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fontTable0.xml" ContentType="application/vnd.openxmlformats-officedocument.wordprocessingml.fontTa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1073F" w:rsidRDefault="00DF571E">
      <w:pPr>
        <w:spacing w:before="818" w:after="312" w:line="2335" w:lineRule="exact"/>
        <w:ind w:firstLine="360"/>
        <w:textAlignment w:val="baseline"/>
        <w:rPr>
          <w:rFonts w:eastAsia="Times New Roman"/>
          <w:color w:val="9A1555"/>
          <w:spacing w:val="49"/>
          <w:w w:val="45"/>
          <w:sz w:val="172"/>
        </w:rPr>
      </w:pPr>
      <w:r>
        <w:pict>
          <v:shapetype id="_x0000_t202" coordsize="21600,21600" o:spt="202" path="m,l,21600r21600,l21600,xe">
            <v:stroke joinstyle="miter"/>
            <v:path gradientshapeok="t" o:connecttype="rect"/>
          </v:shapetype>
          <v:shape id="_x0000_s0" o:spid="_x0000_s1136" type="#_x0000_t202" style="position:absolute;left:0;text-align:left;margin-left:0;margin-top:0;width:593.55pt;height:830.35pt;z-index:-251715072;mso-position-horizontal-relative:page;mso-position-vertical-relative:page" fillcolor="#f8faee" stroked="f">
            <v:textbox>
              <w:txbxContent>
                <w:p w:rsidR="00000000" w:rsidRDefault="00DF571E"/>
              </w:txbxContent>
            </v:textbox>
            <w10:wrap anchorx="page" anchory="page"/>
          </v:shape>
        </w:pict>
      </w:r>
      <w:r>
        <w:pict>
          <v:shape id="_x0000_s1135" type="#_x0000_t202" style="position:absolute;left:0;text-align:left;margin-left:-68.2pt;margin-top:721.75pt;width:581.25pt;height:52.5pt;z-index:-251713024;mso-wrap-distance-left:0;mso-wrap-distance-right:0" fillcolor="#f8faee" stroked="f">
            <v:textbox inset="0,0,0,0">
              <w:txbxContent>
                <w:p w:rsidR="00000000" w:rsidRDefault="00DF571E"/>
              </w:txbxContent>
            </v:textbox>
            <w10:wrap type="square"/>
          </v:shape>
        </w:pict>
      </w:r>
      <w:r>
        <w:pict>
          <v:shape id="_x0000_s1134" type="#_x0000_t202" style="position:absolute;left:0;text-align:left;margin-left:-68.2pt;margin-top:721.75pt;width:579.3pt;height:51.6pt;z-index:-251712000;mso-wrap-distance-left:0;mso-wrap-distance-right:0" filled="f" stroked="f">
            <v:textbox inset="0,0,0,0">
              <w:txbxContent>
                <w:p w:rsidR="00A1073F" w:rsidRDefault="00DF571E">
                  <w:pPr>
                    <w:textAlignment w:val="baseline"/>
                  </w:pPr>
                  <w:r>
                    <w:rPr>
                      <w:noProof/>
                      <w:lang w:val="en-AU" w:eastAsia="en-AU"/>
                    </w:rPr>
                    <w:drawing>
                      <wp:inline distT="0" distB="0" distL="0" distR="0">
                        <wp:extent cx="7357110" cy="65532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1" name="Picture"/>
                                <pic:cNvPicPr preferRelativeResize="0"/>
                              </pic:nvPicPr>
                              <pic:blipFill>
                                <a:blip r:embed="rId5"/>
                                <a:stretch>
                                  <a:fillRect/>
                                </a:stretch>
                              </pic:blipFill>
                              <pic:spPr>
                                <a:xfrm>
                                  <a:off x="0" y="0"/>
                                  <a:ext cx="7357110" cy="655320"/>
                                </a:xfrm>
                                <a:prstGeom prst="rect">
                                  <a:avLst/>
                                </a:prstGeom>
                              </pic:spPr>
                            </pic:pic>
                          </a:graphicData>
                        </a:graphic>
                      </wp:inline>
                    </w:drawing>
                  </w:r>
                </w:p>
              </w:txbxContent>
            </v:textbox>
            <w10:wrap type="square"/>
          </v:shape>
        </w:pict>
      </w:r>
      <w:r>
        <w:pict>
          <v:shape id="_x0000_s1133" type="#_x0000_t202" style="position:absolute;left:0;text-align:left;margin-left:505.4pt;margin-top:762.25pt;width:7.65pt;height:11.1pt;z-index:-251710976;mso-wrap-distance-left:0;mso-wrap-distance-right:0" fillcolor="#f8faee" stroked="f">
            <v:textbox inset="0,0,0,0">
              <w:txbxContent>
                <w:p w:rsidR="00A1073F" w:rsidRDefault="00DF571E">
                  <w:pPr>
                    <w:spacing w:line="218" w:lineRule="exact"/>
                    <w:textAlignment w:val="baseline"/>
                    <w:rPr>
                      <w:rFonts w:ascii="Verdana" w:eastAsia="Verdana" w:hAnsi="Verdana"/>
                      <w:color w:val="522045"/>
                      <w:sz w:val="20"/>
                    </w:rPr>
                  </w:pPr>
                  <w:r>
                    <w:rPr>
                      <w:rFonts w:ascii="Verdana" w:eastAsia="Verdana" w:hAnsi="Verdana"/>
                      <w:color w:val="522045"/>
                      <w:sz w:val="20"/>
                    </w:rPr>
                    <w:t>_</w:t>
                  </w:r>
                </w:p>
              </w:txbxContent>
            </v:textbox>
            <w10:wrap type="square"/>
          </v:shape>
        </w:pict>
      </w:r>
      <w:r>
        <w:pict>
          <v:line id="_x0000_s1132" style="position:absolute;left:0;text-align:left;z-index:251616768;mso-position-horizontal-relative:page;mso-position-vertical-relative:page" from="68.2pt,59.2pt" to="532pt,59.2pt" strokecolor="#382a6c" strokeweight="4.25pt">
            <v:stroke linestyle="thinThin"/>
            <w10:wrap anchorx="page" anchory="page"/>
          </v:line>
        </w:pict>
      </w:r>
      <w:r>
        <w:pict>
          <v:line id="_x0000_s1131" style="position:absolute;left:0;text-align:left;z-index:251617792;mso-position-horizontal-relative:page;mso-position-vertical-relative:page" from="68.2pt,64.4pt" to="532pt,64.4pt" strokecolor="#483a78" strokeweight="2.85pt">
            <v:stroke linestyle="thinThin"/>
            <w10:wrap anchorx="page" anchory="page"/>
          </v:line>
        </w:pict>
      </w:r>
      <w:r>
        <w:rPr>
          <w:rFonts w:eastAsia="Times New Roman"/>
          <w:color w:val="9A1555"/>
          <w:spacing w:val="49"/>
          <w:w w:val="45"/>
          <w:sz w:val="172"/>
        </w:rPr>
        <w:t xml:space="preserve">DIALECTICAL </w:t>
      </w:r>
      <w:r>
        <w:rPr>
          <w:rFonts w:eastAsia="Times New Roman"/>
          <w:color w:val="9A1555"/>
          <w:spacing w:val="49"/>
          <w:w w:val="45"/>
          <w:sz w:val="169"/>
          <w:u w:val="single"/>
        </w:rPr>
        <w:t>MATERIALISM</w:t>
      </w:r>
      <w:r>
        <w:rPr>
          <w:rFonts w:eastAsia="Times New Roman"/>
          <w:color w:val="20326C"/>
          <w:spacing w:val="49"/>
          <w:w w:val="45"/>
          <w:sz w:val="169"/>
          <w:u w:val="single"/>
        </w:rPr>
        <w:t xml:space="preserve"> </w:t>
      </w:r>
    </w:p>
    <w:p w:rsidR="00A1073F" w:rsidRDefault="00DF571E">
      <w:pPr>
        <w:spacing w:before="258" w:after="426" w:line="1373" w:lineRule="exact"/>
        <w:textAlignment w:val="baseline"/>
        <w:rPr>
          <w:rFonts w:eastAsia="Times New Roman"/>
          <w:color w:val="20326C"/>
          <w:spacing w:val="88"/>
          <w:w w:val="50"/>
          <w:sz w:val="90"/>
        </w:rPr>
      </w:pPr>
      <w:r>
        <w:pict>
          <v:line id="_x0000_s1130" style="position:absolute;z-index:251618816;mso-position-horizontal-relative:page;mso-position-vertical-relative:page" from="68.2pt,348.65pt" to="532pt,348.65pt" strokecolor="#493880" strokeweight="2.85pt">
            <v:stroke linestyle="thinThin"/>
            <w10:wrap anchorx="page" anchory="page"/>
          </v:line>
        </w:pict>
      </w:r>
      <w:r>
        <w:rPr>
          <w:rFonts w:eastAsia="Times New Roman"/>
          <w:color w:val="20326C"/>
          <w:spacing w:val="88"/>
          <w:w w:val="50"/>
          <w:sz w:val="90"/>
        </w:rPr>
        <w:t>Its Laws, Categories, and Practice</w:t>
      </w:r>
    </w:p>
    <w:p w:rsidR="00A1073F" w:rsidRDefault="00DF571E">
      <w:pPr>
        <w:spacing w:after="1518"/>
        <w:ind w:left="3572" w:right="3666"/>
        <w:textAlignment w:val="baseline"/>
      </w:pPr>
      <w:r>
        <w:rPr>
          <w:noProof/>
          <w:lang w:val="en-AU" w:eastAsia="en-AU"/>
        </w:rPr>
        <w:drawing>
          <wp:inline distT="0" distB="0" distL="0" distR="0">
            <wp:extent cx="1347470" cy="2159635"/>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2" name="Picture"/>
                    <pic:cNvPicPr preferRelativeResize="0"/>
                  </pic:nvPicPr>
                  <pic:blipFill>
                    <a:blip r:embed="rId6"/>
                    <a:stretch>
                      <a:fillRect/>
                    </a:stretch>
                  </pic:blipFill>
                  <pic:spPr>
                    <a:xfrm>
                      <a:off x="0" y="0"/>
                      <a:ext cx="1347470" cy="2159635"/>
                    </a:xfrm>
                    <a:prstGeom prst="rect">
                      <a:avLst/>
                    </a:prstGeom>
                  </pic:spPr>
                </pic:pic>
              </a:graphicData>
            </a:graphic>
          </wp:inline>
        </w:drawing>
      </w:r>
    </w:p>
    <w:p w:rsidR="00A1073F" w:rsidRDefault="00DF571E">
      <w:pPr>
        <w:spacing w:line="1271" w:lineRule="exact"/>
        <w:jc w:val="center"/>
        <w:textAlignment w:val="baseline"/>
        <w:rPr>
          <w:rFonts w:eastAsia="Times New Roman"/>
          <w:color w:val="20326C"/>
          <w:spacing w:val="77"/>
          <w:w w:val="50"/>
          <w:sz w:val="90"/>
        </w:rPr>
      </w:pPr>
      <w:r>
        <w:pict>
          <v:line id="_x0000_s1129" style="position:absolute;left:0;text-align:left;z-index:251619840;mso-position-horizontal-relative:page;mso-position-vertical-relative:page" from="68.2pt,768.3pt" to="532.45pt,768.3pt" strokecolor="#2a3b6c" strokeweight="1.9pt">
            <w10:wrap anchorx="page" anchory="page"/>
          </v:line>
        </w:pict>
      </w:r>
      <w:r>
        <w:pict>
          <v:line id="_x0000_s1128" style="position:absolute;left:0;text-align:left;z-index:251620864;mso-position-horizontal-relative:page;mso-position-vertical-relative:page" from="68.2pt,771.65pt" to="532.45pt,771.65pt" strokecolor="#3b2c69" strokeweight=".45pt">
            <w10:wrap anchorx="page" anchory="page"/>
          </v:line>
        </w:pict>
      </w:r>
      <w:r>
        <w:pict>
          <v:line id="_x0000_s1127" style="position:absolute;left:0;text-align:left;z-index:251621888;mso-position-horizontal-relative:page;mso-position-vertical-relative:page" from="68.2pt,774.95pt" to="532.45pt,774.95pt" strokecolor="#3d356e" strokeweight="2.35pt">
            <v:stroke linestyle="thinThin"/>
            <w10:wrap anchorx="page" anchory="page"/>
          </v:line>
        </w:pict>
      </w:r>
      <w:r>
        <w:rPr>
          <w:rFonts w:eastAsia="Times New Roman"/>
          <w:color w:val="20326C"/>
          <w:spacing w:val="77"/>
          <w:w w:val="50"/>
          <w:sz w:val="90"/>
        </w:rPr>
        <w:t>Ira Gollobin</w:t>
      </w:r>
    </w:p>
    <w:p w:rsidR="00A1073F" w:rsidRDefault="00A1073F">
      <w:pPr>
        <w:sectPr w:rsidR="00A1073F">
          <w:pgSz w:w="11871" w:h="16607"/>
          <w:pgMar w:top="1140" w:right="1147" w:bottom="636" w:left="1364" w:header="720" w:footer="720" w:gutter="0"/>
          <w:cols w:space="720"/>
        </w:sectPr>
      </w:pPr>
    </w:p>
    <w:p w:rsidR="00A1073F" w:rsidRDefault="00A1073F"/>
    <w:p w:rsidR="00A1073F" w:rsidRDefault="00A1073F">
      <w:pPr>
        <w:sectPr w:rsidR="00A1073F">
          <w:pgSz w:w="11880" w:h="16618"/>
          <w:pgMar w:top="1152" w:right="1800" w:bottom="1044" w:left="1800" w:header="720" w:footer="720" w:gutter="0"/>
          <w:cols w:space="720"/>
        </w:sectPr>
      </w:pPr>
    </w:p>
    <w:p w:rsidR="00A1073F" w:rsidRDefault="00DF571E">
      <w:pPr>
        <w:spacing w:before="166" w:line="615" w:lineRule="exact"/>
        <w:jc w:val="center"/>
        <w:textAlignment w:val="baseline"/>
        <w:rPr>
          <w:rFonts w:ascii="Garamond" w:eastAsia="Garamond" w:hAnsi="Garamond"/>
          <w:b/>
          <w:color w:val="000000"/>
          <w:spacing w:val="17"/>
          <w:w w:val="95"/>
          <w:sz w:val="43"/>
        </w:rPr>
      </w:pPr>
      <w:r>
        <w:lastRenderedPageBreak/>
        <w:pict>
          <v:line id="_x0000_s1126" style="position:absolute;left:0;text-align:left;z-index:251622912;mso-position-horizontal-relative:page;mso-position-vertical-relative:page" from="58.1pt,79.45pt" to="464.15pt,79.45pt" strokeweight="4.3pt">
            <v:stroke linestyle="thinThin"/>
            <w10:wrap anchorx="page" anchory="page"/>
          </v:line>
        </w:pict>
      </w:r>
      <w:r>
        <w:pict>
          <v:line id="_x0000_s1125" style="position:absolute;left:0;text-align:left;z-index:251623936;mso-position-horizontal-relative:page;mso-position-vertical-relative:page" from="58.1pt,119.75pt" to="464.15pt,119.75pt" strokeweight="1.7pt">
            <w10:wrap anchorx="page" anchory="page"/>
          </v:line>
        </w:pict>
      </w:r>
      <w:r>
        <w:rPr>
          <w:rFonts w:ascii="Garamond" w:eastAsia="Garamond" w:hAnsi="Garamond"/>
          <w:b/>
          <w:color w:val="000000"/>
          <w:spacing w:val="17"/>
          <w:w w:val="95"/>
          <w:sz w:val="43"/>
        </w:rPr>
        <w:t>DIALECTICAL MATERIALISM</w:t>
      </w:r>
    </w:p>
    <w:p w:rsidR="00A1073F" w:rsidRDefault="00A1073F">
      <w:pPr>
        <w:sectPr w:rsidR="00A1073F">
          <w:pgSz w:w="12307" w:h="16733"/>
          <w:pgMar w:top="1540" w:right="3025" w:bottom="13917" w:left="1162" w:header="720" w:footer="720" w:gutter="0"/>
          <w:cols w:space="720"/>
        </w:sectPr>
      </w:pPr>
    </w:p>
    <w:p w:rsidR="00A1073F" w:rsidRDefault="00A1073F"/>
    <w:p w:rsidR="00A1073F" w:rsidRDefault="00A1073F">
      <w:pPr>
        <w:sectPr w:rsidR="00A1073F">
          <w:pgSz w:w="11880" w:h="16618"/>
          <w:pgMar w:top="1152" w:right="1800" w:bottom="1044" w:left="1800" w:header="720" w:footer="720" w:gutter="0"/>
          <w:cols w:space="720"/>
        </w:sectPr>
      </w:pPr>
    </w:p>
    <w:p w:rsidR="00A1073F" w:rsidRDefault="00DF571E">
      <w:pPr>
        <w:spacing w:before="462" w:after="246" w:line="788" w:lineRule="exact"/>
        <w:jc w:val="center"/>
        <w:textAlignment w:val="baseline"/>
        <w:rPr>
          <w:rFonts w:ascii="Garamond" w:eastAsia="Garamond" w:hAnsi="Garamond"/>
          <w:b/>
          <w:color w:val="000000"/>
          <w:w w:val="95"/>
          <w:sz w:val="60"/>
        </w:rPr>
      </w:pPr>
      <w:r>
        <w:lastRenderedPageBreak/>
        <w:pict>
          <v:line id="_x0000_s1124" style="position:absolute;left:0;text-align:left;z-index:251624960;mso-position-horizontal-relative:page;mso-position-vertical-relative:page" from="75.5pt,98.35pt" to="481.55pt,98.35pt" strokeweight="3.95pt">
            <v:stroke linestyle="thinThin"/>
            <w10:wrap anchorx="page" anchory="page"/>
          </v:line>
        </w:pict>
      </w:r>
      <w:r>
        <w:rPr>
          <w:rFonts w:ascii="Garamond" w:eastAsia="Garamond" w:hAnsi="Garamond"/>
          <w:b/>
          <w:color w:val="000000"/>
          <w:w w:val="95"/>
          <w:sz w:val="60"/>
        </w:rPr>
        <w:t xml:space="preserve">DIALECTICAL </w:t>
      </w:r>
      <w:r>
        <w:rPr>
          <w:rFonts w:ascii="Garamond" w:eastAsia="Garamond" w:hAnsi="Garamond"/>
          <w:b/>
          <w:color w:val="000000"/>
          <w:w w:val="95"/>
          <w:sz w:val="60"/>
        </w:rPr>
        <w:br/>
        <w:t>MATERIALISM</w:t>
      </w:r>
    </w:p>
    <w:p w:rsidR="00A1073F" w:rsidRDefault="00DF571E">
      <w:pPr>
        <w:spacing w:before="192" w:after="559" w:line="679" w:lineRule="exact"/>
        <w:jc w:val="center"/>
        <w:textAlignment w:val="baseline"/>
        <w:rPr>
          <w:rFonts w:ascii="Garamond" w:eastAsia="Garamond" w:hAnsi="Garamond"/>
          <w:i/>
          <w:color w:val="000000"/>
          <w:spacing w:val="22"/>
          <w:w w:val="95"/>
          <w:sz w:val="60"/>
        </w:rPr>
      </w:pPr>
      <w:r>
        <w:pict>
          <v:line id="_x0000_s1123" style="position:absolute;left:0;text-align:left;z-index:251625984;mso-position-horizontal-relative:page;mso-position-vertical-relative:page" from="75.5pt,211.45pt" to="481.55pt,211.45pt" strokeweight="1.4pt">
            <w10:wrap anchorx="page" anchory="page"/>
          </v:line>
        </w:pict>
      </w:r>
      <w:r>
        <w:rPr>
          <w:rFonts w:ascii="Garamond" w:eastAsia="Garamond" w:hAnsi="Garamond"/>
          <w:i/>
          <w:color w:val="000000"/>
          <w:spacing w:val="22"/>
          <w:w w:val="95"/>
          <w:sz w:val="60"/>
        </w:rPr>
        <w:t>Its Laws, Categories, and Practice</w:t>
      </w:r>
    </w:p>
    <w:p w:rsidR="00A1073F" w:rsidRDefault="00DF571E">
      <w:pPr>
        <w:spacing w:after="116"/>
        <w:ind w:left="3836" w:right="3785"/>
        <w:textAlignment w:val="baseline"/>
      </w:pPr>
      <w:r>
        <w:rPr>
          <w:noProof/>
          <w:lang w:val="en-AU" w:eastAsia="en-AU"/>
        </w:rPr>
        <w:drawing>
          <wp:inline distT="0" distB="0" distL="0" distR="0">
            <wp:extent cx="316865" cy="475615"/>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3" name="Picture"/>
                    <pic:cNvPicPr preferRelativeResize="0"/>
                  </pic:nvPicPr>
                  <pic:blipFill>
                    <a:blip r:embed="rId7"/>
                    <a:stretch>
                      <a:fillRect/>
                    </a:stretch>
                  </pic:blipFill>
                  <pic:spPr>
                    <a:xfrm>
                      <a:off x="0" y="0"/>
                      <a:ext cx="316865" cy="475615"/>
                    </a:xfrm>
                    <a:prstGeom prst="rect">
                      <a:avLst/>
                    </a:prstGeom>
                  </pic:spPr>
                </pic:pic>
              </a:graphicData>
            </a:graphic>
          </wp:inline>
        </w:drawing>
      </w:r>
    </w:p>
    <w:p w:rsidR="00A1073F" w:rsidRDefault="00DF571E">
      <w:pPr>
        <w:spacing w:after="4837" w:line="641" w:lineRule="exact"/>
        <w:jc w:val="center"/>
        <w:textAlignment w:val="baseline"/>
        <w:rPr>
          <w:rFonts w:ascii="Garamond" w:eastAsia="Garamond" w:hAnsi="Garamond"/>
          <w:i/>
          <w:color w:val="000000"/>
          <w:spacing w:val="13"/>
          <w:w w:val="95"/>
          <w:sz w:val="60"/>
        </w:rPr>
      </w:pPr>
      <w:r>
        <w:rPr>
          <w:rFonts w:ascii="Garamond" w:eastAsia="Garamond" w:hAnsi="Garamond"/>
          <w:i/>
          <w:color w:val="000000"/>
          <w:spacing w:val="13"/>
          <w:w w:val="95"/>
          <w:sz w:val="60"/>
        </w:rPr>
        <w:t>Ira Gollobin</w:t>
      </w:r>
    </w:p>
    <w:p w:rsidR="00A1073F" w:rsidRDefault="00A1073F">
      <w:pPr>
        <w:spacing w:after="4837" w:line="641" w:lineRule="exact"/>
        <w:sectPr w:rsidR="00A1073F">
          <w:pgSz w:w="11883" w:h="16617"/>
          <w:pgMar w:top="1920" w:right="2253" w:bottom="941" w:left="1510" w:header="720" w:footer="720" w:gutter="0"/>
          <w:cols w:space="720"/>
        </w:sectPr>
      </w:pPr>
    </w:p>
    <w:p w:rsidR="00A1073F" w:rsidRDefault="00DF571E">
      <w:pPr>
        <w:spacing w:line="465" w:lineRule="exact"/>
        <w:jc w:val="center"/>
        <w:textAlignment w:val="baseline"/>
        <w:rPr>
          <w:rFonts w:ascii="Arial Narrow" w:eastAsia="Arial Narrow" w:hAnsi="Arial Narrow"/>
          <w:b/>
          <w:color w:val="000000"/>
          <w:spacing w:val="32"/>
          <w:w w:val="60"/>
          <w:sz w:val="33"/>
        </w:rPr>
      </w:pPr>
      <w:r>
        <w:pict>
          <v:shape id="_x0000_s1122" type="#_x0000_t202" style="position:absolute;left:0;text-align:left;margin-left:74.95pt;margin-top:600.1pt;width:406pt;height:91.55pt;z-index:-251709952;mso-wrap-distance-left:0;mso-wrap-distance-right:0;mso-position-horizontal-relative:page;mso-position-vertical-relative:page" filled="f" stroked="f">
            <v:textbox inset="0,0,0,0">
              <w:txbxContent>
                <w:p w:rsidR="00A1073F" w:rsidRDefault="00DF571E">
                  <w:pPr>
                    <w:ind w:left="2974" w:right="2975"/>
                    <w:textAlignment w:val="baseline"/>
                  </w:pPr>
                  <w:r>
                    <w:rPr>
                      <w:noProof/>
                      <w:lang w:val="en-AU" w:eastAsia="en-AU"/>
                    </w:rPr>
                    <w:drawing>
                      <wp:inline distT="0" distB="0" distL="0" distR="0">
                        <wp:extent cx="1378585" cy="1162685"/>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4" name="Picture"/>
                                <pic:cNvPicPr preferRelativeResize="0"/>
                              </pic:nvPicPr>
                              <pic:blipFill>
                                <a:blip r:embed="rId8"/>
                                <a:stretch>
                                  <a:fillRect/>
                                </a:stretch>
                              </pic:blipFill>
                              <pic:spPr>
                                <a:xfrm>
                                  <a:off x="0" y="0"/>
                                  <a:ext cx="1378585" cy="1162685"/>
                                </a:xfrm>
                                <a:prstGeom prst="rect">
                                  <a:avLst/>
                                </a:prstGeom>
                              </pic:spPr>
                            </pic:pic>
                          </a:graphicData>
                        </a:graphic>
                      </wp:inline>
                    </w:drawing>
                  </w:r>
                </w:p>
              </w:txbxContent>
            </v:textbox>
            <w10:wrap type="square" anchorx="page" anchory="page"/>
          </v:shape>
        </w:pict>
      </w:r>
      <w:r>
        <w:rPr>
          <w:rFonts w:ascii="Arial Narrow" w:eastAsia="Arial Narrow" w:hAnsi="Arial Narrow"/>
          <w:b/>
          <w:color w:val="000000"/>
          <w:spacing w:val="32"/>
          <w:w w:val="60"/>
          <w:sz w:val="33"/>
        </w:rPr>
        <w:t>NOBODYOWNSLAND</w:t>
      </w:r>
    </w:p>
    <w:p w:rsidR="00A1073F" w:rsidRDefault="00DF571E">
      <w:pPr>
        <w:spacing w:before="38" w:line="465" w:lineRule="exact"/>
        <w:jc w:val="center"/>
        <w:textAlignment w:val="baseline"/>
        <w:rPr>
          <w:rFonts w:ascii="Garamond" w:eastAsia="Garamond" w:hAnsi="Garamond"/>
          <w:i/>
          <w:color w:val="000000"/>
          <w:w w:val="95"/>
          <w:sz w:val="46"/>
        </w:rPr>
      </w:pPr>
      <w:r>
        <w:rPr>
          <w:rFonts w:ascii="Garamond" w:eastAsia="Garamond" w:hAnsi="Garamond"/>
          <w:i/>
          <w:color w:val="000000"/>
          <w:w w:val="95"/>
          <w:sz w:val="46"/>
        </w:rPr>
        <w:t xml:space="preserve">Petras Press </w:t>
      </w:r>
      <w:r>
        <w:rPr>
          <w:rFonts w:ascii="Garamond" w:eastAsia="Garamond" w:hAnsi="Garamond"/>
          <w:i/>
          <w:color w:val="000000"/>
          <w:w w:val="95"/>
          <w:sz w:val="46"/>
        </w:rPr>
        <w:br/>
        <w:t>New York</w:t>
      </w:r>
    </w:p>
    <w:p w:rsidR="00A1073F" w:rsidRDefault="00A1073F">
      <w:pPr>
        <w:sectPr w:rsidR="00A1073F">
          <w:type w:val="continuous"/>
          <w:pgSz w:w="11883" w:h="16617"/>
          <w:pgMar w:top="1920" w:right="2264" w:bottom="941" w:left="1499" w:header="720" w:footer="720" w:gutter="0"/>
          <w:cols w:space="720"/>
        </w:sectPr>
      </w:pPr>
    </w:p>
    <w:p w:rsidR="00A1073F" w:rsidRDefault="00A1073F"/>
    <w:p w:rsidR="00A1073F" w:rsidRDefault="00A1073F">
      <w:pPr>
        <w:sectPr w:rsidR="00A1073F">
          <w:pgSz w:w="11880" w:h="16618"/>
          <w:pgMar w:top="1152" w:right="1800" w:bottom="1044" w:left="1800" w:header="720" w:footer="720" w:gutter="0"/>
          <w:cols w:space="720"/>
        </w:sectPr>
      </w:pPr>
    </w:p>
    <w:p w:rsidR="00A1073F" w:rsidRDefault="00DF571E">
      <w:pPr>
        <w:spacing w:before="1037" w:line="462" w:lineRule="exact"/>
        <w:jc w:val="center"/>
        <w:textAlignment w:val="baseline"/>
        <w:rPr>
          <w:rFonts w:ascii="Garamond" w:eastAsia="Garamond" w:hAnsi="Garamond"/>
          <w:i/>
          <w:color w:val="000000"/>
          <w:spacing w:val="15"/>
          <w:w w:val="95"/>
          <w:sz w:val="40"/>
        </w:rPr>
      </w:pPr>
      <w:r>
        <w:lastRenderedPageBreak/>
        <w:pict>
          <v:line id="_x0000_s1121" style="position:absolute;left:0;text-align:left;z-index:251627008;mso-position-horizontal-relative:page;mso-position-vertical-relative:page" from="266.4pt,143.3pt" to="289.95pt,143.3pt" strokeweight=".7pt">
            <w10:wrap anchorx="page" anchory="page"/>
          </v:line>
        </w:pict>
      </w:r>
      <w:r>
        <w:pict>
          <v:line id="_x0000_s1120" style="position:absolute;left:0;text-align:left;z-index:251628032;mso-position-horizontal-relative:page;mso-position-vertical-relative:page" from="76.25pt,151.7pt" to="482.3pt,151.7pt" strokeweight="1.7pt">
            <w10:wrap anchorx="page" anchory="page"/>
          </v:line>
        </w:pict>
      </w:r>
      <w:r>
        <w:pict>
          <v:line id="_x0000_s1119" style="position:absolute;left:0;text-align:left;z-index:251629056;mso-position-horizontal-relative:page;mso-position-vertical-relative:page" from="289.2pt,106.8pt" to="289.2pt,144.3pt" strokeweight=".7pt">
            <w10:wrap anchorx="page" anchory="page"/>
          </v:line>
        </w:pict>
      </w:r>
      <w:r>
        <w:pict>
          <v:line id="_x0000_s1118" style="position:absolute;left:0;text-align:left;z-index:251630080;mso-position-horizontal-relative:page;mso-position-vertical-relative:page" from="266.15pt,106.8pt" to="266.15pt,143.55pt" strokeweight=".7pt">
            <w10:wrap anchorx="page" anchory="page"/>
          </v:line>
        </w:pict>
      </w:r>
      <w:r>
        <w:rPr>
          <w:rFonts w:ascii="Garamond" w:eastAsia="Garamond" w:hAnsi="Garamond"/>
          <w:i/>
          <w:color w:val="000000"/>
          <w:spacing w:val="15"/>
          <w:w w:val="95"/>
          <w:sz w:val="40"/>
        </w:rPr>
        <w:t>Contents</w:t>
      </w:r>
    </w:p>
    <w:p w:rsidR="00A1073F" w:rsidRDefault="00DF571E">
      <w:pPr>
        <w:tabs>
          <w:tab w:val="right" w:leader="dot" w:pos="8064"/>
        </w:tabs>
        <w:spacing w:before="248" w:line="287" w:lineRule="exact"/>
        <w:textAlignment w:val="baseline"/>
        <w:rPr>
          <w:rFonts w:ascii="Garamond" w:eastAsia="Garamond" w:hAnsi="Garamond"/>
          <w:b/>
          <w:color w:val="000000"/>
          <w:sz w:val="25"/>
        </w:rPr>
      </w:pPr>
      <w:r>
        <w:rPr>
          <w:rFonts w:ascii="Garamond" w:eastAsia="Garamond" w:hAnsi="Garamond"/>
          <w:b/>
          <w:color w:val="000000"/>
          <w:sz w:val="25"/>
        </w:rPr>
        <w:t xml:space="preserve">Acknowledgments </w:t>
      </w:r>
      <w:r>
        <w:rPr>
          <w:rFonts w:ascii="Garamond" w:eastAsia="Garamond" w:hAnsi="Garamond"/>
          <w:b/>
          <w:color w:val="000000"/>
          <w:sz w:val="25"/>
        </w:rPr>
        <w:tab/>
        <w:t>13</w:t>
      </w:r>
    </w:p>
    <w:p w:rsidR="00A1073F" w:rsidRDefault="00DF571E">
      <w:pPr>
        <w:tabs>
          <w:tab w:val="right" w:leader="dot" w:pos="8064"/>
        </w:tabs>
        <w:spacing w:before="30" w:line="287" w:lineRule="exact"/>
        <w:textAlignment w:val="baseline"/>
        <w:rPr>
          <w:rFonts w:ascii="Garamond" w:eastAsia="Garamond" w:hAnsi="Garamond"/>
          <w:b/>
          <w:color w:val="000000"/>
          <w:sz w:val="25"/>
        </w:rPr>
      </w:pPr>
      <w:r>
        <w:rPr>
          <w:rFonts w:ascii="Garamond" w:eastAsia="Garamond" w:hAnsi="Garamond"/>
          <w:b/>
          <w:color w:val="000000"/>
          <w:sz w:val="25"/>
        </w:rPr>
        <w:t xml:space="preserve">Author's Note </w:t>
      </w:r>
      <w:r>
        <w:rPr>
          <w:rFonts w:ascii="Garamond" w:eastAsia="Garamond" w:hAnsi="Garamond"/>
          <w:b/>
          <w:color w:val="000000"/>
          <w:sz w:val="25"/>
        </w:rPr>
        <w:tab/>
        <w:t>15</w:t>
      </w:r>
    </w:p>
    <w:p w:rsidR="00A1073F" w:rsidRDefault="00DF571E">
      <w:pPr>
        <w:tabs>
          <w:tab w:val="right" w:leader="dot" w:pos="8064"/>
        </w:tabs>
        <w:spacing w:before="34" w:line="287" w:lineRule="exact"/>
        <w:ind w:left="432"/>
        <w:textAlignment w:val="baseline"/>
        <w:rPr>
          <w:rFonts w:ascii="Garamond" w:eastAsia="Garamond" w:hAnsi="Garamond"/>
          <w:b/>
          <w:color w:val="000000"/>
          <w:sz w:val="25"/>
        </w:rPr>
      </w:pPr>
      <w:r>
        <w:rPr>
          <w:rFonts w:ascii="Garamond" w:eastAsia="Garamond" w:hAnsi="Garamond"/>
          <w:b/>
          <w:color w:val="000000"/>
          <w:sz w:val="25"/>
        </w:rPr>
        <w:t xml:space="preserve">On the Scope and Mode of Exposition  </w:t>
      </w:r>
      <w:r>
        <w:rPr>
          <w:rFonts w:ascii="Garamond" w:eastAsia="Garamond" w:hAnsi="Garamond"/>
          <w:b/>
          <w:color w:val="000000"/>
          <w:sz w:val="25"/>
        </w:rPr>
        <w:tab/>
        <w:t>15</w:t>
      </w:r>
    </w:p>
    <w:p w:rsidR="00A1073F" w:rsidRDefault="00DF571E">
      <w:pPr>
        <w:tabs>
          <w:tab w:val="right" w:leader="dot" w:pos="8064"/>
        </w:tabs>
        <w:spacing w:before="36" w:line="287" w:lineRule="exact"/>
        <w:ind w:left="432"/>
        <w:textAlignment w:val="baseline"/>
        <w:rPr>
          <w:rFonts w:ascii="Garamond" w:eastAsia="Garamond" w:hAnsi="Garamond"/>
          <w:b/>
          <w:color w:val="000000"/>
          <w:sz w:val="25"/>
        </w:rPr>
      </w:pPr>
      <w:r>
        <w:rPr>
          <w:rFonts w:ascii="Garamond" w:eastAsia="Garamond" w:hAnsi="Garamond"/>
          <w:b/>
          <w:color w:val="000000"/>
          <w:sz w:val="25"/>
        </w:rPr>
        <w:t xml:space="preserve">Some Limitations </w:t>
      </w:r>
      <w:r>
        <w:rPr>
          <w:rFonts w:ascii="Garamond" w:eastAsia="Garamond" w:hAnsi="Garamond"/>
          <w:b/>
          <w:color w:val="000000"/>
          <w:sz w:val="25"/>
        </w:rPr>
        <w:tab/>
        <w:t>18</w:t>
      </w:r>
    </w:p>
    <w:p w:rsidR="00A1073F" w:rsidRDefault="00DF571E">
      <w:pPr>
        <w:tabs>
          <w:tab w:val="right" w:leader="dot" w:pos="8064"/>
        </w:tabs>
        <w:spacing w:before="38" w:line="287" w:lineRule="exact"/>
        <w:textAlignment w:val="baseline"/>
        <w:rPr>
          <w:rFonts w:ascii="Garamond" w:eastAsia="Garamond" w:hAnsi="Garamond"/>
          <w:b/>
          <w:color w:val="000000"/>
          <w:sz w:val="25"/>
        </w:rPr>
      </w:pPr>
      <w:r>
        <w:rPr>
          <w:rFonts w:ascii="Garamond" w:eastAsia="Garamond" w:hAnsi="Garamond"/>
          <w:b/>
          <w:color w:val="000000"/>
          <w:sz w:val="25"/>
        </w:rPr>
        <w:t xml:space="preserve">Preface  </w:t>
      </w:r>
      <w:r>
        <w:rPr>
          <w:rFonts w:ascii="Garamond" w:eastAsia="Garamond" w:hAnsi="Garamond"/>
          <w:b/>
          <w:color w:val="000000"/>
          <w:sz w:val="25"/>
        </w:rPr>
        <w:tab/>
        <w:t>21</w:t>
      </w:r>
    </w:p>
    <w:p w:rsidR="00A1073F" w:rsidRDefault="00DF571E">
      <w:pPr>
        <w:tabs>
          <w:tab w:val="right" w:leader="dot" w:pos="8064"/>
        </w:tabs>
        <w:spacing w:line="320" w:lineRule="exact"/>
        <w:ind w:left="432"/>
        <w:textAlignment w:val="baseline"/>
        <w:rPr>
          <w:rFonts w:ascii="Garamond" w:eastAsia="Garamond" w:hAnsi="Garamond"/>
          <w:b/>
          <w:color w:val="000000"/>
          <w:sz w:val="25"/>
        </w:rPr>
      </w:pPr>
      <w:r>
        <w:rPr>
          <w:rFonts w:ascii="Garamond" w:eastAsia="Garamond" w:hAnsi="Garamond"/>
          <w:b/>
          <w:color w:val="000000"/>
          <w:sz w:val="25"/>
        </w:rPr>
        <w:t xml:space="preserve">Popular Views of Philosophers and Philosophy, Past and Present </w:t>
      </w:r>
      <w:r>
        <w:rPr>
          <w:rFonts w:ascii="Garamond" w:eastAsia="Garamond" w:hAnsi="Garamond"/>
          <w:b/>
          <w:color w:val="000000"/>
          <w:sz w:val="25"/>
        </w:rPr>
        <w:tab/>
        <w:t>21</w:t>
      </w:r>
    </w:p>
    <w:p w:rsidR="00A1073F" w:rsidRDefault="00DF571E">
      <w:pPr>
        <w:spacing w:before="325" w:after="7" w:line="287" w:lineRule="exact"/>
        <w:textAlignment w:val="baseline"/>
        <w:rPr>
          <w:rFonts w:ascii="Garamond" w:eastAsia="Garamond" w:hAnsi="Garamond"/>
          <w:b/>
          <w:color w:val="000000"/>
          <w:spacing w:val="-33"/>
          <w:sz w:val="25"/>
        </w:rPr>
      </w:pPr>
      <w:r>
        <w:rPr>
          <w:rFonts w:ascii="Garamond" w:eastAsia="Garamond" w:hAnsi="Garamond"/>
          <w:b/>
          <w:color w:val="000000"/>
          <w:spacing w:val="-33"/>
          <w:sz w:val="25"/>
        </w:rPr>
        <w:t>PART I: INTRODUCTION</w:t>
      </w:r>
    </w:p>
    <w:p w:rsidR="00A1073F" w:rsidRDefault="00DF571E">
      <w:pPr>
        <w:numPr>
          <w:ilvl w:val="0"/>
          <w:numId w:val="1"/>
        </w:numPr>
        <w:tabs>
          <w:tab w:val="clear" w:pos="288"/>
          <w:tab w:val="left" w:pos="432"/>
          <w:tab w:val="right" w:leader="dot" w:pos="8064"/>
        </w:tabs>
        <w:spacing w:before="106" w:line="287" w:lineRule="exact"/>
        <w:ind w:left="144"/>
        <w:textAlignment w:val="baseline"/>
        <w:rPr>
          <w:rFonts w:ascii="Garamond" w:eastAsia="Garamond" w:hAnsi="Garamond"/>
          <w:b/>
          <w:color w:val="000000"/>
          <w:sz w:val="25"/>
        </w:rPr>
      </w:pPr>
      <w:r>
        <w:pict>
          <v:line id="_x0000_s1117" style="position:absolute;left:0;text-align:left;z-index:251631104;mso-position-horizontal-relative:page;mso-position-vertical-relative:page" from="76.25pt,319.9pt" to="195.15pt,319.9pt" strokeweight="1.2pt">
            <w10:wrap anchorx="page" anchory="page"/>
          </v:line>
        </w:pict>
      </w:r>
      <w:r>
        <w:rPr>
          <w:rFonts w:ascii="Garamond" w:eastAsia="Garamond" w:hAnsi="Garamond"/>
          <w:b/>
          <w:color w:val="000000"/>
          <w:sz w:val="25"/>
        </w:rPr>
        <w:t xml:space="preserve">Workers and Scientific Philosophy  </w:t>
      </w:r>
      <w:r>
        <w:rPr>
          <w:rFonts w:ascii="Garamond" w:eastAsia="Garamond" w:hAnsi="Garamond"/>
          <w:b/>
          <w:color w:val="000000"/>
          <w:sz w:val="25"/>
        </w:rPr>
        <w:tab/>
        <w:t>29</w:t>
      </w:r>
    </w:p>
    <w:p w:rsidR="00A1073F" w:rsidRDefault="00DF571E">
      <w:pPr>
        <w:tabs>
          <w:tab w:val="right" w:leader="dot" w:pos="8064"/>
        </w:tabs>
        <w:spacing w:before="29" w:line="292" w:lineRule="exact"/>
        <w:ind w:left="432"/>
        <w:textAlignment w:val="baseline"/>
        <w:rPr>
          <w:rFonts w:ascii="Garamond" w:eastAsia="Garamond" w:hAnsi="Garamond"/>
          <w:b/>
          <w:color w:val="000000"/>
          <w:sz w:val="25"/>
        </w:rPr>
      </w:pPr>
      <w:r>
        <w:rPr>
          <w:rFonts w:ascii="Garamond" w:eastAsia="Garamond" w:hAnsi="Garamond"/>
          <w:b/>
          <w:color w:val="000000"/>
          <w:sz w:val="25"/>
        </w:rPr>
        <w:t xml:space="preserve">Why Workers Should Learn Scientific Philosophy </w:t>
      </w:r>
      <w:r>
        <w:rPr>
          <w:rFonts w:ascii="Garamond" w:eastAsia="Garamond" w:hAnsi="Garamond"/>
          <w:b/>
          <w:color w:val="000000"/>
          <w:sz w:val="25"/>
        </w:rPr>
        <w:tab/>
        <w:t>29</w:t>
      </w:r>
    </w:p>
    <w:p w:rsidR="00A1073F" w:rsidRDefault="00DF571E">
      <w:pPr>
        <w:tabs>
          <w:tab w:val="right" w:leader="dot" w:pos="8064"/>
        </w:tabs>
        <w:spacing w:before="35" w:line="287" w:lineRule="exact"/>
        <w:ind w:left="432"/>
        <w:textAlignment w:val="baseline"/>
        <w:rPr>
          <w:rFonts w:ascii="Garamond" w:eastAsia="Garamond" w:hAnsi="Garamond"/>
          <w:b/>
          <w:color w:val="000000"/>
          <w:sz w:val="25"/>
        </w:rPr>
      </w:pPr>
      <w:r>
        <w:rPr>
          <w:rFonts w:ascii="Garamond" w:eastAsia="Garamond" w:hAnsi="Garamond"/>
          <w:b/>
          <w:color w:val="000000"/>
          <w:sz w:val="25"/>
        </w:rPr>
        <w:t xml:space="preserve">Workers Can Learn Scientific Philosophy </w:t>
      </w:r>
      <w:r>
        <w:rPr>
          <w:rFonts w:ascii="Garamond" w:eastAsia="Garamond" w:hAnsi="Garamond"/>
          <w:b/>
          <w:color w:val="000000"/>
          <w:sz w:val="25"/>
        </w:rPr>
        <w:tab/>
        <w:t>32</w:t>
      </w:r>
    </w:p>
    <w:p w:rsidR="00A1073F" w:rsidRDefault="00DF571E">
      <w:pPr>
        <w:spacing w:before="31" w:line="290" w:lineRule="exact"/>
        <w:ind w:left="432"/>
        <w:textAlignment w:val="baseline"/>
        <w:rPr>
          <w:rFonts w:ascii="Garamond" w:eastAsia="Garamond" w:hAnsi="Garamond"/>
          <w:b/>
          <w:color w:val="000000"/>
          <w:sz w:val="25"/>
        </w:rPr>
      </w:pPr>
      <w:r>
        <w:rPr>
          <w:rFonts w:ascii="Garamond" w:eastAsia="Garamond" w:hAnsi="Garamond"/>
          <w:b/>
          <w:color w:val="000000"/>
          <w:sz w:val="25"/>
        </w:rPr>
        <w:t>A History of Philosophy in the United States: An Overview of</w:t>
      </w:r>
    </w:p>
    <w:p w:rsidR="00A1073F" w:rsidRDefault="00DF571E">
      <w:pPr>
        <w:tabs>
          <w:tab w:val="right" w:leader="dot" w:pos="8064"/>
        </w:tabs>
        <w:spacing w:before="18" w:line="290" w:lineRule="exact"/>
        <w:ind w:left="1656"/>
        <w:textAlignment w:val="baseline"/>
        <w:rPr>
          <w:rFonts w:ascii="Garamond" w:eastAsia="Garamond" w:hAnsi="Garamond"/>
          <w:b/>
          <w:color w:val="000000"/>
          <w:sz w:val="25"/>
        </w:rPr>
      </w:pPr>
      <w:r>
        <w:rPr>
          <w:rFonts w:ascii="Garamond" w:eastAsia="Garamond" w:hAnsi="Garamond"/>
          <w:b/>
          <w:color w:val="000000"/>
          <w:sz w:val="25"/>
        </w:rPr>
        <w:t xml:space="preserve">Bourgeois Predominance  </w:t>
      </w:r>
      <w:r>
        <w:rPr>
          <w:rFonts w:ascii="Garamond" w:eastAsia="Garamond" w:hAnsi="Garamond"/>
          <w:b/>
          <w:color w:val="000000"/>
          <w:sz w:val="25"/>
        </w:rPr>
        <w:tab/>
        <w:t>34</w:t>
      </w:r>
    </w:p>
    <w:p w:rsidR="00A1073F" w:rsidRDefault="00DF571E">
      <w:pPr>
        <w:tabs>
          <w:tab w:val="right" w:pos="8064"/>
        </w:tabs>
        <w:spacing w:before="31" w:line="290" w:lineRule="exact"/>
        <w:ind w:left="432"/>
        <w:textAlignment w:val="baseline"/>
        <w:rPr>
          <w:rFonts w:ascii="Garamond" w:eastAsia="Garamond" w:hAnsi="Garamond"/>
          <w:b/>
          <w:color w:val="000000"/>
          <w:sz w:val="25"/>
        </w:rPr>
      </w:pPr>
      <w:r>
        <w:rPr>
          <w:rFonts w:ascii="Garamond" w:eastAsia="Garamond" w:hAnsi="Garamond"/>
          <w:b/>
          <w:color w:val="000000"/>
          <w:sz w:val="25"/>
        </w:rPr>
        <w:t>For a Marxist-Leninist History of Philosophy in the United States.</w:t>
      </w:r>
      <w:r>
        <w:rPr>
          <w:rFonts w:ascii="Garamond" w:eastAsia="Garamond" w:hAnsi="Garamond"/>
          <w:b/>
          <w:color w:val="000000"/>
          <w:sz w:val="25"/>
        </w:rPr>
        <w:tab/>
        <w:t>37</w:t>
      </w:r>
    </w:p>
    <w:p w:rsidR="00A1073F" w:rsidRDefault="00DF571E">
      <w:pPr>
        <w:numPr>
          <w:ilvl w:val="0"/>
          <w:numId w:val="1"/>
        </w:numPr>
        <w:tabs>
          <w:tab w:val="clear" w:pos="288"/>
          <w:tab w:val="left" w:pos="432"/>
          <w:tab w:val="right" w:leader="dot" w:pos="8064"/>
        </w:tabs>
        <w:spacing w:before="36" w:line="291" w:lineRule="exact"/>
        <w:ind w:left="144"/>
        <w:textAlignment w:val="baseline"/>
        <w:rPr>
          <w:rFonts w:ascii="Garamond" w:eastAsia="Garamond" w:hAnsi="Garamond"/>
          <w:b/>
          <w:color w:val="000000"/>
          <w:sz w:val="25"/>
        </w:rPr>
      </w:pPr>
      <w:r>
        <w:rPr>
          <w:rFonts w:ascii="Garamond" w:eastAsia="Garamond" w:hAnsi="Garamond"/>
          <w:b/>
          <w:color w:val="000000"/>
          <w:sz w:val="25"/>
        </w:rPr>
        <w:t xml:space="preserve">The Main Stages of Philosophical Development  </w:t>
      </w:r>
      <w:r>
        <w:rPr>
          <w:rFonts w:ascii="Garamond" w:eastAsia="Garamond" w:hAnsi="Garamond"/>
          <w:b/>
          <w:color w:val="000000"/>
          <w:sz w:val="25"/>
        </w:rPr>
        <w:tab/>
        <w:t>40</w:t>
      </w:r>
    </w:p>
    <w:p w:rsidR="00A1073F" w:rsidRDefault="00DF571E">
      <w:pPr>
        <w:tabs>
          <w:tab w:val="right" w:leader="dot" w:pos="8064"/>
        </w:tabs>
        <w:spacing w:before="38" w:line="288" w:lineRule="exact"/>
        <w:ind w:left="432"/>
        <w:textAlignment w:val="baseline"/>
        <w:rPr>
          <w:rFonts w:ascii="Garamond" w:eastAsia="Garamond" w:hAnsi="Garamond"/>
          <w:b/>
          <w:color w:val="000000"/>
          <w:sz w:val="25"/>
        </w:rPr>
      </w:pPr>
      <w:r>
        <w:rPr>
          <w:rFonts w:ascii="Garamond" w:eastAsia="Garamond" w:hAnsi="Garamond"/>
          <w:b/>
          <w:color w:val="000000"/>
          <w:sz w:val="25"/>
        </w:rPr>
        <w:t xml:space="preserve">Prescientific Philosophy  </w:t>
      </w:r>
      <w:r>
        <w:rPr>
          <w:rFonts w:ascii="Garamond" w:eastAsia="Garamond" w:hAnsi="Garamond"/>
          <w:b/>
          <w:color w:val="000000"/>
          <w:sz w:val="25"/>
        </w:rPr>
        <w:tab/>
        <w:t>40</w:t>
      </w:r>
    </w:p>
    <w:p w:rsidR="00A1073F" w:rsidRDefault="00DF571E">
      <w:pPr>
        <w:tabs>
          <w:tab w:val="right" w:leader="dot" w:pos="8064"/>
        </w:tabs>
        <w:spacing w:before="35" w:line="291" w:lineRule="exact"/>
        <w:ind w:left="432"/>
        <w:textAlignment w:val="baseline"/>
        <w:rPr>
          <w:rFonts w:ascii="Garamond" w:eastAsia="Garamond" w:hAnsi="Garamond"/>
          <w:b/>
          <w:color w:val="000000"/>
          <w:sz w:val="25"/>
        </w:rPr>
      </w:pPr>
      <w:r>
        <w:rPr>
          <w:rFonts w:ascii="Garamond" w:eastAsia="Garamond" w:hAnsi="Garamond"/>
          <w:b/>
          <w:color w:val="000000"/>
          <w:sz w:val="25"/>
        </w:rPr>
        <w:t>Scientific Philos</w:t>
      </w:r>
      <w:r>
        <w:rPr>
          <w:rFonts w:ascii="Garamond" w:eastAsia="Garamond" w:hAnsi="Garamond"/>
          <w:b/>
          <w:color w:val="000000"/>
          <w:sz w:val="25"/>
        </w:rPr>
        <w:t xml:space="preserve">ophy </w:t>
      </w:r>
      <w:r>
        <w:rPr>
          <w:rFonts w:ascii="Garamond" w:eastAsia="Garamond" w:hAnsi="Garamond"/>
          <w:b/>
          <w:color w:val="000000"/>
          <w:sz w:val="25"/>
        </w:rPr>
        <w:tab/>
        <w:t>42</w:t>
      </w:r>
    </w:p>
    <w:p w:rsidR="00A1073F" w:rsidRDefault="00DF571E">
      <w:pPr>
        <w:tabs>
          <w:tab w:val="right" w:leader="dot" w:pos="8064"/>
        </w:tabs>
        <w:spacing w:before="27" w:line="290" w:lineRule="exact"/>
        <w:ind w:left="864"/>
        <w:textAlignment w:val="baseline"/>
        <w:rPr>
          <w:rFonts w:ascii="Garamond" w:eastAsia="Garamond" w:hAnsi="Garamond"/>
          <w:b/>
          <w:i/>
          <w:color w:val="000000"/>
          <w:sz w:val="25"/>
        </w:rPr>
      </w:pPr>
      <w:r>
        <w:rPr>
          <w:rFonts w:ascii="Garamond" w:eastAsia="Garamond" w:hAnsi="Garamond"/>
          <w:b/>
          <w:i/>
          <w:color w:val="000000"/>
          <w:sz w:val="25"/>
        </w:rPr>
        <w:t xml:space="preserve">The Birth of Scientific Philosophy </w:t>
      </w:r>
      <w:r>
        <w:rPr>
          <w:rFonts w:ascii="Garamond" w:eastAsia="Garamond" w:hAnsi="Garamond"/>
          <w:b/>
          <w:i/>
          <w:color w:val="000000"/>
          <w:sz w:val="25"/>
        </w:rPr>
        <w:tab/>
      </w:r>
      <w:r>
        <w:rPr>
          <w:rFonts w:ascii="Garamond" w:eastAsia="Garamond" w:hAnsi="Garamond"/>
          <w:b/>
          <w:color w:val="000000"/>
          <w:sz w:val="25"/>
        </w:rPr>
        <w:t>42</w:t>
      </w:r>
    </w:p>
    <w:p w:rsidR="00A1073F" w:rsidRDefault="00DF571E">
      <w:pPr>
        <w:tabs>
          <w:tab w:val="right" w:leader="dot" w:pos="8064"/>
        </w:tabs>
        <w:spacing w:before="7" w:line="324" w:lineRule="exact"/>
        <w:ind w:left="864"/>
        <w:textAlignment w:val="baseline"/>
        <w:rPr>
          <w:rFonts w:ascii="Garamond" w:eastAsia="Garamond" w:hAnsi="Garamond"/>
          <w:b/>
          <w:i/>
          <w:color w:val="000000"/>
          <w:sz w:val="25"/>
        </w:rPr>
      </w:pPr>
      <w:r>
        <w:rPr>
          <w:rFonts w:ascii="Garamond" w:eastAsia="Garamond" w:hAnsi="Garamond"/>
          <w:b/>
          <w:i/>
          <w:color w:val="000000"/>
          <w:sz w:val="25"/>
        </w:rPr>
        <w:t xml:space="preserve">Scientific Philosophy and Scientific Criteria </w:t>
      </w:r>
      <w:r>
        <w:rPr>
          <w:rFonts w:ascii="Garamond" w:eastAsia="Garamond" w:hAnsi="Garamond"/>
          <w:b/>
          <w:i/>
          <w:color w:val="000000"/>
          <w:sz w:val="25"/>
        </w:rPr>
        <w:tab/>
      </w:r>
      <w:r>
        <w:rPr>
          <w:rFonts w:ascii="Garamond" w:eastAsia="Garamond" w:hAnsi="Garamond"/>
          <w:b/>
          <w:color w:val="000000"/>
          <w:sz w:val="25"/>
        </w:rPr>
        <w:t>44</w:t>
      </w:r>
    </w:p>
    <w:p w:rsidR="00A1073F" w:rsidRDefault="00DF571E">
      <w:pPr>
        <w:tabs>
          <w:tab w:val="right" w:leader="dot" w:pos="8064"/>
        </w:tabs>
        <w:spacing w:line="322" w:lineRule="exact"/>
        <w:ind w:left="864"/>
        <w:textAlignment w:val="baseline"/>
        <w:rPr>
          <w:rFonts w:ascii="Garamond" w:eastAsia="Garamond" w:hAnsi="Garamond"/>
          <w:b/>
          <w:i/>
          <w:color w:val="000000"/>
          <w:sz w:val="25"/>
        </w:rPr>
      </w:pPr>
      <w:r>
        <w:rPr>
          <w:rFonts w:ascii="Garamond" w:eastAsia="Garamond" w:hAnsi="Garamond"/>
          <w:b/>
          <w:i/>
          <w:color w:val="000000"/>
          <w:sz w:val="25"/>
        </w:rPr>
        <w:t xml:space="preserve">Scientific Philosophy and Scientific Method </w:t>
      </w:r>
      <w:r>
        <w:rPr>
          <w:rFonts w:ascii="Garamond" w:eastAsia="Garamond" w:hAnsi="Garamond"/>
          <w:b/>
          <w:i/>
          <w:color w:val="000000"/>
          <w:sz w:val="25"/>
        </w:rPr>
        <w:tab/>
      </w:r>
      <w:r>
        <w:rPr>
          <w:rFonts w:ascii="Garamond" w:eastAsia="Garamond" w:hAnsi="Garamond"/>
          <w:b/>
          <w:color w:val="000000"/>
          <w:sz w:val="25"/>
        </w:rPr>
        <w:t>44</w:t>
      </w:r>
    </w:p>
    <w:p w:rsidR="00A1073F" w:rsidRDefault="00DF571E">
      <w:pPr>
        <w:tabs>
          <w:tab w:val="right" w:leader="dot" w:pos="8064"/>
        </w:tabs>
        <w:spacing w:before="36" w:line="287" w:lineRule="exact"/>
        <w:ind w:left="432"/>
        <w:textAlignment w:val="baseline"/>
        <w:rPr>
          <w:rFonts w:ascii="Garamond" w:eastAsia="Garamond" w:hAnsi="Garamond"/>
          <w:b/>
          <w:color w:val="000000"/>
          <w:sz w:val="25"/>
        </w:rPr>
      </w:pPr>
      <w:r>
        <w:rPr>
          <w:rFonts w:ascii="Garamond" w:eastAsia="Garamond" w:hAnsi="Garamond"/>
          <w:b/>
          <w:color w:val="000000"/>
          <w:sz w:val="25"/>
        </w:rPr>
        <w:t xml:space="preserve">Antiscientific Philosophy  </w:t>
      </w:r>
      <w:r>
        <w:rPr>
          <w:rFonts w:ascii="Garamond" w:eastAsia="Garamond" w:hAnsi="Garamond"/>
          <w:b/>
          <w:color w:val="000000"/>
          <w:sz w:val="25"/>
        </w:rPr>
        <w:tab/>
        <w:t>45</w:t>
      </w:r>
    </w:p>
    <w:p w:rsidR="00A1073F" w:rsidRDefault="00DF571E">
      <w:pPr>
        <w:tabs>
          <w:tab w:val="right" w:leader="dot" w:pos="8064"/>
        </w:tabs>
        <w:spacing w:before="31" w:line="289" w:lineRule="exact"/>
        <w:ind w:left="864"/>
        <w:textAlignment w:val="baseline"/>
        <w:rPr>
          <w:rFonts w:ascii="Garamond" w:eastAsia="Garamond" w:hAnsi="Garamond"/>
          <w:b/>
          <w:i/>
          <w:color w:val="000000"/>
          <w:sz w:val="25"/>
        </w:rPr>
      </w:pPr>
      <w:r>
        <w:rPr>
          <w:rFonts w:ascii="Garamond" w:eastAsia="Garamond" w:hAnsi="Garamond"/>
          <w:b/>
          <w:i/>
          <w:color w:val="000000"/>
          <w:sz w:val="25"/>
        </w:rPr>
        <w:t xml:space="preserve">Existentialism's Social Diagnosis </w:t>
      </w:r>
      <w:r>
        <w:rPr>
          <w:rFonts w:ascii="Garamond" w:eastAsia="Garamond" w:hAnsi="Garamond"/>
          <w:b/>
          <w:i/>
          <w:color w:val="000000"/>
          <w:sz w:val="25"/>
        </w:rPr>
        <w:tab/>
      </w:r>
      <w:r>
        <w:rPr>
          <w:rFonts w:ascii="Garamond" w:eastAsia="Garamond" w:hAnsi="Garamond"/>
          <w:b/>
          <w:color w:val="000000"/>
          <w:sz w:val="25"/>
        </w:rPr>
        <w:t>46</w:t>
      </w:r>
    </w:p>
    <w:p w:rsidR="00A1073F" w:rsidRDefault="00DF571E">
      <w:pPr>
        <w:tabs>
          <w:tab w:val="right" w:leader="dot" w:pos="8064"/>
        </w:tabs>
        <w:spacing w:before="39" w:line="289" w:lineRule="exact"/>
        <w:ind w:left="864"/>
        <w:textAlignment w:val="baseline"/>
        <w:rPr>
          <w:rFonts w:ascii="Garamond" w:eastAsia="Garamond" w:hAnsi="Garamond"/>
          <w:b/>
          <w:i/>
          <w:color w:val="000000"/>
          <w:sz w:val="25"/>
        </w:rPr>
      </w:pPr>
      <w:r>
        <w:rPr>
          <w:rFonts w:ascii="Garamond" w:eastAsia="Garamond" w:hAnsi="Garamond"/>
          <w:b/>
          <w:i/>
          <w:color w:val="000000"/>
          <w:sz w:val="25"/>
        </w:rPr>
        <w:t xml:space="preserve">Existentialism's Social Program </w:t>
      </w:r>
      <w:r>
        <w:rPr>
          <w:rFonts w:ascii="Garamond" w:eastAsia="Garamond" w:hAnsi="Garamond"/>
          <w:b/>
          <w:i/>
          <w:color w:val="000000"/>
          <w:sz w:val="25"/>
        </w:rPr>
        <w:tab/>
      </w:r>
      <w:r>
        <w:rPr>
          <w:rFonts w:ascii="Garamond" w:eastAsia="Garamond" w:hAnsi="Garamond"/>
          <w:b/>
          <w:color w:val="000000"/>
          <w:sz w:val="25"/>
        </w:rPr>
        <w:t>48</w:t>
      </w:r>
    </w:p>
    <w:p w:rsidR="00A1073F" w:rsidRDefault="00DF571E">
      <w:pPr>
        <w:tabs>
          <w:tab w:val="right" w:leader="dot" w:pos="8064"/>
        </w:tabs>
        <w:spacing w:before="6" w:line="324" w:lineRule="exact"/>
        <w:ind w:left="864"/>
        <w:textAlignment w:val="baseline"/>
        <w:rPr>
          <w:rFonts w:ascii="Garamond" w:eastAsia="Garamond" w:hAnsi="Garamond"/>
          <w:b/>
          <w:i/>
          <w:color w:val="000000"/>
          <w:sz w:val="25"/>
        </w:rPr>
      </w:pPr>
      <w:r>
        <w:rPr>
          <w:rFonts w:ascii="Garamond" w:eastAsia="Garamond" w:hAnsi="Garamond"/>
          <w:b/>
          <w:i/>
          <w:color w:val="000000"/>
          <w:sz w:val="25"/>
        </w:rPr>
        <w:t xml:space="preserve">Philosophic Aspects of Existentialism </w:t>
      </w:r>
      <w:r>
        <w:rPr>
          <w:rFonts w:ascii="Garamond" w:eastAsia="Garamond" w:hAnsi="Garamond"/>
          <w:b/>
          <w:i/>
          <w:color w:val="000000"/>
          <w:sz w:val="25"/>
        </w:rPr>
        <w:tab/>
      </w:r>
      <w:r>
        <w:rPr>
          <w:rFonts w:ascii="Garamond" w:eastAsia="Garamond" w:hAnsi="Garamond"/>
          <w:b/>
          <w:color w:val="000000"/>
          <w:sz w:val="25"/>
        </w:rPr>
        <w:t>49</w:t>
      </w:r>
    </w:p>
    <w:p w:rsidR="00A1073F" w:rsidRDefault="00DF571E">
      <w:pPr>
        <w:tabs>
          <w:tab w:val="right" w:leader="dot" w:pos="8064"/>
        </w:tabs>
        <w:spacing w:before="30" w:line="291" w:lineRule="exact"/>
        <w:ind w:left="864"/>
        <w:textAlignment w:val="baseline"/>
        <w:rPr>
          <w:rFonts w:ascii="Garamond" w:eastAsia="Garamond" w:hAnsi="Garamond"/>
          <w:b/>
          <w:i/>
          <w:color w:val="000000"/>
          <w:sz w:val="25"/>
        </w:rPr>
      </w:pPr>
      <w:r>
        <w:rPr>
          <w:rFonts w:ascii="Garamond" w:eastAsia="Garamond" w:hAnsi="Garamond"/>
          <w:b/>
          <w:i/>
          <w:color w:val="000000"/>
          <w:sz w:val="25"/>
        </w:rPr>
        <w:t xml:space="preserve">Analytical Philosophy </w:t>
      </w:r>
      <w:r>
        <w:rPr>
          <w:rFonts w:ascii="Garamond" w:eastAsia="Garamond" w:hAnsi="Garamond"/>
          <w:b/>
          <w:i/>
          <w:color w:val="000000"/>
          <w:sz w:val="25"/>
        </w:rPr>
        <w:tab/>
      </w:r>
      <w:r>
        <w:rPr>
          <w:rFonts w:ascii="Garamond" w:eastAsia="Garamond" w:hAnsi="Garamond"/>
          <w:b/>
          <w:color w:val="000000"/>
          <w:sz w:val="25"/>
        </w:rPr>
        <w:t>51</w:t>
      </w:r>
    </w:p>
    <w:p w:rsidR="00A1073F" w:rsidRDefault="00DF571E">
      <w:pPr>
        <w:tabs>
          <w:tab w:val="right" w:leader="dot" w:pos="8064"/>
        </w:tabs>
        <w:spacing w:before="39" w:line="293" w:lineRule="exact"/>
        <w:ind w:left="432"/>
        <w:textAlignment w:val="baseline"/>
        <w:rPr>
          <w:rFonts w:ascii="Garamond" w:eastAsia="Garamond" w:hAnsi="Garamond"/>
          <w:b/>
          <w:color w:val="000000"/>
          <w:sz w:val="25"/>
        </w:rPr>
      </w:pPr>
      <w:r>
        <w:rPr>
          <w:rFonts w:ascii="Garamond" w:eastAsia="Garamond" w:hAnsi="Garamond"/>
          <w:b/>
          <w:color w:val="000000"/>
          <w:sz w:val="25"/>
        </w:rPr>
        <w:t xml:space="preserve">Partisanship in Philosophy  </w:t>
      </w:r>
      <w:r>
        <w:rPr>
          <w:rFonts w:ascii="Garamond" w:eastAsia="Garamond" w:hAnsi="Garamond"/>
          <w:b/>
          <w:color w:val="000000"/>
          <w:sz w:val="25"/>
        </w:rPr>
        <w:tab/>
        <w:t>53</w:t>
      </w:r>
    </w:p>
    <w:p w:rsidR="00A1073F" w:rsidRDefault="00DF571E">
      <w:pPr>
        <w:spacing w:before="335" w:after="6" w:line="287" w:lineRule="exact"/>
        <w:textAlignment w:val="baseline"/>
        <w:rPr>
          <w:rFonts w:ascii="Garamond" w:eastAsia="Garamond" w:hAnsi="Garamond"/>
          <w:b/>
          <w:color w:val="000000"/>
          <w:spacing w:val="-24"/>
          <w:sz w:val="25"/>
        </w:rPr>
      </w:pPr>
      <w:r>
        <w:rPr>
          <w:rFonts w:ascii="Garamond" w:eastAsia="Garamond" w:hAnsi="Garamond"/>
          <w:b/>
          <w:color w:val="000000"/>
          <w:spacing w:val="-24"/>
          <w:sz w:val="25"/>
        </w:rPr>
        <w:t>PART II: MATERIALISM</w:t>
      </w:r>
    </w:p>
    <w:p w:rsidR="00A1073F" w:rsidRDefault="00DF571E">
      <w:pPr>
        <w:numPr>
          <w:ilvl w:val="0"/>
          <w:numId w:val="1"/>
        </w:numPr>
        <w:tabs>
          <w:tab w:val="clear" w:pos="288"/>
          <w:tab w:val="left" w:pos="432"/>
          <w:tab w:val="right" w:leader="dot" w:pos="8136"/>
        </w:tabs>
        <w:spacing w:before="144" w:line="287" w:lineRule="exact"/>
        <w:ind w:left="144"/>
        <w:textAlignment w:val="baseline"/>
        <w:rPr>
          <w:rFonts w:ascii="Garamond" w:eastAsia="Garamond" w:hAnsi="Garamond"/>
          <w:b/>
          <w:color w:val="000000"/>
          <w:sz w:val="25"/>
        </w:rPr>
      </w:pPr>
      <w:r>
        <w:pict>
          <v:line id="_x0000_s1116" style="position:absolute;left:0;text-align:left;z-index:251632128;mso-position-horizontal-relative:page;mso-position-vertical-relative:page" from="76.25pt,646.1pt" to="194.95pt,646.1pt" strokeweight="1.2pt">
            <w10:wrap anchorx="page" anchory="page"/>
          </v:line>
        </w:pict>
      </w:r>
      <w:r>
        <w:rPr>
          <w:rFonts w:ascii="Garamond" w:eastAsia="Garamond" w:hAnsi="Garamond"/>
          <w:b/>
          <w:color w:val="000000"/>
          <w:sz w:val="25"/>
        </w:rPr>
        <w:t xml:space="preserve">Materialism: Laws and Categories </w:t>
      </w:r>
      <w:r>
        <w:rPr>
          <w:rFonts w:ascii="Garamond" w:eastAsia="Garamond" w:hAnsi="Garamond"/>
          <w:b/>
          <w:color w:val="000000"/>
          <w:sz w:val="25"/>
        </w:rPr>
        <w:tab/>
        <w:t>59</w:t>
      </w:r>
    </w:p>
    <w:p w:rsidR="00A1073F" w:rsidRDefault="00DF571E">
      <w:pPr>
        <w:tabs>
          <w:tab w:val="right" w:leader="dot" w:pos="8136"/>
        </w:tabs>
        <w:spacing w:before="11" w:line="324" w:lineRule="exact"/>
        <w:ind w:left="432"/>
        <w:textAlignment w:val="baseline"/>
        <w:rPr>
          <w:rFonts w:ascii="Garamond" w:eastAsia="Garamond" w:hAnsi="Garamond"/>
          <w:b/>
          <w:color w:val="000000"/>
          <w:sz w:val="25"/>
        </w:rPr>
      </w:pPr>
      <w:r>
        <w:rPr>
          <w:rFonts w:ascii="Garamond" w:eastAsia="Garamond" w:hAnsi="Garamond"/>
          <w:b/>
          <w:color w:val="000000"/>
          <w:sz w:val="25"/>
        </w:rPr>
        <w:t xml:space="preserve">A Preliminary Clarification: Materialism and Idealism  </w:t>
      </w:r>
      <w:r>
        <w:rPr>
          <w:rFonts w:ascii="Garamond" w:eastAsia="Garamond" w:hAnsi="Garamond"/>
          <w:b/>
          <w:color w:val="000000"/>
          <w:sz w:val="25"/>
        </w:rPr>
        <w:tab/>
        <w:t>59</w:t>
      </w:r>
    </w:p>
    <w:p w:rsidR="00A1073F" w:rsidRDefault="00DF571E">
      <w:pPr>
        <w:tabs>
          <w:tab w:val="right" w:leader="dot" w:pos="8136"/>
        </w:tabs>
        <w:spacing w:before="31" w:line="287" w:lineRule="exact"/>
        <w:ind w:left="432"/>
        <w:textAlignment w:val="baseline"/>
        <w:rPr>
          <w:rFonts w:ascii="Garamond" w:eastAsia="Garamond" w:hAnsi="Garamond"/>
          <w:b/>
          <w:color w:val="000000"/>
          <w:sz w:val="25"/>
        </w:rPr>
      </w:pPr>
      <w:r>
        <w:rPr>
          <w:rFonts w:ascii="Garamond" w:eastAsia="Garamond" w:hAnsi="Garamond"/>
          <w:b/>
          <w:color w:val="000000"/>
          <w:sz w:val="25"/>
        </w:rPr>
        <w:t xml:space="preserve">Prescientific Views  </w:t>
      </w:r>
      <w:r>
        <w:rPr>
          <w:rFonts w:ascii="Garamond" w:eastAsia="Garamond" w:hAnsi="Garamond"/>
          <w:b/>
          <w:color w:val="000000"/>
          <w:sz w:val="25"/>
        </w:rPr>
        <w:tab/>
        <w:t>60</w:t>
      </w:r>
    </w:p>
    <w:p w:rsidR="00A1073F" w:rsidRDefault="00DF571E">
      <w:pPr>
        <w:tabs>
          <w:tab w:val="right" w:leader="dot" w:pos="8136"/>
        </w:tabs>
        <w:spacing w:before="6" w:line="324" w:lineRule="exact"/>
        <w:ind w:left="864"/>
        <w:textAlignment w:val="baseline"/>
        <w:rPr>
          <w:rFonts w:ascii="Garamond" w:eastAsia="Garamond" w:hAnsi="Garamond"/>
          <w:b/>
          <w:i/>
          <w:color w:val="000000"/>
          <w:sz w:val="25"/>
        </w:rPr>
      </w:pPr>
      <w:r>
        <w:rPr>
          <w:rFonts w:ascii="Garamond" w:eastAsia="Garamond" w:hAnsi="Garamond"/>
          <w:b/>
          <w:i/>
          <w:color w:val="000000"/>
          <w:sz w:val="25"/>
        </w:rPr>
        <w:t xml:space="preserve">Child Development </w:t>
      </w:r>
      <w:r>
        <w:rPr>
          <w:rFonts w:ascii="Garamond" w:eastAsia="Garamond" w:hAnsi="Garamond"/>
          <w:b/>
          <w:i/>
          <w:color w:val="000000"/>
          <w:sz w:val="25"/>
        </w:rPr>
        <w:tab/>
      </w:r>
      <w:r>
        <w:rPr>
          <w:rFonts w:ascii="Garamond" w:eastAsia="Garamond" w:hAnsi="Garamond"/>
          <w:b/>
          <w:color w:val="000000"/>
          <w:sz w:val="25"/>
        </w:rPr>
        <w:t>60</w:t>
      </w:r>
    </w:p>
    <w:p w:rsidR="00A1073F" w:rsidRDefault="00DF571E">
      <w:pPr>
        <w:tabs>
          <w:tab w:val="right" w:leader="dot" w:pos="8136"/>
        </w:tabs>
        <w:spacing w:before="35" w:line="289" w:lineRule="exact"/>
        <w:ind w:left="864"/>
        <w:textAlignment w:val="baseline"/>
        <w:rPr>
          <w:rFonts w:ascii="Garamond" w:eastAsia="Garamond" w:hAnsi="Garamond"/>
          <w:b/>
          <w:i/>
          <w:color w:val="000000"/>
          <w:sz w:val="25"/>
        </w:rPr>
      </w:pPr>
      <w:r>
        <w:rPr>
          <w:rFonts w:ascii="Garamond" w:eastAsia="Garamond" w:hAnsi="Garamond"/>
          <w:b/>
          <w:i/>
          <w:color w:val="000000"/>
          <w:sz w:val="25"/>
        </w:rPr>
        <w:t xml:space="preserve">Preclass Society </w:t>
      </w:r>
      <w:r>
        <w:rPr>
          <w:rFonts w:ascii="Garamond" w:eastAsia="Garamond" w:hAnsi="Garamond"/>
          <w:b/>
          <w:i/>
          <w:color w:val="000000"/>
          <w:sz w:val="25"/>
        </w:rPr>
        <w:tab/>
      </w:r>
      <w:r>
        <w:rPr>
          <w:rFonts w:ascii="Garamond" w:eastAsia="Garamond" w:hAnsi="Garamond"/>
          <w:b/>
          <w:color w:val="000000"/>
          <w:sz w:val="25"/>
        </w:rPr>
        <w:t>62</w:t>
      </w:r>
    </w:p>
    <w:p w:rsidR="00A1073F" w:rsidRDefault="00DF571E">
      <w:pPr>
        <w:tabs>
          <w:tab w:val="right" w:leader="dot" w:pos="8136"/>
        </w:tabs>
        <w:spacing w:before="35" w:line="294" w:lineRule="exact"/>
        <w:ind w:left="864"/>
        <w:textAlignment w:val="baseline"/>
        <w:rPr>
          <w:rFonts w:ascii="Garamond" w:eastAsia="Garamond" w:hAnsi="Garamond"/>
          <w:b/>
          <w:i/>
          <w:color w:val="000000"/>
          <w:sz w:val="25"/>
        </w:rPr>
      </w:pPr>
      <w:r>
        <w:rPr>
          <w:rFonts w:ascii="Garamond" w:eastAsia="Garamond" w:hAnsi="Garamond"/>
          <w:b/>
          <w:i/>
          <w:color w:val="000000"/>
          <w:sz w:val="25"/>
        </w:rPr>
        <w:t xml:space="preserve">Class Society </w:t>
      </w:r>
      <w:r>
        <w:rPr>
          <w:rFonts w:ascii="Garamond" w:eastAsia="Garamond" w:hAnsi="Garamond"/>
          <w:b/>
          <w:i/>
          <w:color w:val="000000"/>
          <w:sz w:val="25"/>
        </w:rPr>
        <w:tab/>
      </w:r>
      <w:r>
        <w:rPr>
          <w:rFonts w:ascii="Garamond" w:eastAsia="Garamond" w:hAnsi="Garamond"/>
          <w:b/>
          <w:color w:val="000000"/>
          <w:sz w:val="25"/>
        </w:rPr>
        <w:t>63</w:t>
      </w:r>
    </w:p>
    <w:p w:rsidR="00A1073F" w:rsidRDefault="00DF571E">
      <w:pPr>
        <w:spacing w:before="122" w:line="289" w:lineRule="exact"/>
        <w:jc w:val="center"/>
        <w:textAlignment w:val="baseline"/>
        <w:rPr>
          <w:rFonts w:ascii="Garamond" w:eastAsia="Garamond" w:hAnsi="Garamond"/>
          <w:b/>
          <w:i/>
          <w:color w:val="000000"/>
          <w:sz w:val="25"/>
        </w:rPr>
      </w:pPr>
      <w:r>
        <w:rPr>
          <w:rFonts w:ascii="Garamond" w:eastAsia="Garamond" w:hAnsi="Garamond"/>
          <w:b/>
          <w:i/>
          <w:color w:val="000000"/>
          <w:sz w:val="25"/>
        </w:rPr>
        <w:t>7</w:t>
      </w:r>
    </w:p>
    <w:p w:rsidR="00A1073F" w:rsidRDefault="00A1073F">
      <w:pPr>
        <w:sectPr w:rsidR="00A1073F">
          <w:pgSz w:w="11866" w:h="16608"/>
          <w:pgMar w:top="2120" w:right="2221" w:bottom="812" w:left="1525" w:header="720" w:footer="720" w:gutter="0"/>
          <w:cols w:space="720"/>
        </w:sectPr>
      </w:pPr>
    </w:p>
    <w:p w:rsidR="00A1073F" w:rsidRDefault="00DF571E">
      <w:pPr>
        <w:tabs>
          <w:tab w:val="left" w:pos="3024"/>
        </w:tabs>
        <w:spacing w:line="280" w:lineRule="exact"/>
        <w:ind w:left="144"/>
        <w:textAlignment w:val="baseline"/>
        <w:rPr>
          <w:rFonts w:eastAsia="Times New Roman"/>
          <w:color w:val="000000"/>
          <w:spacing w:val="10"/>
          <w:sz w:val="23"/>
        </w:rPr>
      </w:pPr>
      <w:r>
        <w:rPr>
          <w:rFonts w:eastAsia="Times New Roman"/>
          <w:color w:val="000000"/>
          <w:spacing w:val="10"/>
          <w:sz w:val="23"/>
        </w:rPr>
        <w:lastRenderedPageBreak/>
        <w:t>8</w:t>
      </w:r>
      <w:r>
        <w:rPr>
          <w:rFonts w:eastAsia="Times New Roman"/>
          <w:color w:val="000000"/>
          <w:spacing w:val="10"/>
          <w:sz w:val="23"/>
        </w:rPr>
        <w:tab/>
        <w:t>CONTENTS</w:t>
      </w:r>
    </w:p>
    <w:p w:rsidR="00A1073F" w:rsidRDefault="00DF571E">
      <w:pPr>
        <w:tabs>
          <w:tab w:val="left" w:leader="dot" w:pos="7344"/>
        </w:tabs>
        <w:spacing w:before="97" w:line="319" w:lineRule="exact"/>
        <w:ind w:left="576"/>
        <w:textAlignment w:val="baseline"/>
        <w:rPr>
          <w:rFonts w:eastAsia="Times New Roman"/>
          <w:color w:val="000000"/>
          <w:spacing w:val="3"/>
          <w:sz w:val="23"/>
        </w:rPr>
      </w:pPr>
      <w:r>
        <w:rPr>
          <w:rFonts w:eastAsia="Times New Roman"/>
          <w:color w:val="000000"/>
          <w:spacing w:val="3"/>
          <w:sz w:val="23"/>
        </w:rPr>
        <w:t xml:space="preserve">Scientific Views </w:t>
      </w:r>
      <w:r>
        <w:rPr>
          <w:rFonts w:eastAsia="Times New Roman"/>
          <w:color w:val="000000"/>
          <w:spacing w:val="3"/>
          <w:sz w:val="23"/>
        </w:rPr>
        <w:tab/>
        <w:t>72</w:t>
      </w:r>
    </w:p>
    <w:p w:rsidR="00A1073F" w:rsidRDefault="00DF571E">
      <w:pPr>
        <w:tabs>
          <w:tab w:val="left" w:leader="dot" w:pos="7344"/>
        </w:tabs>
        <w:spacing w:before="16" w:line="290" w:lineRule="exact"/>
        <w:ind w:left="864"/>
        <w:textAlignment w:val="baseline"/>
        <w:rPr>
          <w:rFonts w:ascii="Tahoma" w:eastAsia="Tahoma" w:hAnsi="Tahoma"/>
          <w:i/>
          <w:color w:val="000000"/>
          <w:sz w:val="20"/>
        </w:rPr>
      </w:pPr>
      <w:r>
        <w:rPr>
          <w:rFonts w:ascii="Tahoma" w:eastAsia="Tahoma" w:hAnsi="Tahoma"/>
          <w:i/>
          <w:color w:val="000000"/>
          <w:sz w:val="20"/>
        </w:rPr>
        <w:t xml:space="preserve">The Nature of Truth  </w:t>
      </w:r>
      <w:r>
        <w:rPr>
          <w:rFonts w:ascii="Tahoma" w:eastAsia="Tahoma" w:hAnsi="Tahoma"/>
          <w:i/>
          <w:color w:val="000000"/>
          <w:sz w:val="20"/>
        </w:rPr>
        <w:tab/>
      </w:r>
      <w:r>
        <w:rPr>
          <w:rFonts w:eastAsia="Times New Roman"/>
          <w:color w:val="000000"/>
          <w:sz w:val="23"/>
        </w:rPr>
        <w:t>72</w:t>
      </w:r>
    </w:p>
    <w:p w:rsidR="00A1073F" w:rsidRDefault="00DF571E">
      <w:pPr>
        <w:tabs>
          <w:tab w:val="left" w:leader="dot" w:pos="7344"/>
        </w:tabs>
        <w:spacing w:before="28" w:line="290" w:lineRule="exact"/>
        <w:ind w:left="864"/>
        <w:textAlignment w:val="baseline"/>
        <w:rPr>
          <w:rFonts w:ascii="Tahoma" w:eastAsia="Tahoma" w:hAnsi="Tahoma"/>
          <w:i/>
          <w:color w:val="000000"/>
          <w:sz w:val="20"/>
        </w:rPr>
      </w:pPr>
      <w:r>
        <w:rPr>
          <w:rFonts w:ascii="Tahoma" w:eastAsia="Tahoma" w:hAnsi="Tahoma"/>
          <w:i/>
          <w:color w:val="000000"/>
          <w:sz w:val="20"/>
        </w:rPr>
        <w:t xml:space="preserve">The Test of Truth  </w:t>
      </w:r>
      <w:r>
        <w:rPr>
          <w:rFonts w:ascii="Tahoma" w:eastAsia="Tahoma" w:hAnsi="Tahoma"/>
          <w:i/>
          <w:color w:val="000000"/>
          <w:sz w:val="20"/>
        </w:rPr>
        <w:tab/>
      </w:r>
      <w:r>
        <w:rPr>
          <w:rFonts w:eastAsia="Times New Roman"/>
          <w:color w:val="000000"/>
          <w:sz w:val="23"/>
        </w:rPr>
        <w:t>74</w:t>
      </w:r>
    </w:p>
    <w:p w:rsidR="00A1073F" w:rsidRDefault="00DF571E">
      <w:pPr>
        <w:tabs>
          <w:tab w:val="left" w:leader="dot" w:pos="7344"/>
        </w:tabs>
        <w:spacing w:line="315" w:lineRule="exact"/>
        <w:ind w:left="576"/>
        <w:textAlignment w:val="baseline"/>
        <w:rPr>
          <w:rFonts w:eastAsia="Times New Roman"/>
          <w:color w:val="000000"/>
          <w:spacing w:val="2"/>
          <w:sz w:val="23"/>
        </w:rPr>
      </w:pPr>
      <w:r>
        <w:rPr>
          <w:rFonts w:eastAsia="Times New Roman"/>
          <w:color w:val="000000"/>
          <w:spacing w:val="2"/>
          <w:sz w:val="23"/>
        </w:rPr>
        <w:t xml:space="preserve">Antiscicntific Views  </w:t>
      </w:r>
      <w:r>
        <w:rPr>
          <w:rFonts w:eastAsia="Times New Roman"/>
          <w:color w:val="000000"/>
          <w:spacing w:val="2"/>
          <w:sz w:val="23"/>
        </w:rPr>
        <w:tab/>
        <w:t>76</w:t>
      </w:r>
    </w:p>
    <w:p w:rsidR="00A1073F" w:rsidRDefault="00DF571E">
      <w:pPr>
        <w:tabs>
          <w:tab w:val="left" w:leader="dot" w:pos="7344"/>
        </w:tabs>
        <w:spacing w:line="310" w:lineRule="exact"/>
        <w:ind w:left="864"/>
        <w:textAlignment w:val="baseline"/>
        <w:rPr>
          <w:rFonts w:eastAsia="Times New Roman"/>
          <w:i/>
          <w:color w:val="000000"/>
          <w:sz w:val="23"/>
        </w:rPr>
      </w:pPr>
      <w:r>
        <w:rPr>
          <w:rFonts w:eastAsia="Times New Roman"/>
          <w:i/>
          <w:color w:val="000000"/>
          <w:sz w:val="23"/>
        </w:rPr>
        <w:t xml:space="preserve">A </w:t>
      </w:r>
      <w:r>
        <w:rPr>
          <w:rFonts w:ascii="Tahoma" w:eastAsia="Tahoma" w:hAnsi="Tahoma"/>
          <w:i/>
          <w:color w:val="000000"/>
          <w:sz w:val="20"/>
        </w:rPr>
        <w:t xml:space="preserve">Preliminary Note </w:t>
      </w:r>
      <w:r>
        <w:rPr>
          <w:rFonts w:ascii="Tahoma" w:eastAsia="Tahoma" w:hAnsi="Tahoma"/>
          <w:i/>
          <w:color w:val="000000"/>
          <w:sz w:val="20"/>
        </w:rPr>
        <w:tab/>
      </w:r>
      <w:r>
        <w:rPr>
          <w:rFonts w:eastAsia="Times New Roman"/>
          <w:color w:val="000000"/>
          <w:sz w:val="23"/>
        </w:rPr>
        <w:t>76</w:t>
      </w:r>
    </w:p>
    <w:p w:rsidR="00A1073F" w:rsidRDefault="00DF571E">
      <w:pPr>
        <w:tabs>
          <w:tab w:val="left" w:leader="dot" w:pos="7344"/>
        </w:tabs>
        <w:spacing w:before="24" w:line="290" w:lineRule="exact"/>
        <w:ind w:left="864"/>
        <w:textAlignment w:val="baseline"/>
        <w:rPr>
          <w:rFonts w:ascii="Tahoma" w:eastAsia="Tahoma" w:hAnsi="Tahoma"/>
          <w:i/>
          <w:color w:val="000000"/>
          <w:sz w:val="20"/>
        </w:rPr>
      </w:pPr>
      <w:r>
        <w:rPr>
          <w:rFonts w:ascii="Tahoma" w:eastAsia="Tahoma" w:hAnsi="Tahoma"/>
          <w:i/>
          <w:color w:val="000000"/>
          <w:sz w:val="20"/>
        </w:rPr>
        <w:t xml:space="preserve">Antiscientific Views on the Nature of Truth </w:t>
      </w:r>
      <w:r>
        <w:rPr>
          <w:rFonts w:ascii="Tahoma" w:eastAsia="Tahoma" w:hAnsi="Tahoma"/>
          <w:i/>
          <w:color w:val="000000"/>
          <w:sz w:val="20"/>
        </w:rPr>
        <w:tab/>
      </w:r>
      <w:r>
        <w:rPr>
          <w:rFonts w:eastAsia="Times New Roman"/>
          <w:color w:val="000000"/>
          <w:sz w:val="23"/>
        </w:rPr>
        <w:t>78</w:t>
      </w:r>
    </w:p>
    <w:p w:rsidR="00A1073F" w:rsidRDefault="00DF571E">
      <w:pPr>
        <w:tabs>
          <w:tab w:val="left" w:leader="dot" w:pos="7344"/>
        </w:tabs>
        <w:spacing w:line="319" w:lineRule="exact"/>
        <w:ind w:left="864"/>
        <w:textAlignment w:val="baseline"/>
        <w:rPr>
          <w:rFonts w:eastAsia="Times New Roman"/>
          <w:color w:val="000000"/>
          <w:sz w:val="23"/>
        </w:rPr>
      </w:pPr>
      <w:r>
        <w:rPr>
          <w:rFonts w:eastAsia="Times New Roman"/>
          <w:color w:val="000000"/>
          <w:sz w:val="23"/>
        </w:rPr>
        <w:t>A</w:t>
      </w:r>
      <w:r>
        <w:rPr>
          <w:rFonts w:ascii="Tahoma" w:eastAsia="Tahoma" w:hAnsi="Tahoma"/>
          <w:i/>
          <w:color w:val="000000"/>
          <w:sz w:val="20"/>
        </w:rPr>
        <w:t xml:space="preserve">ntiscientific Views on the Test of Truth  </w:t>
      </w:r>
      <w:r>
        <w:rPr>
          <w:rFonts w:ascii="Tahoma" w:eastAsia="Tahoma" w:hAnsi="Tahoma"/>
          <w:i/>
          <w:color w:val="000000"/>
          <w:sz w:val="20"/>
        </w:rPr>
        <w:tab/>
      </w:r>
      <w:r>
        <w:rPr>
          <w:rFonts w:eastAsia="Times New Roman"/>
          <w:color w:val="000000"/>
          <w:sz w:val="23"/>
        </w:rPr>
        <w:t>83</w:t>
      </w:r>
    </w:p>
    <w:p w:rsidR="00A1073F" w:rsidRDefault="00DF571E">
      <w:pPr>
        <w:tabs>
          <w:tab w:val="left" w:leader="dot" w:pos="7344"/>
        </w:tabs>
        <w:spacing w:before="36" w:line="287" w:lineRule="exact"/>
        <w:ind w:left="576"/>
        <w:textAlignment w:val="baseline"/>
        <w:rPr>
          <w:rFonts w:eastAsia="Times New Roman"/>
          <w:color w:val="000000"/>
          <w:spacing w:val="2"/>
          <w:sz w:val="23"/>
        </w:rPr>
      </w:pPr>
      <w:r>
        <w:rPr>
          <w:rFonts w:eastAsia="Times New Roman"/>
          <w:color w:val="000000"/>
          <w:spacing w:val="2"/>
          <w:sz w:val="23"/>
        </w:rPr>
        <w:t xml:space="preserve">A Brief Summary  </w:t>
      </w:r>
      <w:r>
        <w:rPr>
          <w:rFonts w:eastAsia="Times New Roman"/>
          <w:color w:val="000000"/>
          <w:spacing w:val="2"/>
          <w:sz w:val="23"/>
        </w:rPr>
        <w:tab/>
        <w:t>85</w:t>
      </w:r>
    </w:p>
    <w:p w:rsidR="00A1073F" w:rsidRDefault="00DF571E">
      <w:pPr>
        <w:spacing w:before="335" w:after="22" w:line="251" w:lineRule="exact"/>
        <w:ind w:left="288"/>
        <w:textAlignment w:val="baseline"/>
        <w:rPr>
          <w:rFonts w:eastAsia="Times New Roman"/>
          <w:b/>
          <w:color w:val="000000"/>
          <w:spacing w:val="-1"/>
          <w:sz w:val="18"/>
        </w:rPr>
      </w:pPr>
      <w:r>
        <w:rPr>
          <w:rFonts w:eastAsia="Times New Roman"/>
          <w:b/>
          <w:color w:val="000000"/>
          <w:spacing w:val="-1"/>
          <w:sz w:val="18"/>
        </w:rPr>
        <w:t>PART III: DIALECTICS</w:t>
      </w:r>
    </w:p>
    <w:p w:rsidR="00A1073F" w:rsidRDefault="00DF571E">
      <w:pPr>
        <w:spacing w:before="141" w:line="285" w:lineRule="exact"/>
        <w:jc w:val="center"/>
        <w:textAlignment w:val="baseline"/>
        <w:rPr>
          <w:rFonts w:ascii="Tahoma" w:eastAsia="Tahoma" w:hAnsi="Tahoma"/>
          <w:i/>
          <w:color w:val="000000"/>
          <w:spacing w:val="-4"/>
          <w:sz w:val="20"/>
        </w:rPr>
      </w:pPr>
      <w:r>
        <w:pict>
          <v:line id="_x0000_s1115" style="position:absolute;left:0;text-align:left;z-index:251633152;mso-position-horizontal-relative:page;mso-position-vertical-relative:page" from="149.3pt,223.2pt" to="247.5pt,223.2pt" strokeweight="1.2pt">
            <w10:wrap anchorx="page" anchory="page"/>
          </v:line>
        </w:pict>
      </w:r>
      <w:r>
        <w:rPr>
          <w:rFonts w:ascii="Tahoma" w:eastAsia="Tahoma" w:hAnsi="Tahoma"/>
          <w:i/>
          <w:color w:val="000000"/>
          <w:spacing w:val="-4"/>
          <w:sz w:val="20"/>
        </w:rPr>
        <w:t>Section 1. Dialectics of the Object: Very General Aspects of All 'I bings</w:t>
      </w:r>
    </w:p>
    <w:p w:rsidR="00A1073F" w:rsidRDefault="00DF571E">
      <w:pPr>
        <w:tabs>
          <w:tab w:val="left" w:leader="dot" w:pos="7416"/>
        </w:tabs>
        <w:spacing w:before="12" w:line="290" w:lineRule="exact"/>
        <w:ind w:left="1584"/>
        <w:textAlignment w:val="baseline"/>
        <w:rPr>
          <w:rFonts w:ascii="Tahoma" w:eastAsia="Tahoma" w:hAnsi="Tahoma"/>
          <w:i/>
          <w:color w:val="000000"/>
          <w:spacing w:val="2"/>
          <w:sz w:val="20"/>
        </w:rPr>
      </w:pPr>
      <w:r>
        <w:rPr>
          <w:rFonts w:ascii="Tahoma" w:eastAsia="Tahoma" w:hAnsi="Tahoma"/>
          <w:i/>
          <w:color w:val="000000"/>
          <w:spacing w:val="2"/>
          <w:sz w:val="20"/>
        </w:rPr>
        <w:t xml:space="preserve">(Including Consciousness)  </w:t>
      </w:r>
      <w:r>
        <w:rPr>
          <w:rFonts w:ascii="Tahoma" w:eastAsia="Tahoma" w:hAnsi="Tahoma"/>
          <w:i/>
          <w:color w:val="000000"/>
          <w:spacing w:val="2"/>
          <w:sz w:val="20"/>
        </w:rPr>
        <w:tab/>
      </w:r>
      <w:r>
        <w:rPr>
          <w:rFonts w:eastAsia="Times New Roman"/>
          <w:color w:val="000000"/>
          <w:spacing w:val="2"/>
          <w:sz w:val="23"/>
        </w:rPr>
        <w:t>88</w:t>
      </w:r>
    </w:p>
    <w:p w:rsidR="00A1073F" w:rsidRDefault="00DF571E">
      <w:pPr>
        <w:tabs>
          <w:tab w:val="left" w:leader="dot" w:pos="7416"/>
        </w:tabs>
        <w:spacing w:before="181" w:line="290" w:lineRule="exact"/>
        <w:ind w:left="1152"/>
        <w:textAlignment w:val="baseline"/>
        <w:rPr>
          <w:rFonts w:ascii="Tahoma" w:eastAsia="Tahoma" w:hAnsi="Tahoma"/>
          <w:i/>
          <w:color w:val="000000"/>
          <w:spacing w:val="2"/>
          <w:sz w:val="20"/>
        </w:rPr>
      </w:pPr>
      <w:r>
        <w:rPr>
          <w:rFonts w:ascii="Tahoma" w:eastAsia="Tahoma" w:hAnsi="Tahoma"/>
          <w:i/>
          <w:color w:val="000000"/>
          <w:spacing w:val="2"/>
          <w:sz w:val="20"/>
        </w:rPr>
        <w:t xml:space="preserve">A. </w:t>
      </w:r>
      <w:r>
        <w:rPr>
          <w:rFonts w:ascii="Tahoma" w:eastAsia="Tahoma" w:hAnsi="Tahoma"/>
          <w:b/>
          <w:i/>
          <w:color w:val="000000"/>
          <w:spacing w:val="2"/>
          <w:sz w:val="20"/>
        </w:rPr>
        <w:t xml:space="preserve">Laws </w:t>
      </w:r>
      <w:r>
        <w:rPr>
          <w:rFonts w:ascii="Tahoma" w:eastAsia="Tahoma" w:hAnsi="Tahoma"/>
          <w:i/>
          <w:color w:val="000000"/>
          <w:spacing w:val="2"/>
          <w:sz w:val="20"/>
        </w:rPr>
        <w:t xml:space="preserve">of Dialectics of the Object </w:t>
      </w:r>
      <w:r>
        <w:rPr>
          <w:rFonts w:ascii="Tahoma" w:eastAsia="Tahoma" w:hAnsi="Tahoma"/>
          <w:i/>
          <w:color w:val="000000"/>
          <w:spacing w:val="2"/>
          <w:sz w:val="20"/>
        </w:rPr>
        <w:tab/>
      </w:r>
      <w:r>
        <w:rPr>
          <w:rFonts w:eastAsia="Times New Roman"/>
          <w:color w:val="000000"/>
          <w:spacing w:val="2"/>
          <w:sz w:val="23"/>
        </w:rPr>
        <w:t>89</w:t>
      </w:r>
    </w:p>
    <w:p w:rsidR="00A1073F" w:rsidRDefault="00DF571E">
      <w:pPr>
        <w:numPr>
          <w:ilvl w:val="0"/>
          <w:numId w:val="2"/>
        </w:numPr>
        <w:tabs>
          <w:tab w:val="clear" w:pos="288"/>
          <w:tab w:val="left" w:pos="720"/>
          <w:tab w:val="left" w:leader="dot" w:pos="7416"/>
        </w:tabs>
        <w:spacing w:before="174" w:line="287" w:lineRule="exact"/>
        <w:ind w:left="432"/>
        <w:textAlignment w:val="baseline"/>
        <w:rPr>
          <w:rFonts w:eastAsia="Times New Roman"/>
          <w:color w:val="000000"/>
          <w:spacing w:val="1"/>
          <w:sz w:val="23"/>
        </w:rPr>
      </w:pPr>
      <w:r>
        <w:rPr>
          <w:rFonts w:eastAsia="Times New Roman"/>
          <w:color w:val="000000"/>
          <w:spacing w:val="1"/>
          <w:sz w:val="23"/>
        </w:rPr>
        <w:t xml:space="preserve">Introduction to Laws of Dialectics of the Object </w:t>
      </w:r>
      <w:r>
        <w:rPr>
          <w:rFonts w:eastAsia="Times New Roman"/>
          <w:color w:val="000000"/>
          <w:spacing w:val="1"/>
          <w:sz w:val="23"/>
        </w:rPr>
        <w:tab/>
        <w:t>89</w:t>
      </w:r>
    </w:p>
    <w:p w:rsidR="00A1073F" w:rsidRDefault="00DF571E">
      <w:pPr>
        <w:numPr>
          <w:ilvl w:val="0"/>
          <w:numId w:val="2"/>
        </w:numPr>
        <w:tabs>
          <w:tab w:val="clear" w:pos="288"/>
          <w:tab w:val="left" w:pos="720"/>
        </w:tabs>
        <w:spacing w:before="29" w:line="287" w:lineRule="exact"/>
        <w:ind w:left="432"/>
        <w:textAlignment w:val="baseline"/>
        <w:rPr>
          <w:rFonts w:eastAsia="Times New Roman"/>
          <w:color w:val="000000"/>
          <w:spacing w:val="3"/>
          <w:sz w:val="23"/>
        </w:rPr>
      </w:pPr>
      <w:r>
        <w:rPr>
          <w:rFonts w:eastAsia="Times New Roman"/>
          <w:color w:val="000000"/>
          <w:spacing w:val="3"/>
          <w:sz w:val="23"/>
        </w:rPr>
        <w:t>From the Outer Nature (Appearance) of Things to the First Law of</w:t>
      </w:r>
    </w:p>
    <w:p w:rsidR="00A1073F" w:rsidRDefault="00DF571E">
      <w:pPr>
        <w:tabs>
          <w:tab w:val="left" w:leader="dot" w:pos="7416"/>
        </w:tabs>
        <w:spacing w:before="12" w:line="287" w:lineRule="exact"/>
        <w:ind w:left="1584"/>
        <w:textAlignment w:val="baseline"/>
        <w:rPr>
          <w:rFonts w:eastAsia="Times New Roman"/>
          <w:color w:val="000000"/>
          <w:spacing w:val="4"/>
          <w:sz w:val="23"/>
        </w:rPr>
      </w:pPr>
      <w:r>
        <w:rPr>
          <w:rFonts w:eastAsia="Times New Roman"/>
          <w:color w:val="000000"/>
          <w:spacing w:val="4"/>
          <w:sz w:val="23"/>
        </w:rPr>
        <w:t xml:space="preserve">Dialectics </w:t>
      </w:r>
      <w:r>
        <w:rPr>
          <w:rFonts w:eastAsia="Times New Roman"/>
          <w:color w:val="000000"/>
          <w:spacing w:val="4"/>
          <w:sz w:val="23"/>
        </w:rPr>
        <w:tab/>
        <w:t>91</w:t>
      </w:r>
    </w:p>
    <w:p w:rsidR="00A1073F" w:rsidRDefault="00DF571E">
      <w:pPr>
        <w:tabs>
          <w:tab w:val="left" w:leader="dot" w:pos="7416"/>
        </w:tabs>
        <w:spacing w:before="30" w:line="287" w:lineRule="exact"/>
        <w:ind w:left="720"/>
        <w:textAlignment w:val="baseline"/>
        <w:rPr>
          <w:rFonts w:eastAsia="Times New Roman"/>
          <w:color w:val="000000"/>
          <w:spacing w:val="1"/>
          <w:sz w:val="23"/>
        </w:rPr>
      </w:pPr>
      <w:r>
        <w:rPr>
          <w:rFonts w:eastAsia="Times New Roman"/>
          <w:color w:val="000000"/>
          <w:spacing w:val="1"/>
          <w:sz w:val="23"/>
        </w:rPr>
        <w:t xml:space="preserve">Why a Transition Chapter to the First Law of Dialectics?  </w:t>
      </w:r>
      <w:r>
        <w:rPr>
          <w:rFonts w:eastAsia="Times New Roman"/>
          <w:color w:val="000000"/>
          <w:spacing w:val="1"/>
          <w:sz w:val="23"/>
        </w:rPr>
        <w:tab/>
        <w:t>91</w:t>
      </w:r>
    </w:p>
    <w:p w:rsidR="00A1073F" w:rsidRDefault="00DF571E">
      <w:pPr>
        <w:tabs>
          <w:tab w:val="left" w:leader="dot" w:pos="7416"/>
        </w:tabs>
        <w:spacing w:before="37" w:line="287" w:lineRule="exact"/>
        <w:ind w:left="720"/>
        <w:textAlignment w:val="baseline"/>
        <w:rPr>
          <w:rFonts w:eastAsia="Times New Roman"/>
          <w:color w:val="000000"/>
          <w:spacing w:val="3"/>
          <w:sz w:val="23"/>
        </w:rPr>
      </w:pPr>
      <w:r>
        <w:rPr>
          <w:rFonts w:eastAsia="Times New Roman"/>
          <w:color w:val="000000"/>
          <w:spacing w:val="3"/>
          <w:sz w:val="23"/>
        </w:rPr>
        <w:t xml:space="preserve">Sameness and Difference  </w:t>
      </w:r>
      <w:r>
        <w:rPr>
          <w:rFonts w:eastAsia="Times New Roman"/>
          <w:color w:val="000000"/>
          <w:spacing w:val="3"/>
          <w:sz w:val="23"/>
        </w:rPr>
        <w:tab/>
        <w:t>92</w:t>
      </w:r>
    </w:p>
    <w:p w:rsidR="00A1073F" w:rsidRDefault="00DF571E">
      <w:pPr>
        <w:tabs>
          <w:tab w:val="left" w:leader="dot" w:pos="7416"/>
        </w:tabs>
        <w:spacing w:before="32" w:line="287" w:lineRule="exact"/>
        <w:ind w:left="720"/>
        <w:textAlignment w:val="baseline"/>
        <w:rPr>
          <w:rFonts w:eastAsia="Times New Roman"/>
          <w:color w:val="000000"/>
          <w:spacing w:val="3"/>
          <w:sz w:val="23"/>
        </w:rPr>
      </w:pPr>
      <w:r>
        <w:rPr>
          <w:rFonts w:eastAsia="Times New Roman"/>
          <w:color w:val="000000"/>
          <w:spacing w:val="3"/>
          <w:sz w:val="23"/>
        </w:rPr>
        <w:t xml:space="preserve">Connection and Change  </w:t>
      </w:r>
      <w:r>
        <w:rPr>
          <w:rFonts w:eastAsia="Times New Roman"/>
          <w:color w:val="000000"/>
          <w:spacing w:val="3"/>
          <w:sz w:val="23"/>
        </w:rPr>
        <w:tab/>
        <w:t>93</w:t>
      </w:r>
    </w:p>
    <w:p w:rsidR="00A1073F" w:rsidRDefault="00DF571E">
      <w:pPr>
        <w:tabs>
          <w:tab w:val="left" w:leader="dot" w:pos="7416"/>
        </w:tabs>
        <w:spacing w:before="29" w:line="290" w:lineRule="exact"/>
        <w:ind w:left="1152"/>
        <w:textAlignment w:val="baseline"/>
        <w:rPr>
          <w:rFonts w:ascii="Tahoma" w:eastAsia="Tahoma" w:hAnsi="Tahoma"/>
          <w:i/>
          <w:color w:val="000000"/>
          <w:spacing w:val="8"/>
          <w:sz w:val="20"/>
        </w:rPr>
      </w:pPr>
      <w:r>
        <w:rPr>
          <w:rFonts w:ascii="Tahoma" w:eastAsia="Tahoma" w:hAnsi="Tahoma"/>
          <w:i/>
          <w:color w:val="000000"/>
          <w:spacing w:val="8"/>
          <w:sz w:val="20"/>
        </w:rPr>
        <w:t xml:space="preserve">Connection </w:t>
      </w:r>
      <w:r>
        <w:rPr>
          <w:rFonts w:ascii="Tahoma" w:eastAsia="Tahoma" w:hAnsi="Tahoma"/>
          <w:i/>
          <w:color w:val="000000"/>
          <w:spacing w:val="8"/>
          <w:sz w:val="20"/>
        </w:rPr>
        <w:tab/>
      </w:r>
      <w:r>
        <w:rPr>
          <w:rFonts w:eastAsia="Times New Roman"/>
          <w:color w:val="000000"/>
          <w:spacing w:val="8"/>
          <w:sz w:val="23"/>
        </w:rPr>
        <w:t>93</w:t>
      </w:r>
    </w:p>
    <w:p w:rsidR="00A1073F" w:rsidRDefault="00DF571E">
      <w:pPr>
        <w:tabs>
          <w:tab w:val="left" w:leader="dot" w:pos="7416"/>
        </w:tabs>
        <w:spacing w:before="31" w:line="290" w:lineRule="exact"/>
        <w:ind w:left="1152"/>
        <w:textAlignment w:val="baseline"/>
        <w:rPr>
          <w:rFonts w:ascii="Tahoma" w:eastAsia="Tahoma" w:hAnsi="Tahoma"/>
          <w:i/>
          <w:color w:val="000000"/>
          <w:spacing w:val="11"/>
          <w:sz w:val="20"/>
        </w:rPr>
      </w:pPr>
      <w:r>
        <w:rPr>
          <w:rFonts w:ascii="Tahoma" w:eastAsia="Tahoma" w:hAnsi="Tahoma"/>
          <w:i/>
          <w:color w:val="000000"/>
          <w:spacing w:val="11"/>
          <w:sz w:val="20"/>
        </w:rPr>
        <w:t xml:space="preserve">Change  </w:t>
      </w:r>
      <w:r>
        <w:rPr>
          <w:rFonts w:ascii="Tahoma" w:eastAsia="Tahoma" w:hAnsi="Tahoma"/>
          <w:i/>
          <w:color w:val="000000"/>
          <w:spacing w:val="11"/>
          <w:sz w:val="20"/>
        </w:rPr>
        <w:tab/>
      </w:r>
      <w:r>
        <w:rPr>
          <w:rFonts w:eastAsia="Times New Roman"/>
          <w:color w:val="000000"/>
          <w:spacing w:val="11"/>
          <w:sz w:val="23"/>
        </w:rPr>
        <w:t>97</w:t>
      </w:r>
    </w:p>
    <w:p w:rsidR="00A1073F" w:rsidRDefault="00DF571E">
      <w:pPr>
        <w:tabs>
          <w:tab w:val="left" w:leader="dot" w:pos="7344"/>
        </w:tabs>
        <w:spacing w:line="318" w:lineRule="exact"/>
        <w:ind w:left="720" w:right="360"/>
        <w:jc w:val="both"/>
        <w:textAlignment w:val="baseline"/>
        <w:rPr>
          <w:rFonts w:eastAsia="Times New Roman"/>
          <w:color w:val="000000"/>
          <w:sz w:val="23"/>
        </w:rPr>
      </w:pPr>
      <w:r>
        <w:rPr>
          <w:rFonts w:eastAsia="Times New Roman"/>
          <w:color w:val="000000"/>
          <w:sz w:val="23"/>
        </w:rPr>
        <w:t>Internal Change and External Change</w:t>
      </w:r>
      <w:r>
        <w:rPr>
          <w:rFonts w:eastAsia="Times New Roman"/>
          <w:color w:val="000000"/>
          <w:sz w:val="23"/>
        </w:rPr>
        <w:tab/>
        <w:t xml:space="preserve"> 103 Internal Change and Nonchange of Things (Self-Movement </w:t>
      </w:r>
      <w:r>
        <w:rPr>
          <w:rFonts w:eastAsia="Times New Roman"/>
          <w:b/>
          <w:color w:val="000000"/>
          <w:sz w:val="18"/>
        </w:rPr>
        <w:t>and</w:t>
      </w:r>
    </w:p>
    <w:p w:rsidR="00A1073F" w:rsidRDefault="00DF571E">
      <w:pPr>
        <w:tabs>
          <w:tab w:val="left" w:leader="dot" w:pos="7416"/>
        </w:tabs>
        <w:spacing w:before="12" w:line="287" w:lineRule="exact"/>
        <w:ind w:left="1800"/>
        <w:textAlignment w:val="baseline"/>
        <w:rPr>
          <w:rFonts w:eastAsia="Times New Roman"/>
          <w:color w:val="000000"/>
          <w:spacing w:val="1"/>
          <w:sz w:val="23"/>
        </w:rPr>
      </w:pPr>
      <w:r>
        <w:rPr>
          <w:rFonts w:eastAsia="Times New Roman"/>
          <w:color w:val="000000"/>
          <w:spacing w:val="1"/>
          <w:sz w:val="23"/>
        </w:rPr>
        <w:t xml:space="preserve">Identity): Contradiction </w:t>
      </w:r>
      <w:r>
        <w:rPr>
          <w:rFonts w:eastAsia="Times New Roman"/>
          <w:color w:val="000000"/>
          <w:spacing w:val="1"/>
          <w:sz w:val="23"/>
        </w:rPr>
        <w:tab/>
        <w:t>106</w:t>
      </w:r>
    </w:p>
    <w:p w:rsidR="00A1073F" w:rsidRDefault="00DF571E">
      <w:pPr>
        <w:tabs>
          <w:tab w:val="left" w:leader="dot" w:pos="7416"/>
        </w:tabs>
        <w:spacing w:before="28" w:line="287" w:lineRule="exact"/>
        <w:ind w:left="720"/>
        <w:textAlignment w:val="baseline"/>
        <w:rPr>
          <w:rFonts w:eastAsia="Times New Roman"/>
          <w:color w:val="000000"/>
          <w:sz w:val="23"/>
        </w:rPr>
      </w:pPr>
      <w:r>
        <w:rPr>
          <w:rFonts w:eastAsia="Times New Roman"/>
          <w:color w:val="000000"/>
          <w:sz w:val="23"/>
        </w:rPr>
        <w:t xml:space="preserve">Contradiction and Consistency </w:t>
      </w:r>
      <w:r>
        <w:rPr>
          <w:rFonts w:eastAsia="Times New Roman"/>
          <w:color w:val="000000"/>
          <w:sz w:val="23"/>
        </w:rPr>
        <w:tab/>
        <w:t>107</w:t>
      </w:r>
    </w:p>
    <w:p w:rsidR="00A1073F" w:rsidRDefault="00DF571E">
      <w:pPr>
        <w:numPr>
          <w:ilvl w:val="0"/>
          <w:numId w:val="2"/>
        </w:numPr>
        <w:tabs>
          <w:tab w:val="clear" w:pos="288"/>
          <w:tab w:val="left" w:pos="720"/>
        </w:tabs>
        <w:spacing w:before="36" w:line="287" w:lineRule="exact"/>
        <w:ind w:left="432"/>
        <w:textAlignment w:val="baseline"/>
        <w:rPr>
          <w:rFonts w:eastAsia="Times New Roman"/>
          <w:color w:val="000000"/>
          <w:spacing w:val="3"/>
          <w:sz w:val="23"/>
        </w:rPr>
      </w:pPr>
      <w:r>
        <w:rPr>
          <w:rFonts w:eastAsia="Times New Roman"/>
          <w:color w:val="000000"/>
          <w:spacing w:val="3"/>
          <w:sz w:val="23"/>
        </w:rPr>
        <w:t>The First Law of Dialectics: The Unity and Conflict of</w:t>
      </w:r>
    </w:p>
    <w:p w:rsidR="00A1073F" w:rsidRDefault="00DF571E">
      <w:pPr>
        <w:tabs>
          <w:tab w:val="left" w:leader="dot" w:pos="7416"/>
        </w:tabs>
        <w:spacing w:before="12" w:line="287" w:lineRule="exact"/>
        <w:ind w:left="1584"/>
        <w:textAlignment w:val="baseline"/>
        <w:rPr>
          <w:rFonts w:eastAsia="Times New Roman"/>
          <w:color w:val="000000"/>
          <w:spacing w:val="-2"/>
          <w:sz w:val="23"/>
        </w:rPr>
      </w:pPr>
      <w:r>
        <w:rPr>
          <w:rFonts w:eastAsia="Times New Roman"/>
          <w:color w:val="000000"/>
          <w:spacing w:val="-2"/>
          <w:sz w:val="23"/>
        </w:rPr>
        <w:t xml:space="preserve">Opposites—Contradiction </w:t>
      </w:r>
      <w:r>
        <w:rPr>
          <w:rFonts w:eastAsia="Times New Roman"/>
          <w:color w:val="000000"/>
          <w:spacing w:val="-2"/>
          <w:sz w:val="23"/>
        </w:rPr>
        <w:tab/>
        <w:t xml:space="preserve"> 110</w:t>
      </w:r>
    </w:p>
    <w:p w:rsidR="00A1073F" w:rsidRDefault="00DF571E">
      <w:pPr>
        <w:tabs>
          <w:tab w:val="left" w:leader="dot" w:pos="7416"/>
        </w:tabs>
        <w:spacing w:before="32" w:line="287" w:lineRule="exact"/>
        <w:ind w:left="720"/>
        <w:textAlignment w:val="baseline"/>
        <w:rPr>
          <w:rFonts w:eastAsia="Times New Roman"/>
          <w:color w:val="000000"/>
          <w:spacing w:val="-2"/>
          <w:sz w:val="23"/>
        </w:rPr>
      </w:pPr>
      <w:r>
        <w:rPr>
          <w:rFonts w:eastAsia="Times New Roman"/>
          <w:color w:val="000000"/>
          <w:spacing w:val="-2"/>
          <w:sz w:val="23"/>
        </w:rPr>
        <w:t xml:space="preserve">Polarity  </w:t>
      </w:r>
      <w:r>
        <w:rPr>
          <w:rFonts w:eastAsia="Times New Roman"/>
          <w:color w:val="000000"/>
          <w:spacing w:val="-2"/>
          <w:sz w:val="23"/>
        </w:rPr>
        <w:tab/>
        <w:t>111</w:t>
      </w:r>
    </w:p>
    <w:p w:rsidR="00A1073F" w:rsidRDefault="00DF571E">
      <w:pPr>
        <w:tabs>
          <w:tab w:val="left" w:leader="dot" w:pos="7416"/>
        </w:tabs>
        <w:spacing w:before="28" w:line="290" w:lineRule="exact"/>
        <w:ind w:left="1152"/>
        <w:textAlignment w:val="baseline"/>
        <w:rPr>
          <w:rFonts w:ascii="Tahoma" w:eastAsia="Tahoma" w:hAnsi="Tahoma"/>
          <w:i/>
          <w:color w:val="000000"/>
          <w:sz w:val="20"/>
        </w:rPr>
      </w:pPr>
      <w:r>
        <w:rPr>
          <w:rFonts w:ascii="Tahoma" w:eastAsia="Tahoma" w:hAnsi="Tahoma"/>
          <w:i/>
          <w:color w:val="000000"/>
          <w:sz w:val="20"/>
        </w:rPr>
        <w:t xml:space="preserve">Prescientific Views </w:t>
      </w:r>
      <w:r>
        <w:rPr>
          <w:rFonts w:ascii="Tahoma" w:eastAsia="Tahoma" w:hAnsi="Tahoma"/>
          <w:i/>
          <w:color w:val="000000"/>
          <w:sz w:val="20"/>
        </w:rPr>
        <w:tab/>
      </w:r>
      <w:r>
        <w:rPr>
          <w:rFonts w:eastAsia="Times New Roman"/>
          <w:color w:val="000000"/>
          <w:sz w:val="23"/>
        </w:rPr>
        <w:t>111</w:t>
      </w:r>
    </w:p>
    <w:p w:rsidR="00A1073F" w:rsidRDefault="00DF571E">
      <w:pPr>
        <w:tabs>
          <w:tab w:val="left" w:leader="dot" w:pos="7416"/>
        </w:tabs>
        <w:spacing w:before="34" w:line="290" w:lineRule="exact"/>
        <w:ind w:left="1152"/>
        <w:textAlignment w:val="baseline"/>
        <w:rPr>
          <w:rFonts w:ascii="Tahoma" w:eastAsia="Tahoma" w:hAnsi="Tahoma"/>
          <w:i/>
          <w:color w:val="000000"/>
          <w:spacing w:val="1"/>
          <w:sz w:val="20"/>
        </w:rPr>
      </w:pPr>
      <w:r>
        <w:rPr>
          <w:rFonts w:ascii="Tahoma" w:eastAsia="Tahoma" w:hAnsi="Tahoma"/>
          <w:i/>
          <w:color w:val="000000"/>
          <w:spacing w:val="1"/>
          <w:sz w:val="20"/>
        </w:rPr>
        <w:t xml:space="preserve">Scientific Views  </w:t>
      </w:r>
      <w:r>
        <w:rPr>
          <w:rFonts w:ascii="Tahoma" w:eastAsia="Tahoma" w:hAnsi="Tahoma"/>
          <w:i/>
          <w:color w:val="000000"/>
          <w:spacing w:val="1"/>
          <w:sz w:val="20"/>
        </w:rPr>
        <w:tab/>
      </w:r>
      <w:r>
        <w:rPr>
          <w:rFonts w:eastAsia="Times New Roman"/>
          <w:color w:val="000000"/>
          <w:spacing w:val="1"/>
          <w:sz w:val="23"/>
        </w:rPr>
        <w:t>112</w:t>
      </w:r>
    </w:p>
    <w:p w:rsidR="00A1073F" w:rsidRDefault="00DF571E">
      <w:pPr>
        <w:tabs>
          <w:tab w:val="left" w:leader="dot" w:pos="7416"/>
        </w:tabs>
        <w:spacing w:before="29" w:line="290" w:lineRule="exact"/>
        <w:ind w:left="1152"/>
        <w:textAlignment w:val="baseline"/>
        <w:rPr>
          <w:rFonts w:ascii="Tahoma" w:eastAsia="Tahoma" w:hAnsi="Tahoma"/>
          <w:i/>
          <w:color w:val="000000"/>
          <w:spacing w:val="1"/>
          <w:sz w:val="20"/>
        </w:rPr>
      </w:pPr>
      <w:r>
        <w:rPr>
          <w:rFonts w:ascii="Tahoma" w:eastAsia="Tahoma" w:hAnsi="Tahoma"/>
          <w:i/>
          <w:color w:val="000000"/>
          <w:spacing w:val="1"/>
          <w:sz w:val="20"/>
        </w:rPr>
        <w:t xml:space="preserve">Antiscientific Views </w:t>
      </w:r>
      <w:r>
        <w:rPr>
          <w:rFonts w:ascii="Tahoma" w:eastAsia="Tahoma" w:hAnsi="Tahoma"/>
          <w:i/>
          <w:color w:val="000000"/>
          <w:spacing w:val="1"/>
          <w:sz w:val="20"/>
        </w:rPr>
        <w:tab/>
      </w:r>
      <w:r>
        <w:rPr>
          <w:rFonts w:eastAsia="Times New Roman"/>
          <w:color w:val="000000"/>
          <w:spacing w:val="1"/>
          <w:sz w:val="23"/>
        </w:rPr>
        <w:t>117</w:t>
      </w:r>
    </w:p>
    <w:p w:rsidR="00A1073F" w:rsidRDefault="00DF571E">
      <w:pPr>
        <w:tabs>
          <w:tab w:val="left" w:leader="dot" w:pos="7416"/>
        </w:tabs>
        <w:spacing w:before="33" w:line="287" w:lineRule="exact"/>
        <w:ind w:left="864"/>
        <w:textAlignment w:val="baseline"/>
        <w:rPr>
          <w:rFonts w:eastAsia="Times New Roman"/>
          <w:color w:val="000000"/>
          <w:spacing w:val="1"/>
          <w:sz w:val="23"/>
        </w:rPr>
      </w:pPr>
      <w:r>
        <w:rPr>
          <w:rFonts w:eastAsia="Times New Roman"/>
          <w:color w:val="000000"/>
          <w:spacing w:val="1"/>
          <w:sz w:val="23"/>
        </w:rPr>
        <w:t>The Principal Aspect of a Contradiction</w:t>
      </w:r>
      <w:r>
        <w:rPr>
          <w:rFonts w:eastAsia="Times New Roman"/>
          <w:color w:val="000000"/>
          <w:spacing w:val="1"/>
          <w:sz w:val="23"/>
        </w:rPr>
        <w:tab/>
        <w:t xml:space="preserve"> 120</w:t>
      </w:r>
    </w:p>
    <w:p w:rsidR="00A1073F" w:rsidRDefault="00DF571E">
      <w:pPr>
        <w:tabs>
          <w:tab w:val="left" w:leader="dot" w:pos="7488"/>
        </w:tabs>
        <w:spacing w:before="46" w:line="287" w:lineRule="exact"/>
        <w:ind w:left="864"/>
        <w:textAlignment w:val="baseline"/>
        <w:rPr>
          <w:rFonts w:eastAsia="Times New Roman"/>
          <w:color w:val="000000"/>
          <w:sz w:val="23"/>
        </w:rPr>
      </w:pPr>
      <w:r>
        <w:rPr>
          <w:rFonts w:eastAsia="Times New Roman"/>
          <w:color w:val="000000"/>
          <w:sz w:val="23"/>
        </w:rPr>
        <w:t>A Thing as a Sum of Contradictions</w:t>
      </w:r>
      <w:r>
        <w:rPr>
          <w:rFonts w:eastAsia="Times New Roman"/>
          <w:color w:val="000000"/>
          <w:sz w:val="23"/>
        </w:rPr>
        <w:tab/>
        <w:t xml:space="preserve"> 122</w:t>
      </w:r>
    </w:p>
    <w:p w:rsidR="00A1073F" w:rsidRDefault="00DF571E">
      <w:pPr>
        <w:tabs>
          <w:tab w:val="left" w:leader="dot" w:pos="7488"/>
        </w:tabs>
        <w:spacing w:before="32" w:line="287" w:lineRule="exact"/>
        <w:ind w:left="864"/>
        <w:textAlignment w:val="baseline"/>
        <w:rPr>
          <w:rFonts w:eastAsia="Times New Roman"/>
          <w:color w:val="000000"/>
          <w:sz w:val="23"/>
        </w:rPr>
      </w:pPr>
      <w:r>
        <w:rPr>
          <w:rFonts w:eastAsia="Times New Roman"/>
          <w:color w:val="000000"/>
          <w:sz w:val="23"/>
        </w:rPr>
        <w:t xml:space="preserve">The Principal Contradiction Within a Sum of Contradictions </w:t>
      </w:r>
      <w:r>
        <w:rPr>
          <w:rFonts w:eastAsia="Times New Roman"/>
          <w:color w:val="000000"/>
          <w:sz w:val="23"/>
        </w:rPr>
        <w:tab/>
        <w:t xml:space="preserve"> 123</w:t>
      </w:r>
    </w:p>
    <w:p w:rsidR="00A1073F" w:rsidRDefault="00DF571E">
      <w:pPr>
        <w:tabs>
          <w:tab w:val="left" w:pos="7488"/>
        </w:tabs>
        <w:spacing w:before="31" w:line="287" w:lineRule="exact"/>
        <w:ind w:left="864"/>
        <w:textAlignment w:val="baseline"/>
        <w:rPr>
          <w:rFonts w:eastAsia="Times New Roman"/>
          <w:color w:val="000000"/>
          <w:sz w:val="23"/>
        </w:rPr>
      </w:pPr>
      <w:r>
        <w:rPr>
          <w:rFonts w:eastAsia="Times New Roman"/>
          <w:color w:val="000000"/>
          <w:sz w:val="23"/>
        </w:rPr>
        <w:t>Quality and the Principal Aspect of the Principal Contradiction ..</w:t>
      </w:r>
      <w:r>
        <w:rPr>
          <w:rFonts w:eastAsia="Times New Roman"/>
          <w:color w:val="000000"/>
          <w:sz w:val="23"/>
        </w:rPr>
        <w:tab/>
        <w:t>124</w:t>
      </w:r>
    </w:p>
    <w:p w:rsidR="00A1073F" w:rsidRDefault="00DF571E">
      <w:pPr>
        <w:tabs>
          <w:tab w:val="left" w:leader="dot" w:pos="7488"/>
        </w:tabs>
        <w:spacing w:before="36" w:line="287" w:lineRule="exact"/>
        <w:ind w:left="864"/>
        <w:textAlignment w:val="baseline"/>
        <w:rPr>
          <w:rFonts w:eastAsia="Times New Roman"/>
          <w:color w:val="000000"/>
          <w:sz w:val="23"/>
        </w:rPr>
      </w:pPr>
      <w:r>
        <w:rPr>
          <w:rFonts w:eastAsia="Times New Roman"/>
          <w:color w:val="000000"/>
          <w:sz w:val="23"/>
        </w:rPr>
        <w:t>The Interpenetration of Opposites</w:t>
      </w:r>
      <w:r>
        <w:rPr>
          <w:rFonts w:eastAsia="Times New Roman"/>
          <w:color w:val="000000"/>
          <w:sz w:val="23"/>
        </w:rPr>
        <w:tab/>
        <w:t xml:space="preserve"> 125</w:t>
      </w:r>
    </w:p>
    <w:p w:rsidR="00A1073F" w:rsidRDefault="00DF571E">
      <w:pPr>
        <w:spacing w:before="29" w:line="287" w:lineRule="exact"/>
        <w:ind w:left="864"/>
        <w:textAlignment w:val="baseline"/>
        <w:rPr>
          <w:rFonts w:eastAsia="Times New Roman"/>
          <w:color w:val="000000"/>
          <w:spacing w:val="1"/>
          <w:sz w:val="23"/>
        </w:rPr>
      </w:pPr>
      <w:r>
        <w:rPr>
          <w:rFonts w:eastAsia="Times New Roman"/>
          <w:color w:val="000000"/>
          <w:spacing w:val="1"/>
          <w:sz w:val="23"/>
        </w:rPr>
        <w:t>The Absoluteness of the Conflict of Opposites and the Relativity of</w:t>
      </w:r>
    </w:p>
    <w:p w:rsidR="00A1073F" w:rsidRDefault="00DF571E">
      <w:pPr>
        <w:tabs>
          <w:tab w:val="left" w:leader="dot" w:pos="7488"/>
        </w:tabs>
        <w:spacing w:before="18" w:line="287" w:lineRule="exact"/>
        <w:ind w:left="1872"/>
        <w:textAlignment w:val="baseline"/>
        <w:rPr>
          <w:rFonts w:eastAsia="Times New Roman"/>
          <w:color w:val="000000"/>
          <w:sz w:val="23"/>
        </w:rPr>
      </w:pPr>
      <w:r>
        <w:rPr>
          <w:rFonts w:eastAsia="Times New Roman"/>
          <w:color w:val="000000"/>
          <w:sz w:val="23"/>
        </w:rPr>
        <w:t>Their Unity</w:t>
      </w:r>
      <w:r>
        <w:rPr>
          <w:rFonts w:eastAsia="Times New Roman"/>
          <w:color w:val="000000"/>
          <w:sz w:val="23"/>
        </w:rPr>
        <w:tab/>
      </w:r>
      <w:r>
        <w:rPr>
          <w:rFonts w:eastAsia="Times New Roman"/>
          <w:color w:val="000000"/>
          <w:sz w:val="23"/>
        </w:rPr>
        <w:t xml:space="preserve"> 129</w:t>
      </w:r>
    </w:p>
    <w:p w:rsidR="00A1073F" w:rsidRDefault="00DF571E">
      <w:pPr>
        <w:spacing w:before="28" w:line="287" w:lineRule="exact"/>
        <w:jc w:val="center"/>
        <w:textAlignment w:val="baseline"/>
        <w:rPr>
          <w:rFonts w:eastAsia="Times New Roman"/>
          <w:color w:val="000000"/>
          <w:spacing w:val="1"/>
          <w:sz w:val="23"/>
        </w:rPr>
      </w:pPr>
      <w:r>
        <w:rPr>
          <w:rFonts w:eastAsia="Times New Roman"/>
          <w:color w:val="000000"/>
          <w:spacing w:val="1"/>
          <w:sz w:val="23"/>
        </w:rPr>
        <w:t>Antagonistic and Nonantagonistic Contradictions: A Special Sphere</w:t>
      </w:r>
    </w:p>
    <w:p w:rsidR="00A1073F" w:rsidRDefault="00DF571E">
      <w:pPr>
        <w:tabs>
          <w:tab w:val="left" w:leader="dot" w:pos="7488"/>
        </w:tabs>
        <w:spacing w:before="10" w:line="287" w:lineRule="exact"/>
        <w:ind w:left="1944"/>
        <w:textAlignment w:val="baseline"/>
        <w:rPr>
          <w:rFonts w:eastAsia="Times New Roman"/>
          <w:color w:val="000000"/>
          <w:sz w:val="23"/>
        </w:rPr>
      </w:pPr>
      <w:r>
        <w:rPr>
          <w:rFonts w:eastAsia="Times New Roman"/>
          <w:color w:val="000000"/>
          <w:sz w:val="23"/>
        </w:rPr>
        <w:t xml:space="preserve">of the First Law of Dialectics </w:t>
      </w:r>
      <w:r>
        <w:rPr>
          <w:rFonts w:eastAsia="Times New Roman"/>
          <w:color w:val="000000"/>
          <w:sz w:val="23"/>
        </w:rPr>
        <w:tab/>
        <w:t xml:space="preserve"> 131</w:t>
      </w:r>
    </w:p>
    <w:p w:rsidR="00A1073F" w:rsidRDefault="00DF571E">
      <w:pPr>
        <w:tabs>
          <w:tab w:val="left" w:leader="dot" w:pos="7488"/>
        </w:tabs>
        <w:spacing w:before="40" w:line="290" w:lineRule="exact"/>
        <w:ind w:left="1296"/>
        <w:textAlignment w:val="baseline"/>
        <w:rPr>
          <w:rFonts w:ascii="Tahoma" w:eastAsia="Tahoma" w:hAnsi="Tahoma"/>
          <w:i/>
          <w:color w:val="000000"/>
          <w:spacing w:val="2"/>
          <w:sz w:val="20"/>
        </w:rPr>
      </w:pPr>
      <w:r>
        <w:rPr>
          <w:rFonts w:ascii="Tahoma" w:eastAsia="Tahoma" w:hAnsi="Tahoma"/>
          <w:i/>
          <w:color w:val="000000"/>
          <w:spacing w:val="2"/>
          <w:sz w:val="20"/>
        </w:rPr>
        <w:t xml:space="preserve">Scientific Views  </w:t>
      </w:r>
      <w:r>
        <w:rPr>
          <w:rFonts w:ascii="Tahoma" w:eastAsia="Tahoma" w:hAnsi="Tahoma"/>
          <w:i/>
          <w:color w:val="000000"/>
          <w:spacing w:val="2"/>
          <w:sz w:val="20"/>
        </w:rPr>
        <w:tab/>
      </w:r>
      <w:r>
        <w:rPr>
          <w:rFonts w:eastAsia="Times New Roman"/>
          <w:color w:val="000000"/>
          <w:spacing w:val="2"/>
          <w:sz w:val="23"/>
        </w:rPr>
        <w:t>131</w:t>
      </w:r>
    </w:p>
    <w:p w:rsidR="00A1073F" w:rsidRDefault="00DF571E">
      <w:pPr>
        <w:tabs>
          <w:tab w:val="left" w:leader="dot" w:pos="7488"/>
        </w:tabs>
        <w:spacing w:before="33" w:line="290" w:lineRule="exact"/>
        <w:ind w:left="1296"/>
        <w:textAlignment w:val="baseline"/>
        <w:rPr>
          <w:rFonts w:eastAsia="Times New Roman"/>
          <w:color w:val="000000"/>
          <w:spacing w:val="3"/>
          <w:sz w:val="23"/>
        </w:rPr>
      </w:pPr>
      <w:r>
        <w:rPr>
          <w:rFonts w:eastAsia="Times New Roman"/>
          <w:color w:val="000000"/>
          <w:spacing w:val="3"/>
          <w:sz w:val="23"/>
        </w:rPr>
        <w:t>A</w:t>
      </w:r>
      <w:r>
        <w:rPr>
          <w:rFonts w:ascii="Tahoma" w:eastAsia="Tahoma" w:hAnsi="Tahoma"/>
          <w:i/>
          <w:color w:val="000000"/>
          <w:spacing w:val="3"/>
          <w:sz w:val="20"/>
        </w:rPr>
        <w:t xml:space="preserve">ntiscientific Views </w:t>
      </w:r>
      <w:r>
        <w:rPr>
          <w:rFonts w:ascii="Tahoma" w:eastAsia="Tahoma" w:hAnsi="Tahoma"/>
          <w:i/>
          <w:color w:val="000000"/>
          <w:spacing w:val="3"/>
          <w:sz w:val="20"/>
        </w:rPr>
        <w:tab/>
      </w:r>
      <w:r>
        <w:rPr>
          <w:rFonts w:eastAsia="Times New Roman"/>
          <w:color w:val="000000"/>
          <w:spacing w:val="3"/>
          <w:sz w:val="23"/>
        </w:rPr>
        <w:t>136</w:t>
      </w:r>
    </w:p>
    <w:p w:rsidR="00A1073F" w:rsidRDefault="00A1073F">
      <w:pPr>
        <w:sectPr w:rsidR="00A1073F">
          <w:pgSz w:w="11885" w:h="16474"/>
          <w:pgMar w:top="940" w:right="1047" w:bottom="1038" w:left="2718" w:header="720" w:footer="720" w:gutter="0"/>
          <w:cols w:space="720"/>
        </w:sectPr>
      </w:pPr>
    </w:p>
    <w:p w:rsidR="00A1073F" w:rsidRDefault="00DF571E">
      <w:pPr>
        <w:tabs>
          <w:tab w:val="right" w:pos="7992"/>
        </w:tabs>
        <w:spacing w:line="270" w:lineRule="exact"/>
        <w:ind w:left="3240"/>
        <w:textAlignment w:val="baseline"/>
        <w:rPr>
          <w:rFonts w:eastAsia="Times New Roman"/>
          <w:color w:val="000000"/>
          <w:sz w:val="24"/>
        </w:rPr>
      </w:pPr>
      <w:r>
        <w:rPr>
          <w:rFonts w:eastAsia="Times New Roman"/>
          <w:color w:val="000000"/>
          <w:sz w:val="24"/>
        </w:rPr>
        <w:lastRenderedPageBreak/>
        <w:t>CONTENTS</w:t>
      </w:r>
      <w:r>
        <w:rPr>
          <w:rFonts w:eastAsia="Times New Roman"/>
          <w:color w:val="000000"/>
          <w:sz w:val="24"/>
        </w:rPr>
        <w:tab/>
        <w:t>9</w:t>
      </w:r>
    </w:p>
    <w:p w:rsidR="00A1073F" w:rsidRDefault="00DF571E">
      <w:pPr>
        <w:numPr>
          <w:ilvl w:val="0"/>
          <w:numId w:val="3"/>
        </w:numPr>
        <w:tabs>
          <w:tab w:val="clear" w:pos="432"/>
          <w:tab w:val="left" w:pos="504"/>
        </w:tabs>
        <w:spacing w:before="113" w:line="287" w:lineRule="exact"/>
        <w:ind w:left="72"/>
        <w:textAlignment w:val="baseline"/>
        <w:rPr>
          <w:rFonts w:eastAsia="Times New Roman"/>
          <w:color w:val="000000"/>
          <w:spacing w:val="6"/>
          <w:sz w:val="24"/>
        </w:rPr>
      </w:pPr>
      <w:r>
        <w:rPr>
          <w:rFonts w:eastAsia="Times New Roman"/>
          <w:color w:val="000000"/>
          <w:spacing w:val="6"/>
          <w:sz w:val="24"/>
        </w:rPr>
        <w:t>The Second Law of Dialectics: The Transition of Quality into</w:t>
      </w:r>
    </w:p>
    <w:p w:rsidR="00A1073F" w:rsidRDefault="00DF571E">
      <w:pPr>
        <w:tabs>
          <w:tab w:val="right" w:leader="dot" w:pos="7992"/>
        </w:tabs>
        <w:spacing w:before="7" w:line="281" w:lineRule="exact"/>
        <w:ind w:left="1440"/>
        <w:textAlignment w:val="baseline"/>
        <w:rPr>
          <w:rFonts w:eastAsia="Times New Roman"/>
          <w:color w:val="000000"/>
          <w:sz w:val="24"/>
        </w:rPr>
      </w:pPr>
      <w:r>
        <w:rPr>
          <w:rFonts w:eastAsia="Times New Roman"/>
          <w:color w:val="000000"/>
          <w:sz w:val="24"/>
        </w:rPr>
        <w:t>Quantity and of Quantity into Quality</w:t>
      </w:r>
      <w:r>
        <w:rPr>
          <w:rFonts w:eastAsia="Times New Roman"/>
          <w:color w:val="000000"/>
          <w:sz w:val="24"/>
        </w:rPr>
        <w:tab/>
        <w:t xml:space="preserve"> 147</w:t>
      </w:r>
    </w:p>
    <w:p w:rsidR="00A1073F" w:rsidRDefault="00DF571E">
      <w:pPr>
        <w:tabs>
          <w:tab w:val="right" w:leader="dot" w:pos="7992"/>
        </w:tabs>
        <w:spacing w:before="31" w:line="290" w:lineRule="exact"/>
        <w:ind w:left="504"/>
        <w:textAlignment w:val="baseline"/>
        <w:rPr>
          <w:rFonts w:eastAsia="Times New Roman"/>
          <w:color w:val="000000"/>
          <w:sz w:val="24"/>
        </w:rPr>
      </w:pPr>
      <w:r>
        <w:rPr>
          <w:rFonts w:eastAsia="Times New Roman"/>
          <w:color w:val="000000"/>
          <w:sz w:val="24"/>
        </w:rPr>
        <w:t>The Inseparability of Quality and Quantity</w:t>
      </w:r>
      <w:r>
        <w:rPr>
          <w:rFonts w:eastAsia="Times New Roman"/>
          <w:color w:val="000000"/>
          <w:sz w:val="24"/>
        </w:rPr>
        <w:tab/>
        <w:t xml:space="preserve"> 147</w:t>
      </w:r>
    </w:p>
    <w:p w:rsidR="00A1073F" w:rsidRDefault="00DF571E">
      <w:pPr>
        <w:tabs>
          <w:tab w:val="right" w:leader="dot" w:pos="7992"/>
        </w:tabs>
        <w:spacing w:line="315" w:lineRule="exact"/>
        <w:ind w:left="864"/>
        <w:textAlignment w:val="baseline"/>
        <w:rPr>
          <w:rFonts w:eastAsia="Times New Roman"/>
          <w:i/>
          <w:color w:val="000000"/>
          <w:sz w:val="24"/>
        </w:rPr>
      </w:pPr>
      <w:r>
        <w:rPr>
          <w:rFonts w:eastAsia="Times New Roman"/>
          <w:i/>
          <w:color w:val="000000"/>
          <w:sz w:val="24"/>
        </w:rPr>
        <w:t>Prescientific Views</w:t>
      </w:r>
      <w:r>
        <w:rPr>
          <w:rFonts w:eastAsia="Times New Roman"/>
          <w:i/>
          <w:color w:val="000000"/>
          <w:sz w:val="24"/>
        </w:rPr>
        <w:tab/>
        <w:t xml:space="preserve"> </w:t>
      </w:r>
      <w:r>
        <w:rPr>
          <w:rFonts w:eastAsia="Times New Roman"/>
          <w:color w:val="000000"/>
          <w:sz w:val="24"/>
        </w:rPr>
        <w:t>147</w:t>
      </w:r>
    </w:p>
    <w:p w:rsidR="00A1073F" w:rsidRDefault="00DF571E">
      <w:pPr>
        <w:tabs>
          <w:tab w:val="right" w:leader="dot" w:pos="7992"/>
        </w:tabs>
        <w:spacing w:line="318" w:lineRule="exact"/>
        <w:ind w:left="864"/>
        <w:textAlignment w:val="baseline"/>
        <w:rPr>
          <w:rFonts w:eastAsia="Times New Roman"/>
          <w:i/>
          <w:color w:val="000000"/>
          <w:sz w:val="24"/>
        </w:rPr>
      </w:pPr>
      <w:r>
        <w:rPr>
          <w:rFonts w:eastAsia="Times New Roman"/>
          <w:i/>
          <w:color w:val="000000"/>
          <w:sz w:val="24"/>
        </w:rPr>
        <w:t xml:space="preserve">Scientific Views </w:t>
      </w:r>
      <w:r>
        <w:rPr>
          <w:rFonts w:eastAsia="Times New Roman"/>
          <w:i/>
          <w:color w:val="000000"/>
          <w:sz w:val="24"/>
        </w:rPr>
        <w:tab/>
        <w:t xml:space="preserve"> </w:t>
      </w:r>
      <w:r>
        <w:rPr>
          <w:rFonts w:eastAsia="Times New Roman"/>
          <w:color w:val="000000"/>
          <w:sz w:val="24"/>
        </w:rPr>
        <w:t>149</w:t>
      </w:r>
    </w:p>
    <w:p w:rsidR="00A1073F" w:rsidRDefault="00DF571E">
      <w:pPr>
        <w:tabs>
          <w:tab w:val="right" w:leader="dot" w:pos="7992"/>
        </w:tabs>
        <w:spacing w:before="23" w:line="292" w:lineRule="exact"/>
        <w:ind w:left="864"/>
        <w:textAlignment w:val="baseline"/>
        <w:rPr>
          <w:rFonts w:eastAsia="Times New Roman"/>
          <w:i/>
          <w:color w:val="000000"/>
          <w:sz w:val="24"/>
        </w:rPr>
      </w:pPr>
      <w:r>
        <w:rPr>
          <w:rFonts w:eastAsia="Times New Roman"/>
          <w:i/>
          <w:color w:val="000000"/>
          <w:sz w:val="24"/>
        </w:rPr>
        <w:t xml:space="preserve">Antiscientific Views </w:t>
      </w:r>
      <w:r>
        <w:rPr>
          <w:rFonts w:eastAsia="Times New Roman"/>
          <w:i/>
          <w:color w:val="000000"/>
          <w:sz w:val="24"/>
        </w:rPr>
        <w:tab/>
      </w:r>
      <w:r>
        <w:rPr>
          <w:rFonts w:eastAsia="Times New Roman"/>
          <w:b/>
          <w:i/>
          <w:color w:val="000000"/>
          <w:sz w:val="20"/>
        </w:rPr>
        <w:t>153</w:t>
      </w:r>
    </w:p>
    <w:p w:rsidR="00A1073F" w:rsidRDefault="00DF571E">
      <w:pPr>
        <w:tabs>
          <w:tab w:val="right" w:leader="dot" w:pos="7992"/>
        </w:tabs>
        <w:spacing w:before="31" w:line="277" w:lineRule="exact"/>
        <w:ind w:left="504"/>
        <w:textAlignment w:val="baseline"/>
        <w:rPr>
          <w:rFonts w:eastAsia="Times New Roman"/>
          <w:color w:val="000000"/>
          <w:sz w:val="24"/>
        </w:rPr>
      </w:pPr>
      <w:r>
        <w:rPr>
          <w:rFonts w:eastAsia="Times New Roman"/>
          <w:color w:val="000000"/>
          <w:sz w:val="24"/>
        </w:rPr>
        <w:t xml:space="preserve">Balance-Imbalance and a Thing's Transition to a Limit </w:t>
      </w:r>
      <w:r>
        <w:rPr>
          <w:rFonts w:eastAsia="Times New Roman"/>
          <w:color w:val="000000"/>
          <w:sz w:val="24"/>
        </w:rPr>
        <w:tab/>
        <w:t xml:space="preserve"> 160</w:t>
      </w:r>
    </w:p>
    <w:p w:rsidR="00A1073F" w:rsidRDefault="00DF571E">
      <w:pPr>
        <w:spacing w:before="35" w:line="279" w:lineRule="exact"/>
        <w:ind w:left="504"/>
        <w:textAlignment w:val="baseline"/>
        <w:rPr>
          <w:rFonts w:eastAsia="Times New Roman"/>
          <w:color w:val="000000"/>
          <w:spacing w:val="6"/>
          <w:sz w:val="24"/>
        </w:rPr>
      </w:pPr>
      <w:r>
        <w:rPr>
          <w:rFonts w:eastAsia="Times New Roman"/>
          <w:color w:val="000000"/>
          <w:spacing w:val="6"/>
          <w:sz w:val="24"/>
        </w:rPr>
        <w:t>Gradualness, Subordinate Leaps,</w:t>
      </w:r>
      <w:r>
        <w:rPr>
          <w:rFonts w:eastAsia="Times New Roman"/>
          <w:color w:val="000000"/>
          <w:spacing w:val="6"/>
          <w:sz w:val="24"/>
        </w:rPr>
        <w:t xml:space="preserve"> and Nodal Line of</w:t>
      </w:r>
    </w:p>
    <w:p w:rsidR="00A1073F" w:rsidRDefault="00DF571E">
      <w:pPr>
        <w:tabs>
          <w:tab w:val="right" w:leader="dot" w:pos="7992"/>
        </w:tabs>
        <w:spacing w:before="19" w:line="277" w:lineRule="exact"/>
        <w:ind w:left="1656"/>
        <w:textAlignment w:val="baseline"/>
        <w:rPr>
          <w:rFonts w:eastAsia="Times New Roman"/>
          <w:color w:val="000000"/>
          <w:sz w:val="24"/>
        </w:rPr>
      </w:pPr>
      <w:r>
        <w:rPr>
          <w:rFonts w:eastAsia="Times New Roman"/>
          <w:color w:val="000000"/>
          <w:sz w:val="24"/>
        </w:rPr>
        <w:t>Measurements</w:t>
      </w:r>
      <w:r>
        <w:rPr>
          <w:rFonts w:eastAsia="Times New Roman"/>
          <w:color w:val="000000"/>
          <w:sz w:val="24"/>
        </w:rPr>
        <w:tab/>
        <w:t xml:space="preserve"> 164</w:t>
      </w:r>
    </w:p>
    <w:p w:rsidR="00A1073F" w:rsidRDefault="00DF571E">
      <w:pPr>
        <w:tabs>
          <w:tab w:val="right" w:leader="dot" w:pos="7992"/>
        </w:tabs>
        <w:spacing w:before="38" w:line="280" w:lineRule="exact"/>
        <w:ind w:left="504"/>
        <w:textAlignment w:val="baseline"/>
        <w:rPr>
          <w:rFonts w:eastAsia="Times New Roman"/>
          <w:color w:val="000000"/>
          <w:sz w:val="24"/>
        </w:rPr>
      </w:pPr>
      <w:r>
        <w:rPr>
          <w:rFonts w:eastAsia="Times New Roman"/>
          <w:color w:val="000000"/>
          <w:sz w:val="24"/>
        </w:rPr>
        <w:t>Nodal Point, Leap, and New Quality</w:t>
      </w:r>
      <w:r>
        <w:rPr>
          <w:rFonts w:eastAsia="Times New Roman"/>
          <w:color w:val="000000"/>
          <w:sz w:val="24"/>
        </w:rPr>
        <w:tab/>
        <w:t xml:space="preserve"> 166</w:t>
      </w:r>
    </w:p>
    <w:p w:rsidR="00A1073F" w:rsidRDefault="00DF571E">
      <w:pPr>
        <w:numPr>
          <w:ilvl w:val="0"/>
          <w:numId w:val="3"/>
        </w:numPr>
        <w:tabs>
          <w:tab w:val="clear" w:pos="432"/>
          <w:tab w:val="left" w:pos="504"/>
          <w:tab w:val="right" w:leader="dot" w:pos="7992"/>
        </w:tabs>
        <w:spacing w:before="37" w:line="280" w:lineRule="exact"/>
        <w:ind w:left="72"/>
        <w:textAlignment w:val="baseline"/>
        <w:rPr>
          <w:rFonts w:eastAsia="Times New Roman"/>
          <w:color w:val="000000"/>
          <w:sz w:val="24"/>
        </w:rPr>
      </w:pPr>
      <w:r>
        <w:rPr>
          <w:rFonts w:eastAsia="Times New Roman"/>
          <w:color w:val="000000"/>
          <w:sz w:val="24"/>
        </w:rPr>
        <w:t>The Third Law of Dialectics: Negation of Negation</w:t>
      </w:r>
      <w:r>
        <w:rPr>
          <w:rFonts w:eastAsia="Times New Roman"/>
          <w:color w:val="000000"/>
          <w:sz w:val="24"/>
        </w:rPr>
        <w:tab/>
        <w:t xml:space="preserve"> 169</w:t>
      </w:r>
    </w:p>
    <w:p w:rsidR="00A1073F" w:rsidRDefault="00DF571E">
      <w:pPr>
        <w:tabs>
          <w:tab w:val="right" w:leader="dot" w:pos="7992"/>
        </w:tabs>
        <w:spacing w:before="44" w:line="277" w:lineRule="exact"/>
        <w:ind w:left="504"/>
        <w:textAlignment w:val="baseline"/>
        <w:rPr>
          <w:rFonts w:eastAsia="Times New Roman"/>
          <w:color w:val="000000"/>
          <w:sz w:val="24"/>
        </w:rPr>
      </w:pPr>
      <w:r>
        <w:rPr>
          <w:rFonts w:eastAsia="Times New Roman"/>
          <w:color w:val="000000"/>
          <w:sz w:val="24"/>
        </w:rPr>
        <w:t>Negation</w:t>
      </w:r>
      <w:r>
        <w:rPr>
          <w:rFonts w:eastAsia="Times New Roman"/>
          <w:color w:val="000000"/>
          <w:sz w:val="24"/>
        </w:rPr>
        <w:tab/>
        <w:t xml:space="preserve"> 169</w:t>
      </w:r>
    </w:p>
    <w:p w:rsidR="00A1073F" w:rsidRDefault="00DF571E">
      <w:pPr>
        <w:spacing w:before="34" w:line="292" w:lineRule="exact"/>
        <w:ind w:left="72"/>
        <w:jc w:val="center"/>
        <w:textAlignment w:val="baseline"/>
        <w:rPr>
          <w:rFonts w:eastAsia="Times New Roman"/>
          <w:i/>
          <w:color w:val="000000"/>
          <w:spacing w:val="-6"/>
          <w:sz w:val="24"/>
        </w:rPr>
      </w:pPr>
      <w:r>
        <w:rPr>
          <w:rFonts w:eastAsia="Times New Roman"/>
          <w:i/>
          <w:color w:val="000000"/>
          <w:spacing w:val="-6"/>
          <w:sz w:val="24"/>
        </w:rPr>
        <w:t>Meanings of Negation: Verbal Denial, Mechanical Negation, and</w:t>
      </w:r>
    </w:p>
    <w:p w:rsidR="00A1073F" w:rsidRDefault="00DF571E">
      <w:pPr>
        <w:tabs>
          <w:tab w:val="right" w:leader="dot" w:pos="7992"/>
        </w:tabs>
        <w:spacing w:line="297" w:lineRule="exact"/>
        <w:ind w:left="1512"/>
        <w:textAlignment w:val="baseline"/>
        <w:rPr>
          <w:rFonts w:eastAsia="Times New Roman"/>
          <w:i/>
          <w:color w:val="000000"/>
          <w:sz w:val="24"/>
        </w:rPr>
      </w:pPr>
      <w:r>
        <w:rPr>
          <w:rFonts w:eastAsia="Times New Roman"/>
          <w:i/>
          <w:color w:val="000000"/>
          <w:sz w:val="24"/>
        </w:rPr>
        <w:t>Dialectical Negation</w:t>
      </w:r>
      <w:r>
        <w:rPr>
          <w:rFonts w:eastAsia="Times New Roman"/>
          <w:i/>
          <w:color w:val="000000"/>
          <w:sz w:val="24"/>
        </w:rPr>
        <w:tab/>
        <w:t xml:space="preserve"> </w:t>
      </w:r>
      <w:r>
        <w:rPr>
          <w:rFonts w:eastAsia="Times New Roman"/>
          <w:color w:val="000000"/>
          <w:sz w:val="24"/>
        </w:rPr>
        <w:t>169</w:t>
      </w:r>
    </w:p>
    <w:p w:rsidR="00A1073F" w:rsidRDefault="00DF571E">
      <w:pPr>
        <w:tabs>
          <w:tab w:val="right" w:leader="dot" w:pos="7992"/>
        </w:tabs>
        <w:spacing w:before="1" w:line="320" w:lineRule="exact"/>
        <w:ind w:left="864"/>
        <w:textAlignment w:val="baseline"/>
        <w:rPr>
          <w:rFonts w:eastAsia="Times New Roman"/>
          <w:i/>
          <w:color w:val="000000"/>
          <w:sz w:val="24"/>
        </w:rPr>
      </w:pPr>
      <w:r>
        <w:rPr>
          <w:rFonts w:eastAsia="Times New Roman"/>
          <w:i/>
          <w:color w:val="000000"/>
          <w:sz w:val="24"/>
        </w:rPr>
        <w:t xml:space="preserve">The Positive and the Negative </w:t>
      </w:r>
      <w:r>
        <w:rPr>
          <w:rFonts w:eastAsia="Times New Roman"/>
          <w:i/>
          <w:color w:val="000000"/>
          <w:sz w:val="24"/>
        </w:rPr>
        <w:tab/>
        <w:t xml:space="preserve"> </w:t>
      </w:r>
      <w:r>
        <w:rPr>
          <w:rFonts w:eastAsia="Times New Roman"/>
          <w:color w:val="000000"/>
          <w:sz w:val="24"/>
        </w:rPr>
        <w:t>170</w:t>
      </w:r>
    </w:p>
    <w:p w:rsidR="00A1073F" w:rsidRDefault="00DF571E">
      <w:pPr>
        <w:tabs>
          <w:tab w:val="right" w:leader="dot" w:pos="7992"/>
        </w:tabs>
        <w:spacing w:line="316" w:lineRule="exact"/>
        <w:ind w:left="864"/>
        <w:textAlignment w:val="baseline"/>
        <w:rPr>
          <w:rFonts w:eastAsia="Times New Roman"/>
          <w:i/>
          <w:color w:val="000000"/>
          <w:sz w:val="24"/>
        </w:rPr>
      </w:pPr>
      <w:r>
        <w:rPr>
          <w:rFonts w:eastAsia="Times New Roman"/>
          <w:i/>
          <w:color w:val="000000"/>
          <w:sz w:val="24"/>
        </w:rPr>
        <w:t>Antiscientific Views</w:t>
      </w:r>
      <w:r>
        <w:rPr>
          <w:rFonts w:eastAsia="Times New Roman"/>
          <w:i/>
          <w:color w:val="000000"/>
          <w:sz w:val="24"/>
        </w:rPr>
        <w:tab/>
        <w:t xml:space="preserve"> </w:t>
      </w:r>
      <w:r>
        <w:rPr>
          <w:rFonts w:eastAsia="Times New Roman"/>
          <w:color w:val="000000"/>
          <w:sz w:val="24"/>
        </w:rPr>
        <w:t>174</w:t>
      </w:r>
    </w:p>
    <w:p w:rsidR="00A1073F" w:rsidRDefault="00DF571E">
      <w:pPr>
        <w:tabs>
          <w:tab w:val="right" w:leader="dot" w:pos="7992"/>
        </w:tabs>
        <w:spacing w:before="30" w:line="280" w:lineRule="exact"/>
        <w:ind w:left="504"/>
        <w:textAlignment w:val="baseline"/>
        <w:rPr>
          <w:rFonts w:eastAsia="Times New Roman"/>
          <w:color w:val="000000"/>
          <w:sz w:val="24"/>
        </w:rPr>
      </w:pPr>
      <w:r>
        <w:rPr>
          <w:rFonts w:eastAsia="Times New Roman"/>
          <w:color w:val="000000"/>
          <w:sz w:val="24"/>
        </w:rPr>
        <w:t xml:space="preserve">Negation of Negation </w:t>
      </w:r>
      <w:r>
        <w:rPr>
          <w:rFonts w:eastAsia="Times New Roman"/>
          <w:color w:val="000000"/>
          <w:sz w:val="24"/>
        </w:rPr>
        <w:tab/>
        <w:t xml:space="preserve"> 178</w:t>
      </w:r>
    </w:p>
    <w:p w:rsidR="00A1073F" w:rsidRDefault="00DF571E">
      <w:pPr>
        <w:tabs>
          <w:tab w:val="right" w:leader="dot" w:pos="7992"/>
        </w:tabs>
        <w:spacing w:before="8" w:line="320" w:lineRule="exact"/>
        <w:ind w:left="864"/>
        <w:textAlignment w:val="baseline"/>
        <w:rPr>
          <w:rFonts w:eastAsia="Times New Roman"/>
          <w:i/>
          <w:color w:val="000000"/>
          <w:sz w:val="24"/>
        </w:rPr>
      </w:pPr>
      <w:r>
        <w:rPr>
          <w:rFonts w:eastAsia="Times New Roman"/>
          <w:i/>
          <w:color w:val="000000"/>
          <w:sz w:val="24"/>
        </w:rPr>
        <w:t>Prescientific and Scientific Views</w:t>
      </w:r>
      <w:r>
        <w:rPr>
          <w:rFonts w:eastAsia="Times New Roman"/>
          <w:i/>
          <w:color w:val="000000"/>
          <w:sz w:val="24"/>
        </w:rPr>
        <w:tab/>
        <w:t xml:space="preserve"> </w:t>
      </w:r>
      <w:r>
        <w:rPr>
          <w:rFonts w:eastAsia="Times New Roman"/>
          <w:color w:val="000000"/>
          <w:sz w:val="24"/>
        </w:rPr>
        <w:t>178</w:t>
      </w:r>
    </w:p>
    <w:p w:rsidR="00A1073F" w:rsidRDefault="00DF571E">
      <w:pPr>
        <w:tabs>
          <w:tab w:val="right" w:leader="dot" w:pos="7992"/>
        </w:tabs>
        <w:spacing w:line="317" w:lineRule="exact"/>
        <w:ind w:left="864"/>
        <w:textAlignment w:val="baseline"/>
        <w:rPr>
          <w:rFonts w:eastAsia="Times New Roman"/>
          <w:i/>
          <w:color w:val="000000"/>
          <w:sz w:val="24"/>
        </w:rPr>
      </w:pPr>
      <w:r>
        <w:rPr>
          <w:rFonts w:eastAsia="Times New Roman"/>
          <w:i/>
          <w:color w:val="000000"/>
          <w:sz w:val="24"/>
        </w:rPr>
        <w:t xml:space="preserve">Antiscientific Views </w:t>
      </w:r>
      <w:r>
        <w:rPr>
          <w:rFonts w:eastAsia="Times New Roman"/>
          <w:i/>
          <w:color w:val="000000"/>
          <w:sz w:val="24"/>
        </w:rPr>
        <w:tab/>
      </w:r>
      <w:r>
        <w:rPr>
          <w:rFonts w:eastAsia="Times New Roman"/>
          <w:color w:val="000000"/>
          <w:sz w:val="24"/>
        </w:rPr>
        <w:t>181</w:t>
      </w:r>
    </w:p>
    <w:p w:rsidR="00A1073F" w:rsidRDefault="00DF571E">
      <w:pPr>
        <w:numPr>
          <w:ilvl w:val="0"/>
          <w:numId w:val="3"/>
        </w:numPr>
        <w:tabs>
          <w:tab w:val="clear" w:pos="432"/>
          <w:tab w:val="left" w:pos="504"/>
          <w:tab w:val="right" w:leader="dot" w:pos="7992"/>
        </w:tabs>
        <w:spacing w:before="34" w:line="277" w:lineRule="exact"/>
        <w:ind w:left="72"/>
        <w:textAlignment w:val="baseline"/>
        <w:rPr>
          <w:rFonts w:eastAsia="Times New Roman"/>
          <w:color w:val="000000"/>
          <w:sz w:val="24"/>
        </w:rPr>
      </w:pPr>
      <w:r>
        <w:rPr>
          <w:rFonts w:eastAsia="Times New Roman"/>
          <w:color w:val="000000"/>
          <w:sz w:val="24"/>
        </w:rPr>
        <w:t>Laws of Dialectics of the Object as a Whole</w:t>
      </w:r>
      <w:r>
        <w:rPr>
          <w:rFonts w:eastAsia="Times New Roman"/>
          <w:color w:val="000000"/>
          <w:sz w:val="24"/>
        </w:rPr>
        <w:tab/>
        <w:t xml:space="preserve"> 185</w:t>
      </w:r>
    </w:p>
    <w:p w:rsidR="00A1073F" w:rsidRDefault="00DF571E">
      <w:pPr>
        <w:tabs>
          <w:tab w:val="right" w:leader="dot" w:pos="7992"/>
        </w:tabs>
        <w:spacing w:before="165" w:line="320" w:lineRule="exact"/>
        <w:ind w:left="864"/>
        <w:textAlignment w:val="baseline"/>
        <w:rPr>
          <w:rFonts w:eastAsia="Times New Roman"/>
          <w:b/>
          <w:i/>
          <w:color w:val="000000"/>
          <w:sz w:val="20"/>
        </w:rPr>
      </w:pPr>
      <w:r>
        <w:rPr>
          <w:rFonts w:eastAsia="Times New Roman"/>
          <w:b/>
          <w:i/>
          <w:color w:val="000000"/>
          <w:sz w:val="20"/>
        </w:rPr>
        <w:t xml:space="preserve">B. </w:t>
      </w:r>
      <w:r>
        <w:rPr>
          <w:rFonts w:eastAsia="Times New Roman"/>
          <w:i/>
          <w:color w:val="000000"/>
          <w:sz w:val="24"/>
        </w:rPr>
        <w:t xml:space="preserve">Categories of Dialectics of the Object </w:t>
      </w:r>
      <w:r>
        <w:rPr>
          <w:rFonts w:eastAsia="Times New Roman"/>
          <w:i/>
          <w:color w:val="000000"/>
          <w:sz w:val="24"/>
        </w:rPr>
        <w:tab/>
        <w:t xml:space="preserve"> </w:t>
      </w:r>
      <w:r>
        <w:rPr>
          <w:rFonts w:eastAsia="Times New Roman"/>
          <w:color w:val="000000"/>
          <w:sz w:val="24"/>
        </w:rPr>
        <w:t>188</w:t>
      </w:r>
    </w:p>
    <w:p w:rsidR="00A1073F" w:rsidRDefault="00DF571E">
      <w:pPr>
        <w:numPr>
          <w:ilvl w:val="0"/>
          <w:numId w:val="3"/>
        </w:numPr>
        <w:tabs>
          <w:tab w:val="clear" w:pos="432"/>
          <w:tab w:val="left" w:pos="504"/>
          <w:tab w:val="right" w:leader="dot" w:pos="7992"/>
        </w:tabs>
        <w:spacing w:before="180" w:line="277" w:lineRule="exact"/>
        <w:ind w:left="72"/>
        <w:textAlignment w:val="baseline"/>
        <w:rPr>
          <w:rFonts w:eastAsia="Times New Roman"/>
          <w:color w:val="000000"/>
          <w:sz w:val="24"/>
        </w:rPr>
      </w:pPr>
      <w:r>
        <w:rPr>
          <w:rFonts w:eastAsia="Times New Roman"/>
          <w:color w:val="000000"/>
          <w:sz w:val="24"/>
        </w:rPr>
        <w:t>Introduction</w:t>
      </w:r>
      <w:r>
        <w:rPr>
          <w:rFonts w:eastAsia="Times New Roman"/>
          <w:color w:val="000000"/>
          <w:sz w:val="24"/>
        </w:rPr>
        <w:tab/>
        <w:t xml:space="preserve"> 188</w:t>
      </w:r>
    </w:p>
    <w:p w:rsidR="00A1073F" w:rsidRDefault="00DF571E">
      <w:pPr>
        <w:numPr>
          <w:ilvl w:val="0"/>
          <w:numId w:val="3"/>
        </w:numPr>
        <w:tabs>
          <w:tab w:val="clear" w:pos="432"/>
          <w:tab w:val="left" w:pos="504"/>
          <w:tab w:val="right" w:leader="dot" w:pos="7992"/>
        </w:tabs>
        <w:spacing w:before="42" w:line="287" w:lineRule="exact"/>
        <w:ind w:left="72"/>
        <w:textAlignment w:val="baseline"/>
        <w:rPr>
          <w:rFonts w:eastAsia="Times New Roman"/>
          <w:color w:val="000000"/>
          <w:sz w:val="24"/>
        </w:rPr>
      </w:pPr>
      <w:r>
        <w:rPr>
          <w:rFonts w:eastAsia="Times New Roman"/>
          <w:color w:val="000000"/>
          <w:sz w:val="24"/>
        </w:rPr>
        <w:t>Appearance and Essence</w:t>
      </w:r>
      <w:r>
        <w:rPr>
          <w:rFonts w:eastAsia="Times New Roman"/>
          <w:color w:val="000000"/>
          <w:sz w:val="24"/>
        </w:rPr>
        <w:tab/>
        <w:t xml:space="preserve"> 192</w:t>
      </w:r>
    </w:p>
    <w:p w:rsidR="00A1073F" w:rsidRDefault="00DF571E">
      <w:pPr>
        <w:tabs>
          <w:tab w:val="right" w:leader="dot" w:pos="7992"/>
        </w:tabs>
        <w:spacing w:before="37" w:line="277" w:lineRule="exact"/>
        <w:ind w:left="504"/>
        <w:textAlignment w:val="baseline"/>
        <w:rPr>
          <w:rFonts w:eastAsia="Times New Roman"/>
          <w:color w:val="000000"/>
          <w:sz w:val="24"/>
        </w:rPr>
      </w:pPr>
      <w:r>
        <w:rPr>
          <w:rFonts w:eastAsia="Times New Roman"/>
          <w:color w:val="000000"/>
          <w:sz w:val="24"/>
        </w:rPr>
        <w:t xml:space="preserve">Prescientific Views </w:t>
      </w:r>
      <w:r>
        <w:rPr>
          <w:rFonts w:eastAsia="Times New Roman"/>
          <w:color w:val="000000"/>
          <w:sz w:val="24"/>
        </w:rPr>
        <w:tab/>
        <w:t xml:space="preserve"> 192</w:t>
      </w:r>
    </w:p>
    <w:p w:rsidR="00A1073F" w:rsidRDefault="00DF571E">
      <w:pPr>
        <w:tabs>
          <w:tab w:val="right" w:leader="dot" w:pos="7992"/>
        </w:tabs>
        <w:spacing w:before="44" w:line="277" w:lineRule="exact"/>
        <w:ind w:left="504"/>
        <w:textAlignment w:val="baseline"/>
        <w:rPr>
          <w:rFonts w:eastAsia="Times New Roman"/>
          <w:color w:val="000000"/>
          <w:sz w:val="24"/>
        </w:rPr>
      </w:pPr>
      <w:r>
        <w:rPr>
          <w:rFonts w:eastAsia="Times New Roman"/>
          <w:color w:val="000000"/>
          <w:sz w:val="24"/>
        </w:rPr>
        <w:t>Scientific Views</w:t>
      </w:r>
      <w:r>
        <w:rPr>
          <w:rFonts w:eastAsia="Times New Roman"/>
          <w:color w:val="000000"/>
          <w:sz w:val="24"/>
        </w:rPr>
        <w:tab/>
        <w:t xml:space="preserve"> 194</w:t>
      </w:r>
    </w:p>
    <w:p w:rsidR="00A1073F" w:rsidRDefault="00DF571E">
      <w:pPr>
        <w:tabs>
          <w:tab w:val="right" w:leader="dot" w:pos="7992"/>
        </w:tabs>
        <w:spacing w:before="45" w:line="277" w:lineRule="exact"/>
        <w:ind w:left="504"/>
        <w:textAlignment w:val="baseline"/>
        <w:rPr>
          <w:rFonts w:eastAsia="Times New Roman"/>
          <w:color w:val="000000"/>
          <w:sz w:val="24"/>
        </w:rPr>
      </w:pPr>
      <w:r>
        <w:rPr>
          <w:rFonts w:eastAsia="Times New Roman"/>
          <w:color w:val="000000"/>
          <w:sz w:val="24"/>
        </w:rPr>
        <w:t xml:space="preserve">Antiscientific Views </w:t>
      </w:r>
      <w:r>
        <w:rPr>
          <w:rFonts w:eastAsia="Times New Roman"/>
          <w:color w:val="000000"/>
          <w:sz w:val="24"/>
        </w:rPr>
        <w:tab/>
        <w:t xml:space="preserve"> 198</w:t>
      </w:r>
    </w:p>
    <w:p w:rsidR="00A1073F" w:rsidRDefault="00DF571E">
      <w:pPr>
        <w:numPr>
          <w:ilvl w:val="0"/>
          <w:numId w:val="3"/>
        </w:numPr>
        <w:tabs>
          <w:tab w:val="clear" w:pos="432"/>
          <w:tab w:val="left" w:pos="504"/>
          <w:tab w:val="right" w:leader="dot" w:pos="7992"/>
        </w:tabs>
        <w:spacing w:before="45" w:line="277" w:lineRule="exact"/>
        <w:ind w:left="72"/>
        <w:textAlignment w:val="baseline"/>
        <w:rPr>
          <w:rFonts w:eastAsia="Times New Roman"/>
          <w:color w:val="000000"/>
          <w:sz w:val="24"/>
        </w:rPr>
      </w:pPr>
      <w:r>
        <w:rPr>
          <w:rFonts w:eastAsia="Times New Roman"/>
          <w:color w:val="000000"/>
          <w:sz w:val="24"/>
        </w:rPr>
        <w:t>Form and Content</w:t>
      </w:r>
      <w:r>
        <w:rPr>
          <w:rFonts w:eastAsia="Times New Roman"/>
          <w:color w:val="000000"/>
          <w:sz w:val="24"/>
        </w:rPr>
        <w:tab/>
        <w:t xml:space="preserve"> 204</w:t>
      </w:r>
    </w:p>
    <w:p w:rsidR="00A1073F" w:rsidRDefault="00DF571E">
      <w:pPr>
        <w:tabs>
          <w:tab w:val="right" w:leader="dot" w:pos="7992"/>
        </w:tabs>
        <w:spacing w:before="46" w:line="277" w:lineRule="exact"/>
        <w:ind w:left="504"/>
        <w:textAlignment w:val="baseline"/>
        <w:rPr>
          <w:rFonts w:eastAsia="Times New Roman"/>
          <w:color w:val="000000"/>
          <w:sz w:val="24"/>
        </w:rPr>
      </w:pPr>
      <w:r>
        <w:rPr>
          <w:rFonts w:eastAsia="Times New Roman"/>
          <w:color w:val="000000"/>
          <w:sz w:val="24"/>
        </w:rPr>
        <w:t xml:space="preserve">Prescientific Views </w:t>
      </w:r>
      <w:r>
        <w:rPr>
          <w:rFonts w:eastAsia="Times New Roman"/>
          <w:color w:val="000000"/>
          <w:sz w:val="24"/>
        </w:rPr>
        <w:tab/>
        <w:t xml:space="preserve"> 204</w:t>
      </w:r>
    </w:p>
    <w:p w:rsidR="00A1073F" w:rsidRDefault="00DF571E">
      <w:pPr>
        <w:tabs>
          <w:tab w:val="right" w:leader="dot" w:pos="7992"/>
        </w:tabs>
        <w:spacing w:before="43" w:line="277" w:lineRule="exact"/>
        <w:ind w:left="504"/>
        <w:textAlignment w:val="baseline"/>
        <w:rPr>
          <w:rFonts w:eastAsia="Times New Roman"/>
          <w:color w:val="000000"/>
          <w:sz w:val="24"/>
        </w:rPr>
      </w:pPr>
      <w:r>
        <w:rPr>
          <w:rFonts w:eastAsia="Times New Roman"/>
          <w:color w:val="000000"/>
          <w:sz w:val="24"/>
        </w:rPr>
        <w:t>Scientific Views</w:t>
      </w:r>
      <w:r>
        <w:rPr>
          <w:rFonts w:eastAsia="Times New Roman"/>
          <w:color w:val="000000"/>
          <w:sz w:val="24"/>
        </w:rPr>
        <w:tab/>
        <w:t xml:space="preserve"> 206</w:t>
      </w:r>
    </w:p>
    <w:p w:rsidR="00A1073F" w:rsidRDefault="00DF571E">
      <w:pPr>
        <w:tabs>
          <w:tab w:val="right" w:leader="dot" w:pos="7992"/>
        </w:tabs>
        <w:spacing w:before="44" w:line="277" w:lineRule="exact"/>
        <w:ind w:left="504"/>
        <w:textAlignment w:val="baseline"/>
        <w:rPr>
          <w:rFonts w:eastAsia="Times New Roman"/>
          <w:color w:val="000000"/>
          <w:sz w:val="24"/>
        </w:rPr>
      </w:pPr>
      <w:r>
        <w:rPr>
          <w:rFonts w:eastAsia="Times New Roman"/>
          <w:color w:val="000000"/>
          <w:sz w:val="24"/>
        </w:rPr>
        <w:t xml:space="preserve">Antiscientific Views </w:t>
      </w:r>
      <w:r>
        <w:rPr>
          <w:rFonts w:eastAsia="Times New Roman"/>
          <w:color w:val="000000"/>
          <w:sz w:val="24"/>
        </w:rPr>
        <w:tab/>
        <w:t xml:space="preserve"> 210</w:t>
      </w:r>
    </w:p>
    <w:p w:rsidR="00A1073F" w:rsidRDefault="00DF571E">
      <w:pPr>
        <w:numPr>
          <w:ilvl w:val="0"/>
          <w:numId w:val="3"/>
        </w:numPr>
        <w:tabs>
          <w:tab w:val="clear" w:pos="432"/>
          <w:tab w:val="left" w:pos="504"/>
          <w:tab w:val="right" w:leader="dot" w:pos="7992"/>
        </w:tabs>
        <w:spacing w:before="40" w:line="277" w:lineRule="exact"/>
        <w:ind w:left="72"/>
        <w:textAlignment w:val="baseline"/>
        <w:rPr>
          <w:rFonts w:eastAsia="Times New Roman"/>
          <w:color w:val="000000"/>
          <w:sz w:val="24"/>
        </w:rPr>
      </w:pPr>
      <w:r>
        <w:rPr>
          <w:rFonts w:eastAsia="Times New Roman"/>
          <w:color w:val="000000"/>
          <w:sz w:val="24"/>
        </w:rPr>
        <w:t>The Relative and the Absolute</w:t>
      </w:r>
      <w:r>
        <w:rPr>
          <w:rFonts w:eastAsia="Times New Roman"/>
          <w:color w:val="000000"/>
          <w:sz w:val="24"/>
        </w:rPr>
        <w:tab/>
        <w:t xml:space="preserve"> 213</w:t>
      </w:r>
    </w:p>
    <w:p w:rsidR="00A1073F" w:rsidRDefault="00DF571E">
      <w:pPr>
        <w:tabs>
          <w:tab w:val="right" w:leader="dot" w:pos="7992"/>
        </w:tabs>
        <w:spacing w:before="50" w:line="277" w:lineRule="exact"/>
        <w:ind w:left="504"/>
        <w:textAlignment w:val="baseline"/>
        <w:rPr>
          <w:rFonts w:eastAsia="Times New Roman"/>
          <w:color w:val="000000"/>
          <w:sz w:val="24"/>
        </w:rPr>
      </w:pPr>
      <w:r>
        <w:rPr>
          <w:rFonts w:eastAsia="Times New Roman"/>
          <w:color w:val="000000"/>
          <w:sz w:val="24"/>
        </w:rPr>
        <w:t xml:space="preserve">Prescientific Views </w:t>
      </w:r>
      <w:r>
        <w:rPr>
          <w:rFonts w:eastAsia="Times New Roman"/>
          <w:color w:val="000000"/>
          <w:sz w:val="24"/>
        </w:rPr>
        <w:tab/>
        <w:t xml:space="preserve"> 213</w:t>
      </w:r>
    </w:p>
    <w:p w:rsidR="00A1073F" w:rsidRDefault="00DF571E">
      <w:pPr>
        <w:tabs>
          <w:tab w:val="right" w:leader="dot" w:pos="7992"/>
        </w:tabs>
        <w:spacing w:before="42" w:line="277" w:lineRule="exact"/>
        <w:ind w:left="504"/>
        <w:textAlignment w:val="baseline"/>
        <w:rPr>
          <w:rFonts w:eastAsia="Times New Roman"/>
          <w:color w:val="000000"/>
          <w:sz w:val="24"/>
        </w:rPr>
      </w:pPr>
      <w:r>
        <w:rPr>
          <w:rFonts w:eastAsia="Times New Roman"/>
          <w:color w:val="000000"/>
          <w:sz w:val="24"/>
        </w:rPr>
        <w:t>Scientific Views</w:t>
      </w:r>
      <w:r>
        <w:rPr>
          <w:rFonts w:eastAsia="Times New Roman"/>
          <w:color w:val="000000"/>
          <w:sz w:val="24"/>
        </w:rPr>
        <w:tab/>
        <w:t xml:space="preserve"> 214</w:t>
      </w:r>
    </w:p>
    <w:p w:rsidR="00A1073F" w:rsidRDefault="00DF571E">
      <w:pPr>
        <w:tabs>
          <w:tab w:val="right" w:leader="dot" w:pos="7992"/>
        </w:tabs>
        <w:spacing w:before="46" w:line="277" w:lineRule="exact"/>
        <w:ind w:left="504"/>
        <w:textAlignment w:val="baseline"/>
        <w:rPr>
          <w:rFonts w:eastAsia="Times New Roman"/>
          <w:color w:val="000000"/>
          <w:sz w:val="24"/>
        </w:rPr>
      </w:pPr>
      <w:r>
        <w:rPr>
          <w:rFonts w:eastAsia="Times New Roman"/>
          <w:color w:val="000000"/>
          <w:sz w:val="24"/>
        </w:rPr>
        <w:t xml:space="preserve">Antiscientific Views </w:t>
      </w:r>
      <w:r>
        <w:rPr>
          <w:rFonts w:eastAsia="Times New Roman"/>
          <w:color w:val="000000"/>
          <w:sz w:val="24"/>
        </w:rPr>
        <w:tab/>
        <w:t xml:space="preserve"> 218</w:t>
      </w:r>
    </w:p>
    <w:p w:rsidR="00A1073F" w:rsidRDefault="00DF571E">
      <w:pPr>
        <w:numPr>
          <w:ilvl w:val="0"/>
          <w:numId w:val="3"/>
        </w:numPr>
        <w:tabs>
          <w:tab w:val="clear" w:pos="432"/>
          <w:tab w:val="left" w:pos="504"/>
          <w:tab w:val="right" w:leader="dot" w:pos="7992"/>
        </w:tabs>
        <w:spacing w:before="42" w:line="277" w:lineRule="exact"/>
        <w:ind w:left="72"/>
        <w:textAlignment w:val="baseline"/>
        <w:rPr>
          <w:rFonts w:eastAsia="Times New Roman"/>
          <w:color w:val="000000"/>
          <w:sz w:val="24"/>
        </w:rPr>
      </w:pPr>
      <w:r>
        <w:rPr>
          <w:rFonts w:eastAsia="Times New Roman"/>
          <w:color w:val="000000"/>
          <w:sz w:val="24"/>
        </w:rPr>
        <w:t>The Finite and the Infinite</w:t>
      </w:r>
      <w:r>
        <w:rPr>
          <w:rFonts w:eastAsia="Times New Roman"/>
          <w:color w:val="000000"/>
          <w:sz w:val="24"/>
        </w:rPr>
        <w:tab/>
        <w:t xml:space="preserve"> 223</w:t>
      </w:r>
    </w:p>
    <w:p w:rsidR="00A1073F" w:rsidRDefault="00DF571E">
      <w:pPr>
        <w:tabs>
          <w:tab w:val="right" w:leader="dot" w:pos="7992"/>
        </w:tabs>
        <w:spacing w:before="48" w:line="277" w:lineRule="exact"/>
        <w:ind w:left="504"/>
        <w:textAlignment w:val="baseline"/>
        <w:rPr>
          <w:rFonts w:eastAsia="Times New Roman"/>
          <w:color w:val="000000"/>
          <w:sz w:val="24"/>
        </w:rPr>
      </w:pPr>
      <w:r>
        <w:rPr>
          <w:rFonts w:eastAsia="Times New Roman"/>
          <w:color w:val="000000"/>
          <w:sz w:val="24"/>
        </w:rPr>
        <w:t xml:space="preserve">Prescientific Views </w:t>
      </w:r>
      <w:r>
        <w:rPr>
          <w:rFonts w:eastAsia="Times New Roman"/>
          <w:color w:val="000000"/>
          <w:sz w:val="24"/>
        </w:rPr>
        <w:tab/>
        <w:t xml:space="preserve"> 223</w:t>
      </w:r>
    </w:p>
    <w:p w:rsidR="00A1073F" w:rsidRDefault="00DF571E">
      <w:pPr>
        <w:tabs>
          <w:tab w:val="right" w:leader="dot" w:pos="7992"/>
        </w:tabs>
        <w:spacing w:before="43" w:line="277" w:lineRule="exact"/>
        <w:ind w:left="504"/>
        <w:textAlignment w:val="baseline"/>
        <w:rPr>
          <w:rFonts w:eastAsia="Times New Roman"/>
          <w:color w:val="000000"/>
          <w:sz w:val="24"/>
        </w:rPr>
      </w:pPr>
      <w:r>
        <w:rPr>
          <w:rFonts w:eastAsia="Times New Roman"/>
          <w:color w:val="000000"/>
          <w:sz w:val="24"/>
        </w:rPr>
        <w:t>Scientific Views</w:t>
      </w:r>
      <w:r>
        <w:rPr>
          <w:rFonts w:eastAsia="Times New Roman"/>
          <w:color w:val="000000"/>
          <w:sz w:val="24"/>
        </w:rPr>
        <w:tab/>
        <w:t xml:space="preserve"> 226</w:t>
      </w:r>
    </w:p>
    <w:p w:rsidR="00A1073F" w:rsidRDefault="00DF571E">
      <w:pPr>
        <w:tabs>
          <w:tab w:val="right" w:leader="dot" w:pos="7992"/>
        </w:tabs>
        <w:spacing w:before="47" w:line="277" w:lineRule="exact"/>
        <w:ind w:left="504"/>
        <w:textAlignment w:val="baseline"/>
        <w:rPr>
          <w:rFonts w:eastAsia="Times New Roman"/>
          <w:color w:val="000000"/>
          <w:sz w:val="24"/>
        </w:rPr>
      </w:pPr>
      <w:r>
        <w:rPr>
          <w:rFonts w:eastAsia="Times New Roman"/>
          <w:color w:val="000000"/>
          <w:sz w:val="24"/>
        </w:rPr>
        <w:t xml:space="preserve">Antiscientific Views </w:t>
      </w:r>
      <w:r>
        <w:rPr>
          <w:rFonts w:eastAsia="Times New Roman"/>
          <w:color w:val="000000"/>
          <w:sz w:val="24"/>
        </w:rPr>
        <w:tab/>
        <w:t xml:space="preserve"> 228</w:t>
      </w:r>
    </w:p>
    <w:p w:rsidR="00A1073F" w:rsidRDefault="00DF571E">
      <w:pPr>
        <w:numPr>
          <w:ilvl w:val="0"/>
          <w:numId w:val="3"/>
        </w:numPr>
        <w:tabs>
          <w:tab w:val="clear" w:pos="432"/>
          <w:tab w:val="left" w:pos="504"/>
          <w:tab w:val="right" w:leader="dot" w:pos="7992"/>
        </w:tabs>
        <w:spacing w:before="42" w:line="277" w:lineRule="exact"/>
        <w:ind w:left="72"/>
        <w:textAlignment w:val="baseline"/>
        <w:rPr>
          <w:rFonts w:eastAsia="Times New Roman"/>
          <w:color w:val="000000"/>
          <w:sz w:val="24"/>
        </w:rPr>
      </w:pPr>
      <w:r>
        <w:rPr>
          <w:rFonts w:eastAsia="Times New Roman"/>
          <w:color w:val="000000"/>
          <w:sz w:val="24"/>
        </w:rPr>
        <w:t>Possibility and Actuality</w:t>
      </w:r>
      <w:r>
        <w:rPr>
          <w:rFonts w:eastAsia="Times New Roman"/>
          <w:color w:val="000000"/>
          <w:sz w:val="24"/>
        </w:rPr>
        <w:tab/>
        <w:t xml:space="preserve"> 231</w:t>
      </w:r>
    </w:p>
    <w:p w:rsidR="00A1073F" w:rsidRDefault="00DF571E">
      <w:pPr>
        <w:tabs>
          <w:tab w:val="right" w:leader="dot" w:pos="7992"/>
        </w:tabs>
        <w:spacing w:before="48" w:line="277" w:lineRule="exact"/>
        <w:ind w:left="504"/>
        <w:textAlignment w:val="baseline"/>
        <w:rPr>
          <w:rFonts w:eastAsia="Times New Roman"/>
          <w:color w:val="000000"/>
          <w:sz w:val="24"/>
        </w:rPr>
      </w:pPr>
      <w:r>
        <w:rPr>
          <w:rFonts w:eastAsia="Times New Roman"/>
          <w:color w:val="000000"/>
          <w:sz w:val="24"/>
        </w:rPr>
        <w:t xml:space="preserve">Prescientific Views </w:t>
      </w:r>
      <w:r>
        <w:rPr>
          <w:rFonts w:eastAsia="Times New Roman"/>
          <w:color w:val="000000"/>
          <w:sz w:val="24"/>
        </w:rPr>
        <w:tab/>
        <w:t xml:space="preserve"> 231</w:t>
      </w:r>
    </w:p>
    <w:p w:rsidR="00A1073F" w:rsidRDefault="00DF571E">
      <w:pPr>
        <w:tabs>
          <w:tab w:val="right" w:leader="dot" w:pos="7992"/>
        </w:tabs>
        <w:spacing w:before="46" w:line="277" w:lineRule="exact"/>
        <w:ind w:left="504"/>
        <w:textAlignment w:val="baseline"/>
        <w:rPr>
          <w:rFonts w:eastAsia="Times New Roman"/>
          <w:color w:val="000000"/>
          <w:sz w:val="24"/>
        </w:rPr>
      </w:pPr>
      <w:r>
        <w:rPr>
          <w:rFonts w:eastAsia="Times New Roman"/>
          <w:color w:val="000000"/>
          <w:sz w:val="24"/>
        </w:rPr>
        <w:t>Scientific Views</w:t>
      </w:r>
      <w:r>
        <w:rPr>
          <w:rFonts w:eastAsia="Times New Roman"/>
          <w:color w:val="000000"/>
          <w:sz w:val="24"/>
        </w:rPr>
        <w:tab/>
        <w:t xml:space="preserve"> 232</w:t>
      </w:r>
    </w:p>
    <w:p w:rsidR="00A1073F" w:rsidRDefault="00DF571E">
      <w:pPr>
        <w:tabs>
          <w:tab w:val="right" w:leader="dot" w:pos="7992"/>
        </w:tabs>
        <w:spacing w:before="45" w:line="277" w:lineRule="exact"/>
        <w:ind w:left="504"/>
        <w:textAlignment w:val="baseline"/>
        <w:rPr>
          <w:rFonts w:eastAsia="Times New Roman"/>
          <w:color w:val="000000"/>
          <w:sz w:val="24"/>
        </w:rPr>
      </w:pPr>
      <w:r>
        <w:rPr>
          <w:rFonts w:eastAsia="Times New Roman"/>
          <w:color w:val="000000"/>
          <w:sz w:val="24"/>
        </w:rPr>
        <w:t xml:space="preserve">Antiscientific Views </w:t>
      </w:r>
      <w:r>
        <w:rPr>
          <w:rFonts w:eastAsia="Times New Roman"/>
          <w:color w:val="000000"/>
          <w:sz w:val="24"/>
        </w:rPr>
        <w:tab/>
        <w:t xml:space="preserve"> 236</w:t>
      </w:r>
    </w:p>
    <w:p w:rsidR="00A1073F" w:rsidRDefault="00A1073F">
      <w:pPr>
        <w:sectPr w:rsidR="00A1073F">
          <w:pgSz w:w="11770" w:h="16474"/>
          <w:pgMar w:top="1020" w:right="2195" w:bottom="1038" w:left="1455" w:header="720" w:footer="720" w:gutter="0"/>
          <w:cols w:space="720"/>
        </w:sectPr>
      </w:pPr>
    </w:p>
    <w:tbl>
      <w:tblPr>
        <w:tblW w:w="0" w:type="auto"/>
        <w:tblLayout w:type="fixed"/>
        <w:tblCellMar>
          <w:left w:w="0" w:type="dxa"/>
          <w:right w:w="0" w:type="dxa"/>
        </w:tblCellMar>
        <w:tblLook w:val="04A0" w:firstRow="1" w:lastRow="0" w:firstColumn="1" w:lastColumn="0" w:noHBand="0" w:noVBand="1"/>
      </w:tblPr>
      <w:tblGrid>
        <w:gridCol w:w="7378"/>
        <w:gridCol w:w="742"/>
      </w:tblGrid>
      <w:tr w:rsidR="00A1073F">
        <w:tblPrEx>
          <w:tblCellMar>
            <w:top w:w="0" w:type="dxa"/>
            <w:bottom w:w="0" w:type="dxa"/>
          </w:tblCellMar>
        </w:tblPrEx>
        <w:trPr>
          <w:trHeight w:hRule="exact" w:val="548"/>
        </w:trPr>
        <w:tc>
          <w:tcPr>
            <w:tcW w:w="7378" w:type="dxa"/>
            <w:tcBorders>
              <w:top w:val="none" w:sz="0" w:space="0" w:color="020000"/>
              <w:left w:val="none" w:sz="0" w:space="0" w:color="020000"/>
              <w:bottom w:val="none" w:sz="0" w:space="0" w:color="020000"/>
              <w:right w:val="none" w:sz="0" w:space="0" w:color="020000"/>
            </w:tcBorders>
            <w:vAlign w:val="center"/>
          </w:tcPr>
          <w:p w:rsidR="00A1073F" w:rsidRDefault="00DF571E">
            <w:pPr>
              <w:tabs>
                <w:tab w:val="left" w:pos="3168"/>
              </w:tabs>
              <w:spacing w:before="221" w:after="27" w:line="290" w:lineRule="exact"/>
              <w:ind w:left="284"/>
              <w:textAlignment w:val="baseline"/>
              <w:rPr>
                <w:rFonts w:eastAsia="Times New Roman"/>
                <w:color w:val="000000"/>
                <w:sz w:val="23"/>
              </w:rPr>
            </w:pPr>
            <w:r>
              <w:rPr>
                <w:rFonts w:eastAsia="Times New Roman"/>
                <w:color w:val="000000"/>
                <w:sz w:val="23"/>
              </w:rPr>
              <w:lastRenderedPageBreak/>
              <w:t>10</w:t>
            </w:r>
            <w:r>
              <w:rPr>
                <w:rFonts w:eastAsia="Times New Roman"/>
                <w:color w:val="000000"/>
                <w:sz w:val="23"/>
              </w:rPr>
              <w:tab/>
              <w:t>CONTENTS</w:t>
            </w:r>
          </w:p>
        </w:tc>
        <w:tc>
          <w:tcPr>
            <w:tcW w:w="742" w:type="dxa"/>
            <w:tcBorders>
              <w:top w:val="none" w:sz="0" w:space="0" w:color="020000"/>
              <w:left w:val="none" w:sz="0" w:space="0" w:color="020000"/>
              <w:bottom w:val="none" w:sz="0" w:space="0" w:color="020000"/>
              <w:right w:val="none" w:sz="0" w:space="0" w:color="020000"/>
            </w:tcBorders>
          </w:tcPr>
          <w:p w:rsidR="00A1073F" w:rsidRDefault="00DF571E">
            <w:pPr>
              <w:textAlignment w:val="baseline"/>
              <w:rPr>
                <w:rFonts w:eastAsia="Times New Roman"/>
                <w:color w:val="000000"/>
                <w:sz w:val="24"/>
              </w:rPr>
            </w:pPr>
            <w:r>
              <w:rPr>
                <w:rFonts w:eastAsia="Times New Roman"/>
                <w:color w:val="000000"/>
                <w:sz w:val="24"/>
              </w:rPr>
              <w:t xml:space="preserve"> </w:t>
            </w:r>
          </w:p>
        </w:tc>
      </w:tr>
      <w:tr w:rsidR="00A1073F">
        <w:tblPrEx>
          <w:tblCellMar>
            <w:top w:w="0" w:type="dxa"/>
            <w:bottom w:w="0" w:type="dxa"/>
          </w:tblCellMar>
        </w:tblPrEx>
        <w:trPr>
          <w:trHeight w:hRule="exact" w:val="341"/>
        </w:trPr>
        <w:tc>
          <w:tcPr>
            <w:tcW w:w="7378" w:type="dxa"/>
            <w:tcBorders>
              <w:top w:val="none" w:sz="0" w:space="0" w:color="020000"/>
              <w:left w:val="none" w:sz="0" w:space="0" w:color="020000"/>
              <w:bottom w:val="none" w:sz="0" w:space="0" w:color="020000"/>
              <w:right w:val="none" w:sz="0" w:space="0" w:color="020000"/>
            </w:tcBorders>
            <w:vAlign w:val="center"/>
          </w:tcPr>
          <w:p w:rsidR="00A1073F" w:rsidRDefault="00DF571E">
            <w:pPr>
              <w:tabs>
                <w:tab w:val="left" w:leader="dot" w:pos="7056"/>
              </w:tabs>
              <w:spacing w:before="57" w:line="279" w:lineRule="exact"/>
              <w:ind w:left="284"/>
              <w:textAlignment w:val="baseline"/>
              <w:rPr>
                <w:rFonts w:eastAsia="Times New Roman"/>
                <w:color w:val="000000"/>
                <w:sz w:val="23"/>
              </w:rPr>
            </w:pPr>
            <w:r>
              <w:rPr>
                <w:rFonts w:eastAsia="Times New Roman"/>
                <w:color w:val="000000"/>
                <w:sz w:val="23"/>
              </w:rPr>
              <w:t xml:space="preserve">16. Contingency and Necessity </w:t>
            </w:r>
            <w:r>
              <w:rPr>
                <w:rFonts w:eastAsia="Times New Roman"/>
                <w:color w:val="000000"/>
                <w:sz w:val="23"/>
              </w:rPr>
              <w:tab/>
              <w:t xml:space="preserve"> </w:t>
            </w:r>
          </w:p>
        </w:tc>
        <w:tc>
          <w:tcPr>
            <w:tcW w:w="742" w:type="dxa"/>
            <w:tcBorders>
              <w:top w:val="none" w:sz="0" w:space="0" w:color="020000"/>
              <w:left w:val="none" w:sz="0" w:space="0" w:color="020000"/>
              <w:bottom w:val="none" w:sz="0" w:space="0" w:color="020000"/>
              <w:right w:val="none" w:sz="0" w:space="0" w:color="020000"/>
            </w:tcBorders>
            <w:vAlign w:val="center"/>
          </w:tcPr>
          <w:p w:rsidR="00A1073F" w:rsidRDefault="00DF571E">
            <w:pPr>
              <w:spacing w:after="38" w:line="290" w:lineRule="exact"/>
              <w:ind w:right="160"/>
              <w:jc w:val="right"/>
              <w:textAlignment w:val="baseline"/>
              <w:rPr>
                <w:rFonts w:eastAsia="Times New Roman"/>
                <w:color w:val="000000"/>
                <w:sz w:val="23"/>
              </w:rPr>
            </w:pPr>
            <w:r>
              <w:rPr>
                <w:rFonts w:eastAsia="Times New Roman"/>
                <w:color w:val="000000"/>
                <w:sz w:val="23"/>
              </w:rPr>
              <w:t>241</w:t>
            </w:r>
          </w:p>
        </w:tc>
      </w:tr>
      <w:tr w:rsidR="00A1073F">
        <w:tblPrEx>
          <w:tblCellMar>
            <w:top w:w="0" w:type="dxa"/>
            <w:bottom w:w="0" w:type="dxa"/>
          </w:tblCellMar>
        </w:tblPrEx>
        <w:trPr>
          <w:trHeight w:hRule="exact" w:val="605"/>
        </w:trPr>
        <w:tc>
          <w:tcPr>
            <w:tcW w:w="7378" w:type="dxa"/>
            <w:tcBorders>
              <w:top w:val="none" w:sz="0" w:space="0" w:color="020000"/>
              <w:left w:val="none" w:sz="0" w:space="0" w:color="020000"/>
              <w:bottom w:val="none" w:sz="0" w:space="0" w:color="020000"/>
              <w:right w:val="none" w:sz="0" w:space="0" w:color="020000"/>
            </w:tcBorders>
          </w:tcPr>
          <w:p w:rsidR="00A1073F" w:rsidRDefault="00DF571E">
            <w:pPr>
              <w:spacing w:line="290" w:lineRule="exact"/>
              <w:ind w:left="648"/>
              <w:textAlignment w:val="baseline"/>
              <w:rPr>
                <w:rFonts w:eastAsia="Times New Roman"/>
                <w:color w:val="000000"/>
                <w:sz w:val="23"/>
              </w:rPr>
            </w:pPr>
            <w:r>
              <w:rPr>
                <w:rFonts w:eastAsia="Times New Roman"/>
                <w:color w:val="000000"/>
                <w:sz w:val="23"/>
              </w:rPr>
              <w:t>Connections of Possibility and Actuality with Contingency and</w:t>
            </w:r>
          </w:p>
          <w:p w:rsidR="00A1073F" w:rsidRDefault="00DF571E">
            <w:pPr>
              <w:tabs>
                <w:tab w:val="left" w:leader="dot" w:pos="7128"/>
              </w:tabs>
              <w:spacing w:before="19" w:line="278" w:lineRule="exact"/>
              <w:ind w:left="1656"/>
              <w:textAlignment w:val="baseline"/>
              <w:rPr>
                <w:rFonts w:eastAsia="Times New Roman"/>
                <w:color w:val="000000"/>
                <w:sz w:val="23"/>
              </w:rPr>
            </w:pPr>
            <w:r>
              <w:rPr>
                <w:rFonts w:eastAsia="Times New Roman"/>
                <w:color w:val="000000"/>
                <w:sz w:val="23"/>
              </w:rPr>
              <w:t>Necessity</w:t>
            </w:r>
            <w:r>
              <w:rPr>
                <w:rFonts w:eastAsia="Times New Roman"/>
                <w:color w:val="000000"/>
                <w:sz w:val="23"/>
              </w:rPr>
              <w:tab/>
              <w:t xml:space="preserve"> </w:t>
            </w:r>
          </w:p>
        </w:tc>
        <w:tc>
          <w:tcPr>
            <w:tcW w:w="742" w:type="dxa"/>
            <w:tcBorders>
              <w:top w:val="none" w:sz="0" w:space="0" w:color="020000"/>
              <w:left w:val="none" w:sz="0" w:space="0" w:color="020000"/>
              <w:bottom w:val="none" w:sz="0" w:space="0" w:color="020000"/>
              <w:right w:val="none" w:sz="0" w:space="0" w:color="020000"/>
            </w:tcBorders>
          </w:tcPr>
          <w:p w:rsidR="00A1073F" w:rsidRDefault="00DF571E">
            <w:pPr>
              <w:spacing w:before="282" w:after="27" w:line="290" w:lineRule="exact"/>
              <w:ind w:right="160"/>
              <w:jc w:val="right"/>
              <w:textAlignment w:val="baseline"/>
              <w:rPr>
                <w:rFonts w:eastAsia="Times New Roman"/>
                <w:color w:val="000000"/>
                <w:sz w:val="23"/>
              </w:rPr>
            </w:pPr>
            <w:r>
              <w:rPr>
                <w:rFonts w:eastAsia="Times New Roman"/>
                <w:color w:val="000000"/>
                <w:sz w:val="23"/>
              </w:rPr>
              <w:t>241</w:t>
            </w:r>
          </w:p>
        </w:tc>
      </w:tr>
      <w:tr w:rsidR="00A1073F">
        <w:tblPrEx>
          <w:tblCellMar>
            <w:top w:w="0" w:type="dxa"/>
            <w:bottom w:w="0" w:type="dxa"/>
          </w:tblCellMar>
        </w:tblPrEx>
        <w:trPr>
          <w:trHeight w:hRule="exact" w:val="326"/>
        </w:trPr>
        <w:tc>
          <w:tcPr>
            <w:tcW w:w="7378" w:type="dxa"/>
            <w:tcBorders>
              <w:top w:val="none" w:sz="0" w:space="0" w:color="020000"/>
              <w:left w:val="none" w:sz="0" w:space="0" w:color="020000"/>
              <w:bottom w:val="none" w:sz="0" w:space="0" w:color="020000"/>
              <w:right w:val="none" w:sz="0" w:space="0" w:color="020000"/>
            </w:tcBorders>
            <w:vAlign w:val="center"/>
          </w:tcPr>
          <w:p w:rsidR="00A1073F" w:rsidRDefault="00DF571E">
            <w:pPr>
              <w:tabs>
                <w:tab w:val="left" w:leader="dot" w:pos="7128"/>
              </w:tabs>
              <w:spacing w:before="32" w:line="294" w:lineRule="exact"/>
              <w:ind w:left="644"/>
              <w:textAlignment w:val="baseline"/>
              <w:rPr>
                <w:rFonts w:eastAsia="Times New Roman"/>
                <w:color w:val="000000"/>
                <w:sz w:val="23"/>
              </w:rPr>
            </w:pPr>
            <w:r>
              <w:rPr>
                <w:rFonts w:eastAsia="Times New Roman"/>
                <w:color w:val="000000"/>
                <w:sz w:val="23"/>
              </w:rPr>
              <w:t>Contingency and Necessity: An Overview</w:t>
            </w:r>
            <w:r>
              <w:rPr>
                <w:rFonts w:eastAsia="Times New Roman"/>
                <w:color w:val="000000"/>
                <w:sz w:val="23"/>
              </w:rPr>
              <w:tab/>
              <w:t xml:space="preserve"> </w:t>
            </w:r>
          </w:p>
        </w:tc>
        <w:tc>
          <w:tcPr>
            <w:tcW w:w="742" w:type="dxa"/>
            <w:tcBorders>
              <w:top w:val="none" w:sz="0" w:space="0" w:color="020000"/>
              <w:left w:val="none" w:sz="0" w:space="0" w:color="020000"/>
              <w:bottom w:val="none" w:sz="0" w:space="0" w:color="020000"/>
              <w:right w:val="none" w:sz="0" w:space="0" w:color="020000"/>
            </w:tcBorders>
            <w:vAlign w:val="center"/>
          </w:tcPr>
          <w:p w:rsidR="00A1073F" w:rsidRDefault="00DF571E">
            <w:pPr>
              <w:spacing w:after="38" w:line="288" w:lineRule="exact"/>
              <w:ind w:right="160"/>
              <w:jc w:val="right"/>
              <w:textAlignment w:val="baseline"/>
              <w:rPr>
                <w:rFonts w:eastAsia="Times New Roman"/>
                <w:color w:val="000000"/>
                <w:sz w:val="23"/>
              </w:rPr>
            </w:pPr>
            <w:r>
              <w:rPr>
                <w:rFonts w:eastAsia="Times New Roman"/>
                <w:color w:val="000000"/>
                <w:sz w:val="23"/>
              </w:rPr>
              <w:t>242</w:t>
            </w:r>
          </w:p>
        </w:tc>
      </w:tr>
      <w:tr w:rsidR="00A1073F">
        <w:tblPrEx>
          <w:tblCellMar>
            <w:top w:w="0" w:type="dxa"/>
            <w:bottom w:w="0" w:type="dxa"/>
          </w:tblCellMar>
        </w:tblPrEx>
        <w:trPr>
          <w:trHeight w:hRule="exact" w:val="317"/>
        </w:trPr>
        <w:tc>
          <w:tcPr>
            <w:tcW w:w="7378" w:type="dxa"/>
            <w:tcBorders>
              <w:top w:val="none" w:sz="0" w:space="0" w:color="020000"/>
              <w:left w:val="none" w:sz="0" w:space="0" w:color="020000"/>
              <w:bottom w:val="none" w:sz="0" w:space="0" w:color="020000"/>
              <w:right w:val="none" w:sz="0" w:space="0" w:color="020000"/>
            </w:tcBorders>
            <w:vAlign w:val="center"/>
          </w:tcPr>
          <w:p w:rsidR="00A1073F" w:rsidRDefault="00DF571E">
            <w:pPr>
              <w:tabs>
                <w:tab w:val="left" w:leader="dot" w:pos="7128"/>
              </w:tabs>
              <w:spacing w:before="38" w:line="278" w:lineRule="exact"/>
              <w:ind w:left="644"/>
              <w:textAlignment w:val="baseline"/>
              <w:rPr>
                <w:rFonts w:eastAsia="Times New Roman"/>
                <w:color w:val="000000"/>
                <w:sz w:val="23"/>
              </w:rPr>
            </w:pPr>
            <w:r>
              <w:rPr>
                <w:rFonts w:eastAsia="Times New Roman"/>
                <w:color w:val="000000"/>
                <w:sz w:val="23"/>
              </w:rPr>
              <w:t>Causality</w:t>
            </w:r>
            <w:r>
              <w:rPr>
                <w:rFonts w:eastAsia="Times New Roman"/>
                <w:color w:val="000000"/>
                <w:sz w:val="23"/>
              </w:rPr>
              <w:tab/>
              <w:t xml:space="preserve"> </w:t>
            </w:r>
          </w:p>
        </w:tc>
        <w:tc>
          <w:tcPr>
            <w:tcW w:w="742" w:type="dxa"/>
            <w:tcBorders>
              <w:top w:val="none" w:sz="0" w:space="0" w:color="020000"/>
              <w:left w:val="none" w:sz="0" w:space="0" w:color="020000"/>
              <w:bottom w:val="none" w:sz="0" w:space="0" w:color="020000"/>
              <w:right w:val="none" w:sz="0" w:space="0" w:color="020000"/>
            </w:tcBorders>
            <w:vAlign w:val="center"/>
          </w:tcPr>
          <w:p w:rsidR="00A1073F" w:rsidRDefault="00DF571E">
            <w:pPr>
              <w:spacing w:after="28" w:line="288" w:lineRule="exact"/>
              <w:ind w:right="160"/>
              <w:jc w:val="right"/>
              <w:textAlignment w:val="baseline"/>
              <w:rPr>
                <w:rFonts w:eastAsia="Times New Roman"/>
                <w:color w:val="000000"/>
                <w:sz w:val="23"/>
              </w:rPr>
            </w:pPr>
            <w:r>
              <w:rPr>
                <w:rFonts w:eastAsia="Times New Roman"/>
                <w:color w:val="000000"/>
                <w:sz w:val="23"/>
              </w:rPr>
              <w:t>246</w:t>
            </w:r>
          </w:p>
        </w:tc>
      </w:tr>
      <w:tr w:rsidR="00A1073F">
        <w:tblPrEx>
          <w:tblCellMar>
            <w:top w:w="0" w:type="dxa"/>
            <w:bottom w:w="0" w:type="dxa"/>
          </w:tblCellMar>
        </w:tblPrEx>
        <w:trPr>
          <w:trHeight w:hRule="exact" w:val="322"/>
        </w:trPr>
        <w:tc>
          <w:tcPr>
            <w:tcW w:w="7378" w:type="dxa"/>
            <w:tcBorders>
              <w:top w:val="none" w:sz="0" w:space="0" w:color="020000"/>
              <w:left w:val="none" w:sz="0" w:space="0" w:color="020000"/>
              <w:bottom w:val="none" w:sz="0" w:space="0" w:color="020000"/>
              <w:right w:val="none" w:sz="0" w:space="0" w:color="020000"/>
            </w:tcBorders>
            <w:vAlign w:val="center"/>
          </w:tcPr>
          <w:p w:rsidR="00A1073F" w:rsidRDefault="00DF571E">
            <w:pPr>
              <w:tabs>
                <w:tab w:val="left" w:leader="dot" w:pos="6984"/>
              </w:tabs>
              <w:spacing w:line="293" w:lineRule="exact"/>
              <w:ind w:left="1094"/>
              <w:textAlignment w:val="baseline"/>
              <w:rPr>
                <w:rFonts w:ascii="Tahoma" w:eastAsia="Tahoma" w:hAnsi="Tahoma"/>
                <w:i/>
                <w:color w:val="000000"/>
                <w:sz w:val="20"/>
              </w:rPr>
            </w:pPr>
            <w:r>
              <w:rPr>
                <w:rFonts w:ascii="Tahoma" w:eastAsia="Tahoma" w:hAnsi="Tahoma"/>
                <w:i/>
                <w:color w:val="000000"/>
                <w:sz w:val="20"/>
              </w:rPr>
              <w:t>Prescientific Views</w:t>
            </w:r>
            <w:r>
              <w:rPr>
                <w:rFonts w:ascii="Tahoma" w:eastAsia="Tahoma" w:hAnsi="Tahoma"/>
                <w:i/>
                <w:color w:val="000000"/>
                <w:sz w:val="20"/>
              </w:rPr>
              <w:tab/>
              <w:t xml:space="preserve"> </w:t>
            </w:r>
          </w:p>
        </w:tc>
        <w:tc>
          <w:tcPr>
            <w:tcW w:w="742" w:type="dxa"/>
            <w:tcBorders>
              <w:top w:val="none" w:sz="0" w:space="0" w:color="020000"/>
              <w:left w:val="none" w:sz="0" w:space="0" w:color="020000"/>
              <w:bottom w:val="none" w:sz="0" w:space="0" w:color="020000"/>
              <w:right w:val="none" w:sz="0" w:space="0" w:color="020000"/>
            </w:tcBorders>
            <w:vAlign w:val="center"/>
          </w:tcPr>
          <w:p w:rsidR="00A1073F" w:rsidRDefault="00DF571E">
            <w:pPr>
              <w:spacing w:after="19" w:line="290" w:lineRule="exact"/>
              <w:ind w:right="160"/>
              <w:jc w:val="right"/>
              <w:textAlignment w:val="baseline"/>
              <w:rPr>
                <w:rFonts w:eastAsia="Times New Roman"/>
                <w:color w:val="000000"/>
                <w:sz w:val="23"/>
              </w:rPr>
            </w:pPr>
            <w:r>
              <w:rPr>
                <w:rFonts w:eastAsia="Times New Roman"/>
                <w:color w:val="000000"/>
                <w:sz w:val="23"/>
              </w:rPr>
              <w:t>246</w:t>
            </w:r>
          </w:p>
        </w:tc>
      </w:tr>
      <w:tr w:rsidR="00A1073F">
        <w:tblPrEx>
          <w:tblCellMar>
            <w:top w:w="0" w:type="dxa"/>
            <w:bottom w:w="0" w:type="dxa"/>
          </w:tblCellMar>
        </w:tblPrEx>
        <w:trPr>
          <w:trHeight w:hRule="exact" w:val="321"/>
        </w:trPr>
        <w:tc>
          <w:tcPr>
            <w:tcW w:w="7378" w:type="dxa"/>
            <w:tcBorders>
              <w:top w:val="none" w:sz="0" w:space="0" w:color="020000"/>
              <w:left w:val="none" w:sz="0" w:space="0" w:color="020000"/>
              <w:bottom w:val="none" w:sz="0" w:space="0" w:color="020000"/>
              <w:right w:val="none" w:sz="0" w:space="0" w:color="020000"/>
            </w:tcBorders>
            <w:vAlign w:val="center"/>
          </w:tcPr>
          <w:p w:rsidR="00A1073F" w:rsidRDefault="00DF571E">
            <w:pPr>
              <w:tabs>
                <w:tab w:val="left" w:leader="dot" w:pos="7128"/>
              </w:tabs>
              <w:spacing w:line="289" w:lineRule="exact"/>
              <w:ind w:left="1094"/>
              <w:textAlignment w:val="baseline"/>
              <w:rPr>
                <w:rFonts w:ascii="Tahoma" w:eastAsia="Tahoma" w:hAnsi="Tahoma"/>
                <w:i/>
                <w:color w:val="000000"/>
                <w:sz w:val="20"/>
              </w:rPr>
            </w:pPr>
            <w:r>
              <w:rPr>
                <w:rFonts w:ascii="Tahoma" w:eastAsia="Tahoma" w:hAnsi="Tahoma"/>
                <w:i/>
                <w:color w:val="000000"/>
                <w:sz w:val="20"/>
              </w:rPr>
              <w:t xml:space="preserve">Scientific Views </w:t>
            </w:r>
            <w:r>
              <w:rPr>
                <w:rFonts w:ascii="Tahoma" w:eastAsia="Tahoma" w:hAnsi="Tahoma"/>
                <w:i/>
                <w:color w:val="000000"/>
                <w:sz w:val="20"/>
              </w:rPr>
              <w:tab/>
              <w:t xml:space="preserve"> </w:t>
            </w:r>
          </w:p>
        </w:tc>
        <w:tc>
          <w:tcPr>
            <w:tcW w:w="742" w:type="dxa"/>
            <w:tcBorders>
              <w:top w:val="none" w:sz="0" w:space="0" w:color="020000"/>
              <w:left w:val="none" w:sz="0" w:space="0" w:color="020000"/>
              <w:bottom w:val="none" w:sz="0" w:space="0" w:color="020000"/>
              <w:right w:val="none" w:sz="0" w:space="0" w:color="020000"/>
            </w:tcBorders>
            <w:vAlign w:val="center"/>
          </w:tcPr>
          <w:p w:rsidR="00A1073F" w:rsidRDefault="00DF571E">
            <w:pPr>
              <w:spacing w:after="24" w:line="287" w:lineRule="exact"/>
              <w:ind w:right="160"/>
              <w:jc w:val="right"/>
              <w:textAlignment w:val="baseline"/>
              <w:rPr>
                <w:rFonts w:eastAsia="Times New Roman"/>
                <w:color w:val="000000"/>
                <w:sz w:val="23"/>
              </w:rPr>
            </w:pPr>
            <w:r>
              <w:rPr>
                <w:rFonts w:eastAsia="Times New Roman"/>
                <w:color w:val="000000"/>
                <w:sz w:val="23"/>
              </w:rPr>
              <w:t>251</w:t>
            </w:r>
          </w:p>
        </w:tc>
      </w:tr>
      <w:tr w:rsidR="00A1073F">
        <w:tblPrEx>
          <w:tblCellMar>
            <w:top w:w="0" w:type="dxa"/>
            <w:bottom w:w="0" w:type="dxa"/>
          </w:tblCellMar>
        </w:tblPrEx>
        <w:trPr>
          <w:trHeight w:hRule="exact" w:val="322"/>
        </w:trPr>
        <w:tc>
          <w:tcPr>
            <w:tcW w:w="7378" w:type="dxa"/>
            <w:tcBorders>
              <w:top w:val="none" w:sz="0" w:space="0" w:color="020000"/>
              <w:left w:val="none" w:sz="0" w:space="0" w:color="020000"/>
              <w:bottom w:val="none" w:sz="0" w:space="0" w:color="020000"/>
              <w:right w:val="none" w:sz="0" w:space="0" w:color="020000"/>
            </w:tcBorders>
            <w:vAlign w:val="center"/>
          </w:tcPr>
          <w:p w:rsidR="00A1073F" w:rsidRDefault="00DF571E">
            <w:pPr>
              <w:tabs>
                <w:tab w:val="left" w:leader="dot" w:pos="7128"/>
              </w:tabs>
              <w:spacing w:line="298" w:lineRule="exact"/>
              <w:ind w:left="1094"/>
              <w:textAlignment w:val="baseline"/>
              <w:rPr>
                <w:rFonts w:ascii="Tahoma" w:eastAsia="Tahoma" w:hAnsi="Tahoma"/>
                <w:i/>
                <w:color w:val="000000"/>
                <w:sz w:val="20"/>
              </w:rPr>
            </w:pPr>
            <w:r>
              <w:rPr>
                <w:rFonts w:ascii="Tahoma" w:eastAsia="Tahoma" w:hAnsi="Tahoma"/>
                <w:i/>
                <w:color w:val="000000"/>
                <w:sz w:val="20"/>
              </w:rPr>
              <w:t>Antiscientific Views</w:t>
            </w:r>
            <w:r>
              <w:rPr>
                <w:rFonts w:ascii="Tahoma" w:eastAsia="Tahoma" w:hAnsi="Tahoma"/>
                <w:i/>
                <w:color w:val="000000"/>
                <w:sz w:val="20"/>
              </w:rPr>
              <w:tab/>
              <w:t xml:space="preserve"> </w:t>
            </w:r>
          </w:p>
        </w:tc>
        <w:tc>
          <w:tcPr>
            <w:tcW w:w="742" w:type="dxa"/>
            <w:tcBorders>
              <w:top w:val="none" w:sz="0" w:space="0" w:color="020000"/>
              <w:left w:val="none" w:sz="0" w:space="0" w:color="020000"/>
              <w:bottom w:val="none" w:sz="0" w:space="0" w:color="020000"/>
              <w:right w:val="none" w:sz="0" w:space="0" w:color="020000"/>
            </w:tcBorders>
            <w:vAlign w:val="center"/>
          </w:tcPr>
          <w:p w:rsidR="00A1073F" w:rsidRDefault="00DF571E">
            <w:pPr>
              <w:spacing w:after="23" w:line="290" w:lineRule="exact"/>
              <w:ind w:right="160"/>
              <w:jc w:val="right"/>
              <w:textAlignment w:val="baseline"/>
              <w:rPr>
                <w:rFonts w:eastAsia="Times New Roman"/>
                <w:color w:val="000000"/>
                <w:sz w:val="23"/>
              </w:rPr>
            </w:pPr>
            <w:r>
              <w:rPr>
                <w:rFonts w:eastAsia="Times New Roman"/>
                <w:color w:val="000000"/>
                <w:sz w:val="23"/>
              </w:rPr>
              <w:t>252</w:t>
            </w:r>
          </w:p>
        </w:tc>
      </w:tr>
      <w:tr w:rsidR="00A1073F">
        <w:tblPrEx>
          <w:tblCellMar>
            <w:top w:w="0" w:type="dxa"/>
            <w:bottom w:w="0" w:type="dxa"/>
          </w:tblCellMar>
        </w:tblPrEx>
        <w:trPr>
          <w:trHeight w:hRule="exact" w:val="321"/>
        </w:trPr>
        <w:tc>
          <w:tcPr>
            <w:tcW w:w="7378" w:type="dxa"/>
            <w:tcBorders>
              <w:top w:val="none" w:sz="0" w:space="0" w:color="020000"/>
              <w:left w:val="none" w:sz="0" w:space="0" w:color="020000"/>
              <w:bottom w:val="none" w:sz="0" w:space="0" w:color="020000"/>
              <w:right w:val="none" w:sz="0" w:space="0" w:color="020000"/>
            </w:tcBorders>
            <w:vAlign w:val="center"/>
          </w:tcPr>
          <w:p w:rsidR="00A1073F" w:rsidRDefault="00DF571E">
            <w:pPr>
              <w:tabs>
                <w:tab w:val="left" w:leader="dot" w:pos="6912"/>
              </w:tabs>
              <w:spacing w:before="41" w:line="275" w:lineRule="exact"/>
              <w:ind w:left="734"/>
              <w:textAlignment w:val="baseline"/>
              <w:rPr>
                <w:rFonts w:eastAsia="Times New Roman"/>
                <w:color w:val="000000"/>
                <w:sz w:val="23"/>
              </w:rPr>
            </w:pPr>
            <w:r>
              <w:rPr>
                <w:rFonts w:eastAsia="Times New Roman"/>
                <w:color w:val="000000"/>
                <w:sz w:val="23"/>
              </w:rPr>
              <w:t>Law</w:t>
            </w:r>
            <w:r>
              <w:rPr>
                <w:rFonts w:eastAsia="Times New Roman"/>
                <w:color w:val="000000"/>
                <w:sz w:val="23"/>
              </w:rPr>
              <w:tab/>
              <w:t xml:space="preserve"> </w:t>
            </w:r>
          </w:p>
        </w:tc>
        <w:tc>
          <w:tcPr>
            <w:tcW w:w="742" w:type="dxa"/>
            <w:tcBorders>
              <w:top w:val="none" w:sz="0" w:space="0" w:color="020000"/>
              <w:left w:val="none" w:sz="0" w:space="0" w:color="020000"/>
              <w:bottom w:val="none" w:sz="0" w:space="0" w:color="020000"/>
              <w:right w:val="none" w:sz="0" w:space="0" w:color="020000"/>
            </w:tcBorders>
            <w:vAlign w:val="center"/>
          </w:tcPr>
          <w:p w:rsidR="00A1073F" w:rsidRDefault="00DF571E">
            <w:pPr>
              <w:spacing w:after="14" w:line="290" w:lineRule="exact"/>
              <w:ind w:right="160"/>
              <w:jc w:val="right"/>
              <w:textAlignment w:val="baseline"/>
              <w:rPr>
                <w:rFonts w:eastAsia="Times New Roman"/>
                <w:color w:val="000000"/>
                <w:sz w:val="23"/>
              </w:rPr>
            </w:pPr>
            <w:r>
              <w:rPr>
                <w:rFonts w:eastAsia="Times New Roman"/>
                <w:color w:val="000000"/>
                <w:sz w:val="23"/>
              </w:rPr>
              <w:t>254</w:t>
            </w:r>
          </w:p>
        </w:tc>
      </w:tr>
      <w:tr w:rsidR="00A1073F">
        <w:tblPrEx>
          <w:tblCellMar>
            <w:top w:w="0" w:type="dxa"/>
            <w:bottom w:w="0" w:type="dxa"/>
          </w:tblCellMar>
        </w:tblPrEx>
        <w:trPr>
          <w:trHeight w:hRule="exact" w:val="312"/>
        </w:trPr>
        <w:tc>
          <w:tcPr>
            <w:tcW w:w="7378" w:type="dxa"/>
            <w:tcBorders>
              <w:top w:val="none" w:sz="0" w:space="0" w:color="020000"/>
              <w:left w:val="none" w:sz="0" w:space="0" w:color="020000"/>
              <w:bottom w:val="none" w:sz="0" w:space="0" w:color="020000"/>
              <w:right w:val="none" w:sz="0" w:space="0" w:color="020000"/>
            </w:tcBorders>
            <w:vAlign w:val="center"/>
          </w:tcPr>
          <w:p w:rsidR="00A1073F" w:rsidRDefault="00DF571E">
            <w:pPr>
              <w:tabs>
                <w:tab w:val="left" w:leader="dot" w:pos="7128"/>
              </w:tabs>
              <w:spacing w:before="33" w:line="264" w:lineRule="exact"/>
              <w:ind w:left="1094"/>
              <w:textAlignment w:val="baseline"/>
              <w:rPr>
                <w:rFonts w:eastAsia="Times New Roman"/>
                <w:i/>
                <w:color w:val="000000"/>
                <w:sz w:val="23"/>
              </w:rPr>
            </w:pPr>
            <w:r>
              <w:rPr>
                <w:rFonts w:eastAsia="Times New Roman"/>
                <w:i/>
                <w:color w:val="000000"/>
                <w:sz w:val="23"/>
              </w:rPr>
              <w:t>Prescientific Views</w:t>
            </w:r>
            <w:r>
              <w:rPr>
                <w:rFonts w:eastAsia="Times New Roman"/>
                <w:i/>
                <w:color w:val="000000"/>
                <w:sz w:val="23"/>
              </w:rPr>
              <w:tab/>
              <w:t xml:space="preserve"> </w:t>
            </w:r>
          </w:p>
        </w:tc>
        <w:tc>
          <w:tcPr>
            <w:tcW w:w="742" w:type="dxa"/>
            <w:tcBorders>
              <w:top w:val="none" w:sz="0" w:space="0" w:color="020000"/>
              <w:left w:val="none" w:sz="0" w:space="0" w:color="020000"/>
              <w:bottom w:val="none" w:sz="0" w:space="0" w:color="020000"/>
              <w:right w:val="none" w:sz="0" w:space="0" w:color="020000"/>
            </w:tcBorders>
            <w:vAlign w:val="center"/>
          </w:tcPr>
          <w:p w:rsidR="00A1073F" w:rsidRDefault="00DF571E">
            <w:pPr>
              <w:spacing w:line="284" w:lineRule="exact"/>
              <w:ind w:right="160"/>
              <w:jc w:val="right"/>
              <w:textAlignment w:val="baseline"/>
              <w:rPr>
                <w:rFonts w:eastAsia="Times New Roman"/>
                <w:color w:val="000000"/>
                <w:sz w:val="23"/>
              </w:rPr>
            </w:pPr>
            <w:r>
              <w:rPr>
                <w:rFonts w:eastAsia="Times New Roman"/>
                <w:color w:val="000000"/>
                <w:sz w:val="23"/>
              </w:rPr>
              <w:t>254</w:t>
            </w:r>
          </w:p>
        </w:tc>
      </w:tr>
      <w:tr w:rsidR="00A1073F">
        <w:tblPrEx>
          <w:tblCellMar>
            <w:top w:w="0" w:type="dxa"/>
            <w:bottom w:w="0" w:type="dxa"/>
          </w:tblCellMar>
        </w:tblPrEx>
        <w:trPr>
          <w:trHeight w:hRule="exact" w:val="327"/>
        </w:trPr>
        <w:tc>
          <w:tcPr>
            <w:tcW w:w="7378" w:type="dxa"/>
            <w:tcBorders>
              <w:top w:val="none" w:sz="0" w:space="0" w:color="020000"/>
              <w:left w:val="none" w:sz="0" w:space="0" w:color="020000"/>
              <w:bottom w:val="none" w:sz="0" w:space="0" w:color="020000"/>
              <w:right w:val="none" w:sz="0" w:space="0" w:color="020000"/>
            </w:tcBorders>
            <w:vAlign w:val="center"/>
          </w:tcPr>
          <w:p w:rsidR="00A1073F" w:rsidRDefault="00DF571E">
            <w:pPr>
              <w:tabs>
                <w:tab w:val="right" w:leader="dot" w:pos="7200"/>
              </w:tabs>
              <w:spacing w:line="289" w:lineRule="exact"/>
              <w:ind w:left="1094"/>
              <w:textAlignment w:val="baseline"/>
              <w:rPr>
                <w:rFonts w:ascii="Tahoma" w:eastAsia="Tahoma" w:hAnsi="Tahoma"/>
                <w:i/>
                <w:color w:val="000000"/>
                <w:sz w:val="20"/>
              </w:rPr>
            </w:pPr>
            <w:r>
              <w:rPr>
                <w:rFonts w:ascii="Tahoma" w:eastAsia="Tahoma" w:hAnsi="Tahoma"/>
                <w:i/>
                <w:color w:val="000000"/>
                <w:sz w:val="20"/>
              </w:rPr>
              <w:t xml:space="preserve">Scientific Views </w:t>
            </w:r>
            <w:r>
              <w:rPr>
                <w:rFonts w:ascii="Tahoma" w:eastAsia="Tahoma" w:hAnsi="Tahoma"/>
                <w:i/>
                <w:color w:val="000000"/>
                <w:sz w:val="20"/>
              </w:rPr>
              <w:tab/>
              <w:t xml:space="preserve"> </w:t>
            </w:r>
          </w:p>
        </w:tc>
        <w:tc>
          <w:tcPr>
            <w:tcW w:w="742" w:type="dxa"/>
            <w:tcBorders>
              <w:top w:val="none" w:sz="0" w:space="0" w:color="020000"/>
              <w:left w:val="none" w:sz="0" w:space="0" w:color="020000"/>
              <w:bottom w:val="none" w:sz="0" w:space="0" w:color="020000"/>
              <w:right w:val="none" w:sz="0" w:space="0" w:color="020000"/>
            </w:tcBorders>
            <w:vAlign w:val="center"/>
          </w:tcPr>
          <w:p w:rsidR="00A1073F" w:rsidRDefault="00DF571E">
            <w:pPr>
              <w:spacing w:before="115" w:after="72" w:line="130" w:lineRule="exact"/>
              <w:ind w:right="160"/>
              <w:jc w:val="right"/>
              <w:textAlignment w:val="baseline"/>
              <w:rPr>
                <w:rFonts w:ascii="Arial" w:eastAsia="Arial" w:hAnsi="Arial"/>
                <w:color w:val="000000"/>
                <w:sz w:val="13"/>
              </w:rPr>
            </w:pPr>
            <w:r>
              <w:rPr>
                <w:rFonts w:ascii="Arial" w:eastAsia="Arial" w:hAnsi="Arial"/>
                <w:color w:val="000000"/>
                <w:sz w:val="13"/>
              </w:rPr>
              <w:t>255</w:t>
            </w:r>
          </w:p>
        </w:tc>
      </w:tr>
      <w:tr w:rsidR="00A1073F">
        <w:tblPrEx>
          <w:tblCellMar>
            <w:top w:w="0" w:type="dxa"/>
            <w:bottom w:w="0" w:type="dxa"/>
          </w:tblCellMar>
        </w:tblPrEx>
        <w:trPr>
          <w:trHeight w:hRule="exact" w:val="317"/>
        </w:trPr>
        <w:tc>
          <w:tcPr>
            <w:tcW w:w="7378" w:type="dxa"/>
            <w:tcBorders>
              <w:top w:val="none" w:sz="0" w:space="0" w:color="020000"/>
              <w:left w:val="none" w:sz="0" w:space="0" w:color="020000"/>
              <w:bottom w:val="none" w:sz="0" w:space="0" w:color="020000"/>
              <w:right w:val="none" w:sz="0" w:space="0" w:color="020000"/>
            </w:tcBorders>
            <w:vAlign w:val="center"/>
          </w:tcPr>
          <w:p w:rsidR="00A1073F" w:rsidRDefault="00DF571E">
            <w:pPr>
              <w:tabs>
                <w:tab w:val="right" w:leader="dot" w:pos="7200"/>
              </w:tabs>
              <w:spacing w:line="288" w:lineRule="exact"/>
              <w:ind w:left="1094"/>
              <w:textAlignment w:val="baseline"/>
              <w:rPr>
                <w:rFonts w:ascii="Tahoma" w:eastAsia="Tahoma" w:hAnsi="Tahoma"/>
                <w:i/>
                <w:color w:val="000000"/>
                <w:sz w:val="20"/>
              </w:rPr>
            </w:pPr>
            <w:r>
              <w:rPr>
                <w:rFonts w:ascii="Tahoma" w:eastAsia="Tahoma" w:hAnsi="Tahoma"/>
                <w:i/>
                <w:color w:val="000000"/>
                <w:sz w:val="20"/>
              </w:rPr>
              <w:t>Antiscientific Views</w:t>
            </w:r>
            <w:r>
              <w:rPr>
                <w:rFonts w:ascii="Tahoma" w:eastAsia="Tahoma" w:hAnsi="Tahoma"/>
                <w:i/>
                <w:color w:val="000000"/>
                <w:sz w:val="20"/>
              </w:rPr>
              <w:tab/>
              <w:t xml:space="preserve"> </w:t>
            </w:r>
          </w:p>
        </w:tc>
        <w:tc>
          <w:tcPr>
            <w:tcW w:w="742" w:type="dxa"/>
            <w:tcBorders>
              <w:top w:val="none" w:sz="0" w:space="0" w:color="020000"/>
              <w:left w:val="none" w:sz="0" w:space="0" w:color="020000"/>
              <w:bottom w:val="none" w:sz="0" w:space="0" w:color="020000"/>
              <w:right w:val="none" w:sz="0" w:space="0" w:color="020000"/>
            </w:tcBorders>
            <w:vAlign w:val="center"/>
          </w:tcPr>
          <w:p w:rsidR="00A1073F" w:rsidRDefault="00DF571E">
            <w:pPr>
              <w:spacing w:line="284" w:lineRule="exact"/>
              <w:ind w:right="160"/>
              <w:jc w:val="right"/>
              <w:textAlignment w:val="baseline"/>
              <w:rPr>
                <w:rFonts w:eastAsia="Times New Roman"/>
                <w:color w:val="000000"/>
                <w:sz w:val="23"/>
              </w:rPr>
            </w:pPr>
            <w:r>
              <w:rPr>
                <w:rFonts w:eastAsia="Times New Roman"/>
                <w:color w:val="000000"/>
                <w:sz w:val="23"/>
              </w:rPr>
              <w:t>256</w:t>
            </w:r>
          </w:p>
        </w:tc>
      </w:tr>
      <w:tr w:rsidR="00A1073F">
        <w:tblPrEx>
          <w:tblCellMar>
            <w:top w:w="0" w:type="dxa"/>
            <w:bottom w:w="0" w:type="dxa"/>
          </w:tblCellMar>
        </w:tblPrEx>
        <w:trPr>
          <w:trHeight w:hRule="exact" w:val="326"/>
        </w:trPr>
        <w:tc>
          <w:tcPr>
            <w:tcW w:w="7378" w:type="dxa"/>
            <w:tcBorders>
              <w:top w:val="none" w:sz="0" w:space="0" w:color="020000"/>
              <w:left w:val="none" w:sz="0" w:space="0" w:color="020000"/>
              <w:bottom w:val="none" w:sz="0" w:space="0" w:color="020000"/>
              <w:right w:val="none" w:sz="0" w:space="0" w:color="020000"/>
            </w:tcBorders>
            <w:vAlign w:val="center"/>
          </w:tcPr>
          <w:p w:rsidR="00A1073F" w:rsidRDefault="00DF571E">
            <w:pPr>
              <w:tabs>
                <w:tab w:val="right" w:leader="dot" w:pos="7200"/>
              </w:tabs>
              <w:spacing w:before="43" w:line="278" w:lineRule="exact"/>
              <w:ind w:left="734"/>
              <w:textAlignment w:val="baseline"/>
              <w:rPr>
                <w:rFonts w:eastAsia="Times New Roman"/>
                <w:color w:val="000000"/>
                <w:sz w:val="23"/>
              </w:rPr>
            </w:pPr>
            <w:r>
              <w:rPr>
                <w:rFonts w:eastAsia="Times New Roman"/>
                <w:color w:val="000000"/>
                <w:sz w:val="23"/>
              </w:rPr>
              <w:t>Social Laws</w:t>
            </w:r>
            <w:r>
              <w:rPr>
                <w:rFonts w:eastAsia="Times New Roman"/>
                <w:color w:val="000000"/>
                <w:sz w:val="23"/>
              </w:rPr>
              <w:tab/>
              <w:t xml:space="preserve"> </w:t>
            </w:r>
          </w:p>
        </w:tc>
        <w:tc>
          <w:tcPr>
            <w:tcW w:w="742" w:type="dxa"/>
            <w:tcBorders>
              <w:top w:val="none" w:sz="0" w:space="0" w:color="020000"/>
              <w:left w:val="none" w:sz="0" w:space="0" w:color="020000"/>
              <w:bottom w:val="none" w:sz="0" w:space="0" w:color="020000"/>
              <w:right w:val="none" w:sz="0" w:space="0" w:color="020000"/>
            </w:tcBorders>
            <w:vAlign w:val="center"/>
          </w:tcPr>
          <w:p w:rsidR="00A1073F" w:rsidRDefault="00DF571E">
            <w:pPr>
              <w:spacing w:after="10" w:line="290" w:lineRule="exact"/>
              <w:ind w:right="160"/>
              <w:jc w:val="right"/>
              <w:textAlignment w:val="baseline"/>
              <w:rPr>
                <w:rFonts w:eastAsia="Times New Roman"/>
                <w:color w:val="000000"/>
                <w:sz w:val="23"/>
              </w:rPr>
            </w:pPr>
            <w:r>
              <w:rPr>
                <w:rFonts w:eastAsia="Times New Roman"/>
                <w:color w:val="000000"/>
                <w:sz w:val="23"/>
              </w:rPr>
              <w:t>259</w:t>
            </w:r>
          </w:p>
        </w:tc>
      </w:tr>
      <w:tr w:rsidR="00A1073F">
        <w:tblPrEx>
          <w:tblCellMar>
            <w:top w:w="0" w:type="dxa"/>
            <w:bottom w:w="0" w:type="dxa"/>
          </w:tblCellMar>
        </w:tblPrEx>
        <w:trPr>
          <w:trHeight w:hRule="exact" w:val="317"/>
        </w:trPr>
        <w:tc>
          <w:tcPr>
            <w:tcW w:w="7378" w:type="dxa"/>
            <w:tcBorders>
              <w:top w:val="none" w:sz="0" w:space="0" w:color="020000"/>
              <w:left w:val="none" w:sz="0" w:space="0" w:color="020000"/>
              <w:bottom w:val="none" w:sz="0" w:space="0" w:color="020000"/>
              <w:right w:val="none" w:sz="0" w:space="0" w:color="020000"/>
            </w:tcBorders>
            <w:vAlign w:val="center"/>
          </w:tcPr>
          <w:p w:rsidR="00A1073F" w:rsidRDefault="00DF571E">
            <w:pPr>
              <w:tabs>
                <w:tab w:val="right" w:leader="dot" w:pos="7200"/>
              </w:tabs>
              <w:spacing w:line="293" w:lineRule="exact"/>
              <w:ind w:left="1094"/>
              <w:textAlignment w:val="baseline"/>
              <w:rPr>
                <w:rFonts w:ascii="Tahoma" w:eastAsia="Tahoma" w:hAnsi="Tahoma"/>
                <w:i/>
                <w:color w:val="000000"/>
                <w:sz w:val="20"/>
              </w:rPr>
            </w:pPr>
            <w:r>
              <w:rPr>
                <w:rFonts w:ascii="Tahoma" w:eastAsia="Tahoma" w:hAnsi="Tahoma"/>
                <w:i/>
                <w:color w:val="000000"/>
                <w:sz w:val="20"/>
              </w:rPr>
              <w:t xml:space="preserve">Scientific Views </w:t>
            </w:r>
            <w:r>
              <w:rPr>
                <w:rFonts w:ascii="Tahoma" w:eastAsia="Tahoma" w:hAnsi="Tahoma"/>
                <w:i/>
                <w:color w:val="000000"/>
                <w:sz w:val="20"/>
              </w:rPr>
              <w:tab/>
              <w:t xml:space="preserve"> </w:t>
            </w:r>
          </w:p>
        </w:tc>
        <w:tc>
          <w:tcPr>
            <w:tcW w:w="742" w:type="dxa"/>
            <w:tcBorders>
              <w:top w:val="none" w:sz="0" w:space="0" w:color="020000"/>
              <w:left w:val="none" w:sz="0" w:space="0" w:color="020000"/>
              <w:bottom w:val="none" w:sz="0" w:space="0" w:color="020000"/>
              <w:right w:val="none" w:sz="0" w:space="0" w:color="020000"/>
            </w:tcBorders>
            <w:vAlign w:val="center"/>
          </w:tcPr>
          <w:p w:rsidR="00A1073F" w:rsidRDefault="00DF571E">
            <w:pPr>
              <w:spacing w:line="289" w:lineRule="exact"/>
              <w:ind w:right="160"/>
              <w:jc w:val="right"/>
              <w:textAlignment w:val="baseline"/>
              <w:rPr>
                <w:rFonts w:eastAsia="Times New Roman"/>
                <w:color w:val="000000"/>
                <w:sz w:val="23"/>
              </w:rPr>
            </w:pPr>
            <w:r>
              <w:rPr>
                <w:rFonts w:eastAsia="Times New Roman"/>
                <w:color w:val="000000"/>
                <w:sz w:val="23"/>
              </w:rPr>
              <w:t>259</w:t>
            </w:r>
          </w:p>
        </w:tc>
      </w:tr>
      <w:tr w:rsidR="00A1073F">
        <w:tblPrEx>
          <w:tblCellMar>
            <w:top w:w="0" w:type="dxa"/>
            <w:bottom w:w="0" w:type="dxa"/>
          </w:tblCellMar>
        </w:tblPrEx>
        <w:trPr>
          <w:trHeight w:hRule="exact" w:val="321"/>
        </w:trPr>
        <w:tc>
          <w:tcPr>
            <w:tcW w:w="7378" w:type="dxa"/>
            <w:tcBorders>
              <w:top w:val="none" w:sz="0" w:space="0" w:color="020000"/>
              <w:left w:val="none" w:sz="0" w:space="0" w:color="020000"/>
              <w:bottom w:val="none" w:sz="0" w:space="0" w:color="020000"/>
              <w:right w:val="none" w:sz="0" w:space="0" w:color="020000"/>
            </w:tcBorders>
            <w:vAlign w:val="center"/>
          </w:tcPr>
          <w:p w:rsidR="00A1073F" w:rsidRDefault="00DF571E">
            <w:pPr>
              <w:tabs>
                <w:tab w:val="right" w:leader="dot" w:pos="7200"/>
              </w:tabs>
              <w:spacing w:line="289" w:lineRule="exact"/>
              <w:ind w:left="1094"/>
              <w:textAlignment w:val="baseline"/>
              <w:rPr>
                <w:rFonts w:ascii="Tahoma" w:eastAsia="Tahoma" w:hAnsi="Tahoma"/>
                <w:i/>
                <w:color w:val="000000"/>
                <w:sz w:val="20"/>
              </w:rPr>
            </w:pPr>
            <w:r>
              <w:rPr>
                <w:rFonts w:ascii="Tahoma" w:eastAsia="Tahoma" w:hAnsi="Tahoma"/>
                <w:i/>
                <w:color w:val="000000"/>
                <w:sz w:val="20"/>
              </w:rPr>
              <w:t>Antiscientific Views</w:t>
            </w:r>
            <w:r>
              <w:rPr>
                <w:rFonts w:ascii="Tahoma" w:eastAsia="Tahoma" w:hAnsi="Tahoma"/>
                <w:i/>
                <w:color w:val="000000"/>
                <w:sz w:val="20"/>
              </w:rPr>
              <w:tab/>
              <w:t xml:space="preserve"> </w:t>
            </w:r>
          </w:p>
        </w:tc>
        <w:tc>
          <w:tcPr>
            <w:tcW w:w="742" w:type="dxa"/>
            <w:tcBorders>
              <w:top w:val="none" w:sz="0" w:space="0" w:color="020000"/>
              <w:left w:val="none" w:sz="0" w:space="0" w:color="020000"/>
              <w:bottom w:val="none" w:sz="0" w:space="0" w:color="020000"/>
              <w:right w:val="none" w:sz="0" w:space="0" w:color="020000"/>
            </w:tcBorders>
            <w:vAlign w:val="center"/>
          </w:tcPr>
          <w:p w:rsidR="00A1073F" w:rsidRDefault="00DF571E">
            <w:pPr>
              <w:spacing w:line="290" w:lineRule="exact"/>
              <w:ind w:right="160"/>
              <w:jc w:val="right"/>
              <w:textAlignment w:val="baseline"/>
              <w:rPr>
                <w:rFonts w:ascii="Tahoma" w:eastAsia="Tahoma" w:hAnsi="Tahoma"/>
                <w:i/>
                <w:color w:val="000000"/>
                <w:sz w:val="20"/>
              </w:rPr>
            </w:pPr>
            <w:r>
              <w:rPr>
                <w:rFonts w:ascii="Tahoma" w:eastAsia="Tahoma" w:hAnsi="Tahoma"/>
                <w:i/>
                <w:color w:val="000000"/>
                <w:sz w:val="20"/>
              </w:rPr>
              <w:t xml:space="preserve">' </w:t>
            </w:r>
            <w:r>
              <w:rPr>
                <w:rFonts w:eastAsia="Times New Roman"/>
                <w:color w:val="000000"/>
                <w:sz w:val="23"/>
              </w:rPr>
              <w:t>262</w:t>
            </w:r>
          </w:p>
        </w:tc>
      </w:tr>
      <w:tr w:rsidR="00A1073F">
        <w:tblPrEx>
          <w:tblCellMar>
            <w:top w:w="0" w:type="dxa"/>
            <w:bottom w:w="0" w:type="dxa"/>
          </w:tblCellMar>
        </w:tblPrEx>
        <w:trPr>
          <w:trHeight w:hRule="exact" w:val="322"/>
        </w:trPr>
        <w:tc>
          <w:tcPr>
            <w:tcW w:w="7378" w:type="dxa"/>
            <w:tcBorders>
              <w:top w:val="none" w:sz="0" w:space="0" w:color="020000"/>
              <w:left w:val="none" w:sz="0" w:space="0" w:color="020000"/>
              <w:bottom w:val="none" w:sz="0" w:space="0" w:color="020000"/>
              <w:right w:val="none" w:sz="0" w:space="0" w:color="020000"/>
            </w:tcBorders>
            <w:vAlign w:val="center"/>
          </w:tcPr>
          <w:p w:rsidR="00A1073F" w:rsidRDefault="00DF571E">
            <w:pPr>
              <w:tabs>
                <w:tab w:val="right" w:leader="dot" w:pos="7200"/>
              </w:tabs>
              <w:spacing w:before="37" w:line="284" w:lineRule="exact"/>
              <w:ind w:left="734"/>
              <w:textAlignment w:val="baseline"/>
              <w:rPr>
                <w:rFonts w:eastAsia="Times New Roman"/>
                <w:color w:val="000000"/>
                <w:sz w:val="23"/>
              </w:rPr>
            </w:pPr>
            <w:r>
              <w:rPr>
                <w:rFonts w:eastAsia="Times New Roman"/>
                <w:color w:val="000000"/>
                <w:sz w:val="23"/>
              </w:rPr>
              <w:t>Freedom</w:t>
            </w:r>
            <w:r>
              <w:rPr>
                <w:rFonts w:eastAsia="Times New Roman"/>
                <w:color w:val="000000"/>
                <w:sz w:val="23"/>
              </w:rPr>
              <w:tab/>
              <w:t xml:space="preserve"> </w:t>
            </w:r>
          </w:p>
        </w:tc>
        <w:tc>
          <w:tcPr>
            <w:tcW w:w="742" w:type="dxa"/>
            <w:tcBorders>
              <w:top w:val="none" w:sz="0" w:space="0" w:color="020000"/>
              <w:left w:val="none" w:sz="0" w:space="0" w:color="020000"/>
              <w:bottom w:val="none" w:sz="0" w:space="0" w:color="020000"/>
              <w:right w:val="none" w:sz="0" w:space="0" w:color="020000"/>
            </w:tcBorders>
            <w:vAlign w:val="center"/>
          </w:tcPr>
          <w:p w:rsidR="00A1073F" w:rsidRDefault="00DF571E">
            <w:pPr>
              <w:spacing w:after="3" w:line="290" w:lineRule="exact"/>
              <w:ind w:right="160"/>
              <w:jc w:val="right"/>
              <w:textAlignment w:val="baseline"/>
              <w:rPr>
                <w:rFonts w:eastAsia="Times New Roman"/>
                <w:color w:val="000000"/>
                <w:sz w:val="23"/>
              </w:rPr>
            </w:pPr>
            <w:r>
              <w:rPr>
                <w:rFonts w:eastAsia="Times New Roman"/>
                <w:color w:val="000000"/>
                <w:sz w:val="23"/>
              </w:rPr>
              <w:t>268</w:t>
            </w:r>
          </w:p>
        </w:tc>
      </w:tr>
      <w:tr w:rsidR="00A1073F">
        <w:tblPrEx>
          <w:tblCellMar>
            <w:top w:w="0" w:type="dxa"/>
            <w:bottom w:w="0" w:type="dxa"/>
          </w:tblCellMar>
        </w:tblPrEx>
        <w:trPr>
          <w:trHeight w:hRule="exact" w:val="322"/>
        </w:trPr>
        <w:tc>
          <w:tcPr>
            <w:tcW w:w="7378" w:type="dxa"/>
            <w:tcBorders>
              <w:top w:val="none" w:sz="0" w:space="0" w:color="020000"/>
              <w:left w:val="none" w:sz="0" w:space="0" w:color="020000"/>
              <w:bottom w:val="none" w:sz="0" w:space="0" w:color="020000"/>
              <w:right w:val="none" w:sz="0" w:space="0" w:color="020000"/>
            </w:tcBorders>
            <w:vAlign w:val="center"/>
          </w:tcPr>
          <w:p w:rsidR="00A1073F" w:rsidRDefault="00DF571E">
            <w:pPr>
              <w:tabs>
                <w:tab w:val="right" w:leader="dot" w:pos="7200"/>
              </w:tabs>
              <w:spacing w:line="294" w:lineRule="exact"/>
              <w:ind w:left="1184"/>
              <w:textAlignment w:val="baseline"/>
              <w:rPr>
                <w:rFonts w:ascii="Tahoma" w:eastAsia="Tahoma" w:hAnsi="Tahoma"/>
                <w:i/>
                <w:color w:val="000000"/>
                <w:sz w:val="20"/>
              </w:rPr>
            </w:pPr>
            <w:r>
              <w:rPr>
                <w:rFonts w:ascii="Tahoma" w:eastAsia="Tahoma" w:hAnsi="Tahoma"/>
                <w:i/>
                <w:color w:val="000000"/>
                <w:sz w:val="20"/>
              </w:rPr>
              <w:t>Scientific Views</w:t>
            </w:r>
            <w:r>
              <w:rPr>
                <w:rFonts w:ascii="Tahoma" w:eastAsia="Tahoma" w:hAnsi="Tahoma"/>
                <w:i/>
                <w:color w:val="000000"/>
                <w:sz w:val="20"/>
              </w:rPr>
              <w:tab/>
              <w:t xml:space="preserve"> </w:t>
            </w:r>
          </w:p>
        </w:tc>
        <w:tc>
          <w:tcPr>
            <w:tcW w:w="742" w:type="dxa"/>
            <w:tcBorders>
              <w:top w:val="none" w:sz="0" w:space="0" w:color="020000"/>
              <w:left w:val="none" w:sz="0" w:space="0" w:color="020000"/>
              <w:bottom w:val="none" w:sz="0" w:space="0" w:color="020000"/>
              <w:right w:val="none" w:sz="0" w:space="0" w:color="020000"/>
            </w:tcBorders>
            <w:vAlign w:val="center"/>
          </w:tcPr>
          <w:p w:rsidR="00A1073F" w:rsidRDefault="00DF571E">
            <w:pPr>
              <w:spacing w:before="32" w:line="284" w:lineRule="exact"/>
              <w:ind w:right="160"/>
              <w:jc w:val="right"/>
              <w:textAlignment w:val="baseline"/>
              <w:rPr>
                <w:rFonts w:eastAsia="Times New Roman"/>
                <w:color w:val="000000"/>
                <w:sz w:val="23"/>
              </w:rPr>
            </w:pPr>
            <w:r>
              <w:rPr>
                <w:rFonts w:eastAsia="Times New Roman"/>
                <w:color w:val="000000"/>
                <w:sz w:val="23"/>
              </w:rPr>
              <w:t>268</w:t>
            </w:r>
          </w:p>
        </w:tc>
      </w:tr>
      <w:tr w:rsidR="00A1073F">
        <w:tblPrEx>
          <w:tblCellMar>
            <w:top w:w="0" w:type="dxa"/>
            <w:bottom w:w="0" w:type="dxa"/>
          </w:tblCellMar>
        </w:tblPrEx>
        <w:trPr>
          <w:trHeight w:hRule="exact" w:val="321"/>
        </w:trPr>
        <w:tc>
          <w:tcPr>
            <w:tcW w:w="7378" w:type="dxa"/>
            <w:tcBorders>
              <w:top w:val="none" w:sz="0" w:space="0" w:color="020000"/>
              <w:left w:val="none" w:sz="0" w:space="0" w:color="020000"/>
              <w:bottom w:val="none" w:sz="0" w:space="0" w:color="020000"/>
              <w:right w:val="none" w:sz="0" w:space="0" w:color="020000"/>
            </w:tcBorders>
            <w:vAlign w:val="center"/>
          </w:tcPr>
          <w:p w:rsidR="00A1073F" w:rsidRDefault="00DF571E">
            <w:pPr>
              <w:tabs>
                <w:tab w:val="right" w:leader="dot" w:pos="7200"/>
              </w:tabs>
              <w:spacing w:line="289" w:lineRule="exact"/>
              <w:ind w:left="1184"/>
              <w:textAlignment w:val="baseline"/>
              <w:rPr>
                <w:rFonts w:ascii="Tahoma" w:eastAsia="Tahoma" w:hAnsi="Tahoma"/>
                <w:i/>
                <w:color w:val="000000"/>
                <w:sz w:val="20"/>
              </w:rPr>
            </w:pPr>
            <w:r>
              <w:rPr>
                <w:rFonts w:ascii="Tahoma" w:eastAsia="Tahoma" w:hAnsi="Tahoma"/>
                <w:i/>
                <w:color w:val="000000"/>
                <w:sz w:val="20"/>
              </w:rPr>
              <w:t xml:space="preserve">The Social Context of </w:t>
            </w:r>
            <w:r>
              <w:rPr>
                <w:rFonts w:eastAsia="Times New Roman"/>
                <w:i/>
                <w:color w:val="000000"/>
                <w:sz w:val="23"/>
              </w:rPr>
              <w:t>Freedom</w:t>
            </w:r>
            <w:r>
              <w:rPr>
                <w:rFonts w:eastAsia="Times New Roman"/>
                <w:i/>
                <w:color w:val="000000"/>
                <w:sz w:val="23"/>
              </w:rPr>
              <w:tab/>
              <w:t xml:space="preserve"> </w:t>
            </w:r>
          </w:p>
        </w:tc>
        <w:tc>
          <w:tcPr>
            <w:tcW w:w="742" w:type="dxa"/>
            <w:tcBorders>
              <w:top w:val="none" w:sz="0" w:space="0" w:color="020000"/>
              <w:left w:val="none" w:sz="0" w:space="0" w:color="020000"/>
              <w:bottom w:val="none" w:sz="0" w:space="0" w:color="020000"/>
              <w:right w:val="none" w:sz="0" w:space="0" w:color="020000"/>
            </w:tcBorders>
            <w:vAlign w:val="center"/>
          </w:tcPr>
          <w:p w:rsidR="00A1073F" w:rsidRDefault="00DF571E">
            <w:pPr>
              <w:spacing w:before="32" w:line="279" w:lineRule="exact"/>
              <w:ind w:right="160"/>
              <w:jc w:val="right"/>
              <w:textAlignment w:val="baseline"/>
              <w:rPr>
                <w:rFonts w:eastAsia="Times New Roman"/>
                <w:color w:val="000000"/>
                <w:sz w:val="23"/>
              </w:rPr>
            </w:pPr>
            <w:r>
              <w:rPr>
                <w:rFonts w:eastAsia="Times New Roman"/>
                <w:color w:val="000000"/>
                <w:sz w:val="23"/>
              </w:rPr>
              <w:t>269</w:t>
            </w:r>
          </w:p>
        </w:tc>
      </w:tr>
      <w:tr w:rsidR="00A1073F">
        <w:tblPrEx>
          <w:tblCellMar>
            <w:top w:w="0" w:type="dxa"/>
            <w:bottom w:w="0" w:type="dxa"/>
          </w:tblCellMar>
        </w:tblPrEx>
        <w:trPr>
          <w:trHeight w:hRule="exact" w:val="322"/>
        </w:trPr>
        <w:tc>
          <w:tcPr>
            <w:tcW w:w="7378" w:type="dxa"/>
            <w:tcBorders>
              <w:top w:val="none" w:sz="0" w:space="0" w:color="020000"/>
              <w:left w:val="none" w:sz="0" w:space="0" w:color="020000"/>
              <w:bottom w:val="none" w:sz="0" w:space="0" w:color="020000"/>
              <w:right w:val="none" w:sz="0" w:space="0" w:color="020000"/>
            </w:tcBorders>
            <w:vAlign w:val="center"/>
          </w:tcPr>
          <w:p w:rsidR="00A1073F" w:rsidRDefault="00DF571E">
            <w:pPr>
              <w:tabs>
                <w:tab w:val="right" w:leader="dot" w:pos="7272"/>
              </w:tabs>
              <w:spacing w:after="4" w:line="299" w:lineRule="exact"/>
              <w:ind w:left="1184"/>
              <w:textAlignment w:val="baseline"/>
              <w:rPr>
                <w:rFonts w:ascii="Tahoma" w:eastAsia="Tahoma" w:hAnsi="Tahoma"/>
                <w:i/>
                <w:color w:val="000000"/>
                <w:sz w:val="20"/>
              </w:rPr>
            </w:pPr>
            <w:r>
              <w:rPr>
                <w:rFonts w:ascii="Tahoma" w:eastAsia="Tahoma" w:hAnsi="Tahoma"/>
                <w:i/>
                <w:color w:val="000000"/>
                <w:sz w:val="20"/>
              </w:rPr>
              <w:t>Antiscientific Views</w:t>
            </w:r>
            <w:r>
              <w:rPr>
                <w:rFonts w:ascii="Tahoma" w:eastAsia="Tahoma" w:hAnsi="Tahoma"/>
                <w:i/>
                <w:color w:val="000000"/>
                <w:sz w:val="20"/>
              </w:rPr>
              <w:tab/>
              <w:t xml:space="preserve"> </w:t>
            </w:r>
          </w:p>
        </w:tc>
        <w:tc>
          <w:tcPr>
            <w:tcW w:w="742" w:type="dxa"/>
            <w:tcBorders>
              <w:top w:val="none" w:sz="0" w:space="0" w:color="020000"/>
              <w:left w:val="none" w:sz="0" w:space="0" w:color="020000"/>
              <w:bottom w:val="none" w:sz="0" w:space="0" w:color="020000"/>
              <w:right w:val="none" w:sz="0" w:space="0" w:color="020000"/>
            </w:tcBorders>
            <w:vAlign w:val="center"/>
          </w:tcPr>
          <w:p w:rsidR="00A1073F" w:rsidRDefault="00DF571E">
            <w:pPr>
              <w:spacing w:before="37" w:line="284" w:lineRule="exact"/>
              <w:ind w:right="160"/>
              <w:jc w:val="right"/>
              <w:textAlignment w:val="baseline"/>
              <w:rPr>
                <w:rFonts w:eastAsia="Times New Roman"/>
                <w:color w:val="000000"/>
                <w:sz w:val="23"/>
              </w:rPr>
            </w:pPr>
            <w:r>
              <w:rPr>
                <w:rFonts w:eastAsia="Times New Roman"/>
                <w:color w:val="000000"/>
                <w:sz w:val="23"/>
              </w:rPr>
              <w:t>273</w:t>
            </w:r>
          </w:p>
        </w:tc>
      </w:tr>
      <w:tr w:rsidR="00A1073F">
        <w:tblPrEx>
          <w:tblCellMar>
            <w:top w:w="0" w:type="dxa"/>
            <w:bottom w:w="0" w:type="dxa"/>
          </w:tblCellMar>
        </w:tblPrEx>
        <w:trPr>
          <w:trHeight w:hRule="exact" w:val="321"/>
        </w:trPr>
        <w:tc>
          <w:tcPr>
            <w:tcW w:w="7378" w:type="dxa"/>
            <w:tcBorders>
              <w:top w:val="none" w:sz="0" w:space="0" w:color="020000"/>
              <w:left w:val="none" w:sz="0" w:space="0" w:color="020000"/>
              <w:bottom w:val="none" w:sz="0" w:space="0" w:color="020000"/>
              <w:right w:val="none" w:sz="0" w:space="0" w:color="020000"/>
            </w:tcBorders>
            <w:vAlign w:val="center"/>
          </w:tcPr>
          <w:p w:rsidR="00A1073F" w:rsidRDefault="00DF571E">
            <w:pPr>
              <w:tabs>
                <w:tab w:val="right" w:leader="dot" w:pos="7272"/>
              </w:tabs>
              <w:spacing w:before="31" w:line="285" w:lineRule="exact"/>
              <w:ind w:left="824"/>
              <w:textAlignment w:val="baseline"/>
              <w:rPr>
                <w:rFonts w:eastAsia="Times New Roman"/>
                <w:color w:val="000000"/>
                <w:sz w:val="23"/>
              </w:rPr>
            </w:pPr>
            <w:r>
              <w:rPr>
                <w:rFonts w:eastAsia="Times New Roman"/>
                <w:color w:val="000000"/>
                <w:sz w:val="23"/>
              </w:rPr>
              <w:t xml:space="preserve">Conclusion </w:t>
            </w:r>
            <w:r>
              <w:rPr>
                <w:rFonts w:eastAsia="Times New Roman"/>
                <w:color w:val="000000"/>
                <w:sz w:val="23"/>
              </w:rPr>
              <w:tab/>
              <w:t xml:space="preserve"> </w:t>
            </w:r>
          </w:p>
        </w:tc>
        <w:tc>
          <w:tcPr>
            <w:tcW w:w="742" w:type="dxa"/>
            <w:tcBorders>
              <w:top w:val="none" w:sz="0" w:space="0" w:color="020000"/>
              <w:left w:val="none" w:sz="0" w:space="0" w:color="020000"/>
              <w:bottom w:val="none" w:sz="0" w:space="0" w:color="020000"/>
              <w:right w:val="none" w:sz="0" w:space="0" w:color="020000"/>
            </w:tcBorders>
            <w:vAlign w:val="center"/>
          </w:tcPr>
          <w:p w:rsidR="00A1073F" w:rsidRDefault="00DF571E">
            <w:pPr>
              <w:spacing w:before="36" w:line="280" w:lineRule="exact"/>
              <w:ind w:right="160"/>
              <w:jc w:val="right"/>
              <w:textAlignment w:val="baseline"/>
              <w:rPr>
                <w:rFonts w:eastAsia="Times New Roman"/>
                <w:color w:val="000000"/>
                <w:sz w:val="23"/>
              </w:rPr>
            </w:pPr>
            <w:r>
              <w:rPr>
                <w:rFonts w:eastAsia="Times New Roman"/>
                <w:color w:val="000000"/>
                <w:sz w:val="23"/>
              </w:rPr>
              <w:t>282</w:t>
            </w:r>
          </w:p>
        </w:tc>
      </w:tr>
      <w:tr w:rsidR="00A1073F">
        <w:tblPrEx>
          <w:tblCellMar>
            <w:top w:w="0" w:type="dxa"/>
            <w:bottom w:w="0" w:type="dxa"/>
          </w:tblCellMar>
        </w:tblPrEx>
        <w:trPr>
          <w:trHeight w:hRule="exact" w:val="327"/>
        </w:trPr>
        <w:tc>
          <w:tcPr>
            <w:tcW w:w="7378" w:type="dxa"/>
            <w:tcBorders>
              <w:top w:val="none" w:sz="0" w:space="0" w:color="020000"/>
              <w:left w:val="none" w:sz="0" w:space="0" w:color="020000"/>
              <w:bottom w:val="none" w:sz="0" w:space="0" w:color="020000"/>
              <w:right w:val="none" w:sz="0" w:space="0" w:color="020000"/>
            </w:tcBorders>
            <w:vAlign w:val="center"/>
          </w:tcPr>
          <w:p w:rsidR="00A1073F" w:rsidRDefault="00DF571E">
            <w:pPr>
              <w:tabs>
                <w:tab w:val="right" w:leader="dot" w:pos="7272"/>
              </w:tabs>
              <w:spacing w:before="35" w:after="1" w:line="290" w:lineRule="exact"/>
              <w:ind w:left="464"/>
              <w:textAlignment w:val="baseline"/>
              <w:rPr>
                <w:rFonts w:eastAsia="Times New Roman"/>
                <w:color w:val="000000"/>
                <w:sz w:val="23"/>
              </w:rPr>
            </w:pPr>
            <w:r>
              <w:rPr>
                <w:rFonts w:eastAsia="Times New Roman"/>
                <w:color w:val="000000"/>
                <w:sz w:val="23"/>
              </w:rPr>
              <w:t xml:space="preserve">17. The Particular and the General </w:t>
            </w:r>
            <w:r>
              <w:rPr>
                <w:rFonts w:eastAsia="Times New Roman"/>
                <w:color w:val="000000"/>
                <w:sz w:val="23"/>
              </w:rPr>
              <w:tab/>
              <w:t xml:space="preserve"> </w:t>
            </w:r>
          </w:p>
        </w:tc>
        <w:tc>
          <w:tcPr>
            <w:tcW w:w="742" w:type="dxa"/>
            <w:tcBorders>
              <w:top w:val="none" w:sz="0" w:space="0" w:color="020000"/>
              <w:left w:val="none" w:sz="0" w:space="0" w:color="020000"/>
              <w:bottom w:val="none" w:sz="0" w:space="0" w:color="020000"/>
              <w:right w:val="none" w:sz="0" w:space="0" w:color="020000"/>
            </w:tcBorders>
            <w:vAlign w:val="center"/>
          </w:tcPr>
          <w:p w:rsidR="00A1073F" w:rsidRDefault="00DF571E">
            <w:pPr>
              <w:spacing w:before="41" w:line="285" w:lineRule="exact"/>
              <w:ind w:right="160"/>
              <w:jc w:val="right"/>
              <w:textAlignment w:val="baseline"/>
              <w:rPr>
                <w:rFonts w:eastAsia="Times New Roman"/>
                <w:color w:val="000000"/>
                <w:sz w:val="23"/>
              </w:rPr>
            </w:pPr>
            <w:r>
              <w:rPr>
                <w:rFonts w:eastAsia="Times New Roman"/>
                <w:color w:val="000000"/>
                <w:sz w:val="23"/>
              </w:rPr>
              <w:t>284</w:t>
            </w:r>
          </w:p>
        </w:tc>
      </w:tr>
      <w:tr w:rsidR="00A1073F">
        <w:tblPrEx>
          <w:tblCellMar>
            <w:top w:w="0" w:type="dxa"/>
            <w:bottom w:w="0" w:type="dxa"/>
          </w:tblCellMar>
        </w:tblPrEx>
        <w:trPr>
          <w:trHeight w:hRule="exact" w:val="321"/>
        </w:trPr>
        <w:tc>
          <w:tcPr>
            <w:tcW w:w="7378" w:type="dxa"/>
            <w:tcBorders>
              <w:top w:val="none" w:sz="0" w:space="0" w:color="020000"/>
              <w:left w:val="none" w:sz="0" w:space="0" w:color="020000"/>
              <w:bottom w:val="none" w:sz="0" w:space="0" w:color="020000"/>
              <w:right w:val="none" w:sz="0" w:space="0" w:color="020000"/>
            </w:tcBorders>
            <w:vAlign w:val="center"/>
          </w:tcPr>
          <w:p w:rsidR="00A1073F" w:rsidRDefault="00DF571E">
            <w:pPr>
              <w:tabs>
                <w:tab w:val="right" w:leader="dot" w:pos="7272"/>
              </w:tabs>
              <w:spacing w:after="2" w:line="290" w:lineRule="exact"/>
              <w:ind w:left="824"/>
              <w:textAlignment w:val="baseline"/>
              <w:rPr>
                <w:rFonts w:eastAsia="Times New Roman"/>
                <w:color w:val="000000"/>
                <w:sz w:val="23"/>
              </w:rPr>
            </w:pPr>
            <w:r>
              <w:rPr>
                <w:rFonts w:eastAsia="Times New Roman"/>
                <w:color w:val="000000"/>
                <w:sz w:val="23"/>
              </w:rPr>
              <w:t xml:space="preserve">Prescientific Views </w:t>
            </w:r>
            <w:r>
              <w:rPr>
                <w:rFonts w:eastAsia="Times New Roman"/>
                <w:color w:val="000000"/>
                <w:sz w:val="23"/>
              </w:rPr>
              <w:tab/>
              <w:t xml:space="preserve"> </w:t>
            </w:r>
          </w:p>
        </w:tc>
        <w:tc>
          <w:tcPr>
            <w:tcW w:w="742" w:type="dxa"/>
            <w:tcBorders>
              <w:top w:val="none" w:sz="0" w:space="0" w:color="020000"/>
              <w:left w:val="none" w:sz="0" w:space="0" w:color="020000"/>
              <w:bottom w:val="none" w:sz="0" w:space="0" w:color="020000"/>
              <w:right w:val="none" w:sz="0" w:space="0" w:color="020000"/>
            </w:tcBorders>
            <w:vAlign w:val="center"/>
          </w:tcPr>
          <w:p w:rsidR="00A1073F" w:rsidRDefault="00DF571E">
            <w:pPr>
              <w:spacing w:before="37" w:line="279" w:lineRule="exact"/>
              <w:ind w:right="160"/>
              <w:jc w:val="right"/>
              <w:textAlignment w:val="baseline"/>
              <w:rPr>
                <w:rFonts w:eastAsia="Times New Roman"/>
                <w:color w:val="000000"/>
                <w:sz w:val="23"/>
              </w:rPr>
            </w:pPr>
            <w:r>
              <w:rPr>
                <w:rFonts w:eastAsia="Times New Roman"/>
                <w:color w:val="000000"/>
                <w:sz w:val="23"/>
              </w:rPr>
              <w:t>284</w:t>
            </w:r>
          </w:p>
        </w:tc>
      </w:tr>
      <w:tr w:rsidR="00A1073F">
        <w:tblPrEx>
          <w:tblCellMar>
            <w:top w:w="0" w:type="dxa"/>
            <w:bottom w:w="0" w:type="dxa"/>
          </w:tblCellMar>
        </w:tblPrEx>
        <w:trPr>
          <w:trHeight w:hRule="exact" w:val="327"/>
        </w:trPr>
        <w:tc>
          <w:tcPr>
            <w:tcW w:w="7378" w:type="dxa"/>
            <w:tcBorders>
              <w:top w:val="none" w:sz="0" w:space="0" w:color="020000"/>
              <w:left w:val="none" w:sz="0" w:space="0" w:color="020000"/>
              <w:bottom w:val="none" w:sz="0" w:space="0" w:color="020000"/>
              <w:right w:val="none" w:sz="0" w:space="0" w:color="020000"/>
            </w:tcBorders>
            <w:vAlign w:val="center"/>
          </w:tcPr>
          <w:p w:rsidR="00A1073F" w:rsidRDefault="00DF571E">
            <w:pPr>
              <w:tabs>
                <w:tab w:val="right" w:leader="dot" w:pos="7272"/>
              </w:tabs>
              <w:spacing w:after="10" w:line="290" w:lineRule="exact"/>
              <w:ind w:left="824"/>
              <w:textAlignment w:val="baseline"/>
              <w:rPr>
                <w:rFonts w:eastAsia="Times New Roman"/>
                <w:color w:val="000000"/>
                <w:sz w:val="23"/>
              </w:rPr>
            </w:pPr>
            <w:r>
              <w:rPr>
                <w:rFonts w:eastAsia="Times New Roman"/>
                <w:color w:val="000000"/>
                <w:sz w:val="23"/>
              </w:rPr>
              <w:t>Scientific Views</w:t>
            </w:r>
            <w:r>
              <w:rPr>
                <w:rFonts w:eastAsia="Times New Roman"/>
                <w:color w:val="000000"/>
                <w:sz w:val="23"/>
              </w:rPr>
              <w:tab/>
              <w:t xml:space="preserve"> </w:t>
            </w:r>
          </w:p>
        </w:tc>
        <w:tc>
          <w:tcPr>
            <w:tcW w:w="742" w:type="dxa"/>
            <w:tcBorders>
              <w:top w:val="none" w:sz="0" w:space="0" w:color="020000"/>
              <w:left w:val="none" w:sz="0" w:space="0" w:color="020000"/>
              <w:bottom w:val="none" w:sz="0" w:space="0" w:color="020000"/>
              <w:right w:val="none" w:sz="0" w:space="0" w:color="020000"/>
            </w:tcBorders>
            <w:vAlign w:val="center"/>
          </w:tcPr>
          <w:p w:rsidR="00A1073F" w:rsidRDefault="00DF571E">
            <w:pPr>
              <w:spacing w:before="46" w:line="280" w:lineRule="exact"/>
              <w:ind w:right="160"/>
              <w:jc w:val="right"/>
              <w:textAlignment w:val="baseline"/>
              <w:rPr>
                <w:rFonts w:eastAsia="Times New Roman"/>
                <w:color w:val="000000"/>
                <w:sz w:val="23"/>
              </w:rPr>
            </w:pPr>
            <w:r>
              <w:rPr>
                <w:rFonts w:eastAsia="Times New Roman"/>
                <w:color w:val="000000"/>
                <w:sz w:val="23"/>
              </w:rPr>
              <w:t>285</w:t>
            </w:r>
          </w:p>
        </w:tc>
      </w:tr>
      <w:tr w:rsidR="00A1073F">
        <w:tblPrEx>
          <w:tblCellMar>
            <w:top w:w="0" w:type="dxa"/>
            <w:bottom w:w="0" w:type="dxa"/>
          </w:tblCellMar>
        </w:tblPrEx>
        <w:trPr>
          <w:trHeight w:hRule="exact" w:val="321"/>
        </w:trPr>
        <w:tc>
          <w:tcPr>
            <w:tcW w:w="7378" w:type="dxa"/>
            <w:tcBorders>
              <w:top w:val="none" w:sz="0" w:space="0" w:color="020000"/>
              <w:left w:val="none" w:sz="0" w:space="0" w:color="020000"/>
              <w:bottom w:val="none" w:sz="0" w:space="0" w:color="020000"/>
              <w:right w:val="none" w:sz="0" w:space="0" w:color="020000"/>
            </w:tcBorders>
            <w:vAlign w:val="center"/>
          </w:tcPr>
          <w:p w:rsidR="00A1073F" w:rsidRDefault="00DF571E">
            <w:pPr>
              <w:tabs>
                <w:tab w:val="right" w:leader="dot" w:pos="7272"/>
              </w:tabs>
              <w:spacing w:after="5" w:line="290" w:lineRule="exact"/>
              <w:ind w:left="824"/>
              <w:textAlignment w:val="baseline"/>
              <w:rPr>
                <w:rFonts w:eastAsia="Times New Roman"/>
                <w:color w:val="000000"/>
                <w:sz w:val="23"/>
              </w:rPr>
            </w:pPr>
            <w:r>
              <w:rPr>
                <w:rFonts w:eastAsia="Times New Roman"/>
                <w:color w:val="000000"/>
                <w:sz w:val="23"/>
              </w:rPr>
              <w:t xml:space="preserve">Antiscientific Views </w:t>
            </w:r>
            <w:r>
              <w:rPr>
                <w:rFonts w:eastAsia="Times New Roman"/>
                <w:color w:val="000000"/>
                <w:sz w:val="23"/>
              </w:rPr>
              <w:tab/>
              <w:t xml:space="preserve"> </w:t>
            </w:r>
          </w:p>
        </w:tc>
        <w:tc>
          <w:tcPr>
            <w:tcW w:w="742" w:type="dxa"/>
            <w:tcBorders>
              <w:top w:val="none" w:sz="0" w:space="0" w:color="020000"/>
              <w:left w:val="none" w:sz="0" w:space="0" w:color="020000"/>
              <w:bottom w:val="none" w:sz="0" w:space="0" w:color="020000"/>
              <w:right w:val="none" w:sz="0" w:space="0" w:color="020000"/>
            </w:tcBorders>
            <w:vAlign w:val="center"/>
          </w:tcPr>
          <w:p w:rsidR="00A1073F" w:rsidRDefault="00DF571E">
            <w:pPr>
              <w:spacing w:before="41" w:line="275" w:lineRule="exact"/>
              <w:ind w:right="160"/>
              <w:jc w:val="right"/>
              <w:textAlignment w:val="baseline"/>
              <w:rPr>
                <w:rFonts w:eastAsia="Times New Roman"/>
                <w:color w:val="000000"/>
                <w:sz w:val="23"/>
              </w:rPr>
            </w:pPr>
            <w:r>
              <w:rPr>
                <w:rFonts w:eastAsia="Times New Roman"/>
                <w:color w:val="000000"/>
                <w:sz w:val="23"/>
              </w:rPr>
              <w:t>292</w:t>
            </w:r>
          </w:p>
        </w:tc>
      </w:tr>
      <w:tr w:rsidR="00A1073F">
        <w:tblPrEx>
          <w:tblCellMar>
            <w:top w:w="0" w:type="dxa"/>
            <w:bottom w:w="0" w:type="dxa"/>
          </w:tblCellMar>
        </w:tblPrEx>
        <w:trPr>
          <w:trHeight w:hRule="exact" w:val="322"/>
        </w:trPr>
        <w:tc>
          <w:tcPr>
            <w:tcW w:w="7378" w:type="dxa"/>
            <w:tcBorders>
              <w:top w:val="none" w:sz="0" w:space="0" w:color="020000"/>
              <w:left w:val="none" w:sz="0" w:space="0" w:color="020000"/>
              <w:bottom w:val="none" w:sz="0" w:space="0" w:color="020000"/>
              <w:right w:val="none" w:sz="0" w:space="0" w:color="020000"/>
            </w:tcBorders>
            <w:vAlign w:val="center"/>
          </w:tcPr>
          <w:p w:rsidR="00A1073F" w:rsidRDefault="00DF571E">
            <w:pPr>
              <w:tabs>
                <w:tab w:val="right" w:leader="dot" w:pos="7272"/>
              </w:tabs>
              <w:spacing w:line="285" w:lineRule="exact"/>
              <w:ind w:left="464"/>
              <w:textAlignment w:val="baseline"/>
              <w:rPr>
                <w:rFonts w:eastAsia="Times New Roman"/>
                <w:color w:val="000000"/>
                <w:sz w:val="23"/>
              </w:rPr>
            </w:pPr>
            <w:r>
              <w:rPr>
                <w:rFonts w:eastAsia="Times New Roman"/>
                <w:color w:val="000000"/>
                <w:sz w:val="23"/>
              </w:rPr>
              <w:t xml:space="preserve">18. Categories of Dialectics of the Object as a Whole </w:t>
            </w:r>
            <w:r>
              <w:rPr>
                <w:rFonts w:eastAsia="Times New Roman"/>
                <w:color w:val="000000"/>
                <w:sz w:val="23"/>
              </w:rPr>
              <w:tab/>
              <w:t xml:space="preserve"> </w:t>
            </w:r>
          </w:p>
        </w:tc>
        <w:tc>
          <w:tcPr>
            <w:tcW w:w="742" w:type="dxa"/>
            <w:tcBorders>
              <w:top w:val="none" w:sz="0" w:space="0" w:color="020000"/>
              <w:left w:val="none" w:sz="0" w:space="0" w:color="020000"/>
              <w:bottom w:val="none" w:sz="0" w:space="0" w:color="020000"/>
              <w:right w:val="none" w:sz="0" w:space="0" w:color="020000"/>
            </w:tcBorders>
            <w:vAlign w:val="center"/>
          </w:tcPr>
          <w:p w:rsidR="00A1073F" w:rsidRDefault="00DF571E">
            <w:pPr>
              <w:spacing w:before="41" w:line="271" w:lineRule="exact"/>
              <w:ind w:right="160"/>
              <w:jc w:val="right"/>
              <w:textAlignment w:val="baseline"/>
              <w:rPr>
                <w:rFonts w:eastAsia="Times New Roman"/>
                <w:color w:val="000000"/>
                <w:sz w:val="23"/>
              </w:rPr>
            </w:pPr>
            <w:r>
              <w:rPr>
                <w:rFonts w:eastAsia="Times New Roman"/>
                <w:color w:val="000000"/>
                <w:sz w:val="23"/>
              </w:rPr>
              <w:t>298</w:t>
            </w:r>
          </w:p>
        </w:tc>
      </w:tr>
      <w:tr w:rsidR="00A1073F">
        <w:tblPrEx>
          <w:tblCellMar>
            <w:top w:w="0" w:type="dxa"/>
            <w:bottom w:w="0" w:type="dxa"/>
          </w:tblCellMar>
        </w:tblPrEx>
        <w:trPr>
          <w:trHeight w:hRule="exact" w:val="331"/>
        </w:trPr>
        <w:tc>
          <w:tcPr>
            <w:tcW w:w="7378" w:type="dxa"/>
            <w:tcBorders>
              <w:top w:val="none" w:sz="0" w:space="0" w:color="020000"/>
              <w:left w:val="none" w:sz="0" w:space="0" w:color="020000"/>
              <w:bottom w:val="none" w:sz="0" w:space="0" w:color="020000"/>
              <w:right w:val="none" w:sz="0" w:space="0" w:color="020000"/>
            </w:tcBorders>
            <w:vAlign w:val="center"/>
          </w:tcPr>
          <w:p w:rsidR="00A1073F" w:rsidRDefault="00DF571E">
            <w:pPr>
              <w:tabs>
                <w:tab w:val="right" w:leader="dot" w:pos="7272"/>
              </w:tabs>
              <w:spacing w:after="11" w:line="290" w:lineRule="exact"/>
              <w:ind w:left="914"/>
              <w:textAlignment w:val="baseline"/>
              <w:rPr>
                <w:rFonts w:eastAsia="Times New Roman"/>
                <w:color w:val="000000"/>
                <w:sz w:val="23"/>
              </w:rPr>
            </w:pPr>
            <w:r>
              <w:rPr>
                <w:rFonts w:eastAsia="Times New Roman"/>
                <w:color w:val="000000"/>
                <w:sz w:val="23"/>
              </w:rPr>
              <w:t>Scientific Views</w:t>
            </w:r>
            <w:r>
              <w:rPr>
                <w:rFonts w:eastAsia="Times New Roman"/>
                <w:color w:val="000000"/>
                <w:sz w:val="23"/>
              </w:rPr>
              <w:tab/>
              <w:t xml:space="preserve"> </w:t>
            </w:r>
          </w:p>
        </w:tc>
        <w:tc>
          <w:tcPr>
            <w:tcW w:w="742" w:type="dxa"/>
            <w:tcBorders>
              <w:top w:val="none" w:sz="0" w:space="0" w:color="020000"/>
              <w:left w:val="none" w:sz="0" w:space="0" w:color="020000"/>
              <w:bottom w:val="none" w:sz="0" w:space="0" w:color="020000"/>
              <w:right w:val="none" w:sz="0" w:space="0" w:color="020000"/>
            </w:tcBorders>
            <w:vAlign w:val="center"/>
          </w:tcPr>
          <w:p w:rsidR="00A1073F" w:rsidRDefault="00DF571E">
            <w:pPr>
              <w:spacing w:before="41" w:line="280" w:lineRule="exact"/>
              <w:ind w:right="160"/>
              <w:jc w:val="right"/>
              <w:textAlignment w:val="baseline"/>
              <w:rPr>
                <w:rFonts w:eastAsia="Times New Roman"/>
                <w:color w:val="000000"/>
                <w:sz w:val="23"/>
              </w:rPr>
            </w:pPr>
            <w:r>
              <w:rPr>
                <w:rFonts w:eastAsia="Times New Roman"/>
                <w:color w:val="000000"/>
                <w:sz w:val="23"/>
              </w:rPr>
              <w:t>298</w:t>
            </w:r>
          </w:p>
        </w:tc>
      </w:tr>
      <w:tr w:rsidR="00A1073F">
        <w:tblPrEx>
          <w:tblCellMar>
            <w:top w:w="0" w:type="dxa"/>
            <w:bottom w:w="0" w:type="dxa"/>
          </w:tblCellMar>
        </w:tblPrEx>
        <w:trPr>
          <w:trHeight w:hRule="exact" w:val="327"/>
        </w:trPr>
        <w:tc>
          <w:tcPr>
            <w:tcW w:w="7378" w:type="dxa"/>
            <w:tcBorders>
              <w:top w:val="none" w:sz="0" w:space="0" w:color="020000"/>
              <w:left w:val="none" w:sz="0" w:space="0" w:color="020000"/>
              <w:bottom w:val="none" w:sz="0" w:space="0" w:color="020000"/>
              <w:right w:val="none" w:sz="0" w:space="0" w:color="020000"/>
            </w:tcBorders>
            <w:vAlign w:val="center"/>
          </w:tcPr>
          <w:p w:rsidR="00A1073F" w:rsidRDefault="00DF571E">
            <w:pPr>
              <w:tabs>
                <w:tab w:val="right" w:leader="dot" w:pos="7272"/>
              </w:tabs>
              <w:spacing w:after="19" w:line="290" w:lineRule="exact"/>
              <w:ind w:left="914"/>
              <w:textAlignment w:val="baseline"/>
              <w:rPr>
                <w:rFonts w:eastAsia="Times New Roman"/>
                <w:color w:val="000000"/>
                <w:sz w:val="23"/>
              </w:rPr>
            </w:pPr>
            <w:r>
              <w:rPr>
                <w:rFonts w:eastAsia="Times New Roman"/>
                <w:color w:val="000000"/>
                <w:sz w:val="23"/>
              </w:rPr>
              <w:t xml:space="preserve">Antiscientific Views </w:t>
            </w:r>
            <w:r>
              <w:rPr>
                <w:rFonts w:eastAsia="Times New Roman"/>
                <w:color w:val="000000"/>
                <w:sz w:val="23"/>
              </w:rPr>
              <w:tab/>
              <w:t xml:space="preserve"> </w:t>
            </w:r>
          </w:p>
        </w:tc>
        <w:tc>
          <w:tcPr>
            <w:tcW w:w="742" w:type="dxa"/>
            <w:tcBorders>
              <w:top w:val="none" w:sz="0" w:space="0" w:color="020000"/>
              <w:left w:val="none" w:sz="0" w:space="0" w:color="020000"/>
              <w:bottom w:val="none" w:sz="0" w:space="0" w:color="020000"/>
              <w:right w:val="none" w:sz="0" w:space="0" w:color="020000"/>
            </w:tcBorders>
            <w:vAlign w:val="center"/>
          </w:tcPr>
          <w:p w:rsidR="00A1073F" w:rsidRDefault="00DF571E">
            <w:pPr>
              <w:spacing w:before="47" w:line="274" w:lineRule="exact"/>
              <w:ind w:right="160"/>
              <w:jc w:val="right"/>
              <w:textAlignment w:val="baseline"/>
              <w:rPr>
                <w:rFonts w:eastAsia="Times New Roman"/>
                <w:color w:val="000000"/>
                <w:sz w:val="23"/>
              </w:rPr>
            </w:pPr>
            <w:r>
              <w:rPr>
                <w:rFonts w:eastAsia="Times New Roman"/>
                <w:color w:val="000000"/>
                <w:sz w:val="23"/>
              </w:rPr>
              <w:t>301</w:t>
            </w:r>
          </w:p>
        </w:tc>
      </w:tr>
    </w:tbl>
    <w:p w:rsidR="00A1073F" w:rsidRDefault="00A1073F">
      <w:pPr>
        <w:spacing w:after="304" w:line="20" w:lineRule="exact"/>
      </w:pPr>
    </w:p>
    <w:p w:rsidR="00A1073F" w:rsidRDefault="00DF571E">
      <w:pPr>
        <w:spacing w:line="299" w:lineRule="exact"/>
        <w:jc w:val="center"/>
        <w:textAlignment w:val="baseline"/>
        <w:rPr>
          <w:rFonts w:ascii="Tahoma" w:eastAsia="Tahoma" w:hAnsi="Tahoma"/>
          <w:i/>
          <w:color w:val="000000"/>
          <w:spacing w:val="-4"/>
          <w:sz w:val="20"/>
        </w:rPr>
      </w:pPr>
      <w:r>
        <w:rPr>
          <w:rFonts w:ascii="Tahoma" w:eastAsia="Tahoma" w:hAnsi="Tahoma"/>
          <w:i/>
          <w:color w:val="000000"/>
          <w:spacing w:val="-4"/>
          <w:sz w:val="20"/>
        </w:rPr>
        <w:t>Section 2. Dialectics of the Subject: Very General Aspects of Rational</w:t>
      </w:r>
    </w:p>
    <w:p w:rsidR="00A1073F" w:rsidRDefault="00DF571E">
      <w:pPr>
        <w:tabs>
          <w:tab w:val="right" w:leader="dot" w:pos="7992"/>
        </w:tabs>
        <w:spacing w:before="9" w:line="299" w:lineRule="exact"/>
        <w:ind w:left="1872"/>
        <w:textAlignment w:val="baseline"/>
        <w:rPr>
          <w:rFonts w:ascii="Tahoma" w:eastAsia="Tahoma" w:hAnsi="Tahoma"/>
          <w:i/>
          <w:color w:val="000000"/>
          <w:sz w:val="20"/>
        </w:rPr>
      </w:pPr>
      <w:r>
        <w:rPr>
          <w:rFonts w:ascii="Tahoma" w:eastAsia="Tahoma" w:hAnsi="Tahoma"/>
          <w:i/>
          <w:color w:val="000000"/>
          <w:sz w:val="20"/>
        </w:rPr>
        <w:t xml:space="preserve">Consciousness Per Se (Epistemology) </w:t>
      </w:r>
      <w:r>
        <w:rPr>
          <w:rFonts w:ascii="Tahoma" w:eastAsia="Tahoma" w:hAnsi="Tahoma"/>
          <w:i/>
          <w:color w:val="000000"/>
          <w:sz w:val="20"/>
        </w:rPr>
        <w:tab/>
        <w:t xml:space="preserve"> </w:t>
      </w:r>
      <w:r>
        <w:rPr>
          <w:rFonts w:eastAsia="Times New Roman"/>
          <w:color w:val="000000"/>
          <w:sz w:val="23"/>
        </w:rPr>
        <w:t>303</w:t>
      </w:r>
    </w:p>
    <w:p w:rsidR="00A1073F" w:rsidRDefault="00DF571E">
      <w:pPr>
        <w:tabs>
          <w:tab w:val="right" w:leader="dot" w:pos="7992"/>
        </w:tabs>
        <w:spacing w:before="173" w:line="299" w:lineRule="exact"/>
        <w:ind w:left="1296"/>
        <w:textAlignment w:val="baseline"/>
        <w:rPr>
          <w:rFonts w:eastAsia="Times New Roman"/>
          <w:color w:val="000000"/>
          <w:sz w:val="23"/>
        </w:rPr>
      </w:pPr>
      <w:r>
        <w:rPr>
          <w:rFonts w:eastAsia="Times New Roman"/>
          <w:color w:val="000000"/>
          <w:sz w:val="23"/>
        </w:rPr>
        <w:t xml:space="preserve">A. </w:t>
      </w:r>
      <w:r>
        <w:rPr>
          <w:rFonts w:ascii="Tahoma" w:eastAsia="Tahoma" w:hAnsi="Tahoma"/>
          <w:i/>
          <w:color w:val="000000"/>
          <w:sz w:val="20"/>
        </w:rPr>
        <w:t>Laws of Epistemology</w:t>
      </w:r>
      <w:r>
        <w:rPr>
          <w:rFonts w:ascii="Tahoma" w:eastAsia="Tahoma" w:hAnsi="Tahoma"/>
          <w:i/>
          <w:color w:val="000000"/>
          <w:sz w:val="20"/>
        </w:rPr>
        <w:tab/>
        <w:t xml:space="preserve"> </w:t>
      </w:r>
      <w:r>
        <w:rPr>
          <w:rFonts w:eastAsia="Times New Roman"/>
          <w:color w:val="000000"/>
          <w:sz w:val="23"/>
        </w:rPr>
        <w:t>304</w:t>
      </w:r>
    </w:p>
    <w:p w:rsidR="00A1073F" w:rsidRDefault="00DF571E">
      <w:pPr>
        <w:numPr>
          <w:ilvl w:val="0"/>
          <w:numId w:val="4"/>
        </w:numPr>
        <w:tabs>
          <w:tab w:val="clear" w:pos="432"/>
          <w:tab w:val="left" w:pos="1008"/>
          <w:tab w:val="right" w:leader="dot" w:pos="7992"/>
        </w:tabs>
        <w:spacing w:before="174" w:line="290" w:lineRule="exact"/>
        <w:ind w:left="576"/>
        <w:textAlignment w:val="baseline"/>
        <w:rPr>
          <w:rFonts w:eastAsia="Times New Roman"/>
          <w:color w:val="000000"/>
          <w:sz w:val="23"/>
        </w:rPr>
      </w:pPr>
      <w:r>
        <w:rPr>
          <w:rFonts w:eastAsia="Times New Roman"/>
          <w:color w:val="000000"/>
          <w:sz w:val="23"/>
        </w:rPr>
        <w:t>introduction</w:t>
      </w:r>
      <w:r>
        <w:rPr>
          <w:rFonts w:eastAsia="Times New Roman"/>
          <w:color w:val="000000"/>
          <w:sz w:val="23"/>
        </w:rPr>
        <w:tab/>
        <w:t xml:space="preserve"> 304</w:t>
      </w:r>
    </w:p>
    <w:p w:rsidR="00A1073F" w:rsidRDefault="00DF571E">
      <w:pPr>
        <w:numPr>
          <w:ilvl w:val="0"/>
          <w:numId w:val="4"/>
        </w:numPr>
        <w:tabs>
          <w:tab w:val="clear" w:pos="432"/>
          <w:tab w:val="left" w:pos="1008"/>
          <w:tab w:val="right" w:leader="dot" w:pos="7992"/>
        </w:tabs>
        <w:spacing w:before="37" w:line="290" w:lineRule="exact"/>
        <w:ind w:left="576"/>
        <w:textAlignment w:val="baseline"/>
        <w:rPr>
          <w:rFonts w:eastAsia="Times New Roman"/>
          <w:color w:val="000000"/>
          <w:sz w:val="23"/>
        </w:rPr>
      </w:pPr>
      <w:r>
        <w:rPr>
          <w:rFonts w:eastAsia="Times New Roman"/>
          <w:color w:val="000000"/>
          <w:sz w:val="23"/>
        </w:rPr>
        <w:t>Laws of Epistemology</w:t>
      </w:r>
      <w:r>
        <w:rPr>
          <w:rFonts w:eastAsia="Times New Roman"/>
          <w:color w:val="000000"/>
          <w:sz w:val="23"/>
        </w:rPr>
        <w:tab/>
        <w:t xml:space="preserve"> 309</w:t>
      </w:r>
    </w:p>
    <w:p w:rsidR="00A1073F" w:rsidRDefault="00DF571E">
      <w:pPr>
        <w:tabs>
          <w:tab w:val="right" w:leader="dot" w:pos="7992"/>
        </w:tabs>
        <w:spacing w:before="36" w:line="290" w:lineRule="exact"/>
        <w:ind w:left="1008"/>
        <w:textAlignment w:val="baseline"/>
        <w:rPr>
          <w:rFonts w:eastAsia="Times New Roman"/>
          <w:color w:val="000000"/>
          <w:sz w:val="23"/>
        </w:rPr>
      </w:pPr>
      <w:r>
        <w:rPr>
          <w:rFonts w:eastAsia="Times New Roman"/>
          <w:color w:val="000000"/>
          <w:sz w:val="23"/>
        </w:rPr>
        <w:t xml:space="preserve">Prescientific to Scientific </w:t>
      </w:r>
      <w:r>
        <w:rPr>
          <w:rFonts w:eastAsia="Times New Roman"/>
          <w:color w:val="000000"/>
          <w:sz w:val="23"/>
        </w:rPr>
        <w:tab/>
        <w:t>309</w:t>
      </w:r>
    </w:p>
    <w:p w:rsidR="00A1073F" w:rsidRDefault="00DF571E">
      <w:pPr>
        <w:tabs>
          <w:tab w:val="right" w:leader="dot" w:pos="7992"/>
        </w:tabs>
        <w:spacing w:before="29" w:line="299" w:lineRule="exact"/>
        <w:ind w:left="1368"/>
        <w:textAlignment w:val="baseline"/>
        <w:rPr>
          <w:rFonts w:ascii="Tahoma" w:eastAsia="Tahoma" w:hAnsi="Tahoma"/>
          <w:i/>
          <w:color w:val="000000"/>
          <w:sz w:val="20"/>
        </w:rPr>
      </w:pPr>
      <w:r>
        <w:rPr>
          <w:rFonts w:ascii="Tahoma" w:eastAsia="Tahoma" w:hAnsi="Tahoma"/>
          <w:i/>
          <w:color w:val="000000"/>
          <w:sz w:val="20"/>
        </w:rPr>
        <w:t>Child Mental Development: From Birth to Adolescence</w:t>
      </w:r>
      <w:r>
        <w:rPr>
          <w:rFonts w:ascii="Tahoma" w:eastAsia="Tahoma" w:hAnsi="Tahoma"/>
          <w:i/>
          <w:color w:val="000000"/>
          <w:sz w:val="20"/>
        </w:rPr>
        <w:tab/>
        <w:t xml:space="preserve"> </w:t>
      </w:r>
      <w:r>
        <w:rPr>
          <w:rFonts w:eastAsia="Times New Roman"/>
          <w:color w:val="000000"/>
          <w:sz w:val="23"/>
        </w:rPr>
        <w:t>310</w:t>
      </w:r>
    </w:p>
    <w:p w:rsidR="00A1073F" w:rsidRDefault="00DF571E">
      <w:pPr>
        <w:tabs>
          <w:tab w:val="right" w:leader="dot" w:pos="7992"/>
        </w:tabs>
        <w:spacing w:before="26" w:line="299" w:lineRule="exact"/>
        <w:ind w:left="1872"/>
        <w:textAlignment w:val="baseline"/>
        <w:rPr>
          <w:rFonts w:ascii="Tahoma" w:eastAsia="Tahoma" w:hAnsi="Tahoma"/>
          <w:i/>
          <w:color w:val="000000"/>
          <w:sz w:val="20"/>
        </w:rPr>
      </w:pPr>
      <w:r>
        <w:rPr>
          <w:rFonts w:ascii="Tahoma" w:eastAsia="Tahoma" w:hAnsi="Tahoma"/>
          <w:i/>
          <w:color w:val="000000"/>
          <w:sz w:val="20"/>
        </w:rPr>
        <w:t>An Initial Framework</w:t>
      </w:r>
      <w:r>
        <w:rPr>
          <w:rFonts w:ascii="Tahoma" w:eastAsia="Tahoma" w:hAnsi="Tahoma"/>
          <w:i/>
          <w:color w:val="000000"/>
          <w:sz w:val="20"/>
        </w:rPr>
        <w:tab/>
        <w:t xml:space="preserve"> </w:t>
      </w:r>
      <w:r>
        <w:rPr>
          <w:rFonts w:eastAsia="Times New Roman"/>
          <w:color w:val="000000"/>
          <w:sz w:val="23"/>
        </w:rPr>
        <w:t>310</w:t>
      </w:r>
    </w:p>
    <w:p w:rsidR="00A1073F" w:rsidRDefault="00DF571E">
      <w:pPr>
        <w:tabs>
          <w:tab w:val="right" w:leader="dot" w:pos="7992"/>
        </w:tabs>
        <w:spacing w:before="23" w:line="299" w:lineRule="exact"/>
        <w:ind w:left="1872"/>
        <w:textAlignment w:val="baseline"/>
        <w:rPr>
          <w:rFonts w:ascii="Tahoma" w:eastAsia="Tahoma" w:hAnsi="Tahoma"/>
          <w:i/>
          <w:color w:val="000000"/>
          <w:sz w:val="20"/>
        </w:rPr>
      </w:pPr>
      <w:r>
        <w:rPr>
          <w:rFonts w:ascii="Tahoma" w:eastAsia="Tahoma" w:hAnsi="Tahoma"/>
          <w:i/>
          <w:color w:val="000000"/>
          <w:sz w:val="20"/>
        </w:rPr>
        <w:t xml:space="preserve">Cognitive-Affective Stages in Child Mental Development </w:t>
      </w:r>
      <w:r>
        <w:rPr>
          <w:rFonts w:ascii="Tahoma" w:eastAsia="Tahoma" w:hAnsi="Tahoma"/>
          <w:i/>
          <w:color w:val="000000"/>
          <w:sz w:val="20"/>
        </w:rPr>
        <w:tab/>
        <w:t xml:space="preserve"> </w:t>
      </w:r>
      <w:r>
        <w:rPr>
          <w:rFonts w:eastAsia="Times New Roman"/>
          <w:color w:val="000000"/>
          <w:sz w:val="23"/>
        </w:rPr>
        <w:t>313</w:t>
      </w:r>
    </w:p>
    <w:p w:rsidR="00A1073F" w:rsidRDefault="00DF571E">
      <w:pPr>
        <w:tabs>
          <w:tab w:val="right" w:leader="dot" w:pos="7992"/>
        </w:tabs>
        <w:spacing w:before="23" w:line="299" w:lineRule="exact"/>
        <w:ind w:left="1872"/>
        <w:textAlignment w:val="baseline"/>
        <w:rPr>
          <w:rFonts w:ascii="Tahoma" w:eastAsia="Tahoma" w:hAnsi="Tahoma"/>
          <w:i/>
          <w:color w:val="000000"/>
          <w:sz w:val="20"/>
        </w:rPr>
      </w:pPr>
      <w:r>
        <w:rPr>
          <w:rFonts w:ascii="Tahoma" w:eastAsia="Tahoma" w:hAnsi="Tahoma"/>
          <w:i/>
          <w:color w:val="000000"/>
          <w:sz w:val="20"/>
        </w:rPr>
        <w:t>Overall Stages in the Socialization of Child Thought</w:t>
      </w:r>
      <w:r>
        <w:rPr>
          <w:rFonts w:ascii="Tahoma" w:eastAsia="Tahoma" w:hAnsi="Tahoma"/>
          <w:i/>
          <w:color w:val="000000"/>
          <w:sz w:val="20"/>
        </w:rPr>
        <w:tab/>
        <w:t xml:space="preserve"> </w:t>
      </w:r>
      <w:r>
        <w:rPr>
          <w:rFonts w:eastAsia="Times New Roman"/>
          <w:color w:val="000000"/>
          <w:sz w:val="23"/>
        </w:rPr>
        <w:t>315</w:t>
      </w:r>
    </w:p>
    <w:p w:rsidR="00A1073F" w:rsidRDefault="00DF571E">
      <w:pPr>
        <w:spacing w:before="16" w:line="299" w:lineRule="exact"/>
        <w:ind w:left="1872"/>
        <w:textAlignment w:val="baseline"/>
        <w:rPr>
          <w:rFonts w:ascii="Tahoma" w:eastAsia="Tahoma" w:hAnsi="Tahoma"/>
          <w:i/>
          <w:color w:val="000000"/>
          <w:spacing w:val="-4"/>
          <w:sz w:val="20"/>
        </w:rPr>
      </w:pPr>
      <w:r>
        <w:rPr>
          <w:rFonts w:ascii="Tahoma" w:eastAsia="Tahoma" w:hAnsi="Tahoma"/>
          <w:i/>
          <w:color w:val="000000"/>
          <w:spacing w:val="-4"/>
          <w:sz w:val="20"/>
        </w:rPr>
        <w:t>Convergence between the Child's Maturation and the Early</w:t>
      </w:r>
    </w:p>
    <w:p w:rsidR="00A1073F" w:rsidRDefault="00DF571E">
      <w:pPr>
        <w:tabs>
          <w:tab w:val="right" w:leader="dot" w:pos="8064"/>
        </w:tabs>
        <w:spacing w:line="312" w:lineRule="exact"/>
        <w:ind w:left="1440" w:right="72" w:firstLine="720"/>
        <w:textAlignment w:val="baseline"/>
        <w:rPr>
          <w:rFonts w:ascii="Tahoma" w:eastAsia="Tahoma" w:hAnsi="Tahoma"/>
          <w:i/>
          <w:color w:val="000000"/>
          <w:sz w:val="20"/>
        </w:rPr>
      </w:pPr>
      <w:r>
        <w:rPr>
          <w:rFonts w:ascii="Tahoma" w:eastAsia="Tahoma" w:hAnsi="Tahoma"/>
          <w:i/>
          <w:color w:val="000000"/>
          <w:sz w:val="20"/>
        </w:rPr>
        <w:t>Historical Record of Society's Mental Development</w:t>
      </w:r>
      <w:r>
        <w:rPr>
          <w:rFonts w:ascii="Tahoma" w:eastAsia="Tahoma" w:hAnsi="Tahoma"/>
          <w:i/>
          <w:color w:val="000000"/>
          <w:sz w:val="20"/>
        </w:rPr>
        <w:tab/>
        <w:t xml:space="preserve"> </w:t>
      </w:r>
      <w:r>
        <w:rPr>
          <w:rFonts w:eastAsia="Times New Roman"/>
          <w:color w:val="000000"/>
          <w:sz w:val="23"/>
        </w:rPr>
        <w:t xml:space="preserve">323 </w:t>
      </w:r>
      <w:r>
        <w:rPr>
          <w:rFonts w:eastAsia="Times New Roman"/>
          <w:color w:val="000000"/>
          <w:sz w:val="23"/>
        </w:rPr>
        <w:br/>
      </w:r>
      <w:r>
        <w:rPr>
          <w:rFonts w:ascii="Tahoma" w:eastAsia="Tahoma" w:hAnsi="Tahoma"/>
          <w:i/>
          <w:color w:val="000000"/>
          <w:sz w:val="20"/>
        </w:rPr>
        <w:t>Aspects of the History of Cognition (Societal Development): Prescientific</w:t>
      </w:r>
    </w:p>
    <w:p w:rsidR="00A1073F" w:rsidRDefault="00DF571E">
      <w:pPr>
        <w:tabs>
          <w:tab w:val="right" w:leader="dot" w:pos="8064"/>
        </w:tabs>
        <w:spacing w:before="11" w:line="299" w:lineRule="exact"/>
        <w:ind w:left="1872"/>
        <w:textAlignment w:val="baseline"/>
        <w:rPr>
          <w:rFonts w:ascii="Tahoma" w:eastAsia="Tahoma" w:hAnsi="Tahoma"/>
          <w:i/>
          <w:color w:val="000000"/>
          <w:sz w:val="20"/>
        </w:rPr>
      </w:pPr>
      <w:r>
        <w:rPr>
          <w:rFonts w:ascii="Tahoma" w:eastAsia="Tahoma" w:hAnsi="Tahoma"/>
          <w:i/>
          <w:color w:val="000000"/>
          <w:sz w:val="20"/>
        </w:rPr>
        <w:t>to Scientif</w:t>
      </w:r>
      <w:r>
        <w:rPr>
          <w:rFonts w:ascii="Tahoma" w:eastAsia="Tahoma" w:hAnsi="Tahoma"/>
          <w:i/>
          <w:color w:val="000000"/>
          <w:sz w:val="20"/>
        </w:rPr>
        <w:t xml:space="preserve">ic </w:t>
      </w:r>
      <w:r>
        <w:rPr>
          <w:rFonts w:ascii="Tahoma" w:eastAsia="Tahoma" w:hAnsi="Tahoma"/>
          <w:i/>
          <w:color w:val="000000"/>
          <w:sz w:val="20"/>
        </w:rPr>
        <w:tab/>
      </w:r>
      <w:r>
        <w:rPr>
          <w:rFonts w:eastAsia="Times New Roman"/>
          <w:color w:val="000000"/>
          <w:sz w:val="23"/>
        </w:rPr>
        <w:t>326</w:t>
      </w:r>
    </w:p>
    <w:p w:rsidR="00A1073F" w:rsidRDefault="00A1073F">
      <w:pPr>
        <w:sectPr w:rsidR="00A1073F">
          <w:pgSz w:w="11866" w:h="16579"/>
          <w:pgMar w:top="700" w:right="1160" w:bottom="1123" w:left="2586" w:header="720" w:footer="720" w:gutter="0"/>
          <w:cols w:space="720"/>
        </w:sectPr>
      </w:pPr>
    </w:p>
    <w:p w:rsidR="00A1073F" w:rsidRDefault="00DF571E">
      <w:pPr>
        <w:tabs>
          <w:tab w:val="right" w:pos="8064"/>
        </w:tabs>
        <w:spacing w:before="2" w:line="289" w:lineRule="exact"/>
        <w:ind w:left="3312"/>
        <w:textAlignment w:val="baseline"/>
        <w:rPr>
          <w:rFonts w:eastAsia="Times New Roman"/>
          <w:color w:val="000000"/>
          <w:sz w:val="24"/>
        </w:rPr>
      </w:pPr>
      <w:r>
        <w:rPr>
          <w:rFonts w:eastAsia="Times New Roman"/>
          <w:color w:val="000000"/>
          <w:sz w:val="24"/>
        </w:rPr>
        <w:lastRenderedPageBreak/>
        <w:t>CONTENTS</w:t>
      </w:r>
      <w:r>
        <w:rPr>
          <w:rFonts w:eastAsia="Times New Roman"/>
          <w:color w:val="000000"/>
          <w:sz w:val="24"/>
        </w:rPr>
        <w:tab/>
        <w:t>11</w:t>
      </w:r>
    </w:p>
    <w:p w:rsidR="00A1073F" w:rsidRDefault="00DF571E">
      <w:pPr>
        <w:tabs>
          <w:tab w:val="right" w:leader="dot" w:pos="8064"/>
        </w:tabs>
        <w:spacing w:before="80" w:line="289" w:lineRule="exact"/>
        <w:ind w:left="504"/>
        <w:textAlignment w:val="baseline"/>
        <w:rPr>
          <w:rFonts w:eastAsia="Times New Roman"/>
          <w:color w:val="000000"/>
          <w:sz w:val="24"/>
        </w:rPr>
      </w:pPr>
      <w:r>
        <w:rPr>
          <w:rFonts w:eastAsia="Times New Roman"/>
          <w:color w:val="000000"/>
          <w:sz w:val="24"/>
        </w:rPr>
        <w:t>Antiscientific Views on Cognition</w:t>
      </w:r>
      <w:r>
        <w:rPr>
          <w:rFonts w:eastAsia="Times New Roman"/>
          <w:color w:val="000000"/>
          <w:sz w:val="24"/>
        </w:rPr>
        <w:tab/>
        <w:t xml:space="preserve"> 335</w:t>
      </w:r>
    </w:p>
    <w:p w:rsidR="00A1073F" w:rsidRDefault="00DF571E">
      <w:pPr>
        <w:tabs>
          <w:tab w:val="right" w:leader="dot" w:pos="8064"/>
        </w:tabs>
        <w:spacing w:before="7" w:line="323" w:lineRule="exact"/>
        <w:ind w:left="1440"/>
        <w:textAlignment w:val="baseline"/>
        <w:rPr>
          <w:rFonts w:eastAsia="Times New Roman"/>
          <w:i/>
          <w:color w:val="000000"/>
          <w:sz w:val="24"/>
        </w:rPr>
      </w:pPr>
      <w:r>
        <w:rPr>
          <w:rFonts w:eastAsia="Times New Roman"/>
          <w:i/>
          <w:color w:val="000000"/>
          <w:sz w:val="24"/>
        </w:rPr>
        <w:t xml:space="preserve">Downgrading Conceptual Thought: Depleted Cognition </w:t>
      </w:r>
      <w:r>
        <w:rPr>
          <w:rFonts w:eastAsia="Times New Roman"/>
          <w:i/>
          <w:color w:val="000000"/>
          <w:sz w:val="24"/>
        </w:rPr>
        <w:tab/>
        <w:t xml:space="preserve"> </w:t>
      </w:r>
      <w:r>
        <w:rPr>
          <w:rFonts w:eastAsia="Times New Roman"/>
          <w:color w:val="000000"/>
          <w:sz w:val="24"/>
        </w:rPr>
        <w:t>335</w:t>
      </w:r>
    </w:p>
    <w:p w:rsidR="00A1073F" w:rsidRDefault="00DF571E">
      <w:pPr>
        <w:spacing w:before="21" w:line="295" w:lineRule="exact"/>
        <w:ind w:left="72"/>
        <w:jc w:val="center"/>
        <w:textAlignment w:val="baseline"/>
        <w:rPr>
          <w:rFonts w:eastAsia="Times New Roman"/>
          <w:i/>
          <w:color w:val="000000"/>
          <w:spacing w:val="-6"/>
          <w:sz w:val="24"/>
        </w:rPr>
      </w:pPr>
      <w:r>
        <w:rPr>
          <w:rFonts w:eastAsia="Times New Roman"/>
          <w:i/>
          <w:color w:val="000000"/>
          <w:spacing w:val="-6"/>
          <w:sz w:val="24"/>
        </w:rPr>
        <w:t>Downgrading Conceptual and Perceptual Thought: Denuded</w:t>
      </w:r>
    </w:p>
    <w:p w:rsidR="00A1073F" w:rsidRDefault="00DF571E">
      <w:pPr>
        <w:tabs>
          <w:tab w:val="right" w:leader="dot" w:pos="8064"/>
        </w:tabs>
        <w:spacing w:before="4" w:line="290" w:lineRule="exact"/>
        <w:ind w:left="1800"/>
        <w:textAlignment w:val="baseline"/>
        <w:rPr>
          <w:rFonts w:eastAsia="Times New Roman"/>
          <w:i/>
          <w:color w:val="000000"/>
          <w:sz w:val="24"/>
        </w:rPr>
      </w:pPr>
      <w:r>
        <w:rPr>
          <w:rFonts w:eastAsia="Times New Roman"/>
          <w:i/>
          <w:color w:val="000000"/>
          <w:sz w:val="24"/>
        </w:rPr>
        <w:t xml:space="preserve">Cognition </w:t>
      </w:r>
      <w:r>
        <w:rPr>
          <w:rFonts w:eastAsia="Times New Roman"/>
          <w:i/>
          <w:color w:val="000000"/>
          <w:sz w:val="24"/>
        </w:rPr>
        <w:tab/>
        <w:t xml:space="preserve"> </w:t>
      </w:r>
      <w:r>
        <w:rPr>
          <w:rFonts w:eastAsia="Times New Roman"/>
          <w:color w:val="000000"/>
          <w:sz w:val="24"/>
        </w:rPr>
        <w:t>338</w:t>
      </w:r>
    </w:p>
    <w:p w:rsidR="00A1073F" w:rsidRDefault="00DF571E">
      <w:pPr>
        <w:tabs>
          <w:tab w:val="right" w:leader="dot" w:pos="8064"/>
        </w:tabs>
        <w:spacing w:before="25" w:line="289" w:lineRule="exact"/>
        <w:ind w:left="504"/>
        <w:textAlignment w:val="baseline"/>
        <w:rPr>
          <w:rFonts w:eastAsia="Times New Roman"/>
          <w:color w:val="000000"/>
          <w:sz w:val="24"/>
        </w:rPr>
      </w:pPr>
      <w:r>
        <w:rPr>
          <w:rFonts w:eastAsia="Times New Roman"/>
          <w:color w:val="000000"/>
          <w:sz w:val="24"/>
        </w:rPr>
        <w:t xml:space="preserve">Conclusion </w:t>
      </w:r>
      <w:r>
        <w:rPr>
          <w:rFonts w:eastAsia="Times New Roman"/>
          <w:color w:val="000000"/>
          <w:sz w:val="24"/>
        </w:rPr>
        <w:tab/>
        <w:t xml:space="preserve"> 342</w:t>
      </w:r>
    </w:p>
    <w:p w:rsidR="00A1073F" w:rsidRDefault="00DF571E">
      <w:pPr>
        <w:tabs>
          <w:tab w:val="right" w:leader="dot" w:pos="8064"/>
        </w:tabs>
        <w:spacing w:before="176" w:line="290" w:lineRule="exact"/>
        <w:ind w:left="936"/>
        <w:textAlignment w:val="baseline"/>
        <w:rPr>
          <w:rFonts w:eastAsia="Times New Roman"/>
          <w:b/>
          <w:i/>
          <w:color w:val="000000"/>
          <w:sz w:val="21"/>
        </w:rPr>
      </w:pPr>
      <w:r>
        <w:rPr>
          <w:rFonts w:eastAsia="Times New Roman"/>
          <w:b/>
          <w:i/>
          <w:color w:val="000000"/>
          <w:sz w:val="21"/>
        </w:rPr>
        <w:t xml:space="preserve">B. </w:t>
      </w:r>
      <w:r>
        <w:rPr>
          <w:rFonts w:eastAsia="Times New Roman"/>
          <w:i/>
          <w:color w:val="000000"/>
          <w:sz w:val="24"/>
        </w:rPr>
        <w:t xml:space="preserve">Categories of Epistemology </w:t>
      </w:r>
      <w:r>
        <w:rPr>
          <w:rFonts w:eastAsia="Times New Roman"/>
          <w:i/>
          <w:color w:val="000000"/>
          <w:sz w:val="24"/>
        </w:rPr>
        <w:tab/>
        <w:t xml:space="preserve"> </w:t>
      </w:r>
      <w:r>
        <w:rPr>
          <w:rFonts w:eastAsia="Times New Roman"/>
          <w:color w:val="000000"/>
          <w:sz w:val="24"/>
        </w:rPr>
        <w:t>344</w:t>
      </w:r>
    </w:p>
    <w:p w:rsidR="00A1073F" w:rsidRDefault="00DF571E">
      <w:pPr>
        <w:numPr>
          <w:ilvl w:val="0"/>
          <w:numId w:val="5"/>
        </w:numPr>
        <w:tabs>
          <w:tab w:val="clear" w:pos="432"/>
          <w:tab w:val="left" w:pos="504"/>
          <w:tab w:val="right" w:leader="dot" w:pos="8064"/>
        </w:tabs>
        <w:spacing w:before="179" w:line="289" w:lineRule="exact"/>
        <w:ind w:left="504" w:hanging="432"/>
        <w:textAlignment w:val="baseline"/>
        <w:rPr>
          <w:rFonts w:eastAsia="Times New Roman"/>
          <w:color w:val="000000"/>
          <w:sz w:val="24"/>
        </w:rPr>
      </w:pPr>
      <w:r>
        <w:rPr>
          <w:rFonts w:eastAsia="Times New Roman"/>
          <w:color w:val="000000"/>
          <w:sz w:val="24"/>
        </w:rPr>
        <w:t>Introduction</w:t>
      </w:r>
      <w:r>
        <w:rPr>
          <w:rFonts w:eastAsia="Times New Roman"/>
          <w:color w:val="000000"/>
          <w:sz w:val="24"/>
        </w:rPr>
        <w:tab/>
        <w:t xml:space="preserve"> 344</w:t>
      </w:r>
    </w:p>
    <w:p w:rsidR="00A1073F" w:rsidRDefault="00DF571E">
      <w:pPr>
        <w:tabs>
          <w:tab w:val="right" w:leader="dot" w:pos="8064"/>
        </w:tabs>
        <w:spacing w:before="32" w:line="289" w:lineRule="exact"/>
        <w:ind w:left="504"/>
        <w:textAlignment w:val="baseline"/>
        <w:rPr>
          <w:rFonts w:eastAsia="Times New Roman"/>
          <w:color w:val="000000"/>
          <w:sz w:val="24"/>
        </w:rPr>
      </w:pPr>
      <w:r>
        <w:rPr>
          <w:rFonts w:eastAsia="Times New Roman"/>
          <w:color w:val="000000"/>
          <w:sz w:val="24"/>
        </w:rPr>
        <w:t>Overall Framework: Inductive and Deductive Inference</w:t>
      </w:r>
      <w:r>
        <w:rPr>
          <w:rFonts w:eastAsia="Times New Roman"/>
          <w:color w:val="000000"/>
          <w:sz w:val="24"/>
        </w:rPr>
        <w:tab/>
        <w:t xml:space="preserve"> 344</w:t>
      </w:r>
    </w:p>
    <w:p w:rsidR="00A1073F" w:rsidRDefault="00DF571E">
      <w:pPr>
        <w:tabs>
          <w:tab w:val="right" w:leader="dot" w:pos="8064"/>
        </w:tabs>
        <w:spacing w:before="30" w:line="289" w:lineRule="exact"/>
        <w:ind w:left="504"/>
        <w:textAlignment w:val="baseline"/>
        <w:rPr>
          <w:rFonts w:eastAsia="Times New Roman"/>
          <w:color w:val="000000"/>
          <w:sz w:val="24"/>
        </w:rPr>
      </w:pPr>
      <w:r>
        <w:rPr>
          <w:rFonts w:eastAsia="Times New Roman"/>
          <w:color w:val="000000"/>
          <w:sz w:val="24"/>
        </w:rPr>
        <w:t>Scientific Views</w:t>
      </w:r>
      <w:r>
        <w:rPr>
          <w:rFonts w:eastAsia="Times New Roman"/>
          <w:color w:val="000000"/>
          <w:sz w:val="24"/>
        </w:rPr>
        <w:tab/>
        <w:t xml:space="preserve"> 346</w:t>
      </w:r>
    </w:p>
    <w:p w:rsidR="00A1073F" w:rsidRDefault="00DF571E">
      <w:pPr>
        <w:tabs>
          <w:tab w:val="right" w:leader="dot" w:pos="8064"/>
        </w:tabs>
        <w:spacing w:before="28" w:line="289" w:lineRule="exact"/>
        <w:ind w:left="504"/>
        <w:textAlignment w:val="baseline"/>
        <w:rPr>
          <w:rFonts w:eastAsia="Times New Roman"/>
          <w:color w:val="000000"/>
          <w:sz w:val="24"/>
        </w:rPr>
      </w:pPr>
      <w:r>
        <w:rPr>
          <w:rFonts w:eastAsia="Times New Roman"/>
          <w:color w:val="000000"/>
          <w:sz w:val="24"/>
        </w:rPr>
        <w:t xml:space="preserve">Antiscientific Views </w:t>
      </w:r>
      <w:r>
        <w:rPr>
          <w:rFonts w:eastAsia="Times New Roman"/>
          <w:color w:val="000000"/>
          <w:sz w:val="24"/>
        </w:rPr>
        <w:tab/>
        <w:t xml:space="preserve"> 347</w:t>
      </w:r>
    </w:p>
    <w:p w:rsidR="00A1073F" w:rsidRDefault="00DF571E">
      <w:pPr>
        <w:numPr>
          <w:ilvl w:val="0"/>
          <w:numId w:val="5"/>
        </w:numPr>
        <w:tabs>
          <w:tab w:val="clear" w:pos="432"/>
          <w:tab w:val="left" w:pos="504"/>
          <w:tab w:val="right" w:leader="dot" w:pos="8064"/>
        </w:tabs>
        <w:spacing w:before="35" w:line="289" w:lineRule="exact"/>
        <w:ind w:left="504" w:hanging="432"/>
        <w:textAlignment w:val="baseline"/>
        <w:rPr>
          <w:rFonts w:eastAsia="Times New Roman"/>
          <w:color w:val="000000"/>
          <w:sz w:val="24"/>
        </w:rPr>
      </w:pPr>
      <w:r>
        <w:rPr>
          <w:rFonts w:eastAsia="Times New Roman"/>
          <w:color w:val="000000"/>
          <w:sz w:val="24"/>
        </w:rPr>
        <w:t xml:space="preserve">The Abstract and the Concrete </w:t>
      </w:r>
      <w:r>
        <w:rPr>
          <w:rFonts w:eastAsia="Times New Roman"/>
          <w:color w:val="000000"/>
          <w:sz w:val="24"/>
        </w:rPr>
        <w:tab/>
        <w:t xml:space="preserve"> 350</w:t>
      </w:r>
    </w:p>
    <w:p w:rsidR="00A1073F" w:rsidRDefault="00DF571E">
      <w:pPr>
        <w:tabs>
          <w:tab w:val="right" w:leader="dot" w:pos="8064"/>
        </w:tabs>
        <w:spacing w:before="31" w:line="289" w:lineRule="exact"/>
        <w:ind w:left="504"/>
        <w:textAlignment w:val="baseline"/>
        <w:rPr>
          <w:rFonts w:eastAsia="Times New Roman"/>
          <w:color w:val="000000"/>
          <w:sz w:val="24"/>
        </w:rPr>
      </w:pPr>
      <w:r>
        <w:rPr>
          <w:rFonts w:eastAsia="Times New Roman"/>
          <w:color w:val="000000"/>
          <w:sz w:val="24"/>
        </w:rPr>
        <w:t xml:space="preserve">Prescientific Views </w:t>
      </w:r>
      <w:r>
        <w:rPr>
          <w:rFonts w:eastAsia="Times New Roman"/>
          <w:color w:val="000000"/>
          <w:sz w:val="24"/>
        </w:rPr>
        <w:tab/>
        <w:t xml:space="preserve"> 350</w:t>
      </w:r>
    </w:p>
    <w:p w:rsidR="00A1073F" w:rsidRDefault="00DF571E">
      <w:pPr>
        <w:tabs>
          <w:tab w:val="right" w:leader="dot" w:pos="8064"/>
        </w:tabs>
        <w:spacing w:before="36" w:line="289" w:lineRule="exact"/>
        <w:ind w:left="504"/>
        <w:textAlignment w:val="baseline"/>
        <w:rPr>
          <w:rFonts w:eastAsia="Times New Roman"/>
          <w:color w:val="000000"/>
          <w:sz w:val="24"/>
        </w:rPr>
      </w:pPr>
      <w:r>
        <w:rPr>
          <w:rFonts w:eastAsia="Times New Roman"/>
          <w:color w:val="000000"/>
          <w:sz w:val="24"/>
        </w:rPr>
        <w:t>Scientific Views</w:t>
      </w:r>
      <w:r>
        <w:rPr>
          <w:rFonts w:eastAsia="Times New Roman"/>
          <w:color w:val="000000"/>
          <w:sz w:val="24"/>
        </w:rPr>
        <w:tab/>
        <w:t xml:space="preserve"> 352</w:t>
      </w:r>
    </w:p>
    <w:p w:rsidR="00A1073F" w:rsidRDefault="00DF571E">
      <w:pPr>
        <w:tabs>
          <w:tab w:val="right" w:leader="dot" w:pos="8064"/>
        </w:tabs>
        <w:spacing w:before="36" w:line="289" w:lineRule="exact"/>
        <w:ind w:left="504"/>
        <w:textAlignment w:val="baseline"/>
        <w:rPr>
          <w:rFonts w:eastAsia="Times New Roman"/>
          <w:color w:val="000000"/>
          <w:sz w:val="24"/>
        </w:rPr>
      </w:pPr>
      <w:r>
        <w:rPr>
          <w:rFonts w:eastAsia="Times New Roman"/>
          <w:color w:val="000000"/>
          <w:sz w:val="24"/>
        </w:rPr>
        <w:t xml:space="preserve">Antiscientific Views </w:t>
      </w:r>
      <w:r>
        <w:rPr>
          <w:rFonts w:eastAsia="Times New Roman"/>
          <w:color w:val="000000"/>
          <w:sz w:val="24"/>
        </w:rPr>
        <w:tab/>
        <w:t xml:space="preserve"> 355</w:t>
      </w:r>
    </w:p>
    <w:p w:rsidR="00A1073F" w:rsidRDefault="00DF571E">
      <w:pPr>
        <w:tabs>
          <w:tab w:val="right" w:leader="dot" w:pos="8064"/>
        </w:tabs>
        <w:spacing w:before="30" w:line="289" w:lineRule="exact"/>
        <w:ind w:left="504"/>
        <w:textAlignment w:val="baseline"/>
        <w:rPr>
          <w:rFonts w:eastAsia="Times New Roman"/>
          <w:color w:val="000000"/>
          <w:sz w:val="24"/>
        </w:rPr>
      </w:pPr>
      <w:r>
        <w:rPr>
          <w:rFonts w:eastAsia="Times New Roman"/>
          <w:color w:val="000000"/>
          <w:sz w:val="24"/>
        </w:rPr>
        <w:t xml:space="preserve">Special Spheres of the Abstract and the Concrete </w:t>
      </w:r>
      <w:r>
        <w:rPr>
          <w:rFonts w:eastAsia="Times New Roman"/>
          <w:color w:val="000000"/>
          <w:sz w:val="24"/>
        </w:rPr>
        <w:tab/>
        <w:t xml:space="preserve"> 356</w:t>
      </w:r>
    </w:p>
    <w:p w:rsidR="00A1073F" w:rsidRDefault="00DF571E">
      <w:pPr>
        <w:tabs>
          <w:tab w:val="right" w:leader="dot" w:pos="8064"/>
        </w:tabs>
        <w:spacing w:before="38" w:line="290" w:lineRule="exact"/>
        <w:ind w:left="936"/>
        <w:textAlignment w:val="baseline"/>
        <w:rPr>
          <w:rFonts w:eastAsia="Times New Roman"/>
          <w:i/>
          <w:color w:val="000000"/>
          <w:sz w:val="24"/>
        </w:rPr>
      </w:pPr>
      <w:r>
        <w:rPr>
          <w:rFonts w:eastAsia="Times New Roman"/>
          <w:i/>
          <w:color w:val="000000"/>
          <w:sz w:val="24"/>
        </w:rPr>
        <w:t>Mathematics</w:t>
      </w:r>
      <w:r>
        <w:rPr>
          <w:rFonts w:eastAsia="Times New Roman"/>
          <w:i/>
          <w:color w:val="000000"/>
          <w:sz w:val="24"/>
        </w:rPr>
        <w:tab/>
        <w:t xml:space="preserve"> </w:t>
      </w:r>
      <w:r>
        <w:rPr>
          <w:rFonts w:eastAsia="Times New Roman"/>
          <w:color w:val="000000"/>
          <w:sz w:val="24"/>
        </w:rPr>
        <w:t>356</w:t>
      </w:r>
    </w:p>
    <w:p w:rsidR="00A1073F" w:rsidRDefault="00DF571E">
      <w:pPr>
        <w:tabs>
          <w:tab w:val="right" w:leader="dot" w:pos="8064"/>
        </w:tabs>
        <w:spacing w:before="51" w:line="290" w:lineRule="exact"/>
        <w:ind w:left="936"/>
        <w:textAlignment w:val="baseline"/>
        <w:rPr>
          <w:rFonts w:eastAsia="Times New Roman"/>
          <w:i/>
          <w:color w:val="000000"/>
          <w:sz w:val="24"/>
        </w:rPr>
      </w:pPr>
      <w:r>
        <w:rPr>
          <w:rFonts w:eastAsia="Times New Roman"/>
          <w:i/>
          <w:color w:val="000000"/>
          <w:sz w:val="24"/>
        </w:rPr>
        <w:t>Logic</w:t>
      </w:r>
      <w:r>
        <w:rPr>
          <w:rFonts w:eastAsia="Times New Roman"/>
          <w:i/>
          <w:color w:val="000000"/>
          <w:sz w:val="24"/>
        </w:rPr>
        <w:tab/>
        <w:t xml:space="preserve"> </w:t>
      </w:r>
      <w:r>
        <w:rPr>
          <w:rFonts w:eastAsia="Times New Roman"/>
          <w:color w:val="000000"/>
          <w:sz w:val="24"/>
        </w:rPr>
        <w:t>359</w:t>
      </w:r>
    </w:p>
    <w:p w:rsidR="00A1073F" w:rsidRDefault="00DF571E">
      <w:pPr>
        <w:tabs>
          <w:tab w:val="right" w:leader="dot" w:pos="8064"/>
        </w:tabs>
        <w:spacing w:before="31" w:line="290" w:lineRule="exact"/>
        <w:ind w:left="936"/>
        <w:textAlignment w:val="baseline"/>
        <w:rPr>
          <w:rFonts w:eastAsia="Times New Roman"/>
          <w:i/>
          <w:color w:val="000000"/>
          <w:sz w:val="24"/>
        </w:rPr>
      </w:pPr>
      <w:r>
        <w:rPr>
          <w:rFonts w:eastAsia="Times New Roman"/>
          <w:i/>
          <w:color w:val="000000"/>
          <w:sz w:val="24"/>
        </w:rPr>
        <w:t xml:space="preserve">History </w:t>
      </w:r>
      <w:r>
        <w:rPr>
          <w:rFonts w:eastAsia="Times New Roman"/>
          <w:i/>
          <w:color w:val="000000"/>
          <w:sz w:val="24"/>
        </w:rPr>
        <w:tab/>
        <w:t xml:space="preserve"> </w:t>
      </w:r>
      <w:r>
        <w:rPr>
          <w:rFonts w:eastAsia="Times New Roman"/>
          <w:color w:val="000000"/>
          <w:sz w:val="24"/>
        </w:rPr>
        <w:t>360</w:t>
      </w:r>
    </w:p>
    <w:p w:rsidR="00A1073F" w:rsidRDefault="00DF571E">
      <w:pPr>
        <w:tabs>
          <w:tab w:val="right" w:leader="dot" w:pos="8064"/>
        </w:tabs>
        <w:spacing w:before="29" w:line="290" w:lineRule="exact"/>
        <w:ind w:left="936"/>
        <w:textAlignment w:val="baseline"/>
        <w:rPr>
          <w:rFonts w:eastAsia="Times New Roman"/>
          <w:i/>
          <w:color w:val="000000"/>
          <w:sz w:val="24"/>
        </w:rPr>
      </w:pPr>
      <w:r>
        <w:rPr>
          <w:rFonts w:eastAsia="Times New Roman"/>
          <w:i/>
          <w:color w:val="000000"/>
          <w:sz w:val="24"/>
        </w:rPr>
        <w:t xml:space="preserve">The Arts </w:t>
      </w:r>
      <w:r>
        <w:rPr>
          <w:rFonts w:eastAsia="Times New Roman"/>
          <w:i/>
          <w:color w:val="000000"/>
          <w:sz w:val="24"/>
        </w:rPr>
        <w:tab/>
        <w:t xml:space="preserve"> </w:t>
      </w:r>
      <w:r>
        <w:rPr>
          <w:rFonts w:eastAsia="Times New Roman"/>
          <w:color w:val="000000"/>
          <w:sz w:val="24"/>
        </w:rPr>
        <w:t>362</w:t>
      </w:r>
    </w:p>
    <w:p w:rsidR="00A1073F" w:rsidRDefault="00DF571E">
      <w:pPr>
        <w:tabs>
          <w:tab w:val="right" w:leader="dot" w:pos="8064"/>
        </w:tabs>
        <w:spacing w:before="34" w:line="290" w:lineRule="exact"/>
        <w:ind w:left="936"/>
        <w:textAlignment w:val="baseline"/>
        <w:rPr>
          <w:rFonts w:eastAsia="Times New Roman"/>
          <w:i/>
          <w:color w:val="000000"/>
          <w:sz w:val="24"/>
        </w:rPr>
      </w:pPr>
      <w:r>
        <w:rPr>
          <w:rFonts w:eastAsia="Times New Roman"/>
          <w:i/>
          <w:color w:val="000000"/>
          <w:sz w:val="24"/>
        </w:rPr>
        <w:t xml:space="preserve">Values, Ethics </w:t>
      </w:r>
      <w:r>
        <w:rPr>
          <w:rFonts w:eastAsia="Times New Roman"/>
          <w:i/>
          <w:color w:val="000000"/>
          <w:sz w:val="24"/>
        </w:rPr>
        <w:tab/>
        <w:t xml:space="preserve"> </w:t>
      </w:r>
      <w:r>
        <w:rPr>
          <w:rFonts w:eastAsia="Times New Roman"/>
          <w:color w:val="000000"/>
          <w:sz w:val="24"/>
        </w:rPr>
        <w:t>363</w:t>
      </w:r>
    </w:p>
    <w:p w:rsidR="00A1073F" w:rsidRDefault="00DF571E">
      <w:pPr>
        <w:tabs>
          <w:tab w:val="right" w:leader="dot" w:pos="8064"/>
        </w:tabs>
        <w:spacing w:before="33" w:line="290" w:lineRule="exact"/>
        <w:ind w:left="936"/>
        <w:textAlignment w:val="baseline"/>
        <w:rPr>
          <w:rFonts w:eastAsia="Times New Roman"/>
          <w:i/>
          <w:color w:val="000000"/>
          <w:sz w:val="24"/>
        </w:rPr>
      </w:pPr>
      <w:r>
        <w:rPr>
          <w:rFonts w:eastAsia="Times New Roman"/>
          <w:i/>
          <w:color w:val="000000"/>
          <w:sz w:val="24"/>
        </w:rPr>
        <w:t>Humanism</w:t>
      </w:r>
      <w:r>
        <w:rPr>
          <w:rFonts w:eastAsia="Times New Roman"/>
          <w:i/>
          <w:color w:val="000000"/>
          <w:sz w:val="24"/>
        </w:rPr>
        <w:tab/>
        <w:t xml:space="preserve"> </w:t>
      </w:r>
      <w:r>
        <w:rPr>
          <w:rFonts w:eastAsia="Times New Roman"/>
          <w:color w:val="000000"/>
          <w:sz w:val="24"/>
        </w:rPr>
        <w:t>364</w:t>
      </w:r>
    </w:p>
    <w:p w:rsidR="00A1073F" w:rsidRDefault="00DF571E">
      <w:pPr>
        <w:numPr>
          <w:ilvl w:val="0"/>
          <w:numId w:val="5"/>
        </w:numPr>
        <w:tabs>
          <w:tab w:val="clear" w:pos="432"/>
          <w:tab w:val="left" w:pos="504"/>
          <w:tab w:val="right" w:leader="dot" w:pos="8064"/>
        </w:tabs>
        <w:spacing w:before="33" w:line="289" w:lineRule="exact"/>
        <w:ind w:left="504" w:hanging="432"/>
        <w:textAlignment w:val="baseline"/>
        <w:rPr>
          <w:rFonts w:eastAsia="Times New Roman"/>
          <w:color w:val="000000"/>
          <w:sz w:val="24"/>
        </w:rPr>
      </w:pPr>
      <w:r>
        <w:rPr>
          <w:rFonts w:eastAsia="Times New Roman"/>
          <w:color w:val="000000"/>
          <w:sz w:val="24"/>
        </w:rPr>
        <w:t xml:space="preserve">Analysis and Synthesis </w:t>
      </w:r>
      <w:r>
        <w:rPr>
          <w:rFonts w:eastAsia="Times New Roman"/>
          <w:color w:val="000000"/>
          <w:sz w:val="24"/>
        </w:rPr>
        <w:tab/>
        <w:t xml:space="preserve"> 369</w:t>
      </w:r>
    </w:p>
    <w:p w:rsidR="00A1073F" w:rsidRDefault="00DF571E">
      <w:pPr>
        <w:tabs>
          <w:tab w:val="right" w:leader="dot" w:pos="8064"/>
        </w:tabs>
        <w:spacing w:before="31" w:line="289" w:lineRule="exact"/>
        <w:ind w:left="504"/>
        <w:textAlignment w:val="baseline"/>
        <w:rPr>
          <w:rFonts w:eastAsia="Times New Roman"/>
          <w:color w:val="000000"/>
          <w:sz w:val="24"/>
        </w:rPr>
      </w:pPr>
      <w:r>
        <w:rPr>
          <w:rFonts w:eastAsia="Times New Roman"/>
          <w:color w:val="000000"/>
          <w:sz w:val="24"/>
        </w:rPr>
        <w:t xml:space="preserve">Prescientific Views </w:t>
      </w:r>
      <w:r>
        <w:rPr>
          <w:rFonts w:eastAsia="Times New Roman"/>
          <w:color w:val="000000"/>
          <w:sz w:val="24"/>
        </w:rPr>
        <w:tab/>
        <w:t xml:space="preserve"> 369</w:t>
      </w:r>
    </w:p>
    <w:p w:rsidR="00A1073F" w:rsidRDefault="00DF571E">
      <w:pPr>
        <w:tabs>
          <w:tab w:val="right" w:leader="dot" w:pos="8064"/>
        </w:tabs>
        <w:spacing w:before="37" w:line="289" w:lineRule="exact"/>
        <w:ind w:left="504"/>
        <w:textAlignment w:val="baseline"/>
        <w:rPr>
          <w:rFonts w:eastAsia="Times New Roman"/>
          <w:color w:val="000000"/>
          <w:sz w:val="24"/>
        </w:rPr>
      </w:pPr>
      <w:r>
        <w:rPr>
          <w:rFonts w:eastAsia="Times New Roman"/>
          <w:color w:val="000000"/>
          <w:sz w:val="24"/>
        </w:rPr>
        <w:t>Scientific Views</w:t>
      </w:r>
      <w:r>
        <w:rPr>
          <w:rFonts w:eastAsia="Times New Roman"/>
          <w:color w:val="000000"/>
          <w:sz w:val="24"/>
        </w:rPr>
        <w:tab/>
        <w:t xml:space="preserve"> 371</w:t>
      </w:r>
    </w:p>
    <w:p w:rsidR="00A1073F" w:rsidRDefault="00DF571E">
      <w:pPr>
        <w:tabs>
          <w:tab w:val="right" w:leader="dot" w:pos="8064"/>
        </w:tabs>
        <w:spacing w:before="36" w:line="289" w:lineRule="exact"/>
        <w:ind w:left="504"/>
        <w:textAlignment w:val="baseline"/>
        <w:rPr>
          <w:rFonts w:eastAsia="Times New Roman"/>
          <w:color w:val="000000"/>
          <w:sz w:val="24"/>
        </w:rPr>
      </w:pPr>
      <w:r>
        <w:rPr>
          <w:rFonts w:eastAsia="Times New Roman"/>
          <w:color w:val="000000"/>
          <w:sz w:val="24"/>
        </w:rPr>
        <w:t xml:space="preserve">Antiscientific Views </w:t>
      </w:r>
      <w:r>
        <w:rPr>
          <w:rFonts w:eastAsia="Times New Roman"/>
          <w:color w:val="000000"/>
          <w:sz w:val="24"/>
        </w:rPr>
        <w:tab/>
        <w:t xml:space="preserve"> 374</w:t>
      </w:r>
    </w:p>
    <w:p w:rsidR="00A1073F" w:rsidRDefault="00DF571E">
      <w:pPr>
        <w:numPr>
          <w:ilvl w:val="0"/>
          <w:numId w:val="5"/>
        </w:numPr>
        <w:tabs>
          <w:tab w:val="clear" w:pos="432"/>
          <w:tab w:val="left" w:pos="504"/>
          <w:tab w:val="right" w:leader="dot" w:pos="8064"/>
        </w:tabs>
        <w:spacing w:before="34" w:line="289" w:lineRule="exact"/>
        <w:ind w:left="504" w:hanging="432"/>
        <w:textAlignment w:val="baseline"/>
        <w:rPr>
          <w:rFonts w:eastAsia="Times New Roman"/>
          <w:color w:val="000000"/>
          <w:sz w:val="24"/>
        </w:rPr>
      </w:pPr>
      <w:r>
        <w:rPr>
          <w:rFonts w:eastAsia="Times New Roman"/>
          <w:color w:val="000000"/>
          <w:sz w:val="24"/>
        </w:rPr>
        <w:t xml:space="preserve">Theory and Practice </w:t>
      </w:r>
      <w:r>
        <w:rPr>
          <w:rFonts w:eastAsia="Times New Roman"/>
          <w:color w:val="000000"/>
          <w:sz w:val="24"/>
        </w:rPr>
        <w:tab/>
        <w:t xml:space="preserve"> 378</w:t>
      </w:r>
    </w:p>
    <w:p w:rsidR="00A1073F" w:rsidRDefault="00DF571E">
      <w:pPr>
        <w:tabs>
          <w:tab w:val="right" w:leader="dot" w:pos="8064"/>
        </w:tabs>
        <w:spacing w:before="37" w:line="289" w:lineRule="exact"/>
        <w:ind w:left="504"/>
        <w:textAlignment w:val="baseline"/>
        <w:rPr>
          <w:rFonts w:eastAsia="Times New Roman"/>
          <w:color w:val="000000"/>
          <w:sz w:val="24"/>
        </w:rPr>
      </w:pPr>
      <w:r>
        <w:rPr>
          <w:rFonts w:eastAsia="Times New Roman"/>
          <w:color w:val="000000"/>
          <w:sz w:val="24"/>
        </w:rPr>
        <w:t xml:space="preserve">Prescientific Views </w:t>
      </w:r>
      <w:r>
        <w:rPr>
          <w:rFonts w:eastAsia="Times New Roman"/>
          <w:color w:val="000000"/>
          <w:sz w:val="24"/>
        </w:rPr>
        <w:tab/>
        <w:t xml:space="preserve"> 378</w:t>
      </w:r>
    </w:p>
    <w:p w:rsidR="00A1073F" w:rsidRDefault="00DF571E">
      <w:pPr>
        <w:tabs>
          <w:tab w:val="right" w:leader="dot" w:pos="8064"/>
        </w:tabs>
        <w:spacing w:before="33" w:line="289" w:lineRule="exact"/>
        <w:ind w:left="504"/>
        <w:textAlignment w:val="baseline"/>
        <w:rPr>
          <w:rFonts w:eastAsia="Times New Roman"/>
          <w:color w:val="000000"/>
          <w:sz w:val="24"/>
        </w:rPr>
      </w:pPr>
      <w:r>
        <w:rPr>
          <w:rFonts w:eastAsia="Times New Roman"/>
          <w:color w:val="000000"/>
          <w:sz w:val="24"/>
        </w:rPr>
        <w:t>Scientific Views</w:t>
      </w:r>
      <w:r>
        <w:rPr>
          <w:rFonts w:eastAsia="Times New Roman"/>
          <w:color w:val="000000"/>
          <w:sz w:val="24"/>
        </w:rPr>
        <w:tab/>
        <w:t xml:space="preserve"> 381</w:t>
      </w:r>
    </w:p>
    <w:p w:rsidR="00A1073F" w:rsidRDefault="00DF571E">
      <w:pPr>
        <w:tabs>
          <w:tab w:val="right" w:leader="dot" w:pos="8064"/>
        </w:tabs>
        <w:spacing w:before="36" w:line="289" w:lineRule="exact"/>
        <w:ind w:left="504"/>
        <w:textAlignment w:val="baseline"/>
        <w:rPr>
          <w:rFonts w:eastAsia="Times New Roman"/>
          <w:color w:val="000000"/>
          <w:sz w:val="24"/>
        </w:rPr>
      </w:pPr>
      <w:r>
        <w:rPr>
          <w:rFonts w:eastAsia="Times New Roman"/>
          <w:color w:val="000000"/>
          <w:sz w:val="24"/>
        </w:rPr>
        <w:t xml:space="preserve">Antiscientific Views </w:t>
      </w:r>
      <w:r>
        <w:rPr>
          <w:rFonts w:eastAsia="Times New Roman"/>
          <w:color w:val="000000"/>
          <w:sz w:val="24"/>
        </w:rPr>
        <w:tab/>
        <w:t xml:space="preserve"> 386</w:t>
      </w:r>
    </w:p>
    <w:p w:rsidR="00A1073F" w:rsidRDefault="00DF571E">
      <w:pPr>
        <w:tabs>
          <w:tab w:val="right" w:leader="dot" w:pos="8064"/>
        </w:tabs>
        <w:spacing w:before="182" w:line="290" w:lineRule="exact"/>
        <w:ind w:left="936"/>
        <w:textAlignment w:val="baseline"/>
        <w:rPr>
          <w:rFonts w:eastAsia="Times New Roman"/>
          <w:i/>
          <w:color w:val="000000"/>
          <w:sz w:val="24"/>
        </w:rPr>
      </w:pPr>
      <w:r>
        <w:rPr>
          <w:rFonts w:eastAsia="Times New Roman"/>
          <w:i/>
          <w:color w:val="000000"/>
          <w:sz w:val="24"/>
        </w:rPr>
        <w:t>C. Epistemology as a Whole</w:t>
      </w:r>
      <w:r>
        <w:rPr>
          <w:rFonts w:eastAsia="Times New Roman"/>
          <w:i/>
          <w:color w:val="000000"/>
          <w:sz w:val="24"/>
        </w:rPr>
        <w:tab/>
        <w:t xml:space="preserve"> </w:t>
      </w:r>
      <w:r>
        <w:rPr>
          <w:rFonts w:eastAsia="Times New Roman"/>
          <w:color w:val="000000"/>
          <w:sz w:val="24"/>
        </w:rPr>
        <w:t>391</w:t>
      </w:r>
    </w:p>
    <w:p w:rsidR="00A1073F" w:rsidRDefault="00DF571E">
      <w:pPr>
        <w:numPr>
          <w:ilvl w:val="0"/>
          <w:numId w:val="5"/>
        </w:numPr>
        <w:tabs>
          <w:tab w:val="clear" w:pos="432"/>
          <w:tab w:val="left" w:pos="504"/>
          <w:tab w:val="right" w:leader="dot" w:pos="8064"/>
        </w:tabs>
        <w:spacing w:before="152" w:line="323" w:lineRule="exact"/>
        <w:ind w:left="504" w:hanging="432"/>
        <w:jc w:val="both"/>
        <w:textAlignment w:val="baseline"/>
        <w:rPr>
          <w:rFonts w:eastAsia="Times New Roman"/>
          <w:color w:val="000000"/>
          <w:sz w:val="24"/>
        </w:rPr>
      </w:pPr>
      <w:r>
        <w:rPr>
          <w:rFonts w:eastAsia="Times New Roman"/>
          <w:color w:val="000000"/>
          <w:sz w:val="24"/>
        </w:rPr>
        <w:t>Laws and Categories of Epistemology as a Whole</w:t>
      </w:r>
      <w:r>
        <w:rPr>
          <w:rFonts w:eastAsia="Times New Roman"/>
          <w:color w:val="000000"/>
          <w:sz w:val="24"/>
        </w:rPr>
        <w:tab/>
        <w:t xml:space="preserve"> 391 </w:t>
      </w:r>
      <w:r>
        <w:rPr>
          <w:rFonts w:eastAsia="Times New Roman"/>
          <w:color w:val="000000"/>
          <w:sz w:val="24"/>
        </w:rPr>
        <w:br/>
        <w:t>Certainty and Completeness in Knowledge: Relative and Absolute</w:t>
      </w:r>
    </w:p>
    <w:p w:rsidR="00A1073F" w:rsidRDefault="00DF571E">
      <w:pPr>
        <w:tabs>
          <w:tab w:val="right" w:leader="dot" w:pos="8064"/>
        </w:tabs>
        <w:spacing w:before="21" w:line="289" w:lineRule="exact"/>
        <w:ind w:left="1656"/>
        <w:textAlignment w:val="baseline"/>
        <w:rPr>
          <w:rFonts w:eastAsia="Times New Roman"/>
          <w:color w:val="000000"/>
          <w:sz w:val="24"/>
        </w:rPr>
      </w:pPr>
      <w:r>
        <w:rPr>
          <w:rFonts w:eastAsia="Times New Roman"/>
          <w:color w:val="000000"/>
          <w:sz w:val="24"/>
        </w:rPr>
        <w:t>Views</w:t>
      </w:r>
      <w:r>
        <w:rPr>
          <w:rFonts w:eastAsia="Times New Roman"/>
          <w:color w:val="000000"/>
          <w:sz w:val="24"/>
        </w:rPr>
        <w:tab/>
      </w:r>
      <w:r>
        <w:rPr>
          <w:rFonts w:eastAsia="Times New Roman"/>
          <w:color w:val="000000"/>
          <w:sz w:val="24"/>
        </w:rPr>
        <w:t xml:space="preserve"> 391</w:t>
      </w:r>
    </w:p>
    <w:p w:rsidR="00A1073F" w:rsidRDefault="00DF571E">
      <w:pPr>
        <w:tabs>
          <w:tab w:val="right" w:leader="dot" w:pos="8064"/>
        </w:tabs>
        <w:spacing w:before="30" w:line="289" w:lineRule="exact"/>
        <w:ind w:left="504"/>
        <w:textAlignment w:val="baseline"/>
        <w:rPr>
          <w:rFonts w:eastAsia="Times New Roman"/>
          <w:color w:val="000000"/>
          <w:sz w:val="24"/>
        </w:rPr>
      </w:pPr>
      <w:r>
        <w:rPr>
          <w:rFonts w:eastAsia="Times New Roman"/>
          <w:color w:val="000000"/>
          <w:sz w:val="24"/>
        </w:rPr>
        <w:t xml:space="preserve">Antiscientific Views </w:t>
      </w:r>
      <w:r>
        <w:rPr>
          <w:rFonts w:eastAsia="Times New Roman"/>
          <w:color w:val="000000"/>
          <w:sz w:val="24"/>
        </w:rPr>
        <w:tab/>
        <w:t xml:space="preserve"> 395</w:t>
      </w:r>
    </w:p>
    <w:p w:rsidR="00A1073F" w:rsidRDefault="00DF571E">
      <w:pPr>
        <w:tabs>
          <w:tab w:val="right" w:leader="dot" w:pos="8064"/>
        </w:tabs>
        <w:spacing w:before="186" w:line="290" w:lineRule="exact"/>
        <w:ind w:left="72"/>
        <w:textAlignment w:val="baseline"/>
        <w:rPr>
          <w:rFonts w:eastAsia="Times New Roman"/>
          <w:i/>
          <w:color w:val="000000"/>
          <w:sz w:val="24"/>
        </w:rPr>
      </w:pPr>
      <w:r>
        <w:rPr>
          <w:rFonts w:eastAsia="Times New Roman"/>
          <w:i/>
          <w:color w:val="000000"/>
          <w:sz w:val="24"/>
        </w:rPr>
        <w:t xml:space="preserve">Section 3. Dialectics as a Whole </w:t>
      </w:r>
      <w:r>
        <w:rPr>
          <w:rFonts w:eastAsia="Times New Roman"/>
          <w:i/>
          <w:color w:val="000000"/>
          <w:sz w:val="24"/>
        </w:rPr>
        <w:tab/>
        <w:t xml:space="preserve"> </w:t>
      </w:r>
      <w:r>
        <w:rPr>
          <w:rFonts w:eastAsia="Times New Roman"/>
          <w:color w:val="000000"/>
          <w:sz w:val="24"/>
        </w:rPr>
        <w:t>399</w:t>
      </w:r>
    </w:p>
    <w:p w:rsidR="00A1073F" w:rsidRDefault="00DF571E">
      <w:pPr>
        <w:numPr>
          <w:ilvl w:val="0"/>
          <w:numId w:val="5"/>
        </w:numPr>
        <w:tabs>
          <w:tab w:val="clear" w:pos="432"/>
          <w:tab w:val="left" w:pos="504"/>
          <w:tab w:val="right" w:leader="dot" w:pos="8064"/>
        </w:tabs>
        <w:spacing w:before="181" w:line="289" w:lineRule="exact"/>
        <w:ind w:left="504" w:hanging="432"/>
        <w:textAlignment w:val="baseline"/>
        <w:rPr>
          <w:rFonts w:eastAsia="Times New Roman"/>
          <w:color w:val="000000"/>
          <w:sz w:val="24"/>
        </w:rPr>
      </w:pPr>
      <w:r>
        <w:rPr>
          <w:rFonts w:eastAsia="Times New Roman"/>
          <w:color w:val="000000"/>
          <w:sz w:val="24"/>
        </w:rPr>
        <w:t>Dialectics of the Object and of the Subject as a Whole</w:t>
      </w:r>
      <w:r>
        <w:rPr>
          <w:rFonts w:eastAsia="Times New Roman"/>
          <w:color w:val="000000"/>
          <w:sz w:val="24"/>
        </w:rPr>
        <w:tab/>
        <w:t xml:space="preserve"> 400</w:t>
      </w:r>
    </w:p>
    <w:p w:rsidR="00A1073F" w:rsidRDefault="00DF571E">
      <w:pPr>
        <w:tabs>
          <w:tab w:val="right" w:leader="dot" w:pos="8064"/>
        </w:tabs>
        <w:spacing w:before="33" w:line="289" w:lineRule="exact"/>
        <w:ind w:left="504"/>
        <w:textAlignment w:val="baseline"/>
        <w:rPr>
          <w:rFonts w:eastAsia="Times New Roman"/>
          <w:color w:val="000000"/>
          <w:sz w:val="24"/>
        </w:rPr>
      </w:pPr>
      <w:r>
        <w:rPr>
          <w:rFonts w:eastAsia="Times New Roman"/>
          <w:color w:val="000000"/>
          <w:sz w:val="24"/>
        </w:rPr>
        <w:t xml:space="preserve">Laws of Nature and Laws of Thought </w:t>
      </w:r>
      <w:r>
        <w:rPr>
          <w:rFonts w:eastAsia="Times New Roman"/>
          <w:color w:val="000000"/>
          <w:sz w:val="24"/>
        </w:rPr>
        <w:tab/>
        <w:t xml:space="preserve"> 402</w:t>
      </w:r>
    </w:p>
    <w:p w:rsidR="00A1073F" w:rsidRDefault="00DF571E">
      <w:pPr>
        <w:tabs>
          <w:tab w:val="right" w:leader="dot" w:pos="8064"/>
        </w:tabs>
        <w:spacing w:before="33" w:line="289" w:lineRule="exact"/>
        <w:ind w:left="504"/>
        <w:textAlignment w:val="baseline"/>
        <w:rPr>
          <w:rFonts w:eastAsia="Times New Roman"/>
          <w:color w:val="000000"/>
          <w:sz w:val="24"/>
        </w:rPr>
      </w:pPr>
      <w:r>
        <w:rPr>
          <w:rFonts w:eastAsia="Times New Roman"/>
          <w:color w:val="000000"/>
          <w:sz w:val="24"/>
        </w:rPr>
        <w:t>Dialectical Logic and Formal Logic</w:t>
      </w:r>
      <w:r>
        <w:rPr>
          <w:rFonts w:eastAsia="Times New Roman"/>
          <w:color w:val="000000"/>
          <w:sz w:val="24"/>
        </w:rPr>
        <w:tab/>
        <w:t xml:space="preserve"> 403</w:t>
      </w:r>
    </w:p>
    <w:p w:rsidR="00A1073F" w:rsidRDefault="00DF571E">
      <w:pPr>
        <w:tabs>
          <w:tab w:val="right" w:leader="dot" w:pos="8064"/>
        </w:tabs>
        <w:spacing w:before="37" w:line="289" w:lineRule="exact"/>
        <w:ind w:left="504"/>
        <w:textAlignment w:val="baseline"/>
        <w:rPr>
          <w:rFonts w:eastAsia="Times New Roman"/>
          <w:color w:val="000000"/>
          <w:sz w:val="24"/>
        </w:rPr>
      </w:pPr>
      <w:r>
        <w:rPr>
          <w:rFonts w:eastAsia="Times New Roman"/>
          <w:color w:val="000000"/>
          <w:sz w:val="24"/>
        </w:rPr>
        <w:t>Dialectics, Epistemology, and Logic</w:t>
      </w:r>
      <w:r>
        <w:rPr>
          <w:rFonts w:eastAsia="Times New Roman"/>
          <w:color w:val="000000"/>
          <w:sz w:val="24"/>
        </w:rPr>
        <w:tab/>
        <w:t xml:space="preserve"> 404</w:t>
      </w:r>
    </w:p>
    <w:p w:rsidR="00A1073F" w:rsidRDefault="00DF571E">
      <w:pPr>
        <w:tabs>
          <w:tab w:val="right" w:leader="dot" w:pos="8064"/>
        </w:tabs>
        <w:spacing w:before="37" w:line="289" w:lineRule="exact"/>
        <w:ind w:left="504"/>
        <w:textAlignment w:val="baseline"/>
        <w:rPr>
          <w:rFonts w:eastAsia="Times New Roman"/>
          <w:color w:val="000000"/>
          <w:sz w:val="24"/>
        </w:rPr>
      </w:pPr>
      <w:r>
        <w:rPr>
          <w:rFonts w:eastAsia="Times New Roman"/>
          <w:color w:val="000000"/>
          <w:sz w:val="24"/>
        </w:rPr>
        <w:t>An Overview of the Exposition Sequence of Dialectics</w:t>
      </w:r>
      <w:r>
        <w:rPr>
          <w:rFonts w:eastAsia="Times New Roman"/>
          <w:color w:val="000000"/>
          <w:sz w:val="24"/>
        </w:rPr>
        <w:tab/>
        <w:t xml:space="preserve"> 406</w:t>
      </w:r>
    </w:p>
    <w:p w:rsidR="00A1073F" w:rsidRDefault="00A1073F">
      <w:pPr>
        <w:sectPr w:rsidR="00A1073F">
          <w:pgSz w:w="11827" w:h="16579"/>
          <w:pgMar w:top="940" w:right="2242" w:bottom="1063" w:left="1465" w:header="720" w:footer="720" w:gutter="0"/>
          <w:cols w:space="720"/>
        </w:sectPr>
      </w:pPr>
    </w:p>
    <w:p w:rsidR="00A1073F" w:rsidRDefault="00DF571E">
      <w:pPr>
        <w:tabs>
          <w:tab w:val="left" w:pos="2880"/>
        </w:tabs>
        <w:spacing w:before="8" w:line="281" w:lineRule="exact"/>
        <w:ind w:left="72"/>
        <w:jc w:val="both"/>
        <w:textAlignment w:val="baseline"/>
        <w:rPr>
          <w:rFonts w:ascii="Garamond" w:eastAsia="Garamond" w:hAnsi="Garamond"/>
          <w:color w:val="000000"/>
          <w:sz w:val="25"/>
        </w:rPr>
      </w:pPr>
      <w:r>
        <w:rPr>
          <w:rFonts w:ascii="Garamond" w:eastAsia="Garamond" w:hAnsi="Garamond"/>
          <w:color w:val="000000"/>
          <w:sz w:val="25"/>
        </w:rPr>
        <w:lastRenderedPageBreak/>
        <w:t>12</w:t>
      </w:r>
      <w:r>
        <w:rPr>
          <w:rFonts w:ascii="Garamond" w:eastAsia="Garamond" w:hAnsi="Garamond"/>
          <w:color w:val="000000"/>
          <w:sz w:val="25"/>
        </w:rPr>
        <w:tab/>
        <w:t>CONTENTS</w:t>
      </w:r>
    </w:p>
    <w:p w:rsidR="00A1073F" w:rsidRDefault="00DF571E">
      <w:pPr>
        <w:tabs>
          <w:tab w:val="left" w:leader="dot" w:pos="6984"/>
        </w:tabs>
        <w:spacing w:before="102" w:line="318" w:lineRule="exact"/>
        <w:ind w:left="360"/>
        <w:jc w:val="both"/>
        <w:textAlignment w:val="baseline"/>
        <w:rPr>
          <w:rFonts w:ascii="Garamond" w:eastAsia="Garamond" w:hAnsi="Garamond"/>
          <w:color w:val="000000"/>
          <w:spacing w:val="1"/>
          <w:sz w:val="25"/>
        </w:rPr>
      </w:pPr>
      <w:r>
        <w:rPr>
          <w:rFonts w:ascii="Garamond" w:eastAsia="Garamond" w:hAnsi="Garamond"/>
          <w:color w:val="000000"/>
          <w:spacing w:val="1"/>
          <w:sz w:val="25"/>
        </w:rPr>
        <w:t>Aspects of Dialectics: A Summary and an Application by Lenin</w:t>
      </w:r>
      <w:r>
        <w:rPr>
          <w:rFonts w:ascii="Garamond" w:eastAsia="Garamond" w:hAnsi="Garamond"/>
          <w:color w:val="000000"/>
          <w:spacing w:val="1"/>
          <w:sz w:val="25"/>
        </w:rPr>
        <w:tab/>
        <w:t>407</w:t>
      </w:r>
    </w:p>
    <w:p w:rsidR="00A1073F" w:rsidRDefault="00DF571E">
      <w:pPr>
        <w:tabs>
          <w:tab w:val="left" w:leader="dot" w:pos="6984"/>
        </w:tabs>
        <w:spacing w:line="297" w:lineRule="exact"/>
        <w:ind w:left="360"/>
        <w:jc w:val="both"/>
        <w:textAlignment w:val="baseline"/>
        <w:rPr>
          <w:rFonts w:ascii="Garamond" w:eastAsia="Garamond" w:hAnsi="Garamond"/>
          <w:color w:val="000000"/>
          <w:sz w:val="25"/>
        </w:rPr>
      </w:pPr>
      <w:r>
        <w:rPr>
          <w:rFonts w:ascii="Garamond" w:eastAsia="Garamond" w:hAnsi="Garamond"/>
          <w:color w:val="000000"/>
          <w:sz w:val="25"/>
        </w:rPr>
        <w:t>Antiscientific Appraisals of Dialectics as a Whole</w:t>
      </w:r>
      <w:r>
        <w:rPr>
          <w:rFonts w:ascii="Garamond" w:eastAsia="Garamond" w:hAnsi="Garamond"/>
          <w:color w:val="000000"/>
          <w:sz w:val="25"/>
        </w:rPr>
        <w:tab/>
        <w:t xml:space="preserve"> 409</w:t>
      </w:r>
    </w:p>
    <w:p w:rsidR="00A1073F" w:rsidRDefault="00DF571E">
      <w:pPr>
        <w:spacing w:before="336" w:after="23" w:line="260" w:lineRule="exact"/>
        <w:ind w:left="72"/>
        <w:jc w:val="both"/>
        <w:textAlignment w:val="baseline"/>
        <w:rPr>
          <w:rFonts w:ascii="Arial" w:eastAsia="Arial" w:hAnsi="Arial"/>
          <w:b/>
          <w:color w:val="000000"/>
          <w:spacing w:val="3"/>
          <w:sz w:val="17"/>
        </w:rPr>
      </w:pPr>
      <w:r>
        <w:rPr>
          <w:rFonts w:ascii="Arial" w:eastAsia="Arial" w:hAnsi="Arial"/>
          <w:b/>
          <w:color w:val="000000"/>
          <w:spacing w:val="3"/>
          <w:sz w:val="17"/>
        </w:rPr>
        <w:t>PART IV: CONCLUSION</w:t>
      </w:r>
    </w:p>
    <w:p w:rsidR="00A1073F" w:rsidRDefault="00DF571E">
      <w:pPr>
        <w:numPr>
          <w:ilvl w:val="0"/>
          <w:numId w:val="6"/>
        </w:numPr>
        <w:tabs>
          <w:tab w:val="clear" w:pos="288"/>
          <w:tab w:val="left" w:pos="360"/>
          <w:tab w:val="right" w:leader="dot" w:pos="7488"/>
        </w:tabs>
        <w:spacing w:before="137" w:line="281" w:lineRule="exact"/>
        <w:ind w:left="72"/>
        <w:jc w:val="both"/>
        <w:textAlignment w:val="baseline"/>
        <w:rPr>
          <w:rFonts w:ascii="Garamond" w:eastAsia="Garamond" w:hAnsi="Garamond"/>
          <w:color w:val="000000"/>
          <w:sz w:val="25"/>
        </w:rPr>
      </w:pPr>
      <w:r>
        <w:pict>
          <v:line id="_x0000_s1114" style="position:absolute;left:0;text-align:left;z-index:251634176;mso-position-horizontal-relative:page;mso-position-vertical-relative:page" from="148.8pt,126.25pt" to="251.8pt,126.25pt" strokeweight="1.2pt">
            <w10:wrap anchorx="page" anchory="page"/>
          </v:line>
        </w:pict>
      </w:r>
      <w:r>
        <w:rPr>
          <w:rFonts w:ascii="Garamond" w:eastAsia="Garamond" w:hAnsi="Garamond"/>
          <w:color w:val="000000"/>
          <w:sz w:val="25"/>
        </w:rPr>
        <w:t xml:space="preserve">Dialectical Materialism as a Whole </w:t>
      </w:r>
      <w:r>
        <w:rPr>
          <w:rFonts w:ascii="Garamond" w:eastAsia="Garamond" w:hAnsi="Garamond"/>
          <w:color w:val="000000"/>
          <w:sz w:val="25"/>
        </w:rPr>
        <w:tab/>
        <w:t xml:space="preserve"> 419</w:t>
      </w:r>
    </w:p>
    <w:p w:rsidR="00A1073F" w:rsidRDefault="00DF571E">
      <w:pPr>
        <w:tabs>
          <w:tab w:val="right" w:leader="dot" w:pos="7488"/>
        </w:tabs>
        <w:spacing w:before="39" w:line="281" w:lineRule="exact"/>
        <w:ind w:left="360"/>
        <w:jc w:val="both"/>
        <w:textAlignment w:val="baseline"/>
        <w:rPr>
          <w:rFonts w:ascii="Garamond" w:eastAsia="Garamond" w:hAnsi="Garamond"/>
          <w:color w:val="000000"/>
          <w:sz w:val="25"/>
        </w:rPr>
      </w:pPr>
      <w:r>
        <w:rPr>
          <w:rFonts w:ascii="Garamond" w:eastAsia="Garamond" w:hAnsi="Garamond"/>
          <w:color w:val="000000"/>
          <w:sz w:val="25"/>
        </w:rPr>
        <w:t>Scientific Views</w:t>
      </w:r>
      <w:r>
        <w:rPr>
          <w:rFonts w:ascii="Garamond" w:eastAsia="Garamond" w:hAnsi="Garamond"/>
          <w:color w:val="000000"/>
          <w:sz w:val="25"/>
        </w:rPr>
        <w:tab/>
        <w:t xml:space="preserve"> 419</w:t>
      </w:r>
    </w:p>
    <w:p w:rsidR="00A1073F" w:rsidRDefault="00DF571E">
      <w:pPr>
        <w:tabs>
          <w:tab w:val="right" w:leader="dot" w:pos="7488"/>
        </w:tabs>
        <w:spacing w:before="36" w:line="281" w:lineRule="exact"/>
        <w:ind w:left="360"/>
        <w:jc w:val="both"/>
        <w:textAlignment w:val="baseline"/>
        <w:rPr>
          <w:rFonts w:ascii="Garamond" w:eastAsia="Garamond" w:hAnsi="Garamond"/>
          <w:color w:val="000000"/>
          <w:sz w:val="25"/>
        </w:rPr>
      </w:pPr>
      <w:r>
        <w:rPr>
          <w:rFonts w:ascii="Garamond" w:eastAsia="Garamond" w:hAnsi="Garamond"/>
          <w:color w:val="000000"/>
          <w:sz w:val="25"/>
        </w:rPr>
        <w:t xml:space="preserve">Antiscientific Views </w:t>
      </w:r>
      <w:r>
        <w:rPr>
          <w:rFonts w:ascii="Garamond" w:eastAsia="Garamond" w:hAnsi="Garamond"/>
          <w:color w:val="000000"/>
          <w:sz w:val="25"/>
        </w:rPr>
        <w:tab/>
        <w:t xml:space="preserve"> 424</w:t>
      </w:r>
    </w:p>
    <w:p w:rsidR="00A1073F" w:rsidRDefault="00DF571E">
      <w:pPr>
        <w:tabs>
          <w:tab w:val="right" w:leader="dot" w:pos="7488"/>
        </w:tabs>
        <w:spacing w:before="36" w:line="281" w:lineRule="exact"/>
        <w:ind w:left="360"/>
        <w:jc w:val="both"/>
        <w:textAlignment w:val="baseline"/>
        <w:rPr>
          <w:rFonts w:ascii="Garamond" w:eastAsia="Garamond" w:hAnsi="Garamond"/>
          <w:color w:val="000000"/>
          <w:sz w:val="25"/>
        </w:rPr>
      </w:pPr>
      <w:r>
        <w:rPr>
          <w:rFonts w:ascii="Garamond" w:eastAsia="Garamond" w:hAnsi="Garamond"/>
          <w:color w:val="000000"/>
          <w:sz w:val="25"/>
        </w:rPr>
        <w:t xml:space="preserve">Conclusion </w:t>
      </w:r>
      <w:r>
        <w:rPr>
          <w:rFonts w:ascii="Garamond" w:eastAsia="Garamond" w:hAnsi="Garamond"/>
          <w:color w:val="000000"/>
          <w:sz w:val="25"/>
        </w:rPr>
        <w:tab/>
        <w:t xml:space="preserve"> 432</w:t>
      </w:r>
    </w:p>
    <w:p w:rsidR="00A1073F" w:rsidRDefault="00DF571E">
      <w:pPr>
        <w:numPr>
          <w:ilvl w:val="0"/>
          <w:numId w:val="6"/>
        </w:numPr>
        <w:tabs>
          <w:tab w:val="clear" w:pos="288"/>
          <w:tab w:val="left" w:pos="360"/>
          <w:tab w:val="right" w:leader="dot" w:pos="7488"/>
        </w:tabs>
        <w:spacing w:before="35" w:line="281" w:lineRule="exact"/>
        <w:ind w:left="72"/>
        <w:jc w:val="both"/>
        <w:textAlignment w:val="baseline"/>
        <w:rPr>
          <w:rFonts w:ascii="Garamond" w:eastAsia="Garamond" w:hAnsi="Garamond"/>
          <w:color w:val="000000"/>
          <w:sz w:val="25"/>
        </w:rPr>
      </w:pPr>
      <w:r>
        <w:rPr>
          <w:rFonts w:ascii="Garamond" w:eastAsia="Garamond" w:hAnsi="Garamond"/>
          <w:color w:val="000000"/>
          <w:sz w:val="25"/>
        </w:rPr>
        <w:t>Wisdom</w:t>
      </w:r>
      <w:r>
        <w:rPr>
          <w:rFonts w:ascii="Garamond" w:eastAsia="Garamond" w:hAnsi="Garamond"/>
          <w:color w:val="000000"/>
          <w:sz w:val="25"/>
        </w:rPr>
        <w:tab/>
        <w:t xml:space="preserve"> 434</w:t>
      </w:r>
    </w:p>
    <w:p w:rsidR="00A1073F" w:rsidRDefault="00DF571E">
      <w:pPr>
        <w:tabs>
          <w:tab w:val="right" w:leader="dot" w:pos="7488"/>
        </w:tabs>
        <w:spacing w:before="33" w:line="281" w:lineRule="exact"/>
        <w:ind w:left="360"/>
        <w:jc w:val="both"/>
        <w:textAlignment w:val="baseline"/>
        <w:rPr>
          <w:rFonts w:ascii="Garamond" w:eastAsia="Garamond" w:hAnsi="Garamond"/>
          <w:color w:val="000000"/>
          <w:sz w:val="25"/>
        </w:rPr>
      </w:pPr>
      <w:r>
        <w:rPr>
          <w:rFonts w:ascii="Garamond" w:eastAsia="Garamond" w:hAnsi="Garamond"/>
          <w:color w:val="000000"/>
          <w:sz w:val="25"/>
        </w:rPr>
        <w:t xml:space="preserve">Prescientific Views </w:t>
      </w:r>
      <w:r>
        <w:rPr>
          <w:rFonts w:ascii="Garamond" w:eastAsia="Garamond" w:hAnsi="Garamond"/>
          <w:color w:val="000000"/>
          <w:sz w:val="25"/>
        </w:rPr>
        <w:tab/>
        <w:t xml:space="preserve"> 434</w:t>
      </w:r>
    </w:p>
    <w:p w:rsidR="00A1073F" w:rsidRDefault="00DF571E">
      <w:pPr>
        <w:tabs>
          <w:tab w:val="right" w:leader="dot" w:pos="7488"/>
        </w:tabs>
        <w:spacing w:before="38" w:line="281" w:lineRule="exact"/>
        <w:ind w:left="360"/>
        <w:jc w:val="both"/>
        <w:textAlignment w:val="baseline"/>
        <w:rPr>
          <w:rFonts w:ascii="Garamond" w:eastAsia="Garamond" w:hAnsi="Garamond"/>
          <w:color w:val="000000"/>
          <w:sz w:val="25"/>
        </w:rPr>
      </w:pPr>
      <w:r>
        <w:rPr>
          <w:rFonts w:ascii="Garamond" w:eastAsia="Garamond" w:hAnsi="Garamond"/>
          <w:color w:val="000000"/>
          <w:sz w:val="25"/>
        </w:rPr>
        <w:t>Scientific Views</w:t>
      </w:r>
      <w:r>
        <w:rPr>
          <w:rFonts w:ascii="Garamond" w:eastAsia="Garamond" w:hAnsi="Garamond"/>
          <w:color w:val="000000"/>
          <w:sz w:val="25"/>
        </w:rPr>
        <w:tab/>
        <w:t xml:space="preserve"> 438</w:t>
      </w:r>
    </w:p>
    <w:p w:rsidR="00A1073F" w:rsidRDefault="00DF571E">
      <w:pPr>
        <w:tabs>
          <w:tab w:val="right" w:leader="dot" w:pos="7488"/>
        </w:tabs>
        <w:spacing w:before="38" w:line="281" w:lineRule="exact"/>
        <w:ind w:left="360"/>
        <w:jc w:val="both"/>
        <w:textAlignment w:val="baseline"/>
        <w:rPr>
          <w:rFonts w:ascii="Garamond" w:eastAsia="Garamond" w:hAnsi="Garamond"/>
          <w:color w:val="000000"/>
          <w:sz w:val="25"/>
        </w:rPr>
      </w:pPr>
      <w:r>
        <w:rPr>
          <w:rFonts w:ascii="Garamond" w:eastAsia="Garamond" w:hAnsi="Garamond"/>
          <w:color w:val="000000"/>
          <w:sz w:val="25"/>
        </w:rPr>
        <w:t xml:space="preserve">Antiscientific Views </w:t>
      </w:r>
      <w:r>
        <w:rPr>
          <w:rFonts w:ascii="Garamond" w:eastAsia="Garamond" w:hAnsi="Garamond"/>
          <w:color w:val="000000"/>
          <w:sz w:val="25"/>
        </w:rPr>
        <w:tab/>
        <w:t xml:space="preserve"> 444</w:t>
      </w:r>
    </w:p>
    <w:p w:rsidR="00A1073F" w:rsidRDefault="00DF571E">
      <w:pPr>
        <w:tabs>
          <w:tab w:val="right" w:leader="dot" w:pos="7488"/>
        </w:tabs>
        <w:spacing w:before="38" w:line="281" w:lineRule="exact"/>
        <w:ind w:left="360"/>
        <w:jc w:val="both"/>
        <w:textAlignment w:val="baseline"/>
        <w:rPr>
          <w:rFonts w:ascii="Garamond" w:eastAsia="Garamond" w:hAnsi="Garamond"/>
          <w:color w:val="000000"/>
          <w:sz w:val="25"/>
        </w:rPr>
      </w:pPr>
      <w:r>
        <w:rPr>
          <w:rFonts w:ascii="Garamond" w:eastAsia="Garamond" w:hAnsi="Garamond"/>
          <w:color w:val="000000"/>
          <w:sz w:val="25"/>
        </w:rPr>
        <w:t xml:space="preserve">Conclusion </w:t>
      </w:r>
      <w:r>
        <w:rPr>
          <w:rFonts w:ascii="Garamond" w:eastAsia="Garamond" w:hAnsi="Garamond"/>
          <w:color w:val="000000"/>
          <w:sz w:val="25"/>
        </w:rPr>
        <w:tab/>
        <w:t xml:space="preserve"> 452</w:t>
      </w:r>
    </w:p>
    <w:p w:rsidR="00A1073F" w:rsidRDefault="00DF571E">
      <w:pPr>
        <w:spacing w:before="330" w:after="30" w:line="260" w:lineRule="exact"/>
        <w:ind w:left="72"/>
        <w:jc w:val="both"/>
        <w:textAlignment w:val="baseline"/>
        <w:rPr>
          <w:rFonts w:ascii="Arial" w:eastAsia="Arial" w:hAnsi="Arial"/>
          <w:b/>
          <w:color w:val="000000"/>
          <w:spacing w:val="-1"/>
          <w:sz w:val="17"/>
        </w:rPr>
      </w:pPr>
      <w:r>
        <w:rPr>
          <w:rFonts w:ascii="Arial" w:eastAsia="Arial" w:hAnsi="Arial"/>
          <w:b/>
          <w:color w:val="000000"/>
          <w:spacing w:val="-1"/>
          <w:sz w:val="17"/>
        </w:rPr>
        <w:t>ADDENDUM</w:t>
      </w:r>
    </w:p>
    <w:p w:rsidR="00A1073F" w:rsidRDefault="00DF571E">
      <w:pPr>
        <w:spacing w:before="122" w:line="318" w:lineRule="exact"/>
        <w:ind w:left="72"/>
        <w:jc w:val="center"/>
        <w:textAlignment w:val="baseline"/>
        <w:rPr>
          <w:rFonts w:ascii="Garamond" w:eastAsia="Garamond" w:hAnsi="Garamond"/>
          <w:color w:val="000000"/>
          <w:spacing w:val="-3"/>
          <w:sz w:val="25"/>
        </w:rPr>
      </w:pPr>
      <w:r>
        <w:pict>
          <v:line id="_x0000_s1113" style="position:absolute;left:0;text-align:left;z-index:251635200;mso-position-horizontal-relative:page;mso-position-vertical-relative:page" from="148.8pt,305.3pt" to="201.9pt,305.3pt" strokeweight="1.2pt">
            <w10:wrap anchorx="page" anchory="page"/>
          </v:line>
        </w:pict>
      </w:r>
      <w:r>
        <w:rPr>
          <w:rFonts w:ascii="Garamond" w:eastAsia="Garamond" w:hAnsi="Garamond"/>
          <w:color w:val="000000"/>
          <w:spacing w:val="-3"/>
          <w:sz w:val="25"/>
        </w:rPr>
        <w:t>On Historical Experience with Socialist Revolution and Its</w:t>
      </w:r>
    </w:p>
    <w:p w:rsidR="00A1073F" w:rsidRDefault="00DF571E">
      <w:pPr>
        <w:tabs>
          <w:tab w:val="right" w:leader="dot" w:pos="7488"/>
        </w:tabs>
        <w:spacing w:before="9" w:line="284" w:lineRule="exact"/>
        <w:ind w:left="1296"/>
        <w:textAlignment w:val="baseline"/>
        <w:rPr>
          <w:rFonts w:ascii="Garamond" w:eastAsia="Garamond" w:hAnsi="Garamond"/>
          <w:color w:val="000000"/>
          <w:sz w:val="25"/>
        </w:rPr>
      </w:pPr>
      <w:r>
        <w:rPr>
          <w:rFonts w:ascii="Garamond" w:eastAsia="Garamond" w:hAnsi="Garamond"/>
          <w:color w:val="000000"/>
          <w:sz w:val="25"/>
        </w:rPr>
        <w:t>Consolidation: A Query and a Hypothesis</w:t>
      </w:r>
      <w:r>
        <w:rPr>
          <w:rFonts w:ascii="Garamond" w:eastAsia="Garamond" w:hAnsi="Garamond"/>
          <w:color w:val="000000"/>
          <w:sz w:val="25"/>
        </w:rPr>
        <w:tab/>
        <w:t xml:space="preserve"> 457</w:t>
      </w:r>
    </w:p>
    <w:p w:rsidR="00A1073F" w:rsidRDefault="00DF571E">
      <w:pPr>
        <w:tabs>
          <w:tab w:val="right" w:leader="dot" w:pos="7488"/>
        </w:tabs>
        <w:spacing w:before="39" w:line="282" w:lineRule="exact"/>
        <w:ind w:left="360"/>
        <w:textAlignment w:val="baseline"/>
        <w:rPr>
          <w:rFonts w:ascii="Garamond" w:eastAsia="Garamond" w:hAnsi="Garamond"/>
          <w:color w:val="000000"/>
          <w:sz w:val="25"/>
        </w:rPr>
      </w:pPr>
      <w:r>
        <w:rPr>
          <w:rFonts w:ascii="Garamond" w:eastAsia="Garamond" w:hAnsi="Garamond"/>
          <w:color w:val="000000"/>
          <w:sz w:val="25"/>
        </w:rPr>
        <w:t>A Query</w:t>
      </w:r>
      <w:r>
        <w:rPr>
          <w:rFonts w:ascii="Garamond" w:eastAsia="Garamond" w:hAnsi="Garamond"/>
          <w:color w:val="000000"/>
          <w:sz w:val="25"/>
        </w:rPr>
        <w:tab/>
        <w:t xml:space="preserve"> 457</w:t>
      </w:r>
    </w:p>
    <w:p w:rsidR="00A1073F" w:rsidRDefault="00DF571E">
      <w:pPr>
        <w:tabs>
          <w:tab w:val="right" w:leader="dot" w:pos="7488"/>
        </w:tabs>
        <w:spacing w:before="37" w:line="281" w:lineRule="exact"/>
        <w:ind w:left="360"/>
        <w:textAlignment w:val="baseline"/>
        <w:rPr>
          <w:rFonts w:ascii="Garamond" w:eastAsia="Garamond" w:hAnsi="Garamond"/>
          <w:color w:val="000000"/>
          <w:sz w:val="25"/>
        </w:rPr>
      </w:pPr>
      <w:r>
        <w:rPr>
          <w:rFonts w:ascii="Garamond" w:eastAsia="Garamond" w:hAnsi="Garamond"/>
          <w:color w:val="000000"/>
          <w:sz w:val="25"/>
        </w:rPr>
        <w:t xml:space="preserve">Socialism in the USSR and the Post-Stalin Period </w:t>
      </w:r>
      <w:r>
        <w:rPr>
          <w:rFonts w:ascii="Garamond" w:eastAsia="Garamond" w:hAnsi="Garamond"/>
          <w:color w:val="000000"/>
          <w:sz w:val="25"/>
        </w:rPr>
        <w:tab/>
        <w:t xml:space="preserve"> 462</w:t>
      </w:r>
    </w:p>
    <w:p w:rsidR="00A1073F" w:rsidRDefault="00DF571E">
      <w:pPr>
        <w:spacing w:before="36" w:line="289" w:lineRule="exact"/>
        <w:ind w:left="360"/>
        <w:textAlignment w:val="baseline"/>
        <w:rPr>
          <w:rFonts w:ascii="Garamond" w:eastAsia="Garamond" w:hAnsi="Garamond"/>
          <w:color w:val="000000"/>
          <w:spacing w:val="-3"/>
          <w:sz w:val="25"/>
        </w:rPr>
      </w:pPr>
      <w:r>
        <w:rPr>
          <w:rFonts w:ascii="Garamond" w:eastAsia="Garamond" w:hAnsi="Garamond"/>
          <w:color w:val="000000"/>
          <w:spacing w:val="-3"/>
          <w:sz w:val="25"/>
        </w:rPr>
        <w:t>Socialism in the People's Republic of China and the Post-Mao</w:t>
      </w:r>
    </w:p>
    <w:p w:rsidR="00A1073F" w:rsidRDefault="00DF571E">
      <w:pPr>
        <w:tabs>
          <w:tab w:val="right" w:leader="dot" w:pos="7488"/>
        </w:tabs>
        <w:spacing w:before="14" w:line="281" w:lineRule="exact"/>
        <w:ind w:left="1440"/>
        <w:textAlignment w:val="baseline"/>
        <w:rPr>
          <w:rFonts w:ascii="Garamond" w:eastAsia="Garamond" w:hAnsi="Garamond"/>
          <w:color w:val="000000"/>
          <w:sz w:val="25"/>
        </w:rPr>
      </w:pPr>
      <w:r>
        <w:rPr>
          <w:rFonts w:ascii="Garamond" w:eastAsia="Garamond" w:hAnsi="Garamond"/>
          <w:color w:val="000000"/>
          <w:sz w:val="25"/>
        </w:rPr>
        <w:t>Period</w:t>
      </w:r>
      <w:r>
        <w:rPr>
          <w:rFonts w:ascii="Garamond" w:eastAsia="Garamond" w:hAnsi="Garamond"/>
          <w:color w:val="000000"/>
          <w:sz w:val="25"/>
        </w:rPr>
        <w:tab/>
        <w:t xml:space="preserve"> 472</w:t>
      </w:r>
    </w:p>
    <w:p w:rsidR="00A1073F" w:rsidRDefault="00DF571E">
      <w:pPr>
        <w:tabs>
          <w:tab w:val="right" w:leader="dot" w:pos="7488"/>
        </w:tabs>
        <w:spacing w:before="35" w:line="281" w:lineRule="exact"/>
        <w:ind w:left="360"/>
        <w:textAlignment w:val="baseline"/>
        <w:rPr>
          <w:rFonts w:ascii="Garamond" w:eastAsia="Garamond" w:hAnsi="Garamond"/>
          <w:color w:val="000000"/>
          <w:sz w:val="25"/>
        </w:rPr>
      </w:pPr>
      <w:r>
        <w:rPr>
          <w:rFonts w:ascii="Garamond" w:eastAsia="Garamond" w:hAnsi="Garamond"/>
          <w:color w:val="000000"/>
          <w:sz w:val="25"/>
        </w:rPr>
        <w:t>A Hypothesis</w:t>
      </w:r>
      <w:r>
        <w:rPr>
          <w:rFonts w:ascii="Garamond" w:eastAsia="Garamond" w:hAnsi="Garamond"/>
          <w:color w:val="000000"/>
          <w:sz w:val="25"/>
        </w:rPr>
        <w:tab/>
        <w:t xml:space="preserve"> 496</w:t>
      </w:r>
    </w:p>
    <w:p w:rsidR="00A1073F" w:rsidRDefault="00DF571E">
      <w:pPr>
        <w:tabs>
          <w:tab w:val="right" w:leader="dot" w:pos="7488"/>
        </w:tabs>
        <w:spacing w:before="637" w:line="281" w:lineRule="exact"/>
        <w:ind w:left="72"/>
        <w:textAlignment w:val="baseline"/>
        <w:rPr>
          <w:rFonts w:ascii="Garamond" w:eastAsia="Garamond" w:hAnsi="Garamond"/>
          <w:color w:val="000000"/>
          <w:sz w:val="25"/>
        </w:rPr>
      </w:pPr>
      <w:r>
        <w:rPr>
          <w:rFonts w:ascii="Garamond" w:eastAsia="Garamond" w:hAnsi="Garamond"/>
          <w:color w:val="000000"/>
          <w:sz w:val="25"/>
        </w:rPr>
        <w:t xml:space="preserve">Notes </w:t>
      </w:r>
      <w:r>
        <w:rPr>
          <w:rFonts w:ascii="Garamond" w:eastAsia="Garamond" w:hAnsi="Garamond"/>
          <w:color w:val="000000"/>
          <w:sz w:val="25"/>
        </w:rPr>
        <w:tab/>
        <w:t xml:space="preserve"> 507</w:t>
      </w:r>
    </w:p>
    <w:p w:rsidR="00A1073F" w:rsidRDefault="00DF571E">
      <w:pPr>
        <w:tabs>
          <w:tab w:val="right" w:leader="dot" w:pos="7488"/>
        </w:tabs>
        <w:spacing w:before="35" w:line="281" w:lineRule="exact"/>
        <w:ind w:left="72"/>
        <w:textAlignment w:val="baseline"/>
        <w:rPr>
          <w:rFonts w:ascii="Garamond" w:eastAsia="Garamond" w:hAnsi="Garamond"/>
          <w:color w:val="000000"/>
          <w:sz w:val="25"/>
        </w:rPr>
      </w:pPr>
      <w:r>
        <w:rPr>
          <w:rFonts w:ascii="Garamond" w:eastAsia="Garamond" w:hAnsi="Garamond"/>
          <w:color w:val="000000"/>
          <w:sz w:val="25"/>
        </w:rPr>
        <w:t xml:space="preserve">Bibliography </w:t>
      </w:r>
      <w:r>
        <w:rPr>
          <w:rFonts w:ascii="Garamond" w:eastAsia="Garamond" w:hAnsi="Garamond"/>
          <w:color w:val="000000"/>
          <w:sz w:val="25"/>
        </w:rPr>
        <w:tab/>
        <w:t xml:space="preserve"> 561</w:t>
      </w:r>
    </w:p>
    <w:p w:rsidR="00A1073F" w:rsidRDefault="00DF571E">
      <w:pPr>
        <w:tabs>
          <w:tab w:val="right" w:leader="dot" w:pos="7632"/>
        </w:tabs>
        <w:spacing w:before="42" w:line="281" w:lineRule="exact"/>
        <w:ind w:left="72"/>
        <w:textAlignment w:val="baseline"/>
        <w:rPr>
          <w:rFonts w:ascii="Garamond" w:eastAsia="Garamond" w:hAnsi="Garamond"/>
          <w:color w:val="000000"/>
          <w:sz w:val="25"/>
        </w:rPr>
      </w:pPr>
      <w:r>
        <w:rPr>
          <w:rFonts w:ascii="Garamond" w:eastAsia="Garamond" w:hAnsi="Garamond"/>
          <w:color w:val="000000"/>
          <w:sz w:val="25"/>
        </w:rPr>
        <w:lastRenderedPageBreak/>
        <w:t xml:space="preserve">Index </w:t>
      </w:r>
      <w:r>
        <w:rPr>
          <w:rFonts w:ascii="Garamond" w:eastAsia="Garamond" w:hAnsi="Garamond"/>
          <w:color w:val="000000"/>
          <w:sz w:val="25"/>
        </w:rPr>
        <w:tab/>
        <w:t xml:space="preserve"> 574</w:t>
      </w:r>
    </w:p>
    <w:p w:rsidR="00A1073F" w:rsidRDefault="00A1073F">
      <w:pPr>
        <w:sectPr w:rsidR="00A1073F">
          <w:pgSz w:w="11866" w:h="16512"/>
          <w:pgMar w:top="880" w:right="1210" w:bottom="6116" w:left="2976" w:header="720" w:footer="720" w:gutter="0"/>
          <w:cols w:space="720"/>
        </w:sectPr>
      </w:pPr>
    </w:p>
    <w:p w:rsidR="00A1073F" w:rsidRDefault="00DF571E">
      <w:pPr>
        <w:spacing w:before="38" w:after="142"/>
        <w:ind w:left="3783" w:right="3871"/>
        <w:textAlignment w:val="baseline"/>
      </w:pPr>
      <w:r>
        <w:rPr>
          <w:noProof/>
          <w:lang w:val="en-AU" w:eastAsia="en-AU"/>
        </w:rPr>
        <w:lastRenderedPageBreak/>
        <w:drawing>
          <wp:inline distT="0" distB="0" distL="0" distR="0">
            <wp:extent cx="295910" cy="463550"/>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5" name="Picture"/>
                    <pic:cNvPicPr preferRelativeResize="0"/>
                  </pic:nvPicPr>
                  <pic:blipFill>
                    <a:blip r:embed="rId9"/>
                    <a:stretch>
                      <a:fillRect/>
                    </a:stretch>
                  </pic:blipFill>
                  <pic:spPr>
                    <a:xfrm>
                      <a:off x="0" y="0"/>
                      <a:ext cx="295910" cy="463550"/>
                    </a:xfrm>
                    <a:prstGeom prst="rect">
                      <a:avLst/>
                    </a:prstGeom>
                  </pic:spPr>
                </pic:pic>
              </a:graphicData>
            </a:graphic>
          </wp:inline>
        </w:drawing>
      </w:r>
    </w:p>
    <w:p w:rsidR="00A1073F" w:rsidRDefault="00DF571E">
      <w:pPr>
        <w:spacing w:before="158" w:line="456" w:lineRule="exact"/>
        <w:ind w:right="72"/>
        <w:jc w:val="center"/>
        <w:textAlignment w:val="baseline"/>
        <w:rPr>
          <w:rFonts w:eastAsia="Times New Roman"/>
          <w:i/>
          <w:color w:val="000000"/>
          <w:spacing w:val="14"/>
          <w:w w:val="90"/>
          <w:sz w:val="36"/>
        </w:rPr>
      </w:pPr>
      <w:r>
        <w:pict>
          <v:line id="_x0000_s1112" style="position:absolute;left:0;text-align:left;z-index:251636224;mso-position-horizontal-relative:page;mso-position-vertical-relative:page" from="263.3pt,115.2pt" to="286.85pt,115.2pt" strokeweight=".7pt">
            <w10:wrap anchorx="page" anchory="page"/>
          </v:line>
        </w:pict>
      </w:r>
      <w:r>
        <w:pict>
          <v:line id="_x0000_s1111" style="position:absolute;left:0;text-align:left;z-index:251637248;mso-position-horizontal-relative:page;mso-position-vertical-relative:page" from="74.35pt,160.3pt" to="476.7pt,160.3pt" strokeweight="1.45pt">
            <w10:wrap anchorx="page" anchory="page"/>
          </v:line>
        </w:pict>
      </w:r>
      <w:r>
        <w:rPr>
          <w:rFonts w:eastAsia="Times New Roman"/>
          <w:i/>
          <w:color w:val="000000"/>
          <w:spacing w:val="14"/>
          <w:w w:val="90"/>
          <w:sz w:val="36"/>
        </w:rPr>
        <w:t>Acknowledgments</w:t>
      </w:r>
    </w:p>
    <w:p w:rsidR="00A1073F" w:rsidRDefault="00DF571E">
      <w:pPr>
        <w:spacing w:before="512" w:line="297" w:lineRule="exact"/>
        <w:ind w:right="72"/>
        <w:jc w:val="both"/>
        <w:textAlignment w:val="baseline"/>
        <w:rPr>
          <w:rFonts w:eastAsia="Times New Roman"/>
          <w:color w:val="000000"/>
          <w:sz w:val="24"/>
        </w:rPr>
      </w:pPr>
      <w:r>
        <w:rPr>
          <w:rFonts w:eastAsia="Times New Roman"/>
          <w:color w:val="000000"/>
          <w:sz w:val="24"/>
        </w:rPr>
        <w:t xml:space="preserve">This treatise culminates a journey of many years which at its inception had a very limited objective. In 1950 I proposed to a publisher that I write a primer based mainly on </w:t>
      </w:r>
      <w:r>
        <w:rPr>
          <w:rFonts w:eastAsia="Times New Roman"/>
          <w:i/>
          <w:color w:val="000000"/>
          <w:sz w:val="24"/>
        </w:rPr>
        <w:t xml:space="preserve">A Texibook of Marvin Philosophy, </w:t>
      </w:r>
      <w:r>
        <w:rPr>
          <w:rFonts w:eastAsia="Times New Roman"/>
          <w:color w:val="000000"/>
          <w:sz w:val="24"/>
        </w:rPr>
        <w:t>prepared in the early 1930s by the Leningrad Inst</w:t>
      </w:r>
      <w:r>
        <w:rPr>
          <w:rFonts w:eastAsia="Times New Roman"/>
          <w:color w:val="000000"/>
          <w:sz w:val="24"/>
        </w:rPr>
        <w:t>itute of Philosophy. The publisher agreed.</w:t>
      </w:r>
    </w:p>
    <w:p w:rsidR="00A1073F" w:rsidRDefault="00DF571E">
      <w:pPr>
        <w:spacing w:line="296" w:lineRule="exact"/>
        <w:ind w:right="72" w:firstLine="288"/>
        <w:jc w:val="both"/>
        <w:textAlignment w:val="baseline"/>
        <w:rPr>
          <w:rFonts w:eastAsia="Times New Roman"/>
          <w:color w:val="000000"/>
          <w:sz w:val="24"/>
        </w:rPr>
      </w:pPr>
      <w:r>
        <w:rPr>
          <w:rFonts w:eastAsia="Times New Roman"/>
          <w:color w:val="000000"/>
          <w:sz w:val="24"/>
        </w:rPr>
        <w:t>Aware that there were areas of the subject that I knew little about, I began a course of reading that I believed would be completed in a relatively short time. Contrary to my expectations, the more I read the more</w:t>
      </w:r>
      <w:r>
        <w:rPr>
          <w:rFonts w:eastAsia="Times New Roman"/>
          <w:color w:val="000000"/>
          <w:sz w:val="24"/>
        </w:rPr>
        <w:t xml:space="preserve"> I realized how much more there was to know. As years passed, it seemed to family and friends that I was engaged in a mission impossible, and that the reading and the writing were a kind of perpetual motion without end.</w:t>
      </w:r>
    </w:p>
    <w:p w:rsidR="00A1073F" w:rsidRDefault="00DF571E">
      <w:pPr>
        <w:spacing w:before="11" w:line="297" w:lineRule="exact"/>
        <w:ind w:right="72" w:firstLine="288"/>
        <w:jc w:val="both"/>
        <w:textAlignment w:val="baseline"/>
        <w:rPr>
          <w:rFonts w:eastAsia="Times New Roman"/>
          <w:color w:val="000000"/>
          <w:spacing w:val="4"/>
          <w:sz w:val="24"/>
        </w:rPr>
      </w:pPr>
      <w:r>
        <w:rPr>
          <w:rFonts w:eastAsia="Times New Roman"/>
          <w:color w:val="000000"/>
          <w:spacing w:val="4"/>
          <w:sz w:val="24"/>
        </w:rPr>
        <w:t>This impression was reinforced by nu</w:t>
      </w:r>
      <w:r>
        <w:rPr>
          <w:rFonts w:eastAsia="Times New Roman"/>
          <w:color w:val="000000"/>
          <w:spacing w:val="4"/>
          <w:sz w:val="24"/>
        </w:rPr>
        <w:t>merous protracted interruptions neces</w:t>
      </w:r>
      <w:r>
        <w:rPr>
          <w:rFonts w:eastAsia="Times New Roman"/>
          <w:color w:val="000000"/>
          <w:spacing w:val="4"/>
          <w:sz w:val="24"/>
        </w:rPr>
        <w:softHyphen/>
        <w:t>sitated by my work as an attorney. During the 1950s and 1960s I represented persons attacked in the Cold War witchhunts—some in deportation proceedings based on their affiliation with or membership in left-wing organiz</w:t>
      </w:r>
      <w:r>
        <w:rPr>
          <w:rFonts w:eastAsia="Times New Roman"/>
          <w:color w:val="000000"/>
          <w:spacing w:val="4"/>
          <w:sz w:val="24"/>
        </w:rPr>
        <w:t>ations and some subpoenaed by the House Un-American Activities Committee or the Senate Internal Security Committee. In the 1970s my focus shifted to defense of refugees. Other activities also made considerable demands on my time. Actu</w:t>
      </w:r>
      <w:r>
        <w:rPr>
          <w:rFonts w:eastAsia="Times New Roman"/>
          <w:color w:val="000000"/>
          <w:spacing w:val="4"/>
          <w:sz w:val="24"/>
        </w:rPr>
        <w:softHyphen/>
        <w:t>ally, these involveme</w:t>
      </w:r>
      <w:r>
        <w:rPr>
          <w:rFonts w:eastAsia="Times New Roman"/>
          <w:color w:val="000000"/>
          <w:spacing w:val="4"/>
          <w:sz w:val="24"/>
        </w:rPr>
        <w:t>nts were an integral part of work on the book. They provided many opportunities for practical testing of my formulations of the concepts of dialectical materialism and, in turn, of correcting or deepening these formulations.</w:t>
      </w:r>
    </w:p>
    <w:p w:rsidR="00A1073F" w:rsidRDefault="00DF571E">
      <w:pPr>
        <w:spacing w:before="1" w:line="297" w:lineRule="exact"/>
        <w:ind w:right="72" w:firstLine="288"/>
        <w:jc w:val="both"/>
        <w:textAlignment w:val="baseline"/>
        <w:rPr>
          <w:rFonts w:eastAsia="Times New Roman"/>
          <w:color w:val="000000"/>
          <w:spacing w:val="5"/>
          <w:sz w:val="24"/>
        </w:rPr>
      </w:pPr>
      <w:r>
        <w:rPr>
          <w:rFonts w:eastAsia="Times New Roman"/>
          <w:color w:val="000000"/>
          <w:spacing w:val="5"/>
          <w:sz w:val="24"/>
        </w:rPr>
        <w:t>Crucial to the completion of th</w:t>
      </w:r>
      <w:r>
        <w:rPr>
          <w:rFonts w:eastAsia="Times New Roman"/>
          <w:color w:val="000000"/>
          <w:spacing w:val="5"/>
          <w:sz w:val="24"/>
        </w:rPr>
        <w:t>e book was the help of my family and their forbearance during the endless hours spent in studying and writing, as well as the help—including indispensable technical assistance—of friends. For many valuable criticisms and suggestions I am particularly indeb</w:t>
      </w:r>
      <w:r>
        <w:rPr>
          <w:rFonts w:eastAsia="Times New Roman"/>
          <w:color w:val="000000"/>
          <w:spacing w:val="5"/>
          <w:sz w:val="24"/>
        </w:rPr>
        <w:t>ted to Bernard Seeman and Susan Warren. Linda Briggs (who designed the book) and Susan Loves (who gave advice and other help in the production of the book) ably helped in a laborious undertaking. To all, my profound thanks!</w:t>
      </w:r>
    </w:p>
    <w:p w:rsidR="00A1073F" w:rsidRDefault="00DF571E">
      <w:pPr>
        <w:spacing w:before="12" w:after="980" w:line="297" w:lineRule="exact"/>
        <w:ind w:right="72" w:firstLine="288"/>
        <w:jc w:val="both"/>
        <w:textAlignment w:val="baseline"/>
        <w:rPr>
          <w:rFonts w:eastAsia="Times New Roman"/>
          <w:color w:val="000000"/>
          <w:sz w:val="24"/>
        </w:rPr>
      </w:pPr>
      <w:r>
        <w:rPr>
          <w:rFonts w:eastAsia="Times New Roman"/>
          <w:color w:val="000000"/>
          <w:sz w:val="24"/>
        </w:rPr>
        <w:t>My hope is that in the present p</w:t>
      </w:r>
      <w:r>
        <w:rPr>
          <w:rFonts w:eastAsia="Times New Roman"/>
          <w:color w:val="000000"/>
          <w:sz w:val="24"/>
        </w:rPr>
        <w:t>eriod of increasing complexity, intensifying turmoil, and accelerating tempo of events, the book's comprehensive account of dialectical materialism will enable readers to understand better—and more ef</w:t>
      </w:r>
      <w:r>
        <w:rPr>
          <w:rFonts w:eastAsia="Times New Roman"/>
          <w:color w:val="000000"/>
          <w:sz w:val="24"/>
        </w:rPr>
        <w:softHyphen/>
        <w:t>fectively change—the world and themselves. Above all, I</w:t>
      </w:r>
      <w:r>
        <w:rPr>
          <w:rFonts w:eastAsia="Times New Roman"/>
          <w:color w:val="000000"/>
          <w:sz w:val="24"/>
        </w:rPr>
        <w:t xml:space="preserve"> hope the book will be useful for those striving to achieve a socialist society.</w:t>
      </w:r>
    </w:p>
    <w:p w:rsidR="00A1073F" w:rsidRDefault="00A1073F">
      <w:pPr>
        <w:spacing w:before="12" w:after="980" w:line="297" w:lineRule="exact"/>
        <w:sectPr w:rsidR="00A1073F">
          <w:pgSz w:w="11770" w:h="16512"/>
          <w:pgMar w:top="2280" w:right="2163" w:bottom="696" w:left="1487" w:header="720" w:footer="720" w:gutter="0"/>
          <w:cols w:space="720"/>
        </w:sectPr>
      </w:pPr>
    </w:p>
    <w:p w:rsidR="00A1073F" w:rsidRDefault="00DF571E">
      <w:pPr>
        <w:spacing w:line="276" w:lineRule="exact"/>
        <w:jc w:val="center"/>
        <w:textAlignment w:val="baseline"/>
        <w:rPr>
          <w:rFonts w:eastAsia="Times New Roman"/>
          <w:color w:val="000000"/>
          <w:spacing w:val="22"/>
          <w:sz w:val="24"/>
        </w:rPr>
      </w:pPr>
      <w:r>
        <w:rPr>
          <w:rFonts w:eastAsia="Times New Roman"/>
          <w:color w:val="000000"/>
          <w:spacing w:val="22"/>
          <w:sz w:val="24"/>
        </w:rPr>
        <w:lastRenderedPageBreak/>
        <w:t>13</w:t>
      </w:r>
    </w:p>
    <w:p w:rsidR="00A1073F" w:rsidRDefault="00A1073F">
      <w:pPr>
        <w:sectPr w:rsidR="00A1073F">
          <w:type w:val="continuous"/>
          <w:pgSz w:w="11770" w:h="16512"/>
          <w:pgMar w:top="2280" w:right="2362" w:bottom="696" w:left="1728" w:header="720" w:footer="720" w:gutter="0"/>
          <w:cols w:space="720"/>
        </w:sectPr>
      </w:pPr>
    </w:p>
    <w:p w:rsidR="00A1073F" w:rsidRDefault="00A1073F"/>
    <w:p w:rsidR="00A1073F" w:rsidRDefault="00A1073F">
      <w:pPr>
        <w:sectPr w:rsidR="00A1073F">
          <w:pgSz w:w="11880" w:h="16618"/>
          <w:pgMar w:top="1152" w:right="1800" w:bottom="1044" w:left="1800" w:header="720" w:footer="720" w:gutter="0"/>
          <w:cols w:space="720"/>
        </w:sectPr>
      </w:pPr>
    </w:p>
    <w:p w:rsidR="00A1073F" w:rsidRDefault="00DF571E">
      <w:pPr>
        <w:spacing w:before="1038" w:line="429" w:lineRule="exact"/>
        <w:ind w:left="72" w:right="72"/>
        <w:jc w:val="center"/>
        <w:textAlignment w:val="baseline"/>
        <w:rPr>
          <w:rFonts w:eastAsia="Times New Roman"/>
          <w:i/>
          <w:color w:val="000000"/>
          <w:spacing w:val="8"/>
          <w:w w:val="95"/>
          <w:sz w:val="36"/>
        </w:rPr>
      </w:pPr>
      <w:r>
        <w:lastRenderedPageBreak/>
        <w:pict>
          <v:line id="_x0000_s1110" style="position:absolute;left:0;text-align:left;z-index:251638272;mso-position-horizontal-relative:page;mso-position-vertical-relative:page" from="266.9pt,108.5pt" to="289.75pt,108.5pt" strokeweight=".5pt">
            <w10:wrap anchorx="page" anchory="page"/>
          </v:line>
        </w:pict>
      </w:r>
      <w:r>
        <w:pict>
          <v:line id="_x0000_s1109" style="position:absolute;left:0;text-align:left;z-index:251639296;mso-position-horizontal-relative:page;mso-position-vertical-relative:page" from="267.1pt,144.7pt" to="290.7pt,144.7pt" strokeweight=".7pt">
            <w10:wrap anchorx="page" anchory="page"/>
          </v:line>
        </w:pict>
      </w:r>
      <w:r>
        <w:pict>
          <v:line id="_x0000_s1108" style="position:absolute;left:0;text-align:left;z-index:251640320;mso-position-horizontal-relative:page;mso-position-vertical-relative:page" from="75.3pt,152.9pt" to="478.15pt,152.9pt" strokeweight="1.45pt">
            <w10:wrap anchorx="page" anchory="page"/>
          </v:line>
        </w:pict>
      </w:r>
      <w:r>
        <w:pict>
          <v:line id="_x0000_s1107" style="position:absolute;left:0;text-align:left;z-index:251641344;mso-position-horizontal-relative:page;mso-position-vertical-relative:page" from="267.1pt,108.7pt" to="267.1pt,145pt" strokeweight=".5pt">
            <w10:wrap anchorx="page" anchory="page"/>
          </v:line>
        </w:pict>
      </w:r>
      <w:r>
        <w:rPr>
          <w:rFonts w:eastAsia="Times New Roman"/>
          <w:i/>
          <w:color w:val="000000"/>
          <w:spacing w:val="8"/>
          <w:w w:val="95"/>
          <w:sz w:val="36"/>
        </w:rPr>
        <w:t>Author's Note</w:t>
      </w:r>
    </w:p>
    <w:p w:rsidR="00A1073F" w:rsidRDefault="00DF571E">
      <w:pPr>
        <w:spacing w:before="533" w:line="297" w:lineRule="exact"/>
        <w:ind w:left="72" w:right="72"/>
        <w:textAlignment w:val="baseline"/>
        <w:rPr>
          <w:rFonts w:eastAsia="Times New Roman"/>
          <w:b/>
          <w:color w:val="000000"/>
          <w:spacing w:val="-21"/>
          <w:sz w:val="23"/>
        </w:rPr>
      </w:pPr>
      <w:r>
        <w:rPr>
          <w:rFonts w:eastAsia="Times New Roman"/>
          <w:b/>
          <w:color w:val="000000"/>
          <w:spacing w:val="-21"/>
          <w:sz w:val="23"/>
        </w:rPr>
        <w:t>ON THE SCOPE AND MODE OF EXPOSITION</w:t>
      </w:r>
    </w:p>
    <w:p w:rsidR="00A1073F" w:rsidRDefault="00DF571E">
      <w:pPr>
        <w:spacing w:before="140" w:line="297" w:lineRule="exact"/>
        <w:ind w:left="72" w:right="72"/>
        <w:jc w:val="both"/>
        <w:textAlignment w:val="baseline"/>
        <w:rPr>
          <w:rFonts w:eastAsia="Times New Roman"/>
          <w:b/>
          <w:color w:val="000000"/>
          <w:spacing w:val="3"/>
          <w:sz w:val="23"/>
        </w:rPr>
      </w:pPr>
      <w:r>
        <w:rPr>
          <w:rFonts w:eastAsia="Times New Roman"/>
          <w:b/>
          <w:color w:val="000000"/>
          <w:spacing w:val="3"/>
          <w:sz w:val="23"/>
        </w:rPr>
        <w:t>While imperialism's signs of decay multiply and deepen, many people who previously believed socialism to be the solution now have become unsure, or even hostile. Because of events in the Union of Socialist Soviet Republics (USSR), particularly after the mi</w:t>
      </w:r>
      <w:r>
        <w:rPr>
          <w:rFonts w:eastAsia="Times New Roman"/>
          <w:b/>
          <w:color w:val="000000"/>
          <w:spacing w:val="3"/>
          <w:sz w:val="23"/>
        </w:rPr>
        <w:t>d-1950s, and of events in the People's Republic of China (PRC), particularly after the mid-1970s, many of those who before then had been favorably disposed to Marxism—Leninism—including its philoso</w:t>
      </w:r>
      <w:r>
        <w:rPr>
          <w:rFonts w:eastAsia="Times New Roman"/>
          <w:b/>
          <w:color w:val="000000"/>
          <w:spacing w:val="3"/>
          <w:sz w:val="23"/>
        </w:rPr>
        <w:softHyphen/>
        <w:t>phy, dialectical materialism—now view it with skepticism r</w:t>
      </w:r>
      <w:r>
        <w:rPr>
          <w:rFonts w:eastAsia="Times New Roman"/>
          <w:b/>
          <w:color w:val="000000"/>
          <w:spacing w:val="3"/>
          <w:sz w:val="23"/>
        </w:rPr>
        <w:t>egarding its truth and cynicism regarding its values. Buttressing this skepticism and cynicism, experience has falsified many prophecies made periodically by Marxist-Leninists that capitalism's collapse was imminent or at least not far off, and this has le</w:t>
      </w:r>
      <w:r>
        <w:rPr>
          <w:rFonts w:eastAsia="Times New Roman"/>
          <w:b/>
          <w:color w:val="000000"/>
          <w:spacing w:val="3"/>
          <w:sz w:val="23"/>
        </w:rPr>
        <w:t>d many persons to conclude, on the contrary, that capitalism, despite manifest infirmities, is as a system essentially stable and endowed with pro</w:t>
      </w:r>
      <w:r>
        <w:rPr>
          <w:rFonts w:eastAsia="Times New Roman"/>
          <w:b/>
          <w:color w:val="000000"/>
          <w:spacing w:val="3"/>
          <w:sz w:val="23"/>
        </w:rPr>
        <w:softHyphen/>
        <w:t>tracted life.</w:t>
      </w:r>
    </w:p>
    <w:p w:rsidR="00A1073F" w:rsidRDefault="00DF571E">
      <w:pPr>
        <w:spacing w:before="13" w:line="297" w:lineRule="exact"/>
        <w:ind w:left="72" w:right="72" w:firstLine="216"/>
        <w:jc w:val="both"/>
        <w:textAlignment w:val="baseline"/>
        <w:rPr>
          <w:rFonts w:eastAsia="Times New Roman"/>
          <w:b/>
          <w:color w:val="000000"/>
          <w:spacing w:val="3"/>
          <w:sz w:val="23"/>
        </w:rPr>
      </w:pPr>
      <w:r>
        <w:rPr>
          <w:rFonts w:eastAsia="Times New Roman"/>
          <w:b/>
          <w:color w:val="000000"/>
          <w:spacing w:val="3"/>
          <w:sz w:val="23"/>
        </w:rPr>
        <w:t>It is the purpose of this book to expound the concepts of dialectical mate</w:t>
      </w:r>
      <w:r>
        <w:rPr>
          <w:rFonts w:eastAsia="Times New Roman"/>
          <w:b/>
          <w:color w:val="000000"/>
          <w:spacing w:val="3"/>
          <w:sz w:val="23"/>
        </w:rPr>
        <w:softHyphen/>
        <w:t>rialism as a science</w:t>
      </w:r>
      <w:r>
        <w:rPr>
          <w:rFonts w:eastAsia="Times New Roman"/>
          <w:b/>
          <w:color w:val="000000"/>
          <w:spacing w:val="3"/>
          <w:sz w:val="23"/>
        </w:rPr>
        <w:t>, and at the very end of the book, in an addendum, to try to apply these concepts to explain the unsettling developments in the socialist world as basically a law-governed process, and to delimit this process' further overall course.</w:t>
      </w:r>
    </w:p>
    <w:p w:rsidR="00A1073F" w:rsidRDefault="00DF571E">
      <w:pPr>
        <w:spacing w:before="3" w:line="297" w:lineRule="exact"/>
        <w:ind w:left="72" w:right="72" w:firstLine="216"/>
        <w:jc w:val="both"/>
        <w:textAlignment w:val="baseline"/>
        <w:rPr>
          <w:rFonts w:eastAsia="Times New Roman"/>
          <w:b/>
          <w:color w:val="000000"/>
          <w:sz w:val="23"/>
        </w:rPr>
      </w:pPr>
      <w:r>
        <w:rPr>
          <w:rFonts w:eastAsia="Times New Roman"/>
          <w:b/>
          <w:color w:val="000000"/>
          <w:sz w:val="23"/>
        </w:rPr>
        <w:t>The book is intended t</w:t>
      </w:r>
      <w:r>
        <w:rPr>
          <w:rFonts w:eastAsia="Times New Roman"/>
          <w:b/>
          <w:color w:val="000000"/>
          <w:sz w:val="23"/>
        </w:rPr>
        <w:t>o provide a comprehensive and coherent account of dialectical materialism. Included are the laws and categories present in all things and processes* at all times, and other laws and categories present always but only, in rational thinking. The final chapte</w:t>
      </w:r>
      <w:r>
        <w:rPr>
          <w:rFonts w:eastAsia="Times New Roman"/>
          <w:b/>
          <w:color w:val="000000"/>
          <w:sz w:val="23"/>
        </w:rPr>
        <w:t>r, "Wisdom"—for millenia the de</w:t>
      </w:r>
      <w:r>
        <w:rPr>
          <w:rFonts w:eastAsia="Times New Roman"/>
          <w:b/>
          <w:color w:val="000000"/>
          <w:sz w:val="23"/>
        </w:rPr>
        <w:softHyphen/>
        <w:t>clared preserve of ruling classes—provides a synthesis for the book as a whole.</w:t>
      </w:r>
    </w:p>
    <w:p w:rsidR="00A1073F" w:rsidRDefault="00DF571E">
      <w:pPr>
        <w:spacing w:before="18" w:line="297" w:lineRule="exact"/>
        <w:ind w:left="72" w:right="72" w:firstLine="216"/>
        <w:jc w:val="both"/>
        <w:textAlignment w:val="baseline"/>
        <w:rPr>
          <w:rFonts w:eastAsia="Times New Roman"/>
          <w:b/>
          <w:color w:val="000000"/>
          <w:sz w:val="23"/>
        </w:rPr>
      </w:pPr>
      <w:r>
        <w:rPr>
          <w:rFonts w:eastAsia="Times New Roman"/>
          <w:b/>
          <w:color w:val="000000"/>
          <w:sz w:val="23"/>
        </w:rPr>
        <w:t>To facilitate concreteness a broad range of illustrations is drawn from ancient cultures (including Chinese, Indian, African, and Greek), the sp</w:t>
      </w:r>
      <w:r>
        <w:rPr>
          <w:rFonts w:eastAsia="Times New Roman"/>
          <w:b/>
          <w:color w:val="000000"/>
          <w:sz w:val="23"/>
        </w:rPr>
        <w:t>ecial sciences (including anthropology, biology, chemistry, geology, mathematics, physics and especially economics and politics), and the humanities, especially history and literature. Included also are references to U.S. history and illustrations from dai</w:t>
      </w:r>
      <w:r>
        <w:rPr>
          <w:rFonts w:eastAsia="Times New Roman"/>
          <w:b/>
          <w:color w:val="000000"/>
          <w:sz w:val="23"/>
        </w:rPr>
        <w:t>ly life. The very general laws and categories of dialectics are not pre</w:t>
      </w:r>
      <w:r>
        <w:rPr>
          <w:rFonts w:eastAsia="Times New Roman"/>
          <w:b/>
          <w:color w:val="000000"/>
          <w:sz w:val="23"/>
        </w:rPr>
        <w:softHyphen/>
        <w:t>sented as postulates and the illustrations as their proof. The illustrations are</w:t>
      </w:r>
    </w:p>
    <w:p w:rsidR="00A1073F" w:rsidRDefault="00DF571E">
      <w:pPr>
        <w:spacing w:before="347" w:line="231" w:lineRule="exact"/>
        <w:ind w:left="72" w:right="72" w:firstLine="216"/>
        <w:jc w:val="both"/>
        <w:textAlignment w:val="baseline"/>
        <w:rPr>
          <w:rFonts w:eastAsia="Times New Roman"/>
          <w:b/>
          <w:color w:val="000000"/>
          <w:sz w:val="19"/>
        </w:rPr>
      </w:pPr>
      <w:r>
        <w:rPr>
          <w:rFonts w:eastAsia="Times New Roman"/>
          <w:b/>
          <w:color w:val="000000"/>
          <w:sz w:val="19"/>
        </w:rPr>
        <w:t>*For the sake of convenience and to avoid repetition, "thing" (which emphasizes the aspect of stability</w:t>
      </w:r>
      <w:r>
        <w:rPr>
          <w:rFonts w:eastAsia="Times New Roman"/>
          <w:b/>
          <w:color w:val="000000"/>
          <w:sz w:val="19"/>
        </w:rPr>
        <w:t xml:space="preserve">) and "process" (which stresses the aspect of mobility) are hereafter used interchangeably each implying the other, unless otherwise indicated. Thing "represents </w:t>
      </w:r>
      <w:r>
        <w:rPr>
          <w:rFonts w:eastAsia="Times New Roman"/>
          <w:b/>
          <w:i/>
          <w:color w:val="000000"/>
          <w:sz w:val="19"/>
        </w:rPr>
        <w:t xml:space="preserve">anything </w:t>
      </w:r>
      <w:r>
        <w:rPr>
          <w:rFonts w:eastAsia="Times New Roman"/>
          <w:b/>
          <w:color w:val="000000"/>
          <w:sz w:val="19"/>
        </w:rPr>
        <w:t xml:space="preserve">(e.g., objects, entities, qualities, properties, systems, levels, etc.)" (David Bohm, </w:t>
      </w:r>
      <w:r>
        <w:rPr>
          <w:rFonts w:ascii="Arial" w:eastAsia="Arial" w:hAnsi="Arial"/>
          <w:b/>
          <w:i/>
          <w:color w:val="000000"/>
          <w:sz w:val="17"/>
        </w:rPr>
        <w:t xml:space="preserve">Causality and Chance in Modern </w:t>
      </w:r>
      <w:r>
        <w:rPr>
          <w:rFonts w:eastAsia="Times New Roman"/>
          <w:b/>
          <w:i/>
          <w:color w:val="000000"/>
          <w:sz w:val="19"/>
        </w:rPr>
        <w:t xml:space="preserve">Physics, </w:t>
      </w:r>
      <w:r>
        <w:rPr>
          <w:rFonts w:eastAsia="Times New Roman"/>
          <w:b/>
          <w:color w:val="000000"/>
          <w:sz w:val="19"/>
        </w:rPr>
        <w:t>p. I45n).</w:t>
      </w:r>
    </w:p>
    <w:p w:rsidR="00A1073F" w:rsidRDefault="00DF571E">
      <w:pPr>
        <w:spacing w:before="76" w:line="289" w:lineRule="exact"/>
        <w:ind w:left="72" w:right="72"/>
        <w:jc w:val="center"/>
        <w:textAlignment w:val="baseline"/>
        <w:rPr>
          <w:rFonts w:eastAsia="Times New Roman"/>
          <w:b/>
          <w:color w:val="000000"/>
          <w:spacing w:val="24"/>
          <w:sz w:val="23"/>
        </w:rPr>
      </w:pPr>
      <w:r>
        <w:rPr>
          <w:rFonts w:eastAsia="Times New Roman"/>
          <w:b/>
          <w:color w:val="000000"/>
          <w:spacing w:val="24"/>
          <w:sz w:val="23"/>
        </w:rPr>
        <w:t>15</w:t>
      </w:r>
    </w:p>
    <w:p w:rsidR="00A1073F" w:rsidRDefault="00A1073F">
      <w:pPr>
        <w:sectPr w:rsidR="00A1073F">
          <w:pgSz w:w="11779" w:h="16483"/>
          <w:pgMar w:top="2160" w:right="2153" w:bottom="667" w:left="1506" w:header="720" w:footer="720" w:gutter="0"/>
          <w:cols w:space="720"/>
        </w:sectPr>
      </w:pPr>
    </w:p>
    <w:p w:rsidR="00A1073F" w:rsidRDefault="00DF571E">
      <w:pPr>
        <w:tabs>
          <w:tab w:val="left" w:pos="2592"/>
        </w:tabs>
        <w:spacing w:before="12" w:line="298" w:lineRule="exact"/>
        <w:ind w:left="72"/>
        <w:textAlignment w:val="baseline"/>
        <w:rPr>
          <w:rFonts w:ascii="Garamond" w:eastAsia="Garamond" w:hAnsi="Garamond"/>
          <w:b/>
          <w:color w:val="000000"/>
          <w:spacing w:val="-4"/>
          <w:sz w:val="23"/>
        </w:rPr>
      </w:pPr>
      <w:r>
        <w:rPr>
          <w:rFonts w:ascii="Garamond" w:eastAsia="Garamond" w:hAnsi="Garamond"/>
          <w:b/>
          <w:color w:val="000000"/>
          <w:spacing w:val="-4"/>
          <w:sz w:val="23"/>
        </w:rPr>
        <w:lastRenderedPageBreak/>
        <w:t>16</w:t>
      </w:r>
      <w:r>
        <w:rPr>
          <w:rFonts w:ascii="Garamond" w:eastAsia="Garamond" w:hAnsi="Garamond"/>
          <w:b/>
          <w:color w:val="000000"/>
          <w:spacing w:val="-4"/>
          <w:sz w:val="23"/>
        </w:rPr>
        <w:tab/>
      </w:r>
      <w:r>
        <w:rPr>
          <w:rFonts w:ascii="Garamond" w:eastAsia="Garamond" w:hAnsi="Garamond"/>
          <w:color w:val="000000"/>
          <w:spacing w:val="-4"/>
          <w:sz w:val="26"/>
        </w:rPr>
        <w:t>AUTHOR'S NOTE</w:t>
      </w:r>
    </w:p>
    <w:p w:rsidR="00A1073F" w:rsidRDefault="00DF571E">
      <w:pPr>
        <w:spacing w:before="73" w:line="298" w:lineRule="exact"/>
        <w:ind w:left="72" w:right="144"/>
        <w:jc w:val="both"/>
        <w:textAlignment w:val="baseline"/>
        <w:rPr>
          <w:rFonts w:ascii="Garamond" w:eastAsia="Garamond" w:hAnsi="Garamond"/>
          <w:color w:val="000000"/>
          <w:spacing w:val="-8"/>
          <w:sz w:val="26"/>
        </w:rPr>
      </w:pPr>
      <w:r>
        <w:rPr>
          <w:rFonts w:ascii="Garamond" w:eastAsia="Garamond" w:hAnsi="Garamond"/>
          <w:color w:val="000000"/>
          <w:spacing w:val="-8"/>
          <w:sz w:val="26"/>
        </w:rPr>
        <w:t>solely intended to illuminate, not demonstrate, the laws and categories, which cannot be reduced to a sum of examples, no matter how considerable.</w:t>
      </w:r>
    </w:p>
    <w:p w:rsidR="00A1073F" w:rsidRDefault="00DF571E">
      <w:pPr>
        <w:spacing w:line="297" w:lineRule="exact"/>
        <w:ind w:left="72" w:right="144" w:firstLine="144"/>
        <w:jc w:val="both"/>
        <w:textAlignment w:val="baseline"/>
        <w:rPr>
          <w:rFonts w:ascii="Garamond" w:eastAsia="Garamond" w:hAnsi="Garamond"/>
          <w:color w:val="000000"/>
          <w:spacing w:val="-10"/>
          <w:sz w:val="26"/>
        </w:rPr>
      </w:pPr>
      <w:r>
        <w:rPr>
          <w:rFonts w:ascii="Garamond" w:eastAsia="Garamond" w:hAnsi="Garamond"/>
          <w:color w:val="000000"/>
          <w:spacing w:val="-10"/>
          <w:sz w:val="26"/>
        </w:rPr>
        <w:t>Tracing the origins and development of concepts of dialectics is vital for their comprehension, yet most expositions of dialectical materialism do not treat its aspects fully historically—in terms of the main stages in the history of philosophic cognition:</w:t>
      </w:r>
      <w:r>
        <w:rPr>
          <w:rFonts w:ascii="Garamond" w:eastAsia="Garamond" w:hAnsi="Garamond"/>
          <w:color w:val="000000"/>
          <w:spacing w:val="-10"/>
          <w:sz w:val="26"/>
        </w:rPr>
        <w:t xml:space="preserve"> prescientific,* scientific, and antiscientific stages. The stages are not rigid pigeonholes but at best approximate and reflect innumerable advances and regressions in the discernment—however partial, imprecise, and uncoordinated—of aspects of scientific </w:t>
      </w:r>
      <w:r>
        <w:rPr>
          <w:rFonts w:ascii="Garamond" w:eastAsia="Garamond" w:hAnsi="Garamond"/>
          <w:color w:val="000000"/>
          <w:spacing w:val="-10"/>
          <w:sz w:val="26"/>
        </w:rPr>
        <w:t>philosophy. More concretely, the prescientific stage is a sum, a complex of subsidiary levels in which the nonscientific is predominant but is intermingled with scientific and antiscientific formulations of very general aspects of nature, society, and thou</w:t>
      </w:r>
      <w:r>
        <w:rPr>
          <w:rFonts w:ascii="Garamond" w:eastAsia="Garamond" w:hAnsi="Garamond"/>
          <w:color w:val="000000"/>
          <w:spacing w:val="-10"/>
          <w:sz w:val="26"/>
        </w:rPr>
        <w:t>ght.</w:t>
      </w:r>
    </w:p>
    <w:p w:rsidR="00A1073F" w:rsidRDefault="00DF571E">
      <w:pPr>
        <w:spacing w:line="296" w:lineRule="exact"/>
        <w:ind w:left="72" w:right="144" w:firstLine="216"/>
        <w:jc w:val="both"/>
        <w:textAlignment w:val="baseline"/>
        <w:rPr>
          <w:rFonts w:ascii="Garamond" w:eastAsia="Garamond" w:hAnsi="Garamond"/>
          <w:color w:val="000000"/>
          <w:spacing w:val="-9"/>
          <w:sz w:val="26"/>
        </w:rPr>
      </w:pPr>
      <w:r>
        <w:rPr>
          <w:rFonts w:ascii="Garamond" w:eastAsia="Garamond" w:hAnsi="Garamond"/>
          <w:color w:val="000000"/>
          <w:spacing w:val="-9"/>
          <w:sz w:val="26"/>
        </w:rPr>
        <w:t>In this book the exposition of each aspect of dialectical materialism is divided into prescientific (including data from preclass and class society and from the development of thought in the child, especially in the research done by Jean Piaget and hi</w:t>
      </w:r>
      <w:r>
        <w:rPr>
          <w:rFonts w:ascii="Garamond" w:eastAsia="Garamond" w:hAnsi="Garamond"/>
          <w:color w:val="000000"/>
          <w:spacing w:val="-9"/>
          <w:sz w:val="26"/>
        </w:rPr>
        <w:t>s colleagues); scientific (including data from the natural sciences and selections from Hegel, Marx, Engels, Lenin, and Mao); and antiscientific (including selections from Sidney Hook, Karl Popper, Herbert Marcuse, Soren Kierkegaard, Jean-Paul Sartre, Ludw</w:t>
      </w:r>
      <w:r>
        <w:rPr>
          <w:rFonts w:ascii="Garamond" w:eastAsia="Garamond" w:hAnsi="Garamond"/>
          <w:color w:val="000000"/>
          <w:spacing w:val="-9"/>
          <w:sz w:val="26"/>
        </w:rPr>
        <w:t>ig Wittgenstein, Erich Fromm, Karl Jas</w:t>
      </w:r>
      <w:r>
        <w:rPr>
          <w:rFonts w:ascii="Garamond" w:eastAsia="Garamond" w:hAnsi="Garamond"/>
          <w:color w:val="000000"/>
          <w:spacing w:val="-9"/>
          <w:sz w:val="26"/>
        </w:rPr>
        <w:softHyphen/>
        <w:t xml:space="preserve">pers, Gabriel Marcel, Burrhus F. Skinner, Paul Tillich, and </w:t>
      </w:r>
      <w:r>
        <w:rPr>
          <w:rFonts w:ascii="Garamond" w:eastAsia="Garamond" w:hAnsi="Garamond"/>
          <w:b/>
          <w:color w:val="000000"/>
          <w:spacing w:val="-9"/>
          <w:sz w:val="23"/>
        </w:rPr>
        <w:t xml:space="preserve">J. </w:t>
      </w:r>
      <w:r>
        <w:rPr>
          <w:rFonts w:ascii="Garamond" w:eastAsia="Garamond" w:hAnsi="Garamond"/>
          <w:color w:val="000000"/>
          <w:spacing w:val="-9"/>
          <w:sz w:val="26"/>
        </w:rPr>
        <w:t>Khrishnamurti).** Based on the book as a whole, readers can judge for themselves the accuracy and relevancy of this three-stage classification.</w:t>
      </w:r>
    </w:p>
    <w:p w:rsidR="00A1073F" w:rsidRDefault="00DF571E">
      <w:pPr>
        <w:spacing w:before="20" w:line="298" w:lineRule="exact"/>
        <w:ind w:left="72"/>
        <w:jc w:val="right"/>
        <w:textAlignment w:val="baseline"/>
        <w:rPr>
          <w:rFonts w:ascii="Garamond" w:eastAsia="Garamond" w:hAnsi="Garamond"/>
          <w:b/>
          <w:color w:val="000000"/>
          <w:spacing w:val="-7"/>
          <w:sz w:val="23"/>
        </w:rPr>
      </w:pPr>
      <w:r>
        <w:rPr>
          <w:rFonts w:ascii="Garamond" w:eastAsia="Garamond" w:hAnsi="Garamond"/>
          <w:b/>
          <w:color w:val="000000"/>
          <w:spacing w:val="-7"/>
          <w:sz w:val="23"/>
        </w:rPr>
        <w:t xml:space="preserve">In </w:t>
      </w:r>
      <w:r>
        <w:rPr>
          <w:rFonts w:ascii="Garamond" w:eastAsia="Garamond" w:hAnsi="Garamond"/>
          <w:color w:val="000000"/>
          <w:spacing w:val="-7"/>
          <w:sz w:val="26"/>
        </w:rPr>
        <w:t>additio</w:t>
      </w:r>
      <w:r>
        <w:rPr>
          <w:rFonts w:ascii="Garamond" w:eastAsia="Garamond" w:hAnsi="Garamond"/>
          <w:color w:val="000000"/>
          <w:spacing w:val="-7"/>
          <w:sz w:val="26"/>
        </w:rPr>
        <w:t>n, an effort is made to integrate each of these stages with data from historical materialism so as to illuminate the interrelationship between the evo</w:t>
      </w:r>
      <w:r>
        <w:rPr>
          <w:rFonts w:ascii="Garamond" w:eastAsia="Garamond" w:hAnsi="Garamond"/>
          <w:color w:val="000000"/>
          <w:spacing w:val="-7"/>
          <w:sz w:val="26"/>
        </w:rPr>
        <w:softHyphen/>
        <w:t>lution of the concepts relevant to dialectical materialism, on the one hand, and of the level of technolo</w:t>
      </w:r>
      <w:r>
        <w:rPr>
          <w:rFonts w:ascii="Garamond" w:eastAsia="Garamond" w:hAnsi="Garamond"/>
          <w:color w:val="000000"/>
          <w:spacing w:val="-7"/>
          <w:sz w:val="26"/>
        </w:rPr>
        <w:t xml:space="preserve">gy and of the society's mode of production, on the other. Two prime sources of data regarding the prescientific stage are child mental development (►which illuminates the development of primitive cognition, only meager records of which arc now extant) and </w:t>
      </w:r>
      <w:r>
        <w:rPr>
          <w:rFonts w:ascii="Garamond" w:eastAsia="Garamond" w:hAnsi="Garamond"/>
          <w:color w:val="000000"/>
          <w:spacing w:val="-7"/>
          <w:sz w:val="26"/>
        </w:rPr>
        <w:t>recorded social history. At a certain level of development (about seven to ten Years), child cognition con</w:t>
      </w:r>
      <w:r>
        <w:rPr>
          <w:rFonts w:ascii="Garamond" w:eastAsia="Garamond" w:hAnsi="Garamond"/>
          <w:color w:val="000000"/>
          <w:spacing w:val="-7"/>
          <w:sz w:val="26"/>
        </w:rPr>
        <w:softHyphen/>
        <w:t>verges with the level shown in early societal records, such as pre-Socratic physics, and data on this convergence is cited.</w:t>
      </w:r>
    </w:p>
    <w:p w:rsidR="00A1073F" w:rsidRDefault="00DF571E">
      <w:pPr>
        <w:spacing w:before="23" w:line="298" w:lineRule="exact"/>
        <w:ind w:left="72" w:firstLine="216"/>
        <w:jc w:val="both"/>
        <w:textAlignment w:val="baseline"/>
        <w:rPr>
          <w:rFonts w:ascii="Garamond" w:eastAsia="Garamond" w:hAnsi="Garamond"/>
          <w:color w:val="000000"/>
          <w:spacing w:val="-5"/>
          <w:sz w:val="26"/>
        </w:rPr>
      </w:pPr>
      <w:r>
        <w:rPr>
          <w:rFonts w:ascii="Garamond" w:eastAsia="Garamond" w:hAnsi="Garamond"/>
          <w:color w:val="000000"/>
          <w:spacing w:val="-5"/>
          <w:sz w:val="26"/>
        </w:rPr>
        <w:t>Science begins in toolmak</w:t>
      </w:r>
      <w:r>
        <w:rPr>
          <w:rFonts w:ascii="Garamond" w:eastAsia="Garamond" w:hAnsi="Garamond"/>
          <w:color w:val="000000"/>
          <w:spacing w:val="-5"/>
          <w:sz w:val="26"/>
        </w:rPr>
        <w:t xml:space="preserve">ing as </w:t>
      </w:r>
      <w:r>
        <w:rPr>
          <w:rFonts w:ascii="Garamond" w:eastAsia="Garamond" w:hAnsi="Garamond"/>
          <w:b/>
          <w:color w:val="000000"/>
          <w:spacing w:val="-5"/>
          <w:sz w:val="23"/>
        </w:rPr>
        <w:t xml:space="preserve">well </w:t>
      </w:r>
      <w:r>
        <w:rPr>
          <w:rFonts w:ascii="Garamond" w:eastAsia="Garamond" w:hAnsi="Garamond"/>
          <w:color w:val="000000"/>
          <w:spacing w:val="-5"/>
          <w:sz w:val="26"/>
        </w:rPr>
        <w:t>as in myths and superstitions, which to some extent represent efforts to grapple with reality and which develop from</w:t>
      </w:r>
    </w:p>
    <w:p w:rsidR="00A1073F" w:rsidRDefault="00DF571E">
      <w:pPr>
        <w:spacing w:line="279" w:lineRule="exact"/>
        <w:ind w:left="72"/>
        <w:textAlignment w:val="baseline"/>
        <w:rPr>
          <w:rFonts w:ascii="Garamond" w:eastAsia="Garamond" w:hAnsi="Garamond"/>
          <w:color w:val="000000"/>
          <w:spacing w:val="-9"/>
          <w:sz w:val="26"/>
        </w:rPr>
      </w:pPr>
      <w:r>
        <w:rPr>
          <w:rFonts w:ascii="Garamond" w:eastAsia="Garamond" w:hAnsi="Garamond"/>
          <w:color w:val="000000"/>
          <w:spacing w:val="-9"/>
          <w:sz w:val="26"/>
        </w:rPr>
        <w:t>more absurd to less absurd beliefs. Without this evolution in outlook and modes</w:t>
      </w:r>
    </w:p>
    <w:p w:rsidR="00A1073F" w:rsidRDefault="00DF571E">
      <w:pPr>
        <w:spacing w:before="28" w:line="298" w:lineRule="exact"/>
        <w:ind w:left="72"/>
        <w:jc w:val="both"/>
        <w:textAlignment w:val="baseline"/>
        <w:rPr>
          <w:rFonts w:ascii="Garamond" w:eastAsia="Garamond" w:hAnsi="Garamond"/>
          <w:color w:val="000000"/>
          <w:spacing w:val="-6"/>
          <w:sz w:val="26"/>
        </w:rPr>
      </w:pPr>
      <w:r>
        <w:rPr>
          <w:rFonts w:ascii="Garamond" w:eastAsia="Garamond" w:hAnsi="Garamond"/>
          <w:color w:val="000000"/>
          <w:spacing w:val="-6"/>
          <w:sz w:val="26"/>
        </w:rPr>
        <w:t>of thought, science would have no "base from which to start," nor any "certain direction in which to proceed."' (M. R. Cohen) Prescientific perceptions of</w:t>
      </w:r>
    </w:p>
    <w:p w:rsidR="00A1073F" w:rsidRDefault="00DF571E">
      <w:pPr>
        <w:spacing w:before="3" w:line="298" w:lineRule="exact"/>
        <w:ind w:left="72"/>
        <w:jc w:val="both"/>
        <w:textAlignment w:val="baseline"/>
        <w:rPr>
          <w:rFonts w:ascii="Garamond" w:eastAsia="Garamond" w:hAnsi="Garamond"/>
          <w:color w:val="000000"/>
          <w:spacing w:val="-6"/>
          <w:sz w:val="26"/>
        </w:rPr>
      </w:pPr>
      <w:r>
        <w:rPr>
          <w:rFonts w:ascii="Garamond" w:eastAsia="Garamond" w:hAnsi="Garamond"/>
          <w:color w:val="000000"/>
          <w:spacing w:val="-6"/>
          <w:sz w:val="26"/>
        </w:rPr>
        <w:t>reality contain "the seeds of truth as well as the noxious weeds of error and illusion."' (M. R. Cohe</w:t>
      </w:r>
      <w:r>
        <w:rPr>
          <w:rFonts w:ascii="Garamond" w:eastAsia="Garamond" w:hAnsi="Garamond"/>
          <w:color w:val="000000"/>
          <w:spacing w:val="-6"/>
          <w:sz w:val="26"/>
        </w:rPr>
        <w:t>n) In this context "previous philosophy"—despite its focusing largely on the world of the supernatural—"itself belongs to this world</w:t>
      </w:r>
    </w:p>
    <w:p w:rsidR="00A1073F" w:rsidRDefault="00DF571E">
      <w:pPr>
        <w:spacing w:before="408" w:line="230" w:lineRule="exact"/>
        <w:ind w:left="72" w:firstLine="216"/>
        <w:jc w:val="both"/>
        <w:textAlignment w:val="baseline"/>
        <w:rPr>
          <w:rFonts w:ascii="Verdana" w:eastAsia="Verdana" w:hAnsi="Verdana"/>
          <w:color w:val="000000"/>
          <w:spacing w:val="-4"/>
          <w:sz w:val="16"/>
        </w:rPr>
      </w:pPr>
      <w:r>
        <w:rPr>
          <w:rFonts w:ascii="Verdana" w:eastAsia="Verdana" w:hAnsi="Verdana"/>
          <w:color w:val="000000"/>
          <w:spacing w:val="-4"/>
          <w:sz w:val="16"/>
        </w:rPr>
        <w:t>*Cognition's philosophic ascent in stages (from the prescientific) is to some extent also an ascent in levels (from the phi</w:t>
      </w:r>
      <w:r>
        <w:rPr>
          <w:rFonts w:ascii="Verdana" w:eastAsia="Verdana" w:hAnsi="Verdana"/>
          <w:color w:val="000000"/>
          <w:spacing w:val="-4"/>
          <w:sz w:val="16"/>
        </w:rPr>
        <w:t>losophic aspects of less general spheres—such as the arts and special sciences—to the very• general, to philosophy as such). In this book the terms "scientific philosophy," "Marxist philosophy," and "dialectical materialism" are used interchangeably.</w:t>
      </w:r>
    </w:p>
    <w:p w:rsidR="00A1073F" w:rsidRDefault="00DF571E">
      <w:pPr>
        <w:spacing w:line="220" w:lineRule="exact"/>
        <w:ind w:left="72" w:firstLine="216"/>
        <w:jc w:val="both"/>
        <w:textAlignment w:val="baseline"/>
        <w:rPr>
          <w:rFonts w:ascii="Verdana" w:eastAsia="Verdana" w:hAnsi="Verdana"/>
          <w:color w:val="000000"/>
          <w:sz w:val="16"/>
        </w:rPr>
      </w:pPr>
      <w:r>
        <w:rPr>
          <w:rFonts w:ascii="Verdana" w:eastAsia="Verdana" w:hAnsi="Verdana"/>
          <w:color w:val="000000"/>
          <w:sz w:val="16"/>
        </w:rPr>
        <w:t>**The exposition given in the introductory and synthesis chapters does not adhere to this tripartite division.</w:t>
      </w:r>
    </w:p>
    <w:p w:rsidR="00A1073F" w:rsidRDefault="00A1073F">
      <w:pPr>
        <w:sectPr w:rsidR="00A1073F">
          <w:pgSz w:w="11875" w:h="16560"/>
          <w:pgMar w:top="1020" w:right="1169" w:bottom="1024" w:left="3106" w:header="720" w:footer="720" w:gutter="0"/>
          <w:cols w:space="720"/>
        </w:sectPr>
      </w:pPr>
    </w:p>
    <w:p w:rsidR="00A1073F" w:rsidRDefault="00DF571E">
      <w:pPr>
        <w:tabs>
          <w:tab w:val="right" w:pos="7992"/>
        </w:tabs>
        <w:spacing w:line="286" w:lineRule="exact"/>
        <w:ind w:left="3096" w:right="72"/>
        <w:textAlignment w:val="baseline"/>
        <w:rPr>
          <w:rFonts w:ascii="Garamond" w:eastAsia="Garamond" w:hAnsi="Garamond"/>
          <w:color w:val="000000"/>
          <w:sz w:val="26"/>
        </w:rPr>
      </w:pPr>
      <w:r>
        <w:rPr>
          <w:rFonts w:ascii="Garamond" w:eastAsia="Garamond" w:hAnsi="Garamond"/>
          <w:color w:val="000000"/>
          <w:sz w:val="26"/>
        </w:rPr>
        <w:lastRenderedPageBreak/>
        <w:t>AUTHOR'S NOTE</w:t>
      </w:r>
      <w:r>
        <w:rPr>
          <w:rFonts w:ascii="Garamond" w:eastAsia="Garamond" w:hAnsi="Garamond"/>
          <w:color w:val="000000"/>
          <w:sz w:val="26"/>
        </w:rPr>
        <w:tab/>
        <w:t>17</w:t>
      </w:r>
    </w:p>
    <w:p w:rsidR="00A1073F" w:rsidRDefault="00DF571E">
      <w:pPr>
        <w:spacing w:before="87" w:line="299" w:lineRule="exact"/>
        <w:ind w:left="144" w:right="72"/>
        <w:jc w:val="both"/>
        <w:textAlignment w:val="baseline"/>
        <w:rPr>
          <w:rFonts w:ascii="Garamond" w:eastAsia="Garamond" w:hAnsi="Garamond"/>
          <w:color w:val="000000"/>
          <w:sz w:val="26"/>
        </w:rPr>
      </w:pPr>
      <w:r>
        <w:rPr>
          <w:rFonts w:ascii="Garamond" w:eastAsia="Garamond" w:hAnsi="Garamond"/>
          <w:color w:val="000000"/>
          <w:sz w:val="26"/>
        </w:rPr>
        <w:t xml:space="preserve">and is its, albeit idealist, elaboration."' (Marx) \lao, for example, described the literary work </w:t>
      </w:r>
      <w:r>
        <w:rPr>
          <w:rFonts w:ascii="Garamond" w:eastAsia="Garamond" w:hAnsi="Garamond"/>
          <w:i/>
          <w:color w:val="000000"/>
          <w:sz w:val="26"/>
        </w:rPr>
        <w:t xml:space="preserve">Heaven Asks </w:t>
      </w:r>
      <w:r>
        <w:rPr>
          <w:rFonts w:ascii="Garamond" w:eastAsia="Garamond" w:hAnsi="Garamond"/>
          <w:color w:val="000000"/>
          <w:sz w:val="26"/>
        </w:rPr>
        <w:t>as "really fantastic, thousands of years ago it raised all kinds of questions, relating to the universe, to nature, and to history."'</w:t>
      </w:r>
    </w:p>
    <w:p w:rsidR="00A1073F" w:rsidRDefault="00DF571E">
      <w:pPr>
        <w:spacing w:line="294" w:lineRule="exact"/>
        <w:ind w:left="144" w:right="72" w:firstLine="216"/>
        <w:jc w:val="both"/>
        <w:textAlignment w:val="baseline"/>
        <w:rPr>
          <w:rFonts w:ascii="Garamond" w:eastAsia="Garamond" w:hAnsi="Garamond"/>
          <w:color w:val="000000"/>
          <w:spacing w:val="-1"/>
          <w:sz w:val="26"/>
        </w:rPr>
      </w:pPr>
      <w:r>
        <w:rPr>
          <w:rFonts w:ascii="Garamond" w:eastAsia="Garamond" w:hAnsi="Garamond"/>
          <w:color w:val="000000"/>
          <w:spacing w:val="-1"/>
          <w:sz w:val="26"/>
        </w:rPr>
        <w:t xml:space="preserve">In philosophy, as in economics and politics, the birth of scientific philosophy (an achievement of Marx and Engels) as an </w:t>
      </w:r>
      <w:r>
        <w:rPr>
          <w:rFonts w:ascii="Garamond" w:eastAsia="Garamond" w:hAnsi="Garamond"/>
          <w:color w:val="000000"/>
          <w:spacing w:val="-1"/>
          <w:sz w:val="26"/>
        </w:rPr>
        <w:t>integral science simultaneously gave rise to its antagonistic opposite, antiscientific philosophy. Scientific and antiscientific philosophy necessarily contend with each other. ". . . the 'polem</w:t>
      </w:r>
      <w:r>
        <w:rPr>
          <w:rFonts w:ascii="Garamond" w:eastAsia="Garamond" w:hAnsi="Garamond"/>
          <w:color w:val="000000"/>
          <w:spacing w:val="-1"/>
          <w:sz w:val="26"/>
        </w:rPr>
        <w:softHyphen/>
        <w:t>ical character' of the system [of Nlarx] is only the accurate</w:t>
      </w:r>
      <w:r>
        <w:rPr>
          <w:rFonts w:ascii="Garamond" w:eastAsia="Garamond" w:hAnsi="Garamond"/>
          <w:color w:val="000000"/>
          <w:spacing w:val="-1"/>
          <w:sz w:val="26"/>
        </w:rPr>
        <w:t xml:space="preserve"> reflection of the `polemical character' of capitalism itself."' (Lenin)</w:t>
      </w:r>
    </w:p>
    <w:p w:rsidR="00A1073F" w:rsidRDefault="00DF571E">
      <w:pPr>
        <w:spacing w:line="298" w:lineRule="exact"/>
        <w:ind w:left="144" w:right="72" w:firstLine="216"/>
        <w:jc w:val="both"/>
        <w:textAlignment w:val="baseline"/>
        <w:rPr>
          <w:rFonts w:ascii="Garamond" w:eastAsia="Garamond" w:hAnsi="Garamond"/>
          <w:color w:val="000000"/>
          <w:spacing w:val="-1"/>
          <w:sz w:val="26"/>
        </w:rPr>
      </w:pPr>
      <w:r>
        <w:rPr>
          <w:rFonts w:ascii="Garamond" w:eastAsia="Garamond" w:hAnsi="Garamond"/>
          <w:color w:val="000000"/>
          <w:spacing w:val="-1"/>
          <w:sz w:val="26"/>
        </w:rPr>
        <w:t>Those instructed in scientific philosophy but not in antiscientific philosophy are inadequately equipped to withstand even normal social stresses. "The true, the good and the beautifu</w:t>
      </w:r>
      <w:r>
        <w:rPr>
          <w:rFonts w:ascii="Garamond" w:eastAsia="Garamond" w:hAnsi="Garamond"/>
          <w:color w:val="000000"/>
          <w:spacing w:val="-1"/>
          <w:sz w:val="26"/>
        </w:rPr>
        <w:t>l always exist by contrast with the false, the evil and the ugly, and grow in struggle with them . . . Marxists should not be afraid of criticism from any quarter. . . . Plants raised in hothouses are unlikely to be hardy."</w:t>
      </w:r>
      <w:r>
        <w:rPr>
          <w:rFonts w:ascii="Bookman Old Style" w:eastAsia="Bookman Old Style" w:hAnsi="Bookman Old Style"/>
          <w:color w:val="000000"/>
          <w:spacing w:val="-1"/>
          <w:sz w:val="26"/>
          <w:vertAlign w:val="superscript"/>
        </w:rPr>
        <w:t>6</w:t>
      </w:r>
      <w:r>
        <w:rPr>
          <w:rFonts w:ascii="Garamond" w:eastAsia="Garamond" w:hAnsi="Garamond"/>
          <w:color w:val="000000"/>
          <w:spacing w:val="-1"/>
          <w:sz w:val="26"/>
        </w:rPr>
        <w:t xml:space="preserve"> (Mao) Though the danger of erro</w:t>
      </w:r>
      <w:r>
        <w:rPr>
          <w:rFonts w:ascii="Garamond" w:eastAsia="Garamond" w:hAnsi="Garamond"/>
          <w:color w:val="000000"/>
          <w:spacing w:val="-1"/>
          <w:sz w:val="26"/>
        </w:rPr>
        <w:t>r is especially acute in the sphere of philosophy, there is no way to the true path of scientific philosophy which bypasses false ones: "Now, in order to follow the true path, without being led astray by all the religious and philosophical gibberish, it is</w:t>
      </w:r>
      <w:r>
        <w:rPr>
          <w:rFonts w:ascii="Garamond" w:eastAsia="Garamond" w:hAnsi="Garamond"/>
          <w:color w:val="000000"/>
          <w:spacing w:val="-1"/>
          <w:sz w:val="26"/>
        </w:rPr>
        <w:t xml:space="preserve"> necessary to study the falsest of all false paths, [antiscientific] philosophy."' (Dietzgen) Erroneous philosophy cannot be ignored with safety.</w:t>
      </w:r>
    </w:p>
    <w:p w:rsidR="00A1073F" w:rsidRDefault="00DF571E">
      <w:pPr>
        <w:spacing w:before="3" w:line="299" w:lineRule="exact"/>
        <w:ind w:left="144" w:right="72" w:firstLine="216"/>
        <w:jc w:val="both"/>
        <w:textAlignment w:val="baseline"/>
        <w:rPr>
          <w:rFonts w:ascii="Garamond" w:eastAsia="Garamond" w:hAnsi="Garamond"/>
          <w:color w:val="000000"/>
          <w:sz w:val="26"/>
        </w:rPr>
      </w:pPr>
      <w:r>
        <w:rPr>
          <w:rFonts w:ascii="Garamond" w:eastAsia="Garamond" w:hAnsi="Garamond"/>
          <w:color w:val="000000"/>
          <w:sz w:val="26"/>
        </w:rPr>
        <w:t xml:space="preserve">In a fundamental sense, philosophy is integral; the prescientific and the antiscientific phases are facets of </w:t>
      </w:r>
      <w:r>
        <w:rPr>
          <w:rFonts w:ascii="Garamond" w:eastAsia="Garamond" w:hAnsi="Garamond"/>
          <w:color w:val="000000"/>
          <w:sz w:val="26"/>
        </w:rPr>
        <w:t>scientific philosophy, demarcating and il</w:t>
      </w:r>
      <w:r>
        <w:rPr>
          <w:rFonts w:ascii="Garamond" w:eastAsia="Garamond" w:hAnsi="Garamond"/>
          <w:color w:val="000000"/>
          <w:sz w:val="26"/>
        </w:rPr>
        <w:softHyphen/>
        <w:t>luminating it. "The history of Philosophy is itself scientific, and thus essentially becomes the science of Philosophy."" (Hegel) In order for the prescientific and the antiscientific to enlarge the domain of the s</w:t>
      </w:r>
      <w:r>
        <w:rPr>
          <w:rFonts w:ascii="Garamond" w:eastAsia="Garamond" w:hAnsi="Garamond"/>
          <w:color w:val="000000"/>
          <w:sz w:val="26"/>
        </w:rPr>
        <w:t>cientific and to enhance its comprehension, the exposition focuses on and places in the forefront their connection with the scientific.</w:t>
      </w:r>
    </w:p>
    <w:p w:rsidR="00A1073F" w:rsidRDefault="00DF571E">
      <w:pPr>
        <w:spacing w:before="17" w:line="299" w:lineRule="exact"/>
        <w:ind w:left="144" w:right="72" w:firstLine="216"/>
        <w:jc w:val="both"/>
        <w:textAlignment w:val="baseline"/>
        <w:rPr>
          <w:rFonts w:ascii="Garamond" w:eastAsia="Garamond" w:hAnsi="Garamond"/>
          <w:color w:val="000000"/>
          <w:sz w:val="26"/>
        </w:rPr>
      </w:pPr>
      <w:r>
        <w:rPr>
          <w:rFonts w:ascii="Garamond" w:eastAsia="Garamond" w:hAnsi="Garamond"/>
          <w:color w:val="000000"/>
          <w:sz w:val="26"/>
        </w:rPr>
        <w:t xml:space="preserve">Neither the chapters nor their topical subparts are inflexible compartments; rather, they overlap and crisscross. These </w:t>
      </w:r>
      <w:r>
        <w:rPr>
          <w:rFonts w:ascii="Garamond" w:eastAsia="Garamond" w:hAnsi="Garamond"/>
          <w:color w:val="000000"/>
          <w:sz w:val="26"/>
        </w:rPr>
        <w:t>segments have at best a relative absoluteness; they are somewhat tentative divisions of the subject matter de</w:t>
      </w:r>
      <w:r>
        <w:rPr>
          <w:rFonts w:ascii="Garamond" w:eastAsia="Garamond" w:hAnsi="Garamond"/>
          <w:color w:val="000000"/>
          <w:sz w:val="26"/>
        </w:rPr>
        <w:softHyphen/>
        <w:t>signed to facilitate insights into its nature. In addition, although each chapter is an integral part of the subject as a whole, most chapters are</w:t>
      </w:r>
      <w:r>
        <w:rPr>
          <w:rFonts w:ascii="Garamond" w:eastAsia="Garamond" w:hAnsi="Garamond"/>
          <w:color w:val="000000"/>
          <w:sz w:val="26"/>
        </w:rPr>
        <w:t xml:space="preserve"> written as complete units and are thus separately printable.</w:t>
      </w:r>
    </w:p>
    <w:p w:rsidR="00A1073F" w:rsidRDefault="00DF571E">
      <w:pPr>
        <w:spacing w:before="16" w:line="299" w:lineRule="exact"/>
        <w:ind w:left="144" w:right="72" w:firstLine="216"/>
        <w:jc w:val="both"/>
        <w:textAlignment w:val="baseline"/>
        <w:rPr>
          <w:rFonts w:ascii="Garamond" w:eastAsia="Garamond" w:hAnsi="Garamond"/>
          <w:color w:val="000000"/>
          <w:spacing w:val="-1"/>
          <w:sz w:val="26"/>
        </w:rPr>
      </w:pPr>
      <w:r>
        <w:rPr>
          <w:rFonts w:ascii="Garamond" w:eastAsia="Garamond" w:hAnsi="Garamond"/>
          <w:color w:val="000000"/>
          <w:spacing w:val="-1"/>
          <w:sz w:val="26"/>
        </w:rPr>
        <w:t>The sequence of chapters is a logical order, not a temporal one recapitulating the sequence in which one learns. "The temporal order in which we learn or acquire our knowledge is not, in general</w:t>
      </w:r>
      <w:r>
        <w:rPr>
          <w:rFonts w:ascii="Garamond" w:eastAsia="Garamond" w:hAnsi="Garamond"/>
          <w:color w:val="000000"/>
          <w:spacing w:val="-1"/>
          <w:sz w:val="26"/>
        </w:rPr>
        <w:t>, the same as the logical order of the propositions which are constituents of that knowledge.'"' (M. R. Cohen and E. Nagel) Reasons for the topical sequence are given in Chapter 26, "Dialectics as a Whole," in the section entitled "An Overview of the Expos</w:t>
      </w:r>
      <w:r>
        <w:rPr>
          <w:rFonts w:ascii="Garamond" w:eastAsia="Garamond" w:hAnsi="Garamond"/>
          <w:color w:val="000000"/>
          <w:spacing w:val="-1"/>
          <w:sz w:val="26"/>
        </w:rPr>
        <w:t>ition Sequence of Dialectics." Though this sequence has elements of the systematic, it is essen</w:t>
      </w:r>
      <w:r>
        <w:rPr>
          <w:rFonts w:ascii="Garamond" w:eastAsia="Garamond" w:hAnsi="Garamond"/>
          <w:color w:val="000000"/>
          <w:spacing w:val="-1"/>
          <w:sz w:val="26"/>
        </w:rPr>
        <w:softHyphen/>
        <w:t>tially pedagogical and is not intended to portray dialectical materialism as being a system of nature, which it is not.</w:t>
      </w:r>
    </w:p>
    <w:p w:rsidR="00A1073F" w:rsidRDefault="00DF571E">
      <w:pPr>
        <w:spacing w:before="8" w:line="298" w:lineRule="exact"/>
        <w:ind w:left="144" w:right="72" w:firstLine="144"/>
        <w:jc w:val="both"/>
        <w:textAlignment w:val="baseline"/>
        <w:rPr>
          <w:rFonts w:ascii="Garamond" w:eastAsia="Garamond" w:hAnsi="Garamond"/>
          <w:color w:val="000000"/>
          <w:sz w:val="26"/>
        </w:rPr>
      </w:pPr>
      <w:r>
        <w:rPr>
          <w:rFonts w:ascii="Garamond" w:eastAsia="Garamond" w:hAnsi="Garamond"/>
          <w:color w:val="000000"/>
          <w:sz w:val="26"/>
        </w:rPr>
        <w:t>This book is an intermediate—between a primer (a much briefer presentation of dialectical materialism's laws, categories, and practice) and a much more complete exposition (on each of dialectical materialism's laws and categories one or more books can be w</w:t>
      </w:r>
      <w:r>
        <w:rPr>
          <w:rFonts w:ascii="Garamond" w:eastAsia="Garamond" w:hAnsi="Garamond"/>
          <w:color w:val="000000"/>
          <w:sz w:val="26"/>
        </w:rPr>
        <w:t>ritten).</w:t>
      </w:r>
    </w:p>
    <w:p w:rsidR="00A1073F" w:rsidRDefault="00A1073F">
      <w:pPr>
        <w:sectPr w:rsidR="00A1073F">
          <w:pgSz w:w="11750" w:h="16560"/>
          <w:pgMar w:top="1000" w:right="2199" w:bottom="1024" w:left="1431" w:header="720" w:footer="720" w:gutter="0"/>
          <w:cols w:space="720"/>
        </w:sectPr>
      </w:pPr>
    </w:p>
    <w:p w:rsidR="00A1073F" w:rsidRDefault="00DF571E">
      <w:pPr>
        <w:tabs>
          <w:tab w:val="left" w:pos="2592"/>
        </w:tabs>
        <w:spacing w:line="280" w:lineRule="exact"/>
        <w:ind w:left="72" w:right="72"/>
        <w:textAlignment w:val="baseline"/>
        <w:rPr>
          <w:rFonts w:ascii="Garamond" w:eastAsia="Garamond" w:hAnsi="Garamond"/>
          <w:color w:val="000000"/>
          <w:spacing w:val="2"/>
          <w:sz w:val="25"/>
        </w:rPr>
      </w:pPr>
      <w:r>
        <w:rPr>
          <w:rFonts w:ascii="Garamond" w:eastAsia="Garamond" w:hAnsi="Garamond"/>
          <w:color w:val="000000"/>
          <w:spacing w:val="2"/>
          <w:sz w:val="25"/>
        </w:rPr>
        <w:lastRenderedPageBreak/>
        <w:t>18</w:t>
      </w:r>
      <w:r>
        <w:rPr>
          <w:rFonts w:ascii="Garamond" w:eastAsia="Garamond" w:hAnsi="Garamond"/>
          <w:color w:val="000000"/>
          <w:spacing w:val="2"/>
          <w:sz w:val="25"/>
        </w:rPr>
        <w:tab/>
        <w:t>AUTHOR'S NOTE</w:t>
      </w:r>
    </w:p>
    <w:p w:rsidR="00A1073F" w:rsidRDefault="00DF571E">
      <w:pPr>
        <w:spacing w:before="75" w:line="294" w:lineRule="exact"/>
        <w:ind w:left="144" w:right="72" w:firstLine="72"/>
        <w:jc w:val="both"/>
        <w:textAlignment w:val="baseline"/>
        <w:rPr>
          <w:rFonts w:ascii="Garamond" w:eastAsia="Garamond" w:hAnsi="Garamond"/>
          <w:color w:val="000000"/>
          <w:spacing w:val="-6"/>
          <w:sz w:val="25"/>
        </w:rPr>
      </w:pPr>
      <w:r>
        <w:rPr>
          <w:rFonts w:ascii="Garamond" w:eastAsia="Garamond" w:hAnsi="Garamond"/>
          <w:color w:val="000000"/>
          <w:spacing w:val="-6"/>
          <w:sz w:val="25"/>
        </w:rPr>
        <w:t>In a basic sense this book is not one but two interwoven books: one that is dramatic, consisting of numerous quotations (some used more than once be</w:t>
      </w:r>
      <w:r>
        <w:rPr>
          <w:rFonts w:ascii="Garamond" w:eastAsia="Garamond" w:hAnsi="Garamond"/>
          <w:color w:val="000000"/>
          <w:spacing w:val="-6"/>
          <w:sz w:val="25"/>
        </w:rPr>
        <w:softHyphen/>
        <w:t>cause of their different significant contexts) in which in the cour</w:t>
      </w:r>
      <w:r>
        <w:rPr>
          <w:rFonts w:ascii="Garamond" w:eastAsia="Garamond" w:hAnsi="Garamond"/>
          <w:color w:val="000000"/>
          <w:spacing w:val="-6"/>
          <w:sz w:val="25"/>
        </w:rPr>
        <w:t>se of many centuries many brilliant pioneers and keen contestants, directly quoted, vividly and eloquently speak for themselves, while 1 stand off-stage, taking part only through the choice of the participants, the selection of the writings used, and the s</w:t>
      </w:r>
      <w:r>
        <w:rPr>
          <w:rFonts w:ascii="Garamond" w:eastAsia="Garamond" w:hAnsi="Garamond"/>
          <w:color w:val="000000"/>
          <w:spacing w:val="-6"/>
          <w:sz w:val="25"/>
        </w:rPr>
        <w:t>equence of presentation. In summary or paraphrase the original texts would tend to become anemic, if not lifeless, because much of their richness and vitality would be lost. In the second book I speak explicitly for myself. I hope the "two books" constitut</w:t>
      </w:r>
      <w:r>
        <w:rPr>
          <w:rFonts w:ascii="Garamond" w:eastAsia="Garamond" w:hAnsi="Garamond"/>
          <w:color w:val="000000"/>
          <w:spacing w:val="-6"/>
          <w:sz w:val="25"/>
        </w:rPr>
        <w:t>e an ensemble that furthers accuracy and insight, as well as clarity and readability, in treating a subject that in many books is usually much vexed by distortion, ambiguity, incomprehensibility, and dullness.</w:t>
      </w:r>
    </w:p>
    <w:p w:rsidR="00A1073F" w:rsidRDefault="00DF571E">
      <w:pPr>
        <w:spacing w:before="467" w:line="253" w:lineRule="exact"/>
        <w:ind w:left="144" w:right="72"/>
        <w:textAlignment w:val="baseline"/>
        <w:rPr>
          <w:rFonts w:ascii="Garamond" w:eastAsia="Garamond" w:hAnsi="Garamond"/>
          <w:b/>
          <w:color w:val="000000"/>
          <w:spacing w:val="-5"/>
          <w:sz w:val="17"/>
        </w:rPr>
      </w:pPr>
      <w:r>
        <w:rPr>
          <w:rFonts w:ascii="Garamond" w:eastAsia="Garamond" w:hAnsi="Garamond"/>
          <w:b/>
          <w:color w:val="000000"/>
          <w:spacing w:val="-5"/>
          <w:sz w:val="17"/>
        </w:rPr>
        <w:t>SOME LIMITATIONS</w:t>
      </w:r>
    </w:p>
    <w:p w:rsidR="00A1073F" w:rsidRDefault="00DF571E">
      <w:pPr>
        <w:numPr>
          <w:ilvl w:val="0"/>
          <w:numId w:val="7"/>
        </w:numPr>
        <w:tabs>
          <w:tab w:val="clear" w:pos="216"/>
          <w:tab w:val="left" w:pos="576"/>
        </w:tabs>
        <w:spacing w:before="142" w:line="294" w:lineRule="exact"/>
        <w:ind w:left="144" w:right="72" w:firstLine="216"/>
        <w:jc w:val="both"/>
        <w:textAlignment w:val="baseline"/>
        <w:rPr>
          <w:rFonts w:ascii="Garamond" w:eastAsia="Garamond" w:hAnsi="Garamond"/>
          <w:color w:val="000000"/>
          <w:spacing w:val="-4"/>
          <w:sz w:val="25"/>
        </w:rPr>
      </w:pPr>
      <w:r>
        <w:rPr>
          <w:rFonts w:ascii="Garamond" w:eastAsia="Garamond" w:hAnsi="Garamond"/>
          <w:color w:val="000000"/>
          <w:spacing w:val="-4"/>
          <w:sz w:val="25"/>
        </w:rPr>
        <w:t>Due to my inadequate access to data and to incompleteness of research, European and United States sources have been disproportionately used, result</w:t>
      </w:r>
      <w:r>
        <w:rPr>
          <w:rFonts w:ascii="Garamond" w:eastAsia="Garamond" w:hAnsi="Garamond"/>
          <w:color w:val="000000"/>
          <w:spacing w:val="-4"/>
          <w:sz w:val="25"/>
        </w:rPr>
        <w:softHyphen/>
        <w:t>ing in the slighting of contributions of other cultures. Racism is especially flagrant and grievous with reg</w:t>
      </w:r>
      <w:r>
        <w:rPr>
          <w:rFonts w:ascii="Garamond" w:eastAsia="Garamond" w:hAnsi="Garamond"/>
          <w:color w:val="000000"/>
          <w:spacing w:val="-4"/>
          <w:sz w:val="25"/>
        </w:rPr>
        <w:t>ard to Africa. For example, the racial bias as well as ignorance of many Western scholars have tended to hinder and distort ap</w:t>
      </w:r>
      <w:r>
        <w:rPr>
          <w:rFonts w:ascii="Garamond" w:eastAsia="Garamond" w:hAnsi="Garamond"/>
          <w:color w:val="000000"/>
          <w:spacing w:val="-4"/>
          <w:sz w:val="25"/>
        </w:rPr>
        <w:softHyphen/>
        <w:t>praisals of ancient Egypt as an African civilization and of Egyptian cultural contributions to Western civilization. However sign</w:t>
      </w:r>
      <w:r>
        <w:rPr>
          <w:rFonts w:ascii="Garamond" w:eastAsia="Garamond" w:hAnsi="Garamond"/>
          <w:color w:val="000000"/>
          <w:spacing w:val="-4"/>
          <w:sz w:val="25"/>
        </w:rPr>
        <w:t xml:space="preserve">ificant the advances made by the early Greeks, Professor George M. James in his work </w:t>
      </w:r>
      <w:r>
        <w:rPr>
          <w:rFonts w:ascii="Garamond" w:eastAsia="Garamond" w:hAnsi="Garamond"/>
          <w:i/>
          <w:color w:val="000000"/>
          <w:spacing w:val="-4"/>
          <w:sz w:val="25"/>
        </w:rPr>
        <w:t xml:space="preserve">The Stolen Legacy </w:t>
      </w:r>
      <w:r>
        <w:rPr>
          <w:rFonts w:ascii="Garamond" w:eastAsia="Garamond" w:hAnsi="Garamond"/>
          <w:color w:val="000000"/>
          <w:spacing w:val="-4"/>
          <w:sz w:val="25"/>
        </w:rPr>
        <w:t>makes clear that they stood on the shoulders of five millennia of Egyptian culture.* Included among those who studied in Egypt are Thales, Pythagoras, Pa</w:t>
      </w:r>
      <w:r>
        <w:rPr>
          <w:rFonts w:ascii="Garamond" w:eastAsia="Garamond" w:hAnsi="Garamond"/>
          <w:color w:val="000000"/>
          <w:spacing w:val="-4"/>
          <w:sz w:val="25"/>
        </w:rPr>
        <w:t>rmcnides, Zeno, lieraclitus, Democritus, Socrates, Plato, and Aristotle.</w:t>
      </w:r>
      <w:r>
        <w:rPr>
          <w:rFonts w:ascii="Garamond" w:eastAsia="Garamond" w:hAnsi="Garamond"/>
          <w:color w:val="000000"/>
          <w:spacing w:val="-4"/>
          <w:sz w:val="25"/>
          <w:vertAlign w:val="superscript"/>
        </w:rPr>
        <w:t>1</w:t>
      </w:r>
      <w:r>
        <w:rPr>
          <w:rFonts w:ascii="Garamond" w:eastAsia="Garamond" w:hAnsi="Garamond"/>
          <w:color w:val="000000"/>
          <w:spacing w:val="-4"/>
          <w:sz w:val="25"/>
        </w:rPr>
        <w:t>° (Williams)</w:t>
      </w:r>
    </w:p>
    <w:p w:rsidR="00A1073F" w:rsidRDefault="00DF571E">
      <w:pPr>
        <w:numPr>
          <w:ilvl w:val="0"/>
          <w:numId w:val="7"/>
        </w:numPr>
        <w:tabs>
          <w:tab w:val="clear" w:pos="216"/>
          <w:tab w:val="left" w:pos="576"/>
        </w:tabs>
        <w:spacing w:before="26" w:line="294" w:lineRule="exact"/>
        <w:ind w:left="144" w:right="72" w:firstLine="216"/>
        <w:jc w:val="both"/>
        <w:textAlignment w:val="baseline"/>
        <w:rPr>
          <w:rFonts w:ascii="Garamond" w:eastAsia="Garamond" w:hAnsi="Garamond"/>
          <w:color w:val="000000"/>
          <w:spacing w:val="-4"/>
          <w:sz w:val="25"/>
        </w:rPr>
      </w:pPr>
      <w:r>
        <w:rPr>
          <w:rFonts w:ascii="Garamond" w:eastAsia="Garamond" w:hAnsi="Garamond"/>
          <w:color w:val="000000"/>
          <w:spacing w:val="-4"/>
          <w:sz w:val="25"/>
        </w:rPr>
        <w:t>In order to help orient the reader, there are two introductory chapters: "Workers and Scientific Philosophy" and "The Main Stages of Philosophical Development." The singl</w:t>
      </w:r>
      <w:r>
        <w:rPr>
          <w:rFonts w:ascii="Garamond" w:eastAsia="Garamond" w:hAnsi="Garamond"/>
          <w:color w:val="000000"/>
          <w:spacing w:val="-4"/>
          <w:sz w:val="25"/>
        </w:rPr>
        <w:t>ing out of workers in the first of these chapters is intended to stimulate workers' interest and not to discourage the interest of others or to limit the relevancy of dialectical materialism to any group. This focus is especially necessary because many wor</w:t>
      </w:r>
      <w:r>
        <w:rPr>
          <w:rFonts w:ascii="Garamond" w:eastAsia="Garamond" w:hAnsi="Garamond"/>
          <w:color w:val="000000"/>
          <w:spacing w:val="-4"/>
          <w:sz w:val="25"/>
        </w:rPr>
        <w:t>kers tend to minimize—unlike many scientists who tend to exaggerate—what they know of dialectical mate</w:t>
      </w:r>
      <w:r>
        <w:rPr>
          <w:rFonts w:ascii="Garamond" w:eastAsia="Garamond" w:hAnsi="Garamond"/>
          <w:color w:val="000000"/>
          <w:spacing w:val="-4"/>
          <w:sz w:val="25"/>
        </w:rPr>
        <w:softHyphen/>
        <w:t>rialism, without having studied it as a sphere of knowledge.</w:t>
      </w:r>
    </w:p>
    <w:p w:rsidR="00A1073F" w:rsidRDefault="00DF571E">
      <w:pPr>
        <w:numPr>
          <w:ilvl w:val="0"/>
          <w:numId w:val="7"/>
        </w:numPr>
        <w:tabs>
          <w:tab w:val="clear" w:pos="216"/>
          <w:tab w:val="left" w:pos="576"/>
        </w:tabs>
        <w:spacing w:before="12" w:line="294" w:lineRule="exact"/>
        <w:ind w:left="216" w:right="72" w:firstLine="144"/>
        <w:jc w:val="both"/>
        <w:textAlignment w:val="baseline"/>
        <w:rPr>
          <w:rFonts w:ascii="Garamond" w:eastAsia="Garamond" w:hAnsi="Garamond"/>
          <w:color w:val="000000"/>
          <w:spacing w:val="-4"/>
          <w:sz w:val="25"/>
        </w:rPr>
      </w:pPr>
      <w:r>
        <w:rPr>
          <w:rFonts w:ascii="Garamond" w:eastAsia="Garamond" w:hAnsi="Garamond"/>
          <w:color w:val="000000"/>
          <w:spacing w:val="-4"/>
          <w:sz w:val="25"/>
        </w:rPr>
        <w:t>In this book—particularly in the parts of each chapter on prescientific views and antiscient</w:t>
      </w:r>
      <w:r>
        <w:rPr>
          <w:rFonts w:ascii="Garamond" w:eastAsia="Garamond" w:hAnsi="Garamond"/>
          <w:color w:val="000000"/>
          <w:spacing w:val="-4"/>
          <w:sz w:val="25"/>
        </w:rPr>
        <w:t>ific views—references to religion focus on its philosophic</w:t>
      </w:r>
    </w:p>
    <w:p w:rsidR="00A1073F" w:rsidRDefault="00DF571E">
      <w:pPr>
        <w:spacing w:before="6" w:line="294" w:lineRule="exact"/>
        <w:ind w:left="144" w:right="72"/>
        <w:jc w:val="both"/>
        <w:textAlignment w:val="baseline"/>
        <w:rPr>
          <w:rFonts w:ascii="Garamond" w:eastAsia="Garamond" w:hAnsi="Garamond"/>
          <w:color w:val="000000"/>
          <w:spacing w:val="-3"/>
          <w:sz w:val="25"/>
        </w:rPr>
      </w:pPr>
      <w:r>
        <w:rPr>
          <w:rFonts w:ascii="Garamond" w:eastAsia="Garamond" w:hAnsi="Garamond"/>
          <w:color w:val="000000"/>
          <w:spacing w:val="-3"/>
          <w:sz w:val="25"/>
        </w:rPr>
        <w:t>content and on the use of religion by rulers to maintain an oppressive status quo. As regards its philosophic aspect, its theology, religion is rooted in super</w:t>
      </w:r>
      <w:r>
        <w:rPr>
          <w:rFonts w:ascii="Garamond" w:eastAsia="Garamond" w:hAnsi="Garamond"/>
          <w:color w:val="000000"/>
          <w:spacing w:val="-3"/>
          <w:sz w:val="25"/>
        </w:rPr>
        <w:softHyphen/>
      </w:r>
      <w:r>
        <w:rPr>
          <w:rFonts w:ascii="Garamond" w:eastAsia="Garamond" w:hAnsi="Garamond"/>
          <w:color w:val="000000"/>
          <w:spacing w:val="-3"/>
          <w:sz w:val="25"/>
        </w:rPr>
        <w:t>stition and is in fundamental irreconcilable conflict with science. Admittedly,</w:t>
      </w:r>
    </w:p>
    <w:p w:rsidR="00A1073F" w:rsidRDefault="00DF571E">
      <w:pPr>
        <w:spacing w:before="419" w:line="223" w:lineRule="exact"/>
        <w:ind w:left="216" w:right="72" w:firstLine="144"/>
        <w:jc w:val="both"/>
        <w:textAlignment w:val="baseline"/>
        <w:rPr>
          <w:rFonts w:ascii="Garamond" w:eastAsia="Garamond" w:hAnsi="Garamond"/>
          <w:color w:val="000000"/>
          <w:spacing w:val="-4"/>
          <w:sz w:val="20"/>
        </w:rPr>
      </w:pPr>
      <w:r>
        <w:rPr>
          <w:rFonts w:ascii="Garamond" w:eastAsia="Garamond" w:hAnsi="Garamond"/>
          <w:color w:val="000000"/>
          <w:spacing w:val="-4"/>
          <w:sz w:val="20"/>
        </w:rPr>
        <w:t xml:space="preserve">*The contributions of interior Africa to Egyptian cultural development are detailed in </w:t>
      </w:r>
      <w:r>
        <w:rPr>
          <w:rFonts w:ascii="Arial" w:eastAsia="Arial" w:hAnsi="Arial"/>
          <w:i/>
          <w:color w:val="000000"/>
          <w:spacing w:val="-4"/>
          <w:sz w:val="17"/>
        </w:rPr>
        <w:t xml:space="preserve">The African Origin cf Ciriliwtion: Myth or Reality? </w:t>
      </w:r>
      <w:r>
        <w:rPr>
          <w:rFonts w:ascii="Garamond" w:eastAsia="Garamond" w:hAnsi="Garamond"/>
          <w:color w:val="000000"/>
          <w:spacing w:val="-4"/>
          <w:sz w:val="20"/>
        </w:rPr>
        <w:t xml:space="preserve">and in </w:t>
      </w:r>
      <w:r>
        <w:rPr>
          <w:rFonts w:ascii="Arial" w:eastAsia="Arial" w:hAnsi="Arial"/>
          <w:i/>
          <w:color w:val="000000"/>
          <w:spacing w:val="-4"/>
          <w:sz w:val="17"/>
        </w:rPr>
        <w:t xml:space="preserve">Civilization or Barbarian, both by </w:t>
      </w:r>
      <w:r>
        <w:rPr>
          <w:rFonts w:ascii="Garamond" w:eastAsia="Garamond" w:hAnsi="Garamond"/>
          <w:color w:val="000000"/>
          <w:spacing w:val="-4"/>
          <w:sz w:val="20"/>
        </w:rPr>
        <w:t xml:space="preserve">Dr. Cheikh Arita Diop, and in Legrand Clegg, "The First Invaders," Journal of African Civilizations, Vol. 3, No. I (April 1981. p. IS). As regards the contribution of prehistoric Africa to the culture of Europe, Africoid </w:t>
      </w:r>
      <w:r>
        <w:rPr>
          <w:rFonts w:ascii="Garamond" w:eastAsia="Garamond" w:hAnsi="Garamond"/>
          <w:color w:val="000000"/>
          <w:spacing w:val="-4"/>
          <w:sz w:val="20"/>
        </w:rPr>
        <w:t>Gpimaldis (who displaced the Neanderthalers from about 40,000 B.C.) "brought 'civilization' such as tt was, from prehistoric Africa to prehistoric Europe" (ibid., p. 17).</w:t>
      </w:r>
    </w:p>
    <w:p w:rsidR="00A1073F" w:rsidRDefault="00A1073F">
      <w:pPr>
        <w:sectPr w:rsidR="00A1073F">
          <w:pgSz w:w="11875" w:h="16291"/>
          <w:pgMar w:top="960" w:right="2003" w:bottom="1015" w:left="2272" w:header="720" w:footer="720" w:gutter="0"/>
          <w:cols w:space="720"/>
        </w:sectPr>
      </w:pPr>
    </w:p>
    <w:p w:rsidR="00A1073F" w:rsidRDefault="00DF571E">
      <w:pPr>
        <w:tabs>
          <w:tab w:val="right" w:pos="7992"/>
        </w:tabs>
        <w:spacing w:line="282" w:lineRule="exact"/>
        <w:ind w:left="3024"/>
        <w:textAlignment w:val="baseline"/>
        <w:rPr>
          <w:rFonts w:eastAsia="Times New Roman"/>
          <w:color w:val="000000"/>
          <w:sz w:val="23"/>
        </w:rPr>
      </w:pPr>
      <w:r>
        <w:rPr>
          <w:rFonts w:eastAsia="Times New Roman"/>
          <w:color w:val="000000"/>
          <w:sz w:val="23"/>
        </w:rPr>
        <w:lastRenderedPageBreak/>
        <w:t>AUTHOR'S NOTE</w:t>
      </w:r>
      <w:r>
        <w:rPr>
          <w:rFonts w:eastAsia="Times New Roman"/>
          <w:color w:val="000000"/>
          <w:sz w:val="23"/>
        </w:rPr>
        <w:tab/>
        <w:t>19</w:t>
      </w:r>
    </w:p>
    <w:p w:rsidR="00A1073F" w:rsidRDefault="00DF571E">
      <w:pPr>
        <w:spacing w:before="98" w:line="294" w:lineRule="exact"/>
        <w:ind w:left="72" w:right="144"/>
        <w:jc w:val="both"/>
        <w:textAlignment w:val="baseline"/>
        <w:rPr>
          <w:rFonts w:eastAsia="Times New Roman"/>
          <w:color w:val="000000"/>
          <w:sz w:val="23"/>
        </w:rPr>
      </w:pPr>
      <w:r>
        <w:rPr>
          <w:rFonts w:eastAsia="Times New Roman"/>
          <w:color w:val="000000"/>
          <w:sz w:val="23"/>
        </w:rPr>
        <w:t>religious dignitaries and some scientists contend othe</w:t>
      </w:r>
      <w:r>
        <w:rPr>
          <w:rFonts w:eastAsia="Times New Roman"/>
          <w:color w:val="000000"/>
          <w:sz w:val="23"/>
        </w:rPr>
        <w:t>rwise: "Science doesn't need religion; it can do its research without religion. . . . Notwithstanding the tensions, science and religion have to exist side-by-side." (Cardinal Konig)</w:t>
      </w:r>
    </w:p>
    <w:p w:rsidR="00A1073F" w:rsidRDefault="00DF571E">
      <w:pPr>
        <w:spacing w:line="292" w:lineRule="exact"/>
        <w:ind w:left="72" w:right="144" w:firstLine="288"/>
        <w:jc w:val="both"/>
        <w:textAlignment w:val="baseline"/>
        <w:rPr>
          <w:rFonts w:eastAsia="Times New Roman"/>
          <w:color w:val="000000"/>
          <w:spacing w:val="7"/>
          <w:sz w:val="23"/>
        </w:rPr>
      </w:pPr>
      <w:r>
        <w:rPr>
          <w:rFonts w:eastAsia="Times New Roman"/>
          <w:color w:val="000000"/>
          <w:spacing w:val="7"/>
          <w:sz w:val="23"/>
        </w:rPr>
        <w:t>In this book my restriction of the analysis of religion to its philosophi</w:t>
      </w:r>
      <w:r>
        <w:rPr>
          <w:rFonts w:eastAsia="Times New Roman"/>
          <w:color w:val="000000"/>
          <w:spacing w:val="7"/>
          <w:sz w:val="23"/>
        </w:rPr>
        <w:t xml:space="preserve">c aspect and to its socially repressive use by exploiters is one-sided and incomplete. For example, many of the ethical imperatives of, for instance, Buddhism, Islam, Christianity, and Judaism (such as those of Isaiah on war and peace) to some extent hark </w:t>
      </w:r>
      <w:r>
        <w:rPr>
          <w:rFonts w:eastAsia="Times New Roman"/>
          <w:color w:val="000000"/>
          <w:spacing w:val="7"/>
          <w:sz w:val="23"/>
        </w:rPr>
        <w:t>back to the egalitarianism and nonantagonism of primitive com</w:t>
      </w:r>
      <w:r>
        <w:rPr>
          <w:rFonts w:eastAsia="Times New Roman"/>
          <w:color w:val="000000"/>
          <w:spacing w:val="7"/>
          <w:sz w:val="23"/>
        </w:rPr>
        <w:softHyphen/>
        <w:t>munal society and in a sense anticipate some aspects of modern communal society. Engels noted that "in the history of early Christianity, there are points of contact with the present-day movemen</w:t>
      </w:r>
      <w:r>
        <w:rPr>
          <w:rFonts w:eastAsia="Times New Roman"/>
          <w:color w:val="000000"/>
          <w:spacing w:val="7"/>
          <w:sz w:val="23"/>
        </w:rPr>
        <w:t>t of the workers that are worthy of attention." And, referring to certain themes in the Epistles of Paul, he declared that "these appeals could have been written with equal success by some pro</w:t>
      </w:r>
      <w:r>
        <w:rPr>
          <w:rFonts w:eastAsia="Times New Roman"/>
          <w:color w:val="000000"/>
          <w:spacing w:val="7"/>
          <w:sz w:val="23"/>
        </w:rPr>
        <w:softHyphen/>
        <w:t>phetically minded enthusiast from the International [Workingmen</w:t>
      </w:r>
      <w:r>
        <w:rPr>
          <w:rFonts w:eastAsia="Times New Roman"/>
          <w:color w:val="000000"/>
          <w:spacing w:val="7"/>
          <w:sz w:val="23"/>
        </w:rPr>
        <w:t>'s Associa</w:t>
      </w:r>
      <w:r>
        <w:rPr>
          <w:rFonts w:eastAsia="Times New Roman"/>
          <w:color w:val="000000"/>
          <w:spacing w:val="7"/>
          <w:sz w:val="23"/>
        </w:rPr>
        <w:softHyphen/>
        <w:t>tion]." Millions of the religious deem adherence to those imperatives paramount to any conflicting commands by the imperialist-dominated state, as shown, for example, in their demands to end production of nuclear weapons and their support of fre</w:t>
      </w:r>
      <w:r>
        <w:rPr>
          <w:rFonts w:eastAsia="Times New Roman"/>
          <w:color w:val="000000"/>
          <w:spacing w:val="7"/>
          <w:sz w:val="23"/>
        </w:rPr>
        <w:t>edom for many who are oppressed. Nevertheless, the central thrust of many of the traditional religious imperatives and of many religious institutions is contrariwise, namely the subordination of the individual to the ideology, interests and values of explo</w:t>
      </w:r>
      <w:r>
        <w:rPr>
          <w:rFonts w:eastAsia="Times New Roman"/>
          <w:color w:val="000000"/>
          <w:spacing w:val="7"/>
          <w:sz w:val="23"/>
        </w:rPr>
        <w:t>iters and to the dictates of the exploiter-ruled state. In the very contrast in terms, of "liberation theology" with "Reformation" (which betokened the changeover from feudalism to capitalism) on the one hand, and with "fundamentalism" on the other hand, l</w:t>
      </w:r>
      <w:r>
        <w:rPr>
          <w:rFonts w:eastAsia="Times New Roman"/>
          <w:color w:val="000000"/>
          <w:spacing w:val="7"/>
          <w:sz w:val="23"/>
        </w:rPr>
        <w:t>ies implicit the far more profound social upheaval that impends.</w:t>
      </w:r>
    </w:p>
    <w:p w:rsidR="00A1073F" w:rsidRDefault="00DF571E">
      <w:pPr>
        <w:spacing w:before="7" w:line="294" w:lineRule="exact"/>
        <w:ind w:left="72" w:right="144" w:firstLine="288"/>
        <w:jc w:val="both"/>
        <w:textAlignment w:val="baseline"/>
        <w:rPr>
          <w:rFonts w:eastAsia="Times New Roman"/>
          <w:color w:val="000000"/>
          <w:spacing w:val="6"/>
          <w:sz w:val="23"/>
        </w:rPr>
      </w:pPr>
      <w:r>
        <w:rPr>
          <w:rFonts w:eastAsia="Times New Roman"/>
          <w:color w:val="000000"/>
          <w:spacing w:val="6"/>
          <w:sz w:val="23"/>
        </w:rPr>
        <w:t>As imperialism's antagonisms deepen, the communal, liberational impera</w:t>
      </w:r>
      <w:r>
        <w:rPr>
          <w:rFonts w:eastAsia="Times New Roman"/>
          <w:color w:val="000000"/>
          <w:spacing w:val="6"/>
          <w:sz w:val="23"/>
        </w:rPr>
        <w:softHyphen/>
        <w:t>tives, albeit still in religious form, tend to foster among millions of people a crusading and more insightful militancy</w:t>
      </w:r>
      <w:r>
        <w:rPr>
          <w:rFonts w:eastAsia="Times New Roman"/>
          <w:color w:val="000000"/>
          <w:spacing w:val="6"/>
          <w:sz w:val="23"/>
        </w:rPr>
        <w:t xml:space="preserve"> and to diminish certain barriers be</w:t>
      </w:r>
      <w:r>
        <w:rPr>
          <w:rFonts w:eastAsia="Times New Roman"/>
          <w:color w:val="000000"/>
          <w:spacing w:val="6"/>
          <w:sz w:val="23"/>
        </w:rPr>
        <w:softHyphen/>
        <w:t>tween them, rather than serving as a continuing total bar to social cooperation with many of the irreligious like-minded. In the widening conflict, for instance, between imperialist governmental policies and pristine Ch</w:t>
      </w:r>
      <w:r>
        <w:rPr>
          <w:rFonts w:eastAsia="Times New Roman"/>
          <w:color w:val="000000"/>
          <w:spacing w:val="6"/>
          <w:sz w:val="23"/>
        </w:rPr>
        <w:t>ristian ethical impera</w:t>
      </w:r>
      <w:r>
        <w:rPr>
          <w:rFonts w:eastAsia="Times New Roman"/>
          <w:color w:val="000000"/>
          <w:spacing w:val="6"/>
          <w:sz w:val="23"/>
        </w:rPr>
        <w:softHyphen/>
        <w:t>tives, the latter arc deemed paramount for many. As for those on the far left, "Unity in this truly revolutionary struggle of the oppressed class for the creation of a paradise on earth is more important to us than unity of opinion a</w:t>
      </w:r>
      <w:r>
        <w:rPr>
          <w:rFonts w:eastAsia="Times New Roman"/>
          <w:color w:val="000000"/>
          <w:spacing w:val="6"/>
          <w:sz w:val="23"/>
        </w:rPr>
        <w:t>mong the proletarians about a paradise in heaven."" (Lenin)</w:t>
      </w:r>
    </w:p>
    <w:p w:rsidR="00A1073F" w:rsidRDefault="00DF571E">
      <w:pPr>
        <w:spacing w:before="59" w:line="294" w:lineRule="exact"/>
        <w:ind w:left="72" w:right="144" w:firstLine="288"/>
        <w:jc w:val="both"/>
        <w:textAlignment w:val="baseline"/>
        <w:rPr>
          <w:rFonts w:eastAsia="Times New Roman"/>
          <w:color w:val="000000"/>
          <w:spacing w:val="6"/>
          <w:sz w:val="23"/>
        </w:rPr>
      </w:pPr>
      <w:r>
        <w:rPr>
          <w:rFonts w:eastAsia="Times New Roman"/>
          <w:color w:val="000000"/>
          <w:spacing w:val="6"/>
          <w:sz w:val="23"/>
        </w:rPr>
        <w:t>4. Of a very different nature than the limitation of the depiction of religion in this book is the absence of references in the exposition to the contributions of women to philosophy as such, exce</w:t>
      </w:r>
      <w:r>
        <w:rPr>
          <w:rFonts w:eastAsia="Times New Roman"/>
          <w:color w:val="000000"/>
          <w:spacing w:val="6"/>
          <w:sz w:val="23"/>
        </w:rPr>
        <w:t>pt in the contemporary period. Since ancient times many women have been notable as philosophers but their insights were usually appropriated by others and seldom written and acknowledged as their own (or if they were, they were not widely disseminated) and</w:t>
      </w:r>
      <w:r>
        <w:rPr>
          <w:rFonts w:eastAsia="Times New Roman"/>
          <w:color w:val="000000"/>
          <w:spacing w:val="6"/>
          <w:sz w:val="23"/>
        </w:rPr>
        <w:t xml:space="preserve"> have been sparsely preserved. They had to surmount very adverse social conditions which drastically obstructed the development of women as philosophers. The fact that in patriarchal society and its successor, class society, with its intense male supremaci</w:t>
      </w:r>
      <w:r>
        <w:rPr>
          <w:rFonts w:eastAsia="Times New Roman"/>
          <w:color w:val="000000"/>
          <w:spacing w:val="6"/>
          <w:sz w:val="23"/>
        </w:rPr>
        <w:t>st credo, the most outstanding philosophers recorded in history are men is not a judgment on the inherent capabilities of women. The insights of</w:t>
      </w:r>
    </w:p>
    <w:p w:rsidR="00A1073F" w:rsidRDefault="00A1073F">
      <w:pPr>
        <w:sectPr w:rsidR="00A1073F">
          <w:pgSz w:w="11587" w:h="16291"/>
          <w:pgMar w:top="1080" w:right="1937" w:bottom="855" w:left="1530" w:header="720" w:footer="720" w:gutter="0"/>
          <w:cols w:space="720"/>
        </w:sectPr>
      </w:pPr>
    </w:p>
    <w:p w:rsidR="00A1073F" w:rsidRDefault="00A1073F"/>
    <w:p w:rsidR="00A1073F" w:rsidRDefault="00A1073F">
      <w:pPr>
        <w:sectPr w:rsidR="00A1073F">
          <w:pgSz w:w="11880" w:h="16618"/>
          <w:pgMar w:top="1152" w:right="1800" w:bottom="1044" w:left="1800" w:header="720" w:footer="720" w:gutter="0"/>
          <w:cols w:space="720"/>
        </w:sectPr>
      </w:pPr>
    </w:p>
    <w:p w:rsidR="00A1073F" w:rsidRDefault="00DF571E">
      <w:pPr>
        <w:spacing w:before="7" w:after="124"/>
        <w:ind w:left="3829" w:right="3806"/>
        <w:textAlignment w:val="baseline"/>
      </w:pPr>
      <w:r>
        <w:rPr>
          <w:noProof/>
          <w:lang w:val="en-AU" w:eastAsia="en-AU"/>
        </w:rPr>
        <w:lastRenderedPageBreak/>
        <w:drawing>
          <wp:inline distT="0" distB="0" distL="0" distR="0">
            <wp:extent cx="307975" cy="484505"/>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6" name="Picture"/>
                    <pic:cNvPicPr preferRelativeResize="0"/>
                  </pic:nvPicPr>
                  <pic:blipFill>
                    <a:blip r:embed="rId10"/>
                    <a:stretch>
                      <a:fillRect/>
                    </a:stretch>
                  </pic:blipFill>
                  <pic:spPr>
                    <a:xfrm>
                      <a:off x="0" y="0"/>
                      <a:ext cx="307975" cy="484505"/>
                    </a:xfrm>
                    <a:prstGeom prst="rect">
                      <a:avLst/>
                    </a:prstGeom>
                  </pic:spPr>
                </pic:pic>
              </a:graphicData>
            </a:graphic>
          </wp:inline>
        </w:drawing>
      </w:r>
    </w:p>
    <w:p w:rsidR="00A1073F" w:rsidRDefault="00DF571E">
      <w:pPr>
        <w:spacing w:before="149" w:line="465" w:lineRule="exact"/>
        <w:jc w:val="center"/>
        <w:textAlignment w:val="baseline"/>
        <w:rPr>
          <w:rFonts w:eastAsia="Times New Roman"/>
          <w:i/>
          <w:color w:val="000000"/>
          <w:spacing w:val="8"/>
          <w:w w:val="80"/>
          <w:sz w:val="38"/>
        </w:rPr>
      </w:pPr>
      <w:r>
        <w:pict>
          <v:line id="_x0000_s1106" style="position:absolute;left:0;text-align:left;z-index:251642368;mso-position-horizontal-relative:page;mso-position-vertical-relative:page" from="82.15pt,150.5pt" to="488.2pt,150.5pt" strokeweight="1.45pt">
            <w10:wrap anchorx="page" anchory="page"/>
          </v:line>
        </w:pict>
      </w:r>
      <w:r>
        <w:rPr>
          <w:rFonts w:eastAsia="Times New Roman"/>
          <w:i/>
          <w:color w:val="000000"/>
          <w:spacing w:val="8"/>
          <w:w w:val="80"/>
          <w:sz w:val="38"/>
        </w:rPr>
        <w:t>Preface</w:t>
      </w:r>
    </w:p>
    <w:p w:rsidR="00A1073F" w:rsidRDefault="00DF571E">
      <w:pPr>
        <w:spacing w:before="507" w:line="301" w:lineRule="exact"/>
        <w:ind w:firstLine="288"/>
        <w:jc w:val="both"/>
        <w:textAlignment w:val="baseline"/>
        <w:rPr>
          <w:rFonts w:eastAsia="Times New Roman"/>
          <w:color w:val="000000"/>
          <w:sz w:val="24"/>
        </w:rPr>
      </w:pPr>
      <w:r>
        <w:rPr>
          <w:rFonts w:eastAsia="Times New Roman"/>
          <w:color w:val="000000"/>
          <w:sz w:val="24"/>
        </w:rPr>
        <w:t>This preface and the first two chapters ("Workers and Scientific Philosophy" and "The Main Stages of Philosophical Development") are to be taken together as constituting the book's introduction to dialectical materialism. Philosophy is so troubled a subjec</w:t>
      </w:r>
      <w:r>
        <w:rPr>
          <w:rFonts w:eastAsia="Times New Roman"/>
          <w:color w:val="000000"/>
          <w:sz w:val="24"/>
        </w:rPr>
        <w:t>t that this varied and somewhat lengthy introduction is provided to help clarify and resolve certain threshold problems (including pre</w:t>
      </w:r>
      <w:r>
        <w:rPr>
          <w:rFonts w:eastAsia="Times New Roman"/>
          <w:color w:val="000000"/>
          <w:sz w:val="24"/>
        </w:rPr>
        <w:softHyphen/>
        <w:t>liminarily validating the historical mode of exposition) and thereby place dialec</w:t>
      </w:r>
      <w:r>
        <w:rPr>
          <w:rFonts w:eastAsia="Times New Roman"/>
          <w:color w:val="000000"/>
          <w:sz w:val="24"/>
        </w:rPr>
        <w:softHyphen/>
        <w:t>tical materialism in a more precise foc</w:t>
      </w:r>
      <w:r>
        <w:rPr>
          <w:rFonts w:eastAsia="Times New Roman"/>
          <w:color w:val="000000"/>
          <w:sz w:val="24"/>
        </w:rPr>
        <w:t>us before undertaking its elaboration.</w:t>
      </w:r>
    </w:p>
    <w:p w:rsidR="00A1073F" w:rsidRDefault="00DF571E">
      <w:pPr>
        <w:spacing w:before="462" w:line="259" w:lineRule="exact"/>
        <w:textAlignment w:val="baseline"/>
        <w:rPr>
          <w:rFonts w:eastAsia="Times New Roman"/>
          <w:b/>
          <w:color w:val="000000"/>
          <w:spacing w:val="-5"/>
          <w:sz w:val="20"/>
        </w:rPr>
      </w:pPr>
      <w:r>
        <w:rPr>
          <w:rFonts w:eastAsia="Times New Roman"/>
          <w:b/>
          <w:color w:val="000000"/>
          <w:spacing w:val="-5"/>
          <w:sz w:val="20"/>
        </w:rPr>
        <w:t>POPULAR VIEWS OF PHILOSOPHERS AND PHILOSOPHY, PAST AND PRESENT</w:t>
      </w:r>
    </w:p>
    <w:p w:rsidR="00A1073F" w:rsidRDefault="00DF571E">
      <w:pPr>
        <w:spacing w:before="180" w:line="301" w:lineRule="exact"/>
        <w:ind w:firstLine="288"/>
        <w:jc w:val="both"/>
        <w:textAlignment w:val="baseline"/>
        <w:rPr>
          <w:rFonts w:eastAsia="Times New Roman"/>
          <w:color w:val="000000"/>
          <w:spacing w:val="6"/>
          <w:sz w:val="24"/>
        </w:rPr>
      </w:pPr>
      <w:r>
        <w:rPr>
          <w:rFonts w:eastAsia="Times New Roman"/>
          <w:color w:val="000000"/>
          <w:spacing w:val="6"/>
          <w:sz w:val="24"/>
        </w:rPr>
        <w:t>Public esteem for philosophers has varied widely. For a long time, many have regarded Confucious, the Buddha, Socrates, Plato, and Aristotle with con</w:t>
      </w:r>
      <w:r>
        <w:rPr>
          <w:rFonts w:eastAsia="Times New Roman"/>
          <w:color w:val="000000"/>
          <w:spacing w:val="6"/>
          <w:sz w:val="24"/>
        </w:rPr>
        <w:softHyphen/>
        <w:t>side</w:t>
      </w:r>
      <w:r>
        <w:rPr>
          <w:rFonts w:eastAsia="Times New Roman"/>
          <w:color w:val="000000"/>
          <w:spacing w:val="6"/>
          <w:sz w:val="24"/>
        </w:rPr>
        <w:t>rable respect, even with awe, as embodiments of wisdom and nobility of character. Often quoted arc the words of Socrates, a martyr to philosophy, who compared himself to a gadfly "rousing and exhorting and reproaching" his fellow citizens, and who warned t</w:t>
      </w:r>
      <w:r>
        <w:rPr>
          <w:rFonts w:eastAsia="Times New Roman"/>
          <w:color w:val="000000"/>
          <w:spacing w:val="6"/>
          <w:sz w:val="24"/>
        </w:rPr>
        <w:t>hat if they rashly put him to death, they would "not easily find anyone else" to fill his place.'</w:t>
      </w:r>
    </w:p>
    <w:p w:rsidR="00A1073F" w:rsidRDefault="00DF571E">
      <w:pPr>
        <w:spacing w:before="30" w:line="301" w:lineRule="exact"/>
        <w:ind w:firstLine="288"/>
        <w:jc w:val="both"/>
        <w:textAlignment w:val="baseline"/>
        <w:rPr>
          <w:rFonts w:eastAsia="Times New Roman"/>
          <w:color w:val="000000"/>
          <w:spacing w:val="4"/>
          <w:sz w:val="24"/>
        </w:rPr>
      </w:pPr>
      <w:r>
        <w:rPr>
          <w:rFonts w:eastAsia="Times New Roman"/>
          <w:color w:val="000000"/>
          <w:spacing w:val="4"/>
          <w:sz w:val="24"/>
        </w:rPr>
        <w:t>Another viewpoint depicts philosophers, especially professional philoso</w:t>
      </w:r>
      <w:r>
        <w:rPr>
          <w:rFonts w:eastAsia="Times New Roman"/>
          <w:color w:val="000000"/>
          <w:spacing w:val="4"/>
          <w:sz w:val="24"/>
        </w:rPr>
        <w:softHyphen/>
        <w:t>phers, with derision. They are seen as impractical in their search for profun</w:t>
      </w:r>
      <w:r>
        <w:rPr>
          <w:rFonts w:eastAsia="Times New Roman"/>
          <w:color w:val="000000"/>
          <w:spacing w:val="4"/>
          <w:sz w:val="24"/>
        </w:rPr>
        <w:softHyphen/>
        <w:t xml:space="preserve">dity—as </w:t>
      </w:r>
      <w:r>
        <w:rPr>
          <w:rFonts w:eastAsia="Times New Roman"/>
          <w:color w:val="000000"/>
          <w:spacing w:val="4"/>
          <w:sz w:val="24"/>
        </w:rPr>
        <w:t>in the much-relished legend of Thales who, preoccupied with star</w:t>
      </w:r>
      <w:r>
        <w:rPr>
          <w:rFonts w:eastAsia="Times New Roman"/>
          <w:color w:val="000000"/>
          <w:spacing w:val="4"/>
          <w:sz w:val="24"/>
        </w:rPr>
        <w:softHyphen/>
        <w:t>gazing, fell into a well. They have also been seen as imposters and poseurs, pretending to be profound—as in the gibes of the Romans: "Be silent and you will pass as a philosopher," or " `Thi</w:t>
      </w:r>
      <w:r>
        <w:rPr>
          <w:rFonts w:eastAsia="Times New Roman"/>
          <w:color w:val="000000"/>
          <w:spacing w:val="4"/>
          <w:sz w:val="24"/>
        </w:rPr>
        <w:t xml:space="preserve">s man is a philosopher.' Why?"He wears a cloak and long hair.'" Or they have been viewed as mere windbags with scant knowledge of scientific facts—as in the retort of Lord Rutherford, the noted physicist, to the English philosopher Samuel Alexander: "What </w:t>
      </w:r>
      <w:r>
        <w:rPr>
          <w:rFonts w:eastAsia="Times New Roman"/>
          <w:color w:val="000000"/>
          <w:spacing w:val="4"/>
          <w:sz w:val="24"/>
        </w:rPr>
        <w:t>is it that you have been saying all your life, Alexander? Hot air. Nothing but hot air!'" For still others, philosophers are a dreary lot—as in the colloquy between the distin</w:t>
      </w:r>
      <w:r>
        <w:rPr>
          <w:rFonts w:eastAsia="Times New Roman"/>
          <w:color w:val="000000"/>
          <w:spacing w:val="4"/>
          <w:sz w:val="24"/>
        </w:rPr>
        <w:softHyphen/>
        <w:t>guished writer Samuel Johnson and Oliver Edwards, when the latter confessed to a</w:t>
      </w:r>
      <w:r>
        <w:rPr>
          <w:rFonts w:eastAsia="Times New Roman"/>
          <w:color w:val="000000"/>
          <w:spacing w:val="4"/>
          <w:sz w:val="24"/>
        </w:rPr>
        <w:t>n inability to emulate him: "You arc a philosopher, Dr. Johnson. I have tried too in my time to be a philosopher; but, 1 don't know how, cheerfulness was always breaking in."</w:t>
      </w:r>
      <w:r>
        <w:rPr>
          <w:rFonts w:eastAsia="Times New Roman"/>
          <w:color w:val="000000"/>
          <w:spacing w:val="4"/>
          <w:sz w:val="24"/>
          <w:vertAlign w:val="superscript"/>
        </w:rPr>
        <w:t>4</w:t>
      </w:r>
      <w:r>
        <w:rPr>
          <w:rFonts w:eastAsia="Times New Roman"/>
          <w:color w:val="000000"/>
          <w:spacing w:val="4"/>
          <w:sz w:val="24"/>
        </w:rPr>
        <w:t xml:space="preserve"> The poet Heine mocked philosophers as duffers: "With</w:t>
      </w:r>
    </w:p>
    <w:p w:rsidR="00A1073F" w:rsidRDefault="00DF571E">
      <w:pPr>
        <w:spacing w:before="465" w:line="232" w:lineRule="exact"/>
        <w:ind w:firstLine="288"/>
        <w:jc w:val="both"/>
        <w:textAlignment w:val="baseline"/>
        <w:rPr>
          <w:rFonts w:eastAsia="Times New Roman"/>
          <w:color w:val="000000"/>
          <w:sz w:val="20"/>
        </w:rPr>
      </w:pPr>
      <w:r>
        <w:rPr>
          <w:rFonts w:eastAsia="Times New Roman"/>
          <w:color w:val="000000"/>
          <w:sz w:val="20"/>
        </w:rPr>
        <w:t>*By the sixteenth century, philosophers had earned a spectrum of epithets: ". . . among the commonfolk to call anyone a philosopher is tantamount to insulting him as a quack, a good-for-nothing, a howling pedant, a charlatan, a mountebank, a mere cheat, go</w:t>
      </w:r>
      <w:r>
        <w:rPr>
          <w:rFonts w:eastAsia="Times New Roman"/>
          <w:color w:val="000000"/>
          <w:sz w:val="20"/>
        </w:rPr>
        <w:t xml:space="preserve">od only as entertainment at home and as scarecrow in the fields" (Giordano Bruno, </w:t>
      </w:r>
      <w:r>
        <w:rPr>
          <w:rFonts w:eastAsia="Times New Roman"/>
          <w:i/>
          <w:color w:val="000000"/>
          <w:sz w:val="20"/>
        </w:rPr>
        <w:t xml:space="preserve">Cause, Principle and Unity, </w:t>
      </w:r>
      <w:r>
        <w:rPr>
          <w:rFonts w:eastAsia="Times New Roman"/>
          <w:color w:val="000000"/>
          <w:sz w:val="20"/>
        </w:rPr>
        <w:t>pp. 63-64).</w:t>
      </w:r>
    </w:p>
    <w:p w:rsidR="00A1073F" w:rsidRDefault="00DF571E">
      <w:pPr>
        <w:spacing w:before="63" w:line="301" w:lineRule="exact"/>
        <w:jc w:val="center"/>
        <w:textAlignment w:val="baseline"/>
        <w:rPr>
          <w:rFonts w:eastAsia="Times New Roman"/>
          <w:color w:val="000000"/>
          <w:spacing w:val="27"/>
          <w:sz w:val="24"/>
        </w:rPr>
      </w:pPr>
      <w:r>
        <w:rPr>
          <w:rFonts w:eastAsia="Times New Roman"/>
          <w:color w:val="000000"/>
          <w:spacing w:val="27"/>
          <w:sz w:val="24"/>
        </w:rPr>
        <w:t>21</w:t>
      </w:r>
    </w:p>
    <w:p w:rsidR="00A1073F" w:rsidRDefault="00A1073F">
      <w:pPr>
        <w:sectPr w:rsidR="00A1073F">
          <w:pgSz w:w="11827" w:h="16589"/>
          <w:pgMar w:top="2100" w:right="2064" w:bottom="653" w:left="1643" w:header="720" w:footer="720" w:gutter="0"/>
          <w:cols w:space="720"/>
        </w:sectPr>
      </w:pPr>
    </w:p>
    <w:p w:rsidR="00A1073F" w:rsidRDefault="00DF571E">
      <w:pPr>
        <w:tabs>
          <w:tab w:val="left" w:pos="3096"/>
        </w:tabs>
        <w:spacing w:line="297" w:lineRule="exact"/>
        <w:ind w:left="72"/>
        <w:textAlignment w:val="baseline"/>
        <w:rPr>
          <w:rFonts w:eastAsia="Times New Roman"/>
          <w:b/>
          <w:color w:val="000000"/>
          <w:spacing w:val="-6"/>
          <w:sz w:val="23"/>
        </w:rPr>
      </w:pPr>
      <w:r>
        <w:rPr>
          <w:rFonts w:eastAsia="Times New Roman"/>
          <w:b/>
          <w:color w:val="000000"/>
          <w:spacing w:val="-6"/>
          <w:sz w:val="23"/>
        </w:rPr>
        <w:lastRenderedPageBreak/>
        <w:t>22</w:t>
      </w:r>
      <w:r>
        <w:rPr>
          <w:rFonts w:eastAsia="Times New Roman"/>
          <w:b/>
          <w:color w:val="000000"/>
          <w:spacing w:val="-6"/>
          <w:sz w:val="23"/>
        </w:rPr>
        <w:tab/>
        <w:t>PREFACE</w:t>
      </w:r>
    </w:p>
    <w:p w:rsidR="00A1073F" w:rsidRDefault="00DF571E">
      <w:pPr>
        <w:spacing w:before="109" w:line="298" w:lineRule="exact"/>
        <w:ind w:left="72" w:right="144"/>
        <w:jc w:val="both"/>
        <w:textAlignment w:val="baseline"/>
        <w:rPr>
          <w:rFonts w:eastAsia="Times New Roman"/>
          <w:b/>
          <w:color w:val="000000"/>
          <w:spacing w:val="-7"/>
          <w:sz w:val="23"/>
        </w:rPr>
      </w:pPr>
      <w:r>
        <w:rPr>
          <w:rFonts w:eastAsia="Times New Roman"/>
          <w:b/>
          <w:color w:val="000000"/>
          <w:spacing w:val="-7"/>
          <w:sz w:val="23"/>
        </w:rPr>
        <w:t>his night-cap and his night-shirt tatters, / He botches up the loop-holes in the structure of the world."'</w:t>
      </w:r>
      <w:r>
        <w:rPr>
          <w:rFonts w:eastAsia="Times New Roman"/>
          <w:b/>
          <w:color w:val="000000"/>
          <w:spacing w:val="-7"/>
          <w:sz w:val="23"/>
        </w:rPr>
        <w:t xml:space="preserve"> Morris R. Cohen, for three decades a gadfly in the So</w:t>
      </w:r>
      <w:r>
        <w:rPr>
          <w:rFonts w:eastAsia="Times New Roman"/>
          <w:b/>
          <w:color w:val="000000"/>
          <w:spacing w:val="-7"/>
          <w:sz w:val="23"/>
        </w:rPr>
        <w:softHyphen/>
        <w:t>cratic tradition, commented that "the successful man of affairs" denigrates a "creative cultural life" and feels that "those who devote themselves to it are either pretentious frauds or deficient in vi</w:t>
      </w:r>
      <w:r>
        <w:rPr>
          <w:rFonts w:eastAsia="Times New Roman"/>
          <w:b/>
          <w:color w:val="000000"/>
          <w:spacing w:val="-7"/>
          <w:sz w:val="23"/>
        </w:rPr>
        <w:t>rility."</w:t>
      </w:r>
      <w:r>
        <w:rPr>
          <w:rFonts w:eastAsia="Times New Roman"/>
          <w:b/>
          <w:color w:val="000000"/>
          <w:spacing w:val="-7"/>
          <w:sz w:val="23"/>
          <w:vertAlign w:val="superscript"/>
        </w:rPr>
        <w:t>6</w:t>
      </w:r>
      <w:r>
        <w:rPr>
          <w:rFonts w:eastAsia="Times New Roman"/>
          <w:b/>
          <w:color w:val="000000"/>
          <w:spacing w:val="-7"/>
          <w:sz w:val="23"/>
        </w:rPr>
        <w:t xml:space="preserve"> </w:t>
      </w:r>
    </w:p>
    <w:p w:rsidR="00A1073F" w:rsidRDefault="00DF571E">
      <w:pPr>
        <w:spacing w:line="294" w:lineRule="exact"/>
        <w:ind w:left="72" w:right="144" w:firstLine="216"/>
        <w:jc w:val="both"/>
        <w:textAlignment w:val="baseline"/>
        <w:rPr>
          <w:rFonts w:eastAsia="Times New Roman"/>
          <w:b/>
          <w:color w:val="000000"/>
          <w:spacing w:val="-4"/>
          <w:sz w:val="23"/>
        </w:rPr>
      </w:pPr>
      <w:r>
        <w:rPr>
          <w:rFonts w:eastAsia="Times New Roman"/>
          <w:b/>
          <w:color w:val="000000"/>
          <w:spacing w:val="-4"/>
          <w:sz w:val="23"/>
        </w:rPr>
        <w:t>This scorn for the philosopher is conjoined with a disdain for philosophy as being divorced from real life. Hegel noted the "common prejudice that the science of philosophy deals only with abstractions and empty generalities, and that sense-perception, our</w:t>
      </w:r>
      <w:r>
        <w:rPr>
          <w:rFonts w:eastAsia="Times New Roman"/>
          <w:b/>
          <w:color w:val="000000"/>
          <w:spacing w:val="-4"/>
          <w:sz w:val="23"/>
        </w:rPr>
        <w:t xml:space="preserve"> empirical self-consciousness, natural instinct, and the feelings of everyday lift lie, on the contrary, in the region of the concrete and the self-determined."'</w:t>
      </w:r>
    </w:p>
    <w:p w:rsidR="00A1073F" w:rsidRDefault="00DF571E">
      <w:pPr>
        <w:spacing w:line="295" w:lineRule="exact"/>
        <w:ind w:left="72"/>
        <w:jc w:val="right"/>
        <w:textAlignment w:val="baseline"/>
        <w:rPr>
          <w:rFonts w:eastAsia="Times New Roman"/>
          <w:b/>
          <w:color w:val="000000"/>
          <w:sz w:val="23"/>
        </w:rPr>
      </w:pPr>
      <w:r>
        <w:rPr>
          <w:rFonts w:eastAsia="Times New Roman"/>
          <w:b/>
          <w:color w:val="000000"/>
          <w:sz w:val="23"/>
        </w:rPr>
        <w:t>The satirist Ambrose Bierce defined philosophy as "a route of many roads leading from nowhere to nothing."' In like vein, an anonymous wit derided philosophy's method: "Philosophy always begins at the beginning and ends up in the mind of one man."</w:t>
      </w:r>
    </w:p>
    <w:p w:rsidR="00A1073F" w:rsidRDefault="00DF571E">
      <w:pPr>
        <w:spacing w:line="296" w:lineRule="exact"/>
        <w:ind w:left="72" w:right="144" w:firstLine="288"/>
        <w:jc w:val="both"/>
        <w:textAlignment w:val="baseline"/>
        <w:rPr>
          <w:rFonts w:eastAsia="Times New Roman"/>
          <w:b/>
          <w:color w:val="000000"/>
          <w:sz w:val="23"/>
        </w:rPr>
      </w:pPr>
      <w:r>
        <w:rPr>
          <w:rFonts w:eastAsia="Times New Roman"/>
          <w:b/>
          <w:color w:val="000000"/>
          <w:sz w:val="23"/>
        </w:rPr>
        <w:t>Bertrand</w:t>
      </w:r>
      <w:r>
        <w:rPr>
          <w:rFonts w:eastAsia="Times New Roman"/>
          <w:b/>
          <w:color w:val="000000"/>
          <w:sz w:val="23"/>
        </w:rPr>
        <w:t xml:space="preserve"> Russell equated philosophy with fallacy and immaturity: "Philoso</w:t>
      </w:r>
      <w:r>
        <w:rPr>
          <w:rFonts w:eastAsia="Times New Roman"/>
          <w:b/>
          <w:color w:val="000000"/>
          <w:sz w:val="23"/>
        </w:rPr>
        <w:softHyphen/>
        <w:t>phy has been defined as 'an unusually obstinate attempt to think clearly'; 1 should define it rather as 'an unusually ingenious attempt to think falla</w:t>
      </w:r>
      <w:r>
        <w:rPr>
          <w:rFonts w:eastAsia="Times New Roman"/>
          <w:b/>
          <w:color w:val="000000"/>
          <w:sz w:val="23"/>
        </w:rPr>
        <w:softHyphen/>
        <w:t>ciously'. . . . Philosophy is a stage i</w:t>
      </w:r>
      <w:r>
        <w:rPr>
          <w:rFonts w:eastAsia="Times New Roman"/>
          <w:b/>
          <w:color w:val="000000"/>
          <w:sz w:val="23"/>
        </w:rPr>
        <w:t>n intellectual development, and is not compatible with mental maturity.'</w:t>
      </w:r>
    </w:p>
    <w:p w:rsidR="00A1073F" w:rsidRDefault="00DF571E">
      <w:pPr>
        <w:spacing w:line="297" w:lineRule="exact"/>
        <w:ind w:left="72" w:right="72" w:firstLine="288"/>
        <w:textAlignment w:val="baseline"/>
        <w:rPr>
          <w:rFonts w:eastAsia="Times New Roman"/>
          <w:b/>
          <w:color w:val="000000"/>
          <w:spacing w:val="-4"/>
          <w:sz w:val="23"/>
        </w:rPr>
      </w:pPr>
      <w:r>
        <w:rPr>
          <w:rFonts w:eastAsia="Times New Roman"/>
          <w:b/>
          <w:color w:val="000000"/>
          <w:spacing w:val="-4"/>
          <w:sz w:val="23"/>
        </w:rPr>
        <w:t>This low esteem for much of philosophy is based to a considerable degree on the public's perspicuity, and not on its myopia. Distortions, platitudes, hair</w:t>
      </w:r>
      <w:r>
        <w:rPr>
          <w:rFonts w:eastAsia="Times New Roman"/>
          <w:b/>
          <w:color w:val="000000"/>
          <w:spacing w:val="-4"/>
          <w:sz w:val="23"/>
        </w:rPr>
        <w:softHyphen/>
        <w:t>splitting, jargon, and other</w:t>
      </w:r>
      <w:r>
        <w:rPr>
          <w:rFonts w:eastAsia="Times New Roman"/>
          <w:b/>
          <w:color w:val="000000"/>
          <w:spacing w:val="-4"/>
          <w:sz w:val="23"/>
        </w:rPr>
        <w:t xml:space="preserve"> vices are the hallmark of a considerable portion of philosophy. For most of the relatively small number of those in the United States as yet concerned, these "vices" have become their image of philosophy. Very few of those interested have any inkling that</w:t>
      </w:r>
      <w:r>
        <w:rPr>
          <w:rFonts w:eastAsia="Times New Roman"/>
          <w:b/>
          <w:color w:val="000000"/>
          <w:spacing w:val="-4"/>
          <w:sz w:val="23"/>
        </w:rPr>
        <w:t xml:space="preserve"> philosophy might be a science and fewer still have any accurate and comprehensive familarity with dialectical materialism as such a science and of its relationship to wisdom and to developments in the USSR and the PRC.</w:t>
      </w:r>
    </w:p>
    <w:p w:rsidR="00A1073F" w:rsidRDefault="00DF571E">
      <w:pPr>
        <w:spacing w:before="434" w:line="298" w:lineRule="exact"/>
        <w:ind w:left="216"/>
        <w:textAlignment w:val="baseline"/>
        <w:rPr>
          <w:rFonts w:eastAsia="Times New Roman"/>
          <w:b/>
          <w:color w:val="000000"/>
          <w:spacing w:val="-39"/>
          <w:sz w:val="23"/>
        </w:rPr>
      </w:pPr>
      <w:r>
        <w:rPr>
          <w:rFonts w:eastAsia="Times New Roman"/>
          <w:b/>
          <w:color w:val="000000"/>
          <w:spacing w:val="-39"/>
          <w:sz w:val="23"/>
        </w:rPr>
        <w:t>SCIENTIFIC PHILOSOPHY</w:t>
      </w:r>
    </w:p>
    <w:p w:rsidR="00A1073F" w:rsidRDefault="00DF571E">
      <w:pPr>
        <w:spacing w:before="160" w:line="298" w:lineRule="exact"/>
        <w:ind w:left="216" w:right="72" w:firstLine="144"/>
        <w:jc w:val="both"/>
        <w:textAlignment w:val="baseline"/>
        <w:rPr>
          <w:rFonts w:eastAsia="Times New Roman"/>
          <w:b/>
          <w:color w:val="000000"/>
          <w:spacing w:val="-6"/>
          <w:sz w:val="23"/>
        </w:rPr>
      </w:pPr>
      <w:r>
        <w:rPr>
          <w:rFonts w:eastAsia="Times New Roman"/>
          <w:b/>
          <w:color w:val="000000"/>
          <w:spacing w:val="-6"/>
          <w:sz w:val="23"/>
        </w:rPr>
        <w:t xml:space="preserve">"The truth of </w:t>
      </w:r>
      <w:r>
        <w:rPr>
          <w:rFonts w:eastAsia="Times New Roman"/>
          <w:b/>
          <w:color w:val="000000"/>
          <w:spacing w:val="-6"/>
          <w:sz w:val="23"/>
        </w:rPr>
        <w:t>science," Hegel wrote, "is a calm light that illuminates and delights everything, like the warmth in which everything simultaneously flourishes and explicates the internal treasures in the breadth of life."'° Scientific philosophy is such a science, concre</w:t>
      </w:r>
      <w:r>
        <w:rPr>
          <w:rFonts w:eastAsia="Times New Roman"/>
          <w:b/>
          <w:color w:val="000000"/>
          <w:spacing w:val="-6"/>
          <w:sz w:val="23"/>
        </w:rPr>
        <w:t>tely described as dialectical materialism—a composite of very general aspects present in nature, society, and thought. This universality constitutes its domain, its uniqueness, which sets it apart from other sciences. The other sciences are special science</w:t>
      </w:r>
      <w:r>
        <w:rPr>
          <w:rFonts w:eastAsia="Times New Roman"/>
          <w:b/>
          <w:color w:val="000000"/>
          <w:spacing w:val="-6"/>
          <w:sz w:val="23"/>
        </w:rPr>
        <w:t>s, in that each has a lesser degree of generality.</w:t>
      </w:r>
    </w:p>
    <w:p w:rsidR="00A1073F" w:rsidRDefault="00DF571E">
      <w:pPr>
        <w:spacing w:before="12" w:line="298" w:lineRule="exact"/>
        <w:ind w:left="288" w:right="72" w:firstLine="216"/>
        <w:jc w:val="both"/>
        <w:textAlignment w:val="baseline"/>
        <w:rPr>
          <w:rFonts w:eastAsia="Times New Roman"/>
          <w:b/>
          <w:color w:val="000000"/>
          <w:spacing w:val="-7"/>
          <w:sz w:val="23"/>
        </w:rPr>
      </w:pPr>
      <w:r>
        <w:rPr>
          <w:rFonts w:eastAsia="Times New Roman"/>
          <w:b/>
          <w:color w:val="000000"/>
          <w:spacing w:val="-7"/>
          <w:sz w:val="23"/>
        </w:rPr>
        <w:t>In affirming that dialectical materialism is scientific philosophy and in using it as a science that is ceaselessly in process of refinement, Marxist-Leninists and others reject blind faith: "We must belie</w:t>
      </w:r>
      <w:r>
        <w:rPr>
          <w:rFonts w:eastAsia="Times New Roman"/>
          <w:b/>
          <w:color w:val="000000"/>
          <w:spacing w:val="-7"/>
          <w:sz w:val="23"/>
        </w:rPr>
        <w:t>ve in science and nothing else, that is to say, %ye must not have blind faith in anything." (Lenin) And he further de</w:t>
      </w:r>
      <w:r>
        <w:rPr>
          <w:rFonts w:eastAsia="Times New Roman"/>
          <w:b/>
          <w:color w:val="000000"/>
          <w:spacing w:val="-7"/>
          <w:sz w:val="23"/>
        </w:rPr>
        <w:softHyphen/>
        <w:t>clared: "We do not want anything to be accepted with the eves shut, to be an</w:t>
      </w:r>
    </w:p>
    <w:p w:rsidR="00A1073F" w:rsidRDefault="00A1073F">
      <w:pPr>
        <w:sectPr w:rsidR="00A1073F">
          <w:pgSz w:w="11866" w:h="16512"/>
          <w:pgMar w:top="840" w:right="1942" w:bottom="1476" w:left="2224" w:header="720" w:footer="720" w:gutter="0"/>
          <w:cols w:space="720"/>
        </w:sectPr>
      </w:pPr>
    </w:p>
    <w:p w:rsidR="00A1073F" w:rsidRDefault="00DF571E">
      <w:pPr>
        <w:tabs>
          <w:tab w:val="right" w:pos="8064"/>
        </w:tabs>
        <w:spacing w:line="280" w:lineRule="exact"/>
        <w:ind w:left="3528" w:right="72"/>
        <w:textAlignment w:val="baseline"/>
        <w:rPr>
          <w:rFonts w:eastAsia="Times New Roman"/>
          <w:color w:val="000000"/>
          <w:sz w:val="24"/>
        </w:rPr>
      </w:pPr>
      <w:r>
        <w:rPr>
          <w:rFonts w:eastAsia="Times New Roman"/>
          <w:color w:val="000000"/>
          <w:sz w:val="24"/>
        </w:rPr>
        <w:lastRenderedPageBreak/>
        <w:t>PREFACE</w:t>
      </w:r>
      <w:r>
        <w:rPr>
          <w:rFonts w:eastAsia="Times New Roman"/>
          <w:color w:val="000000"/>
          <w:sz w:val="24"/>
        </w:rPr>
        <w:tab/>
        <w:t>23</w:t>
      </w:r>
    </w:p>
    <w:p w:rsidR="00A1073F" w:rsidRDefault="00DF571E">
      <w:pPr>
        <w:spacing w:before="99" w:line="282" w:lineRule="exact"/>
        <w:ind w:left="72" w:right="72"/>
        <w:jc w:val="both"/>
        <w:textAlignment w:val="baseline"/>
        <w:rPr>
          <w:rFonts w:eastAsia="Times New Roman"/>
          <w:color w:val="000000"/>
          <w:sz w:val="24"/>
        </w:rPr>
      </w:pPr>
      <w:r>
        <w:rPr>
          <w:rFonts w:eastAsia="Times New Roman"/>
          <w:color w:val="000000"/>
          <w:sz w:val="24"/>
        </w:rPr>
        <w:t>article of faith. Everyone should keep his head tight on his own shoulders, and think out and verify everything for himself."</w:t>
      </w:r>
    </w:p>
    <w:p w:rsidR="00A1073F" w:rsidRDefault="00DF571E">
      <w:pPr>
        <w:spacing w:before="16" w:line="290" w:lineRule="exact"/>
        <w:ind w:left="72" w:right="72" w:firstLine="216"/>
        <w:jc w:val="both"/>
        <w:textAlignment w:val="baseline"/>
        <w:rPr>
          <w:rFonts w:eastAsia="Times New Roman"/>
          <w:color w:val="000000"/>
          <w:sz w:val="24"/>
        </w:rPr>
      </w:pPr>
      <w:r>
        <w:rPr>
          <w:rFonts w:eastAsia="Times New Roman"/>
          <w:color w:val="000000"/>
          <w:sz w:val="24"/>
        </w:rPr>
        <w:t>William Harvey, who made a major contribution to the discovery of blood circulation in animals and humans, in the dedication to hi</w:t>
      </w:r>
      <w:r>
        <w:rPr>
          <w:rFonts w:eastAsia="Times New Roman"/>
          <w:color w:val="000000"/>
          <w:sz w:val="24"/>
        </w:rPr>
        <w:t>s book on his research described the balanced openness of mind that scientifically grounded philoso</w:t>
      </w:r>
      <w:r>
        <w:rPr>
          <w:rFonts w:eastAsia="Times New Roman"/>
          <w:color w:val="000000"/>
          <w:sz w:val="24"/>
        </w:rPr>
        <w:softHyphen/>
        <w:t>phers must at all times maintain:</w:t>
      </w:r>
    </w:p>
    <w:p w:rsidR="00A1073F" w:rsidRDefault="00DF571E">
      <w:pPr>
        <w:spacing w:before="135" w:line="275" w:lineRule="exact"/>
        <w:ind w:left="648" w:right="648"/>
        <w:jc w:val="both"/>
        <w:textAlignment w:val="baseline"/>
        <w:rPr>
          <w:rFonts w:eastAsia="Times New Roman"/>
          <w:color w:val="000000"/>
          <w:spacing w:val="-3"/>
          <w:sz w:val="24"/>
        </w:rPr>
      </w:pPr>
      <w:r>
        <w:rPr>
          <w:rFonts w:eastAsia="Times New Roman"/>
          <w:color w:val="000000"/>
          <w:spacing w:val="-3"/>
          <w:sz w:val="24"/>
        </w:rPr>
        <w:t xml:space="preserve">True </w:t>
      </w:r>
      <w:r>
        <w:rPr>
          <w:rFonts w:ascii="Verdana" w:eastAsia="Verdana" w:hAnsi="Verdana"/>
          <w:b/>
          <w:color w:val="000000"/>
          <w:spacing w:val="-3"/>
          <w:sz w:val="16"/>
        </w:rPr>
        <w:t xml:space="preserve">philosophers, who are only eager for truth and knowledge, never </w:t>
      </w:r>
      <w:r>
        <w:rPr>
          <w:rFonts w:ascii="Verdana" w:eastAsia="Verdana" w:hAnsi="Verdana"/>
          <w:color w:val="000000"/>
          <w:spacing w:val="-3"/>
          <w:sz w:val="18"/>
        </w:rPr>
        <w:t xml:space="preserve">regard themselves as already so thoroughly informed, </w:t>
      </w:r>
      <w:r>
        <w:rPr>
          <w:rFonts w:ascii="Verdana" w:eastAsia="Verdana" w:hAnsi="Verdana"/>
          <w:color w:val="000000"/>
          <w:spacing w:val="-3"/>
          <w:sz w:val="18"/>
        </w:rPr>
        <w:t>but they welcome further information from whomsoever and from whencesoever it may come; nor are they so narrow-minded as to imagine any of the arts or sciences transmitted to us by the ancients, in such a state of forwardness or com</w:t>
      </w:r>
      <w:r>
        <w:rPr>
          <w:rFonts w:ascii="Verdana" w:eastAsia="Verdana" w:hAnsi="Verdana"/>
          <w:color w:val="000000"/>
          <w:spacing w:val="-3"/>
          <w:sz w:val="18"/>
        </w:rPr>
        <w:softHyphen/>
        <w:t>pleteness, that nothing</w:t>
      </w:r>
      <w:r>
        <w:rPr>
          <w:rFonts w:ascii="Verdana" w:eastAsia="Verdana" w:hAnsi="Verdana"/>
          <w:color w:val="000000"/>
          <w:spacing w:val="-3"/>
          <w:sz w:val="18"/>
        </w:rPr>
        <w:t xml:space="preserve"> is left for the ingenuity and industry of others; very many, on the contrary, maintain that all we know is still infinitely less than all that still remains unknown; nor do philosophers pin their faith to others' precepts in such wise that they lose their</w:t>
      </w:r>
      <w:r>
        <w:rPr>
          <w:rFonts w:ascii="Verdana" w:eastAsia="Verdana" w:hAnsi="Verdana"/>
          <w:color w:val="000000"/>
          <w:spacing w:val="-3"/>
          <w:sz w:val="18"/>
        </w:rPr>
        <w:t xml:space="preserve"> liberty, and cease to give credence to the conclusions of their proper senses."</w:t>
      </w:r>
    </w:p>
    <w:p w:rsidR="00A1073F" w:rsidRDefault="00DF571E">
      <w:pPr>
        <w:spacing w:before="133" w:line="299" w:lineRule="exact"/>
        <w:ind w:left="72" w:right="72" w:firstLine="216"/>
        <w:jc w:val="both"/>
        <w:textAlignment w:val="baseline"/>
        <w:rPr>
          <w:rFonts w:eastAsia="Times New Roman"/>
          <w:color w:val="000000"/>
          <w:spacing w:val="3"/>
          <w:sz w:val="24"/>
        </w:rPr>
      </w:pPr>
      <w:r>
        <w:rPr>
          <w:rFonts w:eastAsia="Times New Roman"/>
          <w:color w:val="000000"/>
          <w:spacing w:val="3"/>
          <w:sz w:val="24"/>
        </w:rPr>
        <w:t xml:space="preserve">The high degree of generality, the abstractness of scientific philosophy, does not entitle an exposition of it to be obscure: "when a philosophical author writes with a misty </w:t>
      </w:r>
      <w:r>
        <w:rPr>
          <w:rFonts w:eastAsia="Times New Roman"/>
          <w:color w:val="000000"/>
          <w:spacing w:val="3"/>
          <w:sz w:val="24"/>
        </w:rPr>
        <w:t>profundity, he is talking nonsense."" (Whitehead) Profundity and lucidity arc not incompatible. On the contrary, lucidity is a criterion of genuine profundity:</w:t>
      </w:r>
    </w:p>
    <w:p w:rsidR="00A1073F" w:rsidRDefault="00DF571E">
      <w:pPr>
        <w:spacing w:before="172" w:line="273" w:lineRule="exact"/>
        <w:ind w:left="648" w:right="648"/>
        <w:jc w:val="both"/>
        <w:textAlignment w:val="baseline"/>
        <w:rPr>
          <w:rFonts w:ascii="Verdana" w:eastAsia="Verdana" w:hAnsi="Verdana"/>
          <w:color w:val="000000"/>
          <w:sz w:val="18"/>
        </w:rPr>
      </w:pPr>
      <w:r>
        <w:rPr>
          <w:rFonts w:ascii="Verdana" w:eastAsia="Verdana" w:hAnsi="Verdana"/>
          <w:color w:val="000000"/>
          <w:sz w:val="18"/>
        </w:rPr>
        <w:t>Philosophical expositions which cannot be grasped by every educated per</w:t>
      </w:r>
      <w:r>
        <w:rPr>
          <w:rFonts w:ascii="Verdana" w:eastAsia="Verdana" w:hAnsi="Verdana"/>
          <w:color w:val="000000"/>
          <w:sz w:val="18"/>
        </w:rPr>
        <w:softHyphen/>
        <w:t>son do not, in our opini</w:t>
      </w:r>
      <w:r>
        <w:rPr>
          <w:rFonts w:ascii="Verdana" w:eastAsia="Verdana" w:hAnsi="Verdana"/>
          <w:color w:val="000000"/>
          <w:sz w:val="18"/>
        </w:rPr>
        <w:t>on, deserve the printer's ink expended on them. What has been clearly thought out can also be said clearly and without circumlocution. The philosophical evils which disfigure the writings of the erudite seem to aim more at concealing thoughts than at revea</w:t>
      </w:r>
      <w:r>
        <w:rPr>
          <w:rFonts w:ascii="Verdana" w:eastAsia="Verdana" w:hAnsi="Verdana"/>
          <w:color w:val="000000"/>
          <w:sz w:val="18"/>
        </w:rPr>
        <w:t>ling them." (Engels)</w:t>
      </w:r>
    </w:p>
    <w:p w:rsidR="00A1073F" w:rsidRDefault="00DF571E">
      <w:pPr>
        <w:spacing w:before="142" w:line="299" w:lineRule="exact"/>
        <w:ind w:left="72" w:right="72"/>
        <w:jc w:val="both"/>
        <w:textAlignment w:val="baseline"/>
        <w:rPr>
          <w:rFonts w:eastAsia="Times New Roman"/>
          <w:color w:val="000000"/>
          <w:sz w:val="24"/>
        </w:rPr>
      </w:pPr>
      <w:r>
        <w:rPr>
          <w:rFonts w:eastAsia="Times New Roman"/>
          <w:color w:val="000000"/>
          <w:sz w:val="24"/>
        </w:rPr>
        <w:t>Being lucid does not mean that a thought is immediately graspable. An exposi</w:t>
      </w:r>
      <w:r>
        <w:rPr>
          <w:rFonts w:eastAsia="Times New Roman"/>
          <w:color w:val="000000"/>
          <w:sz w:val="24"/>
        </w:rPr>
        <w:softHyphen/>
        <w:t xml:space="preserve">tion of complex, abstract subject matter, however lucid, may require more than one reading and does become more clearly understood in the course of practical </w:t>
      </w:r>
      <w:r>
        <w:rPr>
          <w:rFonts w:eastAsia="Times New Roman"/>
          <w:color w:val="000000"/>
          <w:sz w:val="24"/>
        </w:rPr>
        <w:t>application.</w:t>
      </w:r>
    </w:p>
    <w:p w:rsidR="00A1073F" w:rsidRDefault="00DF571E">
      <w:pPr>
        <w:spacing w:before="2" w:after="1007" w:line="299" w:lineRule="exact"/>
        <w:ind w:left="72" w:right="72" w:firstLine="216"/>
        <w:jc w:val="both"/>
        <w:textAlignment w:val="baseline"/>
        <w:rPr>
          <w:rFonts w:eastAsia="Times New Roman"/>
          <w:color w:val="000000"/>
          <w:spacing w:val="2"/>
          <w:sz w:val="24"/>
        </w:rPr>
      </w:pPr>
      <w:r>
        <w:rPr>
          <w:rFonts w:eastAsia="Times New Roman"/>
          <w:color w:val="000000"/>
          <w:spacing w:val="2"/>
          <w:sz w:val="24"/>
        </w:rPr>
        <w:t>An exposition of dialectical materialism should itself be materialist and dialec</w:t>
      </w:r>
      <w:r>
        <w:rPr>
          <w:rFonts w:eastAsia="Times New Roman"/>
          <w:color w:val="000000"/>
          <w:spacing w:val="2"/>
          <w:sz w:val="24"/>
        </w:rPr>
        <w:softHyphen/>
        <w:t xml:space="preserve">tical, rooted throughout in historical materialism and with some specificity to the country in which it is written, an integral portion of totality, a history of </w:t>
      </w:r>
      <w:r>
        <w:rPr>
          <w:rFonts w:eastAsia="Times New Roman"/>
          <w:color w:val="000000"/>
          <w:spacing w:val="2"/>
          <w:sz w:val="24"/>
        </w:rPr>
        <w:t>a sphere of culture, a lively, well-told epic story, an artistic whole, a work of science and of literature,* of logic and of passion, of general scientific import, as well as, in this final period of class society, of special relevance to those strug</w:t>
      </w:r>
      <w:r>
        <w:rPr>
          <w:rFonts w:eastAsia="Times New Roman"/>
          <w:color w:val="000000"/>
          <w:spacing w:val="2"/>
          <w:sz w:val="24"/>
        </w:rPr>
        <w:softHyphen/>
        <w:t>glin</w:t>
      </w:r>
      <w:r>
        <w:rPr>
          <w:rFonts w:eastAsia="Times New Roman"/>
          <w:color w:val="000000"/>
          <w:spacing w:val="2"/>
          <w:sz w:val="24"/>
        </w:rPr>
        <w:t>g for socialism. To the extent these criteria arc achieved, a book on dialecti</w:t>
      </w:r>
      <w:r>
        <w:rPr>
          <w:rFonts w:eastAsia="Times New Roman"/>
          <w:color w:val="000000"/>
          <w:spacing w:val="2"/>
          <w:sz w:val="24"/>
        </w:rPr>
        <w:softHyphen/>
        <w:t>cal materialism can be "a glimmer in the east, an arrow whistling through the forest, a bud at the end of winter. . . ."'s (Lu Elsun)</w:t>
      </w:r>
    </w:p>
    <w:p w:rsidR="00A1073F" w:rsidRDefault="00A1073F">
      <w:pPr>
        <w:spacing w:before="2" w:after="1007" w:line="299" w:lineRule="exact"/>
        <w:sectPr w:rsidR="00A1073F">
          <w:pgSz w:w="11722" w:h="16512"/>
          <w:pgMar w:top="1020" w:right="2046" w:bottom="1296" w:left="1556" w:header="720" w:footer="720" w:gutter="0"/>
          <w:cols w:space="720"/>
        </w:sectPr>
      </w:pPr>
    </w:p>
    <w:p w:rsidR="00A1073F" w:rsidRDefault="00DF571E">
      <w:pPr>
        <w:spacing w:before="13" w:line="271" w:lineRule="exact"/>
        <w:jc w:val="center"/>
        <w:textAlignment w:val="baseline"/>
        <w:rPr>
          <w:rFonts w:ascii="Verdana" w:eastAsia="Verdana" w:hAnsi="Verdana"/>
          <w:b/>
          <w:color w:val="000000"/>
          <w:spacing w:val="-8"/>
          <w:sz w:val="16"/>
        </w:rPr>
      </w:pPr>
      <w:r>
        <w:rPr>
          <w:rFonts w:ascii="Verdana" w:eastAsia="Verdana" w:hAnsi="Verdana"/>
          <w:b/>
          <w:color w:val="000000"/>
          <w:spacing w:val="-8"/>
          <w:sz w:val="16"/>
        </w:rPr>
        <w:lastRenderedPageBreak/>
        <w:t xml:space="preserve">*Referring to 1-lege1's "Logic," Engels termed it "a dialectical poem" </w:t>
      </w:r>
      <w:r>
        <w:rPr>
          <w:rFonts w:eastAsia="Times New Roman"/>
          <w:i/>
          <w:color w:val="000000"/>
          <w:spacing w:val="-8"/>
          <w:sz w:val="19"/>
        </w:rPr>
        <w:t xml:space="preserve">(Dialectics of Nature, </w:t>
      </w:r>
      <w:r>
        <w:rPr>
          <w:rFonts w:ascii="Verdana" w:eastAsia="Verdana" w:hAnsi="Verdana"/>
          <w:b/>
          <w:color w:val="000000"/>
          <w:spacing w:val="-8"/>
          <w:sz w:val="16"/>
        </w:rPr>
        <w:t>p. 224).</w:t>
      </w:r>
    </w:p>
    <w:p w:rsidR="00A1073F" w:rsidRDefault="00A1073F">
      <w:pPr>
        <w:sectPr w:rsidR="00A1073F">
          <w:type w:val="continuous"/>
          <w:pgSz w:w="11722" w:h="16512"/>
          <w:pgMar w:top="1020" w:right="1969" w:bottom="1296" w:left="1633" w:header="720" w:footer="720" w:gutter="0"/>
          <w:cols w:space="720"/>
        </w:sectPr>
      </w:pPr>
    </w:p>
    <w:p w:rsidR="00A1073F" w:rsidRDefault="00A1073F"/>
    <w:p w:rsidR="00A1073F" w:rsidRDefault="00A1073F">
      <w:pPr>
        <w:sectPr w:rsidR="00A1073F">
          <w:pgSz w:w="11880" w:h="16618"/>
          <w:pgMar w:top="1152" w:right="1800" w:bottom="1044" w:left="1800" w:header="720" w:footer="720" w:gutter="0"/>
          <w:cols w:space="720"/>
        </w:sectPr>
      </w:pPr>
    </w:p>
    <w:p w:rsidR="00A1073F" w:rsidRDefault="00DF571E">
      <w:pPr>
        <w:spacing w:before="175" w:line="590" w:lineRule="exact"/>
        <w:jc w:val="center"/>
        <w:textAlignment w:val="baseline"/>
        <w:rPr>
          <w:rFonts w:eastAsia="Times New Roman"/>
          <w:b/>
          <w:color w:val="000000"/>
          <w:spacing w:val="15"/>
          <w:sz w:val="41"/>
        </w:rPr>
      </w:pPr>
      <w:r>
        <w:lastRenderedPageBreak/>
        <w:pict>
          <v:line id="_x0000_s1105" style="position:absolute;left:0;text-align:left;z-index:251643392;mso-position-horizontal-relative:page;mso-position-vertical-relative:page" from="76.95pt,103.2pt" to="483pt,103.2pt" strokeweight="4.1pt">
            <v:stroke linestyle="thinThin"/>
            <w10:wrap anchorx="page" anchory="page"/>
          </v:line>
        </w:pict>
      </w:r>
      <w:r>
        <w:pict>
          <v:line id="_x0000_s1104" style="position:absolute;left:0;text-align:left;z-index:251644416;mso-position-horizontal-relative:page;mso-position-vertical-relative:page" from="76.95pt,143.75pt" to="483pt,143.75pt" strokeweight="1.45pt">
            <w10:wrap anchorx="page" anchory="page"/>
          </v:line>
        </w:pict>
      </w:r>
      <w:r>
        <w:rPr>
          <w:rFonts w:eastAsia="Times New Roman"/>
          <w:b/>
          <w:color w:val="000000"/>
          <w:spacing w:val="15"/>
          <w:sz w:val="41"/>
        </w:rPr>
        <w:t>DIALECTICAL MATERIALISM</w:t>
      </w:r>
    </w:p>
    <w:p w:rsidR="00A1073F" w:rsidRDefault="00A1073F">
      <w:pPr>
        <w:sectPr w:rsidR="00A1073F">
          <w:pgSz w:w="11750" w:h="16589"/>
          <w:pgMar w:top="2020" w:right="2091" w:bottom="13293" w:left="1539" w:header="720" w:footer="720" w:gutter="0"/>
          <w:cols w:space="720"/>
        </w:sectPr>
      </w:pPr>
    </w:p>
    <w:p w:rsidR="00A1073F" w:rsidRDefault="00A1073F"/>
    <w:p w:rsidR="00A1073F" w:rsidRDefault="00A1073F">
      <w:pPr>
        <w:sectPr w:rsidR="00A1073F">
          <w:pgSz w:w="11002" w:h="16267"/>
          <w:pgMar w:top="1152" w:right="1800" w:bottom="1044" w:left="1800" w:header="720" w:footer="720" w:gutter="0"/>
          <w:cols w:space="720"/>
        </w:sectPr>
      </w:pPr>
    </w:p>
    <w:p w:rsidR="00A1073F" w:rsidRDefault="00DF571E">
      <w:pPr>
        <w:spacing w:after="43" w:line="565" w:lineRule="exact"/>
        <w:jc w:val="center"/>
        <w:textAlignment w:val="baseline"/>
        <w:rPr>
          <w:rFonts w:ascii="Garamond" w:eastAsia="Garamond" w:hAnsi="Garamond"/>
          <w:b/>
          <w:color w:val="000000"/>
          <w:spacing w:val="26"/>
          <w:w w:val="90"/>
          <w:sz w:val="43"/>
        </w:rPr>
      </w:pPr>
      <w:r>
        <w:rPr>
          <w:rFonts w:ascii="Garamond" w:eastAsia="Garamond" w:hAnsi="Garamond"/>
          <w:b/>
          <w:color w:val="000000"/>
          <w:spacing w:val="26"/>
          <w:w w:val="90"/>
          <w:sz w:val="43"/>
        </w:rPr>
        <w:lastRenderedPageBreak/>
        <w:t>PART I.</w:t>
      </w:r>
    </w:p>
    <w:p w:rsidR="00A1073F" w:rsidRDefault="00DF571E">
      <w:pPr>
        <w:spacing w:before="164" w:line="588" w:lineRule="exact"/>
        <w:jc w:val="center"/>
        <w:textAlignment w:val="baseline"/>
        <w:rPr>
          <w:rFonts w:ascii="Garamond" w:eastAsia="Garamond" w:hAnsi="Garamond"/>
          <w:b/>
          <w:color w:val="000000"/>
          <w:spacing w:val="-4"/>
          <w:w w:val="90"/>
          <w:sz w:val="43"/>
        </w:rPr>
      </w:pPr>
      <w:r>
        <w:pict>
          <v:line id="_x0000_s1103" style="position:absolute;left:0;text-align:left;z-index:251645440;mso-position-horizontal-relative:page;mso-position-vertical-relative:page" from="76.8pt,107.05pt" to="465.4pt,107.05pt" strokeweight="4.1pt">
            <v:stroke linestyle="thinThin"/>
            <w10:wrap anchorx="page" anchory="page"/>
          </v:line>
        </w:pict>
      </w:r>
      <w:r>
        <w:rPr>
          <w:rFonts w:ascii="Garamond" w:eastAsia="Garamond" w:hAnsi="Garamond"/>
          <w:b/>
          <w:color w:val="000000"/>
          <w:spacing w:val="-4"/>
          <w:w w:val="90"/>
          <w:sz w:val="43"/>
        </w:rPr>
        <w:t>INTRODUCTION</w:t>
      </w:r>
    </w:p>
    <w:p w:rsidR="00A1073F" w:rsidRDefault="00A1073F">
      <w:pPr>
        <w:sectPr w:rsidR="00A1073F">
          <w:pgSz w:w="11539" w:h="16272"/>
          <w:pgMar w:top="1480" w:right="2057" w:bottom="13016" w:left="1362" w:header="720" w:footer="720" w:gutter="0"/>
          <w:cols w:space="720"/>
        </w:sectPr>
      </w:pPr>
    </w:p>
    <w:p w:rsidR="00A1073F" w:rsidRDefault="00A1073F"/>
    <w:p w:rsidR="00A1073F" w:rsidRDefault="00A1073F">
      <w:pPr>
        <w:sectPr w:rsidR="00A1073F">
          <w:pgSz w:w="11880" w:h="16618"/>
          <w:pgMar w:top="1152" w:right="1800" w:bottom="1044" w:left="1800" w:header="720" w:footer="720" w:gutter="0"/>
          <w:cols w:space="720"/>
        </w:sectPr>
      </w:pPr>
    </w:p>
    <w:p w:rsidR="00A1073F" w:rsidRDefault="00DF571E">
      <w:pPr>
        <w:spacing w:after="79" w:line="375" w:lineRule="exact"/>
        <w:jc w:val="center"/>
        <w:textAlignment w:val="baseline"/>
        <w:rPr>
          <w:rFonts w:eastAsia="Times New Roman"/>
          <w:b/>
          <w:color w:val="000000"/>
          <w:spacing w:val="5"/>
          <w:sz w:val="29"/>
        </w:rPr>
      </w:pPr>
      <w:r>
        <w:rPr>
          <w:rFonts w:eastAsia="Times New Roman"/>
          <w:b/>
          <w:color w:val="000000"/>
          <w:spacing w:val="5"/>
          <w:sz w:val="29"/>
        </w:rPr>
        <w:lastRenderedPageBreak/>
        <w:t>CHAPTER 1.</w:t>
      </w:r>
    </w:p>
    <w:p w:rsidR="00A1073F" w:rsidRDefault="00DF571E">
      <w:pPr>
        <w:spacing w:before="151" w:line="466" w:lineRule="exact"/>
        <w:jc w:val="center"/>
        <w:textAlignment w:val="baseline"/>
        <w:rPr>
          <w:rFonts w:eastAsia="Times New Roman"/>
          <w:i/>
          <w:color w:val="000000"/>
          <w:spacing w:val="-2"/>
          <w:w w:val="85"/>
          <w:sz w:val="40"/>
        </w:rPr>
      </w:pPr>
      <w:r>
        <w:pict>
          <v:line id="_x0000_s1102" style="position:absolute;left:0;text-align:left;z-index:251646464;mso-position-horizontal-relative:page;mso-position-vertical-relative:page" from="75.8pt,146.15pt" to="483.95pt,146.15pt" strokeweight="1.7pt">
            <w10:wrap anchorx="page" anchory="page"/>
          </v:line>
        </w:pict>
      </w:r>
      <w:r>
        <w:rPr>
          <w:rFonts w:eastAsia="Times New Roman"/>
          <w:i/>
          <w:color w:val="000000"/>
          <w:spacing w:val="-2"/>
          <w:w w:val="85"/>
          <w:sz w:val="40"/>
        </w:rPr>
        <w:t>Workers and Scientific Philosophy*</w:t>
      </w:r>
    </w:p>
    <w:p w:rsidR="00A1073F" w:rsidRDefault="00DF571E">
      <w:pPr>
        <w:spacing w:before="519" w:line="302" w:lineRule="exact"/>
        <w:textAlignment w:val="baseline"/>
        <w:rPr>
          <w:rFonts w:eastAsia="Times New Roman"/>
          <w:b/>
          <w:color w:val="000000"/>
          <w:spacing w:val="-30"/>
          <w:sz w:val="24"/>
        </w:rPr>
      </w:pPr>
      <w:r>
        <w:rPr>
          <w:rFonts w:eastAsia="Times New Roman"/>
          <w:b/>
          <w:color w:val="000000"/>
          <w:spacing w:val="-30"/>
          <w:sz w:val="24"/>
        </w:rPr>
        <w:t>WHY WORKERS SHOULD LEARN SCIENTIFIC PHILOSOPHY</w:t>
      </w:r>
    </w:p>
    <w:p w:rsidR="00A1073F" w:rsidRDefault="00DF571E">
      <w:pPr>
        <w:spacing w:before="133" w:line="302" w:lineRule="exact"/>
        <w:jc w:val="both"/>
        <w:textAlignment w:val="baseline"/>
        <w:rPr>
          <w:rFonts w:eastAsia="Times New Roman"/>
          <w:b/>
          <w:color w:val="000000"/>
          <w:sz w:val="24"/>
        </w:rPr>
      </w:pPr>
      <w:r>
        <w:rPr>
          <w:rFonts w:eastAsia="Times New Roman"/>
          <w:b/>
          <w:color w:val="000000"/>
          <w:sz w:val="24"/>
        </w:rPr>
        <w:t>Everyone with the power of thought, however uncultivated, has a world-view, some curiosity and some intimation about totality. No thinking person is a philosophic vacuum. For this world-view to be scientific, comprehension of dialectical materialism is ind</w:t>
      </w:r>
      <w:r>
        <w:rPr>
          <w:rFonts w:eastAsia="Times New Roman"/>
          <w:b/>
          <w:color w:val="000000"/>
          <w:sz w:val="24"/>
        </w:rPr>
        <w:t>ispensible.</w:t>
      </w:r>
    </w:p>
    <w:p w:rsidR="00A1073F" w:rsidRDefault="00DF571E">
      <w:pPr>
        <w:spacing w:line="301" w:lineRule="exact"/>
        <w:ind w:firstLine="288"/>
        <w:jc w:val="both"/>
        <w:textAlignment w:val="baseline"/>
        <w:rPr>
          <w:rFonts w:eastAsia="Times New Roman"/>
          <w:b/>
          <w:color w:val="000000"/>
          <w:sz w:val="24"/>
        </w:rPr>
      </w:pPr>
      <w:r>
        <w:rPr>
          <w:rFonts w:eastAsia="Times New Roman"/>
          <w:b/>
          <w:color w:val="000000"/>
          <w:sz w:val="24"/>
        </w:rPr>
        <w:t>Scientific philosophy (dialectical materialism; Marxist philosophy) is a branch of knowledge that includes the most comprehensive general truths of the cos</w:t>
      </w:r>
      <w:r>
        <w:rPr>
          <w:rFonts w:eastAsia="Times New Roman"/>
          <w:b/>
          <w:color w:val="000000"/>
          <w:sz w:val="24"/>
        </w:rPr>
        <w:softHyphen/>
        <w:t>mos, the uniformities present in all things, in all processes, at all times—the totality</w:t>
      </w:r>
      <w:r>
        <w:rPr>
          <w:rFonts w:eastAsia="Times New Roman"/>
          <w:b/>
          <w:color w:val="000000"/>
          <w:sz w:val="24"/>
        </w:rPr>
        <w:t xml:space="preserve"> of universality. As a composite, these truths constitute a scientific world-view of nature, society, and thought.</w:t>
      </w:r>
    </w:p>
    <w:p w:rsidR="00A1073F" w:rsidRDefault="00DF571E">
      <w:pPr>
        <w:spacing w:before="9" w:line="302" w:lineRule="exact"/>
        <w:ind w:firstLine="288"/>
        <w:jc w:val="both"/>
        <w:textAlignment w:val="baseline"/>
        <w:rPr>
          <w:rFonts w:eastAsia="Times New Roman"/>
          <w:b/>
          <w:color w:val="000000"/>
          <w:sz w:val="24"/>
        </w:rPr>
      </w:pPr>
      <w:r>
        <w:rPr>
          <w:rFonts w:eastAsia="Times New Roman"/>
          <w:b/>
          <w:color w:val="000000"/>
          <w:sz w:val="24"/>
        </w:rPr>
        <w:t>Why should workers—including those in capitalist lands, as well as those in dependent/neocolonial countries—learn scientific philosophy? First and fore</w:t>
      </w:r>
      <w:r>
        <w:rPr>
          <w:rFonts w:eastAsia="Times New Roman"/>
          <w:b/>
          <w:color w:val="000000"/>
          <w:sz w:val="24"/>
        </w:rPr>
        <w:softHyphen/>
        <w:t>most, because it is profound, extremely useful truth, necessary for winning both daily and long-range st</w:t>
      </w:r>
      <w:r>
        <w:rPr>
          <w:rFonts w:eastAsia="Times New Roman"/>
          <w:b/>
          <w:color w:val="000000"/>
          <w:sz w:val="24"/>
        </w:rPr>
        <w:t>ruggles. For example, knowledge of the very gen</w:t>
      </w:r>
      <w:r>
        <w:rPr>
          <w:rFonts w:eastAsia="Times New Roman"/>
          <w:b/>
          <w:color w:val="000000"/>
          <w:sz w:val="24"/>
        </w:rPr>
        <w:softHyphen/>
        <w:t>eral truth that all things are interconnected and changing, that nothing is com</w:t>
      </w:r>
      <w:r>
        <w:rPr>
          <w:rFonts w:eastAsia="Times New Roman"/>
          <w:b/>
          <w:color w:val="000000"/>
          <w:sz w:val="24"/>
        </w:rPr>
        <w:softHyphen/>
        <w:t>pletely isolated and fixed, is a necessary tool for the scientific method of examining things. Those who view things as isolated</w:t>
      </w:r>
      <w:r>
        <w:rPr>
          <w:rFonts w:eastAsia="Times New Roman"/>
          <w:b/>
          <w:color w:val="000000"/>
          <w:sz w:val="24"/>
        </w:rPr>
        <w:t xml:space="preserve"> and fixed are prepro</w:t>
      </w:r>
      <w:r>
        <w:rPr>
          <w:rFonts w:eastAsia="Times New Roman"/>
          <w:b/>
          <w:color w:val="000000"/>
          <w:sz w:val="24"/>
        </w:rPr>
        <w:softHyphen/>
        <w:t>grammed to commit errors, and this vulnerability will continue until this gen</w:t>
      </w:r>
      <w:r>
        <w:rPr>
          <w:rFonts w:eastAsia="Times New Roman"/>
          <w:b/>
          <w:color w:val="000000"/>
          <w:sz w:val="24"/>
        </w:rPr>
        <w:softHyphen/>
        <w:t>eral, underlying source of error in their mode of thought is uprooted. As Giordano Bruno noted, "If the first button of a man's coat is wrongly buttoned, al</w:t>
      </w:r>
      <w:r>
        <w:rPr>
          <w:rFonts w:eastAsia="Times New Roman"/>
          <w:b/>
          <w:color w:val="000000"/>
          <w:sz w:val="24"/>
        </w:rPr>
        <w:t>l the rest will be crooked."'</w:t>
      </w:r>
    </w:p>
    <w:p w:rsidR="00A1073F" w:rsidRDefault="00DF571E">
      <w:pPr>
        <w:spacing w:before="10" w:after="542" w:line="302" w:lineRule="exact"/>
        <w:ind w:firstLine="288"/>
        <w:jc w:val="both"/>
        <w:textAlignment w:val="baseline"/>
        <w:rPr>
          <w:rFonts w:eastAsia="Times New Roman"/>
          <w:b/>
          <w:color w:val="000000"/>
          <w:spacing w:val="-1"/>
          <w:sz w:val="24"/>
        </w:rPr>
      </w:pPr>
      <w:r>
        <w:rPr>
          <w:rFonts w:eastAsia="Times New Roman"/>
          <w:b/>
          <w:color w:val="000000"/>
          <w:spacing w:val="-1"/>
          <w:sz w:val="24"/>
        </w:rPr>
        <w:t xml:space="preserve">Equally, unscientific philosophy** is vital for the bourgeoisie. Capitalists have two kinds of property—material and spiritual: ownership not only of the state, of the means of production, and of a worker's hands, but also of </w:t>
      </w:r>
      <w:r>
        <w:rPr>
          <w:rFonts w:eastAsia="Times New Roman"/>
          <w:b/>
          <w:color w:val="000000"/>
          <w:spacing w:val="-1"/>
          <w:sz w:val="24"/>
        </w:rPr>
        <w:t>his mind. "The tradition of all the dead generations weighs like a nightmare on the brain of the living."' (Marx) Scientific philosophy helps ferret out and dissipate the oppressive mental carryovers of age-old exploitive rule. Workers' knowledge of</w:t>
      </w:r>
    </w:p>
    <w:p w:rsidR="00A1073F" w:rsidRDefault="00DF571E">
      <w:pPr>
        <w:spacing w:line="240" w:lineRule="exact"/>
        <w:ind w:firstLine="288"/>
        <w:jc w:val="both"/>
        <w:textAlignment w:val="baseline"/>
        <w:rPr>
          <w:rFonts w:ascii="Arial" w:eastAsia="Arial" w:hAnsi="Arial"/>
          <w:b/>
          <w:color w:val="000000"/>
          <w:sz w:val="18"/>
        </w:rPr>
      </w:pPr>
      <w:r>
        <w:rPr>
          <w:rFonts w:ascii="Arial" w:eastAsia="Arial" w:hAnsi="Arial"/>
          <w:b/>
          <w:color w:val="000000"/>
          <w:sz w:val="18"/>
        </w:rPr>
        <w:t>*In fo</w:t>
      </w:r>
      <w:r>
        <w:rPr>
          <w:rFonts w:ascii="Arial" w:eastAsia="Arial" w:hAnsi="Arial"/>
          <w:b/>
          <w:color w:val="000000"/>
          <w:sz w:val="18"/>
        </w:rPr>
        <w:t>cusing at the outset on workers, the intent is not to exclude others from scientific philoso</w:t>
      </w:r>
      <w:r>
        <w:rPr>
          <w:rFonts w:ascii="Arial" w:eastAsia="Arial" w:hAnsi="Arial"/>
          <w:b/>
          <w:color w:val="000000"/>
          <w:sz w:val="18"/>
        </w:rPr>
        <w:softHyphen/>
        <w:t>phy, but rather only to emphasize the importance and feasibility of the inclusion of workers, who are so often excluded.</w:t>
      </w:r>
    </w:p>
    <w:p w:rsidR="00A1073F" w:rsidRDefault="00DF571E">
      <w:pPr>
        <w:spacing w:line="234" w:lineRule="exact"/>
        <w:ind w:firstLine="288"/>
        <w:jc w:val="both"/>
        <w:textAlignment w:val="baseline"/>
        <w:rPr>
          <w:rFonts w:ascii="Arial" w:eastAsia="Arial" w:hAnsi="Arial"/>
          <w:b/>
          <w:color w:val="000000"/>
          <w:sz w:val="18"/>
        </w:rPr>
      </w:pPr>
      <w:r>
        <w:rPr>
          <w:rFonts w:ascii="Arial" w:eastAsia="Arial" w:hAnsi="Arial"/>
          <w:b/>
          <w:color w:val="000000"/>
          <w:sz w:val="18"/>
        </w:rPr>
        <w:t xml:space="preserve">**Unscientific (that is, prescientific or </w:t>
      </w:r>
      <w:r>
        <w:rPr>
          <w:rFonts w:ascii="Arial" w:eastAsia="Arial" w:hAnsi="Arial"/>
          <w:b/>
          <w:color w:val="000000"/>
          <w:sz w:val="18"/>
        </w:rPr>
        <w:t>antiscientific) and scientific philosophy are contrasting technical terms as precise as, for example, alchemy and chemistry. Like chemistry, which after a struggle consigned alchemy to a museum of antiquities, scientific philosophy will eventually dis</w:t>
      </w:r>
      <w:r>
        <w:rPr>
          <w:rFonts w:ascii="Arial" w:eastAsia="Arial" w:hAnsi="Arial"/>
          <w:b/>
          <w:color w:val="000000"/>
          <w:sz w:val="18"/>
        </w:rPr>
        <w:softHyphen/>
        <w:t>plac</w:t>
      </w:r>
      <w:r>
        <w:rPr>
          <w:rFonts w:ascii="Arial" w:eastAsia="Arial" w:hAnsi="Arial"/>
          <w:b/>
          <w:color w:val="000000"/>
          <w:sz w:val="18"/>
        </w:rPr>
        <w:t>e unscientific philosophy as the prevailing world outlook and then can be known simply as philosophy.</w:t>
      </w:r>
    </w:p>
    <w:p w:rsidR="00A1073F" w:rsidRDefault="00DF571E">
      <w:pPr>
        <w:spacing w:before="208" w:line="298" w:lineRule="exact"/>
        <w:jc w:val="center"/>
        <w:textAlignment w:val="baseline"/>
        <w:rPr>
          <w:rFonts w:eastAsia="Times New Roman"/>
          <w:b/>
          <w:color w:val="000000"/>
          <w:spacing w:val="35"/>
          <w:sz w:val="24"/>
        </w:rPr>
      </w:pPr>
      <w:r>
        <w:rPr>
          <w:rFonts w:eastAsia="Times New Roman"/>
          <w:b/>
          <w:color w:val="000000"/>
          <w:spacing w:val="35"/>
          <w:sz w:val="24"/>
        </w:rPr>
        <w:t>29</w:t>
      </w:r>
    </w:p>
    <w:p w:rsidR="00A1073F" w:rsidRDefault="00A1073F">
      <w:pPr>
        <w:sectPr w:rsidR="00A1073F">
          <w:pgSz w:w="11818" w:h="16570"/>
          <w:pgMar w:top="2440" w:right="2140" w:bottom="874" w:left="1516" w:header="720" w:footer="720" w:gutter="0"/>
          <w:cols w:space="720"/>
        </w:sectPr>
      </w:pPr>
    </w:p>
    <w:p w:rsidR="00A1073F" w:rsidRDefault="00DF571E">
      <w:pPr>
        <w:tabs>
          <w:tab w:val="left" w:pos="2016"/>
        </w:tabs>
        <w:spacing w:before="14" w:line="291" w:lineRule="exact"/>
        <w:ind w:right="72"/>
        <w:textAlignment w:val="baseline"/>
        <w:rPr>
          <w:rFonts w:ascii="Garamond" w:eastAsia="Garamond" w:hAnsi="Garamond"/>
          <w:color w:val="000000"/>
          <w:spacing w:val="-1"/>
          <w:sz w:val="25"/>
        </w:rPr>
      </w:pPr>
      <w:r>
        <w:rPr>
          <w:rFonts w:ascii="Garamond" w:eastAsia="Garamond" w:hAnsi="Garamond"/>
          <w:color w:val="000000"/>
          <w:spacing w:val="-1"/>
          <w:sz w:val="25"/>
        </w:rPr>
        <w:lastRenderedPageBreak/>
        <w:t>30</w:t>
      </w:r>
      <w:r>
        <w:rPr>
          <w:rFonts w:ascii="Garamond" w:eastAsia="Garamond" w:hAnsi="Garamond"/>
          <w:color w:val="000000"/>
          <w:spacing w:val="-1"/>
          <w:sz w:val="25"/>
        </w:rPr>
        <w:tab/>
        <w:t>DIALECTICAL MATERIALISM</w:t>
      </w:r>
    </w:p>
    <w:p w:rsidR="00A1073F" w:rsidRDefault="00DF571E">
      <w:pPr>
        <w:spacing w:before="89" w:line="291" w:lineRule="exact"/>
        <w:ind w:left="144" w:right="72"/>
        <w:jc w:val="both"/>
        <w:textAlignment w:val="baseline"/>
        <w:rPr>
          <w:rFonts w:ascii="Garamond" w:eastAsia="Garamond" w:hAnsi="Garamond"/>
          <w:color w:val="000000"/>
          <w:spacing w:val="-5"/>
          <w:sz w:val="25"/>
        </w:rPr>
      </w:pPr>
      <w:r>
        <w:rPr>
          <w:rFonts w:ascii="Garamond" w:eastAsia="Garamond" w:hAnsi="Garamond"/>
          <w:color w:val="000000"/>
          <w:spacing w:val="-5"/>
          <w:sz w:val="25"/>
        </w:rPr>
        <w:t>scientific philosophy radically weakens capitalist control of the mind and, in turn, of the hands without which capitalism cannot long continue. The antago</w:t>
      </w:r>
      <w:r>
        <w:rPr>
          <w:rFonts w:ascii="Garamond" w:eastAsia="Garamond" w:hAnsi="Garamond"/>
          <w:color w:val="000000"/>
          <w:spacing w:val="-5"/>
          <w:sz w:val="25"/>
        </w:rPr>
        <w:softHyphen/>
        <w:t xml:space="preserve">nism in class society between hand and brain coincides with that between ruled and ruler. Long ago, </w:t>
      </w:r>
      <w:r>
        <w:rPr>
          <w:rFonts w:ascii="Garamond" w:eastAsia="Garamond" w:hAnsi="Garamond"/>
          <w:color w:val="000000"/>
          <w:spacing w:val="-5"/>
          <w:sz w:val="25"/>
        </w:rPr>
        <w:t>Chinese ideologists wrote: "'Those who work with their brain arc rulers, those who work with their brawn arc ruled. Those who are ruled feed others, and those who rule feed off others.' "'</w:t>
      </w:r>
    </w:p>
    <w:p w:rsidR="00A1073F" w:rsidRDefault="00DF571E">
      <w:pPr>
        <w:spacing w:line="291" w:lineRule="exact"/>
        <w:ind w:left="144" w:right="72" w:firstLine="144"/>
        <w:jc w:val="both"/>
        <w:textAlignment w:val="baseline"/>
        <w:rPr>
          <w:rFonts w:ascii="Garamond" w:eastAsia="Garamond" w:hAnsi="Garamond"/>
          <w:color w:val="000000"/>
          <w:spacing w:val="-6"/>
          <w:sz w:val="25"/>
        </w:rPr>
      </w:pPr>
      <w:r>
        <w:rPr>
          <w:rFonts w:ascii="Garamond" w:eastAsia="Garamond" w:hAnsi="Garamond"/>
          <w:color w:val="000000"/>
          <w:spacing w:val="-6"/>
          <w:sz w:val="25"/>
        </w:rPr>
        <w:t xml:space="preserve">Every exploiting class—slaveholders, feudal lords, and capitalists </w:t>
      </w:r>
      <w:r>
        <w:rPr>
          <w:rFonts w:ascii="Garamond" w:eastAsia="Garamond" w:hAnsi="Garamond"/>
          <w:color w:val="000000"/>
          <w:spacing w:val="-6"/>
          <w:sz w:val="25"/>
        </w:rPr>
        <w:t>alike—guards philosophy from the mass of people. Over 2,000 years ago the philosopher Plato, in order to buttress a declining slave society, urged that "philosophers become kings" and kings "become philosophers"' and declared that "philosophy is impossible</w:t>
      </w:r>
      <w:r>
        <w:rPr>
          <w:rFonts w:ascii="Garamond" w:eastAsia="Garamond" w:hAnsi="Garamond"/>
          <w:color w:val="000000"/>
          <w:spacing w:val="-6"/>
          <w:sz w:val="25"/>
        </w:rPr>
        <w:t xml:space="preserve"> among the common people,"' the baseborn—the slaves, artisans, and others performing slave society's productive labor, as well as the merchants. The conqueror Alexander of Macedon reproached his tutor, Aristotle, for publishing his philosophic writings, wh</w:t>
      </w:r>
      <w:r>
        <w:rPr>
          <w:rFonts w:ascii="Garamond" w:eastAsia="Garamond" w:hAnsi="Garamond"/>
          <w:color w:val="000000"/>
          <w:spacing w:val="-6"/>
          <w:sz w:val="25"/>
        </w:rPr>
        <w:t>ich enabled nonaristocrats to read them. In China, the philosopher Lao Tzu (c. 4th century) castigated those who imparted knowledge to the people: "The difficulty of ruling the people is commensurate to the amount of their knowledge. Therefore those who ru</w:t>
      </w:r>
      <w:r>
        <w:rPr>
          <w:rFonts w:ascii="Garamond" w:eastAsia="Garamond" w:hAnsi="Garamond"/>
          <w:color w:val="000000"/>
          <w:spacing w:val="-6"/>
          <w:sz w:val="25"/>
        </w:rPr>
        <w:t>le by giving knowledge arc despoilers of the state. Those who rule without giving knowledge, arc the state's good fortune."°</w:t>
      </w:r>
    </w:p>
    <w:p w:rsidR="00A1073F" w:rsidRDefault="00DF571E">
      <w:pPr>
        <w:spacing w:before="3" w:line="291" w:lineRule="exact"/>
        <w:ind w:left="144" w:right="72" w:firstLine="144"/>
        <w:jc w:val="both"/>
        <w:textAlignment w:val="baseline"/>
        <w:rPr>
          <w:rFonts w:ascii="Garamond" w:eastAsia="Garamond" w:hAnsi="Garamond"/>
          <w:color w:val="000000"/>
          <w:spacing w:val="-5"/>
          <w:sz w:val="25"/>
        </w:rPr>
      </w:pPr>
      <w:r>
        <w:rPr>
          <w:rFonts w:ascii="Garamond" w:eastAsia="Garamond" w:hAnsi="Garamond"/>
          <w:color w:val="000000"/>
          <w:spacing w:val="-5"/>
          <w:sz w:val="25"/>
        </w:rPr>
        <w:t>Aristotle disclosed an oath by the oligarchs ruling certain cities: "I will be an enemy to the people (the free citizenry; slaves w</w:t>
      </w:r>
      <w:r>
        <w:rPr>
          <w:rFonts w:ascii="Garamond" w:eastAsia="Garamond" w:hAnsi="Garamond"/>
          <w:color w:val="000000"/>
          <w:spacing w:val="-5"/>
          <w:sz w:val="25"/>
        </w:rPr>
        <w:t xml:space="preserve">ere not considered to be people], and will devise all the harm against them which I can. . ."' Aristotle favored more finesse: "oligarchs should profess to maintain the cause of the people, and should take oaths the opposite of those which they now take . </w:t>
      </w:r>
      <w:r>
        <w:rPr>
          <w:rFonts w:ascii="Garamond" w:eastAsia="Garamond" w:hAnsi="Garamond"/>
          <w:color w:val="000000"/>
          <w:spacing w:val="-5"/>
          <w:sz w:val="25"/>
        </w:rPr>
        <w:t>. . in the form of their oath there should be an express declaration-1 will do no wrong to the people.' "•</w:t>
      </w:r>
    </w:p>
    <w:p w:rsidR="00A1073F" w:rsidRDefault="00DF571E">
      <w:pPr>
        <w:spacing w:before="7" w:line="291" w:lineRule="exact"/>
        <w:ind w:left="144" w:right="72" w:firstLine="144"/>
        <w:jc w:val="both"/>
        <w:textAlignment w:val="baseline"/>
        <w:rPr>
          <w:rFonts w:ascii="Garamond" w:eastAsia="Garamond" w:hAnsi="Garamond"/>
          <w:color w:val="000000"/>
          <w:sz w:val="25"/>
        </w:rPr>
      </w:pPr>
      <w:r>
        <w:rPr>
          <w:rFonts w:ascii="Garamond" w:eastAsia="Garamond" w:hAnsi="Garamond"/>
          <w:color w:val="000000"/>
          <w:sz w:val="25"/>
        </w:rPr>
        <w:t>Similarly hostile to the people, the philosopher Kant opposed "an appeal to the multitude, of whose applause the philosopher is ashamed. . . ."</w:t>
      </w:r>
      <w:r>
        <w:rPr>
          <w:rFonts w:ascii="Garamond" w:eastAsia="Garamond" w:hAnsi="Garamond"/>
          <w:color w:val="000000"/>
          <w:sz w:val="25"/>
          <w:vertAlign w:val="superscript"/>
        </w:rPr>
        <w:t>9</w:t>
      </w:r>
      <w:r>
        <w:rPr>
          <w:rFonts w:ascii="Garamond" w:eastAsia="Garamond" w:hAnsi="Garamond"/>
          <w:color w:val="000000"/>
          <w:sz w:val="25"/>
        </w:rPr>
        <w:t xml:space="preserve"> He affirmed that "it is quite obvious that to be a breadwinner is contrary to the nature of Philosophv. . .</w:t>
      </w:r>
    </w:p>
    <w:p w:rsidR="00A1073F" w:rsidRDefault="00DF571E">
      <w:pPr>
        <w:spacing w:before="33" w:line="291" w:lineRule="exact"/>
        <w:ind w:left="144" w:right="72" w:firstLine="144"/>
        <w:jc w:val="both"/>
        <w:textAlignment w:val="baseline"/>
        <w:rPr>
          <w:rFonts w:ascii="Garamond" w:eastAsia="Garamond" w:hAnsi="Garamond"/>
          <w:color w:val="000000"/>
          <w:spacing w:val="-5"/>
          <w:sz w:val="25"/>
        </w:rPr>
      </w:pPr>
      <w:r>
        <w:rPr>
          <w:rFonts w:ascii="Garamond" w:eastAsia="Garamond" w:hAnsi="Garamond"/>
          <w:color w:val="000000"/>
          <w:spacing w:val="-5"/>
          <w:sz w:val="25"/>
        </w:rPr>
        <w:t>For philosophers who arc not apologists, the ruling class has an implacable animus. The threatened Athenian ruling class sentenced a questioning ph</w:t>
      </w:r>
      <w:r>
        <w:rPr>
          <w:rFonts w:ascii="Garamond" w:eastAsia="Garamond" w:hAnsi="Garamond"/>
          <w:color w:val="000000"/>
          <w:spacing w:val="-5"/>
          <w:sz w:val="25"/>
        </w:rPr>
        <w:t>ilosopher, the aristocrat Socrates, to death. The institution of fearful feudal rulers, the Inquisition, condemned the philosopher and natural scientist Gior</w:t>
      </w:r>
      <w:r>
        <w:rPr>
          <w:rFonts w:ascii="Garamond" w:eastAsia="Garamond" w:hAnsi="Garamond"/>
          <w:color w:val="000000"/>
          <w:spacing w:val="-5"/>
          <w:sz w:val="25"/>
        </w:rPr>
        <w:softHyphen/>
        <w:t xml:space="preserve">dano Bruno to be burned.* In striking down working-class leaders—outstanding thinker-doers of our </w:t>
      </w:r>
      <w:r>
        <w:rPr>
          <w:rFonts w:ascii="Garamond" w:eastAsia="Garamond" w:hAnsi="Garamond"/>
          <w:color w:val="000000"/>
          <w:spacing w:val="-5"/>
          <w:sz w:val="25"/>
        </w:rPr>
        <w:t>time—in order to maintain bourgeois control of the workers' ideology, the ferocity of imperialists, the last guardians of class society, exceeds even that of their predecessors. The leader of Hitler's Labor Front, Robert Ley, understood well philosophy's c</w:t>
      </w:r>
      <w:r>
        <w:rPr>
          <w:rFonts w:ascii="Garamond" w:eastAsia="Garamond" w:hAnsi="Garamond"/>
          <w:color w:val="000000"/>
          <w:spacing w:val="-5"/>
          <w:sz w:val="25"/>
        </w:rPr>
        <w:t>entral role in workers' basic thinking: "The crux of the Nazi program for the sciences and the arts—as,</w:t>
      </w:r>
    </w:p>
    <w:p w:rsidR="00A1073F" w:rsidRDefault="00DF571E">
      <w:pPr>
        <w:spacing w:before="488" w:line="226" w:lineRule="exact"/>
        <w:ind w:left="144" w:right="72" w:firstLine="144"/>
        <w:jc w:val="both"/>
        <w:textAlignment w:val="baseline"/>
        <w:rPr>
          <w:rFonts w:ascii="Arial" w:eastAsia="Arial" w:hAnsi="Arial"/>
          <w:b/>
          <w:color w:val="000000"/>
          <w:spacing w:val="-7"/>
          <w:sz w:val="17"/>
        </w:rPr>
      </w:pPr>
      <w:r>
        <w:rPr>
          <w:rFonts w:ascii="Arial" w:eastAsia="Arial" w:hAnsi="Arial"/>
          <w:b/>
          <w:color w:val="000000"/>
          <w:spacing w:val="-7"/>
          <w:sz w:val="17"/>
        </w:rPr>
        <w:t xml:space="preserve">*1 lege! characterized Bruno as a "very original mind" </w:t>
      </w:r>
      <w:r>
        <w:rPr>
          <w:rFonts w:ascii="Arial" w:eastAsia="Arial" w:hAnsi="Arial"/>
          <w:i/>
          <w:color w:val="000000"/>
          <w:spacing w:val="-7"/>
          <w:sz w:val="17"/>
        </w:rPr>
        <w:t xml:space="preserve">(Lectu►rs on the History of Pbilosopby, </w:t>
      </w:r>
      <w:r>
        <w:rPr>
          <w:rFonts w:ascii="Arial" w:eastAsia="Arial" w:hAnsi="Arial"/>
          <w:b/>
          <w:color w:val="000000"/>
          <w:spacing w:val="-7"/>
          <w:sz w:val="17"/>
        </w:rPr>
        <w:t>Vol. 3, p. 123). Bruno popularized the Copernican theory.</w:t>
      </w:r>
      <w:r>
        <w:rPr>
          <w:rFonts w:ascii="Arial" w:eastAsia="Arial" w:hAnsi="Arial"/>
          <w:b/>
          <w:color w:val="000000"/>
          <w:spacing w:val="-7"/>
          <w:sz w:val="17"/>
        </w:rPr>
        <w:t xml:space="preserve"> Asked by the judges of the Inquisition if he wished to say anything before being sentenced, he responded: "You fear mere to pronounce my sentence than Ito hear it." In his </w:t>
      </w:r>
      <w:r>
        <w:rPr>
          <w:rFonts w:ascii="Arial" w:eastAsia="Arial" w:hAnsi="Arial"/>
          <w:i/>
          <w:color w:val="000000"/>
          <w:spacing w:val="-7"/>
          <w:sz w:val="17"/>
        </w:rPr>
        <w:t xml:space="preserve">Spiritual Exerciser, </w:t>
      </w:r>
      <w:r>
        <w:rPr>
          <w:rFonts w:ascii="Arial" w:eastAsia="Arial" w:hAnsi="Arial"/>
          <w:b/>
          <w:color w:val="000000"/>
          <w:spacing w:val="-7"/>
          <w:sz w:val="17"/>
        </w:rPr>
        <w:t>St. Ignatius, a leading figure in the Inquisition, defined fai</w:t>
      </w:r>
      <w:r>
        <w:rPr>
          <w:rFonts w:ascii="Arial" w:eastAsia="Arial" w:hAnsi="Arial"/>
          <w:b/>
          <w:color w:val="000000"/>
          <w:spacing w:val="-7"/>
          <w:sz w:val="17"/>
        </w:rPr>
        <w:t xml:space="preserve">th: "We should always be prepared, so as never to err, to believe that what I see as white is black, if the </w:t>
      </w:r>
      <w:r>
        <w:rPr>
          <w:rFonts w:ascii="Arial" w:eastAsia="Arial" w:hAnsi="Arial"/>
          <w:color w:val="000000"/>
          <w:spacing w:val="-7"/>
          <w:sz w:val="17"/>
        </w:rPr>
        <w:t xml:space="preserve">hierarchic Church defines it thus" (cited in Camus, </w:t>
      </w:r>
      <w:r>
        <w:rPr>
          <w:rFonts w:ascii="Arial" w:eastAsia="Arial" w:hAnsi="Arial"/>
          <w:i/>
          <w:color w:val="000000"/>
          <w:spacing w:val="-7"/>
          <w:sz w:val="17"/>
        </w:rPr>
        <w:t xml:space="preserve">The Rebel, </w:t>
      </w:r>
      <w:r>
        <w:rPr>
          <w:rFonts w:ascii="Arial" w:eastAsia="Arial" w:hAnsi="Arial"/>
          <w:b/>
          <w:color w:val="000000"/>
          <w:spacing w:val="-7"/>
          <w:sz w:val="17"/>
        </w:rPr>
        <w:t>p. 242).</w:t>
      </w:r>
    </w:p>
    <w:p w:rsidR="00A1073F" w:rsidRDefault="00A1073F">
      <w:pPr>
        <w:sectPr w:rsidR="00A1073F">
          <w:pgSz w:w="11875" w:h="16186"/>
          <w:pgMar w:top="840" w:right="1395" w:bottom="970" w:left="2920" w:header="720" w:footer="720" w:gutter="0"/>
          <w:cols w:space="720"/>
        </w:sectPr>
      </w:pPr>
    </w:p>
    <w:p w:rsidR="00A1073F" w:rsidRDefault="00DF571E">
      <w:pPr>
        <w:tabs>
          <w:tab w:val="right" w:pos="8064"/>
        </w:tabs>
        <w:spacing w:line="290" w:lineRule="exact"/>
        <w:ind w:left="1368" w:right="72"/>
        <w:textAlignment w:val="baseline"/>
        <w:rPr>
          <w:rFonts w:eastAsia="Times New Roman"/>
          <w:b/>
          <w:color w:val="000000"/>
          <w:sz w:val="23"/>
        </w:rPr>
      </w:pPr>
      <w:r>
        <w:rPr>
          <w:rFonts w:eastAsia="Times New Roman"/>
          <w:b/>
          <w:color w:val="000000"/>
          <w:sz w:val="23"/>
        </w:rPr>
        <w:lastRenderedPageBreak/>
        <w:t>WORKERS AND SCIENTIFIC PHILOSOPHY</w:t>
      </w:r>
      <w:r>
        <w:rPr>
          <w:rFonts w:eastAsia="Times New Roman"/>
          <w:b/>
          <w:color w:val="000000"/>
          <w:sz w:val="23"/>
        </w:rPr>
        <w:tab/>
        <w:t>31</w:t>
      </w:r>
    </w:p>
    <w:p w:rsidR="00A1073F" w:rsidRDefault="00DF571E">
      <w:pPr>
        <w:spacing w:before="92" w:line="290" w:lineRule="exact"/>
        <w:ind w:right="72"/>
        <w:jc w:val="both"/>
        <w:textAlignment w:val="baseline"/>
        <w:rPr>
          <w:rFonts w:eastAsia="Times New Roman"/>
          <w:b/>
          <w:color w:val="000000"/>
          <w:sz w:val="23"/>
        </w:rPr>
      </w:pPr>
      <w:r>
        <w:rPr>
          <w:rFonts w:eastAsia="Times New Roman"/>
          <w:b/>
          <w:color w:val="000000"/>
          <w:sz w:val="23"/>
        </w:rPr>
        <w:t>indeed, of all Nazi programs, civil and military, domestic and foreign—is to be found in their 'struggle for the worker's soul.' ""</w:t>
      </w:r>
    </w:p>
    <w:p w:rsidR="00A1073F" w:rsidRDefault="00DF571E">
      <w:pPr>
        <w:spacing w:line="295" w:lineRule="exact"/>
        <w:ind w:right="72" w:firstLine="288"/>
        <w:jc w:val="both"/>
        <w:textAlignment w:val="baseline"/>
        <w:rPr>
          <w:rFonts w:eastAsia="Times New Roman"/>
          <w:b/>
          <w:color w:val="000000"/>
          <w:spacing w:val="3"/>
          <w:sz w:val="23"/>
        </w:rPr>
      </w:pPr>
      <w:r>
        <w:rPr>
          <w:rFonts w:eastAsia="Times New Roman"/>
          <w:b/>
          <w:color w:val="000000"/>
          <w:spacing w:val="3"/>
          <w:sz w:val="23"/>
        </w:rPr>
        <w:t xml:space="preserve">Most workers, if told "love your employer," would ridicule and reject this advice because they are well aware that there is </w:t>
      </w:r>
      <w:r>
        <w:rPr>
          <w:rFonts w:eastAsia="Times New Roman"/>
          <w:b/>
          <w:color w:val="000000"/>
          <w:spacing w:val="3"/>
          <w:sz w:val="23"/>
        </w:rPr>
        <w:t>an antagonism of interests between themselves and their employers. Yet many unknowingly adhere to the capitalist-dictated, overall mode of thought which helps the employer to snatch his profits from workers' labor. As long as workers arc unaware of this ph</w:t>
      </w:r>
      <w:r>
        <w:rPr>
          <w:rFonts w:eastAsia="Times New Roman"/>
          <w:b/>
          <w:color w:val="000000"/>
          <w:spacing w:val="3"/>
          <w:sz w:val="23"/>
        </w:rPr>
        <w:t xml:space="preserve">ilosophic entanglement, they cannot escape it. No jail is more secure than one whose very existence is unknown to its inmates. "If," however, "I know that I know little, I shall strive to learn more. . . ." (Lenin) Mental malnutrition and undernourishment </w:t>
      </w:r>
      <w:r>
        <w:rPr>
          <w:rFonts w:eastAsia="Times New Roman"/>
          <w:b/>
          <w:color w:val="000000"/>
          <w:spacing w:val="3"/>
          <w:sz w:val="23"/>
        </w:rPr>
        <w:t>are the necessary consequences of the bourgeois mode of thought, which secs mainly the surface and overlooks much of the deeper, inner fullness of things. "If people cat with a spoon that leaks half its contents be</w:t>
      </w:r>
      <w:r>
        <w:rPr>
          <w:rFonts w:eastAsia="Times New Roman"/>
          <w:b/>
          <w:color w:val="000000"/>
          <w:spacing w:val="3"/>
          <w:sz w:val="23"/>
        </w:rPr>
        <w:softHyphen/>
        <w:t>tween bowl and lip, arc they not likely t</w:t>
      </w:r>
      <w:r>
        <w:rPr>
          <w:rFonts w:eastAsia="Times New Roman"/>
          <w:b/>
          <w:color w:val="000000"/>
          <w:spacing w:val="3"/>
          <w:sz w:val="23"/>
        </w:rPr>
        <w:t>o go hungry?" (Bellamy) This question answers itself. For the mass of workers—and for scientists, writers, artists, and others who identify themselves with the workers' cause—insights into the pro</w:t>
      </w:r>
      <w:r>
        <w:rPr>
          <w:rFonts w:eastAsia="Times New Roman"/>
          <w:b/>
          <w:color w:val="000000"/>
          <w:spacing w:val="3"/>
          <w:sz w:val="23"/>
        </w:rPr>
        <w:softHyphen/>
        <w:t>found is vital. The hands of workers cannot be completely o</w:t>
      </w:r>
      <w:r>
        <w:rPr>
          <w:rFonts w:eastAsia="Times New Roman"/>
          <w:b/>
          <w:color w:val="000000"/>
          <w:spacing w:val="3"/>
          <w:sz w:val="23"/>
        </w:rPr>
        <w:t>r permanently untied while their minds remain bound.</w:t>
      </w:r>
    </w:p>
    <w:p w:rsidR="00A1073F" w:rsidRDefault="00DF571E">
      <w:pPr>
        <w:spacing w:before="14" w:line="296" w:lineRule="exact"/>
        <w:ind w:right="72" w:firstLine="288"/>
        <w:jc w:val="both"/>
        <w:textAlignment w:val="baseline"/>
        <w:rPr>
          <w:rFonts w:eastAsia="Times New Roman"/>
          <w:b/>
          <w:color w:val="000000"/>
          <w:spacing w:val="1"/>
          <w:sz w:val="23"/>
        </w:rPr>
      </w:pPr>
      <w:r>
        <w:rPr>
          <w:rFonts w:eastAsia="Times New Roman"/>
          <w:b/>
          <w:color w:val="000000"/>
          <w:spacing w:val="1"/>
          <w:sz w:val="23"/>
        </w:rPr>
        <w:t>Workers reject much bourgeois philosophy as trash. But those who go further and reject all philosophy—even scientific philosophy—"are slaves to precisely the worst vulgarized relics of the worst philosop</w:t>
      </w:r>
      <w:r>
        <w:rPr>
          <w:rFonts w:eastAsia="Times New Roman"/>
          <w:b/>
          <w:color w:val="000000"/>
          <w:spacing w:val="1"/>
          <w:sz w:val="23"/>
        </w:rPr>
        <w:t>hers." (Engels) Unaware of scientific philosophy, their comprehension and actions tend to be almost en</w:t>
      </w:r>
      <w:r>
        <w:rPr>
          <w:rFonts w:eastAsia="Times New Roman"/>
          <w:b/>
          <w:color w:val="000000"/>
          <w:spacing w:val="1"/>
          <w:sz w:val="23"/>
        </w:rPr>
        <w:softHyphen/>
        <w:t>tirely confined to the superficially practical, to narrow day-today perspectives, causing them to continually stumble as life's larger vistas suddenly em</w:t>
      </w:r>
      <w:r>
        <w:rPr>
          <w:rFonts w:eastAsia="Times New Roman"/>
          <w:b/>
          <w:color w:val="000000"/>
          <w:spacing w:val="1"/>
          <w:sz w:val="23"/>
        </w:rPr>
        <w:t>erge from obscurity. "The practical man is always looking down at his feet so as not to fall into some trap. He is very careful to guard himself against petty failures . . . but . . . loses all control over the general direction of his life. . . ."" (Pisar</w:t>
      </w:r>
      <w:r>
        <w:rPr>
          <w:rFonts w:eastAsia="Times New Roman"/>
          <w:b/>
          <w:color w:val="000000"/>
          <w:spacing w:val="1"/>
          <w:sz w:val="23"/>
        </w:rPr>
        <w:t>ev)</w:t>
      </w:r>
    </w:p>
    <w:p w:rsidR="00A1073F" w:rsidRDefault="00DF571E">
      <w:pPr>
        <w:spacing w:before="17" w:line="296" w:lineRule="exact"/>
        <w:ind w:right="72" w:firstLine="288"/>
        <w:jc w:val="both"/>
        <w:textAlignment w:val="baseline"/>
        <w:rPr>
          <w:rFonts w:eastAsia="Times New Roman"/>
          <w:b/>
          <w:color w:val="000000"/>
          <w:spacing w:val="4"/>
          <w:sz w:val="23"/>
        </w:rPr>
      </w:pPr>
      <w:r>
        <w:rPr>
          <w:rFonts w:eastAsia="Times New Roman"/>
          <w:b/>
          <w:color w:val="000000"/>
          <w:spacing w:val="4"/>
          <w:sz w:val="23"/>
        </w:rPr>
        <w:t>Common sense, an elementary level of realism useful in many relatively simple everyday affairs, exceeds its range of validity when elevated to an over</w:t>
      </w:r>
      <w:r>
        <w:rPr>
          <w:rFonts w:eastAsia="Times New Roman"/>
          <w:b/>
          <w:color w:val="000000"/>
          <w:spacing w:val="4"/>
          <w:sz w:val="23"/>
        </w:rPr>
        <w:softHyphen/>
        <w:t xml:space="preserve">all, world outlook, a philosophy. In that context, to some extent "common sense is what has trickled </w:t>
      </w:r>
      <w:r>
        <w:rPr>
          <w:rFonts w:eastAsia="Times New Roman"/>
          <w:b/>
          <w:color w:val="000000"/>
          <w:spacing w:val="4"/>
          <w:sz w:val="23"/>
        </w:rPr>
        <w:t>down from the science, philosophy, art, and religion of yesterday to the level of common misunderstanding." (Kaufmann)</w:t>
      </w:r>
    </w:p>
    <w:p w:rsidR="00A1073F" w:rsidRDefault="00DF571E">
      <w:pPr>
        <w:spacing w:before="5" w:line="296" w:lineRule="exact"/>
        <w:ind w:right="72" w:firstLine="288"/>
        <w:jc w:val="both"/>
        <w:textAlignment w:val="baseline"/>
        <w:rPr>
          <w:rFonts w:eastAsia="Times New Roman"/>
          <w:b/>
          <w:color w:val="000000"/>
          <w:sz w:val="23"/>
        </w:rPr>
      </w:pPr>
      <w:r>
        <w:rPr>
          <w:rFonts w:eastAsia="Times New Roman"/>
          <w:b/>
          <w:color w:val="000000"/>
          <w:sz w:val="23"/>
        </w:rPr>
        <w:t>Joseph Dietzgen (whom Karl Marx singled out as "our worker-philosopher"), a defender of the Haymarket martyrs and a popularizer in the United States of scientific philosophy, long ago advised:</w:t>
      </w:r>
    </w:p>
    <w:p w:rsidR="00A1073F" w:rsidRDefault="00DF571E">
      <w:pPr>
        <w:spacing w:before="154" w:line="276" w:lineRule="exact"/>
        <w:ind w:left="576" w:right="648"/>
        <w:jc w:val="both"/>
        <w:textAlignment w:val="baseline"/>
        <w:rPr>
          <w:rFonts w:eastAsia="Times New Roman"/>
          <w:color w:val="000000"/>
          <w:spacing w:val="-2"/>
          <w:sz w:val="23"/>
        </w:rPr>
      </w:pPr>
      <w:r>
        <w:rPr>
          <w:rFonts w:eastAsia="Times New Roman"/>
          <w:color w:val="000000"/>
          <w:spacing w:val="-2"/>
          <w:sz w:val="23"/>
        </w:rPr>
        <w:t>Manual laborers do not sufficiently appreciate the real value o</w:t>
      </w:r>
      <w:r>
        <w:rPr>
          <w:rFonts w:eastAsia="Times New Roman"/>
          <w:color w:val="000000"/>
          <w:spacing w:val="-2"/>
          <w:sz w:val="23"/>
        </w:rPr>
        <w:t>f mental labor. Their healthy distrust against the leading scribblers of bourgeois society' leads them too far. They see how much wrong-doing is going on under the cloak of intellectual work and arc therefore inclined to undervalue mental labor and to over</w:t>
      </w:r>
      <w:r>
        <w:rPr>
          <w:rFonts w:eastAsia="Times New Roman"/>
          <w:color w:val="000000"/>
          <w:spacing w:val="-2"/>
          <w:sz w:val="23"/>
        </w:rPr>
        <w:t>estimate manual labor. This brutal materialism must be counteracted. Physical vigor, bodily superiority, was always the prerogative of the working classes. But in default of mental training they have so far been outwitted. The emancipation of the working c</w:t>
      </w:r>
      <w:r>
        <w:rPr>
          <w:rFonts w:eastAsia="Times New Roman"/>
          <w:color w:val="000000"/>
          <w:spacing w:val="-2"/>
          <w:sz w:val="23"/>
        </w:rPr>
        <w:t>lasses requires that they should lay hold on the science of the century."</w:t>
      </w:r>
    </w:p>
    <w:p w:rsidR="00A1073F" w:rsidRDefault="00DF571E">
      <w:pPr>
        <w:spacing w:before="154" w:line="296" w:lineRule="exact"/>
        <w:ind w:right="72" w:firstLine="288"/>
        <w:jc w:val="both"/>
        <w:textAlignment w:val="baseline"/>
        <w:rPr>
          <w:rFonts w:eastAsia="Times New Roman"/>
          <w:b/>
          <w:color w:val="000000"/>
          <w:sz w:val="23"/>
        </w:rPr>
      </w:pPr>
      <w:r>
        <w:rPr>
          <w:rFonts w:eastAsia="Times New Roman"/>
          <w:b/>
          <w:color w:val="000000"/>
          <w:sz w:val="23"/>
        </w:rPr>
        <w:t>Equally, in properly valuing mental labor, an indiscriminate, largely abstract distrust of intellectuals as such—not based on rounded knowledge and careful</w:t>
      </w:r>
    </w:p>
    <w:p w:rsidR="00A1073F" w:rsidRDefault="00A1073F">
      <w:pPr>
        <w:sectPr w:rsidR="00A1073F">
          <w:pgSz w:w="11731" w:h="16435"/>
          <w:pgMar w:top="1000" w:right="2070" w:bottom="879" w:left="1499" w:header="720" w:footer="720" w:gutter="0"/>
          <w:cols w:space="720"/>
        </w:sectPr>
      </w:pPr>
    </w:p>
    <w:p w:rsidR="00A1073F" w:rsidRDefault="00DF571E">
      <w:pPr>
        <w:tabs>
          <w:tab w:val="left" w:pos="1944"/>
        </w:tabs>
        <w:spacing w:line="275" w:lineRule="exact"/>
        <w:ind w:left="72"/>
        <w:textAlignment w:val="baseline"/>
        <w:rPr>
          <w:rFonts w:eastAsia="Times New Roman"/>
          <w:color w:val="000000"/>
          <w:spacing w:val="4"/>
          <w:sz w:val="23"/>
        </w:rPr>
      </w:pPr>
      <w:r>
        <w:rPr>
          <w:rFonts w:eastAsia="Times New Roman"/>
          <w:color w:val="000000"/>
          <w:spacing w:val="4"/>
          <w:sz w:val="23"/>
        </w:rPr>
        <w:lastRenderedPageBreak/>
        <w:t>32</w:t>
      </w:r>
      <w:r>
        <w:rPr>
          <w:rFonts w:eastAsia="Times New Roman"/>
          <w:color w:val="000000"/>
          <w:spacing w:val="4"/>
          <w:sz w:val="23"/>
        </w:rPr>
        <w:tab/>
        <w:t>DIALECTIC</w:t>
      </w:r>
      <w:r>
        <w:rPr>
          <w:rFonts w:eastAsia="Times New Roman"/>
          <w:color w:val="000000"/>
          <w:spacing w:val="4"/>
          <w:sz w:val="23"/>
        </w:rPr>
        <w:t>AL MATERIALISM</w:t>
      </w:r>
    </w:p>
    <w:p w:rsidR="00A1073F" w:rsidRDefault="00DF571E">
      <w:pPr>
        <w:spacing w:before="103" w:line="296" w:lineRule="exact"/>
        <w:ind w:left="72" w:right="144"/>
        <w:jc w:val="both"/>
        <w:textAlignment w:val="baseline"/>
        <w:rPr>
          <w:rFonts w:eastAsia="Times New Roman"/>
          <w:color w:val="000000"/>
          <w:sz w:val="23"/>
        </w:rPr>
      </w:pPr>
      <w:r>
        <w:rPr>
          <w:rFonts w:eastAsia="Times New Roman"/>
          <w:color w:val="000000"/>
          <w:sz w:val="23"/>
        </w:rPr>
        <w:t>analysis of the specific features of an individual or group in question and that views them as simply servitors of the bourgeois status quo—is fundamentally counter to truth and working-class interests. Even though bourgeois oriented, many i</w:t>
      </w:r>
      <w:r>
        <w:rPr>
          <w:rFonts w:eastAsia="Times New Roman"/>
          <w:color w:val="000000"/>
          <w:sz w:val="23"/>
        </w:rPr>
        <w:t xml:space="preserve">ntellectuals have inherited society's great cultural treasures to which they creatively add. They cannot justifiably be lumped together and regarded </w:t>
      </w:r>
      <w:r>
        <w:rPr>
          <w:rFonts w:eastAsia="Times New Roman"/>
          <w:i/>
          <w:color w:val="000000"/>
          <w:sz w:val="23"/>
        </w:rPr>
        <w:t xml:space="preserve">en masse, </w:t>
      </w:r>
      <w:r>
        <w:rPr>
          <w:rFonts w:eastAsia="Times New Roman"/>
          <w:color w:val="000000"/>
          <w:sz w:val="23"/>
        </w:rPr>
        <w:t>in every respect, and under all circumstances, as antagonists of the work</w:t>
      </w:r>
      <w:r>
        <w:rPr>
          <w:rFonts w:eastAsia="Times New Roman"/>
          <w:color w:val="000000"/>
          <w:sz w:val="23"/>
        </w:rPr>
        <w:softHyphen/>
        <w:t>ing class.</w:t>
      </w:r>
    </w:p>
    <w:p w:rsidR="00A1073F" w:rsidRDefault="00DF571E">
      <w:pPr>
        <w:spacing w:line="285" w:lineRule="exact"/>
        <w:ind w:left="72" w:right="144" w:firstLine="216"/>
        <w:jc w:val="both"/>
        <w:textAlignment w:val="baseline"/>
        <w:rPr>
          <w:rFonts w:eastAsia="Times New Roman"/>
          <w:color w:val="000000"/>
          <w:spacing w:val="-6"/>
          <w:sz w:val="23"/>
        </w:rPr>
      </w:pPr>
      <w:r>
        <w:rPr>
          <w:rFonts w:eastAsia="Times New Roman"/>
          <w:color w:val="000000"/>
          <w:spacing w:val="-6"/>
          <w:sz w:val="23"/>
        </w:rPr>
        <w:t>Economic and</w:t>
      </w:r>
      <w:r>
        <w:rPr>
          <w:rFonts w:eastAsia="Times New Roman"/>
          <w:color w:val="000000"/>
          <w:spacing w:val="-6"/>
          <w:sz w:val="23"/>
        </w:rPr>
        <w:t xml:space="preserve"> political bonds cannot be cast off while spiritual ones are not challenged and broken. The use of bourgeois methods of thinking will ruin even the finest workers' political program. </w:t>
      </w:r>
      <w:r>
        <w:rPr>
          <w:rFonts w:eastAsia="Times New Roman"/>
          <w:i/>
          <w:color w:val="000000"/>
          <w:spacing w:val="-6"/>
          <w:sz w:val="23"/>
        </w:rPr>
        <w:t>Scientific politics requires scientific philosophy.</w:t>
      </w:r>
    </w:p>
    <w:p w:rsidR="00A1073F" w:rsidRDefault="00DF571E">
      <w:pPr>
        <w:spacing w:line="293" w:lineRule="exact"/>
        <w:ind w:left="72" w:right="144" w:firstLine="216"/>
        <w:jc w:val="both"/>
        <w:textAlignment w:val="baseline"/>
        <w:rPr>
          <w:rFonts w:eastAsia="Times New Roman"/>
          <w:color w:val="000000"/>
          <w:sz w:val="23"/>
        </w:rPr>
      </w:pPr>
      <w:r>
        <w:rPr>
          <w:rFonts w:eastAsia="Times New Roman"/>
          <w:color w:val="000000"/>
          <w:sz w:val="23"/>
        </w:rPr>
        <w:t xml:space="preserve">Engels termed scientific philosophy "our [Marx's and Engels'] best working tool and our sharpest weapon...." Marx's classic work, </w:t>
      </w:r>
      <w:r>
        <w:rPr>
          <w:rFonts w:eastAsia="Times New Roman"/>
          <w:i/>
          <w:color w:val="000000"/>
          <w:sz w:val="23"/>
        </w:rPr>
        <w:t xml:space="preserve">Capita!, </w:t>
      </w:r>
      <w:r>
        <w:rPr>
          <w:rFonts w:eastAsia="Times New Roman"/>
          <w:color w:val="000000"/>
          <w:sz w:val="23"/>
        </w:rPr>
        <w:t>is a product of this tool's use. Mao Zedong urged: "Liberate philosophy from the confines of the philosophers' lectur</w:t>
      </w:r>
      <w:r>
        <w:rPr>
          <w:rFonts w:eastAsia="Times New Roman"/>
          <w:color w:val="000000"/>
          <w:sz w:val="23"/>
        </w:rPr>
        <w:t xml:space="preserve">e rooms and textbooks, and turn it into a sharp weapon in the hands of the masses." </w:t>
      </w:r>
      <w:r>
        <w:rPr>
          <w:rFonts w:eastAsia="Times New Roman"/>
          <w:i/>
          <w:color w:val="000000"/>
          <w:sz w:val="23"/>
        </w:rPr>
        <w:t xml:space="preserve">(Peking Revira) </w:t>
      </w:r>
      <w:r>
        <w:rPr>
          <w:rFonts w:eastAsia="Times New Roman"/>
          <w:color w:val="000000"/>
          <w:sz w:val="23"/>
        </w:rPr>
        <w:t>Without scientific philosophy, the working class cannot fundamentally advance. "If this [philosophy.] is not grasped, we [Marxists] will not have a common l</w:t>
      </w:r>
      <w:r>
        <w:rPr>
          <w:rFonts w:eastAsia="Times New Roman"/>
          <w:color w:val="000000"/>
          <w:sz w:val="23"/>
        </w:rPr>
        <w:t xml:space="preserve">anguage or any common method." (Mao) Mastery of scientific philosophy is both a prerequisite and </w:t>
      </w:r>
      <w:r>
        <w:rPr>
          <w:rFonts w:eastAsia="Times New Roman"/>
          <w:i/>
          <w:color w:val="000000"/>
          <w:sz w:val="23"/>
        </w:rPr>
        <w:t xml:space="preserve">a </w:t>
      </w:r>
      <w:r>
        <w:rPr>
          <w:rFonts w:eastAsia="Times New Roman"/>
          <w:color w:val="000000"/>
          <w:sz w:val="23"/>
        </w:rPr>
        <w:t>short cut to revolutionary success.</w:t>
      </w:r>
    </w:p>
    <w:p w:rsidR="00A1073F" w:rsidRDefault="00DF571E">
      <w:pPr>
        <w:spacing w:before="465" w:line="247" w:lineRule="exact"/>
        <w:ind w:left="72"/>
        <w:textAlignment w:val="baseline"/>
        <w:rPr>
          <w:rFonts w:eastAsia="Times New Roman"/>
          <w:b/>
          <w:color w:val="000000"/>
          <w:spacing w:val="4"/>
          <w:sz w:val="16"/>
        </w:rPr>
      </w:pPr>
      <w:r>
        <w:rPr>
          <w:rFonts w:eastAsia="Times New Roman"/>
          <w:b/>
          <w:color w:val="000000"/>
          <w:spacing w:val="4"/>
          <w:sz w:val="16"/>
        </w:rPr>
        <w:t>1VORKERS CAN LEARN SCIENTIFIC PHILOSOPHY</w:t>
      </w:r>
    </w:p>
    <w:p w:rsidR="00A1073F" w:rsidRDefault="00DF571E">
      <w:pPr>
        <w:spacing w:before="180" w:line="296" w:lineRule="exact"/>
        <w:ind w:left="72" w:right="144" w:firstLine="216"/>
        <w:jc w:val="both"/>
        <w:textAlignment w:val="baseline"/>
        <w:rPr>
          <w:rFonts w:eastAsia="Times New Roman"/>
          <w:color w:val="000000"/>
          <w:sz w:val="23"/>
        </w:rPr>
      </w:pPr>
      <w:r>
        <w:rPr>
          <w:rFonts w:eastAsia="Times New Roman"/>
          <w:color w:val="000000"/>
          <w:sz w:val="23"/>
        </w:rPr>
        <w:t>Every normal person is born with the capability of developing some theoret</w:t>
      </w:r>
      <w:r>
        <w:rPr>
          <w:rFonts w:eastAsia="Times New Roman"/>
          <w:color w:val="000000"/>
          <w:sz w:val="23"/>
        </w:rPr>
        <w:softHyphen/>
      </w:r>
      <w:r>
        <w:rPr>
          <w:rFonts w:eastAsia="Times New Roman"/>
          <w:color w:val="000000"/>
          <w:sz w:val="23"/>
        </w:rPr>
        <w:t>ical powers, but no one is born a theoretician. ". . . the art of working with concepts is not inborn and also is not given with ordinary everyday conscious</w:t>
      </w:r>
      <w:r>
        <w:rPr>
          <w:rFonts w:eastAsia="Times New Roman"/>
          <w:color w:val="000000"/>
          <w:sz w:val="23"/>
        </w:rPr>
        <w:softHyphen/>
        <w:t>ness, but requires real thought. . . ."" (Engels) For those unwilling to make the requisite effort,</w:t>
      </w:r>
      <w:r>
        <w:rPr>
          <w:rFonts w:eastAsia="Times New Roman"/>
          <w:color w:val="000000"/>
          <w:sz w:val="23"/>
        </w:rPr>
        <w:t xml:space="preserve"> "incomprehensibility means only the want of habituation for the effort needed to grasp an abstract thought. . . ." (Hegel) This habituation, like any other skill, is gained through an apprenticeship.</w:t>
      </w:r>
    </w:p>
    <w:p w:rsidR="00A1073F" w:rsidRDefault="00DF571E">
      <w:pPr>
        <w:spacing w:before="8" w:line="296" w:lineRule="exact"/>
        <w:ind w:left="72" w:firstLine="216"/>
        <w:jc w:val="both"/>
        <w:textAlignment w:val="baseline"/>
        <w:rPr>
          <w:rFonts w:eastAsia="Times New Roman"/>
          <w:color w:val="000000"/>
          <w:sz w:val="23"/>
        </w:rPr>
      </w:pPr>
      <w:r>
        <w:rPr>
          <w:rFonts w:eastAsia="Times New Roman"/>
          <w:color w:val="000000"/>
          <w:sz w:val="23"/>
        </w:rPr>
        <w:t xml:space="preserve">Humans do not begin their education in dialectics when </w:t>
      </w:r>
      <w:r>
        <w:rPr>
          <w:rFonts w:eastAsia="Times New Roman"/>
          <w:color w:val="000000"/>
          <w:sz w:val="23"/>
        </w:rPr>
        <w:t>they first hear the word and its meaning. Without realizing it, they already have a head start. "Men thought dialectically long before they knew what dialectics was, just as they spoke prose long before the term prose was known."" (Engels) Much of the work</w:t>
      </w:r>
      <w:r>
        <w:rPr>
          <w:rFonts w:eastAsia="Times New Roman"/>
          <w:color w:val="000000"/>
          <w:sz w:val="23"/>
        </w:rPr>
        <w:t>er's "uncommon" philosophic sense often passes unrecognized or is deni</w:t>
      </w:r>
      <w:r>
        <w:rPr>
          <w:rFonts w:eastAsia="Times New Roman"/>
          <w:color w:val="000000"/>
          <w:sz w:val="23"/>
        </w:rPr>
        <w:softHyphen/>
        <w:t>grated by bourgeois ideologists as simply common sense. The study and appli</w:t>
      </w:r>
      <w:r>
        <w:rPr>
          <w:rFonts w:eastAsia="Times New Roman"/>
          <w:color w:val="000000"/>
          <w:sz w:val="23"/>
        </w:rPr>
        <w:softHyphen/>
        <w:t>cation of dialectical materialism enable thought to achieve more quickly ever higher levels of comprehensiven</w:t>
      </w:r>
      <w:r>
        <w:rPr>
          <w:rFonts w:eastAsia="Times New Roman"/>
          <w:color w:val="000000"/>
          <w:sz w:val="23"/>
        </w:rPr>
        <w:t>ess, profundity, precision, and consistency.</w:t>
      </w:r>
    </w:p>
    <w:p w:rsidR="00A1073F" w:rsidRDefault="00DF571E">
      <w:pPr>
        <w:spacing w:before="15" w:line="296" w:lineRule="exact"/>
        <w:ind w:left="72" w:firstLine="288"/>
        <w:jc w:val="both"/>
        <w:textAlignment w:val="baseline"/>
        <w:rPr>
          <w:rFonts w:eastAsia="Times New Roman"/>
          <w:color w:val="000000"/>
          <w:sz w:val="23"/>
        </w:rPr>
      </w:pPr>
      <w:r>
        <w:rPr>
          <w:rFonts w:eastAsia="Times New Roman"/>
          <w:color w:val="000000"/>
          <w:sz w:val="23"/>
        </w:rPr>
        <w:t>Capitalists claim that workers lack theoretical capacity. To make this fraud seem true, they try very hard—through the institutions they control (e.g., the media, the educational system)—to stunt and stifle this</w:t>
      </w:r>
      <w:r>
        <w:rPr>
          <w:rFonts w:eastAsia="Times New Roman"/>
          <w:color w:val="000000"/>
          <w:sz w:val="23"/>
        </w:rPr>
        <w:t xml:space="preserve"> capacity. The bourgeoisie contends that the intellectual sluggishness of some workers is a gift of nature. Actually, it is a mental deformity, a carefully cultivated product of bourgeois expertise. Despite myriad obstacles, many workers do secure, mainly </w:t>
      </w:r>
      <w:r>
        <w:rPr>
          <w:rFonts w:eastAsia="Times New Roman"/>
          <w:color w:val="000000"/>
          <w:sz w:val="23"/>
        </w:rPr>
        <w:t>in the school of hard knocks, the vital education that spurs the awakening of latent philosophic powers. "Poverty gives rise to the desire for change, the desire for action, and the desire for revolution. On a blank sheet of paper free</w:t>
      </w:r>
    </w:p>
    <w:p w:rsidR="00A1073F" w:rsidRDefault="00A1073F">
      <w:pPr>
        <w:sectPr w:rsidR="00A1073F">
          <w:pgSz w:w="11875" w:h="16378"/>
          <w:pgMar w:top="1000" w:right="1192" w:bottom="1002" w:left="3123" w:header="720" w:footer="720" w:gutter="0"/>
          <w:cols w:space="720"/>
        </w:sectPr>
      </w:pPr>
    </w:p>
    <w:p w:rsidR="00A1073F" w:rsidRDefault="00DF571E">
      <w:pPr>
        <w:tabs>
          <w:tab w:val="right" w:pos="7992"/>
        </w:tabs>
        <w:spacing w:line="285" w:lineRule="exact"/>
        <w:ind w:left="1512"/>
        <w:textAlignment w:val="baseline"/>
        <w:rPr>
          <w:rFonts w:eastAsia="Times New Roman"/>
          <w:color w:val="000000"/>
          <w:sz w:val="24"/>
        </w:rPr>
      </w:pPr>
      <w:r>
        <w:rPr>
          <w:rFonts w:eastAsia="Times New Roman"/>
          <w:color w:val="000000"/>
          <w:sz w:val="24"/>
        </w:rPr>
        <w:lastRenderedPageBreak/>
        <w:t>WORKER</w:t>
      </w:r>
      <w:r>
        <w:rPr>
          <w:rFonts w:eastAsia="Times New Roman"/>
          <w:color w:val="000000"/>
          <w:sz w:val="24"/>
        </w:rPr>
        <w:t>S AND SCIENTIFIC PHILOSOPHY</w:t>
      </w:r>
      <w:r>
        <w:rPr>
          <w:rFonts w:eastAsia="Times New Roman"/>
          <w:color w:val="000000"/>
          <w:sz w:val="24"/>
        </w:rPr>
        <w:tab/>
        <w:t>33</w:t>
      </w:r>
    </w:p>
    <w:p w:rsidR="00A1073F" w:rsidRDefault="00DF571E">
      <w:pPr>
        <w:spacing w:before="107" w:line="284" w:lineRule="exact"/>
        <w:ind w:left="144" w:right="144"/>
        <w:jc w:val="both"/>
        <w:textAlignment w:val="baseline"/>
        <w:rPr>
          <w:rFonts w:eastAsia="Times New Roman"/>
          <w:color w:val="000000"/>
          <w:sz w:val="24"/>
        </w:rPr>
      </w:pPr>
      <w:r>
        <w:rPr>
          <w:rFonts w:eastAsia="Times New Roman"/>
          <w:color w:val="000000"/>
          <w:sz w:val="24"/>
        </w:rPr>
        <w:t>from any mark, the freshest and most beautiful pictures can be painted" (Mao). The ignorant are closer to truth than the misinformed.</w:t>
      </w:r>
    </w:p>
    <w:p w:rsidR="00A1073F" w:rsidRDefault="00DF571E">
      <w:pPr>
        <w:spacing w:line="292" w:lineRule="exact"/>
        <w:ind w:left="144" w:right="144" w:firstLine="216"/>
        <w:jc w:val="both"/>
        <w:textAlignment w:val="baseline"/>
        <w:rPr>
          <w:rFonts w:eastAsia="Times New Roman"/>
          <w:color w:val="000000"/>
          <w:sz w:val="24"/>
        </w:rPr>
      </w:pPr>
      <w:r>
        <w:rPr>
          <w:rFonts w:eastAsia="Times New Roman"/>
          <w:color w:val="000000"/>
          <w:sz w:val="24"/>
        </w:rPr>
        <w:t>Converting the capacity of workers for theory into an actuality requires conscious and cons</w:t>
      </w:r>
      <w:r>
        <w:rPr>
          <w:rFonts w:eastAsia="Times New Roman"/>
          <w:color w:val="000000"/>
          <w:sz w:val="24"/>
        </w:rPr>
        <w:t>tant struggle. The exercising of inadequately developed mental powers can raise them to a higher level of comprehension. "Every begin</w:t>
      </w:r>
      <w:r>
        <w:rPr>
          <w:rFonts w:eastAsia="Times New Roman"/>
          <w:color w:val="000000"/>
          <w:sz w:val="24"/>
        </w:rPr>
        <w:softHyphen/>
        <w:t>ning is difficult, holds in all sciences." (Marx) The great truths of scientific philosophy are not obtained without consi</w:t>
      </w:r>
      <w:r>
        <w:rPr>
          <w:rFonts w:eastAsia="Times New Roman"/>
          <w:color w:val="000000"/>
          <w:sz w:val="24"/>
        </w:rPr>
        <w:t>derable effort: "There is no royal road to science, and only those who do not dread the fatiguing climb of its steep paths have a chance of gaining its luminous summits." (Marx) A physicist notes: "But in scientific matters, it usually happens that the dee</w:t>
      </w:r>
      <w:r>
        <w:rPr>
          <w:rFonts w:eastAsia="Times New Roman"/>
          <w:color w:val="000000"/>
          <w:sz w:val="24"/>
        </w:rPr>
        <w:t xml:space="preserve">pest truths are `self-evident,' if at all, only for those who have learned them laboriously, or applied them very often, or—even better—for those who have made or at least reconstructed them by themselves." (Bunge) In fact, </w:t>
      </w:r>
      <w:r>
        <w:rPr>
          <w:rFonts w:eastAsia="Times New Roman"/>
          <w:i/>
          <w:color w:val="000000"/>
          <w:sz w:val="24"/>
        </w:rPr>
        <w:t xml:space="preserve">"real comprehension of a notion </w:t>
      </w:r>
      <w:r>
        <w:rPr>
          <w:rFonts w:eastAsia="Times New Roman"/>
          <w:i/>
          <w:color w:val="000000"/>
          <w:sz w:val="24"/>
        </w:rPr>
        <w:t xml:space="preserve">or theory implies the reinvention of this theory by the subject,"" </w:t>
      </w:r>
      <w:r>
        <w:rPr>
          <w:rFonts w:eastAsia="Times New Roman"/>
          <w:color w:val="000000"/>
          <w:sz w:val="24"/>
        </w:rPr>
        <w:t>(Piaget) a process a truly skilled teacher can facilitate.</w:t>
      </w:r>
    </w:p>
    <w:p w:rsidR="00A1073F" w:rsidRDefault="00DF571E">
      <w:pPr>
        <w:spacing w:before="12" w:line="295" w:lineRule="exact"/>
        <w:ind w:left="144" w:right="144" w:firstLine="216"/>
        <w:jc w:val="both"/>
        <w:textAlignment w:val="baseline"/>
        <w:rPr>
          <w:rFonts w:eastAsia="Times New Roman"/>
          <w:color w:val="000000"/>
          <w:spacing w:val="3"/>
          <w:sz w:val="24"/>
        </w:rPr>
      </w:pPr>
      <w:r>
        <w:rPr>
          <w:rFonts w:eastAsia="Times New Roman"/>
          <w:color w:val="000000"/>
          <w:spacing w:val="3"/>
          <w:sz w:val="24"/>
        </w:rPr>
        <w:t>Scientific philosophy cannot be learned mainly by reading; above all else, it must be learned by applying, in living, meaningful ways, what is learned. By patiently combining study with application, and through further study with further application to dai</w:t>
      </w:r>
      <w:r>
        <w:rPr>
          <w:rFonts w:eastAsia="Times New Roman"/>
          <w:color w:val="000000"/>
          <w:spacing w:val="3"/>
          <w:sz w:val="24"/>
        </w:rPr>
        <w:t>ly and basic problems, sketchy knowledge will surely be transformed into ever more profound understanding. Continual small steps eventually traverse even long distances. Knowledge will deepen: "what is un</w:t>
      </w:r>
      <w:r>
        <w:rPr>
          <w:rFonts w:eastAsia="Times New Roman"/>
          <w:color w:val="000000"/>
          <w:spacing w:val="3"/>
          <w:sz w:val="24"/>
        </w:rPr>
        <w:softHyphen/>
        <w:t>clear at a first reading will become clear at a sec</w:t>
      </w:r>
      <w:r>
        <w:rPr>
          <w:rFonts w:eastAsia="Times New Roman"/>
          <w:color w:val="000000"/>
          <w:spacing w:val="3"/>
          <w:sz w:val="24"/>
        </w:rPr>
        <w:t xml:space="preserve">ond reading, or when you subsequently approach the question from a somewhat different angle." (Lenin) Engels urged study of Hegel and counseled: "If you come to a 'bog' with Hegel do not let it stop you; six months later in the same bog you will find firm </w:t>
      </w:r>
      <w:r>
        <w:rPr>
          <w:rFonts w:eastAsia="Times New Roman"/>
          <w:color w:val="000000"/>
          <w:spacing w:val="3"/>
          <w:sz w:val="24"/>
        </w:rPr>
        <w:t>steppingstones and get across quite smoothly."</w:t>
      </w:r>
    </w:p>
    <w:p w:rsidR="00A1073F" w:rsidRDefault="00DF571E">
      <w:pPr>
        <w:spacing w:before="9" w:line="295" w:lineRule="exact"/>
        <w:ind w:left="144" w:right="144" w:firstLine="216"/>
        <w:jc w:val="both"/>
        <w:textAlignment w:val="baseline"/>
        <w:rPr>
          <w:rFonts w:eastAsia="Times New Roman"/>
          <w:color w:val="000000"/>
          <w:sz w:val="24"/>
        </w:rPr>
      </w:pPr>
      <w:r>
        <w:rPr>
          <w:rFonts w:eastAsia="Times New Roman"/>
          <w:color w:val="000000"/>
          <w:sz w:val="24"/>
        </w:rPr>
        <w:t xml:space="preserve">Philosophic study depends mainly on self-study, assisted by whatever formal study is available. Teachers must avoid sectarianism, and there can be none when "the role of the 'intelligentsia' is reduced to the </w:t>
      </w:r>
      <w:r>
        <w:rPr>
          <w:rFonts w:eastAsia="Times New Roman"/>
          <w:color w:val="000000"/>
          <w:sz w:val="24"/>
        </w:rPr>
        <w:t>task of making special leaders from among the intellectuals unnecessary." (Lenin) Eventually, under socialism, there are few workers who are not to some extent intellectuals and few intellectuals who are not to some extent workers.</w:t>
      </w:r>
    </w:p>
    <w:p w:rsidR="00A1073F" w:rsidRDefault="00DF571E">
      <w:pPr>
        <w:spacing w:before="33" w:line="295" w:lineRule="exact"/>
        <w:ind w:left="144" w:right="144" w:firstLine="216"/>
        <w:jc w:val="both"/>
        <w:textAlignment w:val="baseline"/>
        <w:rPr>
          <w:rFonts w:eastAsia="Times New Roman"/>
          <w:color w:val="000000"/>
          <w:sz w:val="24"/>
        </w:rPr>
      </w:pPr>
      <w:r>
        <w:rPr>
          <w:rFonts w:eastAsia="Times New Roman"/>
          <w:color w:val="000000"/>
          <w:sz w:val="24"/>
        </w:rPr>
        <w:t>While some workers think they cannot understand philosophy, even by studying it, others believe that they know philosophy with little or no study because of varied experience. But this experience, no matter how varied, can provide at most only a relatively</w:t>
      </w:r>
      <w:r>
        <w:rPr>
          <w:rFonts w:eastAsia="Times New Roman"/>
          <w:color w:val="000000"/>
          <w:sz w:val="24"/>
        </w:rPr>
        <w:t xml:space="preserve"> small part of the vast knowledge from which scientific philosophy is derived. A worker's experience eases philosophic study, but does not make it unnecessary. Through constant effort, consciousness can make fissures in, and eventually level, the highest, </w:t>
      </w:r>
      <w:r>
        <w:rPr>
          <w:rFonts w:eastAsia="Times New Roman"/>
          <w:color w:val="000000"/>
          <w:sz w:val="24"/>
        </w:rPr>
        <w:t>widest, and hardest intellec</w:t>
      </w:r>
      <w:r>
        <w:rPr>
          <w:rFonts w:eastAsia="Times New Roman"/>
          <w:color w:val="000000"/>
          <w:sz w:val="24"/>
        </w:rPr>
        <w:softHyphen/>
        <w:t>tual walls. "The initially concealed and locked up essence of the universe has no strength to resist the courage to know; it must uncover its wealth and its depths before the eyes of such courage and let it enjoy them." (Hegel)</w:t>
      </w:r>
      <w:r>
        <w:rPr>
          <w:rFonts w:eastAsia="Times New Roman"/>
          <w:color w:val="000000"/>
          <w:sz w:val="24"/>
        </w:rPr>
        <w:t>*</w:t>
      </w:r>
    </w:p>
    <w:p w:rsidR="00A1073F" w:rsidRDefault="00DF571E">
      <w:pPr>
        <w:spacing w:before="239" w:line="223" w:lineRule="exact"/>
        <w:ind w:left="144" w:right="144" w:firstLine="216"/>
        <w:jc w:val="both"/>
        <w:textAlignment w:val="baseline"/>
        <w:rPr>
          <w:rFonts w:ascii="Verdana" w:eastAsia="Verdana" w:hAnsi="Verdana"/>
          <w:color w:val="000000"/>
          <w:spacing w:val="-7"/>
          <w:sz w:val="17"/>
        </w:rPr>
      </w:pPr>
      <w:r>
        <w:rPr>
          <w:rFonts w:ascii="Verdana" w:eastAsia="Verdana" w:hAnsi="Verdana"/>
          <w:color w:val="000000"/>
          <w:spacing w:val="-7"/>
          <w:sz w:val="17"/>
        </w:rPr>
        <w:t>*Piaget formulated the general principle involved: "while the result of all mental work is con</w:t>
      </w:r>
      <w:r>
        <w:rPr>
          <w:rFonts w:ascii="Verdana" w:eastAsia="Verdana" w:hAnsi="Verdana"/>
          <w:color w:val="000000"/>
          <w:spacing w:val="-7"/>
          <w:sz w:val="17"/>
        </w:rPr>
        <w:softHyphen/>
        <w:t xml:space="preserve">scious, its mechanism remains hidden" </w:t>
      </w:r>
      <w:r>
        <w:rPr>
          <w:rFonts w:eastAsia="Times New Roman"/>
          <w:i/>
          <w:color w:val="000000"/>
          <w:spacing w:val="-7"/>
          <w:sz w:val="19"/>
        </w:rPr>
        <w:t xml:space="preserve">(Play, Dreams and Imitation in Childhood, </w:t>
      </w:r>
      <w:r>
        <w:rPr>
          <w:rFonts w:ascii="Verdana" w:eastAsia="Verdana" w:hAnsi="Verdana"/>
          <w:color w:val="000000"/>
          <w:spacing w:val="-7"/>
          <w:sz w:val="17"/>
        </w:rPr>
        <w:t>p. 172). The French child psychologist Clapartcle termed this delayed cognition</w:t>
      </w:r>
      <w:r>
        <w:rPr>
          <w:rFonts w:ascii="Verdana" w:eastAsia="Verdana" w:hAnsi="Verdana"/>
          <w:color w:val="000000"/>
          <w:spacing w:val="-7"/>
          <w:sz w:val="17"/>
        </w:rPr>
        <w:t xml:space="preserve"> of mental mechanisms the "law of conscious realization."</w:t>
      </w:r>
    </w:p>
    <w:p w:rsidR="00A1073F" w:rsidRDefault="00A1073F">
      <w:pPr>
        <w:sectPr w:rsidR="00A1073F">
          <w:pgSz w:w="11482" w:h="16387"/>
          <w:pgMar w:top="980" w:right="2113" w:bottom="1091" w:left="1207" w:header="720" w:footer="720" w:gutter="0"/>
          <w:cols w:space="720"/>
        </w:sectPr>
      </w:pPr>
    </w:p>
    <w:p w:rsidR="00A1073F" w:rsidRDefault="00DF571E" w:rsidP="00DF571E">
      <w:pPr>
        <w:tabs>
          <w:tab w:val="left" w:pos="2016"/>
          <w:tab w:val="right" w:pos="8162"/>
        </w:tabs>
        <w:spacing w:line="273" w:lineRule="exact"/>
        <w:ind w:left="144"/>
        <w:textAlignment w:val="baseline"/>
        <w:rPr>
          <w:rFonts w:eastAsia="Times New Roman"/>
          <w:color w:val="000000"/>
          <w:spacing w:val="10"/>
          <w:sz w:val="23"/>
        </w:rPr>
      </w:pPr>
      <w:r>
        <w:rPr>
          <w:rFonts w:eastAsia="Times New Roman"/>
          <w:color w:val="000000"/>
          <w:spacing w:val="10"/>
          <w:sz w:val="23"/>
        </w:rPr>
        <w:lastRenderedPageBreak/>
        <w:t>34</w:t>
      </w:r>
      <w:r>
        <w:rPr>
          <w:rFonts w:eastAsia="Times New Roman"/>
          <w:color w:val="000000"/>
          <w:spacing w:val="10"/>
          <w:sz w:val="23"/>
        </w:rPr>
        <w:tab/>
        <w:t>DIALECTICAL MATERIALISM</w:t>
      </w:r>
      <w:r>
        <w:rPr>
          <w:rFonts w:eastAsia="Times New Roman"/>
          <w:color w:val="000000"/>
          <w:spacing w:val="10"/>
          <w:sz w:val="23"/>
        </w:rPr>
        <w:tab/>
      </w:r>
      <w:bookmarkStart w:id="0" w:name="_GoBack"/>
      <w:bookmarkEnd w:id="0"/>
    </w:p>
    <w:p w:rsidR="00A1073F" w:rsidRDefault="00DF571E">
      <w:pPr>
        <w:spacing w:before="92" w:line="297" w:lineRule="exact"/>
        <w:ind w:left="144"/>
        <w:textAlignment w:val="baseline"/>
        <w:rPr>
          <w:rFonts w:eastAsia="Times New Roman"/>
          <w:color w:val="000000"/>
          <w:sz w:val="23"/>
        </w:rPr>
      </w:pPr>
      <w:r>
        <w:rPr>
          <w:rFonts w:eastAsia="Times New Roman"/>
          <w:color w:val="000000"/>
          <w:sz w:val="23"/>
        </w:rPr>
        <w:t xml:space="preserve">A </w:t>
      </w:r>
      <w:r>
        <w:rPr>
          <w:rFonts w:eastAsia="Times New Roman"/>
          <w:b/>
          <w:color w:val="000000"/>
          <w:sz w:val="17"/>
        </w:rPr>
        <w:t xml:space="preserve">HISTORY OF PHILOSOPHY IN THE UNITED STATES: </w:t>
      </w:r>
      <w:r>
        <w:rPr>
          <w:rFonts w:eastAsia="Times New Roman"/>
          <w:b/>
          <w:color w:val="000000"/>
          <w:sz w:val="17"/>
        </w:rPr>
        <w:br/>
        <w:t>AN OVERVIEW OF BOURGEOIS PREDOMINANCE*</w:t>
      </w:r>
    </w:p>
    <w:p w:rsidR="00A1073F" w:rsidRDefault="00DF571E">
      <w:pPr>
        <w:spacing w:before="165" w:line="297" w:lineRule="exact"/>
        <w:ind w:left="144" w:right="360" w:firstLine="216"/>
        <w:jc w:val="both"/>
        <w:textAlignment w:val="baseline"/>
        <w:rPr>
          <w:rFonts w:eastAsia="Times New Roman"/>
          <w:color w:val="000000"/>
          <w:spacing w:val="4"/>
          <w:sz w:val="23"/>
        </w:rPr>
      </w:pPr>
      <w:r>
        <w:rPr>
          <w:rFonts w:eastAsia="Times New Roman"/>
          <w:color w:val="000000"/>
          <w:spacing w:val="4"/>
          <w:sz w:val="23"/>
        </w:rPr>
        <w:t>For most of the early colonial settlers, the need to change the world—and not, as some philosophers were inclined, merely to interpret it—was hardly argu</w:t>
      </w:r>
      <w:r>
        <w:rPr>
          <w:rFonts w:eastAsia="Times New Roman"/>
          <w:color w:val="000000"/>
          <w:spacing w:val="4"/>
          <w:sz w:val="23"/>
        </w:rPr>
        <w:softHyphen/>
        <w:t>able. Action-oriented and lacking a scientific world view, these settlers pro</w:t>
      </w:r>
      <w:r>
        <w:rPr>
          <w:rFonts w:eastAsia="Times New Roman"/>
          <w:color w:val="000000"/>
          <w:spacing w:val="4"/>
          <w:sz w:val="23"/>
        </w:rPr>
        <w:softHyphen/>
        <w:t>fessed a disdain for the</w:t>
      </w:r>
      <w:r>
        <w:rPr>
          <w:rFonts w:eastAsia="Times New Roman"/>
          <w:color w:val="000000"/>
          <w:spacing w:val="4"/>
          <w:sz w:val="23"/>
        </w:rPr>
        <w:t>ory. At the same time they adhered uncritically, in their practice, to a patchwork of philosophies current in their native lands. Despite the small number of philosophy's acknowledged votaries, there was no philosophic vacuum in colonial America.</w:t>
      </w:r>
    </w:p>
    <w:p w:rsidR="00A1073F" w:rsidRDefault="00DF571E">
      <w:pPr>
        <w:spacing w:before="17" w:line="297" w:lineRule="exact"/>
        <w:ind w:left="144"/>
        <w:jc w:val="right"/>
        <w:textAlignment w:val="baseline"/>
        <w:rPr>
          <w:rFonts w:eastAsia="Times New Roman"/>
          <w:color w:val="000000"/>
          <w:spacing w:val="4"/>
          <w:sz w:val="23"/>
        </w:rPr>
      </w:pPr>
      <w:r>
        <w:rPr>
          <w:rFonts w:eastAsia="Times New Roman"/>
          <w:color w:val="000000"/>
          <w:spacing w:val="4"/>
          <w:sz w:val="23"/>
        </w:rPr>
        <w:t xml:space="preserve">Although </w:t>
      </w:r>
      <w:r>
        <w:rPr>
          <w:rFonts w:eastAsia="Times New Roman"/>
          <w:color w:val="000000"/>
          <w:spacing w:val="4"/>
          <w:sz w:val="23"/>
        </w:rPr>
        <w:t>class lines in philosophy were, at various times and places, con</w:t>
      </w:r>
      <w:r>
        <w:rPr>
          <w:rFonts w:eastAsia="Times New Roman"/>
          <w:color w:val="000000"/>
          <w:spacing w:val="4"/>
          <w:sz w:val="23"/>
        </w:rPr>
        <w:softHyphen/>
        <w:t>siderably blurred or altogether opaque, class divisions did make themselves felt and, based on the American experience, resulted in modifications of the im</w:t>
      </w:r>
      <w:r>
        <w:rPr>
          <w:rFonts w:eastAsia="Times New Roman"/>
          <w:color w:val="000000"/>
          <w:spacing w:val="4"/>
          <w:sz w:val="23"/>
        </w:rPr>
        <w:softHyphen/>
        <w:t>ported philosophies. The "village p</w:t>
      </w:r>
      <w:r>
        <w:rPr>
          <w:rFonts w:eastAsia="Times New Roman"/>
          <w:color w:val="000000"/>
          <w:spacing w:val="4"/>
          <w:sz w:val="23"/>
        </w:rPr>
        <w:t xml:space="preserve">hilosopher," a respected local personage, even though he usually lacked substantial classical background in philosophy, typically articulated </w:t>
      </w:r>
      <w:r>
        <w:rPr>
          <w:rFonts w:eastAsia="Times New Roman"/>
          <w:b/>
          <w:color w:val="000000"/>
          <w:spacing w:val="4"/>
          <w:sz w:val="17"/>
        </w:rPr>
        <w:t xml:space="preserve">a </w:t>
      </w:r>
      <w:r>
        <w:rPr>
          <w:rFonts w:eastAsia="Times New Roman"/>
          <w:color w:val="000000"/>
          <w:spacing w:val="4"/>
          <w:sz w:val="23"/>
        </w:rPr>
        <w:t>popular consensus—"homespun," "cracker-barrel" phi</w:t>
      </w:r>
      <w:r>
        <w:rPr>
          <w:rFonts w:eastAsia="Times New Roman"/>
          <w:color w:val="000000"/>
          <w:spacing w:val="4"/>
          <w:sz w:val="23"/>
        </w:rPr>
        <w:softHyphen/>
        <w:t>losophy—regarding basic economic and political values, and hu</w:t>
      </w:r>
      <w:r>
        <w:rPr>
          <w:rFonts w:eastAsia="Times New Roman"/>
          <w:color w:val="000000"/>
          <w:spacing w:val="4"/>
          <w:sz w:val="23"/>
        </w:rPr>
        <w:t>manity's place in the scheme of things. Many professional groups (such as lawyers, doctors, and representatives of the Crown, who had the advantage of knowing classical philosophy) and propertied interests (large landholders and commercial and manufacturin</w:t>
      </w:r>
      <w:r>
        <w:rPr>
          <w:rFonts w:eastAsia="Times New Roman"/>
          <w:color w:val="000000"/>
          <w:spacing w:val="4"/>
          <w:sz w:val="23"/>
        </w:rPr>
        <w:t>g groups) expressed economic and political values hostile to those of the majority. Their views found spokesmen among members of the American Philosophical Society, founded in 1743 by Benjamin Franklin.</w:t>
      </w:r>
    </w:p>
    <w:p w:rsidR="00A1073F" w:rsidRDefault="00DF571E">
      <w:pPr>
        <w:spacing w:before="20" w:line="297" w:lineRule="exact"/>
        <w:ind w:left="360" w:right="216" w:firstLine="144"/>
        <w:jc w:val="both"/>
        <w:textAlignment w:val="baseline"/>
        <w:rPr>
          <w:rFonts w:eastAsia="Times New Roman"/>
          <w:color w:val="000000"/>
          <w:sz w:val="23"/>
        </w:rPr>
      </w:pPr>
      <w:r>
        <w:rPr>
          <w:rFonts w:eastAsia="Times New Roman"/>
          <w:color w:val="000000"/>
          <w:sz w:val="23"/>
        </w:rPr>
        <w:t>After independence from England, class cleavages wide</w:t>
      </w:r>
      <w:r>
        <w:rPr>
          <w:rFonts w:eastAsia="Times New Roman"/>
          <w:color w:val="000000"/>
          <w:sz w:val="23"/>
        </w:rPr>
        <w:t xml:space="preserve">ned. David Brown, a soldier who had fought in the Revolution, was imprisoned in 1798 and fined $400 for involvement in erecting a liberty pole with the following inscription: "No Stamp Act, No Sedition, No Alien Bills, No Land Tax. Downfall to the tyrants </w:t>
      </w:r>
      <w:r>
        <w:rPr>
          <w:rFonts w:eastAsia="Times New Roman"/>
          <w:color w:val="000000"/>
          <w:sz w:val="23"/>
        </w:rPr>
        <w:t xml:space="preserve">of American peace and retirement to the President. Long live the V ice-President [Thomas Jefferson) and the minority; may moral virtue be the basis of civil government!" One of his statements helps to clarify some of the issues underlying Shay's Rebellion </w:t>
      </w:r>
      <w:r>
        <w:rPr>
          <w:rFonts w:eastAsia="Times New Roman"/>
          <w:color w:val="000000"/>
          <w:sz w:val="23"/>
        </w:rPr>
        <w:t>(1786-1787) and the Whiskey Rebellion (1794):</w:t>
      </w:r>
    </w:p>
    <w:p w:rsidR="00A1073F" w:rsidRDefault="00DF571E">
      <w:pPr>
        <w:spacing w:before="168" w:line="275" w:lineRule="exact"/>
        <w:ind w:left="936" w:right="792"/>
        <w:jc w:val="both"/>
        <w:textAlignment w:val="baseline"/>
        <w:rPr>
          <w:rFonts w:eastAsia="Times New Roman"/>
          <w:color w:val="000000"/>
          <w:spacing w:val="-9"/>
          <w:sz w:val="23"/>
        </w:rPr>
      </w:pPr>
      <w:r>
        <w:rPr>
          <w:rFonts w:eastAsia="Times New Roman"/>
          <w:color w:val="000000"/>
          <w:spacing w:val="-9"/>
          <w:sz w:val="23"/>
        </w:rPr>
        <w:t>And 500 out of the union of 5,0(X),000 receive all the benefit of public property and live upon the ruins of the rest of the community. . . . There always has been an actual struggle between the laboring part o</w:t>
      </w:r>
      <w:r>
        <w:rPr>
          <w:rFonts w:eastAsia="Times New Roman"/>
          <w:color w:val="000000"/>
          <w:spacing w:val="-9"/>
          <w:sz w:val="23"/>
        </w:rPr>
        <w:t>f the commu</w:t>
      </w:r>
      <w:r>
        <w:rPr>
          <w:rFonts w:eastAsia="Times New Roman"/>
          <w:color w:val="000000"/>
          <w:spacing w:val="-9"/>
          <w:sz w:val="23"/>
        </w:rPr>
        <w:softHyphen/>
        <w:t>nity and those lazy rascals that have invented every means that the Devil has put into their heads to destroy the laboring part of the community; and those that we have chosen to act as public servants act more like the en</w:t>
      </w:r>
      <w:r>
        <w:rPr>
          <w:rFonts w:eastAsia="Times New Roman"/>
          <w:color w:val="000000"/>
          <w:spacing w:val="-9"/>
          <w:sz w:val="23"/>
        </w:rPr>
        <w:softHyphen/>
        <w:t>thusiastic ravings of</w:t>
      </w:r>
      <w:r>
        <w:rPr>
          <w:rFonts w:eastAsia="Times New Roman"/>
          <w:color w:val="000000"/>
          <w:spacing w:val="-9"/>
          <w:sz w:val="23"/>
        </w:rPr>
        <w:t xml:space="preserve"> mad men than the servants of the people and are deter</w:t>
      </w:r>
      <w:r>
        <w:rPr>
          <w:rFonts w:eastAsia="Times New Roman"/>
          <w:color w:val="000000"/>
          <w:spacing w:val="-9"/>
          <w:sz w:val="23"/>
        </w:rPr>
        <w:softHyphen/>
        <w:t>mined to carry their measures to the point of a baronet."</w:t>
      </w:r>
    </w:p>
    <w:p w:rsidR="00A1073F" w:rsidRDefault="00DF571E">
      <w:pPr>
        <w:spacing w:before="131" w:line="297" w:lineRule="exact"/>
        <w:ind w:left="504" w:right="216" w:firstLine="144"/>
        <w:textAlignment w:val="baseline"/>
        <w:rPr>
          <w:rFonts w:eastAsia="Times New Roman"/>
          <w:color w:val="000000"/>
          <w:sz w:val="23"/>
        </w:rPr>
      </w:pPr>
      <w:r>
        <w:rPr>
          <w:rFonts w:eastAsia="Times New Roman"/>
          <w:color w:val="000000"/>
          <w:sz w:val="23"/>
        </w:rPr>
        <w:t>A secret Constitutional Convention in 1787 to consolidate the economic and political supremacy of the manufacturers, slaveholders, landlords, and mer-</w:t>
      </w:r>
      <w:r>
        <w:rPr>
          <w:rFonts w:eastAsia="Times New Roman"/>
          <w:color w:val="000000"/>
          <w:sz w:val="24"/>
        </w:rPr>
        <w:t xml:space="preserve"> </w:t>
      </w:r>
    </w:p>
    <w:p w:rsidR="00A1073F" w:rsidRDefault="00DF571E">
      <w:pPr>
        <w:spacing w:before="209" w:line="230" w:lineRule="exact"/>
        <w:ind w:left="504"/>
        <w:jc w:val="right"/>
        <w:textAlignment w:val="baseline"/>
        <w:rPr>
          <w:rFonts w:ascii="Verdana" w:eastAsia="Verdana" w:hAnsi="Verdana"/>
          <w:color w:val="000000"/>
          <w:spacing w:val="-4"/>
          <w:sz w:val="16"/>
        </w:rPr>
      </w:pPr>
      <w:r>
        <w:rPr>
          <w:rFonts w:ascii="Verdana" w:eastAsia="Verdana" w:hAnsi="Verdana"/>
          <w:color w:val="000000"/>
          <w:spacing w:val="-4"/>
          <w:sz w:val="16"/>
        </w:rPr>
        <w:t>'The views here expressed regarding the impact of class division on philosophy in the United States sinc</w:t>
      </w:r>
      <w:r>
        <w:rPr>
          <w:rFonts w:ascii="Verdana" w:eastAsia="Verdana" w:hAnsi="Verdana"/>
          <w:color w:val="000000"/>
          <w:spacing w:val="-4"/>
          <w:sz w:val="16"/>
        </w:rPr>
        <w:t xml:space="preserve">e early colonial times are provisional. So far as the writer knows, there is no working-class-oriented history of philosophy in the United States, or even a working-class-oriented history of </w:t>
      </w:r>
      <w:r>
        <w:rPr>
          <w:rFonts w:ascii="Tahoma" w:eastAsia="Tahoma" w:hAnsi="Tahoma"/>
          <w:i/>
          <w:color w:val="000000"/>
          <w:spacing w:val="-4"/>
          <w:sz w:val="17"/>
        </w:rPr>
        <w:t xml:space="preserve">peopk's pbilosopky </w:t>
      </w:r>
      <w:r>
        <w:rPr>
          <w:rFonts w:ascii="Verdana" w:eastAsia="Verdana" w:hAnsi="Verdana"/>
          <w:color w:val="000000"/>
          <w:spacing w:val="-4"/>
          <w:sz w:val="16"/>
        </w:rPr>
        <w:t xml:space="preserve">in the United States. Eventually, such histories of philosophy for many countries will provide the basis for </w:t>
      </w:r>
      <w:r>
        <w:rPr>
          <w:rFonts w:eastAsia="Times New Roman"/>
          <w:b/>
          <w:color w:val="000000"/>
          <w:spacing w:val="-4"/>
          <w:sz w:val="17"/>
        </w:rPr>
        <w:t xml:space="preserve">a </w:t>
      </w:r>
      <w:r>
        <w:rPr>
          <w:rFonts w:ascii="Verdana" w:eastAsia="Verdana" w:hAnsi="Verdana"/>
          <w:color w:val="000000"/>
          <w:spacing w:val="-4"/>
          <w:sz w:val="16"/>
        </w:rPr>
        <w:t xml:space="preserve">truly comprehensive, accurate, and profound history of philosophy. . . </w:t>
      </w:r>
      <w:r>
        <w:rPr>
          <w:rFonts w:eastAsia="Times New Roman"/>
          <w:color w:val="000000"/>
          <w:spacing w:val="-4"/>
          <w:sz w:val="23"/>
        </w:rPr>
        <w:t xml:space="preserve">to a true philosopher </w:t>
      </w:r>
      <w:r>
        <w:rPr>
          <w:rFonts w:ascii="Verdana" w:eastAsia="Verdana" w:hAnsi="Verdana"/>
          <w:color w:val="000000"/>
          <w:spacing w:val="-4"/>
          <w:sz w:val="16"/>
        </w:rPr>
        <w:t xml:space="preserve">every country is his fatherland" (Giordano Bruno. </w:t>
      </w:r>
      <w:r>
        <w:rPr>
          <w:rFonts w:ascii="Tahoma" w:eastAsia="Tahoma" w:hAnsi="Tahoma"/>
          <w:i/>
          <w:color w:val="000000"/>
          <w:spacing w:val="-4"/>
          <w:sz w:val="17"/>
        </w:rPr>
        <w:t>Ca</w:t>
      </w:r>
      <w:r>
        <w:rPr>
          <w:rFonts w:ascii="Tahoma" w:eastAsia="Tahoma" w:hAnsi="Tahoma"/>
          <w:i/>
          <w:color w:val="000000"/>
          <w:spacing w:val="-4"/>
          <w:sz w:val="17"/>
        </w:rPr>
        <w:t xml:space="preserve">use, Principle and Unity, </w:t>
      </w:r>
      <w:r>
        <w:rPr>
          <w:rFonts w:eastAsia="Times New Roman"/>
          <w:b/>
          <w:color w:val="000000"/>
          <w:spacing w:val="-4"/>
          <w:sz w:val="17"/>
        </w:rPr>
        <w:t>p. 63).</w:t>
      </w:r>
    </w:p>
    <w:p w:rsidR="00A1073F" w:rsidRDefault="00A1073F">
      <w:pPr>
        <w:sectPr w:rsidR="00A1073F">
          <w:pgSz w:w="11866" w:h="16570"/>
          <w:pgMar w:top="860" w:right="1142" w:bottom="914" w:left="2562" w:header="720" w:footer="720" w:gutter="0"/>
          <w:cols w:space="720"/>
        </w:sectPr>
      </w:pPr>
    </w:p>
    <w:p w:rsidR="00A1073F" w:rsidRDefault="00DF571E">
      <w:pPr>
        <w:tabs>
          <w:tab w:val="right" w:pos="8136"/>
        </w:tabs>
        <w:spacing w:before="1" w:line="299" w:lineRule="exact"/>
        <w:ind w:left="1440" w:right="72"/>
        <w:textAlignment w:val="baseline"/>
        <w:rPr>
          <w:rFonts w:eastAsia="Times New Roman"/>
          <w:color w:val="000000"/>
          <w:sz w:val="24"/>
        </w:rPr>
      </w:pPr>
      <w:r>
        <w:rPr>
          <w:rFonts w:eastAsia="Times New Roman"/>
          <w:color w:val="000000"/>
          <w:sz w:val="24"/>
        </w:rPr>
        <w:lastRenderedPageBreak/>
        <w:t>WORKERS AND SCIENTIFIC PHILOSOPHY</w:t>
      </w:r>
      <w:r>
        <w:rPr>
          <w:rFonts w:eastAsia="Times New Roman"/>
          <w:color w:val="000000"/>
          <w:sz w:val="24"/>
        </w:rPr>
        <w:tab/>
        <w:t>35</w:t>
      </w:r>
    </w:p>
    <w:p w:rsidR="00A1073F" w:rsidRDefault="00DF571E">
      <w:pPr>
        <w:spacing w:before="74" w:line="299" w:lineRule="exact"/>
        <w:ind w:right="72"/>
        <w:jc w:val="both"/>
        <w:textAlignment w:val="baseline"/>
        <w:rPr>
          <w:rFonts w:eastAsia="Times New Roman"/>
          <w:color w:val="000000"/>
          <w:spacing w:val="4"/>
          <w:sz w:val="24"/>
        </w:rPr>
      </w:pPr>
      <w:r>
        <w:rPr>
          <w:rFonts w:eastAsia="Times New Roman"/>
          <w:color w:val="000000"/>
          <w:spacing w:val="4"/>
          <w:sz w:val="24"/>
        </w:rPr>
        <w:t>chants had its philosophical counterpart: Scottish common-sense realism, a popular philosophy of the ousted British rulers. Commencing in the 1780s, courses to train profe</w:t>
      </w:r>
      <w:r>
        <w:rPr>
          <w:rFonts w:eastAsia="Times New Roman"/>
          <w:color w:val="000000"/>
          <w:spacing w:val="4"/>
          <w:sz w:val="24"/>
        </w:rPr>
        <w:t>ssional philosophers were introduced in colleges. "Despite the multitude of sects, the Scottish common-sense philosophy introduced at the end of the eighteenth century at Princeton by President Witherspoon spread until it formed almost the sole basis of ph</w:t>
      </w:r>
      <w:r>
        <w:rPr>
          <w:rFonts w:eastAsia="Times New Roman"/>
          <w:color w:val="000000"/>
          <w:spacing w:val="4"/>
          <w:sz w:val="24"/>
        </w:rPr>
        <w:t>ilosophic instruction. . . . It did not rely upon subtle arguments, but appealed to established beliefs. It could easily be reconciled with the most literal interpretation of the Bible and could thus be used as a club against freethinkers."" (M. R. Cohen)</w:t>
      </w:r>
    </w:p>
    <w:p w:rsidR="00A1073F" w:rsidRDefault="00DF571E">
      <w:pPr>
        <w:spacing w:line="298" w:lineRule="exact"/>
        <w:ind w:right="72" w:firstLine="288"/>
        <w:jc w:val="both"/>
        <w:textAlignment w:val="baseline"/>
        <w:rPr>
          <w:rFonts w:eastAsia="Times New Roman"/>
          <w:color w:val="000000"/>
          <w:spacing w:val="4"/>
          <w:sz w:val="24"/>
        </w:rPr>
      </w:pPr>
      <w:r>
        <w:rPr>
          <w:rFonts w:eastAsia="Times New Roman"/>
          <w:color w:val="000000"/>
          <w:spacing w:val="4"/>
          <w:sz w:val="24"/>
        </w:rPr>
        <w:t>For the untutored mass of people and even for many of the university-trained few, education in philosophy seemed to be a frill. Youthful capitalism mainly posed acute but resolvable problems of growth, not theoretical, systemic chal</w:t>
      </w:r>
      <w:r>
        <w:rPr>
          <w:rFonts w:eastAsia="Times New Roman"/>
          <w:color w:val="000000"/>
          <w:spacing w:val="4"/>
          <w:sz w:val="24"/>
        </w:rPr>
        <w:softHyphen/>
        <w:t>lenges. In the 1830s, d</w:t>
      </w:r>
      <w:r>
        <w:rPr>
          <w:rFonts w:eastAsia="Times New Roman"/>
          <w:color w:val="000000"/>
          <w:spacing w:val="4"/>
          <w:sz w:val="24"/>
        </w:rPr>
        <w:t xml:space="preserve">e Tocqueville began his classic study on </w:t>
      </w:r>
      <w:r>
        <w:rPr>
          <w:rFonts w:eastAsia="Times New Roman"/>
          <w:i/>
          <w:color w:val="000000"/>
          <w:spacing w:val="4"/>
          <w:sz w:val="24"/>
        </w:rPr>
        <w:t xml:space="preserve">Democracy in America </w:t>
      </w:r>
      <w:r>
        <w:rPr>
          <w:rFonts w:eastAsia="Times New Roman"/>
          <w:color w:val="000000"/>
          <w:spacing w:val="4"/>
          <w:sz w:val="24"/>
        </w:rPr>
        <w:t>by referring to the "Philosophical Method of the Americans": "I think that in no country in the civilized world is less attention paid to philosophy than in the United States." He noted the prin</w:t>
      </w:r>
      <w:r>
        <w:rPr>
          <w:rFonts w:eastAsia="Times New Roman"/>
          <w:color w:val="000000"/>
          <w:spacing w:val="4"/>
          <w:sz w:val="24"/>
        </w:rPr>
        <w:t>cipal characteristic of their philosoph</w:t>
      </w:r>
      <w:r>
        <w:rPr>
          <w:rFonts w:eastAsia="Times New Roman"/>
          <w:color w:val="000000"/>
          <w:spacing w:val="4"/>
          <w:sz w:val="24"/>
        </w:rPr>
        <w:softHyphen/>
        <w:t>ical method: "in most of the operations of the mind each American appeals only to the individual effort of his own understanding."</w:t>
      </w:r>
    </w:p>
    <w:p w:rsidR="00A1073F" w:rsidRDefault="00DF571E">
      <w:pPr>
        <w:spacing w:before="10" w:line="299" w:lineRule="exact"/>
        <w:ind w:right="72" w:firstLine="288"/>
        <w:jc w:val="both"/>
        <w:textAlignment w:val="baseline"/>
        <w:rPr>
          <w:rFonts w:eastAsia="Times New Roman"/>
          <w:color w:val="000000"/>
          <w:spacing w:val="6"/>
          <w:sz w:val="24"/>
        </w:rPr>
      </w:pPr>
      <w:r>
        <w:rPr>
          <w:rFonts w:eastAsia="Times New Roman"/>
          <w:color w:val="000000"/>
          <w:spacing w:val="6"/>
          <w:sz w:val="24"/>
        </w:rPr>
        <w:t>Referring to the 1880s, John Dewey observed that "teachers of philosophy were at that</w:t>
      </w:r>
      <w:r>
        <w:rPr>
          <w:rFonts w:eastAsia="Times New Roman"/>
          <w:color w:val="000000"/>
          <w:spacing w:val="6"/>
          <w:sz w:val="24"/>
        </w:rPr>
        <w:t xml:space="preserve"> time, almost to a man, clergymen; the supposed requirements of religion, or theology, dominated the teaching of philosophy in most col</w:t>
      </w:r>
      <w:r>
        <w:rPr>
          <w:rFonts w:eastAsia="Times New Roman"/>
          <w:color w:val="000000"/>
          <w:spacing w:val="6"/>
          <w:sz w:val="24"/>
        </w:rPr>
        <w:softHyphen/>
        <w:t>leges. . . . It [the teaching of philosophy] has been so allied with theology and theological morals as representative o</w:t>
      </w:r>
      <w:r>
        <w:rPr>
          <w:rFonts w:eastAsia="Times New Roman"/>
          <w:color w:val="000000"/>
          <w:spacing w:val="6"/>
          <w:sz w:val="24"/>
        </w:rPr>
        <w:t>f men's chief interests, that radical altera</w:t>
      </w:r>
      <w:r>
        <w:rPr>
          <w:rFonts w:eastAsia="Times New Roman"/>
          <w:color w:val="000000"/>
          <w:spacing w:val="6"/>
          <w:sz w:val="24"/>
        </w:rPr>
        <w:softHyphen/>
        <w:t>tion has been shocking.""</w:t>
      </w:r>
    </w:p>
    <w:p w:rsidR="00A1073F" w:rsidRDefault="00DF571E">
      <w:pPr>
        <w:spacing w:before="22" w:line="299" w:lineRule="exact"/>
        <w:ind w:right="72" w:firstLine="288"/>
        <w:jc w:val="both"/>
        <w:textAlignment w:val="baseline"/>
        <w:rPr>
          <w:rFonts w:eastAsia="Times New Roman"/>
          <w:color w:val="000000"/>
          <w:spacing w:val="3"/>
          <w:sz w:val="24"/>
        </w:rPr>
      </w:pPr>
      <w:r>
        <w:rPr>
          <w:rFonts w:eastAsia="Times New Roman"/>
          <w:color w:val="000000"/>
          <w:spacing w:val="3"/>
          <w:sz w:val="24"/>
        </w:rPr>
        <w:t>As to why academic philosophy remained so long mired in theology, Mor</w:t>
      </w:r>
      <w:r>
        <w:rPr>
          <w:rFonts w:eastAsia="Times New Roman"/>
          <w:color w:val="000000"/>
          <w:spacing w:val="3"/>
          <w:sz w:val="24"/>
        </w:rPr>
        <w:softHyphen/>
        <w:t>ris R. Cohen, writing in the 1950s, declared: "hostility of the social and eco</w:t>
      </w:r>
      <w:r>
        <w:rPr>
          <w:rFonts w:eastAsia="Times New Roman"/>
          <w:color w:val="000000"/>
          <w:spacing w:val="3"/>
          <w:sz w:val="24"/>
        </w:rPr>
        <w:softHyphen/>
      </w:r>
      <w:r>
        <w:rPr>
          <w:rFonts w:eastAsia="Times New Roman"/>
          <w:color w:val="000000"/>
          <w:spacing w:val="3"/>
          <w:sz w:val="24"/>
        </w:rPr>
        <w:t>nomic milieu [in the main a euphemism for ruling-class interests] to intellectual enterprise may be regarded as an important factor which contributed to the subordination of philosophy either to practical pursuits or to practical religious consolation. But</w:t>
      </w:r>
      <w:r>
        <w:rPr>
          <w:rFonts w:eastAsia="Times New Roman"/>
          <w:color w:val="000000"/>
          <w:spacing w:val="3"/>
          <w:sz w:val="24"/>
        </w:rPr>
        <w:t xml:space="preserve"> whatever the causes, the fact can hardly be disputed that American philosophy has, in large part, been a branch of Christian apologetics. Though living in a political democracy our clerical philosophers were the cour</w:t>
      </w:r>
      <w:r>
        <w:rPr>
          <w:rFonts w:eastAsia="Times New Roman"/>
          <w:color w:val="000000"/>
          <w:spacing w:val="3"/>
          <w:sz w:val="24"/>
        </w:rPr>
        <w:softHyphen/>
        <w:t>tiers of a celestial monarchy. . . ."</w:t>
      </w:r>
      <w:r>
        <w:rPr>
          <w:rFonts w:eastAsia="Times New Roman"/>
          <w:color w:val="000000"/>
          <w:spacing w:val="3"/>
          <w:sz w:val="24"/>
          <w:vertAlign w:val="superscript"/>
        </w:rPr>
        <w:t>1</w:t>
      </w:r>
      <w:r>
        <w:rPr>
          <w:rFonts w:eastAsia="Times New Roman"/>
          <w:color w:val="000000"/>
          <w:spacing w:val="3"/>
          <w:sz w:val="24"/>
          <w:vertAlign w:val="superscript"/>
        </w:rPr>
        <w:t>6</w:t>
      </w:r>
      <w:r>
        <w:rPr>
          <w:rFonts w:eastAsia="Times New Roman"/>
          <w:color w:val="000000"/>
          <w:spacing w:val="3"/>
          <w:sz w:val="24"/>
        </w:rPr>
        <w:t xml:space="preserve"> Expressive of this persisting orientation is the "widespread assumption in the United States that an avowed atheist is </w:t>
      </w:r>
      <w:r>
        <w:rPr>
          <w:rFonts w:eastAsia="Times New Roman"/>
          <w:i/>
          <w:color w:val="000000"/>
          <w:spacing w:val="3"/>
          <w:sz w:val="24"/>
        </w:rPr>
        <w:t xml:space="preserve">eo ipso </w:t>
      </w:r>
      <w:r>
        <w:rPr>
          <w:rFonts w:eastAsia="Times New Roman"/>
          <w:color w:val="000000"/>
          <w:spacing w:val="3"/>
          <w:sz w:val="24"/>
        </w:rPr>
        <w:t>no philosopher."" (Kaufmann)</w:t>
      </w:r>
    </w:p>
    <w:p w:rsidR="00A1073F" w:rsidRDefault="00DF571E">
      <w:pPr>
        <w:spacing w:before="39" w:line="299" w:lineRule="exact"/>
        <w:ind w:right="72" w:firstLine="288"/>
        <w:jc w:val="both"/>
        <w:textAlignment w:val="baseline"/>
        <w:rPr>
          <w:rFonts w:eastAsia="Times New Roman"/>
          <w:color w:val="000000"/>
          <w:spacing w:val="4"/>
          <w:sz w:val="24"/>
        </w:rPr>
      </w:pPr>
      <w:r>
        <w:rPr>
          <w:rFonts w:eastAsia="Times New Roman"/>
          <w:color w:val="000000"/>
          <w:spacing w:val="4"/>
          <w:sz w:val="24"/>
        </w:rPr>
        <w:t>The fact that other-worldliness is so firmly anchored in ruling-class interests (bourgeois as well</w:t>
      </w:r>
      <w:r>
        <w:rPr>
          <w:rFonts w:eastAsia="Times New Roman"/>
          <w:color w:val="000000"/>
          <w:spacing w:val="4"/>
          <w:sz w:val="24"/>
        </w:rPr>
        <w:t xml:space="preserve"> as slaveholder) is also the reason why no "really significant influence on American academic philosophy [was] exercised by our colonial organization, by the Revolutionary War, by the slavery struggle, by the Civil War, by our unprecedented immigration, or</w:t>
      </w:r>
      <w:r>
        <w:rPr>
          <w:rFonts w:eastAsia="Times New Roman"/>
          <w:color w:val="000000"/>
          <w:spacing w:val="4"/>
          <w:sz w:val="24"/>
        </w:rPr>
        <w:t xml:space="preserve"> by the open frontier life. . . ."" The predominance of theology, of apologetics rationalizing the status quo, helps explain the ambivalence on slavery, evident in "the fact that, excepting some passages in John C. Calhoun, none of our important philosophi</w:t>
      </w:r>
      <w:r>
        <w:rPr>
          <w:rFonts w:eastAsia="Times New Roman"/>
          <w:color w:val="000000"/>
          <w:spacing w:val="4"/>
          <w:sz w:val="24"/>
        </w:rPr>
        <w:t>c writings men</w:t>
      </w:r>
      <w:r>
        <w:rPr>
          <w:rFonts w:eastAsia="Times New Roman"/>
          <w:color w:val="000000"/>
          <w:spacing w:val="4"/>
          <w:sz w:val="24"/>
        </w:rPr>
        <w:softHyphen/>
        <w:t>tions the existence of slavery or of the Negro race, [and] that liberal democratic philosophers like Jefferson [author of the Declaration of Independence and</w:t>
      </w:r>
    </w:p>
    <w:p w:rsidR="00A1073F" w:rsidRDefault="00DF571E">
      <w:pPr>
        <w:spacing w:before="304" w:line="229" w:lineRule="exact"/>
        <w:ind w:left="288" w:right="72"/>
        <w:textAlignment w:val="baseline"/>
        <w:rPr>
          <w:rFonts w:eastAsia="Times New Roman"/>
          <w:b/>
          <w:color w:val="000000"/>
          <w:spacing w:val="-1"/>
          <w:sz w:val="19"/>
        </w:rPr>
      </w:pPr>
      <w:r>
        <w:rPr>
          <w:rFonts w:eastAsia="Times New Roman"/>
          <w:b/>
          <w:color w:val="000000"/>
          <w:spacing w:val="-1"/>
          <w:sz w:val="19"/>
        </w:rPr>
        <w:t>*References 38 to 41 are from Morris R. Cohen.</w:t>
      </w:r>
    </w:p>
    <w:p w:rsidR="00A1073F" w:rsidRDefault="00A1073F">
      <w:pPr>
        <w:sectPr w:rsidR="00A1073F">
          <w:pgSz w:w="11760" w:h="16570"/>
          <w:pgMar w:top="980" w:right="2120" w:bottom="754" w:left="1478" w:header="720" w:footer="720" w:gutter="0"/>
          <w:cols w:space="720"/>
        </w:sectPr>
      </w:pPr>
    </w:p>
    <w:p w:rsidR="00A1073F" w:rsidRDefault="00DF571E">
      <w:pPr>
        <w:tabs>
          <w:tab w:val="left" w:pos="2088"/>
        </w:tabs>
        <w:spacing w:line="277" w:lineRule="exact"/>
        <w:ind w:left="216"/>
        <w:textAlignment w:val="baseline"/>
        <w:rPr>
          <w:rFonts w:eastAsia="Times New Roman"/>
          <w:b/>
          <w:color w:val="000000"/>
          <w:spacing w:val="1"/>
          <w:sz w:val="23"/>
        </w:rPr>
      </w:pPr>
      <w:r>
        <w:rPr>
          <w:rFonts w:eastAsia="Times New Roman"/>
          <w:b/>
          <w:color w:val="000000"/>
          <w:spacing w:val="1"/>
          <w:sz w:val="23"/>
        </w:rPr>
        <w:lastRenderedPageBreak/>
        <w:t>36</w:t>
      </w:r>
      <w:r>
        <w:rPr>
          <w:rFonts w:eastAsia="Times New Roman"/>
          <w:b/>
          <w:color w:val="000000"/>
          <w:spacing w:val="1"/>
          <w:sz w:val="23"/>
        </w:rPr>
        <w:tab/>
      </w:r>
      <w:r>
        <w:rPr>
          <w:rFonts w:eastAsia="Times New Roman"/>
          <w:b/>
          <w:color w:val="000000"/>
          <w:spacing w:val="1"/>
          <w:sz w:val="23"/>
        </w:rPr>
        <w:t>DIALECTICAL MATERIALISM</w:t>
      </w:r>
    </w:p>
    <w:p w:rsidR="00A1073F" w:rsidRDefault="00DF571E">
      <w:pPr>
        <w:spacing w:before="106" w:line="295" w:lineRule="exact"/>
        <w:ind w:left="216" w:right="432"/>
        <w:jc w:val="both"/>
        <w:textAlignment w:val="baseline"/>
        <w:rPr>
          <w:rFonts w:eastAsia="Times New Roman"/>
          <w:b/>
          <w:color w:val="000000"/>
          <w:sz w:val="23"/>
        </w:rPr>
      </w:pPr>
      <w:r>
        <w:rPr>
          <w:rFonts w:eastAsia="Times New Roman"/>
          <w:b/>
          <w:color w:val="000000"/>
          <w:sz w:val="23"/>
        </w:rPr>
        <w:t>president of the American Philosophical Society from 1797 to 1815] could continue to own and even sell slaves and still fervently believe that all men arc created free and equal. . . ."</w:t>
      </w:r>
      <w:r>
        <w:rPr>
          <w:rFonts w:eastAsia="Times New Roman"/>
          <w:b/>
          <w:color w:val="000000"/>
          <w:sz w:val="23"/>
          <w:vertAlign w:val="superscript"/>
        </w:rPr>
        <w:t>19</w:t>
      </w:r>
      <w:r>
        <w:rPr>
          <w:rFonts w:eastAsia="Times New Roman"/>
          <w:b/>
          <w:color w:val="000000"/>
          <w:sz w:val="23"/>
        </w:rPr>
        <w:t>*</w:t>
      </w:r>
    </w:p>
    <w:p w:rsidR="00A1073F" w:rsidRDefault="00DF571E">
      <w:pPr>
        <w:spacing w:line="294" w:lineRule="exact"/>
        <w:ind w:left="216" w:right="432" w:firstLine="216"/>
        <w:jc w:val="both"/>
        <w:textAlignment w:val="baseline"/>
        <w:rPr>
          <w:rFonts w:eastAsia="Times New Roman"/>
          <w:b/>
          <w:color w:val="000000"/>
          <w:spacing w:val="-5"/>
          <w:sz w:val="23"/>
        </w:rPr>
      </w:pPr>
      <w:r>
        <w:rPr>
          <w:rFonts w:eastAsia="Times New Roman"/>
          <w:b/>
          <w:color w:val="000000"/>
          <w:spacing w:val="-5"/>
          <w:sz w:val="23"/>
        </w:rPr>
        <w:t>This preemption of bourgeois philosophy by theology gave short shrift to philosophy's cosmic concerns and to the contributions of science to the disclo</w:t>
      </w:r>
      <w:r>
        <w:rPr>
          <w:rFonts w:eastAsia="Times New Roman"/>
          <w:b/>
          <w:color w:val="000000"/>
          <w:spacing w:val="-5"/>
          <w:sz w:val="23"/>
        </w:rPr>
        <w:softHyphen/>
        <w:t>sure of very general aspects of things. "Anglo-American philosophy since Locke** has, on the whole, been</w:t>
      </w:r>
      <w:r>
        <w:rPr>
          <w:rFonts w:eastAsia="Times New Roman"/>
          <w:b/>
          <w:color w:val="000000"/>
          <w:spacing w:val="-5"/>
          <w:sz w:val="23"/>
        </w:rPr>
        <w:t xml:space="preserve"> unduly centered about man's psychologic nature and moral duties."" This kind of preoccupation has its ancient ruling class parallels: "Such concentration on human affairs has always made philoso</w:t>
      </w:r>
      <w:r>
        <w:rPr>
          <w:rFonts w:eastAsia="Times New Roman"/>
          <w:b/>
          <w:color w:val="000000"/>
          <w:spacing w:val="-5"/>
          <w:sz w:val="23"/>
        </w:rPr>
        <w:softHyphen/>
        <w:t>phy narrow and illiberal—witness the Roman and later Greek p</w:t>
      </w:r>
      <w:r>
        <w:rPr>
          <w:rFonts w:eastAsia="Times New Roman"/>
          <w:b/>
          <w:color w:val="000000"/>
          <w:spacing w:val="-5"/>
          <w:sz w:val="23"/>
        </w:rPr>
        <w:t>eriods."'</w:t>
      </w:r>
    </w:p>
    <w:p w:rsidR="00A1073F" w:rsidRDefault="00DF571E">
      <w:pPr>
        <w:spacing w:line="291" w:lineRule="exact"/>
        <w:ind w:left="216" w:right="360" w:firstLine="216"/>
        <w:jc w:val="both"/>
        <w:textAlignment w:val="baseline"/>
        <w:rPr>
          <w:rFonts w:eastAsia="Times New Roman"/>
          <w:b/>
          <w:color w:val="000000"/>
          <w:sz w:val="23"/>
        </w:rPr>
      </w:pPr>
      <w:r>
        <w:rPr>
          <w:rFonts w:eastAsia="Times New Roman"/>
          <w:b/>
          <w:color w:val="000000"/>
          <w:sz w:val="23"/>
        </w:rPr>
        <w:t>Though theology has, until the present time, retained a major place in academic philosophy, commencing about 1900 it took a back scat to pragma</w:t>
      </w:r>
      <w:r>
        <w:rPr>
          <w:rFonts w:eastAsia="Times New Roman"/>
          <w:b/>
          <w:color w:val="000000"/>
          <w:sz w:val="23"/>
        </w:rPr>
        <w:softHyphen/>
        <w:t>tism, which also gained considerable public acclaim. William James was the apostle and first populariz</w:t>
      </w:r>
      <w:r>
        <w:rPr>
          <w:rFonts w:eastAsia="Times New Roman"/>
          <w:b/>
          <w:color w:val="000000"/>
          <w:sz w:val="23"/>
        </w:rPr>
        <w:t>er of this philosophy, which was largely based on the concepts of Charles S. Peirce.</w:t>
      </w:r>
    </w:p>
    <w:p w:rsidR="00A1073F" w:rsidRDefault="00DF571E">
      <w:pPr>
        <w:spacing w:before="4" w:line="295" w:lineRule="exact"/>
        <w:ind w:left="216" w:right="360" w:firstLine="288"/>
        <w:jc w:val="both"/>
        <w:textAlignment w:val="baseline"/>
        <w:rPr>
          <w:rFonts w:eastAsia="Times New Roman"/>
          <w:b/>
          <w:color w:val="000000"/>
          <w:spacing w:val="-3"/>
          <w:sz w:val="23"/>
        </w:rPr>
      </w:pPr>
      <w:r>
        <w:rPr>
          <w:rFonts w:eastAsia="Times New Roman"/>
          <w:b/>
          <w:color w:val="000000"/>
          <w:spacing w:val="-3"/>
          <w:sz w:val="23"/>
        </w:rPr>
        <w:t>Conscious that the advance of science and the maturing of the working class were significantly eroding the hold of religion on the masses, William James offered pragmatism</w:t>
      </w:r>
      <w:r>
        <w:rPr>
          <w:rFonts w:eastAsia="Times New Roman"/>
          <w:b/>
          <w:color w:val="000000"/>
          <w:spacing w:val="-3"/>
          <w:sz w:val="23"/>
        </w:rPr>
        <w:t xml:space="preserve"> as the philosophic means to buttress the status quo: "You want a system," he counseled his bourgeois mentors, "that will combine both things, the scientific loyalty to facts and willingness to take account of them, the spirit of adaptation and accommodati</w:t>
      </w:r>
      <w:r>
        <w:rPr>
          <w:rFonts w:eastAsia="Times New Roman"/>
          <w:b/>
          <w:color w:val="000000"/>
          <w:spacing w:val="-3"/>
          <w:sz w:val="23"/>
        </w:rPr>
        <w:t>on, in short, but also the old confidence in human values and the resultant spontaneity, whether of the religious or of the romantic type." Accordingly, "I offer the oddly-named thing pragmatism as a philosophy that can satisfy both kinds of demand. It can</w:t>
      </w:r>
      <w:r>
        <w:rPr>
          <w:rFonts w:eastAsia="Times New Roman"/>
          <w:b/>
          <w:color w:val="000000"/>
          <w:spacing w:val="-3"/>
          <w:sz w:val="23"/>
        </w:rPr>
        <w:t xml:space="preserve"> remain religious like the rationalism, but at the same time, like the empiricisms, it can preserve the richest intimacy with facts." James concluded: "I hope I may lead you to find it [pragmatism] just the mediating way of thinking that you require.""</w:t>
      </w:r>
    </w:p>
    <w:p w:rsidR="00A1073F" w:rsidRDefault="00DF571E">
      <w:pPr>
        <w:spacing w:before="20" w:line="295" w:lineRule="exact"/>
        <w:ind w:left="432" w:right="216" w:firstLine="72"/>
        <w:jc w:val="both"/>
        <w:textAlignment w:val="baseline"/>
        <w:rPr>
          <w:rFonts w:eastAsia="Times New Roman"/>
          <w:b/>
          <w:color w:val="000000"/>
          <w:spacing w:val="-4"/>
          <w:sz w:val="23"/>
        </w:rPr>
      </w:pPr>
      <w:r>
        <w:rPr>
          <w:rFonts w:eastAsia="Times New Roman"/>
          <w:b/>
          <w:color w:val="000000"/>
          <w:spacing w:val="-4"/>
          <w:sz w:val="23"/>
        </w:rPr>
        <w:t>Pra</w:t>
      </w:r>
      <w:r>
        <w:rPr>
          <w:rFonts w:eastAsia="Times New Roman"/>
          <w:b/>
          <w:color w:val="000000"/>
          <w:spacing w:val="-4"/>
          <w:sz w:val="23"/>
        </w:rPr>
        <w:t>gmatism was eminently suited to the entrance of U.S. capitalism (the "you" in James's "you want . . . you require") into the imperialist arena at the turn of the century, when it was propelled by a "manifest destiny" to seek world domination. After World W</w:t>
      </w:r>
      <w:r>
        <w:rPr>
          <w:rFonts w:eastAsia="Times New Roman"/>
          <w:b/>
          <w:color w:val="000000"/>
          <w:spacing w:val="-4"/>
          <w:sz w:val="23"/>
        </w:rPr>
        <w:t>ar 11, at the apogee of advance toward this goal, the Rockefeller Foundation invited the American Philosophical Society (870 mem</w:t>
      </w:r>
      <w:r>
        <w:rPr>
          <w:rFonts w:eastAsia="Times New Roman"/>
          <w:b/>
          <w:color w:val="000000"/>
          <w:spacing w:val="-4"/>
          <w:sz w:val="23"/>
        </w:rPr>
        <w:softHyphen/>
        <w:t>bers in 1945) to "undertake an examination of the present state of philosophy and the role philosophy might play in the postwar</w:t>
      </w:r>
      <w:r>
        <w:rPr>
          <w:rFonts w:eastAsia="Times New Roman"/>
          <w:b/>
          <w:color w:val="000000"/>
          <w:spacing w:val="-4"/>
          <w:sz w:val="23"/>
        </w:rPr>
        <w:t xml:space="preserve"> world." But bourgeois philosophy's preoccupation with arid factional disputes left it ill-equipped to serve as the militant, ideological adjunct of U.S. imperialism's worldwide eco</w:t>
      </w:r>
      <w:r>
        <w:rPr>
          <w:rFonts w:eastAsia="Times New Roman"/>
          <w:b/>
          <w:color w:val="000000"/>
          <w:spacing w:val="-4"/>
          <w:sz w:val="23"/>
        </w:rPr>
        <w:softHyphen/>
        <w:t xml:space="preserve">nomic, political, and military plans. As noted in the introduction of the </w:t>
      </w:r>
      <w:r>
        <w:rPr>
          <w:rFonts w:eastAsia="Times New Roman"/>
          <w:b/>
          <w:color w:val="000000"/>
          <w:spacing w:val="-4"/>
          <w:sz w:val="23"/>
        </w:rPr>
        <w:t>report which the Society prepared for the Rockefeller Foundation, "There is not in our contemporary situation an authoritatively accepted body of doctrine called 'phi</w:t>
      </w:r>
      <w:r>
        <w:rPr>
          <w:rFonts w:eastAsia="Times New Roman"/>
          <w:b/>
          <w:color w:val="000000"/>
          <w:spacing w:val="-4"/>
          <w:sz w:val="23"/>
        </w:rPr>
        <w:softHyphen/>
        <w:t>losophy' for which duly accredited spokesmen can pretend to speak. There are philosophies</w:t>
      </w:r>
      <w:r>
        <w:rPr>
          <w:rFonts w:eastAsia="Times New Roman"/>
          <w:b/>
          <w:color w:val="000000"/>
          <w:spacing w:val="-4"/>
          <w:sz w:val="23"/>
        </w:rPr>
        <w:t xml:space="preserve"> and philosophers, and they differ philosophically on just the issues with which we are called upon to deal."'</w:t>
      </w:r>
    </w:p>
    <w:p w:rsidR="00A1073F" w:rsidRDefault="00DF571E">
      <w:pPr>
        <w:spacing w:before="303" w:line="225" w:lineRule="exact"/>
        <w:ind w:left="432" w:right="216" w:firstLine="216"/>
        <w:jc w:val="both"/>
        <w:textAlignment w:val="baseline"/>
        <w:rPr>
          <w:rFonts w:ascii="Arial" w:eastAsia="Arial" w:hAnsi="Arial"/>
          <w:b/>
          <w:color w:val="000000"/>
          <w:sz w:val="17"/>
        </w:rPr>
      </w:pPr>
      <w:r>
        <w:rPr>
          <w:rFonts w:ascii="Arial" w:eastAsia="Arial" w:hAnsi="Arial"/>
          <w:b/>
          <w:color w:val="000000"/>
          <w:sz w:val="17"/>
        </w:rPr>
        <w:t xml:space="preserve">*On the cultural views of Jefferson and Franklin (a founder of the American Philosophical Society) regarding Blacks, sec Stephen Jay Gould, </w:t>
      </w:r>
      <w:r>
        <w:rPr>
          <w:rFonts w:ascii="Arial Narrow" w:eastAsia="Arial Narrow" w:hAnsi="Arial Narrow"/>
          <w:b/>
          <w:i/>
          <w:color w:val="000000"/>
          <w:sz w:val="17"/>
        </w:rPr>
        <w:t>The .</w:t>
      </w:r>
      <w:r>
        <w:rPr>
          <w:rFonts w:ascii="Arial Narrow" w:eastAsia="Arial Narrow" w:hAnsi="Arial Narrow"/>
          <w:b/>
          <w:i/>
          <w:color w:val="000000"/>
          <w:sz w:val="17"/>
        </w:rPr>
        <w:t xml:space="preserve">11ismearurr of 3Ian, </w:t>
      </w:r>
      <w:r>
        <w:rPr>
          <w:rFonts w:ascii="Arial" w:eastAsia="Arial" w:hAnsi="Arial"/>
          <w:b/>
          <w:color w:val="000000"/>
          <w:sz w:val="17"/>
        </w:rPr>
        <w:t>p. 32.</w:t>
      </w:r>
    </w:p>
    <w:p w:rsidR="00A1073F" w:rsidRDefault="00DF571E">
      <w:pPr>
        <w:spacing w:line="235" w:lineRule="exact"/>
        <w:ind w:left="432" w:right="216" w:firstLine="216"/>
        <w:jc w:val="both"/>
        <w:textAlignment w:val="baseline"/>
        <w:rPr>
          <w:rFonts w:ascii="Arial" w:eastAsia="Arial" w:hAnsi="Arial"/>
          <w:b/>
          <w:color w:val="000000"/>
          <w:sz w:val="17"/>
        </w:rPr>
      </w:pPr>
      <w:r>
        <w:rPr>
          <w:rFonts w:ascii="Arial" w:eastAsia="Arial" w:hAnsi="Arial"/>
          <w:b/>
          <w:color w:val="000000"/>
          <w:sz w:val="17"/>
        </w:rPr>
        <w:t>**Since the so-called Glorious Revolution of 1688, which sealed British capitalism's victory over feudal power.</w:t>
      </w:r>
    </w:p>
    <w:p w:rsidR="00A1073F" w:rsidRDefault="00A1073F">
      <w:pPr>
        <w:sectPr w:rsidR="00A1073F">
          <w:pgSz w:w="11875" w:h="16378"/>
          <w:pgMar w:top="920" w:right="1115" w:bottom="1042" w:left="2598" w:header="720" w:footer="720" w:gutter="0"/>
          <w:cols w:space="720"/>
        </w:sectPr>
      </w:pPr>
    </w:p>
    <w:p w:rsidR="00A1073F" w:rsidRDefault="00DF571E">
      <w:pPr>
        <w:tabs>
          <w:tab w:val="right" w:pos="7992"/>
        </w:tabs>
        <w:spacing w:line="287" w:lineRule="exact"/>
        <w:ind w:left="1440" w:right="72"/>
        <w:textAlignment w:val="baseline"/>
        <w:rPr>
          <w:rFonts w:eastAsia="Times New Roman"/>
          <w:color w:val="000000"/>
          <w:sz w:val="24"/>
        </w:rPr>
      </w:pPr>
      <w:r>
        <w:rPr>
          <w:rFonts w:eastAsia="Times New Roman"/>
          <w:color w:val="000000"/>
          <w:sz w:val="24"/>
        </w:rPr>
        <w:lastRenderedPageBreak/>
        <w:t>WORKERS AND SCIENTIFIC PHILOSOPHY</w:t>
      </w:r>
      <w:r>
        <w:rPr>
          <w:rFonts w:eastAsia="Times New Roman"/>
          <w:color w:val="000000"/>
          <w:sz w:val="24"/>
        </w:rPr>
        <w:tab/>
        <w:t>37</w:t>
      </w:r>
    </w:p>
    <w:p w:rsidR="00A1073F" w:rsidRDefault="00DF571E">
      <w:pPr>
        <w:spacing w:before="58" w:line="295" w:lineRule="exact"/>
        <w:ind w:left="72" w:right="72" w:firstLine="216"/>
        <w:jc w:val="both"/>
        <w:textAlignment w:val="baseline"/>
        <w:rPr>
          <w:rFonts w:eastAsia="Times New Roman"/>
          <w:color w:val="000000"/>
          <w:spacing w:val="4"/>
          <w:sz w:val="24"/>
        </w:rPr>
      </w:pPr>
      <w:r>
        <w:rPr>
          <w:rFonts w:eastAsia="Times New Roman"/>
          <w:color w:val="000000"/>
          <w:spacing w:val="4"/>
          <w:sz w:val="24"/>
        </w:rPr>
        <w:t>Pragmatism was the prime philosophy of a once-confident capitalism. The defeats of U.S. imperialism in China, Korea, and Vietnam, as well as other crises and evidence of decadence, have caused pragmatism to fall considerably in bourgeois favor; it cannot d</w:t>
      </w:r>
      <w:r>
        <w:rPr>
          <w:rFonts w:eastAsia="Times New Roman"/>
          <w:color w:val="000000"/>
          <w:spacing w:val="4"/>
          <w:sz w:val="24"/>
        </w:rPr>
        <w:t>efuse the growing disillusionment with capital</w:t>
      </w:r>
      <w:r>
        <w:rPr>
          <w:rFonts w:eastAsia="Times New Roman"/>
          <w:color w:val="000000"/>
          <w:spacing w:val="4"/>
          <w:sz w:val="24"/>
        </w:rPr>
        <w:softHyphen/>
        <w:t>ism. Now it is existentialism which presents important advantages, for it affirms the reality of the immediately perceptible, the existential, and denies the exis</w:t>
      </w:r>
      <w:r>
        <w:rPr>
          <w:rFonts w:eastAsia="Times New Roman"/>
          <w:color w:val="000000"/>
          <w:spacing w:val="4"/>
          <w:sz w:val="24"/>
        </w:rPr>
        <w:softHyphen/>
        <w:t>tence of a more profound material reality unde</w:t>
      </w:r>
      <w:r>
        <w:rPr>
          <w:rFonts w:eastAsia="Times New Roman"/>
          <w:color w:val="000000"/>
          <w:spacing w:val="4"/>
          <w:sz w:val="24"/>
        </w:rPr>
        <w:t>rlying the perceptible. It can maintain contact with the masses by admitting, and even openly depicting, some of the degeneracy and absurdities of monopoly capitalism while deflecting responsibility for them from the bourgeoisie onto the vile biological im</w:t>
      </w:r>
      <w:r>
        <w:rPr>
          <w:rFonts w:eastAsia="Times New Roman"/>
          <w:color w:val="000000"/>
          <w:spacing w:val="4"/>
          <w:sz w:val="24"/>
        </w:rPr>
        <w:t>pulses it asserts are inherent in each individual, and especially in the mass of people. It declares that man's biologic nature dooms him to a capitalist hell on earth as inexorably as the biblical original sin. Existentialism's foreclosure of an escape on</w:t>
      </w:r>
      <w:r>
        <w:rPr>
          <w:rFonts w:eastAsia="Times New Roman"/>
          <w:color w:val="000000"/>
          <w:spacing w:val="4"/>
          <w:sz w:val="24"/>
        </w:rPr>
        <w:t xml:space="preserve"> earth eases disbelievers in the hereafter back into the theological fold; it is in essence a secular transition to theology.* According to this theology, "two forces represent the gates of hell—'world communism and dialectical mate</w:t>
      </w:r>
      <w:r>
        <w:rPr>
          <w:rFonts w:eastAsia="Times New Roman"/>
          <w:color w:val="000000"/>
          <w:spacing w:val="4"/>
          <w:sz w:val="24"/>
        </w:rPr>
        <w:softHyphen/>
        <w:t>rialism."'" (Rev. E. R.</w:t>
      </w:r>
      <w:r>
        <w:rPr>
          <w:rFonts w:eastAsia="Times New Roman"/>
          <w:color w:val="000000"/>
          <w:spacing w:val="4"/>
          <w:sz w:val="24"/>
        </w:rPr>
        <w:t xml:space="preserve"> Palen)</w:t>
      </w:r>
    </w:p>
    <w:p w:rsidR="00A1073F" w:rsidRDefault="00DF571E">
      <w:pPr>
        <w:spacing w:before="10" w:line="295" w:lineRule="exact"/>
        <w:ind w:left="72" w:right="72" w:firstLine="216"/>
        <w:jc w:val="both"/>
        <w:textAlignment w:val="baseline"/>
        <w:rPr>
          <w:rFonts w:eastAsia="Times New Roman"/>
          <w:color w:val="000000"/>
          <w:sz w:val="24"/>
        </w:rPr>
      </w:pPr>
      <w:r>
        <w:rPr>
          <w:rFonts w:eastAsia="Times New Roman"/>
          <w:color w:val="000000"/>
          <w:sz w:val="24"/>
        </w:rPr>
        <w:t>Another philosophic approach, linguistic analysis—more accurately, an anti-philosophy still calling itself philosophy—which focuses on rarefied analyses of words, finds considerable favor in academic philosophy. Even if not overly useful for its bo</w:t>
      </w:r>
      <w:r>
        <w:rPr>
          <w:rFonts w:eastAsia="Times New Roman"/>
          <w:color w:val="000000"/>
          <w:sz w:val="24"/>
        </w:rPr>
        <w:t>urgeois patrons, it is at least safe for its practitioners:</w:t>
      </w:r>
    </w:p>
    <w:p w:rsidR="00A1073F" w:rsidRDefault="00DF571E">
      <w:pPr>
        <w:spacing w:before="159" w:line="273" w:lineRule="exact"/>
        <w:ind w:left="648" w:right="720"/>
        <w:jc w:val="both"/>
        <w:textAlignment w:val="baseline"/>
        <w:rPr>
          <w:rFonts w:eastAsia="Times New Roman"/>
          <w:color w:val="000000"/>
          <w:spacing w:val="-6"/>
          <w:sz w:val="24"/>
        </w:rPr>
      </w:pPr>
      <w:r>
        <w:rPr>
          <w:rFonts w:eastAsia="Times New Roman"/>
          <w:color w:val="000000"/>
          <w:spacing w:val="-6"/>
          <w:sz w:val="24"/>
        </w:rPr>
        <w:t xml:space="preserve">After the death of Dewey in 1952 . . . a great change came over the face of American philosophy as it used more and more refined logical techniques, squinted its eyes, and peered into smaller and </w:t>
      </w:r>
      <w:r>
        <w:rPr>
          <w:rFonts w:eastAsia="Times New Roman"/>
          <w:color w:val="000000"/>
          <w:spacing w:val="-6"/>
          <w:sz w:val="24"/>
        </w:rPr>
        <w:t>smaller places. . . . From Edwards [Jonathan Edwards, a theologian, 1703-1758j to Dewey, Ameri</w:t>
      </w:r>
      <w:r>
        <w:rPr>
          <w:rFonts w:eastAsia="Times New Roman"/>
          <w:color w:val="000000"/>
          <w:spacing w:val="-6"/>
          <w:sz w:val="24"/>
        </w:rPr>
        <w:softHyphen/>
        <w:t>can philosophers were the most respected commentators of their times just because they were interested in such things as religion, politics, and educa</w:t>
      </w:r>
      <w:r>
        <w:rPr>
          <w:rFonts w:eastAsia="Times New Roman"/>
          <w:color w:val="000000"/>
          <w:spacing w:val="-6"/>
          <w:sz w:val="24"/>
        </w:rPr>
        <w:softHyphen/>
        <w:t xml:space="preserve">tion. But </w:t>
      </w:r>
      <w:r>
        <w:rPr>
          <w:rFonts w:eastAsia="Times New Roman"/>
          <w:color w:val="000000"/>
          <w:spacing w:val="-6"/>
          <w:sz w:val="24"/>
        </w:rPr>
        <w:t>their successors, for the most part, did not keep in touch with the wider world." (M. White)</w:t>
      </w:r>
    </w:p>
    <w:p w:rsidR="00A1073F" w:rsidRDefault="00DF571E">
      <w:pPr>
        <w:spacing w:before="440" w:line="262" w:lineRule="exact"/>
        <w:ind w:left="72" w:right="72"/>
        <w:textAlignment w:val="baseline"/>
        <w:rPr>
          <w:rFonts w:eastAsia="Times New Roman"/>
          <w:b/>
          <w:color w:val="000000"/>
          <w:spacing w:val="-3"/>
          <w:sz w:val="20"/>
        </w:rPr>
      </w:pPr>
      <w:r>
        <w:rPr>
          <w:rFonts w:eastAsia="Times New Roman"/>
          <w:b/>
          <w:color w:val="000000"/>
          <w:spacing w:val="-3"/>
          <w:sz w:val="20"/>
        </w:rPr>
        <w:t>FOR A MARXIST-LENINIST HISTORY OF PHILOSOPHY IN THE UNITED STATES**</w:t>
      </w:r>
    </w:p>
    <w:p w:rsidR="00A1073F" w:rsidRDefault="00DF571E">
      <w:pPr>
        <w:spacing w:before="182" w:line="295" w:lineRule="exact"/>
        <w:ind w:left="72" w:right="72" w:firstLine="216"/>
        <w:jc w:val="both"/>
        <w:textAlignment w:val="baseline"/>
        <w:rPr>
          <w:rFonts w:eastAsia="Times New Roman"/>
          <w:color w:val="000000"/>
          <w:spacing w:val="3"/>
          <w:sz w:val="24"/>
        </w:rPr>
      </w:pPr>
      <w:r>
        <w:rPr>
          <w:rFonts w:eastAsia="Times New Roman"/>
          <w:color w:val="000000"/>
          <w:spacing w:val="3"/>
          <w:sz w:val="24"/>
        </w:rPr>
        <w:t>Oppressed classes and oppressed nations never cease their search for funda</w:t>
      </w:r>
      <w:r>
        <w:rPr>
          <w:rFonts w:eastAsia="Times New Roman"/>
          <w:color w:val="000000"/>
          <w:spacing w:val="3"/>
          <w:sz w:val="24"/>
        </w:rPr>
        <w:softHyphen/>
      </w:r>
      <w:r>
        <w:rPr>
          <w:rFonts w:eastAsia="Times New Roman"/>
          <w:color w:val="000000"/>
          <w:spacing w:val="3"/>
          <w:sz w:val="24"/>
        </w:rPr>
        <w:t xml:space="preserve">mental social truths. In seeking freedom, no matter in how zigzag a fashion, they necessarily try to peer beneath the surface of events, to transcend trivia and mere particularities, to discover profound, general truths, including philosophic truths, that </w:t>
      </w:r>
      <w:r>
        <w:rPr>
          <w:rFonts w:eastAsia="Times New Roman"/>
          <w:color w:val="000000"/>
          <w:spacing w:val="3"/>
          <w:sz w:val="24"/>
        </w:rPr>
        <w:t>will guide and strengthen them in their liberation struggles. Their thoughts and their actions are usually suppressed in ruling-class histories and, if recorded, are distorted and maligned. Yet despite this drastic limitation in extant, reliable sources, s</w:t>
      </w:r>
      <w:r>
        <w:rPr>
          <w:rFonts w:eastAsia="Times New Roman"/>
          <w:color w:val="000000"/>
          <w:spacing w:val="3"/>
          <w:sz w:val="24"/>
        </w:rPr>
        <w:t>ome materials which have been preserved in the most</w:t>
      </w:r>
    </w:p>
    <w:p w:rsidR="00A1073F" w:rsidRDefault="00DF571E">
      <w:pPr>
        <w:spacing w:before="265" w:line="227" w:lineRule="exact"/>
        <w:ind w:left="72" w:right="72" w:firstLine="216"/>
        <w:jc w:val="both"/>
        <w:textAlignment w:val="baseline"/>
        <w:rPr>
          <w:rFonts w:eastAsia="Times New Roman"/>
          <w:color w:val="000000"/>
          <w:sz w:val="24"/>
        </w:rPr>
      </w:pPr>
      <w:r>
        <w:rPr>
          <w:rFonts w:eastAsia="Times New Roman"/>
          <w:color w:val="000000"/>
          <w:sz w:val="24"/>
        </w:rPr>
        <w:t xml:space="preserve">*Factual </w:t>
      </w:r>
      <w:r>
        <w:rPr>
          <w:rFonts w:eastAsia="Times New Roman"/>
          <w:color w:val="000000"/>
          <w:sz w:val="20"/>
        </w:rPr>
        <w:t>documentation of this description of existentialism is given in Chapter 2 and other chapters. There is also another trend within contemporary theory of the use of biblical source material, termed</w:t>
      </w:r>
      <w:r>
        <w:rPr>
          <w:rFonts w:eastAsia="Times New Roman"/>
          <w:color w:val="000000"/>
          <w:sz w:val="20"/>
        </w:rPr>
        <w:t xml:space="preserve"> "liberation theology," as a rationale for resistance to oppression as </w:t>
      </w:r>
      <w:r>
        <w:rPr>
          <w:rFonts w:eastAsia="Times New Roman"/>
          <w:b/>
          <w:color w:val="000000"/>
          <w:sz w:val="20"/>
        </w:rPr>
        <w:t xml:space="preserve">well </w:t>
      </w:r>
      <w:r>
        <w:rPr>
          <w:rFonts w:eastAsia="Times New Roman"/>
          <w:color w:val="000000"/>
          <w:sz w:val="24"/>
        </w:rPr>
        <w:t xml:space="preserve">as for a </w:t>
      </w:r>
      <w:r>
        <w:rPr>
          <w:rFonts w:eastAsia="Times New Roman"/>
          <w:color w:val="000000"/>
          <w:sz w:val="20"/>
        </w:rPr>
        <w:t>linkage to socialism.</w:t>
      </w:r>
    </w:p>
    <w:p w:rsidR="00A1073F" w:rsidRDefault="00DF571E">
      <w:pPr>
        <w:spacing w:line="228" w:lineRule="exact"/>
        <w:ind w:left="72" w:right="72" w:firstLine="216"/>
        <w:jc w:val="both"/>
        <w:textAlignment w:val="baseline"/>
        <w:rPr>
          <w:rFonts w:eastAsia="Times New Roman"/>
          <w:color w:val="000000"/>
          <w:sz w:val="20"/>
        </w:rPr>
      </w:pPr>
      <w:r>
        <w:rPr>
          <w:rFonts w:eastAsia="Times New Roman"/>
          <w:color w:val="000000"/>
          <w:sz w:val="20"/>
        </w:rPr>
        <w:t>**Singling out the need for a Marxist-Leninist history of philosophy in the United States is not intended to preclude or overlook the worth of such a history for other countries, where as yet no such history has been produced.</w:t>
      </w:r>
    </w:p>
    <w:p w:rsidR="00A1073F" w:rsidRDefault="00A1073F">
      <w:pPr>
        <w:sectPr w:rsidR="00A1073F">
          <w:pgSz w:w="11789" w:h="16378"/>
          <w:pgMar w:top="1020" w:right="2260" w:bottom="942" w:left="1367" w:header="720" w:footer="720" w:gutter="0"/>
          <w:cols w:space="720"/>
        </w:sectPr>
      </w:pPr>
    </w:p>
    <w:p w:rsidR="00A1073F" w:rsidRDefault="00DF571E">
      <w:pPr>
        <w:tabs>
          <w:tab w:val="left" w:pos="1944"/>
        </w:tabs>
        <w:spacing w:line="270" w:lineRule="exact"/>
        <w:textAlignment w:val="baseline"/>
        <w:rPr>
          <w:rFonts w:eastAsia="Times New Roman"/>
          <w:b/>
          <w:color w:val="000000"/>
          <w:spacing w:val="2"/>
        </w:rPr>
      </w:pPr>
      <w:r>
        <w:rPr>
          <w:rFonts w:eastAsia="Times New Roman"/>
          <w:b/>
          <w:color w:val="000000"/>
          <w:spacing w:val="2"/>
        </w:rPr>
        <w:lastRenderedPageBreak/>
        <w:t>38</w:t>
      </w:r>
      <w:r>
        <w:rPr>
          <w:rFonts w:eastAsia="Times New Roman"/>
          <w:b/>
          <w:color w:val="000000"/>
          <w:spacing w:val="2"/>
        </w:rPr>
        <w:tab/>
        <w:t xml:space="preserve">DIALECTICAL </w:t>
      </w:r>
      <w:r>
        <w:rPr>
          <w:rFonts w:eastAsia="Times New Roman"/>
          <w:b/>
          <w:color w:val="000000"/>
          <w:spacing w:val="2"/>
        </w:rPr>
        <w:t>MATERIALISM</w:t>
      </w:r>
    </w:p>
    <w:p w:rsidR="00A1073F" w:rsidRDefault="00DF571E">
      <w:pPr>
        <w:spacing w:before="99" w:line="304" w:lineRule="exact"/>
        <w:jc w:val="both"/>
        <w:textAlignment w:val="baseline"/>
        <w:rPr>
          <w:rFonts w:eastAsia="Times New Roman"/>
          <w:b/>
          <w:color w:val="000000"/>
        </w:rPr>
      </w:pPr>
      <w:r>
        <w:rPr>
          <w:rFonts w:eastAsia="Times New Roman"/>
          <w:b/>
          <w:color w:val="000000"/>
        </w:rPr>
        <w:t>varied places can help reconstruct a history of the strivings in the United States for a people's history of philosophy.</w:t>
      </w:r>
    </w:p>
    <w:p w:rsidR="00A1073F" w:rsidRDefault="00DF571E">
      <w:pPr>
        <w:spacing w:before="9" w:line="289" w:lineRule="exact"/>
        <w:ind w:firstLine="216"/>
        <w:jc w:val="both"/>
        <w:textAlignment w:val="baseline"/>
        <w:rPr>
          <w:rFonts w:eastAsia="Times New Roman"/>
          <w:b/>
          <w:color w:val="000000"/>
        </w:rPr>
      </w:pPr>
      <w:r>
        <w:rPr>
          <w:rFonts w:eastAsia="Times New Roman"/>
          <w:b/>
          <w:color w:val="000000"/>
        </w:rPr>
        <w:t>Without minimizing the role of farmers, artisans, and others doing produc</w:t>
      </w:r>
      <w:r>
        <w:rPr>
          <w:rFonts w:eastAsia="Times New Roman"/>
          <w:b/>
          <w:color w:val="000000"/>
        </w:rPr>
        <w:softHyphen/>
        <w:t>tive labor in their own enterprises, especially i</w:t>
      </w:r>
      <w:r>
        <w:rPr>
          <w:rFonts w:eastAsia="Times New Roman"/>
          <w:b/>
          <w:color w:val="000000"/>
        </w:rPr>
        <w:t>n the colonial period, the major portion of this country's economic growth has depended on wage and slave labor and on scmifeudal peonage. For some immigrants there was upward mobility (especially for their children) into petty-bourgeois and bourgeois rank</w:t>
      </w:r>
      <w:r>
        <w:rPr>
          <w:rFonts w:eastAsia="Times New Roman"/>
          <w:b/>
          <w:color w:val="000000"/>
        </w:rPr>
        <w:t>s. But for the mass of Blacks, Native Americans, Chicanos, and Asians, class and national oppression—and their struggles against it—have never ceased.</w:t>
      </w:r>
    </w:p>
    <w:p w:rsidR="00A1073F" w:rsidRDefault="00DF571E">
      <w:pPr>
        <w:spacing w:before="5" w:line="289" w:lineRule="exact"/>
        <w:ind w:firstLine="216"/>
        <w:jc w:val="both"/>
        <w:textAlignment w:val="baseline"/>
        <w:rPr>
          <w:rFonts w:eastAsia="Times New Roman"/>
          <w:b/>
          <w:color w:val="000000"/>
          <w:spacing w:val="-2"/>
        </w:rPr>
      </w:pPr>
      <w:r>
        <w:rPr>
          <w:rFonts w:eastAsia="Times New Roman"/>
          <w:b/>
          <w:color w:val="000000"/>
          <w:spacing w:val="-2"/>
        </w:rPr>
        <w:t xml:space="preserve">In much of the literature, folk-sayings, songs, and struggles of these minorities and of workers generally, explicitly as well as implicitly expressed, one finds overall viewpoints on society, human life, and modes of thought. Illiteracy is an impediment, </w:t>
      </w:r>
      <w:r>
        <w:rPr>
          <w:rFonts w:eastAsia="Times New Roman"/>
          <w:b/>
          <w:color w:val="000000"/>
          <w:spacing w:val="-2"/>
        </w:rPr>
        <w:t>but not a total bar to profundity. Though "with rare exceptions . . . the study of philosophy in the United States has always been an academic pursuit," (I-I. M. Jones) there have always been self-educated philosophers who were to some extent materialist a</w:t>
      </w:r>
      <w:r>
        <w:rPr>
          <w:rFonts w:eastAsia="Times New Roman"/>
          <w:b/>
          <w:color w:val="000000"/>
          <w:spacing w:val="-2"/>
        </w:rPr>
        <w:t>nd dialectical in their orien</w:t>
      </w:r>
      <w:r>
        <w:rPr>
          <w:rFonts w:eastAsia="Times New Roman"/>
          <w:b/>
          <w:color w:val="000000"/>
          <w:spacing w:val="-2"/>
        </w:rPr>
        <w:softHyphen/>
        <w:t>tation. Whether scientific or otherwise, "thoughts and ideas and arguments of philosophical import have played their part in shaping and directing the course of American history from its beginnings."' (Werkmcister)</w:t>
      </w:r>
    </w:p>
    <w:p w:rsidR="00A1073F" w:rsidRDefault="00DF571E">
      <w:pPr>
        <w:spacing w:before="28" w:line="289" w:lineRule="exact"/>
        <w:ind w:firstLine="216"/>
        <w:jc w:val="both"/>
        <w:textAlignment w:val="baseline"/>
        <w:rPr>
          <w:rFonts w:eastAsia="Times New Roman"/>
          <w:b/>
          <w:color w:val="000000"/>
        </w:rPr>
      </w:pPr>
      <w:r>
        <w:rPr>
          <w:rFonts w:eastAsia="Times New Roman"/>
          <w:b/>
          <w:color w:val="000000"/>
        </w:rPr>
        <w:t>Through the</w:t>
      </w:r>
      <w:r>
        <w:rPr>
          <w:rFonts w:eastAsia="Times New Roman"/>
          <w:b/>
          <w:color w:val="000000"/>
        </w:rPr>
        <w:t xml:space="preserve"> writings of the people's poet, Walt Whitman, materialism and dialectics had a significant influence on democratic movements. In </w:t>
      </w:r>
      <w:r>
        <w:rPr>
          <w:rFonts w:eastAsia="Times New Roman"/>
          <w:i/>
          <w:color w:val="000000"/>
        </w:rPr>
        <w:t xml:space="preserve">Leaves of Grass, </w:t>
      </w:r>
      <w:r>
        <w:rPr>
          <w:rFonts w:eastAsia="Times New Roman"/>
          <w:b/>
          <w:color w:val="000000"/>
        </w:rPr>
        <w:t>Whitman proclaims: "I accept Reality and dare not question it,/ Mate</w:t>
      </w:r>
      <w:r>
        <w:rPr>
          <w:rFonts w:eastAsia="Times New Roman"/>
          <w:b/>
          <w:color w:val="000000"/>
        </w:rPr>
        <w:softHyphen/>
        <w:t>rialism first and last imbuing./ Hurrah f</w:t>
      </w:r>
      <w:r>
        <w:rPr>
          <w:rFonts w:eastAsia="Times New Roman"/>
          <w:b/>
          <w:color w:val="000000"/>
        </w:rPr>
        <w:t>or positive science! Long live exact demonstration!"" But it is in Whitman's commentary* on Flegel's dialectics that the poet shows his profound intellectual depth and discloses the impact of dialectics on his thinking:</w:t>
      </w:r>
    </w:p>
    <w:p w:rsidR="00A1073F" w:rsidRDefault="00DF571E">
      <w:pPr>
        <w:spacing w:before="166" w:line="271" w:lineRule="exact"/>
        <w:ind w:left="504" w:right="576"/>
        <w:jc w:val="both"/>
        <w:textAlignment w:val="baseline"/>
        <w:rPr>
          <w:rFonts w:eastAsia="Times New Roman"/>
          <w:b/>
          <w:color w:val="000000"/>
          <w:spacing w:val="-8"/>
        </w:rPr>
      </w:pPr>
      <w:r>
        <w:rPr>
          <w:rFonts w:eastAsia="Times New Roman"/>
          <w:b/>
          <w:color w:val="000000"/>
          <w:spacing w:val="-8"/>
        </w:rPr>
        <w:t>The most profound theme that can occ</w:t>
      </w:r>
      <w:r>
        <w:rPr>
          <w:rFonts w:eastAsia="Times New Roman"/>
          <w:b/>
          <w:color w:val="000000"/>
          <w:spacing w:val="-8"/>
        </w:rPr>
        <w:t>upy the mind of man—the problem on whose solution science, art, the bases and pursuits of nations, and every</w:t>
      </w:r>
      <w:r>
        <w:rPr>
          <w:rFonts w:eastAsia="Times New Roman"/>
          <w:b/>
          <w:color w:val="000000"/>
          <w:spacing w:val="-8"/>
        </w:rPr>
        <w:softHyphen/>
        <w:t>thing else, including intelligent human happiness . . . depends for compe</w:t>
      </w:r>
      <w:r>
        <w:rPr>
          <w:rFonts w:eastAsia="Times New Roman"/>
          <w:b/>
          <w:color w:val="000000"/>
          <w:spacing w:val="-8"/>
        </w:rPr>
        <w:softHyphen/>
        <w:t>tent outset and argument, is doubtless involved in the query: What is the</w:t>
      </w:r>
      <w:r>
        <w:rPr>
          <w:rFonts w:eastAsia="Times New Roman"/>
          <w:b/>
          <w:color w:val="000000"/>
          <w:spacing w:val="-8"/>
        </w:rPr>
        <w:t xml:space="preserve"> fusing explanation and tie—what the relation between the (radical, demo</w:t>
      </w:r>
      <w:r>
        <w:rPr>
          <w:rFonts w:eastAsia="Times New Roman"/>
          <w:b/>
          <w:color w:val="000000"/>
          <w:spacing w:val="-8"/>
        </w:rPr>
        <w:softHyphen/>
        <w:t>cratic) Me, the human identity of understanding, emotions, spirits, etc., on the one side, of and with the (conservative) Not plc, the whole of the material objective universe and law</w:t>
      </w:r>
      <w:r>
        <w:rPr>
          <w:rFonts w:eastAsia="Times New Roman"/>
          <w:b/>
          <w:color w:val="000000"/>
          <w:spacing w:val="-8"/>
        </w:rPr>
        <w:t>s, with what is behind them in time and space, on the other side? . . . G. F. Hegel's fuller statement of the matter probably remains the last best word that has been said upon it, up to date. . ."</w:t>
      </w:r>
    </w:p>
    <w:p w:rsidR="00A1073F" w:rsidRDefault="00DF571E">
      <w:pPr>
        <w:spacing w:before="167" w:line="289" w:lineRule="exact"/>
        <w:jc w:val="both"/>
        <w:textAlignment w:val="baseline"/>
        <w:rPr>
          <w:rFonts w:eastAsia="Times New Roman"/>
          <w:b/>
          <w:color w:val="000000"/>
          <w:spacing w:val="-4"/>
        </w:rPr>
      </w:pPr>
      <w:r>
        <w:rPr>
          <w:rFonts w:eastAsia="Times New Roman"/>
          <w:b/>
          <w:color w:val="000000"/>
          <w:spacing w:val="-4"/>
        </w:rPr>
        <w:t>Hegel's concepts of totality, of self-movement through the</w:t>
      </w:r>
      <w:r>
        <w:rPr>
          <w:rFonts w:eastAsia="Times New Roman"/>
          <w:b/>
          <w:color w:val="000000"/>
          <w:spacing w:val="-4"/>
        </w:rPr>
        <w:t xml:space="preserve"> conflict of opposites, provided a framework and rationale for Whitman's "fusing," his </w:t>
      </w:r>
      <w:r>
        <w:rPr>
          <w:rFonts w:eastAsia="Times New Roman"/>
          <w:i/>
          <w:color w:val="000000"/>
          <w:spacing w:val="-4"/>
        </w:rPr>
        <w:t xml:space="preserve">"en masse," </w:t>
      </w:r>
      <w:r>
        <w:rPr>
          <w:rFonts w:eastAsia="Times New Roman"/>
          <w:b/>
          <w:color w:val="000000"/>
          <w:spacing w:val="-4"/>
        </w:rPr>
        <w:t>and for acceptance of the inseparability of opposite forces as the norm: "Above all, it [Hegel's approach] provided a pattern in which conflict could be unde</w:t>
      </w:r>
      <w:r>
        <w:rPr>
          <w:rFonts w:eastAsia="Times New Roman"/>
          <w:b/>
          <w:color w:val="000000"/>
          <w:spacing w:val="-4"/>
        </w:rPr>
        <w:t>rstood and accepted as 'dialectic.' . . . It was the perfect philosophy for Whitman's concept of democratic `merging."" (H. Schneider)</w:t>
      </w:r>
    </w:p>
    <w:p w:rsidR="00A1073F" w:rsidRDefault="00DF571E">
      <w:pPr>
        <w:spacing w:before="250" w:line="289" w:lineRule="exact"/>
        <w:jc w:val="center"/>
        <w:textAlignment w:val="baseline"/>
        <w:rPr>
          <w:rFonts w:eastAsia="Times New Roman"/>
          <w:b/>
          <w:color w:val="000000"/>
          <w:spacing w:val="-17"/>
        </w:rPr>
      </w:pPr>
      <w:r>
        <w:rPr>
          <w:rFonts w:eastAsia="Times New Roman"/>
          <w:b/>
          <w:color w:val="000000"/>
          <w:spacing w:val="-17"/>
        </w:rPr>
        <w:t xml:space="preserve">*I lis commentary on </w:t>
      </w:r>
      <w:r>
        <w:rPr>
          <w:rFonts w:ascii="Verdana" w:eastAsia="Verdana" w:hAnsi="Verdana"/>
          <w:b/>
          <w:color w:val="000000"/>
          <w:spacing w:val="-17"/>
          <w:sz w:val="16"/>
        </w:rPr>
        <w:t>J. Gostick's abstract of I level's philosophy.</w:t>
      </w:r>
    </w:p>
    <w:p w:rsidR="00A1073F" w:rsidRDefault="00A1073F">
      <w:pPr>
        <w:sectPr w:rsidR="00A1073F">
          <w:pgSz w:w="11856" w:h="16195"/>
          <w:pgMar w:top="1020" w:right="1387" w:bottom="919" w:left="3029" w:header="720" w:footer="720" w:gutter="0"/>
          <w:cols w:space="720"/>
        </w:sectPr>
      </w:pPr>
    </w:p>
    <w:p w:rsidR="00A1073F" w:rsidRDefault="00DF571E">
      <w:pPr>
        <w:tabs>
          <w:tab w:val="right" w:pos="7992"/>
        </w:tabs>
        <w:spacing w:line="281" w:lineRule="exact"/>
        <w:ind w:left="1512"/>
        <w:textAlignment w:val="baseline"/>
        <w:rPr>
          <w:rFonts w:eastAsia="Times New Roman"/>
          <w:b/>
          <w:color w:val="000000"/>
          <w:sz w:val="23"/>
        </w:rPr>
      </w:pPr>
      <w:r>
        <w:rPr>
          <w:rFonts w:eastAsia="Times New Roman"/>
          <w:b/>
          <w:color w:val="000000"/>
          <w:sz w:val="23"/>
        </w:rPr>
        <w:lastRenderedPageBreak/>
        <w:t>1VORKERS AND SCIENTIFIC PHILOSOPHY</w:t>
      </w:r>
      <w:r>
        <w:rPr>
          <w:rFonts w:eastAsia="Times New Roman"/>
          <w:b/>
          <w:color w:val="000000"/>
          <w:sz w:val="23"/>
        </w:rPr>
        <w:tab/>
        <w:t>39</w:t>
      </w:r>
    </w:p>
    <w:p w:rsidR="00A1073F" w:rsidRDefault="00DF571E">
      <w:pPr>
        <w:spacing w:before="68" w:line="291" w:lineRule="exact"/>
        <w:ind w:left="144" w:right="144" w:firstLine="216"/>
        <w:jc w:val="both"/>
        <w:textAlignment w:val="baseline"/>
        <w:rPr>
          <w:rFonts w:eastAsia="Times New Roman"/>
          <w:b/>
          <w:color w:val="000000"/>
          <w:sz w:val="23"/>
        </w:rPr>
      </w:pPr>
      <w:r>
        <w:rPr>
          <w:rFonts w:eastAsia="Times New Roman"/>
          <w:b/>
          <w:color w:val="000000"/>
          <w:sz w:val="23"/>
        </w:rPr>
        <w:t>In essence, the philosophic group known as the Transcendentalists (who founded Brook Farm and other utopian communist communities) sought to transcend not reality, but bourgeois reality: "the Transcendentalists [were] not so much a collection of exotic ide</w:t>
      </w:r>
      <w:r>
        <w:rPr>
          <w:rFonts w:eastAsia="Times New Roman"/>
          <w:b/>
          <w:color w:val="000000"/>
          <w:sz w:val="23"/>
        </w:rPr>
        <w:t>ologues as the first outcry of the heart against the materialistic* pressures of a business civilization."" (P. Miller) Ralph Waldo Emerson, one of their most distinguished adherents, affirmed: "And truly I honor the generous ideas of the Socialists, the m</w:t>
      </w:r>
      <w:r>
        <w:rPr>
          <w:rFonts w:eastAsia="Times New Roman"/>
          <w:b/>
          <w:color w:val="000000"/>
          <w:sz w:val="23"/>
        </w:rPr>
        <w:t>agnificence of their theories and the enthusiasm with which they have been urged."" He also defined the place of dialectics among the sciences: "As there is a science of stars, called astronomy; a science of quantities, called mathematics; a science of qua</w:t>
      </w:r>
      <w:r>
        <w:rPr>
          <w:rFonts w:eastAsia="Times New Roman"/>
          <w:b/>
          <w:color w:val="000000"/>
          <w:sz w:val="23"/>
        </w:rPr>
        <w:t>lities, called chemis</w:t>
      </w:r>
      <w:r>
        <w:rPr>
          <w:rFonts w:eastAsia="Times New Roman"/>
          <w:b/>
          <w:color w:val="000000"/>
          <w:sz w:val="23"/>
        </w:rPr>
        <w:softHyphen/>
        <w:t>try; so there is a science of sciences—I call it Dialectic—which is the Intellect discriminating the false and true.""</w:t>
      </w:r>
    </w:p>
    <w:p w:rsidR="00A1073F" w:rsidRDefault="00DF571E">
      <w:pPr>
        <w:spacing w:line="291" w:lineRule="exact"/>
        <w:ind w:left="144" w:right="144" w:firstLine="216"/>
        <w:jc w:val="both"/>
        <w:textAlignment w:val="baseline"/>
        <w:rPr>
          <w:rFonts w:eastAsia="Times New Roman"/>
          <w:b/>
          <w:color w:val="000000"/>
          <w:sz w:val="23"/>
        </w:rPr>
      </w:pPr>
      <w:r>
        <w:rPr>
          <w:rFonts w:eastAsia="Times New Roman"/>
          <w:b/>
          <w:color w:val="000000"/>
          <w:sz w:val="23"/>
        </w:rPr>
        <w:t xml:space="preserve">Socialism's roots in the United States reach back to early nineteenth-century working-class struggles and to model </w:t>
      </w:r>
      <w:r>
        <w:rPr>
          <w:rFonts w:eastAsia="Times New Roman"/>
          <w:b/>
          <w:color w:val="000000"/>
          <w:sz w:val="23"/>
        </w:rPr>
        <w:t>utopian socialist communities for revamp</w:t>
      </w:r>
      <w:r>
        <w:rPr>
          <w:rFonts w:eastAsia="Times New Roman"/>
          <w:b/>
          <w:color w:val="000000"/>
          <w:sz w:val="23"/>
        </w:rPr>
        <w:softHyphen/>
        <w:t>ing society. The unfolding of socialism as a scientific perspective was strengthened by infusions from veterans of the 1848 Revolution in Germany (e.g., Joseph Wcydcmeyer) and of the 1905 Revolution in Russia who im</w:t>
      </w:r>
      <w:r>
        <w:rPr>
          <w:rFonts w:eastAsia="Times New Roman"/>
          <w:b/>
          <w:color w:val="000000"/>
          <w:sz w:val="23"/>
        </w:rPr>
        <w:t>mi</w:t>
      </w:r>
      <w:r>
        <w:rPr>
          <w:rFonts w:eastAsia="Times New Roman"/>
          <w:b/>
          <w:color w:val="000000"/>
          <w:sz w:val="23"/>
        </w:rPr>
        <w:softHyphen/>
        <w:t>grated here. In general, "American philosophy has continually been given new life and new directions by waves of immigration."" (I</w:t>
      </w:r>
      <w:r>
        <w:rPr>
          <w:rFonts w:eastAsia="Times New Roman"/>
          <w:b/>
          <w:color w:val="000000"/>
          <w:sz w:val="23"/>
          <w:vertAlign w:val="superscript"/>
        </w:rPr>
        <w:t>-</w:t>
      </w:r>
      <w:r>
        <w:rPr>
          <w:rFonts w:eastAsia="Times New Roman"/>
          <w:b/>
          <w:color w:val="000000"/>
          <w:sz w:val="23"/>
        </w:rPr>
        <w:t>I. Schneider)</w:t>
      </w:r>
    </w:p>
    <w:p w:rsidR="00A1073F" w:rsidRDefault="00DF571E">
      <w:pPr>
        <w:spacing w:before="22" w:line="291" w:lineRule="exact"/>
        <w:ind w:left="144" w:right="144" w:firstLine="216"/>
        <w:jc w:val="both"/>
        <w:textAlignment w:val="baseline"/>
        <w:rPr>
          <w:rFonts w:eastAsia="Times New Roman"/>
          <w:b/>
          <w:color w:val="000000"/>
          <w:sz w:val="23"/>
        </w:rPr>
      </w:pPr>
      <w:r>
        <w:rPr>
          <w:rFonts w:eastAsia="Times New Roman"/>
          <w:b/>
          <w:color w:val="000000"/>
          <w:sz w:val="23"/>
        </w:rPr>
        <w:t>Outstanding is the role of Joseph Dietzgen, the worker-philsopher who for</w:t>
      </w:r>
      <w:r>
        <w:rPr>
          <w:rFonts w:eastAsia="Times New Roman"/>
          <w:b/>
          <w:color w:val="000000"/>
          <w:sz w:val="23"/>
        </w:rPr>
        <w:softHyphen/>
        <w:t>mulated dialectics without studyin</w:t>
      </w:r>
      <w:r>
        <w:rPr>
          <w:rFonts w:eastAsia="Times New Roman"/>
          <w:b/>
          <w:color w:val="000000"/>
          <w:sz w:val="23"/>
        </w:rPr>
        <w:t xml:space="preserve">g Hegel. As editor of a socialist publication he defended the Hay-market martyrs in 1888. Dietzgcn, through his writings </w:t>
      </w:r>
      <w:r>
        <w:rPr>
          <w:rFonts w:eastAsia="Times New Roman"/>
          <w:b/>
          <w:i/>
          <w:color w:val="000000"/>
          <w:sz w:val="23"/>
        </w:rPr>
        <w:t xml:space="preserve">(The Positive Outcome of Philosophy </w:t>
      </w:r>
      <w:r>
        <w:rPr>
          <w:rFonts w:eastAsia="Times New Roman"/>
          <w:b/>
          <w:color w:val="000000"/>
          <w:sz w:val="23"/>
        </w:rPr>
        <w:t xml:space="preserve">and </w:t>
      </w:r>
      <w:r>
        <w:rPr>
          <w:rFonts w:eastAsia="Times New Roman"/>
          <w:b/>
          <w:i/>
          <w:color w:val="000000"/>
          <w:sz w:val="23"/>
        </w:rPr>
        <w:t xml:space="preserve">Philosophical Essays) </w:t>
      </w:r>
      <w:r>
        <w:rPr>
          <w:rFonts w:eastAsia="Times New Roman"/>
          <w:b/>
          <w:color w:val="000000"/>
          <w:sz w:val="23"/>
        </w:rPr>
        <w:t>and many lectures, popularized important aspects of dialectical materiali</w:t>
      </w:r>
      <w:r>
        <w:rPr>
          <w:rFonts w:eastAsia="Times New Roman"/>
          <w:b/>
          <w:color w:val="000000"/>
          <w:sz w:val="23"/>
        </w:rPr>
        <w:t>sm among workers. Nota</w:t>
      </w:r>
      <w:r>
        <w:rPr>
          <w:rFonts w:eastAsia="Times New Roman"/>
          <w:b/>
          <w:color w:val="000000"/>
          <w:sz w:val="23"/>
        </w:rPr>
        <w:softHyphen/>
        <w:t xml:space="preserve">ble also is Edward Bellamy's widely circulated novel about a socialist society, </w:t>
      </w:r>
      <w:r>
        <w:rPr>
          <w:rFonts w:eastAsia="Times New Roman"/>
          <w:b/>
          <w:i/>
          <w:color w:val="000000"/>
          <w:sz w:val="23"/>
        </w:rPr>
        <w:t>Looking Backward.</w:t>
      </w:r>
    </w:p>
    <w:p w:rsidR="00A1073F" w:rsidRDefault="00DF571E">
      <w:pPr>
        <w:spacing w:after="4286" w:line="289" w:lineRule="exact"/>
        <w:ind w:left="144" w:right="144" w:firstLine="216"/>
        <w:jc w:val="both"/>
        <w:textAlignment w:val="baseline"/>
        <w:rPr>
          <w:rFonts w:eastAsia="Times New Roman"/>
          <w:b/>
          <w:color w:val="000000"/>
          <w:sz w:val="23"/>
        </w:rPr>
      </w:pPr>
      <w:r>
        <w:rPr>
          <w:rFonts w:eastAsia="Times New Roman"/>
          <w:b/>
          <w:color w:val="000000"/>
          <w:sz w:val="23"/>
        </w:rPr>
        <w:t>Scientific philosophy—dialectical materialism—has deep roots in the United States. Its history will surely be written. And the advent o</w:t>
      </w:r>
      <w:r>
        <w:rPr>
          <w:rFonts w:eastAsia="Times New Roman"/>
          <w:b/>
          <w:color w:val="000000"/>
          <w:sz w:val="23"/>
        </w:rPr>
        <w:t>f such an enlightened history and the emergence of a socialist-oriented working class arc correlated.</w:t>
      </w:r>
    </w:p>
    <w:p w:rsidR="00A1073F" w:rsidRDefault="00A1073F">
      <w:pPr>
        <w:spacing w:after="4286" w:line="289" w:lineRule="exact"/>
        <w:sectPr w:rsidR="00A1073F">
          <w:pgSz w:w="11501" w:h="16195"/>
          <w:pgMar w:top="1020" w:right="2008" w:bottom="999" w:left="1331" w:header="720" w:footer="720" w:gutter="0"/>
          <w:cols w:space="720"/>
        </w:sectPr>
      </w:pPr>
    </w:p>
    <w:p w:rsidR="00A1073F" w:rsidRDefault="00DF571E">
      <w:pPr>
        <w:spacing w:line="221" w:lineRule="exact"/>
        <w:ind w:left="72" w:right="72" w:firstLine="216"/>
        <w:jc w:val="both"/>
        <w:textAlignment w:val="baseline"/>
        <w:rPr>
          <w:rFonts w:eastAsia="Times New Roman"/>
          <w:b/>
          <w:color w:val="000000"/>
          <w:sz w:val="19"/>
        </w:rPr>
      </w:pPr>
      <w:r>
        <w:rPr>
          <w:rFonts w:eastAsia="Times New Roman"/>
          <w:b/>
          <w:color w:val="000000"/>
          <w:sz w:val="19"/>
        </w:rPr>
        <w:lastRenderedPageBreak/>
        <w:t>"Materialistic" is here used in its ethical rather than its philosophical meaning. These two meanings of the term "materialism" arc discusse</w:t>
      </w:r>
      <w:r>
        <w:rPr>
          <w:rFonts w:eastAsia="Times New Roman"/>
          <w:b/>
          <w:color w:val="000000"/>
          <w:sz w:val="19"/>
        </w:rPr>
        <w:t>d in the beginning of Chapter 3, "Materialism and Idealism," below.</w:t>
      </w:r>
    </w:p>
    <w:p w:rsidR="00A1073F" w:rsidRDefault="00A1073F">
      <w:pPr>
        <w:sectPr w:rsidR="00A1073F">
          <w:type w:val="continuous"/>
          <w:pgSz w:w="11501" w:h="16195"/>
          <w:pgMar w:top="1020" w:right="1989" w:bottom="999" w:left="1350" w:header="720" w:footer="720" w:gutter="0"/>
          <w:cols w:space="720"/>
        </w:sectPr>
      </w:pPr>
    </w:p>
    <w:p w:rsidR="00A1073F" w:rsidRDefault="00DF571E">
      <w:pPr>
        <w:spacing w:after="90" w:line="382" w:lineRule="exact"/>
        <w:jc w:val="center"/>
        <w:textAlignment w:val="baseline"/>
        <w:rPr>
          <w:rFonts w:ascii="Garamond" w:eastAsia="Garamond" w:hAnsi="Garamond"/>
          <w:b/>
          <w:color w:val="000000"/>
          <w:spacing w:val="23"/>
          <w:w w:val="85"/>
          <w:sz w:val="28"/>
        </w:rPr>
      </w:pPr>
      <w:r>
        <w:rPr>
          <w:rFonts w:ascii="Garamond" w:eastAsia="Garamond" w:hAnsi="Garamond"/>
          <w:b/>
          <w:color w:val="000000"/>
          <w:spacing w:val="23"/>
          <w:w w:val="85"/>
          <w:sz w:val="28"/>
        </w:rPr>
        <w:lastRenderedPageBreak/>
        <w:t>CHAPTER 2.</w:t>
      </w:r>
    </w:p>
    <w:p w:rsidR="00A1073F" w:rsidRDefault="00DF571E">
      <w:pPr>
        <w:spacing w:before="135" w:line="457" w:lineRule="exact"/>
        <w:jc w:val="center"/>
        <w:textAlignment w:val="baseline"/>
        <w:rPr>
          <w:rFonts w:ascii="Garamond" w:eastAsia="Garamond" w:hAnsi="Garamond"/>
          <w:i/>
          <w:color w:val="000000"/>
          <w:spacing w:val="11"/>
          <w:w w:val="90"/>
          <w:sz w:val="40"/>
        </w:rPr>
      </w:pPr>
      <w:r>
        <w:pict>
          <v:line id="_x0000_s1101" style="position:absolute;left:0;text-align:left;z-index:251647488;mso-position-horizontal-relative:page;mso-position-vertical-relative:page" from="149.15pt,148.55pt" to="518.95pt,148.55pt" strokeweight="1.45pt">
            <w10:wrap anchorx="page" anchory="page"/>
          </v:line>
        </w:pict>
      </w:r>
      <w:r>
        <w:rPr>
          <w:rFonts w:ascii="Garamond" w:eastAsia="Garamond" w:hAnsi="Garamond"/>
          <w:i/>
          <w:color w:val="000000"/>
          <w:spacing w:val="11"/>
          <w:w w:val="90"/>
          <w:sz w:val="40"/>
        </w:rPr>
        <w:t>The Main Stages of Philosophical Development*</w:t>
      </w:r>
    </w:p>
    <w:p w:rsidR="00A1073F" w:rsidRDefault="00DF571E">
      <w:pPr>
        <w:spacing w:before="694" w:line="253" w:lineRule="exact"/>
        <w:textAlignment w:val="baseline"/>
        <w:rPr>
          <w:rFonts w:ascii="Garamond" w:eastAsia="Garamond" w:hAnsi="Garamond"/>
          <w:b/>
          <w:color w:val="000000"/>
          <w:spacing w:val="-6"/>
          <w:sz w:val="17"/>
        </w:rPr>
      </w:pPr>
      <w:r>
        <w:rPr>
          <w:rFonts w:ascii="Garamond" w:eastAsia="Garamond" w:hAnsi="Garamond"/>
          <w:b/>
          <w:color w:val="000000"/>
          <w:spacing w:val="-6"/>
          <w:sz w:val="17"/>
        </w:rPr>
        <w:t>PRESCIENTIFIC PHILOSOPHY</w:t>
      </w:r>
    </w:p>
    <w:p w:rsidR="00A1073F" w:rsidRDefault="00DF571E">
      <w:pPr>
        <w:spacing w:before="144" w:line="294" w:lineRule="exact"/>
        <w:ind w:right="72" w:firstLine="216"/>
        <w:jc w:val="both"/>
        <w:textAlignment w:val="baseline"/>
        <w:rPr>
          <w:rFonts w:ascii="Verdana" w:eastAsia="Verdana" w:hAnsi="Verdana"/>
          <w:color w:val="000000"/>
          <w:spacing w:val="-11"/>
          <w:sz w:val="20"/>
        </w:rPr>
      </w:pPr>
      <w:r>
        <w:rPr>
          <w:rFonts w:ascii="Verdana" w:eastAsia="Verdana" w:hAnsi="Verdana"/>
          <w:color w:val="000000"/>
          <w:spacing w:val="-11"/>
          <w:sz w:val="20"/>
        </w:rPr>
        <w:t xml:space="preserve">The philosopher Hegel termed philosophy the </w:t>
      </w:r>
      <w:r>
        <w:rPr>
          <w:rFonts w:ascii="Verdana" w:eastAsia="Verdana" w:hAnsi="Verdana"/>
          <w:i/>
          <w:color w:val="000000"/>
          <w:spacing w:val="-11"/>
          <w:sz w:val="20"/>
        </w:rPr>
        <w:t xml:space="preserve">"thinking study of things,"' </w:t>
      </w:r>
      <w:r>
        <w:rPr>
          <w:rFonts w:ascii="Verdana" w:eastAsia="Verdana" w:hAnsi="Verdana"/>
          <w:color w:val="000000"/>
          <w:spacing w:val="-11"/>
          <w:sz w:val="20"/>
        </w:rPr>
        <w:t>the insights of thought which disclose the inner nature of things. This "thinking study" is two-pronged: the constructive processes of the intellect (the concep</w:t>
      </w:r>
      <w:r>
        <w:rPr>
          <w:rFonts w:ascii="Verdana" w:eastAsia="Verdana" w:hAnsi="Verdana"/>
          <w:color w:val="000000"/>
          <w:spacing w:val="-11"/>
          <w:sz w:val="20"/>
        </w:rPr>
        <w:softHyphen/>
        <w:t xml:space="preserve">tual) and those of the emotions (the affective). The intellect attains ever more comprehensive </w:t>
      </w:r>
      <w:r>
        <w:rPr>
          <w:rFonts w:ascii="Verdana" w:eastAsia="Verdana" w:hAnsi="Verdana"/>
          <w:color w:val="000000"/>
          <w:spacing w:val="-11"/>
          <w:sz w:val="20"/>
        </w:rPr>
        <w:t>logical powers, while the emotions orient toward systems of values.</w:t>
      </w:r>
    </w:p>
    <w:p w:rsidR="00A1073F" w:rsidRDefault="00DF571E">
      <w:pPr>
        <w:spacing w:line="293" w:lineRule="exact"/>
        <w:ind w:right="72" w:firstLine="216"/>
        <w:jc w:val="both"/>
        <w:textAlignment w:val="baseline"/>
        <w:rPr>
          <w:rFonts w:ascii="Verdana" w:eastAsia="Verdana" w:hAnsi="Verdana"/>
          <w:color w:val="000000"/>
          <w:spacing w:val="-9"/>
          <w:sz w:val="20"/>
        </w:rPr>
      </w:pPr>
      <w:r>
        <w:rPr>
          <w:rFonts w:ascii="Verdana" w:eastAsia="Verdana" w:hAnsi="Verdana"/>
          <w:color w:val="000000"/>
          <w:spacing w:val="-9"/>
          <w:sz w:val="20"/>
        </w:rPr>
        <w:t xml:space="preserve">IN'hether or not philosophy begins in "wonder" (Aristotle)= or in "doubt" (lliderot)'—or to some extent in both—the origins of "thinking study" go back w very remote times, far beyond the </w:t>
      </w:r>
      <w:r>
        <w:rPr>
          <w:rFonts w:ascii="Verdana" w:eastAsia="Verdana" w:hAnsi="Verdana"/>
          <w:color w:val="000000"/>
          <w:spacing w:val="-9"/>
          <w:sz w:val="20"/>
        </w:rPr>
        <w:t>beginnings of recorded history. This thinking interacts with accumulating technology and culture, probing directly when able—and imagining when not—the features of a deeper, hidden reality underlying the immediately visible, the apparent. To equate the beg</w:t>
      </w:r>
      <w:r>
        <w:rPr>
          <w:rFonts w:ascii="Verdana" w:eastAsia="Verdana" w:hAnsi="Verdana"/>
          <w:color w:val="000000"/>
          <w:spacing w:val="-9"/>
          <w:sz w:val="20"/>
        </w:rPr>
        <w:t>inning of civilization with the advent of slavery, as some sociologists do, is somewhat arbitrary. ". . . in temperament and in capacity for logical and symbolical thought, there is no difference between civilized and primitive man."</w:t>
      </w:r>
      <w:r>
        <w:rPr>
          <w:rFonts w:ascii="Verdana" w:eastAsia="Verdana" w:hAnsi="Verdana"/>
          <w:color w:val="000000"/>
          <w:spacing w:val="-9"/>
          <w:sz w:val="20"/>
          <w:vertAlign w:val="superscript"/>
        </w:rPr>
        <w:t>4</w:t>
      </w:r>
      <w:r>
        <w:rPr>
          <w:rFonts w:ascii="Verdana" w:eastAsia="Verdana" w:hAnsi="Verdana"/>
          <w:color w:val="000000"/>
          <w:spacing w:val="-9"/>
          <w:sz w:val="20"/>
        </w:rPr>
        <w:t xml:space="preserve"> (Radin) Primitive peoples had their outstanding thinkers who grappled with fundamen</w:t>
      </w:r>
      <w:r>
        <w:rPr>
          <w:rFonts w:ascii="Verdana" w:eastAsia="Verdana" w:hAnsi="Verdana"/>
          <w:color w:val="000000"/>
          <w:spacing w:val="-9"/>
          <w:sz w:val="20"/>
        </w:rPr>
        <w:softHyphen/>
        <w:t>tal general questions and grasped certain rudiments of scientific philosophy, such as comprehending many things objectively, their dynamism and intercon</w:t>
      </w:r>
      <w:r>
        <w:rPr>
          <w:rFonts w:ascii="Verdana" w:eastAsia="Verdana" w:hAnsi="Verdana"/>
          <w:color w:val="000000"/>
          <w:spacing w:val="-9"/>
          <w:sz w:val="20"/>
        </w:rPr>
        <w:softHyphen/>
        <w:t>nections.' (Radin)</w:t>
      </w:r>
      <w:r>
        <w:rPr>
          <w:rFonts w:ascii="Verdana" w:eastAsia="Verdana" w:hAnsi="Verdana"/>
          <w:color w:val="000000"/>
          <w:spacing w:val="-9"/>
          <w:sz w:val="20"/>
        </w:rPr>
        <w:t xml:space="preserve"> Philosophy, as wisdom, occupied a respected place in prc-class, primitive conmunal (clan, gentile) society. In that society the wise man—who was both thinker and doer—was highly regarded as the embodiment and guardian of the collective's wisdom. "The phil</w:t>
      </w:r>
      <w:r>
        <w:rPr>
          <w:rFonts w:ascii="Verdana" w:eastAsia="Verdana" w:hAnsi="Verdana"/>
          <w:color w:val="000000"/>
          <w:spacing w:val="-9"/>
          <w:sz w:val="20"/>
        </w:rPr>
        <w:t>osophy of every epoch, since it is a definite sphere in the division of labor, has as its presupposition certain definite intellectual material handed down to it by its predecessors, from which it takes start. "</w:t>
      </w:r>
      <w:r>
        <w:rPr>
          <w:rFonts w:ascii="Verdana" w:eastAsia="Verdana" w:hAnsi="Verdana"/>
          <w:color w:val="000000"/>
          <w:spacing w:val="-9"/>
          <w:sz w:val="20"/>
          <w:vertAlign w:val="superscript"/>
        </w:rPr>
        <w:t>6</w:t>
      </w:r>
      <w:r>
        <w:rPr>
          <w:rFonts w:ascii="Verdana" w:eastAsia="Verdana" w:hAnsi="Verdana"/>
          <w:color w:val="000000"/>
          <w:spacing w:val="-9"/>
          <w:sz w:val="20"/>
        </w:rPr>
        <w:t xml:space="preserve"> (Engels) The history of philosophy has an i</w:t>
      </w:r>
      <w:r>
        <w:rPr>
          <w:rFonts w:ascii="Verdana" w:eastAsia="Verdana" w:hAnsi="Verdana"/>
          <w:color w:val="000000"/>
          <w:spacing w:val="-9"/>
          <w:sz w:val="20"/>
        </w:rPr>
        <w:t>nner logic, and this history "is not a blind collection of fanciful ideas, nor a fortuitous progression . . . but represents the necessary succession of stages in the development of this science. . ."" (Hegel)</w:t>
      </w:r>
    </w:p>
    <w:p w:rsidR="00A1073F" w:rsidRDefault="00DF571E">
      <w:pPr>
        <w:spacing w:before="12" w:line="294" w:lineRule="exact"/>
        <w:ind w:right="72" w:firstLine="216"/>
        <w:jc w:val="both"/>
        <w:textAlignment w:val="baseline"/>
        <w:rPr>
          <w:rFonts w:ascii="Verdana" w:eastAsia="Verdana" w:hAnsi="Verdana"/>
          <w:color w:val="000000"/>
          <w:spacing w:val="-8"/>
          <w:sz w:val="20"/>
        </w:rPr>
      </w:pPr>
      <w:r>
        <w:rPr>
          <w:rFonts w:ascii="Verdana" w:eastAsia="Verdana" w:hAnsi="Verdana"/>
          <w:color w:val="000000"/>
          <w:spacing w:val="-8"/>
          <w:sz w:val="20"/>
        </w:rPr>
        <w:t xml:space="preserve">Periodic advances in social practice provided </w:t>
      </w:r>
      <w:r>
        <w:rPr>
          <w:rFonts w:ascii="Verdana" w:eastAsia="Verdana" w:hAnsi="Verdana"/>
          <w:color w:val="000000"/>
          <w:spacing w:val="-8"/>
          <w:sz w:val="20"/>
        </w:rPr>
        <w:t>a considerable supply of infor</w:t>
      </w:r>
      <w:r>
        <w:rPr>
          <w:rFonts w:ascii="Verdana" w:eastAsia="Verdana" w:hAnsi="Verdana"/>
          <w:color w:val="000000"/>
          <w:spacing w:val="-8"/>
          <w:sz w:val="20"/>
        </w:rPr>
        <w:softHyphen/>
        <w:t>mation ranging from raw, simple data to more comprehensive facts to be ana-</w:t>
      </w:r>
      <w:r>
        <w:rPr>
          <w:rFonts w:ascii="Garamond" w:eastAsia="Garamond" w:hAnsi="Garamond"/>
          <w:color w:val="000000"/>
          <w:sz w:val="24"/>
        </w:rPr>
        <w:t xml:space="preserve"> </w:t>
      </w:r>
    </w:p>
    <w:p w:rsidR="00A1073F" w:rsidRDefault="00DF571E">
      <w:pPr>
        <w:numPr>
          <w:ilvl w:val="0"/>
          <w:numId w:val="8"/>
        </w:numPr>
        <w:spacing w:before="257" w:line="225" w:lineRule="exact"/>
        <w:ind w:firstLine="216"/>
        <w:jc w:val="both"/>
        <w:textAlignment w:val="baseline"/>
        <w:rPr>
          <w:rFonts w:ascii="Arial" w:eastAsia="Arial" w:hAnsi="Arial"/>
          <w:b/>
          <w:color w:val="000000"/>
          <w:spacing w:val="-6"/>
          <w:sz w:val="17"/>
        </w:rPr>
      </w:pPr>
      <w:r>
        <w:rPr>
          <w:rFonts w:ascii="Arial" w:eastAsia="Arial" w:hAnsi="Arial"/>
          <w:b/>
          <w:color w:val="000000"/>
          <w:spacing w:val="-6"/>
          <w:sz w:val="17"/>
        </w:rPr>
        <w:t xml:space="preserve">This chapter provides </w:t>
      </w:r>
      <w:r>
        <w:rPr>
          <w:rFonts w:ascii="Arial" w:eastAsia="Arial" w:hAnsi="Arial"/>
          <w:b/>
          <w:color w:val="000000"/>
          <w:spacing w:val="-6"/>
          <w:sz w:val="15"/>
        </w:rPr>
        <w:t xml:space="preserve">a </w:t>
      </w:r>
      <w:r>
        <w:rPr>
          <w:rFonts w:ascii="Arial" w:eastAsia="Arial" w:hAnsi="Arial"/>
          <w:b/>
          <w:color w:val="000000"/>
          <w:spacing w:val="-6"/>
          <w:sz w:val="17"/>
        </w:rPr>
        <w:t>general introduction, especially to the tripartite division of philosophy's stages (prescientific, scientific and antiscient</w:t>
      </w:r>
      <w:r>
        <w:rPr>
          <w:rFonts w:ascii="Arial" w:eastAsia="Arial" w:hAnsi="Arial"/>
          <w:b/>
          <w:color w:val="000000"/>
          <w:spacing w:val="-6"/>
          <w:sz w:val="17"/>
        </w:rPr>
        <w:t>ific) made throughout this book in the presentation of each of dialectical materialism's aspects. The intent is only to preliminarily familiarize the reader with, and validate, this historical mode of presentation. A more concrete rationale for this course</w:t>
      </w:r>
      <w:r>
        <w:rPr>
          <w:rFonts w:ascii="Arial" w:eastAsia="Arial" w:hAnsi="Arial"/>
          <w:b/>
          <w:color w:val="000000"/>
          <w:spacing w:val="-6"/>
          <w:sz w:val="17"/>
        </w:rPr>
        <w:t xml:space="preserve"> is given in the historical mode of exposition provided for each law and category•, viewed as a whole.</w:t>
      </w:r>
    </w:p>
    <w:p w:rsidR="00A1073F" w:rsidRDefault="00DF571E">
      <w:pPr>
        <w:spacing w:before="90" w:line="294" w:lineRule="exact"/>
        <w:jc w:val="center"/>
        <w:textAlignment w:val="baseline"/>
        <w:rPr>
          <w:rFonts w:ascii="Verdana" w:eastAsia="Verdana" w:hAnsi="Verdana"/>
          <w:color w:val="000000"/>
          <w:spacing w:val="32"/>
          <w:sz w:val="20"/>
        </w:rPr>
      </w:pPr>
      <w:r>
        <w:rPr>
          <w:rFonts w:ascii="Verdana" w:eastAsia="Verdana" w:hAnsi="Verdana"/>
          <w:color w:val="000000"/>
          <w:spacing w:val="32"/>
          <w:sz w:val="20"/>
        </w:rPr>
        <w:t>40</w:t>
      </w:r>
    </w:p>
    <w:p w:rsidR="00A1073F" w:rsidRDefault="00A1073F">
      <w:pPr>
        <w:sectPr w:rsidR="00A1073F">
          <w:pgSz w:w="11712" w:h="16205"/>
          <w:pgMar w:top="2480" w:right="1241" w:bottom="569" w:left="2983" w:header="720" w:footer="720" w:gutter="0"/>
          <w:cols w:space="720"/>
        </w:sectPr>
      </w:pPr>
    </w:p>
    <w:p w:rsidR="00A1073F" w:rsidRDefault="00DF571E">
      <w:pPr>
        <w:spacing w:line="281" w:lineRule="exact"/>
        <w:ind w:left="72"/>
        <w:jc w:val="center"/>
        <w:textAlignment w:val="baseline"/>
        <w:rPr>
          <w:rFonts w:eastAsia="Times New Roman"/>
          <w:b/>
          <w:color w:val="000000"/>
          <w:spacing w:val="23"/>
          <w:sz w:val="23"/>
        </w:rPr>
      </w:pPr>
      <w:r>
        <w:rPr>
          <w:rFonts w:eastAsia="Times New Roman"/>
          <w:b/>
          <w:color w:val="000000"/>
          <w:spacing w:val="23"/>
          <w:sz w:val="23"/>
        </w:rPr>
        <w:lastRenderedPageBreak/>
        <w:t>MAIN STAGES OF PHILOSOPHICAL DEVELOPMENT 41</w:t>
      </w:r>
    </w:p>
    <w:p w:rsidR="00A1073F" w:rsidRDefault="00DF571E">
      <w:pPr>
        <w:spacing w:before="127" w:line="237" w:lineRule="exact"/>
        <w:ind w:left="72" w:right="144"/>
        <w:jc w:val="both"/>
        <w:textAlignment w:val="baseline"/>
        <w:rPr>
          <w:rFonts w:eastAsia="Times New Roman"/>
          <w:b/>
          <w:color w:val="000000"/>
          <w:sz w:val="23"/>
        </w:rPr>
      </w:pPr>
      <w:r>
        <w:rPr>
          <w:rFonts w:eastAsia="Times New Roman"/>
          <w:b/>
          <w:color w:val="000000"/>
          <w:sz w:val="23"/>
        </w:rPr>
        <w:t>lyzed and used in posing and answering ever more comprehensive questions. Progress in social practice was in the last analysis the yeast which leavened thought; in turn, thought reacted on practice in</w:t>
      </w:r>
      <w:r>
        <w:rPr>
          <w:rFonts w:eastAsia="Times New Roman"/>
          <w:b/>
          <w:color w:val="000000"/>
          <w:sz w:val="23"/>
          <w:vertAlign w:val="superscript"/>
        </w:rPr>
        <w:t>,</w:t>
      </w:r>
      <w:r>
        <w:rPr>
          <w:rFonts w:eastAsia="Times New Roman"/>
          <w:color w:val="000000"/>
          <w:sz w:val="24"/>
        </w:rPr>
        <w:t xml:space="preserve"> </w:t>
      </w:r>
    </w:p>
    <w:p w:rsidR="00A1073F" w:rsidRDefault="00DF571E">
      <w:pPr>
        <w:spacing w:line="269" w:lineRule="exact"/>
        <w:ind w:left="72" w:right="144" w:firstLine="4896"/>
        <w:jc w:val="both"/>
        <w:textAlignment w:val="baseline"/>
        <w:rPr>
          <w:rFonts w:eastAsia="Times New Roman"/>
          <w:b/>
          <w:color w:val="000000"/>
          <w:sz w:val="23"/>
        </w:rPr>
      </w:pPr>
      <w:r>
        <w:rPr>
          <w:rFonts w:eastAsia="Times New Roman"/>
          <w:b/>
          <w:color w:val="000000"/>
          <w:sz w:val="23"/>
        </w:rPr>
        <w:t xml:space="preserve">a spiral process. In Aristotle's opinion, "Man first </w:t>
      </w:r>
      <w:r>
        <w:rPr>
          <w:rFonts w:eastAsia="Times New Roman"/>
          <w:b/>
          <w:color w:val="000000"/>
          <w:sz w:val="23"/>
        </w:rPr>
        <w:t>begins to philosophize when the necessities of life are sup</w:t>
      </w:r>
      <w:r>
        <w:rPr>
          <w:rFonts w:eastAsia="Times New Roman"/>
          <w:b/>
          <w:color w:val="000000"/>
          <w:sz w:val="23"/>
        </w:rPr>
        <w:softHyphen/>
        <w:t xml:space="preserve">plied."' Comfortable leisure—provided in Aristotle's time for a few wealthy, privileged slaveholders and their retinues—to some extent facilitates philosophic study. But an empty stomach does not </w:t>
      </w:r>
      <w:r>
        <w:rPr>
          <w:rFonts w:eastAsia="Times New Roman"/>
          <w:b/>
          <w:color w:val="000000"/>
          <w:sz w:val="23"/>
        </w:rPr>
        <w:t>necessarily entail a vacuous mind. On the contrary, philosophy as the search for, discovery, and use of very comprehensive answers to problems may at times be spurred, rather than pre</w:t>
      </w:r>
      <w:r>
        <w:rPr>
          <w:rFonts w:eastAsia="Times New Roman"/>
          <w:b/>
          <w:color w:val="000000"/>
          <w:sz w:val="23"/>
        </w:rPr>
        <w:softHyphen/>
        <w:t>cluded, by a curtailment of the necessities of life.</w:t>
      </w:r>
    </w:p>
    <w:p w:rsidR="00A1073F" w:rsidRDefault="00DF571E">
      <w:pPr>
        <w:spacing w:line="292" w:lineRule="exact"/>
        <w:ind w:left="72" w:right="144" w:firstLine="288"/>
        <w:jc w:val="both"/>
        <w:textAlignment w:val="baseline"/>
        <w:rPr>
          <w:rFonts w:eastAsia="Times New Roman"/>
          <w:b/>
          <w:color w:val="000000"/>
          <w:sz w:val="23"/>
        </w:rPr>
      </w:pPr>
      <w:r>
        <w:rPr>
          <w:rFonts w:eastAsia="Times New Roman"/>
          <w:b/>
          <w:color w:val="000000"/>
          <w:sz w:val="23"/>
        </w:rPr>
        <w:t>In its prescientific stage, philosophy developed as a changing amalgam of fragmentary, somewhat general truths and superstition (i.e., magic and, later, religion). Primitive humans had a practical consciousness "of an objective world distinct from supernat</w:t>
      </w:r>
      <w:r>
        <w:rPr>
          <w:rFonts w:eastAsia="Times New Roman"/>
          <w:b/>
          <w:color w:val="000000"/>
          <w:sz w:val="23"/>
        </w:rPr>
        <w:t>ural causation" and sought the aid of supernatural beings not for "the normal events and happenings of life" but "only at crises."' (Raclin) In preclass society, humans believed that magic heightened their powers, en</w:t>
      </w:r>
      <w:r>
        <w:rPr>
          <w:rFonts w:eastAsia="Times New Roman"/>
          <w:b/>
          <w:color w:val="000000"/>
          <w:sz w:val="23"/>
        </w:rPr>
        <w:softHyphen/>
        <w:t>abling them to impose their will on nat</w:t>
      </w:r>
      <w:r>
        <w:rPr>
          <w:rFonts w:eastAsia="Times New Roman"/>
          <w:b/>
          <w:color w:val="000000"/>
          <w:sz w:val="23"/>
        </w:rPr>
        <w:t>ure and on other humans. In class society, the ruling class ceaselessly endeavors to keep the exploited class on its hands and knees, not only materially but also spiritually through religion. In religion, unlike magic, humans do not command nature but aba</w:t>
      </w:r>
      <w:r>
        <w:rPr>
          <w:rFonts w:eastAsia="Times New Roman"/>
          <w:b/>
          <w:color w:val="000000"/>
          <w:sz w:val="23"/>
        </w:rPr>
        <w:t>se themselves begging for favors from an omnipotent supernatural being (or beings). Among the seventy-two names of the Persian deity Ahura Mazda, the god of gods, arc Creator, Protector, Most Pure, Most Knowing, and Most Ruling at Will.</w:t>
      </w:r>
      <w:r>
        <w:rPr>
          <w:rFonts w:eastAsia="Times New Roman"/>
          <w:b/>
          <w:color w:val="000000"/>
          <w:sz w:val="23"/>
          <w:vertAlign w:val="superscript"/>
        </w:rPr>
        <w:t>10</w:t>
      </w:r>
    </w:p>
    <w:p w:rsidR="00A1073F" w:rsidRDefault="00DF571E">
      <w:pPr>
        <w:spacing w:before="29" w:line="293" w:lineRule="exact"/>
        <w:ind w:left="72" w:right="144" w:firstLine="288"/>
        <w:jc w:val="both"/>
        <w:textAlignment w:val="baseline"/>
        <w:rPr>
          <w:rFonts w:eastAsia="Times New Roman"/>
          <w:b/>
          <w:color w:val="000000"/>
          <w:spacing w:val="3"/>
          <w:sz w:val="23"/>
        </w:rPr>
      </w:pPr>
      <w:r>
        <w:rPr>
          <w:rFonts w:eastAsia="Times New Roman"/>
          <w:b/>
          <w:color w:val="000000"/>
          <w:spacing w:val="3"/>
          <w:sz w:val="23"/>
        </w:rPr>
        <w:t>Religion is primi</w:t>
      </w:r>
      <w:r>
        <w:rPr>
          <w:rFonts w:eastAsia="Times New Roman"/>
          <w:b/>
          <w:color w:val="000000"/>
          <w:spacing w:val="3"/>
          <w:sz w:val="23"/>
        </w:rPr>
        <w:t>tive philosophy. As a "general theory of the world,"" (Marx) religion focuses on the whole of human existence. ". . . God is nothing but the compendium, the totality of the most general properties extracted from na</w:t>
      </w:r>
      <w:r>
        <w:rPr>
          <w:rFonts w:eastAsia="Times New Roman"/>
          <w:b/>
          <w:color w:val="000000"/>
          <w:spacing w:val="3"/>
          <w:sz w:val="23"/>
        </w:rPr>
        <w:softHyphen/>
        <w:t>ture. . . ."" (Feuerbach) Philosophic adv</w:t>
      </w:r>
      <w:r>
        <w:rPr>
          <w:rFonts w:eastAsia="Times New Roman"/>
          <w:b/>
          <w:color w:val="000000"/>
          <w:spacing w:val="3"/>
          <w:sz w:val="23"/>
        </w:rPr>
        <w:t xml:space="preserve">ance—a part of the history of science—is at times the clearing away of nonsensical conceptions, or their "replacement by fresh but already less absurd nonsense."" (Engels) Preclass philosophy reached its highest expression in primitive natural materialism </w:t>
      </w:r>
      <w:r>
        <w:rPr>
          <w:rFonts w:eastAsia="Times New Roman"/>
          <w:b/>
          <w:color w:val="000000"/>
          <w:spacing w:val="3"/>
          <w:sz w:val="23"/>
        </w:rPr>
        <w:t>and in naive dialectics.</w:t>
      </w:r>
    </w:p>
    <w:p w:rsidR="00A1073F" w:rsidRDefault="00DF571E">
      <w:pPr>
        <w:spacing w:before="8" w:line="293" w:lineRule="exact"/>
        <w:ind w:left="72" w:right="144" w:firstLine="288"/>
        <w:jc w:val="both"/>
        <w:textAlignment w:val="baseline"/>
        <w:rPr>
          <w:rFonts w:eastAsia="Times New Roman"/>
          <w:b/>
          <w:color w:val="000000"/>
          <w:sz w:val="23"/>
        </w:rPr>
      </w:pPr>
      <w:r>
        <w:rPr>
          <w:rFonts w:eastAsia="Times New Roman"/>
          <w:b/>
          <w:color w:val="000000"/>
          <w:sz w:val="23"/>
        </w:rPr>
        <w:t>In ancient Athens, when the corruption of its slave society was already well advanced, the term for wise—sophirtes—became identified with a group of teachers who instructed the ruling class in successful living, including the art o</w:t>
      </w:r>
      <w:r>
        <w:rPr>
          <w:rFonts w:eastAsia="Times New Roman"/>
          <w:b/>
          <w:color w:val="000000"/>
          <w:sz w:val="23"/>
        </w:rPr>
        <w:t xml:space="preserve">f deception through specious reasoning, sophistry. A pioneer mathematician, Pythagoras, invented the term "philosopher" (literally, lover of wisdom) to distinguish from the Sophists those who sought profound knowledge, the large-scale search for which had </w:t>
      </w:r>
      <w:r>
        <w:rPr>
          <w:rFonts w:eastAsia="Times New Roman"/>
          <w:b/>
          <w:color w:val="000000"/>
          <w:sz w:val="23"/>
        </w:rPr>
        <w:t>as yet hardly begun.</w:t>
      </w:r>
    </w:p>
    <w:p w:rsidR="00A1073F" w:rsidRDefault="00DF571E">
      <w:pPr>
        <w:spacing w:before="3" w:line="293" w:lineRule="exact"/>
        <w:ind w:left="360"/>
        <w:jc w:val="both"/>
        <w:textAlignment w:val="baseline"/>
        <w:rPr>
          <w:rFonts w:eastAsia="Times New Roman"/>
          <w:b/>
          <w:color w:val="000000"/>
          <w:sz w:val="23"/>
        </w:rPr>
      </w:pPr>
      <w:r>
        <w:rPr>
          <w:rFonts w:eastAsia="Times New Roman"/>
          <w:b/>
          <w:color w:val="000000"/>
          <w:sz w:val="23"/>
        </w:rPr>
        <w:t>Philosophy has two major components:</w:t>
      </w:r>
    </w:p>
    <w:p w:rsidR="00A1073F" w:rsidRDefault="00DF571E">
      <w:pPr>
        <w:numPr>
          <w:ilvl w:val="0"/>
          <w:numId w:val="9"/>
        </w:numPr>
        <w:tabs>
          <w:tab w:val="clear" w:pos="288"/>
          <w:tab w:val="left" w:pos="648"/>
        </w:tabs>
        <w:spacing w:before="5" w:line="293" w:lineRule="exact"/>
        <w:ind w:left="72" w:right="144" w:firstLine="288"/>
        <w:jc w:val="both"/>
        <w:textAlignment w:val="baseline"/>
        <w:rPr>
          <w:rFonts w:eastAsia="Times New Roman"/>
          <w:b/>
          <w:color w:val="000000"/>
          <w:sz w:val="23"/>
        </w:rPr>
      </w:pPr>
      <w:r>
        <w:rPr>
          <w:rFonts w:eastAsia="Times New Roman"/>
          <w:b/>
          <w:color w:val="000000"/>
          <w:sz w:val="23"/>
        </w:rPr>
        <w:t>Affective goals—systems of values based on vistas going beyond the here and now, and rules for a way of life consonant with the interests of society, of others, and of oneself. These involve the rel</w:t>
      </w:r>
      <w:r>
        <w:rPr>
          <w:rFonts w:eastAsia="Times New Roman"/>
          <w:b/>
          <w:color w:val="000000"/>
          <w:sz w:val="23"/>
        </w:rPr>
        <w:t>ations of humans to the universe and to each other, class as well as classless relations.</w:t>
      </w:r>
    </w:p>
    <w:p w:rsidR="00A1073F" w:rsidRDefault="00DF571E">
      <w:pPr>
        <w:numPr>
          <w:ilvl w:val="0"/>
          <w:numId w:val="9"/>
        </w:numPr>
        <w:tabs>
          <w:tab w:val="clear" w:pos="288"/>
          <w:tab w:val="left" w:pos="648"/>
        </w:tabs>
        <w:spacing w:before="26" w:line="293" w:lineRule="exact"/>
        <w:ind w:left="72" w:right="144" w:firstLine="288"/>
        <w:jc w:val="both"/>
        <w:textAlignment w:val="baseline"/>
        <w:rPr>
          <w:rFonts w:eastAsia="Times New Roman"/>
          <w:b/>
          <w:color w:val="000000"/>
          <w:sz w:val="23"/>
        </w:rPr>
      </w:pPr>
      <w:r>
        <w:rPr>
          <w:rFonts w:eastAsia="Times New Roman"/>
          <w:b/>
          <w:color w:val="000000"/>
          <w:sz w:val="23"/>
        </w:rPr>
        <w:t>Intellectual means—accurate knowledge of the external world and of one</w:t>
      </w:r>
      <w:r>
        <w:rPr>
          <w:rFonts w:eastAsia="Times New Roman"/>
          <w:b/>
          <w:color w:val="000000"/>
          <w:sz w:val="23"/>
        </w:rPr>
        <w:softHyphen/>
        <w:t>self, derived from the whole of science, to whose development the mathematical discoveries of E</w:t>
      </w:r>
      <w:r>
        <w:rPr>
          <w:rFonts w:eastAsia="Times New Roman"/>
          <w:b/>
          <w:color w:val="000000"/>
          <w:sz w:val="23"/>
        </w:rPr>
        <w:t>uclid and Pythagoras gave a significant impetus. Included in this</w:t>
      </w:r>
    </w:p>
    <w:p w:rsidR="00A1073F" w:rsidRDefault="00A1073F">
      <w:pPr>
        <w:sectPr w:rsidR="00A1073F">
          <w:pgSz w:w="11491" w:h="16205"/>
          <w:pgMar w:top="980" w:right="2019" w:bottom="929" w:left="1310" w:header="720" w:footer="720" w:gutter="0"/>
          <w:cols w:space="720"/>
        </w:sectPr>
      </w:pPr>
    </w:p>
    <w:p w:rsidR="00A1073F" w:rsidRDefault="00DF571E">
      <w:pPr>
        <w:tabs>
          <w:tab w:val="left" w:pos="2016"/>
        </w:tabs>
        <w:spacing w:line="279" w:lineRule="exact"/>
        <w:textAlignment w:val="baseline"/>
        <w:rPr>
          <w:rFonts w:eastAsia="Times New Roman"/>
          <w:b/>
          <w:color w:val="000000"/>
          <w:sz w:val="23"/>
        </w:rPr>
      </w:pPr>
      <w:r>
        <w:rPr>
          <w:rFonts w:eastAsia="Times New Roman"/>
          <w:b/>
          <w:color w:val="000000"/>
          <w:sz w:val="23"/>
        </w:rPr>
        <w:lastRenderedPageBreak/>
        <w:t>42</w:t>
      </w:r>
      <w:r>
        <w:rPr>
          <w:rFonts w:eastAsia="Times New Roman"/>
          <w:b/>
          <w:color w:val="000000"/>
          <w:sz w:val="23"/>
        </w:rPr>
        <w:tab/>
        <w:t>DIALECTICAL MATERIALISM</w:t>
      </w:r>
    </w:p>
    <w:p w:rsidR="00A1073F" w:rsidRDefault="00DF571E">
      <w:pPr>
        <w:spacing w:before="99" w:line="292" w:lineRule="exact"/>
        <w:ind w:right="72"/>
        <w:jc w:val="both"/>
        <w:textAlignment w:val="baseline"/>
        <w:rPr>
          <w:rFonts w:eastAsia="Times New Roman"/>
          <w:b/>
          <w:color w:val="000000"/>
          <w:sz w:val="23"/>
        </w:rPr>
      </w:pPr>
      <w:r>
        <w:rPr>
          <w:rFonts w:eastAsia="Times New Roman"/>
          <w:b/>
          <w:color w:val="000000"/>
          <w:sz w:val="23"/>
        </w:rPr>
        <w:t>scientific advance is inquiry regarding the place of humans in the overall scheme of things.</w:t>
      </w:r>
    </w:p>
    <w:p w:rsidR="00A1073F" w:rsidRDefault="00DF571E">
      <w:pPr>
        <w:spacing w:line="290" w:lineRule="exact"/>
        <w:ind w:right="72" w:firstLine="288"/>
        <w:jc w:val="both"/>
        <w:textAlignment w:val="baseline"/>
        <w:rPr>
          <w:rFonts w:eastAsia="Times New Roman"/>
          <w:b/>
          <w:color w:val="000000"/>
          <w:sz w:val="23"/>
        </w:rPr>
      </w:pPr>
      <w:r>
        <w:rPr>
          <w:rFonts w:eastAsia="Times New Roman"/>
          <w:b/>
          <w:color w:val="000000"/>
          <w:sz w:val="23"/>
        </w:rPr>
        <w:t>Philosophy has levels of generality, extending from the very general—the sphere of philosophy as such—to lesser levels of generality, for example, the philosophies of physics, chemistry, and other special sciences, including eco</w:t>
      </w:r>
      <w:r>
        <w:rPr>
          <w:rFonts w:eastAsia="Times New Roman"/>
          <w:b/>
          <w:color w:val="000000"/>
          <w:sz w:val="23"/>
        </w:rPr>
        <w:softHyphen/>
        <w:t>nomics and politics, as wel</w:t>
      </w:r>
      <w:r>
        <w:rPr>
          <w:rFonts w:eastAsia="Times New Roman"/>
          <w:b/>
          <w:color w:val="000000"/>
          <w:sz w:val="23"/>
        </w:rPr>
        <w:t>l as the philosophies of the arts, of branches of technology, and of various occupations.</w:t>
      </w:r>
    </w:p>
    <w:p w:rsidR="00A1073F" w:rsidRDefault="00DF571E">
      <w:pPr>
        <w:spacing w:line="290" w:lineRule="exact"/>
        <w:ind w:left="144" w:right="72" w:firstLine="144"/>
        <w:jc w:val="both"/>
        <w:textAlignment w:val="baseline"/>
        <w:rPr>
          <w:rFonts w:eastAsia="Times New Roman"/>
          <w:b/>
          <w:color w:val="000000"/>
          <w:spacing w:val="-8"/>
          <w:sz w:val="23"/>
        </w:rPr>
      </w:pPr>
      <w:r>
        <w:rPr>
          <w:rFonts w:eastAsia="Times New Roman"/>
          <w:b/>
          <w:color w:val="000000"/>
          <w:spacing w:val="-8"/>
          <w:sz w:val="23"/>
        </w:rPr>
        <w:t>Prescientific philosophy, with its focus on general aspects of things—both the very general aspects that all things possess and the less general aspects that only som</w:t>
      </w:r>
      <w:r>
        <w:rPr>
          <w:rFonts w:eastAsia="Times New Roman"/>
          <w:b/>
          <w:color w:val="000000"/>
          <w:spacing w:val="-8"/>
          <w:sz w:val="23"/>
        </w:rPr>
        <w:t>e things have in common—provided the matrix in which all science was nurtured. For "the earliest Greek thinkers . . . the distinction between science and philosophy did not exist." (Piaget) The special sciences (e.g., mechanics, mathematics, physics, and b</w:t>
      </w:r>
      <w:r>
        <w:rPr>
          <w:rFonts w:eastAsia="Times New Roman"/>
          <w:b/>
          <w:color w:val="000000"/>
          <w:spacing w:val="-8"/>
          <w:sz w:val="23"/>
        </w:rPr>
        <w:t xml:space="preserve">iology), in their rudimentary prescientific stage, were treated as branches of philosophy. Aristotle called "philosophy the science of truth."" Isaac Newton entitled his great work </w:t>
      </w:r>
      <w:r>
        <w:rPr>
          <w:rFonts w:eastAsia="Times New Roman"/>
          <w:b/>
          <w:i/>
          <w:color w:val="000000"/>
          <w:spacing w:val="-8"/>
          <w:sz w:val="23"/>
        </w:rPr>
        <w:t xml:space="preserve">The Mathematical Principles of Natural Philosophy. </w:t>
      </w:r>
      <w:r>
        <w:rPr>
          <w:rFonts w:eastAsia="Times New Roman"/>
          <w:b/>
          <w:color w:val="000000"/>
          <w:spacing w:val="-8"/>
          <w:sz w:val="23"/>
        </w:rPr>
        <w:t>This parental relationship between philosophy and the sci</w:t>
      </w:r>
      <w:r>
        <w:rPr>
          <w:rFonts w:eastAsia="Times New Roman"/>
          <w:b/>
          <w:color w:val="000000"/>
          <w:spacing w:val="-8"/>
          <w:sz w:val="23"/>
        </w:rPr>
        <w:softHyphen/>
        <w:t xml:space="preserve">ences continued until as late as the nineteenth century. John Dalton called his pioneering treatise </w:t>
      </w:r>
      <w:r>
        <w:rPr>
          <w:rFonts w:eastAsia="Times New Roman"/>
          <w:b/>
          <w:i/>
          <w:color w:val="000000"/>
          <w:spacing w:val="-8"/>
          <w:sz w:val="23"/>
        </w:rPr>
        <w:t>New Principles of Chemical Philosophy.</w:t>
      </w:r>
    </w:p>
    <w:p w:rsidR="00A1073F" w:rsidRDefault="00DF571E">
      <w:pPr>
        <w:spacing w:before="12" w:line="292" w:lineRule="exact"/>
        <w:ind w:left="144" w:right="72" w:firstLine="144"/>
        <w:jc w:val="both"/>
        <w:textAlignment w:val="baseline"/>
        <w:rPr>
          <w:rFonts w:eastAsia="Times New Roman"/>
          <w:b/>
          <w:color w:val="000000"/>
          <w:spacing w:val="-4"/>
          <w:sz w:val="23"/>
        </w:rPr>
      </w:pPr>
      <w:r>
        <w:rPr>
          <w:rFonts w:eastAsia="Times New Roman"/>
          <w:b/>
          <w:color w:val="000000"/>
          <w:spacing w:val="-4"/>
          <w:sz w:val="23"/>
        </w:rPr>
        <w:t>Only after capitalism's triumph over feudalism did the eman</w:t>
      </w:r>
      <w:r>
        <w:rPr>
          <w:rFonts w:eastAsia="Times New Roman"/>
          <w:b/>
          <w:color w:val="000000"/>
          <w:spacing w:val="-4"/>
          <w:sz w:val="23"/>
        </w:rPr>
        <w:t>cipation of the special sciences occur. Rapid advances in technology and the systematic ac</w:t>
      </w:r>
      <w:r>
        <w:rPr>
          <w:rFonts w:eastAsia="Times New Roman"/>
          <w:b/>
          <w:color w:val="000000"/>
          <w:spacing w:val="-4"/>
          <w:sz w:val="23"/>
        </w:rPr>
        <w:softHyphen/>
        <w:t>cumulation of data accelerated scientific discoveries in many fields, but philoso</w:t>
      </w:r>
      <w:r>
        <w:rPr>
          <w:rFonts w:eastAsia="Times New Roman"/>
          <w:b/>
          <w:color w:val="000000"/>
          <w:spacing w:val="-4"/>
          <w:sz w:val="23"/>
        </w:rPr>
        <w:softHyphen/>
        <w:t>phy itself and social science still remained in prescientific immaturity. Yet in th</w:t>
      </w:r>
      <w:r>
        <w:rPr>
          <w:rFonts w:eastAsia="Times New Roman"/>
          <w:b/>
          <w:color w:val="000000"/>
          <w:spacing w:val="-4"/>
          <w:sz w:val="23"/>
        </w:rPr>
        <w:t>e various objects and processes studied by each of the special sciences, there are overlapping features, aspects shared by all of them. These are very general and arc present, as far as is known, in all things and processes of the universe. The sum of thes</w:t>
      </w:r>
      <w:r>
        <w:rPr>
          <w:rFonts w:eastAsia="Times New Roman"/>
          <w:b/>
          <w:color w:val="000000"/>
          <w:spacing w:val="-4"/>
          <w:sz w:val="23"/>
        </w:rPr>
        <w:t>e very general aspects—the scientific residues left in philosophy after the special sciences came of age—is a science by itself. Dialectical materialism, as the scientific formulation of philosophy, is scientific philosophy. Hegel pro</w:t>
      </w:r>
      <w:r>
        <w:rPr>
          <w:rFonts w:eastAsia="Times New Roman"/>
          <w:b/>
          <w:color w:val="000000"/>
          <w:spacing w:val="-4"/>
          <w:sz w:val="23"/>
        </w:rPr>
        <w:softHyphen/>
        <w:t xml:space="preserve">phetically declared: </w:t>
      </w:r>
      <w:r>
        <w:rPr>
          <w:rFonts w:eastAsia="Times New Roman"/>
          <w:b/>
          <w:color w:val="000000"/>
          <w:spacing w:val="-4"/>
          <w:sz w:val="23"/>
        </w:rPr>
        <w:t>"The true form in which truth exists can only be the scientific system of it. To contribute to this end, that philosophy might come closer to the form of science—the goal being that it might be able to relinquish the name of love of knowledge and be actual</w:t>
      </w:r>
      <w:r>
        <w:rPr>
          <w:rFonts w:eastAsia="Times New Roman"/>
          <w:b/>
          <w:color w:val="000000"/>
          <w:spacing w:val="-4"/>
          <w:sz w:val="23"/>
        </w:rPr>
        <w:t xml:space="preserve"> knowledge—that is what I have resolved to try . . . to demonstrate that the time has come for the elevation of philosophy to a science. . . ."" (I legel)</w:t>
      </w:r>
    </w:p>
    <w:p w:rsidR="00A1073F" w:rsidRDefault="00DF571E">
      <w:pPr>
        <w:spacing w:before="439" w:line="292" w:lineRule="exact"/>
        <w:ind w:left="144"/>
        <w:textAlignment w:val="baseline"/>
        <w:rPr>
          <w:rFonts w:eastAsia="Times New Roman"/>
          <w:b/>
          <w:color w:val="000000"/>
          <w:spacing w:val="-36"/>
          <w:sz w:val="23"/>
        </w:rPr>
      </w:pPr>
      <w:r>
        <w:rPr>
          <w:rFonts w:eastAsia="Times New Roman"/>
          <w:b/>
          <w:color w:val="000000"/>
          <w:spacing w:val="-36"/>
          <w:sz w:val="23"/>
        </w:rPr>
        <w:t>SCIENTIFIC PHILOSOPHY</w:t>
      </w:r>
    </w:p>
    <w:p w:rsidR="00A1073F" w:rsidRDefault="00DF571E">
      <w:pPr>
        <w:spacing w:before="318" w:line="290" w:lineRule="exact"/>
        <w:jc w:val="center"/>
        <w:textAlignment w:val="baseline"/>
        <w:rPr>
          <w:rFonts w:eastAsia="Times New Roman"/>
          <w:b/>
          <w:i/>
          <w:color w:val="000000"/>
          <w:spacing w:val="-12"/>
          <w:sz w:val="23"/>
        </w:rPr>
      </w:pPr>
      <w:r>
        <w:rPr>
          <w:rFonts w:eastAsia="Times New Roman"/>
          <w:b/>
          <w:i/>
          <w:color w:val="000000"/>
          <w:spacing w:val="-12"/>
          <w:sz w:val="23"/>
        </w:rPr>
        <w:t>Tbe Birth of Scientific Philosophy</w:t>
      </w:r>
    </w:p>
    <w:p w:rsidR="00A1073F" w:rsidRDefault="00DF571E">
      <w:pPr>
        <w:spacing w:before="147" w:line="297" w:lineRule="exact"/>
        <w:ind w:firstLine="288"/>
        <w:jc w:val="both"/>
        <w:textAlignment w:val="baseline"/>
        <w:rPr>
          <w:rFonts w:eastAsia="Times New Roman"/>
          <w:b/>
          <w:color w:val="000000"/>
          <w:spacing w:val="-2"/>
          <w:sz w:val="23"/>
        </w:rPr>
      </w:pPr>
      <w:r>
        <w:rPr>
          <w:rFonts w:eastAsia="Times New Roman"/>
          <w:b/>
          <w:color w:val="000000"/>
          <w:spacing w:val="-2"/>
          <w:sz w:val="23"/>
        </w:rPr>
        <w:t>Hegel made a fundamental advance toward this</w:t>
      </w:r>
      <w:r>
        <w:rPr>
          <w:rFonts w:eastAsia="Times New Roman"/>
          <w:b/>
          <w:color w:val="000000"/>
          <w:spacing w:val="-2"/>
          <w:sz w:val="23"/>
        </w:rPr>
        <w:t xml:space="preserve"> scientific goal, formulating much of the dialectical component. But elaboration of scientific philosophy, dialectical materialism, was the joint achievement of Marx and Engels, who utilized the scientific contributions of Hegel and Feuerbach and their inn</w:t>
      </w:r>
      <w:r>
        <w:rPr>
          <w:rFonts w:eastAsia="Times New Roman"/>
          <w:b/>
          <w:color w:val="000000"/>
          <w:spacing w:val="-2"/>
          <w:sz w:val="23"/>
        </w:rPr>
        <w:t>umer</w:t>
      </w:r>
      <w:r>
        <w:rPr>
          <w:rFonts w:eastAsia="Times New Roman"/>
          <w:b/>
          <w:color w:val="000000"/>
          <w:spacing w:val="-2"/>
          <w:sz w:val="23"/>
        </w:rPr>
        <w:softHyphen/>
        <w:t>able predecessors in philosophy and the special sciences. ". . . the principles [of knowledge, including dialectical materialism], are not the starting point of the</w:t>
      </w:r>
    </w:p>
    <w:p w:rsidR="00A1073F" w:rsidRDefault="00A1073F">
      <w:pPr>
        <w:sectPr w:rsidR="00A1073F">
          <w:pgSz w:w="11251" w:h="16195"/>
          <w:pgMar w:top="860" w:right="1254" w:bottom="1359" w:left="2357" w:header="720" w:footer="720" w:gutter="0"/>
          <w:cols w:space="720"/>
        </w:sectPr>
      </w:pPr>
    </w:p>
    <w:p w:rsidR="00A1073F" w:rsidRDefault="00DF571E">
      <w:pPr>
        <w:spacing w:line="277" w:lineRule="exact"/>
        <w:ind w:left="72"/>
        <w:jc w:val="center"/>
        <w:textAlignment w:val="baseline"/>
        <w:rPr>
          <w:rFonts w:eastAsia="Times New Roman"/>
          <w:color w:val="000000"/>
          <w:spacing w:val="25"/>
          <w:sz w:val="24"/>
        </w:rPr>
      </w:pPr>
      <w:r>
        <w:rPr>
          <w:rFonts w:eastAsia="Times New Roman"/>
          <w:color w:val="000000"/>
          <w:spacing w:val="25"/>
          <w:sz w:val="24"/>
        </w:rPr>
        <w:lastRenderedPageBreak/>
        <w:t>MAIN STAGES OF PHILOSOPHICAL DEVELOPMENT 43</w:t>
      </w:r>
    </w:p>
    <w:p w:rsidR="00A1073F" w:rsidRDefault="00DF571E">
      <w:pPr>
        <w:spacing w:before="73" w:line="291" w:lineRule="exact"/>
        <w:ind w:left="72" w:right="144"/>
        <w:jc w:val="both"/>
        <w:textAlignment w:val="baseline"/>
        <w:rPr>
          <w:rFonts w:eastAsia="Times New Roman"/>
          <w:color w:val="000000"/>
          <w:sz w:val="24"/>
        </w:rPr>
      </w:pPr>
      <w:r>
        <w:rPr>
          <w:rFonts w:eastAsia="Times New Roman"/>
          <w:color w:val="000000"/>
          <w:sz w:val="24"/>
        </w:rPr>
        <w:t>investigation, but its final result; they are not applied to Nature and human history, but abstracted from them; it is not Nature and the realm of humanity which conform to these principles, but the principles are only valid in so far as they are in confor</w:t>
      </w:r>
      <w:r>
        <w:rPr>
          <w:rFonts w:eastAsia="Times New Roman"/>
          <w:color w:val="000000"/>
          <w:sz w:val="24"/>
        </w:rPr>
        <w:t>mity with Nature and history."" (Engels)</w:t>
      </w:r>
    </w:p>
    <w:p w:rsidR="00A1073F" w:rsidRDefault="00DF571E">
      <w:pPr>
        <w:spacing w:line="289" w:lineRule="exact"/>
        <w:ind w:left="72" w:right="144" w:firstLine="216"/>
        <w:jc w:val="both"/>
        <w:textAlignment w:val="baseline"/>
        <w:rPr>
          <w:rFonts w:eastAsia="Times New Roman"/>
          <w:color w:val="000000"/>
          <w:spacing w:val="3"/>
          <w:sz w:val="24"/>
        </w:rPr>
      </w:pPr>
      <w:r>
        <w:rPr>
          <w:rFonts w:eastAsia="Times New Roman"/>
          <w:color w:val="000000"/>
          <w:spacing w:val="3"/>
          <w:sz w:val="24"/>
        </w:rPr>
        <w:t>The economic, political, and ideological development of capitalism—of En</w:t>
      </w:r>
      <w:r>
        <w:rPr>
          <w:rFonts w:eastAsia="Times New Roman"/>
          <w:color w:val="000000"/>
          <w:spacing w:val="3"/>
          <w:sz w:val="24"/>
        </w:rPr>
        <w:softHyphen/>
      </w:r>
      <w:r>
        <w:rPr>
          <w:rFonts w:eastAsia="Times New Roman"/>
          <w:color w:val="000000"/>
          <w:spacing w:val="3"/>
          <w:sz w:val="24"/>
        </w:rPr>
        <w:t>glish economics, French socialism, and German philosophy—as well as the emergence of physics, chemistry, and other sciences, finally provided the condi</w:t>
      </w:r>
      <w:r>
        <w:rPr>
          <w:rFonts w:eastAsia="Times New Roman"/>
          <w:color w:val="000000"/>
          <w:spacing w:val="3"/>
          <w:sz w:val="24"/>
        </w:rPr>
        <w:softHyphen/>
        <w:t xml:space="preserve">tions for the systematic formulation, by Alarx and Engels, of the most general laws of the universe and </w:t>
      </w:r>
      <w:r>
        <w:rPr>
          <w:rFonts w:eastAsia="Times New Roman"/>
          <w:color w:val="000000"/>
          <w:spacing w:val="3"/>
          <w:sz w:val="24"/>
        </w:rPr>
        <w:t>of the special laws of social development (historical materialism), including those of capitalism. Of necessity, scientific philosophy and social science were born as revolutionary twins, defying the capitalist status quo, whose certain demise they scienti</w:t>
      </w:r>
      <w:r>
        <w:rPr>
          <w:rFonts w:eastAsia="Times New Roman"/>
          <w:color w:val="000000"/>
          <w:spacing w:val="3"/>
          <w:sz w:val="24"/>
        </w:rPr>
        <w:t>fically foretold. ". . . the most radical rupture with traditional property relations . . . involves the most radical rupture with traditional ideas." (Marx and Engels)</w:t>
      </w:r>
    </w:p>
    <w:p w:rsidR="00A1073F" w:rsidRDefault="00DF571E">
      <w:pPr>
        <w:spacing w:before="5" w:line="291" w:lineRule="exact"/>
        <w:ind w:left="72" w:right="144" w:firstLine="216"/>
        <w:jc w:val="both"/>
        <w:textAlignment w:val="baseline"/>
        <w:rPr>
          <w:rFonts w:eastAsia="Times New Roman"/>
          <w:color w:val="000000"/>
          <w:sz w:val="24"/>
        </w:rPr>
      </w:pPr>
      <w:r>
        <w:rPr>
          <w:rFonts w:eastAsia="Times New Roman"/>
          <w:color w:val="000000"/>
          <w:sz w:val="24"/>
        </w:rPr>
        <w:t>These scientific advances, coupled especially with Darwin's, for the first time enabled</w:t>
      </w:r>
      <w:r>
        <w:rPr>
          <w:rFonts w:eastAsia="Times New Roman"/>
          <w:color w:val="000000"/>
          <w:sz w:val="24"/>
        </w:rPr>
        <w:t xml:space="preserve"> a fundamental division of knowledge to be accurately made between scientific philosophy* (the sole very general science) and the rest of knowledge</w:t>
      </w:r>
    </w:p>
    <w:p w:rsidR="00A1073F" w:rsidRDefault="00DF571E">
      <w:pPr>
        <w:spacing w:before="25" w:line="291" w:lineRule="exact"/>
        <w:ind w:left="72" w:right="144"/>
        <w:jc w:val="both"/>
        <w:textAlignment w:val="baseline"/>
        <w:rPr>
          <w:rFonts w:eastAsia="Times New Roman"/>
          <w:b/>
          <w:color w:val="000000"/>
          <w:spacing w:val="3"/>
          <w:sz w:val="19"/>
        </w:rPr>
      </w:pPr>
      <w:r>
        <w:rPr>
          <w:rFonts w:eastAsia="Times New Roman"/>
          <w:b/>
          <w:color w:val="000000"/>
          <w:spacing w:val="3"/>
          <w:sz w:val="19"/>
        </w:rPr>
        <w:t>(the less general truths of things). As a result of this division, the true relation</w:t>
      </w:r>
      <w:r>
        <w:rPr>
          <w:rFonts w:eastAsia="Times New Roman"/>
          <w:b/>
          <w:color w:val="000000"/>
          <w:spacing w:val="3"/>
          <w:sz w:val="19"/>
        </w:rPr>
        <w:softHyphen/>
        <w:t xml:space="preserve">ship </w:t>
      </w:r>
      <w:r>
        <w:rPr>
          <w:rFonts w:eastAsia="Times New Roman"/>
          <w:color w:val="000000"/>
          <w:spacing w:val="3"/>
          <w:sz w:val="24"/>
        </w:rPr>
        <w:t xml:space="preserve">between the parts </w:t>
      </w:r>
      <w:r>
        <w:rPr>
          <w:rFonts w:eastAsia="Times New Roman"/>
          <w:color w:val="000000"/>
          <w:spacing w:val="3"/>
          <w:sz w:val="24"/>
        </w:rPr>
        <w:t>of knowledge could now be defined. Scientific philoso</w:t>
      </w:r>
      <w:r>
        <w:rPr>
          <w:rFonts w:eastAsia="Times New Roman"/>
          <w:color w:val="000000"/>
          <w:spacing w:val="3"/>
          <w:sz w:val="24"/>
        </w:rPr>
        <w:softHyphen/>
        <w:t>phy derives its universal facts from the data provided by all other spheres of knowledge": "it is the philosopher's task to be able to view things in a total way."'</w:t>
      </w:r>
      <w:r>
        <w:rPr>
          <w:rFonts w:ascii="Bookman Old Style" w:eastAsia="Bookman Old Style" w:hAnsi="Bookman Old Style"/>
          <w:color w:val="000000"/>
          <w:spacing w:val="3"/>
          <w:sz w:val="24"/>
          <w:vertAlign w:val="superscript"/>
        </w:rPr>
        <w:t>9</w:t>
      </w:r>
      <w:r>
        <w:rPr>
          <w:rFonts w:eastAsia="Times New Roman"/>
          <w:color w:val="000000"/>
          <w:spacing w:val="3"/>
          <w:sz w:val="24"/>
        </w:rPr>
        <w:t xml:space="preserve"> (Aristotle) Included in its sources </w:t>
      </w:r>
      <w:r>
        <w:rPr>
          <w:rFonts w:eastAsia="Times New Roman"/>
          <w:color w:val="000000"/>
          <w:spacing w:val="3"/>
          <w:sz w:val="24"/>
        </w:rPr>
        <w:t>are not only the physical and biolog</w:t>
      </w:r>
      <w:r>
        <w:rPr>
          <w:rFonts w:eastAsia="Times New Roman"/>
          <w:color w:val="000000"/>
          <w:spacing w:val="3"/>
          <w:sz w:val="24"/>
        </w:rPr>
        <w:softHyphen/>
        <w:t>ical sciences but also theoretical disciplines (such as logic and mathematics) and valuational disciplines (such as ethics, esthetics, and the philosophy of history). Reciprocally, this philosophy helps nourish all othe</w:t>
      </w:r>
      <w:r>
        <w:rPr>
          <w:rFonts w:eastAsia="Times New Roman"/>
          <w:color w:val="000000"/>
          <w:spacing w:val="3"/>
          <w:sz w:val="24"/>
        </w:rPr>
        <w:t>r spheres of knowledge and is science's "fundamental theoretical root" (Lenin). As the hub of greatest gener</w:t>
      </w:r>
      <w:r>
        <w:rPr>
          <w:rFonts w:eastAsia="Times New Roman"/>
          <w:color w:val="000000"/>
          <w:spacing w:val="3"/>
          <w:sz w:val="24"/>
        </w:rPr>
        <w:softHyphen/>
        <w:t>ality—"the central sun from whom light goes forth to illuminate not only Polit</w:t>
      </w:r>
      <w:r>
        <w:rPr>
          <w:rFonts w:eastAsia="Times New Roman"/>
          <w:color w:val="000000"/>
          <w:spacing w:val="3"/>
          <w:sz w:val="24"/>
        </w:rPr>
        <w:softHyphen/>
        <w:t>ical Economy, but the whole course of human development" (Dietzgen)—</w:t>
      </w:r>
      <w:r>
        <w:rPr>
          <w:rFonts w:eastAsia="Times New Roman"/>
          <w:color w:val="000000"/>
          <w:spacing w:val="3"/>
          <w:sz w:val="24"/>
        </w:rPr>
        <w:t>scientific philosophy is the theory of theories, the knowledge of knowledge, the science of sciences, but only as an inseparable partner with the rest of knowl</w:t>
      </w:r>
      <w:r>
        <w:rPr>
          <w:rFonts w:eastAsia="Times New Roman"/>
          <w:color w:val="000000"/>
          <w:spacing w:val="3"/>
          <w:sz w:val="24"/>
        </w:rPr>
        <w:softHyphen/>
        <w:t>edge, each enriching the other. Neither is a lord or a menial to the other. What is true or fals</w:t>
      </w:r>
      <w:r>
        <w:rPr>
          <w:rFonts w:eastAsia="Times New Roman"/>
          <w:color w:val="000000"/>
          <w:spacing w:val="3"/>
          <w:sz w:val="24"/>
        </w:rPr>
        <w:t>e in one is equally so in the other.</w:t>
      </w:r>
    </w:p>
    <w:p w:rsidR="00A1073F" w:rsidRDefault="00DF571E">
      <w:pPr>
        <w:spacing w:before="185" w:line="227" w:lineRule="exact"/>
        <w:ind w:left="72" w:right="144" w:firstLine="216"/>
        <w:jc w:val="both"/>
        <w:textAlignment w:val="baseline"/>
        <w:rPr>
          <w:rFonts w:eastAsia="Times New Roman"/>
          <w:color w:val="000000"/>
          <w:sz w:val="19"/>
        </w:rPr>
      </w:pPr>
      <w:r>
        <w:rPr>
          <w:rFonts w:eastAsia="Times New Roman"/>
          <w:color w:val="000000"/>
          <w:sz w:val="19"/>
        </w:rPr>
        <w:t>*The terms "scientific philosophy" and "philosophy of science" are not equivalent. "Scientific philosophy" is both (1) less comprehensive in that it refers to philosophy that is scientific and excludes nonscientific for</w:t>
      </w:r>
      <w:r>
        <w:rPr>
          <w:rFonts w:eastAsia="Times New Roman"/>
          <w:color w:val="000000"/>
          <w:sz w:val="19"/>
        </w:rPr>
        <w:t>mulations, and (2) more comprehensive in that it covers the very general, scientific aspects of all spheres, including the arts and special sciences.</w:t>
      </w:r>
    </w:p>
    <w:p w:rsidR="00A1073F" w:rsidRDefault="00DF571E">
      <w:pPr>
        <w:spacing w:before="1" w:line="227" w:lineRule="exact"/>
        <w:ind w:left="72" w:right="144" w:firstLine="216"/>
        <w:jc w:val="both"/>
        <w:textAlignment w:val="baseline"/>
        <w:rPr>
          <w:rFonts w:eastAsia="Times New Roman"/>
          <w:color w:val="000000"/>
          <w:sz w:val="19"/>
        </w:rPr>
      </w:pPr>
      <w:r>
        <w:rPr>
          <w:rFonts w:eastAsia="Times New Roman"/>
          <w:color w:val="000000"/>
          <w:sz w:val="19"/>
        </w:rPr>
        <w:t>Conversely, the term "philosophy of science" is both (1) more comprehensive in that it covers scientific a</w:t>
      </w:r>
      <w:r>
        <w:rPr>
          <w:rFonts w:eastAsia="Times New Roman"/>
          <w:color w:val="000000"/>
          <w:sz w:val="19"/>
        </w:rPr>
        <w:t>nd nonscientific formulations of the philosophy of science as such, and (2) less com</w:t>
      </w:r>
      <w:r>
        <w:rPr>
          <w:rFonts w:eastAsia="Times New Roman"/>
          <w:color w:val="000000"/>
          <w:sz w:val="19"/>
        </w:rPr>
        <w:softHyphen/>
        <w:t>prehensive in that it is limited to the general aspects of the special sciences and does not, for example, cover the arts and ethics (though each of these does have the sa</w:t>
      </w:r>
      <w:r>
        <w:rPr>
          <w:rFonts w:eastAsia="Times New Roman"/>
          <w:color w:val="000000"/>
          <w:sz w:val="19"/>
        </w:rPr>
        <w:t>me, very general scientific aspects that pervade the special sciences).</w:t>
      </w:r>
    </w:p>
    <w:p w:rsidR="00A1073F" w:rsidRDefault="00DF571E">
      <w:pPr>
        <w:spacing w:before="5" w:line="227" w:lineRule="exact"/>
        <w:ind w:left="72" w:right="144" w:firstLine="216"/>
        <w:jc w:val="both"/>
        <w:textAlignment w:val="baseline"/>
        <w:rPr>
          <w:rFonts w:eastAsia="Times New Roman"/>
          <w:color w:val="000000"/>
          <w:spacing w:val="4"/>
          <w:sz w:val="19"/>
        </w:rPr>
      </w:pPr>
      <w:r>
        <w:rPr>
          <w:rFonts w:eastAsia="Times New Roman"/>
          <w:color w:val="000000"/>
          <w:spacing w:val="4"/>
          <w:sz w:val="19"/>
        </w:rPr>
        <w:t>**The ascent to the overall generalizations of scientific philosophy is not made directly from the unrefined data of other spheres of knowledge, but via the philosophies of these spheres—e.g., politics, physics, music, or ethics. These intermediate, lesser</w:t>
      </w:r>
      <w:r>
        <w:rPr>
          <w:rFonts w:eastAsia="Times New Roman"/>
          <w:color w:val="000000"/>
          <w:spacing w:val="4"/>
          <w:sz w:val="19"/>
        </w:rPr>
        <w:t xml:space="preserve"> levels of generality crisscross and form ascending rungs which bridge the distance between the simplest, "rawest" data and the most "refined," most comprehensive objective generalizations. The bridging term is "ideology," used in the sense of a system of </w:t>
      </w:r>
      <w:r>
        <w:rPr>
          <w:rFonts w:eastAsia="Times New Roman"/>
          <w:color w:val="000000"/>
          <w:spacing w:val="4"/>
          <w:sz w:val="19"/>
        </w:rPr>
        <w:t>ideas—including philosophy. In the past the term "ideology" was com</w:t>
      </w:r>
      <w:r>
        <w:rPr>
          <w:rFonts w:eastAsia="Times New Roman"/>
          <w:color w:val="000000"/>
          <w:spacing w:val="4"/>
          <w:sz w:val="19"/>
        </w:rPr>
        <w:softHyphen/>
        <w:t>monly equated to illusory, false consciousness, to an idealist approach.</w:t>
      </w:r>
    </w:p>
    <w:p w:rsidR="00A1073F" w:rsidRDefault="00A1073F">
      <w:pPr>
        <w:sectPr w:rsidR="00A1073F">
          <w:pgSz w:w="11818" w:h="16195"/>
          <w:pgMar w:top="1040" w:right="2222" w:bottom="1239" w:left="1434" w:header="720" w:footer="720" w:gutter="0"/>
          <w:cols w:space="720"/>
        </w:sectPr>
      </w:pPr>
    </w:p>
    <w:p w:rsidR="00A1073F" w:rsidRDefault="00DF571E">
      <w:pPr>
        <w:tabs>
          <w:tab w:val="left" w:pos="2016"/>
        </w:tabs>
        <w:spacing w:line="343" w:lineRule="exact"/>
        <w:ind w:left="1944" w:hanging="1944"/>
        <w:textAlignment w:val="baseline"/>
        <w:rPr>
          <w:rFonts w:ascii="Garamond" w:eastAsia="Garamond" w:hAnsi="Garamond"/>
          <w:color w:val="000000"/>
          <w:sz w:val="25"/>
        </w:rPr>
      </w:pPr>
      <w:r>
        <w:rPr>
          <w:rFonts w:ascii="Garamond" w:eastAsia="Garamond" w:hAnsi="Garamond"/>
          <w:color w:val="000000"/>
          <w:sz w:val="25"/>
        </w:rPr>
        <w:lastRenderedPageBreak/>
        <w:t>44</w:t>
      </w:r>
      <w:r>
        <w:rPr>
          <w:rFonts w:ascii="Garamond" w:eastAsia="Garamond" w:hAnsi="Garamond"/>
          <w:color w:val="000000"/>
          <w:sz w:val="25"/>
        </w:rPr>
        <w:tab/>
        <w:t xml:space="preserve">DIALECTICAL MATERIALISM </w:t>
      </w:r>
      <w:r>
        <w:rPr>
          <w:rFonts w:ascii="Garamond" w:eastAsia="Garamond" w:hAnsi="Garamond"/>
          <w:color w:val="000000"/>
          <w:sz w:val="25"/>
        </w:rPr>
        <w:br/>
      </w:r>
      <w:r>
        <w:rPr>
          <w:rFonts w:ascii="Tahoma" w:eastAsia="Tahoma" w:hAnsi="Tahoma"/>
          <w:i/>
          <w:color w:val="000000"/>
          <w:sz w:val="20"/>
        </w:rPr>
        <w:t>Scientific Philosophy and Scientific Criteria</w:t>
      </w:r>
    </w:p>
    <w:p w:rsidR="00A1073F" w:rsidRDefault="00DF571E">
      <w:pPr>
        <w:spacing w:before="116" w:line="292" w:lineRule="exact"/>
        <w:ind w:left="144" w:right="72" w:firstLine="144"/>
        <w:jc w:val="both"/>
        <w:textAlignment w:val="baseline"/>
        <w:rPr>
          <w:rFonts w:ascii="Garamond" w:eastAsia="Garamond" w:hAnsi="Garamond"/>
          <w:color w:val="000000"/>
          <w:spacing w:val="-4"/>
          <w:sz w:val="25"/>
        </w:rPr>
      </w:pPr>
      <w:r>
        <w:rPr>
          <w:rFonts w:ascii="Garamond" w:eastAsia="Garamond" w:hAnsi="Garamond"/>
          <w:color w:val="000000"/>
          <w:spacing w:val="-4"/>
          <w:sz w:val="25"/>
        </w:rPr>
        <w:t>Scientific philosophy adheres to criteria of science—it is an objectively de</w:t>
      </w:r>
      <w:r>
        <w:rPr>
          <w:rFonts w:ascii="Garamond" w:eastAsia="Garamond" w:hAnsi="Garamond"/>
          <w:color w:val="000000"/>
          <w:spacing w:val="-4"/>
          <w:sz w:val="25"/>
        </w:rPr>
        <w:softHyphen/>
        <w:t>rived, consistent, coherent body of knowledge, possessing its own categories, laws, and methods; and it has verifiability, predictive power, and nondogmatic finality. The tests of</w:t>
      </w:r>
      <w:r>
        <w:rPr>
          <w:rFonts w:ascii="Garamond" w:eastAsia="Garamond" w:hAnsi="Garamond"/>
          <w:color w:val="000000"/>
          <w:spacing w:val="-4"/>
          <w:sz w:val="25"/>
        </w:rPr>
        <w:t xml:space="preserve"> truth are not limited to those often used in the physical sciences, i.e., to controlled, observable experiments in a laboratory. As Marx noted in his preface to </w:t>
      </w:r>
      <w:r>
        <w:rPr>
          <w:rFonts w:ascii="Tahoma" w:eastAsia="Tahoma" w:hAnsi="Tahoma"/>
          <w:i/>
          <w:color w:val="000000"/>
          <w:spacing w:val="-4"/>
          <w:sz w:val="20"/>
        </w:rPr>
        <w:t xml:space="preserve">Capital, </w:t>
      </w:r>
      <w:r>
        <w:rPr>
          <w:rFonts w:ascii="Garamond" w:eastAsia="Garamond" w:hAnsi="Garamond"/>
          <w:color w:val="000000"/>
          <w:spacing w:val="-4"/>
          <w:sz w:val="25"/>
        </w:rPr>
        <w:t>"neither microscopes nor chemical reagents are of use" in the study of non-observablc</w:t>
      </w:r>
      <w:r>
        <w:rPr>
          <w:rFonts w:ascii="Garamond" w:eastAsia="Garamond" w:hAnsi="Garamond"/>
          <w:color w:val="000000"/>
          <w:spacing w:val="-4"/>
          <w:sz w:val="25"/>
        </w:rPr>
        <w:t>s." Here, the mind's powers of abstrac</w:t>
      </w:r>
      <w:r>
        <w:rPr>
          <w:rFonts w:ascii="Garamond" w:eastAsia="Garamond" w:hAnsi="Garamond"/>
          <w:color w:val="000000"/>
          <w:spacing w:val="-4"/>
          <w:sz w:val="25"/>
        </w:rPr>
        <w:softHyphen/>
        <w:t>tion and concretization, of analysis and synthesis, which culminate in theory and practice must supplement physical methods of investigation. The various modes of apprehending facts necessarily correspond to the natur</w:t>
      </w:r>
      <w:r>
        <w:rPr>
          <w:rFonts w:ascii="Garamond" w:eastAsia="Garamond" w:hAnsi="Garamond"/>
          <w:color w:val="000000"/>
          <w:spacing w:val="-4"/>
          <w:sz w:val="25"/>
        </w:rPr>
        <w:t>e of the facts to be apprehended. The power of thought to verify scientific philosophy's asserted truths is as real and substantial as the powers of the hands and senses to conduct tangible tests in the physical sciences.</w:t>
      </w:r>
    </w:p>
    <w:p w:rsidR="00A1073F" w:rsidRDefault="00DF571E">
      <w:pPr>
        <w:spacing w:line="291" w:lineRule="exact"/>
        <w:ind w:left="144" w:right="72" w:firstLine="216"/>
        <w:jc w:val="both"/>
        <w:textAlignment w:val="baseline"/>
        <w:rPr>
          <w:rFonts w:ascii="Garamond" w:eastAsia="Garamond" w:hAnsi="Garamond"/>
          <w:color w:val="000000"/>
          <w:spacing w:val="-3"/>
          <w:sz w:val="25"/>
        </w:rPr>
      </w:pPr>
      <w:r>
        <w:rPr>
          <w:rFonts w:ascii="Garamond" w:eastAsia="Garamond" w:hAnsi="Garamond"/>
          <w:color w:val="000000"/>
          <w:spacing w:val="-3"/>
          <w:sz w:val="25"/>
        </w:rPr>
        <w:t>Similarly, the predictive powers o</w:t>
      </w:r>
      <w:r>
        <w:rPr>
          <w:rFonts w:ascii="Garamond" w:eastAsia="Garamond" w:hAnsi="Garamond"/>
          <w:color w:val="000000"/>
          <w:spacing w:val="-3"/>
          <w:sz w:val="25"/>
        </w:rPr>
        <w:t>f scientific philosophy and of the special sciences arc inseparable, a mutually dependent function of each. Just as special truths cannot exist apart from general truths, so equally the predictive powers of the special sciences become drastically circumscr</w:t>
      </w:r>
      <w:r>
        <w:rPr>
          <w:rFonts w:ascii="Garamond" w:eastAsia="Garamond" w:hAnsi="Garamond"/>
          <w:color w:val="000000"/>
          <w:spacing w:val="-3"/>
          <w:sz w:val="25"/>
        </w:rPr>
        <w:t>ibed and distorted when severed from scientific philosophy. Very general philosophic aspects, which are commonly taken for granted or covertly incorporated, pervade the special sci</w:t>
      </w:r>
      <w:r>
        <w:rPr>
          <w:rFonts w:ascii="Garamond" w:eastAsia="Garamond" w:hAnsi="Garamond"/>
          <w:color w:val="000000"/>
          <w:spacing w:val="-3"/>
          <w:sz w:val="25"/>
        </w:rPr>
        <w:softHyphen/>
        <w:t>ences. Without these generalities, physics, chemistry, etc., would cease to</w:t>
      </w:r>
      <w:r>
        <w:rPr>
          <w:rFonts w:ascii="Garamond" w:eastAsia="Garamond" w:hAnsi="Garamond"/>
          <w:color w:val="000000"/>
          <w:spacing w:val="-3"/>
          <w:sz w:val="25"/>
        </w:rPr>
        <w:t xml:space="preserve"> be sciences. True, some "natural scientists believe that they free themselves from philosophy by ignoring it or abusing it. They cannot, however, make any headway without thought, and for thought they need thought determina</w:t>
      </w:r>
      <w:r>
        <w:rPr>
          <w:rFonts w:ascii="Garamond" w:eastAsia="Garamond" w:hAnsi="Garamond"/>
          <w:color w:val="000000"/>
          <w:spacing w:val="-3"/>
          <w:sz w:val="25"/>
        </w:rPr>
        <w:softHyphen/>
        <w:t>tions."" (Engels) Scientific ph</w:t>
      </w:r>
      <w:r>
        <w:rPr>
          <w:rFonts w:ascii="Garamond" w:eastAsia="Garamond" w:hAnsi="Garamond"/>
          <w:color w:val="000000"/>
          <w:spacing w:val="-3"/>
          <w:sz w:val="25"/>
        </w:rPr>
        <w:t>ilosophy is both fore-thought and after-thought.</w:t>
      </w:r>
    </w:p>
    <w:p w:rsidR="00A1073F" w:rsidRDefault="00DF571E">
      <w:pPr>
        <w:spacing w:before="14" w:line="292" w:lineRule="exact"/>
        <w:ind w:left="144" w:firstLine="216"/>
        <w:jc w:val="both"/>
        <w:textAlignment w:val="baseline"/>
        <w:rPr>
          <w:rFonts w:ascii="Garamond" w:eastAsia="Garamond" w:hAnsi="Garamond"/>
          <w:color w:val="000000"/>
          <w:spacing w:val="-3"/>
          <w:sz w:val="25"/>
        </w:rPr>
      </w:pPr>
      <w:r>
        <w:rPr>
          <w:rFonts w:ascii="Garamond" w:eastAsia="Garamond" w:hAnsi="Garamond"/>
          <w:color w:val="000000"/>
          <w:spacing w:val="-3"/>
          <w:sz w:val="25"/>
        </w:rPr>
        <w:t>Like other sciences, scientific philosophy must continually be examined criti</w:t>
      </w:r>
      <w:r>
        <w:rPr>
          <w:rFonts w:ascii="Garamond" w:eastAsia="Garamond" w:hAnsi="Garamond"/>
          <w:color w:val="000000"/>
          <w:spacing w:val="-3"/>
          <w:sz w:val="25"/>
        </w:rPr>
        <w:softHyphen/>
        <w:t xml:space="preserve">cally, as historically evolving, as to some degree always imperfect: "philosophy is </w:t>
      </w:r>
      <w:r>
        <w:rPr>
          <w:rFonts w:ascii="Tahoma" w:eastAsia="Tahoma" w:hAnsi="Tahoma"/>
          <w:i/>
          <w:color w:val="000000"/>
          <w:spacing w:val="-3"/>
          <w:sz w:val="20"/>
        </w:rPr>
        <w:t xml:space="preserve">its time comprehended in thought." </w:t>
      </w:r>
      <w:r>
        <w:rPr>
          <w:rFonts w:ascii="Garamond" w:eastAsia="Garamond" w:hAnsi="Garamond"/>
          <w:color w:val="000000"/>
          <w:spacing w:val="-3"/>
          <w:sz w:val="25"/>
        </w:rPr>
        <w:t>(Hegel) Scientific philosophy must be con-standy checked against the objective world and developed on the basis of scientific discoveries. It gains stability not by blind assent or dogmatic rigidity but by openness to scientific refutation and by endless i</w:t>
      </w:r>
      <w:r>
        <w:rPr>
          <w:rFonts w:ascii="Garamond" w:eastAsia="Garamond" w:hAnsi="Garamond"/>
          <w:color w:val="000000"/>
          <w:spacing w:val="-3"/>
          <w:sz w:val="25"/>
        </w:rPr>
        <w:t>nquiry.</w:t>
      </w:r>
    </w:p>
    <w:p w:rsidR="00A1073F" w:rsidRDefault="00DF571E">
      <w:pPr>
        <w:spacing w:line="289" w:lineRule="exact"/>
        <w:ind w:left="144" w:firstLine="216"/>
        <w:jc w:val="both"/>
        <w:textAlignment w:val="baseline"/>
        <w:rPr>
          <w:rFonts w:ascii="Garamond" w:eastAsia="Garamond" w:hAnsi="Garamond"/>
          <w:color w:val="000000"/>
          <w:spacing w:val="-1"/>
          <w:sz w:val="25"/>
        </w:rPr>
      </w:pPr>
      <w:r>
        <w:rPr>
          <w:rFonts w:ascii="Garamond" w:eastAsia="Garamond" w:hAnsi="Garamond"/>
          <w:color w:val="000000"/>
          <w:spacing w:val="-1"/>
          <w:sz w:val="25"/>
        </w:rPr>
        <w:t>Scientific philosophy is the antithesis of dogmatism: "There can be no dog</w:t>
      </w:r>
      <w:r>
        <w:rPr>
          <w:rFonts w:ascii="Garamond" w:eastAsia="Garamond" w:hAnsi="Garamond"/>
          <w:color w:val="000000"/>
          <w:spacing w:val="-1"/>
          <w:sz w:val="25"/>
        </w:rPr>
        <w:softHyphen/>
        <w:t>matism where the supreme and the sole criterion of a doctrine is—whether it corresponds to the actual process of . . . development. . . ." (Lenin)</w:t>
      </w:r>
    </w:p>
    <w:p w:rsidR="00A1073F" w:rsidRDefault="00DF571E">
      <w:pPr>
        <w:spacing w:before="665" w:line="285" w:lineRule="exact"/>
        <w:jc w:val="center"/>
        <w:textAlignment w:val="baseline"/>
        <w:rPr>
          <w:rFonts w:ascii="Tahoma" w:eastAsia="Tahoma" w:hAnsi="Tahoma"/>
          <w:i/>
          <w:color w:val="000000"/>
          <w:spacing w:val="-3"/>
          <w:sz w:val="20"/>
        </w:rPr>
      </w:pPr>
      <w:r>
        <w:rPr>
          <w:rFonts w:ascii="Tahoma" w:eastAsia="Tahoma" w:hAnsi="Tahoma"/>
          <w:i/>
          <w:color w:val="000000"/>
          <w:spacing w:val="-3"/>
          <w:sz w:val="20"/>
        </w:rPr>
        <w:t xml:space="preserve">Scientific Philosophy and </w:t>
      </w:r>
      <w:r>
        <w:rPr>
          <w:rFonts w:ascii="Tahoma" w:eastAsia="Tahoma" w:hAnsi="Tahoma"/>
          <w:i/>
          <w:color w:val="000000"/>
          <w:spacing w:val="-3"/>
          <w:sz w:val="20"/>
        </w:rPr>
        <w:t>Scientific illetbod</w:t>
      </w:r>
    </w:p>
    <w:p w:rsidR="00A1073F" w:rsidRDefault="00DF571E">
      <w:pPr>
        <w:spacing w:before="275" w:line="292" w:lineRule="exact"/>
        <w:ind w:left="144" w:firstLine="216"/>
        <w:jc w:val="both"/>
        <w:textAlignment w:val="baseline"/>
        <w:rPr>
          <w:rFonts w:ascii="Garamond" w:eastAsia="Garamond" w:hAnsi="Garamond"/>
          <w:color w:val="000000"/>
          <w:spacing w:val="-5"/>
          <w:sz w:val="25"/>
        </w:rPr>
      </w:pPr>
      <w:r>
        <w:rPr>
          <w:rFonts w:ascii="Garamond" w:eastAsia="Garamond" w:hAnsi="Garamond"/>
          <w:color w:val="000000"/>
          <w:spacing w:val="-5"/>
          <w:sz w:val="25"/>
        </w:rPr>
        <w:t xml:space="preserve">Truths are not only known but applied. The universal truths of scientific philosophy arc universally applicable. Since they arc always present, they can always be sought and, when found, used. Knowing </w:t>
      </w:r>
      <w:r>
        <w:rPr>
          <w:rFonts w:ascii="Tahoma" w:eastAsia="Tahoma" w:hAnsi="Tahoma"/>
          <w:i/>
          <w:color w:val="000000"/>
          <w:spacing w:val="-5"/>
          <w:sz w:val="20"/>
        </w:rPr>
        <w:t xml:space="preserve">what </w:t>
      </w:r>
      <w:r>
        <w:rPr>
          <w:rFonts w:ascii="Garamond" w:eastAsia="Garamond" w:hAnsi="Garamond"/>
          <w:color w:val="000000"/>
          <w:spacing w:val="-5"/>
          <w:sz w:val="25"/>
        </w:rPr>
        <w:t xml:space="preserve">is correlated with knowing </w:t>
      </w:r>
      <w:r>
        <w:rPr>
          <w:rFonts w:ascii="Tahoma" w:eastAsia="Tahoma" w:hAnsi="Tahoma"/>
          <w:i/>
          <w:color w:val="000000"/>
          <w:spacing w:val="-5"/>
          <w:sz w:val="20"/>
        </w:rPr>
        <w:t>how</w:t>
      </w:r>
      <w:r>
        <w:rPr>
          <w:rFonts w:ascii="Tahoma" w:eastAsia="Tahoma" w:hAnsi="Tahoma"/>
          <w:i/>
          <w:color w:val="000000"/>
          <w:spacing w:val="-5"/>
          <w:sz w:val="20"/>
        </w:rPr>
        <w:t xml:space="preserve">. </w:t>
      </w:r>
      <w:r>
        <w:rPr>
          <w:rFonts w:ascii="Garamond" w:eastAsia="Garamond" w:hAnsi="Garamond"/>
          <w:color w:val="000000"/>
          <w:spacing w:val="-5"/>
          <w:sz w:val="25"/>
        </w:rPr>
        <w:t>Conversely, as a mode of doing, an asserted universal truth can be continually tested. The methods of the special sciences and of scientific philoso</w:t>
      </w:r>
      <w:r>
        <w:rPr>
          <w:rFonts w:ascii="Garamond" w:eastAsia="Garamond" w:hAnsi="Garamond"/>
          <w:color w:val="000000"/>
          <w:spacing w:val="-5"/>
          <w:sz w:val="25"/>
        </w:rPr>
        <w:softHyphen/>
        <w:t>phy are constituents of scientific method as a whole. Dialectical materialism provides very general aspec</w:t>
      </w:r>
      <w:r>
        <w:rPr>
          <w:rFonts w:ascii="Garamond" w:eastAsia="Garamond" w:hAnsi="Garamond"/>
          <w:color w:val="000000"/>
          <w:spacing w:val="-5"/>
          <w:sz w:val="25"/>
        </w:rPr>
        <w:t>ts of method for the special sciences and is the basis</w:t>
      </w:r>
    </w:p>
    <w:p w:rsidR="00A1073F" w:rsidRDefault="00A1073F">
      <w:pPr>
        <w:sectPr w:rsidR="00A1073F">
          <w:pgSz w:w="11290" w:h="16138"/>
          <w:pgMar w:top="940" w:right="1215" w:bottom="1082" w:left="2435" w:header="720" w:footer="720" w:gutter="0"/>
          <w:cols w:space="720"/>
        </w:sectPr>
      </w:pPr>
    </w:p>
    <w:p w:rsidR="00A1073F" w:rsidRDefault="00DF571E">
      <w:pPr>
        <w:spacing w:line="275" w:lineRule="exact"/>
        <w:jc w:val="center"/>
        <w:textAlignment w:val="baseline"/>
        <w:rPr>
          <w:rFonts w:eastAsia="Times New Roman"/>
          <w:b/>
          <w:color w:val="000000"/>
          <w:spacing w:val="22"/>
          <w:sz w:val="23"/>
        </w:rPr>
      </w:pPr>
      <w:r>
        <w:rPr>
          <w:rFonts w:eastAsia="Times New Roman"/>
          <w:b/>
          <w:color w:val="000000"/>
          <w:spacing w:val="22"/>
          <w:sz w:val="23"/>
        </w:rPr>
        <w:lastRenderedPageBreak/>
        <w:t>MAIN STAGES OF PHILOSOPHICAL DEVELOPMENT 45</w:t>
      </w:r>
    </w:p>
    <w:p w:rsidR="00A1073F" w:rsidRDefault="00DF571E">
      <w:pPr>
        <w:spacing w:before="110" w:line="286" w:lineRule="exact"/>
        <w:ind w:left="144" w:right="144"/>
        <w:jc w:val="both"/>
        <w:textAlignment w:val="baseline"/>
        <w:rPr>
          <w:rFonts w:eastAsia="Times New Roman"/>
          <w:b/>
          <w:color w:val="000000"/>
          <w:sz w:val="23"/>
        </w:rPr>
      </w:pPr>
      <w:r>
        <w:rPr>
          <w:rFonts w:eastAsia="Times New Roman"/>
          <w:b/>
          <w:color w:val="000000"/>
          <w:sz w:val="23"/>
        </w:rPr>
        <w:t>for their methodological unity. For example, the "dialectical method . . . is nothing more or less than the scientific method in sociology. . . ."" (Lenin) Scientific philosophy is "the fullest blossom. . . . The multifarious whole is reflected in it as in</w:t>
      </w:r>
      <w:r>
        <w:rPr>
          <w:rFonts w:eastAsia="Times New Roman"/>
          <w:b/>
          <w:color w:val="000000"/>
          <w:sz w:val="23"/>
        </w:rPr>
        <w:t xml:space="preserve"> the single focus. . . ."</w:t>
      </w:r>
      <w:r>
        <w:rPr>
          <w:rFonts w:eastAsia="Times New Roman"/>
          <w:b/>
          <w:color w:val="000000"/>
          <w:sz w:val="23"/>
          <w:vertAlign w:val="superscript"/>
        </w:rPr>
        <w:t>26</w:t>
      </w:r>
      <w:r>
        <w:rPr>
          <w:rFonts w:eastAsia="Times New Roman"/>
          <w:b/>
          <w:color w:val="000000"/>
          <w:sz w:val="23"/>
        </w:rPr>
        <w:t xml:space="preserve"> (Hegel)</w:t>
      </w:r>
    </w:p>
    <w:p w:rsidR="00A1073F" w:rsidRDefault="00DF571E">
      <w:pPr>
        <w:spacing w:line="290" w:lineRule="exact"/>
        <w:ind w:left="144" w:right="144" w:firstLine="216"/>
        <w:jc w:val="both"/>
        <w:textAlignment w:val="baseline"/>
        <w:rPr>
          <w:rFonts w:eastAsia="Times New Roman"/>
          <w:b/>
          <w:color w:val="000000"/>
          <w:sz w:val="23"/>
        </w:rPr>
      </w:pPr>
      <w:r>
        <w:rPr>
          <w:rFonts w:eastAsia="Times New Roman"/>
          <w:b/>
          <w:color w:val="000000"/>
          <w:sz w:val="23"/>
        </w:rPr>
        <w:t>The method of scientific philosophy is a guide, not a blueprint; a flexible dissecting instrument, not a sacrosanct rule-of-thumb, a very useful tool for grasping deeply hidden, elusive truths, and not magic. A tool or instrument, no matter how perfectly c</w:t>
      </w:r>
      <w:r>
        <w:rPr>
          <w:rFonts w:eastAsia="Times New Roman"/>
          <w:b/>
          <w:color w:val="000000"/>
          <w:sz w:val="23"/>
        </w:rPr>
        <w:t>ontrived and maintained, does not wield itself. Its effec</w:t>
      </w:r>
      <w:r>
        <w:rPr>
          <w:rFonts w:eastAsia="Times New Roman"/>
          <w:b/>
          <w:color w:val="000000"/>
          <w:sz w:val="23"/>
        </w:rPr>
        <w:softHyphen/>
        <w:t>tiveness depends to a considerable degree upon the user's mastery of its features as well as of the things to which the instrument is applied. The fact that the most skillful carver does the least c</w:t>
      </w:r>
      <w:r>
        <w:rPr>
          <w:rFonts w:eastAsia="Times New Roman"/>
          <w:b/>
          <w:color w:val="000000"/>
          <w:sz w:val="23"/>
        </w:rPr>
        <w:t>utting does not depend simply upon the quality of the instrument he uses but upon the totality of his knowledge and experience, especially</w:t>
      </w:r>
      <w:r>
        <w:rPr>
          <w:rFonts w:eastAsia="Times New Roman"/>
          <w:b/>
          <w:color w:val="000000"/>
          <w:sz w:val="23"/>
          <w:vertAlign w:val="superscript"/>
        </w:rPr>
        <w:t>,</w:t>
      </w:r>
      <w:r>
        <w:rPr>
          <w:rFonts w:eastAsia="Times New Roman"/>
          <w:b/>
          <w:color w:val="000000"/>
          <w:sz w:val="23"/>
        </w:rPr>
        <w:t xml:space="preserve"> with regard to the instrument involved. Comprehensive knowledge of scientific philosophy does not in and of itself g</w:t>
      </w:r>
      <w:r>
        <w:rPr>
          <w:rFonts w:eastAsia="Times New Roman"/>
          <w:b/>
          <w:color w:val="000000"/>
          <w:sz w:val="23"/>
        </w:rPr>
        <w:t>uarantee its expert application. Struggle trains and tempers the working class and will surely pro</w:t>
      </w:r>
      <w:r>
        <w:rPr>
          <w:rFonts w:eastAsia="Times New Roman"/>
          <w:b/>
          <w:color w:val="000000"/>
          <w:sz w:val="23"/>
        </w:rPr>
        <w:softHyphen/>
        <w:t>duce a large corps of knowledgeable persons equal to the task of expertly apply</w:t>
      </w:r>
      <w:r>
        <w:rPr>
          <w:rFonts w:eastAsia="Times New Roman"/>
          <w:b/>
          <w:color w:val="000000"/>
          <w:sz w:val="23"/>
        </w:rPr>
        <w:softHyphen/>
        <w:t>ing to the special conditions of each country the very general truths (embodi</w:t>
      </w:r>
      <w:r>
        <w:rPr>
          <w:rFonts w:eastAsia="Times New Roman"/>
          <w:b/>
          <w:color w:val="000000"/>
          <w:sz w:val="23"/>
        </w:rPr>
        <w:t>ed in Marxism-Leninism) of the philosophic and social sciences. Lenin counseled that those who want "to vanquish capitalism must have the perseverance to try hundreds and thousands of new methods, means and weapons of struggle in order to elaborate the mos</w:t>
      </w:r>
      <w:r>
        <w:rPr>
          <w:rFonts w:eastAsia="Times New Roman"/>
          <w:b/>
          <w:color w:val="000000"/>
          <w:sz w:val="23"/>
        </w:rPr>
        <w:t>t suitable of them."" Expertise in dialectical mate</w:t>
      </w:r>
      <w:r>
        <w:rPr>
          <w:rFonts w:eastAsia="Times New Roman"/>
          <w:b/>
          <w:color w:val="000000"/>
          <w:sz w:val="23"/>
        </w:rPr>
        <w:softHyphen/>
        <w:t>rialism is invaluable for scientifically finding and applying the most suitable methods.</w:t>
      </w:r>
    </w:p>
    <w:p w:rsidR="00A1073F" w:rsidRDefault="00DF571E">
      <w:pPr>
        <w:spacing w:before="438" w:line="292" w:lineRule="exact"/>
        <w:ind w:left="144"/>
        <w:textAlignment w:val="baseline"/>
        <w:rPr>
          <w:rFonts w:eastAsia="Times New Roman"/>
          <w:b/>
          <w:color w:val="000000"/>
          <w:spacing w:val="-27"/>
          <w:sz w:val="23"/>
        </w:rPr>
      </w:pPr>
      <w:r>
        <w:rPr>
          <w:rFonts w:eastAsia="Times New Roman"/>
          <w:b/>
          <w:color w:val="000000"/>
          <w:spacing w:val="-27"/>
          <w:sz w:val="23"/>
        </w:rPr>
        <w:t>ANTISCIENTIFIC PHILOSOPHY</w:t>
      </w:r>
    </w:p>
    <w:p w:rsidR="00A1073F" w:rsidRDefault="00DF571E">
      <w:pPr>
        <w:spacing w:before="131" w:line="302" w:lineRule="exact"/>
        <w:ind w:left="144" w:right="144" w:firstLine="216"/>
        <w:jc w:val="both"/>
        <w:textAlignment w:val="baseline"/>
        <w:rPr>
          <w:rFonts w:eastAsia="Times New Roman"/>
          <w:b/>
          <w:color w:val="000000"/>
          <w:sz w:val="23"/>
        </w:rPr>
      </w:pPr>
      <w:r>
        <w:rPr>
          <w:rFonts w:eastAsia="Times New Roman"/>
          <w:b/>
          <w:color w:val="000000"/>
          <w:sz w:val="23"/>
        </w:rPr>
        <w:t>Piaget describes the turning away from science in certain recently elaborated philosophic</w:t>
      </w:r>
      <w:r>
        <w:rPr>
          <w:rFonts w:eastAsia="Times New Roman"/>
          <w:b/>
          <w:color w:val="000000"/>
          <w:sz w:val="23"/>
        </w:rPr>
        <w:t>al systems:</w:t>
      </w:r>
    </w:p>
    <w:p w:rsidR="00A1073F" w:rsidRDefault="00DF571E">
      <w:pPr>
        <w:spacing w:before="145" w:line="272" w:lineRule="exact"/>
        <w:ind w:left="648" w:right="648"/>
        <w:jc w:val="both"/>
        <w:textAlignment w:val="baseline"/>
        <w:rPr>
          <w:rFonts w:eastAsia="Times New Roman"/>
          <w:b/>
          <w:color w:val="000000"/>
          <w:spacing w:val="-8"/>
          <w:sz w:val="23"/>
        </w:rPr>
      </w:pPr>
      <w:r>
        <w:rPr>
          <w:rFonts w:eastAsia="Times New Roman"/>
          <w:b/>
          <w:color w:val="000000"/>
          <w:spacing w:val="-8"/>
          <w:sz w:val="23"/>
        </w:rPr>
        <w:t>For the great philosophical innovators of the past there was . . . no opposi</w:t>
      </w:r>
      <w:r>
        <w:rPr>
          <w:rFonts w:eastAsia="Times New Roman"/>
          <w:b/>
          <w:color w:val="000000"/>
          <w:spacing w:val="-8"/>
          <w:sz w:val="23"/>
        </w:rPr>
        <w:softHyphen/>
        <w:t xml:space="preserve">tion between science and philosophy. . . . The elaboration of systems having for their goal the attainment of philosophical knowledge </w:t>
      </w:r>
      <w:r>
        <w:rPr>
          <w:rFonts w:eastAsia="Times New Roman"/>
          <w:b/>
          <w:i/>
          <w:color w:val="000000"/>
          <w:spacing w:val="-8"/>
          <w:sz w:val="20"/>
        </w:rPr>
        <w:t xml:space="preserve">sui generis </w:t>
      </w:r>
      <w:r>
        <w:rPr>
          <w:rFonts w:eastAsia="Times New Roman"/>
          <w:b/>
          <w:color w:val="000000"/>
          <w:spacing w:val="-8"/>
          <w:sz w:val="23"/>
        </w:rPr>
        <w:t>and dis</w:t>
      </w:r>
      <w:r>
        <w:rPr>
          <w:rFonts w:eastAsia="Times New Roman"/>
          <w:b/>
          <w:color w:val="000000"/>
          <w:spacing w:val="-8"/>
          <w:sz w:val="23"/>
        </w:rPr>
        <w:softHyphen/>
        <w:t>tinct from sc</w:t>
      </w:r>
      <w:r>
        <w:rPr>
          <w:rFonts w:eastAsia="Times New Roman"/>
          <w:b/>
          <w:color w:val="000000"/>
          <w:spacing w:val="-8"/>
          <w:sz w:val="23"/>
        </w:rPr>
        <w:t>ientific knowledge, is therefore only a relatively recent phenom</w:t>
      </w:r>
      <w:r>
        <w:rPr>
          <w:rFonts w:eastAsia="Times New Roman"/>
          <w:b/>
          <w:color w:val="000000"/>
          <w:spacing w:val="-8"/>
          <w:sz w:val="23"/>
        </w:rPr>
        <w:softHyphen/>
        <w:t>enon . . . a mode of knowledge conceived as peculiar to philosophy, and as alien to all scientific knowledge."</w:t>
      </w:r>
    </w:p>
    <w:p w:rsidR="00A1073F" w:rsidRDefault="00DF571E">
      <w:pPr>
        <w:spacing w:before="159" w:line="292" w:lineRule="exact"/>
        <w:ind w:left="144" w:right="144" w:firstLine="216"/>
        <w:jc w:val="both"/>
        <w:textAlignment w:val="baseline"/>
        <w:rPr>
          <w:rFonts w:eastAsia="Times New Roman"/>
          <w:b/>
          <w:color w:val="000000"/>
          <w:sz w:val="23"/>
        </w:rPr>
      </w:pPr>
      <w:r>
        <w:rPr>
          <w:rFonts w:eastAsia="Times New Roman"/>
          <w:b/>
          <w:color w:val="000000"/>
          <w:sz w:val="23"/>
        </w:rPr>
        <w:t>This elaboration of philosophical systems hostile to science derives its inspira</w:t>
      </w:r>
      <w:r>
        <w:rPr>
          <w:rFonts w:eastAsia="Times New Roman"/>
          <w:b/>
          <w:color w:val="000000"/>
          <w:sz w:val="23"/>
        </w:rPr>
        <w:softHyphen/>
        <w:t>tion and impetus from trying to stem basic changes in the social situation. The multiplying and insoluble problems of capitalism are causing an increasing number of workers and intellectuals, especially among the youth, to question the viability of capita</w:t>
      </w:r>
      <w:r>
        <w:rPr>
          <w:rFonts w:eastAsia="Times New Roman"/>
          <w:b/>
          <w:color w:val="000000"/>
          <w:sz w:val="23"/>
        </w:rPr>
        <w:t xml:space="preserve">lism and to consider socialism and the means to achieve it. This reorientation, this ferment, while occurring mainly in the social sciences, also extends to philosophy and presents a fundamental challenge to the status quo. In this section the focus is on </w:t>
      </w:r>
      <w:r>
        <w:rPr>
          <w:rFonts w:eastAsia="Times New Roman"/>
          <w:b/>
          <w:color w:val="000000"/>
          <w:sz w:val="23"/>
        </w:rPr>
        <w:t>two responses to this ferment, existentialism and analytical philosophy, here presented generally and preliminarily and in subsequent chapters discussed with regard to specific aspects of dialectical ma</w:t>
      </w:r>
      <w:r>
        <w:rPr>
          <w:rFonts w:eastAsia="Times New Roman"/>
          <w:b/>
          <w:color w:val="000000"/>
          <w:sz w:val="23"/>
        </w:rPr>
        <w:softHyphen/>
        <w:t>terialism.</w:t>
      </w:r>
    </w:p>
    <w:p w:rsidR="00A1073F" w:rsidRDefault="00A1073F">
      <w:pPr>
        <w:sectPr w:rsidR="00A1073F">
          <w:pgSz w:w="11770" w:h="16138"/>
          <w:pgMar w:top="960" w:right="2224" w:bottom="1102" w:left="1384" w:header="720" w:footer="720" w:gutter="0"/>
          <w:cols w:space="720"/>
        </w:sectPr>
      </w:pPr>
    </w:p>
    <w:p w:rsidR="00A1073F" w:rsidRDefault="00DF571E">
      <w:pPr>
        <w:tabs>
          <w:tab w:val="left" w:pos="2016"/>
        </w:tabs>
        <w:spacing w:line="281" w:lineRule="exact"/>
        <w:textAlignment w:val="baseline"/>
        <w:rPr>
          <w:rFonts w:eastAsia="Times New Roman"/>
          <w:color w:val="000000"/>
          <w:sz w:val="24"/>
        </w:rPr>
      </w:pPr>
      <w:r>
        <w:rPr>
          <w:rFonts w:eastAsia="Times New Roman"/>
          <w:color w:val="000000"/>
          <w:sz w:val="24"/>
        </w:rPr>
        <w:lastRenderedPageBreak/>
        <w:t>46</w:t>
      </w:r>
      <w:r>
        <w:rPr>
          <w:rFonts w:eastAsia="Times New Roman"/>
          <w:color w:val="000000"/>
          <w:sz w:val="24"/>
        </w:rPr>
        <w:tab/>
        <w:t>DIALECTICAL MATERIALISM</w:t>
      </w:r>
    </w:p>
    <w:p w:rsidR="00A1073F" w:rsidRDefault="00DF571E">
      <w:pPr>
        <w:spacing w:before="124" w:line="283" w:lineRule="exact"/>
        <w:jc w:val="center"/>
        <w:textAlignment w:val="baseline"/>
        <w:rPr>
          <w:rFonts w:ascii="Arial" w:eastAsia="Arial" w:hAnsi="Arial"/>
          <w:i/>
          <w:color w:val="000000"/>
          <w:spacing w:val="-10"/>
          <w:sz w:val="21"/>
        </w:rPr>
      </w:pPr>
      <w:r>
        <w:rPr>
          <w:rFonts w:ascii="Arial" w:eastAsia="Arial" w:hAnsi="Arial"/>
          <w:i/>
          <w:color w:val="000000"/>
          <w:spacing w:val="-10"/>
          <w:sz w:val="21"/>
        </w:rPr>
        <w:t>Existentialism's Social Diagnosis</w:t>
      </w:r>
    </w:p>
    <w:p w:rsidR="00A1073F" w:rsidRDefault="00DF571E">
      <w:pPr>
        <w:spacing w:before="144" w:line="293" w:lineRule="exact"/>
        <w:ind w:left="144" w:right="72" w:firstLine="144"/>
        <w:jc w:val="both"/>
        <w:textAlignment w:val="baseline"/>
        <w:rPr>
          <w:rFonts w:eastAsia="Times New Roman"/>
          <w:color w:val="000000"/>
          <w:spacing w:val="-4"/>
          <w:sz w:val="24"/>
        </w:rPr>
      </w:pPr>
      <w:r>
        <w:rPr>
          <w:rFonts w:eastAsia="Times New Roman"/>
          <w:color w:val="000000"/>
          <w:spacing w:val="-4"/>
          <w:sz w:val="24"/>
        </w:rPr>
        <w:t xml:space="preserve">One of the principal bourgeois philosophies used in the United States to confuse and immobilize militant intellectuals has been existentialism, especially its Sartrean variety. Mainly an export from a bourgeois France and </w:t>
      </w:r>
      <w:r>
        <w:rPr>
          <w:rFonts w:eastAsia="Times New Roman"/>
          <w:color w:val="000000"/>
          <w:spacing w:val="-4"/>
          <w:sz w:val="24"/>
        </w:rPr>
        <w:t xml:space="preserve">Germany battered by two world wars, existentialism is basically a trend of a middle class with waning confidence in capitalism, but still hostile to socialism. Thus Sartre, in opposition to Auguste Comte's positivism of a century earlier, declared: "We do </w:t>
      </w:r>
      <w:r>
        <w:rPr>
          <w:rFonts w:eastAsia="Times New Roman"/>
          <w:color w:val="000000"/>
          <w:spacing w:val="-4"/>
          <w:sz w:val="24"/>
        </w:rPr>
        <w:t>not believe in progress."</w:t>
      </w:r>
    </w:p>
    <w:p w:rsidR="00A1073F" w:rsidRDefault="00DF571E">
      <w:pPr>
        <w:spacing w:line="290" w:lineRule="exact"/>
        <w:ind w:left="144" w:right="72" w:firstLine="144"/>
        <w:jc w:val="both"/>
        <w:textAlignment w:val="baseline"/>
        <w:rPr>
          <w:rFonts w:eastAsia="Times New Roman"/>
          <w:color w:val="000000"/>
          <w:spacing w:val="-3"/>
          <w:sz w:val="24"/>
        </w:rPr>
      </w:pPr>
      <w:r>
        <w:rPr>
          <w:rFonts w:eastAsia="Times New Roman"/>
          <w:color w:val="000000"/>
          <w:spacing w:val="-3"/>
          <w:sz w:val="24"/>
        </w:rPr>
        <w:t xml:space="preserve">This philosophy has both a social and a philosophical thrust against the working class. "Existential philosophers . . . display a very fundamental unity . . . all the philosophers of Existence share a common opposition </w:t>
      </w:r>
      <w:r>
        <w:rPr>
          <w:rFonts w:eastAsia="Times New Roman"/>
          <w:b/>
          <w:color w:val="000000"/>
          <w:spacing w:val="-3"/>
          <w:sz w:val="18"/>
        </w:rPr>
        <w:t xml:space="preserve">to </w:t>
      </w:r>
      <w:r>
        <w:rPr>
          <w:rFonts w:eastAsia="Times New Roman"/>
          <w:color w:val="000000"/>
          <w:spacing w:val="-3"/>
          <w:sz w:val="24"/>
        </w:rPr>
        <w:t xml:space="preserve">a common foe, and all have a common aim, though they try </w:t>
      </w:r>
      <w:r>
        <w:rPr>
          <w:rFonts w:eastAsia="Times New Roman"/>
          <w:b/>
          <w:color w:val="000000"/>
          <w:spacing w:val="-3"/>
          <w:sz w:val="18"/>
        </w:rPr>
        <w:t xml:space="preserve">CO </w:t>
      </w:r>
      <w:r>
        <w:rPr>
          <w:rFonts w:eastAsia="Times New Roman"/>
          <w:color w:val="000000"/>
          <w:spacing w:val="-3"/>
          <w:sz w:val="24"/>
        </w:rPr>
        <w:t>attain it in very different ways. What all philosophers of Existence oppose is the 'rational' system of thought and life developed by Western industrial society and its philosophic representatives</w:t>
      </w:r>
      <w:r>
        <w:rPr>
          <w:rFonts w:eastAsia="Times New Roman"/>
          <w:color w:val="000000"/>
          <w:spacing w:val="-3"/>
          <w:sz w:val="24"/>
        </w:rPr>
        <w:t>." (Tillich) Existentialists especially resist the "encroachments" of science on philosophy. "To a large extent, they prove to be continuators of the idealistic reaction against a science-oriented philosophy. . . ."" (Farber) Existentialists propose to sav</w:t>
      </w:r>
      <w:r>
        <w:rPr>
          <w:rFonts w:eastAsia="Times New Roman"/>
          <w:color w:val="000000"/>
          <w:spacing w:val="-3"/>
          <w:sz w:val="24"/>
        </w:rPr>
        <w:t>e humanity—not through science, but from it.</w:t>
      </w:r>
    </w:p>
    <w:p w:rsidR="00A1073F" w:rsidRDefault="00DF571E">
      <w:pPr>
        <w:spacing w:before="7" w:line="293" w:lineRule="exact"/>
        <w:ind w:left="144" w:right="72" w:firstLine="216"/>
        <w:jc w:val="both"/>
        <w:textAlignment w:val="baseline"/>
        <w:rPr>
          <w:rFonts w:eastAsia="Times New Roman"/>
          <w:color w:val="000000"/>
          <w:spacing w:val="-4"/>
          <w:sz w:val="24"/>
        </w:rPr>
      </w:pPr>
      <w:r>
        <w:rPr>
          <w:rFonts w:eastAsia="Times New Roman"/>
          <w:color w:val="000000"/>
          <w:spacing w:val="-4"/>
          <w:sz w:val="24"/>
        </w:rPr>
        <w:t>Existentialism's social attractiveness, and the basis for the easy, quick rapport that many disaffected petty-bourgeois intellectuals have with existentialism, is largely its wrath, its self-proclaimed nausea, a</w:t>
      </w:r>
      <w:r>
        <w:rPr>
          <w:rFonts w:eastAsia="Times New Roman"/>
          <w:color w:val="000000"/>
          <w:spacing w:val="-4"/>
          <w:sz w:val="24"/>
        </w:rPr>
        <w:t>nd its anxiety about the intensify</w:t>
      </w:r>
      <w:r>
        <w:rPr>
          <w:rFonts w:eastAsia="Times New Roman"/>
          <w:color w:val="000000"/>
          <w:spacing w:val="-4"/>
          <w:sz w:val="24"/>
        </w:rPr>
        <w:softHyphen/>
        <w:t>ing, bourgeois-generated political, economic, cultural, and other evils. The source of a decadent society's illnesses is attributed to immutable human nature. Capitalism's demise is seen as the end of society as such, the</w:t>
      </w:r>
      <w:r>
        <w:rPr>
          <w:rFonts w:eastAsia="Times New Roman"/>
          <w:color w:val="000000"/>
          <w:spacing w:val="-4"/>
          <w:sz w:val="24"/>
        </w:rPr>
        <w:t xml:space="preserve"> end of human existence, rather than the transition to nonantagonistic conditions of social exis</w:t>
      </w:r>
      <w:r>
        <w:rPr>
          <w:rFonts w:eastAsia="Times New Roman"/>
          <w:color w:val="000000"/>
          <w:spacing w:val="-4"/>
          <w:sz w:val="24"/>
        </w:rPr>
        <w:softHyphen/>
        <w:t>tence and a transformed human nature. The contradictions of capitalism are posed as those of human existence itself. Abstract, subjective, biological bonds arc</w:t>
      </w:r>
      <w:r>
        <w:rPr>
          <w:rFonts w:eastAsia="Times New Roman"/>
          <w:color w:val="000000"/>
          <w:spacing w:val="-4"/>
          <w:sz w:val="24"/>
        </w:rPr>
        <w:t xml:space="preserve"> substituted for real, objective, social chains. "Man [in general, rather than the inhabitant of a specific bourgeois-ruled society] is conceived as suffering from what Kierkegaard called a 'sickness unto death,' and Heidegger a 'being toward death.' "" Ka</w:t>
      </w:r>
      <w:r>
        <w:rPr>
          <w:rFonts w:eastAsia="Times New Roman"/>
          <w:color w:val="000000"/>
          <w:spacing w:val="-4"/>
          <w:sz w:val="24"/>
        </w:rPr>
        <w:t>fka associates knowing with dying: "A first sign of nascent knowledge is the desire for death.""</w:t>
      </w:r>
    </w:p>
    <w:p w:rsidR="00A1073F" w:rsidRDefault="00DF571E">
      <w:pPr>
        <w:spacing w:before="1" w:line="293" w:lineRule="exact"/>
        <w:ind w:left="144" w:firstLine="216"/>
        <w:textAlignment w:val="baseline"/>
        <w:rPr>
          <w:rFonts w:eastAsia="Times New Roman"/>
          <w:color w:val="000000"/>
          <w:sz w:val="24"/>
        </w:rPr>
      </w:pPr>
      <w:r>
        <w:rPr>
          <w:rFonts w:eastAsia="Times New Roman"/>
          <w:color w:val="000000"/>
          <w:sz w:val="24"/>
        </w:rPr>
        <w:t>In the face of mounting mass struggles against the death which capitalists impose on millions in wars and during "peace," Sartre speaks without hope: "Every ex</w:t>
      </w:r>
      <w:r>
        <w:rPr>
          <w:rFonts w:eastAsia="Times New Roman"/>
          <w:color w:val="000000"/>
          <w:sz w:val="24"/>
        </w:rPr>
        <w:t>isting thing is born without reason, prolongs itself by weakness, and dies by fortuitousness." "Hell," instead of being class exploitation, imperialist wars, etc., "is other people.""</w:t>
      </w:r>
    </w:p>
    <w:p w:rsidR="00A1073F" w:rsidRDefault="00DF571E">
      <w:pPr>
        <w:spacing w:before="16" w:line="293" w:lineRule="exact"/>
        <w:ind w:left="144" w:firstLine="216"/>
        <w:jc w:val="both"/>
        <w:textAlignment w:val="baseline"/>
        <w:rPr>
          <w:rFonts w:eastAsia="Times New Roman"/>
          <w:color w:val="000000"/>
          <w:sz w:val="24"/>
        </w:rPr>
      </w:pPr>
      <w:r>
        <w:rPr>
          <w:rFonts w:eastAsia="Times New Roman"/>
          <w:color w:val="000000"/>
          <w:sz w:val="24"/>
        </w:rPr>
        <w:t>Hell is also oneself: "A dull and inescapable nausea perpetually reveals</w:t>
      </w:r>
      <w:r>
        <w:rPr>
          <w:rFonts w:eastAsia="Times New Roman"/>
          <w:color w:val="000000"/>
          <w:sz w:val="24"/>
        </w:rPr>
        <w:t xml:space="preserve"> my body to my consciousness." In fact, nausea is of the very essence of "Being":</w:t>
      </w:r>
    </w:p>
    <w:p w:rsidR="00A1073F" w:rsidRDefault="00DF571E">
      <w:pPr>
        <w:spacing w:before="33" w:line="293" w:lineRule="exact"/>
        <w:ind w:left="144"/>
        <w:jc w:val="both"/>
        <w:textAlignment w:val="baseline"/>
        <w:rPr>
          <w:rFonts w:eastAsia="Times New Roman"/>
          <w:color w:val="000000"/>
          <w:spacing w:val="-5"/>
          <w:sz w:val="24"/>
        </w:rPr>
      </w:pPr>
      <w:r>
        <w:rPr>
          <w:rFonts w:eastAsia="Times New Roman"/>
          <w:color w:val="000000"/>
          <w:spacing w:val="-5"/>
          <w:sz w:val="24"/>
        </w:rPr>
        <w:t xml:space="preserve">"Being will be revealed to us by some immediate means of access, like nuisance, nausea, etc."" There is no escape: "The existentialists say at once that man is anguish." The </w:t>
      </w:r>
      <w:r>
        <w:rPr>
          <w:rFonts w:eastAsia="Times New Roman"/>
          <w:color w:val="000000"/>
          <w:spacing w:val="-5"/>
          <w:sz w:val="24"/>
        </w:rPr>
        <w:t>situation is inherently hopeless: Man is a "useless passion"—in fact, a humdrum mush, a "common marmalade." The inevitability of death deprives life of meaning: ". . . if we must die then our life has no meaning."</w:t>
      </w:r>
      <w:r>
        <w:rPr>
          <w:rFonts w:eastAsia="Times New Roman"/>
          <w:color w:val="000000"/>
          <w:spacing w:val="-5"/>
          <w:sz w:val="24"/>
          <w:vertAlign w:val="superscript"/>
        </w:rPr>
        <w:t>4</w:t>
      </w:r>
      <w:r>
        <w:rPr>
          <w:rFonts w:eastAsia="Times New Roman"/>
          <w:color w:val="000000"/>
          <w:spacing w:val="-5"/>
          <w:sz w:val="24"/>
        </w:rPr>
        <w:t>°</w:t>
      </w:r>
    </w:p>
    <w:p w:rsidR="00A1073F" w:rsidRDefault="00DF571E">
      <w:pPr>
        <w:spacing w:line="270" w:lineRule="exact"/>
        <w:ind w:left="360"/>
        <w:jc w:val="both"/>
        <w:textAlignment w:val="baseline"/>
        <w:rPr>
          <w:rFonts w:eastAsia="Times New Roman"/>
          <w:color w:val="000000"/>
          <w:spacing w:val="-3"/>
          <w:sz w:val="24"/>
        </w:rPr>
      </w:pPr>
      <w:r>
        <w:rPr>
          <w:rFonts w:eastAsia="Times New Roman"/>
          <w:color w:val="000000"/>
          <w:spacing w:val="-3"/>
          <w:sz w:val="24"/>
        </w:rPr>
        <w:t xml:space="preserve">Albert Camus, in </w:t>
      </w:r>
      <w:r>
        <w:rPr>
          <w:rFonts w:ascii="Arial" w:eastAsia="Arial" w:hAnsi="Arial"/>
          <w:i/>
          <w:color w:val="000000"/>
          <w:spacing w:val="-3"/>
          <w:sz w:val="21"/>
        </w:rPr>
        <w:t xml:space="preserve">The Myth of Sisyphus </w:t>
      </w:r>
      <w:r>
        <w:rPr>
          <w:rFonts w:eastAsia="Times New Roman"/>
          <w:color w:val="000000"/>
          <w:spacing w:val="-3"/>
          <w:sz w:val="24"/>
        </w:rPr>
        <w:t>(written in occupied France in 1940),</w:t>
      </w:r>
    </w:p>
    <w:p w:rsidR="00A1073F" w:rsidRDefault="00A1073F">
      <w:pPr>
        <w:sectPr w:rsidR="00A1073F">
          <w:pgSz w:w="11251" w:h="16243"/>
          <w:pgMar w:top="940" w:right="1177" w:bottom="1147" w:left="2434" w:header="720" w:footer="720" w:gutter="0"/>
          <w:cols w:space="720"/>
        </w:sectPr>
      </w:pPr>
    </w:p>
    <w:p w:rsidR="00A1073F" w:rsidRDefault="00DF571E">
      <w:pPr>
        <w:spacing w:line="277" w:lineRule="exact"/>
        <w:ind w:left="72"/>
        <w:jc w:val="center"/>
        <w:textAlignment w:val="baseline"/>
        <w:rPr>
          <w:rFonts w:eastAsia="Times New Roman"/>
          <w:b/>
          <w:color w:val="000000"/>
          <w:spacing w:val="23"/>
          <w:sz w:val="23"/>
        </w:rPr>
      </w:pPr>
      <w:r>
        <w:rPr>
          <w:rFonts w:eastAsia="Times New Roman"/>
          <w:b/>
          <w:color w:val="000000"/>
          <w:spacing w:val="23"/>
          <w:sz w:val="23"/>
        </w:rPr>
        <w:lastRenderedPageBreak/>
        <w:t>MAIN STAGES OF PHILOSOPHICAL DEVELOPMENT 47</w:t>
      </w:r>
    </w:p>
    <w:p w:rsidR="00A1073F" w:rsidRDefault="00DF571E">
      <w:pPr>
        <w:spacing w:before="53" w:line="293" w:lineRule="exact"/>
        <w:ind w:left="72" w:right="144"/>
        <w:jc w:val="both"/>
        <w:textAlignment w:val="baseline"/>
        <w:rPr>
          <w:rFonts w:eastAsia="Times New Roman"/>
          <w:b/>
          <w:color w:val="000000"/>
          <w:sz w:val="23"/>
        </w:rPr>
      </w:pPr>
      <w:r>
        <w:rPr>
          <w:rFonts w:eastAsia="Times New Roman"/>
          <w:b/>
          <w:color w:val="000000"/>
          <w:sz w:val="23"/>
        </w:rPr>
        <w:t>uses a fable of slave society as an analogy for human society in general. The hope of betterment is an illusion. Mankind is forever doomed to oppressive labor—l</w:t>
      </w:r>
      <w:r>
        <w:rPr>
          <w:rFonts w:eastAsia="Times New Roman"/>
          <w:b/>
          <w:color w:val="000000"/>
          <w:sz w:val="23"/>
        </w:rPr>
        <w:t>ike Sisyphus, perpetually failing when at the point of successful com</w:t>
      </w:r>
      <w:r>
        <w:rPr>
          <w:rFonts w:eastAsia="Times New Roman"/>
          <w:b/>
          <w:color w:val="000000"/>
          <w:sz w:val="23"/>
        </w:rPr>
        <w:softHyphen/>
        <w:t>pletion of arduous advance, perpetually forced to start again from the begin</w:t>
      </w:r>
      <w:r>
        <w:rPr>
          <w:rFonts w:eastAsia="Times New Roman"/>
          <w:b/>
          <w:color w:val="000000"/>
          <w:sz w:val="23"/>
        </w:rPr>
        <w:softHyphen/>
        <w:t>ning. "Living is keeping the absurd alive." Confronted by an irrational world, "man" absurdly seeks for light</w:t>
      </w:r>
      <w:r>
        <w:rPr>
          <w:rFonts w:eastAsia="Times New Roman"/>
          <w:b/>
          <w:color w:val="000000"/>
          <w:sz w:val="23"/>
        </w:rPr>
        <w:t xml:space="preserve"> in the darkness, a scientific guide to a way out of bondage: "But what is absurd is the confrontation of this irrational [the ir</w:t>
      </w:r>
      <w:r>
        <w:rPr>
          <w:rFonts w:eastAsia="Times New Roman"/>
          <w:b/>
          <w:color w:val="000000"/>
          <w:sz w:val="23"/>
        </w:rPr>
        <w:softHyphen/>
        <w:t xml:space="preserve">rationalities of existence] and the wild longing for clarity whose call echoes in the human heart. The absurd depends as much </w:t>
      </w:r>
      <w:r>
        <w:rPr>
          <w:rFonts w:eastAsia="Times New Roman"/>
          <w:b/>
          <w:color w:val="000000"/>
          <w:sz w:val="23"/>
        </w:rPr>
        <w:t>on man as on the world."</w:t>
      </w:r>
    </w:p>
    <w:p w:rsidR="00A1073F" w:rsidRDefault="00DF571E">
      <w:pPr>
        <w:spacing w:line="292" w:lineRule="exact"/>
        <w:ind w:left="72" w:right="144" w:firstLine="288"/>
        <w:jc w:val="both"/>
        <w:textAlignment w:val="baseline"/>
        <w:rPr>
          <w:rFonts w:eastAsia="Times New Roman"/>
          <w:b/>
          <w:color w:val="000000"/>
          <w:sz w:val="23"/>
        </w:rPr>
      </w:pPr>
      <w:r>
        <w:rPr>
          <w:rFonts w:eastAsia="Times New Roman"/>
          <w:b/>
          <w:color w:val="000000"/>
          <w:sz w:val="23"/>
        </w:rPr>
        <w:t>Like Camus, Gabriel Marcel views the social crisis as one of "humanity"; the world for him has turned topsy-turvy because of the entry of the masses onto the social stage as the prime actors, destroying his image of them as submissive. "But we tried hard t</w:t>
      </w:r>
      <w:r>
        <w:rPr>
          <w:rFonts w:eastAsia="Times New Roman"/>
          <w:b/>
          <w:color w:val="000000"/>
          <w:sz w:val="23"/>
        </w:rPr>
        <w:t>o believe that humanity in the West could withstand the assault of the forces that were driving it toward catastrophe." Repeatedly shaken by events, he cannot maintain his equanimity. He places responsibility on forces external to the "West" and has contem</w:t>
      </w:r>
      <w:r>
        <w:rPr>
          <w:rFonts w:eastAsia="Times New Roman"/>
          <w:b/>
          <w:color w:val="000000"/>
          <w:sz w:val="23"/>
        </w:rPr>
        <w:t>pt for the masses: "Because the masses partake of the human only in a degraded state, they are themselves a degraded state of the human. . . . It [propaganda] arouses [the masses] not to life, but to that appearance of life which particularly manifests its</w:t>
      </w:r>
      <w:r>
        <w:rPr>
          <w:rFonts w:eastAsia="Times New Roman"/>
          <w:b/>
          <w:color w:val="000000"/>
          <w:sz w:val="23"/>
        </w:rPr>
        <w:t xml:space="preserve">elf in riots and revolution.'" Marcel plainly opposes the struggles of the masses to sweep aside oppression. For him the masses and the universal are antagonistic, mutually preclusive terms: "the philosopher knows that the mass itself is a lie and it is </w:t>
      </w:r>
      <w:r>
        <w:rPr>
          <w:rFonts w:eastAsia="Times New Roman"/>
          <w:b/>
          <w:i/>
          <w:color w:val="000000"/>
          <w:sz w:val="23"/>
        </w:rPr>
        <w:t>ag</w:t>
      </w:r>
      <w:r>
        <w:rPr>
          <w:rFonts w:eastAsia="Times New Roman"/>
          <w:b/>
          <w:i/>
          <w:color w:val="000000"/>
          <w:sz w:val="23"/>
        </w:rPr>
        <w:t xml:space="preserve">ainst the mass </w:t>
      </w:r>
      <w:r>
        <w:rPr>
          <w:rFonts w:eastAsia="Times New Roman"/>
          <w:b/>
          <w:color w:val="000000"/>
          <w:sz w:val="23"/>
        </w:rPr>
        <w:t xml:space="preserve">and </w:t>
      </w:r>
      <w:r>
        <w:rPr>
          <w:rFonts w:eastAsia="Times New Roman"/>
          <w:b/>
          <w:i/>
          <w:color w:val="000000"/>
          <w:sz w:val="23"/>
        </w:rPr>
        <w:t xml:space="preserve">for the universal </w:t>
      </w:r>
      <w:r>
        <w:rPr>
          <w:rFonts w:eastAsia="Times New Roman"/>
          <w:b/>
          <w:color w:val="000000"/>
          <w:sz w:val="23"/>
        </w:rPr>
        <w:t>that he must be witness."</w:t>
      </w:r>
    </w:p>
    <w:p w:rsidR="00A1073F" w:rsidRDefault="00DF571E">
      <w:pPr>
        <w:spacing w:before="29" w:line="293" w:lineRule="exact"/>
        <w:ind w:left="72" w:right="144" w:firstLine="288"/>
        <w:jc w:val="both"/>
        <w:textAlignment w:val="baseline"/>
        <w:rPr>
          <w:rFonts w:eastAsia="Times New Roman"/>
          <w:b/>
          <w:color w:val="000000"/>
          <w:sz w:val="23"/>
        </w:rPr>
      </w:pPr>
      <w:r>
        <w:rPr>
          <w:rFonts w:eastAsia="Times New Roman"/>
          <w:b/>
          <w:color w:val="000000"/>
          <w:sz w:val="23"/>
        </w:rPr>
        <w:t>Paul Tillich, an existentialist and theologian, addresses himself to intellectu</w:t>
      </w:r>
      <w:r>
        <w:rPr>
          <w:rFonts w:eastAsia="Times New Roman"/>
          <w:b/>
          <w:color w:val="000000"/>
          <w:sz w:val="23"/>
        </w:rPr>
        <w:softHyphen/>
        <w:t>als breaking away from the Protestant fold: "Conflicts between the old, which tries to maintain itself, often wit</w:t>
      </w:r>
      <w:r>
        <w:rPr>
          <w:rFonts w:eastAsia="Times New Roman"/>
          <w:b/>
          <w:color w:val="000000"/>
          <w:sz w:val="23"/>
        </w:rPr>
        <w:t>h new means, and the new, which deprives the old of its intrinsic power, produce anxiety' in all directions." The social situation has a dual character: the old as "a trap without exit" and the new as "an empty, dark and unknown void." Though truthfully de</w:t>
      </w:r>
      <w:r>
        <w:rPr>
          <w:rFonts w:eastAsia="Times New Roman"/>
          <w:b/>
          <w:color w:val="000000"/>
          <w:sz w:val="23"/>
        </w:rPr>
        <w:t xml:space="preserve">scribing bourgeois society as a trap, Tillich, by calling the alternative a void, would make escape impossible. Instead of alignment with the working class in struggle for social revolution, for socialism, Tillich preaches to a disintegrating middle class </w:t>
      </w:r>
      <w:r>
        <w:rPr>
          <w:rFonts w:eastAsia="Times New Roman"/>
          <w:b/>
          <w:color w:val="000000"/>
          <w:sz w:val="23"/>
        </w:rPr>
        <w:t>a sterile "courage to be," persistence in a lovelorn, waning independence, bled white by the big bourgeoisie and remaining aloof from the proletariat. Prejudice, Marx noted, inclines the middle class backward to the bourgeoisie, while reason impels it forw</w:t>
      </w:r>
      <w:r>
        <w:rPr>
          <w:rFonts w:eastAsia="Times New Roman"/>
          <w:b/>
          <w:color w:val="000000"/>
          <w:sz w:val="23"/>
        </w:rPr>
        <w:t>ard to the proletariat. Tillich would imprison the petty bourgeoisie, his abstract "man," in its prejudice, its folly. He declares that its blindness is irremediable. "Man is a fragment and a riddle to himself. The more he experi</w:t>
      </w:r>
      <w:r>
        <w:rPr>
          <w:rFonts w:eastAsia="Times New Roman"/>
          <w:b/>
          <w:color w:val="000000"/>
          <w:sz w:val="23"/>
        </w:rPr>
        <w:softHyphen/>
        <w:t>ences and knows that fact,</w:t>
      </w:r>
      <w:r>
        <w:rPr>
          <w:rFonts w:eastAsia="Times New Roman"/>
          <w:b/>
          <w:color w:val="000000"/>
          <w:sz w:val="23"/>
        </w:rPr>
        <w:t xml:space="preserve"> the more he is really man."</w:t>
      </w:r>
    </w:p>
    <w:p w:rsidR="00A1073F" w:rsidRDefault="00DF571E">
      <w:pPr>
        <w:spacing w:before="26" w:line="293" w:lineRule="exact"/>
        <w:ind w:left="72" w:right="144" w:firstLine="288"/>
        <w:jc w:val="both"/>
        <w:textAlignment w:val="baseline"/>
        <w:rPr>
          <w:rFonts w:eastAsia="Times New Roman"/>
          <w:b/>
          <w:color w:val="000000"/>
          <w:sz w:val="23"/>
        </w:rPr>
      </w:pPr>
      <w:r>
        <w:rPr>
          <w:rFonts w:eastAsia="Times New Roman"/>
          <w:b/>
          <w:color w:val="000000"/>
          <w:sz w:val="23"/>
        </w:rPr>
        <w:t>Karl Jaspers views society as essentially not composed of classes; rather, it is a conglomeration of individuals who should love instead of feud with one another. He decries "the darkness in which the individual finds himself .</w:t>
      </w:r>
      <w:r>
        <w:rPr>
          <w:rFonts w:eastAsia="Times New Roman"/>
          <w:b/>
          <w:color w:val="000000"/>
          <w:sz w:val="23"/>
        </w:rPr>
        <w:t xml:space="preserve"> . . his sense of forlornness when he stares without love into the void. . . ."</w:t>
      </w:r>
      <w:r>
        <w:rPr>
          <w:rFonts w:eastAsia="Times New Roman"/>
          <w:b/>
          <w:color w:val="000000"/>
          <w:sz w:val="23"/>
          <w:vertAlign w:val="superscript"/>
        </w:rPr>
        <w:t>48</w:t>
      </w:r>
      <w:r>
        <w:rPr>
          <w:rFonts w:eastAsia="Times New Roman"/>
          <w:b/>
          <w:color w:val="000000"/>
          <w:sz w:val="23"/>
        </w:rPr>
        <w:t xml:space="preserve"> The petty-bourgeois Jaspers was accustomed, during a comparatively calm period of capitalist development, to prattle about "love"—a merely verbal papering-over of class antagonisms at the expense of workers. Now, in an epoch of proliferat-</w:t>
      </w:r>
      <w:r>
        <w:rPr>
          <w:rFonts w:eastAsia="Times New Roman"/>
          <w:color w:val="000000"/>
          <w:sz w:val="24"/>
        </w:rPr>
        <w:t xml:space="preserve"> </w:t>
      </w:r>
    </w:p>
    <w:p w:rsidR="00A1073F" w:rsidRDefault="00A1073F">
      <w:pPr>
        <w:sectPr w:rsidR="00A1073F">
          <w:pgSz w:w="11856" w:h="16243"/>
          <w:pgMar w:top="1060" w:right="2253" w:bottom="927" w:left="1441" w:header="720" w:footer="720" w:gutter="0"/>
          <w:cols w:space="720"/>
        </w:sectPr>
      </w:pPr>
    </w:p>
    <w:p w:rsidR="00A1073F" w:rsidRDefault="00DF571E">
      <w:pPr>
        <w:tabs>
          <w:tab w:val="left" w:pos="2088"/>
        </w:tabs>
        <w:spacing w:line="286" w:lineRule="exact"/>
        <w:ind w:left="72"/>
        <w:textAlignment w:val="baseline"/>
        <w:rPr>
          <w:rFonts w:eastAsia="Times New Roman"/>
          <w:b/>
          <w:color w:val="000000"/>
          <w:spacing w:val="-2"/>
          <w:sz w:val="23"/>
        </w:rPr>
      </w:pPr>
      <w:r>
        <w:rPr>
          <w:rFonts w:eastAsia="Times New Roman"/>
          <w:b/>
          <w:color w:val="000000"/>
          <w:spacing w:val="-2"/>
          <w:sz w:val="23"/>
        </w:rPr>
        <w:lastRenderedPageBreak/>
        <w:t>48</w:t>
      </w:r>
      <w:r>
        <w:rPr>
          <w:rFonts w:eastAsia="Times New Roman"/>
          <w:b/>
          <w:color w:val="000000"/>
          <w:spacing w:val="-2"/>
          <w:sz w:val="23"/>
        </w:rPr>
        <w:tab/>
        <w:t>DIALECTICAL MATERIALISM</w:t>
      </w:r>
    </w:p>
    <w:p w:rsidR="00A1073F" w:rsidRDefault="00DF571E">
      <w:pPr>
        <w:spacing w:before="113" w:line="291" w:lineRule="exact"/>
        <w:ind w:left="72" w:right="144"/>
        <w:jc w:val="both"/>
        <w:textAlignment w:val="baseline"/>
        <w:rPr>
          <w:rFonts w:eastAsia="Times New Roman"/>
          <w:b/>
          <w:color w:val="000000"/>
          <w:sz w:val="23"/>
        </w:rPr>
      </w:pPr>
      <w:r>
        <w:rPr>
          <w:rFonts w:eastAsia="Times New Roman"/>
          <w:b/>
          <w:color w:val="000000"/>
          <w:sz w:val="23"/>
        </w:rPr>
        <w:t>ing national and working-class-led revolutions, he feels no "love" for the op</w:t>
      </w:r>
      <w:r>
        <w:rPr>
          <w:rFonts w:eastAsia="Times New Roman"/>
          <w:b/>
          <w:color w:val="000000"/>
          <w:sz w:val="23"/>
        </w:rPr>
        <w:softHyphen/>
        <w:t>pressed—just "forlornness"—and he stares "into the void," the end of the petty bourgeoisie's privileged position.</w:t>
      </w:r>
    </w:p>
    <w:p w:rsidR="00A1073F" w:rsidRDefault="00DF571E">
      <w:pPr>
        <w:spacing w:before="408" w:line="288" w:lineRule="exact"/>
        <w:ind w:left="72"/>
        <w:jc w:val="center"/>
        <w:textAlignment w:val="baseline"/>
        <w:rPr>
          <w:rFonts w:eastAsia="Times New Roman"/>
          <w:b/>
          <w:i/>
          <w:color w:val="000000"/>
          <w:spacing w:val="-14"/>
          <w:sz w:val="23"/>
        </w:rPr>
      </w:pPr>
      <w:r>
        <w:rPr>
          <w:rFonts w:eastAsia="Times New Roman"/>
          <w:b/>
          <w:i/>
          <w:color w:val="000000"/>
          <w:spacing w:val="-14"/>
          <w:sz w:val="23"/>
        </w:rPr>
        <w:t>Existentialism's Social Program</w:t>
      </w:r>
    </w:p>
    <w:p w:rsidR="00A1073F" w:rsidRDefault="00DF571E">
      <w:pPr>
        <w:spacing w:before="127" w:line="291" w:lineRule="exact"/>
        <w:ind w:left="72" w:right="72" w:firstLine="288"/>
        <w:jc w:val="both"/>
        <w:textAlignment w:val="baseline"/>
        <w:rPr>
          <w:rFonts w:eastAsia="Times New Roman"/>
          <w:b/>
          <w:color w:val="000000"/>
          <w:spacing w:val="-6"/>
          <w:sz w:val="23"/>
        </w:rPr>
      </w:pPr>
      <w:r>
        <w:rPr>
          <w:rFonts w:eastAsia="Times New Roman"/>
          <w:b/>
          <w:color w:val="000000"/>
          <w:spacing w:val="-6"/>
          <w:sz w:val="23"/>
        </w:rPr>
        <w:t>And w</w:t>
      </w:r>
      <w:r>
        <w:rPr>
          <w:rFonts w:eastAsia="Times New Roman"/>
          <w:b/>
          <w:color w:val="000000"/>
          <w:spacing w:val="-6"/>
          <w:sz w:val="23"/>
        </w:rPr>
        <w:t>hat is to be done in the face of looming disaster? Resist its capitalist architects? Put an end to capitalism? Not at all. On the contrary, its rulers are to be strengthened and the masses weakened. Kierkegaard presents a fundamental credo: "The witness fo</w:t>
      </w:r>
      <w:r>
        <w:rPr>
          <w:rFonts w:eastAsia="Times New Roman"/>
          <w:b/>
          <w:color w:val="000000"/>
          <w:spacing w:val="-6"/>
          <w:sz w:val="23"/>
        </w:rPr>
        <w:t>r the truth . . . has nothing to do with politics." The "masses" arc "hordes" to be dispersed. The "martyr is the suffering individual who educates others through his Christian love of mankind, translating the masses into individuals—and there is joy in he</w:t>
      </w:r>
      <w:r>
        <w:rPr>
          <w:rFonts w:eastAsia="Times New Roman"/>
          <w:b/>
          <w:color w:val="000000"/>
          <w:spacing w:val="-6"/>
          <w:sz w:val="23"/>
        </w:rPr>
        <w:t>aven over every individual whom he thus saves out of the masses."'° The unalleviated suffering of the isolated individuals who arc saved is "described as a joyous one: 'over 70,000 fathoms, miles and miles from all human help, to be glad.'"</w:t>
      </w:r>
    </w:p>
    <w:p w:rsidR="00A1073F" w:rsidRDefault="00DF571E">
      <w:pPr>
        <w:spacing w:line="290" w:lineRule="exact"/>
        <w:ind w:left="144" w:right="72" w:firstLine="216"/>
        <w:jc w:val="both"/>
        <w:textAlignment w:val="baseline"/>
        <w:rPr>
          <w:rFonts w:eastAsia="Times New Roman"/>
          <w:b/>
          <w:color w:val="000000"/>
          <w:spacing w:val="-6"/>
          <w:sz w:val="23"/>
        </w:rPr>
      </w:pPr>
      <w:r>
        <w:rPr>
          <w:rFonts w:eastAsia="Times New Roman"/>
          <w:b/>
          <w:color w:val="000000"/>
          <w:spacing w:val="-6"/>
          <w:sz w:val="23"/>
        </w:rPr>
        <w:t>This quixotic a</w:t>
      </w:r>
      <w:r>
        <w:rPr>
          <w:rFonts w:eastAsia="Times New Roman"/>
          <w:b/>
          <w:color w:val="000000"/>
          <w:spacing w:val="-6"/>
          <w:sz w:val="23"/>
        </w:rPr>
        <w:t>dvocacy of a life of utter aloneness as the way to gladness has understandably failed to entice any considerable number of the "masses" into becoming kierkegaardian "individuals." To offset insufficient spiritual induce</w:t>
      </w:r>
      <w:r>
        <w:rPr>
          <w:rFonts w:eastAsia="Times New Roman"/>
          <w:b/>
          <w:color w:val="000000"/>
          <w:spacing w:val="-6"/>
          <w:sz w:val="23"/>
        </w:rPr>
        <w:softHyphen/>
        <w:t>ments for the masses to fragment and</w:t>
      </w:r>
      <w:r>
        <w:rPr>
          <w:rFonts w:eastAsia="Times New Roman"/>
          <w:b/>
          <w:color w:val="000000"/>
          <w:spacing w:val="-6"/>
          <w:sz w:val="23"/>
        </w:rPr>
        <w:t xml:space="preserve"> abase themselves, Gabriel Marcel pro</w:t>
      </w:r>
      <w:r>
        <w:rPr>
          <w:rFonts w:eastAsia="Times New Roman"/>
          <w:b/>
          <w:color w:val="000000"/>
          <w:spacing w:val="-6"/>
          <w:sz w:val="23"/>
        </w:rPr>
        <w:softHyphen/>
        <w:t>poses a secular medievalism, the recreation of an aristocracy: "it is absolutely necessary that aristocracies should be recreated, for we must face the terrible fact that every levelling process must proceed downwards,</w:t>
      </w:r>
      <w:r>
        <w:rPr>
          <w:rFonts w:eastAsia="Times New Roman"/>
          <w:b/>
          <w:color w:val="000000"/>
          <w:spacing w:val="-6"/>
          <w:sz w:val="23"/>
        </w:rPr>
        <w:t xml:space="preserve"> to be [the) base of the hierarchy: there is not, and cannot be, such a thing as 'levelling up.""</w:t>
      </w:r>
    </w:p>
    <w:p w:rsidR="00A1073F" w:rsidRDefault="00DF571E">
      <w:pPr>
        <w:spacing w:before="8" w:line="291" w:lineRule="exact"/>
        <w:ind w:left="144" w:right="72" w:firstLine="216"/>
        <w:jc w:val="both"/>
        <w:textAlignment w:val="baseline"/>
        <w:rPr>
          <w:rFonts w:eastAsia="Times New Roman"/>
          <w:b/>
          <w:color w:val="000000"/>
          <w:spacing w:val="-6"/>
          <w:sz w:val="23"/>
        </w:rPr>
      </w:pPr>
      <w:r>
        <w:rPr>
          <w:rFonts w:eastAsia="Times New Roman"/>
          <w:b/>
          <w:color w:val="000000"/>
          <w:spacing w:val="-6"/>
          <w:sz w:val="23"/>
        </w:rPr>
        <w:t xml:space="preserve">Jaspers approvingly quotes the "stoic Epictetus": "Philosophy arises when we become aware of our weaknesses and helplessness."" But unlike Epictetus who lived at the height of the Roman slave empire, Jaspers counsels submission to class oppression when it </w:t>
      </w:r>
      <w:r>
        <w:rPr>
          <w:rFonts w:eastAsia="Times New Roman"/>
          <w:b/>
          <w:color w:val="000000"/>
          <w:spacing w:val="-6"/>
          <w:sz w:val="23"/>
        </w:rPr>
        <w:t>is increasingly moribund. His special target is Marx</w:t>
      </w:r>
      <w:r>
        <w:rPr>
          <w:rFonts w:eastAsia="Times New Roman"/>
          <w:b/>
          <w:color w:val="000000"/>
          <w:spacing w:val="-6"/>
          <w:sz w:val="23"/>
        </w:rPr>
        <w:softHyphen/>
        <w:t>ism, whose adherents "lay claim to absolute knowledge of the whole man . . . extinguishing . . . their own humanity, the humanity which is freedom and relation to God."" According to this upside-down log</w:t>
      </w:r>
      <w:r>
        <w:rPr>
          <w:rFonts w:eastAsia="Times New Roman"/>
          <w:b/>
          <w:color w:val="000000"/>
          <w:spacing w:val="-6"/>
          <w:sz w:val="23"/>
        </w:rPr>
        <w:t>ic, by using Marxism's knowledge of the "whole man" (a euphemism for class society) to win freedom from oppression now, rather than in a hereafter, the exploited "extinguish their humanity."</w:t>
      </w:r>
    </w:p>
    <w:p w:rsidR="00A1073F" w:rsidRDefault="00DF571E">
      <w:pPr>
        <w:spacing w:before="58" w:line="291" w:lineRule="exact"/>
        <w:ind w:left="144" w:firstLine="216"/>
        <w:jc w:val="both"/>
        <w:textAlignment w:val="baseline"/>
        <w:rPr>
          <w:rFonts w:eastAsia="Times New Roman"/>
          <w:b/>
          <w:color w:val="000000"/>
          <w:spacing w:val="-6"/>
          <w:sz w:val="23"/>
        </w:rPr>
      </w:pPr>
      <w:r>
        <w:rPr>
          <w:rFonts w:eastAsia="Times New Roman"/>
          <w:b/>
          <w:color w:val="000000"/>
          <w:spacing w:val="-6"/>
          <w:sz w:val="23"/>
        </w:rPr>
        <w:t xml:space="preserve">Sartre castigates as </w:t>
      </w:r>
      <w:r>
        <w:rPr>
          <w:rFonts w:eastAsia="Times New Roman"/>
          <w:b/>
          <w:i/>
          <w:color w:val="000000"/>
          <w:spacing w:val="-6"/>
          <w:sz w:val="23"/>
        </w:rPr>
        <w:t xml:space="preserve">"les salamis </w:t>
      </w:r>
      <w:r>
        <w:rPr>
          <w:rFonts w:eastAsia="Times New Roman"/>
          <w:b/>
          <w:color w:val="000000"/>
          <w:spacing w:val="-6"/>
          <w:sz w:val="23"/>
        </w:rPr>
        <w:t xml:space="preserve">[filthy, dishonorable persons] . . . [those who] try to hide from themselves with their idea of </w:t>
      </w:r>
      <w:r>
        <w:rPr>
          <w:rFonts w:eastAsia="Times New Roman"/>
          <w:b/>
          <w:i/>
          <w:color w:val="000000"/>
          <w:spacing w:val="-6"/>
          <w:sz w:val="23"/>
        </w:rPr>
        <w:t xml:space="preserve">rights. What </w:t>
      </w:r>
      <w:r>
        <w:rPr>
          <w:rFonts w:eastAsia="Times New Roman"/>
          <w:b/>
          <w:color w:val="000000"/>
          <w:spacing w:val="-6"/>
          <w:sz w:val="23"/>
        </w:rPr>
        <w:t xml:space="preserve">a poor lie! </w:t>
      </w:r>
      <w:r>
        <w:rPr>
          <w:rFonts w:eastAsia="Times New Roman"/>
          <w:b/>
          <w:i/>
          <w:color w:val="000000"/>
          <w:spacing w:val="-6"/>
          <w:sz w:val="23"/>
        </w:rPr>
        <w:t xml:space="preserve">Nobody has rights!" </w:t>
      </w:r>
      <w:r>
        <w:rPr>
          <w:rFonts w:eastAsia="Times New Roman"/>
          <w:b/>
          <w:color w:val="000000"/>
          <w:spacing w:val="-6"/>
          <w:sz w:val="23"/>
        </w:rPr>
        <w:t>In place of such "poor lies" as "liberty, equality, and fraternity" and "all [persons) arc created equal" and "endo</w:t>
      </w:r>
      <w:r>
        <w:rPr>
          <w:rFonts w:eastAsia="Times New Roman"/>
          <w:b/>
          <w:color w:val="000000"/>
          <w:spacing w:val="-6"/>
          <w:sz w:val="23"/>
        </w:rPr>
        <w:t xml:space="preserve">wed with certain inalienable rights," Sartre substitutes the abased individual preoccupied with a docile form of masochism. In Sartre's </w:t>
      </w:r>
      <w:r>
        <w:rPr>
          <w:rFonts w:eastAsia="Times New Roman"/>
          <w:b/>
          <w:i/>
          <w:color w:val="000000"/>
          <w:spacing w:val="-6"/>
          <w:sz w:val="23"/>
        </w:rPr>
        <w:t xml:space="preserve">The Devil and the Good God, </w:t>
      </w:r>
      <w:r>
        <w:rPr>
          <w:rFonts w:eastAsia="Times New Roman"/>
          <w:b/>
          <w:color w:val="000000"/>
          <w:spacing w:val="-6"/>
          <w:sz w:val="23"/>
        </w:rPr>
        <w:t xml:space="preserve">evil triumphs over good. Consistently, in </w:t>
      </w:r>
      <w:r>
        <w:rPr>
          <w:rFonts w:eastAsia="Times New Roman"/>
          <w:b/>
          <w:i/>
          <w:color w:val="000000"/>
          <w:spacing w:val="-6"/>
          <w:sz w:val="23"/>
        </w:rPr>
        <w:t xml:space="preserve">Being or Nothingness, </w:t>
      </w:r>
      <w:r>
        <w:rPr>
          <w:rFonts w:eastAsia="Times New Roman"/>
          <w:b/>
          <w:color w:val="000000"/>
          <w:spacing w:val="-6"/>
          <w:sz w:val="23"/>
        </w:rPr>
        <w:t>nothingness is the only alte</w:t>
      </w:r>
      <w:r>
        <w:rPr>
          <w:rFonts w:eastAsia="Times New Roman"/>
          <w:b/>
          <w:color w:val="000000"/>
          <w:spacing w:val="-6"/>
          <w:sz w:val="23"/>
        </w:rPr>
        <w:t>rnative offered to social wretchedness. Thus there is only wretchedness until nothingness. Happily, in the latter part of his opus he finds a way to alleviate bad faith and fill nothingness with something more positive: "I am what I have. . . . Money repre</w:t>
      </w:r>
      <w:r>
        <w:rPr>
          <w:rFonts w:eastAsia="Times New Roman"/>
          <w:b/>
          <w:color w:val="000000"/>
          <w:spacing w:val="-6"/>
          <w:sz w:val="23"/>
        </w:rPr>
        <w:t>sents my power . . . it represents my magic bond with the object."s</w:t>
      </w:r>
      <w:r>
        <w:rPr>
          <w:rFonts w:eastAsia="Times New Roman"/>
          <w:b/>
          <w:color w:val="000000"/>
          <w:spacing w:val="-6"/>
          <w:sz w:val="23"/>
          <w:vertAlign w:val="superscript"/>
        </w:rPr>
        <w:t>6</w:t>
      </w:r>
      <w:r>
        <w:rPr>
          <w:rFonts w:eastAsia="Times New Roman"/>
          <w:b/>
          <w:color w:val="000000"/>
          <w:spacing w:val="-6"/>
          <w:sz w:val="23"/>
        </w:rPr>
        <w:t xml:space="preserve"> </w:t>
      </w:r>
    </w:p>
    <w:p w:rsidR="00A1073F" w:rsidRDefault="00DF571E">
      <w:pPr>
        <w:spacing w:before="2" w:line="291" w:lineRule="exact"/>
        <w:ind w:left="360"/>
        <w:jc w:val="both"/>
        <w:textAlignment w:val="baseline"/>
        <w:rPr>
          <w:rFonts w:eastAsia="Times New Roman"/>
          <w:b/>
          <w:color w:val="000000"/>
          <w:spacing w:val="-6"/>
          <w:sz w:val="23"/>
        </w:rPr>
      </w:pPr>
      <w:r>
        <w:rPr>
          <w:rFonts w:eastAsia="Times New Roman"/>
          <w:b/>
          <w:color w:val="000000"/>
          <w:spacing w:val="-6"/>
          <w:sz w:val="23"/>
        </w:rPr>
        <w:t>Happily, too, Jaspers makes clear that the nothingness of atheistic Sartre is an</w:t>
      </w:r>
    </w:p>
    <w:p w:rsidR="00A1073F" w:rsidRDefault="00A1073F">
      <w:pPr>
        <w:sectPr w:rsidR="00A1073F">
          <w:pgSz w:w="11203" w:h="16118"/>
          <w:pgMar w:top="960" w:right="1159" w:bottom="942" w:left="2404" w:header="720" w:footer="720" w:gutter="0"/>
          <w:cols w:space="720"/>
        </w:sectPr>
      </w:pPr>
    </w:p>
    <w:p w:rsidR="00A1073F" w:rsidRDefault="00DF571E">
      <w:pPr>
        <w:spacing w:before="7" w:line="290" w:lineRule="exact"/>
        <w:jc w:val="center"/>
        <w:textAlignment w:val="baseline"/>
        <w:rPr>
          <w:rFonts w:eastAsia="Times New Roman"/>
          <w:color w:val="000000"/>
          <w:spacing w:val="27"/>
          <w:sz w:val="23"/>
        </w:rPr>
      </w:pPr>
      <w:r>
        <w:rPr>
          <w:rFonts w:eastAsia="Times New Roman"/>
          <w:color w:val="000000"/>
          <w:spacing w:val="27"/>
          <w:sz w:val="23"/>
        </w:rPr>
        <w:lastRenderedPageBreak/>
        <w:t xml:space="preserve">MAIN STAGES OF PHILOSOPHICAL DEVELOPMENT </w:t>
      </w:r>
      <w:r>
        <w:rPr>
          <w:rFonts w:ascii="Bookman Old Style" w:eastAsia="Bookman Old Style" w:hAnsi="Bookman Old Style"/>
          <w:color w:val="000000"/>
          <w:spacing w:val="27"/>
          <w:sz w:val="21"/>
        </w:rPr>
        <w:t>49</w:t>
      </w:r>
    </w:p>
    <w:p w:rsidR="00A1073F" w:rsidRDefault="00DF571E">
      <w:pPr>
        <w:spacing w:before="97" w:line="283" w:lineRule="exact"/>
        <w:ind w:left="144" w:right="216"/>
        <w:jc w:val="both"/>
        <w:textAlignment w:val="baseline"/>
        <w:rPr>
          <w:rFonts w:eastAsia="Times New Roman"/>
          <w:color w:val="000000"/>
          <w:spacing w:val="6"/>
          <w:sz w:val="23"/>
        </w:rPr>
      </w:pPr>
      <w:r>
        <w:rPr>
          <w:rFonts w:eastAsia="Times New Roman"/>
          <w:color w:val="000000"/>
          <w:spacing w:val="6"/>
          <w:sz w:val="23"/>
        </w:rPr>
        <w:t>alter ego for God: "The futility of human desig</w:t>
      </w:r>
      <w:r>
        <w:rPr>
          <w:rFonts w:eastAsia="Times New Roman"/>
          <w:color w:val="000000"/>
          <w:spacing w:val="6"/>
          <w:sz w:val="23"/>
        </w:rPr>
        <w:t>ns and realizations . . . brings us to the edge of the abyss, where we experience nothingness or God."" Philoso</w:t>
      </w:r>
      <w:r>
        <w:rPr>
          <w:rFonts w:eastAsia="Times New Roman"/>
          <w:color w:val="000000"/>
          <w:spacing w:val="6"/>
          <w:sz w:val="23"/>
        </w:rPr>
        <w:softHyphen/>
        <w:t xml:space="preserve">phy's role, Jaspers declares, is auxiliary: to assist the errant in the transition back from science to faith: "The philosopher cannot possibly </w:t>
      </w:r>
      <w:r>
        <w:rPr>
          <w:rFonts w:eastAsia="Times New Roman"/>
          <w:color w:val="000000"/>
          <w:spacing w:val="6"/>
          <w:sz w:val="23"/>
        </w:rPr>
        <w:t>tell the theologians and the churches what to do. The philosopher can only hope to create the preliminary requirements.'"</w:t>
      </w:r>
      <w:r>
        <w:rPr>
          <w:rFonts w:eastAsia="Times New Roman"/>
          <w:color w:val="000000"/>
          <w:spacing w:val="6"/>
          <w:sz w:val="23"/>
          <w:vertAlign w:val="superscript"/>
        </w:rPr>
        <w:t>6</w:t>
      </w:r>
      <w:r>
        <w:rPr>
          <w:rFonts w:eastAsia="Times New Roman"/>
          <w:color w:val="000000"/>
          <w:spacing w:val="6"/>
          <w:sz w:val="23"/>
        </w:rPr>
        <w:t xml:space="preserve"> </w:t>
      </w:r>
    </w:p>
    <w:p w:rsidR="00A1073F" w:rsidRDefault="00DF571E">
      <w:pPr>
        <w:spacing w:line="289" w:lineRule="exact"/>
        <w:ind w:left="144" w:right="216" w:firstLine="288"/>
        <w:jc w:val="both"/>
        <w:textAlignment w:val="baseline"/>
        <w:rPr>
          <w:rFonts w:eastAsia="Times New Roman"/>
          <w:color w:val="000000"/>
          <w:spacing w:val="5"/>
          <w:sz w:val="23"/>
        </w:rPr>
      </w:pPr>
      <w:r>
        <w:rPr>
          <w:rFonts w:eastAsia="Times New Roman"/>
          <w:color w:val="000000"/>
          <w:spacing w:val="5"/>
          <w:sz w:val="23"/>
        </w:rPr>
        <w:t>Should philosophers join with the people in collective action? According to Marcel, "the imperishable glory of a Kierkegaard or a Nietzsche consists per</w:t>
      </w:r>
      <w:r>
        <w:rPr>
          <w:rFonts w:eastAsia="Times New Roman"/>
          <w:color w:val="000000"/>
          <w:spacing w:val="5"/>
          <w:sz w:val="23"/>
        </w:rPr>
        <w:softHyphen/>
        <w:t xml:space="preserve">haps mainly in this, that they have proved . . . that a philosopher worthy of the name cannot be a man </w:t>
      </w:r>
      <w:r>
        <w:rPr>
          <w:rFonts w:eastAsia="Times New Roman"/>
          <w:color w:val="000000"/>
          <w:spacing w:val="5"/>
          <w:sz w:val="23"/>
        </w:rPr>
        <w:t>of congresses, and that he deviates from his path every time that he allows himself to be torn from the solitude which is his calling." In glorifying Nietzsche, a prime ideological progenitor of fascism, Marcel makes clear that the solitude he extols is to</w:t>
      </w:r>
      <w:r>
        <w:rPr>
          <w:rFonts w:eastAsia="Times New Roman"/>
          <w:color w:val="000000"/>
          <w:spacing w:val="5"/>
          <w:sz w:val="23"/>
        </w:rPr>
        <w:t xml:space="preserve"> be found atop a structure of oppression resting on a mass of silenced humanity, immured in a mental, as well as a physical, prison. For Nietzsche, "life itself is </w:t>
      </w:r>
      <w:r>
        <w:rPr>
          <w:rFonts w:eastAsia="Times New Roman"/>
          <w:i/>
          <w:color w:val="000000"/>
          <w:spacing w:val="5"/>
          <w:sz w:val="23"/>
        </w:rPr>
        <w:t xml:space="preserve">essentially </w:t>
      </w:r>
      <w:r>
        <w:rPr>
          <w:rFonts w:eastAsia="Times New Roman"/>
          <w:color w:val="000000"/>
          <w:spacing w:val="5"/>
          <w:sz w:val="23"/>
        </w:rPr>
        <w:t>appropriation, injury, overpowering of what is alien and weaker; suppression, ha</w:t>
      </w:r>
      <w:r>
        <w:rPr>
          <w:rFonts w:eastAsia="Times New Roman"/>
          <w:color w:val="000000"/>
          <w:spacing w:val="5"/>
          <w:sz w:val="23"/>
        </w:rPr>
        <w:t>rdness . . . and at least, at its mildest, exploitation. . . ."</w:t>
      </w:r>
      <w:r>
        <w:rPr>
          <w:rFonts w:eastAsia="Times New Roman"/>
          <w:color w:val="000000"/>
          <w:spacing w:val="5"/>
          <w:sz w:val="23"/>
          <w:vertAlign w:val="superscript"/>
        </w:rPr>
        <w:t>6</w:t>
      </w:r>
      <w:r>
        <w:rPr>
          <w:rFonts w:eastAsia="Times New Roman"/>
          <w:color w:val="000000"/>
          <w:spacing w:val="5"/>
          <w:sz w:val="23"/>
        </w:rPr>
        <w:t>"</w:t>
      </w:r>
    </w:p>
    <w:p w:rsidR="00A1073F" w:rsidRDefault="00DF571E">
      <w:pPr>
        <w:spacing w:before="14" w:line="290" w:lineRule="exact"/>
        <w:ind w:left="144" w:right="216" w:firstLine="288"/>
        <w:jc w:val="both"/>
        <w:textAlignment w:val="baseline"/>
        <w:rPr>
          <w:rFonts w:eastAsia="Times New Roman"/>
          <w:color w:val="000000"/>
          <w:spacing w:val="4"/>
          <w:sz w:val="23"/>
        </w:rPr>
      </w:pPr>
      <w:r>
        <w:rPr>
          <w:rFonts w:eastAsia="Times New Roman"/>
          <w:color w:val="000000"/>
          <w:spacing w:val="4"/>
          <w:sz w:val="23"/>
        </w:rPr>
        <w:t>Camus counsels: "There is but one truly serious philosophic problem and that is suicide."</w:t>
      </w:r>
      <w:r>
        <w:rPr>
          <w:rFonts w:eastAsia="Times New Roman"/>
          <w:color w:val="000000"/>
          <w:spacing w:val="4"/>
          <w:sz w:val="23"/>
          <w:vertAlign w:val="superscript"/>
        </w:rPr>
        <w:t>61</w:t>
      </w:r>
      <w:r>
        <w:rPr>
          <w:rFonts w:eastAsia="Times New Roman"/>
          <w:color w:val="000000"/>
          <w:spacing w:val="4"/>
          <w:sz w:val="23"/>
        </w:rPr>
        <w:t xml:space="preserve"> Similarly, Marcel states that "the fact that suicide is possible is the essential starting point o</w:t>
      </w:r>
      <w:r>
        <w:rPr>
          <w:rFonts w:eastAsia="Times New Roman"/>
          <w:color w:val="000000"/>
          <w:spacing w:val="4"/>
          <w:sz w:val="23"/>
        </w:rPr>
        <w:t>f any genuine metaphysical thought."" Since "genuine" metaphysical thought may impel Marcel and company to suicide, he urges reliance on miracles: "hope is only possible in a world where there is room for miracles. . . .""</w:t>
      </w:r>
    </w:p>
    <w:p w:rsidR="00A1073F" w:rsidRDefault="00DF571E">
      <w:pPr>
        <w:spacing w:before="13" w:line="290" w:lineRule="exact"/>
        <w:ind w:left="144" w:right="216" w:firstLine="288"/>
        <w:jc w:val="both"/>
        <w:textAlignment w:val="baseline"/>
        <w:rPr>
          <w:rFonts w:eastAsia="Times New Roman"/>
          <w:color w:val="000000"/>
          <w:sz w:val="23"/>
        </w:rPr>
      </w:pPr>
      <w:r>
        <w:rPr>
          <w:rFonts w:eastAsia="Times New Roman"/>
          <w:color w:val="000000"/>
          <w:sz w:val="23"/>
        </w:rPr>
        <w:t xml:space="preserve">A staunch anticommunist, Abraham </w:t>
      </w:r>
      <w:r>
        <w:rPr>
          <w:rFonts w:eastAsia="Times New Roman"/>
          <w:color w:val="000000"/>
          <w:sz w:val="23"/>
        </w:rPr>
        <w:t>Kaplan, sums up existentialism's value to its adherents: "At best, existentialism teaches us only how to be good losers. . . . A philosophy which expresses defeat—or better, which struggles for a mature acceptance of defeat—has something to say to everyone</w:t>
      </w:r>
      <w:r>
        <w:rPr>
          <w:rFonts w:eastAsia="Times New Roman"/>
          <w:color w:val="000000"/>
          <w:sz w:val="23"/>
        </w:rPr>
        <w:t>: to this favor we must all come.""</w:t>
      </w:r>
    </w:p>
    <w:p w:rsidR="00A1073F" w:rsidRDefault="00DF571E">
      <w:pPr>
        <w:spacing w:before="29" w:line="290" w:lineRule="exact"/>
        <w:ind w:left="144" w:right="216" w:firstLine="288"/>
        <w:jc w:val="both"/>
        <w:textAlignment w:val="baseline"/>
        <w:rPr>
          <w:rFonts w:eastAsia="Times New Roman"/>
          <w:color w:val="000000"/>
          <w:spacing w:val="3"/>
          <w:sz w:val="23"/>
        </w:rPr>
      </w:pPr>
      <w:r>
        <w:rPr>
          <w:rFonts w:eastAsia="Times New Roman"/>
          <w:color w:val="000000"/>
          <w:spacing w:val="3"/>
          <w:sz w:val="23"/>
        </w:rPr>
        <w:t>In their descriptions of vileness and in their perspectives of death, existential</w:t>
      </w:r>
      <w:r>
        <w:rPr>
          <w:rFonts w:eastAsia="Times New Roman"/>
          <w:color w:val="000000"/>
          <w:spacing w:val="3"/>
          <w:sz w:val="23"/>
        </w:rPr>
        <w:softHyphen/>
      </w:r>
      <w:r>
        <w:rPr>
          <w:rFonts w:eastAsia="Times New Roman"/>
          <w:color w:val="000000"/>
          <w:spacing w:val="3"/>
          <w:sz w:val="23"/>
        </w:rPr>
        <w:t>ists arc no further away from truth than a change of nouns: much of capitalism, not "man," is accurately described. The vista of the working class in the present epoch, when it will cast class society and its miseries and absurdities into oblivion, greatly</w:t>
      </w:r>
      <w:r>
        <w:rPr>
          <w:rFonts w:eastAsia="Times New Roman"/>
          <w:color w:val="000000"/>
          <w:spacing w:val="3"/>
          <w:sz w:val="23"/>
        </w:rPr>
        <w:t xml:space="preserve"> differs from the largely illusory, narrow perspective of chattel slaves living at the beginning of class society. For the latter, it was an epoch of darkness with very little, if any, light; the real basis of deliverance, the requisite material conditions</w:t>
      </w:r>
      <w:r>
        <w:rPr>
          <w:rFonts w:eastAsia="Times New Roman"/>
          <w:color w:val="000000"/>
          <w:spacing w:val="3"/>
          <w:sz w:val="23"/>
        </w:rPr>
        <w:t xml:space="preserve"> to end exploitation, still lay below the horizon of thought.</w:t>
      </w:r>
    </w:p>
    <w:p w:rsidR="00A1073F" w:rsidRDefault="00DF571E">
      <w:pPr>
        <w:spacing w:before="450" w:line="288" w:lineRule="exact"/>
        <w:jc w:val="center"/>
        <w:textAlignment w:val="baseline"/>
        <w:rPr>
          <w:rFonts w:eastAsia="Times New Roman"/>
          <w:i/>
          <w:color w:val="000000"/>
          <w:spacing w:val="-10"/>
          <w:sz w:val="23"/>
        </w:rPr>
      </w:pPr>
      <w:r>
        <w:rPr>
          <w:rFonts w:eastAsia="Times New Roman"/>
          <w:i/>
          <w:color w:val="000000"/>
          <w:spacing w:val="-10"/>
          <w:sz w:val="23"/>
        </w:rPr>
        <w:t>Philosophic Aspects of Existentialist?,</w:t>
      </w:r>
    </w:p>
    <w:p w:rsidR="00A1073F" w:rsidRDefault="00DF571E">
      <w:pPr>
        <w:spacing w:before="184" w:line="290" w:lineRule="exact"/>
        <w:ind w:left="144" w:right="216" w:firstLine="288"/>
        <w:jc w:val="both"/>
        <w:textAlignment w:val="baseline"/>
        <w:rPr>
          <w:rFonts w:eastAsia="Times New Roman"/>
          <w:color w:val="000000"/>
          <w:spacing w:val="4"/>
          <w:sz w:val="23"/>
        </w:rPr>
      </w:pPr>
      <w:r>
        <w:rPr>
          <w:rFonts w:eastAsia="Times New Roman"/>
          <w:color w:val="000000"/>
          <w:spacing w:val="4"/>
          <w:sz w:val="23"/>
        </w:rPr>
        <w:t>Existentialism's social credo of shadow-boxing with evil while actually sup</w:t>
      </w:r>
      <w:r>
        <w:rPr>
          <w:rFonts w:eastAsia="Times New Roman"/>
          <w:color w:val="000000"/>
          <w:spacing w:val="4"/>
          <w:sz w:val="23"/>
        </w:rPr>
        <w:softHyphen/>
      </w:r>
      <w:r>
        <w:rPr>
          <w:rFonts w:eastAsia="Times New Roman"/>
          <w:color w:val="000000"/>
          <w:spacing w:val="4"/>
          <w:sz w:val="23"/>
        </w:rPr>
        <w:t>porting imperialism's values has its philosophic counterpart. Jaspers equates philosophy with bourgeois philosophy and declares that philosophy is incom</w:t>
      </w:r>
      <w:r>
        <w:rPr>
          <w:rFonts w:eastAsia="Times New Roman"/>
          <w:color w:val="000000"/>
          <w:spacing w:val="4"/>
          <w:sz w:val="23"/>
        </w:rPr>
        <w:softHyphen/>
        <w:t xml:space="preserve">patible with science: "philosophy </w:t>
      </w:r>
      <w:r>
        <w:rPr>
          <w:rFonts w:eastAsia="Times New Roman"/>
          <w:i/>
          <w:color w:val="000000"/>
          <w:spacing w:val="4"/>
          <w:sz w:val="23"/>
        </w:rPr>
        <w:t xml:space="preserve">is </w:t>
      </w:r>
      <w:r>
        <w:rPr>
          <w:rFonts w:eastAsia="Times New Roman"/>
          <w:color w:val="000000"/>
          <w:spacing w:val="4"/>
          <w:sz w:val="23"/>
        </w:rPr>
        <w:t>not science. . . . My philosophizing ceases to be philosophizing t</w:t>
      </w:r>
      <w:r>
        <w:rPr>
          <w:rFonts w:eastAsia="Times New Roman"/>
          <w:color w:val="000000"/>
          <w:spacing w:val="4"/>
          <w:sz w:val="23"/>
        </w:rPr>
        <w:t>o the extent to which I want to be nothing but objective."" Any insight "recognized by all has ipso facto become scientific knowledge and ceased to be philosophy. . . ."</w:t>
      </w:r>
      <w:r>
        <w:rPr>
          <w:rFonts w:eastAsia="Times New Roman"/>
          <w:color w:val="000000"/>
          <w:spacing w:val="4"/>
          <w:sz w:val="23"/>
          <w:vertAlign w:val="superscript"/>
        </w:rPr>
        <w:t>66</w:t>
      </w:r>
      <w:r>
        <w:rPr>
          <w:rFonts w:eastAsia="Times New Roman"/>
          <w:color w:val="000000"/>
          <w:spacing w:val="4"/>
          <w:sz w:val="23"/>
        </w:rPr>
        <w:t xml:space="preserve"> Philosophy's "methods differ from those of</w:t>
      </w:r>
    </w:p>
    <w:p w:rsidR="00A1073F" w:rsidRDefault="00A1073F">
      <w:pPr>
        <w:sectPr w:rsidR="00A1073F">
          <w:pgSz w:w="11866" w:h="16118"/>
          <w:pgMar w:top="1000" w:right="2498" w:bottom="782" w:left="1206" w:header="720" w:footer="720" w:gutter="0"/>
          <w:cols w:space="720"/>
        </w:sectPr>
      </w:pPr>
    </w:p>
    <w:p w:rsidR="00A1073F" w:rsidRDefault="00DF571E">
      <w:pPr>
        <w:tabs>
          <w:tab w:val="left" w:pos="1944"/>
        </w:tabs>
        <w:spacing w:line="285" w:lineRule="exact"/>
        <w:textAlignment w:val="baseline"/>
        <w:rPr>
          <w:rFonts w:eastAsia="Times New Roman"/>
          <w:b/>
          <w:color w:val="000000"/>
          <w:spacing w:val="-1"/>
          <w:sz w:val="23"/>
        </w:rPr>
      </w:pPr>
      <w:r>
        <w:rPr>
          <w:rFonts w:eastAsia="Times New Roman"/>
          <w:b/>
          <w:color w:val="000000"/>
          <w:spacing w:val="-1"/>
          <w:sz w:val="23"/>
        </w:rPr>
        <w:lastRenderedPageBreak/>
        <w:t>SO</w:t>
      </w:r>
      <w:r>
        <w:rPr>
          <w:rFonts w:eastAsia="Times New Roman"/>
          <w:b/>
          <w:color w:val="000000"/>
          <w:spacing w:val="-1"/>
          <w:sz w:val="23"/>
        </w:rPr>
        <w:tab/>
        <w:t>DIALECTICAL MATERIALISM</w:t>
      </w:r>
    </w:p>
    <w:p w:rsidR="00A1073F" w:rsidRDefault="00DF571E">
      <w:pPr>
        <w:spacing w:before="85" w:line="303" w:lineRule="exact"/>
        <w:ind w:right="144"/>
        <w:jc w:val="both"/>
        <w:textAlignment w:val="baseline"/>
        <w:rPr>
          <w:rFonts w:eastAsia="Times New Roman"/>
          <w:b/>
          <w:color w:val="000000"/>
          <w:sz w:val="23"/>
        </w:rPr>
      </w:pPr>
      <w:r>
        <w:rPr>
          <w:rFonts w:eastAsia="Times New Roman"/>
          <w:b/>
          <w:color w:val="000000"/>
          <w:sz w:val="23"/>
        </w:rPr>
        <w:t>science in that they have no object of inquiry. . . . The methods of philosophy arc methods of transcending the object."</w:t>
      </w:r>
      <w:r>
        <w:rPr>
          <w:rFonts w:ascii="Bookman Old Style" w:eastAsia="Bookman Old Style" w:hAnsi="Bookman Old Style"/>
          <w:b/>
          <w:color w:val="000000"/>
          <w:sz w:val="23"/>
          <w:vertAlign w:val="superscript"/>
        </w:rPr>
        <w:t>6</w:t>
      </w:r>
      <w:r>
        <w:rPr>
          <w:rFonts w:eastAsia="Times New Roman"/>
          <w:b/>
          <w:color w:val="000000"/>
          <w:sz w:val="23"/>
        </w:rPr>
        <w:t>'</w:t>
      </w:r>
    </w:p>
    <w:p w:rsidR="00A1073F" w:rsidRDefault="00DF571E">
      <w:pPr>
        <w:spacing w:line="290" w:lineRule="exact"/>
        <w:ind w:left="144" w:right="144" w:firstLine="144"/>
        <w:jc w:val="both"/>
        <w:textAlignment w:val="baseline"/>
        <w:rPr>
          <w:rFonts w:eastAsia="Times New Roman"/>
          <w:b/>
          <w:color w:val="000000"/>
          <w:spacing w:val="-6"/>
          <w:sz w:val="23"/>
        </w:rPr>
      </w:pPr>
      <w:r>
        <w:rPr>
          <w:rFonts w:eastAsia="Times New Roman"/>
          <w:b/>
          <w:color w:val="000000"/>
          <w:spacing w:val="-6"/>
          <w:sz w:val="23"/>
        </w:rPr>
        <w:t>I-laving severed philosophy from science, Jaspers then circumscribes science: "Superstitious belief in science must be exposed to the light of day." And what is "superstitious belief in science"? Any claim by science regarding knowledge of the world as a w</w:t>
      </w:r>
      <w:r>
        <w:rPr>
          <w:rFonts w:eastAsia="Times New Roman"/>
          <w:b/>
          <w:color w:val="000000"/>
          <w:spacing w:val="-6"/>
          <w:sz w:val="23"/>
        </w:rPr>
        <w:t>hole. There cannot be "a knowledge of being as a whole, which is beyond the scope of science." This sphere he reserves for the truths of nonscience, of religion. Philosophy is wholly different from science; it is "the source of a truth that is inaccessible</w:t>
      </w:r>
      <w:r>
        <w:rPr>
          <w:rFonts w:eastAsia="Times New Roman"/>
          <w:b/>
          <w:color w:val="000000"/>
          <w:spacing w:val="-6"/>
          <w:sz w:val="23"/>
        </w:rPr>
        <w:t xml:space="preserve"> to scientifically binding knowledge."'</w:t>
      </w:r>
    </w:p>
    <w:p w:rsidR="00A1073F" w:rsidRDefault="00DF571E">
      <w:pPr>
        <w:spacing w:line="293" w:lineRule="exact"/>
        <w:ind w:left="144" w:right="144" w:firstLine="144"/>
        <w:jc w:val="both"/>
        <w:textAlignment w:val="baseline"/>
        <w:rPr>
          <w:rFonts w:eastAsia="Times New Roman"/>
          <w:b/>
          <w:color w:val="000000"/>
          <w:spacing w:val="-6"/>
          <w:sz w:val="23"/>
        </w:rPr>
      </w:pPr>
      <w:r>
        <w:rPr>
          <w:rFonts w:eastAsia="Times New Roman"/>
          <w:b/>
          <w:color w:val="000000"/>
          <w:spacing w:val="-6"/>
          <w:sz w:val="23"/>
        </w:rPr>
        <w:t>Nineteenth-century class struggles and scientific advances, especially those of Marx, Engels, and Darwin, made the retention of religious obscurantism among bourgeois intellectuals and advanced workers increasingly d</w:t>
      </w:r>
      <w:r>
        <w:rPr>
          <w:rFonts w:eastAsia="Times New Roman"/>
          <w:b/>
          <w:color w:val="000000"/>
          <w:spacing w:val="-6"/>
          <w:sz w:val="23"/>
        </w:rPr>
        <w:t>ifficult. "Existen</w:t>
      </w:r>
      <w:r>
        <w:rPr>
          <w:rFonts w:eastAsia="Times New Roman"/>
          <w:b/>
          <w:color w:val="000000"/>
          <w:spacing w:val="-6"/>
          <w:sz w:val="23"/>
        </w:rPr>
        <w:softHyphen/>
        <w:t>tialism can only be seen clearly against the background of the failure of classical religious philosophies."' (A. Kaplan) This failure was dramatized by Nietz-sche's pronunciamcnto "God is dead!"; in 1-lis place, to subdue the masses, Ni</w:t>
      </w:r>
      <w:r>
        <w:rPr>
          <w:rFonts w:eastAsia="Times New Roman"/>
          <w:b/>
          <w:color w:val="000000"/>
          <w:spacing w:val="-6"/>
          <w:sz w:val="23"/>
        </w:rPr>
        <w:t>etzsche conceived of a superman and a super-race--later to come alive in the "Fuehrer" and "the master, Aryan race."</w:t>
      </w:r>
    </w:p>
    <w:p w:rsidR="00A1073F" w:rsidRDefault="00DF571E">
      <w:pPr>
        <w:spacing w:before="2" w:line="295" w:lineRule="exact"/>
        <w:ind w:left="144" w:right="144" w:firstLine="144"/>
        <w:jc w:val="both"/>
        <w:textAlignment w:val="baseline"/>
        <w:rPr>
          <w:rFonts w:eastAsia="Times New Roman"/>
          <w:b/>
          <w:color w:val="000000"/>
          <w:spacing w:val="-6"/>
          <w:sz w:val="23"/>
        </w:rPr>
      </w:pPr>
      <w:r>
        <w:rPr>
          <w:rFonts w:eastAsia="Times New Roman"/>
          <w:b/>
          <w:color w:val="000000"/>
          <w:spacing w:val="-6"/>
          <w:sz w:val="23"/>
        </w:rPr>
        <w:t>Sartre, an arch-exponent of the atheistic variant of existentialism, takes his cue from Dostoycvsky's "If God did not exist, everything wou</w:t>
      </w:r>
      <w:r>
        <w:rPr>
          <w:rFonts w:eastAsia="Times New Roman"/>
          <w:b/>
          <w:color w:val="000000"/>
          <w:spacing w:val="-6"/>
          <w:sz w:val="23"/>
        </w:rPr>
        <w:t>ld be allowed." Sartre declares: "That is the point of departure of Existentialism." In other words, if the will of God is discarded, then, for existentialism, human will—not objective, law-governed necessity—is paramount and is free to do as it pleases. S</w:t>
      </w:r>
      <w:r>
        <w:rPr>
          <w:rFonts w:eastAsia="Times New Roman"/>
          <w:b/>
          <w:color w:val="000000"/>
          <w:spacing w:val="-6"/>
          <w:sz w:val="23"/>
        </w:rPr>
        <w:t>uch a viewpoint is a device to promote antiscicncc* in a more subtle, mundane guise when its cruder supernatural version becomes too difficult to retain.</w:t>
      </w:r>
    </w:p>
    <w:p w:rsidR="00A1073F" w:rsidRDefault="00DF571E">
      <w:pPr>
        <w:spacing w:before="17" w:line="295" w:lineRule="exact"/>
        <w:ind w:left="144" w:right="72" w:firstLine="144"/>
        <w:textAlignment w:val="baseline"/>
        <w:rPr>
          <w:rFonts w:eastAsia="Times New Roman"/>
          <w:b/>
          <w:color w:val="000000"/>
          <w:spacing w:val="-6"/>
          <w:sz w:val="23"/>
        </w:rPr>
      </w:pPr>
      <w:r>
        <w:rPr>
          <w:rFonts w:eastAsia="Times New Roman"/>
          <w:b/>
          <w:color w:val="000000"/>
          <w:spacing w:val="-6"/>
          <w:sz w:val="23"/>
        </w:rPr>
        <w:t>Sartre's existentialism lacks originality. Its principal philosophic contribution is to give religious essence a lay appearance. "This laicization" (secularization) of religious motifs of thought "is characteristic of modern existential philosophy. Sartre,</w:t>
      </w:r>
      <w:r>
        <w:rPr>
          <w:rFonts w:eastAsia="Times New Roman"/>
          <w:b/>
          <w:color w:val="000000"/>
          <w:spacing w:val="-6"/>
          <w:sz w:val="23"/>
        </w:rPr>
        <w:t xml:space="preserve"> by constantly stressing his atheism, emphasizes that he intends to stay within the sphere of immanence. His </w:t>
      </w:r>
      <w:r>
        <w:rPr>
          <w:rFonts w:eastAsia="Times New Roman"/>
          <w:b/>
          <w:i/>
          <w:color w:val="000000"/>
          <w:spacing w:val="-6"/>
          <w:sz w:val="23"/>
        </w:rPr>
        <w:t xml:space="preserve">mauvaise foi </w:t>
      </w:r>
      <w:r>
        <w:rPr>
          <w:rFonts w:eastAsia="Times New Roman"/>
          <w:b/>
          <w:color w:val="000000"/>
          <w:spacing w:val="-6"/>
          <w:sz w:val="23"/>
        </w:rPr>
        <w:t>[bad faith, self-deceit] . . .</w:t>
      </w:r>
    </w:p>
    <w:p w:rsidR="00A1073F" w:rsidRDefault="00DF571E">
      <w:pPr>
        <w:spacing w:line="293" w:lineRule="exact"/>
        <w:ind w:left="144" w:right="72"/>
        <w:jc w:val="both"/>
        <w:textAlignment w:val="baseline"/>
        <w:rPr>
          <w:rFonts w:eastAsia="Times New Roman"/>
          <w:b/>
          <w:color w:val="000000"/>
          <w:spacing w:val="-3"/>
          <w:sz w:val="23"/>
        </w:rPr>
      </w:pPr>
      <w:r>
        <w:rPr>
          <w:rFonts w:eastAsia="Times New Roman"/>
          <w:b/>
          <w:color w:val="000000"/>
          <w:spacing w:val="-3"/>
          <w:sz w:val="23"/>
        </w:rPr>
        <w:t>conceals from itself the fact that, in order to clarify its own goals, it has had to fall back, and con</w:t>
      </w:r>
      <w:r>
        <w:rPr>
          <w:rFonts w:eastAsia="Times New Roman"/>
          <w:b/>
          <w:color w:val="000000"/>
          <w:spacing w:val="-3"/>
          <w:sz w:val="23"/>
        </w:rPr>
        <w:t>stantly has fallen back, upon transcendence (Sartre's 'Abso-</w:t>
      </w:r>
      <w:r>
        <w:rPr>
          <w:rFonts w:eastAsia="Times New Roman"/>
          <w:color w:val="000000"/>
          <w:sz w:val="24"/>
        </w:rPr>
        <w:t xml:space="preserve"> </w:t>
      </w:r>
    </w:p>
    <w:p w:rsidR="00A1073F" w:rsidRDefault="00DF571E">
      <w:pPr>
        <w:spacing w:before="12" w:line="295" w:lineRule="exact"/>
        <w:ind w:left="144"/>
        <w:jc w:val="both"/>
        <w:textAlignment w:val="baseline"/>
        <w:rPr>
          <w:rFonts w:eastAsia="Times New Roman"/>
          <w:b/>
          <w:color w:val="000000"/>
          <w:sz w:val="23"/>
        </w:rPr>
      </w:pPr>
      <w:r>
        <w:rPr>
          <w:rFonts w:eastAsia="Times New Roman"/>
          <w:b/>
          <w:color w:val="000000"/>
          <w:sz w:val="23"/>
        </w:rPr>
        <w:t>lute')."" (Richter) This is a prime basis for the philosophic compatibility of</w:t>
      </w:r>
    </w:p>
    <w:p w:rsidR="00A1073F" w:rsidRDefault="00DF571E">
      <w:pPr>
        <w:spacing w:line="293" w:lineRule="exact"/>
        <w:ind w:left="144" w:right="72"/>
        <w:jc w:val="both"/>
        <w:textAlignment w:val="baseline"/>
        <w:rPr>
          <w:rFonts w:eastAsia="Times New Roman"/>
          <w:b/>
          <w:color w:val="000000"/>
          <w:spacing w:val="-5"/>
          <w:sz w:val="23"/>
        </w:rPr>
      </w:pPr>
      <w:r>
        <w:rPr>
          <w:rFonts w:eastAsia="Times New Roman"/>
          <w:b/>
          <w:color w:val="000000"/>
          <w:spacing w:val="-5"/>
          <w:sz w:val="23"/>
        </w:rPr>
        <w:t>"atheist" existentialists (e.g., Sam-c) and existentialist theologians (e.g., Mar</w:t>
      </w:r>
      <w:r>
        <w:rPr>
          <w:rFonts w:eastAsia="Times New Roman"/>
          <w:b/>
          <w:color w:val="000000"/>
          <w:spacing w:val="-5"/>
          <w:sz w:val="23"/>
        </w:rPr>
        <w:softHyphen/>
        <w:t>cel). And for good measure, in co</w:t>
      </w:r>
      <w:r>
        <w:rPr>
          <w:rFonts w:eastAsia="Times New Roman"/>
          <w:b/>
          <w:color w:val="000000"/>
          <w:spacing w:val="-5"/>
          <w:sz w:val="23"/>
        </w:rPr>
        <w:t>nstructing a bridge back to God, Sartre terms</w:t>
      </w:r>
    </w:p>
    <w:p w:rsidR="00A1073F" w:rsidRDefault="00DF571E">
      <w:pPr>
        <w:spacing w:line="291" w:lineRule="exact"/>
        <w:ind w:left="144" w:right="72"/>
        <w:jc w:val="both"/>
        <w:textAlignment w:val="baseline"/>
        <w:rPr>
          <w:rFonts w:eastAsia="Times New Roman"/>
          <w:b/>
          <w:color w:val="000000"/>
          <w:sz w:val="23"/>
        </w:rPr>
      </w:pPr>
      <w:r>
        <w:rPr>
          <w:rFonts w:eastAsia="Times New Roman"/>
          <w:b/>
          <w:color w:val="000000"/>
          <w:sz w:val="23"/>
        </w:rPr>
        <w:t>the theory of evolution offered by "materialism" "a crude myth about the origin of the species whereby the more complex forms of life proceed from the simpler ones."</w:t>
      </w:r>
    </w:p>
    <w:p w:rsidR="00A1073F" w:rsidRDefault="00DF571E">
      <w:pPr>
        <w:spacing w:before="30" w:line="295" w:lineRule="exact"/>
        <w:ind w:left="144" w:right="72" w:firstLine="144"/>
        <w:jc w:val="both"/>
        <w:textAlignment w:val="baseline"/>
        <w:rPr>
          <w:rFonts w:eastAsia="Times New Roman"/>
          <w:b/>
          <w:color w:val="000000"/>
          <w:spacing w:val="-4"/>
          <w:sz w:val="23"/>
        </w:rPr>
      </w:pPr>
      <w:r>
        <w:rPr>
          <w:rFonts w:eastAsia="Times New Roman"/>
          <w:b/>
          <w:color w:val="000000"/>
          <w:spacing w:val="-4"/>
          <w:sz w:val="23"/>
        </w:rPr>
        <w:t>Sartre candidly states: "It [existentialism] is a parasitical system living on the margin of Knowledge, which at first it opposed but into which today it seeks to</w:t>
      </w:r>
    </w:p>
    <w:p w:rsidR="00A1073F" w:rsidRDefault="00DF571E">
      <w:pPr>
        <w:spacing w:before="5" w:line="295" w:lineRule="exact"/>
        <w:ind w:left="144"/>
        <w:textAlignment w:val="baseline"/>
        <w:rPr>
          <w:rFonts w:eastAsia="Times New Roman"/>
          <w:b/>
          <w:color w:val="000000"/>
          <w:spacing w:val="-4"/>
          <w:sz w:val="23"/>
        </w:rPr>
      </w:pPr>
      <w:r>
        <w:rPr>
          <w:rFonts w:eastAsia="Times New Roman"/>
          <w:b/>
          <w:color w:val="000000"/>
          <w:spacing w:val="-4"/>
          <w:sz w:val="23"/>
        </w:rPr>
        <w:t>be integrated." The "knowledge" Sartre refers to is Marxism. Marxist philoso</w:t>
      </w:r>
      <w:r>
        <w:rPr>
          <w:rFonts w:eastAsia="Times New Roman"/>
          <w:b/>
          <w:color w:val="000000"/>
          <w:spacing w:val="-4"/>
          <w:sz w:val="23"/>
        </w:rPr>
        <w:softHyphen/>
        <w:t>phy having incre</w:t>
      </w:r>
      <w:r>
        <w:rPr>
          <w:rFonts w:eastAsia="Times New Roman"/>
          <w:b/>
          <w:color w:val="000000"/>
          <w:spacing w:val="-4"/>
          <w:sz w:val="23"/>
        </w:rPr>
        <w:t>ased its adherents despite a frontal attack, Sartre seeks to emasculate it from within. He makes clear that existentialism does not intend to play second fiddle in the philosophic orchestra: "Absorbed, surpassed and con-</w:t>
      </w:r>
      <w:r>
        <w:rPr>
          <w:rFonts w:eastAsia="Times New Roman"/>
          <w:color w:val="000000"/>
          <w:sz w:val="24"/>
        </w:rPr>
        <w:t xml:space="preserve"> </w:t>
      </w:r>
    </w:p>
    <w:p w:rsidR="00A1073F" w:rsidRDefault="00DF571E">
      <w:pPr>
        <w:spacing w:before="207" w:line="229" w:lineRule="exact"/>
        <w:ind w:left="144" w:firstLine="144"/>
        <w:jc w:val="both"/>
        <w:textAlignment w:val="baseline"/>
        <w:rPr>
          <w:rFonts w:eastAsia="Times New Roman"/>
          <w:b/>
          <w:color w:val="000000"/>
          <w:spacing w:val="-4"/>
          <w:sz w:val="19"/>
        </w:rPr>
      </w:pPr>
      <w:r>
        <w:rPr>
          <w:rFonts w:eastAsia="Times New Roman"/>
          <w:b/>
          <w:color w:val="000000"/>
          <w:spacing w:val="-4"/>
          <w:sz w:val="19"/>
        </w:rPr>
        <w:t>*Sartre's "dislike for mathematics</w:t>
      </w:r>
      <w:r>
        <w:rPr>
          <w:rFonts w:eastAsia="Times New Roman"/>
          <w:b/>
          <w:color w:val="000000"/>
          <w:spacing w:val="-4"/>
          <w:sz w:val="19"/>
        </w:rPr>
        <w:t xml:space="preserve">, science, and especially engineering" reached the point that </w:t>
      </w:r>
      <w:r>
        <w:rPr>
          <w:rFonts w:eastAsia="Times New Roman"/>
          <w:color w:val="000000"/>
          <w:spacing w:val="-4"/>
          <w:sz w:val="19"/>
        </w:rPr>
        <w:t>"</w:t>
      </w:r>
      <w:r>
        <w:rPr>
          <w:rFonts w:eastAsia="Times New Roman"/>
          <w:color w:val="000000"/>
          <w:spacing w:val="-4"/>
          <w:sz w:val="19"/>
          <w:vertAlign w:val="subscript"/>
        </w:rPr>
        <w:t>w</w:t>
      </w:r>
      <w:r>
        <w:rPr>
          <w:rFonts w:eastAsia="Times New Roman"/>
          <w:color w:val="000000"/>
          <w:spacing w:val="-4"/>
          <w:sz w:val="19"/>
        </w:rPr>
        <w:t>h</w:t>
      </w:r>
      <w:r>
        <w:rPr>
          <w:rFonts w:eastAsia="Times New Roman"/>
          <w:color w:val="000000"/>
          <w:spacing w:val="-4"/>
          <w:sz w:val="19"/>
          <w:vertAlign w:val="subscript"/>
        </w:rPr>
        <w:t>e</w:t>
      </w:r>
      <w:r>
        <w:rPr>
          <w:rFonts w:eastAsia="Times New Roman"/>
          <w:color w:val="000000"/>
          <w:spacing w:val="-4"/>
          <w:sz w:val="19"/>
        </w:rPr>
        <w:t xml:space="preserve">n he was </w:t>
      </w:r>
      <w:r>
        <w:rPr>
          <w:rFonts w:eastAsia="Times New Roman"/>
          <w:b/>
          <w:color w:val="000000"/>
          <w:spacing w:val="-4"/>
          <w:sz w:val="19"/>
        </w:rPr>
        <w:t xml:space="preserve">once told that he resembled an engineer he considered it </w:t>
      </w:r>
      <w:r>
        <w:rPr>
          <w:rFonts w:ascii="Bookman Old Style" w:eastAsia="Bookman Old Style" w:hAnsi="Bookman Old Style"/>
          <w:b/>
          <w:color w:val="000000"/>
          <w:spacing w:val="-4"/>
          <w:sz w:val="12"/>
        </w:rPr>
        <w:t xml:space="preserve">2 </w:t>
      </w:r>
      <w:r>
        <w:rPr>
          <w:rFonts w:eastAsia="Times New Roman"/>
          <w:color w:val="000000"/>
          <w:spacing w:val="-4"/>
          <w:sz w:val="19"/>
        </w:rPr>
        <w:t>'violent insult" (Stern,</w:t>
      </w:r>
    </w:p>
    <w:p w:rsidR="00A1073F" w:rsidRDefault="00DF571E">
      <w:pPr>
        <w:spacing w:before="33" w:line="233" w:lineRule="exact"/>
        <w:ind w:left="144"/>
        <w:textAlignment w:val="baseline"/>
        <w:rPr>
          <w:rFonts w:eastAsia="Times New Roman"/>
          <w:b/>
          <w:i/>
          <w:color w:val="000000"/>
          <w:spacing w:val="-2"/>
          <w:sz w:val="19"/>
        </w:rPr>
      </w:pPr>
      <w:r>
        <w:rPr>
          <w:rFonts w:eastAsia="Times New Roman"/>
          <w:b/>
          <w:i/>
          <w:color w:val="000000"/>
          <w:spacing w:val="-2"/>
          <w:sz w:val="19"/>
        </w:rPr>
        <w:t xml:space="preserve">Sartre, </w:t>
      </w:r>
      <w:r>
        <w:rPr>
          <w:rFonts w:eastAsia="Times New Roman"/>
          <w:b/>
          <w:color w:val="000000"/>
          <w:spacing w:val="-2"/>
          <w:sz w:val="19"/>
        </w:rPr>
        <w:t>p. 10),</w:t>
      </w:r>
    </w:p>
    <w:p w:rsidR="00A1073F" w:rsidRDefault="00A1073F">
      <w:pPr>
        <w:sectPr w:rsidR="00A1073F">
          <w:pgSz w:w="11424" w:h="16310"/>
          <w:pgMar w:top="940" w:right="1248" w:bottom="954" w:left="2496" w:header="720" w:footer="720" w:gutter="0"/>
          <w:cols w:space="720"/>
        </w:sectPr>
      </w:pPr>
    </w:p>
    <w:p w:rsidR="00A1073F" w:rsidRDefault="00DF571E">
      <w:pPr>
        <w:spacing w:line="293" w:lineRule="exact"/>
        <w:ind w:left="72" w:right="72"/>
        <w:jc w:val="center"/>
        <w:textAlignment w:val="baseline"/>
        <w:rPr>
          <w:rFonts w:eastAsia="Times New Roman"/>
          <w:color w:val="000000"/>
          <w:spacing w:val="26"/>
          <w:sz w:val="24"/>
        </w:rPr>
      </w:pPr>
      <w:r>
        <w:rPr>
          <w:rFonts w:eastAsia="Times New Roman"/>
          <w:color w:val="000000"/>
          <w:spacing w:val="26"/>
          <w:sz w:val="24"/>
        </w:rPr>
        <w:lastRenderedPageBreak/>
        <w:t>MAIN STAGES OF PHILOSOPHICAL DEVELOPMENT 51</w:t>
      </w:r>
    </w:p>
    <w:p w:rsidR="00A1073F" w:rsidRDefault="00DF571E">
      <w:pPr>
        <w:spacing w:before="110" w:line="285" w:lineRule="exact"/>
        <w:ind w:left="72" w:right="72"/>
        <w:jc w:val="both"/>
        <w:textAlignment w:val="baseline"/>
        <w:rPr>
          <w:rFonts w:eastAsia="Times New Roman"/>
          <w:color w:val="000000"/>
          <w:sz w:val="24"/>
        </w:rPr>
      </w:pPr>
      <w:r>
        <w:rPr>
          <w:rFonts w:eastAsia="Times New Roman"/>
          <w:color w:val="000000"/>
          <w:sz w:val="24"/>
        </w:rPr>
        <w:t>served by the totalizing movement of philosophy, it will cease to be a particular inquiry and will become the foundation of all inquiry.""</w:t>
      </w:r>
    </w:p>
    <w:p w:rsidR="00A1073F" w:rsidRDefault="00DF571E">
      <w:pPr>
        <w:spacing w:line="291" w:lineRule="exact"/>
        <w:ind w:left="72" w:right="72" w:firstLine="216"/>
        <w:jc w:val="both"/>
        <w:textAlignment w:val="baseline"/>
        <w:rPr>
          <w:rFonts w:eastAsia="Times New Roman"/>
          <w:color w:val="000000"/>
          <w:sz w:val="24"/>
        </w:rPr>
      </w:pPr>
      <w:r>
        <w:rPr>
          <w:rFonts w:eastAsia="Times New Roman"/>
          <w:color w:val="000000"/>
          <w:sz w:val="24"/>
        </w:rPr>
        <w:t>Such an integration, if effected, would convert Marxism into anti-Marxism: the parasite would leave its host lifeless</w:t>
      </w:r>
      <w:r>
        <w:rPr>
          <w:rFonts w:eastAsia="Times New Roman"/>
          <w:color w:val="000000"/>
          <w:sz w:val="24"/>
        </w:rPr>
        <w:t xml:space="preserve">. It is in this context of assisting in this bourgeois objective that Sartre's affirmation must be interpreted: Marx "is </w:t>
      </w:r>
      <w:r>
        <w:rPr>
          <w:rFonts w:eastAsia="Times New Roman"/>
          <w:i/>
          <w:color w:val="000000"/>
          <w:sz w:val="24"/>
        </w:rPr>
        <w:t>abso</w:t>
      </w:r>
      <w:r>
        <w:rPr>
          <w:rFonts w:eastAsia="Times New Roman"/>
          <w:i/>
          <w:color w:val="000000"/>
          <w:sz w:val="24"/>
        </w:rPr>
        <w:softHyphen/>
        <w:t xml:space="preserve">lutely </w:t>
      </w:r>
      <w:r>
        <w:rPr>
          <w:rFonts w:eastAsia="Times New Roman"/>
          <w:color w:val="000000"/>
          <w:sz w:val="24"/>
        </w:rPr>
        <w:t>right" that "the ideas of the dominant class arc the dominant ideas."" In essentially assisting a bourgeoisie whose religio</w:t>
      </w:r>
      <w:r>
        <w:rPr>
          <w:rFonts w:eastAsia="Times New Roman"/>
          <w:color w:val="000000"/>
          <w:sz w:val="24"/>
        </w:rPr>
        <w:t>us underpinnings have been considerably weakened, Sartre's existentialism is a bridge back to capitalism.*</w:t>
      </w:r>
    </w:p>
    <w:p w:rsidR="00A1073F" w:rsidRDefault="00DF571E">
      <w:pPr>
        <w:spacing w:line="293" w:lineRule="exact"/>
        <w:ind w:left="72" w:right="72" w:firstLine="216"/>
        <w:jc w:val="both"/>
        <w:textAlignment w:val="baseline"/>
        <w:rPr>
          <w:rFonts w:eastAsia="Times New Roman"/>
          <w:color w:val="000000"/>
          <w:spacing w:val="4"/>
          <w:sz w:val="24"/>
        </w:rPr>
      </w:pPr>
      <w:r>
        <w:rPr>
          <w:rFonts w:eastAsia="Times New Roman"/>
          <w:color w:val="000000"/>
          <w:spacing w:val="4"/>
          <w:sz w:val="24"/>
        </w:rPr>
        <w:t>Karl Popper makes explicit the connection between science versus religion on the one hand, and class struggle versus class conciliation on the other:</w:t>
      </w:r>
      <w:r>
        <w:rPr>
          <w:rFonts w:eastAsia="Times New Roman"/>
          <w:color w:val="000000"/>
          <w:spacing w:val="4"/>
          <w:sz w:val="24"/>
        </w:rPr>
        <w:t xml:space="preserve"> "The nineteenth-century conflict between science and religion appears to me to be superseded. Since an 'uncritical' rationalism is inconsistent, the problem cannot be the choice between knowledge and faith, but only between two kinds of faith . . . this c</w:t>
      </w:r>
      <w:r>
        <w:rPr>
          <w:rFonts w:eastAsia="Times New Roman"/>
          <w:color w:val="000000"/>
          <w:spacing w:val="4"/>
          <w:sz w:val="24"/>
        </w:rPr>
        <w:t>hoice is at the same time a choice between an attitude that recognizes the unity of mankind and an attitude that divides men into friends and foes, into masters and slaves." Popper would have science recede from philosophy (an "uncritical rationalism"), le</w:t>
      </w:r>
      <w:r>
        <w:rPr>
          <w:rFonts w:eastAsia="Times New Roman"/>
          <w:color w:val="000000"/>
          <w:spacing w:val="4"/>
          <w:sz w:val="24"/>
        </w:rPr>
        <w:t>aving the way clear for religion, and he would have the oppressed love their masters, the spurious "unity of mankind" in class society.</w:t>
      </w:r>
    </w:p>
    <w:p w:rsidR="00A1073F" w:rsidRDefault="00DF571E">
      <w:pPr>
        <w:spacing w:before="225" w:line="295" w:lineRule="exact"/>
        <w:ind w:left="72" w:right="72"/>
        <w:jc w:val="center"/>
        <w:textAlignment w:val="baseline"/>
        <w:rPr>
          <w:rFonts w:eastAsia="Times New Roman"/>
          <w:i/>
          <w:color w:val="000000"/>
          <w:spacing w:val="-8"/>
          <w:sz w:val="24"/>
        </w:rPr>
      </w:pPr>
      <w:r>
        <w:rPr>
          <w:rFonts w:eastAsia="Times New Roman"/>
          <w:i/>
          <w:color w:val="000000"/>
          <w:spacing w:val="-8"/>
          <w:sz w:val="24"/>
        </w:rPr>
        <w:t>Analytical Philosophy</w:t>
      </w:r>
    </w:p>
    <w:p w:rsidR="00A1073F" w:rsidRDefault="00DF571E">
      <w:pPr>
        <w:spacing w:before="177" w:line="295" w:lineRule="exact"/>
        <w:ind w:left="72" w:right="72" w:firstLine="216"/>
        <w:jc w:val="both"/>
        <w:textAlignment w:val="baseline"/>
        <w:rPr>
          <w:rFonts w:eastAsia="Times New Roman"/>
          <w:color w:val="000000"/>
          <w:spacing w:val="4"/>
          <w:sz w:val="24"/>
        </w:rPr>
      </w:pPr>
      <w:r>
        <w:rPr>
          <w:rFonts w:eastAsia="Times New Roman"/>
          <w:color w:val="000000"/>
          <w:spacing w:val="4"/>
          <w:sz w:val="24"/>
        </w:rPr>
        <w:t>Vying with existentialism for the favor of intellectuals is analytic philosophy (a variety of positivism), a philosophy to end philosophy. This so-called philoso</w:t>
      </w:r>
      <w:r>
        <w:rPr>
          <w:rFonts w:eastAsia="Times New Roman"/>
          <w:color w:val="000000"/>
          <w:spacing w:val="4"/>
          <w:sz w:val="24"/>
        </w:rPr>
        <w:softHyphen/>
        <w:t>phy is designed to induce withdrawal to the highest known ivory tower, where initiates can eng</w:t>
      </w:r>
      <w:r>
        <w:rPr>
          <w:rFonts w:eastAsia="Times New Roman"/>
          <w:color w:val="000000"/>
          <w:spacing w:val="4"/>
          <w:sz w:val="24"/>
        </w:rPr>
        <w:t>age partly in the study of linguistics and largely in arid verbal gymnastics, feeling comparatively safe from scientific challenge or the dangers of overt social relevance. Intellectually considered, of contemporary philoso</w:t>
      </w:r>
      <w:r>
        <w:rPr>
          <w:rFonts w:eastAsia="Times New Roman"/>
          <w:color w:val="000000"/>
          <w:spacing w:val="4"/>
          <w:sz w:val="24"/>
        </w:rPr>
        <w:softHyphen/>
        <w:t>phies this philosophy is "the mo</w:t>
      </w:r>
      <w:r>
        <w:rPr>
          <w:rFonts w:eastAsia="Times New Roman"/>
          <w:color w:val="000000"/>
          <w:spacing w:val="4"/>
          <w:sz w:val="24"/>
        </w:rPr>
        <w:t>st aristocratic. . . . In its aloofness it seems to be free from all social involvements, while existentialism blares forth human woes raucously and without restraint."" (Rieser) Behind its aristocratic appearance is "a strong element of conformism . . . a</w:t>
      </w:r>
      <w:r>
        <w:rPr>
          <w:rFonts w:eastAsia="Times New Roman"/>
          <w:color w:val="000000"/>
          <w:spacing w:val="4"/>
          <w:sz w:val="24"/>
        </w:rPr>
        <w:t xml:space="preserve"> deep reluctance to stick out one's neck. . . ."'</w:t>
      </w:r>
      <w:r>
        <w:rPr>
          <w:rFonts w:ascii="Bookman Old Style" w:eastAsia="Bookman Old Style" w:hAnsi="Bookman Old Style"/>
          <w:color w:val="000000"/>
          <w:spacing w:val="4"/>
          <w:sz w:val="24"/>
          <w:vertAlign w:val="superscript"/>
        </w:rPr>
        <w:t>9</w:t>
      </w:r>
      <w:r>
        <w:rPr>
          <w:rFonts w:eastAsia="Times New Roman"/>
          <w:color w:val="000000"/>
          <w:spacing w:val="4"/>
          <w:sz w:val="24"/>
        </w:rPr>
        <w:t xml:space="preserve"> (Kaufmann)</w:t>
      </w:r>
    </w:p>
    <w:p w:rsidR="00A1073F" w:rsidRDefault="00DF571E">
      <w:pPr>
        <w:spacing w:before="8" w:line="295" w:lineRule="exact"/>
        <w:ind w:left="72" w:right="72" w:firstLine="216"/>
        <w:jc w:val="both"/>
        <w:textAlignment w:val="baseline"/>
        <w:rPr>
          <w:rFonts w:eastAsia="Times New Roman"/>
          <w:color w:val="000000"/>
          <w:sz w:val="24"/>
        </w:rPr>
      </w:pPr>
      <w:r>
        <w:rPr>
          <w:rFonts w:eastAsia="Times New Roman"/>
          <w:color w:val="000000"/>
          <w:sz w:val="24"/>
        </w:rPr>
        <w:t>Analytic philosophy's main thesis is that philosophy's prime role is auxiliary to the special sciences—to help clarify and correct by "analysis" their usage of words; philosophy is not a coequal</w:t>
      </w:r>
      <w:r>
        <w:rPr>
          <w:rFonts w:eastAsia="Times New Roman"/>
          <w:color w:val="000000"/>
          <w:sz w:val="24"/>
        </w:rPr>
        <w:t xml:space="preserve"> to the special sciences, as the science of the very general. A central thrust of this "clarifying and correcting" role is to try to sever the special sciences from scientific philosophy.</w:t>
      </w:r>
    </w:p>
    <w:p w:rsidR="00A1073F" w:rsidRDefault="00DF571E">
      <w:pPr>
        <w:spacing w:before="15" w:line="295" w:lineRule="exact"/>
        <w:ind w:left="72" w:right="72" w:firstLine="216"/>
        <w:jc w:val="both"/>
        <w:textAlignment w:val="baseline"/>
        <w:rPr>
          <w:rFonts w:eastAsia="Times New Roman"/>
          <w:color w:val="000000"/>
          <w:sz w:val="24"/>
        </w:rPr>
      </w:pPr>
      <w:r>
        <w:rPr>
          <w:rFonts w:eastAsia="Times New Roman"/>
          <w:color w:val="000000"/>
          <w:sz w:val="24"/>
        </w:rPr>
        <w:t>Analytic philosophy maintains that there can be no scientific qualit</w:t>
      </w:r>
      <w:r>
        <w:rPr>
          <w:rFonts w:eastAsia="Times New Roman"/>
          <w:color w:val="000000"/>
          <w:sz w:val="24"/>
        </w:rPr>
        <w:t>y, no sureness, no "positiveness" in overall generalizations—they are merely conve</w:t>
      </w:r>
      <w:r>
        <w:rPr>
          <w:rFonts w:eastAsia="Times New Roman"/>
          <w:color w:val="000000"/>
          <w:sz w:val="24"/>
        </w:rPr>
        <w:softHyphen/>
        <w:t>nient formulations—and affirms that certainty, "positiveness," is limited to logical analysis of the meaning of words or construction of "model" languages.</w:t>
      </w:r>
    </w:p>
    <w:p w:rsidR="00A1073F" w:rsidRDefault="00DF571E">
      <w:pPr>
        <w:spacing w:before="260" w:line="231" w:lineRule="exact"/>
        <w:ind w:left="72" w:right="72" w:firstLine="216"/>
        <w:jc w:val="both"/>
        <w:textAlignment w:val="baseline"/>
        <w:rPr>
          <w:rFonts w:ascii="Verdana" w:eastAsia="Verdana" w:hAnsi="Verdana"/>
          <w:color w:val="000000"/>
          <w:spacing w:val="-7"/>
          <w:sz w:val="17"/>
        </w:rPr>
      </w:pPr>
      <w:r>
        <w:rPr>
          <w:rFonts w:ascii="Verdana" w:eastAsia="Verdana" w:hAnsi="Verdana"/>
          <w:color w:val="000000"/>
          <w:spacing w:val="-7"/>
          <w:sz w:val="17"/>
        </w:rPr>
        <w:t>*Sartre, a former Communist Party member, is essentially a militant petty-bourgeois reformer of capitalism. His basically bourgeois ideology and allegiance do not gainsay the esteem to which he is entitled for his vigorous stands against racism, fascism, c</w:t>
      </w:r>
      <w:r>
        <w:rPr>
          <w:rFonts w:ascii="Verdana" w:eastAsia="Verdana" w:hAnsi="Verdana"/>
          <w:color w:val="000000"/>
          <w:spacing w:val="-7"/>
          <w:sz w:val="17"/>
        </w:rPr>
        <w:t>olonialism (as in Algeria) and imperialist war (as in Vietnam). Equally, this esteem does not immunize his existential philosophy from an examination on its merits.</w:t>
      </w:r>
    </w:p>
    <w:p w:rsidR="00A1073F" w:rsidRDefault="00A1073F">
      <w:pPr>
        <w:sectPr w:rsidR="00A1073F">
          <w:pgSz w:w="11827" w:h="16310"/>
          <w:pgMar w:top="960" w:right="2310" w:bottom="954" w:left="1355" w:header="720" w:footer="720" w:gutter="0"/>
          <w:cols w:space="720"/>
        </w:sectPr>
      </w:pPr>
    </w:p>
    <w:p w:rsidR="00A1073F" w:rsidRDefault="00DF571E">
      <w:pPr>
        <w:tabs>
          <w:tab w:val="left" w:pos="2088"/>
        </w:tabs>
        <w:spacing w:line="272" w:lineRule="exact"/>
        <w:ind w:left="144" w:right="72"/>
        <w:textAlignment w:val="baseline"/>
        <w:rPr>
          <w:rFonts w:eastAsia="Times New Roman"/>
          <w:b/>
          <w:color w:val="000000"/>
          <w:spacing w:val="-2"/>
          <w:sz w:val="23"/>
        </w:rPr>
      </w:pPr>
      <w:r>
        <w:rPr>
          <w:rFonts w:eastAsia="Times New Roman"/>
          <w:b/>
          <w:color w:val="000000"/>
          <w:spacing w:val="-2"/>
          <w:sz w:val="23"/>
        </w:rPr>
        <w:lastRenderedPageBreak/>
        <w:t>52</w:t>
      </w:r>
      <w:r>
        <w:rPr>
          <w:rFonts w:eastAsia="Times New Roman"/>
          <w:b/>
          <w:color w:val="000000"/>
          <w:spacing w:val="-2"/>
          <w:sz w:val="23"/>
        </w:rPr>
        <w:tab/>
        <w:t>DIALECTICAL MATERIALISM</w:t>
      </w:r>
    </w:p>
    <w:p w:rsidR="00A1073F" w:rsidRDefault="00DF571E">
      <w:pPr>
        <w:spacing w:before="68" w:line="292" w:lineRule="exact"/>
        <w:ind w:left="144" w:right="72"/>
        <w:jc w:val="both"/>
        <w:textAlignment w:val="baseline"/>
        <w:rPr>
          <w:rFonts w:eastAsia="Times New Roman"/>
          <w:b/>
          <w:color w:val="000000"/>
          <w:spacing w:val="-4"/>
          <w:sz w:val="23"/>
        </w:rPr>
      </w:pPr>
      <w:r>
        <w:rPr>
          <w:rFonts w:eastAsia="Times New Roman"/>
          <w:b/>
          <w:color w:val="000000"/>
          <w:spacing w:val="-4"/>
          <w:sz w:val="23"/>
        </w:rPr>
        <w:t>Ludwig Wittgenstein declares that "all philosophy is a 'critique of lan</w:t>
      </w:r>
      <w:r>
        <w:rPr>
          <w:rFonts w:eastAsia="Times New Roman"/>
          <w:b/>
          <w:color w:val="000000"/>
          <w:spacing w:val="-4"/>
          <w:sz w:val="23"/>
        </w:rPr>
        <w:softHyphen/>
        <w:t xml:space="preserve">guage. . . ;' "'" </w:t>
      </w:r>
      <w:r>
        <w:rPr>
          <w:rFonts w:eastAsia="Times New Roman"/>
          <w:b/>
          <w:i/>
          <w:color w:val="000000"/>
          <w:spacing w:val="-4"/>
          <w:sz w:val="23"/>
        </w:rPr>
        <w:t xml:space="preserve">"the limits of my language </w:t>
      </w:r>
      <w:r>
        <w:rPr>
          <w:rFonts w:eastAsia="Times New Roman"/>
          <w:b/>
          <w:color w:val="000000"/>
          <w:spacing w:val="-4"/>
          <w:sz w:val="23"/>
        </w:rPr>
        <w:t>mean the limits of my world."" Very general statements that transcend this world are necessarily "metaphysical" and therefore nonsensical."</w:t>
      </w:r>
      <w:r>
        <w:rPr>
          <w:rFonts w:eastAsia="Times New Roman"/>
          <w:b/>
          <w:color w:val="000000"/>
          <w:spacing w:val="-4"/>
          <w:sz w:val="23"/>
        </w:rPr>
        <w:t xml:space="preserve"> "We must do away with all </w:t>
      </w:r>
      <w:r>
        <w:rPr>
          <w:rFonts w:eastAsia="Times New Roman"/>
          <w:b/>
          <w:i/>
          <w:color w:val="000000"/>
          <w:spacing w:val="-4"/>
          <w:sz w:val="23"/>
        </w:rPr>
        <w:t xml:space="preserve">explanation, </w:t>
      </w:r>
      <w:r>
        <w:rPr>
          <w:rFonts w:eastAsia="Times New Roman"/>
          <w:b/>
          <w:color w:val="000000"/>
          <w:spacing w:val="-4"/>
          <w:sz w:val="23"/>
        </w:rPr>
        <w:t>and description alone must take its place. . . . In philosophy we do not draw conclusions. . . . Philosophy only states what everyone admits."" Wittgenstein explicitly pro</w:t>
      </w:r>
      <w:r>
        <w:rPr>
          <w:rFonts w:eastAsia="Times New Roman"/>
          <w:b/>
          <w:color w:val="000000"/>
          <w:spacing w:val="-4"/>
          <w:sz w:val="23"/>
        </w:rPr>
        <w:softHyphen/>
        <w:t xml:space="preserve">poses to sever philosophy and science. "The </w:t>
      </w:r>
      <w:r>
        <w:rPr>
          <w:rFonts w:eastAsia="Times New Roman"/>
          <w:b/>
          <w:color w:val="000000"/>
          <w:spacing w:val="-4"/>
          <w:sz w:val="23"/>
        </w:rPr>
        <w:t xml:space="preserve">word 'philosophy' must mean something whose place is above or below the natural sciences, not beside them. . . . The correct method in philosophy would really be . . . to </w:t>
      </w:r>
      <w:r>
        <w:rPr>
          <w:rFonts w:eastAsia="Times New Roman"/>
          <w:b/>
          <w:i/>
          <w:color w:val="000000"/>
          <w:spacing w:val="-4"/>
          <w:sz w:val="23"/>
        </w:rPr>
        <w:t xml:space="preserve">say </w:t>
      </w:r>
      <w:r>
        <w:rPr>
          <w:rFonts w:eastAsia="Times New Roman"/>
          <w:b/>
          <w:color w:val="000000"/>
          <w:spacing w:val="-4"/>
          <w:sz w:val="23"/>
        </w:rPr>
        <w:t>nothing except what can be said, i.e., propositions of natural science—i.e., some</w:t>
      </w:r>
      <w:r>
        <w:rPr>
          <w:rFonts w:eastAsia="Times New Roman"/>
          <w:b/>
          <w:color w:val="000000"/>
          <w:spacing w:val="-4"/>
          <w:sz w:val="23"/>
        </w:rPr>
        <w:t>thing that has nothing to do with philosophy. . . .""</w:t>
      </w:r>
    </w:p>
    <w:p w:rsidR="00A1073F" w:rsidRDefault="00DF571E">
      <w:pPr>
        <w:spacing w:line="288" w:lineRule="exact"/>
        <w:ind w:left="144" w:right="72" w:firstLine="216"/>
        <w:jc w:val="both"/>
        <w:textAlignment w:val="baseline"/>
        <w:rPr>
          <w:rFonts w:eastAsia="Times New Roman"/>
          <w:b/>
          <w:color w:val="000000"/>
          <w:spacing w:val="-4"/>
          <w:sz w:val="23"/>
        </w:rPr>
      </w:pPr>
      <w:r>
        <w:rPr>
          <w:rFonts w:eastAsia="Times New Roman"/>
          <w:b/>
          <w:color w:val="000000"/>
          <w:spacing w:val="-4"/>
          <w:sz w:val="23"/>
        </w:rPr>
        <w:t>A philosophy "above" science is religion, with which Wittgenstein has no quarrel. Only scientific philosophy, philosophy "beside the natural sciences," is denied any existence and excluded from scientif</w:t>
      </w:r>
      <w:r>
        <w:rPr>
          <w:rFonts w:eastAsia="Times New Roman"/>
          <w:b/>
          <w:color w:val="000000"/>
          <w:spacing w:val="-4"/>
          <w:sz w:val="23"/>
        </w:rPr>
        <w:t>ic generality. Scientific inquiry is to be limited to semantics: "Philosophy is not a body of doctrine, but an activity . . Philosophy does not result in 'philosophical propositions', but rather in the clarification of propositions."" Similarly, Alfred Ave</w:t>
      </w:r>
      <w:r>
        <w:rPr>
          <w:rFonts w:eastAsia="Times New Roman"/>
          <w:b/>
          <w:color w:val="000000"/>
          <w:spacing w:val="-4"/>
          <w:sz w:val="23"/>
        </w:rPr>
        <w:t>r writes that "the propositions of philosophy . . . arc purely linguistic propositions. . . ."" And Suzanne Langer maintains that "the continual pursuit of meanings—wider, clearer, more negotiable, more articulate meanings—is philosophy.""</w:t>
      </w:r>
    </w:p>
    <w:p w:rsidR="00A1073F" w:rsidRDefault="00DF571E">
      <w:pPr>
        <w:spacing w:line="291" w:lineRule="exact"/>
        <w:ind w:left="144" w:right="72" w:firstLine="216"/>
        <w:jc w:val="both"/>
        <w:textAlignment w:val="baseline"/>
        <w:rPr>
          <w:rFonts w:eastAsia="Times New Roman"/>
          <w:b/>
          <w:color w:val="000000"/>
          <w:spacing w:val="-4"/>
          <w:sz w:val="23"/>
        </w:rPr>
      </w:pPr>
      <w:r>
        <w:rPr>
          <w:rFonts w:eastAsia="Times New Roman"/>
          <w:b/>
          <w:color w:val="000000"/>
          <w:spacing w:val="-4"/>
          <w:sz w:val="23"/>
        </w:rPr>
        <w:t>Among these "cle</w:t>
      </w:r>
      <w:r>
        <w:rPr>
          <w:rFonts w:eastAsia="Times New Roman"/>
          <w:b/>
          <w:color w:val="000000"/>
          <w:spacing w:val="-4"/>
          <w:sz w:val="23"/>
        </w:rPr>
        <w:t>arer, more negotiable, more articulate meanings" which some analytic philosophers pursue is the rejuvenation of religious concepts, thereby staging a comeback for superstition. Scientific philosophy, the seeking and finding of the most general truths of th</w:t>
      </w:r>
      <w:r>
        <w:rPr>
          <w:rFonts w:eastAsia="Times New Roman"/>
          <w:b/>
          <w:color w:val="000000"/>
          <w:spacing w:val="-4"/>
          <w:sz w:val="23"/>
        </w:rPr>
        <w:t>ings, is taboo, a "mistake." Only verbal skill, words chasing words, is possible. Logical positivism, as the histo</w:t>
      </w:r>
      <w:r>
        <w:rPr>
          <w:rFonts w:eastAsia="Times New Roman"/>
          <w:b/>
          <w:color w:val="000000"/>
          <w:spacing w:val="-4"/>
          <w:sz w:val="23"/>
        </w:rPr>
        <w:softHyphen/>
        <w:t>rian Peter Munz observed, "is a view to end all views . . . it is like a philosoph</w:t>
      </w:r>
      <w:r>
        <w:rPr>
          <w:rFonts w:eastAsia="Times New Roman"/>
          <w:b/>
          <w:color w:val="000000"/>
          <w:spacing w:val="-4"/>
          <w:sz w:val="23"/>
        </w:rPr>
        <w:softHyphen/>
        <w:t xml:space="preserve">ical </w:t>
      </w:r>
      <w:r>
        <w:rPr>
          <w:rFonts w:eastAsia="Times New Roman"/>
          <w:b/>
          <w:i/>
          <w:color w:val="000000"/>
          <w:spacing w:val="-4"/>
          <w:sz w:val="23"/>
        </w:rPr>
        <w:t xml:space="preserve">perpettium mobile: </w:t>
      </w:r>
      <w:r>
        <w:rPr>
          <w:rFonts w:eastAsia="Times New Roman"/>
          <w:b/>
          <w:color w:val="000000"/>
          <w:spacing w:val="-4"/>
          <w:sz w:val="23"/>
        </w:rPr>
        <w:t>it invites endless linguistic anal</w:t>
      </w:r>
      <w:r>
        <w:rPr>
          <w:rFonts w:eastAsia="Times New Roman"/>
          <w:b/>
          <w:color w:val="000000"/>
          <w:spacing w:val="-4"/>
          <w:sz w:val="23"/>
        </w:rPr>
        <w:t>yses. . .""</w:t>
      </w:r>
    </w:p>
    <w:p w:rsidR="00A1073F" w:rsidRDefault="00DF571E">
      <w:pPr>
        <w:spacing w:line="292" w:lineRule="exact"/>
        <w:ind w:left="144" w:right="72" w:firstLine="216"/>
        <w:jc w:val="both"/>
        <w:textAlignment w:val="baseline"/>
        <w:rPr>
          <w:rFonts w:eastAsia="Times New Roman"/>
          <w:b/>
          <w:color w:val="000000"/>
          <w:spacing w:val="-6"/>
          <w:sz w:val="23"/>
        </w:rPr>
      </w:pPr>
      <w:r>
        <w:rPr>
          <w:rFonts w:eastAsia="Times New Roman"/>
          <w:b/>
          <w:color w:val="000000"/>
          <w:spacing w:val="-6"/>
          <w:sz w:val="23"/>
        </w:rPr>
        <w:t>While these analyses may sometimes result in modest improvements in gram</w:t>
      </w:r>
      <w:r>
        <w:rPr>
          <w:rFonts w:eastAsia="Times New Roman"/>
          <w:b/>
          <w:color w:val="000000"/>
          <w:spacing w:val="-6"/>
          <w:sz w:val="23"/>
        </w:rPr>
        <w:softHyphen/>
        <w:t>mar and in the dictionary, their prime thrust is conceptual constriction, the walling-off of thought from scientific philosophy. In the guise of preoccupation with clarity</w:t>
      </w:r>
      <w:r>
        <w:rPr>
          <w:rFonts w:eastAsia="Times New Roman"/>
          <w:b/>
          <w:color w:val="000000"/>
          <w:spacing w:val="-6"/>
          <w:sz w:val="23"/>
        </w:rPr>
        <w:t>, both analytic philosophers and existentialists confuse the clear instead of clarifying the complex. As the poet Shelley said in a similar context, they use words as a "shroud to hide us from the sun of this familiar life."*</w:t>
      </w:r>
    </w:p>
    <w:p w:rsidR="00A1073F" w:rsidRDefault="00DF571E">
      <w:pPr>
        <w:spacing w:line="293" w:lineRule="exact"/>
        <w:ind w:left="144" w:right="72" w:firstLine="216"/>
        <w:jc w:val="both"/>
        <w:textAlignment w:val="baseline"/>
        <w:rPr>
          <w:rFonts w:eastAsia="Times New Roman"/>
          <w:b/>
          <w:color w:val="000000"/>
          <w:spacing w:val="-3"/>
          <w:sz w:val="23"/>
        </w:rPr>
      </w:pPr>
      <w:r>
        <w:rPr>
          <w:rFonts w:eastAsia="Times New Roman"/>
          <w:b/>
          <w:color w:val="000000"/>
          <w:spacing w:val="-3"/>
          <w:sz w:val="23"/>
        </w:rPr>
        <w:t>Wittgenstein concedes that his</w:t>
      </w:r>
      <w:r>
        <w:rPr>
          <w:rFonts w:eastAsia="Times New Roman"/>
          <w:b/>
          <w:color w:val="000000"/>
          <w:spacing w:val="-3"/>
          <w:sz w:val="23"/>
        </w:rPr>
        <w:t xml:space="preserve"> linguistic "method would not be satisfying to the other person—he would not have the feeling that we were teaching him</w:t>
      </w:r>
    </w:p>
    <w:p w:rsidR="00A1073F" w:rsidRDefault="00DF571E">
      <w:pPr>
        <w:spacing w:line="291" w:lineRule="exact"/>
        <w:ind w:left="144" w:right="72"/>
        <w:jc w:val="both"/>
        <w:textAlignment w:val="baseline"/>
        <w:rPr>
          <w:rFonts w:eastAsia="Times New Roman"/>
          <w:b/>
          <w:color w:val="000000"/>
          <w:spacing w:val="-1"/>
          <w:sz w:val="23"/>
        </w:rPr>
      </w:pPr>
      <w:r>
        <w:rPr>
          <w:rFonts w:eastAsia="Times New Roman"/>
          <w:b/>
          <w:color w:val="000000"/>
          <w:spacing w:val="-1"/>
          <w:sz w:val="23"/>
        </w:rPr>
        <w:t xml:space="preserve">philosophy—this method [nevertheless] would be the only strictly correct one. In a soliloquy he poses the question "What is your aim in </w:t>
      </w:r>
      <w:r>
        <w:rPr>
          <w:rFonts w:eastAsia="Times New Roman"/>
          <w:b/>
          <w:color w:val="000000"/>
          <w:spacing w:val="-1"/>
          <w:sz w:val="23"/>
        </w:rPr>
        <w:t>philosophy?"</w:t>
      </w:r>
    </w:p>
    <w:p w:rsidR="00A1073F" w:rsidRDefault="00DF571E">
      <w:pPr>
        <w:spacing w:before="15" w:line="292" w:lineRule="exact"/>
        <w:ind w:left="144" w:right="72"/>
        <w:jc w:val="both"/>
        <w:textAlignment w:val="baseline"/>
        <w:rPr>
          <w:rFonts w:eastAsia="Times New Roman"/>
          <w:b/>
          <w:color w:val="000000"/>
          <w:spacing w:val="-5"/>
          <w:sz w:val="23"/>
        </w:rPr>
      </w:pPr>
      <w:r>
        <w:rPr>
          <w:rFonts w:eastAsia="Times New Roman"/>
          <w:b/>
          <w:color w:val="000000"/>
          <w:spacing w:val="-5"/>
          <w:sz w:val="23"/>
        </w:rPr>
        <w:t>and answers: "To show [show] the fly the way out of the fly-bottle.'''''' Leaving</w:t>
      </w:r>
    </w:p>
    <w:p w:rsidR="00A1073F" w:rsidRDefault="00DF571E">
      <w:pPr>
        <w:spacing w:before="1" w:line="292" w:lineRule="exact"/>
        <w:ind w:left="144" w:right="72"/>
        <w:jc w:val="both"/>
        <w:textAlignment w:val="baseline"/>
        <w:rPr>
          <w:rFonts w:eastAsia="Times New Roman"/>
          <w:b/>
          <w:color w:val="000000"/>
          <w:spacing w:val="-5"/>
          <w:sz w:val="23"/>
        </w:rPr>
      </w:pPr>
      <w:r>
        <w:rPr>
          <w:rFonts w:eastAsia="Times New Roman"/>
          <w:b/>
          <w:color w:val="000000"/>
          <w:spacing w:val="-5"/>
          <w:sz w:val="23"/>
        </w:rPr>
        <w:t>aside his invidious comparison of the mass of people to flies, Wittgenstein offers his expert services not as fly liberator, but as fly catcher, keeper, and bottle</w:t>
      </w:r>
    </w:p>
    <w:p w:rsidR="00A1073F" w:rsidRDefault="00DF571E">
      <w:pPr>
        <w:spacing w:before="16" w:line="292" w:lineRule="exact"/>
        <w:ind w:left="144" w:right="72"/>
        <w:jc w:val="both"/>
        <w:textAlignment w:val="baseline"/>
        <w:rPr>
          <w:rFonts w:eastAsia="Times New Roman"/>
          <w:b/>
          <w:color w:val="000000"/>
          <w:spacing w:val="-3"/>
          <w:sz w:val="23"/>
        </w:rPr>
      </w:pPr>
      <w:r>
        <w:rPr>
          <w:rFonts w:eastAsia="Times New Roman"/>
          <w:b/>
          <w:color w:val="000000"/>
          <w:spacing w:val="-3"/>
          <w:sz w:val="23"/>
        </w:rPr>
        <w:t>(prison) maker. For Wittgenstein, "the method of science" is not the way out; it is philosop</w:t>
      </w:r>
      <w:r>
        <w:rPr>
          <w:rFonts w:eastAsia="Times New Roman"/>
          <w:b/>
          <w:color w:val="000000"/>
          <w:spacing w:val="-3"/>
          <w:sz w:val="23"/>
        </w:rPr>
        <w:t>hy's undoing, because it induces a "craving for generality"—</w:t>
      </w:r>
      <w:r>
        <w:rPr>
          <w:rFonts w:eastAsia="Times New Roman"/>
          <w:color w:val="000000"/>
          <w:sz w:val="24"/>
        </w:rPr>
        <w:t xml:space="preserve"> </w:t>
      </w:r>
    </w:p>
    <w:p w:rsidR="00A1073F" w:rsidRDefault="00DF571E">
      <w:pPr>
        <w:spacing w:before="275" w:line="227" w:lineRule="exact"/>
        <w:ind w:left="144" w:right="72" w:firstLine="216"/>
        <w:jc w:val="both"/>
        <w:textAlignment w:val="baseline"/>
        <w:rPr>
          <w:rFonts w:eastAsia="Times New Roman"/>
          <w:b/>
          <w:color w:val="000000"/>
          <w:sz w:val="18"/>
        </w:rPr>
      </w:pPr>
      <w:r>
        <w:rPr>
          <w:rFonts w:eastAsia="Times New Roman"/>
          <w:b/>
          <w:color w:val="000000"/>
          <w:sz w:val="18"/>
        </w:rPr>
        <w:t>*Cf. analytic philosophy's interpretation of the "Three Blind Mice" jingle as an "artificially constructed triple-principle-Blindness-Nlousery asymmetric sequence constructed according to the pu</w:t>
      </w:r>
      <w:r>
        <w:rPr>
          <w:rFonts w:eastAsia="Times New Roman"/>
          <w:b/>
          <w:color w:val="000000"/>
          <w:sz w:val="18"/>
        </w:rPr>
        <w:t xml:space="preserve">re principles of ideography" (Margaret Masterman, "Metaphysical and Ideographic Language," in Mace, ed., </w:t>
      </w:r>
      <w:r>
        <w:rPr>
          <w:rFonts w:ascii="Arial Narrow" w:eastAsia="Arial Narrow" w:hAnsi="Arial Narrow"/>
          <w:b/>
          <w:i/>
          <w:color w:val="000000"/>
          <w:sz w:val="18"/>
        </w:rPr>
        <w:t xml:space="preserve">British Philosophy in tbe Mid-Century, </w:t>
      </w:r>
      <w:r>
        <w:rPr>
          <w:rFonts w:eastAsia="Times New Roman"/>
          <w:b/>
          <w:color w:val="000000"/>
          <w:sz w:val="18"/>
        </w:rPr>
        <w:t>p. 323).</w:t>
      </w:r>
    </w:p>
    <w:p w:rsidR="00A1073F" w:rsidRDefault="00A1073F">
      <w:pPr>
        <w:sectPr w:rsidR="00A1073F">
          <w:pgSz w:w="11309" w:h="16118"/>
          <w:pgMar w:top="920" w:right="1181" w:bottom="982" w:left="2448" w:header="720" w:footer="720" w:gutter="0"/>
          <w:cols w:space="720"/>
        </w:sectPr>
      </w:pPr>
    </w:p>
    <w:p w:rsidR="00A1073F" w:rsidRDefault="00DF571E">
      <w:pPr>
        <w:spacing w:line="287" w:lineRule="exact"/>
        <w:jc w:val="center"/>
        <w:textAlignment w:val="baseline"/>
        <w:rPr>
          <w:rFonts w:eastAsia="Times New Roman"/>
          <w:color w:val="000000"/>
          <w:spacing w:val="29"/>
          <w:sz w:val="23"/>
        </w:rPr>
      </w:pPr>
      <w:r>
        <w:rPr>
          <w:rFonts w:eastAsia="Times New Roman"/>
          <w:color w:val="000000"/>
          <w:spacing w:val="29"/>
          <w:sz w:val="23"/>
        </w:rPr>
        <w:lastRenderedPageBreak/>
        <w:t>MAIN STAGES OF PHILOSOPHICAL DEVELOPMENT 53</w:t>
      </w:r>
    </w:p>
    <w:p w:rsidR="00A1073F" w:rsidRDefault="00DF571E">
      <w:pPr>
        <w:spacing w:before="100" w:line="284" w:lineRule="exact"/>
        <w:ind w:left="144" w:right="144"/>
        <w:jc w:val="both"/>
        <w:textAlignment w:val="baseline"/>
        <w:rPr>
          <w:rFonts w:eastAsia="Times New Roman"/>
          <w:color w:val="000000"/>
          <w:sz w:val="23"/>
        </w:rPr>
      </w:pPr>
      <w:r>
        <w:rPr>
          <w:rFonts w:eastAsia="Times New Roman"/>
          <w:color w:val="000000"/>
          <w:sz w:val="23"/>
        </w:rPr>
        <w:t>"philosophers constantly sec the method of sc</w:t>
      </w:r>
      <w:r>
        <w:rPr>
          <w:rFonts w:eastAsia="Times New Roman"/>
          <w:color w:val="000000"/>
          <w:sz w:val="23"/>
        </w:rPr>
        <w:t>ience before their eyes, and arc irresistibly tempted to ask and answer questions in the way science does."'"</w:t>
      </w:r>
    </w:p>
    <w:p w:rsidR="00A1073F" w:rsidRDefault="00DF571E">
      <w:pPr>
        <w:spacing w:line="285" w:lineRule="exact"/>
        <w:ind w:left="144" w:right="144" w:firstLine="216"/>
        <w:jc w:val="both"/>
        <w:textAlignment w:val="baseline"/>
        <w:rPr>
          <w:rFonts w:eastAsia="Times New Roman"/>
          <w:color w:val="000000"/>
          <w:spacing w:val="7"/>
          <w:sz w:val="23"/>
        </w:rPr>
      </w:pPr>
      <w:r>
        <w:rPr>
          <w:rFonts w:eastAsia="Times New Roman"/>
          <w:color w:val="000000"/>
          <w:spacing w:val="7"/>
          <w:sz w:val="23"/>
        </w:rPr>
        <w:t>Actually, analytic philosophy's seeming aloofness from social concerns is a sham. Backtracking toward superstition, Aver declares: "For to say that 'God exists' is to make a metaphysical utterance which cannot be either true or false</w:t>
      </w:r>
    </w:p>
    <w:p w:rsidR="00A1073F" w:rsidRDefault="00DF571E">
      <w:pPr>
        <w:tabs>
          <w:tab w:val="right" w:pos="7992"/>
        </w:tabs>
        <w:spacing w:before="3" w:line="284" w:lineRule="exact"/>
        <w:ind w:left="144" w:right="144"/>
        <w:jc w:val="both"/>
        <w:textAlignment w:val="baseline"/>
        <w:rPr>
          <w:rFonts w:eastAsia="Times New Roman"/>
          <w:color w:val="000000"/>
          <w:spacing w:val="1"/>
          <w:sz w:val="23"/>
        </w:rPr>
      </w:pPr>
      <w:r>
        <w:rPr>
          <w:rFonts w:eastAsia="Times New Roman"/>
          <w:color w:val="000000"/>
          <w:spacing w:val="1"/>
          <w:sz w:val="23"/>
        </w:rPr>
        <w:t>. . . the atheist's as</w:t>
      </w:r>
      <w:r>
        <w:rPr>
          <w:rFonts w:eastAsia="Times New Roman"/>
          <w:color w:val="000000"/>
          <w:spacing w:val="1"/>
          <w:sz w:val="23"/>
        </w:rPr>
        <w:t>sertion that there is no god is equally nonsensical. . .</w:t>
      </w:r>
      <w:r>
        <w:rPr>
          <w:rFonts w:eastAsia="Times New Roman"/>
          <w:color w:val="000000"/>
          <w:spacing w:val="1"/>
          <w:sz w:val="23"/>
        </w:rPr>
        <w:tab/>
        <w:t xml:space="preserve">In </w:t>
      </w:r>
      <w:r>
        <w:rPr>
          <w:rFonts w:eastAsia="Times New Roman"/>
          <w:color w:val="000000"/>
          <w:spacing w:val="1"/>
          <w:sz w:val="23"/>
        </w:rPr>
        <w:br/>
        <w:t>the same vein, Willard Quine states that from the standpoint of the theory of knowledge, "physical objects and the gods differ only in degree and not in kind."'"</w:t>
      </w:r>
    </w:p>
    <w:p w:rsidR="00A1073F" w:rsidRDefault="00DF571E">
      <w:pPr>
        <w:spacing w:line="289" w:lineRule="exact"/>
        <w:ind w:left="144" w:right="144" w:firstLine="216"/>
        <w:jc w:val="both"/>
        <w:textAlignment w:val="baseline"/>
        <w:rPr>
          <w:rFonts w:eastAsia="Times New Roman"/>
          <w:color w:val="000000"/>
          <w:spacing w:val="7"/>
          <w:sz w:val="23"/>
        </w:rPr>
      </w:pPr>
      <w:r>
        <w:rPr>
          <w:rFonts w:eastAsia="Times New Roman"/>
          <w:color w:val="000000"/>
          <w:spacing w:val="7"/>
          <w:sz w:val="23"/>
        </w:rPr>
        <w:t>Both existentialism and analytic philosophy arc roads to religion, to keeping the oppressed in their place. Scientific philosophy is denied; the subjection of science to religion is affirmed. Herbert Nlarcuse, the protagonist of "buoyant pessimism,'" who i</w:t>
      </w:r>
      <w:r>
        <w:rPr>
          <w:rFonts w:eastAsia="Times New Roman"/>
          <w:color w:val="000000"/>
          <w:spacing w:val="7"/>
          <w:sz w:val="23"/>
        </w:rPr>
        <w:t>s not an existentialist or analytic philosopher, declares: "The function of science and of religion has changed . • . 'scientific' becomes almost identical with denouncing the notion of an earthly paradise. The scientific attitude has long ceased to be the</w:t>
      </w:r>
      <w:r>
        <w:rPr>
          <w:rFonts w:eastAsia="Times New Roman"/>
          <w:color w:val="000000"/>
          <w:spacing w:val="7"/>
          <w:sz w:val="23"/>
        </w:rPr>
        <w:t xml:space="preserve"> militant antagonist of religion. . . . In the household of culture, the functions of science and religion tend to become complementary. . .</w:t>
      </w:r>
    </w:p>
    <w:p w:rsidR="00A1073F" w:rsidRDefault="00DF571E">
      <w:pPr>
        <w:spacing w:before="9" w:line="291" w:lineRule="exact"/>
        <w:ind w:left="144" w:right="144" w:firstLine="216"/>
        <w:jc w:val="both"/>
        <w:textAlignment w:val="baseline"/>
        <w:rPr>
          <w:rFonts w:eastAsia="Times New Roman"/>
          <w:color w:val="000000"/>
          <w:spacing w:val="7"/>
          <w:sz w:val="23"/>
        </w:rPr>
      </w:pPr>
      <w:r>
        <w:rPr>
          <w:rFonts w:eastAsia="Times New Roman"/>
          <w:color w:val="000000"/>
          <w:spacing w:val="7"/>
          <w:sz w:val="23"/>
        </w:rPr>
        <w:t>Bourgeois professors of philosophy propose to dictate the terms for the sur</w:t>
      </w:r>
      <w:r>
        <w:rPr>
          <w:rFonts w:eastAsia="Times New Roman"/>
          <w:color w:val="000000"/>
          <w:spacing w:val="7"/>
          <w:sz w:val="23"/>
        </w:rPr>
        <w:softHyphen/>
        <w:t>vival of science: "Modern, cultured fid</w:t>
      </w:r>
      <w:r>
        <w:rPr>
          <w:rFonts w:eastAsia="Times New Roman"/>
          <w:color w:val="000000"/>
          <w:spacing w:val="7"/>
          <w:sz w:val="23"/>
        </w:rPr>
        <w:t>eism" declares to scientists: "We will, sirs, surrender science to you scientists, provided you surrender epistemology, philosophy, to us—such is the condition for the cohabitation of the theologians and professors in the 'advanced' capitalist countries."'</w:t>
      </w:r>
      <w:r>
        <w:rPr>
          <w:rFonts w:eastAsia="Times New Roman"/>
          <w:color w:val="000000"/>
          <w:spacing w:val="7"/>
          <w:sz w:val="23"/>
        </w:rPr>
        <w:t xml:space="preserve"> (Lenin)</w:t>
      </w:r>
    </w:p>
    <w:p w:rsidR="00A1073F" w:rsidRDefault="00DF571E">
      <w:pPr>
        <w:spacing w:before="466" w:line="246" w:lineRule="exact"/>
        <w:ind w:left="144"/>
        <w:textAlignment w:val="baseline"/>
        <w:rPr>
          <w:rFonts w:eastAsia="Times New Roman"/>
          <w:b/>
          <w:color w:val="000000"/>
          <w:spacing w:val="8"/>
          <w:sz w:val="17"/>
        </w:rPr>
      </w:pPr>
      <w:r>
        <w:rPr>
          <w:rFonts w:eastAsia="Times New Roman"/>
          <w:b/>
          <w:color w:val="000000"/>
          <w:spacing w:val="8"/>
          <w:sz w:val="17"/>
        </w:rPr>
        <w:t>PARTISANSHIP IN PHILOSOPHY*</w:t>
      </w:r>
    </w:p>
    <w:p w:rsidR="00A1073F" w:rsidRDefault="00DF571E">
      <w:pPr>
        <w:spacing w:before="175" w:line="291" w:lineRule="exact"/>
        <w:ind w:left="144" w:right="144" w:firstLine="216"/>
        <w:jc w:val="both"/>
        <w:textAlignment w:val="baseline"/>
        <w:rPr>
          <w:rFonts w:eastAsia="Times New Roman"/>
          <w:color w:val="000000"/>
          <w:spacing w:val="5"/>
          <w:sz w:val="23"/>
        </w:rPr>
      </w:pPr>
      <w:r>
        <w:rPr>
          <w:rFonts w:eastAsia="Times New Roman"/>
          <w:color w:val="000000"/>
          <w:spacing w:val="5"/>
          <w:sz w:val="23"/>
        </w:rPr>
        <w:t>Since the inception of class society, ideologists of the exploiters have monopo</w:t>
      </w:r>
      <w:r>
        <w:rPr>
          <w:rFonts w:eastAsia="Times New Roman"/>
          <w:color w:val="000000"/>
          <w:spacing w:val="5"/>
          <w:sz w:val="23"/>
        </w:rPr>
        <w:softHyphen/>
        <w:t>lized the philosophic works that were written and preserved. Thus, 2,500 years ago Hcraclitus was dubbed "the obscure," and the fragments o</w:t>
      </w:r>
      <w:r>
        <w:rPr>
          <w:rFonts w:eastAsia="Times New Roman"/>
          <w:color w:val="000000"/>
          <w:spacing w:val="5"/>
          <w:sz w:val="23"/>
        </w:rPr>
        <w:t>f his pioneering works on dialectics which have survived—fragments regarding which Hegel declared that there was not one that he did not find of value—arc mainly those referred to in the writings of his opponents.</w:t>
      </w:r>
    </w:p>
    <w:p w:rsidR="00A1073F" w:rsidRDefault="00DF571E">
      <w:pPr>
        <w:spacing w:before="29" w:line="291" w:lineRule="exact"/>
        <w:ind w:left="144" w:right="144" w:firstLine="216"/>
        <w:jc w:val="both"/>
        <w:textAlignment w:val="baseline"/>
        <w:rPr>
          <w:rFonts w:eastAsia="Times New Roman"/>
          <w:color w:val="000000"/>
          <w:spacing w:val="4"/>
          <w:sz w:val="23"/>
        </w:rPr>
      </w:pPr>
      <w:r>
        <w:rPr>
          <w:rFonts w:eastAsia="Times New Roman"/>
          <w:color w:val="000000"/>
          <w:spacing w:val="4"/>
          <w:sz w:val="23"/>
        </w:rPr>
        <w:t>Philosophy did not make its way to being a</w:t>
      </w:r>
      <w:r>
        <w:rPr>
          <w:rFonts w:eastAsia="Times New Roman"/>
          <w:color w:val="000000"/>
          <w:spacing w:val="4"/>
          <w:sz w:val="23"/>
        </w:rPr>
        <w:t xml:space="preserve"> science by serenely advancing in a straight line, above the turmoil of class conflict. From the inception of class society, class antagonisms left their imprint on the prescientific phase of de</w:t>
      </w:r>
      <w:r>
        <w:rPr>
          <w:rFonts w:eastAsia="Times New Roman"/>
          <w:color w:val="000000"/>
          <w:spacing w:val="4"/>
          <w:sz w:val="23"/>
        </w:rPr>
        <w:softHyphen/>
        <w:t>velopment of the special sciences. But class society's lacera</w:t>
      </w:r>
      <w:r>
        <w:rPr>
          <w:rFonts w:eastAsia="Times New Roman"/>
          <w:color w:val="000000"/>
          <w:spacing w:val="4"/>
          <w:sz w:val="23"/>
        </w:rPr>
        <w:t>ting impact was especially acute with regard to philosophy's very general aspects (including humanity's place in the cosmos), and with regard to the sphere of values (includ</w:t>
      </w:r>
      <w:r>
        <w:rPr>
          <w:rFonts w:eastAsia="Times New Roman"/>
          <w:color w:val="000000"/>
          <w:spacing w:val="4"/>
          <w:sz w:val="23"/>
        </w:rPr>
        <w:softHyphen/>
        <w:t>ing ethics and esthetics, and their correlation with wisdom). The dominant philoso</w:t>
      </w:r>
      <w:r>
        <w:rPr>
          <w:rFonts w:eastAsia="Times New Roman"/>
          <w:color w:val="000000"/>
          <w:spacing w:val="4"/>
          <w:sz w:val="23"/>
        </w:rPr>
        <w:t>phy significantly affects the growth, maintenance, and demise not only of a particular class society but of class society in general. The oppressed and the oppressor have basically divergent concepts of philosophic truths as well as of justice, beauty, and</w:t>
      </w:r>
      <w:r>
        <w:rPr>
          <w:rFonts w:eastAsia="Times New Roman"/>
          <w:color w:val="000000"/>
          <w:spacing w:val="4"/>
          <w:sz w:val="23"/>
        </w:rPr>
        <w:t xml:space="preserve"> wisdom. Though representing only a parasitic minority,</w:t>
      </w:r>
    </w:p>
    <w:p w:rsidR="00A1073F" w:rsidRDefault="00DF571E">
      <w:pPr>
        <w:spacing w:before="241" w:line="225" w:lineRule="exact"/>
        <w:ind w:left="144" w:right="144" w:firstLine="144"/>
        <w:jc w:val="both"/>
        <w:textAlignment w:val="baseline"/>
        <w:rPr>
          <w:rFonts w:ascii="Verdana" w:eastAsia="Verdana" w:hAnsi="Verdana"/>
          <w:color w:val="000000"/>
          <w:sz w:val="16"/>
        </w:rPr>
      </w:pPr>
      <w:r>
        <w:rPr>
          <w:rFonts w:ascii="Verdana" w:eastAsia="Verdana" w:hAnsi="Verdana"/>
          <w:color w:val="000000"/>
          <w:sz w:val="16"/>
        </w:rPr>
        <w:t>*This section is essentially a general introduction to the question of partisanship in philosophy. The question is treated in a more detailed and comprehensive way in the discussions in other chapters on laws and categories of dialectical materialism.</w:t>
      </w:r>
    </w:p>
    <w:p w:rsidR="00A1073F" w:rsidRDefault="00A1073F">
      <w:pPr>
        <w:sectPr w:rsidR="00A1073F">
          <w:pgSz w:w="11923" w:h="16118"/>
          <w:pgMar w:top="960" w:right="2406" w:bottom="942" w:left="1355" w:header="720" w:footer="720" w:gutter="0"/>
          <w:cols w:space="720"/>
        </w:sectPr>
      </w:pPr>
    </w:p>
    <w:p w:rsidR="00A1073F" w:rsidRDefault="00DF571E">
      <w:pPr>
        <w:tabs>
          <w:tab w:val="left" w:pos="2016"/>
        </w:tabs>
        <w:spacing w:line="273" w:lineRule="exact"/>
        <w:ind w:left="144" w:right="72"/>
        <w:textAlignment w:val="baseline"/>
        <w:rPr>
          <w:rFonts w:eastAsia="Times New Roman"/>
          <w:b/>
          <w:color w:val="000000"/>
          <w:spacing w:val="-2"/>
          <w:sz w:val="23"/>
        </w:rPr>
      </w:pPr>
      <w:r>
        <w:rPr>
          <w:rFonts w:eastAsia="Times New Roman"/>
          <w:b/>
          <w:color w:val="000000"/>
          <w:spacing w:val="-2"/>
          <w:sz w:val="23"/>
        </w:rPr>
        <w:lastRenderedPageBreak/>
        <w:t>54</w:t>
      </w:r>
      <w:r>
        <w:rPr>
          <w:rFonts w:eastAsia="Times New Roman"/>
          <w:b/>
          <w:color w:val="000000"/>
          <w:spacing w:val="-2"/>
          <w:sz w:val="23"/>
        </w:rPr>
        <w:tab/>
        <w:t>DIALECTICAL MATERIALISM</w:t>
      </w:r>
    </w:p>
    <w:p w:rsidR="00A1073F" w:rsidRDefault="00DF571E">
      <w:pPr>
        <w:spacing w:before="99" w:line="293" w:lineRule="exact"/>
        <w:ind w:left="144" w:right="216"/>
        <w:jc w:val="both"/>
        <w:textAlignment w:val="baseline"/>
        <w:rPr>
          <w:rFonts w:eastAsia="Times New Roman"/>
          <w:b/>
          <w:color w:val="000000"/>
          <w:sz w:val="23"/>
        </w:rPr>
      </w:pPr>
      <w:r>
        <w:rPr>
          <w:rFonts w:eastAsia="Times New Roman"/>
          <w:b/>
          <w:color w:val="000000"/>
          <w:sz w:val="23"/>
        </w:rPr>
        <w:t>exploiter ideologists present themselves as representatives of society as a whole, as being above class rather than for only one class.</w:t>
      </w:r>
    </w:p>
    <w:p w:rsidR="00A1073F" w:rsidRDefault="00DF571E">
      <w:pPr>
        <w:spacing w:line="290" w:lineRule="exact"/>
        <w:ind w:left="144" w:right="72" w:firstLine="144"/>
        <w:jc w:val="both"/>
        <w:textAlignment w:val="baseline"/>
        <w:rPr>
          <w:rFonts w:eastAsia="Times New Roman"/>
          <w:b/>
          <w:color w:val="000000"/>
          <w:spacing w:val="-5"/>
          <w:sz w:val="23"/>
        </w:rPr>
      </w:pPr>
      <w:r>
        <w:rPr>
          <w:rFonts w:eastAsia="Times New Roman"/>
          <w:b/>
          <w:color w:val="000000"/>
          <w:spacing w:val="-5"/>
          <w:sz w:val="23"/>
        </w:rPr>
        <w:t>The material conditions of class society provide the basic nutrients for its philosophies. In class society (slave, feudal, or capitalist) the interests of differ</w:t>
      </w:r>
      <w:r>
        <w:rPr>
          <w:rFonts w:eastAsia="Times New Roman"/>
          <w:b/>
          <w:color w:val="000000"/>
          <w:spacing w:val="-5"/>
          <w:sz w:val="23"/>
        </w:rPr>
        <w:softHyphen/>
        <w:t xml:space="preserve">ent classes change at different stages of development during the rise, maturity, and old age </w:t>
      </w:r>
      <w:r>
        <w:rPr>
          <w:rFonts w:eastAsia="Times New Roman"/>
          <w:b/>
          <w:color w:val="000000"/>
          <w:spacing w:val="-5"/>
          <w:sz w:val="23"/>
        </w:rPr>
        <w:t>of the society. These interests fundamentally influence the nature of philosophies and their acceptance or rejection by different classes at particular times. The social conditions tend to impact indirectly on philosophers. Philosophies arc not a mirror im</w:t>
      </w:r>
      <w:r>
        <w:rPr>
          <w:rFonts w:eastAsia="Times New Roman"/>
          <w:b/>
          <w:color w:val="000000"/>
          <w:spacing w:val="-5"/>
          <w:sz w:val="23"/>
        </w:rPr>
        <w:t>age of these conditions but are like light bent and split into many variegated patterns and colors in its passage through a prism.</w:t>
      </w:r>
    </w:p>
    <w:p w:rsidR="00A1073F" w:rsidRDefault="00DF571E">
      <w:pPr>
        <w:spacing w:line="290" w:lineRule="exact"/>
        <w:ind w:left="144" w:right="72" w:firstLine="144"/>
        <w:jc w:val="both"/>
        <w:textAlignment w:val="baseline"/>
        <w:rPr>
          <w:rFonts w:eastAsia="Times New Roman"/>
          <w:b/>
          <w:color w:val="000000"/>
          <w:spacing w:val="-4"/>
          <w:sz w:val="23"/>
        </w:rPr>
      </w:pPr>
      <w:r>
        <w:rPr>
          <w:rFonts w:eastAsia="Times New Roman"/>
          <w:b/>
          <w:color w:val="000000"/>
          <w:spacing w:val="-4"/>
          <w:sz w:val="23"/>
        </w:rPr>
        <w:t>The degree of correlation between class conditions and philosophies varies from very considerable to minimal. Illustrative of</w:t>
      </w:r>
      <w:r>
        <w:rPr>
          <w:rFonts w:eastAsia="Times New Roman"/>
          <w:b/>
          <w:color w:val="000000"/>
          <w:spacing w:val="-4"/>
          <w:sz w:val="23"/>
        </w:rPr>
        <w:t xml:space="preserve"> substantial correlation is the viewpoint of certain patricians during slave society that the aim and mode of philosophy arc contemplative: "For the </w:t>
      </w:r>
      <w:r>
        <w:rPr>
          <w:rFonts w:ascii="Arial Narrow" w:eastAsia="Arial Narrow" w:hAnsi="Arial Narrow"/>
          <w:b/>
          <w:i/>
          <w:color w:val="000000"/>
          <w:spacing w:val="-4"/>
        </w:rPr>
        <w:t xml:space="preserve">contemplation of the eternal is the end </w:t>
      </w:r>
      <w:r>
        <w:rPr>
          <w:rFonts w:eastAsia="Times New Roman"/>
          <w:b/>
          <w:color w:val="000000"/>
          <w:spacing w:val="-4"/>
          <w:sz w:val="23"/>
        </w:rPr>
        <w:t xml:space="preserve">[the goal] </w:t>
      </w:r>
      <w:r>
        <w:rPr>
          <w:rFonts w:ascii="Arial Narrow" w:eastAsia="Arial Narrow" w:hAnsi="Arial Narrow"/>
          <w:b/>
          <w:i/>
          <w:color w:val="000000"/>
          <w:spacing w:val="-4"/>
        </w:rPr>
        <w:t>of philosophy. . . ."°</w:t>
      </w:r>
      <w:r>
        <w:rPr>
          <w:rFonts w:ascii="Arial Narrow" w:eastAsia="Arial Narrow" w:hAnsi="Arial Narrow"/>
          <w:b/>
          <w:i/>
          <w:color w:val="000000"/>
          <w:spacing w:val="-4"/>
          <w:vertAlign w:val="superscript"/>
        </w:rPr>
        <w:t>7</w:t>
      </w:r>
      <w:r>
        <w:rPr>
          <w:rFonts w:eastAsia="Times New Roman"/>
          <w:b/>
          <w:color w:val="000000"/>
          <w:spacing w:val="-4"/>
          <w:sz w:val="23"/>
        </w:rPr>
        <w:t xml:space="preserve"> (Plutarch) Or the goal is consolation, stoicism: "there is no profit in philosophy . . . if it does not expel the suffering of the mind." (Epicurus) Plato characterized philosophy as "the dialogue of the soul with itself." lie excluded the baseborn and sl</w:t>
      </w:r>
      <w:r>
        <w:rPr>
          <w:rFonts w:eastAsia="Times New Roman"/>
          <w:b/>
          <w:color w:val="000000"/>
          <w:spacing w:val="-4"/>
          <w:sz w:val="23"/>
        </w:rPr>
        <w:t xml:space="preserve">aves as lacking a soul, and hence justifiably subject to rule by a philosopher-king in his model slave state, the Republic. A wide range of philosophers in slave and feudal society share a basic orientation, whether consciously intended or not, that makes </w:t>
      </w:r>
      <w:r>
        <w:rPr>
          <w:rFonts w:eastAsia="Times New Roman"/>
          <w:b/>
          <w:color w:val="000000"/>
          <w:spacing w:val="-4"/>
          <w:sz w:val="23"/>
        </w:rPr>
        <w:t>their views, even if somewhat disagreeable to the rulers of these societies, at least tolerable. Most of these philosophers offer various modes of interpreting the world but few, if any, of changing it, and least of all for the better.</w:t>
      </w:r>
    </w:p>
    <w:p w:rsidR="00A1073F" w:rsidRDefault="00DF571E">
      <w:pPr>
        <w:spacing w:before="33" w:line="293" w:lineRule="exact"/>
        <w:ind w:left="144" w:right="72" w:firstLine="144"/>
        <w:textAlignment w:val="baseline"/>
        <w:rPr>
          <w:rFonts w:eastAsia="Times New Roman"/>
          <w:b/>
          <w:color w:val="000000"/>
          <w:spacing w:val="-6"/>
          <w:sz w:val="23"/>
        </w:rPr>
      </w:pPr>
      <w:r>
        <w:rPr>
          <w:rFonts w:eastAsia="Times New Roman"/>
          <w:b/>
          <w:color w:val="000000"/>
          <w:spacing w:val="-6"/>
          <w:sz w:val="23"/>
        </w:rPr>
        <w:t>The less developed s</w:t>
      </w:r>
      <w:r>
        <w:rPr>
          <w:rFonts w:eastAsia="Times New Roman"/>
          <w:b/>
          <w:color w:val="000000"/>
          <w:spacing w:val="-6"/>
          <w:sz w:val="23"/>
        </w:rPr>
        <w:t>ocial conditions of precapitalist society tended to limit philosophic and social knowledge to their prescientific level. Coincident with the revolutionary scientific advances in social and philosophic knowledge—the formulation of historical and dialectical</w:t>
      </w:r>
      <w:r>
        <w:rPr>
          <w:rFonts w:eastAsia="Times New Roman"/>
          <w:b/>
          <w:color w:val="000000"/>
          <w:spacing w:val="-6"/>
          <w:sz w:val="23"/>
        </w:rPr>
        <w:t xml:space="preserve"> materialism by Marx and Engels—capitalists became extremely hostile to fundamental scientific inquiry about philosophy and society. For Marx and Engels, "the point" of scientific philoso</w:t>
      </w:r>
      <w:r>
        <w:rPr>
          <w:rFonts w:eastAsia="Times New Roman"/>
          <w:b/>
          <w:color w:val="000000"/>
          <w:spacing w:val="-6"/>
          <w:sz w:val="23"/>
        </w:rPr>
        <w:softHyphen/>
        <w:t xml:space="preserve">phy is, above all, "to </w:t>
      </w:r>
      <w:r>
        <w:rPr>
          <w:rFonts w:ascii="Arial Narrow" w:eastAsia="Arial Narrow" w:hAnsi="Arial Narrow"/>
          <w:b/>
          <w:i/>
          <w:color w:val="000000"/>
          <w:spacing w:val="-6"/>
        </w:rPr>
        <w:t xml:space="preserve">change" </w:t>
      </w:r>
      <w:r>
        <w:rPr>
          <w:rFonts w:eastAsia="Times New Roman"/>
          <w:b/>
          <w:color w:val="000000"/>
          <w:spacing w:val="-6"/>
          <w:sz w:val="23"/>
        </w:rPr>
        <w:t>the world." Most bourgeois ideologist</w:t>
      </w:r>
      <w:r>
        <w:rPr>
          <w:rFonts w:eastAsia="Times New Roman"/>
          <w:b/>
          <w:color w:val="000000"/>
          <w:spacing w:val="-6"/>
          <w:sz w:val="23"/>
        </w:rPr>
        <w:t>s abandoned any disinterested inquiry in these spheres so vital to the bourgeois order (while continuing objective inquiry in the physical sciences). "In place of disinterested inquirers, there were hired prizefighters; in place of genuine scientific resea</w:t>
      </w:r>
      <w:r>
        <w:rPr>
          <w:rFonts w:eastAsia="Times New Roman"/>
          <w:b/>
          <w:color w:val="000000"/>
          <w:spacing w:val="-6"/>
          <w:sz w:val="23"/>
        </w:rPr>
        <w:t>rch, the bad conscience and the evil intent of apologetic."'" (Marx)*</w:t>
      </w:r>
    </w:p>
    <w:p w:rsidR="00A1073F" w:rsidRDefault="00DF571E">
      <w:pPr>
        <w:spacing w:before="24" w:line="293" w:lineRule="exact"/>
        <w:ind w:left="144" w:right="72" w:firstLine="144"/>
        <w:textAlignment w:val="baseline"/>
        <w:rPr>
          <w:rFonts w:eastAsia="Times New Roman"/>
          <w:b/>
          <w:color w:val="000000"/>
          <w:sz w:val="23"/>
        </w:rPr>
      </w:pPr>
      <w:r>
        <w:rPr>
          <w:rFonts w:eastAsia="Times New Roman"/>
          <w:b/>
          <w:color w:val="000000"/>
          <w:sz w:val="23"/>
        </w:rPr>
        <w:t>Ruling-class ideologists, however, did not abandon, and in fact intensified, their pretense of impartiality in philosophy while accusing working-class thinkers of bias that precluded obj</w:t>
      </w:r>
      <w:r>
        <w:rPr>
          <w:rFonts w:eastAsia="Times New Roman"/>
          <w:b/>
          <w:color w:val="000000"/>
          <w:sz w:val="23"/>
        </w:rPr>
        <w:t>ectivity.** Sidney Hook, a high priest of</w:t>
      </w:r>
    </w:p>
    <w:p w:rsidR="00A1073F" w:rsidRDefault="00DF571E">
      <w:pPr>
        <w:spacing w:before="265" w:line="222" w:lineRule="exact"/>
        <w:ind w:left="144" w:right="72" w:firstLine="144"/>
        <w:jc w:val="both"/>
        <w:textAlignment w:val="baseline"/>
        <w:rPr>
          <w:rFonts w:ascii="Arial" w:eastAsia="Arial" w:hAnsi="Arial"/>
          <w:b/>
          <w:color w:val="000000"/>
          <w:spacing w:val="-4"/>
          <w:sz w:val="17"/>
        </w:rPr>
      </w:pPr>
      <w:r>
        <w:rPr>
          <w:rFonts w:ascii="Arial" w:eastAsia="Arial" w:hAnsi="Arial"/>
          <w:b/>
          <w:color w:val="000000"/>
          <w:spacing w:val="-4"/>
          <w:sz w:val="17"/>
        </w:rPr>
        <w:t>*Compare Oliver 1Vendell 1 lolmes' statement: "1 always think of a remark of Brooks Adams [a social analyst at the turn of the century) that the philosophers were hired by the comfortable class to prove that everyt</w:t>
      </w:r>
      <w:r>
        <w:rPr>
          <w:rFonts w:ascii="Arial" w:eastAsia="Arial" w:hAnsi="Arial"/>
          <w:b/>
          <w:color w:val="000000"/>
          <w:spacing w:val="-4"/>
          <w:sz w:val="17"/>
        </w:rPr>
        <w:t xml:space="preserve">hing is all right" </w:t>
      </w:r>
      <w:r>
        <w:rPr>
          <w:rFonts w:eastAsia="Times New Roman"/>
          <w:b/>
          <w:i/>
          <w:color w:val="000000"/>
          <w:spacing w:val="-4"/>
          <w:sz w:val="17"/>
        </w:rPr>
        <w:t xml:space="preserve">(Holmes-Pollock Letters, vol. </w:t>
      </w:r>
      <w:r>
        <w:rPr>
          <w:rFonts w:ascii="Arial" w:eastAsia="Arial" w:hAnsi="Arial"/>
          <w:b/>
          <w:color w:val="000000"/>
          <w:spacing w:val="-4"/>
          <w:sz w:val="17"/>
        </w:rPr>
        <w:t>1, Letter 6/17/1908, p. 139).</w:t>
      </w:r>
    </w:p>
    <w:p w:rsidR="00A1073F" w:rsidRDefault="00DF571E">
      <w:pPr>
        <w:spacing w:before="7" w:line="227" w:lineRule="exact"/>
        <w:ind w:left="144" w:right="72" w:firstLine="144"/>
        <w:jc w:val="both"/>
        <w:textAlignment w:val="baseline"/>
        <w:rPr>
          <w:rFonts w:ascii="Arial" w:eastAsia="Arial" w:hAnsi="Arial"/>
          <w:b/>
          <w:color w:val="000000"/>
          <w:spacing w:val="-7"/>
          <w:sz w:val="17"/>
        </w:rPr>
      </w:pPr>
      <w:r>
        <w:rPr>
          <w:rFonts w:ascii="Arial" w:eastAsia="Arial" w:hAnsi="Arial"/>
          <w:b/>
          <w:color w:val="000000"/>
          <w:spacing w:val="-7"/>
          <w:sz w:val="17"/>
        </w:rPr>
        <w:t xml:space="preserve">**The </w:t>
      </w:r>
      <w:r>
        <w:rPr>
          <w:rFonts w:ascii="Arial" w:eastAsia="Arial" w:hAnsi="Arial"/>
          <w:color w:val="000000"/>
          <w:spacing w:val="-7"/>
          <w:sz w:val="17"/>
        </w:rPr>
        <w:t xml:space="preserve">fact </w:t>
      </w:r>
      <w:r>
        <w:rPr>
          <w:rFonts w:ascii="Arial" w:eastAsia="Arial" w:hAnsi="Arial"/>
          <w:b/>
          <w:color w:val="000000"/>
          <w:spacing w:val="-7"/>
          <w:sz w:val="17"/>
        </w:rPr>
        <w:t xml:space="preserve">that many bourgeois ideologists sincerely believe in their philosophic impartiality makes their belief even more hazardous for the people: "the influence of the </w:t>
      </w:r>
      <w:r>
        <w:rPr>
          <w:rFonts w:eastAsia="Times New Roman"/>
          <w:b/>
          <w:i/>
          <w:color w:val="000000"/>
          <w:spacing w:val="-7"/>
          <w:sz w:val="17"/>
        </w:rPr>
        <w:t xml:space="preserve">intelligentsia, </w:t>
      </w:r>
      <w:r>
        <w:rPr>
          <w:rFonts w:ascii="Arial" w:eastAsia="Arial" w:hAnsi="Arial"/>
          <w:b/>
          <w:color w:val="000000"/>
          <w:spacing w:val="-7"/>
          <w:sz w:val="17"/>
        </w:rPr>
        <w:t xml:space="preserve">which does not participate directly in exploitation, educated in operating with general terms and concepts, parading all kinds of 'good' thoughts, and sometimes, out of sincere thickheadedness, elevating its interclass status into the </w:t>
      </w:r>
      <w:r>
        <w:rPr>
          <w:rFonts w:eastAsia="Times New Roman"/>
          <w:b/>
          <w:i/>
          <w:color w:val="000000"/>
          <w:spacing w:val="-7"/>
          <w:sz w:val="17"/>
        </w:rPr>
        <w:t>princ</w:t>
      </w:r>
      <w:r>
        <w:rPr>
          <w:rFonts w:eastAsia="Times New Roman"/>
          <w:b/>
          <w:i/>
          <w:color w:val="000000"/>
          <w:spacing w:val="-7"/>
          <w:sz w:val="17"/>
        </w:rPr>
        <w:t xml:space="preserve">iple </w:t>
      </w:r>
      <w:r>
        <w:rPr>
          <w:rFonts w:ascii="Arial" w:eastAsia="Arial" w:hAnsi="Arial"/>
          <w:b/>
          <w:color w:val="000000"/>
          <w:spacing w:val="-7"/>
          <w:sz w:val="17"/>
        </w:rPr>
        <w:t>that parties and politics do not represent classes—the influence of</w:t>
      </w:r>
    </w:p>
    <w:p w:rsidR="00A1073F" w:rsidRDefault="00A1073F">
      <w:pPr>
        <w:sectPr w:rsidR="00A1073F">
          <w:pgSz w:w="11328" w:h="16243"/>
          <w:pgMar w:top="900" w:right="1068" w:bottom="1027" w:left="2580" w:header="720" w:footer="720" w:gutter="0"/>
          <w:cols w:space="720"/>
        </w:sectPr>
      </w:pPr>
    </w:p>
    <w:p w:rsidR="00A1073F" w:rsidRDefault="00DF571E">
      <w:pPr>
        <w:spacing w:line="288" w:lineRule="exact"/>
        <w:ind w:left="72"/>
        <w:jc w:val="center"/>
        <w:textAlignment w:val="baseline"/>
        <w:rPr>
          <w:rFonts w:eastAsia="Times New Roman"/>
          <w:color w:val="000000"/>
          <w:spacing w:val="24"/>
          <w:sz w:val="24"/>
        </w:rPr>
      </w:pPr>
      <w:r>
        <w:rPr>
          <w:rFonts w:eastAsia="Times New Roman"/>
          <w:color w:val="000000"/>
          <w:spacing w:val="24"/>
          <w:sz w:val="24"/>
        </w:rPr>
        <w:lastRenderedPageBreak/>
        <w:t>MAIN STAGES OF PHILOSOPHICAL DEVELOPMENT 55</w:t>
      </w:r>
    </w:p>
    <w:p w:rsidR="00A1073F" w:rsidRDefault="00DF571E">
      <w:pPr>
        <w:spacing w:before="104" w:line="285" w:lineRule="exact"/>
        <w:ind w:left="72" w:right="144"/>
        <w:jc w:val="both"/>
        <w:textAlignment w:val="baseline"/>
        <w:rPr>
          <w:rFonts w:eastAsia="Times New Roman"/>
          <w:color w:val="000000"/>
          <w:sz w:val="24"/>
        </w:rPr>
      </w:pPr>
      <w:r>
        <w:rPr>
          <w:rFonts w:eastAsia="Times New Roman"/>
          <w:color w:val="000000"/>
          <w:sz w:val="24"/>
        </w:rPr>
        <w:t>anticommunist philosophers, declares that capitalists are impartial upholders of truth: "There is no state philosophy in Amer</w:t>
      </w:r>
      <w:r>
        <w:rPr>
          <w:rFonts w:eastAsia="Times New Roman"/>
          <w:color w:val="000000"/>
          <w:sz w:val="24"/>
        </w:rPr>
        <w:t xml:space="preserve">ica and no authority is recognized except good argument and cogent evidence."'°' Another bourgeois philosopher, Marvin Farber, is more candid: "The selection of academic philosophers and the pressures upon teachers arc such that only those who support the </w:t>
      </w:r>
      <w:r>
        <w:rPr>
          <w:rFonts w:eastAsia="Times New Roman"/>
          <w:color w:val="000000"/>
          <w:sz w:val="24"/>
        </w:rPr>
        <w:t>status quo are able to have such a career. "'°</w:t>
      </w:r>
      <w:r>
        <w:rPr>
          <w:rFonts w:eastAsia="Times New Roman"/>
          <w:color w:val="000000"/>
          <w:sz w:val="24"/>
          <w:vertAlign w:val="superscript"/>
        </w:rPr>
        <w:t>2</w:t>
      </w:r>
      <w:r>
        <w:rPr>
          <w:rFonts w:eastAsia="Times New Roman"/>
          <w:color w:val="000000"/>
          <w:sz w:val="24"/>
        </w:rPr>
        <w:t xml:space="preserve"> </w:t>
      </w:r>
    </w:p>
    <w:p w:rsidR="00A1073F" w:rsidRDefault="00DF571E">
      <w:pPr>
        <w:spacing w:line="291" w:lineRule="exact"/>
        <w:ind w:left="72" w:right="144" w:firstLine="288"/>
        <w:jc w:val="both"/>
        <w:textAlignment w:val="baseline"/>
        <w:rPr>
          <w:rFonts w:eastAsia="Times New Roman"/>
          <w:color w:val="000000"/>
          <w:spacing w:val="4"/>
          <w:sz w:val="24"/>
        </w:rPr>
      </w:pPr>
      <w:r>
        <w:rPr>
          <w:rFonts w:eastAsia="Times New Roman"/>
          <w:color w:val="000000"/>
          <w:spacing w:val="4"/>
          <w:sz w:val="24"/>
        </w:rPr>
        <w:t>According to Hook, the Marxist conception of class truth undermines belief in the objectivity of truth and represents "a party line in philosophy." Without offering any examples, he states: "This is carried to extreme lengths by the current dialectical mat</w:t>
      </w:r>
      <w:r>
        <w:rPr>
          <w:rFonts w:eastAsia="Times New Roman"/>
          <w:color w:val="000000"/>
          <w:spacing w:val="4"/>
          <w:sz w:val="24"/>
        </w:rPr>
        <w:t>erialistic interpretation of science which denies its class</w:t>
      </w:r>
      <w:r>
        <w:rPr>
          <w:rFonts w:eastAsia="Times New Roman"/>
          <w:color w:val="000000"/>
          <w:spacing w:val="4"/>
          <w:sz w:val="24"/>
        </w:rPr>
        <w:softHyphen/>
        <w:t>less, international character and asserts that all sciences, social as well as physi</w:t>
      </w:r>
      <w:r>
        <w:rPr>
          <w:rFonts w:eastAsia="Times New Roman"/>
          <w:color w:val="000000"/>
          <w:spacing w:val="4"/>
          <w:sz w:val="24"/>
        </w:rPr>
        <w:softHyphen/>
        <w:t>cal, are class sciences and party sciences."' Similarly, Gustav Wetter, former rector of the Papal Institute of</w:t>
      </w:r>
      <w:r>
        <w:rPr>
          <w:rFonts w:eastAsia="Times New Roman"/>
          <w:color w:val="000000"/>
          <w:spacing w:val="4"/>
          <w:sz w:val="24"/>
        </w:rPr>
        <w:t xml:space="preserve"> Soviet Studies, maintains that working-class philosophy is not "an unprejudiced pursuit of truth . . . it is subordinated instead to practical interests, and ultimately to politics. Its first duty is no longer to find out what is true."''"</w:t>
      </w:r>
    </w:p>
    <w:p w:rsidR="00A1073F" w:rsidRDefault="00DF571E">
      <w:pPr>
        <w:spacing w:before="22" w:line="293" w:lineRule="exact"/>
        <w:ind w:left="72" w:right="144" w:firstLine="288"/>
        <w:jc w:val="both"/>
        <w:textAlignment w:val="baseline"/>
        <w:rPr>
          <w:rFonts w:eastAsia="Times New Roman"/>
          <w:color w:val="000000"/>
          <w:spacing w:val="1"/>
          <w:sz w:val="24"/>
        </w:rPr>
      </w:pPr>
      <w:r>
        <w:rPr>
          <w:rFonts w:eastAsia="Times New Roman"/>
          <w:color w:val="000000"/>
          <w:spacing w:val="1"/>
          <w:sz w:val="24"/>
        </w:rPr>
        <w:t>What is truth, and who is for it, are different questions. Philosophic and social truths arc, like every scientific truth, truths for all, and not only for a class—merely "class truths." Truth is objective, but the attitude regarding philosophic and social</w:t>
      </w:r>
      <w:r>
        <w:rPr>
          <w:rFonts w:eastAsia="Times New Roman"/>
          <w:color w:val="000000"/>
          <w:spacing w:val="1"/>
          <w:sz w:val="24"/>
        </w:rPr>
        <w:t xml:space="preserve"> truth may be objective or subjective. In a class society, basic philosophic and social truths—unlike those of physics or chemistry, for example—have another, a special aspect: they endanger the social order. In a class-divided society, the attitude of the</w:t>
      </w:r>
      <w:r>
        <w:rPr>
          <w:rFonts w:eastAsia="Times New Roman"/>
          <w:color w:val="000000"/>
          <w:spacing w:val="1"/>
          <w:sz w:val="24"/>
        </w:rPr>
        <w:t xml:space="preserve"> working class and capitalists toward these truths fundamentally differs, so that these truths also have a class aspect.* Suppression of social and philosophic truths is crucial to bourgeois preservation; their disclosure is a vital step in working-class l</w:t>
      </w:r>
      <w:r>
        <w:rPr>
          <w:rFonts w:eastAsia="Times New Roman"/>
          <w:color w:val="000000"/>
          <w:spacing w:val="1"/>
          <w:sz w:val="24"/>
        </w:rPr>
        <w:t>iberation. The working class vitally benefits from these truths; the capitalists are vitally harmed. For in</w:t>
      </w:r>
      <w:r>
        <w:rPr>
          <w:rFonts w:eastAsia="Times New Roman"/>
          <w:color w:val="000000"/>
          <w:spacing w:val="1"/>
          <w:sz w:val="24"/>
        </w:rPr>
        <w:softHyphen/>
        <w:t>stance, the truth that capitalist society moves toward socialist revolution is eventually recognized and upheld by the working class, but it is deni</w:t>
      </w:r>
      <w:r>
        <w:rPr>
          <w:rFonts w:eastAsia="Times New Roman"/>
          <w:color w:val="000000"/>
          <w:spacing w:val="1"/>
          <w:sz w:val="24"/>
        </w:rPr>
        <w:t>ed and opposed by the capitalists. In class society, social and philosophic truths are thus simultaneously nonclass truths, truths for all—as well as class truths with regard to their acknowledgment and espousal. Such truths are consistently disseminated a</w:t>
      </w:r>
      <w:r>
        <w:rPr>
          <w:rFonts w:eastAsia="Times New Roman"/>
          <w:color w:val="000000"/>
          <w:spacing w:val="1"/>
          <w:sz w:val="24"/>
        </w:rPr>
        <w:t>nd fought for only by Marxists-Leninists and eventually by the majority of the working class. The theologian Reinhold Niebuhr concedes that "the industrial worker's most characteristic philosophy is Marxism."</w:t>
      </w:r>
      <w:r>
        <w:rPr>
          <w:rFonts w:eastAsia="Times New Roman"/>
          <w:color w:val="000000"/>
          <w:spacing w:val="1"/>
          <w:sz w:val="24"/>
          <w:vertAlign w:val="superscript"/>
        </w:rPr>
        <w:t>10</w:t>
      </w:r>
      <w:r>
        <w:rPr>
          <w:rFonts w:eastAsia="Times New Roman"/>
          <w:color w:val="000000"/>
          <w:spacing w:val="1"/>
          <w:sz w:val="24"/>
        </w:rPr>
        <w:t>S</w:t>
      </w:r>
    </w:p>
    <w:p w:rsidR="00A1073F" w:rsidRDefault="00DF571E">
      <w:pPr>
        <w:spacing w:before="27" w:after="173" w:line="293" w:lineRule="exact"/>
        <w:ind w:left="72" w:right="144" w:firstLine="288"/>
        <w:jc w:val="both"/>
        <w:textAlignment w:val="baseline"/>
        <w:rPr>
          <w:rFonts w:eastAsia="Times New Roman"/>
          <w:color w:val="000000"/>
          <w:spacing w:val="5"/>
          <w:sz w:val="24"/>
        </w:rPr>
      </w:pPr>
      <w:r>
        <w:rPr>
          <w:rFonts w:eastAsia="Times New Roman"/>
          <w:color w:val="000000"/>
          <w:spacing w:val="5"/>
          <w:sz w:val="24"/>
        </w:rPr>
        <w:t>The bourgeois complaint is actually not that</w:t>
      </w:r>
      <w:r>
        <w:rPr>
          <w:rFonts w:eastAsia="Times New Roman"/>
          <w:color w:val="000000"/>
          <w:spacing w:val="5"/>
          <w:sz w:val="24"/>
        </w:rPr>
        <w:t xml:space="preserve"> these ideas championed by the working class are unscientific, but the reverse. The bourgeoisie finds no fault with false working-class ideas, ideas which would necessarily result in action against working-class interests—for instance, that the state is ab</w:t>
      </w:r>
      <w:r>
        <w:rPr>
          <w:rFonts w:eastAsia="Times New Roman"/>
          <w:color w:val="000000"/>
          <w:spacing w:val="5"/>
          <w:sz w:val="24"/>
        </w:rPr>
        <w:t>ove classes, impartial, or that a period of bourgeois concessions is a harbinger of enduring class peace, or that economics takes precedence over politics. Such ideas are</w:t>
      </w:r>
    </w:p>
    <w:p w:rsidR="00A1073F" w:rsidRDefault="00DF571E">
      <w:pPr>
        <w:spacing w:before="149" w:line="230" w:lineRule="exact"/>
        <w:ind w:left="72" w:right="144"/>
        <w:jc w:val="both"/>
        <w:textAlignment w:val="baseline"/>
        <w:rPr>
          <w:rFonts w:ascii="Verdana" w:eastAsia="Verdana" w:hAnsi="Verdana"/>
          <w:color w:val="000000"/>
          <w:sz w:val="17"/>
        </w:rPr>
      </w:pPr>
      <w:r>
        <w:pict>
          <v:line id="_x0000_s1100" style="position:absolute;left:0;text-align:left;z-index:251648512;mso-position-horizontal-relative:page;mso-position-vertical-relative:page" from="75.35pt,676.3pt" to="473.1pt,676.3pt" strokeweight="1.2pt">
            <w10:wrap anchorx="page" anchory="page"/>
          </v:line>
        </w:pict>
      </w:r>
      <w:r>
        <w:rPr>
          <w:rFonts w:ascii="Verdana" w:eastAsia="Verdana" w:hAnsi="Verdana"/>
          <w:color w:val="000000"/>
          <w:sz w:val="17"/>
        </w:rPr>
        <w:t>this bourgeois intelligentsia upon the people is dangerous" (Lenin, "In Memory of Co</w:t>
      </w:r>
      <w:r>
        <w:rPr>
          <w:rFonts w:ascii="Verdana" w:eastAsia="Verdana" w:hAnsi="Verdana"/>
          <w:color w:val="000000"/>
          <w:sz w:val="17"/>
        </w:rPr>
        <w:t xml:space="preserve">unt I Ieiden," </w:t>
      </w:r>
      <w:r>
        <w:rPr>
          <w:rFonts w:ascii="Verdana" w:eastAsia="Verdana" w:hAnsi="Verdana"/>
          <w:i/>
          <w:color w:val="000000"/>
          <w:sz w:val="17"/>
        </w:rPr>
        <w:t xml:space="preserve">Soviet Studies in Philosophy, </w:t>
      </w:r>
      <w:r>
        <w:rPr>
          <w:rFonts w:ascii="Verdana" w:eastAsia="Verdana" w:hAnsi="Verdana"/>
          <w:color w:val="000000"/>
          <w:sz w:val="17"/>
        </w:rPr>
        <w:t>Fall 1969, pp. 143-44).</w:t>
      </w:r>
    </w:p>
    <w:p w:rsidR="00A1073F" w:rsidRDefault="00DF571E">
      <w:pPr>
        <w:spacing w:before="19" w:line="224" w:lineRule="exact"/>
        <w:ind w:left="72" w:right="144" w:firstLine="288"/>
        <w:jc w:val="both"/>
        <w:textAlignment w:val="baseline"/>
        <w:rPr>
          <w:rFonts w:ascii="Verdana" w:eastAsia="Verdana" w:hAnsi="Verdana"/>
          <w:color w:val="000000"/>
          <w:spacing w:val="-6"/>
          <w:sz w:val="17"/>
        </w:rPr>
      </w:pPr>
      <w:r>
        <w:rPr>
          <w:rFonts w:ascii="Verdana" w:eastAsia="Verdana" w:hAnsi="Verdana"/>
          <w:color w:val="000000"/>
          <w:spacing w:val="-6"/>
          <w:sz w:val="17"/>
        </w:rPr>
        <w:t>*Jean Piaget, child psychologist and genetic epistemologist, refers to the facts which "convinced me of the close relation that exists between philosophical thought and the underlying soc</w:t>
      </w:r>
      <w:r>
        <w:rPr>
          <w:rFonts w:ascii="Verdana" w:eastAsia="Verdana" w:hAnsi="Verdana"/>
          <w:color w:val="000000"/>
          <w:spacing w:val="-6"/>
          <w:sz w:val="17"/>
        </w:rPr>
        <w:t xml:space="preserve">ial factors... </w:t>
      </w:r>
      <w:r>
        <w:rPr>
          <w:rFonts w:ascii="Verdana" w:eastAsia="Verdana" w:hAnsi="Verdana"/>
          <w:i/>
          <w:color w:val="000000"/>
          <w:spacing w:val="-6"/>
          <w:sz w:val="17"/>
        </w:rPr>
        <w:t xml:space="preserve">."(Insigbis </w:t>
      </w:r>
      <w:r>
        <w:rPr>
          <w:rFonts w:eastAsia="Times New Roman"/>
          <w:i/>
          <w:color w:val="000000"/>
          <w:spacing w:val="-6"/>
          <w:sz w:val="19"/>
        </w:rPr>
        <w:t xml:space="preserve">and Illusions of Philosophy, </w:t>
      </w:r>
      <w:r>
        <w:rPr>
          <w:rFonts w:ascii="Verdana" w:eastAsia="Verdana" w:hAnsi="Verdana"/>
          <w:color w:val="000000"/>
          <w:spacing w:val="-6"/>
          <w:sz w:val="17"/>
        </w:rPr>
        <w:t>p. 15).</w:t>
      </w:r>
    </w:p>
    <w:p w:rsidR="00A1073F" w:rsidRDefault="00A1073F">
      <w:pPr>
        <w:sectPr w:rsidR="00A1073F">
          <w:pgSz w:w="11952" w:h="16243"/>
          <w:pgMar w:top="940" w:right="2387" w:bottom="987" w:left="1403" w:header="720" w:footer="720" w:gutter="0"/>
          <w:cols w:space="720"/>
        </w:sectPr>
      </w:pPr>
    </w:p>
    <w:p w:rsidR="00A1073F" w:rsidRDefault="00DF571E">
      <w:pPr>
        <w:tabs>
          <w:tab w:val="left" w:pos="2088"/>
        </w:tabs>
        <w:spacing w:line="282" w:lineRule="exact"/>
        <w:ind w:left="144"/>
        <w:textAlignment w:val="baseline"/>
        <w:rPr>
          <w:rFonts w:ascii="Garamond" w:eastAsia="Garamond" w:hAnsi="Garamond"/>
          <w:color w:val="000000"/>
          <w:spacing w:val="-2"/>
          <w:sz w:val="25"/>
        </w:rPr>
      </w:pPr>
      <w:r>
        <w:rPr>
          <w:rFonts w:ascii="Garamond" w:eastAsia="Garamond" w:hAnsi="Garamond"/>
          <w:color w:val="000000"/>
          <w:spacing w:val="-2"/>
          <w:sz w:val="25"/>
        </w:rPr>
        <w:lastRenderedPageBreak/>
        <w:t>56</w:t>
      </w:r>
      <w:r>
        <w:rPr>
          <w:rFonts w:ascii="Garamond" w:eastAsia="Garamond" w:hAnsi="Garamond"/>
          <w:color w:val="000000"/>
          <w:spacing w:val="-2"/>
          <w:sz w:val="25"/>
        </w:rPr>
        <w:tab/>
        <w:t>DIALECTICAL MATERIALISM</w:t>
      </w:r>
    </w:p>
    <w:p w:rsidR="00A1073F" w:rsidRDefault="00DF571E">
      <w:pPr>
        <w:spacing w:before="117" w:line="291" w:lineRule="exact"/>
        <w:ind w:left="144" w:right="144"/>
        <w:jc w:val="both"/>
        <w:textAlignment w:val="baseline"/>
        <w:rPr>
          <w:rFonts w:ascii="Garamond" w:eastAsia="Garamond" w:hAnsi="Garamond"/>
          <w:color w:val="000000"/>
          <w:sz w:val="25"/>
        </w:rPr>
      </w:pPr>
      <w:r>
        <w:rPr>
          <w:rFonts w:ascii="Garamond" w:eastAsia="Garamond" w:hAnsi="Garamond"/>
          <w:color w:val="000000"/>
          <w:sz w:val="25"/>
        </w:rPr>
        <w:t>deemed nonpartisan and scientific. In fact, the bourgeoisie invariably tries to provide an abundance of them. Bourgeois ideologists are concerned with purg</w:t>
      </w:r>
      <w:r>
        <w:rPr>
          <w:rFonts w:ascii="Garamond" w:eastAsia="Garamond" w:hAnsi="Garamond"/>
          <w:color w:val="000000"/>
          <w:sz w:val="25"/>
        </w:rPr>
        <w:softHyphen/>
        <w:t>ing the working class of basic social truths, not errors.</w:t>
      </w:r>
    </w:p>
    <w:p w:rsidR="00A1073F" w:rsidRDefault="00DF571E">
      <w:pPr>
        <w:spacing w:line="287" w:lineRule="exact"/>
        <w:ind w:left="144" w:right="144" w:firstLine="216"/>
        <w:jc w:val="both"/>
        <w:textAlignment w:val="baseline"/>
        <w:rPr>
          <w:rFonts w:ascii="Garamond" w:eastAsia="Garamond" w:hAnsi="Garamond"/>
          <w:color w:val="000000"/>
          <w:spacing w:val="-4"/>
          <w:sz w:val="25"/>
        </w:rPr>
      </w:pPr>
      <w:r>
        <w:rPr>
          <w:rFonts w:ascii="Garamond" w:eastAsia="Garamond" w:hAnsi="Garamond"/>
          <w:color w:val="000000"/>
          <w:spacing w:val="-4"/>
          <w:sz w:val="25"/>
        </w:rPr>
        <w:t xml:space="preserve">Nonpartisanship is a bourgeois deception: </w:t>
      </w:r>
      <w:r>
        <w:rPr>
          <w:rFonts w:ascii="Garamond" w:eastAsia="Garamond" w:hAnsi="Garamond"/>
          <w:color w:val="000000"/>
          <w:spacing w:val="-4"/>
          <w:sz w:val="25"/>
        </w:rPr>
        <w:t xml:space="preserve">"There can be no 'impartial' social science in a society based on class struggle. In one way or another, </w:t>
      </w:r>
      <w:r>
        <w:rPr>
          <w:rFonts w:ascii="Garamond" w:eastAsia="Garamond" w:hAnsi="Garamond"/>
          <w:i/>
          <w:color w:val="000000"/>
          <w:spacing w:val="-4"/>
          <w:sz w:val="25"/>
        </w:rPr>
        <w:t xml:space="preserve">all </w:t>
      </w:r>
      <w:r>
        <w:rPr>
          <w:rFonts w:ascii="Garamond" w:eastAsia="Garamond" w:hAnsi="Garamond"/>
          <w:color w:val="000000"/>
          <w:spacing w:val="-4"/>
          <w:sz w:val="25"/>
        </w:rPr>
        <w:t xml:space="preserve">official and liberal science </w:t>
      </w:r>
      <w:r>
        <w:rPr>
          <w:rFonts w:ascii="Garamond" w:eastAsia="Garamond" w:hAnsi="Garamond"/>
          <w:i/>
          <w:color w:val="000000"/>
          <w:spacing w:val="-4"/>
          <w:sz w:val="25"/>
        </w:rPr>
        <w:t xml:space="preserve">kends </w:t>
      </w:r>
      <w:r>
        <w:rPr>
          <w:rFonts w:ascii="Garamond" w:eastAsia="Garamond" w:hAnsi="Garamond"/>
          <w:color w:val="000000"/>
          <w:spacing w:val="-4"/>
          <w:sz w:val="25"/>
        </w:rPr>
        <w:t>wage-slavery. . . ."'°° (Lenin) Those who preach impartiality in social science and philosophy practice submissi</w:t>
      </w:r>
      <w:r>
        <w:rPr>
          <w:rFonts w:ascii="Garamond" w:eastAsia="Garamond" w:hAnsi="Garamond"/>
          <w:color w:val="000000"/>
          <w:spacing w:val="-4"/>
          <w:sz w:val="25"/>
        </w:rPr>
        <w:t>on to bourgeois rule. "To expect dispassionate science in a society of wage slavery is the same kind of petty, stupid naiveté as to expect manufacturers to be impartial with respect to raising their workers' pay at the cost of reducing the profit on capita</w:t>
      </w:r>
      <w:r>
        <w:rPr>
          <w:rFonts w:ascii="Garamond" w:eastAsia="Garamond" w:hAnsi="Garamond"/>
          <w:color w:val="000000"/>
          <w:spacing w:val="-4"/>
          <w:sz w:val="25"/>
        </w:rPr>
        <w:t>l."'" (Lenin) Dispassionate science and working class interests coincide: "the more ruthlessly and disinterestedly science proceeds the more it finds itself in harmony with the interests and efforts of the workers."</w:t>
      </w:r>
      <w:r>
        <w:rPr>
          <w:rFonts w:ascii="Garamond" w:eastAsia="Garamond" w:hAnsi="Garamond"/>
          <w:color w:val="000000"/>
          <w:spacing w:val="-4"/>
          <w:sz w:val="25"/>
          <w:vertAlign w:val="superscript"/>
        </w:rPr>
        <w:t>1</w:t>
      </w:r>
      <w:r>
        <w:rPr>
          <w:rFonts w:ascii="Garamond" w:eastAsia="Garamond" w:hAnsi="Garamond"/>
          <w:color w:val="000000"/>
          <w:spacing w:val="-4"/>
          <w:sz w:val="25"/>
        </w:rPr>
        <w:t>°</w:t>
      </w:r>
      <w:r>
        <w:rPr>
          <w:rFonts w:ascii="Garamond" w:eastAsia="Garamond" w:hAnsi="Garamond"/>
          <w:color w:val="000000"/>
          <w:spacing w:val="-4"/>
          <w:sz w:val="25"/>
          <w:vertAlign w:val="superscript"/>
        </w:rPr>
        <w:t>8</w:t>
      </w:r>
      <w:r>
        <w:rPr>
          <w:rFonts w:ascii="Garamond" w:eastAsia="Garamond" w:hAnsi="Garamond"/>
          <w:color w:val="000000"/>
          <w:spacing w:val="-4"/>
          <w:sz w:val="25"/>
        </w:rPr>
        <w:t xml:space="preserve"> (Engels)</w:t>
      </w:r>
    </w:p>
    <w:p w:rsidR="00A1073F" w:rsidRDefault="00DF571E">
      <w:pPr>
        <w:spacing w:line="290" w:lineRule="exact"/>
        <w:ind w:left="144" w:right="144" w:firstLine="216"/>
        <w:jc w:val="both"/>
        <w:textAlignment w:val="baseline"/>
        <w:rPr>
          <w:rFonts w:ascii="Garamond" w:eastAsia="Garamond" w:hAnsi="Garamond"/>
          <w:color w:val="000000"/>
          <w:spacing w:val="-5"/>
          <w:sz w:val="25"/>
        </w:rPr>
      </w:pPr>
      <w:r>
        <w:rPr>
          <w:rFonts w:ascii="Garamond" w:eastAsia="Garamond" w:hAnsi="Garamond"/>
          <w:color w:val="000000"/>
          <w:spacing w:val="-5"/>
          <w:sz w:val="25"/>
        </w:rPr>
        <w:t>Hook and Wetter understandably do not criticize the partisan opposition of capitalists to the working class. Capitalists are not expected to act against their interests and to cooperate in their own demise. As Joseph Dietzgen observed, "All the deeds and t</w:t>
      </w:r>
      <w:r>
        <w:rPr>
          <w:rFonts w:ascii="Garamond" w:eastAsia="Garamond" w:hAnsi="Garamond"/>
          <w:color w:val="000000"/>
          <w:spacing w:val="-5"/>
          <w:sz w:val="25"/>
        </w:rPr>
        <w:t>houghts of our rulers are concentrated in the logical idea: We arc at the top and we mean to stay there for good."'°' Only the workers and their vanguard, Marxists-Leninists, are accused of being biased because they oppose "impartial" capitalists.</w:t>
      </w:r>
    </w:p>
    <w:p w:rsidR="00A1073F" w:rsidRDefault="00DF571E">
      <w:pPr>
        <w:spacing w:before="7" w:line="291" w:lineRule="exact"/>
        <w:ind w:left="144" w:right="144" w:firstLine="216"/>
        <w:jc w:val="both"/>
        <w:textAlignment w:val="baseline"/>
        <w:rPr>
          <w:rFonts w:ascii="Garamond" w:eastAsia="Garamond" w:hAnsi="Garamond"/>
          <w:color w:val="000000"/>
          <w:spacing w:val="-4"/>
          <w:sz w:val="25"/>
        </w:rPr>
      </w:pPr>
      <w:r>
        <w:rPr>
          <w:rFonts w:ascii="Garamond" w:eastAsia="Garamond" w:hAnsi="Garamond"/>
          <w:color w:val="000000"/>
          <w:spacing w:val="-4"/>
          <w:sz w:val="25"/>
        </w:rPr>
        <w:t>In pragm</w:t>
      </w:r>
      <w:r>
        <w:rPr>
          <w:rFonts w:ascii="Garamond" w:eastAsia="Garamond" w:hAnsi="Garamond"/>
          <w:color w:val="000000"/>
          <w:spacing w:val="-4"/>
          <w:sz w:val="25"/>
        </w:rPr>
        <w:t xml:space="preserve">atism, capitalists have raised this practice of lying to a philosophic level. One of its major exponents, William James, to whose blatant credo most capitalists privately subscribe, proclaimed that "truth is only the expedient in the way of our thinking," </w:t>
      </w:r>
      <w:r>
        <w:rPr>
          <w:rFonts w:ascii="Garamond" w:eastAsia="Garamond" w:hAnsi="Garamond"/>
          <w:color w:val="000000"/>
          <w:spacing w:val="-4"/>
          <w:sz w:val="25"/>
        </w:rPr>
        <w:t xml:space="preserve">"truth is made," and if "false ideas [were] the only useful ones, then . . . our duty would be to </w:t>
      </w:r>
      <w:r>
        <w:rPr>
          <w:rFonts w:ascii="Garamond" w:eastAsia="Garamond" w:hAnsi="Garamond"/>
          <w:i/>
          <w:color w:val="000000"/>
          <w:spacing w:val="-4"/>
          <w:sz w:val="25"/>
        </w:rPr>
        <w:t xml:space="preserve">shun </w:t>
      </w:r>
      <w:r>
        <w:rPr>
          <w:rFonts w:ascii="Garamond" w:eastAsia="Garamond" w:hAnsi="Garamond"/>
          <w:color w:val="000000"/>
          <w:spacing w:val="-4"/>
          <w:sz w:val="25"/>
        </w:rPr>
        <w:t>truth, rather. ""°</w:t>
      </w:r>
    </w:p>
    <w:p w:rsidR="00A1073F" w:rsidRDefault="00DF571E">
      <w:pPr>
        <w:spacing w:before="31" w:line="290" w:lineRule="exact"/>
        <w:ind w:left="144" w:right="144" w:firstLine="216"/>
        <w:jc w:val="both"/>
        <w:textAlignment w:val="baseline"/>
        <w:rPr>
          <w:rFonts w:ascii="Garamond" w:eastAsia="Garamond" w:hAnsi="Garamond"/>
          <w:color w:val="000000"/>
          <w:spacing w:val="-6"/>
          <w:sz w:val="25"/>
        </w:rPr>
      </w:pPr>
      <w:r>
        <w:rPr>
          <w:rFonts w:ascii="Garamond" w:eastAsia="Garamond" w:hAnsi="Garamond"/>
          <w:color w:val="000000"/>
          <w:spacing w:val="-6"/>
          <w:sz w:val="25"/>
        </w:rPr>
        <w:t>The certain exposure of basic social lies is a key element in the ultimate defeat of the bourgeoisie, while the increasing comprehensi</w:t>
      </w:r>
      <w:r>
        <w:rPr>
          <w:rFonts w:ascii="Garamond" w:eastAsia="Garamond" w:hAnsi="Garamond"/>
          <w:color w:val="000000"/>
          <w:spacing w:val="-6"/>
          <w:sz w:val="25"/>
        </w:rPr>
        <w:t xml:space="preserve">on of basic social truths is a prime foundation of working-class success. Lacking fundamental truth, the working class fails to achieve revolutionary victors'. "As philosophy finds its </w:t>
      </w:r>
      <w:r>
        <w:rPr>
          <w:rFonts w:ascii="Garamond" w:eastAsia="Garamond" w:hAnsi="Garamond"/>
          <w:i/>
          <w:color w:val="000000"/>
          <w:spacing w:val="-6"/>
          <w:sz w:val="25"/>
        </w:rPr>
        <w:t xml:space="preserve">material </w:t>
      </w:r>
      <w:r>
        <w:rPr>
          <w:rFonts w:ascii="Garamond" w:eastAsia="Garamond" w:hAnsi="Garamond"/>
          <w:color w:val="000000"/>
          <w:spacing w:val="-6"/>
          <w:sz w:val="25"/>
        </w:rPr>
        <w:t xml:space="preserve">weapon in the proletariat, so the proletariat finds its </w:t>
      </w:r>
      <w:r>
        <w:rPr>
          <w:rFonts w:ascii="Garamond" w:eastAsia="Garamond" w:hAnsi="Garamond"/>
          <w:i/>
          <w:color w:val="000000"/>
          <w:spacing w:val="-6"/>
          <w:sz w:val="25"/>
        </w:rPr>
        <w:t>spirit</w:t>
      </w:r>
      <w:r>
        <w:rPr>
          <w:rFonts w:ascii="Garamond" w:eastAsia="Garamond" w:hAnsi="Garamond"/>
          <w:i/>
          <w:color w:val="000000"/>
          <w:spacing w:val="-6"/>
          <w:sz w:val="25"/>
        </w:rPr>
        <w:t xml:space="preserve">ual </w:t>
      </w:r>
      <w:r>
        <w:rPr>
          <w:rFonts w:ascii="Garamond" w:eastAsia="Garamond" w:hAnsi="Garamond"/>
          <w:color w:val="000000"/>
          <w:spacing w:val="-6"/>
          <w:sz w:val="25"/>
        </w:rPr>
        <w:t>weapon in philosophy.""' (Marx) Only with the ending of systemic antagonism—economical, political, and ideological—in a fully communist society, will parti</w:t>
      </w:r>
      <w:r>
        <w:rPr>
          <w:rFonts w:ascii="Garamond" w:eastAsia="Garamond" w:hAnsi="Garamond"/>
          <w:color w:val="000000"/>
          <w:spacing w:val="-6"/>
          <w:sz w:val="25"/>
        </w:rPr>
        <w:softHyphen/>
        <w:t>sanship cease. NVhen all are for social and philosophic truth, none are partisans.</w:t>
      </w:r>
    </w:p>
    <w:p w:rsidR="00A1073F" w:rsidRDefault="00A1073F">
      <w:pPr>
        <w:sectPr w:rsidR="00A1073F">
          <w:pgSz w:w="11328" w:h="16176"/>
          <w:pgMar w:top="840" w:right="1094" w:bottom="4940" w:left="2554" w:header="720" w:footer="720" w:gutter="0"/>
          <w:cols w:space="720"/>
        </w:sectPr>
      </w:pPr>
    </w:p>
    <w:p w:rsidR="00A1073F" w:rsidRDefault="00DF571E">
      <w:pPr>
        <w:spacing w:after="42" w:line="559" w:lineRule="exact"/>
        <w:jc w:val="center"/>
        <w:textAlignment w:val="baseline"/>
        <w:rPr>
          <w:rFonts w:ascii="Garamond" w:eastAsia="Garamond" w:hAnsi="Garamond"/>
          <w:b/>
          <w:color w:val="000000"/>
          <w:spacing w:val="18"/>
          <w:w w:val="95"/>
          <w:sz w:val="44"/>
        </w:rPr>
      </w:pPr>
      <w:r>
        <w:rPr>
          <w:rFonts w:ascii="Garamond" w:eastAsia="Garamond" w:hAnsi="Garamond"/>
          <w:b/>
          <w:color w:val="000000"/>
          <w:spacing w:val="18"/>
          <w:w w:val="95"/>
          <w:sz w:val="44"/>
        </w:rPr>
        <w:lastRenderedPageBreak/>
        <w:t>PART II.</w:t>
      </w:r>
    </w:p>
    <w:p w:rsidR="00A1073F" w:rsidRDefault="00DF571E">
      <w:pPr>
        <w:spacing w:before="169" w:line="592" w:lineRule="exact"/>
        <w:jc w:val="center"/>
        <w:textAlignment w:val="baseline"/>
        <w:rPr>
          <w:rFonts w:ascii="Garamond" w:eastAsia="Garamond" w:hAnsi="Garamond"/>
          <w:b/>
          <w:color w:val="000000"/>
          <w:spacing w:val="1"/>
          <w:w w:val="95"/>
          <w:sz w:val="44"/>
        </w:rPr>
      </w:pPr>
      <w:r>
        <w:pict>
          <v:line id="_x0000_s1099" style="position:absolute;left:0;text-align:left;z-index:251649536;mso-position-horizontal-relative:page;mso-position-vertical-relative:page" from="1in,102.25pt" to="465.15pt,102.25pt" strokeweight="4.1pt">
            <v:stroke linestyle="thinThin"/>
            <w10:wrap anchorx="page" anchory="page"/>
          </v:line>
        </w:pict>
      </w:r>
      <w:r>
        <w:rPr>
          <w:rFonts w:ascii="Garamond" w:eastAsia="Garamond" w:hAnsi="Garamond"/>
          <w:b/>
          <w:color w:val="000000"/>
          <w:spacing w:val="1"/>
          <w:w w:val="95"/>
          <w:sz w:val="44"/>
        </w:rPr>
        <w:t>MATERIALISM</w:t>
      </w:r>
    </w:p>
    <w:p w:rsidR="00A1073F" w:rsidRDefault="00A1073F">
      <w:pPr>
        <w:sectPr w:rsidR="00A1073F">
          <w:pgSz w:w="11856" w:h="16176"/>
          <w:pgMar w:top="1400" w:right="2404" w:bottom="13000" w:left="1290" w:header="720" w:footer="720" w:gutter="0"/>
          <w:cols w:space="720"/>
        </w:sectPr>
      </w:pPr>
    </w:p>
    <w:p w:rsidR="00A1073F" w:rsidRDefault="00A1073F"/>
    <w:p w:rsidR="00A1073F" w:rsidRDefault="00A1073F">
      <w:pPr>
        <w:sectPr w:rsidR="00A1073F">
          <w:pgSz w:w="11275" w:h="16171"/>
          <w:pgMar w:top="1152" w:right="1800" w:bottom="1044" w:left="1800" w:header="720" w:footer="720" w:gutter="0"/>
          <w:cols w:space="720"/>
        </w:sectPr>
      </w:pPr>
    </w:p>
    <w:p w:rsidR="00A1073F" w:rsidRDefault="00DF571E">
      <w:pPr>
        <w:spacing w:before="32" w:after="51" w:line="434" w:lineRule="exact"/>
        <w:jc w:val="center"/>
        <w:textAlignment w:val="baseline"/>
        <w:rPr>
          <w:rFonts w:eastAsia="Times New Roman"/>
          <w:b/>
          <w:color w:val="000000"/>
          <w:spacing w:val="1"/>
          <w:sz w:val="28"/>
        </w:rPr>
      </w:pPr>
      <w:r>
        <w:rPr>
          <w:rFonts w:eastAsia="Times New Roman"/>
          <w:b/>
          <w:color w:val="000000"/>
          <w:spacing w:val="1"/>
          <w:sz w:val="28"/>
        </w:rPr>
        <w:t xml:space="preserve">CHAPTER </w:t>
      </w:r>
      <w:r>
        <w:rPr>
          <w:rFonts w:eastAsia="Times New Roman"/>
          <w:color w:val="000000"/>
          <w:spacing w:val="1"/>
          <w:w w:val="95"/>
          <w:sz w:val="37"/>
        </w:rPr>
        <w:t>3.</w:t>
      </w:r>
    </w:p>
    <w:p w:rsidR="00A1073F" w:rsidRDefault="00DF571E">
      <w:pPr>
        <w:spacing w:before="134" w:line="455" w:lineRule="exact"/>
        <w:jc w:val="center"/>
        <w:textAlignment w:val="baseline"/>
        <w:rPr>
          <w:rFonts w:eastAsia="Times New Roman"/>
          <w:i/>
          <w:color w:val="000000"/>
          <w:spacing w:val="-7"/>
          <w:w w:val="95"/>
          <w:sz w:val="37"/>
        </w:rPr>
      </w:pPr>
      <w:r>
        <w:pict>
          <v:line id="_x0000_s1098" style="position:absolute;left:0;text-align:left;z-index:251650560;mso-position-horizontal-relative:page;mso-position-vertical-relative:page" from="73.9pt,148.1pt" to="468.3pt,148.1pt" strokeweight="1.2pt">
            <w10:wrap anchorx="page" anchory="page"/>
          </v:line>
        </w:pict>
      </w:r>
      <w:r>
        <w:rPr>
          <w:rFonts w:eastAsia="Times New Roman"/>
          <w:i/>
          <w:color w:val="000000"/>
          <w:spacing w:val="-7"/>
          <w:w w:val="95"/>
          <w:sz w:val="37"/>
        </w:rPr>
        <w:t>Materialism: Laws and Categories</w:t>
      </w:r>
    </w:p>
    <w:p w:rsidR="00A1073F" w:rsidRDefault="00DF571E">
      <w:pPr>
        <w:spacing w:before="497" w:line="293" w:lineRule="exact"/>
        <w:ind w:left="144"/>
        <w:textAlignment w:val="baseline"/>
        <w:rPr>
          <w:rFonts w:eastAsia="Times New Roman"/>
          <w:color w:val="000000"/>
          <w:spacing w:val="6"/>
          <w:sz w:val="24"/>
        </w:rPr>
      </w:pPr>
      <w:r>
        <w:rPr>
          <w:rFonts w:eastAsia="Times New Roman"/>
          <w:color w:val="000000"/>
          <w:spacing w:val="6"/>
          <w:sz w:val="24"/>
        </w:rPr>
        <w:t xml:space="preserve">A </w:t>
      </w:r>
      <w:r>
        <w:rPr>
          <w:rFonts w:eastAsia="Times New Roman"/>
          <w:b/>
          <w:color w:val="000000"/>
          <w:spacing w:val="6"/>
          <w:sz w:val="17"/>
        </w:rPr>
        <w:t>PRELIMINARY CLARIFICATION: MATERIALISM AND IDEALISM</w:t>
      </w:r>
    </w:p>
    <w:p w:rsidR="00A1073F" w:rsidRDefault="00DF571E">
      <w:pPr>
        <w:spacing w:before="133" w:line="293" w:lineRule="exact"/>
        <w:ind w:left="144" w:right="144" w:firstLine="216"/>
        <w:jc w:val="both"/>
        <w:textAlignment w:val="baseline"/>
        <w:rPr>
          <w:rFonts w:eastAsia="Times New Roman"/>
          <w:color w:val="000000"/>
          <w:sz w:val="24"/>
        </w:rPr>
      </w:pPr>
      <w:r>
        <w:rPr>
          <w:rFonts w:eastAsia="Times New Roman"/>
          <w:color w:val="000000"/>
          <w:sz w:val="24"/>
        </w:rPr>
        <w:t xml:space="preserve">Materialism and idealism have two meanings—ethical and philosophical—and many bourgeois ideologists, through ignorance or design, muddle them.* In the ethical context, materialism connotes selfishness, with its self-centered, crude sensual values, as well </w:t>
      </w:r>
      <w:r>
        <w:rPr>
          <w:rFonts w:eastAsia="Times New Roman"/>
          <w:color w:val="000000"/>
          <w:sz w:val="24"/>
        </w:rPr>
        <w:t>as cynicism about attaining a better world; ideal</w:t>
      </w:r>
      <w:r>
        <w:rPr>
          <w:rFonts w:eastAsia="Times New Roman"/>
          <w:color w:val="000000"/>
          <w:sz w:val="24"/>
        </w:rPr>
        <w:softHyphen/>
        <w:t>ism connotes altruism, with its self-sacrificing, refined spiritual values, as well as belief in the possibility, if not the certainty, of a better world. Capitalists arc impelled to materialism, to drownin</w:t>
      </w:r>
      <w:r>
        <w:rPr>
          <w:rFonts w:eastAsia="Times New Roman"/>
          <w:color w:val="000000"/>
          <w:sz w:val="24"/>
        </w:rPr>
        <w:t>g all spiritual values "in the icy water of egotistical calculation."' (Marx and Engels) Reversing the reality, bourgeois ideologists depicts capitalists as noble, and militant workers and communists** as evil. Actually, as capitalism becomes moribund, the</w:t>
      </w:r>
      <w:r>
        <w:rPr>
          <w:rFonts w:eastAsia="Times New Roman"/>
          <w:color w:val="000000"/>
          <w:sz w:val="24"/>
        </w:rPr>
        <w:t xml:space="preserve"> mass of workers are increasingly motivated to idealism, to collective self-sacrificing struggle against oppression. Such actions—in the immediate and long-range interests of the vast majority—are especially characteristic of communists. The scientific the</w:t>
      </w:r>
      <w:r>
        <w:rPr>
          <w:rFonts w:eastAsia="Times New Roman"/>
          <w:color w:val="000000"/>
          <w:sz w:val="24"/>
        </w:rPr>
        <w:t xml:space="preserve">ory to end exploitive society and establish a classless, communist society, "the theory of Marx, is the </w:t>
      </w:r>
      <w:r>
        <w:rPr>
          <w:rFonts w:eastAsia="Times New Roman"/>
          <w:i/>
          <w:color w:val="000000"/>
          <w:sz w:val="24"/>
        </w:rPr>
        <w:t xml:space="preserve">most idealistic theory which has ever existed in the history of human thought."' </w:t>
      </w:r>
      <w:r>
        <w:rPr>
          <w:rFonts w:eastAsia="Times New Roman"/>
          <w:color w:val="000000"/>
          <w:sz w:val="24"/>
        </w:rPr>
        <w:t>(Plekhanov)</w:t>
      </w:r>
    </w:p>
    <w:p w:rsidR="00A1073F" w:rsidRDefault="00DF571E">
      <w:pPr>
        <w:spacing w:before="9" w:line="293" w:lineRule="exact"/>
        <w:ind w:left="144" w:right="144" w:firstLine="216"/>
        <w:jc w:val="both"/>
        <w:textAlignment w:val="baseline"/>
        <w:rPr>
          <w:rFonts w:eastAsia="Times New Roman"/>
          <w:color w:val="000000"/>
          <w:sz w:val="24"/>
        </w:rPr>
      </w:pPr>
      <w:r>
        <w:rPr>
          <w:rFonts w:eastAsia="Times New Roman"/>
          <w:color w:val="000000"/>
          <w:sz w:val="24"/>
        </w:rPr>
        <w:t>Some bourgeois ideologists not only reverse the ethical rol</w:t>
      </w:r>
      <w:r>
        <w:rPr>
          <w:rFonts w:eastAsia="Times New Roman"/>
          <w:color w:val="000000"/>
          <w:sz w:val="24"/>
        </w:rPr>
        <w:t>es of workers and capitalists, but frequently present the ethical meaning of materialism and ideal</w:t>
      </w:r>
      <w:r>
        <w:rPr>
          <w:rFonts w:eastAsia="Times New Roman"/>
          <w:color w:val="000000"/>
          <w:sz w:val="24"/>
        </w:rPr>
        <w:softHyphen/>
        <w:t>ism as constituting their sole meaning. This artifice conceals and distorts the philosophic meaning, tending to repel inquiry or restrict it to futile thrash</w:t>
      </w:r>
      <w:r>
        <w:rPr>
          <w:rFonts w:eastAsia="Times New Roman"/>
          <w:color w:val="000000"/>
          <w:sz w:val="24"/>
        </w:rPr>
        <w:t>ing about in bourgeois philosophic swamps. Eliminating this confusion of ethical with philosophic materialism and idealism helps clear the way for a philosoph</w:t>
      </w:r>
      <w:r>
        <w:rPr>
          <w:rFonts w:eastAsia="Times New Roman"/>
          <w:color w:val="000000"/>
          <w:sz w:val="24"/>
        </w:rPr>
        <w:softHyphen/>
        <w:t>ical delineation of materialism and idealism.</w:t>
      </w:r>
    </w:p>
    <w:p w:rsidR="00A1073F" w:rsidRDefault="00DF571E">
      <w:pPr>
        <w:spacing w:before="31" w:line="293" w:lineRule="exact"/>
        <w:ind w:left="144" w:right="144" w:firstLine="216"/>
        <w:jc w:val="both"/>
        <w:textAlignment w:val="baseline"/>
        <w:rPr>
          <w:rFonts w:eastAsia="Times New Roman"/>
          <w:color w:val="000000"/>
          <w:sz w:val="24"/>
        </w:rPr>
      </w:pPr>
      <w:r>
        <w:rPr>
          <w:rFonts w:eastAsia="Times New Roman"/>
          <w:color w:val="000000"/>
          <w:sz w:val="24"/>
        </w:rPr>
        <w:t xml:space="preserve">Materialism is the world outlook that the external </w:t>
      </w:r>
      <w:r>
        <w:rPr>
          <w:rFonts w:eastAsia="Times New Roman"/>
          <w:color w:val="000000"/>
          <w:sz w:val="24"/>
        </w:rPr>
        <w:t>world exists independently of consciousness and is primary, and that consciousness is dependent, deriva</w:t>
      </w:r>
      <w:r>
        <w:rPr>
          <w:rFonts w:eastAsia="Times New Roman"/>
          <w:color w:val="000000"/>
          <w:sz w:val="24"/>
        </w:rPr>
        <w:softHyphen/>
        <w:t xml:space="preserve">tive. "The 'naive realism' of any healthy person who has not been an inmate of a lunatic asylum or a pupil of the idealist philosophers consists in the </w:t>
      </w:r>
      <w:r>
        <w:rPr>
          <w:rFonts w:eastAsia="Times New Roman"/>
          <w:color w:val="000000"/>
          <w:sz w:val="24"/>
        </w:rPr>
        <w:t xml:space="preserve">view that things, the environment, the world, exist independently of our sensation, of our consciousness, of our </w:t>
      </w:r>
      <w:r>
        <w:rPr>
          <w:rFonts w:eastAsia="Times New Roman"/>
          <w:i/>
          <w:color w:val="000000"/>
          <w:sz w:val="24"/>
        </w:rPr>
        <w:t xml:space="preserve">self, </w:t>
      </w:r>
      <w:r>
        <w:rPr>
          <w:rFonts w:eastAsia="Times New Roman"/>
          <w:color w:val="000000"/>
          <w:sz w:val="24"/>
        </w:rPr>
        <w:t>and of man in general."' (Lenin) This realism is the</w:t>
      </w:r>
    </w:p>
    <w:p w:rsidR="00A1073F" w:rsidRDefault="00DF571E">
      <w:pPr>
        <w:spacing w:before="255" w:line="228" w:lineRule="exact"/>
        <w:ind w:left="144" w:right="144" w:firstLine="216"/>
        <w:jc w:val="both"/>
        <w:textAlignment w:val="baseline"/>
        <w:rPr>
          <w:rFonts w:ascii="Verdana" w:eastAsia="Verdana" w:hAnsi="Verdana"/>
          <w:color w:val="000000"/>
          <w:sz w:val="17"/>
        </w:rPr>
      </w:pPr>
      <w:r>
        <w:rPr>
          <w:rFonts w:ascii="Verdana" w:eastAsia="Verdana" w:hAnsi="Verdana"/>
          <w:color w:val="000000"/>
          <w:sz w:val="17"/>
        </w:rPr>
        <w:t xml:space="preserve">*To avoid ambiguity, throughout this book </w:t>
      </w:r>
      <w:r>
        <w:rPr>
          <w:rFonts w:eastAsia="Times New Roman"/>
          <w:b/>
          <w:color w:val="000000"/>
          <w:sz w:val="17"/>
        </w:rPr>
        <w:t xml:space="preserve">a </w:t>
      </w:r>
      <w:r>
        <w:rPr>
          <w:rFonts w:ascii="Verdana" w:eastAsia="Verdana" w:hAnsi="Verdana"/>
          <w:color w:val="000000"/>
          <w:sz w:val="17"/>
        </w:rPr>
        <w:t xml:space="preserve">term's meaning in scientific philosophy </w:t>
      </w:r>
      <w:r>
        <w:rPr>
          <w:rFonts w:ascii="Verdana" w:eastAsia="Verdana" w:hAnsi="Verdana"/>
          <w:color w:val="000000"/>
          <w:sz w:val="17"/>
        </w:rPr>
        <w:t>is differ</w:t>
      </w:r>
      <w:r>
        <w:rPr>
          <w:rFonts w:ascii="Verdana" w:eastAsia="Verdana" w:hAnsi="Verdana"/>
          <w:color w:val="000000"/>
          <w:sz w:val="17"/>
        </w:rPr>
        <w:softHyphen/>
        <w:t>entiated from any other meanings a term may have.</w:t>
      </w:r>
    </w:p>
    <w:p w:rsidR="00A1073F" w:rsidRDefault="00DF571E">
      <w:pPr>
        <w:spacing w:before="1" w:line="228" w:lineRule="exact"/>
        <w:ind w:left="144" w:right="144" w:firstLine="216"/>
        <w:jc w:val="both"/>
        <w:textAlignment w:val="baseline"/>
        <w:rPr>
          <w:rFonts w:ascii="Verdana" w:eastAsia="Verdana" w:hAnsi="Verdana"/>
          <w:color w:val="000000"/>
          <w:spacing w:val="-8"/>
          <w:sz w:val="17"/>
        </w:rPr>
      </w:pPr>
      <w:r>
        <w:rPr>
          <w:rFonts w:ascii="Verdana" w:eastAsia="Verdana" w:hAnsi="Verdana"/>
          <w:color w:val="000000"/>
          <w:spacing w:val="-8"/>
          <w:sz w:val="17"/>
        </w:rPr>
        <w:t>**The term "communist" has become ambiguous, in that many persons who superficially under</w:t>
      </w:r>
      <w:r>
        <w:rPr>
          <w:rFonts w:ascii="Verdana" w:eastAsia="Verdana" w:hAnsi="Verdana"/>
          <w:color w:val="000000"/>
          <w:spacing w:val="-8"/>
          <w:sz w:val="17"/>
        </w:rPr>
        <w:softHyphen/>
        <w:t xml:space="preserve">stand Marxism-Leninism, or pretend to adhere to it, declare themselves to be communists. </w:t>
      </w:r>
      <w:r>
        <w:rPr>
          <w:rFonts w:eastAsia="Times New Roman"/>
          <w:b/>
          <w:color w:val="000000"/>
          <w:spacing w:val="-8"/>
          <w:sz w:val="17"/>
        </w:rPr>
        <w:t xml:space="preserve">In </w:t>
      </w:r>
      <w:r>
        <w:rPr>
          <w:rFonts w:ascii="Verdana" w:eastAsia="Verdana" w:hAnsi="Verdana"/>
          <w:color w:val="000000"/>
          <w:spacing w:val="-8"/>
          <w:sz w:val="17"/>
        </w:rPr>
        <w:t>this book the term "communist" describes only those who substantially comprehend and in their actions basically adhere to Marxism-Leninism.</w:t>
      </w:r>
    </w:p>
    <w:p w:rsidR="00A1073F" w:rsidRDefault="00DF571E">
      <w:pPr>
        <w:spacing w:before="132" w:line="293" w:lineRule="exact"/>
        <w:jc w:val="center"/>
        <w:textAlignment w:val="baseline"/>
        <w:rPr>
          <w:rFonts w:eastAsia="Times New Roman"/>
          <w:color w:val="000000"/>
          <w:spacing w:val="33"/>
          <w:sz w:val="24"/>
        </w:rPr>
      </w:pPr>
      <w:r>
        <w:rPr>
          <w:rFonts w:eastAsia="Times New Roman"/>
          <w:color w:val="000000"/>
          <w:spacing w:val="33"/>
          <w:sz w:val="24"/>
        </w:rPr>
        <w:t>59</w:t>
      </w:r>
    </w:p>
    <w:p w:rsidR="00A1073F" w:rsidRDefault="00A1073F">
      <w:pPr>
        <w:sectPr w:rsidR="00A1073F">
          <w:pgSz w:w="11875" w:h="16176"/>
          <w:pgMar w:top="2420" w:right="2375" w:bottom="720" w:left="1338" w:header="720" w:footer="720" w:gutter="0"/>
          <w:cols w:space="720"/>
        </w:sectPr>
      </w:pPr>
    </w:p>
    <w:p w:rsidR="00A1073F" w:rsidRDefault="00DF571E">
      <w:pPr>
        <w:tabs>
          <w:tab w:val="left" w:pos="2016"/>
        </w:tabs>
        <w:spacing w:line="288" w:lineRule="exact"/>
        <w:textAlignment w:val="baseline"/>
        <w:rPr>
          <w:rFonts w:ascii="Verdana" w:eastAsia="Verdana" w:hAnsi="Verdana"/>
          <w:color w:val="000000"/>
          <w:spacing w:val="15"/>
          <w:sz w:val="20"/>
        </w:rPr>
      </w:pPr>
      <w:r>
        <w:rPr>
          <w:rFonts w:ascii="Verdana" w:eastAsia="Verdana" w:hAnsi="Verdana"/>
          <w:color w:val="000000"/>
          <w:spacing w:val="15"/>
          <w:sz w:val="20"/>
        </w:rPr>
        <w:t>60</w:t>
      </w:r>
      <w:r>
        <w:rPr>
          <w:rFonts w:ascii="Verdana" w:eastAsia="Verdana" w:hAnsi="Verdana"/>
          <w:color w:val="000000"/>
          <w:spacing w:val="15"/>
          <w:sz w:val="20"/>
        </w:rPr>
        <w:tab/>
        <w:t>DIALECTICAL MATERIALISM</w:t>
      </w:r>
    </w:p>
    <w:p w:rsidR="00A1073F" w:rsidRDefault="00DF571E">
      <w:pPr>
        <w:spacing w:before="84" w:line="295" w:lineRule="exact"/>
        <w:ind w:right="144"/>
        <w:jc w:val="both"/>
        <w:textAlignment w:val="baseline"/>
        <w:rPr>
          <w:rFonts w:ascii="Verdana" w:eastAsia="Verdana" w:hAnsi="Verdana"/>
          <w:color w:val="000000"/>
          <w:spacing w:val="-8"/>
          <w:sz w:val="20"/>
        </w:rPr>
      </w:pPr>
      <w:r>
        <w:rPr>
          <w:rFonts w:ascii="Verdana" w:eastAsia="Verdana" w:hAnsi="Verdana"/>
          <w:color w:val="000000"/>
          <w:spacing w:val="-8"/>
          <w:sz w:val="20"/>
        </w:rPr>
        <w:t>basis for science: Walt Whitman gave popular expression to this viewpoin</w:t>
      </w:r>
      <w:r>
        <w:rPr>
          <w:rFonts w:ascii="Verdana" w:eastAsia="Verdana" w:hAnsi="Verdana"/>
          <w:color w:val="000000"/>
          <w:spacing w:val="-8"/>
          <w:sz w:val="20"/>
        </w:rPr>
        <w:t>t when he proclaimed: "I accept Reality• and dare not question it,/Materialism first and last imbuing."'</w:t>
      </w:r>
    </w:p>
    <w:p w:rsidR="00A1073F" w:rsidRDefault="00DF571E">
      <w:pPr>
        <w:spacing w:line="288" w:lineRule="exact"/>
        <w:ind w:right="144" w:firstLine="288"/>
        <w:jc w:val="both"/>
        <w:textAlignment w:val="baseline"/>
        <w:rPr>
          <w:rFonts w:ascii="Verdana" w:eastAsia="Verdana" w:hAnsi="Verdana"/>
          <w:color w:val="000000"/>
          <w:spacing w:val="-9"/>
          <w:sz w:val="20"/>
        </w:rPr>
      </w:pPr>
      <w:r>
        <w:rPr>
          <w:rFonts w:ascii="Verdana" w:eastAsia="Verdana" w:hAnsi="Verdana"/>
          <w:color w:val="000000"/>
          <w:spacing w:val="-9"/>
          <w:sz w:val="20"/>
        </w:rPr>
        <w:t>In its philosophic context, idealism represents the opposite viewpoint that consciousness is primary and the external world dependent. There are profound reasons for idealism's persistence during the millennia of class society. It is deeply and widely root</w:t>
      </w:r>
      <w:r>
        <w:rPr>
          <w:rFonts w:ascii="Verdana" w:eastAsia="Verdana" w:hAnsi="Verdana"/>
          <w:color w:val="000000"/>
          <w:spacing w:val="-9"/>
          <w:sz w:val="20"/>
        </w:rPr>
        <w:t>ed in class society's material conditions of life and cannot be overcome simply by ridicule.</w:t>
      </w:r>
    </w:p>
    <w:p w:rsidR="00A1073F" w:rsidRDefault="00DF571E">
      <w:pPr>
        <w:spacing w:line="289" w:lineRule="exact"/>
        <w:ind w:right="144" w:firstLine="288"/>
        <w:jc w:val="both"/>
        <w:textAlignment w:val="baseline"/>
        <w:rPr>
          <w:rFonts w:ascii="Verdana" w:eastAsia="Verdana" w:hAnsi="Verdana"/>
          <w:color w:val="000000"/>
          <w:spacing w:val="-8"/>
          <w:sz w:val="20"/>
        </w:rPr>
      </w:pPr>
      <w:r>
        <w:rPr>
          <w:rFonts w:ascii="Verdana" w:eastAsia="Verdana" w:hAnsi="Verdana"/>
          <w:color w:val="000000"/>
          <w:spacing w:val="-8"/>
          <w:sz w:val="20"/>
        </w:rPr>
        <w:t>Philosophy's starting point is the philosophy of antiquity, one major compo</w:t>
      </w:r>
      <w:r>
        <w:rPr>
          <w:rFonts w:ascii="Verdana" w:eastAsia="Verdana" w:hAnsi="Verdana"/>
          <w:color w:val="000000"/>
          <w:spacing w:val="-8"/>
          <w:sz w:val="20"/>
        </w:rPr>
        <w:softHyphen/>
        <w:t xml:space="preserve">nent of which is "primitive, natural materialism.'" In the overall, thought moves from </w:t>
      </w:r>
      <w:r>
        <w:rPr>
          <w:rFonts w:ascii="Verdana" w:eastAsia="Verdana" w:hAnsi="Verdana"/>
          <w:color w:val="000000"/>
          <w:spacing w:val="-8"/>
          <w:sz w:val="20"/>
        </w:rPr>
        <w:t>this comparatively limited level of materialism—via a period of the dominance of idealism—to a profound materialism, dialectical materialism.</w:t>
      </w:r>
    </w:p>
    <w:p w:rsidR="00A1073F" w:rsidRDefault="00DF571E">
      <w:pPr>
        <w:spacing w:line="290" w:lineRule="exact"/>
        <w:ind w:right="144" w:firstLine="288"/>
        <w:jc w:val="both"/>
        <w:textAlignment w:val="baseline"/>
        <w:rPr>
          <w:rFonts w:ascii="Verdana" w:eastAsia="Verdana" w:hAnsi="Verdana"/>
          <w:color w:val="000000"/>
          <w:spacing w:val="-10"/>
          <w:sz w:val="20"/>
        </w:rPr>
      </w:pPr>
      <w:r>
        <w:rPr>
          <w:rFonts w:ascii="Verdana" w:eastAsia="Verdana" w:hAnsi="Verdana"/>
          <w:color w:val="000000"/>
          <w:spacing w:val="-10"/>
          <w:sz w:val="20"/>
        </w:rPr>
        <w:t>This chapter on materialism and idealism covers certain threshold and very general features of a scientific approach to reality. These features are differ</w:t>
      </w:r>
      <w:r>
        <w:rPr>
          <w:rFonts w:ascii="Verdana" w:eastAsia="Verdana" w:hAnsi="Verdana"/>
          <w:color w:val="000000"/>
          <w:spacing w:val="-10"/>
          <w:sz w:val="20"/>
        </w:rPr>
        <w:softHyphen/>
        <w:t>entiated from other very general features discussed in subsequent chapters on dialectics. In endeavor</w:t>
      </w:r>
      <w:r>
        <w:rPr>
          <w:rFonts w:ascii="Verdana" w:eastAsia="Verdana" w:hAnsi="Verdana"/>
          <w:color w:val="000000"/>
          <w:spacing w:val="-10"/>
          <w:sz w:val="20"/>
        </w:rPr>
        <w:t>ing to elaborate a totality of very general features of reality, scientific exposition can begin with materialism as the gateway to there</w:t>
      </w:r>
      <w:r>
        <w:rPr>
          <w:rFonts w:ascii="Verdana" w:eastAsia="Verdana" w:hAnsi="Verdana"/>
          <w:color w:val="000000"/>
          <w:spacing w:val="-10"/>
          <w:sz w:val="20"/>
        </w:rPr>
        <w:softHyphen/>
        <w:t>after comprehending things/processes in their depth, their dialectical aspects—the perusal, urged by Galileo, of "that</w:t>
      </w:r>
      <w:r>
        <w:rPr>
          <w:rFonts w:ascii="Verdana" w:eastAsia="Verdana" w:hAnsi="Verdana"/>
          <w:color w:val="000000"/>
          <w:spacing w:val="-10"/>
          <w:sz w:val="20"/>
        </w:rPr>
        <w:t xml:space="preserve"> great book that lies before our eyes—I mean the universe."'</w:t>
      </w:r>
    </w:p>
    <w:p w:rsidR="00A1073F" w:rsidRDefault="00DF571E">
      <w:pPr>
        <w:spacing w:before="462" w:line="241" w:lineRule="exact"/>
        <w:textAlignment w:val="baseline"/>
        <w:rPr>
          <w:rFonts w:ascii="Verdana" w:eastAsia="Verdana" w:hAnsi="Verdana"/>
          <w:b/>
          <w:color w:val="000000"/>
          <w:spacing w:val="-9"/>
          <w:sz w:val="16"/>
        </w:rPr>
      </w:pPr>
      <w:r>
        <w:rPr>
          <w:rFonts w:ascii="Verdana" w:eastAsia="Verdana" w:hAnsi="Verdana"/>
          <w:b/>
          <w:color w:val="000000"/>
          <w:spacing w:val="-9"/>
          <w:sz w:val="16"/>
        </w:rPr>
        <w:t>PRESCIENTIFIC VIEWS**</w:t>
      </w:r>
    </w:p>
    <w:p w:rsidR="00A1073F" w:rsidRDefault="00DF571E">
      <w:pPr>
        <w:spacing w:before="337" w:line="290" w:lineRule="exact"/>
        <w:jc w:val="center"/>
        <w:textAlignment w:val="baseline"/>
        <w:rPr>
          <w:rFonts w:ascii="Garamond" w:eastAsia="Garamond" w:hAnsi="Garamond"/>
          <w:i/>
          <w:color w:val="000000"/>
          <w:sz w:val="25"/>
        </w:rPr>
      </w:pPr>
      <w:r>
        <w:rPr>
          <w:rFonts w:ascii="Garamond" w:eastAsia="Garamond" w:hAnsi="Garamond"/>
          <w:i/>
          <w:color w:val="000000"/>
          <w:sz w:val="25"/>
        </w:rPr>
        <w:t>Child Development</w:t>
      </w:r>
    </w:p>
    <w:p w:rsidR="00A1073F" w:rsidRDefault="00DF571E">
      <w:pPr>
        <w:spacing w:before="184" w:line="291" w:lineRule="exact"/>
        <w:ind w:firstLine="288"/>
        <w:jc w:val="both"/>
        <w:textAlignment w:val="baseline"/>
        <w:rPr>
          <w:rFonts w:ascii="Verdana" w:eastAsia="Verdana" w:hAnsi="Verdana"/>
          <w:color w:val="000000"/>
          <w:spacing w:val="-8"/>
          <w:sz w:val="20"/>
        </w:rPr>
      </w:pPr>
      <w:r>
        <w:rPr>
          <w:rFonts w:ascii="Verdana" w:eastAsia="Verdana" w:hAnsi="Verdana"/>
          <w:color w:val="000000"/>
          <w:spacing w:val="-8"/>
          <w:sz w:val="20"/>
        </w:rPr>
        <w:t>Goethe's "at the beginning was the deed" is as true for the child*** as for humanity's childhood. Actions, random or intended, mark the genesis of knowledg</w:t>
      </w:r>
      <w:r>
        <w:rPr>
          <w:rFonts w:ascii="Verdana" w:eastAsia="Verdana" w:hAnsi="Verdana"/>
          <w:color w:val="000000"/>
          <w:spacing w:val="-8"/>
          <w:sz w:val="20"/>
        </w:rPr>
        <w:t>e in the child and in human beginnings: "life involves before every</w:t>
      </w:r>
      <w:r>
        <w:rPr>
          <w:rFonts w:ascii="Verdana" w:eastAsia="Verdana" w:hAnsi="Verdana"/>
          <w:color w:val="000000"/>
          <w:spacing w:val="-8"/>
          <w:sz w:val="20"/>
        </w:rPr>
        <w:softHyphen/>
        <w:t>thing else eating and drinking, a habitation, clothing and many other things. The first historical act is thus the production of the means to satisfy these needs, the production of materia</w:t>
      </w:r>
      <w:r>
        <w:rPr>
          <w:rFonts w:ascii="Verdana" w:eastAsia="Verdana" w:hAnsi="Verdana"/>
          <w:color w:val="000000"/>
          <w:spacing w:val="-8"/>
          <w:sz w:val="20"/>
        </w:rPr>
        <w:t xml:space="preserve">l life itself."' (Marx and Engels) Similarly, an infant's reflection begins with actions, especially those satisfying elementary needs. Starting from the instinctual, there is a "progressive objectifying of the universe in its relations to the activity of </w:t>
      </w:r>
      <w:r>
        <w:rPr>
          <w:rFonts w:ascii="Verdana" w:eastAsia="Verdana" w:hAnsi="Verdana"/>
          <w:color w:val="000000"/>
          <w:spacing w:val="-8"/>
          <w:sz w:val="20"/>
        </w:rPr>
        <w:t>the hands.""**** Thus a child's concepts of space arise through actions which become internalized as insights into the con</w:t>
      </w:r>
      <w:r>
        <w:rPr>
          <w:rFonts w:ascii="Verdana" w:eastAsia="Verdana" w:hAnsi="Verdana"/>
          <w:color w:val="000000"/>
          <w:spacing w:val="-8"/>
          <w:sz w:val="20"/>
        </w:rPr>
        <w:softHyphen/>
        <w:t>nections among things in a continual alternation and interaction between reflect</w:t>
      </w:r>
      <w:r>
        <w:rPr>
          <w:rFonts w:ascii="Verdana" w:eastAsia="Verdana" w:hAnsi="Verdana"/>
          <w:color w:val="000000"/>
          <w:spacing w:val="-8"/>
          <w:sz w:val="20"/>
        </w:rPr>
        <w:softHyphen/>
        <w:t>ing and responding. Actions nourish mental life, lea</w:t>
      </w:r>
      <w:r>
        <w:rPr>
          <w:rFonts w:ascii="Verdana" w:eastAsia="Verdana" w:hAnsi="Verdana"/>
          <w:color w:val="000000"/>
          <w:spacing w:val="-8"/>
          <w:sz w:val="20"/>
        </w:rPr>
        <w:t>ding to "indirect interaction between subject and object, which takes effect at ever increasing spatio-temporal distances and along ever more complex paths.''</w:t>
      </w:r>
    </w:p>
    <w:p w:rsidR="00A1073F" w:rsidRDefault="00DF571E">
      <w:pPr>
        <w:spacing w:before="249" w:line="221" w:lineRule="exact"/>
        <w:ind w:firstLine="144"/>
        <w:jc w:val="both"/>
        <w:textAlignment w:val="baseline"/>
        <w:rPr>
          <w:rFonts w:ascii="Verdana" w:eastAsia="Verdana" w:hAnsi="Verdana"/>
          <w:color w:val="000000"/>
          <w:sz w:val="16"/>
        </w:rPr>
      </w:pPr>
      <w:r>
        <w:rPr>
          <w:rFonts w:ascii="Verdana" w:eastAsia="Verdana" w:hAnsi="Verdana"/>
          <w:color w:val="000000"/>
          <w:sz w:val="16"/>
        </w:rPr>
        <w:t>*Primitive natural materialism will be referred to as primitive materialism. The other major comp</w:t>
      </w:r>
      <w:r>
        <w:rPr>
          <w:rFonts w:ascii="Verdana" w:eastAsia="Verdana" w:hAnsi="Verdana"/>
          <w:color w:val="000000"/>
          <w:sz w:val="16"/>
        </w:rPr>
        <w:t>onent of the philosophy of antiquity is naive dialectics.</w:t>
      </w:r>
    </w:p>
    <w:p w:rsidR="00A1073F" w:rsidRDefault="00DF571E">
      <w:pPr>
        <w:spacing w:before="6" w:line="226" w:lineRule="exact"/>
        <w:ind w:firstLine="144"/>
        <w:jc w:val="both"/>
        <w:textAlignment w:val="baseline"/>
        <w:rPr>
          <w:rFonts w:ascii="Verdana" w:eastAsia="Verdana" w:hAnsi="Verdana"/>
          <w:color w:val="000000"/>
          <w:sz w:val="16"/>
        </w:rPr>
      </w:pPr>
      <w:r>
        <w:rPr>
          <w:rFonts w:ascii="Verdana" w:eastAsia="Verdana" w:hAnsi="Verdana"/>
          <w:color w:val="000000"/>
          <w:sz w:val="16"/>
        </w:rPr>
        <w:t>**For the sake of convenience and to avoid repetition this section heading, and similiar subse</w:t>
      </w:r>
      <w:r>
        <w:rPr>
          <w:rFonts w:ascii="Verdana" w:eastAsia="Verdana" w:hAnsi="Verdana"/>
          <w:color w:val="000000"/>
          <w:sz w:val="16"/>
        </w:rPr>
        <w:softHyphen/>
        <w:t xml:space="preserve">quent ones, </w:t>
      </w:r>
      <w:r>
        <w:rPr>
          <w:rFonts w:ascii="Verdana" w:eastAsia="Verdana" w:hAnsi="Verdana"/>
          <w:b/>
          <w:color w:val="000000"/>
          <w:sz w:val="16"/>
        </w:rPr>
        <w:t xml:space="preserve">are </w:t>
      </w:r>
      <w:r>
        <w:rPr>
          <w:rFonts w:ascii="Verdana" w:eastAsia="Verdana" w:hAnsi="Verdana"/>
          <w:color w:val="000000"/>
          <w:sz w:val="16"/>
        </w:rPr>
        <w:t>not preceded by the word "Some" but this qualifying term should be implicitly understoo</w:t>
      </w:r>
      <w:r>
        <w:rPr>
          <w:rFonts w:ascii="Verdana" w:eastAsia="Verdana" w:hAnsi="Verdana"/>
          <w:color w:val="000000"/>
          <w:sz w:val="16"/>
        </w:rPr>
        <w:t>d.</w:t>
      </w:r>
    </w:p>
    <w:p w:rsidR="00A1073F" w:rsidRDefault="00DF571E">
      <w:pPr>
        <w:spacing w:before="8" w:line="226" w:lineRule="exact"/>
        <w:ind w:firstLine="144"/>
        <w:jc w:val="both"/>
        <w:textAlignment w:val="baseline"/>
        <w:rPr>
          <w:rFonts w:ascii="Verdana" w:eastAsia="Verdana" w:hAnsi="Verdana"/>
          <w:color w:val="000000"/>
          <w:sz w:val="16"/>
        </w:rPr>
      </w:pPr>
      <w:r>
        <w:rPr>
          <w:rFonts w:ascii="Verdana" w:eastAsia="Verdana" w:hAnsi="Verdana"/>
          <w:color w:val="000000"/>
          <w:sz w:val="16"/>
        </w:rPr>
        <w:t>***References to "the child," unless otherwise indicated, relate to the child in both preclass and class society.</w:t>
      </w:r>
    </w:p>
    <w:p w:rsidR="00A1073F" w:rsidRDefault="00DF571E">
      <w:pPr>
        <w:spacing w:line="224" w:lineRule="exact"/>
        <w:ind w:left="144"/>
        <w:jc w:val="both"/>
        <w:textAlignment w:val="baseline"/>
        <w:rPr>
          <w:rFonts w:ascii="Verdana" w:eastAsia="Verdana" w:hAnsi="Verdana"/>
          <w:color w:val="000000"/>
          <w:spacing w:val="-7"/>
          <w:sz w:val="16"/>
        </w:rPr>
      </w:pPr>
      <w:r>
        <w:rPr>
          <w:rFonts w:ascii="Verdana" w:eastAsia="Verdana" w:hAnsi="Verdana"/>
          <w:color w:val="000000"/>
          <w:spacing w:val="-7"/>
          <w:sz w:val="16"/>
        </w:rPr>
        <w:t>****References 8 to 12 and IS to 18 are from Piaget.</w:t>
      </w:r>
    </w:p>
    <w:p w:rsidR="00A1073F" w:rsidRDefault="00A1073F">
      <w:pPr>
        <w:sectPr w:rsidR="00A1073F">
          <w:pgSz w:w="11462" w:h="16138"/>
          <w:pgMar w:top="880" w:right="1257" w:bottom="1022" w:left="2645" w:header="720" w:footer="720" w:gutter="0"/>
          <w:cols w:space="720"/>
        </w:sectPr>
      </w:pPr>
    </w:p>
    <w:p w:rsidR="00A1073F" w:rsidRDefault="00DF571E">
      <w:pPr>
        <w:tabs>
          <w:tab w:val="right" w:pos="7992"/>
        </w:tabs>
        <w:spacing w:line="282" w:lineRule="exact"/>
        <w:ind w:left="3168"/>
        <w:textAlignment w:val="baseline"/>
        <w:rPr>
          <w:rFonts w:eastAsia="Times New Roman"/>
          <w:color w:val="000000"/>
          <w:sz w:val="24"/>
        </w:rPr>
      </w:pPr>
      <w:r>
        <w:rPr>
          <w:rFonts w:eastAsia="Times New Roman"/>
          <w:color w:val="000000"/>
          <w:sz w:val="24"/>
        </w:rPr>
        <w:t>MATERIALISM</w:t>
      </w:r>
      <w:r>
        <w:rPr>
          <w:rFonts w:eastAsia="Times New Roman"/>
          <w:color w:val="000000"/>
          <w:sz w:val="24"/>
        </w:rPr>
        <w:tab/>
        <w:t>61</w:t>
      </w:r>
    </w:p>
    <w:p w:rsidR="00A1073F" w:rsidRDefault="00DF571E">
      <w:pPr>
        <w:spacing w:before="33" w:line="292" w:lineRule="exact"/>
        <w:ind w:left="144" w:right="144" w:firstLine="216"/>
        <w:jc w:val="both"/>
        <w:textAlignment w:val="baseline"/>
        <w:rPr>
          <w:rFonts w:eastAsia="Times New Roman"/>
          <w:color w:val="000000"/>
          <w:spacing w:val="4"/>
          <w:sz w:val="24"/>
        </w:rPr>
      </w:pPr>
      <w:r>
        <w:rPr>
          <w:rFonts w:eastAsia="Times New Roman"/>
          <w:color w:val="000000"/>
          <w:spacing w:val="4"/>
          <w:sz w:val="24"/>
        </w:rPr>
        <w:t xml:space="preserve">In a child's understanding, things arc not differentiated as subject (human consciousness) and object (the external world). ". . . the distinction between thought and the external world is not innate in the child but is only gradually evolved and built up </w:t>
      </w:r>
      <w:r>
        <w:rPr>
          <w:rFonts w:eastAsia="Times New Roman"/>
          <w:color w:val="000000"/>
          <w:spacing w:val="4"/>
          <w:sz w:val="24"/>
        </w:rPr>
        <w:t xml:space="preserve">by a slow process."'° Children first refer to themselves in the third person, as merely an animated coequal amid the universe of alive things. Only at a later stage of comprehension and differentiation do they begin to use "I."" For the child, "reality is </w:t>
      </w:r>
      <w:r>
        <w:rPr>
          <w:rFonts w:eastAsia="Times New Roman"/>
          <w:color w:val="000000"/>
          <w:spacing w:val="4"/>
          <w:sz w:val="24"/>
        </w:rPr>
        <w:t>impregnated with self and thought is conceived as belonging to the category of physical matter,"—i.e., all things think, thinking beings dwell within all things."</w:t>
      </w:r>
    </w:p>
    <w:p w:rsidR="00A1073F" w:rsidRDefault="00DF571E">
      <w:pPr>
        <w:spacing w:line="292" w:lineRule="exact"/>
        <w:ind w:left="144" w:right="144" w:firstLine="216"/>
        <w:jc w:val="both"/>
        <w:textAlignment w:val="baseline"/>
        <w:rPr>
          <w:rFonts w:eastAsia="Times New Roman"/>
          <w:color w:val="000000"/>
          <w:spacing w:val="2"/>
          <w:sz w:val="24"/>
        </w:rPr>
      </w:pPr>
      <w:r>
        <w:rPr>
          <w:rFonts w:eastAsia="Times New Roman"/>
          <w:color w:val="000000"/>
          <w:spacing w:val="2"/>
          <w:sz w:val="24"/>
        </w:rPr>
        <w:t>The road to objectivity is not straight. "The 'objective world"pursues its own course,' and m</w:t>
      </w:r>
      <w:r>
        <w:rPr>
          <w:rFonts w:eastAsia="Times New Roman"/>
          <w:color w:val="000000"/>
          <w:spacing w:val="2"/>
          <w:sz w:val="24"/>
        </w:rPr>
        <w:t>an's practice, confronted by this objective world, encounters 'obstacles in the realization' of the End, even 'impossibility. . . .'"" (Lenin) Mental categories originate in maladaptation; error precedes truth. Categories "only come into being through some</w:t>
      </w:r>
      <w:r>
        <w:rPr>
          <w:rFonts w:eastAsia="Times New Roman"/>
          <w:color w:val="000000"/>
          <w:spacing w:val="2"/>
          <w:sz w:val="24"/>
        </w:rPr>
        <w:t xml:space="preserve"> defect in adaptation."" (Claparede) De</w:t>
      </w:r>
      <w:r>
        <w:rPr>
          <w:rFonts w:eastAsia="Times New Roman"/>
          <w:color w:val="000000"/>
          <w:spacing w:val="2"/>
          <w:sz w:val="24"/>
        </w:rPr>
        <w:softHyphen/>
        <w:t>feats, defects in adaptation, serve as solvents eroding the undifferentiated pris</w:t>
      </w:r>
      <w:r>
        <w:rPr>
          <w:rFonts w:eastAsia="Times New Roman"/>
          <w:color w:val="000000"/>
          <w:spacing w:val="2"/>
          <w:sz w:val="24"/>
        </w:rPr>
        <w:softHyphen/>
        <w:t>tine mental joinder of the self and nonsclf. "In order to build up the idea of objects and to distinguish the different physical objec</w:t>
      </w:r>
      <w:r>
        <w:rPr>
          <w:rFonts w:eastAsia="Times New Roman"/>
          <w:color w:val="000000"/>
          <w:spacing w:val="2"/>
          <w:sz w:val="24"/>
        </w:rPr>
        <w:t>ts from one another, the mind proceeds by a series of the most laborious experiments, of which the essential task is to become conscious of the innumerable resistances set up by the external world."" Obstacles continually spur intelligence in the cognitive</w:t>
      </w:r>
      <w:r>
        <w:rPr>
          <w:rFonts w:eastAsia="Times New Roman"/>
          <w:color w:val="000000"/>
          <w:spacing w:val="2"/>
          <w:sz w:val="24"/>
        </w:rPr>
        <w:t xml:space="preserve"> construction of objects. Intelligence has many systems and does "not confine itself to operating on objects in order to combine them in classes, to serialize or to number them."</w:t>
      </w:r>
      <w:r>
        <w:rPr>
          <w:rFonts w:eastAsia="Times New Roman"/>
          <w:color w:val="000000"/>
          <w:spacing w:val="2"/>
          <w:sz w:val="24"/>
          <w:vertAlign w:val="superscript"/>
        </w:rPr>
        <w:t>16</w:t>
      </w:r>
      <w:r>
        <w:rPr>
          <w:rFonts w:eastAsia="Times New Roman"/>
          <w:color w:val="000000"/>
          <w:spacing w:val="2"/>
          <w:sz w:val="24"/>
        </w:rPr>
        <w:t xml:space="preserve"> The child's intelligence constructs objects, ceaselessly ab</w:t>
      </w:r>
      <w:r>
        <w:rPr>
          <w:rFonts w:eastAsia="Times New Roman"/>
          <w:color w:val="000000"/>
          <w:spacing w:val="2"/>
          <w:sz w:val="24"/>
        </w:rPr>
        <w:softHyphen/>
        <w:t xml:space="preserve">stracting from </w:t>
      </w:r>
      <w:r>
        <w:rPr>
          <w:rFonts w:eastAsia="Times New Roman"/>
          <w:color w:val="000000"/>
          <w:spacing w:val="2"/>
          <w:sz w:val="24"/>
        </w:rPr>
        <w:t>and concretizing, as well as analyzing and synthesizing them.</w:t>
      </w:r>
    </w:p>
    <w:p w:rsidR="00A1073F" w:rsidRDefault="00DF571E">
      <w:pPr>
        <w:spacing w:before="15" w:line="292" w:lineRule="exact"/>
        <w:ind w:left="144" w:right="144" w:firstLine="216"/>
        <w:jc w:val="both"/>
        <w:textAlignment w:val="baseline"/>
        <w:rPr>
          <w:rFonts w:eastAsia="Times New Roman"/>
          <w:color w:val="000000"/>
          <w:spacing w:val="2"/>
          <w:sz w:val="24"/>
        </w:rPr>
      </w:pPr>
      <w:r>
        <w:rPr>
          <w:rFonts w:eastAsia="Times New Roman"/>
          <w:color w:val="000000"/>
          <w:spacing w:val="2"/>
          <w:sz w:val="24"/>
        </w:rPr>
        <w:t>These advances in objectivity arc inherent in society, in the socialization of thought, and are not a saga of the solitary child whose chances of unaided survival arc practically nil. "In becomi</w:t>
      </w:r>
      <w:r>
        <w:rPr>
          <w:rFonts w:eastAsia="Times New Roman"/>
          <w:color w:val="000000"/>
          <w:spacing w:val="2"/>
          <w:sz w:val="24"/>
        </w:rPr>
        <w:t>ng conscious of his 'I,' the child clears external reality of all its subjective elements, and thus attains to objectivity; but it is, above all, social life that has forced the child to become conscious of his 'ego.' ""</w:t>
      </w:r>
    </w:p>
    <w:p w:rsidR="00A1073F" w:rsidRDefault="00DF571E">
      <w:pPr>
        <w:spacing w:before="38" w:line="292" w:lineRule="exact"/>
        <w:ind w:left="144" w:right="144" w:firstLine="216"/>
        <w:jc w:val="both"/>
        <w:textAlignment w:val="baseline"/>
        <w:rPr>
          <w:rFonts w:eastAsia="Times New Roman"/>
          <w:color w:val="000000"/>
          <w:spacing w:val="3"/>
          <w:sz w:val="24"/>
        </w:rPr>
      </w:pPr>
      <w:r>
        <w:rPr>
          <w:rFonts w:eastAsia="Times New Roman"/>
          <w:color w:val="000000"/>
          <w:spacing w:val="3"/>
          <w:sz w:val="24"/>
        </w:rPr>
        <w:t>The mind is not a mere passive mirror of the external world: "Although it is in its origin practical and teleological, like the simple sensory-motor coor</w:t>
      </w:r>
      <w:r>
        <w:rPr>
          <w:rFonts w:eastAsia="Times New Roman"/>
          <w:color w:val="000000"/>
          <w:spacing w:val="3"/>
          <w:sz w:val="24"/>
        </w:rPr>
        <w:softHyphen/>
        <w:t>dinations, the child's first reasoning contains from the start the possibility of distortion . . . dis</w:t>
      </w:r>
      <w:r>
        <w:rPr>
          <w:rFonts w:eastAsia="Times New Roman"/>
          <w:color w:val="000000"/>
          <w:spacing w:val="3"/>
          <w:sz w:val="24"/>
        </w:rPr>
        <w:t>tortion of reality is a direct result of the first deductive constructions. . . ."'</w:t>
      </w:r>
      <w:r>
        <w:rPr>
          <w:rFonts w:eastAsia="Times New Roman"/>
          <w:color w:val="000000"/>
          <w:spacing w:val="3"/>
          <w:sz w:val="24"/>
          <w:vertAlign w:val="superscript"/>
        </w:rPr>
        <w:t>8</w:t>
      </w:r>
      <w:r>
        <w:rPr>
          <w:rFonts w:eastAsia="Times New Roman"/>
          <w:color w:val="000000"/>
          <w:spacing w:val="3"/>
          <w:sz w:val="24"/>
        </w:rPr>
        <w:t xml:space="preserve"> In the process of mental construction, abstractions may seem to be independent powers, underived rather than reflecting the external world. "The influences of the external</w:t>
      </w:r>
      <w:r>
        <w:rPr>
          <w:rFonts w:eastAsia="Times New Roman"/>
          <w:color w:val="000000"/>
          <w:spacing w:val="3"/>
          <w:sz w:val="24"/>
        </w:rPr>
        <w:t xml:space="preserve"> world upon man express themselves in his brain . . . as 'ideal tendencies,' and in this form become 'ideal powers.' " (Engels) Primitive man, like the child, tends to regard thought (and its affective process, will) as an entity present in a tree, rock, o</w:t>
      </w:r>
      <w:r>
        <w:rPr>
          <w:rFonts w:eastAsia="Times New Roman"/>
          <w:color w:val="000000"/>
          <w:spacing w:val="3"/>
          <w:sz w:val="24"/>
        </w:rPr>
        <w:t>r other object. Both the child and the savage believe that spiritual beings inhabit things, endowing them with life and force. In thought and action "the child vivifies the external world and materializes the internal universe." (Piager)</w:t>
      </w:r>
    </w:p>
    <w:p w:rsidR="00A1073F" w:rsidRDefault="00DF571E">
      <w:pPr>
        <w:spacing w:before="9" w:line="292" w:lineRule="exact"/>
        <w:ind w:left="144" w:right="144" w:firstLine="216"/>
        <w:jc w:val="both"/>
        <w:textAlignment w:val="baseline"/>
        <w:rPr>
          <w:rFonts w:eastAsia="Times New Roman"/>
          <w:color w:val="000000"/>
          <w:sz w:val="24"/>
        </w:rPr>
      </w:pPr>
      <w:r>
        <w:rPr>
          <w:rFonts w:eastAsia="Times New Roman"/>
          <w:color w:val="000000"/>
          <w:sz w:val="24"/>
        </w:rPr>
        <w:t>Maladaptation to a</w:t>
      </w:r>
      <w:r>
        <w:rPr>
          <w:rFonts w:eastAsia="Times New Roman"/>
          <w:color w:val="000000"/>
          <w:sz w:val="24"/>
        </w:rPr>
        <w:t>n object—for example, stumbling over it—is commonly deemed resistance by an entity dwelling within the object, its purposive hostil</w:t>
      </w:r>
      <w:r>
        <w:rPr>
          <w:rFonts w:eastAsia="Times New Roman"/>
          <w:color w:val="000000"/>
          <w:sz w:val="24"/>
        </w:rPr>
        <w:softHyphen/>
        <w:t>ity. "The idea of object is undifferentiated from the idea of resistance. And the</w:t>
      </w:r>
    </w:p>
    <w:p w:rsidR="00A1073F" w:rsidRDefault="00A1073F">
      <w:pPr>
        <w:sectPr w:rsidR="00A1073F">
          <w:pgSz w:w="11923" w:h="16138"/>
          <w:pgMar w:top="940" w:right="2533" w:bottom="982" w:left="1228" w:header="720" w:footer="720" w:gutter="0"/>
          <w:cols w:space="720"/>
        </w:sectPr>
      </w:pPr>
    </w:p>
    <w:p w:rsidR="00A1073F" w:rsidRDefault="00DF571E">
      <w:pPr>
        <w:tabs>
          <w:tab w:val="left" w:pos="1944"/>
        </w:tabs>
        <w:spacing w:line="284" w:lineRule="exact"/>
        <w:textAlignment w:val="baseline"/>
        <w:rPr>
          <w:rFonts w:eastAsia="Times New Roman"/>
          <w:b/>
          <w:color w:val="000000"/>
          <w:spacing w:val="-3"/>
          <w:sz w:val="23"/>
        </w:rPr>
      </w:pPr>
      <w:r>
        <w:rPr>
          <w:rFonts w:eastAsia="Times New Roman"/>
          <w:b/>
          <w:color w:val="000000"/>
          <w:spacing w:val="-3"/>
          <w:sz w:val="23"/>
        </w:rPr>
        <w:t>62</w:t>
      </w:r>
      <w:r>
        <w:rPr>
          <w:rFonts w:eastAsia="Times New Roman"/>
          <w:b/>
          <w:color w:val="000000"/>
          <w:spacing w:val="-3"/>
          <w:sz w:val="23"/>
        </w:rPr>
        <w:tab/>
        <w:t>DIALECTICAL MATERIALISM</w:t>
      </w:r>
    </w:p>
    <w:p w:rsidR="00A1073F" w:rsidRDefault="00DF571E">
      <w:pPr>
        <w:spacing w:before="107" w:line="292" w:lineRule="exact"/>
        <w:ind w:right="144"/>
        <w:jc w:val="both"/>
        <w:textAlignment w:val="baseline"/>
        <w:rPr>
          <w:rFonts w:eastAsia="Times New Roman"/>
          <w:b/>
          <w:color w:val="000000"/>
          <w:sz w:val="23"/>
        </w:rPr>
      </w:pPr>
      <w:r>
        <w:rPr>
          <w:rFonts w:eastAsia="Times New Roman"/>
          <w:b/>
          <w:color w:val="000000"/>
          <w:sz w:val="23"/>
        </w:rPr>
        <w:t>i</w:t>
      </w:r>
      <w:r>
        <w:rPr>
          <w:rFonts w:eastAsia="Times New Roman"/>
          <w:b/>
          <w:color w:val="000000"/>
          <w:sz w:val="23"/>
        </w:rPr>
        <w:t>dea of resistance itself is undifferentiated from the ideas of activity, of will, of purpose, in short of living force.'"' (Piaget) Mountains, rivers, plants, animals, the sun, the moon, and all else are believed to be made for human benefit. Appropriately</w:t>
      </w:r>
      <w:r>
        <w:rPr>
          <w:rFonts w:eastAsia="Times New Roman"/>
          <w:b/>
          <w:color w:val="000000"/>
          <w:sz w:val="23"/>
        </w:rPr>
        <w:t xml:space="preserve"> summoned and, if necessary, propitiated, the beings inhabiting these objects make them serve human purposes.</w:t>
      </w:r>
    </w:p>
    <w:p w:rsidR="00A1073F" w:rsidRDefault="00DF571E">
      <w:pPr>
        <w:spacing w:before="407" w:line="296" w:lineRule="exact"/>
        <w:jc w:val="center"/>
        <w:textAlignment w:val="baseline"/>
        <w:rPr>
          <w:rFonts w:eastAsia="Times New Roman"/>
          <w:b/>
          <w:i/>
          <w:color w:val="000000"/>
          <w:spacing w:val="-15"/>
          <w:sz w:val="23"/>
        </w:rPr>
      </w:pPr>
      <w:r>
        <w:rPr>
          <w:rFonts w:eastAsia="Times New Roman"/>
          <w:b/>
          <w:i/>
          <w:color w:val="000000"/>
          <w:spacing w:val="-15"/>
          <w:sz w:val="23"/>
        </w:rPr>
        <w:t>Preclass Society</w:t>
      </w:r>
    </w:p>
    <w:p w:rsidR="00A1073F" w:rsidRDefault="00DF571E">
      <w:pPr>
        <w:spacing w:before="125" w:line="292" w:lineRule="exact"/>
        <w:ind w:right="144" w:firstLine="216"/>
        <w:jc w:val="both"/>
        <w:textAlignment w:val="baseline"/>
        <w:rPr>
          <w:rFonts w:eastAsia="Times New Roman"/>
          <w:b/>
          <w:color w:val="000000"/>
          <w:spacing w:val="-5"/>
          <w:sz w:val="23"/>
        </w:rPr>
      </w:pPr>
      <w:r>
        <w:rPr>
          <w:rFonts w:eastAsia="Times New Roman"/>
          <w:b/>
          <w:color w:val="000000"/>
          <w:spacing w:val="-5"/>
          <w:sz w:val="23"/>
        </w:rPr>
        <w:t xml:space="preserve">The actions of the hand nourish the mind; the "hand is the cutting edge of the mind."" (Bronowski) Toolmaking, the basic step with which labor begins, is a prime manifestation of objectivity, utilizing nature to satisfy human needs. There is evidence that </w:t>
      </w:r>
      <w:r>
        <w:rPr>
          <w:rFonts w:eastAsia="Times New Roman"/>
          <w:b/>
          <w:color w:val="000000"/>
          <w:spacing w:val="-5"/>
          <w:sz w:val="23"/>
        </w:rPr>
        <w:t>man's "evolving hand and thumb, his front-focusing eyes, his upright posture and his larger brain had, together, made him a tool</w:t>
      </w:r>
      <w:r>
        <w:rPr>
          <w:rFonts w:eastAsia="Times New Roman"/>
          <w:b/>
          <w:color w:val="000000"/>
          <w:spacing w:val="-5"/>
          <w:sz w:val="23"/>
        </w:rPr>
        <w:softHyphen/>
        <w:t>maker. . ."21*</w:t>
      </w:r>
    </w:p>
    <w:p w:rsidR="00A1073F" w:rsidRDefault="00DF571E">
      <w:pPr>
        <w:spacing w:line="292" w:lineRule="exact"/>
        <w:ind w:right="144" w:firstLine="216"/>
        <w:jc w:val="both"/>
        <w:textAlignment w:val="baseline"/>
        <w:rPr>
          <w:rFonts w:eastAsia="Times New Roman"/>
          <w:b/>
          <w:color w:val="000000"/>
          <w:spacing w:val="-6"/>
          <w:sz w:val="23"/>
        </w:rPr>
      </w:pPr>
      <w:r>
        <w:rPr>
          <w:rFonts w:eastAsia="Times New Roman"/>
          <w:b/>
          <w:color w:val="000000"/>
          <w:spacing w:val="-6"/>
          <w:sz w:val="23"/>
        </w:rPr>
        <w:t>This toolmaking antedated man as such: "The origin of humanoid toolmaking has been pushed back to a creature who</w:t>
      </w:r>
      <w:r>
        <w:rPr>
          <w:rFonts w:eastAsia="Times New Roman"/>
          <w:b/>
          <w:color w:val="000000"/>
          <w:spacing w:val="-6"/>
          <w:sz w:val="23"/>
        </w:rPr>
        <w:t xml:space="preserve"> was not yet human within any accept</w:t>
      </w:r>
      <w:r>
        <w:rPr>
          <w:rFonts w:eastAsia="Times New Roman"/>
          <w:b/>
          <w:color w:val="000000"/>
          <w:spacing w:val="-6"/>
          <w:sz w:val="23"/>
        </w:rPr>
        <w:softHyphen/>
        <w:t xml:space="preserve">able scale of brain size. . . ." In a key sense the origins of toolmaking, of labor, arc the origins of man, of the transition from humanoid to human. ". . . labor created man himself."" (Engels) The pebble tools found </w:t>
      </w:r>
      <w:r>
        <w:rPr>
          <w:rFonts w:eastAsia="Times New Roman"/>
          <w:b/>
          <w:color w:val="000000"/>
          <w:spacing w:val="-6"/>
          <w:sz w:val="23"/>
        </w:rPr>
        <w:t>at Olduvai Gorge in Africa indicate that this labor process of man and his manlike progenitors, however incipient and inchoate, was under way some two million years ago. The charcoal in the hearths at Zhoukoudian (Choukoutien), China, shows that fire was i</w:t>
      </w:r>
      <w:r>
        <w:rPr>
          <w:rFonts w:eastAsia="Times New Roman"/>
          <w:b/>
          <w:color w:val="000000"/>
          <w:spacing w:val="-6"/>
          <w:sz w:val="23"/>
        </w:rPr>
        <w:t>n use some 500,000 years ago: "the life of Peking Man was already structured in time, artificially and culturally, across long seasonal periods and within shorter diurnal periods."</w:t>
      </w:r>
    </w:p>
    <w:p w:rsidR="00A1073F" w:rsidRDefault="00DF571E">
      <w:pPr>
        <w:spacing w:before="17" w:line="292" w:lineRule="exact"/>
        <w:ind w:firstLine="216"/>
        <w:jc w:val="both"/>
        <w:textAlignment w:val="baseline"/>
        <w:rPr>
          <w:rFonts w:eastAsia="Times New Roman"/>
          <w:b/>
          <w:color w:val="000000"/>
          <w:spacing w:val="-1"/>
          <w:sz w:val="23"/>
        </w:rPr>
      </w:pPr>
      <w:r>
        <w:rPr>
          <w:rFonts w:eastAsia="Times New Roman"/>
          <w:b/>
          <w:color w:val="000000"/>
          <w:spacing w:val="-1"/>
          <w:sz w:val="23"/>
        </w:rPr>
        <w:t>More than 200,000 years have elapsed since hunters "used at least 26 tool t</w:t>
      </w:r>
      <w:r>
        <w:rPr>
          <w:rFonts w:eastAsia="Times New Roman"/>
          <w:b/>
          <w:color w:val="000000"/>
          <w:spacing w:val="-1"/>
          <w:sz w:val="23"/>
        </w:rPr>
        <w:t xml:space="preserve">ypes, including hand axes, cleavers, picks, borers, scrapers, knives and points** . . . cultures of the Upper Paleolithic periods showed a rapid expansion in their tool kit, 93 types of chipped stone tools being classified, apart from </w:t>
      </w:r>
      <w:r>
        <w:rPr>
          <w:rFonts w:eastAsia="Times New Roman"/>
          <w:b/>
          <w:i/>
          <w:color w:val="000000"/>
          <w:spacing w:val="-1"/>
          <w:sz w:val="23"/>
        </w:rPr>
        <w:t xml:space="preserve">a </w:t>
      </w:r>
      <w:r>
        <w:rPr>
          <w:rFonts w:eastAsia="Times New Roman"/>
          <w:b/>
          <w:color w:val="000000"/>
          <w:spacing w:val="-1"/>
          <w:sz w:val="23"/>
        </w:rPr>
        <w:t>large and diversifi</w:t>
      </w:r>
      <w:r>
        <w:rPr>
          <w:rFonts w:eastAsia="Times New Roman"/>
          <w:b/>
          <w:color w:val="000000"/>
          <w:spacing w:val="-1"/>
          <w:sz w:val="23"/>
        </w:rPr>
        <w:t>ed kit of bone tools."" There survive from the Upper Paleolithic not only the hunter's artifacts but also art, symbols, and notations (such as markings carved on bones found in widely dispersed places) which correspond to a lunar calendar with its lunar ph</w:t>
      </w:r>
      <w:r>
        <w:rPr>
          <w:rFonts w:eastAsia="Times New Roman"/>
          <w:b/>
          <w:color w:val="000000"/>
          <w:spacing w:val="-1"/>
          <w:sz w:val="23"/>
        </w:rPr>
        <w:t>ases. "The art, symbols, and notations, therefore, imply a structure, continuity, and periodicity in the eco</w:t>
      </w:r>
      <w:r>
        <w:rPr>
          <w:rFonts w:eastAsia="Times New Roman"/>
          <w:b/>
          <w:color w:val="000000"/>
          <w:spacing w:val="-1"/>
          <w:sz w:val="23"/>
        </w:rPr>
        <w:softHyphen/>
        <w:t>nomic and cultural life of the Upper Paleolithic hunter. . . . Though in the Upper Paleolithic explanations were by story and via image and symbol,</w:t>
      </w:r>
      <w:r>
        <w:rPr>
          <w:rFonts w:eastAsia="Times New Roman"/>
          <w:b/>
          <w:color w:val="000000"/>
          <w:spacing w:val="-1"/>
          <w:sz w:val="23"/>
        </w:rPr>
        <w:t xml:space="preserve"> there was a high intelligence, cognition, rationality, knowledge, and technical skill involved."</w:t>
      </w:r>
    </w:p>
    <w:p w:rsidR="00A1073F" w:rsidRDefault="00DF571E">
      <w:pPr>
        <w:spacing w:before="18" w:line="292" w:lineRule="exact"/>
        <w:ind w:firstLine="216"/>
        <w:jc w:val="both"/>
        <w:textAlignment w:val="baseline"/>
        <w:rPr>
          <w:rFonts w:eastAsia="Times New Roman"/>
          <w:b/>
          <w:color w:val="000000"/>
          <w:spacing w:val="-1"/>
          <w:sz w:val="23"/>
        </w:rPr>
      </w:pPr>
      <w:r>
        <w:rPr>
          <w:rFonts w:eastAsia="Times New Roman"/>
          <w:b/>
          <w:color w:val="000000"/>
          <w:spacing w:val="-1"/>
          <w:sz w:val="23"/>
        </w:rPr>
        <w:t>Storytelling was an age-old method of transmitting the knowledge of prior generations: "Every process recognized and used in human culture becomes a story, an</w:t>
      </w:r>
      <w:r>
        <w:rPr>
          <w:rFonts w:eastAsia="Times New Roman"/>
          <w:b/>
          <w:color w:val="000000"/>
          <w:spacing w:val="-1"/>
          <w:sz w:val="23"/>
        </w:rPr>
        <w:t>d every story is an event which includes characters (whether spirit, god, hero, person, 'mum,' or, in modern terms, element, particle, force, or law) who change or do things in time." The cultures of the late Pleistocene or</w:t>
      </w:r>
    </w:p>
    <w:p w:rsidR="00A1073F" w:rsidRDefault="00DF571E">
      <w:pPr>
        <w:spacing w:before="198" w:line="228" w:lineRule="exact"/>
        <w:ind w:left="216"/>
        <w:textAlignment w:val="baseline"/>
        <w:rPr>
          <w:rFonts w:ascii="Arial" w:eastAsia="Arial" w:hAnsi="Arial"/>
          <w:b/>
          <w:color w:val="000000"/>
          <w:spacing w:val="-4"/>
          <w:sz w:val="17"/>
        </w:rPr>
      </w:pPr>
      <w:r>
        <w:rPr>
          <w:rFonts w:ascii="Arial" w:eastAsia="Arial" w:hAnsi="Arial"/>
          <w:b/>
          <w:color w:val="000000"/>
          <w:spacing w:val="-4"/>
          <w:sz w:val="17"/>
        </w:rPr>
        <w:t xml:space="preserve">*References 23, 24 and 26 to 30 </w:t>
      </w:r>
      <w:r>
        <w:rPr>
          <w:rFonts w:ascii="Arial" w:eastAsia="Arial" w:hAnsi="Arial"/>
          <w:b/>
          <w:color w:val="000000"/>
          <w:spacing w:val="-4"/>
          <w:sz w:val="17"/>
        </w:rPr>
        <w:t>are from Alfred Marshack.</w:t>
      </w:r>
    </w:p>
    <w:p w:rsidR="00A1073F" w:rsidRDefault="00DF571E">
      <w:pPr>
        <w:spacing w:before="7" w:line="228" w:lineRule="exact"/>
        <w:ind w:left="216"/>
        <w:textAlignment w:val="baseline"/>
        <w:rPr>
          <w:rFonts w:ascii="Arial" w:eastAsia="Arial" w:hAnsi="Arial"/>
          <w:b/>
          <w:color w:val="000000"/>
          <w:spacing w:val="-5"/>
          <w:sz w:val="17"/>
        </w:rPr>
      </w:pPr>
      <w:r>
        <w:rPr>
          <w:rFonts w:ascii="Arial" w:eastAsia="Arial" w:hAnsi="Arial"/>
          <w:b/>
          <w:color w:val="000000"/>
          <w:spacing w:val="-5"/>
          <w:sz w:val="17"/>
        </w:rPr>
        <w:t>**The artifacts that have survived because of their comparatively more durable materials cannot</w:t>
      </w:r>
    </w:p>
    <w:p w:rsidR="00A1073F" w:rsidRDefault="00DF571E">
      <w:pPr>
        <w:spacing w:before="19" w:line="228" w:lineRule="exact"/>
        <w:textAlignment w:val="baseline"/>
        <w:rPr>
          <w:rFonts w:ascii="Arial" w:eastAsia="Arial" w:hAnsi="Arial"/>
          <w:b/>
          <w:color w:val="000000"/>
          <w:spacing w:val="-5"/>
          <w:sz w:val="17"/>
        </w:rPr>
      </w:pPr>
      <w:r>
        <w:rPr>
          <w:rFonts w:ascii="Arial" w:eastAsia="Arial" w:hAnsi="Arial"/>
          <w:b/>
          <w:color w:val="000000"/>
          <w:spacing w:val="-5"/>
          <w:sz w:val="17"/>
        </w:rPr>
        <w:t>be equated to the total number of artifacts possessed by that particular culture.</w:t>
      </w:r>
    </w:p>
    <w:p w:rsidR="00A1073F" w:rsidRDefault="00A1073F">
      <w:pPr>
        <w:sectPr w:rsidR="00A1073F">
          <w:pgSz w:w="11290" w:h="16205"/>
          <w:pgMar w:top="880" w:right="1068" w:bottom="1069" w:left="2662" w:header="720" w:footer="720" w:gutter="0"/>
          <w:cols w:space="720"/>
        </w:sectPr>
      </w:pPr>
    </w:p>
    <w:p w:rsidR="00A1073F" w:rsidRDefault="00DF571E">
      <w:pPr>
        <w:tabs>
          <w:tab w:val="right" w:pos="7992"/>
        </w:tabs>
        <w:spacing w:line="270" w:lineRule="exact"/>
        <w:ind w:left="3168"/>
        <w:textAlignment w:val="baseline"/>
        <w:rPr>
          <w:rFonts w:eastAsia="Times New Roman"/>
          <w:b/>
          <w:color w:val="000000"/>
          <w:sz w:val="23"/>
        </w:rPr>
      </w:pPr>
      <w:r>
        <w:rPr>
          <w:rFonts w:eastAsia="Times New Roman"/>
          <w:b/>
          <w:color w:val="000000"/>
          <w:sz w:val="23"/>
        </w:rPr>
        <w:t>MATERIALISM</w:t>
      </w:r>
      <w:r>
        <w:rPr>
          <w:rFonts w:eastAsia="Times New Roman"/>
          <w:b/>
          <w:color w:val="000000"/>
          <w:sz w:val="23"/>
        </w:rPr>
        <w:tab/>
        <w:t>63</w:t>
      </w:r>
    </w:p>
    <w:p w:rsidR="00A1073F" w:rsidRDefault="00DF571E">
      <w:pPr>
        <w:spacing w:before="87" w:line="280" w:lineRule="exact"/>
        <w:ind w:left="144" w:right="144"/>
        <w:jc w:val="both"/>
        <w:textAlignment w:val="baseline"/>
        <w:rPr>
          <w:rFonts w:eastAsia="Times New Roman"/>
          <w:b/>
          <w:color w:val="000000"/>
          <w:sz w:val="23"/>
        </w:rPr>
      </w:pPr>
      <w:r>
        <w:rPr>
          <w:rFonts w:eastAsia="Times New Roman"/>
          <w:b/>
          <w:color w:val="000000"/>
          <w:sz w:val="23"/>
        </w:rPr>
        <w:t>Upper Paleolithic "provided the crucial preparations" for the subsequent cul</w:t>
      </w:r>
      <w:r>
        <w:rPr>
          <w:rFonts w:eastAsia="Times New Roman"/>
          <w:b/>
          <w:color w:val="000000"/>
          <w:sz w:val="23"/>
        </w:rPr>
        <w:softHyphen/>
        <w:t>tures "within which the steps were taken towards agriculture and the domes</w:t>
      </w:r>
      <w:r>
        <w:rPr>
          <w:rFonts w:eastAsia="Times New Roman"/>
          <w:b/>
          <w:color w:val="000000"/>
          <w:sz w:val="23"/>
        </w:rPr>
        <w:softHyphen/>
        <w:t>tication of animals."</w:t>
      </w:r>
      <w:r>
        <w:rPr>
          <w:rFonts w:eastAsia="Times New Roman"/>
          <w:b/>
          <w:color w:val="000000"/>
          <w:sz w:val="23"/>
          <w:vertAlign w:val="superscript"/>
        </w:rPr>
        <w:t>10</w:t>
      </w:r>
      <w:r>
        <w:rPr>
          <w:rFonts w:eastAsia="Times New Roman"/>
          <w:b/>
          <w:color w:val="000000"/>
          <w:sz w:val="23"/>
        </w:rPr>
        <w:t xml:space="preserve"> </w:t>
      </w:r>
    </w:p>
    <w:p w:rsidR="00A1073F" w:rsidRDefault="00DF571E">
      <w:pPr>
        <w:spacing w:line="290" w:lineRule="exact"/>
        <w:ind w:left="144" w:right="144" w:firstLine="216"/>
        <w:jc w:val="both"/>
        <w:textAlignment w:val="baseline"/>
        <w:rPr>
          <w:rFonts w:eastAsia="Times New Roman"/>
          <w:b/>
          <w:color w:val="000000"/>
          <w:spacing w:val="-1"/>
          <w:sz w:val="23"/>
        </w:rPr>
      </w:pPr>
      <w:r>
        <w:rPr>
          <w:rFonts w:eastAsia="Times New Roman"/>
          <w:b/>
          <w:color w:val="000000"/>
          <w:spacing w:val="-1"/>
          <w:sz w:val="23"/>
        </w:rPr>
        <w:t>The primitive man immediately preceding civilization is only primitive in comparison to the present epoch, and that only in certain respects. However great a watershed is the advent of civilization—the name currently affixed to the period commencing with s</w:t>
      </w:r>
      <w:r>
        <w:rPr>
          <w:rFonts w:eastAsia="Times New Roman"/>
          <w:b/>
          <w:color w:val="000000"/>
          <w:spacing w:val="-1"/>
          <w:sz w:val="23"/>
        </w:rPr>
        <w:t>lavery—in its technology, as well as in its philoso</w:t>
      </w:r>
      <w:r>
        <w:rPr>
          <w:rFonts w:eastAsia="Times New Roman"/>
          <w:b/>
          <w:color w:val="000000"/>
          <w:spacing w:val="-1"/>
          <w:sz w:val="23"/>
        </w:rPr>
        <w:softHyphen/>
        <w:t>phy, it commenced not close to ground zero but at a peak of a Mount Everest of prior social development. No matter how considerable the sphere of supersti</w:t>
      </w:r>
      <w:r>
        <w:rPr>
          <w:rFonts w:eastAsia="Times New Roman"/>
          <w:b/>
          <w:color w:val="000000"/>
          <w:spacing w:val="-1"/>
          <w:sz w:val="23"/>
        </w:rPr>
        <w:softHyphen/>
        <w:t>tion, primitive man was far from impotent or pros</w:t>
      </w:r>
      <w:r>
        <w:rPr>
          <w:rFonts w:eastAsia="Times New Roman"/>
          <w:b/>
          <w:color w:val="000000"/>
          <w:spacing w:val="-1"/>
          <w:sz w:val="23"/>
        </w:rPr>
        <w:t xml:space="preserve">trate before nature. "If he had kept to his magico-religious and his religious dreams, he could never have </w:t>
      </w:r>
      <w:r>
        <w:rPr>
          <w:rFonts w:eastAsia="Times New Roman"/>
          <w:i/>
          <w:color w:val="000000"/>
          <w:spacing w:val="-1"/>
          <w:sz w:val="23"/>
        </w:rPr>
        <w:t xml:space="preserve">done </w:t>
      </w:r>
      <w:r>
        <w:rPr>
          <w:rFonts w:eastAsia="Times New Roman"/>
          <w:b/>
          <w:color w:val="000000"/>
          <w:spacing w:val="-1"/>
          <w:sz w:val="23"/>
        </w:rPr>
        <w:t>anything . . . there exist in the most primitive thought traces of the scientific spirit."" (Farrington) The appeal to the supernatural was comp</w:t>
      </w:r>
      <w:r>
        <w:rPr>
          <w:rFonts w:eastAsia="Times New Roman"/>
          <w:b/>
          <w:color w:val="000000"/>
          <w:spacing w:val="-1"/>
          <w:sz w:val="23"/>
        </w:rPr>
        <w:t xml:space="preserve">lementary to, and not a substitute for, reliance on the natural—on the increasing knowledge of nature derived from and confirmed by practical experience. This knowledge included observations of weather and of plant and animal life, vital for survival. For </w:t>
      </w:r>
      <w:r>
        <w:rPr>
          <w:rFonts w:eastAsia="Times New Roman"/>
          <w:b/>
          <w:color w:val="000000"/>
          <w:spacing w:val="-1"/>
          <w:sz w:val="23"/>
        </w:rPr>
        <w:t xml:space="preserve">both the child and the primitive adult there is no gap in the order of nature. "There is certainly no question of a creation </w:t>
      </w:r>
      <w:r>
        <w:rPr>
          <w:rFonts w:eastAsia="Times New Roman"/>
          <w:i/>
          <w:color w:val="000000"/>
          <w:spacing w:val="-1"/>
          <w:sz w:val="23"/>
        </w:rPr>
        <w:t xml:space="preserve">e. nibilo, </w:t>
      </w:r>
      <w:r>
        <w:rPr>
          <w:rFonts w:eastAsia="Times New Roman"/>
          <w:b/>
          <w:color w:val="000000"/>
          <w:spacing w:val="-1"/>
          <w:sz w:val="23"/>
        </w:rPr>
        <w:t>a notion which appears neither in infant nor in primitive cosmogonics."" (Piagct)</w:t>
      </w:r>
    </w:p>
    <w:p w:rsidR="00A1073F" w:rsidRDefault="00DF571E">
      <w:pPr>
        <w:spacing w:before="22" w:line="291" w:lineRule="exact"/>
        <w:ind w:left="144" w:right="72" w:firstLine="216"/>
        <w:textAlignment w:val="baseline"/>
        <w:rPr>
          <w:rFonts w:eastAsia="Times New Roman"/>
          <w:b/>
          <w:color w:val="000000"/>
          <w:sz w:val="23"/>
        </w:rPr>
      </w:pPr>
      <w:r>
        <w:rPr>
          <w:rFonts w:eastAsia="Times New Roman"/>
          <w:b/>
          <w:color w:val="000000"/>
          <w:sz w:val="23"/>
        </w:rPr>
        <w:t>For the child—just as, for example, in</w:t>
      </w:r>
      <w:r>
        <w:rPr>
          <w:rFonts w:eastAsia="Times New Roman"/>
          <w:b/>
          <w:color w:val="000000"/>
          <w:sz w:val="23"/>
        </w:rPr>
        <w:t xml:space="preserve"> the Australian aborigines' ideology of totemism—"the world of nature is reduced to order by projecting on to it the organization imposed by nature on society. The world order is a reflection of the social order—a reflection which, owing to man's weakness </w:t>
      </w:r>
      <w:r>
        <w:rPr>
          <w:rFonts w:eastAsia="Times New Roman"/>
          <w:b/>
          <w:color w:val="000000"/>
          <w:sz w:val="23"/>
        </w:rPr>
        <w:t>in the face of nature, is still simple and direct."" (Thomson) For primitive man "the divisions of Nature were limited by moral boundaries, because they were actually the same as the divisions of society."" (Cornford) Equally, for primitive man, prac</w:t>
      </w:r>
      <w:r>
        <w:rPr>
          <w:rFonts w:eastAsia="Times New Roman"/>
          <w:b/>
          <w:color w:val="000000"/>
          <w:sz w:val="23"/>
        </w:rPr>
        <w:softHyphen/>
        <w:t>tice—</w:t>
      </w:r>
      <w:r>
        <w:rPr>
          <w:rFonts w:eastAsia="Times New Roman"/>
          <w:b/>
          <w:color w:val="000000"/>
          <w:sz w:val="23"/>
        </w:rPr>
        <w:t>albeit crude, circumscribed, and narrowly generalized—was the test of the nature of an object. An ancient folk-saying counseled: "Let the sea deter</w:t>
      </w:r>
      <w:r>
        <w:rPr>
          <w:rFonts w:eastAsia="Times New Roman"/>
          <w:b/>
          <w:color w:val="000000"/>
          <w:sz w:val="23"/>
        </w:rPr>
        <w:softHyphen/>
        <w:t>mine as to the quality of the canoe.""</w:t>
      </w:r>
    </w:p>
    <w:p w:rsidR="00A1073F" w:rsidRDefault="00DF571E">
      <w:pPr>
        <w:spacing w:before="448" w:line="278" w:lineRule="exact"/>
        <w:jc w:val="center"/>
        <w:textAlignment w:val="baseline"/>
        <w:rPr>
          <w:rFonts w:eastAsia="Times New Roman"/>
          <w:i/>
          <w:color w:val="000000"/>
          <w:spacing w:val="-10"/>
          <w:sz w:val="23"/>
        </w:rPr>
      </w:pPr>
      <w:r>
        <w:rPr>
          <w:rFonts w:eastAsia="Times New Roman"/>
          <w:i/>
          <w:color w:val="000000"/>
          <w:spacing w:val="-10"/>
          <w:sz w:val="23"/>
        </w:rPr>
        <w:t>Class Society</w:t>
      </w:r>
    </w:p>
    <w:p w:rsidR="00A1073F" w:rsidRDefault="00DF571E">
      <w:pPr>
        <w:spacing w:before="188" w:line="291" w:lineRule="exact"/>
        <w:ind w:left="144" w:right="144" w:firstLine="216"/>
        <w:jc w:val="both"/>
        <w:textAlignment w:val="baseline"/>
        <w:rPr>
          <w:rFonts w:eastAsia="Times New Roman"/>
          <w:b/>
          <w:color w:val="000000"/>
          <w:sz w:val="23"/>
        </w:rPr>
      </w:pPr>
      <w:r>
        <w:rPr>
          <w:rFonts w:eastAsia="Times New Roman"/>
          <w:b/>
          <w:color w:val="000000"/>
          <w:sz w:val="23"/>
        </w:rPr>
        <w:t>Class society places its special imprint on the philosophic division between materialism and idealism. In slave society most of humanity was cast out of the legendary Eden of primitive communist society and no longer secured suste</w:t>
      </w:r>
      <w:r>
        <w:rPr>
          <w:rFonts w:eastAsia="Times New Roman"/>
          <w:b/>
          <w:color w:val="000000"/>
          <w:sz w:val="23"/>
        </w:rPr>
        <w:softHyphen/>
        <w:t>nance, however meager, by</w:t>
      </w:r>
      <w:r>
        <w:rPr>
          <w:rFonts w:eastAsia="Times New Roman"/>
          <w:b/>
          <w:color w:val="000000"/>
          <w:sz w:val="23"/>
        </w:rPr>
        <w:t xml:space="preserve"> gathering or catching the victuals available in forest and stream, but was compelled to toil onerously for others with little or no recompense.</w:t>
      </w:r>
    </w:p>
    <w:p w:rsidR="00A1073F" w:rsidRDefault="00DF571E">
      <w:pPr>
        <w:spacing w:line="285" w:lineRule="exact"/>
        <w:ind w:left="360"/>
        <w:jc w:val="both"/>
        <w:textAlignment w:val="baseline"/>
        <w:rPr>
          <w:rFonts w:eastAsia="Times New Roman"/>
          <w:b/>
          <w:color w:val="000000"/>
          <w:spacing w:val="2"/>
          <w:sz w:val="23"/>
        </w:rPr>
      </w:pPr>
      <w:r>
        <w:rPr>
          <w:rFonts w:eastAsia="Times New Roman"/>
          <w:b/>
          <w:color w:val="000000"/>
          <w:spacing w:val="2"/>
          <w:sz w:val="23"/>
        </w:rPr>
        <w:t>The poet Virgil describes the onset of class society:</w:t>
      </w:r>
    </w:p>
    <w:p w:rsidR="00A1073F" w:rsidRDefault="00DF571E">
      <w:pPr>
        <w:spacing w:before="155" w:line="272" w:lineRule="exact"/>
        <w:ind w:left="1944"/>
        <w:textAlignment w:val="baseline"/>
        <w:rPr>
          <w:rFonts w:eastAsia="Times New Roman"/>
          <w:color w:val="000000"/>
          <w:sz w:val="23"/>
        </w:rPr>
      </w:pPr>
      <w:r>
        <w:rPr>
          <w:rFonts w:eastAsia="Times New Roman"/>
          <w:color w:val="000000"/>
          <w:sz w:val="23"/>
        </w:rPr>
        <w:t xml:space="preserve">Before Jove reigned no busy husbandmcn </w:t>
      </w:r>
      <w:r>
        <w:rPr>
          <w:rFonts w:eastAsia="Times New Roman"/>
          <w:color w:val="000000"/>
          <w:sz w:val="23"/>
        </w:rPr>
        <w:br/>
        <w:t>Subdued the groun</w:t>
      </w:r>
      <w:r>
        <w:rPr>
          <w:rFonts w:eastAsia="Times New Roman"/>
          <w:color w:val="000000"/>
          <w:sz w:val="23"/>
        </w:rPr>
        <w:t xml:space="preserve">d; there was no usage then </w:t>
      </w:r>
      <w:r>
        <w:rPr>
          <w:rFonts w:eastAsia="Times New Roman"/>
          <w:color w:val="000000"/>
          <w:sz w:val="23"/>
        </w:rPr>
        <w:br/>
        <w:t xml:space="preserve">Of landmarks, lines and severance of the fields, </w:t>
      </w:r>
      <w:r>
        <w:rPr>
          <w:rFonts w:eastAsia="Times New Roman"/>
          <w:color w:val="000000"/>
          <w:sz w:val="23"/>
        </w:rPr>
        <w:br/>
        <w:t xml:space="preserve">All goods were common, and the liberal earth </w:t>
      </w:r>
      <w:r>
        <w:rPr>
          <w:rFonts w:eastAsia="Times New Roman"/>
          <w:color w:val="000000"/>
          <w:sz w:val="23"/>
        </w:rPr>
        <w:br/>
        <w:t>Gave every gift unsued. Twas Jove</w:t>
      </w:r>
    </w:p>
    <w:p w:rsidR="00A1073F" w:rsidRDefault="00DF571E">
      <w:pPr>
        <w:spacing w:before="2" w:line="272" w:lineRule="exact"/>
        <w:ind w:left="1944"/>
        <w:textAlignment w:val="baseline"/>
        <w:rPr>
          <w:rFonts w:eastAsia="Times New Roman"/>
          <w:color w:val="000000"/>
          <w:spacing w:val="-4"/>
          <w:sz w:val="23"/>
        </w:rPr>
      </w:pPr>
      <w:r>
        <w:rPr>
          <w:rFonts w:eastAsia="Times New Roman"/>
          <w:color w:val="000000"/>
          <w:spacing w:val="-4"/>
          <w:sz w:val="23"/>
        </w:rPr>
        <w:t>Concealed the seeds of fire, stopped the flow</w:t>
      </w:r>
    </w:p>
    <w:p w:rsidR="00A1073F" w:rsidRDefault="00DF571E">
      <w:pPr>
        <w:spacing w:line="271" w:lineRule="exact"/>
        <w:ind w:left="1944"/>
        <w:textAlignment w:val="baseline"/>
        <w:rPr>
          <w:rFonts w:eastAsia="Times New Roman"/>
          <w:color w:val="000000"/>
          <w:spacing w:val="-3"/>
          <w:sz w:val="23"/>
        </w:rPr>
      </w:pPr>
      <w:r>
        <w:rPr>
          <w:rFonts w:eastAsia="Times New Roman"/>
          <w:color w:val="000000"/>
          <w:spacing w:val="-3"/>
          <w:sz w:val="23"/>
        </w:rPr>
        <w:t>Of streaming rills that once ran red with wine.</w:t>
      </w:r>
    </w:p>
    <w:p w:rsidR="00A1073F" w:rsidRDefault="00A1073F">
      <w:pPr>
        <w:sectPr w:rsidR="00A1073F">
          <w:pgSz w:w="11952" w:h="16205"/>
          <w:pgMar w:top="1060" w:right="2512" w:bottom="949" w:left="1278" w:header="720" w:footer="720" w:gutter="0"/>
          <w:cols w:space="720"/>
        </w:sectPr>
      </w:pPr>
    </w:p>
    <w:p w:rsidR="00A1073F" w:rsidRDefault="00DF571E">
      <w:pPr>
        <w:tabs>
          <w:tab w:val="left" w:pos="1944"/>
        </w:tabs>
        <w:spacing w:line="272" w:lineRule="exact"/>
        <w:textAlignment w:val="baseline"/>
        <w:rPr>
          <w:rFonts w:ascii="Bookman Old Style" w:eastAsia="Bookman Old Style" w:hAnsi="Bookman Old Style"/>
          <w:color w:val="000000"/>
          <w:sz w:val="23"/>
        </w:rPr>
      </w:pPr>
      <w:r>
        <w:rPr>
          <w:rFonts w:ascii="Bookman Old Style" w:eastAsia="Bookman Old Style" w:hAnsi="Bookman Old Style"/>
          <w:color w:val="000000"/>
          <w:sz w:val="23"/>
        </w:rPr>
        <w:t>64</w:t>
      </w:r>
      <w:r>
        <w:rPr>
          <w:rFonts w:ascii="Bookman Old Style" w:eastAsia="Bookman Old Style" w:hAnsi="Bookman Old Style"/>
          <w:color w:val="000000"/>
          <w:sz w:val="23"/>
        </w:rPr>
        <w:tab/>
        <w:t>DIALECTICAL MATERIALISM</w:t>
      </w:r>
    </w:p>
    <w:p w:rsidR="00A1073F" w:rsidRDefault="00DF571E">
      <w:pPr>
        <w:spacing w:before="120" w:line="266" w:lineRule="exact"/>
        <w:jc w:val="center"/>
        <w:textAlignment w:val="baseline"/>
        <w:rPr>
          <w:rFonts w:ascii="Bookman Old Style" w:eastAsia="Bookman Old Style" w:hAnsi="Bookman Old Style"/>
          <w:color w:val="000000"/>
          <w:spacing w:val="-3"/>
          <w:sz w:val="23"/>
        </w:rPr>
      </w:pPr>
      <w:r>
        <w:rPr>
          <w:rFonts w:ascii="Bookman Old Style" w:eastAsia="Bookman Old Style" w:hAnsi="Bookman Old Style"/>
          <w:color w:val="000000"/>
          <w:spacing w:val="-3"/>
          <w:sz w:val="23"/>
        </w:rPr>
        <w:t xml:space="preserve">... </w:t>
      </w:r>
      <w:r>
        <w:rPr>
          <w:rFonts w:ascii="Verdana" w:eastAsia="Verdana" w:hAnsi="Verdana"/>
          <w:color w:val="000000"/>
          <w:spacing w:val="-3"/>
          <w:sz w:val="18"/>
        </w:rPr>
        <w:t>Then iron in hot forge</w:t>
      </w:r>
    </w:p>
    <w:p w:rsidR="00A1073F" w:rsidRDefault="00DF571E">
      <w:pPr>
        <w:spacing w:line="265" w:lineRule="exact"/>
        <w:jc w:val="center"/>
        <w:textAlignment w:val="baseline"/>
        <w:rPr>
          <w:rFonts w:ascii="Verdana" w:eastAsia="Verdana" w:hAnsi="Verdana"/>
          <w:color w:val="000000"/>
          <w:spacing w:val="-8"/>
          <w:sz w:val="18"/>
        </w:rPr>
      </w:pPr>
      <w:r>
        <w:rPr>
          <w:rFonts w:ascii="Verdana" w:eastAsia="Verdana" w:hAnsi="Verdana"/>
          <w:color w:val="000000"/>
          <w:spacing w:val="-8"/>
          <w:sz w:val="18"/>
        </w:rPr>
        <w:t>Took temper and the chill-edged saw was made,</w:t>
      </w:r>
    </w:p>
    <w:p w:rsidR="00A1073F" w:rsidRDefault="00DF571E">
      <w:pPr>
        <w:spacing w:line="250" w:lineRule="exact"/>
        <w:ind w:left="1656"/>
        <w:textAlignment w:val="baseline"/>
        <w:rPr>
          <w:rFonts w:ascii="Verdana" w:eastAsia="Verdana" w:hAnsi="Verdana"/>
          <w:color w:val="000000"/>
          <w:spacing w:val="-8"/>
          <w:sz w:val="18"/>
        </w:rPr>
      </w:pPr>
      <w:r>
        <w:rPr>
          <w:rFonts w:ascii="Verdana" w:eastAsia="Verdana" w:hAnsi="Verdana"/>
          <w:color w:val="000000"/>
          <w:spacing w:val="-8"/>
          <w:sz w:val="18"/>
        </w:rPr>
        <w:t>For driven wedges first were used to cleave</w:t>
      </w:r>
    </w:p>
    <w:p w:rsidR="00A1073F" w:rsidRDefault="00DF571E">
      <w:pPr>
        <w:spacing w:before="12" w:line="266" w:lineRule="exact"/>
        <w:ind w:left="1656"/>
        <w:textAlignment w:val="baseline"/>
        <w:rPr>
          <w:rFonts w:ascii="Verdana" w:eastAsia="Verdana" w:hAnsi="Verdana"/>
          <w:color w:val="000000"/>
          <w:spacing w:val="-4"/>
          <w:sz w:val="18"/>
        </w:rPr>
      </w:pPr>
      <w:r>
        <w:rPr>
          <w:rFonts w:ascii="Verdana" w:eastAsia="Verdana" w:hAnsi="Verdana"/>
          <w:color w:val="000000"/>
          <w:spacing w:val="-4"/>
          <w:sz w:val="18"/>
        </w:rPr>
        <w:t>The yielding grain of wood. Then later times</w:t>
      </w:r>
    </w:p>
    <w:p w:rsidR="00A1073F" w:rsidRDefault="00DF571E">
      <w:pPr>
        <w:spacing w:before="3" w:line="266" w:lineRule="exact"/>
        <w:ind w:left="1656"/>
        <w:textAlignment w:val="baseline"/>
        <w:rPr>
          <w:rFonts w:ascii="Verdana" w:eastAsia="Verdana" w:hAnsi="Verdana"/>
          <w:color w:val="000000"/>
          <w:spacing w:val="-7"/>
          <w:sz w:val="18"/>
        </w:rPr>
      </w:pPr>
      <w:r>
        <w:rPr>
          <w:rFonts w:ascii="Verdana" w:eastAsia="Verdana" w:hAnsi="Verdana"/>
          <w:color w:val="000000"/>
          <w:spacing w:val="-7"/>
          <w:sz w:val="18"/>
        </w:rPr>
        <w:t>Brought forth of other arts the varied skill.</w:t>
      </w:r>
    </w:p>
    <w:p w:rsidR="00A1073F" w:rsidRDefault="00DF571E">
      <w:pPr>
        <w:spacing w:line="259" w:lineRule="exact"/>
        <w:ind w:left="1656"/>
        <w:textAlignment w:val="baseline"/>
        <w:rPr>
          <w:rFonts w:ascii="Verdana" w:eastAsia="Verdana" w:hAnsi="Verdana"/>
          <w:color w:val="000000"/>
          <w:spacing w:val="-7"/>
          <w:sz w:val="18"/>
        </w:rPr>
      </w:pPr>
      <w:r>
        <w:rPr>
          <w:rFonts w:ascii="Verdana" w:eastAsia="Verdana" w:hAnsi="Verdana"/>
          <w:color w:val="000000"/>
          <w:spacing w:val="-7"/>
          <w:sz w:val="18"/>
        </w:rPr>
        <w:t>Work conquered all, relentless, obstinate,</w:t>
      </w:r>
    </w:p>
    <w:p w:rsidR="00A1073F" w:rsidRDefault="00DF571E">
      <w:pPr>
        <w:spacing w:before="3" w:line="266" w:lineRule="exact"/>
        <w:ind w:left="1656"/>
        <w:textAlignment w:val="baseline"/>
        <w:rPr>
          <w:rFonts w:ascii="Verdana" w:eastAsia="Verdana" w:hAnsi="Verdana"/>
          <w:color w:val="000000"/>
          <w:spacing w:val="-3"/>
          <w:sz w:val="18"/>
        </w:rPr>
      </w:pPr>
      <w:r>
        <w:rPr>
          <w:rFonts w:ascii="Verdana" w:eastAsia="Verdana" w:hAnsi="Verdana"/>
          <w:color w:val="000000"/>
          <w:spacing w:val="-3"/>
          <w:sz w:val="18"/>
        </w:rPr>
        <w:t>While poverty and hardship urged it on."</w:t>
      </w:r>
    </w:p>
    <w:p w:rsidR="00A1073F" w:rsidRDefault="00DF571E">
      <w:pPr>
        <w:spacing w:before="106" w:line="292" w:lineRule="exact"/>
        <w:ind w:right="72" w:firstLine="216"/>
        <w:jc w:val="both"/>
        <w:textAlignment w:val="baseline"/>
        <w:rPr>
          <w:rFonts w:ascii="Verdana" w:eastAsia="Verdana" w:hAnsi="Verdana"/>
          <w:color w:val="000000"/>
          <w:spacing w:val="-8"/>
          <w:sz w:val="20"/>
        </w:rPr>
      </w:pPr>
      <w:r>
        <w:rPr>
          <w:rFonts w:ascii="Verdana" w:eastAsia="Verdana" w:hAnsi="Verdana"/>
          <w:color w:val="000000"/>
          <w:spacing w:val="-8"/>
          <w:sz w:val="20"/>
        </w:rPr>
        <w:t>This description strikingly resembles an ancient Chinese one. Chuang Tzu (who lived c. 290 BC) wrote: "When the Great Virtue lost its togetherness, men's lives were frustra</w:t>
      </w:r>
      <w:r>
        <w:rPr>
          <w:rFonts w:ascii="Verdana" w:eastAsia="Verdana" w:hAnsi="Verdana"/>
          <w:color w:val="000000"/>
          <w:spacing w:val="-8"/>
          <w:sz w:val="20"/>
        </w:rPr>
        <w:t>ted. 1\hen there was a general rush for 'knowledge,'" men's covetousness outran their possessions. Then the next thing was to invent axes and saws, to kill by laws and statutes set up like carpenters' measuring-lines, to disfigure by hammers and gouges. Th</w:t>
      </w:r>
      <w:r>
        <w:rPr>
          <w:rFonts w:ascii="Verdana" w:eastAsia="Verdana" w:hAnsi="Verdana"/>
          <w:color w:val="000000"/>
          <w:spacing w:val="-8"/>
          <w:sz w:val="20"/>
        </w:rPr>
        <w:t>e world seethed with discon</w:t>
      </w:r>
      <w:r>
        <w:rPr>
          <w:rFonts w:ascii="Verdana" w:eastAsia="Verdana" w:hAnsi="Verdana"/>
          <w:color w:val="000000"/>
          <w:spacing w:val="-8"/>
          <w:sz w:val="20"/>
        </w:rPr>
        <w:softHyphen/>
        <w:t>tent. . ."" (Needham)</w:t>
      </w:r>
    </w:p>
    <w:p w:rsidR="00A1073F" w:rsidRDefault="00DF571E">
      <w:pPr>
        <w:spacing w:line="288" w:lineRule="exact"/>
        <w:ind w:left="72" w:right="72" w:firstLine="144"/>
        <w:jc w:val="both"/>
        <w:textAlignment w:val="baseline"/>
        <w:rPr>
          <w:rFonts w:ascii="Verdana" w:eastAsia="Verdana" w:hAnsi="Verdana"/>
          <w:color w:val="000000"/>
          <w:spacing w:val="-8"/>
          <w:sz w:val="20"/>
        </w:rPr>
      </w:pPr>
      <w:r>
        <w:rPr>
          <w:rFonts w:ascii="Verdana" w:eastAsia="Verdana" w:hAnsi="Verdana"/>
          <w:color w:val="000000"/>
          <w:spacing w:val="-8"/>
          <w:sz w:val="20"/>
        </w:rPr>
        <w:t>Primitive communist societv—in Chinese tradition known as the period of the Great Togetherness—was not torn by social antagonisms. Its unity, collec</w:t>
      </w:r>
      <w:r>
        <w:rPr>
          <w:rFonts w:ascii="Verdana" w:eastAsia="Verdana" w:hAnsi="Verdana"/>
          <w:color w:val="000000"/>
          <w:spacing w:val="-8"/>
          <w:sz w:val="20"/>
        </w:rPr>
        <w:softHyphen/>
        <w:t xml:space="preserve">tive </w:t>
      </w:r>
      <w:r>
        <w:rPr>
          <w:rFonts w:ascii="Verdana" w:eastAsia="Verdana" w:hAnsi="Verdana"/>
          <w:color w:val="000000"/>
          <w:spacing w:val="-8"/>
          <w:sz w:val="18"/>
        </w:rPr>
        <w:t xml:space="preserve">confrontation with nature, and "simple moral grandeur" (Engels) stemmed </w:t>
      </w:r>
      <w:r>
        <w:rPr>
          <w:rFonts w:ascii="Verdana" w:eastAsia="Verdana" w:hAnsi="Verdana"/>
          <w:color w:val="000000"/>
          <w:spacing w:val="-8"/>
          <w:sz w:val="20"/>
        </w:rPr>
        <w:t>from its productive weakness and its limited knowledge of nature. Life was not idyllic. Beset by hunger, disease, and natural calamities, few survived to adult</w:t>
      </w:r>
      <w:r>
        <w:rPr>
          <w:rFonts w:ascii="Verdana" w:eastAsia="Verdana" w:hAnsi="Verdana"/>
          <w:color w:val="000000"/>
          <w:spacing w:val="-8"/>
          <w:sz w:val="20"/>
        </w:rPr>
        <w:softHyphen/>
        <w:t>hood and fewer to old ag</w:t>
      </w:r>
      <w:r>
        <w:rPr>
          <w:rFonts w:ascii="Verdana" w:eastAsia="Verdana" w:hAnsi="Verdana"/>
          <w:color w:val="000000"/>
          <w:spacing w:val="-8"/>
          <w:sz w:val="20"/>
        </w:rPr>
        <w:t>e. The social division of labor rested mainly on such variables as age, sex, aptitude, and knowledge. Land and implements were shared in common.</w:t>
      </w:r>
    </w:p>
    <w:p w:rsidR="00A1073F" w:rsidRDefault="00DF571E">
      <w:pPr>
        <w:spacing w:before="2" w:line="292" w:lineRule="exact"/>
        <w:ind w:left="72" w:right="72" w:firstLine="144"/>
        <w:jc w:val="both"/>
        <w:textAlignment w:val="baseline"/>
        <w:rPr>
          <w:rFonts w:ascii="Verdana" w:eastAsia="Verdana" w:hAnsi="Verdana"/>
          <w:color w:val="000000"/>
          <w:spacing w:val="-8"/>
          <w:sz w:val="20"/>
        </w:rPr>
      </w:pPr>
      <w:r>
        <w:rPr>
          <w:rFonts w:ascii="Verdana" w:eastAsia="Verdana" w:hAnsi="Verdana"/>
          <w:color w:val="000000"/>
          <w:spacing w:val="-8"/>
          <w:sz w:val="20"/>
        </w:rPr>
        <w:t>The ancients nostalgically romanticized this bygone era: "The people were gentle, following Nature without wran</w:t>
      </w:r>
      <w:r>
        <w:rPr>
          <w:rFonts w:ascii="Verdana" w:eastAsia="Verdana" w:hAnsi="Verdana"/>
          <w:color w:val="000000"/>
          <w:spacing w:val="-8"/>
          <w:sz w:val="20"/>
        </w:rPr>
        <w:t>gling and strife . . . there were no princes nor lords . . . they neither ploughed nor harvested. . . . Thus they lived in joy and bliss, having no private property. . . ."" (The Book of Master Lieh) In superseding primitive communism, class society "takes</w:t>
      </w:r>
      <w:r>
        <w:rPr>
          <w:rFonts w:ascii="Verdana" w:eastAsia="Verdana" w:hAnsi="Verdana"/>
          <w:color w:val="000000"/>
          <w:spacing w:val="-8"/>
          <w:sz w:val="20"/>
        </w:rPr>
        <w:t xml:space="preserve"> with all progress also a step backwards, relatively speaking," as regards its ethics.' (Engels)</w:t>
      </w:r>
    </w:p>
    <w:p w:rsidR="00A1073F" w:rsidRDefault="00DF571E">
      <w:pPr>
        <w:spacing w:before="9" w:line="292" w:lineRule="exact"/>
        <w:ind w:left="72" w:right="72" w:firstLine="144"/>
        <w:jc w:val="both"/>
        <w:textAlignment w:val="baseline"/>
        <w:rPr>
          <w:rFonts w:ascii="Verdana" w:eastAsia="Verdana" w:hAnsi="Verdana"/>
          <w:color w:val="000000"/>
          <w:spacing w:val="-7"/>
          <w:sz w:val="20"/>
        </w:rPr>
      </w:pPr>
      <w:r>
        <w:rPr>
          <w:rFonts w:ascii="Verdana" w:eastAsia="Verdana" w:hAnsi="Verdana"/>
          <w:color w:val="000000"/>
          <w:spacing w:val="-7"/>
          <w:sz w:val="20"/>
        </w:rPr>
        <w:t>Technical progress—the domestication of plants and animals, and the ensu</w:t>
      </w:r>
      <w:r>
        <w:rPr>
          <w:rFonts w:ascii="Verdana" w:eastAsia="Verdana" w:hAnsi="Verdana"/>
          <w:color w:val="000000"/>
          <w:spacing w:val="-7"/>
          <w:sz w:val="20"/>
        </w:rPr>
        <w:softHyphen/>
        <w:t>ing development of agriculture, cattle-raising, pottery-making, spinning, weav</w:t>
      </w:r>
      <w:r>
        <w:rPr>
          <w:rFonts w:ascii="Verdana" w:eastAsia="Verdana" w:hAnsi="Verdana"/>
          <w:color w:val="000000"/>
          <w:spacing w:val="-7"/>
          <w:sz w:val="20"/>
        </w:rPr>
        <w:softHyphen/>
        <w:t>ing, an</w:t>
      </w:r>
      <w:r>
        <w:rPr>
          <w:rFonts w:ascii="Verdana" w:eastAsia="Verdana" w:hAnsi="Verdana"/>
          <w:color w:val="000000"/>
          <w:spacing w:val="-7"/>
          <w:sz w:val="20"/>
        </w:rPr>
        <w:t xml:space="preserve">d metalworking—brought an enormous increase in productive power. Instead of humans having a pittance insufficient for their needs, a surplus, including new, much wanted goods, became available for trade with neighbors. Things were no longer solely secured </w:t>
      </w:r>
      <w:r>
        <w:rPr>
          <w:rFonts w:ascii="Verdana" w:eastAsia="Verdana" w:hAnsi="Verdana"/>
          <w:color w:val="000000"/>
          <w:spacing w:val="-7"/>
          <w:sz w:val="20"/>
        </w:rPr>
        <w:t>or produced for personal use; an increas</w:t>
      </w:r>
      <w:r>
        <w:rPr>
          <w:rFonts w:ascii="Verdana" w:eastAsia="Verdana" w:hAnsi="Verdana"/>
          <w:color w:val="000000"/>
          <w:spacing w:val="-7"/>
          <w:sz w:val="20"/>
        </w:rPr>
        <w:softHyphen/>
        <w:t>ingly large portion was for exchange with others. Continual increase in produc</w:t>
      </w:r>
      <w:r>
        <w:rPr>
          <w:rFonts w:ascii="Verdana" w:eastAsia="Verdana" w:hAnsi="Verdana"/>
          <w:color w:val="000000"/>
          <w:spacing w:val="-7"/>
          <w:sz w:val="20"/>
        </w:rPr>
        <w:softHyphen/>
        <w:t>tion resulted in (and was fostered by) the development of broader, simpler modes of exchange and, finally, by the use of money as an equ</w:t>
      </w:r>
      <w:r>
        <w:rPr>
          <w:rFonts w:ascii="Verdana" w:eastAsia="Verdana" w:hAnsi="Verdana"/>
          <w:color w:val="000000"/>
          <w:spacing w:val="-7"/>
          <w:sz w:val="20"/>
        </w:rPr>
        <w:t>ivalent for any item exchanged. This greatly facilitated individual accumulation of goods and money.</w:t>
      </w:r>
    </w:p>
    <w:p w:rsidR="00A1073F" w:rsidRDefault="00DF571E">
      <w:pPr>
        <w:spacing w:before="13" w:line="292" w:lineRule="exact"/>
        <w:ind w:left="72" w:firstLine="144"/>
        <w:jc w:val="both"/>
        <w:textAlignment w:val="baseline"/>
        <w:rPr>
          <w:rFonts w:ascii="Verdana" w:eastAsia="Verdana" w:hAnsi="Verdana"/>
          <w:color w:val="000000"/>
          <w:spacing w:val="-8"/>
          <w:sz w:val="20"/>
        </w:rPr>
      </w:pPr>
      <w:r>
        <w:rPr>
          <w:rFonts w:ascii="Verdana" w:eastAsia="Verdana" w:hAnsi="Verdana"/>
          <w:color w:val="000000"/>
          <w:spacing w:val="-8"/>
          <w:sz w:val="20"/>
        </w:rPr>
        <w:t>The development of new technology, such as the use of metals and animals, was furthered by new social relations—the private appropriation not only of the resources of soil, forest, and stream but, most valuable of all, of labor power. Humans captured in in</w:t>
      </w:r>
      <w:r>
        <w:rPr>
          <w:rFonts w:ascii="Verdana" w:eastAsia="Verdana" w:hAnsi="Verdana"/>
          <w:color w:val="000000"/>
          <w:spacing w:val="-8"/>
          <w:sz w:val="20"/>
        </w:rPr>
        <w:t>ternecine warfare were enslaved to further enrich the</w:t>
      </w:r>
    </w:p>
    <w:p w:rsidR="00A1073F" w:rsidRDefault="00DF571E">
      <w:pPr>
        <w:spacing w:before="190" w:line="234" w:lineRule="exact"/>
        <w:ind w:left="216"/>
        <w:textAlignment w:val="baseline"/>
        <w:rPr>
          <w:rFonts w:ascii="Verdana" w:eastAsia="Verdana" w:hAnsi="Verdana"/>
          <w:b/>
          <w:color w:val="000000"/>
          <w:spacing w:val="-12"/>
          <w:sz w:val="16"/>
        </w:rPr>
      </w:pPr>
      <w:r>
        <w:rPr>
          <w:rFonts w:ascii="Verdana" w:eastAsia="Verdana" w:hAnsi="Verdana"/>
          <w:b/>
          <w:color w:val="000000"/>
          <w:spacing w:val="-12"/>
          <w:sz w:val="16"/>
        </w:rPr>
        <w:t>*Cf. the biblical version of the origin of toil.</w:t>
      </w:r>
    </w:p>
    <w:p w:rsidR="00A1073F" w:rsidRDefault="00DF571E">
      <w:pPr>
        <w:spacing w:before="4" w:line="234" w:lineRule="exact"/>
        <w:jc w:val="right"/>
        <w:textAlignment w:val="baseline"/>
        <w:rPr>
          <w:rFonts w:ascii="Verdana" w:eastAsia="Verdana" w:hAnsi="Verdana"/>
          <w:b/>
          <w:color w:val="000000"/>
          <w:spacing w:val="-13"/>
          <w:sz w:val="16"/>
        </w:rPr>
      </w:pPr>
      <w:r>
        <w:rPr>
          <w:rFonts w:ascii="Verdana" w:eastAsia="Verdana" w:hAnsi="Verdana"/>
          <w:b/>
          <w:color w:val="000000"/>
          <w:spacing w:val="-13"/>
          <w:sz w:val="16"/>
        </w:rPr>
        <w:t>**Cf. The biblical version of the role of knowledge in dooming mankind to oppressive labor and</w:t>
      </w:r>
    </w:p>
    <w:p w:rsidR="00A1073F" w:rsidRDefault="00DF571E">
      <w:pPr>
        <w:spacing w:line="230" w:lineRule="exact"/>
        <w:ind w:left="72"/>
        <w:textAlignment w:val="baseline"/>
        <w:rPr>
          <w:rFonts w:ascii="Verdana" w:eastAsia="Verdana" w:hAnsi="Verdana"/>
          <w:b/>
          <w:color w:val="000000"/>
          <w:spacing w:val="-15"/>
          <w:sz w:val="16"/>
        </w:rPr>
      </w:pPr>
      <w:r>
        <w:rPr>
          <w:rFonts w:ascii="Verdana" w:eastAsia="Verdana" w:hAnsi="Verdana"/>
          <w:b/>
          <w:color w:val="000000"/>
          <w:spacing w:val="-15"/>
          <w:sz w:val="16"/>
        </w:rPr>
        <w:t>to wretchedness.</w:t>
      </w:r>
    </w:p>
    <w:p w:rsidR="00A1073F" w:rsidRDefault="00A1073F">
      <w:pPr>
        <w:sectPr w:rsidR="00A1073F">
          <w:pgSz w:w="11357" w:h="16118"/>
          <w:pgMar w:top="920" w:right="1027" w:bottom="1042" w:left="2770" w:header="720" w:footer="720" w:gutter="0"/>
          <w:cols w:space="720"/>
        </w:sectPr>
      </w:pPr>
    </w:p>
    <w:p w:rsidR="00A1073F" w:rsidRDefault="00DF571E">
      <w:pPr>
        <w:tabs>
          <w:tab w:val="left" w:pos="7632"/>
        </w:tabs>
        <w:spacing w:line="289" w:lineRule="exact"/>
        <w:ind w:left="3240"/>
        <w:textAlignment w:val="baseline"/>
        <w:rPr>
          <w:rFonts w:eastAsia="Times New Roman"/>
          <w:color w:val="000000"/>
          <w:sz w:val="23"/>
        </w:rPr>
      </w:pPr>
      <w:r>
        <w:rPr>
          <w:rFonts w:eastAsia="Times New Roman"/>
          <w:color w:val="000000"/>
          <w:sz w:val="23"/>
        </w:rPr>
        <w:t>MATERIALISM</w:t>
      </w:r>
      <w:r>
        <w:rPr>
          <w:rFonts w:eastAsia="Times New Roman"/>
          <w:color w:val="000000"/>
          <w:sz w:val="23"/>
        </w:rPr>
        <w:tab/>
        <w:t>65</w:t>
      </w:r>
    </w:p>
    <w:p w:rsidR="00A1073F" w:rsidRDefault="00DF571E">
      <w:pPr>
        <w:spacing w:before="89" w:line="285" w:lineRule="exact"/>
        <w:ind w:left="216" w:right="144"/>
        <w:jc w:val="both"/>
        <w:textAlignment w:val="baseline"/>
        <w:rPr>
          <w:rFonts w:eastAsia="Times New Roman"/>
          <w:color w:val="000000"/>
          <w:spacing w:val="4"/>
          <w:sz w:val="23"/>
        </w:rPr>
      </w:pPr>
      <w:r>
        <w:rPr>
          <w:rFonts w:eastAsia="Times New Roman"/>
          <w:color w:val="000000"/>
          <w:spacing w:val="4"/>
          <w:sz w:val="23"/>
        </w:rPr>
        <w:t>few. Society became polarized into antagonistic classes of exploited and exploi</w:t>
      </w:r>
      <w:r>
        <w:rPr>
          <w:rFonts w:eastAsia="Times New Roman"/>
          <w:color w:val="000000"/>
          <w:spacing w:val="4"/>
          <w:sz w:val="23"/>
        </w:rPr>
        <w:softHyphen/>
        <w:t>ters, slaves and masters; and some features of the democratic institutions of the preceding society were used in creating a repressive instrument, a state, to maintain the powe</w:t>
      </w:r>
      <w:r>
        <w:rPr>
          <w:rFonts w:eastAsia="Times New Roman"/>
          <w:color w:val="000000"/>
          <w:spacing w:val="4"/>
          <w:sz w:val="23"/>
        </w:rPr>
        <w:t>r of the slaveowning class.</w:t>
      </w:r>
    </w:p>
    <w:p w:rsidR="00A1073F" w:rsidRDefault="00DF571E">
      <w:pPr>
        <w:spacing w:line="289" w:lineRule="exact"/>
        <w:ind w:left="216" w:right="144" w:firstLine="216"/>
        <w:jc w:val="both"/>
        <w:textAlignment w:val="baseline"/>
        <w:rPr>
          <w:rFonts w:eastAsia="Times New Roman"/>
          <w:color w:val="000000"/>
          <w:spacing w:val="4"/>
          <w:sz w:val="23"/>
        </w:rPr>
      </w:pPr>
      <w:r>
        <w:rPr>
          <w:rFonts w:eastAsia="Times New Roman"/>
          <w:color w:val="000000"/>
          <w:spacing w:val="4"/>
          <w:sz w:val="23"/>
        </w:rPr>
        <w:t>However diabolical and morally retrogressive slavery was in certain respects, the rate of development of its productive powers greatly exceeded that of primi</w:t>
      </w:r>
      <w:r>
        <w:rPr>
          <w:rFonts w:eastAsia="Times New Roman"/>
          <w:color w:val="000000"/>
          <w:spacing w:val="4"/>
          <w:sz w:val="23"/>
        </w:rPr>
        <w:softHyphen/>
        <w:t>tive communal society. A key element in this increase was the new divi</w:t>
      </w:r>
      <w:r>
        <w:rPr>
          <w:rFonts w:eastAsia="Times New Roman"/>
          <w:color w:val="000000"/>
          <w:spacing w:val="4"/>
          <w:sz w:val="23"/>
        </w:rPr>
        <w:t>sion between the large-scale manual labor of many slaves and the mental labor of an aristocracy and their servitors (artisans, merchants, priests, and others). The development of mental powers—e.g., through the computations involved in the exchange of good</w:t>
      </w:r>
      <w:r>
        <w:rPr>
          <w:rFonts w:eastAsia="Times New Roman"/>
          <w:color w:val="000000"/>
          <w:spacing w:val="4"/>
          <w:sz w:val="23"/>
        </w:rPr>
        <w:t xml:space="preserve">s and in land surveying, through the discovery of a calendar based on astronomical observations and calculations, and through the use of a written language—was absolutely essential for the functioning of slave society. The slaves performed society's basic </w:t>
      </w:r>
      <w:r>
        <w:rPr>
          <w:rFonts w:eastAsia="Times New Roman"/>
          <w:color w:val="000000"/>
          <w:spacing w:val="4"/>
          <w:sz w:val="23"/>
        </w:rPr>
        <w:t>manual productive work, and a select few, together with despised free artisans, did much of the intellectual work.</w:t>
      </w:r>
    </w:p>
    <w:p w:rsidR="00A1073F" w:rsidRDefault="00DF571E">
      <w:pPr>
        <w:spacing w:before="27" w:line="291" w:lineRule="exact"/>
        <w:ind w:left="216" w:right="144" w:firstLine="216"/>
        <w:jc w:val="both"/>
        <w:textAlignment w:val="baseline"/>
        <w:rPr>
          <w:rFonts w:eastAsia="Times New Roman"/>
          <w:color w:val="000000"/>
          <w:spacing w:val="4"/>
          <w:sz w:val="23"/>
        </w:rPr>
      </w:pPr>
      <w:r>
        <w:rPr>
          <w:rFonts w:eastAsia="Times New Roman"/>
          <w:color w:val="000000"/>
          <w:spacing w:val="4"/>
          <w:sz w:val="23"/>
        </w:rPr>
        <w:t>People were occupationally divided into two principal types: those whose work mainly cultivated their mental powers and those whose work main</w:t>
      </w:r>
      <w:r>
        <w:rPr>
          <w:rFonts w:eastAsia="Times New Roman"/>
          <w:color w:val="000000"/>
          <w:spacing w:val="4"/>
          <w:sz w:val="23"/>
        </w:rPr>
        <w:t>ly cultivated their manual powers. This distorted development of integral human powers, although a necessary advance from their much slower unified de</w:t>
      </w:r>
      <w:r>
        <w:rPr>
          <w:rFonts w:eastAsia="Times New Roman"/>
          <w:color w:val="000000"/>
          <w:spacing w:val="4"/>
          <w:sz w:val="23"/>
        </w:rPr>
        <w:softHyphen/>
        <w:t>velopment in the prior society, had special ideological consequences. With the divison between manual and</w:t>
      </w:r>
      <w:r>
        <w:rPr>
          <w:rFonts w:eastAsia="Times New Roman"/>
          <w:color w:val="000000"/>
          <w:spacing w:val="4"/>
          <w:sz w:val="23"/>
        </w:rPr>
        <w:t xml:space="preserve"> mental labor, and the consequent separation of mental labor from much of social practice, "consciousness </w:t>
      </w:r>
      <w:r>
        <w:rPr>
          <w:rFonts w:ascii="Verdana" w:eastAsia="Verdana" w:hAnsi="Verdana"/>
          <w:i/>
          <w:color w:val="000000"/>
          <w:spacing w:val="4"/>
          <w:sz w:val="19"/>
        </w:rPr>
        <w:t xml:space="preserve">can </w:t>
      </w:r>
      <w:r>
        <w:rPr>
          <w:rFonts w:eastAsia="Times New Roman"/>
          <w:color w:val="000000"/>
          <w:spacing w:val="4"/>
          <w:sz w:val="23"/>
        </w:rPr>
        <w:t xml:space="preserve">really flatter itself that it is something other than consciousness of existing practice, that it is </w:t>
      </w:r>
      <w:r>
        <w:rPr>
          <w:rFonts w:ascii="Verdana" w:eastAsia="Verdana" w:hAnsi="Verdana"/>
          <w:i/>
          <w:color w:val="000000"/>
          <w:spacing w:val="4"/>
          <w:sz w:val="19"/>
        </w:rPr>
        <w:t xml:space="preserve">really </w:t>
      </w:r>
      <w:r>
        <w:rPr>
          <w:rFonts w:eastAsia="Times New Roman"/>
          <w:color w:val="000000"/>
          <w:spacing w:val="4"/>
          <w:sz w:val="23"/>
        </w:rPr>
        <w:t>conceiving something without conceivin</w:t>
      </w:r>
      <w:r>
        <w:rPr>
          <w:rFonts w:eastAsia="Times New Roman"/>
          <w:color w:val="000000"/>
          <w:spacing w:val="4"/>
          <w:sz w:val="23"/>
        </w:rPr>
        <w:t xml:space="preserve">g something </w:t>
      </w:r>
      <w:r>
        <w:rPr>
          <w:rFonts w:ascii="Verdana" w:eastAsia="Verdana" w:hAnsi="Verdana"/>
          <w:i/>
          <w:color w:val="000000"/>
          <w:spacing w:val="4"/>
          <w:sz w:val="19"/>
        </w:rPr>
        <w:t xml:space="preserve">real; </w:t>
      </w:r>
      <w:r>
        <w:rPr>
          <w:rFonts w:eastAsia="Times New Roman"/>
          <w:color w:val="000000"/>
          <w:spacing w:val="4"/>
          <w:sz w:val="23"/>
        </w:rPr>
        <w:t>from now on con</w:t>
      </w:r>
      <w:r>
        <w:rPr>
          <w:rFonts w:eastAsia="Times New Roman"/>
          <w:color w:val="000000"/>
          <w:spacing w:val="4"/>
          <w:sz w:val="23"/>
        </w:rPr>
        <w:softHyphen/>
        <w:t>sciousness is in a position to emancipate itself from the world and to proceed to the formation of 'pure' theory, theology, philosophy, ethics, etc." (Marx and Engels) An ideal world is created, and this unreal world is pl</w:t>
      </w:r>
      <w:r>
        <w:rPr>
          <w:rFonts w:eastAsia="Times New Roman"/>
          <w:color w:val="000000"/>
          <w:spacing w:val="4"/>
          <w:sz w:val="23"/>
        </w:rPr>
        <w:t>aced in charge of the real, the material one. Thus the Taoists in China affirmed: "When your eyes sec nothing, your ears hear nothing, and your mind knows nothing, your spirit will keep your body. . . . The still mind of the sage is the mirror of heaven an</w:t>
      </w:r>
      <w:r>
        <w:rPr>
          <w:rFonts w:eastAsia="Times New Roman"/>
          <w:color w:val="000000"/>
          <w:spacing w:val="4"/>
          <w:sz w:val="23"/>
        </w:rPr>
        <w:t>d earth, the glass of all things. . . . Vacancy, stillness, placidity, tastelessness, quietude, silence, and doing-nothing are the root of all things."" As in the legend of the Garden of Eden, Taoists declared: "Great indeed is the disorder produced in the</w:t>
      </w:r>
      <w:r>
        <w:rPr>
          <w:rFonts w:eastAsia="Times New Roman"/>
          <w:color w:val="000000"/>
          <w:spacing w:val="4"/>
          <w:sz w:val="23"/>
        </w:rPr>
        <w:t xml:space="preserve"> world by the love of knowledge."</w:t>
      </w:r>
    </w:p>
    <w:p w:rsidR="00A1073F" w:rsidRDefault="00DF571E">
      <w:pPr>
        <w:spacing w:before="17" w:line="291" w:lineRule="exact"/>
        <w:ind w:left="216" w:right="144" w:firstLine="216"/>
        <w:jc w:val="both"/>
        <w:textAlignment w:val="baseline"/>
        <w:rPr>
          <w:rFonts w:eastAsia="Times New Roman"/>
          <w:color w:val="000000"/>
          <w:spacing w:val="6"/>
          <w:sz w:val="23"/>
        </w:rPr>
      </w:pPr>
      <w:r>
        <w:rPr>
          <w:rFonts w:eastAsia="Times New Roman"/>
          <w:color w:val="000000"/>
          <w:spacing w:val="6"/>
          <w:sz w:val="23"/>
        </w:rPr>
        <w:t>Silencing the senses, the suppression of its messages from the external world, was made the means to escape from class society's oppression and to regain the ethical norms of primitive communism. In the "Fire Sermon," Budd</w:t>
      </w:r>
      <w:r>
        <w:rPr>
          <w:rFonts w:eastAsia="Times New Roman"/>
          <w:color w:val="000000"/>
          <w:spacing w:val="6"/>
          <w:sz w:val="23"/>
        </w:rPr>
        <w:t>ha pro</w:t>
      </w:r>
      <w:r>
        <w:rPr>
          <w:rFonts w:eastAsia="Times New Roman"/>
          <w:color w:val="000000"/>
          <w:spacing w:val="6"/>
          <w:sz w:val="23"/>
        </w:rPr>
        <w:softHyphen/>
        <w:t>claimed that the sensations arc on fire "with the fire of passion . . . with the fire of hatred. . . . With birth, old age, death, sorrow, lamentation, misery, grief, and despair are they on fire . . . the learned and noble disciple conceives an ave</w:t>
      </w:r>
      <w:r>
        <w:rPr>
          <w:rFonts w:eastAsia="Times New Roman"/>
          <w:color w:val="000000"/>
          <w:spacing w:val="6"/>
          <w:sz w:val="23"/>
        </w:rPr>
        <w:t>rsion for the eye . . . for impressions received by the eye. . . . And in conceiving this aversion, he becomes divested of passion, and by the absence of passion he becomes free . . . [and] is no more for this world."'</w:t>
      </w:r>
    </w:p>
    <w:p w:rsidR="00A1073F" w:rsidRDefault="00DF571E">
      <w:pPr>
        <w:spacing w:before="5" w:line="291" w:lineRule="exact"/>
        <w:ind w:left="216" w:right="144" w:firstLine="216"/>
        <w:jc w:val="both"/>
        <w:textAlignment w:val="baseline"/>
        <w:rPr>
          <w:rFonts w:eastAsia="Times New Roman"/>
          <w:color w:val="000000"/>
          <w:sz w:val="23"/>
        </w:rPr>
      </w:pPr>
      <w:r>
        <w:rPr>
          <w:rFonts w:eastAsia="Times New Roman"/>
          <w:color w:val="000000"/>
          <w:sz w:val="23"/>
        </w:rPr>
        <w:t>The slaveowners and their ideologists planned the labor process, but enforced its execution by others, thereby severing the previous unity between doer and thinker, between social practice and its conscious reflection. About 2,500 years</w:t>
      </w:r>
    </w:p>
    <w:p w:rsidR="00A1073F" w:rsidRDefault="00A1073F">
      <w:pPr>
        <w:sectPr w:rsidR="00A1073F">
          <w:pgSz w:w="11750" w:h="16118"/>
          <w:pgMar w:top="1040" w:right="2612" w:bottom="902" w:left="976" w:header="720" w:footer="720" w:gutter="0"/>
          <w:cols w:space="720"/>
        </w:sectPr>
      </w:pPr>
    </w:p>
    <w:p w:rsidR="00A1073F" w:rsidRDefault="00DF571E">
      <w:pPr>
        <w:tabs>
          <w:tab w:val="left" w:pos="1944"/>
        </w:tabs>
        <w:spacing w:line="277" w:lineRule="exact"/>
        <w:ind w:left="72"/>
        <w:textAlignment w:val="baseline"/>
        <w:rPr>
          <w:rFonts w:eastAsia="Times New Roman"/>
          <w:color w:val="000000"/>
          <w:spacing w:val="5"/>
          <w:sz w:val="23"/>
        </w:rPr>
      </w:pPr>
      <w:r>
        <w:rPr>
          <w:rFonts w:eastAsia="Times New Roman"/>
          <w:color w:val="000000"/>
          <w:spacing w:val="5"/>
          <w:sz w:val="23"/>
        </w:rPr>
        <w:t>66</w:t>
      </w:r>
      <w:r>
        <w:rPr>
          <w:rFonts w:eastAsia="Times New Roman"/>
          <w:color w:val="000000"/>
          <w:spacing w:val="5"/>
          <w:sz w:val="23"/>
        </w:rPr>
        <w:tab/>
        <w:t>DI</w:t>
      </w:r>
      <w:r>
        <w:rPr>
          <w:rFonts w:eastAsia="Times New Roman"/>
          <w:color w:val="000000"/>
          <w:spacing w:val="5"/>
          <w:sz w:val="23"/>
        </w:rPr>
        <w:t>ALECTICAL MATERIALISM</w:t>
      </w:r>
    </w:p>
    <w:p w:rsidR="00A1073F" w:rsidRDefault="00DF571E">
      <w:pPr>
        <w:spacing w:before="91" w:line="291" w:lineRule="exact"/>
        <w:ind w:left="72" w:right="144"/>
        <w:jc w:val="both"/>
        <w:textAlignment w:val="baseline"/>
        <w:rPr>
          <w:rFonts w:eastAsia="Times New Roman"/>
          <w:color w:val="000000"/>
          <w:sz w:val="23"/>
        </w:rPr>
      </w:pPr>
      <w:r>
        <w:rPr>
          <w:rFonts w:eastAsia="Times New Roman"/>
          <w:color w:val="000000"/>
          <w:sz w:val="23"/>
        </w:rPr>
        <w:t>ago the philosopher Xenophancs described the resulting ruling-class illusion: "But without toil he sets everything in motion, by the thought of his mind,"" Similarly, in China the philosopher Mencius, 2,300 years ago, rationalized and</w:t>
      </w:r>
      <w:r>
        <w:rPr>
          <w:rFonts w:eastAsia="Times New Roman"/>
          <w:color w:val="000000"/>
          <w:sz w:val="23"/>
        </w:rPr>
        <w:t xml:space="preserve"> eternalized slave society's separation of hand and brain. Rejecting the principle that "ruler and subject should both till the soil," he declared. "'Some labor with their brains and some labor with their brawn. Those who labor with their brains govern oth</w:t>
      </w:r>
      <w:r>
        <w:rPr>
          <w:rFonts w:eastAsia="Times New Roman"/>
          <w:color w:val="000000"/>
          <w:sz w:val="23"/>
        </w:rPr>
        <w:t xml:space="preserve">ers; those who labor with their brawn arc governed by others. Those governed by others, feed them. Those who govern others are fed by them.' This is a universal principle in the world . . </w:t>
      </w:r>
      <w:r>
        <w:rPr>
          <w:rFonts w:eastAsia="Times New Roman"/>
          <w:b/>
          <w:color w:val="000000"/>
          <w:sz w:val="11"/>
        </w:rPr>
        <w:t>2</w:t>
      </w:r>
      <w:r>
        <w:rPr>
          <w:rFonts w:eastAsia="Times New Roman"/>
          <w:b/>
          <w:color w:val="000000"/>
          <w:sz w:val="11"/>
          <w:vertAlign w:val="superscript"/>
        </w:rPr>
        <w:t>'46</w:t>
      </w:r>
      <w:r>
        <w:rPr>
          <w:rFonts w:eastAsia="Times New Roman"/>
          <w:b/>
          <w:color w:val="000000"/>
          <w:sz w:val="11"/>
        </w:rPr>
        <w:t xml:space="preserve"> </w:t>
      </w:r>
    </w:p>
    <w:p w:rsidR="00A1073F" w:rsidRDefault="00DF571E">
      <w:pPr>
        <w:spacing w:line="289" w:lineRule="exact"/>
        <w:ind w:left="72" w:right="144" w:firstLine="216"/>
        <w:jc w:val="both"/>
        <w:textAlignment w:val="baseline"/>
        <w:rPr>
          <w:rFonts w:eastAsia="Times New Roman"/>
          <w:color w:val="000000"/>
          <w:sz w:val="23"/>
        </w:rPr>
      </w:pPr>
      <w:r>
        <w:rPr>
          <w:rFonts w:eastAsia="Times New Roman"/>
          <w:color w:val="000000"/>
          <w:sz w:val="23"/>
        </w:rPr>
        <w:t>Trade (commodity exchange), industry, art, science, law, politics,* a state structure, and religion—all these appeared to the ruling class to be products of the mind, dominating society, rather than in an interacting process a super</w:t>
      </w:r>
      <w:r>
        <w:rPr>
          <w:rFonts w:eastAsia="Times New Roman"/>
          <w:color w:val="000000"/>
          <w:sz w:val="23"/>
        </w:rPr>
        <w:softHyphen/>
        <w:t>structure resting basic</w:t>
      </w:r>
      <w:r>
        <w:rPr>
          <w:rFonts w:eastAsia="Times New Roman"/>
          <w:color w:val="000000"/>
          <w:sz w:val="23"/>
        </w:rPr>
        <w:t>ally on economic practice, primarily the meagerly re</w:t>
      </w:r>
      <w:r>
        <w:rPr>
          <w:rFonts w:eastAsia="Times New Roman"/>
          <w:color w:val="000000"/>
          <w:sz w:val="23"/>
        </w:rPr>
        <w:softHyphen/>
        <w:t>munerated labor of slaves and artisans. "All merit for the swift advance of civilization was ascribed to the mind, to the development and activity of the brain. Men became accustomed to explain their act</w:t>
      </w:r>
      <w:r>
        <w:rPr>
          <w:rFonts w:eastAsia="Times New Roman"/>
          <w:color w:val="000000"/>
          <w:sz w:val="23"/>
        </w:rPr>
        <w:t>ions from their thoughts, instead of from their needs—(which in any case are reflected and come to consciousness in the mind)—and so there arose in the course of time that ideal</w:t>
      </w:r>
      <w:r>
        <w:rPr>
          <w:rFonts w:eastAsia="Times New Roman"/>
          <w:color w:val="000000"/>
          <w:sz w:val="23"/>
        </w:rPr>
        <w:softHyphen/>
        <w:t xml:space="preserve">istic outlook on the world which, especially since the decline of the ancient </w:t>
      </w:r>
      <w:r>
        <w:rPr>
          <w:rFonts w:eastAsia="Times New Roman"/>
          <w:color w:val="000000"/>
          <w:sz w:val="23"/>
        </w:rPr>
        <w:t>world, has dominated men's minds. '</w:t>
      </w:r>
      <w:r>
        <w:rPr>
          <w:rFonts w:eastAsia="Times New Roman"/>
          <w:color w:val="000000"/>
          <w:sz w:val="23"/>
          <w:vertAlign w:val="superscript"/>
        </w:rPr>
        <w:t>4</w:t>
      </w:r>
      <w:r>
        <w:rPr>
          <w:rFonts w:eastAsia="Times New Roman"/>
          <w:color w:val="000000"/>
          <w:sz w:val="23"/>
        </w:rPr>
        <w:t>' (Engels)</w:t>
      </w:r>
    </w:p>
    <w:p w:rsidR="00A1073F" w:rsidRDefault="00DF571E">
      <w:pPr>
        <w:spacing w:before="13" w:line="291" w:lineRule="exact"/>
        <w:ind w:left="72" w:right="144" w:firstLine="216"/>
        <w:jc w:val="both"/>
        <w:textAlignment w:val="baseline"/>
        <w:rPr>
          <w:rFonts w:eastAsia="Times New Roman"/>
          <w:color w:val="000000"/>
          <w:sz w:val="23"/>
        </w:rPr>
      </w:pPr>
      <w:r>
        <w:rPr>
          <w:rFonts w:eastAsia="Times New Roman"/>
          <w:color w:val="000000"/>
          <w:sz w:val="23"/>
        </w:rPr>
        <w:t xml:space="preserve">Illustrative of this change from primitive materialism to idealism is the shift in meaning of the term </w:t>
      </w:r>
      <w:r>
        <w:rPr>
          <w:rFonts w:eastAsia="Times New Roman"/>
          <w:i/>
          <w:color w:val="000000"/>
          <w:sz w:val="23"/>
        </w:rPr>
        <w:t xml:space="preserve">brabman. </w:t>
      </w:r>
      <w:r>
        <w:rPr>
          <w:rFonts w:eastAsia="Times New Roman"/>
          <w:color w:val="000000"/>
          <w:sz w:val="23"/>
        </w:rPr>
        <w:t xml:space="preserve">In the literature of India's primitive communal society (the early Vedas), </w:t>
      </w:r>
      <w:r>
        <w:rPr>
          <w:rFonts w:eastAsia="Times New Roman"/>
          <w:i/>
          <w:color w:val="000000"/>
          <w:sz w:val="23"/>
        </w:rPr>
        <w:t xml:space="preserve">brabman </w:t>
      </w:r>
      <w:r>
        <w:rPr>
          <w:rFonts w:eastAsia="Times New Roman"/>
          <w:color w:val="000000"/>
          <w:sz w:val="23"/>
        </w:rPr>
        <w:t>meant "wealth"</w:t>
      </w:r>
      <w:r>
        <w:rPr>
          <w:rFonts w:eastAsia="Times New Roman"/>
          <w:color w:val="000000"/>
          <w:sz w:val="23"/>
        </w:rPr>
        <w:t xml:space="preserve"> in the form of "food"—literally "that which is increased by all the animals [through procreation], which ioes not decrease in spite of being always eaten"—and was viewed as "the undamental reality."" In the literature of India's class society (the Upanish</w:t>
      </w:r>
      <w:r>
        <w:rPr>
          <w:rFonts w:eastAsia="Times New Roman"/>
          <w:color w:val="000000"/>
          <w:sz w:val="23"/>
        </w:rPr>
        <w:t xml:space="preserve">ads), </w:t>
      </w:r>
      <w:r>
        <w:rPr>
          <w:rFonts w:eastAsia="Times New Roman"/>
          <w:i/>
          <w:color w:val="000000"/>
          <w:sz w:val="23"/>
        </w:rPr>
        <w:t xml:space="preserve">brabman </w:t>
      </w:r>
      <w:r>
        <w:rPr>
          <w:rFonts w:eastAsia="Times New Roman"/>
          <w:color w:val="000000"/>
          <w:sz w:val="23"/>
        </w:rPr>
        <w:t>came to mean "the ultimate reality as pure consciousness," the cardi</w:t>
      </w:r>
      <w:r>
        <w:rPr>
          <w:rFonts w:eastAsia="Times New Roman"/>
          <w:color w:val="000000"/>
          <w:sz w:val="23"/>
        </w:rPr>
        <w:softHyphen/>
        <w:t>nal tenet of idealism.</w:t>
      </w:r>
    </w:p>
    <w:p w:rsidR="00A1073F" w:rsidRDefault="00DF571E">
      <w:pPr>
        <w:spacing w:before="12" w:line="291" w:lineRule="exact"/>
        <w:ind w:left="72" w:firstLine="216"/>
        <w:textAlignment w:val="baseline"/>
        <w:rPr>
          <w:rFonts w:eastAsia="Times New Roman"/>
          <w:color w:val="000000"/>
          <w:sz w:val="23"/>
        </w:rPr>
      </w:pPr>
      <w:r>
        <w:rPr>
          <w:rFonts w:eastAsia="Times New Roman"/>
          <w:color w:val="000000"/>
          <w:sz w:val="23"/>
        </w:rPr>
        <w:t xml:space="preserve">The role of labor in this transition remained central: "Underneath each flight of fantasy in antiquity, it is easy to discover its awakener, and this </w:t>
      </w:r>
      <w:r>
        <w:rPr>
          <w:rFonts w:eastAsia="Times New Roman"/>
          <w:color w:val="000000"/>
          <w:sz w:val="23"/>
        </w:rPr>
        <w:t>awakener is always the striving of people to ease their work."c° (Gorky) Reflecting class society's new branches of technology, "the most ancient myths knew no other gods but such that were endowed with some skill: they were expert smiths, hunters, herdsme</w:t>
      </w:r>
      <w:r>
        <w:rPr>
          <w:rFonts w:eastAsia="Times New Roman"/>
          <w:color w:val="000000"/>
          <w:sz w:val="23"/>
        </w:rPr>
        <w:t>n, sailors, musicians or carpenters; the goddesses also knew crafts, such as spinning, cooking and healing." (Gorky)**</w:t>
      </w:r>
    </w:p>
    <w:p w:rsidR="00A1073F" w:rsidRDefault="00DF571E">
      <w:pPr>
        <w:spacing w:before="9" w:line="291" w:lineRule="exact"/>
        <w:ind w:left="72" w:firstLine="216"/>
        <w:jc w:val="both"/>
        <w:textAlignment w:val="baseline"/>
        <w:rPr>
          <w:rFonts w:eastAsia="Times New Roman"/>
          <w:color w:val="000000"/>
          <w:sz w:val="23"/>
        </w:rPr>
      </w:pPr>
      <w:r>
        <w:rPr>
          <w:rFonts w:eastAsia="Times New Roman"/>
          <w:color w:val="000000"/>
          <w:sz w:val="23"/>
        </w:rPr>
        <w:t>These myths, expressing man's achievements and his aspirations for mastery over nature, were invented by slaveholders and the enslaved. T</w:t>
      </w:r>
      <w:r>
        <w:rPr>
          <w:rFonts w:eastAsia="Times New Roman"/>
          <w:color w:val="000000"/>
          <w:sz w:val="23"/>
        </w:rPr>
        <w:t>he tools created</w:t>
      </w:r>
    </w:p>
    <w:p w:rsidR="00A1073F" w:rsidRDefault="00DF571E">
      <w:pPr>
        <w:spacing w:before="165" w:line="230" w:lineRule="exact"/>
        <w:ind w:left="72" w:firstLine="216"/>
        <w:jc w:val="both"/>
        <w:textAlignment w:val="baseline"/>
        <w:rPr>
          <w:rFonts w:ascii="Verdana" w:eastAsia="Verdana" w:hAnsi="Verdana"/>
          <w:color w:val="000000"/>
          <w:spacing w:val="-7"/>
          <w:sz w:val="16"/>
        </w:rPr>
      </w:pPr>
      <w:r>
        <w:rPr>
          <w:rFonts w:ascii="Verdana" w:eastAsia="Verdana" w:hAnsi="Verdana"/>
          <w:color w:val="000000"/>
          <w:spacing w:val="-7"/>
          <w:sz w:val="16"/>
        </w:rPr>
        <w:t xml:space="preserve">*The etymology of "politics" (and "police") is from </w:t>
      </w:r>
      <w:r>
        <w:rPr>
          <w:rFonts w:ascii="Verdana" w:eastAsia="Verdana" w:hAnsi="Verdana"/>
          <w:i/>
          <w:color w:val="000000"/>
          <w:spacing w:val="-7"/>
          <w:sz w:val="16"/>
        </w:rPr>
        <w:t xml:space="preserve">polis, </w:t>
      </w:r>
      <w:r>
        <w:rPr>
          <w:rFonts w:ascii="Verdana" w:eastAsia="Verdana" w:hAnsi="Verdana"/>
          <w:color w:val="000000"/>
          <w:spacing w:val="-7"/>
          <w:sz w:val="16"/>
        </w:rPr>
        <w:t>a word originally meaning "fortified place," as in the ancient Athenian Acropolis and others, each designating the highest fortified place which sometimes grew into a city or distr</w:t>
      </w:r>
      <w:r>
        <w:rPr>
          <w:rFonts w:ascii="Verdana" w:eastAsia="Verdana" w:hAnsi="Verdana"/>
          <w:color w:val="000000"/>
          <w:spacing w:val="-7"/>
          <w:sz w:val="16"/>
        </w:rPr>
        <w:t xml:space="preserve">ict. Such fortifications first appear with the rise of class society (and the breakdown of primitive communal society) as a base from which to wage predatory attacks and, equally, as </w:t>
      </w:r>
      <w:r>
        <w:rPr>
          <w:rFonts w:ascii="Verdana" w:eastAsia="Verdana" w:hAnsi="Verdana"/>
          <w:b/>
          <w:color w:val="000000"/>
          <w:spacing w:val="-7"/>
          <w:sz w:val="13"/>
        </w:rPr>
        <w:t xml:space="preserve">a </w:t>
      </w:r>
      <w:r>
        <w:rPr>
          <w:rFonts w:ascii="Verdana" w:eastAsia="Verdana" w:hAnsi="Verdana"/>
          <w:color w:val="000000"/>
          <w:spacing w:val="-7"/>
          <w:sz w:val="16"/>
        </w:rPr>
        <w:t>citadel for defense against acquisitive or outraged neighbors.</w:t>
      </w:r>
    </w:p>
    <w:p w:rsidR="00A1073F" w:rsidRDefault="00DF571E">
      <w:pPr>
        <w:spacing w:before="22" w:line="229" w:lineRule="exact"/>
        <w:ind w:left="72" w:firstLine="216"/>
        <w:jc w:val="both"/>
        <w:textAlignment w:val="baseline"/>
        <w:rPr>
          <w:rFonts w:ascii="Verdana" w:eastAsia="Verdana" w:hAnsi="Verdana"/>
          <w:color w:val="000000"/>
          <w:spacing w:val="-7"/>
          <w:sz w:val="16"/>
        </w:rPr>
      </w:pPr>
      <w:r>
        <w:rPr>
          <w:rFonts w:ascii="Verdana" w:eastAsia="Verdana" w:hAnsi="Verdana"/>
          <w:color w:val="000000"/>
          <w:spacing w:val="-7"/>
          <w:sz w:val="16"/>
        </w:rPr>
        <w:t xml:space="preserve">**There is an interesting parallel in the reactions of working-class children in capitalist society. If "the child is left to his spontaneous conceptions, he finds nothing very sacred about God. He is just </w:t>
      </w:r>
      <w:r>
        <w:rPr>
          <w:rFonts w:ascii="Arial Narrow" w:eastAsia="Arial Narrow" w:hAnsi="Arial Narrow"/>
          <w:b/>
          <w:color w:val="000000"/>
          <w:spacing w:val="-7"/>
          <w:sz w:val="18"/>
        </w:rPr>
        <w:t xml:space="preserve">a </w:t>
      </w:r>
      <w:r>
        <w:rPr>
          <w:rFonts w:ascii="Verdana" w:eastAsia="Verdana" w:hAnsi="Verdana"/>
          <w:color w:val="000000"/>
          <w:spacing w:val="-7"/>
          <w:sz w:val="16"/>
        </w:rPr>
        <w:t>man like anyone else, who lives in the clouds or</w:t>
      </w:r>
      <w:r>
        <w:rPr>
          <w:rFonts w:ascii="Verdana" w:eastAsia="Verdana" w:hAnsi="Verdana"/>
          <w:color w:val="000000"/>
          <w:spacing w:val="-7"/>
          <w:sz w:val="16"/>
        </w:rPr>
        <w:t xml:space="preserve"> in the sky, but who, with this exception, is no different from the rest. 'A person who works for his master."A man who earns wages,' these are of the type of definition that working-class children of about 7-8 give of God" (Piaget, </w:t>
      </w:r>
      <w:r>
        <w:rPr>
          <w:rFonts w:ascii="Verdana" w:eastAsia="Verdana" w:hAnsi="Verdana"/>
          <w:i/>
          <w:color w:val="000000"/>
          <w:spacing w:val="-7"/>
          <w:sz w:val="16"/>
        </w:rPr>
        <w:t xml:space="preserve">The Child's Conception </w:t>
      </w:r>
      <w:r>
        <w:rPr>
          <w:rFonts w:ascii="Verdana" w:eastAsia="Verdana" w:hAnsi="Verdana"/>
          <w:i/>
          <w:color w:val="000000"/>
          <w:spacing w:val="-7"/>
          <w:sz w:val="16"/>
        </w:rPr>
        <w:t xml:space="preserve">cf the World, </w:t>
      </w:r>
      <w:r>
        <w:rPr>
          <w:rFonts w:ascii="Verdana" w:eastAsia="Verdana" w:hAnsi="Verdana"/>
          <w:color w:val="000000"/>
          <w:spacing w:val="-7"/>
          <w:sz w:val="16"/>
        </w:rPr>
        <w:t>p. 381).</w:t>
      </w:r>
    </w:p>
    <w:p w:rsidR="00A1073F" w:rsidRDefault="00A1073F">
      <w:pPr>
        <w:sectPr w:rsidR="00A1073F">
          <w:pgSz w:w="11299" w:h="16166"/>
          <w:pgMar w:top="920" w:right="1120" w:bottom="970" w:left="2619" w:header="720" w:footer="720" w:gutter="0"/>
          <w:cols w:space="720"/>
        </w:sectPr>
      </w:pPr>
    </w:p>
    <w:p w:rsidR="00A1073F" w:rsidRDefault="00DF571E">
      <w:pPr>
        <w:tabs>
          <w:tab w:val="right" w:pos="7992"/>
        </w:tabs>
        <w:spacing w:line="275" w:lineRule="exact"/>
        <w:ind w:left="3168"/>
        <w:textAlignment w:val="baseline"/>
        <w:rPr>
          <w:rFonts w:eastAsia="Times New Roman"/>
          <w:color w:val="000000"/>
          <w:sz w:val="23"/>
        </w:rPr>
      </w:pPr>
      <w:r>
        <w:rPr>
          <w:rFonts w:eastAsia="Times New Roman"/>
          <w:color w:val="000000"/>
          <w:sz w:val="23"/>
        </w:rPr>
        <w:t>MATERIALISM</w:t>
      </w:r>
      <w:r>
        <w:rPr>
          <w:rFonts w:eastAsia="Times New Roman"/>
          <w:color w:val="000000"/>
          <w:sz w:val="23"/>
        </w:rPr>
        <w:tab/>
        <w:t>67</w:t>
      </w:r>
    </w:p>
    <w:p w:rsidR="00A1073F" w:rsidRDefault="00DF571E">
      <w:pPr>
        <w:spacing w:before="91" w:line="283" w:lineRule="exact"/>
        <w:ind w:left="144" w:right="144"/>
        <w:jc w:val="both"/>
        <w:textAlignment w:val="baseline"/>
        <w:rPr>
          <w:rFonts w:eastAsia="Times New Roman"/>
          <w:color w:val="000000"/>
          <w:sz w:val="23"/>
        </w:rPr>
      </w:pPr>
      <w:r>
        <w:rPr>
          <w:rFonts w:eastAsia="Times New Roman"/>
          <w:color w:val="000000"/>
          <w:sz w:val="23"/>
        </w:rPr>
        <w:t>by human imagination and arduous labor became the gifts of gods who decreed the toil of slaves and used these tools to suppress revolts. The ancient Sumerian poem, "The Creation of the Pickax," proclaims:</w:t>
      </w:r>
    </w:p>
    <w:p w:rsidR="00A1073F" w:rsidRDefault="00DF571E">
      <w:pPr>
        <w:spacing w:before="131" w:line="289" w:lineRule="exact"/>
        <w:ind w:left="1224"/>
        <w:textAlignment w:val="baseline"/>
        <w:rPr>
          <w:rFonts w:eastAsia="Times New Roman"/>
          <w:color w:val="000000"/>
          <w:spacing w:val="-3"/>
          <w:sz w:val="23"/>
        </w:rPr>
      </w:pPr>
      <w:r>
        <w:rPr>
          <w:rFonts w:eastAsia="Times New Roman"/>
          <w:color w:val="000000"/>
          <w:spacing w:val="-3"/>
          <w:sz w:val="23"/>
        </w:rPr>
        <w:t>The lord whose decisions arc unalterable,</w:t>
      </w:r>
    </w:p>
    <w:p w:rsidR="00A1073F" w:rsidRDefault="00DF571E">
      <w:pPr>
        <w:spacing w:line="271" w:lineRule="exact"/>
        <w:ind w:left="1224"/>
        <w:textAlignment w:val="baseline"/>
        <w:rPr>
          <w:rFonts w:eastAsia="Times New Roman"/>
          <w:color w:val="000000"/>
          <w:spacing w:val="-1"/>
          <w:sz w:val="23"/>
        </w:rPr>
      </w:pPr>
      <w:r>
        <w:rPr>
          <w:rFonts w:eastAsia="Times New Roman"/>
          <w:color w:val="000000"/>
          <w:spacing w:val="-1"/>
          <w:sz w:val="23"/>
        </w:rPr>
        <w:t>Enlil, who brings up the seed of the land from the earth. . . .</w:t>
      </w:r>
    </w:p>
    <w:p w:rsidR="00A1073F" w:rsidRDefault="00DF571E">
      <w:pPr>
        <w:spacing w:line="262" w:lineRule="exact"/>
        <w:ind w:left="1224"/>
        <w:textAlignment w:val="baseline"/>
        <w:rPr>
          <w:rFonts w:eastAsia="Times New Roman"/>
          <w:color w:val="000000"/>
          <w:spacing w:val="-2"/>
          <w:sz w:val="23"/>
        </w:rPr>
      </w:pPr>
      <w:r>
        <w:rPr>
          <w:rFonts w:eastAsia="Times New Roman"/>
          <w:color w:val="000000"/>
          <w:spacing w:val="-2"/>
          <w:sz w:val="23"/>
        </w:rPr>
        <w:t>He brought the pickax into existence, the "day" came forth,</w:t>
      </w:r>
    </w:p>
    <w:p w:rsidR="00A1073F" w:rsidRDefault="00DF571E">
      <w:pPr>
        <w:spacing w:line="263" w:lineRule="exact"/>
        <w:ind w:left="1224"/>
        <w:textAlignment w:val="baseline"/>
        <w:rPr>
          <w:rFonts w:eastAsia="Times New Roman"/>
          <w:color w:val="000000"/>
          <w:spacing w:val="-6"/>
          <w:sz w:val="23"/>
        </w:rPr>
      </w:pPr>
      <w:r>
        <w:rPr>
          <w:rFonts w:eastAsia="Times New Roman"/>
          <w:color w:val="000000"/>
          <w:spacing w:val="-6"/>
          <w:sz w:val="23"/>
        </w:rPr>
        <w:t xml:space="preserve">He </w:t>
      </w:r>
      <w:r>
        <w:rPr>
          <w:rFonts w:eastAsia="Times New Roman"/>
          <w:i/>
          <w:color w:val="000000"/>
          <w:spacing w:val="-6"/>
          <w:sz w:val="23"/>
        </w:rPr>
        <w:t xml:space="preserve">introduced labor, </w:t>
      </w:r>
      <w:r>
        <w:rPr>
          <w:rFonts w:eastAsia="Times New Roman"/>
          <w:color w:val="000000"/>
          <w:spacing w:val="-6"/>
          <w:sz w:val="23"/>
        </w:rPr>
        <w:t>decreed the fate. . . .</w:t>
      </w:r>
    </w:p>
    <w:p w:rsidR="00A1073F" w:rsidRDefault="00DF571E">
      <w:pPr>
        <w:spacing w:line="266" w:lineRule="exact"/>
        <w:ind w:left="1224"/>
        <w:textAlignment w:val="baseline"/>
        <w:rPr>
          <w:rFonts w:eastAsia="Times New Roman"/>
          <w:color w:val="000000"/>
          <w:spacing w:val="-2"/>
          <w:sz w:val="23"/>
        </w:rPr>
      </w:pPr>
      <w:r>
        <w:rPr>
          <w:rFonts w:eastAsia="Times New Roman"/>
          <w:color w:val="000000"/>
          <w:spacing w:val="-2"/>
          <w:sz w:val="23"/>
        </w:rPr>
        <w:t>The pickax and the basket build cities,</w:t>
      </w:r>
    </w:p>
    <w:p w:rsidR="00A1073F" w:rsidRDefault="00DF571E">
      <w:pPr>
        <w:spacing w:line="269" w:lineRule="exact"/>
        <w:ind w:left="1224"/>
        <w:textAlignment w:val="baseline"/>
        <w:rPr>
          <w:rFonts w:eastAsia="Times New Roman"/>
          <w:color w:val="000000"/>
          <w:sz w:val="23"/>
        </w:rPr>
      </w:pPr>
      <w:r>
        <w:rPr>
          <w:rFonts w:eastAsia="Times New Roman"/>
          <w:color w:val="000000"/>
          <w:sz w:val="23"/>
        </w:rPr>
        <w:t>The steadfast house the pickax builds... .</w:t>
      </w:r>
    </w:p>
    <w:p w:rsidR="00A1073F" w:rsidRDefault="00DF571E">
      <w:pPr>
        <w:spacing w:line="268" w:lineRule="exact"/>
        <w:ind w:left="1224"/>
        <w:textAlignment w:val="baseline"/>
        <w:rPr>
          <w:rFonts w:eastAsia="Times New Roman"/>
          <w:color w:val="000000"/>
          <w:spacing w:val="-3"/>
          <w:sz w:val="23"/>
        </w:rPr>
      </w:pPr>
      <w:r>
        <w:rPr>
          <w:rFonts w:eastAsia="Times New Roman"/>
          <w:color w:val="000000"/>
          <w:spacing w:val="-3"/>
          <w:sz w:val="23"/>
        </w:rPr>
        <w:t>The house which rebels against the king,</w:t>
      </w:r>
    </w:p>
    <w:p w:rsidR="00A1073F" w:rsidRDefault="00DF571E">
      <w:pPr>
        <w:spacing w:line="270" w:lineRule="exact"/>
        <w:ind w:left="1224"/>
        <w:textAlignment w:val="baseline"/>
        <w:rPr>
          <w:rFonts w:eastAsia="Times New Roman"/>
          <w:color w:val="000000"/>
          <w:spacing w:val="-3"/>
          <w:sz w:val="23"/>
        </w:rPr>
      </w:pPr>
      <w:r>
        <w:rPr>
          <w:rFonts w:eastAsia="Times New Roman"/>
          <w:color w:val="000000"/>
          <w:spacing w:val="-3"/>
          <w:sz w:val="23"/>
        </w:rPr>
        <w:t>The house which is not submissive to the king,</w:t>
      </w:r>
    </w:p>
    <w:p w:rsidR="00A1073F" w:rsidRDefault="00DF571E">
      <w:pPr>
        <w:spacing w:line="269" w:lineRule="exact"/>
        <w:ind w:left="1224"/>
        <w:textAlignment w:val="baseline"/>
        <w:rPr>
          <w:rFonts w:eastAsia="Times New Roman"/>
          <w:color w:val="000000"/>
          <w:spacing w:val="-2"/>
          <w:sz w:val="23"/>
        </w:rPr>
      </w:pPr>
      <w:r>
        <w:rPr>
          <w:rFonts w:eastAsia="Times New Roman"/>
          <w:color w:val="000000"/>
          <w:spacing w:val="-2"/>
          <w:sz w:val="23"/>
        </w:rPr>
        <w:t>The pickax makes it submissive to the king. . . ."</w:t>
      </w:r>
    </w:p>
    <w:p w:rsidR="00A1073F" w:rsidRDefault="00DF571E">
      <w:pPr>
        <w:spacing w:before="139" w:line="289" w:lineRule="exact"/>
        <w:ind w:left="144" w:right="144" w:firstLine="216"/>
        <w:jc w:val="both"/>
        <w:textAlignment w:val="baseline"/>
        <w:rPr>
          <w:rFonts w:eastAsia="Times New Roman"/>
          <w:color w:val="000000"/>
          <w:spacing w:val="8"/>
          <w:sz w:val="23"/>
        </w:rPr>
      </w:pPr>
      <w:r>
        <w:rPr>
          <w:rFonts w:eastAsia="Times New Roman"/>
          <w:color w:val="000000"/>
          <w:spacing w:val="8"/>
          <w:sz w:val="23"/>
        </w:rPr>
        <w:t>Freedom from manual labor became the hallmark of nobility: "The noble are those who have escaped the yoke of manual labor."" (I-Ierodotus) Anything deserving of being called "action" involved no manual labor. Its prerequisite was leisure: "The first princi</w:t>
      </w:r>
      <w:r>
        <w:rPr>
          <w:rFonts w:eastAsia="Times New Roman"/>
          <w:color w:val="000000"/>
          <w:spacing w:val="8"/>
          <w:sz w:val="23"/>
        </w:rPr>
        <w:t>ple of all action is leisure."</w:t>
      </w:r>
      <w:r>
        <w:rPr>
          <w:rFonts w:eastAsia="Times New Roman"/>
          <w:color w:val="000000"/>
          <w:spacing w:val="8"/>
          <w:sz w:val="23"/>
          <w:vertAlign w:val="superscript"/>
        </w:rPr>
        <w:t>54</w:t>
      </w:r>
      <w:r>
        <w:rPr>
          <w:rFonts w:eastAsia="Times New Roman"/>
          <w:color w:val="000000"/>
          <w:spacing w:val="8"/>
          <w:sz w:val="23"/>
        </w:rPr>
        <w:t>* This leisure de</w:t>
      </w:r>
      <w:r>
        <w:rPr>
          <w:rFonts w:eastAsia="Times New Roman"/>
          <w:color w:val="000000"/>
          <w:spacing w:val="8"/>
          <w:sz w:val="23"/>
        </w:rPr>
        <w:softHyphen/>
        <w:t>pended on having wealth: "birth and education arc commonly the accompani</w:t>
      </w:r>
      <w:r>
        <w:rPr>
          <w:rFonts w:eastAsia="Times New Roman"/>
          <w:color w:val="000000"/>
          <w:spacing w:val="8"/>
          <w:sz w:val="23"/>
        </w:rPr>
        <w:softHyphen/>
      </w:r>
      <w:r>
        <w:rPr>
          <w:rFonts w:eastAsia="Times New Roman"/>
          <w:color w:val="000000"/>
          <w:spacing w:val="8"/>
          <w:sz w:val="23"/>
        </w:rPr>
        <w:t>ments of wealth."" This excluded slaves. "For truly as the proverb says, 'There is no leisure for slaves.' . . ."" Nature ordained slavery and its correlative, the inherent inferiority of slaves: "It is clear, then, that some men arc by nature free, and ot</w:t>
      </w:r>
      <w:r>
        <w:rPr>
          <w:rFonts w:eastAsia="Times New Roman"/>
          <w:color w:val="000000"/>
          <w:spacing w:val="8"/>
          <w:sz w:val="23"/>
        </w:rPr>
        <w:t>hers slaves, and that for these latter slavery is both expedient and right. . . .""</w:t>
      </w:r>
    </w:p>
    <w:p w:rsidR="00A1073F" w:rsidRDefault="00DF571E">
      <w:pPr>
        <w:spacing w:before="8" w:line="289" w:lineRule="exact"/>
        <w:ind w:left="144" w:right="144" w:firstLine="216"/>
        <w:jc w:val="both"/>
        <w:textAlignment w:val="baseline"/>
        <w:rPr>
          <w:rFonts w:eastAsia="Times New Roman"/>
          <w:color w:val="000000"/>
          <w:sz w:val="23"/>
        </w:rPr>
      </w:pPr>
      <w:r>
        <w:rPr>
          <w:rFonts w:eastAsia="Times New Roman"/>
          <w:color w:val="000000"/>
          <w:sz w:val="23"/>
        </w:rPr>
        <w:t>This disparagement of manual labor extended to free craftsmen. Xenophon wrote: "What arc called the mechanical arts carry a social stigma and arc rightly</w:t>
      </w:r>
    </w:p>
    <w:p w:rsidR="00A1073F" w:rsidRDefault="00DF571E">
      <w:pPr>
        <w:tabs>
          <w:tab w:val="right" w:leader="dot" w:pos="7992"/>
        </w:tabs>
        <w:spacing w:before="25" w:line="289" w:lineRule="exact"/>
        <w:ind w:left="144" w:right="144"/>
        <w:jc w:val="both"/>
        <w:textAlignment w:val="baseline"/>
        <w:rPr>
          <w:rFonts w:eastAsia="Times New Roman"/>
          <w:color w:val="000000"/>
          <w:spacing w:val="1"/>
          <w:sz w:val="23"/>
        </w:rPr>
      </w:pPr>
      <w:r>
        <w:rPr>
          <w:rFonts w:eastAsia="Times New Roman"/>
          <w:color w:val="000000"/>
          <w:spacing w:val="1"/>
          <w:sz w:val="23"/>
        </w:rPr>
        <w:t xml:space="preserve">dishonored in our </w:t>
      </w:r>
      <w:r>
        <w:rPr>
          <w:rFonts w:eastAsia="Times New Roman"/>
          <w:color w:val="000000"/>
          <w:spacing w:val="1"/>
          <w:sz w:val="23"/>
        </w:rPr>
        <w:t>cities</w:t>
      </w:r>
      <w:r>
        <w:rPr>
          <w:rFonts w:eastAsia="Times New Roman"/>
          <w:color w:val="000000"/>
          <w:spacing w:val="1"/>
          <w:sz w:val="23"/>
        </w:rPr>
        <w:tab/>
        <w:t xml:space="preserve">ind in some cities, especially the warlike ones, it is </w:t>
      </w:r>
      <w:r>
        <w:rPr>
          <w:rFonts w:eastAsia="Times New Roman"/>
          <w:color w:val="000000"/>
          <w:spacing w:val="1"/>
          <w:sz w:val="23"/>
        </w:rPr>
        <w:br/>
        <w:t>not legal for a citizen to ply a mechanical trade." S" In Rome, Cicero declared: "the work of all hired men who sell their labor and not their talents is servile and contemptible. The reason is</w:t>
      </w:r>
      <w:r>
        <w:rPr>
          <w:rFonts w:eastAsia="Times New Roman"/>
          <w:color w:val="000000"/>
          <w:spacing w:val="1"/>
          <w:sz w:val="23"/>
        </w:rPr>
        <w:t xml:space="preserve"> that in their case wages constitute a payment for slavery. . . . All mechanics work in contemptible professions because no one born of free parents would have anything to do with a workshop.""</w:t>
      </w:r>
    </w:p>
    <w:p w:rsidR="00A1073F" w:rsidRDefault="00DF571E">
      <w:pPr>
        <w:spacing w:line="294" w:lineRule="exact"/>
        <w:ind w:left="144" w:right="144" w:firstLine="216"/>
        <w:jc w:val="both"/>
        <w:textAlignment w:val="baseline"/>
        <w:rPr>
          <w:rFonts w:eastAsia="Times New Roman"/>
          <w:color w:val="000000"/>
          <w:spacing w:val="5"/>
          <w:sz w:val="23"/>
        </w:rPr>
      </w:pPr>
      <w:r>
        <w:rPr>
          <w:rFonts w:eastAsia="Times New Roman"/>
          <w:color w:val="000000"/>
          <w:spacing w:val="5"/>
          <w:sz w:val="23"/>
        </w:rPr>
        <w:t>The ruling class had two kinds of illusions: those they believ</w:t>
      </w:r>
      <w:r>
        <w:rPr>
          <w:rFonts w:eastAsia="Times New Roman"/>
          <w:color w:val="000000"/>
          <w:spacing w:val="5"/>
          <w:sz w:val="23"/>
        </w:rPr>
        <w:t xml:space="preserve">ed themselves, and those they impressed on the slaves, chiefly in the form of religion. Slave-owners were well aware that nonearthly sanctions were a necessary prop to their state power, which could not long be maintained solely by force. Aristotle wrote: </w:t>
      </w:r>
      <w:r>
        <w:rPr>
          <w:rFonts w:eastAsia="Times New Roman"/>
          <w:color w:val="000000"/>
          <w:spacing w:val="5"/>
          <w:sz w:val="23"/>
        </w:rPr>
        <w:t>"our ancestors in the remotest ages have handed down to their posterity traditions in mythical form that these celestial bodies [sun, moon, stars] are gods and that the divine encompasses the whole of nature. And the other traditions have been added in myt</w:t>
      </w:r>
      <w:r>
        <w:rPr>
          <w:rFonts w:eastAsia="Times New Roman"/>
          <w:color w:val="000000"/>
          <w:spacing w:val="5"/>
          <w:sz w:val="23"/>
        </w:rPr>
        <w:t>hical form for the persuasion of the multitude and further legal and social uses. . . ."</w:t>
      </w:r>
      <w:r>
        <w:rPr>
          <w:rFonts w:eastAsia="Times New Roman"/>
          <w:color w:val="000000"/>
          <w:spacing w:val="5"/>
          <w:sz w:val="23"/>
          <w:vertAlign w:val="superscript"/>
        </w:rPr>
        <w:t>6</w:t>
      </w:r>
      <w:r>
        <w:rPr>
          <w:rFonts w:eastAsia="Times New Roman"/>
          <w:color w:val="000000"/>
          <w:spacing w:val="5"/>
          <w:sz w:val="23"/>
        </w:rPr>
        <w:t>° The historian Polybius, in his description of the then nascent Roman Empire, was more explicit:</w:t>
      </w:r>
    </w:p>
    <w:p w:rsidR="00A1073F" w:rsidRDefault="00DF571E">
      <w:pPr>
        <w:spacing w:before="158" w:line="273" w:lineRule="exact"/>
        <w:ind w:left="648" w:right="720"/>
        <w:jc w:val="both"/>
        <w:textAlignment w:val="baseline"/>
        <w:rPr>
          <w:rFonts w:eastAsia="Times New Roman"/>
          <w:color w:val="000000"/>
          <w:spacing w:val="-4"/>
          <w:sz w:val="23"/>
        </w:rPr>
      </w:pPr>
      <w:r>
        <w:rPr>
          <w:rFonts w:eastAsia="Times New Roman"/>
          <w:color w:val="000000"/>
          <w:spacing w:val="-4"/>
          <w:sz w:val="23"/>
        </w:rPr>
        <w:t>The foundation of Roman greatness is superstition. This has been in</w:t>
      </w:r>
      <w:r>
        <w:rPr>
          <w:rFonts w:eastAsia="Times New Roman"/>
          <w:color w:val="000000"/>
          <w:spacing w:val="-4"/>
          <w:sz w:val="23"/>
        </w:rPr>
        <w:softHyphen/>
        <w:t>t</w:t>
      </w:r>
      <w:r>
        <w:rPr>
          <w:rFonts w:eastAsia="Times New Roman"/>
          <w:color w:val="000000"/>
          <w:spacing w:val="-4"/>
          <w:sz w:val="23"/>
        </w:rPr>
        <w:t>roduced into every aspect of their private and public life with every artifice to awe the imagination. For the masses in every state arc unstable, full of lawless desires, irrational anger and violent passion. All that can be done is</w:t>
      </w:r>
    </w:p>
    <w:p w:rsidR="00A1073F" w:rsidRDefault="00DF571E">
      <w:pPr>
        <w:spacing w:before="186" w:line="289" w:lineRule="exact"/>
        <w:ind w:left="360"/>
        <w:textAlignment w:val="baseline"/>
        <w:rPr>
          <w:rFonts w:eastAsia="Times New Roman"/>
          <w:color w:val="000000"/>
          <w:spacing w:val="-4"/>
          <w:sz w:val="23"/>
        </w:rPr>
      </w:pPr>
      <w:r>
        <w:rPr>
          <w:rFonts w:eastAsia="Times New Roman"/>
          <w:color w:val="000000"/>
          <w:spacing w:val="-4"/>
          <w:sz w:val="23"/>
        </w:rPr>
        <w:t xml:space="preserve">*References </w:t>
      </w:r>
      <w:r>
        <w:rPr>
          <w:rFonts w:eastAsia="Times New Roman"/>
          <w:color w:val="000000"/>
          <w:spacing w:val="-4"/>
          <w:sz w:val="19"/>
        </w:rPr>
        <w:t xml:space="preserve">54 to </w:t>
      </w:r>
      <w:r>
        <w:rPr>
          <w:rFonts w:eastAsia="Times New Roman"/>
          <w:color w:val="000000"/>
          <w:spacing w:val="-4"/>
          <w:sz w:val="23"/>
        </w:rPr>
        <w:t xml:space="preserve">57 are </w:t>
      </w:r>
      <w:r>
        <w:rPr>
          <w:rFonts w:eastAsia="Times New Roman"/>
          <w:color w:val="000000"/>
          <w:spacing w:val="-4"/>
          <w:sz w:val="19"/>
        </w:rPr>
        <w:t>from Aristotle.</w:t>
      </w:r>
    </w:p>
    <w:p w:rsidR="00A1073F" w:rsidRDefault="00A1073F">
      <w:pPr>
        <w:sectPr w:rsidR="00A1073F">
          <w:pgSz w:w="11866" w:h="16166"/>
          <w:pgMar w:top="1060" w:right="2411" w:bottom="870" w:left="1293" w:header="720" w:footer="720" w:gutter="0"/>
          <w:cols w:space="720"/>
        </w:sectPr>
      </w:pPr>
    </w:p>
    <w:p w:rsidR="00A1073F" w:rsidRDefault="00DF571E">
      <w:pPr>
        <w:tabs>
          <w:tab w:val="left" w:pos="1944"/>
        </w:tabs>
        <w:spacing w:line="281" w:lineRule="exact"/>
        <w:textAlignment w:val="baseline"/>
        <w:rPr>
          <w:rFonts w:eastAsia="Times New Roman"/>
          <w:b/>
          <w:color w:val="000000"/>
          <w:spacing w:val="1"/>
          <w:sz w:val="23"/>
        </w:rPr>
      </w:pPr>
      <w:r>
        <w:rPr>
          <w:rFonts w:eastAsia="Times New Roman"/>
          <w:b/>
          <w:color w:val="000000"/>
          <w:spacing w:val="1"/>
          <w:sz w:val="23"/>
        </w:rPr>
        <w:t>68</w:t>
      </w:r>
      <w:r>
        <w:rPr>
          <w:rFonts w:eastAsia="Times New Roman"/>
          <w:b/>
          <w:color w:val="000000"/>
          <w:spacing w:val="1"/>
          <w:sz w:val="23"/>
        </w:rPr>
        <w:tab/>
        <w:t>DIALECTICAL MATERIALISM</w:t>
      </w:r>
    </w:p>
    <w:p w:rsidR="00A1073F" w:rsidRDefault="00DF571E">
      <w:pPr>
        <w:spacing w:before="112" w:line="265" w:lineRule="exact"/>
        <w:ind w:left="504" w:right="648"/>
        <w:jc w:val="both"/>
        <w:textAlignment w:val="baseline"/>
        <w:rPr>
          <w:rFonts w:eastAsia="Times New Roman"/>
          <w:b/>
          <w:color w:val="000000"/>
          <w:spacing w:val="-6"/>
          <w:sz w:val="23"/>
        </w:rPr>
      </w:pPr>
      <w:r>
        <w:rPr>
          <w:rFonts w:eastAsia="Times New Roman"/>
          <w:b/>
          <w:color w:val="000000"/>
          <w:spacing w:val="-6"/>
          <w:sz w:val="23"/>
        </w:rPr>
        <w:t xml:space="preserve">to </w:t>
      </w:r>
      <w:r>
        <w:rPr>
          <w:rFonts w:ascii="Arial" w:eastAsia="Arial" w:hAnsi="Arial"/>
          <w:b/>
          <w:color w:val="000000"/>
          <w:spacing w:val="-6"/>
          <w:sz w:val="19"/>
        </w:rPr>
        <w:t>hold them in check by fears of the unseen and similar shams. It was not for nothing but of deliberate design that the men of yore introduced to the masses notions about God and views on the after life.°</w:t>
      </w:r>
    </w:p>
    <w:p w:rsidR="00A1073F" w:rsidRDefault="00DF571E">
      <w:pPr>
        <w:spacing w:before="127" w:line="288" w:lineRule="exact"/>
        <w:ind w:left="144" w:right="72" w:firstLine="72"/>
        <w:jc w:val="both"/>
        <w:textAlignment w:val="baseline"/>
        <w:rPr>
          <w:rFonts w:eastAsia="Times New Roman"/>
          <w:b/>
          <w:color w:val="000000"/>
          <w:spacing w:val="-6"/>
          <w:sz w:val="23"/>
        </w:rPr>
      </w:pPr>
      <w:r>
        <w:rPr>
          <w:rFonts w:eastAsia="Times New Roman"/>
          <w:b/>
          <w:color w:val="000000"/>
          <w:spacing w:val="-6"/>
          <w:sz w:val="23"/>
        </w:rPr>
        <w:t>The slaveholders' social needs dictated their ideolog</w:t>
      </w:r>
      <w:r>
        <w:rPr>
          <w:rFonts w:eastAsia="Times New Roman"/>
          <w:b/>
          <w:color w:val="000000"/>
          <w:spacing w:val="-6"/>
          <w:sz w:val="23"/>
        </w:rPr>
        <w:t>ues' spheres of scientific concentration. Stressing the role of leisure, Aristotle noted that "in Egypt mathematical sciences first commenced, for there the nation of priests had leisure."' Likewise, in ancient Greece and Egypt, mathematical activity becam</w:t>
      </w:r>
      <w:r>
        <w:rPr>
          <w:rFonts w:eastAsia="Times New Roman"/>
          <w:b/>
          <w:color w:val="000000"/>
          <w:spacing w:val="-6"/>
          <w:sz w:val="23"/>
        </w:rPr>
        <w:t>e the prerogative of certain initiates, "the men who were in possession of 'hidden things."' (Chapclon) In Greek the very word for "truth" is derived from two words meaning "concealment," "secrecy," "the hidden." Structures used in reasoning, various modes</w:t>
      </w:r>
      <w:r>
        <w:rPr>
          <w:rFonts w:eastAsia="Times New Roman"/>
          <w:b/>
          <w:color w:val="000000"/>
          <w:spacing w:val="-6"/>
          <w:sz w:val="23"/>
        </w:rPr>
        <w:t xml:space="preserve"> of inference, also were a sphere of inquiry. Aristotle achieved in his formal logic a classic initial description of this sphere of knowl</w:t>
      </w:r>
      <w:r>
        <w:rPr>
          <w:rFonts w:eastAsia="Times New Roman"/>
          <w:b/>
          <w:color w:val="000000"/>
          <w:spacing w:val="-6"/>
          <w:sz w:val="23"/>
        </w:rPr>
        <w:softHyphen/>
        <w:t>edge.</w:t>
      </w:r>
    </w:p>
    <w:p w:rsidR="00A1073F" w:rsidRDefault="00DF571E">
      <w:pPr>
        <w:spacing w:line="287" w:lineRule="exact"/>
        <w:ind w:left="144" w:right="72" w:firstLine="144"/>
        <w:jc w:val="both"/>
        <w:textAlignment w:val="baseline"/>
        <w:rPr>
          <w:rFonts w:eastAsia="Times New Roman"/>
          <w:b/>
          <w:color w:val="000000"/>
          <w:spacing w:val="-4"/>
          <w:sz w:val="23"/>
        </w:rPr>
      </w:pPr>
      <w:r>
        <w:rPr>
          <w:rFonts w:eastAsia="Times New Roman"/>
          <w:b/>
          <w:color w:val="000000"/>
          <w:spacing w:val="-4"/>
          <w:sz w:val="23"/>
        </w:rPr>
        <w:t>Though mathematics and logic were the preeminently favored spheres of inquiry, physical investigation was not n</w:t>
      </w:r>
      <w:r>
        <w:rPr>
          <w:rFonts w:eastAsia="Times New Roman"/>
          <w:b/>
          <w:color w:val="000000"/>
          <w:spacing w:val="-4"/>
          <w:sz w:val="23"/>
        </w:rPr>
        <w:t>eglected—for example, in the sphere of biology (notably by Aristotle) and in physics. Thales (c. 640-546 BC), in a pioneering expression of the scientific search for overall simplicity in nature, hypothesized that all things were derived from water, "a stu</w:t>
      </w:r>
      <w:r>
        <w:rPr>
          <w:rFonts w:eastAsia="Times New Roman"/>
          <w:b/>
          <w:color w:val="000000"/>
          <w:spacing w:val="-4"/>
          <w:sz w:val="23"/>
        </w:rPr>
        <w:t>pendous proposal" whose significance lies not so much in its choice of water but in positing "that there was a single underlying principle behind all matter."" (Holliday) And 1 leraclitus (c. 500 BC) affirmed that all things arc equally subject to an indep</w:t>
      </w:r>
      <w:r>
        <w:rPr>
          <w:rFonts w:eastAsia="Times New Roman"/>
          <w:b/>
          <w:color w:val="000000"/>
          <w:spacing w:val="-4"/>
          <w:sz w:val="23"/>
        </w:rPr>
        <w:t>en</w:t>
      </w:r>
      <w:r>
        <w:rPr>
          <w:rFonts w:eastAsia="Times New Roman"/>
          <w:b/>
          <w:color w:val="000000"/>
          <w:spacing w:val="-4"/>
          <w:sz w:val="23"/>
        </w:rPr>
        <w:softHyphen/>
        <w:t>dently existing, self-created world: "This world, which is the same for all things, was made by no god or man."</w:t>
      </w:r>
      <w:r>
        <w:rPr>
          <w:rFonts w:eastAsia="Times New Roman"/>
          <w:b/>
          <w:color w:val="000000"/>
          <w:spacing w:val="-4"/>
          <w:sz w:val="23"/>
          <w:vertAlign w:val="superscript"/>
        </w:rPr>
        <w:t>61</w:t>
      </w:r>
      <w:r>
        <w:rPr>
          <w:rFonts w:eastAsia="Times New Roman"/>
          <w:b/>
          <w:color w:val="000000"/>
          <w:spacing w:val="-4"/>
          <w:sz w:val="23"/>
        </w:rPr>
        <w:t>* (Novack)</w:t>
      </w:r>
    </w:p>
    <w:p w:rsidR="00A1073F" w:rsidRDefault="00DF571E">
      <w:pPr>
        <w:spacing w:before="9" w:line="282" w:lineRule="exact"/>
        <w:ind w:left="144" w:right="72" w:firstLine="144"/>
        <w:jc w:val="both"/>
        <w:textAlignment w:val="baseline"/>
        <w:rPr>
          <w:rFonts w:eastAsia="Times New Roman"/>
          <w:b/>
          <w:color w:val="000000"/>
          <w:sz w:val="23"/>
        </w:rPr>
      </w:pPr>
      <w:r>
        <w:rPr>
          <w:rFonts w:eastAsia="Times New Roman"/>
          <w:b/>
          <w:color w:val="000000"/>
          <w:sz w:val="23"/>
        </w:rPr>
        <w:t>Lucretius, the outstanding materialist poet of the Roman era—a minority voice—wrote:</w:t>
      </w:r>
    </w:p>
    <w:p w:rsidR="00A1073F" w:rsidRDefault="00DF571E">
      <w:pPr>
        <w:spacing w:before="159" w:line="265" w:lineRule="exact"/>
        <w:ind w:left="1728" w:right="1728"/>
        <w:textAlignment w:val="baseline"/>
        <w:rPr>
          <w:rFonts w:ascii="Arial" w:eastAsia="Arial" w:hAnsi="Arial"/>
          <w:b/>
          <w:color w:val="000000"/>
          <w:sz w:val="19"/>
        </w:rPr>
      </w:pPr>
      <w:r>
        <w:rPr>
          <w:rFonts w:ascii="Arial" w:eastAsia="Arial" w:hAnsi="Arial"/>
          <w:b/>
          <w:color w:val="000000"/>
          <w:sz w:val="19"/>
        </w:rPr>
        <w:t>Then Nature, delivered from every haughty lord, And forthwith free, is seen to do all things l-lersclf and through herself of own accord, Kid of all gods."</w:t>
      </w:r>
    </w:p>
    <w:p w:rsidR="00A1073F" w:rsidRDefault="00DF571E">
      <w:pPr>
        <w:spacing w:before="142" w:line="288" w:lineRule="exact"/>
        <w:ind w:left="144" w:right="72" w:firstLine="144"/>
        <w:jc w:val="both"/>
        <w:textAlignment w:val="baseline"/>
        <w:rPr>
          <w:rFonts w:eastAsia="Times New Roman"/>
          <w:b/>
          <w:color w:val="000000"/>
          <w:spacing w:val="-6"/>
          <w:sz w:val="23"/>
        </w:rPr>
      </w:pPr>
      <w:r>
        <w:rPr>
          <w:rFonts w:eastAsia="Times New Roman"/>
          <w:b/>
          <w:color w:val="000000"/>
          <w:spacing w:val="-6"/>
          <w:sz w:val="23"/>
        </w:rPr>
        <w:t>Similarly, Hsiang I-lsiu and Kuo Hsiang wrote in the third century: "Hence the origination of things</w:t>
      </w:r>
      <w:r>
        <w:rPr>
          <w:rFonts w:eastAsia="Times New Roman"/>
          <w:b/>
          <w:color w:val="000000"/>
          <w:spacing w:val="-6"/>
          <w:sz w:val="23"/>
        </w:rPr>
        <w:t xml:space="preserve"> has no lord; all things originate themselves. Everything produced itself. . . . This is the very normality of the universe."</w:t>
      </w:r>
      <w:r>
        <w:rPr>
          <w:rFonts w:eastAsia="Times New Roman"/>
          <w:b/>
          <w:color w:val="000000"/>
          <w:spacing w:val="-6"/>
          <w:sz w:val="23"/>
          <w:vertAlign w:val="superscript"/>
        </w:rPr>
        <w:t>67</w:t>
      </w:r>
      <w:r>
        <w:rPr>
          <w:rFonts w:eastAsia="Times New Roman"/>
          <w:b/>
          <w:color w:val="000000"/>
          <w:spacing w:val="-6"/>
          <w:sz w:val="23"/>
        </w:rPr>
        <w:t xml:space="preserve"> (Needham)</w:t>
      </w:r>
    </w:p>
    <w:p w:rsidR="00A1073F" w:rsidRDefault="00DF571E">
      <w:pPr>
        <w:spacing w:before="35" w:line="288" w:lineRule="exact"/>
        <w:ind w:left="144" w:right="72" w:firstLine="144"/>
        <w:jc w:val="both"/>
        <w:textAlignment w:val="baseline"/>
        <w:rPr>
          <w:rFonts w:eastAsia="Times New Roman"/>
          <w:b/>
          <w:color w:val="000000"/>
          <w:spacing w:val="-7"/>
          <w:sz w:val="23"/>
        </w:rPr>
      </w:pPr>
      <w:r>
        <w:rPr>
          <w:rFonts w:eastAsia="Times New Roman"/>
          <w:b/>
          <w:color w:val="000000"/>
          <w:spacing w:val="-7"/>
          <w:sz w:val="23"/>
        </w:rPr>
        <w:t xml:space="preserve">The antagonism between head and hand in the economic and political realms was correlated with a hostile contention in </w:t>
      </w:r>
      <w:r>
        <w:rPr>
          <w:rFonts w:eastAsia="Times New Roman"/>
          <w:b/>
          <w:color w:val="000000"/>
          <w:spacing w:val="-7"/>
          <w:sz w:val="23"/>
        </w:rPr>
        <w:t>the philosophic sphere. Basing them</w:t>
      </w:r>
      <w:r>
        <w:rPr>
          <w:rFonts w:eastAsia="Times New Roman"/>
          <w:b/>
          <w:color w:val="000000"/>
          <w:spacing w:val="-7"/>
          <w:sz w:val="23"/>
        </w:rPr>
        <w:softHyphen/>
        <w:t>selves on the brain's sensory-perceptual powers, adherents of a superficial real</w:t>
      </w:r>
      <w:r>
        <w:rPr>
          <w:rFonts w:eastAsia="Times New Roman"/>
          <w:b/>
          <w:color w:val="000000"/>
          <w:spacing w:val="-7"/>
          <w:sz w:val="23"/>
        </w:rPr>
        <w:softHyphen/>
        <w:t>ism extolled, as exclusive truth, knowledge of tangible things studied one-sidedly, in their isolation and fixity (a truncated materialism)</w:t>
      </w:r>
      <w:r>
        <w:rPr>
          <w:rFonts w:eastAsia="Times New Roman"/>
          <w:b/>
          <w:color w:val="000000"/>
          <w:spacing w:val="-7"/>
          <w:sz w:val="23"/>
        </w:rPr>
        <w:t xml:space="preserve">. Basing themselves on the brain's conceptual powers, protagonists of a disembodied profundity (idealism) exalted </w:t>
      </w:r>
      <w:r>
        <w:rPr>
          <w:rFonts w:eastAsia="Times New Roman"/>
          <w:color w:val="000000"/>
          <w:spacing w:val="-7"/>
          <w:sz w:val="23"/>
        </w:rPr>
        <w:t xml:space="preserve">as </w:t>
      </w:r>
      <w:r>
        <w:rPr>
          <w:rFonts w:eastAsia="Times New Roman"/>
          <w:b/>
          <w:color w:val="000000"/>
          <w:spacing w:val="-7"/>
          <w:sz w:val="23"/>
        </w:rPr>
        <w:t>exclusive, independently existing truth a thing's inner, intangible aspects: "Socrates' great principle [is] that ultimate reality lies in</w:t>
      </w:r>
    </w:p>
    <w:p w:rsidR="00A1073F" w:rsidRDefault="00DF571E">
      <w:pPr>
        <w:spacing w:before="272" w:line="227" w:lineRule="exact"/>
        <w:jc w:val="right"/>
        <w:textAlignment w:val="baseline"/>
        <w:rPr>
          <w:rFonts w:ascii="Arial" w:eastAsia="Arial" w:hAnsi="Arial"/>
          <w:b/>
          <w:color w:val="000000"/>
          <w:spacing w:val="-13"/>
          <w:sz w:val="19"/>
        </w:rPr>
      </w:pPr>
      <w:r>
        <w:rPr>
          <w:rFonts w:ascii="Arial" w:eastAsia="Arial" w:hAnsi="Arial"/>
          <w:b/>
          <w:color w:val="000000"/>
          <w:spacing w:val="-13"/>
          <w:sz w:val="19"/>
        </w:rPr>
        <w:t>*Over 2,000 years ago, the poet Xenophanes satirized the nature of gods (quoted in Karl Popper,</w:t>
      </w:r>
    </w:p>
    <w:p w:rsidR="00A1073F" w:rsidRDefault="00DF571E">
      <w:pPr>
        <w:spacing w:line="225" w:lineRule="exact"/>
        <w:ind w:left="144"/>
        <w:textAlignment w:val="baseline"/>
        <w:rPr>
          <w:rFonts w:ascii="Arial" w:eastAsia="Arial" w:hAnsi="Arial"/>
          <w:b/>
          <w:i/>
          <w:color w:val="000000"/>
          <w:spacing w:val="-9"/>
          <w:sz w:val="16"/>
        </w:rPr>
      </w:pPr>
      <w:r>
        <w:rPr>
          <w:rFonts w:ascii="Arial" w:eastAsia="Arial" w:hAnsi="Arial"/>
          <w:b/>
          <w:i/>
          <w:color w:val="000000"/>
          <w:spacing w:val="-9"/>
          <w:sz w:val="16"/>
        </w:rPr>
        <w:t xml:space="preserve">Objective Knotthdge, </w:t>
      </w:r>
      <w:r>
        <w:rPr>
          <w:rFonts w:ascii="Arial" w:eastAsia="Arial" w:hAnsi="Arial"/>
          <w:b/>
          <w:color w:val="000000"/>
          <w:spacing w:val="-9"/>
          <w:sz w:val="19"/>
        </w:rPr>
        <w:t>p. 348):</w:t>
      </w:r>
    </w:p>
    <w:p w:rsidR="00A1073F" w:rsidRDefault="00DF571E">
      <w:pPr>
        <w:spacing w:line="222" w:lineRule="exact"/>
        <w:ind w:left="288"/>
        <w:textAlignment w:val="baseline"/>
        <w:rPr>
          <w:rFonts w:ascii="Arial" w:eastAsia="Arial" w:hAnsi="Arial"/>
          <w:b/>
          <w:color w:val="000000"/>
          <w:spacing w:val="-14"/>
          <w:sz w:val="19"/>
        </w:rPr>
      </w:pPr>
      <w:r>
        <w:rPr>
          <w:rFonts w:ascii="Arial" w:eastAsia="Arial" w:hAnsi="Arial"/>
          <w:b/>
          <w:color w:val="000000"/>
          <w:spacing w:val="-14"/>
          <w:sz w:val="19"/>
        </w:rPr>
        <w:t>"Yet if cattle or horses or lions had hands and could draw</w:t>
      </w:r>
    </w:p>
    <w:p w:rsidR="00A1073F" w:rsidRDefault="00DF571E">
      <w:pPr>
        <w:spacing w:before="12" w:line="227" w:lineRule="exact"/>
        <w:ind w:left="288"/>
        <w:textAlignment w:val="baseline"/>
        <w:rPr>
          <w:rFonts w:ascii="Arial" w:eastAsia="Arial" w:hAnsi="Arial"/>
          <w:b/>
          <w:color w:val="000000"/>
          <w:spacing w:val="-14"/>
          <w:sz w:val="19"/>
        </w:rPr>
      </w:pPr>
      <w:r>
        <w:rPr>
          <w:rFonts w:ascii="Arial" w:eastAsia="Arial" w:hAnsi="Arial"/>
          <w:b/>
          <w:color w:val="000000"/>
          <w:spacing w:val="-14"/>
          <w:sz w:val="19"/>
        </w:rPr>
        <w:t>And could sculpture like men, then the horses would draw their gods</w:t>
      </w:r>
    </w:p>
    <w:p w:rsidR="00A1073F" w:rsidRDefault="00DF571E">
      <w:pPr>
        <w:spacing w:line="217" w:lineRule="exact"/>
        <w:ind w:left="288"/>
        <w:textAlignment w:val="baseline"/>
        <w:rPr>
          <w:rFonts w:ascii="Arial" w:eastAsia="Arial" w:hAnsi="Arial"/>
          <w:b/>
          <w:color w:val="000000"/>
          <w:spacing w:val="-15"/>
          <w:sz w:val="19"/>
        </w:rPr>
      </w:pPr>
      <w:r>
        <w:rPr>
          <w:rFonts w:ascii="Arial" w:eastAsia="Arial" w:hAnsi="Arial"/>
          <w:b/>
          <w:color w:val="000000"/>
          <w:spacing w:val="-15"/>
          <w:sz w:val="19"/>
        </w:rPr>
        <w:t>Like horses; and cattle like cattle, and each would then shape</w:t>
      </w:r>
    </w:p>
    <w:p w:rsidR="00A1073F" w:rsidRDefault="00DF571E">
      <w:pPr>
        <w:spacing w:before="7" w:line="227" w:lineRule="exact"/>
        <w:ind w:left="288"/>
        <w:textAlignment w:val="baseline"/>
        <w:rPr>
          <w:rFonts w:ascii="Arial" w:eastAsia="Arial" w:hAnsi="Arial"/>
          <w:b/>
          <w:color w:val="000000"/>
          <w:spacing w:val="-14"/>
          <w:sz w:val="19"/>
        </w:rPr>
      </w:pPr>
      <w:r>
        <w:rPr>
          <w:rFonts w:ascii="Arial" w:eastAsia="Arial" w:hAnsi="Arial"/>
          <w:b/>
          <w:color w:val="000000"/>
          <w:spacing w:val="-14"/>
          <w:sz w:val="19"/>
        </w:rPr>
        <w:t>Bodies of gods in the likeness, each kind, of its own."</w:t>
      </w:r>
    </w:p>
    <w:p w:rsidR="00A1073F" w:rsidRDefault="00A1073F">
      <w:pPr>
        <w:sectPr w:rsidR="00A1073F">
          <w:pgSz w:w="11280" w:h="16013"/>
          <w:pgMar w:top="840" w:right="1294" w:bottom="917" w:left="2366" w:header="720" w:footer="720" w:gutter="0"/>
          <w:cols w:space="720"/>
        </w:sectPr>
      </w:pPr>
    </w:p>
    <w:p w:rsidR="00A1073F" w:rsidRDefault="00DF571E">
      <w:pPr>
        <w:tabs>
          <w:tab w:val="left" w:pos="7704"/>
        </w:tabs>
        <w:spacing w:line="275" w:lineRule="exact"/>
        <w:ind w:left="3240"/>
        <w:textAlignment w:val="baseline"/>
        <w:rPr>
          <w:rFonts w:eastAsia="Times New Roman"/>
          <w:b/>
          <w:color w:val="000000"/>
          <w:spacing w:val="1"/>
          <w:sz w:val="23"/>
        </w:rPr>
      </w:pPr>
      <w:r>
        <w:rPr>
          <w:rFonts w:eastAsia="Times New Roman"/>
          <w:b/>
          <w:color w:val="000000"/>
          <w:spacing w:val="1"/>
          <w:sz w:val="23"/>
        </w:rPr>
        <w:t>MATERIALISM</w:t>
      </w:r>
      <w:r>
        <w:rPr>
          <w:rFonts w:eastAsia="Times New Roman"/>
          <w:b/>
          <w:color w:val="000000"/>
          <w:spacing w:val="1"/>
          <w:sz w:val="23"/>
        </w:rPr>
        <w:tab/>
      </w:r>
      <w:r>
        <w:rPr>
          <w:rFonts w:eastAsia="Times New Roman"/>
          <w:color w:val="000000"/>
          <w:spacing w:val="1"/>
          <w:sz w:val="23"/>
        </w:rPr>
        <w:t>69</w:t>
      </w:r>
    </w:p>
    <w:p w:rsidR="00A1073F" w:rsidRDefault="00DF571E">
      <w:pPr>
        <w:spacing w:before="68" w:line="287" w:lineRule="exact"/>
        <w:ind w:left="144" w:right="216"/>
        <w:jc w:val="both"/>
        <w:textAlignment w:val="baseline"/>
        <w:rPr>
          <w:rFonts w:eastAsia="Times New Roman"/>
          <w:color w:val="000000"/>
          <w:spacing w:val="5"/>
          <w:sz w:val="23"/>
        </w:rPr>
      </w:pPr>
      <w:r>
        <w:rPr>
          <w:rFonts w:eastAsia="Times New Roman"/>
          <w:color w:val="000000"/>
          <w:spacing w:val="5"/>
          <w:sz w:val="23"/>
        </w:rPr>
        <w:t>consciousness, since . . . all reality is Thought."" (Hegel) Idealism contended that its mode of thought was the sole way to truth, and that materialism's approach afforded a mere appearance, an illusion.</w:t>
      </w:r>
    </w:p>
    <w:p w:rsidR="00A1073F" w:rsidRDefault="00DF571E">
      <w:pPr>
        <w:spacing w:before="14" w:line="281" w:lineRule="exact"/>
        <w:ind w:left="144" w:right="216" w:firstLine="288"/>
        <w:jc w:val="both"/>
        <w:textAlignment w:val="baseline"/>
        <w:rPr>
          <w:rFonts w:eastAsia="Times New Roman"/>
          <w:color w:val="000000"/>
          <w:spacing w:val="3"/>
          <w:sz w:val="23"/>
        </w:rPr>
      </w:pPr>
      <w:r>
        <w:rPr>
          <w:rFonts w:eastAsia="Times New Roman"/>
          <w:color w:val="000000"/>
          <w:spacing w:val="3"/>
          <w:sz w:val="23"/>
        </w:rPr>
        <w:t>Slaveholders and their retinues considered slaves t</w:t>
      </w:r>
      <w:r>
        <w:rPr>
          <w:rFonts w:eastAsia="Times New Roman"/>
          <w:color w:val="000000"/>
          <w:spacing w:val="3"/>
          <w:sz w:val="23"/>
        </w:rPr>
        <w:t xml:space="preserve">o be nonpersons, mere talking tools who were stringently excluded, except for a favored few, from any knowledge of, or participation in, the debates among contending philosophic schools. In </w:t>
      </w:r>
      <w:r>
        <w:rPr>
          <w:rFonts w:eastAsia="Times New Roman"/>
          <w:i/>
          <w:color w:val="000000"/>
          <w:spacing w:val="3"/>
          <w:sz w:val="23"/>
        </w:rPr>
        <w:t xml:space="preserve">The Sophist, </w:t>
      </w:r>
      <w:r>
        <w:rPr>
          <w:rFonts w:eastAsia="Times New Roman"/>
          <w:color w:val="000000"/>
          <w:spacing w:val="3"/>
          <w:sz w:val="23"/>
        </w:rPr>
        <w:t>Plato wrote:</w:t>
      </w:r>
    </w:p>
    <w:p w:rsidR="00A1073F" w:rsidRDefault="00DF571E">
      <w:pPr>
        <w:spacing w:before="165" w:line="264" w:lineRule="exact"/>
        <w:ind w:left="720" w:right="792"/>
        <w:jc w:val="both"/>
        <w:textAlignment w:val="baseline"/>
        <w:rPr>
          <w:rFonts w:eastAsia="Times New Roman"/>
          <w:color w:val="000000"/>
          <w:spacing w:val="-4"/>
          <w:sz w:val="23"/>
        </w:rPr>
      </w:pPr>
      <w:r>
        <w:rPr>
          <w:rFonts w:eastAsia="Times New Roman"/>
          <w:color w:val="000000"/>
          <w:spacing w:val="-4"/>
          <w:sz w:val="23"/>
        </w:rPr>
        <w:t>Why, this dispute about reality is a sor</w:t>
      </w:r>
      <w:r>
        <w:rPr>
          <w:rFonts w:eastAsia="Times New Roman"/>
          <w:color w:val="000000"/>
          <w:spacing w:val="-4"/>
          <w:sz w:val="23"/>
        </w:rPr>
        <w:t>t of Battle of Gods and Giants. One side drags everything down to earth, literally laying hands on rocks and trees, arguing that only what can be felt and touched is real, defining reality as body. . . . So their opponents in the height of the unseen defen</w:t>
      </w:r>
      <w:r>
        <w:rPr>
          <w:rFonts w:eastAsia="Times New Roman"/>
          <w:color w:val="000000"/>
          <w:spacing w:val="-4"/>
          <w:sz w:val="23"/>
        </w:rPr>
        <w:t>d their position with great skill, maintaining forcibly that true existence consists in certain intelligible, incorporeal forms, describing the so-called truth of the others as a mere flowing sort of becoming, not reality at all, and smashing their so-call</w:t>
      </w:r>
      <w:r>
        <w:rPr>
          <w:rFonts w:eastAsia="Times New Roman"/>
          <w:color w:val="000000"/>
          <w:spacing w:val="-4"/>
          <w:sz w:val="23"/>
        </w:rPr>
        <w:t>ed bodies to pieces."'</w:t>
      </w:r>
    </w:p>
    <w:p w:rsidR="00A1073F" w:rsidRDefault="00DF571E">
      <w:pPr>
        <w:spacing w:before="126" w:line="287" w:lineRule="exact"/>
        <w:ind w:left="144" w:right="216"/>
        <w:jc w:val="both"/>
        <w:textAlignment w:val="baseline"/>
        <w:rPr>
          <w:rFonts w:eastAsia="Times New Roman"/>
          <w:color w:val="000000"/>
          <w:sz w:val="23"/>
        </w:rPr>
      </w:pPr>
      <w:r>
        <w:rPr>
          <w:rFonts w:eastAsia="Times New Roman"/>
          <w:color w:val="000000"/>
          <w:sz w:val="23"/>
        </w:rPr>
        <w:t>The "Giants"—the materialists—affirmed the exclusive reality of the sensorily observable; the "Gods"—the idealists—affirmed the exclusive reality of incor</w:t>
      </w:r>
      <w:r>
        <w:rPr>
          <w:rFonts w:eastAsia="Times New Roman"/>
          <w:color w:val="000000"/>
          <w:sz w:val="23"/>
        </w:rPr>
        <w:softHyphen/>
        <w:t>poreal, self-subsistent entities manifested in the activity of things.</w:t>
      </w:r>
    </w:p>
    <w:p w:rsidR="00A1073F" w:rsidRDefault="00DF571E">
      <w:pPr>
        <w:spacing w:before="14" w:line="287" w:lineRule="exact"/>
        <w:ind w:left="144" w:right="216" w:firstLine="288"/>
        <w:jc w:val="both"/>
        <w:textAlignment w:val="baseline"/>
        <w:rPr>
          <w:rFonts w:eastAsia="Times New Roman"/>
          <w:color w:val="000000"/>
          <w:spacing w:val="5"/>
          <w:sz w:val="23"/>
        </w:rPr>
      </w:pPr>
      <w:r>
        <w:rPr>
          <w:rFonts w:eastAsia="Times New Roman"/>
          <w:color w:val="000000"/>
          <w:spacing w:val="5"/>
          <w:sz w:val="23"/>
        </w:rPr>
        <w:t>Furthermore, for these materialists the sensuous study of an object essentially involved contemplation, inactive observation, the inactive real. For the idealists this study essentially involved human activity, albeit abstract, the active unreal. Marx desc</w:t>
      </w:r>
      <w:r>
        <w:rPr>
          <w:rFonts w:eastAsia="Times New Roman"/>
          <w:color w:val="000000"/>
          <w:spacing w:val="5"/>
          <w:sz w:val="23"/>
        </w:rPr>
        <w:t>ribed this dichotomy: "The chief defect of all hitherto existing mate</w:t>
      </w:r>
      <w:r>
        <w:rPr>
          <w:rFonts w:eastAsia="Times New Roman"/>
          <w:color w:val="000000"/>
          <w:spacing w:val="5"/>
          <w:sz w:val="23"/>
        </w:rPr>
        <w:softHyphen/>
        <w:t xml:space="preserve">rialism . . . is that the object, reality, sensuousness is conceived only in the form of the </w:t>
      </w:r>
      <w:r>
        <w:rPr>
          <w:rFonts w:eastAsia="Times New Roman"/>
          <w:i/>
          <w:color w:val="000000"/>
          <w:spacing w:val="5"/>
          <w:sz w:val="23"/>
        </w:rPr>
        <w:t xml:space="preserve">object </w:t>
      </w:r>
      <w:r>
        <w:rPr>
          <w:rFonts w:eastAsia="Times New Roman"/>
          <w:color w:val="000000"/>
          <w:spacing w:val="5"/>
          <w:sz w:val="23"/>
        </w:rPr>
        <w:t xml:space="preserve">or </w:t>
      </w:r>
      <w:r>
        <w:rPr>
          <w:rFonts w:eastAsia="Times New Roman"/>
          <w:i/>
          <w:color w:val="000000"/>
          <w:spacing w:val="5"/>
          <w:sz w:val="23"/>
        </w:rPr>
        <w:t xml:space="preserve">contemplation </w:t>
      </w:r>
      <w:r>
        <w:rPr>
          <w:rFonts w:eastAsia="Times New Roman"/>
          <w:color w:val="000000"/>
          <w:spacing w:val="5"/>
          <w:sz w:val="23"/>
        </w:rPr>
        <w:t xml:space="preserve">but not as </w:t>
      </w:r>
      <w:r>
        <w:rPr>
          <w:rFonts w:eastAsia="Times New Roman"/>
          <w:i/>
          <w:color w:val="000000"/>
          <w:spacing w:val="5"/>
          <w:sz w:val="23"/>
        </w:rPr>
        <w:t xml:space="preserve">human sensuous activity, practice, </w:t>
      </w:r>
      <w:r>
        <w:rPr>
          <w:rFonts w:eastAsia="Times New Roman"/>
          <w:color w:val="000000"/>
          <w:spacing w:val="5"/>
          <w:sz w:val="23"/>
        </w:rPr>
        <w:t xml:space="preserve">not subjectively. Thus </w:t>
      </w:r>
      <w:r>
        <w:rPr>
          <w:rFonts w:eastAsia="Times New Roman"/>
          <w:color w:val="000000"/>
          <w:spacing w:val="5"/>
          <w:sz w:val="23"/>
        </w:rPr>
        <w:t xml:space="preserve">it happened that the </w:t>
      </w:r>
      <w:r>
        <w:rPr>
          <w:rFonts w:eastAsia="Times New Roman"/>
          <w:i/>
          <w:color w:val="000000"/>
          <w:spacing w:val="5"/>
          <w:sz w:val="23"/>
        </w:rPr>
        <w:t xml:space="preserve">active </w:t>
      </w:r>
      <w:r>
        <w:rPr>
          <w:rFonts w:eastAsia="Times New Roman"/>
          <w:color w:val="000000"/>
          <w:spacing w:val="5"/>
          <w:sz w:val="23"/>
        </w:rPr>
        <w:t>side, in opposition to materialism, was developed by idealism—but only abstractly, since, of course idealism does not know real sensuous activity as such. (Marx)*</w:t>
      </w:r>
    </w:p>
    <w:p w:rsidR="00A1073F" w:rsidRDefault="00DF571E">
      <w:pPr>
        <w:spacing w:before="35" w:line="287" w:lineRule="exact"/>
        <w:ind w:left="144" w:right="216" w:firstLine="288"/>
        <w:jc w:val="both"/>
        <w:textAlignment w:val="baseline"/>
        <w:rPr>
          <w:rFonts w:eastAsia="Times New Roman"/>
          <w:color w:val="000000"/>
          <w:spacing w:val="3"/>
          <w:sz w:val="23"/>
        </w:rPr>
      </w:pPr>
      <w:r>
        <w:rPr>
          <w:rFonts w:eastAsia="Times New Roman"/>
          <w:color w:val="000000"/>
          <w:spacing w:val="3"/>
          <w:sz w:val="23"/>
        </w:rPr>
        <w:t>Idealism (literally idea-ism), the one-sided, dissevered exaggeration of the role of ideas, has had both a godlike and a plebeian form. In the former, objective idealism (the asserted objective existence of the idea)—a mode of ruling-class thought preemine</w:t>
      </w:r>
      <w:r>
        <w:rPr>
          <w:rFonts w:eastAsia="Times New Roman"/>
          <w:color w:val="000000"/>
          <w:spacing w:val="3"/>
          <w:sz w:val="23"/>
        </w:rPr>
        <w:t xml:space="preserve">nt in both slave and feudal society—the idea, the superrnind, God, was primary, the creator, while the external world was secondary, the created. Prime objects of scientific concern in these societies were abstract sciences, such as mathematics and logic, </w:t>
      </w:r>
      <w:r>
        <w:rPr>
          <w:rFonts w:eastAsia="Times New Roman"/>
          <w:color w:val="000000"/>
          <w:spacing w:val="3"/>
          <w:sz w:val="23"/>
        </w:rPr>
        <w:t>and their application to astronomic observation.</w:t>
      </w:r>
    </w:p>
    <w:p w:rsidR="00A1073F" w:rsidRDefault="00DF571E">
      <w:pPr>
        <w:spacing w:before="25" w:line="287" w:lineRule="exact"/>
        <w:ind w:left="144" w:right="216" w:firstLine="288"/>
        <w:jc w:val="both"/>
        <w:textAlignment w:val="baseline"/>
        <w:rPr>
          <w:rFonts w:eastAsia="Times New Roman"/>
          <w:color w:val="000000"/>
          <w:spacing w:val="7"/>
          <w:sz w:val="23"/>
        </w:rPr>
      </w:pPr>
      <w:r>
        <w:rPr>
          <w:rFonts w:eastAsia="Times New Roman"/>
          <w:color w:val="000000"/>
          <w:spacing w:val="7"/>
          <w:sz w:val="23"/>
        </w:rPr>
        <w:t>The abstract sciences tend to center on the subject; the physical sciences, on the object. The "living and acting subject is conceived by biology merely in relation to material reality, and consequently in t</w:t>
      </w:r>
      <w:r>
        <w:rPr>
          <w:rFonts w:eastAsia="Times New Roman"/>
          <w:color w:val="000000"/>
          <w:spacing w:val="7"/>
          <w:sz w:val="23"/>
        </w:rPr>
        <w:t>erms of the object. If mathe</w:t>
      </w:r>
      <w:r>
        <w:rPr>
          <w:rFonts w:eastAsia="Times New Roman"/>
          <w:color w:val="000000"/>
          <w:spacing w:val="7"/>
          <w:sz w:val="23"/>
        </w:rPr>
        <w:softHyphen/>
        <w:t>matics attempts to reduce the object to the subject, biology, on the contrary, effects or tends to effect the opposite reduction." (Piaget)</w:t>
      </w:r>
    </w:p>
    <w:p w:rsidR="00A1073F" w:rsidRDefault="00DF571E">
      <w:pPr>
        <w:spacing w:before="422" w:line="224" w:lineRule="exact"/>
        <w:ind w:left="144" w:right="216" w:firstLine="288"/>
        <w:jc w:val="both"/>
        <w:textAlignment w:val="baseline"/>
        <w:rPr>
          <w:rFonts w:eastAsia="Times New Roman"/>
          <w:b/>
          <w:color w:val="000000"/>
          <w:sz w:val="19"/>
        </w:rPr>
      </w:pPr>
      <w:r>
        <w:rPr>
          <w:rFonts w:eastAsia="Times New Roman"/>
          <w:b/>
          <w:color w:val="000000"/>
          <w:sz w:val="19"/>
        </w:rPr>
        <w:t xml:space="preserve">*"It </w:t>
      </w:r>
      <w:r>
        <w:rPr>
          <w:rFonts w:eastAsia="Times New Roman"/>
          <w:color w:val="000000"/>
          <w:sz w:val="23"/>
        </w:rPr>
        <w:t xml:space="preserve">[reuerbach's contemplative materialism] does not see that the surrounding sensory </w:t>
      </w:r>
      <w:r>
        <w:rPr>
          <w:rFonts w:eastAsia="Times New Roman"/>
          <w:color w:val="000000"/>
          <w:sz w:val="23"/>
        </w:rPr>
        <w:t xml:space="preserve">world is not at </w:t>
      </w:r>
      <w:r>
        <w:rPr>
          <w:rFonts w:eastAsia="Times New Roman"/>
          <w:b/>
          <w:color w:val="000000"/>
          <w:sz w:val="19"/>
        </w:rPr>
        <w:t>all some kind of eternally given thing, always equal to itself, but that it is a product of industry and the state of society . . the result of the activity of many generations, each of which has stood on the shoulders of the preceding one"</w:t>
      </w:r>
      <w:r>
        <w:rPr>
          <w:rFonts w:eastAsia="Times New Roman"/>
          <w:b/>
          <w:color w:val="000000"/>
          <w:sz w:val="19"/>
        </w:rPr>
        <w:t xml:space="preserve"> (Marx and Engels, quoted in Y. Pakhamov, "Contemporary Physics and Lenin's Conception of Objective Truth," </w:t>
      </w:r>
      <w:r>
        <w:rPr>
          <w:rFonts w:eastAsia="Times New Roman"/>
          <w:b/>
          <w:i/>
          <w:color w:val="000000"/>
          <w:sz w:val="19"/>
        </w:rPr>
        <w:t xml:space="preserve">Soviet Studies in Philosophy, </w:t>
      </w:r>
      <w:r>
        <w:rPr>
          <w:rFonts w:eastAsia="Times New Roman"/>
          <w:b/>
          <w:color w:val="000000"/>
          <w:sz w:val="19"/>
        </w:rPr>
        <w:t>Summer 1970, p. 62).</w:t>
      </w:r>
    </w:p>
    <w:p w:rsidR="00A1073F" w:rsidRDefault="00A1073F">
      <w:pPr>
        <w:sectPr w:rsidR="00A1073F">
          <w:pgSz w:w="11242" w:h="16013"/>
          <w:pgMar w:top="980" w:right="1854" w:bottom="857" w:left="1226" w:header="720" w:footer="720" w:gutter="0"/>
          <w:cols w:space="720"/>
        </w:sectPr>
      </w:pPr>
    </w:p>
    <w:p w:rsidR="00A1073F" w:rsidRDefault="00DF571E">
      <w:pPr>
        <w:tabs>
          <w:tab w:val="left" w:pos="1944"/>
        </w:tabs>
        <w:spacing w:line="270" w:lineRule="exact"/>
        <w:ind w:left="72" w:right="72"/>
        <w:textAlignment w:val="baseline"/>
        <w:rPr>
          <w:rFonts w:eastAsia="Times New Roman"/>
          <w:b/>
          <w:color w:val="000000"/>
          <w:spacing w:val="7"/>
        </w:rPr>
      </w:pPr>
      <w:r>
        <w:rPr>
          <w:rFonts w:eastAsia="Times New Roman"/>
          <w:b/>
          <w:color w:val="000000"/>
          <w:spacing w:val="7"/>
        </w:rPr>
        <w:t>70</w:t>
      </w:r>
      <w:r>
        <w:rPr>
          <w:rFonts w:eastAsia="Times New Roman"/>
          <w:b/>
          <w:color w:val="000000"/>
          <w:spacing w:val="7"/>
        </w:rPr>
        <w:tab/>
        <w:t>DIALECTICAL MATERIALISM</w:t>
      </w:r>
    </w:p>
    <w:p w:rsidR="00A1073F" w:rsidRDefault="00DF571E">
      <w:pPr>
        <w:spacing w:before="73" w:line="290" w:lineRule="exact"/>
        <w:ind w:left="72" w:right="72" w:firstLine="144"/>
        <w:jc w:val="both"/>
        <w:textAlignment w:val="baseline"/>
        <w:rPr>
          <w:rFonts w:eastAsia="Times New Roman"/>
          <w:b/>
          <w:color w:val="000000"/>
        </w:rPr>
      </w:pPr>
      <w:r>
        <w:rPr>
          <w:rFonts w:eastAsia="Times New Roman"/>
          <w:b/>
          <w:color w:val="000000"/>
        </w:rPr>
        <w:t>Idealism also has a subjective, plebeian form. The rise of capitalism—cru</w:t>
      </w:r>
      <w:r>
        <w:rPr>
          <w:rFonts w:eastAsia="Times New Roman"/>
          <w:b/>
          <w:color w:val="000000"/>
        </w:rPr>
        <w:softHyphen/>
        <w:t>cially dependent on the physical sciences, such as mechanics, physics, and chemistry—caused emphasis to shift from an empyrean to a mundane sphere. The world's existence became depen</w:t>
      </w:r>
      <w:r>
        <w:rPr>
          <w:rFonts w:eastAsia="Times New Roman"/>
          <w:b/>
          <w:color w:val="000000"/>
        </w:rPr>
        <w:t xml:space="preserve">dent on a human, a moral, mind rather than on a superhuman, an eternal, mind. Instead of a Genesis contrived by God, subjective idealism declared that each individual's consciousness creates the world. Immediate experiences (the criterion that to be is to </w:t>
      </w:r>
      <w:r>
        <w:rPr>
          <w:rFonts w:eastAsia="Times New Roman"/>
          <w:b/>
          <w:color w:val="000000"/>
        </w:rPr>
        <w:t>be perceived) replaced abstract universals (the criterion that to be is to be conceived) as the bourgeois-favored focus and credo of philosophic knowledge. Subjective ideal</w:t>
      </w:r>
      <w:r>
        <w:rPr>
          <w:rFonts w:eastAsia="Times New Roman"/>
          <w:b/>
          <w:color w:val="000000"/>
        </w:rPr>
        <w:softHyphen/>
        <w:t>ism's seeming earthiness was a more effective instrument to repel science's intrusi</w:t>
      </w:r>
      <w:r>
        <w:rPr>
          <w:rFonts w:eastAsia="Times New Roman"/>
          <w:b/>
          <w:color w:val="000000"/>
        </w:rPr>
        <w:t>ons into the philosophic realm than absolute idealism's overt reliance on the supernatural.</w:t>
      </w:r>
    </w:p>
    <w:p w:rsidR="00A1073F" w:rsidRDefault="00DF571E">
      <w:pPr>
        <w:spacing w:line="288" w:lineRule="exact"/>
        <w:ind w:left="72" w:right="72" w:firstLine="288"/>
        <w:jc w:val="both"/>
        <w:textAlignment w:val="baseline"/>
        <w:rPr>
          <w:rFonts w:eastAsia="Times New Roman"/>
          <w:b/>
          <w:color w:val="000000"/>
        </w:rPr>
      </w:pPr>
      <w:r>
        <w:rPr>
          <w:rFonts w:eastAsia="Times New Roman"/>
          <w:b/>
          <w:color w:val="000000"/>
        </w:rPr>
        <w:t>This primacy of plebeian consciousness, supplanting an aristocratic deity as creator of the world, left an insurmountable wall between the creator and the created world. For David I lume, the sole alternatives were objective idealism or subjective idealism</w:t>
      </w:r>
      <w:r>
        <w:rPr>
          <w:rFonts w:eastAsia="Times New Roman"/>
          <w:b/>
          <w:color w:val="000000"/>
        </w:rPr>
        <w:t>, each a mode of mental suicide: "We have therefore no choice left but betwixt a false reason [objective idealism] and none at all [subjective idealism]." As for belief in objects independent of the mind (mate</w:t>
      </w:r>
      <w:r>
        <w:rPr>
          <w:rFonts w:eastAsia="Times New Roman"/>
          <w:b/>
          <w:color w:val="000000"/>
        </w:rPr>
        <w:softHyphen/>
        <w:t>rialism), Flume declared that such conclusions</w:t>
      </w:r>
      <w:r>
        <w:rPr>
          <w:rFonts w:eastAsia="Times New Roman"/>
          <w:b/>
          <w:color w:val="000000"/>
        </w:rPr>
        <w:t xml:space="preserve"> "arc directly contrary to those which arc confirmed by philosophy.""</w:t>
      </w:r>
    </w:p>
    <w:p w:rsidR="00A1073F" w:rsidRDefault="00DF571E">
      <w:pPr>
        <w:spacing w:before="5" w:line="290" w:lineRule="exact"/>
        <w:ind w:left="72" w:right="72" w:firstLine="288"/>
        <w:jc w:val="both"/>
        <w:textAlignment w:val="baseline"/>
        <w:rPr>
          <w:rFonts w:eastAsia="Times New Roman"/>
          <w:b/>
          <w:color w:val="000000"/>
        </w:rPr>
      </w:pPr>
      <w:r>
        <w:rPr>
          <w:rFonts w:eastAsia="Times New Roman"/>
          <w:b/>
          <w:color w:val="000000"/>
        </w:rPr>
        <w:t>Objective and subjective idealism arc idealist in that each denies the primacy of the external world, treating it as the appearance of reality and maintaining that consciousness is the e</w:t>
      </w:r>
      <w:r>
        <w:rPr>
          <w:rFonts w:eastAsia="Times New Roman"/>
          <w:b/>
          <w:color w:val="000000"/>
        </w:rPr>
        <w:t>ssence of reality. Each also involves a false relation</w:t>
      </w:r>
      <w:r>
        <w:rPr>
          <w:rFonts w:eastAsia="Times New Roman"/>
          <w:b/>
          <w:color w:val="000000"/>
        </w:rPr>
        <w:softHyphen/>
        <w:t>ship to consciousness. By making the conceptual or the perceptual, respec</w:t>
      </w:r>
      <w:r>
        <w:rPr>
          <w:rFonts w:eastAsia="Times New Roman"/>
          <w:b/>
          <w:color w:val="000000"/>
        </w:rPr>
        <w:softHyphen/>
        <w:t>tively, the exclusive source of truth, objective idealism and subjective idealism sever integral cognitive processes. Idealism,</w:t>
      </w:r>
      <w:r>
        <w:rPr>
          <w:rFonts w:eastAsia="Times New Roman"/>
          <w:b/>
          <w:color w:val="000000"/>
        </w:rPr>
        <w:t xml:space="preserve"> the doctrine that the external world is derivative, is itself a product of certain material conditions:</w:t>
      </w:r>
    </w:p>
    <w:p w:rsidR="00A1073F" w:rsidRDefault="00DF571E">
      <w:pPr>
        <w:spacing w:before="269" w:line="268" w:lineRule="exact"/>
        <w:ind w:left="648" w:right="576"/>
        <w:jc w:val="both"/>
        <w:textAlignment w:val="baseline"/>
        <w:rPr>
          <w:rFonts w:eastAsia="Times New Roman"/>
          <w:b/>
          <w:color w:val="000000"/>
          <w:spacing w:val="-9"/>
        </w:rPr>
      </w:pPr>
      <w:r>
        <w:rPr>
          <w:rFonts w:eastAsia="Times New Roman"/>
          <w:b/>
          <w:color w:val="000000"/>
          <w:spacing w:val="-9"/>
        </w:rPr>
        <w:t>As is argued by the idealists, it is impossible to prove the primacy of matter because the very organ of such a proof would be thought itself and as su</w:t>
      </w:r>
      <w:r>
        <w:rPr>
          <w:rFonts w:eastAsia="Times New Roman"/>
          <w:b/>
          <w:color w:val="000000"/>
          <w:spacing w:val="-9"/>
        </w:rPr>
        <w:t>ch would imply the primacy of the spirit. However, the premise of the de</w:t>
      </w:r>
      <w:r>
        <w:rPr>
          <w:rFonts w:eastAsia="Times New Roman"/>
          <w:b/>
          <w:color w:val="000000"/>
          <w:spacing w:val="-9"/>
        </w:rPr>
        <w:softHyphen/>
        <w:t>tached thought, upon which such arguments rest, is itself the product of the social conditions under which thought is actually detached from action and exalted over it." (Chattopadhya</w:t>
      </w:r>
      <w:r>
        <w:rPr>
          <w:rFonts w:eastAsia="Times New Roman"/>
          <w:b/>
          <w:color w:val="000000"/>
          <w:spacing w:val="-9"/>
        </w:rPr>
        <w:t>ya)</w:t>
      </w:r>
    </w:p>
    <w:p w:rsidR="00A1073F" w:rsidRDefault="00DF571E">
      <w:pPr>
        <w:spacing w:before="322" w:line="290" w:lineRule="exact"/>
        <w:ind w:left="72" w:right="72" w:firstLine="288"/>
        <w:jc w:val="both"/>
        <w:textAlignment w:val="baseline"/>
        <w:rPr>
          <w:rFonts w:eastAsia="Times New Roman"/>
          <w:b/>
          <w:color w:val="000000"/>
        </w:rPr>
      </w:pPr>
      <w:r>
        <w:rPr>
          <w:rFonts w:eastAsia="Times New Roman"/>
          <w:b/>
          <w:color w:val="000000"/>
        </w:rPr>
        <w:t>Referring to Spinoza's affirmation that "substance . . . must, therefore, be its own cause,"" Hegel characterized Spinoza's very general concept of "sub</w:t>
      </w:r>
      <w:r>
        <w:rPr>
          <w:rFonts w:eastAsia="Times New Roman"/>
          <w:b/>
          <w:color w:val="000000"/>
        </w:rPr>
        <w:softHyphen/>
        <w:t>stance"—the disclosure of an underlying common feature present in all things amid their seeming lac</w:t>
      </w:r>
      <w:r>
        <w:rPr>
          <w:rFonts w:eastAsia="Times New Roman"/>
          <w:b/>
          <w:color w:val="000000"/>
        </w:rPr>
        <w:t>k of any uniformity—as the foundation of philosophy: "when man begins to philosophize, the soul must commence by bathing in this ether of the One Substance, in which all that man has held as true has disap</w:t>
      </w:r>
      <w:r>
        <w:rPr>
          <w:rFonts w:eastAsia="Times New Roman"/>
          <w:b/>
          <w:color w:val="000000"/>
        </w:rPr>
        <w:softHyphen/>
        <w:t>peared; this negation of all that is particular, t</w:t>
      </w:r>
      <w:r>
        <w:rPr>
          <w:rFonts w:eastAsia="Times New Roman"/>
          <w:b/>
          <w:color w:val="000000"/>
        </w:rPr>
        <w:t>o which even• philosopher must have come, is the liberation of the mind and its absolute foundation." (Hegel) Important also for scientific advance was Spinoza's correlation of substance with causality. His very general declaration that substance was self-</w:t>
      </w:r>
      <w:r>
        <w:rPr>
          <w:rFonts w:eastAsia="Times New Roman"/>
          <w:b/>
          <w:color w:val="000000"/>
        </w:rPr>
        <w:t>originated and self-moving ("its own cause") excluded God as an external prime mover, focus</w:t>
      </w:r>
      <w:r>
        <w:rPr>
          <w:rFonts w:eastAsia="Times New Roman"/>
          <w:b/>
          <w:color w:val="000000"/>
        </w:rPr>
        <w:softHyphen/>
        <w:t>ing inquiry• on the dynamics of the thing itself.</w:t>
      </w:r>
    </w:p>
    <w:p w:rsidR="00A1073F" w:rsidRDefault="00A1073F">
      <w:pPr>
        <w:sectPr w:rsidR="00A1073F">
          <w:pgSz w:w="11376" w:h="16051"/>
          <w:pgMar w:top="900" w:right="1315" w:bottom="895" w:left="2381" w:header="720" w:footer="720" w:gutter="0"/>
          <w:cols w:space="720"/>
        </w:sectPr>
      </w:pPr>
    </w:p>
    <w:p w:rsidR="00A1073F" w:rsidRDefault="00DF571E">
      <w:pPr>
        <w:tabs>
          <w:tab w:val="left" w:pos="7704"/>
        </w:tabs>
        <w:spacing w:line="272" w:lineRule="exact"/>
        <w:ind w:left="3240"/>
        <w:textAlignment w:val="baseline"/>
        <w:rPr>
          <w:rFonts w:eastAsia="Times New Roman"/>
          <w:b/>
          <w:color w:val="000000"/>
        </w:rPr>
      </w:pPr>
      <w:r>
        <w:rPr>
          <w:rFonts w:eastAsia="Times New Roman"/>
          <w:b/>
          <w:color w:val="000000"/>
        </w:rPr>
        <w:t>MATERIALISN1</w:t>
      </w:r>
      <w:r>
        <w:rPr>
          <w:rFonts w:eastAsia="Times New Roman"/>
          <w:b/>
          <w:color w:val="000000"/>
        </w:rPr>
        <w:tab/>
        <w:t>71</w:t>
      </w:r>
    </w:p>
    <w:p w:rsidR="00A1073F" w:rsidRDefault="00DF571E">
      <w:pPr>
        <w:spacing w:before="64" w:line="289" w:lineRule="exact"/>
        <w:ind w:left="144" w:right="144" w:firstLine="216"/>
        <w:jc w:val="both"/>
        <w:textAlignment w:val="baseline"/>
        <w:rPr>
          <w:rFonts w:eastAsia="Times New Roman"/>
          <w:b/>
          <w:color w:val="000000"/>
        </w:rPr>
      </w:pPr>
      <w:r>
        <w:rPr>
          <w:rFonts w:eastAsia="Times New Roman"/>
          <w:b/>
          <w:color w:val="000000"/>
        </w:rPr>
        <w:t>Yet in bourgeois society, as in prior forms of class society, idealism remains deepl</w:t>
      </w:r>
      <w:r>
        <w:rPr>
          <w:rFonts w:eastAsia="Times New Roman"/>
          <w:b/>
          <w:color w:val="000000"/>
        </w:rPr>
        <w:t>y rooted in material conditions and plays a role in every sphere. Idealism's religious or other philosophic manifestations arc essentially the most com</w:t>
      </w:r>
      <w:r>
        <w:rPr>
          <w:rFonts w:eastAsia="Times New Roman"/>
          <w:b/>
          <w:color w:val="000000"/>
        </w:rPr>
        <w:softHyphen/>
        <w:t>prehensive, the most general, of this society's inversions of the real. Idealist philosophy—consciousnes</w:t>
      </w:r>
      <w:r>
        <w:rPr>
          <w:rFonts w:eastAsia="Times New Roman"/>
          <w:b/>
          <w:color w:val="000000"/>
        </w:rPr>
        <w:t>s as primary and the world as derivative, the standing of the universe on the human head—is only the most general inversion. Idealism reinforces, and is sustained by, less general, specific inversions of class society in economics, politics, and kinship re</w:t>
      </w:r>
      <w:r>
        <w:rPr>
          <w:rFonts w:eastAsia="Times New Roman"/>
          <w:b/>
          <w:color w:val="000000"/>
        </w:rPr>
        <w:t>lations:</w:t>
      </w:r>
    </w:p>
    <w:p w:rsidR="00A1073F" w:rsidRDefault="00DF571E">
      <w:pPr>
        <w:spacing w:line="285" w:lineRule="exact"/>
        <w:ind w:left="144" w:right="144" w:firstLine="216"/>
        <w:jc w:val="both"/>
        <w:textAlignment w:val="baseline"/>
        <w:rPr>
          <w:rFonts w:eastAsia="Times New Roman"/>
          <w:b/>
          <w:color w:val="000000"/>
          <w:spacing w:val="4"/>
        </w:rPr>
      </w:pPr>
      <w:r>
        <w:rPr>
          <w:rFonts w:eastAsia="Times New Roman"/>
          <w:b/>
          <w:color w:val="000000"/>
          <w:spacing w:val="4"/>
        </w:rPr>
        <w:t>—In the religious "world the productions of the human brain appear as independent beingS endowed with life, and entering into relation both with one another and the human race. So it is in the world of commodities with the products of men's hands.</w:t>
      </w:r>
      <w:r>
        <w:rPr>
          <w:rFonts w:eastAsia="Times New Roman"/>
          <w:b/>
          <w:color w:val="000000"/>
          <w:spacing w:val="4"/>
        </w:rPr>
        <w:t>"" (Marx) Instead of economic relations clearly evidencing themselves as being basically between producers, in bourgeois soci</w:t>
      </w:r>
      <w:r>
        <w:rPr>
          <w:rFonts w:eastAsia="Times New Roman"/>
          <w:b/>
          <w:color w:val="000000"/>
          <w:spacing w:val="4"/>
        </w:rPr>
        <w:softHyphen/>
        <w:t xml:space="preserve">ety they appear to be relations among products, among commodities rather than people, a division of things rather than a division </w:t>
      </w:r>
      <w:r>
        <w:rPr>
          <w:rFonts w:eastAsia="Times New Roman"/>
          <w:b/>
          <w:color w:val="000000"/>
          <w:spacing w:val="4"/>
        </w:rPr>
        <w:t>of labor.</w:t>
      </w:r>
    </w:p>
    <w:p w:rsidR="00A1073F" w:rsidRDefault="00DF571E">
      <w:pPr>
        <w:spacing w:before="8" w:line="289" w:lineRule="exact"/>
        <w:ind w:left="144" w:right="144" w:firstLine="216"/>
        <w:jc w:val="both"/>
        <w:textAlignment w:val="baseline"/>
        <w:rPr>
          <w:rFonts w:eastAsia="Times New Roman"/>
          <w:b/>
          <w:color w:val="000000"/>
        </w:rPr>
      </w:pPr>
      <w:r>
        <w:rPr>
          <w:rFonts w:eastAsia="Times New Roman"/>
          <w:b/>
          <w:color w:val="000000"/>
        </w:rPr>
        <w:t>—Labor, a necessity of life and, in the making and use of tools, a prime distinction between humans and animals, is for most people in class society a drudgery performed under compulsion, despised as a curse, as animal-like. The functions that humans share</w:t>
      </w:r>
      <w:r>
        <w:rPr>
          <w:rFonts w:eastAsia="Times New Roman"/>
          <w:b/>
          <w:color w:val="000000"/>
        </w:rPr>
        <w:t xml:space="preserve"> with animals—eating, sleeping, and sex—are deemed the human, the prime content of leisure time after the workday, when many workers consider themselves whole again and not, as during their work, severed from their vital nature, mere hyphenated humans. "Wh</w:t>
      </w:r>
      <w:r>
        <w:rPr>
          <w:rFonts w:eastAsia="Times New Roman"/>
          <w:b/>
          <w:color w:val="000000"/>
        </w:rPr>
        <w:t>at is animal becomes human and what is human becomes animal." (Marx)</w:t>
      </w:r>
    </w:p>
    <w:p w:rsidR="00A1073F" w:rsidRDefault="00DF571E">
      <w:pPr>
        <w:spacing w:before="23" w:line="289" w:lineRule="exact"/>
        <w:ind w:left="144" w:right="144" w:firstLine="216"/>
        <w:jc w:val="both"/>
        <w:textAlignment w:val="baseline"/>
        <w:rPr>
          <w:rFonts w:eastAsia="Times New Roman"/>
          <w:b/>
          <w:color w:val="000000"/>
        </w:rPr>
      </w:pPr>
      <w:r>
        <w:rPr>
          <w:rFonts w:eastAsia="Times New Roman"/>
          <w:b/>
          <w:color w:val="000000"/>
        </w:rPr>
        <w:t>—The "State"—the concentrated political reflection of these economic rela</w:t>
      </w:r>
      <w:r>
        <w:rPr>
          <w:rFonts w:eastAsia="Times New Roman"/>
          <w:b/>
          <w:color w:val="000000"/>
        </w:rPr>
        <w:softHyphen/>
        <w:t xml:space="preserve">tions, of the class antagonisms of exploited and exploiter, "the form in which the individuals of a ruling class </w:t>
      </w:r>
      <w:r>
        <w:rPr>
          <w:rFonts w:eastAsia="Times New Roman"/>
          <w:b/>
          <w:color w:val="000000"/>
        </w:rPr>
        <w:t>assert their common interests" (Marx and En</w:t>
      </w:r>
      <w:r>
        <w:rPr>
          <w:rFonts w:eastAsia="Times New Roman"/>
          <w:b/>
          <w:color w:val="000000"/>
        </w:rPr>
        <w:softHyphen/>
        <w:t>gels)—presents itself as above classes, as an eternal feature of human relations, rather than as simply temporary, a historic product of the economic relations of class society.</w:t>
      </w:r>
    </w:p>
    <w:p w:rsidR="00A1073F" w:rsidRDefault="00DF571E">
      <w:pPr>
        <w:spacing w:before="34" w:line="289" w:lineRule="exact"/>
        <w:ind w:left="144" w:right="144" w:firstLine="216"/>
        <w:jc w:val="both"/>
        <w:textAlignment w:val="baseline"/>
        <w:rPr>
          <w:rFonts w:eastAsia="Times New Roman"/>
          <w:b/>
          <w:color w:val="000000"/>
          <w:spacing w:val="1"/>
        </w:rPr>
      </w:pPr>
      <w:r>
        <w:rPr>
          <w:rFonts w:eastAsia="Times New Roman"/>
          <w:b/>
          <w:color w:val="000000"/>
          <w:spacing w:val="1"/>
        </w:rPr>
        <w:t>—Instead of kinship relations, com</w:t>
      </w:r>
      <w:r>
        <w:rPr>
          <w:rFonts w:eastAsia="Times New Roman"/>
          <w:b/>
          <w:color w:val="000000"/>
          <w:spacing w:val="1"/>
        </w:rPr>
        <w:t>mencing with small units, being mainly a powerful springboard that impels humans toward unity in the larger whole, toward the kinship of all—where common human origin, needs, and interests would be paramount—the family structure of the rich and of many poo</w:t>
      </w:r>
      <w:r>
        <w:rPr>
          <w:rFonts w:eastAsia="Times New Roman"/>
          <w:b/>
          <w:color w:val="000000"/>
          <w:spacing w:val="1"/>
        </w:rPr>
        <w:t>r in class society is dominated by paternity and often, in essence, possesses only one parent. For many people the family is a unit of division, of offense and defense against others outside and against each other within, permeated and besieged by the anta</w:t>
      </w:r>
      <w:r>
        <w:rPr>
          <w:rFonts w:eastAsia="Times New Roman"/>
          <w:b/>
          <w:color w:val="000000"/>
          <w:spacing w:val="1"/>
        </w:rPr>
        <w:t xml:space="preserve">gonisms that rend this society, "entangling the lonely stranger"—as in Sophocles' </w:t>
      </w:r>
      <w:r>
        <w:rPr>
          <w:rFonts w:eastAsia="Times New Roman"/>
          <w:b/>
          <w:i/>
          <w:color w:val="000000"/>
          <w:spacing w:val="1"/>
        </w:rPr>
        <w:t xml:space="preserve">Oedipus—"in </w:t>
      </w:r>
      <w:r>
        <w:rPr>
          <w:rFonts w:eastAsia="Times New Roman"/>
          <w:b/>
          <w:color w:val="000000"/>
          <w:spacing w:val="1"/>
        </w:rPr>
        <w:t>abominable relations with his nearest kin."</w:t>
      </w:r>
      <w:r>
        <w:rPr>
          <w:rFonts w:eastAsia="Times New Roman"/>
          <w:b/>
          <w:color w:val="000000"/>
          <w:spacing w:val="1"/>
          <w:vertAlign w:val="superscript"/>
        </w:rPr>
        <w:t>80</w:t>
      </w:r>
      <w:r>
        <w:rPr>
          <w:rFonts w:eastAsia="Times New Roman"/>
          <w:b/>
          <w:color w:val="000000"/>
          <w:spacing w:val="1"/>
        </w:rPr>
        <w:t xml:space="preserve"> (Thomson)</w:t>
      </w:r>
    </w:p>
    <w:p w:rsidR="00A1073F" w:rsidRDefault="00DF571E">
      <w:pPr>
        <w:spacing w:line="291" w:lineRule="exact"/>
        <w:ind w:left="144" w:right="144" w:firstLine="216"/>
        <w:jc w:val="both"/>
        <w:textAlignment w:val="baseline"/>
        <w:rPr>
          <w:rFonts w:eastAsia="Times New Roman"/>
          <w:b/>
          <w:color w:val="000000"/>
          <w:spacing w:val="5"/>
        </w:rPr>
      </w:pPr>
      <w:r>
        <w:rPr>
          <w:rFonts w:eastAsia="Times New Roman"/>
          <w:b/>
          <w:color w:val="000000"/>
          <w:spacing w:val="5"/>
        </w:rPr>
        <w:t>Materialism is more than a demand for the people to abandon illusions about their real conditions of life. In the present epoch, materialism is a demand that the people, and especially the working class, extirpate the conditions that re</w:t>
      </w:r>
      <w:r>
        <w:rPr>
          <w:rFonts w:eastAsia="Times New Roman"/>
          <w:b/>
          <w:color w:val="000000"/>
          <w:spacing w:val="5"/>
        </w:rPr>
        <w:softHyphen/>
        <w:t>quire illusions:</w:t>
      </w:r>
    </w:p>
    <w:p w:rsidR="00A1073F" w:rsidRDefault="00DF571E">
      <w:pPr>
        <w:spacing w:before="154" w:line="271" w:lineRule="exact"/>
        <w:ind w:left="720" w:right="720"/>
        <w:jc w:val="both"/>
        <w:textAlignment w:val="baseline"/>
        <w:rPr>
          <w:rFonts w:eastAsia="Times New Roman"/>
          <w:b/>
          <w:color w:val="000000"/>
          <w:spacing w:val="-7"/>
        </w:rPr>
      </w:pPr>
      <w:r>
        <w:rPr>
          <w:rFonts w:eastAsia="Times New Roman"/>
          <w:b/>
          <w:color w:val="000000"/>
          <w:spacing w:val="-7"/>
        </w:rPr>
        <w:t xml:space="preserve">. </w:t>
      </w:r>
      <w:r>
        <w:rPr>
          <w:rFonts w:eastAsia="Times New Roman"/>
          <w:b/>
          <w:color w:val="000000"/>
          <w:spacing w:val="-7"/>
        </w:rPr>
        <w:t>. . fear of the blind force of capital, which is blind because it cannot be anticipated by the masses of the people, and which, at every step in the life of the proletarian and petty owner, threatens to, and does, bring him to "sudden," "unexpected," "acci</w:t>
      </w:r>
      <w:r>
        <w:rPr>
          <w:rFonts w:eastAsia="Times New Roman"/>
          <w:b/>
          <w:color w:val="000000"/>
          <w:spacing w:val="-7"/>
        </w:rPr>
        <w:t>dental" ruin, downfall, transformation into a</w:t>
      </w:r>
    </w:p>
    <w:p w:rsidR="00A1073F" w:rsidRDefault="00A1073F">
      <w:pPr>
        <w:sectPr w:rsidR="00A1073F">
          <w:pgSz w:w="11866" w:h="16051"/>
          <w:pgMar w:top="1000" w:right="2466" w:bottom="875" w:left="1238" w:header="720" w:footer="720" w:gutter="0"/>
          <w:cols w:space="720"/>
        </w:sectPr>
      </w:pPr>
    </w:p>
    <w:p w:rsidR="00A1073F" w:rsidRDefault="00DF571E">
      <w:pPr>
        <w:tabs>
          <w:tab w:val="left" w:pos="1944"/>
        </w:tabs>
        <w:spacing w:line="279" w:lineRule="exact"/>
        <w:ind w:right="72"/>
        <w:textAlignment w:val="baseline"/>
        <w:rPr>
          <w:rFonts w:ascii="Garamond" w:eastAsia="Garamond" w:hAnsi="Garamond"/>
          <w:color w:val="000000"/>
          <w:spacing w:val="1"/>
          <w:sz w:val="25"/>
        </w:rPr>
      </w:pPr>
      <w:r>
        <w:rPr>
          <w:rFonts w:ascii="Garamond" w:eastAsia="Garamond" w:hAnsi="Garamond"/>
          <w:color w:val="000000"/>
          <w:spacing w:val="1"/>
          <w:sz w:val="25"/>
        </w:rPr>
        <w:t>72</w:t>
      </w:r>
      <w:r>
        <w:rPr>
          <w:rFonts w:ascii="Garamond" w:eastAsia="Garamond" w:hAnsi="Garamond"/>
          <w:color w:val="000000"/>
          <w:spacing w:val="1"/>
          <w:sz w:val="25"/>
        </w:rPr>
        <w:tab/>
        <w:t>DIALECTICAL MATERIALISM</w:t>
      </w:r>
    </w:p>
    <w:p w:rsidR="00A1073F" w:rsidRDefault="00DF571E">
      <w:pPr>
        <w:spacing w:before="110" w:line="270" w:lineRule="exact"/>
        <w:ind w:left="504" w:right="648"/>
        <w:jc w:val="both"/>
        <w:textAlignment w:val="baseline"/>
        <w:rPr>
          <w:rFonts w:ascii="Garamond" w:eastAsia="Garamond" w:hAnsi="Garamond"/>
          <w:color w:val="000000"/>
          <w:spacing w:val="9"/>
          <w:sz w:val="20"/>
        </w:rPr>
      </w:pPr>
      <w:r>
        <w:rPr>
          <w:rFonts w:ascii="Garamond" w:eastAsia="Garamond" w:hAnsi="Garamond"/>
          <w:color w:val="000000"/>
          <w:spacing w:val="9"/>
          <w:sz w:val="20"/>
        </w:rPr>
        <w:t xml:space="preserve">beggar, a pauper, a prostitute, brings him death by starvation*: this is the </w:t>
      </w:r>
      <w:r>
        <w:rPr>
          <w:rFonts w:ascii="Garamond" w:eastAsia="Garamond" w:hAnsi="Garamond"/>
          <w:i/>
          <w:color w:val="000000"/>
          <w:spacing w:val="9"/>
          <w:sz w:val="20"/>
        </w:rPr>
        <w:t xml:space="preserve">root </w:t>
      </w:r>
      <w:r>
        <w:rPr>
          <w:rFonts w:ascii="Garamond" w:eastAsia="Garamond" w:hAnsi="Garamond"/>
          <w:color w:val="000000"/>
          <w:spacing w:val="9"/>
          <w:sz w:val="20"/>
        </w:rPr>
        <w:t xml:space="preserve">of religion today that the materialist must keep in mind above and beyond all else, if </w:t>
      </w:r>
      <w:r>
        <w:rPr>
          <w:rFonts w:ascii="Garamond" w:eastAsia="Garamond" w:hAnsi="Garamond"/>
          <w:color w:val="000000"/>
          <w:spacing w:val="9"/>
          <w:sz w:val="20"/>
        </w:rPr>
        <w:t>he does not wish to remain a kindergarten materialist." (Lenin)</w:t>
      </w:r>
    </w:p>
    <w:p w:rsidR="00A1073F" w:rsidRDefault="00DF571E">
      <w:pPr>
        <w:spacing w:before="449" w:line="249" w:lineRule="exact"/>
        <w:ind w:left="144" w:right="72"/>
        <w:textAlignment w:val="baseline"/>
        <w:rPr>
          <w:rFonts w:ascii="Garamond" w:eastAsia="Garamond" w:hAnsi="Garamond"/>
          <w:b/>
          <w:color w:val="000000"/>
          <w:spacing w:val="-2"/>
          <w:sz w:val="17"/>
        </w:rPr>
      </w:pPr>
      <w:r>
        <w:rPr>
          <w:rFonts w:ascii="Garamond" w:eastAsia="Garamond" w:hAnsi="Garamond"/>
          <w:b/>
          <w:color w:val="000000"/>
          <w:spacing w:val="-2"/>
          <w:sz w:val="17"/>
        </w:rPr>
        <w:t>SCIENTIFIC VIEWS</w:t>
      </w:r>
    </w:p>
    <w:p w:rsidR="00A1073F" w:rsidRDefault="00DF571E">
      <w:pPr>
        <w:spacing w:before="292" w:line="283" w:lineRule="exact"/>
        <w:ind w:right="72"/>
        <w:jc w:val="center"/>
        <w:textAlignment w:val="baseline"/>
        <w:rPr>
          <w:rFonts w:ascii="Garamond" w:eastAsia="Garamond" w:hAnsi="Garamond"/>
          <w:i/>
          <w:color w:val="000000"/>
          <w:sz w:val="25"/>
        </w:rPr>
      </w:pPr>
      <w:r>
        <w:rPr>
          <w:rFonts w:ascii="Garamond" w:eastAsia="Garamond" w:hAnsi="Garamond"/>
          <w:i/>
          <w:color w:val="000000"/>
          <w:sz w:val="25"/>
        </w:rPr>
        <w:t>The Nature of Truth</w:t>
      </w:r>
    </w:p>
    <w:p w:rsidR="00A1073F" w:rsidRDefault="00DF571E">
      <w:pPr>
        <w:spacing w:before="147" w:line="289" w:lineRule="exact"/>
        <w:ind w:left="144" w:right="72" w:firstLine="144"/>
        <w:jc w:val="both"/>
        <w:textAlignment w:val="baseline"/>
        <w:rPr>
          <w:rFonts w:ascii="Garamond" w:eastAsia="Garamond" w:hAnsi="Garamond"/>
          <w:color w:val="000000"/>
          <w:spacing w:val="-5"/>
          <w:sz w:val="25"/>
        </w:rPr>
      </w:pPr>
      <w:r>
        <w:rPr>
          <w:rFonts w:ascii="Garamond" w:eastAsia="Garamond" w:hAnsi="Garamond"/>
          <w:color w:val="000000"/>
          <w:spacing w:val="-5"/>
          <w:sz w:val="25"/>
        </w:rPr>
        <w:t>The domain of science ranges from the physical to the biological, psycho-sociological, and logico-mathematical sciences. These sciences illuminate the integral relationship among subnuclear levels of matter** and more complex levels. This course of develop</w:t>
      </w:r>
      <w:r>
        <w:rPr>
          <w:rFonts w:ascii="Garamond" w:eastAsia="Garamond" w:hAnsi="Garamond"/>
          <w:color w:val="000000"/>
          <w:spacing w:val="-5"/>
          <w:sz w:val="25"/>
        </w:rPr>
        <w:t>ment eventuates in a special product of nature, the human brain, with its property of consciousness. Matter can be transformed, but not created or destroyed. There are gaps in understanding, but not in nature. "There is . . . no metaphysical jump, no vacuu</w:t>
      </w:r>
      <w:r>
        <w:rPr>
          <w:rFonts w:ascii="Garamond" w:eastAsia="Garamond" w:hAnsi="Garamond"/>
          <w:color w:val="000000"/>
          <w:spacing w:val="-5"/>
          <w:sz w:val="25"/>
        </w:rPr>
        <w:t>m, no gap in the order of the world."" (Dietzgen) Thus, "in all living organisms examined," from the most simple to the most complex, an example of their "unity is the discovery that except for minor differences the same triplet groups of bases arc used fo</w:t>
      </w:r>
      <w:r>
        <w:rPr>
          <w:rFonts w:ascii="Garamond" w:eastAsia="Garamond" w:hAnsi="Garamond"/>
          <w:color w:val="000000"/>
          <w:spacing w:val="-5"/>
          <w:sz w:val="25"/>
        </w:rPr>
        <w:t>r coding, transcribing, and translating genetic information. . . ."" (Handler)</w:t>
      </w:r>
    </w:p>
    <w:p w:rsidR="00A1073F" w:rsidRDefault="00DF571E">
      <w:pPr>
        <w:spacing w:line="287" w:lineRule="exact"/>
        <w:ind w:left="144" w:right="72" w:firstLine="144"/>
        <w:jc w:val="both"/>
        <w:textAlignment w:val="baseline"/>
        <w:rPr>
          <w:rFonts w:ascii="Garamond" w:eastAsia="Garamond" w:hAnsi="Garamond"/>
          <w:color w:val="000000"/>
          <w:sz w:val="25"/>
        </w:rPr>
      </w:pPr>
      <w:r>
        <w:rPr>
          <w:rFonts w:ascii="Garamond" w:eastAsia="Garamond" w:hAnsi="Garamond"/>
          <w:color w:val="000000"/>
          <w:sz w:val="25"/>
        </w:rPr>
        <w:t>Nlatter is infinite in its presence and levels—in its cyclical movements con</w:t>
      </w:r>
      <w:r>
        <w:rPr>
          <w:rFonts w:ascii="Garamond" w:eastAsia="Garamond" w:hAnsi="Garamond"/>
          <w:color w:val="000000"/>
          <w:sz w:val="25"/>
        </w:rPr>
        <w:softHyphen/>
        <w:t>tinually filling the cosmos with intcrlinked types of objective being. So-called empty space compris</w:t>
      </w:r>
      <w:r>
        <w:rPr>
          <w:rFonts w:ascii="Garamond" w:eastAsia="Garamond" w:hAnsi="Garamond"/>
          <w:color w:val="000000"/>
          <w:sz w:val="25"/>
        </w:rPr>
        <w:t>es relatively less complex levels of matter (objective being), just as any so-called ultimate level describes at most only a presently existing limit of knowledge.</w:t>
      </w:r>
    </w:p>
    <w:p w:rsidR="00A1073F" w:rsidRDefault="00DF571E">
      <w:pPr>
        <w:spacing w:before="15" w:line="289" w:lineRule="exact"/>
        <w:ind w:left="144" w:right="72" w:firstLine="144"/>
        <w:jc w:val="both"/>
        <w:textAlignment w:val="baseline"/>
        <w:rPr>
          <w:rFonts w:ascii="Garamond" w:eastAsia="Garamond" w:hAnsi="Garamond"/>
          <w:color w:val="000000"/>
          <w:spacing w:val="-3"/>
          <w:sz w:val="25"/>
        </w:rPr>
      </w:pPr>
      <w:r>
        <w:rPr>
          <w:rFonts w:ascii="Garamond" w:eastAsia="Garamond" w:hAnsi="Garamond"/>
          <w:color w:val="000000"/>
          <w:spacing w:val="-3"/>
          <w:sz w:val="25"/>
        </w:rPr>
        <w:t>In addition to this genetic unity of nature,*** this unity of its components as evolving lin</w:t>
      </w:r>
      <w:r>
        <w:rPr>
          <w:rFonts w:ascii="Garamond" w:eastAsia="Garamond" w:hAnsi="Garamond"/>
          <w:color w:val="000000"/>
          <w:spacing w:val="-3"/>
          <w:sz w:val="25"/>
        </w:rPr>
        <w:t>ks in a totality, there is also a dichotomy which the sciences illumi</w:t>
      </w:r>
      <w:r>
        <w:rPr>
          <w:rFonts w:ascii="Garamond" w:eastAsia="Garamond" w:hAnsi="Garamond"/>
          <w:color w:val="000000"/>
          <w:spacing w:val="-3"/>
          <w:sz w:val="25"/>
        </w:rPr>
        <w:softHyphen/>
        <w:t>nate. Nature is differentiated between the psychical (the mind, consciousness, the subject) and the physical (all other things, the material, the object).</w:t>
      </w:r>
    </w:p>
    <w:p w:rsidR="00A1073F" w:rsidRDefault="00DF571E">
      <w:pPr>
        <w:spacing w:before="21" w:line="289" w:lineRule="exact"/>
        <w:ind w:left="144" w:right="72" w:firstLine="144"/>
        <w:jc w:val="both"/>
        <w:textAlignment w:val="baseline"/>
        <w:rPr>
          <w:rFonts w:ascii="Garamond" w:eastAsia="Garamond" w:hAnsi="Garamond"/>
          <w:color w:val="000000"/>
          <w:spacing w:val="-3"/>
          <w:sz w:val="25"/>
        </w:rPr>
      </w:pPr>
      <w:r>
        <w:rPr>
          <w:rFonts w:ascii="Garamond" w:eastAsia="Garamond" w:hAnsi="Garamond"/>
          <w:color w:val="000000"/>
          <w:spacing w:val="-3"/>
          <w:sz w:val="25"/>
        </w:rPr>
        <w:t xml:space="preserve">The psychical and the physical </w:t>
      </w:r>
      <w:r>
        <w:rPr>
          <w:rFonts w:ascii="Garamond" w:eastAsia="Garamond" w:hAnsi="Garamond"/>
          <w:color w:val="000000"/>
          <w:spacing w:val="-3"/>
          <w:sz w:val="25"/>
        </w:rPr>
        <w:t>are each real aspects of being, differing in their modes of existence. Their sameness, each an aspect of the real, cannot be exaggerated to the point of obliterating their difference. The psychical cannot</w:t>
      </w:r>
    </w:p>
    <w:p w:rsidR="00A1073F" w:rsidRDefault="00DF571E">
      <w:pPr>
        <w:spacing w:before="525" w:line="224" w:lineRule="exact"/>
        <w:ind w:left="144" w:right="72" w:firstLine="144"/>
        <w:jc w:val="both"/>
        <w:textAlignment w:val="baseline"/>
        <w:rPr>
          <w:rFonts w:ascii="Garamond" w:eastAsia="Garamond" w:hAnsi="Garamond"/>
          <w:color w:val="000000"/>
          <w:spacing w:val="-3"/>
          <w:sz w:val="20"/>
        </w:rPr>
      </w:pPr>
      <w:r>
        <w:rPr>
          <w:rFonts w:ascii="Garamond" w:eastAsia="Garamond" w:hAnsi="Garamond"/>
          <w:color w:val="000000"/>
          <w:spacing w:val="-3"/>
          <w:sz w:val="20"/>
        </w:rPr>
        <w:t>*At the height of the Great Depression (1932), Pope</w:t>
      </w:r>
      <w:r>
        <w:rPr>
          <w:rFonts w:ascii="Garamond" w:eastAsia="Garamond" w:hAnsi="Garamond"/>
          <w:color w:val="000000"/>
          <w:spacing w:val="-3"/>
          <w:sz w:val="20"/>
        </w:rPr>
        <w:t xml:space="preserve"> Pius XI admonished in an encyclical: "Let the poor and all those who at this time are facing the hard trial of want and scarcity of food, let them in a like spirit of penance suffer with greater resignation the privations imposed upon them by these hard t</w:t>
      </w:r>
      <w:r>
        <w:rPr>
          <w:rFonts w:ascii="Garamond" w:eastAsia="Garamond" w:hAnsi="Garamond"/>
          <w:color w:val="000000"/>
          <w:spacing w:val="-3"/>
          <w:sz w:val="20"/>
        </w:rPr>
        <w:t>imes and the state of society, which Divine Providence in an ever-loving but inscrutable plan has assigned them.... Let them take comfort in the certainty that their sacrifices and troubles borne in a Christian spirit will concur efficaciously to hasten th</w:t>
      </w:r>
      <w:r>
        <w:rPr>
          <w:rFonts w:ascii="Garamond" w:eastAsia="Garamond" w:hAnsi="Garamond"/>
          <w:color w:val="000000"/>
          <w:spacing w:val="-3"/>
          <w:sz w:val="20"/>
        </w:rPr>
        <w:t xml:space="preserve">e hour of mercy and peace" (quoted in Corliss Lamont, </w:t>
      </w:r>
      <w:r>
        <w:rPr>
          <w:rFonts w:ascii="Garamond" w:eastAsia="Garamond" w:hAnsi="Garamond"/>
          <w:i/>
          <w:color w:val="000000"/>
          <w:spacing w:val="-3"/>
          <w:sz w:val="20"/>
        </w:rPr>
        <w:t xml:space="preserve">Humanism as a Pbilosopby, </w:t>
      </w:r>
      <w:r>
        <w:rPr>
          <w:rFonts w:ascii="Garamond" w:eastAsia="Garamond" w:hAnsi="Garamond"/>
          <w:color w:val="000000"/>
          <w:spacing w:val="-3"/>
          <w:sz w:val="25"/>
        </w:rPr>
        <w:t xml:space="preserve">p. </w:t>
      </w:r>
      <w:r>
        <w:rPr>
          <w:rFonts w:ascii="Garamond" w:eastAsia="Garamond" w:hAnsi="Garamond"/>
          <w:color w:val="000000"/>
          <w:spacing w:val="-3"/>
          <w:sz w:val="20"/>
        </w:rPr>
        <w:t>275).</w:t>
      </w:r>
    </w:p>
    <w:p w:rsidR="00A1073F" w:rsidRDefault="00DF571E">
      <w:pPr>
        <w:spacing w:line="224" w:lineRule="exact"/>
        <w:ind w:left="144" w:right="72" w:firstLine="144"/>
        <w:jc w:val="both"/>
        <w:textAlignment w:val="baseline"/>
        <w:rPr>
          <w:rFonts w:ascii="Garamond" w:eastAsia="Garamond" w:hAnsi="Garamond"/>
          <w:color w:val="000000"/>
          <w:spacing w:val="-2"/>
          <w:sz w:val="20"/>
        </w:rPr>
      </w:pPr>
      <w:r>
        <w:rPr>
          <w:rFonts w:ascii="Garamond" w:eastAsia="Garamond" w:hAnsi="Garamond"/>
          <w:color w:val="000000"/>
          <w:spacing w:val="-2"/>
          <w:sz w:val="20"/>
        </w:rPr>
        <w:t>**The term "matter," which in common usage refers to the physical nature of things (corporeal substance), derives from the Latin word for "wood"—i.e., trees cut and readied for use.</w:t>
      </w:r>
    </w:p>
    <w:p w:rsidR="00A1073F" w:rsidRDefault="00DF571E">
      <w:pPr>
        <w:spacing w:before="13" w:line="227" w:lineRule="exact"/>
        <w:ind w:left="144" w:right="72" w:firstLine="144"/>
        <w:textAlignment w:val="baseline"/>
        <w:rPr>
          <w:rFonts w:ascii="Garamond" w:eastAsia="Garamond" w:hAnsi="Garamond"/>
          <w:color w:val="000000"/>
          <w:spacing w:val="-3"/>
          <w:sz w:val="20"/>
        </w:rPr>
      </w:pPr>
      <w:r>
        <w:rPr>
          <w:rFonts w:ascii="Garamond" w:eastAsia="Garamond" w:hAnsi="Garamond"/>
          <w:color w:val="000000"/>
          <w:spacing w:val="-3"/>
          <w:sz w:val="20"/>
        </w:rPr>
        <w:t>***Aristotle's "four wars of being 'one': being naturally continuous, bein</w:t>
      </w:r>
      <w:r>
        <w:rPr>
          <w:rFonts w:ascii="Garamond" w:eastAsia="Garamond" w:hAnsi="Garamond"/>
          <w:color w:val="000000"/>
          <w:spacing w:val="-3"/>
          <w:sz w:val="20"/>
        </w:rPr>
        <w:t xml:space="preserve">g a concrete whole, being numerically one and being generically one" </w:t>
      </w:r>
      <w:r>
        <w:rPr>
          <w:rFonts w:ascii="Garamond" w:eastAsia="Garamond" w:hAnsi="Garamond"/>
          <w:i/>
          <w:color w:val="000000"/>
          <w:spacing w:val="-3"/>
          <w:sz w:val="20"/>
        </w:rPr>
        <w:t xml:space="preserve">(.letapbysia, </w:t>
      </w:r>
      <w:r>
        <w:rPr>
          <w:rFonts w:ascii="Garamond" w:eastAsia="Garamond" w:hAnsi="Garamond"/>
          <w:color w:val="000000"/>
          <w:spacing w:val="-3"/>
          <w:sz w:val="20"/>
        </w:rPr>
        <w:t>p. 201) are each true aspects of the objective world, of matter with its spatial and temporal internal attributes. This unity of nature is manifested in innumerable ways. Le</w:t>
      </w:r>
      <w:r>
        <w:rPr>
          <w:rFonts w:ascii="Garamond" w:eastAsia="Garamond" w:hAnsi="Garamond"/>
          <w:color w:val="000000"/>
          <w:spacing w:val="-3"/>
          <w:sz w:val="20"/>
        </w:rPr>
        <w:t xml:space="preserve">nin noted: "The unity of nature is revealed in the 'amazingly analogous character' of differential equations pertaining to diverse categories of phenomena" (quoted in "On the Means of Generalizing Scientific Theory," </w:t>
      </w:r>
      <w:r>
        <w:rPr>
          <w:rFonts w:ascii="Garamond" w:eastAsia="Garamond" w:hAnsi="Garamond"/>
          <w:i/>
          <w:color w:val="000000"/>
          <w:spacing w:val="-3"/>
          <w:sz w:val="20"/>
        </w:rPr>
        <w:t xml:space="preserve">Soviet Studies in Philosopby, </w:t>
      </w:r>
      <w:r>
        <w:rPr>
          <w:rFonts w:ascii="Garamond" w:eastAsia="Garamond" w:hAnsi="Garamond"/>
          <w:color w:val="000000"/>
          <w:spacing w:val="-3"/>
          <w:sz w:val="20"/>
        </w:rPr>
        <w:t>Spring 19</w:t>
      </w:r>
      <w:r>
        <w:rPr>
          <w:rFonts w:ascii="Garamond" w:eastAsia="Garamond" w:hAnsi="Garamond"/>
          <w:color w:val="000000"/>
          <w:spacing w:val="-3"/>
          <w:sz w:val="20"/>
        </w:rPr>
        <w:t>67, p. 31).</w:t>
      </w:r>
    </w:p>
    <w:p w:rsidR="00A1073F" w:rsidRDefault="00A1073F">
      <w:pPr>
        <w:sectPr w:rsidR="00A1073F">
          <w:pgSz w:w="11328" w:h="16070"/>
          <w:pgMar w:top="820" w:right="1260" w:bottom="1354" w:left="2388" w:header="720" w:footer="720" w:gutter="0"/>
          <w:cols w:space="720"/>
        </w:sectPr>
      </w:pPr>
    </w:p>
    <w:p w:rsidR="00A1073F" w:rsidRDefault="00DF571E">
      <w:pPr>
        <w:tabs>
          <w:tab w:val="right" w:pos="7992"/>
        </w:tabs>
        <w:spacing w:line="262" w:lineRule="exact"/>
        <w:ind w:left="3240"/>
        <w:textAlignment w:val="baseline"/>
        <w:rPr>
          <w:rFonts w:eastAsia="Times New Roman"/>
          <w:b/>
          <w:color w:val="000000"/>
        </w:rPr>
      </w:pPr>
      <w:r>
        <w:rPr>
          <w:rFonts w:eastAsia="Times New Roman"/>
          <w:b/>
          <w:color w:val="000000"/>
        </w:rPr>
        <w:t>NIATER1ALISM</w:t>
      </w:r>
      <w:r>
        <w:rPr>
          <w:rFonts w:eastAsia="Times New Roman"/>
          <w:b/>
          <w:color w:val="000000"/>
        </w:rPr>
        <w:tab/>
      </w:r>
      <w:r>
        <w:rPr>
          <w:rFonts w:eastAsia="Times New Roman"/>
          <w:b/>
          <w:color w:val="000000"/>
          <w:sz w:val="18"/>
        </w:rPr>
        <w:t>73</w:t>
      </w:r>
    </w:p>
    <w:p w:rsidR="00A1073F" w:rsidRDefault="00DF571E">
      <w:pPr>
        <w:spacing w:before="73" w:line="289" w:lineRule="exact"/>
        <w:ind w:left="144" w:right="144"/>
        <w:jc w:val="both"/>
        <w:textAlignment w:val="baseline"/>
        <w:rPr>
          <w:rFonts w:eastAsia="Times New Roman"/>
          <w:b/>
          <w:color w:val="000000"/>
        </w:rPr>
      </w:pPr>
      <w:r>
        <w:rPr>
          <w:rFonts w:eastAsia="Times New Roman"/>
          <w:b/>
          <w:color w:val="000000"/>
        </w:rPr>
        <w:t xml:space="preserve">be reduced to the physical, nor the physical to the psychical. Equally, their difference—with respect to their modes of existence as object or subject*—cannot be exaggerated to the point of obliterating their sameness. Consciousness is both a part of, and </w:t>
      </w:r>
      <w:r>
        <w:rPr>
          <w:rFonts w:eastAsia="Times New Roman"/>
          <w:b/>
          <w:color w:val="000000"/>
        </w:rPr>
        <w:t>distinct from, the rest of the world.</w:t>
      </w:r>
    </w:p>
    <w:p w:rsidR="00A1073F" w:rsidRDefault="00DF571E">
      <w:pPr>
        <w:spacing w:line="288" w:lineRule="exact"/>
        <w:ind w:left="144" w:right="144" w:firstLine="216"/>
        <w:jc w:val="both"/>
        <w:textAlignment w:val="baseline"/>
        <w:rPr>
          <w:rFonts w:eastAsia="Times New Roman"/>
          <w:b/>
          <w:color w:val="000000"/>
        </w:rPr>
      </w:pPr>
      <w:r>
        <w:rPr>
          <w:rFonts w:eastAsia="Times New Roman"/>
          <w:b/>
          <w:color w:val="000000"/>
        </w:rPr>
        <w:t>The crucial question remains: which is primary and which derivative—consciousness or the external world? Physics, chemistry, geology, biology, anthropology, genetic epistemology (the development of thought in a child),</w:t>
      </w:r>
      <w:r>
        <w:rPr>
          <w:rFonts w:eastAsia="Times New Roman"/>
          <w:b/>
          <w:color w:val="000000"/>
        </w:rPr>
        <w:t xml:space="preserve"> and other special sciences indicate that the external world (the world external to consciousness) exists independently, that it is primary, and that consciousness is secondary, derivative. "For the </w:t>
      </w:r>
      <w:r>
        <w:rPr>
          <w:rFonts w:eastAsia="Times New Roman"/>
          <w:b/>
          <w:i/>
          <w:color w:val="000000"/>
        </w:rPr>
        <w:t xml:space="preserve">sole </w:t>
      </w:r>
      <w:r>
        <w:rPr>
          <w:rFonts w:eastAsia="Times New Roman"/>
          <w:b/>
          <w:color w:val="000000"/>
        </w:rPr>
        <w:t xml:space="preserve">'property' of matter with whose recognition philosophical materialism is bound up with is the property of </w:t>
      </w:r>
      <w:r>
        <w:rPr>
          <w:rFonts w:eastAsia="Times New Roman"/>
          <w:b/>
          <w:i/>
          <w:color w:val="000000"/>
        </w:rPr>
        <w:t xml:space="preserve">being an objective reality, </w:t>
      </w:r>
      <w:r>
        <w:rPr>
          <w:rFonts w:eastAsia="Times New Roman"/>
          <w:b/>
          <w:color w:val="000000"/>
        </w:rPr>
        <w:t xml:space="preserve">of existing outside our mind."" (Lenin) </w:t>
      </w:r>
      <w:r>
        <w:rPr>
          <w:rFonts w:eastAsia="Times New Roman"/>
          <w:b/>
          <w:i/>
          <w:color w:val="000000"/>
        </w:rPr>
        <w:t>This is materialism's cardinal propo</w:t>
      </w:r>
      <w:r>
        <w:rPr>
          <w:rFonts w:eastAsia="Times New Roman"/>
          <w:b/>
          <w:i/>
          <w:color w:val="000000"/>
        </w:rPr>
        <w:softHyphen/>
        <w:t xml:space="preserve">sition, its only absolute. </w:t>
      </w:r>
      <w:r>
        <w:rPr>
          <w:rFonts w:eastAsia="Times New Roman"/>
          <w:b/>
          <w:color w:val="000000"/>
        </w:rPr>
        <w:t>Thus "the mathemat</w:t>
      </w:r>
      <w:r>
        <w:rPr>
          <w:rFonts w:eastAsia="Times New Roman"/>
          <w:b/>
          <w:color w:val="000000"/>
        </w:rPr>
        <w:t xml:space="preserve">ical laws of the movement of the stars determined this movement since the world came into existence and long before Kepler demonstrated them."" (Ampere) Nature's "laws were in force before the men lived who formulated them, and . . . will be in force when </w:t>
      </w:r>
      <w:r>
        <w:rPr>
          <w:rFonts w:eastAsia="Times New Roman"/>
          <w:b/>
          <w:color w:val="000000"/>
        </w:rPr>
        <w:t>men no longer exist."" (Planck) Discovery of scientific laws has a central role in materialism: "The recognition of objective law in nature and the recognition that this law is reflected with approximate fidelity in the mind of man is materialism."" (Lenin</w:t>
      </w:r>
      <w:r>
        <w:rPr>
          <w:rFonts w:eastAsia="Times New Roman"/>
          <w:b/>
          <w:color w:val="000000"/>
        </w:rPr>
        <w:t>)</w:t>
      </w:r>
    </w:p>
    <w:p w:rsidR="00A1073F" w:rsidRDefault="00DF571E">
      <w:pPr>
        <w:spacing w:before="5" w:line="289" w:lineRule="exact"/>
        <w:ind w:left="144" w:right="144" w:firstLine="216"/>
        <w:jc w:val="both"/>
        <w:textAlignment w:val="baseline"/>
        <w:rPr>
          <w:rFonts w:eastAsia="Times New Roman"/>
          <w:b/>
          <w:color w:val="000000"/>
        </w:rPr>
      </w:pPr>
      <w:r>
        <w:rPr>
          <w:rFonts w:eastAsia="Times New Roman"/>
          <w:b/>
          <w:color w:val="000000"/>
        </w:rPr>
        <w:t>In becoming known, a thing comes into consciousness, adding existence as a subject to a thing's previous existence, solely as an object. Cognition is the "transformation of the 'thing-in-itself' into phenomenon, into the 'thing-for-us'."" (Lenin) Science</w:t>
      </w:r>
      <w:r>
        <w:rPr>
          <w:rFonts w:eastAsia="Times New Roman"/>
          <w:b/>
          <w:color w:val="000000"/>
        </w:rPr>
        <w:t xml:space="preserve"> does augment knowledge, however impure (admixed with the incorrect) and incomplete this knowledge may be at any time.</w:t>
      </w:r>
    </w:p>
    <w:p w:rsidR="00A1073F" w:rsidRDefault="00DF571E">
      <w:pPr>
        <w:spacing w:before="16" w:line="289" w:lineRule="exact"/>
        <w:ind w:left="144" w:right="144" w:firstLine="216"/>
        <w:jc w:val="both"/>
        <w:textAlignment w:val="baseline"/>
        <w:rPr>
          <w:rFonts w:eastAsia="Times New Roman"/>
          <w:b/>
          <w:color w:val="000000"/>
        </w:rPr>
      </w:pPr>
      <w:r>
        <w:rPr>
          <w:rFonts w:eastAsia="Times New Roman"/>
          <w:b/>
          <w:color w:val="000000"/>
        </w:rPr>
        <w:t>True, nature is not accepted as is. 1-lumans modify nature. But this power is founded on knowledge of nature. Knowledge of nature makes c</w:t>
      </w:r>
      <w:r>
        <w:rPr>
          <w:rFonts w:eastAsia="Times New Roman"/>
          <w:b/>
          <w:color w:val="000000"/>
        </w:rPr>
        <w:t>ompliance with its mandates possible. The ignorant arc powerless. "Nature to be commanded must be obeyed.'</w:t>
      </w:r>
      <w:r>
        <w:rPr>
          <w:rFonts w:eastAsia="Times New Roman"/>
          <w:b/>
          <w:color w:val="000000"/>
          <w:vertAlign w:val="superscript"/>
        </w:rPr>
        <w:t>89</w:t>
      </w:r>
      <w:r>
        <w:rPr>
          <w:rFonts w:eastAsia="Times New Roman"/>
          <w:b/>
          <w:color w:val="000000"/>
        </w:rPr>
        <w:t xml:space="preserve"> (Bacon)</w:t>
      </w:r>
    </w:p>
    <w:p w:rsidR="00A1073F" w:rsidRDefault="00DF571E">
      <w:pPr>
        <w:spacing w:before="41" w:line="289" w:lineRule="exact"/>
        <w:ind w:left="144" w:right="144" w:firstLine="216"/>
        <w:jc w:val="both"/>
        <w:textAlignment w:val="baseline"/>
        <w:rPr>
          <w:rFonts w:eastAsia="Times New Roman"/>
          <w:b/>
          <w:color w:val="000000"/>
          <w:spacing w:val="2"/>
        </w:rPr>
      </w:pPr>
      <w:r>
        <w:rPr>
          <w:rFonts w:eastAsia="Times New Roman"/>
          <w:b/>
          <w:color w:val="000000"/>
          <w:spacing w:val="2"/>
        </w:rPr>
        <w:t>Based on knowledge of the primacy of the external world, it becomes possible to scientifically describe the very general nature of truth. "</w:t>
      </w:r>
      <w:r>
        <w:rPr>
          <w:rFonts w:eastAsia="Times New Roman"/>
          <w:b/>
          <w:color w:val="000000"/>
          <w:spacing w:val="2"/>
        </w:rPr>
        <w:t>\Vhat is truth?" is the question with which, according to legend, Pontius Pilate mocked Jesus before condemning him.</w:t>
      </w:r>
      <w:r>
        <w:rPr>
          <w:rFonts w:eastAsia="Times New Roman"/>
          <w:b/>
          <w:color w:val="000000"/>
          <w:spacing w:val="2"/>
          <w:vertAlign w:val="superscript"/>
        </w:rPr>
        <w:t>9</w:t>
      </w:r>
      <w:r>
        <w:rPr>
          <w:rFonts w:eastAsia="Times New Roman"/>
          <w:b/>
          <w:color w:val="000000"/>
          <w:spacing w:val="2"/>
        </w:rPr>
        <w:t xml:space="preserve">° (Hegel) </w:t>
      </w:r>
      <w:r>
        <w:rPr>
          <w:rFonts w:eastAsia="Times New Roman"/>
          <w:b/>
          <w:i/>
          <w:color w:val="000000"/>
          <w:spacing w:val="2"/>
        </w:rPr>
        <w:t>Truth is accurate reflection—the correspondence, the con</w:t>
      </w:r>
      <w:r>
        <w:rPr>
          <w:rFonts w:eastAsia="Times New Roman"/>
          <w:b/>
          <w:i/>
          <w:color w:val="000000"/>
          <w:spacing w:val="2"/>
        </w:rPr>
        <w:softHyphen/>
        <w:t xml:space="preserve">cordance, of consciousness with the features of the object reflected. </w:t>
      </w:r>
      <w:r>
        <w:rPr>
          <w:rFonts w:eastAsia="Times New Roman"/>
          <w:b/>
          <w:color w:val="000000"/>
          <w:spacing w:val="2"/>
        </w:rPr>
        <w:t>Tr</w:t>
      </w:r>
      <w:r>
        <w:rPr>
          <w:rFonts w:eastAsia="Times New Roman"/>
          <w:b/>
          <w:color w:val="000000"/>
          <w:spacing w:val="2"/>
        </w:rPr>
        <w:t>uth, objective reflection, rejects nonobjective exclusions (areas arbitrarily excluded from scientific scrutiny) and nonobjective inclusions (nonscientific views deemed equally correct as those of science). Correspondence is not confined to the present, to</w:t>
      </w:r>
      <w:r>
        <w:rPr>
          <w:rFonts w:eastAsia="Times New Roman"/>
          <w:b/>
          <w:color w:val="000000"/>
          <w:spacing w:val="2"/>
        </w:rPr>
        <w:t xml:space="preserve"> a restricted objectivity—the object in its fixity, "as is," incompatible with scientific prediction—but extends to the object in its development, "as becoming."** Accurate prediction is based on a profound correspondence, on</w:t>
      </w:r>
    </w:p>
    <w:p w:rsidR="00A1073F" w:rsidRDefault="00DF571E">
      <w:pPr>
        <w:spacing w:before="134" w:line="233" w:lineRule="exact"/>
        <w:ind w:left="144" w:right="144" w:firstLine="216"/>
        <w:jc w:val="both"/>
        <w:textAlignment w:val="baseline"/>
        <w:rPr>
          <w:rFonts w:eastAsia="Times New Roman"/>
          <w:b/>
          <w:color w:val="000000"/>
          <w:sz w:val="18"/>
        </w:rPr>
      </w:pPr>
      <w:r>
        <w:rPr>
          <w:rFonts w:eastAsia="Times New Roman"/>
          <w:b/>
          <w:color w:val="000000"/>
          <w:sz w:val="18"/>
        </w:rPr>
        <w:t>*To avoid ambiguity, in this t</w:t>
      </w:r>
      <w:r>
        <w:rPr>
          <w:rFonts w:eastAsia="Times New Roman"/>
          <w:b/>
          <w:color w:val="000000"/>
          <w:sz w:val="18"/>
        </w:rPr>
        <w:t>ext when used as nouns, "objective" refers to the external world and "subjective" to human consciousness. Used as adjectives or adverbs, the terms refer to the mode of functioning of consciousness: accurately, i.e., objectively reflecting the external worl</w:t>
      </w:r>
      <w:r>
        <w:rPr>
          <w:rFonts w:eastAsia="Times New Roman"/>
          <w:b/>
          <w:color w:val="000000"/>
          <w:sz w:val="18"/>
        </w:rPr>
        <w:t>d, or inaccurately, i.e., subjectively.</w:t>
      </w:r>
    </w:p>
    <w:p w:rsidR="00A1073F" w:rsidRDefault="00DF571E">
      <w:pPr>
        <w:spacing w:line="226" w:lineRule="exact"/>
        <w:ind w:left="144" w:right="144" w:firstLine="216"/>
        <w:jc w:val="both"/>
        <w:textAlignment w:val="baseline"/>
        <w:rPr>
          <w:rFonts w:eastAsia="Times New Roman"/>
          <w:b/>
          <w:color w:val="000000"/>
          <w:sz w:val="18"/>
        </w:rPr>
      </w:pPr>
      <w:r>
        <w:rPr>
          <w:rFonts w:eastAsia="Times New Roman"/>
          <w:b/>
          <w:color w:val="000000"/>
          <w:sz w:val="18"/>
        </w:rPr>
        <w:t xml:space="preserve">**Cf. "Descriptions of what will happen are, at present, neither true nor false" (Frederick 1Vaisman, "I low I See Philosophy," in I I. D. Lewis, </w:t>
      </w:r>
      <w:r>
        <w:rPr>
          <w:rFonts w:ascii="Arial" w:eastAsia="Arial" w:hAnsi="Arial"/>
          <w:b/>
          <w:i/>
          <w:color w:val="000000"/>
          <w:sz w:val="16"/>
        </w:rPr>
        <w:t xml:space="preserve">contemporary British Philosophy, </w:t>
      </w:r>
      <w:r>
        <w:rPr>
          <w:rFonts w:eastAsia="Times New Roman"/>
          <w:b/>
          <w:color w:val="000000"/>
          <w:sz w:val="18"/>
        </w:rPr>
        <w:t>3rd Series, p. 456). This assertion reduces to either a tautology (what will happen has not yet happened) or an</w:t>
      </w:r>
    </w:p>
    <w:p w:rsidR="00A1073F" w:rsidRDefault="00A1073F">
      <w:pPr>
        <w:sectPr w:rsidR="00A1073F">
          <w:pgSz w:w="11875" w:h="16070"/>
          <w:pgMar w:top="1120" w:right="2471" w:bottom="1134" w:left="1242" w:header="720" w:footer="720" w:gutter="0"/>
          <w:cols w:space="720"/>
        </w:sectPr>
      </w:pPr>
    </w:p>
    <w:p w:rsidR="00A1073F" w:rsidRDefault="00DF571E">
      <w:pPr>
        <w:tabs>
          <w:tab w:val="left" w:pos="2016"/>
        </w:tabs>
        <w:spacing w:line="262" w:lineRule="exact"/>
        <w:ind w:left="72"/>
        <w:textAlignment w:val="baseline"/>
        <w:rPr>
          <w:rFonts w:eastAsia="Times New Roman"/>
          <w:color w:val="000000"/>
          <w:spacing w:val="8"/>
          <w:sz w:val="23"/>
        </w:rPr>
      </w:pPr>
      <w:r>
        <w:rPr>
          <w:rFonts w:eastAsia="Times New Roman"/>
          <w:color w:val="000000"/>
          <w:spacing w:val="8"/>
          <w:sz w:val="23"/>
        </w:rPr>
        <w:t>74</w:t>
      </w:r>
      <w:r>
        <w:rPr>
          <w:rFonts w:eastAsia="Times New Roman"/>
          <w:color w:val="000000"/>
          <w:spacing w:val="8"/>
          <w:sz w:val="23"/>
        </w:rPr>
        <w:tab/>
        <w:t>DIALECTICAL MATERIALISM</w:t>
      </w:r>
    </w:p>
    <w:p w:rsidR="00A1073F" w:rsidRDefault="00DF571E">
      <w:pPr>
        <w:spacing w:before="94" w:line="288" w:lineRule="exact"/>
        <w:ind w:left="72" w:right="144"/>
        <w:jc w:val="both"/>
        <w:textAlignment w:val="baseline"/>
        <w:rPr>
          <w:rFonts w:eastAsia="Times New Roman"/>
          <w:color w:val="000000"/>
          <w:sz w:val="23"/>
        </w:rPr>
      </w:pPr>
      <w:r>
        <w:rPr>
          <w:rFonts w:eastAsia="Times New Roman"/>
          <w:color w:val="000000"/>
          <w:sz w:val="23"/>
        </w:rPr>
        <w:t>comprehending—through knowledge of laws and through concrete investiga</w:t>
      </w:r>
      <w:r>
        <w:rPr>
          <w:rFonts w:eastAsia="Times New Roman"/>
          <w:color w:val="000000"/>
          <w:sz w:val="23"/>
        </w:rPr>
        <w:softHyphen/>
        <w:t>tion—an object in its past, pres</w:t>
      </w:r>
      <w:r>
        <w:rPr>
          <w:rFonts w:eastAsia="Times New Roman"/>
          <w:color w:val="000000"/>
          <w:sz w:val="23"/>
        </w:rPr>
        <w:t>ent, and future development.</w:t>
      </w:r>
    </w:p>
    <w:p w:rsidR="00A1073F" w:rsidRDefault="00DF571E">
      <w:pPr>
        <w:spacing w:line="286" w:lineRule="exact"/>
        <w:ind w:left="72" w:right="144" w:firstLine="216"/>
        <w:jc w:val="both"/>
        <w:textAlignment w:val="baseline"/>
        <w:rPr>
          <w:rFonts w:eastAsia="Times New Roman"/>
          <w:color w:val="000000"/>
          <w:spacing w:val="2"/>
          <w:sz w:val="23"/>
        </w:rPr>
      </w:pPr>
      <w:r>
        <w:rPr>
          <w:rFonts w:eastAsia="Times New Roman"/>
          <w:color w:val="000000"/>
          <w:spacing w:val="2"/>
          <w:sz w:val="23"/>
        </w:rPr>
        <w:t>Neither clarity and distinctness (the viewpoints of Descartes and Leibniz), nor consistency (coherency) with other knowledge (nonvariancc), is the cardi</w:t>
      </w:r>
      <w:r>
        <w:rPr>
          <w:rFonts w:eastAsia="Times New Roman"/>
          <w:color w:val="000000"/>
          <w:spacing w:val="2"/>
          <w:sz w:val="23"/>
        </w:rPr>
        <w:softHyphen/>
        <w:t>nal, overall criterion of the nature of truth. Rather, all of these are im</w:t>
      </w:r>
      <w:r>
        <w:rPr>
          <w:rFonts w:eastAsia="Times New Roman"/>
          <w:color w:val="000000"/>
          <w:spacing w:val="2"/>
          <w:sz w:val="23"/>
        </w:rPr>
        <w:t>portant and helpful means to make the concordance criterion (the concordance of thought with the nature of its object) usable, to facilitate objective reflection. They arc part of practice, the central mode by which the accuracy of concord</w:t>
      </w:r>
      <w:r>
        <w:rPr>
          <w:rFonts w:eastAsia="Times New Roman"/>
          <w:color w:val="000000"/>
          <w:spacing w:val="2"/>
          <w:sz w:val="23"/>
        </w:rPr>
        <w:softHyphen/>
        <w:t>ance is tested.</w:t>
      </w:r>
    </w:p>
    <w:p w:rsidR="00A1073F" w:rsidRDefault="00DF571E">
      <w:pPr>
        <w:spacing w:line="286" w:lineRule="exact"/>
        <w:ind w:left="72" w:right="144" w:firstLine="216"/>
        <w:jc w:val="both"/>
        <w:textAlignment w:val="baseline"/>
        <w:rPr>
          <w:rFonts w:eastAsia="Times New Roman"/>
          <w:color w:val="000000"/>
          <w:sz w:val="23"/>
        </w:rPr>
      </w:pPr>
      <w:r>
        <w:rPr>
          <w:rFonts w:eastAsia="Times New Roman"/>
          <w:color w:val="000000"/>
          <w:sz w:val="23"/>
        </w:rPr>
        <w:t>Alfred Whitehead affirms that truth is "the conformation of Appearance to Realitv."</w:t>
      </w:r>
      <w:r>
        <w:rPr>
          <w:rFonts w:ascii="Bookman Old Style" w:eastAsia="Bookman Old Style" w:hAnsi="Bookman Old Style"/>
          <w:color w:val="000000"/>
          <w:sz w:val="23"/>
          <w:vertAlign w:val="superscript"/>
        </w:rPr>
        <w:t>9</w:t>
      </w:r>
      <w:r>
        <w:rPr>
          <w:rFonts w:eastAsia="Times New Roman"/>
          <w:color w:val="000000"/>
          <w:sz w:val="23"/>
        </w:rPr>
        <w:t xml:space="preserve">' No matter how diverse "appearance" (a thing's outward nature) and "reality" (a thing's inward nature) may be, they arc both part of a thing's nature. This diversity does </w:t>
      </w:r>
      <w:r>
        <w:rPr>
          <w:rFonts w:eastAsia="Times New Roman"/>
          <w:color w:val="000000"/>
          <w:sz w:val="23"/>
        </w:rPr>
        <w:t>not affect the criterion of truth (concordance) but it does account for much of the difficulty which consciousness encounters in attaining truth. Concordance involves conforming consciousness to totality, including a thing's inner and outer aspects.</w:t>
      </w:r>
    </w:p>
    <w:p w:rsidR="00A1073F" w:rsidRDefault="00DF571E">
      <w:pPr>
        <w:spacing w:before="5" w:line="288" w:lineRule="exact"/>
        <w:ind w:left="72" w:right="144" w:firstLine="288"/>
        <w:jc w:val="both"/>
        <w:textAlignment w:val="baseline"/>
        <w:rPr>
          <w:rFonts w:eastAsia="Times New Roman"/>
          <w:color w:val="000000"/>
          <w:sz w:val="23"/>
        </w:rPr>
      </w:pPr>
      <w:r>
        <w:rPr>
          <w:rFonts w:eastAsia="Times New Roman"/>
          <w:color w:val="000000"/>
          <w:sz w:val="23"/>
        </w:rPr>
        <w:t>In the</w:t>
      </w:r>
      <w:r>
        <w:rPr>
          <w:rFonts w:eastAsia="Times New Roman"/>
          <w:color w:val="000000"/>
          <w:sz w:val="23"/>
        </w:rPr>
        <w:t xml:space="preserve"> overall relations between the external world and consciousness, there arc (1) unknown things (which have only a physical existence); (2) known things (which have both a physical and a psychical existence); and (3) mental states (which have only a psychica</w:t>
      </w:r>
      <w:r>
        <w:rPr>
          <w:rFonts w:eastAsia="Times New Roman"/>
          <w:color w:val="000000"/>
          <w:sz w:val="23"/>
        </w:rPr>
        <w:t>l existence)--e.g., a dream, a real event of the nervous system, has correlations with memories of objects but is not a direct and present reflection of an external object.</w:t>
      </w:r>
    </w:p>
    <w:p w:rsidR="00A1073F" w:rsidRDefault="00DF571E">
      <w:pPr>
        <w:spacing w:before="439" w:line="296" w:lineRule="exact"/>
        <w:ind w:left="72"/>
        <w:jc w:val="center"/>
        <w:textAlignment w:val="baseline"/>
        <w:rPr>
          <w:rFonts w:eastAsia="Times New Roman"/>
          <w:i/>
          <w:color w:val="000000"/>
          <w:spacing w:val="-6"/>
          <w:sz w:val="23"/>
        </w:rPr>
      </w:pPr>
      <w:r>
        <w:rPr>
          <w:rFonts w:eastAsia="Times New Roman"/>
          <w:i/>
          <w:color w:val="000000"/>
          <w:spacing w:val="-6"/>
          <w:sz w:val="23"/>
        </w:rPr>
        <w:t>The 'rest of Truth</w:t>
      </w:r>
    </w:p>
    <w:p w:rsidR="00A1073F" w:rsidRDefault="00DF571E">
      <w:pPr>
        <w:spacing w:before="129" w:line="288" w:lineRule="exact"/>
        <w:ind w:left="72" w:right="144" w:firstLine="288"/>
        <w:jc w:val="both"/>
        <w:textAlignment w:val="baseline"/>
        <w:rPr>
          <w:rFonts w:eastAsia="Times New Roman"/>
          <w:color w:val="000000"/>
          <w:sz w:val="23"/>
        </w:rPr>
      </w:pPr>
      <w:r>
        <w:rPr>
          <w:rFonts w:eastAsia="Times New Roman"/>
          <w:color w:val="000000"/>
          <w:sz w:val="23"/>
        </w:rPr>
        <w:t>Truth involves dual, very general aspects: (1) the absolute, unconditional objectivity of the external world's existence, and (2) the both relative and abso</w:t>
      </w:r>
      <w:r>
        <w:rPr>
          <w:rFonts w:eastAsia="Times New Roman"/>
          <w:color w:val="000000"/>
          <w:sz w:val="23"/>
        </w:rPr>
        <w:softHyphen/>
        <w:t>lute objectivity of consciousness, the instrument of reflection. Consciousness reflects more and mo</w:t>
      </w:r>
      <w:r>
        <w:rPr>
          <w:rFonts w:eastAsia="Times New Roman"/>
          <w:color w:val="000000"/>
          <w:sz w:val="23"/>
        </w:rPr>
        <w:t>re bits of absolute truth, but never attains complete and final truth regarding a thing. Knowledge is always capable of being made more accurate and complete but—because of the imperfect powers of consciousness, as well as the external world's infinitude o</w:t>
      </w:r>
      <w:r>
        <w:rPr>
          <w:rFonts w:eastAsia="Times New Roman"/>
          <w:color w:val="000000"/>
          <w:sz w:val="23"/>
        </w:rPr>
        <w:t>f aspects and their ceaselessly chang</w:t>
      </w:r>
      <w:r>
        <w:rPr>
          <w:rFonts w:eastAsia="Times New Roman"/>
          <w:color w:val="000000"/>
          <w:sz w:val="23"/>
        </w:rPr>
        <w:softHyphen/>
        <w:t>ing nature—is never completely perfect, remaining always to some degree in</w:t>
      </w:r>
      <w:r>
        <w:rPr>
          <w:rFonts w:eastAsia="Times New Roman"/>
          <w:color w:val="000000"/>
          <w:sz w:val="23"/>
        </w:rPr>
        <w:softHyphen/>
        <w:t>complete and in error.*</w:t>
      </w:r>
    </w:p>
    <w:p w:rsidR="00A1073F" w:rsidRDefault="00DF571E">
      <w:pPr>
        <w:spacing w:before="17" w:line="288" w:lineRule="exact"/>
        <w:ind w:left="72" w:right="144" w:firstLine="216"/>
        <w:jc w:val="both"/>
        <w:textAlignment w:val="baseline"/>
        <w:rPr>
          <w:rFonts w:eastAsia="Times New Roman"/>
          <w:color w:val="000000"/>
          <w:sz w:val="23"/>
        </w:rPr>
      </w:pPr>
      <w:r>
        <w:rPr>
          <w:rFonts w:eastAsia="Times New Roman"/>
          <w:color w:val="000000"/>
          <w:sz w:val="23"/>
        </w:rPr>
        <w:t>The correctness (in its overall context) of reflection, of ideas, is ascertained through practice. Our perceptions and ideas arc images of them. "By checking and applying the correctness of these reflections in his practice and technique, man arrives at ob</w:t>
      </w:r>
      <w:r>
        <w:rPr>
          <w:rFonts w:eastAsia="Times New Roman"/>
          <w:color w:val="000000"/>
          <w:sz w:val="23"/>
        </w:rPr>
        <w:t>jective truth.'(Lenin)</w:t>
      </w:r>
    </w:p>
    <w:p w:rsidR="00A1073F" w:rsidRDefault="00DF571E">
      <w:pPr>
        <w:spacing w:before="12" w:after="393" w:line="288" w:lineRule="exact"/>
        <w:ind w:left="72" w:right="144"/>
        <w:jc w:val="right"/>
        <w:textAlignment w:val="baseline"/>
        <w:rPr>
          <w:rFonts w:eastAsia="Times New Roman"/>
          <w:color w:val="000000"/>
          <w:spacing w:val="3"/>
          <w:sz w:val="23"/>
        </w:rPr>
      </w:pPr>
      <w:r>
        <w:rPr>
          <w:rFonts w:eastAsia="Times New Roman"/>
          <w:color w:val="000000"/>
          <w:spacing w:val="3"/>
          <w:sz w:val="23"/>
        </w:rPr>
        <w:t>Even before verification, perceptions or conceptions are true or false, but</w:t>
      </w:r>
    </w:p>
    <w:p w:rsidR="00A1073F" w:rsidRDefault="00DF571E">
      <w:pPr>
        <w:spacing w:before="151" w:line="225" w:lineRule="exact"/>
        <w:ind w:left="72" w:right="144"/>
        <w:jc w:val="both"/>
        <w:textAlignment w:val="baseline"/>
        <w:rPr>
          <w:rFonts w:ascii="Verdana" w:eastAsia="Verdana" w:hAnsi="Verdana"/>
          <w:color w:val="000000"/>
          <w:spacing w:val="-7"/>
          <w:sz w:val="16"/>
        </w:rPr>
      </w:pPr>
      <w:r>
        <w:pict>
          <v:line id="_x0000_s1097" style="position:absolute;left:0;text-align:left;z-index:251651584;mso-position-horizontal-relative:page;mso-position-vertical-relative:page" from="142.55pt,647.3pt" to="515.8pt,647.3pt" strokeweight="1.2pt">
            <w10:wrap anchorx="page" anchory="page"/>
          </v:line>
        </w:pict>
      </w:r>
      <w:r>
        <w:rPr>
          <w:rFonts w:ascii="Verdana" w:eastAsia="Verdana" w:hAnsi="Verdana"/>
          <w:color w:val="000000"/>
          <w:spacing w:val="-7"/>
          <w:sz w:val="16"/>
        </w:rPr>
        <w:t>untruth (predictions of what will happen that are either true or false cannot be made). The responses of an organism to an environment, including the reflex</w:t>
      </w:r>
      <w:r>
        <w:rPr>
          <w:rFonts w:ascii="Verdana" w:eastAsia="Verdana" w:hAnsi="Verdana"/>
          <w:color w:val="000000"/>
          <w:spacing w:val="-7"/>
          <w:sz w:val="16"/>
        </w:rPr>
        <w:t>es of a worm, involve a varying time scale of anticipations which are either true or false when made, although confirmed as such only later by the event itself.</w:t>
      </w:r>
    </w:p>
    <w:p w:rsidR="00A1073F" w:rsidRDefault="00DF571E">
      <w:pPr>
        <w:spacing w:before="4" w:line="225" w:lineRule="exact"/>
        <w:ind w:left="72" w:right="144" w:firstLine="72"/>
        <w:jc w:val="both"/>
        <w:textAlignment w:val="baseline"/>
        <w:rPr>
          <w:rFonts w:ascii="Verdana" w:eastAsia="Verdana" w:hAnsi="Verdana"/>
          <w:color w:val="000000"/>
          <w:sz w:val="16"/>
        </w:rPr>
      </w:pPr>
      <w:r>
        <w:rPr>
          <w:rFonts w:ascii="Verdana" w:eastAsia="Verdana" w:hAnsi="Verdana"/>
          <w:color w:val="000000"/>
          <w:sz w:val="16"/>
        </w:rPr>
        <w:t>*The absolute and relative aspects of knowledge are discussed more fully in Chapter 25, "Episte</w:t>
      </w:r>
      <w:r>
        <w:rPr>
          <w:rFonts w:ascii="Verdana" w:eastAsia="Verdana" w:hAnsi="Verdana"/>
          <w:color w:val="000000"/>
          <w:sz w:val="16"/>
        </w:rPr>
        <w:t xml:space="preserve">mology as </w:t>
      </w:r>
      <w:r>
        <w:rPr>
          <w:rFonts w:ascii="Verdana" w:eastAsia="Verdana" w:hAnsi="Verdana"/>
          <w:b/>
          <w:color w:val="000000"/>
          <w:sz w:val="16"/>
        </w:rPr>
        <w:t>a %Thole."</w:t>
      </w:r>
    </w:p>
    <w:p w:rsidR="00A1073F" w:rsidRDefault="00A1073F">
      <w:pPr>
        <w:sectPr w:rsidR="00A1073F">
          <w:pgSz w:w="11606" w:h="15965"/>
          <w:pgMar w:top="940" w:right="1190" w:bottom="1089" w:left="2736" w:header="720" w:footer="720" w:gutter="0"/>
          <w:cols w:space="720"/>
        </w:sectPr>
      </w:pPr>
    </w:p>
    <w:p w:rsidR="00A1073F" w:rsidRDefault="00DF571E">
      <w:pPr>
        <w:tabs>
          <w:tab w:val="left" w:pos="7704"/>
        </w:tabs>
        <w:spacing w:line="276" w:lineRule="exact"/>
        <w:ind w:left="3240"/>
        <w:textAlignment w:val="baseline"/>
        <w:rPr>
          <w:rFonts w:eastAsia="Times New Roman"/>
          <w:color w:val="000000"/>
          <w:sz w:val="23"/>
        </w:rPr>
      </w:pPr>
      <w:r>
        <w:rPr>
          <w:rFonts w:eastAsia="Times New Roman"/>
          <w:color w:val="000000"/>
          <w:sz w:val="23"/>
        </w:rPr>
        <w:t>MATERIALISM</w:t>
      </w:r>
      <w:r>
        <w:rPr>
          <w:rFonts w:eastAsia="Times New Roman"/>
          <w:color w:val="000000"/>
          <w:sz w:val="23"/>
        </w:rPr>
        <w:tab/>
        <w:t>75</w:t>
      </w:r>
    </w:p>
    <w:p w:rsidR="00A1073F" w:rsidRDefault="00DF571E">
      <w:pPr>
        <w:spacing w:before="71" w:line="287" w:lineRule="exact"/>
        <w:ind w:left="216" w:right="216"/>
        <w:jc w:val="both"/>
        <w:textAlignment w:val="baseline"/>
        <w:rPr>
          <w:rFonts w:eastAsia="Times New Roman"/>
          <w:color w:val="000000"/>
          <w:sz w:val="23"/>
        </w:rPr>
      </w:pPr>
      <w:r>
        <w:rPr>
          <w:rFonts w:eastAsia="Times New Roman"/>
          <w:color w:val="000000"/>
          <w:sz w:val="23"/>
        </w:rPr>
        <w:t>only after scientific verification does their status in consciousness justifiably change from something known to something known to be true—for example, from a hypothesis to a scientific law, something proven to be true.</w:t>
      </w:r>
    </w:p>
    <w:p w:rsidR="00A1073F" w:rsidRDefault="00DF571E">
      <w:pPr>
        <w:spacing w:line="282" w:lineRule="exact"/>
        <w:ind w:left="216" w:right="216" w:firstLine="216"/>
        <w:jc w:val="both"/>
        <w:textAlignment w:val="baseline"/>
        <w:rPr>
          <w:rFonts w:eastAsia="Times New Roman"/>
          <w:color w:val="000000"/>
          <w:sz w:val="23"/>
        </w:rPr>
      </w:pPr>
      <w:r>
        <w:rPr>
          <w:rFonts w:eastAsia="Times New Roman"/>
          <w:color w:val="000000"/>
          <w:sz w:val="23"/>
        </w:rPr>
        <w:t>The test of correspondence of consc</w:t>
      </w:r>
      <w:r>
        <w:rPr>
          <w:rFonts w:eastAsia="Times New Roman"/>
          <w:color w:val="000000"/>
          <w:sz w:val="23"/>
        </w:rPr>
        <w:t>iousness with the features of the object reflected has very general, inseparable constituents: (1) verifiability by all inves</w:t>
      </w:r>
      <w:r>
        <w:rPr>
          <w:rFonts w:eastAsia="Times New Roman"/>
          <w:color w:val="000000"/>
          <w:sz w:val="23"/>
        </w:rPr>
        <w:softHyphen/>
        <w:t>tigators, using objective methods, and (2) practice as the very general mode of this verifiability. Universality of scientific acc</w:t>
      </w:r>
      <w:r>
        <w:rPr>
          <w:rFonts w:eastAsia="Times New Roman"/>
          <w:color w:val="000000"/>
          <w:sz w:val="23"/>
        </w:rPr>
        <w:t>ess to verification is a prerequisite to the establishment of truth, an indispensable credential.</w:t>
      </w:r>
    </w:p>
    <w:p w:rsidR="00A1073F" w:rsidRDefault="00DF571E">
      <w:pPr>
        <w:spacing w:line="286" w:lineRule="exact"/>
        <w:ind w:left="216" w:right="216" w:firstLine="216"/>
        <w:jc w:val="both"/>
        <w:textAlignment w:val="baseline"/>
        <w:rPr>
          <w:rFonts w:eastAsia="Times New Roman"/>
          <w:color w:val="000000"/>
          <w:spacing w:val="2"/>
          <w:sz w:val="23"/>
        </w:rPr>
      </w:pPr>
      <w:r>
        <w:rPr>
          <w:rFonts w:eastAsia="Times New Roman"/>
          <w:color w:val="000000"/>
          <w:spacing w:val="2"/>
          <w:sz w:val="23"/>
        </w:rPr>
        <w:t xml:space="preserve">Equally, the cardinal overall mode of verifiability, </w:t>
      </w:r>
      <w:r>
        <w:rPr>
          <w:rFonts w:eastAsia="Times New Roman"/>
          <w:i/>
          <w:color w:val="000000"/>
          <w:spacing w:val="2"/>
          <w:sz w:val="23"/>
        </w:rPr>
        <w:t xml:space="preserve">the cardinal overall criterion for the test of truth is practice. </w:t>
      </w:r>
      <w:r>
        <w:rPr>
          <w:rFonts w:eastAsia="Times New Roman"/>
          <w:color w:val="000000"/>
          <w:spacing w:val="2"/>
          <w:sz w:val="23"/>
        </w:rPr>
        <w:t>Apart from practice, verifiability rema</w:t>
      </w:r>
      <w:r>
        <w:rPr>
          <w:rFonts w:eastAsia="Times New Roman"/>
          <w:color w:val="000000"/>
          <w:spacing w:val="2"/>
          <w:sz w:val="23"/>
        </w:rPr>
        <w:t xml:space="preserve">ins abstract and suppositious. Only through the test of practice can objective reflection pass from abstractness to profound concreteness, the status of confirmed truth, of scientific knowledge. "The success of our actions proves the correspondence of our </w:t>
      </w:r>
      <w:r>
        <w:rPr>
          <w:rFonts w:eastAsia="Times New Roman"/>
          <w:color w:val="000000"/>
          <w:spacing w:val="2"/>
          <w:sz w:val="23"/>
        </w:rPr>
        <w:t>perceptions with the objective nature of the things perceived."' (Engels) To be specific: "A man in a dark room may discern objects dimly, but if he does not stumble over the furniture and does not walk into a looking-glass instead of through a door, it me</w:t>
      </w:r>
      <w:r>
        <w:rPr>
          <w:rFonts w:eastAsia="Times New Roman"/>
          <w:color w:val="000000"/>
          <w:spacing w:val="2"/>
          <w:sz w:val="23"/>
        </w:rPr>
        <w:t>ans that he sees some things correctly. "</w:t>
      </w:r>
      <w:r>
        <w:rPr>
          <w:rFonts w:ascii="Bookman Old Style" w:eastAsia="Bookman Old Style" w:hAnsi="Bookman Old Style"/>
          <w:color w:val="000000"/>
          <w:spacing w:val="2"/>
          <w:sz w:val="23"/>
          <w:vertAlign w:val="superscript"/>
        </w:rPr>
        <w:t>14</w:t>
      </w:r>
      <w:r>
        <w:rPr>
          <w:rFonts w:eastAsia="Times New Roman"/>
          <w:color w:val="000000"/>
          <w:spacing w:val="2"/>
          <w:sz w:val="23"/>
        </w:rPr>
        <w:t xml:space="preserve"> (Engels) It is on the basis of this very general criterion and of a sufficient level of social prac</w:t>
      </w:r>
      <w:r>
        <w:rPr>
          <w:rFonts w:eastAsia="Times New Roman"/>
          <w:color w:val="000000"/>
          <w:spacing w:val="2"/>
          <w:sz w:val="23"/>
        </w:rPr>
        <w:softHyphen/>
        <w:t>tice—especially of technology and social struggle—that scientific laws are dis</w:t>
      </w:r>
      <w:r>
        <w:rPr>
          <w:rFonts w:eastAsia="Times New Roman"/>
          <w:color w:val="000000"/>
          <w:spacing w:val="2"/>
          <w:sz w:val="23"/>
        </w:rPr>
        <w:softHyphen/>
        <w:t>cerned.</w:t>
      </w:r>
    </w:p>
    <w:p w:rsidR="00A1073F" w:rsidRDefault="00DF571E">
      <w:pPr>
        <w:spacing w:before="20" w:line="287" w:lineRule="exact"/>
        <w:ind w:left="216" w:right="216" w:firstLine="216"/>
        <w:jc w:val="both"/>
        <w:textAlignment w:val="baseline"/>
        <w:rPr>
          <w:rFonts w:eastAsia="Times New Roman"/>
          <w:color w:val="000000"/>
          <w:sz w:val="23"/>
        </w:rPr>
      </w:pPr>
      <w:r>
        <w:rPr>
          <w:rFonts w:eastAsia="Times New Roman"/>
          <w:color w:val="000000"/>
          <w:sz w:val="23"/>
        </w:rPr>
        <w:t>Consciousness is not a mere passive contemplator, a photographic plate im</w:t>
      </w:r>
      <w:r>
        <w:rPr>
          <w:rFonts w:eastAsia="Times New Roman"/>
          <w:color w:val="000000"/>
          <w:sz w:val="23"/>
        </w:rPr>
        <w:softHyphen/>
        <w:t>printed, mirrorlike, with impressions from the external world. Reflection and response, from action to thought and from thought to action, are complemen</w:t>
      </w:r>
      <w:r>
        <w:rPr>
          <w:rFonts w:eastAsia="Times New Roman"/>
          <w:color w:val="000000"/>
          <w:sz w:val="23"/>
        </w:rPr>
        <w:softHyphen/>
        <w:t>tary, ceaseless cycles in the</w:t>
      </w:r>
      <w:r>
        <w:rPr>
          <w:rFonts w:eastAsia="Times New Roman"/>
          <w:color w:val="000000"/>
          <w:sz w:val="23"/>
        </w:rPr>
        <w:t xml:space="preserve"> unitary processes of the construction and organiza</w:t>
      </w:r>
      <w:r>
        <w:rPr>
          <w:rFonts w:eastAsia="Times New Roman"/>
          <w:color w:val="000000"/>
          <w:sz w:val="23"/>
        </w:rPr>
        <w:softHyphen/>
        <w:t>tion of intelligence, of adaptation to the world. In the course of organization-adaptation, actions become less random, more focused, more scientific-rational. They form patterns, become scientific practi</w:t>
      </w:r>
      <w:r>
        <w:rPr>
          <w:rFonts w:eastAsia="Times New Roman"/>
          <w:color w:val="000000"/>
          <w:sz w:val="23"/>
        </w:rPr>
        <w:t>ce.</w:t>
      </w:r>
    </w:p>
    <w:p w:rsidR="00A1073F" w:rsidRDefault="00DF571E">
      <w:pPr>
        <w:spacing w:before="30" w:line="287" w:lineRule="exact"/>
        <w:ind w:left="216" w:right="216" w:firstLine="216"/>
        <w:jc w:val="both"/>
        <w:textAlignment w:val="baseline"/>
        <w:rPr>
          <w:rFonts w:eastAsia="Times New Roman"/>
          <w:color w:val="000000"/>
          <w:sz w:val="23"/>
        </w:rPr>
      </w:pPr>
      <w:r>
        <w:rPr>
          <w:rFonts w:eastAsia="Times New Roman"/>
          <w:color w:val="000000"/>
          <w:sz w:val="23"/>
        </w:rPr>
        <w:t>The object is the product of historic, social practice. "The whole of human experience should enter the full 'definition' of an object. . . .""* (Engels) This practice consists, above all, in the transformation of things. Transformation is a fundamenta</w:t>
      </w:r>
      <w:r>
        <w:rPr>
          <w:rFonts w:eastAsia="Times New Roman"/>
          <w:color w:val="000000"/>
          <w:sz w:val="23"/>
        </w:rPr>
        <w:t>l aspect of practice. In times of acute social crisis, "the only criterion of truth is the revolutionary practice of the millions of people.""' (Peking Re</w:t>
      </w:r>
      <w:r>
        <w:rPr>
          <w:rFonts w:eastAsia="Times New Roman"/>
          <w:color w:val="000000"/>
          <w:sz w:val="23"/>
        </w:rPr>
        <w:softHyphen/>
        <w:t>view) In that practice lies the scientific source material of revolutionary truth.</w:t>
      </w:r>
    </w:p>
    <w:p w:rsidR="00A1073F" w:rsidRDefault="00DF571E">
      <w:pPr>
        <w:spacing w:before="18" w:line="287" w:lineRule="exact"/>
        <w:ind w:left="216" w:right="216" w:firstLine="216"/>
        <w:jc w:val="both"/>
        <w:textAlignment w:val="baseline"/>
        <w:rPr>
          <w:rFonts w:eastAsia="Times New Roman"/>
          <w:color w:val="000000"/>
          <w:spacing w:val="3"/>
          <w:sz w:val="23"/>
        </w:rPr>
      </w:pPr>
      <w:r>
        <w:rPr>
          <w:rFonts w:eastAsia="Times New Roman"/>
          <w:color w:val="000000"/>
          <w:spacing w:val="3"/>
          <w:sz w:val="23"/>
        </w:rPr>
        <w:t>Adherence to the m</w:t>
      </w:r>
      <w:r>
        <w:rPr>
          <w:rFonts w:eastAsia="Times New Roman"/>
          <w:color w:val="000000"/>
          <w:spacing w:val="3"/>
          <w:sz w:val="23"/>
        </w:rPr>
        <w:t xml:space="preserve">aterialist criterion of truth requires keeping the searchlight of consciousness focused on the objectively existing.** This process includes seeking information, as much as possible, from original sources; mainly relying on representative and not atypical </w:t>
      </w:r>
      <w:r>
        <w:rPr>
          <w:rFonts w:eastAsia="Times New Roman"/>
          <w:color w:val="000000"/>
          <w:spacing w:val="3"/>
          <w:sz w:val="23"/>
        </w:rPr>
        <w:t>examples or merely analogies; and examining an object without fictional additions or factual substractions, no matter how arduous, protracted, painful, and disillusioning the inquiry may be: one must not merely "look from afar and, after glimpsing the roug</w:t>
      </w:r>
      <w:r>
        <w:rPr>
          <w:rFonts w:eastAsia="Times New Roman"/>
          <w:color w:val="000000"/>
          <w:spacing w:val="3"/>
          <w:sz w:val="23"/>
        </w:rPr>
        <w:t>h outline, immediately. . . try to resolve the contradiction (to answer a question, settle a</w:t>
      </w:r>
    </w:p>
    <w:p w:rsidR="00A1073F" w:rsidRDefault="00DF571E">
      <w:pPr>
        <w:spacing w:before="359" w:line="231" w:lineRule="exact"/>
        <w:ind w:left="216" w:right="216" w:firstLine="216"/>
        <w:jc w:val="both"/>
        <w:textAlignment w:val="baseline"/>
        <w:rPr>
          <w:rFonts w:ascii="Verdana" w:eastAsia="Verdana" w:hAnsi="Verdana"/>
          <w:color w:val="000000"/>
          <w:sz w:val="16"/>
        </w:rPr>
      </w:pPr>
      <w:r>
        <w:rPr>
          <w:rFonts w:ascii="Verdana" w:eastAsia="Verdana" w:hAnsi="Verdana"/>
          <w:color w:val="000000"/>
          <w:sz w:val="16"/>
        </w:rPr>
        <w:t>*The processes of reflection are further discussed in Chapter 20, "Epistemology," and in Chapters 22, 23, and 24.</w:t>
      </w:r>
    </w:p>
    <w:p w:rsidR="00A1073F" w:rsidRDefault="00DF571E">
      <w:pPr>
        <w:spacing w:line="218" w:lineRule="exact"/>
        <w:ind w:left="216" w:right="216" w:firstLine="216"/>
        <w:jc w:val="both"/>
        <w:textAlignment w:val="baseline"/>
        <w:rPr>
          <w:rFonts w:ascii="Verdana" w:eastAsia="Verdana" w:hAnsi="Verdana"/>
          <w:color w:val="000000"/>
          <w:sz w:val="16"/>
        </w:rPr>
      </w:pPr>
      <w:r>
        <w:rPr>
          <w:rFonts w:ascii="Verdana" w:eastAsia="Verdana" w:hAnsi="Verdana"/>
          <w:color w:val="000000"/>
          <w:sz w:val="16"/>
        </w:rPr>
        <w:t xml:space="preserve">**This </w:t>
      </w:r>
      <w:r>
        <w:rPr>
          <w:rFonts w:ascii="Verdana" w:eastAsia="Verdana" w:hAnsi="Verdana"/>
          <w:i/>
          <w:color w:val="000000"/>
          <w:sz w:val="16"/>
        </w:rPr>
        <w:t xml:space="preserve">does </w:t>
      </w:r>
      <w:r>
        <w:rPr>
          <w:rFonts w:ascii="Verdana" w:eastAsia="Verdana" w:hAnsi="Verdana"/>
          <w:color w:val="000000"/>
          <w:sz w:val="16"/>
        </w:rPr>
        <w:t>not preclude consciousness from studying itself, but it does require that this study, to be scientific, must derive the content of consciousness from the external world.</w:t>
      </w:r>
    </w:p>
    <w:p w:rsidR="00A1073F" w:rsidRDefault="00A1073F">
      <w:pPr>
        <w:sectPr w:rsidR="00A1073F">
          <w:pgSz w:w="11866" w:h="15965"/>
          <w:pgMar w:top="1000" w:right="2541" w:bottom="1149" w:left="1163" w:header="720" w:footer="720" w:gutter="0"/>
          <w:cols w:space="720"/>
        </w:sectPr>
      </w:pPr>
    </w:p>
    <w:p w:rsidR="00A1073F" w:rsidRDefault="00DF571E">
      <w:pPr>
        <w:tabs>
          <w:tab w:val="left" w:pos="1944"/>
        </w:tabs>
        <w:spacing w:line="285" w:lineRule="exact"/>
        <w:textAlignment w:val="baseline"/>
        <w:rPr>
          <w:rFonts w:ascii="Garamond" w:eastAsia="Garamond" w:hAnsi="Garamond"/>
          <w:color w:val="000000"/>
          <w:spacing w:val="1"/>
          <w:sz w:val="25"/>
        </w:rPr>
      </w:pPr>
      <w:r>
        <w:rPr>
          <w:rFonts w:ascii="Garamond" w:eastAsia="Garamond" w:hAnsi="Garamond"/>
          <w:color w:val="000000"/>
          <w:spacing w:val="1"/>
          <w:sz w:val="25"/>
        </w:rPr>
        <w:t>76</w:t>
      </w:r>
      <w:r>
        <w:rPr>
          <w:rFonts w:ascii="Garamond" w:eastAsia="Garamond" w:hAnsi="Garamond"/>
          <w:color w:val="000000"/>
          <w:spacing w:val="1"/>
          <w:sz w:val="25"/>
        </w:rPr>
        <w:tab/>
        <w:t>DIALECTICAL MATERIALISM</w:t>
      </w:r>
    </w:p>
    <w:p w:rsidR="00A1073F" w:rsidRDefault="00DF571E">
      <w:pPr>
        <w:spacing w:before="112" w:line="292" w:lineRule="exact"/>
        <w:ind w:right="72"/>
        <w:jc w:val="both"/>
        <w:textAlignment w:val="baseline"/>
        <w:rPr>
          <w:rFonts w:ascii="Garamond" w:eastAsia="Garamond" w:hAnsi="Garamond"/>
          <w:color w:val="000000"/>
          <w:sz w:val="25"/>
        </w:rPr>
      </w:pPr>
      <w:r>
        <w:rPr>
          <w:rFonts w:ascii="Garamond" w:eastAsia="Garamond" w:hAnsi="Garamond"/>
          <w:color w:val="000000"/>
          <w:sz w:val="25"/>
        </w:rPr>
        <w:t>dispute, handle work, or direct a military op</w:t>
      </w:r>
      <w:r>
        <w:rPr>
          <w:rFonts w:ascii="Garamond" w:eastAsia="Garamond" w:hAnsi="Garamond"/>
          <w:color w:val="000000"/>
          <w:sz w:val="25"/>
        </w:rPr>
        <w:t>eration). This way of doing things is bound to lead to trouble."°'*</w:t>
      </w:r>
    </w:p>
    <w:p w:rsidR="00A1073F" w:rsidRDefault="00DF571E">
      <w:pPr>
        <w:spacing w:line="291" w:lineRule="exact"/>
        <w:ind w:right="72" w:firstLine="288"/>
        <w:jc w:val="both"/>
        <w:textAlignment w:val="baseline"/>
        <w:rPr>
          <w:rFonts w:ascii="Garamond" w:eastAsia="Garamond" w:hAnsi="Garamond"/>
          <w:color w:val="000000"/>
          <w:spacing w:val="-1"/>
          <w:sz w:val="25"/>
        </w:rPr>
      </w:pPr>
      <w:r>
        <w:rPr>
          <w:rFonts w:ascii="Garamond" w:eastAsia="Garamond" w:hAnsi="Garamond"/>
          <w:color w:val="000000"/>
          <w:spacing w:val="-1"/>
          <w:sz w:val="25"/>
        </w:rPr>
        <w:t>To start with the investigation of facts, and not dogmatically apply princi</w:t>
      </w:r>
      <w:r>
        <w:rPr>
          <w:rFonts w:ascii="Garamond" w:eastAsia="Garamond" w:hAnsi="Garamond"/>
          <w:color w:val="000000"/>
          <w:spacing w:val="-1"/>
          <w:sz w:val="25"/>
        </w:rPr>
        <w:softHyphen/>
        <w:t>ples, is crucial. "The most fundamental method of work which all Communists must firmly bear in mind is to deter</w:t>
      </w:r>
      <w:r>
        <w:rPr>
          <w:rFonts w:ascii="Garamond" w:eastAsia="Garamond" w:hAnsi="Garamond"/>
          <w:color w:val="000000"/>
          <w:spacing w:val="-1"/>
          <w:sz w:val="25"/>
        </w:rPr>
        <w:t>mine our working policies according to actual conditions." No problem can withstand solution by correct and com</w:t>
      </w:r>
      <w:r>
        <w:rPr>
          <w:rFonts w:ascii="Garamond" w:eastAsia="Garamond" w:hAnsi="Garamond"/>
          <w:color w:val="000000"/>
          <w:spacing w:val="-1"/>
          <w:sz w:val="25"/>
        </w:rPr>
        <w:softHyphen/>
        <w:t>plete investigation of the relevant actual conditions. "Investigation may be</w:t>
      </w:r>
    </w:p>
    <w:p w:rsidR="00A1073F" w:rsidRDefault="00DF571E">
      <w:pPr>
        <w:spacing w:line="284" w:lineRule="exact"/>
        <w:ind w:left="144"/>
        <w:jc w:val="both"/>
        <w:textAlignment w:val="baseline"/>
        <w:rPr>
          <w:rFonts w:ascii="Garamond" w:eastAsia="Garamond" w:hAnsi="Garamond"/>
          <w:color w:val="000000"/>
          <w:spacing w:val="-1"/>
          <w:sz w:val="25"/>
        </w:rPr>
      </w:pPr>
      <w:r>
        <w:rPr>
          <w:rFonts w:ascii="Garamond" w:eastAsia="Garamond" w:hAnsi="Garamond"/>
          <w:color w:val="000000"/>
          <w:spacing w:val="-1"/>
          <w:sz w:val="25"/>
        </w:rPr>
        <w:t>likened to the long months of pregnancy, and solving a problem to the day of</w:t>
      </w:r>
    </w:p>
    <w:p w:rsidR="00A1073F" w:rsidRDefault="00DF571E">
      <w:pPr>
        <w:spacing w:line="288" w:lineRule="exact"/>
        <w:ind w:right="72" w:firstLine="144"/>
        <w:jc w:val="both"/>
        <w:textAlignment w:val="baseline"/>
        <w:rPr>
          <w:rFonts w:ascii="Garamond" w:eastAsia="Garamond" w:hAnsi="Garamond"/>
          <w:color w:val="000000"/>
          <w:spacing w:val="-2"/>
          <w:sz w:val="25"/>
        </w:rPr>
      </w:pPr>
      <w:r>
        <w:rPr>
          <w:rFonts w:ascii="Garamond" w:eastAsia="Garamond" w:hAnsi="Garamond"/>
          <w:color w:val="000000"/>
          <w:spacing w:val="-2"/>
          <w:sz w:val="25"/>
        </w:rPr>
        <w:t>birth. To investigate a problem is, indeed, to solve it." Scientific investigation of social and related conditions requires ascertaining, at the outset, the opinions</w:t>
      </w:r>
    </w:p>
    <w:p w:rsidR="00A1073F" w:rsidRDefault="00DF571E">
      <w:pPr>
        <w:spacing w:line="289" w:lineRule="exact"/>
        <w:ind w:left="144"/>
        <w:jc w:val="both"/>
        <w:textAlignment w:val="baseline"/>
        <w:rPr>
          <w:rFonts w:ascii="Garamond" w:eastAsia="Garamond" w:hAnsi="Garamond"/>
          <w:color w:val="000000"/>
          <w:sz w:val="25"/>
        </w:rPr>
      </w:pPr>
      <w:r>
        <w:rPr>
          <w:rFonts w:ascii="Garamond" w:eastAsia="Garamond" w:hAnsi="Garamond"/>
          <w:color w:val="000000"/>
          <w:sz w:val="25"/>
        </w:rPr>
        <w:t>of the masse</w:t>
      </w:r>
      <w:r>
        <w:rPr>
          <w:rFonts w:ascii="Garamond" w:eastAsia="Garamond" w:hAnsi="Garamond"/>
          <w:color w:val="000000"/>
          <w:sz w:val="25"/>
        </w:rPr>
        <w:t>s, the carrying out of the "mass line." Scientific search for social</w:t>
      </w:r>
    </w:p>
    <w:p w:rsidR="00A1073F" w:rsidRDefault="00DF571E">
      <w:pPr>
        <w:spacing w:line="291" w:lineRule="exact"/>
        <w:ind w:left="144"/>
        <w:jc w:val="both"/>
        <w:textAlignment w:val="baseline"/>
        <w:rPr>
          <w:rFonts w:ascii="Garamond" w:eastAsia="Garamond" w:hAnsi="Garamond"/>
          <w:color w:val="000000"/>
          <w:spacing w:val="-2"/>
          <w:sz w:val="25"/>
        </w:rPr>
      </w:pPr>
      <w:r>
        <w:rPr>
          <w:rFonts w:ascii="Garamond" w:eastAsia="Garamond" w:hAnsi="Garamond"/>
          <w:color w:val="000000"/>
          <w:spacing w:val="-2"/>
          <w:sz w:val="25"/>
        </w:rPr>
        <w:t>truth means being the pupil of the masses before trying to be their teacher.</w:t>
      </w:r>
    </w:p>
    <w:p w:rsidR="00A1073F" w:rsidRDefault="00DF571E">
      <w:pPr>
        <w:spacing w:line="290" w:lineRule="exact"/>
        <w:ind w:left="144" w:right="72" w:firstLine="144"/>
        <w:jc w:val="both"/>
        <w:textAlignment w:val="baseline"/>
        <w:rPr>
          <w:rFonts w:ascii="Garamond" w:eastAsia="Garamond" w:hAnsi="Garamond"/>
          <w:color w:val="000000"/>
          <w:spacing w:val="-3"/>
          <w:sz w:val="25"/>
        </w:rPr>
      </w:pPr>
      <w:r>
        <w:rPr>
          <w:rFonts w:ascii="Garamond" w:eastAsia="Garamond" w:hAnsi="Garamond"/>
          <w:color w:val="000000"/>
          <w:spacing w:val="-3"/>
          <w:sz w:val="25"/>
        </w:rPr>
        <w:t>Objectivity cannot be merely delegated to others. Changers of the world cannot be robots or a claque. Those who blindly apply principles and me</w:t>
      </w:r>
      <w:r>
        <w:rPr>
          <w:rFonts w:ascii="Garamond" w:eastAsia="Garamond" w:hAnsi="Garamond"/>
          <w:color w:val="000000"/>
          <w:spacing w:val="-3"/>
          <w:sz w:val="25"/>
        </w:rPr>
        <w:softHyphen/>
        <w:t xml:space="preserve">chanically carry out directives adopt the slavish mode of conduct used by exploiting classes to keep the masses </w:t>
      </w:r>
      <w:r>
        <w:rPr>
          <w:rFonts w:ascii="Garamond" w:eastAsia="Garamond" w:hAnsi="Garamond"/>
          <w:color w:val="000000"/>
          <w:spacing w:val="-3"/>
          <w:sz w:val="25"/>
        </w:rPr>
        <w:t>in subjection. Such a code foredooms progressive causes to defeat. "Communists must always go into the why and wherefores of anything, use their own heads and carefully think over whether or not it corresponds to reality and is really well-founded; on no a</w:t>
      </w:r>
      <w:r>
        <w:rPr>
          <w:rFonts w:ascii="Garamond" w:eastAsia="Garamond" w:hAnsi="Garamond"/>
          <w:color w:val="000000"/>
          <w:spacing w:val="-3"/>
          <w:sz w:val="25"/>
        </w:rPr>
        <w:t>ccount should they follow blindly and encourage slavishness.""" Doctrines accepted on faith sooner or later become prisons safeguarding the bourgeoisie. As for commu</w:t>
      </w:r>
      <w:r>
        <w:rPr>
          <w:rFonts w:ascii="Garamond" w:eastAsia="Garamond" w:hAnsi="Garamond"/>
          <w:color w:val="000000"/>
          <w:spacing w:val="-3"/>
          <w:sz w:val="25"/>
        </w:rPr>
        <w:softHyphen/>
        <w:t>nists, "we do not want anything to be accepted with the eves shut, to be an article of fai</w:t>
      </w:r>
      <w:r>
        <w:rPr>
          <w:rFonts w:ascii="Garamond" w:eastAsia="Garamond" w:hAnsi="Garamond"/>
          <w:color w:val="000000"/>
          <w:spacing w:val="-3"/>
          <w:sz w:val="25"/>
        </w:rPr>
        <w:t>th. Everyone should keep his head tight on his own shoulders, and think out and verify everything for himself."'°' (Lenin)</w:t>
      </w:r>
    </w:p>
    <w:p w:rsidR="00A1073F" w:rsidRDefault="00DF571E">
      <w:pPr>
        <w:spacing w:before="459" w:line="249" w:lineRule="exact"/>
        <w:ind w:left="144"/>
        <w:textAlignment w:val="baseline"/>
        <w:rPr>
          <w:rFonts w:ascii="Garamond" w:eastAsia="Garamond" w:hAnsi="Garamond"/>
          <w:b/>
          <w:color w:val="000000"/>
          <w:sz w:val="17"/>
        </w:rPr>
      </w:pPr>
      <w:r>
        <w:rPr>
          <w:rFonts w:ascii="Garamond" w:eastAsia="Garamond" w:hAnsi="Garamond"/>
          <w:b/>
          <w:color w:val="000000"/>
          <w:sz w:val="17"/>
        </w:rPr>
        <w:t>ANTISCIENTIFIC VIEWS</w:t>
      </w:r>
    </w:p>
    <w:p w:rsidR="00A1073F" w:rsidRDefault="00DF571E">
      <w:pPr>
        <w:spacing w:before="334" w:line="292" w:lineRule="exact"/>
        <w:jc w:val="center"/>
        <w:textAlignment w:val="baseline"/>
        <w:rPr>
          <w:rFonts w:ascii="Garamond" w:eastAsia="Garamond" w:hAnsi="Garamond"/>
          <w:color w:val="000000"/>
          <w:spacing w:val="1"/>
          <w:sz w:val="25"/>
        </w:rPr>
      </w:pPr>
      <w:r>
        <w:rPr>
          <w:rFonts w:ascii="Garamond" w:eastAsia="Garamond" w:hAnsi="Garamond"/>
          <w:color w:val="000000"/>
          <w:spacing w:val="1"/>
          <w:sz w:val="25"/>
        </w:rPr>
        <w:t xml:space="preserve">A </w:t>
      </w:r>
      <w:r>
        <w:rPr>
          <w:rFonts w:ascii="Garamond" w:eastAsia="Garamond" w:hAnsi="Garamond"/>
          <w:i/>
          <w:color w:val="000000"/>
          <w:spacing w:val="1"/>
          <w:sz w:val="25"/>
        </w:rPr>
        <w:t>Preliminary Note</w:t>
      </w:r>
    </w:p>
    <w:p w:rsidR="00A1073F" w:rsidRDefault="00DF571E">
      <w:pPr>
        <w:spacing w:before="149" w:line="292" w:lineRule="exact"/>
        <w:ind w:left="144" w:right="72" w:firstLine="144"/>
        <w:jc w:val="both"/>
        <w:textAlignment w:val="baseline"/>
        <w:rPr>
          <w:rFonts w:ascii="Garamond" w:eastAsia="Garamond" w:hAnsi="Garamond"/>
          <w:color w:val="000000"/>
          <w:spacing w:val="-4"/>
          <w:sz w:val="25"/>
        </w:rPr>
      </w:pPr>
      <w:r>
        <w:rPr>
          <w:rFonts w:ascii="Garamond" w:eastAsia="Garamond" w:hAnsi="Garamond"/>
          <w:color w:val="000000"/>
          <w:spacing w:val="-4"/>
          <w:sz w:val="25"/>
        </w:rPr>
        <w:t>After ousting feudalism from power,** the bourgeoisie continued the philosophic domination of</w:t>
      </w:r>
      <w:r>
        <w:rPr>
          <w:rFonts w:ascii="Garamond" w:eastAsia="Garamond" w:hAnsi="Garamond"/>
          <w:color w:val="000000"/>
          <w:spacing w:val="-4"/>
          <w:sz w:val="25"/>
        </w:rPr>
        <w:t xml:space="preserve"> objective idealism, now geared to the maintenance of bourgeois rule. The advance of science, the growth of industry, the intensified exploitation and consequent formation of a militant working class, the increased oppression of nations and heightened nati</w:t>
      </w:r>
      <w:r>
        <w:rPr>
          <w:rFonts w:ascii="Garamond" w:eastAsia="Garamond" w:hAnsi="Garamond"/>
          <w:color w:val="000000"/>
          <w:spacing w:val="-4"/>
          <w:sz w:val="25"/>
        </w:rPr>
        <w:t>onal resistance, culminated in the 1848 revolutions, causing a philosophic shift.</w:t>
      </w:r>
    </w:p>
    <w:p w:rsidR="00A1073F" w:rsidRDefault="00DF571E">
      <w:pPr>
        <w:spacing w:before="32" w:line="292" w:lineRule="exact"/>
        <w:ind w:left="144" w:firstLine="144"/>
        <w:jc w:val="both"/>
        <w:textAlignment w:val="baseline"/>
        <w:rPr>
          <w:rFonts w:ascii="Garamond" w:eastAsia="Garamond" w:hAnsi="Garamond"/>
          <w:color w:val="000000"/>
          <w:spacing w:val="-3"/>
          <w:sz w:val="25"/>
        </w:rPr>
      </w:pPr>
      <w:r>
        <w:rPr>
          <w:rFonts w:ascii="Garamond" w:eastAsia="Garamond" w:hAnsi="Garamond"/>
          <w:color w:val="000000"/>
          <w:spacing w:val="-3"/>
          <w:sz w:val="25"/>
        </w:rPr>
        <w:t>In place of objective idealism, the bourgeoisie gave its principal approval to positivism, a form of subjective idealism first popularized by Auguste Comte in the 1850s. Posi</w:t>
      </w:r>
      <w:r>
        <w:rPr>
          <w:rFonts w:ascii="Garamond" w:eastAsia="Garamond" w:hAnsi="Garamond"/>
          <w:color w:val="000000"/>
          <w:spacing w:val="-3"/>
          <w:sz w:val="25"/>
        </w:rPr>
        <w:t>tivism emphasized the positive: the reliability and completeness of sensors', immediate knowledge (and the unreliability and superfluousness of</w:t>
      </w:r>
    </w:p>
    <w:p w:rsidR="00A1073F" w:rsidRDefault="00DF571E">
      <w:pPr>
        <w:spacing w:before="208" w:line="232" w:lineRule="exact"/>
        <w:ind w:left="288"/>
        <w:jc w:val="both"/>
        <w:textAlignment w:val="baseline"/>
        <w:rPr>
          <w:rFonts w:ascii="Arial" w:eastAsia="Arial" w:hAnsi="Arial"/>
          <w:b/>
          <w:color w:val="000000"/>
          <w:spacing w:val="-4"/>
          <w:sz w:val="17"/>
        </w:rPr>
      </w:pPr>
      <w:r>
        <w:rPr>
          <w:rFonts w:ascii="Arial" w:eastAsia="Arial" w:hAnsi="Arial"/>
          <w:b/>
          <w:color w:val="000000"/>
          <w:spacing w:val="-4"/>
          <w:sz w:val="17"/>
        </w:rPr>
        <w:t>*References 97 to 100 are from Mao.</w:t>
      </w:r>
    </w:p>
    <w:p w:rsidR="00A1073F" w:rsidRDefault="00DF571E">
      <w:pPr>
        <w:spacing w:before="11" w:line="232" w:lineRule="exact"/>
        <w:ind w:left="144" w:firstLine="144"/>
        <w:jc w:val="both"/>
        <w:textAlignment w:val="baseline"/>
        <w:rPr>
          <w:rFonts w:ascii="Arial" w:eastAsia="Arial" w:hAnsi="Arial"/>
          <w:b/>
          <w:color w:val="000000"/>
          <w:spacing w:val="-3"/>
          <w:sz w:val="17"/>
        </w:rPr>
      </w:pPr>
      <w:r>
        <w:rPr>
          <w:rFonts w:ascii="Arial" w:eastAsia="Arial" w:hAnsi="Arial"/>
          <w:b/>
          <w:color w:val="000000"/>
          <w:spacing w:val="-3"/>
          <w:sz w:val="17"/>
        </w:rPr>
        <w:t>**The bourgeois viewpoint on the role of religion coincided in certain respects with that of feudal rulers. Jean Bodin (1530-1596), a French lawyer and political philosopher, had counseled these rulers: "The prudent prince, therefore, will remember that ju</w:t>
      </w:r>
      <w:r>
        <w:rPr>
          <w:rFonts w:ascii="Arial" w:eastAsia="Arial" w:hAnsi="Arial"/>
          <w:b/>
          <w:color w:val="000000"/>
          <w:spacing w:val="-3"/>
          <w:sz w:val="17"/>
        </w:rPr>
        <w:t>st as the worst tyranny is less</w:t>
      </w:r>
    </w:p>
    <w:p w:rsidR="00A1073F" w:rsidRDefault="00DF571E">
      <w:pPr>
        <w:tabs>
          <w:tab w:val="left" w:pos="2160"/>
        </w:tabs>
        <w:spacing w:line="232" w:lineRule="exact"/>
        <w:ind w:left="144"/>
        <w:jc w:val="both"/>
        <w:textAlignment w:val="baseline"/>
        <w:rPr>
          <w:rFonts w:ascii="Arial" w:eastAsia="Arial" w:hAnsi="Arial"/>
          <w:b/>
          <w:color w:val="000000"/>
          <w:sz w:val="17"/>
        </w:rPr>
      </w:pPr>
      <w:r>
        <w:rPr>
          <w:rFonts w:ascii="Arial" w:eastAsia="Arial" w:hAnsi="Arial"/>
          <w:b/>
          <w:color w:val="000000"/>
          <w:sz w:val="17"/>
        </w:rPr>
        <w:t>miserable than anarchy.</w:t>
      </w:r>
      <w:r>
        <w:rPr>
          <w:rFonts w:ascii="Arial" w:eastAsia="Arial" w:hAnsi="Arial"/>
          <w:b/>
          <w:color w:val="000000"/>
          <w:sz w:val="17"/>
        </w:rPr>
        <w:tab/>
        <w:t>, so the worst superstition is far less detestable than no religion at all... . For in the reverent fear which religion awakes, there lies a mighty power for controlling a tumultuous people...." (quot</w:t>
      </w:r>
      <w:r>
        <w:rPr>
          <w:rFonts w:ascii="Arial" w:eastAsia="Arial" w:hAnsi="Arial"/>
          <w:b/>
          <w:color w:val="000000"/>
          <w:sz w:val="17"/>
        </w:rPr>
        <w:t xml:space="preserve">ed in Jones, .4 </w:t>
      </w:r>
      <w:r>
        <w:rPr>
          <w:rFonts w:ascii="Arial Narrow" w:eastAsia="Arial Narrow" w:hAnsi="Arial Narrow"/>
          <w:b/>
          <w:i/>
          <w:color w:val="000000"/>
          <w:sz w:val="18"/>
        </w:rPr>
        <w:t xml:space="preserve">History of Western Philosophy, </w:t>
      </w:r>
      <w:r>
        <w:rPr>
          <w:rFonts w:ascii="Arial" w:eastAsia="Arial" w:hAnsi="Arial"/>
          <w:b/>
          <w:color w:val="000000"/>
          <w:sz w:val="17"/>
        </w:rPr>
        <w:t>p. 552).</w:t>
      </w:r>
    </w:p>
    <w:p w:rsidR="00A1073F" w:rsidRDefault="00A1073F">
      <w:pPr>
        <w:sectPr w:rsidR="00A1073F">
          <w:pgSz w:w="11453" w:h="16147"/>
          <w:pgMar w:top="840" w:right="1219" w:bottom="1251" w:left="2554" w:header="720" w:footer="720" w:gutter="0"/>
          <w:cols w:space="720"/>
        </w:sectPr>
      </w:pPr>
    </w:p>
    <w:p w:rsidR="00A1073F" w:rsidRDefault="00DF571E">
      <w:pPr>
        <w:tabs>
          <w:tab w:val="left" w:pos="7704"/>
        </w:tabs>
        <w:spacing w:line="288" w:lineRule="exact"/>
        <w:ind w:left="3168" w:right="72"/>
        <w:textAlignment w:val="baseline"/>
        <w:rPr>
          <w:rFonts w:eastAsia="Times New Roman"/>
          <w:color w:val="000000"/>
          <w:sz w:val="23"/>
        </w:rPr>
      </w:pPr>
      <w:r>
        <w:rPr>
          <w:rFonts w:eastAsia="Times New Roman"/>
          <w:color w:val="000000"/>
          <w:sz w:val="23"/>
        </w:rPr>
        <w:t>MATERIALISM</w:t>
      </w:r>
      <w:r>
        <w:rPr>
          <w:rFonts w:eastAsia="Times New Roman"/>
          <w:color w:val="000000"/>
          <w:sz w:val="23"/>
        </w:rPr>
        <w:tab/>
        <w:t>77</w:t>
      </w:r>
    </w:p>
    <w:p w:rsidR="00A1073F" w:rsidRDefault="00DF571E">
      <w:pPr>
        <w:spacing w:before="73" w:line="291" w:lineRule="exact"/>
        <w:ind w:left="144" w:right="72"/>
        <w:jc w:val="both"/>
        <w:textAlignment w:val="baseline"/>
        <w:rPr>
          <w:rFonts w:eastAsia="Times New Roman"/>
          <w:color w:val="000000"/>
          <w:spacing w:val="6"/>
          <w:sz w:val="23"/>
        </w:rPr>
      </w:pPr>
      <w:r>
        <w:rPr>
          <w:rFonts w:eastAsia="Times New Roman"/>
          <w:color w:val="000000"/>
          <w:spacing w:val="6"/>
          <w:sz w:val="23"/>
        </w:rPr>
        <w:t>concepts) and the positive values of bourgeois society. Capitalism was declared to be an eternal way of life based on human nature, endlessly furthering social progress. P</w:t>
      </w:r>
      <w:r>
        <w:rPr>
          <w:rFonts w:eastAsia="Times New Roman"/>
          <w:color w:val="000000"/>
          <w:spacing w:val="6"/>
          <w:sz w:val="23"/>
        </w:rPr>
        <w:t>ositivism's more earthbound focus and its approval of the physical sciences made it better suited to exclude science from the philosophic sphere and to repel working-class efforts to attain scientific philosophy. Auguste Comte proclaimed (1853): "Ideas gov</w:t>
      </w:r>
      <w:r>
        <w:rPr>
          <w:rFonts w:eastAsia="Times New Roman"/>
          <w:color w:val="000000"/>
          <w:spacing w:val="6"/>
          <w:sz w:val="23"/>
        </w:rPr>
        <w:t>ern the world." The then minor trend, objective idealism, was modernized by Kierkegaard, who defined truth as fol</w:t>
      </w:r>
      <w:r>
        <w:rPr>
          <w:rFonts w:eastAsia="Times New Roman"/>
          <w:color w:val="000000"/>
          <w:spacing w:val="6"/>
          <w:sz w:val="23"/>
        </w:rPr>
        <w:softHyphen/>
        <w:t>lows: "An objective uncertainty held fast in the most passionate personal experi</w:t>
      </w:r>
      <w:r>
        <w:rPr>
          <w:rFonts w:eastAsia="Times New Roman"/>
          <w:color w:val="000000"/>
          <w:spacing w:val="6"/>
          <w:sz w:val="23"/>
        </w:rPr>
        <w:softHyphen/>
        <w:t>ence is the truth, the highest truth attainable for an Existi</w:t>
      </w:r>
      <w:r>
        <w:rPr>
          <w:rFonts w:eastAsia="Times New Roman"/>
          <w:color w:val="000000"/>
          <w:spacing w:val="6"/>
          <w:sz w:val="23"/>
        </w:rPr>
        <w:t>ng individual."'°'</w:t>
      </w:r>
    </w:p>
    <w:p w:rsidR="00A1073F" w:rsidRDefault="00DF571E">
      <w:pPr>
        <w:spacing w:line="290" w:lineRule="exact"/>
        <w:ind w:left="144" w:right="72" w:firstLine="216"/>
        <w:jc w:val="both"/>
        <w:textAlignment w:val="baseline"/>
        <w:rPr>
          <w:rFonts w:eastAsia="Times New Roman"/>
          <w:color w:val="000000"/>
          <w:spacing w:val="4"/>
          <w:sz w:val="23"/>
        </w:rPr>
      </w:pPr>
      <w:r>
        <w:rPr>
          <w:rFonts w:eastAsia="Times New Roman"/>
          <w:color w:val="000000"/>
          <w:spacing w:val="4"/>
          <w:sz w:val="23"/>
        </w:rPr>
        <w:t xml:space="preserve">About 1900, with the advent of imperialism on a world scale, pragmatism—another form of subjective idealism, mainly popularized by William James—supplanted positivism in bourgeois favor. Pragmatism identified truth with success (and not </w:t>
      </w:r>
      <w:r>
        <w:rPr>
          <w:rFonts w:eastAsia="Times New Roman"/>
          <w:color w:val="000000"/>
          <w:spacing w:val="4"/>
          <w:sz w:val="23"/>
        </w:rPr>
        <w:t xml:space="preserve">with objective reflection), giving a green light to the use of any means to effect imperialist aims: </w:t>
      </w:r>
      <w:r>
        <w:rPr>
          <w:rFonts w:eastAsia="Times New Roman"/>
          <w:i/>
          <w:color w:val="000000"/>
          <w:spacing w:val="4"/>
          <w:sz w:val="23"/>
        </w:rPr>
        <w:t>"The true' . . . is only the expedient in the way of our thinking, just as 'the right' is only the expedient in our way of behaving. "</w:t>
      </w:r>
      <w:r>
        <w:rPr>
          <w:rFonts w:eastAsia="Times New Roman"/>
          <w:i/>
          <w:color w:val="000000"/>
          <w:spacing w:val="4"/>
          <w:sz w:val="23"/>
          <w:vertAlign w:val="superscript"/>
        </w:rPr>
        <w:t>10</w:t>
      </w:r>
      <w:r>
        <w:rPr>
          <w:rFonts w:eastAsia="Times New Roman"/>
          <w:i/>
          <w:color w:val="000000"/>
          <w:spacing w:val="4"/>
          <w:sz w:val="23"/>
        </w:rPr>
        <w:t xml:space="preserve">' </w:t>
      </w:r>
      <w:r>
        <w:rPr>
          <w:rFonts w:eastAsia="Times New Roman"/>
          <w:color w:val="000000"/>
          <w:spacing w:val="4"/>
          <w:sz w:val="23"/>
        </w:rPr>
        <w:t>The concept of God, hard-pressed in many quarters by the ogre Science, remained useful and had to be saved from the atheists. James urged prayers for the "victory" of religion: "In the interests of our own ideal of systematically unified moral truth, there</w:t>
      </w:r>
      <w:r>
        <w:rPr>
          <w:rFonts w:eastAsia="Times New Roman"/>
          <w:color w:val="000000"/>
          <w:spacing w:val="4"/>
          <w:sz w:val="23"/>
        </w:rPr>
        <w:t>fore, we, as would-be philosophers, must postulate a divine thinker, and pray for the victory of the religious cause.""</w:t>
      </w:r>
    </w:p>
    <w:p w:rsidR="00A1073F" w:rsidRDefault="00DF571E">
      <w:pPr>
        <w:spacing w:before="54" w:line="291" w:lineRule="exact"/>
        <w:ind w:left="144" w:right="72" w:firstLine="216"/>
        <w:jc w:val="both"/>
        <w:textAlignment w:val="baseline"/>
        <w:rPr>
          <w:rFonts w:eastAsia="Times New Roman"/>
          <w:color w:val="000000"/>
          <w:spacing w:val="6"/>
          <w:sz w:val="23"/>
        </w:rPr>
      </w:pPr>
      <w:r>
        <w:rPr>
          <w:rFonts w:eastAsia="Times New Roman"/>
          <w:color w:val="000000"/>
          <w:spacing w:val="6"/>
          <w:sz w:val="23"/>
        </w:rPr>
        <w:t>Periodically, bourgeois "successes" in resolving contradictions at the price of their long-run intensification, such as the temporary fa</w:t>
      </w:r>
      <w:r>
        <w:rPr>
          <w:rFonts w:eastAsia="Times New Roman"/>
          <w:color w:val="000000"/>
          <w:spacing w:val="6"/>
          <w:sz w:val="23"/>
        </w:rPr>
        <w:t>scist silencing of work</w:t>
      </w:r>
      <w:r>
        <w:rPr>
          <w:rFonts w:eastAsia="Times New Roman"/>
          <w:color w:val="000000"/>
          <w:spacing w:val="6"/>
          <w:sz w:val="23"/>
        </w:rPr>
        <w:softHyphen/>
        <w:t>ing-class or national liberation movements, arc offered as proof that Marxism-Leninism has become passe. Confronted by the sequel to these successes—two world wars, socialist revolutions in major countries, defeats inflicted on im</w:t>
      </w:r>
      <w:r>
        <w:rPr>
          <w:rFonts w:eastAsia="Times New Roman"/>
          <w:color w:val="000000"/>
          <w:spacing w:val="6"/>
          <w:sz w:val="23"/>
        </w:rPr>
        <w:softHyphen/>
        <w:t>p</w:t>
      </w:r>
      <w:r>
        <w:rPr>
          <w:rFonts w:eastAsia="Times New Roman"/>
          <w:color w:val="000000"/>
          <w:spacing w:val="6"/>
          <w:sz w:val="23"/>
        </w:rPr>
        <w:t>erialism by national liberation movements, and other accelerating signs of capititalism's decay—bourgeois philosophy shifted its approval. The bourgeois accolade is now bestowed on a different form of subjective idealism, existential</w:t>
      </w:r>
      <w:r>
        <w:rPr>
          <w:rFonts w:eastAsia="Times New Roman"/>
          <w:color w:val="000000"/>
          <w:spacing w:val="6"/>
          <w:sz w:val="23"/>
        </w:rPr>
        <w:softHyphen/>
        <w:t>ism, mainly popularize</w:t>
      </w:r>
      <w:r>
        <w:rPr>
          <w:rFonts w:eastAsia="Times New Roman"/>
          <w:color w:val="000000"/>
          <w:spacing w:val="6"/>
          <w:sz w:val="23"/>
        </w:rPr>
        <w:t xml:space="preserve">d by Jean-Paul Sartre. Existentialism focuses on the existent (the immediately experienced, as opposed to rationalist emphasis on the essence of things, conceptually grasped), no longer described in terms of positivism's and pragmatism's glowing vistas of </w:t>
      </w:r>
      <w:r>
        <w:rPr>
          <w:rFonts w:eastAsia="Times New Roman"/>
          <w:color w:val="000000"/>
          <w:spacing w:val="6"/>
          <w:sz w:val="23"/>
        </w:rPr>
        <w:t>technological progress and hu</w:t>
      </w:r>
      <w:r>
        <w:rPr>
          <w:rFonts w:eastAsia="Times New Roman"/>
          <w:color w:val="000000"/>
          <w:spacing w:val="6"/>
          <w:sz w:val="23"/>
        </w:rPr>
        <w:softHyphen/>
        <w:t>man betterment. It is hostile to science and emphasizes despair and aloneness, asserting that these features of present-day capitalist society are omnipresent, eternal aspects of man's biological nature. Christian existentiali</w:t>
      </w:r>
      <w:r>
        <w:rPr>
          <w:rFonts w:eastAsia="Times New Roman"/>
          <w:color w:val="000000"/>
          <w:spacing w:val="6"/>
          <w:sz w:val="23"/>
        </w:rPr>
        <w:t>sts openly seek to entice the masses, especially the intelligentsia, back to the transcendental. Atheistic existentialists, less obtrusively, endeavor to snare those straying from the bourgeois fold and inclining toward Marxism, in order to return them cap</w:t>
      </w:r>
      <w:r>
        <w:rPr>
          <w:rFonts w:eastAsia="Times New Roman"/>
          <w:color w:val="000000"/>
          <w:spacing w:val="6"/>
          <w:sz w:val="23"/>
        </w:rPr>
        <w:t>tive to eternal religious verities.</w:t>
      </w:r>
    </w:p>
    <w:p w:rsidR="00A1073F" w:rsidRDefault="00DF571E">
      <w:pPr>
        <w:spacing w:before="2" w:line="291" w:lineRule="exact"/>
        <w:ind w:left="144" w:right="72" w:firstLine="216"/>
        <w:jc w:val="both"/>
        <w:textAlignment w:val="baseline"/>
        <w:rPr>
          <w:rFonts w:eastAsia="Times New Roman"/>
          <w:color w:val="000000"/>
          <w:sz w:val="23"/>
        </w:rPr>
      </w:pPr>
      <w:r>
        <w:rPr>
          <w:rFonts w:eastAsia="Times New Roman"/>
          <w:color w:val="000000"/>
          <w:sz w:val="23"/>
        </w:rPr>
        <w:t>A theologian, E. W. Hobson, provides a conspectus of religion's decline from preeminence and its present-day return to bourgeois favor:</w:t>
      </w:r>
    </w:p>
    <w:p w:rsidR="00A1073F" w:rsidRDefault="00DF571E">
      <w:pPr>
        <w:spacing w:before="156" w:line="273" w:lineRule="exact"/>
        <w:ind w:left="720" w:right="648"/>
        <w:jc w:val="both"/>
        <w:textAlignment w:val="baseline"/>
        <w:rPr>
          <w:rFonts w:eastAsia="Times New Roman"/>
          <w:color w:val="000000"/>
          <w:spacing w:val="-4"/>
          <w:sz w:val="23"/>
        </w:rPr>
      </w:pPr>
      <w:r>
        <w:rPr>
          <w:rFonts w:eastAsia="Times New Roman"/>
          <w:color w:val="000000"/>
          <w:spacing w:val="-4"/>
          <w:sz w:val="23"/>
        </w:rPr>
        <w:t>There was a time when Theology claimed to occupy the whole territory of Natural Scie</w:t>
      </w:r>
      <w:r>
        <w:rPr>
          <w:rFonts w:eastAsia="Times New Roman"/>
          <w:color w:val="000000"/>
          <w:spacing w:val="-4"/>
          <w:sz w:val="23"/>
        </w:rPr>
        <w:t>nce, and held it in complete thraldom. The history of the prolonged struggle of Science for autonomy on its own territory has been one in which Theology has lost every battle. Unfortunately, Science has not</w:t>
      </w:r>
    </w:p>
    <w:p w:rsidR="00A1073F" w:rsidRDefault="00A1073F">
      <w:pPr>
        <w:sectPr w:rsidR="00A1073F">
          <w:pgSz w:w="11482" w:h="16147"/>
          <w:pgMar w:top="980" w:right="1962" w:bottom="1171" w:left="1358" w:header="720" w:footer="720" w:gutter="0"/>
          <w:cols w:space="720"/>
        </w:sectPr>
      </w:pPr>
    </w:p>
    <w:p w:rsidR="00A1073F" w:rsidRDefault="00DF571E">
      <w:pPr>
        <w:tabs>
          <w:tab w:val="left" w:pos="1944"/>
        </w:tabs>
        <w:spacing w:line="257" w:lineRule="exact"/>
        <w:ind w:left="72"/>
        <w:textAlignment w:val="baseline"/>
        <w:rPr>
          <w:rFonts w:ascii="Verdana" w:eastAsia="Verdana" w:hAnsi="Verdana"/>
          <w:color w:val="000000"/>
          <w:spacing w:val="22"/>
          <w:sz w:val="20"/>
        </w:rPr>
      </w:pPr>
      <w:r>
        <w:rPr>
          <w:rFonts w:ascii="Verdana" w:eastAsia="Verdana" w:hAnsi="Verdana"/>
          <w:color w:val="000000"/>
          <w:spacing w:val="22"/>
          <w:sz w:val="20"/>
        </w:rPr>
        <w:t>78</w:t>
      </w:r>
      <w:r>
        <w:rPr>
          <w:rFonts w:ascii="Verdana" w:eastAsia="Verdana" w:hAnsi="Verdana"/>
          <w:color w:val="000000"/>
          <w:spacing w:val="22"/>
          <w:sz w:val="20"/>
        </w:rPr>
        <w:tab/>
        <w:t>DIALECTICAL MATERIALISM</w:t>
      </w:r>
    </w:p>
    <w:p w:rsidR="00A1073F" w:rsidRDefault="00DF571E">
      <w:pPr>
        <w:spacing w:before="150" w:line="264" w:lineRule="exact"/>
        <w:ind w:left="576" w:right="648"/>
        <w:jc w:val="both"/>
        <w:textAlignment w:val="baseline"/>
        <w:rPr>
          <w:rFonts w:eastAsia="Times New Roman"/>
          <w:color w:val="000000"/>
          <w:spacing w:val="4"/>
          <w:sz w:val="20"/>
        </w:rPr>
      </w:pPr>
      <w:r>
        <w:rPr>
          <w:rFonts w:eastAsia="Times New Roman"/>
          <w:color w:val="000000"/>
          <w:spacing w:val="4"/>
          <w:sz w:val="20"/>
        </w:rPr>
        <w:t>always remained content with vindication of its freedom, but has attempted to extend its dominion into territory which is not its own. There are happily at the present time hopeful signs pointing to a cessation or at least a mitiga</w:t>
      </w:r>
      <w:r>
        <w:rPr>
          <w:rFonts w:eastAsia="Times New Roman"/>
          <w:color w:val="000000"/>
          <w:spacing w:val="4"/>
          <w:sz w:val="20"/>
        </w:rPr>
        <w:softHyphen/>
        <w:t>tion of the conflict . .</w:t>
      </w:r>
      <w:r>
        <w:rPr>
          <w:rFonts w:eastAsia="Times New Roman"/>
          <w:color w:val="000000"/>
          <w:spacing w:val="4"/>
          <w:sz w:val="20"/>
        </w:rPr>
        <w:t xml:space="preserve"> . Ito) the necessity of granting freedom to those who pursue the different lines of thought and investigation appropriate to these different parts or aspects of our whole experience.m</w:t>
      </w:r>
    </w:p>
    <w:p w:rsidR="00A1073F" w:rsidRDefault="00DF571E">
      <w:pPr>
        <w:spacing w:before="88" w:line="289" w:lineRule="exact"/>
        <w:ind w:left="72" w:right="72" w:firstLine="216"/>
        <w:jc w:val="both"/>
        <w:textAlignment w:val="baseline"/>
        <w:rPr>
          <w:rFonts w:ascii="Verdana" w:eastAsia="Verdana" w:hAnsi="Verdana"/>
          <w:color w:val="000000"/>
          <w:spacing w:val="-8"/>
          <w:sz w:val="20"/>
        </w:rPr>
      </w:pPr>
      <w:r>
        <w:rPr>
          <w:rFonts w:ascii="Verdana" w:eastAsia="Verdana" w:hAnsi="Verdana"/>
          <w:color w:val="000000"/>
          <w:spacing w:val="-8"/>
          <w:sz w:val="20"/>
        </w:rPr>
        <w:t>Instances of such "hopeful" affirmations of idealism by scientists, whi</w:t>
      </w:r>
      <w:r>
        <w:rPr>
          <w:rFonts w:ascii="Verdana" w:eastAsia="Verdana" w:hAnsi="Verdana"/>
          <w:color w:val="000000"/>
          <w:spacing w:val="-8"/>
          <w:sz w:val="20"/>
        </w:rPr>
        <w:t>ch leaves "the old 'materialistic' frame of ideas" are "What is matter? . . . matter is an image in our mind . . mind is thus prior to matter"</w:t>
      </w:r>
      <w:r>
        <w:rPr>
          <w:rFonts w:ascii="Arial" w:eastAsia="Arial" w:hAnsi="Arial"/>
          <w:color w:val="000000"/>
          <w:spacing w:val="-8"/>
          <w:sz w:val="20"/>
          <w:vertAlign w:val="superscript"/>
        </w:rPr>
        <w:t>1</w:t>
      </w:r>
      <w:r>
        <w:rPr>
          <w:rFonts w:ascii="Verdana" w:eastAsia="Verdana" w:hAnsi="Verdana"/>
          <w:color w:val="000000"/>
          <w:spacing w:val="-8"/>
          <w:sz w:val="20"/>
        </w:rPr>
        <w:t>°6 (described by the physicist Schroedinger) and the astronomer Jeans's "I incline to the idealist theory that co</w:t>
      </w:r>
      <w:r>
        <w:rPr>
          <w:rFonts w:ascii="Verdana" w:eastAsia="Verdana" w:hAnsi="Verdana"/>
          <w:color w:val="000000"/>
          <w:spacing w:val="-8"/>
          <w:sz w:val="20"/>
        </w:rPr>
        <w:t>nsciousness is fundamental and that the material universe is de</w:t>
      </w:r>
      <w:r>
        <w:rPr>
          <w:rFonts w:ascii="Verdana" w:eastAsia="Verdana" w:hAnsi="Verdana"/>
          <w:color w:val="000000"/>
          <w:spacing w:val="-8"/>
          <w:sz w:val="20"/>
        </w:rPr>
        <w:softHyphen/>
        <w:t>rivative from consciousness, not consciousness from the material universe."'°'</w:t>
      </w:r>
    </w:p>
    <w:p w:rsidR="00A1073F" w:rsidRDefault="00DF571E">
      <w:pPr>
        <w:spacing w:before="471" w:line="278" w:lineRule="exact"/>
        <w:ind w:left="72"/>
        <w:jc w:val="center"/>
        <w:textAlignment w:val="baseline"/>
        <w:rPr>
          <w:rFonts w:eastAsia="Times New Roman"/>
          <w:i/>
          <w:color w:val="000000"/>
          <w:spacing w:val="4"/>
          <w:sz w:val="20"/>
        </w:rPr>
      </w:pPr>
      <w:r>
        <w:rPr>
          <w:rFonts w:eastAsia="Times New Roman"/>
          <w:i/>
          <w:color w:val="000000"/>
          <w:spacing w:val="4"/>
          <w:sz w:val="20"/>
        </w:rPr>
        <w:t>Ann:scientific Views on the Nature of Trutb</w:t>
      </w:r>
    </w:p>
    <w:p w:rsidR="00A1073F" w:rsidRDefault="00DF571E">
      <w:pPr>
        <w:spacing w:before="134" w:line="289" w:lineRule="exact"/>
        <w:ind w:left="72" w:right="72" w:firstLine="216"/>
        <w:jc w:val="both"/>
        <w:textAlignment w:val="baseline"/>
        <w:rPr>
          <w:rFonts w:ascii="Verdana" w:eastAsia="Verdana" w:hAnsi="Verdana"/>
          <w:color w:val="000000"/>
          <w:spacing w:val="-7"/>
          <w:sz w:val="20"/>
        </w:rPr>
      </w:pPr>
      <w:r>
        <w:rPr>
          <w:rFonts w:ascii="Verdana" w:eastAsia="Verdana" w:hAnsi="Verdana"/>
          <w:color w:val="000000"/>
          <w:spacing w:val="-7"/>
          <w:sz w:val="20"/>
        </w:rPr>
        <w:t>Objective idealism, whether secular or clerical, frontally challenges</w:t>
      </w:r>
      <w:r>
        <w:rPr>
          <w:rFonts w:ascii="Verdana" w:eastAsia="Verdana" w:hAnsi="Verdana"/>
          <w:color w:val="000000"/>
          <w:spacing w:val="-7"/>
          <w:sz w:val="20"/>
        </w:rPr>
        <w:t xml:space="preserve"> mate</w:t>
      </w:r>
      <w:r>
        <w:rPr>
          <w:rFonts w:ascii="Verdana" w:eastAsia="Verdana" w:hAnsi="Verdana"/>
          <w:color w:val="000000"/>
          <w:spacing w:val="-7"/>
          <w:sz w:val="20"/>
        </w:rPr>
        <w:softHyphen/>
        <w:t>rialism. On the basis of child development, Piaget demonstrates the absurdities inherent in the hypothesis that universals subsist independently: "What then arc we to think of the concepts successively constructed by the child in the course of the di</w:t>
      </w:r>
      <w:r>
        <w:rPr>
          <w:rFonts w:ascii="Verdana" w:eastAsia="Verdana" w:hAnsi="Verdana"/>
          <w:color w:val="000000"/>
          <w:spacing w:val="-7"/>
          <w:sz w:val="20"/>
        </w:rPr>
        <w:t>fferent stages of his development? Do the 'schemata' of preverbal practical intelligence 'subsist' outside the subject? And what of those of animal intelligence?""</w:t>
      </w:r>
    </w:p>
    <w:p w:rsidR="00A1073F" w:rsidRDefault="00DF571E">
      <w:pPr>
        <w:spacing w:before="15" w:line="283" w:lineRule="exact"/>
        <w:ind w:left="72" w:right="72" w:firstLine="216"/>
        <w:jc w:val="both"/>
        <w:textAlignment w:val="baseline"/>
        <w:rPr>
          <w:rFonts w:ascii="Verdana" w:eastAsia="Verdana" w:hAnsi="Verdana"/>
          <w:color w:val="000000"/>
          <w:sz w:val="20"/>
        </w:rPr>
      </w:pPr>
      <w:r>
        <w:rPr>
          <w:rFonts w:ascii="Verdana" w:eastAsia="Verdana" w:hAnsi="Verdana"/>
          <w:color w:val="000000"/>
          <w:sz w:val="20"/>
        </w:rPr>
        <w:t>Existentialism,* a variety of subjective idealism, presents a subtler, less fron</w:t>
      </w:r>
      <w:r>
        <w:rPr>
          <w:rFonts w:ascii="Verdana" w:eastAsia="Verdana" w:hAnsi="Verdana"/>
          <w:color w:val="000000"/>
          <w:sz w:val="20"/>
        </w:rPr>
        <w:softHyphen/>
        <w:t>tal challen</w:t>
      </w:r>
      <w:r>
        <w:rPr>
          <w:rFonts w:ascii="Verdana" w:eastAsia="Verdana" w:hAnsi="Verdana"/>
          <w:color w:val="000000"/>
          <w:sz w:val="20"/>
        </w:rPr>
        <w:t>ge to materialism.</w:t>
      </w:r>
    </w:p>
    <w:p w:rsidR="00A1073F" w:rsidRDefault="00DF571E">
      <w:pPr>
        <w:tabs>
          <w:tab w:val="left" w:pos="2088"/>
        </w:tabs>
        <w:spacing w:before="326" w:line="289" w:lineRule="exact"/>
        <w:ind w:left="72" w:right="72" w:firstLine="216"/>
        <w:jc w:val="both"/>
        <w:textAlignment w:val="baseline"/>
        <w:rPr>
          <w:rFonts w:eastAsia="Times New Roman"/>
          <w:i/>
          <w:color w:val="000000"/>
          <w:spacing w:val="-7"/>
          <w:sz w:val="20"/>
        </w:rPr>
      </w:pPr>
      <w:r>
        <w:rPr>
          <w:rFonts w:eastAsia="Times New Roman"/>
          <w:i/>
          <w:color w:val="000000"/>
          <w:spacing w:val="-7"/>
          <w:sz w:val="20"/>
        </w:rPr>
        <w:t>Jean-Paul Sartre</w:t>
      </w:r>
      <w:r>
        <w:rPr>
          <w:rFonts w:eastAsia="Times New Roman"/>
          <w:i/>
          <w:color w:val="000000"/>
          <w:spacing w:val="-7"/>
          <w:sz w:val="20"/>
        </w:rPr>
        <w:tab/>
      </w:r>
      <w:r>
        <w:rPr>
          <w:rFonts w:ascii="Verdana" w:eastAsia="Verdana" w:hAnsi="Verdana"/>
          <w:color w:val="000000"/>
          <w:spacing w:val="-7"/>
          <w:sz w:val="20"/>
        </w:rPr>
        <w:t>Liselotte Richter describes Sartre's views. "Our existence is a constant evasion, filled with profound horror and nausea, before the absur</w:t>
      </w:r>
      <w:r>
        <w:rPr>
          <w:rFonts w:ascii="Verdana" w:eastAsia="Verdana" w:hAnsi="Verdana"/>
          <w:color w:val="000000"/>
          <w:spacing w:val="-7"/>
          <w:sz w:val="20"/>
        </w:rPr>
        <w:softHyphen/>
      </w:r>
      <w:r>
        <w:rPr>
          <w:rFonts w:ascii="Verdana" w:eastAsia="Verdana" w:hAnsi="Verdana"/>
          <w:color w:val="000000"/>
          <w:spacing w:val="-7"/>
          <w:sz w:val="20"/>
        </w:rPr>
        <w:t>dity of the naked, brute existence of objects."w He makes capitalist society's horrors (its "brute existence") inherent in "objects" rather than in a specific, decaying society, which is thereby immunized from challenge.</w:t>
      </w:r>
    </w:p>
    <w:p w:rsidR="00A1073F" w:rsidRDefault="00DF571E">
      <w:pPr>
        <w:spacing w:before="35" w:line="289" w:lineRule="exact"/>
        <w:ind w:left="72" w:right="72" w:firstLine="216"/>
        <w:jc w:val="both"/>
        <w:textAlignment w:val="baseline"/>
        <w:rPr>
          <w:rFonts w:ascii="Verdana" w:eastAsia="Verdana" w:hAnsi="Verdana"/>
          <w:color w:val="000000"/>
          <w:spacing w:val="-7"/>
          <w:sz w:val="20"/>
        </w:rPr>
      </w:pPr>
      <w:r>
        <w:rPr>
          <w:rFonts w:ascii="Verdana" w:eastAsia="Verdana" w:hAnsi="Verdana"/>
          <w:color w:val="000000"/>
          <w:spacing w:val="-7"/>
          <w:sz w:val="20"/>
        </w:rPr>
        <w:t xml:space="preserve">Sartre acknowledges as his mentor the phenomenologist and existentialist forerunner Edmund Musser' (1859-1938). The existentialist Maurice Merleau-Ponty describes Husserl's phenomenology as "above all a disavowal of science" and elaborates its fundamental </w:t>
      </w:r>
      <w:r>
        <w:rPr>
          <w:rFonts w:ascii="Verdana" w:eastAsia="Verdana" w:hAnsi="Verdana"/>
          <w:color w:val="000000"/>
          <w:spacing w:val="-7"/>
          <w:sz w:val="20"/>
        </w:rPr>
        <w:t xml:space="preserve">premise: "1 am the absolute source . . . [The horizon] would have no such property as distance were I not there to view it.""°** Sartre poses the reality of the universe conditionally-1f the universe exists. . . . But it is not </w:t>
      </w:r>
      <w:r>
        <w:rPr>
          <w:rFonts w:eastAsia="Times New Roman"/>
          <w:i/>
          <w:color w:val="000000"/>
          <w:spacing w:val="-7"/>
          <w:sz w:val="20"/>
        </w:rPr>
        <w:t xml:space="preserve">necessary </w:t>
      </w:r>
      <w:r>
        <w:rPr>
          <w:rFonts w:ascii="Verdana" w:eastAsia="Verdana" w:hAnsi="Verdana"/>
          <w:color w:val="000000"/>
          <w:spacing w:val="-7"/>
          <w:sz w:val="20"/>
        </w:rPr>
        <w:t xml:space="preserve">that the universe </w:t>
      </w:r>
      <w:r>
        <w:rPr>
          <w:rFonts w:ascii="Verdana" w:eastAsia="Verdana" w:hAnsi="Verdana"/>
          <w:color w:val="000000"/>
          <w:spacing w:val="-7"/>
          <w:sz w:val="20"/>
        </w:rPr>
        <w:t>exist. . .""'*** He writes: "In Husserl's view, the world is 'the world for me."" 11-lusserl's correlative posi-</w:t>
      </w:r>
      <w:r>
        <w:rPr>
          <w:rFonts w:ascii="Verdana" w:eastAsia="Verdana" w:hAnsi="Verdana"/>
          <w:color w:val="000000"/>
          <w:sz w:val="24"/>
        </w:rPr>
        <w:t xml:space="preserve"> </w:t>
      </w:r>
    </w:p>
    <w:p w:rsidR="00A1073F" w:rsidRDefault="00DF571E">
      <w:pPr>
        <w:spacing w:before="436" w:line="225" w:lineRule="exact"/>
        <w:ind w:left="72" w:firstLine="216"/>
        <w:jc w:val="both"/>
        <w:textAlignment w:val="baseline"/>
        <w:rPr>
          <w:rFonts w:eastAsia="Times New Roman"/>
          <w:color w:val="000000"/>
          <w:sz w:val="20"/>
        </w:rPr>
      </w:pPr>
      <w:r>
        <w:rPr>
          <w:rFonts w:eastAsia="Times New Roman"/>
          <w:color w:val="000000"/>
          <w:sz w:val="20"/>
        </w:rPr>
        <w:t>*The ensuing exposition centers on Sartre, who in his extensive writings assumed the role of paladin for existentialism, battling all its oppo</w:t>
      </w:r>
      <w:r>
        <w:rPr>
          <w:rFonts w:eastAsia="Times New Roman"/>
          <w:color w:val="000000"/>
          <w:sz w:val="20"/>
        </w:rPr>
        <w:t>nents, especially Marxists.</w:t>
      </w:r>
    </w:p>
    <w:p w:rsidR="00A1073F" w:rsidRDefault="00DF571E">
      <w:pPr>
        <w:spacing w:before="21" w:line="223" w:lineRule="exact"/>
        <w:ind w:left="72"/>
        <w:jc w:val="right"/>
        <w:textAlignment w:val="baseline"/>
        <w:rPr>
          <w:rFonts w:eastAsia="Times New Roman"/>
          <w:color w:val="000000"/>
          <w:sz w:val="20"/>
        </w:rPr>
      </w:pPr>
      <w:r>
        <w:rPr>
          <w:rFonts w:eastAsia="Times New Roman"/>
          <w:color w:val="000000"/>
          <w:sz w:val="20"/>
        </w:rPr>
        <w:t>**Nlerleau-Pontv pointedly declares: "That first command which I lusserl gave to the new phenomenology, that it be a 'descriptive psychology' or that it return 'to the things themselves' is above all a disavowal of science" ("Wh</w:t>
      </w:r>
      <w:r>
        <w:rPr>
          <w:rFonts w:eastAsia="Times New Roman"/>
          <w:color w:val="000000"/>
          <w:sz w:val="20"/>
        </w:rPr>
        <w:t xml:space="preserve">at Is Phenomenology?," in Friedman, </w:t>
      </w:r>
      <w:r>
        <w:rPr>
          <w:rFonts w:eastAsia="Times New Roman"/>
          <w:i/>
          <w:color w:val="000000"/>
          <w:sz w:val="20"/>
        </w:rPr>
        <w:t xml:space="preserve">The Worlds of Existentialism, </w:t>
      </w:r>
      <w:r>
        <w:rPr>
          <w:rFonts w:eastAsia="Times New Roman"/>
          <w:color w:val="000000"/>
          <w:sz w:val="20"/>
        </w:rPr>
        <w:t>p. 83).</w:t>
      </w:r>
    </w:p>
    <w:p w:rsidR="00A1073F" w:rsidRDefault="00DF571E">
      <w:pPr>
        <w:spacing w:line="233" w:lineRule="exact"/>
        <w:ind w:left="288"/>
        <w:textAlignment w:val="baseline"/>
        <w:rPr>
          <w:rFonts w:eastAsia="Times New Roman"/>
          <w:color w:val="000000"/>
          <w:spacing w:val="-6"/>
          <w:sz w:val="20"/>
        </w:rPr>
      </w:pPr>
      <w:r>
        <w:rPr>
          <w:rFonts w:eastAsia="Times New Roman"/>
          <w:color w:val="000000"/>
          <w:spacing w:val="-6"/>
          <w:sz w:val="20"/>
        </w:rPr>
        <w:t>***References 111 to 122 are from Sartre.</w:t>
      </w:r>
    </w:p>
    <w:p w:rsidR="00A1073F" w:rsidRDefault="00A1073F">
      <w:pPr>
        <w:sectPr w:rsidR="00A1073F">
          <w:pgSz w:w="11299" w:h="16032"/>
          <w:pgMar w:top="860" w:right="1140" w:bottom="1316" w:left="2479" w:header="720" w:footer="720" w:gutter="0"/>
          <w:cols w:space="720"/>
        </w:sectPr>
      </w:pPr>
    </w:p>
    <w:p w:rsidR="00A1073F" w:rsidRDefault="00DF571E">
      <w:pPr>
        <w:tabs>
          <w:tab w:val="left" w:pos="7704"/>
        </w:tabs>
        <w:spacing w:line="280" w:lineRule="exact"/>
        <w:ind w:left="3240"/>
        <w:textAlignment w:val="baseline"/>
        <w:rPr>
          <w:rFonts w:eastAsia="Times New Roman"/>
          <w:color w:val="000000"/>
          <w:spacing w:val="1"/>
          <w:sz w:val="23"/>
        </w:rPr>
      </w:pPr>
      <w:r>
        <w:rPr>
          <w:rFonts w:eastAsia="Times New Roman"/>
          <w:color w:val="000000"/>
          <w:spacing w:val="1"/>
          <w:sz w:val="23"/>
        </w:rPr>
        <w:t>MATERIALISM</w:t>
      </w:r>
      <w:r>
        <w:rPr>
          <w:rFonts w:eastAsia="Times New Roman"/>
          <w:color w:val="000000"/>
          <w:spacing w:val="1"/>
          <w:sz w:val="23"/>
        </w:rPr>
        <w:tab/>
        <w:t>79</w:t>
      </w:r>
    </w:p>
    <w:p w:rsidR="00A1073F" w:rsidRDefault="00DF571E">
      <w:pPr>
        <w:spacing w:before="100" w:line="270" w:lineRule="exact"/>
        <w:ind w:left="144" w:right="144"/>
        <w:jc w:val="both"/>
        <w:textAlignment w:val="baseline"/>
        <w:rPr>
          <w:rFonts w:eastAsia="Times New Roman"/>
          <w:color w:val="000000"/>
          <w:sz w:val="23"/>
        </w:rPr>
      </w:pPr>
      <w:r>
        <w:rPr>
          <w:rFonts w:eastAsia="Times New Roman"/>
          <w:color w:val="000000"/>
          <w:sz w:val="23"/>
        </w:rPr>
        <w:t>tion, Liselottc Richter points out, is to abstain "from all judgments concerning the world's reality. . . ."'"</w:t>
      </w:r>
    </w:p>
    <w:p w:rsidR="00A1073F" w:rsidRDefault="00DF571E">
      <w:pPr>
        <w:spacing w:line="286" w:lineRule="exact"/>
        <w:ind w:left="144" w:right="144" w:firstLine="288"/>
        <w:jc w:val="both"/>
        <w:textAlignment w:val="baseline"/>
        <w:rPr>
          <w:rFonts w:eastAsia="Times New Roman"/>
          <w:color w:val="000000"/>
          <w:spacing w:val="5"/>
          <w:sz w:val="23"/>
        </w:rPr>
      </w:pPr>
      <w:r>
        <w:rPr>
          <w:rFonts w:eastAsia="Times New Roman"/>
          <w:color w:val="000000"/>
          <w:spacing w:val="5"/>
          <w:sz w:val="23"/>
        </w:rPr>
        <w:t xml:space="preserve">That Sartre has abstained is questionable, considering his view that "this notion of </w:t>
      </w:r>
      <w:r>
        <w:rPr>
          <w:rFonts w:eastAsia="Times New Roman"/>
          <w:i/>
          <w:color w:val="000000"/>
          <w:spacing w:val="5"/>
          <w:sz w:val="23"/>
        </w:rPr>
        <w:t xml:space="preserve">world </w:t>
      </w:r>
      <w:r>
        <w:rPr>
          <w:rFonts w:eastAsia="Times New Roman"/>
          <w:color w:val="000000"/>
          <w:spacing w:val="5"/>
          <w:sz w:val="23"/>
        </w:rPr>
        <w:t>has long since vanished beneath the criticism of methodolo-gists. . . ."'" For these methodologists this notion of "world" is unreal, a "synthetic totality," not asc</w:t>
      </w:r>
      <w:r>
        <w:rPr>
          <w:rFonts w:eastAsia="Times New Roman"/>
          <w:color w:val="000000"/>
          <w:spacing w:val="5"/>
          <w:sz w:val="23"/>
        </w:rPr>
        <w:t>ertainable by applying "the methods of the positive sciences.""s In other words, for Sartre, only particular, observable things (like apples and pears), verifiable by the physical sciences, have reality—but not generalizations (like fruit, which no one has</w:t>
      </w:r>
      <w:r>
        <w:rPr>
          <w:rFonts w:eastAsia="Times New Roman"/>
          <w:color w:val="000000"/>
          <w:spacing w:val="5"/>
          <w:sz w:val="23"/>
        </w:rPr>
        <w:t xml:space="preserve"> seen or tasted as such). By the same logic, particular individuals exist, but not humans.</w:t>
      </w:r>
    </w:p>
    <w:p w:rsidR="00A1073F" w:rsidRDefault="00DF571E">
      <w:pPr>
        <w:spacing w:line="288" w:lineRule="exact"/>
        <w:ind w:left="144" w:right="144" w:firstLine="288"/>
        <w:jc w:val="both"/>
        <w:textAlignment w:val="baseline"/>
        <w:rPr>
          <w:rFonts w:eastAsia="Times New Roman"/>
          <w:color w:val="000000"/>
          <w:spacing w:val="5"/>
          <w:sz w:val="23"/>
        </w:rPr>
      </w:pPr>
      <w:r>
        <w:rPr>
          <w:rFonts w:eastAsia="Times New Roman"/>
          <w:color w:val="000000"/>
          <w:spacing w:val="5"/>
          <w:sz w:val="23"/>
        </w:rPr>
        <w:t>Sartre states only that such general notions have "vanished," but not how they originated in the first place. Child psychology, especially genetic epis</w:t>
      </w:r>
      <w:r>
        <w:rPr>
          <w:rFonts w:eastAsia="Times New Roman"/>
          <w:color w:val="000000"/>
          <w:spacing w:val="5"/>
          <w:sz w:val="23"/>
        </w:rPr>
        <w:softHyphen/>
        <w:t>temology, sho</w:t>
      </w:r>
      <w:r>
        <w:rPr>
          <w:rFonts w:eastAsia="Times New Roman"/>
          <w:color w:val="000000"/>
          <w:spacing w:val="5"/>
          <w:sz w:val="23"/>
        </w:rPr>
        <w:t>ws how young children, in becoming adults, pass from conscious</w:t>
      </w:r>
      <w:r>
        <w:rPr>
          <w:rFonts w:eastAsia="Times New Roman"/>
          <w:color w:val="000000"/>
          <w:spacing w:val="5"/>
          <w:sz w:val="23"/>
        </w:rPr>
        <w:softHyphen/>
        <w:t>ness of particular things to discernment of common aspects in diverse things, to construction of generalizations. This mental advance has important social impli</w:t>
      </w:r>
      <w:r>
        <w:rPr>
          <w:rFonts w:eastAsia="Times New Roman"/>
          <w:color w:val="000000"/>
          <w:spacing w:val="5"/>
          <w:sz w:val="23"/>
        </w:rPr>
        <w:softHyphen/>
        <w:t xml:space="preserve">cations. Slavcholders typically </w:t>
      </w:r>
      <w:r>
        <w:rPr>
          <w:rFonts w:eastAsia="Times New Roman"/>
          <w:color w:val="000000"/>
          <w:spacing w:val="5"/>
          <w:sz w:val="23"/>
        </w:rPr>
        <w:t>obstructed the mental development of slaves, trying to keep them at a childlike level. Sartre, however, declares he is en</w:t>
      </w:r>
      <w:r>
        <w:rPr>
          <w:rFonts w:eastAsia="Times New Roman"/>
          <w:color w:val="000000"/>
          <w:spacing w:val="5"/>
          <w:sz w:val="23"/>
        </w:rPr>
        <w:softHyphen/>
        <w:t>deavoring to free "revolutionary workers" from "the myth" of materialism which "crushes them.""</w:t>
      </w:r>
      <w:r>
        <w:rPr>
          <w:rFonts w:eastAsia="Times New Roman"/>
          <w:color w:val="000000"/>
          <w:spacing w:val="5"/>
          <w:sz w:val="23"/>
          <w:vertAlign w:val="superscript"/>
        </w:rPr>
        <w:t>6</w:t>
      </w:r>
      <w:r>
        <w:rPr>
          <w:rFonts w:eastAsia="Times New Roman"/>
          <w:color w:val="000000"/>
          <w:spacing w:val="5"/>
          <w:sz w:val="23"/>
        </w:rPr>
        <w:t xml:space="preserve"> Workers are to be liberated from oppr</w:t>
      </w:r>
      <w:r>
        <w:rPr>
          <w:rFonts w:eastAsia="Times New Roman"/>
          <w:color w:val="000000"/>
          <w:spacing w:val="5"/>
          <w:sz w:val="23"/>
        </w:rPr>
        <w:t>ession by regres</w:t>
      </w:r>
      <w:r>
        <w:rPr>
          <w:rFonts w:eastAsia="Times New Roman"/>
          <w:color w:val="000000"/>
          <w:spacing w:val="5"/>
          <w:sz w:val="23"/>
        </w:rPr>
        <w:softHyphen/>
        <w:t>sing cognition to a childlike level of unawareness of the basis of their oppression and of the means to successfully challenge it.</w:t>
      </w:r>
    </w:p>
    <w:p w:rsidR="00A1073F" w:rsidRDefault="00DF571E">
      <w:pPr>
        <w:spacing w:before="13" w:line="289" w:lineRule="exact"/>
        <w:ind w:left="144" w:right="144" w:firstLine="288"/>
        <w:jc w:val="both"/>
        <w:textAlignment w:val="baseline"/>
        <w:rPr>
          <w:rFonts w:eastAsia="Times New Roman"/>
          <w:color w:val="000000"/>
          <w:spacing w:val="5"/>
          <w:sz w:val="23"/>
        </w:rPr>
      </w:pPr>
      <w:r>
        <w:rPr>
          <w:rFonts w:eastAsia="Times New Roman"/>
          <w:color w:val="000000"/>
          <w:spacing w:val="5"/>
          <w:sz w:val="23"/>
        </w:rPr>
        <w:t>Although Sartre declares that such notions as "world" and "truth" have van</w:t>
      </w:r>
      <w:r>
        <w:rPr>
          <w:rFonts w:eastAsia="Times New Roman"/>
          <w:color w:val="000000"/>
          <w:spacing w:val="5"/>
          <w:sz w:val="23"/>
        </w:rPr>
        <w:softHyphen/>
      </w:r>
      <w:r>
        <w:rPr>
          <w:rFonts w:eastAsia="Times New Roman"/>
          <w:color w:val="000000"/>
          <w:spacing w:val="5"/>
          <w:sz w:val="23"/>
        </w:rPr>
        <w:t>ished because they lack physical verifiability, he utilizes these abstractions in constituting his nonobjective world. There is only the "universe of human subjectivity."'" "Subjectivity must be the starting point.""' The world of the subjective is also th</w:t>
      </w:r>
      <w:r>
        <w:rPr>
          <w:rFonts w:eastAsia="Times New Roman"/>
          <w:color w:val="000000"/>
          <w:spacing w:val="5"/>
          <w:sz w:val="23"/>
        </w:rPr>
        <w:t>e limit of cognition: "man cannot pass beyond human subjec</w:t>
      </w:r>
      <w:r>
        <w:rPr>
          <w:rFonts w:eastAsia="Times New Roman"/>
          <w:color w:val="000000"/>
          <w:spacing w:val="5"/>
          <w:sz w:val="23"/>
        </w:rPr>
        <w:softHyphen/>
        <w:t>tivity. It is [this] which is the deeper meaning of existentialism."</w:t>
      </w:r>
      <w:r>
        <w:rPr>
          <w:rFonts w:eastAsia="Times New Roman"/>
          <w:color w:val="000000"/>
          <w:spacing w:val="5"/>
          <w:sz w:val="23"/>
          <w:vertAlign w:val="superscript"/>
        </w:rPr>
        <w:t>4</w:t>
      </w:r>
      <w:r>
        <w:rPr>
          <w:rFonts w:eastAsia="Times New Roman"/>
          <w:color w:val="000000"/>
          <w:spacing w:val="5"/>
          <w:sz w:val="23"/>
        </w:rPr>
        <w:t xml:space="preserve"> </w:t>
      </w:r>
    </w:p>
    <w:p w:rsidR="00A1073F" w:rsidRDefault="00DF571E">
      <w:pPr>
        <w:spacing w:before="32" w:line="289" w:lineRule="exact"/>
        <w:ind w:left="144" w:right="144" w:firstLine="288"/>
        <w:jc w:val="both"/>
        <w:textAlignment w:val="baseline"/>
        <w:rPr>
          <w:rFonts w:eastAsia="Times New Roman"/>
          <w:color w:val="000000"/>
          <w:spacing w:val="4"/>
          <w:sz w:val="23"/>
        </w:rPr>
      </w:pPr>
      <w:r>
        <w:rPr>
          <w:rFonts w:eastAsia="Times New Roman"/>
          <w:color w:val="000000"/>
          <w:spacing w:val="4"/>
          <w:sz w:val="23"/>
        </w:rPr>
        <w:t xml:space="preserve">In </w:t>
      </w:r>
      <w:r>
        <w:rPr>
          <w:rFonts w:eastAsia="Times New Roman"/>
          <w:i/>
          <w:color w:val="000000"/>
          <w:spacing w:val="4"/>
          <w:sz w:val="23"/>
        </w:rPr>
        <w:t xml:space="preserve">Being and Nothingness, </w:t>
      </w:r>
      <w:r>
        <w:rPr>
          <w:rFonts w:eastAsia="Times New Roman"/>
          <w:color w:val="000000"/>
          <w:spacing w:val="4"/>
          <w:sz w:val="23"/>
        </w:rPr>
        <w:t>Sartre inquires into the world of subjectivity. At the outset he notes that "subjectivity is powerle</w:t>
      </w:r>
      <w:r>
        <w:rPr>
          <w:rFonts w:eastAsia="Times New Roman"/>
          <w:color w:val="000000"/>
          <w:spacing w:val="4"/>
          <w:sz w:val="23"/>
        </w:rPr>
        <w:t>ss to constitute the objective,""° i.e., consciousness cannot establish the external world. With objectivity excluded, the way is cleared for the transition to what he deems to be the real: "Thus we have left pure appearance and have arrived at full being.</w:t>
      </w:r>
      <w:r>
        <w:rPr>
          <w:rFonts w:eastAsia="Times New Roman"/>
          <w:color w:val="000000"/>
          <w:spacing w:val="4"/>
          <w:sz w:val="23"/>
        </w:rPr>
        <w:t>"'" Essence has evan</w:t>
      </w:r>
      <w:r>
        <w:rPr>
          <w:rFonts w:eastAsia="Times New Roman"/>
          <w:color w:val="000000"/>
          <w:spacing w:val="4"/>
          <w:sz w:val="23"/>
        </w:rPr>
        <w:softHyphen/>
        <w:t>esced. By research within himself, Sartre discovers three definitions of this "being": "Being is. Being is itself. Being is what it is."'" Sartre's very evident success in empyting his consciousness of objective content and attaining a</w:t>
      </w:r>
      <w:r>
        <w:rPr>
          <w:rFonts w:eastAsia="Times New Roman"/>
          <w:color w:val="000000"/>
          <w:spacing w:val="4"/>
          <w:sz w:val="23"/>
        </w:rPr>
        <w:t xml:space="preserve"> noth</w:t>
      </w:r>
      <w:r>
        <w:rPr>
          <w:rFonts w:eastAsia="Times New Roman"/>
          <w:color w:val="000000"/>
          <w:spacing w:val="4"/>
          <w:sz w:val="23"/>
        </w:rPr>
        <w:softHyphen/>
        <w:t>ingness of being confirms once again Hegel's dictum that "pure Being and pure Nothing arc, then, the same. . . ."</w:t>
      </w:r>
      <w:r>
        <w:rPr>
          <w:rFonts w:eastAsia="Times New Roman"/>
          <w:color w:val="000000"/>
          <w:spacing w:val="4"/>
          <w:sz w:val="23"/>
          <w:vertAlign w:val="superscript"/>
        </w:rPr>
        <w:t>12</w:t>
      </w:r>
      <w:r>
        <w:rPr>
          <w:rFonts w:eastAsia="Times New Roman"/>
          <w:color w:val="000000"/>
          <w:spacing w:val="4"/>
          <w:sz w:val="23"/>
        </w:rPr>
        <w:t>' Here are Sartre's own words to describe his epic philosophic voyage: "the nothing-making-being made-nothing,"</w:t>
      </w:r>
      <w:r>
        <w:rPr>
          <w:rFonts w:eastAsia="Times New Roman"/>
          <w:color w:val="000000"/>
          <w:spacing w:val="4"/>
          <w:sz w:val="23"/>
          <w:vertAlign w:val="superscript"/>
        </w:rPr>
        <w:t>124</w:t>
      </w:r>
      <w:r>
        <w:rPr>
          <w:rFonts w:eastAsia="Times New Roman"/>
          <w:color w:val="000000"/>
          <w:spacing w:val="4"/>
          <w:sz w:val="23"/>
        </w:rPr>
        <w:t>"</w:t>
      </w:r>
    </w:p>
    <w:p w:rsidR="00A1073F" w:rsidRDefault="00DF571E">
      <w:pPr>
        <w:spacing w:before="8" w:line="289" w:lineRule="exact"/>
        <w:ind w:left="144" w:right="144" w:firstLine="288"/>
        <w:jc w:val="both"/>
        <w:textAlignment w:val="baseline"/>
        <w:rPr>
          <w:rFonts w:eastAsia="Times New Roman"/>
          <w:color w:val="000000"/>
          <w:sz w:val="23"/>
        </w:rPr>
      </w:pPr>
      <w:r>
        <w:rPr>
          <w:rFonts w:eastAsia="Times New Roman"/>
          <w:color w:val="000000"/>
          <w:sz w:val="23"/>
        </w:rPr>
        <w:t>Since the onset of slavery, subjectivity has been the forte of mystics counsel</w:t>
      </w:r>
      <w:r>
        <w:rPr>
          <w:rFonts w:eastAsia="Times New Roman"/>
          <w:color w:val="000000"/>
          <w:sz w:val="23"/>
        </w:rPr>
        <w:softHyphen/>
        <w:t>ing mental withdrawal from class society. A contemporary Indian spokesman,</w:t>
      </w:r>
    </w:p>
    <w:p w:rsidR="00A1073F" w:rsidRDefault="00DF571E">
      <w:pPr>
        <w:spacing w:before="299" w:line="226" w:lineRule="exact"/>
        <w:ind w:left="144" w:right="144" w:firstLine="288"/>
        <w:jc w:val="both"/>
        <w:textAlignment w:val="baseline"/>
        <w:rPr>
          <w:rFonts w:ascii="Verdana" w:eastAsia="Verdana" w:hAnsi="Verdana"/>
          <w:color w:val="000000"/>
          <w:sz w:val="16"/>
        </w:rPr>
      </w:pPr>
      <w:r>
        <w:rPr>
          <w:rFonts w:ascii="Verdana" w:eastAsia="Verdana" w:hAnsi="Verdana"/>
          <w:color w:val="000000"/>
          <w:sz w:val="16"/>
        </w:rPr>
        <w:t>*Sartre states that knowledge of a table "is of course not sufficient to permit me to affirm that this</w:t>
      </w:r>
      <w:r>
        <w:rPr>
          <w:rFonts w:ascii="Verdana" w:eastAsia="Verdana" w:hAnsi="Verdana"/>
          <w:color w:val="000000"/>
          <w:sz w:val="16"/>
        </w:rPr>
        <w:t xml:space="preserve"> table exists </w:t>
      </w:r>
      <w:r>
        <w:rPr>
          <w:rFonts w:ascii="Verdana" w:eastAsia="Verdana" w:hAnsi="Verdana"/>
          <w:i/>
          <w:color w:val="000000"/>
          <w:sz w:val="16"/>
        </w:rPr>
        <w:t xml:space="preserve">in itself—but </w:t>
      </w:r>
      <w:r>
        <w:rPr>
          <w:rFonts w:ascii="Verdana" w:eastAsia="Verdana" w:hAnsi="Verdana"/>
          <w:color w:val="000000"/>
          <w:sz w:val="16"/>
        </w:rPr>
        <w:t xml:space="preserve">rather than it exists </w:t>
      </w:r>
      <w:r>
        <w:rPr>
          <w:rFonts w:ascii="Verdana" w:eastAsia="Verdana" w:hAnsi="Verdana"/>
          <w:i/>
          <w:color w:val="000000"/>
          <w:sz w:val="16"/>
        </w:rPr>
        <w:t xml:space="preserve">for me" (Being and Nothingness, </w:t>
      </w:r>
      <w:r>
        <w:rPr>
          <w:rFonts w:ascii="Verdana" w:eastAsia="Verdana" w:hAnsi="Verdana"/>
          <w:color w:val="000000"/>
          <w:sz w:val="16"/>
        </w:rPr>
        <w:t>p. lxi).</w:t>
      </w:r>
    </w:p>
    <w:p w:rsidR="00A1073F" w:rsidRDefault="00DF571E">
      <w:pPr>
        <w:spacing w:line="231" w:lineRule="exact"/>
        <w:ind w:left="144" w:right="144" w:firstLine="288"/>
        <w:jc w:val="both"/>
        <w:textAlignment w:val="baseline"/>
        <w:rPr>
          <w:rFonts w:ascii="Verdana" w:eastAsia="Verdana" w:hAnsi="Verdana"/>
          <w:color w:val="000000"/>
          <w:sz w:val="16"/>
        </w:rPr>
      </w:pPr>
      <w:r>
        <w:rPr>
          <w:rFonts w:ascii="Verdana" w:eastAsia="Verdana" w:hAnsi="Verdana"/>
          <w:color w:val="000000"/>
          <w:sz w:val="16"/>
        </w:rPr>
        <w:t xml:space="preserve">**Nietzsche sardonically characterized the philosophic concepts of being and nothing as </w:t>
      </w:r>
      <w:r>
        <w:rPr>
          <w:rFonts w:ascii="Verdana" w:eastAsia="Verdana" w:hAnsi="Verdana"/>
          <w:b/>
          <w:color w:val="000000"/>
          <w:sz w:val="16"/>
        </w:rPr>
        <w:t xml:space="preserve">"the </w:t>
      </w:r>
      <w:r>
        <w:rPr>
          <w:rFonts w:ascii="Verdana" w:eastAsia="Verdana" w:hAnsi="Verdana"/>
          <w:color w:val="000000"/>
          <w:sz w:val="16"/>
        </w:rPr>
        <w:t>last cloudy streak of evaporating reality" (Alisdair Macintyre, "Existen</w:t>
      </w:r>
      <w:r>
        <w:rPr>
          <w:rFonts w:ascii="Verdana" w:eastAsia="Verdana" w:hAnsi="Verdana"/>
          <w:color w:val="000000"/>
          <w:sz w:val="16"/>
        </w:rPr>
        <w:t xml:space="preserve">tialism," in Warnock, </w:t>
      </w:r>
      <w:r>
        <w:rPr>
          <w:rFonts w:ascii="Verdana" w:eastAsia="Verdana" w:hAnsi="Verdana"/>
          <w:i/>
          <w:color w:val="000000"/>
          <w:sz w:val="16"/>
        </w:rPr>
        <w:t xml:space="preserve">Sartre, </w:t>
      </w:r>
      <w:r>
        <w:rPr>
          <w:rFonts w:ascii="Verdana" w:eastAsia="Verdana" w:hAnsi="Verdana"/>
          <w:color w:val="000000"/>
          <w:sz w:val="16"/>
        </w:rPr>
        <w:t>pp. 43-44).</w:t>
      </w:r>
    </w:p>
    <w:p w:rsidR="00A1073F" w:rsidRDefault="00A1073F">
      <w:pPr>
        <w:sectPr w:rsidR="00A1073F">
          <w:pgSz w:w="11366" w:h="16032"/>
          <w:pgMar w:top="940" w:right="1904" w:bottom="1296" w:left="1300" w:header="720" w:footer="720" w:gutter="0"/>
          <w:cols w:space="720"/>
        </w:sectPr>
      </w:pPr>
    </w:p>
    <w:p w:rsidR="00A1073F" w:rsidRDefault="00DF571E">
      <w:pPr>
        <w:tabs>
          <w:tab w:val="left" w:pos="2016"/>
        </w:tabs>
        <w:spacing w:line="260" w:lineRule="exact"/>
        <w:ind w:left="72"/>
        <w:textAlignment w:val="baseline"/>
        <w:rPr>
          <w:rFonts w:eastAsia="Times New Roman"/>
          <w:b/>
          <w:color w:val="000000"/>
          <w:spacing w:val="5"/>
        </w:rPr>
      </w:pPr>
      <w:r>
        <w:rPr>
          <w:rFonts w:eastAsia="Times New Roman"/>
          <w:b/>
          <w:color w:val="000000"/>
          <w:spacing w:val="5"/>
        </w:rPr>
        <w:t>80</w:t>
      </w:r>
      <w:r>
        <w:rPr>
          <w:rFonts w:eastAsia="Times New Roman"/>
          <w:b/>
          <w:color w:val="000000"/>
          <w:spacing w:val="5"/>
        </w:rPr>
        <w:tab/>
        <w:t>DIALECTICAL MATERIALISM</w:t>
      </w:r>
    </w:p>
    <w:p w:rsidR="00A1073F" w:rsidRDefault="00DF571E">
      <w:pPr>
        <w:spacing w:before="79" w:line="287" w:lineRule="exact"/>
        <w:ind w:left="72" w:right="144"/>
        <w:jc w:val="both"/>
        <w:textAlignment w:val="baseline"/>
        <w:rPr>
          <w:rFonts w:eastAsia="Times New Roman"/>
          <w:b/>
          <w:color w:val="000000"/>
        </w:rPr>
      </w:pPr>
      <w:r>
        <w:rPr>
          <w:rFonts w:eastAsia="Times New Roman"/>
          <w:b/>
          <w:color w:val="000000"/>
        </w:rPr>
        <w:t>Krishnamurti, delineates the philosophic implication of Sartre's subjectivity: "Truth can only come to the mind that is empty of the known."'" "1-low necessary it is for the mind to purge itself of all thought . .. to die to all thought, to all of yesterda</w:t>
      </w:r>
      <w:r>
        <w:rPr>
          <w:rFonts w:eastAsia="Times New Roman"/>
          <w:b/>
          <w:color w:val="000000"/>
        </w:rPr>
        <w:t xml:space="preserve">y's memories, and to the coming hour!"'" Bereft of thought, the mind becomes receptive to God. "To be religious is to be sensitive to reality. . . . Religion is the seeking out of ►what is truth, what is God . . . man exists for only one purpose, which is </w:t>
      </w:r>
      <w:r>
        <w:rPr>
          <w:rFonts w:eastAsia="Times New Roman"/>
          <w:b/>
          <w:color w:val="000000"/>
        </w:rPr>
        <w:t>to find reality or God."'"</w:t>
      </w:r>
    </w:p>
    <w:p w:rsidR="00A1073F" w:rsidRDefault="00DF571E">
      <w:pPr>
        <w:spacing w:line="286" w:lineRule="exact"/>
        <w:ind w:left="72" w:right="144" w:firstLine="216"/>
        <w:jc w:val="both"/>
        <w:textAlignment w:val="baseline"/>
        <w:rPr>
          <w:rFonts w:eastAsia="Times New Roman"/>
          <w:b/>
          <w:color w:val="000000"/>
          <w:spacing w:val="-3"/>
        </w:rPr>
      </w:pPr>
      <w:r>
        <w:rPr>
          <w:rFonts w:eastAsia="Times New Roman"/>
          <w:b/>
          <w:color w:val="000000"/>
          <w:spacing w:val="-3"/>
        </w:rPr>
        <w:t>Sartre declares that he rejects idealism: "Idealism deceives him [revolutionary man striving for communism) in that it binds him with rights and values that are already given. . . ."'" But he believes in transcendence: "Revolutionary philoso</w:t>
      </w:r>
      <w:r>
        <w:rPr>
          <w:rFonts w:eastAsia="Times New Roman"/>
          <w:b/>
          <w:color w:val="000000"/>
          <w:spacing w:val="-3"/>
        </w:rPr>
        <w:softHyphen/>
        <w:t xml:space="preserve">phy should be </w:t>
      </w:r>
      <w:r>
        <w:rPr>
          <w:rFonts w:eastAsia="Times New Roman"/>
          <w:b/>
          <w:color w:val="000000"/>
          <w:spacing w:val="-3"/>
        </w:rPr>
        <w:t>a philosophy of transcendence."' Idealism (the primacy of "the idea," of consciousness) and transcendence (the going beyond the objective) are complementary ideas, a sequence. Belief in the primacy of consciousness is a foundation for orienting thought tow</w:t>
      </w:r>
      <w:r>
        <w:rPr>
          <w:rFonts w:eastAsia="Times New Roman"/>
          <w:b/>
          <w:color w:val="000000"/>
          <w:spacing w:val="-3"/>
        </w:rPr>
        <w:t>ard transcendence, toward God, the being who transcends the objective. Sartre affirms that transcendence—aspiration toward God—is inherent in "man's" nature: "To be man means to reach toward being God.""°*</w:t>
      </w:r>
    </w:p>
    <w:p w:rsidR="00A1073F" w:rsidRDefault="00DF571E">
      <w:pPr>
        <w:spacing w:line="286" w:lineRule="exact"/>
        <w:ind w:left="72" w:right="144" w:firstLine="288"/>
        <w:jc w:val="both"/>
        <w:textAlignment w:val="baseline"/>
        <w:rPr>
          <w:rFonts w:eastAsia="Times New Roman"/>
          <w:b/>
          <w:color w:val="000000"/>
          <w:spacing w:val="-2"/>
        </w:rPr>
      </w:pPr>
      <w:r>
        <w:rPr>
          <w:rFonts w:eastAsia="Times New Roman"/>
          <w:b/>
          <w:color w:val="000000"/>
          <w:spacing w:val="-2"/>
        </w:rPr>
        <w:t>Sartre's professed belief in atheism and professed</w:t>
      </w:r>
      <w:r>
        <w:rPr>
          <w:rFonts w:eastAsia="Times New Roman"/>
          <w:b/>
          <w:color w:val="000000"/>
          <w:spacing w:val="-2"/>
        </w:rPr>
        <w:t xml:space="preserve"> rejection of idealism on the one hand, and his affirmation of transcendence on the other, arc consistent: the former is not a fixed position but a tactical starting point in his attempted rapport with materialist-minded workers; the latter defines the goa</w:t>
      </w:r>
      <w:r>
        <w:rPr>
          <w:rFonts w:eastAsia="Times New Roman"/>
          <w:b/>
          <w:color w:val="000000"/>
          <w:spacing w:val="-2"/>
        </w:rPr>
        <w:t>l in a process of converting materialists into idealists—an ideological counterrevolution rather than a revolution.**</w:t>
      </w:r>
    </w:p>
    <w:p w:rsidR="00A1073F" w:rsidRDefault="00DF571E">
      <w:pPr>
        <w:spacing w:before="2" w:line="287" w:lineRule="exact"/>
        <w:ind w:left="72" w:right="144" w:firstLine="288"/>
        <w:jc w:val="both"/>
        <w:textAlignment w:val="baseline"/>
        <w:rPr>
          <w:rFonts w:eastAsia="Times New Roman"/>
          <w:b/>
          <w:color w:val="000000"/>
        </w:rPr>
      </w:pPr>
      <w:r>
        <w:rPr>
          <w:rFonts w:eastAsia="Times New Roman"/>
          <w:b/>
          <w:color w:val="000000"/>
        </w:rPr>
        <w:t xml:space="preserve">Sartre variously describes materialism as "a religion,"'"; "the </w:t>
      </w:r>
      <w:r>
        <w:rPr>
          <w:rFonts w:eastAsia="Times New Roman"/>
          <w:b/>
          <w:i/>
          <w:color w:val="000000"/>
        </w:rPr>
        <w:t xml:space="preserve">only myth </w:t>
      </w:r>
      <w:r>
        <w:rPr>
          <w:rFonts w:eastAsia="Times New Roman"/>
          <w:b/>
          <w:color w:val="000000"/>
        </w:rPr>
        <w:t>that suits revolutionary requirements"'"; an outlook based on "i</w:t>
      </w:r>
      <w:r>
        <w:rPr>
          <w:rFonts w:eastAsia="Times New Roman"/>
          <w:b/>
          <w:color w:val="000000"/>
        </w:rPr>
        <w:t xml:space="preserve">ntuition or a </w:t>
      </w:r>
      <w:r>
        <w:rPr>
          <w:rFonts w:eastAsia="Times New Roman"/>
          <w:i/>
          <w:color w:val="000000"/>
          <w:sz w:val="24"/>
        </w:rPr>
        <w:t xml:space="preserve">priori </w:t>
      </w:r>
      <w:r>
        <w:rPr>
          <w:rFonts w:eastAsia="Times New Roman"/>
          <w:b/>
          <w:color w:val="000000"/>
        </w:rPr>
        <w:t>reasoning""'; "an opinion . . . [that) destroys the science ►which should analyze and establish it""</w:t>
      </w:r>
      <w:r>
        <w:rPr>
          <w:rFonts w:eastAsia="Times New Roman"/>
          <w:b/>
          <w:color w:val="000000"/>
          <w:vertAlign w:val="superscript"/>
        </w:rPr>
        <w:t>4</w:t>
      </w:r>
      <w:r>
        <w:rPr>
          <w:rFonts w:eastAsia="Times New Roman"/>
          <w:b/>
          <w:color w:val="000000"/>
        </w:rPr>
        <w:t xml:space="preserve"> and that causes "the real to disappear"'". He also says "the whole system remains suspended in air, perpetually floating between bein</w:t>
      </w:r>
      <w:r>
        <w:rPr>
          <w:rFonts w:eastAsia="Times New Roman"/>
          <w:b/>
          <w:color w:val="000000"/>
        </w:rPr>
        <w:t>g and nothingness."</w:t>
      </w:r>
      <w:r>
        <w:rPr>
          <w:rFonts w:eastAsia="Times New Roman"/>
          <w:b/>
          <w:color w:val="000000"/>
          <w:vertAlign w:val="superscript"/>
        </w:rPr>
        <w:t>16</w:t>
      </w:r>
      <w:r>
        <w:rPr>
          <w:rFonts w:eastAsia="Times New Roman"/>
          <w:b/>
          <w:color w:val="000000"/>
        </w:rPr>
        <w:t xml:space="preserve"> </w:t>
      </w:r>
    </w:p>
    <w:p w:rsidR="00A1073F" w:rsidRDefault="00DF571E">
      <w:pPr>
        <w:spacing w:before="48" w:line="287" w:lineRule="exact"/>
        <w:ind w:left="72" w:right="144" w:firstLine="288"/>
        <w:jc w:val="both"/>
        <w:textAlignment w:val="baseline"/>
        <w:rPr>
          <w:rFonts w:eastAsia="Times New Roman"/>
          <w:b/>
          <w:color w:val="000000"/>
        </w:rPr>
      </w:pPr>
      <w:r>
        <w:rPr>
          <w:rFonts w:eastAsia="Times New Roman"/>
          <w:b/>
          <w:color w:val="000000"/>
        </w:rPr>
        <w:t>Though existentialism has impeccable claims to all these beatitudes, Sartre has generously attributed them to materialism. Spurred by the need to have materialism's truths "freed from the myth which crushes them,"'" Sartre has devise</w:t>
      </w:r>
      <w:r>
        <w:rPr>
          <w:rFonts w:eastAsia="Times New Roman"/>
          <w:b/>
          <w:color w:val="000000"/>
        </w:rPr>
        <w:t>d a suitable philosophy: "Without preconceived ideas, we have allowed revolutionary demands to speak for themselves and we have seen chat they trace, of themselves, the features of an odd sort of philosophy that dismisses idealism and materialism. . . ."'"</w:t>
      </w:r>
      <w:r>
        <w:rPr>
          <w:rFonts w:eastAsia="Times New Roman"/>
          <w:b/>
          <w:color w:val="000000"/>
        </w:rPr>
        <w:t xml:space="preserve"> Tantalizingly, he provides no further explicit clues to this "odd sort of philosophy," but it could well be a system "suspended in air, perpetually floating between being and nothingness."</w:t>
      </w:r>
    </w:p>
    <w:p w:rsidR="00A1073F" w:rsidRDefault="00DF571E">
      <w:pPr>
        <w:spacing w:before="491" w:line="225" w:lineRule="exact"/>
        <w:ind w:left="72" w:right="144" w:firstLine="216"/>
        <w:jc w:val="both"/>
        <w:textAlignment w:val="baseline"/>
        <w:rPr>
          <w:rFonts w:ascii="Arial" w:eastAsia="Arial" w:hAnsi="Arial"/>
          <w:b/>
          <w:color w:val="000000"/>
          <w:sz w:val="17"/>
        </w:rPr>
      </w:pPr>
      <w:r>
        <w:rPr>
          <w:rFonts w:ascii="Arial" w:eastAsia="Arial" w:hAnsi="Arial"/>
          <w:b/>
          <w:color w:val="000000"/>
          <w:sz w:val="17"/>
        </w:rPr>
        <w:t xml:space="preserve">*Cf. the existentialist Nicholas Berdvaev: "God is engendered, is </w:t>
      </w:r>
      <w:r>
        <w:rPr>
          <w:rFonts w:ascii="Arial" w:eastAsia="Arial" w:hAnsi="Arial"/>
          <w:b/>
          <w:color w:val="000000"/>
          <w:sz w:val="17"/>
        </w:rPr>
        <w:t xml:space="preserve">realized out of divine nothingness . . . the inexpressible nothing. Such is the deepest and most secret idea of German mysticism" (quoted in Friedman, </w:t>
      </w:r>
      <w:r>
        <w:rPr>
          <w:rFonts w:ascii="Arial" w:eastAsia="Arial" w:hAnsi="Arial"/>
          <w:b/>
          <w:i/>
          <w:color w:val="000000"/>
          <w:sz w:val="15"/>
        </w:rPr>
        <w:t xml:space="preserve">The Worlds of Existentialism, </w:t>
      </w:r>
      <w:r>
        <w:rPr>
          <w:rFonts w:ascii="Arial" w:eastAsia="Arial" w:hAnsi="Arial"/>
          <w:b/>
          <w:color w:val="000000"/>
          <w:sz w:val="17"/>
        </w:rPr>
        <w:t>p. 34).</w:t>
      </w:r>
    </w:p>
    <w:p w:rsidR="00A1073F" w:rsidRDefault="00DF571E">
      <w:pPr>
        <w:spacing w:line="223" w:lineRule="exact"/>
        <w:ind w:left="72" w:right="144" w:firstLine="216"/>
        <w:jc w:val="both"/>
        <w:textAlignment w:val="baseline"/>
        <w:rPr>
          <w:rFonts w:ascii="Arial" w:eastAsia="Arial" w:hAnsi="Arial"/>
          <w:b/>
          <w:color w:val="000000"/>
          <w:spacing w:val="-5"/>
          <w:sz w:val="17"/>
        </w:rPr>
      </w:pPr>
      <w:r>
        <w:rPr>
          <w:rFonts w:ascii="Arial" w:eastAsia="Arial" w:hAnsi="Arial"/>
          <w:b/>
          <w:color w:val="000000"/>
          <w:spacing w:val="-5"/>
          <w:sz w:val="17"/>
        </w:rPr>
        <w:t xml:space="preserve">**Sartre writes: "The existentialist .. . thinks it very distressing that God does not exist, because all possibility of finding values in a heaven of ideas disappears along with I lirn. . . ." (Jean-Paul Sartre, "Existentialism," in Friedman, </w:t>
      </w:r>
      <w:r>
        <w:rPr>
          <w:rFonts w:ascii="Arial" w:eastAsia="Arial" w:hAnsi="Arial"/>
          <w:b/>
          <w:i/>
          <w:color w:val="000000"/>
          <w:spacing w:val="-5"/>
          <w:sz w:val="15"/>
        </w:rPr>
        <w:t>The Worlds o</w:t>
      </w:r>
      <w:r>
        <w:rPr>
          <w:rFonts w:ascii="Arial" w:eastAsia="Arial" w:hAnsi="Arial"/>
          <w:b/>
          <w:i/>
          <w:color w:val="000000"/>
          <w:spacing w:val="-5"/>
          <w:sz w:val="15"/>
        </w:rPr>
        <w:t xml:space="preserve">f Existentialism, </w:t>
      </w:r>
      <w:r>
        <w:rPr>
          <w:rFonts w:ascii="Arial" w:eastAsia="Arial" w:hAnsi="Arial"/>
          <w:b/>
          <w:color w:val="000000"/>
          <w:spacing w:val="-5"/>
          <w:sz w:val="17"/>
        </w:rPr>
        <w:t>p. 245). Regrettably, the rationale for values will therefore have to be sought in secular criteria.</w:t>
      </w:r>
    </w:p>
    <w:p w:rsidR="00A1073F" w:rsidRDefault="00A1073F">
      <w:pPr>
        <w:sectPr w:rsidR="00A1073F">
          <w:pgSz w:w="11347" w:h="15926"/>
          <w:pgMar w:top="840" w:right="1115" w:bottom="1330" w:left="2552" w:header="720" w:footer="720" w:gutter="0"/>
          <w:cols w:space="720"/>
        </w:sectPr>
      </w:pPr>
    </w:p>
    <w:p w:rsidR="00A1073F" w:rsidRDefault="00DF571E">
      <w:pPr>
        <w:tabs>
          <w:tab w:val="right" w:pos="7920"/>
        </w:tabs>
        <w:spacing w:line="280" w:lineRule="exact"/>
        <w:ind w:left="3240"/>
        <w:textAlignment w:val="baseline"/>
        <w:rPr>
          <w:rFonts w:eastAsia="Times New Roman"/>
          <w:color w:val="000000"/>
          <w:sz w:val="23"/>
        </w:rPr>
      </w:pPr>
      <w:r>
        <w:rPr>
          <w:rFonts w:eastAsia="Times New Roman"/>
          <w:color w:val="000000"/>
          <w:sz w:val="23"/>
        </w:rPr>
        <w:t>MATERIALISM</w:t>
      </w:r>
      <w:r>
        <w:rPr>
          <w:rFonts w:eastAsia="Times New Roman"/>
          <w:color w:val="000000"/>
          <w:sz w:val="23"/>
        </w:rPr>
        <w:tab/>
        <w:t>81</w:t>
      </w:r>
    </w:p>
    <w:p w:rsidR="00A1073F" w:rsidRDefault="00DF571E">
      <w:pPr>
        <w:spacing w:before="96" w:line="281" w:lineRule="exact"/>
        <w:ind w:left="216" w:right="216" w:firstLine="216"/>
        <w:jc w:val="both"/>
        <w:textAlignment w:val="baseline"/>
        <w:rPr>
          <w:rFonts w:eastAsia="Times New Roman"/>
          <w:color w:val="000000"/>
          <w:spacing w:val="3"/>
          <w:sz w:val="23"/>
        </w:rPr>
      </w:pPr>
      <w:r>
        <w:rPr>
          <w:rFonts w:eastAsia="Times New Roman"/>
          <w:color w:val="000000"/>
          <w:spacing w:val="3"/>
          <w:sz w:val="23"/>
        </w:rPr>
        <w:t>If Sartre has few, if any, superiors in expounding existentialism, he does at least have expert predecessors among those who strove ideologically to maintain Catholic theology and feudal society. In a polemic entitled "Against the Scho</w:t>
      </w:r>
      <w:r>
        <w:rPr>
          <w:rFonts w:eastAsia="Times New Roman"/>
          <w:color w:val="000000"/>
          <w:spacing w:val="3"/>
          <w:sz w:val="23"/>
        </w:rPr>
        <w:softHyphen/>
        <w:t xml:space="preserve">lastic Philosophy," </w:t>
      </w:r>
      <w:r>
        <w:rPr>
          <w:rFonts w:eastAsia="Times New Roman"/>
          <w:color w:val="000000"/>
          <w:spacing w:val="3"/>
          <w:sz w:val="23"/>
        </w:rPr>
        <w:t>John Milton wrote: "Finally, the supreme result of all this earnest labor is . . . to endow you with a more expert ignorance; and no wonder, since all these problems at which you have been working in such torment and anxiety have no existence in reality at</w:t>
      </w:r>
      <w:r>
        <w:rPr>
          <w:rFonts w:eastAsia="Times New Roman"/>
          <w:color w:val="000000"/>
          <w:spacing w:val="3"/>
          <w:sz w:val="23"/>
        </w:rPr>
        <w:t xml:space="preserve"> all, but like unreal ghosts and phantoms without substance obsess minds already disordered and empty of all true wis</w:t>
      </w:r>
      <w:r>
        <w:rPr>
          <w:rFonts w:eastAsia="Times New Roman"/>
          <w:color w:val="000000"/>
          <w:spacing w:val="3"/>
          <w:sz w:val="23"/>
        </w:rPr>
        <w:softHyphen/>
        <w:t xml:space="preserve">dom. , </w:t>
      </w:r>
      <w:r>
        <w:rPr>
          <w:rFonts w:eastAsia="Times New Roman"/>
          <w:b/>
          <w:color w:val="000000"/>
          <w:spacing w:val="3"/>
          <w:sz w:val="14"/>
        </w:rPr>
        <w:t xml:space="preserve">, </w:t>
      </w:r>
      <w:r>
        <w:rPr>
          <w:rFonts w:eastAsia="Times New Roman"/>
          <w:b/>
          <w:color w:val="000000"/>
          <w:spacing w:val="3"/>
          <w:sz w:val="14"/>
          <w:vertAlign w:val="superscript"/>
        </w:rPr>
        <w:t>"139</w:t>
      </w:r>
      <w:r>
        <w:rPr>
          <w:rFonts w:eastAsia="Times New Roman"/>
          <w:b/>
          <w:color w:val="000000"/>
          <w:spacing w:val="3"/>
          <w:sz w:val="8"/>
        </w:rPr>
        <w:t xml:space="preserve"> </w:t>
      </w:r>
    </w:p>
    <w:p w:rsidR="00A1073F" w:rsidRDefault="00DF571E">
      <w:pPr>
        <w:spacing w:before="24" w:line="280" w:lineRule="exact"/>
        <w:ind w:left="216" w:right="216" w:firstLine="216"/>
        <w:jc w:val="both"/>
        <w:textAlignment w:val="baseline"/>
        <w:rPr>
          <w:rFonts w:eastAsia="Times New Roman"/>
          <w:color w:val="000000"/>
          <w:sz w:val="23"/>
        </w:rPr>
      </w:pPr>
      <w:r>
        <w:rPr>
          <w:rFonts w:eastAsia="Times New Roman"/>
          <w:color w:val="000000"/>
          <w:sz w:val="23"/>
        </w:rPr>
        <w:t>To round out the presentation of Sartre's views and show that he represents a trend, the views of a few others who labor in the same arid vineyards are now presented.</w:t>
      </w:r>
    </w:p>
    <w:p w:rsidR="00A1073F" w:rsidRDefault="00DF571E">
      <w:pPr>
        <w:tabs>
          <w:tab w:val="right" w:pos="7920"/>
        </w:tabs>
        <w:spacing w:before="283" w:line="288" w:lineRule="exact"/>
        <w:ind w:left="432"/>
        <w:jc w:val="both"/>
        <w:textAlignment w:val="baseline"/>
        <w:rPr>
          <w:rFonts w:ascii="Garamond" w:eastAsia="Garamond" w:hAnsi="Garamond"/>
          <w:i/>
          <w:color w:val="000000"/>
          <w:sz w:val="25"/>
        </w:rPr>
      </w:pPr>
      <w:r>
        <w:rPr>
          <w:rFonts w:ascii="Garamond" w:eastAsia="Garamond" w:hAnsi="Garamond"/>
          <w:i/>
          <w:color w:val="000000"/>
          <w:sz w:val="25"/>
        </w:rPr>
        <w:t>Karl Popper</w:t>
      </w:r>
      <w:r>
        <w:rPr>
          <w:rFonts w:ascii="Garamond" w:eastAsia="Garamond" w:hAnsi="Garamond"/>
          <w:i/>
          <w:color w:val="000000"/>
          <w:sz w:val="25"/>
        </w:rPr>
        <w:tab/>
      </w:r>
      <w:r>
        <w:rPr>
          <w:rFonts w:eastAsia="Times New Roman"/>
          <w:color w:val="000000"/>
          <w:sz w:val="23"/>
        </w:rPr>
        <w:t xml:space="preserve">At the outset of </w:t>
      </w:r>
      <w:r>
        <w:rPr>
          <w:rFonts w:ascii="Garamond" w:eastAsia="Garamond" w:hAnsi="Garamond"/>
          <w:i/>
          <w:color w:val="000000"/>
          <w:sz w:val="25"/>
        </w:rPr>
        <w:t xml:space="preserve">Objective Knowledge, </w:t>
      </w:r>
      <w:r>
        <w:rPr>
          <w:rFonts w:eastAsia="Times New Roman"/>
          <w:color w:val="000000"/>
          <w:sz w:val="23"/>
        </w:rPr>
        <w:t>Karl Popper writes: "My</w:t>
      </w:r>
    </w:p>
    <w:p w:rsidR="00A1073F" w:rsidRDefault="00DF571E">
      <w:pPr>
        <w:spacing w:line="287" w:lineRule="exact"/>
        <w:ind w:left="216" w:right="216"/>
        <w:jc w:val="both"/>
        <w:textAlignment w:val="baseline"/>
        <w:rPr>
          <w:rFonts w:eastAsia="Times New Roman"/>
          <w:color w:val="000000"/>
          <w:sz w:val="23"/>
        </w:rPr>
      </w:pPr>
      <w:r>
        <w:rPr>
          <w:rFonts w:eastAsia="Times New Roman"/>
          <w:color w:val="000000"/>
          <w:sz w:val="23"/>
        </w:rPr>
        <w:t xml:space="preserve">thesis is that </w:t>
      </w:r>
      <w:r>
        <w:rPr>
          <w:rFonts w:eastAsia="Times New Roman"/>
          <w:color w:val="000000"/>
          <w:sz w:val="23"/>
        </w:rPr>
        <w:t>realism* is neither demonstrable nor refutable."'</w:t>
      </w:r>
      <w:r>
        <w:rPr>
          <w:rFonts w:ascii="Bookman Old Style" w:eastAsia="Bookman Old Style" w:hAnsi="Bookman Old Style"/>
          <w:color w:val="000000"/>
          <w:sz w:val="23"/>
          <w:vertAlign w:val="superscript"/>
        </w:rPr>
        <w:t>4</w:t>
      </w:r>
      <w:r>
        <w:rPr>
          <w:rFonts w:eastAsia="Times New Roman"/>
          <w:color w:val="000000"/>
          <w:sz w:val="23"/>
        </w:rPr>
        <w:t>° On the contrary, the universality of the materialist criterion of truth means that it is an omnipres</w:t>
      </w:r>
      <w:r>
        <w:rPr>
          <w:rFonts w:eastAsia="Times New Roman"/>
          <w:color w:val="000000"/>
          <w:sz w:val="23"/>
        </w:rPr>
        <w:softHyphen/>
        <w:t xml:space="preserve">ent constituent of every act, of every relationship between consciousness and the external world. This </w:t>
      </w:r>
      <w:r>
        <w:rPr>
          <w:rFonts w:eastAsia="Times New Roman"/>
          <w:color w:val="000000"/>
          <w:sz w:val="23"/>
        </w:rPr>
        <w:t>criterion makes it demonstrable and refutable in every act at every instant. The consequences of action continually confirms that effec</w:t>
      </w:r>
      <w:r>
        <w:rPr>
          <w:rFonts w:eastAsia="Times New Roman"/>
          <w:color w:val="000000"/>
          <w:sz w:val="23"/>
        </w:rPr>
        <w:softHyphen/>
        <w:t>tive actions arc based on the concordance of reflection with the nature of the things perceived (or conceived).</w:t>
      </w:r>
    </w:p>
    <w:p w:rsidR="00A1073F" w:rsidRDefault="00DF571E">
      <w:pPr>
        <w:spacing w:before="5" w:line="288" w:lineRule="exact"/>
        <w:ind w:left="216" w:right="216" w:firstLine="216"/>
        <w:jc w:val="both"/>
        <w:textAlignment w:val="baseline"/>
        <w:rPr>
          <w:rFonts w:eastAsia="Times New Roman"/>
          <w:color w:val="000000"/>
          <w:sz w:val="23"/>
        </w:rPr>
      </w:pPr>
      <w:r>
        <w:rPr>
          <w:rFonts w:eastAsia="Times New Roman"/>
          <w:color w:val="000000"/>
          <w:sz w:val="23"/>
        </w:rPr>
        <w:t>In attem</w:t>
      </w:r>
      <w:r>
        <w:rPr>
          <w:rFonts w:eastAsia="Times New Roman"/>
          <w:color w:val="000000"/>
          <w:sz w:val="23"/>
        </w:rPr>
        <w:t xml:space="preserve">pting to give "realism" its </w:t>
      </w:r>
      <w:r>
        <w:rPr>
          <w:rFonts w:ascii="Garamond" w:eastAsia="Garamond" w:hAnsi="Garamond"/>
          <w:i/>
          <w:color w:val="000000"/>
          <w:sz w:val="25"/>
        </w:rPr>
        <w:t xml:space="preserve">coup de grace, </w:t>
      </w:r>
      <w:r>
        <w:rPr>
          <w:rFonts w:eastAsia="Times New Roman"/>
          <w:color w:val="000000"/>
          <w:sz w:val="23"/>
        </w:rPr>
        <w:t>Popper declares: "Because of its (apparent) lack of testability, I myself happen to prefer to call realism 'meta</w:t>
      </w:r>
      <w:r>
        <w:rPr>
          <w:rFonts w:eastAsia="Times New Roman"/>
          <w:color w:val="000000"/>
          <w:sz w:val="23"/>
        </w:rPr>
        <w:softHyphen/>
        <w:t>physical' rather than `scientific."'"'</w:t>
      </w:r>
    </w:p>
    <w:p w:rsidR="00A1073F" w:rsidRDefault="00DF571E">
      <w:pPr>
        <w:spacing w:before="9" w:line="288" w:lineRule="exact"/>
        <w:ind w:left="216" w:right="216" w:firstLine="216"/>
        <w:jc w:val="both"/>
        <w:textAlignment w:val="baseline"/>
        <w:rPr>
          <w:rFonts w:eastAsia="Times New Roman"/>
          <w:color w:val="000000"/>
          <w:spacing w:val="5"/>
          <w:sz w:val="23"/>
        </w:rPr>
      </w:pPr>
      <w:r>
        <w:rPr>
          <w:rFonts w:eastAsia="Times New Roman"/>
          <w:color w:val="000000"/>
          <w:spacing w:val="5"/>
          <w:sz w:val="23"/>
        </w:rPr>
        <w:t>The metaphysical, the beyond-the-objective in Popper's use of</w:t>
      </w:r>
      <w:r>
        <w:rPr>
          <w:rFonts w:eastAsia="Times New Roman"/>
          <w:color w:val="000000"/>
          <w:spacing w:val="5"/>
          <w:sz w:val="23"/>
        </w:rPr>
        <w:t xml:space="preserve"> the term, is the province of idealism and not of materialism which irrevocably roots con</w:t>
      </w:r>
      <w:r>
        <w:rPr>
          <w:rFonts w:eastAsia="Times New Roman"/>
          <w:color w:val="000000"/>
          <w:spacing w:val="5"/>
          <w:sz w:val="23"/>
        </w:rPr>
        <w:softHyphen/>
        <w:t>sciousness in the objective. The qualifying terms "apparent" and "happen to prefer," indicating an openness of mind, arc a facade to make his characteriza</w:t>
      </w:r>
      <w:r>
        <w:rPr>
          <w:rFonts w:eastAsia="Times New Roman"/>
          <w:color w:val="000000"/>
          <w:spacing w:val="5"/>
          <w:sz w:val="23"/>
        </w:rPr>
        <w:softHyphen/>
        <w:t>tions of ma</w:t>
      </w:r>
      <w:r>
        <w:rPr>
          <w:rFonts w:eastAsia="Times New Roman"/>
          <w:color w:val="000000"/>
          <w:spacing w:val="5"/>
          <w:sz w:val="23"/>
        </w:rPr>
        <w:t>terialism more palatable.</w:t>
      </w:r>
    </w:p>
    <w:p w:rsidR="00A1073F" w:rsidRDefault="00DF571E">
      <w:pPr>
        <w:spacing w:before="29" w:line="288" w:lineRule="exact"/>
        <w:ind w:left="216" w:right="216" w:firstLine="216"/>
        <w:jc w:val="both"/>
        <w:textAlignment w:val="baseline"/>
        <w:rPr>
          <w:rFonts w:eastAsia="Times New Roman"/>
          <w:color w:val="000000"/>
          <w:spacing w:val="4"/>
          <w:sz w:val="23"/>
        </w:rPr>
      </w:pPr>
      <w:r>
        <w:rPr>
          <w:rFonts w:eastAsia="Times New Roman"/>
          <w:color w:val="000000"/>
          <w:spacing w:val="4"/>
          <w:sz w:val="23"/>
        </w:rPr>
        <w:t xml:space="preserve">In the concluding portion of </w:t>
      </w:r>
      <w:r>
        <w:rPr>
          <w:rFonts w:ascii="Garamond" w:eastAsia="Garamond" w:hAnsi="Garamond"/>
          <w:i/>
          <w:color w:val="000000"/>
          <w:spacing w:val="4"/>
          <w:sz w:val="25"/>
        </w:rPr>
        <w:t xml:space="preserve">Objective Knowledge, </w:t>
      </w:r>
      <w:r>
        <w:rPr>
          <w:rFonts w:eastAsia="Times New Roman"/>
          <w:color w:val="000000"/>
          <w:spacing w:val="4"/>
          <w:sz w:val="23"/>
        </w:rPr>
        <w:t>Popper proposes a refinement of technique in dealing with realism. The "concept of truth . . . does not give us a means of finding truth, or of being sure that we have found it even if we have found it. So there is no criterion of truth, and we must not as</w:t>
      </w:r>
      <w:r>
        <w:rPr>
          <w:rFonts w:eastAsia="Times New Roman"/>
          <w:color w:val="000000"/>
          <w:spacing w:val="4"/>
          <w:sz w:val="23"/>
        </w:rPr>
        <w:t>k For a criterion of truth."' This outlawing of any criterion goes further than Sartre's affirmation of a third road that is different from materialism and idealism. To the dubious who reject the "inscrutable" ways of God, Popper declares that "we must not</w:t>
      </w:r>
      <w:r>
        <w:rPr>
          <w:rFonts w:eastAsia="Times New Roman"/>
          <w:color w:val="000000"/>
          <w:spacing w:val="4"/>
          <w:sz w:val="23"/>
        </w:rPr>
        <w:t xml:space="preserve"> ask for a criterion of truth." Thus, while closing the door to mate</w:t>
      </w:r>
      <w:r>
        <w:rPr>
          <w:rFonts w:eastAsia="Times New Roman"/>
          <w:color w:val="000000"/>
          <w:spacing w:val="4"/>
          <w:sz w:val="23"/>
        </w:rPr>
        <w:softHyphen/>
        <w:t>rialism, he leaves ajar a passageway to truths based on revelation.</w:t>
      </w:r>
    </w:p>
    <w:p w:rsidR="00A1073F" w:rsidRDefault="00DF571E">
      <w:pPr>
        <w:spacing w:before="10" w:line="288" w:lineRule="exact"/>
        <w:ind w:left="216" w:right="216" w:firstLine="216"/>
        <w:jc w:val="both"/>
        <w:textAlignment w:val="baseline"/>
        <w:rPr>
          <w:rFonts w:eastAsia="Times New Roman"/>
          <w:color w:val="000000"/>
          <w:spacing w:val="4"/>
          <w:sz w:val="23"/>
        </w:rPr>
      </w:pPr>
      <w:r>
        <w:rPr>
          <w:rFonts w:eastAsia="Times New Roman"/>
          <w:color w:val="000000"/>
          <w:spacing w:val="4"/>
          <w:sz w:val="23"/>
        </w:rPr>
        <w:t>Contrary to Popper, a criterion of the nature of truth is a means to find truth—the primal, overall one that determines</w:t>
      </w:r>
      <w:r>
        <w:rPr>
          <w:rFonts w:eastAsia="Times New Roman"/>
          <w:color w:val="000000"/>
          <w:spacing w:val="4"/>
          <w:sz w:val="23"/>
        </w:rPr>
        <w:t xml:space="preserve"> whether investigation will start materialistically in the external world or idealistically in consciousness. The rightness or wrongness of these alternative modes is tested in practice.</w:t>
      </w:r>
    </w:p>
    <w:p w:rsidR="00A1073F" w:rsidRDefault="00DF571E">
      <w:pPr>
        <w:spacing w:before="212" w:line="227" w:lineRule="exact"/>
        <w:ind w:left="216" w:right="216" w:firstLine="216"/>
        <w:textAlignment w:val="baseline"/>
        <w:rPr>
          <w:rFonts w:ascii="Verdana" w:eastAsia="Verdana" w:hAnsi="Verdana"/>
          <w:color w:val="000000"/>
          <w:spacing w:val="-4"/>
          <w:sz w:val="16"/>
        </w:rPr>
      </w:pPr>
      <w:r>
        <w:rPr>
          <w:rFonts w:ascii="Verdana" w:eastAsia="Verdana" w:hAnsi="Verdana"/>
          <w:color w:val="000000"/>
          <w:spacing w:val="-4"/>
          <w:sz w:val="16"/>
        </w:rPr>
        <w:t>*Popper uses the term "realism" instead of "materialism." "Realism" seems more concrete, but it is more vague. In bourgeois circles so much opprobrium is attached to the term "materialism" that many bourgeois ideologists are squeamish about its use.</w:t>
      </w:r>
    </w:p>
    <w:p w:rsidR="00A1073F" w:rsidRDefault="00A1073F">
      <w:pPr>
        <w:sectPr w:rsidR="00A1073F">
          <w:pgSz w:w="11242" w:h="15926"/>
          <w:pgMar w:top="940" w:right="1859" w:bottom="1230" w:left="1221" w:header="720" w:footer="720" w:gutter="0"/>
          <w:cols w:space="720"/>
        </w:sectPr>
      </w:pPr>
    </w:p>
    <w:p w:rsidR="00A1073F" w:rsidRDefault="00DF571E">
      <w:pPr>
        <w:tabs>
          <w:tab w:val="left" w:pos="1944"/>
        </w:tabs>
        <w:spacing w:line="285" w:lineRule="exact"/>
        <w:ind w:left="72"/>
        <w:textAlignment w:val="baseline"/>
        <w:rPr>
          <w:rFonts w:eastAsia="Times New Roman"/>
          <w:color w:val="000000"/>
          <w:spacing w:val="9"/>
          <w:sz w:val="23"/>
        </w:rPr>
      </w:pPr>
      <w:r>
        <w:rPr>
          <w:rFonts w:eastAsia="Times New Roman"/>
          <w:color w:val="000000"/>
          <w:spacing w:val="9"/>
          <w:sz w:val="23"/>
        </w:rPr>
        <w:t>82</w:t>
      </w:r>
      <w:r>
        <w:rPr>
          <w:rFonts w:eastAsia="Times New Roman"/>
          <w:color w:val="000000"/>
          <w:spacing w:val="9"/>
          <w:sz w:val="23"/>
        </w:rPr>
        <w:tab/>
        <w:t>DIALECTICAL MATERIALISM</w:t>
      </w:r>
    </w:p>
    <w:p w:rsidR="00A1073F" w:rsidRDefault="00DF571E">
      <w:pPr>
        <w:spacing w:before="97" w:line="289" w:lineRule="exact"/>
        <w:ind w:left="72" w:right="72" w:firstLine="144"/>
        <w:jc w:val="both"/>
        <w:textAlignment w:val="baseline"/>
        <w:rPr>
          <w:rFonts w:eastAsia="Times New Roman"/>
          <w:color w:val="000000"/>
          <w:spacing w:val="3"/>
          <w:sz w:val="23"/>
        </w:rPr>
      </w:pPr>
      <w:r>
        <w:rPr>
          <w:rFonts w:eastAsia="Times New Roman"/>
          <w:color w:val="000000"/>
          <w:spacing w:val="3"/>
          <w:sz w:val="23"/>
        </w:rPr>
        <w:t>Popper's three assertions (we have no "means of finding truth" or "of being sure that we have found it" and "no criterion of truth") are self-contradictory because the truth of these statements does depend on a cri</w:t>
      </w:r>
      <w:r>
        <w:rPr>
          <w:rFonts w:eastAsia="Times New Roman"/>
          <w:color w:val="000000"/>
          <w:spacing w:val="3"/>
          <w:sz w:val="23"/>
        </w:rPr>
        <w:t>terion of truth; otherwise Popper would have no means of affirming he is making true state</w:t>
      </w:r>
      <w:r>
        <w:rPr>
          <w:rFonts w:eastAsia="Times New Roman"/>
          <w:color w:val="000000"/>
          <w:spacing w:val="3"/>
          <w:sz w:val="23"/>
        </w:rPr>
        <w:softHyphen/>
        <w:t>ments. This contradiction involves the same kind of fallacy as Zeno's more-than-2,000-year-old paradox about the Cretan who asserts that all Cretans are liars.</w:t>
      </w:r>
    </w:p>
    <w:p w:rsidR="00A1073F" w:rsidRDefault="00DF571E">
      <w:pPr>
        <w:spacing w:before="2" w:line="289" w:lineRule="exact"/>
        <w:ind w:left="72" w:right="72" w:firstLine="144"/>
        <w:jc w:val="both"/>
        <w:textAlignment w:val="baseline"/>
        <w:rPr>
          <w:rFonts w:eastAsia="Times New Roman"/>
          <w:color w:val="000000"/>
          <w:spacing w:val="1"/>
          <w:sz w:val="23"/>
        </w:rPr>
      </w:pPr>
      <w:r>
        <w:rPr>
          <w:rFonts w:eastAsia="Times New Roman"/>
          <w:color w:val="000000"/>
          <w:spacing w:val="1"/>
          <w:sz w:val="23"/>
        </w:rPr>
        <w:t>Not o</w:t>
      </w:r>
      <w:r>
        <w:rPr>
          <w:rFonts w:eastAsia="Times New Roman"/>
          <w:color w:val="000000"/>
          <w:spacing w:val="1"/>
          <w:sz w:val="23"/>
        </w:rPr>
        <w:t>nly is the question of a criterion to be discarded, but Popper proposes to further reinforce bourgeois philosophic chaos by casting even the word "truth" into limbo: "So I think we should also discard the question, 'What is truth?' My first reason . . . on</w:t>
      </w:r>
      <w:r>
        <w:rPr>
          <w:rFonts w:eastAsia="Times New Roman"/>
          <w:color w:val="000000"/>
          <w:spacing w:val="1"/>
          <w:sz w:val="23"/>
        </w:rPr>
        <w:t>e may call `anti-essentialism.'* My second reason . . is that we should altogether avoid, like the plague, discussing the meaning of words. . . . One should always keep away from discussing concepts. . . . Having said this, I intend now to stop using the w</w:t>
      </w:r>
      <w:r>
        <w:rPr>
          <w:rFonts w:eastAsia="Times New Roman"/>
          <w:color w:val="000000"/>
          <w:spacing w:val="1"/>
          <w:sz w:val="23"/>
        </w:rPr>
        <w:t>ord 'truth."" Popper rejects discus</w:t>
      </w:r>
      <w:r>
        <w:rPr>
          <w:rFonts w:eastAsia="Times New Roman"/>
          <w:color w:val="000000"/>
          <w:spacing w:val="1"/>
          <w:sz w:val="23"/>
        </w:rPr>
        <w:softHyphen/>
        <w:t>sion of the criterion of the nature of truth and then affirms, without discussion, the accuracy of his own criterion. His interdiction of the word "truth" does not alter Piagct's observation that "the world exists before</w:t>
      </w:r>
      <w:r>
        <w:rPr>
          <w:rFonts w:eastAsia="Times New Roman"/>
          <w:color w:val="000000"/>
          <w:spacing w:val="1"/>
          <w:sz w:val="23"/>
        </w:rPr>
        <w:t xml:space="preserve"> knowledge," ceaselessly from birth to death, confronting humans with the question "%\'hat is truth?" even though they may never ask themselves the question in this very general, scientific form. Popper's attempt to terminate discussion of the essential co</w:t>
      </w:r>
      <w:r>
        <w:rPr>
          <w:rFonts w:eastAsia="Times New Roman"/>
          <w:color w:val="000000"/>
          <w:spacing w:val="1"/>
          <w:sz w:val="23"/>
        </w:rPr>
        <w:t>n</w:t>
      </w:r>
      <w:r>
        <w:rPr>
          <w:rFonts w:eastAsia="Times New Roman"/>
          <w:color w:val="000000"/>
          <w:spacing w:val="1"/>
          <w:sz w:val="23"/>
        </w:rPr>
        <w:softHyphen/>
        <w:t>cepts involved in truth is basically a device to foreclose discussion of the essen</w:t>
      </w:r>
      <w:r>
        <w:rPr>
          <w:rFonts w:eastAsia="Times New Roman"/>
          <w:color w:val="000000"/>
          <w:spacing w:val="1"/>
          <w:sz w:val="23"/>
        </w:rPr>
        <w:softHyphen/>
        <w:t xml:space="preserve">tial concepts inherent in his own idealist version of truth. As compared to Sartre, his technique is no less brash. Popper's more casual and cursory mode of argumentation </w:t>
      </w:r>
      <w:r>
        <w:rPr>
          <w:rFonts w:eastAsia="Times New Roman"/>
          <w:color w:val="000000"/>
          <w:spacing w:val="1"/>
          <w:sz w:val="23"/>
        </w:rPr>
        <w:t>tends to buttress the misapprehensions of an ill-informed petty bourgeoisie"; Sartre needs more sophisticated arguments to achieve the more difficult aim of turning materialist-minded workers into idealists.</w:t>
      </w:r>
    </w:p>
    <w:p w:rsidR="00A1073F" w:rsidRDefault="00DF571E">
      <w:pPr>
        <w:tabs>
          <w:tab w:val="left" w:pos="1728"/>
        </w:tabs>
        <w:spacing w:before="330" w:line="289" w:lineRule="exact"/>
        <w:ind w:left="72" w:firstLine="288"/>
        <w:jc w:val="both"/>
        <w:textAlignment w:val="baseline"/>
        <w:rPr>
          <w:rFonts w:eastAsia="Times New Roman"/>
          <w:i/>
          <w:color w:val="000000"/>
          <w:spacing w:val="3"/>
          <w:sz w:val="23"/>
        </w:rPr>
      </w:pPr>
      <w:r>
        <w:rPr>
          <w:rFonts w:eastAsia="Times New Roman"/>
          <w:i/>
          <w:color w:val="000000"/>
          <w:spacing w:val="3"/>
          <w:sz w:val="23"/>
        </w:rPr>
        <w:t>Paul Tillicb</w:t>
      </w:r>
      <w:r>
        <w:rPr>
          <w:rFonts w:eastAsia="Times New Roman"/>
          <w:i/>
          <w:color w:val="000000"/>
          <w:spacing w:val="3"/>
          <w:sz w:val="23"/>
        </w:rPr>
        <w:tab/>
      </w:r>
      <w:r>
        <w:rPr>
          <w:rFonts w:eastAsia="Times New Roman"/>
          <w:color w:val="000000"/>
          <w:spacing w:val="3"/>
          <w:sz w:val="23"/>
        </w:rPr>
        <w:t>In contrast with the two extremes—Sartre's criterion of truth which is neither materialist nor idealist, and Popper's disavowal of any crite</w:t>
      </w:r>
      <w:r>
        <w:rPr>
          <w:rFonts w:eastAsia="Times New Roman"/>
          <w:color w:val="000000"/>
          <w:spacing w:val="3"/>
          <w:sz w:val="23"/>
        </w:rPr>
        <w:softHyphen/>
        <w:t>rion—theologian Paul Tillich straddles the two criteria: "'Marxists may accuse me of idealism and idealists may com</w:t>
      </w:r>
      <w:r>
        <w:rPr>
          <w:rFonts w:eastAsia="Times New Roman"/>
          <w:color w:val="000000"/>
          <w:spacing w:val="3"/>
          <w:sz w:val="23"/>
        </w:rPr>
        <w:t>plain of my materialism, but I am actually on the boundary between the two.'" This is sheer illusion. Materialism and idealism do not adjoin each other. There is no common boundary between them, only an unbridgeable, infinite gulf. The primacy of the exter</w:t>
      </w:r>
      <w:r>
        <w:rPr>
          <w:rFonts w:eastAsia="Times New Roman"/>
          <w:color w:val="000000"/>
          <w:spacing w:val="3"/>
          <w:sz w:val="23"/>
        </w:rPr>
        <w:t>nal world and that of consciousness are inconsistent concepts, "concepts of ultimate com</w:t>
      </w:r>
      <w:r>
        <w:rPr>
          <w:rFonts w:eastAsia="Times New Roman"/>
          <w:color w:val="000000"/>
          <w:spacing w:val="3"/>
          <w:sz w:val="23"/>
        </w:rPr>
        <w:softHyphen/>
        <w:t>prehensiveness . . . one or the other must be taken as the primary ."</w:t>
      </w:r>
      <w:r>
        <w:rPr>
          <w:rFonts w:eastAsia="Times New Roman"/>
          <w:color w:val="000000"/>
          <w:spacing w:val="3"/>
          <w:sz w:val="23"/>
          <w:vertAlign w:val="superscript"/>
        </w:rPr>
        <w:t>14</w:t>
      </w:r>
      <w:r>
        <w:rPr>
          <w:rFonts w:eastAsia="Times New Roman"/>
          <w:color w:val="000000"/>
          <w:spacing w:val="3"/>
          <w:sz w:val="23"/>
        </w:rPr>
        <w:t>s (Lenin) Having one foot on each side of a boundary may be feasible for a theologian as regards</w:t>
      </w:r>
      <w:r>
        <w:rPr>
          <w:rFonts w:eastAsia="Times New Roman"/>
          <w:color w:val="000000"/>
          <w:spacing w:val="3"/>
          <w:sz w:val="23"/>
        </w:rPr>
        <w:t xml:space="preserve"> heaven and hell, but the demarcation between materialism and idealism is by its very nature not amenable to abridgment or removal.</w:t>
      </w:r>
    </w:p>
    <w:p w:rsidR="00A1073F" w:rsidRDefault="00DF571E">
      <w:pPr>
        <w:spacing w:before="269" w:line="226" w:lineRule="exact"/>
        <w:ind w:left="72" w:firstLine="144"/>
        <w:jc w:val="both"/>
        <w:textAlignment w:val="baseline"/>
        <w:rPr>
          <w:rFonts w:eastAsia="Times New Roman"/>
          <w:color w:val="000000"/>
          <w:sz w:val="19"/>
        </w:rPr>
      </w:pPr>
      <w:r>
        <w:rPr>
          <w:rFonts w:eastAsia="Times New Roman"/>
          <w:color w:val="000000"/>
          <w:sz w:val="19"/>
        </w:rPr>
        <w:t>*Essentialism ascribes exclusive truth to essences undetectable by the senses. Antiessentialism equates truth with sensory k</w:t>
      </w:r>
      <w:r>
        <w:rPr>
          <w:rFonts w:eastAsia="Times New Roman"/>
          <w:color w:val="000000"/>
          <w:sz w:val="19"/>
        </w:rPr>
        <w:t>nowledge.</w:t>
      </w:r>
    </w:p>
    <w:p w:rsidR="00A1073F" w:rsidRDefault="00DF571E">
      <w:pPr>
        <w:spacing w:before="9" w:line="226" w:lineRule="exact"/>
        <w:ind w:left="72" w:firstLine="144"/>
        <w:jc w:val="both"/>
        <w:textAlignment w:val="baseline"/>
        <w:rPr>
          <w:rFonts w:eastAsia="Times New Roman"/>
          <w:color w:val="000000"/>
          <w:sz w:val="19"/>
        </w:rPr>
      </w:pPr>
      <w:r>
        <w:rPr>
          <w:rFonts w:eastAsia="Times New Roman"/>
          <w:color w:val="000000"/>
          <w:sz w:val="19"/>
        </w:rPr>
        <w:t>**Cf. the low-keyed naivete in Popper's comment that the "traditional question of political theory, 'Who should rule?' . . . suggests, incidentally, such silly alternatives as 'Who should be our rulers: the capitalists or the workers?,' analogous</w:t>
      </w:r>
      <w:r>
        <w:rPr>
          <w:rFonts w:eastAsia="Times New Roman"/>
          <w:color w:val="000000"/>
          <w:sz w:val="19"/>
        </w:rPr>
        <w:t xml:space="preserve"> to 'What is the ultimate source of knowledge: the intellect or the senses?'" (Popper, </w:t>
      </w:r>
      <w:r>
        <w:rPr>
          <w:rFonts w:ascii="Arial" w:eastAsia="Arial" w:hAnsi="Arial"/>
          <w:i/>
          <w:color w:val="000000"/>
          <w:sz w:val="17"/>
        </w:rPr>
        <w:t xml:space="preserve">Conjectures and Refutations, </w:t>
      </w:r>
      <w:r>
        <w:rPr>
          <w:rFonts w:eastAsia="Times New Roman"/>
          <w:color w:val="000000"/>
          <w:sz w:val="19"/>
        </w:rPr>
        <w:t>p. 25). This analogy equates the fundamentally different: antagonistic social processes and complementary mental ones.</w:t>
      </w:r>
    </w:p>
    <w:p w:rsidR="00A1073F" w:rsidRDefault="00A1073F">
      <w:pPr>
        <w:sectPr w:rsidR="00A1073F">
          <w:pgSz w:w="11395" w:h="16051"/>
          <w:pgMar w:top="820" w:right="1193" w:bottom="1255" w:left="2522" w:header="720" w:footer="720" w:gutter="0"/>
          <w:cols w:space="720"/>
        </w:sectPr>
      </w:pPr>
    </w:p>
    <w:p w:rsidR="00A1073F" w:rsidRDefault="00DF571E">
      <w:pPr>
        <w:tabs>
          <w:tab w:val="left" w:pos="7632"/>
        </w:tabs>
        <w:spacing w:line="278" w:lineRule="exact"/>
        <w:ind w:left="3168"/>
        <w:textAlignment w:val="baseline"/>
        <w:rPr>
          <w:rFonts w:eastAsia="Times New Roman"/>
          <w:color w:val="000000"/>
          <w:spacing w:val="-1"/>
          <w:sz w:val="23"/>
        </w:rPr>
      </w:pPr>
      <w:r>
        <w:rPr>
          <w:rFonts w:eastAsia="Times New Roman"/>
          <w:color w:val="000000"/>
          <w:spacing w:val="-1"/>
          <w:sz w:val="23"/>
        </w:rPr>
        <w:t>MATERIA</w:t>
      </w:r>
      <w:r>
        <w:rPr>
          <w:rFonts w:eastAsia="Times New Roman"/>
          <w:color w:val="000000"/>
          <w:spacing w:val="-1"/>
          <w:sz w:val="23"/>
        </w:rPr>
        <w:t>LISM</w:t>
      </w:r>
      <w:r>
        <w:rPr>
          <w:rFonts w:eastAsia="Times New Roman"/>
          <w:color w:val="000000"/>
          <w:spacing w:val="-1"/>
          <w:sz w:val="23"/>
        </w:rPr>
        <w:tab/>
        <w:t>83</w:t>
      </w:r>
    </w:p>
    <w:p w:rsidR="00A1073F" w:rsidRDefault="00DF571E">
      <w:pPr>
        <w:spacing w:before="93" w:line="285" w:lineRule="exact"/>
        <w:ind w:left="144" w:right="216" w:firstLine="288"/>
        <w:jc w:val="both"/>
        <w:textAlignment w:val="baseline"/>
        <w:rPr>
          <w:rFonts w:eastAsia="Times New Roman"/>
          <w:color w:val="000000"/>
          <w:sz w:val="23"/>
        </w:rPr>
      </w:pPr>
      <w:r>
        <w:rPr>
          <w:rFonts w:eastAsia="Times New Roman"/>
          <w:color w:val="000000"/>
          <w:sz w:val="23"/>
        </w:rPr>
        <w:t xml:space="preserve">Tillich does not state that Marxists consider him a Marxist. In fact they would not merely "accuse" him of idealism, but would categorically describe him as an idealist, an existentialist-theologian. In </w:t>
      </w:r>
      <w:r>
        <w:rPr>
          <w:rFonts w:eastAsia="Times New Roman"/>
          <w:i/>
          <w:color w:val="000000"/>
          <w:sz w:val="23"/>
        </w:rPr>
        <w:t xml:space="preserve">The Eternal </w:t>
      </w:r>
      <w:r>
        <w:rPr>
          <w:rFonts w:eastAsia="Times New Roman"/>
          <w:color w:val="000000"/>
          <w:sz w:val="23"/>
        </w:rPr>
        <w:t>Now he writes:</w:t>
      </w:r>
    </w:p>
    <w:p w:rsidR="00A1073F" w:rsidRDefault="00DF571E">
      <w:pPr>
        <w:spacing w:before="203" w:line="267" w:lineRule="exact"/>
        <w:ind w:left="720" w:right="792"/>
        <w:jc w:val="both"/>
        <w:textAlignment w:val="baseline"/>
        <w:rPr>
          <w:rFonts w:eastAsia="Times New Roman"/>
          <w:color w:val="000000"/>
          <w:spacing w:val="2"/>
          <w:sz w:val="21"/>
        </w:rPr>
      </w:pPr>
      <w:r>
        <w:rPr>
          <w:rFonts w:eastAsia="Times New Roman"/>
          <w:color w:val="000000"/>
          <w:spacing w:val="2"/>
          <w:sz w:val="21"/>
        </w:rPr>
        <w:t xml:space="preserve">Man is alone because he is man! .. . he asks why he is alone, and how he can triumph over his being alone. For this aloneness he cannot endure. Neither </w:t>
      </w:r>
      <w:r>
        <w:rPr>
          <w:rFonts w:eastAsia="Times New Roman"/>
          <w:color w:val="000000"/>
          <w:spacing w:val="2"/>
          <w:sz w:val="23"/>
        </w:rPr>
        <w:t xml:space="preserve">can </w:t>
      </w:r>
      <w:r>
        <w:rPr>
          <w:rFonts w:eastAsia="Times New Roman"/>
          <w:color w:val="000000"/>
          <w:spacing w:val="2"/>
          <w:sz w:val="21"/>
        </w:rPr>
        <w:t>he escape it. It is his destiny to be alone and to be aware of it. Not even God can take this destin</w:t>
      </w:r>
      <w:r>
        <w:rPr>
          <w:rFonts w:eastAsia="Times New Roman"/>
          <w:color w:val="000000"/>
          <w:spacing w:val="2"/>
          <w:sz w:val="21"/>
        </w:rPr>
        <w:t>y away from him. . . . Only he who is alone can claim to be a man. This is the greatness and this is the burden of man. . . . The sighing of innumerable lonely people, all around us and over the world, fills the cars that arc opened by love."</w:t>
      </w:r>
      <w:r>
        <w:rPr>
          <w:rFonts w:eastAsia="Times New Roman"/>
          <w:color w:val="000000"/>
          <w:spacing w:val="2"/>
          <w:sz w:val="21"/>
          <w:vertAlign w:val="superscript"/>
        </w:rPr>
        <w:t>6</w:t>
      </w:r>
      <w:r>
        <w:rPr>
          <w:rFonts w:eastAsia="Times New Roman"/>
          <w:color w:val="000000"/>
          <w:spacing w:val="2"/>
          <w:sz w:val="21"/>
        </w:rPr>
        <w:t xml:space="preserve"> </w:t>
      </w:r>
    </w:p>
    <w:p w:rsidR="00A1073F" w:rsidRDefault="00DF571E">
      <w:pPr>
        <w:spacing w:before="160" w:line="291" w:lineRule="exact"/>
        <w:ind w:left="144" w:right="216" w:firstLine="288"/>
        <w:jc w:val="both"/>
        <w:textAlignment w:val="baseline"/>
        <w:rPr>
          <w:rFonts w:eastAsia="Times New Roman"/>
          <w:color w:val="000000"/>
          <w:spacing w:val="4"/>
          <w:sz w:val="21"/>
        </w:rPr>
      </w:pPr>
      <w:r>
        <w:rPr>
          <w:rFonts w:eastAsia="Times New Roman"/>
          <w:color w:val="000000"/>
          <w:spacing w:val="4"/>
          <w:sz w:val="21"/>
        </w:rPr>
        <w:t xml:space="preserve">What </w:t>
      </w:r>
      <w:r>
        <w:rPr>
          <w:rFonts w:eastAsia="Times New Roman"/>
          <w:color w:val="000000"/>
          <w:spacing w:val="4"/>
          <w:sz w:val="23"/>
        </w:rPr>
        <w:t>is thi</w:t>
      </w:r>
      <w:r>
        <w:rPr>
          <w:rFonts w:eastAsia="Times New Roman"/>
          <w:color w:val="000000"/>
          <w:spacing w:val="4"/>
          <w:sz w:val="23"/>
        </w:rPr>
        <w:t>s "aloneness"? It is another name for the condition of the slaves, serfs, or workers who, when disunited, arc unable to overcome oppression, Tillich's would-be "eternal now." Tillich defines this state of aloneness: "It is the general human situation to be</w:t>
      </w:r>
      <w:r>
        <w:rPr>
          <w:rFonts w:eastAsia="Times New Roman"/>
          <w:color w:val="000000"/>
          <w:spacing w:val="4"/>
          <w:sz w:val="23"/>
        </w:rPr>
        <w:t xml:space="preserve"> heavy laden and to labor restlessly under a yoke too hard to be endured. . . . Their greatness [that of humans] lies in their humble acceptance of things as they are."'</w:t>
      </w:r>
      <w:r>
        <w:rPr>
          <w:rFonts w:eastAsia="Times New Roman"/>
          <w:color w:val="000000"/>
          <w:spacing w:val="4"/>
          <w:sz w:val="23"/>
          <w:vertAlign w:val="superscript"/>
        </w:rPr>
        <w:t>47</w:t>
      </w:r>
      <w:r>
        <w:rPr>
          <w:rFonts w:eastAsia="Times New Roman"/>
          <w:color w:val="000000"/>
          <w:spacing w:val="4"/>
          <w:sz w:val="23"/>
        </w:rPr>
        <w:t xml:space="preserve"> </w:t>
      </w:r>
    </w:p>
    <w:p w:rsidR="00A1073F" w:rsidRDefault="00DF571E">
      <w:pPr>
        <w:spacing w:before="4" w:line="291" w:lineRule="exact"/>
        <w:ind w:left="144" w:right="216" w:firstLine="288"/>
        <w:jc w:val="both"/>
        <w:textAlignment w:val="baseline"/>
        <w:rPr>
          <w:rFonts w:eastAsia="Times New Roman"/>
          <w:color w:val="000000"/>
          <w:spacing w:val="5"/>
          <w:sz w:val="23"/>
        </w:rPr>
      </w:pPr>
      <w:r>
        <w:rPr>
          <w:rFonts w:eastAsia="Times New Roman"/>
          <w:color w:val="000000"/>
          <w:spacing w:val="5"/>
          <w:sz w:val="23"/>
        </w:rPr>
        <w:t>What, then, is "destiny," this new power that theologian Tillich summons forth, a p</w:t>
      </w:r>
      <w:r>
        <w:rPr>
          <w:rFonts w:eastAsia="Times New Roman"/>
          <w:color w:val="000000"/>
          <w:spacing w:val="5"/>
          <w:sz w:val="23"/>
        </w:rPr>
        <w:t>ower more potent in irrevocally keeping the poor in their place than almightly God, the creator of all? In essence, in Tillich's version destiny is bourgeois domination. Why is this secular version brought forward upon the social stage now, as the prime ac</w:t>
      </w:r>
      <w:r>
        <w:rPr>
          <w:rFonts w:eastAsia="Times New Roman"/>
          <w:color w:val="000000"/>
          <w:spacing w:val="5"/>
          <w:sz w:val="23"/>
        </w:rPr>
        <w:t xml:space="preserve">tor? Because, Tillich answers in </w:t>
      </w:r>
      <w:r>
        <w:rPr>
          <w:rFonts w:eastAsia="Times New Roman"/>
          <w:i/>
          <w:color w:val="000000"/>
          <w:spacing w:val="5"/>
          <w:sz w:val="23"/>
        </w:rPr>
        <w:t xml:space="preserve">The Shaking of the Foundations (the </w:t>
      </w:r>
      <w:r>
        <w:rPr>
          <w:rFonts w:eastAsia="Times New Roman"/>
          <w:color w:val="000000"/>
          <w:spacing w:val="5"/>
          <w:sz w:val="23"/>
        </w:rPr>
        <w:t>title bespeaks the problem), millions are shaking the founda</w:t>
      </w:r>
      <w:r>
        <w:rPr>
          <w:rFonts w:eastAsia="Times New Roman"/>
          <w:color w:val="000000"/>
          <w:spacing w:val="5"/>
          <w:sz w:val="23"/>
        </w:rPr>
        <w:softHyphen/>
        <w:t>tions of exploitive rule. The concept "destiny" is thrown into the fray to rein</w:t>
      </w:r>
      <w:r>
        <w:rPr>
          <w:rFonts w:eastAsia="Times New Roman"/>
          <w:color w:val="000000"/>
          <w:spacing w:val="5"/>
          <w:sz w:val="23"/>
        </w:rPr>
        <w:softHyphen/>
      </w:r>
      <w:r>
        <w:rPr>
          <w:rFonts w:eastAsia="Times New Roman"/>
          <w:color w:val="000000"/>
          <w:spacing w:val="5"/>
          <w:sz w:val="23"/>
        </w:rPr>
        <w:t xml:space="preserve">force that of God in maintaining illusions and rendering impotent the wrath of millions whose belief in the supernatural is waning. Herbert Marcuse writes: "Material and intellectual progress has weakened the force of religion below the point where it can </w:t>
      </w:r>
      <w:r>
        <w:rPr>
          <w:rFonts w:eastAsia="Times New Roman"/>
          <w:color w:val="000000"/>
          <w:spacing w:val="5"/>
          <w:sz w:val="23"/>
        </w:rPr>
        <w:t>sufficiently explain the sense of guilt.""B The mission of Tillich's "destiny" is to refurbish the eroding bonds of original sin.</w:t>
      </w:r>
    </w:p>
    <w:p w:rsidR="00A1073F" w:rsidRDefault="00DF571E">
      <w:pPr>
        <w:spacing w:before="20" w:line="291" w:lineRule="exact"/>
        <w:ind w:left="144" w:right="216" w:firstLine="288"/>
        <w:jc w:val="both"/>
        <w:textAlignment w:val="baseline"/>
        <w:rPr>
          <w:rFonts w:eastAsia="Times New Roman"/>
          <w:color w:val="000000"/>
          <w:spacing w:val="5"/>
          <w:sz w:val="23"/>
        </w:rPr>
      </w:pPr>
      <w:r>
        <w:rPr>
          <w:rFonts w:eastAsia="Times New Roman"/>
          <w:color w:val="000000"/>
          <w:spacing w:val="5"/>
          <w:sz w:val="23"/>
        </w:rPr>
        <w:t>Here the Christian and the atheist existentialist join hands. Sanre declares: "The existentialist . . . thinks it very distres</w:t>
      </w:r>
      <w:r>
        <w:rPr>
          <w:rFonts w:eastAsia="Times New Roman"/>
          <w:color w:val="000000"/>
          <w:spacing w:val="5"/>
          <w:sz w:val="23"/>
        </w:rPr>
        <w:t xml:space="preserve">sing that God does not exist, because all possibility of finding values in a heaven of ideas disappears along with Him . . . there can no longer be an </w:t>
      </w:r>
      <w:r>
        <w:rPr>
          <w:rFonts w:eastAsia="Times New Roman"/>
          <w:i/>
          <w:color w:val="000000"/>
          <w:spacing w:val="5"/>
          <w:sz w:val="23"/>
        </w:rPr>
        <w:t xml:space="preserve">a priori </w:t>
      </w:r>
      <w:r>
        <w:rPr>
          <w:rFonts w:eastAsia="Times New Roman"/>
          <w:color w:val="000000"/>
          <w:spacing w:val="5"/>
          <w:sz w:val="23"/>
        </w:rPr>
        <w:t>Good. . . ."</w:t>
      </w:r>
      <w:r>
        <w:rPr>
          <w:rFonts w:eastAsia="Times New Roman"/>
          <w:color w:val="000000"/>
          <w:spacing w:val="5"/>
          <w:sz w:val="23"/>
          <w:vertAlign w:val="superscript"/>
        </w:rPr>
        <w:t>149</w:t>
      </w:r>
      <w:r>
        <w:rPr>
          <w:rFonts w:eastAsia="Times New Roman"/>
          <w:color w:val="000000"/>
          <w:spacing w:val="5"/>
          <w:sz w:val="23"/>
        </w:rPr>
        <w:t xml:space="preserve"> Sartre's lamenta</w:t>
      </w:r>
      <w:r>
        <w:rPr>
          <w:rFonts w:eastAsia="Times New Roman"/>
          <w:color w:val="000000"/>
          <w:spacing w:val="5"/>
          <w:sz w:val="23"/>
        </w:rPr>
        <w:softHyphen/>
        <w:t>tion expresses not his resignation to growing disbelief in God'</w:t>
      </w:r>
      <w:r>
        <w:rPr>
          <w:rFonts w:eastAsia="Times New Roman"/>
          <w:color w:val="000000"/>
          <w:spacing w:val="5"/>
          <w:sz w:val="23"/>
        </w:rPr>
        <w:t>s existence, but his determination to revive waning mass belief in the Deity. The necessity is plain. When the door opens for the oppressed to find values on earth, to libera</w:t>
      </w:r>
      <w:r>
        <w:rPr>
          <w:rFonts w:eastAsia="Times New Roman"/>
          <w:color w:val="000000"/>
          <w:spacing w:val="5"/>
          <w:sz w:val="23"/>
        </w:rPr>
        <w:softHyphen/>
        <w:t xml:space="preserve">tion from oppression, the door closes to sacrosanct ("a </w:t>
      </w:r>
      <w:r>
        <w:rPr>
          <w:rFonts w:eastAsia="Times New Roman"/>
          <w:i/>
          <w:color w:val="000000"/>
          <w:spacing w:val="5"/>
          <w:sz w:val="23"/>
        </w:rPr>
        <w:t xml:space="preserve">priori") </w:t>
      </w:r>
      <w:r>
        <w:rPr>
          <w:rFonts w:eastAsia="Times New Roman"/>
          <w:color w:val="000000"/>
          <w:spacing w:val="5"/>
          <w:sz w:val="23"/>
        </w:rPr>
        <w:t>values—to the ex</w:t>
      </w:r>
      <w:r>
        <w:rPr>
          <w:rFonts w:eastAsia="Times New Roman"/>
          <w:color w:val="000000"/>
          <w:spacing w:val="5"/>
          <w:sz w:val="23"/>
        </w:rPr>
        <w:t>ploiters' "heavenly" world on earth.</w:t>
      </w:r>
    </w:p>
    <w:p w:rsidR="00A1073F" w:rsidRDefault="00DF571E">
      <w:pPr>
        <w:spacing w:before="575" w:line="280" w:lineRule="exact"/>
        <w:jc w:val="center"/>
        <w:textAlignment w:val="baseline"/>
        <w:rPr>
          <w:rFonts w:eastAsia="Times New Roman"/>
          <w:i/>
          <w:color w:val="000000"/>
          <w:spacing w:val="-3"/>
          <w:sz w:val="23"/>
        </w:rPr>
      </w:pPr>
      <w:r>
        <w:rPr>
          <w:rFonts w:eastAsia="Times New Roman"/>
          <w:i/>
          <w:color w:val="000000"/>
          <w:spacing w:val="-3"/>
          <w:sz w:val="23"/>
        </w:rPr>
        <w:t>Antiscientific Views on the Test of Truth</w:t>
      </w:r>
    </w:p>
    <w:p w:rsidR="00A1073F" w:rsidRDefault="00DF571E">
      <w:pPr>
        <w:spacing w:before="171" w:line="291" w:lineRule="exact"/>
        <w:ind w:left="144" w:right="216" w:firstLine="288"/>
        <w:jc w:val="both"/>
        <w:textAlignment w:val="baseline"/>
        <w:rPr>
          <w:rFonts w:eastAsia="Times New Roman"/>
          <w:color w:val="000000"/>
          <w:sz w:val="23"/>
        </w:rPr>
      </w:pPr>
      <w:r>
        <w:rPr>
          <w:rFonts w:eastAsia="Times New Roman"/>
          <w:color w:val="000000"/>
          <w:sz w:val="23"/>
        </w:rPr>
        <w:t>During the period of capitalist success, when bourgeois ideologists enjoyed substantial credibility with most people in propagandizing a vista of endless progress, the pragmatic</w:t>
      </w:r>
      <w:r>
        <w:rPr>
          <w:rFonts w:eastAsia="Times New Roman"/>
          <w:color w:val="000000"/>
          <w:sz w:val="23"/>
        </w:rPr>
        <w:t xml:space="preserve"> view prevailed that the success of an action indicated its truth. What "worked" was ipso facto true. The dominant principle was practi-</w:t>
      </w:r>
      <w:r>
        <w:rPr>
          <w:rFonts w:eastAsia="Times New Roman"/>
          <w:color w:val="000000"/>
          <w:sz w:val="24"/>
        </w:rPr>
        <w:t xml:space="preserve"> </w:t>
      </w:r>
    </w:p>
    <w:p w:rsidR="00A1073F" w:rsidRDefault="00A1073F">
      <w:pPr>
        <w:sectPr w:rsidR="00A1073F">
          <w:pgSz w:w="11347" w:h="16051"/>
          <w:pgMar w:top="1020" w:right="1897" w:bottom="1095" w:left="1288" w:header="720" w:footer="720" w:gutter="0"/>
          <w:cols w:space="720"/>
        </w:sectPr>
      </w:pPr>
    </w:p>
    <w:p w:rsidR="00A1073F" w:rsidRDefault="00DF571E">
      <w:pPr>
        <w:tabs>
          <w:tab w:val="left" w:pos="2016"/>
        </w:tabs>
        <w:spacing w:line="270" w:lineRule="exact"/>
        <w:ind w:left="72"/>
        <w:textAlignment w:val="baseline"/>
        <w:rPr>
          <w:rFonts w:eastAsia="Times New Roman"/>
          <w:color w:val="000000"/>
          <w:spacing w:val="6"/>
          <w:sz w:val="23"/>
        </w:rPr>
      </w:pPr>
      <w:r>
        <w:rPr>
          <w:rFonts w:eastAsia="Times New Roman"/>
          <w:color w:val="000000"/>
          <w:spacing w:val="6"/>
          <w:sz w:val="23"/>
        </w:rPr>
        <w:t>84</w:t>
      </w:r>
      <w:r>
        <w:rPr>
          <w:rFonts w:eastAsia="Times New Roman"/>
          <w:color w:val="000000"/>
          <w:spacing w:val="6"/>
          <w:sz w:val="23"/>
        </w:rPr>
        <w:tab/>
        <w:t>DIALECTICAL MATERIALISM</w:t>
      </w:r>
    </w:p>
    <w:p w:rsidR="00A1073F" w:rsidRDefault="00DF571E">
      <w:pPr>
        <w:spacing w:before="108" w:line="289" w:lineRule="exact"/>
        <w:ind w:left="72" w:right="144"/>
        <w:jc w:val="both"/>
        <w:textAlignment w:val="baseline"/>
        <w:rPr>
          <w:rFonts w:eastAsia="Times New Roman"/>
          <w:color w:val="000000"/>
          <w:sz w:val="23"/>
        </w:rPr>
      </w:pPr>
      <w:r>
        <w:rPr>
          <w:rFonts w:eastAsia="Times New Roman"/>
          <w:color w:val="000000"/>
          <w:sz w:val="23"/>
        </w:rPr>
        <w:t>cality, a subjective test, rather than the objective test of practice—verification of the concordance of reflection with the external world. For many, pragmatism's temporary successes often tend to obscure its long-range failures.</w:t>
      </w:r>
    </w:p>
    <w:p w:rsidR="00A1073F" w:rsidRDefault="00DF571E">
      <w:pPr>
        <w:spacing w:line="288" w:lineRule="exact"/>
        <w:ind w:left="72" w:right="144" w:firstLine="216"/>
        <w:jc w:val="both"/>
        <w:textAlignment w:val="baseline"/>
        <w:rPr>
          <w:rFonts w:eastAsia="Times New Roman"/>
          <w:color w:val="000000"/>
          <w:sz w:val="23"/>
        </w:rPr>
      </w:pPr>
      <w:r>
        <w:rPr>
          <w:rFonts w:eastAsia="Times New Roman"/>
          <w:color w:val="000000"/>
          <w:sz w:val="23"/>
        </w:rPr>
        <w:t>At the turn of the centur</w:t>
      </w:r>
      <w:r>
        <w:rPr>
          <w:rFonts w:eastAsia="Times New Roman"/>
          <w:color w:val="000000"/>
          <w:sz w:val="23"/>
        </w:rPr>
        <w:t>y, coincidental with the advent of U.S. imperialism, William James's pragmatism constituted an explicit encomium of imperialist power: what counts "is the truth's cash-value in experimental terms.""° How is this value determined? "The attitude of looking a</w:t>
      </w:r>
      <w:r>
        <w:rPr>
          <w:rFonts w:eastAsia="Times New Roman"/>
          <w:color w:val="000000"/>
          <w:sz w:val="23"/>
        </w:rPr>
        <w:t>way from first things, princi</w:t>
      </w:r>
      <w:r>
        <w:rPr>
          <w:rFonts w:eastAsia="Times New Roman"/>
          <w:color w:val="000000"/>
          <w:sz w:val="23"/>
        </w:rPr>
        <w:softHyphen/>
        <w:t>ples, 'categories,' supposed necessities; and of looking towards last things, fruits, consequences, facts.""' A pragmatist turns "towards facts, towards ac</w:t>
      </w:r>
      <w:r>
        <w:rPr>
          <w:rFonts w:eastAsia="Times New Roman"/>
          <w:color w:val="000000"/>
          <w:sz w:val="23"/>
        </w:rPr>
        <w:softHyphen/>
        <w:t>tion and towards power.""r*</w:t>
      </w:r>
    </w:p>
    <w:p w:rsidR="00A1073F" w:rsidRDefault="00DF571E">
      <w:pPr>
        <w:spacing w:before="3" w:line="289" w:lineRule="exact"/>
        <w:ind w:left="72" w:right="144" w:firstLine="216"/>
        <w:jc w:val="both"/>
        <w:textAlignment w:val="baseline"/>
        <w:rPr>
          <w:rFonts w:eastAsia="Times New Roman"/>
          <w:color w:val="000000"/>
          <w:sz w:val="23"/>
        </w:rPr>
      </w:pPr>
      <w:r>
        <w:rPr>
          <w:rFonts w:eastAsia="Times New Roman"/>
          <w:color w:val="000000"/>
          <w:sz w:val="23"/>
        </w:rPr>
        <w:t>James's emphasis on success as the test of</w:t>
      </w:r>
      <w:r>
        <w:rPr>
          <w:rFonts w:eastAsia="Times New Roman"/>
          <w:color w:val="000000"/>
          <w:sz w:val="23"/>
        </w:rPr>
        <w:t xml:space="preserve"> truth—well-suited to a period of imperialist victories—becomes inapt in a period of imperialist disasters. But the subjective—the core principle of expediency, i.e., that truth is what "works"—remains the capitalist norm of pseudorationality for mass cons</w:t>
      </w:r>
      <w:r>
        <w:rPr>
          <w:rFonts w:eastAsia="Times New Roman"/>
          <w:color w:val="000000"/>
          <w:sz w:val="23"/>
        </w:rPr>
        <w:t>umption despite the shift in bourgeois philosophic emphasis from pragmatism to existentialism. Existentialism's parameters of gloom and doom, its focus on the immediate, on day-to-day survival, mirror the narrowing range of bourgeois expediency. In keeping</w:t>
      </w:r>
      <w:r>
        <w:rPr>
          <w:rFonts w:eastAsia="Times New Roman"/>
          <w:color w:val="000000"/>
          <w:sz w:val="23"/>
        </w:rPr>
        <w:t xml:space="preserve"> with his supposed third road (neither idealism nor materialism), Sartre considers pragmatism outdated: "The pragmatic conception of truth will not do, for it is subjectivist idealism, pure and simple.""r And for further befuddle</w:t>
      </w:r>
      <w:r>
        <w:rPr>
          <w:rFonts w:eastAsia="Times New Roman"/>
          <w:color w:val="000000"/>
          <w:sz w:val="23"/>
        </w:rPr>
        <w:softHyphen/>
        <w:t>ment he adds: "That is why</w:t>
      </w:r>
      <w:r>
        <w:rPr>
          <w:rFonts w:eastAsia="Times New Roman"/>
          <w:color w:val="000000"/>
          <w:sz w:val="23"/>
        </w:rPr>
        <w:t xml:space="preserve"> the materialist myth was invented.</w:t>
      </w:r>
      <w:r>
        <w:rPr>
          <w:rFonts w:eastAsia="Times New Roman"/>
          <w:b/>
          <w:color w:val="000000"/>
          <w:sz w:val="23"/>
          <w:vertAlign w:val="superscript"/>
        </w:rPr>
        <w:t>"154</w:t>
      </w:r>
    </w:p>
    <w:p w:rsidR="00A1073F" w:rsidRDefault="00DF571E">
      <w:pPr>
        <w:spacing w:before="9" w:line="289" w:lineRule="exact"/>
        <w:ind w:left="72" w:right="144" w:firstLine="216"/>
        <w:jc w:val="both"/>
        <w:textAlignment w:val="baseline"/>
        <w:rPr>
          <w:rFonts w:eastAsia="Times New Roman"/>
          <w:color w:val="000000"/>
          <w:sz w:val="23"/>
        </w:rPr>
      </w:pPr>
      <w:r>
        <w:rPr>
          <w:rFonts w:eastAsia="Times New Roman"/>
          <w:color w:val="000000"/>
          <w:sz w:val="23"/>
        </w:rPr>
        <w:t>When Sartre pastes new labels over those no longer effective in deceiving the public—part of the continuing bourgeois psychological warfare against the mass of people—he leaves intact the common subjective content of</w:t>
      </w:r>
      <w:r>
        <w:rPr>
          <w:rFonts w:eastAsia="Times New Roman"/>
          <w:color w:val="000000"/>
          <w:sz w:val="23"/>
        </w:rPr>
        <w:t xml:space="preserve"> pragmatism and existentialism. For both, the yardstick of truth is ultimately the self alone, solipsism. For a materialist and an idealist, "success" is comprehended in dra</w:t>
      </w:r>
      <w:r>
        <w:rPr>
          <w:rFonts w:eastAsia="Times New Roman"/>
          <w:color w:val="000000"/>
          <w:sz w:val="23"/>
        </w:rPr>
        <w:softHyphen/>
        <w:t>matically opposite ways:</w:t>
      </w:r>
    </w:p>
    <w:p w:rsidR="00A1073F" w:rsidRDefault="00DF571E">
      <w:pPr>
        <w:spacing w:before="171" w:line="266" w:lineRule="exact"/>
        <w:ind w:left="576" w:right="648"/>
        <w:jc w:val="both"/>
        <w:textAlignment w:val="baseline"/>
        <w:rPr>
          <w:rFonts w:eastAsia="Times New Roman"/>
          <w:color w:val="000000"/>
          <w:spacing w:val="-9"/>
          <w:sz w:val="23"/>
        </w:rPr>
      </w:pPr>
      <w:r>
        <w:rPr>
          <w:rFonts w:eastAsia="Times New Roman"/>
          <w:color w:val="000000"/>
          <w:spacing w:val="-9"/>
          <w:sz w:val="23"/>
        </w:rPr>
        <w:t>Knowledge can be useful . . . only when it reflects an ob</w:t>
      </w:r>
      <w:r>
        <w:rPr>
          <w:rFonts w:eastAsia="Times New Roman"/>
          <w:color w:val="000000"/>
          <w:spacing w:val="-9"/>
          <w:sz w:val="23"/>
        </w:rPr>
        <w:t xml:space="preserve">jective truth independent of man. For the materialist, the "success" of human practice proves the correspondence between our ideas and the objective nature of the things we perceive. For a solipsist, "success" is everything needed </w:t>
      </w:r>
      <w:r>
        <w:rPr>
          <w:rFonts w:eastAsia="Times New Roman"/>
          <w:i/>
          <w:color w:val="000000"/>
          <w:spacing w:val="-9"/>
          <w:sz w:val="23"/>
        </w:rPr>
        <w:t xml:space="preserve">by me in practice, </w:t>
      </w:r>
      <w:r>
        <w:rPr>
          <w:rFonts w:eastAsia="Times New Roman"/>
          <w:color w:val="000000"/>
          <w:spacing w:val="-9"/>
          <w:sz w:val="23"/>
        </w:rPr>
        <w:t xml:space="preserve">which </w:t>
      </w:r>
      <w:r>
        <w:rPr>
          <w:rFonts w:eastAsia="Times New Roman"/>
          <w:color w:val="000000"/>
          <w:spacing w:val="-9"/>
          <w:sz w:val="23"/>
        </w:rPr>
        <w:t>can be regarded separately from the theory of knowledge.'" (Lenin)</w:t>
      </w:r>
    </w:p>
    <w:p w:rsidR="00A1073F" w:rsidRDefault="00DF571E">
      <w:pPr>
        <w:spacing w:before="173" w:line="289" w:lineRule="exact"/>
        <w:ind w:left="72" w:right="144" w:firstLine="216"/>
        <w:jc w:val="both"/>
        <w:textAlignment w:val="baseline"/>
        <w:rPr>
          <w:rFonts w:eastAsia="Times New Roman"/>
          <w:color w:val="000000"/>
          <w:sz w:val="23"/>
        </w:rPr>
      </w:pPr>
      <w:r>
        <w:rPr>
          <w:rFonts w:eastAsia="Times New Roman"/>
          <w:color w:val="000000"/>
          <w:sz w:val="23"/>
        </w:rPr>
        <w:t>It is hardly surprising that this pseudofreedom of the adult to disregard the objective has its paradigm in the child: "The only verification of which the child is capable is of the type of</w:t>
      </w:r>
      <w:r>
        <w:rPr>
          <w:rFonts w:eastAsia="Times New Roman"/>
          <w:color w:val="000000"/>
          <w:sz w:val="23"/>
        </w:rPr>
        <w:t xml:space="preserve"> </w:t>
      </w:r>
      <w:r>
        <w:rPr>
          <w:rFonts w:eastAsia="Times New Roman"/>
          <w:i/>
          <w:color w:val="000000"/>
          <w:sz w:val="23"/>
        </w:rPr>
        <w:t xml:space="preserve">success </w:t>
      </w:r>
      <w:r>
        <w:rPr>
          <w:rFonts w:eastAsia="Times New Roman"/>
          <w:color w:val="000000"/>
          <w:sz w:val="23"/>
        </w:rPr>
        <w:t xml:space="preserve">and not of </w:t>
      </w:r>
      <w:r>
        <w:rPr>
          <w:rFonts w:eastAsia="Times New Roman"/>
          <w:i/>
          <w:color w:val="000000"/>
          <w:sz w:val="23"/>
        </w:rPr>
        <w:t>trutb.""</w:t>
      </w:r>
      <w:r>
        <w:rPr>
          <w:rFonts w:eastAsia="Times New Roman"/>
          <w:i/>
          <w:color w:val="000000"/>
          <w:sz w:val="23"/>
          <w:vertAlign w:val="superscript"/>
        </w:rPr>
        <w:t>6</w:t>
      </w:r>
      <w:r>
        <w:rPr>
          <w:rFonts w:eastAsia="Times New Roman"/>
          <w:color w:val="000000"/>
          <w:sz w:val="23"/>
        </w:rPr>
        <w:t xml:space="preserve"> (Piaget) In the child, this subjective mode of verification is a necessary stage in its forward development toward deeper objectivity as an adult. The increasing freedom of the oppressed is grounded in knowledge of an objectiv</w:t>
      </w:r>
      <w:r>
        <w:rPr>
          <w:rFonts w:eastAsia="Times New Roman"/>
          <w:color w:val="000000"/>
          <w:sz w:val="23"/>
        </w:rPr>
        <w:t>e criterion of the nature of truth and of its objective mode of verification. Existentialism's subjective mode of</w:t>
      </w:r>
    </w:p>
    <w:p w:rsidR="00A1073F" w:rsidRDefault="00DF571E">
      <w:pPr>
        <w:spacing w:before="298" w:line="225" w:lineRule="exact"/>
        <w:ind w:left="72" w:firstLine="216"/>
        <w:jc w:val="both"/>
        <w:textAlignment w:val="baseline"/>
        <w:rPr>
          <w:rFonts w:ascii="Verdana" w:eastAsia="Verdana" w:hAnsi="Verdana"/>
          <w:color w:val="000000"/>
          <w:spacing w:val="-6"/>
          <w:sz w:val="16"/>
        </w:rPr>
      </w:pPr>
      <w:r>
        <w:rPr>
          <w:rFonts w:ascii="Verdana" w:eastAsia="Verdana" w:hAnsi="Verdana"/>
          <w:color w:val="000000"/>
          <w:spacing w:val="-6"/>
          <w:sz w:val="16"/>
        </w:rPr>
        <w:t>*Mussolini gratefully acknowledged his debt to James: "The pragmatism of %William James was of great use to me in my political career. James t</w:t>
      </w:r>
      <w:r>
        <w:rPr>
          <w:rFonts w:ascii="Verdana" w:eastAsia="Verdana" w:hAnsi="Verdana"/>
          <w:color w:val="000000"/>
          <w:spacing w:val="-6"/>
          <w:sz w:val="16"/>
        </w:rPr>
        <w:t xml:space="preserve">aught me that an action should be judged by its results rather than by its doctrinary basis. I learnt of James that faith in action, that ardent will to live and fight, to which Fascism owes a great part of its success .. ." (from an interview in </w:t>
      </w:r>
      <w:r>
        <w:rPr>
          <w:rFonts w:ascii="Verdana" w:eastAsia="Verdana" w:hAnsi="Verdana"/>
          <w:i/>
          <w:color w:val="000000"/>
          <w:spacing w:val="-6"/>
          <w:sz w:val="16"/>
        </w:rPr>
        <w:t xml:space="preserve">The Sunday </w:t>
      </w:r>
      <w:r>
        <w:rPr>
          <w:rFonts w:eastAsia="Times New Roman"/>
          <w:i/>
          <w:color w:val="000000"/>
          <w:spacing w:val="-6"/>
          <w:sz w:val="18"/>
        </w:rPr>
        <w:t xml:space="preserve">Times </w:t>
      </w:r>
      <w:r>
        <w:rPr>
          <w:rFonts w:ascii="Verdana" w:eastAsia="Verdana" w:hAnsi="Verdana"/>
          <w:color w:val="000000"/>
          <w:spacing w:val="-6"/>
          <w:sz w:val="16"/>
        </w:rPr>
        <w:t xml:space="preserve">[London], </w:t>
      </w:r>
      <w:r>
        <w:rPr>
          <w:rFonts w:eastAsia="Times New Roman"/>
          <w:color w:val="000000"/>
          <w:spacing w:val="-6"/>
          <w:sz w:val="18"/>
        </w:rPr>
        <w:t xml:space="preserve">April </w:t>
      </w:r>
      <w:r>
        <w:rPr>
          <w:rFonts w:ascii="Verdana" w:eastAsia="Verdana" w:hAnsi="Verdana"/>
          <w:color w:val="000000"/>
          <w:spacing w:val="-6"/>
          <w:sz w:val="16"/>
        </w:rPr>
        <w:t xml:space="preserve">11, 1926, quoted in R. B. Perry, </w:t>
      </w:r>
      <w:r>
        <w:rPr>
          <w:rFonts w:eastAsia="Times New Roman"/>
          <w:i/>
          <w:color w:val="000000"/>
          <w:spacing w:val="-6"/>
          <w:sz w:val="18"/>
        </w:rPr>
        <w:t xml:space="preserve">The Thought and Character of William James, </w:t>
      </w:r>
      <w:r>
        <w:rPr>
          <w:rFonts w:eastAsia="Times New Roman"/>
          <w:color w:val="000000"/>
          <w:spacing w:val="-6"/>
          <w:sz w:val="18"/>
        </w:rPr>
        <w:t xml:space="preserve">Vol. I, </w:t>
      </w:r>
      <w:r>
        <w:rPr>
          <w:rFonts w:ascii="Verdana" w:eastAsia="Verdana" w:hAnsi="Verdana"/>
          <w:color w:val="000000"/>
          <w:spacing w:val="-6"/>
          <w:sz w:val="16"/>
        </w:rPr>
        <w:t>p. 317).</w:t>
      </w:r>
    </w:p>
    <w:p w:rsidR="00A1073F" w:rsidRDefault="00A1073F">
      <w:pPr>
        <w:sectPr w:rsidR="00A1073F">
          <w:pgSz w:w="11520" w:h="16061"/>
          <w:pgMar w:top="920" w:right="1209" w:bottom="925" w:left="2631" w:header="720" w:footer="720" w:gutter="0"/>
          <w:cols w:space="720"/>
        </w:sectPr>
      </w:pPr>
    </w:p>
    <w:p w:rsidR="00A1073F" w:rsidRDefault="00DF571E">
      <w:pPr>
        <w:tabs>
          <w:tab w:val="right" w:pos="7992"/>
        </w:tabs>
        <w:spacing w:line="270" w:lineRule="exact"/>
        <w:ind w:left="3240"/>
        <w:textAlignment w:val="baseline"/>
        <w:rPr>
          <w:rFonts w:eastAsia="Times New Roman"/>
          <w:color w:val="000000"/>
          <w:sz w:val="23"/>
        </w:rPr>
      </w:pPr>
      <w:r>
        <w:rPr>
          <w:rFonts w:eastAsia="Times New Roman"/>
          <w:color w:val="000000"/>
          <w:sz w:val="23"/>
        </w:rPr>
        <w:t>MATERIALISM</w:t>
      </w:r>
      <w:r>
        <w:rPr>
          <w:rFonts w:eastAsia="Times New Roman"/>
          <w:color w:val="000000"/>
          <w:sz w:val="23"/>
        </w:rPr>
        <w:tab/>
        <w:t>85</w:t>
      </w:r>
    </w:p>
    <w:p w:rsidR="00A1073F" w:rsidRDefault="00DF571E">
      <w:pPr>
        <w:spacing w:before="100" w:line="280" w:lineRule="exact"/>
        <w:ind w:left="144" w:right="144"/>
        <w:jc w:val="both"/>
        <w:textAlignment w:val="baseline"/>
        <w:rPr>
          <w:rFonts w:eastAsia="Times New Roman"/>
          <w:color w:val="000000"/>
          <w:sz w:val="23"/>
        </w:rPr>
      </w:pPr>
      <w:r>
        <w:rPr>
          <w:rFonts w:eastAsia="Times New Roman"/>
          <w:color w:val="000000"/>
          <w:sz w:val="23"/>
        </w:rPr>
        <w:t>verification represents a backward thrust toward a decaying rationality and a diminishing freedom of the oppressed.</w:t>
      </w:r>
    </w:p>
    <w:p w:rsidR="00A1073F" w:rsidRDefault="00DF571E">
      <w:pPr>
        <w:spacing w:before="431" w:line="286" w:lineRule="exact"/>
        <w:ind w:left="144"/>
        <w:textAlignment w:val="baseline"/>
        <w:rPr>
          <w:rFonts w:eastAsia="Times New Roman"/>
          <w:color w:val="000000"/>
          <w:spacing w:val="8"/>
          <w:sz w:val="23"/>
        </w:rPr>
      </w:pPr>
      <w:r>
        <w:rPr>
          <w:rFonts w:eastAsia="Times New Roman"/>
          <w:color w:val="000000"/>
          <w:spacing w:val="8"/>
          <w:sz w:val="23"/>
        </w:rPr>
        <w:t xml:space="preserve">A </w:t>
      </w:r>
      <w:r>
        <w:rPr>
          <w:rFonts w:eastAsia="Times New Roman"/>
          <w:b/>
          <w:color w:val="000000"/>
          <w:spacing w:val="8"/>
          <w:sz w:val="17"/>
        </w:rPr>
        <w:t>BRIEF SUMMARY</w:t>
      </w:r>
    </w:p>
    <w:p w:rsidR="00A1073F" w:rsidRDefault="00DF571E">
      <w:pPr>
        <w:spacing w:before="152" w:line="286" w:lineRule="exact"/>
        <w:ind w:left="360" w:right="144"/>
        <w:jc w:val="both"/>
        <w:textAlignment w:val="baseline"/>
        <w:rPr>
          <w:rFonts w:eastAsia="Times New Roman"/>
          <w:color w:val="000000"/>
          <w:sz w:val="23"/>
        </w:rPr>
      </w:pPr>
      <w:r>
        <w:rPr>
          <w:rFonts w:eastAsia="Times New Roman"/>
          <w:color w:val="000000"/>
          <w:sz w:val="23"/>
        </w:rPr>
        <w:t>"It is not the consciousness of men that determines their being, but, on the contrary, their social being that determines th</w:t>
      </w:r>
      <w:r>
        <w:rPr>
          <w:rFonts w:eastAsia="Times New Roman"/>
          <w:color w:val="000000"/>
          <w:sz w:val="23"/>
        </w:rPr>
        <w:t>eir consciousness."' (Marx) Two roads leading in opposite directions confront the working class:</w:t>
      </w:r>
    </w:p>
    <w:p w:rsidR="00A1073F" w:rsidRDefault="00DF571E">
      <w:pPr>
        <w:spacing w:before="10" w:line="286" w:lineRule="exact"/>
        <w:ind w:left="144" w:right="144" w:firstLine="216"/>
        <w:jc w:val="both"/>
        <w:textAlignment w:val="baseline"/>
        <w:rPr>
          <w:rFonts w:eastAsia="Times New Roman"/>
          <w:i/>
          <w:color w:val="000000"/>
          <w:spacing w:val="3"/>
          <w:sz w:val="23"/>
        </w:rPr>
      </w:pPr>
      <w:r>
        <w:rPr>
          <w:rFonts w:eastAsia="Times New Roman"/>
          <w:i/>
          <w:color w:val="000000"/>
          <w:spacing w:val="3"/>
          <w:sz w:val="23"/>
        </w:rPr>
        <w:t xml:space="preserve">Idealism—in </w:t>
      </w:r>
      <w:r>
        <w:rPr>
          <w:rFonts w:eastAsia="Times New Roman"/>
          <w:color w:val="000000"/>
          <w:spacing w:val="3"/>
          <w:sz w:val="23"/>
        </w:rPr>
        <w:t xml:space="preserve">this era the guile of the bourgeoisie that seeks to beautify, to idealize, to eternalize exploitation, "changing </w:t>
      </w:r>
      <w:r>
        <w:rPr>
          <w:rFonts w:eastAsia="Times New Roman"/>
          <w:i/>
          <w:color w:val="000000"/>
          <w:spacing w:val="3"/>
          <w:sz w:val="23"/>
        </w:rPr>
        <w:t xml:space="preserve">real, objective </w:t>
      </w:r>
      <w:r>
        <w:rPr>
          <w:rFonts w:eastAsia="Times New Roman"/>
          <w:color w:val="000000"/>
          <w:spacing w:val="3"/>
          <w:sz w:val="23"/>
        </w:rPr>
        <w:t xml:space="preserve">chains that exist </w:t>
      </w:r>
      <w:r>
        <w:rPr>
          <w:rFonts w:eastAsia="Times New Roman"/>
          <w:i/>
          <w:color w:val="000000"/>
          <w:spacing w:val="3"/>
          <w:sz w:val="23"/>
        </w:rPr>
        <w:t xml:space="preserve">outside me </w:t>
      </w:r>
      <w:r>
        <w:rPr>
          <w:rFonts w:eastAsia="Times New Roman"/>
          <w:color w:val="000000"/>
          <w:spacing w:val="3"/>
          <w:sz w:val="23"/>
        </w:rPr>
        <w:t xml:space="preserve">into </w:t>
      </w:r>
      <w:r>
        <w:rPr>
          <w:rFonts w:eastAsia="Times New Roman"/>
          <w:i/>
          <w:color w:val="000000"/>
          <w:spacing w:val="3"/>
          <w:sz w:val="23"/>
        </w:rPr>
        <w:t xml:space="preserve">mere ideal, </w:t>
      </w:r>
      <w:r>
        <w:rPr>
          <w:rFonts w:eastAsia="Times New Roman"/>
          <w:color w:val="000000"/>
          <w:spacing w:val="3"/>
          <w:sz w:val="23"/>
        </w:rPr>
        <w:t xml:space="preserve">mere </w:t>
      </w:r>
      <w:r>
        <w:rPr>
          <w:rFonts w:eastAsia="Times New Roman"/>
          <w:i/>
          <w:color w:val="000000"/>
          <w:spacing w:val="3"/>
          <w:sz w:val="23"/>
        </w:rPr>
        <w:t xml:space="preserve">subjective </w:t>
      </w:r>
      <w:r>
        <w:rPr>
          <w:rFonts w:eastAsia="Times New Roman"/>
          <w:color w:val="000000"/>
          <w:spacing w:val="3"/>
          <w:sz w:val="23"/>
        </w:rPr>
        <w:t xml:space="preserve">chains existing </w:t>
      </w:r>
      <w:r>
        <w:rPr>
          <w:rFonts w:eastAsia="Times New Roman"/>
          <w:i/>
          <w:color w:val="000000"/>
          <w:spacing w:val="3"/>
          <w:sz w:val="23"/>
        </w:rPr>
        <w:t xml:space="preserve">in me, </w:t>
      </w:r>
      <w:r>
        <w:rPr>
          <w:rFonts w:eastAsia="Times New Roman"/>
          <w:color w:val="000000"/>
          <w:spacing w:val="3"/>
          <w:sz w:val="23"/>
        </w:rPr>
        <w:t xml:space="preserve">and thus to change all </w:t>
      </w:r>
      <w:r>
        <w:rPr>
          <w:rFonts w:eastAsia="Times New Roman"/>
          <w:i/>
          <w:color w:val="000000"/>
          <w:spacing w:val="3"/>
          <w:sz w:val="23"/>
        </w:rPr>
        <w:t xml:space="preserve">exterior, </w:t>
      </w:r>
      <w:r>
        <w:rPr>
          <w:rFonts w:eastAsia="Times New Roman"/>
          <w:color w:val="000000"/>
          <w:spacing w:val="3"/>
          <w:sz w:val="23"/>
        </w:rPr>
        <w:t>palpable struggles into pure struggles of thought."'" (Marx and Engels)</w:t>
      </w:r>
    </w:p>
    <w:p w:rsidR="00A1073F" w:rsidRDefault="00DF571E">
      <w:pPr>
        <w:spacing w:before="11" w:line="286" w:lineRule="exact"/>
        <w:ind w:left="144" w:right="144" w:firstLine="216"/>
        <w:jc w:val="both"/>
        <w:textAlignment w:val="baseline"/>
        <w:rPr>
          <w:rFonts w:eastAsia="Times New Roman"/>
          <w:i/>
          <w:color w:val="000000"/>
          <w:sz w:val="23"/>
        </w:rPr>
      </w:pPr>
      <w:r>
        <w:rPr>
          <w:rFonts w:eastAsia="Times New Roman"/>
          <w:i/>
          <w:color w:val="000000"/>
          <w:sz w:val="23"/>
        </w:rPr>
        <w:t xml:space="preserve">Materialism—the </w:t>
      </w:r>
      <w:r>
        <w:rPr>
          <w:rFonts w:eastAsia="Times New Roman"/>
          <w:color w:val="000000"/>
          <w:sz w:val="23"/>
        </w:rPr>
        <w:t>foundation for a scientific outlook on the world. "Marx's philosophi</w:t>
      </w:r>
      <w:r>
        <w:rPr>
          <w:rFonts w:eastAsia="Times New Roman"/>
          <w:color w:val="000000"/>
          <w:sz w:val="23"/>
        </w:rPr>
        <w:t>cal materialism has shown the proletariat the way out of the spiritual slavery in which all oppressed classes have hitherto languished."'" (Lenin)</w:t>
      </w:r>
    </w:p>
    <w:p w:rsidR="00A1073F" w:rsidRDefault="00A1073F">
      <w:pPr>
        <w:sectPr w:rsidR="00A1073F">
          <w:pgSz w:w="11366" w:h="16061"/>
          <w:pgMar w:top="1020" w:right="1926" w:bottom="9665" w:left="1278" w:header="720" w:footer="720" w:gutter="0"/>
          <w:cols w:space="720"/>
        </w:sectPr>
      </w:pPr>
    </w:p>
    <w:p w:rsidR="00A1073F" w:rsidRDefault="00A1073F"/>
    <w:p w:rsidR="00A1073F" w:rsidRDefault="00A1073F">
      <w:pPr>
        <w:sectPr w:rsidR="00A1073F">
          <w:pgSz w:w="10949" w:h="16176"/>
          <w:pgMar w:top="1152" w:right="1800" w:bottom="1044" w:left="1800" w:header="720" w:footer="720" w:gutter="0"/>
          <w:cols w:space="720"/>
        </w:sectPr>
      </w:pPr>
    </w:p>
    <w:p w:rsidR="00A1073F" w:rsidRDefault="00DF571E">
      <w:pPr>
        <w:spacing w:after="45" w:line="577" w:lineRule="exact"/>
        <w:jc w:val="center"/>
        <w:textAlignment w:val="baseline"/>
        <w:rPr>
          <w:rFonts w:ascii="Garamond" w:eastAsia="Garamond" w:hAnsi="Garamond"/>
          <w:b/>
          <w:color w:val="000000"/>
          <w:spacing w:val="13"/>
          <w:w w:val="95"/>
          <w:sz w:val="45"/>
        </w:rPr>
      </w:pPr>
      <w:r>
        <w:rPr>
          <w:rFonts w:ascii="Garamond" w:eastAsia="Garamond" w:hAnsi="Garamond"/>
          <w:b/>
          <w:color w:val="000000"/>
          <w:spacing w:val="13"/>
          <w:w w:val="95"/>
          <w:sz w:val="45"/>
        </w:rPr>
        <w:t>PART III.</w:t>
      </w:r>
    </w:p>
    <w:p w:rsidR="00A1073F" w:rsidRDefault="00DF571E">
      <w:pPr>
        <w:spacing w:before="164" w:line="596" w:lineRule="exact"/>
        <w:jc w:val="center"/>
        <w:textAlignment w:val="baseline"/>
        <w:rPr>
          <w:rFonts w:ascii="Garamond" w:eastAsia="Garamond" w:hAnsi="Garamond"/>
          <w:b/>
          <w:color w:val="000000"/>
          <w:spacing w:val="-10"/>
          <w:w w:val="95"/>
          <w:sz w:val="45"/>
        </w:rPr>
      </w:pPr>
      <w:r>
        <w:pict>
          <v:line id="_x0000_s1096" style="position:absolute;left:0;text-align:left;z-index:251652608;mso-position-horizontal-relative:page;mso-position-vertical-relative:page" from="73.9pt,107.3pt" to="464.45pt,107.3pt" strokeweight="4.1pt">
            <v:stroke linestyle="thinThin"/>
            <w10:wrap anchorx="page" anchory="page"/>
          </v:line>
        </w:pict>
      </w:r>
      <w:r>
        <w:rPr>
          <w:rFonts w:ascii="Garamond" w:eastAsia="Garamond" w:hAnsi="Garamond"/>
          <w:b/>
          <w:color w:val="000000"/>
          <w:spacing w:val="-10"/>
          <w:w w:val="95"/>
          <w:sz w:val="45"/>
        </w:rPr>
        <w:t>DIALECTICS</w:t>
      </w:r>
    </w:p>
    <w:p w:rsidR="00A1073F" w:rsidRDefault="00A1073F">
      <w:pPr>
        <w:sectPr w:rsidR="00A1073F">
          <w:pgSz w:w="11443" w:h="16176"/>
          <w:pgMar w:top="1480" w:right="1979" w:bottom="12900" w:left="1302" w:header="720" w:footer="720" w:gutter="0"/>
          <w:cols w:space="720"/>
        </w:sectPr>
      </w:pPr>
    </w:p>
    <w:p w:rsidR="00A1073F" w:rsidRDefault="00DF571E">
      <w:pPr>
        <w:spacing w:after="43" w:line="481" w:lineRule="exact"/>
        <w:textAlignment w:val="baseline"/>
        <w:rPr>
          <w:rFonts w:ascii="Garamond" w:eastAsia="Garamond" w:hAnsi="Garamond"/>
          <w:color w:val="000000"/>
          <w:w w:val="90"/>
          <w:sz w:val="40"/>
        </w:rPr>
      </w:pPr>
      <w:r>
        <w:rPr>
          <w:rFonts w:ascii="Garamond" w:eastAsia="Garamond" w:hAnsi="Garamond"/>
          <w:color w:val="000000"/>
          <w:w w:val="90"/>
          <w:sz w:val="40"/>
        </w:rPr>
        <w:t>SECTION 1.</w:t>
      </w:r>
    </w:p>
    <w:p w:rsidR="00A1073F" w:rsidRDefault="00DF571E">
      <w:pPr>
        <w:spacing w:before="191" w:line="400" w:lineRule="exact"/>
        <w:ind w:right="360"/>
        <w:textAlignment w:val="baseline"/>
        <w:rPr>
          <w:rFonts w:ascii="Garamond" w:eastAsia="Garamond" w:hAnsi="Garamond"/>
          <w:color w:val="000000"/>
          <w:w w:val="90"/>
          <w:sz w:val="40"/>
        </w:rPr>
      </w:pPr>
      <w:r>
        <w:pict>
          <v:line id="_x0000_s1095" style="position:absolute;z-index:251653632;mso-position-horizontal-relative:page;mso-position-vertical-relative:page" from="98.9pt,98.55pt" to="469.95pt,98.55pt" strokeweight="1.6pt">
            <w10:wrap anchorx="page" anchory="page"/>
          </v:line>
        </w:pict>
      </w:r>
      <w:r>
        <w:rPr>
          <w:rFonts w:ascii="Garamond" w:eastAsia="Garamond" w:hAnsi="Garamond"/>
          <w:color w:val="000000"/>
          <w:w w:val="90"/>
          <w:sz w:val="40"/>
        </w:rPr>
        <w:t>Dialectics of the Object: Very General Aspects of All Things (Including Consciousness)</w:t>
      </w:r>
    </w:p>
    <w:p w:rsidR="00A1073F" w:rsidRDefault="00A1073F">
      <w:pPr>
        <w:sectPr w:rsidR="00A1073F">
          <w:pgSz w:w="10771" w:h="16109"/>
          <w:pgMar w:top="1420" w:right="1373" w:bottom="12753" w:left="1978" w:header="720" w:footer="720" w:gutter="0"/>
          <w:cols w:space="720"/>
        </w:sectPr>
      </w:pPr>
    </w:p>
    <w:p w:rsidR="00A1073F" w:rsidRDefault="00DF571E">
      <w:pPr>
        <w:spacing w:before="18" w:line="433" w:lineRule="exact"/>
        <w:ind w:left="144"/>
        <w:textAlignment w:val="baseline"/>
        <w:rPr>
          <w:rFonts w:eastAsia="Times New Roman"/>
          <w:color w:val="000000"/>
          <w:spacing w:val="16"/>
          <w:w w:val="95"/>
          <w:sz w:val="38"/>
        </w:rPr>
      </w:pPr>
      <w:r>
        <w:rPr>
          <w:rFonts w:eastAsia="Times New Roman"/>
          <w:color w:val="000000"/>
          <w:spacing w:val="16"/>
          <w:w w:val="95"/>
          <w:sz w:val="38"/>
        </w:rPr>
        <w:t xml:space="preserve">A. </w:t>
      </w:r>
      <w:r>
        <w:rPr>
          <w:rFonts w:eastAsia="Times New Roman"/>
          <w:b/>
          <w:color w:val="000000"/>
          <w:spacing w:val="16"/>
          <w:sz w:val="27"/>
        </w:rPr>
        <w:t>LAWS OF DIALECTICS OF THE OBJECT</w:t>
      </w:r>
    </w:p>
    <w:p w:rsidR="00A1073F" w:rsidRDefault="00DF571E">
      <w:pPr>
        <w:spacing w:before="669" w:after="55" w:line="433" w:lineRule="exact"/>
        <w:jc w:val="center"/>
        <w:textAlignment w:val="baseline"/>
        <w:rPr>
          <w:rFonts w:eastAsia="Times New Roman"/>
          <w:b/>
          <w:color w:val="000000"/>
          <w:spacing w:val="7"/>
          <w:sz w:val="27"/>
        </w:rPr>
      </w:pPr>
      <w:r>
        <w:rPr>
          <w:rFonts w:eastAsia="Times New Roman"/>
          <w:b/>
          <w:color w:val="000000"/>
          <w:spacing w:val="7"/>
          <w:sz w:val="27"/>
        </w:rPr>
        <w:t xml:space="preserve">CHAPTER </w:t>
      </w:r>
      <w:r>
        <w:rPr>
          <w:rFonts w:eastAsia="Times New Roman"/>
          <w:color w:val="000000"/>
          <w:spacing w:val="7"/>
          <w:w w:val="95"/>
          <w:sz w:val="38"/>
        </w:rPr>
        <w:t>4.</w:t>
      </w:r>
    </w:p>
    <w:p w:rsidR="00A1073F" w:rsidRDefault="00DF571E">
      <w:pPr>
        <w:spacing w:before="144" w:line="448" w:lineRule="exact"/>
        <w:jc w:val="center"/>
        <w:textAlignment w:val="baseline"/>
        <w:rPr>
          <w:rFonts w:eastAsia="Times New Roman"/>
          <w:i/>
          <w:color w:val="000000"/>
          <w:spacing w:val="-6"/>
          <w:w w:val="95"/>
          <w:sz w:val="38"/>
        </w:rPr>
      </w:pPr>
      <w:r>
        <w:pict>
          <v:line id="_x0000_s1094" style="position:absolute;left:0;text-align:left;z-index:251654656;mso-position-horizontal-relative:page;mso-position-vertical-relative:page" from="68.15pt,146.65pt" to="458.7pt,146.65pt" strokeweight="1.45pt">
            <w10:wrap anchorx="page" anchory="page"/>
          </v:line>
        </w:pict>
      </w:r>
      <w:r>
        <w:rPr>
          <w:rFonts w:eastAsia="Times New Roman"/>
          <w:i/>
          <w:color w:val="000000"/>
          <w:spacing w:val="-6"/>
          <w:w w:val="95"/>
          <w:sz w:val="38"/>
        </w:rPr>
        <w:t>Introduction to Laws of Dialectics of the Object</w:t>
      </w:r>
    </w:p>
    <w:p w:rsidR="00A1073F" w:rsidRDefault="00DF571E">
      <w:pPr>
        <w:spacing w:before="509" w:line="286" w:lineRule="exact"/>
        <w:ind w:left="144" w:right="144"/>
        <w:jc w:val="both"/>
        <w:textAlignment w:val="baseline"/>
        <w:rPr>
          <w:rFonts w:eastAsia="Times New Roman"/>
          <w:color w:val="000000"/>
          <w:spacing w:val="6"/>
          <w:sz w:val="23"/>
        </w:rPr>
      </w:pPr>
      <w:r>
        <w:rPr>
          <w:rFonts w:eastAsia="Times New Roman"/>
          <w:color w:val="000000"/>
          <w:spacing w:val="6"/>
          <w:sz w:val="23"/>
        </w:rPr>
        <w:t>In ancient Greece, dialectics referred to seeking truth in conversation—the etymology of dialectics is "to talk between"—by posing opposite ideas and logically examining their consequences. In bourgeois usage, dialectics fre</w:t>
      </w:r>
      <w:r>
        <w:rPr>
          <w:rFonts w:eastAsia="Times New Roman"/>
          <w:color w:val="000000"/>
          <w:spacing w:val="6"/>
          <w:sz w:val="23"/>
        </w:rPr>
        <w:softHyphen/>
        <w:t>quently means deceptive modes o</w:t>
      </w:r>
      <w:r>
        <w:rPr>
          <w:rFonts w:eastAsia="Times New Roman"/>
          <w:color w:val="000000"/>
          <w:spacing w:val="6"/>
          <w:sz w:val="23"/>
        </w:rPr>
        <w:t>f argument, a sophistry designed to "prove" the true to be false and the false to be true.</w:t>
      </w:r>
    </w:p>
    <w:p w:rsidR="00A1073F" w:rsidRDefault="00DF571E">
      <w:pPr>
        <w:spacing w:line="291" w:lineRule="exact"/>
        <w:ind w:left="144" w:right="144" w:firstLine="216"/>
        <w:jc w:val="both"/>
        <w:textAlignment w:val="baseline"/>
        <w:rPr>
          <w:rFonts w:eastAsia="Times New Roman"/>
          <w:color w:val="000000"/>
          <w:spacing w:val="6"/>
          <w:sz w:val="23"/>
        </w:rPr>
      </w:pPr>
      <w:r>
        <w:rPr>
          <w:rFonts w:eastAsia="Times New Roman"/>
          <w:color w:val="000000"/>
          <w:spacing w:val="6"/>
          <w:sz w:val="23"/>
        </w:rPr>
        <w:t>In scientific philosophy, dialectics refers to very general truths derived from an objective, materialist approach to the external world: (1) aspects possessed by al</w:t>
      </w:r>
      <w:r>
        <w:rPr>
          <w:rFonts w:eastAsia="Times New Roman"/>
          <w:color w:val="000000"/>
          <w:spacing w:val="6"/>
          <w:sz w:val="23"/>
        </w:rPr>
        <w:t>l things—in nature, society, and ,human consciousness; and also (2) aspects limited to but ever-present in the functioning of consciousness at a rational, scientific level. In this book the universal aspects—the dialectics of the object—are presented first</w:t>
      </w:r>
      <w:r>
        <w:rPr>
          <w:rFonts w:eastAsia="Times New Roman"/>
          <w:color w:val="000000"/>
          <w:spacing w:val="6"/>
          <w:sz w:val="23"/>
        </w:rPr>
        <w:t>. Those aspects present only in consciousness (at a rational, scientific level), the instrument of knowledge—the dialects of the subject—are elaborated later.</w:t>
      </w:r>
    </w:p>
    <w:p w:rsidR="00A1073F" w:rsidRDefault="00DF571E">
      <w:pPr>
        <w:spacing w:before="9" w:line="293" w:lineRule="exact"/>
        <w:ind w:left="144" w:right="144" w:firstLine="216"/>
        <w:jc w:val="both"/>
        <w:textAlignment w:val="baseline"/>
        <w:rPr>
          <w:rFonts w:eastAsia="Times New Roman"/>
          <w:color w:val="000000"/>
          <w:spacing w:val="6"/>
          <w:sz w:val="23"/>
        </w:rPr>
      </w:pPr>
      <w:r>
        <w:rPr>
          <w:rFonts w:eastAsia="Times New Roman"/>
          <w:color w:val="000000"/>
          <w:spacing w:val="6"/>
          <w:sz w:val="23"/>
        </w:rPr>
        <w:t>On the basis of a materialist world outlook in which the external world is deemed primary and con</w:t>
      </w:r>
      <w:r>
        <w:rPr>
          <w:rFonts w:eastAsia="Times New Roman"/>
          <w:color w:val="000000"/>
          <w:spacing w:val="6"/>
          <w:sz w:val="23"/>
        </w:rPr>
        <w:t>sciousness of things is secondary, derivative, cognition in the course of practice eventually passes from the superficial to the disclosure of profound, very general, dialectical aspects of the external world and of con</w:t>
      </w:r>
      <w:r>
        <w:rPr>
          <w:rFonts w:eastAsia="Times New Roman"/>
          <w:color w:val="000000"/>
          <w:spacing w:val="6"/>
          <w:sz w:val="23"/>
        </w:rPr>
        <w:softHyphen/>
        <w:t>sciousness. This process begins in c</w:t>
      </w:r>
      <w:r>
        <w:rPr>
          <w:rFonts w:eastAsia="Times New Roman"/>
          <w:color w:val="000000"/>
          <w:spacing w:val="6"/>
          <w:sz w:val="23"/>
        </w:rPr>
        <w:t>hildhood: "Adaptation to new realities, before achieving the relationships essential between subject and object, always starts from the surface, both of the ego (egocentrism) and of the objects (imita</w:t>
      </w:r>
      <w:r>
        <w:rPr>
          <w:rFonts w:eastAsia="Times New Roman"/>
          <w:color w:val="000000"/>
          <w:spacing w:val="6"/>
          <w:sz w:val="23"/>
        </w:rPr>
        <w:softHyphen/>
        <w:t>tion)."' (Piaget) In both spheres the choice between th</w:t>
      </w:r>
      <w:r>
        <w:rPr>
          <w:rFonts w:eastAsia="Times New Roman"/>
          <w:color w:val="000000"/>
          <w:spacing w:val="6"/>
          <w:sz w:val="23"/>
        </w:rPr>
        <w:t>e relatively superficial and the relatively more profound is an endless process that continues throughout the life of the adult:</w:t>
      </w:r>
    </w:p>
    <w:p w:rsidR="00A1073F" w:rsidRDefault="00DF571E">
      <w:pPr>
        <w:spacing w:before="159" w:line="271" w:lineRule="exact"/>
        <w:ind w:left="720" w:right="720"/>
        <w:jc w:val="both"/>
        <w:textAlignment w:val="baseline"/>
        <w:rPr>
          <w:rFonts w:eastAsia="Times New Roman"/>
          <w:color w:val="000000"/>
          <w:spacing w:val="-4"/>
          <w:sz w:val="23"/>
        </w:rPr>
      </w:pPr>
      <w:r>
        <w:rPr>
          <w:rFonts w:eastAsia="Times New Roman"/>
          <w:color w:val="000000"/>
          <w:spacing w:val="-4"/>
          <w:sz w:val="23"/>
        </w:rPr>
        <w:t>the general law . . . is that cognizance proceeds from the periphery to the center. . . . Thus cognizance, starting from the pe</w:t>
      </w:r>
      <w:r>
        <w:rPr>
          <w:rFonts w:eastAsia="Times New Roman"/>
          <w:color w:val="000000"/>
          <w:spacing w:val="-4"/>
          <w:sz w:val="23"/>
        </w:rPr>
        <w:t>riphery (goals and results) moves in the direction of the central regions of the action in order to reach its internal mechanism: recognition of the means employed, reasons for their selection or their modification en route, and the like. . . .</w:t>
      </w:r>
      <w:r>
        <w:rPr>
          <w:rFonts w:eastAsia="Times New Roman"/>
          <w:color w:val="000000"/>
          <w:spacing w:val="-4"/>
          <w:sz w:val="23"/>
          <w:vertAlign w:val="superscript"/>
        </w:rPr>
        <w:t>2</w:t>
      </w:r>
      <w:r>
        <w:rPr>
          <w:rFonts w:eastAsia="Times New Roman"/>
          <w:color w:val="000000"/>
          <w:spacing w:val="-4"/>
          <w:sz w:val="23"/>
        </w:rPr>
        <w:t xml:space="preserve"> (Piaget)</w:t>
      </w:r>
    </w:p>
    <w:p w:rsidR="00A1073F" w:rsidRDefault="00DF571E">
      <w:pPr>
        <w:spacing w:before="135" w:line="293" w:lineRule="exact"/>
        <w:ind w:left="144" w:right="144" w:firstLine="216"/>
        <w:jc w:val="both"/>
        <w:textAlignment w:val="baseline"/>
        <w:rPr>
          <w:rFonts w:eastAsia="Times New Roman"/>
          <w:color w:val="000000"/>
          <w:spacing w:val="6"/>
          <w:sz w:val="23"/>
        </w:rPr>
      </w:pPr>
      <w:r>
        <w:rPr>
          <w:rFonts w:eastAsia="Times New Roman"/>
          <w:color w:val="000000"/>
          <w:spacing w:val="6"/>
          <w:sz w:val="23"/>
        </w:rPr>
        <w:t>D</w:t>
      </w:r>
      <w:r>
        <w:rPr>
          <w:rFonts w:eastAsia="Times New Roman"/>
          <w:color w:val="000000"/>
          <w:spacing w:val="6"/>
          <w:sz w:val="23"/>
        </w:rPr>
        <w:t xml:space="preserve">ialectics is counterposed to metaphysics, a term derived from the Greek words </w:t>
      </w:r>
      <w:r>
        <w:rPr>
          <w:rFonts w:eastAsia="Times New Roman"/>
          <w:i/>
          <w:color w:val="000000"/>
          <w:spacing w:val="6"/>
          <w:sz w:val="23"/>
        </w:rPr>
        <w:t xml:space="preserve">meta </w:t>
      </w:r>
      <w:r>
        <w:rPr>
          <w:rFonts w:eastAsia="Times New Roman"/>
          <w:color w:val="000000"/>
          <w:spacing w:val="6"/>
          <w:sz w:val="23"/>
        </w:rPr>
        <w:t xml:space="preserve">(after or beyond) and </w:t>
      </w:r>
      <w:r>
        <w:rPr>
          <w:rFonts w:eastAsia="Times New Roman"/>
          <w:i/>
          <w:color w:val="000000"/>
          <w:spacing w:val="6"/>
          <w:sz w:val="23"/>
        </w:rPr>
        <w:t xml:space="preserve">physika </w:t>
      </w:r>
      <w:r>
        <w:rPr>
          <w:rFonts w:eastAsia="Times New Roman"/>
          <w:color w:val="000000"/>
          <w:spacing w:val="6"/>
          <w:sz w:val="23"/>
        </w:rPr>
        <w:t xml:space="preserve">(relating to nature, physis). Unlike his writings on nature, Aristotle's philosophic works were found only after his death. In compiling them, Andronicus of Rhodes placed the philosophic works after </w:t>
      </w:r>
      <w:r>
        <w:rPr>
          <w:rFonts w:eastAsia="Times New Roman"/>
          <w:i/>
          <w:color w:val="000000"/>
          <w:spacing w:val="6"/>
          <w:sz w:val="23"/>
        </w:rPr>
        <w:t xml:space="preserve">(meta) </w:t>
      </w:r>
      <w:r>
        <w:rPr>
          <w:rFonts w:eastAsia="Times New Roman"/>
          <w:color w:val="000000"/>
          <w:spacing w:val="6"/>
          <w:sz w:val="23"/>
        </w:rPr>
        <w:t xml:space="preserve">those on nature </w:t>
      </w:r>
      <w:r>
        <w:rPr>
          <w:rFonts w:eastAsia="Times New Roman"/>
          <w:i/>
          <w:color w:val="000000"/>
          <w:spacing w:val="6"/>
          <w:sz w:val="23"/>
        </w:rPr>
        <w:t xml:space="preserve">(physika) </w:t>
      </w:r>
      <w:r>
        <w:rPr>
          <w:rFonts w:eastAsia="Times New Roman"/>
          <w:color w:val="000000"/>
          <w:spacing w:val="6"/>
          <w:sz w:val="23"/>
        </w:rPr>
        <w:t>and entitled them "metap</w:t>
      </w:r>
      <w:r>
        <w:rPr>
          <w:rFonts w:eastAsia="Times New Roman"/>
          <w:color w:val="000000"/>
          <w:spacing w:val="6"/>
          <w:sz w:val="23"/>
        </w:rPr>
        <w:t xml:space="preserve">hysics." Since then, the term metaphysical has been widely used to mean </w:t>
      </w:r>
      <w:r>
        <w:rPr>
          <w:rFonts w:eastAsia="Times New Roman"/>
          <w:i/>
          <w:color w:val="000000"/>
          <w:spacing w:val="6"/>
          <w:sz w:val="23"/>
        </w:rPr>
        <w:t xml:space="preserve">beyond </w:t>
      </w:r>
      <w:r>
        <w:rPr>
          <w:rFonts w:eastAsia="Times New Roman"/>
          <w:color w:val="000000"/>
          <w:spacing w:val="6"/>
          <w:sz w:val="23"/>
        </w:rPr>
        <w:t>the physical, i.e., beyond the sensory (the conceptual level) or beyond the objective (the spirit world).</w:t>
      </w:r>
    </w:p>
    <w:p w:rsidR="00A1073F" w:rsidRDefault="00DF571E">
      <w:pPr>
        <w:spacing w:before="63" w:line="293" w:lineRule="exact"/>
        <w:jc w:val="center"/>
        <w:textAlignment w:val="baseline"/>
        <w:rPr>
          <w:rFonts w:eastAsia="Times New Roman"/>
          <w:color w:val="000000"/>
          <w:spacing w:val="37"/>
          <w:sz w:val="23"/>
        </w:rPr>
      </w:pPr>
      <w:r>
        <w:rPr>
          <w:rFonts w:eastAsia="Times New Roman"/>
          <w:color w:val="000000"/>
          <w:spacing w:val="37"/>
          <w:sz w:val="23"/>
        </w:rPr>
        <w:t>89</w:t>
      </w:r>
    </w:p>
    <w:p w:rsidR="00A1073F" w:rsidRDefault="00A1073F">
      <w:pPr>
        <w:sectPr w:rsidR="00A1073F">
          <w:pgSz w:w="11386" w:h="16109"/>
          <w:pgMar w:top="1300" w:right="2025" w:bottom="633" w:left="1199" w:header="720" w:footer="720" w:gutter="0"/>
          <w:cols w:space="720"/>
        </w:sectPr>
      </w:pPr>
    </w:p>
    <w:p w:rsidR="00A1073F" w:rsidRDefault="00DF571E">
      <w:pPr>
        <w:tabs>
          <w:tab w:val="left" w:pos="1944"/>
        </w:tabs>
        <w:spacing w:line="274" w:lineRule="exact"/>
        <w:textAlignment w:val="baseline"/>
        <w:rPr>
          <w:rFonts w:eastAsia="Times New Roman"/>
          <w:b/>
          <w:color w:val="000000"/>
          <w:spacing w:val="-4"/>
          <w:sz w:val="23"/>
        </w:rPr>
      </w:pPr>
      <w:r>
        <w:rPr>
          <w:rFonts w:eastAsia="Times New Roman"/>
          <w:b/>
          <w:color w:val="000000"/>
          <w:spacing w:val="-4"/>
          <w:sz w:val="23"/>
        </w:rPr>
        <w:t>90</w:t>
      </w:r>
      <w:r>
        <w:rPr>
          <w:rFonts w:eastAsia="Times New Roman"/>
          <w:b/>
          <w:color w:val="000000"/>
          <w:spacing w:val="-4"/>
          <w:sz w:val="23"/>
        </w:rPr>
        <w:tab/>
        <w:t>DIALECTICAL MATERIALISM</w:t>
      </w:r>
    </w:p>
    <w:p w:rsidR="00A1073F" w:rsidRDefault="00DF571E">
      <w:pPr>
        <w:spacing w:before="106" w:line="293" w:lineRule="exact"/>
        <w:ind w:firstLine="216"/>
        <w:jc w:val="both"/>
        <w:textAlignment w:val="baseline"/>
        <w:rPr>
          <w:rFonts w:eastAsia="Times New Roman"/>
          <w:b/>
          <w:color w:val="000000"/>
          <w:spacing w:val="-6"/>
          <w:sz w:val="23"/>
        </w:rPr>
      </w:pPr>
      <w:r>
        <w:rPr>
          <w:rFonts w:eastAsia="Times New Roman"/>
          <w:b/>
          <w:color w:val="000000"/>
          <w:spacing w:val="-6"/>
          <w:sz w:val="23"/>
        </w:rPr>
        <w:t>Metaphysics has also acquired a concrete philosophical meaning. In scientific philsophy, metaphysics is the antithesis of dialectics. At each step in the efforts of a materialist to grasp more of the object—especially</w:t>
      </w:r>
      <w:r>
        <w:rPr>
          <w:rFonts w:eastAsia="Times New Roman"/>
          <w:b/>
          <w:color w:val="000000"/>
          <w:spacing w:val="-6"/>
          <w:sz w:val="23"/>
          <w:vertAlign w:val="superscript"/>
        </w:rPr>
        <w:t>,</w:t>
      </w:r>
      <w:r>
        <w:rPr>
          <w:rFonts w:eastAsia="Times New Roman"/>
          <w:b/>
          <w:color w:val="000000"/>
          <w:spacing w:val="-6"/>
          <w:sz w:val="23"/>
        </w:rPr>
        <w:t xml:space="preserve"> its inner, very general aspects—the r</w:t>
      </w:r>
      <w:r>
        <w:rPr>
          <w:rFonts w:eastAsia="Times New Roman"/>
          <w:b/>
          <w:color w:val="000000"/>
          <w:spacing w:val="-6"/>
          <w:sz w:val="23"/>
        </w:rPr>
        <w:t>oad forks, presenting a choice between a dialectical road forward to greater profundity and a metaphysical one that veers toward superficiality and away from further advance. Each step forward in dialectical knowledge is made only by further vanquishing me</w:t>
      </w:r>
      <w:r>
        <w:rPr>
          <w:rFonts w:eastAsia="Times New Roman"/>
          <w:b/>
          <w:color w:val="000000"/>
          <w:spacing w:val="-6"/>
          <w:sz w:val="23"/>
        </w:rPr>
        <w:t>taphysics.</w:t>
      </w:r>
    </w:p>
    <w:p w:rsidR="00A1073F" w:rsidRDefault="00DF571E">
      <w:pPr>
        <w:spacing w:line="292" w:lineRule="exact"/>
        <w:ind w:firstLine="216"/>
        <w:jc w:val="both"/>
        <w:textAlignment w:val="baseline"/>
        <w:rPr>
          <w:rFonts w:eastAsia="Times New Roman"/>
          <w:b/>
          <w:color w:val="000000"/>
          <w:spacing w:val="-4"/>
          <w:sz w:val="23"/>
        </w:rPr>
      </w:pPr>
      <w:r>
        <w:rPr>
          <w:rFonts w:eastAsia="Times New Roman"/>
          <w:b/>
          <w:color w:val="000000"/>
          <w:spacing w:val="-4"/>
          <w:sz w:val="23"/>
        </w:rPr>
        <w:t>Dialectical materialism is the fully, profoundly objective, completely mate</w:t>
      </w:r>
      <w:r>
        <w:rPr>
          <w:rFonts w:eastAsia="Times New Roman"/>
          <w:b/>
          <w:color w:val="000000"/>
          <w:spacing w:val="-4"/>
          <w:sz w:val="23"/>
        </w:rPr>
        <w:softHyphen/>
        <w:t>rialist overall approach to the external world, the striving to comprehend the totality, the whole object—both its inner and outer aspects. Metaphysical mate</w:t>
      </w:r>
      <w:r>
        <w:rPr>
          <w:rFonts w:eastAsia="Times New Roman"/>
          <w:b/>
          <w:color w:val="000000"/>
          <w:spacing w:val="-4"/>
          <w:sz w:val="23"/>
        </w:rPr>
        <w:softHyphen/>
        <w:t>rialism—a c</w:t>
      </w:r>
      <w:r>
        <w:rPr>
          <w:rFonts w:eastAsia="Times New Roman"/>
          <w:b/>
          <w:color w:val="000000"/>
          <w:spacing w:val="-4"/>
          <w:sz w:val="23"/>
        </w:rPr>
        <w:t xml:space="preserve">rude, </w:t>
      </w:r>
      <w:r>
        <w:rPr>
          <w:rFonts w:ascii="Arial Narrow" w:eastAsia="Arial Narrow" w:hAnsi="Arial Narrow"/>
          <w:b/>
          <w:i/>
          <w:color w:val="000000"/>
          <w:spacing w:val="-4"/>
          <w:sz w:val="21"/>
        </w:rPr>
        <w:t xml:space="preserve">incomplete </w:t>
      </w:r>
      <w:r>
        <w:rPr>
          <w:rFonts w:eastAsia="Times New Roman"/>
          <w:b/>
          <w:color w:val="000000"/>
          <w:spacing w:val="-4"/>
          <w:sz w:val="23"/>
        </w:rPr>
        <w:t xml:space="preserve">materialism which tends to mistake the merely outer aspects for the whole object—is only partly objective, thus partly idealist and partly materialist, an inconsistent materialism. </w:t>
      </w:r>
      <w:r>
        <w:rPr>
          <w:rFonts w:ascii="Arial Narrow" w:eastAsia="Arial Narrow" w:hAnsi="Arial Narrow"/>
          <w:b/>
          <w:i/>
          <w:color w:val="000000"/>
          <w:spacing w:val="-4"/>
          <w:sz w:val="21"/>
        </w:rPr>
        <w:t>For materialism to be consist</w:t>
      </w:r>
      <w:r>
        <w:rPr>
          <w:rFonts w:ascii="Arial Narrow" w:eastAsia="Arial Narrow" w:hAnsi="Arial Narrow"/>
          <w:b/>
          <w:i/>
          <w:color w:val="000000"/>
          <w:spacing w:val="-4"/>
          <w:sz w:val="21"/>
        </w:rPr>
        <w:softHyphen/>
      </w:r>
      <w:r>
        <w:rPr>
          <w:rFonts w:ascii="Arial Narrow" w:eastAsia="Arial Narrow" w:hAnsi="Arial Narrow"/>
          <w:b/>
          <w:i/>
          <w:color w:val="000000"/>
          <w:spacing w:val="-4"/>
          <w:sz w:val="21"/>
        </w:rPr>
        <w:t>ent, complete, fully scientific, it must be dialectical.</w:t>
      </w:r>
    </w:p>
    <w:p w:rsidR="00A1073F" w:rsidRDefault="00A1073F">
      <w:pPr>
        <w:sectPr w:rsidR="00A1073F">
          <w:pgSz w:w="11549" w:h="16272"/>
          <w:pgMar w:top="900" w:right="1020" w:bottom="10476" w:left="3109" w:header="720" w:footer="720" w:gutter="0"/>
          <w:cols w:space="720"/>
        </w:sectPr>
      </w:pPr>
    </w:p>
    <w:p w:rsidR="00A1073F" w:rsidRDefault="00DF571E">
      <w:pPr>
        <w:spacing w:after="53" w:line="433" w:lineRule="exact"/>
        <w:ind w:left="72" w:right="72"/>
        <w:jc w:val="center"/>
        <w:textAlignment w:val="baseline"/>
        <w:rPr>
          <w:rFonts w:eastAsia="Times New Roman"/>
          <w:b/>
          <w:color w:val="000000"/>
          <w:sz w:val="28"/>
        </w:rPr>
      </w:pPr>
      <w:r>
        <w:rPr>
          <w:rFonts w:eastAsia="Times New Roman"/>
          <w:b/>
          <w:color w:val="000000"/>
          <w:sz w:val="28"/>
        </w:rPr>
        <w:t xml:space="preserve">CHAPTER </w:t>
      </w:r>
      <w:r>
        <w:rPr>
          <w:rFonts w:eastAsia="Times New Roman"/>
          <w:i/>
          <w:color w:val="000000"/>
          <w:w w:val="90"/>
          <w:sz w:val="37"/>
        </w:rPr>
        <w:t>5 .</w:t>
      </w:r>
    </w:p>
    <w:p w:rsidR="00A1073F" w:rsidRDefault="00DF571E">
      <w:pPr>
        <w:spacing w:before="187" w:line="404" w:lineRule="exact"/>
        <w:ind w:left="72" w:right="72"/>
        <w:jc w:val="center"/>
        <w:textAlignment w:val="baseline"/>
        <w:rPr>
          <w:rFonts w:eastAsia="Times New Roman"/>
          <w:i/>
          <w:color w:val="000000"/>
          <w:w w:val="90"/>
          <w:sz w:val="37"/>
        </w:rPr>
      </w:pPr>
      <w:r>
        <w:pict>
          <v:line id="_x0000_s1093" style="position:absolute;left:0;text-align:left;z-index:251655680;mso-position-horizontal-relative:page;mso-position-vertical-relative:page" from="69.6pt,149.75pt" to="465.4pt,149.75pt" strokeweight="1.45pt">
            <w10:wrap anchorx="page" anchory="page"/>
          </v:line>
        </w:pict>
      </w:r>
      <w:r>
        <w:rPr>
          <w:rFonts w:eastAsia="Times New Roman"/>
          <w:i/>
          <w:color w:val="000000"/>
          <w:w w:val="90"/>
          <w:sz w:val="37"/>
        </w:rPr>
        <w:t xml:space="preserve">From the Outer Nature (Appearance) of Things </w:t>
      </w:r>
      <w:r>
        <w:rPr>
          <w:rFonts w:eastAsia="Times New Roman"/>
          <w:i/>
          <w:color w:val="000000"/>
          <w:w w:val="90"/>
          <w:sz w:val="37"/>
        </w:rPr>
        <w:br/>
        <w:t>to the First Law of Dialectics*</w:t>
      </w:r>
    </w:p>
    <w:p w:rsidR="00A1073F" w:rsidRDefault="00DF571E">
      <w:pPr>
        <w:spacing w:before="536" w:line="255" w:lineRule="exact"/>
        <w:ind w:left="72" w:right="72"/>
        <w:textAlignment w:val="baseline"/>
        <w:rPr>
          <w:rFonts w:eastAsia="Times New Roman"/>
          <w:b/>
          <w:color w:val="000000"/>
          <w:spacing w:val="5"/>
          <w:sz w:val="18"/>
        </w:rPr>
      </w:pPr>
      <w:r>
        <w:rPr>
          <w:rFonts w:eastAsia="Times New Roman"/>
          <w:b/>
          <w:color w:val="000000"/>
          <w:spacing w:val="5"/>
          <w:sz w:val="18"/>
        </w:rPr>
        <w:t>WHY A TRANSITION CHAPTER TO THE FIRST LAW OF DIALECTICS?</w:t>
      </w:r>
    </w:p>
    <w:p w:rsidR="00A1073F" w:rsidRDefault="00DF571E">
      <w:pPr>
        <w:spacing w:before="156" w:line="295" w:lineRule="exact"/>
        <w:ind w:left="72" w:right="72"/>
        <w:jc w:val="both"/>
        <w:textAlignment w:val="baseline"/>
        <w:rPr>
          <w:rFonts w:eastAsia="Times New Roman"/>
          <w:color w:val="000000"/>
          <w:spacing w:val="4"/>
          <w:sz w:val="24"/>
        </w:rPr>
      </w:pPr>
      <w:r>
        <w:rPr>
          <w:rFonts w:eastAsia="Times New Roman"/>
          <w:color w:val="000000"/>
          <w:spacing w:val="4"/>
          <w:sz w:val="24"/>
        </w:rPr>
        <w:t>Science would be superfluous if all a</w:t>
      </w:r>
      <w:r>
        <w:rPr>
          <w:rFonts w:eastAsia="Times New Roman"/>
          <w:color w:val="000000"/>
          <w:spacing w:val="4"/>
          <w:sz w:val="24"/>
        </w:rPr>
        <w:t xml:space="preserve">spects of things, their inner and outer nature, were accessible to simple inspection. But many of nature's important truths are deeply hidden. Only by considerable labor—manual and mental—does scientific inquiry advance further and further into the depths </w:t>
      </w:r>
      <w:r>
        <w:rPr>
          <w:rFonts w:eastAsia="Times New Roman"/>
          <w:color w:val="000000"/>
          <w:spacing w:val="4"/>
          <w:sz w:val="24"/>
        </w:rPr>
        <w:t>of things, where these truths lie. ". . . truth is not a minted coin which can be given and pocketed ready-made."' (Hegel)</w:t>
      </w:r>
    </w:p>
    <w:p w:rsidR="00A1073F" w:rsidRDefault="00DF571E">
      <w:pPr>
        <w:spacing w:before="27" w:line="295" w:lineRule="exact"/>
        <w:ind w:left="72" w:right="72" w:firstLine="288"/>
        <w:jc w:val="both"/>
        <w:textAlignment w:val="baseline"/>
        <w:rPr>
          <w:rFonts w:eastAsia="Times New Roman"/>
          <w:color w:val="000000"/>
          <w:spacing w:val="4"/>
          <w:sz w:val="24"/>
        </w:rPr>
      </w:pPr>
      <w:r>
        <w:rPr>
          <w:rFonts w:eastAsia="Times New Roman"/>
          <w:color w:val="000000"/>
          <w:spacing w:val="4"/>
          <w:sz w:val="24"/>
        </w:rPr>
        <w:t>One of these innermost aspects is the first law of dialectics—the unity and conflict of opposites—the cardinal law of the three very general laws present in the movement of all things. The voyage from ordinary understanding to com</w:t>
      </w:r>
      <w:r>
        <w:rPr>
          <w:rFonts w:eastAsia="Times New Roman"/>
          <w:color w:val="000000"/>
          <w:spacing w:val="4"/>
          <w:sz w:val="24"/>
        </w:rPr>
        <w:softHyphen/>
        <w:t>prehension of this law (k</w:t>
      </w:r>
      <w:r>
        <w:rPr>
          <w:rFonts w:eastAsia="Times New Roman"/>
          <w:color w:val="000000"/>
          <w:spacing w:val="4"/>
          <w:sz w:val="24"/>
        </w:rPr>
        <w:t>nown also as the law of contradiction) traverses a considerable distance. "Ordinary imagination grasps difference and contradic</w:t>
      </w:r>
      <w:r>
        <w:rPr>
          <w:rFonts w:eastAsia="Times New Roman"/>
          <w:color w:val="000000"/>
          <w:spacing w:val="4"/>
          <w:sz w:val="24"/>
        </w:rPr>
        <w:softHyphen/>
        <w:t xml:space="preserve">tion, but not the </w:t>
      </w:r>
      <w:r>
        <w:rPr>
          <w:rFonts w:ascii="Verdana" w:eastAsia="Verdana" w:hAnsi="Verdana"/>
          <w:i/>
          <w:color w:val="000000"/>
          <w:spacing w:val="4"/>
          <w:sz w:val="19"/>
        </w:rPr>
        <w:t xml:space="preserve">transition </w:t>
      </w:r>
      <w:r>
        <w:rPr>
          <w:rFonts w:eastAsia="Times New Roman"/>
          <w:color w:val="000000"/>
          <w:spacing w:val="4"/>
          <w:sz w:val="24"/>
        </w:rPr>
        <w:t xml:space="preserve">from the one to the other, </w:t>
      </w:r>
      <w:r>
        <w:rPr>
          <w:rFonts w:eastAsia="Times New Roman"/>
          <w:i/>
          <w:color w:val="000000"/>
          <w:spacing w:val="4"/>
          <w:sz w:val="24"/>
        </w:rPr>
        <w:t>this however is the most important."</w:t>
      </w:r>
      <w:r>
        <w:rPr>
          <w:rFonts w:eastAsia="Times New Roman"/>
          <w:i/>
          <w:color w:val="000000"/>
          <w:spacing w:val="4"/>
          <w:sz w:val="24"/>
          <w:vertAlign w:val="superscript"/>
        </w:rPr>
        <w:t>2</w:t>
      </w:r>
      <w:r>
        <w:rPr>
          <w:rFonts w:eastAsia="Times New Roman"/>
          <w:color w:val="000000"/>
          <w:spacing w:val="4"/>
          <w:sz w:val="24"/>
        </w:rPr>
        <w:t xml:space="preserve"> (Lenin) To facilitate making this </w:t>
      </w:r>
      <w:r>
        <w:rPr>
          <w:rFonts w:eastAsia="Times New Roman"/>
          <w:color w:val="000000"/>
          <w:spacing w:val="4"/>
          <w:sz w:val="24"/>
        </w:rPr>
        <w:t xml:space="preserve">transition, a sequence of logical steps has been constructed in this chapter, commencing with "Sameness and Difference"—two comparatively external, more readily cognizable aspects of things—and concluding with the first law. This sequence is neither found </w:t>
      </w:r>
      <w:r>
        <w:rPr>
          <w:rFonts w:eastAsia="Times New Roman"/>
          <w:color w:val="000000"/>
          <w:spacing w:val="4"/>
          <w:sz w:val="24"/>
        </w:rPr>
        <w:t>in nature nor adhered to in discovery of the first law. However, for adults, it can serve as a reasonably effective mode of introduction to this law, a pedagogical procedure that does not profess to mirror the process of development of human thought. These</w:t>
      </w:r>
      <w:r>
        <w:rPr>
          <w:rFonts w:eastAsia="Times New Roman"/>
          <w:color w:val="000000"/>
          <w:spacing w:val="4"/>
          <w:sz w:val="24"/>
        </w:rPr>
        <w:t xml:space="preserve"> steps overlap, are incomplete, and constitute one of many se</w:t>
      </w:r>
      <w:r>
        <w:rPr>
          <w:rFonts w:eastAsia="Times New Roman"/>
          <w:color w:val="000000"/>
          <w:spacing w:val="4"/>
          <w:sz w:val="24"/>
        </w:rPr>
        <w:softHyphen/>
        <w:t>quences that doubtless could be constructed to introduce the law of the unity and conflict of opposites.</w:t>
      </w:r>
    </w:p>
    <w:p w:rsidR="00A1073F" w:rsidRDefault="00DF571E">
      <w:pPr>
        <w:spacing w:before="8" w:line="295" w:lineRule="exact"/>
        <w:ind w:left="72" w:right="72" w:firstLine="288"/>
        <w:jc w:val="both"/>
        <w:textAlignment w:val="baseline"/>
        <w:rPr>
          <w:rFonts w:eastAsia="Times New Roman"/>
          <w:color w:val="000000"/>
          <w:sz w:val="24"/>
        </w:rPr>
      </w:pPr>
      <w:r>
        <w:rPr>
          <w:rFonts w:eastAsia="Times New Roman"/>
          <w:color w:val="000000"/>
          <w:sz w:val="24"/>
        </w:rPr>
        <w:t>Each of the four intermediate steps used in his chapter to arrive at the first law is also a universality, a constituent of dialectics, and, as such, a component of very general scientific methodology.</w:t>
      </w:r>
    </w:p>
    <w:p w:rsidR="00A1073F" w:rsidRDefault="00DF571E">
      <w:pPr>
        <w:spacing w:before="7" w:after="471" w:line="295" w:lineRule="exact"/>
        <w:ind w:left="72" w:right="72" w:firstLine="288"/>
        <w:jc w:val="both"/>
        <w:textAlignment w:val="baseline"/>
        <w:rPr>
          <w:rFonts w:eastAsia="Times New Roman"/>
          <w:color w:val="000000"/>
          <w:sz w:val="24"/>
        </w:rPr>
      </w:pPr>
      <w:r>
        <w:rPr>
          <w:rFonts w:eastAsia="Times New Roman"/>
          <w:color w:val="000000"/>
          <w:sz w:val="24"/>
        </w:rPr>
        <w:t xml:space="preserve">In many books on dialectics, expositions of the first </w:t>
      </w:r>
      <w:r>
        <w:rPr>
          <w:rFonts w:eastAsia="Times New Roman"/>
          <w:color w:val="000000"/>
          <w:sz w:val="24"/>
        </w:rPr>
        <w:t>law often have no in</w:t>
      </w:r>
      <w:r>
        <w:rPr>
          <w:rFonts w:eastAsia="Times New Roman"/>
          <w:color w:val="000000"/>
          <w:sz w:val="24"/>
        </w:rPr>
        <w:softHyphen/>
        <w:t>troduction, no transition from everyday experience to cognizance of the first law. Some expositions present the second law of dialectics—the transition of</w:t>
      </w:r>
    </w:p>
    <w:p w:rsidR="00A1073F" w:rsidRDefault="00DF571E">
      <w:pPr>
        <w:spacing w:line="231" w:lineRule="exact"/>
        <w:ind w:left="72" w:right="72" w:firstLine="288"/>
        <w:jc w:val="both"/>
        <w:textAlignment w:val="baseline"/>
        <w:rPr>
          <w:rFonts w:ascii="Verdana" w:eastAsia="Verdana" w:hAnsi="Verdana"/>
          <w:color w:val="000000"/>
          <w:sz w:val="16"/>
        </w:rPr>
      </w:pPr>
      <w:r>
        <w:rPr>
          <w:rFonts w:ascii="Verdana" w:eastAsia="Verdana" w:hAnsi="Verdana"/>
          <w:color w:val="000000"/>
          <w:sz w:val="16"/>
        </w:rPr>
        <w:t xml:space="preserve">*An alternate, approximately accurate title is "The Premises of Dialectics," in </w:t>
      </w:r>
      <w:r>
        <w:rPr>
          <w:rFonts w:ascii="Verdana" w:eastAsia="Verdana" w:hAnsi="Verdana"/>
          <w:color w:val="000000"/>
          <w:sz w:val="16"/>
        </w:rPr>
        <w:t>the sense that the scientific generalizations used in this chapter as transitional steps to the first law of dialectics (the unity and conflict of opposites) serve as an introduction not only to the first law but also to the entire subject matter of dialec</w:t>
      </w:r>
      <w:r>
        <w:rPr>
          <w:rFonts w:ascii="Verdana" w:eastAsia="Verdana" w:hAnsi="Verdana"/>
          <w:color w:val="000000"/>
          <w:sz w:val="16"/>
        </w:rPr>
        <w:t>tics.</w:t>
      </w:r>
    </w:p>
    <w:p w:rsidR="00A1073F" w:rsidRDefault="00DF571E">
      <w:pPr>
        <w:spacing w:before="139" w:line="373" w:lineRule="exact"/>
        <w:ind w:left="72" w:right="72"/>
        <w:jc w:val="center"/>
        <w:textAlignment w:val="baseline"/>
        <w:rPr>
          <w:rFonts w:eastAsia="Times New Roman"/>
          <w:color w:val="000000"/>
          <w:spacing w:val="30"/>
          <w:sz w:val="24"/>
        </w:rPr>
      </w:pPr>
      <w:r>
        <w:rPr>
          <w:rFonts w:eastAsia="Times New Roman"/>
          <w:color w:val="000000"/>
          <w:spacing w:val="30"/>
          <w:sz w:val="24"/>
        </w:rPr>
        <w:t>91</w:t>
      </w:r>
    </w:p>
    <w:p w:rsidR="00A1073F" w:rsidRDefault="00A1073F">
      <w:pPr>
        <w:sectPr w:rsidR="00A1073F">
          <w:pgSz w:w="11866" w:h="16272"/>
          <w:pgMar w:top="2480" w:right="2442" w:bottom="736" w:left="1262" w:header="720" w:footer="720" w:gutter="0"/>
          <w:cols w:space="720"/>
        </w:sectPr>
      </w:pPr>
    </w:p>
    <w:p w:rsidR="00A1073F" w:rsidRDefault="00DF571E">
      <w:pPr>
        <w:tabs>
          <w:tab w:val="left" w:pos="2016"/>
        </w:tabs>
        <w:spacing w:line="286" w:lineRule="exact"/>
        <w:ind w:left="72"/>
        <w:textAlignment w:val="baseline"/>
        <w:rPr>
          <w:rFonts w:ascii="Garamond" w:eastAsia="Garamond" w:hAnsi="Garamond"/>
          <w:color w:val="000000"/>
          <w:spacing w:val="-1"/>
          <w:sz w:val="25"/>
        </w:rPr>
      </w:pPr>
      <w:r>
        <w:rPr>
          <w:rFonts w:ascii="Garamond" w:eastAsia="Garamond" w:hAnsi="Garamond"/>
          <w:color w:val="000000"/>
          <w:spacing w:val="-1"/>
          <w:sz w:val="25"/>
        </w:rPr>
        <w:t>92</w:t>
      </w:r>
      <w:r>
        <w:rPr>
          <w:rFonts w:ascii="Garamond" w:eastAsia="Garamond" w:hAnsi="Garamond"/>
          <w:color w:val="000000"/>
          <w:spacing w:val="-1"/>
          <w:sz w:val="25"/>
        </w:rPr>
        <w:tab/>
        <w:t>DIALECTICAL MATERIALISM</w:t>
      </w:r>
    </w:p>
    <w:p w:rsidR="00A1073F" w:rsidRDefault="00DF571E">
      <w:pPr>
        <w:spacing w:before="96" w:line="295" w:lineRule="exact"/>
        <w:ind w:left="72" w:right="72"/>
        <w:jc w:val="both"/>
        <w:textAlignment w:val="baseline"/>
        <w:rPr>
          <w:rFonts w:ascii="Garamond" w:eastAsia="Garamond" w:hAnsi="Garamond"/>
          <w:color w:val="000000"/>
          <w:spacing w:val="-5"/>
          <w:sz w:val="25"/>
        </w:rPr>
      </w:pPr>
      <w:r>
        <w:rPr>
          <w:rFonts w:ascii="Garamond" w:eastAsia="Garamond" w:hAnsi="Garamond"/>
          <w:color w:val="000000"/>
          <w:spacing w:val="-5"/>
          <w:sz w:val="25"/>
        </w:rPr>
        <w:t>quantity into quality and of quality into quantity—before the first law, in effect using the second law as a lead-in to the first. This inverts the logical relationship between these laws, since the first law describes the very general source of motion's d</w:t>
      </w:r>
      <w:r>
        <w:rPr>
          <w:rFonts w:ascii="Garamond" w:eastAsia="Garamond" w:hAnsi="Garamond"/>
          <w:color w:val="000000"/>
          <w:spacing w:val="-5"/>
          <w:sz w:val="25"/>
        </w:rPr>
        <w:t>evelopment from one qualitative state to another. This inversion also breaks the logical continuity between the second law and the third law of dialectics—negation of negation—and creates an arbitrary gap between the first and third laws. In short, present</w:t>
      </w:r>
      <w:r>
        <w:rPr>
          <w:rFonts w:ascii="Garamond" w:eastAsia="Garamond" w:hAnsi="Garamond"/>
          <w:color w:val="000000"/>
          <w:spacing w:val="-5"/>
          <w:sz w:val="25"/>
        </w:rPr>
        <w:t>ing the second law before the first is unscientific. It results in distorting the basic interrelationships of the three laws.</w:t>
      </w:r>
    </w:p>
    <w:p w:rsidR="00A1073F" w:rsidRDefault="00DF571E">
      <w:pPr>
        <w:spacing w:before="462" w:line="253" w:lineRule="exact"/>
        <w:ind w:left="72"/>
        <w:textAlignment w:val="baseline"/>
        <w:rPr>
          <w:rFonts w:ascii="Garamond" w:eastAsia="Garamond" w:hAnsi="Garamond"/>
          <w:b/>
          <w:color w:val="000000"/>
          <w:spacing w:val="-3"/>
          <w:sz w:val="17"/>
        </w:rPr>
      </w:pPr>
      <w:r>
        <w:rPr>
          <w:rFonts w:ascii="Garamond" w:eastAsia="Garamond" w:hAnsi="Garamond"/>
          <w:b/>
          <w:color w:val="000000"/>
          <w:spacing w:val="-3"/>
          <w:sz w:val="17"/>
        </w:rPr>
        <w:t>SAMENESS AND DIFFERENCE</w:t>
      </w:r>
    </w:p>
    <w:p w:rsidR="00A1073F" w:rsidRDefault="00DF571E">
      <w:pPr>
        <w:spacing w:before="152" w:line="295" w:lineRule="exact"/>
        <w:ind w:left="72" w:firstLine="216"/>
        <w:jc w:val="both"/>
        <w:textAlignment w:val="baseline"/>
        <w:rPr>
          <w:rFonts w:ascii="Garamond" w:eastAsia="Garamond" w:hAnsi="Garamond"/>
          <w:color w:val="000000"/>
          <w:spacing w:val="-3"/>
          <w:sz w:val="25"/>
        </w:rPr>
      </w:pPr>
      <w:r>
        <w:rPr>
          <w:rFonts w:ascii="Garamond" w:eastAsia="Garamond" w:hAnsi="Garamond"/>
          <w:color w:val="000000"/>
          <w:spacing w:val="-3"/>
          <w:sz w:val="25"/>
        </w:rPr>
        <w:t>The detection of sameness* and difference in things involves elementary learning processes that Piaget not</w:t>
      </w:r>
      <w:r>
        <w:rPr>
          <w:rFonts w:ascii="Garamond" w:eastAsia="Garamond" w:hAnsi="Garamond"/>
          <w:color w:val="000000"/>
          <w:spacing w:val="-3"/>
          <w:sz w:val="25"/>
        </w:rPr>
        <w:t>es commence in infancy and continue through life. ". . there is a certain notion of identity in sensory-motor intelligence and a child realizes that an object has a certain permanency."'" This notion of iden</w:t>
      </w:r>
      <w:r>
        <w:rPr>
          <w:rFonts w:ascii="Garamond" w:eastAsia="Garamond" w:hAnsi="Garamond"/>
          <w:color w:val="000000"/>
          <w:spacing w:val="-3"/>
          <w:sz w:val="25"/>
        </w:rPr>
        <w:softHyphen/>
        <w:t>tity, as a somewhat stable composite of sensoril</w:t>
      </w:r>
      <w:r>
        <w:rPr>
          <w:rFonts w:ascii="Garamond" w:eastAsia="Garamond" w:hAnsi="Garamond"/>
          <w:color w:val="000000"/>
          <w:spacing w:val="-3"/>
          <w:sz w:val="25"/>
        </w:rPr>
        <w:t>y cognizable features, he indi</w:t>
      </w:r>
      <w:r>
        <w:rPr>
          <w:rFonts w:ascii="Garamond" w:eastAsia="Garamond" w:hAnsi="Garamond"/>
          <w:color w:val="000000"/>
          <w:spacing w:val="-3"/>
          <w:sz w:val="25"/>
        </w:rPr>
        <w:softHyphen/>
        <w:t>cates, is a variable: "What it means for something to preserve its identity changes according to the age of the child and according to the situation in which the problem is presented."' "Self-identity . . . has no other meani</w:t>
      </w:r>
      <w:r>
        <w:rPr>
          <w:rFonts w:ascii="Garamond" w:eastAsia="Garamond" w:hAnsi="Garamond"/>
          <w:color w:val="000000"/>
          <w:spacing w:val="-3"/>
          <w:sz w:val="25"/>
        </w:rPr>
        <w:t>ng than continuity within a constant restructuring process. . . ."</w:t>
      </w:r>
      <w:r>
        <w:rPr>
          <w:rFonts w:ascii="Garamond" w:eastAsia="Garamond" w:hAnsi="Garamond"/>
          <w:color w:val="000000"/>
          <w:spacing w:val="-3"/>
          <w:sz w:val="25"/>
          <w:vertAlign w:val="superscript"/>
        </w:rPr>
        <w:t>5</w:t>
      </w:r>
      <w:r>
        <w:rPr>
          <w:rFonts w:ascii="Garamond" w:eastAsia="Garamond" w:hAnsi="Garamond"/>
          <w:color w:val="000000"/>
          <w:spacing w:val="-3"/>
          <w:sz w:val="25"/>
        </w:rPr>
        <w:t xml:space="preserve"> </w:t>
      </w:r>
    </w:p>
    <w:p w:rsidR="00A1073F" w:rsidRDefault="00DF571E">
      <w:pPr>
        <w:spacing w:line="294" w:lineRule="exact"/>
        <w:ind w:left="72" w:firstLine="216"/>
        <w:jc w:val="both"/>
        <w:textAlignment w:val="baseline"/>
        <w:rPr>
          <w:rFonts w:ascii="Garamond" w:eastAsia="Garamond" w:hAnsi="Garamond"/>
          <w:color w:val="000000"/>
          <w:sz w:val="25"/>
        </w:rPr>
      </w:pPr>
      <w:r>
        <w:rPr>
          <w:rFonts w:ascii="Garamond" w:eastAsia="Garamond" w:hAnsi="Garamond"/>
          <w:color w:val="000000"/>
          <w:sz w:val="25"/>
        </w:rPr>
        <w:t>In primitive communal society, "kinship is the primitive form of all likeness.''° (Cornford) In that society, the axioms of magic—"like can only act on like" and "like knows like' (Cornford)--are modes of asserting control over nature and people at the poi</w:t>
      </w:r>
      <w:r>
        <w:rPr>
          <w:rFonts w:ascii="Garamond" w:eastAsia="Garamond" w:hAnsi="Garamond"/>
          <w:color w:val="000000"/>
          <w:sz w:val="25"/>
        </w:rPr>
        <w:t>nt where genuine knowledge or power ceases. Philosophers in pre-100 BC China, by generalizing from extensive social experi</w:t>
      </w:r>
      <w:r>
        <w:rPr>
          <w:rFonts w:ascii="Garamond" w:eastAsia="Garamond" w:hAnsi="Garamond"/>
          <w:color w:val="000000"/>
          <w:sz w:val="25"/>
        </w:rPr>
        <w:softHyphen/>
        <w:t>ence, ascertained "the fifth paradox": "All things are in one way all similar, in another way all different. This is called the great</w:t>
      </w:r>
      <w:r>
        <w:rPr>
          <w:rFonts w:ascii="Garamond" w:eastAsia="Garamond" w:hAnsi="Garamond"/>
          <w:color w:val="000000"/>
          <w:sz w:val="25"/>
        </w:rPr>
        <w:t xml:space="preserve"> similarity-and-difference."' (Tung)</w:t>
      </w:r>
    </w:p>
    <w:p w:rsidR="00A1073F" w:rsidRDefault="00DF571E">
      <w:pPr>
        <w:spacing w:before="38" w:line="295" w:lineRule="exact"/>
        <w:ind w:left="72" w:firstLine="216"/>
        <w:jc w:val="both"/>
        <w:textAlignment w:val="baseline"/>
        <w:rPr>
          <w:rFonts w:ascii="Garamond" w:eastAsia="Garamond" w:hAnsi="Garamond"/>
          <w:color w:val="000000"/>
          <w:spacing w:val="-4"/>
          <w:sz w:val="25"/>
        </w:rPr>
      </w:pPr>
      <w:r>
        <w:rPr>
          <w:rFonts w:ascii="Garamond" w:eastAsia="Garamond" w:hAnsi="Garamond"/>
          <w:color w:val="000000"/>
          <w:spacing w:val="-4"/>
          <w:sz w:val="25"/>
        </w:rPr>
        <w:t>No two things are completely alike, no matter how seemingly identical, whether they arc leaves of a tree, blades of grass, fingerprints, or any other thing. In having an identity, a thing has a sameness with other things (as well as with itself, despite al</w:t>
      </w:r>
      <w:r>
        <w:rPr>
          <w:rFonts w:ascii="Garamond" w:eastAsia="Garamond" w:hAnsi="Garamond"/>
          <w:color w:val="000000"/>
          <w:spacing w:val="-4"/>
          <w:sz w:val="25"/>
        </w:rPr>
        <w:t>l changes, during its lifetime) that stops short of complete identity, or sameness in all respects. Difference is always present. Among 50,000 species of molluscs, not only does "each species [have] a unique form and color pattern but no two individuals wi</w:t>
      </w:r>
      <w:r>
        <w:rPr>
          <w:rFonts w:ascii="Garamond" w:eastAsia="Garamond" w:hAnsi="Garamond"/>
          <w:color w:val="000000"/>
          <w:spacing w:val="-4"/>
          <w:sz w:val="25"/>
        </w:rPr>
        <w:t>thin each species are precisely identi-cal."</w:t>
      </w:r>
      <w:r>
        <w:rPr>
          <w:rFonts w:ascii="Garamond" w:eastAsia="Garamond" w:hAnsi="Garamond"/>
          <w:color w:val="000000"/>
          <w:spacing w:val="-4"/>
          <w:sz w:val="25"/>
          <w:vertAlign w:val="superscript"/>
        </w:rPr>
        <w:t>9</w:t>
      </w:r>
      <w:r>
        <w:rPr>
          <w:rFonts w:ascii="Garamond" w:eastAsia="Garamond" w:hAnsi="Garamond"/>
          <w:color w:val="000000"/>
          <w:spacing w:val="-4"/>
          <w:sz w:val="25"/>
        </w:rPr>
        <w:t xml:space="preserve"> (IV. K. Emerson) This is true for all species. "For there are never in nature two beings which arc exactly alike and in which it is not possible to find an internal difference. . . ."</w:t>
      </w:r>
      <w:r>
        <w:rPr>
          <w:rFonts w:ascii="Garamond" w:eastAsia="Garamond" w:hAnsi="Garamond"/>
          <w:color w:val="000000"/>
          <w:spacing w:val="-4"/>
          <w:sz w:val="25"/>
          <w:vertAlign w:val="superscript"/>
        </w:rPr>
        <w:t>1</w:t>
      </w:r>
      <w:r>
        <w:rPr>
          <w:rFonts w:ascii="Garamond" w:eastAsia="Garamond" w:hAnsi="Garamond"/>
          <w:color w:val="000000"/>
          <w:spacing w:val="-4"/>
          <w:sz w:val="25"/>
        </w:rPr>
        <w:t xml:space="preserve">" (Leibniz) Belief in the </w:t>
      </w:r>
      <w:r>
        <w:rPr>
          <w:rFonts w:ascii="Garamond" w:eastAsia="Garamond" w:hAnsi="Garamond"/>
          <w:color w:val="000000"/>
          <w:spacing w:val="-4"/>
          <w:sz w:val="25"/>
        </w:rPr>
        <w:t>complete sameness or differ</w:t>
      </w:r>
      <w:r>
        <w:rPr>
          <w:rFonts w:ascii="Garamond" w:eastAsia="Garamond" w:hAnsi="Garamond"/>
          <w:color w:val="000000"/>
          <w:spacing w:val="-4"/>
          <w:sz w:val="25"/>
        </w:rPr>
        <w:softHyphen/>
        <w:t>ence of any thing stems from incomplete knowledge. No matter how extensive</w:t>
      </w:r>
    </w:p>
    <w:p w:rsidR="00A1073F" w:rsidRDefault="00DF571E">
      <w:pPr>
        <w:numPr>
          <w:ilvl w:val="0"/>
          <w:numId w:val="8"/>
        </w:numPr>
        <w:spacing w:before="433" w:line="230" w:lineRule="exact"/>
        <w:ind w:left="72" w:firstLine="216"/>
        <w:jc w:val="both"/>
        <w:textAlignment w:val="baseline"/>
        <w:rPr>
          <w:rFonts w:ascii="Arial" w:eastAsia="Arial" w:hAnsi="Arial"/>
          <w:b/>
          <w:color w:val="000000"/>
          <w:spacing w:val="-7"/>
          <w:sz w:val="17"/>
        </w:rPr>
      </w:pPr>
      <w:r>
        <w:rPr>
          <w:rFonts w:ascii="Arial" w:eastAsia="Arial" w:hAnsi="Arial"/>
          <w:b/>
          <w:color w:val="000000"/>
          <w:spacing w:val="-7"/>
          <w:sz w:val="17"/>
        </w:rPr>
        <w:t>"Sameness" is here used as equivalent to "identity." which in books on logic is commonly juxtaposed to "difference." This avoids ambiguity arising from i</w:t>
      </w:r>
      <w:r>
        <w:rPr>
          <w:rFonts w:ascii="Arial" w:eastAsia="Arial" w:hAnsi="Arial"/>
          <w:b/>
          <w:color w:val="000000"/>
          <w:spacing w:val="-7"/>
          <w:sz w:val="17"/>
        </w:rPr>
        <w:t>dentity's variant meanings. "Sameness" is also preferable to "likeness," which sometimes refers to resemblance rather than sameness, and thus does not present a polar antithesis to difference.</w:t>
      </w:r>
    </w:p>
    <w:p w:rsidR="00A1073F" w:rsidRDefault="00DF571E">
      <w:pPr>
        <w:spacing w:before="6" w:line="230" w:lineRule="exact"/>
        <w:ind w:left="72"/>
        <w:jc w:val="both"/>
        <w:textAlignment w:val="baseline"/>
        <w:rPr>
          <w:rFonts w:ascii="Arial" w:eastAsia="Arial" w:hAnsi="Arial"/>
          <w:b/>
          <w:color w:val="000000"/>
          <w:spacing w:val="-8"/>
          <w:sz w:val="17"/>
        </w:rPr>
      </w:pPr>
      <w:r>
        <w:rPr>
          <w:rFonts w:ascii="Arial" w:eastAsia="Arial" w:hAnsi="Arial"/>
          <w:b/>
          <w:color w:val="000000"/>
          <w:spacing w:val="-8"/>
          <w:sz w:val="17"/>
        </w:rPr>
        <w:t>••". . . (Cllassification, initially based on the simple, logic</w:t>
      </w:r>
      <w:r>
        <w:rPr>
          <w:rFonts w:ascii="Arial" w:eastAsia="Arial" w:hAnsi="Arial"/>
          <w:b/>
          <w:color w:val="000000"/>
          <w:spacing w:val="-8"/>
          <w:sz w:val="17"/>
        </w:rPr>
        <w:t xml:space="preserve">al coordination of resemblances and differences chosen quite arbitrarily, finally reaches the stage at which it aspires to place things in 'natural' classes based on observable characteristics" (Piaget, </w:t>
      </w:r>
      <w:r>
        <w:rPr>
          <w:rFonts w:ascii="Arial" w:eastAsia="Arial" w:hAnsi="Arial"/>
          <w:b/>
          <w:i/>
          <w:color w:val="000000"/>
          <w:spacing w:val="-8"/>
          <w:sz w:val="17"/>
        </w:rPr>
        <w:t xml:space="preserve">Biology and Knowledge, </w:t>
      </w:r>
      <w:r>
        <w:rPr>
          <w:rFonts w:ascii="Arial" w:eastAsia="Arial" w:hAnsi="Arial"/>
          <w:b/>
          <w:color w:val="000000"/>
          <w:spacing w:val="-8"/>
          <w:sz w:val="17"/>
        </w:rPr>
        <w:t>p. 76).</w:t>
      </w:r>
    </w:p>
    <w:p w:rsidR="00A1073F" w:rsidRDefault="00A1073F">
      <w:pPr>
        <w:sectPr w:rsidR="00A1073F">
          <w:pgSz w:w="11606" w:h="16330"/>
          <w:pgMar w:top="940" w:right="1069" w:bottom="1014" w:left="2957" w:header="720" w:footer="720" w:gutter="0"/>
          <w:cols w:space="720"/>
        </w:sectPr>
      </w:pPr>
    </w:p>
    <w:p w:rsidR="00A1073F" w:rsidRDefault="00DF571E">
      <w:pPr>
        <w:tabs>
          <w:tab w:val="right" w:pos="7992"/>
        </w:tabs>
        <w:spacing w:line="273" w:lineRule="exact"/>
        <w:ind w:left="1512"/>
        <w:textAlignment w:val="baseline"/>
        <w:rPr>
          <w:rFonts w:eastAsia="Times New Roman"/>
          <w:color w:val="000000"/>
          <w:sz w:val="24"/>
        </w:rPr>
      </w:pPr>
      <w:r>
        <w:rPr>
          <w:rFonts w:eastAsia="Times New Roman"/>
          <w:color w:val="000000"/>
          <w:sz w:val="24"/>
        </w:rPr>
        <w:t>FROM THE</w:t>
      </w:r>
      <w:r>
        <w:rPr>
          <w:rFonts w:eastAsia="Times New Roman"/>
          <w:color w:val="000000"/>
          <w:sz w:val="24"/>
        </w:rPr>
        <w:t xml:space="preserve"> OUTER NATURE OF THINGS</w:t>
      </w:r>
      <w:r>
        <w:rPr>
          <w:rFonts w:eastAsia="Times New Roman"/>
          <w:color w:val="000000"/>
          <w:sz w:val="24"/>
        </w:rPr>
        <w:tab/>
        <w:t>93</w:t>
      </w:r>
    </w:p>
    <w:p w:rsidR="00A1073F" w:rsidRDefault="00DF571E">
      <w:pPr>
        <w:spacing w:before="127" w:line="288" w:lineRule="exact"/>
        <w:ind w:left="72" w:right="144"/>
        <w:jc w:val="both"/>
        <w:textAlignment w:val="baseline"/>
        <w:rPr>
          <w:rFonts w:eastAsia="Times New Roman"/>
          <w:color w:val="000000"/>
          <w:sz w:val="24"/>
        </w:rPr>
      </w:pPr>
      <w:r>
        <w:rPr>
          <w:rFonts w:eastAsia="Times New Roman"/>
          <w:color w:val="000000"/>
          <w:sz w:val="24"/>
        </w:rPr>
        <w:t>the resemblance may be, "Identity of coexistents, and exact repetition of succes-sives . . arc found to obtain to within a non-vanishing error only; total identity of concrete objects is an appearance sooner or later corrected by</w:t>
      </w:r>
      <w:r>
        <w:rPr>
          <w:rFonts w:eastAsia="Times New Roman"/>
          <w:color w:val="000000"/>
          <w:sz w:val="24"/>
        </w:rPr>
        <w:t xml:space="preserve"> finer observa</w:t>
      </w:r>
      <w:r>
        <w:rPr>
          <w:rFonts w:eastAsia="Times New Roman"/>
          <w:color w:val="000000"/>
          <w:sz w:val="24"/>
        </w:rPr>
        <w:softHyphen/>
        <w:t>tions and deeper theoretical analyses."" (Bunge)</w:t>
      </w:r>
    </w:p>
    <w:p w:rsidR="00A1073F" w:rsidRDefault="00DF571E">
      <w:pPr>
        <w:spacing w:line="290" w:lineRule="exact"/>
        <w:ind w:left="72" w:right="144" w:firstLine="288"/>
        <w:jc w:val="both"/>
        <w:textAlignment w:val="baseline"/>
        <w:rPr>
          <w:rFonts w:eastAsia="Times New Roman"/>
          <w:color w:val="000000"/>
          <w:spacing w:val="1"/>
          <w:sz w:val="24"/>
        </w:rPr>
      </w:pPr>
      <w:r>
        <w:rPr>
          <w:rFonts w:eastAsia="Times New Roman"/>
          <w:color w:val="000000"/>
          <w:spacing w:val="1"/>
          <w:sz w:val="24"/>
        </w:rPr>
        <w:t>Sameness and difference do not simply subsist side by side in mere conjunc</w:t>
      </w:r>
      <w:r>
        <w:rPr>
          <w:rFonts w:eastAsia="Times New Roman"/>
          <w:color w:val="000000"/>
          <w:spacing w:val="1"/>
          <w:sz w:val="24"/>
        </w:rPr>
        <w:softHyphen/>
      </w:r>
      <w:r>
        <w:rPr>
          <w:rFonts w:eastAsia="Times New Roman"/>
          <w:color w:val="000000"/>
          <w:spacing w:val="1"/>
          <w:sz w:val="24"/>
        </w:rPr>
        <w:t>tion. They cannot exist apart from each other. Nor arc they merely cotenants sharing separate rooms in the same house. Lacking differentiation, a thing would be indistinguishable from others. Every affirmation of a thing's features is simultaneously a deni</w:t>
      </w:r>
      <w:r>
        <w:rPr>
          <w:rFonts w:eastAsia="Times New Roman"/>
          <w:color w:val="000000"/>
          <w:spacing w:val="1"/>
          <w:sz w:val="24"/>
        </w:rPr>
        <w:t>al of its possession of other features. To declare that a house is painted red is at the same time a denial that it is another color. If all colors were red, red would cease to be a color. "Every determination [the defining, the ascertaining of an aspect o</w:t>
      </w:r>
      <w:r>
        <w:rPr>
          <w:rFonts w:eastAsia="Times New Roman"/>
          <w:color w:val="000000"/>
          <w:spacing w:val="1"/>
          <w:sz w:val="24"/>
        </w:rPr>
        <w:t>f things] is a denial"" (Spinoza)—an affirmation that is simultaneously a limitation, an exclusion, a denial that a thing simultaneously possesses certain other aspects.</w:t>
      </w:r>
    </w:p>
    <w:p w:rsidR="00A1073F" w:rsidRDefault="00DF571E">
      <w:pPr>
        <w:spacing w:before="14" w:line="294" w:lineRule="exact"/>
        <w:ind w:left="72" w:right="144" w:firstLine="288"/>
        <w:jc w:val="both"/>
        <w:textAlignment w:val="baseline"/>
        <w:rPr>
          <w:rFonts w:eastAsia="Times New Roman"/>
          <w:color w:val="000000"/>
          <w:sz w:val="24"/>
        </w:rPr>
      </w:pPr>
      <w:r>
        <w:rPr>
          <w:rFonts w:eastAsia="Times New Roman"/>
          <w:color w:val="000000"/>
          <w:sz w:val="24"/>
        </w:rPr>
        <w:t xml:space="preserve">On the other hand, if all things were </w:t>
      </w:r>
      <w:r>
        <w:rPr>
          <w:rFonts w:ascii="Arial" w:eastAsia="Arial" w:hAnsi="Arial"/>
          <w:i/>
          <w:color w:val="000000"/>
          <w:sz w:val="21"/>
        </w:rPr>
        <w:t xml:space="preserve">only </w:t>
      </w:r>
      <w:r>
        <w:rPr>
          <w:rFonts w:eastAsia="Times New Roman"/>
          <w:color w:val="000000"/>
          <w:sz w:val="24"/>
        </w:rPr>
        <w:t>different from each other, difference would</w:t>
      </w:r>
      <w:r>
        <w:rPr>
          <w:rFonts w:eastAsia="Times New Roman"/>
          <w:color w:val="000000"/>
          <w:sz w:val="24"/>
        </w:rPr>
        <w:t xml:space="preserve"> lose its meaning. Difference and sameness in a thing are each other's limits, boundaries that are to some degree mobile, enlarging or diminishing but never completely vanishing. They are not irreconcilable opposites, but "one-sided poles the truth of whic</w:t>
      </w:r>
      <w:r>
        <w:rPr>
          <w:rFonts w:eastAsia="Times New Roman"/>
          <w:color w:val="000000"/>
          <w:sz w:val="24"/>
        </w:rPr>
        <w:t>h lies only in their reciprocal action. . . ."" (Engels) Each inherent in the other, difference and sameness constitute a totality of aspects of a thing. The same is realized through the different, and the different through the same—"similar differences an</w:t>
      </w:r>
      <w:r>
        <w:rPr>
          <w:rFonts w:eastAsia="Times New Roman"/>
          <w:color w:val="000000"/>
          <w:sz w:val="24"/>
        </w:rPr>
        <w:t>d different similarities."" (Bohm)</w:t>
      </w:r>
    </w:p>
    <w:p w:rsidR="00A1073F" w:rsidRDefault="00DF571E">
      <w:pPr>
        <w:spacing w:before="44" w:line="294" w:lineRule="exact"/>
        <w:ind w:left="72" w:right="144" w:firstLine="288"/>
        <w:jc w:val="both"/>
        <w:textAlignment w:val="baseline"/>
        <w:rPr>
          <w:rFonts w:eastAsia="Times New Roman"/>
          <w:color w:val="000000"/>
          <w:sz w:val="24"/>
        </w:rPr>
      </w:pPr>
      <w:r>
        <w:rPr>
          <w:rFonts w:eastAsia="Times New Roman"/>
          <w:color w:val="000000"/>
          <w:sz w:val="24"/>
        </w:rPr>
        <w:t xml:space="preserve">Objective limitations, such as the inchoate or as yet inaccessible character of a process, may make an accurate, comprehensive assessment of it difficult or, for a time, impracticable. Bourgeois ideologists are confronted by the opposite situation, patent </w:t>
      </w:r>
      <w:r>
        <w:rPr>
          <w:rFonts w:eastAsia="Times New Roman"/>
          <w:color w:val="000000"/>
          <w:sz w:val="24"/>
        </w:rPr>
        <w:t>decay, which they seek to obfuscate. Two major methods used are to combine the basically unlike and to sever the basically alike. One common instance is the compiling of statistics which, instead of averaging out differences among the essentially alike (ho</w:t>
      </w:r>
      <w:r>
        <w:rPr>
          <w:rFonts w:eastAsia="Times New Roman"/>
          <w:color w:val="000000"/>
          <w:sz w:val="24"/>
        </w:rPr>
        <w:t>mogeneous data), obliterate differences among the essentially unlike—e.g., lumping together data regarding the rich and the poor to establish average income and lifestyle. Such statistics provide "arbitrary columns of figures" rather than "a digital illumi</w:t>
      </w:r>
      <w:r>
        <w:rPr>
          <w:rFonts w:eastAsia="Times New Roman"/>
          <w:color w:val="000000"/>
          <w:sz w:val="24"/>
        </w:rPr>
        <w:t>nation of those diverse social types in the phenomena under study that have clearly manifested themselves or are being made manifest by life."" (Lenin)</w:t>
      </w:r>
    </w:p>
    <w:p w:rsidR="00A1073F" w:rsidRDefault="00DF571E">
      <w:pPr>
        <w:spacing w:before="467" w:line="259" w:lineRule="exact"/>
        <w:ind w:left="72"/>
        <w:textAlignment w:val="baseline"/>
        <w:rPr>
          <w:rFonts w:eastAsia="Times New Roman"/>
          <w:b/>
          <w:color w:val="000000"/>
          <w:spacing w:val="1"/>
          <w:sz w:val="19"/>
        </w:rPr>
      </w:pPr>
      <w:r>
        <w:rPr>
          <w:rFonts w:eastAsia="Times New Roman"/>
          <w:b/>
          <w:color w:val="000000"/>
          <w:spacing w:val="1"/>
          <w:sz w:val="19"/>
        </w:rPr>
        <w:t>CONNECTION AND CHANGE</w:t>
      </w:r>
    </w:p>
    <w:p w:rsidR="00A1073F" w:rsidRDefault="00DF571E">
      <w:pPr>
        <w:spacing w:before="157" w:line="300" w:lineRule="exact"/>
        <w:ind w:left="72" w:right="144" w:firstLine="288"/>
        <w:jc w:val="both"/>
        <w:textAlignment w:val="baseline"/>
        <w:rPr>
          <w:rFonts w:eastAsia="Times New Roman"/>
          <w:color w:val="000000"/>
          <w:sz w:val="24"/>
        </w:rPr>
      </w:pPr>
      <w:r>
        <w:rPr>
          <w:rFonts w:eastAsia="Times New Roman"/>
          <w:color w:val="000000"/>
          <w:sz w:val="24"/>
        </w:rPr>
        <w:t xml:space="preserve">Connection and change carry the process of inquiry beyond sameness and difference </w:t>
      </w:r>
      <w:r>
        <w:rPr>
          <w:rFonts w:eastAsia="Times New Roman"/>
          <w:color w:val="000000"/>
          <w:sz w:val="24"/>
        </w:rPr>
        <w:t>which mainly consider things in their isolation and fixity.</w:t>
      </w:r>
    </w:p>
    <w:p w:rsidR="00A1073F" w:rsidRDefault="00DF571E">
      <w:pPr>
        <w:spacing w:before="455" w:line="284" w:lineRule="exact"/>
        <w:ind w:left="72"/>
        <w:jc w:val="center"/>
        <w:textAlignment w:val="baseline"/>
        <w:rPr>
          <w:rFonts w:ascii="Arial" w:eastAsia="Arial" w:hAnsi="Arial"/>
          <w:i/>
          <w:color w:val="000000"/>
          <w:spacing w:val="-6"/>
          <w:sz w:val="21"/>
        </w:rPr>
      </w:pPr>
      <w:r>
        <w:rPr>
          <w:rFonts w:ascii="Arial" w:eastAsia="Arial" w:hAnsi="Arial"/>
          <w:i/>
          <w:color w:val="000000"/>
          <w:spacing w:val="-6"/>
          <w:sz w:val="21"/>
        </w:rPr>
        <w:t>Connection*</w:t>
      </w:r>
    </w:p>
    <w:p w:rsidR="00A1073F" w:rsidRDefault="00DF571E">
      <w:pPr>
        <w:spacing w:before="141" w:line="311" w:lineRule="exact"/>
        <w:ind w:left="72" w:right="144" w:firstLine="288"/>
        <w:jc w:val="both"/>
        <w:textAlignment w:val="baseline"/>
        <w:rPr>
          <w:rFonts w:eastAsia="Times New Roman"/>
          <w:color w:val="000000"/>
          <w:sz w:val="24"/>
        </w:rPr>
      </w:pPr>
      <w:r>
        <w:rPr>
          <w:rFonts w:eastAsia="Times New Roman"/>
          <w:color w:val="000000"/>
          <w:sz w:val="24"/>
        </w:rPr>
        <w:t>Recognition of this duality, the copresence of both sameness and difference in a thing, is only a first step.</w:t>
      </w:r>
    </w:p>
    <w:p w:rsidR="00A1073F" w:rsidRDefault="00DF571E">
      <w:pPr>
        <w:spacing w:before="279" w:line="244" w:lineRule="exact"/>
        <w:ind w:left="360"/>
        <w:textAlignment w:val="baseline"/>
        <w:rPr>
          <w:rFonts w:eastAsia="Times New Roman"/>
          <w:color w:val="000000"/>
          <w:spacing w:val="3"/>
          <w:sz w:val="19"/>
        </w:rPr>
      </w:pPr>
      <w:r>
        <w:rPr>
          <w:rFonts w:eastAsia="Times New Roman"/>
          <w:color w:val="000000"/>
          <w:spacing w:val="3"/>
          <w:sz w:val="19"/>
        </w:rPr>
        <w:t>*Synonyms for connection are nexus, link, the related.</w:t>
      </w:r>
    </w:p>
    <w:p w:rsidR="00A1073F" w:rsidRDefault="00A1073F">
      <w:pPr>
        <w:sectPr w:rsidR="00A1073F">
          <w:pgSz w:w="11866" w:h="16330"/>
          <w:pgMar w:top="1040" w:right="2397" w:bottom="974" w:left="1307" w:header="720" w:footer="720" w:gutter="0"/>
          <w:cols w:space="720"/>
        </w:sectPr>
      </w:pPr>
    </w:p>
    <w:p w:rsidR="00A1073F" w:rsidRDefault="00DF571E">
      <w:pPr>
        <w:tabs>
          <w:tab w:val="left" w:pos="1944"/>
        </w:tabs>
        <w:spacing w:line="286" w:lineRule="exact"/>
        <w:ind w:left="72"/>
        <w:textAlignment w:val="baseline"/>
        <w:rPr>
          <w:rFonts w:eastAsia="Times New Roman"/>
          <w:b/>
          <w:color w:val="000000"/>
          <w:spacing w:val="-1"/>
          <w:sz w:val="23"/>
        </w:rPr>
      </w:pPr>
      <w:r>
        <w:rPr>
          <w:rFonts w:eastAsia="Times New Roman"/>
          <w:b/>
          <w:color w:val="000000"/>
          <w:spacing w:val="-1"/>
          <w:sz w:val="23"/>
        </w:rPr>
        <w:t>94</w:t>
      </w:r>
      <w:r>
        <w:rPr>
          <w:rFonts w:eastAsia="Times New Roman"/>
          <w:b/>
          <w:color w:val="000000"/>
          <w:spacing w:val="-1"/>
          <w:sz w:val="23"/>
        </w:rPr>
        <w:tab/>
      </w:r>
      <w:r>
        <w:rPr>
          <w:rFonts w:eastAsia="Times New Roman"/>
          <w:b/>
          <w:color w:val="000000"/>
          <w:spacing w:val="-1"/>
          <w:sz w:val="23"/>
        </w:rPr>
        <w:t>DIALECTICAL MATERIALISM</w:t>
      </w:r>
    </w:p>
    <w:p w:rsidR="00A1073F" w:rsidRDefault="00DF571E">
      <w:pPr>
        <w:spacing w:before="78" w:line="295" w:lineRule="exact"/>
        <w:ind w:left="72" w:right="144" w:firstLine="216"/>
        <w:jc w:val="both"/>
        <w:textAlignment w:val="baseline"/>
        <w:rPr>
          <w:rFonts w:eastAsia="Times New Roman"/>
          <w:b/>
          <w:color w:val="000000"/>
          <w:spacing w:val="-3"/>
          <w:sz w:val="23"/>
        </w:rPr>
      </w:pPr>
      <w:r>
        <w:rPr>
          <w:rFonts w:eastAsia="Times New Roman"/>
          <w:b/>
          <w:color w:val="000000"/>
          <w:spacing w:val="-3"/>
          <w:sz w:val="23"/>
        </w:rPr>
        <w:t>In the child "every idea begins by being grasped in an absolute sense, and is only gradually and laboriously understood by means of relations."</w:t>
      </w:r>
      <w:r>
        <w:rPr>
          <w:rFonts w:eastAsia="Times New Roman"/>
          <w:b/>
          <w:color w:val="000000"/>
          <w:spacing w:val="-3"/>
          <w:sz w:val="23"/>
          <w:vertAlign w:val="superscript"/>
        </w:rPr>
        <w:t>16</w:t>
      </w:r>
      <w:r>
        <w:rPr>
          <w:rFonts w:eastAsia="Times New Roman"/>
          <w:b/>
          <w:color w:val="000000"/>
          <w:spacing w:val="-3"/>
          <w:sz w:val="23"/>
        </w:rPr>
        <w:t xml:space="preserve"> (Piaget) Piaget describes three indissociable processes involved in the transition to </w:t>
      </w:r>
      <w:r>
        <w:rPr>
          <w:rFonts w:eastAsia="Times New Roman"/>
          <w:b/>
          <w:color w:val="000000"/>
          <w:spacing w:val="-3"/>
          <w:sz w:val="23"/>
        </w:rPr>
        <w:t xml:space="preserve">the universe of relations: "Progressive separation of the outer from the inner world [of objects], and progressive reduction of adherences [the child's early mental linkages] . . . arc the two fundamental aspects of . . . passage from [naive] realism [the </w:t>
      </w:r>
      <w:r>
        <w:rPr>
          <w:rFonts w:eastAsia="Times New Roman"/>
          <w:b/>
          <w:color w:val="000000"/>
          <w:spacing w:val="-3"/>
          <w:sz w:val="23"/>
        </w:rPr>
        <w:t>child conceiving his own point of view as absolute]* to objectiv</w:t>
      </w:r>
      <w:r>
        <w:rPr>
          <w:rFonts w:eastAsia="Times New Roman"/>
          <w:b/>
          <w:color w:val="000000"/>
          <w:spacing w:val="-3"/>
          <w:sz w:val="23"/>
        </w:rPr>
        <w:softHyphen/>
        <w:t xml:space="preserve">ity. . . . The second characteristic process in the evolution of the idea of reality is the passage </w:t>
      </w:r>
      <w:r>
        <w:rPr>
          <w:rFonts w:eastAsia="Times New Roman"/>
          <w:i/>
          <w:color w:val="000000"/>
          <w:spacing w:val="-3"/>
          <w:sz w:val="23"/>
        </w:rPr>
        <w:t xml:space="preserve">from [naive) realism to reciprocity . . . </w:t>
      </w:r>
      <w:r>
        <w:rPr>
          <w:rFonts w:eastAsia="Times New Roman"/>
          <w:b/>
          <w:color w:val="000000"/>
          <w:spacing w:val="-3"/>
          <w:sz w:val="23"/>
        </w:rPr>
        <w:t>[i.e., to conceiving reality] by what is common t</w:t>
      </w:r>
      <w:r>
        <w:rPr>
          <w:rFonts w:eastAsia="Times New Roman"/>
          <w:b/>
          <w:color w:val="000000"/>
          <w:spacing w:val="-3"/>
          <w:sz w:val="23"/>
        </w:rPr>
        <w:t xml:space="preserve">o all points of view taken together. . . . [In] the third process . . . thought evolves </w:t>
      </w:r>
      <w:r>
        <w:rPr>
          <w:rFonts w:eastAsia="Times New Roman"/>
          <w:i/>
          <w:color w:val="000000"/>
          <w:spacing w:val="-3"/>
          <w:sz w:val="23"/>
        </w:rPr>
        <w:t xml:space="preserve">from realism to relativity. . . . </w:t>
      </w:r>
      <w:r>
        <w:rPr>
          <w:rFonts w:eastAsia="Times New Roman"/>
          <w:b/>
          <w:color w:val="000000"/>
          <w:spacing w:val="-3"/>
          <w:sz w:val="23"/>
        </w:rPr>
        <w:t>In this way there comes into being a universe of relations which takes the place of a universe of independent and spontaneous substanc</w:t>
      </w:r>
      <w:r>
        <w:rPr>
          <w:rFonts w:eastAsia="Times New Roman"/>
          <w:b/>
          <w:color w:val="000000"/>
          <w:spacing w:val="-3"/>
          <w:sz w:val="23"/>
        </w:rPr>
        <w:t>es. . . . There is no truth without relations. . . .""" (Piaget)</w:t>
      </w:r>
    </w:p>
    <w:p w:rsidR="00A1073F" w:rsidRDefault="00DF571E">
      <w:pPr>
        <w:spacing w:line="292" w:lineRule="exact"/>
        <w:ind w:left="72" w:right="72" w:firstLine="216"/>
        <w:jc w:val="both"/>
        <w:textAlignment w:val="baseline"/>
        <w:rPr>
          <w:rFonts w:eastAsia="Times New Roman"/>
          <w:b/>
          <w:color w:val="000000"/>
          <w:spacing w:val="-3"/>
          <w:sz w:val="23"/>
        </w:rPr>
      </w:pPr>
      <w:r>
        <w:rPr>
          <w:rFonts w:eastAsia="Times New Roman"/>
          <w:b/>
          <w:color w:val="000000"/>
          <w:spacing w:val="-3"/>
          <w:sz w:val="23"/>
        </w:rPr>
        <w:t>For many adults as well as for children, the amplitude of their universe of relations is considerably circumscribed by "narrow conditions [which] produce narrow views . . . the self-satisfied 'objectivity' which looks no further than its nose," (Engels) se</w:t>
      </w:r>
      <w:r>
        <w:rPr>
          <w:rFonts w:eastAsia="Times New Roman"/>
          <w:b/>
          <w:color w:val="000000"/>
          <w:spacing w:val="-3"/>
          <w:sz w:val="23"/>
        </w:rPr>
        <w:t>eing mainly one-by-one the trees of isolated day-to-day events but not the forest of broader, longer-range trends. According to this viewpoint, "each thing is equal to itself . . . [and] cannot simultaneously be itself and something else." (Engels) At this</w:t>
      </w:r>
      <w:r>
        <w:rPr>
          <w:rFonts w:eastAsia="Times New Roman"/>
          <w:b/>
          <w:color w:val="000000"/>
          <w:spacing w:val="-3"/>
          <w:sz w:val="23"/>
        </w:rPr>
        <w:t xml:space="preserve"> stage, mental horizons arc restricted, somewhat like those of the well-frog: "You cannot speak of ocean to a well-frog. . . . You cannot speak of ice to a summer insect. He is restricted by his time." (Chuang Tzu)</w:t>
      </w:r>
    </w:p>
    <w:p w:rsidR="00A1073F" w:rsidRDefault="00DF571E">
      <w:pPr>
        <w:spacing w:before="1" w:line="295" w:lineRule="exact"/>
        <w:ind w:left="288"/>
        <w:jc w:val="both"/>
        <w:textAlignment w:val="baseline"/>
        <w:rPr>
          <w:rFonts w:eastAsia="Times New Roman"/>
          <w:b/>
          <w:color w:val="000000"/>
          <w:spacing w:val="-2"/>
          <w:sz w:val="23"/>
        </w:rPr>
      </w:pPr>
      <w:r>
        <w:rPr>
          <w:rFonts w:eastAsia="Times New Roman"/>
          <w:b/>
          <w:color w:val="000000"/>
          <w:spacing w:val="-2"/>
          <w:sz w:val="23"/>
        </w:rPr>
        <w:t>Thus the comprehension of certain connect</w:t>
      </w:r>
      <w:r>
        <w:rPr>
          <w:rFonts w:eastAsia="Times New Roman"/>
          <w:b/>
          <w:color w:val="000000"/>
          <w:spacing w:val="-2"/>
          <w:sz w:val="23"/>
        </w:rPr>
        <w:t>ions in a limited sphere is distinct</w:t>
      </w:r>
    </w:p>
    <w:p w:rsidR="00A1073F" w:rsidRDefault="00DF571E">
      <w:pPr>
        <w:spacing w:line="294" w:lineRule="exact"/>
        <w:ind w:left="72" w:right="72"/>
        <w:jc w:val="both"/>
        <w:textAlignment w:val="baseline"/>
        <w:rPr>
          <w:rFonts w:eastAsia="Times New Roman"/>
          <w:b/>
          <w:color w:val="000000"/>
          <w:spacing w:val="-2"/>
          <w:sz w:val="23"/>
        </w:rPr>
      </w:pPr>
      <w:r>
        <w:rPr>
          <w:rFonts w:eastAsia="Times New Roman"/>
          <w:b/>
          <w:color w:val="000000"/>
          <w:spacing w:val="-2"/>
          <w:sz w:val="23"/>
        </w:rPr>
        <w:t>from comprehending, on the basis of objective data, the generality that every</w:t>
      </w:r>
      <w:r>
        <w:rPr>
          <w:rFonts w:eastAsia="Times New Roman"/>
          <w:b/>
          <w:color w:val="000000"/>
          <w:spacing w:val="-2"/>
          <w:sz w:val="23"/>
        </w:rPr>
        <w:softHyphen/>
        <w:t>thing that exists is connected with other things. From early times a few have</w:t>
      </w:r>
    </w:p>
    <w:p w:rsidR="00A1073F" w:rsidRDefault="00DF571E">
      <w:pPr>
        <w:spacing w:before="2" w:line="295" w:lineRule="exact"/>
        <w:ind w:left="72"/>
        <w:jc w:val="both"/>
        <w:textAlignment w:val="baseline"/>
        <w:rPr>
          <w:rFonts w:eastAsia="Times New Roman"/>
          <w:b/>
          <w:color w:val="000000"/>
          <w:sz w:val="23"/>
        </w:rPr>
      </w:pPr>
      <w:r>
        <w:rPr>
          <w:rFonts w:eastAsia="Times New Roman"/>
          <w:b/>
          <w:color w:val="000000"/>
          <w:sz w:val="23"/>
        </w:rPr>
        <w:t xml:space="preserve">surmised this universality of connection, but they based their </w:t>
      </w:r>
      <w:r>
        <w:rPr>
          <w:rFonts w:eastAsia="Times New Roman"/>
          <w:b/>
          <w:color w:val="000000"/>
          <w:sz w:val="23"/>
        </w:rPr>
        <w:t>belief to a con-</w:t>
      </w:r>
      <w:r>
        <w:rPr>
          <w:rFonts w:eastAsia="Times New Roman"/>
          <w:color w:val="000000"/>
          <w:sz w:val="24"/>
        </w:rPr>
        <w:t xml:space="preserve"> </w:t>
      </w:r>
    </w:p>
    <w:p w:rsidR="00A1073F" w:rsidRDefault="00DF571E">
      <w:pPr>
        <w:spacing w:before="5" w:line="295" w:lineRule="exact"/>
        <w:ind w:left="72" w:right="72"/>
        <w:jc w:val="both"/>
        <w:textAlignment w:val="baseline"/>
        <w:rPr>
          <w:rFonts w:eastAsia="Times New Roman"/>
          <w:b/>
          <w:color w:val="000000"/>
          <w:spacing w:val="-4"/>
          <w:sz w:val="23"/>
        </w:rPr>
      </w:pPr>
      <w:r>
        <w:rPr>
          <w:rFonts w:eastAsia="Times New Roman"/>
          <w:b/>
          <w:color w:val="000000"/>
          <w:spacing w:val="-4"/>
          <w:sz w:val="23"/>
        </w:rPr>
        <w:t>siderable degree on imagined, fantastic connections rather than on connections present in the objective world. Only with the development of capitalism to its</w:t>
      </w:r>
    </w:p>
    <w:p w:rsidR="00A1073F" w:rsidRDefault="00DF571E">
      <w:pPr>
        <w:spacing w:line="292" w:lineRule="exact"/>
        <w:ind w:left="72"/>
        <w:jc w:val="both"/>
        <w:textAlignment w:val="baseline"/>
        <w:rPr>
          <w:rFonts w:eastAsia="Times New Roman"/>
          <w:b/>
          <w:color w:val="000000"/>
          <w:spacing w:val="-6"/>
          <w:sz w:val="23"/>
        </w:rPr>
      </w:pPr>
      <w:r>
        <w:rPr>
          <w:rFonts w:eastAsia="Times New Roman"/>
          <w:b/>
          <w:color w:val="000000"/>
          <w:spacing w:val="-6"/>
          <w:sz w:val="23"/>
        </w:rPr>
        <w:t>final imperialist stage does such an overall generalization gain a broad and secure</w:t>
      </w:r>
    </w:p>
    <w:p w:rsidR="00A1073F" w:rsidRDefault="00DF571E">
      <w:pPr>
        <w:spacing w:before="2" w:line="295" w:lineRule="exact"/>
        <w:ind w:left="72" w:right="72"/>
        <w:jc w:val="both"/>
        <w:textAlignment w:val="baseline"/>
        <w:rPr>
          <w:rFonts w:eastAsia="Times New Roman"/>
          <w:b/>
          <w:color w:val="000000"/>
          <w:spacing w:val="-4"/>
          <w:sz w:val="23"/>
        </w:rPr>
      </w:pPr>
      <w:r>
        <w:rPr>
          <w:rFonts w:eastAsia="Times New Roman"/>
          <w:b/>
          <w:color w:val="000000"/>
          <w:spacing w:val="-4"/>
          <w:sz w:val="23"/>
        </w:rPr>
        <w:t>foundation in large-scale production, in a world market, in the development of the special sciences, especially cosmic research, and in the severe intensification</w:t>
      </w:r>
    </w:p>
    <w:p w:rsidR="00A1073F" w:rsidRDefault="00DF571E">
      <w:pPr>
        <w:spacing w:before="7" w:line="295" w:lineRule="exact"/>
        <w:ind w:left="72" w:right="72"/>
        <w:jc w:val="both"/>
        <w:textAlignment w:val="baseline"/>
        <w:rPr>
          <w:rFonts w:eastAsia="Times New Roman"/>
          <w:b/>
          <w:color w:val="000000"/>
          <w:sz w:val="23"/>
        </w:rPr>
      </w:pPr>
      <w:r>
        <w:rPr>
          <w:rFonts w:eastAsia="Times New Roman"/>
          <w:b/>
          <w:color w:val="000000"/>
          <w:sz w:val="23"/>
        </w:rPr>
        <w:t>of social</w:t>
      </w:r>
      <w:r>
        <w:rPr>
          <w:rFonts w:eastAsia="Times New Roman"/>
          <w:b/>
          <w:color w:val="000000"/>
          <w:sz w:val="23"/>
        </w:rPr>
        <w:t xml:space="preserve"> antagonisms (especially those that lead to socialist revolutions) which bring to the forefront basic features of bourgeois society and sweep away obfus</w:t>
      </w:r>
      <w:r>
        <w:rPr>
          <w:rFonts w:eastAsia="Times New Roman"/>
          <w:b/>
          <w:color w:val="000000"/>
          <w:sz w:val="23"/>
        </w:rPr>
        <w:softHyphen/>
        <w:t>cations. "When is our understanding of the world true? When the interconnec</w:t>
      </w:r>
      <w:r>
        <w:rPr>
          <w:rFonts w:eastAsia="Times New Roman"/>
          <w:b/>
          <w:color w:val="000000"/>
          <w:sz w:val="23"/>
        </w:rPr>
        <w:softHyphen/>
        <w:t>tions of our conceptions co</w:t>
      </w:r>
      <w:r>
        <w:rPr>
          <w:rFonts w:eastAsia="Times New Roman"/>
          <w:b/>
          <w:color w:val="000000"/>
          <w:sz w:val="23"/>
        </w:rPr>
        <w:t>rrespond to the interconnections of the things." (Ricmann)</w:t>
      </w:r>
    </w:p>
    <w:p w:rsidR="00A1073F" w:rsidRDefault="00DF571E">
      <w:pPr>
        <w:spacing w:before="302" w:line="228" w:lineRule="exact"/>
        <w:ind w:left="72" w:firstLine="216"/>
        <w:jc w:val="both"/>
        <w:textAlignment w:val="baseline"/>
        <w:rPr>
          <w:rFonts w:ascii="Arial" w:eastAsia="Arial" w:hAnsi="Arial"/>
          <w:b/>
          <w:color w:val="000000"/>
          <w:sz w:val="17"/>
        </w:rPr>
      </w:pPr>
      <w:r>
        <w:rPr>
          <w:rFonts w:ascii="Arial" w:eastAsia="Arial" w:hAnsi="Arial"/>
          <w:b/>
          <w:color w:val="000000"/>
          <w:sz w:val="17"/>
        </w:rPr>
        <w:t xml:space="preserve">*The child's realism involves "a confusion between thought and things, or between the self and the external world" (Piaget, </w:t>
      </w:r>
      <w:r>
        <w:rPr>
          <w:rFonts w:ascii="Arial" w:eastAsia="Arial" w:hAnsi="Arial"/>
          <w:b/>
          <w:i/>
          <w:color w:val="000000"/>
          <w:sz w:val="17"/>
        </w:rPr>
        <w:t xml:space="preserve">The Child's Conception of the World, </w:t>
      </w:r>
      <w:r>
        <w:rPr>
          <w:rFonts w:ascii="Arial" w:eastAsia="Arial" w:hAnsi="Arial"/>
          <w:b/>
          <w:color w:val="000000"/>
          <w:sz w:val="17"/>
        </w:rPr>
        <w:t>p. 50).</w:t>
      </w:r>
    </w:p>
    <w:p w:rsidR="00A1073F" w:rsidRDefault="00DF571E">
      <w:pPr>
        <w:spacing w:line="227" w:lineRule="exact"/>
        <w:ind w:left="72" w:firstLine="216"/>
        <w:jc w:val="both"/>
        <w:textAlignment w:val="baseline"/>
        <w:rPr>
          <w:rFonts w:ascii="Arial" w:eastAsia="Arial" w:hAnsi="Arial"/>
          <w:b/>
          <w:color w:val="000000"/>
          <w:spacing w:val="-3"/>
          <w:sz w:val="17"/>
        </w:rPr>
      </w:pPr>
      <w:r>
        <w:rPr>
          <w:rFonts w:ascii="Arial" w:eastAsia="Arial" w:hAnsi="Arial"/>
          <w:b/>
          <w:color w:val="000000"/>
          <w:spacing w:val="-3"/>
          <w:sz w:val="17"/>
        </w:rPr>
        <w:t>"</w:t>
      </w:r>
      <w:r>
        <w:rPr>
          <w:rFonts w:ascii="Arial Narrow" w:eastAsia="Arial Narrow" w:hAnsi="Arial Narrow"/>
          <w:b/>
          <w:color w:val="000000"/>
          <w:spacing w:val="-3"/>
          <w:sz w:val="17"/>
          <w:vertAlign w:val="superscript"/>
        </w:rPr>
        <w:t>-</w:t>
      </w:r>
      <w:r>
        <w:rPr>
          <w:rFonts w:ascii="Arial" w:eastAsia="Arial" w:hAnsi="Arial"/>
          <w:b/>
          <w:color w:val="000000"/>
          <w:spacing w:val="-3"/>
          <w:sz w:val="17"/>
        </w:rPr>
        <w:t>On the one hand, the logic of relations is foreign to the child. . . On the other hand, a syncretism, which makes the child connect everything with everything else (a kind of pre-objective cognition, a discordant synthesis], and prevents him from making th</w:t>
      </w:r>
      <w:r>
        <w:rPr>
          <w:rFonts w:ascii="Arial" w:eastAsia="Arial" w:hAnsi="Arial"/>
          <w:b/>
          <w:color w:val="000000"/>
          <w:spacing w:val="-3"/>
          <w:sz w:val="17"/>
        </w:rPr>
        <w:t xml:space="preserve">e excisions and distinctions necessary to analytical thought, will have the natural consequence of making him concentrate heterogeneous elements within a single word" </w:t>
      </w:r>
      <w:r>
        <w:rPr>
          <w:rFonts w:ascii="Arial" w:eastAsia="Arial" w:hAnsi="Arial"/>
          <w:b/>
          <w:i/>
          <w:color w:val="000000"/>
          <w:spacing w:val="-3"/>
          <w:sz w:val="17"/>
        </w:rPr>
        <w:t xml:space="preserve">(Piaget,Judgment and Reasoning in the Child, </w:t>
      </w:r>
      <w:r>
        <w:rPr>
          <w:rFonts w:ascii="Arial" w:eastAsia="Arial" w:hAnsi="Arial"/>
          <w:b/>
          <w:color w:val="000000"/>
          <w:spacing w:val="-3"/>
          <w:sz w:val="17"/>
        </w:rPr>
        <w:t>pp. 240</w:t>
      </w:r>
      <w:r>
        <w:rPr>
          <w:rFonts w:ascii="Arial" w:eastAsia="Arial" w:hAnsi="Arial"/>
          <w:b/>
          <w:color w:val="000000"/>
          <w:spacing w:val="-3"/>
          <w:sz w:val="17"/>
        </w:rPr>
        <w:softHyphen/>
        <w:t>4 I ).</w:t>
      </w:r>
    </w:p>
    <w:p w:rsidR="00A1073F" w:rsidRDefault="00A1073F">
      <w:pPr>
        <w:sectPr w:rsidR="00A1073F">
          <w:pgSz w:w="11078" w:h="16214"/>
          <w:pgMar w:top="920" w:right="1075" w:bottom="1198" w:left="2323" w:header="720" w:footer="720" w:gutter="0"/>
          <w:cols w:space="720"/>
        </w:sectPr>
      </w:pPr>
    </w:p>
    <w:p w:rsidR="00A1073F" w:rsidRDefault="00DF571E">
      <w:pPr>
        <w:tabs>
          <w:tab w:val="right" w:pos="7992"/>
        </w:tabs>
        <w:spacing w:line="288" w:lineRule="exact"/>
        <w:ind w:left="1584"/>
        <w:textAlignment w:val="baseline"/>
        <w:rPr>
          <w:rFonts w:eastAsia="Times New Roman"/>
          <w:color w:val="000000"/>
          <w:sz w:val="24"/>
        </w:rPr>
      </w:pPr>
      <w:r>
        <w:rPr>
          <w:rFonts w:eastAsia="Times New Roman"/>
          <w:color w:val="000000"/>
          <w:sz w:val="24"/>
        </w:rPr>
        <w:t xml:space="preserve">FROM THE OUTER </w:t>
      </w:r>
      <w:r>
        <w:rPr>
          <w:rFonts w:eastAsia="Times New Roman"/>
          <w:color w:val="000000"/>
          <w:sz w:val="24"/>
        </w:rPr>
        <w:t>NATURE OF THINGS</w:t>
      </w:r>
      <w:r>
        <w:rPr>
          <w:rFonts w:eastAsia="Times New Roman"/>
          <w:color w:val="000000"/>
          <w:sz w:val="24"/>
        </w:rPr>
        <w:tab/>
        <w:t>95</w:t>
      </w:r>
    </w:p>
    <w:p w:rsidR="00A1073F" w:rsidRDefault="00DF571E">
      <w:pPr>
        <w:spacing w:before="51" w:line="293" w:lineRule="exact"/>
        <w:ind w:left="144" w:right="144" w:firstLine="216"/>
        <w:jc w:val="both"/>
        <w:textAlignment w:val="baseline"/>
        <w:rPr>
          <w:rFonts w:eastAsia="Times New Roman"/>
          <w:color w:val="000000"/>
          <w:sz w:val="24"/>
        </w:rPr>
      </w:pPr>
      <w:r>
        <w:rPr>
          <w:rFonts w:eastAsia="Times New Roman"/>
          <w:color w:val="000000"/>
          <w:sz w:val="24"/>
        </w:rPr>
        <w:t>At the dawn of bourgeois society, proof of the heliocentric theory vitiated the concept of an earth-centered closed universe. Thereafter, Newton's laws inter</w:t>
      </w:r>
      <w:r>
        <w:rPr>
          <w:rFonts w:eastAsia="Times New Roman"/>
          <w:color w:val="000000"/>
          <w:sz w:val="24"/>
        </w:rPr>
        <w:softHyphen/>
        <w:t>related the movements of celestial bodies; Nlayer and Joule formulated the gen</w:t>
      </w:r>
      <w:r>
        <w:rPr>
          <w:rFonts w:eastAsia="Times New Roman"/>
          <w:color w:val="000000"/>
          <w:sz w:val="24"/>
        </w:rPr>
        <w:t>eral principles governing the transformation of kinds of energy from one form into another; Mendcleyev discerned a system determining the linkages between chemical elements, the periodic table; Darwin found certain ordered relationships between species; an</w:t>
      </w:r>
      <w:r>
        <w:rPr>
          <w:rFonts w:eastAsia="Times New Roman"/>
          <w:color w:val="000000"/>
          <w:sz w:val="24"/>
        </w:rPr>
        <w:t>d Einstein's theories of special and general relativity disclosed certain basic connections of matter, energy, space, and time. Discovery by Marx and Engels of the general laws of social development and the special laws of capitalism filled vital gaps in o</w:t>
      </w:r>
      <w:r>
        <w:rPr>
          <w:rFonts w:eastAsia="Times New Roman"/>
          <w:color w:val="000000"/>
          <w:sz w:val="24"/>
        </w:rPr>
        <w:t>ur knowledge of the historical course of the network of social relations.*</w:t>
      </w:r>
    </w:p>
    <w:p w:rsidR="00A1073F" w:rsidRDefault="00DF571E">
      <w:pPr>
        <w:spacing w:before="13" w:line="293" w:lineRule="exact"/>
        <w:ind w:left="144" w:right="144" w:firstLine="216"/>
        <w:jc w:val="both"/>
        <w:textAlignment w:val="baseline"/>
        <w:rPr>
          <w:rFonts w:eastAsia="Times New Roman"/>
          <w:color w:val="000000"/>
          <w:spacing w:val="2"/>
          <w:sz w:val="24"/>
        </w:rPr>
      </w:pPr>
      <w:r>
        <w:rPr>
          <w:rFonts w:eastAsia="Times New Roman"/>
          <w:color w:val="000000"/>
          <w:spacing w:val="2"/>
          <w:sz w:val="24"/>
        </w:rPr>
        <w:t xml:space="preserve">These scientific advances, and many more, demonstrate that all things arc connected with others and that nothing exists completely scaled off, unaffected by other things. Data from </w:t>
      </w:r>
      <w:r>
        <w:rPr>
          <w:rFonts w:eastAsia="Times New Roman"/>
          <w:color w:val="000000"/>
          <w:spacing w:val="2"/>
          <w:sz w:val="24"/>
        </w:rPr>
        <w:t>economic and scientific development under capital</w:t>
      </w:r>
      <w:r>
        <w:rPr>
          <w:rFonts w:eastAsia="Times New Roman"/>
          <w:color w:val="000000"/>
          <w:spacing w:val="2"/>
          <w:sz w:val="24"/>
        </w:rPr>
        <w:softHyphen/>
        <w:t>ism, and much more so under socialism—including the interdisciplinary coop</w:t>
      </w:r>
      <w:r>
        <w:rPr>
          <w:rFonts w:eastAsia="Times New Roman"/>
          <w:color w:val="000000"/>
          <w:spacing w:val="2"/>
          <w:sz w:val="24"/>
        </w:rPr>
        <w:softHyphen/>
        <w:t>eration of various sciences, as in industrial technology, medicine, and other fields—substantiate the philosophic generalization th</w:t>
      </w:r>
      <w:r>
        <w:rPr>
          <w:rFonts w:eastAsia="Times New Roman"/>
          <w:color w:val="000000"/>
          <w:spacing w:val="2"/>
          <w:sz w:val="24"/>
        </w:rPr>
        <w:t>at the innumerable connec</w:t>
      </w:r>
      <w:r>
        <w:rPr>
          <w:rFonts w:eastAsia="Times New Roman"/>
          <w:color w:val="000000"/>
          <w:spacing w:val="2"/>
          <w:sz w:val="24"/>
        </w:rPr>
        <w:softHyphen/>
        <w:t>tions of each thing with others is a fact of the universe. During its existence, a thing always exists by itself and in relation to other things. ". . . our general experience shows that all things arc interconnected in some way a</w:t>
      </w:r>
      <w:r>
        <w:rPr>
          <w:rFonts w:eastAsia="Times New Roman"/>
          <w:color w:val="000000"/>
          <w:spacing w:val="2"/>
          <w:sz w:val="24"/>
        </w:rPr>
        <w:t>nd to some degree."" (Bohm)** Self-likeness, definite identity, always exists only in rela</w:t>
      </w:r>
      <w:r>
        <w:rPr>
          <w:rFonts w:eastAsia="Times New Roman"/>
          <w:color w:val="000000"/>
          <w:spacing w:val="2"/>
          <w:sz w:val="24"/>
        </w:rPr>
        <w:softHyphen/>
        <w:t>tion to other things: "the logic of classes [i.e., groupings of things or of a thing's aspects based on possessing one or more aspects in common] is correlative to t</w:t>
      </w:r>
      <w:r>
        <w:rPr>
          <w:rFonts w:eastAsia="Times New Roman"/>
          <w:color w:val="000000"/>
          <w:spacing w:val="2"/>
          <w:sz w:val="24"/>
        </w:rPr>
        <w:t>hat of 'relations.' . . ."" (Piaget) Classes "arc snapshots which it is possible to take at any given moment of the moving flux of relations . . . correct reasoning always assumes, under the classes the existence of a substructure of relations.'</w:t>
      </w:r>
      <w:r>
        <w:rPr>
          <w:rFonts w:eastAsia="Times New Roman"/>
          <w:color w:val="000000"/>
          <w:spacing w:val="2"/>
          <w:sz w:val="24"/>
          <w:vertAlign w:val="superscript"/>
        </w:rPr>
        <w:t>24</w:t>
      </w:r>
      <w:r>
        <w:rPr>
          <w:rFonts w:eastAsia="Times New Roman"/>
          <w:color w:val="000000"/>
          <w:spacing w:val="2"/>
          <w:sz w:val="24"/>
        </w:rPr>
        <w:t xml:space="preserve"> (Piaget)</w:t>
      </w:r>
    </w:p>
    <w:p w:rsidR="00A1073F" w:rsidRDefault="00DF571E">
      <w:pPr>
        <w:spacing w:before="31" w:line="293" w:lineRule="exact"/>
        <w:ind w:left="144" w:right="144" w:firstLine="216"/>
        <w:jc w:val="both"/>
        <w:textAlignment w:val="baseline"/>
        <w:rPr>
          <w:rFonts w:eastAsia="Times New Roman"/>
          <w:color w:val="000000"/>
          <w:sz w:val="24"/>
        </w:rPr>
      </w:pPr>
      <w:r>
        <w:rPr>
          <w:rFonts w:eastAsia="Times New Roman"/>
          <w:color w:val="000000"/>
          <w:sz w:val="24"/>
        </w:rPr>
        <w:t>The connectedness of things requires that inquiry should always be oriented toward completeness of connections, to all-sidedness as opposed to onc-sidedness. The necessity for overallness is demonstrated in every specialized field of inquiry. The side eff</w:t>
      </w:r>
      <w:r>
        <w:rPr>
          <w:rFonts w:eastAsia="Times New Roman"/>
          <w:color w:val="000000"/>
          <w:sz w:val="24"/>
        </w:rPr>
        <w:t>ects of drugs on an organism, or of pesticides on an ecosystem ("the biome approach"), must be investigated as completely as possi</w:t>
      </w:r>
      <w:r>
        <w:rPr>
          <w:rFonts w:eastAsia="Times New Roman"/>
          <w:color w:val="000000"/>
          <w:sz w:val="24"/>
        </w:rPr>
        <w:softHyphen/>
        <w:t>ble. Physicians or other health practitioners must study an organism holistically and consider disease as a reflection of not</w:t>
      </w:r>
      <w:r>
        <w:rPr>
          <w:rFonts w:eastAsia="Times New Roman"/>
          <w:color w:val="000000"/>
          <w:sz w:val="24"/>
        </w:rPr>
        <w:t xml:space="preserve"> only a local but also a systemic malfunction of an organism within its environment. A nurse must care for the whole patient—his or her psychological as well as physiological needs. In indus</w:t>
      </w:r>
      <w:r>
        <w:rPr>
          <w:rFonts w:eastAsia="Times New Roman"/>
          <w:color w:val="000000"/>
          <w:sz w:val="24"/>
        </w:rPr>
        <w:softHyphen/>
        <w:t>try and in the special sciences, systems analysis and cybernetics</w:t>
      </w:r>
      <w:r>
        <w:rPr>
          <w:rFonts w:eastAsia="Times New Roman"/>
          <w:color w:val="000000"/>
          <w:sz w:val="24"/>
        </w:rPr>
        <w:t xml:space="preserve"> are premised on an integrated interdisciplinary, overall approach. In a social struggle, and espe</w:t>
      </w:r>
      <w:r>
        <w:rPr>
          <w:rFonts w:eastAsia="Times New Roman"/>
          <w:color w:val="000000"/>
          <w:sz w:val="24"/>
        </w:rPr>
        <w:softHyphen/>
        <w:t>cially class battles, one's own and an opponent's strong and weak points must be</w:t>
      </w:r>
    </w:p>
    <w:p w:rsidR="00A1073F" w:rsidRDefault="00DF571E">
      <w:pPr>
        <w:spacing w:before="229" w:line="229" w:lineRule="exact"/>
        <w:ind w:left="144" w:right="144" w:firstLine="216"/>
        <w:jc w:val="both"/>
        <w:textAlignment w:val="baseline"/>
        <w:rPr>
          <w:rFonts w:eastAsia="Times New Roman"/>
          <w:color w:val="000000"/>
          <w:sz w:val="20"/>
        </w:rPr>
      </w:pPr>
      <w:r>
        <w:rPr>
          <w:rFonts w:eastAsia="Times New Roman"/>
          <w:color w:val="000000"/>
          <w:sz w:val="20"/>
        </w:rPr>
        <w:t xml:space="preserve">*Cf. Marx: "the real intellectual wealth of the individual depends entirely </w:t>
      </w:r>
      <w:r>
        <w:rPr>
          <w:rFonts w:eastAsia="Times New Roman"/>
          <w:color w:val="000000"/>
          <w:sz w:val="20"/>
        </w:rPr>
        <w:t xml:space="preserve">on the wealth of his real connections" (Marx and Engels, </w:t>
      </w:r>
      <w:r>
        <w:rPr>
          <w:rFonts w:eastAsia="Times New Roman"/>
          <w:i/>
          <w:color w:val="000000"/>
          <w:sz w:val="20"/>
        </w:rPr>
        <w:t xml:space="preserve">The German Ideology, </w:t>
      </w:r>
      <w:r>
        <w:rPr>
          <w:rFonts w:eastAsia="Times New Roman"/>
          <w:color w:val="000000"/>
          <w:sz w:val="20"/>
        </w:rPr>
        <w:t>p. 27).</w:t>
      </w:r>
    </w:p>
    <w:p w:rsidR="00A1073F" w:rsidRDefault="00DF571E">
      <w:pPr>
        <w:spacing w:line="228" w:lineRule="exact"/>
        <w:ind w:left="144" w:right="144" w:firstLine="216"/>
        <w:jc w:val="both"/>
        <w:textAlignment w:val="baseline"/>
        <w:rPr>
          <w:rFonts w:eastAsia="Times New Roman"/>
          <w:color w:val="000000"/>
          <w:spacing w:val="-2"/>
          <w:sz w:val="20"/>
        </w:rPr>
      </w:pPr>
      <w:r>
        <w:rPr>
          <w:rFonts w:eastAsia="Times New Roman"/>
          <w:color w:val="000000"/>
          <w:spacing w:val="-2"/>
          <w:sz w:val="20"/>
        </w:rPr>
        <w:t xml:space="preserve">**This interconnection does not, however, extend to the point that "everything in the world is connected with </w:t>
      </w:r>
      <w:r>
        <w:rPr>
          <w:rFonts w:eastAsia="Times New Roman"/>
          <w:i/>
          <w:color w:val="000000"/>
          <w:spacing w:val="-2"/>
          <w:sz w:val="20"/>
        </w:rPr>
        <w:t xml:space="preserve">everything </w:t>
      </w:r>
      <w:r>
        <w:rPr>
          <w:rFonts w:eastAsia="Times New Roman"/>
          <w:color w:val="000000"/>
          <w:spacing w:val="-2"/>
          <w:sz w:val="20"/>
        </w:rPr>
        <w:t xml:space="preserve">else in </w:t>
      </w:r>
      <w:r>
        <w:rPr>
          <w:rFonts w:eastAsia="Times New Roman"/>
          <w:i/>
          <w:color w:val="000000"/>
          <w:spacing w:val="-2"/>
          <w:sz w:val="20"/>
        </w:rPr>
        <w:t xml:space="preserve">all </w:t>
      </w:r>
      <w:r>
        <w:rPr>
          <w:rFonts w:eastAsia="Times New Roman"/>
          <w:color w:val="000000"/>
          <w:spacing w:val="-2"/>
          <w:sz w:val="20"/>
        </w:rPr>
        <w:t xml:space="preserve">respects" (Bunge, </w:t>
      </w:r>
      <w:r>
        <w:rPr>
          <w:rFonts w:eastAsia="Times New Roman"/>
          <w:i/>
          <w:color w:val="000000"/>
          <w:spacing w:val="-2"/>
          <w:sz w:val="20"/>
        </w:rPr>
        <w:t xml:space="preserve">Causality, </w:t>
      </w:r>
      <w:r>
        <w:rPr>
          <w:rFonts w:eastAsia="Times New Roman"/>
          <w:color w:val="000000"/>
          <w:spacing w:val="-2"/>
          <w:sz w:val="20"/>
        </w:rPr>
        <w:t>p. 98). The concept is also ex</w:t>
      </w:r>
      <w:r>
        <w:rPr>
          <w:rFonts w:eastAsia="Times New Roman"/>
          <w:color w:val="000000"/>
          <w:spacing w:val="-2"/>
          <w:sz w:val="20"/>
        </w:rPr>
        <w:softHyphen/>
        <w:t>pressed in scientific method as the principle of sufficient reason: "Everything is connected in definite ways with definite other things, so that its full nature is not revealed except by its position and relations within a s</w:t>
      </w:r>
      <w:r>
        <w:rPr>
          <w:rFonts w:eastAsia="Times New Roman"/>
          <w:color w:val="000000"/>
          <w:spacing w:val="-2"/>
          <w:sz w:val="20"/>
        </w:rPr>
        <w:t xml:space="preserve">ystem" (Cohen, </w:t>
      </w:r>
      <w:r>
        <w:rPr>
          <w:rFonts w:eastAsia="Times New Roman"/>
          <w:i/>
          <w:color w:val="000000"/>
          <w:spacing w:val="-2"/>
          <w:sz w:val="20"/>
        </w:rPr>
        <w:t xml:space="preserve">Reason and Nature, </w:t>
      </w:r>
      <w:r>
        <w:rPr>
          <w:rFonts w:eastAsia="Times New Roman"/>
          <w:color w:val="000000"/>
          <w:spacing w:val="-2"/>
          <w:sz w:val="20"/>
        </w:rPr>
        <w:t>p. 150; see also pp. 151-156).</w:t>
      </w:r>
    </w:p>
    <w:p w:rsidR="00A1073F" w:rsidRDefault="00A1073F">
      <w:pPr>
        <w:sectPr w:rsidR="00A1073F">
          <w:pgSz w:w="11866" w:h="16214"/>
          <w:pgMar w:top="1020" w:right="2541" w:bottom="1118" w:left="1163" w:header="720" w:footer="720" w:gutter="0"/>
          <w:cols w:space="720"/>
        </w:sectPr>
      </w:pPr>
    </w:p>
    <w:p w:rsidR="00A1073F" w:rsidRDefault="00DF571E">
      <w:pPr>
        <w:tabs>
          <w:tab w:val="left" w:pos="2016"/>
        </w:tabs>
        <w:spacing w:line="285" w:lineRule="exact"/>
        <w:ind w:left="72"/>
        <w:textAlignment w:val="baseline"/>
        <w:rPr>
          <w:rFonts w:ascii="Garamond" w:eastAsia="Garamond" w:hAnsi="Garamond"/>
          <w:color w:val="000000"/>
          <w:sz w:val="25"/>
        </w:rPr>
      </w:pPr>
      <w:r>
        <w:rPr>
          <w:rFonts w:ascii="Garamond" w:eastAsia="Garamond" w:hAnsi="Garamond"/>
          <w:color w:val="000000"/>
          <w:sz w:val="25"/>
        </w:rPr>
        <w:t>96</w:t>
      </w:r>
      <w:r>
        <w:rPr>
          <w:rFonts w:ascii="Garamond" w:eastAsia="Garamond" w:hAnsi="Garamond"/>
          <w:color w:val="000000"/>
          <w:sz w:val="25"/>
        </w:rPr>
        <w:tab/>
        <w:t>DIALECTICAL MATERIALISM</w:t>
      </w:r>
    </w:p>
    <w:p w:rsidR="00A1073F" w:rsidRDefault="00DF571E">
      <w:pPr>
        <w:spacing w:before="112" w:line="294" w:lineRule="exact"/>
        <w:ind w:left="72" w:right="72"/>
        <w:jc w:val="both"/>
        <w:textAlignment w:val="baseline"/>
        <w:rPr>
          <w:rFonts w:ascii="Garamond" w:eastAsia="Garamond" w:hAnsi="Garamond"/>
          <w:color w:val="000000"/>
          <w:spacing w:val="-4"/>
          <w:sz w:val="25"/>
        </w:rPr>
      </w:pPr>
      <w:r>
        <w:rPr>
          <w:rFonts w:ascii="Garamond" w:eastAsia="Garamond" w:hAnsi="Garamond"/>
          <w:color w:val="000000"/>
          <w:spacing w:val="-4"/>
          <w:sz w:val="25"/>
        </w:rPr>
        <w:t xml:space="preserve">considered. Those who arc trying to change the world must be comprehensive-minded, continually seeking the deeper interconnections of things, such as between economics, politics, psychology, and ideology on local, national, and international levels. Truth </w:t>
      </w:r>
      <w:r>
        <w:rPr>
          <w:rFonts w:ascii="Garamond" w:eastAsia="Garamond" w:hAnsi="Garamond"/>
          <w:color w:val="000000"/>
          <w:spacing w:val="-4"/>
          <w:sz w:val="25"/>
        </w:rPr>
        <w:t>requires comprehension of aspects of reality which also seem to be independent and separate. Only in their aggregate, "the interde</w:t>
      </w:r>
      <w:r>
        <w:rPr>
          <w:rFonts w:ascii="Garamond" w:eastAsia="Garamond" w:hAnsi="Garamond"/>
          <w:color w:val="000000"/>
          <w:spacing w:val="-4"/>
          <w:sz w:val="25"/>
        </w:rPr>
        <w:softHyphen/>
        <w:t xml:space="preserve">pendence and the closest, indissoluble connection of </w:t>
      </w:r>
      <w:r>
        <w:rPr>
          <w:rFonts w:ascii="Verdana" w:eastAsia="Verdana" w:hAnsi="Verdana"/>
          <w:i/>
          <w:color w:val="000000"/>
          <w:spacing w:val="-4"/>
          <w:sz w:val="19"/>
        </w:rPr>
        <w:t xml:space="preserve">all </w:t>
      </w:r>
      <w:r>
        <w:rPr>
          <w:rFonts w:ascii="Garamond" w:eastAsia="Garamond" w:hAnsi="Garamond"/>
          <w:color w:val="000000"/>
          <w:spacing w:val="-4"/>
          <w:sz w:val="25"/>
        </w:rPr>
        <w:t>sides of every phenome</w:t>
      </w:r>
      <w:r>
        <w:rPr>
          <w:rFonts w:ascii="Garamond" w:eastAsia="Garamond" w:hAnsi="Garamond"/>
          <w:color w:val="000000"/>
          <w:spacing w:val="-4"/>
          <w:sz w:val="25"/>
        </w:rPr>
        <w:softHyphen/>
        <w:t xml:space="preserve">non (while history constantly discloses ever </w:t>
      </w:r>
      <w:r>
        <w:rPr>
          <w:rFonts w:ascii="Garamond" w:eastAsia="Garamond" w:hAnsi="Garamond"/>
          <w:color w:val="000000"/>
          <w:spacing w:val="-4"/>
          <w:sz w:val="25"/>
        </w:rPr>
        <w:t>new sides)," is the true cognized." (Lenin)</w:t>
      </w:r>
    </w:p>
    <w:p w:rsidR="00A1073F" w:rsidRDefault="00DF571E">
      <w:pPr>
        <w:spacing w:line="292" w:lineRule="exact"/>
        <w:ind w:left="72" w:right="72" w:firstLine="216"/>
        <w:jc w:val="both"/>
        <w:textAlignment w:val="baseline"/>
        <w:rPr>
          <w:rFonts w:ascii="Garamond" w:eastAsia="Garamond" w:hAnsi="Garamond"/>
          <w:color w:val="000000"/>
          <w:spacing w:val="-3"/>
          <w:sz w:val="25"/>
        </w:rPr>
      </w:pPr>
      <w:r>
        <w:rPr>
          <w:rFonts w:ascii="Garamond" w:eastAsia="Garamond" w:hAnsi="Garamond"/>
          <w:color w:val="000000"/>
          <w:spacing w:val="-3"/>
          <w:sz w:val="25"/>
        </w:rPr>
        <w:t>Separating a thing from its context and viewing it one-sidedly as isolated is like the legendary treatment accorded to lodgers by the innkeeper Procrustes, who lopped off the portion of their legs that was too long for his bed. A prime instance of this sev</w:t>
      </w:r>
      <w:r>
        <w:rPr>
          <w:rFonts w:ascii="Garamond" w:eastAsia="Garamond" w:hAnsi="Garamond"/>
          <w:color w:val="000000"/>
          <w:spacing w:val="-3"/>
          <w:sz w:val="25"/>
        </w:rPr>
        <w:t>ering approach is to ascribe independent existence to certain properties (attributes) or composites of properties, such as democracy, dictator</w:t>
      </w:r>
      <w:r>
        <w:rPr>
          <w:rFonts w:ascii="Garamond" w:eastAsia="Garamond" w:hAnsi="Garamond"/>
          <w:color w:val="000000"/>
          <w:spacing w:val="-3"/>
          <w:sz w:val="25"/>
        </w:rPr>
        <w:softHyphen/>
        <w:t xml:space="preserve">ship, or freedom, which have no existence apart from specific, changing social systems. Much as in the bourgeois </w:t>
      </w:r>
      <w:r>
        <w:rPr>
          <w:rFonts w:ascii="Garamond" w:eastAsia="Garamond" w:hAnsi="Garamond"/>
          <w:color w:val="000000"/>
          <w:spacing w:val="-3"/>
          <w:sz w:val="25"/>
        </w:rPr>
        <w:t>world of exclusive ownership of the instru</w:t>
      </w:r>
      <w:r>
        <w:rPr>
          <w:rFonts w:ascii="Garamond" w:eastAsia="Garamond" w:hAnsi="Garamond"/>
          <w:color w:val="000000"/>
          <w:spacing w:val="-3"/>
          <w:sz w:val="25"/>
        </w:rPr>
        <w:softHyphen/>
        <w:t>ments of production, such attributes are treated like independent owners—proprietors, self-subsistent, sovereign--existing apart from their specific relations to things. But just as with bourgeois ownerships of ta</w:t>
      </w:r>
      <w:r>
        <w:rPr>
          <w:rFonts w:ascii="Garamond" w:eastAsia="Garamond" w:hAnsi="Garamond"/>
          <w:color w:val="000000"/>
          <w:spacing w:val="-3"/>
          <w:sz w:val="25"/>
        </w:rPr>
        <w:t>ngibles, an attribute's independence is mere outward semblance. A thing's properties do not basically stem from but arc disclosed in its relationship to other things. A "property" (conceived as exclusive, immutable, dissevered ownership) is only a chrysali</w:t>
      </w:r>
      <w:r>
        <w:rPr>
          <w:rFonts w:ascii="Garamond" w:eastAsia="Garamond" w:hAnsi="Garamond"/>
          <w:color w:val="000000"/>
          <w:spacing w:val="-3"/>
          <w:sz w:val="25"/>
        </w:rPr>
        <w:t>s of human reflection, a semiquiescent and insular stage of cognition that matures in scientific consciousness as a sum of dynamic, many-sided rela</w:t>
      </w:r>
      <w:r>
        <w:rPr>
          <w:rFonts w:ascii="Garamond" w:eastAsia="Garamond" w:hAnsi="Garamond"/>
          <w:color w:val="000000"/>
          <w:spacing w:val="-3"/>
          <w:sz w:val="25"/>
        </w:rPr>
        <w:softHyphen/>
        <w:t xml:space="preserve">tions. "We do not perceive an object, move it, move with respect to it or understand it, except in relation </w:t>
      </w:r>
      <w:r>
        <w:rPr>
          <w:rFonts w:ascii="Garamond" w:eastAsia="Garamond" w:hAnsi="Garamond"/>
          <w:color w:val="000000"/>
          <w:spacing w:val="-3"/>
          <w:sz w:val="25"/>
        </w:rPr>
        <w:t xml:space="preserve">to other objects or to earlier actions involving the same object."' (Plage° Beneath the chaotic world of this </w:t>
      </w:r>
      <w:r>
        <w:rPr>
          <w:rFonts w:ascii="Garamond" w:eastAsia="Garamond" w:hAnsi="Garamond"/>
          <w:i/>
          <w:color w:val="000000"/>
          <w:spacing w:val="-3"/>
          <w:sz w:val="25"/>
        </w:rPr>
        <w:t xml:space="preserve">or </w:t>
      </w:r>
      <w:r>
        <w:rPr>
          <w:rFonts w:ascii="Garamond" w:eastAsia="Garamond" w:hAnsi="Garamond"/>
          <w:color w:val="000000"/>
          <w:spacing w:val="-3"/>
          <w:sz w:val="25"/>
        </w:rPr>
        <w:t xml:space="preserve">that aspect (e.g., the good </w:t>
      </w:r>
      <w:r>
        <w:rPr>
          <w:rFonts w:ascii="Garamond" w:eastAsia="Garamond" w:hAnsi="Garamond"/>
          <w:i/>
          <w:color w:val="000000"/>
          <w:spacing w:val="-3"/>
          <w:sz w:val="25"/>
        </w:rPr>
        <w:t xml:space="preserve">or </w:t>
      </w:r>
      <w:r>
        <w:rPr>
          <w:rFonts w:ascii="Garamond" w:eastAsia="Garamond" w:hAnsi="Garamond"/>
          <w:color w:val="000000"/>
          <w:spacing w:val="-3"/>
          <w:sz w:val="25"/>
        </w:rPr>
        <w:t xml:space="preserve">the bad, the old </w:t>
      </w:r>
      <w:r>
        <w:rPr>
          <w:rFonts w:ascii="Garamond" w:eastAsia="Garamond" w:hAnsi="Garamond"/>
          <w:i/>
          <w:color w:val="000000"/>
          <w:spacing w:val="-3"/>
          <w:sz w:val="25"/>
        </w:rPr>
        <w:t xml:space="preserve">or </w:t>
      </w:r>
      <w:r>
        <w:rPr>
          <w:rFonts w:ascii="Garamond" w:eastAsia="Garamond" w:hAnsi="Garamond"/>
          <w:color w:val="000000"/>
          <w:spacing w:val="-3"/>
          <w:sz w:val="25"/>
        </w:rPr>
        <w:t xml:space="preserve">the new, cause </w:t>
      </w:r>
      <w:r>
        <w:rPr>
          <w:rFonts w:ascii="Garamond" w:eastAsia="Garamond" w:hAnsi="Garamond"/>
          <w:i/>
          <w:color w:val="000000"/>
          <w:spacing w:val="-3"/>
          <w:sz w:val="25"/>
        </w:rPr>
        <w:t xml:space="preserve">or </w:t>
      </w:r>
      <w:r>
        <w:rPr>
          <w:rFonts w:ascii="Garamond" w:eastAsia="Garamond" w:hAnsi="Garamond"/>
          <w:color w:val="000000"/>
          <w:spacing w:val="-3"/>
          <w:sz w:val="25"/>
        </w:rPr>
        <w:t xml:space="preserve">effect), deeper reflection discloses the interrelated world of this </w:t>
      </w:r>
      <w:r>
        <w:rPr>
          <w:rFonts w:ascii="Verdana" w:eastAsia="Verdana" w:hAnsi="Verdana"/>
          <w:i/>
          <w:color w:val="000000"/>
          <w:spacing w:val="-3"/>
          <w:sz w:val="19"/>
        </w:rPr>
        <w:t xml:space="preserve">and </w:t>
      </w:r>
      <w:r>
        <w:rPr>
          <w:rFonts w:ascii="Garamond" w:eastAsia="Garamond" w:hAnsi="Garamond"/>
          <w:color w:val="000000"/>
          <w:spacing w:val="-3"/>
          <w:sz w:val="25"/>
        </w:rPr>
        <w:t>th</w:t>
      </w:r>
      <w:r>
        <w:rPr>
          <w:rFonts w:ascii="Garamond" w:eastAsia="Garamond" w:hAnsi="Garamond"/>
          <w:color w:val="000000"/>
          <w:spacing w:val="-3"/>
          <w:sz w:val="25"/>
        </w:rPr>
        <w:t>at aspect. Dialectics "knows no hard and fast lines, no unconditional, universally valid 'either-or!' . . . and</w:t>
      </w:r>
    </w:p>
    <w:p w:rsidR="00A1073F" w:rsidRDefault="00DF571E">
      <w:pPr>
        <w:tabs>
          <w:tab w:val="right" w:pos="7560"/>
        </w:tabs>
        <w:spacing w:before="15" w:line="294" w:lineRule="exact"/>
        <w:ind w:left="72" w:right="72"/>
        <w:jc w:val="both"/>
        <w:textAlignment w:val="baseline"/>
        <w:rPr>
          <w:rFonts w:ascii="Garamond" w:eastAsia="Garamond" w:hAnsi="Garamond"/>
          <w:color w:val="000000"/>
          <w:spacing w:val="-4"/>
          <w:sz w:val="25"/>
        </w:rPr>
      </w:pPr>
      <w:r>
        <w:rPr>
          <w:rFonts w:ascii="Garamond" w:eastAsia="Garamond" w:hAnsi="Garamond"/>
          <w:color w:val="000000"/>
          <w:spacing w:val="-4"/>
          <w:sz w:val="25"/>
        </w:rPr>
        <w:t xml:space="preserve">besides 'either-or!' recognizes also in the right place 'both this—and that" </w:t>
      </w:r>
      <w:r>
        <w:rPr>
          <w:rFonts w:ascii="Garamond" w:eastAsia="Garamond" w:hAnsi="Garamond"/>
          <w:color w:val="000000"/>
          <w:spacing w:val="-4"/>
          <w:sz w:val="25"/>
        </w:rPr>
        <w:tab/>
        <w:t xml:space="preserve">”2; </w:t>
      </w:r>
      <w:r>
        <w:rPr>
          <w:rFonts w:ascii="Garamond" w:eastAsia="Garamond" w:hAnsi="Garamond"/>
          <w:color w:val="000000"/>
          <w:spacing w:val="-4"/>
          <w:sz w:val="25"/>
        </w:rPr>
        <w:br/>
        <w:t>(Engels) Sovereignty, whether of aspects of things or of king</w:t>
      </w:r>
      <w:r>
        <w:rPr>
          <w:rFonts w:ascii="Garamond" w:eastAsia="Garamond" w:hAnsi="Garamond"/>
          <w:color w:val="000000"/>
          <w:spacing w:val="-4"/>
          <w:sz w:val="25"/>
        </w:rPr>
        <w:t xml:space="preserve">s, cannot exist apart from dependence. On the eve of the French Revolution of 1789, Loustallot </w:t>
      </w:r>
      <w:r>
        <w:rPr>
          <w:rFonts w:ascii="Garamond" w:eastAsia="Garamond" w:hAnsi="Garamond"/>
          <w:b/>
          <w:color w:val="000000"/>
          <w:spacing w:val="-4"/>
        </w:rPr>
        <w:t xml:space="preserve">wrote: "The </w:t>
      </w:r>
      <w:r>
        <w:rPr>
          <w:rFonts w:ascii="Garamond" w:eastAsia="Garamond" w:hAnsi="Garamond"/>
          <w:color w:val="000000"/>
          <w:spacing w:val="-4"/>
          <w:sz w:val="25"/>
        </w:rPr>
        <w:t>great only seem great to us only because we kneel. Let us rise!""</w:t>
      </w:r>
    </w:p>
    <w:p w:rsidR="00A1073F" w:rsidRDefault="00DF571E">
      <w:pPr>
        <w:spacing w:before="35" w:line="294" w:lineRule="exact"/>
        <w:ind w:left="72" w:firstLine="216"/>
        <w:textAlignment w:val="baseline"/>
        <w:rPr>
          <w:rFonts w:ascii="Garamond" w:eastAsia="Garamond" w:hAnsi="Garamond"/>
          <w:color w:val="000000"/>
          <w:sz w:val="25"/>
        </w:rPr>
      </w:pPr>
      <w:r>
        <w:rPr>
          <w:rFonts w:ascii="Garamond" w:eastAsia="Garamond" w:hAnsi="Garamond"/>
          <w:color w:val="000000"/>
          <w:sz w:val="25"/>
        </w:rPr>
        <w:t>One common bourgeois prescription for curing social evils is to cut out a thing's "</w:t>
      </w:r>
      <w:r>
        <w:rPr>
          <w:rFonts w:ascii="Garamond" w:eastAsia="Garamond" w:hAnsi="Garamond"/>
          <w:color w:val="000000"/>
          <w:sz w:val="25"/>
        </w:rPr>
        <w:t>bad" aspects and replace them with "good" aspects from other things. Like fish out of water, these good aspects arc unable to survive in their artificial environment; nor can the bad aspects be excised. In effect, such reformers "undertake to contrive a sy</w:t>
      </w:r>
      <w:r>
        <w:rPr>
          <w:rFonts w:ascii="Garamond" w:eastAsia="Garamond" w:hAnsi="Garamond"/>
          <w:color w:val="000000"/>
          <w:sz w:val="25"/>
        </w:rPr>
        <w:t>stem of society in which the wolves will not go hungry while the sheep remain safe and sound."" (Lenin) Usc of this sociolog</w:t>
      </w:r>
      <w:r>
        <w:rPr>
          <w:rFonts w:ascii="Garamond" w:eastAsia="Garamond" w:hAnsi="Garamond"/>
          <w:color w:val="000000"/>
          <w:sz w:val="25"/>
        </w:rPr>
        <w:softHyphen/>
        <w:t xml:space="preserve">ical method in studying the early development of capitalism led to "an inability to understand and utilize the really progressive, </w:t>
      </w:r>
      <w:r>
        <w:rPr>
          <w:rFonts w:ascii="Garamond" w:eastAsia="Garamond" w:hAnsi="Garamond"/>
          <w:color w:val="000000"/>
          <w:sz w:val="25"/>
        </w:rPr>
        <w:t>revolutionary sides of the new [capitalist] system: and to sympathy for measures which perpetuate . . . a [semi-feudal] system which contains all the horrors of exploitation and oppression, and holds forth no possibility of escape." (Lenin)</w:t>
      </w:r>
    </w:p>
    <w:p w:rsidR="00A1073F" w:rsidRDefault="00DF571E">
      <w:pPr>
        <w:spacing w:before="3" w:line="294" w:lineRule="exact"/>
        <w:ind w:left="288"/>
        <w:textAlignment w:val="baseline"/>
        <w:rPr>
          <w:rFonts w:ascii="Garamond" w:eastAsia="Garamond" w:hAnsi="Garamond"/>
          <w:color w:val="000000"/>
          <w:spacing w:val="-2"/>
          <w:sz w:val="25"/>
        </w:rPr>
      </w:pPr>
      <w:r>
        <w:rPr>
          <w:rFonts w:ascii="Garamond" w:eastAsia="Garamond" w:hAnsi="Garamond"/>
          <w:color w:val="000000"/>
          <w:spacing w:val="-2"/>
          <w:sz w:val="25"/>
        </w:rPr>
        <w:t>Another bourgeo</w:t>
      </w:r>
      <w:r>
        <w:rPr>
          <w:rFonts w:ascii="Garamond" w:eastAsia="Garamond" w:hAnsi="Garamond"/>
          <w:color w:val="000000"/>
          <w:spacing w:val="-2"/>
          <w:sz w:val="25"/>
        </w:rPr>
        <w:t>is tactic is to give lip service to overallness by constructing a</w:t>
      </w:r>
    </w:p>
    <w:p w:rsidR="00A1073F" w:rsidRDefault="00A1073F">
      <w:pPr>
        <w:sectPr w:rsidR="00A1073F">
          <w:pgSz w:w="11347" w:h="16205"/>
          <w:pgMar w:top="960" w:right="991" w:bottom="1189" w:left="2676" w:header="720" w:footer="720" w:gutter="0"/>
          <w:cols w:space="720"/>
        </w:sectPr>
      </w:pPr>
    </w:p>
    <w:p w:rsidR="00A1073F" w:rsidRDefault="00DF571E">
      <w:pPr>
        <w:tabs>
          <w:tab w:val="left" w:pos="7704"/>
        </w:tabs>
        <w:spacing w:line="286" w:lineRule="exact"/>
        <w:ind w:left="1584"/>
        <w:textAlignment w:val="baseline"/>
        <w:rPr>
          <w:rFonts w:eastAsia="Times New Roman"/>
          <w:color w:val="000000"/>
          <w:sz w:val="23"/>
        </w:rPr>
      </w:pPr>
      <w:r>
        <w:rPr>
          <w:rFonts w:eastAsia="Times New Roman"/>
          <w:color w:val="000000"/>
          <w:sz w:val="23"/>
        </w:rPr>
        <w:t>FROM THE OUTER NATURE OF THINGS</w:t>
      </w:r>
      <w:r>
        <w:rPr>
          <w:rFonts w:eastAsia="Times New Roman"/>
          <w:color w:val="000000"/>
          <w:sz w:val="23"/>
        </w:rPr>
        <w:tab/>
        <w:t>97</w:t>
      </w:r>
    </w:p>
    <w:p w:rsidR="00A1073F" w:rsidRDefault="00DF571E">
      <w:pPr>
        <w:spacing w:before="62" w:line="293" w:lineRule="exact"/>
        <w:ind w:left="144" w:right="144"/>
        <w:jc w:val="both"/>
        <w:textAlignment w:val="baseline"/>
        <w:rPr>
          <w:rFonts w:eastAsia="Times New Roman"/>
          <w:color w:val="000000"/>
          <w:spacing w:val="5"/>
          <w:sz w:val="23"/>
        </w:rPr>
      </w:pPr>
      <w:r>
        <w:rPr>
          <w:rFonts w:eastAsia="Times New Roman"/>
          <w:color w:val="000000"/>
          <w:spacing w:val="5"/>
          <w:sz w:val="23"/>
        </w:rPr>
        <w:t>make-believe model society or focusing on some comparatively minor, gerry</w:t>
      </w:r>
      <w:r>
        <w:rPr>
          <w:rFonts w:eastAsia="Times New Roman"/>
          <w:color w:val="000000"/>
          <w:spacing w:val="5"/>
          <w:sz w:val="23"/>
        </w:rPr>
        <w:softHyphen/>
      </w:r>
      <w:r>
        <w:rPr>
          <w:rFonts w:eastAsia="Times New Roman"/>
          <w:color w:val="000000"/>
          <w:spacing w:val="5"/>
          <w:sz w:val="23"/>
        </w:rPr>
        <w:t>mandered social domain, far removed from the nerve centers of bourgeois soci</w:t>
      </w:r>
      <w:r>
        <w:rPr>
          <w:rFonts w:eastAsia="Times New Roman"/>
          <w:color w:val="000000"/>
          <w:spacing w:val="5"/>
          <w:sz w:val="23"/>
        </w:rPr>
        <w:softHyphen/>
        <w:t>ety. Instead of using knowledge of a part of society as a clue to knowledge of the whole of society—the true line of connection—most bourgeois ideologists ex</w:t>
      </w:r>
      <w:r>
        <w:rPr>
          <w:rFonts w:eastAsia="Times New Roman"/>
          <w:color w:val="000000"/>
          <w:spacing w:val="5"/>
          <w:sz w:val="23"/>
        </w:rPr>
        <w:softHyphen/>
        <w:t>clude study of the wh</w:t>
      </w:r>
      <w:r>
        <w:rPr>
          <w:rFonts w:eastAsia="Times New Roman"/>
          <w:color w:val="000000"/>
          <w:spacing w:val="5"/>
          <w:sz w:val="23"/>
        </w:rPr>
        <w:t>ole, which they accept basically as is. In place of study of the whole, they offer a hodgepodge of discrete, superficial, distorted analyses of "factors," such as population, environment, social psychology, urbanization, the role of the market, etc. This a</w:t>
      </w:r>
      <w:r>
        <w:rPr>
          <w:rFonts w:eastAsia="Times New Roman"/>
          <w:color w:val="000000"/>
          <w:spacing w:val="5"/>
          <w:sz w:val="23"/>
        </w:rPr>
        <w:t>ttempts to deflect the responsibility for sharp</w:t>
      </w:r>
      <w:r>
        <w:rPr>
          <w:rFonts w:eastAsia="Times New Roman"/>
          <w:color w:val="000000"/>
          <w:spacing w:val="5"/>
          <w:sz w:val="23"/>
        </w:rPr>
        <w:softHyphen/>
        <w:t>ening social crises away from their bourgeois architects and toward the vic</w:t>
      </w:r>
      <w:r>
        <w:rPr>
          <w:rFonts w:eastAsia="Times New Roman"/>
          <w:color w:val="000000"/>
          <w:spacing w:val="5"/>
          <w:sz w:val="23"/>
        </w:rPr>
        <w:softHyphen/>
        <w:t>timized mass of people. Through class struggle, despite many obstacles, the working class comes to recognize that war, poverty, raci</w:t>
      </w:r>
      <w:r>
        <w:rPr>
          <w:rFonts w:eastAsia="Times New Roman"/>
          <w:color w:val="000000"/>
          <w:spacing w:val="5"/>
          <w:sz w:val="23"/>
        </w:rPr>
        <w:t>sm, and other such allegedly eternal verities arc linked to a common imperialist source and, equally, to the first stage of their eradication: a socialist revolution.</w:t>
      </w:r>
    </w:p>
    <w:p w:rsidR="00A1073F" w:rsidRDefault="00DF571E">
      <w:pPr>
        <w:spacing w:before="448" w:line="285" w:lineRule="exact"/>
        <w:jc w:val="center"/>
        <w:textAlignment w:val="baseline"/>
        <w:rPr>
          <w:rFonts w:eastAsia="Times New Roman"/>
          <w:i/>
          <w:color w:val="000000"/>
          <w:spacing w:val="-12"/>
          <w:sz w:val="23"/>
        </w:rPr>
      </w:pPr>
      <w:r>
        <w:rPr>
          <w:rFonts w:eastAsia="Times New Roman"/>
          <w:i/>
          <w:color w:val="000000"/>
          <w:spacing w:val="-12"/>
          <w:sz w:val="23"/>
        </w:rPr>
        <w:t>Change*</w:t>
      </w:r>
    </w:p>
    <w:p w:rsidR="00A1073F" w:rsidRDefault="00DF571E">
      <w:pPr>
        <w:spacing w:before="165" w:line="293" w:lineRule="exact"/>
        <w:ind w:left="144" w:right="144" w:firstLine="216"/>
        <w:jc w:val="both"/>
        <w:textAlignment w:val="baseline"/>
        <w:rPr>
          <w:rFonts w:eastAsia="Times New Roman"/>
          <w:color w:val="000000"/>
          <w:spacing w:val="6"/>
          <w:sz w:val="23"/>
        </w:rPr>
      </w:pPr>
      <w:r>
        <w:rPr>
          <w:rFonts w:eastAsia="Times New Roman"/>
          <w:color w:val="000000"/>
          <w:spacing w:val="6"/>
          <w:sz w:val="23"/>
        </w:rPr>
        <w:t>The notion that things are isolated is commonly associated with the concept that they are fixed, islands of timeless "is-ness," lacking both connection and movement. At an early stage of child development "the child's tendency [is] to explain everything dy</w:t>
      </w:r>
      <w:r>
        <w:rPr>
          <w:rFonts w:eastAsia="Times New Roman"/>
          <w:color w:val="000000"/>
          <w:spacing w:val="6"/>
          <w:sz w:val="23"/>
        </w:rPr>
        <w:t>namically and to leave out any static consideration."" During that period of a child's self-centeredness, "his ignorance of his own ego reaches its highest point, childish dynamism [attributing movement to super</w:t>
      </w:r>
      <w:r>
        <w:rPr>
          <w:rFonts w:eastAsia="Times New Roman"/>
          <w:color w:val="000000"/>
          <w:spacing w:val="6"/>
          <w:sz w:val="23"/>
        </w:rPr>
        <w:softHyphen/>
        <w:t>natural entities dwelling in things] is comp</w:t>
      </w:r>
      <w:r>
        <w:rPr>
          <w:rFonts w:eastAsia="Times New Roman"/>
          <w:color w:val="000000"/>
          <w:spacing w:val="6"/>
          <w:sz w:val="23"/>
        </w:rPr>
        <w:t>lete. . . . During the later stages, as the child gradually becomes conscious of the inner world and of the specificity of his ego, dynamism is ousted from the child's conception of the world by a more mechanical way of thinking."" This transition from a n</w:t>
      </w:r>
      <w:r>
        <w:rPr>
          <w:rFonts w:eastAsia="Times New Roman"/>
          <w:color w:val="000000"/>
          <w:spacing w:val="6"/>
          <w:sz w:val="23"/>
        </w:rPr>
        <w:t>aive dynamic to a mechanistic way of thinking "is a universal process in the evolution of chil</w:t>
      </w:r>
      <w:r>
        <w:rPr>
          <w:rFonts w:eastAsia="Times New Roman"/>
          <w:color w:val="000000"/>
          <w:spacing w:val="6"/>
          <w:sz w:val="23"/>
        </w:rPr>
        <w:softHyphen/>
        <w:t>dren. . . ."" Though the dynamism of childish realism fills the universe "with living and substantial forces to a degree that adult commonsense would find it har</w:t>
      </w:r>
      <w:r>
        <w:rPr>
          <w:rFonts w:eastAsia="Times New Roman"/>
          <w:color w:val="000000"/>
          <w:spacing w:val="6"/>
          <w:sz w:val="23"/>
        </w:rPr>
        <w:t>d to imagine," the child "is not so anthropomorphic as is usually supposed. He only endows things with consciousness when it is strictly necessary in order that they may fulfill their respective functions.""</w:t>
      </w:r>
    </w:p>
    <w:p w:rsidR="00A1073F" w:rsidRDefault="00DF571E">
      <w:pPr>
        <w:spacing w:before="20" w:line="293" w:lineRule="exact"/>
        <w:ind w:left="144" w:right="144" w:firstLine="216"/>
        <w:jc w:val="both"/>
        <w:textAlignment w:val="baseline"/>
        <w:rPr>
          <w:rFonts w:eastAsia="Times New Roman"/>
          <w:color w:val="000000"/>
          <w:spacing w:val="5"/>
          <w:sz w:val="23"/>
        </w:rPr>
      </w:pPr>
      <w:r>
        <w:rPr>
          <w:rFonts w:eastAsia="Times New Roman"/>
          <w:color w:val="000000"/>
          <w:spacing w:val="5"/>
          <w:sz w:val="23"/>
        </w:rPr>
        <w:t>Similarly, in the tribal culture of Native Ameri</w:t>
      </w:r>
      <w:r>
        <w:rPr>
          <w:rFonts w:eastAsia="Times New Roman"/>
          <w:color w:val="000000"/>
          <w:spacing w:val="5"/>
          <w:sz w:val="23"/>
        </w:rPr>
        <w:t>cans, the universe "moves and breathes continuously."" (Chapman) Everything acts upon everything else. Primitive man's dynamic view of nature—"the All is alive" (hylozoism)—is reflected in the early meaning of "nature" (from "to be born"); of "physical" ("</w:t>
      </w:r>
      <w:r>
        <w:rPr>
          <w:rFonts w:eastAsia="Times New Roman"/>
          <w:color w:val="000000"/>
          <w:spacing w:val="5"/>
          <w:sz w:val="23"/>
        </w:rPr>
        <w:t>physis," from "growth," at this stage "a meaning . . . nearer to 'life' than to `matter' "" (Cornford)); and of "exist" (from "to emerge").</w:t>
      </w:r>
    </w:p>
    <w:p w:rsidR="00A1073F" w:rsidRDefault="00DF571E">
      <w:pPr>
        <w:spacing w:before="26" w:line="293" w:lineRule="exact"/>
        <w:ind w:left="144" w:right="144" w:firstLine="216"/>
        <w:jc w:val="both"/>
        <w:textAlignment w:val="baseline"/>
        <w:rPr>
          <w:rFonts w:eastAsia="Times New Roman"/>
          <w:color w:val="000000"/>
          <w:spacing w:val="8"/>
          <w:sz w:val="23"/>
        </w:rPr>
      </w:pPr>
      <w:r>
        <w:rPr>
          <w:rFonts w:eastAsia="Times New Roman"/>
          <w:color w:val="000000"/>
          <w:spacing w:val="8"/>
          <w:sz w:val="23"/>
        </w:rPr>
        <w:t>In advancing beyond the animism (the view that everything is alive and is moved by spiritual entities) and the magic</w:t>
      </w:r>
      <w:r>
        <w:rPr>
          <w:rFonts w:eastAsia="Times New Roman"/>
          <w:color w:val="000000"/>
          <w:spacing w:val="8"/>
          <w:sz w:val="23"/>
        </w:rPr>
        <w:t xml:space="preserve"> endemic to primitive thought, early scientific inquiry discovered the universality of change and also formal logic, a mode of inquiry predicated on a thing's immobility. The </w:t>
      </w:r>
      <w:r>
        <w:rPr>
          <w:rFonts w:eastAsia="Times New Roman"/>
          <w:i/>
          <w:color w:val="000000"/>
          <w:spacing w:val="8"/>
          <w:sz w:val="23"/>
        </w:rPr>
        <w:t>Book of Changes</w:t>
      </w:r>
    </w:p>
    <w:p w:rsidR="00A1073F" w:rsidRDefault="00DF571E">
      <w:pPr>
        <w:spacing w:before="159" w:line="230" w:lineRule="exact"/>
        <w:ind w:left="360"/>
        <w:jc w:val="both"/>
        <w:textAlignment w:val="baseline"/>
        <w:rPr>
          <w:rFonts w:eastAsia="Times New Roman"/>
          <w:color w:val="000000"/>
          <w:spacing w:val="1"/>
          <w:sz w:val="20"/>
        </w:rPr>
      </w:pPr>
      <w:r>
        <w:rPr>
          <w:rFonts w:eastAsia="Times New Roman"/>
          <w:color w:val="000000"/>
          <w:spacing w:val="1"/>
          <w:sz w:val="20"/>
        </w:rPr>
        <w:t>*Adjectives indicative of change are: developing, dynamic, evolving, fluid, moving, transient,</w:t>
      </w:r>
    </w:p>
    <w:p w:rsidR="00A1073F" w:rsidRDefault="00DF571E">
      <w:pPr>
        <w:spacing w:line="223" w:lineRule="exact"/>
        <w:ind w:left="144"/>
        <w:textAlignment w:val="baseline"/>
        <w:rPr>
          <w:rFonts w:eastAsia="Times New Roman"/>
          <w:color w:val="000000"/>
          <w:sz w:val="20"/>
        </w:rPr>
      </w:pPr>
      <w:r>
        <w:rPr>
          <w:rFonts w:eastAsia="Times New Roman"/>
          <w:color w:val="000000"/>
          <w:sz w:val="20"/>
        </w:rPr>
        <w:t>varying.</w:t>
      </w:r>
    </w:p>
    <w:p w:rsidR="00A1073F" w:rsidRDefault="00DF571E">
      <w:pPr>
        <w:spacing w:before="3" w:line="230" w:lineRule="exact"/>
        <w:ind w:left="360"/>
        <w:textAlignment w:val="baseline"/>
        <w:rPr>
          <w:rFonts w:eastAsia="Times New Roman"/>
          <w:color w:val="000000"/>
          <w:spacing w:val="-1"/>
          <w:sz w:val="20"/>
        </w:rPr>
      </w:pPr>
      <w:r>
        <w:rPr>
          <w:rFonts w:eastAsia="Times New Roman"/>
          <w:color w:val="000000"/>
          <w:spacing w:val="-1"/>
          <w:sz w:val="20"/>
        </w:rPr>
        <w:t>**References 31 to 35 are from Piaget.</w:t>
      </w:r>
    </w:p>
    <w:p w:rsidR="00A1073F" w:rsidRDefault="00A1073F">
      <w:pPr>
        <w:sectPr w:rsidR="00A1073F">
          <w:pgSz w:w="11578" w:h="16205"/>
          <w:pgMar w:top="980" w:right="2272" w:bottom="1249" w:left="1144" w:header="720" w:footer="720" w:gutter="0"/>
          <w:cols w:space="720"/>
        </w:sectPr>
      </w:pPr>
    </w:p>
    <w:p w:rsidR="00A1073F" w:rsidRDefault="00DF571E">
      <w:pPr>
        <w:tabs>
          <w:tab w:val="left" w:pos="2016"/>
        </w:tabs>
        <w:spacing w:line="263" w:lineRule="exact"/>
        <w:ind w:left="72"/>
        <w:textAlignment w:val="baseline"/>
        <w:rPr>
          <w:rFonts w:ascii="Arial" w:eastAsia="Arial" w:hAnsi="Arial"/>
          <w:b/>
          <w:color w:val="000000"/>
          <w:spacing w:val="20"/>
          <w:sz w:val="20"/>
        </w:rPr>
      </w:pPr>
      <w:r>
        <w:rPr>
          <w:rFonts w:ascii="Arial" w:eastAsia="Arial" w:hAnsi="Arial"/>
          <w:b/>
          <w:color w:val="000000"/>
          <w:spacing w:val="20"/>
          <w:sz w:val="20"/>
        </w:rPr>
        <w:t>98</w:t>
      </w:r>
      <w:r>
        <w:rPr>
          <w:rFonts w:ascii="Arial" w:eastAsia="Arial" w:hAnsi="Arial"/>
          <w:b/>
          <w:color w:val="000000"/>
          <w:spacing w:val="20"/>
          <w:sz w:val="20"/>
        </w:rPr>
        <w:tab/>
        <w:t>DIALECTICAL MATERIALISM</w:t>
      </w:r>
    </w:p>
    <w:p w:rsidR="00A1073F" w:rsidRDefault="00DF571E">
      <w:pPr>
        <w:spacing w:before="130" w:line="292" w:lineRule="exact"/>
        <w:ind w:left="72" w:right="144"/>
        <w:jc w:val="both"/>
        <w:textAlignment w:val="baseline"/>
        <w:rPr>
          <w:rFonts w:ascii="Arial" w:eastAsia="Arial" w:hAnsi="Arial"/>
          <w:b/>
          <w:i/>
          <w:color w:val="000000"/>
          <w:sz w:val="20"/>
        </w:rPr>
      </w:pPr>
      <w:r>
        <w:rPr>
          <w:rFonts w:ascii="Arial" w:eastAsia="Arial" w:hAnsi="Arial"/>
          <w:b/>
          <w:i/>
          <w:color w:val="000000"/>
          <w:sz w:val="20"/>
        </w:rPr>
        <w:t xml:space="preserve">(I Ching; </w:t>
      </w:r>
      <w:r>
        <w:rPr>
          <w:rFonts w:ascii="Arial" w:eastAsia="Arial" w:hAnsi="Arial"/>
          <w:b/>
          <w:color w:val="000000"/>
          <w:sz w:val="20"/>
        </w:rPr>
        <w:t>China, c. 1100 BC) delimits "change: that is the unchangeable.</w:t>
      </w:r>
      <w:r>
        <w:rPr>
          <w:rFonts w:ascii="Arial" w:eastAsia="Arial" w:hAnsi="Arial"/>
          <w:b/>
          <w:color w:val="000000"/>
          <w:sz w:val="20"/>
        </w:rPr>
        <w:t>" Another text universalizes: "Change is inherent in the nature of I-leaven and Earth."'" Similarly, 1.feraclitus (Greece. c. 500 BC) declares: "The sun is new every day. . . . You cannot step twice into the same river; for fresh waters are ever flowing in</w:t>
      </w:r>
      <w:r>
        <w:rPr>
          <w:rFonts w:ascii="Arial" w:eastAsia="Arial" w:hAnsi="Arial"/>
          <w:b/>
          <w:color w:val="000000"/>
          <w:sz w:val="20"/>
        </w:rPr>
        <w:t xml:space="preserve"> upon you."</w:t>
      </w:r>
    </w:p>
    <w:p w:rsidR="00A1073F" w:rsidRDefault="00DF571E">
      <w:pPr>
        <w:spacing w:line="281" w:lineRule="exact"/>
        <w:ind w:left="288"/>
        <w:jc w:val="both"/>
        <w:textAlignment w:val="baseline"/>
        <w:rPr>
          <w:rFonts w:ascii="Arial" w:eastAsia="Arial" w:hAnsi="Arial"/>
          <w:b/>
          <w:color w:val="000000"/>
          <w:spacing w:val="-2"/>
          <w:sz w:val="20"/>
        </w:rPr>
      </w:pPr>
      <w:r>
        <w:rPr>
          <w:rFonts w:ascii="Arial" w:eastAsia="Arial" w:hAnsi="Arial"/>
          <w:b/>
          <w:color w:val="000000"/>
          <w:spacing w:val="-2"/>
          <w:sz w:val="20"/>
        </w:rPr>
        <w:t>Lucretius (99-55 B.C.) formulated change as a cosmic law:</w:t>
      </w:r>
    </w:p>
    <w:p w:rsidR="00A1073F" w:rsidRDefault="00DF571E">
      <w:pPr>
        <w:spacing w:before="132" w:line="292" w:lineRule="exact"/>
        <w:ind w:left="1440"/>
        <w:textAlignment w:val="baseline"/>
        <w:rPr>
          <w:rFonts w:ascii="Arial" w:eastAsia="Arial" w:hAnsi="Arial"/>
          <w:b/>
          <w:color w:val="000000"/>
          <w:spacing w:val="-14"/>
          <w:sz w:val="20"/>
        </w:rPr>
      </w:pPr>
      <w:r>
        <w:rPr>
          <w:rFonts w:ascii="Arial" w:eastAsia="Arial" w:hAnsi="Arial"/>
          <w:b/>
          <w:color w:val="000000"/>
          <w:spacing w:val="-14"/>
          <w:sz w:val="20"/>
        </w:rPr>
        <w:t>For lapsing aeons change the nature of</w:t>
      </w:r>
    </w:p>
    <w:p w:rsidR="00A1073F" w:rsidRDefault="00DF571E">
      <w:pPr>
        <w:spacing w:line="260" w:lineRule="exact"/>
        <w:ind w:left="72"/>
        <w:jc w:val="center"/>
        <w:textAlignment w:val="baseline"/>
        <w:rPr>
          <w:rFonts w:ascii="Arial" w:eastAsia="Arial" w:hAnsi="Arial"/>
          <w:b/>
          <w:color w:val="000000"/>
          <w:spacing w:val="-10"/>
          <w:sz w:val="20"/>
        </w:rPr>
      </w:pPr>
      <w:r>
        <w:rPr>
          <w:rFonts w:ascii="Arial" w:eastAsia="Arial" w:hAnsi="Arial"/>
          <w:b/>
          <w:color w:val="000000"/>
          <w:spacing w:val="-10"/>
          <w:sz w:val="20"/>
        </w:rPr>
        <w:t>The whole wide world, and all things needs must rake</w:t>
      </w:r>
    </w:p>
    <w:p w:rsidR="00A1073F" w:rsidRDefault="00DF571E">
      <w:pPr>
        <w:spacing w:line="273" w:lineRule="exact"/>
        <w:ind w:left="1440"/>
        <w:textAlignment w:val="baseline"/>
        <w:rPr>
          <w:rFonts w:ascii="Arial" w:eastAsia="Arial" w:hAnsi="Arial"/>
          <w:b/>
          <w:color w:val="000000"/>
          <w:spacing w:val="-12"/>
          <w:sz w:val="20"/>
        </w:rPr>
      </w:pPr>
      <w:r>
        <w:rPr>
          <w:rFonts w:ascii="Arial" w:eastAsia="Arial" w:hAnsi="Arial"/>
          <w:b/>
          <w:color w:val="000000"/>
          <w:spacing w:val="-12"/>
          <w:sz w:val="20"/>
        </w:rPr>
        <w:t>One status after other, nor aught persists</w:t>
      </w:r>
    </w:p>
    <w:p w:rsidR="00A1073F" w:rsidRDefault="00DF571E">
      <w:pPr>
        <w:spacing w:line="271" w:lineRule="exact"/>
        <w:ind w:left="1440"/>
        <w:textAlignment w:val="baseline"/>
        <w:rPr>
          <w:rFonts w:ascii="Arial" w:eastAsia="Arial" w:hAnsi="Arial"/>
          <w:b/>
          <w:color w:val="000000"/>
          <w:spacing w:val="-10"/>
          <w:sz w:val="20"/>
        </w:rPr>
      </w:pPr>
      <w:r>
        <w:rPr>
          <w:rFonts w:ascii="Arial" w:eastAsia="Arial" w:hAnsi="Arial"/>
          <w:b/>
          <w:color w:val="000000"/>
          <w:spacing w:val="-10"/>
          <w:sz w:val="20"/>
        </w:rPr>
        <w:t>Forever like itself. All things depart;</w:t>
      </w:r>
    </w:p>
    <w:p w:rsidR="00A1073F" w:rsidRDefault="00DF571E">
      <w:pPr>
        <w:spacing w:line="260" w:lineRule="exact"/>
        <w:ind w:left="1440"/>
        <w:textAlignment w:val="baseline"/>
        <w:rPr>
          <w:rFonts w:ascii="Arial" w:eastAsia="Arial" w:hAnsi="Arial"/>
          <w:b/>
          <w:color w:val="000000"/>
          <w:spacing w:val="-12"/>
          <w:sz w:val="20"/>
        </w:rPr>
      </w:pPr>
      <w:r>
        <w:rPr>
          <w:rFonts w:ascii="Arial" w:eastAsia="Arial" w:hAnsi="Arial"/>
          <w:b/>
          <w:color w:val="000000"/>
          <w:spacing w:val="-12"/>
          <w:sz w:val="20"/>
        </w:rPr>
        <w:t>Nature she changeth all, compelleth all</w:t>
      </w:r>
    </w:p>
    <w:p w:rsidR="00A1073F" w:rsidRDefault="00DF571E">
      <w:pPr>
        <w:spacing w:line="275" w:lineRule="exact"/>
        <w:ind w:left="1440"/>
        <w:textAlignment w:val="baseline"/>
        <w:rPr>
          <w:rFonts w:ascii="Arial" w:eastAsia="Arial" w:hAnsi="Arial"/>
          <w:b/>
          <w:color w:val="000000"/>
          <w:spacing w:val="-9"/>
          <w:sz w:val="20"/>
        </w:rPr>
      </w:pPr>
      <w:r>
        <w:rPr>
          <w:rFonts w:ascii="Arial" w:eastAsia="Arial" w:hAnsi="Arial"/>
          <w:b/>
          <w:color w:val="000000"/>
          <w:spacing w:val="-9"/>
          <w:sz w:val="20"/>
        </w:rPr>
        <w:t>To transformation."</w:t>
      </w:r>
    </w:p>
    <w:p w:rsidR="00A1073F" w:rsidRDefault="00DF571E">
      <w:pPr>
        <w:spacing w:before="141" w:line="292" w:lineRule="exact"/>
        <w:ind w:left="72" w:right="144" w:firstLine="216"/>
        <w:jc w:val="both"/>
        <w:textAlignment w:val="baseline"/>
        <w:rPr>
          <w:rFonts w:ascii="Arial" w:eastAsia="Arial" w:hAnsi="Arial"/>
          <w:b/>
          <w:color w:val="000000"/>
          <w:spacing w:val="-3"/>
          <w:sz w:val="20"/>
        </w:rPr>
      </w:pPr>
      <w:r>
        <w:rPr>
          <w:rFonts w:ascii="Arial" w:eastAsia="Arial" w:hAnsi="Arial"/>
          <w:b/>
          <w:color w:val="000000"/>
          <w:spacing w:val="-3"/>
          <w:sz w:val="20"/>
        </w:rPr>
        <w:t>Some 200 years after 1-leraclitus, Aristotle's biological research led him to examine about 500 species and to dissect fifty. Correlatively, his logical research led him to the discovery of formal logic, a mode of thought that corresponded to the isolation</w:t>
      </w:r>
      <w:r>
        <w:rPr>
          <w:rFonts w:ascii="Arial" w:eastAsia="Arial" w:hAnsi="Arial"/>
          <w:b/>
          <w:color w:val="000000"/>
          <w:spacing w:val="-3"/>
          <w:sz w:val="20"/>
        </w:rPr>
        <w:t xml:space="preserve"> and fixity of dissective investigation. Nevertheless, Aristotle em</w:t>
      </w:r>
      <w:r>
        <w:rPr>
          <w:rFonts w:ascii="Arial" w:eastAsia="Arial" w:hAnsi="Arial"/>
          <w:b/>
          <w:color w:val="000000"/>
          <w:spacing w:val="-3"/>
          <w:sz w:val="20"/>
        </w:rPr>
        <w:softHyphen/>
        <w:t>phasized the integral nature of an organism's constituents. Thus, "a hand, e.g., when hewn off from the body is, as Aristotle has observed, a hand in name only, not in fact." (I legel)</w:t>
      </w:r>
    </w:p>
    <w:p w:rsidR="00A1073F" w:rsidRDefault="00DF571E">
      <w:pPr>
        <w:spacing w:before="19" w:line="292" w:lineRule="exact"/>
        <w:ind w:left="72" w:right="144" w:firstLine="216"/>
        <w:jc w:val="both"/>
        <w:textAlignment w:val="baseline"/>
        <w:rPr>
          <w:rFonts w:ascii="Arial" w:eastAsia="Arial" w:hAnsi="Arial"/>
          <w:b/>
          <w:color w:val="000000"/>
          <w:spacing w:val="-4"/>
          <w:sz w:val="20"/>
        </w:rPr>
      </w:pPr>
      <w:r>
        <w:rPr>
          <w:rFonts w:ascii="Arial" w:eastAsia="Arial" w:hAnsi="Arial"/>
          <w:b/>
          <w:color w:val="000000"/>
          <w:spacing w:val="-4"/>
          <w:sz w:val="20"/>
        </w:rPr>
        <w:t>Thi</w:t>
      </w:r>
      <w:r>
        <w:rPr>
          <w:rFonts w:ascii="Arial" w:eastAsia="Arial" w:hAnsi="Arial"/>
          <w:b/>
          <w:color w:val="000000"/>
          <w:spacing w:val="-4"/>
          <w:sz w:val="20"/>
        </w:rPr>
        <w:t xml:space="preserve">s dissective way of thinking, as an intermediate transition, is another step forward in objectivity. The taking apart of a thing's components for the purpose of a more precise inquiry into its nature is not the beginning of human thinking, but an advanced </w:t>
      </w:r>
      <w:r>
        <w:rPr>
          <w:rFonts w:ascii="Arial" w:eastAsia="Arial" w:hAnsi="Arial"/>
          <w:b/>
          <w:color w:val="000000"/>
          <w:spacing w:val="-4"/>
          <w:sz w:val="20"/>
        </w:rPr>
        <w:t>stage. Only by dissection, by examining things as isolated and immobile, does it become "possible to examine processes. One had first to know what a particular thing was before one could observe the changes going on in</w:t>
      </w:r>
    </w:p>
    <w:p w:rsidR="00A1073F" w:rsidRDefault="00DF571E">
      <w:pPr>
        <w:numPr>
          <w:ilvl w:val="0"/>
          <w:numId w:val="10"/>
        </w:numPr>
        <w:tabs>
          <w:tab w:val="clear" w:pos="216"/>
          <w:tab w:val="left" w:pos="288"/>
        </w:tabs>
        <w:spacing w:before="5" w:line="292" w:lineRule="exact"/>
        <w:ind w:left="72"/>
        <w:textAlignment w:val="baseline"/>
        <w:rPr>
          <w:rFonts w:ascii="Arial" w:eastAsia="Arial" w:hAnsi="Arial"/>
          <w:b/>
          <w:color w:val="000000"/>
          <w:spacing w:val="-6"/>
          <w:sz w:val="20"/>
        </w:rPr>
      </w:pPr>
      <w:r>
        <w:rPr>
          <w:rFonts w:ascii="Arial" w:eastAsia="Arial" w:hAnsi="Arial"/>
          <w:b/>
          <w:color w:val="000000"/>
          <w:spacing w:val="-6"/>
          <w:sz w:val="20"/>
        </w:rPr>
        <w:t>onncction with it."`' (Engels)</w:t>
      </w:r>
    </w:p>
    <w:p w:rsidR="00A1073F" w:rsidRDefault="00DF571E">
      <w:pPr>
        <w:spacing w:before="34" w:line="292" w:lineRule="exact"/>
        <w:ind w:left="72"/>
        <w:jc w:val="right"/>
        <w:textAlignment w:val="baseline"/>
        <w:rPr>
          <w:rFonts w:ascii="Arial" w:eastAsia="Arial" w:hAnsi="Arial"/>
          <w:b/>
          <w:color w:val="000000"/>
          <w:sz w:val="20"/>
        </w:rPr>
      </w:pPr>
      <w:r>
        <w:rPr>
          <w:rFonts w:ascii="Arial" w:eastAsia="Arial" w:hAnsi="Arial"/>
          <w:b/>
          <w:color w:val="000000"/>
          <w:sz w:val="20"/>
        </w:rPr>
        <w:t>In the</w:t>
      </w:r>
      <w:r>
        <w:rPr>
          <w:rFonts w:ascii="Arial" w:eastAsia="Arial" w:hAnsi="Arial"/>
          <w:b/>
          <w:color w:val="000000"/>
          <w:sz w:val="20"/>
        </w:rPr>
        <w:t xml:space="preserve"> first step forward of casting aside a thing's isolatedness as a mere mblance, consciousness equally rejects viewing a thing's nature as static. The ca of the simply existing—in cursory reflection—vields to the concept of )ccoming; a thing is then comprehe</w:t>
      </w:r>
      <w:r>
        <w:rPr>
          <w:rFonts w:ascii="Arial" w:eastAsia="Arial" w:hAnsi="Arial"/>
          <w:b/>
          <w:color w:val="000000"/>
          <w:sz w:val="20"/>
        </w:rPr>
        <w:t>nded as a composite of changing connec</w:t>
      </w:r>
      <w:r>
        <w:rPr>
          <w:rFonts w:ascii="Arial" w:eastAsia="Arial" w:hAnsi="Arial"/>
          <w:b/>
          <w:color w:val="000000"/>
          <w:sz w:val="20"/>
        </w:rPr>
        <w:softHyphen/>
        <w:t>tions. To find that a thing has certain connections is equally to discern that it possesses certain movements. The comprehensive connections discovered by Newton,* Mendeleyev, Darwin, Marx, and Einstein—all have movem</w:t>
      </w:r>
      <w:r>
        <w:rPr>
          <w:rFonts w:ascii="Arial" w:eastAsia="Arial" w:hAnsi="Arial"/>
          <w:b/>
          <w:color w:val="000000"/>
          <w:sz w:val="20"/>
        </w:rPr>
        <w:t>ent as a common denominator.</w:t>
      </w:r>
    </w:p>
    <w:p w:rsidR="00A1073F" w:rsidRDefault="00DF571E">
      <w:pPr>
        <w:spacing w:before="163" w:line="274" w:lineRule="exact"/>
        <w:ind w:left="576" w:right="648"/>
        <w:jc w:val="both"/>
        <w:textAlignment w:val="baseline"/>
        <w:rPr>
          <w:rFonts w:ascii="Arial" w:eastAsia="Arial" w:hAnsi="Arial"/>
          <w:b/>
          <w:color w:val="000000"/>
          <w:spacing w:val="-12"/>
          <w:sz w:val="20"/>
        </w:rPr>
      </w:pPr>
      <w:r>
        <w:rPr>
          <w:rFonts w:ascii="Arial" w:eastAsia="Arial" w:hAnsi="Arial"/>
          <w:b/>
          <w:color w:val="000000"/>
          <w:spacing w:val="-12"/>
          <w:sz w:val="20"/>
        </w:rPr>
        <w:t>Just as Darwin put an end to the view that the species of animals and plants are unconnected among themselves, fortuitous, "created by God" and im</w:t>
      </w:r>
      <w:r>
        <w:rPr>
          <w:rFonts w:ascii="Arial" w:eastAsia="Arial" w:hAnsi="Arial"/>
          <w:b/>
          <w:color w:val="000000"/>
          <w:spacing w:val="-12"/>
          <w:sz w:val="20"/>
        </w:rPr>
        <w:softHyphen/>
      </w:r>
      <w:r>
        <w:rPr>
          <w:rFonts w:ascii="Arial" w:eastAsia="Arial" w:hAnsi="Arial"/>
          <w:b/>
          <w:color w:val="000000"/>
          <w:spacing w:val="-12"/>
          <w:sz w:val="20"/>
        </w:rPr>
        <w:t>mutable, and was the first to put biology on an absolutely scientific basis by establishing the mutability and succession of species, so Marx put an end to the view that society is a mechanical aggregation of individuals, which will tolerate any kind of mo</w:t>
      </w:r>
      <w:r>
        <w:rPr>
          <w:rFonts w:ascii="Arial" w:eastAsia="Arial" w:hAnsi="Arial"/>
          <w:b/>
          <w:color w:val="000000"/>
          <w:spacing w:val="-12"/>
          <w:sz w:val="20"/>
        </w:rPr>
        <w:t>dification at the will of the powers that be (or, what</w:t>
      </w:r>
    </w:p>
    <w:p w:rsidR="00A1073F" w:rsidRDefault="00DF571E">
      <w:pPr>
        <w:spacing w:before="282" w:line="227" w:lineRule="exact"/>
        <w:ind w:left="72" w:right="72" w:firstLine="216"/>
        <w:jc w:val="both"/>
        <w:textAlignment w:val="baseline"/>
        <w:rPr>
          <w:rFonts w:ascii="Arial" w:eastAsia="Arial" w:hAnsi="Arial"/>
          <w:b/>
          <w:color w:val="000000"/>
          <w:spacing w:val="-6"/>
          <w:sz w:val="17"/>
        </w:rPr>
      </w:pPr>
      <w:r>
        <w:rPr>
          <w:rFonts w:ascii="Arial" w:eastAsia="Arial" w:hAnsi="Arial"/>
          <w:b/>
          <w:color w:val="000000"/>
          <w:spacing w:val="-6"/>
          <w:sz w:val="17"/>
        </w:rPr>
        <w:t xml:space="preserve">°Though not based on clear-cut evidence, the relativist inference that the earth is moving despite its seeming stationary character was made as early as the first century BC in China: "The Earth is constantly in motion, never stopping, but men do not know </w:t>
      </w:r>
      <w:r>
        <w:rPr>
          <w:rFonts w:ascii="Arial" w:eastAsia="Arial" w:hAnsi="Arial"/>
          <w:b/>
          <w:color w:val="000000"/>
          <w:spacing w:val="-6"/>
          <w:sz w:val="17"/>
        </w:rPr>
        <w:t xml:space="preserve">it; they are like people sitting in a huge boat ee ith the windows closed; the boat moves but those inside feel nothing" (Needham, </w:t>
      </w:r>
      <w:r>
        <w:rPr>
          <w:rFonts w:eastAsia="Times New Roman"/>
          <w:b/>
          <w:i/>
          <w:color w:val="000000"/>
          <w:spacing w:val="-6"/>
          <w:sz w:val="17"/>
        </w:rPr>
        <w:t xml:space="preserve">Science and Civilication in Cbina, Vol. 3. </w:t>
      </w:r>
      <w:r>
        <w:rPr>
          <w:rFonts w:ascii="Arial" w:eastAsia="Arial" w:hAnsi="Arial"/>
          <w:b/>
          <w:color w:val="000000"/>
          <w:spacing w:val="-6"/>
          <w:sz w:val="20"/>
        </w:rPr>
        <w:t xml:space="preserve">p. </w:t>
      </w:r>
      <w:r>
        <w:rPr>
          <w:rFonts w:ascii="Arial" w:eastAsia="Arial" w:hAnsi="Arial"/>
          <w:b/>
          <w:color w:val="000000"/>
          <w:spacing w:val="-6"/>
          <w:sz w:val="17"/>
        </w:rPr>
        <w:t>224).</w:t>
      </w:r>
    </w:p>
    <w:p w:rsidR="00A1073F" w:rsidRDefault="00A1073F">
      <w:pPr>
        <w:sectPr w:rsidR="00A1073F">
          <w:pgSz w:w="10858" w:h="16234"/>
          <w:pgMar w:top="960" w:right="980" w:bottom="1118" w:left="2198" w:header="720" w:footer="720" w:gutter="0"/>
          <w:cols w:space="720"/>
        </w:sectPr>
      </w:pPr>
    </w:p>
    <w:p w:rsidR="00A1073F" w:rsidRDefault="00DF571E">
      <w:pPr>
        <w:tabs>
          <w:tab w:val="right" w:pos="7992"/>
        </w:tabs>
        <w:spacing w:line="268" w:lineRule="exact"/>
        <w:ind w:left="1512"/>
        <w:textAlignment w:val="baseline"/>
        <w:rPr>
          <w:rFonts w:ascii="Verdana" w:eastAsia="Verdana" w:hAnsi="Verdana"/>
          <w:color w:val="000000"/>
          <w:sz w:val="20"/>
        </w:rPr>
      </w:pPr>
      <w:r>
        <w:rPr>
          <w:rFonts w:ascii="Verdana" w:eastAsia="Verdana" w:hAnsi="Verdana"/>
          <w:color w:val="000000"/>
          <w:sz w:val="20"/>
        </w:rPr>
        <w:t>FROM THE OUTER NATURE OF THINGS</w:t>
      </w:r>
      <w:r>
        <w:rPr>
          <w:rFonts w:ascii="Verdana" w:eastAsia="Verdana" w:hAnsi="Verdana"/>
          <w:color w:val="000000"/>
          <w:sz w:val="20"/>
        </w:rPr>
        <w:tab/>
        <w:t>99</w:t>
      </w:r>
    </w:p>
    <w:p w:rsidR="00A1073F" w:rsidRDefault="00DF571E">
      <w:pPr>
        <w:spacing w:before="134" w:line="264" w:lineRule="exact"/>
        <w:ind w:left="720" w:right="720"/>
        <w:jc w:val="both"/>
        <w:textAlignment w:val="baseline"/>
        <w:rPr>
          <w:rFonts w:ascii="Verdana" w:eastAsia="Verdana" w:hAnsi="Verdana"/>
          <w:color w:val="000000"/>
          <w:sz w:val="17"/>
        </w:rPr>
      </w:pPr>
      <w:r>
        <w:rPr>
          <w:rFonts w:ascii="Verdana" w:eastAsia="Verdana" w:hAnsi="Verdana"/>
          <w:color w:val="000000"/>
          <w:sz w:val="17"/>
        </w:rPr>
        <w:t>amounts to the same thin</w:t>
      </w:r>
      <w:r>
        <w:rPr>
          <w:rFonts w:ascii="Verdana" w:eastAsia="Verdana" w:hAnsi="Verdana"/>
          <w:color w:val="000000"/>
          <w:sz w:val="17"/>
        </w:rPr>
        <w:t>g, at the will of society and the government) and which arises and changes in a fortuitous way, and was the first to put sociology on a scientific footing by establishing the concept of the economic formation of society as the sum-total of the given relati</w:t>
      </w:r>
      <w:r>
        <w:rPr>
          <w:rFonts w:ascii="Verdana" w:eastAsia="Verdana" w:hAnsi="Verdana"/>
          <w:color w:val="000000"/>
          <w:sz w:val="17"/>
        </w:rPr>
        <w:t>ons of production and by establishing the fact that the development of these formations is a process of natural history."*</w:t>
      </w:r>
    </w:p>
    <w:p w:rsidR="00A1073F" w:rsidRDefault="00DF571E">
      <w:pPr>
        <w:spacing w:before="111" w:line="294" w:lineRule="exact"/>
        <w:ind w:left="144" w:right="144" w:firstLine="216"/>
        <w:jc w:val="both"/>
        <w:textAlignment w:val="baseline"/>
        <w:rPr>
          <w:rFonts w:ascii="Verdana" w:eastAsia="Verdana" w:hAnsi="Verdana"/>
          <w:color w:val="000000"/>
          <w:spacing w:val="-3"/>
          <w:sz w:val="17"/>
        </w:rPr>
      </w:pPr>
      <w:r>
        <w:rPr>
          <w:rFonts w:ascii="Verdana" w:eastAsia="Verdana" w:hAnsi="Verdana"/>
          <w:color w:val="000000"/>
          <w:spacing w:val="-3"/>
          <w:sz w:val="17"/>
        </w:rPr>
        <w:t xml:space="preserve">For </w:t>
      </w:r>
      <w:r>
        <w:rPr>
          <w:rFonts w:ascii="Verdana" w:eastAsia="Verdana" w:hAnsi="Verdana"/>
          <w:color w:val="000000"/>
          <w:spacing w:val="-3"/>
          <w:sz w:val="20"/>
        </w:rPr>
        <w:t xml:space="preserve">science, an object fragmented into lifeless parts is not the terminus of investigation, but rather only a temporary stopping place that is simultaneously a bridge leading to a fuller grasp of a thing: "scientific consideration demands the demonstration of </w:t>
      </w:r>
      <w:r>
        <w:rPr>
          <w:rFonts w:ascii="Verdana" w:eastAsia="Verdana" w:hAnsi="Verdana"/>
          <w:color w:val="000000"/>
          <w:spacing w:val="-3"/>
          <w:sz w:val="20"/>
        </w:rPr>
        <w:t xml:space="preserve">difference, connection, transition. Without that the simple positive assertion is incomplete, lifeless, dead.'" </w:t>
      </w:r>
      <w:r>
        <w:rPr>
          <w:rFonts w:ascii="Verdana" w:eastAsia="Verdana" w:hAnsi="Verdana"/>
          <w:color w:val="000000"/>
          <w:spacing w:val="-3"/>
          <w:sz w:val="17"/>
        </w:rPr>
        <w:t xml:space="preserve">A </w:t>
      </w:r>
      <w:r>
        <w:rPr>
          <w:rFonts w:ascii="Verdana" w:eastAsia="Verdana" w:hAnsi="Verdana"/>
          <w:color w:val="000000"/>
          <w:spacing w:val="-3"/>
          <w:sz w:val="20"/>
        </w:rPr>
        <w:t>difference in a thing's con</w:t>
      </w:r>
      <w:r>
        <w:rPr>
          <w:rFonts w:ascii="Verdana" w:eastAsia="Verdana" w:hAnsi="Verdana"/>
          <w:color w:val="000000"/>
          <w:spacing w:val="-3"/>
          <w:sz w:val="20"/>
        </w:rPr>
        <w:softHyphen/>
        <w:t>nections is also a difference in its transitions.</w:t>
      </w:r>
    </w:p>
    <w:p w:rsidR="00A1073F" w:rsidRDefault="00DF571E">
      <w:pPr>
        <w:spacing w:line="293" w:lineRule="exact"/>
        <w:ind w:left="144" w:right="144" w:firstLine="216"/>
        <w:jc w:val="both"/>
        <w:textAlignment w:val="baseline"/>
        <w:rPr>
          <w:rFonts w:ascii="Verdana" w:eastAsia="Verdana" w:hAnsi="Verdana"/>
          <w:color w:val="000000"/>
          <w:sz w:val="20"/>
        </w:rPr>
      </w:pPr>
      <w:r>
        <w:rPr>
          <w:rFonts w:ascii="Verdana" w:eastAsia="Verdana" w:hAnsi="Verdana"/>
          <w:color w:val="000000"/>
          <w:sz w:val="20"/>
        </w:rPr>
        <w:t>The term "connection" is a shorthand description, a partial refe</w:t>
      </w:r>
      <w:r>
        <w:rPr>
          <w:rFonts w:ascii="Verdana" w:eastAsia="Verdana" w:hAnsi="Verdana"/>
          <w:color w:val="000000"/>
          <w:sz w:val="20"/>
        </w:rPr>
        <w:t>rence which, when more fully expressed, implies movement. "In the fact that these bodies [all material existence] arc interconnected is already included that they react on one another, and it is precisely this mutual reaction that constitutes motion."" (En</w:t>
      </w:r>
      <w:r>
        <w:rPr>
          <w:rFonts w:ascii="Verdana" w:eastAsia="Verdana" w:hAnsi="Verdana"/>
          <w:color w:val="000000"/>
          <w:sz w:val="20"/>
        </w:rPr>
        <w:t xml:space="preserve">gels) All "connection </w:t>
      </w:r>
      <w:r>
        <w:rPr>
          <w:rFonts w:ascii="Verdana" w:eastAsia="Verdana" w:hAnsi="Verdana"/>
          <w:i/>
          <w:color w:val="000000"/>
          <w:sz w:val="20"/>
        </w:rPr>
        <w:t xml:space="preserve">is </w:t>
      </w:r>
      <w:r>
        <w:rPr>
          <w:rFonts w:ascii="Verdana" w:eastAsia="Verdana" w:hAnsi="Verdana"/>
          <w:color w:val="000000"/>
          <w:sz w:val="20"/>
        </w:rPr>
        <w:t>transition."'"</w:t>
      </w:r>
    </w:p>
    <w:p w:rsidR="00A1073F" w:rsidRDefault="00DF571E">
      <w:pPr>
        <w:spacing w:before="48" w:line="294" w:lineRule="exact"/>
        <w:ind w:left="72" w:right="72" w:firstLine="288"/>
        <w:jc w:val="both"/>
        <w:textAlignment w:val="baseline"/>
        <w:rPr>
          <w:rFonts w:ascii="Verdana" w:eastAsia="Verdana" w:hAnsi="Verdana"/>
          <w:color w:val="000000"/>
          <w:spacing w:val="-2"/>
          <w:sz w:val="20"/>
        </w:rPr>
      </w:pPr>
      <w:r>
        <w:rPr>
          <w:rFonts w:ascii="Verdana" w:eastAsia="Verdana" w:hAnsi="Verdana"/>
          <w:color w:val="000000"/>
          <w:spacing w:val="-2"/>
          <w:sz w:val="20"/>
        </w:rPr>
        <w:t xml:space="preserve">All things arc in flux, varying only in life span—from the minuscule instants of subnucicar particles to the billions of years of a galaxy. Viewed on the scale of a cosmic year—the approximately 200 million years it </w:t>
      </w:r>
      <w:r>
        <w:rPr>
          <w:rFonts w:ascii="Verdana" w:eastAsia="Verdana" w:hAnsi="Verdana"/>
          <w:color w:val="000000"/>
          <w:spacing w:val="-2"/>
          <w:sz w:val="20"/>
        </w:rPr>
        <w:t>takes the sun to orbit in the Milky Way galaxy—even the highest mountains on earth would arise and erode like a flowing river. The term "fixed stars" is only comparative, indicating a position change so small during a comparatively short period on earth, e</w:t>
      </w:r>
      <w:r>
        <w:rPr>
          <w:rFonts w:ascii="Verdana" w:eastAsia="Verdana" w:hAnsi="Verdana"/>
          <w:color w:val="000000"/>
          <w:spacing w:val="-2"/>
          <w:sz w:val="20"/>
        </w:rPr>
        <w:t>.g., a hundred years, that for certain purposes this change can be disregarded as inconsequential. The "stationary" earth rotates at a speed of over three miles a second. Its "rigid" crust actually bulges twice a day, following the sun's and moon's gravita</w:t>
      </w:r>
      <w:r>
        <w:rPr>
          <w:rFonts w:ascii="Verdana" w:eastAsia="Verdana" w:hAnsi="Verdana"/>
          <w:color w:val="000000"/>
          <w:spacing w:val="-2"/>
          <w:sz w:val="20"/>
        </w:rPr>
        <w:t>tional pull. A ceaseless slowing of the earth's rotation, and its changing distance from the sun, cause the "uniform" length of a day to increase and to require clocks to be stopped about once a year for a "leap second." According to general relativity the</w:t>
      </w:r>
      <w:r>
        <w:rPr>
          <w:rFonts w:ascii="Verdana" w:eastAsia="Verdana" w:hAnsi="Verdana"/>
          <w:color w:val="000000"/>
          <w:spacing w:val="-2"/>
          <w:sz w:val="20"/>
        </w:rPr>
        <w:t>ory, "uniform" time on earth is slower in January than in July. Since the onset of geologic time the sun has become forty times brighter. The "gravitational constant" actually varies with the strength of an electrical field. Not only shore lines, but conti</w:t>
      </w:r>
      <w:r>
        <w:rPr>
          <w:rFonts w:ascii="Verdana" w:eastAsia="Verdana" w:hAnsi="Verdana"/>
          <w:color w:val="000000"/>
          <w:spacing w:val="-2"/>
          <w:sz w:val="20"/>
        </w:rPr>
        <w:t>nents and poles shift. Sea "level" is not one uniform level, but a variant depending on locale. "Stagnant" water is a vortex of the motion of hydrogen and oxygen particles—the so-called "Brownian movement." The ocean's abysses are the locale of storms. Cer</w:t>
      </w:r>
      <w:r>
        <w:rPr>
          <w:rFonts w:ascii="Verdana" w:eastAsia="Verdana" w:hAnsi="Verdana"/>
          <w:color w:val="000000"/>
          <w:spacing w:val="-2"/>
          <w:sz w:val="20"/>
        </w:rPr>
        <w:t>tain "noble" gases, previously believed to be inert, combine with others. Bars of "immobile" pure iron, zinc, tin, or certain other metals, if left clean in a closed container, extrude—"grow"—pure metallic whiskers, filaments. Cylinders of natural uranium,</w:t>
      </w:r>
      <w:r>
        <w:rPr>
          <w:rFonts w:ascii="Verdana" w:eastAsia="Verdana" w:hAnsi="Verdana"/>
          <w:color w:val="000000"/>
          <w:spacing w:val="-2"/>
          <w:sz w:val="20"/>
        </w:rPr>
        <w:t xml:space="preserve"> cut from rolled rods, become longer when heated and cooled. Steel and concrete beams stretch and warp, become "tired." Magnets lose their</w:t>
      </w:r>
    </w:p>
    <w:p w:rsidR="00A1073F" w:rsidRDefault="00DF571E">
      <w:pPr>
        <w:spacing w:before="564" w:line="234" w:lineRule="exact"/>
        <w:ind w:left="360"/>
        <w:textAlignment w:val="baseline"/>
        <w:rPr>
          <w:rFonts w:ascii="Verdana" w:eastAsia="Verdana" w:hAnsi="Verdana"/>
          <w:color w:val="000000"/>
          <w:spacing w:val="-8"/>
          <w:sz w:val="17"/>
        </w:rPr>
      </w:pPr>
      <w:r>
        <w:rPr>
          <w:rFonts w:ascii="Verdana" w:eastAsia="Verdana" w:hAnsi="Verdana"/>
          <w:color w:val="000000"/>
          <w:spacing w:val="-8"/>
          <w:sz w:val="17"/>
        </w:rPr>
        <w:t>*References 43, 44 and 46 arc from Lenin.</w:t>
      </w:r>
    </w:p>
    <w:p w:rsidR="00A1073F" w:rsidRDefault="00DF571E">
      <w:pPr>
        <w:spacing w:line="228" w:lineRule="exact"/>
        <w:ind w:left="360"/>
        <w:textAlignment w:val="baseline"/>
        <w:rPr>
          <w:rFonts w:ascii="Verdana" w:eastAsia="Verdana" w:hAnsi="Verdana"/>
          <w:color w:val="000000"/>
          <w:spacing w:val="-6"/>
          <w:sz w:val="17"/>
        </w:rPr>
      </w:pPr>
      <w:r>
        <w:rPr>
          <w:rFonts w:ascii="Verdana" w:eastAsia="Verdana" w:hAnsi="Verdana"/>
          <w:color w:val="000000"/>
          <w:spacing w:val="-6"/>
          <w:sz w:val="17"/>
        </w:rPr>
        <w:t>**The very general measure of motion, of interaction, is time. in the overall. connections can be</w:t>
      </w:r>
    </w:p>
    <w:p w:rsidR="00A1073F" w:rsidRDefault="00DF571E">
      <w:pPr>
        <w:spacing w:line="241" w:lineRule="exact"/>
        <w:ind w:left="72"/>
        <w:textAlignment w:val="baseline"/>
        <w:rPr>
          <w:rFonts w:ascii="Verdana" w:eastAsia="Verdana" w:hAnsi="Verdana"/>
          <w:color w:val="000000"/>
          <w:spacing w:val="-7"/>
          <w:sz w:val="17"/>
        </w:rPr>
      </w:pPr>
      <w:r>
        <w:rPr>
          <w:rFonts w:ascii="Verdana" w:eastAsia="Verdana" w:hAnsi="Verdana"/>
          <w:color w:val="000000"/>
          <w:spacing w:val="-7"/>
          <w:sz w:val="17"/>
        </w:rPr>
        <w:t>considered a composite of coexisting (lateral) and sequential (vertical) connections.</w:t>
      </w:r>
    </w:p>
    <w:p w:rsidR="00A1073F" w:rsidRDefault="00A1073F">
      <w:pPr>
        <w:sectPr w:rsidR="00A1073F">
          <w:pgSz w:w="11866" w:h="16234"/>
          <w:pgMar w:top="980" w:right="2534" w:bottom="1138" w:left="1170" w:header="720" w:footer="720" w:gutter="0"/>
          <w:cols w:space="720"/>
        </w:sectPr>
      </w:pPr>
    </w:p>
    <w:p w:rsidR="00A1073F" w:rsidRDefault="00DF571E">
      <w:pPr>
        <w:tabs>
          <w:tab w:val="left" w:pos="2016"/>
        </w:tabs>
        <w:spacing w:before="4" w:line="295" w:lineRule="exact"/>
        <w:ind w:left="72"/>
        <w:textAlignment w:val="baseline"/>
        <w:rPr>
          <w:rFonts w:eastAsia="Times New Roman"/>
          <w:color w:val="000000"/>
          <w:spacing w:val="8"/>
          <w:sz w:val="23"/>
        </w:rPr>
      </w:pPr>
      <w:r>
        <w:rPr>
          <w:rFonts w:eastAsia="Times New Roman"/>
          <w:color w:val="000000"/>
          <w:spacing w:val="8"/>
          <w:sz w:val="23"/>
        </w:rPr>
        <w:t>100</w:t>
      </w:r>
      <w:r>
        <w:rPr>
          <w:rFonts w:eastAsia="Times New Roman"/>
          <w:color w:val="000000"/>
          <w:spacing w:val="8"/>
          <w:sz w:val="23"/>
        </w:rPr>
        <w:tab/>
        <w:t>DIALECTICAL MATERIALISM</w:t>
      </w:r>
    </w:p>
    <w:p w:rsidR="00A1073F" w:rsidRDefault="00DF571E">
      <w:pPr>
        <w:spacing w:before="107" w:line="295" w:lineRule="exact"/>
        <w:ind w:left="72" w:right="72"/>
        <w:jc w:val="both"/>
        <w:textAlignment w:val="baseline"/>
        <w:rPr>
          <w:rFonts w:eastAsia="Times New Roman"/>
          <w:color w:val="000000"/>
          <w:sz w:val="23"/>
        </w:rPr>
      </w:pPr>
      <w:r>
        <w:rPr>
          <w:rFonts w:eastAsia="Times New Roman"/>
          <w:color w:val="000000"/>
          <w:sz w:val="23"/>
        </w:rPr>
        <w:t>magnetism. The "inert" inorganic differs from the organic not in immobility but in mode of movement. All objects ceaselessly emit radiations.</w:t>
      </w:r>
    </w:p>
    <w:p w:rsidR="00A1073F" w:rsidRDefault="00DF571E">
      <w:pPr>
        <w:spacing w:line="293" w:lineRule="exact"/>
        <w:ind w:left="72" w:right="72" w:firstLine="288"/>
        <w:jc w:val="both"/>
        <w:textAlignment w:val="baseline"/>
        <w:rPr>
          <w:rFonts w:eastAsia="Times New Roman"/>
          <w:color w:val="000000"/>
          <w:spacing w:val="2"/>
          <w:sz w:val="23"/>
        </w:rPr>
      </w:pPr>
      <w:r>
        <w:rPr>
          <w:rFonts w:eastAsia="Times New Roman"/>
          <w:color w:val="000000"/>
          <w:spacing w:val="2"/>
          <w:sz w:val="23"/>
        </w:rPr>
        <w:t>Space, long thought to be unchanging and measurable only by Euclidean geometry, varies in its nature with the dist</w:t>
      </w:r>
      <w:r>
        <w:rPr>
          <w:rFonts w:eastAsia="Times New Roman"/>
          <w:color w:val="000000"/>
          <w:spacing w:val="2"/>
          <w:sz w:val="23"/>
        </w:rPr>
        <w:t>ance being measured and requires three basic geometries. A triangle, for example, has either more than 180 de</w:t>
      </w:r>
      <w:r>
        <w:rPr>
          <w:rFonts w:eastAsia="Times New Roman"/>
          <w:color w:val="000000"/>
          <w:spacing w:val="2"/>
          <w:sz w:val="23"/>
        </w:rPr>
        <w:softHyphen/>
        <w:t>grees, 180 degrees, or less than 180 degrees, depending on whether one is measuring very large stellar distances (Ricmann's geometry), intermediat</w:t>
      </w:r>
      <w:r>
        <w:rPr>
          <w:rFonts w:eastAsia="Times New Roman"/>
          <w:color w:val="000000"/>
          <w:spacing w:val="2"/>
          <w:sz w:val="23"/>
        </w:rPr>
        <w:t>e, ter</w:t>
      </w:r>
      <w:r>
        <w:rPr>
          <w:rFonts w:eastAsia="Times New Roman"/>
          <w:color w:val="000000"/>
          <w:spacing w:val="2"/>
          <w:sz w:val="23"/>
        </w:rPr>
        <w:softHyphen/>
        <w:t>restrial distances (Euclid's geometry), or very small microcosmic distances (Lobachevskv-Bolyai geometries). Time, mass, and dimension, once believed to be absolutely independent and invariant, change with the rate of motion, espe</w:t>
      </w:r>
      <w:r>
        <w:rPr>
          <w:rFonts w:eastAsia="Times New Roman"/>
          <w:color w:val="000000"/>
          <w:spacing w:val="2"/>
          <w:sz w:val="23"/>
        </w:rPr>
        <w:softHyphen/>
        <w:t xml:space="preserve">cially as objects </w:t>
      </w:r>
      <w:r>
        <w:rPr>
          <w:rFonts w:eastAsia="Times New Roman"/>
          <w:color w:val="000000"/>
          <w:spacing w:val="2"/>
          <w:sz w:val="23"/>
        </w:rPr>
        <w:t xml:space="preserve">approach the speed of light. "Now," simultaneity, is not an identical fixed instant throughout the cosmos, but depends on the particular moving celestial objects used as a basis for measurement. Referring to the modifications made by Einstein's relativity </w:t>
      </w:r>
      <w:r>
        <w:rPr>
          <w:rFonts w:eastAsia="Times New Roman"/>
          <w:color w:val="000000"/>
          <w:spacing w:val="2"/>
          <w:sz w:val="23"/>
        </w:rPr>
        <w:t xml:space="preserve">theory in Newton's concepts of </w:t>
      </w:r>
      <w:r>
        <w:rPr>
          <w:rFonts w:eastAsia="Times New Roman"/>
          <w:i/>
          <w:color w:val="000000"/>
          <w:spacing w:val="2"/>
          <w:sz w:val="23"/>
        </w:rPr>
        <w:t xml:space="preserve">absolute </w:t>
      </w:r>
      <w:r>
        <w:rPr>
          <w:rFonts w:eastAsia="Times New Roman"/>
          <w:color w:val="000000"/>
          <w:spacing w:val="2"/>
          <w:sz w:val="23"/>
        </w:rPr>
        <w:t>time and space, the mathematician Hermann Nlinkowski writes</w:t>
      </w:r>
      <w:r>
        <w:rPr>
          <w:rFonts w:eastAsia="Times New Roman"/>
          <w:color w:val="000000"/>
          <w:spacing w:val="2"/>
          <w:sz w:val="23"/>
          <w:vertAlign w:val="subscript"/>
        </w:rPr>
        <w:t>:</w:t>
      </w:r>
      <w:r>
        <w:rPr>
          <w:rFonts w:eastAsia="Times New Roman"/>
          <w:color w:val="000000"/>
          <w:spacing w:val="2"/>
          <w:sz w:val="23"/>
        </w:rPr>
        <w:t xml:space="preserve"> "I lenceforth space by itself, and time by itself, arc doomed to fade away into mere shadows, and only a kind of union of the two will preserve an independ</w:t>
      </w:r>
      <w:r>
        <w:rPr>
          <w:rFonts w:eastAsia="Times New Roman"/>
          <w:color w:val="000000"/>
          <w:spacing w:val="2"/>
          <w:sz w:val="23"/>
        </w:rPr>
        <w:t>ent reality.""</w:t>
      </w:r>
    </w:p>
    <w:p w:rsidR="00A1073F" w:rsidRDefault="00DF571E">
      <w:pPr>
        <w:spacing w:line="292" w:lineRule="exact"/>
        <w:ind w:left="72" w:right="72" w:firstLine="288"/>
        <w:jc w:val="both"/>
        <w:textAlignment w:val="baseline"/>
        <w:rPr>
          <w:rFonts w:eastAsia="Times New Roman"/>
          <w:color w:val="000000"/>
          <w:sz w:val="23"/>
        </w:rPr>
      </w:pPr>
      <w:r>
        <w:rPr>
          <w:rFonts w:eastAsia="Times New Roman"/>
          <w:color w:val="000000"/>
          <w:sz w:val="23"/>
        </w:rPr>
        <w:t>Humanity is no exception to this mobility and interconnection. "It would be a fatal mistake to consider [biological) man as something static."" (1</w:t>
      </w:r>
      <w:r>
        <w:rPr>
          <w:rFonts w:eastAsia="Times New Roman"/>
          <w:color w:val="000000"/>
          <w:sz w:val="23"/>
          <w:vertAlign w:val="superscript"/>
        </w:rPr>
        <w:t>-</w:t>
      </w:r>
      <w:r>
        <w:rPr>
          <w:rFonts w:eastAsia="Times New Roman"/>
          <w:color w:val="000000"/>
          <w:sz w:val="23"/>
        </w:rPr>
        <w:t>landler) A fundamental scientific precondition for Nlarx's analysis of society is that he star</w:t>
      </w:r>
      <w:r>
        <w:rPr>
          <w:rFonts w:eastAsia="Times New Roman"/>
          <w:color w:val="000000"/>
          <w:sz w:val="23"/>
        </w:rPr>
        <w:t>ts with human beings studied "not in a fantastic fixity and completeness, but in their real, empirical, perceptual process of development. As soon as their active life process is described, history ceases to be a collection of dead facts, as it still is am</w:t>
      </w:r>
      <w:r>
        <w:rPr>
          <w:rFonts w:eastAsia="Times New Roman"/>
          <w:color w:val="000000"/>
          <w:sz w:val="23"/>
        </w:rPr>
        <w:t>ong abstract empiricists, or an imaginary activity of imaginary subjects as among the idealists.</w:t>
      </w:r>
      <w:r>
        <w:rPr>
          <w:rFonts w:eastAsia="Times New Roman"/>
          <w:color w:val="000000"/>
          <w:sz w:val="23"/>
          <w:vertAlign w:val="superscript"/>
        </w:rPr>
        <w:t>49</w:t>
      </w:r>
      <w:r>
        <w:rPr>
          <w:rFonts w:eastAsia="Times New Roman"/>
          <w:color w:val="000000"/>
          <w:sz w:val="23"/>
        </w:rPr>
        <w:t xml:space="preserve"> (Marx)</w:t>
      </w:r>
    </w:p>
    <w:p w:rsidR="00A1073F" w:rsidRDefault="00DF571E">
      <w:pPr>
        <w:spacing w:before="9" w:line="295" w:lineRule="exact"/>
        <w:ind w:left="72" w:right="72" w:firstLine="288"/>
        <w:jc w:val="both"/>
        <w:textAlignment w:val="baseline"/>
        <w:rPr>
          <w:rFonts w:eastAsia="Times New Roman"/>
          <w:color w:val="000000"/>
          <w:spacing w:val="2"/>
          <w:sz w:val="23"/>
        </w:rPr>
      </w:pPr>
      <w:r>
        <w:rPr>
          <w:rFonts w:eastAsia="Times New Roman"/>
          <w:color w:val="000000"/>
          <w:spacing w:val="2"/>
          <w:sz w:val="23"/>
        </w:rPr>
        <w:t>Today is never a carbon copy of yesterday. "I'llhe whole of nature, from the smallest element to the greatest, from grains of sand to suns, from protista single-celled organisms) to men, has its existence in eternal coming into being ind passing away, in c</w:t>
      </w:r>
      <w:r>
        <w:rPr>
          <w:rFonts w:eastAsia="Times New Roman"/>
          <w:color w:val="000000"/>
          <w:spacing w:val="2"/>
          <w:sz w:val="23"/>
        </w:rPr>
        <w:t>easeless flux, in unrcsting motion and change. . . .'"°* (Engels) "Pure" immobility is merely disregarded or undetected slowness of change or undiscovered modes of transition. Motion is change in general and pervades all, both objects and their mental imag</w:t>
      </w:r>
      <w:r>
        <w:rPr>
          <w:rFonts w:eastAsia="Times New Roman"/>
          <w:color w:val="000000"/>
          <w:spacing w:val="2"/>
          <w:sz w:val="23"/>
        </w:rPr>
        <w:t>es in their ceaselessly coming into being and passing away. "Is" constitutes a fragment mentally torn from the ceaselessly shifting continuum of "was" and "will be." Being and non—Being "are vanishing moments,""** a duality of what is coming into being and</w:t>
      </w:r>
      <w:r>
        <w:rPr>
          <w:rFonts w:eastAsia="Times New Roman"/>
          <w:color w:val="000000"/>
          <w:spacing w:val="2"/>
          <w:sz w:val="23"/>
        </w:rPr>
        <w:t xml:space="preserve"> what is passing out of being. Things </w:t>
      </w:r>
      <w:r>
        <w:rPr>
          <w:rFonts w:eastAsia="Times New Roman"/>
          <w:i/>
          <w:color w:val="000000"/>
          <w:spacing w:val="2"/>
          <w:sz w:val="23"/>
        </w:rPr>
        <w:t xml:space="preserve">"are, </w:t>
      </w:r>
      <w:r>
        <w:rPr>
          <w:rFonts w:eastAsia="Times New Roman"/>
          <w:color w:val="000000"/>
          <w:spacing w:val="2"/>
          <w:sz w:val="23"/>
        </w:rPr>
        <w:t>but the truth of their being is their end."" The absoluteness of all rest, its definiteness, is relative—partial in scope and temporary, never total and eternal. There is no modicum of matter or moment of its exi</w:t>
      </w:r>
      <w:r>
        <w:rPr>
          <w:rFonts w:eastAsia="Times New Roman"/>
          <w:color w:val="000000"/>
          <w:spacing w:val="2"/>
          <w:sz w:val="23"/>
        </w:rPr>
        <w:t>stence without movement. Motion is the mode of matter's existence, the unity of space and time: "the essence of space and time is motion."" The universe is ceaselessly en route.</w:t>
      </w:r>
    </w:p>
    <w:p w:rsidR="00A1073F" w:rsidRDefault="00DF571E">
      <w:pPr>
        <w:spacing w:before="187" w:line="228" w:lineRule="exact"/>
        <w:ind w:left="216"/>
        <w:textAlignment w:val="baseline"/>
        <w:rPr>
          <w:rFonts w:ascii="Tahoma" w:eastAsia="Tahoma" w:hAnsi="Tahoma"/>
          <w:b/>
          <w:color w:val="000000"/>
          <w:spacing w:val="13"/>
          <w:sz w:val="15"/>
        </w:rPr>
      </w:pPr>
      <w:r>
        <w:rPr>
          <w:rFonts w:ascii="Tahoma" w:eastAsia="Tahoma" w:hAnsi="Tahoma"/>
          <w:b/>
          <w:color w:val="000000"/>
          <w:spacing w:val="13"/>
          <w:sz w:val="15"/>
        </w:rPr>
        <w:t xml:space="preserve">'Cf. </w:t>
      </w:r>
      <w:r>
        <w:rPr>
          <w:rFonts w:ascii="Tahoma" w:eastAsia="Tahoma" w:hAnsi="Tahoma"/>
          <w:color w:val="000000"/>
          <w:spacing w:val="13"/>
          <w:sz w:val="15"/>
        </w:rPr>
        <w:t xml:space="preserve">Alfred N. 1Vhitehead: "the flux of things is one ultimate generalization </w:t>
      </w:r>
      <w:r>
        <w:rPr>
          <w:rFonts w:ascii="Tahoma" w:eastAsia="Tahoma" w:hAnsi="Tahoma"/>
          <w:color w:val="000000"/>
          <w:spacing w:val="13"/>
          <w:sz w:val="15"/>
        </w:rPr>
        <w:t>around which we</w:t>
      </w:r>
    </w:p>
    <w:p w:rsidR="00A1073F" w:rsidRDefault="00DF571E">
      <w:pPr>
        <w:spacing w:line="226" w:lineRule="exact"/>
        <w:ind w:left="72"/>
        <w:textAlignment w:val="baseline"/>
        <w:rPr>
          <w:rFonts w:ascii="Tahoma" w:eastAsia="Tahoma" w:hAnsi="Tahoma"/>
          <w:color w:val="000000"/>
          <w:sz w:val="15"/>
        </w:rPr>
      </w:pPr>
      <w:r>
        <w:rPr>
          <w:rFonts w:ascii="Tahoma" w:eastAsia="Tahoma" w:hAnsi="Tahoma"/>
          <w:color w:val="000000"/>
          <w:sz w:val="15"/>
        </w:rPr>
        <w:t xml:space="preserve">must wCaVe </w:t>
      </w:r>
      <w:r>
        <w:rPr>
          <w:rFonts w:ascii="Tahoma" w:eastAsia="Tahoma" w:hAnsi="Tahoma"/>
          <w:b/>
          <w:color w:val="000000"/>
          <w:sz w:val="15"/>
        </w:rPr>
        <w:t xml:space="preserve">our philosophical system" </w:t>
      </w:r>
      <w:r>
        <w:rPr>
          <w:rFonts w:ascii="Tahoma" w:eastAsia="Tahoma" w:hAnsi="Tahoma"/>
          <w:b/>
          <w:i/>
          <w:color w:val="000000"/>
          <w:sz w:val="15"/>
        </w:rPr>
        <w:t xml:space="preserve">(Process and Reality. </w:t>
      </w:r>
      <w:r>
        <w:rPr>
          <w:rFonts w:ascii="Tahoma" w:eastAsia="Tahoma" w:hAnsi="Tahoma"/>
          <w:b/>
          <w:color w:val="000000"/>
          <w:sz w:val="15"/>
        </w:rPr>
        <w:t>p. 31</w:t>
      </w:r>
      <w:r>
        <w:rPr>
          <w:rFonts w:ascii="Tahoma" w:eastAsia="Tahoma" w:hAnsi="Tahoma"/>
          <w:color w:val="000000"/>
          <w:sz w:val="15"/>
        </w:rPr>
        <w:t>7).</w:t>
      </w:r>
    </w:p>
    <w:p w:rsidR="00A1073F" w:rsidRDefault="00DF571E">
      <w:pPr>
        <w:spacing w:line="222" w:lineRule="exact"/>
        <w:ind w:left="216"/>
        <w:textAlignment w:val="baseline"/>
        <w:rPr>
          <w:rFonts w:ascii="Tahoma" w:eastAsia="Tahoma" w:hAnsi="Tahoma"/>
          <w:b/>
          <w:color w:val="000000"/>
          <w:spacing w:val="-5"/>
          <w:sz w:val="15"/>
        </w:rPr>
      </w:pPr>
      <w:r>
        <w:rPr>
          <w:rFonts w:ascii="Tahoma" w:eastAsia="Tahoma" w:hAnsi="Tahoma"/>
          <w:b/>
          <w:color w:val="000000"/>
          <w:spacing w:val="-5"/>
          <w:sz w:val="15"/>
        </w:rPr>
        <w:t>**References 51 to 53 are from I It-gel.</w:t>
      </w:r>
    </w:p>
    <w:p w:rsidR="00A1073F" w:rsidRDefault="00A1073F">
      <w:pPr>
        <w:sectPr w:rsidR="00A1073F">
          <w:pgSz w:w="10982" w:h="16205"/>
          <w:pgMar w:top="920" w:right="907" w:bottom="1249" w:left="2395" w:header="720" w:footer="720" w:gutter="0"/>
          <w:cols w:space="720"/>
        </w:sectPr>
      </w:pPr>
    </w:p>
    <w:p w:rsidR="00A1073F" w:rsidRDefault="00DF571E">
      <w:pPr>
        <w:tabs>
          <w:tab w:val="right" w:pos="7992"/>
        </w:tabs>
        <w:spacing w:line="278" w:lineRule="exact"/>
        <w:ind w:left="1584"/>
        <w:textAlignment w:val="baseline"/>
        <w:rPr>
          <w:rFonts w:ascii="Garamond" w:eastAsia="Garamond" w:hAnsi="Garamond"/>
          <w:color w:val="000000"/>
          <w:sz w:val="26"/>
        </w:rPr>
      </w:pPr>
      <w:r>
        <w:rPr>
          <w:rFonts w:ascii="Garamond" w:eastAsia="Garamond" w:hAnsi="Garamond"/>
          <w:color w:val="000000"/>
          <w:sz w:val="26"/>
        </w:rPr>
        <w:t>FROM THE OUTER NATURE OF THINGS</w:t>
      </w:r>
      <w:r>
        <w:rPr>
          <w:rFonts w:ascii="Garamond" w:eastAsia="Garamond" w:hAnsi="Garamond"/>
          <w:color w:val="000000"/>
          <w:sz w:val="26"/>
        </w:rPr>
        <w:tab/>
        <w:t>101</w:t>
      </w:r>
    </w:p>
    <w:p w:rsidR="00A1073F" w:rsidRDefault="00DF571E">
      <w:pPr>
        <w:spacing w:before="74" w:line="293" w:lineRule="exact"/>
        <w:ind w:left="144" w:right="144" w:firstLine="216"/>
        <w:jc w:val="both"/>
        <w:textAlignment w:val="baseline"/>
        <w:rPr>
          <w:rFonts w:ascii="Garamond" w:eastAsia="Garamond" w:hAnsi="Garamond"/>
          <w:color w:val="000000"/>
          <w:spacing w:val="-4"/>
          <w:sz w:val="26"/>
        </w:rPr>
      </w:pPr>
      <w:r>
        <w:rPr>
          <w:rFonts w:ascii="Garamond" w:eastAsia="Garamond" w:hAnsi="Garamond"/>
          <w:color w:val="000000"/>
          <w:spacing w:val="-4"/>
          <w:sz w:val="26"/>
        </w:rPr>
        <w:t>The universality and inseparability of connection and change mandate their universal, inseparable use in inquiry: consciousness searching for both coexist</w:t>
      </w:r>
      <w:r>
        <w:rPr>
          <w:rFonts w:ascii="Garamond" w:eastAsia="Garamond" w:hAnsi="Garamond"/>
          <w:color w:val="000000"/>
          <w:spacing w:val="-4"/>
          <w:sz w:val="26"/>
        </w:rPr>
        <w:softHyphen/>
        <w:t>ing connections and sequential connections. "It is necessary to unite, to con</w:t>
      </w:r>
      <w:r>
        <w:rPr>
          <w:rFonts w:ascii="Garamond" w:eastAsia="Garamond" w:hAnsi="Garamond"/>
          <w:color w:val="000000"/>
          <w:spacing w:val="-4"/>
          <w:sz w:val="26"/>
        </w:rPr>
        <w:softHyphen/>
        <w:t>nect, to combine the ge</w:t>
      </w:r>
      <w:r>
        <w:rPr>
          <w:rFonts w:ascii="Garamond" w:eastAsia="Garamond" w:hAnsi="Garamond"/>
          <w:color w:val="000000"/>
          <w:spacing w:val="-4"/>
          <w:sz w:val="26"/>
        </w:rPr>
        <w:t>neral principle of development with the general principle of the unity of the world of nature, of movement, of matter, etc."" (I .enin)</w:t>
      </w:r>
    </w:p>
    <w:p w:rsidR="00A1073F" w:rsidRDefault="00DF571E">
      <w:pPr>
        <w:spacing w:line="290" w:lineRule="exact"/>
        <w:ind w:left="144" w:right="144"/>
        <w:jc w:val="both"/>
        <w:textAlignment w:val="baseline"/>
        <w:rPr>
          <w:rFonts w:ascii="Garamond" w:eastAsia="Garamond" w:hAnsi="Garamond"/>
          <w:color w:val="000000"/>
          <w:spacing w:val="-4"/>
          <w:sz w:val="26"/>
        </w:rPr>
      </w:pPr>
      <w:r>
        <w:rPr>
          <w:rFonts w:ascii="Garamond" w:eastAsia="Garamond" w:hAnsi="Garamond"/>
          <w:color w:val="000000"/>
          <w:spacing w:val="-4"/>
          <w:sz w:val="26"/>
        </w:rPr>
        <w:t>Breadth of correlation, precisely focused, is conducive to depth of understand</w:t>
      </w:r>
      <w:r>
        <w:rPr>
          <w:rFonts w:ascii="Garamond" w:eastAsia="Garamond" w:hAnsi="Garamond"/>
          <w:color w:val="000000"/>
          <w:spacing w:val="-4"/>
          <w:sz w:val="26"/>
        </w:rPr>
        <w:softHyphen/>
        <w:t>ing. This totality is an orientation, and</w:t>
      </w:r>
      <w:r>
        <w:rPr>
          <w:rFonts w:ascii="Garamond" w:eastAsia="Garamond" w:hAnsi="Garamond"/>
          <w:color w:val="000000"/>
          <w:spacing w:val="-4"/>
          <w:sz w:val="26"/>
        </w:rPr>
        <w:t xml:space="preserve"> not the mechanical, unnecessary, and impossible goal, at any time, of finding all connections and changes. Inquiry properly stops at connections and changes of negligible significance: "negli</w:t>
      </w:r>
      <w:r>
        <w:rPr>
          <w:rFonts w:ascii="Garamond" w:eastAsia="Garamond" w:hAnsi="Garamond"/>
          <w:color w:val="000000"/>
          <w:spacing w:val="-4"/>
          <w:sz w:val="26"/>
        </w:rPr>
        <w:softHyphen/>
        <w:t xml:space="preserve">gible" is itself a boundary subject to context and to revision </w:t>
      </w:r>
      <w:r>
        <w:rPr>
          <w:rFonts w:ascii="Garamond" w:eastAsia="Garamond" w:hAnsi="Garamond"/>
          <w:color w:val="000000"/>
          <w:spacing w:val="-4"/>
          <w:sz w:val="26"/>
        </w:rPr>
        <w:t xml:space="preserve">based on more accurate and complete knowledge, as well as on changes occurring in things. "Abstract identity," the examination of things as isolated and immobile, "suffices for </w:t>
      </w:r>
      <w:r>
        <w:rPr>
          <w:rFonts w:ascii="Garamond" w:eastAsia="Garamond" w:hAnsi="Garamond"/>
          <w:i/>
          <w:color w:val="000000"/>
          <w:spacing w:val="-4"/>
          <w:sz w:val="26"/>
        </w:rPr>
        <w:t xml:space="preserve">everyday </w:t>
      </w:r>
      <w:r>
        <w:rPr>
          <w:rFonts w:ascii="Garamond" w:eastAsia="Garamond" w:hAnsi="Garamond"/>
          <w:color w:val="000000"/>
          <w:spacing w:val="-4"/>
          <w:sz w:val="26"/>
        </w:rPr>
        <w:t>use, where small-scale conditions or brief periods of time arc in ques</w:t>
      </w:r>
      <w:r>
        <w:rPr>
          <w:rFonts w:ascii="Garamond" w:eastAsia="Garamond" w:hAnsi="Garamond"/>
          <w:color w:val="000000"/>
          <w:spacing w:val="-4"/>
          <w:sz w:val="26"/>
        </w:rPr>
        <w:t>tion. . . ."" (Engels) In order for the dialectical method to remain practicable, users of the method must always be conscious of its limited bound</w:t>
      </w:r>
      <w:r>
        <w:rPr>
          <w:rFonts w:ascii="Garamond" w:eastAsia="Garamond" w:hAnsi="Garamond"/>
          <w:color w:val="000000"/>
          <w:spacing w:val="-4"/>
          <w:sz w:val="26"/>
        </w:rPr>
        <w:softHyphen/>
        <w:t>aries. Certainly "the method of studying Marxism-Leninism statically and in isolation should be discarded."S</w:t>
      </w:r>
      <w:r>
        <w:rPr>
          <w:rFonts w:ascii="Garamond" w:eastAsia="Garamond" w:hAnsi="Garamond"/>
          <w:color w:val="000000"/>
          <w:spacing w:val="-4"/>
          <w:sz w:val="26"/>
        </w:rPr>
        <w:t>° (Nlao) One must constantly struggle for a com</w:t>
      </w:r>
      <w:r>
        <w:rPr>
          <w:rFonts w:ascii="Garamond" w:eastAsia="Garamond" w:hAnsi="Garamond"/>
          <w:color w:val="000000"/>
          <w:spacing w:val="-4"/>
          <w:sz w:val="26"/>
        </w:rPr>
        <w:softHyphen/>
        <w:t>prehensive, profound mode of reflection and against a narrow, superficial one.</w:t>
      </w:r>
    </w:p>
    <w:p w:rsidR="00A1073F" w:rsidRDefault="00DF571E">
      <w:pPr>
        <w:spacing w:before="35" w:line="293" w:lineRule="exact"/>
        <w:ind w:left="144" w:right="144" w:firstLine="216"/>
        <w:jc w:val="both"/>
        <w:textAlignment w:val="baseline"/>
        <w:rPr>
          <w:rFonts w:ascii="Garamond" w:eastAsia="Garamond" w:hAnsi="Garamond"/>
          <w:color w:val="000000"/>
          <w:spacing w:val="-2"/>
          <w:sz w:val="26"/>
        </w:rPr>
      </w:pPr>
      <w:r>
        <w:rPr>
          <w:rFonts w:ascii="Garamond" w:eastAsia="Garamond" w:hAnsi="Garamond"/>
          <w:color w:val="000000"/>
          <w:spacing w:val="-2"/>
          <w:sz w:val="26"/>
        </w:rPr>
        <w:t>A widespread source of difficulty is "common sense, which prolongs in each of us the habits of infantile realism. . . ."" (Piaget) Common sense, however narrow a mode of discerning reality, is, as a world outlook, a step forward. But it is equally a limita</w:t>
      </w:r>
      <w:r>
        <w:rPr>
          <w:rFonts w:ascii="Garamond" w:eastAsia="Garamond" w:hAnsi="Garamond"/>
          <w:color w:val="000000"/>
          <w:spacing w:val="-2"/>
          <w:sz w:val="26"/>
        </w:rPr>
        <w:t>tion, attributing to boundaries, classifications, distinctions, and antagonisms a degree of definiteness and fixity that tends to completely and eternally sunder interchange among neighbors. According to this way of think</w:t>
      </w:r>
      <w:r>
        <w:rPr>
          <w:rFonts w:ascii="Garamond" w:eastAsia="Garamond" w:hAnsi="Garamond"/>
          <w:color w:val="000000"/>
          <w:spacing w:val="-2"/>
          <w:sz w:val="26"/>
        </w:rPr>
        <w:softHyphen/>
        <w:t>ing, a thing must be wholly one th</w:t>
      </w:r>
      <w:r>
        <w:rPr>
          <w:rFonts w:ascii="Garamond" w:eastAsia="Garamond" w:hAnsi="Garamond"/>
          <w:color w:val="000000"/>
          <w:spacing w:val="-2"/>
          <w:sz w:val="26"/>
        </w:rPr>
        <w:t>ing or another, never to some degree both. Any ambivalence, any duality, is considered an inaccurate description. Some common examples of supposedly mutually exclusive, irreconcilable either-ors are: right-wrong, economics-politics, cause-effect, positive-</w:t>
      </w:r>
      <w:r>
        <w:rPr>
          <w:rFonts w:ascii="Garamond" w:eastAsia="Garamond" w:hAnsi="Garamond"/>
          <w:color w:val="000000"/>
          <w:spacing w:val="-2"/>
          <w:sz w:val="26"/>
        </w:rPr>
        <w:t>negative, Want-animal, motion-rest, helpful-harmful. Yet each of these polarities has only</w:t>
      </w:r>
      <w:r>
        <w:rPr>
          <w:rFonts w:ascii="Garamond" w:eastAsia="Garamond" w:hAnsi="Garamond"/>
          <w:color w:val="000000"/>
          <w:spacing w:val="-2"/>
          <w:sz w:val="26"/>
          <w:vertAlign w:val="superscript"/>
        </w:rPr>
        <w:t>,</w:t>
      </w:r>
      <w:r>
        <w:rPr>
          <w:rFonts w:ascii="Garamond" w:eastAsia="Garamond" w:hAnsi="Garamond"/>
          <w:color w:val="000000"/>
          <w:spacing w:val="-2"/>
          <w:sz w:val="26"/>
        </w:rPr>
        <w:t xml:space="preserve"> a relative validity; the distinctions within them arc not impassable barriers to mutual transition. For example, depending on its context, a thing is cause or effec</w:t>
      </w:r>
      <w:r>
        <w:rPr>
          <w:rFonts w:ascii="Garamond" w:eastAsia="Garamond" w:hAnsi="Garamond"/>
          <w:color w:val="000000"/>
          <w:spacing w:val="-2"/>
          <w:sz w:val="26"/>
        </w:rPr>
        <w:t>t, helpful or harmful. "The recognition that these antagonisms and distinc</w:t>
      </w:r>
      <w:r>
        <w:rPr>
          <w:rFonts w:ascii="Garamond" w:eastAsia="Garamond" w:hAnsi="Garamond"/>
          <w:color w:val="000000"/>
          <w:spacing w:val="-2"/>
          <w:sz w:val="26"/>
        </w:rPr>
        <w:softHyphen/>
        <w:t>tions are in fact to be found in nature, but only with relative validity, and that on the other hand their imagined rigidity and absoluteness have been in</w:t>
      </w:r>
      <w:r>
        <w:rPr>
          <w:rFonts w:ascii="Garamond" w:eastAsia="Garamond" w:hAnsi="Garamond"/>
          <w:color w:val="000000"/>
          <w:spacing w:val="-2"/>
          <w:sz w:val="26"/>
        </w:rPr>
        <w:softHyphen/>
        <w:t xml:space="preserve">troduced into nature only </w:t>
      </w:r>
      <w:r>
        <w:rPr>
          <w:rFonts w:ascii="Garamond" w:eastAsia="Garamond" w:hAnsi="Garamond"/>
          <w:color w:val="000000"/>
          <w:spacing w:val="-2"/>
          <w:sz w:val="26"/>
        </w:rPr>
        <w:t>by our minds—this recognition is the kernel of the dialectical conception of nature."" (Engels)</w:t>
      </w:r>
    </w:p>
    <w:p w:rsidR="00A1073F" w:rsidRDefault="00DF571E">
      <w:pPr>
        <w:spacing w:before="13" w:line="293" w:lineRule="exact"/>
        <w:ind w:left="144" w:right="144" w:firstLine="216"/>
        <w:jc w:val="both"/>
        <w:textAlignment w:val="baseline"/>
        <w:rPr>
          <w:rFonts w:ascii="Garamond" w:eastAsia="Garamond" w:hAnsi="Garamond"/>
          <w:color w:val="000000"/>
          <w:spacing w:val="-2"/>
          <w:sz w:val="26"/>
        </w:rPr>
      </w:pPr>
      <w:r>
        <w:rPr>
          <w:rFonts w:ascii="Garamond" w:eastAsia="Garamond" w:hAnsi="Garamond"/>
          <w:color w:val="000000"/>
          <w:spacing w:val="-2"/>
          <w:sz w:val="26"/>
        </w:rPr>
        <w:t>The danger of rigidity in comprehending a thing's stability</w:t>
      </w:r>
      <w:r>
        <w:rPr>
          <w:rFonts w:ascii="Garamond" w:eastAsia="Garamond" w:hAnsi="Garamond"/>
          <w:color w:val="000000"/>
          <w:spacing w:val="-2"/>
          <w:sz w:val="26"/>
          <w:vertAlign w:val="superscript"/>
        </w:rPr>
        <w:t>,</w:t>
      </w:r>
      <w:r>
        <w:rPr>
          <w:rFonts w:ascii="Garamond" w:eastAsia="Garamond" w:hAnsi="Garamond"/>
          <w:color w:val="000000"/>
          <w:spacing w:val="-2"/>
          <w:sz w:val="26"/>
        </w:rPr>
        <w:t xml:space="preserve"> is inherent in the necessity of grasping the whole by first severing it into parts. Knowing the art</w:t>
      </w:r>
      <w:r>
        <w:rPr>
          <w:rFonts w:ascii="Garamond" w:eastAsia="Garamond" w:hAnsi="Garamond"/>
          <w:color w:val="000000"/>
          <w:spacing w:val="-2"/>
          <w:sz w:val="26"/>
        </w:rPr>
        <w:t>ificiality of this severance, we can minimize it but never altogether overcome it. And while casting aside the illusion that any part of nature is absolutely rigid, we must avoid the opposite pitfall of thinking we can grasp movement perfectly. Perfect ref</w:t>
      </w:r>
      <w:r>
        <w:rPr>
          <w:rFonts w:ascii="Garamond" w:eastAsia="Garamond" w:hAnsi="Garamond"/>
          <w:color w:val="000000"/>
          <w:spacing w:val="-2"/>
          <w:sz w:val="26"/>
        </w:rPr>
        <w:t>lection of movement is impossible. The mobility of the mind can never fully encompass all the ceaseless changes in the object.</w:t>
      </w:r>
    </w:p>
    <w:p w:rsidR="00A1073F" w:rsidRDefault="00DF571E">
      <w:pPr>
        <w:spacing w:before="12" w:line="299" w:lineRule="exact"/>
        <w:ind w:left="144" w:right="144" w:firstLine="216"/>
        <w:jc w:val="both"/>
        <w:textAlignment w:val="baseline"/>
        <w:rPr>
          <w:rFonts w:ascii="Garamond" w:eastAsia="Garamond" w:hAnsi="Garamond"/>
          <w:color w:val="000000"/>
          <w:sz w:val="26"/>
        </w:rPr>
      </w:pPr>
      <w:r>
        <w:rPr>
          <w:rFonts w:ascii="Garamond" w:eastAsia="Garamond" w:hAnsi="Garamond"/>
          <w:color w:val="000000"/>
          <w:sz w:val="26"/>
        </w:rPr>
        <w:t>The difficulty of understanding connection and change commonly lies not in acknowledging these principles in the abstract, but in</w:t>
      </w:r>
      <w:r>
        <w:rPr>
          <w:rFonts w:ascii="Garamond" w:eastAsia="Garamond" w:hAnsi="Garamond"/>
          <w:color w:val="000000"/>
          <w:sz w:val="26"/>
        </w:rPr>
        <w:t xml:space="preserve"> applying them in the</w:t>
      </w:r>
    </w:p>
    <w:p w:rsidR="00A1073F" w:rsidRDefault="00A1073F">
      <w:pPr>
        <w:sectPr w:rsidR="00A1073F">
          <w:pgSz w:w="11578" w:h="16205"/>
          <w:pgMar w:top="1040" w:right="2101" w:bottom="1169" w:left="1315" w:header="720" w:footer="720" w:gutter="0"/>
          <w:cols w:space="720"/>
        </w:sectPr>
      </w:pPr>
    </w:p>
    <w:p w:rsidR="00A1073F" w:rsidRDefault="00DF571E">
      <w:pPr>
        <w:tabs>
          <w:tab w:val="left" w:pos="1944"/>
        </w:tabs>
        <w:spacing w:line="274" w:lineRule="exact"/>
        <w:ind w:left="72" w:right="72"/>
        <w:textAlignment w:val="baseline"/>
        <w:rPr>
          <w:rFonts w:eastAsia="Times New Roman"/>
          <w:color w:val="000000"/>
          <w:spacing w:val="5"/>
          <w:sz w:val="23"/>
        </w:rPr>
      </w:pPr>
      <w:r>
        <w:rPr>
          <w:rFonts w:eastAsia="Times New Roman"/>
          <w:color w:val="000000"/>
          <w:spacing w:val="5"/>
          <w:sz w:val="23"/>
        </w:rPr>
        <w:t>102</w:t>
      </w:r>
      <w:r>
        <w:rPr>
          <w:rFonts w:eastAsia="Times New Roman"/>
          <w:color w:val="000000"/>
          <w:spacing w:val="5"/>
          <w:sz w:val="23"/>
        </w:rPr>
        <w:tab/>
        <w:t>DIALECTICAL MATERIALISNI</w:t>
      </w:r>
    </w:p>
    <w:p w:rsidR="00A1073F" w:rsidRDefault="00DF571E">
      <w:pPr>
        <w:spacing w:before="101" w:line="296" w:lineRule="exact"/>
        <w:ind w:left="72" w:right="72"/>
        <w:jc w:val="both"/>
        <w:textAlignment w:val="baseline"/>
        <w:rPr>
          <w:rFonts w:eastAsia="Times New Roman"/>
          <w:color w:val="000000"/>
          <w:sz w:val="23"/>
        </w:rPr>
      </w:pPr>
      <w:r>
        <w:rPr>
          <w:rFonts w:eastAsia="Times New Roman"/>
          <w:color w:val="000000"/>
          <w:sz w:val="23"/>
        </w:rPr>
        <w:t>concrete. The universality of change means, for example, that history must be given its due. The future cannot be adequately known apart from the past. Thus "a worker who is indifferent to the history of his movement cannot be a class-conscious 'worker." (</w:t>
      </w:r>
      <w:r>
        <w:rPr>
          <w:rFonts w:eastAsia="Times New Roman"/>
          <w:color w:val="000000"/>
          <w:sz w:val="23"/>
        </w:rPr>
        <w:t>Lenin) An ever larger historical perspective is always necessary. "To win," I.enin declared, "we must understand the entire history of the old bourgeois world. "</w:t>
      </w:r>
      <w:r>
        <w:rPr>
          <w:rFonts w:ascii="Bookman Old Style" w:eastAsia="Bookman Old Style" w:hAnsi="Bookman Old Style"/>
          <w:color w:val="000000"/>
          <w:sz w:val="23"/>
          <w:vertAlign w:val="superscript"/>
        </w:rPr>
        <w:t>6</w:t>
      </w:r>
      <w:r>
        <w:rPr>
          <w:rFonts w:eastAsia="Times New Roman"/>
          <w:color w:val="000000"/>
          <w:sz w:val="23"/>
        </w:rPr>
        <w:t>" In order to "always and everywhere represent the interests of the [working-class] movement a</w:t>
      </w:r>
      <w:r>
        <w:rPr>
          <w:rFonts w:eastAsia="Times New Roman"/>
          <w:color w:val="000000"/>
          <w:sz w:val="23"/>
        </w:rPr>
        <w:t>s a whole,"" (Marx and Engels) communists must tirelessly enlarge their knowledge of the movement as a whole. With millions of oppressed people reaching for true social history, its traditional trivialization and distortion less and less suffice to deceive</w:t>
      </w:r>
      <w:r>
        <w:rPr>
          <w:rFonts w:eastAsia="Times New Roman"/>
          <w:color w:val="000000"/>
          <w:sz w:val="23"/>
        </w:rPr>
        <w:t xml:space="preserve"> the masses. Some bourgeois ideologists—both atheist and theist—attack the study of history as not offering any basis for useful knowledge of the present or future. Paul Tillich eulogizes such a nonhistorical approach: "Salvation is the salvation of indivi</w:t>
      </w:r>
      <w:r>
        <w:rPr>
          <w:rFonts w:eastAsia="Times New Roman"/>
          <w:color w:val="000000"/>
          <w:sz w:val="23"/>
        </w:rPr>
        <w:t>duals from time and history, not the salvation of a community through time and history."</w:t>
      </w:r>
      <w:r>
        <w:rPr>
          <w:rFonts w:ascii="Bookman Old Style" w:eastAsia="Bookman Old Style" w:hAnsi="Bookman Old Style"/>
          <w:color w:val="000000"/>
          <w:sz w:val="23"/>
          <w:vertAlign w:val="superscript"/>
        </w:rPr>
        <w:t>6</w:t>
      </w:r>
      <w:r>
        <w:rPr>
          <w:rFonts w:eastAsia="Times New Roman"/>
          <w:color w:val="000000"/>
          <w:sz w:val="23"/>
        </w:rPr>
        <w:t>' This nonhistorical approach, this hopelessness as to the social outcome, this opting for succor for "individuals" only in a timeless heavenly hereafter, is a thin ve</w:t>
      </w:r>
      <w:r>
        <w:rPr>
          <w:rFonts w:eastAsia="Times New Roman"/>
          <w:color w:val="000000"/>
          <w:sz w:val="23"/>
        </w:rPr>
        <w:t>neer for submission to oppression in the earthly here-and-now, precisely when "time and history" arc placing the demise of class society ever more insistently on the social agenda.</w:t>
      </w:r>
    </w:p>
    <w:p w:rsidR="00A1073F" w:rsidRDefault="00DF571E">
      <w:pPr>
        <w:spacing w:before="16" w:line="296" w:lineRule="exact"/>
        <w:ind w:left="72" w:right="72" w:firstLine="216"/>
        <w:jc w:val="both"/>
        <w:textAlignment w:val="baseline"/>
        <w:rPr>
          <w:rFonts w:eastAsia="Times New Roman"/>
          <w:color w:val="000000"/>
          <w:sz w:val="23"/>
        </w:rPr>
      </w:pPr>
      <w:r>
        <w:rPr>
          <w:rFonts w:eastAsia="Times New Roman"/>
          <w:color w:val="000000"/>
          <w:sz w:val="23"/>
        </w:rPr>
        <w:t>Similarly, Karl Popper inveighs against Marx for having "misled scores of i</w:t>
      </w:r>
      <w:r>
        <w:rPr>
          <w:rFonts w:eastAsia="Times New Roman"/>
          <w:color w:val="000000"/>
          <w:sz w:val="23"/>
        </w:rPr>
        <w:t>ntelligent people . . . Marx is resixrnsible for the devastating influence of the historical method of thought within the ranks of those who wish to advance the cause of the open society."" Popper's "open society" is an exploitive, class society which he s</w:t>
      </w:r>
      <w:r>
        <w:rPr>
          <w:rFonts w:eastAsia="Times New Roman"/>
          <w:color w:val="000000"/>
          <w:sz w:val="23"/>
        </w:rPr>
        <w:t>eeks to eternalize—to protect from "devastating" change to a classless society. Ile would like to turn the clock back to a prior capitalist stage, one not decadent and menaced by mass struggles for fundamental change and thus capable of conceding more ampl</w:t>
      </w:r>
      <w:r>
        <w:rPr>
          <w:rFonts w:eastAsia="Times New Roman"/>
          <w:color w:val="000000"/>
          <w:sz w:val="23"/>
        </w:rPr>
        <w:t>e bourgeois democratic forms of rule.</w:t>
      </w:r>
    </w:p>
    <w:p w:rsidR="00A1073F" w:rsidRDefault="00DF571E">
      <w:pPr>
        <w:spacing w:before="16" w:line="296" w:lineRule="exact"/>
        <w:ind w:left="72" w:right="72" w:firstLine="216"/>
        <w:jc w:val="both"/>
        <w:textAlignment w:val="baseline"/>
        <w:rPr>
          <w:rFonts w:eastAsia="Times New Roman"/>
          <w:color w:val="000000"/>
          <w:sz w:val="23"/>
        </w:rPr>
      </w:pPr>
      <w:r>
        <w:rPr>
          <w:rFonts w:eastAsia="Times New Roman"/>
          <w:color w:val="000000"/>
          <w:sz w:val="23"/>
        </w:rPr>
        <w:t>The Indian philosopher Krishnamurti wants to regress even further than Popper, to the beginnings of class society, to a consciousness "free from all becoming."" In his view, the problem is merely mental: "the mind is t</w:t>
      </w:r>
      <w:r>
        <w:rPr>
          <w:rFonts w:eastAsia="Times New Roman"/>
          <w:color w:val="000000"/>
          <w:sz w:val="23"/>
        </w:rPr>
        <w:t xml:space="preserve">he maker of time, it </w:t>
      </w:r>
      <w:r>
        <w:rPr>
          <w:rFonts w:eastAsia="Times New Roman"/>
          <w:i/>
          <w:color w:val="000000"/>
          <w:sz w:val="23"/>
        </w:rPr>
        <w:t xml:space="preserve">is </w:t>
      </w:r>
      <w:r>
        <w:rPr>
          <w:rFonts w:eastAsia="Times New Roman"/>
          <w:color w:val="000000"/>
          <w:sz w:val="23"/>
        </w:rPr>
        <w:t>time."" To find truth, the eternal, time must be transcended: truth "is a timeless state."' In this ascent the innumerable, ephemeral things must be cast aside as mere semblances of truth: "The division between the many and the one [eternal truth] must cea</w:t>
      </w:r>
      <w:r>
        <w:rPr>
          <w:rFonts w:eastAsia="Times New Roman"/>
          <w:color w:val="000000"/>
          <w:sz w:val="23"/>
        </w:rPr>
        <w:t>se for truth to be."</w:t>
      </w:r>
      <w:r>
        <w:rPr>
          <w:rFonts w:ascii="Bookman Old Style" w:eastAsia="Bookman Old Style" w:hAnsi="Bookman Old Style"/>
          <w:color w:val="000000"/>
          <w:sz w:val="23"/>
          <w:vertAlign w:val="superscript"/>
        </w:rPr>
        <w:t>6</w:t>
      </w:r>
      <w:r>
        <w:rPr>
          <w:rFonts w:eastAsia="Times New Roman"/>
          <w:color w:val="000000"/>
          <w:sz w:val="23"/>
        </w:rPr>
        <w:t>'</w:t>
      </w:r>
    </w:p>
    <w:p w:rsidR="00A1073F" w:rsidRDefault="00DF571E">
      <w:pPr>
        <w:spacing w:before="33" w:line="296" w:lineRule="exact"/>
        <w:ind w:left="72" w:right="72" w:firstLine="216"/>
        <w:jc w:val="both"/>
        <w:textAlignment w:val="baseline"/>
        <w:rPr>
          <w:rFonts w:eastAsia="Times New Roman"/>
          <w:color w:val="000000"/>
          <w:sz w:val="23"/>
        </w:rPr>
      </w:pPr>
      <w:r>
        <w:rPr>
          <w:rFonts w:eastAsia="Times New Roman"/>
          <w:color w:val="000000"/>
          <w:sz w:val="23"/>
        </w:rPr>
        <w:t>At the outset of class society Buddhist monks similarly counseled the op</w:t>
      </w:r>
      <w:r>
        <w:rPr>
          <w:rFonts w:eastAsia="Times New Roman"/>
          <w:color w:val="000000"/>
          <w:sz w:val="23"/>
        </w:rPr>
        <w:softHyphen/>
        <w:t>pressed masses to achieve salvation from social misery by escape from time:</w:t>
      </w:r>
    </w:p>
    <w:p w:rsidR="00A1073F" w:rsidRDefault="00DF571E">
      <w:pPr>
        <w:spacing w:before="150" w:line="276" w:lineRule="exact"/>
        <w:ind w:left="576" w:right="648"/>
        <w:jc w:val="both"/>
        <w:textAlignment w:val="baseline"/>
        <w:rPr>
          <w:rFonts w:eastAsia="Times New Roman"/>
          <w:color w:val="000000"/>
          <w:spacing w:val="-8"/>
          <w:sz w:val="23"/>
        </w:rPr>
      </w:pPr>
      <w:r>
        <w:rPr>
          <w:rFonts w:eastAsia="Times New Roman"/>
          <w:color w:val="000000"/>
          <w:spacing w:val="-8"/>
          <w:sz w:val="23"/>
        </w:rPr>
        <w:t>And in the mind of him who thus perceives the insecurity of transitory life . . . th</w:t>
      </w:r>
      <w:r>
        <w:rPr>
          <w:rFonts w:eastAsia="Times New Roman"/>
          <w:color w:val="000000"/>
          <w:spacing w:val="-8"/>
          <w:sz w:val="23"/>
        </w:rPr>
        <w:t>e thought arises: "All on fire is this endless becoming, burning, and blazing! Full of pain is it, of despair! If only one could reach a state in which there were no becoming, there would be there calm, that would be sweet—the cessation of all these condit</w:t>
      </w:r>
      <w:r>
        <w:rPr>
          <w:rFonts w:eastAsia="Times New Roman"/>
          <w:color w:val="000000"/>
          <w:spacing w:val="-8"/>
          <w:sz w:val="23"/>
        </w:rPr>
        <w:t>ions, the getting rid of all these defects . . . the end of cravings, the absence of passion, peace, Nirvana!" And therewith does his mind leap forward into that state in which there is no becoming, and then has he found peace, then does he exult and rejoi</w:t>
      </w:r>
      <w:r>
        <w:rPr>
          <w:rFonts w:eastAsia="Times New Roman"/>
          <w:color w:val="000000"/>
          <w:spacing w:val="-8"/>
          <w:sz w:val="23"/>
        </w:rPr>
        <w:t>ce at the thought: "A refuge have I gained at last!""</w:t>
      </w:r>
    </w:p>
    <w:p w:rsidR="00A1073F" w:rsidRDefault="00A1073F">
      <w:pPr>
        <w:sectPr w:rsidR="00A1073F">
          <w:pgSz w:w="11616" w:h="16426"/>
          <w:pgMar w:top="1000" w:right="967" w:bottom="1290" w:left="2969" w:header="720" w:footer="720" w:gutter="0"/>
          <w:cols w:space="720"/>
        </w:sectPr>
      </w:pPr>
    </w:p>
    <w:p w:rsidR="00A1073F" w:rsidRDefault="00DF571E">
      <w:pPr>
        <w:tabs>
          <w:tab w:val="right" w:pos="7992"/>
        </w:tabs>
        <w:spacing w:line="291" w:lineRule="exact"/>
        <w:ind w:left="1512"/>
        <w:textAlignment w:val="baseline"/>
        <w:rPr>
          <w:rFonts w:ascii="Verdana" w:eastAsia="Verdana" w:hAnsi="Verdana"/>
          <w:color w:val="000000"/>
          <w:sz w:val="20"/>
        </w:rPr>
      </w:pPr>
      <w:r>
        <w:rPr>
          <w:rFonts w:ascii="Verdana" w:eastAsia="Verdana" w:hAnsi="Verdana"/>
          <w:color w:val="000000"/>
          <w:sz w:val="20"/>
        </w:rPr>
        <w:t>FROM THE OUTER NATURE OF THINGS</w:t>
      </w:r>
      <w:r>
        <w:rPr>
          <w:rFonts w:ascii="Verdana" w:eastAsia="Verdana" w:hAnsi="Verdana"/>
          <w:color w:val="000000"/>
          <w:sz w:val="20"/>
        </w:rPr>
        <w:tab/>
        <w:t>103</w:t>
      </w:r>
    </w:p>
    <w:p w:rsidR="00A1073F" w:rsidRDefault="00DF571E">
      <w:pPr>
        <w:spacing w:before="115" w:line="287" w:lineRule="exact"/>
        <w:ind w:left="72" w:right="72" w:firstLine="216"/>
        <w:jc w:val="both"/>
        <w:textAlignment w:val="baseline"/>
        <w:rPr>
          <w:rFonts w:ascii="Verdana" w:eastAsia="Verdana" w:hAnsi="Verdana"/>
          <w:color w:val="000000"/>
          <w:sz w:val="20"/>
        </w:rPr>
      </w:pPr>
      <w:r>
        <w:rPr>
          <w:rFonts w:ascii="Verdana" w:eastAsia="Verdana" w:hAnsi="Verdana"/>
          <w:color w:val="000000"/>
          <w:sz w:val="20"/>
        </w:rPr>
        <w:t>'The historical method finds scientific laws in social history. This is "devastat</w:t>
      </w:r>
      <w:r>
        <w:rPr>
          <w:rFonts w:ascii="Verdana" w:eastAsia="Verdana" w:hAnsi="Verdana"/>
          <w:color w:val="000000"/>
          <w:sz w:val="20"/>
        </w:rPr>
        <w:softHyphen/>
        <w:t>ing</w:t>
      </w:r>
      <w:r>
        <w:rPr>
          <w:rFonts w:ascii="Arial" w:eastAsia="Arial" w:hAnsi="Arial"/>
          <w:color w:val="000000"/>
          <w:sz w:val="20"/>
          <w:vertAlign w:val="superscript"/>
        </w:rPr>
        <w:t>.</w:t>
      </w:r>
      <w:r>
        <w:rPr>
          <w:rFonts w:ascii="Verdana" w:eastAsia="Verdana" w:hAnsi="Verdana"/>
          <w:color w:val="000000"/>
          <w:sz w:val="20"/>
        </w:rPr>
        <w:t>' for the bourgeoisie and its hangers-on, who seek to make timeles</w:t>
      </w:r>
      <w:r>
        <w:rPr>
          <w:rFonts w:ascii="Verdana" w:eastAsia="Verdana" w:hAnsi="Verdana"/>
          <w:color w:val="000000"/>
          <w:sz w:val="20"/>
        </w:rPr>
        <w:t>s and eternal the age-old dungeons of despair:</w:t>
      </w:r>
    </w:p>
    <w:p w:rsidR="00A1073F" w:rsidRDefault="00DF571E">
      <w:pPr>
        <w:spacing w:before="155" w:line="268" w:lineRule="exact"/>
        <w:ind w:left="648" w:right="648"/>
        <w:jc w:val="both"/>
        <w:textAlignment w:val="baseline"/>
        <w:rPr>
          <w:rFonts w:ascii="Verdana" w:eastAsia="Verdana" w:hAnsi="Verdana"/>
          <w:color w:val="000000"/>
          <w:spacing w:val="-1"/>
          <w:sz w:val="20"/>
        </w:rPr>
      </w:pPr>
      <w:r>
        <w:rPr>
          <w:rFonts w:ascii="Verdana" w:eastAsia="Verdana" w:hAnsi="Verdana"/>
          <w:color w:val="000000"/>
          <w:spacing w:val="-1"/>
          <w:sz w:val="20"/>
        </w:rPr>
        <w:t xml:space="preserve">All </w:t>
      </w:r>
      <w:r>
        <w:rPr>
          <w:rFonts w:ascii="Arial" w:eastAsia="Arial" w:hAnsi="Arial"/>
          <w:b/>
          <w:color w:val="000000"/>
          <w:spacing w:val="-1"/>
          <w:sz w:val="19"/>
        </w:rPr>
        <w:t>fixed, fast-frozen relations, with their train of ancient and venerable prejudices and opinions, are swept away, all new-formed ones become anti-</w:t>
      </w:r>
      <w:r>
        <w:rPr>
          <w:rFonts w:ascii="Verdana" w:eastAsia="Verdana" w:hAnsi="Verdana"/>
          <w:color w:val="000000"/>
          <w:sz w:val="24"/>
        </w:rPr>
        <w:t xml:space="preserve"> </w:t>
      </w:r>
    </w:p>
    <w:p w:rsidR="00A1073F" w:rsidRDefault="00DF571E">
      <w:pPr>
        <w:spacing w:before="29" w:line="233" w:lineRule="exact"/>
        <w:ind w:left="648"/>
        <w:jc w:val="both"/>
        <w:textAlignment w:val="baseline"/>
        <w:rPr>
          <w:rFonts w:ascii="Arial" w:eastAsia="Arial" w:hAnsi="Arial"/>
          <w:b/>
          <w:color w:val="000000"/>
          <w:sz w:val="19"/>
        </w:rPr>
      </w:pPr>
      <w:r>
        <w:rPr>
          <w:rFonts w:ascii="Arial" w:eastAsia="Arial" w:hAnsi="Arial"/>
          <w:b/>
          <w:color w:val="000000"/>
          <w:sz w:val="19"/>
        </w:rPr>
        <w:t>quated before they can ossify. All that is solid melts into air, all that is holy</w:t>
      </w:r>
    </w:p>
    <w:p w:rsidR="00A1073F" w:rsidRDefault="00DF571E">
      <w:pPr>
        <w:spacing w:before="25" w:line="272" w:lineRule="exact"/>
        <w:ind w:left="648" w:right="648"/>
        <w:jc w:val="both"/>
        <w:textAlignment w:val="baseline"/>
        <w:rPr>
          <w:rFonts w:ascii="Arial" w:eastAsia="Arial" w:hAnsi="Arial"/>
          <w:b/>
          <w:color w:val="000000"/>
          <w:sz w:val="19"/>
        </w:rPr>
      </w:pPr>
      <w:r>
        <w:rPr>
          <w:rFonts w:ascii="Arial" w:eastAsia="Arial" w:hAnsi="Arial"/>
          <w:b/>
          <w:color w:val="000000"/>
          <w:sz w:val="19"/>
        </w:rPr>
        <w:t>is profaned. and man is at last compelled to face with sober senses his real conditions of life and his relations with his kind.'•° (Marx and Engels)</w:t>
      </w:r>
    </w:p>
    <w:p w:rsidR="00A1073F" w:rsidRDefault="00DF571E">
      <w:pPr>
        <w:spacing w:before="422" w:line="252" w:lineRule="exact"/>
        <w:ind w:left="72"/>
        <w:textAlignment w:val="baseline"/>
        <w:rPr>
          <w:rFonts w:ascii="Arial" w:eastAsia="Arial" w:hAnsi="Arial"/>
          <w:b/>
          <w:color w:val="000000"/>
          <w:spacing w:val="2"/>
          <w:sz w:val="19"/>
        </w:rPr>
      </w:pPr>
      <w:r>
        <w:rPr>
          <w:rFonts w:ascii="Arial" w:eastAsia="Arial" w:hAnsi="Arial"/>
          <w:b/>
          <w:color w:val="000000"/>
          <w:spacing w:val="2"/>
          <w:sz w:val="19"/>
        </w:rPr>
        <w:t>INTERNAL CHANGE AND EXTERNAL CHANGE</w:t>
      </w:r>
    </w:p>
    <w:p w:rsidR="00A1073F" w:rsidRDefault="00DF571E">
      <w:pPr>
        <w:spacing w:before="183" w:line="291" w:lineRule="exact"/>
        <w:ind w:left="72" w:right="72" w:firstLine="216"/>
        <w:jc w:val="both"/>
        <w:textAlignment w:val="baseline"/>
        <w:rPr>
          <w:rFonts w:ascii="Verdana" w:eastAsia="Verdana" w:hAnsi="Verdana"/>
          <w:color w:val="000000"/>
          <w:sz w:val="20"/>
        </w:rPr>
      </w:pPr>
      <w:r>
        <w:rPr>
          <w:rFonts w:ascii="Verdana" w:eastAsia="Verdana" w:hAnsi="Verdana"/>
          <w:color w:val="000000"/>
          <w:sz w:val="20"/>
        </w:rPr>
        <w:t>Change is universal and incessant. But this generality is not an ultimate fact beyond which inquiry cannot go, for there is the further very general question of how change occurs: the role of the internal and the externa</w:t>
      </w:r>
      <w:r>
        <w:rPr>
          <w:rFonts w:ascii="Verdana" w:eastAsia="Verdana" w:hAnsi="Verdana"/>
          <w:color w:val="000000"/>
          <w:sz w:val="20"/>
        </w:rPr>
        <w:t>l as very general sources of change.</w:t>
      </w:r>
    </w:p>
    <w:p w:rsidR="00A1073F" w:rsidRDefault="00DF571E">
      <w:pPr>
        <w:spacing w:line="296" w:lineRule="exact"/>
        <w:ind w:left="72" w:right="72" w:firstLine="216"/>
        <w:jc w:val="both"/>
        <w:textAlignment w:val="baseline"/>
        <w:rPr>
          <w:rFonts w:ascii="Verdana" w:eastAsia="Verdana" w:hAnsi="Verdana"/>
          <w:color w:val="000000"/>
          <w:sz w:val="20"/>
        </w:rPr>
      </w:pPr>
      <w:r>
        <w:rPr>
          <w:rFonts w:ascii="Verdana" w:eastAsia="Verdana" w:hAnsi="Verdana"/>
          <w:color w:val="000000"/>
          <w:sz w:val="20"/>
        </w:rPr>
        <w:t>For the child, internal change and external change arc not an either-or. Move</w:t>
      </w:r>
      <w:r>
        <w:rPr>
          <w:rFonts w:ascii="Verdana" w:eastAsia="Verdana" w:hAnsi="Verdana"/>
          <w:color w:val="000000"/>
          <w:sz w:val="20"/>
        </w:rPr>
        <w:softHyphen/>
        <w:t>ment is deemed to have not only an external but also an internal source, a being dwelling within each thing whose commands (free will) consti</w:t>
      </w:r>
      <w:r>
        <w:rPr>
          <w:rFonts w:ascii="Verdana" w:eastAsia="Verdana" w:hAnsi="Verdana"/>
          <w:color w:val="000000"/>
          <w:sz w:val="20"/>
        </w:rPr>
        <w:t>tute the source of a thing's self-movement:</w:t>
      </w:r>
    </w:p>
    <w:p w:rsidR="00A1073F" w:rsidRDefault="00DF571E">
      <w:pPr>
        <w:spacing w:before="142" w:line="272" w:lineRule="exact"/>
        <w:ind w:left="648" w:right="648"/>
        <w:jc w:val="both"/>
        <w:textAlignment w:val="baseline"/>
        <w:rPr>
          <w:rFonts w:ascii="Arial" w:eastAsia="Arial" w:hAnsi="Arial"/>
          <w:b/>
          <w:color w:val="000000"/>
          <w:spacing w:val="-1"/>
          <w:sz w:val="19"/>
        </w:rPr>
      </w:pPr>
      <w:r>
        <w:rPr>
          <w:rFonts w:ascii="Arial" w:eastAsia="Arial" w:hAnsi="Arial"/>
          <w:b/>
          <w:color w:val="000000"/>
          <w:spacing w:val="-1"/>
          <w:sz w:val="19"/>
        </w:rPr>
        <w:t>the further back we go in the intellectual evolution of the child, the less occasion have we to find even the smallest trace of this commonsense idea, according to which every movement is controlled from outside.</w:t>
      </w:r>
      <w:r>
        <w:rPr>
          <w:rFonts w:ascii="Arial" w:eastAsia="Arial" w:hAnsi="Arial"/>
          <w:b/>
          <w:color w:val="000000"/>
          <w:spacing w:val="-1"/>
          <w:sz w:val="19"/>
        </w:rPr>
        <w:t xml:space="preserve"> . . . The</w:t>
      </w:r>
    </w:p>
    <w:p w:rsidR="00A1073F" w:rsidRDefault="00DF571E">
      <w:pPr>
        <w:spacing w:before="26" w:line="269" w:lineRule="exact"/>
        <w:ind w:left="648" w:right="648"/>
        <w:jc w:val="both"/>
        <w:textAlignment w:val="baseline"/>
        <w:rPr>
          <w:rFonts w:ascii="Verdana" w:eastAsia="Verdana" w:hAnsi="Verdana"/>
          <w:color w:val="000000"/>
          <w:sz w:val="20"/>
        </w:rPr>
      </w:pPr>
      <w:r>
        <w:rPr>
          <w:rFonts w:ascii="Verdana" w:eastAsia="Verdana" w:hAnsi="Verdana"/>
          <w:color w:val="000000"/>
          <w:sz w:val="20"/>
        </w:rPr>
        <w:t xml:space="preserve">most </w:t>
      </w:r>
      <w:r>
        <w:rPr>
          <w:rFonts w:ascii="Arial" w:eastAsia="Arial" w:hAnsi="Arial"/>
          <w:b/>
          <w:color w:val="000000"/>
          <w:sz w:val="19"/>
        </w:rPr>
        <w:t>general characteristic of these primitive explanations of movement given by children is what may be called their bipolarity: the movement of a</w:t>
      </w:r>
    </w:p>
    <w:p w:rsidR="00A1073F" w:rsidRDefault="00DF571E">
      <w:pPr>
        <w:spacing w:before="6" w:line="272" w:lineRule="exact"/>
        <w:ind w:left="648" w:right="648"/>
        <w:jc w:val="both"/>
        <w:textAlignment w:val="baseline"/>
        <w:rPr>
          <w:rFonts w:ascii="Arial" w:eastAsia="Arial" w:hAnsi="Arial"/>
          <w:b/>
          <w:color w:val="000000"/>
          <w:sz w:val="19"/>
        </w:rPr>
      </w:pPr>
      <w:r>
        <w:rPr>
          <w:rFonts w:ascii="Arial" w:eastAsia="Arial" w:hAnsi="Arial"/>
          <w:b/>
          <w:color w:val="000000"/>
          <w:sz w:val="19"/>
        </w:rPr>
        <w:t>body is regarded as due both to an external will and to an internal will, to a command and an acq</w:t>
      </w:r>
      <w:r>
        <w:rPr>
          <w:rFonts w:ascii="Arial" w:eastAsia="Arial" w:hAnsi="Arial"/>
          <w:b/>
          <w:color w:val="000000"/>
          <w:sz w:val="19"/>
        </w:rPr>
        <w:t>uiescence. . . . The internal motor is always the free will of the objects. The external force is the sum of bodies morally attracting or repulsing the moving object." (Piaget)</w:t>
      </w:r>
    </w:p>
    <w:p w:rsidR="00A1073F" w:rsidRDefault="00DF571E">
      <w:pPr>
        <w:spacing w:before="143" w:line="298" w:lineRule="exact"/>
        <w:ind w:left="72" w:right="72" w:firstLine="216"/>
        <w:jc w:val="both"/>
        <w:textAlignment w:val="baseline"/>
        <w:rPr>
          <w:rFonts w:ascii="Verdana" w:eastAsia="Verdana" w:hAnsi="Verdana"/>
          <w:color w:val="000000"/>
          <w:spacing w:val="-1"/>
          <w:sz w:val="20"/>
        </w:rPr>
      </w:pPr>
      <w:r>
        <w:rPr>
          <w:rFonts w:ascii="Verdana" w:eastAsia="Verdana" w:hAnsi="Verdana"/>
          <w:color w:val="000000"/>
          <w:spacing w:val="-1"/>
          <w:sz w:val="20"/>
        </w:rPr>
        <w:t>In class society the dominant view is that the source of a thing's movement lies in the action of external forces. Whether its form is material (a visible, tangible object striking another) or nonmaterial (a godlike being,* or its surro-gate—e.g., papal or</w:t>
      </w:r>
      <w:r>
        <w:rPr>
          <w:rFonts w:ascii="Verdana" w:eastAsia="Verdana" w:hAnsi="Verdana"/>
          <w:color w:val="000000"/>
          <w:spacing w:val="-1"/>
          <w:sz w:val="20"/>
        </w:rPr>
        <w:t xml:space="preserve"> royal will, whose commands impel things to move), in both cases the source of movement is outside the object moved. Both the sphere of mechanics (one of the first scientific disciplines under slavery to amass data in connection with construction, irrigati</w:t>
      </w:r>
      <w:r>
        <w:rPr>
          <w:rFonts w:ascii="Verdana" w:eastAsia="Verdana" w:hAnsi="Verdana"/>
          <w:color w:val="000000"/>
          <w:spacing w:val="-1"/>
          <w:sz w:val="20"/>
        </w:rPr>
        <w:t>on, and other projects) and that of religion (with a ruler's will deemed the embodiment of a deity's decrees) supported the underlying concept that the external provided the motive power of movement. Movement was believed to have not only an outside source</w:t>
      </w:r>
      <w:r>
        <w:rPr>
          <w:rFonts w:ascii="Verdana" w:eastAsia="Verdana" w:hAnsi="Verdana"/>
          <w:color w:val="000000"/>
          <w:spacing w:val="-1"/>
          <w:sz w:val="20"/>
        </w:rPr>
        <w:t>, but a beginning, a prime mover: God. Aristotle maintained that "there is always a mover of things moved, and the first mover is itself unmoved."</w:t>
      </w:r>
    </w:p>
    <w:p w:rsidR="00A1073F" w:rsidRDefault="00DF571E">
      <w:pPr>
        <w:spacing w:before="190" w:line="230" w:lineRule="exact"/>
        <w:ind w:left="72" w:firstLine="216"/>
        <w:jc w:val="both"/>
        <w:textAlignment w:val="baseline"/>
        <w:rPr>
          <w:rFonts w:ascii="Arial" w:eastAsia="Arial" w:hAnsi="Arial"/>
          <w:color w:val="000000"/>
          <w:spacing w:val="-2"/>
          <w:sz w:val="19"/>
        </w:rPr>
      </w:pPr>
      <w:r>
        <w:rPr>
          <w:rFonts w:ascii="Arial" w:eastAsia="Arial" w:hAnsi="Arial"/>
          <w:color w:val="000000"/>
          <w:spacing w:val="-2"/>
          <w:sz w:val="19"/>
        </w:rPr>
        <w:t>*Early language forms indicate that primitive man classified things according to whether they were believed to be inanimate or animate rather than by gender. Animation, life, was deemed to be an afflatus conferred by a spiritual power, a "breath," a soul w</w:t>
      </w:r>
      <w:r>
        <w:rPr>
          <w:rFonts w:ascii="Arial" w:eastAsia="Arial" w:hAnsi="Arial"/>
          <w:color w:val="000000"/>
          <w:spacing w:val="-2"/>
          <w:sz w:val="19"/>
        </w:rPr>
        <w:t>hich entered into an object—a temporary stopping place during an object's lifetime—endowing it with movement. Attributing gender to deities is characteristic both of the transition to class society and of class society.</w:t>
      </w:r>
    </w:p>
    <w:p w:rsidR="00A1073F" w:rsidRDefault="00A1073F">
      <w:pPr>
        <w:sectPr w:rsidR="00A1073F">
          <w:pgSz w:w="11866" w:h="16426"/>
          <w:pgMar w:top="1080" w:right="2315" w:bottom="1270" w:left="1389" w:header="720" w:footer="720" w:gutter="0"/>
          <w:cols w:space="720"/>
        </w:sectPr>
      </w:pPr>
    </w:p>
    <w:p w:rsidR="00A1073F" w:rsidRDefault="00DF571E">
      <w:pPr>
        <w:tabs>
          <w:tab w:val="left" w:pos="2016"/>
        </w:tabs>
        <w:spacing w:before="9" w:line="274" w:lineRule="exact"/>
        <w:ind w:left="72" w:right="72"/>
        <w:textAlignment w:val="baseline"/>
        <w:rPr>
          <w:rFonts w:eastAsia="Times New Roman"/>
          <w:b/>
          <w:color w:val="000000"/>
          <w:spacing w:val="-1"/>
          <w:sz w:val="23"/>
        </w:rPr>
      </w:pPr>
      <w:r>
        <w:rPr>
          <w:rFonts w:eastAsia="Times New Roman"/>
          <w:b/>
          <w:color w:val="000000"/>
          <w:spacing w:val="-1"/>
          <w:sz w:val="23"/>
        </w:rPr>
        <w:t>104</w:t>
      </w:r>
      <w:r>
        <w:rPr>
          <w:rFonts w:eastAsia="Times New Roman"/>
          <w:b/>
          <w:color w:val="000000"/>
          <w:spacing w:val="-1"/>
          <w:sz w:val="23"/>
        </w:rPr>
        <w:tab/>
        <w:t>DIALECTICAL MATERI</w:t>
      </w:r>
      <w:r>
        <w:rPr>
          <w:rFonts w:eastAsia="Times New Roman"/>
          <w:b/>
          <w:color w:val="000000"/>
          <w:spacing w:val="-1"/>
          <w:sz w:val="23"/>
        </w:rPr>
        <w:t>ALISM</w:t>
      </w:r>
    </w:p>
    <w:p w:rsidR="00A1073F" w:rsidRDefault="00DF571E">
      <w:pPr>
        <w:spacing w:before="95" w:line="289" w:lineRule="exact"/>
        <w:ind w:left="72" w:right="72" w:firstLine="216"/>
        <w:jc w:val="both"/>
        <w:textAlignment w:val="baseline"/>
        <w:rPr>
          <w:rFonts w:ascii="Verdana" w:eastAsia="Verdana" w:hAnsi="Verdana"/>
          <w:color w:val="000000"/>
          <w:sz w:val="19"/>
        </w:rPr>
      </w:pPr>
      <w:r>
        <w:rPr>
          <w:rFonts w:ascii="Verdana" w:eastAsia="Verdana" w:hAnsi="Verdana"/>
          <w:color w:val="000000"/>
          <w:sz w:val="19"/>
        </w:rPr>
        <w:t xml:space="preserve">Similarly, Aquinas, the arch-theologian of Europe's feudal society, declared that it is impossible that a thing "should move itself. Therefore, whatever is moved must be moved by another . . and that by another again. . . . Therefore it is necessary </w:t>
      </w:r>
      <w:r>
        <w:rPr>
          <w:rFonts w:ascii="Verdana" w:eastAsia="Verdana" w:hAnsi="Verdana"/>
          <w:color w:val="000000"/>
          <w:sz w:val="19"/>
        </w:rPr>
        <w:t>to arrive at a first mover, moved by no other; and this everyone understands to be God."* Early in Western Europe's capitalist development, when the science of mechanics made great advances, Newton reduced God's celestial role to setting in motion the cosm</w:t>
      </w:r>
      <w:r>
        <w:rPr>
          <w:rFonts w:ascii="Verdana" w:eastAsia="Verdana" w:hAnsi="Verdana"/>
          <w:color w:val="000000"/>
          <w:sz w:val="19"/>
        </w:rPr>
        <w:t>ic scheme which thereafter me</w:t>
      </w:r>
      <w:r>
        <w:rPr>
          <w:rFonts w:ascii="Verdana" w:eastAsia="Verdana" w:hAnsi="Verdana"/>
          <w:color w:val="000000"/>
          <w:sz w:val="19"/>
        </w:rPr>
        <w:softHyphen/>
        <w:t xml:space="preserve">chanically continued on its course without further intervention. Locke affirmed that "no parcel of matter can give itself either motion or rest; and therefore a body at rest will remain so eternally except some external cause </w:t>
      </w:r>
      <w:r>
        <w:rPr>
          <w:rFonts w:ascii="Verdana" w:eastAsia="Verdana" w:hAnsi="Verdana"/>
          <w:color w:val="000000"/>
          <w:sz w:val="19"/>
        </w:rPr>
        <w:t>puts it in motion, and a body in motion will move eternally, unless some external cause stops it.""</w:t>
      </w:r>
    </w:p>
    <w:p w:rsidR="00A1073F" w:rsidRDefault="00DF571E">
      <w:pPr>
        <w:spacing w:line="288" w:lineRule="exact"/>
        <w:ind w:left="72" w:right="72" w:firstLine="216"/>
        <w:jc w:val="both"/>
        <w:textAlignment w:val="baseline"/>
        <w:rPr>
          <w:rFonts w:ascii="Verdana" w:eastAsia="Verdana" w:hAnsi="Verdana"/>
          <w:color w:val="000000"/>
          <w:spacing w:val="-3"/>
          <w:sz w:val="19"/>
        </w:rPr>
      </w:pPr>
      <w:r>
        <w:rPr>
          <w:rFonts w:ascii="Verdana" w:eastAsia="Verdana" w:hAnsi="Verdana"/>
          <w:color w:val="000000"/>
          <w:spacing w:val="-3"/>
          <w:sz w:val="19"/>
        </w:rPr>
        <w:t>Basically, this view divided objects into types—those at rest and those in motion—and attributed all movement to the external action of mechanical or spirit</w:t>
      </w:r>
      <w:r>
        <w:rPr>
          <w:rFonts w:ascii="Verdana" w:eastAsia="Verdana" w:hAnsi="Verdana"/>
          <w:color w:val="000000"/>
          <w:spacing w:val="-3"/>
          <w:sz w:val="19"/>
        </w:rPr>
        <w:t>ual forces. But progress in the special sciences undermined the theological explanation and restricted the exaggerated claims made for mechanical forces. Study of the nature of things disclosed that not only external action is real, but also the self-movem</w:t>
      </w:r>
      <w:r>
        <w:rPr>
          <w:rFonts w:ascii="Verdana" w:eastAsia="Verdana" w:hAnsi="Verdana"/>
          <w:color w:val="000000"/>
          <w:spacing w:val="-3"/>
          <w:sz w:val="19"/>
        </w:rPr>
        <w:t>ent of all things, both inorganic and organic. The organic is a product of inorganic self-development. Objects generate their own movement and arc impacted on externally—they are conditioned by and in turn condition others. All things—from the smallest and</w:t>
      </w:r>
      <w:r>
        <w:rPr>
          <w:rFonts w:ascii="Verdana" w:eastAsia="Verdana" w:hAnsi="Verdana"/>
          <w:color w:val="000000"/>
          <w:spacing w:val="-3"/>
          <w:sz w:val="19"/>
        </w:rPr>
        <w:t xml:space="preserve"> simplest to the largest and most complex—arc impelled at all times from within as well as from without. The two oppositely generated motions constitute an integral totality of movement.</w:t>
      </w:r>
    </w:p>
    <w:p w:rsidR="00A1073F" w:rsidRDefault="00DF571E">
      <w:pPr>
        <w:spacing w:before="15" w:line="289" w:lineRule="exact"/>
        <w:ind w:left="72" w:right="72" w:firstLine="216"/>
        <w:jc w:val="both"/>
        <w:textAlignment w:val="baseline"/>
        <w:rPr>
          <w:rFonts w:ascii="Verdana" w:eastAsia="Verdana" w:hAnsi="Verdana"/>
          <w:color w:val="000000"/>
          <w:sz w:val="19"/>
        </w:rPr>
      </w:pPr>
      <w:r>
        <w:rPr>
          <w:rFonts w:ascii="Verdana" w:eastAsia="Verdana" w:hAnsi="Verdana"/>
          <w:color w:val="000000"/>
          <w:sz w:val="19"/>
        </w:rPr>
        <w:t>Though internal and external movement arc omnipresent and mutually es</w:t>
      </w:r>
      <w:r>
        <w:rPr>
          <w:rFonts w:ascii="Verdana" w:eastAsia="Verdana" w:hAnsi="Verdana"/>
          <w:color w:val="000000"/>
          <w:sz w:val="19"/>
        </w:rPr>
        <w:softHyphen/>
        <w:t xml:space="preserve">sential, their roles in a thing's existence differ. The external provides the </w:t>
      </w:r>
      <w:r>
        <w:rPr>
          <w:rFonts w:ascii="Tahoma" w:eastAsia="Tahoma" w:hAnsi="Tahoma"/>
          <w:i/>
          <w:color w:val="000000"/>
          <w:sz w:val="19"/>
        </w:rPr>
        <w:t>condi</w:t>
      </w:r>
      <w:r>
        <w:rPr>
          <w:rFonts w:ascii="Tahoma" w:eastAsia="Tahoma" w:hAnsi="Tahoma"/>
          <w:i/>
          <w:color w:val="000000"/>
          <w:sz w:val="19"/>
        </w:rPr>
        <w:softHyphen/>
        <w:t xml:space="preserve">tions </w:t>
      </w:r>
      <w:r>
        <w:rPr>
          <w:rFonts w:ascii="Verdana" w:eastAsia="Verdana" w:hAnsi="Verdana"/>
          <w:color w:val="000000"/>
          <w:sz w:val="19"/>
        </w:rPr>
        <w:t xml:space="preserve">for the internal to manifest and develop its inherent, </w:t>
      </w:r>
      <w:r>
        <w:rPr>
          <w:rFonts w:ascii="Tahoma" w:eastAsia="Tahoma" w:hAnsi="Tahoma"/>
          <w:i/>
          <w:color w:val="000000"/>
          <w:sz w:val="19"/>
        </w:rPr>
        <w:t xml:space="preserve">basic </w:t>
      </w:r>
      <w:r>
        <w:rPr>
          <w:rFonts w:ascii="Verdana" w:eastAsia="Verdana" w:hAnsi="Verdana"/>
          <w:color w:val="000000"/>
          <w:sz w:val="19"/>
        </w:rPr>
        <w:t xml:space="preserve">nature.** The differing effect of the external depends upon the differing nature of the internal. The same warmth simultaneously applied to a rock, a plant, and an egg can make the first merely warm, the second flower, and the third hatch. The external is </w:t>
      </w:r>
      <w:r>
        <w:rPr>
          <w:rFonts w:ascii="Verdana" w:eastAsia="Verdana" w:hAnsi="Verdana"/>
          <w:color w:val="000000"/>
          <w:sz w:val="19"/>
        </w:rPr>
        <w:t>necessary, but the internal determines a thing's essential course. The "external conditions will be efficient solely to the extent to which they succeed in modifying those inner processes" of a thing." (Bunge)</w:t>
      </w:r>
    </w:p>
    <w:p w:rsidR="00A1073F" w:rsidRDefault="00DF571E">
      <w:pPr>
        <w:spacing w:before="23" w:line="289" w:lineRule="exact"/>
        <w:ind w:left="72" w:right="72" w:firstLine="216"/>
        <w:jc w:val="both"/>
        <w:textAlignment w:val="baseline"/>
        <w:rPr>
          <w:rFonts w:ascii="Verdana" w:eastAsia="Verdana" w:hAnsi="Verdana"/>
          <w:color w:val="000000"/>
          <w:spacing w:val="-4"/>
          <w:sz w:val="19"/>
        </w:rPr>
      </w:pPr>
      <w:r>
        <w:rPr>
          <w:rFonts w:ascii="Verdana" w:eastAsia="Verdana" w:hAnsi="Verdana"/>
          <w:color w:val="000000"/>
          <w:spacing w:val="-4"/>
          <w:sz w:val="19"/>
        </w:rPr>
        <w:t>An organism normally tends to shield itself fr</w:t>
      </w:r>
      <w:r>
        <w:rPr>
          <w:rFonts w:ascii="Verdana" w:eastAsia="Verdana" w:hAnsi="Verdana"/>
          <w:color w:val="000000"/>
          <w:spacing w:val="-4"/>
          <w:sz w:val="19"/>
        </w:rPr>
        <w:t>om inimical external forces and to be receptive to those forces which are favorable to its existence. The basic line of defense against disease is not the elimination of germs, but the reversal of the adverse balance of internal conditions (e.g., physiolog</w:t>
      </w:r>
      <w:r>
        <w:rPr>
          <w:rFonts w:ascii="Verdana" w:eastAsia="Verdana" w:hAnsi="Verdana"/>
          <w:color w:val="000000"/>
          <w:spacing w:val="-4"/>
          <w:sz w:val="19"/>
        </w:rPr>
        <w:t>ical imbalances resulting from excessive stresses or accumulation of toxins) that impair vital functions and</w:t>
      </w:r>
    </w:p>
    <w:p w:rsidR="00A1073F" w:rsidRDefault="00DF571E">
      <w:pPr>
        <w:spacing w:line="293" w:lineRule="exact"/>
        <w:ind w:left="72" w:right="72"/>
        <w:jc w:val="both"/>
        <w:textAlignment w:val="baseline"/>
        <w:rPr>
          <w:rFonts w:ascii="Verdana" w:eastAsia="Verdana" w:hAnsi="Verdana"/>
          <w:color w:val="000000"/>
          <w:spacing w:val="-4"/>
          <w:sz w:val="19"/>
        </w:rPr>
      </w:pPr>
      <w:r>
        <w:rPr>
          <w:rFonts w:ascii="Verdana" w:eastAsia="Verdana" w:hAnsi="Verdana"/>
          <w:color w:val="000000"/>
          <w:spacing w:val="-4"/>
          <w:sz w:val="19"/>
        </w:rPr>
        <w:t>enable omnipresent microbes to become sufficiently virulent and numerous to result in disease. Pasteur "insisted on the importance of the disease-p</w:t>
      </w:r>
      <w:r>
        <w:rPr>
          <w:rFonts w:ascii="Verdana" w:eastAsia="Verdana" w:hAnsi="Verdana"/>
          <w:color w:val="000000"/>
          <w:spacing w:val="-4"/>
          <w:sz w:val="19"/>
        </w:rPr>
        <w:t>roducer" in</w:t>
      </w:r>
    </w:p>
    <w:p w:rsidR="00A1073F" w:rsidRDefault="00DF571E">
      <w:pPr>
        <w:spacing w:before="8" w:line="289" w:lineRule="exact"/>
        <w:ind w:left="72" w:right="72"/>
        <w:jc w:val="both"/>
        <w:textAlignment w:val="baseline"/>
        <w:rPr>
          <w:rFonts w:ascii="Verdana" w:eastAsia="Verdana" w:hAnsi="Verdana"/>
          <w:color w:val="000000"/>
          <w:spacing w:val="-1"/>
          <w:sz w:val="19"/>
        </w:rPr>
      </w:pPr>
      <w:r>
        <w:rPr>
          <w:rFonts w:ascii="Verdana" w:eastAsia="Verdana" w:hAnsi="Verdana"/>
          <w:color w:val="000000"/>
          <w:spacing w:val="-1"/>
          <w:sz w:val="19"/>
        </w:rPr>
        <w:t>his debates with the physiologist Claude Bernard, who emphasized "the body's own equilibrium" as primary. On his deathbed Pasteur acknowledged that</w:t>
      </w:r>
    </w:p>
    <w:p w:rsidR="00A1073F" w:rsidRDefault="00DF571E">
      <w:pPr>
        <w:spacing w:before="409" w:line="233" w:lineRule="exact"/>
        <w:ind w:left="72" w:right="72" w:firstLine="216"/>
        <w:jc w:val="both"/>
        <w:textAlignment w:val="baseline"/>
        <w:rPr>
          <w:rFonts w:ascii="Verdana" w:eastAsia="Verdana" w:hAnsi="Verdana"/>
          <w:color w:val="000000"/>
          <w:sz w:val="16"/>
        </w:rPr>
      </w:pPr>
      <w:r>
        <w:rPr>
          <w:rFonts w:ascii="Verdana" w:eastAsia="Verdana" w:hAnsi="Verdana"/>
          <w:color w:val="000000"/>
          <w:sz w:val="16"/>
        </w:rPr>
        <w:t>*A popular counterpart of Aquinas' view of an omnipresent external source of movement was the search for "a philosopher's stone"—a stone of wisdom, an elixir—capable of turning base metals into gold or silver, of curing diseases, and of rejuvenating people</w:t>
      </w:r>
      <w:r>
        <w:rPr>
          <w:rFonts w:ascii="Verdana" w:eastAsia="Verdana" w:hAnsi="Verdana"/>
          <w:color w:val="000000"/>
          <w:sz w:val="16"/>
        </w:rPr>
        <w:t>.</w:t>
      </w:r>
    </w:p>
    <w:p w:rsidR="00A1073F" w:rsidRDefault="00DF571E">
      <w:pPr>
        <w:spacing w:before="14" w:line="238" w:lineRule="exact"/>
        <w:ind w:left="72" w:right="72" w:firstLine="216"/>
        <w:jc w:val="both"/>
        <w:textAlignment w:val="baseline"/>
        <w:rPr>
          <w:rFonts w:ascii="Verdana" w:eastAsia="Verdana" w:hAnsi="Verdana"/>
          <w:color w:val="000000"/>
          <w:sz w:val="16"/>
        </w:rPr>
      </w:pPr>
      <w:r>
        <w:rPr>
          <w:rFonts w:ascii="Verdana" w:eastAsia="Verdana" w:hAnsi="Verdana"/>
          <w:color w:val="000000"/>
          <w:sz w:val="16"/>
        </w:rPr>
        <w:t xml:space="preserve">**Cf. Lcibniz: "Every passion of a body is spontaneous or arises from an internal force, though upon an external occasion" (quoted in Bunge, </w:t>
      </w:r>
      <w:r>
        <w:rPr>
          <w:rFonts w:ascii="Verdana" w:eastAsia="Verdana" w:hAnsi="Verdana"/>
          <w:i/>
          <w:color w:val="000000"/>
          <w:sz w:val="16"/>
        </w:rPr>
        <w:t xml:space="preserve">Causality, </w:t>
      </w:r>
      <w:r>
        <w:rPr>
          <w:rFonts w:ascii="Verdana" w:eastAsia="Verdana" w:hAnsi="Verdana"/>
          <w:color w:val="000000"/>
          <w:sz w:val="16"/>
        </w:rPr>
        <w:t>p. 195).</w:t>
      </w:r>
    </w:p>
    <w:p w:rsidR="00A1073F" w:rsidRDefault="00A1073F">
      <w:pPr>
        <w:sectPr w:rsidR="00A1073F">
          <w:pgSz w:w="10858" w:h="15984"/>
          <w:pgMar w:top="940" w:right="1035" w:bottom="768" w:left="2143" w:header="720" w:footer="720" w:gutter="0"/>
          <w:cols w:space="720"/>
        </w:sectPr>
      </w:pPr>
    </w:p>
    <w:p w:rsidR="00A1073F" w:rsidRDefault="00DF571E">
      <w:pPr>
        <w:tabs>
          <w:tab w:val="right" w:pos="7920"/>
        </w:tabs>
        <w:spacing w:line="284" w:lineRule="exact"/>
        <w:ind w:left="1656"/>
        <w:textAlignment w:val="baseline"/>
        <w:rPr>
          <w:rFonts w:eastAsia="Times New Roman"/>
          <w:color w:val="000000"/>
          <w:sz w:val="24"/>
        </w:rPr>
      </w:pPr>
      <w:r>
        <w:rPr>
          <w:rFonts w:eastAsia="Times New Roman"/>
          <w:color w:val="000000"/>
          <w:sz w:val="24"/>
        </w:rPr>
        <w:t>FROM THE OUTER NATURE OF THINGS</w:t>
      </w:r>
      <w:r>
        <w:rPr>
          <w:rFonts w:eastAsia="Times New Roman"/>
          <w:color w:val="000000"/>
          <w:sz w:val="24"/>
        </w:rPr>
        <w:tab/>
        <w:t>105</w:t>
      </w:r>
    </w:p>
    <w:p w:rsidR="00A1073F" w:rsidRDefault="00DF571E">
      <w:pPr>
        <w:spacing w:before="107" w:line="280" w:lineRule="exact"/>
        <w:ind w:left="216" w:right="216"/>
        <w:jc w:val="both"/>
        <w:textAlignment w:val="baseline"/>
        <w:rPr>
          <w:rFonts w:eastAsia="Times New Roman"/>
          <w:color w:val="000000"/>
          <w:sz w:val="24"/>
        </w:rPr>
      </w:pPr>
      <w:r>
        <w:rPr>
          <w:rFonts w:eastAsia="Times New Roman"/>
          <w:color w:val="000000"/>
          <w:sz w:val="24"/>
        </w:rPr>
        <w:t>"Bernard was right. The microbe is nothing, the soil is everything."" In correct</w:t>
      </w:r>
      <w:r>
        <w:rPr>
          <w:rFonts w:eastAsia="Times New Roman"/>
          <w:color w:val="000000"/>
          <w:sz w:val="24"/>
        </w:rPr>
        <w:softHyphen/>
        <w:t>ing his one-sided preoccupation with the role of microbes in disease, Pasteur was led by his mechanical either-or framework into an opposite error of con</w:t>
      </w:r>
      <w:r>
        <w:rPr>
          <w:rFonts w:eastAsia="Times New Roman"/>
          <w:color w:val="000000"/>
          <w:sz w:val="24"/>
        </w:rPr>
        <w:softHyphen/>
        <w:t xml:space="preserve">sidering the microbe </w:t>
      </w:r>
      <w:r>
        <w:rPr>
          <w:rFonts w:eastAsia="Times New Roman"/>
          <w:color w:val="000000"/>
          <w:sz w:val="24"/>
        </w:rPr>
        <w:t>of no importance.</w:t>
      </w:r>
    </w:p>
    <w:p w:rsidR="00A1073F" w:rsidRDefault="00DF571E">
      <w:pPr>
        <w:spacing w:before="13" w:line="280" w:lineRule="exact"/>
        <w:ind w:left="216" w:right="216" w:firstLine="216"/>
        <w:jc w:val="both"/>
        <w:textAlignment w:val="baseline"/>
        <w:rPr>
          <w:rFonts w:eastAsia="Times New Roman"/>
          <w:color w:val="000000"/>
          <w:sz w:val="24"/>
        </w:rPr>
      </w:pPr>
      <w:r>
        <w:rPr>
          <w:rFonts w:eastAsia="Times New Roman"/>
          <w:color w:val="000000"/>
          <w:sz w:val="24"/>
        </w:rPr>
        <w:t xml:space="preserve">Similarly, external, geographic conditions may cause a society to flourish or wither, depending upon that society's internal nature. In a decadent society, the Yellow River was "China's sorrow," but in a socialist China, control measures </w:t>
      </w:r>
      <w:r>
        <w:rPr>
          <w:rFonts w:eastAsia="Times New Roman"/>
          <w:color w:val="000000"/>
          <w:sz w:val="24"/>
        </w:rPr>
        <w:t>made this river a benefactor.</w:t>
      </w:r>
    </w:p>
    <w:p w:rsidR="00A1073F" w:rsidRDefault="00DF571E">
      <w:pPr>
        <w:spacing w:before="15" w:line="284" w:lineRule="exact"/>
        <w:ind w:left="216" w:right="216" w:firstLine="216"/>
        <w:jc w:val="both"/>
        <w:textAlignment w:val="baseline"/>
        <w:rPr>
          <w:rFonts w:eastAsia="Times New Roman"/>
          <w:color w:val="000000"/>
          <w:sz w:val="24"/>
        </w:rPr>
      </w:pPr>
      <w:r>
        <w:rPr>
          <w:rFonts w:eastAsia="Times New Roman"/>
          <w:color w:val="000000"/>
          <w:sz w:val="24"/>
        </w:rPr>
        <w:t>The principle of self-movement is vital for pedagogy. For effective learning, major emphasis in teaching should be placed on providing the data, instrumen</w:t>
      </w:r>
      <w:r>
        <w:rPr>
          <w:rFonts w:eastAsia="Times New Roman"/>
          <w:color w:val="000000"/>
          <w:sz w:val="24"/>
        </w:rPr>
        <w:softHyphen/>
        <w:t xml:space="preserve">talities, and motivation for the child's self-learning, rather than on </w:t>
      </w:r>
      <w:r>
        <w:rPr>
          <w:rFonts w:eastAsia="Times New Roman"/>
          <w:color w:val="000000"/>
          <w:sz w:val="24"/>
        </w:rPr>
        <w:t>directly providing a solution to a problem.</w:t>
      </w:r>
    </w:p>
    <w:p w:rsidR="00A1073F" w:rsidRDefault="00DF571E">
      <w:pPr>
        <w:spacing w:before="7" w:line="290" w:lineRule="exact"/>
        <w:ind w:left="216" w:right="216" w:firstLine="216"/>
        <w:jc w:val="both"/>
        <w:textAlignment w:val="baseline"/>
        <w:rPr>
          <w:rFonts w:eastAsia="Times New Roman"/>
          <w:color w:val="000000"/>
          <w:sz w:val="24"/>
        </w:rPr>
      </w:pPr>
      <w:r>
        <w:rPr>
          <w:rFonts w:eastAsia="Times New Roman"/>
          <w:color w:val="000000"/>
          <w:sz w:val="24"/>
        </w:rPr>
        <w:t>Bourgeois versions of history are typically an elaborate hodge-podge that emphasizes the external and obscures the primary role of the internal.</w:t>
      </w:r>
    </w:p>
    <w:p w:rsidR="00A1073F" w:rsidRDefault="00DF571E">
      <w:pPr>
        <w:spacing w:before="143" w:line="268" w:lineRule="exact"/>
        <w:ind w:left="792" w:right="720"/>
        <w:jc w:val="both"/>
        <w:textAlignment w:val="baseline"/>
        <w:rPr>
          <w:rFonts w:eastAsia="Times New Roman"/>
          <w:b/>
          <w:color w:val="000000"/>
          <w:spacing w:val="1"/>
          <w:sz w:val="20"/>
        </w:rPr>
      </w:pPr>
      <w:r>
        <w:rPr>
          <w:rFonts w:eastAsia="Times New Roman"/>
          <w:b/>
          <w:color w:val="000000"/>
          <w:spacing w:val="1"/>
          <w:sz w:val="20"/>
        </w:rPr>
        <w:t>It has become a popular jest in history to allow great effects to spring from small causes. . . . Such a so-called cause is to be looked upon as nothing more than an occasion or external stimulus. . . . Consequently these ara</w:t>
      </w:r>
      <w:r>
        <w:rPr>
          <w:rFonts w:eastAsia="Times New Roman"/>
          <w:b/>
          <w:color w:val="000000"/>
          <w:spacing w:val="1"/>
          <w:sz w:val="20"/>
        </w:rPr>
        <w:softHyphen/>
        <w:t>besques of history, where a hu</w:t>
      </w:r>
      <w:r>
        <w:rPr>
          <w:rFonts w:eastAsia="Times New Roman"/>
          <w:b/>
          <w:color w:val="000000"/>
          <w:spacing w:val="1"/>
          <w:sz w:val="20"/>
        </w:rPr>
        <w:t>ge shape is depicted as growing from a slender stalk, arc a sprightly but a most superficial treatment:</w:t>
      </w:r>
      <w:r>
        <w:rPr>
          <w:rFonts w:eastAsia="Times New Roman"/>
          <w:b/>
          <w:color w:val="000000"/>
          <w:spacing w:val="1"/>
          <w:sz w:val="20"/>
          <w:vertAlign w:val="superscript"/>
        </w:rPr>
        <w:t>6</w:t>
      </w:r>
      <w:r>
        <w:rPr>
          <w:rFonts w:eastAsia="Times New Roman"/>
          <w:b/>
          <w:color w:val="000000"/>
          <w:spacing w:val="1"/>
          <w:sz w:val="20"/>
        </w:rPr>
        <w:t xml:space="preserve"> (Hegel)</w:t>
      </w:r>
    </w:p>
    <w:p w:rsidR="00A1073F" w:rsidRDefault="00DF571E">
      <w:pPr>
        <w:spacing w:before="133" w:line="290" w:lineRule="exact"/>
        <w:ind w:left="216" w:right="216" w:firstLine="216"/>
        <w:jc w:val="both"/>
        <w:textAlignment w:val="baseline"/>
        <w:rPr>
          <w:rFonts w:eastAsia="Times New Roman"/>
          <w:color w:val="000000"/>
          <w:sz w:val="24"/>
        </w:rPr>
      </w:pPr>
      <w:r>
        <w:rPr>
          <w:rFonts w:eastAsia="Times New Roman"/>
          <w:color w:val="000000"/>
          <w:sz w:val="24"/>
        </w:rPr>
        <w:t>The primacy of the external is a centerpiece of bourgeois psychology. George Orwell writes: "A thousand influences constantly press a working m</w:t>
      </w:r>
      <w:r>
        <w:rPr>
          <w:rFonts w:eastAsia="Times New Roman"/>
          <w:color w:val="000000"/>
          <w:sz w:val="24"/>
        </w:rPr>
        <w:t xml:space="preserve">an down into a </w:t>
      </w:r>
      <w:r>
        <w:rPr>
          <w:rFonts w:eastAsia="Times New Roman"/>
          <w:i/>
          <w:color w:val="000000"/>
          <w:sz w:val="24"/>
        </w:rPr>
        <w:t xml:space="preserve">passive </w:t>
      </w:r>
      <w:r>
        <w:rPr>
          <w:rFonts w:eastAsia="Times New Roman"/>
          <w:color w:val="000000"/>
          <w:sz w:val="24"/>
        </w:rPr>
        <w:t>role. He does not act, he is acted upon."" Though the external may at times be preponderant, the internal asserts itself as primary in the overall and long run—the working man as actor: "The advance of industry . . . replaces the iso</w:t>
      </w:r>
      <w:r>
        <w:rPr>
          <w:rFonts w:eastAsia="Times New Roman"/>
          <w:color w:val="000000"/>
          <w:sz w:val="24"/>
        </w:rPr>
        <w:t>lation of the laborers, due to competition, by their revolutionary combina</w:t>
      </w:r>
      <w:r>
        <w:rPr>
          <w:rFonts w:eastAsia="Times New Roman"/>
          <w:color w:val="000000"/>
          <w:sz w:val="24"/>
        </w:rPr>
        <w:softHyphen/>
        <w:t>tion, due to association."" (Marx and Engels)</w:t>
      </w:r>
    </w:p>
    <w:p w:rsidR="00A1073F" w:rsidRDefault="00DF571E">
      <w:pPr>
        <w:spacing w:before="6" w:line="290" w:lineRule="exact"/>
        <w:ind w:left="216" w:right="216" w:firstLine="216"/>
        <w:jc w:val="both"/>
        <w:textAlignment w:val="baseline"/>
        <w:rPr>
          <w:rFonts w:eastAsia="Times New Roman"/>
          <w:color w:val="000000"/>
          <w:spacing w:val="-1"/>
          <w:sz w:val="24"/>
        </w:rPr>
      </w:pPr>
      <w:r>
        <w:rPr>
          <w:rFonts w:eastAsia="Times New Roman"/>
          <w:color w:val="000000"/>
          <w:spacing w:val="-1"/>
          <w:sz w:val="24"/>
        </w:rPr>
        <w:t>For the young and for the working class, receptivity to advanced ideas basi</w:t>
      </w:r>
      <w:r>
        <w:rPr>
          <w:rFonts w:eastAsia="Times New Roman"/>
          <w:color w:val="000000"/>
          <w:spacing w:val="-1"/>
          <w:sz w:val="24"/>
        </w:rPr>
        <w:softHyphen/>
        <w:t xml:space="preserve">cally depends on internal maturation: "a revolution cannot </w:t>
      </w:r>
      <w:r>
        <w:rPr>
          <w:rFonts w:eastAsia="Times New Roman"/>
          <w:color w:val="000000"/>
          <w:spacing w:val="-1"/>
          <w:sz w:val="24"/>
        </w:rPr>
        <w:t xml:space="preserve">be `made'* . . . revolutions </w:t>
      </w:r>
      <w:r>
        <w:rPr>
          <w:rFonts w:eastAsia="Times New Roman"/>
          <w:i/>
          <w:color w:val="000000"/>
          <w:spacing w:val="-1"/>
          <w:sz w:val="24"/>
        </w:rPr>
        <w:t xml:space="preserve">grow out </w:t>
      </w:r>
      <w:r>
        <w:rPr>
          <w:rFonts w:eastAsia="Times New Roman"/>
          <w:color w:val="000000"/>
          <w:spacing w:val="-1"/>
          <w:sz w:val="24"/>
        </w:rPr>
        <w:t xml:space="preserve">of objectively (i.e., independently of the will of parties and classes) matured crises and turns in history. . . ."" (Lenin) Correlatively, </w:t>
      </w:r>
      <w:r>
        <w:rPr>
          <w:rFonts w:eastAsia="Times New Roman"/>
          <w:i/>
          <w:color w:val="000000"/>
          <w:spacing w:val="-1"/>
          <w:sz w:val="24"/>
        </w:rPr>
        <w:t xml:space="preserve">"every </w:t>
      </w:r>
      <w:r>
        <w:rPr>
          <w:rFonts w:eastAsia="Times New Roman"/>
          <w:color w:val="000000"/>
          <w:spacing w:val="-1"/>
          <w:sz w:val="24"/>
        </w:rPr>
        <w:t>worker's party, in a great country, can only develop itself by internal</w:t>
      </w:r>
      <w:r>
        <w:rPr>
          <w:rFonts w:eastAsia="Times New Roman"/>
          <w:color w:val="000000"/>
          <w:spacing w:val="-1"/>
          <w:sz w:val="24"/>
        </w:rPr>
        <w:t xml:space="preserve"> strug-</w:t>
      </w:r>
      <w:r>
        <w:rPr>
          <w:rFonts w:eastAsia="Times New Roman"/>
          <w:color w:val="000000"/>
          <w:sz w:val="24"/>
        </w:rPr>
        <w:t xml:space="preserve"> </w:t>
      </w:r>
    </w:p>
    <w:p w:rsidR="00A1073F" w:rsidRDefault="00DF571E">
      <w:pPr>
        <w:tabs>
          <w:tab w:val="left" w:pos="1296"/>
        </w:tabs>
        <w:spacing w:before="3" w:line="290" w:lineRule="exact"/>
        <w:ind w:left="216"/>
        <w:jc w:val="both"/>
        <w:textAlignment w:val="baseline"/>
        <w:rPr>
          <w:rFonts w:eastAsia="Times New Roman"/>
          <w:color w:val="000000"/>
          <w:sz w:val="24"/>
        </w:rPr>
      </w:pPr>
      <w:r>
        <w:rPr>
          <w:rFonts w:eastAsia="Times New Roman"/>
          <w:color w:val="000000"/>
          <w:sz w:val="24"/>
        </w:rPr>
        <w:t>gle. . .</w:t>
      </w:r>
      <w:r>
        <w:rPr>
          <w:rFonts w:eastAsia="Times New Roman"/>
          <w:color w:val="000000"/>
          <w:sz w:val="24"/>
        </w:rPr>
        <w:tab/>
        <w:t>(Engels)</w:t>
      </w:r>
    </w:p>
    <w:p w:rsidR="00A1073F" w:rsidRDefault="00DF571E">
      <w:pPr>
        <w:spacing w:before="1" w:line="290" w:lineRule="exact"/>
        <w:ind w:left="216" w:right="216" w:firstLine="216"/>
        <w:jc w:val="both"/>
        <w:textAlignment w:val="baseline"/>
        <w:rPr>
          <w:rFonts w:eastAsia="Times New Roman"/>
          <w:color w:val="000000"/>
          <w:sz w:val="24"/>
        </w:rPr>
      </w:pPr>
      <w:r>
        <w:rPr>
          <w:rFonts w:eastAsia="Times New Roman"/>
          <w:color w:val="000000"/>
          <w:sz w:val="24"/>
        </w:rPr>
        <w:t>An increasing knowledge of self-movement—which affirms that the internal decay of monopoly capitalism can be impeded but not stopped—increasingly endangers imperialism. To the "inert masses"—a libel that exploiters, through force, periodically but vainly s</w:t>
      </w:r>
      <w:r>
        <w:rPr>
          <w:rFonts w:eastAsia="Times New Roman"/>
          <w:color w:val="000000"/>
          <w:sz w:val="24"/>
        </w:rPr>
        <w:t>eek to make true—Sartre declares in his essay "Materialism and Revolution" (more aptly, "Idealism and Counterrevolution"):</w:t>
      </w:r>
    </w:p>
    <w:p w:rsidR="00A1073F" w:rsidRDefault="00DF571E">
      <w:pPr>
        <w:spacing w:before="105" w:line="268" w:lineRule="exact"/>
        <w:ind w:left="792" w:right="720"/>
        <w:jc w:val="both"/>
        <w:textAlignment w:val="baseline"/>
        <w:rPr>
          <w:rFonts w:eastAsia="Times New Roman"/>
          <w:b/>
          <w:color w:val="000000"/>
          <w:sz w:val="20"/>
        </w:rPr>
      </w:pPr>
      <w:r>
        <w:rPr>
          <w:rFonts w:eastAsia="Times New Roman"/>
          <w:b/>
          <w:color w:val="000000"/>
          <w:sz w:val="20"/>
        </w:rPr>
        <w:t>Now the fact is that matter is characterized by its inertia. This means that it is incapable of producing anything by itself. It is a</w:t>
      </w:r>
      <w:r>
        <w:rPr>
          <w:rFonts w:eastAsia="Times New Roman"/>
          <w:b/>
          <w:color w:val="000000"/>
          <w:sz w:val="20"/>
        </w:rPr>
        <w:t xml:space="preserve"> vehicle of movements and of energy, and it always receives these movements and this energy from without. It borrows them and relinquishes them."</w:t>
      </w:r>
    </w:p>
    <w:p w:rsidR="00A1073F" w:rsidRDefault="00DF571E">
      <w:pPr>
        <w:spacing w:before="94" w:line="290" w:lineRule="exact"/>
        <w:ind w:left="216" w:right="216" w:firstLine="216"/>
        <w:jc w:val="both"/>
        <w:textAlignment w:val="baseline"/>
        <w:rPr>
          <w:rFonts w:eastAsia="Times New Roman"/>
          <w:color w:val="000000"/>
          <w:sz w:val="24"/>
        </w:rPr>
      </w:pPr>
      <w:r>
        <w:rPr>
          <w:rFonts w:eastAsia="Times New Roman"/>
          <w:color w:val="000000"/>
          <w:sz w:val="24"/>
        </w:rPr>
        <w:t>Sartre tries to bolster his position: "And let us not forget, moreover, that a body always receives its energy</w:t>
      </w:r>
      <w:r>
        <w:rPr>
          <w:rFonts w:eastAsia="Times New Roman"/>
          <w:color w:val="000000"/>
          <w:sz w:val="24"/>
        </w:rPr>
        <w:t xml:space="preserve"> from without (even intra-atomic energy is so</w:t>
      </w:r>
    </w:p>
    <w:p w:rsidR="00A1073F" w:rsidRDefault="00DF571E">
      <w:pPr>
        <w:spacing w:before="268" w:line="223" w:lineRule="exact"/>
        <w:ind w:left="216" w:right="216" w:firstLine="216"/>
        <w:jc w:val="both"/>
        <w:textAlignment w:val="baseline"/>
        <w:rPr>
          <w:rFonts w:eastAsia="Times New Roman"/>
          <w:b/>
          <w:color w:val="000000"/>
          <w:spacing w:val="-6"/>
          <w:sz w:val="20"/>
        </w:rPr>
      </w:pPr>
      <w:r>
        <w:rPr>
          <w:rFonts w:eastAsia="Times New Roman"/>
          <w:b/>
          <w:color w:val="000000"/>
          <w:spacing w:val="-6"/>
          <w:sz w:val="20"/>
        </w:rPr>
        <w:t>*Cf. Wendell Phillips: "Revolutions are not made. They come. A revolution is as natural a growth as an oak. It comes out of the past. Its foundations arc laid back in history."</w:t>
      </w:r>
    </w:p>
    <w:p w:rsidR="00A1073F" w:rsidRDefault="00A1073F">
      <w:pPr>
        <w:sectPr w:rsidR="00A1073F">
          <w:pgSz w:w="11443" w:h="15984"/>
          <w:pgMar w:top="980" w:right="2046" w:bottom="808" w:left="1235" w:header="720" w:footer="720" w:gutter="0"/>
          <w:cols w:space="720"/>
        </w:sectPr>
      </w:pPr>
    </w:p>
    <w:p w:rsidR="00A1073F" w:rsidRDefault="00DF571E">
      <w:pPr>
        <w:tabs>
          <w:tab w:val="left" w:pos="2088"/>
        </w:tabs>
        <w:spacing w:line="271" w:lineRule="exact"/>
        <w:ind w:left="216" w:right="72"/>
        <w:textAlignment w:val="baseline"/>
        <w:rPr>
          <w:rFonts w:ascii="Arial" w:eastAsia="Arial" w:hAnsi="Arial"/>
          <w:b/>
          <w:color w:val="000000"/>
          <w:spacing w:val="14"/>
          <w:sz w:val="21"/>
        </w:rPr>
      </w:pPr>
      <w:r>
        <w:rPr>
          <w:rFonts w:ascii="Arial" w:eastAsia="Arial" w:hAnsi="Arial"/>
          <w:b/>
          <w:color w:val="000000"/>
          <w:spacing w:val="14"/>
          <w:sz w:val="21"/>
        </w:rPr>
        <w:t>106</w:t>
      </w:r>
      <w:r>
        <w:rPr>
          <w:rFonts w:ascii="Arial" w:eastAsia="Arial" w:hAnsi="Arial"/>
          <w:b/>
          <w:color w:val="000000"/>
          <w:spacing w:val="14"/>
          <w:sz w:val="21"/>
        </w:rPr>
        <w:tab/>
      </w:r>
      <w:r>
        <w:rPr>
          <w:rFonts w:ascii="Arial" w:eastAsia="Arial" w:hAnsi="Arial"/>
          <w:b/>
          <w:color w:val="000000"/>
          <w:spacing w:val="14"/>
          <w:sz w:val="21"/>
        </w:rPr>
        <w:t>DIALECTICAL MATERIALISM</w:t>
      </w:r>
    </w:p>
    <w:p w:rsidR="00A1073F" w:rsidRDefault="00DF571E">
      <w:pPr>
        <w:spacing w:before="100" w:line="291" w:lineRule="exact"/>
        <w:ind w:left="216" w:right="72"/>
        <w:jc w:val="both"/>
        <w:textAlignment w:val="baseline"/>
        <w:rPr>
          <w:rFonts w:ascii="Arial" w:eastAsia="Arial" w:hAnsi="Arial"/>
          <w:b/>
          <w:color w:val="000000"/>
          <w:spacing w:val="-9"/>
          <w:sz w:val="21"/>
        </w:rPr>
      </w:pPr>
      <w:r>
        <w:rPr>
          <w:rFonts w:ascii="Arial" w:eastAsia="Arial" w:hAnsi="Arial"/>
          <w:b/>
          <w:color w:val="000000"/>
          <w:spacing w:val="-9"/>
          <w:sz w:val="21"/>
        </w:rPr>
        <w:t>received). . . ."" He cites no data; clearly, the scientific fact is that the atom's prime source of energy comes from within, as evidenced in radioactivity, atomic reactors, atomic bombs, and stellar processes. Sartre concludes: "T</w:t>
      </w:r>
      <w:r>
        <w:rPr>
          <w:rFonts w:ascii="Arial" w:eastAsia="Arial" w:hAnsi="Arial"/>
          <w:b/>
          <w:color w:val="000000"/>
          <w:spacing w:val="-9"/>
          <w:sz w:val="21"/>
        </w:rPr>
        <w:t>o make en</w:t>
      </w:r>
      <w:r>
        <w:rPr>
          <w:rFonts w:ascii="Arial" w:eastAsia="Arial" w:hAnsi="Arial"/>
          <w:b/>
          <w:color w:val="000000"/>
          <w:spacing w:val="-9"/>
          <w:sz w:val="21"/>
        </w:rPr>
        <w:softHyphen/>
        <w:t xml:space="preserve">ergy the vehicle of the dialectic would be to transform it by violence into </w:t>
      </w:r>
      <w:r>
        <w:rPr>
          <w:rFonts w:ascii="Arial" w:eastAsia="Arial" w:hAnsi="Arial"/>
          <w:b/>
          <w:i/>
          <w:color w:val="000000"/>
          <w:spacing w:val="-9"/>
          <w:sz w:val="21"/>
        </w:rPr>
        <w:t xml:space="preserve">idea."" </w:t>
      </w:r>
      <w:r>
        <w:rPr>
          <w:rFonts w:ascii="Arial" w:eastAsia="Arial" w:hAnsi="Arial"/>
          <w:b/>
          <w:color w:val="000000"/>
          <w:spacing w:val="-9"/>
          <w:sz w:val="21"/>
        </w:rPr>
        <w:t>Actually, Sartre's "idea" nullifies self-movement and does violence to "energy," which proceeds from within a thing as well as from the impact of other things upon it. His divorce of "energy" from dialectics in effect keeps the masses relying not on self-h</w:t>
      </w:r>
      <w:r>
        <w:rPr>
          <w:rFonts w:ascii="Arial" w:eastAsia="Arial" w:hAnsi="Arial"/>
          <w:b/>
          <w:color w:val="000000"/>
          <w:spacing w:val="-9"/>
          <w:sz w:val="21"/>
        </w:rPr>
        <w:t xml:space="preserve">elp but on outside help, on an idea, on God—in essence, eternally married to the bourgeois status quo. It is unlikely that Sartre's ukase against self-movement will have any more restrictive effect in immobilizing people than did the views of Aquinas, who </w:t>
      </w:r>
      <w:r>
        <w:rPr>
          <w:rFonts w:ascii="Arial" w:eastAsia="Arial" w:hAnsi="Arial"/>
          <w:b/>
          <w:color w:val="000000"/>
          <w:spacing w:val="-9"/>
          <w:sz w:val="21"/>
        </w:rPr>
        <w:t>sought to eternalize a feudal order.</w:t>
      </w:r>
    </w:p>
    <w:p w:rsidR="00A1073F" w:rsidRDefault="00DF571E">
      <w:pPr>
        <w:spacing w:before="256" w:line="287" w:lineRule="exact"/>
        <w:ind w:left="216" w:right="2952"/>
        <w:jc w:val="both"/>
        <w:textAlignment w:val="baseline"/>
        <w:rPr>
          <w:rFonts w:eastAsia="Times New Roman"/>
          <w:b/>
          <w:color w:val="000000"/>
          <w:spacing w:val="-1"/>
          <w:sz w:val="17"/>
        </w:rPr>
      </w:pPr>
      <w:r>
        <w:rPr>
          <w:rFonts w:eastAsia="Times New Roman"/>
          <w:b/>
          <w:color w:val="000000"/>
          <w:spacing w:val="-1"/>
          <w:sz w:val="17"/>
        </w:rPr>
        <w:t>INTERNAL CHANGE AND NONCHANGE OF THINGS (SELF-MOVEMENT AND IDENTITY): CONTRADICTION</w:t>
      </w:r>
    </w:p>
    <w:p w:rsidR="00A1073F" w:rsidRDefault="00DF571E">
      <w:pPr>
        <w:spacing w:before="171" w:line="291" w:lineRule="exact"/>
        <w:ind w:left="216" w:right="72" w:firstLine="144"/>
        <w:jc w:val="both"/>
        <w:textAlignment w:val="baseline"/>
        <w:rPr>
          <w:rFonts w:ascii="Arial" w:eastAsia="Arial" w:hAnsi="Arial"/>
          <w:b/>
          <w:color w:val="000000"/>
          <w:spacing w:val="-10"/>
          <w:sz w:val="21"/>
        </w:rPr>
      </w:pPr>
      <w:r>
        <w:rPr>
          <w:rFonts w:ascii="Arial" w:eastAsia="Arial" w:hAnsi="Arial"/>
          <w:b/>
          <w:color w:val="000000"/>
          <w:spacing w:val="-10"/>
          <w:sz w:val="21"/>
        </w:rPr>
        <w:t xml:space="preserve">In ancient Greece, at the dawn of science in Europe, the dominant view in inquiry was that the affirmation of the simultaneous reality </w:t>
      </w:r>
      <w:r>
        <w:rPr>
          <w:rFonts w:ascii="Arial" w:eastAsia="Arial" w:hAnsi="Arial"/>
          <w:b/>
          <w:color w:val="000000"/>
          <w:spacing w:val="-10"/>
          <w:sz w:val="21"/>
        </w:rPr>
        <w:t>of change and of constancy entangled thought in inconsistency, in error. Only one or the other—change or constancy—could be true.</w:t>
      </w:r>
    </w:p>
    <w:p w:rsidR="00A1073F" w:rsidRDefault="00DF571E">
      <w:pPr>
        <w:spacing w:line="290" w:lineRule="exact"/>
        <w:ind w:left="216" w:right="72" w:firstLine="144"/>
        <w:jc w:val="both"/>
        <w:textAlignment w:val="baseline"/>
        <w:rPr>
          <w:rFonts w:ascii="Arial" w:eastAsia="Arial" w:hAnsi="Arial"/>
          <w:b/>
          <w:color w:val="000000"/>
          <w:spacing w:val="-7"/>
          <w:sz w:val="21"/>
        </w:rPr>
      </w:pPr>
      <w:r>
        <w:rPr>
          <w:rFonts w:ascii="Arial" w:eastAsia="Arial" w:hAnsi="Arial"/>
          <w:b/>
          <w:color w:val="000000"/>
          <w:spacing w:val="-7"/>
          <w:sz w:val="21"/>
        </w:rPr>
        <w:t>Inquiry divided the world into the outer and the inner—a major step for</w:t>
      </w:r>
      <w:r>
        <w:rPr>
          <w:rFonts w:ascii="Arial" w:eastAsia="Arial" w:hAnsi="Arial"/>
          <w:b/>
          <w:color w:val="000000"/>
          <w:spacing w:val="-7"/>
          <w:sz w:val="21"/>
        </w:rPr>
        <w:softHyphen/>
        <w:t>ward. In seeking the generality underlying the outer v</w:t>
      </w:r>
      <w:r>
        <w:rPr>
          <w:rFonts w:ascii="Arial" w:eastAsia="Arial" w:hAnsi="Arial"/>
          <w:b/>
          <w:color w:val="000000"/>
          <w:spacing w:val="-7"/>
          <w:sz w:val="21"/>
        </w:rPr>
        <w:t>ariety and individuality of things, this inquiry asserted that the inner, invisible, unchanging world of essences grasped by rational thought is the sole reality; it rejected the outer, visible, changing world of appearance, accessible to perceptual though</w:t>
      </w:r>
      <w:r>
        <w:rPr>
          <w:rFonts w:ascii="Arial" w:eastAsia="Arial" w:hAnsi="Arial"/>
          <w:b/>
          <w:color w:val="000000"/>
          <w:spacing w:val="-7"/>
          <w:sz w:val="21"/>
        </w:rPr>
        <w:t>t, as mere illusion.</w:t>
      </w:r>
    </w:p>
    <w:p w:rsidR="00A1073F" w:rsidRDefault="00DF571E">
      <w:pPr>
        <w:spacing w:before="15" w:line="291" w:lineRule="exact"/>
        <w:ind w:left="216" w:right="72" w:firstLine="144"/>
        <w:jc w:val="both"/>
        <w:textAlignment w:val="baseline"/>
        <w:rPr>
          <w:rFonts w:ascii="Arial" w:eastAsia="Arial" w:hAnsi="Arial"/>
          <w:b/>
          <w:color w:val="000000"/>
          <w:spacing w:val="-7"/>
          <w:sz w:val="21"/>
        </w:rPr>
      </w:pPr>
      <w:r>
        <w:rPr>
          <w:rFonts w:ascii="Arial" w:eastAsia="Arial" w:hAnsi="Arial"/>
          <w:b/>
          <w:color w:val="000000"/>
          <w:spacing w:val="-7"/>
          <w:sz w:val="21"/>
        </w:rPr>
        <w:t>Heraclitus had suggestively written: "Nature loves to hide."" But in search</w:t>
      </w:r>
      <w:r>
        <w:rPr>
          <w:rFonts w:ascii="Arial" w:eastAsia="Arial" w:hAnsi="Arial"/>
          <w:b/>
          <w:color w:val="000000"/>
          <w:spacing w:val="-7"/>
          <w:sz w:val="21"/>
        </w:rPr>
        <w:softHyphen/>
        <w:t>ing beneath the surface of nature's appearances, the idealist mode of inquiry discarded the outer as illusory dross and tended often to veer beyond nature alto</w:t>
      </w:r>
      <w:r>
        <w:rPr>
          <w:rFonts w:ascii="Arial" w:eastAsia="Arial" w:hAnsi="Arial"/>
          <w:b/>
          <w:color w:val="000000"/>
          <w:spacing w:val="-7"/>
          <w:sz w:val="21"/>
        </w:rPr>
        <w:t>gether. Heraclitus himself insisted "on the unity and continuity of the one real Being . . . [and on a) condemnation of the many [the infinite multiplicity of sensibly known things] to comparative unreality or 'seeming'. . . . He calls it [Ionian science a</w:t>
      </w:r>
      <w:r>
        <w:rPr>
          <w:rFonts w:ascii="Arial" w:eastAsia="Arial" w:hAnsi="Arial"/>
          <w:b/>
          <w:color w:val="000000"/>
          <w:spacing w:val="-7"/>
          <w:sz w:val="21"/>
        </w:rPr>
        <w:t xml:space="preserve">nd rationalism] 'polymathy,' a learning of </w:t>
      </w:r>
      <w:r>
        <w:rPr>
          <w:rFonts w:ascii="Arial" w:eastAsia="Arial" w:hAnsi="Arial"/>
          <w:b/>
          <w:i/>
          <w:color w:val="000000"/>
          <w:spacing w:val="-7"/>
          <w:sz w:val="21"/>
        </w:rPr>
        <w:t xml:space="preserve">many </w:t>
      </w:r>
      <w:r>
        <w:rPr>
          <w:rFonts w:ascii="Arial" w:eastAsia="Arial" w:hAnsi="Arial"/>
          <w:b/>
          <w:color w:val="000000"/>
          <w:spacing w:val="-7"/>
          <w:sz w:val="21"/>
        </w:rPr>
        <w:t xml:space="preserve">things, 'which does not teach insight.' . . . There is one </w:t>
      </w:r>
      <w:r>
        <w:rPr>
          <w:rFonts w:ascii="Arial" w:eastAsia="Arial" w:hAnsi="Arial"/>
          <w:b/>
          <w:i/>
          <w:color w:val="000000"/>
          <w:spacing w:val="-7"/>
          <w:sz w:val="21"/>
        </w:rPr>
        <w:t xml:space="preserve">logos, </w:t>
      </w:r>
      <w:r>
        <w:rPr>
          <w:rFonts w:ascii="Arial" w:eastAsia="Arial" w:hAnsi="Arial"/>
          <w:b/>
          <w:color w:val="000000"/>
          <w:spacing w:val="-7"/>
          <w:sz w:val="21"/>
        </w:rPr>
        <w:t>one reason for everything, throughout 'the one cosmos, which is the same for all.' "" (Cornford)</w:t>
      </w:r>
    </w:p>
    <w:p w:rsidR="00A1073F" w:rsidRDefault="00DF571E">
      <w:pPr>
        <w:spacing w:before="33" w:line="291" w:lineRule="exact"/>
        <w:ind w:right="72" w:firstLine="360"/>
        <w:jc w:val="both"/>
        <w:textAlignment w:val="baseline"/>
        <w:rPr>
          <w:rFonts w:ascii="Arial" w:eastAsia="Arial" w:hAnsi="Arial"/>
          <w:b/>
          <w:color w:val="000000"/>
          <w:spacing w:val="-4"/>
          <w:sz w:val="21"/>
        </w:rPr>
      </w:pPr>
      <w:r>
        <w:rPr>
          <w:rFonts w:ascii="Arial" w:eastAsia="Arial" w:hAnsi="Arial"/>
          <w:b/>
          <w:color w:val="000000"/>
          <w:spacing w:val="-4"/>
          <w:sz w:val="21"/>
        </w:rPr>
        <w:t>In his philosophic poem "'l'he Way of Truth a</w:t>
      </w:r>
      <w:r>
        <w:rPr>
          <w:rFonts w:ascii="Arial" w:eastAsia="Arial" w:hAnsi="Arial"/>
          <w:b/>
          <w:color w:val="000000"/>
          <w:spacing w:val="-4"/>
          <w:sz w:val="21"/>
        </w:rPr>
        <w:t>nd the Way of Belief," Par-menides affirmed that "being is, nonbeing is not" and, correlatively, that "all things are, none change."* Aristotle agreed: "In general, it is absurd to present the fact that familiar objects appear to change and never to remain</w:t>
      </w:r>
      <w:r>
        <w:rPr>
          <w:rFonts w:ascii="Arial" w:eastAsia="Arial" w:hAnsi="Arial"/>
          <w:b/>
          <w:color w:val="000000"/>
          <w:spacing w:val="-4"/>
          <w:sz w:val="21"/>
        </w:rPr>
        <w:t xml:space="preserve"> in the same state as a criterion of truth. For in the pursuit of truth one must start from whatever is always in the same state and does not undergo change."86** Zeno's paradox on the arrow in flight, yet unable to move, dramatized Parmcnides' views on th</w:t>
      </w:r>
      <w:r>
        <w:rPr>
          <w:rFonts w:ascii="Arial" w:eastAsia="Arial" w:hAnsi="Arial"/>
          <w:b/>
          <w:color w:val="000000"/>
          <w:spacing w:val="-4"/>
          <w:sz w:val="21"/>
        </w:rPr>
        <w:t>e unreality of motion.***</w:t>
      </w:r>
    </w:p>
    <w:p w:rsidR="00A1073F" w:rsidRDefault="00DF571E">
      <w:pPr>
        <w:spacing w:before="261" w:line="229" w:lineRule="exact"/>
        <w:ind w:right="72" w:firstLine="216"/>
        <w:jc w:val="both"/>
        <w:textAlignment w:val="baseline"/>
        <w:rPr>
          <w:rFonts w:ascii="Arial" w:eastAsia="Arial" w:hAnsi="Arial"/>
          <w:color w:val="000000"/>
          <w:sz w:val="17"/>
        </w:rPr>
      </w:pPr>
      <w:r>
        <w:rPr>
          <w:rFonts w:ascii="Arial" w:eastAsia="Arial" w:hAnsi="Arial"/>
          <w:color w:val="000000"/>
          <w:sz w:val="17"/>
        </w:rPr>
        <w:t>*(:orgies, Zeno's pupil, pointed out that eternal being has no existence. Thus being and nothing are identical, a reduction of Parmenides' thesis to absurdity.</w:t>
      </w:r>
    </w:p>
    <w:p w:rsidR="00A1073F" w:rsidRDefault="00DF571E">
      <w:pPr>
        <w:spacing w:before="3" w:line="229" w:lineRule="exact"/>
        <w:ind w:right="72" w:firstLine="216"/>
        <w:jc w:val="both"/>
        <w:textAlignment w:val="baseline"/>
        <w:rPr>
          <w:rFonts w:ascii="Arial" w:eastAsia="Arial" w:hAnsi="Arial"/>
          <w:color w:val="000000"/>
          <w:sz w:val="17"/>
        </w:rPr>
      </w:pPr>
      <w:r>
        <w:rPr>
          <w:rFonts w:ascii="Arial" w:eastAsia="Arial" w:hAnsi="Arial"/>
          <w:color w:val="000000"/>
          <w:sz w:val="17"/>
        </w:rPr>
        <w:t xml:space="preserve">"Aristotle's formal logic is based on these principles of isolation and fixity: (I) identity (all A is A; whatever is, is); (2) contradiction (nothing is both A and non-A, nothing can both be and not be); (3) excluded middle (a thing is either A or non-A; </w:t>
      </w:r>
      <w:r>
        <w:rPr>
          <w:rFonts w:ascii="Arial" w:eastAsia="Arial" w:hAnsi="Arial"/>
          <w:color w:val="000000"/>
          <w:sz w:val="17"/>
        </w:rPr>
        <w:t>everything must either be or not be).</w:t>
      </w:r>
    </w:p>
    <w:p w:rsidR="00A1073F" w:rsidRDefault="00DF571E">
      <w:pPr>
        <w:spacing w:before="10" w:line="229" w:lineRule="exact"/>
        <w:ind w:left="216" w:right="72"/>
        <w:textAlignment w:val="baseline"/>
        <w:rPr>
          <w:rFonts w:ascii="Arial" w:eastAsia="Arial" w:hAnsi="Arial"/>
          <w:color w:val="000000"/>
          <w:spacing w:val="1"/>
          <w:sz w:val="17"/>
        </w:rPr>
      </w:pPr>
      <w:r>
        <w:rPr>
          <w:rFonts w:ascii="Arial" w:eastAsia="Arial" w:hAnsi="Arial"/>
          <w:color w:val="000000"/>
          <w:spacing w:val="1"/>
          <w:sz w:val="17"/>
        </w:rPr>
        <w:t>***Zeno's paradox will be discussed in the next chapter.</w:t>
      </w:r>
    </w:p>
    <w:p w:rsidR="00A1073F" w:rsidRDefault="00A1073F">
      <w:pPr>
        <w:sectPr w:rsidR="00A1073F">
          <w:pgSz w:w="11059" w:h="16042"/>
          <w:pgMar w:top="940" w:right="1027" w:bottom="566" w:left="2352" w:header="720" w:footer="720" w:gutter="0"/>
          <w:cols w:space="720"/>
        </w:sectPr>
      </w:pPr>
    </w:p>
    <w:p w:rsidR="00A1073F" w:rsidRDefault="00DF571E">
      <w:pPr>
        <w:tabs>
          <w:tab w:val="left" w:pos="7560"/>
        </w:tabs>
        <w:spacing w:line="278" w:lineRule="exact"/>
        <w:ind w:left="1584"/>
        <w:textAlignment w:val="baseline"/>
        <w:rPr>
          <w:rFonts w:eastAsia="Times New Roman"/>
          <w:b/>
          <w:color w:val="000000"/>
          <w:spacing w:val="-1"/>
          <w:sz w:val="23"/>
        </w:rPr>
      </w:pPr>
      <w:r>
        <w:rPr>
          <w:rFonts w:eastAsia="Times New Roman"/>
          <w:b/>
          <w:color w:val="000000"/>
          <w:spacing w:val="-1"/>
          <w:sz w:val="23"/>
        </w:rPr>
        <w:t>FROM THE OUTER NATURE OF THINGS</w:t>
      </w:r>
      <w:r>
        <w:rPr>
          <w:rFonts w:eastAsia="Times New Roman"/>
          <w:b/>
          <w:color w:val="000000"/>
          <w:spacing w:val="-1"/>
          <w:sz w:val="23"/>
        </w:rPr>
        <w:tab/>
        <w:t>107</w:t>
      </w:r>
    </w:p>
    <w:p w:rsidR="00A1073F" w:rsidRDefault="00DF571E">
      <w:pPr>
        <w:spacing w:before="72" w:line="290" w:lineRule="exact"/>
        <w:ind w:left="144" w:right="216" w:firstLine="216"/>
        <w:jc w:val="both"/>
        <w:textAlignment w:val="baseline"/>
        <w:rPr>
          <w:rFonts w:eastAsia="Times New Roman"/>
          <w:b/>
          <w:color w:val="000000"/>
          <w:sz w:val="23"/>
        </w:rPr>
      </w:pPr>
      <w:r>
        <w:rPr>
          <w:rFonts w:eastAsia="Times New Roman"/>
          <w:b/>
          <w:color w:val="000000"/>
          <w:sz w:val="23"/>
        </w:rPr>
        <w:t>The search for the oneness underlying all things took place not only in the sphere of intangible essences but a</w:t>
      </w:r>
      <w:r>
        <w:rPr>
          <w:rFonts w:eastAsia="Times New Roman"/>
          <w:b/>
          <w:color w:val="000000"/>
          <w:sz w:val="23"/>
        </w:rPr>
        <w:t>lso in the sphere of the tangible. Early Greek science, in seeking the prime, permanent substance from which all things are engendered (the "oneness" of things), found it in such things as water (Thales) or air (Anaximencs). Early Greek philosophy, seeking</w:t>
      </w:r>
      <w:r>
        <w:rPr>
          <w:rFonts w:eastAsia="Times New Roman"/>
          <w:b/>
          <w:color w:val="000000"/>
          <w:sz w:val="23"/>
        </w:rPr>
        <w:t xml:space="preserve"> the prime, permanent source of all movement (the "oneness" of movement), found it in "the 'divine.' The All is not only alive, but full of demons. Thales' Water is 'pervaded by </w:t>
      </w:r>
      <w:r>
        <w:rPr>
          <w:rFonts w:eastAsia="Times New Roman"/>
          <w:b/>
          <w:i/>
          <w:color w:val="000000"/>
          <w:sz w:val="23"/>
        </w:rPr>
        <w:t xml:space="preserve">a divine </w:t>
      </w:r>
      <w:r>
        <w:rPr>
          <w:rFonts w:eastAsia="Times New Roman"/>
          <w:b/>
          <w:color w:val="000000"/>
          <w:sz w:val="23"/>
        </w:rPr>
        <w:t>power capable of moving it. . . 'r (Cornford)</w:t>
      </w:r>
    </w:p>
    <w:p w:rsidR="00A1073F" w:rsidRDefault="00DF571E">
      <w:pPr>
        <w:spacing w:line="287" w:lineRule="exact"/>
        <w:ind w:left="144" w:right="216" w:firstLine="216"/>
        <w:jc w:val="both"/>
        <w:textAlignment w:val="baseline"/>
        <w:rPr>
          <w:rFonts w:eastAsia="Times New Roman"/>
          <w:b/>
          <w:color w:val="000000"/>
          <w:sz w:val="23"/>
        </w:rPr>
      </w:pPr>
      <w:r>
        <w:rPr>
          <w:rFonts w:eastAsia="Times New Roman"/>
          <w:b/>
          <w:color w:val="000000"/>
          <w:sz w:val="23"/>
        </w:rPr>
        <w:t>Plato's forms--omnipres</w:t>
      </w:r>
      <w:r>
        <w:rPr>
          <w:rFonts w:eastAsia="Times New Roman"/>
          <w:b/>
          <w:color w:val="000000"/>
          <w:sz w:val="23"/>
        </w:rPr>
        <w:t xml:space="preserve">ent, eternal essences—provided a key link for the fusing of many "demons" into one, the transition from many divinities into </w:t>
      </w:r>
      <w:r>
        <w:rPr>
          <w:rFonts w:eastAsia="Times New Roman"/>
          <w:b/>
          <w:i/>
          <w:color w:val="000000"/>
          <w:sz w:val="23"/>
        </w:rPr>
        <w:t xml:space="preserve">the </w:t>
      </w:r>
      <w:r>
        <w:rPr>
          <w:rFonts w:eastAsia="Times New Roman"/>
          <w:b/>
          <w:color w:val="000000"/>
          <w:sz w:val="23"/>
        </w:rPr>
        <w:t>divine. The essences became the attributes, the perfections, of this sole posses</w:t>
      </w:r>
      <w:r>
        <w:rPr>
          <w:rFonts w:eastAsia="Times New Roman"/>
          <w:b/>
          <w:color w:val="000000"/>
          <w:sz w:val="23"/>
        </w:rPr>
        <w:softHyphen/>
        <w:t>sor of self-movement. Despite the inaccuracy o</w:t>
      </w:r>
      <w:r>
        <w:rPr>
          <w:rFonts w:eastAsia="Times New Roman"/>
          <w:b/>
          <w:color w:val="000000"/>
          <w:sz w:val="23"/>
        </w:rPr>
        <w:t>f the answers, the two very general questions posed by Greek science and philosophy—whether there was a common underlying substance or essence, and a single source of movement—were profound, objective steps forward in the history of knowledge.</w:t>
      </w:r>
    </w:p>
    <w:p w:rsidR="00A1073F" w:rsidRDefault="00DF571E">
      <w:pPr>
        <w:spacing w:before="4" w:line="290" w:lineRule="exact"/>
        <w:ind w:left="144" w:right="216" w:firstLine="216"/>
        <w:jc w:val="both"/>
        <w:textAlignment w:val="baseline"/>
        <w:rPr>
          <w:rFonts w:eastAsia="Times New Roman"/>
          <w:b/>
          <w:color w:val="000000"/>
          <w:sz w:val="23"/>
        </w:rPr>
      </w:pPr>
      <w:r>
        <w:rPr>
          <w:rFonts w:eastAsia="Times New Roman"/>
          <w:b/>
          <w:color w:val="000000"/>
          <w:sz w:val="23"/>
        </w:rPr>
        <w:t>For nearly 2</w:t>
      </w:r>
      <w:r>
        <w:rPr>
          <w:rFonts w:eastAsia="Times New Roman"/>
          <w:b/>
          <w:color w:val="000000"/>
          <w:sz w:val="23"/>
        </w:rPr>
        <w:t>,000 years the predominant idealist philosophy immured self-movement in unreality (as the monopoly of a deity) and declared change and constancy inconsistent. Both could not coexist in all things. Only constancy, fixity, was deemed real, while change was d</w:t>
      </w:r>
      <w:r>
        <w:rPr>
          <w:rFonts w:eastAsia="Times New Roman"/>
          <w:b/>
          <w:color w:val="000000"/>
          <w:sz w:val="23"/>
        </w:rPr>
        <w:t>isdained as transient and a mere appearance. In the bourgeois era in the West the shift from a predominant idealism to a predominant mechanism further narrowed the sphere of self-movement that for long had been deemed the sole domain of God.</w:t>
      </w:r>
    </w:p>
    <w:p w:rsidR="00A1073F" w:rsidRDefault="00DF571E">
      <w:pPr>
        <w:spacing w:before="36" w:line="290" w:lineRule="exact"/>
        <w:ind w:left="144" w:right="216" w:firstLine="216"/>
        <w:jc w:val="both"/>
        <w:textAlignment w:val="baseline"/>
        <w:rPr>
          <w:rFonts w:eastAsia="Times New Roman"/>
          <w:b/>
          <w:color w:val="000000"/>
          <w:spacing w:val="-2"/>
          <w:sz w:val="23"/>
        </w:rPr>
      </w:pPr>
      <w:r>
        <w:rPr>
          <w:rFonts w:eastAsia="Times New Roman"/>
          <w:b/>
          <w:color w:val="000000"/>
          <w:spacing w:val="-2"/>
          <w:sz w:val="23"/>
        </w:rPr>
        <w:t>Change and nonchange are conjoined at all times in a thing. Far from being inconsistent, they are inseparable. There is "stable motion and mobile stabil</w:t>
      </w:r>
      <w:r>
        <w:rPr>
          <w:rFonts w:eastAsia="Times New Roman"/>
          <w:b/>
          <w:color w:val="000000"/>
          <w:spacing w:val="-2"/>
          <w:sz w:val="23"/>
        </w:rPr>
        <w:softHyphen/>
        <w:t>ity"" (Dietzgen)--at every instant in a thing's lifetime, change in at least certain respects and nonch</w:t>
      </w:r>
      <w:r>
        <w:rPr>
          <w:rFonts w:eastAsia="Times New Roman"/>
          <w:b/>
          <w:color w:val="000000"/>
          <w:spacing w:val="-2"/>
          <w:sz w:val="23"/>
        </w:rPr>
        <w:t>ange in certain others. "Living things change yet stay the same, they are dynamic but in equilibrium."'" (Gerard) Knowledge that a thing, during its lifetime, ceaselessly changes from within (self-moves), as well as from external influences and simultaneou</w:t>
      </w:r>
      <w:r>
        <w:rPr>
          <w:rFonts w:eastAsia="Times New Roman"/>
          <w:b/>
          <w:color w:val="000000"/>
          <w:spacing w:val="-2"/>
          <w:sz w:val="23"/>
        </w:rPr>
        <w:t>sly preserves its identity (continues as a particular entity; does not change) opens the door to other, deeper comprehen</w:t>
      </w:r>
      <w:r>
        <w:rPr>
          <w:rFonts w:eastAsia="Times New Roman"/>
          <w:b/>
          <w:color w:val="000000"/>
          <w:spacing w:val="-2"/>
          <w:sz w:val="23"/>
        </w:rPr>
        <w:softHyphen/>
        <w:t xml:space="preserve">sive questions: Is there a very general basis for this self-movement? Similarly, is there a very general basis for the preservation of </w:t>
      </w:r>
      <w:r>
        <w:rPr>
          <w:rFonts w:eastAsia="Times New Roman"/>
          <w:b/>
          <w:color w:val="000000"/>
          <w:spacing w:val="-2"/>
          <w:sz w:val="23"/>
        </w:rPr>
        <w:t>identity, for invariance of a composite of aspects essential for a thing's continuance as a particular entity?</w:t>
      </w:r>
    </w:p>
    <w:p w:rsidR="00A1073F" w:rsidRDefault="00DF571E">
      <w:pPr>
        <w:spacing w:before="19" w:line="290" w:lineRule="exact"/>
        <w:ind w:left="144" w:right="216" w:firstLine="216"/>
        <w:textAlignment w:val="baseline"/>
        <w:rPr>
          <w:rFonts w:eastAsia="Times New Roman"/>
          <w:b/>
          <w:color w:val="000000"/>
          <w:spacing w:val="-4"/>
          <w:sz w:val="23"/>
        </w:rPr>
      </w:pPr>
      <w:r>
        <w:rPr>
          <w:rFonts w:eastAsia="Times New Roman"/>
          <w:b/>
          <w:color w:val="000000"/>
          <w:spacing w:val="-4"/>
          <w:sz w:val="23"/>
        </w:rPr>
        <w:t>Self-movement derives from a thing's internal opposites, and not from eternal command, will, or spirit. A thing contains polar opposites whose ce</w:t>
      </w:r>
      <w:r>
        <w:rPr>
          <w:rFonts w:eastAsia="Times New Roman"/>
          <w:b/>
          <w:color w:val="000000"/>
          <w:spacing w:val="-4"/>
          <w:sz w:val="23"/>
        </w:rPr>
        <w:t xml:space="preserve">aseless conflict is indispensable for its movement and life. A </w:t>
      </w:r>
      <w:r>
        <w:rPr>
          <w:rFonts w:eastAsia="Times New Roman"/>
          <w:b/>
          <w:i/>
          <w:color w:val="000000"/>
          <w:spacing w:val="-4"/>
          <w:sz w:val="23"/>
        </w:rPr>
        <w:t>thing's very general internal source of change is the conflict of its opposites. And its very general internal source of nonchange--the preservation of its identity from birth to death as varyi</w:t>
      </w:r>
      <w:r>
        <w:rPr>
          <w:rFonts w:eastAsia="Times New Roman"/>
          <w:b/>
          <w:i/>
          <w:color w:val="000000"/>
          <w:spacing w:val="-4"/>
          <w:sz w:val="23"/>
        </w:rPr>
        <w:t xml:space="preserve">ng states of the same entity—is the inseparability of its opposites. </w:t>
      </w:r>
      <w:r>
        <w:rPr>
          <w:rFonts w:eastAsia="Times New Roman"/>
          <w:b/>
          <w:color w:val="000000"/>
          <w:spacing w:val="-4"/>
          <w:sz w:val="23"/>
        </w:rPr>
        <w:t>In dialectics a unity and conflict of opposites is termed a contradiction.</w:t>
      </w:r>
    </w:p>
    <w:p w:rsidR="00A1073F" w:rsidRDefault="00DF571E">
      <w:pPr>
        <w:spacing w:before="473" w:line="265" w:lineRule="exact"/>
        <w:ind w:left="144"/>
        <w:textAlignment w:val="baseline"/>
        <w:rPr>
          <w:rFonts w:eastAsia="Times New Roman"/>
          <w:b/>
          <w:color w:val="000000"/>
          <w:spacing w:val="8"/>
          <w:sz w:val="17"/>
        </w:rPr>
      </w:pPr>
      <w:r>
        <w:rPr>
          <w:rFonts w:eastAsia="Times New Roman"/>
          <w:b/>
          <w:color w:val="000000"/>
          <w:spacing w:val="8"/>
          <w:sz w:val="17"/>
        </w:rPr>
        <w:t>CONTRADICTION AND CONSISTENCY</w:t>
      </w:r>
    </w:p>
    <w:p w:rsidR="00A1073F" w:rsidRDefault="00DF571E">
      <w:pPr>
        <w:spacing w:before="184" w:line="290" w:lineRule="exact"/>
        <w:ind w:left="144" w:right="216" w:firstLine="216"/>
        <w:textAlignment w:val="baseline"/>
        <w:rPr>
          <w:rFonts w:eastAsia="Times New Roman"/>
          <w:b/>
          <w:color w:val="000000"/>
          <w:sz w:val="23"/>
        </w:rPr>
      </w:pPr>
      <w:r>
        <w:rPr>
          <w:rFonts w:eastAsia="Times New Roman"/>
          <w:b/>
          <w:color w:val="000000"/>
          <w:sz w:val="23"/>
        </w:rPr>
        <w:t>To declare opposites to be inseparable instead of incompatible, seems to common sense to be directly contrary to reality. Actually, there are two types of opposites and common sense tends to focus only on one and be unaware of the other. Contradictions (li</w:t>
      </w:r>
      <w:r>
        <w:rPr>
          <w:rFonts w:eastAsia="Times New Roman"/>
          <w:b/>
          <w:color w:val="000000"/>
          <w:sz w:val="23"/>
        </w:rPr>
        <w:t>terally, "opposite sayings") involve two principles,</w:t>
      </w:r>
    </w:p>
    <w:p w:rsidR="00A1073F" w:rsidRDefault="00A1073F">
      <w:pPr>
        <w:sectPr w:rsidR="00A1073F">
          <w:pgSz w:w="11405" w:h="16042"/>
          <w:pgMar w:top="980" w:right="2003" w:bottom="566" w:left="1240" w:header="720" w:footer="720" w:gutter="0"/>
          <w:cols w:space="720"/>
        </w:sectPr>
      </w:pPr>
    </w:p>
    <w:p w:rsidR="00A1073F" w:rsidRDefault="00DF571E">
      <w:pPr>
        <w:tabs>
          <w:tab w:val="left" w:pos="2016"/>
        </w:tabs>
        <w:spacing w:line="287" w:lineRule="exact"/>
        <w:ind w:left="144"/>
        <w:textAlignment w:val="baseline"/>
        <w:rPr>
          <w:rFonts w:ascii="Garamond" w:eastAsia="Garamond" w:hAnsi="Garamond"/>
          <w:color w:val="000000"/>
          <w:spacing w:val="-6"/>
          <w:sz w:val="26"/>
        </w:rPr>
      </w:pPr>
      <w:r>
        <w:rPr>
          <w:rFonts w:ascii="Garamond" w:eastAsia="Garamond" w:hAnsi="Garamond"/>
          <w:color w:val="000000"/>
          <w:spacing w:val="-6"/>
          <w:sz w:val="26"/>
        </w:rPr>
        <w:t>108</w:t>
      </w:r>
      <w:r>
        <w:rPr>
          <w:rFonts w:ascii="Garamond" w:eastAsia="Garamond" w:hAnsi="Garamond"/>
          <w:color w:val="000000"/>
          <w:spacing w:val="-6"/>
          <w:sz w:val="26"/>
        </w:rPr>
        <w:tab/>
        <w:t>DIALECTICAL MATERIALISM</w:t>
      </w:r>
    </w:p>
    <w:p w:rsidR="00A1073F" w:rsidRDefault="00DF571E">
      <w:pPr>
        <w:spacing w:before="66" w:line="295" w:lineRule="exact"/>
        <w:ind w:left="144" w:right="72"/>
        <w:jc w:val="both"/>
        <w:textAlignment w:val="baseline"/>
        <w:rPr>
          <w:rFonts w:ascii="Garamond" w:eastAsia="Garamond" w:hAnsi="Garamond"/>
          <w:color w:val="000000"/>
          <w:spacing w:val="-8"/>
          <w:sz w:val="26"/>
        </w:rPr>
      </w:pPr>
      <w:r>
        <w:rPr>
          <w:rFonts w:ascii="Garamond" w:eastAsia="Garamond" w:hAnsi="Garamond"/>
          <w:color w:val="000000"/>
          <w:spacing w:val="-8"/>
          <w:sz w:val="26"/>
        </w:rPr>
        <w:t>reflecting the truths of scientific philosophy and of the special sciences. These principles describe two overall types of opposites: (1) those things (or aspects of things) that cannot be combined, their combination being inconsistent with their nature (e</w:t>
      </w:r>
      <w:r>
        <w:rPr>
          <w:rFonts w:ascii="Garamond" w:eastAsia="Garamond" w:hAnsi="Garamond"/>
          <w:color w:val="000000"/>
          <w:spacing w:val="-8"/>
          <w:sz w:val="26"/>
        </w:rPr>
        <w:t>.g., in the assertions that a thing is both a horse and a pencil, or that Lincoln died in 1865 and in 1910—neither item in each pair may be true, but at least one of each pair is necessarily false); and (2) those that cannot be separated, their combination</w:t>
      </w:r>
      <w:r>
        <w:rPr>
          <w:rFonts w:ascii="Garamond" w:eastAsia="Garamond" w:hAnsi="Garamond"/>
          <w:color w:val="000000"/>
          <w:spacing w:val="-8"/>
          <w:sz w:val="26"/>
        </w:rPr>
        <w:t xml:space="preserve"> being inherent in their nature (e.g., in the asser</w:t>
      </w:r>
      <w:r>
        <w:rPr>
          <w:rFonts w:ascii="Garamond" w:eastAsia="Garamond" w:hAnsi="Garamond"/>
          <w:color w:val="000000"/>
          <w:spacing w:val="-8"/>
          <w:sz w:val="26"/>
        </w:rPr>
        <w:softHyphen/>
        <w:t>tion that change and nonchange are not always copresent in every thing, or that a human being can exist with only anabolism or only catabolism, or that capital</w:t>
      </w:r>
      <w:r>
        <w:rPr>
          <w:rFonts w:ascii="Garamond" w:eastAsia="Garamond" w:hAnsi="Garamond"/>
          <w:color w:val="000000"/>
          <w:spacing w:val="-8"/>
          <w:sz w:val="26"/>
        </w:rPr>
        <w:softHyphen/>
        <w:t>ism can exist without capitalists or without</w:t>
      </w:r>
      <w:r>
        <w:rPr>
          <w:rFonts w:ascii="Garamond" w:eastAsia="Garamond" w:hAnsi="Garamond"/>
          <w:color w:val="000000"/>
          <w:spacing w:val="-8"/>
          <w:sz w:val="26"/>
        </w:rPr>
        <w:t xml:space="preserve"> workers). The rejection of the first type (subjective joinder, logical inconsistency) and the retention of the second (objective bipolarity, dialectical contradiction) arc complementary processes. Both arc essential for truth. Science can dispense with ne</w:t>
      </w:r>
      <w:r>
        <w:rPr>
          <w:rFonts w:ascii="Garamond" w:eastAsia="Garamond" w:hAnsi="Garamond"/>
          <w:color w:val="000000"/>
          <w:spacing w:val="-8"/>
          <w:sz w:val="26"/>
        </w:rPr>
        <w:t>ither. Without the former, certain false statements would not be differentiated from true ones. Without the latter, certain true statements would not be differentiated from false ones. Both the affirmation of false, arbitrary combinations (the nonjoin-able</w:t>
      </w:r>
      <w:r>
        <w:rPr>
          <w:rFonts w:ascii="Garamond" w:eastAsia="Garamond" w:hAnsi="Garamond"/>
          <w:color w:val="000000"/>
          <w:spacing w:val="-8"/>
          <w:sz w:val="26"/>
        </w:rPr>
        <w:t>, the subjectively inconsistent) and the denial of true, integral ones (the nonseverable, dialectical contradictions) result in untruth.</w:t>
      </w:r>
    </w:p>
    <w:p w:rsidR="00A1073F" w:rsidRDefault="00DF571E">
      <w:pPr>
        <w:spacing w:before="12" w:line="295" w:lineRule="exact"/>
        <w:ind w:left="72" w:right="72" w:firstLine="216"/>
        <w:jc w:val="both"/>
        <w:textAlignment w:val="baseline"/>
        <w:rPr>
          <w:rFonts w:ascii="Garamond" w:eastAsia="Garamond" w:hAnsi="Garamond"/>
          <w:color w:val="000000"/>
          <w:spacing w:val="-8"/>
          <w:sz w:val="26"/>
        </w:rPr>
      </w:pPr>
      <w:r>
        <w:rPr>
          <w:rFonts w:ascii="Garamond" w:eastAsia="Garamond" w:hAnsi="Garamond"/>
          <w:color w:val="000000"/>
          <w:spacing w:val="-8"/>
          <w:sz w:val="26"/>
        </w:rPr>
        <w:t>The truths of consistency and of contradiction* arc vital tools of the working class. The truths of contradiction arc a</w:t>
      </w:r>
      <w:r>
        <w:rPr>
          <w:rFonts w:ascii="Garamond" w:eastAsia="Garamond" w:hAnsi="Garamond"/>
          <w:color w:val="000000"/>
          <w:spacing w:val="-8"/>
          <w:sz w:val="26"/>
        </w:rPr>
        <w:t xml:space="preserve">nathema to the bourgeoisie. William Jamcs—troubador of the views that truth is what "works," that all things are either this or that (i.e., a matter only of consistency and not also of inherent bipolarity, the unity of opposites)--indicates "why I am </w:t>
      </w:r>
      <w:r>
        <w:rPr>
          <w:rFonts w:ascii="Garamond" w:eastAsia="Garamond" w:hAnsi="Garamond"/>
          <w:i/>
          <w:color w:val="000000"/>
          <w:spacing w:val="-8"/>
          <w:sz w:val="26"/>
        </w:rPr>
        <w:t xml:space="preserve">not </w:t>
      </w:r>
      <w:r>
        <w:rPr>
          <w:rFonts w:ascii="Garamond" w:eastAsia="Garamond" w:hAnsi="Garamond"/>
          <w:color w:val="000000"/>
          <w:spacing w:val="-8"/>
          <w:sz w:val="26"/>
        </w:rPr>
        <w:t>a</w:t>
      </w:r>
      <w:r>
        <w:rPr>
          <w:rFonts w:ascii="Garamond" w:eastAsia="Garamond" w:hAnsi="Garamond"/>
          <w:color w:val="000000"/>
          <w:spacing w:val="-8"/>
          <w:sz w:val="26"/>
        </w:rPr>
        <w:t xml:space="preserve"> Hegelian": "We cannot cat our cake and have it; that is, the only real contradiction there can be between thoughts is where one is true, the other false .. . a chasm is not a bridge in a utilizable sense . . . the continua, time, space, and the ego, are b</w:t>
      </w:r>
      <w:r>
        <w:rPr>
          <w:rFonts w:ascii="Garamond" w:eastAsia="Garamond" w:hAnsi="Garamond"/>
          <w:color w:val="000000"/>
          <w:spacing w:val="-8"/>
          <w:sz w:val="26"/>
        </w:rPr>
        <w:t>ridges, because they are without chasm."</w:t>
      </w:r>
      <w:r>
        <w:rPr>
          <w:rFonts w:ascii="Garamond" w:eastAsia="Garamond" w:hAnsi="Garamond"/>
          <w:color w:val="000000"/>
          <w:spacing w:val="-8"/>
          <w:sz w:val="26"/>
          <w:vertAlign w:val="superscript"/>
        </w:rPr>
        <w:t>90</w:t>
      </w:r>
      <w:r>
        <w:rPr>
          <w:rFonts w:ascii="Garamond" w:eastAsia="Garamond" w:hAnsi="Garamond"/>
          <w:color w:val="000000"/>
          <w:spacing w:val="-8"/>
          <w:sz w:val="26"/>
        </w:rPr>
        <w:t xml:space="preserve"> </w:t>
      </w:r>
    </w:p>
    <w:p w:rsidR="00A1073F" w:rsidRDefault="00DF571E">
      <w:pPr>
        <w:spacing w:before="13" w:line="295" w:lineRule="exact"/>
        <w:ind w:left="72" w:firstLine="216"/>
        <w:jc w:val="both"/>
        <w:textAlignment w:val="baseline"/>
        <w:rPr>
          <w:rFonts w:ascii="Garamond" w:eastAsia="Garamond" w:hAnsi="Garamond"/>
          <w:color w:val="000000"/>
          <w:sz w:val="26"/>
        </w:rPr>
      </w:pPr>
      <w:r>
        <w:rPr>
          <w:rFonts w:ascii="Garamond" w:eastAsia="Garamond" w:hAnsi="Garamond"/>
          <w:color w:val="000000"/>
          <w:sz w:val="26"/>
        </w:rPr>
        <w:t>As regards such either-or absolutes and rejection of bipolarity, Morris R. Cohen commented: "The belief that the world consists of all change and no constancy is no better than the belief that all vessels have in</w:t>
      </w:r>
      <w:r>
        <w:rPr>
          <w:rFonts w:ascii="Garamond" w:eastAsia="Garamond" w:hAnsi="Garamond"/>
          <w:color w:val="000000"/>
          <w:sz w:val="26"/>
        </w:rPr>
        <w:t>sides but no out-sidcs."°' Fle pointed out that nothing is in flux "except by reference to some</w:t>
      </w:r>
      <w:r>
        <w:rPr>
          <w:rFonts w:ascii="Garamond" w:eastAsia="Garamond" w:hAnsi="Garamond"/>
          <w:color w:val="000000"/>
          <w:sz w:val="26"/>
        </w:rPr>
        <w:softHyphen/>
        <w:t>thing constant."</w:t>
      </w:r>
      <w:r>
        <w:rPr>
          <w:rFonts w:ascii="Garamond" w:eastAsia="Garamond" w:hAnsi="Garamond"/>
          <w:color w:val="000000"/>
          <w:sz w:val="26"/>
          <w:vertAlign w:val="superscript"/>
        </w:rPr>
        <w:t>9</w:t>
      </w:r>
      <w:r>
        <w:rPr>
          <w:rFonts w:ascii="Garamond" w:eastAsia="Garamond" w:hAnsi="Garamond"/>
          <w:color w:val="000000"/>
          <w:sz w:val="26"/>
        </w:rPr>
        <w:t>'</w:t>
      </w:r>
    </w:p>
    <w:p w:rsidR="00A1073F" w:rsidRDefault="00DF571E">
      <w:pPr>
        <w:spacing w:before="350" w:line="295" w:lineRule="exact"/>
        <w:ind w:firstLine="288"/>
        <w:jc w:val="both"/>
        <w:textAlignment w:val="baseline"/>
        <w:rPr>
          <w:rFonts w:ascii="Garamond" w:eastAsia="Garamond" w:hAnsi="Garamond"/>
          <w:color w:val="000000"/>
          <w:spacing w:val="-7"/>
          <w:sz w:val="26"/>
        </w:rPr>
      </w:pPr>
      <w:r>
        <w:rPr>
          <w:rFonts w:ascii="Garamond" w:eastAsia="Garamond" w:hAnsi="Garamond"/>
          <w:color w:val="000000"/>
          <w:spacing w:val="-7"/>
          <w:sz w:val="26"/>
        </w:rPr>
        <w:t>From sameness and difference to connection and change, to external change and internal change, to internal change and non-change (self-moveme</w:t>
      </w:r>
      <w:r>
        <w:rPr>
          <w:rFonts w:ascii="Garamond" w:eastAsia="Garamond" w:hAnsi="Garamond"/>
          <w:color w:val="000000"/>
          <w:spacing w:val="-7"/>
          <w:sz w:val="26"/>
        </w:rPr>
        <w:t xml:space="preserve">nt and identity), i.e., contradiction—this series of logical steps is here suggested as desirable and practicable for an adult to take in a transition from understanding the commonplace to a more profound comprehension of things, of the unity and conflict </w:t>
      </w:r>
      <w:r>
        <w:rPr>
          <w:rFonts w:ascii="Garamond" w:eastAsia="Garamond" w:hAnsi="Garamond"/>
          <w:color w:val="000000"/>
          <w:spacing w:val="-7"/>
          <w:sz w:val="26"/>
        </w:rPr>
        <w:t xml:space="preserve">of opposites. Knowledge is deepened, passing from perception of superficial, random difference to insight into essential, necessary difference—the </w:t>
      </w:r>
      <w:r>
        <w:rPr>
          <w:rFonts w:ascii="Garamond" w:eastAsia="Garamond" w:hAnsi="Garamond"/>
          <w:i/>
          <w:color w:val="000000"/>
          <w:spacing w:val="-7"/>
          <w:sz w:val="26"/>
        </w:rPr>
        <w:t xml:space="preserve">conflict </w:t>
      </w:r>
      <w:r>
        <w:rPr>
          <w:rFonts w:ascii="Garamond" w:eastAsia="Garamond" w:hAnsi="Garamond"/>
          <w:color w:val="000000"/>
          <w:spacing w:val="-7"/>
          <w:sz w:val="26"/>
        </w:rPr>
        <w:t>of opposites. Similarly, cognition of casual sameness is deepened to essential, necessary sameness—t</w:t>
      </w:r>
      <w:r>
        <w:rPr>
          <w:rFonts w:ascii="Garamond" w:eastAsia="Garamond" w:hAnsi="Garamond"/>
          <w:color w:val="000000"/>
          <w:spacing w:val="-7"/>
          <w:sz w:val="26"/>
        </w:rPr>
        <w:t xml:space="preserve">he </w:t>
      </w:r>
      <w:r>
        <w:rPr>
          <w:rFonts w:ascii="Garamond" w:eastAsia="Garamond" w:hAnsi="Garamond"/>
          <w:i/>
          <w:color w:val="000000"/>
          <w:spacing w:val="-7"/>
          <w:sz w:val="26"/>
        </w:rPr>
        <w:t xml:space="preserve">unity </w:t>
      </w:r>
      <w:r>
        <w:rPr>
          <w:rFonts w:ascii="Garamond" w:eastAsia="Garamond" w:hAnsi="Garamond"/>
          <w:color w:val="000000"/>
          <w:spacing w:val="-7"/>
          <w:sz w:val="26"/>
        </w:rPr>
        <w:t xml:space="preserve">of opposites. In dialectical logic "the relations ( = transitions = contradictions) of notions (ideas, concepts] = the main content of logic by </w:t>
      </w:r>
      <w:r>
        <w:rPr>
          <w:rFonts w:ascii="Garamond" w:eastAsia="Garamond" w:hAnsi="Garamond"/>
          <w:i/>
          <w:color w:val="000000"/>
          <w:spacing w:val="-7"/>
          <w:sz w:val="26"/>
        </w:rPr>
        <w:t xml:space="preserve">vthicb </w:t>
      </w:r>
      <w:r>
        <w:rPr>
          <w:rFonts w:ascii="Garamond" w:eastAsia="Garamond" w:hAnsi="Garamond"/>
          <w:color w:val="000000"/>
          <w:spacing w:val="-7"/>
          <w:sz w:val="26"/>
        </w:rPr>
        <w:t>these concepts (and their relations, transitions, contra-</w:t>
      </w:r>
      <w:r>
        <w:rPr>
          <w:rFonts w:ascii="Garamond" w:eastAsia="Garamond" w:hAnsi="Garamond"/>
          <w:color w:val="000000"/>
          <w:sz w:val="24"/>
        </w:rPr>
        <w:t xml:space="preserve"> </w:t>
      </w:r>
    </w:p>
    <w:p w:rsidR="00A1073F" w:rsidRDefault="00DF571E">
      <w:pPr>
        <w:spacing w:before="166" w:line="236" w:lineRule="exact"/>
        <w:ind w:firstLine="288"/>
        <w:jc w:val="both"/>
        <w:textAlignment w:val="baseline"/>
        <w:rPr>
          <w:rFonts w:ascii="Verdana" w:eastAsia="Verdana" w:hAnsi="Verdana"/>
          <w:color w:val="000000"/>
          <w:sz w:val="16"/>
        </w:rPr>
      </w:pPr>
      <w:r>
        <w:rPr>
          <w:rFonts w:ascii="Verdana" w:eastAsia="Verdana" w:hAnsi="Verdana"/>
          <w:color w:val="000000"/>
          <w:sz w:val="16"/>
        </w:rPr>
        <w:t>*In his book, unless othenvise indicated, the term "contradiction" is used to designate dialectical contradiction, and the term "consistency" to refer to logical consistency.</w:t>
      </w:r>
    </w:p>
    <w:p w:rsidR="00A1073F" w:rsidRDefault="00A1073F">
      <w:pPr>
        <w:sectPr w:rsidR="00A1073F">
          <w:pgSz w:w="11606" w:h="16243"/>
          <w:pgMar w:top="920" w:right="969" w:bottom="867" w:left="2957" w:header="720" w:footer="720" w:gutter="0"/>
          <w:cols w:space="720"/>
        </w:sectPr>
      </w:pPr>
    </w:p>
    <w:p w:rsidR="00A1073F" w:rsidRDefault="00DF571E">
      <w:pPr>
        <w:tabs>
          <w:tab w:val="right" w:pos="7992"/>
        </w:tabs>
        <w:spacing w:line="250" w:lineRule="exact"/>
        <w:ind w:left="1512"/>
        <w:textAlignment w:val="baseline"/>
        <w:rPr>
          <w:rFonts w:eastAsia="Times New Roman"/>
          <w:b/>
          <w:color w:val="000000"/>
          <w:sz w:val="21"/>
        </w:rPr>
      </w:pPr>
      <w:r>
        <w:rPr>
          <w:rFonts w:eastAsia="Times New Roman"/>
          <w:b/>
          <w:color w:val="000000"/>
          <w:sz w:val="21"/>
        </w:rPr>
        <w:t>FROM THE OUTER NATURE OF THINGS</w:t>
      </w:r>
      <w:r>
        <w:rPr>
          <w:rFonts w:eastAsia="Times New Roman"/>
          <w:b/>
          <w:color w:val="000000"/>
          <w:sz w:val="21"/>
        </w:rPr>
        <w:tab/>
        <w:t>109</w:t>
      </w:r>
    </w:p>
    <w:p w:rsidR="00A1073F" w:rsidRDefault="00DF571E">
      <w:pPr>
        <w:spacing w:before="129" w:line="289" w:lineRule="exact"/>
        <w:ind w:left="72" w:right="144"/>
        <w:jc w:val="both"/>
        <w:textAlignment w:val="baseline"/>
        <w:rPr>
          <w:rFonts w:eastAsia="Times New Roman"/>
          <w:b/>
          <w:color w:val="000000"/>
          <w:spacing w:val="9"/>
          <w:sz w:val="21"/>
        </w:rPr>
      </w:pPr>
      <w:r>
        <w:rPr>
          <w:rFonts w:eastAsia="Times New Roman"/>
          <w:b/>
          <w:color w:val="000000"/>
          <w:spacing w:val="9"/>
          <w:sz w:val="21"/>
        </w:rPr>
        <w:t>dictions) arc shown as reflections of the objective world."'" (Lenin) Cognition here moves from the outer nature of things to cognition of the first law of dialectics, a very general, inner aspect of things:</w:t>
      </w:r>
    </w:p>
    <w:p w:rsidR="00A1073F" w:rsidRDefault="00DF571E">
      <w:pPr>
        <w:spacing w:before="159" w:line="267" w:lineRule="exact"/>
        <w:ind w:left="720" w:right="720"/>
        <w:jc w:val="both"/>
        <w:textAlignment w:val="baseline"/>
        <w:rPr>
          <w:rFonts w:eastAsia="Times New Roman"/>
          <w:b/>
          <w:color w:val="000000"/>
          <w:spacing w:val="-3"/>
          <w:sz w:val="21"/>
        </w:rPr>
      </w:pPr>
      <w:r>
        <w:rPr>
          <w:rFonts w:eastAsia="Times New Roman"/>
          <w:b/>
          <w:color w:val="000000"/>
          <w:spacing w:val="-3"/>
          <w:sz w:val="21"/>
        </w:rPr>
        <w:t>Thinking Reason . . . sharpens (so to speak) the</w:t>
      </w:r>
      <w:r>
        <w:rPr>
          <w:rFonts w:eastAsia="Times New Roman"/>
          <w:b/>
          <w:color w:val="000000"/>
          <w:spacing w:val="-3"/>
          <w:sz w:val="21"/>
        </w:rPr>
        <w:t xml:space="preserve"> blunt difference of Variety, the mere manifold of imagination, into </w:t>
      </w:r>
      <w:r>
        <w:rPr>
          <w:rFonts w:ascii="Arial" w:eastAsia="Arial" w:hAnsi="Arial"/>
          <w:b/>
          <w:i/>
          <w:color w:val="000000"/>
          <w:spacing w:val="-3"/>
          <w:sz w:val="18"/>
        </w:rPr>
        <w:t xml:space="preserve">essential </w:t>
      </w:r>
      <w:r>
        <w:rPr>
          <w:rFonts w:eastAsia="Times New Roman"/>
          <w:b/>
          <w:color w:val="000000"/>
          <w:spacing w:val="-3"/>
          <w:sz w:val="21"/>
        </w:rPr>
        <w:t xml:space="preserve">difference, that is, </w:t>
      </w:r>
      <w:r>
        <w:rPr>
          <w:rFonts w:eastAsia="Times New Roman"/>
          <w:b/>
          <w:i/>
          <w:color w:val="000000"/>
          <w:spacing w:val="-3"/>
          <w:sz w:val="21"/>
        </w:rPr>
        <w:t xml:space="preserve">Opposition. </w:t>
      </w:r>
      <w:r>
        <w:rPr>
          <w:rFonts w:eastAsia="Times New Roman"/>
          <w:b/>
          <w:color w:val="000000"/>
          <w:spacing w:val="-3"/>
          <w:sz w:val="21"/>
        </w:rPr>
        <w:t>The manifold entities acquire activity and vitality in relation to one another only when driven on to the sharp point of Contradiction; thence t</w:t>
      </w:r>
      <w:r>
        <w:rPr>
          <w:rFonts w:eastAsia="Times New Roman"/>
          <w:b/>
          <w:color w:val="000000"/>
          <w:spacing w:val="-3"/>
          <w:sz w:val="21"/>
        </w:rPr>
        <w:t xml:space="preserve">hey draw negativity, which is </w:t>
      </w:r>
      <w:r>
        <w:rPr>
          <w:rFonts w:ascii="Arial" w:eastAsia="Arial" w:hAnsi="Arial"/>
          <w:b/>
          <w:i/>
          <w:color w:val="000000"/>
          <w:spacing w:val="-3"/>
          <w:sz w:val="18"/>
        </w:rPr>
        <w:t xml:space="preserve">the inherent pulsation of self-movement and vitality. . . ." </w:t>
      </w:r>
      <w:r>
        <w:rPr>
          <w:rFonts w:eastAsia="Times New Roman"/>
          <w:b/>
          <w:color w:val="000000"/>
          <w:spacing w:val="-3"/>
          <w:sz w:val="21"/>
        </w:rPr>
        <w:t>(emphasis in original)." (Hegel)</w:t>
      </w:r>
    </w:p>
    <w:p w:rsidR="00A1073F" w:rsidRDefault="00A1073F">
      <w:pPr>
        <w:sectPr w:rsidR="00A1073F">
          <w:pgSz w:w="11597" w:h="16243"/>
          <w:pgMar w:top="1020" w:right="2166" w:bottom="11807" w:left="1269" w:header="720" w:footer="720" w:gutter="0"/>
          <w:cols w:space="720"/>
        </w:sectPr>
      </w:pPr>
    </w:p>
    <w:p w:rsidR="00A1073F" w:rsidRDefault="00DF571E">
      <w:pPr>
        <w:spacing w:before="31" w:after="60" w:line="438" w:lineRule="exact"/>
        <w:ind w:left="72"/>
        <w:jc w:val="center"/>
        <w:textAlignment w:val="baseline"/>
        <w:rPr>
          <w:rFonts w:eastAsia="Times New Roman"/>
          <w:b/>
          <w:color w:val="000000"/>
          <w:spacing w:val="3"/>
          <w:sz w:val="27"/>
        </w:rPr>
      </w:pPr>
      <w:r>
        <w:rPr>
          <w:rFonts w:eastAsia="Times New Roman"/>
          <w:b/>
          <w:color w:val="000000"/>
          <w:spacing w:val="3"/>
          <w:sz w:val="27"/>
        </w:rPr>
        <w:t xml:space="preserve">CHAPTER </w:t>
      </w:r>
      <w:r>
        <w:rPr>
          <w:rFonts w:eastAsia="Times New Roman"/>
          <w:color w:val="000000"/>
          <w:spacing w:val="3"/>
          <w:w w:val="85"/>
          <w:sz w:val="38"/>
        </w:rPr>
        <w:t>6.</w:t>
      </w:r>
    </w:p>
    <w:p w:rsidR="00A1073F" w:rsidRDefault="00DF571E">
      <w:pPr>
        <w:spacing w:before="136" w:line="431" w:lineRule="exact"/>
        <w:ind w:left="72"/>
        <w:jc w:val="center"/>
        <w:textAlignment w:val="baseline"/>
        <w:rPr>
          <w:rFonts w:eastAsia="Times New Roman"/>
          <w:i/>
          <w:color w:val="000000"/>
          <w:spacing w:val="1"/>
          <w:w w:val="85"/>
          <w:sz w:val="38"/>
        </w:rPr>
      </w:pPr>
      <w:r>
        <w:pict>
          <v:line id="_x0000_s1092" style="position:absolute;left:0;text-align:left;z-index:251656704;mso-position-horizontal-relative:page;mso-position-vertical-relative:page" from="119.3pt,151.7pt" to="490.35pt,151.7pt" strokeweight="1.2pt">
            <w10:wrap anchorx="page" anchory="page"/>
          </v:line>
        </w:pict>
      </w:r>
      <w:r>
        <w:rPr>
          <w:rFonts w:eastAsia="Times New Roman"/>
          <w:i/>
          <w:color w:val="000000"/>
          <w:spacing w:val="1"/>
          <w:w w:val="85"/>
          <w:sz w:val="38"/>
        </w:rPr>
        <w:t>The First Law of Dialectics:</w:t>
      </w:r>
    </w:p>
    <w:p w:rsidR="00A1073F" w:rsidRDefault="00DF571E">
      <w:pPr>
        <w:spacing w:line="439" w:lineRule="exact"/>
        <w:ind w:left="72"/>
        <w:textAlignment w:val="baseline"/>
        <w:rPr>
          <w:rFonts w:eastAsia="Times New Roman"/>
          <w:i/>
          <w:color w:val="000000"/>
          <w:spacing w:val="4"/>
          <w:w w:val="85"/>
          <w:sz w:val="38"/>
        </w:rPr>
      </w:pPr>
      <w:r>
        <w:rPr>
          <w:rFonts w:eastAsia="Times New Roman"/>
          <w:i/>
          <w:color w:val="000000"/>
          <w:spacing w:val="4"/>
          <w:w w:val="85"/>
          <w:sz w:val="38"/>
        </w:rPr>
        <w:t>The Unity and Conflict of Opposites—Contradiction*</w:t>
      </w:r>
    </w:p>
    <w:p w:rsidR="00A1073F" w:rsidRDefault="00DF571E">
      <w:pPr>
        <w:spacing w:before="495" w:line="295" w:lineRule="exact"/>
        <w:ind w:left="72" w:right="144"/>
        <w:jc w:val="both"/>
        <w:textAlignment w:val="baseline"/>
        <w:rPr>
          <w:rFonts w:eastAsia="Times New Roman"/>
          <w:color w:val="000000"/>
          <w:sz w:val="23"/>
        </w:rPr>
      </w:pPr>
      <w:r>
        <w:rPr>
          <w:rFonts w:eastAsia="Times New Roman"/>
          <w:color w:val="000000"/>
          <w:sz w:val="23"/>
        </w:rPr>
        <w:t>The preceding chapter covered the transition of cognition from the outer nature of things, their appearance, to knowledge of the first law of dialectics, the first of the three very general laws of motion. Under "Prescientific Aspects," im</w:t>
      </w:r>
      <w:r>
        <w:rPr>
          <w:rFonts w:eastAsia="Times New Roman"/>
          <w:color w:val="000000"/>
          <w:sz w:val="23"/>
        </w:rPr>
        <w:softHyphen/>
        <w:t>mediately follow</w:t>
      </w:r>
      <w:r>
        <w:rPr>
          <w:rFonts w:eastAsia="Times New Roman"/>
          <w:color w:val="000000"/>
          <w:sz w:val="23"/>
        </w:rPr>
        <w:t xml:space="preserve">ing, is presented a complementary and more direct mode of cognitive transition to the first law. Neither should be construed as a replica of the way in which many people learn this law, yet each involves aspects of the historical course typically followed </w:t>
      </w:r>
      <w:r>
        <w:rPr>
          <w:rFonts w:eastAsia="Times New Roman"/>
          <w:color w:val="000000"/>
          <w:sz w:val="23"/>
        </w:rPr>
        <w:t>in learning it. Together the two modes provide a more profound comprehension of this law. The exposition sequence is intended to facilitate understanding of the law of the unity and conflict of opposites and its application as an integral whole.</w:t>
      </w:r>
    </w:p>
    <w:p w:rsidR="00A1073F" w:rsidRDefault="00DF571E">
      <w:pPr>
        <w:spacing w:before="11" w:line="295" w:lineRule="exact"/>
        <w:ind w:left="72" w:right="144" w:firstLine="216"/>
        <w:jc w:val="both"/>
        <w:textAlignment w:val="baseline"/>
        <w:rPr>
          <w:rFonts w:eastAsia="Times New Roman"/>
          <w:color w:val="000000"/>
          <w:sz w:val="23"/>
        </w:rPr>
      </w:pPr>
      <w:r>
        <w:rPr>
          <w:rFonts w:eastAsia="Times New Roman"/>
          <w:color w:val="000000"/>
          <w:sz w:val="23"/>
        </w:rPr>
        <w:t>The exposi</w:t>
      </w:r>
      <w:r>
        <w:rPr>
          <w:rFonts w:eastAsia="Times New Roman"/>
          <w:color w:val="000000"/>
          <w:sz w:val="23"/>
        </w:rPr>
        <w:t>tion of prescientific development in this chapter focuses on Flerac-litus, mainly because the historical account here is largely geared to philosophic development in the West. Without minimizing the important contributions to dialectics by Plato, Aristotle</w:t>
      </w:r>
      <w:r>
        <w:rPr>
          <w:rFonts w:eastAsia="Times New Roman"/>
          <w:color w:val="000000"/>
          <w:sz w:val="23"/>
        </w:rPr>
        <w:t>, and others, it may be said that in many key respects almost 2,000 years elapsed before Hegel made major advances in the knowledge of dialectics, in the main taking up where Heraclitus left off. Throughout this text Hegel's contributions arc usually incor</w:t>
      </w:r>
      <w:r>
        <w:rPr>
          <w:rFonts w:eastAsia="Times New Roman"/>
          <w:color w:val="000000"/>
          <w:sz w:val="23"/>
        </w:rPr>
        <w:t>porated under the "Scientific Aspects" sections of the various components of dialectics. As for philosophy in Western Europe during this two-millennium interval, the con</w:t>
      </w:r>
      <w:r>
        <w:rPr>
          <w:rFonts w:eastAsia="Times New Roman"/>
          <w:color w:val="000000"/>
          <w:sz w:val="23"/>
        </w:rPr>
        <w:softHyphen/>
        <w:t>cept of opposites was largely relegated to the recesses of the soul where, in the form</w:t>
      </w:r>
      <w:r>
        <w:rPr>
          <w:rFonts w:eastAsia="Times New Roman"/>
          <w:color w:val="000000"/>
          <w:sz w:val="23"/>
        </w:rPr>
        <w:t xml:space="preserve"> of church-defined good and evil spirits, God and the Devil plagued the oppressed. The origins of these concepts of the soul arc partly attributable to Plato, who, reflecting schisms of slave society, declared that two souls con</w:t>
      </w:r>
      <w:r>
        <w:rPr>
          <w:rFonts w:eastAsia="Times New Roman"/>
          <w:color w:val="000000"/>
          <w:sz w:val="23"/>
        </w:rPr>
        <w:softHyphen/>
        <w:t>tended in every human breas</w:t>
      </w:r>
      <w:r>
        <w:rPr>
          <w:rFonts w:eastAsia="Times New Roman"/>
          <w:color w:val="000000"/>
          <w:sz w:val="23"/>
        </w:rPr>
        <w:t>t for mastery: "we must not suppose that there are less than two—one the author of good, and the other of evil."'</w:t>
      </w:r>
    </w:p>
    <w:p w:rsidR="00A1073F" w:rsidRDefault="00DF571E">
      <w:pPr>
        <w:spacing w:before="5" w:after="450" w:line="295" w:lineRule="exact"/>
        <w:ind w:left="72" w:right="72" w:firstLine="216"/>
        <w:jc w:val="both"/>
        <w:textAlignment w:val="baseline"/>
        <w:rPr>
          <w:rFonts w:eastAsia="Times New Roman"/>
          <w:color w:val="000000"/>
          <w:sz w:val="23"/>
        </w:rPr>
      </w:pPr>
      <w:r>
        <w:rPr>
          <w:rFonts w:eastAsia="Times New Roman"/>
          <w:color w:val="000000"/>
          <w:sz w:val="23"/>
        </w:rPr>
        <w:t>As European feudalism was coming to its close, Giordano Bruno secularized contradiction: "The beginning, middle, and end of the birth, growth, and perfection of whatever we behold is from contraries,** by contraries, and to</w:t>
      </w:r>
    </w:p>
    <w:p w:rsidR="00A1073F" w:rsidRDefault="00DF571E">
      <w:pPr>
        <w:spacing w:before="16" w:line="228" w:lineRule="exact"/>
        <w:ind w:left="72" w:right="72" w:firstLine="216"/>
        <w:jc w:val="both"/>
        <w:textAlignment w:val="baseline"/>
        <w:rPr>
          <w:rFonts w:ascii="Verdana" w:eastAsia="Verdana" w:hAnsi="Verdana"/>
          <w:color w:val="000000"/>
          <w:spacing w:val="-6"/>
          <w:sz w:val="16"/>
        </w:rPr>
      </w:pPr>
      <w:r>
        <w:rPr>
          <w:rFonts w:ascii="Verdana" w:eastAsia="Verdana" w:hAnsi="Verdana"/>
          <w:color w:val="000000"/>
          <w:spacing w:val="-6"/>
          <w:sz w:val="16"/>
        </w:rPr>
        <w:t>*Also known as "the law of contr</w:t>
      </w:r>
      <w:r>
        <w:rPr>
          <w:rFonts w:ascii="Verdana" w:eastAsia="Verdana" w:hAnsi="Verdana"/>
          <w:color w:val="000000"/>
          <w:spacing w:val="-6"/>
          <w:sz w:val="16"/>
        </w:rPr>
        <w:t xml:space="preserve">adiction" because a unity and conflict of opposites constitutes a contradiction; as "the law of the interpenetration of opposites" since interpenetration is the critical aspect of their unity; and simply as "the unity of opposites" because opposites imply </w:t>
      </w:r>
      <w:r>
        <w:rPr>
          <w:rFonts w:ascii="Verdana" w:eastAsia="Verdana" w:hAnsi="Verdana"/>
          <w:color w:val="000000"/>
          <w:spacing w:val="-6"/>
          <w:sz w:val="16"/>
        </w:rPr>
        <w:t>conflict.</w:t>
      </w:r>
    </w:p>
    <w:p w:rsidR="00A1073F" w:rsidRDefault="00DF571E">
      <w:pPr>
        <w:spacing w:line="224" w:lineRule="exact"/>
        <w:ind w:left="72" w:right="72" w:firstLine="216"/>
        <w:jc w:val="both"/>
        <w:textAlignment w:val="baseline"/>
        <w:rPr>
          <w:rFonts w:ascii="Verdana" w:eastAsia="Verdana" w:hAnsi="Verdana"/>
          <w:color w:val="000000"/>
          <w:spacing w:val="-6"/>
          <w:sz w:val="16"/>
        </w:rPr>
      </w:pPr>
      <w:r>
        <w:rPr>
          <w:rFonts w:ascii="Verdana" w:eastAsia="Verdana" w:hAnsi="Verdana"/>
          <w:color w:val="000000"/>
          <w:spacing w:val="-6"/>
          <w:sz w:val="16"/>
        </w:rPr>
        <w:t xml:space="preserve">**Bruno used the term "contraries" as essentially identical with contradiction. In formal logic, contrariety refers to the inconsistency between universal affirmative and negative statements on the same subject matter (e.g., "all A is B" and "no </w:t>
      </w:r>
      <w:r>
        <w:rPr>
          <w:rFonts w:ascii="Verdana" w:eastAsia="Verdana" w:hAnsi="Verdana"/>
          <w:color w:val="000000"/>
          <w:spacing w:val="-6"/>
          <w:sz w:val="16"/>
        </w:rPr>
        <w:t>A is B"), and contradiction refers to the inconsistency between universal affirmative and particular negative statements on the same subject matter (e.g. "all A is B" and "some A is not B").</w:t>
      </w:r>
    </w:p>
    <w:p w:rsidR="00A1073F" w:rsidRDefault="00DF571E">
      <w:pPr>
        <w:spacing w:before="147" w:line="291" w:lineRule="exact"/>
        <w:ind w:left="72"/>
        <w:jc w:val="center"/>
        <w:textAlignment w:val="baseline"/>
        <w:rPr>
          <w:rFonts w:eastAsia="Times New Roman"/>
          <w:color w:val="000000"/>
          <w:spacing w:val="21"/>
          <w:sz w:val="23"/>
        </w:rPr>
      </w:pPr>
      <w:r>
        <w:rPr>
          <w:rFonts w:eastAsia="Times New Roman"/>
          <w:color w:val="000000"/>
          <w:spacing w:val="21"/>
          <w:sz w:val="23"/>
        </w:rPr>
        <w:t>110</w:t>
      </w:r>
    </w:p>
    <w:p w:rsidR="00A1073F" w:rsidRDefault="00A1073F">
      <w:pPr>
        <w:sectPr w:rsidR="00A1073F">
          <w:pgSz w:w="11021" w:h="16205"/>
          <w:pgMar w:top="2480" w:right="1027" w:bottom="289" w:left="2314" w:header="720" w:footer="720" w:gutter="0"/>
          <w:cols w:space="720"/>
        </w:sectPr>
      </w:pPr>
    </w:p>
    <w:p w:rsidR="00A1073F" w:rsidRDefault="00DF571E">
      <w:pPr>
        <w:tabs>
          <w:tab w:val="right" w:pos="7992"/>
        </w:tabs>
        <w:spacing w:line="283" w:lineRule="exact"/>
        <w:ind w:left="2088"/>
        <w:textAlignment w:val="baseline"/>
        <w:rPr>
          <w:rFonts w:eastAsia="Times New Roman"/>
          <w:b/>
          <w:color w:val="000000"/>
          <w:sz w:val="23"/>
        </w:rPr>
      </w:pPr>
      <w:r>
        <w:rPr>
          <w:rFonts w:eastAsia="Times New Roman"/>
          <w:b/>
          <w:color w:val="000000"/>
          <w:sz w:val="23"/>
        </w:rPr>
        <w:t>THE FIRST LAW OF DIALECTICS</w:t>
      </w:r>
      <w:r>
        <w:rPr>
          <w:rFonts w:eastAsia="Times New Roman"/>
          <w:b/>
          <w:color w:val="000000"/>
          <w:sz w:val="23"/>
        </w:rPr>
        <w:tab/>
        <w:t>I I I</w:t>
      </w:r>
    </w:p>
    <w:p w:rsidR="00A1073F" w:rsidRDefault="00DF571E">
      <w:pPr>
        <w:spacing w:before="117" w:line="281" w:lineRule="exact"/>
        <w:ind w:left="144" w:right="144"/>
        <w:jc w:val="both"/>
        <w:textAlignment w:val="baseline"/>
        <w:rPr>
          <w:rFonts w:eastAsia="Times New Roman"/>
          <w:b/>
          <w:color w:val="000000"/>
          <w:sz w:val="23"/>
        </w:rPr>
      </w:pPr>
      <w:r>
        <w:rPr>
          <w:rFonts w:eastAsia="Times New Roman"/>
          <w:b/>
          <w:color w:val="000000"/>
          <w:sz w:val="23"/>
        </w:rPr>
        <w:t>contraries; a</w:t>
      </w:r>
      <w:r>
        <w:rPr>
          <w:rFonts w:eastAsia="Times New Roman"/>
          <w:b/>
          <w:color w:val="000000"/>
          <w:sz w:val="23"/>
        </w:rPr>
        <w:t>nd wherever contrariety is, there is action and reaction, there is motion, diversity, multitude, and order, there are degrees, succession and vicis</w:t>
      </w:r>
      <w:r>
        <w:rPr>
          <w:rFonts w:eastAsia="Times New Roman"/>
          <w:b/>
          <w:color w:val="000000"/>
          <w:sz w:val="23"/>
        </w:rPr>
        <w:softHyphen/>
        <w:t>situde."'</w:t>
      </w:r>
    </w:p>
    <w:p w:rsidR="00A1073F" w:rsidRDefault="00DF571E">
      <w:pPr>
        <w:spacing w:before="528" w:line="295" w:lineRule="exact"/>
        <w:ind w:left="144"/>
        <w:textAlignment w:val="baseline"/>
        <w:rPr>
          <w:rFonts w:eastAsia="Times New Roman"/>
          <w:b/>
          <w:color w:val="000000"/>
          <w:spacing w:val="-31"/>
          <w:sz w:val="23"/>
        </w:rPr>
      </w:pPr>
      <w:r>
        <w:rPr>
          <w:rFonts w:eastAsia="Times New Roman"/>
          <w:b/>
          <w:color w:val="000000"/>
          <w:spacing w:val="-31"/>
          <w:sz w:val="23"/>
        </w:rPr>
        <w:t>POLARITY</w:t>
      </w:r>
    </w:p>
    <w:p w:rsidR="00A1073F" w:rsidRDefault="00DF571E">
      <w:pPr>
        <w:spacing w:before="309" w:line="290" w:lineRule="exact"/>
        <w:jc w:val="center"/>
        <w:textAlignment w:val="baseline"/>
        <w:rPr>
          <w:rFonts w:eastAsia="Times New Roman"/>
          <w:i/>
          <w:color w:val="000000"/>
          <w:spacing w:val="-7"/>
          <w:sz w:val="23"/>
        </w:rPr>
      </w:pPr>
      <w:r>
        <w:rPr>
          <w:rFonts w:eastAsia="Times New Roman"/>
          <w:i/>
          <w:color w:val="000000"/>
          <w:spacing w:val="-7"/>
          <w:sz w:val="23"/>
        </w:rPr>
        <w:t>Prescientific Views</w:t>
      </w:r>
    </w:p>
    <w:p w:rsidR="00A1073F" w:rsidRDefault="00DF571E">
      <w:pPr>
        <w:spacing w:before="110" w:line="295" w:lineRule="exact"/>
        <w:ind w:left="144" w:right="144" w:firstLine="216"/>
        <w:jc w:val="both"/>
        <w:textAlignment w:val="baseline"/>
        <w:rPr>
          <w:rFonts w:eastAsia="Times New Roman"/>
          <w:i/>
          <w:color w:val="000000"/>
          <w:sz w:val="26"/>
        </w:rPr>
      </w:pPr>
      <w:r>
        <w:rPr>
          <w:rFonts w:eastAsia="Times New Roman"/>
          <w:i/>
          <w:color w:val="000000"/>
          <w:sz w:val="26"/>
        </w:rPr>
        <w:t xml:space="preserve">‘Vord </w:t>
      </w:r>
      <w:r>
        <w:rPr>
          <w:rFonts w:eastAsia="Times New Roman"/>
          <w:b/>
          <w:color w:val="000000"/>
          <w:sz w:val="23"/>
        </w:rPr>
        <w:t xml:space="preserve">usage in ancient times indicates that in an earlier mode of thought regarding opposites, the conjunction of opposites preceded their separation. Alan Watts refers to the research of the German philologist Carl Abel indicating that " 'man has not been able </w:t>
      </w:r>
      <w:r>
        <w:rPr>
          <w:rFonts w:eastAsia="Times New Roman"/>
          <w:b/>
          <w:color w:val="000000"/>
          <w:sz w:val="23"/>
        </w:rPr>
        <w:t>to acquire even his oldest and simplest conceptions otherwise than in contrast with their opposite; he only gradually learnt to separate the two sides of the antithesis and think of the one without conscious comparison with the other.' Abel then cites a nu</w:t>
      </w:r>
      <w:r>
        <w:rPr>
          <w:rFonts w:eastAsia="Times New Roman"/>
          <w:b/>
          <w:color w:val="000000"/>
          <w:sz w:val="23"/>
        </w:rPr>
        <w:t>mber of words from the earliest known forms of Egyptian which have such meanings as `strongweak,"old-young,"farnear,"bindloose,' and 'outsidcinsidc.' And there are many more recent examples: 'Altus (Latin) = 'high' and `deep'; saccr (Latin) = 'holy' and 'a</w:t>
      </w:r>
      <w:r>
        <w:rPr>
          <w:rFonts w:eastAsia="Times New Roman"/>
          <w:b/>
          <w:color w:val="000000"/>
          <w:sz w:val="23"/>
        </w:rPr>
        <w:t>ccursed'; boden (German) = 'attic' and 'ground floor."' Similarly, L. S. Vygotsky refers to "ancient languages—Hebrew, Chinese, Latin—in which one word also sometimes indicated opposites. . . . Such a marriage of opposite meanings is possible only as a res</w:t>
      </w:r>
      <w:r>
        <w:rPr>
          <w:rFonts w:eastAsia="Times New Roman"/>
          <w:b/>
          <w:color w:val="000000"/>
          <w:sz w:val="23"/>
        </w:rPr>
        <w:t>ult of thinking in complexes."' The African people, the Dogon of Mali, have a "concept of twin-ness [manifested in] princi</w:t>
      </w:r>
      <w:r>
        <w:rPr>
          <w:rFonts w:eastAsia="Times New Roman"/>
          <w:b/>
          <w:color w:val="000000"/>
          <w:sz w:val="23"/>
        </w:rPr>
        <w:softHyphen/>
        <w:t>ples of imperfection/perfection; singularity/duality; disorder/order; male/female and human/divine. These principles of twin-ness are</w:t>
      </w:r>
      <w:r>
        <w:rPr>
          <w:rFonts w:eastAsia="Times New Roman"/>
          <w:b/>
          <w:color w:val="000000"/>
          <w:sz w:val="23"/>
        </w:rPr>
        <w:t xml:space="preserve"> very important, for through their antagonistic </w:t>
      </w:r>
      <w:r>
        <w:rPr>
          <w:rFonts w:eastAsia="Times New Roman"/>
          <w:i/>
          <w:color w:val="000000"/>
          <w:sz w:val="26"/>
        </w:rPr>
        <w:t xml:space="preserve">yet </w:t>
      </w:r>
      <w:r>
        <w:rPr>
          <w:rFonts w:eastAsia="Times New Roman"/>
          <w:b/>
          <w:color w:val="000000"/>
          <w:sz w:val="23"/>
        </w:rPr>
        <w:t>complementary character, which the entire philosophical, social, and territorial organization of the Dogon reflects, a sys</w:t>
      </w:r>
      <w:r>
        <w:rPr>
          <w:rFonts w:eastAsia="Times New Roman"/>
          <w:b/>
          <w:color w:val="000000"/>
          <w:sz w:val="23"/>
        </w:rPr>
        <w:softHyphen/>
        <w:t>tematic knowledge of the nature and purpose of human existence is revealed to the</w:t>
      </w:r>
      <w:r>
        <w:rPr>
          <w:rFonts w:eastAsia="Times New Roman"/>
          <w:b/>
          <w:color w:val="000000"/>
          <w:sz w:val="23"/>
        </w:rPr>
        <w:t xml:space="preserve"> initiate."' (H. Adams)</w:t>
      </w:r>
    </w:p>
    <w:p w:rsidR="00A1073F" w:rsidRDefault="00DF571E">
      <w:pPr>
        <w:spacing w:before="35" w:line="295" w:lineRule="exact"/>
        <w:ind w:left="144" w:right="144" w:firstLine="216"/>
        <w:jc w:val="both"/>
        <w:textAlignment w:val="baseline"/>
        <w:rPr>
          <w:rFonts w:eastAsia="Times New Roman"/>
          <w:b/>
          <w:color w:val="000000"/>
          <w:spacing w:val="-1"/>
          <w:sz w:val="23"/>
        </w:rPr>
      </w:pPr>
      <w:r>
        <w:rPr>
          <w:rFonts w:eastAsia="Times New Roman"/>
          <w:b/>
          <w:color w:val="000000"/>
          <w:spacing w:val="-1"/>
          <w:sz w:val="23"/>
        </w:rPr>
        <w:t xml:space="preserve">This etymology is paralleled by cosmogonies of considerable antiquity, reaching back to the beginnings of class society (if not further)—Indian (the </w:t>
      </w:r>
      <w:r>
        <w:rPr>
          <w:rFonts w:eastAsia="Times New Roman"/>
          <w:i/>
          <w:color w:val="000000"/>
          <w:spacing w:val="-1"/>
          <w:sz w:val="26"/>
        </w:rPr>
        <w:t xml:space="preserve">Rig-Veda), </w:t>
      </w:r>
      <w:r>
        <w:rPr>
          <w:rFonts w:eastAsia="Times New Roman"/>
          <w:b/>
          <w:color w:val="000000"/>
          <w:spacing w:val="-1"/>
          <w:sz w:val="23"/>
        </w:rPr>
        <w:t>Babylonian, Egyptian, and Greek (Orphism)—describing how from the primal</w:t>
      </w:r>
      <w:r>
        <w:rPr>
          <w:rFonts w:eastAsia="Times New Roman"/>
          <w:b/>
          <w:color w:val="000000"/>
          <w:spacing w:val="-1"/>
          <w:sz w:val="23"/>
        </w:rPr>
        <w:t xml:space="preserve"> unity of the universe, sundered by a god or by another process, the opposites Earth and Sky were formed. In Chinese Taoism, "chaos" halves itself, forming "Yang and Yin, the regions of light and darkness associated with heaven and earth."</w:t>
      </w:r>
      <w:r>
        <w:rPr>
          <w:rFonts w:eastAsia="Times New Roman"/>
          <w:b/>
          <w:color w:val="000000"/>
          <w:spacing w:val="-1"/>
          <w:sz w:val="23"/>
          <w:vertAlign w:val="superscript"/>
        </w:rPr>
        <w:t>6</w:t>
      </w:r>
      <w:r>
        <w:rPr>
          <w:rFonts w:eastAsia="Times New Roman"/>
          <w:b/>
          <w:color w:val="000000"/>
          <w:spacing w:val="-1"/>
          <w:sz w:val="23"/>
        </w:rPr>
        <w:t xml:space="preserve"> For Taoism, Yan</w:t>
      </w:r>
      <w:r>
        <w:rPr>
          <w:rFonts w:eastAsia="Times New Roman"/>
          <w:b/>
          <w:color w:val="000000"/>
          <w:spacing w:val="-1"/>
          <w:sz w:val="23"/>
        </w:rPr>
        <w:t xml:space="preserve">g represented the dynamic—also light, dryness, warmth, and masculinity; and Yin, the opposites of Yang: the static—also darkness, wetness, coldness, and femininity. The conflict between the two </w:t>
      </w:r>
      <w:r>
        <w:rPr>
          <w:rFonts w:eastAsia="Times New Roman"/>
          <w:b/>
          <w:color w:val="000000"/>
          <w:spacing w:val="-1"/>
          <w:sz w:val="20"/>
        </w:rPr>
        <w:t xml:space="preserve">Nvas </w:t>
      </w:r>
      <w:r>
        <w:rPr>
          <w:rFonts w:eastAsia="Times New Roman"/>
          <w:b/>
          <w:color w:val="000000"/>
          <w:spacing w:val="-1"/>
          <w:sz w:val="23"/>
        </w:rPr>
        <w:t>deemed cosmic, underlying all other contentions: "One Yin</w:t>
      </w:r>
      <w:r>
        <w:rPr>
          <w:rFonts w:eastAsia="Times New Roman"/>
          <w:b/>
          <w:color w:val="000000"/>
          <w:spacing w:val="-1"/>
          <w:sz w:val="23"/>
        </w:rPr>
        <w:t xml:space="preserve"> and One Yang; that is the Tao!"' For the Taoist, "the Yin and Yang arc more to a man than his parents are."</w:t>
      </w:r>
      <w:r>
        <w:rPr>
          <w:rFonts w:eastAsia="Times New Roman"/>
          <w:b/>
          <w:color w:val="000000"/>
          <w:spacing w:val="-1"/>
          <w:sz w:val="23"/>
          <w:vertAlign w:val="superscript"/>
        </w:rPr>
        <w:t>8</w:t>
      </w:r>
      <w:r>
        <w:rPr>
          <w:rFonts w:eastAsia="Times New Roman"/>
          <w:b/>
          <w:color w:val="000000"/>
          <w:spacing w:val="-1"/>
          <w:sz w:val="23"/>
        </w:rPr>
        <w:t xml:space="preserve"> Ascending to a peak of generality, Ch'eng Hao declared: "Among all things, there is none that does not have its opposite."' In like vein, Chang Tu</w:t>
      </w:r>
      <w:r>
        <w:rPr>
          <w:rFonts w:eastAsia="Times New Roman"/>
          <w:b/>
          <w:color w:val="000000"/>
          <w:spacing w:val="-1"/>
          <w:sz w:val="23"/>
        </w:rPr>
        <w:t>ng-sun commented on the "correlative logic" of a Taoist classic (c. 300 BC): "The meaning of a term is completed only by its oppositc."'°</w:t>
      </w:r>
    </w:p>
    <w:p w:rsidR="00A1073F" w:rsidRDefault="00DF571E">
      <w:pPr>
        <w:spacing w:before="14" w:line="295" w:lineRule="exact"/>
        <w:ind w:left="144" w:right="144" w:firstLine="216"/>
        <w:jc w:val="both"/>
        <w:textAlignment w:val="baseline"/>
        <w:rPr>
          <w:rFonts w:eastAsia="Times New Roman"/>
          <w:b/>
          <w:color w:val="000000"/>
          <w:sz w:val="23"/>
        </w:rPr>
      </w:pPr>
      <w:r>
        <w:rPr>
          <w:rFonts w:eastAsia="Times New Roman"/>
          <w:b/>
          <w:color w:val="000000"/>
          <w:sz w:val="23"/>
        </w:rPr>
        <w:t>On the basis of advances in technology and other scientific knowledge (in</w:t>
      </w:r>
      <w:r>
        <w:rPr>
          <w:rFonts w:eastAsia="Times New Roman"/>
          <w:b/>
          <w:color w:val="000000"/>
          <w:sz w:val="23"/>
        </w:rPr>
        <w:softHyphen/>
        <w:t xml:space="preserve">cluding astronomy), myths regarding genesis </w:t>
      </w:r>
      <w:r>
        <w:rPr>
          <w:rFonts w:eastAsia="Times New Roman"/>
          <w:b/>
          <w:color w:val="000000"/>
          <w:sz w:val="23"/>
        </w:rPr>
        <w:t>via sundering of the primal unity</w:t>
      </w:r>
    </w:p>
    <w:p w:rsidR="00A1073F" w:rsidRDefault="00A1073F">
      <w:pPr>
        <w:sectPr w:rsidR="00A1073F">
          <w:pgSz w:w="11549" w:h="16205"/>
          <w:pgMar w:top="980" w:right="2113" w:bottom="769" w:left="1274" w:header="720" w:footer="720" w:gutter="0"/>
          <w:cols w:space="720"/>
        </w:sectPr>
      </w:pPr>
    </w:p>
    <w:p w:rsidR="00A1073F" w:rsidRDefault="00DF571E">
      <w:pPr>
        <w:tabs>
          <w:tab w:val="left" w:pos="2016"/>
        </w:tabs>
        <w:spacing w:line="290" w:lineRule="exact"/>
        <w:ind w:left="144" w:right="72"/>
        <w:textAlignment w:val="baseline"/>
        <w:rPr>
          <w:rFonts w:eastAsia="Times New Roman"/>
          <w:color w:val="000000"/>
          <w:spacing w:val="4"/>
          <w:sz w:val="23"/>
        </w:rPr>
      </w:pPr>
      <w:r>
        <w:rPr>
          <w:rFonts w:eastAsia="Times New Roman"/>
          <w:color w:val="000000"/>
          <w:spacing w:val="4"/>
          <w:sz w:val="23"/>
        </w:rPr>
        <w:t>112</w:t>
      </w:r>
      <w:r>
        <w:rPr>
          <w:rFonts w:eastAsia="Times New Roman"/>
          <w:color w:val="000000"/>
          <w:spacing w:val="4"/>
          <w:sz w:val="23"/>
        </w:rPr>
        <w:tab/>
        <w:t>DIALECTICAL MATERIALISM</w:t>
      </w:r>
    </w:p>
    <w:p w:rsidR="00A1073F" w:rsidRDefault="00DF571E">
      <w:pPr>
        <w:spacing w:before="86" w:line="293" w:lineRule="exact"/>
        <w:ind w:left="144" w:right="72"/>
        <w:jc w:val="both"/>
        <w:textAlignment w:val="baseline"/>
        <w:rPr>
          <w:rFonts w:eastAsia="Times New Roman"/>
          <w:color w:val="000000"/>
          <w:sz w:val="23"/>
        </w:rPr>
      </w:pPr>
      <w:r>
        <w:rPr>
          <w:rFonts w:eastAsia="Times New Roman"/>
          <w:color w:val="000000"/>
          <w:sz w:val="23"/>
        </w:rPr>
        <w:t>were undermined. Even if not completely supplanted, much of the focus shifted to a secular cosmology, in which the role of opposites became central to knowl</w:t>
      </w:r>
      <w:r>
        <w:rPr>
          <w:rFonts w:eastAsia="Times New Roman"/>
          <w:color w:val="000000"/>
          <w:sz w:val="23"/>
        </w:rPr>
        <w:softHyphen/>
      </w:r>
      <w:r>
        <w:rPr>
          <w:rFonts w:eastAsia="Times New Roman"/>
          <w:color w:val="000000"/>
          <w:sz w:val="23"/>
        </w:rPr>
        <w:t>edge of world governance. In Greece, "Anaximander had [c. 560 BC] main</w:t>
      </w:r>
      <w:r>
        <w:rPr>
          <w:rFonts w:eastAsia="Times New Roman"/>
          <w:color w:val="000000"/>
          <w:sz w:val="23"/>
        </w:rPr>
        <w:softHyphen/>
        <w:t>tained that the world was brought into being by the differentiation of the opposites out of the unlimited. . . ."" Empedocles stressed the clash of attraction and repulsion. The ten pai</w:t>
      </w:r>
      <w:r>
        <w:rPr>
          <w:rFonts w:eastAsia="Times New Roman"/>
          <w:color w:val="000000"/>
          <w:sz w:val="23"/>
        </w:rPr>
        <w:t>rs of opposites which the Pythagorean school deemed vital included motion-rest, light-darkness, and male-female.</w:t>
      </w:r>
    </w:p>
    <w:p w:rsidR="00A1073F" w:rsidRDefault="00DF571E">
      <w:pPr>
        <w:spacing w:line="292" w:lineRule="exact"/>
        <w:ind w:left="144" w:right="72" w:firstLine="216"/>
        <w:jc w:val="both"/>
        <w:textAlignment w:val="baseline"/>
        <w:rPr>
          <w:rFonts w:eastAsia="Times New Roman"/>
          <w:color w:val="000000"/>
          <w:spacing w:val="2"/>
          <w:sz w:val="23"/>
        </w:rPr>
      </w:pPr>
      <w:r>
        <w:rPr>
          <w:rFonts w:eastAsia="Times New Roman"/>
          <w:color w:val="000000"/>
          <w:spacing w:val="2"/>
          <w:sz w:val="23"/>
        </w:rPr>
        <w:t>Greek thought regarding opposites attained its classic, most general formula</w:t>
      </w:r>
      <w:r>
        <w:rPr>
          <w:rFonts w:eastAsia="Times New Roman"/>
          <w:color w:val="000000"/>
          <w:spacing w:val="2"/>
          <w:sz w:val="23"/>
        </w:rPr>
        <w:softHyphen/>
        <w:t>tion in Heraclitus (c. SOO BC): "all things come into being and pa</w:t>
      </w:r>
      <w:r>
        <w:rPr>
          <w:rFonts w:eastAsia="Times New Roman"/>
          <w:color w:val="000000"/>
          <w:spacing w:val="2"/>
          <w:sz w:val="23"/>
        </w:rPr>
        <w:t>ss away through strife." Indicating the polarity present in all things (such as their identity and difference, their constancy and change), Heraclitus wrote: "In the same river, we both step and do not step, we arc and we are not"; and "men do not know how</w:t>
      </w:r>
      <w:r>
        <w:rPr>
          <w:rFonts w:eastAsia="Times New Roman"/>
          <w:color w:val="000000"/>
          <w:spacing w:val="2"/>
          <w:sz w:val="23"/>
        </w:rPr>
        <w:t xml:space="preserve"> what is at variance [with itself] agrees with itself. It is an attunement of opposite tensions, like that of the bow and the lyre." While acknowledging the generality of opposites, Aristotle limited it: (1) "the basis of all contraries is the contrast bet</w:t>
      </w:r>
      <w:r>
        <w:rPr>
          <w:rFonts w:eastAsia="Times New Roman"/>
          <w:color w:val="000000"/>
          <w:spacing w:val="2"/>
          <w:sz w:val="23"/>
        </w:rPr>
        <w:t>ween unity and plurality""; and (2) "the theory of opposites is not a separate science, but belongs to whatever science the particular opposition belongs to."</w:t>
      </w:r>
    </w:p>
    <w:p w:rsidR="00A1073F" w:rsidRDefault="00DF571E">
      <w:pPr>
        <w:spacing w:before="8" w:line="293" w:lineRule="exact"/>
        <w:ind w:left="144" w:right="72" w:firstLine="216"/>
        <w:jc w:val="both"/>
        <w:textAlignment w:val="baseline"/>
        <w:rPr>
          <w:rFonts w:eastAsia="Times New Roman"/>
          <w:color w:val="000000"/>
          <w:sz w:val="23"/>
        </w:rPr>
      </w:pPr>
      <w:r>
        <w:rPr>
          <w:rFonts w:eastAsia="Times New Roman"/>
          <w:color w:val="000000"/>
          <w:sz w:val="23"/>
        </w:rPr>
        <w:t>Taking up the cudgels for Heraclitus, and in opposition to Parmenides' ver</w:t>
      </w:r>
      <w:r>
        <w:rPr>
          <w:rFonts w:eastAsia="Times New Roman"/>
          <w:color w:val="000000"/>
          <w:sz w:val="23"/>
        </w:rPr>
        <w:softHyphen/>
        <w:t>sion of the "one" (his</w:t>
      </w:r>
      <w:r>
        <w:rPr>
          <w:rFonts w:eastAsia="Times New Roman"/>
          <w:color w:val="000000"/>
          <w:sz w:val="23"/>
        </w:rPr>
        <w:t xml:space="preserve"> abstract principle underlying and determining all things), Hegel declared: "This one is not an abstraction, but the activity of dividing itself into opposites; the dead infinite [Parmenides' unchanging, eternal and ubiquitous "one"—God, spirit] is a poor </w:t>
      </w:r>
      <w:r>
        <w:rPr>
          <w:rFonts w:eastAsia="Times New Roman"/>
          <w:color w:val="000000"/>
          <w:sz w:val="23"/>
        </w:rPr>
        <w:t>abstraction as compared with the depths of Heraclitus.""</w:t>
      </w:r>
    </w:p>
    <w:p w:rsidR="00A1073F" w:rsidRDefault="00DF571E">
      <w:pPr>
        <w:spacing w:before="459" w:line="290" w:lineRule="exact"/>
        <w:ind w:right="72"/>
        <w:jc w:val="center"/>
        <w:textAlignment w:val="baseline"/>
        <w:rPr>
          <w:rFonts w:eastAsia="Times New Roman"/>
          <w:i/>
          <w:color w:val="000000"/>
          <w:spacing w:val="-8"/>
          <w:sz w:val="23"/>
        </w:rPr>
      </w:pPr>
      <w:r>
        <w:rPr>
          <w:rFonts w:eastAsia="Times New Roman"/>
          <w:i/>
          <w:color w:val="000000"/>
          <w:spacing w:val="-8"/>
          <w:sz w:val="23"/>
        </w:rPr>
        <w:t>Scientific Views</w:t>
      </w:r>
    </w:p>
    <w:p w:rsidR="00A1073F" w:rsidRDefault="00DF571E">
      <w:pPr>
        <w:spacing w:before="199" w:line="293" w:lineRule="exact"/>
        <w:ind w:left="144" w:right="72" w:firstLine="216"/>
        <w:jc w:val="both"/>
        <w:textAlignment w:val="baseline"/>
        <w:rPr>
          <w:rFonts w:eastAsia="Times New Roman"/>
          <w:color w:val="000000"/>
          <w:spacing w:val="-1"/>
          <w:sz w:val="23"/>
        </w:rPr>
      </w:pPr>
      <w:r>
        <w:rPr>
          <w:rFonts w:eastAsia="Times New Roman"/>
          <w:color w:val="000000"/>
          <w:spacing w:val="-1"/>
          <w:sz w:val="23"/>
        </w:rPr>
        <w:t>Consciousness enriched by extensive social practice and scientific theory penetrates the outer shell of a thing, the readily visible vestments of its nature, disclosing its inner polarity, its conflicting opposites, the source of its self-movement. "The sp</w:t>
      </w:r>
      <w:r>
        <w:rPr>
          <w:rFonts w:eastAsia="Times New Roman"/>
          <w:color w:val="000000"/>
          <w:spacing w:val="-1"/>
          <w:sz w:val="23"/>
        </w:rPr>
        <w:t>litting of a single whole and the cognition of its contradic</w:t>
      </w:r>
      <w:r>
        <w:rPr>
          <w:rFonts w:eastAsia="Times New Roman"/>
          <w:color w:val="000000"/>
          <w:spacing w:val="-1"/>
          <w:sz w:val="23"/>
        </w:rPr>
        <w:softHyphen/>
        <w:t xml:space="preserve">tory parts . . . is the </w:t>
      </w:r>
      <w:r>
        <w:rPr>
          <w:rFonts w:eastAsia="Times New Roman"/>
          <w:i/>
          <w:color w:val="000000"/>
          <w:spacing w:val="-1"/>
          <w:sz w:val="23"/>
        </w:rPr>
        <w:t xml:space="preserve">essence </w:t>
      </w:r>
      <w:r>
        <w:rPr>
          <w:rFonts w:eastAsia="Times New Roman"/>
          <w:color w:val="000000"/>
          <w:spacing w:val="-1"/>
          <w:sz w:val="23"/>
        </w:rPr>
        <w:t>(one of the 'essentials,' one of the principal, if not the principal, characteristics or features) of dialectics." (Lenin) These opposites are not random, trival c</w:t>
      </w:r>
      <w:r>
        <w:rPr>
          <w:rFonts w:eastAsia="Times New Roman"/>
          <w:color w:val="000000"/>
          <w:spacing w:val="-1"/>
          <w:sz w:val="23"/>
        </w:rPr>
        <w:t xml:space="preserve">ontrasts, but involve the relationship between </w:t>
      </w:r>
      <w:r>
        <w:rPr>
          <w:rFonts w:eastAsia="Times New Roman"/>
          <w:i/>
          <w:color w:val="000000"/>
          <w:spacing w:val="-1"/>
          <w:sz w:val="23"/>
        </w:rPr>
        <w:t>polar, mutu</w:t>
      </w:r>
      <w:r>
        <w:rPr>
          <w:rFonts w:eastAsia="Times New Roman"/>
          <w:i/>
          <w:color w:val="000000"/>
          <w:spacing w:val="-1"/>
          <w:sz w:val="23"/>
        </w:rPr>
        <w:softHyphen/>
        <w:t xml:space="preserve">ally exclusive </w:t>
      </w:r>
      <w:r>
        <w:rPr>
          <w:rFonts w:eastAsia="Times New Roman"/>
          <w:color w:val="000000"/>
          <w:spacing w:val="-1"/>
          <w:sz w:val="23"/>
        </w:rPr>
        <w:t>opposites which are necessarily co-present and interdependent. The two poles, as in a magnet, constitute a totality. "To know opposition in unity, and unity in opposition—this is abs</w:t>
      </w:r>
      <w:r>
        <w:rPr>
          <w:rFonts w:eastAsia="Times New Roman"/>
          <w:color w:val="000000"/>
          <w:spacing w:val="-1"/>
          <w:sz w:val="23"/>
        </w:rPr>
        <w:t>olute knowledge; and science is the knowledge of this unity in its whole development by means of itself."</w:t>
      </w:r>
      <w:r>
        <w:rPr>
          <w:rFonts w:eastAsia="Times New Roman"/>
          <w:color w:val="000000"/>
          <w:spacing w:val="-1"/>
          <w:sz w:val="23"/>
          <w:vertAlign w:val="superscript"/>
        </w:rPr>
        <w:t>19</w:t>
      </w:r>
      <w:r>
        <w:rPr>
          <w:rFonts w:eastAsia="Times New Roman"/>
          <w:color w:val="000000"/>
          <w:spacing w:val="-1"/>
          <w:sz w:val="23"/>
        </w:rPr>
        <w:t xml:space="preserve"> (Hegel)</w:t>
      </w:r>
    </w:p>
    <w:p w:rsidR="00A1073F" w:rsidRDefault="00DF571E">
      <w:pPr>
        <w:spacing w:line="288" w:lineRule="exact"/>
        <w:ind w:left="360" w:right="72"/>
        <w:jc w:val="both"/>
        <w:textAlignment w:val="baseline"/>
        <w:rPr>
          <w:rFonts w:eastAsia="Times New Roman"/>
          <w:color w:val="000000"/>
          <w:spacing w:val="-1"/>
          <w:sz w:val="23"/>
        </w:rPr>
      </w:pPr>
      <w:r>
        <w:rPr>
          <w:rFonts w:eastAsia="Times New Roman"/>
          <w:color w:val="000000"/>
          <w:spacing w:val="-1"/>
          <w:sz w:val="23"/>
        </w:rPr>
        <w:t>Oppositeness is latent in the simple affirmations:</w:t>
      </w:r>
    </w:p>
    <w:p w:rsidR="00A1073F" w:rsidRDefault="00DF571E">
      <w:pPr>
        <w:spacing w:before="168" w:line="275" w:lineRule="exact"/>
        <w:ind w:left="648" w:right="648" w:firstLine="144"/>
        <w:jc w:val="both"/>
        <w:textAlignment w:val="baseline"/>
        <w:rPr>
          <w:rFonts w:eastAsia="Times New Roman"/>
          <w:color w:val="000000"/>
          <w:spacing w:val="-9"/>
          <w:sz w:val="23"/>
        </w:rPr>
      </w:pPr>
      <w:r>
        <w:rPr>
          <w:rFonts w:eastAsia="Times New Roman"/>
          <w:color w:val="000000"/>
          <w:spacing w:val="-9"/>
          <w:sz w:val="23"/>
        </w:rPr>
        <w:t xml:space="preserve">To begin with the simplest, most ordinary, commonest, etc., </w:t>
      </w:r>
      <w:r>
        <w:rPr>
          <w:rFonts w:eastAsia="Times New Roman"/>
          <w:i/>
          <w:color w:val="000000"/>
          <w:spacing w:val="-9"/>
          <w:sz w:val="23"/>
        </w:rPr>
        <w:t xml:space="preserve">proposition, any </w:t>
      </w:r>
      <w:r>
        <w:rPr>
          <w:rFonts w:eastAsia="Times New Roman"/>
          <w:color w:val="000000"/>
          <w:spacing w:val="-9"/>
          <w:sz w:val="23"/>
        </w:rPr>
        <w:t xml:space="preserve">proposition one pleases: the leaves of a tree are green; John is a man; Fido is a dog, etc. Here already we have </w:t>
      </w:r>
      <w:r>
        <w:rPr>
          <w:rFonts w:eastAsia="Times New Roman"/>
          <w:i/>
          <w:color w:val="000000"/>
          <w:spacing w:val="-9"/>
          <w:sz w:val="23"/>
        </w:rPr>
        <w:t xml:space="preserve">dialectics </w:t>
      </w:r>
      <w:r>
        <w:rPr>
          <w:rFonts w:eastAsia="Times New Roman"/>
          <w:color w:val="000000"/>
          <w:spacing w:val="-9"/>
          <w:sz w:val="23"/>
        </w:rPr>
        <w:t>(Hegel's genius recog</w:t>
      </w:r>
      <w:r>
        <w:rPr>
          <w:rFonts w:eastAsia="Times New Roman"/>
          <w:color w:val="000000"/>
          <w:spacing w:val="-9"/>
          <w:sz w:val="23"/>
        </w:rPr>
        <w:softHyphen/>
        <w:t xml:space="preserve">nized): the </w:t>
      </w:r>
      <w:r>
        <w:rPr>
          <w:rFonts w:eastAsia="Times New Roman"/>
          <w:i/>
          <w:color w:val="000000"/>
          <w:spacing w:val="-9"/>
          <w:sz w:val="23"/>
        </w:rPr>
        <w:t xml:space="preserve">singular is the general. . . . </w:t>
      </w:r>
      <w:r>
        <w:rPr>
          <w:rFonts w:eastAsia="Times New Roman"/>
          <w:color w:val="000000"/>
          <w:spacing w:val="-9"/>
          <w:sz w:val="23"/>
        </w:rPr>
        <w:t>Consequently, opposites (the singular</w:t>
      </w:r>
    </w:p>
    <w:p w:rsidR="00A1073F" w:rsidRDefault="00DF571E">
      <w:pPr>
        <w:spacing w:before="259" w:line="228" w:lineRule="exact"/>
        <w:ind w:left="144" w:right="72" w:firstLine="144"/>
        <w:jc w:val="both"/>
        <w:textAlignment w:val="baseline"/>
        <w:rPr>
          <w:rFonts w:eastAsia="Times New Roman"/>
          <w:b/>
          <w:color w:val="000000"/>
          <w:sz w:val="18"/>
        </w:rPr>
      </w:pPr>
      <w:r>
        <w:rPr>
          <w:rFonts w:eastAsia="Times New Roman"/>
          <w:b/>
          <w:color w:val="000000"/>
          <w:sz w:val="18"/>
        </w:rPr>
        <w:t>'Cf. Giordano Bruno's "this w</w:t>
      </w:r>
      <w:r>
        <w:rPr>
          <w:rFonts w:eastAsia="Times New Roman"/>
          <w:b/>
          <w:color w:val="000000"/>
          <w:sz w:val="18"/>
        </w:rPr>
        <w:t xml:space="preserve">hole universe . . . owe(s] existence to the strife of the concordant and the love of the opposed" </w:t>
      </w:r>
      <w:r>
        <w:rPr>
          <w:rFonts w:eastAsia="Times New Roman"/>
          <w:i/>
          <w:color w:val="000000"/>
          <w:sz w:val="18"/>
        </w:rPr>
        <w:t xml:space="preserve">(Cause, Principle and Unity, </w:t>
      </w:r>
      <w:r>
        <w:rPr>
          <w:rFonts w:eastAsia="Times New Roman"/>
          <w:b/>
          <w:color w:val="000000"/>
          <w:sz w:val="18"/>
        </w:rPr>
        <w:t>p. 33).</w:t>
      </w:r>
    </w:p>
    <w:p w:rsidR="00A1073F" w:rsidRDefault="00A1073F">
      <w:pPr>
        <w:sectPr w:rsidR="00A1073F">
          <w:pgSz w:w="10963" w:h="16243"/>
          <w:pgMar w:top="980" w:right="890" w:bottom="987" w:left="2393" w:header="720" w:footer="720" w:gutter="0"/>
          <w:cols w:space="720"/>
        </w:sectPr>
      </w:pPr>
    </w:p>
    <w:p w:rsidR="00A1073F" w:rsidRDefault="00DF571E">
      <w:pPr>
        <w:tabs>
          <w:tab w:val="left" w:pos="7560"/>
        </w:tabs>
        <w:spacing w:line="279" w:lineRule="exact"/>
        <w:ind w:left="2088"/>
        <w:textAlignment w:val="baseline"/>
        <w:rPr>
          <w:rFonts w:eastAsia="Times New Roman"/>
          <w:b/>
          <w:color w:val="000000"/>
          <w:sz w:val="23"/>
        </w:rPr>
      </w:pPr>
      <w:r>
        <w:rPr>
          <w:rFonts w:eastAsia="Times New Roman"/>
          <w:b/>
          <w:color w:val="000000"/>
          <w:sz w:val="23"/>
        </w:rPr>
        <w:t>THE FIRST LAW OF DIALECTICS</w:t>
      </w:r>
      <w:r>
        <w:rPr>
          <w:rFonts w:eastAsia="Times New Roman"/>
          <w:b/>
          <w:color w:val="000000"/>
          <w:sz w:val="23"/>
        </w:rPr>
        <w:tab/>
        <w:t>II 3</w:t>
      </w:r>
    </w:p>
    <w:p w:rsidR="00A1073F" w:rsidRDefault="00DF571E">
      <w:pPr>
        <w:spacing w:before="123" w:line="261" w:lineRule="exact"/>
        <w:ind w:left="720" w:right="720"/>
        <w:jc w:val="both"/>
        <w:textAlignment w:val="baseline"/>
        <w:rPr>
          <w:rFonts w:eastAsia="Times New Roman"/>
          <w:b/>
          <w:color w:val="000000"/>
          <w:sz w:val="23"/>
        </w:rPr>
      </w:pPr>
      <w:r>
        <w:rPr>
          <w:rFonts w:eastAsia="Times New Roman"/>
          <w:b/>
          <w:color w:val="000000"/>
          <w:sz w:val="23"/>
        </w:rPr>
        <w:t xml:space="preserve">as opposed to </w:t>
      </w:r>
      <w:r>
        <w:rPr>
          <w:rFonts w:eastAsia="Times New Roman"/>
          <w:b/>
          <w:color w:val="000000"/>
          <w:sz w:val="19"/>
        </w:rPr>
        <w:t>the general) arc identical*: the singular exists only in the connection that leads to the general. The general exists only in the singular and through the singular." (Lenin)</w:t>
      </w:r>
    </w:p>
    <w:p w:rsidR="00A1073F" w:rsidRDefault="00DF571E">
      <w:pPr>
        <w:spacing w:before="113" w:line="294" w:lineRule="exact"/>
        <w:ind w:left="144" w:right="144" w:firstLine="288"/>
        <w:jc w:val="both"/>
        <w:textAlignment w:val="baseline"/>
        <w:rPr>
          <w:rFonts w:eastAsia="Times New Roman"/>
          <w:b/>
          <w:color w:val="000000"/>
          <w:sz w:val="23"/>
        </w:rPr>
      </w:pPr>
      <w:r>
        <w:rPr>
          <w:rFonts w:eastAsia="Times New Roman"/>
          <w:b/>
          <w:color w:val="000000"/>
          <w:sz w:val="23"/>
        </w:rPr>
        <w:t>Opposites in a thing arc not only mutually exclusive, polar, repelling, each other</w:t>
      </w:r>
      <w:r>
        <w:rPr>
          <w:rFonts w:eastAsia="Times New Roman"/>
          <w:b/>
          <w:color w:val="000000"/>
          <w:sz w:val="23"/>
        </w:rPr>
        <w:t>; they also attract and interprenetrate each other. They begin and cease to exist together and are not created one from the other—as, in legend, Eve from Adam. These dual aspects of opposites—conflict and unity—arc like scissor blades in cutting, jaws in m</w:t>
      </w:r>
      <w:r>
        <w:rPr>
          <w:rFonts w:eastAsia="Times New Roman"/>
          <w:b/>
          <w:color w:val="000000"/>
          <w:sz w:val="23"/>
        </w:rPr>
        <w:t>astication, and two legs in walking. Where there is only one, the process as such is impossible: "all polar opposites in general arc determined by the mutual action of the two opposite poles on one another, the separation and opposition of these poles exis</w:t>
      </w:r>
      <w:r>
        <w:rPr>
          <w:rFonts w:eastAsia="Times New Roman"/>
          <w:b/>
          <w:color w:val="000000"/>
          <w:sz w:val="23"/>
        </w:rPr>
        <w:t>ts only within their unity and interconnection, and, conversely, their interconnection exists only in their sep</w:t>
      </w:r>
      <w:r>
        <w:rPr>
          <w:rFonts w:eastAsia="Times New Roman"/>
          <w:b/>
          <w:color w:val="000000"/>
          <w:sz w:val="23"/>
        </w:rPr>
        <w:softHyphen/>
        <w:t>aration and their unity only in their opposition."'" In fact, "where one no sooner tries to hold on to one side alone then it is transformed unn</w:t>
      </w:r>
      <w:r>
        <w:rPr>
          <w:rFonts w:eastAsia="Times New Roman"/>
          <w:b/>
          <w:color w:val="000000"/>
          <w:sz w:val="23"/>
        </w:rPr>
        <w:t xml:space="preserve">oticed into the other. . . </w:t>
      </w:r>
      <w:r>
        <w:rPr>
          <w:rFonts w:eastAsia="Times New Roman"/>
          <w:b/>
          <w:color w:val="000000"/>
          <w:sz w:val="23"/>
          <w:vertAlign w:val="superscript"/>
        </w:rPr>
        <w:t>"22</w:t>
      </w:r>
      <w:r>
        <w:rPr>
          <w:rFonts w:eastAsia="Times New Roman"/>
          <w:b/>
          <w:color w:val="000000"/>
          <w:sz w:val="9"/>
        </w:rPr>
        <w:t xml:space="preserve"> </w:t>
      </w:r>
    </w:p>
    <w:p w:rsidR="00A1073F" w:rsidRDefault="00DF571E">
      <w:pPr>
        <w:spacing w:before="10" w:line="294" w:lineRule="exact"/>
        <w:ind w:left="144" w:right="144" w:firstLine="288"/>
        <w:jc w:val="both"/>
        <w:textAlignment w:val="baseline"/>
        <w:rPr>
          <w:rFonts w:eastAsia="Times New Roman"/>
          <w:b/>
          <w:color w:val="000000"/>
          <w:sz w:val="23"/>
        </w:rPr>
      </w:pPr>
      <w:r>
        <w:rPr>
          <w:rFonts w:eastAsia="Times New Roman"/>
          <w:b/>
          <w:color w:val="000000"/>
          <w:sz w:val="23"/>
        </w:rPr>
        <w:t>The universality of contradiction is crucially reflected in the nature of mo</w:t>
      </w:r>
      <w:r>
        <w:rPr>
          <w:rFonts w:eastAsia="Times New Roman"/>
          <w:b/>
          <w:color w:val="000000"/>
          <w:sz w:val="23"/>
        </w:rPr>
        <w:softHyphen/>
        <w:t xml:space="preserve">tion. Zeno's paradox on the impossibility of motion was based on isolated, abstract either-or alternatives (a thing is, or is not, in a particular </w:t>
      </w:r>
      <w:r>
        <w:rPr>
          <w:rFonts w:eastAsia="Times New Roman"/>
          <w:b/>
          <w:color w:val="000000"/>
          <w:sz w:val="23"/>
        </w:rPr>
        <w:t>place at a particular time). In a thing's motion these opposite aspects are inherent, not inconsistent. "Motion itself is a contradiction: even simple mechanical change of place can only come about through a body at one and the same moment of time being bo</w:t>
      </w:r>
      <w:r>
        <w:rPr>
          <w:rFonts w:eastAsia="Times New Roman"/>
          <w:b/>
          <w:color w:val="000000"/>
          <w:sz w:val="23"/>
        </w:rPr>
        <w:t>th in one place and in another place, being in one and the same place and also not in it. And the continuous assertion [i.e., occurrence] and simultane</w:t>
      </w:r>
      <w:r>
        <w:rPr>
          <w:rFonts w:eastAsia="Times New Roman"/>
          <w:b/>
          <w:color w:val="000000"/>
          <w:sz w:val="23"/>
        </w:rPr>
        <w:softHyphen/>
        <w:t>ous solution of this contradiction is precisely what motion is.""</w:t>
      </w:r>
    </w:p>
    <w:p w:rsidR="00A1073F" w:rsidRDefault="00DF571E">
      <w:pPr>
        <w:spacing w:before="8" w:line="294" w:lineRule="exact"/>
        <w:ind w:left="144" w:right="144" w:firstLine="288"/>
        <w:jc w:val="both"/>
        <w:textAlignment w:val="baseline"/>
        <w:rPr>
          <w:rFonts w:eastAsia="Times New Roman"/>
          <w:b/>
          <w:color w:val="000000"/>
          <w:sz w:val="23"/>
        </w:rPr>
      </w:pPr>
      <w:r>
        <w:rPr>
          <w:rFonts w:eastAsia="Times New Roman"/>
          <w:b/>
          <w:color w:val="000000"/>
          <w:sz w:val="23"/>
        </w:rPr>
        <w:t>Continuity and discontinuity are motion's inseparable opposites: "Motion is the unity of continuity (of time and space) and discontinuity (of time and space). Motion is a contradiction, a unity of contradictions."</w:t>
      </w:r>
      <w:r>
        <w:rPr>
          <w:rFonts w:eastAsia="Times New Roman"/>
          <w:b/>
          <w:color w:val="000000"/>
          <w:sz w:val="23"/>
          <w:vertAlign w:val="superscript"/>
        </w:rPr>
        <w:t>24</w:t>
      </w:r>
      <w:r>
        <w:rPr>
          <w:rFonts w:eastAsia="Times New Roman"/>
          <w:b/>
          <w:color w:val="000000"/>
          <w:sz w:val="23"/>
        </w:rPr>
        <w:t xml:space="preserve"> (Lenin)</w:t>
      </w:r>
    </w:p>
    <w:p w:rsidR="00A1073F" w:rsidRDefault="00DF571E">
      <w:pPr>
        <w:spacing w:before="25" w:line="294" w:lineRule="exact"/>
        <w:ind w:left="144" w:right="144" w:firstLine="288"/>
        <w:jc w:val="both"/>
        <w:textAlignment w:val="baseline"/>
        <w:rPr>
          <w:rFonts w:eastAsia="Times New Roman"/>
          <w:b/>
          <w:color w:val="000000"/>
          <w:sz w:val="23"/>
        </w:rPr>
      </w:pPr>
      <w:r>
        <w:rPr>
          <w:rFonts w:eastAsia="Times New Roman"/>
          <w:b/>
          <w:color w:val="000000"/>
          <w:sz w:val="23"/>
        </w:rPr>
        <w:t>Similarly, contradiction is basi</w:t>
      </w:r>
      <w:r>
        <w:rPr>
          <w:rFonts w:eastAsia="Times New Roman"/>
          <w:b/>
          <w:color w:val="000000"/>
          <w:sz w:val="23"/>
        </w:rPr>
        <w:t>c to the life of things. Parmenicles abstractly counterposed being and nonbeing as isolated either-or alternatives. But a thing's life is not a static, simple state of being either existent or nonexistent. Life, a thing's movement from birth to death, is a</w:t>
      </w:r>
      <w:r>
        <w:rPr>
          <w:rFonts w:eastAsia="Times New Roman"/>
          <w:b/>
          <w:color w:val="000000"/>
          <w:sz w:val="23"/>
        </w:rPr>
        <w:t xml:space="preserve"> duality—the ceaseless, opposite processes of coming-into-being and passing-out-of-being. "Everything in the world is a unity of opposites."" (Mao)</w:t>
      </w:r>
    </w:p>
    <w:p w:rsidR="00A1073F" w:rsidRDefault="00DF571E">
      <w:pPr>
        <w:spacing w:before="19" w:line="294" w:lineRule="exact"/>
        <w:ind w:left="144" w:right="144" w:firstLine="288"/>
        <w:jc w:val="both"/>
        <w:textAlignment w:val="baseline"/>
        <w:rPr>
          <w:rFonts w:eastAsia="Times New Roman"/>
          <w:b/>
          <w:color w:val="000000"/>
          <w:spacing w:val="-1"/>
          <w:sz w:val="23"/>
        </w:rPr>
      </w:pPr>
      <w:r>
        <w:rPr>
          <w:rFonts w:eastAsia="Times New Roman"/>
          <w:b/>
          <w:color w:val="000000"/>
          <w:spacing w:val="-1"/>
          <w:sz w:val="23"/>
        </w:rPr>
        <w:t>The relationship between the "many" (the innumerable things, knowable by the senses, which Parmenides and Pl</w:t>
      </w:r>
      <w:r>
        <w:rPr>
          <w:rFonts w:eastAsia="Times New Roman"/>
          <w:b/>
          <w:color w:val="000000"/>
          <w:spacing w:val="-1"/>
          <w:sz w:val="23"/>
        </w:rPr>
        <w:t>ato rejected as mere semblances) and the "one" (the hidden truth—the one principle pervading and ruling the universe—which they sought as the sole reality, is not an either-or but a duality: "unity</w:t>
      </w:r>
    </w:p>
    <w:p w:rsidR="00A1073F" w:rsidRDefault="00DF571E">
      <w:pPr>
        <w:spacing w:before="418" w:line="230" w:lineRule="exact"/>
        <w:ind w:left="144" w:right="144" w:firstLine="216"/>
        <w:jc w:val="both"/>
        <w:textAlignment w:val="baseline"/>
        <w:rPr>
          <w:rFonts w:eastAsia="Times New Roman"/>
          <w:color w:val="000000"/>
          <w:sz w:val="19"/>
        </w:rPr>
      </w:pPr>
      <w:r>
        <w:rPr>
          <w:rFonts w:eastAsia="Times New Roman"/>
          <w:color w:val="000000"/>
          <w:sz w:val="19"/>
        </w:rPr>
        <w:t>*Lenin used the formulations "unity of opposites," "identi</w:t>
      </w:r>
      <w:r>
        <w:rPr>
          <w:rFonts w:eastAsia="Times New Roman"/>
          <w:color w:val="000000"/>
          <w:sz w:val="19"/>
        </w:rPr>
        <w:t xml:space="preserve">ty of opposites," and "coincidence of opposites" interchangeably ("On Dialectics," </w:t>
      </w:r>
      <w:r>
        <w:rPr>
          <w:rFonts w:eastAsia="Times New Roman"/>
          <w:b/>
          <w:i/>
          <w:color w:val="000000"/>
          <w:sz w:val="19"/>
        </w:rPr>
        <w:t xml:space="preserve">Selected Works, </w:t>
      </w:r>
      <w:r>
        <w:rPr>
          <w:rFonts w:eastAsia="Times New Roman"/>
          <w:b/>
          <w:color w:val="000000"/>
          <w:sz w:val="19"/>
        </w:rPr>
        <w:t xml:space="preserve">Vol. </w:t>
      </w:r>
      <w:r>
        <w:rPr>
          <w:rFonts w:eastAsia="Times New Roman"/>
          <w:color w:val="000000"/>
          <w:sz w:val="19"/>
        </w:rPr>
        <w:t xml:space="preserve">I I, p. 81). Identity here refers to </w:t>
      </w:r>
      <w:r>
        <w:rPr>
          <w:rFonts w:eastAsia="Times New Roman"/>
          <w:b/>
          <w:color w:val="000000"/>
          <w:sz w:val="19"/>
        </w:rPr>
        <w:t xml:space="preserve">a dialectical interpenetration </w:t>
      </w:r>
      <w:r>
        <w:rPr>
          <w:rFonts w:eastAsia="Times New Roman"/>
          <w:color w:val="000000"/>
          <w:sz w:val="19"/>
        </w:rPr>
        <w:t xml:space="preserve">and not to complete identity of the sides, a yes-and-no in one and the same respect and at the same instant. In his analysis of economic crises, Marx referred to the views of "the apologist economist. Because there is unity there can be </w:t>
      </w:r>
      <w:r>
        <w:rPr>
          <w:rFonts w:eastAsia="Times New Roman"/>
          <w:b/>
          <w:i/>
          <w:color w:val="000000"/>
          <w:sz w:val="19"/>
        </w:rPr>
        <w:t xml:space="preserve">no </w:t>
      </w:r>
      <w:r>
        <w:rPr>
          <w:rFonts w:eastAsia="Times New Roman"/>
          <w:color w:val="000000"/>
          <w:sz w:val="19"/>
        </w:rPr>
        <w:t>crisis. Which in</w:t>
      </w:r>
      <w:r>
        <w:rPr>
          <w:rFonts w:eastAsia="Times New Roman"/>
          <w:color w:val="000000"/>
          <w:sz w:val="19"/>
        </w:rPr>
        <w:t xml:space="preserve"> turn is nothing but to say that the unity of opposite [factors] excludes their antagonism.... (This isl the expression of contradictions that are really present, but which they vainly desire </w:t>
      </w:r>
      <w:r>
        <w:rPr>
          <w:rFonts w:eastAsia="Times New Roman"/>
          <w:b/>
          <w:i/>
          <w:color w:val="000000"/>
          <w:sz w:val="19"/>
        </w:rPr>
        <w:t xml:space="preserve">should </w:t>
      </w:r>
      <w:r>
        <w:rPr>
          <w:rFonts w:eastAsia="Times New Roman"/>
          <w:color w:val="000000"/>
          <w:sz w:val="19"/>
        </w:rPr>
        <w:t xml:space="preserve">not exist" </w:t>
      </w:r>
      <w:r>
        <w:rPr>
          <w:rFonts w:eastAsia="Times New Roman"/>
          <w:b/>
          <w:i/>
          <w:color w:val="000000"/>
          <w:sz w:val="19"/>
        </w:rPr>
        <w:t xml:space="preserve">(Theories of Surplus Value, </w:t>
      </w:r>
      <w:r>
        <w:rPr>
          <w:rFonts w:eastAsia="Times New Roman"/>
          <w:color w:val="000000"/>
          <w:sz w:val="19"/>
        </w:rPr>
        <w:t>pp. 377, 397).</w:t>
      </w:r>
    </w:p>
    <w:p w:rsidR="00A1073F" w:rsidRDefault="00DF571E">
      <w:pPr>
        <w:spacing w:line="227" w:lineRule="exact"/>
        <w:ind w:left="432"/>
        <w:textAlignment w:val="baseline"/>
        <w:rPr>
          <w:rFonts w:eastAsia="Times New Roman"/>
          <w:color w:val="000000"/>
          <w:sz w:val="19"/>
        </w:rPr>
      </w:pPr>
      <w:r>
        <w:rPr>
          <w:rFonts w:eastAsia="Times New Roman"/>
          <w:color w:val="000000"/>
          <w:sz w:val="19"/>
        </w:rPr>
        <w:t>**R</w:t>
      </w:r>
      <w:r>
        <w:rPr>
          <w:rFonts w:eastAsia="Times New Roman"/>
          <w:color w:val="000000"/>
          <w:sz w:val="19"/>
        </w:rPr>
        <w:t>eferences 21 to 23 are from Engels.</w:t>
      </w:r>
    </w:p>
    <w:p w:rsidR="00A1073F" w:rsidRDefault="00A1073F">
      <w:pPr>
        <w:sectPr w:rsidR="00A1073F">
          <w:pgSz w:w="11568" w:h="16243"/>
          <w:pgMar w:top="980" w:right="2082" w:bottom="1007" w:left="1324" w:header="720" w:footer="720" w:gutter="0"/>
          <w:cols w:space="720"/>
        </w:sectPr>
      </w:pPr>
    </w:p>
    <w:p w:rsidR="00A1073F" w:rsidRDefault="00DF571E">
      <w:pPr>
        <w:tabs>
          <w:tab w:val="left" w:pos="2016"/>
        </w:tabs>
        <w:spacing w:line="267" w:lineRule="exact"/>
        <w:ind w:left="144"/>
        <w:textAlignment w:val="baseline"/>
        <w:rPr>
          <w:rFonts w:ascii="Arial" w:eastAsia="Arial" w:hAnsi="Arial"/>
          <w:b/>
          <w:color w:val="000000"/>
          <w:spacing w:val="13"/>
          <w:sz w:val="21"/>
        </w:rPr>
      </w:pPr>
      <w:r>
        <w:rPr>
          <w:rFonts w:ascii="Arial" w:eastAsia="Arial" w:hAnsi="Arial"/>
          <w:b/>
          <w:color w:val="000000"/>
          <w:spacing w:val="13"/>
          <w:sz w:val="21"/>
        </w:rPr>
        <w:t>I14</w:t>
      </w:r>
      <w:r>
        <w:rPr>
          <w:rFonts w:ascii="Arial" w:eastAsia="Arial" w:hAnsi="Arial"/>
          <w:b/>
          <w:color w:val="000000"/>
          <w:spacing w:val="13"/>
          <w:sz w:val="21"/>
        </w:rPr>
        <w:tab/>
        <w:t>DIALECTICAL MATERIALISM</w:t>
      </w:r>
    </w:p>
    <w:p w:rsidR="00A1073F" w:rsidRDefault="00DF571E">
      <w:pPr>
        <w:spacing w:before="140" w:line="294" w:lineRule="exact"/>
        <w:ind w:left="144"/>
        <w:textAlignment w:val="baseline"/>
        <w:rPr>
          <w:rFonts w:ascii="Arial" w:eastAsia="Arial" w:hAnsi="Arial"/>
          <w:b/>
          <w:color w:val="000000"/>
          <w:spacing w:val="-5"/>
          <w:sz w:val="21"/>
        </w:rPr>
      </w:pPr>
      <w:r>
        <w:rPr>
          <w:rFonts w:ascii="Arial" w:eastAsia="Arial" w:hAnsi="Arial"/>
          <w:b/>
          <w:color w:val="000000"/>
          <w:spacing w:val="-5"/>
          <w:sz w:val="21"/>
        </w:rPr>
        <w:t>and plurality arc inseparable, mutually penetrating, concepts and that plurality</w:t>
      </w:r>
    </w:p>
    <w:p w:rsidR="00A1073F" w:rsidRDefault="00DF571E">
      <w:pPr>
        <w:tabs>
          <w:tab w:val="left" w:pos="5328"/>
        </w:tabs>
        <w:spacing w:line="254" w:lineRule="exact"/>
        <w:ind w:left="144"/>
        <w:jc w:val="both"/>
        <w:textAlignment w:val="baseline"/>
        <w:rPr>
          <w:rFonts w:ascii="Arial" w:eastAsia="Arial" w:hAnsi="Arial"/>
          <w:b/>
          <w:color w:val="000000"/>
          <w:spacing w:val="-2"/>
          <w:sz w:val="21"/>
        </w:rPr>
      </w:pPr>
      <w:r>
        <w:rPr>
          <w:rFonts w:ascii="Arial" w:eastAsia="Arial" w:hAnsi="Arial"/>
          <w:b/>
          <w:color w:val="000000"/>
          <w:spacing w:val="-2"/>
          <w:sz w:val="21"/>
        </w:rPr>
        <w:t>is not less contained in unity than unity is in plurality.</w:t>
      </w:r>
      <w:r>
        <w:rPr>
          <w:rFonts w:ascii="Arial" w:eastAsia="Arial" w:hAnsi="Arial"/>
          <w:b/>
          <w:color w:val="000000"/>
          <w:spacing w:val="-2"/>
          <w:sz w:val="21"/>
        </w:rPr>
        <w:tab/>
        <w:t>(Engels)</w:t>
      </w:r>
    </w:p>
    <w:p w:rsidR="00A1073F" w:rsidRDefault="00DF571E">
      <w:pPr>
        <w:spacing w:line="293" w:lineRule="exact"/>
        <w:ind w:left="144" w:right="144" w:firstLine="216"/>
        <w:jc w:val="both"/>
        <w:textAlignment w:val="baseline"/>
        <w:rPr>
          <w:rFonts w:ascii="Arial" w:eastAsia="Arial" w:hAnsi="Arial"/>
          <w:b/>
          <w:color w:val="000000"/>
          <w:spacing w:val="-9"/>
          <w:sz w:val="21"/>
        </w:rPr>
      </w:pPr>
      <w:r>
        <w:rPr>
          <w:rFonts w:ascii="Arial" w:eastAsia="Arial" w:hAnsi="Arial"/>
          <w:b/>
          <w:color w:val="000000"/>
          <w:spacing w:val="-9"/>
          <w:sz w:val="21"/>
        </w:rPr>
        <w:t>Lastly, contrary to Plato and Aristotle, truth and falsehood retain either-or validity only in a comparatively small, simplistic domain. The imperfection of human comprehension of an object is inherent in, on the one hand, the lim</w:t>
      </w:r>
      <w:r>
        <w:rPr>
          <w:rFonts w:ascii="Arial" w:eastAsia="Arial" w:hAnsi="Arial"/>
          <w:b/>
          <w:color w:val="000000"/>
          <w:spacing w:val="-9"/>
          <w:sz w:val="21"/>
        </w:rPr>
        <w:softHyphen/>
        <w:t>itedness of the brain, an</w:t>
      </w:r>
      <w:r>
        <w:rPr>
          <w:rFonts w:ascii="Arial" w:eastAsia="Arial" w:hAnsi="Arial"/>
          <w:b/>
          <w:color w:val="000000"/>
          <w:spacing w:val="-9"/>
          <w:sz w:val="21"/>
        </w:rPr>
        <w:t>d, on the other, the unlimitedness of the object in its internal and external connections as well as in its incessant movement. In the inescapable incompleteness of all conceptions, in the inseparable interchange of the false and the true in human thought,</w:t>
      </w:r>
      <w:r>
        <w:rPr>
          <w:rFonts w:ascii="Arial" w:eastAsia="Arial" w:hAnsi="Arial"/>
          <w:b/>
          <w:color w:val="000000"/>
          <w:spacing w:val="-9"/>
          <w:sz w:val="21"/>
        </w:rPr>
        <w:t xml:space="preserve"> "lies the essence of dialectics. And it is this essence that is expressed in the formula, the unity, the identity of oppo</w:t>
      </w:r>
      <w:r>
        <w:rPr>
          <w:rFonts w:ascii="Arial" w:eastAsia="Arial" w:hAnsi="Arial"/>
          <w:b/>
          <w:color w:val="000000"/>
          <w:spacing w:val="-9"/>
          <w:sz w:val="21"/>
        </w:rPr>
        <w:softHyphen/>
        <w:t>sites."" (Lenin)</w:t>
      </w:r>
    </w:p>
    <w:p w:rsidR="00A1073F" w:rsidRDefault="00DF571E">
      <w:pPr>
        <w:spacing w:line="293" w:lineRule="exact"/>
        <w:ind w:left="144" w:right="144" w:firstLine="216"/>
        <w:jc w:val="both"/>
        <w:textAlignment w:val="baseline"/>
        <w:rPr>
          <w:rFonts w:ascii="Arial" w:eastAsia="Arial" w:hAnsi="Arial"/>
          <w:b/>
          <w:color w:val="000000"/>
          <w:spacing w:val="-9"/>
          <w:sz w:val="21"/>
        </w:rPr>
      </w:pPr>
      <w:r>
        <w:rPr>
          <w:rFonts w:ascii="Arial" w:eastAsia="Arial" w:hAnsi="Arial"/>
          <w:b/>
          <w:color w:val="000000"/>
          <w:spacing w:val="-9"/>
          <w:sz w:val="21"/>
        </w:rPr>
        <w:t>knowledge of a thing as a unity and conflict of opposites is more than an affirmation of polarity. For example, "Pro</w:t>
      </w:r>
      <w:r>
        <w:rPr>
          <w:rFonts w:ascii="Arial" w:eastAsia="Arial" w:hAnsi="Arial"/>
          <w:b/>
          <w:color w:val="000000"/>
          <w:spacing w:val="-9"/>
          <w:sz w:val="21"/>
        </w:rPr>
        <w:t>letariat and wealth [the Nvealtliv, the capitalist class] are opposites. As such they form a single whole. They arc both begotten by the world of private property. The question is what particular place each occupies within the antithesis. It is not suffici</w:t>
      </w:r>
      <w:r>
        <w:rPr>
          <w:rFonts w:ascii="Arial" w:eastAsia="Arial" w:hAnsi="Arial"/>
          <w:b/>
          <w:color w:val="000000"/>
          <w:spacing w:val="-9"/>
          <w:sz w:val="21"/>
        </w:rPr>
        <w:t xml:space="preserve">ent to declare them two sides of a single whole."" (Lenin) The concrete ways in which each opposite (of a pair of opposites) comes into conflict and interdependence with </w:t>
      </w:r>
      <w:r>
        <w:rPr>
          <w:rFonts w:ascii="Arial Narrow" w:eastAsia="Arial Narrow" w:hAnsi="Arial Narrow"/>
          <w:b/>
          <w:i/>
          <w:color w:val="000000"/>
          <w:spacing w:val="-9"/>
          <w:sz w:val="20"/>
        </w:rPr>
        <w:t xml:space="preserve">its </w:t>
      </w:r>
      <w:r>
        <w:rPr>
          <w:rFonts w:ascii="Arial" w:eastAsia="Arial" w:hAnsi="Arial"/>
          <w:b/>
          <w:color w:val="000000"/>
          <w:spacing w:val="-9"/>
          <w:sz w:val="21"/>
        </w:rPr>
        <w:t>other; the definite position each opposite occupies in a contradiction, in the maz</w:t>
      </w:r>
      <w:r>
        <w:rPr>
          <w:rFonts w:ascii="Arial" w:eastAsia="Arial" w:hAnsi="Arial"/>
          <w:b/>
          <w:color w:val="000000"/>
          <w:spacing w:val="-9"/>
          <w:sz w:val="21"/>
        </w:rPr>
        <w:t>e of relations, must be discerned. In studying capitalist and working-class relations, evolution and revolution in class society or any set of opposites, the concrete ways each side of the polarity comes into conflict and unity with its opposite must be as</w:t>
      </w:r>
      <w:r>
        <w:rPr>
          <w:rFonts w:ascii="Arial" w:eastAsia="Arial" w:hAnsi="Arial"/>
          <w:b/>
          <w:color w:val="000000"/>
          <w:spacing w:val="-9"/>
          <w:sz w:val="21"/>
        </w:rPr>
        <w:t>certained. In addition to polarity and inseparability, opposites have other very general features which arc important in defining the "particular place each [opposite] occupies within the antithesis."</w:t>
      </w:r>
    </w:p>
    <w:p w:rsidR="00A1073F" w:rsidRDefault="00DF571E">
      <w:pPr>
        <w:spacing w:before="643" w:line="275" w:lineRule="exact"/>
        <w:jc w:val="center"/>
        <w:textAlignment w:val="baseline"/>
        <w:rPr>
          <w:rFonts w:ascii="Arial Narrow" w:eastAsia="Arial Narrow" w:hAnsi="Arial Narrow"/>
          <w:b/>
          <w:i/>
          <w:color w:val="000000"/>
          <w:spacing w:val="5"/>
          <w:sz w:val="20"/>
        </w:rPr>
      </w:pPr>
      <w:r>
        <w:rPr>
          <w:rFonts w:ascii="Arial Narrow" w:eastAsia="Arial Narrow" w:hAnsi="Arial Narrow"/>
          <w:b/>
          <w:i/>
          <w:color w:val="000000"/>
          <w:spacing w:val="5"/>
          <w:sz w:val="20"/>
        </w:rPr>
        <w:t>Examples of Polarity</w:t>
      </w:r>
    </w:p>
    <w:p w:rsidR="00A1073F" w:rsidRDefault="00DF571E">
      <w:pPr>
        <w:spacing w:before="156" w:line="294" w:lineRule="exact"/>
        <w:ind w:left="144" w:right="144" w:firstLine="216"/>
        <w:jc w:val="both"/>
        <w:textAlignment w:val="baseline"/>
        <w:rPr>
          <w:rFonts w:ascii="Arial" w:eastAsia="Arial" w:hAnsi="Arial"/>
          <w:b/>
          <w:color w:val="000000"/>
          <w:spacing w:val="-6"/>
          <w:sz w:val="21"/>
        </w:rPr>
      </w:pPr>
      <w:r>
        <w:rPr>
          <w:rFonts w:ascii="Arial" w:eastAsia="Arial" w:hAnsi="Arial"/>
          <w:b/>
          <w:color w:val="000000"/>
          <w:spacing w:val="-6"/>
          <w:sz w:val="21"/>
        </w:rPr>
        <w:t>Illustrations illumine, but cannot</w:t>
      </w:r>
      <w:r>
        <w:rPr>
          <w:rFonts w:ascii="Arial" w:eastAsia="Arial" w:hAnsi="Arial"/>
          <w:b/>
          <w:color w:val="000000"/>
          <w:spacing w:val="-6"/>
          <w:sz w:val="21"/>
        </w:rPr>
        <w:t xml:space="preserve"> prove, a law. They are by their nature infinite in number; those presented here are solely to help concretize com</w:t>
      </w:r>
      <w:r>
        <w:rPr>
          <w:rFonts w:ascii="Arial" w:eastAsia="Arial" w:hAnsi="Arial"/>
          <w:b/>
          <w:color w:val="000000"/>
          <w:spacing w:val="-6"/>
          <w:sz w:val="21"/>
        </w:rPr>
        <w:softHyphen/>
        <w:t>prehension of contradiction's universality—namely, that "opposing and con</w:t>
      </w:r>
      <w:r>
        <w:rPr>
          <w:rFonts w:ascii="Arial" w:eastAsia="Arial" w:hAnsi="Arial"/>
          <w:b/>
          <w:color w:val="000000"/>
          <w:spacing w:val="-6"/>
          <w:sz w:val="21"/>
        </w:rPr>
        <w:softHyphen/>
        <w:t>tradictory motions are the rule throughout the universe, and this i</w:t>
      </w:r>
      <w:r>
        <w:rPr>
          <w:rFonts w:ascii="Arial" w:eastAsia="Arial" w:hAnsi="Arial"/>
          <w:b/>
          <w:color w:val="000000"/>
          <w:spacing w:val="-6"/>
          <w:sz w:val="21"/>
        </w:rPr>
        <w:t>s an essential aspect of the very mode of things." (Bohm)</w:t>
      </w:r>
    </w:p>
    <w:p w:rsidR="00A1073F" w:rsidRDefault="00DF571E">
      <w:pPr>
        <w:spacing w:before="2" w:line="294" w:lineRule="exact"/>
        <w:ind w:left="144" w:right="72" w:firstLine="216"/>
        <w:textAlignment w:val="baseline"/>
        <w:rPr>
          <w:rFonts w:ascii="Arial" w:eastAsia="Arial" w:hAnsi="Arial"/>
          <w:b/>
          <w:color w:val="000000"/>
          <w:sz w:val="21"/>
        </w:rPr>
      </w:pPr>
      <w:r>
        <w:rPr>
          <w:rFonts w:ascii="Arial" w:eastAsia="Arial" w:hAnsi="Arial"/>
          <w:b/>
          <w:color w:val="000000"/>
          <w:sz w:val="21"/>
        </w:rPr>
        <w:t xml:space="preserve">In </w:t>
      </w:r>
      <w:r>
        <w:rPr>
          <w:rFonts w:ascii="Arial Narrow" w:eastAsia="Arial Narrow" w:hAnsi="Arial Narrow"/>
          <w:b/>
          <w:i/>
          <w:color w:val="000000"/>
          <w:sz w:val="20"/>
        </w:rPr>
        <w:t xml:space="preserve">mechanics: Ever• action has a reaction. Revolving </w:t>
      </w:r>
      <w:r>
        <w:rPr>
          <w:rFonts w:ascii="Arial" w:eastAsia="Arial" w:hAnsi="Arial"/>
          <w:b/>
          <w:color w:val="000000"/>
          <w:sz w:val="21"/>
        </w:rPr>
        <w:t>bodies have centrifugal and centripetal properties. In the southern hemisphere, as compared to the northern hemisphere, winds move and water drai</w:t>
      </w:r>
      <w:r>
        <w:rPr>
          <w:rFonts w:ascii="Arial" w:eastAsia="Arial" w:hAnsi="Arial"/>
          <w:b/>
          <w:color w:val="000000"/>
          <w:sz w:val="21"/>
        </w:rPr>
        <w:t>ns in opposite directions (the Coriolis effect).</w:t>
      </w:r>
    </w:p>
    <w:p w:rsidR="00A1073F" w:rsidRDefault="00DF571E">
      <w:pPr>
        <w:spacing w:before="58" w:line="294" w:lineRule="exact"/>
        <w:ind w:left="144" w:right="72" w:firstLine="216"/>
        <w:textAlignment w:val="baseline"/>
        <w:rPr>
          <w:rFonts w:ascii="Arial" w:eastAsia="Arial" w:hAnsi="Arial"/>
          <w:b/>
          <w:color w:val="000000"/>
          <w:spacing w:val="-7"/>
          <w:sz w:val="21"/>
        </w:rPr>
      </w:pPr>
      <w:r>
        <w:rPr>
          <w:rFonts w:ascii="Arial" w:eastAsia="Arial" w:hAnsi="Arial"/>
          <w:b/>
          <w:color w:val="000000"/>
          <w:spacing w:val="-7"/>
          <w:sz w:val="21"/>
        </w:rPr>
        <w:t xml:space="preserve">In </w:t>
      </w:r>
      <w:r>
        <w:rPr>
          <w:rFonts w:ascii="Arial Narrow" w:eastAsia="Arial Narrow" w:hAnsi="Arial Narrow"/>
          <w:b/>
          <w:i/>
          <w:color w:val="000000"/>
          <w:spacing w:val="-7"/>
          <w:sz w:val="20"/>
        </w:rPr>
        <w:t xml:space="preserve">physics: </w:t>
      </w:r>
      <w:r>
        <w:rPr>
          <w:rFonts w:ascii="Arial" w:eastAsia="Arial" w:hAnsi="Arial"/>
          <w:b/>
          <w:color w:val="000000"/>
          <w:spacing w:val="-7"/>
          <w:sz w:val="21"/>
        </w:rPr>
        <w:t>An atom is composed of oppositely charged electrons and a nu</w:t>
      </w:r>
      <w:r>
        <w:rPr>
          <w:rFonts w:ascii="Arial" w:eastAsia="Arial" w:hAnsi="Arial"/>
          <w:b/>
          <w:color w:val="000000"/>
          <w:spacing w:val="-7"/>
          <w:sz w:val="21"/>
        </w:rPr>
        <w:softHyphen/>
      </w:r>
      <w:r>
        <w:rPr>
          <w:rFonts w:ascii="Arial" w:eastAsia="Arial" w:hAnsi="Arial"/>
          <w:b/>
          <w:color w:val="000000"/>
          <w:spacing w:val="-7"/>
          <w:sz w:val="21"/>
        </w:rPr>
        <w:t>cleus. Every charged particle has an antiparticle with an opposite charge. Light has particle (corpuscular, discrete) and wave (undulatory, continuous) proper</w:t>
      </w:r>
      <w:r>
        <w:rPr>
          <w:rFonts w:ascii="Arial" w:eastAsia="Arial" w:hAnsi="Arial"/>
          <w:b/>
          <w:color w:val="000000"/>
          <w:spacing w:val="-7"/>
          <w:sz w:val="21"/>
        </w:rPr>
        <w:softHyphen/>
        <w:t>ties. Electrons behave like particles when in a magnetic field, and like waves when diffracted by</w:t>
      </w:r>
      <w:r>
        <w:rPr>
          <w:rFonts w:ascii="Arial" w:eastAsia="Arial" w:hAnsi="Arial"/>
          <w:b/>
          <w:color w:val="000000"/>
          <w:spacing w:val="-7"/>
          <w:sz w:val="21"/>
        </w:rPr>
        <w:t xml:space="preserve"> a crystal. Quantum mechanics involves a synthesis of the continuity of the wave aspect and the discontinuity of the corpuscle aspect.</w:t>
      </w:r>
    </w:p>
    <w:p w:rsidR="00A1073F" w:rsidRDefault="00DF571E">
      <w:pPr>
        <w:spacing w:before="2" w:line="294" w:lineRule="exact"/>
        <w:ind w:left="144" w:right="72" w:firstLine="216"/>
        <w:jc w:val="both"/>
        <w:textAlignment w:val="baseline"/>
        <w:rPr>
          <w:rFonts w:ascii="Arial" w:eastAsia="Arial" w:hAnsi="Arial"/>
          <w:b/>
          <w:color w:val="000000"/>
          <w:spacing w:val="-7"/>
          <w:sz w:val="21"/>
        </w:rPr>
      </w:pPr>
      <w:r>
        <w:rPr>
          <w:rFonts w:ascii="Arial" w:eastAsia="Arial" w:hAnsi="Arial"/>
          <w:b/>
          <w:color w:val="000000"/>
          <w:spacing w:val="-7"/>
          <w:sz w:val="21"/>
        </w:rPr>
        <w:t xml:space="preserve">In </w:t>
      </w:r>
      <w:r>
        <w:rPr>
          <w:rFonts w:ascii="Arial Narrow" w:eastAsia="Arial Narrow" w:hAnsi="Arial Narrow"/>
          <w:b/>
          <w:i/>
          <w:color w:val="000000"/>
          <w:spacing w:val="-7"/>
          <w:sz w:val="20"/>
        </w:rPr>
        <w:t xml:space="preserve">chemistry: </w:t>
      </w:r>
      <w:r>
        <w:rPr>
          <w:rFonts w:ascii="Arial" w:eastAsia="Arial" w:hAnsi="Arial"/>
          <w:b/>
          <w:color w:val="000000"/>
          <w:spacing w:val="-7"/>
          <w:sz w:val="21"/>
        </w:rPr>
        <w:t>The combination and disassociation of atoms are inseparable opposites. Electrolytes in solution are compose</w:t>
      </w:r>
      <w:r>
        <w:rPr>
          <w:rFonts w:ascii="Arial" w:eastAsia="Arial" w:hAnsi="Arial"/>
          <w:b/>
          <w:color w:val="000000"/>
          <w:spacing w:val="-7"/>
          <w:sz w:val="21"/>
        </w:rPr>
        <w:t>d of pairs of oppositely charged</w:t>
      </w:r>
    </w:p>
    <w:p w:rsidR="00A1073F" w:rsidRDefault="00A1073F">
      <w:pPr>
        <w:sectPr w:rsidR="00A1073F">
          <w:pgSz w:w="10982" w:h="16243"/>
          <w:pgMar w:top="960" w:right="1087" w:bottom="1027" w:left="2215" w:header="720" w:footer="720" w:gutter="0"/>
          <w:cols w:space="720"/>
        </w:sectPr>
      </w:pPr>
    </w:p>
    <w:p w:rsidR="00A1073F" w:rsidRDefault="00DF571E">
      <w:pPr>
        <w:tabs>
          <w:tab w:val="left" w:pos="7632"/>
        </w:tabs>
        <w:spacing w:line="280" w:lineRule="exact"/>
        <w:ind w:left="2016"/>
        <w:textAlignment w:val="baseline"/>
        <w:rPr>
          <w:rFonts w:eastAsia="Times New Roman"/>
          <w:color w:val="000000"/>
          <w:spacing w:val="-2"/>
          <w:sz w:val="24"/>
        </w:rPr>
      </w:pPr>
      <w:r>
        <w:rPr>
          <w:rFonts w:eastAsia="Times New Roman"/>
          <w:color w:val="000000"/>
          <w:spacing w:val="-2"/>
          <w:sz w:val="24"/>
        </w:rPr>
        <w:t>THE FIRST LAW OF DIALECTICS</w:t>
      </w:r>
      <w:r>
        <w:rPr>
          <w:rFonts w:eastAsia="Times New Roman"/>
          <w:color w:val="000000"/>
          <w:spacing w:val="-2"/>
          <w:sz w:val="24"/>
        </w:rPr>
        <w:tab/>
        <w:t>115</w:t>
      </w:r>
    </w:p>
    <w:p w:rsidR="00A1073F" w:rsidRDefault="00DF571E">
      <w:pPr>
        <w:spacing w:before="86" w:line="294" w:lineRule="exact"/>
        <w:ind w:left="72" w:right="144"/>
        <w:jc w:val="both"/>
        <w:textAlignment w:val="baseline"/>
        <w:rPr>
          <w:rFonts w:eastAsia="Times New Roman"/>
          <w:color w:val="000000"/>
          <w:sz w:val="24"/>
        </w:rPr>
      </w:pPr>
      <w:r>
        <w:rPr>
          <w:rFonts w:eastAsia="Times New Roman"/>
          <w:color w:val="000000"/>
          <w:sz w:val="24"/>
        </w:rPr>
        <w:t>ions (cations and anions). Protein is a union of acid and base components. The basic organic compound DNA is composed of adenine paired with thvnine and cytosine with guanine. D</w:t>
      </w:r>
      <w:r>
        <w:rPr>
          <w:rFonts w:eastAsia="Times New Roman"/>
          <w:color w:val="000000"/>
          <w:sz w:val="24"/>
        </w:rPr>
        <w:t>NA is structured in the form of a double helix.</w:t>
      </w:r>
    </w:p>
    <w:p w:rsidR="00A1073F" w:rsidRDefault="00DF571E">
      <w:pPr>
        <w:spacing w:line="292" w:lineRule="exact"/>
        <w:ind w:left="72" w:right="144" w:firstLine="288"/>
        <w:jc w:val="both"/>
        <w:textAlignment w:val="baseline"/>
        <w:rPr>
          <w:rFonts w:eastAsia="Times New Roman"/>
          <w:color w:val="000000"/>
          <w:spacing w:val="2"/>
          <w:sz w:val="24"/>
        </w:rPr>
      </w:pPr>
      <w:r>
        <w:rPr>
          <w:rFonts w:eastAsia="Times New Roman"/>
          <w:color w:val="000000"/>
          <w:spacing w:val="2"/>
          <w:sz w:val="24"/>
        </w:rPr>
        <w:t xml:space="preserve">In </w:t>
      </w:r>
      <w:r>
        <w:rPr>
          <w:rFonts w:eastAsia="Times New Roman"/>
          <w:i/>
          <w:color w:val="000000"/>
          <w:spacing w:val="2"/>
          <w:sz w:val="24"/>
        </w:rPr>
        <w:t xml:space="preserve">/VT/0/0p: </w:t>
      </w:r>
      <w:r>
        <w:rPr>
          <w:rFonts w:eastAsia="Times New Roman"/>
          <w:color w:val="000000"/>
          <w:spacing w:val="2"/>
          <w:sz w:val="24"/>
        </w:rPr>
        <w:t>Chromosomes arc paired, and in the cell division of an egg a polarization occurs, forming an "animal" pole and a "vegetable" pole. Polarity in the genes is present at every level of organic organization. A cell has positive and negative polarity. The thymu</w:t>
      </w:r>
      <w:r>
        <w:rPr>
          <w:rFonts w:eastAsia="Times New Roman"/>
          <w:color w:val="000000"/>
          <w:spacing w:val="2"/>
          <w:sz w:val="24"/>
        </w:rPr>
        <w:t>s gland in humans has a growth promoter (pro-mine) and an inhibitor (refine). Likewise, in other kinds of life, substances with similar opposite functions arc present (e.g., cytokirins and gibberellins, and auxins as well as dormins). In cells, anabolism a</w:t>
      </w:r>
      <w:r>
        <w:rPr>
          <w:rFonts w:eastAsia="Times New Roman"/>
          <w:color w:val="000000"/>
          <w:spacing w:val="2"/>
          <w:sz w:val="24"/>
        </w:rPr>
        <w:t>nd catabolism—and in humans, inhaling and exhaling—arc conjoined processes, Nerves have both excitory and inhibitory functions. A neuron has two kinds of elongated fibers: dendrites and axons. The body has afferent nerves (leading to the brain) and efferen</w:t>
      </w:r>
      <w:r>
        <w:rPr>
          <w:rFonts w:eastAsia="Times New Roman"/>
          <w:color w:val="000000"/>
          <w:spacing w:val="2"/>
          <w:sz w:val="24"/>
        </w:rPr>
        <w:t>t nerves (leading from the brain). The human brain has two kinds of hemispheres with digital and analog properties ("or" as well as "and" gates). Regulatory genes which "either activate or prevent the functioning of other genes—present a case of bipolarity</w:t>
      </w:r>
      <w:r>
        <w:rPr>
          <w:rFonts w:eastAsia="Times New Roman"/>
          <w:color w:val="000000"/>
          <w:spacing w:val="2"/>
          <w:sz w:val="24"/>
        </w:rPr>
        <w:t>* found at every level of organic organization. . . .""' (Piaget)</w:t>
      </w:r>
    </w:p>
    <w:p w:rsidR="00A1073F" w:rsidRDefault="00DF571E">
      <w:pPr>
        <w:spacing w:line="293" w:lineRule="exact"/>
        <w:ind w:left="72" w:right="144" w:firstLine="288"/>
        <w:jc w:val="both"/>
        <w:textAlignment w:val="baseline"/>
        <w:rPr>
          <w:rFonts w:eastAsia="Times New Roman"/>
          <w:color w:val="000000"/>
          <w:sz w:val="24"/>
        </w:rPr>
      </w:pPr>
      <w:r>
        <w:rPr>
          <w:rFonts w:eastAsia="Times New Roman"/>
          <w:color w:val="000000"/>
          <w:sz w:val="24"/>
        </w:rPr>
        <w:t>Certain "borderline" things have a doubled duality: a liquid crystal has the fluid aspects of a liquid and the optical aspects of a crystal; a virus possesses certain properties of a chemica</w:t>
      </w:r>
      <w:r>
        <w:rPr>
          <w:rFonts w:eastAsia="Times New Roman"/>
          <w:color w:val="000000"/>
          <w:sz w:val="24"/>
        </w:rPr>
        <w:t>l molecule and of a living organism; and some organisms have both plant and animal features (chlorophyll for photosynthesis and flagcllae for locomotion).</w:t>
      </w:r>
    </w:p>
    <w:p w:rsidR="00A1073F" w:rsidRDefault="00DF571E">
      <w:pPr>
        <w:spacing w:before="9" w:line="294" w:lineRule="exact"/>
        <w:ind w:left="72" w:right="144" w:firstLine="288"/>
        <w:jc w:val="both"/>
        <w:textAlignment w:val="baseline"/>
        <w:rPr>
          <w:rFonts w:eastAsia="Times New Roman"/>
          <w:color w:val="000000"/>
          <w:sz w:val="24"/>
        </w:rPr>
      </w:pPr>
      <w:r>
        <w:rPr>
          <w:rFonts w:eastAsia="Times New Roman"/>
          <w:color w:val="000000"/>
          <w:sz w:val="24"/>
        </w:rPr>
        <w:t xml:space="preserve">In </w:t>
      </w:r>
      <w:r>
        <w:rPr>
          <w:rFonts w:eastAsia="Times New Roman"/>
          <w:i/>
          <w:color w:val="000000"/>
          <w:sz w:val="24"/>
        </w:rPr>
        <w:t xml:space="preserve">anatomy: </w:t>
      </w:r>
      <w:r>
        <w:rPr>
          <w:rFonts w:eastAsia="Times New Roman"/>
          <w:color w:val="000000"/>
          <w:sz w:val="24"/>
        </w:rPr>
        <w:t>The contraposition of thumb and other fingers is the prime aspect in the hand's physiology that makes grasping possible.</w:t>
      </w:r>
    </w:p>
    <w:p w:rsidR="00A1073F" w:rsidRDefault="00DF571E">
      <w:pPr>
        <w:spacing w:line="293" w:lineRule="exact"/>
        <w:ind w:left="72" w:right="144" w:firstLine="288"/>
        <w:jc w:val="both"/>
        <w:textAlignment w:val="baseline"/>
        <w:rPr>
          <w:rFonts w:eastAsia="Times New Roman"/>
          <w:color w:val="000000"/>
          <w:sz w:val="24"/>
        </w:rPr>
      </w:pPr>
      <w:r>
        <w:rPr>
          <w:rFonts w:eastAsia="Times New Roman"/>
          <w:color w:val="000000"/>
          <w:sz w:val="24"/>
        </w:rPr>
        <w:t xml:space="preserve">In </w:t>
      </w:r>
      <w:r>
        <w:rPr>
          <w:rFonts w:eastAsia="Times New Roman"/>
          <w:i/>
          <w:color w:val="000000"/>
          <w:sz w:val="24"/>
        </w:rPr>
        <w:t xml:space="preserve">mathematics: </w:t>
      </w:r>
      <w:r>
        <w:rPr>
          <w:rFonts w:eastAsia="Times New Roman"/>
          <w:color w:val="000000"/>
          <w:sz w:val="24"/>
        </w:rPr>
        <w:t>Addition and subtraction, multiplication and division, and differential and integral calculus are instances of opposite</w:t>
      </w:r>
      <w:r>
        <w:rPr>
          <w:rFonts w:eastAsia="Times New Roman"/>
          <w:color w:val="000000"/>
          <w:sz w:val="24"/>
        </w:rPr>
        <w:t>s.</w:t>
      </w:r>
    </w:p>
    <w:p w:rsidR="00A1073F" w:rsidRDefault="00DF571E">
      <w:pPr>
        <w:spacing w:before="12" w:line="294" w:lineRule="exact"/>
        <w:ind w:left="360"/>
        <w:textAlignment w:val="baseline"/>
        <w:rPr>
          <w:rFonts w:eastAsia="Times New Roman"/>
          <w:color w:val="000000"/>
          <w:spacing w:val="1"/>
          <w:sz w:val="24"/>
        </w:rPr>
      </w:pPr>
      <w:r>
        <w:rPr>
          <w:rFonts w:eastAsia="Times New Roman"/>
          <w:color w:val="000000"/>
          <w:spacing w:val="1"/>
          <w:sz w:val="24"/>
        </w:rPr>
        <w:t xml:space="preserve">In </w:t>
      </w:r>
      <w:r>
        <w:rPr>
          <w:rFonts w:eastAsia="Times New Roman"/>
          <w:i/>
          <w:color w:val="000000"/>
          <w:spacing w:val="1"/>
          <w:sz w:val="24"/>
        </w:rPr>
        <w:t xml:space="preserve">education: </w:t>
      </w:r>
      <w:r>
        <w:rPr>
          <w:rFonts w:eastAsia="Times New Roman"/>
          <w:color w:val="000000"/>
          <w:spacing w:val="1"/>
          <w:sz w:val="24"/>
        </w:rPr>
        <w:t>Nurture and nature arc opposites.</w:t>
      </w:r>
    </w:p>
    <w:p w:rsidR="00A1073F" w:rsidRDefault="00DF571E">
      <w:pPr>
        <w:spacing w:line="293" w:lineRule="exact"/>
        <w:ind w:left="72" w:right="144" w:firstLine="288"/>
        <w:jc w:val="both"/>
        <w:textAlignment w:val="baseline"/>
        <w:rPr>
          <w:rFonts w:eastAsia="Times New Roman"/>
          <w:color w:val="000000"/>
          <w:sz w:val="24"/>
        </w:rPr>
      </w:pPr>
      <w:r>
        <w:rPr>
          <w:rFonts w:eastAsia="Times New Roman"/>
          <w:color w:val="000000"/>
          <w:sz w:val="24"/>
        </w:rPr>
        <w:t xml:space="preserve">In </w:t>
      </w:r>
      <w:r>
        <w:rPr>
          <w:rFonts w:eastAsia="Times New Roman"/>
          <w:i/>
          <w:color w:val="000000"/>
          <w:sz w:val="24"/>
        </w:rPr>
        <w:t xml:space="preserve">music: </w:t>
      </w:r>
      <w:r>
        <w:rPr>
          <w:rFonts w:eastAsia="Times New Roman"/>
          <w:color w:val="000000"/>
          <w:sz w:val="24"/>
        </w:rPr>
        <w:t>Major and minor keys, sharps and flats arc opposites; and in the arts generally, form and content.</w:t>
      </w:r>
    </w:p>
    <w:p w:rsidR="00A1073F" w:rsidRDefault="00DF571E">
      <w:pPr>
        <w:spacing w:before="11" w:line="294" w:lineRule="exact"/>
        <w:ind w:left="72" w:right="144" w:firstLine="288"/>
        <w:jc w:val="both"/>
        <w:textAlignment w:val="baseline"/>
        <w:rPr>
          <w:rFonts w:eastAsia="Times New Roman"/>
          <w:color w:val="000000"/>
          <w:sz w:val="24"/>
        </w:rPr>
      </w:pPr>
      <w:r>
        <w:rPr>
          <w:rFonts w:eastAsia="Times New Roman"/>
          <w:color w:val="000000"/>
          <w:sz w:val="24"/>
        </w:rPr>
        <w:t xml:space="preserve">In </w:t>
      </w:r>
      <w:r>
        <w:rPr>
          <w:rFonts w:eastAsia="Times New Roman"/>
          <w:i/>
          <w:color w:val="000000"/>
          <w:sz w:val="24"/>
        </w:rPr>
        <w:t xml:space="preserve">linguistics: </w:t>
      </w:r>
      <w:r>
        <w:rPr>
          <w:rFonts w:eastAsia="Times New Roman"/>
          <w:color w:val="000000"/>
          <w:sz w:val="24"/>
        </w:rPr>
        <w:t>Definitions involve a qualitative aspect (intension) and quantita</w:t>
      </w:r>
      <w:r>
        <w:rPr>
          <w:rFonts w:eastAsia="Times New Roman"/>
          <w:color w:val="000000"/>
          <w:sz w:val="24"/>
        </w:rPr>
        <w:softHyphen/>
        <w:t>tive limits (e</w:t>
      </w:r>
      <w:r>
        <w:rPr>
          <w:rFonts w:eastAsia="Times New Roman"/>
          <w:color w:val="000000"/>
          <w:sz w:val="24"/>
        </w:rPr>
        <w:t>xtension). Expansion and restriction of the meaning of words arc "two movements in opposite directions existing simultaneously." (Br6a1)</w:t>
      </w:r>
    </w:p>
    <w:p w:rsidR="00A1073F" w:rsidRDefault="00DF571E">
      <w:pPr>
        <w:spacing w:before="43" w:line="294" w:lineRule="exact"/>
        <w:ind w:left="72" w:right="144" w:firstLine="288"/>
        <w:textAlignment w:val="baseline"/>
        <w:rPr>
          <w:rFonts w:eastAsia="Times New Roman"/>
          <w:color w:val="000000"/>
          <w:sz w:val="24"/>
        </w:rPr>
      </w:pPr>
      <w:r>
        <w:rPr>
          <w:rFonts w:eastAsia="Times New Roman"/>
          <w:color w:val="000000"/>
          <w:sz w:val="24"/>
        </w:rPr>
        <w:t xml:space="preserve">In </w:t>
      </w:r>
      <w:r>
        <w:rPr>
          <w:rFonts w:eastAsia="Times New Roman"/>
          <w:i/>
          <w:color w:val="000000"/>
          <w:sz w:val="24"/>
        </w:rPr>
        <w:t xml:space="preserve">economics </w:t>
      </w:r>
      <w:r>
        <w:rPr>
          <w:rFonts w:eastAsia="Times New Roman"/>
          <w:color w:val="000000"/>
          <w:sz w:val="24"/>
        </w:rPr>
        <w:t xml:space="preserve">and </w:t>
      </w:r>
      <w:r>
        <w:rPr>
          <w:rFonts w:eastAsia="Times New Roman"/>
          <w:i/>
          <w:color w:val="000000"/>
          <w:sz w:val="24"/>
        </w:rPr>
        <w:t xml:space="preserve">politics: </w:t>
      </w:r>
      <w:r>
        <w:rPr>
          <w:rFonts w:eastAsia="Times New Roman"/>
          <w:color w:val="000000"/>
          <w:sz w:val="24"/>
        </w:rPr>
        <w:t>In every society both communal and class, a contra</w:t>
      </w:r>
      <w:r>
        <w:rPr>
          <w:rFonts w:eastAsia="Times New Roman"/>
          <w:color w:val="000000"/>
          <w:sz w:val="24"/>
        </w:rPr>
        <w:softHyphen/>
        <w:t>diction exists between the productive for</w:t>
      </w:r>
      <w:r>
        <w:rPr>
          <w:rFonts w:eastAsia="Times New Roman"/>
          <w:color w:val="000000"/>
          <w:sz w:val="24"/>
        </w:rPr>
        <w:t>ces and the relations of production. In class society's evolution, classes polarize into slaves and slavehoklers, serfs and lords, workers and capitalists. Under capitalism, commodity production comes to the fore. A commodity is a duality having both use a</w:t>
      </w:r>
      <w:r>
        <w:rPr>
          <w:rFonts w:eastAsia="Times New Roman"/>
          <w:color w:val="000000"/>
          <w:sz w:val="24"/>
        </w:rPr>
        <w:t>nd exchange value. Capital is divided between constant and variable, and labor between necessary labor and surplus labor. Despotism in the factory, in the production of goods, is coupled with anarchy in the marketplace, in the selling of the goods produced</w:t>
      </w:r>
      <w:r>
        <w:rPr>
          <w:rFonts w:eastAsia="Times New Roman"/>
          <w:color w:val="000000"/>
          <w:sz w:val="24"/>
        </w:rPr>
        <w:t>. The wealth of exploiters is inseparable from the impoverishment of the ex</w:t>
      </w:r>
      <w:r>
        <w:rPr>
          <w:rFonts w:eastAsia="Times New Roman"/>
          <w:color w:val="000000"/>
          <w:sz w:val="24"/>
        </w:rPr>
        <w:softHyphen/>
        <w:t>ploited, and private appropriation from social production. "Accumulation of wealth at one pole is, therefore, at the same time accumulation of misery, agony of toil, slavery, ignor</w:t>
      </w:r>
      <w:r>
        <w:rPr>
          <w:rFonts w:eastAsia="Times New Roman"/>
          <w:color w:val="000000"/>
          <w:sz w:val="24"/>
        </w:rPr>
        <w:t>ance, brutality, mental degradation, at the opposite</w:t>
      </w:r>
    </w:p>
    <w:p w:rsidR="00A1073F" w:rsidRDefault="00DF571E">
      <w:pPr>
        <w:spacing w:before="206" w:line="241" w:lineRule="exact"/>
        <w:ind w:left="360"/>
        <w:textAlignment w:val="baseline"/>
        <w:rPr>
          <w:rFonts w:ascii="Verdana" w:eastAsia="Verdana" w:hAnsi="Verdana"/>
          <w:color w:val="000000"/>
          <w:spacing w:val="-5"/>
          <w:sz w:val="17"/>
        </w:rPr>
      </w:pPr>
      <w:r>
        <w:rPr>
          <w:rFonts w:ascii="Verdana" w:eastAsia="Verdana" w:hAnsi="Verdana"/>
          <w:color w:val="000000"/>
          <w:spacing w:val="-5"/>
          <w:sz w:val="17"/>
        </w:rPr>
        <w:t>*In this book "polarity" and "bipolarity" are used as equivalents.</w:t>
      </w:r>
    </w:p>
    <w:p w:rsidR="00A1073F" w:rsidRDefault="00A1073F">
      <w:pPr>
        <w:sectPr w:rsidR="00A1073F">
          <w:pgSz w:w="11491" w:h="16243"/>
          <w:pgMar w:top="980" w:right="1933" w:bottom="1067" w:left="1396" w:header="720" w:footer="720" w:gutter="0"/>
          <w:cols w:space="720"/>
        </w:sectPr>
      </w:pPr>
    </w:p>
    <w:p w:rsidR="00A1073F" w:rsidRDefault="00DF571E">
      <w:pPr>
        <w:tabs>
          <w:tab w:val="left" w:pos="1944"/>
        </w:tabs>
        <w:spacing w:before="33" w:line="247" w:lineRule="exact"/>
        <w:ind w:left="72"/>
        <w:textAlignment w:val="baseline"/>
        <w:rPr>
          <w:rFonts w:ascii="Verdana" w:eastAsia="Verdana" w:hAnsi="Verdana"/>
          <w:b/>
          <w:color w:val="000000"/>
          <w:spacing w:val="-6"/>
        </w:rPr>
      </w:pPr>
      <w:r>
        <w:rPr>
          <w:rFonts w:ascii="Verdana" w:eastAsia="Verdana" w:hAnsi="Verdana"/>
          <w:b/>
          <w:color w:val="000000"/>
          <w:spacing w:val="-6"/>
        </w:rPr>
        <w:t>116</w:t>
      </w:r>
      <w:r>
        <w:rPr>
          <w:rFonts w:ascii="Verdana" w:eastAsia="Verdana" w:hAnsi="Verdana"/>
          <w:b/>
          <w:color w:val="000000"/>
          <w:spacing w:val="-6"/>
        </w:rPr>
        <w:tab/>
        <w:t>DIALECTICAL MATERIALISM</w:t>
      </w:r>
    </w:p>
    <w:p w:rsidR="00A1073F" w:rsidRDefault="00DF571E">
      <w:pPr>
        <w:spacing w:before="149" w:line="295" w:lineRule="exact"/>
        <w:ind w:left="72" w:right="144"/>
        <w:jc w:val="both"/>
        <w:textAlignment w:val="baseline"/>
        <w:rPr>
          <w:rFonts w:ascii="Verdana" w:eastAsia="Verdana" w:hAnsi="Verdana"/>
          <w:color w:val="000000"/>
          <w:sz w:val="19"/>
        </w:rPr>
      </w:pPr>
      <w:r>
        <w:rPr>
          <w:rFonts w:ascii="Verdana" w:eastAsia="Verdana" w:hAnsi="Verdana"/>
          <w:color w:val="000000"/>
          <w:sz w:val="19"/>
        </w:rPr>
        <w:t>pole. . . ."" (Marx) This state of affairs—bourgeois rule—is maintained by force and deception (lies, concessions, etc.), by overt and covert means*:</w:t>
      </w:r>
    </w:p>
    <w:p w:rsidR="00A1073F" w:rsidRDefault="00DF571E">
      <w:pPr>
        <w:spacing w:before="113" w:line="270" w:lineRule="exact"/>
        <w:ind w:left="576" w:right="720"/>
        <w:jc w:val="both"/>
        <w:textAlignment w:val="baseline"/>
        <w:rPr>
          <w:rFonts w:ascii="Verdana" w:eastAsia="Verdana" w:hAnsi="Verdana"/>
          <w:color w:val="000000"/>
          <w:spacing w:val="3"/>
          <w:sz w:val="16"/>
        </w:rPr>
      </w:pPr>
      <w:r>
        <w:rPr>
          <w:rFonts w:ascii="Verdana" w:eastAsia="Verdana" w:hAnsi="Verdana"/>
          <w:color w:val="000000"/>
          <w:spacing w:val="3"/>
          <w:sz w:val="16"/>
        </w:rPr>
        <w:t xml:space="preserve">the bourgeoisie inevitably works out two systems of rule. . . They </w:t>
      </w:r>
      <w:r>
        <w:rPr>
          <w:rFonts w:ascii="Verdana" w:eastAsia="Verdana" w:hAnsi="Verdana"/>
          <w:color w:val="000000"/>
          <w:spacing w:val="3"/>
          <w:sz w:val="19"/>
        </w:rPr>
        <w:t xml:space="preserve">arc, </w:t>
      </w:r>
      <w:r>
        <w:rPr>
          <w:rFonts w:ascii="Verdana" w:eastAsia="Verdana" w:hAnsi="Verdana"/>
          <w:color w:val="000000"/>
          <w:spacing w:val="3"/>
          <w:sz w:val="16"/>
        </w:rPr>
        <w:t xml:space="preserve">firstly, the method of force, the </w:t>
      </w:r>
      <w:r>
        <w:rPr>
          <w:rFonts w:ascii="Verdana" w:eastAsia="Verdana" w:hAnsi="Verdana"/>
          <w:color w:val="000000"/>
          <w:spacing w:val="3"/>
          <w:sz w:val="16"/>
        </w:rPr>
        <w:t>method which rejects all concessions to the labor movement, the method of supporting all the old and obsolete institu</w:t>
      </w:r>
      <w:r>
        <w:rPr>
          <w:rFonts w:ascii="Verdana" w:eastAsia="Verdana" w:hAnsi="Verdana"/>
          <w:color w:val="000000"/>
          <w:spacing w:val="3"/>
          <w:sz w:val="16"/>
        </w:rPr>
        <w:softHyphen/>
        <w:t>tions, the method of irreconcilably rejecting reforms. . . . The second method is the method of "liberalism," which takes steps towards th</w:t>
      </w:r>
      <w:r>
        <w:rPr>
          <w:rFonts w:ascii="Verdana" w:eastAsia="Verdana" w:hAnsi="Verdana"/>
          <w:color w:val="000000"/>
          <w:spacing w:val="3"/>
          <w:sz w:val="16"/>
        </w:rPr>
        <w:t>e de</w:t>
      </w:r>
      <w:r>
        <w:rPr>
          <w:rFonts w:ascii="Verdana" w:eastAsia="Verdana" w:hAnsi="Verdana"/>
          <w:color w:val="000000"/>
          <w:spacing w:val="3"/>
          <w:sz w:val="16"/>
        </w:rPr>
        <w:softHyphen/>
        <w:t>velopment of political rights, towards reforms, concessions and so forth."</w:t>
      </w:r>
    </w:p>
    <w:p w:rsidR="00A1073F" w:rsidRDefault="00DF571E">
      <w:pPr>
        <w:spacing w:line="293" w:lineRule="exact"/>
        <w:ind w:left="576"/>
        <w:textAlignment w:val="baseline"/>
        <w:rPr>
          <w:rFonts w:ascii="Verdana" w:eastAsia="Verdana" w:hAnsi="Verdana"/>
          <w:color w:val="000000"/>
          <w:spacing w:val="-7"/>
          <w:sz w:val="19"/>
        </w:rPr>
      </w:pPr>
      <w:r>
        <w:rPr>
          <w:rFonts w:ascii="Verdana" w:eastAsia="Verdana" w:hAnsi="Verdana"/>
          <w:color w:val="000000"/>
          <w:spacing w:val="-7"/>
          <w:sz w:val="19"/>
        </w:rPr>
        <w:t>(Lenin)**</w:t>
      </w:r>
    </w:p>
    <w:p w:rsidR="00A1073F" w:rsidRDefault="00DF571E">
      <w:pPr>
        <w:spacing w:before="93" w:line="295" w:lineRule="exact"/>
        <w:ind w:left="72" w:right="144" w:firstLine="216"/>
        <w:jc w:val="both"/>
        <w:textAlignment w:val="baseline"/>
        <w:rPr>
          <w:rFonts w:ascii="Verdana" w:eastAsia="Verdana" w:hAnsi="Verdana"/>
          <w:color w:val="000000"/>
          <w:spacing w:val="-3"/>
          <w:sz w:val="19"/>
        </w:rPr>
      </w:pPr>
      <w:r>
        <w:rPr>
          <w:rFonts w:ascii="Verdana" w:eastAsia="Verdana" w:hAnsi="Verdana"/>
          <w:color w:val="000000"/>
          <w:spacing w:val="-3"/>
          <w:sz w:val="19"/>
        </w:rPr>
        <w:t xml:space="preserve">In </w:t>
      </w:r>
      <w:r>
        <w:rPr>
          <w:rFonts w:ascii="Tahoma" w:eastAsia="Tahoma" w:hAnsi="Tahoma"/>
          <w:i/>
          <w:color w:val="000000"/>
          <w:spacing w:val="-3"/>
          <w:sz w:val="20"/>
        </w:rPr>
        <w:t xml:space="preserve">working-class political theory: </w:t>
      </w:r>
      <w:r>
        <w:rPr>
          <w:rFonts w:ascii="Verdana" w:eastAsia="Verdana" w:hAnsi="Verdana"/>
          <w:color w:val="000000"/>
          <w:spacing w:val="-3"/>
          <w:sz w:val="19"/>
        </w:rPr>
        <w:t>The unity and conflict of opposites, an aspect of all processes occurring independently of human intervention, arc also a fea</w:t>
      </w:r>
      <w:r>
        <w:rPr>
          <w:rFonts w:ascii="Verdana" w:eastAsia="Verdana" w:hAnsi="Verdana"/>
          <w:color w:val="000000"/>
          <w:spacing w:val="-3"/>
          <w:sz w:val="19"/>
        </w:rPr>
        <w:softHyphen/>
        <w:t xml:space="preserve">ture </w:t>
      </w:r>
      <w:r>
        <w:rPr>
          <w:rFonts w:ascii="Verdana" w:eastAsia="Verdana" w:hAnsi="Verdana"/>
          <w:color w:val="000000"/>
          <w:spacing w:val="-3"/>
          <w:sz w:val="19"/>
        </w:rPr>
        <w:t>of scientific modes of response to social reality, such as political theory. Working-class leaders must maintain close ties with the masses, concentrate (and refine) the truth derived from the masses, and then test and maintain it among the masses in cease</w:t>
      </w:r>
      <w:r>
        <w:rPr>
          <w:rFonts w:ascii="Verdana" w:eastAsia="Verdana" w:hAnsi="Verdana"/>
          <w:color w:val="000000"/>
          <w:spacing w:val="-3"/>
          <w:sz w:val="19"/>
        </w:rPr>
        <w:t>less interchange. Theory must be integrated with practice, revolutionary comprehension with revolutionary fervor and will. Leaders must practice criticism and self-criticism, and be both "red" (politically sound revolutionaries) and "expert" (technically q</w:t>
      </w:r>
      <w:r>
        <w:rPr>
          <w:rFonts w:ascii="Verdana" w:eastAsia="Verdana" w:hAnsi="Verdana"/>
          <w:color w:val="000000"/>
          <w:spacing w:val="-3"/>
          <w:sz w:val="19"/>
        </w:rPr>
        <w:t>ualified). Firmness in princi</w:t>
      </w:r>
      <w:r>
        <w:rPr>
          <w:rFonts w:ascii="Verdana" w:eastAsia="Verdana" w:hAnsi="Verdana"/>
          <w:color w:val="000000"/>
          <w:spacing w:val="-3"/>
          <w:sz w:val="19"/>
        </w:rPr>
        <w:softHyphen/>
        <w:t>ple must be coupled with flexibility in strategy and tactics. A communist party must be based on democratic centralism: democracy in making decisions, and centralized authority and discipline in their execution.</w:t>
      </w:r>
    </w:p>
    <w:p w:rsidR="00A1073F" w:rsidRDefault="00DF571E">
      <w:pPr>
        <w:spacing w:line="293" w:lineRule="exact"/>
        <w:ind w:left="72" w:right="144" w:firstLine="216"/>
        <w:jc w:val="both"/>
        <w:textAlignment w:val="baseline"/>
        <w:rPr>
          <w:rFonts w:ascii="Verdana" w:eastAsia="Verdana" w:hAnsi="Verdana"/>
          <w:color w:val="000000"/>
          <w:spacing w:val="-2"/>
          <w:sz w:val="19"/>
        </w:rPr>
      </w:pPr>
      <w:r>
        <w:rPr>
          <w:rFonts w:ascii="Verdana" w:eastAsia="Verdana" w:hAnsi="Verdana"/>
          <w:color w:val="000000"/>
          <w:spacing w:val="-2"/>
          <w:sz w:val="19"/>
        </w:rPr>
        <w:t>In order to win, the working class needs united fronts. A united front in</w:t>
      </w:r>
      <w:r>
        <w:rPr>
          <w:rFonts w:ascii="Verdana" w:eastAsia="Verdana" w:hAnsi="Verdana"/>
          <w:color w:val="000000"/>
          <w:spacing w:val="-2"/>
          <w:sz w:val="19"/>
        </w:rPr>
        <w:softHyphen/>
        <w:t>volves both working-class independence of other classes and varying degrees of dependence on them: maintenance of the revolutionary, overall long-range goal (based on the fact that t</w:t>
      </w:r>
      <w:r>
        <w:rPr>
          <w:rFonts w:ascii="Verdana" w:eastAsia="Verdana" w:hAnsi="Verdana"/>
          <w:color w:val="000000"/>
          <w:spacing w:val="-2"/>
          <w:sz w:val="19"/>
        </w:rPr>
        <w:t>he working class is the only consistently revolutionary class) is fused with evolutionary, limited, temporary objectiVes (based on the opposite fact that the working class cannot win by itself alone). Struggle must be waged on two fronts: against enemies w</w:t>
      </w:r>
      <w:r>
        <w:rPr>
          <w:rFonts w:ascii="Verdana" w:eastAsia="Verdana" w:hAnsi="Verdana"/>
          <w:color w:val="000000"/>
          <w:spacing w:val="-2"/>
          <w:sz w:val="19"/>
        </w:rPr>
        <w:t>ithin and without. While evaluating the enemy strategically as a paper tiger, tactically the enemy should not be slighted. On the contrary, while "correctly pointing out that in appraising the situation as a whole and from the strategic standpoint we shoul</w:t>
      </w:r>
      <w:r>
        <w:rPr>
          <w:rFonts w:ascii="Verdana" w:eastAsia="Verdana" w:hAnsi="Verdana"/>
          <w:color w:val="000000"/>
          <w:spacing w:val="-2"/>
          <w:sz w:val="19"/>
        </w:rPr>
        <w:t>d slight the enemy, we must never slight him in regard to any particular situation or on any specific question."" (Mao) Similarly, in the allocation of forces: "Divide our forces to arouse the masses, concentrate our forces to deal with the enemy" (Mao).</w:t>
      </w:r>
    </w:p>
    <w:p w:rsidR="00A1073F" w:rsidRDefault="00DF571E">
      <w:pPr>
        <w:spacing w:before="25" w:line="295" w:lineRule="exact"/>
        <w:ind w:left="72" w:right="144" w:firstLine="216"/>
        <w:jc w:val="both"/>
        <w:textAlignment w:val="baseline"/>
        <w:rPr>
          <w:rFonts w:ascii="Verdana" w:eastAsia="Verdana" w:hAnsi="Verdana"/>
          <w:color w:val="000000"/>
          <w:spacing w:val="-3"/>
          <w:sz w:val="19"/>
        </w:rPr>
      </w:pPr>
      <w:r>
        <w:rPr>
          <w:rFonts w:ascii="Verdana" w:eastAsia="Verdana" w:hAnsi="Verdana"/>
          <w:color w:val="000000"/>
          <w:spacing w:val="-3"/>
          <w:sz w:val="19"/>
        </w:rPr>
        <w:t>P</w:t>
      </w:r>
      <w:r>
        <w:rPr>
          <w:rFonts w:ascii="Verdana" w:eastAsia="Verdana" w:hAnsi="Verdana"/>
          <w:color w:val="000000"/>
          <w:spacing w:val="-3"/>
          <w:sz w:val="19"/>
        </w:rPr>
        <w:t>roletarian dictatorship is democratic for the people and dictatorial against the exploiting classes and their servitors. As regards the national question, a socialist government supports a culture socialist in content and temporarily national in form, so t</w:t>
      </w:r>
      <w:r>
        <w:rPr>
          <w:rFonts w:ascii="Verdana" w:eastAsia="Verdana" w:hAnsi="Verdana"/>
          <w:color w:val="000000"/>
          <w:spacing w:val="-3"/>
          <w:sz w:val="19"/>
        </w:rPr>
        <w:t>hat eventually a culture that is communist in both content</w:t>
      </w:r>
    </w:p>
    <w:p w:rsidR="00A1073F" w:rsidRDefault="00DF571E">
      <w:pPr>
        <w:spacing w:before="377" w:line="228" w:lineRule="exact"/>
        <w:ind w:left="72" w:right="144" w:firstLine="216"/>
        <w:jc w:val="both"/>
        <w:textAlignment w:val="baseline"/>
        <w:rPr>
          <w:rFonts w:ascii="Verdana" w:eastAsia="Verdana" w:hAnsi="Verdana"/>
          <w:color w:val="000000"/>
          <w:spacing w:val="-12"/>
          <w:sz w:val="16"/>
        </w:rPr>
      </w:pPr>
      <w:r>
        <w:rPr>
          <w:rFonts w:ascii="Verdana" w:eastAsia="Verdana" w:hAnsi="Verdana"/>
          <w:color w:val="000000"/>
          <w:spacing w:val="-12"/>
          <w:sz w:val="16"/>
        </w:rPr>
        <w:t xml:space="preserve">*Early in </w:t>
      </w:r>
      <w:r>
        <w:rPr>
          <w:rFonts w:ascii="Verdana" w:eastAsia="Verdana" w:hAnsi="Verdana"/>
          <w:b/>
          <w:color w:val="000000"/>
          <w:spacing w:val="-12"/>
          <w:sz w:val="16"/>
        </w:rPr>
        <w:t xml:space="preserve">class </w:t>
      </w:r>
      <w:r>
        <w:rPr>
          <w:rFonts w:ascii="Verdana" w:eastAsia="Verdana" w:hAnsi="Verdana"/>
          <w:color w:val="000000"/>
          <w:spacing w:val="-12"/>
          <w:sz w:val="16"/>
        </w:rPr>
        <w:t xml:space="preserve">society </w:t>
      </w:r>
      <w:r>
        <w:rPr>
          <w:rFonts w:ascii="Verdana" w:eastAsia="Verdana" w:hAnsi="Verdana"/>
          <w:b/>
          <w:color w:val="000000"/>
          <w:spacing w:val="-12"/>
          <w:sz w:val="16"/>
        </w:rPr>
        <w:t xml:space="preserve">Aristotle described the means used in power shifts among exploiting groups: "Revolutions are effected in two ways. by force and by fraud" (quoted in W. T. Jones, </w:t>
      </w:r>
      <w:r>
        <w:rPr>
          <w:rFonts w:ascii="Tahoma" w:eastAsia="Tahoma" w:hAnsi="Tahoma"/>
          <w:i/>
          <w:color w:val="000000"/>
          <w:spacing w:val="-12"/>
          <w:sz w:val="17"/>
        </w:rPr>
        <w:t>A History o</w:t>
      </w:r>
      <w:r>
        <w:rPr>
          <w:rFonts w:ascii="Tahoma" w:eastAsia="Tahoma" w:hAnsi="Tahoma"/>
          <w:i/>
          <w:color w:val="000000"/>
          <w:spacing w:val="-12"/>
          <w:sz w:val="17"/>
        </w:rPr>
        <w:t xml:space="preserve">f Western Philosophy, </w:t>
      </w:r>
      <w:r>
        <w:rPr>
          <w:rFonts w:ascii="Verdana" w:eastAsia="Verdana" w:hAnsi="Verdana"/>
          <w:b/>
          <w:color w:val="000000"/>
          <w:spacing w:val="-12"/>
          <w:sz w:val="16"/>
        </w:rPr>
        <w:t>p. 247).</w:t>
      </w:r>
    </w:p>
    <w:p w:rsidR="00A1073F" w:rsidRDefault="00DF571E">
      <w:pPr>
        <w:spacing w:before="1" w:line="232" w:lineRule="exact"/>
        <w:ind w:left="72" w:right="144" w:firstLine="216"/>
        <w:jc w:val="both"/>
        <w:textAlignment w:val="baseline"/>
        <w:rPr>
          <w:rFonts w:ascii="Verdana" w:eastAsia="Verdana" w:hAnsi="Verdana"/>
          <w:b/>
          <w:color w:val="000000"/>
          <w:spacing w:val="-14"/>
          <w:sz w:val="16"/>
        </w:rPr>
      </w:pPr>
      <w:r>
        <w:rPr>
          <w:rFonts w:ascii="Verdana" w:eastAsia="Verdana" w:hAnsi="Verdana"/>
          <w:b/>
          <w:color w:val="000000"/>
          <w:spacing w:val="-14"/>
          <w:sz w:val="16"/>
        </w:rPr>
        <w:t>**This polarity in methods of rule is correlated with a polarity in ruling class psychology. N. A. Dobrokubov's characterization of the Russian ruling class of the mid-19th century has a general validity. An exploiting class—</w:t>
      </w:r>
      <w:r>
        <w:rPr>
          <w:rFonts w:ascii="Verdana" w:eastAsia="Verdana" w:hAnsi="Verdana"/>
          <w:b/>
          <w:color w:val="000000"/>
          <w:spacing w:val="-14"/>
          <w:sz w:val="16"/>
        </w:rPr>
        <w:t xml:space="preserve">a slaveholder, feudal lord, or capitalist—in </w:t>
      </w:r>
      <w:r>
        <w:rPr>
          <w:rFonts w:ascii="Verdana" w:eastAsia="Verdana" w:hAnsi="Verdana"/>
          <w:color w:val="000000"/>
          <w:spacing w:val="-14"/>
          <w:sz w:val="16"/>
        </w:rPr>
        <w:t xml:space="preserve">a crisis basically views </w:t>
      </w:r>
      <w:r>
        <w:rPr>
          <w:rFonts w:ascii="Verdana" w:eastAsia="Verdana" w:hAnsi="Verdana"/>
          <w:b/>
          <w:color w:val="000000"/>
          <w:spacing w:val="-14"/>
          <w:sz w:val="16"/>
        </w:rPr>
        <w:t xml:space="preserve">the mass of people as "wild beasts" or "dumb cattle," "capable only of apathy, or of brutality" </w:t>
      </w:r>
      <w:r>
        <w:rPr>
          <w:rFonts w:ascii="Tahoma" w:eastAsia="Tahoma" w:hAnsi="Tahoma"/>
          <w:i/>
          <w:color w:val="000000"/>
          <w:spacing w:val="-14"/>
          <w:sz w:val="17"/>
        </w:rPr>
        <w:t xml:space="preserve">(Selected Philosophical Essays, </w:t>
      </w:r>
      <w:r>
        <w:rPr>
          <w:rFonts w:ascii="Verdana" w:eastAsia="Verdana" w:hAnsi="Verdana"/>
          <w:b/>
          <w:color w:val="000000"/>
          <w:spacing w:val="-14"/>
          <w:sz w:val="16"/>
        </w:rPr>
        <w:t>pp. 520, 542).</w:t>
      </w:r>
    </w:p>
    <w:p w:rsidR="00A1073F" w:rsidRDefault="00A1073F">
      <w:pPr>
        <w:sectPr w:rsidR="00A1073F">
          <w:pgSz w:w="11616" w:h="16272"/>
          <w:pgMar w:top="920" w:right="1099" w:bottom="716" w:left="2837" w:header="720" w:footer="720" w:gutter="0"/>
          <w:cols w:space="720"/>
        </w:sectPr>
      </w:pPr>
    </w:p>
    <w:p w:rsidR="00A1073F" w:rsidRDefault="00DF571E">
      <w:pPr>
        <w:tabs>
          <w:tab w:val="right" w:pos="7992"/>
        </w:tabs>
        <w:spacing w:before="34" w:line="295" w:lineRule="exact"/>
        <w:ind w:left="2088"/>
        <w:textAlignment w:val="baseline"/>
        <w:rPr>
          <w:rFonts w:ascii="Garamond" w:eastAsia="Garamond" w:hAnsi="Garamond"/>
          <w:color w:val="000000"/>
          <w:sz w:val="26"/>
        </w:rPr>
      </w:pPr>
      <w:r>
        <w:rPr>
          <w:rFonts w:ascii="Garamond" w:eastAsia="Garamond" w:hAnsi="Garamond"/>
          <w:color w:val="000000"/>
          <w:sz w:val="26"/>
        </w:rPr>
        <w:t>THE FIRST LAW OF DIALECTICS</w:t>
      </w:r>
      <w:r>
        <w:rPr>
          <w:rFonts w:ascii="Garamond" w:eastAsia="Garamond" w:hAnsi="Garamond"/>
          <w:color w:val="000000"/>
          <w:sz w:val="26"/>
        </w:rPr>
        <w:tab/>
      </w:r>
      <w:r>
        <w:rPr>
          <w:rFonts w:ascii="Garamond" w:eastAsia="Garamond" w:hAnsi="Garamond"/>
          <w:i/>
          <w:color w:val="000000"/>
          <w:sz w:val="26"/>
        </w:rPr>
        <w:t>117</w:t>
      </w:r>
    </w:p>
    <w:p w:rsidR="00A1073F" w:rsidRDefault="00DF571E">
      <w:pPr>
        <w:spacing w:before="132" w:line="289" w:lineRule="exact"/>
        <w:ind w:left="72" w:right="144"/>
        <w:jc w:val="both"/>
        <w:textAlignment w:val="baseline"/>
        <w:rPr>
          <w:rFonts w:ascii="Garamond" w:eastAsia="Garamond" w:hAnsi="Garamond"/>
          <w:color w:val="000000"/>
          <w:spacing w:val="-1"/>
          <w:sz w:val="26"/>
        </w:rPr>
      </w:pPr>
      <w:r>
        <w:rPr>
          <w:rFonts w:ascii="Garamond" w:eastAsia="Garamond" w:hAnsi="Garamond"/>
          <w:color w:val="000000"/>
          <w:spacing w:val="-1"/>
          <w:sz w:val="26"/>
        </w:rPr>
        <w:t>and form is created. Equally, the socialist policy of "two participations"—workers taking part in intellectual work and intellectuals in manual work—helps resolve the historic cleavage in class society between the intellectual and the manual worker. Ot</w:t>
      </w:r>
      <w:r>
        <w:rPr>
          <w:rFonts w:ascii="Garamond" w:eastAsia="Garamond" w:hAnsi="Garamond"/>
          <w:color w:val="000000"/>
          <w:spacing w:val="-1"/>
          <w:sz w:val="26"/>
        </w:rPr>
        <w:t>her contradictions that continue in socialist society arc, for example, between centralization and local autonomy, and between the masses and leaders.</w:t>
      </w:r>
    </w:p>
    <w:p w:rsidR="00A1073F" w:rsidRDefault="00DF571E">
      <w:pPr>
        <w:spacing w:line="293" w:lineRule="exact"/>
        <w:ind w:left="72" w:right="144" w:firstLine="288"/>
        <w:jc w:val="both"/>
        <w:textAlignment w:val="baseline"/>
        <w:rPr>
          <w:rFonts w:ascii="Garamond" w:eastAsia="Garamond" w:hAnsi="Garamond"/>
          <w:color w:val="000000"/>
          <w:spacing w:val="-1"/>
          <w:sz w:val="26"/>
        </w:rPr>
      </w:pPr>
      <w:r>
        <w:rPr>
          <w:rFonts w:ascii="Garamond" w:eastAsia="Garamond" w:hAnsi="Garamond"/>
          <w:color w:val="000000"/>
          <w:spacing w:val="-1"/>
          <w:sz w:val="26"/>
        </w:rPr>
        <w:t xml:space="preserve">In order to truly love what is good, one must, as Gorky observed, hate what is evil. The true, the good, </w:t>
      </w:r>
      <w:r>
        <w:rPr>
          <w:rFonts w:ascii="Garamond" w:eastAsia="Garamond" w:hAnsi="Garamond"/>
          <w:color w:val="000000"/>
          <w:spacing w:val="-1"/>
          <w:sz w:val="26"/>
        </w:rPr>
        <w:t>and the beautiful grow stronger in struggle with the false, the evil, and the ugly. "Fierce-browed I coolly defy a thousand pointing fingers, / Head-bowed, like a willing ox I serve the children."" (Lu lisun)</w:t>
      </w:r>
    </w:p>
    <w:p w:rsidR="00A1073F" w:rsidRDefault="00DF571E">
      <w:pPr>
        <w:spacing w:before="443" w:line="291" w:lineRule="exact"/>
        <w:ind w:left="72"/>
        <w:jc w:val="center"/>
        <w:textAlignment w:val="baseline"/>
        <w:rPr>
          <w:rFonts w:ascii="Garamond" w:eastAsia="Garamond" w:hAnsi="Garamond"/>
          <w:i/>
          <w:color w:val="000000"/>
          <w:sz w:val="26"/>
        </w:rPr>
      </w:pPr>
      <w:r>
        <w:rPr>
          <w:rFonts w:ascii="Garamond" w:eastAsia="Garamond" w:hAnsi="Garamond"/>
          <w:i/>
          <w:color w:val="000000"/>
          <w:sz w:val="26"/>
        </w:rPr>
        <w:t>Antiscientific Views</w:t>
      </w:r>
    </w:p>
    <w:p w:rsidR="00A1073F" w:rsidRDefault="00DF571E">
      <w:pPr>
        <w:spacing w:before="137" w:line="295" w:lineRule="exact"/>
        <w:ind w:left="72" w:right="144" w:firstLine="288"/>
        <w:jc w:val="both"/>
        <w:textAlignment w:val="baseline"/>
        <w:rPr>
          <w:rFonts w:ascii="Garamond" w:eastAsia="Garamond" w:hAnsi="Garamond"/>
          <w:color w:val="000000"/>
          <w:sz w:val="26"/>
        </w:rPr>
      </w:pPr>
      <w:r>
        <w:rPr>
          <w:rFonts w:ascii="Garamond" w:eastAsia="Garamond" w:hAnsi="Garamond"/>
          <w:color w:val="000000"/>
          <w:sz w:val="26"/>
        </w:rPr>
        <w:t>Some of the principal bour</w:t>
      </w:r>
      <w:r>
        <w:rPr>
          <w:rFonts w:ascii="Garamond" w:eastAsia="Garamond" w:hAnsi="Garamond"/>
          <w:color w:val="000000"/>
          <w:sz w:val="26"/>
        </w:rPr>
        <w:t>geois arguments against the first law of dialectics arc that contradictions arc (1) self-created "incompatibilities" (William James); (2) "trivial" or not "universal" (Sidney ('look); and (3) present in "human" but not "material" relationships (Jean-Paul S</w:t>
      </w:r>
      <w:r>
        <w:rPr>
          <w:rFonts w:ascii="Garamond" w:eastAsia="Garamond" w:hAnsi="Garamond"/>
          <w:color w:val="000000"/>
          <w:sz w:val="26"/>
        </w:rPr>
        <w:t>artre).</w:t>
      </w:r>
    </w:p>
    <w:p w:rsidR="00A1073F" w:rsidRDefault="00DF571E">
      <w:pPr>
        <w:tabs>
          <w:tab w:val="right" w:pos="7992"/>
        </w:tabs>
        <w:spacing w:before="290" w:line="295" w:lineRule="exact"/>
        <w:ind w:left="72"/>
        <w:textAlignment w:val="baseline"/>
        <w:rPr>
          <w:rFonts w:ascii="Garamond" w:eastAsia="Garamond" w:hAnsi="Garamond"/>
          <w:i/>
          <w:color w:val="000000"/>
          <w:sz w:val="26"/>
        </w:rPr>
      </w:pPr>
      <w:r>
        <w:rPr>
          <w:rFonts w:ascii="Garamond" w:eastAsia="Garamond" w:hAnsi="Garamond"/>
          <w:i/>
          <w:color w:val="000000"/>
          <w:sz w:val="26"/>
        </w:rPr>
        <w:t>William James</w:t>
      </w:r>
      <w:r>
        <w:rPr>
          <w:rFonts w:ascii="Garamond" w:eastAsia="Garamond" w:hAnsi="Garamond"/>
          <w:i/>
          <w:color w:val="000000"/>
          <w:sz w:val="26"/>
        </w:rPr>
        <w:tab/>
      </w:r>
      <w:r>
        <w:rPr>
          <w:rFonts w:ascii="Garamond" w:eastAsia="Garamond" w:hAnsi="Garamond"/>
          <w:color w:val="000000"/>
          <w:sz w:val="26"/>
        </w:rPr>
        <w:t>William James, whose pragmatism proclaims that "the true" is</w:t>
      </w:r>
    </w:p>
    <w:p w:rsidR="00A1073F" w:rsidRDefault="00DF571E">
      <w:pPr>
        <w:spacing w:before="12" w:line="295" w:lineRule="exact"/>
        <w:ind w:left="72" w:right="144"/>
        <w:jc w:val="both"/>
        <w:textAlignment w:val="baseline"/>
        <w:rPr>
          <w:rFonts w:ascii="Garamond" w:eastAsia="Garamond" w:hAnsi="Garamond"/>
          <w:color w:val="000000"/>
          <w:spacing w:val="-2"/>
          <w:sz w:val="26"/>
        </w:rPr>
      </w:pPr>
      <w:r>
        <w:rPr>
          <w:rFonts w:ascii="Garamond" w:eastAsia="Garamond" w:hAnsi="Garamond"/>
          <w:color w:val="000000"/>
          <w:spacing w:val="-2"/>
          <w:sz w:val="26"/>
        </w:rPr>
        <w:t>what "works," criticizes Hegel for espousing the identity of contradictories, a principle "which utterly defies understanding. . . . The common man who looks at space believ</w:t>
      </w:r>
      <w:r>
        <w:rPr>
          <w:rFonts w:ascii="Garamond" w:eastAsia="Garamond" w:hAnsi="Garamond"/>
          <w:color w:val="000000"/>
          <w:spacing w:val="-2"/>
          <w:sz w:val="26"/>
        </w:rPr>
        <w:t>es there is nothing in it to be acquainted with beyond what he sees; no hidden machinery, no secrets, nothing but the parts as they lie side by side and make the static whole. . . . But Hegel cries to him: 'Dupe! dost thou not see it to be one nest of inco</w:t>
      </w:r>
      <w:r>
        <w:rPr>
          <w:rFonts w:ascii="Garamond" w:eastAsia="Garamond" w:hAnsi="Garamond"/>
          <w:color w:val="000000"/>
          <w:spacing w:val="-2"/>
          <w:sz w:val="26"/>
        </w:rPr>
        <w:t>mpatibilities?'</w:t>
      </w:r>
      <w:r>
        <w:rPr>
          <w:rFonts w:ascii="Garamond" w:eastAsia="Garamond" w:hAnsi="Garamond"/>
          <w:b/>
          <w:color w:val="000000"/>
          <w:spacing w:val="-2"/>
          <w:sz w:val="26"/>
          <w:vertAlign w:val="superscript"/>
        </w:rPr>
        <w:t>"</w:t>
      </w:r>
      <w:r>
        <w:rPr>
          <w:rFonts w:ascii="Garamond" w:eastAsia="Garamond" w:hAnsi="Garamond"/>
          <w:color w:val="000000"/>
          <w:spacing w:val="-2"/>
          <w:sz w:val="26"/>
        </w:rPr>
        <w:t xml:space="preserve"> And James concludes that Hegel is "creating paradoxes and impossibilities where none were suspected. . . .""*</w:t>
      </w:r>
    </w:p>
    <w:p w:rsidR="00A1073F" w:rsidRDefault="00DF571E">
      <w:pPr>
        <w:spacing w:before="28" w:line="295" w:lineRule="exact"/>
        <w:ind w:left="72" w:right="144" w:firstLine="288"/>
        <w:jc w:val="both"/>
        <w:textAlignment w:val="baseline"/>
        <w:rPr>
          <w:rFonts w:ascii="Garamond" w:eastAsia="Garamond" w:hAnsi="Garamond"/>
          <w:color w:val="000000"/>
          <w:spacing w:val="-4"/>
          <w:sz w:val="26"/>
        </w:rPr>
      </w:pPr>
      <w:r>
        <w:rPr>
          <w:rFonts w:ascii="Garamond" w:eastAsia="Garamond" w:hAnsi="Garamond"/>
          <w:color w:val="000000"/>
          <w:spacing w:val="-4"/>
          <w:sz w:val="26"/>
        </w:rPr>
        <w:t>If there are some "common men" who, like James, believe space to be without "secrets" and a "static whole," he provides no evidence of their existence. For primitive man, and still more for modern man, space is not empty but an arena of hidden, unsuspected</w:t>
      </w:r>
      <w:r>
        <w:rPr>
          <w:rFonts w:ascii="Garamond" w:eastAsia="Garamond" w:hAnsi="Garamond"/>
          <w:color w:val="000000"/>
          <w:spacing w:val="-4"/>
          <w:sz w:val="26"/>
        </w:rPr>
        <w:t xml:space="preserve"> processes. Gravitation, invisible rays, electromagnet</w:t>
      </w:r>
      <w:r>
        <w:rPr>
          <w:rFonts w:ascii="Garamond" w:eastAsia="Garamond" w:hAnsi="Garamond"/>
          <w:color w:val="000000"/>
          <w:spacing w:val="-4"/>
          <w:sz w:val="26"/>
        </w:rPr>
        <w:softHyphen/>
        <w:t>ism, and three geometries of space were all known in James's time. Since then, space curvature and space-time correlation have been ascertained. James has no difficulty with the spectral aspects of God</w:t>
      </w:r>
      <w:r>
        <w:rPr>
          <w:rFonts w:ascii="Garamond" w:eastAsia="Garamond" w:hAnsi="Garamond"/>
          <w:color w:val="000000"/>
          <w:spacing w:val="-4"/>
          <w:sz w:val="26"/>
        </w:rPr>
        <w:t>'s "hidden machinery," affirming the Deity's reality for those willing to believe. The nub of his problem is how to bar the special sciences and scientific philosophy (dialectical materialism) in "the common man's" understanding, how to substitute unrealit</w:t>
      </w:r>
      <w:r>
        <w:rPr>
          <w:rFonts w:ascii="Garamond" w:eastAsia="Garamond" w:hAnsi="Garamond"/>
          <w:color w:val="000000"/>
          <w:spacing w:val="-4"/>
          <w:sz w:val="26"/>
        </w:rPr>
        <w:t>ies for realities—the intensifying social contradictions.</w:t>
      </w:r>
    </w:p>
    <w:p w:rsidR="00A1073F" w:rsidRDefault="00DF571E">
      <w:pPr>
        <w:spacing w:before="9" w:line="295" w:lineRule="exact"/>
        <w:ind w:left="72" w:right="144" w:firstLine="288"/>
        <w:jc w:val="both"/>
        <w:textAlignment w:val="baseline"/>
        <w:rPr>
          <w:rFonts w:ascii="Garamond" w:eastAsia="Garamond" w:hAnsi="Garamond"/>
          <w:color w:val="000000"/>
          <w:spacing w:val="-2"/>
          <w:sz w:val="26"/>
        </w:rPr>
      </w:pPr>
      <w:r>
        <w:rPr>
          <w:rFonts w:ascii="Garamond" w:eastAsia="Garamond" w:hAnsi="Garamond"/>
          <w:color w:val="000000"/>
          <w:spacing w:val="-2"/>
          <w:sz w:val="26"/>
        </w:rPr>
        <w:t>As for the charge that universal contradiction creates "paradoxes and impos</w:t>
      </w:r>
      <w:r>
        <w:rPr>
          <w:rFonts w:ascii="Garamond" w:eastAsia="Garamond" w:hAnsi="Garamond"/>
          <w:color w:val="000000"/>
          <w:spacing w:val="-2"/>
          <w:sz w:val="26"/>
        </w:rPr>
        <w:softHyphen/>
      </w:r>
      <w:r>
        <w:rPr>
          <w:rFonts w:ascii="Garamond" w:eastAsia="Garamond" w:hAnsi="Garamond"/>
          <w:color w:val="000000"/>
          <w:spacing w:val="-2"/>
          <w:sz w:val="26"/>
        </w:rPr>
        <w:t>sibilities," this accusation—in the very same words—was leveled against Hera-clitus, for his contemporaries, like Homer earlier, wished that "strife would cease." With this wish, exploiters, who identified strife with the resistance of the oppressed, heart</w:t>
      </w:r>
      <w:r>
        <w:rPr>
          <w:rFonts w:ascii="Garamond" w:eastAsia="Garamond" w:hAnsi="Garamond"/>
          <w:color w:val="000000"/>
          <w:spacing w:val="-2"/>
          <w:sz w:val="26"/>
        </w:rPr>
        <w:t>ily concurred. Actually, the principle of contradiction,</w:t>
      </w:r>
    </w:p>
    <w:p w:rsidR="00A1073F" w:rsidRDefault="00DF571E">
      <w:pPr>
        <w:spacing w:before="241" w:line="233" w:lineRule="exact"/>
        <w:ind w:left="72" w:right="144" w:firstLine="288"/>
        <w:jc w:val="both"/>
        <w:textAlignment w:val="baseline"/>
        <w:rPr>
          <w:rFonts w:ascii="Garamond" w:eastAsia="Garamond" w:hAnsi="Garamond"/>
          <w:color w:val="000000"/>
          <w:sz w:val="20"/>
        </w:rPr>
      </w:pPr>
      <w:r>
        <w:rPr>
          <w:rFonts w:ascii="Garamond" w:eastAsia="Garamond" w:hAnsi="Garamond"/>
          <w:color w:val="000000"/>
          <w:sz w:val="20"/>
        </w:rPr>
        <w:t xml:space="preserve">*James praises Emerson's credo, "I embrace the common. I explore and sit at the feet of the familiar, the low." But he bypasses Emerson's vitalizing of the common: "Let me see every trifle bristling </w:t>
      </w:r>
      <w:r>
        <w:rPr>
          <w:rFonts w:ascii="Garamond" w:eastAsia="Garamond" w:hAnsi="Garamond"/>
          <w:color w:val="000000"/>
          <w:sz w:val="20"/>
        </w:rPr>
        <w:t xml:space="preserve">with the polarity that ranges it instantly on an eternal law .. . and the world lies no longer a dull miscellany and lumber-room" (see Morton 1Vhite, </w:t>
      </w:r>
      <w:r>
        <w:rPr>
          <w:rFonts w:ascii="Arial" w:eastAsia="Arial" w:hAnsi="Arial"/>
          <w:i/>
          <w:color w:val="000000"/>
          <w:sz w:val="17"/>
        </w:rPr>
        <w:t xml:space="preserve">Science and Sentiment in America, </w:t>
      </w:r>
      <w:r>
        <w:rPr>
          <w:rFonts w:ascii="Garamond" w:eastAsia="Garamond" w:hAnsi="Garamond"/>
          <w:color w:val="000000"/>
          <w:sz w:val="20"/>
        </w:rPr>
        <w:t>p. 114). In his essay "Compensation" Emerson declares that polarity is p</w:t>
      </w:r>
      <w:r>
        <w:rPr>
          <w:rFonts w:ascii="Garamond" w:eastAsia="Garamond" w:hAnsi="Garamond"/>
          <w:color w:val="000000"/>
          <w:sz w:val="20"/>
        </w:rPr>
        <w:t>resent "in every part of nature."</w:t>
      </w:r>
    </w:p>
    <w:p w:rsidR="00A1073F" w:rsidRDefault="00A1073F">
      <w:pPr>
        <w:sectPr w:rsidR="00A1073F">
          <w:pgSz w:w="11606" w:h="16272"/>
          <w:pgMar w:top="900" w:right="1978" w:bottom="716" w:left="1466" w:header="720" w:footer="720" w:gutter="0"/>
          <w:cols w:space="720"/>
        </w:sectPr>
      </w:pPr>
    </w:p>
    <w:p w:rsidR="00A1073F" w:rsidRDefault="00DF571E">
      <w:pPr>
        <w:tabs>
          <w:tab w:val="left" w:pos="2088"/>
        </w:tabs>
        <w:spacing w:before="19" w:line="294" w:lineRule="exact"/>
        <w:ind w:left="72" w:right="72"/>
        <w:textAlignment w:val="baseline"/>
        <w:rPr>
          <w:rFonts w:eastAsia="Times New Roman"/>
          <w:b/>
          <w:color w:val="000000"/>
          <w:spacing w:val="5"/>
          <w:sz w:val="19"/>
        </w:rPr>
      </w:pPr>
      <w:r>
        <w:rPr>
          <w:rFonts w:eastAsia="Times New Roman"/>
          <w:b/>
          <w:color w:val="000000"/>
          <w:spacing w:val="5"/>
          <w:sz w:val="19"/>
        </w:rPr>
        <w:t>1 1 8</w:t>
      </w:r>
      <w:r>
        <w:rPr>
          <w:rFonts w:eastAsia="Times New Roman"/>
          <w:b/>
          <w:color w:val="000000"/>
          <w:spacing w:val="5"/>
          <w:sz w:val="19"/>
        </w:rPr>
        <w:tab/>
      </w:r>
      <w:r>
        <w:rPr>
          <w:rFonts w:eastAsia="Times New Roman"/>
          <w:color w:val="000000"/>
          <w:spacing w:val="5"/>
          <w:sz w:val="23"/>
        </w:rPr>
        <w:t>DIALECTICAL MATERIALISM</w:t>
      </w:r>
    </w:p>
    <w:p w:rsidR="00A1073F" w:rsidRDefault="00DF571E">
      <w:pPr>
        <w:spacing w:before="102" w:line="294" w:lineRule="exact"/>
        <w:ind w:left="72" w:right="72"/>
        <w:jc w:val="both"/>
        <w:textAlignment w:val="baseline"/>
        <w:rPr>
          <w:rFonts w:eastAsia="Times New Roman"/>
          <w:color w:val="000000"/>
          <w:sz w:val="23"/>
        </w:rPr>
      </w:pPr>
      <w:r>
        <w:rPr>
          <w:rFonts w:eastAsia="Times New Roman"/>
          <w:color w:val="000000"/>
          <w:sz w:val="23"/>
        </w:rPr>
        <w:t>"which utterly defies" James's understanding, ceaselessly haunts the bourgeoisie and "utterly defies" their control.</w:t>
      </w:r>
    </w:p>
    <w:p w:rsidR="00A1073F" w:rsidRDefault="00DF571E">
      <w:pPr>
        <w:tabs>
          <w:tab w:val="left" w:pos="1800"/>
        </w:tabs>
        <w:spacing w:before="240" w:line="294" w:lineRule="exact"/>
        <w:ind w:left="72" w:right="72" w:firstLine="216"/>
        <w:jc w:val="both"/>
        <w:textAlignment w:val="baseline"/>
        <w:rPr>
          <w:rFonts w:eastAsia="Times New Roman"/>
          <w:i/>
          <w:color w:val="000000"/>
          <w:spacing w:val="1"/>
          <w:sz w:val="23"/>
        </w:rPr>
      </w:pPr>
      <w:r>
        <w:rPr>
          <w:rFonts w:eastAsia="Times New Roman"/>
          <w:i/>
          <w:color w:val="000000"/>
          <w:spacing w:val="1"/>
          <w:sz w:val="23"/>
        </w:rPr>
        <w:t>Sidney Hook</w:t>
      </w:r>
      <w:r>
        <w:rPr>
          <w:rFonts w:eastAsia="Times New Roman"/>
          <w:i/>
          <w:color w:val="000000"/>
          <w:spacing w:val="1"/>
          <w:sz w:val="23"/>
        </w:rPr>
        <w:tab/>
      </w:r>
      <w:r>
        <w:rPr>
          <w:rFonts w:eastAsia="Times New Roman"/>
          <w:color w:val="000000"/>
          <w:spacing w:val="1"/>
          <w:sz w:val="23"/>
        </w:rPr>
        <w:t>Writing when 1Vorld War II was under way, Hook, unlike James, did not consider contradictions a Hegelian concoction. In commencing his critique I-look cautiously set as his first goal the diminution of the law of contradiction to a minor truth, a nonlaw, c</w:t>
      </w:r>
      <w:r>
        <w:rPr>
          <w:rFonts w:eastAsia="Times New Roman"/>
          <w:color w:val="000000"/>
          <w:spacing w:val="1"/>
          <w:sz w:val="23"/>
        </w:rPr>
        <w:t>ontending that it is either "trivial" or not "universal": "polar opposition means no more than that there arc differences in nature, which is true but trivial since it is the kind, quality and degree of difference that arc scientifically important or polar</w:t>
      </w:r>
      <w:r>
        <w:rPr>
          <w:rFonts w:eastAsia="Times New Roman"/>
          <w:color w:val="000000"/>
          <w:spacing w:val="1"/>
          <w:sz w:val="23"/>
        </w:rPr>
        <w:t xml:space="preserve"> opposition is not at all a universal phenomenon but must be empirically established. . . ."" I-look is concerned only with what "polar opposition </w:t>
      </w:r>
      <w:r>
        <w:rPr>
          <w:rFonts w:eastAsia="Times New Roman"/>
          <w:i/>
          <w:color w:val="000000"/>
          <w:spacing w:val="1"/>
          <w:sz w:val="23"/>
        </w:rPr>
        <w:t xml:space="preserve">means," </w:t>
      </w:r>
      <w:r>
        <w:rPr>
          <w:rFonts w:eastAsia="Times New Roman"/>
          <w:color w:val="000000"/>
          <w:spacing w:val="1"/>
          <w:sz w:val="23"/>
        </w:rPr>
        <w:t>which is merely a matter of its definition and not of whether such opposition demonstrably exists. He</w:t>
      </w:r>
      <w:r>
        <w:rPr>
          <w:rFonts w:eastAsia="Times New Roman"/>
          <w:color w:val="000000"/>
          <w:spacing w:val="1"/>
          <w:sz w:val="23"/>
        </w:rPr>
        <w:t xml:space="preserve"> proves nothing for or against the universality of polar opposition. A claim of falsity requires evidence, which 1-look does not offer. Hegel (with whom Hook has some familiarity, haying written a book entitled </w:t>
      </w:r>
      <w:r>
        <w:rPr>
          <w:rFonts w:eastAsia="Times New Roman"/>
          <w:i/>
          <w:color w:val="000000"/>
          <w:spacing w:val="1"/>
          <w:sz w:val="23"/>
        </w:rPr>
        <w:t xml:space="preserve">From Hegel to Marx) </w:t>
      </w:r>
      <w:r>
        <w:rPr>
          <w:rFonts w:eastAsia="Times New Roman"/>
          <w:color w:val="000000"/>
          <w:spacing w:val="1"/>
          <w:sz w:val="23"/>
        </w:rPr>
        <w:t>made clear that pular opp</w:t>
      </w:r>
      <w:r>
        <w:rPr>
          <w:rFonts w:eastAsia="Times New Roman"/>
          <w:color w:val="000000"/>
          <w:spacing w:val="1"/>
          <w:sz w:val="23"/>
        </w:rPr>
        <w:t xml:space="preserve">osition is not </w:t>
      </w:r>
      <w:r>
        <w:rPr>
          <w:rFonts w:eastAsia="Times New Roman"/>
          <w:i/>
          <w:color w:val="000000"/>
          <w:spacing w:val="1"/>
          <w:sz w:val="23"/>
        </w:rPr>
        <w:t xml:space="preserve">any </w:t>
      </w:r>
      <w:r>
        <w:rPr>
          <w:rFonts w:eastAsia="Times New Roman"/>
          <w:color w:val="000000"/>
          <w:spacing w:val="1"/>
          <w:sz w:val="23"/>
        </w:rPr>
        <w:t xml:space="preserve">difference, but scientifically important, </w:t>
      </w:r>
      <w:r>
        <w:rPr>
          <w:rFonts w:eastAsia="Times New Roman"/>
          <w:i/>
          <w:color w:val="000000"/>
          <w:spacing w:val="1"/>
          <w:sz w:val="23"/>
        </w:rPr>
        <w:t xml:space="preserve">essential, profound </w:t>
      </w:r>
      <w:r>
        <w:rPr>
          <w:rFonts w:eastAsia="Times New Roman"/>
          <w:color w:val="000000"/>
          <w:spacing w:val="1"/>
          <w:sz w:val="23"/>
        </w:rPr>
        <w:t>difference, namely, polar opposition, the source of self-movement.* Even primitive man had some awareness that a generality, polar opposition, lurked behind the infinite varie</w:t>
      </w:r>
      <w:r>
        <w:rPr>
          <w:rFonts w:eastAsia="Times New Roman"/>
          <w:color w:val="000000"/>
          <w:spacing w:val="1"/>
          <w:sz w:val="23"/>
        </w:rPr>
        <w:t>ty of differences in nature—in their quality and degree. !look tries to muddle and downgrade cognition's great advance in grasping polar opposition as universal by his fiat that polar difference is no more than casual difference (ant' "differences in natur</w:t>
      </w:r>
      <w:r>
        <w:rPr>
          <w:rFonts w:eastAsia="Times New Roman"/>
          <w:color w:val="000000"/>
          <w:spacing w:val="1"/>
          <w:sz w:val="23"/>
        </w:rPr>
        <w:t>e"), and thus trivial. In essence he says to workers and others reaching for the more profound nature of things, especially in order to comprehend the nature and perspectives of worker-capitalist polar opposition, that this oppposition is only a trivial di</w:t>
      </w:r>
      <w:r>
        <w:rPr>
          <w:rFonts w:eastAsia="Times New Roman"/>
          <w:color w:val="000000"/>
          <w:spacing w:val="1"/>
          <w:sz w:val="23"/>
        </w:rPr>
        <w:t>ffer</w:t>
      </w:r>
      <w:r>
        <w:rPr>
          <w:rFonts w:eastAsia="Times New Roman"/>
          <w:color w:val="000000"/>
          <w:spacing w:val="1"/>
          <w:sz w:val="23"/>
        </w:rPr>
        <w:softHyphen/>
        <w:t>ence.</w:t>
      </w:r>
    </w:p>
    <w:p w:rsidR="00A1073F" w:rsidRDefault="00DF571E">
      <w:pPr>
        <w:spacing w:before="21" w:line="294" w:lineRule="exact"/>
        <w:ind w:left="72" w:right="72" w:firstLine="288"/>
        <w:jc w:val="both"/>
        <w:textAlignment w:val="baseline"/>
        <w:rPr>
          <w:rFonts w:eastAsia="Times New Roman"/>
          <w:color w:val="000000"/>
          <w:sz w:val="23"/>
        </w:rPr>
      </w:pPr>
      <w:r>
        <w:rPr>
          <w:rFonts w:eastAsia="Times New Roman"/>
          <w:color w:val="000000"/>
          <w:sz w:val="23"/>
        </w:rPr>
        <w:t>As for I-look's alternative refutation of polar opposition, that it is not "univer</w:t>
      </w:r>
      <w:r>
        <w:rPr>
          <w:rFonts w:eastAsia="Times New Roman"/>
          <w:color w:val="000000"/>
          <w:sz w:val="23"/>
        </w:rPr>
        <w:softHyphen/>
        <w:t>sal,"** he declares that difference in "structure of the polar opposition" in various examples cited by Engels makes the expression "systematically ambigu</w:t>
      </w:r>
      <w:r>
        <w:rPr>
          <w:rFonts w:eastAsia="Times New Roman"/>
          <w:color w:val="000000"/>
          <w:sz w:val="23"/>
        </w:rPr>
        <w:softHyphen/>
        <w:t>ous and</w:t>
      </w:r>
      <w:r>
        <w:rPr>
          <w:rFonts w:eastAsia="Times New Roman"/>
          <w:color w:val="000000"/>
          <w:sz w:val="23"/>
        </w:rPr>
        <w:t xml:space="preserve"> . . . of no help in any concrete inquiry which seeks to discover how various elements within a situation are functionally related to each other."" I-look is eminently correct in his observation that the polar opposition between, for example, male and fema</w:t>
      </w:r>
      <w:r>
        <w:rPr>
          <w:rFonts w:eastAsia="Times New Roman"/>
          <w:color w:val="000000"/>
          <w:sz w:val="23"/>
        </w:rPr>
        <w:t>le that results in children is quite different from that between the proletariat and the bourgeoisie, which eventually results in social</w:t>
      </w:r>
      <w:r>
        <w:rPr>
          <w:rFonts w:eastAsia="Times New Roman"/>
          <w:color w:val="000000"/>
          <w:sz w:val="23"/>
        </w:rPr>
        <w:softHyphen/>
        <w:t>ism. But he is quite silent as to how differences in the "structure of polar antagonism" substantiate his contention th</w:t>
      </w:r>
      <w:r>
        <w:rPr>
          <w:rFonts w:eastAsia="Times New Roman"/>
          <w:color w:val="000000"/>
          <w:sz w:val="23"/>
        </w:rPr>
        <w:t xml:space="preserve">at </w:t>
      </w:r>
      <w:r>
        <w:rPr>
          <w:rFonts w:eastAsia="Times New Roman"/>
          <w:i/>
          <w:color w:val="000000"/>
          <w:sz w:val="23"/>
        </w:rPr>
        <w:t xml:space="preserve">polar opposition as such </w:t>
      </w:r>
      <w:r>
        <w:rPr>
          <w:rFonts w:eastAsia="Times New Roman"/>
          <w:color w:val="000000"/>
          <w:sz w:val="23"/>
        </w:rPr>
        <w:t>is not a common denominator, and is absent in relations between the sexes or classes, or in anything else. Certainly, the workers' use of the concept of "polar opposition in a concrete inquiry" regarding how the state and capita</w:t>
      </w:r>
      <w:r>
        <w:rPr>
          <w:rFonts w:eastAsia="Times New Roman"/>
          <w:color w:val="000000"/>
          <w:sz w:val="23"/>
        </w:rPr>
        <w:t>lists are "functionally related" to workers would be of "no help" to capitalists. His real complaint</w:t>
      </w:r>
    </w:p>
    <w:p w:rsidR="00A1073F" w:rsidRDefault="00DF571E">
      <w:pPr>
        <w:spacing w:before="250" w:line="230" w:lineRule="exact"/>
        <w:ind w:left="288" w:right="72"/>
        <w:jc w:val="both"/>
        <w:textAlignment w:val="baseline"/>
        <w:rPr>
          <w:rFonts w:ascii="Verdana" w:eastAsia="Verdana" w:hAnsi="Verdana"/>
          <w:color w:val="000000"/>
          <w:spacing w:val="-5"/>
          <w:sz w:val="16"/>
        </w:rPr>
      </w:pPr>
      <w:r>
        <w:rPr>
          <w:rFonts w:ascii="Verdana" w:eastAsia="Verdana" w:hAnsi="Verdana"/>
          <w:color w:val="000000"/>
          <w:spacing w:val="-5"/>
          <w:sz w:val="16"/>
        </w:rPr>
        <w:t>'Elaboration of this point regarding difference was presented in Chapter 5.</w:t>
      </w:r>
    </w:p>
    <w:p w:rsidR="00A1073F" w:rsidRDefault="00DF571E">
      <w:pPr>
        <w:spacing w:line="227" w:lineRule="exact"/>
        <w:ind w:left="72" w:right="72" w:firstLine="216"/>
        <w:jc w:val="both"/>
        <w:textAlignment w:val="baseline"/>
        <w:rPr>
          <w:rFonts w:ascii="Verdana" w:eastAsia="Verdana" w:hAnsi="Verdana"/>
          <w:color w:val="000000"/>
          <w:sz w:val="16"/>
        </w:rPr>
      </w:pPr>
      <w:r>
        <w:rPr>
          <w:rFonts w:ascii="Verdana" w:eastAsia="Verdana" w:hAnsi="Verdana"/>
          <w:color w:val="000000"/>
          <w:sz w:val="16"/>
        </w:rPr>
        <w:t xml:space="preserve">"Cf. Karl Popper: "all the examples proffered by dialecticians just state that the world in which we live shows, </w:t>
      </w:r>
      <w:r>
        <w:rPr>
          <w:rFonts w:ascii="Arial Narrow" w:eastAsia="Arial Narrow" w:hAnsi="Arial Narrow"/>
          <w:b/>
          <w:i/>
          <w:color w:val="000000"/>
          <w:sz w:val="17"/>
        </w:rPr>
        <w:t xml:space="preserve">Tometimes, a </w:t>
      </w:r>
      <w:r>
        <w:rPr>
          <w:rFonts w:ascii="Verdana" w:eastAsia="Verdana" w:hAnsi="Verdana"/>
          <w:color w:val="000000"/>
          <w:sz w:val="16"/>
        </w:rPr>
        <w:t xml:space="preserve">certain structure which could perhaps be described with the help of the word 'polarity" </w:t>
      </w:r>
      <w:r>
        <w:rPr>
          <w:rFonts w:ascii="Arial Narrow" w:eastAsia="Arial Narrow" w:hAnsi="Arial Narrow"/>
          <w:b/>
          <w:i/>
          <w:color w:val="000000"/>
          <w:sz w:val="17"/>
        </w:rPr>
        <w:t xml:space="preserve">(Conjectures and kutations, </w:t>
      </w:r>
      <w:r>
        <w:rPr>
          <w:rFonts w:ascii="Verdana" w:eastAsia="Verdana" w:hAnsi="Verdana"/>
          <w:color w:val="000000"/>
          <w:sz w:val="16"/>
        </w:rPr>
        <w:t>p. 329).</w:t>
      </w:r>
    </w:p>
    <w:p w:rsidR="00A1073F" w:rsidRDefault="00A1073F">
      <w:pPr>
        <w:sectPr w:rsidR="00A1073F">
          <w:pgSz w:w="10877" w:h="16128"/>
          <w:pgMar w:top="860" w:right="1154" w:bottom="1252" w:left="2043" w:header="720" w:footer="720" w:gutter="0"/>
          <w:cols w:space="720"/>
        </w:sectPr>
      </w:pPr>
    </w:p>
    <w:p w:rsidR="00A1073F" w:rsidRDefault="00DF571E">
      <w:pPr>
        <w:tabs>
          <w:tab w:val="right" w:pos="7920"/>
        </w:tabs>
        <w:spacing w:before="4" w:line="292" w:lineRule="exact"/>
        <w:ind w:left="2088"/>
        <w:textAlignment w:val="baseline"/>
        <w:rPr>
          <w:rFonts w:ascii="Garamond" w:eastAsia="Garamond" w:hAnsi="Garamond"/>
          <w:color w:val="000000"/>
          <w:sz w:val="26"/>
        </w:rPr>
      </w:pPr>
      <w:r>
        <w:rPr>
          <w:rFonts w:ascii="Garamond" w:eastAsia="Garamond" w:hAnsi="Garamond"/>
          <w:color w:val="000000"/>
          <w:sz w:val="26"/>
        </w:rPr>
        <w:t>THE FIRST LAW OF DIALECTICS</w:t>
      </w:r>
      <w:r>
        <w:rPr>
          <w:rFonts w:ascii="Garamond" w:eastAsia="Garamond" w:hAnsi="Garamond"/>
          <w:color w:val="000000"/>
          <w:sz w:val="26"/>
        </w:rPr>
        <w:tab/>
        <w:t>119</w:t>
      </w:r>
    </w:p>
    <w:p w:rsidR="00A1073F" w:rsidRDefault="00DF571E">
      <w:pPr>
        <w:spacing w:before="111" w:line="281" w:lineRule="exact"/>
        <w:ind w:left="144" w:right="144"/>
        <w:jc w:val="both"/>
        <w:textAlignment w:val="baseline"/>
        <w:rPr>
          <w:rFonts w:ascii="Garamond" w:eastAsia="Garamond" w:hAnsi="Garamond"/>
          <w:color w:val="000000"/>
          <w:sz w:val="26"/>
        </w:rPr>
      </w:pPr>
      <w:r>
        <w:rPr>
          <w:rFonts w:ascii="Garamond" w:eastAsia="Garamond" w:hAnsi="Garamond"/>
          <w:color w:val="000000"/>
          <w:sz w:val="26"/>
        </w:rPr>
        <w:t>against polar opposition is not its "ambiguity" but its clarity, the insight it gives to those seeking to escape exploitation. This creates difficulties in vending his own "systematically ambiguous" version.</w:t>
      </w:r>
    </w:p>
    <w:p w:rsidR="00A1073F" w:rsidRDefault="00DF571E">
      <w:pPr>
        <w:spacing w:before="3" w:line="292" w:lineRule="exact"/>
        <w:ind w:left="144" w:right="144" w:firstLine="216"/>
        <w:jc w:val="both"/>
        <w:textAlignment w:val="baseline"/>
        <w:rPr>
          <w:rFonts w:ascii="Garamond" w:eastAsia="Garamond" w:hAnsi="Garamond"/>
          <w:color w:val="000000"/>
          <w:spacing w:val="-2"/>
          <w:sz w:val="26"/>
        </w:rPr>
      </w:pPr>
      <w:r>
        <w:rPr>
          <w:rFonts w:ascii="Garamond" w:eastAsia="Garamond" w:hAnsi="Garamond"/>
          <w:color w:val="000000"/>
          <w:spacing w:val="-2"/>
          <w:sz w:val="26"/>
        </w:rPr>
        <w:t>I</w:t>
      </w:r>
      <w:r>
        <w:rPr>
          <w:rFonts w:ascii="Garamond" w:eastAsia="Garamond" w:hAnsi="Garamond"/>
          <w:color w:val="000000"/>
          <w:spacing w:val="-2"/>
          <w:sz w:val="26"/>
        </w:rPr>
        <w:t>-look states that he has "materially interpreted" the concept of polar opposi</w:t>
      </w:r>
      <w:r>
        <w:rPr>
          <w:rFonts w:ascii="Garamond" w:eastAsia="Garamond" w:hAnsi="Garamond"/>
          <w:color w:val="000000"/>
          <w:spacing w:val="-2"/>
          <w:sz w:val="26"/>
        </w:rPr>
        <w:softHyphen/>
        <w:t>tion. Use of this interpretation might be troublesome in determining the nature of idealism. The only materialist aspect is the label he has affixed to idealism.</w:t>
      </w:r>
    </w:p>
    <w:p w:rsidR="00A1073F" w:rsidRDefault="00DF571E">
      <w:pPr>
        <w:spacing w:line="290" w:lineRule="exact"/>
        <w:ind w:left="144" w:right="144" w:firstLine="216"/>
        <w:jc w:val="both"/>
        <w:textAlignment w:val="baseline"/>
        <w:rPr>
          <w:rFonts w:ascii="Garamond" w:eastAsia="Garamond" w:hAnsi="Garamond"/>
          <w:color w:val="000000"/>
          <w:spacing w:val="-2"/>
          <w:sz w:val="26"/>
        </w:rPr>
      </w:pPr>
      <w:r>
        <w:rPr>
          <w:rFonts w:ascii="Garamond" w:eastAsia="Garamond" w:hAnsi="Garamond"/>
          <w:color w:val="000000"/>
          <w:spacing w:val="-2"/>
          <w:sz w:val="26"/>
        </w:rPr>
        <w:t>Engels describes</w:t>
      </w:r>
      <w:r>
        <w:rPr>
          <w:rFonts w:ascii="Garamond" w:eastAsia="Garamond" w:hAnsi="Garamond"/>
          <w:color w:val="000000"/>
          <w:spacing w:val="-2"/>
          <w:sz w:val="26"/>
        </w:rPr>
        <w:t xml:space="preserve"> how consciousness, in its increasingly accurate reflection of the external world, sometimes proceeds from more absurd to less absurd non</w:t>
      </w:r>
      <w:r>
        <w:rPr>
          <w:rFonts w:ascii="Garamond" w:eastAsia="Garamond" w:hAnsi="Garamond"/>
          <w:color w:val="000000"/>
          <w:spacing w:val="-2"/>
          <w:sz w:val="26"/>
        </w:rPr>
        <w:softHyphen/>
        <w:t>sense. Such transitions have occurred in the emergence of the natural sciences (e.g., the development of chemistry via</w:t>
      </w:r>
      <w:r>
        <w:rPr>
          <w:rFonts w:ascii="Garamond" w:eastAsia="Garamond" w:hAnsi="Garamond"/>
          <w:color w:val="000000"/>
          <w:spacing w:val="-2"/>
          <w:sz w:val="26"/>
        </w:rPr>
        <w:t xml:space="preserve"> magic and alchemy), as well as in the history of the social sciences (e.g., the development from polytheism to mono</w:t>
      </w:r>
      <w:r>
        <w:rPr>
          <w:rFonts w:ascii="Garamond" w:eastAsia="Garamond" w:hAnsi="Garamond"/>
          <w:color w:val="000000"/>
          <w:spacing w:val="-2"/>
          <w:sz w:val="26"/>
        </w:rPr>
        <w:softHyphen/>
        <w:t>theism). Hook, however, finds it "hard to understand how, by operating with absurd contradictions and actual nonsense, we could so successf</w:t>
      </w:r>
      <w:r>
        <w:rPr>
          <w:rFonts w:ascii="Garamond" w:eastAsia="Garamond" w:hAnsi="Garamond"/>
          <w:color w:val="000000"/>
          <w:spacing w:val="-2"/>
          <w:sz w:val="26"/>
        </w:rPr>
        <w:t>ully predict, construct and explain things. "</w:t>
      </w:r>
      <w:r>
        <w:rPr>
          <w:rFonts w:ascii="Bookman Old Style" w:eastAsia="Bookman Old Style" w:hAnsi="Bookman Old Style"/>
          <w:color w:val="000000"/>
          <w:spacing w:val="-2"/>
          <w:sz w:val="26"/>
          <w:vertAlign w:val="superscript"/>
        </w:rPr>
        <w:t>4</w:t>
      </w:r>
      <w:r>
        <w:rPr>
          <w:rFonts w:ascii="Garamond" w:eastAsia="Garamond" w:hAnsi="Garamond"/>
          <w:color w:val="000000"/>
          <w:spacing w:val="-2"/>
          <w:sz w:val="26"/>
        </w:rPr>
        <w:t>° Actually., the working class, in its progress toward knowledge of true contradictions, has to run a gauntlet of "absurd contradictions and actual nonsense," plentifully supplied by imperialists and their ideo</w:t>
      </w:r>
      <w:r>
        <w:rPr>
          <w:rFonts w:ascii="Garamond" w:eastAsia="Garamond" w:hAnsi="Garamond"/>
          <w:color w:val="000000"/>
          <w:spacing w:val="-2"/>
          <w:sz w:val="26"/>
        </w:rPr>
        <w:t>logists. We can "successfully predict" that these will continue as long as capitalists or would-be capitalists arc around. The working class successfully predicts, constructs, and explains things, not by means of absurdities, but by casting absurdities asi</w:t>
      </w:r>
      <w:r>
        <w:rPr>
          <w:rFonts w:ascii="Garamond" w:eastAsia="Garamond" w:hAnsi="Garamond"/>
          <w:color w:val="000000"/>
          <w:spacing w:val="-2"/>
          <w:sz w:val="26"/>
        </w:rPr>
        <w:t>de to disclose truths.</w:t>
      </w:r>
    </w:p>
    <w:p w:rsidR="00A1073F" w:rsidRDefault="00DF571E">
      <w:pPr>
        <w:spacing w:before="40" w:line="292" w:lineRule="exact"/>
        <w:ind w:left="144" w:right="144" w:firstLine="216"/>
        <w:jc w:val="both"/>
        <w:textAlignment w:val="baseline"/>
        <w:rPr>
          <w:rFonts w:ascii="Garamond" w:eastAsia="Garamond" w:hAnsi="Garamond"/>
          <w:color w:val="000000"/>
          <w:spacing w:val="-1"/>
          <w:sz w:val="26"/>
        </w:rPr>
      </w:pPr>
      <w:r>
        <w:rPr>
          <w:rFonts w:ascii="Garamond" w:eastAsia="Garamond" w:hAnsi="Garamond"/>
          <w:color w:val="000000"/>
          <w:spacing w:val="-1"/>
          <w:sz w:val="26"/>
        </w:rPr>
        <w:t>1-laying succeeded, to his own satisfaction in trimming the first law of dialect</w:t>
      </w:r>
      <w:r>
        <w:rPr>
          <w:rFonts w:ascii="Garamond" w:eastAsia="Garamond" w:hAnsi="Garamond"/>
          <w:color w:val="000000"/>
          <w:spacing w:val="-1"/>
          <w:sz w:val="26"/>
        </w:rPr>
        <w:softHyphen/>
        <w:t>ics down to a trivial or nonunivcrsal truth, I-look then sets as his goal the elimination of comprehension of the first law of dialectics—its conversion</w:t>
      </w:r>
      <w:r>
        <w:rPr>
          <w:rFonts w:ascii="Garamond" w:eastAsia="Garamond" w:hAnsi="Garamond"/>
          <w:color w:val="000000"/>
          <w:spacing w:val="-1"/>
          <w:sz w:val="26"/>
        </w:rPr>
        <w:t xml:space="preserve"> into an untruth, an "absurdity," or at most a mere "appearance." Hook concludes his attack on the first law by summarily dismissing it as mere "appearance": "In none of the illustrations considered has Engels demonstrated the presence of contradiction. In</w:t>
      </w:r>
      <w:r>
        <w:rPr>
          <w:rFonts w:ascii="Garamond" w:eastAsia="Garamond" w:hAnsi="Garamond"/>
          <w:color w:val="000000"/>
          <w:spacing w:val="-1"/>
          <w:sz w:val="26"/>
        </w:rPr>
        <w:t xml:space="preserve"> all of them, the appearance of contradiction is due to inaccu</w:t>
      </w:r>
      <w:r>
        <w:rPr>
          <w:rFonts w:ascii="Garamond" w:eastAsia="Garamond" w:hAnsi="Garamond"/>
          <w:color w:val="000000"/>
          <w:spacing w:val="-1"/>
          <w:sz w:val="26"/>
        </w:rPr>
        <w:softHyphen/>
        <w:t xml:space="preserve">racy of phrasing or disregard of context." 1-look does not stoop to analyzing examples, vouchsafing only his unsubstantiated conclusion. Similarly, the gist of what capitalists very often tell </w:t>
      </w:r>
      <w:r>
        <w:rPr>
          <w:rFonts w:ascii="Garamond" w:eastAsia="Garamond" w:hAnsi="Garamond"/>
          <w:color w:val="000000"/>
          <w:spacing w:val="-1"/>
          <w:sz w:val="26"/>
        </w:rPr>
        <w:t xml:space="preserve">workers is that any contradiction between capital and labor is due to mere "appearance," sheer "inaccuracy of phrasing" or "disregard of context." In effect, for Hook, an examination discloses, deep down beneath a contrary appearance, that the capitalists </w:t>
      </w:r>
      <w:r>
        <w:rPr>
          <w:rFonts w:ascii="Garamond" w:eastAsia="Garamond" w:hAnsi="Garamond"/>
          <w:color w:val="000000"/>
          <w:spacing w:val="-1"/>
          <w:sz w:val="26"/>
        </w:rPr>
        <w:t>have regard, even love, for "their" workers and that the latter have reason to reciprocate these cordial feelings. All in all, deceptive appearance, inaccuracy of phrasing and disregard of context accurately describe three techniques Hook himself uses to c</w:t>
      </w:r>
      <w:r>
        <w:rPr>
          <w:rFonts w:ascii="Garamond" w:eastAsia="Garamond" w:hAnsi="Garamond"/>
          <w:color w:val="000000"/>
          <w:spacing w:val="-1"/>
          <w:sz w:val="26"/>
        </w:rPr>
        <w:t>oncoct absurdities. For Hook the vice of the first law of dialectics is not its absurdity, but its truth.</w:t>
      </w:r>
    </w:p>
    <w:p w:rsidR="00A1073F" w:rsidRDefault="00DF571E">
      <w:pPr>
        <w:tabs>
          <w:tab w:val="right" w:pos="7920"/>
        </w:tabs>
        <w:spacing w:before="301" w:line="292" w:lineRule="exact"/>
        <w:ind w:left="360"/>
        <w:textAlignment w:val="baseline"/>
        <w:rPr>
          <w:rFonts w:ascii="Arial" w:eastAsia="Arial" w:hAnsi="Arial"/>
          <w:i/>
          <w:color w:val="000000"/>
        </w:rPr>
      </w:pPr>
      <w:r>
        <w:rPr>
          <w:rFonts w:ascii="Arial" w:eastAsia="Arial" w:hAnsi="Arial"/>
          <w:i/>
          <w:color w:val="000000"/>
        </w:rPr>
        <w:t>Jean-Paul Sartre</w:t>
      </w:r>
      <w:r>
        <w:rPr>
          <w:rFonts w:ascii="Arial" w:eastAsia="Arial" w:hAnsi="Arial"/>
          <w:i/>
          <w:color w:val="000000"/>
        </w:rPr>
        <w:tab/>
      </w:r>
      <w:r>
        <w:rPr>
          <w:rFonts w:ascii="Garamond" w:eastAsia="Garamond" w:hAnsi="Garamond"/>
          <w:color w:val="000000"/>
          <w:sz w:val="26"/>
        </w:rPr>
        <w:t>1Vriting after the carnage of World War II, Sartre de-</w:t>
      </w:r>
      <w:r>
        <w:rPr>
          <w:rFonts w:ascii="Garamond" w:eastAsia="Garamond" w:hAnsi="Garamond"/>
          <w:color w:val="000000"/>
          <w:sz w:val="24"/>
        </w:rPr>
        <w:t xml:space="preserve"> </w:t>
      </w:r>
    </w:p>
    <w:p w:rsidR="00A1073F" w:rsidRDefault="00DF571E">
      <w:pPr>
        <w:spacing w:before="19" w:line="292" w:lineRule="exact"/>
        <w:ind w:left="144" w:right="144"/>
        <w:jc w:val="both"/>
        <w:textAlignment w:val="baseline"/>
        <w:rPr>
          <w:rFonts w:ascii="Garamond" w:eastAsia="Garamond" w:hAnsi="Garamond"/>
          <w:color w:val="000000"/>
          <w:spacing w:val="-1"/>
          <w:sz w:val="26"/>
        </w:rPr>
      </w:pPr>
      <w:r>
        <w:rPr>
          <w:rFonts w:ascii="Garamond" w:eastAsia="Garamond" w:hAnsi="Garamond"/>
          <w:color w:val="000000"/>
          <w:spacing w:val="-1"/>
          <w:sz w:val="26"/>
        </w:rPr>
        <w:t>clares he has no difficulty in acknowledging the reality of contradictions in human relationships, but he excludes them from the "material" world: "The idea of a conflict of opposites constitutes a projection of human relationships upon material relationsh</w:t>
      </w:r>
      <w:r>
        <w:rPr>
          <w:rFonts w:ascii="Garamond" w:eastAsia="Garamond" w:hAnsi="Garamond"/>
          <w:color w:val="000000"/>
          <w:spacing w:val="-1"/>
          <w:sz w:val="26"/>
        </w:rPr>
        <w:t>ips." This description of human and material relation</w:t>
      </w:r>
      <w:r>
        <w:rPr>
          <w:rFonts w:ascii="Garamond" w:eastAsia="Garamond" w:hAnsi="Garamond"/>
          <w:color w:val="000000"/>
          <w:spacing w:val="-1"/>
          <w:sz w:val="26"/>
        </w:rPr>
        <w:softHyphen/>
        <w:t>ships as mutually exclusive has certain implications: e.g., to find a conflict of</w:t>
      </w:r>
    </w:p>
    <w:p w:rsidR="00A1073F" w:rsidRDefault="00A1073F">
      <w:pPr>
        <w:sectPr w:rsidR="00A1073F">
          <w:pgSz w:w="11587" w:h="16128"/>
          <w:pgMar w:top="900" w:right="1981" w:bottom="1252" w:left="1444" w:header="720" w:footer="720" w:gutter="0"/>
          <w:cols w:space="720"/>
        </w:sectPr>
      </w:pPr>
    </w:p>
    <w:p w:rsidR="00A1073F" w:rsidRDefault="00DF571E">
      <w:pPr>
        <w:tabs>
          <w:tab w:val="left" w:pos="2088"/>
        </w:tabs>
        <w:spacing w:line="289" w:lineRule="exact"/>
        <w:ind w:left="72" w:right="72"/>
        <w:textAlignment w:val="baseline"/>
        <w:rPr>
          <w:rFonts w:ascii="Garamond" w:eastAsia="Garamond" w:hAnsi="Garamond"/>
          <w:color w:val="000000"/>
          <w:spacing w:val="-12"/>
          <w:sz w:val="26"/>
        </w:rPr>
      </w:pPr>
      <w:r>
        <w:rPr>
          <w:rFonts w:ascii="Garamond" w:eastAsia="Garamond" w:hAnsi="Garamond"/>
          <w:color w:val="000000"/>
          <w:spacing w:val="-12"/>
          <w:sz w:val="26"/>
        </w:rPr>
        <w:t>120</w:t>
      </w:r>
      <w:r>
        <w:rPr>
          <w:rFonts w:ascii="Garamond" w:eastAsia="Garamond" w:hAnsi="Garamond"/>
          <w:color w:val="000000"/>
          <w:spacing w:val="-12"/>
          <w:sz w:val="26"/>
        </w:rPr>
        <w:tab/>
        <w:t>DIALECTICAL MATER I A USN!</w:t>
      </w:r>
    </w:p>
    <w:p w:rsidR="00A1073F" w:rsidRDefault="00DF571E">
      <w:pPr>
        <w:spacing w:before="79" w:line="294" w:lineRule="exact"/>
        <w:ind w:left="72" w:right="72"/>
        <w:jc w:val="both"/>
        <w:textAlignment w:val="baseline"/>
        <w:rPr>
          <w:rFonts w:ascii="Garamond" w:eastAsia="Garamond" w:hAnsi="Garamond"/>
          <w:color w:val="000000"/>
          <w:spacing w:val="-7"/>
          <w:sz w:val="26"/>
        </w:rPr>
      </w:pPr>
      <w:r>
        <w:rPr>
          <w:rFonts w:ascii="Garamond" w:eastAsia="Garamond" w:hAnsi="Garamond"/>
          <w:color w:val="000000"/>
          <w:spacing w:val="-7"/>
          <w:sz w:val="26"/>
        </w:rPr>
        <w:t>opposites in exploitation—plainly a material relation (involving factories, farms, mines, etc., as well as labor-produced goods, the sale of goods, the use of money, etc.)—would be, according to Sartre's dichotomy, to impose a human relationship on a nonhu</w:t>
      </w:r>
      <w:r>
        <w:rPr>
          <w:rFonts w:ascii="Garamond" w:eastAsia="Garamond" w:hAnsi="Garamond"/>
          <w:color w:val="000000"/>
          <w:spacing w:val="-7"/>
          <w:sz w:val="26"/>
        </w:rPr>
        <w:t>man one in which the conflict of opposites is not pres</w:t>
      </w:r>
      <w:r>
        <w:rPr>
          <w:rFonts w:ascii="Garamond" w:eastAsia="Garamond" w:hAnsi="Garamond"/>
          <w:color w:val="000000"/>
          <w:spacing w:val="-7"/>
          <w:sz w:val="26"/>
        </w:rPr>
        <w:softHyphen/>
        <w:t>ent. True, the line here between a nonhuman and inhuman relationship would become blurred. In any event, in this material sphere, Sartre informs us, con</w:t>
      </w:r>
      <w:r>
        <w:rPr>
          <w:rFonts w:ascii="Garamond" w:eastAsia="Garamond" w:hAnsi="Garamond"/>
          <w:color w:val="000000"/>
          <w:spacing w:val="-7"/>
          <w:sz w:val="26"/>
        </w:rPr>
        <w:softHyphen/>
        <w:t>tradictions do not prevail; presumably, therefor</w:t>
      </w:r>
      <w:r>
        <w:rPr>
          <w:rFonts w:ascii="Garamond" w:eastAsia="Garamond" w:hAnsi="Garamond"/>
          <w:color w:val="000000"/>
          <w:spacing w:val="-7"/>
          <w:sz w:val="26"/>
        </w:rPr>
        <w:t>e, amid these nonhuman-inhuman conditions, there is only sweetness and light and not strife and resistance by the oppressed. It is to be hoped that Sartre would relent regarding his exclusion of material relationships from the human realm, since they affec</w:t>
      </w:r>
      <w:r>
        <w:rPr>
          <w:rFonts w:ascii="Garamond" w:eastAsia="Garamond" w:hAnsi="Garamond"/>
          <w:color w:val="000000"/>
          <w:spacing w:val="-7"/>
          <w:sz w:val="26"/>
        </w:rPr>
        <w:t>t how people cat, sleep, and reproduce—human-material relations which involve contradictions.</w:t>
      </w:r>
    </w:p>
    <w:p w:rsidR="00A1073F" w:rsidRDefault="00DF571E">
      <w:pPr>
        <w:spacing w:line="292" w:lineRule="exact"/>
        <w:ind w:left="72" w:right="72" w:firstLine="288"/>
        <w:jc w:val="both"/>
        <w:textAlignment w:val="baseline"/>
        <w:rPr>
          <w:rFonts w:ascii="Garamond" w:eastAsia="Garamond" w:hAnsi="Garamond"/>
          <w:color w:val="000000"/>
          <w:spacing w:val="-7"/>
          <w:sz w:val="26"/>
        </w:rPr>
      </w:pPr>
      <w:r>
        <w:rPr>
          <w:rFonts w:ascii="Garamond" w:eastAsia="Garamond" w:hAnsi="Garamond"/>
          <w:color w:val="000000"/>
          <w:spacing w:val="-7"/>
          <w:sz w:val="26"/>
        </w:rPr>
        <w:t>Insistence on this exclusion would restrict human relationships to nonmate</w:t>
      </w:r>
      <w:r>
        <w:rPr>
          <w:rFonts w:ascii="Garamond" w:eastAsia="Garamond" w:hAnsi="Garamond"/>
          <w:color w:val="000000"/>
          <w:spacing w:val="-7"/>
          <w:sz w:val="26"/>
        </w:rPr>
        <w:softHyphen/>
        <w:t>rial, i.e., spiritual ones, which in bourgeois society arc centrally concerned with the</w:t>
      </w:r>
      <w:r>
        <w:rPr>
          <w:rFonts w:ascii="Garamond" w:eastAsia="Garamond" w:hAnsi="Garamond"/>
          <w:color w:val="000000"/>
          <w:spacing w:val="-7"/>
          <w:sz w:val="26"/>
        </w:rPr>
        <w:t xml:space="preserve"> hereafter. In brief, Sartre's restriction of contradiction to human—that is, for him, nonmaterial—relationships is a road back to God and a defense of the bourgeois status quo. Essentially, Sartre favors the credo of the church father Tertullian (c. third</w:t>
      </w:r>
      <w:r>
        <w:rPr>
          <w:rFonts w:ascii="Garamond" w:eastAsia="Garamond" w:hAnsi="Garamond"/>
          <w:color w:val="000000"/>
          <w:spacing w:val="-7"/>
          <w:sz w:val="26"/>
        </w:rPr>
        <w:t xml:space="preserve"> century AD), who, observing the absurdities of slave society and church doctrine, nevertheless declared: "I believe because it is absurd." In an upside down society the rational is treated as false, and the absurd as true.</w:t>
      </w:r>
    </w:p>
    <w:p w:rsidR="00A1073F" w:rsidRDefault="00DF571E">
      <w:pPr>
        <w:spacing w:before="434" w:line="294" w:lineRule="exact"/>
        <w:ind w:left="72" w:right="72"/>
        <w:textAlignment w:val="baseline"/>
        <w:rPr>
          <w:rFonts w:ascii="Garamond" w:eastAsia="Garamond" w:hAnsi="Garamond"/>
          <w:b/>
          <w:color w:val="000000"/>
          <w:spacing w:val="-7"/>
          <w:sz w:val="17"/>
        </w:rPr>
      </w:pPr>
      <w:r>
        <w:rPr>
          <w:rFonts w:ascii="Garamond" w:eastAsia="Garamond" w:hAnsi="Garamond"/>
          <w:b/>
          <w:color w:val="000000"/>
          <w:spacing w:val="-7"/>
          <w:sz w:val="17"/>
        </w:rPr>
        <w:t xml:space="preserve">TIIE PRINCIPAL </w:t>
      </w:r>
      <w:r>
        <w:rPr>
          <w:rFonts w:ascii="Garamond" w:eastAsia="Garamond" w:hAnsi="Garamond"/>
          <w:color w:val="000000"/>
          <w:spacing w:val="-7"/>
          <w:sz w:val="26"/>
        </w:rPr>
        <w:t xml:space="preserve">ASPECT </w:t>
      </w:r>
      <w:r>
        <w:rPr>
          <w:rFonts w:ascii="Garamond" w:eastAsia="Garamond" w:hAnsi="Garamond"/>
          <w:b/>
          <w:color w:val="000000"/>
          <w:spacing w:val="-7"/>
          <w:sz w:val="17"/>
        </w:rPr>
        <w:t>OF A CONTRADICTION</w:t>
      </w:r>
    </w:p>
    <w:p w:rsidR="00A1073F" w:rsidRDefault="00DF571E">
      <w:pPr>
        <w:spacing w:before="164" w:line="294" w:lineRule="exact"/>
        <w:ind w:left="72" w:right="72" w:firstLine="288"/>
        <w:jc w:val="both"/>
        <w:textAlignment w:val="baseline"/>
        <w:rPr>
          <w:rFonts w:ascii="Garamond" w:eastAsia="Garamond" w:hAnsi="Garamond"/>
          <w:color w:val="000000"/>
          <w:spacing w:val="-8"/>
          <w:sz w:val="26"/>
        </w:rPr>
      </w:pPr>
      <w:r>
        <w:rPr>
          <w:rFonts w:ascii="Garamond" w:eastAsia="Garamond" w:hAnsi="Garamond"/>
          <w:color w:val="000000"/>
          <w:spacing w:val="-8"/>
          <w:sz w:val="26"/>
        </w:rPr>
        <w:t xml:space="preserve">Opposites arc not only inseparably conjoined, but at any instant one of the opposites comes to the fore. In their mutual relations, one opposite plays the principal role and its other the secondary role. This jointness of both opposites </w:t>
      </w:r>
      <w:r>
        <w:rPr>
          <w:rFonts w:ascii="Garamond" w:eastAsia="Garamond" w:hAnsi="Garamond"/>
          <w:color w:val="000000"/>
          <w:spacing w:val="-8"/>
          <w:sz w:val="26"/>
        </w:rPr>
        <w:t>and subordination of one require that the principal* aspect must be treated neither as the only aspect nor as merely equal.</w:t>
      </w:r>
    </w:p>
    <w:p w:rsidR="00A1073F" w:rsidRDefault="00DF571E">
      <w:pPr>
        <w:spacing w:before="32" w:line="294" w:lineRule="exact"/>
        <w:ind w:left="72" w:right="72" w:firstLine="288"/>
        <w:jc w:val="both"/>
        <w:textAlignment w:val="baseline"/>
        <w:rPr>
          <w:rFonts w:ascii="Garamond" w:eastAsia="Garamond" w:hAnsi="Garamond"/>
          <w:color w:val="000000"/>
          <w:spacing w:val="-7"/>
          <w:sz w:val="26"/>
        </w:rPr>
      </w:pPr>
      <w:r>
        <w:rPr>
          <w:rFonts w:ascii="Garamond" w:eastAsia="Garamond" w:hAnsi="Garamond"/>
          <w:color w:val="000000"/>
          <w:spacing w:val="-7"/>
          <w:sz w:val="26"/>
        </w:rPr>
        <w:t>In sum, on the one hand, each of two opposites, as inseparable, is alike, of equal, coordinate importance; on the other hand, opposi</w:t>
      </w:r>
      <w:r>
        <w:rPr>
          <w:rFonts w:ascii="Garamond" w:eastAsia="Garamond" w:hAnsi="Garamond"/>
          <w:color w:val="000000"/>
          <w:spacing w:val="-7"/>
          <w:sz w:val="26"/>
        </w:rPr>
        <w:t>tes are also different and unequal, in that within the range of their joint existence, of their interde</w:t>
      </w:r>
      <w:r>
        <w:rPr>
          <w:rFonts w:ascii="Garamond" w:eastAsia="Garamond" w:hAnsi="Garamond"/>
          <w:color w:val="000000"/>
          <w:spacing w:val="-7"/>
          <w:sz w:val="26"/>
        </w:rPr>
        <w:softHyphen/>
        <w:t xml:space="preserve">pendence, one opposite is preeminent at any given time. For a thing's existence to continue, the primacy of one opposite over its other cannot increase </w:t>
      </w:r>
      <w:r>
        <w:rPr>
          <w:rFonts w:ascii="Garamond" w:eastAsia="Garamond" w:hAnsi="Garamond"/>
          <w:color w:val="000000"/>
          <w:spacing w:val="-7"/>
          <w:sz w:val="26"/>
        </w:rPr>
        <w:t>to the point where their inseparability, their equality as opposites, is destroyed; one opposite cannot be enlarged to the point of totally excluding its other. Nor can the primacy of one be diminished to the point where inequality is destroyed by each opp</w:t>
      </w:r>
      <w:r>
        <w:rPr>
          <w:rFonts w:ascii="Garamond" w:eastAsia="Garamond" w:hAnsi="Garamond"/>
          <w:color w:val="000000"/>
          <w:spacing w:val="-7"/>
          <w:sz w:val="26"/>
        </w:rPr>
        <w:t>osite weighing in every respect equally in the scale.</w:t>
      </w:r>
    </w:p>
    <w:p w:rsidR="00A1073F" w:rsidRDefault="00DF571E">
      <w:pPr>
        <w:spacing w:before="20" w:line="294" w:lineRule="exact"/>
        <w:ind w:left="72" w:right="72" w:firstLine="288"/>
        <w:jc w:val="both"/>
        <w:textAlignment w:val="baseline"/>
        <w:rPr>
          <w:rFonts w:ascii="Garamond" w:eastAsia="Garamond" w:hAnsi="Garamond"/>
          <w:color w:val="000000"/>
          <w:spacing w:val="-6"/>
          <w:sz w:val="26"/>
        </w:rPr>
      </w:pPr>
      <w:r>
        <w:rPr>
          <w:rFonts w:ascii="Garamond" w:eastAsia="Garamond" w:hAnsi="Garamond"/>
          <w:color w:val="000000"/>
          <w:spacing w:val="-6"/>
          <w:sz w:val="26"/>
        </w:rPr>
        <w:t>In both nature and society, opposites are like the two cerebral hemispheres: "one hemisphere or the other generally prevails at any given time") (Sperry) for instance, language is the function of the le</w:t>
      </w:r>
      <w:r>
        <w:rPr>
          <w:rFonts w:ascii="Garamond" w:eastAsia="Garamond" w:hAnsi="Garamond"/>
          <w:color w:val="000000"/>
          <w:spacing w:val="-6"/>
          <w:sz w:val="26"/>
        </w:rPr>
        <w:t>ft hemisphere. Preeminence is fre</w:t>
      </w:r>
      <w:r>
        <w:rPr>
          <w:rFonts w:ascii="Garamond" w:eastAsia="Garamond" w:hAnsi="Garamond"/>
          <w:color w:val="000000"/>
          <w:spacing w:val="-6"/>
          <w:sz w:val="26"/>
        </w:rPr>
        <w:softHyphen/>
        <w:t>quently conveyed in such expressions as "gaining the initiative," "first things</w:t>
      </w:r>
    </w:p>
    <w:p w:rsidR="00A1073F" w:rsidRDefault="00DF571E">
      <w:pPr>
        <w:spacing w:before="488" w:line="226" w:lineRule="exact"/>
        <w:ind w:left="72" w:right="72" w:firstLine="288"/>
        <w:jc w:val="both"/>
        <w:textAlignment w:val="baseline"/>
        <w:rPr>
          <w:rFonts w:ascii="Verdana" w:eastAsia="Verdana" w:hAnsi="Verdana"/>
          <w:color w:val="000000"/>
          <w:sz w:val="16"/>
        </w:rPr>
      </w:pPr>
      <w:r>
        <w:rPr>
          <w:rFonts w:ascii="Verdana" w:eastAsia="Verdana" w:hAnsi="Verdana"/>
          <w:color w:val="000000"/>
          <w:sz w:val="16"/>
        </w:rPr>
        <w:t>'The terms "preeminent," "predominant," and "principal" are here used synonymously concern</w:t>
      </w:r>
      <w:r>
        <w:rPr>
          <w:rFonts w:ascii="Verdana" w:eastAsia="Verdana" w:hAnsi="Verdana"/>
          <w:color w:val="000000"/>
          <w:sz w:val="16"/>
        </w:rPr>
        <w:softHyphen/>
        <w:t>ing opposites. The shift in preeminence from one op</w:t>
      </w:r>
      <w:r>
        <w:rPr>
          <w:rFonts w:ascii="Verdana" w:eastAsia="Verdana" w:hAnsi="Verdana"/>
          <w:color w:val="000000"/>
          <w:sz w:val="16"/>
        </w:rPr>
        <w:t>posite to its other is discussed later in this chapter.</w:t>
      </w:r>
    </w:p>
    <w:p w:rsidR="00A1073F" w:rsidRDefault="00A1073F">
      <w:pPr>
        <w:sectPr w:rsidR="00A1073F">
          <w:pgSz w:w="10675" w:h="16205"/>
          <w:pgMar w:top="860" w:right="1113" w:bottom="1289" w:left="1882" w:header="720" w:footer="720" w:gutter="0"/>
          <w:cols w:space="720"/>
        </w:sectPr>
      </w:pPr>
    </w:p>
    <w:p w:rsidR="00A1073F" w:rsidRDefault="00DF571E">
      <w:pPr>
        <w:tabs>
          <w:tab w:val="left" w:pos="7632"/>
        </w:tabs>
        <w:spacing w:line="273" w:lineRule="exact"/>
        <w:ind w:left="2016"/>
        <w:textAlignment w:val="baseline"/>
        <w:rPr>
          <w:rFonts w:eastAsia="Times New Roman"/>
          <w:color w:val="000000"/>
          <w:spacing w:val="-2"/>
          <w:sz w:val="23"/>
        </w:rPr>
      </w:pPr>
      <w:r>
        <w:rPr>
          <w:rFonts w:eastAsia="Times New Roman"/>
          <w:color w:val="000000"/>
          <w:spacing w:val="-2"/>
          <w:sz w:val="23"/>
        </w:rPr>
        <w:t>THE FIRST LAIN' OF DIALECTICS</w:t>
      </w:r>
      <w:r>
        <w:rPr>
          <w:rFonts w:eastAsia="Times New Roman"/>
          <w:color w:val="000000"/>
          <w:spacing w:val="-2"/>
          <w:sz w:val="23"/>
        </w:rPr>
        <w:tab/>
        <w:t>121</w:t>
      </w:r>
    </w:p>
    <w:p w:rsidR="00A1073F" w:rsidRDefault="00DF571E">
      <w:pPr>
        <w:spacing w:before="97" w:line="283" w:lineRule="exact"/>
        <w:ind w:left="144" w:right="144"/>
        <w:jc w:val="both"/>
        <w:textAlignment w:val="baseline"/>
        <w:rPr>
          <w:rFonts w:eastAsia="Times New Roman"/>
          <w:color w:val="000000"/>
          <w:spacing w:val="8"/>
          <w:sz w:val="23"/>
        </w:rPr>
      </w:pPr>
      <w:r>
        <w:rPr>
          <w:rFonts w:eastAsia="Times New Roman"/>
          <w:color w:val="000000"/>
          <w:spacing w:val="8"/>
          <w:sz w:val="23"/>
        </w:rPr>
        <w:t>first," "the man before the dollar," and "human rights above property rights." Conversely, the disregard of preeminence is expressed in: "putting the cart before the horse," "the tail wagging the dog," and "putting the tail in where the head should go."</w:t>
      </w:r>
    </w:p>
    <w:p w:rsidR="00A1073F" w:rsidRDefault="00DF571E">
      <w:pPr>
        <w:spacing w:line="291" w:lineRule="exact"/>
        <w:ind w:left="144" w:right="144" w:firstLine="216"/>
        <w:jc w:val="both"/>
        <w:textAlignment w:val="baseline"/>
        <w:rPr>
          <w:rFonts w:eastAsia="Times New Roman"/>
          <w:color w:val="000000"/>
          <w:spacing w:val="6"/>
          <w:sz w:val="23"/>
        </w:rPr>
      </w:pPr>
      <w:r>
        <w:rPr>
          <w:rFonts w:eastAsia="Times New Roman"/>
          <w:color w:val="000000"/>
          <w:spacing w:val="6"/>
          <w:sz w:val="23"/>
        </w:rPr>
        <w:t>In</w:t>
      </w:r>
      <w:r>
        <w:rPr>
          <w:rFonts w:eastAsia="Times New Roman"/>
          <w:color w:val="000000"/>
          <w:spacing w:val="6"/>
          <w:sz w:val="23"/>
        </w:rPr>
        <w:t xml:space="preserve"> politics, as in other spheres, recognition of the principal aspect is crucial for success. The bourgeoisie utilizes democratic forms to mask its rule, such democracy being, as the English journalist Walter Bagehot observed, the great</w:t>
      </w:r>
      <w:r>
        <w:rPr>
          <w:rFonts w:eastAsia="Times New Roman"/>
          <w:color w:val="000000"/>
          <w:spacing w:val="6"/>
          <w:sz w:val="23"/>
        </w:rPr>
        <w:softHyphen/>
        <w:t>est illusion of power</w:t>
      </w:r>
      <w:r>
        <w:rPr>
          <w:rFonts w:eastAsia="Times New Roman"/>
          <w:color w:val="000000"/>
          <w:spacing w:val="6"/>
          <w:sz w:val="23"/>
        </w:rPr>
        <w:t xml:space="preserve"> in the hands of the people conjoined with its smallest actuality. As for the relationship between politics and economics, Marxist-Leninists maintain that "politics must take precedence over economics. To argue otherwise is to forget the ABC of Marxism. "</w:t>
      </w:r>
      <w:r>
        <w:rPr>
          <w:rFonts w:eastAsia="Times New Roman"/>
          <w:color w:val="000000"/>
          <w:spacing w:val="6"/>
          <w:sz w:val="23"/>
          <w:vertAlign w:val="superscript"/>
        </w:rPr>
        <w:t>4</w:t>
      </w:r>
      <w:r>
        <w:rPr>
          <w:rFonts w:eastAsia="Times New Roman"/>
          <w:color w:val="000000"/>
          <w:spacing w:val="6"/>
          <w:sz w:val="23"/>
        </w:rPr>
        <w:t>' (Lenin) In the relationship between a communist party and a proletarian army, "the Party commands the gun, and the gun must never be allowed to command the Party." (Mao) Equally, as regards war, he declared: "Weapons arc an important factor in war, but n</w:t>
      </w:r>
      <w:r>
        <w:rPr>
          <w:rFonts w:eastAsia="Times New Roman"/>
          <w:color w:val="000000"/>
          <w:spacing w:val="6"/>
          <w:sz w:val="23"/>
        </w:rPr>
        <w:t>ot the decisive factor; it is people, not things, that arc decisivc."</w:t>
      </w:r>
      <w:r>
        <w:rPr>
          <w:rFonts w:eastAsia="Times New Roman"/>
          <w:color w:val="000000"/>
          <w:spacing w:val="6"/>
          <w:sz w:val="23"/>
          <w:vertAlign w:val="superscript"/>
        </w:rPr>
        <w:t>46</w:t>
      </w:r>
      <w:r>
        <w:rPr>
          <w:rFonts w:eastAsia="Times New Roman"/>
          <w:color w:val="000000"/>
          <w:spacing w:val="6"/>
          <w:sz w:val="23"/>
        </w:rPr>
        <w:t xml:space="preserve"> </w:t>
      </w:r>
    </w:p>
    <w:p w:rsidR="00A1073F" w:rsidRDefault="00DF571E">
      <w:pPr>
        <w:spacing w:before="21" w:line="292" w:lineRule="exact"/>
        <w:ind w:left="144" w:right="144" w:firstLine="216"/>
        <w:jc w:val="both"/>
        <w:textAlignment w:val="baseline"/>
        <w:rPr>
          <w:rFonts w:eastAsia="Times New Roman"/>
          <w:color w:val="000000"/>
          <w:spacing w:val="5"/>
          <w:sz w:val="23"/>
        </w:rPr>
      </w:pPr>
      <w:r>
        <w:rPr>
          <w:rFonts w:eastAsia="Times New Roman"/>
          <w:color w:val="000000"/>
          <w:spacing w:val="5"/>
          <w:sz w:val="23"/>
        </w:rPr>
        <w:t>Reforms arc a by-product of a revolutionary struggle. To make them preemi</w:t>
      </w:r>
      <w:r>
        <w:rPr>
          <w:rFonts w:eastAsia="Times New Roman"/>
          <w:color w:val="000000"/>
          <w:spacing w:val="5"/>
          <w:sz w:val="23"/>
        </w:rPr>
        <w:softHyphen/>
        <w:t>nent means to concentrate on petty politics, "forgetting the basic interests of the proletariat, the main fea</w:t>
      </w:r>
      <w:r>
        <w:rPr>
          <w:rFonts w:eastAsia="Times New Roman"/>
          <w:color w:val="000000"/>
          <w:spacing w:val="5"/>
          <w:sz w:val="23"/>
        </w:rPr>
        <w:t>tures of the capitalist system as a whole and of capitalist evolution, as a whole, and in sacrificing these basic interests for the real or assumed advantages of the moment."' (Lenin) The reformist view of socialism was classically expressed by Eduard Bern</w:t>
      </w:r>
      <w:r>
        <w:rPr>
          <w:rFonts w:eastAsia="Times New Roman"/>
          <w:color w:val="000000"/>
          <w:spacing w:val="5"/>
          <w:sz w:val="23"/>
        </w:rPr>
        <w:t xml:space="preserve">stein, a leader of the German socialist movement (1899): "The final aim is nothing, the movement everything. </w:t>
      </w:r>
      <w:r>
        <w:rPr>
          <w:rFonts w:eastAsia="Times New Roman"/>
          <w:b/>
          <w:color w:val="000000"/>
          <w:spacing w:val="5"/>
          <w:sz w:val="23"/>
          <w:vertAlign w:val="superscript"/>
        </w:rPr>
        <w:t>"48</w:t>
      </w:r>
      <w:r>
        <w:rPr>
          <w:rFonts w:eastAsia="Times New Roman"/>
          <w:color w:val="000000"/>
          <w:spacing w:val="5"/>
          <w:sz w:val="23"/>
        </w:rPr>
        <w:t xml:space="preserve"> Con</w:t>
      </w:r>
      <w:r>
        <w:rPr>
          <w:rFonts w:eastAsia="Times New Roman"/>
          <w:color w:val="000000"/>
          <w:spacing w:val="5"/>
          <w:sz w:val="23"/>
        </w:rPr>
        <w:softHyphen/>
        <w:t>trary to Bernstein, however, communists "must grasp the principle of subor</w:t>
      </w:r>
      <w:r>
        <w:rPr>
          <w:rFonts w:eastAsia="Times New Roman"/>
          <w:color w:val="000000"/>
          <w:spacing w:val="5"/>
          <w:sz w:val="23"/>
        </w:rPr>
        <w:softHyphen/>
        <w:t>dinating the needs of the part to the needs of the whole."'</w:t>
      </w:r>
      <w:r>
        <w:rPr>
          <w:rFonts w:eastAsia="Times New Roman"/>
          <w:color w:val="000000"/>
          <w:spacing w:val="5"/>
          <w:sz w:val="23"/>
          <w:vertAlign w:val="superscript"/>
        </w:rPr>
        <w:t>9</w:t>
      </w:r>
      <w:r>
        <w:rPr>
          <w:rFonts w:eastAsia="Times New Roman"/>
          <w:color w:val="000000"/>
          <w:spacing w:val="5"/>
          <w:sz w:val="23"/>
        </w:rPr>
        <w:t>*</w:t>
      </w:r>
    </w:p>
    <w:p w:rsidR="00A1073F" w:rsidRDefault="00DF571E">
      <w:pPr>
        <w:spacing w:before="28" w:line="292" w:lineRule="exact"/>
        <w:ind w:left="144" w:right="144" w:firstLine="216"/>
        <w:jc w:val="both"/>
        <w:textAlignment w:val="baseline"/>
        <w:rPr>
          <w:rFonts w:eastAsia="Times New Roman"/>
          <w:color w:val="000000"/>
          <w:spacing w:val="6"/>
          <w:sz w:val="23"/>
        </w:rPr>
      </w:pPr>
      <w:r>
        <w:rPr>
          <w:rFonts w:eastAsia="Times New Roman"/>
          <w:color w:val="000000"/>
          <w:spacing w:val="6"/>
          <w:sz w:val="23"/>
        </w:rPr>
        <w:t>Co</w:t>
      </w:r>
      <w:r>
        <w:rPr>
          <w:rFonts w:eastAsia="Times New Roman"/>
          <w:color w:val="000000"/>
          <w:spacing w:val="6"/>
          <w:sz w:val="23"/>
        </w:rPr>
        <w:t>mplexities, pressures, a myriad of subtle influences tend to make difficult this subordination, this continual grasping of the main link in a chain. Branch currents often try to overwhelm the main currents, leading people to identify the branch as the main</w:t>
      </w:r>
      <w:r>
        <w:rPr>
          <w:rFonts w:eastAsia="Times New Roman"/>
          <w:color w:val="000000"/>
          <w:spacing w:val="6"/>
          <w:sz w:val="23"/>
        </w:rPr>
        <w:t xml:space="preserve"> stream. Preeminence must be given to the long-range over the momentary, to the national over the local, to the international over the national. A deviation must not be mistaken for a main route, or the twists and turns of bourgeois politics (especially li</w:t>
      </w:r>
      <w:r>
        <w:rPr>
          <w:rFonts w:eastAsia="Times New Roman"/>
          <w:color w:val="000000"/>
          <w:spacing w:val="6"/>
          <w:sz w:val="23"/>
        </w:rPr>
        <w:t>beral concessions by the bourgeoisie) for a transition to socialism. And</w:t>
      </w:r>
    </w:p>
    <w:p w:rsidR="00A1073F" w:rsidRDefault="00DF571E">
      <w:pPr>
        <w:spacing w:before="151" w:line="274" w:lineRule="exact"/>
        <w:ind w:left="720" w:right="720"/>
        <w:jc w:val="both"/>
        <w:textAlignment w:val="baseline"/>
        <w:rPr>
          <w:rFonts w:eastAsia="Times New Roman"/>
          <w:color w:val="000000"/>
          <w:sz w:val="23"/>
        </w:rPr>
      </w:pPr>
      <w:r>
        <w:rPr>
          <w:rFonts w:eastAsia="Times New Roman"/>
          <w:color w:val="000000"/>
          <w:sz w:val="23"/>
        </w:rPr>
        <w:t>within the revolutionary ranks, it is necessary to make a clear distinction between right and wrong, between achievements and shortcomings and to make clear which of the two is primar</w:t>
      </w:r>
      <w:r>
        <w:rPr>
          <w:rFonts w:eastAsia="Times New Roman"/>
          <w:color w:val="000000"/>
          <w:sz w:val="23"/>
        </w:rPr>
        <w:t>y and which is secondary. For in</w:t>
      </w:r>
      <w:r>
        <w:rPr>
          <w:rFonts w:eastAsia="Times New Roman"/>
          <w:color w:val="000000"/>
          <w:sz w:val="23"/>
        </w:rPr>
        <w:softHyphen/>
        <w:t>stance, do the achievements amount to 30 percent or to 70 percent of the whole? It will not do either to understate or to overstate. . . . It would be entirely wrong to describe work in which the achievements arc primary as</w:t>
      </w:r>
      <w:r>
        <w:rPr>
          <w:rFonts w:eastAsia="Times New Roman"/>
          <w:color w:val="000000"/>
          <w:sz w:val="23"/>
        </w:rPr>
        <w:t xml:space="preserve"> work in which the mistakes are primary.'°</w:t>
      </w:r>
    </w:p>
    <w:p w:rsidR="00A1073F" w:rsidRDefault="00DF571E">
      <w:pPr>
        <w:spacing w:before="121" w:after="542" w:line="298" w:lineRule="exact"/>
        <w:ind w:left="144" w:right="144" w:firstLine="216"/>
        <w:jc w:val="both"/>
        <w:textAlignment w:val="baseline"/>
        <w:rPr>
          <w:rFonts w:eastAsia="Times New Roman"/>
          <w:color w:val="000000"/>
          <w:sz w:val="23"/>
        </w:rPr>
      </w:pPr>
      <w:r>
        <w:rPr>
          <w:rFonts w:eastAsia="Times New Roman"/>
          <w:color w:val="000000"/>
          <w:sz w:val="23"/>
        </w:rPr>
        <w:t>When a revolutionary struggle is described in literature, although cruelty and arduousness arc depicted, the emphasis is properly on heroism and optimism; otherwise "the trend of bourgeois pacifism may arise.'"' I</w:t>
      </w:r>
      <w:r>
        <w:rPr>
          <w:rFonts w:eastAsia="Times New Roman"/>
          <w:color w:val="000000"/>
          <w:sz w:val="23"/>
        </w:rPr>
        <w:t>n political work, "In</w:t>
      </w:r>
    </w:p>
    <w:p w:rsidR="00A1073F" w:rsidRDefault="00A1073F">
      <w:pPr>
        <w:spacing w:before="121" w:after="542" w:line="298" w:lineRule="exact"/>
        <w:sectPr w:rsidR="00A1073F">
          <w:pgSz w:w="11866" w:h="16205"/>
          <w:pgMar w:top="1040" w:right="2272" w:bottom="1169" w:left="1432" w:header="720" w:footer="720" w:gutter="0"/>
          <w:cols w:space="720"/>
        </w:sectPr>
      </w:pPr>
    </w:p>
    <w:p w:rsidR="00A1073F" w:rsidRDefault="00DF571E">
      <w:pPr>
        <w:spacing w:before="21" w:line="211" w:lineRule="exact"/>
        <w:textAlignment w:val="baseline"/>
        <w:rPr>
          <w:rFonts w:eastAsia="Times New Roman"/>
          <w:b/>
          <w:color w:val="000000"/>
          <w:spacing w:val="-3"/>
          <w:sz w:val="19"/>
        </w:rPr>
      </w:pPr>
      <w:r>
        <w:rPr>
          <w:rFonts w:eastAsia="Times New Roman"/>
          <w:b/>
          <w:color w:val="000000"/>
          <w:spacing w:val="-3"/>
          <w:sz w:val="19"/>
        </w:rPr>
        <w:t xml:space="preserve">*References </w:t>
      </w:r>
      <w:r>
        <w:rPr>
          <w:rFonts w:eastAsia="Times New Roman"/>
          <w:color w:val="000000"/>
          <w:spacing w:val="-3"/>
          <w:sz w:val="19"/>
        </w:rPr>
        <w:t xml:space="preserve">49 to 52 </w:t>
      </w:r>
      <w:r>
        <w:rPr>
          <w:rFonts w:eastAsia="Times New Roman"/>
          <w:b/>
          <w:color w:val="000000"/>
          <w:spacing w:val="-3"/>
          <w:sz w:val="19"/>
        </w:rPr>
        <w:t>are from Mao.</w:t>
      </w:r>
    </w:p>
    <w:p w:rsidR="00A1073F" w:rsidRDefault="00A1073F">
      <w:pPr>
        <w:sectPr w:rsidR="00A1073F">
          <w:type w:val="continuous"/>
          <w:pgSz w:w="11866" w:h="16205"/>
          <w:pgMar w:top="1040" w:right="7205" w:bottom="1169" w:left="1781" w:header="720" w:footer="720" w:gutter="0"/>
          <w:cols w:space="720"/>
        </w:sectPr>
      </w:pPr>
    </w:p>
    <w:p w:rsidR="00A1073F" w:rsidRDefault="00DF571E">
      <w:pPr>
        <w:tabs>
          <w:tab w:val="left" w:pos="2160"/>
        </w:tabs>
        <w:spacing w:line="272" w:lineRule="exact"/>
        <w:ind w:left="144"/>
        <w:textAlignment w:val="baseline"/>
        <w:rPr>
          <w:rFonts w:eastAsia="Times New Roman"/>
          <w:color w:val="000000"/>
          <w:spacing w:val="4"/>
          <w:sz w:val="23"/>
        </w:rPr>
      </w:pPr>
      <w:r>
        <w:rPr>
          <w:rFonts w:eastAsia="Times New Roman"/>
          <w:color w:val="000000"/>
          <w:spacing w:val="4"/>
          <w:sz w:val="23"/>
        </w:rPr>
        <w:t>122</w:t>
      </w:r>
      <w:r>
        <w:rPr>
          <w:rFonts w:eastAsia="Times New Roman"/>
          <w:color w:val="000000"/>
          <w:spacing w:val="4"/>
          <w:sz w:val="23"/>
        </w:rPr>
        <w:tab/>
        <w:t>DIALECTICAL MATERIALISM</w:t>
      </w:r>
    </w:p>
    <w:p w:rsidR="00A1073F" w:rsidRDefault="00DF571E">
      <w:pPr>
        <w:spacing w:before="124" w:line="293" w:lineRule="exact"/>
        <w:ind w:left="144" w:right="144"/>
        <w:jc w:val="both"/>
        <w:textAlignment w:val="baseline"/>
        <w:rPr>
          <w:rFonts w:eastAsia="Times New Roman"/>
          <w:color w:val="000000"/>
          <w:sz w:val="23"/>
        </w:rPr>
      </w:pPr>
      <w:r>
        <w:rPr>
          <w:rFonts w:eastAsia="Times New Roman"/>
          <w:color w:val="000000"/>
          <w:sz w:val="23"/>
        </w:rPr>
        <w:t xml:space="preserve">any given place, there cannot be a number of central tasks at the same time. At any one time there can be only one central task, supplemented by other tasks of a second or third order of importance."" The main task in each stage of a process constitutes a </w:t>
      </w:r>
      <w:r>
        <w:rPr>
          <w:rFonts w:eastAsia="Times New Roman"/>
          <w:color w:val="000000"/>
          <w:sz w:val="23"/>
        </w:rPr>
        <w:t>guiding link in a series, sequentially grasped in achieving the desired objective.</w:t>
      </w:r>
    </w:p>
    <w:p w:rsidR="00A1073F" w:rsidRDefault="00DF571E">
      <w:pPr>
        <w:spacing w:before="437" w:line="293" w:lineRule="exact"/>
        <w:ind w:left="144"/>
        <w:textAlignment w:val="baseline"/>
        <w:rPr>
          <w:rFonts w:eastAsia="Times New Roman"/>
          <w:color w:val="000000"/>
          <w:spacing w:val="3"/>
          <w:sz w:val="23"/>
        </w:rPr>
      </w:pPr>
      <w:r>
        <w:rPr>
          <w:rFonts w:eastAsia="Times New Roman"/>
          <w:color w:val="000000"/>
          <w:spacing w:val="3"/>
          <w:sz w:val="23"/>
        </w:rPr>
        <w:t xml:space="preserve">A </w:t>
      </w:r>
      <w:r>
        <w:rPr>
          <w:rFonts w:eastAsia="Times New Roman"/>
          <w:b/>
          <w:color w:val="000000"/>
          <w:spacing w:val="3"/>
          <w:sz w:val="17"/>
        </w:rPr>
        <w:t>THING AS A SUM OF CONTRADICTIONS</w:t>
      </w:r>
    </w:p>
    <w:p w:rsidR="00A1073F" w:rsidRDefault="00DF571E">
      <w:pPr>
        <w:spacing w:before="150" w:line="293" w:lineRule="exact"/>
        <w:ind w:left="144" w:right="144" w:firstLine="216"/>
        <w:textAlignment w:val="baseline"/>
        <w:rPr>
          <w:rFonts w:eastAsia="Times New Roman"/>
          <w:color w:val="000000"/>
          <w:sz w:val="23"/>
        </w:rPr>
      </w:pPr>
      <w:r>
        <w:rPr>
          <w:rFonts w:eastAsia="Times New Roman"/>
          <w:color w:val="000000"/>
          <w:sz w:val="23"/>
        </w:rPr>
        <w:t>A thing, no matter how simple, contains more than one pair of opposites. Whether at the human or the subatomic level, in which certain opp</w:t>
      </w:r>
      <w:r>
        <w:rPr>
          <w:rFonts w:eastAsia="Times New Roman"/>
          <w:color w:val="000000"/>
          <w:sz w:val="23"/>
        </w:rPr>
        <w:t>osite features of a particle and field arc conjoined, matter at every level is complex, an ensem</w:t>
      </w:r>
      <w:r>
        <w:rPr>
          <w:rFonts w:eastAsia="Times New Roman"/>
          <w:color w:val="000000"/>
          <w:sz w:val="23"/>
        </w:rPr>
        <w:softHyphen/>
        <w:t>ble of opposites, a network of contradictions. A thing is a wholeness constituted from numerous divisions, a unity of many dualities. Among these polarities ar</w:t>
      </w:r>
      <w:r>
        <w:rPr>
          <w:rFonts w:eastAsia="Times New Roman"/>
          <w:color w:val="000000"/>
          <w:sz w:val="23"/>
        </w:rPr>
        <w:t>c very general opposites.*</w:t>
      </w:r>
    </w:p>
    <w:p w:rsidR="00A1073F" w:rsidRDefault="00DF571E">
      <w:pPr>
        <w:spacing w:before="5" w:line="293" w:lineRule="exact"/>
        <w:ind w:left="144" w:right="144" w:firstLine="216"/>
        <w:jc w:val="both"/>
        <w:textAlignment w:val="baseline"/>
        <w:rPr>
          <w:rFonts w:eastAsia="Times New Roman"/>
          <w:color w:val="000000"/>
          <w:sz w:val="23"/>
        </w:rPr>
      </w:pPr>
      <w:r>
        <w:rPr>
          <w:rFonts w:eastAsia="Times New Roman"/>
          <w:color w:val="000000"/>
          <w:sz w:val="23"/>
        </w:rPr>
        <w:t>A host of opposites arc present in even the simplest single-celled organism: "in nature the growth of plants is . . . regulated by a combination of promoting and inhibiting hormones. Thus growth is controlled by an interplay of c</w:t>
      </w:r>
      <w:r>
        <w:rPr>
          <w:rFonts w:eastAsia="Times New Roman"/>
          <w:color w:val="000000"/>
          <w:sz w:val="23"/>
        </w:rPr>
        <w:t>oun</w:t>
      </w:r>
      <w:r>
        <w:rPr>
          <w:rFonts w:eastAsia="Times New Roman"/>
          <w:color w:val="000000"/>
          <w:sz w:val="23"/>
        </w:rPr>
        <w:softHyphen/>
        <w:t>teracting mechanisms much like that involved in driving a car."" (Overbeck) Similarly, the brain is like "a knot of numerous threads that pull in the most diverse directions. • . . 'Spontaneous' activity is the result of a continual and shifting interp</w:t>
      </w:r>
      <w:r>
        <w:rPr>
          <w:rFonts w:eastAsia="Times New Roman"/>
          <w:color w:val="000000"/>
          <w:sz w:val="23"/>
        </w:rPr>
        <w:t xml:space="preserve">lay of forces in the central nervous system." </w:t>
      </w:r>
      <w:r>
        <w:rPr>
          <w:rFonts w:eastAsia="Times New Roman"/>
          <w:color w:val="000000"/>
          <w:sz w:val="23"/>
          <w:vertAlign w:val="superscript"/>
        </w:rPr>
        <w:t>34</w:t>
      </w:r>
      <w:r>
        <w:rPr>
          <w:rFonts w:eastAsia="Times New Roman"/>
          <w:color w:val="000000"/>
          <w:sz w:val="23"/>
        </w:rPr>
        <w:t xml:space="preserve"> (1-lolst and Saint Paul) Each organ is geared to varied functions. The eve, for example, has three sets of muscles to provide lateral, vertical, and circular motion. "Vectors" and "parameters"—terms commonly</w:t>
      </w:r>
      <w:r>
        <w:rPr>
          <w:rFonts w:eastAsia="Times New Roman"/>
          <w:color w:val="000000"/>
          <w:sz w:val="23"/>
        </w:rPr>
        <w:t xml:space="preserve"> used in the special sciences—denominate the multiplicity of opposites present in a process.</w:t>
      </w:r>
    </w:p>
    <w:p w:rsidR="00A1073F" w:rsidRDefault="00DF571E">
      <w:pPr>
        <w:spacing w:before="10" w:line="293" w:lineRule="exact"/>
        <w:ind w:left="144" w:right="144" w:firstLine="216"/>
        <w:jc w:val="both"/>
        <w:textAlignment w:val="baseline"/>
        <w:rPr>
          <w:rFonts w:eastAsia="Times New Roman"/>
          <w:color w:val="000000"/>
          <w:sz w:val="23"/>
        </w:rPr>
      </w:pPr>
      <w:r>
        <w:rPr>
          <w:rFonts w:eastAsia="Times New Roman"/>
          <w:color w:val="000000"/>
          <w:sz w:val="23"/>
        </w:rPr>
        <w:t>Referring to "the dialectic concept of progress, through clashes of opposites," Jerome Frank, a bourgeois liberal, complains:</w:t>
      </w:r>
    </w:p>
    <w:p w:rsidR="00A1073F" w:rsidRDefault="00DF571E">
      <w:pPr>
        <w:spacing w:before="164" w:line="274" w:lineRule="exact"/>
        <w:ind w:left="576" w:right="648"/>
        <w:jc w:val="both"/>
        <w:textAlignment w:val="baseline"/>
        <w:rPr>
          <w:rFonts w:eastAsia="Times New Roman"/>
          <w:color w:val="000000"/>
          <w:spacing w:val="-8"/>
          <w:sz w:val="23"/>
        </w:rPr>
      </w:pPr>
      <w:r>
        <w:rPr>
          <w:rFonts w:eastAsia="Times New Roman"/>
          <w:color w:val="000000"/>
          <w:spacing w:val="-8"/>
          <w:sz w:val="23"/>
        </w:rPr>
        <w:t>The ancient notion of pairs of opposites here unfortunately persists. It bobs up constantly, for instance, in legal thinking. Thus Dickinson writes, 'The broad principles of the law have a significant habit of traveling in pairs of opposites . . .' and Coo</w:t>
      </w:r>
      <w:r>
        <w:rPr>
          <w:rFonts w:eastAsia="Times New Roman"/>
          <w:color w:val="000000"/>
          <w:spacing w:val="-8"/>
          <w:sz w:val="23"/>
        </w:rPr>
        <w:t>k says, 'Legal principles—and rules as well—arc in the habit of hunting in pairs.' Green, however, sagely comments, 'Perhaps it is more accurate to say that these principles and rules travel and hunt in "packs" instead of "pairs." ..</w:t>
      </w:r>
    </w:p>
    <w:p w:rsidR="00A1073F" w:rsidRDefault="00DF571E">
      <w:pPr>
        <w:spacing w:before="151" w:line="293" w:lineRule="exact"/>
        <w:ind w:left="144" w:right="144"/>
        <w:jc w:val="both"/>
        <w:textAlignment w:val="baseline"/>
        <w:rPr>
          <w:rFonts w:eastAsia="Times New Roman"/>
          <w:color w:val="000000"/>
          <w:sz w:val="23"/>
        </w:rPr>
      </w:pPr>
      <w:r>
        <w:rPr>
          <w:rFonts w:eastAsia="Times New Roman"/>
          <w:color w:val="000000"/>
          <w:sz w:val="23"/>
        </w:rPr>
        <w:t>Elsewhere Frank states</w:t>
      </w:r>
      <w:r>
        <w:rPr>
          <w:rFonts w:eastAsia="Times New Roman"/>
          <w:color w:val="000000"/>
          <w:sz w:val="23"/>
        </w:rPr>
        <w:t xml:space="preserve"> that "America is wedded to the profit system" and that the system is menaced from the right by fascism and from the left by commu</w:t>
      </w:r>
      <w:r>
        <w:rPr>
          <w:rFonts w:eastAsia="Times New Roman"/>
          <w:color w:val="000000"/>
          <w:sz w:val="23"/>
        </w:rPr>
        <w:softHyphen/>
        <w:t xml:space="preserve">nism. "The way out of this dilemma is for liberty-loving Americans to make it plain that our traditional American liberalism </w:t>
      </w:r>
      <w:r>
        <w:rPr>
          <w:rFonts w:eastAsia="Times New Roman"/>
          <w:color w:val="000000"/>
          <w:sz w:val="23"/>
        </w:rPr>
        <w:t>has no use for either . . . and that by such liberalism alone can we solve America's problems."'</w:t>
      </w:r>
      <w:r>
        <w:rPr>
          <w:rFonts w:eastAsia="Times New Roman"/>
          <w:color w:val="000000"/>
          <w:sz w:val="23"/>
          <w:vertAlign w:val="superscript"/>
        </w:rPr>
        <w:t>6</w:t>
      </w:r>
      <w:r>
        <w:rPr>
          <w:rFonts w:eastAsia="Times New Roman"/>
          <w:color w:val="000000"/>
          <w:sz w:val="23"/>
        </w:rPr>
        <w:t xml:space="preserve"> Willy-nilly, no matter what gloss is applied, the capitalist United States is clearly an unstable sum of contradictions.</w:t>
      </w:r>
    </w:p>
    <w:p w:rsidR="00A1073F" w:rsidRDefault="00DF571E">
      <w:pPr>
        <w:spacing w:before="290" w:line="228" w:lineRule="exact"/>
        <w:ind w:left="144" w:right="144"/>
        <w:jc w:val="both"/>
        <w:textAlignment w:val="baseline"/>
        <w:rPr>
          <w:rFonts w:ascii="Verdana" w:eastAsia="Verdana" w:hAnsi="Verdana"/>
          <w:color w:val="000000"/>
          <w:spacing w:val="-8"/>
          <w:sz w:val="16"/>
        </w:rPr>
      </w:pPr>
      <w:r>
        <w:rPr>
          <w:rFonts w:ascii="Verdana" w:eastAsia="Verdana" w:hAnsi="Verdana"/>
          <w:color w:val="000000"/>
          <w:spacing w:val="-8"/>
          <w:sz w:val="16"/>
        </w:rPr>
        <w:t>'The relationship of the first law of dialectics to the very general categories (such as the general and the particular) and to those of consciousness (such as the abstract and the concrete) are discussed later in the chapters on these categories, and in C</w:t>
      </w:r>
      <w:r>
        <w:rPr>
          <w:rFonts w:ascii="Verdana" w:eastAsia="Verdana" w:hAnsi="Verdana"/>
          <w:color w:val="000000"/>
          <w:spacing w:val="-8"/>
          <w:sz w:val="16"/>
        </w:rPr>
        <w:t>hapter 26, "Dialectics as a Whole."</w:t>
      </w:r>
    </w:p>
    <w:p w:rsidR="00A1073F" w:rsidRDefault="00A1073F">
      <w:pPr>
        <w:sectPr w:rsidR="00A1073F">
          <w:pgSz w:w="10877" w:h="16272"/>
          <w:pgMar w:top="1040" w:right="1027" w:bottom="1236" w:left="2170" w:header="720" w:footer="720" w:gutter="0"/>
          <w:cols w:space="720"/>
        </w:sectPr>
      </w:pPr>
    </w:p>
    <w:p w:rsidR="00A1073F" w:rsidRDefault="00DF571E">
      <w:pPr>
        <w:tabs>
          <w:tab w:val="right" w:pos="7992"/>
        </w:tabs>
        <w:spacing w:line="274" w:lineRule="exact"/>
        <w:ind w:left="2016"/>
        <w:textAlignment w:val="baseline"/>
        <w:rPr>
          <w:rFonts w:eastAsia="Times New Roman"/>
          <w:color w:val="000000"/>
          <w:sz w:val="24"/>
        </w:rPr>
      </w:pPr>
      <w:r>
        <w:rPr>
          <w:rFonts w:eastAsia="Times New Roman"/>
          <w:color w:val="000000"/>
          <w:sz w:val="24"/>
        </w:rPr>
        <w:t>THE FIRST LAW OF DIALECTICS</w:t>
      </w:r>
      <w:r>
        <w:rPr>
          <w:rFonts w:eastAsia="Times New Roman"/>
          <w:color w:val="000000"/>
          <w:sz w:val="24"/>
        </w:rPr>
        <w:tab/>
        <w:t>123</w:t>
      </w:r>
    </w:p>
    <w:p w:rsidR="00A1073F" w:rsidRDefault="00DF571E">
      <w:pPr>
        <w:spacing w:before="96" w:line="294" w:lineRule="exact"/>
        <w:ind w:left="72"/>
        <w:textAlignment w:val="baseline"/>
        <w:rPr>
          <w:rFonts w:eastAsia="Times New Roman"/>
          <w:b/>
          <w:color w:val="000000"/>
          <w:spacing w:val="5"/>
          <w:sz w:val="17"/>
        </w:rPr>
      </w:pPr>
      <w:r>
        <w:rPr>
          <w:rFonts w:eastAsia="Times New Roman"/>
          <w:b/>
          <w:color w:val="000000"/>
          <w:spacing w:val="5"/>
          <w:sz w:val="17"/>
        </w:rPr>
        <w:t xml:space="preserve">THE PRINCIPAL CONTRADICTION </w:t>
      </w:r>
      <w:r>
        <w:rPr>
          <w:rFonts w:eastAsia="Times New Roman"/>
          <w:color w:val="000000"/>
          <w:spacing w:val="5"/>
          <w:sz w:val="24"/>
        </w:rPr>
        <w:t xml:space="preserve">kVITHIN </w:t>
      </w:r>
      <w:r>
        <w:rPr>
          <w:rFonts w:eastAsia="Times New Roman"/>
          <w:b/>
          <w:color w:val="000000"/>
          <w:spacing w:val="5"/>
          <w:sz w:val="17"/>
        </w:rPr>
        <w:t>A SUM OF CONTRADICTIONS</w:t>
      </w:r>
    </w:p>
    <w:p w:rsidR="00A1073F" w:rsidRDefault="00DF571E">
      <w:pPr>
        <w:spacing w:before="149" w:line="294" w:lineRule="exact"/>
        <w:ind w:left="72" w:right="144" w:firstLine="288"/>
        <w:jc w:val="both"/>
        <w:textAlignment w:val="baseline"/>
        <w:rPr>
          <w:rFonts w:eastAsia="Times New Roman"/>
          <w:color w:val="000000"/>
          <w:sz w:val="24"/>
        </w:rPr>
      </w:pPr>
      <w:r>
        <w:rPr>
          <w:rFonts w:eastAsia="Times New Roman"/>
          <w:color w:val="000000"/>
          <w:sz w:val="24"/>
        </w:rPr>
        <w:t>A thing contains many contradictions, many pairs of opposites, each an integral part of the whole and in this sense alike, equal. In addition, the contra</w:t>
      </w:r>
      <w:r>
        <w:rPr>
          <w:rFonts w:eastAsia="Times New Roman"/>
          <w:color w:val="000000"/>
          <w:sz w:val="24"/>
        </w:rPr>
        <w:softHyphen/>
        <w:t>dictions possess a fundamental difference, an inequality, one contradiction be</w:t>
      </w:r>
      <w:r>
        <w:rPr>
          <w:rFonts w:eastAsia="Times New Roman"/>
          <w:color w:val="000000"/>
          <w:sz w:val="24"/>
        </w:rPr>
        <w:softHyphen/>
        <w:t>ing preeminent at a giv</w:t>
      </w:r>
      <w:r>
        <w:rPr>
          <w:rFonts w:eastAsia="Times New Roman"/>
          <w:color w:val="000000"/>
          <w:sz w:val="24"/>
        </w:rPr>
        <w:t>en time and in a given context, and all others secondary.</w:t>
      </w:r>
    </w:p>
    <w:p w:rsidR="00A1073F" w:rsidRDefault="00DF571E">
      <w:pPr>
        <w:spacing w:line="278" w:lineRule="exact"/>
        <w:ind w:left="360"/>
        <w:jc w:val="both"/>
        <w:textAlignment w:val="baseline"/>
        <w:rPr>
          <w:rFonts w:eastAsia="Times New Roman"/>
          <w:color w:val="000000"/>
          <w:spacing w:val="7"/>
          <w:sz w:val="24"/>
        </w:rPr>
      </w:pPr>
      <w:r>
        <w:rPr>
          <w:rFonts w:eastAsia="Times New Roman"/>
          <w:color w:val="000000"/>
          <w:spacing w:val="7"/>
          <w:sz w:val="24"/>
        </w:rPr>
        <w:t>For example, each cell of an organism is a kind of universe, a sum of con-</w:t>
      </w:r>
      <w:r>
        <w:rPr>
          <w:rFonts w:eastAsia="Times New Roman"/>
          <w:color w:val="000000"/>
          <w:sz w:val="24"/>
        </w:rPr>
        <w:t xml:space="preserve"> </w:t>
      </w:r>
    </w:p>
    <w:p w:rsidR="00A1073F" w:rsidRDefault="00DF571E">
      <w:pPr>
        <w:spacing w:before="4" w:line="186" w:lineRule="exact"/>
        <w:ind w:left="72"/>
        <w:textAlignment w:val="baseline"/>
        <w:rPr>
          <w:rFonts w:eastAsia="Times New Roman"/>
          <w:color w:val="000000"/>
          <w:spacing w:val="5"/>
          <w:sz w:val="24"/>
        </w:rPr>
      </w:pPr>
      <w:r>
        <w:rPr>
          <w:rFonts w:eastAsia="Times New Roman"/>
          <w:color w:val="000000"/>
          <w:spacing w:val="5"/>
          <w:sz w:val="24"/>
        </w:rPr>
        <w:t>tradictory</w:t>
      </w:r>
      <w:r>
        <w:rPr>
          <w:rFonts w:eastAsia="Times New Roman"/>
          <w:color w:val="000000"/>
          <w:spacing w:val="5"/>
          <w:sz w:val="24"/>
          <w:vertAlign w:val="superscript"/>
        </w:rPr>
        <w:t>,</w:t>
      </w:r>
      <w:r>
        <w:rPr>
          <w:rFonts w:eastAsia="Times New Roman"/>
          <w:color w:val="000000"/>
          <w:spacing w:val="5"/>
          <w:sz w:val="24"/>
        </w:rPr>
        <w:t xml:space="preserve"> systems kept in compatible relationship by enzyme-coenzyme sys-</w:t>
      </w:r>
      <w:r>
        <w:rPr>
          <w:rFonts w:eastAsia="Times New Roman"/>
          <w:color w:val="000000"/>
          <w:sz w:val="24"/>
        </w:rPr>
        <w:t xml:space="preserve"> </w:t>
      </w:r>
    </w:p>
    <w:p w:rsidR="00A1073F" w:rsidRDefault="00DF571E">
      <w:pPr>
        <w:spacing w:line="142" w:lineRule="exact"/>
        <w:ind w:left="7704"/>
        <w:textAlignment w:val="baseline"/>
        <w:rPr>
          <w:rFonts w:eastAsia="Times New Roman"/>
          <w:color w:val="000000"/>
          <w:sz w:val="24"/>
        </w:rPr>
      </w:pPr>
      <w:r>
        <w:rPr>
          <w:rFonts w:eastAsia="Times New Roman"/>
          <w:color w:val="000000"/>
          <w:sz w:val="24"/>
        </w:rPr>
        <w:t>.</w:t>
      </w:r>
    </w:p>
    <w:p w:rsidR="00A1073F" w:rsidRDefault="00DF571E">
      <w:pPr>
        <w:spacing w:line="289" w:lineRule="exact"/>
        <w:ind w:left="72" w:right="144"/>
        <w:jc w:val="both"/>
        <w:textAlignment w:val="baseline"/>
        <w:rPr>
          <w:rFonts w:eastAsia="Times New Roman"/>
          <w:color w:val="000000"/>
          <w:sz w:val="24"/>
        </w:rPr>
      </w:pPr>
      <w:r>
        <w:rPr>
          <w:rFonts w:eastAsia="Times New Roman"/>
          <w:color w:val="000000"/>
          <w:sz w:val="24"/>
        </w:rPr>
        <w:t>terns. These start processes when need aris</w:t>
      </w:r>
      <w:r>
        <w:rPr>
          <w:rFonts w:eastAsia="Times New Roman"/>
          <w:color w:val="000000"/>
          <w:sz w:val="24"/>
        </w:rPr>
        <w:t>es and stop them when the need is satisfied. "Every cell is and does as its enzymes dictate" in starting and stopping processes within the cells." (Gerard) Similarly, among the myriad of contradic</w:t>
      </w:r>
      <w:r>
        <w:rPr>
          <w:rFonts w:eastAsia="Times New Roman"/>
          <w:color w:val="000000"/>
          <w:sz w:val="24"/>
        </w:rPr>
        <w:softHyphen/>
        <w:t>tions in a particular organization, country, or world situa</w:t>
      </w:r>
      <w:r>
        <w:rPr>
          <w:rFonts w:eastAsia="Times New Roman"/>
          <w:color w:val="000000"/>
          <w:sz w:val="24"/>
        </w:rPr>
        <w:t>tion, only one contra</w:t>
      </w:r>
      <w:r>
        <w:rPr>
          <w:rFonts w:eastAsia="Times New Roman"/>
          <w:color w:val="000000"/>
          <w:sz w:val="24"/>
        </w:rPr>
        <w:softHyphen/>
        <w:t xml:space="preserve">diction at a time is preeminent, although others may have considerable significance. At various turning points in history, the contradictions among the mass of people in the United States were overshadowed, but not eliminated, by the </w:t>
      </w:r>
      <w:r>
        <w:rPr>
          <w:rFonts w:eastAsia="Times New Roman"/>
          <w:color w:val="000000"/>
          <w:sz w:val="24"/>
        </w:rPr>
        <w:t>contradiction between them and another grouping: in the American Revolu</w:t>
      </w:r>
      <w:r>
        <w:rPr>
          <w:rFonts w:eastAsia="Times New Roman"/>
          <w:color w:val="000000"/>
          <w:sz w:val="24"/>
        </w:rPr>
        <w:softHyphen/>
        <w:t>tion, between most farmers, artisans, capitalists, and slaveholdcrs—and the English ruling class; in the Civil War, between most farmers, workers, slaves, and industrial-merchant capit</w:t>
      </w:r>
      <w:r>
        <w:rPr>
          <w:rFonts w:eastAsia="Times New Roman"/>
          <w:color w:val="000000"/>
          <w:sz w:val="24"/>
        </w:rPr>
        <w:t>alists—and the slaveholders; and in World War 11, between workers, farmers, and most capitalists—and the Axis powers. As re</w:t>
      </w:r>
      <w:r>
        <w:rPr>
          <w:rFonts w:eastAsia="Times New Roman"/>
          <w:color w:val="000000"/>
          <w:sz w:val="24"/>
        </w:rPr>
        <w:softHyphen/>
        <w:t>gards ocean tides, "movements by which the ocean yields to the moon and the sun, . . the moon, far more than the sun, controls the t</w:t>
      </w:r>
      <w:r>
        <w:rPr>
          <w:rFonts w:eastAsia="Times New Roman"/>
          <w:color w:val="000000"/>
          <w:sz w:val="24"/>
        </w:rPr>
        <w:t>ides."" (Carson)</w:t>
      </w:r>
    </w:p>
    <w:p w:rsidR="00A1073F" w:rsidRDefault="00DF571E">
      <w:pPr>
        <w:spacing w:before="33" w:line="294" w:lineRule="exact"/>
        <w:ind w:left="72" w:right="72" w:firstLine="288"/>
        <w:jc w:val="both"/>
        <w:textAlignment w:val="baseline"/>
        <w:rPr>
          <w:rFonts w:eastAsia="Times New Roman"/>
          <w:color w:val="000000"/>
          <w:spacing w:val="3"/>
          <w:sz w:val="24"/>
        </w:rPr>
      </w:pPr>
      <w:r>
        <w:rPr>
          <w:rFonts w:eastAsia="Times New Roman"/>
          <w:color w:val="000000"/>
          <w:spacing w:val="3"/>
          <w:sz w:val="24"/>
        </w:rPr>
        <w:t xml:space="preserve">Preeminence occurs not only among coexisting contradictions, but also among a series of contradictions linked sequentially, temporally. In such a chain, only one contradiction at a time constitutes the </w:t>
      </w:r>
      <w:r>
        <w:rPr>
          <w:rFonts w:eastAsia="Times New Roman"/>
          <w:i/>
          <w:color w:val="000000"/>
          <w:spacing w:val="3"/>
          <w:sz w:val="24"/>
        </w:rPr>
        <w:t xml:space="preserve">main </w:t>
      </w:r>
      <w:r>
        <w:rPr>
          <w:rFonts w:eastAsia="Times New Roman"/>
          <w:color w:val="000000"/>
          <w:spacing w:val="3"/>
          <w:sz w:val="24"/>
        </w:rPr>
        <w:t>link permitting command of the entire chain. In the U.S. Civil War, in the Anti-Japanese War in China, and in World War II, the mobilization and the use of potentially superior ideological, political, and economic reserves of one side determined the outcom</w:t>
      </w:r>
      <w:r>
        <w:rPr>
          <w:rFonts w:eastAsia="Times New Roman"/>
          <w:color w:val="000000"/>
          <w:spacing w:val="3"/>
          <w:sz w:val="24"/>
        </w:rPr>
        <w:t>e. In war, as in any struggle, the overall series of contradictions which ends in victory is only the apex of many subseries—each with its main link, its key to success that must be grasped at a given time—extending from the role of privates to that of gen</w:t>
      </w:r>
      <w:r>
        <w:rPr>
          <w:rFonts w:eastAsia="Times New Roman"/>
          <w:color w:val="000000"/>
          <w:spacing w:val="3"/>
          <w:sz w:val="24"/>
        </w:rPr>
        <w:t>erals, from the frontline to the rear. In the U.S. Civil War, the election and reelection of Lincoln, the Emancipation Proclamation, the Homestead Act, and the selection of Grant as commander-in-chief were among the series of subsidiary main links in the o</w:t>
      </w:r>
      <w:r>
        <w:rPr>
          <w:rFonts w:eastAsia="Times New Roman"/>
          <w:color w:val="000000"/>
          <w:spacing w:val="3"/>
          <w:sz w:val="24"/>
        </w:rPr>
        <w:t>verall mobilization and use of the North's greater potential strength.</w:t>
      </w:r>
    </w:p>
    <w:p w:rsidR="00A1073F" w:rsidRDefault="00DF571E">
      <w:pPr>
        <w:spacing w:before="48" w:line="294" w:lineRule="exact"/>
        <w:ind w:left="72" w:right="144" w:firstLine="288"/>
        <w:jc w:val="both"/>
        <w:textAlignment w:val="baseline"/>
        <w:rPr>
          <w:rFonts w:eastAsia="Times New Roman"/>
          <w:color w:val="000000"/>
          <w:sz w:val="24"/>
        </w:rPr>
      </w:pPr>
      <w:r>
        <w:rPr>
          <w:rFonts w:eastAsia="Times New Roman"/>
          <w:color w:val="000000"/>
          <w:sz w:val="24"/>
        </w:rPr>
        <w:t>Pressed by sharpening social conflicts and growing acceptance of Marxist social theory, bourgeois ideologists increasingly rely on eclecticism, on depict</w:t>
      </w:r>
      <w:r>
        <w:rPr>
          <w:rFonts w:eastAsia="Times New Roman"/>
          <w:color w:val="000000"/>
          <w:sz w:val="24"/>
        </w:rPr>
        <w:softHyphen/>
      </w:r>
      <w:r>
        <w:rPr>
          <w:rFonts w:eastAsia="Times New Roman"/>
          <w:color w:val="000000"/>
          <w:sz w:val="24"/>
        </w:rPr>
        <w:t>ing society as "an unanalyzable muddle consisting of an infinity of 'factors,' all of them standing on the same footing."S° (Bohm) Typically they jumble together as significant opposites items chosen from an arsenal of fictitious, vague, second</w:t>
      </w:r>
      <w:r>
        <w:rPr>
          <w:rFonts w:eastAsia="Times New Roman"/>
          <w:color w:val="000000"/>
          <w:sz w:val="24"/>
        </w:rPr>
        <w:softHyphen/>
        <w:t>ary, trivia</w:t>
      </w:r>
      <w:r>
        <w:rPr>
          <w:rFonts w:eastAsia="Times New Roman"/>
          <w:color w:val="000000"/>
          <w:sz w:val="24"/>
        </w:rPr>
        <w:t>l, or unrelated opposites which lack any (or have an incorrect) preemi</w:t>
      </w:r>
      <w:r>
        <w:rPr>
          <w:rFonts w:eastAsia="Times New Roman"/>
          <w:color w:val="000000"/>
          <w:sz w:val="24"/>
        </w:rPr>
        <w:softHyphen/>
        <w:t>nence, and which frequently are presented as new scientific knowledge that refutes Marxism.</w:t>
      </w:r>
    </w:p>
    <w:p w:rsidR="00A1073F" w:rsidRDefault="00DF571E">
      <w:pPr>
        <w:spacing w:before="18" w:line="294" w:lineRule="exact"/>
        <w:ind w:left="360"/>
        <w:jc w:val="both"/>
        <w:textAlignment w:val="baseline"/>
        <w:rPr>
          <w:rFonts w:eastAsia="Times New Roman"/>
          <w:color w:val="000000"/>
          <w:spacing w:val="2"/>
          <w:sz w:val="24"/>
        </w:rPr>
      </w:pPr>
      <w:r>
        <w:rPr>
          <w:rFonts w:eastAsia="Times New Roman"/>
          <w:color w:val="000000"/>
          <w:spacing w:val="2"/>
          <w:sz w:val="24"/>
        </w:rPr>
        <w:t>Liberals frequently offer their services in operating a social gyroscope, trying</w:t>
      </w:r>
    </w:p>
    <w:p w:rsidR="00A1073F" w:rsidRDefault="00A1073F">
      <w:pPr>
        <w:sectPr w:rsidR="00A1073F">
          <w:pgSz w:w="11866" w:h="16272"/>
          <w:pgMar w:top="1040" w:right="2298" w:bottom="1296" w:left="1406" w:header="720" w:footer="720" w:gutter="0"/>
          <w:cols w:space="720"/>
        </w:sectPr>
      </w:pPr>
    </w:p>
    <w:p w:rsidR="00A1073F" w:rsidRDefault="00DF571E">
      <w:pPr>
        <w:tabs>
          <w:tab w:val="left" w:pos="2088"/>
        </w:tabs>
        <w:spacing w:line="272" w:lineRule="exact"/>
        <w:ind w:left="144" w:right="72"/>
        <w:textAlignment w:val="baseline"/>
        <w:rPr>
          <w:rFonts w:eastAsia="Times New Roman"/>
          <w:color w:val="000000"/>
          <w:spacing w:val="4"/>
          <w:sz w:val="23"/>
        </w:rPr>
      </w:pPr>
      <w:r>
        <w:rPr>
          <w:rFonts w:eastAsia="Times New Roman"/>
          <w:color w:val="000000"/>
          <w:spacing w:val="4"/>
          <w:sz w:val="23"/>
        </w:rPr>
        <w:t>I24</w:t>
      </w:r>
      <w:r>
        <w:rPr>
          <w:rFonts w:eastAsia="Times New Roman"/>
          <w:color w:val="000000"/>
          <w:spacing w:val="4"/>
          <w:sz w:val="23"/>
        </w:rPr>
        <w:tab/>
        <w:t>DIALECTICAL MATERIALISM</w:t>
      </w:r>
    </w:p>
    <w:p w:rsidR="00A1073F" w:rsidRDefault="00DF571E">
      <w:pPr>
        <w:spacing w:before="120" w:line="290" w:lineRule="exact"/>
        <w:ind w:left="144" w:right="72"/>
        <w:jc w:val="both"/>
        <w:textAlignment w:val="baseline"/>
        <w:rPr>
          <w:rFonts w:eastAsia="Times New Roman"/>
          <w:color w:val="000000"/>
          <w:spacing w:val="1"/>
          <w:sz w:val="23"/>
        </w:rPr>
      </w:pPr>
      <w:r>
        <w:rPr>
          <w:rFonts w:eastAsia="Times New Roman"/>
          <w:color w:val="000000"/>
          <w:spacing w:val="1"/>
          <w:sz w:val="23"/>
        </w:rPr>
        <w:t>by slight shifts to insure that the capitalist ship "balances" and does not capsize in storms. Some sociologists center attention on the give-and-take of a hodgepodge of "groups," or on "group conflict," "group interests," "wh</w:t>
      </w:r>
      <w:r>
        <w:rPr>
          <w:rFonts w:eastAsia="Times New Roman"/>
          <w:color w:val="000000"/>
          <w:spacing w:val="1"/>
          <w:sz w:val="23"/>
        </w:rPr>
        <w:t>o gets what, when, where and how"—rather than on the preeminent class contradic</w:t>
      </w:r>
      <w:r>
        <w:rPr>
          <w:rFonts w:eastAsia="Times New Roman"/>
          <w:color w:val="000000"/>
          <w:spacing w:val="1"/>
          <w:sz w:val="23"/>
        </w:rPr>
        <w:softHyphen/>
        <w:t xml:space="preserve">tion between workers and capitalists. The "functional requirements" for bourgeois society, according to </w:t>
      </w:r>
      <w:r>
        <w:rPr>
          <w:rFonts w:eastAsia="Times New Roman"/>
          <w:color w:val="000000"/>
          <w:spacing w:val="1"/>
          <w:sz w:val="23"/>
          <w:vertAlign w:val="superscript"/>
        </w:rPr>
        <w:t>-</w:t>
      </w:r>
      <w:r>
        <w:rPr>
          <w:rFonts w:eastAsia="Times New Roman"/>
          <w:color w:val="000000"/>
          <w:spacing w:val="1"/>
          <w:sz w:val="23"/>
        </w:rPr>
        <w:t>falcon Parsons, arc the balances between sta</w:t>
      </w:r>
      <w:r>
        <w:rPr>
          <w:rFonts w:eastAsia="Times New Roman"/>
          <w:color w:val="000000"/>
          <w:spacing w:val="1"/>
          <w:sz w:val="23"/>
        </w:rPr>
        <w:softHyphen/>
        <w:t>bility and flexibility, in</w:t>
      </w:r>
      <w:r>
        <w:rPr>
          <w:rFonts w:eastAsia="Times New Roman"/>
          <w:color w:val="000000"/>
          <w:spacing w:val="1"/>
          <w:sz w:val="23"/>
        </w:rPr>
        <w:t>volvement and indifference, consensus and cleavage, and progress and conservation. Change is sometimes stressed, rather than stability; but typically this change involves petty concessions puffed up as major ad</w:t>
      </w:r>
      <w:r>
        <w:rPr>
          <w:rFonts w:eastAsia="Times New Roman"/>
          <w:color w:val="000000"/>
          <w:spacing w:val="1"/>
          <w:sz w:val="23"/>
        </w:rPr>
        <w:softHyphen/>
        <w:t>vances. Like Jerome Frank, sociologists conce</w:t>
      </w:r>
      <w:r>
        <w:rPr>
          <w:rFonts w:eastAsia="Times New Roman"/>
          <w:color w:val="000000"/>
          <w:spacing w:val="1"/>
          <w:sz w:val="23"/>
        </w:rPr>
        <w:t>de that the economic base is "es</w:t>
      </w:r>
      <w:r>
        <w:rPr>
          <w:rFonts w:eastAsia="Times New Roman"/>
          <w:color w:val="000000"/>
          <w:spacing w:val="1"/>
          <w:sz w:val="23"/>
        </w:rPr>
        <w:softHyphen/>
        <w:t>sential," but lamely declare that Marx is "one-sided" in holding that this base, in relation to the superstructure, is preeminent, "controlling.""' (Frank) If, as they claim, Marx is "one-sided" and outdated, why has life n</w:t>
      </w:r>
      <w:r>
        <w:rPr>
          <w:rFonts w:eastAsia="Times New Roman"/>
          <w:color w:val="000000"/>
          <w:spacing w:val="1"/>
          <w:sz w:val="23"/>
        </w:rPr>
        <w:t>ot long since buried his doctrines without requiring bourgeois theorists to wage increasingly intensive war against them?</w:t>
      </w:r>
    </w:p>
    <w:p w:rsidR="00A1073F" w:rsidRDefault="00DF571E">
      <w:pPr>
        <w:spacing w:before="16" w:line="290" w:lineRule="exact"/>
        <w:ind w:left="144" w:right="72" w:firstLine="144"/>
        <w:jc w:val="both"/>
        <w:textAlignment w:val="baseline"/>
        <w:rPr>
          <w:rFonts w:eastAsia="Times New Roman"/>
          <w:color w:val="000000"/>
          <w:sz w:val="23"/>
        </w:rPr>
      </w:pPr>
      <w:r>
        <w:rPr>
          <w:rFonts w:eastAsia="Times New Roman"/>
          <w:color w:val="000000"/>
          <w:sz w:val="23"/>
        </w:rPr>
        <w:t>Although, among a sum of contradictions present in a thing at a given time, only one is preeminent, the others cannot be left out of a</w:t>
      </w:r>
      <w:r>
        <w:rPr>
          <w:rFonts w:eastAsia="Times New Roman"/>
          <w:color w:val="000000"/>
          <w:sz w:val="23"/>
        </w:rPr>
        <w:t>ccount. Cognition discovers only one contradiction at a particular time as preeminent among the totality of contradictions in a thing, and then integrates the main and the subordinate contradictions into their natural whole. This is crucial for socialist r</w:t>
      </w:r>
      <w:r>
        <w:rPr>
          <w:rFonts w:eastAsia="Times New Roman"/>
          <w:color w:val="000000"/>
          <w:sz w:val="23"/>
        </w:rPr>
        <w:t>evolution, the up-front goal and incredibly complex process with which all demands must be coordinated.</w:t>
      </w:r>
    </w:p>
    <w:p w:rsidR="00A1073F" w:rsidRDefault="00DF571E">
      <w:pPr>
        <w:spacing w:before="162" w:line="271" w:lineRule="exact"/>
        <w:ind w:left="648" w:right="648"/>
        <w:jc w:val="both"/>
        <w:textAlignment w:val="baseline"/>
        <w:rPr>
          <w:rFonts w:eastAsia="Times New Roman"/>
          <w:color w:val="000000"/>
          <w:spacing w:val="-9"/>
          <w:sz w:val="23"/>
        </w:rPr>
      </w:pPr>
      <w:r>
        <w:rPr>
          <w:rFonts w:eastAsia="Times New Roman"/>
          <w:color w:val="000000"/>
          <w:spacing w:val="-9"/>
          <w:sz w:val="23"/>
        </w:rPr>
        <w:t xml:space="preserve">The socialist revolution . . . </w:t>
      </w:r>
      <w:r>
        <w:rPr>
          <w:rFonts w:ascii="Tahoma" w:eastAsia="Tahoma" w:hAnsi="Tahoma"/>
          <w:i/>
          <w:color w:val="000000"/>
          <w:spacing w:val="-9"/>
          <w:sz w:val="18"/>
        </w:rPr>
        <w:t xml:space="preserve">cannot be anything else than </w:t>
      </w:r>
      <w:r>
        <w:rPr>
          <w:rFonts w:eastAsia="Times New Roman"/>
          <w:color w:val="000000"/>
          <w:spacing w:val="-9"/>
          <w:sz w:val="23"/>
        </w:rPr>
        <w:t xml:space="preserve">an outburst of mass struggle on the part of all and sundry of the oppressed and discontented elements. Sections of the petty bourgeoisie and of the backward workers will inevitably participate in it—without such participation, </w:t>
      </w:r>
      <w:r>
        <w:rPr>
          <w:rFonts w:eastAsia="Times New Roman"/>
          <w:i/>
          <w:color w:val="000000"/>
          <w:spacing w:val="-9"/>
          <w:sz w:val="23"/>
        </w:rPr>
        <w:t xml:space="preserve">mass </w:t>
      </w:r>
      <w:r>
        <w:rPr>
          <w:rFonts w:eastAsia="Times New Roman"/>
          <w:color w:val="000000"/>
          <w:spacing w:val="-9"/>
          <w:sz w:val="23"/>
        </w:rPr>
        <w:t xml:space="preserve">struggle is </w:t>
      </w:r>
      <w:r>
        <w:rPr>
          <w:rFonts w:eastAsia="Times New Roman"/>
          <w:i/>
          <w:color w:val="000000"/>
          <w:spacing w:val="-9"/>
          <w:sz w:val="23"/>
        </w:rPr>
        <w:t xml:space="preserve">impossible, </w:t>
      </w:r>
      <w:r>
        <w:rPr>
          <w:rFonts w:eastAsia="Times New Roman"/>
          <w:color w:val="000000"/>
          <w:spacing w:val="-9"/>
          <w:sz w:val="23"/>
        </w:rPr>
        <w:t xml:space="preserve">without it </w:t>
      </w:r>
      <w:r>
        <w:rPr>
          <w:rFonts w:ascii="Tahoma" w:eastAsia="Tahoma" w:hAnsi="Tahoma"/>
          <w:i/>
          <w:color w:val="000000"/>
          <w:spacing w:val="-9"/>
          <w:sz w:val="18"/>
        </w:rPr>
        <w:t xml:space="preserve">no </w:t>
      </w:r>
      <w:r>
        <w:rPr>
          <w:rFonts w:eastAsia="Times New Roman"/>
          <w:color w:val="000000"/>
          <w:spacing w:val="-9"/>
          <w:sz w:val="23"/>
        </w:rPr>
        <w:t xml:space="preserve">revolution is possible—and just as inevitably will they bring into the movement their prejudices, their reactionary fantasies, their weaknesses and errors. But </w:t>
      </w:r>
      <w:r>
        <w:rPr>
          <w:rFonts w:ascii="Tahoma" w:eastAsia="Tahoma" w:hAnsi="Tahoma"/>
          <w:i/>
          <w:color w:val="000000"/>
          <w:spacing w:val="-9"/>
          <w:sz w:val="18"/>
        </w:rPr>
        <w:t xml:space="preserve">objectively </w:t>
      </w:r>
      <w:r>
        <w:rPr>
          <w:rFonts w:eastAsia="Times New Roman"/>
          <w:color w:val="000000"/>
          <w:spacing w:val="-9"/>
          <w:sz w:val="23"/>
        </w:rPr>
        <w:t xml:space="preserve">they will attack </w:t>
      </w:r>
      <w:r>
        <w:rPr>
          <w:rFonts w:eastAsia="Times New Roman"/>
          <w:i/>
          <w:color w:val="000000"/>
          <w:spacing w:val="-9"/>
          <w:sz w:val="23"/>
        </w:rPr>
        <w:t xml:space="preserve">capital, </w:t>
      </w:r>
      <w:r>
        <w:rPr>
          <w:rFonts w:eastAsia="Times New Roman"/>
          <w:color w:val="000000"/>
          <w:spacing w:val="-9"/>
          <w:sz w:val="23"/>
        </w:rPr>
        <w:t>and the class conscious vanguard of the revo</w:t>
      </w:r>
      <w:r>
        <w:rPr>
          <w:rFonts w:eastAsia="Times New Roman"/>
          <w:color w:val="000000"/>
          <w:spacing w:val="-9"/>
          <w:sz w:val="23"/>
        </w:rPr>
        <w:t>lution, the advanced proletariat, ex</w:t>
      </w:r>
      <w:r>
        <w:rPr>
          <w:rFonts w:eastAsia="Times New Roman"/>
          <w:color w:val="000000"/>
          <w:spacing w:val="-9"/>
          <w:sz w:val="23"/>
        </w:rPr>
        <w:softHyphen/>
        <w:t>pressing the objective truth of a heterogeneous and discordant, motley and outwardly incohesive, mass struggle, will be able to unite and direct it, to</w:t>
      </w:r>
    </w:p>
    <w:p w:rsidR="00A1073F" w:rsidRDefault="00DF571E">
      <w:pPr>
        <w:tabs>
          <w:tab w:val="left" w:pos="2304"/>
        </w:tabs>
        <w:spacing w:line="272" w:lineRule="exact"/>
        <w:ind w:left="648" w:right="72"/>
        <w:textAlignment w:val="baseline"/>
        <w:rPr>
          <w:rFonts w:eastAsia="Times New Roman"/>
          <w:color w:val="000000"/>
          <w:spacing w:val="-3"/>
          <w:sz w:val="23"/>
        </w:rPr>
      </w:pPr>
      <w:r>
        <w:rPr>
          <w:rFonts w:eastAsia="Times New Roman"/>
          <w:color w:val="000000"/>
          <w:spacing w:val="-3"/>
          <w:sz w:val="23"/>
        </w:rPr>
        <w:t>capture power. .</w:t>
      </w:r>
      <w:r>
        <w:rPr>
          <w:rFonts w:eastAsia="Times New Roman"/>
          <w:color w:val="000000"/>
          <w:spacing w:val="-3"/>
          <w:sz w:val="23"/>
        </w:rPr>
        <w:tab/>
        <w:t>(Lenin)</w:t>
      </w:r>
    </w:p>
    <w:p w:rsidR="00A1073F" w:rsidRDefault="00DF571E">
      <w:pPr>
        <w:spacing w:before="687" w:line="253" w:lineRule="exact"/>
        <w:ind w:left="144" w:right="72"/>
        <w:textAlignment w:val="baseline"/>
        <w:rPr>
          <w:rFonts w:eastAsia="Times New Roman"/>
          <w:b/>
          <w:color w:val="000000"/>
          <w:spacing w:val="1"/>
          <w:sz w:val="17"/>
        </w:rPr>
      </w:pPr>
      <w:r>
        <w:rPr>
          <w:rFonts w:eastAsia="Times New Roman"/>
          <w:b/>
          <w:color w:val="000000"/>
          <w:spacing w:val="1"/>
          <w:sz w:val="17"/>
        </w:rPr>
        <w:t>QUALITY AND THE PRINCIPAL ASPECT OF THE PR</w:t>
      </w:r>
      <w:r>
        <w:rPr>
          <w:rFonts w:eastAsia="Times New Roman"/>
          <w:b/>
          <w:color w:val="000000"/>
          <w:spacing w:val="1"/>
          <w:sz w:val="17"/>
        </w:rPr>
        <w:t>INCIPAL CONTRADICTION</w:t>
      </w:r>
    </w:p>
    <w:p w:rsidR="00A1073F" w:rsidRDefault="00DF571E">
      <w:pPr>
        <w:spacing w:before="182" w:line="296" w:lineRule="exact"/>
        <w:ind w:left="144" w:right="72" w:firstLine="144"/>
        <w:jc w:val="both"/>
        <w:textAlignment w:val="baseline"/>
        <w:rPr>
          <w:rFonts w:eastAsia="Times New Roman"/>
          <w:color w:val="000000"/>
          <w:sz w:val="23"/>
        </w:rPr>
      </w:pPr>
      <w:r>
        <w:rPr>
          <w:rFonts w:eastAsia="Times New Roman"/>
          <w:color w:val="000000"/>
          <w:sz w:val="23"/>
        </w:rPr>
        <w:t>The analysis up to this point has elaborated two preeminences, two principal aspects of a thing: the principal aspect of a contradiction, and the principal contradiction in a sum of contradictions. These prceminences do not exist in isolation from or merel</w:t>
      </w:r>
      <w:r>
        <w:rPr>
          <w:rFonts w:eastAsia="Times New Roman"/>
          <w:color w:val="000000"/>
          <w:sz w:val="23"/>
        </w:rPr>
        <w:t>y alongside each other, but are integrally connected. In a sum of contradictions the principal one has its principal opposite.</w:t>
      </w:r>
    </w:p>
    <w:p w:rsidR="00A1073F" w:rsidRDefault="00DF571E">
      <w:pPr>
        <w:spacing w:before="7" w:line="296" w:lineRule="exact"/>
        <w:ind w:left="144" w:right="72" w:firstLine="144"/>
        <w:jc w:val="both"/>
        <w:textAlignment w:val="baseline"/>
        <w:rPr>
          <w:rFonts w:eastAsia="Times New Roman"/>
          <w:color w:val="000000"/>
          <w:spacing w:val="1"/>
          <w:sz w:val="23"/>
        </w:rPr>
      </w:pPr>
      <w:r>
        <w:rPr>
          <w:rFonts w:eastAsia="Times New Roman"/>
          <w:color w:val="000000"/>
          <w:spacing w:val="1"/>
          <w:sz w:val="23"/>
        </w:rPr>
        <w:t>At this point the question of the relationship between contradiction and quality arises. A quality manifests itself as an inner d</w:t>
      </w:r>
      <w:r>
        <w:rPr>
          <w:rFonts w:eastAsia="Times New Roman"/>
          <w:color w:val="000000"/>
          <w:spacing w:val="1"/>
          <w:sz w:val="23"/>
        </w:rPr>
        <w:t xml:space="preserve">efiniteness "in an external relation." </w:t>
      </w:r>
      <w:r>
        <w:rPr>
          <w:rFonts w:eastAsia="Times New Roman"/>
          <w:color w:val="000000"/>
          <w:spacing w:val="1"/>
          <w:sz w:val="23"/>
          <w:vertAlign w:val="superscript"/>
        </w:rPr>
        <w:t>6</w:t>
      </w:r>
      <w:r>
        <w:rPr>
          <w:rFonts w:eastAsia="Times New Roman"/>
          <w:color w:val="000000"/>
          <w:spacing w:val="1"/>
          <w:sz w:val="23"/>
        </w:rPr>
        <w:t>' (liege!) Contradiction and quality are interrelated terms. Each con</w:t>
      </w:r>
      <w:r>
        <w:rPr>
          <w:rFonts w:eastAsia="Times New Roman"/>
          <w:color w:val="000000"/>
          <w:spacing w:val="1"/>
          <w:sz w:val="23"/>
        </w:rPr>
        <w:softHyphen/>
        <w:t>tradiction (a unity and conflict of opposites) involves a quality, a wholeness</w:t>
      </w:r>
    </w:p>
    <w:p w:rsidR="00A1073F" w:rsidRDefault="00A1073F">
      <w:pPr>
        <w:sectPr w:rsidR="00A1073F">
          <w:pgSz w:w="10656" w:h="16157"/>
          <w:pgMar w:top="1020" w:right="1053" w:bottom="1001" w:left="1923" w:header="720" w:footer="720" w:gutter="0"/>
          <w:cols w:space="720"/>
        </w:sectPr>
      </w:pPr>
    </w:p>
    <w:p w:rsidR="00A1073F" w:rsidRDefault="00DF571E">
      <w:pPr>
        <w:tabs>
          <w:tab w:val="left" w:pos="7560"/>
        </w:tabs>
        <w:spacing w:line="272" w:lineRule="exact"/>
        <w:ind w:left="2016"/>
        <w:textAlignment w:val="baseline"/>
        <w:rPr>
          <w:rFonts w:eastAsia="Times New Roman"/>
          <w:b/>
          <w:color w:val="000000"/>
          <w:spacing w:val="-2"/>
          <w:sz w:val="23"/>
        </w:rPr>
      </w:pPr>
      <w:r>
        <w:rPr>
          <w:rFonts w:eastAsia="Times New Roman"/>
          <w:b/>
          <w:color w:val="000000"/>
          <w:spacing w:val="-2"/>
          <w:sz w:val="23"/>
        </w:rPr>
        <w:t>THE FIRST LAW OF DIALECTICS</w:t>
      </w:r>
      <w:r>
        <w:rPr>
          <w:rFonts w:eastAsia="Times New Roman"/>
          <w:b/>
          <w:color w:val="000000"/>
          <w:spacing w:val="-2"/>
          <w:sz w:val="23"/>
        </w:rPr>
        <w:tab/>
        <w:t>125</w:t>
      </w:r>
    </w:p>
    <w:p w:rsidR="00A1073F" w:rsidRDefault="00DF571E">
      <w:pPr>
        <w:spacing w:before="58" w:line="292" w:lineRule="exact"/>
        <w:ind w:left="144" w:right="144"/>
        <w:jc w:val="both"/>
        <w:textAlignment w:val="baseline"/>
        <w:rPr>
          <w:rFonts w:eastAsia="Times New Roman"/>
          <w:b/>
          <w:color w:val="000000"/>
          <w:sz w:val="23"/>
        </w:rPr>
      </w:pPr>
      <w:r>
        <w:rPr>
          <w:rFonts w:eastAsia="Times New Roman"/>
          <w:b/>
          <w:color w:val="000000"/>
          <w:sz w:val="23"/>
        </w:rPr>
        <w:t>within a thing.* The road to knowledge of contradictions (and thus of key aspects of qualities) commences with finding seemingly random properties (as</w:t>
      </w:r>
      <w:r>
        <w:rPr>
          <w:rFonts w:eastAsia="Times New Roman"/>
          <w:b/>
          <w:color w:val="000000"/>
          <w:sz w:val="23"/>
        </w:rPr>
        <w:softHyphen/>
        <w:t>pects, attributes, features, e.g., of a human being, a worker, of a society) of a thing's inner definiten</w:t>
      </w:r>
      <w:r>
        <w:rPr>
          <w:rFonts w:eastAsia="Times New Roman"/>
          <w:b/>
          <w:color w:val="000000"/>
          <w:sz w:val="23"/>
        </w:rPr>
        <w:t>ess in relations with other things. "Many different Things are in essential Reciprocal Action by virtue of their Properties; Property is this very reciprocal relation, and apart from it the Thing is nothing. . . ."" (Hegel) Knowledge then advances to disco</w:t>
      </w:r>
      <w:r>
        <w:rPr>
          <w:rFonts w:eastAsia="Times New Roman"/>
          <w:b/>
          <w:color w:val="000000"/>
          <w:sz w:val="23"/>
        </w:rPr>
        <w:t>very of an essential inner configuration of properties," a certain ensemble—a quality. For example, the qualitative nature of an acid and of an alkaline substance, each of which is a composite of many properties, is above all shown in their combining to fo</w:t>
      </w:r>
      <w:r>
        <w:rPr>
          <w:rFonts w:eastAsia="Times New Roman"/>
          <w:b/>
          <w:color w:val="000000"/>
          <w:sz w:val="23"/>
        </w:rPr>
        <w:t>rm a salt. Similarly, the fundamental qualitative nature of the many properties of workers and capitalists is manifested only in their relations to each other as the prime classes of capital</w:t>
      </w:r>
      <w:r>
        <w:rPr>
          <w:rFonts w:eastAsia="Times New Roman"/>
          <w:b/>
          <w:color w:val="000000"/>
          <w:sz w:val="23"/>
        </w:rPr>
        <w:softHyphen/>
        <w:t>ist society. There is a continuing requisite preeminence to be ab</w:t>
      </w:r>
      <w:r>
        <w:rPr>
          <w:rFonts w:eastAsia="Times New Roman"/>
          <w:b/>
          <w:color w:val="000000"/>
          <w:sz w:val="23"/>
        </w:rPr>
        <w:t>le to realize the socialist goal, "the working class must lead in everything."'" (Mao)</w:t>
      </w:r>
    </w:p>
    <w:p w:rsidR="00A1073F" w:rsidRDefault="00DF571E">
      <w:pPr>
        <w:spacing w:before="2" w:line="292" w:lineRule="exact"/>
        <w:ind w:left="144" w:right="144" w:firstLine="216"/>
        <w:jc w:val="both"/>
        <w:textAlignment w:val="baseline"/>
        <w:rPr>
          <w:rFonts w:eastAsia="Times New Roman"/>
          <w:b/>
          <w:color w:val="000000"/>
          <w:sz w:val="23"/>
        </w:rPr>
      </w:pPr>
      <w:r>
        <w:rPr>
          <w:rFonts w:eastAsia="Times New Roman"/>
          <w:b/>
          <w:color w:val="000000"/>
          <w:sz w:val="23"/>
        </w:rPr>
        <w:t>A thing as a sum of qualities is equally a sum of contradictions: "if you know all the qualities of a thing, you know the thing itclf. . . ."" (Engels)</w:t>
      </w:r>
    </w:p>
    <w:p w:rsidR="00A1073F" w:rsidRDefault="00DF571E">
      <w:pPr>
        <w:spacing w:before="13" w:line="292" w:lineRule="exact"/>
        <w:ind w:left="144" w:right="144" w:firstLine="216"/>
        <w:jc w:val="both"/>
        <w:textAlignment w:val="baseline"/>
        <w:rPr>
          <w:rFonts w:eastAsia="Times New Roman"/>
          <w:b/>
          <w:color w:val="000000"/>
          <w:spacing w:val="1"/>
          <w:sz w:val="23"/>
        </w:rPr>
      </w:pPr>
      <w:r>
        <w:rPr>
          <w:rFonts w:eastAsia="Times New Roman"/>
          <w:b/>
          <w:color w:val="000000"/>
          <w:spacing w:val="1"/>
          <w:sz w:val="23"/>
        </w:rPr>
        <w:t>To know these qua</w:t>
      </w:r>
      <w:r>
        <w:rPr>
          <w:rFonts w:eastAsia="Times New Roman"/>
          <w:b/>
          <w:color w:val="000000"/>
          <w:spacing w:val="1"/>
          <w:sz w:val="23"/>
        </w:rPr>
        <w:t>lities, they must be differentiated into one prime quality (at a given time) and secondary ones. A thing's prime quality depends mainly on its two preeminences: the principal opposite of the principal contradiction. "The nature of a thing [its prime qualit</w:t>
      </w:r>
      <w:r>
        <w:rPr>
          <w:rFonts w:eastAsia="Times New Roman"/>
          <w:b/>
          <w:color w:val="000000"/>
          <w:spacing w:val="1"/>
          <w:sz w:val="23"/>
        </w:rPr>
        <w:t>y] is determined mainly by the principal aspect of a contradiction, the aspect which has gained the dominant position."</w:t>
      </w:r>
      <w:r>
        <w:rPr>
          <w:rFonts w:ascii="Bookman Old Style" w:eastAsia="Bookman Old Style" w:hAnsi="Bookman Old Style"/>
          <w:b/>
          <w:color w:val="000000"/>
          <w:spacing w:val="1"/>
          <w:sz w:val="23"/>
          <w:vertAlign w:val="superscript"/>
        </w:rPr>
        <w:t>66</w:t>
      </w:r>
      <w:r>
        <w:rPr>
          <w:rFonts w:eastAsia="Times New Roman"/>
          <w:b/>
          <w:color w:val="000000"/>
          <w:spacing w:val="1"/>
          <w:sz w:val="23"/>
        </w:rPr>
        <w:t xml:space="preserve"> (Mao)</w:t>
      </w:r>
    </w:p>
    <w:p w:rsidR="00A1073F" w:rsidRDefault="00DF571E">
      <w:pPr>
        <w:spacing w:before="438" w:line="292" w:lineRule="exact"/>
        <w:ind w:left="144"/>
        <w:textAlignment w:val="baseline"/>
        <w:rPr>
          <w:rFonts w:eastAsia="Times New Roman"/>
          <w:b/>
          <w:color w:val="000000"/>
          <w:spacing w:val="-26"/>
          <w:sz w:val="23"/>
        </w:rPr>
      </w:pPr>
      <w:r>
        <w:rPr>
          <w:rFonts w:eastAsia="Times New Roman"/>
          <w:b/>
          <w:color w:val="000000"/>
          <w:spacing w:val="-26"/>
          <w:sz w:val="23"/>
        </w:rPr>
        <w:t>THE INTERPENETRATION OF OPPOSITES</w:t>
      </w:r>
    </w:p>
    <w:p w:rsidR="00A1073F" w:rsidRDefault="00DF571E">
      <w:pPr>
        <w:spacing w:before="163" w:line="292" w:lineRule="exact"/>
        <w:ind w:left="144" w:right="144" w:firstLine="216"/>
        <w:jc w:val="both"/>
        <w:textAlignment w:val="baseline"/>
        <w:rPr>
          <w:rFonts w:eastAsia="Times New Roman"/>
          <w:b/>
          <w:color w:val="000000"/>
          <w:sz w:val="23"/>
        </w:rPr>
      </w:pPr>
      <w:r>
        <w:rPr>
          <w:rFonts w:eastAsia="Times New Roman"/>
          <w:b/>
          <w:color w:val="000000"/>
          <w:sz w:val="23"/>
        </w:rPr>
        <w:t>Up to this point, for convenience of analysis, only a limited mobility has been ascribed to opposites. This mobility has been within a narrow range that did not result in altering the basic relationship of opposites to each other. This restric</w:t>
      </w:r>
      <w:r>
        <w:rPr>
          <w:rFonts w:eastAsia="Times New Roman"/>
          <w:b/>
          <w:color w:val="000000"/>
          <w:sz w:val="23"/>
        </w:rPr>
        <w:softHyphen/>
        <w:t>tion can now</w:t>
      </w:r>
      <w:r>
        <w:rPr>
          <w:rFonts w:eastAsia="Times New Roman"/>
          <w:b/>
          <w:color w:val="000000"/>
          <w:sz w:val="23"/>
        </w:rPr>
        <w:t xml:space="preserve"> be discarded and the frame of reference enlarged so as to disclose a key feature of the movement of opposites.</w:t>
      </w:r>
    </w:p>
    <w:p w:rsidR="00A1073F" w:rsidRDefault="00DF571E">
      <w:pPr>
        <w:spacing w:before="22" w:line="292" w:lineRule="exact"/>
        <w:ind w:left="144" w:right="144" w:firstLine="216"/>
        <w:jc w:val="both"/>
        <w:textAlignment w:val="baseline"/>
        <w:rPr>
          <w:rFonts w:eastAsia="Times New Roman"/>
          <w:b/>
          <w:color w:val="000000"/>
          <w:sz w:val="23"/>
        </w:rPr>
      </w:pPr>
      <w:r>
        <w:rPr>
          <w:rFonts w:eastAsia="Times New Roman"/>
          <w:b/>
          <w:color w:val="000000"/>
          <w:sz w:val="23"/>
        </w:rPr>
        <w:t>The unity (identity, coincidence) of opposites is not only their intimate adhe</w:t>
      </w:r>
      <w:r>
        <w:rPr>
          <w:rFonts w:eastAsia="Times New Roman"/>
          <w:b/>
          <w:color w:val="000000"/>
          <w:sz w:val="23"/>
        </w:rPr>
        <w:softHyphen/>
      </w:r>
      <w:r>
        <w:rPr>
          <w:rFonts w:eastAsia="Times New Roman"/>
          <w:b/>
          <w:color w:val="000000"/>
          <w:sz w:val="23"/>
        </w:rPr>
        <w:t>sion, the continuance of some degree of stability in their joint relationships. The unity of opposites is, above all, their interpenetration, the polar movement between opposites, their changing of places with each other, the transformation</w:t>
      </w:r>
    </w:p>
    <w:p w:rsidR="00A1073F" w:rsidRDefault="00DF571E">
      <w:pPr>
        <w:spacing w:before="361" w:line="229" w:lineRule="exact"/>
        <w:ind w:left="144" w:right="144" w:firstLine="216"/>
        <w:jc w:val="both"/>
        <w:textAlignment w:val="baseline"/>
        <w:rPr>
          <w:rFonts w:ascii="Arial" w:eastAsia="Arial" w:hAnsi="Arial"/>
          <w:b/>
          <w:color w:val="000000"/>
          <w:spacing w:val="-3"/>
          <w:sz w:val="17"/>
        </w:rPr>
      </w:pPr>
      <w:r>
        <w:rPr>
          <w:rFonts w:ascii="Arial" w:eastAsia="Arial" w:hAnsi="Arial"/>
          <w:b/>
          <w:color w:val="000000"/>
          <w:spacing w:val="-3"/>
          <w:sz w:val="17"/>
        </w:rPr>
        <w:t>*The terms "con</w:t>
      </w:r>
      <w:r>
        <w:rPr>
          <w:rFonts w:ascii="Arial" w:eastAsia="Arial" w:hAnsi="Arial"/>
          <w:b/>
          <w:color w:val="000000"/>
          <w:spacing w:val="-3"/>
          <w:sz w:val="17"/>
        </w:rPr>
        <w:t xml:space="preserve">tradiction" (as here defined) and "quality" evolved historically from somewhat different avenues of inquiry, which at the present level of analysis tend to converge in meaning, thereby facilitating </w:t>
      </w:r>
      <w:r>
        <w:rPr>
          <w:rFonts w:ascii="Arial Narrow" w:eastAsia="Arial Narrow" w:hAnsi="Arial Narrow"/>
          <w:b/>
          <w:color w:val="000000"/>
          <w:spacing w:val="-3"/>
          <w:sz w:val="16"/>
        </w:rPr>
        <w:t xml:space="preserve">a </w:t>
      </w:r>
      <w:r>
        <w:rPr>
          <w:rFonts w:ascii="Arial" w:eastAsia="Arial" w:hAnsi="Arial"/>
          <w:b/>
          <w:color w:val="000000"/>
          <w:spacing w:val="-3"/>
          <w:sz w:val="17"/>
        </w:rPr>
        <w:t>more integral understanding of both terms as two ways of</w:t>
      </w:r>
      <w:r>
        <w:rPr>
          <w:rFonts w:ascii="Arial" w:eastAsia="Arial" w:hAnsi="Arial"/>
          <w:b/>
          <w:color w:val="000000"/>
          <w:spacing w:val="-3"/>
          <w:sz w:val="17"/>
        </w:rPr>
        <w:t xml:space="preserve"> approaching, of designating, the same basic aspect of a thing. "Contradiction" discloses the very general components of "quality." Quality, for many a terminus of inquiry, here becomes a gateway to deeper analysis, </w:t>
      </w:r>
      <w:r>
        <w:rPr>
          <w:rFonts w:ascii="Arial" w:eastAsia="Arial" w:hAnsi="Arial"/>
          <w:b/>
          <w:i/>
          <w:color w:val="000000"/>
          <w:spacing w:val="-3"/>
          <w:sz w:val="17"/>
        </w:rPr>
        <w:t xml:space="preserve">a </w:t>
      </w:r>
      <w:r>
        <w:rPr>
          <w:rFonts w:ascii="Arial" w:eastAsia="Arial" w:hAnsi="Arial"/>
          <w:b/>
          <w:color w:val="000000"/>
          <w:spacing w:val="-3"/>
          <w:sz w:val="17"/>
        </w:rPr>
        <w:t>transition to contradiction. In "quali</w:t>
      </w:r>
      <w:r>
        <w:rPr>
          <w:rFonts w:ascii="Arial" w:eastAsia="Arial" w:hAnsi="Arial"/>
          <w:b/>
          <w:color w:val="000000"/>
          <w:spacing w:val="-3"/>
          <w:sz w:val="17"/>
        </w:rPr>
        <w:t xml:space="preserve">ty," essence is intuited as a whole; while in "contradiction," essence is dissected into its constituent, very• general, parts. In the German word </w:t>
      </w:r>
      <w:r>
        <w:rPr>
          <w:rFonts w:ascii="Arial" w:eastAsia="Arial" w:hAnsi="Arial"/>
          <w:b/>
          <w:i/>
          <w:color w:val="000000"/>
          <w:spacing w:val="-3"/>
          <w:sz w:val="17"/>
        </w:rPr>
        <w:t xml:space="preserve">qua!, </w:t>
      </w:r>
      <w:r>
        <w:rPr>
          <w:rFonts w:ascii="Arial" w:eastAsia="Arial" w:hAnsi="Arial"/>
          <w:b/>
          <w:color w:val="000000"/>
          <w:spacing w:val="-3"/>
          <w:sz w:val="17"/>
        </w:rPr>
        <w:t xml:space="preserve">meaning "torment," quality and contradiction arc somewhat cognate (Engels, </w:t>
      </w:r>
      <w:r>
        <w:rPr>
          <w:rFonts w:ascii="Arial" w:eastAsia="Arial" w:hAnsi="Arial"/>
          <w:b/>
          <w:i/>
          <w:color w:val="000000"/>
          <w:spacing w:val="-3"/>
          <w:sz w:val="17"/>
        </w:rPr>
        <w:t xml:space="preserve">Ludwig Fetterbaeb, </w:t>
      </w:r>
      <w:r>
        <w:rPr>
          <w:rFonts w:ascii="Arial" w:eastAsia="Arial" w:hAnsi="Arial"/>
          <w:b/>
          <w:color w:val="000000"/>
          <w:spacing w:val="-3"/>
          <w:sz w:val="17"/>
        </w:rPr>
        <w:t>p. 89n.).</w:t>
      </w:r>
      <w:r>
        <w:rPr>
          <w:rFonts w:ascii="Arial" w:eastAsia="Arial" w:hAnsi="Arial"/>
          <w:b/>
          <w:color w:val="000000"/>
          <w:spacing w:val="-3"/>
          <w:sz w:val="17"/>
        </w:rPr>
        <w:t xml:space="preserve"> In his pioneering study of quality, Aristotle identified qualities with classificatory features, e.g., "a man is an animal of a certain quality (two-footed), and a horse is of the quality four-footed. . . ." </w:t>
      </w:r>
      <w:r>
        <w:rPr>
          <w:rFonts w:ascii="Arial" w:eastAsia="Arial" w:hAnsi="Arial"/>
          <w:b/>
          <w:i/>
          <w:color w:val="000000"/>
          <w:spacing w:val="-3"/>
          <w:sz w:val="17"/>
        </w:rPr>
        <w:t xml:space="preserve">(ilktapbysics, </w:t>
      </w:r>
      <w:r>
        <w:rPr>
          <w:rFonts w:ascii="Arial" w:eastAsia="Arial" w:hAnsi="Arial"/>
          <w:b/>
          <w:color w:val="000000"/>
          <w:spacing w:val="-3"/>
          <w:sz w:val="17"/>
        </w:rPr>
        <w:t>p. 108).</w:t>
      </w:r>
    </w:p>
    <w:p w:rsidR="00A1073F" w:rsidRDefault="00DF571E">
      <w:pPr>
        <w:spacing w:before="10" w:line="230" w:lineRule="exact"/>
        <w:ind w:left="144" w:right="144" w:firstLine="216"/>
        <w:jc w:val="both"/>
        <w:textAlignment w:val="baseline"/>
        <w:rPr>
          <w:rFonts w:ascii="Arial" w:eastAsia="Arial" w:hAnsi="Arial"/>
          <w:b/>
          <w:color w:val="000000"/>
          <w:sz w:val="17"/>
        </w:rPr>
      </w:pPr>
      <w:r>
        <w:rPr>
          <w:rFonts w:ascii="Arial" w:eastAsia="Arial" w:hAnsi="Arial"/>
          <w:b/>
          <w:color w:val="000000"/>
          <w:sz w:val="17"/>
        </w:rPr>
        <w:t>**The poet Lucretius wr</w:t>
      </w:r>
      <w:r>
        <w:rPr>
          <w:rFonts w:ascii="Arial" w:eastAsia="Arial" w:hAnsi="Arial"/>
          <w:b/>
          <w:color w:val="000000"/>
          <w:sz w:val="17"/>
        </w:rPr>
        <w:t xml:space="preserve">ote of this inner definiteness: "And all from all cannot become, because/ In each resides a secret power its own." </w:t>
      </w:r>
      <w:r>
        <w:rPr>
          <w:rFonts w:ascii="Arial" w:eastAsia="Arial" w:hAnsi="Arial"/>
          <w:b/>
          <w:i/>
          <w:color w:val="000000"/>
          <w:sz w:val="17"/>
        </w:rPr>
        <w:t xml:space="preserve">(Of the Nature of Things, </w:t>
      </w:r>
      <w:r>
        <w:rPr>
          <w:rFonts w:ascii="Arial" w:eastAsia="Arial" w:hAnsi="Arial"/>
          <w:b/>
          <w:color w:val="000000"/>
          <w:sz w:val="17"/>
        </w:rPr>
        <w:t>p. 8).</w:t>
      </w:r>
    </w:p>
    <w:p w:rsidR="00A1073F" w:rsidRDefault="00A1073F">
      <w:pPr>
        <w:sectPr w:rsidR="00A1073F">
          <w:pgSz w:w="11875" w:h="16157"/>
          <w:pgMar w:top="920" w:right="2312" w:bottom="1161" w:left="1401" w:header="720" w:footer="720" w:gutter="0"/>
          <w:cols w:space="720"/>
        </w:sectPr>
      </w:pPr>
    </w:p>
    <w:p w:rsidR="00A1073F" w:rsidRDefault="00DF571E">
      <w:pPr>
        <w:tabs>
          <w:tab w:val="left" w:pos="2088"/>
        </w:tabs>
        <w:spacing w:line="282" w:lineRule="exact"/>
        <w:ind w:left="144" w:right="72"/>
        <w:textAlignment w:val="baseline"/>
        <w:rPr>
          <w:rFonts w:ascii="Verdana" w:eastAsia="Verdana" w:hAnsi="Verdana"/>
          <w:color w:val="000000"/>
          <w:spacing w:val="13"/>
          <w:sz w:val="20"/>
        </w:rPr>
      </w:pPr>
      <w:r>
        <w:rPr>
          <w:rFonts w:ascii="Verdana" w:eastAsia="Verdana" w:hAnsi="Verdana"/>
          <w:color w:val="000000"/>
          <w:spacing w:val="13"/>
          <w:sz w:val="20"/>
        </w:rPr>
        <w:t>126</w:t>
      </w:r>
      <w:r>
        <w:rPr>
          <w:rFonts w:ascii="Verdana" w:eastAsia="Verdana" w:hAnsi="Verdana"/>
          <w:color w:val="000000"/>
          <w:spacing w:val="13"/>
          <w:sz w:val="20"/>
        </w:rPr>
        <w:tab/>
        <w:t>DIALECTICAL MATERIA LISM</w:t>
      </w:r>
    </w:p>
    <w:p w:rsidR="00A1073F" w:rsidRDefault="00DF571E">
      <w:pPr>
        <w:spacing w:before="87" w:line="294" w:lineRule="exact"/>
        <w:ind w:left="144" w:right="72"/>
        <w:jc w:val="both"/>
        <w:textAlignment w:val="baseline"/>
        <w:rPr>
          <w:rFonts w:ascii="Verdana" w:eastAsia="Verdana" w:hAnsi="Verdana"/>
          <w:color w:val="000000"/>
          <w:sz w:val="20"/>
        </w:rPr>
      </w:pPr>
      <w:r>
        <w:rPr>
          <w:rFonts w:ascii="Verdana" w:eastAsia="Verdana" w:hAnsi="Verdana"/>
          <w:color w:val="000000"/>
          <w:sz w:val="20"/>
        </w:rPr>
        <w:t>of opposites into one another. The unity of opposites is a bridge, not a bar, to their movement, to their transformation into one another.</w:t>
      </w:r>
    </w:p>
    <w:p w:rsidR="00A1073F" w:rsidRDefault="00DF571E">
      <w:pPr>
        <w:spacing w:before="172" w:line="263" w:lineRule="exact"/>
        <w:ind w:left="648" w:right="648"/>
        <w:jc w:val="both"/>
        <w:textAlignment w:val="baseline"/>
        <w:rPr>
          <w:rFonts w:ascii="Tahoma" w:eastAsia="Tahoma" w:hAnsi="Tahoma"/>
          <w:i/>
          <w:color w:val="000000"/>
          <w:spacing w:val="-11"/>
          <w:sz w:val="19"/>
        </w:rPr>
      </w:pPr>
      <w:r>
        <w:rPr>
          <w:rFonts w:ascii="Tahoma" w:eastAsia="Tahoma" w:hAnsi="Tahoma"/>
          <w:i/>
          <w:color w:val="000000"/>
          <w:spacing w:val="-11"/>
          <w:sz w:val="19"/>
        </w:rPr>
        <w:t xml:space="preserve">Dialectics </w:t>
      </w:r>
      <w:r>
        <w:rPr>
          <w:rFonts w:ascii="Verdana" w:eastAsia="Verdana" w:hAnsi="Verdana"/>
          <w:b/>
          <w:color w:val="000000"/>
          <w:spacing w:val="-11"/>
          <w:sz w:val="17"/>
        </w:rPr>
        <w:t xml:space="preserve">is the teaching which shows </w:t>
      </w:r>
      <w:r>
        <w:rPr>
          <w:rFonts w:ascii="Tahoma" w:eastAsia="Tahoma" w:hAnsi="Tahoma"/>
          <w:i/>
          <w:color w:val="000000"/>
          <w:spacing w:val="-11"/>
          <w:sz w:val="19"/>
        </w:rPr>
        <w:t xml:space="preserve">Opposites </w:t>
      </w:r>
      <w:r>
        <w:rPr>
          <w:rFonts w:ascii="Verdana" w:eastAsia="Verdana" w:hAnsi="Verdana"/>
          <w:b/>
          <w:color w:val="000000"/>
          <w:spacing w:val="-11"/>
          <w:sz w:val="17"/>
        </w:rPr>
        <w:t xml:space="preserve">can be and how they happen to be (how they became) </w:t>
      </w:r>
      <w:r>
        <w:rPr>
          <w:rFonts w:ascii="Tahoma" w:eastAsia="Tahoma" w:hAnsi="Tahoma"/>
          <w:i/>
          <w:color w:val="000000"/>
          <w:spacing w:val="-11"/>
          <w:sz w:val="19"/>
        </w:rPr>
        <w:t xml:space="preserve">identical—under </w:t>
      </w:r>
      <w:r>
        <w:rPr>
          <w:rFonts w:ascii="Verdana" w:eastAsia="Verdana" w:hAnsi="Verdana"/>
          <w:b/>
          <w:color w:val="000000"/>
          <w:spacing w:val="-11"/>
          <w:sz w:val="17"/>
        </w:rPr>
        <w:t>w</w:t>
      </w:r>
      <w:r>
        <w:rPr>
          <w:rFonts w:ascii="Verdana" w:eastAsia="Verdana" w:hAnsi="Verdana"/>
          <w:b/>
          <w:color w:val="000000"/>
          <w:spacing w:val="-11"/>
          <w:sz w:val="17"/>
        </w:rPr>
        <w:t>hat conditions they are identi</w:t>
      </w:r>
      <w:r>
        <w:rPr>
          <w:rFonts w:ascii="Verdana" w:eastAsia="Verdana" w:hAnsi="Verdana"/>
          <w:b/>
          <w:color w:val="000000"/>
          <w:spacing w:val="-11"/>
          <w:sz w:val="17"/>
        </w:rPr>
        <w:softHyphen/>
        <w:t>cal,* becoming transformed into one another—why the human mind should grasp these opposites not as dead, rigid, but as living, conditional,</w:t>
      </w:r>
    </w:p>
    <w:p w:rsidR="00A1073F" w:rsidRDefault="00DF571E">
      <w:pPr>
        <w:tabs>
          <w:tab w:val="left" w:leader="dot" w:pos="5256"/>
        </w:tabs>
        <w:spacing w:line="265" w:lineRule="exact"/>
        <w:ind w:left="648" w:right="648"/>
        <w:jc w:val="both"/>
        <w:textAlignment w:val="baseline"/>
        <w:rPr>
          <w:rFonts w:ascii="Verdana" w:eastAsia="Verdana" w:hAnsi="Verdana"/>
          <w:b/>
          <w:color w:val="000000"/>
          <w:spacing w:val="-11"/>
          <w:sz w:val="17"/>
        </w:rPr>
      </w:pPr>
      <w:r>
        <w:rPr>
          <w:rFonts w:ascii="Verdana" w:eastAsia="Verdana" w:hAnsi="Verdana"/>
          <w:b/>
          <w:color w:val="000000"/>
          <w:spacing w:val="-11"/>
          <w:sz w:val="17"/>
        </w:rPr>
        <w:t>mobile, becoming transformed into one another</w:t>
      </w:r>
      <w:r>
        <w:rPr>
          <w:rFonts w:ascii="Verdana" w:eastAsia="Verdana" w:hAnsi="Verdana"/>
          <w:b/>
          <w:color w:val="000000"/>
          <w:spacing w:val="-11"/>
          <w:sz w:val="17"/>
        </w:rPr>
        <w:tab/>
        <w:t>All-sided, universal flexibility of con</w:t>
      </w:r>
      <w:r>
        <w:rPr>
          <w:rFonts w:ascii="Verdana" w:eastAsia="Verdana" w:hAnsi="Verdana"/>
          <w:b/>
          <w:color w:val="000000"/>
          <w:spacing w:val="-11"/>
          <w:sz w:val="17"/>
        </w:rPr>
        <w:t>cepts, a flexibility reaching to the identity of opposites—that is the essence of the matter."** (Lenin)</w:t>
      </w:r>
    </w:p>
    <w:p w:rsidR="00A1073F" w:rsidRDefault="00DF571E">
      <w:pPr>
        <w:spacing w:before="113" w:line="294" w:lineRule="exact"/>
        <w:ind w:left="144" w:right="72" w:firstLine="216"/>
        <w:jc w:val="both"/>
        <w:textAlignment w:val="baseline"/>
        <w:rPr>
          <w:rFonts w:ascii="Verdana" w:eastAsia="Verdana" w:hAnsi="Verdana"/>
          <w:color w:val="000000"/>
          <w:spacing w:val="-8"/>
          <w:sz w:val="20"/>
        </w:rPr>
      </w:pPr>
      <w:r>
        <w:rPr>
          <w:rFonts w:ascii="Verdana" w:eastAsia="Verdana" w:hAnsi="Verdana"/>
          <w:color w:val="000000"/>
          <w:spacing w:val="-8"/>
          <w:sz w:val="20"/>
        </w:rPr>
        <w:t>This flexibility may be applied in an objective way, reflecting things ever more accurately and profoundly, or in a subjective way, reflecting things inac</w:t>
      </w:r>
      <w:r>
        <w:rPr>
          <w:rFonts w:ascii="Verdana" w:eastAsia="Verdana" w:hAnsi="Verdana"/>
          <w:color w:val="000000"/>
          <w:spacing w:val="-8"/>
          <w:sz w:val="20"/>
        </w:rPr>
        <w:softHyphen/>
        <w:t xml:space="preserve">curately and superficially: "This flexibility, applied </w:t>
      </w:r>
      <w:r>
        <w:rPr>
          <w:rFonts w:ascii="Tahoma" w:eastAsia="Tahoma" w:hAnsi="Tahoma"/>
          <w:i/>
          <w:color w:val="000000"/>
          <w:spacing w:val="-8"/>
          <w:sz w:val="19"/>
        </w:rPr>
        <w:t xml:space="preserve">objectively, </w:t>
      </w:r>
      <w:r>
        <w:rPr>
          <w:rFonts w:ascii="Verdana" w:eastAsia="Verdana" w:hAnsi="Verdana"/>
          <w:color w:val="000000"/>
          <w:spacing w:val="-8"/>
          <w:sz w:val="20"/>
        </w:rPr>
        <w:t>i.e., reflecting the all-sidcdnes</w:t>
      </w:r>
      <w:r>
        <w:rPr>
          <w:rFonts w:ascii="Verdana" w:eastAsia="Verdana" w:hAnsi="Verdana"/>
          <w:color w:val="000000"/>
          <w:spacing w:val="-8"/>
          <w:sz w:val="20"/>
        </w:rPr>
        <w:t>s of the material process and its unity, is dialectics, is the correct reflection of the eternal development of the world."</w:t>
      </w:r>
      <w:r>
        <w:rPr>
          <w:rFonts w:ascii="Verdana" w:eastAsia="Verdana" w:hAnsi="Verdana"/>
          <w:color w:val="000000"/>
          <w:spacing w:val="-8"/>
          <w:sz w:val="20"/>
          <w:vertAlign w:val="superscript"/>
        </w:rPr>
        <w:t>68</w:t>
      </w:r>
      <w:r>
        <w:rPr>
          <w:rFonts w:ascii="Verdana" w:eastAsia="Verdana" w:hAnsi="Verdana"/>
          <w:color w:val="000000"/>
          <w:spacing w:val="-8"/>
          <w:sz w:val="20"/>
        </w:rPr>
        <w:t xml:space="preserve"> (Lenin)</w:t>
      </w:r>
    </w:p>
    <w:p w:rsidR="00A1073F" w:rsidRDefault="00DF571E">
      <w:pPr>
        <w:spacing w:before="2" w:line="294" w:lineRule="exact"/>
        <w:ind w:left="144" w:right="72" w:firstLine="216"/>
        <w:jc w:val="both"/>
        <w:textAlignment w:val="baseline"/>
        <w:rPr>
          <w:rFonts w:ascii="Verdana" w:eastAsia="Verdana" w:hAnsi="Verdana"/>
          <w:color w:val="000000"/>
          <w:spacing w:val="-8"/>
          <w:sz w:val="20"/>
        </w:rPr>
      </w:pPr>
      <w:r>
        <w:rPr>
          <w:rFonts w:ascii="Verdana" w:eastAsia="Verdana" w:hAnsi="Verdana"/>
          <w:color w:val="000000"/>
          <w:spacing w:val="-8"/>
          <w:sz w:val="20"/>
        </w:rPr>
        <w:t xml:space="preserve">The kinds of opposites involved arc: (1) very general opposites; and (2) less general opposites. Some of the very general </w:t>
      </w:r>
      <w:r>
        <w:rPr>
          <w:rFonts w:ascii="Verdana" w:eastAsia="Verdana" w:hAnsi="Verdana"/>
          <w:color w:val="000000"/>
          <w:spacing w:val="-8"/>
          <w:sz w:val="20"/>
        </w:rPr>
        <w:t xml:space="preserve">opposites shifting positions with each other arc, for example, the preeminent and subordinate contradictions and opposites of a thing. The principal contradiction, under certain conditions, </w:t>
      </w:r>
      <w:r>
        <w:rPr>
          <w:rFonts w:ascii="Verdana" w:eastAsia="Verdana" w:hAnsi="Verdana"/>
          <w:b/>
          <w:color w:val="000000"/>
          <w:spacing w:val="-8"/>
          <w:sz w:val="17"/>
        </w:rPr>
        <w:t xml:space="preserve">becomes </w:t>
      </w:r>
      <w:r>
        <w:rPr>
          <w:rFonts w:ascii="Verdana" w:eastAsia="Verdana" w:hAnsi="Verdana"/>
          <w:color w:val="000000"/>
          <w:spacing w:val="-8"/>
          <w:sz w:val="20"/>
        </w:rPr>
        <w:t>a subordinate one, and a subordinate one becomes the princ</w:t>
      </w:r>
      <w:r>
        <w:rPr>
          <w:rFonts w:ascii="Verdana" w:eastAsia="Verdana" w:hAnsi="Verdana"/>
          <w:color w:val="000000"/>
          <w:spacing w:val="-8"/>
          <w:sz w:val="20"/>
        </w:rPr>
        <w:t>ipal contra</w:t>
      </w:r>
      <w:r>
        <w:rPr>
          <w:rFonts w:ascii="Verdana" w:eastAsia="Verdana" w:hAnsi="Verdana"/>
          <w:color w:val="000000"/>
          <w:spacing w:val="-8"/>
          <w:sz w:val="20"/>
        </w:rPr>
        <w:softHyphen/>
        <w:t>diction. Similarly, the principal and subordinate aspects of a contradiction shift positions with each other. For instance, in World ‘Var II the contradiction between the U.S. working class and capitalists, previously preeminent, became tempora</w:t>
      </w:r>
      <w:r>
        <w:rPr>
          <w:rFonts w:ascii="Verdana" w:eastAsia="Verdana" w:hAnsi="Verdana"/>
          <w:color w:val="000000"/>
          <w:spacing w:val="-8"/>
          <w:sz w:val="20"/>
        </w:rPr>
        <w:t>rily subordinate, while the contradiction between the United States and Germany-Japan-Italy, previously subordinate, became preeminent. Like</w:t>
      </w:r>
      <w:r>
        <w:rPr>
          <w:rFonts w:ascii="Verdana" w:eastAsia="Verdana" w:hAnsi="Verdana"/>
          <w:color w:val="000000"/>
          <w:spacing w:val="-8"/>
          <w:sz w:val="20"/>
        </w:rPr>
        <w:softHyphen/>
        <w:t xml:space="preserve">wise, in labor and other social struggles, back-and-forth fluctuations continually occur; e.g., workers have had a </w:t>
      </w:r>
      <w:r>
        <w:rPr>
          <w:rFonts w:ascii="Verdana" w:eastAsia="Verdana" w:hAnsi="Verdana"/>
          <w:color w:val="000000"/>
          <w:spacing w:val="-8"/>
          <w:sz w:val="20"/>
        </w:rPr>
        <w:t>limited preeminence (with regard to scope and time) over certain capitalists. A change in preeminence between opposites or among contradictions marks a new stage in a thing's movement.</w:t>
      </w:r>
    </w:p>
    <w:p w:rsidR="00A1073F" w:rsidRDefault="00DF571E">
      <w:pPr>
        <w:spacing w:line="292" w:lineRule="exact"/>
        <w:ind w:left="72" w:right="72" w:firstLine="288"/>
        <w:jc w:val="both"/>
        <w:textAlignment w:val="baseline"/>
        <w:rPr>
          <w:rFonts w:ascii="Verdana" w:eastAsia="Verdana" w:hAnsi="Verdana"/>
          <w:color w:val="000000"/>
          <w:spacing w:val="-6"/>
          <w:sz w:val="20"/>
        </w:rPr>
      </w:pPr>
      <w:r>
        <w:rPr>
          <w:rFonts w:ascii="Verdana" w:eastAsia="Verdana" w:hAnsi="Verdana"/>
          <w:color w:val="000000"/>
          <w:spacing w:val="-6"/>
          <w:sz w:val="20"/>
        </w:rPr>
        <w:t>Shifts in the polar positions of very general opposites, with each oppo</w:t>
      </w:r>
      <w:r>
        <w:rPr>
          <w:rFonts w:ascii="Verdana" w:eastAsia="Verdana" w:hAnsi="Verdana"/>
          <w:color w:val="000000"/>
          <w:spacing w:val="-6"/>
          <w:sz w:val="20"/>
        </w:rPr>
        <w:t>site transforming itself into its other, are a ceaseless feature of the dialectical hind-scape. As regards the "fixed opposites of basis and consequence, cause and effect, identity and difference, appearance and essence . . . analysis shows one pole alread</w:t>
      </w:r>
      <w:r>
        <w:rPr>
          <w:rFonts w:ascii="Verdana" w:eastAsia="Verdana" w:hAnsi="Verdana"/>
          <w:color w:val="000000"/>
          <w:spacing w:val="-6"/>
          <w:sz w:val="20"/>
        </w:rPr>
        <w:t xml:space="preserve">y present in the other </w:t>
      </w:r>
      <w:r>
        <w:rPr>
          <w:rFonts w:ascii="Tahoma" w:eastAsia="Tahoma" w:hAnsi="Tahoma"/>
          <w:i/>
          <w:color w:val="000000"/>
          <w:spacing w:val="-6"/>
          <w:sz w:val="19"/>
        </w:rPr>
        <w:t xml:space="preserve">in mace </w:t>
      </w:r>
      <w:r>
        <w:rPr>
          <w:rFonts w:ascii="Verdana" w:eastAsia="Verdana" w:hAnsi="Verdana"/>
          <w:color w:val="000000"/>
          <w:spacing w:val="-6"/>
          <w:sz w:val="20"/>
        </w:rPr>
        <w:t>["in a nutshell"—i.c., in latent form, as in a seed that at a definite point the one pole becomes transformed into the other, and that all logic develops only from these progressing contradictions."' (Engels)</w:t>
      </w:r>
    </w:p>
    <w:p w:rsidR="00A1073F" w:rsidRDefault="00DF571E">
      <w:pPr>
        <w:spacing w:before="9" w:line="294" w:lineRule="exact"/>
        <w:ind w:left="72" w:right="72" w:firstLine="288"/>
        <w:jc w:val="both"/>
        <w:textAlignment w:val="baseline"/>
        <w:rPr>
          <w:rFonts w:ascii="Verdana" w:eastAsia="Verdana" w:hAnsi="Verdana"/>
          <w:color w:val="000000"/>
          <w:spacing w:val="-9"/>
          <w:sz w:val="20"/>
        </w:rPr>
      </w:pPr>
      <w:r>
        <w:rPr>
          <w:rFonts w:ascii="Verdana" w:eastAsia="Verdana" w:hAnsi="Verdana"/>
          <w:color w:val="000000"/>
          <w:spacing w:val="-9"/>
          <w:sz w:val="20"/>
        </w:rPr>
        <w:t>The interchangin</w:t>
      </w:r>
      <w:r>
        <w:rPr>
          <w:rFonts w:ascii="Verdana" w:eastAsia="Verdana" w:hAnsi="Verdana"/>
          <w:color w:val="000000"/>
          <w:spacing w:val="-9"/>
          <w:sz w:val="20"/>
        </w:rPr>
        <w:t>g of places with each other also involves less general oppo</w:t>
      </w:r>
      <w:r>
        <w:rPr>
          <w:rFonts w:ascii="Verdana" w:eastAsia="Verdana" w:hAnsi="Verdana"/>
          <w:color w:val="000000"/>
          <w:spacing w:val="-9"/>
          <w:sz w:val="20"/>
        </w:rPr>
        <w:softHyphen/>
        <w:t xml:space="preserve">sites. Some common expressions of turning into the opposite, of this Jekyll-and-Hyde aspect of things, are: the last shall be the first and the first, last; the plan boomeranged; it's a two-edged </w:t>
      </w:r>
      <w:r>
        <w:rPr>
          <w:rFonts w:ascii="Verdana" w:eastAsia="Verdana" w:hAnsi="Verdana"/>
          <w:color w:val="000000"/>
          <w:spacing w:val="-9"/>
          <w:sz w:val="20"/>
        </w:rPr>
        <w:t>sword; David and Goliath; one who lives in a</w:t>
      </w:r>
    </w:p>
    <w:p w:rsidR="00A1073F" w:rsidRDefault="00DF571E">
      <w:pPr>
        <w:spacing w:before="254" w:line="225" w:lineRule="exact"/>
        <w:ind w:left="72" w:right="72" w:firstLine="288"/>
        <w:jc w:val="both"/>
        <w:textAlignment w:val="baseline"/>
        <w:rPr>
          <w:rFonts w:ascii="Verdana" w:eastAsia="Verdana" w:hAnsi="Verdana"/>
          <w:color w:val="000000"/>
          <w:spacing w:val="-12"/>
          <w:sz w:val="17"/>
        </w:rPr>
      </w:pPr>
      <w:r>
        <w:rPr>
          <w:rFonts w:ascii="Verdana" w:eastAsia="Verdana" w:hAnsi="Verdana"/>
          <w:color w:val="000000"/>
          <w:spacing w:val="-12"/>
          <w:sz w:val="17"/>
        </w:rPr>
        <w:t xml:space="preserve">*Identical in the sense of changing places with each other, each occupying the same position formerly occupied by the other </w:t>
      </w:r>
      <w:r>
        <w:rPr>
          <w:rFonts w:ascii="Tahoma" w:eastAsia="Tahoma" w:hAnsi="Tahoma"/>
          <w:b/>
          <w:color w:val="000000"/>
          <w:spacing w:val="-12"/>
          <w:sz w:val="14"/>
        </w:rPr>
        <w:t xml:space="preserve">as, </w:t>
      </w:r>
      <w:r>
        <w:rPr>
          <w:rFonts w:ascii="Verdana" w:eastAsia="Verdana" w:hAnsi="Verdana"/>
          <w:b/>
          <w:color w:val="000000"/>
          <w:spacing w:val="-12"/>
          <w:sz w:val="17"/>
        </w:rPr>
        <w:t xml:space="preserve">c.g., </w:t>
      </w:r>
      <w:r>
        <w:rPr>
          <w:rFonts w:ascii="Verdana" w:eastAsia="Verdana" w:hAnsi="Verdana"/>
          <w:color w:val="000000"/>
          <w:spacing w:val="-12"/>
          <w:sz w:val="17"/>
        </w:rPr>
        <w:t>the principal aspect becoming the subordinate aspect, and vice-versa.</w:t>
      </w:r>
    </w:p>
    <w:p w:rsidR="00A1073F" w:rsidRDefault="00DF571E">
      <w:pPr>
        <w:numPr>
          <w:ilvl w:val="0"/>
          <w:numId w:val="8"/>
        </w:numPr>
        <w:spacing w:before="9" w:line="230" w:lineRule="exact"/>
        <w:ind w:left="72" w:right="72" w:firstLine="288"/>
        <w:jc w:val="both"/>
        <w:textAlignment w:val="baseline"/>
        <w:rPr>
          <w:rFonts w:ascii="Verdana" w:eastAsia="Verdana" w:hAnsi="Verdana"/>
          <w:color w:val="000000"/>
          <w:spacing w:val="-18"/>
          <w:sz w:val="17"/>
        </w:rPr>
      </w:pPr>
      <w:r>
        <w:rPr>
          <w:rFonts w:ascii="Verdana" w:eastAsia="Verdana" w:hAnsi="Verdana"/>
          <w:color w:val="000000"/>
          <w:spacing w:val="-18"/>
          <w:sz w:val="17"/>
        </w:rPr>
        <w:t>*Cf. Piaget: "Actually transformation and identity arc forever inseparable, and it is the possibil</w:t>
      </w:r>
      <w:r>
        <w:rPr>
          <w:rFonts w:ascii="Verdana" w:eastAsia="Verdana" w:hAnsi="Verdana"/>
          <w:color w:val="000000"/>
          <w:spacing w:val="-18"/>
          <w:sz w:val="17"/>
        </w:rPr>
        <w:softHyphen/>
        <w:t xml:space="preserve">ity' of composing them among themselves that constitutes the proper work of reason" </w:t>
      </w:r>
      <w:r>
        <w:rPr>
          <w:rFonts w:ascii="Verdana" w:eastAsia="Verdana" w:hAnsi="Verdana"/>
          <w:i/>
          <w:color w:val="000000"/>
          <w:spacing w:val="-18"/>
          <w:sz w:val="17"/>
        </w:rPr>
        <w:t xml:space="preserve">(Psycbology and Epistemology. </w:t>
      </w:r>
      <w:r>
        <w:rPr>
          <w:rFonts w:ascii="Verdana" w:eastAsia="Verdana" w:hAnsi="Verdana"/>
          <w:color w:val="000000"/>
          <w:spacing w:val="-18"/>
          <w:sz w:val="17"/>
        </w:rPr>
        <w:t>p. 37).</w:t>
      </w:r>
    </w:p>
    <w:p w:rsidR="00A1073F" w:rsidRDefault="00A1073F">
      <w:pPr>
        <w:sectPr w:rsidR="00A1073F">
          <w:pgSz w:w="10714" w:h="16128"/>
          <w:pgMar w:top="860" w:right="1075" w:bottom="1012" w:left="1959" w:header="720" w:footer="720" w:gutter="0"/>
          <w:cols w:space="720"/>
        </w:sectPr>
      </w:pPr>
    </w:p>
    <w:p w:rsidR="00A1073F" w:rsidRDefault="00DF571E">
      <w:pPr>
        <w:tabs>
          <w:tab w:val="left" w:pos="7560"/>
        </w:tabs>
        <w:spacing w:line="278" w:lineRule="exact"/>
        <w:ind w:left="2088"/>
        <w:textAlignment w:val="baseline"/>
        <w:rPr>
          <w:rFonts w:eastAsia="Times New Roman"/>
          <w:color w:val="000000"/>
          <w:sz w:val="23"/>
        </w:rPr>
      </w:pPr>
      <w:r>
        <w:rPr>
          <w:rFonts w:eastAsia="Times New Roman"/>
          <w:color w:val="000000"/>
          <w:sz w:val="23"/>
        </w:rPr>
        <w:t>THE FIRST LAW OF DIAL</w:t>
      </w:r>
      <w:r>
        <w:rPr>
          <w:rFonts w:eastAsia="Times New Roman"/>
          <w:color w:val="000000"/>
          <w:sz w:val="23"/>
        </w:rPr>
        <w:t>ECTICS</w:t>
      </w:r>
      <w:r>
        <w:rPr>
          <w:rFonts w:eastAsia="Times New Roman"/>
          <w:color w:val="000000"/>
          <w:sz w:val="23"/>
        </w:rPr>
        <w:tab/>
        <w:t>127</w:t>
      </w:r>
    </w:p>
    <w:p w:rsidR="00A1073F" w:rsidRDefault="00DF571E">
      <w:pPr>
        <w:spacing w:before="84" w:line="290" w:lineRule="exact"/>
        <w:ind w:left="144" w:right="144"/>
        <w:jc w:val="both"/>
        <w:textAlignment w:val="baseline"/>
        <w:rPr>
          <w:rFonts w:eastAsia="Times New Roman"/>
          <w:color w:val="000000"/>
          <w:spacing w:val="5"/>
          <w:sz w:val="23"/>
        </w:rPr>
      </w:pPr>
      <w:r>
        <w:rPr>
          <w:rFonts w:eastAsia="Times New Roman"/>
          <w:color w:val="000000"/>
          <w:spacing w:val="5"/>
          <w:sz w:val="23"/>
        </w:rPr>
        <w:t>glass house should not throw stones; lifting a rock to throw at another and having it fall on one's own feet; the road to Hell is paved with good intentions; turning a sword into a plowshare, or a stumbling block into a stepping stone; failure is the mothe</w:t>
      </w:r>
      <w:r>
        <w:rPr>
          <w:rFonts w:eastAsia="Times New Roman"/>
          <w:color w:val="000000"/>
          <w:spacing w:val="5"/>
          <w:sz w:val="23"/>
        </w:rPr>
        <w:t>r of success; a boon becomes a misfortune, a misfortune, a boon; one person's meat is another's poison; the cure may be worse than the disease. Familiar, too, are shifts in what is respected and what is despised, in what is a help and a hindrance, in who a</w:t>
      </w:r>
      <w:r>
        <w:rPr>
          <w:rFonts w:eastAsia="Times New Roman"/>
          <w:color w:val="000000"/>
          <w:spacing w:val="5"/>
          <w:sz w:val="23"/>
        </w:rPr>
        <w:t>re friends and enemies, the hunter and the hunted, a place of safety and a place of danger, victory and defeat (e.g., a Pyrrhic victory), offense and defense, and legal and illegal.</w:t>
      </w:r>
    </w:p>
    <w:p w:rsidR="00A1073F" w:rsidRDefault="00DF571E">
      <w:pPr>
        <w:spacing w:line="290" w:lineRule="exact"/>
        <w:ind w:left="144" w:right="144" w:firstLine="216"/>
        <w:jc w:val="both"/>
        <w:textAlignment w:val="baseline"/>
        <w:rPr>
          <w:rFonts w:eastAsia="Times New Roman"/>
          <w:color w:val="000000"/>
          <w:spacing w:val="5"/>
          <w:sz w:val="23"/>
        </w:rPr>
      </w:pPr>
      <w:r>
        <w:rPr>
          <w:rFonts w:eastAsia="Times New Roman"/>
          <w:color w:val="000000"/>
          <w:spacing w:val="5"/>
          <w:sz w:val="23"/>
        </w:rPr>
        <w:t>Other examples of interchangeability in the positions of opposites arc: pe</w:t>
      </w:r>
      <w:r>
        <w:rPr>
          <w:rFonts w:eastAsia="Times New Roman"/>
          <w:color w:val="000000"/>
          <w:spacing w:val="5"/>
          <w:sz w:val="23"/>
        </w:rPr>
        <w:softHyphen/>
        <w:t>riodic reversals in the polarities of the earth's hemispheres; reversals of polarity of a cell membrane during transmission of neural impulses; erosion of a moun</w:t>
      </w:r>
      <w:r>
        <w:rPr>
          <w:rFonts w:eastAsia="Times New Roman"/>
          <w:color w:val="000000"/>
          <w:spacing w:val="5"/>
          <w:sz w:val="23"/>
        </w:rPr>
        <w:softHyphen/>
        <w:t>tain into ocean sediments and the upheaval of ocean sediments to become a mountain; making de</w:t>
      </w:r>
      <w:r>
        <w:rPr>
          <w:rFonts w:eastAsia="Times New Roman"/>
          <w:color w:val="000000"/>
          <w:spacing w:val="5"/>
          <w:sz w:val="23"/>
        </w:rPr>
        <w:t>sert places fertile and fertile places into wastelands; con</w:t>
      </w:r>
      <w:r>
        <w:rPr>
          <w:rFonts w:eastAsia="Times New Roman"/>
          <w:color w:val="000000"/>
          <w:spacing w:val="5"/>
          <w:sz w:val="23"/>
        </w:rPr>
        <w:softHyphen/>
        <w:t>version of waste products into useful ones and of useful things into worthless ones (changing social needs and improvements in technology result in mutual transitions); acceptance of error in lang</w:t>
      </w:r>
      <w:r>
        <w:rPr>
          <w:rFonts w:eastAsia="Times New Roman"/>
          <w:color w:val="000000"/>
          <w:spacing w:val="5"/>
          <w:sz w:val="23"/>
        </w:rPr>
        <w:t>uage as standard usage ("in the matter of languages the errors of the people gradually become truths") (B cal) and vice-versa.</w:t>
      </w:r>
    </w:p>
    <w:p w:rsidR="00A1073F" w:rsidRDefault="00DF571E">
      <w:pPr>
        <w:spacing w:before="26" w:line="290" w:lineRule="exact"/>
        <w:ind w:left="144" w:right="144" w:firstLine="216"/>
        <w:jc w:val="both"/>
        <w:textAlignment w:val="baseline"/>
        <w:rPr>
          <w:rFonts w:eastAsia="Times New Roman"/>
          <w:color w:val="000000"/>
          <w:spacing w:val="5"/>
          <w:sz w:val="23"/>
        </w:rPr>
      </w:pPr>
      <w:r>
        <w:rPr>
          <w:rFonts w:eastAsia="Times New Roman"/>
          <w:color w:val="000000"/>
          <w:spacing w:val="5"/>
          <w:sz w:val="23"/>
        </w:rPr>
        <w:t>Similarly, failure may be transformed into success. Although the alchemists failed to find a way to turn base metals into gold, t</w:t>
      </w:r>
      <w:r>
        <w:rPr>
          <w:rFonts w:eastAsia="Times New Roman"/>
          <w:color w:val="000000"/>
          <w:spacing w:val="5"/>
          <w:sz w:val="23"/>
        </w:rPr>
        <w:t xml:space="preserve">heir work "led to the discovery of . . . alcohol, the mineral acids, and many metallic salts."" (Parting-ton) Scientists, like the Curies, unable to find what they are seeking, often discover something else even more important. "Scientific crises arc just </w:t>
      </w:r>
      <w:r>
        <w:rPr>
          <w:rFonts w:eastAsia="Times New Roman"/>
          <w:color w:val="000000"/>
          <w:spacing w:val="5"/>
          <w:sz w:val="23"/>
        </w:rPr>
        <w:t>tempo</w:t>
      </w:r>
      <w:r>
        <w:rPr>
          <w:rFonts w:eastAsia="Times New Roman"/>
          <w:color w:val="000000"/>
          <w:spacing w:val="5"/>
          <w:sz w:val="23"/>
        </w:rPr>
        <w:softHyphen/>
        <w:t>rary failures preceding decisive advances."" (Bunge)</w:t>
      </w:r>
    </w:p>
    <w:p w:rsidR="00A1073F" w:rsidRDefault="00DF571E">
      <w:pPr>
        <w:spacing w:line="295" w:lineRule="exact"/>
        <w:ind w:left="144" w:right="144" w:firstLine="216"/>
        <w:jc w:val="both"/>
        <w:textAlignment w:val="baseline"/>
        <w:rPr>
          <w:rFonts w:eastAsia="Times New Roman"/>
          <w:color w:val="000000"/>
          <w:spacing w:val="6"/>
          <w:sz w:val="23"/>
        </w:rPr>
      </w:pPr>
      <w:r>
        <w:rPr>
          <w:rFonts w:eastAsia="Times New Roman"/>
          <w:color w:val="000000"/>
          <w:spacing w:val="6"/>
          <w:sz w:val="23"/>
        </w:rPr>
        <w:t>Some examples of things turning into their opposites occur in tribal proverbs, e.g., "The mouth which ate fat shall eat excrement and that which ate excre</w:t>
      </w:r>
      <w:r>
        <w:rPr>
          <w:rFonts w:eastAsia="Times New Roman"/>
          <w:color w:val="000000"/>
          <w:spacing w:val="6"/>
          <w:sz w:val="23"/>
        </w:rPr>
        <w:softHyphen/>
        <w:t>ment shall eat fat"; and "The slayer of th</w:t>
      </w:r>
      <w:r>
        <w:rPr>
          <w:rFonts w:eastAsia="Times New Roman"/>
          <w:color w:val="000000"/>
          <w:spacing w:val="6"/>
          <w:sz w:val="23"/>
        </w:rPr>
        <w:t>e enemy has become a coward and the poltroon has become a brave man."" (Radin) In ancient China: "Prosperity tilts over to misfortune, and good fortune comes out of bad"; "there was never a decay which was not followed by a growth."" Also, "Reversal [oppos</w:t>
      </w:r>
      <w:r>
        <w:rPr>
          <w:rFonts w:eastAsia="Times New Roman"/>
          <w:color w:val="000000"/>
          <w:spacing w:val="6"/>
          <w:sz w:val="23"/>
        </w:rPr>
        <w:t>ites' ex</w:t>
      </w:r>
      <w:r>
        <w:rPr>
          <w:rFonts w:eastAsia="Times New Roman"/>
          <w:color w:val="000000"/>
          <w:spacing w:val="6"/>
          <w:sz w:val="23"/>
        </w:rPr>
        <w:softHyphen/>
        <w:t>change of positions] is the movement of tao [the inner basic course of things]."" In Greece, Heraclitus commented: "The sea is the purest and the impurest water [with respect to fish and to men]." The poet Pindar observed: "Where all men sought th</w:t>
      </w:r>
      <w:r>
        <w:rPr>
          <w:rFonts w:eastAsia="Times New Roman"/>
          <w:color w:val="000000"/>
          <w:spacing w:val="6"/>
          <w:sz w:val="23"/>
        </w:rPr>
        <w:t>ere was no door/Where no man sought, there was the door." And Aristotle generalized: "But all existing things and intermediates in fact change into their opposites.""</w:t>
      </w:r>
    </w:p>
    <w:p w:rsidR="00A1073F" w:rsidRDefault="00DF571E">
      <w:pPr>
        <w:spacing w:before="2" w:line="290" w:lineRule="exact"/>
        <w:ind w:left="360"/>
        <w:jc w:val="both"/>
        <w:textAlignment w:val="baseline"/>
        <w:rPr>
          <w:rFonts w:eastAsia="Times New Roman"/>
          <w:color w:val="000000"/>
          <w:spacing w:val="5"/>
          <w:sz w:val="23"/>
        </w:rPr>
      </w:pPr>
      <w:r>
        <w:rPr>
          <w:rFonts w:eastAsia="Times New Roman"/>
          <w:color w:val="000000"/>
          <w:spacing w:val="5"/>
          <w:sz w:val="23"/>
        </w:rPr>
        <w:t>Shakespeare described the transforming power of gold:</w:t>
      </w:r>
    </w:p>
    <w:p w:rsidR="00A1073F" w:rsidRDefault="00DF571E">
      <w:pPr>
        <w:spacing w:before="135" w:line="290" w:lineRule="exact"/>
        <w:ind w:left="1584"/>
        <w:textAlignment w:val="baseline"/>
        <w:rPr>
          <w:rFonts w:eastAsia="Times New Roman"/>
          <w:color w:val="000000"/>
          <w:spacing w:val="-1"/>
          <w:sz w:val="23"/>
        </w:rPr>
      </w:pPr>
      <w:r>
        <w:rPr>
          <w:rFonts w:eastAsia="Times New Roman"/>
          <w:color w:val="000000"/>
          <w:spacing w:val="-1"/>
          <w:sz w:val="23"/>
        </w:rPr>
        <w:t>. . . What is here?</w:t>
      </w:r>
    </w:p>
    <w:p w:rsidR="00A1073F" w:rsidRDefault="00DF571E">
      <w:pPr>
        <w:spacing w:line="266" w:lineRule="exact"/>
        <w:ind w:left="1584"/>
        <w:textAlignment w:val="baseline"/>
        <w:rPr>
          <w:rFonts w:eastAsia="Times New Roman"/>
          <w:color w:val="000000"/>
          <w:spacing w:val="-3"/>
          <w:sz w:val="23"/>
        </w:rPr>
      </w:pPr>
      <w:r>
        <w:rPr>
          <w:rFonts w:eastAsia="Times New Roman"/>
          <w:color w:val="000000"/>
          <w:spacing w:val="-3"/>
          <w:sz w:val="23"/>
        </w:rPr>
        <w:t>Gold? Yellow, g</w:t>
      </w:r>
      <w:r>
        <w:rPr>
          <w:rFonts w:eastAsia="Times New Roman"/>
          <w:color w:val="000000"/>
          <w:spacing w:val="-3"/>
          <w:sz w:val="23"/>
        </w:rPr>
        <w:t>littering, precious gold? . . .</w:t>
      </w:r>
    </w:p>
    <w:p w:rsidR="00A1073F" w:rsidRDefault="00DF571E">
      <w:pPr>
        <w:spacing w:line="269" w:lineRule="exact"/>
        <w:ind w:left="1584"/>
        <w:textAlignment w:val="baseline"/>
        <w:rPr>
          <w:rFonts w:eastAsia="Times New Roman"/>
          <w:color w:val="000000"/>
          <w:spacing w:val="-11"/>
          <w:sz w:val="23"/>
        </w:rPr>
      </w:pPr>
      <w:r>
        <w:rPr>
          <w:rFonts w:eastAsia="Times New Roman"/>
          <w:color w:val="000000"/>
          <w:spacing w:val="-11"/>
          <w:sz w:val="23"/>
        </w:rPr>
        <w:t>Thus much of this ►will make black ►white, foul fair;</w:t>
      </w:r>
    </w:p>
    <w:p w:rsidR="00A1073F" w:rsidRDefault="00DF571E">
      <w:pPr>
        <w:spacing w:line="278" w:lineRule="exact"/>
        <w:ind w:left="1584"/>
        <w:textAlignment w:val="baseline"/>
        <w:rPr>
          <w:rFonts w:eastAsia="Times New Roman"/>
          <w:color w:val="000000"/>
          <w:spacing w:val="-2"/>
          <w:sz w:val="23"/>
        </w:rPr>
      </w:pPr>
      <w:r>
        <w:rPr>
          <w:rFonts w:eastAsia="Times New Roman"/>
          <w:color w:val="000000"/>
          <w:spacing w:val="-2"/>
          <w:sz w:val="23"/>
        </w:rPr>
        <w:t>Wrong right, base noble, old young, coward valiant . . .</w:t>
      </w:r>
    </w:p>
    <w:p w:rsidR="00A1073F" w:rsidRDefault="00DF571E">
      <w:pPr>
        <w:spacing w:line="271" w:lineRule="exact"/>
        <w:ind w:left="1584"/>
        <w:textAlignment w:val="baseline"/>
        <w:rPr>
          <w:rFonts w:eastAsia="Times New Roman"/>
          <w:color w:val="000000"/>
          <w:spacing w:val="-5"/>
          <w:sz w:val="23"/>
        </w:rPr>
      </w:pPr>
      <w:r>
        <w:rPr>
          <w:rFonts w:eastAsia="Times New Roman"/>
          <w:color w:val="000000"/>
          <w:spacing w:val="-5"/>
          <w:sz w:val="23"/>
        </w:rPr>
        <w:t>11/ill knit and break religions; bless the accursed;</w:t>
      </w:r>
    </w:p>
    <w:p w:rsidR="00A1073F" w:rsidRDefault="00DF571E">
      <w:pPr>
        <w:spacing w:line="274" w:lineRule="exact"/>
        <w:ind w:left="1584"/>
        <w:textAlignment w:val="baseline"/>
        <w:rPr>
          <w:rFonts w:eastAsia="Times New Roman"/>
          <w:color w:val="000000"/>
          <w:spacing w:val="-5"/>
          <w:sz w:val="23"/>
        </w:rPr>
      </w:pPr>
      <w:r>
        <w:rPr>
          <w:rFonts w:eastAsia="Times New Roman"/>
          <w:color w:val="000000"/>
          <w:spacing w:val="-5"/>
          <w:sz w:val="23"/>
        </w:rPr>
        <w:t>Make the hoar leprosy adored; place thieves</w:t>
      </w:r>
    </w:p>
    <w:p w:rsidR="00A1073F" w:rsidRDefault="00DF571E">
      <w:pPr>
        <w:spacing w:line="276" w:lineRule="exact"/>
        <w:ind w:left="1584"/>
        <w:textAlignment w:val="baseline"/>
        <w:rPr>
          <w:rFonts w:eastAsia="Times New Roman"/>
          <w:color w:val="000000"/>
          <w:spacing w:val="-3"/>
          <w:sz w:val="23"/>
        </w:rPr>
      </w:pPr>
      <w:r>
        <w:rPr>
          <w:rFonts w:eastAsia="Times New Roman"/>
          <w:color w:val="000000"/>
          <w:spacing w:val="-3"/>
          <w:sz w:val="23"/>
        </w:rPr>
        <w:t>And give them title, knee and approbation</w:t>
      </w:r>
    </w:p>
    <w:p w:rsidR="00A1073F" w:rsidRDefault="00DF571E">
      <w:pPr>
        <w:spacing w:line="269" w:lineRule="exact"/>
        <w:ind w:left="1584"/>
        <w:textAlignment w:val="baseline"/>
        <w:rPr>
          <w:rFonts w:eastAsia="Times New Roman"/>
          <w:color w:val="000000"/>
          <w:spacing w:val="-1"/>
          <w:sz w:val="23"/>
        </w:rPr>
      </w:pPr>
      <w:r>
        <w:rPr>
          <w:rFonts w:eastAsia="Times New Roman"/>
          <w:color w:val="000000"/>
          <w:spacing w:val="-1"/>
          <w:sz w:val="23"/>
        </w:rPr>
        <w:t xml:space="preserve">With senators on the bench. . . </w:t>
      </w:r>
      <w:r>
        <w:rPr>
          <w:rFonts w:eastAsia="Times New Roman"/>
          <w:b/>
          <w:color w:val="000000"/>
          <w:spacing w:val="-1"/>
          <w:sz w:val="11"/>
        </w:rPr>
        <w:t>• 79</w:t>
      </w:r>
    </w:p>
    <w:p w:rsidR="00A1073F" w:rsidRDefault="00A1073F">
      <w:pPr>
        <w:sectPr w:rsidR="00A1073F">
          <w:pgSz w:w="11587" w:h="16128"/>
          <w:pgMar w:top="940" w:right="2036" w:bottom="972" w:left="1389" w:header="720" w:footer="720" w:gutter="0"/>
          <w:cols w:space="720"/>
        </w:sectPr>
      </w:pPr>
    </w:p>
    <w:p w:rsidR="00A1073F" w:rsidRDefault="00DF571E">
      <w:pPr>
        <w:tabs>
          <w:tab w:val="left" w:pos="2088"/>
        </w:tabs>
        <w:spacing w:line="274" w:lineRule="exact"/>
        <w:ind w:left="144" w:right="72"/>
        <w:textAlignment w:val="baseline"/>
        <w:rPr>
          <w:rFonts w:ascii="Verdana" w:eastAsia="Verdana" w:hAnsi="Verdana"/>
          <w:color w:val="000000"/>
          <w:spacing w:val="16"/>
          <w:sz w:val="20"/>
        </w:rPr>
      </w:pPr>
      <w:r>
        <w:rPr>
          <w:rFonts w:ascii="Verdana" w:eastAsia="Verdana" w:hAnsi="Verdana"/>
          <w:color w:val="000000"/>
          <w:spacing w:val="16"/>
          <w:sz w:val="20"/>
        </w:rPr>
        <w:t>128</w:t>
      </w:r>
      <w:r>
        <w:rPr>
          <w:rFonts w:ascii="Verdana" w:eastAsia="Verdana" w:hAnsi="Verdana"/>
          <w:color w:val="000000"/>
          <w:spacing w:val="16"/>
          <w:sz w:val="20"/>
        </w:rPr>
        <w:tab/>
        <w:t>DIALECTICAL MATERIALISM</w:t>
      </w:r>
    </w:p>
    <w:p w:rsidR="00A1073F" w:rsidRDefault="00DF571E">
      <w:pPr>
        <w:spacing w:before="65" w:line="305" w:lineRule="exact"/>
        <w:ind w:left="144" w:right="72" w:firstLine="144"/>
        <w:jc w:val="both"/>
        <w:textAlignment w:val="baseline"/>
        <w:rPr>
          <w:rFonts w:ascii="Verdana" w:eastAsia="Verdana" w:hAnsi="Verdana"/>
          <w:color w:val="000000"/>
          <w:sz w:val="20"/>
        </w:rPr>
      </w:pPr>
      <w:r>
        <w:rPr>
          <w:rFonts w:ascii="Verdana" w:eastAsia="Verdana" w:hAnsi="Verdana"/>
          <w:color w:val="000000"/>
          <w:sz w:val="20"/>
        </w:rPr>
        <w:t xml:space="preserve">In </w:t>
      </w:r>
      <w:r>
        <w:rPr>
          <w:rFonts w:ascii="Verdana" w:eastAsia="Verdana" w:hAnsi="Verdana"/>
          <w:i/>
          <w:color w:val="000000"/>
          <w:sz w:val="20"/>
        </w:rPr>
        <w:t xml:space="preserve">Paradise Lost, </w:t>
      </w:r>
      <w:r>
        <w:rPr>
          <w:rFonts w:ascii="Verdana" w:eastAsia="Verdana" w:hAnsi="Verdana"/>
          <w:color w:val="000000"/>
          <w:sz w:val="20"/>
        </w:rPr>
        <w:t>Milton wrote: "The mind is its own place, and of itself/Can make a hell of heaven, a heaven of hell."</w:t>
      </w:r>
    </w:p>
    <w:p w:rsidR="00A1073F" w:rsidRDefault="00DF571E">
      <w:pPr>
        <w:spacing w:line="291" w:lineRule="exact"/>
        <w:ind w:left="144" w:right="72" w:firstLine="144"/>
        <w:jc w:val="both"/>
        <w:textAlignment w:val="baseline"/>
        <w:rPr>
          <w:rFonts w:ascii="Verdana" w:eastAsia="Verdana" w:hAnsi="Verdana"/>
          <w:color w:val="000000"/>
          <w:spacing w:val="-10"/>
          <w:sz w:val="20"/>
        </w:rPr>
      </w:pPr>
      <w:r>
        <w:rPr>
          <w:rFonts w:ascii="Verdana" w:eastAsia="Verdana" w:hAnsi="Verdana"/>
          <w:color w:val="000000"/>
          <w:spacing w:val="-10"/>
          <w:sz w:val="20"/>
        </w:rPr>
        <w:t>Under capitalism, abundance becomes the source of poverty for most people; automatic machinery and advanced technology displace workers and are used for aggressive war, while under communism this machinery and technology become a blessing and cease to be a</w:t>
      </w:r>
      <w:r>
        <w:rPr>
          <w:rFonts w:ascii="Verdana" w:eastAsia="Verdana" w:hAnsi="Verdana"/>
          <w:color w:val="000000"/>
          <w:spacing w:val="-10"/>
          <w:sz w:val="20"/>
        </w:rPr>
        <w:t xml:space="preserve"> curse. Economic relations established at the inception of a social system initially further its development, but later turn into a fetter. In India, the clan relations of primitive communal society, at one time historically progressive, continue in the de</w:t>
      </w:r>
      <w:r>
        <w:rPr>
          <w:rFonts w:ascii="Verdana" w:eastAsia="Verdana" w:hAnsi="Verdana"/>
          <w:color w:val="000000"/>
          <w:spacing w:val="-10"/>
          <w:sz w:val="20"/>
        </w:rPr>
        <w:t>cayed, oppressive form of a caste system."" (Chattopadhyaya)</w:t>
      </w:r>
    </w:p>
    <w:p w:rsidR="00A1073F" w:rsidRDefault="00DF571E">
      <w:pPr>
        <w:spacing w:line="290" w:lineRule="exact"/>
        <w:ind w:left="144" w:right="72" w:firstLine="144"/>
        <w:jc w:val="both"/>
        <w:textAlignment w:val="baseline"/>
        <w:rPr>
          <w:rFonts w:ascii="Verdana" w:eastAsia="Verdana" w:hAnsi="Verdana"/>
          <w:color w:val="000000"/>
          <w:spacing w:val="-8"/>
          <w:sz w:val="20"/>
        </w:rPr>
      </w:pPr>
      <w:r>
        <w:rPr>
          <w:rFonts w:ascii="Verdana" w:eastAsia="Verdana" w:hAnsi="Verdana"/>
          <w:color w:val="000000"/>
          <w:spacing w:val="-8"/>
          <w:sz w:val="20"/>
        </w:rPr>
        <w:t>What constitutes a historical evil and what constitutes historical progress continually change places with each other: "There is no great historical evil without a compensating historical progres</w:t>
      </w:r>
      <w:r>
        <w:rPr>
          <w:rFonts w:ascii="Verdana" w:eastAsia="Verdana" w:hAnsi="Verdana"/>
          <w:color w:val="000000"/>
          <w:spacing w:val="-8"/>
          <w:sz w:val="20"/>
        </w:rPr>
        <w:t>s." (Engels) In 1776 England cut off shipments of manufactures to the American colonies and blockaded the coast, forcing them to develop their own manufacturing capacity. Similarly, industry in the People's Republic of China progressed despite the U.S. tra</w:t>
      </w:r>
      <w:r>
        <w:rPr>
          <w:rFonts w:ascii="Verdana" w:eastAsia="Verdana" w:hAnsi="Verdana"/>
          <w:color w:val="000000"/>
          <w:spacing w:val="-8"/>
          <w:sz w:val="20"/>
        </w:rPr>
        <w:t xml:space="preserve">de ban. In politics and other spheres the French maxim of retreating in order to jump better </w:t>
      </w:r>
      <w:r>
        <w:rPr>
          <w:rFonts w:ascii="Verdana" w:eastAsia="Verdana" w:hAnsi="Verdana"/>
          <w:i/>
          <w:color w:val="000000"/>
          <w:spacing w:val="-8"/>
          <w:sz w:val="20"/>
        </w:rPr>
        <w:t xml:space="preserve">(reculer pour mina saucer}—taking </w:t>
      </w:r>
      <w:r>
        <w:rPr>
          <w:rFonts w:ascii="Verdana" w:eastAsia="Verdana" w:hAnsi="Verdana"/>
          <w:color w:val="000000"/>
          <w:spacing w:val="-8"/>
          <w:sz w:val="20"/>
        </w:rPr>
        <w:t>one step backward in order to take two or more steps forward can be contrasted with the reverse opportunist principle of one step</w:t>
      </w:r>
      <w:r>
        <w:rPr>
          <w:rFonts w:ascii="Verdana" w:eastAsia="Verdana" w:hAnsi="Verdana"/>
          <w:color w:val="000000"/>
          <w:spacing w:val="-8"/>
          <w:sz w:val="20"/>
        </w:rPr>
        <w:t xml:space="preserve"> forward in order to take two or more steps backward. In 1934, after the fifth encirclement campaign by the Chiang Kai-shek—led Kuomintang against the Liberated Areas' government and its army, a retreat—the Long March to Yenan—permitted enlargement of thes</w:t>
      </w:r>
      <w:r>
        <w:rPr>
          <w:rFonts w:ascii="Verdana" w:eastAsia="Verdana" w:hAnsi="Verdana"/>
          <w:color w:val="000000"/>
          <w:spacing w:val="-8"/>
          <w:sz w:val="20"/>
        </w:rPr>
        <w:t>e areas and eventual nation</w:t>
      </w:r>
      <w:r>
        <w:rPr>
          <w:rFonts w:ascii="Verdana" w:eastAsia="Verdana" w:hAnsi="Verdana"/>
          <w:color w:val="000000"/>
          <w:spacing w:val="-8"/>
          <w:sz w:val="20"/>
        </w:rPr>
        <w:softHyphen/>
        <w:t>wide victory.</w:t>
      </w:r>
    </w:p>
    <w:p w:rsidR="00A1073F" w:rsidRDefault="00DF571E">
      <w:pPr>
        <w:spacing w:before="7" w:line="293" w:lineRule="exact"/>
        <w:ind w:left="144" w:right="72" w:firstLine="144"/>
        <w:jc w:val="both"/>
        <w:textAlignment w:val="baseline"/>
        <w:rPr>
          <w:rFonts w:ascii="Verdana" w:eastAsia="Verdana" w:hAnsi="Verdana"/>
          <w:color w:val="000000"/>
          <w:spacing w:val="-9"/>
          <w:sz w:val="20"/>
        </w:rPr>
      </w:pPr>
      <w:r>
        <w:rPr>
          <w:rFonts w:ascii="Verdana" w:eastAsia="Verdana" w:hAnsi="Verdana"/>
          <w:color w:val="000000"/>
          <w:spacing w:val="-9"/>
          <w:sz w:val="20"/>
        </w:rPr>
        <w:t>Persons and governments change from being revolutionary to counter</w:t>
      </w:r>
      <w:r>
        <w:rPr>
          <w:rFonts w:ascii="Verdana" w:eastAsia="Verdana" w:hAnsi="Verdana"/>
          <w:color w:val="000000"/>
          <w:spacing w:val="-9"/>
          <w:sz w:val="20"/>
        </w:rPr>
        <w:softHyphen/>
        <w:t>revolutionary, and vice-versa; for example, many Kuomintang soldiers who became members of the People's Liberation Army, and masses of people gener</w:t>
      </w:r>
      <w:r>
        <w:rPr>
          <w:rFonts w:ascii="Verdana" w:eastAsia="Verdana" w:hAnsi="Verdana"/>
          <w:color w:val="000000"/>
          <w:spacing w:val="-9"/>
          <w:sz w:val="20"/>
        </w:rPr>
        <w:softHyphen/>
        <w:t>ally (including a few capitalists), eventually changed from anticommunists to adherents of communism. The period of socialist transition is two-faced; during the entire period of socialist development to full communism; the possibility of counterrevolutio</w:t>
      </w:r>
      <w:r>
        <w:rPr>
          <w:rFonts w:ascii="Verdana" w:eastAsia="Verdana" w:hAnsi="Verdana"/>
          <w:color w:val="000000"/>
          <w:spacing w:val="-9"/>
          <w:sz w:val="20"/>
        </w:rPr>
        <w:t>n, of capitalist restoration, persists. Concessions wrung from the capitalists by a militant working class and its allies (e.g., in the U.S. in the 1930s), if treated as the main objective, weaken the revolutionary struggle; however, if treated as by-produ</w:t>
      </w:r>
      <w:r>
        <w:rPr>
          <w:rFonts w:ascii="Verdana" w:eastAsia="Verdana" w:hAnsi="Verdana"/>
          <w:color w:val="000000"/>
          <w:spacing w:val="-9"/>
          <w:sz w:val="20"/>
        </w:rPr>
        <w:t>cts and used to heighten the revolutionary strug</w:t>
      </w:r>
      <w:r>
        <w:rPr>
          <w:rFonts w:ascii="Verdana" w:eastAsia="Verdana" w:hAnsi="Verdana"/>
          <w:color w:val="000000"/>
          <w:spacing w:val="-9"/>
          <w:sz w:val="20"/>
        </w:rPr>
        <w:softHyphen/>
        <w:t>gle, these concessions strengthen the working class. As regards diehards, "They always get the opposite of what they want. They invariably start by doing others hard but end up by ruining themselves" (Mao).</w:t>
      </w:r>
    </w:p>
    <w:p w:rsidR="00A1073F" w:rsidRDefault="00DF571E">
      <w:pPr>
        <w:spacing w:before="18" w:line="293" w:lineRule="exact"/>
        <w:ind w:left="144" w:right="72" w:firstLine="144"/>
        <w:jc w:val="both"/>
        <w:textAlignment w:val="baseline"/>
        <w:rPr>
          <w:rFonts w:ascii="Verdana" w:eastAsia="Verdana" w:hAnsi="Verdana"/>
          <w:color w:val="000000"/>
          <w:spacing w:val="-8"/>
          <w:sz w:val="20"/>
        </w:rPr>
      </w:pPr>
      <w:r>
        <w:rPr>
          <w:rFonts w:ascii="Verdana" w:eastAsia="Verdana" w:hAnsi="Verdana"/>
          <w:color w:val="000000"/>
          <w:spacing w:val="-8"/>
          <w:sz w:val="20"/>
        </w:rPr>
        <w:t>Emile Zola's "I accuse!" in the Dreyfus case turned the accused into the accuser. Bartolomeo Vanzetti, on the eve of his and Nicola Sacco's execution, wrote: "Nov we are not a failure. This is our career and our triumph. . . . That last moment belongs to u</w:t>
      </w:r>
      <w:r>
        <w:rPr>
          <w:rFonts w:ascii="Verdana" w:eastAsia="Verdana" w:hAnsi="Verdana"/>
          <w:color w:val="000000"/>
          <w:spacing w:val="-8"/>
          <w:sz w:val="20"/>
        </w:rPr>
        <w:t>s—that agony is our triumph!""</w:t>
      </w:r>
    </w:p>
    <w:p w:rsidR="00A1073F" w:rsidRDefault="00DF571E">
      <w:pPr>
        <w:spacing w:before="1" w:line="293" w:lineRule="exact"/>
        <w:ind w:left="144" w:right="72" w:firstLine="144"/>
        <w:jc w:val="both"/>
        <w:textAlignment w:val="baseline"/>
        <w:rPr>
          <w:rFonts w:ascii="Verdana" w:eastAsia="Verdana" w:hAnsi="Verdana"/>
          <w:color w:val="000000"/>
          <w:spacing w:val="-10"/>
          <w:sz w:val="20"/>
        </w:rPr>
      </w:pPr>
      <w:r>
        <w:rPr>
          <w:rFonts w:ascii="Verdana" w:eastAsia="Verdana" w:hAnsi="Verdana"/>
          <w:color w:val="000000"/>
          <w:spacing w:val="-10"/>
          <w:sz w:val="20"/>
        </w:rPr>
        <w:t>For workers to grasp adequately the course of social movement and its muta</w:t>
      </w:r>
      <w:r>
        <w:rPr>
          <w:rFonts w:ascii="Verdana" w:eastAsia="Verdana" w:hAnsi="Verdana"/>
          <w:color w:val="000000"/>
          <w:spacing w:val="-10"/>
          <w:sz w:val="20"/>
        </w:rPr>
        <w:softHyphen/>
        <w:t>bility, one essential requirement is to trace the evolution of contradictions, their transient nature and inevitable transformation into a different f</w:t>
      </w:r>
      <w:r>
        <w:rPr>
          <w:rFonts w:ascii="Verdana" w:eastAsia="Verdana" w:hAnsi="Verdana"/>
          <w:color w:val="000000"/>
          <w:spacing w:val="-10"/>
          <w:sz w:val="20"/>
        </w:rPr>
        <w:t>orm. In analyz</w:t>
      </w:r>
      <w:r>
        <w:rPr>
          <w:rFonts w:ascii="Verdana" w:eastAsia="Verdana" w:hAnsi="Verdana"/>
          <w:color w:val="000000"/>
          <w:spacing w:val="-10"/>
          <w:sz w:val="20"/>
        </w:rPr>
        <w:softHyphen/>
        <w:t>ing the defeats suffered by the working class in the 1848 Revolution, Marx concluded that "what succumbed in these defeats was not the revolution. . . . [It</w:t>
      </w:r>
    </w:p>
    <w:p w:rsidR="00A1073F" w:rsidRDefault="00A1073F">
      <w:pPr>
        <w:sectPr w:rsidR="00A1073F">
          <w:pgSz w:w="10656" w:h="16118"/>
          <w:pgMar w:top="900" w:right="1053" w:bottom="1002" w:left="1923" w:header="720" w:footer="720" w:gutter="0"/>
          <w:cols w:space="720"/>
        </w:sectPr>
      </w:pPr>
    </w:p>
    <w:p w:rsidR="00A1073F" w:rsidRDefault="00DF571E">
      <w:pPr>
        <w:tabs>
          <w:tab w:val="left" w:pos="7560"/>
        </w:tabs>
        <w:spacing w:line="289" w:lineRule="exact"/>
        <w:ind w:left="2088"/>
        <w:textAlignment w:val="baseline"/>
        <w:rPr>
          <w:rFonts w:eastAsia="Times New Roman"/>
          <w:color w:val="000000"/>
          <w:sz w:val="23"/>
        </w:rPr>
      </w:pPr>
      <w:r>
        <w:rPr>
          <w:rFonts w:eastAsia="Times New Roman"/>
          <w:color w:val="000000"/>
          <w:sz w:val="23"/>
        </w:rPr>
        <w:t>THE FIRST LAW OF DIALECTICS</w:t>
      </w:r>
      <w:r>
        <w:rPr>
          <w:rFonts w:eastAsia="Times New Roman"/>
          <w:color w:val="000000"/>
          <w:sz w:val="23"/>
        </w:rPr>
        <w:tab/>
        <w:t>129</w:t>
      </w:r>
    </w:p>
    <w:p w:rsidR="00A1073F" w:rsidRDefault="00DF571E">
      <w:pPr>
        <w:spacing w:before="73" w:line="292" w:lineRule="exact"/>
        <w:ind w:left="144" w:right="216"/>
        <w:jc w:val="both"/>
        <w:textAlignment w:val="baseline"/>
        <w:rPr>
          <w:rFonts w:eastAsia="Times New Roman"/>
          <w:color w:val="000000"/>
          <w:sz w:val="23"/>
        </w:rPr>
      </w:pPr>
      <w:r>
        <w:rPr>
          <w:rFonts w:eastAsia="Times New Roman"/>
          <w:color w:val="000000"/>
          <w:sz w:val="23"/>
        </w:rPr>
        <w:t>was the) illusions, conceptions, projects from which the revolutionary party . . . was not free, from which it could be freed . . . only by a series of defeats."'</w:t>
      </w:r>
    </w:p>
    <w:p w:rsidR="00A1073F" w:rsidRDefault="00DF571E">
      <w:pPr>
        <w:spacing w:before="5" w:line="286" w:lineRule="exact"/>
        <w:ind w:left="144" w:right="216" w:firstLine="288"/>
        <w:jc w:val="both"/>
        <w:textAlignment w:val="baseline"/>
        <w:rPr>
          <w:rFonts w:eastAsia="Times New Roman"/>
          <w:color w:val="000000"/>
          <w:spacing w:val="9"/>
          <w:sz w:val="23"/>
        </w:rPr>
      </w:pPr>
      <w:r>
        <w:rPr>
          <w:rFonts w:eastAsia="Times New Roman"/>
          <w:color w:val="000000"/>
          <w:spacing w:val="9"/>
          <w:sz w:val="23"/>
        </w:rPr>
        <w:t>Defeat can be turned into victory: "Learn from defeat. Do over again more thoroughly, more ca</w:t>
      </w:r>
      <w:r>
        <w:rPr>
          <w:rFonts w:eastAsia="Times New Roman"/>
          <w:color w:val="000000"/>
          <w:spacing w:val="9"/>
          <w:sz w:val="23"/>
        </w:rPr>
        <w:t>refully, and more systematically, what has been done badly."" (Lenin) The working class—the side that is qualitatively superior but may be quantitatively weaker—can prevail over the capitalists, the side that is qualitatively inferior but may be quantitati</w:t>
      </w:r>
      <w:r>
        <w:rPr>
          <w:rFonts w:eastAsia="Times New Roman"/>
          <w:color w:val="000000"/>
          <w:spacing w:val="9"/>
          <w:sz w:val="23"/>
        </w:rPr>
        <w:t>vely stronger, by "bringing all posi</w:t>
      </w:r>
      <w:r>
        <w:rPr>
          <w:rFonts w:eastAsia="Times New Roman"/>
          <w:color w:val="000000"/>
          <w:spacing w:val="9"/>
          <w:sz w:val="23"/>
        </w:rPr>
        <w:softHyphen/>
        <w:t>tive factors into play, . . . uniting with everyone that can be united with, and . . . doing everything possible to turn negative factors into positive ones."' (Mao)</w:t>
      </w:r>
    </w:p>
    <w:p w:rsidR="00A1073F" w:rsidRDefault="00DF571E">
      <w:pPr>
        <w:spacing w:before="398" w:line="285" w:lineRule="exact"/>
        <w:ind w:left="144"/>
        <w:textAlignment w:val="baseline"/>
        <w:rPr>
          <w:rFonts w:eastAsia="Times New Roman"/>
          <w:b/>
          <w:color w:val="000000"/>
          <w:sz w:val="17"/>
        </w:rPr>
      </w:pPr>
      <w:r>
        <w:rPr>
          <w:rFonts w:eastAsia="Times New Roman"/>
          <w:b/>
          <w:color w:val="000000"/>
          <w:sz w:val="17"/>
        </w:rPr>
        <w:t xml:space="preserve">THE ABSOLUTENESS OF THE CONFLICT OF OPPOSITES </w:t>
      </w:r>
      <w:r>
        <w:rPr>
          <w:rFonts w:eastAsia="Times New Roman"/>
          <w:b/>
          <w:color w:val="000000"/>
          <w:sz w:val="17"/>
        </w:rPr>
        <w:br/>
        <w:t>AND TH</w:t>
      </w:r>
      <w:r>
        <w:rPr>
          <w:rFonts w:eastAsia="Times New Roman"/>
          <w:b/>
          <w:color w:val="000000"/>
          <w:sz w:val="17"/>
        </w:rPr>
        <w:t>E RELATIVITY OF THEIR UNITY</w:t>
      </w:r>
    </w:p>
    <w:p w:rsidR="00A1073F" w:rsidRDefault="00DF571E">
      <w:pPr>
        <w:spacing w:before="168" w:line="292" w:lineRule="exact"/>
        <w:ind w:left="144" w:right="216" w:firstLine="288"/>
        <w:jc w:val="both"/>
        <w:textAlignment w:val="baseline"/>
        <w:rPr>
          <w:rFonts w:eastAsia="Times New Roman"/>
          <w:color w:val="000000"/>
          <w:sz w:val="23"/>
        </w:rPr>
      </w:pPr>
      <w:r>
        <w:rPr>
          <w:rFonts w:eastAsia="Times New Roman"/>
          <w:color w:val="000000"/>
          <w:sz w:val="23"/>
        </w:rPr>
        <w:t>In the analysis made so far, unity and conflict have simply been countcrposed as mutually essential aspects of opposites. A contradiction continues only for as long as these aspects coexist. As mutually essential, both unity and</w:t>
      </w:r>
      <w:r>
        <w:rPr>
          <w:rFonts w:eastAsia="Times New Roman"/>
          <w:color w:val="000000"/>
          <w:sz w:val="23"/>
        </w:rPr>
        <w:t xml:space="preserve"> conflict have the same, equal importance, and in this respect arc alike. But in another respect their roles differ dramatically.</w:t>
      </w:r>
    </w:p>
    <w:p w:rsidR="00A1073F" w:rsidRDefault="00DF571E">
      <w:pPr>
        <w:spacing w:before="18" w:line="292" w:lineRule="exact"/>
        <w:ind w:left="144" w:right="216" w:firstLine="288"/>
        <w:jc w:val="both"/>
        <w:textAlignment w:val="baseline"/>
        <w:rPr>
          <w:rFonts w:eastAsia="Times New Roman"/>
          <w:color w:val="000000"/>
          <w:spacing w:val="6"/>
          <w:sz w:val="23"/>
        </w:rPr>
      </w:pPr>
      <w:r>
        <w:rPr>
          <w:rFonts w:eastAsia="Times New Roman"/>
          <w:color w:val="000000"/>
          <w:spacing w:val="6"/>
          <w:sz w:val="23"/>
        </w:rPr>
        <w:t>Unity's scope is the maintenance of its temporary life; conflict's scope is constant partial change and the eventual destructi</w:t>
      </w:r>
      <w:r>
        <w:rPr>
          <w:rFonts w:eastAsia="Times New Roman"/>
          <w:color w:val="000000"/>
          <w:spacing w:val="6"/>
          <w:sz w:val="23"/>
        </w:rPr>
        <w:t>on of unity. In relation to conflict, unity is temporary and limited in scope, relative. In relation to unity, conflict is incessant and total in scope, absolute. "The unity (coincidence, iden</w:t>
      </w:r>
      <w:r>
        <w:rPr>
          <w:rFonts w:eastAsia="Times New Roman"/>
          <w:color w:val="000000"/>
          <w:spacing w:val="6"/>
          <w:sz w:val="23"/>
        </w:rPr>
        <w:softHyphen/>
        <w:t>tity, equal action) of opposites is conditional, temporary, tra</w:t>
      </w:r>
      <w:r>
        <w:rPr>
          <w:rFonts w:eastAsia="Times New Roman"/>
          <w:color w:val="000000"/>
          <w:spacing w:val="6"/>
          <w:sz w:val="23"/>
        </w:rPr>
        <w:t>nsitory, relative. The struggle of mutually exclusive opposites is absolute, just as development and motion are absolute."" (Lenin) Hegel wrote of a thing's "inner ferment," its "absolute unrest," its ceaseless striving "not to be what it is." The conflict</w:t>
      </w:r>
      <w:r>
        <w:rPr>
          <w:rFonts w:eastAsia="Times New Roman"/>
          <w:color w:val="000000"/>
          <w:spacing w:val="6"/>
          <w:sz w:val="23"/>
        </w:rPr>
        <w:t xml:space="preserve"> of opposites never becomes partial or temporary; their unity never becomes total or permanent.</w:t>
      </w:r>
    </w:p>
    <w:p w:rsidR="00A1073F" w:rsidRDefault="00DF571E">
      <w:pPr>
        <w:spacing w:before="32" w:line="292" w:lineRule="exact"/>
        <w:ind w:left="144" w:right="216" w:firstLine="288"/>
        <w:jc w:val="both"/>
        <w:textAlignment w:val="baseline"/>
        <w:rPr>
          <w:rFonts w:eastAsia="Times New Roman"/>
          <w:color w:val="000000"/>
          <w:spacing w:val="3"/>
          <w:sz w:val="23"/>
        </w:rPr>
      </w:pPr>
      <w:r>
        <w:rPr>
          <w:rFonts w:eastAsia="Times New Roman"/>
          <w:color w:val="000000"/>
          <w:spacing w:val="3"/>
          <w:sz w:val="23"/>
        </w:rPr>
        <w:t xml:space="preserve">Exploiting classes commonly decree that the roles of unity and conflict be reversed. Slaveholders, feudal lords, and capitalists, seeking to eternalize their rule, proclaim class peace (harmony, reconciliation) as the norm, and class conflict as abnormal, </w:t>
      </w:r>
      <w:r>
        <w:rPr>
          <w:rFonts w:eastAsia="Times New Roman"/>
          <w:color w:val="000000"/>
          <w:spacing w:val="3"/>
          <w:sz w:val="23"/>
        </w:rPr>
        <w:t>a sickness to be overcome by skillful, intelligent manipula</w:t>
      </w:r>
      <w:r>
        <w:rPr>
          <w:rFonts w:eastAsia="Times New Roman"/>
          <w:color w:val="000000"/>
          <w:spacing w:val="3"/>
          <w:sz w:val="23"/>
        </w:rPr>
        <w:softHyphen/>
        <w:t>tion. They bid class conflict, class society's self-movement, to slow down, even to cease. Their credo is that unity is basic, eternal, absolute, whereas conflict is superficial, temporary, relati</w:t>
      </w:r>
      <w:r>
        <w:rPr>
          <w:rFonts w:eastAsia="Times New Roman"/>
          <w:color w:val="000000"/>
          <w:spacing w:val="3"/>
          <w:sz w:val="23"/>
        </w:rPr>
        <w:t xml:space="preserve">ve. Lulls in class struggle, when its manifestations become somewhat muted and subterranean for a time, are treated as periods of no conflict, of pure peace, rather than as a momentarily somewhat unobtrusive intensification of the constituents of conflict </w:t>
      </w:r>
      <w:r>
        <w:rPr>
          <w:rFonts w:eastAsia="Times New Roman"/>
          <w:color w:val="000000"/>
          <w:spacing w:val="3"/>
          <w:sz w:val="23"/>
        </w:rPr>
        <w:t>that will later erupt into sharp, open class struggle. An interval without a strike by workers is inflated into an enduring era of "labor-management peace"; an interregnum between imperialist wars (imperialist "peace") is treated as ushering in an epoch of</w:t>
      </w:r>
      <w:r>
        <w:rPr>
          <w:rFonts w:eastAsia="Times New Roman"/>
          <w:color w:val="000000"/>
          <w:spacing w:val="3"/>
          <w:sz w:val="23"/>
        </w:rPr>
        <w:t xml:space="preserve"> permanent peace.</w:t>
      </w:r>
    </w:p>
    <w:p w:rsidR="00A1073F" w:rsidRDefault="00DF571E">
      <w:pPr>
        <w:spacing w:before="22" w:line="292" w:lineRule="exact"/>
        <w:ind w:left="144" w:right="216" w:firstLine="288"/>
        <w:jc w:val="both"/>
        <w:textAlignment w:val="baseline"/>
        <w:rPr>
          <w:rFonts w:eastAsia="Times New Roman"/>
          <w:color w:val="000000"/>
          <w:sz w:val="23"/>
        </w:rPr>
      </w:pPr>
      <w:r>
        <w:rPr>
          <w:rFonts w:eastAsia="Times New Roman"/>
          <w:color w:val="000000"/>
          <w:sz w:val="23"/>
        </w:rPr>
        <w:t>A professor of philosophy, Abraham Kaplan, declares that class conflict is merely "intermittent," but that the communist with his blindness induced by concepts of "dialectic" treats instances of class "cooperation" as class "betrayal." In</w:t>
      </w:r>
      <w:r>
        <w:rPr>
          <w:rFonts w:eastAsia="Times New Roman"/>
          <w:color w:val="000000"/>
          <w:sz w:val="23"/>
        </w:rPr>
        <w:t xml:space="preserve"> thus "preserving inviolate the proposition that class conflict is basic in soci-</w:t>
      </w:r>
      <w:r>
        <w:rPr>
          <w:rFonts w:eastAsia="Times New Roman"/>
          <w:color w:val="000000"/>
          <w:sz w:val="24"/>
        </w:rPr>
        <w:t xml:space="preserve"> </w:t>
      </w:r>
    </w:p>
    <w:p w:rsidR="00A1073F" w:rsidRDefault="00A1073F">
      <w:pPr>
        <w:sectPr w:rsidR="00A1073F">
          <w:pgSz w:w="11424" w:h="16118"/>
          <w:pgMar w:top="940" w:right="2125" w:bottom="962" w:left="1137" w:header="720" w:footer="720" w:gutter="0"/>
          <w:cols w:space="720"/>
        </w:sectPr>
      </w:pPr>
    </w:p>
    <w:p w:rsidR="00A1073F" w:rsidRDefault="00DF571E">
      <w:pPr>
        <w:tabs>
          <w:tab w:val="left" w:pos="2088"/>
        </w:tabs>
        <w:spacing w:line="269" w:lineRule="exact"/>
        <w:ind w:left="144" w:right="72"/>
        <w:textAlignment w:val="baseline"/>
        <w:rPr>
          <w:rFonts w:eastAsia="Times New Roman"/>
          <w:b/>
          <w:color w:val="000000"/>
          <w:spacing w:val="2"/>
        </w:rPr>
      </w:pPr>
      <w:r>
        <w:rPr>
          <w:rFonts w:eastAsia="Times New Roman"/>
          <w:b/>
          <w:color w:val="000000"/>
          <w:spacing w:val="2"/>
        </w:rPr>
        <w:t>130</w:t>
      </w:r>
      <w:r>
        <w:rPr>
          <w:rFonts w:eastAsia="Times New Roman"/>
          <w:b/>
          <w:color w:val="000000"/>
          <w:spacing w:val="2"/>
        </w:rPr>
        <w:tab/>
        <w:t>DIALECTICAL MATERIALISM</w:t>
      </w:r>
    </w:p>
    <w:p w:rsidR="00A1073F" w:rsidRDefault="00DF571E">
      <w:pPr>
        <w:spacing w:before="85" w:line="294" w:lineRule="exact"/>
        <w:ind w:left="144" w:right="72"/>
        <w:jc w:val="both"/>
        <w:textAlignment w:val="baseline"/>
        <w:rPr>
          <w:rFonts w:ascii="Verdana" w:eastAsia="Verdana" w:hAnsi="Verdana"/>
          <w:color w:val="000000"/>
          <w:spacing w:val="-9"/>
          <w:sz w:val="20"/>
        </w:rPr>
      </w:pPr>
      <w:r>
        <w:rPr>
          <w:rFonts w:ascii="Verdana" w:eastAsia="Verdana" w:hAnsi="Verdana"/>
          <w:color w:val="000000"/>
          <w:spacing w:val="-9"/>
          <w:sz w:val="20"/>
        </w:rPr>
        <w:t xml:space="preserve">ety," Kaplan says, a communist abandons "social science" and relies on "his own wishes for society."" Kaplan does not disclose any other basic source for profits than the sweat and toil of workers, nor any way in which more profits for capitalists arc not </w:t>
      </w:r>
      <w:r>
        <w:rPr>
          <w:rFonts w:ascii="Verdana" w:eastAsia="Verdana" w:hAnsi="Verdana"/>
          <w:color w:val="000000"/>
          <w:spacing w:val="-9"/>
          <w:sz w:val="20"/>
        </w:rPr>
        <w:t>less wages for workers. However high wages may become, they arc always less than the full value that labor created. In the spirit of "cooperation," capitalists will do anything for workers except end exploitation. Kaplan's social "science" consists very la</w:t>
      </w:r>
      <w:r>
        <w:rPr>
          <w:rFonts w:ascii="Verdana" w:eastAsia="Verdana" w:hAnsi="Verdana"/>
          <w:color w:val="000000"/>
          <w:spacing w:val="-9"/>
          <w:sz w:val="20"/>
        </w:rPr>
        <w:t>rgely of techniques to depict periods of minor concessions and somewhat "peaceful" capitalist profit-taking between depressions as durable cooperation with workers. The conflict between workers and capitalists is ceaseless even if some workers, acting cont</w:t>
      </w:r>
      <w:r>
        <w:rPr>
          <w:rFonts w:ascii="Verdana" w:eastAsia="Verdana" w:hAnsi="Verdana"/>
          <w:color w:val="000000"/>
          <w:spacing w:val="-9"/>
          <w:sz w:val="20"/>
        </w:rPr>
        <w:t>rary to their inter</w:t>
      </w:r>
      <w:r>
        <w:rPr>
          <w:rFonts w:ascii="Verdana" w:eastAsia="Verdana" w:hAnsi="Verdana"/>
          <w:color w:val="000000"/>
          <w:spacing w:val="-9"/>
          <w:sz w:val="20"/>
        </w:rPr>
        <w:softHyphen/>
        <w:t xml:space="preserve">ests, arc temporarily deluded into muting their struggles. Much like the child who, after murdering its parents, asked for leniency as an orphan, Kaplan cites instances of "cooperation" induced by capitalist force and fraud as evidence </w:t>
      </w:r>
      <w:r>
        <w:rPr>
          <w:rFonts w:ascii="Verdana" w:eastAsia="Verdana" w:hAnsi="Verdana"/>
          <w:color w:val="000000"/>
          <w:spacing w:val="-9"/>
          <w:sz w:val="20"/>
        </w:rPr>
        <w:t>of absence of conflict and of the capitalists' high-mindedness rather than their high-handedness.</w:t>
      </w:r>
    </w:p>
    <w:p w:rsidR="00A1073F" w:rsidRDefault="00DF571E">
      <w:pPr>
        <w:spacing w:line="292" w:lineRule="exact"/>
        <w:ind w:left="144" w:right="72" w:firstLine="144"/>
        <w:jc w:val="both"/>
        <w:textAlignment w:val="baseline"/>
        <w:rPr>
          <w:rFonts w:ascii="Verdana" w:eastAsia="Verdana" w:hAnsi="Verdana"/>
          <w:color w:val="000000"/>
          <w:spacing w:val="-11"/>
          <w:sz w:val="20"/>
        </w:rPr>
      </w:pPr>
      <w:r>
        <w:rPr>
          <w:rFonts w:ascii="Verdana" w:eastAsia="Verdana" w:hAnsi="Verdana"/>
          <w:color w:val="000000"/>
          <w:spacing w:val="-11"/>
          <w:sz w:val="20"/>
        </w:rPr>
        <w:t xml:space="preserve">Kaplan quotes the opening sentence of the </w:t>
      </w:r>
      <w:r>
        <w:rPr>
          <w:rFonts w:ascii="Verdana" w:eastAsia="Verdana" w:hAnsi="Verdana"/>
          <w:i/>
          <w:color w:val="000000"/>
          <w:spacing w:val="-11"/>
          <w:sz w:val="20"/>
        </w:rPr>
        <w:t xml:space="preserve">Communist Manifesto: </w:t>
      </w:r>
      <w:r>
        <w:rPr>
          <w:rFonts w:ascii="Verdana" w:eastAsia="Verdana" w:hAnsi="Verdana"/>
          <w:color w:val="000000"/>
          <w:spacing w:val="-11"/>
          <w:sz w:val="20"/>
        </w:rPr>
        <w:t xml:space="preserve">"The history of all hitherto existing society is the history of class struggles"—but, he says, </w:t>
      </w:r>
      <w:r>
        <w:rPr>
          <w:rFonts w:ascii="Verdana" w:eastAsia="Verdana" w:hAnsi="Verdana"/>
          <w:color w:val="000000"/>
          <w:spacing w:val="-11"/>
          <w:sz w:val="20"/>
        </w:rPr>
        <w:t>"history also exhibits cooperation as well as conflict: alliances, coalitions, part</w:t>
      </w:r>
      <w:r>
        <w:rPr>
          <w:rFonts w:ascii="Verdana" w:eastAsia="Verdana" w:hAnsi="Verdana"/>
          <w:color w:val="000000"/>
          <w:spacing w:val="-11"/>
          <w:sz w:val="20"/>
        </w:rPr>
        <w:softHyphen/>
        <w:t xml:space="preserve">nerships, and integration."•" The </w:t>
      </w:r>
      <w:r>
        <w:rPr>
          <w:rFonts w:ascii="Verdana" w:eastAsia="Verdana" w:hAnsi="Verdana"/>
          <w:i/>
          <w:color w:val="000000"/>
          <w:spacing w:val="-11"/>
          <w:sz w:val="20"/>
        </w:rPr>
        <w:t xml:space="preserve">Manifesto's </w:t>
      </w:r>
      <w:r>
        <w:rPr>
          <w:rFonts w:ascii="Verdana" w:eastAsia="Verdana" w:hAnsi="Verdana"/>
          <w:color w:val="000000"/>
          <w:spacing w:val="-11"/>
          <w:sz w:val="20"/>
        </w:rPr>
        <w:t>declaration regarding class struggle implies not the absence of forms of cooperation but their impermanence, their secondary r</w:t>
      </w:r>
      <w:r>
        <w:rPr>
          <w:rFonts w:ascii="Verdana" w:eastAsia="Verdana" w:hAnsi="Verdana"/>
          <w:color w:val="000000"/>
          <w:spacing w:val="-11"/>
          <w:sz w:val="20"/>
        </w:rPr>
        <w:t>ole. Kaplan's observation about the existence of cooperation—even of class collaboration, the subordination of working-class interests to those of capitalists—is well founded. In class society, exploiters may temporarily be successful in allaying social an</w:t>
      </w:r>
      <w:r>
        <w:rPr>
          <w:rFonts w:ascii="Verdana" w:eastAsia="Verdana" w:hAnsi="Verdana"/>
          <w:color w:val="000000"/>
          <w:spacing w:val="-11"/>
          <w:sz w:val="20"/>
        </w:rPr>
        <w:t>tagonisms; just as surely, these antagonisms doom efforts to create class peace.</w:t>
      </w:r>
    </w:p>
    <w:p w:rsidR="00A1073F" w:rsidRDefault="00DF571E">
      <w:pPr>
        <w:spacing w:before="12" w:line="294" w:lineRule="exact"/>
        <w:ind w:left="144" w:right="72" w:firstLine="144"/>
        <w:jc w:val="both"/>
        <w:textAlignment w:val="baseline"/>
        <w:rPr>
          <w:rFonts w:ascii="Verdana" w:eastAsia="Verdana" w:hAnsi="Verdana"/>
          <w:color w:val="000000"/>
          <w:spacing w:val="-8"/>
          <w:sz w:val="20"/>
        </w:rPr>
      </w:pPr>
      <w:r>
        <w:rPr>
          <w:rFonts w:ascii="Verdana" w:eastAsia="Verdana" w:hAnsi="Verdana"/>
          <w:color w:val="000000"/>
          <w:spacing w:val="-8"/>
          <w:sz w:val="20"/>
        </w:rPr>
        <w:t xml:space="preserve">Kaplan offers a further rebuttal of the class-struggle thesis of the </w:t>
      </w:r>
      <w:r>
        <w:rPr>
          <w:rFonts w:ascii="Verdana" w:eastAsia="Verdana" w:hAnsi="Verdana"/>
          <w:i/>
          <w:color w:val="000000"/>
          <w:spacing w:val="-8"/>
          <w:sz w:val="20"/>
        </w:rPr>
        <w:t xml:space="preserve">114anifesto: </w:t>
      </w:r>
      <w:r>
        <w:rPr>
          <w:rFonts w:ascii="Verdana" w:eastAsia="Verdana" w:hAnsi="Verdana"/>
          <w:color w:val="000000"/>
          <w:spacing w:val="-8"/>
          <w:sz w:val="20"/>
        </w:rPr>
        <w:t>(1) social history "is also a history of racial struggles, of national struggles, of religiou</w:t>
      </w:r>
      <w:r>
        <w:rPr>
          <w:rFonts w:ascii="Verdana" w:eastAsia="Verdana" w:hAnsi="Verdana"/>
          <w:color w:val="000000"/>
          <w:spacing w:val="-8"/>
          <w:sz w:val="20"/>
        </w:rPr>
        <w:t xml:space="preserve">s struggles" and (2) "there arc also conflicts within classes. . . ."sc The variety of forms of social struggle (racial, national, religious, etc.) does not gainsay their common underlying class nature, the absoluteness of class struggle in class society. </w:t>
      </w:r>
      <w:r>
        <w:rPr>
          <w:rFonts w:ascii="Verdana" w:eastAsia="Verdana" w:hAnsi="Verdana"/>
          <w:color w:val="000000"/>
          <w:spacing w:val="-8"/>
          <w:sz w:val="20"/>
        </w:rPr>
        <w:t xml:space="preserve">Nor do intraclass struggles impugn the centrality of interclass struggles. In opposition to Kaplan's mechanist reduction of social struggles merely to a hodgepodge, Marx and Engels affirmed the unity of centrality (the central role of class struggles) and </w:t>
      </w:r>
      <w:r>
        <w:rPr>
          <w:rFonts w:ascii="Verdana" w:eastAsia="Verdana" w:hAnsi="Verdana"/>
          <w:color w:val="000000"/>
          <w:spacing w:val="-8"/>
          <w:sz w:val="20"/>
        </w:rPr>
        <w:t>variety (both of forms and kinds of social struggles).</w:t>
      </w:r>
    </w:p>
    <w:p w:rsidR="00A1073F" w:rsidRDefault="00DF571E">
      <w:pPr>
        <w:spacing w:before="40" w:line="294" w:lineRule="exact"/>
        <w:ind w:left="144" w:right="72" w:firstLine="144"/>
        <w:jc w:val="both"/>
        <w:textAlignment w:val="baseline"/>
        <w:rPr>
          <w:rFonts w:ascii="Verdana" w:eastAsia="Verdana" w:hAnsi="Verdana"/>
          <w:color w:val="000000"/>
          <w:spacing w:val="-8"/>
          <w:sz w:val="20"/>
        </w:rPr>
      </w:pPr>
      <w:r>
        <w:rPr>
          <w:rFonts w:ascii="Verdana" w:eastAsia="Verdana" w:hAnsi="Verdana"/>
          <w:color w:val="000000"/>
          <w:spacing w:val="-8"/>
          <w:sz w:val="20"/>
        </w:rPr>
        <w:t>"The communist," Kaplan claims, "sees the past only through his own vision of the future" a view typical of some bourgeois ideologists who, fearing the future, seek to retain the past. On the contrary,</w:t>
      </w:r>
      <w:r>
        <w:rPr>
          <w:rFonts w:ascii="Verdana" w:eastAsia="Verdana" w:hAnsi="Verdana"/>
          <w:color w:val="000000"/>
          <w:spacing w:val="-8"/>
          <w:sz w:val="20"/>
        </w:rPr>
        <w:t xml:space="preserve"> the communist, welcoming society's future discerned from the study of the past and present, is happy to bid the past farewell as he struggles for a basically better future. Dispensing with logical argument, Kaplan warns: "But if conflict is to be the cent</w:t>
      </w:r>
      <w:r>
        <w:rPr>
          <w:rFonts w:ascii="Verdana" w:eastAsia="Verdana" w:hAnsi="Verdana"/>
          <w:color w:val="000000"/>
          <w:spacing w:val="-8"/>
          <w:sz w:val="20"/>
        </w:rPr>
        <w:t>ral fact of human history, this civilization may abruptly become only a hitherto existing one." `'° His conditional "if" and his substitution of "conflict" for "class conflict" arc conjoined with another error. Class conflict is not "the central fact of hu</w:t>
      </w:r>
      <w:r>
        <w:rPr>
          <w:rFonts w:ascii="Verdana" w:eastAsia="Verdana" w:hAnsi="Verdana"/>
          <w:color w:val="000000"/>
          <w:spacing w:val="-8"/>
          <w:sz w:val="20"/>
        </w:rPr>
        <w:t>man history" but of a particular period, that of class society, the period between primitive and modern communal society. The conflict of opposites is absolute in</w:t>
      </w:r>
    </w:p>
    <w:p w:rsidR="00A1073F" w:rsidRDefault="00A1073F">
      <w:pPr>
        <w:sectPr w:rsidR="00A1073F">
          <w:pgSz w:w="10752" w:h="16176"/>
          <w:pgMar w:top="900" w:right="1005" w:bottom="960" w:left="2067" w:header="720" w:footer="720" w:gutter="0"/>
          <w:cols w:space="720"/>
        </w:sectPr>
      </w:pPr>
    </w:p>
    <w:p w:rsidR="00A1073F" w:rsidRDefault="00DF571E">
      <w:pPr>
        <w:tabs>
          <w:tab w:val="left" w:pos="7632"/>
        </w:tabs>
        <w:spacing w:before="6" w:line="293" w:lineRule="exact"/>
        <w:ind w:left="2088"/>
        <w:textAlignment w:val="baseline"/>
        <w:rPr>
          <w:rFonts w:ascii="Garamond" w:eastAsia="Garamond" w:hAnsi="Garamond"/>
          <w:color w:val="000000"/>
          <w:spacing w:val="-5"/>
          <w:sz w:val="26"/>
        </w:rPr>
      </w:pPr>
      <w:r>
        <w:rPr>
          <w:rFonts w:ascii="Garamond" w:eastAsia="Garamond" w:hAnsi="Garamond"/>
          <w:color w:val="000000"/>
          <w:spacing w:val="-5"/>
          <w:sz w:val="26"/>
        </w:rPr>
        <w:t>THE FIRST LAW OF DIALECTICS</w:t>
      </w:r>
      <w:r>
        <w:rPr>
          <w:rFonts w:ascii="Garamond" w:eastAsia="Garamond" w:hAnsi="Garamond"/>
          <w:color w:val="000000"/>
          <w:spacing w:val="-5"/>
          <w:sz w:val="26"/>
        </w:rPr>
        <w:tab/>
        <w:t>1 3 1</w:t>
      </w:r>
    </w:p>
    <w:p w:rsidR="00A1073F" w:rsidRDefault="00DF571E">
      <w:pPr>
        <w:spacing w:before="118" w:line="280" w:lineRule="exact"/>
        <w:ind w:left="144" w:right="144"/>
        <w:jc w:val="both"/>
        <w:textAlignment w:val="baseline"/>
        <w:rPr>
          <w:rFonts w:ascii="Garamond" w:eastAsia="Garamond" w:hAnsi="Garamond"/>
          <w:color w:val="000000"/>
          <w:sz w:val="26"/>
        </w:rPr>
      </w:pPr>
      <w:r>
        <w:rPr>
          <w:rFonts w:ascii="Garamond" w:eastAsia="Garamond" w:hAnsi="Garamond"/>
          <w:color w:val="000000"/>
          <w:sz w:val="26"/>
        </w:rPr>
        <w:t>any society, but the conflict of classes is an absolute only during class society, its birth, life, and death.</w:t>
      </w:r>
    </w:p>
    <w:p w:rsidR="00A1073F" w:rsidRDefault="00DF571E">
      <w:pPr>
        <w:spacing w:line="291" w:lineRule="exact"/>
        <w:ind w:left="144" w:right="144" w:firstLine="216"/>
        <w:jc w:val="both"/>
        <w:textAlignment w:val="baseline"/>
        <w:rPr>
          <w:rFonts w:ascii="Garamond" w:eastAsia="Garamond" w:hAnsi="Garamond"/>
          <w:color w:val="000000"/>
          <w:spacing w:val="-3"/>
          <w:sz w:val="26"/>
        </w:rPr>
      </w:pPr>
      <w:r>
        <w:rPr>
          <w:rFonts w:ascii="Garamond" w:eastAsia="Garamond" w:hAnsi="Garamond"/>
          <w:color w:val="000000"/>
          <w:spacing w:val="-3"/>
          <w:sz w:val="26"/>
        </w:rPr>
        <w:t>In the overall course of social development, class conflict is time-bound, limited to a social stage, relative. In an• event, truths do not evane</w:t>
      </w:r>
      <w:r>
        <w:rPr>
          <w:rFonts w:ascii="Garamond" w:eastAsia="Garamond" w:hAnsi="Garamond"/>
          <w:color w:val="000000"/>
          <w:spacing w:val="-3"/>
          <w:sz w:val="26"/>
        </w:rPr>
        <w:t>sce because those adversely affected fear and deny them. "The wind," as Chinese folk wisdom informs diehards and megalomaniacs, "will continue to blow, even though the tree prefers calm." To the poet Homer's wish that all strife would cease, 1-leraclitus l</w:t>
      </w:r>
      <w:r>
        <w:rPr>
          <w:rFonts w:ascii="Garamond" w:eastAsia="Garamond" w:hAnsi="Garamond"/>
          <w:color w:val="000000"/>
          <w:spacing w:val="-3"/>
          <w:sz w:val="26"/>
        </w:rPr>
        <w:t>ong ago rejoined that Homer "did not sec he was praying for the destruction of the universe; for, if his prayer were heard, all things would pass away. . . ."</w:t>
      </w:r>
      <w:r>
        <w:rPr>
          <w:rFonts w:ascii="Bookman Old Style" w:eastAsia="Bookman Old Style" w:hAnsi="Bookman Old Style"/>
          <w:color w:val="000000"/>
          <w:spacing w:val="-3"/>
          <w:sz w:val="26"/>
          <w:vertAlign w:val="superscript"/>
        </w:rPr>
        <w:t>9</w:t>
      </w:r>
      <w:r>
        <w:rPr>
          <w:rFonts w:ascii="Garamond" w:eastAsia="Garamond" w:hAnsi="Garamond"/>
          <w:color w:val="000000"/>
          <w:spacing w:val="-3"/>
          <w:sz w:val="26"/>
        </w:rPr>
        <w:t xml:space="preserve">' As for the unity and conflict of opposites, "contradiction is the very moving principle of the </w:t>
      </w:r>
      <w:r>
        <w:rPr>
          <w:rFonts w:ascii="Garamond" w:eastAsia="Garamond" w:hAnsi="Garamond"/>
          <w:color w:val="000000"/>
          <w:spacing w:val="-3"/>
          <w:sz w:val="26"/>
        </w:rPr>
        <w:t>world."</w:t>
      </w:r>
      <w:r>
        <w:rPr>
          <w:rFonts w:ascii="Bookman Old Style" w:eastAsia="Bookman Old Style" w:hAnsi="Bookman Old Style"/>
          <w:color w:val="000000"/>
          <w:spacing w:val="-3"/>
          <w:sz w:val="26"/>
          <w:vertAlign w:val="superscript"/>
        </w:rPr>
        <w:t>92</w:t>
      </w:r>
      <w:r>
        <w:rPr>
          <w:rFonts w:ascii="Garamond" w:eastAsia="Garamond" w:hAnsi="Garamond"/>
          <w:color w:val="000000"/>
          <w:spacing w:val="-3"/>
          <w:sz w:val="26"/>
        </w:rPr>
        <w:t xml:space="preserve"> (Hegel)</w:t>
      </w:r>
    </w:p>
    <w:p w:rsidR="00A1073F" w:rsidRDefault="00DF571E">
      <w:pPr>
        <w:spacing w:line="290" w:lineRule="exact"/>
        <w:ind w:left="144" w:right="144" w:firstLine="216"/>
        <w:jc w:val="both"/>
        <w:textAlignment w:val="baseline"/>
        <w:rPr>
          <w:rFonts w:ascii="Garamond" w:eastAsia="Garamond" w:hAnsi="Garamond"/>
          <w:color w:val="000000"/>
          <w:sz w:val="26"/>
        </w:rPr>
      </w:pPr>
      <w:r>
        <w:rPr>
          <w:rFonts w:ascii="Garamond" w:eastAsia="Garamond" w:hAnsi="Garamond"/>
          <w:color w:val="000000"/>
          <w:sz w:val="26"/>
        </w:rPr>
        <w:t>Conversely, those who foresee and welcome the demise of class society can</w:t>
      </w:r>
      <w:r>
        <w:rPr>
          <w:rFonts w:ascii="Garamond" w:eastAsia="Garamond" w:hAnsi="Garamond"/>
          <w:color w:val="000000"/>
          <w:sz w:val="26"/>
        </w:rPr>
        <w:softHyphen/>
        <w:t>not expect the debacle of exploitation to occur without an all-out struggle. "If there is no struggle there is no progress. Those who profess to favor freedom and y</w:t>
      </w:r>
      <w:r>
        <w:rPr>
          <w:rFonts w:ascii="Garamond" w:eastAsia="Garamond" w:hAnsi="Garamond"/>
          <w:color w:val="000000"/>
          <w:sz w:val="26"/>
        </w:rPr>
        <w:t>et deprecate agitation . . . want crops without plowing the ground, they want rain without thunder and lightning . . . the ocean without the awful roar of its many waters."'" (Douglass)</w:t>
      </w:r>
    </w:p>
    <w:p w:rsidR="00A1073F" w:rsidRDefault="00DF571E">
      <w:pPr>
        <w:spacing w:line="291" w:lineRule="exact"/>
        <w:ind w:left="144" w:right="144" w:firstLine="216"/>
        <w:jc w:val="both"/>
        <w:textAlignment w:val="baseline"/>
        <w:rPr>
          <w:rFonts w:ascii="Garamond" w:eastAsia="Garamond" w:hAnsi="Garamond"/>
          <w:color w:val="000000"/>
          <w:spacing w:val="1"/>
          <w:sz w:val="26"/>
        </w:rPr>
      </w:pPr>
      <w:r>
        <w:rPr>
          <w:rFonts w:ascii="Garamond" w:eastAsia="Garamond" w:hAnsi="Garamond"/>
          <w:color w:val="000000"/>
          <w:spacing w:val="1"/>
          <w:sz w:val="26"/>
        </w:rPr>
        <w:t>For the working class to qualify itself for revolution and rule—to cas</w:t>
      </w:r>
      <w:r>
        <w:rPr>
          <w:rFonts w:ascii="Garamond" w:eastAsia="Garamond" w:hAnsi="Garamond"/>
          <w:color w:val="000000"/>
          <w:spacing w:val="1"/>
          <w:sz w:val="26"/>
        </w:rPr>
        <w:t xml:space="preserve">t off the accumulated rubbish of thousands of years of exploitive society and start-afresh—there is no other way than ceaseless struggle. "Only struggle educates the exploited class. Only struggle discloses to it the magnitude of its own power, widens its </w:t>
      </w:r>
      <w:r>
        <w:rPr>
          <w:rFonts w:ascii="Garamond" w:eastAsia="Garamond" w:hAnsi="Garamond"/>
          <w:color w:val="000000"/>
          <w:spacing w:val="1"/>
          <w:sz w:val="26"/>
        </w:rPr>
        <w:t>horizon, enchances its abilities, clarifies its mind, and forges its will. (Lenin) When asked point-blank by a newspaper reporter interview</w:t>
      </w:r>
      <w:r>
        <w:rPr>
          <w:rFonts w:ascii="Garamond" w:eastAsia="Garamond" w:hAnsi="Garamond"/>
          <w:color w:val="000000"/>
          <w:spacing w:val="1"/>
          <w:sz w:val="26"/>
        </w:rPr>
        <w:softHyphen/>
        <w:t>ing him, "\\'hat is?," Marx replied: "Struggle." Struggle is absolute; unity is relative.</w:t>
      </w:r>
    </w:p>
    <w:p w:rsidR="00A1073F" w:rsidRDefault="00DF571E">
      <w:pPr>
        <w:spacing w:before="356" w:line="293" w:lineRule="exact"/>
        <w:ind w:left="144"/>
        <w:textAlignment w:val="baseline"/>
        <w:rPr>
          <w:rFonts w:ascii="Garamond" w:eastAsia="Garamond" w:hAnsi="Garamond"/>
          <w:b/>
          <w:color w:val="000000"/>
          <w:sz w:val="17"/>
        </w:rPr>
      </w:pPr>
      <w:r>
        <w:rPr>
          <w:rFonts w:ascii="Garamond" w:eastAsia="Garamond" w:hAnsi="Garamond"/>
          <w:b/>
          <w:color w:val="000000"/>
          <w:sz w:val="17"/>
        </w:rPr>
        <w:t>ANTAGONISTIC AND NONANTAGO</w:t>
      </w:r>
      <w:r>
        <w:rPr>
          <w:rFonts w:ascii="Garamond" w:eastAsia="Garamond" w:hAnsi="Garamond"/>
          <w:b/>
          <w:color w:val="000000"/>
          <w:sz w:val="17"/>
        </w:rPr>
        <w:t xml:space="preserve">NISTIC CONTRADICTIONS: </w:t>
      </w:r>
      <w:r>
        <w:rPr>
          <w:rFonts w:ascii="Garamond" w:eastAsia="Garamond" w:hAnsi="Garamond"/>
          <w:b/>
          <w:color w:val="000000"/>
          <w:sz w:val="17"/>
        </w:rPr>
        <w:br/>
      </w:r>
      <w:r>
        <w:rPr>
          <w:rFonts w:ascii="Garamond" w:eastAsia="Garamond" w:hAnsi="Garamond"/>
          <w:color w:val="000000"/>
          <w:sz w:val="26"/>
        </w:rPr>
        <w:t xml:space="preserve">A </w:t>
      </w:r>
      <w:r>
        <w:rPr>
          <w:rFonts w:ascii="Garamond" w:eastAsia="Garamond" w:hAnsi="Garamond"/>
          <w:b/>
          <w:color w:val="000000"/>
          <w:sz w:val="17"/>
        </w:rPr>
        <w:t>SPECIAL SPHERE OF THE FIRST LAW OF DIALECTICS</w:t>
      </w:r>
    </w:p>
    <w:p w:rsidR="00A1073F" w:rsidRDefault="00DF571E">
      <w:pPr>
        <w:spacing w:before="180" w:line="293" w:lineRule="exact"/>
        <w:ind w:left="144" w:right="144" w:firstLine="216"/>
        <w:textAlignment w:val="baseline"/>
        <w:rPr>
          <w:rFonts w:ascii="Garamond" w:eastAsia="Garamond" w:hAnsi="Garamond"/>
          <w:color w:val="000000"/>
          <w:spacing w:val="-2"/>
          <w:sz w:val="26"/>
        </w:rPr>
      </w:pPr>
      <w:r>
        <w:rPr>
          <w:rFonts w:ascii="Garamond" w:eastAsia="Garamond" w:hAnsi="Garamond"/>
          <w:color w:val="000000"/>
          <w:spacing w:val="-2"/>
          <w:sz w:val="26"/>
        </w:rPr>
        <w:t>Antagonistic and nonantagonistic contradictions arc types of contradictions. Though present in living things, they have not been shown to exist in all of inorganic nature, and thus cannot be deemed to be universal. Nevertheless, because of considerable and</w:t>
      </w:r>
      <w:r>
        <w:rPr>
          <w:rFonts w:ascii="Garamond" w:eastAsia="Garamond" w:hAnsi="Garamond"/>
          <w:color w:val="000000"/>
          <w:spacing w:val="-2"/>
          <w:sz w:val="26"/>
        </w:rPr>
        <w:t xml:space="preserve"> widespread confusion regarding these types of contradictions and the key importance of comprehending how they function in class (and especially bourgeois) society, they have been included as a vital exemplification in this book's exposition of universal a</w:t>
      </w:r>
      <w:r>
        <w:rPr>
          <w:rFonts w:ascii="Garamond" w:eastAsia="Garamond" w:hAnsi="Garamond"/>
          <w:color w:val="000000"/>
          <w:spacing w:val="-2"/>
          <w:sz w:val="26"/>
        </w:rPr>
        <w:t>spects.</w:t>
      </w:r>
    </w:p>
    <w:p w:rsidR="00A1073F" w:rsidRDefault="00DF571E">
      <w:pPr>
        <w:spacing w:before="343" w:line="285" w:lineRule="exact"/>
        <w:jc w:val="center"/>
        <w:textAlignment w:val="baseline"/>
        <w:rPr>
          <w:rFonts w:ascii="Garamond" w:eastAsia="Garamond" w:hAnsi="Garamond"/>
          <w:i/>
          <w:color w:val="000000"/>
          <w:sz w:val="26"/>
        </w:rPr>
      </w:pPr>
      <w:r>
        <w:rPr>
          <w:rFonts w:ascii="Garamond" w:eastAsia="Garamond" w:hAnsi="Garamond"/>
          <w:i/>
          <w:color w:val="000000"/>
          <w:sz w:val="26"/>
        </w:rPr>
        <w:t>Scientific Views</w:t>
      </w:r>
    </w:p>
    <w:p w:rsidR="00A1073F" w:rsidRDefault="00DF571E">
      <w:pPr>
        <w:spacing w:before="182" w:line="293" w:lineRule="exact"/>
        <w:ind w:left="144" w:right="144" w:firstLine="216"/>
        <w:jc w:val="both"/>
        <w:textAlignment w:val="baseline"/>
        <w:rPr>
          <w:rFonts w:ascii="Garamond" w:eastAsia="Garamond" w:hAnsi="Garamond"/>
          <w:color w:val="000000"/>
          <w:spacing w:val="-3"/>
          <w:sz w:val="26"/>
        </w:rPr>
      </w:pPr>
      <w:r>
        <w:rPr>
          <w:rFonts w:ascii="Garamond" w:eastAsia="Garamond" w:hAnsi="Garamond"/>
          <w:color w:val="000000"/>
          <w:spacing w:val="-3"/>
          <w:sz w:val="26"/>
        </w:rPr>
        <w:t xml:space="preserve">Contradictions have not only very general features, true for any time or part of the universe (e.g., the absoluteness of conflict), but also special, particular features, as in social contradictions, which vary with the locale and </w:t>
      </w:r>
      <w:r>
        <w:rPr>
          <w:rFonts w:ascii="Garamond" w:eastAsia="Garamond" w:hAnsi="Garamond"/>
          <w:color w:val="000000"/>
          <w:spacing w:val="-3"/>
          <w:sz w:val="26"/>
        </w:rPr>
        <w:t>epoch of the human society involved.* These social contradictions—nonantagonistic or an</w:t>
      </w:r>
      <w:r>
        <w:rPr>
          <w:rFonts w:ascii="Garamond" w:eastAsia="Garamond" w:hAnsi="Garamond"/>
          <w:color w:val="000000"/>
          <w:spacing w:val="-3"/>
          <w:sz w:val="26"/>
        </w:rPr>
        <w:softHyphen/>
        <w:t>tagonistic—arc the essence of the economic relations arising from a particular</w:t>
      </w:r>
    </w:p>
    <w:p w:rsidR="00A1073F" w:rsidRDefault="00DF571E">
      <w:pPr>
        <w:spacing w:before="258" w:line="238" w:lineRule="exact"/>
        <w:ind w:left="144" w:right="144" w:firstLine="216"/>
        <w:jc w:val="both"/>
        <w:textAlignment w:val="baseline"/>
        <w:rPr>
          <w:rFonts w:ascii="Verdana" w:eastAsia="Verdana" w:hAnsi="Verdana"/>
          <w:color w:val="000000"/>
          <w:sz w:val="17"/>
        </w:rPr>
      </w:pPr>
      <w:r>
        <w:rPr>
          <w:rFonts w:ascii="Verdana" w:eastAsia="Verdana" w:hAnsi="Verdana"/>
          <w:color w:val="000000"/>
          <w:sz w:val="17"/>
        </w:rPr>
        <w:t>*The generality and particularity of contradiction will be further discussed in Chapter 17, "The Particular and the General."</w:t>
      </w:r>
    </w:p>
    <w:p w:rsidR="00A1073F" w:rsidRDefault="00A1073F">
      <w:pPr>
        <w:sectPr w:rsidR="00A1073F">
          <w:pgSz w:w="11866" w:h="16176"/>
          <w:pgMar w:top="880" w:right="2318" w:bottom="1040" w:left="1386" w:header="720" w:footer="720" w:gutter="0"/>
          <w:cols w:space="720"/>
        </w:sectPr>
      </w:pPr>
    </w:p>
    <w:p w:rsidR="00A1073F" w:rsidRDefault="00DF571E">
      <w:pPr>
        <w:tabs>
          <w:tab w:val="left" w:pos="1944"/>
        </w:tabs>
        <w:spacing w:line="286" w:lineRule="exact"/>
        <w:ind w:left="72"/>
        <w:textAlignment w:val="baseline"/>
        <w:rPr>
          <w:rFonts w:eastAsia="Times New Roman"/>
          <w:b/>
          <w:color w:val="000000"/>
          <w:sz w:val="23"/>
        </w:rPr>
      </w:pPr>
      <w:r>
        <w:rPr>
          <w:rFonts w:eastAsia="Times New Roman"/>
          <w:b/>
          <w:color w:val="000000"/>
          <w:sz w:val="23"/>
        </w:rPr>
        <w:t>132</w:t>
      </w:r>
      <w:r>
        <w:rPr>
          <w:rFonts w:eastAsia="Times New Roman"/>
          <w:b/>
          <w:color w:val="000000"/>
          <w:sz w:val="23"/>
        </w:rPr>
        <w:tab/>
        <w:t>DIALECTICAL MATERIALISM</w:t>
      </w:r>
    </w:p>
    <w:p w:rsidR="00A1073F" w:rsidRDefault="00DF571E">
      <w:pPr>
        <w:spacing w:before="128" w:line="296" w:lineRule="exact"/>
        <w:ind w:left="72" w:right="72"/>
        <w:jc w:val="both"/>
        <w:textAlignment w:val="baseline"/>
        <w:rPr>
          <w:rFonts w:eastAsia="Times New Roman"/>
          <w:b/>
          <w:color w:val="000000"/>
          <w:spacing w:val="-6"/>
          <w:sz w:val="23"/>
        </w:rPr>
      </w:pPr>
      <w:r>
        <w:rPr>
          <w:rFonts w:eastAsia="Times New Roman"/>
          <w:b/>
          <w:color w:val="000000"/>
          <w:spacing w:val="-6"/>
          <w:sz w:val="23"/>
        </w:rPr>
        <w:t>level of production. In class society, social relations, the product of class strug</w:t>
      </w:r>
      <w:r>
        <w:rPr>
          <w:rFonts w:eastAsia="Times New Roman"/>
          <w:b/>
          <w:color w:val="000000"/>
          <w:spacing w:val="-6"/>
          <w:sz w:val="23"/>
        </w:rPr>
        <w:softHyphen/>
      </w:r>
      <w:r>
        <w:rPr>
          <w:rFonts w:eastAsia="Times New Roman"/>
          <w:b/>
          <w:color w:val="000000"/>
          <w:spacing w:val="-6"/>
          <w:sz w:val="23"/>
        </w:rPr>
        <w:t xml:space="preserve">gle, usually change first, impelling changes in technology, in the instruments of production, a process of ceaseless interaction. Antagonism, with its inequality, propels society from primitive to modern nonantagonism, from equality in poverty to equality </w:t>
      </w:r>
      <w:r>
        <w:rPr>
          <w:rFonts w:eastAsia="Times New Roman"/>
          <w:b/>
          <w:color w:val="000000"/>
          <w:spacing w:val="-6"/>
          <w:sz w:val="23"/>
        </w:rPr>
        <w:t>in affluence.*</w:t>
      </w:r>
    </w:p>
    <w:p w:rsidR="00A1073F" w:rsidRDefault="00DF571E">
      <w:pPr>
        <w:spacing w:line="294" w:lineRule="exact"/>
        <w:ind w:left="72" w:right="72" w:firstLine="216"/>
        <w:jc w:val="both"/>
        <w:textAlignment w:val="baseline"/>
        <w:rPr>
          <w:rFonts w:eastAsia="Times New Roman"/>
          <w:b/>
          <w:color w:val="000000"/>
          <w:spacing w:val="-4"/>
          <w:sz w:val="23"/>
        </w:rPr>
      </w:pPr>
      <w:r>
        <w:rPr>
          <w:rFonts w:eastAsia="Times New Roman"/>
          <w:b/>
          <w:color w:val="000000"/>
          <w:spacing w:val="-4"/>
          <w:sz w:val="23"/>
        </w:rPr>
        <w:t>These contradictions differ fundamentally in their course of development and mode of resolution. "Qualitatively different contradictions can only be resolved by qualitatively different methods."'" (Mao) In the development of an antago</w:t>
      </w:r>
      <w:r>
        <w:rPr>
          <w:rFonts w:eastAsia="Times New Roman"/>
          <w:b/>
          <w:color w:val="000000"/>
          <w:spacing w:val="-4"/>
          <w:sz w:val="23"/>
        </w:rPr>
        <w:softHyphen/>
        <w:t>nistic</w:t>
      </w:r>
      <w:r>
        <w:rPr>
          <w:rFonts w:eastAsia="Times New Roman"/>
          <w:b/>
          <w:color w:val="000000"/>
          <w:spacing w:val="-4"/>
          <w:sz w:val="23"/>
        </w:rPr>
        <w:t xml:space="preserve"> contradiction, only the premises—the material conditions and the instru</w:t>
      </w:r>
      <w:r>
        <w:rPr>
          <w:rFonts w:eastAsia="Times New Roman"/>
          <w:b/>
          <w:color w:val="000000"/>
          <w:spacing w:val="-4"/>
          <w:sz w:val="23"/>
        </w:rPr>
        <w:softHyphen/>
        <w:t>ments—for its resolution arise. Nleanwhile the conflict intensifies, proceeding, via periodic head-on collisions, to deepening class hostilities and eventual reso</w:t>
      </w:r>
      <w:r>
        <w:rPr>
          <w:rFonts w:eastAsia="Times New Roman"/>
          <w:b/>
          <w:color w:val="000000"/>
          <w:spacing w:val="-4"/>
          <w:sz w:val="23"/>
        </w:rPr>
        <w:softHyphen/>
        <w:t>lution of the contra</w:t>
      </w:r>
      <w:r>
        <w:rPr>
          <w:rFonts w:eastAsia="Times New Roman"/>
          <w:b/>
          <w:color w:val="000000"/>
          <w:spacing w:val="-4"/>
          <w:sz w:val="23"/>
        </w:rPr>
        <w:t>diction by violent upheavals. "Political power grows out of the barrel of a gun.''</w:t>
      </w:r>
      <w:r>
        <w:rPr>
          <w:rFonts w:eastAsia="Times New Roman"/>
          <w:b/>
          <w:color w:val="000000"/>
          <w:spacing w:val="-4"/>
          <w:sz w:val="23"/>
          <w:vertAlign w:val="superscript"/>
        </w:rPr>
        <w:t>06</w:t>
      </w:r>
      <w:r>
        <w:rPr>
          <w:rFonts w:eastAsia="Times New Roman"/>
          <w:b/>
          <w:color w:val="000000"/>
          <w:spacing w:val="-4"/>
          <w:sz w:val="23"/>
        </w:rPr>
        <w:t xml:space="preserve"> (Mao) In this fashion society moves from primitive com</w:t>
      </w:r>
      <w:r>
        <w:rPr>
          <w:rFonts w:eastAsia="Times New Roman"/>
          <w:b/>
          <w:color w:val="000000"/>
          <w:spacing w:val="-4"/>
          <w:sz w:val="23"/>
        </w:rPr>
        <w:softHyphen/>
        <w:t>munism to slavery, feudalism, capitalism, socialism, and a fully communist society. For example: "Under capitalism t</w:t>
      </w:r>
      <w:r>
        <w:rPr>
          <w:rFonts w:eastAsia="Times New Roman"/>
          <w:b/>
          <w:color w:val="000000"/>
          <w:spacing w:val="-4"/>
          <w:sz w:val="23"/>
        </w:rPr>
        <w:t>here are no other means of restoring the periodically disturbed equilibrium than crises in industry and wars in poli</w:t>
      </w:r>
      <w:r>
        <w:rPr>
          <w:rFonts w:eastAsia="Times New Roman"/>
          <w:b/>
          <w:color w:val="000000"/>
          <w:spacing w:val="-4"/>
          <w:sz w:val="23"/>
        </w:rPr>
        <w:softHyphen/>
        <w:t>tics."°' (Lenin) In class society, relatively peaceful evolution necessarily prepares convulsive revolution. "It is only in an order of thi</w:t>
      </w:r>
      <w:r>
        <w:rPr>
          <w:rFonts w:eastAsia="Times New Roman"/>
          <w:b/>
          <w:color w:val="000000"/>
          <w:spacing w:val="-4"/>
          <w:sz w:val="23"/>
        </w:rPr>
        <w:t xml:space="preserve">ngs where there are no longer classes and class antagonism, that </w:t>
      </w:r>
      <w:r>
        <w:rPr>
          <w:rFonts w:ascii="Arial Narrow" w:eastAsia="Arial Narrow" w:hAnsi="Arial Narrow"/>
          <w:b/>
          <w:i/>
          <w:color w:val="000000"/>
          <w:spacing w:val="-4"/>
        </w:rPr>
        <w:t xml:space="preserve">social evolution </w:t>
      </w:r>
      <w:r>
        <w:rPr>
          <w:rFonts w:eastAsia="Times New Roman"/>
          <w:b/>
          <w:color w:val="000000"/>
          <w:spacing w:val="-4"/>
          <w:sz w:val="23"/>
        </w:rPr>
        <w:t xml:space="preserve">will cease to involve </w:t>
      </w:r>
      <w:r>
        <w:rPr>
          <w:rFonts w:ascii="Arial Narrow" w:eastAsia="Arial Narrow" w:hAnsi="Arial Narrow"/>
          <w:b/>
          <w:i/>
          <w:color w:val="000000"/>
          <w:spacing w:val="-4"/>
        </w:rPr>
        <w:t xml:space="preserve">political revolution."' </w:t>
      </w:r>
      <w:r>
        <w:rPr>
          <w:rFonts w:eastAsia="Times New Roman"/>
          <w:b/>
          <w:color w:val="000000"/>
          <w:spacing w:val="-4"/>
          <w:sz w:val="23"/>
        </w:rPr>
        <w:t>(Marx)</w:t>
      </w:r>
    </w:p>
    <w:p w:rsidR="00A1073F" w:rsidRDefault="00DF571E">
      <w:pPr>
        <w:spacing w:line="295" w:lineRule="exact"/>
        <w:ind w:left="72" w:right="72" w:firstLine="216"/>
        <w:jc w:val="both"/>
        <w:textAlignment w:val="baseline"/>
        <w:rPr>
          <w:rFonts w:eastAsia="Times New Roman"/>
          <w:b/>
          <w:color w:val="000000"/>
          <w:spacing w:val="-4"/>
          <w:sz w:val="23"/>
        </w:rPr>
      </w:pPr>
      <w:r>
        <w:rPr>
          <w:rFonts w:eastAsia="Times New Roman"/>
          <w:b/>
          <w:color w:val="000000"/>
          <w:spacing w:val="-4"/>
          <w:sz w:val="23"/>
        </w:rPr>
        <w:t>Contrariwise, the course of development of a nonantagonistic social contra</w:t>
      </w:r>
      <w:r>
        <w:rPr>
          <w:rFonts w:eastAsia="Times New Roman"/>
          <w:b/>
          <w:color w:val="000000"/>
          <w:spacing w:val="-4"/>
          <w:sz w:val="23"/>
        </w:rPr>
        <w:softHyphen/>
        <w:t>diction is simultaneously its resolution, proc</w:t>
      </w:r>
      <w:r>
        <w:rPr>
          <w:rFonts w:eastAsia="Times New Roman"/>
          <w:b/>
          <w:color w:val="000000"/>
          <w:spacing w:val="-4"/>
          <w:sz w:val="23"/>
        </w:rPr>
        <w:t>eeding bit by bit to peaceful transi</w:t>
      </w:r>
      <w:r>
        <w:rPr>
          <w:rFonts w:eastAsia="Times New Roman"/>
          <w:b/>
          <w:color w:val="000000"/>
          <w:spacing w:val="-4"/>
          <w:sz w:val="23"/>
        </w:rPr>
        <w:softHyphen/>
        <w:t>tion to a new social level. Nonantagonistic contradictions, such as in the main those among the people in socialist society, are properly resolved not by com</w:t>
      </w:r>
      <w:r>
        <w:rPr>
          <w:rFonts w:eastAsia="Times New Roman"/>
          <w:b/>
          <w:color w:val="000000"/>
          <w:spacing w:val="-4"/>
          <w:sz w:val="23"/>
        </w:rPr>
        <w:softHyphen/>
        <w:t>pulsion but by persuasion, in the mode of a "mild breeze, a g</w:t>
      </w:r>
      <w:r>
        <w:rPr>
          <w:rFonts w:eastAsia="Times New Roman"/>
          <w:b/>
          <w:color w:val="000000"/>
          <w:spacing w:val="-4"/>
          <w:sz w:val="23"/>
        </w:rPr>
        <w:t xml:space="preserve">entle rain," because "violence only touches the skin but reason touches the soul" (Mao). Patience is required: "people's ideology which has been shaped over decades of life [cannot be changed] by giving a few lectures or by holding a few meetings."" (Mao) </w:t>
      </w:r>
      <w:r>
        <w:rPr>
          <w:rFonts w:eastAsia="Times New Roman"/>
          <w:b/>
          <w:color w:val="000000"/>
          <w:spacing w:val="-4"/>
          <w:sz w:val="23"/>
        </w:rPr>
        <w:t>It "is not helpful but harmful to resort to crude and high-handed measures for solving ideological questions."'m (Nlao)</w:t>
      </w:r>
    </w:p>
    <w:p w:rsidR="00A1073F" w:rsidRDefault="00DF571E">
      <w:pPr>
        <w:spacing w:before="16" w:line="296" w:lineRule="exact"/>
        <w:ind w:left="288"/>
        <w:jc w:val="both"/>
        <w:textAlignment w:val="baseline"/>
        <w:rPr>
          <w:rFonts w:eastAsia="Times New Roman"/>
          <w:b/>
          <w:color w:val="000000"/>
          <w:spacing w:val="2"/>
          <w:sz w:val="23"/>
        </w:rPr>
      </w:pPr>
      <w:r>
        <w:rPr>
          <w:rFonts w:eastAsia="Times New Roman"/>
          <w:b/>
          <w:color w:val="000000"/>
          <w:spacing w:val="2"/>
          <w:sz w:val="23"/>
        </w:rPr>
        <w:t>Socialist transition is not necessarily a one-way street but by its inherent</w:t>
      </w:r>
    </w:p>
    <w:p w:rsidR="00A1073F" w:rsidRDefault="00DF571E">
      <w:pPr>
        <w:spacing w:before="417" w:line="227" w:lineRule="exact"/>
        <w:ind w:left="288"/>
        <w:jc w:val="both"/>
        <w:textAlignment w:val="baseline"/>
        <w:rPr>
          <w:rFonts w:ascii="Arial" w:eastAsia="Arial" w:hAnsi="Arial"/>
          <w:b/>
          <w:color w:val="000000"/>
          <w:spacing w:val="-11"/>
          <w:sz w:val="18"/>
        </w:rPr>
      </w:pPr>
      <w:r>
        <w:rPr>
          <w:rFonts w:ascii="Arial" w:eastAsia="Arial" w:hAnsi="Arial"/>
          <w:b/>
          <w:color w:val="000000"/>
          <w:spacing w:val="-11"/>
          <w:sz w:val="18"/>
        </w:rPr>
        <w:t>*In the traditions of many peoples, the period of primitive</w:t>
      </w:r>
      <w:r>
        <w:rPr>
          <w:rFonts w:ascii="Arial" w:eastAsia="Arial" w:hAnsi="Arial"/>
          <w:b/>
          <w:color w:val="000000"/>
          <w:spacing w:val="-11"/>
          <w:sz w:val="18"/>
        </w:rPr>
        <w:t xml:space="preserve"> communal society is memorialized as a</w:t>
      </w:r>
    </w:p>
    <w:p w:rsidR="00A1073F" w:rsidRDefault="00DF571E">
      <w:pPr>
        <w:spacing w:before="3" w:line="227" w:lineRule="exact"/>
        <w:ind w:left="72"/>
        <w:textAlignment w:val="baseline"/>
        <w:rPr>
          <w:rFonts w:ascii="Arial" w:eastAsia="Arial" w:hAnsi="Arial"/>
          <w:b/>
          <w:color w:val="000000"/>
          <w:spacing w:val="-6"/>
          <w:sz w:val="18"/>
        </w:rPr>
      </w:pPr>
      <w:r>
        <w:rPr>
          <w:rFonts w:ascii="Arial" w:eastAsia="Arial" w:hAnsi="Arial"/>
          <w:b/>
          <w:color w:val="000000"/>
          <w:spacing w:val="-6"/>
          <w:sz w:val="18"/>
        </w:rPr>
        <w:t>Golden Age, a Garden of Eden, without social strife or oppressive labor. in China this period is</w:t>
      </w:r>
    </w:p>
    <w:p w:rsidR="00A1073F" w:rsidRDefault="00DF571E">
      <w:pPr>
        <w:spacing w:before="3" w:line="227" w:lineRule="exact"/>
        <w:ind w:left="72"/>
        <w:textAlignment w:val="baseline"/>
        <w:rPr>
          <w:rFonts w:ascii="Arial" w:eastAsia="Arial" w:hAnsi="Arial"/>
          <w:b/>
          <w:color w:val="000000"/>
          <w:spacing w:val="-8"/>
          <w:sz w:val="18"/>
        </w:rPr>
      </w:pPr>
      <w:r>
        <w:rPr>
          <w:rFonts w:ascii="Arial" w:eastAsia="Arial" w:hAnsi="Arial"/>
          <w:b/>
          <w:color w:val="000000"/>
          <w:spacing w:val="-8"/>
          <w:sz w:val="18"/>
        </w:rPr>
        <w:t xml:space="preserve">known as the Great Togetherness, </w:t>
      </w:r>
      <w:r>
        <w:rPr>
          <w:rFonts w:ascii="Arial Narrow" w:eastAsia="Arial Narrow" w:hAnsi="Arial Narrow"/>
          <w:b/>
          <w:color w:val="000000"/>
          <w:spacing w:val="-8"/>
          <w:sz w:val="17"/>
        </w:rPr>
        <w:t xml:space="preserve">a </w:t>
      </w:r>
      <w:r>
        <w:rPr>
          <w:rFonts w:ascii="Arial" w:eastAsia="Arial" w:hAnsi="Arial"/>
          <w:b/>
          <w:color w:val="000000"/>
          <w:spacing w:val="-8"/>
          <w:sz w:val="18"/>
        </w:rPr>
        <w:t>time when the Great Tao (harmonious way of life) prevailed:</w:t>
      </w:r>
    </w:p>
    <w:p w:rsidR="00A1073F" w:rsidRDefault="00DF571E">
      <w:pPr>
        <w:spacing w:line="207" w:lineRule="exact"/>
        <w:ind w:left="288"/>
        <w:textAlignment w:val="baseline"/>
        <w:rPr>
          <w:rFonts w:ascii="Arial" w:eastAsia="Arial" w:hAnsi="Arial"/>
          <w:b/>
          <w:color w:val="000000"/>
          <w:spacing w:val="-11"/>
          <w:sz w:val="18"/>
        </w:rPr>
      </w:pPr>
      <w:r>
        <w:rPr>
          <w:rFonts w:ascii="Arial" w:eastAsia="Arial" w:hAnsi="Arial"/>
          <w:b/>
          <w:color w:val="000000"/>
          <w:spacing w:val="-11"/>
          <w:sz w:val="18"/>
        </w:rPr>
        <w:t>It was when the Great Tao declined</w:t>
      </w:r>
    </w:p>
    <w:p w:rsidR="00A1073F" w:rsidRDefault="00DF571E">
      <w:pPr>
        <w:spacing w:before="8" w:line="227" w:lineRule="exact"/>
        <w:ind w:left="288"/>
        <w:textAlignment w:val="baseline"/>
        <w:rPr>
          <w:rFonts w:ascii="Arial" w:eastAsia="Arial" w:hAnsi="Arial"/>
          <w:b/>
          <w:color w:val="000000"/>
          <w:spacing w:val="-15"/>
          <w:sz w:val="18"/>
        </w:rPr>
      </w:pPr>
      <w:r>
        <w:rPr>
          <w:rFonts w:ascii="Arial" w:eastAsia="Arial" w:hAnsi="Arial"/>
          <w:b/>
          <w:color w:val="000000"/>
          <w:spacing w:val="-15"/>
          <w:sz w:val="18"/>
        </w:rPr>
        <w:t>That "benevolence" and "righteousness" arose;</w:t>
      </w:r>
    </w:p>
    <w:p w:rsidR="00A1073F" w:rsidRDefault="00DF571E">
      <w:pPr>
        <w:spacing w:before="13" w:line="227" w:lineRule="exact"/>
        <w:ind w:left="288"/>
        <w:textAlignment w:val="baseline"/>
        <w:rPr>
          <w:rFonts w:ascii="Arial" w:eastAsia="Arial" w:hAnsi="Arial"/>
          <w:b/>
          <w:color w:val="000000"/>
          <w:spacing w:val="-11"/>
          <w:sz w:val="18"/>
        </w:rPr>
      </w:pPr>
      <w:r>
        <w:rPr>
          <w:rFonts w:ascii="Arial" w:eastAsia="Arial" w:hAnsi="Arial"/>
          <w:b/>
          <w:color w:val="000000"/>
          <w:spacing w:val="-11"/>
          <w:sz w:val="18"/>
        </w:rPr>
        <w:t xml:space="preserve">It </w:t>
      </w:r>
      <w:r>
        <w:rPr>
          <w:rFonts w:ascii="Arial Narrow" w:eastAsia="Arial Narrow" w:hAnsi="Arial Narrow"/>
          <w:b/>
          <w:color w:val="000000"/>
          <w:spacing w:val="-11"/>
          <w:sz w:val="17"/>
        </w:rPr>
        <w:t xml:space="preserve">was </w:t>
      </w:r>
      <w:r>
        <w:rPr>
          <w:rFonts w:ascii="Arial" w:eastAsia="Arial" w:hAnsi="Arial"/>
          <w:b/>
          <w:color w:val="000000"/>
          <w:spacing w:val="-11"/>
          <w:sz w:val="18"/>
        </w:rPr>
        <w:t>when "knowledge" and "wisdom" appeared</w:t>
      </w:r>
    </w:p>
    <w:p w:rsidR="00A1073F" w:rsidRDefault="00DF571E">
      <w:pPr>
        <w:spacing w:line="219" w:lineRule="exact"/>
        <w:ind w:left="288"/>
        <w:textAlignment w:val="baseline"/>
        <w:rPr>
          <w:rFonts w:ascii="Arial" w:eastAsia="Arial" w:hAnsi="Arial"/>
          <w:b/>
          <w:color w:val="000000"/>
          <w:spacing w:val="-10"/>
          <w:sz w:val="18"/>
        </w:rPr>
      </w:pPr>
      <w:r>
        <w:rPr>
          <w:rFonts w:ascii="Arial" w:eastAsia="Arial" w:hAnsi="Arial"/>
          <w:b/>
          <w:color w:val="000000"/>
          <w:spacing w:val="-10"/>
          <w:sz w:val="18"/>
        </w:rPr>
        <w:t>That the Great Lie began.</w:t>
      </w:r>
    </w:p>
    <w:p w:rsidR="00A1073F" w:rsidRDefault="00DF571E">
      <w:pPr>
        <w:spacing w:before="15" w:line="227" w:lineRule="exact"/>
        <w:ind w:left="288"/>
        <w:textAlignment w:val="baseline"/>
        <w:rPr>
          <w:rFonts w:ascii="Arial" w:eastAsia="Arial" w:hAnsi="Arial"/>
          <w:b/>
          <w:color w:val="000000"/>
          <w:spacing w:val="-11"/>
          <w:sz w:val="18"/>
        </w:rPr>
      </w:pPr>
      <w:r>
        <w:rPr>
          <w:rFonts w:ascii="Arial" w:eastAsia="Arial" w:hAnsi="Arial"/>
          <w:b/>
          <w:color w:val="000000"/>
          <w:spacing w:val="-11"/>
          <w:sz w:val="18"/>
        </w:rPr>
        <w:t>Not till the six near ones had lost their harmony</w:t>
      </w:r>
    </w:p>
    <w:p w:rsidR="00A1073F" w:rsidRDefault="00DF571E">
      <w:pPr>
        <w:spacing w:line="221" w:lineRule="exact"/>
        <w:ind w:left="288"/>
        <w:textAlignment w:val="baseline"/>
        <w:rPr>
          <w:rFonts w:ascii="Arial" w:eastAsia="Arial" w:hAnsi="Arial"/>
          <w:b/>
          <w:color w:val="000000"/>
          <w:spacing w:val="-9"/>
          <w:sz w:val="18"/>
        </w:rPr>
      </w:pPr>
      <w:r>
        <w:rPr>
          <w:rFonts w:ascii="Arial" w:eastAsia="Arial" w:hAnsi="Arial"/>
          <w:b/>
          <w:color w:val="000000"/>
          <w:spacing w:val="-9"/>
          <w:sz w:val="18"/>
        </w:rPr>
        <w:t>Was there talk of "filial piety,"</w:t>
      </w:r>
    </w:p>
    <w:p w:rsidR="00A1073F" w:rsidRDefault="00DF571E">
      <w:pPr>
        <w:spacing w:before="3" w:line="227" w:lineRule="exact"/>
        <w:ind w:left="288"/>
        <w:textAlignment w:val="baseline"/>
        <w:rPr>
          <w:rFonts w:ascii="Arial" w:eastAsia="Arial" w:hAnsi="Arial"/>
          <w:b/>
          <w:color w:val="000000"/>
          <w:spacing w:val="-10"/>
          <w:sz w:val="18"/>
        </w:rPr>
      </w:pPr>
      <w:r>
        <w:rPr>
          <w:rFonts w:ascii="Arial" w:eastAsia="Arial" w:hAnsi="Arial"/>
          <w:b/>
          <w:color w:val="000000"/>
          <w:spacing w:val="-10"/>
          <w:sz w:val="18"/>
        </w:rPr>
        <w:t>Not till countries and families were dark with strife</w:t>
      </w:r>
    </w:p>
    <w:p w:rsidR="00A1073F" w:rsidRDefault="00DF571E">
      <w:pPr>
        <w:spacing w:line="226" w:lineRule="exact"/>
        <w:ind w:left="288"/>
        <w:textAlignment w:val="baseline"/>
        <w:rPr>
          <w:rFonts w:ascii="Arial" w:eastAsia="Arial" w:hAnsi="Arial"/>
          <w:b/>
          <w:color w:val="000000"/>
          <w:spacing w:val="-10"/>
          <w:sz w:val="18"/>
        </w:rPr>
      </w:pPr>
      <w:r>
        <w:rPr>
          <w:rFonts w:ascii="Arial" w:eastAsia="Arial" w:hAnsi="Arial"/>
          <w:b/>
          <w:color w:val="000000"/>
          <w:spacing w:val="-10"/>
          <w:sz w:val="18"/>
        </w:rPr>
        <w:t>Did we hear of "loyal ministers."</w:t>
      </w:r>
    </w:p>
    <w:p w:rsidR="00A1073F" w:rsidRDefault="00DF571E">
      <w:pPr>
        <w:spacing w:before="37" w:line="227" w:lineRule="exact"/>
        <w:ind w:left="72"/>
        <w:textAlignment w:val="baseline"/>
        <w:rPr>
          <w:rFonts w:ascii="Arial" w:eastAsia="Arial" w:hAnsi="Arial"/>
          <w:b/>
          <w:color w:val="000000"/>
          <w:spacing w:val="1"/>
          <w:sz w:val="18"/>
        </w:rPr>
      </w:pPr>
      <w:r>
        <w:rPr>
          <w:rFonts w:ascii="Arial" w:eastAsia="Arial" w:hAnsi="Arial"/>
          <w:b/>
          <w:color w:val="000000"/>
          <w:spacing w:val="1"/>
          <w:sz w:val="18"/>
        </w:rPr>
        <w:t xml:space="preserve">(The Tao </w:t>
      </w:r>
      <w:r>
        <w:rPr>
          <w:rFonts w:ascii="Tahoma" w:eastAsia="Tahoma" w:hAnsi="Tahoma"/>
          <w:b/>
          <w:color w:val="000000"/>
          <w:spacing w:val="1"/>
          <w:sz w:val="18"/>
          <w:vertAlign w:val="superscript"/>
        </w:rPr>
        <w:t>-</w:t>
      </w:r>
      <w:r>
        <w:rPr>
          <w:rFonts w:ascii="Arial" w:eastAsia="Arial" w:hAnsi="Arial"/>
          <w:b/>
          <w:color w:val="000000"/>
          <w:spacing w:val="1"/>
          <w:sz w:val="18"/>
        </w:rPr>
        <w:t xml:space="preserve">FE Ching, in Needham, </w:t>
      </w:r>
      <w:r>
        <w:rPr>
          <w:rFonts w:ascii="Arial Narrow" w:eastAsia="Arial Narrow" w:hAnsi="Arial Narrow"/>
          <w:b/>
          <w:i/>
          <w:color w:val="000000"/>
          <w:spacing w:val="1"/>
          <w:sz w:val="17"/>
        </w:rPr>
        <w:t xml:space="preserve">Science and Civilisation in Cbina, </w:t>
      </w:r>
      <w:r>
        <w:rPr>
          <w:rFonts w:ascii="Arial" w:eastAsia="Arial" w:hAnsi="Arial"/>
          <w:b/>
          <w:color w:val="000000"/>
          <w:spacing w:val="1"/>
          <w:sz w:val="18"/>
        </w:rPr>
        <w:t>Vol. 2, p. 109. This Taoist</w:t>
      </w:r>
    </w:p>
    <w:p w:rsidR="00A1073F" w:rsidRDefault="00DF571E">
      <w:pPr>
        <w:spacing w:line="220" w:lineRule="exact"/>
        <w:ind w:left="72"/>
        <w:textAlignment w:val="baseline"/>
        <w:rPr>
          <w:rFonts w:ascii="Arial" w:eastAsia="Arial" w:hAnsi="Arial"/>
          <w:b/>
          <w:color w:val="000000"/>
          <w:spacing w:val="-10"/>
          <w:sz w:val="18"/>
        </w:rPr>
      </w:pPr>
      <w:r>
        <w:rPr>
          <w:rFonts w:ascii="Arial" w:eastAsia="Arial" w:hAnsi="Arial"/>
          <w:b/>
          <w:color w:val="000000"/>
          <w:spacing w:val="-10"/>
          <w:sz w:val="18"/>
        </w:rPr>
        <w:t>classic, whose title means "Canon of Virtue lin the sense of power] of the Tao," was written by Lao</w:t>
      </w:r>
    </w:p>
    <w:p w:rsidR="00A1073F" w:rsidRDefault="00DF571E">
      <w:pPr>
        <w:spacing w:line="216" w:lineRule="exact"/>
        <w:ind w:left="72"/>
        <w:textAlignment w:val="baseline"/>
        <w:rPr>
          <w:rFonts w:ascii="Arial" w:eastAsia="Arial" w:hAnsi="Arial"/>
          <w:b/>
          <w:color w:val="000000"/>
          <w:spacing w:val="-8"/>
          <w:sz w:val="18"/>
        </w:rPr>
      </w:pPr>
      <w:r>
        <w:rPr>
          <w:rFonts w:ascii="Arial" w:eastAsia="Arial" w:hAnsi="Arial"/>
          <w:b/>
          <w:color w:val="000000"/>
          <w:spacing w:val="-8"/>
          <w:sz w:val="18"/>
        </w:rPr>
        <w:t>Tzu, who lived during the Warring States period 403-221 BC.)</w:t>
      </w:r>
    </w:p>
    <w:p w:rsidR="00A1073F" w:rsidRDefault="00DF571E">
      <w:pPr>
        <w:spacing w:before="23" w:line="227" w:lineRule="exact"/>
        <w:ind w:left="72"/>
        <w:jc w:val="right"/>
        <w:textAlignment w:val="baseline"/>
        <w:rPr>
          <w:rFonts w:ascii="Arial" w:eastAsia="Arial" w:hAnsi="Arial"/>
          <w:b/>
          <w:color w:val="000000"/>
          <w:spacing w:val="-8"/>
          <w:sz w:val="18"/>
        </w:rPr>
      </w:pPr>
      <w:r>
        <w:rPr>
          <w:rFonts w:ascii="Arial" w:eastAsia="Arial" w:hAnsi="Arial"/>
          <w:b/>
          <w:color w:val="000000"/>
          <w:spacing w:val="-8"/>
          <w:sz w:val="18"/>
        </w:rPr>
        <w:t xml:space="preserve">Cornford describes the world outlook of Ernpedocles, author of </w:t>
      </w:r>
      <w:r>
        <w:rPr>
          <w:rFonts w:ascii="Arial Narrow" w:eastAsia="Arial Narrow" w:hAnsi="Arial Narrow"/>
          <w:b/>
          <w:color w:val="000000"/>
          <w:spacing w:val="-8"/>
          <w:sz w:val="17"/>
        </w:rPr>
        <w:t xml:space="preserve">a </w:t>
      </w:r>
      <w:r>
        <w:rPr>
          <w:rFonts w:ascii="Arial" w:eastAsia="Arial" w:hAnsi="Arial"/>
          <w:b/>
          <w:color w:val="000000"/>
          <w:spacing w:val="-8"/>
          <w:sz w:val="18"/>
        </w:rPr>
        <w:t>philosophic poem (c. 450 BC):</w:t>
      </w:r>
    </w:p>
    <w:p w:rsidR="00A1073F" w:rsidRDefault="00DF571E">
      <w:pPr>
        <w:spacing w:line="226" w:lineRule="exact"/>
        <w:ind w:left="72"/>
        <w:textAlignment w:val="baseline"/>
        <w:rPr>
          <w:rFonts w:ascii="Arial" w:eastAsia="Arial" w:hAnsi="Arial"/>
          <w:b/>
          <w:color w:val="000000"/>
          <w:spacing w:val="-12"/>
          <w:sz w:val="18"/>
        </w:rPr>
      </w:pPr>
      <w:r>
        <w:rPr>
          <w:rFonts w:ascii="Arial" w:eastAsia="Arial" w:hAnsi="Arial"/>
          <w:b/>
          <w:color w:val="000000"/>
          <w:spacing w:val="-12"/>
          <w:sz w:val="18"/>
        </w:rPr>
        <w:t>"Between the two members of each pair of contraries there is antagonism, strife, feud. Each seeks to</w:t>
      </w:r>
    </w:p>
    <w:p w:rsidR="00A1073F" w:rsidRDefault="00DF571E">
      <w:pPr>
        <w:spacing w:line="225" w:lineRule="exact"/>
        <w:ind w:left="72"/>
        <w:textAlignment w:val="baseline"/>
        <w:rPr>
          <w:rFonts w:ascii="Arial" w:eastAsia="Arial" w:hAnsi="Arial"/>
          <w:b/>
          <w:color w:val="000000"/>
          <w:spacing w:val="-8"/>
          <w:sz w:val="18"/>
        </w:rPr>
      </w:pPr>
      <w:r>
        <w:rPr>
          <w:rFonts w:ascii="Arial" w:eastAsia="Arial" w:hAnsi="Arial"/>
          <w:b/>
          <w:color w:val="000000"/>
          <w:spacing w:val="-8"/>
          <w:sz w:val="18"/>
        </w:rPr>
        <w:t>invade the province of the other, to overmaster it and usurp part of its domain. Out of this strife . .</w:t>
      </w:r>
    </w:p>
    <w:p w:rsidR="00A1073F" w:rsidRDefault="00DF571E">
      <w:pPr>
        <w:spacing w:before="4" w:line="223" w:lineRule="exact"/>
        <w:ind w:left="72"/>
        <w:textAlignment w:val="baseline"/>
        <w:rPr>
          <w:rFonts w:ascii="Arial" w:eastAsia="Arial" w:hAnsi="Arial"/>
          <w:b/>
          <w:color w:val="000000"/>
          <w:spacing w:val="-8"/>
          <w:sz w:val="18"/>
        </w:rPr>
      </w:pPr>
      <w:r>
        <w:rPr>
          <w:rFonts w:ascii="Arial" w:eastAsia="Arial" w:hAnsi="Arial"/>
          <w:b/>
          <w:color w:val="000000"/>
          <w:spacing w:val="-8"/>
          <w:sz w:val="18"/>
        </w:rPr>
        <w:t>arises all individual existence, which is the offsp</w:t>
      </w:r>
      <w:r>
        <w:rPr>
          <w:rFonts w:ascii="Arial" w:eastAsia="Arial" w:hAnsi="Arial"/>
          <w:b/>
          <w:color w:val="000000"/>
          <w:spacing w:val="-8"/>
          <w:sz w:val="18"/>
        </w:rPr>
        <w:t xml:space="preserve">ring of aggression and injustice" (Cornford, </w:t>
      </w:r>
      <w:r>
        <w:rPr>
          <w:rFonts w:ascii="Arial Narrow" w:eastAsia="Arial Narrow" w:hAnsi="Arial Narrow"/>
          <w:b/>
          <w:i/>
          <w:color w:val="000000"/>
          <w:spacing w:val="-8"/>
          <w:sz w:val="17"/>
        </w:rPr>
        <w:t>From</w:t>
      </w:r>
    </w:p>
    <w:p w:rsidR="00A1073F" w:rsidRDefault="00DF571E">
      <w:pPr>
        <w:spacing w:line="234" w:lineRule="exact"/>
        <w:ind w:left="72"/>
        <w:textAlignment w:val="baseline"/>
        <w:rPr>
          <w:rFonts w:ascii="Arial Narrow" w:eastAsia="Arial Narrow" w:hAnsi="Arial Narrow"/>
          <w:b/>
          <w:i/>
          <w:color w:val="000000"/>
          <w:spacing w:val="-1"/>
          <w:sz w:val="17"/>
        </w:rPr>
      </w:pPr>
      <w:r>
        <w:rPr>
          <w:rFonts w:ascii="Arial Narrow" w:eastAsia="Arial Narrow" w:hAnsi="Arial Narrow"/>
          <w:b/>
          <w:i/>
          <w:color w:val="000000"/>
          <w:spacing w:val="-1"/>
          <w:sz w:val="17"/>
        </w:rPr>
        <w:t xml:space="preserve">Religion to Pbilosopby, </w:t>
      </w:r>
      <w:r>
        <w:rPr>
          <w:rFonts w:ascii="Arial" w:eastAsia="Arial" w:hAnsi="Arial"/>
          <w:b/>
          <w:color w:val="000000"/>
          <w:spacing w:val="-1"/>
          <w:sz w:val="18"/>
        </w:rPr>
        <w:t>p. 64).</w:t>
      </w:r>
    </w:p>
    <w:p w:rsidR="00A1073F" w:rsidRDefault="00A1073F">
      <w:pPr>
        <w:sectPr w:rsidR="00A1073F">
          <w:pgSz w:w="11261" w:h="16320"/>
          <w:pgMar w:top="880" w:right="946" w:bottom="664" w:left="2635" w:header="720" w:footer="720" w:gutter="0"/>
          <w:cols w:space="720"/>
        </w:sectPr>
      </w:pPr>
    </w:p>
    <w:p w:rsidR="00A1073F" w:rsidRDefault="00DF571E">
      <w:pPr>
        <w:tabs>
          <w:tab w:val="right" w:pos="7992"/>
        </w:tabs>
        <w:spacing w:line="291" w:lineRule="exact"/>
        <w:ind w:left="2088"/>
        <w:textAlignment w:val="baseline"/>
        <w:rPr>
          <w:rFonts w:eastAsia="Times New Roman"/>
          <w:color w:val="000000"/>
          <w:sz w:val="24"/>
        </w:rPr>
      </w:pPr>
      <w:r>
        <w:rPr>
          <w:rFonts w:eastAsia="Times New Roman"/>
          <w:color w:val="000000"/>
          <w:sz w:val="24"/>
        </w:rPr>
        <w:t>THE FIRST LAW OF DIALECTICS</w:t>
      </w:r>
      <w:r>
        <w:rPr>
          <w:rFonts w:eastAsia="Times New Roman"/>
          <w:color w:val="000000"/>
          <w:sz w:val="24"/>
        </w:rPr>
        <w:tab/>
        <w:t>133</w:t>
      </w:r>
    </w:p>
    <w:p w:rsidR="00A1073F" w:rsidRDefault="00DF571E">
      <w:pPr>
        <w:spacing w:before="65" w:line="295" w:lineRule="exact"/>
        <w:ind w:left="72" w:right="144"/>
        <w:jc w:val="both"/>
        <w:textAlignment w:val="baseline"/>
        <w:rPr>
          <w:rFonts w:eastAsia="Times New Roman"/>
          <w:color w:val="000000"/>
          <w:spacing w:val="2"/>
          <w:sz w:val="24"/>
        </w:rPr>
      </w:pPr>
      <w:r>
        <w:rPr>
          <w:rFonts w:eastAsia="Times New Roman"/>
          <w:color w:val="000000"/>
          <w:spacing w:val="2"/>
          <w:sz w:val="24"/>
        </w:rPr>
        <w:t>nature has the potentiality of reversal of direction. During this transition bourgeois relations and ideology are to some extent continually regenerated, especially for a formerly semicolonial-semifeudal country in a predominantly world imperialist milieu.</w:t>
      </w:r>
      <w:r>
        <w:rPr>
          <w:rFonts w:eastAsia="Times New Roman"/>
          <w:color w:val="000000"/>
          <w:spacing w:val="2"/>
          <w:sz w:val="24"/>
        </w:rPr>
        <w:t xml:space="preserve"> Until socialist transition is fully completed—economically, politically, and ideologically--class struggle in each of these spheres continues and social development follows a zigzag course, subject to reversal of directions, to counterrevolutionary overth</w:t>
      </w:r>
      <w:r>
        <w:rPr>
          <w:rFonts w:eastAsia="Times New Roman"/>
          <w:color w:val="000000"/>
          <w:spacing w:val="2"/>
          <w:sz w:val="24"/>
        </w:rPr>
        <w:t>row. Jumps backward are conjoined with and, in the long run, offset by jumps forward. In the ideological sphere a series of cultural revolutions help bridge the changeover from the ideologies of class society to communist ideology. Such revolutions, especi</w:t>
      </w:r>
      <w:r>
        <w:rPr>
          <w:rFonts w:eastAsia="Times New Roman"/>
          <w:color w:val="000000"/>
          <w:spacing w:val="2"/>
          <w:sz w:val="24"/>
        </w:rPr>
        <w:t>ally as initial pioneering efforts, are susceptible to extreme one-sidedness, to vacilla</w:t>
      </w:r>
      <w:r>
        <w:rPr>
          <w:rFonts w:eastAsia="Times New Roman"/>
          <w:color w:val="000000"/>
          <w:spacing w:val="2"/>
          <w:sz w:val="24"/>
        </w:rPr>
        <w:softHyphen/>
        <w:t>tion and losing their forward course, to reversal of direction.</w:t>
      </w:r>
    </w:p>
    <w:p w:rsidR="00A1073F" w:rsidRDefault="00DF571E">
      <w:pPr>
        <w:spacing w:line="294" w:lineRule="exact"/>
        <w:ind w:left="72" w:right="144" w:firstLine="288"/>
        <w:jc w:val="both"/>
        <w:textAlignment w:val="baseline"/>
        <w:rPr>
          <w:rFonts w:eastAsia="Times New Roman"/>
          <w:color w:val="000000"/>
          <w:spacing w:val="3"/>
          <w:sz w:val="24"/>
        </w:rPr>
      </w:pPr>
      <w:r>
        <w:rPr>
          <w:rFonts w:eastAsia="Times New Roman"/>
          <w:color w:val="000000"/>
          <w:spacing w:val="3"/>
          <w:sz w:val="24"/>
        </w:rPr>
        <w:t xml:space="preserve">In </w:t>
      </w:r>
      <w:r>
        <w:rPr>
          <w:rFonts w:eastAsia="Times New Roman"/>
          <w:i/>
          <w:color w:val="000000"/>
          <w:spacing w:val="3"/>
          <w:sz w:val="24"/>
        </w:rPr>
        <w:t xml:space="preserve">primitive </w:t>
      </w:r>
      <w:r>
        <w:rPr>
          <w:rFonts w:eastAsia="Times New Roman"/>
          <w:color w:val="000000"/>
          <w:spacing w:val="3"/>
          <w:sz w:val="24"/>
        </w:rPr>
        <w:t>communal society, antagonistic social contradictions exist, but are not predominant and sy</w:t>
      </w:r>
      <w:r>
        <w:rPr>
          <w:rFonts w:eastAsia="Times New Roman"/>
          <w:color w:val="000000"/>
          <w:spacing w:val="3"/>
          <w:sz w:val="24"/>
        </w:rPr>
        <w:t>stemic. In that society radical deviations by indi</w:t>
      </w:r>
      <w:r>
        <w:rPr>
          <w:rFonts w:eastAsia="Times New Roman"/>
          <w:color w:val="000000"/>
          <w:spacing w:val="3"/>
          <w:sz w:val="24"/>
        </w:rPr>
        <w:softHyphen/>
        <w:t>viduals and groups from, for instance, the prevailing code regarding kinship marriage relations or the sharing of food do occur and arc punished by ostra</w:t>
      </w:r>
      <w:r>
        <w:rPr>
          <w:rFonts w:eastAsia="Times New Roman"/>
          <w:color w:val="000000"/>
          <w:spacing w:val="3"/>
          <w:sz w:val="24"/>
        </w:rPr>
        <w:softHyphen/>
        <w:t>cism, banishment, or other means. However, during t</w:t>
      </w:r>
      <w:r>
        <w:rPr>
          <w:rFonts w:eastAsia="Times New Roman"/>
          <w:color w:val="000000"/>
          <w:spacing w:val="3"/>
          <w:sz w:val="24"/>
        </w:rPr>
        <w:t>he decline of that society, the period of its transition to class society, these contradictions become systemic and preeminent. Antagonistic contradictions will exist in modern, fully com</w:t>
      </w:r>
      <w:r>
        <w:rPr>
          <w:rFonts w:eastAsia="Times New Roman"/>
          <w:color w:val="000000"/>
          <w:spacing w:val="3"/>
          <w:sz w:val="24"/>
        </w:rPr>
        <w:softHyphen/>
        <w:t>munal society, but only incidentally and occasionally. During the ri</w:t>
      </w:r>
      <w:r>
        <w:rPr>
          <w:rFonts w:eastAsia="Times New Roman"/>
          <w:color w:val="000000"/>
          <w:spacing w:val="3"/>
          <w:sz w:val="24"/>
        </w:rPr>
        <w:t>se of that society, the period of socialist transition to full communism, these antagonistic contradictions arc overcome in one sphere after another and cease to be preemi</w:t>
      </w:r>
      <w:r>
        <w:rPr>
          <w:rFonts w:eastAsia="Times New Roman"/>
          <w:color w:val="000000"/>
          <w:spacing w:val="3"/>
          <w:sz w:val="24"/>
        </w:rPr>
        <w:softHyphen/>
        <w:t>nent and systemic.</w:t>
      </w:r>
    </w:p>
    <w:p w:rsidR="00A1073F" w:rsidRDefault="00DF571E">
      <w:pPr>
        <w:spacing w:before="11" w:line="295" w:lineRule="exact"/>
        <w:ind w:left="72" w:right="144" w:firstLine="288"/>
        <w:jc w:val="both"/>
        <w:textAlignment w:val="baseline"/>
        <w:rPr>
          <w:rFonts w:eastAsia="Times New Roman"/>
          <w:color w:val="000000"/>
          <w:spacing w:val="3"/>
          <w:sz w:val="24"/>
        </w:rPr>
      </w:pPr>
      <w:r>
        <w:rPr>
          <w:rFonts w:eastAsia="Times New Roman"/>
          <w:color w:val="000000"/>
          <w:spacing w:val="3"/>
          <w:sz w:val="24"/>
        </w:rPr>
        <w:t>Every exploitive class, no matter how decadent it has become, see</w:t>
      </w:r>
      <w:r>
        <w:rPr>
          <w:rFonts w:eastAsia="Times New Roman"/>
          <w:color w:val="000000"/>
          <w:spacing w:val="3"/>
          <w:sz w:val="24"/>
        </w:rPr>
        <w:t>ks to eter</w:t>
      </w:r>
      <w:r>
        <w:rPr>
          <w:rFonts w:eastAsia="Times New Roman"/>
          <w:color w:val="000000"/>
          <w:spacing w:val="3"/>
          <w:sz w:val="24"/>
        </w:rPr>
        <w:softHyphen/>
        <w:t>nalize its existence. Capitalists are abetted in this effort by sectors of the petty bourgeoisie* and by the labor aristocracy, whose aspirations and standard of living are largely petty bourgeois. "The petty bourgeois is in such an economic sit</w:t>
      </w:r>
      <w:r>
        <w:rPr>
          <w:rFonts w:eastAsia="Times New Roman"/>
          <w:color w:val="000000"/>
          <w:spacing w:val="3"/>
          <w:sz w:val="24"/>
        </w:rPr>
        <w:t>uation, the conditions of his life are such, that he cannot help deceiving himself. . . ."'m (Lenin)</w:t>
      </w:r>
    </w:p>
    <w:p w:rsidR="00A1073F" w:rsidRDefault="00DF571E">
      <w:pPr>
        <w:spacing w:before="29" w:line="295" w:lineRule="exact"/>
        <w:ind w:left="72" w:right="144" w:firstLine="288"/>
        <w:jc w:val="both"/>
        <w:textAlignment w:val="baseline"/>
        <w:rPr>
          <w:rFonts w:eastAsia="Times New Roman"/>
          <w:color w:val="000000"/>
          <w:sz w:val="24"/>
        </w:rPr>
      </w:pPr>
      <w:r>
        <w:rPr>
          <w:rFonts w:eastAsia="Times New Roman"/>
          <w:color w:val="000000"/>
          <w:sz w:val="24"/>
        </w:rPr>
        <w:t>The middle class, in seeking to turn social antagonisms from their course of intensification toward their diminution and disappearance, in effect acts to p</w:t>
      </w:r>
      <w:r>
        <w:rPr>
          <w:rFonts w:eastAsia="Times New Roman"/>
          <w:color w:val="000000"/>
          <w:sz w:val="24"/>
        </w:rPr>
        <w:t>erpetuate and not to resolve them. "The petty bourgeoisie dreams and prattles of the blunting of antagonisms and 'argues' that their sharpening leads to 'harm</w:t>
      </w:r>
      <w:r>
        <w:rPr>
          <w:rFonts w:eastAsia="Times New Roman"/>
          <w:color w:val="000000"/>
          <w:sz w:val="24"/>
        </w:rPr>
        <w:softHyphen/>
        <w:t>ful consequences.' "'w (Lenin) The petty bourgeois considers itself the guardian angel who operat</w:t>
      </w:r>
      <w:r>
        <w:rPr>
          <w:rFonts w:eastAsia="Times New Roman"/>
          <w:color w:val="000000"/>
          <w:sz w:val="24"/>
        </w:rPr>
        <w:t>es a balance wheel to maintain the stability of capitalist society and safeguard it from left (working-class) and right (capitalist) "extremes": "and between these two is an agitated little man with his mean riches" contending against the dragons of the le</w:t>
      </w:r>
      <w:r>
        <w:rPr>
          <w:rFonts w:eastAsia="Times New Roman"/>
          <w:color w:val="000000"/>
          <w:sz w:val="24"/>
        </w:rPr>
        <w:t>ft and right.m (Gorky)</w:t>
      </w:r>
    </w:p>
    <w:p w:rsidR="00A1073F" w:rsidRDefault="00DF571E">
      <w:pPr>
        <w:spacing w:before="18" w:line="295" w:lineRule="exact"/>
        <w:ind w:left="72" w:right="144" w:firstLine="288"/>
        <w:jc w:val="both"/>
        <w:textAlignment w:val="baseline"/>
        <w:rPr>
          <w:rFonts w:eastAsia="Times New Roman"/>
          <w:color w:val="000000"/>
          <w:sz w:val="24"/>
        </w:rPr>
      </w:pPr>
      <w:r>
        <w:rPr>
          <w:rFonts w:eastAsia="Times New Roman"/>
          <w:color w:val="000000"/>
          <w:sz w:val="24"/>
        </w:rPr>
        <w:t>Peaceful evolution is the article of faith of this class; reform, not revolution, is its catchword; and vacillation is its hallmark. The sum of its wisdom is medioc</w:t>
      </w:r>
      <w:r>
        <w:rPr>
          <w:rFonts w:eastAsia="Times New Roman"/>
          <w:color w:val="000000"/>
          <w:sz w:val="24"/>
        </w:rPr>
        <w:softHyphen/>
      </w:r>
      <w:r>
        <w:rPr>
          <w:rFonts w:eastAsia="Times New Roman"/>
          <w:color w:val="000000"/>
          <w:sz w:val="24"/>
        </w:rPr>
        <w:t>rity, the preaching of restraint and conciliation of the irreconcilable. "Hallelujas and humane and well-meaning effusions are the alpha and omega of their 'sci</w:t>
      </w:r>
      <w:r>
        <w:rPr>
          <w:rFonts w:eastAsia="Times New Roman"/>
          <w:color w:val="000000"/>
          <w:sz w:val="24"/>
        </w:rPr>
        <w:softHyphen/>
        <w:t>ence' and of their whole political 'activity.' "ic" (Lenin)</w:t>
      </w:r>
    </w:p>
    <w:p w:rsidR="00A1073F" w:rsidRDefault="00DF571E">
      <w:pPr>
        <w:spacing w:before="273" w:line="233" w:lineRule="exact"/>
        <w:ind w:left="72" w:right="144" w:firstLine="288"/>
        <w:jc w:val="both"/>
        <w:textAlignment w:val="baseline"/>
        <w:rPr>
          <w:rFonts w:eastAsia="Times New Roman"/>
          <w:color w:val="000000"/>
          <w:sz w:val="20"/>
        </w:rPr>
      </w:pPr>
      <w:r>
        <w:rPr>
          <w:rFonts w:eastAsia="Times New Roman"/>
          <w:color w:val="000000"/>
          <w:sz w:val="20"/>
        </w:rPr>
        <w:t>*Essentially the small proprietor—t</w:t>
      </w:r>
      <w:r>
        <w:rPr>
          <w:rFonts w:eastAsia="Times New Roman"/>
          <w:color w:val="000000"/>
          <w:sz w:val="20"/>
        </w:rPr>
        <w:t>he small-workshop owner, the farmer, merchant, artisan, and professional—who lives by his own labor and/or by exploitation of a small number of workers. In addition, most of the higher-paid stratum of workers tends to adopt much of the psychology and ideol</w:t>
      </w:r>
      <w:r>
        <w:rPr>
          <w:rFonts w:eastAsia="Times New Roman"/>
          <w:color w:val="000000"/>
          <w:sz w:val="20"/>
        </w:rPr>
        <w:t>ogy of the petty bourgeoisie.</w:t>
      </w:r>
    </w:p>
    <w:p w:rsidR="00A1073F" w:rsidRDefault="00A1073F">
      <w:pPr>
        <w:sectPr w:rsidR="00A1073F">
          <w:pgSz w:w="11875" w:h="16320"/>
          <w:pgMar w:top="1000" w:right="2324" w:bottom="604" w:left="1389" w:header="720" w:footer="720" w:gutter="0"/>
          <w:cols w:space="720"/>
        </w:sectPr>
      </w:pPr>
    </w:p>
    <w:p w:rsidR="00A1073F" w:rsidRDefault="00DF571E">
      <w:pPr>
        <w:tabs>
          <w:tab w:val="left" w:pos="2016"/>
        </w:tabs>
        <w:spacing w:line="289" w:lineRule="exact"/>
        <w:ind w:left="72" w:right="72"/>
        <w:textAlignment w:val="baseline"/>
        <w:rPr>
          <w:rFonts w:eastAsia="Times New Roman"/>
          <w:b/>
          <w:color w:val="000000"/>
          <w:spacing w:val="-5"/>
          <w:sz w:val="23"/>
        </w:rPr>
      </w:pPr>
      <w:r>
        <w:rPr>
          <w:rFonts w:eastAsia="Times New Roman"/>
          <w:b/>
          <w:color w:val="000000"/>
          <w:spacing w:val="-5"/>
          <w:sz w:val="23"/>
        </w:rPr>
        <w:t>134</w:t>
      </w:r>
      <w:r>
        <w:rPr>
          <w:rFonts w:eastAsia="Times New Roman"/>
          <w:b/>
          <w:color w:val="000000"/>
          <w:spacing w:val="-5"/>
          <w:sz w:val="23"/>
        </w:rPr>
        <w:tab/>
        <w:t>DIALECTICAL NIATERIALISM</w:t>
      </w:r>
    </w:p>
    <w:p w:rsidR="00A1073F" w:rsidRDefault="00DF571E">
      <w:pPr>
        <w:spacing w:before="92" w:line="295" w:lineRule="exact"/>
        <w:ind w:left="72" w:right="72" w:firstLine="216"/>
        <w:jc w:val="both"/>
        <w:textAlignment w:val="baseline"/>
        <w:rPr>
          <w:rFonts w:eastAsia="Times New Roman"/>
          <w:b/>
          <w:color w:val="000000"/>
          <w:spacing w:val="-3"/>
          <w:sz w:val="23"/>
        </w:rPr>
      </w:pPr>
      <w:r>
        <w:rPr>
          <w:rFonts w:eastAsia="Times New Roman"/>
          <w:b/>
          <w:color w:val="000000"/>
          <w:spacing w:val="-3"/>
          <w:sz w:val="23"/>
        </w:rPr>
        <w:t>The middle class is an ambivalent, unstable class, most of whose members aspire to be big bourgeois, but who in a severe economic crisis are thrust en masse into the ranks of the working class. \lam• resolutely retain their social innocence despite repeate</w:t>
      </w:r>
      <w:r>
        <w:rPr>
          <w:rFonts w:eastAsia="Times New Roman"/>
          <w:b/>
          <w:color w:val="000000"/>
          <w:spacing w:val="-3"/>
          <w:sz w:val="23"/>
        </w:rPr>
        <w:t>d drubbings by capitalists, blaming neither the capitalist contrivers of their miseries nor their own gullibility, racism, and antiworking-class prejudice. Instead, they bemoan wayward events and work</w:t>
      </w:r>
      <w:r>
        <w:rPr>
          <w:rFonts w:eastAsia="Times New Roman"/>
          <w:b/>
          <w:color w:val="000000"/>
          <w:spacing w:val="-3"/>
          <w:sz w:val="23"/>
        </w:rPr>
        <w:softHyphen/>
        <w:t>ing-class "extremism."* They usually exaggerate a limit</w:t>
      </w:r>
      <w:r>
        <w:rPr>
          <w:rFonts w:eastAsia="Times New Roman"/>
          <w:b/>
          <w:color w:val="000000"/>
          <w:spacing w:val="-3"/>
          <w:sz w:val="23"/>
        </w:rPr>
        <w:t>ed and brief reduction of violent conflict, proclaiming it a new era of lasting social peace—if only exploited humans could be induced to forego base and violent passions (that cause them to covet and endanger the wealth of their betters), learn to live an</w:t>
      </w:r>
      <w:r>
        <w:rPr>
          <w:rFonts w:eastAsia="Times New Roman"/>
          <w:b/>
          <w:color w:val="000000"/>
          <w:spacing w:val="-3"/>
          <w:sz w:val="23"/>
        </w:rPr>
        <w:t>d let others live in continued exploitation, and practice the Golden Rule by turn</w:t>
      </w:r>
      <w:r>
        <w:rPr>
          <w:rFonts w:eastAsia="Times New Roman"/>
          <w:b/>
          <w:color w:val="000000"/>
          <w:spacing w:val="-3"/>
          <w:sz w:val="23"/>
        </w:rPr>
        <w:softHyphen/>
        <w:t>ing the other check to their oppressors' blows.**</w:t>
      </w:r>
    </w:p>
    <w:p w:rsidR="00A1073F" w:rsidRDefault="00DF571E">
      <w:pPr>
        <w:spacing w:line="294" w:lineRule="exact"/>
        <w:ind w:left="72" w:right="72" w:firstLine="216"/>
        <w:jc w:val="both"/>
        <w:textAlignment w:val="baseline"/>
        <w:rPr>
          <w:rFonts w:eastAsia="Times New Roman"/>
          <w:b/>
          <w:color w:val="000000"/>
          <w:spacing w:val="-4"/>
          <w:sz w:val="23"/>
        </w:rPr>
      </w:pPr>
      <w:r>
        <w:rPr>
          <w:rFonts w:eastAsia="Times New Roman"/>
          <w:b/>
          <w:color w:val="000000"/>
          <w:spacing w:val="-4"/>
          <w:sz w:val="23"/>
        </w:rPr>
        <w:t>In a crisis, most petty lx►urgcois frenziedly rush back and forth between the working-class and capitalist camps, either try</w:t>
      </w:r>
      <w:r>
        <w:rPr>
          <w:rFonts w:eastAsia="Times New Roman"/>
          <w:b/>
          <w:color w:val="000000"/>
          <w:spacing w:val="-4"/>
          <w:sz w:val="23"/>
        </w:rPr>
        <w:t>ing to claim leadership of the workers or becoming frightened, confessing their own responsibility for oppres</w:t>
      </w:r>
      <w:r>
        <w:rPr>
          <w:rFonts w:eastAsia="Times New Roman"/>
          <w:b/>
          <w:color w:val="000000"/>
          <w:spacing w:val="-4"/>
          <w:sz w:val="23"/>
        </w:rPr>
        <w:softHyphen/>
        <w:t xml:space="preserve">sive measures against themselves by capitalists, and pleading to them for mercy while they curry favor, whine, and beg for crumbs.*** Its reason, </w:t>
      </w:r>
      <w:r>
        <w:rPr>
          <w:rFonts w:eastAsia="Times New Roman"/>
          <w:b/>
          <w:color w:val="000000"/>
          <w:spacing w:val="-4"/>
          <w:sz w:val="23"/>
        </w:rPr>
        <w:t>as Marx noted, inclines the petty bourgeoisie forward to the proletariat, while its preju</w:t>
      </w:r>
      <w:r>
        <w:rPr>
          <w:rFonts w:eastAsia="Times New Roman"/>
          <w:b/>
          <w:color w:val="000000"/>
          <w:spacing w:val="-4"/>
          <w:sz w:val="23"/>
        </w:rPr>
        <w:softHyphen/>
        <w:t>dice impels the petty bourgeoisie backward to the capitalists. The petty bourgeoisie is both "dazed by the magnificence of the big bourgeoisie and has sympathy for th</w:t>
      </w:r>
      <w:r>
        <w:rPr>
          <w:rFonts w:eastAsia="Times New Roman"/>
          <w:b/>
          <w:color w:val="000000"/>
          <w:spacing w:val="-4"/>
          <w:sz w:val="23"/>
        </w:rPr>
        <w:t>e sufferings of the people.”"” (Marx)</w:t>
      </w:r>
    </w:p>
    <w:p w:rsidR="00A1073F" w:rsidRDefault="00DF571E">
      <w:pPr>
        <w:spacing w:before="18" w:line="295" w:lineRule="exact"/>
        <w:ind w:left="72" w:right="72" w:firstLine="216"/>
        <w:jc w:val="both"/>
        <w:textAlignment w:val="baseline"/>
        <w:rPr>
          <w:rFonts w:eastAsia="Times New Roman"/>
          <w:b/>
          <w:color w:val="000000"/>
          <w:spacing w:val="-4"/>
          <w:sz w:val="23"/>
        </w:rPr>
      </w:pPr>
      <w:r>
        <w:rPr>
          <w:rFonts w:eastAsia="Times New Roman"/>
          <w:b/>
          <w:color w:val="000000"/>
          <w:spacing w:val="-4"/>
          <w:sz w:val="23"/>
        </w:rPr>
        <w:t>Many seek to turn back the wheel of history, only to be ultimately crushed by it. Their destruction as petty bourgeois is the precondition for their emancipa</w:t>
      </w:r>
      <w:r>
        <w:rPr>
          <w:rFonts w:eastAsia="Times New Roman"/>
          <w:b/>
          <w:color w:val="000000"/>
          <w:spacing w:val="-4"/>
          <w:sz w:val="23"/>
        </w:rPr>
        <w:softHyphen/>
        <w:t>tion as workers. Under genuine working-class leadership, mos</w:t>
      </w:r>
      <w:r>
        <w:rPr>
          <w:rFonts w:eastAsia="Times New Roman"/>
          <w:b/>
          <w:color w:val="000000"/>
          <w:spacing w:val="-4"/>
          <w:sz w:val="23"/>
        </w:rPr>
        <w:t>t of the poorer, "lower" petty bourgeoisie can unite to help turn history's wheel forward, and as co-equal workers in a socialist society, eventually free themselves from the values and ideology of would-be oppressors.</w:t>
      </w:r>
    </w:p>
    <w:p w:rsidR="00A1073F" w:rsidRDefault="00DF571E">
      <w:pPr>
        <w:spacing w:before="26" w:line="295" w:lineRule="exact"/>
        <w:ind w:left="72" w:right="72" w:firstLine="216"/>
        <w:jc w:val="both"/>
        <w:textAlignment w:val="baseline"/>
        <w:rPr>
          <w:rFonts w:eastAsia="Times New Roman"/>
          <w:b/>
          <w:color w:val="000000"/>
          <w:spacing w:val="-5"/>
          <w:sz w:val="23"/>
        </w:rPr>
      </w:pPr>
      <w:r>
        <w:rPr>
          <w:rFonts w:eastAsia="Times New Roman"/>
          <w:b/>
          <w:color w:val="000000"/>
          <w:spacing w:val="-5"/>
          <w:sz w:val="23"/>
        </w:rPr>
        <w:t xml:space="preserve">One line of bourgeois preparation to </w:t>
      </w:r>
      <w:r>
        <w:rPr>
          <w:rFonts w:eastAsia="Times New Roman"/>
          <w:b/>
          <w:color w:val="000000"/>
          <w:spacing w:val="-5"/>
          <w:sz w:val="23"/>
        </w:rPr>
        <w:t>forestall crisis is propaganda, overt and covert, on the necessity of capitalism and the impracticability of socialist revolu</w:t>
      </w:r>
      <w:r>
        <w:rPr>
          <w:rFonts w:eastAsia="Times New Roman"/>
          <w:b/>
          <w:color w:val="000000"/>
          <w:spacing w:val="-5"/>
          <w:sz w:val="23"/>
        </w:rPr>
        <w:softHyphen/>
        <w:t>tion. Exploitation is presented as being rooted in basic human psychology, an intrinsic and enduring part of human nature. Indeed,</w:t>
      </w:r>
      <w:r>
        <w:rPr>
          <w:rFonts w:eastAsia="Times New Roman"/>
          <w:b/>
          <w:color w:val="000000"/>
          <w:spacing w:val="-5"/>
          <w:sz w:val="23"/>
        </w:rPr>
        <w:t xml:space="preserve"> an egotistic, predatory psychology </w:t>
      </w:r>
      <w:r>
        <w:rPr>
          <w:rFonts w:eastAsia="Times New Roman"/>
          <w:b/>
          <w:i/>
          <w:color w:val="000000"/>
          <w:spacing w:val="-5"/>
          <w:sz w:val="23"/>
        </w:rPr>
        <w:t xml:space="preserve">is </w:t>
      </w:r>
      <w:r>
        <w:rPr>
          <w:rFonts w:eastAsia="Times New Roman"/>
          <w:b/>
          <w:color w:val="000000"/>
          <w:spacing w:val="-5"/>
          <w:sz w:val="23"/>
        </w:rPr>
        <w:t>endemic to capitalism's rulers; but this psychology, although</w:t>
      </w:r>
    </w:p>
    <w:p w:rsidR="00A1073F" w:rsidRDefault="00DF571E">
      <w:pPr>
        <w:numPr>
          <w:ilvl w:val="0"/>
          <w:numId w:val="8"/>
        </w:numPr>
        <w:spacing w:before="327" w:line="228" w:lineRule="exact"/>
        <w:ind w:left="72" w:right="72" w:firstLine="216"/>
        <w:jc w:val="both"/>
        <w:textAlignment w:val="baseline"/>
        <w:rPr>
          <w:rFonts w:ascii="Arial" w:eastAsia="Arial" w:hAnsi="Arial"/>
          <w:b/>
          <w:color w:val="000000"/>
          <w:spacing w:val="-7"/>
          <w:sz w:val="17"/>
        </w:rPr>
      </w:pPr>
      <w:r>
        <w:rPr>
          <w:rFonts w:ascii="Arial" w:eastAsia="Arial" w:hAnsi="Arial"/>
          <w:b/>
          <w:color w:val="000000"/>
          <w:spacing w:val="-7"/>
          <w:sz w:val="17"/>
        </w:rPr>
        <w:t>"The history of all the political movements since 1830 in Germany, as well as in France and England, invariably shows us this (petty bourgeois) class talking big, making loud protestations and sometimes even using extreme phrases, so long as they see no da</w:t>
      </w:r>
      <w:r>
        <w:rPr>
          <w:rFonts w:ascii="Arial" w:eastAsia="Arial" w:hAnsi="Arial"/>
          <w:b/>
          <w:color w:val="000000"/>
          <w:spacing w:val="-7"/>
          <w:sz w:val="17"/>
        </w:rPr>
        <w:t>nger; nervous, cautious and conciliatory as soon as the smallest danger approaches; amazed, anxious, vacillating, as soon as the movement they excited is seized upon by other classes and taken seriously; betraying the whole movement for the sake of their p</w:t>
      </w:r>
      <w:r>
        <w:rPr>
          <w:rFonts w:ascii="Arial" w:eastAsia="Arial" w:hAnsi="Arial"/>
          <w:b/>
          <w:color w:val="000000"/>
          <w:spacing w:val="-7"/>
          <w:sz w:val="17"/>
        </w:rPr>
        <w:t xml:space="preserve">etty-bourgeois existence as soon as it comes to taking up arms and fighting—and finally, thanks to their indecision, always specially well cheated and ill-treated when the reactionary party has triumphed ..." (Marx. in Marx and F.ngcls, </w:t>
      </w:r>
      <w:r>
        <w:rPr>
          <w:rFonts w:ascii="Arial" w:eastAsia="Arial" w:hAnsi="Arial"/>
          <w:b/>
          <w:i/>
          <w:color w:val="000000"/>
          <w:spacing w:val="-7"/>
          <w:sz w:val="15"/>
        </w:rPr>
        <w:t>Selected Correspond</w:t>
      </w:r>
      <w:r>
        <w:rPr>
          <w:rFonts w:ascii="Arial" w:eastAsia="Arial" w:hAnsi="Arial"/>
          <w:b/>
          <w:i/>
          <w:color w:val="000000"/>
          <w:spacing w:val="-7"/>
          <w:sz w:val="15"/>
        </w:rPr>
        <w:t xml:space="preserve">ence, </w:t>
      </w:r>
      <w:r>
        <w:rPr>
          <w:rFonts w:ascii="Arial" w:eastAsia="Arial" w:hAnsi="Arial"/>
          <w:b/>
          <w:color w:val="000000"/>
          <w:spacing w:val="-7"/>
          <w:sz w:val="17"/>
        </w:rPr>
        <w:t>p. 25).</w:t>
      </w:r>
    </w:p>
    <w:p w:rsidR="00A1073F" w:rsidRDefault="00DF571E">
      <w:pPr>
        <w:spacing w:before="3" w:line="228" w:lineRule="exact"/>
        <w:ind w:left="72" w:right="72" w:firstLine="216"/>
        <w:jc w:val="both"/>
        <w:textAlignment w:val="baseline"/>
        <w:rPr>
          <w:rFonts w:ascii="Arial" w:eastAsia="Arial" w:hAnsi="Arial"/>
          <w:b/>
          <w:color w:val="000000"/>
          <w:spacing w:val="-7"/>
          <w:sz w:val="17"/>
        </w:rPr>
      </w:pPr>
      <w:r>
        <w:rPr>
          <w:rFonts w:ascii="Arial" w:eastAsia="Arial" w:hAnsi="Arial"/>
          <w:b/>
          <w:color w:val="000000"/>
          <w:spacing w:val="-7"/>
          <w:sz w:val="17"/>
        </w:rPr>
        <w:t>""Petty-bourgeois is reformism" is a duality: "servility to the bourgeoisie concealed by good little democratic and 'Social' Democratic phrases and impotent desires, and petty-bourgeois revolutionar</w:t>
      </w:r>
      <w:r>
        <w:rPr>
          <w:rFonts w:ascii="Arial" w:eastAsia="Arial" w:hAnsi="Arial"/>
          <w:b/>
          <w:color w:val="000000"/>
          <w:spacing w:val="-7"/>
          <w:sz w:val="17"/>
        </w:rPr>
        <w:softHyphen/>
      </w:r>
      <w:r>
        <w:rPr>
          <w:rFonts w:ascii="Arial" w:eastAsia="Arial" w:hAnsi="Arial"/>
          <w:b/>
          <w:color w:val="000000"/>
          <w:spacing w:val="-7"/>
          <w:sz w:val="17"/>
        </w:rPr>
        <w:t xml:space="preserve">ies—menacing, puffed up and boastful in words, and a squib of disintegration, disunity and thoughtlessness in deeds—such are the two 'streams' of these waverings" (Lenin, "New Times, Old Mistakes in a New Guise," </w:t>
      </w:r>
      <w:r>
        <w:rPr>
          <w:rFonts w:ascii="Arial" w:eastAsia="Arial" w:hAnsi="Arial"/>
          <w:b/>
          <w:i/>
          <w:color w:val="000000"/>
          <w:spacing w:val="-7"/>
          <w:sz w:val="15"/>
        </w:rPr>
        <w:t xml:space="preserve">Selected Works, </w:t>
      </w:r>
      <w:r>
        <w:rPr>
          <w:rFonts w:ascii="Arial" w:eastAsia="Arial" w:hAnsi="Arial"/>
          <w:b/>
          <w:color w:val="000000"/>
          <w:spacing w:val="-7"/>
          <w:sz w:val="17"/>
        </w:rPr>
        <w:t>Vol. 9, p. 244).</w:t>
      </w:r>
    </w:p>
    <w:p w:rsidR="00A1073F" w:rsidRDefault="00DF571E">
      <w:pPr>
        <w:spacing w:before="3" w:line="228" w:lineRule="exact"/>
        <w:ind w:left="72" w:right="72" w:firstLine="144"/>
        <w:jc w:val="both"/>
        <w:textAlignment w:val="baseline"/>
        <w:rPr>
          <w:rFonts w:ascii="Arial" w:eastAsia="Arial" w:hAnsi="Arial"/>
          <w:b/>
          <w:color w:val="000000"/>
          <w:spacing w:val="-6"/>
          <w:sz w:val="17"/>
        </w:rPr>
      </w:pPr>
      <w:r>
        <w:rPr>
          <w:rFonts w:ascii="Arial" w:eastAsia="Arial" w:hAnsi="Arial"/>
          <w:b/>
          <w:color w:val="000000"/>
          <w:spacing w:val="-6"/>
          <w:sz w:val="17"/>
        </w:rPr>
        <w:t>"•ln a cri</w:t>
      </w:r>
      <w:r>
        <w:rPr>
          <w:rFonts w:ascii="Arial" w:eastAsia="Arial" w:hAnsi="Arial"/>
          <w:b/>
          <w:color w:val="000000"/>
          <w:spacing w:val="-6"/>
          <w:sz w:val="17"/>
        </w:rPr>
        <w:t xml:space="preserve">sis, not only the bulk of the petty bourgeoisie, but also sections of the working and capitalist </w:t>
      </w:r>
      <w:r>
        <w:rPr>
          <w:rFonts w:ascii="Arial" w:eastAsia="Arial" w:hAnsi="Arial"/>
          <w:color w:val="000000"/>
          <w:spacing w:val="-6"/>
          <w:sz w:val="17"/>
        </w:rPr>
        <w:t xml:space="preserve">classes, </w:t>
      </w:r>
      <w:r>
        <w:rPr>
          <w:rFonts w:ascii="Arial" w:eastAsia="Arial" w:hAnsi="Arial"/>
          <w:b/>
          <w:color w:val="000000"/>
          <w:spacing w:val="-6"/>
          <w:sz w:val="17"/>
        </w:rPr>
        <w:t>usually seek to smooth over and reconcile antagonisms—as in the immature U.S. class conditions before 1776 and in the 1820 and 1850 compromises to sta</w:t>
      </w:r>
      <w:r>
        <w:rPr>
          <w:rFonts w:ascii="Arial" w:eastAsia="Arial" w:hAnsi="Arial"/>
          <w:b/>
          <w:color w:val="000000"/>
          <w:spacing w:val="-6"/>
          <w:sz w:val="17"/>
        </w:rPr>
        <w:t>ve off the conflict over slavery.</w:t>
      </w:r>
    </w:p>
    <w:p w:rsidR="00A1073F" w:rsidRDefault="00A1073F">
      <w:pPr>
        <w:sectPr w:rsidR="00A1073F">
          <w:pgSz w:w="10694" w:h="16272"/>
          <w:pgMar w:top="980" w:right="988" w:bottom="816" w:left="2026" w:header="720" w:footer="720" w:gutter="0"/>
          <w:cols w:space="720"/>
        </w:sectPr>
      </w:pPr>
    </w:p>
    <w:p w:rsidR="00A1073F" w:rsidRDefault="00DF571E">
      <w:pPr>
        <w:tabs>
          <w:tab w:val="right" w:pos="7992"/>
        </w:tabs>
        <w:spacing w:line="289" w:lineRule="exact"/>
        <w:ind w:left="2016"/>
        <w:textAlignment w:val="baseline"/>
        <w:rPr>
          <w:rFonts w:eastAsia="Times New Roman"/>
          <w:color w:val="000000"/>
          <w:sz w:val="23"/>
        </w:rPr>
      </w:pPr>
      <w:r>
        <w:rPr>
          <w:rFonts w:eastAsia="Times New Roman"/>
          <w:color w:val="000000"/>
          <w:sz w:val="23"/>
        </w:rPr>
        <w:t>THE FIRST LAW OF DIALECTICS</w:t>
      </w:r>
      <w:r>
        <w:rPr>
          <w:rFonts w:eastAsia="Times New Roman"/>
          <w:color w:val="000000"/>
          <w:sz w:val="23"/>
        </w:rPr>
        <w:tab/>
        <w:t>135</w:t>
      </w:r>
    </w:p>
    <w:p w:rsidR="00A1073F" w:rsidRDefault="00DF571E">
      <w:pPr>
        <w:spacing w:before="75" w:line="294" w:lineRule="exact"/>
        <w:ind w:left="72" w:right="144"/>
        <w:jc w:val="both"/>
        <w:textAlignment w:val="baseline"/>
        <w:rPr>
          <w:rFonts w:eastAsia="Times New Roman"/>
          <w:color w:val="000000"/>
          <w:spacing w:val="6"/>
          <w:sz w:val="23"/>
        </w:rPr>
      </w:pPr>
      <w:r>
        <w:rPr>
          <w:rFonts w:eastAsia="Times New Roman"/>
          <w:color w:val="000000"/>
          <w:spacing w:val="6"/>
          <w:sz w:val="23"/>
        </w:rPr>
        <w:t>reacting upon this society and prolonging its life, is basically its offspring and not its creator—just as the psychology of feudal lords and serfs was basically an effect of t</w:t>
      </w:r>
      <w:r>
        <w:rPr>
          <w:rFonts w:eastAsia="Times New Roman"/>
          <w:color w:val="000000"/>
          <w:spacing w:val="6"/>
          <w:sz w:val="23"/>
        </w:rPr>
        <w:t>he feudal mode of production. Once created, this social psychology lingers on even after the demise of the economic system which originally gave it life.</w:t>
      </w:r>
    </w:p>
    <w:p w:rsidR="00A1073F" w:rsidRDefault="00DF571E">
      <w:pPr>
        <w:spacing w:line="291" w:lineRule="exact"/>
        <w:ind w:left="72" w:right="144" w:firstLine="216"/>
        <w:jc w:val="both"/>
        <w:textAlignment w:val="baseline"/>
        <w:rPr>
          <w:rFonts w:eastAsia="Times New Roman"/>
          <w:color w:val="000000"/>
          <w:spacing w:val="6"/>
          <w:sz w:val="23"/>
        </w:rPr>
      </w:pPr>
      <w:r>
        <w:rPr>
          <w:rFonts w:eastAsia="Times New Roman"/>
          <w:color w:val="000000"/>
          <w:spacing w:val="6"/>
          <w:sz w:val="23"/>
        </w:rPr>
        <w:t>The devil's chorus of opportunists comprises, in essence, two main types: right opportunists, who trea</w:t>
      </w:r>
      <w:r>
        <w:rPr>
          <w:rFonts w:eastAsia="Times New Roman"/>
          <w:color w:val="000000"/>
          <w:spacing w:val="6"/>
          <w:sz w:val="23"/>
        </w:rPr>
        <w:t>t antagonistic contradictions as reconcilable, nonan-tagonistic; and left opportunists, who treat nonantagonistic contradictions as antagonistic.* Overcoming left and right opportunism is absolutely necessary for working class success. "The only Marxist li</w:t>
      </w:r>
      <w:r>
        <w:rPr>
          <w:rFonts w:eastAsia="Times New Roman"/>
          <w:color w:val="000000"/>
          <w:spacing w:val="6"/>
          <w:sz w:val="23"/>
        </w:rPr>
        <w:t>ne in the world labor movement is to explain to the masses the inevitability and necessity of breaking with</w:t>
      </w:r>
    </w:p>
    <w:p w:rsidR="00A1073F" w:rsidRDefault="00DF571E">
      <w:pPr>
        <w:tabs>
          <w:tab w:val="left" w:pos="2232"/>
        </w:tabs>
        <w:spacing w:line="293" w:lineRule="exact"/>
        <w:ind w:left="72"/>
        <w:jc w:val="both"/>
        <w:textAlignment w:val="baseline"/>
        <w:rPr>
          <w:rFonts w:eastAsia="Times New Roman"/>
          <w:color w:val="000000"/>
          <w:sz w:val="23"/>
        </w:rPr>
      </w:pPr>
      <w:r>
        <w:rPr>
          <w:rFonts w:eastAsia="Times New Roman"/>
          <w:color w:val="000000"/>
          <w:sz w:val="23"/>
        </w:rPr>
        <w:t>opportunism. . .</w:t>
      </w:r>
      <w:r>
        <w:rPr>
          <w:rFonts w:eastAsia="Times New Roman"/>
          <w:color w:val="000000"/>
          <w:sz w:val="23"/>
        </w:rPr>
        <w:tab/>
        <w:t>(Lenin)</w:t>
      </w:r>
    </w:p>
    <w:p w:rsidR="00A1073F" w:rsidRDefault="00DF571E">
      <w:pPr>
        <w:spacing w:before="5" w:line="294" w:lineRule="exact"/>
        <w:ind w:left="72" w:right="144" w:firstLine="216"/>
        <w:jc w:val="both"/>
        <w:textAlignment w:val="baseline"/>
        <w:rPr>
          <w:rFonts w:eastAsia="Times New Roman"/>
          <w:color w:val="000000"/>
          <w:spacing w:val="7"/>
          <w:sz w:val="23"/>
        </w:rPr>
      </w:pPr>
      <w:r>
        <w:rPr>
          <w:rFonts w:eastAsia="Times New Roman"/>
          <w:color w:val="000000"/>
          <w:spacing w:val="7"/>
          <w:sz w:val="23"/>
        </w:rPr>
        <w:t>In the working-class movement, particularly in times of crises, new contra</w:t>
      </w:r>
      <w:r>
        <w:rPr>
          <w:rFonts w:eastAsia="Times New Roman"/>
          <w:color w:val="000000"/>
          <w:spacing w:val="7"/>
          <w:sz w:val="23"/>
        </w:rPr>
        <w:softHyphen/>
      </w:r>
      <w:r>
        <w:rPr>
          <w:rFonts w:eastAsia="Times New Roman"/>
          <w:color w:val="000000"/>
          <w:spacing w:val="7"/>
          <w:sz w:val="23"/>
        </w:rPr>
        <w:t>dictions between a working-class and nonworking-class position continually emerge and break apart the unity of the working-class movement. A single group splits into two, with the principled and clear-visioned members of the group, despite all twists and t</w:t>
      </w:r>
      <w:r>
        <w:rPr>
          <w:rFonts w:eastAsia="Times New Roman"/>
          <w:color w:val="000000"/>
          <w:spacing w:val="7"/>
          <w:sz w:val="23"/>
        </w:rPr>
        <w:t>urns, staying on history's forward-leading road, while others become immobilized or wander away to the right or left of this road. Such splits have marked the course of the First, Second, and Third Internationals and the ensuing world alignments, as well a</w:t>
      </w:r>
      <w:r>
        <w:rPr>
          <w:rFonts w:eastAsia="Times New Roman"/>
          <w:color w:val="000000"/>
          <w:spacing w:val="7"/>
          <w:sz w:val="23"/>
        </w:rPr>
        <w:t>s the history of every working-class party. In opposition to those who place unity above principle—an indiscriminate unity superior to fundamental divergences in political princi</w:t>
      </w:r>
      <w:r>
        <w:rPr>
          <w:rFonts w:eastAsia="Times New Roman"/>
          <w:color w:val="000000"/>
          <w:spacing w:val="7"/>
          <w:sz w:val="23"/>
        </w:rPr>
        <w:softHyphen/>
        <w:t>ple—communists, "knowing as they do that no good can come of ideological conf</w:t>
      </w:r>
      <w:r>
        <w:rPr>
          <w:rFonts w:eastAsia="Times New Roman"/>
          <w:color w:val="000000"/>
          <w:spacing w:val="7"/>
          <w:sz w:val="23"/>
        </w:rPr>
        <w:t>usion," prefer "to 'first divide and then unite' in order to guarantee durabil</w:t>
      </w:r>
      <w:r>
        <w:rPr>
          <w:rFonts w:eastAsia="Times New Roman"/>
          <w:color w:val="000000"/>
          <w:spacing w:val="7"/>
          <w:sz w:val="23"/>
        </w:rPr>
        <w:softHyphen/>
        <w:t xml:space="preserve">ity and fruitfulness to the future unity."'°' (Lenin) Unity of principle is basically a question of content and not of labels. Unity with those injecting bourgeois content into </w:t>
      </w:r>
      <w:r>
        <w:rPr>
          <w:rFonts w:eastAsia="Times New Roman"/>
          <w:color w:val="000000"/>
          <w:spacing w:val="7"/>
          <w:sz w:val="23"/>
        </w:rPr>
        <w:t>a proletarian organization or into a socialist society is suicidal. Only unity based on proletarian principles can lead to proletarian victory. This does not imply that, especially in periods of great complexity, the way forward is ascertained simply by re</w:t>
      </w:r>
      <w:r>
        <w:rPr>
          <w:rFonts w:eastAsia="Times New Roman"/>
          <w:color w:val="000000"/>
          <w:spacing w:val="7"/>
          <w:sz w:val="23"/>
        </w:rPr>
        <w:t>ference to these principles. Pat answers are pitfalls. There is a continuous learning process with lapses into error, coupled with ceaseless correction and development.</w:t>
      </w:r>
    </w:p>
    <w:p w:rsidR="00A1073F" w:rsidRDefault="00DF571E">
      <w:pPr>
        <w:spacing w:before="42" w:line="294" w:lineRule="exact"/>
        <w:ind w:left="72" w:right="144" w:firstLine="216"/>
        <w:jc w:val="both"/>
        <w:textAlignment w:val="baseline"/>
        <w:rPr>
          <w:rFonts w:eastAsia="Times New Roman"/>
          <w:color w:val="000000"/>
          <w:spacing w:val="7"/>
          <w:sz w:val="23"/>
        </w:rPr>
      </w:pPr>
      <w:r>
        <w:rPr>
          <w:rFonts w:eastAsia="Times New Roman"/>
          <w:color w:val="000000"/>
          <w:spacing w:val="7"/>
          <w:sz w:val="23"/>
        </w:rPr>
        <w:t xml:space="preserve">Just as the working class must separate itself from, and not try to live under the same roof with, irreconcilable opponents, so it must also unite nonantago-nistic opposites (opposites which, when united, constitute a whole—integral and not eclectic) that </w:t>
      </w:r>
      <w:r>
        <w:rPr>
          <w:rFonts w:eastAsia="Times New Roman"/>
          <w:color w:val="000000"/>
          <w:spacing w:val="7"/>
          <w:sz w:val="23"/>
        </w:rPr>
        <w:t>arc essential for its basic advance. Antagonistic opposites may temporarily, and for limited objectives, both unite and struggle with each other. In China, before and during World War II, and in certain other countries during World War II, the working clas</w:t>
      </w:r>
      <w:r>
        <w:rPr>
          <w:rFonts w:eastAsia="Times New Roman"/>
          <w:color w:val="000000"/>
          <w:spacing w:val="7"/>
          <w:sz w:val="23"/>
        </w:rPr>
        <w:t>s made united fronts with sectors of the bourgeoisie. Under conditions of bourgeois supremacy, periods of partial mut-</w:t>
      </w:r>
      <w:r>
        <w:rPr>
          <w:rFonts w:eastAsia="Times New Roman"/>
          <w:color w:val="000000"/>
          <w:sz w:val="24"/>
        </w:rPr>
        <w:t xml:space="preserve"> </w:t>
      </w:r>
    </w:p>
    <w:p w:rsidR="00A1073F" w:rsidRDefault="00DF571E">
      <w:pPr>
        <w:spacing w:before="239" w:line="232" w:lineRule="exact"/>
        <w:ind w:left="72" w:right="144" w:firstLine="216"/>
        <w:jc w:val="both"/>
        <w:textAlignment w:val="baseline"/>
        <w:rPr>
          <w:rFonts w:ascii="Verdana" w:eastAsia="Verdana" w:hAnsi="Verdana"/>
          <w:color w:val="000000"/>
          <w:sz w:val="16"/>
        </w:rPr>
      </w:pPr>
      <w:r>
        <w:rPr>
          <w:rFonts w:ascii="Verdana" w:eastAsia="Verdana" w:hAnsi="Verdana"/>
          <w:color w:val="000000"/>
          <w:sz w:val="16"/>
        </w:rPr>
        <w:t xml:space="preserve">*Anothcr facet of opportunism is that right opportunism tends </w:t>
      </w:r>
      <w:r>
        <w:rPr>
          <w:rFonts w:ascii="Arial Narrow" w:eastAsia="Arial Narrow" w:hAnsi="Arial Narrow"/>
          <w:b/>
          <w:color w:val="000000"/>
          <w:sz w:val="13"/>
        </w:rPr>
        <w:t xml:space="preserve">CO </w:t>
      </w:r>
      <w:r>
        <w:rPr>
          <w:rFonts w:ascii="Verdana" w:eastAsia="Verdana" w:hAnsi="Verdana"/>
          <w:color w:val="000000"/>
          <w:sz w:val="16"/>
        </w:rPr>
        <w:t>see only the role of the secondary and temporary, and not that of the b</w:t>
      </w:r>
      <w:r>
        <w:rPr>
          <w:rFonts w:ascii="Verdana" w:eastAsia="Verdana" w:hAnsi="Verdana"/>
          <w:color w:val="000000"/>
          <w:sz w:val="16"/>
        </w:rPr>
        <w:t>asic and long-range—a road without a destination. Left opportunism tends to see only the role of the basic and long-range, and not that of the secondary and temporary—a destination without a road leading toward it. In united fronts, right opportunists tend</w:t>
      </w:r>
      <w:r>
        <w:rPr>
          <w:rFonts w:ascii="Verdana" w:eastAsia="Verdana" w:hAnsi="Verdana"/>
          <w:color w:val="000000"/>
          <w:sz w:val="16"/>
        </w:rPr>
        <w:t xml:space="preserve"> to minimize, obscure, and distort the independent role of the working class, while left opportunists tend to minimize, obscure, and distort the necessity and basis for unity, however limited and temporary, with other classes, strata, and groups.</w:t>
      </w:r>
    </w:p>
    <w:p w:rsidR="00A1073F" w:rsidRDefault="00A1073F">
      <w:pPr>
        <w:sectPr w:rsidR="00A1073F">
          <w:pgSz w:w="11654" w:h="16272"/>
          <w:pgMar w:top="940" w:right="2034" w:bottom="896" w:left="1458" w:header="720" w:footer="720" w:gutter="0"/>
          <w:cols w:space="720"/>
        </w:sectPr>
      </w:pPr>
    </w:p>
    <w:p w:rsidR="00A1073F" w:rsidRDefault="00DF571E">
      <w:pPr>
        <w:tabs>
          <w:tab w:val="left" w:pos="2016"/>
        </w:tabs>
        <w:spacing w:line="284" w:lineRule="exact"/>
        <w:ind w:left="72" w:right="72"/>
        <w:textAlignment w:val="baseline"/>
        <w:rPr>
          <w:rFonts w:ascii="Garamond" w:eastAsia="Garamond" w:hAnsi="Garamond"/>
          <w:color w:val="000000"/>
          <w:spacing w:val="-6"/>
          <w:sz w:val="26"/>
        </w:rPr>
      </w:pPr>
      <w:r>
        <w:rPr>
          <w:rFonts w:ascii="Garamond" w:eastAsia="Garamond" w:hAnsi="Garamond"/>
          <w:color w:val="000000"/>
          <w:spacing w:val="-6"/>
          <w:sz w:val="26"/>
        </w:rPr>
        <w:t>136</w:t>
      </w:r>
      <w:r>
        <w:rPr>
          <w:rFonts w:ascii="Garamond" w:eastAsia="Garamond" w:hAnsi="Garamond"/>
          <w:color w:val="000000"/>
          <w:spacing w:val="-6"/>
          <w:sz w:val="26"/>
        </w:rPr>
        <w:tab/>
        <w:t>DIALECTICAL MATERIALISM</w:t>
      </w:r>
    </w:p>
    <w:p w:rsidR="00A1073F" w:rsidRDefault="00DF571E">
      <w:pPr>
        <w:spacing w:before="112" w:line="295" w:lineRule="exact"/>
        <w:ind w:left="72" w:right="72"/>
        <w:jc w:val="both"/>
        <w:textAlignment w:val="baseline"/>
        <w:rPr>
          <w:rFonts w:ascii="Garamond" w:eastAsia="Garamond" w:hAnsi="Garamond"/>
          <w:color w:val="000000"/>
          <w:spacing w:val="-5"/>
          <w:sz w:val="26"/>
        </w:rPr>
      </w:pPr>
      <w:r>
        <w:rPr>
          <w:rFonts w:ascii="Garamond" w:eastAsia="Garamond" w:hAnsi="Garamond"/>
          <w:color w:val="000000"/>
          <w:spacing w:val="-5"/>
          <w:sz w:val="26"/>
        </w:rPr>
        <w:t>ing of antagonisms—as %yell as continuing class struggle—through a united front are only a prelude to their intensification. Under conditions of proletarian rule, the working class may be able to make united front</w:t>
      </w:r>
      <w:r>
        <w:rPr>
          <w:rFonts w:ascii="Garamond" w:eastAsia="Garamond" w:hAnsi="Garamond"/>
          <w:color w:val="000000"/>
          <w:spacing w:val="-5"/>
          <w:sz w:val="26"/>
        </w:rPr>
        <w:t>s that consolidate socialist society and thereby facilitate the dying out of antagonisms, the even</w:t>
      </w:r>
      <w:r>
        <w:rPr>
          <w:rFonts w:ascii="Garamond" w:eastAsia="Garamond" w:hAnsi="Garamond"/>
          <w:color w:val="000000"/>
          <w:spacing w:val="-5"/>
          <w:sz w:val="26"/>
        </w:rPr>
        <w:softHyphen/>
        <w:t>tual elimination of classes, including the working class itself, as and when communist society is fully and finally established.</w:t>
      </w:r>
    </w:p>
    <w:p w:rsidR="00A1073F" w:rsidRDefault="00DF571E">
      <w:pPr>
        <w:spacing w:line="290" w:lineRule="exact"/>
        <w:ind w:left="72" w:right="72" w:firstLine="216"/>
        <w:jc w:val="both"/>
        <w:textAlignment w:val="baseline"/>
        <w:rPr>
          <w:rFonts w:ascii="Garamond" w:eastAsia="Garamond" w:hAnsi="Garamond"/>
          <w:color w:val="000000"/>
          <w:spacing w:val="-6"/>
          <w:sz w:val="26"/>
        </w:rPr>
      </w:pPr>
      <w:r>
        <w:rPr>
          <w:rFonts w:ascii="Garamond" w:eastAsia="Garamond" w:hAnsi="Garamond"/>
          <w:color w:val="000000"/>
          <w:spacing w:val="-6"/>
          <w:sz w:val="26"/>
        </w:rPr>
        <w:t>Things can be successfully c</w:t>
      </w:r>
      <w:r>
        <w:rPr>
          <w:rFonts w:ascii="Garamond" w:eastAsia="Garamond" w:hAnsi="Garamond"/>
          <w:color w:val="000000"/>
          <w:spacing w:val="-6"/>
          <w:sz w:val="26"/>
        </w:rPr>
        <w:t>ombined—in the sphere of politics or laborato</w:t>
      </w:r>
      <w:r>
        <w:rPr>
          <w:rFonts w:ascii="Garamond" w:eastAsia="Garamond" w:hAnsi="Garamond"/>
          <w:color w:val="000000"/>
          <w:spacing w:val="-6"/>
          <w:sz w:val="26"/>
        </w:rPr>
        <w:softHyphen/>
        <w:t>ries or in plant or animal life—only in accordance with, not contrary to, their nature. Fragments torn eclectically from their integral contexts do not form a living union. Lenin advised: "We have all been lear</w:t>
      </w:r>
      <w:r>
        <w:rPr>
          <w:rFonts w:ascii="Garamond" w:eastAsia="Garamond" w:hAnsi="Garamond"/>
          <w:color w:val="000000"/>
          <w:spacing w:val="-6"/>
          <w:sz w:val="26"/>
        </w:rPr>
        <w:t xml:space="preserve">ning a little Marxism; we have been learning how and when it is possible to unite opposites. Even more important is the fact that the revolution has compelled us to be continually uniting opposites in practice. But let us remember that these opposites may </w:t>
      </w:r>
      <w:r>
        <w:rPr>
          <w:rFonts w:ascii="Garamond" w:eastAsia="Garamond" w:hAnsi="Garamond"/>
          <w:color w:val="000000"/>
          <w:spacing w:val="-6"/>
          <w:sz w:val="26"/>
        </w:rPr>
        <w:t>be united so as to obtain either mere discords or a symphony."'"</w:t>
      </w:r>
    </w:p>
    <w:p w:rsidR="00A1073F" w:rsidRDefault="00DF571E">
      <w:pPr>
        <w:spacing w:before="447" w:line="295" w:lineRule="exact"/>
        <w:ind w:left="72" w:right="72"/>
        <w:jc w:val="center"/>
        <w:textAlignment w:val="baseline"/>
        <w:rPr>
          <w:rFonts w:ascii="Garamond" w:eastAsia="Garamond" w:hAnsi="Garamond"/>
          <w:i/>
          <w:color w:val="000000"/>
          <w:spacing w:val="-5"/>
          <w:sz w:val="26"/>
        </w:rPr>
      </w:pPr>
      <w:r>
        <w:rPr>
          <w:rFonts w:ascii="Garamond" w:eastAsia="Garamond" w:hAnsi="Garamond"/>
          <w:i/>
          <w:color w:val="000000"/>
          <w:spacing w:val="-5"/>
          <w:sz w:val="26"/>
        </w:rPr>
        <w:t>Antiscientific Views</w:t>
      </w:r>
    </w:p>
    <w:p w:rsidR="00A1073F" w:rsidRDefault="00DF571E">
      <w:pPr>
        <w:spacing w:before="154" w:line="295" w:lineRule="exact"/>
        <w:ind w:left="72" w:right="72" w:firstLine="216"/>
        <w:jc w:val="both"/>
        <w:textAlignment w:val="baseline"/>
        <w:rPr>
          <w:rFonts w:ascii="Garamond" w:eastAsia="Garamond" w:hAnsi="Garamond"/>
          <w:color w:val="000000"/>
          <w:spacing w:val="-9"/>
          <w:sz w:val="26"/>
        </w:rPr>
      </w:pPr>
      <w:r>
        <w:rPr>
          <w:rFonts w:ascii="Garamond" w:eastAsia="Garamond" w:hAnsi="Garamond"/>
          <w:color w:val="000000"/>
          <w:spacing w:val="-9"/>
          <w:sz w:val="26"/>
        </w:rPr>
        <w:t>The difference between antagonistic and nonantagonistic contradictions goes to the heart of the social order. It is hardly surprising that the bourgeoisie in its decline mobilizes a veritable army of apologists to try to becloud the nature of social contra</w:t>
      </w:r>
      <w:r>
        <w:rPr>
          <w:rFonts w:ascii="Garamond" w:eastAsia="Garamond" w:hAnsi="Garamond"/>
          <w:color w:val="000000"/>
          <w:spacing w:val="-9"/>
          <w:sz w:val="26"/>
        </w:rPr>
        <w:t>dictions under capitalism and under communism.</w:t>
      </w:r>
    </w:p>
    <w:p w:rsidR="00A1073F" w:rsidRDefault="00DF571E">
      <w:pPr>
        <w:tabs>
          <w:tab w:val="left" w:pos="1656"/>
        </w:tabs>
        <w:spacing w:before="296" w:line="295" w:lineRule="exact"/>
        <w:ind w:left="72" w:right="72" w:firstLine="216"/>
        <w:jc w:val="both"/>
        <w:textAlignment w:val="baseline"/>
        <w:rPr>
          <w:rFonts w:ascii="Garamond" w:eastAsia="Garamond" w:hAnsi="Garamond"/>
          <w:i/>
          <w:color w:val="000000"/>
          <w:spacing w:val="-7"/>
          <w:sz w:val="26"/>
        </w:rPr>
      </w:pPr>
      <w:r>
        <w:rPr>
          <w:rFonts w:ascii="Garamond" w:eastAsia="Garamond" w:hAnsi="Garamond"/>
          <w:i/>
          <w:color w:val="000000"/>
          <w:spacing w:val="-7"/>
          <w:sz w:val="26"/>
        </w:rPr>
        <w:t>Paul Tillicb</w:t>
      </w:r>
      <w:r>
        <w:rPr>
          <w:rFonts w:ascii="Garamond" w:eastAsia="Garamond" w:hAnsi="Garamond"/>
          <w:i/>
          <w:color w:val="000000"/>
          <w:spacing w:val="-7"/>
          <w:sz w:val="26"/>
        </w:rPr>
        <w:tab/>
      </w:r>
      <w:r>
        <w:rPr>
          <w:rFonts w:ascii="Garamond" w:eastAsia="Garamond" w:hAnsi="Garamond"/>
          <w:color w:val="000000"/>
          <w:spacing w:val="-7"/>
          <w:sz w:val="26"/>
        </w:rPr>
        <w:t>Paul Tillich has a profound nostalgia for nineteenth-century bourgeois liberalism, but he concedes his indebtedness to Marx, arch-disturber of that liberalism: "First and foremost I owe to Marx an insight into the ideolog</w:t>
      </w:r>
      <w:r>
        <w:rPr>
          <w:rFonts w:ascii="Garamond" w:eastAsia="Garamond" w:hAnsi="Garamond"/>
          <w:color w:val="000000"/>
          <w:spacing w:val="-7"/>
          <w:sz w:val="26"/>
        </w:rPr>
        <w:softHyphen/>
        <w:t>ical character not only of idealis</w:t>
      </w:r>
      <w:r>
        <w:rPr>
          <w:rFonts w:ascii="Garamond" w:eastAsia="Garamond" w:hAnsi="Garamond"/>
          <w:color w:val="000000"/>
          <w:spacing w:val="-7"/>
          <w:sz w:val="26"/>
        </w:rPr>
        <w:t>m but also of all systems of thought, religious and secular, which serve power structures. . .</w:t>
      </w:r>
    </w:p>
    <w:p w:rsidR="00A1073F" w:rsidRDefault="00DF571E">
      <w:pPr>
        <w:spacing w:before="51" w:line="295" w:lineRule="exact"/>
        <w:ind w:left="72" w:right="72" w:firstLine="216"/>
        <w:jc w:val="both"/>
        <w:textAlignment w:val="baseline"/>
        <w:rPr>
          <w:rFonts w:ascii="Garamond" w:eastAsia="Garamond" w:hAnsi="Garamond"/>
          <w:color w:val="000000"/>
          <w:spacing w:val="-6"/>
          <w:sz w:val="26"/>
        </w:rPr>
      </w:pPr>
      <w:r>
        <w:rPr>
          <w:rFonts w:ascii="Garamond" w:eastAsia="Garamond" w:hAnsi="Garamond"/>
          <w:color w:val="000000"/>
          <w:spacing w:val="-6"/>
          <w:sz w:val="26"/>
        </w:rPr>
        <w:t>Tillich indicates the focus of this insight: "Only religious socialism could carry the apologetic message to the proletarian masses."° His "apologetic mes</w:t>
      </w:r>
      <w:r>
        <w:rPr>
          <w:rFonts w:ascii="Garamond" w:eastAsia="Garamond" w:hAnsi="Garamond"/>
          <w:color w:val="000000"/>
          <w:spacing w:val="-6"/>
          <w:sz w:val="26"/>
        </w:rPr>
        <w:softHyphen/>
        <w:t xml:space="preserve">sage" </w:t>
      </w:r>
      <w:r>
        <w:rPr>
          <w:rFonts w:ascii="Garamond" w:eastAsia="Garamond" w:hAnsi="Garamond"/>
          <w:color w:val="000000"/>
          <w:spacing w:val="-6"/>
          <w:sz w:val="26"/>
        </w:rPr>
        <w:t xml:space="preserve">makes social inequality eternal by equating it with inequality in natural endowment: "the greatest and perhaps the most painful riddle of life—the inequality of all things. We certainly cannot hope to solve it. . . . But this we can do . . . we can try to </w:t>
      </w:r>
      <w:r>
        <w:rPr>
          <w:rFonts w:ascii="Garamond" w:eastAsia="Garamond" w:hAnsi="Garamond"/>
          <w:color w:val="000000"/>
          <w:spacing w:val="-6"/>
          <w:sz w:val="26"/>
        </w:rPr>
        <w:t>find a way to live with it, unsolved as it may remain."' Tillich's "inequality" and "we" are both ambiguous. Inequality comprises dif</w:t>
      </w:r>
      <w:r>
        <w:rPr>
          <w:rFonts w:ascii="Garamond" w:eastAsia="Garamond" w:hAnsi="Garamond"/>
          <w:color w:val="000000"/>
          <w:spacing w:val="-6"/>
          <w:sz w:val="26"/>
        </w:rPr>
        <w:softHyphen/>
        <w:t>ferences in social status (such as between exploited and exploiter), which are surely pleasurable, not painful, to oppress</w:t>
      </w:r>
      <w:r>
        <w:rPr>
          <w:rFonts w:ascii="Garamond" w:eastAsia="Garamond" w:hAnsi="Garamond"/>
          <w:color w:val="000000"/>
          <w:spacing w:val="-6"/>
          <w:sz w:val="26"/>
        </w:rPr>
        <w:t>or, and differences in natural endow</w:t>
      </w:r>
      <w:r>
        <w:rPr>
          <w:rFonts w:ascii="Garamond" w:eastAsia="Garamond" w:hAnsi="Garamond"/>
          <w:color w:val="000000"/>
          <w:spacing w:val="-6"/>
          <w:sz w:val="26"/>
        </w:rPr>
        <w:softHyphen/>
        <w:t>ment (e.g., in mathematical or artistic potential), which may never be known because of suppression of its development. Likewise, possession of wealth usu</w:t>
      </w:r>
      <w:r>
        <w:rPr>
          <w:rFonts w:ascii="Garamond" w:eastAsia="Garamond" w:hAnsi="Garamond"/>
          <w:color w:val="000000"/>
          <w:spacing w:val="-6"/>
          <w:sz w:val="26"/>
        </w:rPr>
        <w:softHyphen/>
        <w:t>ally stunts and warps natural endowment. In class society, as Ma</w:t>
      </w:r>
      <w:r>
        <w:rPr>
          <w:rFonts w:ascii="Garamond" w:eastAsia="Garamond" w:hAnsi="Garamond"/>
          <w:color w:val="000000"/>
          <w:spacing w:val="-6"/>
          <w:sz w:val="26"/>
        </w:rPr>
        <w:t xml:space="preserve">rx noted, for most people the more you "have," the less you "are." Tillich's </w:t>
      </w:r>
      <w:r>
        <w:rPr>
          <w:rFonts w:ascii="Garamond" w:eastAsia="Garamond" w:hAnsi="Garamond"/>
          <w:i/>
          <w:color w:val="000000"/>
          <w:spacing w:val="-6"/>
          <w:sz w:val="26"/>
        </w:rPr>
        <w:t xml:space="preserve">"we </w:t>
      </w:r>
      <w:r>
        <w:rPr>
          <w:rFonts w:ascii="Garamond" w:eastAsia="Garamond" w:hAnsi="Garamond"/>
          <w:color w:val="000000"/>
          <w:spacing w:val="-6"/>
          <w:sz w:val="26"/>
        </w:rPr>
        <w:t>cannot hope," "we can do," "we can try" imply that the "riddle" is one imposed on all</w:t>
      </w:r>
    </w:p>
    <w:p w:rsidR="00A1073F" w:rsidRDefault="00DF571E">
      <w:pPr>
        <w:numPr>
          <w:ilvl w:val="0"/>
          <w:numId w:val="11"/>
        </w:numPr>
        <w:spacing w:before="235" w:line="224" w:lineRule="exact"/>
        <w:ind w:left="72" w:right="72" w:firstLine="216"/>
        <w:jc w:val="both"/>
        <w:textAlignment w:val="baseline"/>
        <w:rPr>
          <w:rFonts w:ascii="Garamond" w:eastAsia="Garamond" w:hAnsi="Garamond"/>
          <w:b/>
          <w:color w:val="000000"/>
          <w:spacing w:val="-2"/>
          <w:sz w:val="19"/>
        </w:rPr>
      </w:pPr>
      <w:r>
        <w:rPr>
          <w:rFonts w:ascii="Garamond" w:eastAsia="Garamond" w:hAnsi="Garamond"/>
          <w:b/>
          <w:color w:val="000000"/>
          <w:spacing w:val="-2"/>
          <w:sz w:val="19"/>
        </w:rPr>
        <w:t xml:space="preserve">Instead of Tillich's resignation to inequality, which is a step backward from at least striving for equal rights. Karl Popper proposes: "Men are not equal: but we can decide to fight for equal rights" </w:t>
      </w:r>
      <w:r>
        <w:rPr>
          <w:rFonts w:ascii="Garamond" w:eastAsia="Garamond" w:hAnsi="Garamond"/>
          <w:i/>
          <w:color w:val="000000"/>
          <w:spacing w:val="-2"/>
          <w:sz w:val="19"/>
        </w:rPr>
        <w:t xml:space="preserve">(Tbe </w:t>
      </w:r>
      <w:r>
        <w:rPr>
          <w:rFonts w:ascii="Garamond" w:eastAsia="Garamond" w:hAnsi="Garamond"/>
          <w:i/>
          <w:color w:val="000000"/>
          <w:spacing w:val="-2"/>
          <w:sz w:val="26"/>
        </w:rPr>
        <w:t xml:space="preserve">Open </w:t>
      </w:r>
      <w:r>
        <w:rPr>
          <w:rFonts w:ascii="Garamond" w:eastAsia="Garamond" w:hAnsi="Garamond"/>
          <w:i/>
          <w:color w:val="000000"/>
          <w:spacing w:val="-2"/>
          <w:sz w:val="19"/>
        </w:rPr>
        <w:t xml:space="preserve">Society and lu Enemies, </w:t>
      </w:r>
      <w:r>
        <w:rPr>
          <w:rFonts w:ascii="Garamond" w:eastAsia="Garamond" w:hAnsi="Garamond"/>
          <w:b/>
          <w:color w:val="000000"/>
          <w:spacing w:val="-2"/>
          <w:sz w:val="19"/>
        </w:rPr>
        <w:t>Vol. 2, p. 278). l lo</w:t>
      </w:r>
      <w:r>
        <w:rPr>
          <w:rFonts w:ascii="Garamond" w:eastAsia="Garamond" w:hAnsi="Garamond"/>
          <w:b/>
          <w:color w:val="000000"/>
          <w:spacing w:val="-2"/>
          <w:sz w:val="19"/>
        </w:rPr>
        <w:t xml:space="preserve">werer, to be real, equality must extend beyond mere abstract equal legal rights "to the social and economic sphere . . . the real content of the proletarian demand for equality is the demand for the </w:t>
      </w:r>
      <w:r>
        <w:rPr>
          <w:rFonts w:ascii="Garamond" w:eastAsia="Garamond" w:hAnsi="Garamond"/>
          <w:i/>
          <w:color w:val="000000"/>
          <w:spacing w:val="-2"/>
          <w:sz w:val="19"/>
        </w:rPr>
        <w:t xml:space="preserve">abolition of classes" </w:t>
      </w:r>
      <w:r>
        <w:rPr>
          <w:rFonts w:ascii="Garamond" w:eastAsia="Garamond" w:hAnsi="Garamond"/>
          <w:b/>
          <w:color w:val="000000"/>
          <w:spacing w:val="-2"/>
          <w:sz w:val="19"/>
        </w:rPr>
        <w:t xml:space="preserve">(Engels, </w:t>
      </w:r>
      <w:r>
        <w:rPr>
          <w:rFonts w:ascii="Garamond" w:eastAsia="Garamond" w:hAnsi="Garamond"/>
          <w:i/>
          <w:color w:val="000000"/>
          <w:spacing w:val="-2"/>
          <w:sz w:val="19"/>
        </w:rPr>
        <w:t xml:space="preserve">Anti-Duebring, </w:t>
      </w:r>
      <w:r>
        <w:rPr>
          <w:rFonts w:ascii="Garamond" w:eastAsia="Garamond" w:hAnsi="Garamond"/>
          <w:b/>
          <w:color w:val="000000"/>
          <w:spacing w:val="-2"/>
          <w:sz w:val="19"/>
        </w:rPr>
        <w:t>pp. 122. 12</w:t>
      </w:r>
      <w:r>
        <w:rPr>
          <w:rFonts w:ascii="Garamond" w:eastAsia="Garamond" w:hAnsi="Garamond"/>
          <w:b/>
          <w:color w:val="000000"/>
          <w:spacing w:val="-2"/>
          <w:sz w:val="19"/>
        </w:rPr>
        <w:t>3).</w:t>
      </w:r>
    </w:p>
    <w:p w:rsidR="00A1073F" w:rsidRDefault="00A1073F">
      <w:pPr>
        <w:sectPr w:rsidR="00A1073F">
          <w:pgSz w:w="10646" w:h="16234"/>
          <w:pgMar w:top="920" w:right="981" w:bottom="798" w:left="1985" w:header="720" w:footer="720" w:gutter="0"/>
          <w:cols w:space="720"/>
        </w:sectPr>
      </w:pPr>
    </w:p>
    <w:p w:rsidR="00A1073F" w:rsidRDefault="00DF571E">
      <w:pPr>
        <w:tabs>
          <w:tab w:val="right" w:pos="7992"/>
        </w:tabs>
        <w:spacing w:line="287" w:lineRule="exact"/>
        <w:ind w:left="2016"/>
        <w:textAlignment w:val="baseline"/>
        <w:rPr>
          <w:rFonts w:eastAsia="Times New Roman"/>
          <w:color w:val="000000"/>
          <w:sz w:val="24"/>
        </w:rPr>
      </w:pPr>
      <w:r>
        <w:rPr>
          <w:rFonts w:eastAsia="Times New Roman"/>
          <w:color w:val="000000"/>
          <w:sz w:val="24"/>
        </w:rPr>
        <w:t>THE FIRST LAW OF DIALECTICS</w:t>
      </w:r>
      <w:r>
        <w:rPr>
          <w:rFonts w:eastAsia="Times New Roman"/>
          <w:color w:val="000000"/>
          <w:sz w:val="24"/>
        </w:rPr>
        <w:tab/>
        <w:t>137</w:t>
      </w:r>
    </w:p>
    <w:p w:rsidR="00A1073F" w:rsidRDefault="00DF571E">
      <w:pPr>
        <w:spacing w:before="73" w:line="293" w:lineRule="exact"/>
        <w:ind w:left="72" w:right="144"/>
        <w:jc w:val="both"/>
        <w:textAlignment w:val="baseline"/>
        <w:rPr>
          <w:rFonts w:eastAsia="Times New Roman"/>
          <w:color w:val="000000"/>
          <w:sz w:val="24"/>
        </w:rPr>
      </w:pPr>
      <w:r>
        <w:rPr>
          <w:rFonts w:eastAsia="Times New Roman"/>
          <w:color w:val="000000"/>
          <w:sz w:val="24"/>
        </w:rPr>
        <w:t>humanity. Actually, his "we" refers only to the exploited, since it is difficult to suppose that exploiters arc concerned with ending exploitation, however much they are chagrined by Marx's exposé. True, el</w:t>
      </w:r>
      <w:r>
        <w:rPr>
          <w:rFonts w:eastAsia="Times New Roman"/>
          <w:color w:val="000000"/>
          <w:sz w:val="24"/>
        </w:rPr>
        <w:t xml:space="preserve">imination of social inequality remains an open or incorrectly answered question in the minds of the mass of people so long as they arc ignorant or confused regarding this theory. This fact solves two real riddles: Tillich's contention that social equality </w:t>
      </w:r>
      <w:r>
        <w:rPr>
          <w:rFonts w:eastAsia="Times New Roman"/>
          <w:color w:val="000000"/>
          <w:sz w:val="24"/>
        </w:rPr>
        <w:t>remains an unsolved riddle and the blindness of his "insight" into Marx.</w:t>
      </w:r>
    </w:p>
    <w:p w:rsidR="00A1073F" w:rsidRDefault="00DF571E">
      <w:pPr>
        <w:spacing w:line="292" w:lineRule="exact"/>
        <w:ind w:left="72" w:right="144" w:firstLine="216"/>
        <w:jc w:val="both"/>
        <w:textAlignment w:val="baseline"/>
        <w:rPr>
          <w:rFonts w:eastAsia="Times New Roman"/>
          <w:color w:val="000000"/>
          <w:spacing w:val="2"/>
          <w:sz w:val="24"/>
        </w:rPr>
      </w:pPr>
      <w:r>
        <w:rPr>
          <w:rFonts w:eastAsia="Times New Roman"/>
          <w:color w:val="000000"/>
          <w:spacing w:val="2"/>
          <w:sz w:val="24"/>
        </w:rPr>
        <w:t>Tillich recognizes that, despite any preaching of love and biological inferior</w:t>
      </w:r>
      <w:r>
        <w:rPr>
          <w:rFonts w:eastAsia="Times New Roman"/>
          <w:color w:val="000000"/>
          <w:spacing w:val="2"/>
          <w:sz w:val="24"/>
        </w:rPr>
        <w:softHyphen/>
        <w:t>ity, the oppressed try to be free: "In every revolution and war, the will to solve the riddle of inequal</w:t>
      </w:r>
      <w:r>
        <w:rPr>
          <w:rFonts w:eastAsia="Times New Roman"/>
          <w:color w:val="000000"/>
          <w:spacing w:val="2"/>
          <w:sz w:val="24"/>
        </w:rPr>
        <w:t>ity is a driving force. But neither war nor revolution can answer it . . . we cannot permit ourselves to be so shallow or foolish as to try to escape into a social dreamland."' Here, "we" is again ambiguous—it now refers only to the exploiter, who understa</w:t>
      </w:r>
      <w:r>
        <w:rPr>
          <w:rFonts w:eastAsia="Times New Roman"/>
          <w:color w:val="000000"/>
          <w:spacing w:val="2"/>
          <w:sz w:val="24"/>
        </w:rPr>
        <w:t>ndably considers "shallow or foolish" all efforts to solve the "riddle" of social inequality. And history demonstrates that when the services of a Tillich fail to stem the struggles of the exploited, oppres</w:t>
      </w:r>
      <w:r>
        <w:rPr>
          <w:rFonts w:eastAsia="Times New Roman"/>
          <w:color w:val="000000"/>
          <w:spacing w:val="2"/>
          <w:sz w:val="24"/>
        </w:rPr>
        <w:softHyphen/>
        <w:t>sors use the most modern weapons to insure that t</w:t>
      </w:r>
      <w:r>
        <w:rPr>
          <w:rFonts w:eastAsia="Times New Roman"/>
          <w:color w:val="000000"/>
          <w:spacing w:val="2"/>
          <w:sz w:val="24"/>
        </w:rPr>
        <w:t>he riddle remains a riddle. If the oppressed were merely seeking escape to a "social dreamland," oppressors would not use guns to bar their admission, but would render every assistance to get them there. On the contrary, because communism entails freedom f</w:t>
      </w:r>
      <w:r>
        <w:rPr>
          <w:rFonts w:eastAsia="Times New Roman"/>
          <w:color w:val="000000"/>
          <w:spacing w:val="2"/>
          <w:sz w:val="24"/>
        </w:rPr>
        <w:t>rom oppression, escape must be condemned and by all means prevented. In the revolutions and wars endemic to the rise and fall of slavery and feudalism and to the rise of capitalism, the "riddle" of social inequality remained unsolved, with the oppressed un</w:t>
      </w:r>
      <w:r>
        <w:rPr>
          <w:rFonts w:eastAsia="Times New Roman"/>
          <w:color w:val="000000"/>
          <w:spacing w:val="2"/>
          <w:sz w:val="24"/>
        </w:rPr>
        <w:t>dergoing essentially only a change of masters. But under full communism—attained by the completion of socialist transition—freedom for the masses ceases to be a "social dreamland" and becomes a lasting reality. Tillich's "Eternal Nov" (the title of his boo</w:t>
      </w:r>
      <w:r>
        <w:rPr>
          <w:rFonts w:eastAsia="Times New Roman"/>
          <w:color w:val="000000"/>
          <w:spacing w:val="2"/>
          <w:sz w:val="24"/>
        </w:rPr>
        <w:t>k)—in essence, capitalism—will in due course become part of the "Eternal No Longer."</w:t>
      </w:r>
    </w:p>
    <w:p w:rsidR="00A1073F" w:rsidRDefault="00DF571E">
      <w:pPr>
        <w:spacing w:before="34" w:line="293" w:lineRule="exact"/>
        <w:ind w:left="72" w:right="144" w:firstLine="216"/>
        <w:jc w:val="both"/>
        <w:textAlignment w:val="baseline"/>
        <w:rPr>
          <w:rFonts w:eastAsia="Times New Roman"/>
          <w:color w:val="000000"/>
          <w:spacing w:val="3"/>
          <w:sz w:val="24"/>
        </w:rPr>
      </w:pPr>
      <w:r>
        <w:rPr>
          <w:rFonts w:eastAsia="Times New Roman"/>
          <w:color w:val="000000"/>
          <w:spacing w:val="3"/>
          <w:sz w:val="24"/>
        </w:rPr>
        <w:t>After his brief resort to a secular evaluation, Tillich's gloomy mood about mankind's prospects changes, and he confidently acknowledges that God "ap</w:t>
      </w:r>
      <w:r>
        <w:rPr>
          <w:rFonts w:eastAsia="Times New Roman"/>
          <w:color w:val="000000"/>
          <w:spacing w:val="3"/>
          <w:sz w:val="24"/>
        </w:rPr>
        <w:softHyphen/>
        <w:t>pears to us an oppres</w:t>
      </w:r>
      <w:r>
        <w:rPr>
          <w:rFonts w:eastAsia="Times New Roman"/>
          <w:color w:val="000000"/>
          <w:spacing w:val="3"/>
          <w:sz w:val="24"/>
        </w:rPr>
        <w:t xml:space="preserve">sive power . . . [but that when we accept] the message that He </w:t>
      </w:r>
      <w:r>
        <w:rPr>
          <w:rFonts w:eastAsia="Times New Roman"/>
          <w:i/>
          <w:color w:val="000000"/>
          <w:spacing w:val="3"/>
          <w:sz w:val="24"/>
        </w:rPr>
        <w:t xml:space="preserve">is </w:t>
      </w:r>
      <w:r>
        <w:rPr>
          <w:rFonts w:eastAsia="Times New Roman"/>
          <w:color w:val="000000"/>
          <w:spacing w:val="3"/>
          <w:sz w:val="24"/>
        </w:rPr>
        <w:t xml:space="preserve">reconciled, everything changes . . . Then we realize that I-Iis love is the law of our own being, and that it is the law of reuniting love."'" The love inculcated by the "message of the Christ," he affirms, endows us with His </w:t>
      </w:r>
      <w:r>
        <w:rPr>
          <w:rFonts w:eastAsia="Times New Roman"/>
          <w:color w:val="000000"/>
          <w:spacing w:val="3"/>
          <w:sz w:val="27"/>
          <w:vertAlign w:val="superscript"/>
        </w:rPr>
        <w:t>"</w:t>
      </w:r>
      <w:r>
        <w:rPr>
          <w:rFonts w:eastAsia="Times New Roman"/>
          <w:color w:val="000000"/>
          <w:spacing w:val="3"/>
          <w:sz w:val="24"/>
        </w:rPr>
        <w:t xml:space="preserve">power to conquer the demonic </w:t>
      </w:r>
      <w:r>
        <w:rPr>
          <w:rFonts w:eastAsia="Times New Roman"/>
          <w:color w:val="000000"/>
          <w:spacing w:val="3"/>
          <w:sz w:val="24"/>
        </w:rPr>
        <w:t>forces that control our lives, mind and body." This is but a repeat of a nearly 2,000-year-old standing invitation to the masses to contend with hobgoblins.</w:t>
      </w:r>
    </w:p>
    <w:p w:rsidR="00A1073F" w:rsidRDefault="00DF571E">
      <w:pPr>
        <w:tabs>
          <w:tab w:val="right" w:pos="7992"/>
        </w:tabs>
        <w:spacing w:before="300" w:line="293" w:lineRule="exact"/>
        <w:ind w:left="288"/>
        <w:textAlignment w:val="baseline"/>
        <w:rPr>
          <w:rFonts w:eastAsia="Times New Roman"/>
          <w:i/>
          <w:color w:val="000000"/>
          <w:sz w:val="24"/>
        </w:rPr>
      </w:pPr>
      <w:r>
        <w:rPr>
          <w:rFonts w:eastAsia="Times New Roman"/>
          <w:i/>
          <w:color w:val="000000"/>
          <w:sz w:val="24"/>
        </w:rPr>
        <w:t>Sidney Hook</w:t>
      </w:r>
      <w:r>
        <w:rPr>
          <w:rFonts w:eastAsia="Times New Roman"/>
          <w:i/>
          <w:color w:val="000000"/>
          <w:sz w:val="24"/>
        </w:rPr>
        <w:tab/>
      </w:r>
      <w:r>
        <w:rPr>
          <w:rFonts w:eastAsia="Times New Roman"/>
          <w:color w:val="000000"/>
          <w:sz w:val="24"/>
        </w:rPr>
        <w:t>Some of those fighting for an end to exploitation believe that a</w:t>
      </w:r>
    </w:p>
    <w:p w:rsidR="00A1073F" w:rsidRDefault="00DF571E">
      <w:pPr>
        <w:spacing w:before="19" w:line="293" w:lineRule="exact"/>
        <w:ind w:left="72" w:right="144"/>
        <w:jc w:val="both"/>
        <w:textAlignment w:val="baseline"/>
        <w:rPr>
          <w:rFonts w:eastAsia="Times New Roman"/>
          <w:color w:val="000000"/>
          <w:sz w:val="24"/>
        </w:rPr>
      </w:pPr>
      <w:r>
        <w:rPr>
          <w:rFonts w:eastAsia="Times New Roman"/>
          <w:color w:val="000000"/>
          <w:sz w:val="24"/>
        </w:rPr>
        <w:t>future society will abolish not only antagonisms rooted in the social structure but all antagonisms, so that violence between humans will never occur. In the guise of attacking this exaggeration, Sidney Hook denies the feasibility of abol-</w:t>
      </w:r>
      <w:r>
        <w:rPr>
          <w:rFonts w:eastAsia="Times New Roman"/>
          <w:color w:val="000000"/>
          <w:sz w:val="24"/>
        </w:rPr>
        <w:t xml:space="preserve"> </w:t>
      </w:r>
    </w:p>
    <w:p w:rsidR="00A1073F" w:rsidRDefault="00DF571E">
      <w:pPr>
        <w:spacing w:before="434" w:line="230" w:lineRule="exact"/>
        <w:ind w:left="72" w:right="144" w:firstLine="216"/>
        <w:jc w:val="both"/>
        <w:textAlignment w:val="baseline"/>
        <w:rPr>
          <w:rFonts w:ascii="Verdana" w:eastAsia="Verdana" w:hAnsi="Verdana"/>
          <w:color w:val="000000"/>
          <w:spacing w:val="-6"/>
          <w:sz w:val="17"/>
        </w:rPr>
      </w:pPr>
      <w:r>
        <w:rPr>
          <w:rFonts w:ascii="Verdana" w:eastAsia="Verdana" w:hAnsi="Verdana"/>
          <w:color w:val="000000"/>
          <w:spacing w:val="-6"/>
          <w:sz w:val="17"/>
        </w:rPr>
        <w:t>*For God is lov</w:t>
      </w:r>
      <w:r>
        <w:rPr>
          <w:rFonts w:ascii="Verdana" w:eastAsia="Verdana" w:hAnsi="Verdana"/>
          <w:color w:val="000000"/>
          <w:spacing w:val="-6"/>
          <w:sz w:val="17"/>
        </w:rPr>
        <w:t xml:space="preserve">e. . . . The Church is the place where the reunion of man with man is an actual event. . . ." (Tillich, </w:t>
      </w:r>
      <w:r>
        <w:rPr>
          <w:rFonts w:eastAsia="Times New Roman"/>
          <w:i/>
          <w:color w:val="000000"/>
          <w:spacing w:val="-6"/>
          <w:sz w:val="19"/>
        </w:rPr>
        <w:t xml:space="preserve">The New Being, </w:t>
      </w:r>
      <w:r>
        <w:rPr>
          <w:rFonts w:ascii="Verdana" w:eastAsia="Verdana" w:hAnsi="Verdana"/>
          <w:color w:val="000000"/>
          <w:spacing w:val="-6"/>
          <w:sz w:val="17"/>
        </w:rPr>
        <w:t xml:space="preserve">pp. 29, 23). The needs of the exploiting class determine certain features of God's nature. Cf. The Lord's Song or </w:t>
      </w:r>
      <w:r>
        <w:rPr>
          <w:rFonts w:eastAsia="Times New Roman"/>
          <w:i/>
          <w:color w:val="000000"/>
          <w:spacing w:val="-6"/>
          <w:sz w:val="19"/>
        </w:rPr>
        <w:t xml:space="preserve">Bbagavad-Giro: </w:t>
      </w:r>
      <w:r>
        <w:rPr>
          <w:rFonts w:ascii="Verdana" w:eastAsia="Verdana" w:hAnsi="Verdana"/>
          <w:color w:val="000000"/>
          <w:spacing w:val="-6"/>
          <w:sz w:val="17"/>
        </w:rPr>
        <w:t>"The Ble</w:t>
      </w:r>
      <w:r>
        <w:rPr>
          <w:rFonts w:ascii="Verdana" w:eastAsia="Verdana" w:hAnsi="Verdana"/>
          <w:color w:val="000000"/>
          <w:spacing w:val="-6"/>
          <w:sz w:val="17"/>
        </w:rPr>
        <w:t xml:space="preserve">ssed Lord said . . . arise and acquire glory. Conquering the enemies, enjoy the unrivalled kingdom. .. . Do thou kill and be not distressed by fear" (Watts, </w:t>
      </w:r>
      <w:r>
        <w:rPr>
          <w:rFonts w:eastAsia="Times New Roman"/>
          <w:i/>
          <w:color w:val="000000"/>
          <w:spacing w:val="-6"/>
          <w:sz w:val="19"/>
        </w:rPr>
        <w:t xml:space="preserve">The Two Hands of God, </w:t>
      </w:r>
      <w:r>
        <w:rPr>
          <w:rFonts w:ascii="Verdana" w:eastAsia="Verdana" w:hAnsi="Verdana"/>
          <w:color w:val="000000"/>
          <w:spacing w:val="-6"/>
          <w:sz w:val="17"/>
        </w:rPr>
        <w:t>p. 82).</w:t>
      </w:r>
    </w:p>
    <w:p w:rsidR="00A1073F" w:rsidRDefault="00A1073F">
      <w:pPr>
        <w:sectPr w:rsidR="00A1073F">
          <w:pgSz w:w="11866" w:h="16234"/>
          <w:pgMar w:top="960" w:right="2327" w:bottom="838" w:left="1377" w:header="720" w:footer="720" w:gutter="0"/>
          <w:cols w:space="720"/>
        </w:sectPr>
      </w:pPr>
    </w:p>
    <w:p w:rsidR="00A1073F" w:rsidRDefault="00DF571E">
      <w:pPr>
        <w:tabs>
          <w:tab w:val="left" w:pos="2016"/>
        </w:tabs>
        <w:spacing w:line="287" w:lineRule="exact"/>
        <w:ind w:left="72"/>
        <w:textAlignment w:val="baseline"/>
        <w:rPr>
          <w:rFonts w:eastAsia="Times New Roman"/>
          <w:b/>
          <w:color w:val="000000"/>
          <w:spacing w:val="-4"/>
          <w:sz w:val="23"/>
        </w:rPr>
      </w:pPr>
      <w:r>
        <w:rPr>
          <w:rFonts w:eastAsia="Times New Roman"/>
          <w:b/>
          <w:color w:val="000000"/>
          <w:spacing w:val="-4"/>
          <w:sz w:val="23"/>
        </w:rPr>
        <w:t>138</w:t>
      </w:r>
      <w:r>
        <w:rPr>
          <w:rFonts w:eastAsia="Times New Roman"/>
          <w:b/>
          <w:color w:val="000000"/>
          <w:spacing w:val="-4"/>
          <w:sz w:val="23"/>
        </w:rPr>
        <w:tab/>
        <w:t>DIALECTICAL MATERIALISM</w:t>
      </w:r>
    </w:p>
    <w:p w:rsidR="00A1073F" w:rsidRDefault="00DF571E">
      <w:pPr>
        <w:spacing w:before="70" w:line="295" w:lineRule="exact"/>
        <w:ind w:left="72" w:right="144"/>
        <w:jc w:val="both"/>
        <w:textAlignment w:val="baseline"/>
        <w:rPr>
          <w:rFonts w:eastAsia="Times New Roman"/>
          <w:b/>
          <w:color w:val="000000"/>
          <w:spacing w:val="-5"/>
          <w:sz w:val="23"/>
        </w:rPr>
      </w:pPr>
      <w:r>
        <w:rPr>
          <w:rFonts w:eastAsia="Times New Roman"/>
          <w:b/>
          <w:color w:val="000000"/>
          <w:spacing w:val="-5"/>
          <w:sz w:val="23"/>
        </w:rPr>
        <w:t>ishing social antagonisms, claiming that this conflicts with biology.* Like Til-lich's equating of the desire to escape or liquidate exploitation with an attempt to "escape into a social dreamland," for Elook, programs to end exploitation are "fantasies of</w:t>
      </w:r>
      <w:r>
        <w:rPr>
          <w:rFonts w:eastAsia="Times New Roman"/>
          <w:b/>
          <w:color w:val="000000"/>
          <w:spacing w:val="-5"/>
          <w:sz w:val="23"/>
        </w:rPr>
        <w:t xml:space="preserve"> millenary Utopianism which, from evidence that </w:t>
      </w:r>
      <w:r>
        <w:rPr>
          <w:rFonts w:eastAsia="Times New Roman"/>
          <w:b/>
          <w:i/>
          <w:color w:val="000000"/>
          <w:spacing w:val="-5"/>
          <w:sz w:val="23"/>
        </w:rPr>
        <w:t xml:space="preserve">some </w:t>
      </w:r>
      <w:r>
        <w:rPr>
          <w:rFonts w:eastAsia="Times New Roman"/>
          <w:b/>
          <w:color w:val="000000"/>
          <w:spacing w:val="-5"/>
          <w:sz w:val="23"/>
        </w:rPr>
        <w:t>socially undesirable traits of historical behavior may be removable, makes inferences about the future which would require that man cease being a biological organ</w:t>
      </w:r>
      <w:r>
        <w:rPr>
          <w:rFonts w:eastAsia="Times New Roman"/>
          <w:b/>
          <w:color w:val="000000"/>
          <w:spacing w:val="-5"/>
          <w:sz w:val="23"/>
        </w:rPr>
        <w:softHyphen/>
        <w:t>ism.""' For him, exploitation is basical</w:t>
      </w:r>
      <w:r>
        <w:rPr>
          <w:rFonts w:eastAsia="Times New Roman"/>
          <w:b/>
          <w:color w:val="000000"/>
          <w:spacing w:val="-5"/>
          <w:sz w:val="23"/>
        </w:rPr>
        <w:t>ly biological, not social, and hence in</w:t>
      </w:r>
      <w:r>
        <w:rPr>
          <w:rFonts w:eastAsia="Times New Roman"/>
          <w:b/>
          <w:color w:val="000000"/>
          <w:spacing w:val="-5"/>
          <w:sz w:val="23"/>
        </w:rPr>
        <w:softHyphen/>
        <w:t>eradicable—a reflection of man's essentially unchanging animal-like nature rather than of a certain historic level in his material conditions of existence. Although proclaiming his devotion to science and his disdain</w:t>
      </w:r>
      <w:r>
        <w:rPr>
          <w:rFonts w:eastAsia="Times New Roman"/>
          <w:b/>
          <w:color w:val="000000"/>
          <w:spacing w:val="-5"/>
          <w:sz w:val="23"/>
        </w:rPr>
        <w:t xml:space="preserve"> for pseudoscience, Hook fails to cite any data regarding (1) the predominantly nonantagonistic social relations of prcclass society (which prevailed for tens of thousands of years, and their decay and supersession by the antagonisms of class society, and </w:t>
      </w:r>
      <w:r>
        <w:rPr>
          <w:rFonts w:eastAsia="Times New Roman"/>
          <w:b/>
          <w:color w:val="000000"/>
          <w:spacing w:val="-5"/>
          <w:sz w:val="23"/>
        </w:rPr>
        <w:t>(2) the decay of class society (capitalism in its monopoly-imperialist stage) and its supersession by another society with nonantagonistic social relations.</w:t>
      </w:r>
    </w:p>
    <w:p w:rsidR="00A1073F" w:rsidRDefault="00DF571E">
      <w:pPr>
        <w:spacing w:line="293" w:lineRule="exact"/>
        <w:ind w:left="72" w:right="144" w:firstLine="216"/>
        <w:jc w:val="both"/>
        <w:textAlignment w:val="baseline"/>
        <w:rPr>
          <w:rFonts w:eastAsia="Times New Roman"/>
          <w:b/>
          <w:color w:val="000000"/>
          <w:spacing w:val="-7"/>
          <w:sz w:val="23"/>
        </w:rPr>
      </w:pPr>
      <w:r>
        <w:rPr>
          <w:rFonts w:eastAsia="Times New Roman"/>
          <w:b/>
          <w:color w:val="000000"/>
          <w:spacing w:val="-7"/>
          <w:sz w:val="23"/>
        </w:rPr>
        <w:t>Hook writes that "in the interests of political mythology" restrictions arc placed on "the dialecti</w:t>
      </w:r>
      <w:r>
        <w:rPr>
          <w:rFonts w:eastAsia="Times New Roman"/>
          <w:b/>
          <w:color w:val="000000"/>
          <w:spacing w:val="-7"/>
          <w:sz w:val="23"/>
        </w:rPr>
        <w:t>c of struggle,""" but the capitalist framework to which he would confine that struggle makes this characterization fit his own thinking very well. I-look is concerned not with restrictions placed on the use of dialectics, its nonuse or misuse (which he wel</w:t>
      </w:r>
      <w:r>
        <w:rPr>
          <w:rFonts w:eastAsia="Times New Roman"/>
          <w:b/>
          <w:color w:val="000000"/>
          <w:spacing w:val="-7"/>
          <w:sz w:val="23"/>
        </w:rPr>
        <w:t xml:space="preserve">comes), but with its use (which he abhors). The issue, more precisely stated, is not the necessity of struggle—on which those concerned agree—but of revolutionary versus counterrevolutionary struggle. I look's </w:t>
      </w:r>
      <w:r>
        <w:rPr>
          <w:rFonts w:eastAsia="Times New Roman"/>
          <w:b/>
          <w:i/>
          <w:color w:val="000000"/>
          <w:spacing w:val="-7"/>
          <w:sz w:val="23"/>
        </w:rPr>
        <w:t xml:space="preserve">Reason, Social Myths and Democracy </w:t>
      </w:r>
      <w:r>
        <w:rPr>
          <w:rFonts w:eastAsia="Times New Roman"/>
          <w:b/>
          <w:color w:val="000000"/>
          <w:spacing w:val="-7"/>
          <w:sz w:val="23"/>
        </w:rPr>
        <w:t>merely prov</w:t>
      </w:r>
      <w:r>
        <w:rPr>
          <w:rFonts w:eastAsia="Times New Roman"/>
          <w:b/>
          <w:color w:val="000000"/>
          <w:spacing w:val="-7"/>
          <w:sz w:val="23"/>
        </w:rPr>
        <w:t>ides somewhat attractive labels for lethal bourgeois medicaments.</w:t>
      </w:r>
    </w:p>
    <w:p w:rsidR="00A1073F" w:rsidRDefault="00DF571E">
      <w:pPr>
        <w:tabs>
          <w:tab w:val="left" w:pos="2016"/>
        </w:tabs>
        <w:spacing w:before="310" w:line="295" w:lineRule="exact"/>
        <w:ind w:left="72" w:right="144" w:firstLine="216"/>
        <w:jc w:val="both"/>
        <w:textAlignment w:val="baseline"/>
        <w:rPr>
          <w:rFonts w:eastAsia="Times New Roman"/>
          <w:b/>
          <w:i/>
          <w:color w:val="000000"/>
          <w:spacing w:val="-4"/>
          <w:sz w:val="23"/>
        </w:rPr>
      </w:pPr>
      <w:r>
        <w:rPr>
          <w:rFonts w:eastAsia="Times New Roman"/>
          <w:b/>
          <w:i/>
          <w:color w:val="000000"/>
          <w:spacing w:val="-4"/>
          <w:sz w:val="23"/>
        </w:rPr>
        <w:t>J. Krisbnamurti</w:t>
      </w:r>
      <w:r>
        <w:rPr>
          <w:rFonts w:eastAsia="Times New Roman"/>
          <w:b/>
          <w:i/>
          <w:color w:val="000000"/>
          <w:spacing w:val="-4"/>
          <w:sz w:val="23"/>
        </w:rPr>
        <w:tab/>
      </w:r>
      <w:r>
        <w:rPr>
          <w:rFonts w:eastAsia="Times New Roman"/>
          <w:b/>
          <w:color w:val="000000"/>
          <w:spacing w:val="-4"/>
          <w:sz w:val="23"/>
        </w:rPr>
        <w:t>In a misanthropic vein similar to Tillich's and Hook's, Krishnamurti, a spiritual leader who urges us to cast out worldly desires, de</w:t>
      </w:r>
      <w:r>
        <w:rPr>
          <w:rFonts w:eastAsia="Times New Roman"/>
          <w:b/>
          <w:color w:val="000000"/>
          <w:spacing w:val="-4"/>
          <w:sz w:val="23"/>
        </w:rPr>
        <w:softHyphen/>
      </w:r>
      <w:r>
        <w:rPr>
          <w:rFonts w:eastAsia="Times New Roman"/>
          <w:b/>
          <w:color w:val="000000"/>
          <w:spacing w:val="-4"/>
          <w:sz w:val="23"/>
        </w:rPr>
        <w:t>clares that "progress . . . is a word with which we hypnotize ourselves . . . greed can never become non-greed, any more than violence can become non</w:t>
      </w:r>
      <w:r>
        <w:rPr>
          <w:rFonts w:eastAsia="Times New Roman"/>
          <w:b/>
          <w:color w:val="000000"/>
          <w:spacing w:val="-4"/>
          <w:sz w:val="23"/>
        </w:rPr>
        <w:softHyphen/>
        <w:t>violence."'" There is the "power of the machine in the hands of a few . . . the exploitation of the stupid</w:t>
      </w:r>
      <w:r>
        <w:rPr>
          <w:rFonts w:eastAsia="Times New Roman"/>
          <w:b/>
          <w:color w:val="000000"/>
          <w:spacing w:val="-4"/>
          <w:sz w:val="23"/>
        </w:rPr>
        <w:t xml:space="preserve"> by the clever. . . . We all want some kind </w:t>
      </w:r>
      <w:r>
        <w:rPr>
          <w:rFonts w:eastAsia="Times New Roman"/>
          <w:color w:val="000000"/>
          <w:spacing w:val="-4"/>
          <w:sz w:val="23"/>
        </w:rPr>
        <w:t xml:space="preserve">of </w:t>
      </w:r>
      <w:r>
        <w:rPr>
          <w:rFonts w:eastAsia="Times New Roman"/>
          <w:b/>
          <w:color w:val="000000"/>
          <w:spacing w:val="-4"/>
          <w:sz w:val="23"/>
        </w:rPr>
        <w:t>power, whether over ourselves or over others."'" Here again the culprit is biology, which according to Krishnamurti eternally holds down to the level of a beast those who slave for their betters and who arc su</w:t>
      </w:r>
      <w:r>
        <w:rPr>
          <w:rFonts w:eastAsia="Times New Roman"/>
          <w:b/>
          <w:color w:val="000000"/>
          <w:spacing w:val="-4"/>
          <w:sz w:val="23"/>
        </w:rPr>
        <w:t>ited only to toil uncomplain</w:t>
      </w:r>
      <w:r>
        <w:rPr>
          <w:rFonts w:eastAsia="Times New Roman"/>
          <w:b/>
          <w:color w:val="000000"/>
          <w:spacing w:val="-4"/>
          <w:sz w:val="23"/>
        </w:rPr>
        <w:softHyphen/>
        <w:t>ingly for a "clever" master. The exploited must not covet the wealth taken from them by exploiters, and must cast out evil desire for any just recompense for their labor.</w:t>
      </w:r>
    </w:p>
    <w:p w:rsidR="00A1073F" w:rsidRDefault="00DF571E">
      <w:pPr>
        <w:spacing w:before="14" w:line="295" w:lineRule="exact"/>
        <w:ind w:left="72" w:right="144" w:firstLine="216"/>
        <w:jc w:val="both"/>
        <w:textAlignment w:val="baseline"/>
        <w:rPr>
          <w:rFonts w:eastAsia="Times New Roman"/>
          <w:b/>
          <w:color w:val="000000"/>
          <w:spacing w:val="-2"/>
          <w:sz w:val="23"/>
        </w:rPr>
      </w:pPr>
      <w:r>
        <w:rPr>
          <w:rFonts w:eastAsia="Times New Roman"/>
          <w:b/>
          <w:color w:val="000000"/>
          <w:spacing w:val="-2"/>
          <w:sz w:val="23"/>
        </w:rPr>
        <w:t>What is the villain which engenders evil desire and illu</w:t>
      </w:r>
      <w:r>
        <w:rPr>
          <w:rFonts w:eastAsia="Times New Roman"/>
          <w:b/>
          <w:color w:val="000000"/>
          <w:spacing w:val="-2"/>
          <w:sz w:val="23"/>
        </w:rPr>
        <w:t>sion? The conflict of opposites. And what causes conflict? ". . . [I]deas always breed opposition, the conflict of opposites."' Likewise, ideals, instead of "liberating man from con</w:t>
      </w:r>
      <w:r>
        <w:rPr>
          <w:rFonts w:eastAsia="Times New Roman"/>
          <w:b/>
          <w:color w:val="000000"/>
          <w:spacing w:val="-2"/>
          <w:sz w:val="23"/>
        </w:rPr>
        <w:softHyphen/>
        <w:t>flict and confusion," intensify "division between man and man."'" As for</w:t>
      </w:r>
    </w:p>
    <w:p w:rsidR="00A1073F" w:rsidRDefault="00DF571E">
      <w:pPr>
        <w:spacing w:before="322" w:line="227" w:lineRule="exact"/>
        <w:ind w:left="72" w:right="144" w:firstLine="216"/>
        <w:jc w:val="both"/>
        <w:textAlignment w:val="baseline"/>
        <w:rPr>
          <w:rFonts w:ascii="Verdana" w:eastAsia="Verdana" w:hAnsi="Verdana"/>
          <w:color w:val="000000"/>
          <w:spacing w:val="-7"/>
          <w:sz w:val="16"/>
        </w:rPr>
      </w:pPr>
      <w:r>
        <w:rPr>
          <w:rFonts w:ascii="Verdana" w:eastAsia="Verdana" w:hAnsi="Verdana"/>
          <w:color w:val="000000"/>
          <w:spacing w:val="-7"/>
          <w:sz w:val="16"/>
        </w:rPr>
        <w:t>`Ile mocks the "naive belief that the social harmony and peace, envisaged by all chiliastic doctrines (belief in the coming of a period of perfect happiness, of freedom from the imperfections of human existence]. can ever prevail in the relations between m</w:t>
      </w:r>
      <w:r>
        <w:rPr>
          <w:rFonts w:ascii="Verdana" w:eastAsia="Verdana" w:hAnsi="Verdana"/>
          <w:color w:val="000000"/>
          <w:spacing w:val="-7"/>
          <w:sz w:val="16"/>
        </w:rPr>
        <w:t xml:space="preserve">en . . . a belief in the predestined day when all men will be brothers and no one will re-enact the role of Cain" (I look, </w:t>
      </w:r>
      <w:r>
        <w:rPr>
          <w:rFonts w:ascii="Arial Narrow" w:eastAsia="Arial Narrow" w:hAnsi="Arial Narrow"/>
          <w:b/>
          <w:i/>
          <w:color w:val="000000"/>
          <w:spacing w:val="-7"/>
          <w:sz w:val="17"/>
        </w:rPr>
        <w:t xml:space="preserve">Reason, Social Mytbs, and Democracy, </w:t>
      </w:r>
      <w:r>
        <w:rPr>
          <w:rFonts w:ascii="Verdana" w:eastAsia="Verdana" w:hAnsi="Verdana"/>
          <w:color w:val="000000"/>
          <w:spacing w:val="-7"/>
          <w:sz w:val="16"/>
        </w:rPr>
        <w:t>p. 253). In dramatic contrast with 1 look's "realism," this "naiveté" is only a second</w:t>
      </w:r>
      <w:r>
        <w:rPr>
          <w:rFonts w:ascii="Verdana" w:eastAsia="Verdana" w:hAnsi="Verdana"/>
          <w:color w:val="000000"/>
          <w:spacing w:val="-7"/>
          <w:sz w:val="16"/>
        </w:rPr>
        <w:softHyphen/>
        <w:t>ary inacc</w:t>
      </w:r>
      <w:r>
        <w:rPr>
          <w:rFonts w:ascii="Verdana" w:eastAsia="Verdana" w:hAnsi="Verdana"/>
          <w:color w:val="000000"/>
          <w:spacing w:val="-7"/>
          <w:sz w:val="16"/>
        </w:rPr>
        <w:t>uracy, an outer raiment for a basic realism regarding mankind's prospects.</w:t>
      </w:r>
    </w:p>
    <w:p w:rsidR="00A1073F" w:rsidRDefault="00A1073F">
      <w:pPr>
        <w:sectPr w:rsidR="00A1073F">
          <w:pgSz w:w="10733" w:h="16224"/>
          <w:pgMar w:top="920" w:right="960" w:bottom="748" w:left="2093" w:header="720" w:footer="720" w:gutter="0"/>
          <w:cols w:space="720"/>
        </w:sectPr>
      </w:pPr>
    </w:p>
    <w:p w:rsidR="00A1073F" w:rsidRDefault="00DF571E">
      <w:pPr>
        <w:tabs>
          <w:tab w:val="right" w:pos="7992"/>
        </w:tabs>
        <w:spacing w:line="290" w:lineRule="exact"/>
        <w:ind w:left="2088"/>
        <w:textAlignment w:val="baseline"/>
        <w:rPr>
          <w:rFonts w:eastAsia="Times New Roman"/>
          <w:color w:val="000000"/>
          <w:sz w:val="23"/>
        </w:rPr>
      </w:pPr>
      <w:r>
        <w:rPr>
          <w:rFonts w:eastAsia="Times New Roman"/>
          <w:color w:val="000000"/>
          <w:sz w:val="23"/>
        </w:rPr>
        <w:t>THE FIRST LAW OF DIALECTICS</w:t>
      </w:r>
      <w:r>
        <w:rPr>
          <w:rFonts w:eastAsia="Times New Roman"/>
          <w:color w:val="000000"/>
          <w:sz w:val="23"/>
        </w:rPr>
        <w:tab/>
        <w:t>139</w:t>
      </w:r>
    </w:p>
    <w:p w:rsidR="00A1073F" w:rsidRDefault="00DF571E">
      <w:pPr>
        <w:spacing w:before="77" w:line="292" w:lineRule="exact"/>
        <w:ind w:left="144" w:right="144"/>
        <w:jc w:val="both"/>
        <w:textAlignment w:val="baseline"/>
        <w:rPr>
          <w:rFonts w:eastAsia="Times New Roman"/>
          <w:color w:val="000000"/>
          <w:spacing w:val="5"/>
          <w:sz w:val="23"/>
        </w:rPr>
      </w:pPr>
      <w:r>
        <w:rPr>
          <w:rFonts w:eastAsia="Times New Roman"/>
          <w:color w:val="000000"/>
          <w:spacing w:val="5"/>
          <w:sz w:val="23"/>
        </w:rPr>
        <w:t xml:space="preserve">capitalists and feudal lords, they know Krishnamurti is not referring to them as troublemakers since they have already been pretty much liberated from any ideas and ideals other than those involving greed. Plainly, only workers and the peoples of colonial </w:t>
      </w:r>
      <w:r>
        <w:rPr>
          <w:rFonts w:eastAsia="Times New Roman"/>
          <w:color w:val="000000"/>
          <w:spacing w:val="5"/>
          <w:sz w:val="23"/>
        </w:rPr>
        <w:t>countries require Krishnamurti's help in being "liberated" from liberating ideas and ideals, so that capitalists won't be harassed by needless "conflict and confusion" and peaceful exploitation can prevail. Everyone who wants to live in the "real" world, h</w:t>
      </w:r>
      <w:r>
        <w:rPr>
          <w:rFonts w:eastAsia="Times New Roman"/>
          <w:color w:val="000000"/>
          <w:spacing w:val="5"/>
          <w:sz w:val="23"/>
        </w:rPr>
        <w:t>e urges, should give up the "dream" world of liberation struggle and accept oppression without a murmur.</w:t>
      </w:r>
    </w:p>
    <w:p w:rsidR="00A1073F" w:rsidRDefault="00DF571E">
      <w:pPr>
        <w:spacing w:before="6" w:line="292" w:lineRule="exact"/>
        <w:ind w:left="144" w:right="144" w:firstLine="216"/>
        <w:jc w:val="both"/>
        <w:textAlignment w:val="baseline"/>
        <w:rPr>
          <w:rFonts w:eastAsia="Times New Roman"/>
          <w:color w:val="000000"/>
          <w:spacing w:val="6"/>
          <w:sz w:val="23"/>
        </w:rPr>
      </w:pPr>
      <w:r>
        <w:rPr>
          <w:rFonts w:eastAsia="Times New Roman"/>
          <w:color w:val="000000"/>
          <w:spacing w:val="6"/>
          <w:sz w:val="23"/>
        </w:rPr>
        <w:t xml:space="preserve">"Reality can </w:t>
      </w:r>
      <w:r>
        <w:rPr>
          <w:rFonts w:eastAsia="Times New Roman"/>
          <w:i/>
          <w:color w:val="000000"/>
          <w:spacing w:val="6"/>
          <w:sz w:val="23"/>
        </w:rPr>
        <w:t xml:space="preserve">be </w:t>
      </w:r>
      <w:r>
        <w:rPr>
          <w:rFonts w:eastAsia="Times New Roman"/>
          <w:color w:val="000000"/>
          <w:spacing w:val="6"/>
          <w:sz w:val="23"/>
        </w:rPr>
        <w:t>only when the opposites cease. To condemn or identify breeds the conflicts of the oppositcs. . . .""' Krishnamurti makes clear that onl</w:t>
      </w:r>
      <w:r>
        <w:rPr>
          <w:rFonts w:eastAsia="Times New Roman"/>
          <w:color w:val="000000"/>
          <w:spacing w:val="6"/>
          <w:sz w:val="23"/>
        </w:rPr>
        <w:t>y con</w:t>
      </w:r>
      <w:r>
        <w:rPr>
          <w:rFonts w:eastAsia="Times New Roman"/>
          <w:color w:val="000000"/>
          <w:spacing w:val="6"/>
          <w:sz w:val="23"/>
        </w:rPr>
        <w:softHyphen/>
        <w:t>demnation of oppressors and identification with other workers in resistance arc proscribed, for he repeatedly urges condemnation of communism, which is "a retrogressive movement, and is certainly not of the future."'" How is its "retro</w:t>
      </w:r>
      <w:r>
        <w:rPr>
          <w:rFonts w:eastAsia="Times New Roman"/>
          <w:color w:val="000000"/>
          <w:spacing w:val="6"/>
          <w:sz w:val="23"/>
        </w:rPr>
        <w:softHyphen/>
        <w:t>gressive" char</w:t>
      </w:r>
      <w:r>
        <w:rPr>
          <w:rFonts w:eastAsia="Times New Roman"/>
          <w:color w:val="000000"/>
          <w:spacing w:val="6"/>
          <w:sz w:val="23"/>
        </w:rPr>
        <w:t xml:space="preserve">acter shown? "Industrially the Communists may advance, they may equal or surpass other nations; but man doesn't live by bread alone, and we certainly don't want to follow </w:t>
      </w:r>
      <w:r>
        <w:rPr>
          <w:rFonts w:eastAsia="Times New Roman"/>
          <w:i/>
          <w:color w:val="000000"/>
          <w:spacing w:val="6"/>
          <w:sz w:val="23"/>
        </w:rPr>
        <w:t xml:space="preserve">that </w:t>
      </w:r>
      <w:r>
        <w:rPr>
          <w:rFonts w:eastAsia="Times New Roman"/>
          <w:color w:val="000000"/>
          <w:spacing w:val="6"/>
          <w:sz w:val="23"/>
        </w:rPr>
        <w:t xml:space="preserve">pattern."'" Who arc Krishnamurti's "man" and "we"? The wealthy "certainly don't </w:t>
      </w:r>
      <w:r>
        <w:rPr>
          <w:rFonts w:eastAsia="Times New Roman"/>
          <w:color w:val="000000"/>
          <w:spacing w:val="6"/>
          <w:sz w:val="23"/>
        </w:rPr>
        <w:t>want to follow that pattern," for in</w:t>
      </w:r>
      <w:r>
        <w:rPr>
          <w:rFonts w:eastAsia="Times New Roman"/>
          <w:color w:val="000000"/>
          <w:spacing w:val="6"/>
          <w:sz w:val="23"/>
        </w:rPr>
        <w:softHyphen/>
        <w:t>stead of enjoying the bread (and many luxuries) derived from the toil of others, they would have to work for it themselves. In effect, Krishnamurti urges the millions of people who arc presently living, not merely by br</w:t>
      </w:r>
      <w:r>
        <w:rPr>
          <w:rFonts w:eastAsia="Times New Roman"/>
          <w:color w:val="000000"/>
          <w:spacing w:val="6"/>
          <w:sz w:val="23"/>
        </w:rPr>
        <w:t>ead alone but with hardly any bread at all, to shun "retrogressive" communism which in providing the poor with material things would evidently lessen the spiritual uplift being hungry would provide.</w:t>
      </w:r>
    </w:p>
    <w:p w:rsidR="00A1073F" w:rsidRDefault="00DF571E">
      <w:pPr>
        <w:spacing w:before="38" w:line="292" w:lineRule="exact"/>
        <w:ind w:left="144" w:right="144" w:firstLine="216"/>
        <w:jc w:val="both"/>
        <w:textAlignment w:val="baseline"/>
        <w:rPr>
          <w:rFonts w:eastAsia="Times New Roman"/>
          <w:color w:val="000000"/>
          <w:spacing w:val="6"/>
          <w:sz w:val="23"/>
        </w:rPr>
      </w:pPr>
      <w:r>
        <w:rPr>
          <w:rFonts w:eastAsia="Times New Roman"/>
          <w:color w:val="000000"/>
          <w:spacing w:val="6"/>
          <w:sz w:val="23"/>
        </w:rPr>
        <w:t>And what is the source of these conflicts? It lies within</w:t>
      </w:r>
      <w:r>
        <w:rPr>
          <w:rFonts w:eastAsia="Times New Roman"/>
          <w:color w:val="000000"/>
          <w:spacing w:val="6"/>
          <w:sz w:val="23"/>
        </w:rPr>
        <w:t xml:space="preserve"> "ourselves," not in external conditions: "The contradiction in ourselves . . . brings conflict with</w:t>
      </w:r>
      <w:r>
        <w:rPr>
          <w:rFonts w:eastAsia="Times New Roman"/>
          <w:color w:val="000000"/>
          <w:spacing w:val="6"/>
          <w:sz w:val="23"/>
        </w:rPr>
        <w:softHyphen/>
        <w:t>out. . . .""</w:t>
      </w:r>
      <w:r>
        <w:rPr>
          <w:rFonts w:eastAsia="Times New Roman"/>
          <w:color w:val="000000"/>
          <w:spacing w:val="6"/>
          <w:sz w:val="23"/>
          <w:vertAlign w:val="superscript"/>
        </w:rPr>
        <w:t>4</w:t>
      </w:r>
      <w:r>
        <w:rPr>
          <w:rFonts w:eastAsia="Times New Roman"/>
          <w:color w:val="000000"/>
          <w:spacing w:val="6"/>
          <w:sz w:val="23"/>
        </w:rPr>
        <w:t xml:space="preserve"> Thus each of us is "responsible for wars."'" We're hypocrites: "We talk about peace and prepare for war. Why? Because I think the majority of</w:t>
      </w:r>
      <w:r>
        <w:rPr>
          <w:rFonts w:eastAsia="Times New Roman"/>
          <w:color w:val="000000"/>
          <w:spacing w:val="6"/>
          <w:sz w:val="23"/>
        </w:rPr>
        <w:t xml:space="preserve"> humans love to compete, to fight . . . otherwise we would stop it.""</w:t>
      </w:r>
      <w:r>
        <w:rPr>
          <w:rFonts w:eastAsia="Times New Roman"/>
          <w:color w:val="000000"/>
          <w:spacing w:val="6"/>
          <w:sz w:val="23"/>
          <w:vertAlign w:val="superscript"/>
        </w:rPr>
        <w:t>6</w:t>
      </w:r>
      <w:r>
        <w:rPr>
          <w:rFonts w:eastAsia="Times New Roman"/>
          <w:color w:val="000000"/>
          <w:spacing w:val="6"/>
          <w:sz w:val="23"/>
        </w:rPr>
        <w:t xml:space="preserve"> Elsewhere he concludes that it is not love of fighting but unloving parents who arc respon</w:t>
      </w:r>
      <w:r>
        <w:rPr>
          <w:rFonts w:eastAsia="Times New Roman"/>
          <w:color w:val="000000"/>
          <w:spacing w:val="6"/>
          <w:sz w:val="23"/>
        </w:rPr>
        <w:softHyphen/>
        <w:t>sible: "It is because parents do not truly love their children that there arc wars, that there</w:t>
      </w:r>
      <w:r>
        <w:rPr>
          <w:rFonts w:eastAsia="Times New Roman"/>
          <w:color w:val="000000"/>
          <w:spacing w:val="6"/>
          <w:sz w:val="23"/>
        </w:rPr>
        <w:t xml:space="preserve"> are the rich and the poor."'</w:t>
      </w:r>
    </w:p>
    <w:p w:rsidR="00A1073F" w:rsidRDefault="00DF571E">
      <w:pPr>
        <w:spacing w:before="1" w:line="292" w:lineRule="exact"/>
        <w:ind w:left="144" w:right="144" w:firstLine="216"/>
        <w:jc w:val="both"/>
        <w:textAlignment w:val="baseline"/>
        <w:rPr>
          <w:rFonts w:eastAsia="Times New Roman"/>
          <w:color w:val="000000"/>
          <w:sz w:val="23"/>
        </w:rPr>
      </w:pPr>
      <w:r>
        <w:rPr>
          <w:rFonts w:eastAsia="Times New Roman"/>
          <w:color w:val="000000"/>
          <w:sz w:val="23"/>
        </w:rPr>
        <w:t>What is to be done? "What is essential is a revolution in man's thinking, not patchwork reform."' And how is this radical overturn to be accomplished?</w:t>
      </w:r>
    </w:p>
    <w:p w:rsidR="00A1073F" w:rsidRDefault="00DF571E">
      <w:pPr>
        <w:tabs>
          <w:tab w:val="right" w:pos="7992"/>
        </w:tabs>
        <w:spacing w:line="297" w:lineRule="exact"/>
        <w:ind w:left="144" w:right="144"/>
        <w:jc w:val="both"/>
        <w:textAlignment w:val="baseline"/>
        <w:rPr>
          <w:rFonts w:eastAsia="Times New Roman"/>
          <w:b/>
          <w:color w:val="000000"/>
          <w:spacing w:val="1"/>
          <w:sz w:val="9"/>
          <w:vertAlign w:val="superscript"/>
        </w:rPr>
      </w:pPr>
      <w:r>
        <w:rPr>
          <w:rFonts w:eastAsia="Times New Roman"/>
          <w:b/>
          <w:color w:val="000000"/>
          <w:spacing w:val="1"/>
          <w:sz w:val="9"/>
          <w:vertAlign w:val="superscript"/>
        </w:rPr>
        <w:t>44</w:t>
      </w:r>
      <w:r>
        <w:rPr>
          <w:rFonts w:eastAsia="Times New Roman"/>
          <w:b/>
          <w:color w:val="000000"/>
          <w:spacing w:val="1"/>
          <w:sz w:val="9"/>
          <w:vertAlign w:val="superscript"/>
        </w:rPr>
        <w:tab/>
      </w:r>
      <w:r>
        <w:rPr>
          <w:rFonts w:eastAsia="Times New Roman"/>
          <w:color w:val="000000"/>
          <w:spacing w:val="1"/>
          <w:sz w:val="23"/>
        </w:rPr>
        <w:t xml:space="preserve">(Of there is love, there is no social problem. . . . 13ccause we do not </w:t>
      </w:r>
      <w:r>
        <w:rPr>
          <w:rFonts w:eastAsia="Times New Roman"/>
          <w:color w:val="000000"/>
          <w:spacing w:val="1"/>
          <w:sz w:val="23"/>
        </w:rPr>
        <w:t xml:space="preserve">know </w:t>
      </w:r>
      <w:r>
        <w:rPr>
          <w:rFonts w:eastAsia="Times New Roman"/>
          <w:color w:val="000000"/>
          <w:spacing w:val="1"/>
          <w:sz w:val="23"/>
        </w:rPr>
        <w:br/>
        <w:t>how to love we have social problems and systems of philosophy on how to deal with our problems."' And where has love been so grievously lacking, who arc the "ourselves" who have been deprived of this great boon? Certainly, exploiters arc not deficien</w:t>
      </w:r>
      <w:r>
        <w:rPr>
          <w:rFonts w:eastAsia="Times New Roman"/>
          <w:color w:val="000000"/>
          <w:spacing w:val="1"/>
          <w:sz w:val="23"/>
        </w:rPr>
        <w:t>t in the love of exploiting. Those who need enlightenment in this noble art of love are plainly the exploited. By their lack of love for the exploi-</w:t>
      </w:r>
      <w:r>
        <w:rPr>
          <w:rFonts w:eastAsia="Times New Roman"/>
          <w:color w:val="000000"/>
          <w:sz w:val="24"/>
        </w:rPr>
        <w:t xml:space="preserve"> </w:t>
      </w:r>
    </w:p>
    <w:p w:rsidR="00A1073F" w:rsidRDefault="00DF571E">
      <w:pPr>
        <w:spacing w:before="627" w:line="232" w:lineRule="exact"/>
        <w:ind w:left="144" w:right="144" w:firstLine="216"/>
        <w:jc w:val="both"/>
        <w:textAlignment w:val="baseline"/>
        <w:rPr>
          <w:rFonts w:ascii="Verdana" w:eastAsia="Verdana" w:hAnsi="Verdana"/>
          <w:color w:val="000000"/>
          <w:spacing w:val="-3"/>
          <w:sz w:val="16"/>
        </w:rPr>
      </w:pPr>
      <w:r>
        <w:rPr>
          <w:rFonts w:ascii="Verdana" w:eastAsia="Verdana" w:hAnsi="Verdana"/>
          <w:color w:val="000000"/>
          <w:spacing w:val="-3"/>
          <w:sz w:val="16"/>
        </w:rPr>
        <w:t xml:space="preserve">*Similarly, Erich Fromm declares that "man," through love, can "unite himself with the world" and "acquire at the same time a sense of integrity and individuality" </w:t>
      </w:r>
      <w:r>
        <w:rPr>
          <w:rFonts w:eastAsia="Times New Roman"/>
          <w:i/>
          <w:color w:val="000000"/>
          <w:spacing w:val="-3"/>
          <w:sz w:val="19"/>
        </w:rPr>
        <w:t xml:space="preserve">(Tbe Sane Society, </w:t>
      </w:r>
      <w:r>
        <w:rPr>
          <w:rFonts w:ascii="Verdana" w:eastAsia="Verdana" w:hAnsi="Verdana"/>
          <w:color w:val="000000"/>
          <w:spacing w:val="-3"/>
          <w:sz w:val="16"/>
        </w:rPr>
        <w:t>p. 31)—once again, a proposal that the exploited be steadfast in their lo</w:t>
      </w:r>
      <w:r>
        <w:rPr>
          <w:rFonts w:ascii="Verdana" w:eastAsia="Verdana" w:hAnsi="Verdana"/>
          <w:color w:val="000000"/>
          <w:spacing w:val="-3"/>
          <w:sz w:val="16"/>
        </w:rPr>
        <w:t>ve of exploiters and not opt for a divorce, since by becoming free they would lose "integrity and individuality." Not unexpectedly, he finds</w:t>
      </w:r>
    </w:p>
    <w:p w:rsidR="00A1073F" w:rsidRDefault="00DF571E">
      <w:pPr>
        <w:tabs>
          <w:tab w:val="right" w:pos="7992"/>
        </w:tabs>
        <w:spacing w:line="230" w:lineRule="exact"/>
        <w:ind w:left="144" w:right="144"/>
        <w:jc w:val="both"/>
        <w:textAlignment w:val="baseline"/>
        <w:rPr>
          <w:rFonts w:ascii="Verdana" w:eastAsia="Verdana" w:hAnsi="Verdana"/>
          <w:color w:val="000000"/>
          <w:sz w:val="16"/>
        </w:rPr>
      </w:pPr>
      <w:r>
        <w:rPr>
          <w:rFonts w:ascii="Verdana" w:eastAsia="Verdana" w:hAnsi="Verdana"/>
          <w:color w:val="000000"/>
          <w:sz w:val="16"/>
        </w:rPr>
        <w:t>that "the distinction between just and unjust wars</w:t>
      </w:r>
      <w:r>
        <w:rPr>
          <w:rFonts w:ascii="Verdana" w:eastAsia="Verdana" w:hAnsi="Verdana"/>
          <w:color w:val="000000"/>
          <w:sz w:val="16"/>
        </w:rPr>
        <w:tab/>
        <w:t xml:space="preserve">is a most questionable one...." </w:t>
      </w:r>
      <w:r>
        <w:rPr>
          <w:rFonts w:eastAsia="Times New Roman"/>
          <w:i/>
          <w:color w:val="000000"/>
          <w:sz w:val="19"/>
        </w:rPr>
        <w:t xml:space="preserve">(Tbe Heart of </w:t>
      </w:r>
      <w:r>
        <w:rPr>
          <w:rFonts w:eastAsia="Times New Roman"/>
          <w:i/>
          <w:color w:val="000000"/>
          <w:sz w:val="19"/>
        </w:rPr>
        <w:br/>
        <w:t xml:space="preserve">Alan, </w:t>
      </w:r>
      <w:r>
        <w:rPr>
          <w:rFonts w:ascii="Verdana" w:eastAsia="Verdana" w:hAnsi="Verdana"/>
          <w:color w:val="000000"/>
          <w:sz w:val="16"/>
        </w:rPr>
        <w:t>p. 25). Tha</w:t>
      </w:r>
      <w:r>
        <w:rPr>
          <w:rFonts w:ascii="Verdana" w:eastAsia="Verdana" w:hAnsi="Verdana"/>
          <w:color w:val="000000"/>
          <w:sz w:val="16"/>
        </w:rPr>
        <w:t xml:space="preserve">t the oppressed might rise against their oppressors, especially arms in hand, is in Fromm's eyes </w:t>
      </w:r>
      <w:r>
        <w:rPr>
          <w:rFonts w:ascii="Verdana" w:eastAsia="Verdana" w:hAnsi="Verdana"/>
          <w:b/>
          <w:color w:val="000000"/>
          <w:sz w:val="16"/>
        </w:rPr>
        <w:t xml:space="preserve">"a </w:t>
      </w:r>
      <w:r>
        <w:rPr>
          <w:rFonts w:ascii="Verdana" w:eastAsia="Verdana" w:hAnsi="Verdana"/>
          <w:color w:val="000000"/>
          <w:sz w:val="16"/>
        </w:rPr>
        <w:t>most questionable" act, manifesting an impermissible lack of love.</w:t>
      </w:r>
    </w:p>
    <w:p w:rsidR="00A1073F" w:rsidRDefault="00A1073F">
      <w:pPr>
        <w:sectPr w:rsidR="00A1073F">
          <w:pgSz w:w="11587" w:h="16224"/>
          <w:pgMar w:top="920" w:right="2060" w:bottom="788" w:left="1365" w:header="720" w:footer="720" w:gutter="0"/>
          <w:cols w:space="720"/>
        </w:sectPr>
      </w:pPr>
    </w:p>
    <w:p w:rsidR="00A1073F" w:rsidRDefault="00DF571E">
      <w:pPr>
        <w:tabs>
          <w:tab w:val="left" w:pos="2160"/>
        </w:tabs>
        <w:spacing w:line="289" w:lineRule="exact"/>
        <w:ind w:left="144" w:right="72"/>
        <w:textAlignment w:val="baseline"/>
        <w:rPr>
          <w:rFonts w:eastAsia="Times New Roman"/>
          <w:b/>
          <w:color w:val="000000"/>
          <w:spacing w:val="-7"/>
          <w:sz w:val="23"/>
        </w:rPr>
      </w:pPr>
      <w:r>
        <w:rPr>
          <w:rFonts w:eastAsia="Times New Roman"/>
          <w:b/>
          <w:color w:val="000000"/>
          <w:spacing w:val="-7"/>
          <w:sz w:val="23"/>
        </w:rPr>
        <w:t>140</w:t>
      </w:r>
      <w:r>
        <w:rPr>
          <w:rFonts w:eastAsia="Times New Roman"/>
          <w:b/>
          <w:color w:val="000000"/>
          <w:spacing w:val="-7"/>
          <w:sz w:val="23"/>
        </w:rPr>
        <w:tab/>
        <w:t>DIALECTICAL MATERIALISM</w:t>
      </w:r>
    </w:p>
    <w:p w:rsidR="00A1073F" w:rsidRDefault="00DF571E">
      <w:pPr>
        <w:spacing w:before="71" w:line="309" w:lineRule="exact"/>
        <w:ind w:left="144" w:right="72"/>
        <w:jc w:val="both"/>
        <w:textAlignment w:val="baseline"/>
        <w:rPr>
          <w:rFonts w:eastAsia="Times New Roman"/>
          <w:b/>
          <w:color w:val="000000"/>
          <w:sz w:val="23"/>
        </w:rPr>
      </w:pPr>
      <w:r>
        <w:rPr>
          <w:rFonts w:eastAsia="Times New Roman"/>
          <w:b/>
          <w:color w:val="000000"/>
          <w:sz w:val="23"/>
        </w:rPr>
        <w:t>ters, they create a "social problem" for the latter, impeding and endangering their profit-taking.</w:t>
      </w:r>
    </w:p>
    <w:p w:rsidR="00A1073F" w:rsidRDefault="00DF571E">
      <w:pPr>
        <w:spacing w:line="291" w:lineRule="exact"/>
        <w:ind w:left="144" w:right="72" w:firstLine="288"/>
        <w:jc w:val="both"/>
        <w:textAlignment w:val="baseline"/>
        <w:rPr>
          <w:rFonts w:eastAsia="Times New Roman"/>
          <w:b/>
          <w:color w:val="000000"/>
          <w:spacing w:val="-5"/>
          <w:sz w:val="23"/>
        </w:rPr>
      </w:pPr>
      <w:r>
        <w:rPr>
          <w:rFonts w:eastAsia="Times New Roman"/>
          <w:b/>
          <w:color w:val="000000"/>
          <w:spacing w:val="-5"/>
          <w:sz w:val="23"/>
        </w:rPr>
        <w:t>Krishnamurti concedes that life is no bed of roses: "This is our life, the conflict of never-satisfying escapes and mounting misery.""° Later on he relents s</w:t>
      </w:r>
      <w:r>
        <w:rPr>
          <w:rFonts w:eastAsia="Times New Roman"/>
          <w:b/>
          <w:color w:val="000000"/>
          <w:spacing w:val="-5"/>
          <w:sz w:val="23"/>
        </w:rPr>
        <w:t xml:space="preserve">omewhat to allow for a little joy: "This is what we call life: everlasting struggle and sorrow, with a little joy occasionally thrown in.""' Krishnamurti's </w:t>
      </w:r>
      <w:r>
        <w:rPr>
          <w:rFonts w:eastAsia="Times New Roman"/>
          <w:b/>
          <w:i/>
          <w:color w:val="000000"/>
          <w:spacing w:val="-5"/>
          <w:sz w:val="23"/>
        </w:rPr>
        <w:t xml:space="preserve">"our </w:t>
      </w:r>
      <w:r>
        <w:rPr>
          <w:rFonts w:eastAsia="Times New Roman"/>
          <w:b/>
          <w:color w:val="000000"/>
          <w:spacing w:val="-5"/>
          <w:sz w:val="23"/>
        </w:rPr>
        <w:t xml:space="preserve">life" and "what </w:t>
      </w:r>
      <w:r>
        <w:rPr>
          <w:rFonts w:eastAsia="Times New Roman"/>
          <w:b/>
          <w:i/>
          <w:color w:val="000000"/>
          <w:spacing w:val="-5"/>
          <w:sz w:val="23"/>
        </w:rPr>
        <w:t xml:space="preserve">we </w:t>
      </w:r>
      <w:r>
        <w:rPr>
          <w:rFonts w:eastAsia="Times New Roman"/>
          <w:b/>
          <w:color w:val="000000"/>
          <w:spacing w:val="-5"/>
          <w:sz w:val="23"/>
        </w:rPr>
        <w:t>call life" arc truly a triumph of delicacy and insight, lumping together the</w:t>
      </w:r>
      <w:r>
        <w:rPr>
          <w:rFonts w:eastAsia="Times New Roman"/>
          <w:b/>
          <w:color w:val="000000"/>
          <w:spacing w:val="-5"/>
          <w:sz w:val="23"/>
        </w:rPr>
        <w:t xml:space="preserve"> exploited and exploiters as participants in "mounting misery." It is doubtless with the heaviest of hearts that oppressors sit on the backs of those who toil for them!</w:t>
      </w:r>
    </w:p>
    <w:p w:rsidR="00A1073F" w:rsidRDefault="00DF571E">
      <w:pPr>
        <w:spacing w:line="292" w:lineRule="exact"/>
        <w:ind w:left="144" w:right="72" w:firstLine="288"/>
        <w:jc w:val="both"/>
        <w:textAlignment w:val="baseline"/>
        <w:rPr>
          <w:rFonts w:eastAsia="Times New Roman"/>
          <w:b/>
          <w:color w:val="000000"/>
          <w:spacing w:val="-5"/>
          <w:sz w:val="23"/>
        </w:rPr>
      </w:pPr>
      <w:r>
        <w:rPr>
          <w:rFonts w:eastAsia="Times New Roman"/>
          <w:b/>
          <w:color w:val="000000"/>
          <w:spacing w:val="-5"/>
          <w:sz w:val="23"/>
        </w:rPr>
        <w:t xml:space="preserve">And what is </w:t>
      </w:r>
      <w:r>
        <w:rPr>
          <w:rFonts w:eastAsia="Times New Roman"/>
          <w:b/>
          <w:i/>
          <w:color w:val="000000"/>
          <w:spacing w:val="-5"/>
          <w:sz w:val="23"/>
        </w:rPr>
        <w:t xml:space="preserve">not </w:t>
      </w:r>
      <w:r>
        <w:rPr>
          <w:rFonts w:eastAsia="Times New Roman"/>
          <w:b/>
          <w:color w:val="000000"/>
          <w:spacing w:val="-5"/>
          <w:sz w:val="23"/>
        </w:rPr>
        <w:t>to be done? "Activity can never be liberating.""</w:t>
      </w:r>
      <w:r>
        <w:rPr>
          <w:rFonts w:eastAsia="Times New Roman"/>
          <w:b/>
          <w:color w:val="000000"/>
          <w:spacing w:val="-5"/>
          <w:sz w:val="23"/>
          <w:vertAlign w:val="superscript"/>
        </w:rPr>
        <w:t>2</w:t>
      </w:r>
      <w:r>
        <w:rPr>
          <w:rFonts w:eastAsia="Times New Roman"/>
          <w:b/>
          <w:color w:val="000000"/>
          <w:spacing w:val="-5"/>
          <w:sz w:val="23"/>
        </w:rPr>
        <w:t xml:space="preserve"> One thing, above all </w:t>
      </w:r>
      <w:r>
        <w:rPr>
          <w:rFonts w:eastAsia="Times New Roman"/>
          <w:b/>
          <w:color w:val="000000"/>
          <w:spacing w:val="-5"/>
          <w:sz w:val="23"/>
        </w:rPr>
        <w:t>else, is to be rejected: "The activity of revolution is riddled with contradictions and so can never liberate. Conflict, choice, can never be a liberat</w:t>
      </w:r>
      <w:r>
        <w:rPr>
          <w:rFonts w:eastAsia="Times New Roman"/>
          <w:b/>
          <w:color w:val="000000"/>
          <w:spacing w:val="-5"/>
          <w:sz w:val="23"/>
        </w:rPr>
        <w:softHyphen/>
        <w:t>ing factor."' The outcome of revolution is only "to substitute one group for another." In any event, Kri</w:t>
      </w:r>
      <w:r>
        <w:rPr>
          <w:rFonts w:eastAsia="Times New Roman"/>
          <w:b/>
          <w:color w:val="000000"/>
          <w:spacing w:val="-5"/>
          <w:sz w:val="23"/>
        </w:rPr>
        <w:t>shnamurti declares, the likelihood is remote: "The poor man is not going to revolt, because he hasn't the energy or the time to think....""' As for communists, their activity "only leads to greater misery and bloodshed, as is being shown throughout the wor</w:t>
      </w:r>
      <w:r>
        <w:rPr>
          <w:rFonts w:eastAsia="Times New Roman"/>
          <w:b/>
          <w:color w:val="000000"/>
          <w:spacing w:val="-5"/>
          <w:sz w:val="23"/>
        </w:rPr>
        <w:t>ld.""</w:t>
      </w:r>
      <w:r>
        <w:rPr>
          <w:rFonts w:eastAsia="Times New Roman"/>
          <w:b/>
          <w:color w:val="000000"/>
          <w:spacing w:val="-5"/>
          <w:sz w:val="23"/>
          <w:vertAlign w:val="superscript"/>
        </w:rPr>
        <w:t>6</w:t>
      </w:r>
      <w:r>
        <w:rPr>
          <w:rFonts w:eastAsia="Times New Roman"/>
          <w:b/>
          <w:color w:val="000000"/>
          <w:spacing w:val="-5"/>
          <w:sz w:val="23"/>
        </w:rPr>
        <w:t xml:space="preserve"> Actually, the people's misery and bloodshed arc mounting—but this began long before there were communists, and is increasing under the skilled direction of capitalists and their hangers-on. Clearly, when communists lead in taking from the exploiters</w:t>
      </w:r>
      <w:r>
        <w:rPr>
          <w:rFonts w:eastAsia="Times New Roman"/>
          <w:b/>
          <w:color w:val="000000"/>
          <w:spacing w:val="-5"/>
          <w:sz w:val="23"/>
        </w:rPr>
        <w:t xml:space="preserve"> their state power and the ownership of key resources, and in establishing working-class power and public ownership of these resources, the exploiters will be miserable. Krishnamurti's concern is justified, for when two of the age-old prerogatives of explo</w:t>
      </w:r>
      <w:r>
        <w:rPr>
          <w:rFonts w:eastAsia="Times New Roman"/>
          <w:b/>
          <w:color w:val="000000"/>
          <w:spacing w:val="-5"/>
          <w:sz w:val="23"/>
        </w:rPr>
        <w:t>iters—misery and bloodshed—are brought to an end, he will no longer be able to manifest his love for them or continue his services in maintaining their prerogatives.</w:t>
      </w:r>
    </w:p>
    <w:p w:rsidR="00A1073F" w:rsidRDefault="00DF571E">
      <w:pPr>
        <w:tabs>
          <w:tab w:val="left" w:pos="2160"/>
        </w:tabs>
        <w:spacing w:before="390" w:line="293" w:lineRule="exact"/>
        <w:ind w:left="288" w:right="72"/>
        <w:textAlignment w:val="baseline"/>
        <w:rPr>
          <w:rFonts w:eastAsia="Times New Roman"/>
          <w:b/>
          <w:i/>
          <w:color w:val="000000"/>
          <w:spacing w:val="-5"/>
          <w:sz w:val="23"/>
        </w:rPr>
      </w:pPr>
      <w:r>
        <w:rPr>
          <w:rFonts w:eastAsia="Times New Roman"/>
          <w:b/>
          <w:i/>
          <w:color w:val="000000"/>
          <w:spacing w:val="-5"/>
          <w:sz w:val="23"/>
        </w:rPr>
        <w:t>Jean-Paul Sartre</w:t>
      </w:r>
      <w:r>
        <w:rPr>
          <w:rFonts w:eastAsia="Times New Roman"/>
          <w:b/>
          <w:i/>
          <w:color w:val="000000"/>
          <w:spacing w:val="-5"/>
          <w:sz w:val="23"/>
        </w:rPr>
        <w:tab/>
      </w:r>
      <w:r>
        <w:rPr>
          <w:rFonts w:eastAsia="Times New Roman"/>
          <w:b/>
          <w:color w:val="000000"/>
          <w:spacing w:val="-5"/>
          <w:sz w:val="23"/>
        </w:rPr>
        <w:t>Lenin defined classes as follows:</w:t>
      </w:r>
    </w:p>
    <w:p w:rsidR="00A1073F" w:rsidRDefault="00DF571E">
      <w:pPr>
        <w:spacing w:before="158" w:line="274" w:lineRule="exact"/>
        <w:ind w:left="576" w:right="648"/>
        <w:jc w:val="both"/>
        <w:textAlignment w:val="baseline"/>
        <w:rPr>
          <w:rFonts w:eastAsia="Times New Roman"/>
          <w:b/>
          <w:color w:val="000000"/>
          <w:spacing w:val="-14"/>
          <w:sz w:val="23"/>
        </w:rPr>
      </w:pPr>
      <w:r>
        <w:rPr>
          <w:rFonts w:eastAsia="Times New Roman"/>
          <w:b/>
          <w:color w:val="000000"/>
          <w:spacing w:val="-14"/>
          <w:sz w:val="23"/>
        </w:rPr>
        <w:t>Classes are large groups of people whic</w:t>
      </w:r>
      <w:r>
        <w:rPr>
          <w:rFonts w:eastAsia="Times New Roman"/>
          <w:b/>
          <w:color w:val="000000"/>
          <w:spacing w:val="-14"/>
          <w:sz w:val="23"/>
        </w:rPr>
        <w:t>h differ from each other by the place they occupy in a historically determined system of social production, by the relation . . . to the means of production, by their role in the social organiza</w:t>
      </w:r>
      <w:r>
        <w:rPr>
          <w:rFonts w:eastAsia="Times New Roman"/>
          <w:b/>
          <w:color w:val="000000"/>
          <w:spacing w:val="-14"/>
          <w:sz w:val="23"/>
        </w:rPr>
        <w:softHyphen/>
        <w:t>tion of labor, and, consequently, by the size of the share of</w:t>
      </w:r>
      <w:r>
        <w:rPr>
          <w:rFonts w:eastAsia="Times New Roman"/>
          <w:b/>
          <w:color w:val="000000"/>
          <w:spacing w:val="-14"/>
          <w:sz w:val="23"/>
        </w:rPr>
        <w:t xml:space="preserve"> social wealth of which they dispose and the method by which it is acquired. Classes are groups of people, one of which can appropriate the labor of another owing to the different places they occupy in the definite system of social economy."</w:t>
      </w:r>
    </w:p>
    <w:p w:rsidR="00A1073F" w:rsidRDefault="00DF571E">
      <w:pPr>
        <w:spacing w:before="237" w:line="293" w:lineRule="exact"/>
        <w:ind w:left="144" w:right="72" w:firstLine="144"/>
        <w:jc w:val="both"/>
        <w:textAlignment w:val="baseline"/>
        <w:rPr>
          <w:rFonts w:eastAsia="Times New Roman"/>
          <w:b/>
          <w:color w:val="000000"/>
          <w:spacing w:val="-7"/>
          <w:sz w:val="23"/>
        </w:rPr>
      </w:pPr>
      <w:r>
        <w:rPr>
          <w:rFonts w:eastAsia="Times New Roman"/>
          <w:b/>
          <w:color w:val="000000"/>
          <w:spacing w:val="-7"/>
          <w:sz w:val="23"/>
        </w:rPr>
        <w:t>For Sartre, the exploitation of working people is not the basis for its unity as an oppressed class. He has discovered a different source: "the unity of the oppressed class stems from the fact that it is experienced as an Us-object. . . This doubtless caus</w:t>
      </w:r>
      <w:r>
        <w:rPr>
          <w:rFonts w:eastAsia="Times New Roman"/>
          <w:b/>
          <w:color w:val="000000"/>
          <w:spacing w:val="-7"/>
          <w:sz w:val="23"/>
        </w:rPr>
        <w:t>es some puzzlement: what is an "Us-object"? Do workers encounter—"experience"—each other as fellow Us-objects and thereby know they are fellow-workers? In the spirit of this charade and as "a sort of sym</w:t>
      </w:r>
      <w:r>
        <w:rPr>
          <w:rFonts w:eastAsia="Times New Roman"/>
          <w:b/>
          <w:color w:val="000000"/>
          <w:spacing w:val="-7"/>
          <w:sz w:val="23"/>
        </w:rPr>
        <w:softHyphen/>
        <w:t>metry," Sartre calls the oppressing class "a We-subj</w:t>
      </w:r>
      <w:r>
        <w:rPr>
          <w:rFonts w:eastAsia="Times New Roman"/>
          <w:b/>
          <w:color w:val="000000"/>
          <w:spacing w:val="-7"/>
          <w:sz w:val="23"/>
        </w:rPr>
        <w:t>ect,""</w:t>
      </w:r>
      <w:r>
        <w:rPr>
          <w:rFonts w:eastAsia="Times New Roman"/>
          <w:b/>
          <w:color w:val="000000"/>
          <w:spacing w:val="-7"/>
          <w:sz w:val="23"/>
          <w:vertAlign w:val="superscript"/>
        </w:rPr>
        <w:t>6</w:t>
      </w:r>
      <w:r>
        <w:rPr>
          <w:rFonts w:eastAsia="Times New Roman"/>
          <w:b/>
          <w:color w:val="000000"/>
          <w:spacing w:val="-7"/>
          <w:sz w:val="23"/>
        </w:rPr>
        <w:t xml:space="preserve"> </w:t>
      </w:r>
    </w:p>
    <w:p w:rsidR="00A1073F" w:rsidRDefault="00DF571E">
      <w:pPr>
        <w:spacing w:before="19" w:line="293" w:lineRule="exact"/>
        <w:ind w:left="144" w:right="72" w:firstLine="144"/>
        <w:jc w:val="both"/>
        <w:textAlignment w:val="baseline"/>
        <w:rPr>
          <w:rFonts w:eastAsia="Times New Roman"/>
          <w:b/>
          <w:color w:val="000000"/>
          <w:spacing w:val="-6"/>
          <w:sz w:val="23"/>
        </w:rPr>
      </w:pPr>
      <w:r>
        <w:rPr>
          <w:rFonts w:eastAsia="Times New Roman"/>
          <w:b/>
          <w:color w:val="000000"/>
          <w:spacing w:val="-6"/>
          <w:sz w:val="23"/>
        </w:rPr>
        <w:t>Having obscured and etherealized an oppressing and an oppressed class into a We-subject and an Us-object, Sartre refers to the bourgeois position on classes:</w:t>
      </w:r>
    </w:p>
    <w:p w:rsidR="00A1073F" w:rsidRDefault="00A1073F">
      <w:pPr>
        <w:sectPr w:rsidR="00A1073F">
          <w:pgSz w:w="10618" w:h="16205"/>
          <w:pgMar w:top="920" w:right="943" w:bottom="929" w:left="1995" w:header="720" w:footer="720" w:gutter="0"/>
          <w:cols w:space="720"/>
        </w:sectPr>
      </w:pPr>
    </w:p>
    <w:p w:rsidR="00A1073F" w:rsidRDefault="00DF571E">
      <w:pPr>
        <w:tabs>
          <w:tab w:val="left" w:pos="7632"/>
        </w:tabs>
        <w:spacing w:line="290" w:lineRule="exact"/>
        <w:ind w:left="2016"/>
        <w:textAlignment w:val="baseline"/>
        <w:rPr>
          <w:rFonts w:eastAsia="Times New Roman"/>
          <w:color w:val="000000"/>
          <w:spacing w:val="-2"/>
          <w:sz w:val="24"/>
        </w:rPr>
      </w:pPr>
      <w:r>
        <w:rPr>
          <w:rFonts w:eastAsia="Times New Roman"/>
          <w:color w:val="000000"/>
          <w:spacing w:val="-2"/>
          <w:sz w:val="24"/>
        </w:rPr>
        <w:t>THE FIRST LAW OF DIALECTICS</w:t>
      </w:r>
      <w:r>
        <w:rPr>
          <w:rFonts w:eastAsia="Times New Roman"/>
          <w:color w:val="000000"/>
          <w:spacing w:val="-2"/>
          <w:sz w:val="24"/>
        </w:rPr>
        <w:tab/>
        <w:t>141</w:t>
      </w:r>
    </w:p>
    <w:p w:rsidR="00A1073F" w:rsidRDefault="00DF571E">
      <w:pPr>
        <w:spacing w:before="99" w:line="286" w:lineRule="exact"/>
        <w:ind w:left="72" w:right="144"/>
        <w:jc w:val="both"/>
        <w:textAlignment w:val="baseline"/>
        <w:rPr>
          <w:rFonts w:eastAsia="Times New Roman"/>
          <w:color w:val="000000"/>
          <w:sz w:val="24"/>
        </w:rPr>
      </w:pPr>
      <w:r>
        <w:rPr>
          <w:rFonts w:eastAsia="Times New Roman"/>
          <w:color w:val="000000"/>
          <w:sz w:val="24"/>
        </w:rPr>
        <w:t>"The 'bourgeois' commonly denies that there</w:t>
      </w:r>
      <w:r>
        <w:rPr>
          <w:rFonts w:eastAsia="Times New Roman"/>
          <w:color w:val="000000"/>
          <w:sz w:val="24"/>
        </w:rPr>
        <w:t xml:space="preserve"> arc classes" because "the very nature of the We-subject implies that it is made up of only fleeting experi-</w:t>
      </w:r>
      <w:r>
        <w:rPr>
          <w:rFonts w:eastAsia="Times New Roman"/>
          <w:color w:val="000000"/>
          <w:sz w:val="24"/>
        </w:rPr>
        <w:t xml:space="preserve"> </w:t>
      </w:r>
    </w:p>
    <w:p w:rsidR="00A1073F" w:rsidRDefault="00DF571E">
      <w:pPr>
        <w:spacing w:line="284" w:lineRule="exact"/>
        <w:ind w:left="72" w:right="144"/>
        <w:jc w:val="both"/>
        <w:textAlignment w:val="baseline"/>
        <w:rPr>
          <w:rFonts w:eastAsia="Times New Roman"/>
          <w:color w:val="000000"/>
          <w:spacing w:val="3"/>
          <w:sz w:val="24"/>
        </w:rPr>
      </w:pPr>
      <w:r>
        <w:rPr>
          <w:rFonts w:eastAsia="Times New Roman"/>
          <w:color w:val="000000"/>
          <w:spacing w:val="3"/>
          <w:sz w:val="24"/>
        </w:rPr>
        <w:t>ences. . . ."</w:t>
      </w:r>
      <w:r>
        <w:rPr>
          <w:rFonts w:eastAsia="Times New Roman"/>
          <w:color w:val="000000"/>
          <w:spacing w:val="3"/>
          <w:sz w:val="24"/>
          <w:vertAlign w:val="superscript"/>
        </w:rPr>
        <w:t>14</w:t>
      </w:r>
      <w:r>
        <w:rPr>
          <w:rFonts w:eastAsia="Times New Roman"/>
          <w:color w:val="000000"/>
          <w:spacing w:val="3"/>
          <w:sz w:val="24"/>
        </w:rPr>
        <w:t>° Presumably, these experiences arc not so "fleeting" as to interfere with both the regularity of profits, and their increase, from workers' unpaid labor.</w:t>
      </w:r>
    </w:p>
    <w:p w:rsidR="00A1073F" w:rsidRDefault="00DF571E">
      <w:pPr>
        <w:spacing w:line="291" w:lineRule="exact"/>
        <w:ind w:left="72" w:right="144" w:firstLine="288"/>
        <w:jc w:val="both"/>
        <w:textAlignment w:val="baseline"/>
        <w:rPr>
          <w:rFonts w:eastAsia="Times New Roman"/>
          <w:color w:val="000000"/>
          <w:sz w:val="24"/>
        </w:rPr>
      </w:pPr>
      <w:r>
        <w:rPr>
          <w:rFonts w:eastAsia="Times New Roman"/>
          <w:color w:val="000000"/>
          <w:sz w:val="24"/>
        </w:rPr>
        <w:t xml:space="preserve">Likewise, the bourgeoisie "attributes the existence of a proletariat to the actions of agitators, to </w:t>
      </w:r>
      <w:r>
        <w:rPr>
          <w:rFonts w:eastAsia="Times New Roman"/>
          <w:color w:val="000000"/>
          <w:sz w:val="24"/>
        </w:rPr>
        <w:t>awkward incidents, to injustices which can be repaired by particular measures."" (Sartre) One way to be rid—once and for all—of these agitators, incidents, and injustices would be for workers to cease to exist as workers and become bourgeois. A catastrophi</w:t>
      </w:r>
      <w:r>
        <w:rPr>
          <w:rFonts w:eastAsia="Times New Roman"/>
          <w:color w:val="000000"/>
          <w:sz w:val="24"/>
        </w:rPr>
        <w:t>c situation would result, for who would then work to provide profits?</w:t>
      </w:r>
    </w:p>
    <w:p w:rsidR="00A1073F" w:rsidRDefault="00DF571E">
      <w:pPr>
        <w:spacing w:line="291" w:lineRule="exact"/>
        <w:ind w:left="72" w:right="144" w:firstLine="288"/>
        <w:jc w:val="both"/>
        <w:textAlignment w:val="baseline"/>
        <w:rPr>
          <w:rFonts w:eastAsia="Times New Roman"/>
          <w:color w:val="000000"/>
          <w:spacing w:val="2"/>
          <w:sz w:val="24"/>
        </w:rPr>
      </w:pPr>
      <w:r>
        <w:rPr>
          <w:rFonts w:eastAsia="Times New Roman"/>
          <w:color w:val="000000"/>
          <w:spacing w:val="2"/>
          <w:sz w:val="24"/>
        </w:rPr>
        <w:t>Therefore another approach is in order—namely, that workers remain work</w:t>
      </w:r>
      <w:r>
        <w:rPr>
          <w:rFonts w:eastAsia="Times New Roman"/>
          <w:color w:val="000000"/>
          <w:spacing w:val="2"/>
          <w:sz w:val="24"/>
        </w:rPr>
        <w:softHyphen/>
        <w:t>ers but think of themselves as capitalists or would-be capitalists. The capitalists would make profits while worke</w:t>
      </w:r>
      <w:r>
        <w:rPr>
          <w:rFonts w:eastAsia="Times New Roman"/>
          <w:color w:val="000000"/>
          <w:spacing w:val="2"/>
          <w:sz w:val="24"/>
        </w:rPr>
        <w:t>rs resist the blandishments of outside agitators, cease to create unpleasant incidents (such as strikes and other actions against imperialist adventures), and gratefully accept improvements in the mode of exploitation while continuing to aspire to become c</w:t>
      </w:r>
      <w:r>
        <w:rPr>
          <w:rFonts w:eastAsia="Times New Roman"/>
          <w:color w:val="000000"/>
          <w:spacing w:val="2"/>
          <w:sz w:val="24"/>
        </w:rPr>
        <w:t>apitalists themselves.</w:t>
      </w:r>
    </w:p>
    <w:p w:rsidR="00A1073F" w:rsidRDefault="00DF571E">
      <w:pPr>
        <w:spacing w:before="7" w:line="294" w:lineRule="exact"/>
        <w:ind w:left="72" w:right="144" w:firstLine="288"/>
        <w:jc w:val="both"/>
        <w:textAlignment w:val="baseline"/>
        <w:rPr>
          <w:rFonts w:eastAsia="Times New Roman"/>
          <w:color w:val="000000"/>
          <w:spacing w:val="1"/>
          <w:sz w:val="24"/>
        </w:rPr>
      </w:pPr>
      <w:r>
        <w:rPr>
          <w:rFonts w:eastAsia="Times New Roman"/>
          <w:color w:val="000000"/>
          <w:spacing w:val="1"/>
          <w:sz w:val="24"/>
        </w:rPr>
        <w:t xml:space="preserve">Sartre describes the bourgeoisie's noble vision of itself: the bourgeoisie "offers instead of class solidarity a larger solidarity, natural solidarity, in which the worker and the employer are integrated in a </w:t>
      </w:r>
      <w:r>
        <w:rPr>
          <w:rFonts w:eastAsia="Times New Roman"/>
          <w:i/>
          <w:color w:val="000000"/>
          <w:spacing w:val="1"/>
          <w:sz w:val="24"/>
        </w:rPr>
        <w:t xml:space="preserve">Mitsein </w:t>
      </w:r>
      <w:r>
        <w:rPr>
          <w:rFonts w:eastAsia="Times New Roman"/>
          <w:color w:val="000000"/>
          <w:spacing w:val="1"/>
          <w:sz w:val="24"/>
        </w:rPr>
        <w:t>[togetherness] w</w:t>
      </w:r>
      <w:r>
        <w:rPr>
          <w:rFonts w:eastAsia="Times New Roman"/>
          <w:color w:val="000000"/>
          <w:spacing w:val="1"/>
          <w:sz w:val="24"/>
        </w:rPr>
        <w:t>hich sup</w:t>
      </w:r>
      <w:r>
        <w:rPr>
          <w:rFonts w:eastAsia="Times New Roman"/>
          <w:color w:val="000000"/>
          <w:spacing w:val="1"/>
          <w:sz w:val="24"/>
        </w:rPr>
        <w:softHyphen/>
        <w:t>presses the conflict."'" Fine examples abound of such togetherness—e.g., fascist Germany, Italy, and Japan in the 1930s and, since then, others who emulate their laurels.</w:t>
      </w:r>
    </w:p>
    <w:p w:rsidR="00A1073F" w:rsidRDefault="00DF571E">
      <w:pPr>
        <w:spacing w:before="9" w:line="294" w:lineRule="exact"/>
        <w:ind w:left="72" w:right="144" w:firstLine="288"/>
        <w:jc w:val="both"/>
        <w:textAlignment w:val="baseline"/>
        <w:rPr>
          <w:rFonts w:eastAsia="Times New Roman"/>
          <w:color w:val="000000"/>
          <w:spacing w:val="3"/>
          <w:sz w:val="24"/>
        </w:rPr>
      </w:pPr>
      <w:r>
        <w:rPr>
          <w:rFonts w:eastAsia="Times New Roman"/>
          <w:color w:val="000000"/>
          <w:spacing w:val="3"/>
          <w:sz w:val="24"/>
        </w:rPr>
        <w:t>Sartre envisions a time "when the oppressed class by revolution or by a sudden increase in its power posits itself as 'they-who-look-at' in the face of members of the oppressing class. . . ."'" For the oppressed to unitedly look oppressors "in the face" is</w:t>
      </w:r>
      <w:r>
        <w:rPr>
          <w:rFonts w:eastAsia="Times New Roman"/>
          <w:color w:val="000000"/>
          <w:spacing w:val="3"/>
          <w:sz w:val="24"/>
        </w:rPr>
        <w:t xml:space="preserve"> plainly bad manners. Even worse: by oppressors being "looked at" thus, the oppressed will change from "Us-Objects" to "They-Subjects" and oppressors will "in fear and shame" become "Us-objects" in place of "We-subjects.""'</w:t>
      </w:r>
    </w:p>
    <w:p w:rsidR="00A1073F" w:rsidRDefault="00DF571E">
      <w:pPr>
        <w:spacing w:line="293" w:lineRule="exact"/>
        <w:ind w:left="72" w:right="144" w:firstLine="288"/>
        <w:jc w:val="both"/>
        <w:textAlignment w:val="baseline"/>
        <w:rPr>
          <w:rFonts w:eastAsia="Times New Roman"/>
          <w:color w:val="000000"/>
          <w:sz w:val="24"/>
        </w:rPr>
      </w:pPr>
      <w:r>
        <w:rPr>
          <w:rFonts w:eastAsia="Times New Roman"/>
          <w:color w:val="000000"/>
          <w:sz w:val="24"/>
        </w:rPr>
        <w:t>And worst of all from the oppres</w:t>
      </w:r>
      <w:r>
        <w:rPr>
          <w:rFonts w:eastAsia="Times New Roman"/>
          <w:color w:val="000000"/>
          <w:sz w:val="24"/>
        </w:rPr>
        <w:t>sors' point of view, looking them in the face can easily escalate into laying hands on their persons and all their property.</w:t>
      </w:r>
    </w:p>
    <w:p w:rsidR="00A1073F" w:rsidRDefault="00DF571E">
      <w:pPr>
        <w:spacing w:before="39" w:line="293" w:lineRule="exact"/>
        <w:ind w:left="72" w:right="144" w:firstLine="288"/>
        <w:jc w:val="both"/>
        <w:textAlignment w:val="baseline"/>
        <w:rPr>
          <w:rFonts w:eastAsia="Times New Roman"/>
          <w:color w:val="000000"/>
          <w:spacing w:val="2"/>
          <w:sz w:val="24"/>
        </w:rPr>
      </w:pPr>
      <w:r>
        <w:rPr>
          <w:rFonts w:eastAsia="Times New Roman"/>
          <w:color w:val="000000"/>
          <w:spacing w:val="2"/>
          <w:sz w:val="24"/>
        </w:rPr>
        <w:t>On the next-to-the-last page of his voluminous and belabored investigation of "Being and Nothingness," Sartre reveals to man the "r</w:t>
      </w:r>
      <w:r>
        <w:rPr>
          <w:rFonts w:eastAsia="Times New Roman"/>
          <w:color w:val="000000"/>
          <w:spacing w:val="2"/>
          <w:sz w:val="24"/>
        </w:rPr>
        <w:t>eal goal of his pursuit. . . ."" The division into oppressed and oppressing classes is now gone, making clear that the jargon of "We-subjects, Us-objects, and They-subjects" was a bridge to neither subjects nor objects nor to we, us, or they but only to "m</w:t>
      </w:r>
      <w:r>
        <w:rPr>
          <w:rFonts w:eastAsia="Times New Roman"/>
          <w:color w:val="000000"/>
          <w:spacing w:val="2"/>
          <w:sz w:val="24"/>
        </w:rPr>
        <w:t>an" as such: "Existential psychoanalysis is going to reveal to man the real goal of his pursuit, which is being as a synthetic fusion of the in-itself [human consciousness, man] with the for-itself [nonconscious being, such as inorganic matter]. . . ."'*</w:t>
      </w:r>
      <w:r>
        <w:rPr>
          <w:rFonts w:eastAsia="Times New Roman"/>
          <w:color w:val="000000"/>
          <w:spacing w:val="2"/>
          <w:sz w:val="24"/>
          <w:vertAlign w:val="superscript"/>
        </w:rPr>
        <w:t>6</w:t>
      </w:r>
      <w:r>
        <w:rPr>
          <w:rFonts w:eastAsia="Times New Roman"/>
          <w:color w:val="000000"/>
          <w:spacing w:val="2"/>
          <w:sz w:val="24"/>
        </w:rPr>
        <w:t xml:space="preserve"> </w:t>
      </w:r>
      <w:r>
        <w:rPr>
          <w:rFonts w:eastAsia="Times New Roman"/>
          <w:color w:val="000000"/>
          <w:spacing w:val="2"/>
          <w:sz w:val="24"/>
        </w:rPr>
        <w:t xml:space="preserve">In other words, through the revelations of existential psychoanalysis, the oppressed class will no longer be tempted to look at the face of the oppressor, but will look only with self-reproach at its own face. The oppressed will struggle against their own </w:t>
      </w:r>
      <w:r>
        <w:rPr>
          <w:rFonts w:eastAsia="Times New Roman"/>
          <w:color w:val="000000"/>
          <w:spacing w:val="2"/>
          <w:sz w:val="24"/>
        </w:rPr>
        <w:t>evil nature and leave capitalism intact.</w:t>
      </w:r>
    </w:p>
    <w:p w:rsidR="00A1073F" w:rsidRDefault="00DF571E">
      <w:pPr>
        <w:spacing w:line="299" w:lineRule="exact"/>
        <w:ind w:left="72" w:right="144" w:firstLine="288"/>
        <w:jc w:val="both"/>
        <w:textAlignment w:val="baseline"/>
        <w:rPr>
          <w:rFonts w:eastAsia="Times New Roman"/>
          <w:color w:val="000000"/>
          <w:sz w:val="24"/>
        </w:rPr>
      </w:pPr>
      <w:r>
        <w:rPr>
          <w:rFonts w:eastAsia="Times New Roman"/>
          <w:color w:val="000000"/>
          <w:sz w:val="24"/>
        </w:rPr>
        <w:t>Sartre amplifies on his revelation: "existential psychoanalysis is going to ac</w:t>
      </w:r>
      <w:r>
        <w:rPr>
          <w:rFonts w:eastAsia="Times New Roman"/>
          <w:color w:val="000000"/>
          <w:sz w:val="24"/>
        </w:rPr>
        <w:softHyphen/>
        <w:t>quaint man with his passion."" Men must "learn its principles in order to make</w:t>
      </w:r>
    </w:p>
    <w:p w:rsidR="00A1073F" w:rsidRDefault="00A1073F">
      <w:pPr>
        <w:sectPr w:rsidR="00A1073F">
          <w:pgSz w:w="11587" w:h="16205"/>
          <w:pgMar w:top="940" w:right="2034" w:bottom="949" w:left="1391" w:header="720" w:footer="720" w:gutter="0"/>
          <w:cols w:space="720"/>
        </w:sectPr>
      </w:pPr>
    </w:p>
    <w:p w:rsidR="00A1073F" w:rsidRDefault="00DF571E">
      <w:pPr>
        <w:tabs>
          <w:tab w:val="left" w:pos="2088"/>
        </w:tabs>
        <w:spacing w:line="279" w:lineRule="exact"/>
        <w:ind w:left="144" w:right="72"/>
        <w:textAlignment w:val="baseline"/>
        <w:rPr>
          <w:rFonts w:ascii="Verdana" w:eastAsia="Verdana" w:hAnsi="Verdana"/>
          <w:color w:val="000000"/>
          <w:spacing w:val="12"/>
          <w:sz w:val="20"/>
        </w:rPr>
      </w:pPr>
      <w:r>
        <w:rPr>
          <w:rFonts w:ascii="Verdana" w:eastAsia="Verdana" w:hAnsi="Verdana"/>
          <w:color w:val="000000"/>
          <w:spacing w:val="12"/>
          <w:sz w:val="20"/>
        </w:rPr>
        <w:t>142</w:t>
      </w:r>
      <w:r>
        <w:rPr>
          <w:rFonts w:ascii="Verdana" w:eastAsia="Verdana" w:hAnsi="Verdana"/>
          <w:color w:val="000000"/>
          <w:spacing w:val="12"/>
          <w:sz w:val="20"/>
        </w:rPr>
        <w:tab/>
        <w:t>DIALECTICAL MATERIALISM</w:t>
      </w:r>
    </w:p>
    <w:p w:rsidR="00A1073F" w:rsidRDefault="00DF571E">
      <w:pPr>
        <w:spacing w:before="97" w:line="295" w:lineRule="exact"/>
        <w:ind w:left="144" w:right="72"/>
        <w:jc w:val="both"/>
        <w:textAlignment w:val="baseline"/>
        <w:rPr>
          <w:rFonts w:ascii="Verdana" w:eastAsia="Verdana" w:hAnsi="Verdana"/>
          <w:color w:val="000000"/>
          <w:spacing w:val="-8"/>
          <w:sz w:val="20"/>
        </w:rPr>
      </w:pPr>
      <w:r>
        <w:rPr>
          <w:rFonts w:ascii="Verdana" w:eastAsia="Verdana" w:hAnsi="Verdana"/>
          <w:color w:val="000000"/>
          <w:spacing w:val="-8"/>
          <w:sz w:val="20"/>
        </w:rPr>
        <w:t>use of them as a means of deliverance and salvation"""—spiritual terms com</w:t>
      </w:r>
      <w:r>
        <w:rPr>
          <w:rFonts w:ascii="Verdana" w:eastAsia="Verdana" w:hAnsi="Verdana"/>
          <w:color w:val="000000"/>
          <w:spacing w:val="-8"/>
          <w:sz w:val="20"/>
        </w:rPr>
        <w:softHyphen/>
        <w:t>monly associated with admission to a heavenly hereafter. What, then, is this "goal" that imbues men with "passion"? "Many men, in fact, know that the goal of their pursuit is being.</w:t>
      </w:r>
      <w:r>
        <w:rPr>
          <w:rFonts w:ascii="Verdana" w:eastAsia="Verdana" w:hAnsi="Verdana"/>
          <w:color w:val="000000"/>
          <w:spacing w:val="-8"/>
          <w:sz w:val="20"/>
        </w:rPr>
        <w:t xml:space="preserve"> . . ."'w"Pursuit of being" could mean almost anything, but just in case someone thought it meant seizure of material things—such as "appropriation" by the oppressed of the means of production—Sartre warns immediately: "and to the extent that they [men) po</w:t>
      </w:r>
      <w:r>
        <w:rPr>
          <w:rFonts w:ascii="Verdana" w:eastAsia="Verdana" w:hAnsi="Verdana"/>
          <w:color w:val="000000"/>
          <w:spacing w:val="-8"/>
          <w:sz w:val="20"/>
        </w:rPr>
        <w:t>ssess this knowledge [that the goal "is beingl, they refrain from appropriating things for their own sake and try to realize the symbolic appropriation of their being-in-itself""—i.e., fac</w:t>
      </w:r>
      <w:r>
        <w:rPr>
          <w:rFonts w:ascii="Verdana" w:eastAsia="Verdana" w:hAnsi="Verdana"/>
          <w:color w:val="000000"/>
          <w:spacing w:val="-8"/>
          <w:sz w:val="20"/>
        </w:rPr>
        <w:softHyphen/>
        <w:t>tories, banks, and other resources. And since oppressors already ow</w:t>
      </w:r>
      <w:r>
        <w:rPr>
          <w:rFonts w:ascii="Verdana" w:eastAsia="Verdana" w:hAnsi="Verdana"/>
          <w:color w:val="000000"/>
          <w:spacing w:val="-8"/>
          <w:sz w:val="20"/>
        </w:rPr>
        <w:t>n these resources, the only "mcn" who arc to be satisfied with a "symbolic appropria</w:t>
      </w:r>
      <w:r>
        <w:rPr>
          <w:rFonts w:ascii="Verdana" w:eastAsia="Verdana" w:hAnsi="Verdana"/>
          <w:color w:val="000000"/>
          <w:spacing w:val="-8"/>
          <w:sz w:val="20"/>
        </w:rPr>
        <w:softHyphen/>
        <w:t>tion"—leaving the status quo unharmed—arc the oppressed.</w:t>
      </w:r>
    </w:p>
    <w:p w:rsidR="00A1073F" w:rsidRDefault="00DF571E">
      <w:pPr>
        <w:spacing w:line="293" w:lineRule="exact"/>
        <w:ind w:left="144" w:right="72" w:firstLine="288"/>
        <w:jc w:val="both"/>
        <w:textAlignment w:val="baseline"/>
        <w:rPr>
          <w:rFonts w:ascii="Verdana" w:eastAsia="Verdana" w:hAnsi="Verdana"/>
          <w:color w:val="000000"/>
          <w:spacing w:val="-7"/>
          <w:sz w:val="20"/>
        </w:rPr>
      </w:pPr>
      <w:r>
        <w:rPr>
          <w:rFonts w:ascii="Verdana" w:eastAsia="Verdana" w:hAnsi="Verdana"/>
          <w:color w:val="000000"/>
          <w:spacing w:val="-7"/>
          <w:sz w:val="20"/>
        </w:rPr>
        <w:t>But even this anemic appropriation, Sartre counsels, must not be sought "in the spirit of seriousness"—in the beli</w:t>
      </w:r>
      <w:r>
        <w:rPr>
          <w:rFonts w:ascii="Verdana" w:eastAsia="Verdana" w:hAnsi="Verdana"/>
          <w:color w:val="000000"/>
          <w:spacing w:val="-7"/>
          <w:sz w:val="20"/>
        </w:rPr>
        <w:t>ef that the "mission of effecting the exis</w:t>
      </w:r>
      <w:r>
        <w:rPr>
          <w:rFonts w:ascii="Verdana" w:eastAsia="Verdana" w:hAnsi="Verdana"/>
          <w:color w:val="000000"/>
          <w:spacing w:val="-7"/>
          <w:sz w:val="20"/>
        </w:rPr>
        <w:softHyphen/>
        <w:t>tence of the in-itself-for-itself is written in things. . . ."'" Those who look "in things" objectively and seriously and not idealistically within themselves, as existential psychoanalysis proposes, "arc condemne</w:t>
      </w:r>
      <w:r>
        <w:rPr>
          <w:rFonts w:ascii="Verdana" w:eastAsia="Verdana" w:hAnsi="Verdana"/>
          <w:color w:val="000000"/>
          <w:spacing w:val="-7"/>
          <w:sz w:val="20"/>
        </w:rPr>
        <w:t>d to despair. . . ."'" Though he does not here refer to sin, the efforts of Sartre (a self-declared atheist) to impel the oppressed toward a "symbolic appropriation"—one most appropri</w:t>
      </w:r>
      <w:r>
        <w:rPr>
          <w:rFonts w:ascii="Verdana" w:eastAsia="Verdana" w:hAnsi="Verdana"/>
          <w:color w:val="000000"/>
          <w:spacing w:val="-7"/>
          <w:sz w:val="20"/>
        </w:rPr>
        <w:softHyphen/>
        <w:t>ately consummated in a hereafter—facilitate the transition of the nonbel</w:t>
      </w:r>
      <w:r>
        <w:rPr>
          <w:rFonts w:ascii="Verdana" w:eastAsia="Verdana" w:hAnsi="Verdana"/>
          <w:color w:val="000000"/>
          <w:spacing w:val="-7"/>
          <w:sz w:val="20"/>
        </w:rPr>
        <w:t>iever back to the religious fold.</w:t>
      </w:r>
    </w:p>
    <w:p w:rsidR="00A1073F" w:rsidRDefault="00DF571E">
      <w:pPr>
        <w:spacing w:before="13" w:line="295" w:lineRule="exact"/>
        <w:ind w:left="144" w:right="72" w:firstLine="144"/>
        <w:jc w:val="both"/>
        <w:textAlignment w:val="baseline"/>
        <w:rPr>
          <w:rFonts w:ascii="Verdana" w:eastAsia="Verdana" w:hAnsi="Verdana"/>
          <w:color w:val="000000"/>
          <w:spacing w:val="-11"/>
          <w:sz w:val="20"/>
        </w:rPr>
      </w:pPr>
      <w:r>
        <w:rPr>
          <w:rFonts w:ascii="Verdana" w:eastAsia="Verdana" w:hAnsi="Verdana"/>
          <w:color w:val="000000"/>
          <w:spacing w:val="-11"/>
          <w:sz w:val="20"/>
        </w:rPr>
        <w:t xml:space="preserve">And why arc the oppressed "condemned to despair"? Because "all human activities arc equivalent . . . all arc on principle doomed to failure."'" Therefore, since they cannot succeed in altering the existing (the "existential"), oppressors are also "doomed" </w:t>
      </w:r>
      <w:r>
        <w:rPr>
          <w:rFonts w:ascii="Verdana" w:eastAsia="Verdana" w:hAnsi="Verdana"/>
          <w:color w:val="000000"/>
          <w:spacing w:val="-11"/>
          <w:sz w:val="20"/>
        </w:rPr>
        <w:t>to keep on receiving unearned wealth. But Sartre, having merged the oppressed and oppressors into merely abstract humans, feels there is still more to be done. As individuals, and not as a class, the oppressed might still be troublesome and attempt to upse</w:t>
      </w:r>
      <w:r>
        <w:rPr>
          <w:rFonts w:ascii="Verdana" w:eastAsia="Verdana" w:hAnsi="Verdana"/>
          <w:color w:val="000000"/>
          <w:spacing w:val="-11"/>
          <w:sz w:val="20"/>
        </w:rPr>
        <w:t>t the exploitive order.</w:t>
      </w:r>
    </w:p>
    <w:p w:rsidR="00A1073F" w:rsidRDefault="00DF571E">
      <w:pPr>
        <w:spacing w:before="37" w:line="295" w:lineRule="exact"/>
        <w:ind w:left="144" w:right="72" w:firstLine="144"/>
        <w:jc w:val="both"/>
        <w:textAlignment w:val="baseline"/>
        <w:rPr>
          <w:rFonts w:ascii="Verdana" w:eastAsia="Verdana" w:hAnsi="Verdana"/>
          <w:color w:val="000000"/>
          <w:spacing w:val="-9"/>
          <w:sz w:val="20"/>
        </w:rPr>
      </w:pPr>
      <w:r>
        <w:rPr>
          <w:rFonts w:ascii="Verdana" w:eastAsia="Verdana" w:hAnsi="Verdana"/>
          <w:color w:val="000000"/>
          <w:spacing w:val="-9"/>
          <w:sz w:val="20"/>
        </w:rPr>
        <w:t>Accordingly, everyone, especially members of the oppressed class, must each go his separate, impotent way. "Thus it amounts to the same thing whether one gets drunk alone or is a leader of nations."' In fact, "it will be the quietis</w:t>
      </w:r>
      <w:r>
        <w:rPr>
          <w:rFonts w:ascii="Verdana" w:eastAsia="Verdana" w:hAnsi="Verdana"/>
          <w:color w:val="000000"/>
          <w:spacing w:val="-9"/>
          <w:sz w:val="20"/>
        </w:rPr>
        <w:t>m of the solitary drunkard which will take precedence over the vain agitation of the leader of nations."'" Sartre praises cafés: "The café is a fullness of being.""</w:t>
      </w:r>
      <w:r>
        <w:rPr>
          <w:rFonts w:ascii="Verdana" w:eastAsia="Verdana" w:hAnsi="Verdana"/>
          <w:color w:val="000000"/>
          <w:spacing w:val="-9"/>
          <w:sz w:val="20"/>
          <w:vertAlign w:val="superscript"/>
        </w:rPr>
        <w:t>6</w:t>
      </w:r>
      <w:r>
        <w:rPr>
          <w:rFonts w:ascii="Verdana" w:eastAsia="Verdana" w:hAnsi="Verdana"/>
          <w:color w:val="000000"/>
          <w:spacing w:val="-9"/>
          <w:sz w:val="20"/>
        </w:rPr>
        <w:t xml:space="preserve"> And in his passionate pursuit of "being," he has doubtless emptied many a glass, thereby stimulating his dexterous convolutions. His stock-in-trade includes mumbo-jumbo combinations of pronouns (especially "we," "they" and "us") and prepositions (especial</w:t>
      </w:r>
      <w:r>
        <w:rPr>
          <w:rFonts w:ascii="Verdana" w:eastAsia="Verdana" w:hAnsi="Verdana"/>
          <w:color w:val="000000"/>
          <w:spacing w:val="-9"/>
          <w:sz w:val="20"/>
        </w:rPr>
        <w:t>ly "in" and "for"), which he uses to try to befuddle and smother the intelligence of working-class and middle-class militants, en</w:t>
      </w:r>
      <w:r>
        <w:rPr>
          <w:rFonts w:ascii="Verdana" w:eastAsia="Verdana" w:hAnsi="Verdana"/>
          <w:color w:val="000000"/>
          <w:spacing w:val="-9"/>
          <w:sz w:val="20"/>
        </w:rPr>
        <w:softHyphen/>
        <w:t>ticed into uncritically reading Sartre by the aura of some of his helpful left-wing involvements. Despite his industrious effo</w:t>
      </w:r>
      <w:r>
        <w:rPr>
          <w:rFonts w:ascii="Verdana" w:eastAsia="Verdana" w:hAnsi="Verdana"/>
          <w:color w:val="000000"/>
          <w:spacing w:val="-9"/>
          <w:sz w:val="20"/>
        </w:rPr>
        <w:t xml:space="preserve">rts at seduction, the working class will lead the nation, leaving solitary drunkards to the consequences of their imbibing: hallucinations and increasing dyspepsia. Adhering to Sartre's apt admonition to judge his "system in </w:t>
      </w:r>
      <w:r>
        <w:rPr>
          <w:rFonts w:ascii="Garamond" w:eastAsia="Garamond" w:hAnsi="Garamond"/>
          <w:i/>
          <w:color w:val="000000"/>
          <w:spacing w:val="-9"/>
          <w:sz w:val="25"/>
        </w:rPr>
        <w:t xml:space="preserve">Being and Nothingness </w:t>
      </w:r>
      <w:r>
        <w:rPr>
          <w:rFonts w:ascii="Verdana" w:eastAsia="Verdana" w:hAnsi="Verdana"/>
          <w:color w:val="000000"/>
          <w:spacing w:val="-9"/>
          <w:sz w:val="20"/>
        </w:rPr>
        <w:t>as a whol</w:t>
      </w:r>
      <w:r>
        <w:rPr>
          <w:rFonts w:ascii="Verdana" w:eastAsia="Verdana" w:hAnsi="Verdana"/>
          <w:color w:val="000000"/>
          <w:spacing w:val="-9"/>
          <w:sz w:val="20"/>
        </w:rPr>
        <w:t>e," the verdict is: much bourgeois ado about nothing.</w:t>
      </w:r>
    </w:p>
    <w:p w:rsidR="00A1073F" w:rsidRDefault="00DF571E">
      <w:pPr>
        <w:tabs>
          <w:tab w:val="left" w:pos="2088"/>
        </w:tabs>
        <w:spacing w:before="322" w:line="295" w:lineRule="exact"/>
        <w:ind w:left="144" w:right="72" w:firstLine="144"/>
        <w:jc w:val="both"/>
        <w:textAlignment w:val="baseline"/>
        <w:rPr>
          <w:rFonts w:ascii="Garamond" w:eastAsia="Garamond" w:hAnsi="Garamond"/>
          <w:i/>
          <w:color w:val="000000"/>
          <w:spacing w:val="-7"/>
          <w:sz w:val="25"/>
        </w:rPr>
      </w:pPr>
      <w:r>
        <w:rPr>
          <w:rFonts w:ascii="Garamond" w:eastAsia="Garamond" w:hAnsi="Garamond"/>
          <w:i/>
          <w:color w:val="000000"/>
          <w:spacing w:val="-7"/>
          <w:sz w:val="25"/>
        </w:rPr>
        <w:t>Herbert Marcum</w:t>
      </w:r>
      <w:r>
        <w:rPr>
          <w:rFonts w:ascii="Garamond" w:eastAsia="Garamond" w:hAnsi="Garamond"/>
          <w:i/>
          <w:color w:val="000000"/>
          <w:spacing w:val="-7"/>
          <w:sz w:val="25"/>
        </w:rPr>
        <w:tab/>
      </w:r>
      <w:r>
        <w:rPr>
          <w:rFonts w:ascii="Verdana" w:eastAsia="Verdana" w:hAnsi="Verdana"/>
          <w:color w:val="000000"/>
          <w:spacing w:val="-7"/>
          <w:sz w:val="20"/>
        </w:rPr>
        <w:t>According to Herbert Nlarcuse, class struggle—the motor of social development in slavery, in feudalism, and in capitalism—has now run</w:t>
      </w:r>
    </w:p>
    <w:p w:rsidR="00A1073F" w:rsidRDefault="00A1073F">
      <w:pPr>
        <w:sectPr w:rsidR="00A1073F">
          <w:pgSz w:w="10675" w:h="16253"/>
          <w:pgMar w:top="980" w:right="974" w:bottom="557" w:left="2021" w:header="720" w:footer="720" w:gutter="0"/>
          <w:cols w:space="720"/>
        </w:sectPr>
      </w:pPr>
    </w:p>
    <w:p w:rsidR="00A1073F" w:rsidRDefault="00DF571E">
      <w:pPr>
        <w:tabs>
          <w:tab w:val="right" w:pos="7992"/>
        </w:tabs>
        <w:spacing w:line="275" w:lineRule="exact"/>
        <w:ind w:left="2088"/>
        <w:textAlignment w:val="baseline"/>
        <w:rPr>
          <w:rFonts w:eastAsia="Times New Roman"/>
          <w:color w:val="000000"/>
          <w:sz w:val="23"/>
        </w:rPr>
      </w:pPr>
      <w:r>
        <w:rPr>
          <w:rFonts w:eastAsia="Times New Roman"/>
          <w:color w:val="000000"/>
          <w:sz w:val="23"/>
        </w:rPr>
        <w:t>THE FIRST LAW OF DIALECTICS</w:t>
      </w:r>
      <w:r>
        <w:rPr>
          <w:rFonts w:eastAsia="Times New Roman"/>
          <w:color w:val="000000"/>
          <w:sz w:val="23"/>
        </w:rPr>
        <w:tab/>
        <w:t>143</w:t>
      </w:r>
    </w:p>
    <w:p w:rsidR="00A1073F" w:rsidRDefault="00DF571E">
      <w:pPr>
        <w:spacing w:before="111" w:line="288" w:lineRule="exact"/>
        <w:ind w:left="144" w:right="144"/>
        <w:jc w:val="both"/>
        <w:textAlignment w:val="baseline"/>
        <w:rPr>
          <w:rFonts w:eastAsia="Times New Roman"/>
          <w:color w:val="000000"/>
          <w:spacing w:val="6"/>
          <w:sz w:val="23"/>
        </w:rPr>
      </w:pPr>
      <w:r>
        <w:rPr>
          <w:rFonts w:eastAsia="Times New Roman"/>
          <w:color w:val="000000"/>
          <w:spacing w:val="6"/>
          <w:sz w:val="23"/>
        </w:rPr>
        <w:t xml:space="preserve">out of </w:t>
      </w:r>
      <w:r>
        <w:rPr>
          <w:rFonts w:eastAsia="Times New Roman"/>
          <w:color w:val="000000"/>
          <w:spacing w:val="6"/>
          <w:sz w:val="23"/>
        </w:rPr>
        <w:t>gas and is quite outdated: "capitalist development has altered the struc</w:t>
      </w:r>
      <w:r>
        <w:rPr>
          <w:rFonts w:eastAsia="Times New Roman"/>
          <w:color w:val="000000"/>
          <w:spacing w:val="6"/>
          <w:sz w:val="23"/>
        </w:rPr>
        <w:softHyphen/>
        <w:t xml:space="preserve">ture and function of these two classes [the proletariat and bourgeoisie] in such a way that they no longer appear to be agents of historical transformation. An overriding interest in </w:t>
      </w:r>
      <w:r>
        <w:rPr>
          <w:rFonts w:eastAsia="Times New Roman"/>
          <w:color w:val="000000"/>
          <w:spacing w:val="6"/>
          <w:sz w:val="23"/>
        </w:rPr>
        <w:t>the preservation and improvement of the institutional status quo unites the former antagonists in the most advanced areas of contem</w:t>
      </w:r>
      <w:r>
        <w:rPr>
          <w:rFonts w:eastAsia="Times New Roman"/>
          <w:color w:val="000000"/>
          <w:spacing w:val="6"/>
          <w:sz w:val="23"/>
        </w:rPr>
        <w:softHyphen/>
        <w:t>porary society."'" The "proletariat" which Marcusc claims is increasingly con</w:t>
      </w:r>
      <w:r>
        <w:rPr>
          <w:rFonts w:eastAsia="Times New Roman"/>
          <w:color w:val="000000"/>
          <w:spacing w:val="6"/>
          <w:sz w:val="23"/>
        </w:rPr>
        <w:softHyphen/>
        <w:t xml:space="preserve">servative is, on a world scale, actually only </w:t>
      </w:r>
      <w:r>
        <w:rPr>
          <w:rFonts w:eastAsia="Times New Roman"/>
          <w:color w:val="000000"/>
          <w:spacing w:val="6"/>
          <w:sz w:val="23"/>
        </w:rPr>
        <w:t>a minor segment of the proletariat—the "aristocracy" of labor, who often link their aspirations and actions to the existing social system.</w:t>
      </w:r>
    </w:p>
    <w:p w:rsidR="00A1073F" w:rsidRDefault="00DF571E">
      <w:pPr>
        <w:spacing w:line="294" w:lineRule="exact"/>
        <w:ind w:left="144" w:right="144" w:firstLine="216"/>
        <w:jc w:val="both"/>
        <w:textAlignment w:val="baseline"/>
        <w:rPr>
          <w:rFonts w:eastAsia="Times New Roman"/>
          <w:color w:val="000000"/>
          <w:spacing w:val="5"/>
          <w:sz w:val="23"/>
        </w:rPr>
      </w:pPr>
      <w:r>
        <w:rPr>
          <w:rFonts w:eastAsia="Times New Roman"/>
          <w:color w:val="000000"/>
          <w:spacing w:val="5"/>
          <w:sz w:val="23"/>
        </w:rPr>
        <w:t>Marcusc prophesies that the standard of living in capitalist countries will continue to rise because of the permanent</w:t>
      </w:r>
      <w:r>
        <w:rPr>
          <w:rFonts w:eastAsia="Times New Roman"/>
          <w:color w:val="000000"/>
          <w:spacing w:val="5"/>
          <w:sz w:val="23"/>
        </w:rPr>
        <w:t xml:space="preserve"> defense economy and political-economic integration of the capitalist countries, and the building of their rela</w:t>
      </w:r>
      <w:r>
        <w:rPr>
          <w:rFonts w:eastAsia="Times New Roman"/>
          <w:color w:val="000000"/>
          <w:spacing w:val="5"/>
          <w:sz w:val="23"/>
        </w:rPr>
        <w:softHyphen/>
        <w:t>tions with the underdeveloped areas. Increased defense expenditure, a manifes</w:t>
      </w:r>
      <w:r>
        <w:rPr>
          <w:rFonts w:eastAsia="Times New Roman"/>
          <w:color w:val="000000"/>
          <w:spacing w:val="5"/>
          <w:sz w:val="23"/>
        </w:rPr>
        <w:softHyphen/>
        <w:t>tation of extreme parasitism, has meant declining wages and social</w:t>
      </w:r>
      <w:r>
        <w:rPr>
          <w:rFonts w:eastAsia="Times New Roman"/>
          <w:color w:val="000000"/>
          <w:spacing w:val="5"/>
          <w:sz w:val="23"/>
        </w:rPr>
        <w:t xml:space="preserve"> services as well as higher unemployment for most workers and oppressed peoples. Polit</w:t>
      </w:r>
      <w:r>
        <w:rPr>
          <w:rFonts w:eastAsia="Times New Roman"/>
          <w:color w:val="000000"/>
          <w:spacing w:val="5"/>
          <w:sz w:val="23"/>
        </w:rPr>
        <w:softHyphen/>
        <w:t>ical-economic integration of the capitalist countries is a euphemism for domina</w:t>
      </w:r>
      <w:r>
        <w:rPr>
          <w:rFonts w:eastAsia="Times New Roman"/>
          <w:color w:val="000000"/>
          <w:spacing w:val="5"/>
          <w:sz w:val="23"/>
        </w:rPr>
        <w:softHyphen/>
        <w:t>tion of one country by another and for more intense rivalry. As for relations with the in</w:t>
      </w:r>
      <w:r>
        <w:rPr>
          <w:rFonts w:eastAsia="Times New Roman"/>
          <w:color w:val="000000"/>
          <w:spacing w:val="5"/>
          <w:sz w:val="23"/>
        </w:rPr>
        <w:t>dustrially underdeveloped countries, in which, Marcuse says, capitalists and workers have a common stake, he notes the need for the buildup, the strengthening, of exploitive relations. These relations have been breaking down as a result of national liberat</w:t>
      </w:r>
      <w:r>
        <w:rPr>
          <w:rFonts w:eastAsia="Times New Roman"/>
          <w:color w:val="000000"/>
          <w:spacing w:val="5"/>
          <w:sz w:val="23"/>
        </w:rPr>
        <w:t>ion struggles and revolutions. Marcusc be</w:t>
      </w:r>
      <w:r>
        <w:rPr>
          <w:rFonts w:eastAsia="Times New Roman"/>
          <w:color w:val="000000"/>
          <w:spacing w:val="5"/>
          <w:sz w:val="23"/>
        </w:rPr>
        <w:softHyphen/>
        <w:t>lieves that the proletariat in capitalist countries has an "overriding interest" in preserving "the institutional status quo." This assumes that the mass of the proletariat, and not merely the labor aristocracy, be</w:t>
      </w:r>
      <w:r>
        <w:rPr>
          <w:rFonts w:eastAsia="Times New Roman"/>
          <w:color w:val="000000"/>
          <w:spacing w:val="5"/>
          <w:sz w:val="23"/>
        </w:rPr>
        <w:t>nefit from giving their services, even their lives, to make the workers of such underdeveloped countries see, with the "help" of military might, the propriety and desirability of im</w:t>
      </w:r>
      <w:r>
        <w:rPr>
          <w:rFonts w:eastAsia="Times New Roman"/>
          <w:color w:val="000000"/>
          <w:spacing w:val="5"/>
          <w:sz w:val="23"/>
        </w:rPr>
        <w:softHyphen/>
        <w:t xml:space="preserve">perialist control. NIarcuse, in his </w:t>
      </w:r>
      <w:r>
        <w:rPr>
          <w:rFonts w:ascii="Arial" w:eastAsia="Arial" w:hAnsi="Arial"/>
          <w:i/>
          <w:color w:val="000000"/>
          <w:spacing w:val="5"/>
          <w:sz w:val="21"/>
        </w:rPr>
        <w:t xml:space="preserve">Essay on Liberation, </w:t>
      </w:r>
      <w:r>
        <w:rPr>
          <w:rFonts w:eastAsia="Times New Roman"/>
          <w:color w:val="000000"/>
          <w:spacing w:val="5"/>
          <w:sz w:val="23"/>
        </w:rPr>
        <w:t>indicates that matters arc well in hand: "by virtue of its sharing the stabilizing needs of the system, it [the working class] has become a conservative, even counterrevolutionary force."'"</w:t>
      </w:r>
    </w:p>
    <w:p w:rsidR="00A1073F" w:rsidRDefault="00DF571E">
      <w:pPr>
        <w:spacing w:before="40" w:line="295" w:lineRule="exact"/>
        <w:ind w:left="144" w:right="144" w:firstLine="216"/>
        <w:jc w:val="both"/>
        <w:textAlignment w:val="baseline"/>
        <w:rPr>
          <w:rFonts w:eastAsia="Times New Roman"/>
          <w:color w:val="000000"/>
          <w:spacing w:val="5"/>
          <w:sz w:val="23"/>
        </w:rPr>
      </w:pPr>
      <w:r>
        <w:rPr>
          <w:rFonts w:eastAsia="Times New Roman"/>
          <w:color w:val="000000"/>
          <w:spacing w:val="5"/>
          <w:sz w:val="23"/>
        </w:rPr>
        <w:t>In fact, however, unlike prior periods when temporary improvements</w:t>
      </w:r>
      <w:r>
        <w:rPr>
          <w:rFonts w:eastAsia="Times New Roman"/>
          <w:color w:val="000000"/>
          <w:spacing w:val="5"/>
          <w:sz w:val="23"/>
        </w:rPr>
        <w:t xml:space="preserve"> in living standards were won, in the current period of accelerating acute capitalist decline, "sharing", for most workers, consists of a declining standard of living and risking their lives in disastrous imperialist adventures. Since such sharing leads to</w:t>
      </w:r>
      <w:r>
        <w:rPr>
          <w:rFonts w:eastAsia="Times New Roman"/>
          <w:color w:val="000000"/>
          <w:spacing w:val="5"/>
          <w:sz w:val="23"/>
        </w:rPr>
        <w:t xml:space="preserve"> the shedding of illusions, the continuance of the "conservative, even counterrevolutionary character" of many workers reflects Marcuse's expecta</w:t>
      </w:r>
      <w:r>
        <w:rPr>
          <w:rFonts w:eastAsia="Times New Roman"/>
          <w:color w:val="000000"/>
          <w:spacing w:val="5"/>
          <w:sz w:val="23"/>
        </w:rPr>
        <w:softHyphen/>
        <w:t>tions rather than the actual perspectives. He declares: "In the political sphere, this trend [proletarian-capi</w:t>
      </w:r>
      <w:r>
        <w:rPr>
          <w:rFonts w:eastAsia="Times New Roman"/>
          <w:color w:val="000000"/>
          <w:spacing w:val="5"/>
          <w:sz w:val="23"/>
        </w:rPr>
        <w:t>talist cooperation] manifests itself in a marked unification or convergence of opposites.""</w:t>
      </w:r>
      <w:r>
        <w:rPr>
          <w:rFonts w:ascii="Bookman Old Style" w:eastAsia="Bookman Old Style" w:hAnsi="Bookman Old Style"/>
          <w:color w:val="000000"/>
          <w:spacing w:val="5"/>
          <w:sz w:val="23"/>
          <w:vertAlign w:val="superscript"/>
        </w:rPr>
        <w:t>9</w:t>
      </w:r>
      <w:r>
        <w:rPr>
          <w:rFonts w:eastAsia="Times New Roman"/>
          <w:color w:val="000000"/>
          <w:spacing w:val="5"/>
          <w:sz w:val="23"/>
        </w:rPr>
        <w:t xml:space="preserve"> Plainly, with social problems becom</w:t>
      </w:r>
      <w:r>
        <w:rPr>
          <w:rFonts w:eastAsia="Times New Roman"/>
          <w:color w:val="000000"/>
          <w:spacing w:val="5"/>
          <w:sz w:val="23"/>
        </w:rPr>
        <w:softHyphen/>
        <w:t>ing more acute and the resources to make concessions dwindling, there is no harm for capitalists—only benefit—in claiming, cont</w:t>
      </w:r>
      <w:r>
        <w:rPr>
          <w:rFonts w:eastAsia="Times New Roman"/>
          <w:color w:val="000000"/>
          <w:spacing w:val="5"/>
          <w:sz w:val="23"/>
        </w:rPr>
        <w:t>rary to the actuality, that a "convergence of opposites," is occurring, i.e., worker-capitalist cooperation to maintain the status quo.</w:t>
      </w:r>
    </w:p>
    <w:p w:rsidR="00A1073F" w:rsidRDefault="00DF571E">
      <w:pPr>
        <w:spacing w:before="8" w:line="295" w:lineRule="exact"/>
        <w:ind w:left="144" w:right="144" w:firstLine="216"/>
        <w:jc w:val="both"/>
        <w:textAlignment w:val="baseline"/>
        <w:rPr>
          <w:rFonts w:eastAsia="Times New Roman"/>
          <w:color w:val="000000"/>
          <w:spacing w:val="5"/>
          <w:sz w:val="23"/>
        </w:rPr>
      </w:pPr>
      <w:r>
        <w:rPr>
          <w:rFonts w:eastAsia="Times New Roman"/>
          <w:color w:val="000000"/>
          <w:spacing w:val="5"/>
          <w:sz w:val="23"/>
        </w:rPr>
        <w:t>Marcusc believes that this unification extends also to the international sphere: "Class struggles are attenuated and `imperialist contradictions' suspended before the threat from without . . . the contest between capitalism and communism shifts from the mi</w:t>
      </w:r>
      <w:r>
        <w:rPr>
          <w:rFonts w:eastAsia="Times New Roman"/>
          <w:color w:val="000000"/>
          <w:spacing w:val="5"/>
          <w:sz w:val="23"/>
        </w:rPr>
        <w:t>litary to the social and economic field."'"" The spread of nuclear weapons and the epidemic of conflagrations and explosive situations in</w:t>
      </w:r>
    </w:p>
    <w:p w:rsidR="00A1073F" w:rsidRDefault="00A1073F">
      <w:pPr>
        <w:sectPr w:rsidR="00A1073F">
          <w:pgSz w:w="11616" w:h="16253"/>
          <w:pgMar w:top="940" w:right="2094" w:bottom="677" w:left="1360" w:header="720" w:footer="720" w:gutter="0"/>
          <w:cols w:space="720"/>
        </w:sectPr>
      </w:pPr>
    </w:p>
    <w:p w:rsidR="00A1073F" w:rsidRDefault="00DF571E">
      <w:pPr>
        <w:tabs>
          <w:tab w:val="left" w:pos="2088"/>
        </w:tabs>
        <w:spacing w:line="283" w:lineRule="exact"/>
        <w:ind w:left="144"/>
        <w:textAlignment w:val="baseline"/>
        <w:rPr>
          <w:rFonts w:ascii="Garamond" w:eastAsia="Garamond" w:hAnsi="Garamond"/>
          <w:color w:val="000000"/>
          <w:spacing w:val="-6"/>
          <w:sz w:val="26"/>
        </w:rPr>
      </w:pPr>
      <w:r>
        <w:rPr>
          <w:rFonts w:ascii="Garamond" w:eastAsia="Garamond" w:hAnsi="Garamond"/>
          <w:color w:val="000000"/>
          <w:spacing w:val="-6"/>
          <w:sz w:val="26"/>
        </w:rPr>
        <w:t>144</w:t>
      </w:r>
      <w:r>
        <w:rPr>
          <w:rFonts w:ascii="Garamond" w:eastAsia="Garamond" w:hAnsi="Garamond"/>
          <w:color w:val="000000"/>
          <w:spacing w:val="-6"/>
          <w:sz w:val="26"/>
        </w:rPr>
        <w:tab/>
        <w:t>DIALECTICAL MATERIALISM</w:t>
      </w:r>
    </w:p>
    <w:p w:rsidR="00A1073F" w:rsidRDefault="00DF571E">
      <w:pPr>
        <w:spacing w:before="92" w:line="298" w:lineRule="exact"/>
        <w:ind w:left="144" w:right="72"/>
        <w:jc w:val="both"/>
        <w:textAlignment w:val="baseline"/>
        <w:rPr>
          <w:rFonts w:ascii="Garamond" w:eastAsia="Garamond" w:hAnsi="Garamond"/>
          <w:color w:val="000000"/>
          <w:spacing w:val="-8"/>
          <w:sz w:val="26"/>
        </w:rPr>
      </w:pPr>
      <w:r>
        <w:rPr>
          <w:rFonts w:ascii="Garamond" w:eastAsia="Garamond" w:hAnsi="Garamond"/>
          <w:color w:val="000000"/>
          <w:spacing w:val="-8"/>
          <w:sz w:val="26"/>
        </w:rPr>
        <w:t>the international arena indicate that the only "attenuation" that has occurr</w:t>
      </w:r>
      <w:r>
        <w:rPr>
          <w:rFonts w:ascii="Garamond" w:eastAsia="Garamond" w:hAnsi="Garamond"/>
          <w:color w:val="000000"/>
          <w:spacing w:val="-8"/>
          <w:sz w:val="26"/>
        </w:rPr>
        <w:t>ed is in Marcuse's description of these events.</w:t>
      </w:r>
    </w:p>
    <w:p w:rsidR="00A1073F" w:rsidRDefault="00DF571E">
      <w:pPr>
        <w:spacing w:line="289" w:lineRule="exact"/>
        <w:ind w:left="144" w:right="72" w:firstLine="144"/>
        <w:jc w:val="both"/>
        <w:textAlignment w:val="baseline"/>
        <w:rPr>
          <w:rFonts w:ascii="Garamond" w:eastAsia="Garamond" w:hAnsi="Garamond"/>
          <w:color w:val="000000"/>
          <w:spacing w:val="-6"/>
          <w:sz w:val="26"/>
        </w:rPr>
      </w:pPr>
      <w:r>
        <w:rPr>
          <w:rFonts w:ascii="Garamond" w:eastAsia="Garamond" w:hAnsi="Garamond"/>
          <w:color w:val="000000"/>
          <w:spacing w:val="-6"/>
          <w:sz w:val="26"/>
        </w:rPr>
        <w:t>Marcuse affirms that it is no longer necessary for capitalist countries to be</w:t>
      </w:r>
      <w:r>
        <w:rPr>
          <w:rFonts w:ascii="Garamond" w:eastAsia="Garamond" w:hAnsi="Garamond"/>
          <w:color w:val="000000"/>
          <w:spacing w:val="-6"/>
          <w:sz w:val="26"/>
        </w:rPr>
        <w:softHyphen/>
        <w:t>come socialist: "Confronted with the total character of the achievements of advanced industrial society, critical theory is left w</w:t>
      </w:r>
      <w:r>
        <w:rPr>
          <w:rFonts w:ascii="Garamond" w:eastAsia="Garamond" w:hAnsi="Garamond"/>
          <w:color w:val="000000"/>
          <w:spacing w:val="-6"/>
          <w:sz w:val="26"/>
        </w:rPr>
        <w:t>ithout the rationale for tran</w:t>
      </w:r>
      <w:r>
        <w:rPr>
          <w:rFonts w:ascii="Garamond" w:eastAsia="Garamond" w:hAnsi="Garamond"/>
          <w:color w:val="000000"/>
          <w:spacing w:val="-6"/>
          <w:sz w:val="26"/>
        </w:rPr>
        <w:softHyphen/>
        <w:t>scending this society. . . . With the growing integration of industrial society, these categories [the individual, the class, the family] are losing their critical connotation. . . ."</w:t>
      </w:r>
      <w:r>
        <w:rPr>
          <w:rFonts w:ascii="Garamond" w:eastAsia="Garamond" w:hAnsi="Garamond"/>
          <w:color w:val="000000"/>
          <w:spacing w:val="-6"/>
          <w:sz w:val="26"/>
          <w:vertAlign w:val="superscript"/>
        </w:rPr>
        <w:t>16</w:t>
      </w:r>
      <w:r>
        <w:rPr>
          <w:rFonts w:ascii="Garamond" w:eastAsia="Garamond" w:hAnsi="Garamond"/>
          <w:color w:val="000000"/>
          <w:spacing w:val="-6"/>
          <w:sz w:val="26"/>
        </w:rPr>
        <w:t>' The hallmark of "advanced industrial so</w:t>
      </w:r>
      <w:r>
        <w:rPr>
          <w:rFonts w:ascii="Garamond" w:eastAsia="Garamond" w:hAnsi="Garamond"/>
          <w:color w:val="000000"/>
          <w:spacing w:val="-6"/>
          <w:sz w:val="26"/>
        </w:rPr>
        <w:t xml:space="preserve">ciety" (Marcuse's euphemism for present-day capitalist society) is serious illness rather than good health. The phrase "advanced industrial society" is descriptive, for example, of both a capitalist and a socialist United States. For a time, those sharing </w:t>
      </w:r>
      <w:r>
        <w:rPr>
          <w:rFonts w:ascii="Garamond" w:eastAsia="Garamond" w:hAnsi="Garamond"/>
          <w:color w:val="000000"/>
          <w:spacing w:val="-6"/>
          <w:sz w:val="26"/>
        </w:rPr>
        <w:t xml:space="preserve">Mar-cuse's view called capitalism "people's capitalism," but this characterization is too explicit for an adherent of "critical theory." Transcending </w:t>
      </w:r>
      <w:r>
        <w:rPr>
          <w:rFonts w:ascii="Garamond" w:eastAsia="Garamond" w:hAnsi="Garamond"/>
          <w:i/>
          <w:color w:val="000000"/>
          <w:spacing w:val="-6"/>
          <w:sz w:val="26"/>
        </w:rPr>
        <w:t xml:space="preserve">capitalism </w:t>
      </w:r>
      <w:r>
        <w:rPr>
          <w:rFonts w:ascii="Garamond" w:eastAsia="Garamond" w:hAnsi="Garamond"/>
          <w:color w:val="000000"/>
          <w:spacing w:val="-6"/>
          <w:sz w:val="26"/>
        </w:rPr>
        <w:t xml:space="preserve">is in the realm of possibility, if not within hailing distance. But the transcending of </w:t>
      </w:r>
      <w:r>
        <w:rPr>
          <w:rFonts w:ascii="Garamond" w:eastAsia="Garamond" w:hAnsi="Garamond"/>
          <w:i/>
          <w:color w:val="000000"/>
          <w:spacing w:val="-6"/>
          <w:sz w:val="26"/>
        </w:rPr>
        <w:t>"advanc</w:t>
      </w:r>
      <w:r>
        <w:rPr>
          <w:rFonts w:ascii="Garamond" w:eastAsia="Garamond" w:hAnsi="Garamond"/>
          <w:i/>
          <w:color w:val="000000"/>
          <w:spacing w:val="-6"/>
          <w:sz w:val="26"/>
        </w:rPr>
        <w:t xml:space="preserve">ed industrial society" </w:t>
      </w:r>
      <w:r>
        <w:rPr>
          <w:rFonts w:ascii="Garamond" w:eastAsia="Garamond" w:hAnsi="Garamond"/>
          <w:color w:val="000000"/>
          <w:spacing w:val="-6"/>
          <w:sz w:val="26"/>
        </w:rPr>
        <w:t>would appear to be an impracticable feat, so the proponents of a "critical theory" of capitalism can rest at ease about the future of their system, securely sheltered by the vagueness of their definition. With all these asserted accomplishments of capitali</w:t>
      </w:r>
      <w:r>
        <w:rPr>
          <w:rFonts w:ascii="Garamond" w:eastAsia="Garamond" w:hAnsi="Garamond"/>
          <w:color w:val="000000"/>
          <w:spacing w:val="-6"/>
          <w:sz w:val="26"/>
        </w:rPr>
        <w:t>sm in mind, Marcuse plainly con-skiers it ungrateful not to close one's eyes to some of capitalism's obvious failings (destruction of the environment, prostitution, drug addiction, genocide, aggressive wars, etc.). In his opinion, all goes so well in the c</w:t>
      </w:r>
      <w:r>
        <w:rPr>
          <w:rFonts w:ascii="Garamond" w:eastAsia="Garamond" w:hAnsi="Garamond"/>
          <w:color w:val="000000"/>
          <w:spacing w:val="-6"/>
          <w:sz w:val="26"/>
        </w:rPr>
        <w:t>apitalist vineyard that "the very idea of qualitative change [socialist revolution] recedes before the realistic notions of a non-explosive evolution [continued progress of capital</w:t>
      </w:r>
      <w:r>
        <w:rPr>
          <w:rFonts w:ascii="Garamond" w:eastAsia="Garamond" w:hAnsi="Garamond"/>
          <w:color w:val="000000"/>
          <w:spacing w:val="-6"/>
          <w:sz w:val="26"/>
        </w:rPr>
        <w:softHyphen/>
        <w:t>ism)."'"</w:t>
      </w:r>
    </w:p>
    <w:p w:rsidR="00A1073F" w:rsidRDefault="00DF571E">
      <w:pPr>
        <w:spacing w:before="19" w:line="292" w:lineRule="exact"/>
        <w:ind w:left="144" w:right="72" w:firstLine="144"/>
        <w:jc w:val="both"/>
        <w:textAlignment w:val="baseline"/>
        <w:rPr>
          <w:rFonts w:ascii="Garamond" w:eastAsia="Garamond" w:hAnsi="Garamond"/>
          <w:color w:val="000000"/>
          <w:spacing w:val="-8"/>
          <w:sz w:val="26"/>
        </w:rPr>
      </w:pPr>
      <w:r>
        <w:rPr>
          <w:rFonts w:ascii="Garamond" w:eastAsia="Garamond" w:hAnsi="Garamond"/>
          <w:color w:val="000000"/>
          <w:spacing w:val="-8"/>
          <w:sz w:val="26"/>
        </w:rPr>
        <w:t xml:space="preserve">Later, in </w:t>
      </w:r>
      <w:r>
        <w:rPr>
          <w:rFonts w:ascii="Garamond" w:eastAsia="Garamond" w:hAnsi="Garamond"/>
          <w:i/>
          <w:color w:val="000000"/>
          <w:spacing w:val="-8"/>
          <w:sz w:val="26"/>
        </w:rPr>
        <w:t xml:space="preserve">An Essay on Liberation, </w:t>
      </w:r>
      <w:r>
        <w:rPr>
          <w:rFonts w:ascii="Garamond" w:eastAsia="Garamond" w:hAnsi="Garamond"/>
          <w:color w:val="000000"/>
          <w:spacing w:val="-8"/>
          <w:sz w:val="26"/>
        </w:rPr>
        <w:t>Marcuse puts aside "these achiev</w:t>
      </w:r>
      <w:r>
        <w:rPr>
          <w:rFonts w:ascii="Garamond" w:eastAsia="Garamond" w:hAnsi="Garamond"/>
          <w:color w:val="000000"/>
          <w:spacing w:val="-8"/>
          <w:sz w:val="26"/>
        </w:rPr>
        <w:t>ements" of capitalism and asserts that liberation is in order--certainly not via "Marxian theory" hut via "the 'biological' dimension in which the vital, imperative needs and satisfactions of man assert themselves."</w:t>
      </w:r>
      <w:r>
        <w:rPr>
          <w:rFonts w:ascii="Garamond" w:eastAsia="Garamond" w:hAnsi="Garamond"/>
          <w:color w:val="000000"/>
          <w:spacing w:val="-8"/>
          <w:sz w:val="26"/>
          <w:vertAlign w:val="superscript"/>
        </w:rPr>
        <w:t>16</w:t>
      </w:r>
      <w:r>
        <w:rPr>
          <w:rFonts w:ascii="Garamond" w:eastAsia="Garamond" w:hAnsi="Garamond"/>
          <w:color w:val="000000"/>
          <w:spacing w:val="-8"/>
          <w:sz w:val="26"/>
        </w:rPr>
        <w:t>' Marcuse does not indicate the precise</w:t>
      </w:r>
      <w:r>
        <w:rPr>
          <w:rFonts w:ascii="Garamond" w:eastAsia="Garamond" w:hAnsi="Garamond"/>
          <w:color w:val="000000"/>
          <w:spacing w:val="-8"/>
          <w:sz w:val="26"/>
        </w:rPr>
        <w:t xml:space="preserve"> nature of "the biological dimension," this way to radical change which is to transform the existing society.</w:t>
      </w:r>
    </w:p>
    <w:p w:rsidR="00A1073F" w:rsidRDefault="00DF571E">
      <w:pPr>
        <w:spacing w:before="15" w:line="292" w:lineRule="exact"/>
        <w:ind w:left="288"/>
        <w:jc w:val="both"/>
        <w:textAlignment w:val="baseline"/>
        <w:rPr>
          <w:rFonts w:ascii="Garamond" w:eastAsia="Garamond" w:hAnsi="Garamond"/>
          <w:color w:val="000000"/>
          <w:spacing w:val="-2"/>
          <w:sz w:val="26"/>
        </w:rPr>
      </w:pPr>
      <w:r>
        <w:rPr>
          <w:rFonts w:ascii="Garamond" w:eastAsia="Garamond" w:hAnsi="Garamond"/>
          <w:color w:val="000000"/>
          <w:spacing w:val="-2"/>
          <w:sz w:val="26"/>
        </w:rPr>
        <w:t>According to Marcuse, biology, with its "death instinct," is responsible for</w:t>
      </w:r>
    </w:p>
    <w:p w:rsidR="00A1073F" w:rsidRDefault="00DF571E">
      <w:pPr>
        <w:spacing w:line="288" w:lineRule="exact"/>
        <w:ind w:left="144"/>
        <w:jc w:val="both"/>
        <w:textAlignment w:val="baseline"/>
        <w:rPr>
          <w:rFonts w:ascii="Garamond" w:eastAsia="Garamond" w:hAnsi="Garamond"/>
          <w:color w:val="000000"/>
          <w:spacing w:val="-4"/>
          <w:sz w:val="26"/>
        </w:rPr>
      </w:pPr>
      <w:r>
        <w:rPr>
          <w:rFonts w:ascii="Garamond" w:eastAsia="Garamond" w:hAnsi="Garamond"/>
          <w:color w:val="000000"/>
          <w:spacing w:val="-4"/>
          <w:sz w:val="26"/>
        </w:rPr>
        <w:t>oppression and aggressive wars: "Freud's hypothesis of the death inst</w:t>
      </w:r>
      <w:r>
        <w:rPr>
          <w:rFonts w:ascii="Garamond" w:eastAsia="Garamond" w:hAnsi="Garamond"/>
          <w:color w:val="000000"/>
          <w:spacing w:val="-4"/>
          <w:sz w:val="26"/>
        </w:rPr>
        <w:t>inct . . .</w:t>
      </w:r>
    </w:p>
    <w:p w:rsidR="00A1073F" w:rsidRDefault="00DF571E">
      <w:pPr>
        <w:spacing w:before="11" w:line="292" w:lineRule="exact"/>
        <w:ind w:left="144"/>
        <w:jc w:val="both"/>
        <w:textAlignment w:val="baseline"/>
        <w:rPr>
          <w:rFonts w:ascii="Garamond" w:eastAsia="Garamond" w:hAnsi="Garamond"/>
          <w:color w:val="000000"/>
          <w:spacing w:val="-6"/>
          <w:sz w:val="26"/>
        </w:rPr>
      </w:pPr>
      <w:r>
        <w:rPr>
          <w:rFonts w:ascii="Garamond" w:eastAsia="Garamond" w:hAnsi="Garamond"/>
          <w:color w:val="000000"/>
          <w:spacing w:val="-6"/>
          <w:sz w:val="26"/>
        </w:rPr>
        <w:t>revealed the hidden unconscious tie which binds the oppressed to the oppres-</w:t>
      </w:r>
      <w:r>
        <w:rPr>
          <w:rFonts w:ascii="Garamond" w:eastAsia="Garamond" w:hAnsi="Garamond"/>
          <w:color w:val="000000"/>
          <w:sz w:val="24"/>
        </w:rPr>
        <w:t xml:space="preserve"> </w:t>
      </w:r>
    </w:p>
    <w:p w:rsidR="00A1073F" w:rsidRDefault="00DF571E">
      <w:pPr>
        <w:spacing w:line="286" w:lineRule="exact"/>
        <w:ind w:left="144"/>
        <w:jc w:val="both"/>
        <w:textAlignment w:val="baseline"/>
        <w:rPr>
          <w:rFonts w:ascii="Garamond" w:eastAsia="Garamond" w:hAnsi="Garamond"/>
          <w:color w:val="000000"/>
          <w:spacing w:val="-9"/>
          <w:sz w:val="26"/>
        </w:rPr>
      </w:pPr>
      <w:r>
        <w:rPr>
          <w:rFonts w:ascii="Garamond" w:eastAsia="Garamond" w:hAnsi="Garamond"/>
          <w:color w:val="000000"/>
          <w:spacing w:val="-9"/>
          <w:sz w:val="26"/>
        </w:rPr>
        <w:t>sors, the soldiers to their generals, the individuals to their masters."</w:t>
      </w:r>
      <w:r>
        <w:rPr>
          <w:rFonts w:ascii="Garamond" w:eastAsia="Garamond" w:hAnsi="Garamond"/>
          <w:color w:val="000000"/>
          <w:spacing w:val="-9"/>
          <w:sz w:val="26"/>
          <w:vertAlign w:val="superscript"/>
        </w:rPr>
        <w:t>164</w:t>
      </w:r>
      <w:r>
        <w:rPr>
          <w:rFonts w:ascii="Garamond" w:eastAsia="Garamond" w:hAnsi="Garamond"/>
          <w:color w:val="000000"/>
          <w:spacing w:val="-9"/>
          <w:sz w:val="26"/>
        </w:rPr>
        <w:t xml:space="preserve"> Not force</w:t>
      </w:r>
    </w:p>
    <w:p w:rsidR="00A1073F" w:rsidRDefault="00DF571E">
      <w:pPr>
        <w:spacing w:before="40" w:line="292" w:lineRule="exact"/>
        <w:ind w:firstLine="144"/>
        <w:jc w:val="both"/>
        <w:textAlignment w:val="baseline"/>
        <w:rPr>
          <w:rFonts w:ascii="Garamond" w:eastAsia="Garamond" w:hAnsi="Garamond"/>
          <w:color w:val="000000"/>
          <w:spacing w:val="-6"/>
          <w:sz w:val="26"/>
        </w:rPr>
      </w:pPr>
      <w:r>
        <w:rPr>
          <w:rFonts w:ascii="Garamond" w:eastAsia="Garamond" w:hAnsi="Garamond"/>
          <w:color w:val="000000"/>
          <w:spacing w:val="-6"/>
          <w:sz w:val="26"/>
        </w:rPr>
        <w:t xml:space="preserve">and deception by oppressors and their military henchmen lead to "wholesale destruction," but "instinctual agreement with their executioners on the part of the human instruments and victims."'" If it is an instinct, then </w:t>
      </w:r>
      <w:r>
        <w:rPr>
          <w:rFonts w:ascii="Garamond" w:eastAsia="Garamond" w:hAnsi="Garamond"/>
          <w:i/>
          <w:color w:val="000000"/>
          <w:spacing w:val="-6"/>
          <w:sz w:val="26"/>
        </w:rPr>
        <w:t xml:space="preserve">all, </w:t>
      </w:r>
      <w:r>
        <w:rPr>
          <w:rFonts w:ascii="Garamond" w:eastAsia="Garamond" w:hAnsi="Garamond"/>
          <w:color w:val="000000"/>
          <w:spacing w:val="-6"/>
          <w:sz w:val="26"/>
        </w:rPr>
        <w:t xml:space="preserve">presumably, arc subject to it, </w:t>
      </w:r>
      <w:r>
        <w:rPr>
          <w:rFonts w:ascii="Garamond" w:eastAsia="Garamond" w:hAnsi="Garamond"/>
          <w:color w:val="000000"/>
          <w:spacing w:val="-6"/>
          <w:sz w:val="26"/>
        </w:rPr>
        <w:t>making incomprehensible both the perpetuation of the species up to this point and the reason why only members of an oppressed class are engaged in self-destruction. Clearly, N.larcuse has in mind a special kind of instinct that affects only the oppressed a</w:t>
      </w:r>
      <w:r>
        <w:rPr>
          <w:rFonts w:ascii="Garamond" w:eastAsia="Garamond" w:hAnsi="Garamond"/>
          <w:color w:val="000000"/>
          <w:spacing w:val="-6"/>
          <w:sz w:val="26"/>
        </w:rPr>
        <w:t>nd not the oppressors, who evidently have an opposite "life instinct"—i.e., to live at the expense of the oppressed. This death instinct is moreover a selective one even for the oppressed class, since some of them are required to continue living; for if th</w:t>
      </w:r>
      <w:r>
        <w:rPr>
          <w:rFonts w:ascii="Garamond" w:eastAsia="Garamond" w:hAnsi="Garamond"/>
          <w:color w:val="000000"/>
          <w:spacing w:val="-6"/>
          <w:sz w:val="26"/>
        </w:rPr>
        <w:t>e entire class were killed, the oppressors would have to modify their lifelong "instinct" to live off the labor of others and would have to go to work.</w:t>
      </w:r>
    </w:p>
    <w:p w:rsidR="00A1073F" w:rsidRDefault="00A1073F">
      <w:pPr>
        <w:sectPr w:rsidR="00A1073F">
          <w:pgSz w:w="10906" w:h="16090"/>
          <w:pgMar w:top="940" w:right="1078" w:bottom="894" w:left="2148" w:header="720" w:footer="720" w:gutter="0"/>
          <w:cols w:space="720"/>
        </w:sectPr>
      </w:pPr>
    </w:p>
    <w:p w:rsidR="00A1073F" w:rsidRDefault="00DF571E">
      <w:pPr>
        <w:tabs>
          <w:tab w:val="left" w:pos="7632"/>
        </w:tabs>
        <w:spacing w:line="280" w:lineRule="exact"/>
        <w:ind w:left="2232"/>
        <w:textAlignment w:val="baseline"/>
        <w:rPr>
          <w:rFonts w:eastAsia="Times New Roman"/>
          <w:b/>
          <w:color w:val="000000"/>
          <w:sz w:val="23"/>
        </w:rPr>
      </w:pPr>
      <w:r>
        <w:rPr>
          <w:rFonts w:eastAsia="Times New Roman"/>
          <w:b/>
          <w:color w:val="000000"/>
          <w:sz w:val="23"/>
        </w:rPr>
        <w:t>THE FIRST LAW OF DIALECTICS</w:t>
      </w:r>
      <w:r>
        <w:rPr>
          <w:rFonts w:eastAsia="Times New Roman"/>
          <w:b/>
          <w:color w:val="000000"/>
          <w:sz w:val="23"/>
        </w:rPr>
        <w:tab/>
        <w:t>145</w:t>
      </w:r>
    </w:p>
    <w:p w:rsidR="00A1073F" w:rsidRDefault="00DF571E">
      <w:pPr>
        <w:spacing w:before="37" w:line="292" w:lineRule="exact"/>
        <w:ind w:left="216" w:right="216" w:firstLine="216"/>
        <w:jc w:val="both"/>
        <w:textAlignment w:val="baseline"/>
        <w:rPr>
          <w:rFonts w:eastAsia="Times New Roman"/>
          <w:b/>
          <w:color w:val="000000"/>
          <w:spacing w:val="-2"/>
          <w:sz w:val="23"/>
        </w:rPr>
      </w:pPr>
      <w:r>
        <w:rPr>
          <w:rFonts w:eastAsia="Times New Roman"/>
          <w:b/>
          <w:color w:val="000000"/>
          <w:spacing w:val="-2"/>
          <w:sz w:val="23"/>
        </w:rPr>
        <w:t>With such advanced bourgeois views, it is hardly surprisin</w:t>
      </w:r>
      <w:r>
        <w:rPr>
          <w:rFonts w:eastAsia="Times New Roman"/>
          <w:b/>
          <w:color w:val="000000"/>
          <w:spacing w:val="-2"/>
          <w:sz w:val="23"/>
        </w:rPr>
        <w:t>g that Nlarcuse chides Marxism for having become ancient history and a pseudoscience: "The reality of the laboring classes in advanced industrial society makes the Marxian 'proletariat' a mythological concept. . . ."'" More specifically, "in the advanced m</w:t>
      </w:r>
      <w:r>
        <w:rPr>
          <w:rFonts w:eastAsia="Times New Roman"/>
          <w:b/>
          <w:color w:val="000000"/>
          <w:spacing w:val="-2"/>
          <w:sz w:val="23"/>
        </w:rPr>
        <w:t>onopoly-capitalist countries, the displacement of the opposition (from the organized industrial working classes to militant minorities) is caused by the internal development of the society; and the theoretical 'deviation' only reflects this development."</w:t>
      </w:r>
      <w:r>
        <w:rPr>
          <w:rFonts w:eastAsia="Times New Roman"/>
          <w:b/>
          <w:color w:val="000000"/>
          <w:spacing w:val="-2"/>
          <w:sz w:val="23"/>
          <w:vertAlign w:val="superscript"/>
        </w:rPr>
        <w:t>167</w:t>
      </w:r>
      <w:r>
        <w:rPr>
          <w:rFonts w:eastAsia="Times New Roman"/>
          <w:b/>
          <w:color w:val="000000"/>
          <w:spacing w:val="-2"/>
          <w:sz w:val="23"/>
        </w:rPr>
        <w:t xml:space="preserve"> In 1858 Nlarx called England the most bourgeois of na</w:t>
      </w:r>
      <w:r>
        <w:rPr>
          <w:rFonts w:eastAsia="Times New Roman"/>
          <w:b/>
          <w:color w:val="000000"/>
          <w:spacing w:val="-2"/>
          <w:sz w:val="23"/>
        </w:rPr>
        <w:softHyphen/>
        <w:t>tions, one which sought to create a bourgeois working class as well as a petty bourgeoisie and a bourgeoisie. Although capitalism's antagonisms arc sharply intensifying and its ability to make conce</w:t>
      </w:r>
      <w:r>
        <w:rPr>
          <w:rFonts w:eastAsia="Times New Roman"/>
          <w:b/>
          <w:color w:val="000000"/>
          <w:spacing w:val="-2"/>
          <w:sz w:val="23"/>
        </w:rPr>
        <w:t>ssions is considerably declining (unlike Britain in 1858), Marcuse revives the mythology of an inert working class that has lost its historic role as capitalism's gravedigger.</w:t>
      </w:r>
    </w:p>
    <w:p w:rsidR="00A1073F" w:rsidRDefault="00DF571E">
      <w:pPr>
        <w:spacing w:before="25" w:line="292" w:lineRule="exact"/>
        <w:ind w:left="216" w:right="216" w:firstLine="216"/>
        <w:jc w:val="both"/>
        <w:textAlignment w:val="baseline"/>
        <w:rPr>
          <w:rFonts w:eastAsia="Times New Roman"/>
          <w:b/>
          <w:color w:val="000000"/>
          <w:spacing w:val="-1"/>
          <w:sz w:val="23"/>
        </w:rPr>
      </w:pPr>
      <w:r>
        <w:rPr>
          <w:rFonts w:eastAsia="Times New Roman"/>
          <w:b/>
          <w:color w:val="000000"/>
          <w:spacing w:val="-1"/>
          <w:sz w:val="23"/>
        </w:rPr>
        <w:t>Marcuse's creative contributions to social mythology (a talent he generously att</w:t>
      </w:r>
      <w:r>
        <w:rPr>
          <w:rFonts w:eastAsia="Times New Roman"/>
          <w:b/>
          <w:color w:val="000000"/>
          <w:spacing w:val="-1"/>
          <w:sz w:val="23"/>
        </w:rPr>
        <w:t>ributes to his opponents) extend further. In explaining the rapprochement that developed between the United States and Soviet ruling groups, he declares: "The possibility of constructing socialism on a truly popular base, without the Stalinist bureaucratiz</w:t>
      </w:r>
      <w:r>
        <w:rPr>
          <w:rFonts w:eastAsia="Times New Roman"/>
          <w:b/>
          <w:color w:val="000000"/>
          <w:spacing w:val="-1"/>
          <w:sz w:val="23"/>
        </w:rPr>
        <w:t>ation and the danger of a nuclear war as the imperialist answer to the emergence of this kind of socialist power, has led to some sort of common interest between the Soviet Union on the one side and the United States on the other."'" In short, because of t</w:t>
      </w:r>
      <w:r>
        <w:rPr>
          <w:rFonts w:eastAsia="Times New Roman"/>
          <w:b/>
          <w:color w:val="000000"/>
          <w:spacing w:val="-1"/>
          <w:sz w:val="23"/>
        </w:rPr>
        <w:t>he Soviet Union's turn to a "truly popular" socialism, the U.S. imperialists, not having to fear "this kind of social</w:t>
      </w:r>
      <w:r>
        <w:rPr>
          <w:rFonts w:eastAsia="Times New Roman"/>
          <w:b/>
          <w:color w:val="000000"/>
          <w:spacing w:val="-1"/>
          <w:sz w:val="23"/>
        </w:rPr>
        <w:softHyphen/>
        <w:t xml:space="preserve">ist power," did not launch a nuclear war and instead share a "common interest" with the USSR. As regards this "popular" socialism and the </w:t>
      </w:r>
      <w:r>
        <w:rPr>
          <w:rFonts w:eastAsia="Times New Roman"/>
          <w:b/>
          <w:color w:val="000000"/>
          <w:spacing w:val="-1"/>
          <w:sz w:val="23"/>
        </w:rPr>
        <w:t>resultant "common interest" of the U.S. and the present Soviet leadership there are two pos</w:t>
      </w:r>
      <w:r>
        <w:rPr>
          <w:rFonts w:eastAsia="Times New Roman"/>
          <w:b/>
          <w:color w:val="000000"/>
          <w:spacing w:val="-1"/>
          <w:sz w:val="23"/>
        </w:rPr>
        <w:softHyphen/>
        <w:t>sibilities: either the United States is presently becoming socialist or the Soviet Union is becoming capitalist! In attributing the change to the Soviet Union, Marc</w:t>
      </w:r>
      <w:r>
        <w:rPr>
          <w:rFonts w:eastAsia="Times New Roman"/>
          <w:b/>
          <w:color w:val="000000"/>
          <w:spacing w:val="-1"/>
          <w:sz w:val="23"/>
        </w:rPr>
        <w:t>use unwittingly intimates that its brand of socialism, so comprehensible to U.S. capitalists, is a nonsocialism, a pseudosocialism. In any event, the uneven development of the Soviet Union vis-a-vis the United States and the sharpening antagonisms within c</w:t>
      </w:r>
      <w:r>
        <w:rPr>
          <w:rFonts w:eastAsia="Times New Roman"/>
          <w:b/>
          <w:color w:val="000000"/>
          <w:spacing w:val="-1"/>
          <w:sz w:val="23"/>
        </w:rPr>
        <w:t>apitalist society increasingly tend toward diminishing U.S.-Soviet collusion and maximizing their contention. Sooner or later their present mode of coexistence will be shattered and eventuate in the nonexistence in both of capitalism.</w:t>
      </w:r>
    </w:p>
    <w:p w:rsidR="00A1073F" w:rsidRDefault="00DF571E">
      <w:pPr>
        <w:spacing w:before="19" w:line="292" w:lineRule="exact"/>
        <w:ind w:left="144" w:right="216" w:firstLine="288"/>
        <w:jc w:val="both"/>
        <w:textAlignment w:val="baseline"/>
        <w:rPr>
          <w:rFonts w:eastAsia="Times New Roman"/>
          <w:b/>
          <w:color w:val="000000"/>
          <w:spacing w:val="-3"/>
          <w:sz w:val="23"/>
        </w:rPr>
      </w:pPr>
      <w:r>
        <w:rPr>
          <w:rFonts w:eastAsia="Times New Roman"/>
          <w:b/>
          <w:color w:val="000000"/>
          <w:spacing w:val="-3"/>
          <w:sz w:val="23"/>
        </w:rPr>
        <w:t>After having thus ref</w:t>
      </w:r>
      <w:r>
        <w:rPr>
          <w:rFonts w:eastAsia="Times New Roman"/>
          <w:b/>
          <w:color w:val="000000"/>
          <w:spacing w:val="-3"/>
          <w:sz w:val="23"/>
        </w:rPr>
        <w:t>uted Marxism and reconciled social antagonisms (the proletariat with the capitalists, the capitalists with each other and with colonial and communist countries), so that love is truly triumphant, and having had recourse to biology for social inspiration, N</w:t>
      </w:r>
      <w:r>
        <w:rPr>
          <w:rFonts w:eastAsia="Times New Roman"/>
          <w:b/>
          <w:color w:val="000000"/>
          <w:spacing w:val="-3"/>
          <w:sz w:val="23"/>
        </w:rPr>
        <w:t xml:space="preserve">larcuse is still not satisfied that he has done enough to help capitalism and offers two final befuddlements. In An </w:t>
      </w:r>
      <w:r>
        <w:rPr>
          <w:rFonts w:eastAsia="Times New Roman"/>
          <w:b/>
          <w:i/>
          <w:color w:val="000000"/>
          <w:spacing w:val="-3"/>
          <w:sz w:val="23"/>
        </w:rPr>
        <w:t xml:space="preserve">Essay on Liberation </w:t>
      </w:r>
      <w:r>
        <w:rPr>
          <w:rFonts w:eastAsia="Times New Roman"/>
          <w:b/>
          <w:color w:val="000000"/>
          <w:spacing w:val="-3"/>
          <w:sz w:val="23"/>
        </w:rPr>
        <w:t>he refers to two "absurd situations" that arc quite insoluble:</w:t>
      </w:r>
    </w:p>
    <w:p w:rsidR="00A1073F" w:rsidRDefault="00DF571E">
      <w:pPr>
        <w:spacing w:before="16" w:line="291" w:lineRule="exact"/>
        <w:ind w:left="144" w:right="216" w:firstLine="288"/>
        <w:jc w:val="both"/>
        <w:textAlignment w:val="baseline"/>
        <w:rPr>
          <w:rFonts w:eastAsia="Times New Roman"/>
          <w:b/>
          <w:color w:val="000000"/>
          <w:spacing w:val="-3"/>
          <w:sz w:val="23"/>
        </w:rPr>
      </w:pPr>
      <w:r>
        <w:rPr>
          <w:rFonts w:eastAsia="Times New Roman"/>
          <w:b/>
          <w:color w:val="000000"/>
          <w:spacing w:val="-3"/>
          <w:sz w:val="23"/>
        </w:rPr>
        <w:t xml:space="preserve">1. The fact that within the bourgeois status quo workers </w:t>
      </w:r>
      <w:r>
        <w:rPr>
          <w:rFonts w:eastAsia="Times New Roman"/>
          <w:b/>
          <w:color w:val="000000"/>
          <w:spacing w:val="-3"/>
          <w:sz w:val="23"/>
        </w:rPr>
        <w:t>must fight against any attempts "to restrict" democracy and simultaneously for "radical change"</w:t>
      </w:r>
      <w:r>
        <w:rPr>
          <w:rFonts w:eastAsia="Times New Roman"/>
          <w:b/>
          <w:color w:val="000000"/>
          <w:spacing w:val="-3"/>
          <w:sz w:val="23"/>
          <w:vertAlign w:val="superscript"/>
        </w:rPr>
        <w:t>169</w:t>
      </w:r>
      <w:r>
        <w:rPr>
          <w:rFonts w:eastAsia="Times New Roman"/>
          <w:b/>
          <w:color w:val="000000"/>
          <w:spacing w:val="-3"/>
          <w:sz w:val="23"/>
        </w:rPr>
        <w:t xml:space="preserve"> One hesitates to suggest that the solution to so difficult a conundrum is that workers want to retain at least what democracy they do have and at the same ti</w:t>
      </w:r>
      <w:r>
        <w:rPr>
          <w:rFonts w:eastAsia="Times New Roman"/>
          <w:b/>
          <w:color w:val="000000"/>
          <w:spacing w:val="-3"/>
          <w:sz w:val="23"/>
        </w:rPr>
        <w:t>me gain much more. By resisting the limitation of bourgeois democracy, they are strengthened in winning its radical transformation, socialism.</w:t>
      </w:r>
    </w:p>
    <w:p w:rsidR="00A1073F" w:rsidRDefault="00A1073F">
      <w:pPr>
        <w:sectPr w:rsidR="00A1073F">
          <w:pgSz w:w="11424" w:h="16090"/>
          <w:pgMar w:top="980" w:right="2228" w:bottom="894" w:left="1034" w:header="720" w:footer="720" w:gutter="0"/>
          <w:cols w:space="720"/>
        </w:sectPr>
      </w:pPr>
    </w:p>
    <w:p w:rsidR="00A1073F" w:rsidRDefault="00DF571E">
      <w:pPr>
        <w:tabs>
          <w:tab w:val="left" w:pos="2088"/>
        </w:tabs>
        <w:spacing w:line="272" w:lineRule="exact"/>
        <w:ind w:left="144"/>
        <w:textAlignment w:val="baseline"/>
        <w:rPr>
          <w:rFonts w:eastAsia="Times New Roman"/>
          <w:b/>
          <w:color w:val="000000"/>
          <w:spacing w:val="-4"/>
          <w:sz w:val="23"/>
        </w:rPr>
      </w:pPr>
      <w:r>
        <w:rPr>
          <w:rFonts w:eastAsia="Times New Roman"/>
          <w:b/>
          <w:color w:val="000000"/>
          <w:spacing w:val="-4"/>
          <w:sz w:val="23"/>
        </w:rPr>
        <w:t>146</w:t>
      </w:r>
      <w:r>
        <w:rPr>
          <w:rFonts w:eastAsia="Times New Roman"/>
          <w:b/>
          <w:color w:val="000000"/>
          <w:spacing w:val="-4"/>
          <w:sz w:val="23"/>
        </w:rPr>
        <w:tab/>
        <w:t>DIALECTICAL MATERIALISM</w:t>
      </w:r>
    </w:p>
    <w:p w:rsidR="00A1073F" w:rsidRDefault="00DF571E">
      <w:pPr>
        <w:spacing w:before="81" w:line="292" w:lineRule="exact"/>
        <w:ind w:left="144" w:right="144" w:firstLine="216"/>
        <w:jc w:val="both"/>
        <w:textAlignment w:val="baseline"/>
        <w:rPr>
          <w:rFonts w:eastAsia="Times New Roman"/>
          <w:b/>
          <w:color w:val="000000"/>
          <w:spacing w:val="-8"/>
          <w:sz w:val="23"/>
        </w:rPr>
      </w:pPr>
      <w:r>
        <w:rPr>
          <w:rFonts w:eastAsia="Times New Roman"/>
          <w:b/>
          <w:color w:val="000000"/>
          <w:spacing w:val="-8"/>
          <w:sz w:val="23"/>
        </w:rPr>
        <w:t>2. The fact that "radical change depends on a mass basis, but every step in the struggle for radical change isolates the opposition from the masses and provokes intensified repression . . . thus further diminishing the prospects for radical change."' ° Her</w:t>
      </w:r>
      <w:r>
        <w:rPr>
          <w:rFonts w:eastAsia="Times New Roman"/>
          <w:b/>
          <w:color w:val="000000"/>
          <w:spacing w:val="-8"/>
          <w:sz w:val="23"/>
        </w:rPr>
        <w:t xml:space="preserve">e again the opposites posed by Marcuse are a problem only in their artificial isolation, not in their natural inseparability. Combining immediate demands ("a mass basis") with the long-range demand for socialism helps workers and others to learn that only </w:t>
      </w:r>
      <w:r>
        <w:rPr>
          <w:rFonts w:eastAsia="Times New Roman"/>
          <w:b/>
          <w:color w:val="000000"/>
          <w:spacing w:val="-8"/>
          <w:sz w:val="23"/>
        </w:rPr>
        <w:t xml:space="preserve">a fundamental change will seriously improve their conditions of life. Under these circumstances, when a ruling class intensifies its repression—which it is forced to do—it strengthens the opposition and weakens itself politically. Reduced to ruling almost </w:t>
      </w:r>
      <w:r>
        <w:rPr>
          <w:rFonts w:eastAsia="Times New Roman"/>
          <w:b/>
          <w:color w:val="000000"/>
          <w:spacing w:val="-8"/>
          <w:sz w:val="23"/>
        </w:rPr>
        <w:t>entirely by force, capitalists eventually have no place to go except off the stage to oblivion. The intensified repression is a major element in eventually insuring radical change. Long ago, Talleyrand cautioned Napoleon that one "can do everything with ba</w:t>
      </w:r>
      <w:r>
        <w:rPr>
          <w:rFonts w:eastAsia="Times New Roman"/>
          <w:b/>
          <w:color w:val="000000"/>
          <w:spacing w:val="-8"/>
          <w:sz w:val="23"/>
        </w:rPr>
        <w:t>yonets except sit on them."</w:t>
      </w:r>
    </w:p>
    <w:p w:rsidR="00A1073F" w:rsidRDefault="00DF571E">
      <w:pPr>
        <w:spacing w:before="1" w:line="292" w:lineRule="exact"/>
        <w:ind w:left="144" w:right="144" w:firstLine="216"/>
        <w:jc w:val="both"/>
        <w:textAlignment w:val="baseline"/>
        <w:rPr>
          <w:rFonts w:eastAsia="Times New Roman"/>
          <w:b/>
          <w:color w:val="000000"/>
          <w:spacing w:val="-7"/>
          <w:sz w:val="23"/>
        </w:rPr>
      </w:pPr>
      <w:r>
        <w:rPr>
          <w:rFonts w:eastAsia="Times New Roman"/>
          <w:b/>
          <w:color w:val="000000"/>
          <w:spacing w:val="-7"/>
          <w:sz w:val="23"/>
        </w:rPr>
        <w:t xml:space="preserve">In sum, the \larcuse who </w:t>
      </w:r>
      <w:r>
        <w:rPr>
          <w:rFonts w:eastAsia="Times New Roman"/>
          <w:b/>
          <w:i/>
          <w:color w:val="000000"/>
          <w:spacing w:val="-7"/>
          <w:sz w:val="23"/>
        </w:rPr>
        <w:t xml:space="preserve">in Reason and Revolution </w:t>
      </w:r>
      <w:r>
        <w:rPr>
          <w:rFonts w:eastAsia="Times New Roman"/>
          <w:b/>
          <w:color w:val="000000"/>
          <w:spacing w:val="-7"/>
          <w:sz w:val="23"/>
        </w:rPr>
        <w:t xml:space="preserve">disclosed some aspects of the connection between reason and revolution in Hegel's philosophy, has turned to pseudoreason and counterrevolution: in </w:t>
      </w:r>
      <w:r>
        <w:rPr>
          <w:rFonts w:eastAsia="Times New Roman"/>
          <w:b/>
          <w:i/>
          <w:color w:val="000000"/>
          <w:spacing w:val="-7"/>
          <w:sz w:val="23"/>
        </w:rPr>
        <w:t xml:space="preserve">One-Dimensional Alan, </w:t>
      </w:r>
      <w:r>
        <w:rPr>
          <w:rFonts w:eastAsia="Times New Roman"/>
          <w:b/>
          <w:color w:val="000000"/>
          <w:spacing w:val="-7"/>
          <w:sz w:val="23"/>
        </w:rPr>
        <w:t xml:space="preserve">the antagonism between workers and capitalists is waning; in </w:t>
      </w:r>
      <w:r>
        <w:rPr>
          <w:rFonts w:eastAsia="Times New Roman"/>
          <w:b/>
          <w:i/>
          <w:color w:val="000000"/>
          <w:spacing w:val="-7"/>
          <w:sz w:val="23"/>
        </w:rPr>
        <w:t xml:space="preserve">Eros and Civilization, </w:t>
      </w:r>
      <w:r>
        <w:rPr>
          <w:rFonts w:eastAsia="Times New Roman"/>
          <w:b/>
          <w:color w:val="000000"/>
          <w:spacing w:val="-7"/>
          <w:sz w:val="23"/>
        </w:rPr>
        <w:t xml:space="preserve">love—class reconcilation—is at bottom the prime mover of civilization; and in An </w:t>
      </w:r>
      <w:r>
        <w:rPr>
          <w:rFonts w:eastAsia="Times New Roman"/>
          <w:b/>
          <w:i/>
          <w:color w:val="000000"/>
          <w:spacing w:val="-7"/>
          <w:sz w:val="23"/>
        </w:rPr>
        <w:t xml:space="preserve">Essay on Liberation </w:t>
      </w:r>
      <w:r>
        <w:rPr>
          <w:rFonts w:eastAsia="Times New Roman"/>
          <w:b/>
          <w:color w:val="000000"/>
          <w:spacing w:val="-7"/>
          <w:sz w:val="23"/>
        </w:rPr>
        <w:t>there arc proposals on how to sidetrack liberation.</w:t>
      </w:r>
    </w:p>
    <w:p w:rsidR="00A1073F" w:rsidRDefault="00DF571E">
      <w:pPr>
        <w:spacing w:before="306" w:line="292" w:lineRule="exact"/>
        <w:ind w:left="144" w:right="144" w:firstLine="216"/>
        <w:jc w:val="both"/>
        <w:textAlignment w:val="baseline"/>
        <w:rPr>
          <w:rFonts w:eastAsia="Times New Roman"/>
          <w:b/>
          <w:color w:val="000000"/>
          <w:spacing w:val="-8"/>
          <w:sz w:val="23"/>
        </w:rPr>
      </w:pPr>
      <w:r>
        <w:rPr>
          <w:rFonts w:eastAsia="Times New Roman"/>
          <w:b/>
          <w:color w:val="000000"/>
          <w:spacing w:val="-8"/>
          <w:sz w:val="23"/>
        </w:rPr>
        <w:t>Tillich, Hook, Kris</w:t>
      </w:r>
      <w:r>
        <w:rPr>
          <w:rFonts w:eastAsia="Times New Roman"/>
          <w:b/>
          <w:color w:val="000000"/>
          <w:spacing w:val="-8"/>
          <w:sz w:val="23"/>
        </w:rPr>
        <w:t>hnamurti, Sartre and Marcuse—beneath their tedious, insubstantial differences, e.g., on whether social antagonisms are unknowable, inescapable, disappearing, or nonexistent—arc united in trying to dissipate popular resistance to capitalist and feudal oppre</w:t>
      </w:r>
      <w:r>
        <w:rPr>
          <w:rFonts w:eastAsia="Times New Roman"/>
          <w:b/>
          <w:color w:val="000000"/>
          <w:spacing w:val="-8"/>
          <w:sz w:val="23"/>
        </w:rPr>
        <w:t>ssion, and in attempting to artificially engender conflicts among the people with prattle about the biological nature of social antagonisms.</w:t>
      </w:r>
    </w:p>
    <w:p w:rsidR="00A1073F" w:rsidRDefault="00DF571E">
      <w:pPr>
        <w:spacing w:before="15" w:line="292" w:lineRule="exact"/>
        <w:ind w:left="144" w:right="144" w:firstLine="216"/>
        <w:jc w:val="both"/>
        <w:textAlignment w:val="baseline"/>
        <w:rPr>
          <w:rFonts w:eastAsia="Times New Roman"/>
          <w:b/>
          <w:color w:val="000000"/>
          <w:spacing w:val="-6"/>
          <w:sz w:val="23"/>
        </w:rPr>
      </w:pPr>
      <w:r>
        <w:rPr>
          <w:rFonts w:eastAsia="Times New Roman"/>
          <w:b/>
          <w:color w:val="000000"/>
          <w:spacing w:val="-6"/>
          <w:sz w:val="23"/>
        </w:rPr>
        <w:t>Contrariwise, genuine working—class leaders try to resolve, or at the very least allay, any antagonisms that may ar</w:t>
      </w:r>
      <w:r>
        <w:rPr>
          <w:rFonts w:eastAsia="Times New Roman"/>
          <w:b/>
          <w:color w:val="000000"/>
          <w:spacing w:val="-6"/>
          <w:sz w:val="23"/>
        </w:rPr>
        <w:t>ise among the people. Equally, they do not try to alleviate antagonisms endemic to capitalist society—to lead, not les</w:t>
      </w:r>
      <w:r>
        <w:rPr>
          <w:rFonts w:eastAsia="Times New Roman"/>
          <w:b/>
          <w:color w:val="000000"/>
          <w:spacing w:val="-6"/>
          <w:sz w:val="23"/>
        </w:rPr>
        <w:softHyphen/>
        <w:t>sen, class struggles. Such leaders do not seek to calm the tempests destroying class society, but declare: "Let the storm rage louder"' (</w:t>
      </w:r>
      <w:r>
        <w:rPr>
          <w:rFonts w:eastAsia="Times New Roman"/>
          <w:b/>
          <w:color w:val="000000"/>
          <w:spacing w:val="-6"/>
          <w:sz w:val="23"/>
        </w:rPr>
        <w:t>Gorky)—"the mighty storm of mass struggle"!'" (Nlao)</w:t>
      </w:r>
    </w:p>
    <w:p w:rsidR="00A1073F" w:rsidRDefault="00A1073F">
      <w:pPr>
        <w:sectPr w:rsidR="00A1073F">
          <w:pgSz w:w="10627" w:h="16157"/>
          <w:pgMar w:top="940" w:right="1048" w:bottom="4781" w:left="1899" w:header="720" w:footer="720" w:gutter="0"/>
          <w:cols w:space="720"/>
        </w:sectPr>
      </w:pPr>
    </w:p>
    <w:p w:rsidR="00A1073F" w:rsidRDefault="00DF571E">
      <w:pPr>
        <w:spacing w:before="6" w:after="49" w:line="449" w:lineRule="exact"/>
        <w:jc w:val="center"/>
        <w:textAlignment w:val="baseline"/>
        <w:rPr>
          <w:rFonts w:ascii="Garamond" w:eastAsia="Garamond" w:hAnsi="Garamond"/>
          <w:b/>
          <w:color w:val="000000"/>
          <w:spacing w:val="6"/>
          <w:sz w:val="26"/>
        </w:rPr>
      </w:pPr>
      <w:r>
        <w:rPr>
          <w:rFonts w:ascii="Garamond" w:eastAsia="Garamond" w:hAnsi="Garamond"/>
          <w:b/>
          <w:color w:val="000000"/>
          <w:spacing w:val="6"/>
          <w:sz w:val="26"/>
        </w:rPr>
        <w:t xml:space="preserve">CHAPTER </w:t>
      </w:r>
      <w:r>
        <w:rPr>
          <w:rFonts w:ascii="Garamond" w:eastAsia="Garamond" w:hAnsi="Garamond"/>
          <w:i/>
          <w:color w:val="000000"/>
          <w:spacing w:val="6"/>
          <w:w w:val="90"/>
          <w:sz w:val="39"/>
        </w:rPr>
        <w:t>7 .</w:t>
      </w:r>
    </w:p>
    <w:p w:rsidR="00A1073F" w:rsidRDefault="00DF571E">
      <w:pPr>
        <w:spacing w:before="141" w:line="424" w:lineRule="exact"/>
        <w:jc w:val="center"/>
        <w:textAlignment w:val="baseline"/>
        <w:rPr>
          <w:rFonts w:ascii="Garamond" w:eastAsia="Garamond" w:hAnsi="Garamond"/>
          <w:i/>
          <w:color w:val="000000"/>
          <w:spacing w:val="18"/>
          <w:w w:val="90"/>
          <w:sz w:val="39"/>
        </w:rPr>
      </w:pPr>
      <w:r>
        <w:pict>
          <v:line id="_x0000_s1091" style="position:absolute;left:0;text-align:left;z-index:251657728;mso-position-horizontal-relative:page;mso-position-vertical-relative:page" from="78.7pt,152.4pt" to="469.75pt,152.4pt" strokeweight="1.45pt">
            <w10:wrap anchorx="page" anchory="page"/>
          </v:line>
        </w:pict>
      </w:r>
      <w:r>
        <w:rPr>
          <w:rFonts w:ascii="Garamond" w:eastAsia="Garamond" w:hAnsi="Garamond"/>
          <w:i/>
          <w:color w:val="000000"/>
          <w:spacing w:val="18"/>
          <w:w w:val="90"/>
          <w:sz w:val="39"/>
        </w:rPr>
        <w:t>The Second Law of Dialectics:</w:t>
      </w:r>
    </w:p>
    <w:p w:rsidR="00A1073F" w:rsidRDefault="00DF571E">
      <w:pPr>
        <w:spacing w:line="406" w:lineRule="exact"/>
        <w:jc w:val="center"/>
        <w:textAlignment w:val="baseline"/>
        <w:rPr>
          <w:rFonts w:ascii="Garamond" w:eastAsia="Garamond" w:hAnsi="Garamond"/>
          <w:i/>
          <w:color w:val="000000"/>
          <w:spacing w:val="24"/>
          <w:w w:val="90"/>
          <w:sz w:val="39"/>
        </w:rPr>
      </w:pPr>
      <w:r>
        <w:rPr>
          <w:rFonts w:ascii="Garamond" w:eastAsia="Garamond" w:hAnsi="Garamond"/>
          <w:i/>
          <w:color w:val="000000"/>
          <w:spacing w:val="24"/>
          <w:w w:val="90"/>
          <w:sz w:val="39"/>
        </w:rPr>
        <w:t>The Transition of Quality into Quantity</w:t>
      </w:r>
    </w:p>
    <w:p w:rsidR="00A1073F" w:rsidRDefault="00DF571E">
      <w:pPr>
        <w:spacing w:line="427" w:lineRule="exact"/>
        <w:jc w:val="center"/>
        <w:textAlignment w:val="baseline"/>
        <w:rPr>
          <w:rFonts w:ascii="Garamond" w:eastAsia="Garamond" w:hAnsi="Garamond"/>
          <w:i/>
          <w:color w:val="000000"/>
          <w:spacing w:val="22"/>
          <w:w w:val="90"/>
          <w:sz w:val="39"/>
        </w:rPr>
      </w:pPr>
      <w:r>
        <w:rPr>
          <w:rFonts w:ascii="Garamond" w:eastAsia="Garamond" w:hAnsi="Garamond"/>
          <w:i/>
          <w:color w:val="000000"/>
          <w:spacing w:val="22"/>
          <w:w w:val="90"/>
          <w:sz w:val="39"/>
        </w:rPr>
        <w:t>and of Quantity into Quality</w:t>
      </w:r>
    </w:p>
    <w:p w:rsidR="00A1073F" w:rsidRDefault="00DF571E">
      <w:pPr>
        <w:spacing w:before="500" w:line="294" w:lineRule="exact"/>
        <w:ind w:left="144" w:right="144"/>
        <w:jc w:val="both"/>
        <w:textAlignment w:val="baseline"/>
        <w:rPr>
          <w:rFonts w:ascii="Garamond" w:eastAsia="Garamond" w:hAnsi="Garamond"/>
          <w:b/>
          <w:color w:val="000000"/>
          <w:spacing w:val="-3"/>
          <w:sz w:val="20"/>
        </w:rPr>
      </w:pPr>
      <w:r>
        <w:rPr>
          <w:rFonts w:ascii="Garamond" w:eastAsia="Garamond" w:hAnsi="Garamond"/>
          <w:b/>
          <w:color w:val="000000"/>
          <w:spacing w:val="-3"/>
          <w:sz w:val="20"/>
        </w:rPr>
        <w:t xml:space="preserve">In </w:t>
      </w:r>
      <w:r>
        <w:rPr>
          <w:rFonts w:ascii="Garamond" w:eastAsia="Garamond" w:hAnsi="Garamond"/>
          <w:color w:val="000000"/>
          <w:spacing w:val="-3"/>
          <w:sz w:val="26"/>
        </w:rPr>
        <w:t>the previous chapter no explicit mention is made of the connection of quan</w:t>
      </w:r>
      <w:r>
        <w:rPr>
          <w:rFonts w:ascii="Garamond" w:eastAsia="Garamond" w:hAnsi="Garamond"/>
          <w:color w:val="000000"/>
          <w:spacing w:val="-3"/>
          <w:sz w:val="26"/>
        </w:rPr>
        <w:softHyphen/>
        <w:t>tity to the unity and conflict of opposites. Such a presentation of opposites—as if they exist apart from quantity—is incomplete, an oversimplification, justifiable only for analytic and step-by-step pedagogic convenience of exposi</w:t>
      </w:r>
      <w:r>
        <w:rPr>
          <w:rFonts w:ascii="Garamond" w:eastAsia="Garamond" w:hAnsi="Garamond"/>
          <w:color w:val="000000"/>
          <w:spacing w:val="-3"/>
          <w:sz w:val="26"/>
        </w:rPr>
        <w:softHyphen/>
        <w:t>tion. Quantity, implici</w:t>
      </w:r>
      <w:r>
        <w:rPr>
          <w:rFonts w:ascii="Garamond" w:eastAsia="Garamond" w:hAnsi="Garamond"/>
          <w:color w:val="000000"/>
          <w:spacing w:val="-3"/>
          <w:sz w:val="26"/>
        </w:rPr>
        <w:t>t in the previous elaboration of particular aspects of opposites—e.g., principal and subordinate aspects, principal and subordinate contradictions, and the different modes of resolving antagonistic and nonan-tagonistic contradictions—is clearly involved in</w:t>
      </w:r>
      <w:r>
        <w:rPr>
          <w:rFonts w:ascii="Garamond" w:eastAsia="Garamond" w:hAnsi="Garamond"/>
          <w:color w:val="000000"/>
          <w:spacing w:val="-3"/>
          <w:sz w:val="26"/>
        </w:rPr>
        <w:t xml:space="preserve"> the relations of opposites.</w:t>
      </w:r>
    </w:p>
    <w:p w:rsidR="00A1073F" w:rsidRDefault="00DF571E">
      <w:pPr>
        <w:spacing w:before="4" w:after="446" w:line="288" w:lineRule="exact"/>
        <w:ind w:left="144" w:right="144" w:firstLine="216"/>
        <w:jc w:val="both"/>
        <w:textAlignment w:val="baseline"/>
        <w:rPr>
          <w:rFonts w:ascii="Garamond" w:eastAsia="Garamond" w:hAnsi="Garamond"/>
          <w:color w:val="000000"/>
          <w:spacing w:val="-3"/>
          <w:sz w:val="26"/>
        </w:rPr>
      </w:pPr>
      <w:r>
        <w:rPr>
          <w:rFonts w:ascii="Garamond" w:eastAsia="Garamond" w:hAnsi="Garamond"/>
          <w:color w:val="000000"/>
          <w:spacing w:val="-3"/>
          <w:sz w:val="26"/>
        </w:rPr>
        <w:t>The relationship between quality (as the term is used in the second law of dialectics) and the unity and conflict of opposites (the first law of dialectics) will be discussed further in Chapter 9, "The Three Laws of Dialectics as a Whole."</w:t>
      </w:r>
    </w:p>
    <w:p w:rsidR="00A1073F" w:rsidRDefault="00DF571E">
      <w:pPr>
        <w:spacing w:line="249" w:lineRule="exact"/>
        <w:ind w:left="144"/>
        <w:textAlignment w:val="baseline"/>
        <w:rPr>
          <w:rFonts w:ascii="Garamond" w:eastAsia="Garamond" w:hAnsi="Garamond"/>
          <w:b/>
          <w:color w:val="000000"/>
          <w:spacing w:val="3"/>
          <w:sz w:val="18"/>
        </w:rPr>
      </w:pPr>
      <w:r>
        <w:rPr>
          <w:rFonts w:ascii="Garamond" w:eastAsia="Garamond" w:hAnsi="Garamond"/>
          <w:b/>
          <w:color w:val="000000"/>
          <w:spacing w:val="3"/>
          <w:sz w:val="18"/>
        </w:rPr>
        <w:t>THE INSEPARABILITY OF QUALITY AND QUANTITY</w:t>
      </w:r>
    </w:p>
    <w:p w:rsidR="00A1073F" w:rsidRDefault="00DF571E">
      <w:pPr>
        <w:spacing w:before="325" w:line="289" w:lineRule="exact"/>
        <w:jc w:val="center"/>
        <w:textAlignment w:val="baseline"/>
        <w:rPr>
          <w:rFonts w:ascii="Garamond" w:eastAsia="Garamond" w:hAnsi="Garamond"/>
          <w:i/>
          <w:color w:val="000000"/>
          <w:sz w:val="26"/>
        </w:rPr>
      </w:pPr>
      <w:r>
        <w:rPr>
          <w:rFonts w:ascii="Garamond" w:eastAsia="Garamond" w:hAnsi="Garamond"/>
          <w:i/>
          <w:color w:val="000000"/>
          <w:sz w:val="26"/>
        </w:rPr>
        <w:t>Prescientific Views</w:t>
      </w:r>
    </w:p>
    <w:p w:rsidR="00A1073F" w:rsidRDefault="00DF571E">
      <w:pPr>
        <w:spacing w:before="173" w:line="294" w:lineRule="exact"/>
        <w:ind w:left="144" w:right="144" w:firstLine="216"/>
        <w:jc w:val="both"/>
        <w:textAlignment w:val="baseline"/>
        <w:rPr>
          <w:rFonts w:ascii="Garamond" w:eastAsia="Garamond" w:hAnsi="Garamond"/>
          <w:color w:val="000000"/>
          <w:sz w:val="26"/>
        </w:rPr>
      </w:pPr>
      <w:r>
        <w:rPr>
          <w:rFonts w:ascii="Garamond" w:eastAsia="Garamond" w:hAnsi="Garamond"/>
          <w:color w:val="000000"/>
          <w:sz w:val="26"/>
        </w:rPr>
        <w:t>The child's comprehension of quality and of quantity begins in sensory-motor thought. Inherent in even the simple practical relationships between the infant's sensory-motor actions (such as gra</w:t>
      </w:r>
      <w:r>
        <w:rPr>
          <w:rFonts w:ascii="Garamond" w:eastAsia="Garamond" w:hAnsi="Garamond"/>
          <w:color w:val="000000"/>
          <w:sz w:val="26"/>
        </w:rPr>
        <w:t>sping) and the observed result is the beginning of dual systems of relations; one system that is qualitative (eventually a logic of classes) and another that is quantitative (eventually a logic of relations). "This elementary elaboration of relations . . .</w:t>
      </w:r>
      <w:r>
        <w:rPr>
          <w:rFonts w:ascii="Garamond" w:eastAsia="Garamond" w:hAnsi="Garamond"/>
          <w:color w:val="000000"/>
          <w:sz w:val="26"/>
        </w:rPr>
        <w:t xml:space="preserve"> leads, at the outset, to the dis</w:t>
      </w:r>
      <w:r>
        <w:rPr>
          <w:rFonts w:ascii="Garamond" w:eastAsia="Garamond" w:hAnsi="Garamond"/>
          <w:color w:val="000000"/>
          <w:sz w:val="26"/>
        </w:rPr>
        <w:softHyphen/>
        <w:t>covery of quantitative relations as distinguished from simple qualitative com</w:t>
      </w:r>
      <w:r>
        <w:rPr>
          <w:rFonts w:ascii="Garamond" w:eastAsia="Garamond" w:hAnsi="Garamond"/>
          <w:color w:val="000000"/>
          <w:sz w:val="26"/>
        </w:rPr>
        <w:softHyphen/>
        <w:t>parisons inherent in the classification as such."'"</w:t>
      </w:r>
    </w:p>
    <w:p w:rsidR="00A1073F" w:rsidRDefault="00DF571E">
      <w:pPr>
        <w:spacing w:before="4" w:line="294" w:lineRule="exact"/>
        <w:ind w:left="144" w:right="144" w:firstLine="216"/>
        <w:jc w:val="both"/>
        <w:textAlignment w:val="baseline"/>
        <w:rPr>
          <w:rFonts w:ascii="Garamond" w:eastAsia="Garamond" w:hAnsi="Garamond"/>
          <w:color w:val="000000"/>
          <w:spacing w:val="-3"/>
          <w:sz w:val="26"/>
        </w:rPr>
      </w:pPr>
      <w:r>
        <w:rPr>
          <w:rFonts w:ascii="Garamond" w:eastAsia="Garamond" w:hAnsi="Garamond"/>
          <w:color w:val="000000"/>
          <w:spacing w:val="-3"/>
          <w:sz w:val="26"/>
        </w:rPr>
        <w:t>Cognition of number "results primarily from an ignoring of differential qual</w:t>
      </w:r>
      <w:r>
        <w:rPr>
          <w:rFonts w:ascii="Garamond" w:eastAsia="Garamond" w:hAnsi="Garamond"/>
          <w:color w:val="000000"/>
          <w:spacing w:val="-3"/>
          <w:sz w:val="26"/>
        </w:rPr>
        <w:softHyphen/>
        <w:t>ities which ren</w:t>
      </w:r>
      <w:r>
        <w:rPr>
          <w:rFonts w:ascii="Garamond" w:eastAsia="Garamond" w:hAnsi="Garamond"/>
          <w:color w:val="000000"/>
          <w:spacing w:val="-3"/>
          <w:sz w:val="26"/>
        </w:rPr>
        <w:t>ders every individual element equivalent to every other clement: one orange is equivalent to one tree is equivalent to one person as far as number is concerned.'" The elimination of quality "is precisely what accounts for the formation of the homogeneous u</w:t>
      </w:r>
      <w:r>
        <w:rPr>
          <w:rFonts w:ascii="Garamond" w:eastAsia="Garamond" w:hAnsi="Garamond"/>
          <w:color w:val="000000"/>
          <w:spacing w:val="-3"/>
          <w:sz w:val="26"/>
        </w:rPr>
        <w:t>nit 1 and the transition from logic to mathe</w:t>
      </w:r>
      <w:r>
        <w:rPr>
          <w:rFonts w:ascii="Garamond" w:eastAsia="Garamond" w:hAnsi="Garamond"/>
          <w:color w:val="000000"/>
          <w:spacing w:val="-3"/>
          <w:sz w:val="26"/>
        </w:rPr>
        <w:softHyphen/>
        <w:t>matics."'</w:t>
      </w:r>
    </w:p>
    <w:p w:rsidR="00A1073F" w:rsidRDefault="00DF571E">
      <w:pPr>
        <w:spacing w:before="7" w:line="294" w:lineRule="exact"/>
        <w:ind w:left="360"/>
        <w:jc w:val="both"/>
        <w:textAlignment w:val="baseline"/>
        <w:rPr>
          <w:rFonts w:ascii="Garamond" w:eastAsia="Garamond" w:hAnsi="Garamond"/>
          <w:color w:val="000000"/>
          <w:spacing w:val="2"/>
          <w:sz w:val="26"/>
        </w:rPr>
      </w:pPr>
      <w:r>
        <w:rPr>
          <w:rFonts w:ascii="Garamond" w:eastAsia="Garamond" w:hAnsi="Garamond"/>
          <w:color w:val="000000"/>
          <w:spacing w:val="2"/>
          <w:sz w:val="26"/>
        </w:rPr>
        <w:t>Child development intersects social history. Generalizing the role of num-</w:t>
      </w:r>
      <w:r>
        <w:rPr>
          <w:rFonts w:ascii="Garamond" w:eastAsia="Garamond" w:hAnsi="Garamond"/>
          <w:color w:val="000000"/>
          <w:sz w:val="24"/>
        </w:rPr>
        <w:t xml:space="preserve"> </w:t>
      </w:r>
    </w:p>
    <w:p w:rsidR="00A1073F" w:rsidRDefault="00DF571E">
      <w:pPr>
        <w:spacing w:before="353" w:line="237" w:lineRule="exact"/>
        <w:ind w:left="360" w:right="1728"/>
        <w:jc w:val="both"/>
        <w:textAlignment w:val="baseline"/>
        <w:rPr>
          <w:rFonts w:ascii="Garamond" w:eastAsia="Garamond" w:hAnsi="Garamond"/>
          <w:color w:val="000000"/>
          <w:sz w:val="20"/>
        </w:rPr>
      </w:pPr>
      <w:r>
        <w:rPr>
          <w:rFonts w:ascii="Garamond" w:eastAsia="Garamond" w:hAnsi="Garamond"/>
          <w:color w:val="000000"/>
          <w:sz w:val="20"/>
        </w:rPr>
        <w:t>*See p. 125n for an analysis of quality's relationship to conflict of opposites. **References 1 to 3 are from Piaget.</w:t>
      </w:r>
    </w:p>
    <w:p w:rsidR="00A1073F" w:rsidRDefault="00DF571E">
      <w:pPr>
        <w:spacing w:before="83" w:line="294" w:lineRule="exact"/>
        <w:jc w:val="center"/>
        <w:textAlignment w:val="baseline"/>
        <w:rPr>
          <w:rFonts w:ascii="Garamond" w:eastAsia="Garamond" w:hAnsi="Garamond"/>
          <w:color w:val="000000"/>
          <w:spacing w:val="13"/>
          <w:sz w:val="26"/>
        </w:rPr>
      </w:pPr>
      <w:r>
        <w:rPr>
          <w:rFonts w:ascii="Garamond" w:eastAsia="Garamond" w:hAnsi="Garamond"/>
          <w:color w:val="000000"/>
          <w:spacing w:val="13"/>
          <w:sz w:val="26"/>
        </w:rPr>
        <w:t>147</w:t>
      </w:r>
    </w:p>
    <w:p w:rsidR="00A1073F" w:rsidRDefault="00A1073F">
      <w:pPr>
        <w:sectPr w:rsidR="00A1073F">
          <w:pgSz w:w="11587" w:h="16157"/>
          <w:pgMar w:top="2520" w:right="2022" w:bottom="481" w:left="1403" w:header="720" w:footer="720" w:gutter="0"/>
          <w:cols w:space="720"/>
        </w:sectPr>
      </w:pPr>
    </w:p>
    <w:p w:rsidR="00A1073F" w:rsidRDefault="00DF571E">
      <w:pPr>
        <w:tabs>
          <w:tab w:val="left" w:pos="2088"/>
        </w:tabs>
        <w:spacing w:line="264" w:lineRule="exact"/>
        <w:ind w:left="144"/>
        <w:textAlignment w:val="baseline"/>
        <w:rPr>
          <w:rFonts w:eastAsia="Times New Roman"/>
          <w:b/>
          <w:color w:val="000000"/>
          <w:spacing w:val="1"/>
        </w:rPr>
      </w:pPr>
      <w:r>
        <w:rPr>
          <w:rFonts w:eastAsia="Times New Roman"/>
          <w:b/>
          <w:color w:val="000000"/>
          <w:spacing w:val="1"/>
        </w:rPr>
        <w:t>148</w:t>
      </w:r>
      <w:r>
        <w:rPr>
          <w:rFonts w:eastAsia="Times New Roman"/>
          <w:b/>
          <w:color w:val="000000"/>
          <w:spacing w:val="1"/>
        </w:rPr>
        <w:tab/>
        <w:t>DIALECTICAL MATERIALISM</w:t>
      </w:r>
    </w:p>
    <w:p w:rsidR="00A1073F" w:rsidRDefault="00DF571E">
      <w:pPr>
        <w:spacing w:before="109" w:line="289" w:lineRule="exact"/>
        <w:ind w:left="144" w:right="72"/>
        <w:jc w:val="both"/>
        <w:textAlignment w:val="baseline"/>
        <w:rPr>
          <w:rFonts w:eastAsia="Times New Roman"/>
          <w:b/>
          <w:color w:val="000000"/>
        </w:rPr>
      </w:pPr>
      <w:r>
        <w:rPr>
          <w:rFonts w:eastAsia="Times New Roman"/>
          <w:b/>
          <w:color w:val="000000"/>
        </w:rPr>
        <w:t>ber,* the Pythagorean philosopher Philolaus (c. 450 BC) affirmed: "Number resides within all that is known. Without it, it would be impossible to reason or to know."'</w:t>
      </w:r>
    </w:p>
    <w:p w:rsidR="00A1073F" w:rsidRDefault="00DF571E">
      <w:pPr>
        <w:spacing w:line="287" w:lineRule="exact"/>
        <w:ind w:left="144" w:right="72" w:firstLine="216"/>
        <w:jc w:val="both"/>
        <w:textAlignment w:val="baseline"/>
        <w:rPr>
          <w:rFonts w:eastAsia="Times New Roman"/>
          <w:b/>
          <w:color w:val="000000"/>
        </w:rPr>
      </w:pPr>
      <w:r>
        <w:rPr>
          <w:rFonts w:eastAsia="Times New Roman"/>
          <w:b/>
          <w:color w:val="000000"/>
        </w:rPr>
        <w:t>The predominant tendency, from very early times, was to reduce the qualita</w:t>
      </w:r>
      <w:r>
        <w:rPr>
          <w:rFonts w:eastAsia="Times New Roman"/>
          <w:b/>
          <w:color w:val="000000"/>
        </w:rPr>
        <w:softHyphen/>
        <w:t>tive to the quantitative as mainly cyclical alternations of the alike, e.g., the sequence of day and night or of the seasons. "To the primitive mind, once it has grasped the specifi</w:t>
      </w:r>
      <w:r>
        <w:rPr>
          <w:rFonts w:eastAsia="Times New Roman"/>
          <w:b/>
          <w:color w:val="000000"/>
        </w:rPr>
        <w:t>c nature of things, there was nothing qualitatively new. True, the world renewed itself, but essentially without any departure from a fixed pattern."' (Bernal)</w:t>
      </w:r>
    </w:p>
    <w:p w:rsidR="00A1073F" w:rsidRDefault="00DF571E">
      <w:pPr>
        <w:spacing w:line="268" w:lineRule="exact"/>
        <w:jc w:val="center"/>
        <w:textAlignment w:val="baseline"/>
        <w:rPr>
          <w:rFonts w:eastAsia="Times New Roman"/>
          <w:b/>
          <w:color w:val="000000"/>
          <w:spacing w:val="-1"/>
        </w:rPr>
      </w:pPr>
      <w:r>
        <w:rPr>
          <w:rFonts w:eastAsia="Times New Roman"/>
          <w:b/>
          <w:color w:val="000000"/>
          <w:spacing w:val="-1"/>
        </w:rPr>
        <w:t>Solomon affirmed that basically all processes were purely quantitative:</w:t>
      </w:r>
    </w:p>
    <w:p w:rsidR="00A1073F" w:rsidRDefault="00DF571E">
      <w:pPr>
        <w:spacing w:before="150" w:line="266" w:lineRule="exact"/>
        <w:ind w:left="1800"/>
        <w:textAlignment w:val="baseline"/>
        <w:rPr>
          <w:rFonts w:eastAsia="Times New Roman"/>
          <w:b/>
          <w:color w:val="000000"/>
          <w:spacing w:val="-2"/>
          <w:sz w:val="20"/>
        </w:rPr>
      </w:pPr>
      <w:r>
        <w:rPr>
          <w:rFonts w:eastAsia="Times New Roman"/>
          <w:b/>
          <w:color w:val="000000"/>
          <w:spacing w:val="-2"/>
          <w:sz w:val="20"/>
        </w:rPr>
        <w:t>What has been is what wi</w:t>
      </w:r>
      <w:r>
        <w:rPr>
          <w:rFonts w:eastAsia="Times New Roman"/>
          <w:b/>
          <w:color w:val="000000"/>
          <w:spacing w:val="-2"/>
          <w:sz w:val="20"/>
        </w:rPr>
        <w:t>ll be,</w:t>
      </w:r>
    </w:p>
    <w:p w:rsidR="00A1073F" w:rsidRDefault="00DF571E">
      <w:pPr>
        <w:spacing w:line="260" w:lineRule="exact"/>
        <w:ind w:left="1944"/>
        <w:textAlignment w:val="baseline"/>
        <w:rPr>
          <w:rFonts w:eastAsia="Times New Roman"/>
          <w:b/>
          <w:color w:val="000000"/>
          <w:spacing w:val="-1"/>
          <w:sz w:val="20"/>
        </w:rPr>
      </w:pPr>
      <w:r>
        <w:rPr>
          <w:rFonts w:eastAsia="Times New Roman"/>
          <w:b/>
          <w:color w:val="000000"/>
          <w:spacing w:val="-1"/>
          <w:sz w:val="20"/>
        </w:rPr>
        <w:t>and what has been done is what will be done;</w:t>
      </w:r>
    </w:p>
    <w:p w:rsidR="00A1073F" w:rsidRDefault="00DF571E">
      <w:pPr>
        <w:spacing w:before="2" w:line="266" w:lineRule="exact"/>
        <w:jc w:val="center"/>
        <w:textAlignment w:val="baseline"/>
        <w:rPr>
          <w:rFonts w:eastAsia="Times New Roman"/>
          <w:b/>
          <w:color w:val="000000"/>
          <w:spacing w:val="-1"/>
          <w:sz w:val="20"/>
        </w:rPr>
      </w:pPr>
      <w:r>
        <w:rPr>
          <w:rFonts w:eastAsia="Times New Roman"/>
          <w:b/>
          <w:color w:val="000000"/>
          <w:spacing w:val="-1"/>
          <w:sz w:val="20"/>
        </w:rPr>
        <w:t>and there is nothing new under the sun.</w:t>
      </w:r>
    </w:p>
    <w:p w:rsidR="00A1073F" w:rsidRDefault="00DF571E">
      <w:pPr>
        <w:spacing w:before="2" w:line="266" w:lineRule="exact"/>
        <w:ind w:left="1800"/>
        <w:textAlignment w:val="baseline"/>
        <w:rPr>
          <w:rFonts w:eastAsia="Times New Roman"/>
          <w:b/>
          <w:color w:val="000000"/>
          <w:spacing w:val="-2"/>
          <w:sz w:val="20"/>
        </w:rPr>
      </w:pPr>
      <w:r>
        <w:rPr>
          <w:rFonts w:eastAsia="Times New Roman"/>
          <w:b/>
          <w:color w:val="000000"/>
          <w:spacing w:val="-2"/>
          <w:sz w:val="20"/>
        </w:rPr>
        <w:t>Is there a thing of which it is said,</w:t>
      </w:r>
    </w:p>
    <w:p w:rsidR="00A1073F" w:rsidRDefault="00DF571E">
      <w:pPr>
        <w:spacing w:line="264" w:lineRule="exact"/>
        <w:ind w:left="1944"/>
        <w:textAlignment w:val="baseline"/>
        <w:rPr>
          <w:rFonts w:eastAsia="Times New Roman"/>
          <w:b/>
          <w:color w:val="000000"/>
          <w:spacing w:val="-3"/>
          <w:sz w:val="20"/>
        </w:rPr>
      </w:pPr>
      <w:r>
        <w:rPr>
          <w:rFonts w:eastAsia="Times New Roman"/>
          <w:b/>
          <w:color w:val="000000"/>
          <w:spacing w:val="-3"/>
          <w:sz w:val="20"/>
        </w:rPr>
        <w:t>"See, this is new"?</w:t>
      </w:r>
    </w:p>
    <w:p w:rsidR="00A1073F" w:rsidRDefault="00DF571E">
      <w:pPr>
        <w:spacing w:before="3" w:line="266" w:lineRule="exact"/>
        <w:ind w:left="1800"/>
        <w:textAlignment w:val="baseline"/>
        <w:rPr>
          <w:rFonts w:eastAsia="Times New Roman"/>
          <w:b/>
          <w:color w:val="000000"/>
          <w:spacing w:val="-4"/>
          <w:sz w:val="20"/>
        </w:rPr>
      </w:pPr>
      <w:r>
        <w:rPr>
          <w:rFonts w:eastAsia="Times New Roman"/>
          <w:b/>
          <w:color w:val="000000"/>
          <w:spacing w:val="-4"/>
          <w:sz w:val="20"/>
        </w:rPr>
        <w:t>It has been already,</w:t>
      </w:r>
    </w:p>
    <w:p w:rsidR="00A1073F" w:rsidRDefault="00DF571E">
      <w:pPr>
        <w:spacing w:before="2" w:line="266" w:lineRule="exact"/>
        <w:ind w:left="1944"/>
        <w:textAlignment w:val="baseline"/>
        <w:rPr>
          <w:rFonts w:eastAsia="Times New Roman"/>
          <w:b/>
          <w:color w:val="000000"/>
          <w:spacing w:val="-2"/>
          <w:sz w:val="20"/>
        </w:rPr>
      </w:pPr>
      <w:r>
        <w:rPr>
          <w:rFonts w:eastAsia="Times New Roman"/>
          <w:b/>
          <w:color w:val="000000"/>
          <w:spacing w:val="-2"/>
          <w:sz w:val="20"/>
        </w:rPr>
        <w:t>in the ages before us.'</w:t>
      </w:r>
    </w:p>
    <w:p w:rsidR="00A1073F" w:rsidRDefault="00DF571E">
      <w:pPr>
        <w:spacing w:before="130" w:line="289" w:lineRule="exact"/>
        <w:ind w:left="144" w:right="72" w:firstLine="216"/>
        <w:jc w:val="both"/>
        <w:textAlignment w:val="baseline"/>
        <w:rPr>
          <w:rFonts w:eastAsia="Times New Roman"/>
          <w:b/>
          <w:color w:val="000000"/>
        </w:rPr>
      </w:pPr>
      <w:r>
        <w:rPr>
          <w:rFonts w:eastAsia="Times New Roman"/>
          <w:b/>
          <w:color w:val="000000"/>
        </w:rPr>
        <w:t>Aristotle generalized: "What is eternal is circular, and what is circular is eternal."' Qualitative change was deemed mere dissimulation, ephemeral froth beneath which the essentially alike, differing only in degree, flowed eternally.</w:t>
      </w:r>
    </w:p>
    <w:p w:rsidR="00A1073F" w:rsidRDefault="00DF571E">
      <w:pPr>
        <w:spacing w:before="10" w:line="289" w:lineRule="exact"/>
        <w:ind w:left="144" w:right="72" w:firstLine="216"/>
        <w:jc w:val="both"/>
        <w:textAlignment w:val="baseline"/>
        <w:rPr>
          <w:rFonts w:eastAsia="Times New Roman"/>
          <w:b/>
          <w:color w:val="000000"/>
        </w:rPr>
      </w:pPr>
      <w:r>
        <w:rPr>
          <w:rFonts w:eastAsia="Times New Roman"/>
          <w:b/>
          <w:color w:val="000000"/>
        </w:rPr>
        <w:t>Two world views collided: (I) the reduction of quality to quantity—the world as essentially only quantity; and (2) the reality of both quality and quantity, their inseparability. IVriting at a time of great mathematical discoveries to which he made major c</w:t>
      </w:r>
      <w:r>
        <w:rPr>
          <w:rFonts w:eastAsia="Times New Roman"/>
          <w:b/>
          <w:color w:val="000000"/>
        </w:rPr>
        <w:t xml:space="preserve">ontributions, Descartes affirmed: "Give me extension and motion and I will construct the universe." Contrariwise, two thousand years before, about 500 BC, Fleraclitus had discerned: "This ordered universe </w:t>
      </w:r>
      <w:r>
        <w:rPr>
          <w:rFonts w:eastAsia="Times New Roman"/>
          <w:i/>
          <w:color w:val="000000"/>
        </w:rPr>
        <w:t>(cos</w:t>
      </w:r>
      <w:r>
        <w:rPr>
          <w:rFonts w:eastAsia="Times New Roman"/>
          <w:i/>
          <w:color w:val="000000"/>
        </w:rPr>
        <w:softHyphen/>
        <w:t xml:space="preserve">mos), </w:t>
      </w:r>
      <w:r>
        <w:rPr>
          <w:rFonts w:eastAsia="Times New Roman"/>
          <w:b/>
          <w:color w:val="000000"/>
        </w:rPr>
        <w:t>which is the same for all, was not creat</w:t>
      </w:r>
      <w:r>
        <w:rPr>
          <w:rFonts w:eastAsia="Times New Roman"/>
          <w:b/>
          <w:color w:val="000000"/>
        </w:rPr>
        <w:t>ed by any one of the gods or of mankind, but it was ever and is and shall be ever-living Fire, kindled in measure and quenched in measure."'"</w:t>
      </w:r>
    </w:p>
    <w:p w:rsidR="00A1073F" w:rsidRDefault="00DF571E">
      <w:pPr>
        <w:spacing w:line="288" w:lineRule="exact"/>
        <w:ind w:left="360"/>
        <w:jc w:val="both"/>
        <w:textAlignment w:val="baseline"/>
        <w:rPr>
          <w:rFonts w:eastAsia="Times New Roman"/>
          <w:b/>
          <w:color w:val="000000"/>
          <w:spacing w:val="-4"/>
        </w:rPr>
      </w:pPr>
      <w:r>
        <w:rPr>
          <w:rFonts w:eastAsia="Times New Roman"/>
          <w:b/>
          <w:color w:val="000000"/>
          <w:spacing w:val="-4"/>
        </w:rPr>
        <w:t>Lenin summed up:</w:t>
      </w:r>
    </w:p>
    <w:p w:rsidR="00A1073F" w:rsidRDefault="00DF571E">
      <w:pPr>
        <w:spacing w:before="145" w:line="271" w:lineRule="exact"/>
        <w:ind w:left="576" w:right="648" w:firstLine="216"/>
        <w:jc w:val="both"/>
        <w:textAlignment w:val="baseline"/>
        <w:rPr>
          <w:rFonts w:eastAsia="Times New Roman"/>
          <w:b/>
          <w:color w:val="000000"/>
          <w:spacing w:val="-2"/>
        </w:rPr>
      </w:pPr>
      <w:r>
        <w:rPr>
          <w:rFonts w:eastAsia="Times New Roman"/>
          <w:b/>
          <w:color w:val="000000"/>
          <w:spacing w:val="-2"/>
        </w:rPr>
        <w:t xml:space="preserve">The </w:t>
      </w:r>
      <w:r>
        <w:rPr>
          <w:rFonts w:eastAsia="Times New Roman"/>
          <w:b/>
          <w:color w:val="000000"/>
          <w:spacing w:val="-2"/>
          <w:sz w:val="20"/>
        </w:rPr>
        <w:t>two basic (or two possible? or two historically observable?) concep</w:t>
      </w:r>
      <w:r>
        <w:rPr>
          <w:rFonts w:eastAsia="Times New Roman"/>
          <w:b/>
          <w:color w:val="000000"/>
          <w:spacing w:val="-2"/>
          <w:sz w:val="20"/>
        </w:rPr>
        <w:softHyphen/>
      </w:r>
      <w:r>
        <w:rPr>
          <w:rFonts w:eastAsia="Times New Roman"/>
          <w:b/>
          <w:color w:val="000000"/>
          <w:spacing w:val="-2"/>
          <w:sz w:val="20"/>
        </w:rPr>
        <w:t xml:space="preserve">tions of development (evolution) arc: development as decrease and increase, as repetition, </w:t>
      </w:r>
      <w:r>
        <w:rPr>
          <w:rFonts w:eastAsia="Times New Roman"/>
          <w:b/>
          <w:i/>
          <w:color w:val="000000"/>
          <w:spacing w:val="-2"/>
          <w:sz w:val="20"/>
        </w:rPr>
        <w:t xml:space="preserve">and </w:t>
      </w:r>
      <w:r>
        <w:rPr>
          <w:rFonts w:eastAsia="Times New Roman"/>
          <w:b/>
          <w:color w:val="000000"/>
          <w:spacing w:val="-2"/>
          <w:sz w:val="20"/>
        </w:rPr>
        <w:t>development as a unity of opposites (the division of the one into mutually exclusive opposites and their reciprocal relation).</w:t>
      </w:r>
    </w:p>
    <w:p w:rsidR="00A1073F" w:rsidRDefault="00DF571E">
      <w:pPr>
        <w:spacing w:before="20" w:line="266" w:lineRule="exact"/>
        <w:ind w:left="576" w:right="648" w:firstLine="216"/>
        <w:jc w:val="both"/>
        <w:textAlignment w:val="baseline"/>
        <w:rPr>
          <w:rFonts w:eastAsia="Times New Roman"/>
          <w:b/>
          <w:color w:val="000000"/>
          <w:sz w:val="20"/>
        </w:rPr>
      </w:pPr>
      <w:r>
        <w:rPr>
          <w:rFonts w:eastAsia="Times New Roman"/>
          <w:b/>
          <w:color w:val="000000"/>
          <w:sz w:val="20"/>
        </w:rPr>
        <w:t>In the first conception of motion,</w:t>
      </w:r>
      <w:r>
        <w:rPr>
          <w:rFonts w:eastAsia="Times New Roman"/>
          <w:b/>
          <w:color w:val="000000"/>
          <w:sz w:val="20"/>
        </w:rPr>
        <w:t xml:space="preserve"> self-movement, its </w:t>
      </w:r>
      <w:r>
        <w:rPr>
          <w:rFonts w:eastAsia="Times New Roman"/>
          <w:b/>
          <w:i/>
          <w:color w:val="000000"/>
          <w:sz w:val="20"/>
        </w:rPr>
        <w:t xml:space="preserve">driving </w:t>
      </w:r>
      <w:r>
        <w:rPr>
          <w:rFonts w:eastAsia="Times New Roman"/>
          <w:b/>
          <w:color w:val="000000"/>
          <w:sz w:val="20"/>
        </w:rPr>
        <w:t xml:space="preserve">force, its source, its motive, remains in the shade (or this source is made </w:t>
      </w:r>
      <w:r>
        <w:rPr>
          <w:rFonts w:eastAsia="Times New Roman"/>
          <w:b/>
          <w:i/>
          <w:color w:val="000000"/>
          <w:sz w:val="20"/>
        </w:rPr>
        <w:t>external—</w:t>
      </w:r>
      <w:r>
        <w:rPr>
          <w:rFonts w:eastAsia="Times New Roman"/>
          <w:b/>
          <w:color w:val="000000"/>
          <w:sz w:val="20"/>
        </w:rPr>
        <w:t xml:space="preserve">God, subject, etc.). In the second conception it is to the knowledge of the </w:t>
      </w:r>
      <w:r>
        <w:rPr>
          <w:rFonts w:eastAsia="Times New Roman"/>
          <w:b/>
          <w:i/>
          <w:color w:val="000000"/>
          <w:sz w:val="20"/>
        </w:rPr>
        <w:t xml:space="preserve">source </w:t>
      </w:r>
      <w:r>
        <w:rPr>
          <w:rFonts w:eastAsia="Times New Roman"/>
          <w:b/>
          <w:color w:val="000000"/>
          <w:sz w:val="20"/>
        </w:rPr>
        <w:t>of "self-movement that attention is chiefly directed.</w:t>
      </w:r>
    </w:p>
    <w:p w:rsidR="00A1073F" w:rsidRDefault="00DF571E">
      <w:pPr>
        <w:spacing w:before="280" w:line="220" w:lineRule="exact"/>
        <w:ind w:left="144" w:right="72" w:firstLine="144"/>
        <w:jc w:val="both"/>
        <w:textAlignment w:val="baseline"/>
        <w:rPr>
          <w:rFonts w:eastAsia="Times New Roman"/>
          <w:b/>
          <w:color w:val="000000"/>
          <w:spacing w:val="-9"/>
          <w:sz w:val="20"/>
        </w:rPr>
      </w:pPr>
      <w:r>
        <w:rPr>
          <w:rFonts w:eastAsia="Times New Roman"/>
          <w:b/>
          <w:color w:val="000000"/>
          <w:spacing w:val="-9"/>
          <w:sz w:val="20"/>
        </w:rPr>
        <w:t>*The origin of cognition of number (the counting of the discrete) and of measurement (the counting of the continuous) involves a uniting of opposite processes: "Numbers are 'constructed' by synthesizing seriation and inclusion; and measurement is 'construc</w:t>
      </w:r>
      <w:r>
        <w:rPr>
          <w:rFonts w:eastAsia="Times New Roman"/>
          <w:b/>
          <w:color w:val="000000"/>
          <w:spacing w:val="-9"/>
          <w:sz w:val="20"/>
        </w:rPr>
        <w:t xml:space="preserve">ted' by synthesizing 'partition' and order relations" (Piaget, </w:t>
      </w:r>
      <w:r>
        <w:rPr>
          <w:rFonts w:eastAsia="Times New Roman"/>
          <w:b/>
          <w:i/>
          <w:color w:val="000000"/>
          <w:spacing w:val="-9"/>
          <w:sz w:val="17"/>
        </w:rPr>
        <w:t xml:space="preserve">Structuralism, </w:t>
      </w:r>
      <w:r>
        <w:rPr>
          <w:rFonts w:eastAsia="Times New Roman"/>
          <w:b/>
          <w:color w:val="000000"/>
          <w:spacing w:val="-9"/>
          <w:sz w:val="20"/>
        </w:rPr>
        <w:t xml:space="preserve">p. 66). As regards cardinal and ordinal numbers, "the fusion of seriation and inclusion of the elements into </w:t>
      </w:r>
      <w:r>
        <w:rPr>
          <w:rFonts w:eastAsia="Times New Roman"/>
          <w:b/>
          <w:color w:val="000000"/>
          <w:spacing w:val="-9"/>
          <w:sz w:val="17"/>
        </w:rPr>
        <w:t xml:space="preserve">a </w:t>
      </w:r>
      <w:r>
        <w:rPr>
          <w:rFonts w:eastAsia="Times New Roman"/>
          <w:b/>
          <w:color w:val="000000"/>
          <w:spacing w:val="-9"/>
          <w:sz w:val="20"/>
        </w:rPr>
        <w:t>single operational totality . . . constitutes the sequence of whole</w:t>
      </w:r>
      <w:r>
        <w:rPr>
          <w:rFonts w:eastAsia="Times New Roman"/>
          <w:b/>
          <w:color w:val="000000"/>
          <w:spacing w:val="-9"/>
          <w:sz w:val="20"/>
        </w:rPr>
        <w:t xml:space="preserve"> numbers, which are indissociably cardinal and ordinal" (Piaget, </w:t>
      </w:r>
      <w:r>
        <w:rPr>
          <w:rFonts w:eastAsia="Times New Roman"/>
          <w:b/>
          <w:i/>
          <w:color w:val="000000"/>
          <w:spacing w:val="-9"/>
          <w:sz w:val="17"/>
        </w:rPr>
        <w:t xml:space="preserve">The Child's Conception of Number, </w:t>
      </w:r>
      <w:r>
        <w:rPr>
          <w:rFonts w:eastAsia="Times New Roman"/>
          <w:b/>
          <w:color w:val="000000"/>
          <w:spacing w:val="-9"/>
          <w:sz w:val="20"/>
        </w:rPr>
        <w:t>p. viii).</w:t>
      </w:r>
    </w:p>
    <w:p w:rsidR="00A1073F" w:rsidRDefault="00DF571E">
      <w:pPr>
        <w:spacing w:before="17" w:line="216" w:lineRule="exact"/>
        <w:ind w:left="144" w:right="72" w:firstLine="144"/>
        <w:jc w:val="both"/>
        <w:textAlignment w:val="baseline"/>
        <w:rPr>
          <w:rFonts w:eastAsia="Times New Roman"/>
          <w:b/>
          <w:color w:val="000000"/>
          <w:sz w:val="20"/>
        </w:rPr>
      </w:pPr>
      <w:r>
        <w:rPr>
          <w:rFonts w:eastAsia="Times New Roman"/>
          <w:b/>
          <w:color w:val="000000"/>
          <w:sz w:val="20"/>
        </w:rPr>
        <w:t xml:space="preserve">**Lenin commented on this metaphor: "A very good exposition of the principles of dialectical materialism" </w:t>
      </w:r>
      <w:r>
        <w:rPr>
          <w:rFonts w:eastAsia="Times New Roman"/>
          <w:b/>
          <w:i/>
          <w:color w:val="000000"/>
          <w:sz w:val="17"/>
        </w:rPr>
        <w:t xml:space="preserve">(Philosophical Notebooks, </w:t>
      </w:r>
      <w:r>
        <w:rPr>
          <w:rFonts w:eastAsia="Times New Roman"/>
          <w:b/>
          <w:color w:val="000000"/>
          <w:sz w:val="20"/>
        </w:rPr>
        <w:t>p. 349).</w:t>
      </w:r>
    </w:p>
    <w:p w:rsidR="00A1073F" w:rsidRDefault="00A1073F">
      <w:pPr>
        <w:sectPr w:rsidR="00A1073F">
          <w:pgSz w:w="10752" w:h="15898"/>
          <w:pgMar w:top="960" w:right="1195" w:bottom="762" w:left="1877" w:header="720" w:footer="720" w:gutter="0"/>
          <w:cols w:space="720"/>
        </w:sectPr>
      </w:pPr>
    </w:p>
    <w:p w:rsidR="00A1073F" w:rsidRDefault="00DF571E">
      <w:pPr>
        <w:tabs>
          <w:tab w:val="left" w:pos="7560"/>
        </w:tabs>
        <w:spacing w:line="282" w:lineRule="exact"/>
        <w:ind w:left="1944"/>
        <w:textAlignment w:val="baseline"/>
        <w:rPr>
          <w:rFonts w:eastAsia="Times New Roman"/>
          <w:color w:val="000000"/>
          <w:spacing w:val="-1"/>
          <w:sz w:val="23"/>
        </w:rPr>
      </w:pPr>
      <w:r>
        <w:rPr>
          <w:rFonts w:eastAsia="Times New Roman"/>
          <w:color w:val="000000"/>
          <w:spacing w:val="-1"/>
          <w:sz w:val="23"/>
        </w:rPr>
        <w:t>THE SECOND LAW OF DIALECTICS</w:t>
      </w:r>
      <w:r>
        <w:rPr>
          <w:rFonts w:eastAsia="Times New Roman"/>
          <w:color w:val="000000"/>
          <w:spacing w:val="-1"/>
          <w:sz w:val="23"/>
        </w:rPr>
        <w:tab/>
        <w:t>149</w:t>
      </w:r>
    </w:p>
    <w:p w:rsidR="00A1073F" w:rsidRDefault="00DF571E">
      <w:pPr>
        <w:spacing w:before="128" w:line="260" w:lineRule="exact"/>
        <w:ind w:left="792" w:right="792" w:firstLine="216"/>
        <w:jc w:val="both"/>
        <w:textAlignment w:val="baseline"/>
        <w:rPr>
          <w:rFonts w:eastAsia="Times New Roman"/>
          <w:color w:val="000000"/>
          <w:spacing w:val="6"/>
          <w:sz w:val="20"/>
        </w:rPr>
      </w:pPr>
      <w:r>
        <w:rPr>
          <w:rFonts w:eastAsia="Times New Roman"/>
          <w:color w:val="000000"/>
          <w:spacing w:val="6"/>
          <w:sz w:val="20"/>
        </w:rPr>
        <w:t xml:space="preserve">The first conception is lifeless, poor and dry. The second is vital. The second </w:t>
      </w:r>
      <w:r>
        <w:rPr>
          <w:rFonts w:eastAsia="Times New Roman"/>
          <w:i/>
          <w:color w:val="000000"/>
          <w:spacing w:val="6"/>
          <w:sz w:val="23"/>
        </w:rPr>
        <w:t xml:space="preserve">alone </w:t>
      </w:r>
      <w:r>
        <w:rPr>
          <w:rFonts w:eastAsia="Times New Roman"/>
          <w:color w:val="000000"/>
          <w:spacing w:val="6"/>
          <w:sz w:val="20"/>
        </w:rPr>
        <w:t>furnishes the key to the "self-movement" of everything in existence; it alone furnishes the key w the "leaps," to the "break in con</w:t>
      </w:r>
      <w:r>
        <w:rPr>
          <w:rFonts w:eastAsia="Times New Roman"/>
          <w:color w:val="000000"/>
          <w:spacing w:val="6"/>
          <w:sz w:val="20"/>
        </w:rPr>
        <w:softHyphen/>
        <w:t>tinuity," to the "transformation into the opposite," to the destruction of the old and the emergence of the new .°</w:t>
      </w:r>
    </w:p>
    <w:p w:rsidR="00A1073F" w:rsidRDefault="00DF571E">
      <w:pPr>
        <w:spacing w:before="431" w:line="274" w:lineRule="exact"/>
        <w:jc w:val="center"/>
        <w:textAlignment w:val="baseline"/>
        <w:rPr>
          <w:rFonts w:eastAsia="Times New Roman"/>
          <w:i/>
          <w:color w:val="000000"/>
          <w:spacing w:val="-7"/>
          <w:sz w:val="23"/>
        </w:rPr>
      </w:pPr>
      <w:r>
        <w:rPr>
          <w:rFonts w:eastAsia="Times New Roman"/>
          <w:i/>
          <w:color w:val="000000"/>
          <w:spacing w:val="-7"/>
          <w:sz w:val="23"/>
        </w:rPr>
        <w:t>Scientific Views</w:t>
      </w:r>
    </w:p>
    <w:p w:rsidR="00A1073F" w:rsidRDefault="00DF571E">
      <w:pPr>
        <w:spacing w:before="122" w:line="288" w:lineRule="exact"/>
        <w:ind w:left="216" w:right="216" w:firstLine="216"/>
        <w:jc w:val="both"/>
        <w:textAlignment w:val="baseline"/>
        <w:rPr>
          <w:rFonts w:eastAsia="Times New Roman"/>
          <w:color w:val="000000"/>
          <w:spacing w:val="5"/>
          <w:sz w:val="23"/>
        </w:rPr>
      </w:pPr>
      <w:r>
        <w:rPr>
          <w:rFonts w:eastAsia="Times New Roman"/>
          <w:color w:val="000000"/>
          <w:spacing w:val="5"/>
          <w:sz w:val="23"/>
        </w:rPr>
        <w:t xml:space="preserve">Quantity has two opposite types: discrete units which can be counted, and continuous magnitudes which can </w:t>
      </w:r>
      <w:r>
        <w:rPr>
          <w:rFonts w:eastAsia="Times New Roman"/>
          <w:color w:val="000000"/>
          <w:spacing w:val="5"/>
          <w:sz w:val="20"/>
        </w:rPr>
        <w:t xml:space="preserve">be measured.* </w:t>
      </w:r>
      <w:r>
        <w:rPr>
          <w:rFonts w:ascii="Arial" w:eastAsia="Arial" w:hAnsi="Arial"/>
          <w:i/>
          <w:color w:val="000000"/>
          <w:spacing w:val="5"/>
          <w:sz w:val="19"/>
        </w:rPr>
        <w:t xml:space="preserve">"Discreteness, </w:t>
      </w:r>
      <w:r>
        <w:rPr>
          <w:rFonts w:eastAsia="Times New Roman"/>
          <w:color w:val="000000"/>
          <w:spacing w:val="5"/>
          <w:sz w:val="20"/>
        </w:rPr>
        <w:t xml:space="preserve">like </w:t>
      </w:r>
      <w:r>
        <w:rPr>
          <w:rFonts w:ascii="Arial" w:eastAsia="Arial" w:hAnsi="Arial"/>
          <w:i/>
          <w:color w:val="000000"/>
          <w:spacing w:val="5"/>
          <w:sz w:val="19"/>
        </w:rPr>
        <w:t xml:space="preserve">continuity, </w:t>
      </w:r>
      <w:r>
        <w:rPr>
          <w:rFonts w:eastAsia="Times New Roman"/>
          <w:color w:val="000000"/>
          <w:spacing w:val="5"/>
          <w:sz w:val="23"/>
        </w:rPr>
        <w:t xml:space="preserve">is a moment [an aspect, a phase] of </w:t>
      </w:r>
      <w:r>
        <w:rPr>
          <w:rFonts w:eastAsia="Times New Roman"/>
          <w:i/>
          <w:color w:val="000000"/>
          <w:spacing w:val="5"/>
          <w:sz w:val="23"/>
        </w:rPr>
        <w:t>Quantity. . . ."</w:t>
      </w:r>
      <w:r>
        <w:rPr>
          <w:rFonts w:eastAsia="Times New Roman"/>
          <w:i/>
          <w:color w:val="000000"/>
          <w:spacing w:val="5"/>
          <w:sz w:val="23"/>
          <w:vertAlign w:val="superscript"/>
        </w:rPr>
        <w:t>10</w:t>
      </w:r>
      <w:r>
        <w:rPr>
          <w:rFonts w:eastAsia="Times New Roman"/>
          <w:color w:val="000000"/>
          <w:spacing w:val="5"/>
          <w:sz w:val="23"/>
        </w:rPr>
        <w:t xml:space="preserve"> (Lenin) Quantity has a polarity:</w:t>
      </w:r>
      <w:r>
        <w:rPr>
          <w:rFonts w:eastAsia="Times New Roman"/>
          <w:color w:val="000000"/>
          <w:spacing w:val="5"/>
          <w:sz w:val="23"/>
        </w:rPr>
        <w:t xml:space="preserve"> "Quantity is the unity of continuity and discreteness. . . ."" (Hegel) In mathematics, the science of quantity, "it has been usual to define mathematics as 'the science of discrete and continuous magnitude.' "" (Whitehead) A thing's opposites possess quan</w:t>
      </w:r>
      <w:r>
        <w:rPr>
          <w:rFonts w:eastAsia="Times New Roman"/>
          <w:color w:val="000000"/>
          <w:spacing w:val="5"/>
          <w:sz w:val="23"/>
        </w:rPr>
        <w:t xml:space="preserve">tity. "No object in the external world is </w:t>
      </w:r>
      <w:r>
        <w:rPr>
          <w:rFonts w:eastAsia="Times New Roman"/>
          <w:i/>
          <w:color w:val="000000"/>
          <w:spacing w:val="5"/>
          <w:sz w:val="23"/>
        </w:rPr>
        <w:t xml:space="preserve">inherently </w:t>
      </w:r>
      <w:r>
        <w:rPr>
          <w:rFonts w:eastAsia="Times New Roman"/>
          <w:color w:val="000000"/>
          <w:spacing w:val="5"/>
          <w:sz w:val="23"/>
        </w:rPr>
        <w:t>non-quantitative. . . ."" (lunge)</w:t>
      </w:r>
    </w:p>
    <w:p w:rsidR="00A1073F" w:rsidRDefault="00DF571E">
      <w:pPr>
        <w:spacing w:before="8" w:line="288" w:lineRule="exact"/>
        <w:ind w:left="216" w:right="216" w:firstLine="216"/>
        <w:jc w:val="both"/>
        <w:textAlignment w:val="baseline"/>
        <w:rPr>
          <w:rFonts w:eastAsia="Times New Roman"/>
          <w:color w:val="000000"/>
          <w:spacing w:val="5"/>
          <w:sz w:val="23"/>
        </w:rPr>
      </w:pPr>
      <w:r>
        <w:rPr>
          <w:rFonts w:eastAsia="Times New Roman"/>
          <w:color w:val="000000"/>
          <w:spacing w:val="5"/>
          <w:sz w:val="23"/>
        </w:rPr>
        <w:t>Quality is quantified and quantity qualified: "Quality is implicitly quantity, and conversely quantity is implicitly quality."" (Hegel) The conflict of oppo</w:t>
      </w:r>
      <w:r>
        <w:rPr>
          <w:rFonts w:eastAsia="Times New Roman"/>
          <w:color w:val="000000"/>
          <w:spacing w:val="5"/>
          <w:sz w:val="23"/>
        </w:rPr>
        <w:softHyphen/>
        <w:t>sites is sim</w:t>
      </w:r>
      <w:r>
        <w:rPr>
          <w:rFonts w:eastAsia="Times New Roman"/>
          <w:color w:val="000000"/>
          <w:spacing w:val="5"/>
          <w:sz w:val="23"/>
        </w:rPr>
        <w:t>ultaneously quantitative: "it is impossible to alter the quality of a body without addition or subtraction of matter or motion. . . ."" (Engels) Each of the qualitative levels in the hierarchy from the subnuclear to human society has a level, a range, of m</w:t>
      </w:r>
      <w:r>
        <w:rPr>
          <w:rFonts w:eastAsia="Times New Roman"/>
          <w:color w:val="000000"/>
          <w:spacing w:val="5"/>
          <w:sz w:val="23"/>
        </w:rPr>
        <w:t>agnitude. Quality and quantity are inseparable.</w:t>
      </w:r>
    </w:p>
    <w:p w:rsidR="00A1073F" w:rsidRDefault="00DF571E">
      <w:pPr>
        <w:spacing w:before="33" w:line="288" w:lineRule="exact"/>
        <w:ind w:left="216" w:right="216" w:firstLine="216"/>
        <w:jc w:val="both"/>
        <w:textAlignment w:val="baseline"/>
        <w:rPr>
          <w:rFonts w:eastAsia="Times New Roman"/>
          <w:color w:val="000000"/>
          <w:spacing w:val="4"/>
          <w:sz w:val="23"/>
        </w:rPr>
      </w:pPr>
      <w:r>
        <w:rPr>
          <w:rFonts w:eastAsia="Times New Roman"/>
          <w:color w:val="000000"/>
          <w:spacing w:val="4"/>
          <w:sz w:val="23"/>
        </w:rPr>
        <w:t>The ceaseless conflict of opposites is a continual transition of quality into quantity and the reverse. Amid and despite all zigzags, these transitions cumu</w:t>
      </w:r>
      <w:r>
        <w:rPr>
          <w:rFonts w:eastAsia="Times New Roman"/>
          <w:color w:val="000000"/>
          <w:spacing w:val="4"/>
          <w:sz w:val="23"/>
        </w:rPr>
        <w:softHyphen/>
      </w:r>
      <w:r>
        <w:rPr>
          <w:rFonts w:eastAsia="Times New Roman"/>
          <w:color w:val="000000"/>
          <w:spacing w:val="4"/>
          <w:sz w:val="23"/>
        </w:rPr>
        <w:t>late in an overall course that eventually results in a qualitative change. Only in mythology does the new spring full-grown, like Athena from the brow of Zeus or Eve from Adam's rib. Many inorganic and organic qualitative states (the moon's orbit, an organ</w:t>
      </w:r>
      <w:r>
        <w:rPr>
          <w:rFonts w:eastAsia="Times New Roman"/>
          <w:color w:val="000000"/>
          <w:spacing w:val="4"/>
          <w:sz w:val="23"/>
        </w:rPr>
        <w:t>ism's heartbeat, etc.) involve regular rhythms, pe-riodicities, oscillations back and forth to points more or less proximate to the outermost limits of a quality, peaks and valleys, apogees and perigees. In the course of a quality's life the limits may bec</w:t>
      </w:r>
      <w:r>
        <w:rPr>
          <w:rFonts w:eastAsia="Times New Roman"/>
          <w:color w:val="000000"/>
          <w:spacing w:val="4"/>
          <w:sz w:val="23"/>
        </w:rPr>
        <w:t>ome more constricted and the range of oscillation more extended, making the quality increasingly vulnerable to an oscillation exceeding a limit.</w:t>
      </w:r>
    </w:p>
    <w:p w:rsidR="00A1073F" w:rsidRDefault="00DF571E">
      <w:pPr>
        <w:spacing w:before="10" w:line="288" w:lineRule="exact"/>
        <w:ind w:left="216" w:right="216" w:firstLine="216"/>
        <w:jc w:val="both"/>
        <w:textAlignment w:val="baseline"/>
        <w:rPr>
          <w:rFonts w:eastAsia="Times New Roman"/>
          <w:color w:val="000000"/>
          <w:sz w:val="23"/>
        </w:rPr>
      </w:pPr>
      <w:r>
        <w:rPr>
          <w:rFonts w:eastAsia="Times New Roman"/>
          <w:color w:val="000000"/>
          <w:sz w:val="23"/>
        </w:rPr>
        <w:t>A thing is a quantitative intermediate, a "some," existing between twin ex</w:t>
      </w:r>
      <w:r>
        <w:rPr>
          <w:rFonts w:eastAsia="Times New Roman"/>
          <w:color w:val="000000"/>
          <w:sz w:val="23"/>
        </w:rPr>
        <w:softHyphen/>
        <w:t>tremes, opposite limits of minimum a</w:t>
      </w:r>
      <w:r>
        <w:rPr>
          <w:rFonts w:eastAsia="Times New Roman"/>
          <w:color w:val="000000"/>
          <w:sz w:val="23"/>
        </w:rPr>
        <w:t>nd maximum, of least and most, of too little and too much. These two extremes demarcate the boundaries of a thing's life. A thing moves toward these extremes by gradations of more or less, of excess or deficiency.** As Averroes (1126-1198) perceptively obs</w:t>
      </w:r>
      <w:r>
        <w:rPr>
          <w:rFonts w:eastAsia="Times New Roman"/>
          <w:color w:val="000000"/>
          <w:sz w:val="23"/>
        </w:rPr>
        <w:t>erved, "It is</w:t>
      </w:r>
    </w:p>
    <w:p w:rsidR="00A1073F" w:rsidRDefault="00DF571E">
      <w:pPr>
        <w:spacing w:before="447" w:line="227" w:lineRule="exact"/>
        <w:ind w:left="216" w:right="216" w:firstLine="216"/>
        <w:jc w:val="both"/>
        <w:textAlignment w:val="baseline"/>
        <w:rPr>
          <w:rFonts w:eastAsia="Times New Roman"/>
          <w:color w:val="000000"/>
          <w:sz w:val="20"/>
        </w:rPr>
      </w:pPr>
      <w:r>
        <w:rPr>
          <w:rFonts w:eastAsia="Times New Roman"/>
          <w:color w:val="000000"/>
          <w:sz w:val="20"/>
        </w:rPr>
        <w:t xml:space="preserve">*"Measurement is the application of a number to size, but this application entails the dividing up of a continuum into units and the methodical shifting of the chosen unit onto the other parts . ." (Piaget, </w:t>
      </w:r>
      <w:r>
        <w:rPr>
          <w:rFonts w:ascii="Arial" w:eastAsia="Arial" w:hAnsi="Arial"/>
          <w:i/>
          <w:color w:val="000000"/>
          <w:sz w:val="17"/>
        </w:rPr>
        <w:t xml:space="preserve">Biology and Knowledge, </w:t>
      </w:r>
      <w:r>
        <w:rPr>
          <w:rFonts w:eastAsia="Times New Roman"/>
          <w:color w:val="000000"/>
          <w:sz w:val="20"/>
        </w:rPr>
        <w:t>p. 337).</w:t>
      </w:r>
    </w:p>
    <w:p w:rsidR="00A1073F" w:rsidRDefault="00DF571E">
      <w:pPr>
        <w:spacing w:line="226" w:lineRule="exact"/>
        <w:ind w:left="216" w:right="216" w:firstLine="216"/>
        <w:jc w:val="both"/>
        <w:textAlignment w:val="baseline"/>
        <w:rPr>
          <w:rFonts w:eastAsia="Times New Roman"/>
          <w:color w:val="000000"/>
          <w:spacing w:val="-5"/>
          <w:sz w:val="20"/>
        </w:rPr>
      </w:pPr>
      <w:r>
        <w:rPr>
          <w:rFonts w:eastAsia="Times New Roman"/>
          <w:color w:val="000000"/>
          <w:spacing w:val="-5"/>
          <w:sz w:val="20"/>
        </w:rPr>
        <w:t>**S</w:t>
      </w:r>
      <w:r>
        <w:rPr>
          <w:rFonts w:eastAsia="Times New Roman"/>
          <w:color w:val="000000"/>
          <w:spacing w:val="-5"/>
          <w:sz w:val="20"/>
        </w:rPr>
        <w:t>ome changes from one qualitative state to another arc known as all-or-nothing processes, ostensibly without intermediate quantity-into-quality transitions. Examples arc digital computers, electric light switches, and nerve conduction: "each nerve and muscl</w:t>
      </w:r>
      <w:r>
        <w:rPr>
          <w:rFonts w:eastAsia="Times New Roman"/>
          <w:color w:val="000000"/>
          <w:spacing w:val="-5"/>
          <w:sz w:val="20"/>
        </w:rPr>
        <w:t xml:space="preserve">e fiber has only two states—full activity or complete rest" (Galambos, </w:t>
      </w:r>
      <w:r>
        <w:rPr>
          <w:rFonts w:ascii="Arial" w:eastAsia="Arial" w:hAnsi="Arial"/>
          <w:i/>
          <w:color w:val="000000"/>
          <w:spacing w:val="-5"/>
          <w:sz w:val="17"/>
        </w:rPr>
        <w:t xml:space="preserve">11'erver and Muscles, </w:t>
      </w:r>
      <w:r>
        <w:rPr>
          <w:rFonts w:eastAsia="Times New Roman"/>
          <w:color w:val="000000"/>
          <w:spacing w:val="-5"/>
          <w:sz w:val="20"/>
        </w:rPr>
        <w:t xml:space="preserve">p. </w:t>
      </w:r>
      <w:r>
        <w:rPr>
          <w:rFonts w:ascii="Arial" w:eastAsia="Arial" w:hAnsi="Arial"/>
          <w:i/>
          <w:color w:val="000000"/>
          <w:spacing w:val="-5"/>
          <w:sz w:val="17"/>
        </w:rPr>
        <w:t xml:space="preserve">47). </w:t>
      </w:r>
      <w:r>
        <w:rPr>
          <w:rFonts w:eastAsia="Times New Roman"/>
          <w:color w:val="000000"/>
          <w:spacing w:val="-5"/>
          <w:sz w:val="20"/>
        </w:rPr>
        <w:t xml:space="preserve">Actually, the change from quantity into quality does occur. The readily visible quantitative movement of the electric light switch from off to on (and the </w:t>
      </w:r>
      <w:r>
        <w:rPr>
          <w:rFonts w:eastAsia="Times New Roman"/>
          <w:color w:val="000000"/>
          <w:spacing w:val="-5"/>
          <w:sz w:val="20"/>
        </w:rPr>
        <w:t>reverse) or the less visible quantitative changes in a nerve fiber are preconditions</w:t>
      </w:r>
    </w:p>
    <w:p w:rsidR="00A1073F" w:rsidRDefault="00A1073F">
      <w:pPr>
        <w:sectPr w:rsidR="00A1073F">
          <w:pgSz w:w="11270" w:h="15898"/>
          <w:pgMar w:top="940" w:right="1950" w:bottom="842" w:left="1158" w:header="720" w:footer="720" w:gutter="0"/>
          <w:cols w:space="720"/>
        </w:sectPr>
      </w:pPr>
    </w:p>
    <w:p w:rsidR="00A1073F" w:rsidRDefault="00DF571E">
      <w:pPr>
        <w:tabs>
          <w:tab w:val="left" w:pos="2160"/>
        </w:tabs>
        <w:spacing w:line="278" w:lineRule="exact"/>
        <w:ind w:left="216" w:right="72"/>
        <w:textAlignment w:val="baseline"/>
        <w:rPr>
          <w:rFonts w:eastAsia="Times New Roman"/>
          <w:b/>
          <w:color w:val="000000"/>
          <w:spacing w:val="-6"/>
          <w:sz w:val="23"/>
        </w:rPr>
      </w:pPr>
      <w:r>
        <w:rPr>
          <w:rFonts w:eastAsia="Times New Roman"/>
          <w:b/>
          <w:color w:val="000000"/>
          <w:spacing w:val="-6"/>
          <w:sz w:val="23"/>
        </w:rPr>
        <w:t>150</w:t>
      </w:r>
      <w:r>
        <w:rPr>
          <w:rFonts w:eastAsia="Times New Roman"/>
          <w:b/>
          <w:color w:val="000000"/>
          <w:spacing w:val="-6"/>
          <w:sz w:val="23"/>
        </w:rPr>
        <w:tab/>
        <w:t>DIALECTICAL :MATERIALISM</w:t>
      </w:r>
    </w:p>
    <w:p w:rsidR="00A1073F" w:rsidRDefault="00DF571E">
      <w:pPr>
        <w:spacing w:before="92" w:line="292" w:lineRule="exact"/>
        <w:ind w:left="216" w:right="72"/>
        <w:jc w:val="both"/>
        <w:textAlignment w:val="baseline"/>
        <w:rPr>
          <w:rFonts w:eastAsia="Times New Roman"/>
          <w:b/>
          <w:color w:val="000000"/>
          <w:spacing w:val="-6"/>
          <w:sz w:val="23"/>
        </w:rPr>
      </w:pPr>
      <w:r>
        <w:rPr>
          <w:rFonts w:eastAsia="Times New Roman"/>
          <w:b/>
          <w:color w:val="000000"/>
          <w:spacing w:val="-6"/>
          <w:sz w:val="23"/>
        </w:rPr>
        <w:t>impossible for something to increase or decrease infinitely, because if the quan</w:t>
      </w:r>
      <w:r>
        <w:rPr>
          <w:rFonts w:eastAsia="Times New Roman"/>
          <w:b/>
          <w:color w:val="000000"/>
          <w:spacing w:val="-6"/>
          <w:sz w:val="23"/>
        </w:rPr>
        <w:softHyphen/>
      </w:r>
      <w:r>
        <w:rPr>
          <w:rFonts w:eastAsia="Times New Roman"/>
          <w:b/>
          <w:color w:val="000000"/>
          <w:spacing w:val="-6"/>
          <w:sz w:val="23"/>
        </w:rPr>
        <w:t>tity determined by nature is passed, ►whether by increase or decrease, the being perishes. For the action of every being results from a limited quantity and quality." A quality has inherent quantitative limits. What in fable was depicted as the fate of hum</w:t>
      </w:r>
      <w:r>
        <w:rPr>
          <w:rFonts w:eastAsia="Times New Roman"/>
          <w:b/>
          <w:color w:val="000000"/>
          <w:spacing w:val="-6"/>
          <w:sz w:val="23"/>
        </w:rPr>
        <w:t>ans beset in their life's voyage by dangers on either side, a Scylla and a Charybdis, is in essence a metaphor for the opposite limits of existence of all things.</w:t>
      </w:r>
    </w:p>
    <w:p w:rsidR="00A1073F" w:rsidRDefault="00DF571E">
      <w:pPr>
        <w:spacing w:before="228" w:line="288" w:lineRule="exact"/>
        <w:ind w:left="72" w:right="72"/>
        <w:jc w:val="center"/>
        <w:textAlignment w:val="baseline"/>
        <w:rPr>
          <w:rFonts w:ascii="Arial" w:eastAsia="Arial" w:hAnsi="Arial"/>
          <w:i/>
          <w:color w:val="000000"/>
          <w:spacing w:val="-8"/>
          <w:sz w:val="21"/>
        </w:rPr>
      </w:pPr>
      <w:r>
        <w:rPr>
          <w:rFonts w:ascii="Arial" w:eastAsia="Arial" w:hAnsi="Arial"/>
          <w:i/>
          <w:color w:val="000000"/>
          <w:spacing w:val="-8"/>
          <w:sz w:val="21"/>
        </w:rPr>
        <w:t xml:space="preserve">Examples of the Quantitative Limits of </w:t>
      </w:r>
      <w:r>
        <w:rPr>
          <w:rFonts w:eastAsia="Times New Roman"/>
          <w:b/>
          <w:i/>
          <w:color w:val="000000"/>
          <w:spacing w:val="-8"/>
          <w:sz w:val="23"/>
        </w:rPr>
        <w:t>Quality</w:t>
      </w:r>
    </w:p>
    <w:p w:rsidR="00A1073F" w:rsidRDefault="00DF571E">
      <w:pPr>
        <w:spacing w:before="129" w:line="292" w:lineRule="exact"/>
        <w:ind w:left="216" w:right="72" w:firstLine="144"/>
        <w:jc w:val="both"/>
        <w:textAlignment w:val="baseline"/>
        <w:rPr>
          <w:rFonts w:eastAsia="Times New Roman"/>
          <w:b/>
          <w:color w:val="000000"/>
          <w:spacing w:val="-8"/>
          <w:sz w:val="23"/>
        </w:rPr>
      </w:pPr>
      <w:r>
        <w:rPr>
          <w:rFonts w:eastAsia="Times New Roman"/>
          <w:b/>
          <w:color w:val="000000"/>
          <w:spacing w:val="-8"/>
          <w:sz w:val="23"/>
        </w:rPr>
        <w:t>Shakespeare's insight—"Take but degree away, u</w:t>
      </w:r>
      <w:r>
        <w:rPr>
          <w:rFonts w:eastAsia="Times New Roman"/>
          <w:b/>
          <w:color w:val="000000"/>
          <w:spacing w:val="-8"/>
          <w:sz w:val="23"/>
        </w:rPr>
        <w:t>ntune that string,/And hark what discord follows! each thing meets/In mere oppugnancy"</w:t>
      </w:r>
      <w:r>
        <w:rPr>
          <w:rFonts w:ascii="Bookman Old Style" w:eastAsia="Bookman Old Style" w:hAnsi="Bookman Old Style"/>
          <w:b/>
          <w:color w:val="000000"/>
          <w:spacing w:val="-8"/>
          <w:sz w:val="23"/>
          <w:vertAlign w:val="superscript"/>
        </w:rPr>
        <w:t>16</w:t>
      </w:r>
      <w:r>
        <w:rPr>
          <w:rFonts w:eastAsia="Times New Roman"/>
          <w:b/>
          <w:color w:val="000000"/>
          <w:spacing w:val="-8"/>
          <w:sz w:val="23"/>
        </w:rPr>
        <w:t>—is evidenced in many proverbs and in other expressions of folk wisdom. Some examples: make hay while the sun shines; a stitch in time saves nine; leave well enough alo</w:t>
      </w:r>
      <w:r>
        <w:rPr>
          <w:rFonts w:eastAsia="Times New Roman"/>
          <w:b/>
          <w:color w:val="000000"/>
          <w:spacing w:val="-8"/>
          <w:sz w:val="23"/>
        </w:rPr>
        <w:t>ne; don't bite off more than you can chew; live within your means; too many cooks spoil the soup; don't spread yourself too thin; too much wit outwits itself; don't become dizzy with success; all work and no play makes Jack a dull boy.</w:t>
      </w:r>
    </w:p>
    <w:p w:rsidR="00A1073F" w:rsidRDefault="00DF571E">
      <w:pPr>
        <w:spacing w:before="1" w:line="292" w:lineRule="exact"/>
        <w:ind w:left="216" w:right="72" w:firstLine="144"/>
        <w:jc w:val="both"/>
        <w:textAlignment w:val="baseline"/>
        <w:rPr>
          <w:rFonts w:eastAsia="Times New Roman"/>
          <w:b/>
          <w:color w:val="000000"/>
          <w:spacing w:val="-6"/>
          <w:sz w:val="23"/>
        </w:rPr>
      </w:pPr>
      <w:r>
        <w:rPr>
          <w:rFonts w:eastAsia="Times New Roman"/>
          <w:b/>
          <w:color w:val="000000"/>
          <w:spacing w:val="-6"/>
          <w:sz w:val="23"/>
        </w:rPr>
        <w:t>Every step one takes</w:t>
      </w:r>
      <w:r>
        <w:rPr>
          <w:rFonts w:eastAsia="Times New Roman"/>
          <w:b/>
          <w:color w:val="000000"/>
          <w:spacing w:val="-6"/>
          <w:sz w:val="23"/>
        </w:rPr>
        <w:t>—in walking or in the journey of life—is a transition from a previous state whose quantitative limit has been overpassed. Similarly with the onset of hunger or of satiety after eating, and of falling asleep or waking up: each is the result of a vast comple</w:t>
      </w:r>
      <w:r>
        <w:rPr>
          <w:rFonts w:eastAsia="Times New Roman"/>
          <w:b/>
          <w:color w:val="000000"/>
          <w:spacing w:val="-6"/>
          <w:sz w:val="23"/>
        </w:rPr>
        <w:t>x of conditions which in their net aggregate diminish or increase a prior state beyond a critical, a qualitative, point. Every feeling—love, pain, anger, aversion, attraction, etc.—no matter how fleeting or enduring, involves a preceding quantitative devel</w:t>
      </w:r>
      <w:r>
        <w:rPr>
          <w:rFonts w:eastAsia="Times New Roman"/>
          <w:b/>
          <w:color w:val="000000"/>
          <w:spacing w:val="-6"/>
          <w:sz w:val="23"/>
        </w:rPr>
        <w:t>opment, a transition of quan</w:t>
      </w:r>
      <w:r>
        <w:rPr>
          <w:rFonts w:eastAsia="Times New Roman"/>
          <w:b/>
          <w:color w:val="000000"/>
          <w:spacing w:val="-6"/>
          <w:sz w:val="23"/>
        </w:rPr>
        <w:softHyphen/>
        <w:t>tity into a new qualitative state, the new feeling. Every perception entails a quantity-into-quality process in which a network of subliminal impressions reaches a sufficient concatenation and intensity requisite to pass the th</w:t>
      </w:r>
      <w:r>
        <w:rPr>
          <w:rFonts w:eastAsia="Times New Roman"/>
          <w:b/>
          <w:color w:val="000000"/>
          <w:spacing w:val="-6"/>
          <w:sz w:val="23"/>
        </w:rPr>
        <w:t>reshold of consciousness.</w:t>
      </w:r>
    </w:p>
    <w:p w:rsidR="00A1073F" w:rsidRDefault="00DF571E">
      <w:pPr>
        <w:spacing w:before="10" w:line="292" w:lineRule="exact"/>
        <w:ind w:left="216" w:right="72" w:firstLine="144"/>
        <w:jc w:val="both"/>
        <w:textAlignment w:val="baseline"/>
        <w:rPr>
          <w:rFonts w:eastAsia="Times New Roman"/>
          <w:b/>
          <w:color w:val="000000"/>
          <w:sz w:val="23"/>
        </w:rPr>
      </w:pPr>
      <w:r>
        <w:rPr>
          <w:rFonts w:eastAsia="Times New Roman"/>
          <w:b/>
          <w:color w:val="000000"/>
          <w:sz w:val="23"/>
        </w:rPr>
        <w:t>A few of the innumerable scientific examples of quantitative changes in a thing reaching a level or point of qualitative change are:</w:t>
      </w:r>
    </w:p>
    <w:p w:rsidR="00A1073F" w:rsidRDefault="00DF571E">
      <w:pPr>
        <w:spacing w:before="16" w:after="302" w:line="292" w:lineRule="exact"/>
        <w:ind w:left="72" w:right="72" w:firstLine="288"/>
        <w:jc w:val="both"/>
        <w:textAlignment w:val="baseline"/>
        <w:rPr>
          <w:rFonts w:eastAsia="Times New Roman"/>
          <w:b/>
          <w:color w:val="000000"/>
          <w:spacing w:val="-4"/>
          <w:sz w:val="23"/>
        </w:rPr>
      </w:pPr>
      <w:r>
        <w:rPr>
          <w:rFonts w:eastAsia="Times New Roman"/>
          <w:b/>
          <w:color w:val="000000"/>
          <w:spacing w:val="-4"/>
          <w:sz w:val="23"/>
        </w:rPr>
        <w:t xml:space="preserve">In </w:t>
      </w:r>
      <w:r>
        <w:rPr>
          <w:rFonts w:ascii="Arial" w:eastAsia="Arial" w:hAnsi="Arial"/>
          <w:i/>
          <w:color w:val="000000"/>
          <w:spacing w:val="-4"/>
          <w:sz w:val="21"/>
        </w:rPr>
        <w:t xml:space="preserve">pbysics: </w:t>
      </w:r>
      <w:r>
        <w:rPr>
          <w:rFonts w:eastAsia="Times New Roman"/>
          <w:b/>
          <w:color w:val="000000"/>
          <w:spacing w:val="-4"/>
          <w:sz w:val="23"/>
        </w:rPr>
        <w:t>Only a certain range of gaseous density, of mass, permits planet formation. Below this range, fragments, such as asteroids, are formed. Above this range, "the laws of thermonuclear phenomena may begin to operate . . . (Bungs) with the mass becoming a star.</w:t>
      </w:r>
      <w:r>
        <w:rPr>
          <w:rFonts w:eastAsia="Times New Roman"/>
          <w:b/>
          <w:color w:val="000000"/>
          <w:spacing w:val="-4"/>
          <w:sz w:val="23"/>
        </w:rPr>
        <w:t xml:space="preserve"> A heavier clement is formed from a lighter one by a certain temperature increase. Thus hydrogen is converted into helium at 120 million degrees absolute; at 140 million degrees helium becomes carbon. The elements form a sequence based on their atomic weig</w:t>
      </w:r>
      <w:r>
        <w:rPr>
          <w:rFonts w:eastAsia="Times New Roman"/>
          <w:b/>
          <w:color w:val="000000"/>
          <w:spacing w:val="-4"/>
          <w:sz w:val="23"/>
        </w:rPr>
        <w:t>ht, and their properties arc in periodic relationship to their weight. Any addition to a critical</w:t>
      </w:r>
    </w:p>
    <w:p w:rsidR="00A1073F" w:rsidRDefault="00DF571E">
      <w:pPr>
        <w:spacing w:before="201" w:line="224" w:lineRule="exact"/>
        <w:ind w:left="72" w:right="72"/>
        <w:jc w:val="both"/>
        <w:textAlignment w:val="baseline"/>
        <w:rPr>
          <w:rFonts w:ascii="Arial" w:eastAsia="Arial" w:hAnsi="Arial"/>
          <w:b/>
          <w:color w:val="000000"/>
          <w:spacing w:val="-8"/>
          <w:sz w:val="17"/>
        </w:rPr>
      </w:pPr>
      <w:r>
        <w:pict>
          <v:line id="_x0000_s1090" style="position:absolute;left:0;text-align:left;z-index:251658752;mso-position-horizontal-relative:page;mso-position-vertical-relative:page" from="104.15pt,625.45pt" to="483.9pt,625.45pt" strokeweight="1.2pt">
            <w10:wrap anchorx="page" anchory="page"/>
          </v:line>
        </w:pict>
      </w:r>
      <w:r>
        <w:rPr>
          <w:rFonts w:ascii="Arial" w:eastAsia="Arial" w:hAnsi="Arial"/>
          <w:b/>
          <w:color w:val="000000"/>
          <w:spacing w:val="-8"/>
          <w:sz w:val="17"/>
        </w:rPr>
        <w:t>which, at a certain point, trigger the leap between all-or-nothing states. Equally, the comparatively sudden and instantaneous leap involves quantitative cha</w:t>
      </w:r>
      <w:r>
        <w:rPr>
          <w:rFonts w:ascii="Arial" w:eastAsia="Arial" w:hAnsi="Arial"/>
          <w:b/>
          <w:color w:val="000000"/>
          <w:spacing w:val="-8"/>
          <w:sz w:val="17"/>
        </w:rPr>
        <w:t xml:space="preserve">nges. All-or-nothing denominated transitions </w:t>
      </w:r>
      <w:r>
        <w:rPr>
          <w:rFonts w:eastAsia="Times New Roman"/>
          <w:b/>
          <w:color w:val="000000"/>
          <w:spacing w:val="-8"/>
          <w:sz w:val="23"/>
        </w:rPr>
        <w:t xml:space="preserve">arc a </w:t>
      </w:r>
      <w:r>
        <w:rPr>
          <w:rFonts w:ascii="Arial" w:eastAsia="Arial" w:hAnsi="Arial"/>
          <w:b/>
          <w:color w:val="000000"/>
          <w:spacing w:val="-8"/>
          <w:sz w:val="17"/>
        </w:rPr>
        <w:t>type of, and not an exception to, the transition of quantity into quality (and the reverse).</w:t>
      </w:r>
    </w:p>
    <w:p w:rsidR="00A1073F" w:rsidRDefault="00DF571E">
      <w:pPr>
        <w:spacing w:line="223" w:lineRule="exact"/>
        <w:ind w:left="72" w:right="72" w:firstLine="144"/>
        <w:jc w:val="both"/>
        <w:textAlignment w:val="baseline"/>
        <w:rPr>
          <w:rFonts w:ascii="Arial" w:eastAsia="Arial" w:hAnsi="Arial"/>
          <w:b/>
          <w:color w:val="000000"/>
          <w:spacing w:val="-7"/>
          <w:sz w:val="17"/>
        </w:rPr>
      </w:pPr>
      <w:r>
        <w:rPr>
          <w:rFonts w:ascii="Arial" w:eastAsia="Arial" w:hAnsi="Arial"/>
          <w:b/>
          <w:color w:val="000000"/>
          <w:spacing w:val="-7"/>
          <w:sz w:val="17"/>
        </w:rPr>
        <w:t xml:space="preserve">The tripartite differentiation of a thing's quantity into an amount intermediate between least and most limits, </w:t>
      </w:r>
      <w:r>
        <w:rPr>
          <w:rFonts w:ascii="Arial" w:eastAsia="Arial" w:hAnsi="Arial"/>
          <w:b/>
          <w:color w:val="000000"/>
          <w:spacing w:val="-7"/>
          <w:sz w:val="17"/>
        </w:rPr>
        <w:t>is commonly utilized in the concept of triage, for instance, the classification made of those injured in a catastrophe or battle in order to assure efficient allocation of limited medical personnel: to temporarily ignore those who would recover without suc</w:t>
      </w:r>
      <w:r>
        <w:rPr>
          <w:rFonts w:ascii="Arial" w:eastAsia="Arial" w:hAnsi="Arial"/>
          <w:b/>
          <w:color w:val="000000"/>
          <w:spacing w:val="-7"/>
          <w:sz w:val="17"/>
        </w:rPr>
        <w:t>h help. as well as those who would not recover with such help, and to pay attention at first only to those for whom immediate medical care would make a significant difference.</w:t>
      </w:r>
    </w:p>
    <w:p w:rsidR="00A1073F" w:rsidRDefault="00A1073F">
      <w:pPr>
        <w:sectPr w:rsidR="00A1073F">
          <w:pgSz w:w="10771" w:h="16042"/>
          <w:pgMar w:top="920" w:right="1094" w:bottom="926" w:left="1997" w:header="720" w:footer="720" w:gutter="0"/>
          <w:cols w:space="720"/>
        </w:sectPr>
      </w:pPr>
    </w:p>
    <w:p w:rsidR="00A1073F" w:rsidRDefault="00DF571E">
      <w:pPr>
        <w:tabs>
          <w:tab w:val="left" w:pos="7560"/>
        </w:tabs>
        <w:spacing w:line="274" w:lineRule="exact"/>
        <w:ind w:left="1944"/>
        <w:textAlignment w:val="baseline"/>
        <w:rPr>
          <w:rFonts w:eastAsia="Times New Roman"/>
          <w:b/>
          <w:color w:val="000000"/>
          <w:sz w:val="23"/>
        </w:rPr>
      </w:pPr>
      <w:r>
        <w:rPr>
          <w:rFonts w:eastAsia="Times New Roman"/>
          <w:b/>
          <w:color w:val="000000"/>
          <w:sz w:val="23"/>
        </w:rPr>
        <w:t>THE SECOND LAW OF DIALECTICS</w:t>
      </w:r>
      <w:r>
        <w:rPr>
          <w:rFonts w:eastAsia="Times New Roman"/>
          <w:b/>
          <w:color w:val="000000"/>
          <w:sz w:val="23"/>
        </w:rPr>
        <w:tab/>
        <w:t>151</w:t>
      </w:r>
    </w:p>
    <w:p w:rsidR="00A1073F" w:rsidRDefault="00DF571E">
      <w:pPr>
        <w:spacing w:before="52" w:line="291" w:lineRule="exact"/>
        <w:ind w:left="216" w:right="216"/>
        <w:jc w:val="both"/>
        <w:textAlignment w:val="baseline"/>
        <w:rPr>
          <w:rFonts w:eastAsia="Times New Roman"/>
          <w:b/>
          <w:color w:val="000000"/>
          <w:spacing w:val="-2"/>
          <w:sz w:val="23"/>
        </w:rPr>
      </w:pPr>
      <w:r>
        <w:rPr>
          <w:rFonts w:eastAsia="Times New Roman"/>
          <w:b/>
          <w:color w:val="000000"/>
          <w:spacing w:val="-2"/>
          <w:sz w:val="23"/>
        </w:rPr>
        <w:t>mass results in uranium's fission, its disintegration into lighter elements. Light, heat, and other forms of radiation, long thought to be purely continuous, also are discrete quanta. "Within that range [of a few fermis] the nuclear force is mostly attract</w:t>
      </w:r>
      <w:r>
        <w:rPr>
          <w:rFonts w:eastAsia="Times New Roman"/>
          <w:b/>
          <w:color w:val="000000"/>
          <w:spacing w:val="-2"/>
          <w:sz w:val="23"/>
        </w:rPr>
        <w:t>ive, but at very small distances (a fraction of a fermi) it becomes repulsive." (Weisskopf) The state of a substance, whether solid, liquid, or gaseous, corresponds to specific distances between molecules. An object pro</w:t>
      </w:r>
      <w:r>
        <w:rPr>
          <w:rFonts w:eastAsia="Times New Roman"/>
          <w:b/>
          <w:color w:val="000000"/>
          <w:spacing w:val="-2"/>
          <w:sz w:val="23"/>
        </w:rPr>
        <w:softHyphen/>
        <w:t xml:space="preserve">pelled into space at a speed over 8 </w:t>
      </w:r>
      <w:r>
        <w:rPr>
          <w:rFonts w:eastAsia="Times New Roman"/>
          <w:b/>
          <w:color w:val="000000"/>
          <w:spacing w:val="-2"/>
          <w:sz w:val="23"/>
        </w:rPr>
        <w:t>km/sec and less than 11.2 km/sec orbits the earth. Below that range it falls to earth; above that range it escapes into outer space. For life to exist on a planet some of the physical conditions required are that (1) the planet's distance from the sun (the</w:t>
      </w:r>
      <w:r>
        <w:rPr>
          <w:rFonts w:eastAsia="Times New Roman"/>
          <w:b/>
          <w:color w:val="000000"/>
          <w:spacing w:val="-2"/>
          <w:sz w:val="23"/>
        </w:rPr>
        <w:t xml:space="preserve"> central star) must not be too far or too near, so that a planet is neither too cold nor too warm and the temperature of most of the surface is low enough for water to be liquid; (2) a planet must not be too large (or too dense) lest its gravitational attr</w:t>
      </w:r>
      <w:r>
        <w:rPr>
          <w:rFonts w:eastAsia="Times New Roman"/>
          <w:b/>
          <w:color w:val="000000"/>
          <w:spacing w:val="-2"/>
          <w:sz w:val="23"/>
        </w:rPr>
        <w:t>action retain all gases, includ</w:t>
      </w:r>
      <w:r>
        <w:rPr>
          <w:rFonts w:eastAsia="Times New Roman"/>
          <w:b/>
          <w:color w:val="000000"/>
          <w:spacing w:val="-2"/>
          <w:sz w:val="23"/>
        </w:rPr>
        <w:softHyphen/>
        <w:t>ing the original noxious atmosphere; (3) a planet must not be too small (or too diffuse), lest it lose all gases.</w:t>
      </w:r>
    </w:p>
    <w:p w:rsidR="00A1073F" w:rsidRDefault="00DF571E">
      <w:pPr>
        <w:spacing w:before="7" w:line="285" w:lineRule="exact"/>
        <w:ind w:left="216" w:right="216" w:firstLine="216"/>
        <w:jc w:val="both"/>
        <w:textAlignment w:val="baseline"/>
        <w:rPr>
          <w:rFonts w:eastAsia="Times New Roman"/>
          <w:b/>
          <w:color w:val="000000"/>
          <w:spacing w:val="-1"/>
          <w:sz w:val="23"/>
        </w:rPr>
      </w:pPr>
      <w:r>
        <w:rPr>
          <w:rFonts w:eastAsia="Times New Roman"/>
          <w:b/>
          <w:color w:val="000000"/>
          <w:spacing w:val="-1"/>
          <w:sz w:val="23"/>
        </w:rPr>
        <w:t xml:space="preserve">In </w:t>
      </w:r>
      <w:r>
        <w:rPr>
          <w:rFonts w:eastAsia="Times New Roman"/>
          <w:b/>
          <w:i/>
          <w:color w:val="000000"/>
          <w:spacing w:val="-1"/>
          <w:sz w:val="23"/>
        </w:rPr>
        <w:t xml:space="preserve">mathematics: </w:t>
      </w:r>
      <w:r>
        <w:rPr>
          <w:rFonts w:eastAsia="Times New Roman"/>
          <w:b/>
          <w:color w:val="000000"/>
          <w:spacing w:val="-1"/>
          <w:sz w:val="23"/>
        </w:rPr>
        <w:t>Subterrestrial distance, such as nuclear, is measured by Lobachevsky-Bolyai geometry, terrestr</w:t>
      </w:r>
      <w:r>
        <w:rPr>
          <w:rFonts w:eastAsia="Times New Roman"/>
          <w:b/>
          <w:color w:val="000000"/>
          <w:spacing w:val="-1"/>
          <w:sz w:val="23"/>
        </w:rPr>
        <w:t>ial distance by Euclidean geometry, and supraterrestrial distance, such as stellar, by Riemannian geometry. Similarly, Newton's mechanics is adequately accurate for comparatively small velocities and Einstein's relativity is significantly more accurate for</w:t>
      </w:r>
      <w:r>
        <w:rPr>
          <w:rFonts w:eastAsia="Times New Roman"/>
          <w:b/>
          <w:color w:val="000000"/>
          <w:spacing w:val="-1"/>
          <w:sz w:val="23"/>
        </w:rPr>
        <w:t xml:space="preserve"> greater velocities.</w:t>
      </w:r>
    </w:p>
    <w:p w:rsidR="00A1073F" w:rsidRDefault="00DF571E">
      <w:pPr>
        <w:spacing w:before="22" w:line="291" w:lineRule="exact"/>
        <w:ind w:left="216" w:right="216" w:firstLine="216"/>
        <w:jc w:val="both"/>
        <w:textAlignment w:val="baseline"/>
        <w:rPr>
          <w:rFonts w:eastAsia="Times New Roman"/>
          <w:b/>
          <w:color w:val="000000"/>
          <w:spacing w:val="-2"/>
          <w:sz w:val="23"/>
        </w:rPr>
      </w:pPr>
      <w:r>
        <w:rPr>
          <w:rFonts w:eastAsia="Times New Roman"/>
          <w:b/>
          <w:color w:val="000000"/>
          <w:spacing w:val="-2"/>
          <w:sz w:val="23"/>
        </w:rPr>
        <w:t xml:space="preserve">In </w:t>
      </w:r>
      <w:r>
        <w:rPr>
          <w:rFonts w:eastAsia="Times New Roman"/>
          <w:b/>
          <w:i/>
          <w:color w:val="000000"/>
          <w:spacing w:val="-2"/>
          <w:sz w:val="23"/>
        </w:rPr>
        <w:t xml:space="preserve">chemistry: </w:t>
      </w:r>
      <w:r>
        <w:rPr>
          <w:rFonts w:eastAsia="Times New Roman"/>
          <w:b/>
          <w:color w:val="000000"/>
          <w:spacing w:val="-2"/>
          <w:sz w:val="23"/>
        </w:rPr>
        <w:t>Combining or separating atoms of different elements in definite quantitative proportions produces molecules of different compounds. Heat and pressure within definite ranges arc used to combine or separate compounds. An ad</w:t>
      </w:r>
      <w:r>
        <w:rPr>
          <w:rFonts w:eastAsia="Times New Roman"/>
          <w:b/>
          <w:color w:val="000000"/>
          <w:spacing w:val="-2"/>
          <w:sz w:val="23"/>
        </w:rPr>
        <w:t>mixture within a certain quantitative range is basic to a substance's proper</w:t>
      </w:r>
      <w:r>
        <w:rPr>
          <w:rFonts w:eastAsia="Times New Roman"/>
          <w:b/>
          <w:color w:val="000000"/>
          <w:spacing w:val="-2"/>
          <w:sz w:val="23"/>
        </w:rPr>
        <w:softHyphen/>
        <w:t>ties—for instance, steel, which is iron with neither too much nor too little carbon. In refining crude oil, its constituents separate out at different tempera</w:t>
      </w:r>
      <w:r>
        <w:rPr>
          <w:rFonts w:eastAsia="Times New Roman"/>
          <w:b/>
          <w:color w:val="000000"/>
          <w:spacing w:val="-2"/>
          <w:sz w:val="23"/>
        </w:rPr>
        <w:softHyphen/>
        <w:t>ture ranges (fractio</w:t>
      </w:r>
      <w:r>
        <w:rPr>
          <w:rFonts w:eastAsia="Times New Roman"/>
          <w:b/>
          <w:color w:val="000000"/>
          <w:spacing w:val="-2"/>
          <w:sz w:val="23"/>
        </w:rPr>
        <w:t>nation). In a copper-nickel alloy for electrical condensers, a small admixture of iron decreases corrosion. Less than this amount is ineffec</w:t>
      </w:r>
      <w:r>
        <w:rPr>
          <w:rFonts w:eastAsia="Times New Roman"/>
          <w:b/>
          <w:color w:val="000000"/>
          <w:spacing w:val="-2"/>
          <w:sz w:val="23"/>
        </w:rPr>
        <w:softHyphen/>
        <w:t>tual, while more increases corrosion.</w:t>
      </w:r>
    </w:p>
    <w:p w:rsidR="00A1073F" w:rsidRDefault="00DF571E">
      <w:pPr>
        <w:spacing w:before="26" w:line="291" w:lineRule="exact"/>
        <w:ind w:left="216" w:right="216" w:firstLine="216"/>
        <w:jc w:val="both"/>
        <w:textAlignment w:val="baseline"/>
        <w:rPr>
          <w:rFonts w:eastAsia="Times New Roman"/>
          <w:b/>
          <w:color w:val="000000"/>
          <w:sz w:val="23"/>
        </w:rPr>
      </w:pPr>
      <w:r>
        <w:rPr>
          <w:rFonts w:eastAsia="Times New Roman"/>
          <w:b/>
          <w:color w:val="000000"/>
          <w:sz w:val="23"/>
        </w:rPr>
        <w:t xml:space="preserve">In </w:t>
      </w:r>
      <w:r>
        <w:rPr>
          <w:rFonts w:eastAsia="Times New Roman"/>
          <w:b/>
          <w:i/>
          <w:color w:val="000000"/>
          <w:sz w:val="23"/>
        </w:rPr>
        <w:t xml:space="preserve">biology: </w:t>
      </w:r>
      <w:r>
        <w:rPr>
          <w:rFonts w:eastAsia="Times New Roman"/>
          <w:b/>
          <w:color w:val="000000"/>
          <w:sz w:val="23"/>
        </w:rPr>
        <w:t>An increase of chromosomes results in qualitative changes in an o</w:t>
      </w:r>
      <w:r>
        <w:rPr>
          <w:rFonts w:eastAsia="Times New Roman"/>
          <w:b/>
          <w:color w:val="000000"/>
          <w:sz w:val="23"/>
        </w:rPr>
        <w:t>rganism's heredity. A gradual increase in differences between varieties of the same species may finally produce differences as great as those between species. An organism's life continues only within the high and low limits of certain internal constituents</w:t>
      </w:r>
      <w:r>
        <w:rPr>
          <w:rFonts w:eastAsia="Times New Roman"/>
          <w:b/>
          <w:color w:val="000000"/>
          <w:sz w:val="23"/>
        </w:rPr>
        <w:t xml:space="preserve"> and external influences. An excess or deficiency beyond these limits results in qualitative change. Germination, for example, is inhibited by both overexposure and underexposure to light.</w:t>
      </w:r>
    </w:p>
    <w:p w:rsidR="00A1073F" w:rsidRDefault="00DF571E">
      <w:pPr>
        <w:spacing w:before="42" w:line="291" w:lineRule="exact"/>
        <w:ind w:left="216" w:right="216" w:firstLine="216"/>
        <w:jc w:val="both"/>
        <w:textAlignment w:val="baseline"/>
        <w:rPr>
          <w:rFonts w:eastAsia="Times New Roman"/>
          <w:b/>
          <w:color w:val="000000"/>
          <w:spacing w:val="-4"/>
          <w:sz w:val="23"/>
        </w:rPr>
      </w:pPr>
      <w:r>
        <w:rPr>
          <w:rFonts w:eastAsia="Times New Roman"/>
          <w:b/>
          <w:color w:val="000000"/>
          <w:spacing w:val="-4"/>
          <w:sz w:val="23"/>
        </w:rPr>
        <w:t xml:space="preserve">In </w:t>
      </w:r>
      <w:r>
        <w:rPr>
          <w:rFonts w:eastAsia="Times New Roman"/>
          <w:b/>
          <w:i/>
          <w:color w:val="000000"/>
          <w:spacing w:val="-4"/>
          <w:sz w:val="23"/>
        </w:rPr>
        <w:t xml:space="preserve">physiology: </w:t>
      </w:r>
      <w:r>
        <w:rPr>
          <w:rFonts w:eastAsia="Times New Roman"/>
          <w:b/>
          <w:color w:val="000000"/>
          <w:spacing w:val="-4"/>
          <w:sz w:val="23"/>
        </w:rPr>
        <w:t>Too much or too little of certain needed foods can be dangerous. There are "deficiency" diseases—e.g., scurvy and pellagra—and diseases of "excess," such as gout (particularly for persons with lesser tolerance to foods containing purines). In the arithmeti</w:t>
      </w:r>
      <w:r>
        <w:rPr>
          <w:rFonts w:eastAsia="Times New Roman"/>
          <w:b/>
          <w:color w:val="000000"/>
          <w:spacing w:val="-4"/>
          <w:sz w:val="23"/>
        </w:rPr>
        <w:t>c of physiology the addition of pluses at a certain point turns into a minus, becomes bad (as in eating good food in exces</w:t>
      </w:r>
      <w:r>
        <w:rPr>
          <w:rFonts w:eastAsia="Times New Roman"/>
          <w:b/>
          <w:color w:val="000000"/>
          <w:spacing w:val="-4"/>
          <w:sz w:val="23"/>
        </w:rPr>
        <w:softHyphen/>
        <w:t>sive amounts); or the subtraction of minuses turns into a plus, becomes a state of health (as in eliminating various conditions causi</w:t>
      </w:r>
      <w:r>
        <w:rPr>
          <w:rFonts w:eastAsia="Times New Roman"/>
          <w:b/>
          <w:color w:val="000000"/>
          <w:spacing w:val="-4"/>
          <w:sz w:val="23"/>
        </w:rPr>
        <w:t>ng an illness). Similarly, too much or too little stress is harmful to humans, and "both too much and too little renal activity can result in high blood pressure." (Selye) Even oxygen, which in badly polluted or rarefied environments becomes insufficient t</w:t>
      </w:r>
      <w:r>
        <w:rPr>
          <w:rFonts w:eastAsia="Times New Roman"/>
          <w:b/>
          <w:color w:val="000000"/>
          <w:spacing w:val="-4"/>
          <w:sz w:val="23"/>
        </w:rPr>
        <w:t>o maintain</w:t>
      </w:r>
    </w:p>
    <w:p w:rsidR="00A1073F" w:rsidRDefault="00A1073F">
      <w:pPr>
        <w:sectPr w:rsidR="00A1073F">
          <w:pgSz w:w="11472" w:h="16042"/>
          <w:pgMar w:top="1000" w:right="1998" w:bottom="846" w:left="1312" w:header="720" w:footer="720" w:gutter="0"/>
          <w:cols w:space="720"/>
        </w:sectPr>
      </w:pPr>
    </w:p>
    <w:p w:rsidR="00A1073F" w:rsidRDefault="00DF571E">
      <w:pPr>
        <w:tabs>
          <w:tab w:val="left" w:pos="2160"/>
        </w:tabs>
        <w:spacing w:line="279" w:lineRule="exact"/>
        <w:ind w:left="216" w:right="72"/>
        <w:textAlignment w:val="baseline"/>
        <w:rPr>
          <w:rFonts w:ascii="Garamond" w:eastAsia="Garamond" w:hAnsi="Garamond"/>
          <w:color w:val="000000"/>
          <w:spacing w:val="-6"/>
          <w:sz w:val="25"/>
        </w:rPr>
      </w:pPr>
      <w:r>
        <w:rPr>
          <w:rFonts w:ascii="Garamond" w:eastAsia="Garamond" w:hAnsi="Garamond"/>
          <w:color w:val="000000"/>
          <w:spacing w:val="-6"/>
          <w:sz w:val="25"/>
        </w:rPr>
        <w:t>152</w:t>
      </w:r>
      <w:r>
        <w:rPr>
          <w:rFonts w:ascii="Garamond" w:eastAsia="Garamond" w:hAnsi="Garamond"/>
          <w:color w:val="000000"/>
          <w:spacing w:val="-6"/>
          <w:sz w:val="25"/>
        </w:rPr>
        <w:tab/>
        <w:t>DIALECTICAL MATERIALISM</w:t>
      </w:r>
    </w:p>
    <w:p w:rsidR="00A1073F" w:rsidRDefault="00DF571E">
      <w:pPr>
        <w:spacing w:before="116" w:line="290" w:lineRule="exact"/>
        <w:ind w:left="216" w:right="72"/>
        <w:jc w:val="both"/>
        <w:textAlignment w:val="baseline"/>
        <w:rPr>
          <w:rFonts w:ascii="Garamond" w:eastAsia="Garamond" w:hAnsi="Garamond"/>
          <w:color w:val="000000"/>
          <w:sz w:val="25"/>
        </w:rPr>
      </w:pPr>
      <w:r>
        <w:rPr>
          <w:rFonts w:ascii="Garamond" w:eastAsia="Garamond" w:hAnsi="Garamond"/>
          <w:color w:val="000000"/>
          <w:sz w:val="25"/>
        </w:rPr>
        <w:t>normal functions, can in excess irritate lung membranes and cause other dam</w:t>
      </w:r>
      <w:r>
        <w:rPr>
          <w:rFonts w:ascii="Garamond" w:eastAsia="Garamond" w:hAnsi="Garamond"/>
          <w:color w:val="000000"/>
          <w:sz w:val="25"/>
        </w:rPr>
        <w:softHyphen/>
      </w:r>
      <w:r>
        <w:rPr>
          <w:rFonts w:ascii="Garamond" w:eastAsia="Garamond" w:hAnsi="Garamond"/>
          <w:color w:val="000000"/>
          <w:sz w:val="25"/>
        </w:rPr>
        <w:t>age. "Our senses can perceive no extreme. Too much noise deafens us, excess of light blinds us, too great distance or nearness equally interferes with our vision. . ." (Pascal)</w:t>
      </w:r>
    </w:p>
    <w:p w:rsidR="00A1073F" w:rsidRDefault="00DF571E">
      <w:pPr>
        <w:spacing w:line="287" w:lineRule="exact"/>
        <w:ind w:left="216" w:right="72" w:firstLine="216"/>
        <w:jc w:val="both"/>
        <w:textAlignment w:val="baseline"/>
        <w:rPr>
          <w:rFonts w:ascii="Garamond" w:eastAsia="Garamond" w:hAnsi="Garamond"/>
          <w:color w:val="000000"/>
          <w:spacing w:val="-6"/>
          <w:sz w:val="25"/>
        </w:rPr>
      </w:pPr>
      <w:r>
        <w:rPr>
          <w:rFonts w:ascii="Garamond" w:eastAsia="Garamond" w:hAnsi="Garamond"/>
          <w:color w:val="000000"/>
          <w:spacing w:val="-6"/>
          <w:sz w:val="25"/>
        </w:rPr>
        <w:t xml:space="preserve">In </w:t>
      </w:r>
      <w:r>
        <w:rPr>
          <w:rFonts w:ascii="Garamond" w:eastAsia="Garamond" w:hAnsi="Garamond"/>
          <w:i/>
          <w:color w:val="000000"/>
          <w:spacing w:val="-6"/>
          <w:sz w:val="25"/>
        </w:rPr>
        <w:t xml:space="preserve">sociology: </w:t>
      </w:r>
      <w:r>
        <w:rPr>
          <w:rFonts w:ascii="Garamond" w:eastAsia="Garamond" w:hAnsi="Garamond"/>
          <w:color w:val="000000"/>
          <w:spacing w:val="-6"/>
          <w:sz w:val="25"/>
        </w:rPr>
        <w:t>Fundamental increases in production are correlated with qualita</w:t>
      </w:r>
      <w:r>
        <w:rPr>
          <w:rFonts w:ascii="Garamond" w:eastAsia="Garamond" w:hAnsi="Garamond"/>
          <w:color w:val="000000"/>
          <w:spacing w:val="-6"/>
          <w:sz w:val="25"/>
        </w:rPr>
        <w:softHyphen/>
        <w:t>t</w:t>
      </w:r>
      <w:r>
        <w:rPr>
          <w:rFonts w:ascii="Garamond" w:eastAsia="Garamond" w:hAnsi="Garamond"/>
          <w:color w:val="000000"/>
          <w:spacing w:val="-6"/>
          <w:sz w:val="25"/>
        </w:rPr>
        <w:t>ive changes in economic relations. For example, the transcending of the natural supply of food (the gathering of uncultivated plants and fruits, and the hunting of animals and fish) by the domestication of plants and animals, plus the smelt</w:t>
      </w:r>
      <w:r>
        <w:rPr>
          <w:rFonts w:ascii="Garamond" w:eastAsia="Garamond" w:hAnsi="Garamond"/>
          <w:color w:val="000000"/>
          <w:spacing w:val="-6"/>
          <w:sz w:val="25"/>
        </w:rPr>
        <w:softHyphen/>
        <w:t xml:space="preserve">ing of metals, </w:t>
      </w:r>
      <w:r>
        <w:rPr>
          <w:rFonts w:ascii="Garamond" w:eastAsia="Garamond" w:hAnsi="Garamond"/>
          <w:color w:val="000000"/>
          <w:spacing w:val="-6"/>
          <w:sz w:val="25"/>
        </w:rPr>
        <w:t>pottery-making, and other production advances, is correlated with the transition from primitive communism to slavery. Similarly, the transi</w:t>
      </w:r>
      <w:r>
        <w:rPr>
          <w:rFonts w:ascii="Garamond" w:eastAsia="Garamond" w:hAnsi="Garamond"/>
          <w:color w:val="000000"/>
          <w:spacing w:val="-6"/>
          <w:sz w:val="25"/>
        </w:rPr>
        <w:softHyphen/>
        <w:t xml:space="preserve">tion from capitalism to communism requires a production increase during socialism from a level capable of providing </w:t>
      </w:r>
      <w:r>
        <w:rPr>
          <w:rFonts w:ascii="Garamond" w:eastAsia="Garamond" w:hAnsi="Garamond"/>
          <w:color w:val="000000"/>
          <w:spacing w:val="-6"/>
          <w:sz w:val="25"/>
        </w:rPr>
        <w:t>plenty for only a few to one that is adequate to provide plenty for all. Only a sufficient primitive accumulation of money (gold, etc.), varying with the circumstances, makes possible (together with other requisites) its transformation into capital. In eve</w:t>
      </w:r>
      <w:r>
        <w:rPr>
          <w:rFonts w:ascii="Garamond" w:eastAsia="Garamond" w:hAnsi="Garamond"/>
          <w:color w:val="000000"/>
          <w:spacing w:val="-6"/>
          <w:sz w:val="25"/>
        </w:rPr>
        <w:t>ry sphere of society, as in nature, evolution (relatively protracted quantitative change) is the transi</w:t>
      </w:r>
      <w:r>
        <w:rPr>
          <w:rFonts w:ascii="Garamond" w:eastAsia="Garamond" w:hAnsi="Garamond"/>
          <w:color w:val="000000"/>
          <w:spacing w:val="-6"/>
          <w:sz w:val="25"/>
        </w:rPr>
        <w:softHyphen/>
        <w:t>tion from a past to a future revolution (relatively sudden qualitative change). For all things the gradual begins and ends in the nongradual, the sudden</w:t>
      </w:r>
      <w:r>
        <w:rPr>
          <w:rFonts w:ascii="Garamond" w:eastAsia="Garamond" w:hAnsi="Garamond"/>
          <w:color w:val="000000"/>
          <w:spacing w:val="-6"/>
          <w:sz w:val="25"/>
        </w:rPr>
        <w:t>.</w:t>
      </w:r>
    </w:p>
    <w:p w:rsidR="00A1073F" w:rsidRDefault="00DF571E">
      <w:pPr>
        <w:spacing w:before="20" w:line="290" w:lineRule="exact"/>
        <w:ind w:left="216" w:right="72" w:firstLine="216"/>
        <w:jc w:val="both"/>
        <w:textAlignment w:val="baseline"/>
        <w:rPr>
          <w:rFonts w:ascii="Garamond" w:eastAsia="Garamond" w:hAnsi="Garamond"/>
          <w:color w:val="000000"/>
          <w:spacing w:val="-6"/>
          <w:sz w:val="25"/>
        </w:rPr>
      </w:pPr>
      <w:r>
        <w:rPr>
          <w:rFonts w:ascii="Garamond" w:eastAsia="Garamond" w:hAnsi="Garamond"/>
          <w:color w:val="000000"/>
          <w:spacing w:val="-6"/>
          <w:sz w:val="25"/>
        </w:rPr>
        <w:t xml:space="preserve">In </w:t>
      </w:r>
      <w:r>
        <w:rPr>
          <w:rFonts w:ascii="Garamond" w:eastAsia="Garamond" w:hAnsi="Garamond"/>
          <w:i/>
          <w:color w:val="000000"/>
          <w:spacing w:val="-6"/>
          <w:sz w:val="25"/>
        </w:rPr>
        <w:t xml:space="preserve">poliiics: </w:t>
      </w:r>
      <w:r>
        <w:rPr>
          <w:rFonts w:ascii="Garamond" w:eastAsia="Garamond" w:hAnsi="Garamond"/>
          <w:color w:val="000000"/>
          <w:spacing w:val="-6"/>
          <w:sz w:val="25"/>
        </w:rPr>
        <w:t>Not every approach to the people can be deemed political. For this a certain size audience is required: "Politics begin where the masses arc, not where there arc thousands, but millions. . . .</w:t>
      </w:r>
      <w:r>
        <w:rPr>
          <w:rFonts w:ascii="Garamond" w:eastAsia="Garamond" w:hAnsi="Garamond"/>
          <w:color w:val="000000"/>
          <w:spacing w:val="-6"/>
          <w:sz w:val="25"/>
          <w:vertAlign w:val="superscript"/>
        </w:rPr>
        <w:t>2</w:t>
      </w:r>
      <w:r>
        <w:rPr>
          <w:rFonts w:ascii="Garamond" w:eastAsia="Garamond" w:hAnsi="Garamond"/>
          <w:color w:val="000000"/>
          <w:spacing w:val="-6"/>
          <w:sz w:val="25"/>
        </w:rPr>
        <w:t>' (Lenin) As distinct from merely self-proclaime</w:t>
      </w:r>
      <w:r>
        <w:rPr>
          <w:rFonts w:ascii="Garamond" w:eastAsia="Garamond" w:hAnsi="Garamond"/>
          <w:color w:val="000000"/>
          <w:spacing w:val="-6"/>
          <w:sz w:val="25"/>
        </w:rPr>
        <w:t>d working-class leaders, actual leaders must be at the head of a working-class movement, i.e., neither lag behind it (tailism) nor be so far in advance as to lose contact (commandism, adventurism). As Mao counseled, they must make correct strategic and tac</w:t>
      </w:r>
      <w:r>
        <w:rPr>
          <w:rFonts w:ascii="Garamond" w:eastAsia="Garamond" w:hAnsi="Garamond"/>
          <w:color w:val="000000"/>
          <w:spacing w:val="-6"/>
          <w:sz w:val="25"/>
        </w:rPr>
        <w:t>tical estimates of an enemy's strength, de</w:t>
      </w:r>
      <w:r>
        <w:rPr>
          <w:rFonts w:ascii="Garamond" w:eastAsia="Garamond" w:hAnsi="Garamond"/>
          <w:color w:val="000000"/>
          <w:spacing w:val="-6"/>
          <w:sz w:val="25"/>
        </w:rPr>
        <w:softHyphen/>
        <w:t>spising an enemy strategically (comprehending one's own qualitative basic, long-range strength but for the time being quantitative weakness) and taking full account tactically (comprehending the enemy's for the ti</w:t>
      </w:r>
      <w:r>
        <w:rPr>
          <w:rFonts w:ascii="Garamond" w:eastAsia="Garamond" w:hAnsi="Garamond"/>
          <w:color w:val="000000"/>
          <w:spacing w:val="-6"/>
          <w:sz w:val="25"/>
        </w:rPr>
        <w:t xml:space="preserve">me being quantitative immediate, relatively temporary strength but basic, long-range qualitative weakness). Counterrevolutionary forces err in their estimations, believing that "they are all-powerful and that the revolutionary forces are ever futile. They </w:t>
      </w:r>
      <w:r>
        <w:rPr>
          <w:rFonts w:ascii="Garamond" w:eastAsia="Garamond" w:hAnsi="Garamond"/>
          <w:color w:val="000000"/>
          <w:spacing w:val="-6"/>
          <w:sz w:val="25"/>
        </w:rPr>
        <w:t>invariably overestimate their own strength but underestimate ours" (Mao).</w:t>
      </w:r>
    </w:p>
    <w:p w:rsidR="00A1073F" w:rsidRDefault="00DF571E">
      <w:pPr>
        <w:spacing w:before="1" w:line="290" w:lineRule="exact"/>
        <w:ind w:left="216" w:right="72" w:firstLine="144"/>
        <w:jc w:val="both"/>
        <w:textAlignment w:val="baseline"/>
        <w:rPr>
          <w:rFonts w:ascii="Garamond" w:eastAsia="Garamond" w:hAnsi="Garamond"/>
          <w:color w:val="000000"/>
          <w:sz w:val="25"/>
        </w:rPr>
      </w:pPr>
      <w:r>
        <w:rPr>
          <w:rFonts w:ascii="Garamond" w:eastAsia="Garamond" w:hAnsi="Garamond"/>
          <w:color w:val="000000"/>
          <w:sz w:val="25"/>
        </w:rPr>
        <w:t>Contradictions with enemies must not be minimized, nor those with friends exaggerated:</w:t>
      </w:r>
    </w:p>
    <w:p w:rsidR="00A1073F" w:rsidRDefault="00DF571E">
      <w:pPr>
        <w:spacing w:before="203" w:line="270" w:lineRule="exact"/>
        <w:ind w:left="576" w:right="648"/>
        <w:jc w:val="both"/>
        <w:textAlignment w:val="baseline"/>
        <w:rPr>
          <w:rFonts w:ascii="Garamond" w:eastAsia="Garamond" w:hAnsi="Garamond"/>
          <w:color w:val="000000"/>
          <w:spacing w:val="-13"/>
          <w:sz w:val="25"/>
        </w:rPr>
      </w:pPr>
      <w:r>
        <w:rPr>
          <w:rFonts w:ascii="Garamond" w:eastAsia="Garamond" w:hAnsi="Garamond"/>
          <w:color w:val="000000"/>
          <w:spacing w:val="-13"/>
          <w:sz w:val="25"/>
        </w:rPr>
        <w:t>Those with a Rightist way of thinking make no distinction between our</w:t>
      </w:r>
      <w:r>
        <w:rPr>
          <w:rFonts w:ascii="Garamond" w:eastAsia="Garamond" w:hAnsi="Garamond"/>
          <w:color w:val="000000"/>
          <w:spacing w:val="-13"/>
          <w:sz w:val="25"/>
        </w:rPr>
        <w:softHyphen/>
        <w:t xml:space="preserve">selves and the enemy and </w:t>
      </w:r>
      <w:r>
        <w:rPr>
          <w:rFonts w:ascii="Garamond" w:eastAsia="Garamond" w:hAnsi="Garamond"/>
          <w:color w:val="000000"/>
          <w:spacing w:val="-13"/>
          <w:sz w:val="25"/>
        </w:rPr>
        <w:t>take the enemy for our own people. They regard as friends the very persons whom the broad masses regard as enemies. Those with a "Left" way of thinking magnify contradictions between our</w:t>
      </w:r>
      <w:r>
        <w:rPr>
          <w:rFonts w:ascii="Garamond" w:eastAsia="Garamond" w:hAnsi="Garamond"/>
          <w:color w:val="000000"/>
          <w:spacing w:val="-13"/>
          <w:sz w:val="25"/>
        </w:rPr>
        <w:softHyphen/>
        <w:t>selves and the enemy to such an extent that they take certain contrad</w:t>
      </w:r>
      <w:r>
        <w:rPr>
          <w:rFonts w:ascii="Garamond" w:eastAsia="Garamond" w:hAnsi="Garamond"/>
          <w:color w:val="000000"/>
          <w:spacing w:val="-13"/>
          <w:sz w:val="25"/>
        </w:rPr>
        <w:t>ictions among the people for contradictions with the enemy, and regard as counter</w:t>
      </w:r>
      <w:r>
        <w:rPr>
          <w:rFonts w:ascii="Garamond" w:eastAsia="Garamond" w:hAnsi="Garamond"/>
          <w:color w:val="000000"/>
          <w:spacing w:val="-13"/>
          <w:sz w:val="25"/>
        </w:rPr>
        <w:softHyphen/>
        <w:t>revolutionaries persons who arc actually not." (Mao)</w:t>
      </w:r>
    </w:p>
    <w:p w:rsidR="00A1073F" w:rsidRDefault="00DF571E">
      <w:pPr>
        <w:spacing w:before="189" w:line="290" w:lineRule="exact"/>
        <w:ind w:left="144" w:right="72" w:firstLine="72"/>
        <w:jc w:val="both"/>
        <w:textAlignment w:val="baseline"/>
        <w:rPr>
          <w:rFonts w:ascii="Garamond" w:eastAsia="Garamond" w:hAnsi="Garamond"/>
          <w:color w:val="000000"/>
          <w:sz w:val="25"/>
        </w:rPr>
      </w:pPr>
      <w:r>
        <w:rPr>
          <w:rFonts w:ascii="Garamond" w:eastAsia="Garamond" w:hAnsi="Garamond"/>
          <w:color w:val="000000"/>
          <w:sz w:val="25"/>
        </w:rPr>
        <w:t>In proletarian politics it is necessary to develop the left, win over the center, and isolate the right (diehard) forces. Mao states: "It has all along been our practice to divide people into the Left, the middle and the Right, or in other words, progressi</w:t>
      </w:r>
      <w:r>
        <w:rPr>
          <w:rFonts w:ascii="Garamond" w:eastAsia="Garamond" w:hAnsi="Garamond"/>
          <w:color w:val="000000"/>
          <w:sz w:val="25"/>
        </w:rPr>
        <w:t>ve, middle-of-the-road and backward. . . :122</w:t>
      </w:r>
    </w:p>
    <w:p w:rsidR="00A1073F" w:rsidRDefault="00A1073F">
      <w:pPr>
        <w:sectPr w:rsidR="00A1073F">
          <w:pgSz w:w="10838" w:h="15974"/>
          <w:pgMar w:top="920" w:right="1154" w:bottom="958" w:left="2004" w:header="720" w:footer="720" w:gutter="0"/>
          <w:cols w:space="720"/>
        </w:sectPr>
      </w:pPr>
    </w:p>
    <w:p w:rsidR="00A1073F" w:rsidRDefault="00DF571E">
      <w:pPr>
        <w:tabs>
          <w:tab w:val="right" w:pos="7920"/>
        </w:tabs>
        <w:spacing w:line="275" w:lineRule="exact"/>
        <w:ind w:left="1944"/>
        <w:textAlignment w:val="baseline"/>
        <w:rPr>
          <w:rFonts w:eastAsia="Times New Roman"/>
          <w:b/>
          <w:color w:val="000000"/>
          <w:sz w:val="23"/>
        </w:rPr>
      </w:pPr>
      <w:r>
        <w:rPr>
          <w:rFonts w:eastAsia="Times New Roman"/>
          <w:b/>
          <w:color w:val="000000"/>
          <w:sz w:val="23"/>
        </w:rPr>
        <w:t>THE SECOND LAIN' OF DIALECTICS</w:t>
      </w:r>
      <w:r>
        <w:rPr>
          <w:rFonts w:eastAsia="Times New Roman"/>
          <w:b/>
          <w:color w:val="000000"/>
          <w:sz w:val="23"/>
        </w:rPr>
        <w:tab/>
        <w:t>153</w:t>
      </w:r>
    </w:p>
    <w:p w:rsidR="00A1073F" w:rsidRDefault="00DF571E">
      <w:pPr>
        <w:spacing w:before="72" w:line="289" w:lineRule="exact"/>
        <w:ind w:left="216" w:right="216" w:firstLine="216"/>
        <w:jc w:val="both"/>
        <w:textAlignment w:val="baseline"/>
        <w:rPr>
          <w:rFonts w:eastAsia="Times New Roman"/>
          <w:b/>
          <w:color w:val="000000"/>
          <w:sz w:val="23"/>
        </w:rPr>
      </w:pPr>
      <w:r>
        <w:rPr>
          <w:rFonts w:eastAsia="Times New Roman"/>
          <w:b/>
          <w:color w:val="000000"/>
          <w:sz w:val="23"/>
        </w:rPr>
        <w:t>The course of change in capitalism and of struggle for socialist revolution and communism necessarily involves intermediate stages and zigzags, such as com</w:t>
      </w:r>
      <w:r>
        <w:rPr>
          <w:rFonts w:eastAsia="Times New Roman"/>
          <w:b/>
          <w:color w:val="000000"/>
          <w:sz w:val="23"/>
        </w:rPr>
        <w:softHyphen/>
        <w:t>promi</w:t>
      </w:r>
      <w:r>
        <w:rPr>
          <w:rFonts w:eastAsia="Times New Roman"/>
          <w:b/>
          <w:color w:val="000000"/>
          <w:sz w:val="23"/>
        </w:rPr>
        <w:t xml:space="preserve">ses and setbacks. Communists "at all the intermediate stations and in all compromises, which arc created, not by them, but by historical development . . constantly pursue the final aim. . . . [communism]." (Engels) Those who "imagine that merely because </w:t>
      </w:r>
      <w:r>
        <w:rPr>
          <w:rFonts w:eastAsia="Times New Roman"/>
          <w:b/>
          <w:i/>
          <w:color w:val="000000"/>
          <w:sz w:val="23"/>
        </w:rPr>
        <w:t>th</w:t>
      </w:r>
      <w:r>
        <w:rPr>
          <w:rFonts w:eastAsia="Times New Roman"/>
          <w:b/>
          <w:i/>
          <w:color w:val="000000"/>
          <w:sz w:val="23"/>
        </w:rPr>
        <w:t xml:space="preserve">ey want </w:t>
      </w:r>
      <w:r>
        <w:rPr>
          <w:rFonts w:eastAsia="Times New Roman"/>
          <w:b/>
          <w:color w:val="000000"/>
          <w:sz w:val="23"/>
        </w:rPr>
        <w:t>to skip the intermediate stations and compromises, that settles the matter . . . present impatience as a theoretically convincing argument."" (Engels)</w:t>
      </w:r>
    </w:p>
    <w:p w:rsidR="00A1073F" w:rsidRDefault="00DF571E">
      <w:pPr>
        <w:spacing w:line="287" w:lineRule="exact"/>
        <w:ind w:left="216" w:right="216" w:firstLine="216"/>
        <w:jc w:val="both"/>
        <w:textAlignment w:val="baseline"/>
        <w:rPr>
          <w:rFonts w:eastAsia="Times New Roman"/>
          <w:b/>
          <w:color w:val="000000"/>
          <w:sz w:val="23"/>
        </w:rPr>
      </w:pPr>
      <w:r>
        <w:rPr>
          <w:rFonts w:eastAsia="Times New Roman"/>
          <w:b/>
          <w:color w:val="000000"/>
          <w:sz w:val="23"/>
        </w:rPr>
        <w:t>A truth must be neither minimized nor exaggerated: "For every truth . . . if it is exaggerated, if it is carried beyond the limits in which it can be actually applied, can be reduced to absurdity, and, under the conditions mentioned, is even inevitably con</w:t>
      </w:r>
      <w:r>
        <w:rPr>
          <w:rFonts w:eastAsia="Times New Roman"/>
          <w:b/>
          <w:color w:val="000000"/>
          <w:sz w:val="23"/>
        </w:rPr>
        <w:t>verted into an absurdity."*(Lenin) A principle is limited by the conditions of its application.</w:t>
      </w:r>
    </w:p>
    <w:p w:rsidR="00A1073F" w:rsidRDefault="00DF571E">
      <w:pPr>
        <w:spacing w:before="6" w:line="289" w:lineRule="exact"/>
        <w:ind w:left="216" w:right="216" w:firstLine="216"/>
        <w:jc w:val="both"/>
        <w:textAlignment w:val="baseline"/>
        <w:rPr>
          <w:rFonts w:eastAsia="Times New Roman"/>
          <w:b/>
          <w:color w:val="000000"/>
          <w:sz w:val="23"/>
        </w:rPr>
      </w:pPr>
      <w:r>
        <w:rPr>
          <w:rFonts w:eastAsia="Times New Roman"/>
          <w:b/>
          <w:color w:val="000000"/>
          <w:sz w:val="23"/>
        </w:rPr>
        <w:t>In sum, in every sphere and on every level—from the subatomic to the sociological—quantitative change in a quality reaches a point where qualitative change occu</w:t>
      </w:r>
      <w:r>
        <w:rPr>
          <w:rFonts w:eastAsia="Times New Roman"/>
          <w:b/>
          <w:color w:val="000000"/>
          <w:sz w:val="23"/>
        </w:rPr>
        <w:t>rs. "When all the Conditions of a thing arc present, it enters into existence. . . ."'</w:t>
      </w:r>
      <w:r>
        <w:rPr>
          <w:rFonts w:eastAsia="Times New Roman"/>
          <w:b/>
          <w:color w:val="000000"/>
          <w:sz w:val="23"/>
          <w:vertAlign w:val="superscript"/>
        </w:rPr>
        <w:t>7</w:t>
      </w:r>
      <w:r>
        <w:rPr>
          <w:rFonts w:eastAsia="Times New Roman"/>
          <w:b/>
          <w:color w:val="000000"/>
          <w:sz w:val="23"/>
        </w:rPr>
        <w:t xml:space="preserve"> (Hegel)</w:t>
      </w:r>
    </w:p>
    <w:p w:rsidR="00A1073F" w:rsidRDefault="00DF571E">
      <w:pPr>
        <w:spacing w:before="432" w:line="285" w:lineRule="exact"/>
        <w:jc w:val="center"/>
        <w:textAlignment w:val="baseline"/>
        <w:rPr>
          <w:rFonts w:eastAsia="Times New Roman"/>
          <w:b/>
          <w:i/>
          <w:color w:val="000000"/>
          <w:spacing w:val="-8"/>
          <w:sz w:val="23"/>
        </w:rPr>
      </w:pPr>
      <w:r>
        <w:rPr>
          <w:rFonts w:eastAsia="Times New Roman"/>
          <w:b/>
          <w:i/>
          <w:color w:val="000000"/>
          <w:spacing w:val="-8"/>
          <w:sz w:val="23"/>
        </w:rPr>
        <w:t>Antiscientific Views</w:t>
      </w:r>
    </w:p>
    <w:p w:rsidR="00A1073F" w:rsidRDefault="00DF571E">
      <w:pPr>
        <w:tabs>
          <w:tab w:val="right" w:pos="7920"/>
        </w:tabs>
        <w:spacing w:before="155" w:line="289" w:lineRule="exact"/>
        <w:ind w:left="432"/>
        <w:textAlignment w:val="baseline"/>
        <w:rPr>
          <w:rFonts w:eastAsia="Times New Roman"/>
          <w:b/>
          <w:i/>
          <w:color w:val="000000"/>
          <w:sz w:val="23"/>
        </w:rPr>
      </w:pPr>
      <w:r>
        <w:rPr>
          <w:rFonts w:eastAsia="Times New Roman"/>
          <w:b/>
          <w:i/>
          <w:color w:val="000000"/>
          <w:sz w:val="23"/>
        </w:rPr>
        <w:t>The Mechanist Reduction of Quality to Quantity**</w:t>
      </w:r>
      <w:r>
        <w:rPr>
          <w:rFonts w:eastAsia="Times New Roman"/>
          <w:b/>
          <w:i/>
          <w:color w:val="000000"/>
          <w:sz w:val="23"/>
        </w:rPr>
        <w:tab/>
      </w:r>
      <w:r>
        <w:rPr>
          <w:rFonts w:eastAsia="Times New Roman"/>
          <w:b/>
          <w:color w:val="000000"/>
          <w:sz w:val="23"/>
        </w:rPr>
        <w:t>The scientist Lavoisier,</w:t>
      </w:r>
    </w:p>
    <w:p w:rsidR="00A1073F" w:rsidRDefault="00DF571E">
      <w:pPr>
        <w:spacing w:before="50" w:line="289" w:lineRule="exact"/>
        <w:ind w:left="216" w:right="216"/>
        <w:jc w:val="both"/>
        <w:textAlignment w:val="baseline"/>
        <w:rPr>
          <w:rFonts w:eastAsia="Times New Roman"/>
          <w:b/>
          <w:color w:val="000000"/>
          <w:spacing w:val="-3"/>
          <w:sz w:val="23"/>
        </w:rPr>
      </w:pPr>
      <w:r>
        <w:rPr>
          <w:rFonts w:eastAsia="Times New Roman"/>
          <w:b/>
          <w:color w:val="000000"/>
          <w:spacing w:val="-3"/>
          <w:sz w:val="23"/>
        </w:rPr>
        <w:t>overly generalizing the implications of his discovery of oxygen, reduced the qualitatively different to the merely quantitative: "Even the work of an artist or a plumber can now be expressed and measured in the same unit as the work of a horse or of an ear</w:t>
      </w:r>
      <w:r>
        <w:rPr>
          <w:rFonts w:eastAsia="Times New Roman"/>
          <w:b/>
          <w:color w:val="000000"/>
          <w:spacing w:val="-3"/>
          <w:sz w:val="23"/>
        </w:rPr>
        <w:t>thquake." Though such a leveling down would now find few, if any, supporters among natural scientists, in sociology and philosophy many bourgeois ideologists strongly support mechanism. In opposition to the overall concept of development—both in nature and</w:t>
      </w:r>
      <w:r>
        <w:rPr>
          <w:rFonts w:eastAsia="Times New Roman"/>
          <w:b/>
          <w:color w:val="000000"/>
          <w:spacing w:val="-3"/>
          <w:sz w:val="23"/>
        </w:rPr>
        <w:t xml:space="preserve"> in society—as being a quality's transition into quantity, and of quantitative change as a transition to another quality, these ideologists affirm that development involves only quantitative change. In their view, in sociology and philosophy, development i</w:t>
      </w:r>
      <w:r>
        <w:rPr>
          <w:rFonts w:eastAsia="Times New Roman"/>
          <w:b/>
          <w:color w:val="000000"/>
          <w:spacing w:val="-3"/>
          <w:sz w:val="23"/>
        </w:rPr>
        <w:t>s merely repetition, an increase or decrease in that which, despite superficial differences, qualitatively remains essentially</w:t>
      </w:r>
      <w:r>
        <w:rPr>
          <w:rFonts w:eastAsia="Times New Roman"/>
          <w:b/>
          <w:color w:val="000000"/>
          <w:spacing w:val="-3"/>
          <w:sz w:val="23"/>
          <w:vertAlign w:val="superscript"/>
        </w:rPr>
        <w:t>,</w:t>
      </w:r>
      <w:r>
        <w:rPr>
          <w:rFonts w:eastAsia="Times New Roman"/>
          <w:b/>
          <w:color w:val="000000"/>
          <w:spacing w:val="-3"/>
          <w:sz w:val="23"/>
        </w:rPr>
        <w:t xml:space="preserve"> unchanged. Accordingly, the more a thing changes—as the French witticism affirms—the more it remains the same. "True, the sign h</w:t>
      </w:r>
      <w:r>
        <w:rPr>
          <w:rFonts w:eastAsia="Times New Roman"/>
          <w:b/>
          <w:color w:val="000000"/>
          <w:spacing w:val="-3"/>
          <w:sz w:val="23"/>
        </w:rPr>
        <w:t>as changed but the wine is the same as ever. Today is only younger brother to yesterday." (Balzac) Social history is regarded as basically a seamless web, varying only in being more or less of the same texture. Similarly,</w:t>
      </w:r>
    </w:p>
    <w:p w:rsidR="00A1073F" w:rsidRDefault="00DF571E">
      <w:pPr>
        <w:spacing w:before="242" w:line="228" w:lineRule="exact"/>
        <w:ind w:left="216" w:right="216" w:firstLine="216"/>
        <w:textAlignment w:val="baseline"/>
        <w:rPr>
          <w:rFonts w:ascii="Arial" w:eastAsia="Arial" w:hAnsi="Arial"/>
          <w:b/>
          <w:color w:val="000000"/>
          <w:spacing w:val="-3"/>
          <w:sz w:val="17"/>
        </w:rPr>
      </w:pPr>
      <w:r>
        <w:rPr>
          <w:rFonts w:ascii="Arial" w:eastAsia="Arial" w:hAnsi="Arial"/>
          <w:b/>
          <w:color w:val="000000"/>
          <w:spacing w:val="-3"/>
          <w:sz w:val="17"/>
        </w:rPr>
        <w:t>*Cf. George Cantor's theorem on cl</w:t>
      </w:r>
      <w:r>
        <w:rPr>
          <w:rFonts w:ascii="Arial" w:eastAsia="Arial" w:hAnsi="Arial"/>
          <w:b/>
          <w:color w:val="000000"/>
          <w:spacing w:val="-3"/>
          <w:sz w:val="17"/>
        </w:rPr>
        <w:t xml:space="preserve">asses. Cantor "proved </w:t>
      </w:r>
      <w:r>
        <w:rPr>
          <w:rFonts w:ascii="Arial" w:eastAsia="Arial" w:hAnsi="Arial"/>
          <w:b/>
          <w:i/>
          <w:color w:val="000000"/>
          <w:spacing w:val="-3"/>
          <w:sz w:val="17"/>
        </w:rPr>
        <w:t xml:space="preserve">that </w:t>
      </w:r>
      <w:r>
        <w:rPr>
          <w:rFonts w:ascii="Arial" w:eastAsia="Arial" w:hAnsi="Arial"/>
          <w:b/>
          <w:color w:val="000000"/>
          <w:spacing w:val="-3"/>
          <w:sz w:val="17"/>
        </w:rPr>
        <w:t>there are always more classes of things of a given kind than there arc things of that kind; more classes of cows than cows. . . . I lis theorem establishes that for every class, even every infinite class, there is a larger class:</w:t>
      </w:r>
      <w:r>
        <w:rPr>
          <w:rFonts w:ascii="Arial" w:eastAsia="Arial" w:hAnsi="Arial"/>
          <w:b/>
          <w:color w:val="000000"/>
          <w:spacing w:val="-3"/>
          <w:sz w:val="17"/>
        </w:rPr>
        <w:t xml:space="preserve"> the class of its subclasses" (Quine, "Paradox," </w:t>
      </w:r>
      <w:r>
        <w:rPr>
          <w:rFonts w:ascii="Arial" w:eastAsia="Arial" w:hAnsi="Arial"/>
          <w:b/>
          <w:i/>
          <w:color w:val="000000"/>
          <w:spacing w:val="-3"/>
          <w:sz w:val="17"/>
        </w:rPr>
        <w:t xml:space="preserve">Scientific American, </w:t>
      </w:r>
      <w:r>
        <w:rPr>
          <w:rFonts w:ascii="Arial" w:eastAsia="Arial" w:hAnsi="Arial"/>
          <w:b/>
          <w:color w:val="000000"/>
          <w:spacing w:val="-3"/>
          <w:sz w:val="17"/>
        </w:rPr>
        <w:t xml:space="preserve">April 1962, pp. 93-94). The limits of this truth arc </w:t>
      </w:r>
      <w:r>
        <w:rPr>
          <w:rFonts w:ascii="Arial" w:eastAsia="Arial" w:hAnsi="Arial"/>
          <w:b/>
          <w:i/>
          <w:color w:val="000000"/>
          <w:spacing w:val="-3"/>
          <w:sz w:val="17"/>
        </w:rPr>
        <w:t xml:space="preserve">the </w:t>
      </w:r>
      <w:r>
        <w:rPr>
          <w:rFonts w:ascii="Arial" w:eastAsia="Arial" w:hAnsi="Arial"/>
          <w:b/>
          <w:color w:val="000000"/>
          <w:spacing w:val="-3"/>
          <w:sz w:val="17"/>
        </w:rPr>
        <w:t xml:space="preserve">class of everything; this is no longer </w:t>
      </w:r>
      <w:r>
        <w:rPr>
          <w:rFonts w:ascii="Arial" w:eastAsia="Arial" w:hAnsi="Arial"/>
          <w:b/>
          <w:i/>
          <w:color w:val="000000"/>
          <w:spacing w:val="-3"/>
          <w:sz w:val="17"/>
        </w:rPr>
        <w:t xml:space="preserve">a </w:t>
      </w:r>
      <w:r>
        <w:rPr>
          <w:rFonts w:ascii="Arial" w:eastAsia="Arial" w:hAnsi="Arial"/>
          <w:b/>
          <w:color w:val="000000"/>
          <w:spacing w:val="-3"/>
          <w:sz w:val="17"/>
        </w:rPr>
        <w:t>class. This limitation does not invalidate the theorem but only its exaggeration, its un</w:t>
      </w:r>
      <w:r>
        <w:rPr>
          <w:rFonts w:ascii="Arial" w:eastAsia="Arial" w:hAnsi="Arial"/>
          <w:b/>
          <w:color w:val="000000"/>
          <w:spacing w:val="-3"/>
          <w:sz w:val="17"/>
        </w:rPr>
        <w:t>limitedness, its pure absolutization. "The" and "a" are ineradicable polar aspects of things.</w:t>
      </w:r>
    </w:p>
    <w:p w:rsidR="00A1073F" w:rsidRDefault="00DF571E">
      <w:pPr>
        <w:spacing w:line="230" w:lineRule="exact"/>
        <w:ind w:left="216" w:right="216" w:firstLine="216"/>
        <w:jc w:val="both"/>
        <w:textAlignment w:val="baseline"/>
        <w:rPr>
          <w:rFonts w:ascii="Arial" w:eastAsia="Arial" w:hAnsi="Arial"/>
          <w:b/>
          <w:color w:val="000000"/>
          <w:sz w:val="17"/>
        </w:rPr>
      </w:pPr>
      <w:r>
        <w:rPr>
          <w:rFonts w:ascii="Arial" w:eastAsia="Arial" w:hAnsi="Arial"/>
          <w:b/>
          <w:color w:val="000000"/>
          <w:sz w:val="17"/>
        </w:rPr>
        <w:t xml:space="preserve">**The reverse, the reduction of quantity merely to quality, also occurs--e.g., in biology, vitalism emphasize the emergence of the qualitatively new but minimize </w:t>
      </w:r>
      <w:r>
        <w:rPr>
          <w:rFonts w:ascii="Arial" w:eastAsia="Arial" w:hAnsi="Arial"/>
          <w:b/>
          <w:color w:val="000000"/>
          <w:sz w:val="17"/>
        </w:rPr>
        <w:t>or bypass the requisite prior quantitative development.</w:t>
      </w:r>
    </w:p>
    <w:p w:rsidR="00A1073F" w:rsidRDefault="00A1073F">
      <w:pPr>
        <w:sectPr w:rsidR="00A1073F">
          <w:pgSz w:w="11386" w:h="15974"/>
          <w:pgMar w:top="980" w:right="2025" w:bottom="958" w:left="1199" w:header="720" w:footer="720" w:gutter="0"/>
          <w:cols w:space="720"/>
        </w:sectPr>
      </w:pPr>
    </w:p>
    <w:p w:rsidR="00A1073F" w:rsidRDefault="00DF571E">
      <w:pPr>
        <w:tabs>
          <w:tab w:val="left" w:pos="2088"/>
        </w:tabs>
        <w:spacing w:line="273" w:lineRule="exact"/>
        <w:ind w:left="216" w:right="72"/>
        <w:textAlignment w:val="baseline"/>
        <w:rPr>
          <w:rFonts w:ascii="Verdana" w:eastAsia="Verdana" w:hAnsi="Verdana"/>
          <w:color w:val="000000"/>
          <w:spacing w:val="20"/>
          <w:sz w:val="19"/>
        </w:rPr>
      </w:pPr>
      <w:r>
        <w:rPr>
          <w:rFonts w:ascii="Verdana" w:eastAsia="Verdana" w:hAnsi="Verdana"/>
          <w:color w:val="000000"/>
          <w:spacing w:val="20"/>
          <w:sz w:val="19"/>
        </w:rPr>
        <w:t>154</w:t>
      </w:r>
      <w:r>
        <w:rPr>
          <w:rFonts w:ascii="Verdana" w:eastAsia="Verdana" w:hAnsi="Verdana"/>
          <w:color w:val="000000"/>
          <w:spacing w:val="20"/>
          <w:sz w:val="19"/>
        </w:rPr>
        <w:tab/>
        <w:t>DIALECTICAL MATERIALISM</w:t>
      </w:r>
    </w:p>
    <w:p w:rsidR="00A1073F" w:rsidRDefault="00DF571E">
      <w:pPr>
        <w:spacing w:before="97" w:line="292" w:lineRule="exact"/>
        <w:ind w:left="216" w:right="72"/>
        <w:jc w:val="both"/>
        <w:textAlignment w:val="baseline"/>
        <w:rPr>
          <w:rFonts w:ascii="Verdana" w:eastAsia="Verdana" w:hAnsi="Verdana"/>
          <w:color w:val="000000"/>
          <w:spacing w:val="-4"/>
          <w:sz w:val="19"/>
        </w:rPr>
      </w:pPr>
      <w:r>
        <w:rPr>
          <w:rFonts w:ascii="Verdana" w:eastAsia="Verdana" w:hAnsi="Verdana"/>
          <w:color w:val="000000"/>
          <w:spacing w:val="-4"/>
          <w:sz w:val="19"/>
        </w:rPr>
        <w:t>William James characterized the world as a "block universe"—something basi</w:t>
      </w:r>
      <w:r>
        <w:rPr>
          <w:rFonts w:ascii="Verdana" w:eastAsia="Verdana" w:hAnsi="Verdana"/>
          <w:color w:val="000000"/>
          <w:spacing w:val="-4"/>
          <w:sz w:val="19"/>
        </w:rPr>
        <w:softHyphen/>
      </w:r>
      <w:r>
        <w:rPr>
          <w:rFonts w:ascii="Verdana" w:eastAsia="Verdana" w:hAnsi="Verdana"/>
          <w:color w:val="000000"/>
          <w:spacing w:val="-4"/>
          <w:sz w:val="19"/>
        </w:rPr>
        <w:t>cally preformed, like a prepared filmstrip whose photos are disclosed to a viewer in the course of time. "The essence of the mechanistic position lies in its as</w:t>
      </w:r>
      <w:r>
        <w:rPr>
          <w:rFonts w:ascii="Verdana" w:eastAsia="Verdana" w:hAnsi="Verdana"/>
          <w:color w:val="000000"/>
          <w:spacing w:val="-4"/>
          <w:sz w:val="19"/>
        </w:rPr>
        <w:softHyphen/>
        <w:t>sumption of fixed basic qualities, which means that the laws [of science] them</w:t>
      </w:r>
      <w:r>
        <w:rPr>
          <w:rFonts w:ascii="Verdana" w:eastAsia="Verdana" w:hAnsi="Verdana"/>
          <w:color w:val="000000"/>
          <w:spacing w:val="-4"/>
          <w:sz w:val="19"/>
        </w:rPr>
        <w:softHyphen/>
        <w:t>selves will fina</w:t>
      </w:r>
      <w:r>
        <w:rPr>
          <w:rFonts w:ascii="Verdana" w:eastAsia="Verdana" w:hAnsi="Verdana"/>
          <w:color w:val="000000"/>
          <w:spacing w:val="-4"/>
          <w:sz w:val="19"/>
        </w:rPr>
        <w:t>lly reduce to purely quantitative relationships."" (Bohm)</w:t>
      </w:r>
    </w:p>
    <w:p w:rsidR="00A1073F" w:rsidRDefault="00DF571E">
      <w:pPr>
        <w:spacing w:line="289" w:lineRule="exact"/>
        <w:ind w:left="216" w:right="72" w:firstLine="144"/>
        <w:jc w:val="both"/>
        <w:textAlignment w:val="baseline"/>
        <w:rPr>
          <w:rFonts w:ascii="Verdana" w:eastAsia="Verdana" w:hAnsi="Verdana"/>
          <w:color w:val="000000"/>
          <w:spacing w:val="-4"/>
          <w:sz w:val="19"/>
        </w:rPr>
      </w:pPr>
      <w:r>
        <w:rPr>
          <w:rFonts w:ascii="Verdana" w:eastAsia="Verdana" w:hAnsi="Verdana"/>
          <w:color w:val="000000"/>
          <w:spacing w:val="-4"/>
          <w:sz w:val="19"/>
        </w:rPr>
        <w:t>In the working-class movement, right opportunists tend to see only slow quantitative change in capitalism, reducing qualitative social development to quantitative change. Left opportunists tend to s</w:t>
      </w:r>
      <w:r>
        <w:rPr>
          <w:rFonts w:ascii="Verdana" w:eastAsia="Verdana" w:hAnsi="Verdana"/>
          <w:color w:val="000000"/>
          <w:spacing w:val="-4"/>
          <w:sz w:val="19"/>
        </w:rPr>
        <w:t>ee only sudden qualitative change, reducing quantitative social development to qualitative change and arbitrarily shortening or skipping the period of quantitative transition required for a qualitative change. These two reductions, opposite in form, arc al</w:t>
      </w:r>
      <w:r>
        <w:rPr>
          <w:rFonts w:ascii="Verdana" w:eastAsia="Verdana" w:hAnsi="Verdana"/>
          <w:color w:val="000000"/>
          <w:spacing w:val="-4"/>
          <w:sz w:val="19"/>
        </w:rPr>
        <w:t>ike in misoricnting the working-class movement for socialism, the first with regard to the necessary qualitative revolutionary change, and the second with regard to the necessary quantitative evolutionary transition. Both tend to prolong capital</w:t>
      </w:r>
      <w:r>
        <w:rPr>
          <w:rFonts w:ascii="Verdana" w:eastAsia="Verdana" w:hAnsi="Verdana"/>
          <w:color w:val="000000"/>
          <w:spacing w:val="-4"/>
          <w:sz w:val="19"/>
        </w:rPr>
        <w:softHyphen/>
        <w:t>ism.</w:t>
      </w:r>
    </w:p>
    <w:p w:rsidR="00A1073F" w:rsidRDefault="00DF571E">
      <w:pPr>
        <w:tabs>
          <w:tab w:val="left" w:pos="1872"/>
        </w:tabs>
        <w:spacing w:before="485" w:line="292" w:lineRule="exact"/>
        <w:ind w:left="216" w:right="72" w:firstLine="144"/>
        <w:jc w:val="both"/>
        <w:textAlignment w:val="baseline"/>
        <w:rPr>
          <w:rFonts w:ascii="Verdana" w:eastAsia="Verdana" w:hAnsi="Verdana"/>
          <w:i/>
          <w:color w:val="000000"/>
          <w:spacing w:val="-5"/>
          <w:sz w:val="19"/>
        </w:rPr>
      </w:pPr>
      <w:r>
        <w:rPr>
          <w:rFonts w:ascii="Verdana" w:eastAsia="Verdana" w:hAnsi="Verdana"/>
          <w:i/>
          <w:color w:val="000000"/>
          <w:spacing w:val="-5"/>
          <w:sz w:val="19"/>
        </w:rPr>
        <w:t>Alber</w:t>
      </w:r>
      <w:r>
        <w:rPr>
          <w:rFonts w:ascii="Verdana" w:eastAsia="Verdana" w:hAnsi="Verdana"/>
          <w:i/>
          <w:color w:val="000000"/>
          <w:spacing w:val="-5"/>
          <w:sz w:val="19"/>
        </w:rPr>
        <w:t>t Cams</w:t>
      </w:r>
      <w:r>
        <w:rPr>
          <w:rFonts w:ascii="Verdana" w:eastAsia="Verdana" w:hAnsi="Verdana"/>
          <w:i/>
          <w:color w:val="000000"/>
          <w:spacing w:val="-5"/>
          <w:sz w:val="19"/>
        </w:rPr>
        <w:tab/>
        <w:t xml:space="preserve">Camus, </w:t>
      </w:r>
      <w:r>
        <w:rPr>
          <w:rFonts w:ascii="Verdana" w:eastAsia="Verdana" w:hAnsi="Verdana"/>
          <w:color w:val="000000"/>
          <w:spacing w:val="-5"/>
          <w:sz w:val="19"/>
        </w:rPr>
        <w:t>a partisan (Maquis) during World 1Var 11, reflected the postwar malaise of many petty-bourgeois intellectuals who were repelled by a decaying, weakened French imperialism, vet were critical of features of social</w:t>
      </w:r>
      <w:r>
        <w:rPr>
          <w:rFonts w:ascii="Verdana" w:eastAsia="Verdana" w:hAnsi="Verdana"/>
          <w:color w:val="000000"/>
          <w:spacing w:val="-5"/>
          <w:sz w:val="19"/>
        </w:rPr>
        <w:softHyphen/>
        <w:t>ism in the Soviet Union and el</w:t>
      </w:r>
      <w:r>
        <w:rPr>
          <w:rFonts w:ascii="Verdana" w:eastAsia="Verdana" w:hAnsi="Verdana"/>
          <w:color w:val="000000"/>
          <w:spacing w:val="-5"/>
          <w:sz w:val="19"/>
        </w:rPr>
        <w:t>sewhere and rejected a socialist way forward. Referring to socialism, with its working-class role, Camus declares: "The dialectic miracle, the transformation of quantity into quality, is explained here: it is the decision to call total servitude freedom. M</w:t>
      </w:r>
      <w:r>
        <w:rPr>
          <w:rFonts w:ascii="Verdana" w:eastAsia="Verdana" w:hAnsi="Verdana"/>
          <w:color w:val="000000"/>
          <w:spacing w:val="-5"/>
          <w:sz w:val="19"/>
        </w:rPr>
        <w:t>oreover, as in all the examples cited by 1 legel and Marx, there is no objective transformation, but only a subjective change of denomination. In other words, there is no miracle.""</w:t>
      </w:r>
    </w:p>
    <w:p w:rsidR="00A1073F" w:rsidRDefault="00DF571E">
      <w:pPr>
        <w:spacing w:before="13" w:line="292" w:lineRule="exact"/>
        <w:ind w:left="216" w:right="72" w:firstLine="144"/>
        <w:jc w:val="both"/>
        <w:textAlignment w:val="baseline"/>
        <w:rPr>
          <w:rFonts w:ascii="Verdana" w:eastAsia="Verdana" w:hAnsi="Verdana"/>
          <w:color w:val="000000"/>
          <w:spacing w:val="-4"/>
          <w:sz w:val="19"/>
        </w:rPr>
      </w:pPr>
      <w:r>
        <w:rPr>
          <w:rFonts w:ascii="Verdana" w:eastAsia="Verdana" w:hAnsi="Verdana"/>
          <w:color w:val="000000"/>
          <w:spacing w:val="-4"/>
          <w:sz w:val="19"/>
        </w:rPr>
        <w:t xml:space="preserve">Camus doesn't cite even one of these "examples" and show its "subjective" </w:t>
      </w:r>
      <w:r>
        <w:rPr>
          <w:rFonts w:ascii="Verdana" w:eastAsia="Verdana" w:hAnsi="Verdana"/>
          <w:color w:val="000000"/>
          <w:spacing w:val="-4"/>
          <w:sz w:val="19"/>
        </w:rPr>
        <w:t>character. The transition of one quality into another via quantitative change, as we have shown, is manifested in everyday ways, such as eating, breathing, falling asleep or waking, walking, or becoming ill, as well as in the natural sciences and politics.</w:t>
      </w:r>
      <w:r>
        <w:rPr>
          <w:rFonts w:ascii="Verdana" w:eastAsia="Verdana" w:hAnsi="Verdana"/>
          <w:color w:val="000000"/>
          <w:spacing w:val="-4"/>
          <w:sz w:val="19"/>
        </w:rPr>
        <w:t xml:space="preserve"> These transitions, which occur in the natural order of things, arc exactly opposite to a miracle in which the action of a superhuman power contravenes the natural order of things. Some nine years before, Camus did comprehend that "quantity sometimes const</w:t>
      </w:r>
      <w:r>
        <w:rPr>
          <w:rFonts w:ascii="Verdana" w:eastAsia="Verdana" w:hAnsi="Verdana"/>
          <w:color w:val="000000"/>
          <w:spacing w:val="-4"/>
          <w:sz w:val="19"/>
        </w:rPr>
        <w:t>itutes quality," basing this on "restatements of scientific theory," and noted that "it is easy to find an analogy in human experience.""</w:t>
      </w:r>
    </w:p>
    <w:p w:rsidR="00A1073F" w:rsidRDefault="00DF571E">
      <w:pPr>
        <w:spacing w:before="33" w:line="292" w:lineRule="exact"/>
        <w:ind w:left="72" w:right="72" w:firstLine="144"/>
        <w:jc w:val="both"/>
        <w:textAlignment w:val="baseline"/>
        <w:rPr>
          <w:rFonts w:ascii="Verdana" w:eastAsia="Verdana" w:hAnsi="Verdana"/>
          <w:color w:val="000000"/>
          <w:spacing w:val="-4"/>
          <w:sz w:val="19"/>
        </w:rPr>
      </w:pPr>
      <w:r>
        <w:rPr>
          <w:rFonts w:ascii="Verdana" w:eastAsia="Verdana" w:hAnsi="Verdana"/>
          <w:color w:val="000000"/>
          <w:spacing w:val="-4"/>
          <w:sz w:val="19"/>
        </w:rPr>
        <w:t>Camus does not refer to Engels, who in his polemic with Duehring gave a formal exposition, with examples in chemistry,</w:t>
      </w:r>
      <w:r>
        <w:rPr>
          <w:rFonts w:ascii="Verdana" w:eastAsia="Verdana" w:hAnsi="Verdana"/>
          <w:color w:val="000000"/>
          <w:spacing w:val="-4"/>
          <w:sz w:val="19"/>
        </w:rPr>
        <w:t xml:space="preserve"> physics, mathematics, and sociology, of these transitions as constituting a scientific law." Nor is Camus original in his charge about "dialectic miracles." Engels quotes Duchring who, some seventy-five years before Camus, referred to these transitions an</w:t>
      </w:r>
      <w:r>
        <w:rPr>
          <w:rFonts w:ascii="Verdana" w:eastAsia="Verdana" w:hAnsi="Verdana"/>
          <w:color w:val="000000"/>
          <w:spacing w:val="-4"/>
          <w:sz w:val="19"/>
        </w:rPr>
        <w:t>d declared that Marx's method consists in "performing dialectical miracles for his faithful followers."" Very likely, until capitalism's last trumpet is sounded, bourgeois ideologists will continue to ask the masses to wait on bended knees for liberation a</w:t>
      </w:r>
      <w:r>
        <w:rPr>
          <w:rFonts w:ascii="Verdana" w:eastAsia="Verdana" w:hAnsi="Verdana"/>
          <w:color w:val="000000"/>
          <w:spacing w:val="-4"/>
          <w:sz w:val="19"/>
        </w:rPr>
        <w:t>nd will continue to characterize socialist revolution—the necessary outcome of bourgeois evolution—as inherently tyranny.</w:t>
      </w:r>
    </w:p>
    <w:p w:rsidR="00A1073F" w:rsidRDefault="00DF571E">
      <w:pPr>
        <w:spacing w:before="14" w:line="292" w:lineRule="exact"/>
        <w:ind w:left="216" w:right="72"/>
        <w:jc w:val="both"/>
        <w:textAlignment w:val="baseline"/>
        <w:rPr>
          <w:rFonts w:ascii="Verdana" w:eastAsia="Verdana" w:hAnsi="Verdana"/>
          <w:color w:val="000000"/>
          <w:spacing w:val="3"/>
          <w:sz w:val="19"/>
        </w:rPr>
      </w:pPr>
      <w:r>
        <w:rPr>
          <w:rFonts w:ascii="Verdana" w:eastAsia="Verdana" w:hAnsi="Verdana"/>
          <w:color w:val="000000"/>
          <w:spacing w:val="3"/>
          <w:sz w:val="19"/>
        </w:rPr>
        <w:t>As regards miracles, Camus is modest about his own talents, witness his</w:t>
      </w:r>
    </w:p>
    <w:p w:rsidR="00A1073F" w:rsidRDefault="00A1073F">
      <w:pPr>
        <w:sectPr w:rsidR="00A1073F">
          <w:pgSz w:w="10675" w:h="16090"/>
          <w:pgMar w:top="920" w:right="950" w:bottom="734" w:left="2045" w:header="720" w:footer="720" w:gutter="0"/>
          <w:cols w:space="720"/>
        </w:sectPr>
      </w:pPr>
    </w:p>
    <w:p w:rsidR="00A1073F" w:rsidRDefault="00DF571E">
      <w:pPr>
        <w:tabs>
          <w:tab w:val="right" w:pos="7920"/>
        </w:tabs>
        <w:spacing w:line="285" w:lineRule="exact"/>
        <w:ind w:left="1944"/>
        <w:textAlignment w:val="baseline"/>
        <w:rPr>
          <w:rFonts w:ascii="Garamond" w:eastAsia="Garamond" w:hAnsi="Garamond"/>
          <w:color w:val="000000"/>
          <w:sz w:val="26"/>
        </w:rPr>
      </w:pPr>
      <w:r>
        <w:rPr>
          <w:rFonts w:ascii="Garamond" w:eastAsia="Garamond" w:hAnsi="Garamond"/>
          <w:color w:val="000000"/>
          <w:sz w:val="26"/>
        </w:rPr>
        <w:t>THE SECOND LAW OF DIALECTICS</w:t>
      </w:r>
      <w:r>
        <w:rPr>
          <w:rFonts w:ascii="Garamond" w:eastAsia="Garamond" w:hAnsi="Garamond"/>
          <w:color w:val="000000"/>
          <w:sz w:val="26"/>
        </w:rPr>
        <w:tab/>
        <w:t>155</w:t>
      </w:r>
    </w:p>
    <w:p w:rsidR="00A1073F" w:rsidRDefault="00DF571E">
      <w:pPr>
        <w:spacing w:before="69" w:line="292" w:lineRule="exact"/>
        <w:ind w:left="144" w:right="216"/>
        <w:jc w:val="both"/>
        <w:textAlignment w:val="baseline"/>
        <w:rPr>
          <w:rFonts w:ascii="Garamond" w:eastAsia="Garamond" w:hAnsi="Garamond"/>
          <w:color w:val="000000"/>
          <w:spacing w:val="-5"/>
          <w:sz w:val="26"/>
        </w:rPr>
      </w:pPr>
      <w:r>
        <w:rPr>
          <w:rFonts w:ascii="Garamond" w:eastAsia="Garamond" w:hAnsi="Garamond"/>
          <w:color w:val="000000"/>
          <w:spacing w:val="-5"/>
          <w:sz w:val="26"/>
        </w:rPr>
        <w:t>"decision" to call control by the vast majority over a small minority of capitalists "total servitude." True, ousted capitalists consider such a situation "total ser</w:t>
      </w:r>
      <w:r>
        <w:rPr>
          <w:rFonts w:ascii="Garamond" w:eastAsia="Garamond" w:hAnsi="Garamond"/>
          <w:color w:val="000000"/>
          <w:spacing w:val="-5"/>
          <w:sz w:val="26"/>
        </w:rPr>
        <w:softHyphen/>
        <w:t xml:space="preserve">vitude." They strive to reestablish the "pre-miraculous natural state" with its "freedom" </w:t>
      </w:r>
      <w:r>
        <w:rPr>
          <w:rFonts w:ascii="Garamond" w:eastAsia="Garamond" w:hAnsi="Garamond"/>
          <w:color w:val="000000"/>
          <w:spacing w:val="-5"/>
          <w:sz w:val="26"/>
        </w:rPr>
        <w:t>for a minority to oppress the majority. True also, for Camus and many others, the serious errors and eventual reversals of direction in the first countries constructing socialism arc deemed the necessary products of a false path and goal inherent in social</w:t>
      </w:r>
      <w:r>
        <w:rPr>
          <w:rFonts w:ascii="Garamond" w:eastAsia="Garamond" w:hAnsi="Garamond"/>
          <w:color w:val="000000"/>
          <w:spacing w:val="-5"/>
          <w:sz w:val="26"/>
        </w:rPr>
        <w:t>ism, rather than of a fundamentally adverse relationship of forces and of deviations from a correct socialist course and goal.*</w:t>
      </w:r>
    </w:p>
    <w:p w:rsidR="00A1073F" w:rsidRDefault="00DF571E">
      <w:pPr>
        <w:spacing w:line="290" w:lineRule="exact"/>
        <w:ind w:left="144" w:right="216" w:firstLine="216"/>
        <w:jc w:val="both"/>
        <w:textAlignment w:val="baseline"/>
        <w:rPr>
          <w:rFonts w:ascii="Garamond" w:eastAsia="Garamond" w:hAnsi="Garamond"/>
          <w:color w:val="000000"/>
          <w:spacing w:val="-4"/>
          <w:sz w:val="26"/>
        </w:rPr>
      </w:pPr>
      <w:r>
        <w:rPr>
          <w:rFonts w:ascii="Garamond" w:eastAsia="Garamond" w:hAnsi="Garamond"/>
          <w:color w:val="000000"/>
          <w:spacing w:val="-4"/>
          <w:sz w:val="26"/>
        </w:rPr>
        <w:t>Camus has no confidence in the ability of the working-class-led masses to equip themselves to rule and guide society during a period of socialist transition: "If the only hope for nihilism lies in thinking that millions of slaves can one day constitute a h</w:t>
      </w:r>
      <w:r>
        <w:rPr>
          <w:rFonts w:ascii="Garamond" w:eastAsia="Garamond" w:hAnsi="Garamond"/>
          <w:color w:val="000000"/>
          <w:spacing w:val="-4"/>
          <w:sz w:val="26"/>
        </w:rPr>
        <w:t>umanity which will be freed forever, then history is nothing but a desperate dream." In other words, to rely on the oppressed to destroy capital</w:t>
      </w:r>
      <w:r>
        <w:rPr>
          <w:rFonts w:ascii="Garamond" w:eastAsia="Garamond" w:hAnsi="Garamond"/>
          <w:color w:val="000000"/>
          <w:spacing w:val="-4"/>
          <w:sz w:val="26"/>
        </w:rPr>
        <w:softHyphen/>
        <w:t>ism and construct a higher society is in Cams' view "nihilism," a desperate dream—this in the very epoch that s</w:t>
      </w:r>
      <w:r>
        <w:rPr>
          <w:rFonts w:ascii="Garamond" w:eastAsia="Garamond" w:hAnsi="Garamond"/>
          <w:color w:val="000000"/>
          <w:spacing w:val="-4"/>
          <w:sz w:val="26"/>
        </w:rPr>
        <w:t>ocial evolution is creating the conditions for socialist revolutions on a much higher plane. Prior to the regression of some socialist revolutions, "millions of slaves" did demonstrate their potential in transforming technology, as well as themselves. Sinc</w:t>
      </w:r>
      <w:r>
        <w:rPr>
          <w:rFonts w:ascii="Garamond" w:eastAsia="Garamond" w:hAnsi="Garamond"/>
          <w:color w:val="000000"/>
          <w:spacing w:val="-4"/>
          <w:sz w:val="26"/>
        </w:rPr>
        <w:t>e Camus does not indicate any other "hope" (a nondesperate dream), for him the only hope is a desperate one. In short, Camus' Rebel (the title of his book) devotes his efforts to persuad</w:t>
      </w:r>
      <w:r>
        <w:rPr>
          <w:rFonts w:ascii="Garamond" w:eastAsia="Garamond" w:hAnsi="Garamond"/>
          <w:color w:val="000000"/>
          <w:spacing w:val="-4"/>
          <w:sz w:val="26"/>
        </w:rPr>
        <w:softHyphen/>
        <w:t>ing the oppressed that freedom is beyond their grasp, and that theref</w:t>
      </w:r>
      <w:r>
        <w:rPr>
          <w:rFonts w:ascii="Garamond" w:eastAsia="Garamond" w:hAnsi="Garamond"/>
          <w:color w:val="000000"/>
          <w:spacing w:val="-4"/>
          <w:sz w:val="26"/>
        </w:rPr>
        <w:t>ore there is no point in taking power into their own hands. IVith such "rebels" as friends, real rebels need no enemies. What he calls the "desperate dream of slaves" is actually the nightmare of capitalists.</w:t>
      </w:r>
    </w:p>
    <w:p w:rsidR="00A1073F" w:rsidRDefault="00DF571E">
      <w:pPr>
        <w:tabs>
          <w:tab w:val="right" w:pos="7920"/>
        </w:tabs>
        <w:spacing w:before="285" w:line="292" w:lineRule="exact"/>
        <w:ind w:left="360"/>
        <w:jc w:val="both"/>
        <w:textAlignment w:val="baseline"/>
        <w:rPr>
          <w:rFonts w:ascii="Verdana" w:eastAsia="Verdana" w:hAnsi="Verdana"/>
          <w:i/>
          <w:color w:val="000000"/>
          <w:sz w:val="19"/>
        </w:rPr>
      </w:pPr>
      <w:r>
        <w:rPr>
          <w:rFonts w:ascii="Verdana" w:eastAsia="Verdana" w:hAnsi="Verdana"/>
          <w:i/>
          <w:color w:val="000000"/>
          <w:sz w:val="19"/>
        </w:rPr>
        <w:t>Herbert Marcuse</w:t>
      </w:r>
      <w:r>
        <w:rPr>
          <w:rFonts w:ascii="Verdana" w:eastAsia="Verdana" w:hAnsi="Verdana"/>
          <w:i/>
          <w:color w:val="000000"/>
          <w:sz w:val="19"/>
        </w:rPr>
        <w:tab/>
      </w:r>
      <w:r>
        <w:rPr>
          <w:rFonts w:ascii="Garamond" w:eastAsia="Garamond" w:hAnsi="Garamond"/>
          <w:color w:val="000000"/>
          <w:sz w:val="26"/>
        </w:rPr>
        <w:t>In France, where millions favor</w:t>
      </w:r>
      <w:r>
        <w:rPr>
          <w:rFonts w:ascii="Garamond" w:eastAsia="Garamond" w:hAnsi="Garamond"/>
          <w:color w:val="000000"/>
          <w:sz w:val="26"/>
        </w:rPr>
        <w:t xml:space="preserve"> socialism, Camus de-</w:t>
      </w:r>
      <w:r>
        <w:rPr>
          <w:rFonts w:ascii="Garamond" w:eastAsia="Garamond" w:hAnsi="Garamond"/>
          <w:color w:val="000000"/>
          <w:sz w:val="24"/>
        </w:rPr>
        <w:t xml:space="preserve"> </w:t>
      </w:r>
    </w:p>
    <w:p w:rsidR="00A1073F" w:rsidRDefault="00DF571E">
      <w:pPr>
        <w:spacing w:before="28" w:line="292" w:lineRule="exact"/>
        <w:ind w:left="144" w:right="216"/>
        <w:jc w:val="both"/>
        <w:textAlignment w:val="baseline"/>
        <w:rPr>
          <w:rFonts w:ascii="Garamond" w:eastAsia="Garamond" w:hAnsi="Garamond"/>
          <w:color w:val="000000"/>
          <w:sz w:val="26"/>
        </w:rPr>
      </w:pPr>
      <w:r>
        <w:rPr>
          <w:rFonts w:ascii="Garamond" w:eastAsia="Garamond" w:hAnsi="Garamond"/>
          <w:color w:val="000000"/>
          <w:sz w:val="26"/>
        </w:rPr>
        <w:t>clares that socialism brings "total servitude." In the United States, Marcuse smugly asserts that "capitalist progress" makes "freedom" unnecessary: "Capitalist progress thus not only reduces the environment of freedom, the `open spa</w:t>
      </w:r>
      <w:r>
        <w:rPr>
          <w:rFonts w:ascii="Garamond" w:eastAsia="Garamond" w:hAnsi="Garamond"/>
          <w:color w:val="000000"/>
          <w:sz w:val="26"/>
        </w:rPr>
        <w:t>ce' of the human existence, but also the 'longing,' the need for such an environment. And in doing so, quantitative progress militates against qualita</w:t>
      </w:r>
      <w:r>
        <w:rPr>
          <w:rFonts w:ascii="Garamond" w:eastAsia="Garamond" w:hAnsi="Garamond"/>
          <w:color w:val="000000"/>
          <w:sz w:val="26"/>
        </w:rPr>
        <w:softHyphen/>
        <w:t>tive change even if the institutional barriers against radical education and action are surmounted.""</w:t>
      </w:r>
    </w:p>
    <w:p w:rsidR="00A1073F" w:rsidRDefault="00DF571E">
      <w:pPr>
        <w:spacing w:before="38" w:line="292" w:lineRule="exact"/>
        <w:ind w:left="144" w:right="144" w:firstLine="216"/>
        <w:jc w:val="both"/>
        <w:textAlignment w:val="baseline"/>
        <w:rPr>
          <w:rFonts w:ascii="Garamond" w:eastAsia="Garamond" w:hAnsi="Garamond"/>
          <w:color w:val="000000"/>
          <w:spacing w:val="-4"/>
          <w:sz w:val="26"/>
        </w:rPr>
      </w:pPr>
      <w:r>
        <w:rPr>
          <w:rFonts w:ascii="Garamond" w:eastAsia="Garamond" w:hAnsi="Garamond"/>
          <w:color w:val="000000"/>
          <w:spacing w:val="-4"/>
          <w:sz w:val="26"/>
        </w:rPr>
        <w:t>"Ca</w:t>
      </w:r>
      <w:r>
        <w:rPr>
          <w:rFonts w:ascii="Garamond" w:eastAsia="Garamond" w:hAnsi="Garamond"/>
          <w:color w:val="000000"/>
          <w:spacing w:val="-4"/>
          <w:sz w:val="26"/>
        </w:rPr>
        <w:t>pitalist progress" or decline, as the case may be, does not take place in the abstract, but in particular countries. i\larcusc is chary of the specifics of this progress that makes him so hopeful regarding capitalism's prospects. In any event, it is certai</w:t>
      </w:r>
      <w:r>
        <w:rPr>
          <w:rFonts w:ascii="Garamond" w:eastAsia="Garamond" w:hAnsi="Garamond"/>
          <w:color w:val="000000"/>
          <w:spacing w:val="-4"/>
          <w:sz w:val="26"/>
        </w:rPr>
        <w:t>n that capitalists everywhere arc striving, with varying success, to "progress." A cardinal feature of this lofty purpose is to extract greater profits from workers' labor. And to make this more practicable, despite workers' in</w:t>
      </w:r>
      <w:r>
        <w:rPr>
          <w:rFonts w:ascii="Garamond" w:eastAsia="Garamond" w:hAnsi="Garamond"/>
          <w:color w:val="000000"/>
          <w:spacing w:val="-4"/>
          <w:sz w:val="26"/>
        </w:rPr>
        <w:softHyphen/>
        <w:t>creased resistance, capitali</w:t>
      </w:r>
      <w:r>
        <w:rPr>
          <w:rFonts w:ascii="Garamond" w:eastAsia="Garamond" w:hAnsi="Garamond"/>
          <w:color w:val="000000"/>
          <w:spacing w:val="-4"/>
          <w:sz w:val="26"/>
        </w:rPr>
        <w:t>sts are making considerable progress in the increasing use of armaments against the growing resistance of their own peoples and against others. Such "capitalist progress," if successful, does reduce the "envi</w:t>
      </w:r>
      <w:r>
        <w:rPr>
          <w:rFonts w:ascii="Garamond" w:eastAsia="Garamond" w:hAnsi="Garamond"/>
          <w:color w:val="000000"/>
          <w:spacing w:val="-4"/>
          <w:sz w:val="26"/>
        </w:rPr>
        <w:softHyphen/>
        <w:t xml:space="preserve">ronment of freedom," the "open space" of those </w:t>
      </w:r>
      <w:r>
        <w:rPr>
          <w:rFonts w:ascii="Garamond" w:eastAsia="Garamond" w:hAnsi="Garamond"/>
          <w:color w:val="000000"/>
          <w:spacing w:val="-4"/>
          <w:sz w:val="26"/>
        </w:rPr>
        <w:t>attacked, especially of those in cemeteries or jails. On the other hand, successful resistance by the people to such "progress" enables them to live above ground, to go about their affairs</w:t>
      </w:r>
    </w:p>
    <w:p w:rsidR="00A1073F" w:rsidRDefault="00DF571E">
      <w:pPr>
        <w:spacing w:before="253" w:line="237" w:lineRule="exact"/>
        <w:ind w:left="360"/>
        <w:textAlignment w:val="baseline"/>
        <w:rPr>
          <w:rFonts w:ascii="Verdana" w:eastAsia="Verdana" w:hAnsi="Verdana"/>
          <w:color w:val="000000"/>
          <w:spacing w:val="-4"/>
          <w:sz w:val="17"/>
        </w:rPr>
      </w:pPr>
      <w:r>
        <w:rPr>
          <w:rFonts w:ascii="Verdana" w:eastAsia="Verdana" w:hAnsi="Verdana"/>
          <w:color w:val="000000"/>
          <w:spacing w:val="-4"/>
          <w:sz w:val="17"/>
        </w:rPr>
        <w:t>*This question is discussed in the Addendum.</w:t>
      </w:r>
    </w:p>
    <w:p w:rsidR="00A1073F" w:rsidRDefault="00A1073F">
      <w:pPr>
        <w:sectPr w:rsidR="00A1073F">
          <w:pgSz w:w="11530" w:h="16090"/>
          <w:pgMar w:top="1040" w:right="2130" w:bottom="614" w:left="1238" w:header="720" w:footer="720" w:gutter="0"/>
          <w:cols w:space="720"/>
        </w:sectPr>
      </w:pPr>
    </w:p>
    <w:p w:rsidR="00A1073F" w:rsidRDefault="00DF571E">
      <w:pPr>
        <w:tabs>
          <w:tab w:val="left" w:pos="2016"/>
        </w:tabs>
        <w:spacing w:line="271" w:lineRule="exact"/>
        <w:ind w:left="144"/>
        <w:textAlignment w:val="baseline"/>
        <w:rPr>
          <w:rFonts w:eastAsia="Times New Roman"/>
          <w:b/>
          <w:color w:val="000000"/>
          <w:spacing w:val="2"/>
        </w:rPr>
      </w:pPr>
      <w:r>
        <w:rPr>
          <w:rFonts w:eastAsia="Times New Roman"/>
          <w:b/>
          <w:color w:val="000000"/>
          <w:spacing w:val="2"/>
        </w:rPr>
        <w:t>156</w:t>
      </w:r>
      <w:r>
        <w:rPr>
          <w:rFonts w:eastAsia="Times New Roman"/>
          <w:b/>
          <w:color w:val="000000"/>
          <w:spacing w:val="2"/>
        </w:rPr>
        <w:tab/>
      </w:r>
      <w:r>
        <w:rPr>
          <w:rFonts w:eastAsia="Times New Roman"/>
          <w:b/>
          <w:color w:val="000000"/>
          <w:spacing w:val="2"/>
        </w:rPr>
        <w:t>DIALECTICAL MATERIALISN1</w:t>
      </w:r>
    </w:p>
    <w:p w:rsidR="00A1073F" w:rsidRDefault="00DF571E">
      <w:pPr>
        <w:spacing w:before="90" w:line="304" w:lineRule="exact"/>
        <w:ind w:left="144" w:right="144"/>
        <w:jc w:val="both"/>
        <w:textAlignment w:val="baseline"/>
        <w:rPr>
          <w:rFonts w:eastAsia="Times New Roman"/>
          <w:b/>
          <w:color w:val="000000"/>
        </w:rPr>
      </w:pPr>
      <w:r>
        <w:rPr>
          <w:rFonts w:eastAsia="Times New Roman"/>
          <w:b/>
          <w:color w:val="000000"/>
        </w:rPr>
        <w:t>unhindered, and eventually to make a radical improvement in society, to wit, dispensing with capitalists.</w:t>
      </w:r>
    </w:p>
    <w:p w:rsidR="00A1073F" w:rsidRDefault="00DF571E">
      <w:pPr>
        <w:spacing w:before="3" w:line="285" w:lineRule="exact"/>
        <w:ind w:left="144" w:right="144" w:firstLine="216"/>
        <w:jc w:val="both"/>
        <w:textAlignment w:val="baseline"/>
        <w:rPr>
          <w:rFonts w:eastAsia="Times New Roman"/>
          <w:b/>
          <w:color w:val="000000"/>
          <w:spacing w:val="-3"/>
        </w:rPr>
      </w:pPr>
      <w:r>
        <w:rPr>
          <w:rFonts w:eastAsia="Times New Roman"/>
          <w:b/>
          <w:color w:val="000000"/>
          <w:spacing w:val="-3"/>
        </w:rPr>
        <w:t>Marcuse does nor make clear how reduction in the "environment of freedom" also reduces the "longing," the need, for such an e</w:t>
      </w:r>
      <w:r>
        <w:rPr>
          <w:rFonts w:eastAsia="Times New Roman"/>
          <w:b/>
          <w:color w:val="000000"/>
          <w:spacing w:val="-3"/>
        </w:rPr>
        <w:t>nvironment. Alas for the capitalists, the contrary would appear to be the case: suppressing or attempting to suppress a people's freedom increases their longing, need, and, even more serious, their struggle for freedom. As for Marcuse's claim that "quanita</w:t>
      </w:r>
      <w:r>
        <w:rPr>
          <w:rFonts w:eastAsia="Times New Roman"/>
          <w:b/>
          <w:color w:val="000000"/>
          <w:spacing w:val="-3"/>
        </w:rPr>
        <w:t>tive progress militates against qualitative change," this "progress" in the decay of sick capitalism, of imperialism, and in the strengthening of working-class forces, actually moves imperialism on a world scale closer to its demise. Like many bourgeois an</w:t>
      </w:r>
      <w:r>
        <w:rPr>
          <w:rFonts w:eastAsia="Times New Roman"/>
          <w:b/>
          <w:color w:val="000000"/>
          <w:spacing w:val="-3"/>
        </w:rPr>
        <w:t>d petty-bourgeois ideologists before World NN'ar 1, and again in the decade before 1929 in the United States, he exaggerates and distorts a period of partial capitalist stabilization into permanent "capitalist progress," a reconciliation of social antagoni</w:t>
      </w:r>
      <w:r>
        <w:rPr>
          <w:rFonts w:eastAsia="Times New Roman"/>
          <w:b/>
          <w:color w:val="000000"/>
          <w:spacing w:val="-3"/>
        </w:rPr>
        <w:t>sms. The escalation in the 1980s on a world scale of class society's antagonisms belies Marcuse's halcyon projections.</w:t>
      </w:r>
    </w:p>
    <w:p w:rsidR="00A1073F" w:rsidRDefault="00DF571E">
      <w:pPr>
        <w:spacing w:before="5" w:line="285" w:lineRule="exact"/>
        <w:ind w:left="360"/>
        <w:jc w:val="both"/>
        <w:textAlignment w:val="baseline"/>
        <w:rPr>
          <w:rFonts w:eastAsia="Times New Roman"/>
          <w:b/>
          <w:color w:val="000000"/>
          <w:spacing w:val="-3"/>
        </w:rPr>
      </w:pPr>
      <w:r>
        <w:rPr>
          <w:rFonts w:eastAsia="Times New Roman"/>
          <w:b/>
          <w:color w:val="000000"/>
          <w:spacing w:val="-3"/>
        </w:rPr>
        <w:t>In Marcuse's view (in 1960), dialectics• has become outdated:</w:t>
      </w:r>
    </w:p>
    <w:p w:rsidR="00A1073F" w:rsidRDefault="00DF571E">
      <w:pPr>
        <w:spacing w:before="193" w:line="267" w:lineRule="exact"/>
        <w:ind w:left="648" w:right="648"/>
        <w:jc w:val="both"/>
        <w:textAlignment w:val="baseline"/>
        <w:rPr>
          <w:rFonts w:eastAsia="Times New Roman"/>
          <w:b/>
          <w:color w:val="000000"/>
          <w:spacing w:val="-9"/>
        </w:rPr>
      </w:pPr>
      <w:r>
        <w:rPr>
          <w:rFonts w:eastAsia="Times New Roman"/>
          <w:b/>
          <w:color w:val="000000"/>
          <w:spacing w:val="-9"/>
        </w:rPr>
        <w:t>Today, this dialectical mode of thought is alien to the whole established universe of discourse and action. It seems to belong to the past and to be rebutted by the achievements of technological civilization. The established reality seems promising and pro</w:t>
      </w:r>
      <w:r>
        <w:rPr>
          <w:rFonts w:eastAsia="Times New Roman"/>
          <w:b/>
          <w:color w:val="000000"/>
          <w:spacing w:val="-9"/>
        </w:rPr>
        <w:t>ductive enough to repel or absorb all alter</w:t>
      </w:r>
      <w:r>
        <w:rPr>
          <w:rFonts w:eastAsia="Times New Roman"/>
          <w:b/>
          <w:color w:val="000000"/>
          <w:spacing w:val="-9"/>
        </w:rPr>
        <w:softHyphen/>
        <w:t>natives. Thus acceptance—and even affirmation—of this reality appears to be the only reasonable methodological principle. Moreover, it precludes neither criticism nor change; on the contrary, insistence on the dy</w:t>
      </w:r>
      <w:r>
        <w:rPr>
          <w:rFonts w:eastAsia="Times New Roman"/>
          <w:b/>
          <w:color w:val="000000"/>
          <w:spacing w:val="-9"/>
        </w:rPr>
        <w:t>namic character of the status quo, on its constant "revolutions," is one of the strongest props for this attitude. Yet this dynamic seems to operate end</w:t>
      </w:r>
      <w:r>
        <w:rPr>
          <w:rFonts w:eastAsia="Times New Roman"/>
          <w:b/>
          <w:color w:val="000000"/>
          <w:spacing w:val="-9"/>
        </w:rPr>
        <w:softHyphen/>
        <w:t>lessly within the same framework of life: streamlining rather than abolishing the domination of man, bo</w:t>
      </w:r>
      <w:r>
        <w:rPr>
          <w:rFonts w:eastAsia="Times New Roman"/>
          <w:b/>
          <w:color w:val="000000"/>
          <w:spacing w:val="-9"/>
        </w:rPr>
        <w:t>th by man and by the products of his labor. Progress becomes quantitative and tends to delay indefinitely the turn from quantity to quality—that is, the emergence of new modes of existence with new forms of reason and freedom."</w:t>
      </w:r>
    </w:p>
    <w:p w:rsidR="00A1073F" w:rsidRDefault="00DF571E">
      <w:pPr>
        <w:spacing w:before="154" w:line="291" w:lineRule="exact"/>
        <w:ind w:left="144" w:right="144" w:firstLine="216"/>
        <w:jc w:val="both"/>
        <w:textAlignment w:val="baseline"/>
        <w:rPr>
          <w:rFonts w:eastAsia="Times New Roman"/>
          <w:b/>
          <w:color w:val="000000"/>
        </w:rPr>
      </w:pPr>
      <w:r>
        <w:rPr>
          <w:rFonts w:eastAsia="Times New Roman"/>
          <w:b/>
          <w:color w:val="000000"/>
        </w:rPr>
        <w:t>By 1968, as public awareness</w:t>
      </w:r>
      <w:r>
        <w:rPr>
          <w:rFonts w:eastAsia="Times New Roman"/>
          <w:b/>
          <w:color w:val="000000"/>
        </w:rPr>
        <w:t xml:space="preserve"> of basic capitalist ills mounted, Marcuse's sanguine outlook weakened and he expressed uncertainty as to whether quan</w:t>
      </w:r>
      <w:r>
        <w:rPr>
          <w:rFonts w:eastAsia="Times New Roman"/>
          <w:b/>
          <w:color w:val="000000"/>
        </w:rPr>
        <w:softHyphen/>
        <w:t>titative changes in capitalism would eventuate in socialism. As to whether "advanced industrial society is capable of containing qualitat</w:t>
      </w:r>
      <w:r>
        <w:rPr>
          <w:rFonts w:eastAsia="Times New Roman"/>
          <w:b/>
          <w:color w:val="000000"/>
        </w:rPr>
        <w:t>ive change for the foreseeable future" or whether "forces and tendencies exist which may break this containment and explode the society," Marcuse does "not think that a clear answer can be given."</w:t>
      </w:r>
    </w:p>
    <w:p w:rsidR="00A1073F" w:rsidRDefault="00DF571E">
      <w:pPr>
        <w:spacing w:before="2" w:line="292" w:lineRule="exact"/>
        <w:ind w:left="144" w:right="144" w:firstLine="216"/>
        <w:jc w:val="both"/>
        <w:textAlignment w:val="baseline"/>
        <w:rPr>
          <w:rFonts w:eastAsia="Times New Roman"/>
          <w:b/>
          <w:color w:val="000000"/>
          <w:spacing w:val="-2"/>
        </w:rPr>
      </w:pPr>
      <w:r>
        <w:rPr>
          <w:rFonts w:eastAsia="Times New Roman"/>
          <w:b/>
          <w:color w:val="000000"/>
          <w:spacing w:val="-2"/>
        </w:rPr>
        <w:t>Dialectics is in truth "alien" (in fact, as Marx and Engels</w:t>
      </w:r>
      <w:r>
        <w:rPr>
          <w:rFonts w:eastAsia="Times New Roman"/>
          <w:b/>
          <w:color w:val="000000"/>
          <w:spacing w:val="-2"/>
        </w:rPr>
        <w:t xml:space="preserve"> said, "an abomina</w:t>
      </w:r>
      <w:r>
        <w:rPr>
          <w:rFonts w:eastAsia="Times New Roman"/>
          <w:b/>
          <w:color w:val="000000"/>
          <w:spacing w:val="-2"/>
        </w:rPr>
        <w:softHyphen/>
        <w:t>tion") to Marcuse's "whole established universe of discourse and action"—a euphemism for the capitalist elite, which excludes the "nonestablished" vast majority. Inasmuch as these prophecies of the amelioration of antagonisms do not jibe</w:t>
      </w:r>
      <w:r>
        <w:rPr>
          <w:rFonts w:eastAsia="Times New Roman"/>
          <w:b/>
          <w:color w:val="000000"/>
          <w:spacing w:val="-2"/>
        </w:rPr>
        <w:t xml:space="preserve"> with the course of capitalist events, and with multiplying and intensify</w:t>
      </w:r>
      <w:r>
        <w:rPr>
          <w:rFonts w:eastAsia="Times New Roman"/>
          <w:b/>
          <w:color w:val="000000"/>
          <w:spacing w:val="-2"/>
        </w:rPr>
        <w:softHyphen/>
        <w:t xml:space="preserve">ing civil conflicts and imperialist wars, Marcuse is pushed into inventing a special defense against revolution. While professing his sympathy for the "alienated" underdog who needs </w:t>
      </w:r>
      <w:r>
        <w:rPr>
          <w:rFonts w:eastAsia="Times New Roman"/>
          <w:b/>
          <w:color w:val="000000"/>
          <w:spacing w:val="-2"/>
        </w:rPr>
        <w:t>a socialist revolution, he declares that revolu</w:t>
      </w:r>
      <w:r>
        <w:rPr>
          <w:rFonts w:eastAsia="Times New Roman"/>
          <w:b/>
          <w:color w:val="000000"/>
          <w:spacing w:val="-2"/>
        </w:rPr>
        <w:softHyphen/>
        <w:t>tion cannot win: "This is the vicious circle: the rupture with the self-propelling</w:t>
      </w:r>
    </w:p>
    <w:p w:rsidR="00A1073F" w:rsidRDefault="00A1073F">
      <w:pPr>
        <w:sectPr w:rsidR="00A1073F">
          <w:pgSz w:w="10656" w:h="15926"/>
          <w:pgMar w:top="980" w:right="1012" w:bottom="810" w:left="1964" w:header="720" w:footer="720" w:gutter="0"/>
          <w:cols w:space="720"/>
        </w:sectPr>
      </w:pPr>
    </w:p>
    <w:p w:rsidR="00A1073F" w:rsidRDefault="00DF571E">
      <w:pPr>
        <w:tabs>
          <w:tab w:val="right" w:pos="7848"/>
        </w:tabs>
        <w:spacing w:line="263" w:lineRule="exact"/>
        <w:ind w:left="1944"/>
        <w:textAlignment w:val="baseline"/>
        <w:rPr>
          <w:rFonts w:eastAsia="Times New Roman"/>
          <w:b/>
          <w:color w:val="000000"/>
        </w:rPr>
      </w:pPr>
      <w:r>
        <w:rPr>
          <w:rFonts w:eastAsia="Times New Roman"/>
          <w:b/>
          <w:color w:val="000000"/>
        </w:rPr>
        <w:t>THE SECOND LAW OF DIALECTICS</w:t>
      </w:r>
      <w:r>
        <w:rPr>
          <w:rFonts w:eastAsia="Times New Roman"/>
          <w:b/>
          <w:color w:val="000000"/>
        </w:rPr>
        <w:tab/>
        <w:t>157</w:t>
      </w:r>
    </w:p>
    <w:p w:rsidR="00A1073F" w:rsidRDefault="00DF571E">
      <w:pPr>
        <w:spacing w:before="111" w:line="274" w:lineRule="exact"/>
        <w:ind w:left="216" w:right="216"/>
        <w:jc w:val="both"/>
        <w:textAlignment w:val="baseline"/>
        <w:rPr>
          <w:rFonts w:eastAsia="Times New Roman"/>
          <w:b/>
          <w:color w:val="000000"/>
          <w:spacing w:val="6"/>
        </w:rPr>
      </w:pPr>
      <w:r>
        <w:rPr>
          <w:rFonts w:eastAsia="Times New Roman"/>
          <w:b/>
          <w:color w:val="000000"/>
          <w:spacing w:val="6"/>
        </w:rPr>
        <w:t xml:space="preserve">conservative continuum of needs must </w:t>
      </w:r>
      <w:r>
        <w:rPr>
          <w:rFonts w:eastAsia="Times New Roman"/>
          <w:b/>
          <w:i/>
          <w:color w:val="000000"/>
          <w:spacing w:val="6"/>
        </w:rPr>
        <w:t xml:space="preserve">precede </w:t>
      </w:r>
      <w:r>
        <w:rPr>
          <w:rFonts w:eastAsia="Times New Roman"/>
          <w:b/>
          <w:color w:val="000000"/>
          <w:spacing w:val="6"/>
        </w:rPr>
        <w:t>the revolution which is to usher in a free society, but such rupture itself can be envisaged only in a revolu</w:t>
      </w:r>
      <w:r>
        <w:rPr>
          <w:rFonts w:eastAsia="Times New Roman"/>
          <w:b/>
          <w:color w:val="000000"/>
          <w:spacing w:val="6"/>
        </w:rPr>
        <w:softHyphen/>
        <w:t>tion. . .</w:t>
      </w:r>
    </w:p>
    <w:p w:rsidR="00A1073F" w:rsidRDefault="00DF571E">
      <w:pPr>
        <w:spacing w:before="27" w:line="283" w:lineRule="exact"/>
        <w:ind w:left="216" w:right="216" w:firstLine="216"/>
        <w:jc w:val="both"/>
        <w:textAlignment w:val="baseline"/>
        <w:rPr>
          <w:rFonts w:eastAsia="Times New Roman"/>
          <w:b/>
          <w:color w:val="000000"/>
          <w:spacing w:val="3"/>
        </w:rPr>
      </w:pPr>
      <w:r>
        <w:rPr>
          <w:rFonts w:eastAsia="Times New Roman"/>
          <w:b/>
          <w:color w:val="000000"/>
          <w:spacing w:val="3"/>
        </w:rPr>
        <w:t>According to this analysis, revolutionary aspirations are at a dead end from which there is no way forward. Marcuse claims that the "rup</w:t>
      </w:r>
      <w:r>
        <w:rPr>
          <w:rFonts w:eastAsia="Times New Roman"/>
          <w:b/>
          <w:color w:val="000000"/>
          <w:spacing w:val="3"/>
        </w:rPr>
        <w:t>ture" with a people's needs—assuming that "rupture" refers to "needs" and specifically to those of the people—"can be envisaged only in a revolution." This ignores both the need and the ability of capitalists to trample on people's needs long before a revo</w:t>
      </w:r>
      <w:r>
        <w:rPr>
          <w:rFonts w:eastAsia="Times New Roman"/>
          <w:b/>
          <w:color w:val="000000"/>
          <w:spacing w:val="3"/>
        </w:rPr>
        <w:t>lution. Sectors of the working class and the exploited peasantry become somewhat conservative only while their needs are in the main satisfied. But when these needs arc not met, most of them eventually become militant and, finally, revolutionary.</w:t>
      </w:r>
    </w:p>
    <w:p w:rsidR="00A1073F" w:rsidRDefault="00DF571E">
      <w:pPr>
        <w:spacing w:line="288" w:lineRule="exact"/>
        <w:ind w:left="216" w:right="216" w:firstLine="216"/>
        <w:jc w:val="both"/>
        <w:textAlignment w:val="baseline"/>
        <w:rPr>
          <w:rFonts w:eastAsia="Times New Roman"/>
          <w:b/>
          <w:color w:val="000000"/>
        </w:rPr>
      </w:pPr>
      <w:r>
        <w:rPr>
          <w:rFonts w:eastAsia="Times New Roman"/>
          <w:b/>
          <w:color w:val="000000"/>
        </w:rPr>
        <w:t>Marcuse n</w:t>
      </w:r>
      <w:r>
        <w:rPr>
          <w:rFonts w:eastAsia="Times New Roman"/>
          <w:b/>
          <w:color w:val="000000"/>
        </w:rPr>
        <w:t>eed not have any anxiety concerning revolutionary prospects. Capitalists are laboring with might and main, and in many places very success</w:t>
      </w:r>
      <w:r>
        <w:rPr>
          <w:rFonts w:eastAsia="Times New Roman"/>
          <w:b/>
          <w:color w:val="000000"/>
        </w:rPr>
        <w:softHyphen/>
        <w:t>fully, to insure the "rupture with" people's needs that is a prerequisite to revolution. In the course of working-cla</w:t>
      </w:r>
      <w:r>
        <w:rPr>
          <w:rFonts w:eastAsia="Times New Roman"/>
          <w:b/>
          <w:color w:val="000000"/>
        </w:rPr>
        <w:t>ss-led struggles against fascism and imperialist wars, the capitalist "continuum" becomes fragile, inevitably placing on the agenda its destruction in a socialist revolution. Contrary to Marcuse, what a socialist revolution ruptures is not a people's needs</w:t>
      </w:r>
      <w:r>
        <w:rPr>
          <w:rFonts w:eastAsia="Times New Roman"/>
          <w:b/>
          <w:color w:val="000000"/>
        </w:rPr>
        <w:t>, but the fundamental bourgeois barriers to their satisfaction.</w:t>
      </w:r>
    </w:p>
    <w:p w:rsidR="00A1073F" w:rsidRDefault="00DF571E">
      <w:pPr>
        <w:spacing w:before="5" w:line="289" w:lineRule="exact"/>
        <w:ind w:left="216" w:right="216" w:firstLine="216"/>
        <w:jc w:val="both"/>
        <w:textAlignment w:val="baseline"/>
        <w:rPr>
          <w:rFonts w:eastAsia="Times New Roman"/>
          <w:b/>
          <w:color w:val="000000"/>
        </w:rPr>
      </w:pPr>
      <w:r>
        <w:rPr>
          <w:rFonts w:eastAsia="Times New Roman"/>
          <w:b/>
          <w:color w:val="000000"/>
        </w:rPr>
        <w:t>Of course, if by the words "such rupture" Marcuse simply means the rupture of capitalism, i.e., its overthrow, his "vicious circle" collapses. A revolution is certainly necessary to "rupture" capitalism. Such a revolution can occur after the "rupture with"</w:t>
      </w:r>
      <w:r>
        <w:rPr>
          <w:rFonts w:eastAsia="Times New Roman"/>
          <w:b/>
          <w:color w:val="000000"/>
        </w:rPr>
        <w:t xml:space="preserve"> the needs of a people propels them to struggle. The terrible dilemma with which Marcuse confronts the working class is concocted from a mere verbal artifice.</w:t>
      </w:r>
    </w:p>
    <w:p w:rsidR="00A1073F" w:rsidRDefault="00DF571E">
      <w:pPr>
        <w:tabs>
          <w:tab w:val="right" w:pos="7848"/>
        </w:tabs>
        <w:spacing w:before="287" w:line="289" w:lineRule="exact"/>
        <w:ind w:left="432"/>
        <w:textAlignment w:val="baseline"/>
        <w:rPr>
          <w:rFonts w:eastAsia="Times New Roman"/>
          <w:b/>
          <w:i/>
          <w:color w:val="000000"/>
        </w:rPr>
      </w:pPr>
      <w:r>
        <w:rPr>
          <w:rFonts w:eastAsia="Times New Roman"/>
          <w:b/>
          <w:i/>
          <w:color w:val="000000"/>
        </w:rPr>
        <w:t>Jean-Paul Sartre</w:t>
      </w:r>
      <w:r>
        <w:rPr>
          <w:rFonts w:eastAsia="Times New Roman"/>
          <w:b/>
          <w:i/>
          <w:color w:val="000000"/>
        </w:rPr>
        <w:tab/>
      </w:r>
      <w:r>
        <w:rPr>
          <w:rFonts w:eastAsia="Times New Roman"/>
          <w:b/>
          <w:color w:val="000000"/>
        </w:rPr>
        <w:t>Unlike Camus and Marcuse, who confine their surgery on</w:t>
      </w:r>
    </w:p>
    <w:p w:rsidR="00A1073F" w:rsidRDefault="00DF571E">
      <w:pPr>
        <w:spacing w:before="15" w:line="289" w:lineRule="exact"/>
        <w:ind w:left="216" w:right="216"/>
        <w:jc w:val="both"/>
        <w:textAlignment w:val="baseline"/>
        <w:rPr>
          <w:rFonts w:eastAsia="Times New Roman"/>
          <w:b/>
          <w:color w:val="000000"/>
        </w:rPr>
      </w:pPr>
      <w:r>
        <w:rPr>
          <w:rFonts w:eastAsia="Times New Roman"/>
          <w:b/>
          <w:color w:val="000000"/>
        </w:rPr>
        <w:t>the second law of dialect</w:t>
      </w:r>
      <w:r>
        <w:rPr>
          <w:rFonts w:eastAsia="Times New Roman"/>
          <w:b/>
          <w:color w:val="000000"/>
        </w:rPr>
        <w:t>ics mainly to amputating the transition of capitalism to socialism, Sartre extirpates the law also in the natural sciences. He contends that there is no transition of one quality to another via quantitative change. In his view, qualities are illusions of o</w:t>
      </w:r>
      <w:r>
        <w:rPr>
          <w:rFonts w:eastAsia="Times New Roman"/>
          <w:b/>
          <w:color w:val="000000"/>
        </w:rPr>
        <w:t>ne's perception and only quantity is real.</w:t>
      </w:r>
    </w:p>
    <w:p w:rsidR="00A1073F" w:rsidRDefault="00DF571E">
      <w:pPr>
        <w:spacing w:before="31" w:line="289" w:lineRule="exact"/>
        <w:ind w:left="216" w:right="216" w:firstLine="216"/>
        <w:jc w:val="both"/>
        <w:textAlignment w:val="baseline"/>
        <w:rPr>
          <w:rFonts w:eastAsia="Times New Roman"/>
          <w:b/>
          <w:color w:val="000000"/>
        </w:rPr>
      </w:pPr>
      <w:r>
        <w:rPr>
          <w:rFonts w:eastAsia="Times New Roman"/>
          <w:b/>
          <w:color w:val="000000"/>
        </w:rPr>
        <w:t xml:space="preserve">Sartre sallies forth in the sphere of biology against Engels, a leading Marxist expositor </w:t>
      </w:r>
      <w:r>
        <w:rPr>
          <w:rFonts w:eastAsia="Times New Roman"/>
          <w:color w:val="000000"/>
        </w:rPr>
        <w:t xml:space="preserve">of this </w:t>
      </w:r>
      <w:r>
        <w:rPr>
          <w:rFonts w:eastAsia="Times New Roman"/>
          <w:b/>
          <w:color w:val="000000"/>
        </w:rPr>
        <w:t>transition as a law of the universe, and asserts that both Darwin and Engels are mechanical and not dialectical. He</w:t>
      </w:r>
      <w:r>
        <w:rPr>
          <w:rFonts w:eastAsia="Times New Roman"/>
          <w:b/>
          <w:color w:val="000000"/>
        </w:rPr>
        <w:t xml:space="preserve"> attacks Engels' statement that "Darwin inflicted a severe blow to the metaphysical conception of Nature by demonstrating that the entire organic world . . . is the product of a process of development that has been going on for millions of years . . . firs</w:t>
      </w:r>
      <w:r>
        <w:rPr>
          <w:rFonts w:eastAsia="Times New Roman"/>
          <w:b/>
          <w:color w:val="000000"/>
        </w:rPr>
        <w:t xml:space="preserve">t of all, it is obvious that the notion of </w:t>
      </w:r>
      <w:r>
        <w:rPr>
          <w:rFonts w:eastAsia="Times New Roman"/>
          <w:b/>
          <w:i/>
          <w:color w:val="000000"/>
        </w:rPr>
        <w:t xml:space="preserve">natural history </w:t>
      </w:r>
      <w:r>
        <w:rPr>
          <w:rFonts w:eastAsia="Times New Roman"/>
          <w:b/>
          <w:color w:val="000000"/>
        </w:rPr>
        <w:t>is absurd . . . only human history [not natural history] is possible. Besides, if Darwin has shown that the species derive from one another, his attempt at explanation is of a mechanical and not di</w:t>
      </w:r>
      <w:r>
        <w:rPr>
          <w:rFonts w:eastAsia="Times New Roman"/>
          <w:b/>
          <w:color w:val="000000"/>
        </w:rPr>
        <w:t>alecti</w:t>
      </w:r>
      <w:r>
        <w:rPr>
          <w:rFonts w:eastAsia="Times New Roman"/>
          <w:b/>
          <w:color w:val="000000"/>
        </w:rPr>
        <w:softHyphen/>
        <w:t>cal order. "</w:t>
      </w:r>
      <w:r>
        <w:rPr>
          <w:rFonts w:eastAsia="Times New Roman"/>
          <w:b/>
          <w:color w:val="000000"/>
          <w:vertAlign w:val="superscript"/>
        </w:rPr>
        <w:t>79</w:t>
      </w:r>
      <w:r>
        <w:rPr>
          <w:rFonts w:eastAsia="Times New Roman"/>
          <w:b/>
          <w:color w:val="000000"/>
        </w:rPr>
        <w:t xml:space="preserve"> </w:t>
      </w:r>
    </w:p>
    <w:p w:rsidR="00A1073F" w:rsidRDefault="00DF571E">
      <w:pPr>
        <w:spacing w:before="13" w:line="289" w:lineRule="exact"/>
        <w:ind w:left="216" w:right="216" w:firstLine="216"/>
        <w:jc w:val="both"/>
        <w:textAlignment w:val="baseline"/>
        <w:rPr>
          <w:rFonts w:eastAsia="Times New Roman"/>
          <w:b/>
          <w:color w:val="000000"/>
        </w:rPr>
      </w:pPr>
      <w:r>
        <w:rPr>
          <w:rFonts w:eastAsia="Times New Roman"/>
          <w:b/>
          <w:color w:val="000000"/>
        </w:rPr>
        <w:t>Fortunately, we do not have to search very far for an explanation that would satisfy Sartre's criterion, an origin of species that does not involve the "absurd notion of natural history": qualitatively speaking, God created all things as they presently are</w:t>
      </w:r>
      <w:r>
        <w:rPr>
          <w:rFonts w:eastAsia="Times New Roman"/>
          <w:b/>
          <w:color w:val="000000"/>
        </w:rPr>
        <w:t>. Though not stated explicitly, for Sartre this is evidently "dialecti-</w:t>
      </w:r>
      <w:r>
        <w:rPr>
          <w:rFonts w:eastAsia="Times New Roman"/>
          <w:color w:val="000000"/>
          <w:sz w:val="24"/>
        </w:rPr>
        <w:t xml:space="preserve"> </w:t>
      </w:r>
    </w:p>
    <w:p w:rsidR="00A1073F" w:rsidRDefault="00A1073F">
      <w:pPr>
        <w:sectPr w:rsidR="00A1073F">
          <w:pgSz w:w="11386" w:h="15926"/>
          <w:pgMar w:top="920" w:right="2049" w:bottom="930" w:left="1175" w:header="720" w:footer="720" w:gutter="0"/>
          <w:cols w:space="720"/>
        </w:sectPr>
      </w:pPr>
    </w:p>
    <w:p w:rsidR="00A1073F" w:rsidRDefault="00DF571E">
      <w:pPr>
        <w:tabs>
          <w:tab w:val="left" w:pos="2088"/>
        </w:tabs>
        <w:spacing w:line="272" w:lineRule="exact"/>
        <w:ind w:left="216" w:right="72"/>
        <w:textAlignment w:val="baseline"/>
        <w:rPr>
          <w:rFonts w:ascii="Verdana" w:eastAsia="Verdana" w:hAnsi="Verdana"/>
          <w:color w:val="000000"/>
          <w:spacing w:val="20"/>
          <w:sz w:val="19"/>
        </w:rPr>
      </w:pPr>
      <w:r>
        <w:rPr>
          <w:rFonts w:ascii="Verdana" w:eastAsia="Verdana" w:hAnsi="Verdana"/>
          <w:color w:val="000000"/>
          <w:spacing w:val="20"/>
          <w:sz w:val="19"/>
        </w:rPr>
        <w:t>158</w:t>
      </w:r>
      <w:r>
        <w:rPr>
          <w:rFonts w:ascii="Verdana" w:eastAsia="Verdana" w:hAnsi="Verdana"/>
          <w:color w:val="000000"/>
          <w:spacing w:val="20"/>
          <w:sz w:val="19"/>
        </w:rPr>
        <w:tab/>
        <w:t>DIALECTICAL MATERIALISM</w:t>
      </w:r>
    </w:p>
    <w:p w:rsidR="00A1073F" w:rsidRDefault="00DF571E">
      <w:pPr>
        <w:spacing w:before="104" w:line="294" w:lineRule="exact"/>
        <w:ind w:left="216" w:right="72"/>
        <w:jc w:val="both"/>
        <w:textAlignment w:val="baseline"/>
        <w:rPr>
          <w:rFonts w:ascii="Verdana" w:eastAsia="Verdana" w:hAnsi="Verdana"/>
          <w:color w:val="000000"/>
          <w:spacing w:val="-6"/>
          <w:sz w:val="19"/>
        </w:rPr>
      </w:pPr>
      <w:r>
        <w:rPr>
          <w:rFonts w:ascii="Verdana" w:eastAsia="Verdana" w:hAnsi="Verdana"/>
          <w:color w:val="000000"/>
          <w:spacing w:val="-6"/>
          <w:sz w:val="19"/>
        </w:rPr>
        <w:t>cal" truth. 1-fis scientific pretensions here consist essentially of the humdrum bourgeois technique of switching labels and characterizing d</w:t>
      </w:r>
      <w:r>
        <w:rPr>
          <w:rFonts w:ascii="Verdana" w:eastAsia="Verdana" w:hAnsi="Verdana"/>
          <w:color w:val="000000"/>
          <w:spacing w:val="-6"/>
          <w:sz w:val="19"/>
        </w:rPr>
        <w:t>ialectics as me</w:t>
      </w:r>
      <w:r>
        <w:rPr>
          <w:rFonts w:ascii="Verdana" w:eastAsia="Verdana" w:hAnsi="Verdana"/>
          <w:color w:val="000000"/>
          <w:spacing w:val="-6"/>
          <w:sz w:val="19"/>
        </w:rPr>
        <w:softHyphen/>
        <w:t>chanical. Sartre's assertion that "it is obvious that the notion of natural history is absurd" is not scientific argument, but only a psychological technique to dis</w:t>
      </w:r>
      <w:r>
        <w:rPr>
          <w:rFonts w:ascii="Verdana" w:eastAsia="Verdana" w:hAnsi="Verdana"/>
          <w:color w:val="000000"/>
          <w:spacing w:val="-6"/>
          <w:sz w:val="19"/>
        </w:rPr>
        <w:softHyphen/>
        <w:t>courage the naive from asking for evidence.</w:t>
      </w:r>
    </w:p>
    <w:p w:rsidR="00A1073F" w:rsidRDefault="00DF571E">
      <w:pPr>
        <w:spacing w:line="290" w:lineRule="exact"/>
        <w:ind w:left="216" w:right="72" w:firstLine="144"/>
        <w:jc w:val="both"/>
        <w:textAlignment w:val="baseline"/>
        <w:rPr>
          <w:rFonts w:ascii="Verdana" w:eastAsia="Verdana" w:hAnsi="Verdana"/>
          <w:color w:val="000000"/>
          <w:spacing w:val="-5"/>
          <w:sz w:val="19"/>
        </w:rPr>
      </w:pPr>
      <w:r>
        <w:rPr>
          <w:rFonts w:ascii="Verdana" w:eastAsia="Verdana" w:hAnsi="Verdana"/>
          <w:color w:val="000000"/>
          <w:spacing w:val="-5"/>
          <w:sz w:val="19"/>
        </w:rPr>
        <w:t>Haying excommunicated dialectic</w:t>
      </w:r>
      <w:r>
        <w:rPr>
          <w:rFonts w:ascii="Verdana" w:eastAsia="Verdana" w:hAnsi="Verdana"/>
          <w:color w:val="000000"/>
          <w:spacing w:val="-5"/>
          <w:sz w:val="19"/>
        </w:rPr>
        <w:t xml:space="preserve">s from the sphere of biology, Sartre turns to physics: "Is Engels more responsible when speaking of physics? 'In physics,' he tells us, 'every change is </w:t>
      </w:r>
      <w:r>
        <w:rPr>
          <w:rFonts w:ascii="Arial Narrow" w:eastAsia="Arial Narrow" w:hAnsi="Arial Narrow"/>
          <w:b/>
          <w:color w:val="000000"/>
          <w:spacing w:val="-5"/>
          <w:sz w:val="20"/>
        </w:rPr>
        <w:t xml:space="preserve">a </w:t>
      </w:r>
      <w:r>
        <w:rPr>
          <w:rFonts w:ascii="Verdana" w:eastAsia="Verdana" w:hAnsi="Verdana"/>
          <w:color w:val="000000"/>
          <w:spacing w:val="-5"/>
          <w:sz w:val="19"/>
        </w:rPr>
        <w:t>transition from quantity to quality, from the quantity of movement—of any form whatever—inherent in t</w:t>
      </w:r>
      <w:r>
        <w:rPr>
          <w:rFonts w:ascii="Verdana" w:eastAsia="Verdana" w:hAnsi="Verdana"/>
          <w:color w:val="000000"/>
          <w:spacing w:val="-5"/>
          <w:sz w:val="19"/>
        </w:rPr>
        <w:t>he body or com</w:t>
      </w:r>
      <w:r>
        <w:rPr>
          <w:rFonts w:ascii="Verdana" w:eastAsia="Verdana" w:hAnsi="Verdana"/>
          <w:color w:val="000000"/>
          <w:spacing w:val="-5"/>
          <w:sz w:val="19"/>
        </w:rPr>
        <w:softHyphen/>
        <w:t>municated to the body. Thus, the temperature of water in the liquid state is, at first, unimportant, but if you increase or diminish the temperature of the water, there comes a moment when its state of cohesion is modified and the water is t</w:t>
      </w:r>
      <w:r>
        <w:rPr>
          <w:rFonts w:ascii="Verdana" w:eastAsia="Verdana" w:hAnsi="Verdana"/>
          <w:color w:val="000000"/>
          <w:spacing w:val="-5"/>
          <w:sz w:val="19"/>
        </w:rPr>
        <w:t>ransformed, in one case into vapour and in another into ice.' "</w:t>
      </w:r>
      <w:r>
        <w:rPr>
          <w:rFonts w:ascii="Verdana" w:eastAsia="Verdana" w:hAnsi="Verdana"/>
          <w:color w:val="000000"/>
          <w:spacing w:val="-5"/>
          <w:sz w:val="19"/>
          <w:vertAlign w:val="superscript"/>
        </w:rPr>
        <w:t>40</w:t>
      </w:r>
      <w:r>
        <w:rPr>
          <w:rFonts w:ascii="Verdana" w:eastAsia="Verdana" w:hAnsi="Verdana"/>
          <w:color w:val="000000"/>
          <w:spacing w:val="-5"/>
          <w:sz w:val="19"/>
        </w:rPr>
        <w:t xml:space="preserve"> These state</w:t>
      </w:r>
      <w:r>
        <w:rPr>
          <w:rFonts w:ascii="Verdana" w:eastAsia="Verdana" w:hAnsi="Verdana"/>
          <w:color w:val="000000"/>
          <w:spacing w:val="-5"/>
          <w:sz w:val="19"/>
        </w:rPr>
        <w:softHyphen/>
        <w:t>ments by Engels, Sartre hastens to inform us, are not facts—and elementary ones at that—but rank deception by a magician. The real truth, according to Sanre, is exactly the rever</w:t>
      </w:r>
      <w:r>
        <w:rPr>
          <w:rFonts w:ascii="Verdana" w:eastAsia="Verdana" w:hAnsi="Verdana"/>
          <w:color w:val="000000"/>
          <w:spacing w:val="-5"/>
          <w:sz w:val="19"/>
        </w:rPr>
        <w:t>se: "But he is tricking us; it is all done with mirrors. The fact is that scientific investigation is not in the least concerned with demon</w:t>
      </w:r>
      <w:r>
        <w:rPr>
          <w:rFonts w:ascii="Verdana" w:eastAsia="Verdana" w:hAnsi="Verdana"/>
          <w:color w:val="000000"/>
          <w:spacing w:val="-5"/>
          <w:sz w:val="19"/>
        </w:rPr>
        <w:softHyphen/>
        <w:t>strating the transition from quantity to quality; it starts from the perceptible quality, which is regarded as an il</w:t>
      </w:r>
      <w:r>
        <w:rPr>
          <w:rFonts w:ascii="Verdana" w:eastAsia="Verdana" w:hAnsi="Verdana"/>
          <w:color w:val="000000"/>
          <w:spacing w:val="-5"/>
          <w:sz w:val="19"/>
        </w:rPr>
        <w:t>lusory and subjective appearance, in order to find behind it the quantity which is regarded as the truth of the universe."</w:t>
      </w:r>
    </w:p>
    <w:p w:rsidR="00A1073F" w:rsidRDefault="00DF571E">
      <w:pPr>
        <w:spacing w:before="5" w:line="294" w:lineRule="exact"/>
        <w:ind w:left="216" w:right="72" w:firstLine="144"/>
        <w:jc w:val="both"/>
        <w:textAlignment w:val="baseline"/>
        <w:rPr>
          <w:rFonts w:ascii="Verdana" w:eastAsia="Verdana" w:hAnsi="Verdana"/>
          <w:color w:val="000000"/>
          <w:spacing w:val="-3"/>
          <w:sz w:val="19"/>
        </w:rPr>
      </w:pPr>
      <w:r>
        <w:rPr>
          <w:rFonts w:ascii="Verdana" w:eastAsia="Verdana" w:hAnsi="Verdana"/>
          <w:color w:val="000000"/>
          <w:spacing w:val="-3"/>
          <w:sz w:val="19"/>
        </w:rPr>
        <w:t xml:space="preserve">Sartre's claim that quality is only illusory would mean that social systems (primitive communism, slavery, feudalism, capitalism, and socialism), and in fact all objects in the universe (such as the stars and the earth with its plants and animals), differ </w:t>
      </w:r>
      <w:r>
        <w:rPr>
          <w:rFonts w:ascii="Verdana" w:eastAsia="Verdana" w:hAnsi="Verdana"/>
          <w:color w:val="000000"/>
          <w:spacing w:val="-3"/>
          <w:sz w:val="19"/>
        </w:rPr>
        <w:t xml:space="preserve">essentially only in degree in being more or less of the same thing. Furthermore, these various things, in lacking within them a conflict of opposites (which constitutes a quality), would also lack self-movement. Indeed, any trick done with mirrors is puny </w:t>
      </w:r>
      <w:r>
        <w:rPr>
          <w:rFonts w:ascii="Verdana" w:eastAsia="Verdana" w:hAnsi="Verdana"/>
          <w:color w:val="000000"/>
          <w:spacing w:val="-3"/>
          <w:sz w:val="19"/>
        </w:rPr>
        <w:t>compared to Sartre's magical leveling and transforming things to different-sized piles of the same substance. Contrary to Sartre, "there is a reciprocal influence of the qualitative state of matter on the quantitative laws which apply in any particular dom</w:t>
      </w:r>
      <w:r>
        <w:rPr>
          <w:rFonts w:ascii="Verdana" w:eastAsia="Verdana" w:hAnsi="Verdana"/>
          <w:color w:val="000000"/>
          <w:spacing w:val="-3"/>
          <w:sz w:val="19"/>
        </w:rPr>
        <w:t>ain or level."</w:t>
      </w:r>
      <w:r>
        <w:rPr>
          <w:rFonts w:ascii="Verdana" w:eastAsia="Verdana" w:hAnsi="Verdana"/>
          <w:color w:val="000000"/>
          <w:spacing w:val="-3"/>
          <w:sz w:val="19"/>
          <w:vertAlign w:val="superscript"/>
        </w:rPr>
        <w:t>4</w:t>
      </w:r>
      <w:r>
        <w:rPr>
          <w:rFonts w:ascii="Verdana" w:eastAsia="Verdana" w:hAnsi="Verdana"/>
          <w:color w:val="000000"/>
          <w:spacing w:val="-3"/>
          <w:sz w:val="19"/>
        </w:rPr>
        <w:t>= (Bohm)* Measurement does not obliterate the boundaries between qualities; rather, it depends upon, delimits, and confirms them. "The assumption that all qualita</w:t>
      </w:r>
      <w:r>
        <w:rPr>
          <w:rFonts w:ascii="Verdana" w:eastAsia="Verdana" w:hAnsi="Verdana"/>
          <w:color w:val="000000"/>
          <w:spacing w:val="-3"/>
          <w:sz w:val="19"/>
        </w:rPr>
        <w:softHyphen/>
        <w:t>tive changes are, at bottom, just passive 'shadows' of quantitative changes of</w:t>
      </w:r>
      <w:r>
        <w:rPr>
          <w:rFonts w:ascii="Verdana" w:eastAsia="Verdana" w:hAnsi="Verdana"/>
          <w:color w:val="000000"/>
          <w:spacing w:val="-3"/>
          <w:sz w:val="19"/>
        </w:rPr>
        <w:t xml:space="preserve"> some basic set of entities, like the one that higher level laws arc reducible completely to those of some fundamental level, cannot be founded on any conceivable kinds of experimental facts." (Bohm)</w:t>
      </w:r>
    </w:p>
    <w:p w:rsidR="00A1073F" w:rsidRDefault="00DF571E">
      <w:pPr>
        <w:spacing w:before="26" w:line="294" w:lineRule="exact"/>
        <w:ind w:left="72" w:right="72" w:firstLine="288"/>
        <w:jc w:val="both"/>
        <w:textAlignment w:val="baseline"/>
        <w:rPr>
          <w:rFonts w:ascii="Verdana" w:eastAsia="Verdana" w:hAnsi="Verdana"/>
          <w:color w:val="000000"/>
          <w:spacing w:val="-1"/>
          <w:sz w:val="19"/>
        </w:rPr>
      </w:pPr>
      <w:r>
        <w:rPr>
          <w:rFonts w:ascii="Verdana" w:eastAsia="Verdana" w:hAnsi="Verdana"/>
          <w:color w:val="000000"/>
          <w:spacing w:val="-1"/>
          <w:sz w:val="19"/>
        </w:rPr>
        <w:t xml:space="preserve">Nevertheless, Sartre's willingness to sacrifice science </w:t>
      </w:r>
      <w:r>
        <w:rPr>
          <w:rFonts w:ascii="Verdana" w:eastAsia="Verdana" w:hAnsi="Verdana"/>
          <w:color w:val="000000"/>
          <w:spacing w:val="-1"/>
          <w:sz w:val="19"/>
        </w:rPr>
        <w:t>is not without social justification. I laving in mind that his "scientific investigation" is part of his essay "Materialism and Revolution," he is legitimately anxious regarding the question of the revolutionary transition from capitalism to socialism. Cer</w:t>
      </w:r>
      <w:r>
        <w:rPr>
          <w:rFonts w:ascii="Verdana" w:eastAsia="Verdana" w:hAnsi="Verdana"/>
          <w:color w:val="000000"/>
          <w:spacing w:val="-1"/>
          <w:sz w:val="19"/>
        </w:rPr>
        <w:t>tainly, on this point Sartre is correct: bourgeois "investigation is not in the least con</w:t>
      </w:r>
      <w:r>
        <w:rPr>
          <w:rFonts w:ascii="Verdana" w:eastAsia="Verdana" w:hAnsi="Verdana"/>
          <w:color w:val="000000"/>
          <w:spacing w:val="-1"/>
          <w:sz w:val="19"/>
        </w:rPr>
        <w:softHyphen/>
        <w:t>cerned with demonstrating the transition" of capitalism to socialism. Here,</w:t>
      </w:r>
    </w:p>
    <w:p w:rsidR="00A1073F" w:rsidRDefault="00DF571E">
      <w:pPr>
        <w:spacing w:before="275" w:line="224" w:lineRule="exact"/>
        <w:ind w:left="72" w:right="72" w:firstLine="144"/>
        <w:jc w:val="both"/>
        <w:textAlignment w:val="baseline"/>
        <w:rPr>
          <w:rFonts w:ascii="Verdana" w:eastAsia="Verdana" w:hAnsi="Verdana"/>
          <w:color w:val="000000"/>
          <w:spacing w:val="-6"/>
          <w:sz w:val="16"/>
        </w:rPr>
      </w:pPr>
      <w:r>
        <w:rPr>
          <w:rFonts w:ascii="Verdana" w:eastAsia="Verdana" w:hAnsi="Verdana"/>
          <w:color w:val="000000"/>
          <w:spacing w:val="-6"/>
          <w:sz w:val="16"/>
        </w:rPr>
        <w:t>*Similarly. in epistemology, Magri noted</w:t>
      </w:r>
      <w:r>
        <w:rPr>
          <w:rFonts w:ascii="Verdana" w:eastAsia="Verdana" w:hAnsi="Verdana"/>
          <w:color w:val="000000"/>
          <w:spacing w:val="-6"/>
          <w:sz w:val="16"/>
          <w:vertAlign w:val="subscript"/>
        </w:rPr>
        <w:t>:</w:t>
      </w:r>
      <w:r>
        <w:rPr>
          <w:rFonts w:ascii="Verdana" w:eastAsia="Verdana" w:hAnsi="Verdana"/>
          <w:color w:val="000000"/>
          <w:spacing w:val="-6"/>
          <w:sz w:val="16"/>
        </w:rPr>
        <w:t xml:space="preserve"> "Our results do. in fact. show that number is or</w:t>
      </w:r>
      <w:r>
        <w:rPr>
          <w:rFonts w:ascii="Verdana" w:eastAsia="Verdana" w:hAnsi="Verdana"/>
          <w:color w:val="000000"/>
          <w:spacing w:val="-6"/>
          <w:sz w:val="16"/>
        </w:rPr>
        <w:t>ga</w:t>
      </w:r>
      <w:r>
        <w:rPr>
          <w:rFonts w:ascii="Verdana" w:eastAsia="Verdana" w:hAnsi="Verdana"/>
          <w:color w:val="000000"/>
          <w:spacing w:val="-6"/>
          <w:sz w:val="16"/>
        </w:rPr>
        <w:softHyphen/>
        <w:t xml:space="preserve">nized. stage after stage, in close connection with the gradual elaboration of systems of inclusions (hierarchy of logical classes) and systems of asymmetrical relations (qualitative seriations) . . . ." (Piaget. </w:t>
      </w:r>
      <w:r>
        <w:rPr>
          <w:rFonts w:ascii="Verdana" w:eastAsia="Verdana" w:hAnsi="Verdana"/>
          <w:i/>
          <w:color w:val="000000"/>
          <w:spacing w:val="-6"/>
          <w:sz w:val="16"/>
        </w:rPr>
        <w:t xml:space="preserve">The Child's Concepcion of Number, </w:t>
      </w:r>
      <w:r>
        <w:rPr>
          <w:rFonts w:ascii="Verdana" w:eastAsia="Verdana" w:hAnsi="Verdana"/>
          <w:color w:val="000000"/>
          <w:spacing w:val="-6"/>
          <w:sz w:val="16"/>
        </w:rPr>
        <w:t>p.</w:t>
      </w:r>
    </w:p>
    <w:p w:rsidR="00A1073F" w:rsidRDefault="00A1073F">
      <w:pPr>
        <w:sectPr w:rsidR="00A1073F">
          <w:pgSz w:w="10838" w:h="16166"/>
          <w:pgMar w:top="880" w:right="1108" w:bottom="1010" w:left="2050" w:header="720" w:footer="720" w:gutter="0"/>
          <w:cols w:space="720"/>
        </w:sectPr>
      </w:pPr>
    </w:p>
    <w:p w:rsidR="00A1073F" w:rsidRDefault="00DF571E">
      <w:pPr>
        <w:tabs>
          <w:tab w:val="left" w:pos="7560"/>
        </w:tabs>
        <w:spacing w:line="269" w:lineRule="exact"/>
        <w:ind w:left="1872"/>
        <w:textAlignment w:val="baseline"/>
        <w:rPr>
          <w:rFonts w:eastAsia="Times New Roman"/>
          <w:b/>
          <w:color w:val="000000"/>
          <w:spacing w:val="-1"/>
        </w:rPr>
      </w:pPr>
      <w:r>
        <w:rPr>
          <w:rFonts w:eastAsia="Times New Roman"/>
          <w:b/>
          <w:color w:val="000000"/>
          <w:spacing w:val="-1"/>
        </w:rPr>
        <w:t>THE SECOND LAW OF DIALECTICS</w:t>
      </w:r>
      <w:r>
        <w:rPr>
          <w:rFonts w:eastAsia="Times New Roman"/>
          <w:b/>
          <w:color w:val="000000"/>
          <w:spacing w:val="-1"/>
        </w:rPr>
        <w:tab/>
        <w:t>159</w:t>
      </w:r>
    </w:p>
    <w:p w:rsidR="00A1073F" w:rsidRDefault="00DF571E">
      <w:pPr>
        <w:spacing w:before="74" w:line="292" w:lineRule="exact"/>
        <w:ind w:left="144" w:right="216"/>
        <w:jc w:val="both"/>
        <w:textAlignment w:val="baseline"/>
        <w:rPr>
          <w:rFonts w:eastAsia="Times New Roman"/>
          <w:b/>
          <w:color w:val="000000"/>
          <w:spacing w:val="3"/>
        </w:rPr>
      </w:pPr>
      <w:r>
        <w:rPr>
          <w:rFonts w:eastAsia="Times New Roman"/>
          <w:b/>
          <w:color w:val="000000"/>
          <w:spacing w:val="3"/>
        </w:rPr>
        <w:t>happily for the bourgeoisie, Sartre's "quantity," as "the truth of the universe," would sweep aside any qualitative difference between capitalism and socialism "as an illusory and subjective appearance." These social systems, in his view (similar to Marcus</w:t>
      </w:r>
      <w:r>
        <w:rPr>
          <w:rFonts w:eastAsia="Times New Roman"/>
          <w:b/>
          <w:color w:val="000000"/>
          <w:spacing w:val="3"/>
        </w:rPr>
        <w:t xml:space="preserve">e's "progress" under capitalism), differ only in degree, thus obviating any revolutionary transition and limiting any transition to a non-revolutionary one. A nonrcvolutionary transition to socialism is as likely </w:t>
      </w:r>
      <w:r>
        <w:rPr>
          <w:rFonts w:eastAsia="Times New Roman"/>
          <w:color w:val="000000"/>
          <w:spacing w:val="3"/>
        </w:rPr>
        <w:t xml:space="preserve">as a </w:t>
      </w:r>
      <w:r>
        <w:rPr>
          <w:rFonts w:eastAsia="Times New Roman"/>
          <w:b/>
          <w:color w:val="000000"/>
          <w:spacing w:val="3"/>
        </w:rPr>
        <w:t>capitalist class welcoming a socialist</w:t>
      </w:r>
      <w:r>
        <w:rPr>
          <w:rFonts w:eastAsia="Times New Roman"/>
          <w:b/>
          <w:color w:val="000000"/>
          <w:spacing w:val="3"/>
        </w:rPr>
        <w:t xml:space="preserve"> expropriation of its property.</w:t>
      </w:r>
    </w:p>
    <w:p w:rsidR="00A1073F" w:rsidRDefault="00DF571E">
      <w:pPr>
        <w:spacing w:line="290" w:lineRule="exact"/>
        <w:ind w:left="144" w:right="216" w:firstLine="216"/>
        <w:jc w:val="both"/>
        <w:textAlignment w:val="baseline"/>
        <w:rPr>
          <w:rFonts w:eastAsia="Times New Roman"/>
          <w:b/>
          <w:color w:val="000000"/>
          <w:spacing w:val="3"/>
        </w:rPr>
      </w:pPr>
      <w:r>
        <w:rPr>
          <w:rFonts w:eastAsia="Times New Roman"/>
          <w:b/>
          <w:color w:val="000000"/>
          <w:spacing w:val="3"/>
        </w:rPr>
        <w:t>Sartre resumes his attempted debunking of Engels, who he avers "naively regards [changes in] temperature" as leading to a qualitative change. Sartre refers to "The scientist" and relies on this anonymous "scientist" to elabo</w:t>
      </w:r>
      <w:r>
        <w:rPr>
          <w:rFonts w:eastAsia="Times New Roman"/>
          <w:b/>
          <w:color w:val="000000"/>
          <w:spacing w:val="3"/>
        </w:rPr>
        <w:t>rate his views: "The transformation of water into steam . . . exists for him ["The scientist"] only as quantity. . . . For the scientist, quantity gives rise to quantity; laws arc quantitative formulas and science possesses no symbol for the expres</w:t>
      </w:r>
      <w:r>
        <w:rPr>
          <w:rFonts w:eastAsia="Times New Roman"/>
          <w:b/>
          <w:color w:val="000000"/>
          <w:spacing w:val="3"/>
        </w:rPr>
        <w:softHyphen/>
        <w:t>sion of</w:t>
      </w:r>
      <w:r>
        <w:rPr>
          <w:rFonts w:eastAsia="Times New Roman"/>
          <w:b/>
          <w:color w:val="000000"/>
          <w:spacing w:val="3"/>
        </w:rPr>
        <w:t xml:space="preserve"> quality as such."" This view that all change is only quantitative leads directly to the doctrine that things arc preformed, so that, for example, an acorn is deemed a miniature tree, with its branches and roots imperceptible only because of their smallnes</w:t>
      </w:r>
      <w:r>
        <w:rPr>
          <w:rFonts w:eastAsia="Times New Roman"/>
          <w:b/>
          <w:color w:val="000000"/>
          <w:spacing w:val="3"/>
        </w:rPr>
        <w:t>s. Similarly, a fertilized human egg cell is considered a miniature adult.</w:t>
      </w:r>
    </w:p>
    <w:p w:rsidR="00A1073F" w:rsidRDefault="00DF571E">
      <w:pPr>
        <w:spacing w:line="292" w:lineRule="exact"/>
        <w:ind w:left="144" w:right="216" w:firstLine="216"/>
        <w:jc w:val="both"/>
        <w:textAlignment w:val="baseline"/>
        <w:rPr>
          <w:rFonts w:eastAsia="Times New Roman"/>
          <w:b/>
          <w:color w:val="000000"/>
        </w:rPr>
      </w:pPr>
      <w:r>
        <w:rPr>
          <w:rFonts w:eastAsia="Times New Roman"/>
          <w:b/>
          <w:color w:val="000000"/>
        </w:rPr>
        <w:t>But quantity is always a quantity of something. Pure quantity, quantity apart from a thing, is an illusory entity. A thing's quality defines the limits of its existence, and thereby</w:t>
      </w:r>
      <w:r>
        <w:rPr>
          <w:rFonts w:eastAsia="Times New Roman"/>
          <w:b/>
          <w:color w:val="000000"/>
        </w:rPr>
        <w:t xml:space="preserve"> the quantitative laws used to measure a thing's move</w:t>
      </w:r>
      <w:r>
        <w:rPr>
          <w:rFonts w:eastAsia="Times New Roman"/>
          <w:b/>
          <w:color w:val="000000"/>
        </w:rPr>
        <w:softHyphen/>
        <w:t>ment within these limits. Qualitative changes arc not simply "passing shadows that have absolutely no independent existence of their own."" (Bohm)</w:t>
      </w:r>
    </w:p>
    <w:p w:rsidR="00A1073F" w:rsidRDefault="00DF571E">
      <w:pPr>
        <w:spacing w:before="31" w:line="292" w:lineRule="exact"/>
        <w:ind w:left="144" w:right="216" w:firstLine="216"/>
        <w:jc w:val="both"/>
        <w:textAlignment w:val="baseline"/>
        <w:rPr>
          <w:rFonts w:eastAsia="Times New Roman"/>
          <w:b/>
          <w:color w:val="000000"/>
          <w:spacing w:val="3"/>
        </w:rPr>
      </w:pPr>
      <w:r>
        <w:rPr>
          <w:rFonts w:eastAsia="Times New Roman"/>
          <w:b/>
          <w:color w:val="000000"/>
          <w:spacing w:val="3"/>
        </w:rPr>
        <w:t>Sartre declares that "quantity gives rise to quantity." On the contrary, in</w:t>
      </w:r>
      <w:r>
        <w:rPr>
          <w:rFonts w:eastAsia="Times New Roman"/>
          <w:b/>
          <w:color w:val="000000"/>
          <w:spacing w:val="3"/>
        </w:rPr>
        <w:softHyphen/>
        <w:t>crease in the quantity of a quality (and not pure quantity) gives rise to the quantity of a new quality. Even though Sartre claims that the transformation of water into ice is a pu</w:t>
      </w:r>
      <w:r>
        <w:rPr>
          <w:rFonts w:eastAsia="Times New Roman"/>
          <w:b/>
          <w:color w:val="000000"/>
          <w:spacing w:val="3"/>
        </w:rPr>
        <w:t xml:space="preserve">rely quantitative matter, he would hardly propose skating on water or swimming </w:t>
      </w:r>
      <w:r>
        <w:rPr>
          <w:rFonts w:eastAsia="Times New Roman"/>
          <w:color w:val="000000"/>
          <w:spacing w:val="3"/>
        </w:rPr>
        <w:t xml:space="preserve">on </w:t>
      </w:r>
      <w:r>
        <w:rPr>
          <w:rFonts w:eastAsia="Times New Roman"/>
          <w:b/>
          <w:color w:val="000000"/>
          <w:spacing w:val="3"/>
        </w:rPr>
        <w:t xml:space="preserve">ice, but would in practice recognize their qualitatively </w:t>
      </w:r>
      <w:r>
        <w:rPr>
          <w:rFonts w:eastAsia="Times New Roman"/>
          <w:color w:val="000000"/>
          <w:spacing w:val="3"/>
        </w:rPr>
        <w:t xml:space="preserve">distinct </w:t>
      </w:r>
      <w:r>
        <w:rPr>
          <w:rFonts w:eastAsia="Times New Roman"/>
          <w:b/>
          <w:color w:val="000000"/>
          <w:spacing w:val="3"/>
        </w:rPr>
        <w:t>properties. Similarly, to establish that the potable properties of water and the locomotive driving power of</w:t>
      </w:r>
      <w:r>
        <w:rPr>
          <w:rFonts w:eastAsia="Times New Roman"/>
          <w:b/>
          <w:color w:val="000000"/>
          <w:spacing w:val="3"/>
        </w:rPr>
        <w:t xml:space="preserve"> steam differ only' in degree and not in kind mght well tax the powers of Sartre's "scientist"—and even the legendary prow</w:t>
      </w:r>
      <w:r>
        <w:rPr>
          <w:rFonts w:eastAsia="Times New Roman"/>
          <w:b/>
          <w:color w:val="000000"/>
          <w:spacing w:val="3"/>
        </w:rPr>
        <w:softHyphen/>
        <w:t>ess of Baron von Munchhausen, who pulled himself out of the water by his hair. "The qualitative causal relationship that water become</w:t>
      </w:r>
      <w:r>
        <w:rPr>
          <w:rFonts w:eastAsia="Times New Roman"/>
          <w:b/>
          <w:color w:val="000000"/>
          <w:spacing w:val="3"/>
        </w:rPr>
        <w:t>s ice when cooled and steam when heated is a basic part of the essential properties of the liquid, without which it could not be water."</w:t>
      </w:r>
      <w:r>
        <w:rPr>
          <w:rFonts w:eastAsia="Times New Roman"/>
          <w:b/>
          <w:color w:val="000000"/>
          <w:spacing w:val="3"/>
          <w:vertAlign w:val="superscript"/>
        </w:rPr>
        <w:t>47</w:t>
      </w:r>
      <w:r>
        <w:rPr>
          <w:rFonts w:eastAsia="Times New Roman"/>
          <w:b/>
          <w:color w:val="000000"/>
          <w:spacing w:val="3"/>
        </w:rPr>
        <w:t xml:space="preserve"> (Bohm)</w:t>
      </w:r>
    </w:p>
    <w:p w:rsidR="00A1073F" w:rsidRDefault="00DF571E">
      <w:pPr>
        <w:spacing w:before="32" w:line="292" w:lineRule="exact"/>
        <w:ind w:left="144" w:right="216" w:firstLine="216"/>
        <w:jc w:val="both"/>
        <w:textAlignment w:val="baseline"/>
        <w:rPr>
          <w:rFonts w:eastAsia="Times New Roman"/>
          <w:b/>
          <w:color w:val="000000"/>
          <w:spacing w:val="5"/>
        </w:rPr>
      </w:pPr>
      <w:r>
        <w:rPr>
          <w:rFonts w:eastAsia="Times New Roman"/>
          <w:b/>
          <w:color w:val="000000"/>
          <w:spacing w:val="5"/>
        </w:rPr>
        <w:t>Sartre concludes: "But the universe of science is quantitative, and quantity is the very opposite of the diale</w:t>
      </w:r>
      <w:r>
        <w:rPr>
          <w:rFonts w:eastAsia="Times New Roman"/>
          <w:b/>
          <w:color w:val="000000"/>
          <w:spacing w:val="5"/>
        </w:rPr>
        <w:t>ctical unit. . . . Thus, as scientific matter repre</w:t>
      </w:r>
      <w:r>
        <w:rPr>
          <w:rFonts w:eastAsia="Times New Roman"/>
          <w:b/>
          <w:color w:val="000000"/>
          <w:spacing w:val="5"/>
        </w:rPr>
        <w:softHyphen/>
        <w:t>sents, in a way, the realization of quantity, science is, by reason of its inmost concerns, its principles and its methods, the opposite of dialectics."" On this issue Einstein and Infeld wrote: "One of t</w:t>
      </w:r>
      <w:r>
        <w:rPr>
          <w:rFonts w:eastAsia="Times New Roman"/>
          <w:b/>
          <w:color w:val="000000"/>
          <w:spacing w:val="5"/>
        </w:rPr>
        <w:t>he most important characteristics of modern physics [as well as of any science] is that the conclusions . . . are not only qualitative but also quantitative."'</w:t>
      </w:r>
    </w:p>
    <w:p w:rsidR="00A1073F" w:rsidRDefault="00DF571E">
      <w:pPr>
        <w:spacing w:before="3" w:line="292" w:lineRule="exact"/>
        <w:ind w:left="144" w:right="216" w:firstLine="216"/>
        <w:textAlignment w:val="baseline"/>
        <w:rPr>
          <w:rFonts w:eastAsia="Times New Roman"/>
          <w:b/>
          <w:color w:val="000000"/>
        </w:rPr>
      </w:pPr>
      <w:r>
        <w:rPr>
          <w:rFonts w:eastAsia="Times New Roman"/>
          <w:b/>
          <w:color w:val="000000"/>
        </w:rPr>
        <w:t>This naturally leads to the question of who Sartre's "scientist" is. He is not identified in any</w:t>
      </w:r>
      <w:r>
        <w:rPr>
          <w:rFonts w:eastAsia="Times New Roman"/>
          <w:b/>
          <w:color w:val="000000"/>
        </w:rPr>
        <w:t xml:space="preserve"> way. Sartre quotes no scientists or their treatises. All this easily leads to the surmise that the "scientist," presented as the epitome of science, is none other than Sartre himself, deterred only by sheer modesty from</w:t>
      </w:r>
    </w:p>
    <w:p w:rsidR="00A1073F" w:rsidRDefault="00A1073F">
      <w:pPr>
        <w:sectPr w:rsidR="00A1073F">
          <w:pgSz w:w="11510" w:h="16166"/>
          <w:pgMar w:top="1040" w:right="2223" w:bottom="890" w:left="1125" w:header="720" w:footer="720" w:gutter="0"/>
          <w:cols w:space="720"/>
        </w:sectPr>
      </w:pPr>
    </w:p>
    <w:p w:rsidR="00A1073F" w:rsidRDefault="00DF571E">
      <w:pPr>
        <w:tabs>
          <w:tab w:val="left" w:pos="2016"/>
        </w:tabs>
        <w:spacing w:line="289" w:lineRule="exact"/>
        <w:ind w:left="144"/>
        <w:textAlignment w:val="baseline"/>
        <w:rPr>
          <w:rFonts w:ascii="Garamond" w:eastAsia="Garamond" w:hAnsi="Garamond"/>
          <w:color w:val="000000"/>
          <w:spacing w:val="-1"/>
          <w:sz w:val="25"/>
        </w:rPr>
      </w:pPr>
      <w:r>
        <w:rPr>
          <w:rFonts w:ascii="Garamond" w:eastAsia="Garamond" w:hAnsi="Garamond"/>
          <w:color w:val="000000"/>
          <w:spacing w:val="-1"/>
          <w:sz w:val="25"/>
        </w:rPr>
        <w:t>160</w:t>
      </w:r>
      <w:r>
        <w:rPr>
          <w:rFonts w:ascii="Garamond" w:eastAsia="Garamond" w:hAnsi="Garamond"/>
          <w:color w:val="000000"/>
          <w:spacing w:val="-1"/>
          <w:sz w:val="25"/>
        </w:rPr>
        <w:tab/>
        <w:t>DIALECTICAL MATER</w:t>
      </w:r>
      <w:r>
        <w:rPr>
          <w:rFonts w:ascii="Garamond" w:eastAsia="Garamond" w:hAnsi="Garamond"/>
          <w:color w:val="000000"/>
          <w:spacing w:val="-1"/>
          <w:sz w:val="25"/>
        </w:rPr>
        <w:t>IALISM</w:t>
      </w:r>
    </w:p>
    <w:p w:rsidR="00A1073F" w:rsidRDefault="00DF571E">
      <w:pPr>
        <w:spacing w:before="89" w:line="293" w:lineRule="exact"/>
        <w:ind w:left="144" w:right="144"/>
        <w:jc w:val="both"/>
        <w:textAlignment w:val="baseline"/>
        <w:rPr>
          <w:rFonts w:ascii="Garamond" w:eastAsia="Garamond" w:hAnsi="Garamond"/>
          <w:color w:val="000000"/>
          <w:spacing w:val="-6"/>
          <w:sz w:val="25"/>
        </w:rPr>
      </w:pPr>
      <w:r>
        <w:rPr>
          <w:rFonts w:ascii="Garamond" w:eastAsia="Garamond" w:hAnsi="Garamond"/>
          <w:color w:val="000000"/>
          <w:spacing w:val="-6"/>
          <w:sz w:val="25"/>
        </w:rPr>
        <w:t xml:space="preserve">publicly disclosing his incognito. His </w:t>
      </w:r>
      <w:r>
        <w:rPr>
          <w:rFonts w:eastAsia="Times New Roman"/>
          <w:i/>
          <w:color w:val="000000"/>
          <w:spacing w:val="-6"/>
          <w:sz w:val="21"/>
        </w:rPr>
        <w:t xml:space="preserve">sub sileniio </w:t>
      </w:r>
      <w:r>
        <w:rPr>
          <w:rFonts w:ascii="Garamond" w:eastAsia="Garamond" w:hAnsi="Garamond"/>
          <w:color w:val="000000"/>
          <w:spacing w:val="-6"/>
          <w:sz w:val="25"/>
        </w:rPr>
        <w:t>assumption of the role is justified, since what scientist could have been found who would be willing to affirm principles suicidal for science? Yet Sartre's death-wish for science is perfectly normal and understandable as a subterranean life-wish for capit</w:t>
      </w:r>
      <w:r>
        <w:rPr>
          <w:rFonts w:ascii="Garamond" w:eastAsia="Garamond" w:hAnsi="Garamond"/>
          <w:color w:val="000000"/>
          <w:spacing w:val="-6"/>
          <w:sz w:val="25"/>
        </w:rPr>
        <w:t>alism, since he is a spokesman for existentialism. To a public fearful of certain death-dealing achievements of science, Sartre declaims against scientifically foretold revolutionary social upheavals. 1</w:t>
      </w:r>
      <w:r>
        <w:rPr>
          <w:rFonts w:ascii="Garamond" w:eastAsia="Garamond" w:hAnsi="Garamond"/>
          <w:color w:val="000000"/>
          <w:spacing w:val="-6"/>
          <w:sz w:val="25"/>
          <w:vertAlign w:val="superscript"/>
        </w:rPr>
        <w:t>1</w:t>
      </w:r>
      <w:r>
        <w:rPr>
          <w:rFonts w:ascii="Garamond" w:eastAsia="Garamond" w:hAnsi="Garamond"/>
          <w:color w:val="000000"/>
          <w:spacing w:val="-6"/>
          <w:sz w:val="25"/>
        </w:rPr>
        <w:t>1That in the development of prescience is an immature</w:t>
      </w:r>
      <w:r>
        <w:rPr>
          <w:rFonts w:ascii="Garamond" w:eastAsia="Garamond" w:hAnsi="Garamond"/>
          <w:color w:val="000000"/>
          <w:spacing w:val="-6"/>
          <w:sz w:val="25"/>
        </w:rPr>
        <w:t xml:space="preserve"> one-sidedness—an effort to reduce quality to quantity—is for Sartre a ruse of social antiscience in its defense of capitalism.</w:t>
      </w:r>
    </w:p>
    <w:p w:rsidR="00A1073F" w:rsidRDefault="00DF571E">
      <w:pPr>
        <w:spacing w:before="1" w:line="293" w:lineRule="exact"/>
        <w:ind w:left="144" w:right="144" w:firstLine="144"/>
        <w:jc w:val="both"/>
        <w:textAlignment w:val="baseline"/>
        <w:rPr>
          <w:rFonts w:ascii="Garamond" w:eastAsia="Garamond" w:hAnsi="Garamond"/>
          <w:color w:val="000000"/>
          <w:sz w:val="25"/>
        </w:rPr>
      </w:pPr>
      <w:r>
        <w:rPr>
          <w:rFonts w:ascii="Garamond" w:eastAsia="Garamond" w:hAnsi="Garamond"/>
          <w:color w:val="000000"/>
          <w:sz w:val="25"/>
        </w:rPr>
        <w:t>Under the circumstances, a substitution of Sartre's name (for Engels') would make his description of Engels fully descriptive of</w:t>
      </w:r>
      <w:r>
        <w:rPr>
          <w:rFonts w:ascii="Garamond" w:eastAsia="Garamond" w:hAnsi="Garamond"/>
          <w:color w:val="000000"/>
          <w:sz w:val="25"/>
        </w:rPr>
        <w:t xml:space="preserve"> himself: "What [Engels] claims to present as a scientific procedure is the pure and simple movement of his mind.. ."</w:t>
      </w:r>
    </w:p>
    <w:p w:rsidR="00A1073F" w:rsidRDefault="00DF571E">
      <w:pPr>
        <w:spacing w:line="290" w:lineRule="exact"/>
        <w:ind w:left="144" w:right="144" w:firstLine="144"/>
        <w:jc w:val="both"/>
        <w:textAlignment w:val="baseline"/>
        <w:rPr>
          <w:rFonts w:ascii="Garamond" w:eastAsia="Garamond" w:hAnsi="Garamond"/>
          <w:color w:val="000000"/>
          <w:spacing w:val="-6"/>
          <w:sz w:val="25"/>
        </w:rPr>
      </w:pPr>
      <w:r>
        <w:rPr>
          <w:rFonts w:ascii="Garamond" w:eastAsia="Garamond" w:hAnsi="Garamond"/>
          <w:color w:val="000000"/>
          <w:spacing w:val="-6"/>
          <w:sz w:val="25"/>
        </w:rPr>
        <w:t>Sartre in his philosophic writings is at times somewhat materialist in appear</w:t>
      </w:r>
      <w:r>
        <w:rPr>
          <w:rFonts w:ascii="Garamond" w:eastAsia="Garamond" w:hAnsi="Garamond"/>
          <w:color w:val="000000"/>
          <w:spacing w:val="-6"/>
          <w:sz w:val="25"/>
        </w:rPr>
        <w:softHyphen/>
        <w:t xml:space="preserve">ance but is basically and consistently antidialectical (and </w:t>
      </w:r>
      <w:r>
        <w:rPr>
          <w:rFonts w:ascii="Garamond" w:eastAsia="Garamond" w:hAnsi="Garamond"/>
          <w:color w:val="000000"/>
          <w:spacing w:val="-6"/>
          <w:sz w:val="25"/>
        </w:rPr>
        <w:t>to this extent idealist in essence). Unlike Sartre, Hegel is typically an idealist in much of his appearance but essentially dialectical in much of his writing (and to this extent profoundly materialist):</w:t>
      </w:r>
    </w:p>
    <w:p w:rsidR="00A1073F" w:rsidRDefault="00DF571E">
      <w:pPr>
        <w:spacing w:before="142" w:line="273" w:lineRule="exact"/>
        <w:ind w:left="576" w:right="648"/>
        <w:jc w:val="both"/>
        <w:textAlignment w:val="baseline"/>
        <w:rPr>
          <w:rFonts w:eastAsia="Times New Roman"/>
          <w:b/>
          <w:color w:val="000000"/>
          <w:spacing w:val="-7"/>
          <w:sz w:val="21"/>
        </w:rPr>
      </w:pPr>
      <w:r>
        <w:rPr>
          <w:rFonts w:eastAsia="Times New Roman"/>
          <w:b/>
          <w:color w:val="000000"/>
          <w:spacing w:val="-7"/>
          <w:sz w:val="21"/>
        </w:rPr>
        <w:t>But just as in the case of a child the first breath</w:t>
      </w:r>
      <w:r>
        <w:rPr>
          <w:rFonts w:eastAsia="Times New Roman"/>
          <w:b/>
          <w:color w:val="000000"/>
          <w:spacing w:val="-7"/>
          <w:sz w:val="21"/>
        </w:rPr>
        <w:t xml:space="preserve"> it draws after long silent nourishment terminates the gradualness of the merely quantitative progres</w:t>
      </w:r>
      <w:r>
        <w:rPr>
          <w:rFonts w:eastAsia="Times New Roman"/>
          <w:b/>
          <w:color w:val="000000"/>
          <w:spacing w:val="-7"/>
          <w:sz w:val="21"/>
        </w:rPr>
        <w:softHyphen/>
        <w:t xml:space="preserve">sion—a qualitative leap—and now the child is born, so, too, the spirit that educates itself matures slowly and quietly toward the </w:t>
      </w:r>
      <w:r>
        <w:rPr>
          <w:rFonts w:ascii="Garamond" w:eastAsia="Garamond" w:hAnsi="Garamond"/>
          <w:color w:val="000000"/>
          <w:spacing w:val="-7"/>
          <w:sz w:val="25"/>
        </w:rPr>
        <w:t xml:space="preserve">new form, </w:t>
      </w:r>
      <w:r>
        <w:rPr>
          <w:rFonts w:eastAsia="Times New Roman"/>
          <w:b/>
          <w:color w:val="000000"/>
          <w:spacing w:val="-7"/>
          <w:sz w:val="21"/>
        </w:rPr>
        <w:t>dissolving one</w:t>
      </w:r>
      <w:r>
        <w:rPr>
          <w:rFonts w:eastAsia="Times New Roman"/>
          <w:b/>
          <w:color w:val="000000"/>
          <w:spacing w:val="-7"/>
          <w:sz w:val="21"/>
        </w:rPr>
        <w:t xml:space="preserve"> particle of the edifice of its previous world after the other, while its tottering is suggested only by some symptoms here and there: frivolity as well as the boredom that open up in the establishment and the indeterminate apprehension of something unknow</w:t>
      </w:r>
      <w:r>
        <w:rPr>
          <w:rFonts w:eastAsia="Times New Roman"/>
          <w:b/>
          <w:color w:val="000000"/>
          <w:spacing w:val="-7"/>
          <w:sz w:val="21"/>
        </w:rPr>
        <w:t>n are harbingers of a forthcoming change. This gradual crumbling which did not alter the physiognomy of the whole is interrupted by the break of day that, like lightning, all at once reveals the edifice of the new world. .. . Thus science, the crown of a w</w:t>
      </w:r>
      <w:r>
        <w:rPr>
          <w:rFonts w:eastAsia="Times New Roman"/>
          <w:b/>
          <w:color w:val="000000"/>
          <w:spacing w:val="-7"/>
          <w:sz w:val="21"/>
        </w:rPr>
        <w:t>orld of the spirit, is not complete in its beginning. The beginning of the new spirit is the product of a far-reaching revolution in ever so many forms of culture and education; it is the prize for an immensely tangled path and an equally immense amount of</w:t>
      </w:r>
      <w:r>
        <w:rPr>
          <w:rFonts w:eastAsia="Times New Roman"/>
          <w:b/>
          <w:color w:val="000000"/>
          <w:spacing w:val="-7"/>
          <w:sz w:val="21"/>
        </w:rPr>
        <w:t xml:space="preserve"> exertion and toil." (Hegel)</w:t>
      </w:r>
    </w:p>
    <w:p w:rsidR="00A1073F" w:rsidRDefault="00DF571E">
      <w:pPr>
        <w:spacing w:before="486" w:line="251" w:lineRule="exact"/>
        <w:ind w:left="144"/>
        <w:textAlignment w:val="baseline"/>
        <w:rPr>
          <w:rFonts w:eastAsia="Times New Roman"/>
          <w:b/>
          <w:color w:val="000000"/>
          <w:spacing w:val="-2"/>
          <w:sz w:val="18"/>
        </w:rPr>
      </w:pPr>
      <w:r>
        <w:rPr>
          <w:rFonts w:eastAsia="Times New Roman"/>
          <w:b/>
          <w:color w:val="000000"/>
          <w:spacing w:val="-2"/>
          <w:sz w:val="18"/>
        </w:rPr>
        <w:t>BALANCE-IMBALANCE AND A THING'S TRANSITION TO A LIMIT</w:t>
      </w:r>
    </w:p>
    <w:p w:rsidR="00A1073F" w:rsidRDefault="00DF571E">
      <w:pPr>
        <w:spacing w:before="193" w:line="293" w:lineRule="exact"/>
        <w:ind w:left="144" w:right="72" w:firstLine="144"/>
        <w:jc w:val="both"/>
        <w:textAlignment w:val="baseline"/>
        <w:rPr>
          <w:rFonts w:ascii="Garamond" w:eastAsia="Garamond" w:hAnsi="Garamond"/>
          <w:color w:val="000000"/>
          <w:spacing w:val="-3"/>
          <w:sz w:val="25"/>
        </w:rPr>
      </w:pPr>
      <w:r>
        <w:rPr>
          <w:rFonts w:ascii="Garamond" w:eastAsia="Garamond" w:hAnsi="Garamond"/>
          <w:color w:val="000000"/>
          <w:spacing w:val="-3"/>
          <w:sz w:val="25"/>
        </w:rPr>
        <w:t>The very general quantitative relations of an opposite with its other opposite involve their balance or imbalance. "Equilibrium is nothing but a temporary, relative, unity of opposites."" (Mao) As regards the nature of an equilibrium, whether of physical o</w:t>
      </w:r>
      <w:r>
        <w:rPr>
          <w:rFonts w:ascii="Garamond" w:eastAsia="Garamond" w:hAnsi="Garamond"/>
          <w:color w:val="000000"/>
          <w:spacing w:val="-3"/>
          <w:sz w:val="25"/>
        </w:rPr>
        <w:t>r mental processes, a system is in equilibrium when all of the "potential transformations" compatible with the system "compensate each</w:t>
      </w:r>
    </w:p>
    <w:p w:rsidR="00A1073F" w:rsidRDefault="00DF571E">
      <w:pPr>
        <w:tabs>
          <w:tab w:val="left" w:pos="5688"/>
        </w:tabs>
        <w:spacing w:line="288" w:lineRule="exact"/>
        <w:ind w:left="144"/>
        <w:textAlignment w:val="baseline"/>
        <w:rPr>
          <w:rFonts w:ascii="Garamond" w:eastAsia="Garamond" w:hAnsi="Garamond"/>
          <w:color w:val="000000"/>
          <w:sz w:val="25"/>
        </w:rPr>
      </w:pPr>
      <w:r>
        <w:rPr>
          <w:rFonts w:ascii="Garamond" w:eastAsia="Garamond" w:hAnsi="Garamond"/>
          <w:color w:val="000000"/>
          <w:sz w:val="25"/>
        </w:rPr>
        <w:t>other insofar as they conform to laws of reversibility. . .</w:t>
      </w:r>
      <w:r>
        <w:rPr>
          <w:rFonts w:ascii="Garamond" w:eastAsia="Garamond" w:hAnsi="Garamond"/>
          <w:color w:val="000000"/>
          <w:sz w:val="25"/>
        </w:rPr>
        <w:tab/>
        <w:t>(Piaget)</w:t>
      </w:r>
    </w:p>
    <w:p w:rsidR="00A1073F" w:rsidRDefault="00DF571E">
      <w:pPr>
        <w:spacing w:before="5" w:line="293" w:lineRule="exact"/>
        <w:ind w:left="288"/>
        <w:textAlignment w:val="baseline"/>
        <w:rPr>
          <w:rFonts w:ascii="Garamond" w:eastAsia="Garamond" w:hAnsi="Garamond"/>
          <w:color w:val="000000"/>
          <w:sz w:val="25"/>
        </w:rPr>
      </w:pPr>
      <w:r>
        <w:rPr>
          <w:rFonts w:ascii="Garamond" w:eastAsia="Garamond" w:hAnsi="Garamond"/>
          <w:color w:val="000000"/>
          <w:sz w:val="25"/>
        </w:rPr>
        <w:t>The ceaseless conflict of opposites results in chang</w:t>
      </w:r>
      <w:r>
        <w:rPr>
          <w:rFonts w:ascii="Garamond" w:eastAsia="Garamond" w:hAnsi="Garamond"/>
          <w:color w:val="000000"/>
          <w:sz w:val="25"/>
        </w:rPr>
        <w:t>es in their interrelation-</w:t>
      </w:r>
      <w:r>
        <w:rPr>
          <w:rFonts w:ascii="Garamond" w:eastAsia="Garamond" w:hAnsi="Garamond"/>
          <w:color w:val="000000"/>
          <w:sz w:val="24"/>
        </w:rPr>
        <w:t xml:space="preserve"> </w:t>
      </w:r>
    </w:p>
    <w:p w:rsidR="00A1073F" w:rsidRDefault="00DF571E">
      <w:pPr>
        <w:spacing w:before="4" w:line="293" w:lineRule="exact"/>
        <w:ind w:left="144"/>
        <w:textAlignment w:val="baseline"/>
        <w:rPr>
          <w:rFonts w:ascii="Garamond" w:eastAsia="Garamond" w:hAnsi="Garamond"/>
          <w:color w:val="000000"/>
          <w:sz w:val="25"/>
        </w:rPr>
      </w:pPr>
      <w:r>
        <w:rPr>
          <w:rFonts w:ascii="Garamond" w:eastAsia="Garamond" w:hAnsi="Garamond"/>
          <w:color w:val="000000"/>
          <w:sz w:val="25"/>
        </w:rPr>
        <w:t>ships. These changes cumulate, reaching a point where a particular balance is</w:t>
      </w:r>
    </w:p>
    <w:p w:rsidR="00A1073F" w:rsidRDefault="00DF571E">
      <w:pPr>
        <w:spacing w:before="327" w:line="213" w:lineRule="exact"/>
        <w:ind w:left="144" w:right="72"/>
        <w:jc w:val="both"/>
        <w:textAlignment w:val="baseline"/>
        <w:rPr>
          <w:rFonts w:eastAsia="Times New Roman"/>
          <w:color w:val="000000"/>
          <w:sz w:val="18"/>
        </w:rPr>
      </w:pPr>
      <w:r>
        <w:rPr>
          <w:rFonts w:eastAsia="Times New Roman"/>
          <w:color w:val="000000"/>
          <w:sz w:val="18"/>
        </w:rPr>
        <w:t xml:space="preserve">*Equally </w:t>
      </w:r>
      <w:r>
        <w:rPr>
          <w:rFonts w:eastAsia="Times New Roman"/>
          <w:i/>
          <w:color w:val="000000"/>
          <w:sz w:val="21"/>
        </w:rPr>
        <w:t xml:space="preserve">apt </w:t>
      </w:r>
      <w:r>
        <w:rPr>
          <w:rFonts w:eastAsia="Times New Roman"/>
          <w:color w:val="000000"/>
          <w:sz w:val="18"/>
        </w:rPr>
        <w:t xml:space="preserve">is Engels' reference to Duehring's "airs about 'science,' of which he 'really never learnt a word'" </w:t>
      </w:r>
      <w:r>
        <w:rPr>
          <w:rFonts w:ascii="Arial Narrow" w:eastAsia="Arial Narrow" w:hAnsi="Arial Narrow"/>
          <w:b/>
          <w:i/>
          <w:color w:val="000000"/>
          <w:sz w:val="17"/>
        </w:rPr>
        <w:t xml:space="preserve">(Anri-Duebring, </w:t>
      </w:r>
      <w:r>
        <w:rPr>
          <w:rFonts w:eastAsia="Times New Roman"/>
          <w:b/>
          <w:color w:val="000000"/>
          <w:sz w:val="21"/>
        </w:rPr>
        <w:t>p. 11).</w:t>
      </w:r>
    </w:p>
    <w:p w:rsidR="00A1073F" w:rsidRDefault="00A1073F">
      <w:pPr>
        <w:sectPr w:rsidR="00A1073F">
          <w:pgSz w:w="10570" w:h="16157"/>
          <w:pgMar w:top="880" w:right="828" w:bottom="921" w:left="2062" w:header="720" w:footer="720" w:gutter="0"/>
          <w:cols w:space="720"/>
        </w:sectPr>
      </w:pPr>
    </w:p>
    <w:p w:rsidR="00A1073F" w:rsidRDefault="00DF571E">
      <w:pPr>
        <w:tabs>
          <w:tab w:val="left" w:pos="7560"/>
        </w:tabs>
        <w:spacing w:line="282" w:lineRule="exact"/>
        <w:ind w:left="1944"/>
        <w:textAlignment w:val="baseline"/>
        <w:rPr>
          <w:rFonts w:ascii="Garamond" w:eastAsia="Garamond" w:hAnsi="Garamond"/>
          <w:color w:val="000000"/>
          <w:spacing w:val="-2"/>
          <w:sz w:val="26"/>
        </w:rPr>
      </w:pPr>
      <w:r>
        <w:rPr>
          <w:rFonts w:ascii="Garamond" w:eastAsia="Garamond" w:hAnsi="Garamond"/>
          <w:color w:val="000000"/>
          <w:spacing w:val="-2"/>
          <w:sz w:val="26"/>
        </w:rPr>
        <w:t>THE SECOND LAW OF DIALECTICS</w:t>
      </w:r>
      <w:r>
        <w:rPr>
          <w:rFonts w:ascii="Garamond" w:eastAsia="Garamond" w:hAnsi="Garamond"/>
          <w:color w:val="000000"/>
          <w:spacing w:val="-2"/>
          <w:sz w:val="26"/>
        </w:rPr>
        <w:tab/>
        <w:t>161</w:t>
      </w:r>
    </w:p>
    <w:p w:rsidR="00A1073F" w:rsidRDefault="00DF571E">
      <w:pPr>
        <w:spacing w:before="125" w:line="278" w:lineRule="exact"/>
        <w:ind w:left="216" w:right="216"/>
        <w:jc w:val="both"/>
        <w:textAlignment w:val="baseline"/>
        <w:rPr>
          <w:rFonts w:ascii="Garamond" w:eastAsia="Garamond" w:hAnsi="Garamond"/>
          <w:color w:val="000000"/>
          <w:sz w:val="26"/>
        </w:rPr>
      </w:pPr>
      <w:r>
        <w:rPr>
          <w:rFonts w:ascii="Garamond" w:eastAsia="Garamond" w:hAnsi="Garamond"/>
          <w:color w:val="000000"/>
          <w:sz w:val="26"/>
        </w:rPr>
        <w:t>upset, these opposites become unbalanced, and a new balance arises. An equilibrated system is mobile, each level of equilibrium preparing for a dis-equilibrium in a ceaseless alternation.</w:t>
      </w:r>
    </w:p>
    <w:p w:rsidR="00A1073F" w:rsidRDefault="00DF571E">
      <w:pPr>
        <w:spacing w:line="291" w:lineRule="exact"/>
        <w:ind w:left="216" w:right="216" w:firstLine="216"/>
        <w:jc w:val="both"/>
        <w:textAlignment w:val="baseline"/>
        <w:rPr>
          <w:rFonts w:ascii="Garamond" w:eastAsia="Garamond" w:hAnsi="Garamond"/>
          <w:color w:val="000000"/>
          <w:spacing w:val="-4"/>
          <w:sz w:val="26"/>
        </w:rPr>
      </w:pPr>
      <w:r>
        <w:rPr>
          <w:rFonts w:ascii="Garamond" w:eastAsia="Garamond" w:hAnsi="Garamond"/>
          <w:color w:val="000000"/>
          <w:spacing w:val="-4"/>
          <w:sz w:val="26"/>
        </w:rPr>
        <w:t>By a series of such transitions be</w:t>
      </w:r>
      <w:r>
        <w:rPr>
          <w:rFonts w:ascii="Garamond" w:eastAsia="Garamond" w:hAnsi="Garamond"/>
          <w:color w:val="000000"/>
          <w:spacing w:val="-4"/>
          <w:sz w:val="26"/>
        </w:rPr>
        <w:t>tween balance and imbalance, of periodic alternations between periods of relative stability and periods of relative instabil</w:t>
      </w:r>
      <w:r>
        <w:rPr>
          <w:rFonts w:ascii="Garamond" w:eastAsia="Garamond" w:hAnsi="Garamond"/>
          <w:color w:val="000000"/>
          <w:spacing w:val="-4"/>
          <w:sz w:val="26"/>
        </w:rPr>
        <w:softHyphen/>
        <w:t xml:space="preserve">ity, a thing moves toward a limit of its existence. A thing as a sum of opposites is equally a sum of balances and imbalances. The </w:t>
      </w:r>
      <w:r>
        <w:rPr>
          <w:rFonts w:ascii="Garamond" w:eastAsia="Garamond" w:hAnsi="Garamond"/>
          <w:color w:val="000000"/>
          <w:spacing w:val="-4"/>
          <w:sz w:val="26"/>
        </w:rPr>
        <w:t>number of such balances during a thing's life depends on variations in the complexity of its internal nature and external circumstances (for instance, a single-celled organism as compared to a human being). "Each kind of thing is maintained in existence by</w:t>
      </w:r>
      <w:r>
        <w:rPr>
          <w:rFonts w:ascii="Garamond" w:eastAsia="Garamond" w:hAnsi="Garamond"/>
          <w:color w:val="000000"/>
          <w:spacing w:val="-4"/>
          <w:sz w:val="26"/>
        </w:rPr>
        <w:t xml:space="preserve"> a balance of opposing processes in its infinite background and substructure, which arc tend</w:t>
      </w:r>
      <w:r>
        <w:rPr>
          <w:rFonts w:ascii="Garamond" w:eastAsia="Garamond" w:hAnsi="Garamond"/>
          <w:color w:val="000000"/>
          <w:spacing w:val="-4"/>
          <w:sz w:val="26"/>
        </w:rPr>
        <w:softHyphen/>
        <w:t>ing to change it in different ways.' (Bohm) All balances arc dynamic; all equilibria arc time-bound.</w:t>
      </w:r>
    </w:p>
    <w:p w:rsidR="00A1073F" w:rsidRDefault="00DF571E">
      <w:pPr>
        <w:spacing w:line="292" w:lineRule="exact"/>
        <w:ind w:left="216" w:right="216" w:firstLine="216"/>
        <w:jc w:val="both"/>
        <w:textAlignment w:val="baseline"/>
        <w:rPr>
          <w:rFonts w:ascii="Garamond" w:eastAsia="Garamond" w:hAnsi="Garamond"/>
          <w:color w:val="000000"/>
          <w:spacing w:val="-4"/>
          <w:sz w:val="26"/>
        </w:rPr>
      </w:pPr>
      <w:r>
        <w:rPr>
          <w:rFonts w:ascii="Garamond" w:eastAsia="Garamond" w:hAnsi="Garamond"/>
          <w:color w:val="000000"/>
          <w:spacing w:val="-4"/>
          <w:sz w:val="26"/>
        </w:rPr>
        <w:t>The concept of balance is popularly expressed in such phrases as being level</w:t>
      </w:r>
      <w:r>
        <w:rPr>
          <w:rFonts w:ascii="Garamond" w:eastAsia="Garamond" w:hAnsi="Garamond"/>
          <w:color w:val="000000"/>
          <w:spacing w:val="-4"/>
          <w:sz w:val="26"/>
        </w:rPr>
        <w:softHyphen/>
        <w:t>headed, maintaining one's balance, a balanced diet or exercise program, the balance between courage and caution, ecological balance, a balanced, nonex-treme viewpoint (the "golden</w:t>
      </w:r>
      <w:r>
        <w:rPr>
          <w:rFonts w:ascii="Garamond" w:eastAsia="Garamond" w:hAnsi="Garamond"/>
          <w:color w:val="000000"/>
          <w:spacing w:val="-4"/>
          <w:sz w:val="26"/>
        </w:rPr>
        <w:t xml:space="preserve"> mean"), and is also manifested in devices to main</w:t>
      </w:r>
      <w:r>
        <w:rPr>
          <w:rFonts w:ascii="Garamond" w:eastAsia="Garamond" w:hAnsi="Garamond"/>
          <w:color w:val="000000"/>
          <w:spacing w:val="-4"/>
          <w:sz w:val="26"/>
        </w:rPr>
        <w:softHyphen/>
        <w:t xml:space="preserve">tain a balance on the basis of feedback and compensating actions (such as a thermostat, a gyroscope, a programmed computer). Ordinary light* involves a balancing, the resultant of periodic alternations in </w:t>
      </w:r>
      <w:r>
        <w:rPr>
          <w:rFonts w:ascii="Garamond" w:eastAsia="Garamond" w:hAnsi="Garamond"/>
          <w:color w:val="000000"/>
          <w:spacing w:val="-4"/>
          <w:sz w:val="26"/>
        </w:rPr>
        <w:t>the intensity of electric and magnetic fields with regular frequency. Physical structures, such as a bridge or telephone pole, arc erected with limits of balance (factor of safety) substantially greater than any likely stress could upset. An adequate descr</w:t>
      </w:r>
      <w:r>
        <w:rPr>
          <w:rFonts w:ascii="Garamond" w:eastAsia="Garamond" w:hAnsi="Garamond"/>
          <w:color w:val="000000"/>
          <w:spacing w:val="-4"/>
          <w:sz w:val="26"/>
        </w:rPr>
        <w:t>iption must be neither too general (too wide) nor too particular (too narrow).</w:t>
      </w:r>
    </w:p>
    <w:p w:rsidR="00A1073F" w:rsidRDefault="00DF571E">
      <w:pPr>
        <w:spacing w:before="28" w:line="292" w:lineRule="exact"/>
        <w:ind w:left="216" w:right="216" w:firstLine="216"/>
        <w:jc w:val="both"/>
        <w:textAlignment w:val="baseline"/>
        <w:rPr>
          <w:rFonts w:ascii="Garamond" w:eastAsia="Garamond" w:hAnsi="Garamond"/>
          <w:color w:val="000000"/>
          <w:spacing w:val="-4"/>
          <w:sz w:val="26"/>
        </w:rPr>
      </w:pPr>
      <w:r>
        <w:rPr>
          <w:rFonts w:ascii="Garamond" w:eastAsia="Garamond" w:hAnsi="Garamond"/>
          <w:color w:val="000000"/>
          <w:spacing w:val="-4"/>
          <w:sz w:val="26"/>
        </w:rPr>
        <w:t>A continual sequence of compensatory, reciprocally offsetting changes in a composite of processes is termed "a steady-state." Such a system tends to main</w:t>
      </w:r>
      <w:r>
        <w:rPr>
          <w:rFonts w:ascii="Garamond" w:eastAsia="Garamond" w:hAnsi="Garamond"/>
          <w:color w:val="000000"/>
          <w:spacing w:val="-4"/>
          <w:sz w:val="26"/>
        </w:rPr>
        <w:softHyphen/>
        <w:t xml:space="preserve">tain itself with minor </w:t>
      </w:r>
      <w:r>
        <w:rPr>
          <w:rFonts w:ascii="Garamond" w:eastAsia="Garamond" w:hAnsi="Garamond"/>
          <w:color w:val="000000"/>
          <w:spacing w:val="-4"/>
          <w:sz w:val="26"/>
        </w:rPr>
        <w:t>or inconsequential alterations over a relatively lengthy interval of time. For example, as regards the chemical composition of the oceans, "geochemists showed that the chemical elements dissolved in sea water were being precipitated onto the bottom as sedi</w:t>
      </w:r>
      <w:r>
        <w:rPr>
          <w:rFonts w:ascii="Garamond" w:eastAsia="Garamond" w:hAnsi="Garamond"/>
          <w:color w:val="000000"/>
          <w:spacing w:val="-4"/>
          <w:sz w:val="26"/>
        </w:rPr>
        <w:t>ments at about the same rate as they were being supplied to the ocean in solution by the world's rivers. Thus we now see the oceans as the product of a steady-state process. . . . Our view of Earth history has been sharply altered by the gradual recognitio</w:t>
      </w:r>
      <w:r>
        <w:rPr>
          <w:rFonts w:ascii="Garamond" w:eastAsia="Garamond" w:hAnsi="Garamond"/>
          <w:color w:val="000000"/>
          <w:spacing w:val="-4"/>
          <w:sz w:val="26"/>
        </w:rPr>
        <w:t>n that steady-state processes are the rule rather than the exception."" (Press) No matter how minuscule the rate of change, a steady-state ceaselessly involves quantitative movement, a shift in the balance toward qualitative change.</w:t>
      </w:r>
    </w:p>
    <w:p w:rsidR="00A1073F" w:rsidRDefault="00DF571E">
      <w:pPr>
        <w:spacing w:before="28" w:line="292" w:lineRule="exact"/>
        <w:ind w:left="216" w:right="216" w:firstLine="216"/>
        <w:jc w:val="both"/>
        <w:textAlignment w:val="baseline"/>
        <w:rPr>
          <w:rFonts w:ascii="Garamond" w:eastAsia="Garamond" w:hAnsi="Garamond"/>
          <w:color w:val="000000"/>
          <w:spacing w:val="-4"/>
          <w:sz w:val="26"/>
        </w:rPr>
      </w:pPr>
      <w:r>
        <w:rPr>
          <w:rFonts w:ascii="Garamond" w:eastAsia="Garamond" w:hAnsi="Garamond"/>
          <w:color w:val="000000"/>
          <w:spacing w:val="-4"/>
          <w:sz w:val="26"/>
        </w:rPr>
        <w:t>Similarly, an organism'</w:t>
      </w:r>
      <w:r>
        <w:rPr>
          <w:rFonts w:ascii="Garamond" w:eastAsia="Garamond" w:hAnsi="Garamond"/>
          <w:color w:val="000000"/>
          <w:spacing w:val="-4"/>
          <w:sz w:val="26"/>
        </w:rPr>
        <w:t>s development depends on "homeostatic regulation—i.e., on the maintenance of stability in the internal dynamic environment of the body "f</w:t>
      </w:r>
      <w:r>
        <w:rPr>
          <w:rFonts w:ascii="Bookman Old Style" w:eastAsia="Bookman Old Style" w:hAnsi="Bookman Old Style"/>
          <w:color w:val="000000"/>
          <w:spacing w:val="-4"/>
          <w:sz w:val="26"/>
          <w:vertAlign w:val="superscript"/>
        </w:rPr>
        <w:t>6</w:t>
      </w:r>
      <w:r>
        <w:rPr>
          <w:rFonts w:ascii="Garamond" w:eastAsia="Garamond" w:hAnsi="Garamond"/>
          <w:color w:val="000000"/>
          <w:spacing w:val="-4"/>
          <w:sz w:val="26"/>
        </w:rPr>
        <w:t xml:space="preserve"> (Handler)** Many variables (such as temperature, sugar, water, oxygen—carbon dioxide, and alkalinity—acidity) are kep</w:t>
      </w:r>
      <w:r>
        <w:rPr>
          <w:rFonts w:ascii="Garamond" w:eastAsia="Garamond" w:hAnsi="Garamond"/>
          <w:color w:val="000000"/>
          <w:spacing w:val="-4"/>
          <w:sz w:val="26"/>
        </w:rPr>
        <w:t>t constant, within</w:t>
      </w:r>
    </w:p>
    <w:p w:rsidR="00A1073F" w:rsidRDefault="00DF571E">
      <w:pPr>
        <w:spacing w:before="178" w:line="230" w:lineRule="exact"/>
        <w:ind w:left="216" w:right="216" w:firstLine="216"/>
        <w:jc w:val="both"/>
        <w:textAlignment w:val="baseline"/>
        <w:rPr>
          <w:rFonts w:ascii="Verdana" w:eastAsia="Verdana" w:hAnsi="Verdana"/>
          <w:color w:val="000000"/>
          <w:sz w:val="16"/>
        </w:rPr>
      </w:pPr>
      <w:r>
        <w:rPr>
          <w:rFonts w:ascii="Verdana" w:eastAsia="Verdana" w:hAnsi="Verdana"/>
          <w:color w:val="000000"/>
          <w:sz w:val="16"/>
        </w:rPr>
        <w:t xml:space="preserve">*Light is both corpuscular and undulatory in nature "and whenever the speed of the particle reaches that of light—as in the case of the photons—the mechanical and wave velocities arc equal" (Werkmeister, A </w:t>
      </w:r>
      <w:r>
        <w:rPr>
          <w:rFonts w:ascii="Verdana" w:eastAsia="Verdana" w:hAnsi="Verdana"/>
          <w:i/>
          <w:color w:val="000000"/>
          <w:sz w:val="16"/>
        </w:rPr>
        <w:t xml:space="preserve">Philosophy </w:t>
      </w:r>
      <w:r>
        <w:rPr>
          <w:rFonts w:ascii="Garamond" w:eastAsia="Garamond" w:hAnsi="Garamond"/>
          <w:i/>
          <w:color w:val="000000"/>
          <w:sz w:val="20"/>
        </w:rPr>
        <w:t xml:space="preserve">of Science, </w:t>
      </w:r>
      <w:r>
        <w:rPr>
          <w:rFonts w:ascii="Verdana" w:eastAsia="Verdana" w:hAnsi="Verdana"/>
          <w:color w:val="000000"/>
          <w:sz w:val="16"/>
        </w:rPr>
        <w:t>p_ 248).</w:t>
      </w:r>
    </w:p>
    <w:p w:rsidR="00A1073F" w:rsidRDefault="00DF571E">
      <w:pPr>
        <w:spacing w:before="8" w:line="224" w:lineRule="exact"/>
        <w:ind w:left="216" w:right="216" w:firstLine="216"/>
        <w:jc w:val="both"/>
        <w:textAlignment w:val="baseline"/>
        <w:rPr>
          <w:rFonts w:ascii="Verdana" w:eastAsia="Verdana" w:hAnsi="Verdana"/>
          <w:color w:val="000000"/>
          <w:spacing w:val="-4"/>
          <w:sz w:val="16"/>
        </w:rPr>
      </w:pPr>
      <w:r>
        <w:rPr>
          <w:rFonts w:ascii="Verdana" w:eastAsia="Verdana" w:hAnsi="Verdana"/>
          <w:color w:val="000000"/>
          <w:spacing w:val="-4"/>
          <w:sz w:val="16"/>
        </w:rPr>
        <w:t xml:space="preserve">**Homeostasis involves self-regulation, a noninnate coordination of acts that Piaget terms "the equilibration factor," i.e., "the active compensatory adjustments made by the subject in reaction to external changes" (Piaget, </w:t>
      </w:r>
      <w:r>
        <w:rPr>
          <w:rFonts w:ascii="Garamond" w:eastAsia="Garamond" w:hAnsi="Garamond"/>
          <w:i/>
          <w:color w:val="000000"/>
          <w:spacing w:val="-4"/>
          <w:sz w:val="20"/>
        </w:rPr>
        <w:t xml:space="preserve">Main Trends in Psychology, </w:t>
      </w:r>
      <w:r>
        <w:rPr>
          <w:rFonts w:ascii="Verdana" w:eastAsia="Verdana" w:hAnsi="Verdana"/>
          <w:color w:val="000000"/>
          <w:spacing w:val="-4"/>
          <w:sz w:val="16"/>
        </w:rPr>
        <w:t xml:space="preserve">pp. </w:t>
      </w:r>
      <w:r>
        <w:rPr>
          <w:rFonts w:ascii="Verdana" w:eastAsia="Verdana" w:hAnsi="Verdana"/>
          <w:color w:val="000000"/>
          <w:spacing w:val="-4"/>
          <w:sz w:val="16"/>
        </w:rPr>
        <w:t>44-46). This factor is vital for development and basically differs from the maintenance of a mechanical balance of forces as with a gyroscope.</w:t>
      </w:r>
    </w:p>
    <w:p w:rsidR="00A1073F" w:rsidRDefault="00A1073F">
      <w:pPr>
        <w:sectPr w:rsidR="00A1073F">
          <w:pgSz w:w="11347" w:h="16157"/>
          <w:pgMar w:top="1020" w:right="2423" w:bottom="861" w:left="762" w:header="720" w:footer="720" w:gutter="0"/>
          <w:cols w:space="720"/>
        </w:sectPr>
      </w:pPr>
    </w:p>
    <w:p w:rsidR="00A1073F" w:rsidRDefault="00DF571E">
      <w:pPr>
        <w:tabs>
          <w:tab w:val="left" w:pos="2016"/>
        </w:tabs>
        <w:spacing w:line="270" w:lineRule="exact"/>
        <w:ind w:left="72" w:right="72"/>
        <w:textAlignment w:val="baseline"/>
        <w:rPr>
          <w:rFonts w:ascii="Arial" w:eastAsia="Arial" w:hAnsi="Arial"/>
          <w:b/>
          <w:color w:val="000000"/>
          <w:spacing w:val="4"/>
          <w:sz w:val="20"/>
        </w:rPr>
      </w:pPr>
      <w:r>
        <w:rPr>
          <w:rFonts w:ascii="Arial" w:eastAsia="Arial" w:hAnsi="Arial"/>
          <w:b/>
          <w:color w:val="000000"/>
          <w:spacing w:val="4"/>
          <w:sz w:val="20"/>
        </w:rPr>
        <w:t>162</w:t>
      </w:r>
      <w:r>
        <w:rPr>
          <w:rFonts w:ascii="Arial" w:eastAsia="Arial" w:hAnsi="Arial"/>
          <w:b/>
          <w:color w:val="000000"/>
          <w:spacing w:val="4"/>
          <w:sz w:val="20"/>
        </w:rPr>
        <w:tab/>
        <w:t>DIALECTICAL NIATER A1.1 SN1</w:t>
      </w:r>
    </w:p>
    <w:p w:rsidR="00A1073F" w:rsidRDefault="00DF571E">
      <w:pPr>
        <w:spacing w:before="105" w:line="292" w:lineRule="exact"/>
        <w:ind w:left="72" w:right="72"/>
        <w:jc w:val="both"/>
        <w:textAlignment w:val="baseline"/>
        <w:rPr>
          <w:rFonts w:ascii="Arial" w:eastAsia="Arial" w:hAnsi="Arial"/>
          <w:b/>
          <w:color w:val="000000"/>
          <w:sz w:val="20"/>
        </w:rPr>
      </w:pPr>
      <w:r>
        <w:rPr>
          <w:rFonts w:ascii="Arial" w:eastAsia="Arial" w:hAnsi="Arial"/>
          <w:b/>
          <w:color w:val="000000"/>
          <w:sz w:val="20"/>
        </w:rPr>
        <w:t>narrow limits, by the cooperative action of body processes. Centers</w:t>
      </w:r>
      <w:r>
        <w:rPr>
          <w:rFonts w:ascii="Arial" w:eastAsia="Arial" w:hAnsi="Arial"/>
          <w:b/>
          <w:color w:val="000000"/>
          <w:sz w:val="20"/>
        </w:rPr>
        <w:t xml:space="preserve"> "within the central nervous system [are] concerned with regulating the regulators. . . ."" (Handler) For instance, the hypothalamus regulates the osmotic pressure (the basis for thirst and water intake) and hydrostatic pressure (the basis for surfeit and </w:t>
      </w:r>
      <w:r>
        <w:rPr>
          <w:rFonts w:ascii="Arial" w:eastAsia="Arial" w:hAnsi="Arial"/>
          <w:b/>
          <w:color w:val="000000"/>
          <w:sz w:val="20"/>
        </w:rPr>
        <w:t>water discharge).</w:t>
      </w:r>
    </w:p>
    <w:p w:rsidR="00A1073F" w:rsidRDefault="00DF571E">
      <w:pPr>
        <w:spacing w:line="289" w:lineRule="exact"/>
        <w:ind w:left="72" w:right="72" w:firstLine="288"/>
        <w:jc w:val="both"/>
        <w:textAlignment w:val="baseline"/>
        <w:rPr>
          <w:rFonts w:ascii="Arial" w:eastAsia="Arial" w:hAnsi="Arial"/>
          <w:b/>
          <w:color w:val="000000"/>
          <w:spacing w:val="1"/>
          <w:sz w:val="20"/>
        </w:rPr>
      </w:pPr>
      <w:r>
        <w:rPr>
          <w:rFonts w:ascii="Arial" w:eastAsia="Arial" w:hAnsi="Arial"/>
          <w:b/>
          <w:color w:val="000000"/>
          <w:spacing w:val="1"/>
          <w:sz w:val="20"/>
        </w:rPr>
        <w:t xml:space="preserve">An organism's growth is "controlled by a delicately balanced complex of syncrgists and of stimulating and inhibiting substances."' (Steward) One type of gene in a cell nucleus ultimately determines the particular protein to be made; another type, its rate </w:t>
      </w:r>
      <w:r>
        <w:rPr>
          <w:rFonts w:ascii="Arial" w:eastAsia="Arial" w:hAnsi="Arial"/>
          <w:b/>
          <w:color w:val="000000"/>
          <w:spacing w:val="1"/>
          <w:sz w:val="20"/>
        </w:rPr>
        <w:t>of production. Both a coagulant (thrombin) and an anticoa</w:t>
      </w:r>
      <w:r>
        <w:rPr>
          <w:rFonts w:ascii="Arial" w:eastAsia="Arial" w:hAnsi="Arial"/>
          <w:b/>
          <w:color w:val="000000"/>
          <w:spacing w:val="1"/>
          <w:sz w:val="20"/>
        </w:rPr>
        <w:softHyphen/>
        <w:t xml:space="preserve">gulant (antithrombin) circulate in the blood. Capillary walls must not be too impermeable lest they interfere with cell nutrition, and not too permeable so as not to let the cell contents leak out. </w:t>
      </w:r>
      <w:r>
        <w:rPr>
          <w:rFonts w:ascii="Arial" w:eastAsia="Arial" w:hAnsi="Arial"/>
          <w:b/>
          <w:color w:val="000000"/>
          <w:spacing w:val="1"/>
          <w:sz w:val="20"/>
        </w:rPr>
        <w:t>Similarly, "plants on dry land need in their cell walls a balance between the rigidity necessary to hold the plant upright and an extensibility—perhaps even a controlled breakdown—that will allow the plant to grow."'" (Preston) Pavlov generalized: "all lif</w:t>
      </w:r>
      <w:r>
        <w:rPr>
          <w:rFonts w:ascii="Arial" w:eastAsia="Arial" w:hAnsi="Arial"/>
          <w:b/>
          <w:color w:val="000000"/>
          <w:spacing w:val="1"/>
          <w:sz w:val="20"/>
        </w:rPr>
        <w:t xml:space="preserve">e, from that of the simplest to the most complex organism, including man, [is] a long series of more and more complicated </w:t>
      </w:r>
      <w:r>
        <w:rPr>
          <w:rFonts w:ascii="Arial Narrow" w:eastAsia="Arial Narrow" w:hAnsi="Arial Narrow"/>
          <w:b/>
          <w:i/>
          <w:color w:val="000000"/>
          <w:spacing w:val="1"/>
          <w:sz w:val="20"/>
        </w:rPr>
        <w:t xml:space="preserve">equilibrations </w:t>
      </w:r>
      <w:r>
        <w:rPr>
          <w:rFonts w:ascii="Arial" w:eastAsia="Arial" w:hAnsi="Arial"/>
          <w:b/>
          <w:color w:val="000000"/>
          <w:spacing w:val="1"/>
          <w:sz w:val="20"/>
        </w:rPr>
        <w:t xml:space="preserve">with the outer world.""' This equilibration, he found, is central to all animal behavior. "The entire </w:t>
      </w:r>
      <w:r>
        <w:rPr>
          <w:rFonts w:ascii="Arial Narrow" w:eastAsia="Arial Narrow" w:hAnsi="Arial Narrow"/>
          <w:b/>
          <w:i/>
          <w:color w:val="000000"/>
          <w:spacing w:val="1"/>
          <w:sz w:val="20"/>
        </w:rPr>
        <w:t xml:space="preserve">behavior </w:t>
      </w:r>
      <w:r>
        <w:rPr>
          <w:rFonts w:ascii="Arial" w:eastAsia="Arial" w:hAnsi="Arial"/>
          <w:b/>
          <w:color w:val="000000"/>
          <w:spacing w:val="1"/>
          <w:sz w:val="20"/>
        </w:rPr>
        <w:t>of the a</w:t>
      </w:r>
      <w:r>
        <w:rPr>
          <w:rFonts w:ascii="Arial" w:eastAsia="Arial" w:hAnsi="Arial"/>
          <w:b/>
          <w:color w:val="000000"/>
          <w:spacing w:val="1"/>
          <w:sz w:val="20"/>
        </w:rPr>
        <w:t>nimal . . . is dependent upon the balancing of the excitatory and the inhibitory proc</w:t>
      </w:r>
      <w:r>
        <w:rPr>
          <w:rFonts w:ascii="Arial" w:eastAsia="Arial" w:hAnsi="Arial"/>
          <w:b/>
          <w:color w:val="000000"/>
          <w:spacing w:val="1"/>
          <w:sz w:val="20"/>
        </w:rPr>
        <w:softHyphen/>
        <w:t>esses. . . ."^'</w:t>
      </w:r>
    </w:p>
    <w:p w:rsidR="00A1073F" w:rsidRDefault="00DF571E">
      <w:pPr>
        <w:spacing w:line="291" w:lineRule="exact"/>
        <w:ind w:left="72" w:right="72" w:firstLine="288"/>
        <w:jc w:val="both"/>
        <w:textAlignment w:val="baseline"/>
        <w:rPr>
          <w:rFonts w:ascii="Arial" w:eastAsia="Arial" w:hAnsi="Arial"/>
          <w:b/>
          <w:color w:val="000000"/>
          <w:spacing w:val="-2"/>
          <w:sz w:val="20"/>
        </w:rPr>
      </w:pPr>
      <w:r>
        <w:rPr>
          <w:rFonts w:ascii="Arial" w:eastAsia="Arial" w:hAnsi="Arial"/>
          <w:b/>
          <w:color w:val="000000"/>
          <w:spacing w:val="-2"/>
          <w:sz w:val="20"/>
        </w:rPr>
        <w:t>An organism tends to preserve itself—to maintain relatively stable condi</w:t>
      </w:r>
      <w:r>
        <w:rPr>
          <w:rFonts w:ascii="Arial" w:eastAsia="Arial" w:hAnsi="Arial"/>
          <w:b/>
          <w:color w:val="000000"/>
          <w:spacing w:val="-2"/>
          <w:sz w:val="20"/>
        </w:rPr>
        <w:softHyphen/>
        <w:t>tions, the composite of vital and secondary balances—by control systems em</w:t>
      </w:r>
      <w:r>
        <w:rPr>
          <w:rFonts w:ascii="Arial" w:eastAsia="Arial" w:hAnsi="Arial"/>
          <w:b/>
          <w:color w:val="000000"/>
          <w:spacing w:val="-2"/>
          <w:sz w:val="20"/>
        </w:rPr>
        <w:softHyphen/>
      </w:r>
      <w:r>
        <w:rPr>
          <w:rFonts w:ascii="Arial" w:eastAsia="Arial" w:hAnsi="Arial"/>
          <w:b/>
          <w:color w:val="000000"/>
          <w:spacing w:val="-2"/>
          <w:sz w:val="20"/>
        </w:rPr>
        <w:t xml:space="preserve">ploying the principle of negative feedback, ceaselessly increasing or diminishing the amounts and rates of many variables. "It is the fixity of the </w:t>
      </w:r>
      <w:r>
        <w:rPr>
          <w:rFonts w:ascii="Arial Narrow" w:eastAsia="Arial Narrow" w:hAnsi="Arial Narrow"/>
          <w:b/>
          <w:i/>
          <w:color w:val="000000"/>
          <w:spacing w:val="-2"/>
          <w:sz w:val="20"/>
        </w:rPr>
        <w:t xml:space="preserve">milieu inferieure </w:t>
      </w:r>
      <w:r>
        <w:rPr>
          <w:rFonts w:ascii="Arial" w:eastAsia="Arial" w:hAnsi="Arial"/>
          <w:b/>
          <w:color w:val="000000"/>
          <w:spacing w:val="-2"/>
          <w:sz w:val="20"/>
        </w:rPr>
        <w:t>[internal environment] which is the condition of free and independent</w:t>
      </w:r>
    </w:p>
    <w:p w:rsidR="00A1073F" w:rsidRDefault="00DF571E">
      <w:pPr>
        <w:tabs>
          <w:tab w:val="left" w:pos="1080"/>
        </w:tabs>
        <w:spacing w:before="2" w:line="292" w:lineRule="exact"/>
        <w:ind w:left="72" w:right="72"/>
        <w:jc w:val="both"/>
        <w:textAlignment w:val="baseline"/>
        <w:rPr>
          <w:rFonts w:ascii="Arial" w:eastAsia="Arial" w:hAnsi="Arial"/>
          <w:b/>
          <w:color w:val="000000"/>
          <w:spacing w:val="-2"/>
          <w:sz w:val="20"/>
        </w:rPr>
      </w:pPr>
      <w:r>
        <w:rPr>
          <w:rFonts w:ascii="Arial" w:eastAsia="Arial" w:hAnsi="Arial"/>
          <w:b/>
          <w:color w:val="000000"/>
          <w:spacing w:val="-2"/>
          <w:sz w:val="20"/>
        </w:rPr>
        <w:t>life. . .</w:t>
      </w:r>
      <w:r>
        <w:rPr>
          <w:rFonts w:ascii="Arial" w:eastAsia="Arial" w:hAnsi="Arial"/>
          <w:b/>
          <w:color w:val="000000"/>
          <w:spacing w:val="-2"/>
          <w:sz w:val="20"/>
        </w:rPr>
        <w:tab/>
        <w:t>(C. Bernar</w:t>
      </w:r>
      <w:r>
        <w:rPr>
          <w:rFonts w:ascii="Arial" w:eastAsia="Arial" w:hAnsi="Arial"/>
          <w:b/>
          <w:color w:val="000000"/>
          <w:spacing w:val="-2"/>
          <w:sz w:val="20"/>
        </w:rPr>
        <w:t>d)</w:t>
      </w:r>
    </w:p>
    <w:p w:rsidR="00A1073F" w:rsidRDefault="00DF571E">
      <w:pPr>
        <w:spacing w:before="15" w:line="292" w:lineRule="exact"/>
        <w:ind w:left="72" w:right="72" w:firstLine="216"/>
        <w:jc w:val="both"/>
        <w:textAlignment w:val="baseline"/>
        <w:rPr>
          <w:rFonts w:ascii="Arial" w:eastAsia="Arial" w:hAnsi="Arial"/>
          <w:b/>
          <w:color w:val="000000"/>
          <w:sz w:val="20"/>
        </w:rPr>
      </w:pPr>
      <w:r>
        <w:rPr>
          <w:rFonts w:ascii="Arial" w:eastAsia="Arial" w:hAnsi="Arial"/>
          <w:b/>
          <w:color w:val="000000"/>
          <w:sz w:val="20"/>
        </w:rPr>
        <w:t>The concept of balance also has a political context. Whether in slave-based Athens, feudal China, or capitalist United States, the ruling class considers that it can indefinitely maintain a desired social order in equilibrium by a wise exercise of pmer.</w:t>
      </w:r>
    </w:p>
    <w:p w:rsidR="00A1073F" w:rsidRDefault="00DF571E">
      <w:pPr>
        <w:spacing w:before="17" w:line="292" w:lineRule="exact"/>
        <w:ind w:left="72" w:right="72" w:firstLine="288"/>
        <w:jc w:val="both"/>
        <w:textAlignment w:val="baseline"/>
        <w:rPr>
          <w:rFonts w:ascii="Arial" w:eastAsia="Arial" w:hAnsi="Arial"/>
          <w:b/>
          <w:color w:val="000000"/>
          <w:spacing w:val="-1"/>
          <w:sz w:val="20"/>
        </w:rPr>
      </w:pPr>
      <w:r>
        <w:rPr>
          <w:rFonts w:ascii="Arial" w:eastAsia="Arial" w:hAnsi="Arial"/>
          <w:b/>
          <w:color w:val="000000"/>
          <w:spacing w:val="-1"/>
          <w:sz w:val="20"/>
        </w:rPr>
        <w:t xml:space="preserve">The mythology of the Greek slaveholders expressed their earthly insights, which counseled moderation </w:t>
      </w:r>
      <w:r>
        <w:rPr>
          <w:rFonts w:ascii="Arial Narrow" w:eastAsia="Arial Narrow" w:hAnsi="Arial Narrow"/>
          <w:b/>
          <w:i/>
          <w:color w:val="000000"/>
          <w:spacing w:val="-1"/>
          <w:sz w:val="20"/>
        </w:rPr>
        <w:t xml:space="preserve">(sophrosyne) </w:t>
      </w:r>
      <w:r>
        <w:rPr>
          <w:rFonts w:ascii="Arial" w:eastAsia="Arial" w:hAnsi="Arial"/>
          <w:b/>
          <w:color w:val="000000"/>
          <w:spacing w:val="-1"/>
          <w:sz w:val="20"/>
        </w:rPr>
        <w:t xml:space="preserve">in all things and condemned excess </w:t>
      </w:r>
      <w:r>
        <w:rPr>
          <w:rFonts w:ascii="Arial Narrow" w:eastAsia="Arial Narrow" w:hAnsi="Arial Narrow"/>
          <w:b/>
          <w:i/>
          <w:color w:val="000000"/>
          <w:spacing w:val="-1"/>
          <w:sz w:val="20"/>
        </w:rPr>
        <w:t xml:space="preserve">(hubris). </w:t>
      </w:r>
      <w:r>
        <w:rPr>
          <w:rFonts w:ascii="Arial" w:eastAsia="Arial" w:hAnsi="Arial"/>
          <w:b/>
          <w:color w:val="000000"/>
          <w:spacing w:val="-1"/>
          <w:sz w:val="20"/>
        </w:rPr>
        <w:t>Transgression of a limit (Moira) led to retribution (Nemesis) carried out by the Furies (Erinyes), who imposed justice (Dike).* The Delphic Oracle advised doing "nothing in excess." And in the heyday of Athenian slave society the epitome of its wisdom, Sol</w:t>
      </w:r>
      <w:r>
        <w:rPr>
          <w:rFonts w:ascii="Arial" w:eastAsia="Arial" w:hAnsi="Arial"/>
          <w:b/>
          <w:color w:val="000000"/>
          <w:spacing w:val="-1"/>
          <w:sz w:val="20"/>
        </w:rPr>
        <w:t>on, urged the rich not be overly greedy—for their own well-being and safety: "Calm the eager tumult of your hearts. Yc have forced your way to a surfeit of good things; confine your swelling thoughts within moderate bounds.""'" Aristotle was not sanguine o</w:t>
      </w:r>
      <w:r>
        <w:rPr>
          <w:rFonts w:ascii="Arial" w:eastAsia="Arial" w:hAnsi="Arial"/>
          <w:b/>
          <w:color w:val="000000"/>
          <w:spacing w:val="-1"/>
          <w:sz w:val="20"/>
        </w:rPr>
        <w:t>ver the outcome of this preaching of self-restraint: "it is the nature of such things to be destroyed by defect and excess.. .</w:t>
      </w:r>
    </w:p>
    <w:p w:rsidR="00A1073F" w:rsidRDefault="00DF571E">
      <w:pPr>
        <w:spacing w:before="649" w:line="228" w:lineRule="exact"/>
        <w:ind w:left="72" w:right="72" w:firstLine="216"/>
        <w:jc w:val="both"/>
        <w:textAlignment w:val="baseline"/>
        <w:rPr>
          <w:rFonts w:ascii="Arial" w:eastAsia="Arial" w:hAnsi="Arial"/>
          <w:b/>
          <w:color w:val="000000"/>
          <w:sz w:val="16"/>
        </w:rPr>
      </w:pPr>
      <w:r>
        <w:rPr>
          <w:rFonts w:ascii="Arial" w:eastAsia="Arial" w:hAnsi="Arial"/>
          <w:b/>
          <w:color w:val="000000"/>
          <w:sz w:val="16"/>
        </w:rPr>
        <w:t xml:space="preserve">'This credo has its contempmary counterpart: "the rath of Gad . . against human pride and arrogance . . . is the reestablishment </w:t>
      </w:r>
      <w:r>
        <w:rPr>
          <w:rFonts w:ascii="Arial" w:eastAsia="Arial" w:hAnsi="Arial"/>
          <w:b/>
          <w:color w:val="000000"/>
          <w:sz w:val="16"/>
        </w:rPr>
        <w:t xml:space="preserve">of the balance between God and man, which is disturbed by man's elevation against Gad O'Neil, </w:t>
      </w:r>
      <w:r>
        <w:rPr>
          <w:rFonts w:ascii="Arial Narrow" w:eastAsia="Arial Narrow" w:hAnsi="Arial Narrow"/>
          <w:b/>
          <w:i/>
          <w:color w:val="000000"/>
          <w:sz w:val="17"/>
        </w:rPr>
        <w:t xml:space="preserve">The Shaking of the Foundations. </w:t>
      </w:r>
      <w:r>
        <w:rPr>
          <w:rFonts w:ascii="Arial" w:eastAsia="Arial" w:hAnsi="Arial"/>
          <w:b/>
          <w:color w:val="000000"/>
          <w:sz w:val="16"/>
        </w:rPr>
        <w:t>p. 7 l).</w:t>
      </w:r>
    </w:p>
    <w:p w:rsidR="00A1073F" w:rsidRDefault="00DF571E">
      <w:pPr>
        <w:spacing w:before="1" w:line="217" w:lineRule="exact"/>
        <w:ind w:left="72" w:right="72" w:firstLine="216"/>
        <w:jc w:val="both"/>
        <w:textAlignment w:val="baseline"/>
        <w:rPr>
          <w:rFonts w:ascii="Arial" w:eastAsia="Arial" w:hAnsi="Arial"/>
          <w:b/>
          <w:color w:val="000000"/>
          <w:sz w:val="16"/>
        </w:rPr>
      </w:pPr>
      <w:r>
        <w:rPr>
          <w:rFonts w:ascii="Arial" w:eastAsia="Arial" w:hAnsi="Arial"/>
          <w:b/>
          <w:color w:val="000000"/>
          <w:sz w:val="16"/>
        </w:rPr>
        <w:t xml:space="preserve">**Solon considered "the golden mean" to be midis ay between extremes and to be maintainable by judicious use of external </w:t>
      </w:r>
      <w:r>
        <w:rPr>
          <w:rFonts w:ascii="Arial" w:eastAsia="Arial" w:hAnsi="Arial"/>
          <w:b/>
          <w:color w:val="000000"/>
          <w:sz w:val="16"/>
        </w:rPr>
        <w:t>means.</w:t>
      </w:r>
    </w:p>
    <w:p w:rsidR="00A1073F" w:rsidRDefault="00A1073F">
      <w:pPr>
        <w:sectPr w:rsidR="00A1073F">
          <w:pgSz w:w="10838" w:h="16090"/>
          <w:pgMar w:top="920" w:right="986" w:bottom="654" w:left="2172" w:header="720" w:footer="720" w:gutter="0"/>
          <w:cols w:space="720"/>
        </w:sectPr>
      </w:pPr>
    </w:p>
    <w:p w:rsidR="00A1073F" w:rsidRDefault="00DF571E">
      <w:pPr>
        <w:tabs>
          <w:tab w:val="right" w:pos="7992"/>
        </w:tabs>
        <w:spacing w:line="290" w:lineRule="exact"/>
        <w:ind w:left="1944"/>
        <w:textAlignment w:val="baseline"/>
        <w:rPr>
          <w:rFonts w:eastAsia="Times New Roman"/>
          <w:color w:val="000000"/>
          <w:sz w:val="23"/>
        </w:rPr>
      </w:pPr>
      <w:r>
        <w:rPr>
          <w:rFonts w:eastAsia="Times New Roman"/>
          <w:color w:val="000000"/>
          <w:sz w:val="23"/>
        </w:rPr>
        <w:t>THE SECOND LAW OF DIALECTICS</w:t>
      </w:r>
      <w:r>
        <w:rPr>
          <w:rFonts w:eastAsia="Times New Roman"/>
          <w:color w:val="000000"/>
          <w:sz w:val="23"/>
        </w:rPr>
        <w:tab/>
        <w:t>163</w:t>
      </w:r>
    </w:p>
    <w:p w:rsidR="00A1073F" w:rsidRDefault="00DF571E">
      <w:pPr>
        <w:spacing w:before="59" w:line="292" w:lineRule="exact"/>
        <w:ind w:left="144" w:right="144" w:firstLine="288"/>
        <w:jc w:val="both"/>
        <w:textAlignment w:val="baseline"/>
        <w:rPr>
          <w:rFonts w:eastAsia="Times New Roman"/>
          <w:color w:val="000000"/>
          <w:spacing w:val="5"/>
          <w:sz w:val="23"/>
        </w:rPr>
      </w:pPr>
      <w:r>
        <w:rPr>
          <w:rFonts w:eastAsia="Times New Roman"/>
          <w:color w:val="000000"/>
          <w:spacing w:val="5"/>
          <w:sz w:val="23"/>
        </w:rPr>
        <w:t xml:space="preserve">In the </w:t>
      </w:r>
      <w:r>
        <w:rPr>
          <w:rFonts w:eastAsia="Times New Roman"/>
          <w:i/>
          <w:color w:val="000000"/>
          <w:spacing w:val="5"/>
          <w:sz w:val="23"/>
        </w:rPr>
        <w:t xml:space="preserve">Book of Changes, </w:t>
      </w:r>
      <w:r>
        <w:rPr>
          <w:rFonts w:eastAsia="Times New Roman"/>
          <w:color w:val="000000"/>
          <w:spacing w:val="5"/>
          <w:sz w:val="23"/>
        </w:rPr>
        <w:t xml:space="preserve">China's ancient classic, adherence to limits is invested with a mythological sanction: "The dragon exceeds its proper bounds; there will be occasion for repentance."'" Confucius, who became the arch-spokesman of feudal China's ruling-class wisdom, advised </w:t>
      </w:r>
      <w:r>
        <w:rPr>
          <w:rFonts w:eastAsia="Times New Roman"/>
          <w:color w:val="000000"/>
          <w:spacing w:val="5"/>
          <w:sz w:val="23"/>
        </w:rPr>
        <w:t>the state's ministers and great officers to abide by the laws and rules: "then the people would be able to honor the upper classes, and the higher classes would be able to preserve their in</w:t>
      </w:r>
      <w:r>
        <w:rPr>
          <w:rFonts w:eastAsia="Times New Roman"/>
          <w:color w:val="000000"/>
          <w:spacing w:val="5"/>
          <w:sz w:val="23"/>
        </w:rPr>
        <w:softHyphen/>
        <w:t>heritances.' Confucius also declared: "1 am not concerned over pov</w:t>
      </w:r>
      <w:r>
        <w:rPr>
          <w:rFonts w:eastAsia="Times New Roman"/>
          <w:color w:val="000000"/>
          <w:spacing w:val="5"/>
          <w:sz w:val="23"/>
        </w:rPr>
        <w:t>erty, but over the lack of equality."</w:t>
      </w:r>
      <w:r>
        <w:rPr>
          <w:rFonts w:eastAsia="Times New Roman"/>
          <w:color w:val="000000"/>
          <w:spacing w:val="5"/>
          <w:sz w:val="23"/>
          <w:vertAlign w:val="superscript"/>
        </w:rPr>
        <w:t>6-</w:t>
      </w:r>
      <w:r>
        <w:rPr>
          <w:rFonts w:eastAsia="Times New Roman"/>
          <w:color w:val="000000"/>
          <w:spacing w:val="5"/>
          <w:sz w:val="23"/>
        </w:rPr>
        <w:t xml:space="preserve"> And a leading Confucian disciple comments: "Therefore in his [Confucius'] governing of men he differentiates between up</w:t>
      </w:r>
      <w:r>
        <w:rPr>
          <w:rFonts w:eastAsia="Times New Roman"/>
          <w:color w:val="000000"/>
          <w:spacing w:val="5"/>
          <w:sz w:val="23"/>
        </w:rPr>
        <w:softHyphen/>
      </w:r>
      <w:r>
        <w:rPr>
          <w:rFonts w:eastAsia="Times New Roman"/>
          <w:color w:val="000000"/>
          <w:spacing w:val="5"/>
          <w:sz w:val="23"/>
        </w:rPr>
        <w:t>per and lower (classes), permitting the rich to have enough to display their noble position, but not to the point of arrogance, and the poor to have enough to support life, but not to reach the point of anxiety. If a harmonious balance is maintained accord</w:t>
      </w:r>
      <w:r>
        <w:rPr>
          <w:rFonts w:eastAsia="Times New Roman"/>
          <w:color w:val="000000"/>
          <w:spacing w:val="5"/>
          <w:sz w:val="23"/>
        </w:rPr>
        <w:t>ing to this rule . . . upper and lower (classes) ‘rill be mutually at peace. Therefore good government will be conducted with case."m</w:t>
      </w:r>
    </w:p>
    <w:p w:rsidR="00A1073F" w:rsidRDefault="00DF571E">
      <w:pPr>
        <w:spacing w:line="291" w:lineRule="exact"/>
        <w:ind w:left="144" w:right="144" w:firstLine="288"/>
        <w:jc w:val="both"/>
        <w:textAlignment w:val="baseline"/>
        <w:rPr>
          <w:rFonts w:eastAsia="Times New Roman"/>
          <w:color w:val="000000"/>
          <w:spacing w:val="6"/>
          <w:sz w:val="23"/>
        </w:rPr>
      </w:pPr>
      <w:r>
        <w:rPr>
          <w:rFonts w:eastAsia="Times New Roman"/>
          <w:color w:val="000000"/>
          <w:spacing w:val="6"/>
          <w:sz w:val="23"/>
        </w:rPr>
        <w:t>An exploiting class believes that deception (lies, petty concessions, etc.) and force—wisely combined in amount, allocatio</w:t>
      </w:r>
      <w:r>
        <w:rPr>
          <w:rFonts w:eastAsia="Times New Roman"/>
          <w:color w:val="000000"/>
          <w:spacing w:val="6"/>
          <w:sz w:val="23"/>
        </w:rPr>
        <w:t>n, and timing—can do all. A lib</w:t>
      </w:r>
      <w:r>
        <w:rPr>
          <w:rFonts w:eastAsia="Times New Roman"/>
          <w:color w:val="000000"/>
          <w:spacing w:val="6"/>
          <w:sz w:val="23"/>
        </w:rPr>
        <w:softHyphen/>
        <w:t>eral spokesman for capitalism cautions against "an over-reliance on persuasion and a too hasty resort to force. . . . I luman conflicts are real and lasting. They arc not the product of insufficient education, understanding,</w:t>
      </w:r>
      <w:r>
        <w:rPr>
          <w:rFonts w:eastAsia="Times New Roman"/>
          <w:color w:val="000000"/>
          <w:spacing w:val="6"/>
          <w:sz w:val="23"/>
        </w:rPr>
        <w:t xml:space="preserve"> or good will. Politics is the art of moderating and manipulating chronic conflict."" (Shannon) In imperialism's moribund period, "equilibrium" economics (Keynes, </w:t>
      </w:r>
      <w:r>
        <w:rPr>
          <w:rFonts w:eastAsia="Times New Roman"/>
          <w:i/>
          <w:color w:val="000000"/>
          <w:spacing w:val="6"/>
          <w:sz w:val="23"/>
        </w:rPr>
        <w:t xml:space="preserve">et al.) </w:t>
      </w:r>
      <w:r>
        <w:rPr>
          <w:rFonts w:eastAsia="Times New Roman"/>
          <w:color w:val="000000"/>
          <w:spacing w:val="6"/>
          <w:sz w:val="23"/>
        </w:rPr>
        <w:t>is relied on to keep economic zigzags within a tolerable range. Enamored of elec</w:t>
      </w:r>
      <w:r>
        <w:rPr>
          <w:rFonts w:eastAsia="Times New Roman"/>
          <w:color w:val="000000"/>
          <w:spacing w:val="6"/>
          <w:sz w:val="23"/>
        </w:rPr>
        <w:softHyphen/>
        <w:t>tron</w:t>
      </w:r>
      <w:r>
        <w:rPr>
          <w:rFonts w:eastAsia="Times New Roman"/>
          <w:color w:val="000000"/>
          <w:spacing w:val="6"/>
          <w:sz w:val="23"/>
        </w:rPr>
        <w:t>ic technology, a protagonist of U.S. capitalism exults: "Whole cultures could now be programmed to keep their emotional climate stable in the same way that we have begun to know something about maintaining equilibrium in the commercial economics of the wor</w:t>
      </w:r>
      <w:r>
        <w:rPr>
          <w:rFonts w:eastAsia="Times New Roman"/>
          <w:color w:val="000000"/>
          <w:spacing w:val="6"/>
          <w:sz w:val="23"/>
        </w:rPr>
        <w:t>ld."' (N1cLuhan)</w:t>
      </w:r>
    </w:p>
    <w:p w:rsidR="00A1073F" w:rsidRDefault="00DF571E">
      <w:pPr>
        <w:spacing w:before="8" w:line="292" w:lineRule="exact"/>
        <w:ind w:left="144" w:right="144" w:firstLine="288"/>
        <w:jc w:val="both"/>
        <w:textAlignment w:val="baseline"/>
        <w:rPr>
          <w:rFonts w:eastAsia="Times New Roman"/>
          <w:color w:val="000000"/>
          <w:spacing w:val="6"/>
          <w:sz w:val="23"/>
        </w:rPr>
      </w:pPr>
      <w:r>
        <w:rPr>
          <w:rFonts w:eastAsia="Times New Roman"/>
          <w:color w:val="000000"/>
          <w:spacing w:val="6"/>
          <w:sz w:val="23"/>
        </w:rPr>
        <w:t>This supertechnology, far from stabilizing bourgeois relations, increasingly clashes with them and accelerates their demise. Waning capitalist power re</w:t>
      </w:r>
      <w:r>
        <w:rPr>
          <w:rFonts w:eastAsia="Times New Roman"/>
          <w:color w:val="000000"/>
          <w:spacing w:val="6"/>
          <w:sz w:val="23"/>
        </w:rPr>
        <w:softHyphen/>
        <w:t>quires increasing violence: "all reactionary forces on the verge of extinction invariab</w:t>
      </w:r>
      <w:r>
        <w:rPr>
          <w:rFonts w:eastAsia="Times New Roman"/>
          <w:color w:val="000000"/>
          <w:spacing w:val="6"/>
          <w:sz w:val="23"/>
        </w:rPr>
        <w:t>ly conduct a last desperate struggle against the revolutionary forces . . . [al phenomenon of outward strength but inner weakness. . . ."" (Mao) The more the people dissent from bourgeois policies, the more the liberal method of bourgeois rule, with its li</w:t>
      </w:r>
      <w:r>
        <w:rPr>
          <w:rFonts w:eastAsia="Times New Roman"/>
          <w:color w:val="000000"/>
          <w:spacing w:val="6"/>
          <w:sz w:val="23"/>
        </w:rPr>
        <w:t>mited toleration of dissent, declines.</w:t>
      </w:r>
    </w:p>
    <w:p w:rsidR="00A1073F" w:rsidRDefault="00DF571E">
      <w:pPr>
        <w:spacing w:before="41" w:line="292" w:lineRule="exact"/>
        <w:ind w:left="144" w:right="144" w:firstLine="288"/>
        <w:jc w:val="both"/>
        <w:textAlignment w:val="baseline"/>
        <w:rPr>
          <w:rFonts w:eastAsia="Times New Roman"/>
          <w:color w:val="000000"/>
          <w:spacing w:val="6"/>
          <w:sz w:val="23"/>
        </w:rPr>
      </w:pPr>
      <w:r>
        <w:rPr>
          <w:rFonts w:eastAsia="Times New Roman"/>
          <w:color w:val="000000"/>
          <w:spacing w:val="6"/>
          <w:sz w:val="23"/>
        </w:rPr>
        <w:t>Karl Popper, a self-proclaimed liberal, declares that "in a democracy, the full protection of minorities should not extend to those who violate the law, and especially not to those who incite others to the violent ove</w:t>
      </w:r>
      <w:r>
        <w:rPr>
          <w:rFonts w:eastAsia="Times New Roman"/>
          <w:color w:val="000000"/>
          <w:spacing w:val="6"/>
          <w:sz w:val="23"/>
        </w:rPr>
        <w:t>rthrow of the democ</w:t>
      </w:r>
      <w:r>
        <w:rPr>
          <w:rFonts w:eastAsia="Times New Roman"/>
          <w:color w:val="000000"/>
          <w:spacing w:val="6"/>
          <w:sz w:val="23"/>
        </w:rPr>
        <w:softHyphen/>
        <w:t>racy." The democracy referred to is bourgeois democracy—for Popper the only democracy—which initially the masses seek not to overthrow but only to extend so that it provides real and major benefits for themselves, and not only for the b</w:t>
      </w:r>
      <w:r>
        <w:rPr>
          <w:rFonts w:eastAsia="Times New Roman"/>
          <w:color w:val="000000"/>
          <w:spacing w:val="6"/>
          <w:sz w:val="23"/>
        </w:rPr>
        <w:t>ourgeoisie. When the bourgeoisie, a minority, considers itself en</w:t>
      </w:r>
      <w:r>
        <w:rPr>
          <w:rFonts w:eastAsia="Times New Roman"/>
          <w:color w:val="000000"/>
          <w:spacing w:val="6"/>
          <w:sz w:val="23"/>
        </w:rPr>
        <w:softHyphen/>
        <w:t>dangered by popular resistance to intensified domestic oppression and imperial</w:t>
      </w:r>
      <w:r>
        <w:rPr>
          <w:rFonts w:eastAsia="Times New Roman"/>
          <w:color w:val="000000"/>
          <w:spacing w:val="6"/>
          <w:sz w:val="23"/>
        </w:rPr>
        <w:softHyphen/>
        <w:t>ist adventures, it tries to stifle this resistance by violently overthrowing the facade of limited democratic r</w:t>
      </w:r>
      <w:r>
        <w:rPr>
          <w:rFonts w:eastAsia="Times New Roman"/>
          <w:color w:val="000000"/>
          <w:spacing w:val="6"/>
          <w:sz w:val="23"/>
        </w:rPr>
        <w:t>ights and imposing fascism.</w:t>
      </w:r>
    </w:p>
    <w:p w:rsidR="00A1073F" w:rsidRDefault="00DF571E">
      <w:pPr>
        <w:spacing w:before="20" w:line="292" w:lineRule="exact"/>
        <w:ind w:left="144" w:right="144" w:firstLine="288"/>
        <w:jc w:val="both"/>
        <w:textAlignment w:val="baseline"/>
        <w:rPr>
          <w:rFonts w:eastAsia="Times New Roman"/>
          <w:color w:val="000000"/>
          <w:spacing w:val="4"/>
          <w:sz w:val="23"/>
        </w:rPr>
      </w:pPr>
      <w:r>
        <w:rPr>
          <w:rFonts w:eastAsia="Times New Roman"/>
          <w:color w:val="000000"/>
          <w:spacing w:val="4"/>
          <w:sz w:val="23"/>
        </w:rPr>
        <w:t>The working class endeavors to establish and maintain, within a limited scope and for a temporary period, united fronts—an equilibrium—with other classes, strata, groups, and individuals. In such united fronts the working class'</w:t>
      </w:r>
      <w:r>
        <w:rPr>
          <w:rFonts w:eastAsia="Times New Roman"/>
          <w:color w:val="000000"/>
          <w:spacing w:val="4"/>
          <w:sz w:val="23"/>
        </w:rPr>
        <w:t>s at</w:t>
      </w:r>
      <w:r>
        <w:rPr>
          <w:rFonts w:eastAsia="Times New Roman"/>
          <w:color w:val="000000"/>
          <w:spacing w:val="4"/>
          <w:sz w:val="23"/>
        </w:rPr>
        <w:softHyphen/>
        <w:t>titude "is neither all alliance and no struggle nor all struggle and no alliance, but</w:t>
      </w:r>
    </w:p>
    <w:p w:rsidR="00A1073F" w:rsidRDefault="00A1073F">
      <w:pPr>
        <w:sectPr w:rsidR="00A1073F">
          <w:pgSz w:w="11424" w:h="16090"/>
          <w:pgMar w:top="940" w:right="2188" w:bottom="594" w:left="1074" w:header="720" w:footer="720" w:gutter="0"/>
          <w:cols w:space="720"/>
        </w:sectPr>
      </w:pPr>
    </w:p>
    <w:p w:rsidR="00A1073F" w:rsidRDefault="00DF571E">
      <w:pPr>
        <w:tabs>
          <w:tab w:val="left" w:pos="2088"/>
        </w:tabs>
        <w:spacing w:line="275" w:lineRule="exact"/>
        <w:ind w:left="144" w:right="72"/>
        <w:textAlignment w:val="baseline"/>
        <w:rPr>
          <w:rFonts w:eastAsia="Times New Roman"/>
          <w:color w:val="000000"/>
          <w:sz w:val="23"/>
        </w:rPr>
      </w:pPr>
      <w:r>
        <w:rPr>
          <w:rFonts w:eastAsia="Times New Roman"/>
          <w:color w:val="000000"/>
          <w:sz w:val="23"/>
        </w:rPr>
        <w:t>164</w:t>
      </w:r>
      <w:r>
        <w:rPr>
          <w:rFonts w:eastAsia="Times New Roman"/>
          <w:color w:val="000000"/>
          <w:sz w:val="23"/>
        </w:rPr>
        <w:tab/>
        <w:t>DIALECTICAL NIATERIALISNI</w:t>
      </w:r>
    </w:p>
    <w:p w:rsidR="00A1073F" w:rsidRDefault="00DF571E">
      <w:pPr>
        <w:spacing w:before="99" w:line="293" w:lineRule="exact"/>
        <w:ind w:left="144" w:right="72"/>
        <w:jc w:val="both"/>
        <w:textAlignment w:val="baseline"/>
        <w:rPr>
          <w:rFonts w:eastAsia="Times New Roman"/>
          <w:color w:val="000000"/>
          <w:sz w:val="23"/>
        </w:rPr>
      </w:pPr>
      <w:r>
        <w:rPr>
          <w:rFonts w:eastAsia="Times New Roman"/>
          <w:color w:val="000000"/>
          <w:sz w:val="23"/>
        </w:rPr>
        <w:t>combines alliance and struggle. . . ."" (Mao) ". . . [S]truggle is the means to unity and unity is the aim of struggle. I</w:t>
      </w:r>
      <w:r>
        <w:rPr>
          <w:rFonts w:eastAsia="Times New Roman"/>
          <w:color w:val="000000"/>
          <w:sz w:val="23"/>
        </w:rPr>
        <w:t>f unity is sought through struggle, it will live; if unity is sought through yielding, it will perish."' (Mao)</w:t>
      </w:r>
    </w:p>
    <w:p w:rsidR="00A1073F" w:rsidRDefault="00DF571E">
      <w:pPr>
        <w:spacing w:line="289" w:lineRule="exact"/>
        <w:ind w:left="144" w:right="72" w:firstLine="216"/>
        <w:jc w:val="both"/>
        <w:textAlignment w:val="baseline"/>
        <w:rPr>
          <w:rFonts w:eastAsia="Times New Roman"/>
          <w:color w:val="000000"/>
          <w:sz w:val="23"/>
        </w:rPr>
      </w:pPr>
      <w:r>
        <w:rPr>
          <w:rFonts w:eastAsia="Times New Roman"/>
          <w:color w:val="000000"/>
          <w:sz w:val="23"/>
        </w:rPr>
        <w:t>Two opposite lines of development, each a zigzag course, ceaselessly confront each other: That which, however weak today, continually grows stronger, becomes a mighty power and eventually prevails over that which, however strong today, continually grows we</w:t>
      </w:r>
      <w:r>
        <w:rPr>
          <w:rFonts w:eastAsia="Times New Roman"/>
          <w:color w:val="000000"/>
          <w:sz w:val="23"/>
        </w:rPr>
        <w:t>aker, becomes feeble and eventually per</w:t>
      </w:r>
      <w:r>
        <w:rPr>
          <w:rFonts w:eastAsia="Times New Roman"/>
          <w:color w:val="000000"/>
          <w:sz w:val="23"/>
        </w:rPr>
        <w:softHyphen/>
        <w:t>ishes, no matter that at critical times to many the prospects of victory for the former may seem hopeless and of defeat for the latter, especially in expending its final convulsive strength, may seem impossible.</w:t>
      </w:r>
    </w:p>
    <w:p w:rsidR="00A1073F" w:rsidRDefault="00DF571E">
      <w:pPr>
        <w:spacing w:before="452" w:line="245" w:lineRule="exact"/>
        <w:ind w:left="144" w:right="72"/>
        <w:textAlignment w:val="baseline"/>
        <w:rPr>
          <w:rFonts w:eastAsia="Times New Roman"/>
          <w:b/>
          <w:color w:val="000000"/>
          <w:spacing w:val="5"/>
          <w:sz w:val="17"/>
        </w:rPr>
      </w:pPr>
      <w:r>
        <w:rPr>
          <w:rFonts w:eastAsia="Times New Roman"/>
          <w:b/>
          <w:color w:val="000000"/>
          <w:spacing w:val="5"/>
          <w:sz w:val="17"/>
        </w:rPr>
        <w:t>GRAD</w:t>
      </w:r>
      <w:r>
        <w:rPr>
          <w:rFonts w:eastAsia="Times New Roman"/>
          <w:b/>
          <w:color w:val="000000"/>
          <w:spacing w:val="5"/>
          <w:sz w:val="17"/>
        </w:rPr>
        <w:t>UALNESS, SUBORDINATE LEAPS, AND NODAL LINE OF MEASUREMENTS</w:t>
      </w:r>
    </w:p>
    <w:p w:rsidR="00A1073F" w:rsidRDefault="00DF571E">
      <w:pPr>
        <w:spacing w:before="164" w:line="293" w:lineRule="exact"/>
        <w:ind w:left="144" w:right="72" w:firstLine="216"/>
        <w:jc w:val="both"/>
        <w:textAlignment w:val="baseline"/>
        <w:rPr>
          <w:rFonts w:eastAsia="Times New Roman"/>
          <w:color w:val="000000"/>
          <w:sz w:val="23"/>
        </w:rPr>
      </w:pPr>
      <w:r>
        <w:rPr>
          <w:rFonts w:eastAsia="Times New Roman"/>
          <w:color w:val="000000"/>
          <w:sz w:val="23"/>
        </w:rPr>
        <w:t>Quantitative change of a thing, leading to its qualitative change, involves both the continuous and the discontinuous, both gradual and sudden changes. Gradualness does not exist without leaps, nor leaps Nvithout gradualness. Each arises from the other and</w:t>
      </w:r>
      <w:r>
        <w:rPr>
          <w:rFonts w:eastAsia="Times New Roman"/>
          <w:color w:val="000000"/>
          <w:sz w:val="23"/>
        </w:rPr>
        <w:t xml:space="preserve"> cannot be reduced to the other. Purely uninterrupted or absolutely interrupted development is a fantasy.</w:t>
      </w:r>
    </w:p>
    <w:p w:rsidR="00A1073F" w:rsidRDefault="00DF571E">
      <w:pPr>
        <w:spacing w:line="293" w:lineRule="exact"/>
        <w:ind w:left="144" w:right="72" w:firstLine="216"/>
        <w:jc w:val="both"/>
        <w:textAlignment w:val="baseline"/>
        <w:rPr>
          <w:rFonts w:eastAsia="Times New Roman"/>
          <w:color w:val="000000"/>
          <w:sz w:val="23"/>
        </w:rPr>
      </w:pPr>
      <w:r>
        <w:rPr>
          <w:rFonts w:eastAsia="Times New Roman"/>
          <w:color w:val="000000"/>
          <w:sz w:val="23"/>
        </w:rPr>
        <w:t>Lcibniz, like Linnaeus and Aristotle, maintained that nature does not make leaps: "it is one of my great maxims, and one of the best confirmed, that n</w:t>
      </w:r>
      <w:r>
        <w:rPr>
          <w:rFonts w:eastAsia="Times New Roman"/>
          <w:color w:val="000000"/>
          <w:sz w:val="23"/>
        </w:rPr>
        <w:t>ature never makes leaps: this is what 1 called the Law of Continuity. . . ."" True, nature does not make leaps from nowhere, no matter how subterranean and difficult to detect the prior changes may be. There is "no vacuum, no gap in the</w:t>
      </w:r>
    </w:p>
    <w:p w:rsidR="00A1073F" w:rsidRDefault="00DF571E">
      <w:pPr>
        <w:tabs>
          <w:tab w:val="left" w:pos="2448"/>
        </w:tabs>
        <w:spacing w:before="5" w:line="293" w:lineRule="exact"/>
        <w:ind w:left="144" w:right="72"/>
        <w:jc w:val="both"/>
        <w:textAlignment w:val="baseline"/>
        <w:rPr>
          <w:rFonts w:eastAsia="Times New Roman"/>
          <w:color w:val="000000"/>
          <w:spacing w:val="-1"/>
          <w:sz w:val="23"/>
        </w:rPr>
      </w:pPr>
      <w:r>
        <w:rPr>
          <w:rFonts w:eastAsia="Times New Roman"/>
          <w:color w:val="000000"/>
          <w:spacing w:val="-1"/>
          <w:sz w:val="23"/>
        </w:rPr>
        <w:t>order of the world.</w:t>
      </w:r>
      <w:r>
        <w:rPr>
          <w:rFonts w:eastAsia="Times New Roman"/>
          <w:color w:val="000000"/>
          <w:spacing w:val="-1"/>
          <w:sz w:val="23"/>
        </w:rPr>
        <w:t xml:space="preserve"> . .</w:t>
      </w:r>
      <w:r>
        <w:rPr>
          <w:rFonts w:eastAsia="Times New Roman"/>
          <w:color w:val="000000"/>
          <w:spacing w:val="-1"/>
          <w:sz w:val="23"/>
        </w:rPr>
        <w:tab/>
        <w:t>(Dietzgen)</w:t>
      </w:r>
    </w:p>
    <w:p w:rsidR="00A1073F" w:rsidRDefault="00DF571E">
      <w:pPr>
        <w:spacing w:line="292" w:lineRule="exact"/>
        <w:ind w:left="144" w:right="72" w:firstLine="216"/>
        <w:jc w:val="both"/>
        <w:textAlignment w:val="baseline"/>
        <w:rPr>
          <w:rFonts w:eastAsia="Times New Roman"/>
          <w:color w:val="000000"/>
          <w:sz w:val="23"/>
        </w:rPr>
      </w:pPr>
      <w:r>
        <w:rPr>
          <w:rFonts w:eastAsia="Times New Roman"/>
          <w:color w:val="000000"/>
          <w:sz w:val="23"/>
        </w:rPr>
        <w:t>Leaps—discontinuity—are the necessary outcome of continuity. "Both con</w:t>
      </w:r>
      <w:r>
        <w:rPr>
          <w:rFonts w:eastAsia="Times New Roman"/>
          <w:color w:val="000000"/>
          <w:sz w:val="23"/>
        </w:rPr>
        <w:softHyphen/>
        <w:t>tinuity and discontinuity are conspicuous traits of the world, and they are not external to each other but arise one from the other," in an endless interpenetra</w:t>
      </w:r>
      <w:r>
        <w:rPr>
          <w:rFonts w:eastAsia="Times New Roman"/>
          <w:color w:val="000000"/>
          <w:sz w:val="23"/>
        </w:rPr>
        <w:softHyphen/>
        <w:t>tion." (</w:t>
      </w:r>
      <w:r>
        <w:rPr>
          <w:rFonts w:eastAsia="Times New Roman"/>
          <w:color w:val="000000"/>
          <w:sz w:val="23"/>
        </w:rPr>
        <w:t xml:space="preserve">Runge) For instance, in the organic realm: "Like all insects, the young roaches (nymphs) grow in spurts; they have an average of eight molting periods, with a noticeable increase in size after each molt."" (Scharrer) Similarly, in the sociological sphere: </w:t>
      </w:r>
      <w:r>
        <w:rPr>
          <w:rFonts w:eastAsia="Times New Roman"/>
          <w:color w:val="000000"/>
          <w:sz w:val="23"/>
        </w:rPr>
        <w:t xml:space="preserve">"Capitalism </w:t>
      </w:r>
      <w:r>
        <w:rPr>
          <w:rFonts w:eastAsia="Times New Roman"/>
          <w:i/>
          <w:color w:val="000000"/>
          <w:sz w:val="23"/>
        </w:rPr>
        <w:t xml:space="preserve">cannot </w:t>
      </w:r>
      <w:r>
        <w:rPr>
          <w:rFonts w:eastAsia="Times New Roman"/>
          <w:color w:val="000000"/>
          <w:sz w:val="23"/>
        </w:rPr>
        <w:t>develop in any other way except in leaps and zigzags, now rapidly advancing forward, now dropping temporarily below the previous level." (Lenin)</w:t>
      </w:r>
    </w:p>
    <w:p w:rsidR="00A1073F" w:rsidRDefault="00DF571E">
      <w:pPr>
        <w:spacing w:before="23" w:line="293" w:lineRule="exact"/>
        <w:ind w:left="144" w:right="72" w:firstLine="216"/>
        <w:jc w:val="both"/>
        <w:textAlignment w:val="baseline"/>
        <w:rPr>
          <w:rFonts w:eastAsia="Times New Roman"/>
          <w:color w:val="000000"/>
          <w:spacing w:val="2"/>
          <w:sz w:val="23"/>
        </w:rPr>
      </w:pPr>
      <w:r>
        <w:rPr>
          <w:rFonts w:eastAsia="Times New Roman"/>
          <w:color w:val="000000"/>
          <w:spacing w:val="2"/>
          <w:sz w:val="23"/>
        </w:rPr>
        <w:t>This unevenness of tempo and diversity of direction inhere in all de</w:t>
      </w:r>
      <w:r>
        <w:rPr>
          <w:rFonts w:eastAsia="Times New Roman"/>
          <w:color w:val="000000"/>
          <w:spacing w:val="2"/>
          <w:sz w:val="23"/>
        </w:rPr>
        <w:softHyphen/>
        <w:t>velopment: "An onward m</w:t>
      </w:r>
      <w:r>
        <w:rPr>
          <w:rFonts w:eastAsia="Times New Roman"/>
          <w:color w:val="000000"/>
          <w:spacing w:val="2"/>
          <w:sz w:val="23"/>
        </w:rPr>
        <w:t>arch in a straight line, with neither turn nor winding, would be a new experience in human affairs. On the contrary, human achieve</w:t>
      </w:r>
      <w:r>
        <w:rPr>
          <w:rFonts w:eastAsia="Times New Roman"/>
          <w:color w:val="000000"/>
          <w:spacing w:val="2"/>
          <w:sz w:val="23"/>
        </w:rPr>
        <w:softHyphen/>
        <w:t>ments appear to us as laborious things, thwarted without ceasing by the surviv</w:t>
      </w:r>
      <w:r>
        <w:rPr>
          <w:rFonts w:eastAsia="Times New Roman"/>
          <w:color w:val="000000"/>
          <w:spacing w:val="2"/>
          <w:sz w:val="23"/>
        </w:rPr>
        <w:softHyphen/>
        <w:t>als of a past that cannot be annulled, by coll</w:t>
      </w:r>
      <w:r>
        <w:rPr>
          <w:rFonts w:eastAsia="Times New Roman"/>
          <w:color w:val="000000"/>
          <w:spacing w:val="2"/>
          <w:sz w:val="23"/>
        </w:rPr>
        <w:t>ateral enterprises conceived in a different spirit, or even by the unlooked-for results of the attempts actually in progress.' (Breal) These turns and windings average out as neither straight lines nor circles: "Dialectic over and over again substitutes 's</w:t>
      </w:r>
      <w:r>
        <w:rPr>
          <w:rFonts w:eastAsia="Times New Roman"/>
          <w:color w:val="000000"/>
          <w:spacing w:val="2"/>
          <w:sz w:val="23"/>
        </w:rPr>
        <w:t>pirals' for the linear or 'tree' models with which we start, and these famous spirals or non-vicious circles are very much like the genetic circles or interactions characteristic of growth.'"' (Piagct)</w:t>
      </w:r>
    </w:p>
    <w:p w:rsidR="00A1073F" w:rsidRDefault="00DF571E">
      <w:pPr>
        <w:spacing w:before="4" w:line="293" w:lineRule="exact"/>
        <w:ind w:left="144" w:right="72" w:firstLine="144"/>
        <w:jc w:val="both"/>
        <w:textAlignment w:val="baseline"/>
        <w:rPr>
          <w:rFonts w:eastAsia="Times New Roman"/>
          <w:color w:val="000000"/>
          <w:sz w:val="23"/>
        </w:rPr>
      </w:pPr>
      <w:r>
        <w:rPr>
          <w:rFonts w:eastAsia="Times New Roman"/>
          <w:color w:val="000000"/>
          <w:sz w:val="23"/>
        </w:rPr>
        <w:t>The gradualness of a line of development is an evening</w:t>
      </w:r>
      <w:r>
        <w:rPr>
          <w:rFonts w:eastAsia="Times New Roman"/>
          <w:color w:val="000000"/>
          <w:sz w:val="23"/>
        </w:rPr>
        <w:t xml:space="preserve"> out of unevennesscs, of the innumerable breaks in gradualness which summate over a relatively lengthy interval as a gradual change. Movement is a continual series of peaks</w:t>
      </w:r>
    </w:p>
    <w:p w:rsidR="00A1073F" w:rsidRDefault="00A1073F">
      <w:pPr>
        <w:sectPr w:rsidR="00A1073F">
          <w:pgSz w:w="10685" w:h="16080"/>
          <w:pgMar w:top="980" w:right="991" w:bottom="544" w:left="2014" w:header="720" w:footer="720" w:gutter="0"/>
          <w:cols w:space="720"/>
        </w:sectPr>
      </w:pPr>
    </w:p>
    <w:p w:rsidR="00A1073F" w:rsidRDefault="00DF571E">
      <w:pPr>
        <w:tabs>
          <w:tab w:val="left" w:pos="7632"/>
        </w:tabs>
        <w:spacing w:line="275" w:lineRule="exact"/>
        <w:ind w:left="1944"/>
        <w:textAlignment w:val="baseline"/>
        <w:rPr>
          <w:rFonts w:ascii="Garamond" w:eastAsia="Garamond" w:hAnsi="Garamond"/>
          <w:color w:val="000000"/>
          <w:sz w:val="25"/>
        </w:rPr>
      </w:pPr>
      <w:r>
        <w:rPr>
          <w:rFonts w:ascii="Garamond" w:eastAsia="Garamond" w:hAnsi="Garamond"/>
          <w:color w:val="000000"/>
          <w:sz w:val="25"/>
        </w:rPr>
        <w:t>TILE SECOND LAW OF DIALECTICS</w:t>
      </w:r>
      <w:r>
        <w:rPr>
          <w:rFonts w:ascii="Garamond" w:eastAsia="Garamond" w:hAnsi="Garamond"/>
          <w:color w:val="000000"/>
          <w:sz w:val="25"/>
        </w:rPr>
        <w:tab/>
        <w:t>165</w:t>
      </w:r>
    </w:p>
    <w:p w:rsidR="00A1073F" w:rsidRDefault="00DF571E">
      <w:pPr>
        <w:spacing w:before="103" w:line="289" w:lineRule="exact"/>
        <w:ind w:left="144" w:right="144"/>
        <w:jc w:val="both"/>
        <w:textAlignment w:val="baseline"/>
        <w:rPr>
          <w:rFonts w:ascii="Garamond" w:eastAsia="Garamond" w:hAnsi="Garamond"/>
          <w:color w:val="000000"/>
          <w:sz w:val="25"/>
        </w:rPr>
      </w:pPr>
      <w:r>
        <w:rPr>
          <w:rFonts w:ascii="Garamond" w:eastAsia="Garamond" w:hAnsi="Garamond"/>
          <w:color w:val="000000"/>
          <w:sz w:val="25"/>
        </w:rPr>
        <w:t>and valleys and of crests and troughs which correlate in a broader context as a relatively gradual course of development.* An accumulation, a concatenation of discontinuous changes in subordinate, subsidiary aspects (as in the battles of a war, in a strike</w:t>
      </w:r>
      <w:r>
        <w:rPr>
          <w:rFonts w:ascii="Garamond" w:eastAsia="Garamond" w:hAnsi="Garamond"/>
          <w:color w:val="000000"/>
          <w:sz w:val="25"/>
        </w:rPr>
        <w:t xml:space="preserve">, or in a construction project) constitute, overall, a course of comparatively continuous quantitative change. "In this continuous inter-ruptedness of the infinite number of qualitatively definite aspects of a thing, proceeds that relatively uninterrupted </w:t>
      </w:r>
      <w:r>
        <w:rPr>
          <w:rFonts w:ascii="Garamond" w:eastAsia="Garamond" w:hAnsi="Garamond"/>
          <w:color w:val="000000"/>
          <w:sz w:val="25"/>
        </w:rPr>
        <w:t>development of its general, basic quality which thus prepares for its leap.'": (Lenin) Pure continuity is undialectical, a fiction. "I-low does a dialectical transition differ from an undialectical? By a leap; by contradictoriness; by a break in gradualnes</w:t>
      </w:r>
      <w:r>
        <w:rPr>
          <w:rFonts w:ascii="Garamond" w:eastAsia="Garamond" w:hAnsi="Garamond"/>
          <w:color w:val="000000"/>
          <w:sz w:val="25"/>
        </w:rPr>
        <w:t>s. . . ."" (Lenin)</w:t>
      </w:r>
    </w:p>
    <w:p w:rsidR="00A1073F" w:rsidRDefault="00DF571E">
      <w:pPr>
        <w:spacing w:line="288" w:lineRule="exact"/>
        <w:ind w:left="144" w:right="144" w:firstLine="216"/>
        <w:jc w:val="both"/>
        <w:textAlignment w:val="baseline"/>
        <w:rPr>
          <w:rFonts w:ascii="Garamond" w:eastAsia="Garamond" w:hAnsi="Garamond"/>
          <w:color w:val="000000"/>
          <w:spacing w:val="3"/>
          <w:sz w:val="25"/>
        </w:rPr>
      </w:pPr>
      <w:r>
        <w:rPr>
          <w:rFonts w:ascii="Garamond" w:eastAsia="Garamond" w:hAnsi="Garamond"/>
          <w:color w:val="000000"/>
          <w:spacing w:val="3"/>
          <w:sz w:val="25"/>
        </w:rPr>
        <w:t>Gradualism and jumps arc relative to each other, not only in regard to changes at a particular level but also in regard to the relations of a particular level to more comprehensive or less comprehensive levels—for example, in the relations between local, r</w:t>
      </w:r>
      <w:r>
        <w:rPr>
          <w:rFonts w:ascii="Garamond" w:eastAsia="Garamond" w:hAnsi="Garamond"/>
          <w:color w:val="000000"/>
          <w:spacing w:val="3"/>
          <w:sz w:val="25"/>
        </w:rPr>
        <w:t>egional, national, and international levels. What is a leap at a particular level can, in relation to a more comprehensive level, be an aspect of gradualness. Correlatively, what is gradualness at a particular level can, in relation to a less comprehensive</w:t>
      </w:r>
      <w:r>
        <w:rPr>
          <w:rFonts w:ascii="Garamond" w:eastAsia="Garamond" w:hAnsi="Garamond"/>
          <w:color w:val="000000"/>
          <w:spacing w:val="3"/>
          <w:sz w:val="25"/>
        </w:rPr>
        <w:t xml:space="preserve"> level, be a jump.</w:t>
      </w:r>
    </w:p>
    <w:p w:rsidR="00A1073F" w:rsidRDefault="00DF571E">
      <w:pPr>
        <w:spacing w:before="19" w:line="289" w:lineRule="exact"/>
        <w:ind w:left="144" w:right="144" w:firstLine="216"/>
        <w:jc w:val="both"/>
        <w:textAlignment w:val="baseline"/>
        <w:rPr>
          <w:rFonts w:ascii="Garamond" w:eastAsia="Garamond" w:hAnsi="Garamond"/>
          <w:color w:val="000000"/>
          <w:spacing w:val="2"/>
          <w:sz w:val="25"/>
        </w:rPr>
      </w:pPr>
      <w:r>
        <w:rPr>
          <w:rFonts w:ascii="Garamond" w:eastAsia="Garamond" w:hAnsi="Garamond"/>
          <w:color w:val="000000"/>
          <w:spacing w:val="2"/>
          <w:sz w:val="25"/>
        </w:rPr>
        <w:t>In place of a mass of unrelated, empirically ascertained quantities, science (for example, lendeleyev's periodic table of elements) discloses the internal connec</w:t>
      </w:r>
      <w:r>
        <w:rPr>
          <w:rFonts w:ascii="Garamond" w:eastAsia="Garamond" w:hAnsi="Garamond"/>
          <w:color w:val="000000"/>
          <w:spacing w:val="2"/>
          <w:sz w:val="25"/>
        </w:rPr>
        <w:softHyphen/>
        <w:t>tions of these quantities, converting them into phases of an overall, law-g</w:t>
      </w:r>
      <w:r>
        <w:rPr>
          <w:rFonts w:ascii="Garamond" w:eastAsia="Garamond" w:hAnsi="Garamond"/>
          <w:color w:val="000000"/>
          <w:spacing w:val="2"/>
          <w:sz w:val="25"/>
        </w:rPr>
        <w:t>overned line of quantitative measurements connected with qualitative states. This internal connection of measurements, which evaluates the peculiarities of each stage in a thing's development and integrates the changes of each stage into an overall line le</w:t>
      </w:r>
      <w:r>
        <w:rPr>
          <w:rFonts w:ascii="Garamond" w:eastAsia="Garamond" w:hAnsi="Garamond"/>
          <w:color w:val="000000"/>
          <w:spacing w:val="2"/>
          <w:sz w:val="25"/>
        </w:rPr>
        <w:t>ading to a qualitative change, is termed a nodal line of mea</w:t>
      </w:r>
      <w:r>
        <w:rPr>
          <w:rFonts w:ascii="Garamond" w:eastAsia="Garamond" w:hAnsi="Garamond"/>
          <w:color w:val="000000"/>
          <w:spacing w:val="2"/>
          <w:sz w:val="25"/>
        </w:rPr>
        <w:softHyphen/>
        <w:t>surements.</w:t>
      </w:r>
    </w:p>
    <w:p w:rsidR="00A1073F" w:rsidRDefault="00DF571E">
      <w:pPr>
        <w:spacing w:before="38" w:line="289" w:lineRule="exact"/>
        <w:ind w:left="144" w:right="144" w:firstLine="216"/>
        <w:jc w:val="both"/>
        <w:textAlignment w:val="baseline"/>
        <w:rPr>
          <w:rFonts w:ascii="Garamond" w:eastAsia="Garamond" w:hAnsi="Garamond"/>
          <w:color w:val="000000"/>
          <w:spacing w:val="2"/>
          <w:sz w:val="25"/>
        </w:rPr>
      </w:pPr>
      <w:r>
        <w:rPr>
          <w:rFonts w:ascii="Garamond" w:eastAsia="Garamond" w:hAnsi="Garamond"/>
          <w:color w:val="000000"/>
          <w:spacing w:val="2"/>
          <w:sz w:val="25"/>
        </w:rPr>
        <w:t>Such a line facilitates comprehension of and adherence to a basically consist</w:t>
      </w:r>
      <w:r>
        <w:rPr>
          <w:rFonts w:ascii="Garamond" w:eastAsia="Garamond" w:hAnsi="Garamond"/>
          <w:color w:val="000000"/>
          <w:spacing w:val="2"/>
          <w:sz w:val="25"/>
        </w:rPr>
        <w:softHyphen/>
        <w:t>ent course toward a goal. It also facilitates scientific measurement of where (the point, in direction and</w:t>
      </w:r>
      <w:r>
        <w:rPr>
          <w:rFonts w:ascii="Garamond" w:eastAsia="Garamond" w:hAnsi="Garamond"/>
          <w:color w:val="000000"/>
          <w:spacing w:val="2"/>
          <w:sz w:val="25"/>
        </w:rPr>
        <w:t xml:space="preserve"> degree) a process is at a particular time in its course of development. The more complex the processes, the more numerous the sub</w:t>
      </w:r>
      <w:r>
        <w:rPr>
          <w:rFonts w:ascii="Garamond" w:eastAsia="Garamond" w:hAnsi="Garamond"/>
          <w:color w:val="000000"/>
          <w:spacing w:val="2"/>
          <w:sz w:val="25"/>
        </w:rPr>
        <w:softHyphen/>
        <w:t>sidiary nodal lines that tend to converge and merge into points in the overall nodal line of measurements. In contrast to opp</w:t>
      </w:r>
      <w:r>
        <w:rPr>
          <w:rFonts w:ascii="Garamond" w:eastAsia="Garamond" w:hAnsi="Garamond"/>
          <w:color w:val="000000"/>
          <w:spacing w:val="2"/>
          <w:sz w:val="25"/>
        </w:rPr>
        <w:t>ortunism, characterized by "the changing of principles, lack of principle . . . jumping over gaps,"" (Lenin) Marxist-Leninists maintain a proletarian line throughout all stages of the con</w:t>
      </w:r>
      <w:r>
        <w:rPr>
          <w:rFonts w:ascii="Garamond" w:eastAsia="Garamond" w:hAnsi="Garamond"/>
          <w:color w:val="000000"/>
          <w:spacing w:val="2"/>
          <w:sz w:val="25"/>
        </w:rPr>
        <w:softHyphen/>
        <w:t>flict.</w:t>
      </w:r>
    </w:p>
    <w:p w:rsidR="00A1073F" w:rsidRDefault="00DF571E">
      <w:pPr>
        <w:spacing w:before="16" w:line="289" w:lineRule="exact"/>
        <w:ind w:left="360"/>
        <w:jc w:val="both"/>
        <w:textAlignment w:val="baseline"/>
        <w:rPr>
          <w:rFonts w:ascii="Garamond" w:eastAsia="Garamond" w:hAnsi="Garamond"/>
          <w:color w:val="000000"/>
          <w:spacing w:val="1"/>
          <w:sz w:val="25"/>
        </w:rPr>
      </w:pPr>
      <w:r>
        <w:rPr>
          <w:rFonts w:ascii="Garamond" w:eastAsia="Garamond" w:hAnsi="Garamond"/>
          <w:color w:val="000000"/>
          <w:spacing w:val="1"/>
          <w:sz w:val="25"/>
        </w:rPr>
        <w:t>The imperialists and the people each have their nodal line:</w:t>
      </w:r>
    </w:p>
    <w:p w:rsidR="00A1073F" w:rsidRDefault="00DF571E">
      <w:pPr>
        <w:spacing w:before="143" w:line="273" w:lineRule="exact"/>
        <w:ind w:left="720" w:right="720"/>
        <w:jc w:val="both"/>
        <w:textAlignment w:val="baseline"/>
        <w:rPr>
          <w:rFonts w:ascii="Garamond" w:eastAsia="Garamond" w:hAnsi="Garamond"/>
          <w:color w:val="000000"/>
          <w:spacing w:val="-7"/>
          <w:sz w:val="25"/>
        </w:rPr>
      </w:pPr>
      <w:r>
        <w:rPr>
          <w:rFonts w:ascii="Garamond" w:eastAsia="Garamond" w:hAnsi="Garamond"/>
          <w:color w:val="000000"/>
          <w:spacing w:val="-7"/>
          <w:sz w:val="25"/>
        </w:rPr>
        <w:t>l</w:t>
      </w:r>
      <w:r>
        <w:rPr>
          <w:rFonts w:ascii="Garamond" w:eastAsia="Garamond" w:hAnsi="Garamond"/>
          <w:color w:val="000000"/>
          <w:spacing w:val="-7"/>
          <w:sz w:val="25"/>
        </w:rPr>
        <w:t>ake trouble, fail, make trouble again, fail again .. . till their doom; that is the logic of the imperialists and all reactionaries the world over in dealing with the people's cause, and they will never go against this logic. This is a Marxist law. . . . F</w:t>
      </w:r>
      <w:r>
        <w:rPr>
          <w:rFonts w:ascii="Garamond" w:eastAsia="Garamond" w:hAnsi="Garamond"/>
          <w:color w:val="000000"/>
          <w:spacing w:val="-7"/>
          <w:sz w:val="25"/>
        </w:rPr>
        <w:t>ight, fail, fight again, fail again, fight again . . till their victory; that is the logic of the people, and they too will never go against this logic. This is another Marxist law."" (Mao)</w:t>
      </w:r>
    </w:p>
    <w:p w:rsidR="00A1073F" w:rsidRDefault="00DF571E">
      <w:pPr>
        <w:spacing w:before="88" w:line="315" w:lineRule="exact"/>
        <w:ind w:left="144" w:right="144" w:firstLine="216"/>
        <w:jc w:val="both"/>
        <w:textAlignment w:val="baseline"/>
        <w:rPr>
          <w:rFonts w:ascii="Garamond" w:eastAsia="Garamond" w:hAnsi="Garamond"/>
          <w:color w:val="000000"/>
          <w:spacing w:val="3"/>
          <w:sz w:val="25"/>
        </w:rPr>
      </w:pPr>
      <w:r>
        <w:rPr>
          <w:rFonts w:ascii="Garamond" w:eastAsia="Garamond" w:hAnsi="Garamond"/>
          <w:color w:val="000000"/>
          <w:spacing w:val="3"/>
          <w:sz w:val="25"/>
        </w:rPr>
        <w:t>In sum, "while the prospects arc bright, the road has twists and t</w:t>
      </w:r>
      <w:r>
        <w:rPr>
          <w:rFonts w:ascii="Garamond" w:eastAsia="Garamond" w:hAnsi="Garamond"/>
          <w:color w:val="000000"/>
          <w:spacing w:val="3"/>
          <w:sz w:val="25"/>
        </w:rPr>
        <w:t>urns."'" (Mao)</w:t>
      </w:r>
    </w:p>
    <w:p w:rsidR="00A1073F" w:rsidRDefault="00DF571E">
      <w:pPr>
        <w:spacing w:before="539" w:line="226" w:lineRule="exact"/>
        <w:ind w:left="144" w:right="144" w:firstLine="216"/>
        <w:jc w:val="both"/>
        <w:textAlignment w:val="baseline"/>
        <w:rPr>
          <w:rFonts w:ascii="Verdana" w:eastAsia="Verdana" w:hAnsi="Verdana"/>
          <w:color w:val="000000"/>
          <w:sz w:val="16"/>
        </w:rPr>
      </w:pPr>
      <w:r>
        <w:rPr>
          <w:rFonts w:ascii="Verdana" w:eastAsia="Verdana" w:hAnsi="Verdana"/>
          <w:color w:val="000000"/>
          <w:sz w:val="16"/>
        </w:rPr>
        <w:t xml:space="preserve">*For instance, the earth's spin slows irregularly </w:t>
      </w:r>
      <w:r>
        <w:rPr>
          <w:rFonts w:ascii="Tahoma" w:eastAsia="Tahoma" w:hAnsi="Tahoma"/>
          <w:i/>
          <w:color w:val="000000"/>
          <w:sz w:val="15"/>
        </w:rPr>
        <w:t xml:space="preserve">(Science </w:t>
      </w:r>
      <w:r>
        <w:rPr>
          <w:rFonts w:ascii="Verdana" w:eastAsia="Verdana" w:hAnsi="Verdana"/>
          <w:color w:val="000000"/>
          <w:sz w:val="16"/>
        </w:rPr>
        <w:t>News, Dec. 28, 1968, p. 643). Over a sufficiently protracted interval these irregularities average out as a gradual trend.</w:t>
      </w:r>
    </w:p>
    <w:p w:rsidR="00A1073F" w:rsidRDefault="00A1073F">
      <w:pPr>
        <w:sectPr w:rsidR="00A1073F">
          <w:pgSz w:w="11443" w:h="16080"/>
          <w:pgMar w:top="980" w:right="2099" w:bottom="644" w:left="1182" w:header="720" w:footer="720" w:gutter="0"/>
          <w:cols w:space="720"/>
        </w:sectPr>
      </w:pPr>
    </w:p>
    <w:p w:rsidR="00A1073F" w:rsidRDefault="00DF571E">
      <w:pPr>
        <w:tabs>
          <w:tab w:val="left" w:pos="2088"/>
        </w:tabs>
        <w:spacing w:line="325" w:lineRule="exact"/>
        <w:ind w:left="72" w:right="72" w:firstLine="144"/>
        <w:textAlignment w:val="baseline"/>
        <w:rPr>
          <w:rFonts w:eastAsia="Times New Roman"/>
          <w:color w:val="000000"/>
        </w:rPr>
      </w:pPr>
      <w:r>
        <w:rPr>
          <w:rFonts w:eastAsia="Times New Roman"/>
          <w:color w:val="000000"/>
        </w:rPr>
        <w:t>166</w:t>
      </w:r>
      <w:r>
        <w:rPr>
          <w:rFonts w:eastAsia="Times New Roman"/>
          <w:color w:val="000000"/>
        </w:rPr>
        <w:tab/>
        <w:t xml:space="preserve">DIALECTICAL NIATERIALISNI </w:t>
      </w:r>
      <w:r>
        <w:rPr>
          <w:rFonts w:eastAsia="Times New Roman"/>
          <w:color w:val="000000"/>
        </w:rPr>
        <w:br/>
      </w:r>
      <w:r>
        <w:rPr>
          <w:rFonts w:ascii="Verdana" w:eastAsia="Verdana" w:hAnsi="Verdana"/>
          <w:b/>
          <w:color w:val="000000"/>
          <w:sz w:val="15"/>
        </w:rPr>
        <w:t xml:space="preserve">NODAL POINT, LEAP, AND </w:t>
      </w:r>
      <w:r>
        <w:rPr>
          <w:rFonts w:ascii="Verdana" w:eastAsia="Verdana" w:hAnsi="Verdana"/>
          <w:b/>
          <w:color w:val="000000"/>
          <w:sz w:val="30"/>
        </w:rPr>
        <w:t>NEW QUALITY</w:t>
      </w:r>
    </w:p>
    <w:p w:rsidR="00A1073F" w:rsidRDefault="00DF571E">
      <w:pPr>
        <w:spacing w:before="141" w:line="290" w:lineRule="exact"/>
        <w:ind w:left="72" w:right="72" w:firstLine="288"/>
        <w:jc w:val="both"/>
        <w:textAlignment w:val="baseline"/>
        <w:rPr>
          <w:rFonts w:eastAsia="Times New Roman"/>
          <w:color w:val="000000"/>
          <w:spacing w:val="7"/>
        </w:rPr>
      </w:pPr>
      <w:r>
        <w:rPr>
          <w:rFonts w:eastAsia="Times New Roman"/>
          <w:color w:val="000000"/>
          <w:spacing w:val="7"/>
        </w:rPr>
        <w:t>The quantitative point or instant where and when qualitative change com</w:t>
      </w:r>
      <w:r>
        <w:rPr>
          <w:rFonts w:eastAsia="Times New Roman"/>
          <w:color w:val="000000"/>
          <w:spacing w:val="7"/>
        </w:rPr>
        <w:softHyphen/>
        <w:t>mences—the nodal point—has many names, such as critical mass, boiling point, turning point, breaking point, weakest link ("a chain is as strong as it</w:t>
      </w:r>
      <w:r>
        <w:rPr>
          <w:rFonts w:eastAsia="Times New Roman"/>
          <w:color w:val="000000"/>
          <w:spacing w:val="7"/>
        </w:rPr>
        <w:t>s weakest link"), cut-off point or deadline, flash point, zero hour, and "crossing the Rubi</w:t>
      </w:r>
      <w:r>
        <w:rPr>
          <w:rFonts w:eastAsia="Times New Roman"/>
          <w:color w:val="000000"/>
          <w:spacing w:val="7"/>
        </w:rPr>
        <w:softHyphen/>
        <w:t>con." A process moving toward moreness or lessness reaches a nodal point of most or least. A nodal point may be relatively invariant, as with certain con</w:t>
      </w:r>
      <w:r>
        <w:rPr>
          <w:rFonts w:eastAsia="Times New Roman"/>
          <w:color w:val="000000"/>
          <w:spacing w:val="7"/>
        </w:rPr>
        <w:softHyphen/>
        <w:t xml:space="preserve">stants of </w:t>
      </w:r>
      <w:r>
        <w:rPr>
          <w:rFonts w:eastAsia="Times New Roman"/>
          <w:color w:val="000000"/>
          <w:spacing w:val="7"/>
        </w:rPr>
        <w:t>nature; or relatively variable, as in human points of fatigue or in the boiling point of water, which depends on atmospheric pressure and other fac</w:t>
      </w:r>
      <w:r>
        <w:rPr>
          <w:rFonts w:eastAsia="Times New Roman"/>
          <w:color w:val="000000"/>
          <w:spacing w:val="7"/>
        </w:rPr>
        <w:softHyphen/>
        <w:t>tors.</w:t>
      </w:r>
    </w:p>
    <w:p w:rsidR="00A1073F" w:rsidRDefault="00DF571E">
      <w:pPr>
        <w:spacing w:line="286" w:lineRule="exact"/>
        <w:ind w:left="72" w:right="72" w:firstLine="288"/>
        <w:jc w:val="both"/>
        <w:textAlignment w:val="baseline"/>
        <w:rPr>
          <w:rFonts w:eastAsia="Times New Roman"/>
          <w:color w:val="000000"/>
          <w:spacing w:val="4"/>
        </w:rPr>
      </w:pPr>
      <w:r>
        <w:rPr>
          <w:rFonts w:eastAsia="Times New Roman"/>
          <w:color w:val="000000"/>
          <w:spacing w:val="4"/>
        </w:rPr>
        <w:t>Eventually, in the course of a thing's quantitative change, a level is reached when only a comparative</w:t>
      </w:r>
      <w:r>
        <w:rPr>
          <w:rFonts w:eastAsia="Times New Roman"/>
          <w:color w:val="000000"/>
          <w:spacing w:val="4"/>
        </w:rPr>
        <w:t>ly minute additional alteration bridges the gap to a nodal point—as with the proverbial straw that breaks the camel's back. liere a small, quantitative change triggers a basic, qualitative change, the transition from the ordinary to the extraordinary—e.g.,</w:t>
      </w:r>
      <w:r>
        <w:rPr>
          <w:rFonts w:eastAsia="Times New Roman"/>
          <w:color w:val="000000"/>
          <w:spacing w:val="4"/>
        </w:rPr>
        <w:t xml:space="preserve"> a slight shift sets off an avalanche or earthquake, a spark ignites a conflagration. Such popular phrases as "seize the moment" and "strike while the iron is hot" give recognition to the fragile, transient character of a thing at a nodal point, to its rad</w:t>
      </w:r>
      <w:r>
        <w:rPr>
          <w:rFonts w:eastAsia="Times New Roman"/>
          <w:color w:val="000000"/>
          <w:spacing w:val="4"/>
        </w:rPr>
        <w:t>ical mobility.</w:t>
      </w:r>
    </w:p>
    <w:p w:rsidR="00A1073F" w:rsidRDefault="00DF571E">
      <w:pPr>
        <w:spacing w:before="9" w:line="290" w:lineRule="exact"/>
        <w:ind w:left="72" w:right="72" w:firstLine="288"/>
        <w:jc w:val="both"/>
        <w:textAlignment w:val="baseline"/>
        <w:rPr>
          <w:rFonts w:eastAsia="Times New Roman"/>
          <w:color w:val="000000"/>
        </w:rPr>
      </w:pPr>
      <w:r>
        <w:rPr>
          <w:rFonts w:eastAsia="Times New Roman"/>
          <w:color w:val="000000"/>
        </w:rPr>
        <w:t>Both in nature and in society there are often warnings of an approach to a nodal point. In factories and mines, as well as in meteorology and governmental operations, devices arc used to give alarm signals of a thing's close approach to a no</w:t>
      </w:r>
      <w:r>
        <w:rPr>
          <w:rFonts w:eastAsia="Times New Roman"/>
          <w:color w:val="000000"/>
        </w:rPr>
        <w:t>dal point. Sometimes "in the fluctuations of a quantity, those in the neighbor</w:t>
      </w:r>
      <w:r>
        <w:rPr>
          <w:rFonts w:eastAsia="Times New Roman"/>
          <w:color w:val="000000"/>
        </w:rPr>
        <w:softHyphen/>
        <w:t>hood of a maximum or minimum arc virtually imperceptible.""' (Brunet)</w:t>
      </w:r>
    </w:p>
    <w:p w:rsidR="00A1073F" w:rsidRDefault="00DF571E">
      <w:pPr>
        <w:spacing w:before="13" w:line="290" w:lineRule="exact"/>
        <w:ind w:left="72" w:right="72" w:firstLine="216"/>
        <w:jc w:val="both"/>
        <w:textAlignment w:val="baseline"/>
        <w:rPr>
          <w:rFonts w:eastAsia="Times New Roman"/>
          <w:color w:val="000000"/>
          <w:spacing w:val="4"/>
        </w:rPr>
      </w:pPr>
      <w:r>
        <w:rPr>
          <w:rFonts w:eastAsia="Times New Roman"/>
          <w:color w:val="000000"/>
          <w:spacing w:val="4"/>
        </w:rPr>
        <w:t xml:space="preserve">A nodal point may be so imprecise that it can only be described as lying within a certain range of change. </w:t>
      </w:r>
      <w:r>
        <w:rPr>
          <w:rFonts w:eastAsia="Times New Roman"/>
          <w:color w:val="000000"/>
          <w:spacing w:val="4"/>
        </w:rPr>
        <w:t xml:space="preserve">Examples of this are the ancient paradoxes of Zeno regarding the moment when, in removing hairs from a head, a person becomes bald or when, in taking grains of sand from a heap, it ceases to be a heap. The degree of indefiniteness in determining just when </w:t>
      </w:r>
      <w:r>
        <w:rPr>
          <w:rFonts w:eastAsia="Times New Roman"/>
          <w:color w:val="000000"/>
          <w:spacing w:val="4"/>
        </w:rPr>
        <w:t>a nodal point is reached does not gainsay that, within a definite range of change, such a point is passed. Though, in the instances just cited, physical methods of measurement can be used, often in social matters measurement must to a considerable extent b</w:t>
      </w:r>
      <w:r>
        <w:rPr>
          <w:rFonts w:eastAsia="Times New Roman"/>
          <w:color w:val="000000"/>
          <w:spacing w:val="4"/>
        </w:rPr>
        <w:t>e scientifically inferred from intangibles. In the course of working-class strug</w:t>
      </w:r>
      <w:r>
        <w:rPr>
          <w:rFonts w:eastAsia="Times New Roman"/>
          <w:color w:val="000000"/>
          <w:spacing w:val="4"/>
        </w:rPr>
        <w:softHyphen/>
        <w:t>gles, for example, a totality of correlated measurements of a process must repeatedly be made, substantially precise though falling short of a laboratory level of precision, t</w:t>
      </w:r>
      <w:r>
        <w:rPr>
          <w:rFonts w:eastAsia="Times New Roman"/>
          <w:color w:val="000000"/>
          <w:spacing w:val="4"/>
        </w:rPr>
        <w:t>o determine nodal points—and especially the historic point at which a capitalist class is no longer able to rule in the old way and the people are no longer willing to be ruled i</w:t>
      </w:r>
      <w:r>
        <w:rPr>
          <w:rFonts w:eastAsia="Times New Roman"/>
          <w:color w:val="000000"/>
          <w:spacing w:val="4"/>
          <w:vertAlign w:val="subscript"/>
        </w:rPr>
        <w:t>n t</w:t>
      </w:r>
      <w:r>
        <w:rPr>
          <w:rFonts w:eastAsia="Times New Roman"/>
          <w:color w:val="000000"/>
          <w:spacing w:val="4"/>
        </w:rPr>
        <w:t>h</w:t>
      </w:r>
      <w:r>
        <w:rPr>
          <w:rFonts w:eastAsia="Times New Roman"/>
          <w:color w:val="000000"/>
          <w:spacing w:val="4"/>
          <w:vertAlign w:val="subscript"/>
        </w:rPr>
        <w:t>e o</w:t>
      </w:r>
      <w:r>
        <w:rPr>
          <w:rFonts w:eastAsia="Times New Roman"/>
          <w:color w:val="000000"/>
          <w:spacing w:val="4"/>
        </w:rPr>
        <w:t xml:space="preserve">ld </w:t>
      </w:r>
      <w:r>
        <w:rPr>
          <w:rFonts w:eastAsia="Times New Roman"/>
          <w:color w:val="000000"/>
          <w:spacing w:val="4"/>
          <w:vertAlign w:val="subscript"/>
        </w:rPr>
        <w:t>wa</w:t>
      </w:r>
      <w:r>
        <w:rPr>
          <w:rFonts w:eastAsia="Times New Roman"/>
          <w:color w:val="000000"/>
          <w:spacing w:val="4"/>
        </w:rPr>
        <w:t>y.</w:t>
      </w:r>
    </w:p>
    <w:p w:rsidR="00A1073F" w:rsidRDefault="00DF571E">
      <w:pPr>
        <w:spacing w:before="35" w:line="290" w:lineRule="exact"/>
        <w:ind w:left="72" w:right="72" w:firstLine="216"/>
        <w:jc w:val="both"/>
        <w:textAlignment w:val="baseline"/>
        <w:rPr>
          <w:rFonts w:eastAsia="Times New Roman"/>
          <w:color w:val="000000"/>
        </w:rPr>
      </w:pPr>
      <w:r>
        <w:rPr>
          <w:rFonts w:eastAsia="Times New Roman"/>
          <w:color w:val="000000"/>
        </w:rPr>
        <w:t xml:space="preserve">At what strategic balance of forces should such a breakthrough </w:t>
      </w:r>
      <w:r>
        <w:rPr>
          <w:rFonts w:eastAsia="Times New Roman"/>
          <w:color w:val="000000"/>
        </w:rPr>
        <w:t>to socialism be sought? The October Revolution and the Chinese Revolution demonstrated the correctness of first seeking to achieve socialism where imperialism is weakest. Alarcuse urges an opposite strategy: "The chain of exploitation must break at its str</w:t>
      </w:r>
      <w:r>
        <w:rPr>
          <w:rFonts w:eastAsia="Times New Roman"/>
          <w:color w:val="000000"/>
        </w:rPr>
        <w:t>ongest link.' Common sense, not to speak of political insight, makes clear that breaking a social chain at its weakest link rather than at its strongest point is far more practicable and expeditious.</w:t>
      </w:r>
    </w:p>
    <w:p w:rsidR="00A1073F" w:rsidRDefault="00DF571E">
      <w:pPr>
        <w:spacing w:before="1" w:line="296" w:lineRule="exact"/>
        <w:ind w:left="72" w:right="72" w:firstLine="216"/>
        <w:jc w:val="both"/>
        <w:textAlignment w:val="baseline"/>
        <w:rPr>
          <w:rFonts w:eastAsia="Times New Roman"/>
          <w:color w:val="000000"/>
        </w:rPr>
      </w:pPr>
      <w:r>
        <w:rPr>
          <w:rFonts w:eastAsia="Times New Roman"/>
          <w:color w:val="000000"/>
        </w:rPr>
        <w:t>The prime feature of an overall leap is a relatively sudden and rapid qualita</w:t>
      </w:r>
      <w:r>
        <w:rPr>
          <w:rFonts w:eastAsia="Times New Roman"/>
          <w:color w:val="000000"/>
        </w:rPr>
        <w:softHyphen/>
        <w:t>tive transition from one thing to another. Examples of this suddenness arc the</w:t>
      </w:r>
    </w:p>
    <w:p w:rsidR="00A1073F" w:rsidRDefault="00A1073F">
      <w:pPr>
        <w:sectPr w:rsidR="00A1073F">
          <w:pgSz w:w="10906" w:h="15974"/>
          <w:pgMar w:top="960" w:right="1114" w:bottom="718" w:left="2112" w:header="720" w:footer="720" w:gutter="0"/>
          <w:cols w:space="720"/>
        </w:sectPr>
      </w:pPr>
    </w:p>
    <w:p w:rsidR="00A1073F" w:rsidRDefault="00DF571E">
      <w:pPr>
        <w:tabs>
          <w:tab w:val="left" w:pos="7560"/>
        </w:tabs>
        <w:spacing w:line="260" w:lineRule="exact"/>
        <w:ind w:left="1944"/>
        <w:textAlignment w:val="baseline"/>
        <w:rPr>
          <w:rFonts w:eastAsia="Times New Roman"/>
          <w:color w:val="000000"/>
        </w:rPr>
      </w:pPr>
      <w:r>
        <w:rPr>
          <w:rFonts w:eastAsia="Times New Roman"/>
          <w:color w:val="000000"/>
        </w:rPr>
        <w:t>TI IF. SECOND LAW OF DIALECTICS</w:t>
      </w:r>
      <w:r>
        <w:rPr>
          <w:rFonts w:eastAsia="Times New Roman"/>
          <w:color w:val="000000"/>
        </w:rPr>
        <w:tab/>
        <w:t>167</w:t>
      </w:r>
    </w:p>
    <w:p w:rsidR="00A1073F" w:rsidRDefault="00DF571E">
      <w:pPr>
        <w:spacing w:before="80" w:line="289" w:lineRule="exact"/>
        <w:ind w:left="216" w:right="216"/>
        <w:jc w:val="both"/>
        <w:textAlignment w:val="baseline"/>
        <w:rPr>
          <w:rFonts w:eastAsia="Times New Roman"/>
          <w:color w:val="000000"/>
          <w:spacing w:val="7"/>
        </w:rPr>
      </w:pPr>
      <w:r>
        <w:rPr>
          <w:rFonts w:eastAsia="Times New Roman"/>
          <w:color w:val="000000"/>
          <w:spacing w:val="7"/>
        </w:rPr>
        <w:t xml:space="preserve">change of water into ice; the compaction of a critical mass in nuclear fission; the sudden appearance, some 600 million </w:t>
      </w:r>
      <w:r>
        <w:rPr>
          <w:rFonts w:ascii="Verdana" w:eastAsia="Verdana" w:hAnsi="Verdana"/>
          <w:color w:val="000000"/>
          <w:spacing w:val="7"/>
          <w:sz w:val="17"/>
        </w:rPr>
        <w:t xml:space="preserve">years ago, </w:t>
      </w:r>
      <w:r>
        <w:rPr>
          <w:rFonts w:ascii="Verdana" w:eastAsia="Verdana" w:hAnsi="Verdana"/>
          <w:i/>
          <w:color w:val="000000"/>
          <w:spacing w:val="7"/>
          <w:sz w:val="17"/>
        </w:rPr>
        <w:t xml:space="preserve">of </w:t>
      </w:r>
      <w:r>
        <w:rPr>
          <w:rFonts w:ascii="Verdana" w:eastAsia="Verdana" w:hAnsi="Verdana"/>
          <w:color w:val="000000"/>
          <w:spacing w:val="7"/>
          <w:sz w:val="17"/>
        </w:rPr>
        <w:t xml:space="preserve">most </w:t>
      </w:r>
      <w:r>
        <w:rPr>
          <w:rFonts w:eastAsia="Times New Roman"/>
          <w:color w:val="000000"/>
          <w:spacing w:val="7"/>
        </w:rPr>
        <w:t>of the basic divisions of the plant and animal kingdom; the growth of plankton ("in a sudden awakening, incredible in</w:t>
      </w:r>
      <w:r>
        <w:rPr>
          <w:rFonts w:eastAsia="Times New Roman"/>
          <w:color w:val="000000"/>
          <w:spacing w:val="7"/>
        </w:rPr>
        <w:t xml:space="preserve"> its swiftness, the simplest plants of the sea begin to multiply') (Carson); the sudden shift toward independence from England by many Ameri</w:t>
      </w:r>
      <w:r>
        <w:rPr>
          <w:rFonts w:eastAsia="Times New Roman"/>
          <w:color w:val="000000"/>
          <w:spacing w:val="7"/>
        </w:rPr>
        <w:softHyphen/>
        <w:t xml:space="preserve">cans after reading Thomas Paine's </w:t>
      </w:r>
      <w:r>
        <w:rPr>
          <w:rFonts w:eastAsia="Times New Roman"/>
          <w:i/>
          <w:color w:val="000000"/>
          <w:spacing w:val="7"/>
        </w:rPr>
        <w:t xml:space="preserve">Common </w:t>
      </w:r>
      <w:r>
        <w:rPr>
          <w:rFonts w:ascii="Garamond" w:eastAsia="Garamond" w:hAnsi="Garamond"/>
          <w:i/>
          <w:color w:val="000000"/>
          <w:spacing w:val="7"/>
          <w:sz w:val="24"/>
        </w:rPr>
        <w:t xml:space="preserve">Sense; </w:t>
      </w:r>
      <w:r>
        <w:rPr>
          <w:rFonts w:eastAsia="Times New Roman"/>
          <w:color w:val="000000"/>
          <w:spacing w:val="7"/>
        </w:rPr>
        <w:t>and an archduke's assassination in starting ‘Vorld 'War II. In huma</w:t>
      </w:r>
      <w:r>
        <w:rPr>
          <w:rFonts w:eastAsia="Times New Roman"/>
          <w:color w:val="000000"/>
          <w:spacing w:val="7"/>
        </w:rPr>
        <w:t>n psychology there is often a "triggering action of stimuli; small changes in the external world set off what seem to be relatively enormous responses in the organism."' (Sandford)</w:t>
      </w:r>
    </w:p>
    <w:p w:rsidR="00A1073F" w:rsidRDefault="00DF571E">
      <w:pPr>
        <w:spacing w:line="285" w:lineRule="exact"/>
        <w:ind w:left="216" w:right="216" w:firstLine="216"/>
        <w:jc w:val="both"/>
        <w:textAlignment w:val="baseline"/>
        <w:rPr>
          <w:rFonts w:eastAsia="Times New Roman"/>
          <w:color w:val="000000"/>
          <w:spacing w:val="8"/>
        </w:rPr>
      </w:pPr>
      <w:r>
        <w:rPr>
          <w:rFonts w:eastAsia="Times New Roman"/>
          <w:color w:val="000000"/>
          <w:spacing w:val="8"/>
        </w:rPr>
        <w:t xml:space="preserve">Nature and society make jumps, but not without preparation. Paine's sudden </w:t>
      </w:r>
      <w:r>
        <w:rPr>
          <w:rFonts w:eastAsia="Times New Roman"/>
          <w:color w:val="000000"/>
          <w:spacing w:val="8"/>
        </w:rPr>
        <w:t>success was the outcome of a lengthy prior process described in the Declaration of Independence: "all experience bath shown, that mankind arc more disposed to suffer, while evils arc sufferable, than to right themselves by abolishing the forms to which the</w:t>
      </w:r>
      <w:r>
        <w:rPr>
          <w:rFonts w:eastAsia="Times New Roman"/>
          <w:color w:val="000000"/>
          <w:spacing w:val="8"/>
        </w:rPr>
        <w:t>y arc accustomed," even when these involve "a long train of abuses and usurpations. . . ." No matter how seemingly bottomless a nadir of mass passivity, long nurtured by an exploitive class may be, a point of insuffer</w:t>
      </w:r>
      <w:r>
        <w:rPr>
          <w:rFonts w:eastAsia="Times New Roman"/>
          <w:color w:val="000000"/>
          <w:spacing w:val="8"/>
        </w:rPr>
        <w:softHyphen/>
        <w:t>able evil, conjoined with other circum</w:t>
      </w:r>
      <w:r>
        <w:rPr>
          <w:rFonts w:eastAsia="Times New Roman"/>
          <w:color w:val="000000"/>
          <w:spacing w:val="8"/>
        </w:rPr>
        <w:t>stances, is reached that becomes the prelude to revolution.</w:t>
      </w:r>
    </w:p>
    <w:p w:rsidR="00A1073F" w:rsidRDefault="00DF571E">
      <w:pPr>
        <w:spacing w:before="291" w:line="289" w:lineRule="exact"/>
        <w:ind w:left="432"/>
        <w:textAlignment w:val="baseline"/>
        <w:rPr>
          <w:rFonts w:eastAsia="Times New Roman"/>
          <w:color w:val="000000"/>
          <w:spacing w:val="12"/>
        </w:rPr>
      </w:pPr>
      <w:r>
        <w:rPr>
          <w:rFonts w:eastAsia="Times New Roman"/>
          <w:color w:val="000000"/>
          <w:spacing w:val="12"/>
        </w:rPr>
        <w:t>As Gorky noted:</w:t>
      </w:r>
    </w:p>
    <w:p w:rsidR="00A1073F" w:rsidRDefault="00DF571E">
      <w:pPr>
        <w:spacing w:before="160" w:line="268" w:lineRule="exact"/>
        <w:ind w:left="720" w:right="720"/>
        <w:jc w:val="both"/>
        <w:textAlignment w:val="baseline"/>
        <w:rPr>
          <w:rFonts w:ascii="Verdana" w:eastAsia="Verdana" w:hAnsi="Verdana"/>
          <w:color w:val="000000"/>
          <w:spacing w:val="2"/>
          <w:sz w:val="17"/>
        </w:rPr>
      </w:pPr>
      <w:r>
        <w:rPr>
          <w:rFonts w:ascii="Verdana" w:eastAsia="Verdana" w:hAnsi="Verdana"/>
          <w:color w:val="000000"/>
          <w:spacing w:val="2"/>
          <w:sz w:val="17"/>
        </w:rPr>
        <w:t>Before the October Revolution bourgeois "thinkers"—politicians, sociolo</w:t>
      </w:r>
      <w:r>
        <w:rPr>
          <w:rFonts w:ascii="Verdana" w:eastAsia="Verdana" w:hAnsi="Verdana"/>
          <w:color w:val="000000"/>
          <w:spacing w:val="2"/>
          <w:sz w:val="17"/>
        </w:rPr>
        <w:softHyphen/>
        <w:t xml:space="preserve">gists, journalists—wrote of the Russian workman and peasant as being </w:t>
      </w:r>
      <w:r>
        <w:rPr>
          <w:rFonts w:eastAsia="Times New Roman"/>
          <w:color w:val="000000"/>
          <w:spacing w:val="2"/>
        </w:rPr>
        <w:t xml:space="preserve">a most "uncultured," </w:t>
      </w:r>
      <w:r>
        <w:rPr>
          <w:rFonts w:ascii="Verdana" w:eastAsia="Verdana" w:hAnsi="Verdana"/>
          <w:color w:val="000000"/>
          <w:spacing w:val="2"/>
          <w:sz w:val="17"/>
        </w:rPr>
        <w:t>hard-drinking and illiterate "people," a people who pos</w:t>
      </w:r>
      <w:r>
        <w:rPr>
          <w:rFonts w:ascii="Verdana" w:eastAsia="Verdana" w:hAnsi="Verdana"/>
          <w:color w:val="000000"/>
          <w:spacing w:val="2"/>
          <w:sz w:val="17"/>
        </w:rPr>
        <w:softHyphen/>
        <w:t xml:space="preserve">sessed an infinite capacity for submissiveness and patience. . . . </w:t>
      </w:r>
      <w:r>
        <w:rPr>
          <w:rFonts w:eastAsia="Times New Roman"/>
          <w:color w:val="000000"/>
          <w:spacing w:val="2"/>
        </w:rPr>
        <w:t xml:space="preserve">But </w:t>
      </w:r>
      <w:r>
        <w:rPr>
          <w:rFonts w:ascii="Verdana" w:eastAsia="Verdana" w:hAnsi="Verdana"/>
          <w:color w:val="000000"/>
          <w:spacing w:val="2"/>
          <w:sz w:val="17"/>
        </w:rPr>
        <w:t xml:space="preserve">"came the hour," history ordered: </w:t>
      </w:r>
      <w:r>
        <w:rPr>
          <w:rFonts w:eastAsia="Times New Roman"/>
          <w:color w:val="000000"/>
          <w:spacing w:val="2"/>
        </w:rPr>
        <w:t xml:space="preserve">"full steam ahead" and the people, </w:t>
      </w:r>
      <w:r>
        <w:rPr>
          <w:rFonts w:ascii="Verdana" w:eastAsia="Verdana" w:hAnsi="Verdana"/>
          <w:color w:val="000000"/>
          <w:spacing w:val="2"/>
          <w:sz w:val="17"/>
        </w:rPr>
        <w:t>who had once made you boil with indignation at their ignomin</w:t>
      </w:r>
      <w:r>
        <w:rPr>
          <w:rFonts w:ascii="Verdana" w:eastAsia="Verdana" w:hAnsi="Verdana"/>
          <w:color w:val="000000"/>
          <w:spacing w:val="2"/>
          <w:sz w:val="17"/>
        </w:rPr>
        <w:t>iously passive attitude to</w:t>
      </w:r>
      <w:r>
        <w:rPr>
          <w:rFonts w:ascii="Verdana" w:eastAsia="Verdana" w:hAnsi="Verdana"/>
          <w:color w:val="000000"/>
          <w:spacing w:val="2"/>
          <w:sz w:val="17"/>
        </w:rPr>
        <w:softHyphen/>
        <w:t>wards life, transformed themselves into the most active force of the work</w:t>
      </w:r>
      <w:r>
        <w:rPr>
          <w:rFonts w:ascii="Verdana" w:eastAsia="Verdana" w:hAnsi="Verdana"/>
          <w:color w:val="000000"/>
          <w:spacing w:val="2"/>
          <w:sz w:val="17"/>
        </w:rPr>
        <w:softHyphen/>
        <w:t>ingmen's world."</w:t>
      </w:r>
    </w:p>
    <w:p w:rsidR="00A1073F" w:rsidRDefault="00DF571E">
      <w:pPr>
        <w:spacing w:before="142" w:line="289" w:lineRule="exact"/>
        <w:ind w:left="216" w:right="216" w:firstLine="216"/>
        <w:jc w:val="both"/>
        <w:textAlignment w:val="baseline"/>
        <w:rPr>
          <w:rFonts w:eastAsia="Times New Roman"/>
          <w:color w:val="000000"/>
          <w:spacing w:val="8"/>
        </w:rPr>
      </w:pPr>
      <w:r>
        <w:rPr>
          <w:rFonts w:eastAsia="Times New Roman"/>
          <w:color w:val="000000"/>
          <w:spacing w:val="8"/>
        </w:rPr>
        <w:t>Lenin's classic first sentence in a September 25-27, 1917, letter describes his measurement of social conditions, his calculation that "th</w:t>
      </w:r>
      <w:r>
        <w:rPr>
          <w:rFonts w:eastAsia="Times New Roman"/>
          <w:color w:val="000000"/>
          <w:spacing w:val="8"/>
        </w:rPr>
        <w:t>e hour" had come: "1-laving obtained a majority in the Soviets of Workers' and Soldiers' Deputies of both capitals, the Bolsheviks can, and must, take over the power of govern</w:t>
      </w:r>
      <w:r>
        <w:rPr>
          <w:rFonts w:eastAsia="Times New Roman"/>
          <w:color w:val="000000"/>
          <w:spacing w:val="8"/>
        </w:rPr>
        <w:softHyphen/>
        <w:t xml:space="preserve">ment."°= Nleasurement of both the tangible and the intangible, at all stages in </w:t>
      </w:r>
      <w:r>
        <w:rPr>
          <w:rFonts w:eastAsia="Times New Roman"/>
          <w:color w:val="000000"/>
          <w:spacing w:val="8"/>
        </w:rPr>
        <w:t>a process, is crucial for science. "For the scientist only that exists which can be measured."°' (Planck)</w:t>
      </w:r>
    </w:p>
    <w:p w:rsidR="00A1073F" w:rsidRDefault="00DF571E">
      <w:pPr>
        <w:spacing w:before="37" w:line="289" w:lineRule="exact"/>
        <w:ind w:left="216" w:right="216" w:firstLine="216"/>
        <w:jc w:val="both"/>
        <w:textAlignment w:val="baseline"/>
        <w:rPr>
          <w:rFonts w:eastAsia="Times New Roman"/>
          <w:color w:val="000000"/>
          <w:spacing w:val="10"/>
        </w:rPr>
      </w:pPr>
      <w:r>
        <w:rPr>
          <w:rFonts w:eastAsia="Times New Roman"/>
          <w:color w:val="000000"/>
          <w:spacing w:val="10"/>
        </w:rPr>
        <w:t>In addition to general, omnipresent features, a leap has certain varying, particular features, such as rate and duration, as well as mode of transitio</w:t>
      </w:r>
      <w:r>
        <w:rPr>
          <w:rFonts w:eastAsia="Times New Roman"/>
          <w:color w:val="000000"/>
          <w:spacing w:val="10"/>
        </w:rPr>
        <w:t>n. Rate and duration, for example, varies from billions of years in the formation of a galaxy to decades in a social revolution, to hours or minutes in childbirth; to minute fractions of a second (10</w:t>
      </w:r>
      <w:r>
        <w:rPr>
          <w:rFonts w:eastAsia="Times New Roman"/>
          <w:color w:val="000000"/>
          <w:spacing w:val="10"/>
          <w:vertAlign w:val="superscript"/>
        </w:rPr>
        <w:t>-</w:t>
      </w:r>
      <w:r>
        <w:rPr>
          <w:rFonts w:eastAsia="Times New Roman"/>
          <w:color w:val="000000"/>
          <w:spacing w:val="10"/>
        </w:rPr>
        <w:t>") in the transition of a nickel atom from a liquid to a</w:t>
      </w:r>
      <w:r>
        <w:rPr>
          <w:rFonts w:eastAsia="Times New Roman"/>
          <w:color w:val="000000"/>
          <w:spacing w:val="10"/>
        </w:rPr>
        <w:t xml:space="preserve"> crystalline state.*</w:t>
      </w:r>
    </w:p>
    <w:p w:rsidR="00A1073F" w:rsidRDefault="00DF571E">
      <w:pPr>
        <w:spacing w:before="2" w:line="289" w:lineRule="exact"/>
        <w:ind w:left="216" w:right="216" w:firstLine="216"/>
        <w:jc w:val="both"/>
        <w:textAlignment w:val="baseline"/>
        <w:rPr>
          <w:rFonts w:eastAsia="Times New Roman"/>
          <w:color w:val="000000"/>
          <w:spacing w:val="8"/>
        </w:rPr>
      </w:pPr>
      <w:r>
        <w:rPr>
          <w:rFonts w:eastAsia="Times New Roman"/>
          <w:color w:val="000000"/>
          <w:spacing w:val="8"/>
        </w:rPr>
        <w:t>Correct or incorrect reflection, by consciousness, of the particularity of a political transition—its rate, duration, and mode—can affect each of these as well as the continuance of this transition. Right opportunists, for example, tend</w:t>
      </w:r>
    </w:p>
    <w:p w:rsidR="00A1073F" w:rsidRDefault="00DF571E">
      <w:pPr>
        <w:spacing w:before="341" w:line="269" w:lineRule="exact"/>
        <w:ind w:left="432"/>
        <w:textAlignment w:val="baseline"/>
        <w:rPr>
          <w:rFonts w:ascii="Verdana" w:eastAsia="Verdana" w:hAnsi="Verdana"/>
          <w:color w:val="000000"/>
          <w:spacing w:val="-8"/>
          <w:sz w:val="17"/>
        </w:rPr>
      </w:pPr>
      <w:r>
        <w:rPr>
          <w:rFonts w:ascii="Verdana" w:eastAsia="Verdana" w:hAnsi="Verdana"/>
          <w:color w:val="000000"/>
          <w:spacing w:val="-8"/>
          <w:sz w:val="17"/>
        </w:rPr>
        <w:t>*In the form of cat</w:t>
      </w:r>
      <w:r>
        <w:rPr>
          <w:rFonts w:ascii="Verdana" w:eastAsia="Verdana" w:hAnsi="Verdana"/>
          <w:color w:val="000000"/>
          <w:spacing w:val="-8"/>
          <w:sz w:val="17"/>
        </w:rPr>
        <w:t>astrophe theory, leaps have become the subject of a mathematical discipline.</w:t>
      </w:r>
    </w:p>
    <w:p w:rsidR="00A1073F" w:rsidRDefault="00A1073F">
      <w:pPr>
        <w:sectPr w:rsidR="00A1073F">
          <w:pgSz w:w="11309" w:h="15974"/>
          <w:pgMar w:top="1000" w:right="2008" w:bottom="758" w:left="1139" w:header="720" w:footer="720" w:gutter="0"/>
          <w:cols w:space="720"/>
        </w:sectPr>
      </w:pPr>
    </w:p>
    <w:p w:rsidR="00A1073F" w:rsidRDefault="00DF571E">
      <w:pPr>
        <w:tabs>
          <w:tab w:val="left" w:pos="2016"/>
        </w:tabs>
        <w:spacing w:line="271" w:lineRule="exact"/>
        <w:ind w:left="144" w:right="72"/>
        <w:textAlignment w:val="baseline"/>
        <w:rPr>
          <w:rFonts w:eastAsia="Times New Roman"/>
          <w:color w:val="000000"/>
          <w:sz w:val="23"/>
        </w:rPr>
      </w:pPr>
      <w:r>
        <w:rPr>
          <w:rFonts w:eastAsia="Times New Roman"/>
          <w:color w:val="000000"/>
          <w:sz w:val="23"/>
        </w:rPr>
        <w:t>168</w:t>
      </w:r>
      <w:r>
        <w:rPr>
          <w:rFonts w:eastAsia="Times New Roman"/>
          <w:color w:val="000000"/>
          <w:sz w:val="23"/>
        </w:rPr>
        <w:tab/>
        <w:t>DIALECTICAL NIATERIALISN1</w:t>
      </w:r>
    </w:p>
    <w:p w:rsidR="00A1073F" w:rsidRDefault="00DF571E">
      <w:pPr>
        <w:spacing w:before="128" w:line="289" w:lineRule="exact"/>
        <w:ind w:left="144" w:right="72"/>
        <w:jc w:val="both"/>
        <w:textAlignment w:val="baseline"/>
        <w:rPr>
          <w:rFonts w:eastAsia="Times New Roman"/>
          <w:color w:val="000000"/>
          <w:sz w:val="23"/>
        </w:rPr>
      </w:pPr>
      <w:r>
        <w:rPr>
          <w:rFonts w:eastAsia="Times New Roman"/>
          <w:color w:val="000000"/>
          <w:sz w:val="23"/>
        </w:rPr>
        <w:t>to arbitrarily protract—and left opportunists to arbitrarily shorten—the rate and duration of a socialist transition, and thereby provide more favorable pos</w:t>
      </w:r>
      <w:r>
        <w:rPr>
          <w:rFonts w:eastAsia="Times New Roman"/>
          <w:color w:val="000000"/>
          <w:sz w:val="23"/>
        </w:rPr>
        <w:softHyphen/>
        <w:t>sibilities for counterrevolution.</w:t>
      </w:r>
    </w:p>
    <w:p w:rsidR="00A1073F" w:rsidRDefault="00DF571E">
      <w:pPr>
        <w:spacing w:line="287" w:lineRule="exact"/>
        <w:ind w:left="144" w:right="72" w:firstLine="216"/>
        <w:jc w:val="both"/>
        <w:textAlignment w:val="baseline"/>
        <w:rPr>
          <w:rFonts w:eastAsia="Times New Roman"/>
          <w:color w:val="000000"/>
          <w:sz w:val="23"/>
        </w:rPr>
      </w:pPr>
      <w:r>
        <w:rPr>
          <w:rFonts w:eastAsia="Times New Roman"/>
          <w:color w:val="000000"/>
          <w:sz w:val="23"/>
        </w:rPr>
        <w:t>In social development, as in that of the child, "every transition</w:t>
      </w:r>
      <w:r>
        <w:rPr>
          <w:rFonts w:eastAsia="Times New Roman"/>
          <w:color w:val="000000"/>
          <w:sz w:val="23"/>
        </w:rPr>
        <w:t xml:space="preserve"> from one stage to another is likely to provoke temporary oscillations."" (Piagct) At birth, the qualitatively new is weaker than the old: "When the new has just been born, the old always remains stronger than it for some time; this is always the case in n</w:t>
      </w:r>
      <w:r>
        <w:rPr>
          <w:rFonts w:eastAsia="Times New Roman"/>
          <w:color w:val="000000"/>
          <w:sz w:val="23"/>
        </w:rPr>
        <w:t xml:space="preserve">ature and in social life."' (Lenin) This was demonstrated in Giordano Bruno's and Galileo's experiences with the Inquisition in connection with their espousal of the heliocentric theory. "Nothing," as Goethe noted, "is more endangering to a new truth than </w:t>
      </w:r>
      <w:r>
        <w:rPr>
          <w:rFonts w:eastAsia="Times New Roman"/>
          <w:color w:val="000000"/>
          <w:sz w:val="23"/>
        </w:rPr>
        <w:t>an old mistake," particularly when the new truth endangers an old social order.</w:t>
      </w:r>
    </w:p>
    <w:p w:rsidR="00A1073F" w:rsidRDefault="00DF571E">
      <w:pPr>
        <w:spacing w:before="4" w:line="288" w:lineRule="exact"/>
        <w:ind w:left="144" w:right="72" w:firstLine="216"/>
        <w:jc w:val="both"/>
        <w:textAlignment w:val="baseline"/>
        <w:rPr>
          <w:rFonts w:eastAsia="Times New Roman"/>
          <w:color w:val="000000"/>
          <w:sz w:val="23"/>
        </w:rPr>
      </w:pPr>
      <w:r>
        <w:rPr>
          <w:rFonts w:eastAsia="Times New Roman"/>
          <w:color w:val="000000"/>
          <w:sz w:val="23"/>
        </w:rPr>
        <w:t>The new must be carefully tended. "The point is to foster each and every shoot of the new; and life will select the most virile . . . those who want . . . to vanquish capitalis</w:t>
      </w:r>
      <w:r>
        <w:rPr>
          <w:rFonts w:eastAsia="Times New Roman"/>
          <w:color w:val="000000"/>
          <w:sz w:val="23"/>
        </w:rPr>
        <w:t>m must have the perseverance to try hundreds and thousands of new methods, means and weapons of struggle in order to elaborate the most suitable of them.'" (Lenin) Often, in the winnowing, the narrowing of negative choices—in the sciences (including the po</w:t>
      </w:r>
      <w:r>
        <w:rPr>
          <w:rFonts w:eastAsia="Times New Roman"/>
          <w:color w:val="000000"/>
          <w:sz w:val="23"/>
        </w:rPr>
        <w:t>litical and military spheres, as well as in technology, the arts, crafts, and professions—what at times may seem end</w:t>
      </w:r>
      <w:r>
        <w:rPr>
          <w:rFonts w:eastAsia="Times New Roman"/>
          <w:color w:val="000000"/>
          <w:sz w:val="23"/>
        </w:rPr>
        <w:softHyphen/>
        <w:t>less failures finally reach the point where they become the antechamber to basic success.</w:t>
      </w:r>
    </w:p>
    <w:p w:rsidR="00A1073F" w:rsidRDefault="00A1073F">
      <w:pPr>
        <w:sectPr w:rsidR="00A1073F">
          <w:pgSz w:w="10714" w:h="16022"/>
          <w:pgMar w:top="980" w:right="979" w:bottom="8186" w:left="2055" w:header="720" w:footer="720" w:gutter="0"/>
          <w:cols w:space="720"/>
        </w:sectPr>
      </w:pPr>
    </w:p>
    <w:p w:rsidR="00A1073F" w:rsidRDefault="00DF571E">
      <w:pPr>
        <w:spacing w:before="31" w:after="56" w:line="429" w:lineRule="exact"/>
        <w:jc w:val="center"/>
        <w:textAlignment w:val="baseline"/>
        <w:rPr>
          <w:rFonts w:eastAsia="Times New Roman"/>
          <w:b/>
          <w:color w:val="000000"/>
          <w:spacing w:val="8"/>
          <w:sz w:val="27"/>
        </w:rPr>
      </w:pPr>
      <w:r>
        <w:rPr>
          <w:rFonts w:eastAsia="Times New Roman"/>
          <w:b/>
          <w:color w:val="000000"/>
          <w:spacing w:val="8"/>
          <w:sz w:val="27"/>
        </w:rPr>
        <w:t xml:space="preserve">CHAPTER </w:t>
      </w:r>
      <w:r>
        <w:rPr>
          <w:rFonts w:eastAsia="Times New Roman"/>
          <w:color w:val="000000"/>
          <w:spacing w:val="8"/>
          <w:w w:val="90"/>
          <w:sz w:val="37"/>
        </w:rPr>
        <w:t>8.</w:t>
      </w:r>
    </w:p>
    <w:p w:rsidR="00A1073F" w:rsidRDefault="00DF571E">
      <w:pPr>
        <w:spacing w:before="195" w:line="393" w:lineRule="exact"/>
        <w:jc w:val="center"/>
        <w:textAlignment w:val="baseline"/>
        <w:rPr>
          <w:rFonts w:eastAsia="Times New Roman"/>
          <w:i/>
          <w:color w:val="000000"/>
          <w:w w:val="90"/>
          <w:sz w:val="37"/>
        </w:rPr>
      </w:pPr>
      <w:r>
        <w:pict>
          <v:line id="_x0000_s1089" style="position:absolute;left:0;text-align:left;z-index:251659776;mso-position-horizontal-relative:page;mso-position-vertical-relative:page" from="71.3pt,142.8pt" to="460.35pt,142.8pt" strokeweight="1.45pt">
            <w10:wrap anchorx="page" anchory="page"/>
          </v:line>
        </w:pict>
      </w:r>
      <w:r>
        <w:rPr>
          <w:rFonts w:eastAsia="Times New Roman"/>
          <w:i/>
          <w:color w:val="000000"/>
          <w:w w:val="90"/>
          <w:sz w:val="37"/>
        </w:rPr>
        <w:t>The Third Law of Dialec</w:t>
      </w:r>
      <w:r>
        <w:rPr>
          <w:rFonts w:eastAsia="Times New Roman"/>
          <w:i/>
          <w:color w:val="000000"/>
          <w:w w:val="90"/>
          <w:sz w:val="37"/>
        </w:rPr>
        <w:t xml:space="preserve">tics: </w:t>
      </w:r>
      <w:r>
        <w:rPr>
          <w:rFonts w:eastAsia="Times New Roman"/>
          <w:i/>
          <w:color w:val="000000"/>
          <w:w w:val="90"/>
          <w:sz w:val="37"/>
        </w:rPr>
        <w:br/>
        <w:t>Negation of Negation</w:t>
      </w:r>
    </w:p>
    <w:p w:rsidR="00A1073F" w:rsidRDefault="00DF571E">
      <w:pPr>
        <w:spacing w:before="494" w:line="292" w:lineRule="exact"/>
        <w:ind w:left="144"/>
        <w:textAlignment w:val="baseline"/>
        <w:rPr>
          <w:rFonts w:eastAsia="Times New Roman"/>
          <w:b/>
          <w:color w:val="000000"/>
          <w:spacing w:val="-24"/>
          <w:sz w:val="23"/>
        </w:rPr>
      </w:pPr>
      <w:r>
        <w:rPr>
          <w:rFonts w:eastAsia="Times New Roman"/>
          <w:b/>
          <w:color w:val="000000"/>
          <w:spacing w:val="-24"/>
          <w:sz w:val="23"/>
        </w:rPr>
        <w:t>NEGATION</w:t>
      </w:r>
    </w:p>
    <w:p w:rsidR="00A1073F" w:rsidRDefault="00DF571E">
      <w:pPr>
        <w:spacing w:before="301" w:line="290" w:lineRule="exact"/>
        <w:jc w:val="center"/>
        <w:textAlignment w:val="baseline"/>
        <w:rPr>
          <w:rFonts w:eastAsia="Times New Roman"/>
          <w:i/>
          <w:color w:val="000000"/>
          <w:sz w:val="23"/>
        </w:rPr>
      </w:pPr>
      <w:r>
        <w:rPr>
          <w:rFonts w:eastAsia="Times New Roman"/>
          <w:i/>
          <w:color w:val="000000"/>
          <w:sz w:val="23"/>
        </w:rPr>
        <w:t xml:space="preserve">Meanings of Negation: Verbal Denial, Alecbanical Negation, </w:t>
      </w:r>
      <w:r>
        <w:rPr>
          <w:rFonts w:eastAsia="Times New Roman"/>
          <w:i/>
          <w:color w:val="000000"/>
          <w:sz w:val="23"/>
        </w:rPr>
        <w:br/>
        <w:t>and Dialectical Negation</w:t>
      </w:r>
    </w:p>
    <w:p w:rsidR="00A1073F" w:rsidRDefault="00DF571E">
      <w:pPr>
        <w:spacing w:before="127" w:line="292" w:lineRule="exact"/>
        <w:ind w:left="144" w:right="216" w:firstLine="288"/>
        <w:jc w:val="both"/>
        <w:textAlignment w:val="baseline"/>
        <w:rPr>
          <w:rFonts w:eastAsia="Times New Roman"/>
          <w:b/>
          <w:color w:val="000000"/>
          <w:sz w:val="23"/>
        </w:rPr>
      </w:pPr>
      <w:r>
        <w:rPr>
          <w:rFonts w:eastAsia="Times New Roman"/>
          <w:b/>
          <w:color w:val="000000"/>
          <w:sz w:val="23"/>
        </w:rPr>
        <w:t>In its literal everyday meaning of "saying no," negation means denial, e.g., rejecting the truth of a statement. To alternately say "yes" and "no" regarding the nature of the same thing—that a daisy is and is not a daisy—is mere word play divorced from dev</w:t>
      </w:r>
      <w:r>
        <w:rPr>
          <w:rFonts w:eastAsia="Times New Roman"/>
          <w:b/>
          <w:color w:val="000000"/>
          <w:sz w:val="23"/>
        </w:rPr>
        <w:t>elopment, a verbal negation that results in confusion and does not add an iota to knowledge.</w:t>
      </w:r>
    </w:p>
    <w:p w:rsidR="00A1073F" w:rsidRDefault="00DF571E">
      <w:pPr>
        <w:spacing w:before="4" w:line="292" w:lineRule="exact"/>
        <w:ind w:left="144" w:right="216" w:firstLine="288"/>
        <w:jc w:val="both"/>
        <w:textAlignment w:val="baseline"/>
        <w:rPr>
          <w:rFonts w:eastAsia="Times New Roman"/>
          <w:b/>
          <w:color w:val="000000"/>
          <w:spacing w:val="-1"/>
          <w:sz w:val="23"/>
        </w:rPr>
      </w:pPr>
      <w:r>
        <w:rPr>
          <w:rFonts w:eastAsia="Times New Roman"/>
          <w:b/>
          <w:color w:val="000000"/>
          <w:spacing w:val="-1"/>
          <w:sz w:val="23"/>
        </w:rPr>
        <w:t>The term "negation" is also used to describe very general modes of change in things. To say that a living thing—such as a plant or an animal—is "negated" usually i</w:t>
      </w:r>
      <w:r>
        <w:rPr>
          <w:rFonts w:eastAsia="Times New Roman"/>
          <w:b/>
          <w:color w:val="000000"/>
          <w:spacing w:val="-1"/>
          <w:sz w:val="23"/>
        </w:rPr>
        <w:t>ndicates that it ceases to exist, that its development is terminated. Frequently the demise of an entity occurs under conditions precluding its repro</w:t>
      </w:r>
      <w:r>
        <w:rPr>
          <w:rFonts w:eastAsia="Times New Roman"/>
          <w:b/>
          <w:color w:val="000000"/>
          <w:spacing w:val="-1"/>
          <w:sz w:val="23"/>
        </w:rPr>
        <w:softHyphen/>
        <w:t>duction. To kill a young plant by uprooting it, a larva by stepping on it, a species by extirpating it thr</w:t>
      </w:r>
      <w:r>
        <w:rPr>
          <w:rFonts w:eastAsia="Times New Roman"/>
          <w:b/>
          <w:color w:val="000000"/>
          <w:spacing w:val="-1"/>
          <w:sz w:val="23"/>
        </w:rPr>
        <w:t>ough hostile conditions, or a civilization by an</w:t>
      </w:r>
      <w:r>
        <w:rPr>
          <w:rFonts w:eastAsia="Times New Roman"/>
          <w:b/>
          <w:color w:val="000000"/>
          <w:spacing w:val="-1"/>
          <w:sz w:val="23"/>
        </w:rPr>
        <w:softHyphen/>
        <w:t>nihilating it (for instance, the burying of Pompeii by the eruption of Mount Vesuvius; the razing of Carthage by the Romans; and the extermination of certain African and Indian tribes by capitalists)—each is</w:t>
      </w:r>
      <w:r>
        <w:rPr>
          <w:rFonts w:eastAsia="Times New Roman"/>
          <w:b/>
          <w:color w:val="000000"/>
          <w:spacing w:val="-1"/>
          <w:sz w:val="23"/>
        </w:rPr>
        <w:t xml:space="preserve"> simply a destruction, a dead end. This mode of passing-out-of-being, which forecloses a thing's further development, is termed mechanical negation.</w:t>
      </w:r>
    </w:p>
    <w:p w:rsidR="00A1073F" w:rsidRDefault="00DF571E">
      <w:pPr>
        <w:spacing w:before="11" w:line="292" w:lineRule="exact"/>
        <w:ind w:left="144" w:right="144" w:firstLine="288"/>
        <w:jc w:val="both"/>
        <w:textAlignment w:val="baseline"/>
        <w:rPr>
          <w:rFonts w:eastAsia="Times New Roman"/>
          <w:b/>
          <w:color w:val="000000"/>
          <w:spacing w:val="-1"/>
          <w:sz w:val="23"/>
        </w:rPr>
      </w:pPr>
      <w:r>
        <w:rPr>
          <w:rFonts w:eastAsia="Times New Roman"/>
          <w:b/>
          <w:color w:val="000000"/>
          <w:spacing w:val="-1"/>
          <w:sz w:val="23"/>
        </w:rPr>
        <w:t>This concept of "negation has its origins in the most primitive forms of behavior: a baby can put an object</w:t>
      </w:r>
      <w:r>
        <w:rPr>
          <w:rFonts w:eastAsia="Times New Roman"/>
          <w:b/>
          <w:color w:val="000000"/>
          <w:spacing w:val="-1"/>
          <w:sz w:val="23"/>
        </w:rPr>
        <w:t xml:space="preserve"> in front of himself, then push it away; when he starts to talk, he is able to say 'no' before he says 'yes.' "' (Piaget and Inhelder) In the child's learning to say "yes," mechanical negation becomes correlated with a similar level of affirmation: "In eff</w:t>
      </w:r>
      <w:r>
        <w:rPr>
          <w:rFonts w:eastAsia="Times New Roman"/>
          <w:b/>
          <w:color w:val="000000"/>
          <w:spacing w:val="-1"/>
          <w:sz w:val="23"/>
        </w:rPr>
        <w:t>ect the capacity of coordinating the schemata [mental constructs, including goal and obstacles] involves that of con</w:t>
      </w:r>
      <w:r>
        <w:rPr>
          <w:rFonts w:eastAsia="Times New Roman"/>
          <w:b/>
          <w:color w:val="000000"/>
          <w:spacing w:val="-1"/>
          <w:sz w:val="23"/>
        </w:rPr>
        <w:softHyphen/>
        <w:t>trasting them or of feeling them to be incompatible. Affirmation presupposes the power of negation. . . ."' (Piaget)</w:t>
      </w:r>
    </w:p>
    <w:p w:rsidR="00A1073F" w:rsidRDefault="00DF571E">
      <w:pPr>
        <w:spacing w:before="4" w:after="442" w:line="292" w:lineRule="exact"/>
        <w:ind w:left="144" w:right="144" w:firstLine="288"/>
        <w:jc w:val="both"/>
        <w:textAlignment w:val="baseline"/>
        <w:rPr>
          <w:rFonts w:eastAsia="Times New Roman"/>
          <w:b/>
          <w:color w:val="000000"/>
          <w:spacing w:val="-1"/>
          <w:sz w:val="23"/>
        </w:rPr>
      </w:pPr>
      <w:r>
        <w:rPr>
          <w:rFonts w:eastAsia="Times New Roman"/>
          <w:b/>
          <w:color w:val="000000"/>
          <w:spacing w:val="-1"/>
          <w:sz w:val="23"/>
        </w:rPr>
        <w:t>Everyday experience sh</w:t>
      </w:r>
      <w:r>
        <w:rPr>
          <w:rFonts w:eastAsia="Times New Roman"/>
          <w:b/>
          <w:color w:val="000000"/>
          <w:spacing w:val="-1"/>
          <w:sz w:val="23"/>
        </w:rPr>
        <w:t>ows that mechanical negation is not the only mode of change. Many things, favored by material conditions, give birth to successors and thereby assure the continued survival and development of a species, a social community, or other entities. This mode of p</w:t>
      </w:r>
      <w:r>
        <w:rPr>
          <w:rFonts w:eastAsia="Times New Roman"/>
          <w:b/>
          <w:color w:val="000000"/>
          <w:spacing w:val="-1"/>
          <w:sz w:val="23"/>
        </w:rPr>
        <w:t>assing-out-of-being, which pro</w:t>
      </w:r>
      <w:r>
        <w:rPr>
          <w:rFonts w:eastAsia="Times New Roman"/>
          <w:b/>
          <w:color w:val="000000"/>
          <w:spacing w:val="-1"/>
          <w:sz w:val="23"/>
        </w:rPr>
        <w:softHyphen/>
        <w:t>vides for the further development of a thing, of a species, is termed dialectical</w:t>
      </w:r>
    </w:p>
    <w:p w:rsidR="00A1073F" w:rsidRDefault="00A1073F">
      <w:pPr>
        <w:spacing w:before="4" w:after="442" w:line="292" w:lineRule="exact"/>
        <w:sectPr w:rsidR="00A1073F">
          <w:pgSz w:w="11414" w:h="16022"/>
          <w:pgMar w:top="2320" w:right="2005" w:bottom="806" w:left="1247" w:header="720" w:footer="720" w:gutter="0"/>
          <w:cols w:space="720"/>
        </w:sectPr>
      </w:pPr>
    </w:p>
    <w:p w:rsidR="00A1073F" w:rsidRDefault="00DF571E">
      <w:pPr>
        <w:spacing w:line="267" w:lineRule="exact"/>
        <w:jc w:val="center"/>
        <w:textAlignment w:val="baseline"/>
        <w:rPr>
          <w:rFonts w:eastAsia="Times New Roman"/>
          <w:b/>
          <w:color w:val="000000"/>
          <w:spacing w:val="20"/>
          <w:sz w:val="23"/>
        </w:rPr>
      </w:pPr>
      <w:r>
        <w:rPr>
          <w:rFonts w:eastAsia="Times New Roman"/>
          <w:b/>
          <w:color w:val="000000"/>
          <w:spacing w:val="20"/>
          <w:sz w:val="23"/>
        </w:rPr>
        <w:t>169</w:t>
      </w:r>
    </w:p>
    <w:p w:rsidR="00A1073F" w:rsidRDefault="00A1073F">
      <w:pPr>
        <w:sectPr w:rsidR="00A1073F">
          <w:type w:val="continuous"/>
          <w:pgSz w:w="11414" w:h="16022"/>
          <w:pgMar w:top="2320" w:right="2215" w:bottom="806" w:left="1519" w:header="720" w:footer="720" w:gutter="0"/>
          <w:cols w:space="720"/>
        </w:sectPr>
      </w:pPr>
    </w:p>
    <w:p w:rsidR="00A1073F" w:rsidRDefault="00DF571E">
      <w:pPr>
        <w:tabs>
          <w:tab w:val="left" w:pos="2088"/>
        </w:tabs>
        <w:spacing w:line="269" w:lineRule="exact"/>
        <w:ind w:left="144" w:right="72"/>
        <w:textAlignment w:val="baseline"/>
        <w:rPr>
          <w:rFonts w:ascii="Garamond" w:eastAsia="Garamond" w:hAnsi="Garamond"/>
          <w:color w:val="000000"/>
          <w:spacing w:val="-3"/>
          <w:sz w:val="25"/>
        </w:rPr>
      </w:pPr>
      <w:r>
        <w:rPr>
          <w:rFonts w:ascii="Garamond" w:eastAsia="Garamond" w:hAnsi="Garamond"/>
          <w:color w:val="000000"/>
          <w:spacing w:val="-3"/>
          <w:sz w:val="25"/>
        </w:rPr>
        <w:t>170</w:t>
      </w:r>
      <w:r>
        <w:rPr>
          <w:rFonts w:ascii="Garamond" w:eastAsia="Garamond" w:hAnsi="Garamond"/>
          <w:color w:val="000000"/>
          <w:spacing w:val="-3"/>
          <w:sz w:val="25"/>
        </w:rPr>
        <w:tab/>
        <w:t>DIALECTICAL MATERIALISM</w:t>
      </w:r>
    </w:p>
    <w:p w:rsidR="00A1073F" w:rsidRDefault="00DF571E">
      <w:pPr>
        <w:spacing w:before="117" w:line="290" w:lineRule="exact"/>
        <w:ind w:left="144" w:right="72"/>
        <w:jc w:val="both"/>
        <w:textAlignment w:val="baseline"/>
        <w:rPr>
          <w:rFonts w:ascii="Garamond" w:eastAsia="Garamond" w:hAnsi="Garamond"/>
          <w:color w:val="000000"/>
          <w:spacing w:val="-6"/>
          <w:sz w:val="25"/>
        </w:rPr>
      </w:pPr>
      <w:r>
        <w:rPr>
          <w:rFonts w:ascii="Garamond" w:eastAsia="Garamond" w:hAnsi="Garamond"/>
          <w:color w:val="000000"/>
          <w:spacing w:val="-6"/>
          <w:sz w:val="25"/>
        </w:rPr>
        <w:t>negation.* "Negation in dialectics does not mean simply saying no, or declaring that something does not exist, or destroying it in any way one likes."' (Engels) Negation, as in the poet Shelley's "Ode to the West Wind," is both "destroyer and preserver." I</w:t>
      </w:r>
      <w:r>
        <w:rPr>
          <w:rFonts w:ascii="Garamond" w:eastAsia="Garamond" w:hAnsi="Garamond"/>
          <w:color w:val="000000"/>
          <w:spacing w:val="-6"/>
          <w:sz w:val="25"/>
        </w:rPr>
        <w:t>n like vein, Goethe wrote:. "And until you have possessed/ dying and rebirth/you arc but a sullen guest/on the gloomy carth."</w:t>
      </w:r>
      <w:r>
        <w:rPr>
          <w:rFonts w:ascii="Bookman Old Style" w:eastAsia="Bookman Old Style" w:hAnsi="Bookman Old Style"/>
          <w:color w:val="000000"/>
          <w:spacing w:val="-6"/>
          <w:sz w:val="25"/>
          <w:vertAlign w:val="superscript"/>
        </w:rPr>
        <w:t>4</w:t>
      </w:r>
      <w:r>
        <w:rPr>
          <w:rFonts w:ascii="Garamond" w:eastAsia="Garamond" w:hAnsi="Garamond"/>
          <w:color w:val="000000"/>
          <w:spacing w:val="-6"/>
          <w:sz w:val="25"/>
        </w:rPr>
        <w:t xml:space="preserve"> </w:t>
      </w:r>
    </w:p>
    <w:p w:rsidR="00A1073F" w:rsidRDefault="00DF571E">
      <w:pPr>
        <w:spacing w:line="284" w:lineRule="exact"/>
        <w:ind w:left="144" w:right="72" w:firstLine="144"/>
        <w:jc w:val="both"/>
        <w:textAlignment w:val="baseline"/>
        <w:rPr>
          <w:rFonts w:ascii="Garamond" w:eastAsia="Garamond" w:hAnsi="Garamond"/>
          <w:color w:val="000000"/>
          <w:spacing w:val="-3"/>
          <w:sz w:val="25"/>
        </w:rPr>
      </w:pPr>
      <w:r>
        <w:rPr>
          <w:rFonts w:ascii="Garamond" w:eastAsia="Garamond" w:hAnsi="Garamond"/>
          <w:color w:val="000000"/>
          <w:spacing w:val="-3"/>
          <w:sz w:val="25"/>
        </w:rPr>
        <w:t>A specific mode of negation permitting and facilitating further development is inherent in an organism, in a society, in any level of matter. "Each class of things therefore has its appropriate form of being negated in such a way that it gives rise to a de</w:t>
      </w:r>
      <w:r>
        <w:rPr>
          <w:rFonts w:ascii="Garamond" w:eastAsia="Garamond" w:hAnsi="Garamond"/>
          <w:color w:val="000000"/>
          <w:spacing w:val="-3"/>
          <w:sz w:val="25"/>
        </w:rPr>
        <w:t>velopment. . . ."' (Engels)</w:t>
      </w:r>
    </w:p>
    <w:p w:rsidR="00A1073F" w:rsidRDefault="00DF571E">
      <w:pPr>
        <w:spacing w:line="288" w:lineRule="exact"/>
        <w:ind w:left="144" w:right="72" w:firstLine="144"/>
        <w:jc w:val="both"/>
        <w:textAlignment w:val="baseline"/>
        <w:rPr>
          <w:rFonts w:ascii="Garamond" w:eastAsia="Garamond" w:hAnsi="Garamond"/>
          <w:color w:val="000000"/>
          <w:spacing w:val="-4"/>
          <w:sz w:val="25"/>
        </w:rPr>
      </w:pPr>
      <w:r>
        <w:rPr>
          <w:rFonts w:ascii="Garamond" w:eastAsia="Garamond" w:hAnsi="Garamond"/>
          <w:color w:val="000000"/>
          <w:spacing w:val="-4"/>
          <w:sz w:val="25"/>
        </w:rPr>
        <w:t>In the process of negation—of the destruction of some aspects of a thing and the preservation of other aspects—a new qualitative state is established. This qualitative state tends to perpetuate, to affirm, its existence. Thus ne</w:t>
      </w:r>
      <w:r>
        <w:rPr>
          <w:rFonts w:ascii="Garamond" w:eastAsia="Garamond" w:hAnsi="Garamond"/>
          <w:color w:val="000000"/>
          <w:spacing w:val="-4"/>
          <w:sz w:val="25"/>
        </w:rPr>
        <w:t>gation passes into affirmation** and affirmation into negation as repetitive, alternating phases in the chain of development of successive, qualitatively distinct things.</w:t>
      </w:r>
    </w:p>
    <w:p w:rsidR="00A1073F" w:rsidRDefault="00DF571E">
      <w:pPr>
        <w:spacing w:line="289" w:lineRule="exact"/>
        <w:ind w:left="144" w:right="72" w:firstLine="144"/>
        <w:jc w:val="both"/>
        <w:textAlignment w:val="baseline"/>
        <w:rPr>
          <w:rFonts w:ascii="Garamond" w:eastAsia="Garamond" w:hAnsi="Garamond"/>
          <w:color w:val="000000"/>
          <w:sz w:val="25"/>
        </w:rPr>
      </w:pPr>
      <w:r>
        <w:rPr>
          <w:rFonts w:ascii="Garamond" w:eastAsia="Garamond" w:hAnsi="Garamond"/>
          <w:color w:val="000000"/>
          <w:sz w:val="25"/>
        </w:rPr>
        <w:t>Two key opposites ceaselessly present in these alternating phases of supplant</w:t>
      </w:r>
      <w:r>
        <w:rPr>
          <w:rFonts w:ascii="Garamond" w:eastAsia="Garamond" w:hAnsi="Garamond"/>
          <w:color w:val="000000"/>
          <w:sz w:val="25"/>
        </w:rPr>
        <w:softHyphen/>
        <w:t>ing and</w:t>
      </w:r>
      <w:r>
        <w:rPr>
          <w:rFonts w:ascii="Garamond" w:eastAsia="Garamond" w:hAnsi="Garamond"/>
          <w:color w:val="000000"/>
          <w:sz w:val="25"/>
        </w:rPr>
        <w:t xml:space="preserve"> of preservation arc the positive and the negative (in their very general, philosophic meaning).</w:t>
      </w:r>
    </w:p>
    <w:p w:rsidR="00A1073F" w:rsidRDefault="00DF571E">
      <w:pPr>
        <w:spacing w:before="357" w:line="287" w:lineRule="exact"/>
        <w:ind w:left="72" w:right="72"/>
        <w:jc w:val="center"/>
        <w:textAlignment w:val="baseline"/>
        <w:rPr>
          <w:rFonts w:ascii="Garamond" w:eastAsia="Garamond" w:hAnsi="Garamond"/>
          <w:i/>
          <w:color w:val="000000"/>
          <w:sz w:val="25"/>
        </w:rPr>
      </w:pPr>
      <w:r>
        <w:rPr>
          <w:rFonts w:ascii="Garamond" w:eastAsia="Garamond" w:hAnsi="Garamond"/>
          <w:i/>
          <w:color w:val="000000"/>
          <w:sz w:val="25"/>
        </w:rPr>
        <w:t>The Positive and the Negative</w:t>
      </w:r>
    </w:p>
    <w:p w:rsidR="00A1073F" w:rsidRDefault="00DF571E">
      <w:pPr>
        <w:spacing w:before="149" w:line="290" w:lineRule="exact"/>
        <w:ind w:left="144" w:right="72" w:firstLine="144"/>
        <w:jc w:val="both"/>
        <w:textAlignment w:val="baseline"/>
        <w:rPr>
          <w:rFonts w:ascii="Garamond" w:eastAsia="Garamond" w:hAnsi="Garamond"/>
          <w:color w:val="000000"/>
          <w:spacing w:val="-5"/>
          <w:sz w:val="25"/>
        </w:rPr>
      </w:pPr>
      <w:r>
        <w:rPr>
          <w:rFonts w:ascii="Garamond" w:eastAsia="Garamond" w:hAnsi="Garamond"/>
          <w:color w:val="000000"/>
          <w:spacing w:val="-5"/>
          <w:sz w:val="25"/>
        </w:rPr>
        <w:t>The terms "positive" and "negative" have a very general (in scientific philoso</w:t>
      </w:r>
      <w:r>
        <w:rPr>
          <w:rFonts w:ascii="Garamond" w:eastAsia="Garamond" w:hAnsi="Garamond"/>
          <w:color w:val="000000"/>
          <w:spacing w:val="-5"/>
          <w:sz w:val="25"/>
        </w:rPr>
        <w:softHyphen/>
        <w:t xml:space="preserve">phy) and a less general (in the special sciences) </w:t>
      </w:r>
      <w:r>
        <w:rPr>
          <w:rFonts w:ascii="Garamond" w:eastAsia="Garamond" w:hAnsi="Garamond"/>
          <w:color w:val="000000"/>
          <w:spacing w:val="-5"/>
          <w:sz w:val="25"/>
        </w:rPr>
        <w:t>level of reference. At the less general level, positive and negative have many meanings, as in physics (e.g., opposite magnetic poles) or in the sphere of values (the desirable and the unde</w:t>
      </w:r>
      <w:r>
        <w:rPr>
          <w:rFonts w:ascii="Garamond" w:eastAsia="Garamond" w:hAnsi="Garamond"/>
          <w:color w:val="000000"/>
          <w:spacing w:val="-5"/>
          <w:sz w:val="25"/>
        </w:rPr>
        <w:softHyphen/>
        <w:t>sirable).*** Thus natural and social processes are classified as g</w:t>
      </w:r>
      <w:r>
        <w:rPr>
          <w:rFonts w:ascii="Garamond" w:eastAsia="Garamond" w:hAnsi="Garamond"/>
          <w:color w:val="000000"/>
          <w:spacing w:val="-5"/>
          <w:sz w:val="25"/>
        </w:rPr>
        <w:t>ood or bad, constructive or destructive, depending on whether they further or obstruct human purposes.</w:t>
      </w:r>
    </w:p>
    <w:p w:rsidR="00A1073F" w:rsidRDefault="00DF571E">
      <w:pPr>
        <w:spacing w:before="4" w:line="290" w:lineRule="exact"/>
        <w:ind w:left="144" w:right="72" w:firstLine="144"/>
        <w:jc w:val="both"/>
        <w:textAlignment w:val="baseline"/>
        <w:rPr>
          <w:rFonts w:ascii="Garamond" w:eastAsia="Garamond" w:hAnsi="Garamond"/>
          <w:color w:val="000000"/>
          <w:spacing w:val="-3"/>
          <w:sz w:val="25"/>
        </w:rPr>
      </w:pPr>
      <w:r>
        <w:rPr>
          <w:rFonts w:ascii="Garamond" w:eastAsia="Garamond" w:hAnsi="Garamond"/>
          <w:color w:val="000000"/>
          <w:spacing w:val="-3"/>
          <w:sz w:val="25"/>
        </w:rPr>
        <w:t>On the philosophic, very general plane, the positive in a thing's nature refers to that complex of aspects, of processes, which, responding to the thing's envi</w:t>
      </w:r>
      <w:r>
        <w:rPr>
          <w:rFonts w:ascii="Garamond" w:eastAsia="Garamond" w:hAnsi="Garamond"/>
          <w:color w:val="000000"/>
          <w:spacing w:val="-3"/>
          <w:sz w:val="25"/>
        </w:rPr>
        <w:softHyphen/>
        <w:t xml:space="preserve">ronment, tends to affirm, to continue a thing's life (buttressing and, for a time, perpetuating </w:t>
      </w:r>
      <w:r>
        <w:rPr>
          <w:rFonts w:ascii="Garamond" w:eastAsia="Garamond" w:hAnsi="Garamond"/>
          <w:color w:val="000000"/>
          <w:spacing w:val="-3"/>
          <w:sz w:val="25"/>
        </w:rPr>
        <w:t>it). The negative in a thing's nature is that complex of aspects, of processes, which, responding to the thing's environment, tends to deny, to terminate, a thing's life (a transition from growth to decline to eventual de</w:t>
      </w:r>
      <w:r>
        <w:rPr>
          <w:rFonts w:ascii="Garamond" w:eastAsia="Garamond" w:hAnsi="Garamond"/>
          <w:color w:val="000000"/>
          <w:spacing w:val="-3"/>
          <w:sz w:val="25"/>
        </w:rPr>
        <w:softHyphen/>
        <w:t>mise).****</w:t>
      </w:r>
    </w:p>
    <w:p w:rsidR="00A1073F" w:rsidRDefault="00DF571E">
      <w:pPr>
        <w:spacing w:before="251" w:line="220" w:lineRule="exact"/>
        <w:ind w:left="288" w:right="72"/>
        <w:jc w:val="both"/>
        <w:textAlignment w:val="baseline"/>
        <w:rPr>
          <w:rFonts w:ascii="Verdana" w:eastAsia="Verdana" w:hAnsi="Verdana"/>
          <w:color w:val="000000"/>
          <w:spacing w:val="-8"/>
          <w:sz w:val="16"/>
        </w:rPr>
      </w:pPr>
      <w:r>
        <w:rPr>
          <w:rFonts w:ascii="Verdana" w:eastAsia="Verdana" w:hAnsi="Verdana"/>
          <w:color w:val="000000"/>
          <w:spacing w:val="-8"/>
          <w:sz w:val="16"/>
        </w:rPr>
        <w:t>*Unless otherwise indic</w:t>
      </w:r>
      <w:r>
        <w:rPr>
          <w:rFonts w:ascii="Verdana" w:eastAsia="Verdana" w:hAnsi="Verdana"/>
          <w:color w:val="000000"/>
          <w:spacing w:val="-8"/>
          <w:sz w:val="16"/>
        </w:rPr>
        <w:t>ated, the term "negation." when described without any qualifying adjective,</w:t>
      </w:r>
    </w:p>
    <w:p w:rsidR="00A1073F" w:rsidRDefault="00DF571E">
      <w:pPr>
        <w:tabs>
          <w:tab w:val="right" w:pos="7632"/>
        </w:tabs>
        <w:spacing w:before="2" w:line="220" w:lineRule="exact"/>
        <w:ind w:left="144" w:right="72"/>
        <w:jc w:val="both"/>
        <w:textAlignment w:val="baseline"/>
        <w:rPr>
          <w:rFonts w:ascii="Verdana" w:eastAsia="Verdana" w:hAnsi="Verdana"/>
          <w:color w:val="000000"/>
          <w:spacing w:val="-8"/>
          <w:sz w:val="16"/>
        </w:rPr>
      </w:pPr>
      <w:r>
        <w:rPr>
          <w:rFonts w:ascii="Verdana" w:eastAsia="Verdana" w:hAnsi="Verdana"/>
          <w:color w:val="000000"/>
          <w:spacing w:val="-8"/>
          <w:sz w:val="16"/>
        </w:rPr>
        <w:t>refers to dialectical negation. In describing dialectical negation I</w:t>
      </w:r>
      <w:r>
        <w:rPr>
          <w:rFonts w:ascii="Verdana" w:eastAsia="Verdana" w:hAnsi="Verdana"/>
          <w:color w:val="000000"/>
          <w:spacing w:val="-8"/>
          <w:sz w:val="16"/>
        </w:rPr>
        <w:tab/>
        <w:t xml:space="preserve">uses the term </w:t>
      </w:r>
      <w:r>
        <w:rPr>
          <w:rFonts w:ascii="Garamond" w:eastAsia="Garamond" w:hAnsi="Garamond"/>
          <w:i/>
          <w:color w:val="000000"/>
          <w:spacing w:val="-8"/>
          <w:sz w:val="21"/>
        </w:rPr>
        <w:t xml:space="preserve">aufbeben: </w:t>
      </w:r>
      <w:r>
        <w:rPr>
          <w:rFonts w:ascii="Verdana" w:eastAsia="Verdana" w:hAnsi="Verdana"/>
          <w:color w:val="000000"/>
          <w:spacing w:val="-8"/>
          <w:sz w:val="16"/>
        </w:rPr>
        <w:t xml:space="preserve">"To </w:t>
      </w:r>
      <w:r>
        <w:rPr>
          <w:rFonts w:ascii="Verdana" w:eastAsia="Verdana" w:hAnsi="Verdana"/>
          <w:color w:val="000000"/>
          <w:spacing w:val="-8"/>
          <w:sz w:val="16"/>
        </w:rPr>
        <w:br/>
      </w:r>
      <w:r>
        <w:rPr>
          <w:rFonts w:ascii="Verdana" w:eastAsia="Verdana" w:hAnsi="Verdana"/>
          <w:color w:val="000000"/>
          <w:spacing w:val="-8"/>
          <w:sz w:val="16"/>
        </w:rPr>
        <w:t xml:space="preserve">transcend (aufheben) has this double meaning that it signifies to keep or to preserve and to make to cease, to finish" (I legel, </w:t>
      </w:r>
      <w:r>
        <w:rPr>
          <w:rFonts w:ascii="Garamond" w:eastAsia="Garamond" w:hAnsi="Garamond"/>
          <w:i/>
          <w:color w:val="000000"/>
          <w:spacing w:val="-8"/>
          <w:sz w:val="21"/>
        </w:rPr>
        <w:t xml:space="preserve">Science of Logic. </w:t>
      </w:r>
      <w:r>
        <w:rPr>
          <w:rFonts w:ascii="Verdana" w:eastAsia="Verdana" w:hAnsi="Verdana"/>
          <w:color w:val="000000"/>
          <w:spacing w:val="-8"/>
          <w:sz w:val="16"/>
        </w:rPr>
        <w:t xml:space="preserve">Vol. 1. p. 119). The term "sublation" comprises these dual aspects of </w:t>
      </w:r>
      <w:r>
        <w:rPr>
          <w:rFonts w:ascii="Garamond" w:eastAsia="Garamond" w:hAnsi="Garamond"/>
          <w:i/>
          <w:color w:val="000000"/>
          <w:spacing w:val="-8"/>
          <w:sz w:val="21"/>
        </w:rPr>
        <w:t>auThikn.</w:t>
      </w:r>
    </w:p>
    <w:p w:rsidR="00A1073F" w:rsidRDefault="00DF571E">
      <w:pPr>
        <w:spacing w:before="41" w:line="206" w:lineRule="exact"/>
        <w:ind w:left="144" w:right="72" w:firstLine="144"/>
        <w:jc w:val="both"/>
        <w:textAlignment w:val="baseline"/>
        <w:rPr>
          <w:rFonts w:ascii="Verdana" w:eastAsia="Verdana" w:hAnsi="Verdana"/>
          <w:color w:val="000000"/>
          <w:sz w:val="16"/>
        </w:rPr>
      </w:pPr>
      <w:r>
        <w:rPr>
          <w:rFonts w:ascii="Verdana" w:eastAsia="Verdana" w:hAnsi="Verdana"/>
          <w:color w:val="000000"/>
          <w:sz w:val="16"/>
        </w:rPr>
        <w:t xml:space="preserve">**Unless otherwise indicated. </w:t>
      </w:r>
      <w:r>
        <w:rPr>
          <w:rFonts w:ascii="Verdana" w:eastAsia="Verdana" w:hAnsi="Verdana"/>
          <w:color w:val="000000"/>
          <w:sz w:val="16"/>
        </w:rPr>
        <w:t>the terms "affirmation" and "negation" are used in their dialectical, not their simple, verbal meaning.</w:t>
      </w:r>
    </w:p>
    <w:p w:rsidR="00A1073F" w:rsidRDefault="00DF571E">
      <w:pPr>
        <w:spacing w:before="31" w:line="220" w:lineRule="exact"/>
        <w:ind w:left="144" w:right="72" w:firstLine="144"/>
        <w:jc w:val="both"/>
        <w:textAlignment w:val="baseline"/>
        <w:rPr>
          <w:rFonts w:ascii="Verdana" w:eastAsia="Verdana" w:hAnsi="Verdana"/>
          <w:color w:val="000000"/>
          <w:spacing w:val="-7"/>
          <w:sz w:val="16"/>
        </w:rPr>
      </w:pPr>
      <w:r>
        <w:rPr>
          <w:rFonts w:ascii="Verdana" w:eastAsia="Verdana" w:hAnsi="Verdana"/>
          <w:color w:val="000000"/>
          <w:spacing w:val="-7"/>
          <w:sz w:val="16"/>
        </w:rPr>
        <w:t>***Other special meanings of "positive" and "negative" occur in sociology, nuclear physics, mathe</w:t>
      </w:r>
      <w:r>
        <w:rPr>
          <w:rFonts w:ascii="Verdana" w:eastAsia="Verdana" w:hAnsi="Verdana"/>
          <w:color w:val="000000"/>
          <w:spacing w:val="-7"/>
          <w:sz w:val="16"/>
        </w:rPr>
        <w:softHyphen/>
        <w:t xml:space="preserve">matics, statistics, psychology (persons sure of their </w:t>
      </w:r>
      <w:r>
        <w:rPr>
          <w:rFonts w:ascii="Verdana" w:eastAsia="Verdana" w:hAnsi="Verdana"/>
          <w:color w:val="000000"/>
          <w:spacing w:val="-7"/>
          <w:sz w:val="16"/>
        </w:rPr>
        <w:t>viewpoints and in their personalities as con</w:t>
      </w:r>
      <w:r>
        <w:rPr>
          <w:rFonts w:ascii="Verdana" w:eastAsia="Verdana" w:hAnsi="Verdana"/>
          <w:color w:val="000000"/>
          <w:spacing w:val="-7"/>
          <w:sz w:val="16"/>
        </w:rPr>
        <w:softHyphen/>
        <w:t>trasted with those unsure), physiology, and photography.</w:t>
      </w:r>
    </w:p>
    <w:p w:rsidR="00A1073F" w:rsidRDefault="00DF571E">
      <w:pPr>
        <w:spacing w:before="42" w:line="220" w:lineRule="exact"/>
        <w:ind w:left="144" w:right="72"/>
        <w:jc w:val="both"/>
        <w:textAlignment w:val="baseline"/>
        <w:rPr>
          <w:rFonts w:ascii="Verdana" w:eastAsia="Verdana" w:hAnsi="Verdana"/>
          <w:color w:val="000000"/>
          <w:spacing w:val="-7"/>
          <w:sz w:val="16"/>
        </w:rPr>
      </w:pPr>
      <w:r>
        <w:rPr>
          <w:rFonts w:ascii="Verdana" w:eastAsia="Verdana" w:hAnsi="Verdana"/>
          <w:color w:val="000000"/>
          <w:spacing w:val="-7"/>
          <w:sz w:val="16"/>
        </w:rPr>
        <w:t>****Cf. Hegel: "Self-likeness which contains in itself the relation to Unlikeness. is the Positive: Unlikeness, which contains the relation to ... Likenes</w:t>
      </w:r>
      <w:r>
        <w:rPr>
          <w:rFonts w:ascii="Verdana" w:eastAsia="Verdana" w:hAnsi="Verdana"/>
          <w:color w:val="000000"/>
          <w:spacing w:val="-7"/>
          <w:sz w:val="16"/>
        </w:rPr>
        <w:t xml:space="preserve">s, is the Negative"(Tbe </w:t>
      </w:r>
      <w:r>
        <w:rPr>
          <w:rFonts w:ascii="Garamond" w:eastAsia="Garamond" w:hAnsi="Garamond"/>
          <w:i/>
          <w:color w:val="000000"/>
          <w:spacing w:val="-7"/>
          <w:sz w:val="21"/>
        </w:rPr>
        <w:t xml:space="preserve">Science of Logic, </w:t>
      </w:r>
      <w:r>
        <w:rPr>
          <w:rFonts w:ascii="Verdana" w:eastAsia="Verdana" w:hAnsi="Verdana"/>
          <w:color w:val="000000"/>
          <w:spacing w:val="-7"/>
          <w:sz w:val="16"/>
        </w:rPr>
        <w:t xml:space="preserve">Vol. 2, </w:t>
      </w:r>
      <w:r>
        <w:rPr>
          <w:rFonts w:ascii="Verdana" w:eastAsia="Verdana" w:hAnsi="Verdana"/>
          <w:b/>
          <w:color w:val="000000"/>
          <w:spacing w:val="-7"/>
          <w:sz w:val="16"/>
        </w:rPr>
        <w:t xml:space="preserve">p. </w:t>
      </w:r>
      <w:r>
        <w:rPr>
          <w:rFonts w:ascii="Verdana" w:eastAsia="Verdana" w:hAnsi="Verdana"/>
          <w:color w:val="000000"/>
          <w:spacing w:val="-7"/>
          <w:sz w:val="16"/>
        </w:rPr>
        <w:t xml:space="preserve">51). The philosophic, very general meaning of "positive" and "negative" is related to their etymology: positive—to "put away," one contest of which is putting a thing in </w:t>
      </w:r>
      <w:r>
        <w:rPr>
          <w:rFonts w:ascii="Arial Narrow" w:eastAsia="Arial Narrow" w:hAnsi="Arial Narrow"/>
          <w:b/>
          <w:color w:val="000000"/>
          <w:spacing w:val="-7"/>
          <w:sz w:val="16"/>
        </w:rPr>
        <w:t xml:space="preserve">a </w:t>
      </w:r>
      <w:r>
        <w:rPr>
          <w:rFonts w:ascii="Verdana" w:eastAsia="Verdana" w:hAnsi="Verdana"/>
          <w:color w:val="000000"/>
          <w:spacing w:val="-7"/>
          <w:sz w:val="16"/>
        </w:rPr>
        <w:t>place; negative—to "say no," one context of which is rejection of the correctness of a thing's place. The philosophic</w:t>
      </w:r>
    </w:p>
    <w:p w:rsidR="00A1073F" w:rsidRDefault="00A1073F">
      <w:pPr>
        <w:sectPr w:rsidR="00A1073F">
          <w:pgSz w:w="10790" w:h="15984"/>
          <w:pgMar w:top="900" w:right="998" w:bottom="888" w:left="2112" w:header="720" w:footer="720" w:gutter="0"/>
          <w:cols w:space="720"/>
        </w:sectPr>
      </w:pPr>
    </w:p>
    <w:p w:rsidR="00A1073F" w:rsidRDefault="00DF571E">
      <w:pPr>
        <w:tabs>
          <w:tab w:val="left" w:pos="7632"/>
        </w:tabs>
        <w:spacing w:line="288" w:lineRule="exact"/>
        <w:ind w:left="2016"/>
        <w:textAlignment w:val="baseline"/>
        <w:rPr>
          <w:rFonts w:eastAsia="Times New Roman"/>
          <w:color w:val="000000"/>
          <w:spacing w:val="-3"/>
          <w:sz w:val="23"/>
        </w:rPr>
      </w:pPr>
      <w:r>
        <w:rPr>
          <w:rFonts w:eastAsia="Times New Roman"/>
          <w:color w:val="000000"/>
          <w:spacing w:val="-3"/>
          <w:sz w:val="23"/>
        </w:rPr>
        <w:t>THE THIRD LAW OF DIALECTICS</w:t>
      </w:r>
      <w:r>
        <w:rPr>
          <w:rFonts w:eastAsia="Times New Roman"/>
          <w:color w:val="000000"/>
          <w:spacing w:val="-3"/>
          <w:sz w:val="23"/>
        </w:rPr>
        <w:tab/>
        <w:t>171</w:t>
      </w:r>
    </w:p>
    <w:p w:rsidR="00A1073F" w:rsidRDefault="00DF571E">
      <w:pPr>
        <w:spacing w:before="81" w:line="289" w:lineRule="exact"/>
        <w:ind w:left="216" w:right="216" w:firstLine="216"/>
        <w:jc w:val="both"/>
        <w:textAlignment w:val="baseline"/>
        <w:rPr>
          <w:rFonts w:eastAsia="Times New Roman"/>
          <w:color w:val="000000"/>
          <w:spacing w:val="5"/>
          <w:sz w:val="23"/>
        </w:rPr>
      </w:pPr>
      <w:r>
        <w:rPr>
          <w:rFonts w:eastAsia="Times New Roman"/>
          <w:color w:val="000000"/>
          <w:spacing w:val="5"/>
          <w:sz w:val="23"/>
        </w:rPr>
        <w:t xml:space="preserve">In negation, destruction and preservation affect both the positive and the negative aspects </w:t>
      </w:r>
      <w:r>
        <w:rPr>
          <w:rFonts w:eastAsia="Times New Roman"/>
          <w:color w:val="000000"/>
          <w:spacing w:val="5"/>
          <w:sz w:val="23"/>
        </w:rPr>
        <w:t>of a thing. Some aspects of each are preserved, becoming part of the new negative or of the new positive—in the main, what is preserved are aspects of the former negative. Other aspects of each arc destroyed—in the main, what is destroyed arc aspects of th</w:t>
      </w:r>
      <w:r>
        <w:rPr>
          <w:rFonts w:eastAsia="Times New Roman"/>
          <w:color w:val="000000"/>
          <w:spacing w:val="5"/>
          <w:sz w:val="23"/>
        </w:rPr>
        <w:t>e former positive.</w:t>
      </w:r>
    </w:p>
    <w:p w:rsidR="00A1073F" w:rsidRDefault="00DF571E">
      <w:pPr>
        <w:spacing w:line="286" w:lineRule="exact"/>
        <w:ind w:left="216" w:right="216" w:firstLine="216"/>
        <w:jc w:val="both"/>
        <w:textAlignment w:val="baseline"/>
        <w:rPr>
          <w:rFonts w:eastAsia="Times New Roman"/>
          <w:color w:val="000000"/>
          <w:spacing w:val="3"/>
          <w:sz w:val="23"/>
        </w:rPr>
      </w:pPr>
      <w:r>
        <w:rPr>
          <w:rFonts w:eastAsia="Times New Roman"/>
          <w:color w:val="000000"/>
          <w:spacing w:val="3"/>
          <w:sz w:val="23"/>
        </w:rPr>
        <w:t>Negation, a type of qualitative change, is not a distortion of a thing's nature. On the contrary, it is the culmination of quantitative changes in the balance of a thing's positive and negative opposites. In the biblical version of negat</w:t>
      </w:r>
      <w:r>
        <w:rPr>
          <w:rFonts w:eastAsia="Times New Roman"/>
          <w:color w:val="000000"/>
          <w:spacing w:val="3"/>
          <w:sz w:val="23"/>
        </w:rPr>
        <w:t>ion, "God chose . . . even things that arc not, to bring to nothing things that arc. "</w:t>
      </w:r>
      <w:r>
        <w:rPr>
          <w:rFonts w:ascii="Bookman Old Style" w:eastAsia="Bookman Old Style" w:hAnsi="Bookman Old Style"/>
          <w:color w:val="000000"/>
          <w:spacing w:val="3"/>
          <w:sz w:val="23"/>
          <w:vertAlign w:val="superscript"/>
        </w:rPr>
        <w:t>6</w:t>
      </w:r>
      <w:r>
        <w:rPr>
          <w:rFonts w:eastAsia="Times New Roman"/>
          <w:color w:val="000000"/>
          <w:spacing w:val="3"/>
          <w:sz w:val="23"/>
        </w:rPr>
        <w:t xml:space="preserve"> In the continued development of things, self-movement—the prime source of move</w:t>
      </w:r>
      <w:r>
        <w:rPr>
          <w:rFonts w:eastAsia="Times New Roman"/>
          <w:color w:val="000000"/>
          <w:spacing w:val="3"/>
          <w:sz w:val="23"/>
        </w:rPr>
        <w:softHyphen/>
        <w:t>ment—results in a rebirth (a new affirmation) and not simply a "naught." Those aspects of</w:t>
      </w:r>
      <w:r>
        <w:rPr>
          <w:rFonts w:eastAsia="Times New Roman"/>
          <w:color w:val="000000"/>
          <w:spacing w:val="3"/>
          <w:sz w:val="23"/>
        </w:rPr>
        <w:t xml:space="preserve"> the prior stage which tend to help the development of the new stage arc preserved, while those aspects which tend to obstruct the new stage are destroyed. The conflict of positive and negative arc the expression of a thing's "negative self-relation, the i</w:t>
      </w:r>
      <w:r>
        <w:rPr>
          <w:rFonts w:eastAsia="Times New Roman"/>
          <w:color w:val="000000"/>
          <w:spacing w:val="3"/>
          <w:sz w:val="23"/>
        </w:rPr>
        <w:t>nternal source of all activity, vital and spiritual self-movement, the dialectic soul which all truth has in it and through which it alone is truth. . ."</w:t>
      </w:r>
      <w:r>
        <w:rPr>
          <w:rFonts w:ascii="Bookman Old Style" w:eastAsia="Bookman Old Style" w:hAnsi="Bookman Old Style"/>
          <w:color w:val="000000"/>
          <w:spacing w:val="3"/>
          <w:sz w:val="23"/>
          <w:vertAlign w:val="superscript"/>
        </w:rPr>
        <w:t>7</w:t>
      </w:r>
      <w:r>
        <w:rPr>
          <w:rFonts w:eastAsia="Times New Roman"/>
          <w:color w:val="000000"/>
          <w:spacing w:val="3"/>
          <w:sz w:val="23"/>
        </w:rPr>
        <w:t xml:space="preserve"> (Hegel)</w:t>
      </w:r>
    </w:p>
    <w:p w:rsidR="00A1073F" w:rsidRDefault="00DF571E">
      <w:pPr>
        <w:spacing w:before="10" w:line="289" w:lineRule="exact"/>
        <w:ind w:left="216" w:right="216" w:firstLine="216"/>
        <w:jc w:val="both"/>
        <w:textAlignment w:val="baseline"/>
        <w:rPr>
          <w:rFonts w:eastAsia="Times New Roman"/>
          <w:color w:val="000000"/>
          <w:spacing w:val="5"/>
          <w:sz w:val="23"/>
        </w:rPr>
      </w:pPr>
      <w:r>
        <w:rPr>
          <w:rFonts w:eastAsia="Times New Roman"/>
          <w:color w:val="000000"/>
          <w:spacing w:val="5"/>
          <w:sz w:val="23"/>
        </w:rPr>
        <w:t>The truth of the positive and negative "consists only in their relation to each other, and therefore in the fact that each contains the other in its own concept. This must be understood and remembered, for without this understanding not a step can really b</w:t>
      </w:r>
      <w:r>
        <w:rPr>
          <w:rFonts w:eastAsia="Times New Roman"/>
          <w:color w:val="000000"/>
          <w:spacing w:val="5"/>
          <w:sz w:val="23"/>
        </w:rPr>
        <w:t>e taken in philosophy."' (Hegel) The two poles of contradic</w:t>
      </w:r>
      <w:r>
        <w:rPr>
          <w:rFonts w:eastAsia="Times New Roman"/>
          <w:color w:val="000000"/>
          <w:spacing w:val="5"/>
          <w:sz w:val="23"/>
        </w:rPr>
        <w:softHyphen/>
        <w:t>tion—the positive and the negative—"are just as inseparable from each other as they are opposed . . . they mutually penetrate each other."</w:t>
      </w:r>
      <w:r>
        <w:rPr>
          <w:rFonts w:ascii="Bookman Old Style" w:eastAsia="Bookman Old Style" w:hAnsi="Bookman Old Style"/>
          <w:color w:val="000000"/>
          <w:spacing w:val="5"/>
          <w:sz w:val="23"/>
          <w:vertAlign w:val="superscript"/>
        </w:rPr>
        <w:t>6</w:t>
      </w:r>
      <w:r>
        <w:rPr>
          <w:rFonts w:eastAsia="Times New Roman"/>
          <w:color w:val="000000"/>
          <w:spacing w:val="5"/>
          <w:sz w:val="23"/>
        </w:rPr>
        <w:t xml:space="preserve"> (Engels) Dialectics "demands the demonstration of </w:t>
      </w:r>
      <w:r>
        <w:rPr>
          <w:rFonts w:eastAsia="Times New Roman"/>
          <w:i/>
          <w:color w:val="000000"/>
          <w:spacing w:val="5"/>
          <w:sz w:val="23"/>
        </w:rPr>
        <w:t>'unity</w:t>
      </w:r>
      <w:r>
        <w:rPr>
          <w:rFonts w:eastAsia="Times New Roman"/>
          <w:i/>
          <w:color w:val="000000"/>
          <w:spacing w:val="5"/>
          <w:sz w:val="23"/>
        </w:rPr>
        <w:t xml:space="preserve">,' </w:t>
      </w:r>
      <w:r>
        <w:rPr>
          <w:rFonts w:eastAsia="Times New Roman"/>
          <w:color w:val="000000"/>
          <w:spacing w:val="5"/>
          <w:sz w:val="23"/>
        </w:rPr>
        <w:t>i.e., of the connection of negative and positive, the presence of this positive in the negative." (Lenin)</w:t>
      </w:r>
    </w:p>
    <w:p w:rsidR="00A1073F" w:rsidRDefault="00DF571E">
      <w:pPr>
        <w:spacing w:before="16" w:line="289" w:lineRule="exact"/>
        <w:ind w:left="216" w:right="216" w:firstLine="216"/>
        <w:jc w:val="both"/>
        <w:textAlignment w:val="baseline"/>
        <w:rPr>
          <w:rFonts w:eastAsia="Times New Roman"/>
          <w:color w:val="000000"/>
          <w:spacing w:val="7"/>
          <w:sz w:val="23"/>
        </w:rPr>
      </w:pPr>
      <w:r>
        <w:rPr>
          <w:rFonts w:eastAsia="Times New Roman"/>
          <w:color w:val="000000"/>
          <w:spacing w:val="7"/>
          <w:sz w:val="23"/>
        </w:rPr>
        <w:t>Class society places its special imprint on concepts of the positive and nega</w:t>
      </w:r>
      <w:r>
        <w:rPr>
          <w:rFonts w:eastAsia="Times New Roman"/>
          <w:color w:val="000000"/>
          <w:spacing w:val="7"/>
          <w:sz w:val="23"/>
        </w:rPr>
        <w:softHyphen/>
        <w:t>tive. Passing-out-of-being and passing-into-being arc declared hostag</w:t>
      </w:r>
      <w:r>
        <w:rPr>
          <w:rFonts w:eastAsia="Times New Roman"/>
          <w:color w:val="000000"/>
          <w:spacing w:val="7"/>
          <w:sz w:val="23"/>
        </w:rPr>
        <w:t>e to pre</w:t>
      </w:r>
      <w:r>
        <w:rPr>
          <w:rFonts w:eastAsia="Times New Roman"/>
          <w:color w:val="000000"/>
          <w:spacing w:val="7"/>
          <w:sz w:val="23"/>
        </w:rPr>
        <w:softHyphen/>
        <w:t>serving the ruling-class status quo. Thus Plato declared: "I call anything that harms or destroys a thing evil, and anything that preserves and benefits it good."</w:t>
      </w:r>
    </w:p>
    <w:p w:rsidR="00A1073F" w:rsidRDefault="00DF571E">
      <w:pPr>
        <w:spacing w:before="448" w:line="287" w:lineRule="exact"/>
        <w:jc w:val="center"/>
        <w:textAlignment w:val="baseline"/>
        <w:rPr>
          <w:rFonts w:eastAsia="Times New Roman"/>
          <w:i/>
          <w:color w:val="000000"/>
          <w:spacing w:val="-8"/>
          <w:sz w:val="23"/>
        </w:rPr>
      </w:pPr>
      <w:r>
        <w:rPr>
          <w:rFonts w:eastAsia="Times New Roman"/>
          <w:i/>
          <w:color w:val="000000"/>
          <w:spacing w:val="-8"/>
          <w:sz w:val="23"/>
        </w:rPr>
        <w:t>Examples of Negation</w:t>
      </w:r>
    </w:p>
    <w:p w:rsidR="00A1073F" w:rsidRDefault="00DF571E">
      <w:pPr>
        <w:spacing w:before="170" w:after="312" w:line="289" w:lineRule="exact"/>
        <w:ind w:left="216" w:right="216" w:firstLine="216"/>
        <w:jc w:val="both"/>
        <w:textAlignment w:val="baseline"/>
        <w:rPr>
          <w:rFonts w:eastAsia="Times New Roman"/>
          <w:color w:val="000000"/>
          <w:spacing w:val="4"/>
          <w:sz w:val="23"/>
        </w:rPr>
      </w:pPr>
      <w:r>
        <w:rPr>
          <w:rFonts w:eastAsia="Times New Roman"/>
          <w:color w:val="000000"/>
          <w:spacing w:val="4"/>
          <w:sz w:val="23"/>
        </w:rPr>
        <w:t>A relatively more complex form of motion (such as biological mo</w:t>
      </w:r>
      <w:r>
        <w:rPr>
          <w:rFonts w:eastAsia="Times New Roman"/>
          <w:color w:val="000000"/>
          <w:spacing w:val="4"/>
          <w:sz w:val="23"/>
        </w:rPr>
        <w:t>tion) does not simply annul the less complex kinds (such as chemical, atomic, and nuclear motion) from which the more complex form evolved; rather, it incorporates them within itself in a subordinate role. Likewise, in various stages of mental development,</w:t>
      </w:r>
      <w:r>
        <w:rPr>
          <w:rFonts w:eastAsia="Times New Roman"/>
          <w:color w:val="000000"/>
          <w:spacing w:val="4"/>
          <w:sz w:val="23"/>
        </w:rPr>
        <w:t xml:space="preserve"> "in spite of the relative discontinuity of the structures, there is a certain functional continuity, each structure preparing for its successors while utilizing its predecessors." (Piagct) In the successive stages of construction of intelligence, "the act</w:t>
      </w:r>
      <w:r>
        <w:rPr>
          <w:rFonts w:eastAsia="Times New Roman"/>
          <w:color w:val="000000"/>
          <w:spacing w:val="4"/>
          <w:sz w:val="23"/>
        </w:rPr>
        <w:t>ivity begins on each stage by a reconstruction of that which was already acquired in the preceding stage, but under a more restricted</w:t>
      </w:r>
    </w:p>
    <w:p w:rsidR="00A1073F" w:rsidRDefault="00DF571E">
      <w:pPr>
        <w:spacing w:before="156" w:line="226" w:lineRule="exact"/>
        <w:ind w:left="216" w:right="216"/>
        <w:jc w:val="both"/>
        <w:textAlignment w:val="baseline"/>
        <w:rPr>
          <w:rFonts w:ascii="Verdana" w:eastAsia="Verdana" w:hAnsi="Verdana"/>
          <w:color w:val="000000"/>
          <w:sz w:val="16"/>
        </w:rPr>
      </w:pPr>
      <w:r>
        <w:pict>
          <v:line id="_x0000_s1088" style="position:absolute;left:0;text-align:left;z-index:251660800;mso-position-horizontal-relative:page;mso-position-vertical-relative:page" from="66.7pt,693.1pt" to="455.35pt,693.1pt" strokeweight="1.2pt">
            <w10:wrap anchorx="page" anchory="page"/>
          </v:line>
        </w:pict>
      </w:r>
      <w:r>
        <w:rPr>
          <w:rFonts w:ascii="Verdana" w:eastAsia="Verdana" w:hAnsi="Verdana"/>
          <w:color w:val="000000"/>
          <w:sz w:val="16"/>
        </w:rPr>
        <w:t>context of positive and negative may not coincide with what is positive or negative in terms of values. In the context of values, what is positive or negative varies with the varied and changing viewpoints of those involved regarding their own interests.</w:t>
      </w:r>
    </w:p>
    <w:p w:rsidR="00A1073F" w:rsidRDefault="00A1073F">
      <w:pPr>
        <w:sectPr w:rsidR="00A1073F">
          <w:pgSz w:w="11395" w:h="15984"/>
          <w:pgMar w:top="980" w:right="2063" w:bottom="888" w:left="1170" w:header="720" w:footer="720" w:gutter="0"/>
          <w:cols w:space="720"/>
        </w:sectPr>
      </w:pPr>
    </w:p>
    <w:p w:rsidR="00A1073F" w:rsidRDefault="00DF571E">
      <w:pPr>
        <w:tabs>
          <w:tab w:val="left" w:pos="2016"/>
        </w:tabs>
        <w:spacing w:line="278" w:lineRule="exact"/>
        <w:ind w:left="72" w:right="72"/>
        <w:textAlignment w:val="baseline"/>
        <w:rPr>
          <w:rFonts w:ascii="Garamond" w:eastAsia="Garamond" w:hAnsi="Garamond"/>
          <w:color w:val="000000"/>
          <w:spacing w:val="-6"/>
          <w:sz w:val="26"/>
        </w:rPr>
      </w:pPr>
      <w:r>
        <w:rPr>
          <w:rFonts w:ascii="Garamond" w:eastAsia="Garamond" w:hAnsi="Garamond"/>
          <w:color w:val="000000"/>
          <w:spacing w:val="-6"/>
          <w:sz w:val="26"/>
        </w:rPr>
        <w:t>172</w:t>
      </w:r>
      <w:r>
        <w:rPr>
          <w:rFonts w:ascii="Garamond" w:eastAsia="Garamond" w:hAnsi="Garamond"/>
          <w:color w:val="000000"/>
          <w:spacing w:val="-6"/>
          <w:sz w:val="26"/>
        </w:rPr>
        <w:tab/>
        <w:t>DIALECTICAL MATERIALISM</w:t>
      </w:r>
    </w:p>
    <w:p w:rsidR="00A1073F" w:rsidRDefault="00DF571E">
      <w:pPr>
        <w:spacing w:before="155" w:line="291" w:lineRule="exact"/>
        <w:ind w:left="72" w:right="72"/>
        <w:jc w:val="both"/>
        <w:textAlignment w:val="baseline"/>
        <w:rPr>
          <w:rFonts w:ascii="Garamond" w:eastAsia="Garamond" w:hAnsi="Garamond"/>
          <w:color w:val="000000"/>
          <w:sz w:val="26"/>
        </w:rPr>
      </w:pPr>
      <w:r>
        <w:rPr>
          <w:rFonts w:ascii="Garamond" w:eastAsia="Garamond" w:hAnsi="Garamond"/>
          <w:color w:val="000000"/>
          <w:sz w:val="26"/>
        </w:rPr>
        <w:t>form."" (Piaget) This linkage of negative and positive is indispensable for pro</w:t>
      </w:r>
      <w:r>
        <w:rPr>
          <w:rFonts w:ascii="Garamond" w:eastAsia="Garamond" w:hAnsi="Garamond"/>
          <w:color w:val="000000"/>
          <w:sz w:val="26"/>
        </w:rPr>
        <w:softHyphen/>
        <w:t>found reflection. "To hold fast the positive in its negative . . . is the most important part of rational cognition. . . ." (Lenin)</w:t>
      </w:r>
    </w:p>
    <w:p w:rsidR="00A1073F" w:rsidRDefault="00DF571E">
      <w:pPr>
        <w:spacing w:line="287" w:lineRule="exact"/>
        <w:ind w:left="72" w:right="72" w:firstLine="216"/>
        <w:jc w:val="both"/>
        <w:textAlignment w:val="baseline"/>
        <w:rPr>
          <w:rFonts w:ascii="Garamond" w:eastAsia="Garamond" w:hAnsi="Garamond"/>
          <w:color w:val="000000"/>
          <w:spacing w:val="-7"/>
          <w:sz w:val="26"/>
        </w:rPr>
      </w:pPr>
      <w:r>
        <w:rPr>
          <w:rFonts w:ascii="Garamond" w:eastAsia="Garamond" w:hAnsi="Garamond"/>
          <w:color w:val="000000"/>
          <w:spacing w:val="-7"/>
          <w:sz w:val="26"/>
        </w:rPr>
        <w:t>S</w:t>
      </w:r>
      <w:r>
        <w:rPr>
          <w:rFonts w:ascii="Garamond" w:eastAsia="Garamond" w:hAnsi="Garamond"/>
          <w:color w:val="000000"/>
          <w:spacing w:val="-7"/>
          <w:sz w:val="26"/>
        </w:rPr>
        <w:t>imilarly, in sociology, mankind's institutions "have sprung up in a progres</w:t>
      </w:r>
      <w:r>
        <w:rPr>
          <w:rFonts w:ascii="Garamond" w:eastAsia="Garamond" w:hAnsi="Garamond"/>
          <w:color w:val="000000"/>
          <w:spacing w:val="-7"/>
          <w:sz w:val="26"/>
        </w:rPr>
        <w:softHyphen/>
        <w:t>sive connected series . . . ,"" (Morgan) an accretion of positives (for example, in technology) and a sloughing off of negatives (for example, outworn social in</w:t>
      </w:r>
      <w:r>
        <w:rPr>
          <w:rFonts w:ascii="Garamond" w:eastAsia="Garamond" w:hAnsi="Garamond"/>
          <w:color w:val="000000"/>
          <w:spacing w:val="-7"/>
          <w:sz w:val="26"/>
        </w:rPr>
        <w:softHyphen/>
        <w:t>stitutions). "The a</w:t>
      </w:r>
      <w:r>
        <w:rPr>
          <w:rFonts w:ascii="Garamond" w:eastAsia="Garamond" w:hAnsi="Garamond"/>
          <w:color w:val="000000"/>
          <w:spacing w:val="-7"/>
          <w:sz w:val="26"/>
        </w:rPr>
        <w:t>rts by which savages maintain their lives arc remarkably persistent. They arc never lost until superseded by others higher in degree."</w:t>
      </w:r>
      <w:r>
        <w:rPr>
          <w:rFonts w:ascii="Garamond" w:eastAsia="Garamond" w:hAnsi="Garamond"/>
          <w:color w:val="000000"/>
          <w:spacing w:val="-7"/>
          <w:sz w:val="26"/>
          <w:vertAlign w:val="superscript"/>
        </w:rPr>
        <w:t>16</w:t>
      </w:r>
      <w:r>
        <w:rPr>
          <w:rFonts w:ascii="Garamond" w:eastAsia="Garamond" w:hAnsi="Garamond"/>
          <w:color w:val="000000"/>
          <w:spacing w:val="-7"/>
          <w:sz w:val="26"/>
        </w:rPr>
        <w:t xml:space="preserve"> (Morgan) Likewise in science, Einstein's theory of gravitation "shows the merits as well as the limitations of the old theory [of Newton] and allows us to regain our concepts from a higher level. . . . The old theory is a special limiting case of the new </w:t>
      </w:r>
      <w:r>
        <w:rPr>
          <w:rFonts w:ascii="Garamond" w:eastAsia="Garamond" w:hAnsi="Garamond"/>
          <w:color w:val="000000"/>
          <w:spacing w:val="-7"/>
          <w:sz w:val="26"/>
        </w:rPr>
        <w:t>one." (Einstein and Infcld) In philosophy also, "in general, the refuta</w:t>
      </w:r>
      <w:r>
        <w:rPr>
          <w:rFonts w:ascii="Garamond" w:eastAsia="Garamond" w:hAnsi="Garamond"/>
          <w:color w:val="000000"/>
          <w:spacing w:val="-7"/>
          <w:sz w:val="26"/>
        </w:rPr>
        <w:softHyphen/>
        <w:t>tion of a philosophic system does not mean discarding it, but developing it further, not replacing it by another, one-sided opposed system, but incorporat</w:t>
      </w:r>
      <w:r>
        <w:rPr>
          <w:rFonts w:ascii="Garamond" w:eastAsia="Garamond" w:hAnsi="Garamond"/>
          <w:color w:val="000000"/>
          <w:spacing w:val="-7"/>
          <w:sz w:val="26"/>
        </w:rPr>
        <w:softHyphen/>
        <w:t>ing it into something more ad</w:t>
      </w:r>
      <w:r>
        <w:rPr>
          <w:rFonts w:ascii="Garamond" w:eastAsia="Garamond" w:hAnsi="Garamond"/>
          <w:color w:val="000000"/>
          <w:spacing w:val="-7"/>
          <w:sz w:val="26"/>
        </w:rPr>
        <w:t>vanced." (Lenin) The viewpoint that the "whole history of philosophy is nothing but a pile of the 'ruins' of broken-down sys</w:t>
      </w:r>
      <w:r>
        <w:rPr>
          <w:rFonts w:ascii="Garamond" w:eastAsia="Garamond" w:hAnsi="Garamond"/>
          <w:color w:val="000000"/>
          <w:spacing w:val="-7"/>
          <w:sz w:val="26"/>
        </w:rPr>
        <w:softHyphen/>
        <w:t>tems"" (Engels) is superficial and one-sided.</w:t>
      </w:r>
    </w:p>
    <w:p w:rsidR="00A1073F" w:rsidRDefault="00DF571E">
      <w:pPr>
        <w:spacing w:before="7" w:line="291" w:lineRule="exact"/>
        <w:ind w:left="72" w:right="72" w:firstLine="216"/>
        <w:jc w:val="both"/>
        <w:textAlignment w:val="baseline"/>
        <w:rPr>
          <w:rFonts w:ascii="Garamond" w:eastAsia="Garamond" w:hAnsi="Garamond"/>
          <w:color w:val="000000"/>
          <w:spacing w:val="-7"/>
          <w:sz w:val="26"/>
        </w:rPr>
      </w:pPr>
      <w:r>
        <w:rPr>
          <w:rFonts w:ascii="Garamond" w:eastAsia="Garamond" w:hAnsi="Garamond"/>
          <w:color w:val="000000"/>
          <w:spacing w:val="-7"/>
          <w:sz w:val="26"/>
        </w:rPr>
        <w:t>Slavery, feudalism, capitalism, and communism—each builds on the tech</w:t>
      </w:r>
      <w:r>
        <w:rPr>
          <w:rFonts w:ascii="Garamond" w:eastAsia="Garamond" w:hAnsi="Garamond"/>
          <w:color w:val="000000"/>
          <w:spacing w:val="-7"/>
          <w:sz w:val="26"/>
        </w:rPr>
        <w:softHyphen/>
      </w:r>
      <w:r>
        <w:rPr>
          <w:rFonts w:ascii="Garamond" w:eastAsia="Garamond" w:hAnsi="Garamond"/>
          <w:color w:val="000000"/>
          <w:spacing w:val="-7"/>
          <w:sz w:val="26"/>
        </w:rPr>
        <w:t>nological and other advances of its predecessors. Some sectors of the oppressed, displaced by new technology, initially seek to turn the social clock back—e.g., the Luddites, for whom labor-saving machinery was simply a negative, some</w:t>
      </w:r>
      <w:r>
        <w:rPr>
          <w:rFonts w:ascii="Garamond" w:eastAsia="Garamond" w:hAnsi="Garamond"/>
          <w:color w:val="000000"/>
          <w:spacing w:val="-7"/>
          <w:sz w:val="26"/>
        </w:rPr>
        <w:softHyphen/>
        <w:t>thing to be destroyed</w:t>
      </w:r>
      <w:r>
        <w:rPr>
          <w:rFonts w:ascii="Garamond" w:eastAsia="Garamond" w:hAnsi="Garamond"/>
          <w:color w:val="000000"/>
          <w:spacing w:val="-7"/>
          <w:sz w:val="26"/>
        </w:rPr>
        <w:t>. Socialist revolution is, in its practical consummation, enormously complex, beset with a myriad of deviations from its forward course. Nevertheless, basically in a socialist revolution the people smash their bourgeois fetters, not humanity's achievements</w:t>
      </w:r>
      <w:r>
        <w:rPr>
          <w:rFonts w:ascii="Garamond" w:eastAsia="Garamond" w:hAnsi="Garamond"/>
          <w:color w:val="000000"/>
          <w:spacing w:val="-7"/>
          <w:sz w:val="26"/>
        </w:rPr>
        <w:t>. As gardeners, not nihilists or vandals, communists cultivate the living ideas of the past in new socialist soil, "letting a hundred flowers bloom and a hundred schools of thought contend," while criticizing "mistakes" and fighting "poisonous weeds." (Mao</w:t>
      </w:r>
      <w:r>
        <w:rPr>
          <w:rFonts w:ascii="Garamond" w:eastAsia="Garamond" w:hAnsi="Garamond"/>
          <w:color w:val="000000"/>
          <w:spacing w:val="-7"/>
          <w:sz w:val="26"/>
        </w:rPr>
        <w:t>) For them espe</w:t>
      </w:r>
      <w:r>
        <w:rPr>
          <w:rFonts w:ascii="Garamond" w:eastAsia="Garamond" w:hAnsi="Garamond"/>
          <w:color w:val="000000"/>
          <w:spacing w:val="-7"/>
          <w:sz w:val="26"/>
        </w:rPr>
        <w:softHyphen/>
        <w:t>cially, "the negative is to an equal extent positive." (Hegel)</w:t>
      </w:r>
    </w:p>
    <w:p w:rsidR="00A1073F" w:rsidRDefault="00DF571E">
      <w:pPr>
        <w:spacing w:before="1" w:line="291" w:lineRule="exact"/>
        <w:ind w:left="72" w:right="72" w:firstLine="216"/>
        <w:jc w:val="both"/>
        <w:textAlignment w:val="baseline"/>
        <w:rPr>
          <w:rFonts w:ascii="Garamond" w:eastAsia="Garamond" w:hAnsi="Garamond"/>
          <w:color w:val="000000"/>
          <w:spacing w:val="-8"/>
          <w:sz w:val="26"/>
        </w:rPr>
      </w:pPr>
      <w:r>
        <w:rPr>
          <w:rFonts w:ascii="Garamond" w:eastAsia="Garamond" w:hAnsi="Garamond"/>
          <w:color w:val="000000"/>
          <w:spacing w:val="-8"/>
          <w:sz w:val="26"/>
        </w:rPr>
        <w:t>As regards the transition to socialism, opportunists in the working-class movement separate the positive from the negative. Right opportunists assert that a stage involving dest</w:t>
      </w:r>
      <w:r>
        <w:rPr>
          <w:rFonts w:ascii="Garamond" w:eastAsia="Garamond" w:hAnsi="Garamond"/>
          <w:color w:val="000000"/>
          <w:spacing w:val="-8"/>
          <w:sz w:val="26"/>
        </w:rPr>
        <w:t>ruction is not needed in the transition from capitalism to socialism.* Conversely, left opportunists, such as the anarchist Bakunin in "Catechism of the Revolution" (Article 5), assert that a stage simply of destruc</w:t>
      </w:r>
      <w:r>
        <w:rPr>
          <w:rFonts w:ascii="Garamond" w:eastAsia="Garamond" w:hAnsi="Garamond"/>
          <w:color w:val="000000"/>
          <w:spacing w:val="-8"/>
          <w:sz w:val="26"/>
        </w:rPr>
        <w:softHyphen/>
        <w:t>tion, without any preservation of positi</w:t>
      </w:r>
      <w:r>
        <w:rPr>
          <w:rFonts w:ascii="Garamond" w:eastAsia="Garamond" w:hAnsi="Garamond"/>
          <w:color w:val="000000"/>
          <w:spacing w:val="-8"/>
          <w:sz w:val="26"/>
        </w:rPr>
        <w:t>ve aspects, suffices in the transition from capitalism to socialism: "The new revolutionist . . . knows only one science, the science of destruction."</w:t>
      </w:r>
    </w:p>
    <w:p w:rsidR="00A1073F" w:rsidRDefault="00DF571E">
      <w:pPr>
        <w:spacing w:before="30" w:line="291" w:lineRule="exact"/>
        <w:ind w:left="72" w:right="72" w:firstLine="216"/>
        <w:textAlignment w:val="baseline"/>
        <w:rPr>
          <w:rFonts w:ascii="Garamond" w:eastAsia="Garamond" w:hAnsi="Garamond"/>
          <w:color w:val="000000"/>
          <w:spacing w:val="-5"/>
          <w:sz w:val="26"/>
        </w:rPr>
      </w:pPr>
      <w:r>
        <w:rPr>
          <w:rFonts w:ascii="Garamond" w:eastAsia="Garamond" w:hAnsi="Garamond"/>
          <w:color w:val="000000"/>
          <w:spacing w:val="-5"/>
          <w:sz w:val="26"/>
        </w:rPr>
        <w:t>Typically, in relatively peaceful periods of exploitation, liberals tend to per</w:t>
      </w:r>
      <w:r>
        <w:rPr>
          <w:rFonts w:ascii="Garamond" w:eastAsia="Garamond" w:hAnsi="Garamond"/>
          <w:color w:val="000000"/>
          <w:spacing w:val="-5"/>
          <w:sz w:val="26"/>
        </w:rPr>
        <w:softHyphen/>
        <w:t>ceive only the positive (</w:t>
      </w:r>
      <w:r>
        <w:rPr>
          <w:rFonts w:ascii="Garamond" w:eastAsia="Garamond" w:hAnsi="Garamond"/>
          <w:color w:val="000000"/>
          <w:spacing w:val="-5"/>
          <w:sz w:val="26"/>
        </w:rPr>
        <w:t>for many of them the continuance of plunder from which some receive a small part), but not its connection with the negative (for them, the forthcoming mass struggles). In periods of struggle, liberals tend to</w:t>
      </w:r>
    </w:p>
    <w:p w:rsidR="00A1073F" w:rsidRDefault="00DF571E">
      <w:pPr>
        <w:spacing w:before="290" w:line="225" w:lineRule="exact"/>
        <w:ind w:left="72" w:right="72" w:firstLine="144"/>
        <w:textAlignment w:val="baseline"/>
        <w:rPr>
          <w:rFonts w:ascii="Verdana" w:eastAsia="Verdana" w:hAnsi="Verdana"/>
          <w:color w:val="000000"/>
          <w:spacing w:val="-4"/>
          <w:sz w:val="16"/>
        </w:rPr>
      </w:pPr>
      <w:r>
        <w:rPr>
          <w:rFonts w:ascii="Verdana" w:eastAsia="Verdana" w:hAnsi="Verdana"/>
          <w:color w:val="000000"/>
          <w:spacing w:val="-4"/>
          <w:sz w:val="16"/>
        </w:rPr>
        <w:t>*For instance: During World War I. Karl Kautskv</w:t>
      </w:r>
      <w:r>
        <w:rPr>
          <w:rFonts w:ascii="Verdana" w:eastAsia="Verdana" w:hAnsi="Verdana"/>
          <w:color w:val="000000"/>
          <w:spacing w:val="-4"/>
          <w:sz w:val="16"/>
        </w:rPr>
        <w:t>, the head of the Social Democratic Party of Germany, abandoned the revolutionary struggle for socialism and supported German imperialism. During World War 11, Earl Browder, chairman of the Communist Party of the United States, played a leading role in the</w:t>
      </w:r>
      <w:r>
        <w:rPr>
          <w:rFonts w:ascii="Verdana" w:eastAsia="Verdana" w:hAnsi="Verdana"/>
          <w:color w:val="000000"/>
          <w:spacing w:val="-4"/>
          <w:sz w:val="16"/>
        </w:rPr>
        <w:t xml:space="preserve"> decision to dissolve the Party and replace it with a "political association." The decision was later rescinded and Browder was expelled from the Party.</w:t>
      </w:r>
    </w:p>
    <w:p w:rsidR="00A1073F" w:rsidRDefault="00A1073F">
      <w:pPr>
        <w:sectPr w:rsidR="00A1073F">
          <w:pgSz w:w="10915" w:h="16032"/>
          <w:pgMar w:top="940" w:right="1058" w:bottom="916" w:left="2177" w:header="720" w:footer="720" w:gutter="0"/>
          <w:cols w:space="720"/>
        </w:sectPr>
      </w:pPr>
    </w:p>
    <w:p w:rsidR="00A1073F" w:rsidRDefault="00DF571E">
      <w:pPr>
        <w:tabs>
          <w:tab w:val="left" w:pos="7632"/>
        </w:tabs>
        <w:spacing w:line="266" w:lineRule="exact"/>
        <w:ind w:left="2088"/>
        <w:textAlignment w:val="baseline"/>
        <w:rPr>
          <w:rFonts w:eastAsia="Times New Roman"/>
          <w:color w:val="000000"/>
        </w:rPr>
      </w:pPr>
      <w:r>
        <w:rPr>
          <w:rFonts w:eastAsia="Times New Roman"/>
          <w:color w:val="000000"/>
        </w:rPr>
        <w:t>THE THIRD LAW OF DIALECTICS</w:t>
      </w:r>
      <w:r>
        <w:rPr>
          <w:rFonts w:eastAsia="Times New Roman"/>
          <w:color w:val="000000"/>
        </w:rPr>
        <w:tab/>
        <w:t>173</w:t>
      </w:r>
    </w:p>
    <w:p w:rsidR="00A1073F" w:rsidRDefault="00DF571E">
      <w:pPr>
        <w:spacing w:before="116" w:line="288" w:lineRule="exact"/>
        <w:ind w:left="144" w:right="216"/>
        <w:jc w:val="both"/>
        <w:textAlignment w:val="baseline"/>
        <w:rPr>
          <w:rFonts w:eastAsia="Times New Roman"/>
          <w:color w:val="000000"/>
          <w:spacing w:val="10"/>
        </w:rPr>
      </w:pPr>
      <w:r>
        <w:rPr>
          <w:rFonts w:eastAsia="Times New Roman"/>
          <w:color w:val="000000"/>
          <w:spacing w:val="10"/>
        </w:rPr>
        <w:t>comprehend only the negative, the suffering and casualties (which they com</w:t>
      </w:r>
      <w:r>
        <w:rPr>
          <w:rFonts w:eastAsia="Times New Roman"/>
          <w:color w:val="000000"/>
          <w:spacing w:val="10"/>
        </w:rPr>
        <w:softHyphen/>
        <w:t>miserate) resulting from repression, and tend to be blind to the masses using their defeats to gain the knowledge and organization that eventually lead to revolutionary success. Lib</w:t>
      </w:r>
      <w:r>
        <w:rPr>
          <w:rFonts w:eastAsia="Times New Roman"/>
          <w:color w:val="000000"/>
          <w:spacing w:val="10"/>
        </w:rPr>
        <w:t>erals often reprove the masses for struggling and advise the powers-that-be to moderate their repressive measures. Liberals typi</w:t>
      </w:r>
      <w:r>
        <w:rPr>
          <w:rFonts w:eastAsia="Times New Roman"/>
          <w:color w:val="000000"/>
          <w:spacing w:val="10"/>
        </w:rPr>
        <w:softHyphen/>
        <w:t>cally urge minor concessions, the better to speedily restore stability to a shaken exploitive status quo. Lenin wrote:</w:t>
      </w:r>
    </w:p>
    <w:p w:rsidR="00A1073F" w:rsidRDefault="00DF571E">
      <w:pPr>
        <w:spacing w:before="167" w:line="265" w:lineRule="exact"/>
        <w:ind w:left="720" w:right="792"/>
        <w:jc w:val="both"/>
        <w:textAlignment w:val="baseline"/>
        <w:rPr>
          <w:rFonts w:eastAsia="Times New Roman"/>
          <w:color w:val="000000"/>
          <w:spacing w:val="-4"/>
        </w:rPr>
      </w:pPr>
      <w:r>
        <w:rPr>
          <w:rFonts w:eastAsia="Times New Roman"/>
          <w:color w:val="000000"/>
          <w:spacing w:val="-4"/>
        </w:rPr>
        <w:t>We revol</w:t>
      </w:r>
      <w:r>
        <w:rPr>
          <w:rFonts w:eastAsia="Times New Roman"/>
          <w:color w:val="000000"/>
          <w:spacing w:val="-4"/>
        </w:rPr>
        <w:t xml:space="preserve">utionary Social-Democrats regard the attempts at uprising as the </w:t>
      </w:r>
      <w:r>
        <w:rPr>
          <w:rFonts w:eastAsia="Times New Roman"/>
          <w:i/>
          <w:color w:val="000000"/>
          <w:spacing w:val="-4"/>
        </w:rPr>
        <w:t xml:space="preserve">beginning of the uprising of the masses, as </w:t>
      </w:r>
      <w:r>
        <w:rPr>
          <w:rFonts w:eastAsia="Times New Roman"/>
          <w:color w:val="000000"/>
          <w:spacing w:val="-4"/>
        </w:rPr>
        <w:t xml:space="preserve">an unsuccessful, untimely, incorrect beginning; but we know that the </w:t>
      </w:r>
      <w:r>
        <w:rPr>
          <w:rFonts w:eastAsia="Times New Roman"/>
          <w:i/>
          <w:color w:val="000000"/>
          <w:spacing w:val="-4"/>
        </w:rPr>
        <w:t xml:space="preserve">masses learn </w:t>
      </w:r>
      <w:r>
        <w:rPr>
          <w:rFonts w:eastAsia="Times New Roman"/>
          <w:color w:val="000000"/>
          <w:spacing w:val="-4"/>
        </w:rPr>
        <w:t>how to rise successfully only from the experience of unsuccessful</w:t>
      </w:r>
      <w:r>
        <w:rPr>
          <w:rFonts w:eastAsia="Times New Roman"/>
          <w:color w:val="000000"/>
          <w:spacing w:val="-4"/>
        </w:rPr>
        <w:t xml:space="preserve"> uprisings. . . . For a liberal, a soldier who mutinies is not the subject of the revolution, not the first herald of the rebellious masses, but an </w:t>
      </w:r>
      <w:r>
        <w:rPr>
          <w:rFonts w:eastAsia="Times New Roman"/>
          <w:i/>
          <w:color w:val="000000"/>
          <w:spacing w:val="-4"/>
        </w:rPr>
        <w:t xml:space="preserve">object </w:t>
      </w:r>
      <w:r>
        <w:rPr>
          <w:rFonts w:eastAsia="Times New Roman"/>
          <w:color w:val="000000"/>
          <w:spacing w:val="-4"/>
        </w:rPr>
        <w:t>of governmental evil ("drive to desperation"), who serves the purpose of demonstrating that evil."</w:t>
      </w:r>
    </w:p>
    <w:p w:rsidR="00A1073F" w:rsidRDefault="00DF571E">
      <w:pPr>
        <w:spacing w:before="133" w:line="288" w:lineRule="exact"/>
        <w:ind w:left="144" w:right="216"/>
        <w:jc w:val="both"/>
        <w:textAlignment w:val="baseline"/>
        <w:rPr>
          <w:rFonts w:eastAsia="Times New Roman"/>
          <w:color w:val="000000"/>
          <w:spacing w:val="8"/>
        </w:rPr>
      </w:pPr>
      <w:r>
        <w:rPr>
          <w:rFonts w:eastAsia="Times New Roman"/>
          <w:color w:val="000000"/>
          <w:spacing w:val="8"/>
        </w:rPr>
        <w:t>Wh</w:t>
      </w:r>
      <w:r>
        <w:rPr>
          <w:rFonts w:eastAsia="Times New Roman"/>
          <w:color w:val="000000"/>
          <w:spacing w:val="8"/>
        </w:rPr>
        <w:t>at to skeptics or to dilettantes in socialist activity may "seem to be years of useless, hopeless, senseless squabbles, of disintegration and ruin, were in reality years in which the Social-Democratic Parties were led out of the swamp of liquidationist and</w:t>
      </w:r>
      <w:r>
        <w:rPr>
          <w:rFonts w:eastAsia="Times New Roman"/>
          <w:color w:val="000000"/>
          <w:spacing w:val="8"/>
        </w:rPr>
        <w:t xml:space="preserve"> otzovist* wavcrings on to the high road." (Lenin) The social movement of the oppressed goes from one level of unity, via a particular period of struggle, to a higher level of unity.</w:t>
      </w:r>
    </w:p>
    <w:p w:rsidR="00A1073F" w:rsidRDefault="00DF571E">
      <w:pPr>
        <w:spacing w:before="15" w:line="288" w:lineRule="exact"/>
        <w:ind w:left="144" w:right="216" w:firstLine="288"/>
        <w:jc w:val="both"/>
        <w:textAlignment w:val="baseline"/>
        <w:rPr>
          <w:rFonts w:eastAsia="Times New Roman"/>
          <w:color w:val="000000"/>
          <w:spacing w:val="9"/>
        </w:rPr>
      </w:pPr>
      <w:r>
        <w:rPr>
          <w:rFonts w:eastAsia="Times New Roman"/>
          <w:color w:val="000000"/>
          <w:spacing w:val="9"/>
        </w:rPr>
        <w:t>In scientific inquiry as in revolutionary struggle, negative learning moves cognition nearer to positive knowledge. A present "is," followed by "is-not," and in turn by a new "is"—this is a sequence in cognition as well as in action. There "is no construct</w:t>
      </w:r>
      <w:r>
        <w:rPr>
          <w:rFonts w:eastAsia="Times New Roman"/>
          <w:color w:val="000000"/>
          <w:spacing w:val="9"/>
        </w:rPr>
        <w:t>ion without destruction. . . ."</w:t>
      </w:r>
      <w:r>
        <w:rPr>
          <w:rFonts w:eastAsia="Times New Roman"/>
          <w:color w:val="000000"/>
          <w:spacing w:val="9"/>
          <w:vertAlign w:val="superscript"/>
        </w:rPr>
        <w:t>24</w:t>
      </w:r>
      <w:r>
        <w:rPr>
          <w:rFonts w:eastAsia="Times New Roman"/>
          <w:color w:val="000000"/>
          <w:spacing w:val="9"/>
        </w:rPr>
        <w:t xml:space="preserve"> (Mao)</w:t>
      </w:r>
    </w:p>
    <w:p w:rsidR="00A1073F" w:rsidRDefault="00DF571E">
      <w:pPr>
        <w:spacing w:before="42" w:line="288" w:lineRule="exact"/>
        <w:ind w:left="144" w:right="216" w:firstLine="288"/>
        <w:jc w:val="both"/>
        <w:textAlignment w:val="baseline"/>
        <w:rPr>
          <w:rFonts w:eastAsia="Times New Roman"/>
          <w:color w:val="000000"/>
          <w:spacing w:val="8"/>
        </w:rPr>
      </w:pPr>
      <w:r>
        <w:rPr>
          <w:rFonts w:eastAsia="Times New Roman"/>
          <w:color w:val="000000"/>
          <w:spacing w:val="8"/>
        </w:rPr>
        <w:t>In bourgeois revolutions the masses are mainly limited to a negative role: "In bourgeois revolutions, the principal task of the masses of the toilers was to fulfil the negative or destructive work of abolishing feuda</w:t>
      </w:r>
      <w:r>
        <w:rPr>
          <w:rFonts w:eastAsia="Times New Roman"/>
          <w:color w:val="000000"/>
          <w:spacing w:val="8"/>
        </w:rPr>
        <w:t>lism, monarchy and medievalism. The positive or creative work of organizing the new society was carried out by the property-owning bourgeois minority of the population." (Lenin) In socialist revolutions—and thereafter in consolidating and completing social</w:t>
      </w:r>
      <w:r>
        <w:rPr>
          <w:rFonts w:eastAsia="Times New Roman"/>
          <w:color w:val="000000"/>
          <w:spacing w:val="8"/>
        </w:rPr>
        <w:t>ist transition to a fully communist society—the oppressed have both nega</w:t>
      </w:r>
      <w:r>
        <w:rPr>
          <w:rFonts w:eastAsia="Times New Roman"/>
          <w:color w:val="000000"/>
          <w:spacing w:val="8"/>
        </w:rPr>
        <w:softHyphen/>
        <w:t>tive and positive roles. To the working class uniquely falls the responsibility and the honor of leading—not only in the destruction of a moribund exploitive society, but in the const</w:t>
      </w:r>
      <w:r>
        <w:rPr>
          <w:rFonts w:eastAsia="Times New Roman"/>
          <w:color w:val="000000"/>
          <w:spacing w:val="8"/>
        </w:rPr>
        <w:t>ruction of a new classless society.</w:t>
      </w:r>
    </w:p>
    <w:p w:rsidR="00A1073F" w:rsidRDefault="00DF571E">
      <w:pPr>
        <w:spacing w:before="158" w:line="271" w:lineRule="exact"/>
        <w:ind w:left="720" w:right="792"/>
        <w:jc w:val="both"/>
        <w:textAlignment w:val="baseline"/>
        <w:rPr>
          <w:rFonts w:eastAsia="Times New Roman"/>
          <w:color w:val="000000"/>
        </w:rPr>
      </w:pPr>
      <w:r>
        <w:rPr>
          <w:rFonts w:eastAsia="Times New Roman"/>
          <w:color w:val="000000"/>
        </w:rPr>
        <w:t xml:space="preserve">. . . Mhe experiences of every crisis in history, of every great calamity and every sudden turn in human life, stun and break some people, </w:t>
      </w:r>
      <w:r>
        <w:rPr>
          <w:rFonts w:eastAsia="Times New Roman"/>
          <w:i/>
          <w:color w:val="000000"/>
        </w:rPr>
        <w:t xml:space="preserve">but they enlighten and harden others; </w:t>
      </w:r>
      <w:r>
        <w:rPr>
          <w:rFonts w:eastAsia="Times New Roman"/>
          <w:color w:val="000000"/>
        </w:rPr>
        <w:t>and, taken on the whole, taking the history of the whole world, the number and strength of the latter, except in individual cases of the decline and fall of this or that state, have proved to be greater than that of the former." (Lenin)</w:t>
      </w:r>
    </w:p>
    <w:p w:rsidR="00A1073F" w:rsidRDefault="00DF571E">
      <w:pPr>
        <w:spacing w:before="113" w:line="300" w:lineRule="exact"/>
        <w:ind w:left="144" w:right="216" w:firstLine="288"/>
        <w:jc w:val="both"/>
        <w:textAlignment w:val="baseline"/>
        <w:rPr>
          <w:rFonts w:eastAsia="Times New Roman"/>
          <w:color w:val="000000"/>
        </w:rPr>
      </w:pPr>
      <w:r>
        <w:rPr>
          <w:rFonts w:eastAsia="Times New Roman"/>
          <w:color w:val="000000"/>
        </w:rPr>
        <w:t>Lenin summarized va</w:t>
      </w:r>
      <w:r>
        <w:rPr>
          <w:rFonts w:eastAsia="Times New Roman"/>
          <w:color w:val="000000"/>
        </w:rPr>
        <w:t>rieties of undialectical negation and contrasted them with dialectical negation:</w:t>
      </w:r>
    </w:p>
    <w:p w:rsidR="00A1073F" w:rsidRDefault="00DF571E">
      <w:pPr>
        <w:spacing w:before="389" w:line="227" w:lineRule="exact"/>
        <w:ind w:left="144" w:right="216" w:firstLine="288"/>
        <w:jc w:val="both"/>
        <w:textAlignment w:val="baseline"/>
        <w:rPr>
          <w:rFonts w:eastAsia="Times New Roman"/>
          <w:color w:val="000000"/>
          <w:spacing w:val="-9"/>
        </w:rPr>
      </w:pPr>
      <w:r>
        <w:rPr>
          <w:rFonts w:eastAsia="Times New Roman"/>
          <w:color w:val="000000"/>
          <w:spacing w:val="-9"/>
        </w:rPr>
        <w:t>*Those who demanded the dissolution of the Party (liquidationists) or the recall of Bolshevik representatives from participation in the czarist Duma (otzovists).</w:t>
      </w:r>
    </w:p>
    <w:p w:rsidR="00A1073F" w:rsidRDefault="00A1073F">
      <w:pPr>
        <w:sectPr w:rsidR="00A1073F">
          <w:pgSz w:w="11299" w:h="16032"/>
          <w:pgMar w:top="1020" w:right="1983" w:bottom="896" w:left="1154" w:header="720" w:footer="720" w:gutter="0"/>
          <w:cols w:space="720"/>
        </w:sectPr>
      </w:pPr>
    </w:p>
    <w:p w:rsidR="00A1073F" w:rsidRDefault="00DF571E">
      <w:pPr>
        <w:tabs>
          <w:tab w:val="left" w:pos="2088"/>
        </w:tabs>
        <w:spacing w:before="10" w:line="270" w:lineRule="exact"/>
        <w:ind w:left="144" w:right="72"/>
        <w:textAlignment w:val="baseline"/>
        <w:rPr>
          <w:rFonts w:ascii="Garamond" w:eastAsia="Garamond" w:hAnsi="Garamond"/>
          <w:b/>
          <w:color w:val="000000"/>
          <w:spacing w:val="3"/>
          <w:sz w:val="21"/>
        </w:rPr>
      </w:pPr>
      <w:r>
        <w:rPr>
          <w:rFonts w:ascii="Garamond" w:eastAsia="Garamond" w:hAnsi="Garamond"/>
          <w:b/>
          <w:color w:val="000000"/>
          <w:spacing w:val="3"/>
          <w:sz w:val="21"/>
        </w:rPr>
        <w:t>174</w:t>
      </w:r>
      <w:r>
        <w:rPr>
          <w:rFonts w:ascii="Garamond" w:eastAsia="Garamond" w:hAnsi="Garamond"/>
          <w:b/>
          <w:color w:val="000000"/>
          <w:spacing w:val="3"/>
          <w:sz w:val="21"/>
        </w:rPr>
        <w:tab/>
        <w:t>DIALECTICAL NI ATERIA LIS I</w:t>
      </w:r>
    </w:p>
    <w:p w:rsidR="00A1073F" w:rsidRDefault="00DF571E">
      <w:pPr>
        <w:spacing w:before="90" w:line="270" w:lineRule="exact"/>
        <w:ind w:left="720" w:right="648"/>
        <w:jc w:val="both"/>
        <w:textAlignment w:val="baseline"/>
        <w:rPr>
          <w:rFonts w:ascii="Garamond" w:eastAsia="Garamond" w:hAnsi="Garamond"/>
          <w:b/>
          <w:color w:val="000000"/>
          <w:spacing w:val="-7"/>
          <w:sz w:val="21"/>
        </w:rPr>
      </w:pPr>
      <w:r>
        <w:rPr>
          <w:rFonts w:ascii="Garamond" w:eastAsia="Garamond" w:hAnsi="Garamond"/>
          <w:b/>
          <w:color w:val="000000"/>
          <w:spacing w:val="-7"/>
          <w:sz w:val="21"/>
        </w:rPr>
        <w:t xml:space="preserve">Not empty negation [a mere negative, a cutting off of a thing's further development), not futile negation [a mere aimless, ineffectual negative], </w:t>
      </w:r>
      <w:r>
        <w:rPr>
          <w:rFonts w:ascii="Garamond" w:eastAsia="Garamond" w:hAnsi="Garamond"/>
          <w:i/>
          <w:color w:val="000000"/>
          <w:spacing w:val="-7"/>
          <w:sz w:val="25"/>
        </w:rPr>
        <w:t xml:space="preserve">not sceptical </w:t>
      </w:r>
      <w:r>
        <w:rPr>
          <w:rFonts w:ascii="Garamond" w:eastAsia="Garamond" w:hAnsi="Garamond"/>
          <w:b/>
          <w:color w:val="000000"/>
          <w:spacing w:val="-7"/>
          <w:sz w:val="21"/>
        </w:rPr>
        <w:t xml:space="preserve">negation, vacillation and doubt [mere paralyzing, immobilizing </w:t>
      </w:r>
      <w:r>
        <w:rPr>
          <w:rFonts w:ascii="Garamond" w:eastAsia="Garamond" w:hAnsi="Garamond"/>
          <w:b/>
          <w:color w:val="000000"/>
          <w:spacing w:val="-7"/>
          <w:sz w:val="21"/>
        </w:rPr>
        <w:t>doubt) is characteristic and essential in dialectics—which undoubtedly con</w:t>
      </w:r>
      <w:r>
        <w:rPr>
          <w:rFonts w:ascii="Garamond" w:eastAsia="Garamond" w:hAnsi="Garamond"/>
          <w:b/>
          <w:color w:val="000000"/>
          <w:spacing w:val="-7"/>
          <w:sz w:val="21"/>
        </w:rPr>
        <w:softHyphen/>
        <w:t>tains the clement of negation and indeed as its most important element—no [none of these blind alleys which turn away from the highway of a thing's further development], but negatio</w:t>
      </w:r>
      <w:r>
        <w:rPr>
          <w:rFonts w:ascii="Garamond" w:eastAsia="Garamond" w:hAnsi="Garamond"/>
          <w:b/>
          <w:color w:val="000000"/>
          <w:spacing w:val="-7"/>
          <w:sz w:val="21"/>
        </w:rPr>
        <w:t>n as a moment of connection, as a moment of development, retaining the positive, i.e., without any vacillations, with</w:t>
      </w:r>
      <w:r>
        <w:rPr>
          <w:rFonts w:ascii="Garamond" w:eastAsia="Garamond" w:hAnsi="Garamond"/>
          <w:b/>
          <w:color w:val="000000"/>
          <w:spacing w:val="-7"/>
          <w:sz w:val="21"/>
        </w:rPr>
        <w:softHyphen/>
        <w:t>out any eclecticism."</w:t>
      </w:r>
    </w:p>
    <w:p w:rsidR="00A1073F" w:rsidRDefault="00DF571E">
      <w:pPr>
        <w:spacing w:before="546" w:line="289" w:lineRule="exact"/>
        <w:ind w:left="72" w:right="72"/>
        <w:jc w:val="center"/>
        <w:textAlignment w:val="baseline"/>
        <w:rPr>
          <w:rFonts w:ascii="Garamond" w:eastAsia="Garamond" w:hAnsi="Garamond"/>
          <w:i/>
          <w:color w:val="000000"/>
          <w:spacing w:val="-1"/>
          <w:sz w:val="25"/>
        </w:rPr>
      </w:pPr>
      <w:r>
        <w:rPr>
          <w:rFonts w:ascii="Garamond" w:eastAsia="Garamond" w:hAnsi="Garamond"/>
          <w:i/>
          <w:color w:val="000000"/>
          <w:spacing w:val="-1"/>
          <w:sz w:val="25"/>
        </w:rPr>
        <w:t>Antiscientific Views</w:t>
      </w:r>
    </w:p>
    <w:p w:rsidR="00A1073F" w:rsidRDefault="00DF571E">
      <w:pPr>
        <w:tabs>
          <w:tab w:val="left" w:pos="1728"/>
        </w:tabs>
        <w:spacing w:before="158" w:line="293" w:lineRule="exact"/>
        <w:ind w:left="144" w:right="72" w:firstLine="216"/>
        <w:jc w:val="both"/>
        <w:textAlignment w:val="baseline"/>
        <w:rPr>
          <w:rFonts w:ascii="Garamond" w:eastAsia="Garamond" w:hAnsi="Garamond"/>
          <w:i/>
          <w:color w:val="000000"/>
          <w:sz w:val="25"/>
        </w:rPr>
      </w:pPr>
      <w:r>
        <w:rPr>
          <w:rFonts w:ascii="Garamond" w:eastAsia="Garamond" w:hAnsi="Garamond"/>
          <w:i/>
          <w:color w:val="000000"/>
          <w:sz w:val="25"/>
        </w:rPr>
        <w:t>Sidnry Hook</w:t>
      </w:r>
      <w:r>
        <w:rPr>
          <w:rFonts w:ascii="Garamond" w:eastAsia="Garamond" w:hAnsi="Garamond"/>
          <w:i/>
          <w:color w:val="000000"/>
          <w:sz w:val="25"/>
        </w:rPr>
        <w:tab/>
      </w:r>
      <w:r>
        <w:rPr>
          <w:rFonts w:ascii="Garamond" w:eastAsia="Garamond" w:hAnsi="Garamond"/>
          <w:b/>
          <w:color w:val="000000"/>
          <w:sz w:val="21"/>
        </w:rPr>
        <w:t xml:space="preserve">The </w:t>
      </w:r>
      <w:r>
        <w:rPr>
          <w:rFonts w:ascii="Garamond" w:eastAsia="Garamond" w:hAnsi="Garamond"/>
          <w:color w:val="000000"/>
          <w:sz w:val="25"/>
        </w:rPr>
        <w:t>main philosophic thrust of bourgeois apologists against negation is a mechanist attack on its universality.</w:t>
      </w:r>
    </w:p>
    <w:p w:rsidR="00A1073F" w:rsidRDefault="00DF571E">
      <w:pPr>
        <w:spacing w:line="289" w:lineRule="exact"/>
        <w:ind w:left="144" w:right="72" w:firstLine="216"/>
        <w:jc w:val="both"/>
        <w:textAlignment w:val="baseline"/>
        <w:rPr>
          <w:rFonts w:ascii="Garamond" w:eastAsia="Garamond" w:hAnsi="Garamond"/>
          <w:color w:val="000000"/>
          <w:spacing w:val="-3"/>
          <w:sz w:val="25"/>
        </w:rPr>
      </w:pPr>
      <w:r>
        <w:rPr>
          <w:rFonts w:ascii="Garamond" w:eastAsia="Garamond" w:hAnsi="Garamond"/>
          <w:color w:val="000000"/>
          <w:spacing w:val="-3"/>
          <w:sz w:val="25"/>
        </w:rPr>
        <w:t>Sidney Hook quotes Engels' statement: "If I grind a grain of barley corn or crush an insect, I have indeed completed the first act [of negation] but</w:t>
      </w:r>
      <w:r>
        <w:rPr>
          <w:rFonts w:ascii="Garamond" w:eastAsia="Garamond" w:hAnsi="Garamond"/>
          <w:color w:val="000000"/>
          <w:spacing w:val="-3"/>
          <w:sz w:val="25"/>
        </w:rPr>
        <w:t xml:space="preserve"> have made the second impossible." Hook declares that Engels' "admission" that sometimes the </w:t>
      </w:r>
      <w:r>
        <w:rPr>
          <w:rFonts w:ascii="Garamond" w:eastAsia="Garamond" w:hAnsi="Garamond"/>
          <w:i/>
          <w:color w:val="000000"/>
          <w:spacing w:val="-3"/>
          <w:sz w:val="25"/>
        </w:rPr>
        <w:t xml:space="preserve">"normal" </w:t>
      </w:r>
      <w:r>
        <w:rPr>
          <w:rFonts w:ascii="Garamond" w:eastAsia="Garamond" w:hAnsi="Garamond"/>
          <w:color w:val="000000"/>
          <w:spacing w:val="-3"/>
          <w:sz w:val="25"/>
        </w:rPr>
        <w:t xml:space="preserve">conditions required for the perpetuation of a species are not present "disproves the </w:t>
      </w:r>
      <w:r>
        <w:rPr>
          <w:rFonts w:ascii="Garamond" w:eastAsia="Garamond" w:hAnsi="Garamond"/>
          <w:i/>
          <w:color w:val="000000"/>
          <w:spacing w:val="-3"/>
          <w:sz w:val="25"/>
        </w:rPr>
        <w:t xml:space="preserve">universality" </w:t>
      </w:r>
      <w:r>
        <w:rPr>
          <w:rFonts w:ascii="Garamond" w:eastAsia="Garamond" w:hAnsi="Garamond"/>
          <w:color w:val="000000"/>
          <w:spacing w:val="-3"/>
          <w:sz w:val="25"/>
        </w:rPr>
        <w:t>of negation:=</w:t>
      </w:r>
      <w:r>
        <w:rPr>
          <w:rFonts w:ascii="Garamond" w:eastAsia="Garamond" w:hAnsi="Garamond"/>
          <w:color w:val="000000"/>
          <w:spacing w:val="-3"/>
          <w:sz w:val="25"/>
          <w:vertAlign w:val="superscript"/>
        </w:rPr>
        <w:t>8</w:t>
      </w:r>
      <w:r>
        <w:rPr>
          <w:rFonts w:ascii="Garamond" w:eastAsia="Garamond" w:hAnsi="Garamond"/>
          <w:color w:val="000000"/>
          <w:spacing w:val="-3"/>
          <w:sz w:val="25"/>
        </w:rPr>
        <w:t xml:space="preserve"> "Consumption [of the barley corn) is," h</w:t>
      </w:r>
      <w:r>
        <w:rPr>
          <w:rFonts w:ascii="Garamond" w:eastAsia="Garamond" w:hAnsi="Garamond"/>
          <w:color w:val="000000"/>
          <w:spacing w:val="-3"/>
          <w:sz w:val="25"/>
        </w:rPr>
        <w:t>e says, "just as much a part of its nature, under determinate conditions, as its sprouting." In brief, Hook contends that qualitative de</w:t>
      </w:r>
      <w:r>
        <w:rPr>
          <w:rFonts w:ascii="Garamond" w:eastAsia="Garamond" w:hAnsi="Garamond"/>
          <w:color w:val="000000"/>
          <w:spacing w:val="-3"/>
          <w:sz w:val="25"/>
        </w:rPr>
        <w:softHyphen/>
        <w:t>velopment via negation is not universal and hence not a law, since nondevelop-ment may occur.</w:t>
      </w:r>
    </w:p>
    <w:p w:rsidR="00A1073F" w:rsidRDefault="00DF571E">
      <w:pPr>
        <w:spacing w:before="2" w:line="293" w:lineRule="exact"/>
        <w:ind w:left="144" w:right="72" w:firstLine="216"/>
        <w:jc w:val="both"/>
        <w:textAlignment w:val="baseline"/>
        <w:rPr>
          <w:rFonts w:ascii="Garamond" w:eastAsia="Garamond" w:hAnsi="Garamond"/>
          <w:color w:val="000000"/>
          <w:spacing w:val="-4"/>
          <w:sz w:val="25"/>
        </w:rPr>
      </w:pPr>
      <w:r>
        <w:rPr>
          <w:rFonts w:ascii="Garamond" w:eastAsia="Garamond" w:hAnsi="Garamond"/>
          <w:color w:val="000000"/>
          <w:spacing w:val="-4"/>
          <w:sz w:val="25"/>
        </w:rPr>
        <w:t>Negation is a law describ</w:t>
      </w:r>
      <w:r>
        <w:rPr>
          <w:rFonts w:ascii="Garamond" w:eastAsia="Garamond" w:hAnsi="Garamond"/>
          <w:color w:val="000000"/>
          <w:spacing w:val="-4"/>
          <w:sz w:val="25"/>
        </w:rPr>
        <w:t>ing the content of qualitative development, and not a law requiring the conditions for this development to exist in every case. These conditions for development exist in some instances and not in others. For nega</w:t>
      </w:r>
      <w:r>
        <w:rPr>
          <w:rFonts w:ascii="Garamond" w:eastAsia="Garamond" w:hAnsi="Garamond"/>
          <w:color w:val="000000"/>
          <w:spacing w:val="-4"/>
          <w:sz w:val="25"/>
        </w:rPr>
        <w:softHyphen/>
        <w:t>tion to be a law, development of a thing vi</w:t>
      </w:r>
      <w:r>
        <w:rPr>
          <w:rFonts w:ascii="Garamond" w:eastAsia="Garamond" w:hAnsi="Garamond"/>
          <w:color w:val="000000"/>
          <w:spacing w:val="-4"/>
          <w:sz w:val="25"/>
        </w:rPr>
        <w:t>a negation must occur when these conditions arc present, and not when they are lacking. Negation as a law of the nature of development is confirmed, not disproved, by showing the non-development of this content when the conditions for development are fore</w:t>
      </w:r>
      <w:r>
        <w:rPr>
          <w:rFonts w:ascii="Garamond" w:eastAsia="Garamond" w:hAnsi="Garamond"/>
          <w:color w:val="000000"/>
          <w:spacing w:val="-4"/>
          <w:sz w:val="25"/>
        </w:rPr>
        <w:softHyphen/>
      </w:r>
      <w:r>
        <w:rPr>
          <w:rFonts w:ascii="Garamond" w:eastAsia="Garamond" w:hAnsi="Garamond"/>
          <w:color w:val="000000"/>
          <w:spacing w:val="-4"/>
          <w:sz w:val="25"/>
        </w:rPr>
        <w:t>closed. A law describing the very general mode of species continuation does not cease to be a law because some organisms perish without perpetuating their kind. As regards the requisites of development, negation is not merely a "nor</w:t>
      </w:r>
      <w:r>
        <w:rPr>
          <w:rFonts w:ascii="Garamond" w:eastAsia="Garamond" w:hAnsi="Garamond"/>
          <w:color w:val="000000"/>
          <w:spacing w:val="-4"/>
          <w:sz w:val="25"/>
        </w:rPr>
        <w:softHyphen/>
        <w:t>mality" but a law. Hook</w:t>
      </w:r>
      <w:r>
        <w:rPr>
          <w:rFonts w:ascii="Garamond" w:eastAsia="Garamond" w:hAnsi="Garamond"/>
          <w:color w:val="000000"/>
          <w:spacing w:val="-4"/>
          <w:sz w:val="25"/>
        </w:rPr>
        <w:t xml:space="preserve">'s sophistry consists in turning a law </w:t>
      </w:r>
      <w:r>
        <w:rPr>
          <w:rFonts w:ascii="Garamond" w:eastAsia="Garamond" w:hAnsi="Garamond"/>
          <w:i/>
          <w:color w:val="000000"/>
          <w:spacing w:val="-4"/>
          <w:sz w:val="25"/>
        </w:rPr>
        <w:t xml:space="preserve">of </w:t>
      </w:r>
      <w:r>
        <w:rPr>
          <w:rFonts w:ascii="Garamond" w:eastAsia="Garamond" w:hAnsi="Garamond"/>
          <w:color w:val="000000"/>
          <w:spacing w:val="-4"/>
          <w:sz w:val="25"/>
        </w:rPr>
        <w:t xml:space="preserve">development into a </w:t>
      </w:r>
      <w:r>
        <w:rPr>
          <w:rFonts w:ascii="Garamond" w:eastAsia="Garamond" w:hAnsi="Garamond"/>
          <w:i/>
          <w:color w:val="000000"/>
          <w:spacing w:val="-4"/>
          <w:sz w:val="25"/>
        </w:rPr>
        <w:t xml:space="preserve">law requiring </w:t>
      </w:r>
      <w:r>
        <w:rPr>
          <w:rFonts w:ascii="Garamond" w:eastAsia="Garamond" w:hAnsi="Garamond"/>
          <w:color w:val="000000"/>
          <w:spacing w:val="-4"/>
          <w:sz w:val="25"/>
        </w:rPr>
        <w:t>development.</w:t>
      </w:r>
    </w:p>
    <w:p w:rsidR="00A1073F" w:rsidRDefault="00DF571E">
      <w:pPr>
        <w:spacing w:before="18" w:line="293" w:lineRule="exact"/>
        <w:ind w:left="144" w:right="72" w:firstLine="216"/>
        <w:jc w:val="both"/>
        <w:textAlignment w:val="baseline"/>
        <w:rPr>
          <w:rFonts w:ascii="Garamond" w:eastAsia="Garamond" w:hAnsi="Garamond"/>
          <w:color w:val="000000"/>
          <w:spacing w:val="-3"/>
          <w:sz w:val="25"/>
        </w:rPr>
      </w:pPr>
      <w:r>
        <w:rPr>
          <w:rFonts w:ascii="Garamond" w:eastAsia="Garamond" w:hAnsi="Garamond"/>
          <w:color w:val="000000"/>
          <w:spacing w:val="-3"/>
          <w:sz w:val="25"/>
        </w:rPr>
        <w:t>! look emphasizes that "for purposes of scientific inquiry and human wel</w:t>
      </w:r>
      <w:r>
        <w:rPr>
          <w:rFonts w:ascii="Garamond" w:eastAsia="Garamond" w:hAnsi="Garamond"/>
          <w:color w:val="000000"/>
          <w:spacing w:val="-3"/>
          <w:sz w:val="25"/>
        </w:rPr>
        <w:softHyphen/>
        <w:t>fare," the fact that a thing "can be 'negated' undialectically" is "just as impor</w:t>
      </w:r>
      <w:r>
        <w:rPr>
          <w:rFonts w:ascii="Garamond" w:eastAsia="Garamond" w:hAnsi="Garamond"/>
          <w:color w:val="000000"/>
          <w:spacing w:val="-3"/>
          <w:sz w:val="25"/>
        </w:rPr>
        <w:softHyphen/>
      </w:r>
      <w:r>
        <w:rPr>
          <w:rFonts w:ascii="Garamond" w:eastAsia="Garamond" w:hAnsi="Garamond"/>
          <w:color w:val="000000"/>
          <w:spacing w:val="-3"/>
          <w:sz w:val="25"/>
        </w:rPr>
        <w:t>tant" as that "it can be 'negated' dialectically."</w:t>
      </w:r>
      <w:r>
        <w:rPr>
          <w:rFonts w:ascii="Garamond" w:eastAsia="Garamond" w:hAnsi="Garamond"/>
          <w:color w:val="000000"/>
          <w:spacing w:val="-3"/>
          <w:sz w:val="25"/>
          <w:vertAlign w:val="superscript"/>
        </w:rPr>
        <w:t>30</w:t>
      </w:r>
      <w:r>
        <w:rPr>
          <w:rFonts w:ascii="Garamond" w:eastAsia="Garamond" w:hAnsi="Garamond"/>
          <w:color w:val="000000"/>
          <w:spacing w:val="-3"/>
          <w:sz w:val="25"/>
        </w:rPr>
        <w:t xml:space="preserve"> This uses the term "negated" ambiguously, muddling the dialectical and mechanical meanings of negation, confusing development with the termination of development. Certainly, the "scientific inquiry and h</w:t>
      </w:r>
      <w:r>
        <w:rPr>
          <w:rFonts w:ascii="Garamond" w:eastAsia="Garamond" w:hAnsi="Garamond"/>
          <w:color w:val="000000"/>
          <w:spacing w:val="-3"/>
          <w:sz w:val="25"/>
        </w:rPr>
        <w:t>uman welfare" of capitalists causes them to endeavor to persuade the oppressed that the only alternative to capitalist existence is the nonexistence of human society as such, i.e., only a negative, rather than the dissolution of capitalism is a negative le</w:t>
      </w:r>
      <w:r>
        <w:rPr>
          <w:rFonts w:ascii="Garamond" w:eastAsia="Garamond" w:hAnsi="Garamond"/>
          <w:color w:val="000000"/>
          <w:spacing w:val="-3"/>
          <w:sz w:val="25"/>
        </w:rPr>
        <w:t>ading to a new positive—socialism.</w:t>
      </w:r>
    </w:p>
    <w:p w:rsidR="00A1073F" w:rsidRDefault="00DF571E">
      <w:pPr>
        <w:spacing w:before="4" w:line="293" w:lineRule="exact"/>
        <w:ind w:left="144" w:right="72" w:firstLine="216"/>
        <w:jc w:val="both"/>
        <w:textAlignment w:val="baseline"/>
        <w:rPr>
          <w:rFonts w:ascii="Garamond" w:eastAsia="Garamond" w:hAnsi="Garamond"/>
          <w:color w:val="000000"/>
          <w:spacing w:val="-4"/>
          <w:sz w:val="25"/>
        </w:rPr>
      </w:pPr>
      <w:r>
        <w:rPr>
          <w:rFonts w:ascii="Garamond" w:eastAsia="Garamond" w:hAnsi="Garamond"/>
          <w:color w:val="000000"/>
          <w:spacing w:val="-4"/>
          <w:sz w:val="25"/>
        </w:rPr>
        <w:t>Another bourgeois ideologist, Frank Kluckhohn, offers a less sophisticated version of Hook's contention about the nonuniversality of negation:</w:t>
      </w:r>
    </w:p>
    <w:p w:rsidR="00A1073F" w:rsidRDefault="00A1073F">
      <w:pPr>
        <w:sectPr w:rsidR="00A1073F">
          <w:pgSz w:w="10752" w:h="16022"/>
          <w:pgMar w:top="920" w:right="1090" w:bottom="946" w:left="1982" w:header="720" w:footer="720" w:gutter="0"/>
          <w:cols w:space="720"/>
        </w:sectPr>
      </w:pPr>
    </w:p>
    <w:p w:rsidR="00A1073F" w:rsidRDefault="00DF571E">
      <w:pPr>
        <w:tabs>
          <w:tab w:val="right" w:pos="7920"/>
        </w:tabs>
        <w:spacing w:line="269" w:lineRule="exact"/>
        <w:ind w:left="2016"/>
        <w:textAlignment w:val="baseline"/>
        <w:rPr>
          <w:rFonts w:eastAsia="Times New Roman"/>
          <w:b/>
          <w:color w:val="000000"/>
        </w:rPr>
      </w:pPr>
      <w:r>
        <w:rPr>
          <w:rFonts w:eastAsia="Times New Roman"/>
          <w:b/>
          <w:color w:val="000000"/>
        </w:rPr>
        <w:t>THE THIRD LAW OF DIALECTICS</w:t>
      </w:r>
      <w:r>
        <w:rPr>
          <w:rFonts w:eastAsia="Times New Roman"/>
          <w:b/>
          <w:color w:val="000000"/>
        </w:rPr>
        <w:tab/>
        <w:t>175</w:t>
      </w:r>
    </w:p>
    <w:p w:rsidR="00A1073F" w:rsidRDefault="00DF571E">
      <w:pPr>
        <w:spacing w:before="122" w:line="263" w:lineRule="exact"/>
        <w:ind w:left="720" w:right="792"/>
        <w:jc w:val="both"/>
        <w:textAlignment w:val="baseline"/>
        <w:rPr>
          <w:rFonts w:eastAsia="Times New Roman"/>
          <w:b/>
          <w:color w:val="000000"/>
          <w:spacing w:val="-4"/>
        </w:rPr>
      </w:pPr>
      <w:r>
        <w:rPr>
          <w:rFonts w:eastAsia="Times New Roman"/>
          <w:b/>
          <w:color w:val="000000"/>
          <w:spacing w:val="-4"/>
        </w:rPr>
        <w:t>The theory of Negation—that each entity negates itself but, in dying, creates new and multiplied reproductions—is even more easily disproved. The human being can produce many times without dying. If a man, he never dies giving birth; if a woman, she does n</w:t>
      </w:r>
      <w:r>
        <w:rPr>
          <w:rFonts w:eastAsia="Times New Roman"/>
          <w:b/>
          <w:color w:val="000000"/>
          <w:spacing w:val="-4"/>
        </w:rPr>
        <w:t>ot die in the vast majority of instances. . . . In truth, the Law of Negation proves nothing."</w:t>
      </w:r>
    </w:p>
    <w:p w:rsidR="00A1073F" w:rsidRDefault="00DF571E">
      <w:pPr>
        <w:spacing w:before="95" w:line="291" w:lineRule="exact"/>
        <w:ind w:left="144" w:right="216"/>
        <w:jc w:val="both"/>
        <w:textAlignment w:val="baseline"/>
        <w:rPr>
          <w:rFonts w:eastAsia="Times New Roman"/>
          <w:b/>
          <w:color w:val="000000"/>
        </w:rPr>
      </w:pPr>
      <w:r>
        <w:rPr>
          <w:rFonts w:eastAsia="Times New Roman"/>
          <w:b/>
          <w:color w:val="000000"/>
        </w:rPr>
        <w:t>Negation requires that provision for continuity be made before death, not "in dying" with each childbirth. The law of negation, as a scientific law, describes an</w:t>
      </w:r>
      <w:r>
        <w:rPr>
          <w:rFonts w:eastAsia="Times New Roman"/>
          <w:b/>
          <w:color w:val="000000"/>
        </w:rPr>
        <w:t>d does not "prove." Negation is no more than a guide, albeit a very important one, in coming to conclusions by first establishing them with facts, carefully and comprehensively.</w:t>
      </w:r>
    </w:p>
    <w:p w:rsidR="00A1073F" w:rsidRDefault="00DF571E">
      <w:pPr>
        <w:tabs>
          <w:tab w:val="right" w:pos="7920"/>
        </w:tabs>
        <w:spacing w:before="295" w:line="291" w:lineRule="exact"/>
        <w:ind w:left="432"/>
        <w:textAlignment w:val="baseline"/>
        <w:rPr>
          <w:rFonts w:eastAsia="Times New Roman"/>
          <w:b/>
          <w:i/>
          <w:color w:val="000000"/>
        </w:rPr>
      </w:pPr>
      <w:r>
        <w:rPr>
          <w:rFonts w:eastAsia="Times New Roman"/>
          <w:b/>
          <w:i/>
          <w:color w:val="000000"/>
        </w:rPr>
        <w:t>Albert Camus</w:t>
      </w:r>
      <w:r>
        <w:rPr>
          <w:rFonts w:eastAsia="Times New Roman"/>
          <w:b/>
          <w:i/>
          <w:color w:val="000000"/>
        </w:rPr>
        <w:tab/>
      </w:r>
      <w:r>
        <w:rPr>
          <w:rFonts w:eastAsia="Times New Roman"/>
          <w:b/>
          <w:color w:val="000000"/>
        </w:rPr>
        <w:t>Like I-look's and Kluckholn's, Albert Camus' conception of</w:t>
      </w:r>
    </w:p>
    <w:p w:rsidR="00A1073F" w:rsidRDefault="00DF571E">
      <w:pPr>
        <w:spacing w:line="285" w:lineRule="exact"/>
        <w:ind w:left="144" w:right="216"/>
        <w:textAlignment w:val="baseline"/>
        <w:rPr>
          <w:rFonts w:eastAsia="Times New Roman"/>
          <w:b/>
          <w:color w:val="000000"/>
        </w:rPr>
      </w:pPr>
      <w:r>
        <w:rPr>
          <w:rFonts w:eastAsia="Times New Roman"/>
          <w:b/>
          <w:color w:val="000000"/>
        </w:rPr>
        <w:t>the qualitatively different allows only for negativity, for destruction, and not for preservation of positive aspects of the prior quality:</w:t>
      </w:r>
    </w:p>
    <w:p w:rsidR="00A1073F" w:rsidRDefault="00DF571E">
      <w:pPr>
        <w:spacing w:before="158" w:line="266" w:lineRule="exact"/>
        <w:ind w:left="720" w:right="792"/>
        <w:jc w:val="both"/>
        <w:textAlignment w:val="baseline"/>
        <w:rPr>
          <w:rFonts w:eastAsia="Times New Roman"/>
          <w:b/>
          <w:color w:val="000000"/>
          <w:spacing w:val="-7"/>
        </w:rPr>
      </w:pPr>
      <w:r>
        <w:rPr>
          <w:rFonts w:eastAsia="Times New Roman"/>
          <w:b/>
          <w:color w:val="000000"/>
          <w:spacing w:val="-7"/>
        </w:rPr>
        <w:t>According to Zhdanov, Marxism is "a philosophy that is qualitatively differ</w:t>
      </w:r>
      <w:r>
        <w:rPr>
          <w:rFonts w:eastAsia="Times New Roman"/>
          <w:b/>
          <w:color w:val="000000"/>
          <w:spacing w:val="-7"/>
        </w:rPr>
        <w:softHyphen/>
        <w:t>ent from any previous system." This mean</w:t>
      </w:r>
      <w:r>
        <w:rPr>
          <w:rFonts w:eastAsia="Times New Roman"/>
          <w:b/>
          <w:color w:val="000000"/>
          <w:spacing w:val="-7"/>
        </w:rPr>
        <w:t>s, for example, either that Marx</w:t>
      </w:r>
      <w:r>
        <w:rPr>
          <w:rFonts w:eastAsia="Times New Roman"/>
          <w:b/>
          <w:color w:val="000000"/>
          <w:spacing w:val="-7"/>
        </w:rPr>
        <w:softHyphen/>
        <w:t>ism is not Cartesianism, which no one would dream of denying, or that Marxism owes essentially nothing to Cartcsianism, which is absurd."</w:t>
      </w:r>
    </w:p>
    <w:p w:rsidR="00A1073F" w:rsidRDefault="00DF571E">
      <w:pPr>
        <w:spacing w:before="128" w:line="291" w:lineRule="exact"/>
        <w:ind w:left="144" w:right="216" w:firstLine="288"/>
        <w:jc w:val="both"/>
        <w:textAlignment w:val="baseline"/>
        <w:rPr>
          <w:rFonts w:eastAsia="Times New Roman"/>
          <w:b/>
          <w:color w:val="000000"/>
          <w:spacing w:val="4"/>
        </w:rPr>
      </w:pPr>
      <w:r>
        <w:rPr>
          <w:rFonts w:eastAsia="Times New Roman"/>
          <w:b/>
          <w:color w:val="000000"/>
          <w:spacing w:val="4"/>
        </w:rPr>
        <w:t xml:space="preserve">Unlike Camus' version which treats the qualitatively new as either simply equated to </w:t>
      </w:r>
      <w:r>
        <w:rPr>
          <w:rFonts w:eastAsia="Times New Roman"/>
          <w:b/>
          <w:color w:val="000000"/>
          <w:spacing w:val="4"/>
        </w:rPr>
        <w:t>or entirely divorced from the old, a quality can be the beginning of something new only by, to some extent, simultaneously being both the termina</w:t>
      </w:r>
      <w:r>
        <w:rPr>
          <w:rFonts w:eastAsia="Times New Roman"/>
          <w:b/>
          <w:color w:val="000000"/>
          <w:spacing w:val="4"/>
        </w:rPr>
        <w:softHyphen/>
        <w:t>tion of some aspects and the preservation of other aspects of a predecessor quality, in some respects differen</w:t>
      </w:r>
      <w:r>
        <w:rPr>
          <w:rFonts w:eastAsia="Times New Roman"/>
          <w:b/>
          <w:color w:val="000000"/>
          <w:spacing w:val="4"/>
        </w:rPr>
        <w:t>t from and at the same time in other respects the same as its antecedent. Marxist philosophy drew sustenance from, incor</w:t>
      </w:r>
      <w:r>
        <w:rPr>
          <w:rFonts w:eastAsia="Times New Roman"/>
          <w:b/>
          <w:color w:val="000000"/>
          <w:spacing w:val="4"/>
        </w:rPr>
        <w:softHyphen/>
        <w:t>porated certain aspects of, preceding philosophy, including Cartesianism, and discarded other aspects of these philosophies.</w:t>
      </w:r>
    </w:p>
    <w:p w:rsidR="00A1073F" w:rsidRDefault="00DF571E">
      <w:pPr>
        <w:spacing w:line="290" w:lineRule="exact"/>
        <w:ind w:left="144" w:right="216" w:firstLine="288"/>
        <w:jc w:val="both"/>
        <w:textAlignment w:val="baseline"/>
        <w:rPr>
          <w:rFonts w:eastAsia="Times New Roman"/>
          <w:b/>
          <w:color w:val="000000"/>
        </w:rPr>
      </w:pPr>
      <w:r>
        <w:rPr>
          <w:rFonts w:eastAsia="Times New Roman"/>
          <w:b/>
          <w:color w:val="000000"/>
        </w:rPr>
        <w:t>Unlike Hoo</w:t>
      </w:r>
      <w:r>
        <w:rPr>
          <w:rFonts w:eastAsia="Times New Roman"/>
          <w:b/>
          <w:color w:val="000000"/>
        </w:rPr>
        <w:t>k, Camus is more explicit in making clear that the social target underlying his attack on dialectical negation is socialism: socialism "has only means which are guaranteed by nothing unless by a value foreign to evolution. In this sense, it is correct to r</w:t>
      </w:r>
      <w:r>
        <w:rPr>
          <w:rFonts w:eastAsia="Times New Roman"/>
          <w:b/>
          <w:color w:val="000000"/>
        </w:rPr>
        <w:t>emark that the dialectic is not and cannot be revolutionary. From our point of view, it is only nihilism. . . .""</w:t>
      </w:r>
    </w:p>
    <w:p w:rsidR="00A1073F" w:rsidRDefault="00DF571E">
      <w:pPr>
        <w:spacing w:before="28" w:line="291" w:lineRule="exact"/>
        <w:ind w:left="144" w:right="216" w:firstLine="288"/>
        <w:jc w:val="both"/>
        <w:textAlignment w:val="baseline"/>
        <w:rPr>
          <w:rFonts w:eastAsia="Times New Roman"/>
          <w:b/>
          <w:color w:val="000000"/>
          <w:spacing w:val="2"/>
        </w:rPr>
      </w:pPr>
      <w:r>
        <w:rPr>
          <w:rFonts w:eastAsia="Times New Roman"/>
          <w:b/>
          <w:color w:val="000000"/>
          <w:spacing w:val="2"/>
        </w:rPr>
        <w:t>Who the "our" is in "our point of view" of negation as mechanical negation, Camus does not indicate. Capitalists, for example, learned from th</w:t>
      </w:r>
      <w:r>
        <w:rPr>
          <w:rFonts w:eastAsia="Times New Roman"/>
          <w:b/>
          <w:color w:val="000000"/>
          <w:spacing w:val="2"/>
        </w:rPr>
        <w:t>e Paris Com</w:t>
      </w:r>
      <w:r>
        <w:rPr>
          <w:rFonts w:eastAsia="Times New Roman"/>
          <w:b/>
          <w:color w:val="000000"/>
          <w:spacing w:val="2"/>
        </w:rPr>
        <w:softHyphen/>
        <w:t>mune (and then from the October Revolution in 1917 and the Chinese Revolu</w:t>
      </w:r>
      <w:r>
        <w:rPr>
          <w:rFonts w:eastAsia="Times New Roman"/>
          <w:b/>
          <w:color w:val="000000"/>
          <w:spacing w:val="2"/>
        </w:rPr>
        <w:softHyphen/>
        <w:t>tion in 1949) that revolutionary development involves negation: the shattering of some aspects of capitalism and the preservation of other aspects in the construc</w:t>
      </w:r>
      <w:r>
        <w:rPr>
          <w:rFonts w:eastAsia="Times New Roman"/>
          <w:b/>
          <w:color w:val="000000"/>
          <w:spacing w:val="2"/>
        </w:rPr>
        <w:softHyphen/>
        <w:t>tion th</w:t>
      </w:r>
      <w:r>
        <w:rPr>
          <w:rFonts w:eastAsia="Times New Roman"/>
          <w:b/>
          <w:color w:val="000000"/>
          <w:spacing w:val="2"/>
        </w:rPr>
        <w:t>ereafter of socialism. Accordingly, capitalists can agree, without any reservation, with Camus' "our point of view"—which would make dialectical negation appear fearsome to workers and others—that the dialectic is not only an abomination to them but also i</w:t>
      </w:r>
      <w:r>
        <w:rPr>
          <w:rFonts w:eastAsia="Times New Roman"/>
          <w:b/>
          <w:color w:val="000000"/>
          <w:spacing w:val="2"/>
        </w:rPr>
        <w:t>s not "revolutionary," "only nihilism," purely destructive, without any worth in socialist construction, in socialist evolution.</w:t>
      </w:r>
    </w:p>
    <w:p w:rsidR="00A1073F" w:rsidRDefault="00DF571E">
      <w:pPr>
        <w:spacing w:before="31" w:line="291" w:lineRule="exact"/>
        <w:ind w:left="144" w:right="216" w:firstLine="288"/>
        <w:jc w:val="both"/>
        <w:textAlignment w:val="baseline"/>
        <w:rPr>
          <w:rFonts w:eastAsia="Times New Roman"/>
          <w:b/>
          <w:color w:val="000000"/>
        </w:rPr>
      </w:pPr>
      <w:r>
        <w:rPr>
          <w:rFonts w:eastAsia="Times New Roman"/>
          <w:b/>
          <w:color w:val="000000"/>
        </w:rPr>
        <w:t>Camus continues: Marxism as a "value" "is a dogma without foundation that can be adopted only as the desperate effort to escape of a mind which is being stifled by solitude or by nihilism . . . it is an arbitrary and terroristic princi</w:t>
      </w:r>
      <w:r>
        <w:rPr>
          <w:rFonts w:eastAsia="Times New Roman"/>
          <w:b/>
          <w:color w:val="000000"/>
        </w:rPr>
        <w:softHyphen/>
        <w:t>ple."" "Desperate ef</w:t>
      </w:r>
      <w:r>
        <w:rPr>
          <w:rFonts w:eastAsia="Times New Roman"/>
          <w:b/>
          <w:color w:val="000000"/>
        </w:rPr>
        <w:t>fort," "solitude," "nihilism," "arbitrary and terroristic prin-</w:t>
      </w:r>
      <w:r>
        <w:rPr>
          <w:rFonts w:eastAsia="Times New Roman"/>
          <w:color w:val="000000"/>
          <w:sz w:val="24"/>
        </w:rPr>
        <w:t xml:space="preserve"> </w:t>
      </w:r>
    </w:p>
    <w:p w:rsidR="00A1073F" w:rsidRDefault="00A1073F">
      <w:pPr>
        <w:sectPr w:rsidR="00A1073F">
          <w:pgSz w:w="11328" w:h="16022"/>
          <w:pgMar w:top="1040" w:right="2027" w:bottom="886" w:left="1139" w:header="720" w:footer="720" w:gutter="0"/>
          <w:cols w:space="720"/>
        </w:sectPr>
      </w:pPr>
    </w:p>
    <w:p w:rsidR="00A1073F" w:rsidRDefault="00DF571E">
      <w:pPr>
        <w:tabs>
          <w:tab w:val="left" w:pos="2160"/>
        </w:tabs>
        <w:spacing w:line="265" w:lineRule="exact"/>
        <w:ind w:left="144" w:right="72"/>
        <w:textAlignment w:val="baseline"/>
        <w:rPr>
          <w:rFonts w:eastAsia="Times New Roman"/>
          <w:b/>
          <w:color w:val="000000"/>
          <w:spacing w:val="-1"/>
        </w:rPr>
      </w:pPr>
      <w:r>
        <w:rPr>
          <w:rFonts w:eastAsia="Times New Roman"/>
          <w:b/>
          <w:color w:val="000000"/>
          <w:spacing w:val="-1"/>
        </w:rPr>
        <w:t>176</w:t>
      </w:r>
      <w:r>
        <w:rPr>
          <w:rFonts w:eastAsia="Times New Roman"/>
          <w:b/>
          <w:color w:val="000000"/>
          <w:spacing w:val="-1"/>
        </w:rPr>
        <w:tab/>
        <w:t>DIALECTICAL MATERIALISM</w:t>
      </w:r>
    </w:p>
    <w:p w:rsidR="00A1073F" w:rsidRDefault="00DF571E">
      <w:pPr>
        <w:spacing w:before="75" w:line="290" w:lineRule="exact"/>
        <w:ind w:left="144" w:right="72"/>
        <w:jc w:val="both"/>
        <w:textAlignment w:val="baseline"/>
        <w:rPr>
          <w:rFonts w:eastAsia="Times New Roman"/>
          <w:b/>
          <w:color w:val="000000"/>
          <w:spacing w:val="-2"/>
        </w:rPr>
      </w:pPr>
      <w:r>
        <w:rPr>
          <w:rFonts w:eastAsia="Times New Roman"/>
          <w:b/>
          <w:color w:val="000000"/>
          <w:spacing w:val="-2"/>
        </w:rPr>
        <w:t>ciple"—all arc apt references from the lexicon of a petty bourgeois for whom the destruction of capitalism destroys society as such, leaving only nothingness. Socialism, consummated through mass, working-class-led struggles and based on working-class dicta</w:t>
      </w:r>
      <w:r>
        <w:rPr>
          <w:rFonts w:eastAsia="Times New Roman"/>
          <w:b/>
          <w:color w:val="000000"/>
          <w:spacing w:val="-2"/>
        </w:rPr>
        <w:t>torship (genuine democracy for the mass of people), is "terroristic" only against counterrevolution, and is the antithesis of a desperate, nihilistic, arbitrary effort in solitude. Although, under socialism, capitalists cease sooner or later to be capitali</w:t>
      </w:r>
      <w:r>
        <w:rPr>
          <w:rFonts w:eastAsia="Times New Roman"/>
          <w:b/>
          <w:color w:val="000000"/>
          <w:spacing w:val="-2"/>
        </w:rPr>
        <w:t>sts, a considerable number—unless they remain diehards—can have a place as skilled technicians: a dialectic negation.</w:t>
      </w:r>
    </w:p>
    <w:p w:rsidR="00A1073F" w:rsidRDefault="00DF571E">
      <w:pPr>
        <w:tabs>
          <w:tab w:val="right" w:pos="1800"/>
          <w:tab w:val="left" w:pos="2160"/>
        </w:tabs>
        <w:spacing w:before="275" w:line="290" w:lineRule="exact"/>
        <w:ind w:left="360" w:right="72"/>
        <w:textAlignment w:val="baseline"/>
        <w:rPr>
          <w:rFonts w:ascii="Tahoma" w:eastAsia="Tahoma" w:hAnsi="Tahoma"/>
          <w:b/>
          <w:i/>
          <w:color w:val="000000"/>
          <w:sz w:val="21"/>
        </w:rPr>
      </w:pPr>
      <w:r>
        <w:rPr>
          <w:rFonts w:ascii="Tahoma" w:eastAsia="Tahoma" w:hAnsi="Tahoma"/>
          <w:b/>
          <w:i/>
          <w:color w:val="000000"/>
          <w:sz w:val="21"/>
        </w:rPr>
        <w:tab/>
        <w:t>Herbert Marcuse</w:t>
      </w:r>
      <w:r>
        <w:rPr>
          <w:rFonts w:ascii="Tahoma" w:eastAsia="Tahoma" w:hAnsi="Tahoma"/>
          <w:b/>
          <w:i/>
          <w:color w:val="000000"/>
          <w:sz w:val="21"/>
        </w:rPr>
        <w:tab/>
      </w:r>
      <w:r>
        <w:rPr>
          <w:rFonts w:eastAsia="Times New Roman"/>
          <w:b/>
          <w:color w:val="000000"/>
        </w:rPr>
        <w:t>Unlike Camus, who focuses on the wholly bad life under</w:t>
      </w:r>
    </w:p>
    <w:p w:rsidR="00A1073F" w:rsidRDefault="00DF571E">
      <w:pPr>
        <w:spacing w:line="288" w:lineRule="exact"/>
        <w:ind w:left="144" w:right="72"/>
        <w:jc w:val="both"/>
        <w:textAlignment w:val="baseline"/>
        <w:rPr>
          <w:rFonts w:eastAsia="Times New Roman"/>
          <w:b/>
          <w:color w:val="000000"/>
          <w:spacing w:val="-3"/>
        </w:rPr>
      </w:pPr>
      <w:r>
        <w:rPr>
          <w:rFonts w:eastAsia="Times New Roman"/>
          <w:b/>
          <w:color w:val="000000"/>
          <w:spacing w:val="-3"/>
        </w:rPr>
        <w:t>socialism, I Icrbert Marcusc describes "the good life" under imper</w:t>
      </w:r>
      <w:r>
        <w:rPr>
          <w:rFonts w:eastAsia="Times New Roman"/>
          <w:b/>
          <w:color w:val="000000"/>
          <w:spacing w:val="-3"/>
        </w:rPr>
        <w:t>ialism's "most advanced stage," with antagonisms reconciled instead of being extremely acute:</w:t>
      </w:r>
    </w:p>
    <w:p w:rsidR="00A1073F" w:rsidRDefault="00DF571E">
      <w:pPr>
        <w:spacing w:before="144" w:line="268" w:lineRule="exact"/>
        <w:ind w:left="720" w:right="648"/>
        <w:jc w:val="both"/>
        <w:textAlignment w:val="baseline"/>
        <w:rPr>
          <w:rFonts w:eastAsia="Times New Roman"/>
          <w:b/>
          <w:color w:val="000000"/>
          <w:spacing w:val="-11"/>
        </w:rPr>
      </w:pPr>
      <w:r>
        <w:rPr>
          <w:rFonts w:eastAsia="Times New Roman"/>
          <w:b/>
          <w:color w:val="000000"/>
          <w:spacing w:val="-11"/>
        </w:rPr>
        <w:t>At its most advanced stage, domination functions as administration, and in the overdeveloped areas of mass consumption, the administered life be</w:t>
      </w:r>
      <w:r>
        <w:rPr>
          <w:rFonts w:eastAsia="Times New Roman"/>
          <w:b/>
          <w:color w:val="000000"/>
          <w:spacing w:val="-11"/>
        </w:rPr>
        <w:softHyphen/>
        <w:t>comes the good li</w:t>
      </w:r>
      <w:r>
        <w:rPr>
          <w:rFonts w:eastAsia="Times New Roman"/>
          <w:b/>
          <w:color w:val="000000"/>
          <w:spacing w:val="-11"/>
        </w:rPr>
        <w:t>fe of the whole, in the defense of which the opposites are united. This is the pure form of domination. Conversely, its negation ap</w:t>
      </w:r>
      <w:r>
        <w:rPr>
          <w:rFonts w:eastAsia="Times New Roman"/>
          <w:b/>
          <w:color w:val="000000"/>
          <w:spacing w:val="-11"/>
        </w:rPr>
        <w:softHyphen/>
        <w:t>pears to be the pure form of negation."</w:t>
      </w:r>
    </w:p>
    <w:p w:rsidR="00A1073F" w:rsidRDefault="00DF571E">
      <w:pPr>
        <w:spacing w:before="134" w:line="290" w:lineRule="exact"/>
        <w:ind w:left="144" w:right="72"/>
        <w:jc w:val="both"/>
        <w:textAlignment w:val="baseline"/>
        <w:rPr>
          <w:rFonts w:eastAsia="Times New Roman"/>
          <w:b/>
          <w:color w:val="000000"/>
        </w:rPr>
      </w:pPr>
      <w:r>
        <w:rPr>
          <w:rFonts w:eastAsia="Times New Roman"/>
          <w:b/>
          <w:color w:val="000000"/>
        </w:rPr>
        <w:t xml:space="preserve">For Marcusc, resistance by the oppressed exists "in the pure form of negation," "of </w:t>
      </w:r>
      <w:r>
        <w:rPr>
          <w:rFonts w:eastAsia="Times New Roman"/>
          <w:b/>
          <w:color w:val="000000"/>
        </w:rPr>
        <w:t>an abstract demand for the end of domination," "of absolute refusal"—in short, as sheer negativity without a socialist perspective. This resistance "seems the more unreasonable (to people) the more the established system develops its productivity and allev</w:t>
      </w:r>
      <w:r>
        <w:rPr>
          <w:rFonts w:eastAsia="Times New Roman"/>
          <w:b/>
          <w:color w:val="000000"/>
        </w:rPr>
        <w:t>iates the burden of life.""</w:t>
      </w:r>
    </w:p>
    <w:p w:rsidR="00A1073F" w:rsidRDefault="00DF571E">
      <w:pPr>
        <w:spacing w:before="9" w:line="290" w:lineRule="exact"/>
        <w:ind w:left="144" w:right="72" w:firstLine="216"/>
        <w:jc w:val="both"/>
        <w:textAlignment w:val="baseline"/>
        <w:rPr>
          <w:rFonts w:eastAsia="Times New Roman"/>
          <w:b/>
          <w:color w:val="000000"/>
        </w:rPr>
      </w:pPr>
      <w:r>
        <w:rPr>
          <w:rFonts w:eastAsia="Times New Roman"/>
          <w:b/>
          <w:color w:val="000000"/>
        </w:rPr>
        <w:t>Under imperialism--especially "at its most advanced stage"—the de</w:t>
      </w:r>
      <w:r>
        <w:rPr>
          <w:rFonts w:eastAsia="Times New Roman"/>
          <w:b/>
          <w:color w:val="000000"/>
        </w:rPr>
        <w:softHyphen/>
        <w:t>velopment of productivity comes more and more into conflict with restrictive capitalist relations and worsens, not "alleviates," the living conditions of mil</w:t>
      </w:r>
      <w:r>
        <w:rPr>
          <w:rFonts w:eastAsia="Times New Roman"/>
          <w:b/>
          <w:color w:val="000000"/>
        </w:rPr>
        <w:softHyphen/>
      </w:r>
      <w:r>
        <w:rPr>
          <w:rFonts w:eastAsia="Times New Roman"/>
          <w:b/>
          <w:color w:val="000000"/>
        </w:rPr>
        <w:t>lions, particularly in colonies and dependent countries. The negation in the offing will not have the infirmities of being "pure" and "unreasonable," but will be impure and reasonable—i.e., will effect the destruction of decayed or out</w:t>
      </w:r>
      <w:r>
        <w:rPr>
          <w:rFonts w:eastAsia="Times New Roman"/>
          <w:b/>
          <w:color w:val="000000"/>
        </w:rPr>
        <w:softHyphen/>
        <w:t>worn aspects of capi</w:t>
      </w:r>
      <w:r>
        <w:rPr>
          <w:rFonts w:eastAsia="Times New Roman"/>
          <w:b/>
          <w:color w:val="000000"/>
        </w:rPr>
        <w:t>talist society and the preservation of those aspects which foster the development of socialist society.</w:t>
      </w:r>
    </w:p>
    <w:p w:rsidR="00A1073F" w:rsidRDefault="00DF571E">
      <w:pPr>
        <w:tabs>
          <w:tab w:val="right" w:pos="1800"/>
          <w:tab w:val="left" w:pos="2160"/>
        </w:tabs>
        <w:spacing w:before="297" w:line="290" w:lineRule="exact"/>
        <w:ind w:left="288" w:right="72"/>
        <w:textAlignment w:val="baseline"/>
        <w:rPr>
          <w:rFonts w:ascii="Tahoma" w:eastAsia="Tahoma" w:hAnsi="Tahoma"/>
          <w:b/>
          <w:i/>
          <w:color w:val="000000"/>
          <w:sz w:val="21"/>
        </w:rPr>
      </w:pPr>
      <w:r>
        <w:rPr>
          <w:rFonts w:ascii="Tahoma" w:eastAsia="Tahoma" w:hAnsi="Tahoma"/>
          <w:b/>
          <w:i/>
          <w:color w:val="000000"/>
          <w:sz w:val="21"/>
        </w:rPr>
        <w:tab/>
        <w:t>Jean-Paul Sartre</w:t>
      </w:r>
      <w:r>
        <w:rPr>
          <w:rFonts w:ascii="Tahoma" w:eastAsia="Tahoma" w:hAnsi="Tahoma"/>
          <w:b/>
          <w:i/>
          <w:color w:val="000000"/>
          <w:sz w:val="21"/>
        </w:rPr>
        <w:tab/>
      </w:r>
      <w:r>
        <w:rPr>
          <w:rFonts w:eastAsia="Times New Roman"/>
          <w:b/>
          <w:color w:val="000000"/>
        </w:rPr>
        <w:t>Sartre goes even further than Marcuse and extends the</w:t>
      </w:r>
    </w:p>
    <w:p w:rsidR="00A1073F" w:rsidRDefault="00DF571E">
      <w:pPr>
        <w:spacing w:before="16" w:line="290" w:lineRule="exact"/>
        <w:ind w:left="144" w:right="72"/>
        <w:jc w:val="both"/>
        <w:textAlignment w:val="baseline"/>
        <w:rPr>
          <w:rFonts w:eastAsia="Times New Roman"/>
          <w:b/>
          <w:color w:val="000000"/>
          <w:spacing w:val="-2"/>
        </w:rPr>
      </w:pPr>
      <w:r>
        <w:rPr>
          <w:rFonts w:eastAsia="Times New Roman"/>
          <w:b/>
          <w:color w:val="000000"/>
          <w:spacing w:val="-2"/>
        </w:rPr>
        <w:t xml:space="preserve">attack on the universality of negation to the sphere of natural science: "As to the struggle for existence, it cannot </w:t>
      </w:r>
      <w:r>
        <w:rPr>
          <w:rFonts w:eastAsia="Times New Roman"/>
          <w:b/>
          <w:i/>
          <w:color w:val="000000"/>
          <w:spacing w:val="-2"/>
        </w:rPr>
        <w:t xml:space="preserve">produce </w:t>
      </w:r>
      <w:r>
        <w:rPr>
          <w:rFonts w:eastAsia="Times New Roman"/>
          <w:b/>
          <w:color w:val="000000"/>
          <w:spacing w:val="-2"/>
        </w:rPr>
        <w:t xml:space="preserve">a new synthesis through the fusion of opposites; it has strictly negative effects, since it </w:t>
      </w:r>
      <w:r>
        <w:rPr>
          <w:rFonts w:ascii="Tahoma" w:eastAsia="Tahoma" w:hAnsi="Tahoma"/>
          <w:b/>
          <w:i/>
          <w:color w:val="000000"/>
          <w:spacing w:val="-2"/>
          <w:sz w:val="21"/>
        </w:rPr>
        <w:t xml:space="preserve">eliminates </w:t>
      </w:r>
      <w:r>
        <w:rPr>
          <w:rFonts w:eastAsia="Times New Roman"/>
          <w:b/>
          <w:color w:val="000000"/>
          <w:spacing w:val="-2"/>
        </w:rPr>
        <w:t>definitively the weaker ele</w:t>
      </w:r>
      <w:r>
        <w:rPr>
          <w:rFonts w:eastAsia="Times New Roman"/>
          <w:b/>
          <w:color w:val="000000"/>
          <w:spacing w:val="-2"/>
        </w:rPr>
        <w:t>ments."" The struggle for existence does, e.g., in the mating of the sexes, produce a "fusion of opposites" in offspring, unless Sartre means to claim</w:t>
      </w:r>
    </w:p>
    <w:p w:rsidR="00A1073F" w:rsidRDefault="00DF571E">
      <w:pPr>
        <w:numPr>
          <w:ilvl w:val="0"/>
          <w:numId w:val="12"/>
        </w:numPr>
        <w:tabs>
          <w:tab w:val="clear" w:pos="72"/>
          <w:tab w:val="left" w:pos="360"/>
        </w:tabs>
        <w:spacing w:before="346" w:line="223" w:lineRule="exact"/>
        <w:ind w:left="144" w:right="72" w:firstLine="144"/>
        <w:jc w:val="both"/>
        <w:textAlignment w:val="baseline"/>
        <w:rPr>
          <w:rFonts w:ascii="Tahoma" w:eastAsia="Tahoma" w:hAnsi="Tahoma"/>
          <w:b/>
          <w:color w:val="000000"/>
          <w:spacing w:val="-5"/>
          <w:sz w:val="16"/>
        </w:rPr>
      </w:pPr>
      <w:r>
        <w:rPr>
          <w:rFonts w:ascii="Tahoma" w:eastAsia="Tahoma" w:hAnsi="Tahoma"/>
          <w:b/>
          <w:color w:val="000000"/>
          <w:spacing w:val="-5"/>
          <w:sz w:val="16"/>
        </w:rPr>
        <w:t xml:space="preserve">Mshnamurti, who </w:t>
      </w:r>
      <w:r>
        <w:rPr>
          <w:rFonts w:ascii="Tahoma" w:eastAsia="Tahoma" w:hAnsi="Tahoma"/>
          <w:b/>
          <w:color w:val="000000"/>
          <w:spacing w:val="-5"/>
          <w:sz w:val="14"/>
        </w:rPr>
        <w:t xml:space="preserve">caters </w:t>
      </w:r>
      <w:r>
        <w:rPr>
          <w:rFonts w:ascii="Tahoma" w:eastAsia="Tahoma" w:hAnsi="Tahoma"/>
          <w:b/>
          <w:color w:val="000000"/>
          <w:spacing w:val="-5"/>
          <w:sz w:val="16"/>
        </w:rPr>
        <w:t xml:space="preserve">to a different, less intellectual audience, presents </w:t>
      </w:r>
      <w:r>
        <w:rPr>
          <w:rFonts w:ascii="Tahoma" w:eastAsia="Tahoma" w:hAnsi="Tahoma"/>
          <w:b/>
          <w:color w:val="000000"/>
          <w:spacing w:val="-5"/>
          <w:sz w:val="14"/>
        </w:rPr>
        <w:t xml:space="preserve">a </w:t>
      </w:r>
      <w:r>
        <w:rPr>
          <w:rFonts w:ascii="Tahoma" w:eastAsia="Tahoma" w:hAnsi="Tahoma"/>
          <w:b/>
          <w:color w:val="000000"/>
          <w:spacing w:val="-5"/>
          <w:sz w:val="16"/>
        </w:rPr>
        <w:t xml:space="preserve">less idyllic picture of imperialism: "There must be a fundamental. radical revolution, because everything about us has collapsed . the wave of destruction is constantly overtaking the </w:t>
      </w:r>
      <w:r>
        <w:rPr>
          <w:rFonts w:ascii="Tahoma" w:eastAsia="Tahoma" w:hAnsi="Tahoma"/>
          <w:b/>
          <w:color w:val="000000"/>
          <w:spacing w:val="-5"/>
          <w:sz w:val="14"/>
        </w:rPr>
        <w:t xml:space="preserve">wave </w:t>
      </w:r>
      <w:r>
        <w:rPr>
          <w:rFonts w:ascii="Tahoma" w:eastAsia="Tahoma" w:hAnsi="Tahoma"/>
          <w:b/>
          <w:color w:val="000000"/>
          <w:spacing w:val="-5"/>
          <w:sz w:val="16"/>
        </w:rPr>
        <w:t>of life. . . . Seeing the whole of this catastrophe—the constant re</w:t>
      </w:r>
      <w:r>
        <w:rPr>
          <w:rFonts w:ascii="Tahoma" w:eastAsia="Tahoma" w:hAnsi="Tahoma"/>
          <w:b/>
          <w:color w:val="000000"/>
          <w:spacing w:val="-5"/>
          <w:sz w:val="16"/>
        </w:rPr>
        <w:t xml:space="preserve">petition of wars, the ceaseless conflict between classes, between peoples, the awful economic and social inequality . . . seeing all this, there must be a revolution, there must be complete transformation, must there not?" </w:t>
      </w:r>
      <w:r>
        <w:rPr>
          <w:rFonts w:eastAsia="Times New Roman"/>
          <w:b/>
          <w:i/>
          <w:color w:val="000000"/>
          <w:spacing w:val="-5"/>
          <w:sz w:val="18"/>
        </w:rPr>
        <w:t xml:space="preserve">(The First and tart Freedom, </w:t>
      </w:r>
      <w:r>
        <w:rPr>
          <w:rFonts w:ascii="Tahoma" w:eastAsia="Tahoma" w:hAnsi="Tahoma"/>
          <w:b/>
          <w:color w:val="000000"/>
          <w:spacing w:val="-5"/>
          <w:sz w:val="16"/>
        </w:rPr>
        <w:t>p. 2</w:t>
      </w:r>
      <w:r>
        <w:rPr>
          <w:rFonts w:ascii="Tahoma" w:eastAsia="Tahoma" w:hAnsi="Tahoma"/>
          <w:b/>
          <w:color w:val="000000"/>
          <w:spacing w:val="-5"/>
          <w:sz w:val="16"/>
        </w:rPr>
        <w:t>85). Krishnamurti stipulates only that this revolution not be "based on an idea." Self-purification (the overcoming of the evil within each individual by withdrawal from contaminating thoughts and contacts with others), and not communism, is for him the wa</w:t>
      </w:r>
      <w:r>
        <w:rPr>
          <w:rFonts w:ascii="Tahoma" w:eastAsia="Tahoma" w:hAnsi="Tahoma"/>
          <w:b/>
          <w:color w:val="000000"/>
          <w:spacing w:val="-5"/>
          <w:sz w:val="16"/>
        </w:rPr>
        <w:t>y to liberation.</w:t>
      </w:r>
    </w:p>
    <w:p w:rsidR="00A1073F" w:rsidRDefault="00A1073F">
      <w:pPr>
        <w:sectPr w:rsidR="00A1073F">
          <w:pgSz w:w="10752" w:h="16013"/>
          <w:pgMar w:top="1060" w:right="1027" w:bottom="937" w:left="2045" w:header="720" w:footer="720" w:gutter="0"/>
          <w:cols w:space="720"/>
        </w:sectPr>
      </w:pPr>
    </w:p>
    <w:p w:rsidR="00A1073F" w:rsidRDefault="00DF571E">
      <w:pPr>
        <w:tabs>
          <w:tab w:val="left" w:pos="7560"/>
        </w:tabs>
        <w:spacing w:line="275" w:lineRule="exact"/>
        <w:ind w:left="2088"/>
        <w:textAlignment w:val="baseline"/>
        <w:rPr>
          <w:rFonts w:eastAsia="Times New Roman"/>
          <w:b/>
          <w:color w:val="000000"/>
          <w:spacing w:val="-1"/>
        </w:rPr>
      </w:pPr>
      <w:r>
        <w:rPr>
          <w:rFonts w:eastAsia="Times New Roman"/>
          <w:b/>
          <w:color w:val="000000"/>
          <w:spacing w:val="-1"/>
        </w:rPr>
        <w:t>THE THIRD LAW OF DIALECTICS</w:t>
      </w:r>
      <w:r>
        <w:rPr>
          <w:rFonts w:eastAsia="Times New Roman"/>
          <w:b/>
          <w:color w:val="000000"/>
          <w:spacing w:val="-1"/>
        </w:rPr>
        <w:tab/>
        <w:t>177</w:t>
      </w:r>
    </w:p>
    <w:p w:rsidR="00A1073F" w:rsidRDefault="00DF571E">
      <w:pPr>
        <w:spacing w:before="34" w:line="290" w:lineRule="exact"/>
        <w:ind w:left="216" w:right="216"/>
        <w:jc w:val="both"/>
        <w:textAlignment w:val="baseline"/>
        <w:rPr>
          <w:rFonts w:eastAsia="Times New Roman"/>
          <w:b/>
          <w:color w:val="000000"/>
          <w:spacing w:val="2"/>
        </w:rPr>
      </w:pPr>
      <w:r>
        <w:rPr>
          <w:rFonts w:eastAsia="Times New Roman"/>
          <w:b/>
          <w:color w:val="000000"/>
          <w:spacing w:val="2"/>
        </w:rPr>
        <w:t xml:space="preserve">that offspring have the traits of only one parent or antecedent. If, as Sartre states, the struggle for existence "has strictly negative effects," neither he nor any human would be living, for </w:t>
      </w:r>
      <w:r>
        <w:rPr>
          <w:rFonts w:eastAsia="Times New Roman"/>
          <w:b/>
          <w:color w:val="000000"/>
          <w:spacing w:val="2"/>
        </w:rPr>
        <w:t>such a struggle for existence would have stifled organic development in its infancy. The survival of the better-adapted plainly indicates that the struggle for existence has positive, adaptive effects providing for continuity of various species, as well as</w:t>
      </w:r>
      <w:r>
        <w:rPr>
          <w:rFonts w:eastAsia="Times New Roman"/>
          <w:b/>
          <w:color w:val="000000"/>
          <w:spacing w:val="2"/>
        </w:rPr>
        <w:t xml:space="preserve"> negative ones, and that in fact the negative and positive are inseparable. If a species either reproduced without limitation or stopped reproducing, there would be no "effects" thereafter. Moreover, social development, which for humans has superseded the </w:t>
      </w:r>
      <w:r>
        <w:rPr>
          <w:rFonts w:eastAsia="Times New Roman"/>
          <w:b/>
          <w:color w:val="000000"/>
          <w:spacing w:val="2"/>
        </w:rPr>
        <w:t>survival of the fittest (the animal and plant modes), does proceed through the fusion of opposites in society—of productive forces and production relations (which to</w:t>
      </w:r>
      <w:r>
        <w:rPr>
          <w:rFonts w:eastAsia="Times New Roman"/>
          <w:b/>
          <w:color w:val="000000"/>
          <w:spacing w:val="2"/>
        </w:rPr>
        <w:softHyphen/>
        <w:t>gether constitute a mode of production), e.g., of slaves and slavcholders, serfs and feuda</w:t>
      </w:r>
      <w:r>
        <w:rPr>
          <w:rFonts w:eastAsia="Times New Roman"/>
          <w:b/>
          <w:color w:val="000000"/>
          <w:spacing w:val="2"/>
        </w:rPr>
        <w:t>l lords, and wage workers and capitalists (which constitute the succes</w:t>
      </w:r>
      <w:r>
        <w:rPr>
          <w:rFonts w:eastAsia="Times New Roman"/>
          <w:b/>
          <w:color w:val="000000"/>
          <w:spacing w:val="2"/>
        </w:rPr>
        <w:softHyphen/>
        <w:t xml:space="preserve">sive essential relations of class society). Sartre's statement that "the struggle for existence . . . </w:t>
      </w:r>
      <w:r>
        <w:rPr>
          <w:rFonts w:eastAsia="Times New Roman"/>
          <w:b/>
          <w:i/>
          <w:color w:val="000000"/>
          <w:spacing w:val="2"/>
        </w:rPr>
        <w:t xml:space="preserve">eliminates </w:t>
      </w:r>
      <w:r>
        <w:rPr>
          <w:rFonts w:eastAsia="Times New Roman"/>
          <w:b/>
          <w:color w:val="000000"/>
          <w:spacing w:val="2"/>
        </w:rPr>
        <w:t>definitively the weaker elements" in society is pure NIalthusianism,* sl</w:t>
      </w:r>
      <w:r>
        <w:rPr>
          <w:rFonts w:eastAsia="Times New Roman"/>
          <w:b/>
          <w:color w:val="000000"/>
          <w:spacing w:val="2"/>
        </w:rPr>
        <w:t>ightly disguised with dialectical-sounding terminology re</w:t>
      </w:r>
      <w:r>
        <w:rPr>
          <w:rFonts w:eastAsia="Times New Roman"/>
          <w:b/>
          <w:color w:val="000000"/>
          <w:spacing w:val="2"/>
        </w:rPr>
        <w:softHyphen/>
        <w:t>garding "synthesis through the fusion of opposites."</w:t>
      </w:r>
    </w:p>
    <w:p w:rsidR="00A1073F" w:rsidRDefault="00DF571E">
      <w:pPr>
        <w:spacing w:before="3" w:line="290" w:lineRule="exact"/>
        <w:ind w:left="216" w:right="216" w:firstLine="216"/>
        <w:jc w:val="both"/>
        <w:textAlignment w:val="baseline"/>
        <w:rPr>
          <w:rFonts w:eastAsia="Times New Roman"/>
          <w:b/>
          <w:color w:val="000000"/>
        </w:rPr>
      </w:pPr>
      <w:r>
        <w:rPr>
          <w:rFonts w:eastAsia="Times New Roman"/>
          <w:b/>
          <w:color w:val="000000"/>
        </w:rPr>
        <w:t xml:space="preserve">Sartre makes his principal attack on negation in </w:t>
      </w:r>
      <w:r>
        <w:rPr>
          <w:rFonts w:eastAsia="Times New Roman"/>
          <w:b/>
          <w:i/>
          <w:color w:val="000000"/>
        </w:rPr>
        <w:t xml:space="preserve">Being and Nothingness. </w:t>
      </w:r>
      <w:r>
        <w:rPr>
          <w:rFonts w:eastAsia="Times New Roman"/>
          <w:b/>
          <w:color w:val="000000"/>
        </w:rPr>
        <w:t xml:space="preserve">Instead of treating negativity (i.e., coming-into- and passing-out-of-being) as opposite tendencies inherent in all things, Sartre makes nothingness a thing, an entity: "Nothingness is not, it </w:t>
      </w:r>
      <w:r>
        <w:rPr>
          <w:rFonts w:eastAsia="Times New Roman"/>
          <w:b/>
          <w:i/>
          <w:color w:val="000000"/>
        </w:rPr>
        <w:t xml:space="preserve">is </w:t>
      </w:r>
      <w:r>
        <w:rPr>
          <w:rFonts w:eastAsia="Times New Roman"/>
          <w:b/>
          <w:color w:val="000000"/>
        </w:rPr>
        <w:t>been" or "it is naught." In his critique of Sartre, Alfred S</w:t>
      </w:r>
      <w:r>
        <w:rPr>
          <w:rFonts w:eastAsia="Times New Roman"/>
          <w:b/>
          <w:color w:val="000000"/>
        </w:rPr>
        <w:t>tern correctly notes that "nothingness is only a grammatical noun expressing a logical relation between a particular subject and a particular predi</w:t>
      </w:r>
      <w:r>
        <w:rPr>
          <w:rFonts w:eastAsia="Times New Roman"/>
          <w:b/>
          <w:color w:val="000000"/>
        </w:rPr>
        <w:softHyphen/>
        <w:t>cate, and not at all a designation of a substantial being. . . . Existentialists have transformed the gramma</w:t>
      </w:r>
      <w:r>
        <w:rPr>
          <w:rFonts w:eastAsia="Times New Roman"/>
          <w:b/>
          <w:color w:val="000000"/>
        </w:rPr>
        <w:t>tical substantive 'nothingness' into a metaphysical force which acts by `naughting,' and can be 'present' or 'absent' like a thing.'"</w:t>
      </w:r>
      <w:r>
        <w:rPr>
          <w:rFonts w:eastAsia="Times New Roman"/>
          <w:b/>
          <w:color w:val="000000"/>
          <w:vertAlign w:val="superscript"/>
        </w:rPr>
        <w:t>9</w:t>
      </w:r>
      <w:r>
        <w:rPr>
          <w:rFonts w:eastAsia="Times New Roman"/>
          <w:b/>
          <w:color w:val="000000"/>
        </w:rPr>
        <w:t xml:space="preserve"> </w:t>
      </w:r>
    </w:p>
    <w:p w:rsidR="00A1073F" w:rsidRDefault="00DF571E">
      <w:pPr>
        <w:spacing w:before="26" w:line="289" w:lineRule="exact"/>
        <w:ind w:left="216" w:right="216" w:firstLine="216"/>
        <w:jc w:val="both"/>
        <w:textAlignment w:val="baseline"/>
        <w:rPr>
          <w:rFonts w:eastAsia="Times New Roman"/>
          <w:b/>
          <w:color w:val="000000"/>
          <w:spacing w:val="1"/>
        </w:rPr>
      </w:pPr>
      <w:r>
        <w:rPr>
          <w:rFonts w:eastAsia="Times New Roman"/>
          <w:b/>
          <w:color w:val="000000"/>
          <w:spacing w:val="1"/>
        </w:rPr>
        <w:t xml:space="preserve">Sartre elaborates on nothingness: "The Being by which Nothingness comes into the world is a being in which the question </w:t>
      </w:r>
      <w:r>
        <w:rPr>
          <w:rFonts w:eastAsia="Times New Roman"/>
          <w:b/>
          <w:color w:val="000000"/>
          <w:spacing w:val="1"/>
        </w:rPr>
        <w:t>arises within its being of the nothingness of its being: the Being by which Nothingness comes into the world must be its own nothingness."</w:t>
      </w:r>
      <w:r>
        <w:rPr>
          <w:rFonts w:eastAsia="Times New Roman"/>
          <w:b/>
          <w:color w:val="000000"/>
          <w:spacing w:val="1"/>
          <w:vertAlign w:val="superscript"/>
        </w:rPr>
        <w:t>49</w:t>
      </w:r>
      <w:r>
        <w:rPr>
          <w:rFonts w:eastAsia="Times New Roman"/>
          <w:b/>
          <w:color w:val="000000"/>
          <w:spacing w:val="1"/>
        </w:rPr>
        <w:t xml:space="preserve"> This is the reverse of the biblical solution, which starts from nothingness to explain being—both the being of the </w:t>
      </w:r>
      <w:r>
        <w:rPr>
          <w:rFonts w:eastAsia="Times New Roman"/>
          <w:b/>
          <w:color w:val="000000"/>
          <w:spacing w:val="1"/>
        </w:rPr>
        <w:t>universe and social being. In the biblical version social being is depicted as beginning, because of human transgression, with onerous labor, a symbolic reference to the transition from primitive communal society to class society's first form, slavery. The</w:t>
      </w:r>
      <w:r>
        <w:rPr>
          <w:rFonts w:eastAsia="Times New Roman"/>
          <w:b/>
          <w:color w:val="000000"/>
          <w:spacing w:val="1"/>
        </w:rPr>
        <w:t xml:space="preserve"> biblical legend of class society's rise from nothingness is paralleled by the Sartrcan thesis that class society's demise would return society to nothingness. To thingify nothingness is Sartre's oblique way of preserving a bridge to an</w:t>
      </w:r>
    </w:p>
    <w:p w:rsidR="00A1073F" w:rsidRDefault="00DF571E">
      <w:pPr>
        <w:spacing w:line="293" w:lineRule="exact"/>
        <w:ind w:left="216" w:right="216"/>
        <w:jc w:val="both"/>
        <w:textAlignment w:val="baseline"/>
        <w:rPr>
          <w:rFonts w:eastAsia="Times New Roman"/>
          <w:b/>
          <w:color w:val="000000"/>
        </w:rPr>
      </w:pPr>
      <w:r>
        <w:rPr>
          <w:rFonts w:eastAsia="Times New Roman"/>
          <w:b/>
          <w:color w:val="000000"/>
        </w:rPr>
        <w:t xml:space="preserve">idealist Holy Ghost, as well as to the rest of the Trinity. Sartre's powers of discernment would put to shame those which the King in </w:t>
      </w:r>
      <w:r>
        <w:rPr>
          <w:rFonts w:eastAsia="Times New Roman"/>
          <w:b/>
          <w:i/>
          <w:color w:val="000000"/>
        </w:rPr>
        <w:t>Alice in Wonderland</w:t>
      </w:r>
    </w:p>
    <w:p w:rsidR="00A1073F" w:rsidRDefault="00DF571E">
      <w:pPr>
        <w:spacing w:line="295" w:lineRule="exact"/>
        <w:ind w:left="216" w:right="216"/>
        <w:jc w:val="both"/>
        <w:textAlignment w:val="baseline"/>
        <w:rPr>
          <w:rFonts w:eastAsia="Times New Roman"/>
          <w:b/>
          <w:color w:val="000000"/>
        </w:rPr>
      </w:pPr>
      <w:r>
        <w:rPr>
          <w:rFonts w:eastAsia="Times New Roman"/>
          <w:b/>
          <w:color w:val="000000"/>
        </w:rPr>
        <w:t>credits Alice with possessing. When she says she sees "nobody on the road," he marvels at the keenness</w:t>
      </w:r>
      <w:r>
        <w:rPr>
          <w:rFonts w:eastAsia="Times New Roman"/>
          <w:b/>
          <w:color w:val="000000"/>
        </w:rPr>
        <w:t xml:space="preserve"> of her eyesight—that she is "able to see Nobody! And at that distance too!"</w:t>
      </w:r>
    </w:p>
    <w:p w:rsidR="00A1073F" w:rsidRDefault="00DF571E">
      <w:pPr>
        <w:spacing w:before="378" w:line="228" w:lineRule="exact"/>
        <w:ind w:left="216" w:right="216" w:firstLine="216"/>
        <w:jc w:val="both"/>
        <w:textAlignment w:val="baseline"/>
        <w:rPr>
          <w:rFonts w:eastAsia="Times New Roman"/>
          <w:b/>
          <w:color w:val="000000"/>
          <w:sz w:val="19"/>
        </w:rPr>
      </w:pPr>
      <w:r>
        <w:rPr>
          <w:rFonts w:eastAsia="Times New Roman"/>
          <w:b/>
          <w:color w:val="000000"/>
          <w:sz w:val="19"/>
        </w:rPr>
        <w:t>*This refers to the doctrines of Thomas Malthus (published 1798) that (1) population increases geometrically and the food supply arithmetically, and that (2) the resulting "excess</w:t>
      </w:r>
      <w:r>
        <w:rPr>
          <w:rFonts w:eastAsia="Times New Roman"/>
          <w:b/>
          <w:color w:val="000000"/>
          <w:sz w:val="19"/>
        </w:rPr>
        <w:t>" population in social distress is periodically eliminated by war, famine, and disease.</w:t>
      </w:r>
    </w:p>
    <w:p w:rsidR="00A1073F" w:rsidRDefault="00A1073F">
      <w:pPr>
        <w:sectPr w:rsidR="00A1073F">
          <w:pgSz w:w="11405" w:h="16013"/>
          <w:pgMar w:top="980" w:right="2190" w:bottom="1017" w:left="1053" w:header="720" w:footer="720" w:gutter="0"/>
          <w:cols w:space="720"/>
        </w:sectPr>
      </w:pPr>
    </w:p>
    <w:p w:rsidR="00A1073F" w:rsidRDefault="00DF571E">
      <w:pPr>
        <w:tabs>
          <w:tab w:val="left" w:pos="2088"/>
        </w:tabs>
        <w:spacing w:line="277" w:lineRule="exact"/>
        <w:ind w:left="144" w:right="72"/>
        <w:textAlignment w:val="baseline"/>
        <w:rPr>
          <w:rFonts w:ascii="Verdana" w:eastAsia="Verdana" w:hAnsi="Verdana"/>
          <w:color w:val="000000"/>
          <w:spacing w:val="16"/>
          <w:sz w:val="19"/>
        </w:rPr>
      </w:pPr>
      <w:r>
        <w:rPr>
          <w:rFonts w:ascii="Verdana" w:eastAsia="Verdana" w:hAnsi="Verdana"/>
          <w:color w:val="000000"/>
          <w:spacing w:val="16"/>
          <w:sz w:val="19"/>
        </w:rPr>
        <w:t>178</w:t>
      </w:r>
      <w:r>
        <w:rPr>
          <w:rFonts w:ascii="Verdana" w:eastAsia="Verdana" w:hAnsi="Verdana"/>
          <w:color w:val="000000"/>
          <w:spacing w:val="16"/>
          <w:sz w:val="19"/>
        </w:rPr>
        <w:tab/>
        <w:t>DIALECTICAL MATERIALISNI</w:t>
      </w:r>
    </w:p>
    <w:p w:rsidR="00A1073F" w:rsidRDefault="00DF571E">
      <w:pPr>
        <w:spacing w:before="85" w:line="287" w:lineRule="exact"/>
        <w:ind w:left="144" w:right="72" w:firstLine="216"/>
        <w:jc w:val="both"/>
        <w:textAlignment w:val="baseline"/>
        <w:rPr>
          <w:rFonts w:ascii="Verdana" w:eastAsia="Verdana" w:hAnsi="Verdana"/>
          <w:color w:val="000000"/>
          <w:spacing w:val="-4"/>
          <w:sz w:val="19"/>
        </w:rPr>
      </w:pPr>
      <w:r>
        <w:rPr>
          <w:rFonts w:ascii="Verdana" w:eastAsia="Verdana" w:hAnsi="Verdana"/>
          <w:color w:val="000000"/>
          <w:spacing w:val="-4"/>
          <w:sz w:val="19"/>
        </w:rPr>
        <w:t>In reifying nothingness—in trying to create a something out of nothing—Sartre abstracts negativity, an aspect of things, and turns it into an entity. In consequence, instead of the antithesis between two processes—what is passing-out-of-being and what is p</w:t>
      </w:r>
      <w:r>
        <w:rPr>
          <w:rFonts w:ascii="Verdana" w:eastAsia="Verdana" w:hAnsi="Verdana"/>
          <w:color w:val="000000"/>
          <w:spacing w:val="-4"/>
          <w:sz w:val="19"/>
        </w:rPr>
        <w:t>assing-into-being, and the connection between nega</w:t>
      </w:r>
      <w:r>
        <w:rPr>
          <w:rFonts w:ascii="Verdana" w:eastAsia="Verdana" w:hAnsi="Verdana"/>
          <w:color w:val="000000"/>
          <w:spacing w:val="-4"/>
          <w:sz w:val="19"/>
        </w:rPr>
        <w:softHyphen/>
        <w:t>tive and positive—Sartre counterposes two fixed states isolated from each other, being and nothingness, i.e., pure negativity that does not lead to preservation of the positive. The social content of Sartr</w:t>
      </w:r>
      <w:r>
        <w:rPr>
          <w:rFonts w:ascii="Verdana" w:eastAsia="Verdana" w:hAnsi="Verdana"/>
          <w:color w:val="000000"/>
          <w:spacing w:val="-4"/>
          <w:sz w:val="19"/>
        </w:rPr>
        <w:t>e's negativity is the assertion that the demise of capitalism is a passing of social being, of society as such, into noth</w:t>
      </w:r>
      <w:r>
        <w:rPr>
          <w:rFonts w:ascii="Verdana" w:eastAsia="Verdana" w:hAnsi="Verdana"/>
          <w:color w:val="000000"/>
          <w:spacing w:val="-4"/>
          <w:sz w:val="19"/>
        </w:rPr>
        <w:softHyphen/>
        <w:t>ingness, rather than a transition to a higher society, socialism. Such a transition, he declares, is impossible. "The being of human r</w:t>
      </w:r>
      <w:r>
        <w:rPr>
          <w:rFonts w:ascii="Verdana" w:eastAsia="Verdana" w:hAnsi="Verdana"/>
          <w:color w:val="000000"/>
          <w:spacing w:val="-4"/>
          <w:sz w:val="19"/>
        </w:rPr>
        <w:t>eality is suffering . . . with no possibility of surpassing its unhappy state.""*</w:t>
      </w:r>
    </w:p>
    <w:p w:rsidR="00A1073F" w:rsidRDefault="00DF571E">
      <w:pPr>
        <w:spacing w:line="284" w:lineRule="exact"/>
        <w:ind w:left="144" w:right="72" w:firstLine="216"/>
        <w:jc w:val="both"/>
        <w:textAlignment w:val="baseline"/>
        <w:rPr>
          <w:rFonts w:ascii="Verdana" w:eastAsia="Verdana" w:hAnsi="Verdana"/>
          <w:color w:val="000000"/>
          <w:spacing w:val="-4"/>
          <w:sz w:val="19"/>
        </w:rPr>
      </w:pPr>
      <w:r>
        <w:rPr>
          <w:rFonts w:ascii="Verdana" w:eastAsia="Verdana" w:hAnsi="Verdana"/>
          <w:color w:val="000000"/>
          <w:spacing w:val="-4"/>
          <w:sz w:val="19"/>
        </w:rPr>
        <w:t>I laving proclaimed socialist revolution impossible because of human nature, Sartre sheds the vestments of the cleric and dons the attire of a "revolu</w:t>
      </w:r>
      <w:r>
        <w:rPr>
          <w:rFonts w:ascii="Verdana" w:eastAsia="Verdana" w:hAnsi="Verdana"/>
          <w:color w:val="000000"/>
          <w:spacing w:val="-4"/>
          <w:sz w:val="19"/>
        </w:rPr>
        <w:softHyphen/>
        <w:t>tionary": "Thus the rev</w:t>
      </w:r>
      <w:r>
        <w:rPr>
          <w:rFonts w:ascii="Verdana" w:eastAsia="Verdana" w:hAnsi="Verdana"/>
          <w:color w:val="000000"/>
          <w:spacing w:val="-4"/>
          <w:sz w:val="19"/>
        </w:rPr>
        <w:t xml:space="preserve">olutionary act demands that we transcend, in the unity of a synthesis, opposition—which can account for a society's disintegration, but not the </w:t>
      </w:r>
      <w:r>
        <w:rPr>
          <w:rFonts w:ascii="Verdana" w:eastAsia="Verdana" w:hAnsi="Verdana"/>
          <w:i/>
          <w:color w:val="000000"/>
          <w:spacing w:val="-4"/>
          <w:sz w:val="19"/>
        </w:rPr>
        <w:t xml:space="preserve">construction </w:t>
      </w:r>
      <w:r>
        <w:rPr>
          <w:rFonts w:ascii="Verdana" w:eastAsia="Verdana" w:hAnsi="Verdana"/>
          <w:color w:val="000000"/>
          <w:spacing w:val="-4"/>
          <w:sz w:val="19"/>
        </w:rPr>
        <w:t>of a new society. . . ."" In short, according to Sartre, in order to be revolutionary "we" must tra</w:t>
      </w:r>
      <w:r>
        <w:rPr>
          <w:rFonts w:ascii="Verdana" w:eastAsia="Verdana" w:hAnsi="Verdana"/>
          <w:color w:val="000000"/>
          <w:spacing w:val="-4"/>
          <w:sz w:val="19"/>
        </w:rPr>
        <w:t>nscend the conflict of opposites, class struggle, the negative which he declares leads only to "a society's" (capitalism's) disinte</w:t>
      </w:r>
      <w:r>
        <w:rPr>
          <w:rFonts w:ascii="Verdana" w:eastAsia="Verdana" w:hAnsi="Verdana"/>
          <w:color w:val="000000"/>
          <w:spacing w:val="-4"/>
          <w:sz w:val="19"/>
        </w:rPr>
        <w:softHyphen/>
        <w:t>gration, anti not to socialism's construction. Only in this way can Sartre's "we" have a "synthesis," the conciliation of cl</w:t>
      </w:r>
      <w:r>
        <w:rPr>
          <w:rFonts w:ascii="Verdana" w:eastAsia="Verdana" w:hAnsi="Verdana"/>
          <w:color w:val="000000"/>
          <w:spacing w:val="-4"/>
          <w:sz w:val="19"/>
        </w:rPr>
        <w:t>asses. %Vith such revolutionaries at the helm, counterrevolutionaries can relax.</w:t>
      </w:r>
    </w:p>
    <w:p w:rsidR="00A1073F" w:rsidRDefault="00DF571E">
      <w:pPr>
        <w:spacing w:before="33" w:line="287" w:lineRule="exact"/>
        <w:ind w:left="144" w:right="72" w:firstLine="216"/>
        <w:jc w:val="both"/>
        <w:textAlignment w:val="baseline"/>
        <w:rPr>
          <w:rFonts w:ascii="Verdana" w:eastAsia="Verdana" w:hAnsi="Verdana"/>
          <w:color w:val="000000"/>
          <w:spacing w:val="-3"/>
          <w:sz w:val="19"/>
        </w:rPr>
      </w:pPr>
      <w:r>
        <w:rPr>
          <w:rFonts w:ascii="Verdana" w:eastAsia="Verdana" w:hAnsi="Verdana"/>
          <w:color w:val="000000"/>
          <w:spacing w:val="-3"/>
          <w:sz w:val="19"/>
        </w:rPr>
        <w:t>A commentator on Sartre aptly notes that "each of Sartre's key philosophical terms corresponds to a I legelian term ["a partial list" of fourteen is enumer</w:t>
      </w:r>
      <w:r>
        <w:rPr>
          <w:rFonts w:ascii="Verdana" w:eastAsia="Verdana" w:hAnsi="Verdana"/>
          <w:color w:val="000000"/>
          <w:spacing w:val="-3"/>
          <w:sz w:val="19"/>
        </w:rPr>
        <w:softHyphen/>
        <w:t>ated]. . . . 1 lowe</w:t>
      </w:r>
      <w:r>
        <w:rPr>
          <w:rFonts w:ascii="Verdana" w:eastAsia="Verdana" w:hAnsi="Verdana"/>
          <w:color w:val="000000"/>
          <w:spacing w:val="-3"/>
          <w:sz w:val="19"/>
        </w:rPr>
        <w:t>ver, the use to which Sartre puts his 1-legelian categories is radically un- and even anti-I legelian."" According to 1-legel (with whose forms of expression Sartre flirts, thereby giving an appearance of profundity to his obscurantism), "The contradictory</w:t>
      </w:r>
      <w:r>
        <w:rPr>
          <w:rFonts w:ascii="Verdana" w:eastAsia="Verdana" w:hAnsi="Verdana"/>
          <w:color w:val="000000"/>
          <w:spacing w:val="-3"/>
          <w:sz w:val="19"/>
        </w:rPr>
        <w:t xml:space="preserve"> resolves itself not into nullity, into abstract nothingness, but essentially only into the negation of its particular content." As regards Sartre and his "Nothingness," it is safe to prophesy that he will, in Flegers words, "come from nothing through noth</w:t>
      </w:r>
      <w:r>
        <w:rPr>
          <w:rFonts w:ascii="Verdana" w:eastAsia="Verdana" w:hAnsi="Verdana"/>
          <w:color w:val="000000"/>
          <w:spacing w:val="-3"/>
          <w:sz w:val="19"/>
        </w:rPr>
        <w:t xml:space="preserve">ing to nothing."" No matter how ingenious the sophistries used, it is "quite vain to try to retain the forms of an earlier stage of development when the inner structure of spirit has been transformed; these earlier forms are like withered leaves which arc </w:t>
      </w:r>
      <w:r>
        <w:rPr>
          <w:rFonts w:ascii="Verdana" w:eastAsia="Verdana" w:hAnsi="Verdana"/>
          <w:color w:val="000000"/>
          <w:spacing w:val="-3"/>
          <w:sz w:val="19"/>
        </w:rPr>
        <w:t>pushed off by the new buds already being generated at the rotas."" (Hegel)</w:t>
      </w:r>
    </w:p>
    <w:p w:rsidR="00A1073F" w:rsidRDefault="00DF571E">
      <w:pPr>
        <w:spacing w:line="286" w:lineRule="exact"/>
        <w:ind w:left="144" w:right="72" w:firstLine="144"/>
        <w:jc w:val="both"/>
        <w:textAlignment w:val="baseline"/>
        <w:rPr>
          <w:rFonts w:ascii="Verdana" w:eastAsia="Verdana" w:hAnsi="Verdana"/>
          <w:color w:val="000000"/>
          <w:sz w:val="19"/>
        </w:rPr>
      </w:pPr>
      <w:r>
        <w:rPr>
          <w:rFonts w:ascii="Verdana" w:eastAsia="Verdana" w:hAnsi="Verdana"/>
          <w:color w:val="000000"/>
          <w:sz w:val="19"/>
        </w:rPr>
        <w:t>"Revolutions"—especially socialist revolutions—arc not the sickness of soci</w:t>
      </w:r>
      <w:r>
        <w:rPr>
          <w:rFonts w:ascii="Verdana" w:eastAsia="Verdana" w:hAnsi="Verdana"/>
          <w:color w:val="000000"/>
          <w:sz w:val="19"/>
        </w:rPr>
        <w:softHyphen/>
        <w:t>ety, a dead end, but a negation, society's restoration to health, "the festivals of the oppressed and exp</w:t>
      </w:r>
      <w:r>
        <w:rPr>
          <w:rFonts w:ascii="Verdana" w:eastAsia="Verdana" w:hAnsi="Verdana"/>
          <w:color w:val="000000"/>
          <w:sz w:val="19"/>
        </w:rPr>
        <w:t>loited." (Lenin)</w:t>
      </w:r>
    </w:p>
    <w:p w:rsidR="00A1073F" w:rsidRDefault="00DF571E">
      <w:pPr>
        <w:spacing w:before="438" w:line="287" w:lineRule="exact"/>
        <w:ind w:left="144" w:right="72"/>
        <w:textAlignment w:val="baseline"/>
        <w:rPr>
          <w:rFonts w:ascii="Verdana" w:eastAsia="Verdana" w:hAnsi="Verdana"/>
          <w:color w:val="000000"/>
          <w:spacing w:val="-10"/>
          <w:sz w:val="19"/>
        </w:rPr>
      </w:pPr>
      <w:r>
        <w:rPr>
          <w:rFonts w:ascii="Verdana" w:eastAsia="Verdana" w:hAnsi="Verdana"/>
          <w:color w:val="000000"/>
          <w:spacing w:val="-10"/>
          <w:sz w:val="19"/>
        </w:rPr>
        <w:t>NEGATION OF NEGATION</w:t>
      </w:r>
    </w:p>
    <w:p w:rsidR="00A1073F" w:rsidRDefault="00DF571E">
      <w:pPr>
        <w:spacing w:before="310" w:line="277" w:lineRule="exact"/>
        <w:ind w:left="72" w:right="72"/>
        <w:jc w:val="center"/>
        <w:textAlignment w:val="baseline"/>
        <w:rPr>
          <w:rFonts w:ascii="Verdana" w:eastAsia="Verdana" w:hAnsi="Verdana"/>
          <w:i/>
          <w:color w:val="000000"/>
          <w:spacing w:val="-10"/>
          <w:sz w:val="19"/>
        </w:rPr>
      </w:pPr>
      <w:r>
        <w:rPr>
          <w:rFonts w:ascii="Verdana" w:eastAsia="Verdana" w:hAnsi="Verdana"/>
          <w:i/>
          <w:color w:val="000000"/>
          <w:spacing w:val="-10"/>
          <w:sz w:val="19"/>
        </w:rPr>
        <w:t>Prescientific and Scientific Views</w:t>
      </w:r>
    </w:p>
    <w:p w:rsidR="00A1073F" w:rsidRDefault="00DF571E">
      <w:pPr>
        <w:spacing w:before="154" w:line="287" w:lineRule="exact"/>
        <w:ind w:left="144" w:right="72" w:firstLine="144"/>
        <w:jc w:val="both"/>
        <w:textAlignment w:val="baseline"/>
        <w:rPr>
          <w:rFonts w:ascii="Verdana" w:eastAsia="Verdana" w:hAnsi="Verdana"/>
          <w:color w:val="000000"/>
          <w:spacing w:val="-2"/>
          <w:sz w:val="19"/>
        </w:rPr>
      </w:pPr>
      <w:r>
        <w:rPr>
          <w:rFonts w:ascii="Verdana" w:eastAsia="Verdana" w:hAnsi="Verdana"/>
          <w:color w:val="000000"/>
          <w:spacing w:val="-2"/>
          <w:sz w:val="19"/>
        </w:rPr>
        <w:t>Negation of negation has long been enveloped in mystery. Yet negation of negation is "a very simple process which is taking place everywhere and every</w:t>
      </w:r>
    </w:p>
    <w:p w:rsidR="00A1073F" w:rsidRDefault="00DF571E">
      <w:pPr>
        <w:spacing w:before="229" w:line="223" w:lineRule="exact"/>
        <w:ind w:left="144" w:right="72" w:firstLine="144"/>
        <w:jc w:val="both"/>
        <w:textAlignment w:val="baseline"/>
        <w:rPr>
          <w:rFonts w:ascii="Verdana" w:eastAsia="Verdana" w:hAnsi="Verdana"/>
          <w:color w:val="000000"/>
          <w:spacing w:val="-7"/>
          <w:sz w:val="16"/>
        </w:rPr>
      </w:pPr>
      <w:r>
        <w:rPr>
          <w:rFonts w:ascii="Verdana" w:eastAsia="Verdana" w:hAnsi="Verdana"/>
          <w:color w:val="000000"/>
          <w:spacing w:val="-7"/>
          <w:sz w:val="16"/>
        </w:rPr>
        <w:t>*Cf. Theologian Reinhold Niebuhr: "The negative sins of man are Dionysian . . . all the dark unconscious impulses of nature. . . . We are prevented from virtue by slavery to passions which exert a more cruel mastery than the inertia of nature'</w:t>
      </w:r>
      <w:r>
        <w:rPr>
          <w:rFonts w:ascii="Verdana" w:eastAsia="Verdana" w:hAnsi="Verdana"/>
          <w:color w:val="000000"/>
          <w:spacing w:val="-7"/>
          <w:sz w:val="16"/>
          <w:vertAlign w:val="superscript"/>
        </w:rPr>
        <w:t>.</w:t>
      </w:r>
      <w:r>
        <w:rPr>
          <w:rFonts w:ascii="Verdana" w:eastAsia="Verdana" w:hAnsi="Verdana"/>
          <w:i/>
          <w:color w:val="000000"/>
          <w:spacing w:val="-7"/>
          <w:sz w:val="16"/>
        </w:rPr>
        <w:t xml:space="preserve"> (Beyond Tra</w:t>
      </w:r>
      <w:r>
        <w:rPr>
          <w:rFonts w:ascii="Verdana" w:eastAsia="Verdana" w:hAnsi="Verdana"/>
          <w:i/>
          <w:color w:val="000000"/>
          <w:spacing w:val="-7"/>
          <w:sz w:val="16"/>
        </w:rPr>
        <w:t xml:space="preserve">gedy, </w:t>
      </w:r>
      <w:r>
        <w:rPr>
          <w:rFonts w:ascii="Verdana" w:eastAsia="Verdana" w:hAnsi="Verdana"/>
          <w:color w:val="000000"/>
          <w:spacing w:val="-7"/>
          <w:sz w:val="16"/>
        </w:rPr>
        <w:t>pp. 266-67).</w:t>
      </w:r>
    </w:p>
    <w:p w:rsidR="00A1073F" w:rsidRDefault="00A1073F">
      <w:pPr>
        <w:sectPr w:rsidR="00A1073F">
          <w:pgSz w:w="10694" w:h="15830"/>
          <w:pgMar w:top="940" w:right="1170" w:bottom="414" w:left="1844" w:header="720" w:footer="720" w:gutter="0"/>
          <w:cols w:space="720"/>
        </w:sectPr>
      </w:pPr>
    </w:p>
    <w:p w:rsidR="00A1073F" w:rsidRDefault="00DF571E">
      <w:pPr>
        <w:tabs>
          <w:tab w:val="right" w:pos="7632"/>
        </w:tabs>
        <w:spacing w:before="116" w:line="284" w:lineRule="exact"/>
        <w:ind w:left="1800"/>
        <w:textAlignment w:val="baseline"/>
        <w:rPr>
          <w:rFonts w:ascii="Garamond" w:eastAsia="Garamond" w:hAnsi="Garamond"/>
          <w:b/>
          <w:color w:val="000000"/>
          <w:sz w:val="25"/>
        </w:rPr>
      </w:pPr>
      <w:r>
        <w:rPr>
          <w:rFonts w:ascii="Garamond" w:eastAsia="Garamond" w:hAnsi="Garamond"/>
          <w:b/>
          <w:color w:val="000000"/>
          <w:sz w:val="25"/>
        </w:rPr>
        <w:t>TI</w:t>
      </w:r>
      <w:r>
        <w:rPr>
          <w:rFonts w:ascii="Bookman Old Style" w:eastAsia="Bookman Old Style" w:hAnsi="Bookman Old Style"/>
          <w:b/>
          <w:color w:val="000000"/>
          <w:sz w:val="25"/>
          <w:vertAlign w:val="superscript"/>
        </w:rPr>
        <w:t>-</w:t>
      </w:r>
      <w:r>
        <w:rPr>
          <w:rFonts w:ascii="Garamond" w:eastAsia="Garamond" w:hAnsi="Garamond"/>
          <w:b/>
          <w:color w:val="000000"/>
          <w:sz w:val="25"/>
        </w:rPr>
        <w:t>IE THIRD LAW OF DIALECTICS</w:t>
      </w:r>
      <w:r>
        <w:rPr>
          <w:rFonts w:ascii="Garamond" w:eastAsia="Garamond" w:hAnsi="Garamond"/>
          <w:b/>
          <w:color w:val="000000"/>
          <w:sz w:val="25"/>
        </w:rPr>
        <w:tab/>
        <w:t>179</w:t>
      </w:r>
    </w:p>
    <w:p w:rsidR="00A1073F" w:rsidRDefault="00DF571E">
      <w:pPr>
        <w:spacing w:before="100" w:line="276" w:lineRule="exact"/>
        <w:jc w:val="both"/>
        <w:textAlignment w:val="baseline"/>
        <w:rPr>
          <w:rFonts w:ascii="Garamond" w:eastAsia="Garamond" w:hAnsi="Garamond"/>
          <w:color w:val="000000"/>
          <w:sz w:val="25"/>
        </w:rPr>
      </w:pPr>
      <w:r>
        <w:rPr>
          <w:rFonts w:ascii="Garamond" w:eastAsia="Garamond" w:hAnsi="Garamond"/>
          <w:color w:val="000000"/>
          <w:sz w:val="25"/>
        </w:rPr>
        <w:t>day, which any child can understand, as soon as it is stripped of the veil of mystery in which it was wrapped by the old idealist philosophy. . . ."" (Engels)</w:t>
      </w:r>
    </w:p>
    <w:p w:rsidR="00A1073F" w:rsidRDefault="00DF571E">
      <w:pPr>
        <w:spacing w:line="281" w:lineRule="exact"/>
        <w:ind w:firstLine="216"/>
        <w:jc w:val="both"/>
        <w:textAlignment w:val="baseline"/>
        <w:rPr>
          <w:rFonts w:ascii="Garamond" w:eastAsia="Garamond" w:hAnsi="Garamond"/>
          <w:color w:val="000000"/>
          <w:sz w:val="25"/>
        </w:rPr>
      </w:pPr>
      <w:r>
        <w:rPr>
          <w:rFonts w:ascii="Garamond" w:eastAsia="Garamond" w:hAnsi="Garamond"/>
          <w:color w:val="000000"/>
          <w:sz w:val="25"/>
        </w:rPr>
        <w:t xml:space="preserve">The question that the myriad of sequential changes posed to the ancients was what, if any, was the overall course of change, the connection between these changes. The </w:t>
      </w:r>
      <w:r>
        <w:rPr>
          <w:rFonts w:ascii="Verdana" w:eastAsia="Verdana" w:hAnsi="Verdana"/>
          <w:i/>
          <w:color w:val="000000"/>
          <w:sz w:val="19"/>
        </w:rPr>
        <w:t xml:space="preserve">Book of Changes (I Ching, </w:t>
      </w:r>
      <w:r>
        <w:rPr>
          <w:rFonts w:ascii="Garamond" w:eastAsia="Garamond" w:hAnsi="Garamond"/>
          <w:color w:val="000000"/>
          <w:sz w:val="25"/>
        </w:rPr>
        <w:t xml:space="preserve">c. </w:t>
      </w:r>
      <w:r>
        <w:rPr>
          <w:rFonts w:ascii="Garamond" w:eastAsia="Garamond" w:hAnsi="Garamond"/>
          <w:b/>
          <w:color w:val="000000"/>
          <w:sz w:val="25"/>
        </w:rPr>
        <w:t xml:space="preserve">1100 </w:t>
      </w:r>
      <w:r>
        <w:rPr>
          <w:rFonts w:ascii="Garamond" w:eastAsia="Garamond" w:hAnsi="Garamond"/>
          <w:color w:val="000000"/>
          <w:sz w:val="25"/>
        </w:rPr>
        <w:t xml:space="preserve">BC), depicted ruling-class power as continuing under a </w:t>
      </w:r>
      <w:r>
        <w:rPr>
          <w:rFonts w:ascii="Garamond" w:eastAsia="Garamond" w:hAnsi="Garamond"/>
          <w:color w:val="000000"/>
          <w:sz w:val="25"/>
        </w:rPr>
        <w:t xml:space="preserve">succession of rulers in an endless negative-positive, cyclic process: "When decadence and overthrow have completed their work at one end, re-integration commences at the other, and hence this is followed by </w:t>
      </w:r>
      <w:r>
        <w:rPr>
          <w:rFonts w:ascii="Garamond" w:eastAsia="Garamond" w:hAnsi="Garamond"/>
          <w:i/>
          <w:color w:val="000000"/>
          <w:sz w:val="25"/>
        </w:rPr>
        <w:t xml:space="preserve">fit </w:t>
      </w:r>
      <w:r>
        <w:rPr>
          <w:rFonts w:ascii="Garamond" w:eastAsia="Garamond" w:hAnsi="Garamond"/>
          <w:color w:val="000000"/>
          <w:sz w:val="25"/>
        </w:rPr>
        <w:t>(meaning return). . . ."</w:t>
      </w:r>
      <w:r>
        <w:rPr>
          <w:rFonts w:ascii="Garamond" w:eastAsia="Garamond" w:hAnsi="Garamond"/>
          <w:color w:val="000000"/>
          <w:sz w:val="25"/>
          <w:vertAlign w:val="superscript"/>
        </w:rPr>
        <w:t>47</w:t>
      </w:r>
      <w:r>
        <w:rPr>
          <w:rFonts w:ascii="Garamond" w:eastAsia="Garamond" w:hAnsi="Garamond"/>
          <w:color w:val="000000"/>
          <w:sz w:val="25"/>
        </w:rPr>
        <w:t xml:space="preserve"> </w:t>
      </w:r>
    </w:p>
    <w:p w:rsidR="00A1073F" w:rsidRDefault="00DF571E">
      <w:pPr>
        <w:spacing w:before="4" w:line="286" w:lineRule="exact"/>
        <w:ind w:firstLine="216"/>
        <w:jc w:val="both"/>
        <w:textAlignment w:val="baseline"/>
        <w:rPr>
          <w:rFonts w:ascii="Garamond" w:eastAsia="Garamond" w:hAnsi="Garamond"/>
          <w:color w:val="000000"/>
          <w:sz w:val="25"/>
        </w:rPr>
      </w:pPr>
      <w:r>
        <w:rPr>
          <w:rFonts w:ascii="Garamond" w:eastAsia="Garamond" w:hAnsi="Garamond"/>
          <w:color w:val="000000"/>
          <w:sz w:val="25"/>
        </w:rPr>
        <w:t>Aristotle singled</w:t>
      </w:r>
      <w:r>
        <w:rPr>
          <w:rFonts w:ascii="Garamond" w:eastAsia="Garamond" w:hAnsi="Garamond"/>
          <w:color w:val="000000"/>
          <w:sz w:val="25"/>
        </w:rPr>
        <w:t xml:space="preserve"> out the cyclical character of development, and deemed it to be circular: "It follows that the coming-to-be of anything, if it is absolutely</w:t>
      </w:r>
    </w:p>
    <w:p w:rsidR="00A1073F" w:rsidRDefault="00DF571E">
      <w:pPr>
        <w:tabs>
          <w:tab w:val="right" w:pos="7632"/>
        </w:tabs>
        <w:spacing w:line="283" w:lineRule="exact"/>
        <w:jc w:val="both"/>
        <w:textAlignment w:val="baseline"/>
        <w:rPr>
          <w:rFonts w:ascii="Garamond" w:eastAsia="Garamond" w:hAnsi="Garamond"/>
          <w:color w:val="000000"/>
          <w:sz w:val="25"/>
        </w:rPr>
      </w:pPr>
      <w:r>
        <w:rPr>
          <w:rFonts w:ascii="Garamond" w:eastAsia="Garamond" w:hAnsi="Garamond"/>
          <w:color w:val="000000"/>
          <w:sz w:val="25"/>
        </w:rPr>
        <w:t xml:space="preserve">necessary, must be cycliell </w:t>
      </w:r>
      <w:r>
        <w:rPr>
          <w:rFonts w:ascii="Garamond" w:eastAsia="Garamond" w:hAnsi="Garamond"/>
          <w:color w:val="000000"/>
          <w:sz w:val="25"/>
        </w:rPr>
        <w:tab/>
        <w:t xml:space="preserve">It is in circular movement, therefore, and in </w:t>
      </w:r>
      <w:r>
        <w:rPr>
          <w:rFonts w:ascii="Garamond" w:eastAsia="Garamond" w:hAnsi="Garamond"/>
          <w:color w:val="000000"/>
          <w:sz w:val="25"/>
        </w:rPr>
        <w:br/>
        <w:t>cyclical coming-to-be that the absolute</w:t>
      </w:r>
      <w:r>
        <w:rPr>
          <w:rFonts w:ascii="Garamond" w:eastAsia="Garamond" w:hAnsi="Garamond"/>
          <w:color w:val="000000"/>
          <w:sz w:val="25"/>
        </w:rPr>
        <w:t>ly necessary is to be found.""</w:t>
      </w:r>
    </w:p>
    <w:p w:rsidR="00A1073F" w:rsidRDefault="00DF571E">
      <w:pPr>
        <w:spacing w:before="1" w:line="286" w:lineRule="exact"/>
        <w:ind w:firstLine="216"/>
        <w:jc w:val="both"/>
        <w:textAlignment w:val="baseline"/>
        <w:rPr>
          <w:rFonts w:ascii="Garamond" w:eastAsia="Garamond" w:hAnsi="Garamond"/>
          <w:color w:val="000000"/>
          <w:sz w:val="25"/>
        </w:rPr>
      </w:pPr>
      <w:r>
        <w:rPr>
          <w:rFonts w:ascii="Garamond" w:eastAsia="Garamond" w:hAnsi="Garamond"/>
          <w:color w:val="000000"/>
          <w:sz w:val="25"/>
        </w:rPr>
        <w:t>Cycles of development arc very common, but the question remains whether they are circular, a complete return to a previous beginning. There is also the opposite question: if development involves a succession of qualitatively different states, of negations,</w:t>
      </w:r>
      <w:r>
        <w:rPr>
          <w:rFonts w:ascii="Garamond" w:eastAsia="Garamond" w:hAnsi="Garamond"/>
          <w:color w:val="000000"/>
          <w:sz w:val="25"/>
        </w:rPr>
        <w:t xml:space="preserve"> is there any very general linkage between some of these states, some aspects of a spiral?</w:t>
      </w:r>
    </w:p>
    <w:p w:rsidR="00A1073F" w:rsidRDefault="00DF571E">
      <w:pPr>
        <w:spacing w:before="15" w:line="286" w:lineRule="exact"/>
        <w:ind w:firstLine="216"/>
        <w:jc w:val="both"/>
        <w:textAlignment w:val="baseline"/>
        <w:rPr>
          <w:rFonts w:ascii="Garamond" w:eastAsia="Garamond" w:hAnsi="Garamond"/>
          <w:color w:val="000000"/>
          <w:spacing w:val="-1"/>
          <w:sz w:val="25"/>
        </w:rPr>
      </w:pPr>
      <w:r>
        <w:rPr>
          <w:rFonts w:ascii="Garamond" w:eastAsia="Garamond" w:hAnsi="Garamond"/>
          <w:color w:val="000000"/>
          <w:spacing w:val="-1"/>
          <w:sz w:val="25"/>
        </w:rPr>
        <w:t xml:space="preserve">In the plant world, development from sccd A to plant 13 to sccd C is an everyday occurrence. Seed C involves a return to certain similarities of seed A's form. From </w:t>
      </w:r>
      <w:r>
        <w:rPr>
          <w:rFonts w:ascii="Garamond" w:eastAsia="Garamond" w:hAnsi="Garamond"/>
          <w:color w:val="000000"/>
          <w:spacing w:val="-1"/>
          <w:sz w:val="25"/>
        </w:rPr>
        <w:t>a superficial point of view, one that does not search beneath appear</w:t>
      </w:r>
      <w:r>
        <w:rPr>
          <w:rFonts w:ascii="Garamond" w:eastAsia="Garamond" w:hAnsi="Garamond"/>
          <w:color w:val="000000"/>
          <w:spacing w:val="-1"/>
          <w:sz w:val="25"/>
        </w:rPr>
        <w:softHyphen/>
        <w:t>ances, seeds A and C arc simply alike, a completely circular process. Actually, sccd C's nature, its content, embodies the course of development from A to C, and is not identical to A. An</w:t>
      </w:r>
      <w:r>
        <w:rPr>
          <w:rFonts w:ascii="Garamond" w:eastAsia="Garamond" w:hAnsi="Garamond"/>
          <w:color w:val="000000"/>
          <w:spacing w:val="-1"/>
          <w:sz w:val="25"/>
        </w:rPr>
        <w:t xml:space="preserve"> overall aspect of the relationship between these three successive qualitative states is that the first and third arc somewhat differ</w:t>
      </w:r>
      <w:r>
        <w:rPr>
          <w:rFonts w:ascii="Garamond" w:eastAsia="Garamond" w:hAnsi="Garamond"/>
          <w:color w:val="000000"/>
          <w:spacing w:val="-1"/>
          <w:sz w:val="25"/>
        </w:rPr>
        <w:softHyphen/>
        <w:t xml:space="preserve">ent in content and very much alike in form. Notably, also, in the intermediate state B, there is both a breakdown of seed </w:t>
      </w:r>
      <w:r>
        <w:rPr>
          <w:rFonts w:ascii="Garamond" w:eastAsia="Garamond" w:hAnsi="Garamond"/>
          <w:color w:val="000000"/>
          <w:spacing w:val="-1"/>
          <w:sz w:val="25"/>
        </w:rPr>
        <w:t>form A and a reconstitution of seed form C. In negation of negation there is at a higher stage "a repetition . . . of certain features and properties of the lower . . . a return as it were to the old." (Lenin)</w:t>
      </w:r>
    </w:p>
    <w:p w:rsidR="00A1073F" w:rsidRDefault="00DF571E">
      <w:pPr>
        <w:spacing w:before="26" w:line="286" w:lineRule="exact"/>
        <w:ind w:firstLine="216"/>
        <w:jc w:val="both"/>
        <w:textAlignment w:val="baseline"/>
        <w:rPr>
          <w:rFonts w:ascii="Garamond" w:eastAsia="Garamond" w:hAnsi="Garamond"/>
          <w:color w:val="000000"/>
          <w:sz w:val="25"/>
        </w:rPr>
      </w:pPr>
      <w:r>
        <w:rPr>
          <w:rFonts w:ascii="Garamond" w:eastAsia="Garamond" w:hAnsi="Garamond"/>
          <w:color w:val="000000"/>
          <w:sz w:val="25"/>
        </w:rPr>
        <w:t xml:space="preserve">Negation of negation illuminates certain very </w:t>
      </w:r>
      <w:r>
        <w:rPr>
          <w:rFonts w:ascii="Garamond" w:eastAsia="Garamond" w:hAnsi="Garamond"/>
          <w:color w:val="000000"/>
          <w:sz w:val="25"/>
        </w:rPr>
        <w:t>general relationships of form and content in successive qualitative stages of a thing's development. Negation of negation is a law describing very general connections between certain stages in a thing's development, but is not a law requiring development t</w:t>
      </w:r>
      <w:r>
        <w:rPr>
          <w:rFonts w:ascii="Garamond" w:eastAsia="Garamond" w:hAnsi="Garamond"/>
          <w:color w:val="000000"/>
          <w:sz w:val="25"/>
        </w:rPr>
        <w:t>o continue.</w:t>
      </w:r>
    </w:p>
    <w:p w:rsidR="00A1073F" w:rsidRDefault="00DF571E">
      <w:pPr>
        <w:spacing w:line="289" w:lineRule="exact"/>
        <w:ind w:firstLine="216"/>
        <w:jc w:val="both"/>
        <w:textAlignment w:val="baseline"/>
        <w:rPr>
          <w:rFonts w:ascii="Garamond" w:eastAsia="Garamond" w:hAnsi="Garamond"/>
          <w:color w:val="000000"/>
          <w:sz w:val="25"/>
        </w:rPr>
      </w:pPr>
      <w:r>
        <w:rPr>
          <w:rFonts w:ascii="Garamond" w:eastAsia="Garamond" w:hAnsi="Garamond"/>
          <w:color w:val="000000"/>
          <w:sz w:val="25"/>
        </w:rPr>
        <w:t>Development does have a cyclical aspect but, contrary to Aristotle, it is not simply circular, the repetition of completely equivalent states. Development does involve a succession of qualitative states, of negations; but, contrary to the mecha</w:t>
      </w:r>
      <w:r>
        <w:rPr>
          <w:rFonts w:ascii="Garamond" w:eastAsia="Garamond" w:hAnsi="Garamond"/>
          <w:color w:val="000000"/>
          <w:sz w:val="25"/>
        </w:rPr>
        <w:t>nist view, a very general connection exists between certain successive states (not simply any two), the negation of negation, a sameness as well as a difference.</w:t>
      </w:r>
    </w:p>
    <w:p w:rsidR="00A1073F" w:rsidRDefault="00DF571E">
      <w:pPr>
        <w:spacing w:before="26" w:line="286" w:lineRule="exact"/>
        <w:ind w:firstLine="216"/>
        <w:jc w:val="both"/>
        <w:textAlignment w:val="baseline"/>
        <w:rPr>
          <w:rFonts w:ascii="Garamond" w:eastAsia="Garamond" w:hAnsi="Garamond"/>
          <w:color w:val="000000"/>
          <w:sz w:val="25"/>
        </w:rPr>
      </w:pPr>
      <w:r>
        <w:rPr>
          <w:rFonts w:ascii="Garamond" w:eastAsia="Garamond" w:hAnsi="Garamond"/>
          <w:color w:val="000000"/>
          <w:sz w:val="25"/>
        </w:rPr>
        <w:t>In modern communism, society returns to some features of primitive commu</w:t>
      </w:r>
      <w:r>
        <w:rPr>
          <w:rFonts w:ascii="Garamond" w:eastAsia="Garamond" w:hAnsi="Garamond"/>
          <w:color w:val="000000"/>
          <w:sz w:val="25"/>
        </w:rPr>
        <w:softHyphen/>
        <w:t xml:space="preserve">nism's forms, but on </w:t>
      </w:r>
      <w:r>
        <w:rPr>
          <w:rFonts w:ascii="Garamond" w:eastAsia="Garamond" w:hAnsi="Garamond"/>
          <w:color w:val="000000"/>
          <w:sz w:val="25"/>
        </w:rPr>
        <w:t>the basis of the new content (technology, etc.) of the intervening period of class society.* Class society's private property in the</w:t>
      </w:r>
    </w:p>
    <w:p w:rsidR="00A1073F" w:rsidRDefault="00DF571E">
      <w:pPr>
        <w:spacing w:before="269" w:line="225" w:lineRule="exact"/>
        <w:ind w:firstLine="216"/>
        <w:jc w:val="both"/>
        <w:textAlignment w:val="baseline"/>
        <w:rPr>
          <w:rFonts w:ascii="Verdana" w:eastAsia="Verdana" w:hAnsi="Verdana"/>
          <w:color w:val="000000"/>
          <w:sz w:val="16"/>
        </w:rPr>
      </w:pPr>
      <w:r>
        <w:rPr>
          <w:rFonts w:ascii="Verdana" w:eastAsia="Verdana" w:hAnsi="Verdana"/>
          <w:color w:val="000000"/>
          <w:sz w:val="16"/>
        </w:rPr>
        <w:t>*One of the many specific ways in which this return to certain forms of primitive communal society is reflected is in the w</w:t>
      </w:r>
      <w:r>
        <w:rPr>
          <w:rFonts w:ascii="Verdana" w:eastAsia="Verdana" w:hAnsi="Verdana"/>
          <w:color w:val="000000"/>
          <w:sz w:val="16"/>
        </w:rPr>
        <w:t xml:space="preserve">ord "comrade." In that stage of society in India the word meant chat "those who cat together from the same plate arc friends" (Chattopadllyaya, </w:t>
      </w:r>
      <w:r>
        <w:rPr>
          <w:rFonts w:ascii="Verdana" w:eastAsia="Verdana" w:hAnsi="Verdana"/>
          <w:i/>
          <w:color w:val="000000"/>
          <w:sz w:val="16"/>
        </w:rPr>
        <w:t xml:space="preserve">Lokayata: A Study in Ancient Indian Materialism, </w:t>
      </w:r>
      <w:r>
        <w:rPr>
          <w:rFonts w:ascii="Verdana" w:eastAsia="Verdana" w:hAnsi="Verdana"/>
          <w:b/>
          <w:color w:val="000000"/>
          <w:sz w:val="16"/>
        </w:rPr>
        <w:t xml:space="preserve">p. </w:t>
      </w:r>
      <w:r>
        <w:rPr>
          <w:rFonts w:ascii="Verdana" w:eastAsia="Verdana" w:hAnsi="Verdana"/>
          <w:color w:val="000000"/>
          <w:sz w:val="16"/>
        </w:rPr>
        <w:t>541).</w:t>
      </w:r>
    </w:p>
    <w:p w:rsidR="00A1073F" w:rsidRDefault="00A1073F">
      <w:pPr>
        <w:sectPr w:rsidR="00A1073F">
          <w:pgSz w:w="11347" w:h="15830"/>
          <w:pgMar w:top="840" w:right="2147" w:bottom="574" w:left="1510" w:header="720" w:footer="720" w:gutter="0"/>
          <w:cols w:space="720"/>
        </w:sectPr>
      </w:pPr>
    </w:p>
    <w:p w:rsidR="00A1073F" w:rsidRDefault="00DF571E">
      <w:pPr>
        <w:tabs>
          <w:tab w:val="left" w:pos="2016"/>
        </w:tabs>
        <w:spacing w:line="273" w:lineRule="exact"/>
        <w:ind w:left="72"/>
        <w:textAlignment w:val="baseline"/>
        <w:rPr>
          <w:rFonts w:ascii="Verdana" w:eastAsia="Verdana" w:hAnsi="Verdana"/>
          <w:color w:val="000000"/>
          <w:spacing w:val="19"/>
          <w:sz w:val="19"/>
        </w:rPr>
      </w:pPr>
      <w:r>
        <w:rPr>
          <w:rFonts w:ascii="Verdana" w:eastAsia="Verdana" w:hAnsi="Verdana"/>
          <w:color w:val="000000"/>
          <w:spacing w:val="19"/>
          <w:sz w:val="19"/>
        </w:rPr>
        <w:t>180</w:t>
      </w:r>
      <w:r>
        <w:rPr>
          <w:rFonts w:ascii="Verdana" w:eastAsia="Verdana" w:hAnsi="Verdana"/>
          <w:color w:val="000000"/>
          <w:spacing w:val="19"/>
          <w:sz w:val="19"/>
        </w:rPr>
        <w:tab/>
        <w:t>DIALECTICAL MATERIALISM</w:t>
      </w:r>
    </w:p>
    <w:p w:rsidR="00A1073F" w:rsidRDefault="00DF571E">
      <w:pPr>
        <w:spacing w:before="111" w:line="287" w:lineRule="exact"/>
        <w:ind w:left="72" w:right="144"/>
        <w:jc w:val="both"/>
        <w:textAlignment w:val="baseline"/>
        <w:rPr>
          <w:rFonts w:ascii="Verdana" w:eastAsia="Verdana" w:hAnsi="Verdana"/>
          <w:color w:val="000000"/>
          <w:spacing w:val="-2"/>
          <w:sz w:val="19"/>
        </w:rPr>
      </w:pPr>
      <w:r>
        <w:rPr>
          <w:rFonts w:ascii="Verdana" w:eastAsia="Verdana" w:hAnsi="Verdana"/>
          <w:color w:val="000000"/>
          <w:spacing w:val="-2"/>
          <w:sz w:val="19"/>
        </w:rPr>
        <w:t>means of production, and the consequent social antagonism, represent a com</w:t>
      </w:r>
      <w:r>
        <w:rPr>
          <w:rFonts w:ascii="Verdana" w:eastAsia="Verdana" w:hAnsi="Verdana"/>
          <w:color w:val="000000"/>
          <w:spacing w:val="-2"/>
          <w:sz w:val="19"/>
        </w:rPr>
        <w:softHyphen/>
        <w:t>plete breakdown of the communal property and nonantagonistic social relations of primitive communal society. Via class society's inequality in wealth, the transition is made from pr</w:t>
      </w:r>
      <w:r>
        <w:rPr>
          <w:rFonts w:ascii="Verdana" w:eastAsia="Verdana" w:hAnsi="Verdana"/>
          <w:color w:val="000000"/>
          <w:spacing w:val="-2"/>
          <w:sz w:val="19"/>
        </w:rPr>
        <w:t>imitive communism's equality in poverty (based on technological weakness in the control of nature) to modern communism's equal</w:t>
      </w:r>
      <w:r>
        <w:rPr>
          <w:rFonts w:ascii="Verdana" w:eastAsia="Verdana" w:hAnsi="Verdana"/>
          <w:color w:val="000000"/>
          <w:spacing w:val="-2"/>
          <w:sz w:val="19"/>
        </w:rPr>
        <w:softHyphen/>
        <w:t xml:space="preserve">ity in plenty (based on technological strength in the control of nature). On the basis of his study of ancient society and class </w:t>
      </w:r>
      <w:r>
        <w:rPr>
          <w:rFonts w:ascii="Verdana" w:eastAsia="Verdana" w:hAnsi="Verdana"/>
          <w:color w:val="000000"/>
          <w:spacing w:val="-2"/>
          <w:sz w:val="19"/>
        </w:rPr>
        <w:t>society, Lewis Morgan wrote that "the next higher plane of society to which experience, intelligence and knowl</w:t>
      </w:r>
      <w:r>
        <w:rPr>
          <w:rFonts w:ascii="Verdana" w:eastAsia="Verdana" w:hAnsi="Verdana"/>
          <w:color w:val="000000"/>
          <w:spacing w:val="-2"/>
          <w:sz w:val="19"/>
        </w:rPr>
        <w:softHyphen/>
        <w:t>edge are steadily tending . . . will be a revival, in a higher form, of the liberty, equality and fraternity of the ancient gentes."'" Modern com</w:t>
      </w:r>
      <w:r>
        <w:rPr>
          <w:rFonts w:ascii="Verdana" w:eastAsia="Verdana" w:hAnsi="Verdana"/>
          <w:color w:val="000000"/>
          <w:spacing w:val="-2"/>
          <w:sz w:val="19"/>
        </w:rPr>
        <w:t>munal society is a negation of negation, completing one cycle of development and commencing another.</w:t>
      </w:r>
    </w:p>
    <w:p w:rsidR="00A1073F" w:rsidRDefault="00DF571E">
      <w:pPr>
        <w:spacing w:before="212" w:line="266" w:lineRule="exact"/>
        <w:ind w:left="648" w:right="720"/>
        <w:jc w:val="both"/>
        <w:textAlignment w:val="baseline"/>
        <w:rPr>
          <w:rFonts w:ascii="Verdana" w:eastAsia="Verdana" w:hAnsi="Verdana"/>
          <w:color w:val="000000"/>
          <w:spacing w:val="-15"/>
          <w:sz w:val="19"/>
        </w:rPr>
      </w:pPr>
      <w:r>
        <w:rPr>
          <w:rFonts w:ascii="Verdana" w:eastAsia="Verdana" w:hAnsi="Verdana"/>
          <w:color w:val="000000"/>
          <w:spacing w:val="-15"/>
          <w:sz w:val="19"/>
        </w:rPr>
        <w:t xml:space="preserve">Communism is the phase of negation of the negation, and is consequently, for the next stage of historical development, a </w:t>
      </w:r>
      <w:r>
        <w:rPr>
          <w:rFonts w:ascii="Tahoma" w:eastAsia="Tahoma" w:hAnsi="Tahoma"/>
          <w:i/>
          <w:color w:val="000000"/>
          <w:spacing w:val="-15"/>
          <w:sz w:val="20"/>
        </w:rPr>
        <w:t xml:space="preserve">real </w:t>
      </w:r>
      <w:r>
        <w:rPr>
          <w:rFonts w:ascii="Verdana" w:eastAsia="Verdana" w:hAnsi="Verdana"/>
          <w:color w:val="000000"/>
          <w:spacing w:val="-15"/>
          <w:sz w:val="19"/>
        </w:rPr>
        <w:t>and necessary factor in the e</w:t>
      </w:r>
      <w:r>
        <w:rPr>
          <w:rFonts w:ascii="Verdana" w:eastAsia="Verdana" w:hAnsi="Verdana"/>
          <w:color w:val="000000"/>
          <w:spacing w:val="-15"/>
          <w:sz w:val="19"/>
        </w:rPr>
        <w:t xml:space="preserve">mancipation or rehabilitation of man. </w:t>
      </w:r>
      <w:r>
        <w:rPr>
          <w:rFonts w:ascii="Tahoma" w:eastAsia="Tahoma" w:hAnsi="Tahoma"/>
          <w:i/>
          <w:color w:val="000000"/>
          <w:spacing w:val="-15"/>
          <w:sz w:val="20"/>
        </w:rPr>
        <w:t xml:space="preserve">Communism </w:t>
      </w:r>
      <w:r>
        <w:rPr>
          <w:rFonts w:ascii="Verdana" w:eastAsia="Verdana" w:hAnsi="Verdana"/>
          <w:color w:val="000000"/>
          <w:spacing w:val="-15"/>
          <w:sz w:val="19"/>
        </w:rPr>
        <w:t>is the necessary form and the active principle of the immediate future, but communism is not itself the aim of human development or the final form of human society." (Marx)</w:t>
      </w:r>
    </w:p>
    <w:p w:rsidR="00A1073F" w:rsidRDefault="00DF571E">
      <w:pPr>
        <w:spacing w:before="257" w:line="287" w:lineRule="exact"/>
        <w:ind w:left="72" w:right="144" w:firstLine="216"/>
        <w:jc w:val="both"/>
        <w:textAlignment w:val="baseline"/>
        <w:rPr>
          <w:rFonts w:ascii="Verdana" w:eastAsia="Verdana" w:hAnsi="Verdana"/>
          <w:color w:val="000000"/>
          <w:spacing w:val="-4"/>
          <w:sz w:val="19"/>
        </w:rPr>
      </w:pPr>
      <w:r>
        <w:rPr>
          <w:rFonts w:ascii="Verdana" w:eastAsia="Verdana" w:hAnsi="Verdana"/>
          <w:color w:val="000000"/>
          <w:spacing w:val="-4"/>
          <w:sz w:val="19"/>
        </w:rPr>
        <w:t xml:space="preserve">Within the time span of this transition between social systems there arc innumerable less general negations of negations which are cumulated in the overall one. The self-earned property of the farmer and of the craftsman (small-scale, isolated production) </w:t>
      </w:r>
      <w:r>
        <w:rPr>
          <w:rFonts w:ascii="Verdana" w:eastAsia="Verdana" w:hAnsi="Verdana"/>
          <w:color w:val="000000"/>
          <w:spacing w:val="-4"/>
          <w:sz w:val="19"/>
        </w:rPr>
        <w:t>is expropriated in bourgeois society by capitalists (large-scale production, world market), and in turn capitalist property is expro</w:t>
      </w:r>
      <w:r>
        <w:rPr>
          <w:rFonts w:ascii="Verdana" w:eastAsia="Verdana" w:hAnsi="Verdana"/>
          <w:color w:val="000000"/>
          <w:spacing w:val="-4"/>
          <w:sz w:val="19"/>
        </w:rPr>
        <w:softHyphen/>
        <w:t>priated. This third stage does not reestablish private property in the instru</w:t>
      </w:r>
      <w:r>
        <w:rPr>
          <w:rFonts w:ascii="Verdana" w:eastAsia="Verdana" w:hAnsi="Verdana"/>
          <w:color w:val="000000"/>
          <w:spacing w:val="-4"/>
          <w:sz w:val="19"/>
        </w:rPr>
        <w:softHyphen/>
        <w:t>ments of production, which arc now socially o</w:t>
      </w:r>
      <w:r>
        <w:rPr>
          <w:rFonts w:ascii="Verdana" w:eastAsia="Verdana" w:hAnsi="Verdana"/>
          <w:color w:val="000000"/>
          <w:spacing w:val="-4"/>
          <w:sz w:val="19"/>
        </w:rPr>
        <w:t xml:space="preserve">wned, but individual property only in consumption goods. Negation of negation is a vital facet of the </w:t>
      </w:r>
      <w:r>
        <w:rPr>
          <w:rFonts w:ascii="Tahoma" w:eastAsia="Tahoma" w:hAnsi="Tahoma"/>
          <w:i/>
          <w:color w:val="000000"/>
          <w:spacing w:val="-4"/>
          <w:sz w:val="20"/>
        </w:rPr>
        <w:t>Commu</w:t>
      </w:r>
      <w:r>
        <w:rPr>
          <w:rFonts w:ascii="Tahoma" w:eastAsia="Tahoma" w:hAnsi="Tahoma"/>
          <w:i/>
          <w:color w:val="000000"/>
          <w:spacing w:val="-4"/>
          <w:sz w:val="20"/>
        </w:rPr>
        <w:softHyphen/>
        <w:t xml:space="preserve">nist Manifesto </w:t>
      </w:r>
      <w:r>
        <w:rPr>
          <w:rFonts w:ascii="Verdana" w:eastAsia="Verdana" w:hAnsi="Verdana"/>
          <w:color w:val="000000"/>
          <w:spacing w:val="-4"/>
          <w:sz w:val="19"/>
        </w:rPr>
        <w:t xml:space="preserve">and of </w:t>
      </w:r>
      <w:r>
        <w:rPr>
          <w:rFonts w:ascii="Tahoma" w:eastAsia="Tahoma" w:hAnsi="Tahoma"/>
          <w:i/>
          <w:color w:val="000000"/>
          <w:spacing w:val="-4"/>
          <w:sz w:val="20"/>
        </w:rPr>
        <w:t>Capital.</w:t>
      </w:r>
    </w:p>
    <w:p w:rsidR="00A1073F" w:rsidRDefault="00DF571E">
      <w:pPr>
        <w:spacing w:before="239" w:line="269" w:lineRule="exact"/>
        <w:ind w:left="648" w:right="720"/>
        <w:jc w:val="both"/>
        <w:textAlignment w:val="baseline"/>
        <w:rPr>
          <w:rFonts w:ascii="Verdana" w:eastAsia="Verdana" w:hAnsi="Verdana"/>
          <w:color w:val="000000"/>
          <w:spacing w:val="-13"/>
          <w:sz w:val="19"/>
        </w:rPr>
      </w:pPr>
      <w:r>
        <w:rPr>
          <w:rFonts w:ascii="Verdana" w:eastAsia="Verdana" w:hAnsi="Verdana"/>
          <w:color w:val="000000"/>
          <w:spacing w:val="-13"/>
          <w:sz w:val="19"/>
        </w:rPr>
        <w:t>The capitalist mode of appropriation, the result of the capitalist mode of production, produces capitalist private property. This is the first negation of individual private property, as founded on the labor of the proprietor. But capitalist production bee</w:t>
      </w:r>
      <w:r>
        <w:rPr>
          <w:rFonts w:ascii="Verdana" w:eastAsia="Verdana" w:hAnsi="Verdana"/>
          <w:color w:val="000000"/>
          <w:spacing w:val="-13"/>
          <w:sz w:val="19"/>
        </w:rPr>
        <w:t>ets, with the inexorability of a law of Nature, its own negation. It is the negation of negation. This does not reestablish private property for the producer, but gives him individual property based on the acquisitions of the capitalist era: i.e., on coope</w:t>
      </w:r>
      <w:r>
        <w:rPr>
          <w:rFonts w:ascii="Verdana" w:eastAsia="Verdana" w:hAnsi="Verdana"/>
          <w:color w:val="000000"/>
          <w:spacing w:val="-13"/>
          <w:sz w:val="19"/>
        </w:rPr>
        <w:t>ration and the posses</w:t>
      </w:r>
      <w:r>
        <w:rPr>
          <w:rFonts w:ascii="Verdana" w:eastAsia="Verdana" w:hAnsi="Verdana"/>
          <w:color w:val="000000"/>
          <w:spacing w:val="-13"/>
          <w:sz w:val="19"/>
        </w:rPr>
        <w:softHyphen/>
        <w:t>sion in common of the land and of the means of production." (Marx)</w:t>
      </w:r>
    </w:p>
    <w:p w:rsidR="00A1073F" w:rsidRDefault="00DF571E">
      <w:pPr>
        <w:spacing w:before="257" w:line="287" w:lineRule="exact"/>
        <w:ind w:left="72" w:right="72" w:firstLine="216"/>
        <w:textAlignment w:val="baseline"/>
        <w:rPr>
          <w:rFonts w:ascii="Verdana" w:eastAsia="Verdana" w:hAnsi="Verdana"/>
          <w:color w:val="000000"/>
          <w:sz w:val="19"/>
        </w:rPr>
      </w:pPr>
      <w:r>
        <w:rPr>
          <w:rFonts w:ascii="Verdana" w:eastAsia="Verdana" w:hAnsi="Verdana"/>
          <w:color w:val="000000"/>
          <w:sz w:val="19"/>
        </w:rPr>
        <w:t>Protracted, complex wars (e.g., World Wars I and II; the U.S. Revolutionary and Civil Wars-1776-1781, 1861-1865; the civil war after the October revolu</w:t>
      </w:r>
      <w:r>
        <w:rPr>
          <w:rFonts w:ascii="Verdana" w:eastAsia="Verdana" w:hAnsi="Verdana"/>
          <w:color w:val="000000"/>
          <w:sz w:val="19"/>
        </w:rPr>
        <w:softHyphen/>
        <w:t>tion; and the S</w:t>
      </w:r>
      <w:r>
        <w:rPr>
          <w:rFonts w:ascii="Verdana" w:eastAsia="Verdana" w:hAnsi="Verdana"/>
          <w:color w:val="000000"/>
          <w:sz w:val="19"/>
        </w:rPr>
        <w:t>ino-Japanese War, 1937-1945) commonly have three stages: an initial period of offensive by A and defense by B; a second period of stalemate, during which neither A nor B is predominantly on the offensive or the defen</w:t>
      </w:r>
      <w:r>
        <w:rPr>
          <w:rFonts w:ascii="Verdana" w:eastAsia="Verdana" w:hAnsi="Verdana"/>
          <w:color w:val="000000"/>
          <w:sz w:val="19"/>
        </w:rPr>
        <w:softHyphen/>
        <w:t>sive; and a third, final one, of offens</w:t>
      </w:r>
      <w:r>
        <w:rPr>
          <w:rFonts w:ascii="Verdana" w:eastAsia="Verdana" w:hAnsi="Verdana"/>
          <w:color w:val="000000"/>
          <w:sz w:val="19"/>
        </w:rPr>
        <w:t>ive by B and defense by A. The third stage returns to features of the first stage's form, but on the basis of the new content developed during the intervening period.</w:t>
      </w:r>
    </w:p>
    <w:p w:rsidR="00A1073F" w:rsidRDefault="00DF571E">
      <w:pPr>
        <w:spacing w:before="6" w:line="287" w:lineRule="exact"/>
        <w:ind w:left="288"/>
        <w:textAlignment w:val="baseline"/>
        <w:rPr>
          <w:rFonts w:ascii="Verdana" w:eastAsia="Verdana" w:hAnsi="Verdana"/>
          <w:color w:val="000000"/>
          <w:spacing w:val="-3"/>
          <w:sz w:val="19"/>
        </w:rPr>
      </w:pPr>
      <w:r>
        <w:rPr>
          <w:rFonts w:ascii="Verdana" w:eastAsia="Verdana" w:hAnsi="Verdana"/>
          <w:color w:val="000000"/>
          <w:spacing w:val="-3"/>
          <w:sz w:val="19"/>
        </w:rPr>
        <w:t>Mao described the Sino-Japanese War:</w:t>
      </w:r>
    </w:p>
    <w:p w:rsidR="00A1073F" w:rsidRDefault="00A1073F">
      <w:pPr>
        <w:sectPr w:rsidR="00A1073F">
          <w:pgSz w:w="10752" w:h="15974"/>
          <w:pgMar w:top="900" w:right="1096" w:bottom="1218" w:left="1966" w:header="720" w:footer="720" w:gutter="0"/>
          <w:cols w:space="720"/>
        </w:sectPr>
      </w:pPr>
    </w:p>
    <w:p w:rsidR="00A1073F" w:rsidRDefault="00DF571E">
      <w:pPr>
        <w:tabs>
          <w:tab w:val="left" w:pos="7344"/>
        </w:tabs>
        <w:spacing w:line="275" w:lineRule="exact"/>
        <w:ind w:left="1800"/>
        <w:textAlignment w:val="baseline"/>
        <w:rPr>
          <w:rFonts w:ascii="Garamond" w:eastAsia="Garamond" w:hAnsi="Garamond"/>
          <w:color w:val="000000"/>
          <w:spacing w:val="-2"/>
          <w:sz w:val="26"/>
        </w:rPr>
      </w:pPr>
      <w:r>
        <w:rPr>
          <w:rFonts w:ascii="Garamond" w:eastAsia="Garamond" w:hAnsi="Garamond"/>
          <w:color w:val="000000"/>
          <w:spacing w:val="-2"/>
          <w:sz w:val="26"/>
        </w:rPr>
        <w:t>THE THIRD LAW OF DIALECTICS</w:t>
      </w:r>
      <w:r>
        <w:rPr>
          <w:rFonts w:ascii="Garamond" w:eastAsia="Garamond" w:hAnsi="Garamond"/>
          <w:color w:val="000000"/>
          <w:spacing w:val="-2"/>
          <w:sz w:val="26"/>
        </w:rPr>
        <w:tab/>
        <w:t>181</w:t>
      </w:r>
    </w:p>
    <w:p w:rsidR="00A1073F" w:rsidRDefault="00DF571E">
      <w:pPr>
        <w:spacing w:before="118" w:line="263" w:lineRule="exact"/>
        <w:ind w:left="504" w:right="792"/>
        <w:jc w:val="both"/>
        <w:textAlignment w:val="baseline"/>
        <w:rPr>
          <w:rFonts w:ascii="Garamond" w:eastAsia="Garamond" w:hAnsi="Garamond"/>
          <w:color w:val="000000"/>
          <w:spacing w:val="-2"/>
          <w:sz w:val="23"/>
        </w:rPr>
      </w:pPr>
      <w:r>
        <w:rPr>
          <w:rFonts w:ascii="Garamond" w:eastAsia="Garamond" w:hAnsi="Garamond"/>
          <w:color w:val="000000"/>
          <w:spacing w:val="-2"/>
          <w:sz w:val="23"/>
        </w:rPr>
        <w:t>The first stage covers the period of the enemy's strategic offensive and our strategic defensive. The second stage will be the period of the enemy's strategic consolidation and our preparation for the counter-offensive. The third stage will be the period o</w:t>
      </w:r>
      <w:r>
        <w:rPr>
          <w:rFonts w:ascii="Garamond" w:eastAsia="Garamond" w:hAnsi="Garamond"/>
          <w:color w:val="000000"/>
          <w:spacing w:val="-2"/>
          <w:sz w:val="23"/>
        </w:rPr>
        <w:t>f our strategic counter-offensive and the enemy's strategic retreat. . . . The second stage may be termed one of strategic stalemate. . . . China moving from inferiority to parity and then to superiority, Japan moving from superiority to parity and then to</w:t>
      </w:r>
      <w:r>
        <w:rPr>
          <w:rFonts w:ascii="Garamond" w:eastAsia="Garamond" w:hAnsi="Garamond"/>
          <w:color w:val="000000"/>
          <w:spacing w:val="-2"/>
          <w:sz w:val="23"/>
        </w:rPr>
        <w:t xml:space="preserve"> inferiority; China moving from the defensive to stalemate and then to the counter</w:t>
      </w:r>
      <w:r>
        <w:rPr>
          <w:rFonts w:ascii="Garamond" w:eastAsia="Garamond" w:hAnsi="Garamond"/>
          <w:color w:val="000000"/>
          <w:spacing w:val="-2"/>
          <w:sz w:val="23"/>
        </w:rPr>
        <w:softHyphen/>
        <w:t>offensive, Japan moving from the offensive to the safeguarding of her gains and then to retreat—such will be the course of the Sino-Japanese war and its inevitable trend."</w:t>
      </w:r>
    </w:p>
    <w:p w:rsidR="00A1073F" w:rsidRDefault="00DF571E">
      <w:pPr>
        <w:spacing w:before="299" w:line="290" w:lineRule="exact"/>
        <w:ind w:right="144"/>
        <w:jc w:val="both"/>
        <w:textAlignment w:val="baseline"/>
        <w:rPr>
          <w:rFonts w:ascii="Garamond" w:eastAsia="Garamond" w:hAnsi="Garamond"/>
          <w:color w:val="000000"/>
          <w:spacing w:val="-4"/>
          <w:sz w:val="23"/>
        </w:rPr>
      </w:pPr>
      <w:r>
        <w:rPr>
          <w:rFonts w:ascii="Garamond" w:eastAsia="Garamond" w:hAnsi="Garamond"/>
          <w:color w:val="000000"/>
          <w:spacing w:val="-4"/>
          <w:sz w:val="23"/>
        </w:rPr>
        <w:t>D</w:t>
      </w:r>
      <w:r>
        <w:rPr>
          <w:rFonts w:ascii="Garamond" w:eastAsia="Garamond" w:hAnsi="Garamond"/>
          <w:color w:val="000000"/>
          <w:spacing w:val="-4"/>
          <w:sz w:val="23"/>
        </w:rPr>
        <w:t xml:space="preserve">uring </w:t>
      </w:r>
      <w:r>
        <w:rPr>
          <w:rFonts w:ascii="Garamond" w:eastAsia="Garamond" w:hAnsi="Garamond"/>
          <w:color w:val="000000"/>
          <w:spacing w:val="-4"/>
          <w:sz w:val="26"/>
        </w:rPr>
        <w:t>World War 1, the Brest-Litovsk Treaty between the Soviet Union and German imperialism, ceding Soviet territory, dramatized the passage from an offensive-defensive stage (on the part of Germany against the Soviet Union) to one of stalemate; this was f</w:t>
      </w:r>
      <w:r>
        <w:rPr>
          <w:rFonts w:ascii="Garamond" w:eastAsia="Garamond" w:hAnsi="Garamond"/>
          <w:color w:val="000000"/>
          <w:spacing w:val="-4"/>
          <w:sz w:val="26"/>
        </w:rPr>
        <w:t>ollowed by an offensive-defensive stage (on the part of the Soviet against the German forces). As regards negation of the negation in the sphere of culture, a writer in People's China likened the cultures of Asia and Africa, long suppressed and despoiled b</w:t>
      </w:r>
      <w:r>
        <w:rPr>
          <w:rFonts w:ascii="Garamond" w:eastAsia="Garamond" w:hAnsi="Garamond"/>
          <w:color w:val="000000"/>
          <w:spacing w:val="-4"/>
          <w:sz w:val="26"/>
        </w:rPr>
        <w:t>y imperialism, to an ancient tree again growing green to release its spring fragrance.</w:t>
      </w:r>
    </w:p>
    <w:p w:rsidR="00A1073F" w:rsidRDefault="00DF571E">
      <w:pPr>
        <w:spacing w:before="17" w:line="290" w:lineRule="exact"/>
        <w:ind w:right="144" w:firstLine="216"/>
        <w:jc w:val="both"/>
        <w:textAlignment w:val="baseline"/>
        <w:rPr>
          <w:rFonts w:ascii="Garamond" w:eastAsia="Garamond" w:hAnsi="Garamond"/>
          <w:color w:val="000000"/>
          <w:spacing w:val="-3"/>
          <w:sz w:val="26"/>
        </w:rPr>
      </w:pPr>
      <w:r>
        <w:rPr>
          <w:rFonts w:ascii="Garamond" w:eastAsia="Garamond" w:hAnsi="Garamond"/>
          <w:color w:val="000000"/>
          <w:spacing w:val="-3"/>
          <w:sz w:val="26"/>
        </w:rPr>
        <w:t>In sum, the idea of development, "as formulated by Marx and Engels on the basis of Hegel, . . . is far more comprehensive, far richer in content than the current idea of</w:t>
      </w:r>
      <w:r>
        <w:rPr>
          <w:rFonts w:ascii="Garamond" w:eastAsia="Garamond" w:hAnsi="Garamond"/>
          <w:color w:val="000000"/>
          <w:spacing w:val="-3"/>
          <w:sz w:val="26"/>
        </w:rPr>
        <w:t xml:space="preserve"> evolution. A development that seemingly repeats the stages already passed, but repeats them otherwise, on a higher basis ('negation of negation'), a development, so to speak, in spirals, not in a straight lint;—a development by leaps, catastrophes, revolu</w:t>
      </w:r>
      <w:r>
        <w:rPr>
          <w:rFonts w:ascii="Garamond" w:eastAsia="Garamond" w:hAnsi="Garamond"/>
          <w:color w:val="000000"/>
          <w:spacing w:val="-3"/>
          <w:sz w:val="26"/>
        </w:rPr>
        <w:t>tions. . . ."</w:t>
      </w:r>
      <w:r>
        <w:rPr>
          <w:rFonts w:ascii="Garamond" w:eastAsia="Garamond" w:hAnsi="Garamond"/>
          <w:color w:val="000000"/>
          <w:spacing w:val="-3"/>
          <w:sz w:val="26"/>
          <w:vertAlign w:val="superscript"/>
        </w:rPr>
        <w:t>34</w:t>
      </w:r>
      <w:r>
        <w:rPr>
          <w:rFonts w:ascii="Garamond" w:eastAsia="Garamond" w:hAnsi="Garamond"/>
          <w:color w:val="000000"/>
          <w:spacing w:val="-3"/>
          <w:sz w:val="26"/>
        </w:rPr>
        <w:t xml:space="preserve"> (Lenin)</w:t>
      </w:r>
    </w:p>
    <w:p w:rsidR="00A1073F" w:rsidRDefault="00DF571E">
      <w:pPr>
        <w:spacing w:before="631" w:line="285" w:lineRule="exact"/>
        <w:jc w:val="center"/>
        <w:textAlignment w:val="baseline"/>
        <w:rPr>
          <w:rFonts w:ascii="Garamond" w:eastAsia="Garamond" w:hAnsi="Garamond"/>
          <w:i/>
          <w:color w:val="000000"/>
          <w:spacing w:val="-2"/>
          <w:sz w:val="26"/>
        </w:rPr>
      </w:pPr>
      <w:r>
        <w:rPr>
          <w:rFonts w:ascii="Garamond" w:eastAsia="Garamond" w:hAnsi="Garamond"/>
          <w:i/>
          <w:color w:val="000000"/>
          <w:spacing w:val="-2"/>
          <w:sz w:val="26"/>
        </w:rPr>
        <w:t>Antiscientific Views</w:t>
      </w:r>
    </w:p>
    <w:p w:rsidR="00A1073F" w:rsidRDefault="00DF571E">
      <w:pPr>
        <w:spacing w:before="176" w:line="290" w:lineRule="exact"/>
        <w:ind w:right="144" w:firstLine="216"/>
        <w:jc w:val="both"/>
        <w:textAlignment w:val="baseline"/>
        <w:rPr>
          <w:rFonts w:ascii="Garamond" w:eastAsia="Garamond" w:hAnsi="Garamond"/>
          <w:color w:val="000000"/>
          <w:spacing w:val="-2"/>
          <w:sz w:val="26"/>
        </w:rPr>
      </w:pPr>
      <w:r>
        <w:rPr>
          <w:rFonts w:ascii="Garamond" w:eastAsia="Garamond" w:hAnsi="Garamond"/>
          <w:color w:val="000000"/>
          <w:spacing w:val="-2"/>
          <w:sz w:val="26"/>
        </w:rPr>
        <w:t>Opposed to the concept of negation, of development in a spiral, is the tradi</w:t>
      </w:r>
      <w:r>
        <w:rPr>
          <w:rFonts w:ascii="Garamond" w:eastAsia="Garamond" w:hAnsi="Garamond"/>
          <w:color w:val="000000"/>
          <w:spacing w:val="-2"/>
          <w:sz w:val="26"/>
        </w:rPr>
        <w:softHyphen/>
      </w:r>
      <w:r>
        <w:rPr>
          <w:rFonts w:ascii="Garamond" w:eastAsia="Garamond" w:hAnsi="Garamond"/>
          <w:color w:val="000000"/>
          <w:spacing w:val="-2"/>
          <w:sz w:val="26"/>
        </w:rPr>
        <w:t>tional mechanical concept of circular development—a generalization to some extent derived from observation of natural regularities (such as the cycles of the seasons, of tides, and of day and night, and the birth, growth, and death of organisms), as well a</w:t>
      </w:r>
      <w:r>
        <w:rPr>
          <w:rFonts w:ascii="Garamond" w:eastAsia="Garamond" w:hAnsi="Garamond"/>
          <w:color w:val="000000"/>
          <w:spacing w:val="-2"/>
          <w:sz w:val="26"/>
        </w:rPr>
        <w:t>s social regularities (repetitive phenomena of class society, particularly in a caste-constituted structure, as in India).</w:t>
      </w:r>
    </w:p>
    <w:p w:rsidR="00A1073F" w:rsidRDefault="00DF571E">
      <w:pPr>
        <w:spacing w:before="28" w:line="290" w:lineRule="exact"/>
        <w:ind w:right="144" w:firstLine="216"/>
        <w:jc w:val="both"/>
        <w:textAlignment w:val="baseline"/>
        <w:rPr>
          <w:rFonts w:ascii="Garamond" w:eastAsia="Garamond" w:hAnsi="Garamond"/>
          <w:color w:val="000000"/>
          <w:spacing w:val="-4"/>
          <w:sz w:val="26"/>
        </w:rPr>
      </w:pPr>
      <w:r>
        <w:rPr>
          <w:rFonts w:ascii="Garamond" w:eastAsia="Garamond" w:hAnsi="Garamond"/>
          <w:color w:val="000000"/>
          <w:spacing w:val="-4"/>
          <w:sz w:val="26"/>
        </w:rPr>
        <w:t>Much like Aristotle, Nietzsche wrote: "All things pass, all things return; eternally turns the wheel of Being . . . eternally the house of Being builds itself the same. All things part, all thing welcome each other again; eternally the ring of Being abides</w:t>
      </w:r>
      <w:r>
        <w:rPr>
          <w:rFonts w:ascii="Garamond" w:eastAsia="Garamond" w:hAnsi="Garamond"/>
          <w:color w:val="000000"/>
          <w:spacing w:val="-4"/>
          <w:sz w:val="26"/>
        </w:rPr>
        <w:t xml:space="preserve"> by itself."" In like fashion, the historian Arnold Tovnbee affirmed a "theory of cycles" that history is in essence circular. Understandably, bourgeois ideologists who anchor the social psychology of humans to a biolog</w:t>
      </w:r>
      <w:r>
        <w:rPr>
          <w:rFonts w:ascii="Garamond" w:eastAsia="Garamond" w:hAnsi="Garamond"/>
          <w:color w:val="000000"/>
          <w:spacing w:val="-4"/>
          <w:sz w:val="26"/>
        </w:rPr>
        <w:softHyphen/>
        <w:t xml:space="preserve">ical, animal-like base, rather than </w:t>
      </w:r>
      <w:r>
        <w:rPr>
          <w:rFonts w:ascii="Garamond" w:eastAsia="Garamond" w:hAnsi="Garamond"/>
          <w:color w:val="000000"/>
          <w:spacing w:val="-4"/>
          <w:sz w:val="26"/>
        </w:rPr>
        <w:t>to their social existence, deem Aristotle's wisdom on this subject still wise. What for Aristotle was a prescientific intui</w:t>
      </w:r>
      <w:r>
        <w:rPr>
          <w:rFonts w:ascii="Garamond" w:eastAsia="Garamond" w:hAnsi="Garamond"/>
          <w:color w:val="000000"/>
          <w:spacing w:val="-4"/>
          <w:sz w:val="26"/>
        </w:rPr>
        <w:softHyphen/>
        <w:t>tion, at a time when scientific knowledge was extremely limited, is for bourgeois ideologists mere apology, an antiscience. They ign</w:t>
      </w:r>
      <w:r>
        <w:rPr>
          <w:rFonts w:ascii="Garamond" w:eastAsia="Garamond" w:hAnsi="Garamond"/>
          <w:color w:val="000000"/>
          <w:spacing w:val="-4"/>
          <w:sz w:val="26"/>
        </w:rPr>
        <w:t>ore or distort a mass of</w:t>
      </w:r>
    </w:p>
    <w:p w:rsidR="00A1073F" w:rsidRDefault="00A1073F">
      <w:pPr>
        <w:sectPr w:rsidR="00A1073F">
          <w:pgSz w:w="11347" w:h="15974"/>
          <w:pgMar w:top="940" w:right="1939" w:bottom="1198" w:left="1488" w:header="720" w:footer="720" w:gutter="0"/>
          <w:cols w:space="720"/>
        </w:sectPr>
      </w:pPr>
    </w:p>
    <w:p w:rsidR="00A1073F" w:rsidRDefault="00DF571E">
      <w:pPr>
        <w:tabs>
          <w:tab w:val="left" w:pos="2160"/>
        </w:tabs>
        <w:spacing w:line="263" w:lineRule="exact"/>
        <w:ind w:left="216"/>
        <w:textAlignment w:val="baseline"/>
        <w:rPr>
          <w:rFonts w:ascii="Arial" w:eastAsia="Arial" w:hAnsi="Arial"/>
          <w:b/>
          <w:color w:val="000000"/>
          <w:spacing w:val="17"/>
          <w:sz w:val="20"/>
        </w:rPr>
      </w:pPr>
      <w:r>
        <w:rPr>
          <w:rFonts w:ascii="Arial" w:eastAsia="Arial" w:hAnsi="Arial"/>
          <w:b/>
          <w:color w:val="000000"/>
          <w:spacing w:val="17"/>
          <w:sz w:val="20"/>
        </w:rPr>
        <w:t>182</w:t>
      </w:r>
      <w:r>
        <w:rPr>
          <w:rFonts w:ascii="Arial" w:eastAsia="Arial" w:hAnsi="Arial"/>
          <w:b/>
          <w:color w:val="000000"/>
          <w:spacing w:val="17"/>
          <w:sz w:val="20"/>
        </w:rPr>
        <w:tab/>
        <w:t>DIALECTICAL MATERIALISM</w:t>
      </w:r>
    </w:p>
    <w:p w:rsidR="00A1073F" w:rsidRDefault="00DF571E">
      <w:pPr>
        <w:spacing w:before="116" w:line="289" w:lineRule="exact"/>
        <w:ind w:left="216" w:right="216"/>
        <w:jc w:val="both"/>
        <w:textAlignment w:val="baseline"/>
        <w:rPr>
          <w:rFonts w:ascii="Arial" w:eastAsia="Arial" w:hAnsi="Arial"/>
          <w:b/>
          <w:color w:val="000000"/>
          <w:sz w:val="20"/>
        </w:rPr>
      </w:pPr>
      <w:r>
        <w:rPr>
          <w:rFonts w:ascii="Arial" w:eastAsia="Arial" w:hAnsi="Arial"/>
          <w:b/>
          <w:color w:val="000000"/>
          <w:sz w:val="20"/>
        </w:rPr>
        <w:t>scientific evidence regarding the emergence of the new, and especially of a new society, socialism, which in its essence never "was before."</w:t>
      </w:r>
    </w:p>
    <w:p w:rsidR="00A1073F" w:rsidRDefault="00DF571E">
      <w:pPr>
        <w:spacing w:line="279" w:lineRule="exact"/>
        <w:ind w:left="216" w:right="216" w:firstLine="216"/>
        <w:jc w:val="both"/>
        <w:textAlignment w:val="baseline"/>
        <w:rPr>
          <w:rFonts w:ascii="Arial" w:eastAsia="Arial" w:hAnsi="Arial"/>
          <w:b/>
          <w:color w:val="000000"/>
          <w:spacing w:val="-2"/>
          <w:sz w:val="20"/>
        </w:rPr>
      </w:pPr>
      <w:r>
        <w:rPr>
          <w:rFonts w:ascii="Arial" w:eastAsia="Arial" w:hAnsi="Arial"/>
          <w:b/>
          <w:color w:val="000000"/>
          <w:spacing w:val="-2"/>
          <w:sz w:val="20"/>
        </w:rPr>
        <w:t>Mechanists, attacking the concept of negation of</w:t>
      </w:r>
      <w:r>
        <w:rPr>
          <w:rFonts w:ascii="Arial" w:eastAsia="Arial" w:hAnsi="Arial"/>
          <w:b/>
          <w:color w:val="000000"/>
          <w:spacing w:val="-2"/>
          <w:sz w:val="20"/>
        </w:rPr>
        <w:t xml:space="preserve"> negation, frequently reduce it to a triadic form arbitrarily imposed on any three stages of a course of development. In addition, bourgeois critics frequently equate negation of nega</w:t>
      </w:r>
      <w:r>
        <w:rPr>
          <w:rFonts w:ascii="Arial" w:eastAsia="Arial" w:hAnsi="Arial"/>
          <w:b/>
          <w:color w:val="000000"/>
          <w:spacing w:val="-2"/>
          <w:sz w:val="20"/>
        </w:rPr>
        <w:softHyphen/>
        <w:t>tion with a certain form of argumentation: thesis, antithesis, and synth</w:t>
      </w:r>
      <w:r>
        <w:rPr>
          <w:rFonts w:ascii="Arial" w:eastAsia="Arial" w:hAnsi="Arial"/>
          <w:b/>
          <w:color w:val="000000"/>
          <w:spacing w:val="-2"/>
          <w:sz w:val="20"/>
        </w:rPr>
        <w:t>esis.</w:t>
      </w:r>
    </w:p>
    <w:p w:rsidR="00A1073F" w:rsidRDefault="00DF571E">
      <w:pPr>
        <w:spacing w:line="287" w:lineRule="exact"/>
        <w:ind w:left="216" w:right="216" w:firstLine="216"/>
        <w:jc w:val="both"/>
        <w:textAlignment w:val="baseline"/>
        <w:rPr>
          <w:rFonts w:ascii="Arial" w:eastAsia="Arial" w:hAnsi="Arial"/>
          <w:b/>
          <w:color w:val="000000"/>
          <w:spacing w:val="-3"/>
          <w:sz w:val="20"/>
        </w:rPr>
      </w:pPr>
      <w:r>
        <w:rPr>
          <w:rFonts w:ascii="Arial" w:eastAsia="Arial" w:hAnsi="Arial"/>
          <w:b/>
          <w:color w:val="000000"/>
          <w:spacing w:val="-3"/>
          <w:sz w:val="20"/>
        </w:rPr>
        <w:t>The latter trio refers to three steps in an argument involving opposing views: first a statement of an affirmative position (thesis), then of an opposing position (antithesis), and last, a resolution of the conflicting views (synthesis). Karl Pop</w:t>
      </w:r>
      <w:r>
        <w:rPr>
          <w:rFonts w:ascii="Arial" w:eastAsia="Arial" w:hAnsi="Arial"/>
          <w:b/>
          <w:color w:val="000000"/>
          <w:spacing w:val="-3"/>
          <w:sz w:val="20"/>
        </w:rPr>
        <w:softHyphen/>
      </w:r>
      <w:r>
        <w:rPr>
          <w:rFonts w:ascii="Arial" w:eastAsia="Arial" w:hAnsi="Arial"/>
          <w:b/>
          <w:color w:val="000000"/>
          <w:spacing w:val="-3"/>
          <w:sz w:val="20"/>
        </w:rPr>
        <w:t>per defines negation in terms of this three-step procedure and falsifies I-Icgel (whom he does not quote): "Dialectic (in the modern sense, i.e., especially in the sense in which Hegel used the term) is a theory which maintains that some</w:t>
      </w:r>
      <w:r>
        <w:rPr>
          <w:rFonts w:ascii="Arial" w:eastAsia="Arial" w:hAnsi="Arial"/>
          <w:b/>
          <w:color w:val="000000"/>
          <w:spacing w:val="-3"/>
          <w:sz w:val="20"/>
        </w:rPr>
        <w:softHyphen/>
        <w:t>thing—more especia</w:t>
      </w:r>
      <w:r>
        <w:rPr>
          <w:rFonts w:ascii="Arial" w:eastAsia="Arial" w:hAnsi="Arial"/>
          <w:b/>
          <w:color w:val="000000"/>
          <w:spacing w:val="-3"/>
          <w:sz w:val="20"/>
        </w:rPr>
        <w:t xml:space="preserve">lly, human thought---develops in a way characterized by what is called the dialectical triad: </w:t>
      </w:r>
      <w:r>
        <w:rPr>
          <w:rFonts w:ascii="Garamond" w:eastAsia="Garamond" w:hAnsi="Garamond"/>
          <w:i/>
          <w:color w:val="000000"/>
          <w:spacing w:val="-3"/>
          <w:sz w:val="24"/>
        </w:rPr>
        <w:t>thesis, antithesis, and synthesis.</w:t>
      </w:r>
    </w:p>
    <w:p w:rsidR="00A1073F" w:rsidRDefault="00DF571E">
      <w:pPr>
        <w:spacing w:line="287" w:lineRule="exact"/>
        <w:ind w:left="432"/>
        <w:jc w:val="both"/>
        <w:textAlignment w:val="baseline"/>
        <w:rPr>
          <w:rFonts w:ascii="Arial" w:eastAsia="Arial" w:hAnsi="Arial"/>
          <w:b/>
          <w:color w:val="000000"/>
          <w:spacing w:val="-1"/>
          <w:sz w:val="20"/>
        </w:rPr>
      </w:pPr>
      <w:r>
        <w:rPr>
          <w:rFonts w:ascii="Arial" w:eastAsia="Arial" w:hAnsi="Arial"/>
          <w:b/>
          <w:color w:val="000000"/>
          <w:spacing w:val="-1"/>
          <w:sz w:val="20"/>
        </w:rPr>
        <w:t>On the contrary, Hcgcl derided this "triad":</w:t>
      </w:r>
    </w:p>
    <w:p w:rsidR="00A1073F" w:rsidRDefault="00DF571E">
      <w:pPr>
        <w:spacing w:before="150" w:line="267" w:lineRule="exact"/>
        <w:ind w:left="720" w:right="792"/>
        <w:jc w:val="both"/>
        <w:textAlignment w:val="baseline"/>
        <w:rPr>
          <w:rFonts w:ascii="Arial" w:eastAsia="Arial" w:hAnsi="Arial"/>
          <w:b/>
          <w:color w:val="000000"/>
          <w:spacing w:val="2"/>
          <w:sz w:val="17"/>
        </w:rPr>
      </w:pPr>
      <w:r>
        <w:rPr>
          <w:rFonts w:ascii="Arial" w:eastAsia="Arial" w:hAnsi="Arial"/>
          <w:b/>
          <w:color w:val="000000"/>
          <w:spacing w:val="2"/>
          <w:sz w:val="17"/>
        </w:rPr>
        <w:t>That this unity [negation of negation], as well as the whole form of the method, i</w:t>
      </w:r>
      <w:r>
        <w:rPr>
          <w:rFonts w:ascii="Arial" w:eastAsia="Arial" w:hAnsi="Arial"/>
          <w:b/>
          <w:color w:val="000000"/>
          <w:spacing w:val="2"/>
          <w:sz w:val="17"/>
        </w:rPr>
        <w:t xml:space="preserve">s a </w:t>
      </w:r>
      <w:r>
        <w:rPr>
          <w:rFonts w:ascii="Arial Narrow" w:eastAsia="Arial Narrow" w:hAnsi="Arial Narrow"/>
          <w:b/>
          <w:i/>
          <w:color w:val="000000"/>
          <w:spacing w:val="2"/>
          <w:sz w:val="18"/>
        </w:rPr>
        <w:t xml:space="preserve">triplicity </w:t>
      </w:r>
      <w:r>
        <w:rPr>
          <w:rFonts w:ascii="Arial" w:eastAsia="Arial" w:hAnsi="Arial"/>
          <w:b/>
          <w:color w:val="000000"/>
          <w:spacing w:val="2"/>
          <w:sz w:val="17"/>
        </w:rPr>
        <w:t xml:space="preserve">is wholly, however, the merely superficial and external side of the manner of cognition. . . Formalists, it is true, have also seized upon triplicity, and have held fast to its empty </w:t>
      </w:r>
      <w:r>
        <w:rPr>
          <w:rFonts w:ascii="Garamond" w:eastAsia="Garamond" w:hAnsi="Garamond"/>
          <w:b/>
          <w:i/>
          <w:color w:val="000000"/>
          <w:spacing w:val="2"/>
          <w:sz w:val="21"/>
        </w:rPr>
        <w:t xml:space="preserve">framework; </w:t>
      </w:r>
      <w:r>
        <w:rPr>
          <w:rFonts w:ascii="Arial" w:eastAsia="Arial" w:hAnsi="Arial"/>
          <w:b/>
          <w:color w:val="000000"/>
          <w:spacing w:val="2"/>
          <w:sz w:val="17"/>
        </w:rPr>
        <w:t xml:space="preserve">and this form has been rendered tedious and of </w:t>
      </w:r>
      <w:r>
        <w:rPr>
          <w:rFonts w:ascii="Arial" w:eastAsia="Arial" w:hAnsi="Arial"/>
          <w:b/>
          <w:color w:val="000000"/>
          <w:spacing w:val="2"/>
          <w:sz w:val="17"/>
        </w:rPr>
        <w:t xml:space="preserve">ill-repute by the shallow misuse and the barrenness of modern so-called philosophic </w:t>
      </w:r>
      <w:r>
        <w:rPr>
          <w:rFonts w:ascii="Garamond" w:eastAsia="Garamond" w:hAnsi="Garamond"/>
          <w:i/>
          <w:color w:val="000000"/>
          <w:spacing w:val="2"/>
          <w:sz w:val="24"/>
        </w:rPr>
        <w:t xml:space="preserve">construction, </w:t>
      </w:r>
      <w:r>
        <w:rPr>
          <w:rFonts w:ascii="Arial" w:eastAsia="Arial" w:hAnsi="Arial"/>
          <w:b/>
          <w:color w:val="000000"/>
          <w:spacing w:val="2"/>
          <w:sz w:val="17"/>
        </w:rPr>
        <w:t>which consists sim</w:t>
      </w:r>
      <w:r>
        <w:rPr>
          <w:rFonts w:ascii="Arial" w:eastAsia="Arial" w:hAnsi="Arial"/>
          <w:b/>
          <w:color w:val="000000"/>
          <w:spacing w:val="2"/>
          <w:sz w:val="17"/>
        </w:rPr>
        <w:softHyphen/>
        <w:t>ply in attaching the formal framework without concept and immanent deter</w:t>
      </w:r>
      <w:r>
        <w:rPr>
          <w:rFonts w:ascii="Arial" w:eastAsia="Arial" w:hAnsi="Arial"/>
          <w:b/>
          <w:color w:val="000000"/>
          <w:spacing w:val="2"/>
          <w:sz w:val="17"/>
        </w:rPr>
        <w:softHyphen/>
        <w:t>mination to all sorts of matter and employing it for external arra</w:t>
      </w:r>
      <w:r>
        <w:rPr>
          <w:rFonts w:ascii="Arial" w:eastAsia="Arial" w:hAnsi="Arial"/>
          <w:b/>
          <w:color w:val="000000"/>
          <w:spacing w:val="2"/>
          <w:sz w:val="17"/>
        </w:rPr>
        <w:t>ngement. But its inner value cannot be diminished by this vapid misuse, and it must still be deemed of high value that the outward form of the rational has been discovered, albeit not understood.`</w:t>
      </w:r>
      <w:r>
        <w:rPr>
          <w:rFonts w:ascii="Arial Narrow" w:eastAsia="Arial Narrow" w:hAnsi="Arial Narrow"/>
          <w:b/>
          <w:color w:val="000000"/>
          <w:spacing w:val="2"/>
          <w:sz w:val="17"/>
          <w:vertAlign w:val="superscript"/>
        </w:rPr>
        <w:t>-</w:t>
      </w:r>
      <w:r>
        <w:rPr>
          <w:rFonts w:ascii="Arial" w:eastAsia="Arial" w:hAnsi="Arial"/>
          <w:b/>
          <w:color w:val="000000"/>
          <w:spacing w:val="2"/>
          <w:sz w:val="17"/>
        </w:rPr>
        <w:t>*</w:t>
      </w:r>
    </w:p>
    <w:p w:rsidR="00A1073F" w:rsidRDefault="00DF571E">
      <w:pPr>
        <w:spacing w:before="132" w:line="289" w:lineRule="exact"/>
        <w:ind w:left="216" w:right="216" w:firstLine="216"/>
        <w:jc w:val="both"/>
        <w:textAlignment w:val="baseline"/>
        <w:rPr>
          <w:rFonts w:ascii="Arial" w:eastAsia="Arial" w:hAnsi="Arial"/>
          <w:b/>
          <w:color w:val="000000"/>
          <w:sz w:val="20"/>
        </w:rPr>
      </w:pPr>
      <w:r>
        <w:rPr>
          <w:rFonts w:ascii="Arial" w:eastAsia="Arial" w:hAnsi="Arial"/>
          <w:b/>
          <w:color w:val="000000"/>
          <w:sz w:val="20"/>
        </w:rPr>
        <w:t>Marx also ridiculed such "wooden trichotomies."" And Lenin wrote: "No other role remains for the triads than as a lid and a skin. . .</w:t>
      </w:r>
    </w:p>
    <w:p w:rsidR="00A1073F" w:rsidRDefault="00DF571E">
      <w:pPr>
        <w:spacing w:before="19" w:line="289" w:lineRule="exact"/>
        <w:ind w:left="216" w:right="216" w:firstLine="216"/>
        <w:jc w:val="both"/>
        <w:textAlignment w:val="baseline"/>
        <w:rPr>
          <w:rFonts w:ascii="Arial" w:eastAsia="Arial" w:hAnsi="Arial"/>
          <w:b/>
          <w:color w:val="000000"/>
          <w:sz w:val="20"/>
        </w:rPr>
      </w:pPr>
      <w:r>
        <w:rPr>
          <w:rFonts w:ascii="Arial" w:eastAsia="Arial" w:hAnsi="Arial"/>
          <w:b/>
          <w:color w:val="000000"/>
          <w:sz w:val="20"/>
        </w:rPr>
        <w:t xml:space="preserve">Gustav Wetter (the rector of the Vatican's Institute of Soviet Studies when he wrote his critique of dialectical materialism) contends that the "law of the negation of the </w:t>
      </w:r>
      <w:r>
        <w:rPr>
          <w:rFonts w:ascii="Arial" w:eastAsia="Arial" w:hAnsi="Arial"/>
          <w:b/>
          <w:color w:val="000000"/>
          <w:sz w:val="17"/>
        </w:rPr>
        <w:t xml:space="preserve">negation </w:t>
      </w:r>
      <w:r>
        <w:rPr>
          <w:rFonts w:ascii="Arial" w:eastAsia="Arial" w:hAnsi="Arial"/>
          <w:b/>
          <w:color w:val="000000"/>
          <w:sz w:val="20"/>
        </w:rPr>
        <w:t xml:space="preserve">therefore provides at best a </w:t>
      </w:r>
      <w:r>
        <w:rPr>
          <w:rFonts w:ascii="Garamond" w:eastAsia="Garamond" w:hAnsi="Garamond"/>
          <w:i/>
          <w:color w:val="000000"/>
          <w:sz w:val="24"/>
        </w:rPr>
        <w:t xml:space="preserve">description, </w:t>
      </w:r>
      <w:r>
        <w:rPr>
          <w:rFonts w:ascii="Arial" w:eastAsia="Arial" w:hAnsi="Arial"/>
          <w:b/>
          <w:color w:val="000000"/>
          <w:sz w:val="20"/>
        </w:rPr>
        <w:t>in highly general terms, of certa</w:t>
      </w:r>
      <w:r>
        <w:rPr>
          <w:rFonts w:ascii="Arial" w:eastAsia="Arial" w:hAnsi="Arial"/>
          <w:b/>
          <w:color w:val="000000"/>
          <w:sz w:val="20"/>
        </w:rPr>
        <w:t xml:space="preserve">in evolutionary processes in the world, but . . . [not] an </w:t>
      </w:r>
      <w:r>
        <w:rPr>
          <w:rFonts w:ascii="Garamond" w:eastAsia="Garamond" w:hAnsi="Garamond"/>
          <w:i/>
          <w:color w:val="000000"/>
          <w:sz w:val="24"/>
        </w:rPr>
        <w:t xml:space="preserve">eaplana-tion . . . </w:t>
      </w:r>
      <w:r>
        <w:rPr>
          <w:rFonts w:ascii="Arial" w:eastAsia="Arial" w:hAnsi="Arial"/>
          <w:b/>
          <w:color w:val="000000"/>
          <w:sz w:val="20"/>
        </w:rPr>
        <w:t>of the 'tendency and direction' of evolution."(</w:t>
      </w:r>
      <w:r>
        <w:rPr>
          <w:rFonts w:ascii="Arial" w:eastAsia="Arial" w:hAnsi="Arial"/>
          <w:b/>
          <w:color w:val="000000"/>
          <w:sz w:val="20"/>
          <w:vertAlign w:val="superscript"/>
        </w:rPr>
        <w:t>4</w:t>
      </w:r>
      <w:r>
        <w:rPr>
          <w:rFonts w:ascii="Arial" w:eastAsia="Arial" w:hAnsi="Arial"/>
          <w:b/>
          <w:color w:val="000000"/>
          <w:sz w:val="20"/>
        </w:rPr>
        <w:t xml:space="preserve"> </w:t>
      </w:r>
    </w:p>
    <w:p w:rsidR="00A1073F" w:rsidRDefault="00DF571E">
      <w:pPr>
        <w:spacing w:before="25" w:line="289" w:lineRule="exact"/>
        <w:ind w:left="216" w:right="216" w:firstLine="216"/>
        <w:jc w:val="both"/>
        <w:textAlignment w:val="baseline"/>
        <w:rPr>
          <w:rFonts w:ascii="Arial" w:eastAsia="Arial" w:hAnsi="Arial"/>
          <w:b/>
          <w:color w:val="000000"/>
          <w:spacing w:val="-4"/>
          <w:sz w:val="20"/>
        </w:rPr>
      </w:pPr>
      <w:r>
        <w:rPr>
          <w:rFonts w:ascii="Arial" w:eastAsia="Arial" w:hAnsi="Arial"/>
          <w:b/>
          <w:color w:val="000000"/>
          <w:spacing w:val="-4"/>
          <w:sz w:val="20"/>
        </w:rPr>
        <w:t xml:space="preserve">Negation of negation is not limited to "certain evolutionary processes" but describes certain aspects of </w:t>
      </w:r>
      <w:r>
        <w:rPr>
          <w:rFonts w:ascii="Arial" w:eastAsia="Arial" w:hAnsi="Arial"/>
          <w:b/>
          <w:i/>
          <w:color w:val="000000"/>
          <w:spacing w:val="-4"/>
          <w:sz w:val="20"/>
        </w:rPr>
        <w:t xml:space="preserve">all </w:t>
      </w:r>
      <w:r>
        <w:rPr>
          <w:rFonts w:ascii="Arial" w:eastAsia="Arial" w:hAnsi="Arial"/>
          <w:b/>
          <w:color w:val="000000"/>
          <w:spacing w:val="-4"/>
          <w:sz w:val="20"/>
        </w:rPr>
        <w:t xml:space="preserve">evolutionary processes. These aspects comprise universal aspects of motion—a law—and as such </w:t>
      </w:r>
      <w:r>
        <w:rPr>
          <w:rFonts w:ascii="Garamond" w:eastAsia="Garamond" w:hAnsi="Garamond"/>
          <w:i/>
          <w:color w:val="000000"/>
          <w:spacing w:val="-4"/>
          <w:sz w:val="24"/>
        </w:rPr>
        <w:t xml:space="preserve">are </w:t>
      </w:r>
      <w:r>
        <w:rPr>
          <w:rFonts w:ascii="Arial" w:eastAsia="Arial" w:hAnsi="Arial"/>
          <w:b/>
          <w:color w:val="000000"/>
          <w:spacing w:val="-4"/>
          <w:sz w:val="20"/>
        </w:rPr>
        <w:t>an "explanation"—albeit in very general terms, and not a blueprint—"of the 'tendency of direction' of evolution." For Wetter, socialist revolution as a negatio</w:t>
      </w:r>
      <w:r>
        <w:rPr>
          <w:rFonts w:ascii="Arial" w:eastAsia="Arial" w:hAnsi="Arial"/>
          <w:b/>
          <w:color w:val="000000"/>
          <w:spacing w:val="-4"/>
          <w:sz w:val="20"/>
        </w:rPr>
        <w:t>n of negation is not even an "explanation"--good or bad. For him, negation of negation may illuminate past, but definitely not future, evolution. Yet negation of negation, by its very terms, involves a double negation and thus projects a further negation i</w:t>
      </w:r>
      <w:r>
        <w:rPr>
          <w:rFonts w:ascii="Arial" w:eastAsia="Arial" w:hAnsi="Arial"/>
          <w:b/>
          <w:color w:val="000000"/>
          <w:spacing w:val="-4"/>
          <w:sz w:val="20"/>
        </w:rPr>
        <w:t>n the</w:t>
      </w:r>
    </w:p>
    <w:p w:rsidR="00A1073F" w:rsidRDefault="00DF571E">
      <w:pPr>
        <w:spacing w:before="310" w:line="224" w:lineRule="exact"/>
        <w:ind w:left="216" w:right="216" w:firstLine="144"/>
        <w:textAlignment w:val="baseline"/>
        <w:rPr>
          <w:rFonts w:ascii="Arial" w:eastAsia="Arial" w:hAnsi="Arial"/>
          <w:b/>
          <w:color w:val="000000"/>
          <w:spacing w:val="-8"/>
          <w:sz w:val="17"/>
        </w:rPr>
      </w:pPr>
      <w:r>
        <w:rPr>
          <w:rFonts w:ascii="Arial" w:eastAsia="Arial" w:hAnsi="Arial"/>
          <w:b/>
          <w:color w:val="000000"/>
          <w:spacing w:val="-8"/>
          <w:sz w:val="17"/>
        </w:rPr>
        <w:t xml:space="preserve">*"Fichte introduced into German philosophy the three-step of thesis, antithesis, and synthesis, using these three terms. . . . I le </w:t>
      </w:r>
      <w:r>
        <w:rPr>
          <w:rFonts w:ascii="Arial" w:eastAsia="Arial" w:hAnsi="Arial"/>
          <w:b/>
          <w:color w:val="000000"/>
          <w:spacing w:val="-8"/>
          <w:sz w:val="17"/>
          <w:vertAlign w:val="subscript"/>
        </w:rPr>
        <w:t>II</w:t>
      </w:r>
      <w:r>
        <w:rPr>
          <w:rFonts w:ascii="Arial" w:eastAsia="Arial" w:hAnsi="Arial"/>
          <w:b/>
          <w:color w:val="000000"/>
          <w:spacing w:val="-8"/>
          <w:sz w:val="17"/>
        </w:rPr>
        <w:t xml:space="preserve"> legell never once used these three terms together to designate three stages in an argument or account in any of his</w:t>
      </w:r>
      <w:r>
        <w:rPr>
          <w:rFonts w:ascii="Arial" w:eastAsia="Arial" w:hAnsi="Arial"/>
          <w:b/>
          <w:color w:val="000000"/>
          <w:spacing w:val="-8"/>
          <w:sz w:val="17"/>
        </w:rPr>
        <w:t xml:space="preserve"> books.... Whoever looks for the stereotype of the allege...die I legelian dialectic in I legel's </w:t>
      </w:r>
      <w:r>
        <w:rPr>
          <w:rFonts w:ascii="Garamond" w:eastAsia="Garamond" w:hAnsi="Garamond"/>
          <w:b/>
          <w:i/>
          <w:color w:val="000000"/>
          <w:spacing w:val="-8"/>
          <w:sz w:val="21"/>
        </w:rPr>
        <w:t xml:space="preserve">Phenomenology </w:t>
      </w:r>
      <w:r>
        <w:rPr>
          <w:rFonts w:ascii="Arial" w:eastAsia="Arial" w:hAnsi="Arial"/>
          <w:b/>
          <w:color w:val="000000"/>
          <w:spacing w:val="-8"/>
          <w:sz w:val="17"/>
        </w:rPr>
        <w:t>will not find it" (Kaufmann, Nrgd</w:t>
      </w:r>
      <w:r>
        <w:rPr>
          <w:rFonts w:ascii="Arial" w:eastAsia="Arial" w:hAnsi="Arial"/>
          <w:i/>
          <w:color w:val="000000"/>
          <w:spacing w:val="-8"/>
          <w:sz w:val="17"/>
        </w:rPr>
        <w:t xml:space="preserve">, </w:t>
      </w:r>
      <w:r>
        <w:rPr>
          <w:rFonts w:ascii="Arial" w:eastAsia="Arial" w:hAnsi="Arial"/>
          <w:b/>
          <w:color w:val="000000"/>
          <w:spacing w:val="-8"/>
          <w:sz w:val="17"/>
        </w:rPr>
        <w:t>p. 168).</w:t>
      </w:r>
    </w:p>
    <w:p w:rsidR="00A1073F" w:rsidRDefault="00A1073F">
      <w:pPr>
        <w:sectPr w:rsidR="00A1073F">
          <w:pgSz w:w="10838" w:h="15936"/>
          <w:pgMar w:top="920" w:right="1111" w:bottom="1120" w:left="1807" w:header="720" w:footer="720" w:gutter="0"/>
          <w:cols w:space="720"/>
        </w:sectPr>
      </w:pPr>
    </w:p>
    <w:p w:rsidR="00A1073F" w:rsidRDefault="00DF571E">
      <w:pPr>
        <w:tabs>
          <w:tab w:val="right" w:pos="7776"/>
        </w:tabs>
        <w:spacing w:before="6" w:line="289" w:lineRule="exact"/>
        <w:ind w:left="1944"/>
        <w:textAlignment w:val="baseline"/>
        <w:rPr>
          <w:rFonts w:eastAsia="Times New Roman"/>
          <w:b/>
          <w:color w:val="000000"/>
        </w:rPr>
      </w:pPr>
      <w:r>
        <w:rPr>
          <w:rFonts w:eastAsia="Times New Roman"/>
          <w:b/>
          <w:color w:val="000000"/>
        </w:rPr>
        <w:t>TILE THIRD LAW OF DIALECTICS</w:t>
      </w:r>
      <w:r>
        <w:rPr>
          <w:rFonts w:eastAsia="Times New Roman"/>
          <w:b/>
          <w:color w:val="000000"/>
        </w:rPr>
        <w:tab/>
        <w:t>183</w:t>
      </w:r>
    </w:p>
    <w:p w:rsidR="00A1073F" w:rsidRDefault="00DF571E">
      <w:pPr>
        <w:spacing w:before="94" w:line="282" w:lineRule="exact"/>
        <w:ind w:left="72" w:right="144"/>
        <w:jc w:val="both"/>
        <w:textAlignment w:val="baseline"/>
        <w:rPr>
          <w:rFonts w:eastAsia="Times New Roman"/>
          <w:b/>
          <w:color w:val="000000"/>
          <w:spacing w:val="2"/>
        </w:rPr>
      </w:pPr>
      <w:r>
        <w:rPr>
          <w:rFonts w:eastAsia="Times New Roman"/>
          <w:b/>
          <w:color w:val="000000"/>
          <w:spacing w:val="2"/>
        </w:rPr>
        <w:t xml:space="preserve">future. The most, therefore, that 1Vetter can claim is that negation of negation offers an </w:t>
      </w:r>
      <w:r>
        <w:rPr>
          <w:rFonts w:eastAsia="Times New Roman"/>
          <w:b/>
          <w:i/>
          <w:color w:val="000000"/>
          <w:spacing w:val="2"/>
          <w:sz w:val="20"/>
        </w:rPr>
        <w:t xml:space="preserve">incorrect </w:t>
      </w:r>
      <w:r>
        <w:rPr>
          <w:rFonts w:eastAsia="Times New Roman"/>
          <w:b/>
          <w:color w:val="000000"/>
          <w:spacing w:val="2"/>
        </w:rPr>
        <w:t xml:space="preserve">explanation, but not that it offers </w:t>
      </w:r>
      <w:r>
        <w:rPr>
          <w:rFonts w:eastAsia="Times New Roman"/>
          <w:b/>
          <w:i/>
          <w:color w:val="000000"/>
          <w:spacing w:val="2"/>
          <w:sz w:val="20"/>
        </w:rPr>
        <w:t xml:space="preserve">no </w:t>
      </w:r>
      <w:r>
        <w:rPr>
          <w:rFonts w:eastAsia="Times New Roman"/>
          <w:b/>
          <w:color w:val="000000"/>
          <w:spacing w:val="2"/>
        </w:rPr>
        <w:t xml:space="preserve">explanation, </w:t>
      </w:r>
      <w:r>
        <w:rPr>
          <w:rFonts w:eastAsia="Times New Roman"/>
          <w:b/>
          <w:i/>
          <w:color w:val="000000"/>
          <w:spacing w:val="2"/>
          <w:sz w:val="20"/>
        </w:rPr>
        <w:t xml:space="preserve">no </w:t>
      </w:r>
      <w:r>
        <w:rPr>
          <w:rFonts w:eastAsia="Times New Roman"/>
          <w:b/>
          <w:color w:val="000000"/>
          <w:spacing w:val="2"/>
        </w:rPr>
        <w:t>projection "of the 'tendency and direction" of future evolution. Understandably, the Vatican is even</w:t>
      </w:r>
      <w:r>
        <w:rPr>
          <w:rFonts w:eastAsia="Times New Roman"/>
          <w:b/>
          <w:color w:val="000000"/>
          <w:spacing w:val="2"/>
        </w:rPr>
        <w:t xml:space="preserve"> less willing now to peer through the social telescope of negation of negation than Cardinal Bellarmino was to look through Galileo's instrument and become convinced concerning the reality of the motion of the earth in relation to celestial bodies.</w:t>
      </w:r>
    </w:p>
    <w:p w:rsidR="00A1073F" w:rsidRDefault="00DF571E">
      <w:pPr>
        <w:spacing w:before="17" w:line="277" w:lineRule="exact"/>
        <w:ind w:left="72" w:right="144" w:firstLine="216"/>
        <w:jc w:val="both"/>
        <w:textAlignment w:val="baseline"/>
        <w:rPr>
          <w:rFonts w:eastAsia="Times New Roman"/>
          <w:b/>
          <w:color w:val="000000"/>
        </w:rPr>
      </w:pPr>
      <w:r>
        <w:rPr>
          <w:rFonts w:eastAsia="Times New Roman"/>
          <w:b/>
          <w:color w:val="000000"/>
        </w:rPr>
        <w:t>Much li</w:t>
      </w:r>
      <w:r>
        <w:rPr>
          <w:rFonts w:eastAsia="Times New Roman"/>
          <w:b/>
          <w:color w:val="000000"/>
        </w:rPr>
        <w:t>ke Wetter, Erich Fromm finds that negation of negation is divorced from real history:</w:t>
      </w:r>
    </w:p>
    <w:p w:rsidR="00A1073F" w:rsidRDefault="00DF571E">
      <w:pPr>
        <w:spacing w:before="151" w:line="264" w:lineRule="exact"/>
        <w:ind w:left="648" w:right="648"/>
        <w:jc w:val="both"/>
        <w:textAlignment w:val="baseline"/>
        <w:rPr>
          <w:rFonts w:eastAsia="Times New Roman"/>
          <w:b/>
          <w:color w:val="000000"/>
        </w:rPr>
      </w:pPr>
      <w:r>
        <w:rPr>
          <w:rFonts w:eastAsia="Times New Roman"/>
          <w:b/>
          <w:color w:val="000000"/>
        </w:rPr>
        <w:t xml:space="preserve">In </w:t>
      </w:r>
      <w:r>
        <w:rPr>
          <w:rFonts w:eastAsia="Times New Roman"/>
          <w:b/>
          <w:color w:val="000000"/>
          <w:sz w:val="20"/>
        </w:rPr>
        <w:t xml:space="preserve">conceiving the negation of the negation . . . 1 legel has merely discovered </w:t>
      </w:r>
      <w:r>
        <w:rPr>
          <w:rFonts w:eastAsia="Times New Roman"/>
          <w:b/>
          <w:i/>
          <w:color w:val="000000"/>
          <w:sz w:val="20"/>
        </w:rPr>
        <w:t xml:space="preserve">an abstract, logical </w:t>
      </w:r>
      <w:r>
        <w:rPr>
          <w:rFonts w:eastAsia="Times New Roman"/>
          <w:b/>
          <w:color w:val="000000"/>
          <w:sz w:val="20"/>
        </w:rPr>
        <w:t xml:space="preserve">and </w:t>
      </w:r>
      <w:r>
        <w:rPr>
          <w:rFonts w:eastAsia="Times New Roman"/>
          <w:b/>
          <w:i/>
          <w:color w:val="000000"/>
          <w:sz w:val="20"/>
        </w:rPr>
        <w:t xml:space="preserve">speculative </w:t>
      </w:r>
      <w:r>
        <w:rPr>
          <w:rFonts w:eastAsia="Times New Roman"/>
          <w:b/>
          <w:color w:val="000000"/>
          <w:sz w:val="20"/>
        </w:rPr>
        <w:t>expression of the historical process, which is not vet</w:t>
      </w:r>
      <w:r>
        <w:rPr>
          <w:rFonts w:eastAsia="Times New Roman"/>
          <w:b/>
          <w:color w:val="000000"/>
          <w:sz w:val="20"/>
        </w:rPr>
        <w:t xml:space="preserve"> the </w:t>
      </w:r>
      <w:r>
        <w:rPr>
          <w:rFonts w:eastAsia="Times New Roman"/>
          <w:b/>
          <w:i/>
          <w:color w:val="000000"/>
          <w:sz w:val="20"/>
        </w:rPr>
        <w:t xml:space="preserve">real </w:t>
      </w:r>
      <w:r>
        <w:rPr>
          <w:rFonts w:eastAsia="Times New Roman"/>
          <w:b/>
          <w:color w:val="000000"/>
          <w:sz w:val="20"/>
        </w:rPr>
        <w:t xml:space="preserve">history of man as a given subject, but only the history of the </w:t>
      </w:r>
      <w:r>
        <w:rPr>
          <w:rFonts w:eastAsia="Times New Roman"/>
          <w:b/>
          <w:i/>
          <w:color w:val="000000"/>
          <w:sz w:val="20"/>
        </w:rPr>
        <w:t xml:space="preserve">act of creation, </w:t>
      </w:r>
      <w:r>
        <w:rPr>
          <w:rFonts w:eastAsia="Times New Roman"/>
          <w:b/>
          <w:color w:val="000000"/>
          <w:sz w:val="20"/>
        </w:rPr>
        <w:t xml:space="preserve">of </w:t>
      </w:r>
      <w:r>
        <w:rPr>
          <w:rFonts w:eastAsia="Times New Roman"/>
          <w:b/>
          <w:i/>
          <w:color w:val="000000"/>
          <w:sz w:val="20"/>
        </w:rPr>
        <w:t>the 'nests of man."</w:t>
      </w:r>
    </w:p>
    <w:p w:rsidR="00A1073F" w:rsidRDefault="00DF571E">
      <w:pPr>
        <w:spacing w:before="125" w:line="289" w:lineRule="exact"/>
        <w:ind w:left="72" w:right="144" w:firstLine="216"/>
        <w:jc w:val="both"/>
        <w:textAlignment w:val="baseline"/>
        <w:rPr>
          <w:rFonts w:eastAsia="Times New Roman"/>
          <w:b/>
          <w:color w:val="000000"/>
          <w:spacing w:val="2"/>
        </w:rPr>
      </w:pPr>
      <w:r>
        <w:rPr>
          <w:rFonts w:eastAsia="Times New Roman"/>
          <w:b/>
          <w:color w:val="000000"/>
          <w:spacing w:val="2"/>
        </w:rPr>
        <w:t>Fromm's contention that negation of negation's high degree of generality makes it "abstract" and "speculative" would restrict cognition to know</w:t>
      </w:r>
      <w:r>
        <w:rPr>
          <w:rFonts w:eastAsia="Times New Roman"/>
          <w:b/>
          <w:color w:val="000000"/>
          <w:spacing w:val="2"/>
        </w:rPr>
        <w:t>ledge of the external, the superficial. On the contrary, the negation of negation, the same as cognition of any scientific generalization or law, is in part a product of the mind's powers of accurate reflection of inner aspects of objects. It is a very gen</w:t>
      </w:r>
      <w:r>
        <w:rPr>
          <w:rFonts w:eastAsia="Times New Roman"/>
          <w:b/>
          <w:color w:val="000000"/>
          <w:spacing w:val="2"/>
        </w:rPr>
        <w:t>eral law, not limited to human history. The profoundly concrete is distin</w:t>
      </w:r>
      <w:r>
        <w:rPr>
          <w:rFonts w:eastAsia="Times New Roman"/>
          <w:b/>
          <w:color w:val="000000"/>
          <w:spacing w:val="2"/>
        </w:rPr>
        <w:softHyphen/>
        <w:t>guished from the delusive, merely superficial concrete of immediate, first-glance perception. In the profoundly concrete, the object as a whole is more ade</w:t>
      </w:r>
      <w:r>
        <w:rPr>
          <w:rFonts w:eastAsia="Times New Roman"/>
          <w:b/>
          <w:color w:val="000000"/>
          <w:spacing w:val="2"/>
        </w:rPr>
        <w:softHyphen/>
        <w:t>quately comprehended by in</w:t>
      </w:r>
      <w:r>
        <w:rPr>
          <w:rFonts w:eastAsia="Times New Roman"/>
          <w:b/>
          <w:color w:val="000000"/>
          <w:spacing w:val="2"/>
        </w:rPr>
        <w:t>tegrating objective generalities with the particulars (the less general aspects) of a thing.</w:t>
      </w:r>
    </w:p>
    <w:p w:rsidR="00A1073F" w:rsidRDefault="00DF571E">
      <w:pPr>
        <w:spacing w:line="289" w:lineRule="exact"/>
        <w:ind w:left="72" w:right="144" w:firstLine="216"/>
        <w:jc w:val="both"/>
        <w:textAlignment w:val="baseline"/>
        <w:rPr>
          <w:rFonts w:eastAsia="Times New Roman"/>
          <w:b/>
          <w:color w:val="000000"/>
        </w:rPr>
      </w:pPr>
      <w:r>
        <w:rPr>
          <w:rFonts w:eastAsia="Times New Roman"/>
          <w:b/>
          <w:color w:val="000000"/>
        </w:rPr>
        <w:t>In essence, Fromm has exhumed Duehring's argument against negation of negation, which Engels refuted a century ago:</w:t>
      </w:r>
    </w:p>
    <w:p w:rsidR="00A1073F" w:rsidRDefault="00DF571E">
      <w:pPr>
        <w:spacing w:before="147" w:line="269" w:lineRule="exact"/>
        <w:ind w:left="648" w:right="648"/>
        <w:jc w:val="both"/>
        <w:textAlignment w:val="baseline"/>
        <w:rPr>
          <w:rFonts w:eastAsia="Times New Roman"/>
          <w:b/>
          <w:color w:val="000000"/>
        </w:rPr>
      </w:pPr>
      <w:r>
        <w:rPr>
          <w:rFonts w:eastAsia="Times New Roman"/>
          <w:b/>
          <w:color w:val="000000"/>
        </w:rPr>
        <w:t xml:space="preserve">It </w:t>
      </w:r>
      <w:r>
        <w:rPr>
          <w:rFonts w:eastAsia="Times New Roman"/>
          <w:b/>
          <w:color w:val="000000"/>
          <w:sz w:val="20"/>
        </w:rPr>
        <w:t xml:space="preserve">is obvious that in describing any evolutionary process as the negation of the negation I do not say anything concerning the </w:t>
      </w:r>
      <w:r>
        <w:rPr>
          <w:rFonts w:eastAsia="Times New Roman"/>
          <w:b/>
          <w:i/>
          <w:color w:val="000000"/>
          <w:sz w:val="20"/>
        </w:rPr>
        <w:t xml:space="preserve">particular </w:t>
      </w:r>
      <w:r>
        <w:rPr>
          <w:rFonts w:eastAsia="Times New Roman"/>
          <w:b/>
          <w:color w:val="000000"/>
          <w:sz w:val="20"/>
        </w:rPr>
        <w:t>process of development, for example, of the grain of barley from germination to the death of the fruit-bearing plant. For</w:t>
      </w:r>
      <w:r>
        <w:rPr>
          <w:rFonts w:eastAsia="Times New Roman"/>
          <w:b/>
          <w:color w:val="000000"/>
          <w:sz w:val="20"/>
        </w:rPr>
        <w:t>, as the integral calculus also is a nega</w:t>
      </w:r>
      <w:r>
        <w:rPr>
          <w:rFonts w:eastAsia="Times New Roman"/>
          <w:b/>
          <w:color w:val="000000"/>
          <w:sz w:val="20"/>
        </w:rPr>
        <w:softHyphen/>
        <w:t>tion of the negation, if I said anything of the sort l should only be making the nonsensical statement that the life-process of a barley plant was the integral calculus or for that matter that it was socialism. Tha</w:t>
      </w:r>
      <w:r>
        <w:rPr>
          <w:rFonts w:eastAsia="Times New Roman"/>
          <w:b/>
          <w:color w:val="000000"/>
          <w:sz w:val="20"/>
        </w:rPr>
        <w:t>t, however, is what the metaphysicians arc constantly trying to impute to dialectics. When I say that all these processes arc the negation of the negation, I bring them all together under this one law of motion, and for this very reason I leave out of acco</w:t>
      </w:r>
      <w:r>
        <w:rPr>
          <w:rFonts w:eastAsia="Times New Roman"/>
          <w:b/>
          <w:color w:val="000000"/>
          <w:sz w:val="20"/>
        </w:rPr>
        <w:t>unt the peculiarities of each separate individual process."' (Engels)</w:t>
      </w:r>
    </w:p>
    <w:p w:rsidR="00A1073F" w:rsidRDefault="00DF571E">
      <w:pPr>
        <w:spacing w:before="147" w:line="289" w:lineRule="exact"/>
        <w:ind w:left="72" w:right="144" w:firstLine="216"/>
        <w:jc w:val="both"/>
        <w:textAlignment w:val="baseline"/>
        <w:rPr>
          <w:rFonts w:eastAsia="Times New Roman"/>
          <w:b/>
          <w:color w:val="000000"/>
        </w:rPr>
      </w:pPr>
      <w:r>
        <w:rPr>
          <w:rFonts w:eastAsia="Times New Roman"/>
          <w:b/>
          <w:color w:val="000000"/>
        </w:rPr>
        <w:t xml:space="preserve">In deeming "the act of creation, . . . the genesis of man" out of nothing a manifestation of negation of negation—its only one—Fromm has added a refinement to Wetter's views, who had at </w:t>
      </w:r>
      <w:r>
        <w:rPr>
          <w:rFonts w:eastAsia="Times New Roman"/>
          <w:b/>
          <w:color w:val="000000"/>
        </w:rPr>
        <w:t>least acknowledged, albeit vaguely, the relevance of negation of negation to "certain evolutionary processes." The self-proclaimed humanist Fromm is more restrictive in his speculative or</w:t>
      </w:r>
      <w:r>
        <w:rPr>
          <w:rFonts w:eastAsia="Times New Roman"/>
          <w:b/>
          <w:color w:val="000000"/>
        </w:rPr>
        <w:softHyphen/>
        <w:t>thodoxy than one of the Vatican's top theologians!*</w:t>
      </w:r>
    </w:p>
    <w:p w:rsidR="00A1073F" w:rsidRDefault="00DF571E">
      <w:pPr>
        <w:spacing w:before="272" w:line="224" w:lineRule="exact"/>
        <w:ind w:left="72" w:right="144" w:firstLine="216"/>
        <w:jc w:val="both"/>
        <w:textAlignment w:val="baseline"/>
        <w:rPr>
          <w:rFonts w:eastAsia="Times New Roman"/>
          <w:b/>
          <w:color w:val="000000"/>
          <w:spacing w:val="-10"/>
          <w:sz w:val="20"/>
        </w:rPr>
      </w:pPr>
      <w:r>
        <w:rPr>
          <w:rFonts w:eastAsia="Times New Roman"/>
          <w:b/>
          <w:color w:val="000000"/>
          <w:spacing w:val="-10"/>
          <w:sz w:val="20"/>
        </w:rPr>
        <w:t>*Fromm's confine</w:t>
      </w:r>
      <w:r>
        <w:rPr>
          <w:rFonts w:eastAsia="Times New Roman"/>
          <w:b/>
          <w:color w:val="000000"/>
          <w:spacing w:val="-10"/>
          <w:sz w:val="20"/>
        </w:rPr>
        <w:t>ment of negation of negation to safe theological pastures is also evidenced in his comment on the "great achievement" of Feuerbach who rejected teleology: "Thus Feuerbach con-</w:t>
      </w:r>
      <w:r>
        <w:rPr>
          <w:rFonts w:eastAsia="Times New Roman"/>
          <w:color w:val="000000"/>
          <w:sz w:val="24"/>
        </w:rPr>
        <w:t xml:space="preserve"> </w:t>
      </w:r>
    </w:p>
    <w:p w:rsidR="00A1073F" w:rsidRDefault="00A1073F">
      <w:pPr>
        <w:sectPr w:rsidR="00A1073F">
          <w:pgSz w:w="11290" w:h="15936"/>
          <w:pgMar w:top="900" w:right="2038" w:bottom="1180" w:left="1332" w:header="720" w:footer="720" w:gutter="0"/>
          <w:cols w:space="720"/>
        </w:sectPr>
      </w:pPr>
    </w:p>
    <w:p w:rsidR="00A1073F" w:rsidRDefault="00DF571E">
      <w:pPr>
        <w:tabs>
          <w:tab w:val="left" w:pos="2160"/>
        </w:tabs>
        <w:spacing w:line="264" w:lineRule="exact"/>
        <w:ind w:left="216"/>
        <w:textAlignment w:val="baseline"/>
        <w:rPr>
          <w:rFonts w:eastAsia="Times New Roman"/>
          <w:color w:val="000000"/>
          <w:spacing w:val="13"/>
          <w:sz w:val="21"/>
        </w:rPr>
      </w:pPr>
      <w:r>
        <w:rPr>
          <w:rFonts w:eastAsia="Times New Roman"/>
          <w:color w:val="000000"/>
          <w:spacing w:val="13"/>
          <w:sz w:val="21"/>
        </w:rPr>
        <w:t>184</w:t>
      </w:r>
      <w:r>
        <w:rPr>
          <w:rFonts w:eastAsia="Times New Roman"/>
          <w:color w:val="000000"/>
          <w:spacing w:val="13"/>
          <w:sz w:val="21"/>
        </w:rPr>
        <w:tab/>
        <w:t>DIALECTICAL MATERIALISM</w:t>
      </w:r>
    </w:p>
    <w:p w:rsidR="00A1073F" w:rsidRDefault="00DF571E">
      <w:pPr>
        <w:spacing w:before="93" w:line="287" w:lineRule="exact"/>
        <w:ind w:left="216" w:right="216" w:firstLine="288"/>
        <w:jc w:val="both"/>
        <w:textAlignment w:val="baseline"/>
        <w:rPr>
          <w:rFonts w:eastAsia="Times New Roman"/>
          <w:color w:val="000000"/>
          <w:spacing w:val="7"/>
          <w:sz w:val="21"/>
        </w:rPr>
      </w:pPr>
      <w:r>
        <w:rPr>
          <w:rFonts w:eastAsia="Times New Roman"/>
          <w:color w:val="000000"/>
          <w:spacing w:val="7"/>
          <w:sz w:val="21"/>
        </w:rPr>
        <w:t>For the legion of bourgeois apologists, the problem is not to illumine the darkness but to obscure the light. For the scientist, the casting aside of decep</w:t>
      </w:r>
      <w:r>
        <w:rPr>
          <w:rFonts w:eastAsia="Times New Roman"/>
          <w:color w:val="000000"/>
          <w:spacing w:val="7"/>
          <w:sz w:val="21"/>
        </w:rPr>
        <w:softHyphen/>
        <w:t>tions, of trivialities, provides clarity and reveals universality:</w:t>
      </w:r>
    </w:p>
    <w:p w:rsidR="00A1073F" w:rsidRDefault="00DF571E">
      <w:pPr>
        <w:spacing w:before="137" w:line="263" w:lineRule="exact"/>
        <w:ind w:left="720" w:right="792"/>
        <w:jc w:val="both"/>
        <w:textAlignment w:val="baseline"/>
        <w:rPr>
          <w:rFonts w:ascii="Verdana" w:eastAsia="Verdana" w:hAnsi="Verdana"/>
          <w:color w:val="000000"/>
          <w:sz w:val="15"/>
        </w:rPr>
      </w:pPr>
      <w:r>
        <w:rPr>
          <w:rFonts w:ascii="Verdana" w:eastAsia="Verdana" w:hAnsi="Verdana"/>
          <w:color w:val="000000"/>
          <w:sz w:val="15"/>
        </w:rPr>
        <w:t>What therefore is the negation of</w:t>
      </w:r>
      <w:r>
        <w:rPr>
          <w:rFonts w:ascii="Verdana" w:eastAsia="Verdana" w:hAnsi="Verdana"/>
          <w:color w:val="000000"/>
          <w:sz w:val="15"/>
        </w:rPr>
        <w:t xml:space="preserve"> negation? An extremely general—and for this reason </w:t>
      </w:r>
      <w:r>
        <w:rPr>
          <w:rFonts w:ascii="Verdana" w:eastAsia="Verdana" w:hAnsi="Verdana"/>
          <w:b/>
          <w:color w:val="000000"/>
          <w:sz w:val="13"/>
        </w:rPr>
        <w:t xml:space="preserve">extremely </w:t>
      </w:r>
      <w:r>
        <w:rPr>
          <w:rFonts w:ascii="Verdana" w:eastAsia="Verdana" w:hAnsi="Verdana"/>
          <w:color w:val="000000"/>
          <w:sz w:val="15"/>
        </w:rPr>
        <w:t>comprehensive and important—law of development of</w:t>
      </w:r>
    </w:p>
    <w:p w:rsidR="00A1073F" w:rsidRDefault="00DF571E">
      <w:pPr>
        <w:tabs>
          <w:tab w:val="left" w:pos="3672"/>
        </w:tabs>
        <w:spacing w:after="9250" w:line="268" w:lineRule="exact"/>
        <w:ind w:left="720" w:right="792"/>
        <w:jc w:val="both"/>
        <w:textAlignment w:val="baseline"/>
        <w:rPr>
          <w:rFonts w:ascii="Verdana" w:eastAsia="Verdana" w:hAnsi="Verdana"/>
          <w:color w:val="000000"/>
          <w:sz w:val="15"/>
        </w:rPr>
      </w:pPr>
      <w:r>
        <w:rPr>
          <w:rFonts w:ascii="Verdana" w:eastAsia="Verdana" w:hAnsi="Verdana"/>
          <w:color w:val="000000"/>
          <w:sz w:val="15"/>
        </w:rPr>
        <w:t>Nature, history and thought . . .</w:t>
      </w:r>
      <w:r>
        <w:rPr>
          <w:rFonts w:ascii="Verdana" w:eastAsia="Verdana" w:hAnsi="Verdana"/>
          <w:color w:val="000000"/>
          <w:sz w:val="15"/>
        </w:rPr>
        <w:tab/>
        <w:t xml:space="preserve">(Engels) the </w:t>
      </w:r>
      <w:r>
        <w:rPr>
          <w:rFonts w:ascii="Verdana" w:eastAsia="Verdana" w:hAnsi="Verdana"/>
          <w:i/>
          <w:color w:val="000000"/>
          <w:sz w:val="15"/>
        </w:rPr>
        <w:t xml:space="preserve">innermost </w:t>
      </w:r>
      <w:r>
        <w:rPr>
          <w:rFonts w:ascii="Verdana" w:eastAsia="Verdana" w:hAnsi="Verdana"/>
          <w:color w:val="000000"/>
          <w:sz w:val="15"/>
        </w:rPr>
        <w:t xml:space="preserve">and </w:t>
      </w:r>
      <w:r>
        <w:rPr>
          <w:rFonts w:ascii="Verdana" w:eastAsia="Verdana" w:hAnsi="Verdana"/>
          <w:i/>
          <w:color w:val="000000"/>
          <w:sz w:val="15"/>
        </w:rPr>
        <w:t xml:space="preserve">most objective </w:t>
      </w:r>
      <w:r>
        <w:rPr>
          <w:rFonts w:ascii="Verdana" w:eastAsia="Verdana" w:hAnsi="Verdana"/>
          <w:color w:val="000000"/>
          <w:sz w:val="15"/>
        </w:rPr>
        <w:t>moment of Life.' (I Icgel)</w:t>
      </w:r>
    </w:p>
    <w:p w:rsidR="00A1073F" w:rsidRDefault="00A1073F">
      <w:pPr>
        <w:spacing w:after="9250" w:line="268" w:lineRule="exact"/>
        <w:sectPr w:rsidR="00A1073F">
          <w:pgSz w:w="10781" w:h="15984"/>
          <w:pgMar w:top="860" w:right="948" w:bottom="1308" w:left="1913" w:header="720" w:footer="720" w:gutter="0"/>
          <w:cols w:space="720"/>
        </w:sectPr>
      </w:pPr>
    </w:p>
    <w:p w:rsidR="00A1073F" w:rsidRDefault="00DF571E">
      <w:pPr>
        <w:spacing w:before="171" w:line="224" w:lineRule="exact"/>
        <w:ind w:left="216" w:right="216"/>
        <w:jc w:val="both"/>
        <w:textAlignment w:val="baseline"/>
        <w:rPr>
          <w:rFonts w:ascii="Verdana" w:eastAsia="Verdana" w:hAnsi="Verdana"/>
          <w:color w:val="000000"/>
          <w:sz w:val="15"/>
        </w:rPr>
      </w:pPr>
      <w:r>
        <w:pict>
          <v:line id="_x0000_s1087" style="position:absolute;left:0;text-align:left;z-index:251661824;mso-position-horizontal-relative:page;mso-position-vertical-relative:page" from="106.1pt,627.1pt" to="480.3pt,627.1pt" strokeweight=".95pt">
            <w10:wrap anchorx="page" anchory="page"/>
          </v:line>
        </w:pict>
      </w:r>
      <w:r>
        <w:rPr>
          <w:rFonts w:ascii="Verdana" w:eastAsia="Verdana" w:hAnsi="Verdana"/>
          <w:color w:val="000000"/>
          <w:sz w:val="15"/>
        </w:rPr>
        <w:t xml:space="preserve">ceives the negation of the negation as being </w:t>
      </w:r>
      <w:r>
        <w:rPr>
          <w:rFonts w:ascii="Verdana" w:eastAsia="Verdana" w:hAnsi="Verdana"/>
          <w:i/>
          <w:color w:val="000000"/>
          <w:sz w:val="15"/>
        </w:rPr>
        <w:t xml:space="preserve">only </w:t>
      </w:r>
      <w:r>
        <w:rPr>
          <w:rFonts w:ascii="Verdana" w:eastAsia="Verdana" w:hAnsi="Verdana"/>
          <w:color w:val="000000"/>
          <w:sz w:val="15"/>
        </w:rPr>
        <w:t xml:space="preserve">a contradiction within philosophy itself, which </w:t>
      </w:r>
      <w:r>
        <w:rPr>
          <w:rFonts w:ascii="Verdana" w:eastAsia="Verdana" w:hAnsi="Verdana"/>
          <w:color w:val="000000"/>
          <w:sz w:val="13"/>
          <w:vertAlign w:val="subscript"/>
        </w:rPr>
        <w:t>a</w:t>
      </w:r>
      <w:r>
        <w:rPr>
          <w:rFonts w:ascii="Verdana" w:eastAsia="Verdana" w:hAnsi="Verdana"/>
          <w:color w:val="000000"/>
          <w:sz w:val="15"/>
        </w:rPr>
        <w:t xml:space="preserve">ffirms theology (transcendence, etc.) after having superseded it . ." </w:t>
      </w:r>
      <w:r>
        <w:rPr>
          <w:rFonts w:ascii="Verdana" w:eastAsia="Verdana" w:hAnsi="Verdana"/>
          <w:i/>
          <w:color w:val="000000"/>
          <w:sz w:val="15"/>
        </w:rPr>
        <w:t xml:space="preserve">(Marr's Concept of Man, </w:t>
      </w:r>
      <w:r>
        <w:rPr>
          <w:rFonts w:ascii="Verdana" w:eastAsia="Verdana" w:hAnsi="Verdana"/>
          <w:color w:val="000000"/>
          <w:sz w:val="15"/>
        </w:rPr>
        <w:t>pp. 171, 172)..\s regards the unoriginal, moldy nature of Fromm</w:t>
      </w:r>
      <w:r>
        <w:rPr>
          <w:rFonts w:ascii="Verdana" w:eastAsia="Verdana" w:hAnsi="Verdana"/>
          <w:color w:val="000000"/>
          <w:sz w:val="15"/>
        </w:rPr>
        <w:t>'s theological brand of negation of negation, we read in Engels' response to Duehring (1878): "it is no one but I lerr Duehring who is mystifying us hen he asserts that the negation of the negation is . . . borrowed from the sphere of religion and based on</w:t>
      </w:r>
      <w:r>
        <w:rPr>
          <w:rFonts w:ascii="Verdana" w:eastAsia="Verdana" w:hAnsi="Verdana"/>
          <w:color w:val="000000"/>
          <w:sz w:val="15"/>
        </w:rPr>
        <w:t xml:space="preserve"> the story of the fall of man and redemption" </w:t>
      </w:r>
      <w:r>
        <w:rPr>
          <w:rFonts w:ascii="Verdana" w:eastAsia="Verdana" w:hAnsi="Verdana"/>
          <w:i/>
          <w:color w:val="000000"/>
          <w:sz w:val="15"/>
        </w:rPr>
        <w:t xml:space="preserve">(Anti-Ducbring, </w:t>
      </w:r>
      <w:r>
        <w:rPr>
          <w:rFonts w:ascii="Verdana" w:eastAsia="Verdana" w:hAnsi="Verdana"/>
          <w:color w:val="000000"/>
          <w:sz w:val="15"/>
        </w:rPr>
        <w:t xml:space="preserve">p. 161). .\ lay this ghost finally rest in </w:t>
      </w:r>
      <w:r>
        <w:rPr>
          <w:rFonts w:ascii="Verdana" w:eastAsia="Verdana" w:hAnsi="Verdana"/>
          <w:i/>
          <w:color w:val="000000"/>
          <w:sz w:val="15"/>
        </w:rPr>
        <w:t>puce!</w:t>
      </w:r>
    </w:p>
    <w:p w:rsidR="00A1073F" w:rsidRDefault="00A1073F">
      <w:pPr>
        <w:sectPr w:rsidR="00A1073F">
          <w:type w:val="continuous"/>
          <w:pgSz w:w="10781" w:h="15984"/>
          <w:pgMar w:top="860" w:right="967" w:bottom="1308" w:left="1894" w:header="720" w:footer="720" w:gutter="0"/>
          <w:cols w:space="720"/>
        </w:sectPr>
      </w:pPr>
    </w:p>
    <w:p w:rsidR="00A1073F" w:rsidRDefault="00DF571E">
      <w:pPr>
        <w:spacing w:before="31" w:after="49" w:line="424" w:lineRule="exact"/>
        <w:ind w:left="72"/>
        <w:jc w:val="center"/>
        <w:textAlignment w:val="baseline"/>
        <w:rPr>
          <w:rFonts w:eastAsia="Times New Roman"/>
          <w:b/>
          <w:color w:val="000000"/>
          <w:spacing w:val="8"/>
          <w:sz w:val="27"/>
        </w:rPr>
      </w:pPr>
      <w:r>
        <w:rPr>
          <w:rFonts w:eastAsia="Times New Roman"/>
          <w:b/>
          <w:color w:val="000000"/>
          <w:spacing w:val="8"/>
          <w:sz w:val="27"/>
        </w:rPr>
        <w:t xml:space="preserve">CHAPTER </w:t>
      </w:r>
      <w:r>
        <w:rPr>
          <w:rFonts w:eastAsia="Times New Roman"/>
          <w:color w:val="000000"/>
          <w:spacing w:val="8"/>
          <w:w w:val="90"/>
          <w:sz w:val="36"/>
        </w:rPr>
        <w:t>9.</w:t>
      </w:r>
    </w:p>
    <w:p w:rsidR="00A1073F" w:rsidRDefault="00DF571E">
      <w:pPr>
        <w:spacing w:before="150" w:line="447" w:lineRule="exact"/>
        <w:ind w:left="72"/>
        <w:jc w:val="center"/>
        <w:textAlignment w:val="baseline"/>
        <w:rPr>
          <w:rFonts w:eastAsia="Times New Roman"/>
          <w:i/>
          <w:color w:val="000000"/>
          <w:spacing w:val="4"/>
          <w:w w:val="90"/>
          <w:sz w:val="36"/>
        </w:rPr>
      </w:pPr>
      <w:r>
        <w:pict>
          <v:line id="_x0000_s1086" style="position:absolute;left:0;text-align:left;z-index:251662848;mso-position-horizontal-relative:page;mso-position-vertical-relative:page" from="66.7pt,152.65pt" to="453.9pt,152.65pt" strokeweight="1.45pt">
            <w10:wrap anchorx="page" anchory="page"/>
          </v:line>
        </w:pict>
      </w:r>
      <w:r>
        <w:rPr>
          <w:rFonts w:eastAsia="Times New Roman"/>
          <w:i/>
          <w:color w:val="000000"/>
          <w:spacing w:val="4"/>
          <w:w w:val="90"/>
          <w:sz w:val="36"/>
        </w:rPr>
        <w:t>Laws of Dialectics of the Object as a Whole</w:t>
      </w:r>
    </w:p>
    <w:p w:rsidR="00A1073F" w:rsidRDefault="00DF571E">
      <w:pPr>
        <w:spacing w:before="509" w:line="283" w:lineRule="exact"/>
        <w:ind w:left="72" w:right="72"/>
        <w:jc w:val="both"/>
        <w:textAlignment w:val="baseline"/>
        <w:rPr>
          <w:rFonts w:eastAsia="Times New Roman"/>
          <w:color w:val="000000"/>
          <w:sz w:val="23"/>
        </w:rPr>
      </w:pPr>
      <w:r>
        <w:rPr>
          <w:rFonts w:eastAsia="Times New Roman"/>
          <w:color w:val="000000"/>
          <w:sz w:val="23"/>
        </w:rPr>
        <w:t>Completion of this seriatim study of the dialectical laws provides a basis for their synthesis. These laws do not exist in things independently, as air-tight compartments, but as an integral whole.</w:t>
      </w:r>
    </w:p>
    <w:p w:rsidR="00A1073F" w:rsidRDefault="00DF571E">
      <w:pPr>
        <w:spacing w:line="288" w:lineRule="exact"/>
        <w:ind w:left="72" w:right="72" w:firstLine="216"/>
        <w:jc w:val="both"/>
        <w:textAlignment w:val="baseline"/>
        <w:rPr>
          <w:rFonts w:eastAsia="Times New Roman"/>
          <w:color w:val="000000"/>
          <w:spacing w:val="4"/>
          <w:sz w:val="23"/>
        </w:rPr>
      </w:pPr>
      <w:r>
        <w:rPr>
          <w:rFonts w:eastAsia="Times New Roman"/>
          <w:color w:val="000000"/>
          <w:spacing w:val="4"/>
          <w:sz w:val="23"/>
        </w:rPr>
        <w:t>The three laws of dialectics are laws of development. Deve</w:t>
      </w:r>
      <w:r>
        <w:rPr>
          <w:rFonts w:eastAsia="Times New Roman"/>
          <w:color w:val="000000"/>
          <w:spacing w:val="4"/>
          <w:sz w:val="23"/>
        </w:rPr>
        <w:t>lopment is one type of motion, distinguished mainly from other kinds of motion by three aspects: direction, succession, and irreversibility. Laws of development com</w:t>
      </w:r>
      <w:r>
        <w:rPr>
          <w:rFonts w:eastAsia="Times New Roman"/>
          <w:color w:val="000000"/>
          <w:spacing w:val="4"/>
          <w:sz w:val="23"/>
        </w:rPr>
        <w:softHyphen/>
        <w:t>prise very general laws (those of dialectics) and less general laws (for instance, those of</w:t>
      </w:r>
      <w:r>
        <w:rPr>
          <w:rFonts w:eastAsia="Times New Roman"/>
          <w:color w:val="000000"/>
          <w:spacing w:val="4"/>
          <w:sz w:val="23"/>
        </w:rPr>
        <w:t xml:space="preserve"> genetics and historical materialism). Laws of development arc aspects of the ceaseless movement of things, their absolute instability.</w:t>
      </w:r>
    </w:p>
    <w:p w:rsidR="00A1073F" w:rsidRDefault="00DF571E">
      <w:pPr>
        <w:spacing w:line="290" w:lineRule="exact"/>
        <w:ind w:left="72" w:right="72" w:firstLine="216"/>
        <w:jc w:val="both"/>
        <w:textAlignment w:val="baseline"/>
        <w:rPr>
          <w:rFonts w:eastAsia="Times New Roman"/>
          <w:color w:val="000000"/>
          <w:spacing w:val="5"/>
          <w:sz w:val="23"/>
        </w:rPr>
      </w:pPr>
      <w:r>
        <w:rPr>
          <w:rFonts w:eastAsia="Times New Roman"/>
          <w:color w:val="000000"/>
          <w:spacing w:val="5"/>
          <w:sz w:val="23"/>
        </w:rPr>
        <w:t>Laws of development arc connected with, but distinct from, laws of structure and laws of function. Laws of structure inc</w:t>
      </w:r>
      <w:r>
        <w:rPr>
          <w:rFonts w:eastAsia="Times New Roman"/>
          <w:color w:val="000000"/>
          <w:spacing w:val="5"/>
          <w:sz w:val="23"/>
        </w:rPr>
        <w:t>lude those of geometry, crystallog</w:t>
      </w:r>
      <w:r>
        <w:rPr>
          <w:rFonts w:eastAsia="Times New Roman"/>
          <w:color w:val="000000"/>
          <w:spacing w:val="5"/>
          <w:sz w:val="23"/>
        </w:rPr>
        <w:softHyphen/>
        <w:t>raphy, and anatomy. Laws of function include those of physiology and sociol</w:t>
      </w:r>
      <w:r>
        <w:rPr>
          <w:rFonts w:eastAsia="Times New Roman"/>
          <w:color w:val="000000"/>
          <w:spacing w:val="5"/>
          <w:sz w:val="23"/>
        </w:rPr>
        <w:softHyphen/>
        <w:t>ogy. Laws of structure and of function arc aspects of a thing's partial and temporary fixity, its relative stability.</w:t>
      </w:r>
    </w:p>
    <w:p w:rsidR="00A1073F" w:rsidRDefault="00DF571E">
      <w:pPr>
        <w:spacing w:before="12" w:line="291" w:lineRule="exact"/>
        <w:ind w:left="72" w:right="72" w:firstLine="216"/>
        <w:jc w:val="both"/>
        <w:textAlignment w:val="baseline"/>
        <w:rPr>
          <w:rFonts w:eastAsia="Times New Roman"/>
          <w:color w:val="000000"/>
          <w:spacing w:val="4"/>
          <w:sz w:val="23"/>
        </w:rPr>
      </w:pPr>
      <w:r>
        <w:rPr>
          <w:rFonts w:eastAsia="Times New Roman"/>
          <w:color w:val="000000"/>
          <w:spacing w:val="4"/>
          <w:sz w:val="23"/>
        </w:rPr>
        <w:t>The successive, overall lev</w:t>
      </w:r>
      <w:r>
        <w:rPr>
          <w:rFonts w:eastAsia="Times New Roman"/>
          <w:color w:val="000000"/>
          <w:spacing w:val="4"/>
          <w:sz w:val="23"/>
        </w:rPr>
        <w:t>els of comprehension of development arc (1) naive dialectics (characteristic of primitive communal society), (2) metaphysics (characteristic of class society), and (3) dialectics (characteristic of modern com</w:t>
      </w:r>
      <w:r>
        <w:rPr>
          <w:rFonts w:eastAsia="Times New Roman"/>
          <w:color w:val="000000"/>
          <w:spacing w:val="4"/>
          <w:sz w:val="23"/>
        </w:rPr>
        <w:softHyphen/>
        <w:t>munal society). Agreement on the principle of d</w:t>
      </w:r>
      <w:r>
        <w:rPr>
          <w:rFonts w:eastAsia="Times New Roman"/>
          <w:color w:val="000000"/>
          <w:spacing w:val="4"/>
          <w:sz w:val="23"/>
        </w:rPr>
        <w:t xml:space="preserve">evelopment does not advance truth very far: " `All are agreed' on the `principle of development' in the 20th century (and, for that matter, at the end of the 19th century). Yes, but that superficial, half-baked, accidental, philistine 'agreement' is </w:t>
      </w:r>
      <w:r>
        <w:rPr>
          <w:rFonts w:eastAsia="Times New Roman"/>
          <w:i/>
          <w:color w:val="000000"/>
          <w:spacing w:val="4"/>
          <w:sz w:val="23"/>
        </w:rPr>
        <w:t>the ki</w:t>
      </w:r>
      <w:r>
        <w:rPr>
          <w:rFonts w:eastAsia="Times New Roman"/>
          <w:i/>
          <w:color w:val="000000"/>
          <w:spacing w:val="4"/>
          <w:sz w:val="23"/>
        </w:rPr>
        <w:t xml:space="preserve">nd </w:t>
      </w:r>
      <w:r>
        <w:rPr>
          <w:rFonts w:eastAsia="Times New Roman"/>
          <w:color w:val="000000"/>
          <w:spacing w:val="4"/>
          <w:sz w:val="23"/>
        </w:rPr>
        <w:t>of agreement by which truth is throttled and rendered banal." Comprehension of dialectics is required for the concept of development to be deepened. The idea of de</w:t>
      </w:r>
      <w:r>
        <w:rPr>
          <w:rFonts w:eastAsia="Times New Roman"/>
          <w:color w:val="000000"/>
          <w:spacing w:val="4"/>
          <w:sz w:val="23"/>
        </w:rPr>
        <w:softHyphen/>
        <w:t>velopment "in the formulation offered by Marx and Engels, resting upon Hegel, is vastly m</w:t>
      </w:r>
      <w:r>
        <w:rPr>
          <w:rFonts w:eastAsia="Times New Roman"/>
          <w:color w:val="000000"/>
          <w:spacing w:val="4"/>
          <w:sz w:val="23"/>
        </w:rPr>
        <w:t>ore comprehensive, vastly richer in content, than the popular idea of evolution.'"</w:t>
      </w:r>
    </w:p>
    <w:p w:rsidR="00A1073F" w:rsidRDefault="00DF571E">
      <w:pPr>
        <w:spacing w:before="15" w:line="291" w:lineRule="exact"/>
        <w:ind w:left="72" w:right="72" w:firstLine="216"/>
        <w:jc w:val="both"/>
        <w:textAlignment w:val="baseline"/>
        <w:rPr>
          <w:rFonts w:eastAsia="Times New Roman"/>
          <w:color w:val="000000"/>
          <w:sz w:val="23"/>
        </w:rPr>
      </w:pPr>
      <w:r>
        <w:rPr>
          <w:rFonts w:eastAsia="Times New Roman"/>
          <w:color w:val="000000"/>
          <w:sz w:val="23"/>
        </w:rPr>
        <w:t>The three laws of dialectics arc the same in certain respects. Each is a very general law of a thing's self-movement, an exemplification of certain universal interconnections in nature, society, and thought. Each is an indispensable con</w:t>
      </w:r>
      <w:r>
        <w:rPr>
          <w:rFonts w:eastAsia="Times New Roman"/>
          <w:color w:val="000000"/>
          <w:sz w:val="23"/>
        </w:rPr>
        <w:softHyphen/>
        <w:t>stituent of self-mo</w:t>
      </w:r>
      <w:r>
        <w:rPr>
          <w:rFonts w:eastAsia="Times New Roman"/>
          <w:color w:val="000000"/>
          <w:sz w:val="23"/>
        </w:rPr>
        <w:t>vement and, in this context, equally important. The omission of any dialectical law leaves incomplete one's knowledge of very general aspects of development.</w:t>
      </w:r>
    </w:p>
    <w:p w:rsidR="00A1073F" w:rsidRDefault="00DF571E">
      <w:pPr>
        <w:spacing w:before="2" w:line="291" w:lineRule="exact"/>
        <w:ind w:left="288"/>
        <w:jc w:val="both"/>
        <w:textAlignment w:val="baseline"/>
        <w:rPr>
          <w:rFonts w:eastAsia="Times New Roman"/>
          <w:color w:val="000000"/>
          <w:spacing w:val="11"/>
          <w:sz w:val="23"/>
        </w:rPr>
      </w:pPr>
      <w:r>
        <w:rPr>
          <w:rFonts w:eastAsia="Times New Roman"/>
          <w:color w:val="000000"/>
          <w:spacing w:val="11"/>
          <w:sz w:val="23"/>
        </w:rPr>
        <w:t>The three laws are simultaneous processes and integrally affect a thing's</w:t>
      </w:r>
    </w:p>
    <w:p w:rsidR="00A1073F" w:rsidRDefault="00DF571E">
      <w:pPr>
        <w:spacing w:before="458" w:after="272" w:line="215" w:lineRule="exact"/>
        <w:ind w:left="288"/>
        <w:textAlignment w:val="baseline"/>
        <w:rPr>
          <w:rFonts w:ascii="Arial" w:eastAsia="Arial" w:hAnsi="Arial"/>
          <w:color w:val="000000"/>
          <w:sz w:val="18"/>
        </w:rPr>
      </w:pPr>
      <w:r>
        <w:rPr>
          <w:rFonts w:ascii="Arial" w:eastAsia="Arial" w:hAnsi="Arial"/>
          <w:color w:val="000000"/>
          <w:sz w:val="18"/>
        </w:rPr>
        <w:t>*References 1 to 4 arc f</w:t>
      </w:r>
      <w:r>
        <w:rPr>
          <w:rFonts w:ascii="Arial" w:eastAsia="Arial" w:hAnsi="Arial"/>
          <w:color w:val="000000"/>
          <w:sz w:val="18"/>
        </w:rPr>
        <w:t>rom Lenin.</w:t>
      </w:r>
    </w:p>
    <w:p w:rsidR="00A1073F" w:rsidRDefault="00DF571E">
      <w:pPr>
        <w:spacing w:line="291" w:lineRule="exact"/>
        <w:ind w:left="72"/>
        <w:jc w:val="center"/>
        <w:textAlignment w:val="baseline"/>
        <w:rPr>
          <w:rFonts w:eastAsia="Times New Roman"/>
          <w:color w:val="000000"/>
          <w:spacing w:val="17"/>
          <w:sz w:val="23"/>
        </w:rPr>
      </w:pPr>
      <w:r>
        <w:rPr>
          <w:rFonts w:eastAsia="Times New Roman"/>
          <w:color w:val="000000"/>
          <w:spacing w:val="17"/>
          <w:sz w:val="23"/>
        </w:rPr>
        <w:t>185</w:t>
      </w:r>
    </w:p>
    <w:p w:rsidR="00A1073F" w:rsidRDefault="00A1073F">
      <w:pPr>
        <w:sectPr w:rsidR="00A1073F">
          <w:pgSz w:w="11280" w:h="15984"/>
          <w:pgMar w:top="2520" w:right="2104" w:bottom="608" w:left="1256" w:header="720" w:footer="720" w:gutter="0"/>
          <w:cols w:space="720"/>
        </w:sectPr>
      </w:pPr>
    </w:p>
    <w:p w:rsidR="00A1073F" w:rsidRDefault="00DF571E">
      <w:pPr>
        <w:tabs>
          <w:tab w:val="left" w:pos="2232"/>
        </w:tabs>
        <w:spacing w:line="264" w:lineRule="exact"/>
        <w:ind w:left="288"/>
        <w:textAlignment w:val="baseline"/>
        <w:rPr>
          <w:rFonts w:eastAsia="Times New Roman"/>
          <w:b/>
          <w:color w:val="000000"/>
          <w:spacing w:val="2"/>
        </w:rPr>
      </w:pPr>
      <w:r>
        <w:rPr>
          <w:rFonts w:eastAsia="Times New Roman"/>
          <w:b/>
          <w:color w:val="000000"/>
          <w:spacing w:val="2"/>
        </w:rPr>
        <w:t>186</w:t>
      </w:r>
      <w:r>
        <w:rPr>
          <w:rFonts w:eastAsia="Times New Roman"/>
          <w:b/>
          <w:color w:val="000000"/>
          <w:spacing w:val="2"/>
        </w:rPr>
        <w:tab/>
        <w:t>DIALECTICAL MATERIALISNI</w:t>
      </w:r>
    </w:p>
    <w:p w:rsidR="00A1073F" w:rsidRDefault="00DF571E">
      <w:pPr>
        <w:spacing w:before="86" w:line="288" w:lineRule="exact"/>
        <w:ind w:left="288" w:right="216"/>
        <w:jc w:val="both"/>
        <w:textAlignment w:val="baseline"/>
        <w:rPr>
          <w:rFonts w:eastAsia="Times New Roman"/>
          <w:b/>
          <w:color w:val="000000"/>
        </w:rPr>
      </w:pPr>
      <w:r>
        <w:rPr>
          <w:rFonts w:eastAsia="Times New Roman"/>
          <w:b/>
          <w:color w:val="000000"/>
        </w:rPr>
        <w:t xml:space="preserve">development at every instant of its life. The life process of a thing comprises not only self-movement as such but, equally and more concretely, birth, course of lift, and transformation, </w:t>
      </w:r>
      <w:r>
        <w:rPr>
          <w:rFonts w:eastAsia="Times New Roman"/>
          <w:b/>
          <w:i/>
          <w:color w:val="000000"/>
        </w:rPr>
        <w:t xml:space="preserve">ad infinitum, </w:t>
      </w:r>
      <w:r>
        <w:rPr>
          <w:rFonts w:eastAsia="Times New Roman"/>
          <w:b/>
          <w:color w:val="000000"/>
        </w:rPr>
        <w:t>for the period of time that material condi</w:t>
      </w:r>
      <w:r>
        <w:rPr>
          <w:rFonts w:eastAsia="Times New Roman"/>
          <w:b/>
          <w:color w:val="000000"/>
        </w:rPr>
        <w:softHyphen/>
        <w:t xml:space="preserve">tions permit a thing's development to continue. The very general </w:t>
      </w:r>
      <w:r>
        <w:rPr>
          <w:rFonts w:eastAsia="Times New Roman"/>
          <w:b/>
          <w:i/>
          <w:color w:val="000000"/>
        </w:rPr>
        <w:t xml:space="preserve">source </w:t>
      </w:r>
      <w:r>
        <w:rPr>
          <w:rFonts w:eastAsia="Times New Roman"/>
          <w:b/>
          <w:color w:val="000000"/>
        </w:rPr>
        <w:t xml:space="preserve">of movement is never separate from its very general </w:t>
      </w:r>
      <w:r>
        <w:rPr>
          <w:rFonts w:eastAsia="Times New Roman"/>
          <w:b/>
          <w:i/>
          <w:color w:val="000000"/>
        </w:rPr>
        <w:t>course.</w:t>
      </w:r>
    </w:p>
    <w:p w:rsidR="00A1073F" w:rsidRDefault="00DF571E">
      <w:pPr>
        <w:spacing w:line="284" w:lineRule="exact"/>
        <w:ind w:left="288" w:right="216" w:firstLine="144"/>
        <w:jc w:val="both"/>
        <w:textAlignment w:val="baseline"/>
        <w:rPr>
          <w:rFonts w:eastAsia="Times New Roman"/>
          <w:b/>
          <w:color w:val="000000"/>
        </w:rPr>
      </w:pPr>
      <w:r>
        <w:rPr>
          <w:rFonts w:eastAsia="Times New Roman"/>
          <w:b/>
          <w:color w:val="000000"/>
        </w:rPr>
        <w:t xml:space="preserve">The three laws also differ from each other. The unity and conflict </w:t>
      </w:r>
      <w:r>
        <w:rPr>
          <w:rFonts w:eastAsia="Times New Roman"/>
          <w:b/>
          <w:color w:val="000000"/>
        </w:rPr>
        <w:t xml:space="preserve">of </w:t>
      </w:r>
      <w:r>
        <w:rPr>
          <w:rFonts w:ascii="Arial" w:eastAsia="Arial" w:hAnsi="Arial"/>
          <w:b/>
          <w:color w:val="000000"/>
          <w:sz w:val="17"/>
        </w:rPr>
        <w:t>oppo</w:t>
      </w:r>
      <w:r>
        <w:rPr>
          <w:rFonts w:ascii="Arial" w:eastAsia="Arial" w:hAnsi="Arial"/>
          <w:b/>
          <w:color w:val="000000"/>
          <w:sz w:val="17"/>
        </w:rPr>
        <w:softHyphen/>
        <w:t xml:space="preserve">sites </w:t>
      </w:r>
      <w:r>
        <w:rPr>
          <w:rFonts w:eastAsia="Times New Roman"/>
          <w:b/>
          <w:color w:val="000000"/>
        </w:rPr>
        <w:t>(contradiction, the first law) "embodies the essence of dialectics"'—in the sense of the cardinal, very general basis of self-movement, of a thing's ceaseless change. "The condition for the knowledge of all processes of the world in their 'se</w:t>
      </w:r>
      <w:r>
        <w:rPr>
          <w:rFonts w:eastAsia="Times New Roman"/>
          <w:b/>
          <w:color w:val="000000"/>
        </w:rPr>
        <w:t>lf-movement,' in their spontaneous development, in their real life, is the knowledge of them as a unity of opposites. Development is the 'struggle' of opposites.'" In the course of a contradiction's development its transformation (the second law) occurs, a</w:t>
      </w:r>
      <w:r>
        <w:rPr>
          <w:rFonts w:eastAsia="Times New Roman"/>
          <w:b/>
          <w:color w:val="000000"/>
        </w:rPr>
        <w:t>nd eventually, if development continues, negation of negation (the third law) takes place. In their sequential aspect the second and third laws arc very general processes in the stages of unfolding of the unity and conflict of opposites.</w:t>
      </w:r>
    </w:p>
    <w:p w:rsidR="00A1073F" w:rsidRDefault="00DF571E">
      <w:pPr>
        <w:spacing w:line="286" w:lineRule="exact"/>
        <w:ind w:left="288" w:right="216" w:firstLine="144"/>
        <w:jc w:val="both"/>
        <w:textAlignment w:val="baseline"/>
        <w:rPr>
          <w:rFonts w:eastAsia="Times New Roman"/>
          <w:b/>
          <w:color w:val="000000"/>
          <w:spacing w:val="-1"/>
        </w:rPr>
      </w:pPr>
      <w:r>
        <w:rPr>
          <w:rFonts w:eastAsia="Times New Roman"/>
          <w:b/>
          <w:color w:val="000000"/>
          <w:spacing w:val="-1"/>
        </w:rPr>
        <w:t>For a process to h</w:t>
      </w:r>
      <w:r>
        <w:rPr>
          <w:rFonts w:eastAsia="Times New Roman"/>
          <w:b/>
          <w:color w:val="000000"/>
          <w:spacing w:val="-1"/>
        </w:rPr>
        <w:t>ave direction, it must have movement. The first law de</w:t>
      </w:r>
      <w:r>
        <w:rPr>
          <w:rFonts w:eastAsia="Times New Roman"/>
          <w:b/>
          <w:color w:val="000000"/>
          <w:spacing w:val="-1"/>
        </w:rPr>
        <w:softHyphen/>
        <w:t>scribes a thing's very general source of internal movement; the second, during the period of a thing's existence, the very general direction and outcome of this self-movement, the line of development l</w:t>
      </w:r>
      <w:r>
        <w:rPr>
          <w:rFonts w:eastAsia="Times New Roman"/>
          <w:b/>
          <w:color w:val="000000"/>
          <w:spacing w:val="-1"/>
        </w:rPr>
        <w:t xml:space="preserve">eading to a thing's transformation; and the third, the longer-range, more overall direction and content of movement, the very general link between a series of transformations. As an ensemble, the three laws constitute the very general, sequential totality </w:t>
      </w:r>
      <w:r>
        <w:rPr>
          <w:rFonts w:eastAsia="Times New Roman"/>
          <w:b/>
          <w:color w:val="000000"/>
          <w:spacing w:val="-1"/>
        </w:rPr>
        <w:t>of aspects of a thing's movement.</w:t>
      </w:r>
    </w:p>
    <w:p w:rsidR="00A1073F" w:rsidRDefault="00DF571E">
      <w:pPr>
        <w:spacing w:before="9" w:line="288" w:lineRule="exact"/>
        <w:ind w:left="288" w:right="216" w:firstLine="144"/>
        <w:jc w:val="both"/>
        <w:textAlignment w:val="baseline"/>
        <w:rPr>
          <w:rFonts w:eastAsia="Times New Roman"/>
          <w:b/>
          <w:color w:val="000000"/>
          <w:spacing w:val="-1"/>
        </w:rPr>
      </w:pPr>
      <w:r>
        <w:rPr>
          <w:rFonts w:eastAsia="Times New Roman"/>
          <w:b/>
          <w:color w:val="000000"/>
          <w:spacing w:val="-1"/>
        </w:rPr>
        <w:t>The fact that the first law is the cardinal law—i.e., it describes the source of self-movement of all things—does not reduce the second and third laws to mere exemplifications of the first. The first law of dialectics can be primary only on the basis of th</w:t>
      </w:r>
      <w:r>
        <w:rPr>
          <w:rFonts w:eastAsia="Times New Roman"/>
          <w:b/>
          <w:color w:val="000000"/>
          <w:spacing w:val="-1"/>
        </w:rPr>
        <w:t>e other laws being secondary. The inequality of their roles arises and continues only within the framework of their equality—namely, all three are the same as laws. No matter how their roles differ, in their inseparability they remain equal as laws. This e</w:t>
      </w:r>
      <w:r>
        <w:rPr>
          <w:rFonts w:eastAsia="Times New Roman"/>
          <w:b/>
          <w:color w:val="000000"/>
          <w:spacing w:val="-1"/>
        </w:rPr>
        <w:t xml:space="preserve">quality of roles necessarily extends to the components of the second law—quality and quantity—in their relationships to the first law and to each other. The second law can be better comprehended as an advance in synthesis and concreteness, a fleshing out, </w:t>
      </w:r>
      <w:r>
        <w:rPr>
          <w:rFonts w:eastAsia="Times New Roman"/>
          <w:b/>
          <w:color w:val="000000"/>
          <w:spacing w:val="-1"/>
        </w:rPr>
        <w:t>as cognition proceeds from an ultimate in analysis and abstractness of the very general source of self-movement, the first law, toward integrating this law with the other two very general laws of motion.</w:t>
      </w:r>
    </w:p>
    <w:p w:rsidR="00A1073F" w:rsidRDefault="00DF571E">
      <w:pPr>
        <w:spacing w:before="21" w:line="288" w:lineRule="exact"/>
        <w:ind w:left="216" w:right="216" w:firstLine="216"/>
        <w:jc w:val="both"/>
        <w:textAlignment w:val="baseline"/>
        <w:rPr>
          <w:rFonts w:eastAsia="Times New Roman"/>
          <w:b/>
          <w:color w:val="000000"/>
        </w:rPr>
      </w:pPr>
      <w:r>
        <w:rPr>
          <w:rFonts w:eastAsia="Times New Roman"/>
          <w:b/>
          <w:color w:val="000000"/>
        </w:rPr>
        <w:t xml:space="preserve">The second law is a twofold expression of synthesis </w:t>
      </w:r>
      <w:r>
        <w:rPr>
          <w:rFonts w:eastAsia="Times New Roman"/>
          <w:b/>
          <w:color w:val="000000"/>
        </w:rPr>
        <w:t>and concretization: (1) The term "quality" (in the second law) is essentially an outgrowth from—and not equivalent to—the term "contradiction" (the first law). A thing's quality in its fullness stems mainly from the principal aspect of the principal contra</w:t>
      </w:r>
      <w:r>
        <w:rPr>
          <w:rFonts w:eastAsia="Times New Roman"/>
          <w:b/>
          <w:color w:val="000000"/>
        </w:rPr>
        <w:t>dic</w:t>
      </w:r>
      <w:r>
        <w:rPr>
          <w:rFonts w:eastAsia="Times New Roman"/>
          <w:b/>
          <w:color w:val="000000"/>
        </w:rPr>
        <w:softHyphen/>
        <w:t>tion of a sum of contradictions.* Ever• thing has various qualitative definite-nesses, specific composites of contradictions. As regards contradiction, quality</w:t>
      </w:r>
    </w:p>
    <w:p w:rsidR="00A1073F" w:rsidRDefault="00DF571E">
      <w:pPr>
        <w:numPr>
          <w:ilvl w:val="0"/>
          <w:numId w:val="8"/>
        </w:numPr>
        <w:spacing w:before="417" w:line="229" w:lineRule="exact"/>
        <w:ind w:left="288" w:right="216" w:firstLine="144"/>
        <w:jc w:val="both"/>
        <w:textAlignment w:val="baseline"/>
        <w:rPr>
          <w:rFonts w:ascii="Arial" w:eastAsia="Arial" w:hAnsi="Arial"/>
          <w:b/>
          <w:color w:val="000000"/>
          <w:sz w:val="17"/>
        </w:rPr>
      </w:pPr>
      <w:r>
        <w:rPr>
          <w:rFonts w:ascii="Arial" w:eastAsia="Arial" w:hAnsi="Arial"/>
          <w:b/>
          <w:color w:val="000000"/>
          <w:sz w:val="17"/>
        </w:rPr>
        <w:t>Sec discussion in Chapter 6. section entitled "Quality and the Principal Aspect of the Princ</w:t>
      </w:r>
      <w:r>
        <w:rPr>
          <w:rFonts w:ascii="Arial" w:eastAsia="Arial" w:hAnsi="Arial"/>
          <w:b/>
          <w:color w:val="000000"/>
          <w:sz w:val="17"/>
        </w:rPr>
        <w:t>ipal Contradiction."</w:t>
      </w:r>
    </w:p>
    <w:p w:rsidR="00A1073F" w:rsidRDefault="00A1073F">
      <w:pPr>
        <w:sectPr w:rsidR="00A1073F">
          <w:pgSz w:w="10838" w:h="15830"/>
          <w:pgMar w:top="980" w:right="1111" w:bottom="854" w:left="1807" w:header="720" w:footer="720" w:gutter="0"/>
          <w:cols w:space="720"/>
        </w:sectPr>
      </w:pPr>
    </w:p>
    <w:p w:rsidR="00A1073F" w:rsidRDefault="00DF571E">
      <w:pPr>
        <w:tabs>
          <w:tab w:val="right" w:pos="7704"/>
        </w:tabs>
        <w:spacing w:before="4" w:line="259" w:lineRule="exact"/>
        <w:ind w:left="1656" w:right="72"/>
        <w:textAlignment w:val="baseline"/>
        <w:rPr>
          <w:rFonts w:ascii="Bookman Old Style" w:eastAsia="Bookman Old Style" w:hAnsi="Bookman Old Style"/>
          <w:b/>
          <w:color w:val="000000"/>
          <w:sz w:val="21"/>
        </w:rPr>
      </w:pPr>
      <w:r>
        <w:rPr>
          <w:rFonts w:ascii="Bookman Old Style" w:eastAsia="Bookman Old Style" w:hAnsi="Bookman Old Style"/>
          <w:b/>
          <w:color w:val="000000"/>
          <w:sz w:val="21"/>
        </w:rPr>
        <w:t>LAWS OF DIALECTICS OF THE OBJECT</w:t>
      </w:r>
      <w:r>
        <w:rPr>
          <w:rFonts w:ascii="Bookman Old Style" w:eastAsia="Bookman Old Style" w:hAnsi="Bookman Old Style"/>
          <w:b/>
          <w:color w:val="000000"/>
          <w:sz w:val="21"/>
        </w:rPr>
        <w:tab/>
        <w:t>187</w:t>
      </w:r>
    </w:p>
    <w:p w:rsidR="00A1073F" w:rsidRDefault="00DF571E">
      <w:pPr>
        <w:spacing w:before="83" w:line="286" w:lineRule="exact"/>
        <w:ind w:left="144" w:right="72"/>
        <w:jc w:val="both"/>
        <w:textAlignment w:val="baseline"/>
        <w:rPr>
          <w:rFonts w:ascii="Verdana" w:eastAsia="Verdana" w:hAnsi="Verdana"/>
          <w:color w:val="000000"/>
          <w:sz w:val="19"/>
        </w:rPr>
      </w:pPr>
      <w:r>
        <w:rPr>
          <w:rFonts w:ascii="Verdana" w:eastAsia="Verdana" w:hAnsi="Verdana"/>
          <w:color w:val="000000"/>
          <w:sz w:val="19"/>
        </w:rPr>
        <w:t>is a coordinate, not a subordinate term. (2) The term quantity, in an ultimate analytical and abstract sense, can be considered a kind of quality. More con-cretel• viewed, in the objec</w:t>
      </w:r>
      <w:r>
        <w:rPr>
          <w:rFonts w:ascii="Verdana" w:eastAsia="Verdana" w:hAnsi="Verdana"/>
          <w:color w:val="000000"/>
          <w:sz w:val="19"/>
        </w:rPr>
        <w:t>tive world quality and quantity coexist inseparably in all things. As regards quality, quantity is a coordinate, not a subordinate, term. To treat quality as merely a manifestation of contradiction or quantity as merely a manifestation of quality would inv</w:t>
      </w:r>
      <w:r>
        <w:rPr>
          <w:rFonts w:ascii="Verdana" w:eastAsia="Verdana" w:hAnsi="Verdana"/>
          <w:color w:val="000000"/>
          <w:sz w:val="19"/>
        </w:rPr>
        <w:t>olve a mechanistic reduction of the nature of each. This reduction would tend to obscure and confuse the nature of the first and second laws of dialectics. In order that comprehension of the laws be adequate for knowing and changing the world, they must be</w:t>
      </w:r>
      <w:r>
        <w:rPr>
          <w:rFonts w:ascii="Verdana" w:eastAsia="Verdana" w:hAnsi="Verdana"/>
          <w:color w:val="000000"/>
          <w:sz w:val="19"/>
        </w:rPr>
        <w:t xml:space="preserve"> integrated with each other as well as with other, less general aspects of things. Cognition of the laws, while they arc still separated from each other and from a thing's other aspects, remains unsynthesized, abstract, and impaired. Although knowledge of </w:t>
      </w:r>
      <w:r>
        <w:rPr>
          <w:rFonts w:ascii="Verdana" w:eastAsia="Verdana" w:hAnsi="Verdana"/>
          <w:color w:val="000000"/>
          <w:sz w:val="19"/>
        </w:rPr>
        <w:t>the laws is not, in and of itself, a blueprint of truth, in lacking knowledge of the dialectical laws, consciousness stumbles and tends to be entangled in the superficial and the erroneous. Knowledge of the laws can be on two main levels: (1) as universals</w:t>
      </w:r>
      <w:r>
        <w:rPr>
          <w:rFonts w:ascii="Verdana" w:eastAsia="Verdana" w:hAnsi="Verdana"/>
          <w:color w:val="000000"/>
          <w:sz w:val="19"/>
        </w:rPr>
        <w:t xml:space="preserve"> or (2) merely as present in several things—i.e., without having formulated and generalized the laws as laws, as being present in all things. Though unaware of the laws as such, mane people apply them intuitively, but imprecisely—they apply them in limited</w:t>
      </w:r>
      <w:r>
        <w:rPr>
          <w:rFonts w:ascii="Verdana" w:eastAsia="Verdana" w:hAnsi="Verdana"/>
          <w:color w:val="000000"/>
          <w:sz w:val="19"/>
        </w:rPr>
        <w:t xml:space="preserve"> spheres, sporadically, not comprehen</w:t>
      </w:r>
      <w:r>
        <w:rPr>
          <w:rFonts w:ascii="Verdana" w:eastAsia="Verdana" w:hAnsi="Verdana"/>
          <w:color w:val="000000"/>
          <w:sz w:val="19"/>
        </w:rPr>
        <w:softHyphen/>
        <w:t>sively, and not consistently.</w:t>
      </w:r>
    </w:p>
    <w:p w:rsidR="00A1073F" w:rsidRDefault="00DF571E">
      <w:pPr>
        <w:spacing w:before="10" w:line="286" w:lineRule="exact"/>
        <w:ind w:left="144" w:right="72" w:firstLine="216"/>
        <w:jc w:val="both"/>
        <w:textAlignment w:val="baseline"/>
        <w:rPr>
          <w:rFonts w:ascii="Verdana" w:eastAsia="Verdana" w:hAnsi="Verdana"/>
          <w:color w:val="000000"/>
          <w:sz w:val="19"/>
        </w:rPr>
      </w:pPr>
      <w:r>
        <w:rPr>
          <w:rFonts w:ascii="Verdana" w:eastAsia="Verdana" w:hAnsi="Verdana"/>
          <w:color w:val="000000"/>
          <w:sz w:val="19"/>
        </w:rPr>
        <w:t>The laws of dialectics arc features of scientific description. There can "be no question of building the laws of dialectics into Nature, but of discovering them in it and evolving them fro</w:t>
      </w:r>
      <w:r>
        <w:rPr>
          <w:rFonts w:ascii="Verdana" w:eastAsia="Verdana" w:hAnsi="Verdana"/>
          <w:color w:val="000000"/>
          <w:sz w:val="19"/>
        </w:rPr>
        <w:t>m it.'" (Engels)</w:t>
      </w:r>
    </w:p>
    <w:p w:rsidR="00A1073F" w:rsidRDefault="00DF571E">
      <w:pPr>
        <w:spacing w:line="286" w:lineRule="exact"/>
        <w:ind w:left="144" w:right="72" w:firstLine="216"/>
        <w:textAlignment w:val="baseline"/>
        <w:rPr>
          <w:rFonts w:ascii="Verdana" w:eastAsia="Verdana" w:hAnsi="Verdana"/>
          <w:color w:val="000000"/>
          <w:sz w:val="19"/>
        </w:rPr>
      </w:pPr>
      <w:r>
        <w:rPr>
          <w:rFonts w:ascii="Verdana" w:eastAsia="Verdana" w:hAnsi="Verdana"/>
          <w:color w:val="000000"/>
          <w:sz w:val="19"/>
        </w:rPr>
        <w:t>Just as in the interconnections of different forms of motion "the general law of the change of form of motion is much more concrete than any single 'concrete' example of it,"</w:t>
      </w:r>
      <w:r>
        <w:rPr>
          <w:rFonts w:ascii="Verdana" w:eastAsia="Verdana" w:hAnsi="Verdana"/>
          <w:color w:val="000000"/>
          <w:sz w:val="19"/>
          <w:vertAlign w:val="superscript"/>
        </w:rPr>
        <w:t>6</w:t>
      </w:r>
      <w:r>
        <w:rPr>
          <w:rFonts w:ascii="Verdana" w:eastAsia="Verdana" w:hAnsi="Verdana"/>
          <w:color w:val="000000"/>
          <w:sz w:val="19"/>
        </w:rPr>
        <w:t xml:space="preserve"> (Engels) so also the three very general laws of motion—the laws of dialectics—are more concrete than any single "concrete" example of such a law.</w:t>
      </w:r>
    </w:p>
    <w:p w:rsidR="00A1073F" w:rsidRDefault="00DF571E">
      <w:pPr>
        <w:spacing w:before="42" w:line="286" w:lineRule="exact"/>
        <w:ind w:left="144" w:right="72" w:firstLine="216"/>
        <w:jc w:val="both"/>
        <w:textAlignment w:val="baseline"/>
        <w:rPr>
          <w:rFonts w:ascii="Verdana" w:eastAsia="Verdana" w:hAnsi="Verdana"/>
          <w:color w:val="000000"/>
          <w:sz w:val="19"/>
        </w:rPr>
      </w:pPr>
      <w:r>
        <w:rPr>
          <w:rFonts w:ascii="Verdana" w:eastAsia="Verdana" w:hAnsi="Verdana"/>
          <w:color w:val="000000"/>
          <w:sz w:val="19"/>
        </w:rPr>
        <w:t>In order to facilitate comprehension of the laws of dialectics, a transition to them was provided in Chapter 5, "From the Outer Nature (Appearance) of Things to the First Law of Dialectics." In turn, the laws of dialectics—which are integrally connected wi</w:t>
      </w:r>
      <w:r>
        <w:rPr>
          <w:rFonts w:ascii="Verdana" w:eastAsia="Verdana" w:hAnsi="Verdana"/>
          <w:color w:val="000000"/>
          <w:sz w:val="19"/>
        </w:rPr>
        <w:t>th another part of the very general, the dialectical categories—help provide cognition with the dynamic tools needed to scientifically grasp and comprehend these categories.</w:t>
      </w:r>
    </w:p>
    <w:p w:rsidR="00A1073F" w:rsidRDefault="00A1073F">
      <w:pPr>
        <w:sectPr w:rsidR="00A1073F">
          <w:pgSz w:w="11203" w:h="15830"/>
          <w:pgMar w:top="1000" w:right="2100" w:bottom="4294" w:left="1183" w:header="720" w:footer="720" w:gutter="0"/>
          <w:cols w:space="720"/>
        </w:sectPr>
      </w:pPr>
    </w:p>
    <w:p w:rsidR="00A1073F" w:rsidRDefault="00DF571E">
      <w:pPr>
        <w:spacing w:line="377" w:lineRule="exact"/>
        <w:ind w:left="792" w:hanging="576"/>
        <w:textAlignment w:val="baseline"/>
        <w:rPr>
          <w:rFonts w:ascii="Garamond" w:eastAsia="Garamond" w:hAnsi="Garamond"/>
          <w:b/>
          <w:color w:val="000000"/>
          <w:sz w:val="25"/>
        </w:rPr>
      </w:pPr>
      <w:r>
        <w:rPr>
          <w:rFonts w:ascii="Garamond" w:eastAsia="Garamond" w:hAnsi="Garamond"/>
          <w:b/>
          <w:color w:val="000000"/>
          <w:sz w:val="25"/>
        </w:rPr>
        <w:t xml:space="preserve">B. CATEGORIES OF DIALECTICS </w:t>
      </w:r>
      <w:r>
        <w:rPr>
          <w:rFonts w:ascii="Garamond" w:eastAsia="Garamond" w:hAnsi="Garamond"/>
          <w:b/>
          <w:color w:val="000000"/>
          <w:sz w:val="25"/>
        </w:rPr>
        <w:br/>
        <w:t>OF THE OBJECT</w:t>
      </w:r>
    </w:p>
    <w:p w:rsidR="00A1073F" w:rsidRDefault="00DF571E">
      <w:pPr>
        <w:spacing w:before="532" w:after="101" w:line="369" w:lineRule="exact"/>
        <w:jc w:val="center"/>
        <w:textAlignment w:val="baseline"/>
        <w:rPr>
          <w:rFonts w:ascii="Garamond" w:eastAsia="Garamond" w:hAnsi="Garamond"/>
          <w:b/>
          <w:color w:val="000000"/>
          <w:spacing w:val="22"/>
          <w:sz w:val="25"/>
        </w:rPr>
      </w:pPr>
      <w:r>
        <w:rPr>
          <w:rFonts w:ascii="Garamond" w:eastAsia="Garamond" w:hAnsi="Garamond"/>
          <w:b/>
          <w:color w:val="000000"/>
          <w:spacing w:val="22"/>
          <w:sz w:val="25"/>
        </w:rPr>
        <w:t>CHAPTER 10.</w:t>
      </w:r>
    </w:p>
    <w:p w:rsidR="00A1073F" w:rsidRDefault="00DF571E">
      <w:pPr>
        <w:spacing w:before="159" w:line="391" w:lineRule="exact"/>
        <w:jc w:val="center"/>
        <w:textAlignment w:val="baseline"/>
        <w:rPr>
          <w:rFonts w:ascii="Arial" w:eastAsia="Arial" w:hAnsi="Arial"/>
          <w:i/>
          <w:color w:val="000000"/>
          <w:spacing w:val="1"/>
          <w:sz w:val="31"/>
        </w:rPr>
      </w:pPr>
      <w:r>
        <w:pict>
          <v:line id="_x0000_s1085" style="position:absolute;left:0;text-align:left;z-index:251663872;mso-position-horizontal-relative:page;mso-position-vertical-relative:page" from="102.95pt,155.75pt" to="474.3pt,155.75pt" strokeweight="1.45pt">
            <w10:wrap anchorx="page" anchory="page"/>
          </v:line>
        </w:pict>
      </w:r>
      <w:r>
        <w:rPr>
          <w:rFonts w:ascii="Arial" w:eastAsia="Arial" w:hAnsi="Arial"/>
          <w:i/>
          <w:color w:val="000000"/>
          <w:spacing w:val="1"/>
          <w:sz w:val="31"/>
        </w:rPr>
        <w:t>Introduction</w:t>
      </w:r>
    </w:p>
    <w:p w:rsidR="00A1073F" w:rsidRDefault="00DF571E">
      <w:pPr>
        <w:spacing w:before="531" w:line="289" w:lineRule="exact"/>
        <w:ind w:left="216" w:right="216"/>
        <w:jc w:val="both"/>
        <w:textAlignment w:val="baseline"/>
        <w:rPr>
          <w:rFonts w:ascii="Garamond" w:eastAsia="Garamond" w:hAnsi="Garamond"/>
          <w:color w:val="000000"/>
          <w:spacing w:val="-5"/>
          <w:sz w:val="25"/>
        </w:rPr>
      </w:pPr>
      <w:r>
        <w:rPr>
          <w:rFonts w:ascii="Garamond" w:eastAsia="Garamond" w:hAnsi="Garamond"/>
          <w:color w:val="000000"/>
          <w:spacing w:val="-5"/>
          <w:sz w:val="25"/>
        </w:rPr>
        <w:t>A category is a classification, an affirmation that certain things share one or more aspects. These classifications arc benchmarks of the course that historical processes have taken, ever more comprehensive and profound mental constructs arising from the i</w:t>
      </w:r>
      <w:r>
        <w:rPr>
          <w:rFonts w:ascii="Garamond" w:eastAsia="Garamond" w:hAnsi="Garamond"/>
          <w:color w:val="000000"/>
          <w:spacing w:val="-5"/>
          <w:sz w:val="25"/>
        </w:rPr>
        <w:t>nterconnection of social practice with reflection of the external world.</w:t>
      </w:r>
    </w:p>
    <w:p w:rsidR="00A1073F" w:rsidRDefault="00DF571E">
      <w:pPr>
        <w:spacing w:before="147" w:line="265" w:lineRule="exact"/>
        <w:ind w:left="720" w:right="792"/>
        <w:jc w:val="both"/>
        <w:textAlignment w:val="baseline"/>
        <w:rPr>
          <w:rFonts w:ascii="Garamond" w:eastAsia="Garamond" w:hAnsi="Garamond"/>
          <w:color w:val="000000"/>
          <w:spacing w:val="5"/>
          <w:sz w:val="21"/>
        </w:rPr>
      </w:pPr>
      <w:r>
        <w:rPr>
          <w:rFonts w:ascii="Garamond" w:eastAsia="Garamond" w:hAnsi="Garamond"/>
          <w:color w:val="000000"/>
          <w:spacing w:val="5"/>
          <w:sz w:val="21"/>
        </w:rPr>
        <w:t xml:space="preserve">Man is confronted with a </w:t>
      </w:r>
      <w:r>
        <w:rPr>
          <w:rFonts w:ascii="Arial" w:eastAsia="Arial" w:hAnsi="Arial"/>
          <w:i/>
          <w:color w:val="000000"/>
          <w:spacing w:val="5"/>
          <w:sz w:val="19"/>
        </w:rPr>
        <w:t xml:space="preserve">web </w:t>
      </w:r>
      <w:r>
        <w:rPr>
          <w:rFonts w:ascii="Garamond" w:eastAsia="Garamond" w:hAnsi="Garamond"/>
          <w:color w:val="000000"/>
          <w:spacing w:val="5"/>
          <w:sz w:val="21"/>
        </w:rPr>
        <w:t>of natural phenomena. Instinctive man, the savage, does not distinguish himself from nature. Conscious man does dis</w:t>
      </w:r>
      <w:r>
        <w:rPr>
          <w:rFonts w:ascii="Garamond" w:eastAsia="Garamond" w:hAnsi="Garamond"/>
          <w:color w:val="000000"/>
          <w:spacing w:val="5"/>
          <w:sz w:val="21"/>
        </w:rPr>
        <w:softHyphen/>
        <w:t>tinguish; categories arc stages of dis</w:t>
      </w:r>
      <w:r>
        <w:rPr>
          <w:rFonts w:ascii="Garamond" w:eastAsia="Garamond" w:hAnsi="Garamond"/>
          <w:color w:val="000000"/>
          <w:spacing w:val="5"/>
          <w:sz w:val="21"/>
        </w:rPr>
        <w:t xml:space="preserve">tinguishing.* i.e., of cognizing the world, focal points in the web, which assist in cognizing and mastering it. . . . The categories have to be </w:t>
      </w:r>
      <w:r>
        <w:rPr>
          <w:rFonts w:ascii="Arial" w:eastAsia="Arial" w:hAnsi="Arial"/>
          <w:i/>
          <w:color w:val="000000"/>
          <w:spacing w:val="5"/>
          <w:sz w:val="19"/>
        </w:rPr>
        <w:t xml:space="preserve">derived </w:t>
      </w:r>
      <w:r>
        <w:rPr>
          <w:rFonts w:ascii="Garamond" w:eastAsia="Garamond" w:hAnsi="Garamond"/>
          <w:color w:val="000000"/>
          <w:spacing w:val="5"/>
          <w:sz w:val="21"/>
        </w:rPr>
        <w:t xml:space="preserve">(and not taken arbitrarily or mechanically) (not by "exposition," not by "assurances," but </w:t>
      </w:r>
      <w:r>
        <w:rPr>
          <w:rFonts w:ascii="Arial" w:eastAsia="Arial" w:hAnsi="Arial"/>
          <w:i/>
          <w:color w:val="000000"/>
          <w:spacing w:val="5"/>
          <w:sz w:val="19"/>
        </w:rPr>
        <w:t>with proofs)</w:t>
      </w:r>
      <w:r>
        <w:rPr>
          <w:rFonts w:ascii="Arial" w:eastAsia="Arial" w:hAnsi="Arial"/>
          <w:i/>
          <w:color w:val="000000"/>
          <w:spacing w:val="5"/>
          <w:sz w:val="19"/>
        </w:rPr>
        <w:t xml:space="preserve"> </w:t>
      </w:r>
      <w:r>
        <w:rPr>
          <w:rFonts w:ascii="Garamond" w:eastAsia="Garamond" w:hAnsi="Garamond"/>
          <w:color w:val="000000"/>
          <w:spacing w:val="5"/>
          <w:sz w:val="21"/>
        </w:rPr>
        <w:t>proceeding from the simplest, most fundamental....' (Lenin)</w:t>
      </w:r>
    </w:p>
    <w:p w:rsidR="00A1073F" w:rsidRDefault="00DF571E">
      <w:pPr>
        <w:spacing w:before="124" w:line="289" w:lineRule="exact"/>
        <w:ind w:left="216" w:right="216" w:firstLine="216"/>
        <w:jc w:val="both"/>
        <w:textAlignment w:val="baseline"/>
        <w:rPr>
          <w:rFonts w:ascii="Garamond" w:eastAsia="Garamond" w:hAnsi="Garamond"/>
          <w:color w:val="000000"/>
          <w:spacing w:val="-3"/>
          <w:sz w:val="25"/>
        </w:rPr>
      </w:pPr>
      <w:r>
        <w:rPr>
          <w:rFonts w:ascii="Garamond" w:eastAsia="Garamond" w:hAnsi="Garamond"/>
          <w:color w:val="000000"/>
          <w:spacing w:val="-3"/>
          <w:sz w:val="25"/>
        </w:rPr>
        <w:t>Categories range from comparatively limited generalizations, such as mother, father, house, ant, or potato, to very general groupings like time, space, and matter. Embedded in the endless variety</w:t>
      </w:r>
      <w:r>
        <w:rPr>
          <w:rFonts w:ascii="Garamond" w:eastAsia="Garamond" w:hAnsi="Garamond"/>
          <w:color w:val="000000"/>
          <w:spacing w:val="-3"/>
          <w:sz w:val="25"/>
        </w:rPr>
        <w:t xml:space="preserve"> of things and groups of things coming into and passing out of being arc universal aspects—present in nature, society, and thought. Some examples of these very general groupings, these universal aspects, are form, potentiality, contingency, content, actual</w:t>
      </w:r>
      <w:r>
        <w:rPr>
          <w:rFonts w:ascii="Garamond" w:eastAsia="Garamond" w:hAnsi="Garamond"/>
          <w:color w:val="000000"/>
          <w:spacing w:val="-3"/>
          <w:sz w:val="25"/>
        </w:rPr>
        <w:t>ity, and necessity.</w:t>
      </w:r>
    </w:p>
    <w:p w:rsidR="00A1073F" w:rsidRDefault="00DF571E">
      <w:pPr>
        <w:spacing w:before="25" w:line="289" w:lineRule="exact"/>
        <w:ind w:left="216" w:right="216" w:firstLine="216"/>
        <w:jc w:val="both"/>
        <w:textAlignment w:val="baseline"/>
        <w:rPr>
          <w:rFonts w:ascii="Garamond" w:eastAsia="Garamond" w:hAnsi="Garamond"/>
          <w:color w:val="000000"/>
          <w:spacing w:val="-4"/>
          <w:sz w:val="25"/>
        </w:rPr>
      </w:pPr>
      <w:r>
        <w:rPr>
          <w:rFonts w:ascii="Garamond" w:eastAsia="Garamond" w:hAnsi="Garamond"/>
          <w:color w:val="000000"/>
          <w:spacing w:val="-4"/>
          <w:sz w:val="25"/>
        </w:rPr>
        <w:t>The roots of inquiry into the profound go back to primitive technology and underlie mythology with its admixture of creation myths and its outreach to</w:t>
      </w:r>
      <w:r>
        <w:rPr>
          <w:rFonts w:ascii="Garamond" w:eastAsia="Garamond" w:hAnsi="Garamond"/>
          <w:color w:val="000000"/>
          <w:spacing w:val="-4"/>
          <w:sz w:val="25"/>
        </w:rPr>
        <w:softHyphen/>
        <w:t>ward the cosmic. In an early Egyptian account the sun god—creator arises from the pai</w:t>
      </w:r>
      <w:r>
        <w:rPr>
          <w:rFonts w:ascii="Garamond" w:eastAsia="Garamond" w:hAnsi="Garamond"/>
          <w:color w:val="000000"/>
          <w:spacing w:val="-4"/>
          <w:sz w:val="25"/>
        </w:rPr>
        <w:t>red components of chaos: "The first pair was Nun and Naunet, primeval, formless Ocean and primeval Matter; the second pair was Huh and Hauhet, the Illimitable and the Boundless. Then came Ktik and Kauket, Darkness and Obscurity; and, finally, Amon and Amau</w:t>
      </w:r>
      <w:r>
        <w:rPr>
          <w:rFonts w:ascii="Garamond" w:eastAsia="Garamond" w:hAnsi="Garamond"/>
          <w:color w:val="000000"/>
          <w:spacing w:val="-4"/>
          <w:sz w:val="25"/>
        </w:rPr>
        <w:t>net, the Hidden and Concealed ones. . . ."' (Frankfort) Anthropologists H. and H. A. Frankfort cite this myth as lacking philosophic content. According to this view, the ancient Egyptians, and "the Ancient Near East in general, had no true philosophy becau</w:t>
      </w:r>
      <w:r>
        <w:rPr>
          <w:rFonts w:ascii="Garamond" w:eastAsia="Garamond" w:hAnsi="Garamond"/>
          <w:color w:val="000000"/>
          <w:spacing w:val="-4"/>
          <w:sz w:val="25"/>
        </w:rPr>
        <w:t>se for them the phenomenal world was primarily what Frankfort calls a 'Thou' while for modern man, that is, with the period beginning, let us say, with the Pre-Socratics, it is an `It."'" This viewpoint predicates "a special kind of mentality</w:t>
      </w:r>
    </w:p>
    <w:p w:rsidR="00A1073F" w:rsidRDefault="00DF571E">
      <w:pPr>
        <w:spacing w:before="396" w:line="234" w:lineRule="exact"/>
        <w:ind w:left="360"/>
        <w:textAlignment w:val="baseline"/>
        <w:rPr>
          <w:rFonts w:ascii="Garamond" w:eastAsia="Garamond" w:hAnsi="Garamond"/>
          <w:color w:val="000000"/>
          <w:spacing w:val="-2"/>
          <w:sz w:val="21"/>
        </w:rPr>
      </w:pPr>
      <w:r>
        <w:rPr>
          <w:rFonts w:ascii="Garamond" w:eastAsia="Garamond" w:hAnsi="Garamond"/>
          <w:color w:val="000000"/>
          <w:spacing w:val="-2"/>
          <w:sz w:val="21"/>
        </w:rPr>
        <w:t>*What "man ma</w:t>
      </w:r>
      <w:r>
        <w:rPr>
          <w:rFonts w:ascii="Garamond" w:eastAsia="Garamond" w:hAnsi="Garamond"/>
          <w:color w:val="000000"/>
          <w:spacing w:val="-2"/>
          <w:sz w:val="21"/>
        </w:rPr>
        <w:t>kes into language and expresses in language, contains, shrouded, mixed in, or</w:t>
      </w:r>
    </w:p>
    <w:p w:rsidR="00A1073F" w:rsidRDefault="00DF571E">
      <w:pPr>
        <w:spacing w:line="227" w:lineRule="exact"/>
        <w:ind w:left="216"/>
        <w:textAlignment w:val="baseline"/>
        <w:rPr>
          <w:rFonts w:ascii="Garamond" w:eastAsia="Garamond" w:hAnsi="Garamond"/>
          <w:color w:val="000000"/>
          <w:spacing w:val="-3"/>
          <w:sz w:val="21"/>
        </w:rPr>
      </w:pPr>
      <w:r>
        <w:rPr>
          <w:rFonts w:ascii="Garamond" w:eastAsia="Garamond" w:hAnsi="Garamond"/>
          <w:color w:val="000000"/>
          <w:spacing w:val="-3"/>
          <w:sz w:val="21"/>
        </w:rPr>
        <w:t xml:space="preserve">elaborated, a category . .." tl lege!. quoted in Walter Kaufmann, </w:t>
      </w:r>
      <w:r>
        <w:rPr>
          <w:rFonts w:ascii="Garamond" w:eastAsia="Garamond" w:hAnsi="Garamond"/>
          <w:i/>
          <w:color w:val="000000"/>
          <w:spacing w:val="-3"/>
          <w:sz w:val="21"/>
        </w:rPr>
        <w:t xml:space="preserve">Hegel, </w:t>
      </w:r>
      <w:r>
        <w:rPr>
          <w:rFonts w:ascii="Garamond" w:eastAsia="Garamond" w:hAnsi="Garamond"/>
          <w:color w:val="000000"/>
          <w:spacing w:val="-3"/>
          <w:sz w:val="21"/>
        </w:rPr>
        <w:t>p. 196).</w:t>
      </w:r>
    </w:p>
    <w:p w:rsidR="00A1073F" w:rsidRDefault="00DF571E">
      <w:pPr>
        <w:spacing w:line="225" w:lineRule="exact"/>
        <w:ind w:left="360"/>
        <w:textAlignment w:val="baseline"/>
        <w:rPr>
          <w:rFonts w:ascii="Garamond" w:eastAsia="Garamond" w:hAnsi="Garamond"/>
          <w:color w:val="000000"/>
          <w:spacing w:val="-6"/>
          <w:sz w:val="21"/>
        </w:rPr>
      </w:pPr>
      <w:r>
        <w:rPr>
          <w:rFonts w:ascii="Garamond" w:eastAsia="Garamond" w:hAnsi="Garamond"/>
          <w:color w:val="000000"/>
          <w:spacing w:val="-6"/>
          <w:sz w:val="21"/>
        </w:rPr>
        <w:t>**References 3 to 5 are from Radin.</w:t>
      </w:r>
    </w:p>
    <w:p w:rsidR="00A1073F" w:rsidRDefault="00DF571E">
      <w:pPr>
        <w:spacing w:before="126" w:line="289" w:lineRule="exact"/>
        <w:jc w:val="center"/>
        <w:textAlignment w:val="baseline"/>
        <w:rPr>
          <w:rFonts w:ascii="Garamond" w:eastAsia="Garamond" w:hAnsi="Garamond"/>
          <w:color w:val="000000"/>
          <w:spacing w:val="17"/>
          <w:sz w:val="25"/>
        </w:rPr>
      </w:pPr>
      <w:r>
        <w:rPr>
          <w:rFonts w:ascii="Garamond" w:eastAsia="Garamond" w:hAnsi="Garamond"/>
          <w:color w:val="000000"/>
          <w:spacing w:val="17"/>
          <w:sz w:val="25"/>
        </w:rPr>
        <w:t>188</w:t>
      </w:r>
    </w:p>
    <w:p w:rsidR="00A1073F" w:rsidRDefault="00A1073F">
      <w:pPr>
        <w:sectPr w:rsidR="00A1073F">
          <w:pgSz w:w="10733" w:h="15830"/>
          <w:pgMar w:top="1340" w:right="1008" w:bottom="654" w:left="1805" w:header="720" w:footer="720" w:gutter="0"/>
          <w:cols w:space="720"/>
        </w:sectPr>
      </w:pPr>
    </w:p>
    <w:p w:rsidR="00A1073F" w:rsidRDefault="00DF571E">
      <w:pPr>
        <w:tabs>
          <w:tab w:val="right" w:pos="7704"/>
        </w:tabs>
        <w:spacing w:line="260" w:lineRule="exact"/>
        <w:ind w:left="2952"/>
        <w:textAlignment w:val="baseline"/>
        <w:rPr>
          <w:rFonts w:eastAsia="Times New Roman"/>
          <w:color w:val="000000"/>
          <w:sz w:val="23"/>
        </w:rPr>
      </w:pPr>
      <w:r>
        <w:rPr>
          <w:rFonts w:eastAsia="Times New Roman"/>
          <w:color w:val="000000"/>
          <w:sz w:val="23"/>
        </w:rPr>
        <w:t>INTRODUCTION</w:t>
      </w:r>
      <w:r>
        <w:rPr>
          <w:rFonts w:eastAsia="Times New Roman"/>
          <w:color w:val="000000"/>
          <w:sz w:val="23"/>
        </w:rPr>
        <w:tab/>
        <w:t>189</w:t>
      </w:r>
    </w:p>
    <w:p w:rsidR="00A1073F" w:rsidRDefault="00DF571E">
      <w:pPr>
        <w:spacing w:before="128" w:line="280" w:lineRule="exact"/>
        <w:ind w:left="72" w:right="144"/>
        <w:jc w:val="both"/>
        <w:textAlignment w:val="baseline"/>
        <w:rPr>
          <w:rFonts w:eastAsia="Times New Roman"/>
          <w:color w:val="000000"/>
          <w:sz w:val="23"/>
        </w:rPr>
      </w:pPr>
      <w:r>
        <w:rPr>
          <w:rFonts w:eastAsia="Times New Roman"/>
          <w:color w:val="000000"/>
          <w:sz w:val="23"/>
        </w:rPr>
        <w:t>for all but the Greeks and their cultural descendants."' Actually, the ancient Greeks, in making their philosophic contributions, stood on the shoulders of their philosophic predecessors in preclass and early class society.'</w:t>
      </w:r>
    </w:p>
    <w:p w:rsidR="00A1073F" w:rsidRDefault="00DF571E">
      <w:pPr>
        <w:spacing w:line="282" w:lineRule="exact"/>
        <w:ind w:left="72" w:right="144" w:firstLine="288"/>
        <w:jc w:val="both"/>
        <w:textAlignment w:val="baseline"/>
        <w:rPr>
          <w:rFonts w:eastAsia="Times New Roman"/>
          <w:color w:val="000000"/>
          <w:spacing w:val="4"/>
          <w:sz w:val="23"/>
        </w:rPr>
      </w:pPr>
      <w:r>
        <w:rPr>
          <w:rFonts w:eastAsia="Times New Roman"/>
          <w:color w:val="000000"/>
          <w:spacing w:val="4"/>
          <w:sz w:val="23"/>
        </w:rPr>
        <w:t>Class society in ancient Greece</w:t>
      </w:r>
      <w:r>
        <w:rPr>
          <w:rFonts w:eastAsia="Times New Roman"/>
          <w:color w:val="000000"/>
          <w:spacing w:val="4"/>
          <w:sz w:val="23"/>
        </w:rPr>
        <w:t xml:space="preserve"> was a latecomer, benefiting from the technol</w:t>
      </w:r>
      <w:r>
        <w:rPr>
          <w:rFonts w:eastAsia="Times New Roman"/>
          <w:color w:val="000000"/>
          <w:spacing w:val="4"/>
          <w:sz w:val="23"/>
        </w:rPr>
        <w:softHyphen/>
        <w:t>ogy and culture developed by its neighbors (especially Egypt with its con</w:t>
      </w:r>
      <w:r>
        <w:rPr>
          <w:rFonts w:eastAsia="Times New Roman"/>
          <w:color w:val="000000"/>
          <w:spacing w:val="4"/>
          <w:sz w:val="23"/>
        </w:rPr>
        <w:softHyphen/>
        <w:t>siderable African contributions) and from a broader, less restricted ruling class, without a hereditary ruler claiming descent from a de</w:t>
      </w:r>
      <w:r>
        <w:rPr>
          <w:rFonts w:eastAsia="Times New Roman"/>
          <w:color w:val="000000"/>
          <w:spacing w:val="4"/>
          <w:sz w:val="23"/>
        </w:rPr>
        <w:t>ity. Pythagoras's collation (580-500 BC) of ten paired opposites—freed from any obeisance to cos</w:t>
      </w:r>
      <w:r>
        <w:rPr>
          <w:rFonts w:eastAsia="Times New Roman"/>
          <w:color w:val="000000"/>
          <w:spacing w:val="4"/>
          <w:sz w:val="23"/>
        </w:rPr>
        <w:softHyphen/>
        <w:t>mogony—reflects certain generalized concerns of the society. The ten are an admixture of the very general (limited and unlimited, rest and motion, one and many</w:t>
      </w:r>
      <w:r>
        <w:rPr>
          <w:rFonts w:eastAsia="Times New Roman"/>
          <w:color w:val="000000"/>
          <w:spacing w:val="4"/>
          <w:sz w:val="23"/>
        </w:rPr>
        <w:t>), the mathematical (square and rectangle, odd and even), the physical (straight and crooked, right and left, light and darkness), the biological (male and female), and the social (good and bad). Aristotle's enumeration and formula</w:t>
      </w:r>
      <w:r>
        <w:rPr>
          <w:rFonts w:eastAsia="Times New Roman"/>
          <w:color w:val="000000"/>
          <w:spacing w:val="4"/>
          <w:sz w:val="23"/>
        </w:rPr>
        <w:softHyphen/>
        <w:t>tion of the categories a</w:t>
      </w:r>
      <w:r>
        <w:rPr>
          <w:rFonts w:eastAsia="Times New Roman"/>
          <w:color w:val="000000"/>
          <w:spacing w:val="4"/>
          <w:sz w:val="23"/>
        </w:rPr>
        <w:t xml:space="preserve">ttain a more comprehensive level of generality: form, matter, quality, quantity, relation, genus, part, whole, necessary, accidental, </w:t>
      </w:r>
      <w:r>
        <w:rPr>
          <w:rFonts w:ascii="Verdana" w:eastAsia="Verdana" w:hAnsi="Verdana"/>
          <w:i/>
          <w:color w:val="000000"/>
          <w:spacing w:val="4"/>
          <w:sz w:val="19"/>
        </w:rPr>
        <w:t>inter alia.</w:t>
      </w:r>
      <w:r>
        <w:rPr>
          <w:rFonts w:ascii="Verdana" w:eastAsia="Verdana" w:hAnsi="Verdana"/>
          <w:i/>
          <w:color w:val="000000"/>
          <w:spacing w:val="4"/>
          <w:sz w:val="19"/>
          <w:vertAlign w:val="superscript"/>
        </w:rPr>
        <w:t>6</w:t>
      </w:r>
      <w:r>
        <w:rPr>
          <w:rFonts w:ascii="Verdana" w:eastAsia="Verdana" w:hAnsi="Verdana"/>
          <w:i/>
          <w:color w:val="000000"/>
          <w:spacing w:val="4"/>
          <w:sz w:val="19"/>
        </w:rPr>
        <w:t xml:space="preserve"> </w:t>
      </w:r>
    </w:p>
    <w:p w:rsidR="00A1073F" w:rsidRDefault="00DF571E">
      <w:pPr>
        <w:spacing w:before="26" w:line="286" w:lineRule="exact"/>
        <w:ind w:left="72" w:right="144" w:firstLine="288"/>
        <w:jc w:val="both"/>
        <w:textAlignment w:val="baseline"/>
        <w:rPr>
          <w:rFonts w:eastAsia="Times New Roman"/>
          <w:color w:val="000000"/>
          <w:sz w:val="23"/>
        </w:rPr>
      </w:pPr>
      <w:r>
        <w:rPr>
          <w:rFonts w:eastAsia="Times New Roman"/>
          <w:color w:val="000000"/>
          <w:sz w:val="23"/>
        </w:rPr>
        <w:t xml:space="preserve">Yet, of necessity, the generalizations of Pythagoras and Aristotle (and the host of their contemporaries and successors in India, China, and elsewhere in slave and feudal society) sprang largely from gifted intuitions based on the then limited development </w:t>
      </w:r>
      <w:r>
        <w:rPr>
          <w:rFonts w:eastAsia="Times New Roman"/>
          <w:color w:val="000000"/>
          <w:sz w:val="23"/>
        </w:rPr>
        <w:t>of the special sciences.</w:t>
      </w:r>
    </w:p>
    <w:p w:rsidR="00A1073F" w:rsidRDefault="00DF571E">
      <w:pPr>
        <w:spacing w:before="1" w:line="286" w:lineRule="exact"/>
        <w:ind w:left="72" w:right="144" w:firstLine="288"/>
        <w:jc w:val="both"/>
        <w:textAlignment w:val="baseline"/>
        <w:rPr>
          <w:rFonts w:eastAsia="Times New Roman"/>
          <w:color w:val="000000"/>
          <w:sz w:val="23"/>
        </w:rPr>
      </w:pPr>
      <w:r>
        <w:rPr>
          <w:rFonts w:eastAsia="Times New Roman"/>
          <w:color w:val="000000"/>
          <w:sz w:val="23"/>
        </w:rPr>
        <w:t>The elucidation of certain groupings, classifications, and categories was indis</w:t>
      </w:r>
      <w:r>
        <w:rPr>
          <w:rFonts w:eastAsia="Times New Roman"/>
          <w:color w:val="000000"/>
          <w:sz w:val="23"/>
        </w:rPr>
        <w:softHyphen/>
        <w:t>pensable for the great advances made in the special sciences since the fifteenth century:</w:t>
      </w:r>
    </w:p>
    <w:p w:rsidR="00A1073F" w:rsidRDefault="00DF571E">
      <w:pPr>
        <w:spacing w:before="153" w:line="266" w:lineRule="exact"/>
        <w:ind w:left="648" w:right="648"/>
        <w:jc w:val="both"/>
        <w:textAlignment w:val="baseline"/>
        <w:rPr>
          <w:rFonts w:eastAsia="Times New Roman"/>
          <w:color w:val="000000"/>
          <w:spacing w:val="-5"/>
          <w:sz w:val="23"/>
        </w:rPr>
      </w:pPr>
      <w:r>
        <w:rPr>
          <w:rFonts w:eastAsia="Times New Roman"/>
          <w:color w:val="000000"/>
          <w:spacing w:val="-5"/>
          <w:sz w:val="23"/>
        </w:rPr>
        <w:t>The analysis of Nature into its individual parts, the groupin</w:t>
      </w:r>
      <w:r>
        <w:rPr>
          <w:rFonts w:eastAsia="Times New Roman"/>
          <w:color w:val="000000"/>
          <w:spacing w:val="-5"/>
          <w:sz w:val="23"/>
        </w:rPr>
        <w:t>g of the differ</w:t>
      </w:r>
      <w:r>
        <w:rPr>
          <w:rFonts w:eastAsia="Times New Roman"/>
          <w:color w:val="000000"/>
          <w:spacing w:val="-5"/>
          <w:sz w:val="23"/>
        </w:rPr>
        <w:softHyphen/>
        <w:t>ent natural processes and natural objects in definite classes, the study of the internal anatomy of organic bodies in their manifold forms—these were the fundamental conditions of the gigantic strides in our knowledge of Nature which have b</w:t>
      </w:r>
      <w:r>
        <w:rPr>
          <w:rFonts w:eastAsia="Times New Roman"/>
          <w:color w:val="000000"/>
          <w:spacing w:val="-5"/>
          <w:sz w:val="23"/>
        </w:rPr>
        <w:t>een made during the last four hundred years.' (Engels)</w:t>
      </w:r>
    </w:p>
    <w:p w:rsidR="00A1073F" w:rsidRDefault="00DF571E">
      <w:pPr>
        <w:spacing w:before="175" w:line="286" w:lineRule="exact"/>
        <w:ind w:left="72" w:right="144" w:firstLine="288"/>
        <w:jc w:val="both"/>
        <w:textAlignment w:val="baseline"/>
        <w:rPr>
          <w:rFonts w:eastAsia="Times New Roman"/>
          <w:color w:val="000000"/>
          <w:spacing w:val="4"/>
          <w:sz w:val="23"/>
        </w:rPr>
      </w:pPr>
      <w:r>
        <w:rPr>
          <w:rFonts w:eastAsia="Times New Roman"/>
          <w:color w:val="000000"/>
          <w:spacing w:val="4"/>
          <w:sz w:val="23"/>
        </w:rPr>
        <w:t>Only with the onset of bourgeois society do the material conditions arise for dialectically comprehending scientific philosophy's very general categories. Construction of classifications of an intermediate level of generality spurred the scientific refinem</w:t>
      </w:r>
      <w:r>
        <w:rPr>
          <w:rFonts w:eastAsia="Times New Roman"/>
          <w:color w:val="000000"/>
          <w:spacing w:val="4"/>
          <w:sz w:val="23"/>
        </w:rPr>
        <w:t>ent of very general categories, already glimpsed but inade</w:t>
      </w:r>
      <w:r>
        <w:rPr>
          <w:rFonts w:eastAsia="Times New Roman"/>
          <w:color w:val="000000"/>
          <w:spacing w:val="4"/>
          <w:sz w:val="23"/>
        </w:rPr>
        <w:softHyphen/>
        <w:t>quately conceived as independent, separate sovereignties. A concatenation of scientific influences led to the formulation of the laws of dialectics and, simulta</w:t>
      </w:r>
      <w:r>
        <w:rPr>
          <w:rFonts w:eastAsia="Times New Roman"/>
          <w:color w:val="000000"/>
          <w:spacing w:val="4"/>
          <w:sz w:val="23"/>
        </w:rPr>
        <w:softHyphen/>
        <w:t>neously, to comprehension—on the bas</w:t>
      </w:r>
      <w:r>
        <w:rPr>
          <w:rFonts w:eastAsia="Times New Roman"/>
          <w:color w:val="000000"/>
          <w:spacing w:val="4"/>
          <w:sz w:val="23"/>
        </w:rPr>
        <w:t>is of these laws—of the very general categories as polar, inseparable opposites, each pair constituting a totality, such as form-content, potentiality-actuality, and contingency-necessity. The very general, polar categories—present in every thing—are terme</w:t>
      </w:r>
      <w:r>
        <w:rPr>
          <w:rFonts w:eastAsia="Times New Roman"/>
          <w:color w:val="000000"/>
          <w:spacing w:val="4"/>
          <w:sz w:val="23"/>
        </w:rPr>
        <w:t>d dialectical catego</w:t>
      </w:r>
      <w:r>
        <w:rPr>
          <w:rFonts w:eastAsia="Times New Roman"/>
          <w:color w:val="000000"/>
          <w:spacing w:val="4"/>
          <w:sz w:val="23"/>
        </w:rPr>
        <w:softHyphen/>
        <w:t>ries.*</w:t>
      </w:r>
    </w:p>
    <w:p w:rsidR="00A1073F" w:rsidRDefault="00DF571E">
      <w:pPr>
        <w:spacing w:before="13" w:line="286" w:lineRule="exact"/>
        <w:ind w:left="360"/>
        <w:jc w:val="both"/>
        <w:textAlignment w:val="baseline"/>
        <w:rPr>
          <w:rFonts w:eastAsia="Times New Roman"/>
          <w:color w:val="000000"/>
          <w:spacing w:val="5"/>
          <w:sz w:val="23"/>
        </w:rPr>
      </w:pPr>
      <w:r>
        <w:rPr>
          <w:rFonts w:eastAsia="Times New Roman"/>
          <w:color w:val="000000"/>
          <w:spacing w:val="5"/>
          <w:sz w:val="23"/>
        </w:rPr>
        <w:t>Each pair, as a unity of opposites, is a very general reflection of the unity of</w:t>
      </w:r>
    </w:p>
    <w:p w:rsidR="00A1073F" w:rsidRDefault="00DF571E">
      <w:pPr>
        <w:spacing w:before="430" w:line="224" w:lineRule="exact"/>
        <w:ind w:left="72" w:right="144" w:firstLine="288"/>
        <w:jc w:val="both"/>
        <w:textAlignment w:val="baseline"/>
        <w:rPr>
          <w:rFonts w:ascii="Verdana" w:eastAsia="Verdana" w:hAnsi="Verdana"/>
          <w:color w:val="000000"/>
          <w:spacing w:val="-7"/>
          <w:sz w:val="16"/>
        </w:rPr>
      </w:pPr>
      <w:r>
        <w:rPr>
          <w:rFonts w:ascii="Verdana" w:eastAsia="Verdana" w:hAnsi="Verdana"/>
          <w:color w:val="000000"/>
          <w:spacing w:val="-7"/>
          <w:sz w:val="16"/>
        </w:rPr>
        <w:t xml:space="preserve">*The term "dialectical categories" also comprises very general categories of rational consciousness per sc in its reflection of the external world </w:t>
      </w:r>
      <w:r>
        <w:rPr>
          <w:rFonts w:ascii="Verdana" w:eastAsia="Verdana" w:hAnsi="Verdana"/>
          <w:color w:val="000000"/>
          <w:spacing w:val="-7"/>
          <w:sz w:val="16"/>
        </w:rPr>
        <w:t>(epistemology), such as sensation and thought, analysis and synthesis, the abstract and the concrete, and theory and practice. These very general categories of consciousness arc discussed in the section on epistemology (Chapters 19 to 25).</w:t>
      </w:r>
    </w:p>
    <w:p w:rsidR="00A1073F" w:rsidRDefault="00A1073F">
      <w:pPr>
        <w:sectPr w:rsidR="00A1073F">
          <w:pgSz w:w="11309" w:h="15830"/>
          <w:pgMar w:top="980" w:right="2030" w:bottom="1054" w:left="1359" w:header="720" w:footer="720" w:gutter="0"/>
          <w:cols w:space="720"/>
        </w:sectPr>
      </w:pPr>
    </w:p>
    <w:p w:rsidR="00A1073F" w:rsidRDefault="00DF571E">
      <w:pPr>
        <w:tabs>
          <w:tab w:val="left" w:pos="2160"/>
        </w:tabs>
        <w:spacing w:line="272" w:lineRule="exact"/>
        <w:ind w:left="216"/>
        <w:textAlignment w:val="baseline"/>
        <w:rPr>
          <w:rFonts w:eastAsia="Times New Roman"/>
          <w:color w:val="000000"/>
          <w:spacing w:val="11"/>
        </w:rPr>
      </w:pPr>
      <w:r>
        <w:rPr>
          <w:rFonts w:eastAsia="Times New Roman"/>
          <w:color w:val="000000"/>
          <w:spacing w:val="11"/>
        </w:rPr>
        <w:t>190</w:t>
      </w:r>
      <w:r>
        <w:rPr>
          <w:rFonts w:eastAsia="Times New Roman"/>
          <w:color w:val="000000"/>
          <w:spacing w:val="11"/>
        </w:rPr>
        <w:tab/>
        <w:t>DIALECTICAL MATERIALISM</w:t>
      </w:r>
    </w:p>
    <w:p w:rsidR="00A1073F" w:rsidRDefault="00DF571E">
      <w:pPr>
        <w:spacing w:before="114" w:line="285" w:lineRule="exact"/>
        <w:ind w:left="216" w:right="216"/>
        <w:jc w:val="both"/>
        <w:textAlignment w:val="baseline"/>
        <w:rPr>
          <w:rFonts w:eastAsia="Times New Roman"/>
          <w:color w:val="000000"/>
        </w:rPr>
      </w:pPr>
      <w:r>
        <w:rPr>
          <w:rFonts w:eastAsia="Times New Roman"/>
          <w:color w:val="000000"/>
        </w:rPr>
        <w:t>opposites in things. At a certain point in cognizing, pair by pair, this polarity of very general categories, consciousness further generalizes and finds that all these categories arc paired. In sum, the first law of dialectics,</w:t>
      </w:r>
      <w:r>
        <w:rPr>
          <w:rFonts w:eastAsia="Times New Roman"/>
          <w:color w:val="000000"/>
        </w:rPr>
        <w:t xml:space="preserve"> together with the other two laws, constitutes a guide to scientific comprehension of the movement of things—not only of their less general aspects but of their very general aspects, the dialectical categories. The dialectical categories "arc not an auxili</w:t>
      </w:r>
      <w:r>
        <w:rPr>
          <w:rFonts w:eastAsia="Times New Roman"/>
          <w:color w:val="000000"/>
        </w:rPr>
        <w:t>ary tool of</w:t>
      </w:r>
    </w:p>
    <w:p w:rsidR="00A1073F" w:rsidRDefault="00DF571E">
      <w:pPr>
        <w:tabs>
          <w:tab w:val="left" w:pos="6264"/>
        </w:tabs>
        <w:spacing w:line="283" w:lineRule="exact"/>
        <w:ind w:left="216"/>
        <w:jc w:val="both"/>
        <w:textAlignment w:val="baseline"/>
        <w:rPr>
          <w:rFonts w:eastAsia="Times New Roman"/>
          <w:color w:val="000000"/>
        </w:rPr>
      </w:pPr>
      <w:r>
        <w:rPr>
          <w:rFonts w:eastAsia="Times New Roman"/>
          <w:color w:val="000000"/>
        </w:rPr>
        <w:t>man, but an expression of laws both of nature and of man. . .</w:t>
      </w:r>
      <w:r>
        <w:rPr>
          <w:rFonts w:eastAsia="Times New Roman"/>
          <w:color w:val="000000"/>
        </w:rPr>
        <w:tab/>
        <w:t>(Lenin)</w:t>
      </w:r>
    </w:p>
    <w:p w:rsidR="00A1073F" w:rsidRDefault="00DF571E">
      <w:pPr>
        <w:spacing w:before="19" w:line="285" w:lineRule="exact"/>
        <w:ind w:left="216" w:right="216" w:firstLine="216"/>
        <w:jc w:val="both"/>
        <w:textAlignment w:val="baseline"/>
        <w:rPr>
          <w:rFonts w:eastAsia="Times New Roman"/>
          <w:color w:val="000000"/>
          <w:spacing w:val="-3"/>
        </w:rPr>
      </w:pPr>
      <w:r>
        <w:rPr>
          <w:rFonts w:eastAsia="Times New Roman"/>
          <w:color w:val="000000"/>
          <w:spacing w:val="-3"/>
        </w:rPr>
        <w:t xml:space="preserve">In the exposition of the categories, the sequence used is intended to facilitate learning them. It is to some extent arbitrary, and does not indicate an order of importance. </w:t>
      </w:r>
      <w:r>
        <w:rPr>
          <w:rFonts w:eastAsia="Times New Roman"/>
          <w:color w:val="000000"/>
          <w:spacing w:val="-3"/>
        </w:rPr>
        <w:t xml:space="preserve">Some sets of dialectical categories were discussed in prior chapters, such as sameness-difference and internal-external. These categories explicitly, and other dialectical categories implicitly, were utilized in grasping the three dialectical laws. </w:t>
      </w:r>
      <w:r>
        <w:rPr>
          <w:rFonts w:ascii="Arial" w:eastAsia="Arial" w:hAnsi="Arial"/>
          <w:i/>
          <w:color w:val="000000"/>
          <w:spacing w:val="-3"/>
          <w:sz w:val="20"/>
        </w:rPr>
        <w:t>Now the</w:t>
      </w:r>
      <w:r>
        <w:rPr>
          <w:rFonts w:ascii="Arial" w:eastAsia="Arial" w:hAnsi="Arial"/>
          <w:i/>
          <w:color w:val="000000"/>
          <w:spacing w:val="-3"/>
          <w:sz w:val="20"/>
        </w:rPr>
        <w:t xml:space="preserve"> three laws will be utilized in grasping seven other sets of dialectical categories. In the movement of things, each pair of these categories evinces the presence, the role, of the dialectical laws—a eery general, ever-present manifestation of the unity an</w:t>
      </w:r>
      <w:r>
        <w:rPr>
          <w:rFonts w:ascii="Arial" w:eastAsia="Arial" w:hAnsi="Arial"/>
          <w:i/>
          <w:color w:val="000000"/>
          <w:spacing w:val="-3"/>
          <w:sz w:val="20"/>
        </w:rPr>
        <w:t>d conflict of opposites, the transition of quantity into quality (and its reverse), and the negation of negation. ll'ithout use of the laws, comprehension of the dialectical categories is lifeless, undialectical, unscientific.</w:t>
      </w:r>
    </w:p>
    <w:p w:rsidR="00A1073F" w:rsidRDefault="00DF571E">
      <w:pPr>
        <w:spacing w:before="41" w:line="285" w:lineRule="exact"/>
        <w:ind w:left="216" w:right="216" w:firstLine="216"/>
        <w:jc w:val="both"/>
        <w:textAlignment w:val="baseline"/>
        <w:rPr>
          <w:rFonts w:eastAsia="Times New Roman"/>
          <w:color w:val="000000"/>
          <w:spacing w:val="3"/>
        </w:rPr>
      </w:pPr>
      <w:r>
        <w:rPr>
          <w:rFonts w:eastAsia="Times New Roman"/>
          <w:color w:val="000000"/>
          <w:spacing w:val="3"/>
        </w:rPr>
        <w:t>As Piaget has shown in his st</w:t>
      </w:r>
      <w:r>
        <w:rPr>
          <w:rFonts w:eastAsia="Times New Roman"/>
          <w:color w:val="000000"/>
          <w:spacing w:val="3"/>
        </w:rPr>
        <w:t xml:space="preserve">udies of children. cognition of these categories is not accidental but arises in the process of overcoming the obstacles that reality interposes to the realization of needs. "Anti there is good reason for believing that his [the child's) interest was only </w:t>
      </w:r>
      <w:r>
        <w:rPr>
          <w:rFonts w:eastAsia="Times New Roman"/>
          <w:color w:val="000000"/>
          <w:spacing w:val="3"/>
        </w:rPr>
        <w:t xml:space="preserve">directed to these 'categories' when his action was unadapted to one of them. </w:t>
      </w:r>
      <w:r>
        <w:rPr>
          <w:rFonts w:ascii="Arial" w:eastAsia="Arial" w:hAnsi="Arial"/>
          <w:i/>
          <w:color w:val="000000"/>
          <w:spacing w:val="3"/>
          <w:sz w:val="20"/>
        </w:rPr>
        <w:t xml:space="preserve">Need creates consciousness, </w:t>
      </w:r>
      <w:r>
        <w:rPr>
          <w:rFonts w:eastAsia="Times New Roman"/>
          <w:color w:val="000000"/>
          <w:spacing w:val="3"/>
        </w:rPr>
        <w:t>and the conscious</w:t>
      </w:r>
      <w:r>
        <w:rPr>
          <w:rFonts w:eastAsia="Times New Roman"/>
          <w:color w:val="000000"/>
          <w:spacing w:val="3"/>
        </w:rPr>
        <w:softHyphen/>
        <w:t>ness of cause (or of aim, or of place, etc.) only arose in the mind when the need was felt for adaptation in relation to the cause (o</w:t>
      </w:r>
      <w:r>
        <w:rPr>
          <w:rFonts w:eastAsia="Times New Roman"/>
          <w:color w:val="000000"/>
          <w:spacing w:val="3"/>
        </w:rPr>
        <w:t>r the aim, etc.)."</w:t>
      </w:r>
      <w:r>
        <w:rPr>
          <w:rFonts w:eastAsia="Times New Roman"/>
          <w:color w:val="000000"/>
          <w:spacing w:val="3"/>
          <w:vertAlign w:val="superscript"/>
        </w:rPr>
        <w:t>9</w:t>
      </w:r>
      <w:r>
        <w:rPr>
          <w:rFonts w:eastAsia="Times New Roman"/>
          <w:color w:val="000000"/>
          <w:spacing w:val="3"/>
        </w:rPr>
        <w:t xml:space="preserve"> This need is rooted in social processes, especially in the role of labor and in the development of technology and, in class society, in class struggle.</w:t>
      </w:r>
    </w:p>
    <w:p w:rsidR="00A1073F" w:rsidRDefault="00DF571E">
      <w:pPr>
        <w:spacing w:before="10" w:line="285" w:lineRule="exact"/>
        <w:ind w:left="216" w:right="216" w:firstLine="216"/>
        <w:jc w:val="both"/>
        <w:textAlignment w:val="baseline"/>
        <w:rPr>
          <w:rFonts w:eastAsia="Times New Roman"/>
          <w:color w:val="000000"/>
        </w:rPr>
      </w:pPr>
      <w:r>
        <w:rPr>
          <w:rFonts w:eastAsia="Times New Roman"/>
          <w:color w:val="000000"/>
        </w:rPr>
        <w:t>Almost four hundred years ago Giordano Bruno, breaking with feudal fet</w:t>
      </w:r>
      <w:r>
        <w:rPr>
          <w:rFonts w:eastAsia="Times New Roman"/>
          <w:color w:val="000000"/>
        </w:rPr>
        <w:softHyphen/>
      </w:r>
      <w:r>
        <w:rPr>
          <w:rFonts w:eastAsia="Times New Roman"/>
          <w:color w:val="000000"/>
        </w:rPr>
        <w:t>ters, compared the arduous search for very general truths to the hunting of beasts in their remote and hidden recesses:</w:t>
      </w:r>
    </w:p>
    <w:p w:rsidR="00A1073F" w:rsidRDefault="00DF571E">
      <w:pPr>
        <w:spacing w:before="163" w:line="268" w:lineRule="exact"/>
        <w:ind w:left="720" w:right="792"/>
        <w:jc w:val="both"/>
        <w:textAlignment w:val="baseline"/>
        <w:rPr>
          <w:rFonts w:ascii="Arial" w:eastAsia="Arial" w:hAnsi="Arial"/>
          <w:i/>
          <w:color w:val="000000"/>
          <w:spacing w:val="-6"/>
          <w:sz w:val="20"/>
        </w:rPr>
      </w:pPr>
      <w:r>
        <w:rPr>
          <w:rFonts w:ascii="Arial" w:eastAsia="Arial" w:hAnsi="Arial"/>
          <w:i/>
          <w:color w:val="000000"/>
          <w:spacing w:val="-6"/>
          <w:sz w:val="20"/>
        </w:rPr>
        <w:t xml:space="preserve">Through the wood: </w:t>
      </w:r>
      <w:r>
        <w:rPr>
          <w:rFonts w:eastAsia="Times New Roman"/>
          <w:color w:val="000000"/>
          <w:spacing w:val="-6"/>
        </w:rPr>
        <w:t>wild and solitary, visited and explored by very few men, and therefore with few traces of human footsteps. . . . There</w:t>
      </w:r>
      <w:r>
        <w:rPr>
          <w:rFonts w:eastAsia="Times New Roman"/>
          <w:color w:val="000000"/>
          <w:spacing w:val="-6"/>
        </w:rPr>
        <w:t xml:space="preserve"> the path is most rugged, thorn• and deserted, making the greatest demands on skill and patience: yet here it is that he [the human intellect] is running his mastiffs and hounds [the intellect's powers of scientific investigation and discovery] </w:t>
      </w:r>
      <w:r>
        <w:rPr>
          <w:rFonts w:ascii="Arial" w:eastAsia="Arial" w:hAnsi="Arial"/>
          <w:i/>
          <w:color w:val="000000"/>
          <w:spacing w:val="-6"/>
          <w:sz w:val="20"/>
        </w:rPr>
        <w:t>along the t</w:t>
      </w:r>
      <w:r>
        <w:rPr>
          <w:rFonts w:ascii="Arial" w:eastAsia="Arial" w:hAnsi="Arial"/>
          <w:i/>
          <w:color w:val="000000"/>
          <w:spacing w:val="-6"/>
          <w:sz w:val="20"/>
        </w:rPr>
        <w:t xml:space="preserve">rails of the forest beasts. These </w:t>
      </w:r>
      <w:r>
        <w:rPr>
          <w:rFonts w:eastAsia="Times New Roman"/>
          <w:color w:val="000000"/>
          <w:spacing w:val="-6"/>
        </w:rPr>
        <w:t xml:space="preserve">beasts are the </w:t>
      </w:r>
      <w:r>
        <w:rPr>
          <w:rFonts w:ascii="Arial" w:eastAsia="Arial" w:hAnsi="Arial"/>
          <w:color w:val="000000"/>
          <w:spacing w:val="-6"/>
          <w:sz w:val="17"/>
        </w:rPr>
        <w:t xml:space="preserve">intelligible aspects of </w:t>
      </w:r>
      <w:r>
        <w:rPr>
          <w:rFonts w:eastAsia="Times New Roman"/>
          <w:color w:val="000000"/>
          <w:spacing w:val="-6"/>
        </w:rPr>
        <w:t>ideal concepts. They arc in their fastnesses, hunted by very few, discovered by fewer still, and very rarely captured.'° (Bruno)*</w:t>
      </w:r>
    </w:p>
    <w:p w:rsidR="00A1073F" w:rsidRDefault="00DF571E">
      <w:pPr>
        <w:spacing w:before="737" w:line="223" w:lineRule="exact"/>
        <w:ind w:left="216" w:right="216" w:firstLine="216"/>
        <w:jc w:val="both"/>
        <w:textAlignment w:val="baseline"/>
        <w:rPr>
          <w:rFonts w:ascii="Arial" w:eastAsia="Arial" w:hAnsi="Arial"/>
          <w:color w:val="000000"/>
          <w:sz w:val="17"/>
        </w:rPr>
      </w:pPr>
      <w:r>
        <w:rPr>
          <w:rFonts w:ascii="Arial" w:eastAsia="Arial" w:hAnsi="Arial"/>
          <w:color w:val="000000"/>
          <w:sz w:val="17"/>
        </w:rPr>
        <w:t>'Charles S. Peirce characterized the process of compr</w:t>
      </w:r>
      <w:r>
        <w:rPr>
          <w:rFonts w:ascii="Arial" w:eastAsia="Arial" w:hAnsi="Arial"/>
          <w:color w:val="000000"/>
          <w:sz w:val="17"/>
        </w:rPr>
        <w:t xml:space="preserve">ehending the "Doctrine of Categories" as </w:t>
      </w:r>
      <w:r>
        <w:rPr>
          <w:rFonts w:eastAsia="Times New Roman"/>
          <w:b/>
          <w:color w:val="000000"/>
          <w:sz w:val="16"/>
        </w:rPr>
        <w:t xml:space="preserve">"a </w:t>
      </w:r>
      <w:r>
        <w:rPr>
          <w:rFonts w:ascii="Arial" w:eastAsia="Arial" w:hAnsi="Arial"/>
          <w:color w:val="000000"/>
          <w:sz w:val="17"/>
        </w:rPr>
        <w:t>most difficult, perhaps the most difficult of its (philosophy's] tasks, demanding very peculiar powers of thought, the ability to seize clouds, vast and intangible, to set them in orderly array, to put them throu</w:t>
      </w:r>
      <w:r>
        <w:rPr>
          <w:rFonts w:ascii="Arial" w:eastAsia="Arial" w:hAnsi="Arial"/>
          <w:color w:val="000000"/>
          <w:sz w:val="17"/>
        </w:rPr>
        <w:t xml:space="preserve">gh their exercises" (quoted in Buehler. </w:t>
      </w:r>
      <w:r>
        <w:rPr>
          <w:rFonts w:eastAsia="Times New Roman"/>
          <w:i/>
          <w:color w:val="000000"/>
          <w:sz w:val="19"/>
        </w:rPr>
        <w:t xml:space="preserve">The Philosophy of Peirce, p. 71). </w:t>
      </w:r>
      <w:r>
        <w:rPr>
          <w:rFonts w:ascii="Arial" w:eastAsia="Arial" w:hAnsi="Arial"/>
          <w:color w:val="000000"/>
          <w:sz w:val="17"/>
        </w:rPr>
        <w:t>Much of the difficult• stems from trying to grasp the categories without a clear-cut recourse to the laws of dialectics and apart from historical stages and historical materialism.</w:t>
      </w:r>
    </w:p>
    <w:p w:rsidR="00A1073F" w:rsidRDefault="00A1073F">
      <w:pPr>
        <w:sectPr w:rsidR="00A1073F">
          <w:pgSz w:w="10944" w:h="15955"/>
          <w:pgMar w:top="1000" w:right="1000" w:bottom="1159" w:left="2024" w:header="720" w:footer="720" w:gutter="0"/>
          <w:cols w:space="720"/>
        </w:sectPr>
      </w:pPr>
    </w:p>
    <w:p w:rsidR="00A1073F" w:rsidRDefault="00DF571E">
      <w:pPr>
        <w:tabs>
          <w:tab w:val="right" w:pos="7776"/>
        </w:tabs>
        <w:spacing w:before="91" w:line="285" w:lineRule="exact"/>
        <w:ind w:left="3024"/>
        <w:textAlignment w:val="baseline"/>
        <w:rPr>
          <w:rFonts w:eastAsia="Times New Roman"/>
          <w:color w:val="000000"/>
          <w:sz w:val="29"/>
        </w:rPr>
      </w:pPr>
      <w:r>
        <w:rPr>
          <w:rFonts w:eastAsia="Times New Roman"/>
          <w:color w:val="000000"/>
          <w:sz w:val="29"/>
        </w:rPr>
        <w:t>INTRoDucTiox</w:t>
      </w:r>
      <w:r>
        <w:rPr>
          <w:rFonts w:eastAsia="Times New Roman"/>
          <w:color w:val="000000"/>
          <w:sz w:val="29"/>
        </w:rPr>
        <w:tab/>
      </w:r>
      <w:r>
        <w:rPr>
          <w:rFonts w:eastAsia="Times New Roman"/>
          <w:color w:val="000000"/>
        </w:rPr>
        <w:t>191</w:t>
      </w:r>
    </w:p>
    <w:p w:rsidR="00A1073F" w:rsidRDefault="00DF571E">
      <w:pPr>
        <w:spacing w:before="77" w:line="285" w:lineRule="exact"/>
        <w:ind w:left="72" w:right="72" w:firstLine="288"/>
        <w:jc w:val="both"/>
        <w:textAlignment w:val="baseline"/>
        <w:rPr>
          <w:rFonts w:eastAsia="Times New Roman"/>
          <w:color w:val="000000"/>
          <w:spacing w:val="8"/>
        </w:rPr>
      </w:pPr>
      <w:r>
        <w:rPr>
          <w:rFonts w:eastAsia="Times New Roman"/>
          <w:color w:val="000000"/>
          <w:spacing w:val="8"/>
        </w:rPr>
        <w:t>Unlike in Bruno's time, working-class millions can now find and "capture" these categories, can now learn to skillfully wield these indispensable social tools. Unlike the ghosts of theology, in rational human consciousness t</w:t>
      </w:r>
      <w:r>
        <w:rPr>
          <w:rFonts w:eastAsia="Times New Roman"/>
          <w:color w:val="000000"/>
          <w:spacing w:val="8"/>
        </w:rPr>
        <w:t>he dialec</w:t>
      </w:r>
      <w:r>
        <w:rPr>
          <w:rFonts w:eastAsia="Times New Roman"/>
          <w:color w:val="000000"/>
          <w:spacing w:val="8"/>
        </w:rPr>
        <w:softHyphen/>
        <w:t>tical categories arc, as in Walt Whitman's words, infused with "life, immense in passion, pulse and power."</w:t>
      </w:r>
    </w:p>
    <w:p w:rsidR="00A1073F" w:rsidRDefault="00A1073F">
      <w:pPr>
        <w:sectPr w:rsidR="00A1073F">
          <w:pgSz w:w="11126" w:h="15955"/>
          <w:pgMar w:top="920" w:right="2001" w:bottom="12739" w:left="1205" w:header="720" w:footer="720" w:gutter="0"/>
          <w:cols w:space="720"/>
        </w:sectPr>
      </w:pPr>
    </w:p>
    <w:p w:rsidR="00A1073F" w:rsidRDefault="00DF571E">
      <w:pPr>
        <w:spacing w:after="92" w:line="353" w:lineRule="exact"/>
        <w:jc w:val="center"/>
        <w:textAlignment w:val="baseline"/>
        <w:rPr>
          <w:rFonts w:ascii="Garamond" w:eastAsia="Garamond" w:hAnsi="Garamond"/>
          <w:b/>
          <w:color w:val="000000"/>
          <w:spacing w:val="12"/>
          <w:sz w:val="25"/>
        </w:rPr>
      </w:pPr>
      <w:r>
        <w:rPr>
          <w:rFonts w:ascii="Garamond" w:eastAsia="Garamond" w:hAnsi="Garamond"/>
          <w:b/>
          <w:color w:val="000000"/>
          <w:spacing w:val="12"/>
          <w:sz w:val="25"/>
        </w:rPr>
        <w:t>CHAPTER 1 1 .</w:t>
      </w:r>
    </w:p>
    <w:p w:rsidR="00A1073F" w:rsidRDefault="00DF571E">
      <w:pPr>
        <w:spacing w:before="139" w:line="450" w:lineRule="exact"/>
        <w:jc w:val="center"/>
        <w:textAlignment w:val="baseline"/>
        <w:rPr>
          <w:rFonts w:ascii="Garamond" w:eastAsia="Garamond" w:hAnsi="Garamond"/>
          <w:i/>
          <w:color w:val="000000"/>
          <w:spacing w:val="12"/>
          <w:w w:val="90"/>
          <w:sz w:val="39"/>
        </w:rPr>
      </w:pPr>
      <w:r>
        <w:pict>
          <v:line id="_x0000_s1084" style="position:absolute;left:0;text-align:left;z-index:251664896;mso-position-horizontal-relative:page;mso-position-vertical-relative:page" from="116.15pt,144.5pt" to="494.7pt,144.5pt" strokeweight="1.7pt">
            <w10:wrap anchorx="page" anchory="page"/>
          </v:line>
        </w:pict>
      </w:r>
      <w:r>
        <w:rPr>
          <w:rFonts w:ascii="Garamond" w:eastAsia="Garamond" w:hAnsi="Garamond"/>
          <w:i/>
          <w:color w:val="000000"/>
          <w:spacing w:val="12"/>
          <w:w w:val="90"/>
          <w:sz w:val="39"/>
        </w:rPr>
        <w:t>Appearance and Essence</w:t>
      </w:r>
    </w:p>
    <w:p w:rsidR="00A1073F" w:rsidRDefault="00DF571E">
      <w:pPr>
        <w:spacing w:before="201" w:line="291" w:lineRule="exact"/>
        <w:ind w:left="216" w:right="144"/>
        <w:jc w:val="both"/>
        <w:textAlignment w:val="baseline"/>
        <w:rPr>
          <w:rFonts w:ascii="Garamond" w:eastAsia="Garamond" w:hAnsi="Garamond"/>
          <w:color w:val="000000"/>
          <w:sz w:val="25"/>
        </w:rPr>
      </w:pPr>
      <w:r>
        <w:rPr>
          <w:rFonts w:ascii="Garamond" w:eastAsia="Garamond" w:hAnsi="Garamond"/>
          <w:color w:val="000000"/>
          <w:sz w:val="25"/>
        </w:rPr>
        <w:t>Exposition of the dialectical categories be</w:t>
      </w:r>
      <w:r>
        <w:rPr>
          <w:rFonts w:ascii="Garamond" w:eastAsia="Garamond" w:hAnsi="Garamond"/>
          <w:color w:val="000000"/>
          <w:sz w:val="25"/>
          <w:vertAlign w:val="subscript"/>
        </w:rPr>
        <w:t>t</w:t>
      </w:r>
      <w:r>
        <w:rPr>
          <w:rFonts w:ascii="Garamond" w:eastAsia="Garamond" w:hAnsi="Garamond"/>
          <w:color w:val="000000"/>
          <w:sz w:val="25"/>
        </w:rPr>
        <w:t>zin's with appearance-essence as the threshold set of categories. This sequence is fundamental to exposition of the other dialectical (very general) categories inasmuch as they are aspects of a thing's essence. In this context, essence is the cornucopia fr</w:t>
      </w:r>
      <w:r>
        <w:rPr>
          <w:rFonts w:ascii="Garamond" w:eastAsia="Garamond" w:hAnsi="Garamond"/>
          <w:color w:val="000000"/>
          <w:sz w:val="25"/>
        </w:rPr>
        <w:t>om which other dialectical categories pour forth into understanding. Appearance-essence's pedagogic primacy coincides in the main with its historical relationship to other dialectical categories: appearance-essence is among the first dialectical categories</w:t>
      </w:r>
      <w:r>
        <w:rPr>
          <w:rFonts w:ascii="Garamond" w:eastAsia="Garamond" w:hAnsi="Garamond"/>
          <w:color w:val="000000"/>
          <w:sz w:val="25"/>
        </w:rPr>
        <w:t xml:space="preserve"> comprehended lw humans.</w:t>
      </w:r>
    </w:p>
    <w:p w:rsidR="00A1073F" w:rsidRDefault="00DF571E">
      <w:pPr>
        <w:spacing w:line="289" w:lineRule="exact"/>
        <w:ind w:left="216" w:right="144" w:firstLine="216"/>
        <w:jc w:val="both"/>
        <w:textAlignment w:val="baseline"/>
        <w:rPr>
          <w:rFonts w:ascii="Garamond" w:eastAsia="Garamond" w:hAnsi="Garamond"/>
          <w:color w:val="000000"/>
          <w:sz w:val="25"/>
        </w:rPr>
      </w:pPr>
      <w:r>
        <w:rPr>
          <w:rFonts w:ascii="Garamond" w:eastAsia="Garamond" w:hAnsi="Garamond"/>
          <w:color w:val="000000"/>
          <w:sz w:val="25"/>
        </w:rPr>
        <w:t xml:space="preserve">Appearance as the outer aspect of things (and essence as the inner aspect) is distinguished from appearance in the sense of coming into being or becoming known for the first time. To the appearance-essence, outer-inner levels of the object—of the external </w:t>
      </w:r>
      <w:r>
        <w:rPr>
          <w:rFonts w:ascii="Garamond" w:eastAsia="Garamond" w:hAnsi="Garamond"/>
          <w:color w:val="000000"/>
          <w:sz w:val="25"/>
        </w:rPr>
        <w:t>world—there corresponds the perceptual-conceptual levels of the subject, of the instrument of reflection: consciousness. These levels will be discussed in Chapter 20, on epistemology.</w:t>
      </w:r>
    </w:p>
    <w:p w:rsidR="00A1073F" w:rsidRDefault="00DF571E">
      <w:pPr>
        <w:spacing w:before="642" w:line="249" w:lineRule="exact"/>
        <w:ind w:left="216"/>
        <w:textAlignment w:val="baseline"/>
        <w:rPr>
          <w:rFonts w:ascii="Garamond" w:eastAsia="Garamond" w:hAnsi="Garamond"/>
          <w:b/>
          <w:color w:val="000000"/>
          <w:sz w:val="17"/>
        </w:rPr>
      </w:pPr>
      <w:r>
        <w:rPr>
          <w:rFonts w:ascii="Garamond" w:eastAsia="Garamond" w:hAnsi="Garamond"/>
          <w:b/>
          <w:color w:val="000000"/>
          <w:sz w:val="17"/>
        </w:rPr>
        <w:t>PRESCIENTIFIC VIEWS</w:t>
      </w:r>
    </w:p>
    <w:p w:rsidR="00A1073F" w:rsidRDefault="00DF571E">
      <w:pPr>
        <w:spacing w:before="166" w:line="291" w:lineRule="exact"/>
        <w:ind w:left="216" w:right="144" w:firstLine="216"/>
        <w:jc w:val="both"/>
        <w:textAlignment w:val="baseline"/>
        <w:rPr>
          <w:rFonts w:ascii="Garamond" w:eastAsia="Garamond" w:hAnsi="Garamond"/>
          <w:color w:val="000000"/>
          <w:spacing w:val="-4"/>
          <w:sz w:val="25"/>
        </w:rPr>
      </w:pPr>
      <w:r>
        <w:rPr>
          <w:rFonts w:ascii="Garamond" w:eastAsia="Garamond" w:hAnsi="Garamond"/>
          <w:color w:val="000000"/>
          <w:spacing w:val="-4"/>
          <w:sz w:val="25"/>
        </w:rPr>
        <w:t>Primitive man early became aware that nature hides m</w:t>
      </w:r>
      <w:r>
        <w:rPr>
          <w:rFonts w:ascii="Garamond" w:eastAsia="Garamond" w:hAnsi="Garamond"/>
          <w:color w:val="000000"/>
          <w:spacing w:val="-4"/>
          <w:sz w:val="25"/>
        </w:rPr>
        <w:t>any of its truths. From most ancient times, self-preservation depended on swift recognition of dangers lurking behind apparently harmless facades, on distinguishing real from seem</w:t>
      </w:r>
      <w:r>
        <w:rPr>
          <w:rFonts w:ascii="Garamond" w:eastAsia="Garamond" w:hAnsi="Garamond"/>
          <w:color w:val="000000"/>
          <w:spacing w:val="-4"/>
          <w:sz w:val="25"/>
        </w:rPr>
        <w:softHyphen/>
        <w:t>ing dangers. Forests, streams, and skies might seem placid and safe but coul</w:t>
      </w:r>
      <w:r>
        <w:rPr>
          <w:rFonts w:ascii="Garamond" w:eastAsia="Garamond" w:hAnsi="Garamond"/>
          <w:color w:val="000000"/>
          <w:spacing w:val="-4"/>
          <w:sz w:val="25"/>
        </w:rPr>
        <w:t>d also harbor predators and other hazards. Sudden silence in a forest or brush</w:t>
      </w:r>
      <w:r>
        <w:rPr>
          <w:rFonts w:ascii="Garamond" w:eastAsia="Garamond" w:hAnsi="Garamond"/>
          <w:color w:val="000000"/>
          <w:spacing w:val="-4"/>
          <w:sz w:val="25"/>
        </w:rPr>
        <w:softHyphen/>
        <w:t>wood area when ordinarily there were sounds, or vice-versa, belied the visual absence of danger, alerting humans to its hidden presence. Animals and plants might resemble edible</w:t>
      </w:r>
      <w:r>
        <w:rPr>
          <w:rFonts w:ascii="Garamond" w:eastAsia="Garamond" w:hAnsi="Garamond"/>
          <w:color w:val="000000"/>
          <w:spacing w:val="-4"/>
          <w:sz w:val="25"/>
        </w:rPr>
        <w:t xml:space="preserve"> species but could actually be poisonous, or might appear inedible and actually be nutritious. The fact that objects fall to earth through no observable cause was construed as but one of many proofs that powerful beings lurked everywhere behind the scenes,</w:t>
      </w:r>
      <w:r>
        <w:rPr>
          <w:rFonts w:ascii="Garamond" w:eastAsia="Garamond" w:hAnsi="Garamond"/>
          <w:color w:val="000000"/>
          <w:spacing w:val="-4"/>
          <w:sz w:val="25"/>
        </w:rPr>
        <w:t xml:space="preserve"> ordaining the movement of things.</w:t>
      </w:r>
    </w:p>
    <w:p w:rsidR="00A1073F" w:rsidRDefault="00DF571E">
      <w:pPr>
        <w:spacing w:before="45" w:line="291" w:lineRule="exact"/>
        <w:ind w:left="216" w:right="144" w:firstLine="216"/>
        <w:jc w:val="both"/>
        <w:textAlignment w:val="baseline"/>
        <w:rPr>
          <w:rFonts w:ascii="Garamond" w:eastAsia="Garamond" w:hAnsi="Garamond"/>
          <w:color w:val="000000"/>
          <w:sz w:val="25"/>
        </w:rPr>
      </w:pPr>
      <w:r>
        <w:rPr>
          <w:rFonts w:ascii="Garamond" w:eastAsia="Garamond" w:hAnsi="Garamond"/>
          <w:color w:val="000000"/>
          <w:sz w:val="25"/>
        </w:rPr>
        <w:t xml:space="preserve">This dichotomy in the nature of the real is reflected in the etymology of the term "appearance." In its Greek origin the term has the same root-meaning of "to shine, to be visible" as the equivalent German </w:t>
      </w:r>
      <w:r>
        <w:rPr>
          <w:rFonts w:ascii="Garamond" w:eastAsia="Garamond" w:hAnsi="Garamond"/>
          <w:i/>
          <w:color w:val="000000"/>
          <w:sz w:val="25"/>
        </w:rPr>
        <w:t xml:space="preserve">Schein. </w:t>
      </w:r>
      <w:r>
        <w:rPr>
          <w:rFonts w:ascii="Garamond" w:eastAsia="Garamond" w:hAnsi="Garamond"/>
          <w:color w:val="000000"/>
          <w:sz w:val="25"/>
        </w:rPr>
        <w:t>Through</w:t>
      </w:r>
      <w:r>
        <w:rPr>
          <w:rFonts w:ascii="Garamond" w:eastAsia="Garamond" w:hAnsi="Garamond"/>
          <w:color w:val="000000"/>
          <w:sz w:val="25"/>
        </w:rPr>
        <w:t xml:space="preserve"> struggle with nature, through advances in productive practice, humans repeatedly learned that to know the truth of things requires more than merely knowing their exterior, their superficial aspects, their appearance. Beneath the outer, readily perceptible</w:t>
      </w:r>
      <w:r>
        <w:rPr>
          <w:rFonts w:ascii="Garamond" w:eastAsia="Garamond" w:hAnsi="Garamond"/>
          <w:color w:val="000000"/>
          <w:sz w:val="25"/>
        </w:rPr>
        <w:t xml:space="preserve"> vestments of a thing there is an inner, hidden, basic nature, its essence, less accessible to understanding. Profound truths elude superficial in</w:t>
      </w:r>
      <w:r>
        <w:rPr>
          <w:rFonts w:ascii="Garamond" w:eastAsia="Garamond" w:hAnsi="Garamond"/>
          <w:color w:val="000000"/>
          <w:sz w:val="25"/>
        </w:rPr>
        <w:softHyphen/>
        <w:t>quiry.</w:t>
      </w:r>
    </w:p>
    <w:p w:rsidR="00A1073F" w:rsidRDefault="00DF571E">
      <w:pPr>
        <w:spacing w:before="65" w:line="291" w:lineRule="exact"/>
        <w:jc w:val="center"/>
        <w:textAlignment w:val="baseline"/>
        <w:rPr>
          <w:rFonts w:ascii="Garamond" w:eastAsia="Garamond" w:hAnsi="Garamond"/>
          <w:color w:val="000000"/>
          <w:spacing w:val="18"/>
          <w:sz w:val="25"/>
        </w:rPr>
      </w:pPr>
      <w:r>
        <w:rPr>
          <w:rFonts w:ascii="Garamond" w:eastAsia="Garamond" w:hAnsi="Garamond"/>
          <w:color w:val="000000"/>
          <w:spacing w:val="18"/>
          <w:sz w:val="25"/>
        </w:rPr>
        <w:t>192</w:t>
      </w:r>
    </w:p>
    <w:p w:rsidR="00A1073F" w:rsidRDefault="00A1073F">
      <w:pPr>
        <w:sectPr w:rsidR="00A1073F">
          <w:pgSz w:w="10992" w:h="16051"/>
          <w:pgMar w:top="2420" w:right="905" w:bottom="635" w:left="2167" w:header="720" w:footer="720" w:gutter="0"/>
          <w:cols w:space="720"/>
        </w:sectPr>
      </w:pPr>
    </w:p>
    <w:p w:rsidR="00A1073F" w:rsidRDefault="00DF571E">
      <w:pPr>
        <w:tabs>
          <w:tab w:val="right" w:pos="7776"/>
        </w:tabs>
        <w:spacing w:line="280" w:lineRule="exact"/>
        <w:ind w:left="2304"/>
        <w:textAlignment w:val="baseline"/>
        <w:rPr>
          <w:rFonts w:eastAsia="Times New Roman"/>
          <w:b/>
          <w:color w:val="000000"/>
          <w:sz w:val="23"/>
        </w:rPr>
      </w:pPr>
      <w:r>
        <w:rPr>
          <w:rFonts w:eastAsia="Times New Roman"/>
          <w:b/>
          <w:color w:val="000000"/>
          <w:sz w:val="23"/>
        </w:rPr>
        <w:t>APPEARANCE AND ESSENCE</w:t>
      </w:r>
      <w:r>
        <w:rPr>
          <w:rFonts w:eastAsia="Times New Roman"/>
          <w:b/>
          <w:color w:val="000000"/>
          <w:sz w:val="23"/>
        </w:rPr>
        <w:tab/>
        <w:t>193</w:t>
      </w:r>
    </w:p>
    <w:p w:rsidR="00A1073F" w:rsidRDefault="00DF571E">
      <w:pPr>
        <w:spacing w:before="109" w:line="283" w:lineRule="exact"/>
        <w:ind w:left="144" w:right="144" w:firstLine="216"/>
        <w:jc w:val="both"/>
        <w:textAlignment w:val="baseline"/>
        <w:rPr>
          <w:rFonts w:eastAsia="Times New Roman"/>
          <w:b/>
          <w:color w:val="000000"/>
          <w:spacing w:val="-3"/>
          <w:sz w:val="23"/>
        </w:rPr>
      </w:pPr>
      <w:r>
        <w:rPr>
          <w:rFonts w:eastAsia="Times New Roman"/>
          <w:b/>
          <w:color w:val="000000"/>
          <w:spacing w:val="-3"/>
          <w:sz w:val="23"/>
        </w:rPr>
        <w:t>An ancient proverb of an African tribal people reflects this duality: "When an event occurs only a part of the truth is sent abroad, the rest is kept back."' For a West African people, the Dogon of \tali, levels of truth arc embodied in words: "At first th</w:t>
      </w:r>
      <w:r>
        <w:rPr>
          <w:rFonts w:eastAsia="Times New Roman"/>
          <w:b/>
          <w:color w:val="000000"/>
          <w:spacing w:val="-3"/>
          <w:sz w:val="23"/>
        </w:rPr>
        <w:t>ey received the 'word at face value' (simple knowledge), then 'the word on the side,' then the 'word from behind' .. . [and finally] the 'clear word,' the abstract and esoteric knowledge."' A tribe has its professional diviners, and class society its clerg</w:t>
      </w:r>
      <w:r>
        <w:rPr>
          <w:rFonts w:eastAsia="Times New Roman"/>
          <w:b/>
          <w:color w:val="000000"/>
          <w:spacing w:val="-3"/>
          <w:sz w:val="23"/>
        </w:rPr>
        <w:t>y, for liaison with concealed supernatural beings, to charm essence from its hidden recesses and induce it to manifest itself and be amenable to human purposes.</w:t>
      </w:r>
    </w:p>
    <w:p w:rsidR="00A1073F" w:rsidRDefault="00DF571E">
      <w:pPr>
        <w:spacing w:line="289" w:lineRule="exact"/>
        <w:ind w:left="144" w:right="144" w:firstLine="216"/>
        <w:jc w:val="both"/>
        <w:textAlignment w:val="baseline"/>
        <w:rPr>
          <w:rFonts w:eastAsia="Times New Roman"/>
          <w:b/>
          <w:color w:val="000000"/>
          <w:sz w:val="23"/>
        </w:rPr>
      </w:pPr>
      <w:r>
        <w:rPr>
          <w:rFonts w:eastAsia="Times New Roman"/>
          <w:b/>
          <w:color w:val="000000"/>
          <w:sz w:val="23"/>
        </w:rPr>
        <w:t>In making the inner, the hidden, a basic target of knowledge—a goal drasti</w:t>
      </w:r>
      <w:r>
        <w:rPr>
          <w:rFonts w:eastAsia="Times New Roman"/>
          <w:b/>
          <w:color w:val="000000"/>
          <w:sz w:val="23"/>
        </w:rPr>
        <w:softHyphen/>
        <w:t>cally limited by the</w:t>
      </w:r>
      <w:r>
        <w:rPr>
          <w:rFonts w:eastAsia="Times New Roman"/>
          <w:b/>
          <w:color w:val="000000"/>
          <w:sz w:val="23"/>
        </w:rPr>
        <w:t xml:space="preserve"> then immature social conditions—humans oriented them</w:t>
      </w:r>
      <w:r>
        <w:rPr>
          <w:rFonts w:eastAsia="Times New Roman"/>
          <w:b/>
          <w:color w:val="000000"/>
          <w:sz w:val="23"/>
        </w:rPr>
        <w:softHyphen/>
        <w:t>selves toward both science and fantasy. The level of technology and the corresponding social relations of preclass society necessarily result not only in disclosing some truths of the inner, but also in</w:t>
      </w:r>
      <w:r>
        <w:rPr>
          <w:rFonts w:eastAsia="Times New Roman"/>
          <w:b/>
          <w:color w:val="000000"/>
          <w:sz w:val="23"/>
        </w:rPr>
        <w:t xml:space="preserve"> tenanting it with supernatural beings. So diametric and widespread seemed the cleavage between the outer and inner nature of things that in the traditions of many people the divergence was personified in a mythological figure, the Trickster.</w:t>
      </w:r>
    </w:p>
    <w:p w:rsidR="00A1073F" w:rsidRDefault="00DF571E">
      <w:pPr>
        <w:spacing w:before="1" w:line="290" w:lineRule="exact"/>
        <w:ind w:left="144" w:right="144" w:firstLine="216"/>
        <w:jc w:val="both"/>
        <w:textAlignment w:val="baseline"/>
        <w:rPr>
          <w:rFonts w:eastAsia="Times New Roman"/>
          <w:b/>
          <w:color w:val="000000"/>
          <w:sz w:val="23"/>
        </w:rPr>
      </w:pPr>
      <w:r>
        <w:rPr>
          <w:rFonts w:eastAsia="Times New Roman"/>
          <w:b/>
          <w:color w:val="000000"/>
          <w:sz w:val="23"/>
        </w:rPr>
        <w:t>With the rise of class society and its higher level of technology, comprehen</w:t>
      </w:r>
      <w:r>
        <w:rPr>
          <w:rFonts w:eastAsia="Times New Roman"/>
          <w:b/>
          <w:color w:val="000000"/>
          <w:sz w:val="23"/>
        </w:rPr>
        <w:softHyphen/>
        <w:t>sion of this dichotomy in things achieved a more general, secular form. In ancient China, I-lsun-tzu wrote: "If the mind can penetrate beneath the external appearance of things an</w:t>
      </w:r>
      <w:r>
        <w:rPr>
          <w:rFonts w:eastAsia="Times New Roman"/>
          <w:b/>
          <w:color w:val="000000"/>
          <w:sz w:val="23"/>
        </w:rPr>
        <w:t>d sec their fundamental reality, then only can it have true knowledge of them."' Similarly, in Greece, Hcraclitus generalized that "nature likes to hide' and Dcmocritus cautioned that "appearances arc deceit</w:t>
      </w:r>
      <w:r>
        <w:rPr>
          <w:rFonts w:eastAsia="Times New Roman"/>
          <w:b/>
          <w:color w:val="000000"/>
          <w:sz w:val="23"/>
        </w:rPr>
        <w:softHyphen/>
        <w:t>ful."</w:t>
      </w:r>
    </w:p>
    <w:p w:rsidR="00A1073F" w:rsidRDefault="00DF571E">
      <w:pPr>
        <w:spacing w:before="42" w:line="290" w:lineRule="exact"/>
        <w:ind w:left="144" w:right="144" w:firstLine="216"/>
        <w:jc w:val="both"/>
        <w:textAlignment w:val="baseline"/>
        <w:rPr>
          <w:rFonts w:eastAsia="Times New Roman"/>
          <w:b/>
          <w:color w:val="000000"/>
          <w:spacing w:val="-3"/>
          <w:sz w:val="23"/>
        </w:rPr>
      </w:pPr>
      <w:r>
        <w:rPr>
          <w:rFonts w:eastAsia="Times New Roman"/>
          <w:b/>
          <w:color w:val="000000"/>
          <w:spacing w:val="-3"/>
          <w:sz w:val="23"/>
        </w:rPr>
        <w:t>With the onset of class society, inner soc</w:t>
      </w:r>
      <w:r>
        <w:rPr>
          <w:rFonts w:eastAsia="Times New Roman"/>
          <w:b/>
          <w:color w:val="000000"/>
          <w:spacing w:val="-3"/>
          <w:sz w:val="23"/>
        </w:rPr>
        <w:t xml:space="preserve">ial truth became not only more obscure but fundamentally at variance with the outer. Social vestments were in the main converted into a more deceitful semblance. The inner social world (economic, political, familial) became considerably divergent from the </w:t>
      </w:r>
      <w:r>
        <w:rPr>
          <w:rFonts w:eastAsia="Times New Roman"/>
          <w:b/>
          <w:color w:val="000000"/>
          <w:spacing w:val="-3"/>
          <w:sz w:val="23"/>
        </w:rPr>
        <w:t xml:space="preserve">outer. Fraud became the necessary concomitant of force in the amassing of property as well as in the seizure and retention of exploitive rule over the majority. Homer's </w:t>
      </w:r>
      <w:r>
        <w:rPr>
          <w:rFonts w:eastAsia="Times New Roman"/>
          <w:i/>
          <w:color w:val="000000"/>
          <w:spacing w:val="-3"/>
          <w:sz w:val="23"/>
        </w:rPr>
        <w:t xml:space="preserve">Odyssey </w:t>
      </w:r>
      <w:r>
        <w:rPr>
          <w:rFonts w:eastAsia="Times New Roman"/>
          <w:b/>
          <w:color w:val="000000"/>
          <w:spacing w:val="-3"/>
          <w:sz w:val="23"/>
        </w:rPr>
        <w:t>honors "the ability to lie, deceive and beat the other fellow through chicanery</w:t>
      </w:r>
      <w:r>
        <w:rPr>
          <w:rFonts w:eastAsia="Times New Roman"/>
          <w:b/>
          <w:color w:val="000000"/>
          <w:spacing w:val="-3"/>
          <w:sz w:val="23"/>
        </w:rPr>
        <w:t>. . . . Odysseus, uttering many tics, made them seem like truth. This is mentioned as a compliment, not a condemnation.'" (C. H. Gordon) The goddess Athena like her mortal favorite, Odysseus, "was also expert at decep</w:t>
      </w:r>
      <w:r>
        <w:rPr>
          <w:rFonts w:eastAsia="Times New Roman"/>
          <w:b/>
          <w:color w:val="000000"/>
          <w:spacing w:val="-3"/>
          <w:sz w:val="23"/>
        </w:rPr>
        <w:softHyphen/>
        <w:t>tion.. . . This standard of character—</w:t>
      </w:r>
      <w:r>
        <w:rPr>
          <w:rFonts w:eastAsia="Times New Roman"/>
          <w:b/>
          <w:color w:val="000000"/>
          <w:spacing w:val="-3"/>
          <w:sz w:val="23"/>
        </w:rPr>
        <w:t>which equates successful skulduggery with intelligence—permeates the Patriarchal Narratives [in the Bible] as well. Jacob's impersonation of Esau to secure the blessing of primogeniture to which Esau was entitled is a case in point. Jacob's and Laban's rel</w:t>
      </w:r>
      <w:r>
        <w:rPr>
          <w:rFonts w:eastAsia="Times New Roman"/>
          <w:b/>
          <w:color w:val="000000"/>
          <w:spacing w:val="-3"/>
          <w:sz w:val="23"/>
        </w:rPr>
        <w:t>ationship was charac</w:t>
      </w:r>
      <w:r>
        <w:rPr>
          <w:rFonts w:eastAsia="Times New Roman"/>
          <w:b/>
          <w:color w:val="000000"/>
          <w:spacing w:val="-3"/>
          <w:sz w:val="23"/>
        </w:rPr>
        <w:softHyphen/>
        <w:t>terized by mutual cheating. Laban palmed off the wrong bride (Leah) on Jacob, who had labored for Rachel. Jacob later made off with more than his just share of Laban's flocks. . . ."</w:t>
      </w:r>
      <w:r>
        <w:rPr>
          <w:rFonts w:eastAsia="Times New Roman"/>
          <w:b/>
          <w:color w:val="000000"/>
          <w:spacing w:val="-3"/>
          <w:sz w:val="23"/>
          <w:vertAlign w:val="superscript"/>
        </w:rPr>
        <w:t>6</w:t>
      </w:r>
      <w:r>
        <w:rPr>
          <w:rFonts w:eastAsia="Times New Roman"/>
          <w:b/>
          <w:color w:val="000000"/>
          <w:spacing w:val="-3"/>
          <w:sz w:val="23"/>
        </w:rPr>
        <w:t xml:space="preserve"> Homer declaimed against the pervasive duplicity: "F</w:t>
      </w:r>
      <w:r>
        <w:rPr>
          <w:rFonts w:eastAsia="Times New Roman"/>
          <w:b/>
          <w:color w:val="000000"/>
          <w:spacing w:val="-3"/>
          <w:sz w:val="23"/>
        </w:rPr>
        <w:t>or I hold that man as hateful as the gates of Hell/Who says one thing, while another/ In his heart lies hidden well." One of the Tcn Commandments condemns bearing false witness, and the New Testament admonishes: "I)o not judge by appearances. . . ."'</w:t>
      </w:r>
    </w:p>
    <w:p w:rsidR="00A1073F" w:rsidRDefault="00DF571E">
      <w:pPr>
        <w:spacing w:line="287" w:lineRule="exact"/>
        <w:ind w:left="360"/>
        <w:jc w:val="both"/>
        <w:textAlignment w:val="baseline"/>
        <w:rPr>
          <w:rFonts w:eastAsia="Times New Roman"/>
          <w:b/>
          <w:color w:val="000000"/>
          <w:spacing w:val="-1"/>
          <w:sz w:val="23"/>
        </w:rPr>
      </w:pPr>
      <w:r>
        <w:rPr>
          <w:rFonts w:eastAsia="Times New Roman"/>
          <w:b/>
          <w:color w:val="000000"/>
          <w:spacing w:val="-1"/>
          <w:sz w:val="23"/>
        </w:rPr>
        <w:t>Machi</w:t>
      </w:r>
      <w:r>
        <w:rPr>
          <w:rFonts w:eastAsia="Times New Roman"/>
          <w:b/>
          <w:color w:val="000000"/>
          <w:spacing w:val="-1"/>
          <w:sz w:val="23"/>
        </w:rPr>
        <w:t>avelli scientifically generalized fraud, then widely practiced, into rules</w:t>
      </w:r>
    </w:p>
    <w:p w:rsidR="00A1073F" w:rsidRDefault="00A1073F">
      <w:pPr>
        <w:sectPr w:rsidR="00A1073F">
          <w:pgSz w:w="11338" w:h="16051"/>
          <w:pgMar w:top="1020" w:right="2564" w:bottom="915" w:left="854" w:header="720" w:footer="720" w:gutter="0"/>
          <w:cols w:space="720"/>
        </w:sectPr>
      </w:pPr>
    </w:p>
    <w:p w:rsidR="00A1073F" w:rsidRDefault="00DF571E">
      <w:pPr>
        <w:tabs>
          <w:tab w:val="left" w:pos="2160"/>
        </w:tabs>
        <w:spacing w:line="270" w:lineRule="exact"/>
        <w:ind w:left="216"/>
        <w:textAlignment w:val="baseline"/>
        <w:rPr>
          <w:rFonts w:eastAsia="Times New Roman"/>
          <w:color w:val="000000"/>
          <w:spacing w:val="12"/>
        </w:rPr>
      </w:pPr>
      <w:r>
        <w:rPr>
          <w:rFonts w:eastAsia="Times New Roman"/>
          <w:color w:val="000000"/>
          <w:spacing w:val="12"/>
        </w:rPr>
        <w:t>194</w:t>
      </w:r>
      <w:r>
        <w:rPr>
          <w:rFonts w:eastAsia="Times New Roman"/>
          <w:color w:val="000000"/>
          <w:spacing w:val="12"/>
        </w:rPr>
        <w:tab/>
        <w:t>DIALECTICAL MATERIALISM</w:t>
      </w:r>
    </w:p>
    <w:p w:rsidR="00A1073F" w:rsidRDefault="00DF571E">
      <w:pPr>
        <w:spacing w:before="104" w:line="286" w:lineRule="exact"/>
        <w:ind w:left="216" w:right="216"/>
        <w:jc w:val="both"/>
        <w:textAlignment w:val="baseline"/>
        <w:rPr>
          <w:rFonts w:eastAsia="Times New Roman"/>
          <w:color w:val="000000"/>
          <w:spacing w:val="6"/>
        </w:rPr>
      </w:pPr>
      <w:r>
        <w:rPr>
          <w:rFonts w:eastAsia="Times New Roman"/>
          <w:color w:val="000000"/>
          <w:spacing w:val="6"/>
        </w:rPr>
        <w:t>of feudal statecraft. In his compendium of requisite deceptions by rulers, he notes that a prince who has and applies certain "good qualities . . . will find them ruinous; if he only appears to have them, they will render him service.""</w:t>
      </w:r>
    </w:p>
    <w:p w:rsidR="00A1073F" w:rsidRDefault="00DF571E">
      <w:pPr>
        <w:spacing w:before="8" w:line="285" w:lineRule="exact"/>
        <w:ind w:left="216" w:right="216" w:firstLine="288"/>
        <w:jc w:val="both"/>
        <w:textAlignment w:val="baseline"/>
        <w:rPr>
          <w:rFonts w:eastAsia="Times New Roman"/>
          <w:color w:val="000000"/>
          <w:spacing w:val="4"/>
        </w:rPr>
      </w:pPr>
      <w:r>
        <w:rPr>
          <w:rFonts w:eastAsia="Times New Roman"/>
          <w:color w:val="000000"/>
          <w:spacing w:val="4"/>
        </w:rPr>
        <w:t>Though the force or</w:t>
      </w:r>
      <w:r>
        <w:rPr>
          <w:rFonts w:eastAsia="Times New Roman"/>
          <w:color w:val="000000"/>
          <w:spacing w:val="4"/>
        </w:rPr>
        <w:t xml:space="preserve"> guile of exploiters often slowed and impelled into subter</w:t>
      </w:r>
      <w:r>
        <w:rPr>
          <w:rFonts w:eastAsia="Times New Roman"/>
          <w:color w:val="000000"/>
          <w:spacing w:val="4"/>
        </w:rPr>
        <w:softHyphen/>
        <w:t>ranean channels the search for the profound, this deep-seated challenge to social limitations found, in every epoch, an articulate voice in certain philosopher-poets.</w:t>
      </w:r>
    </w:p>
    <w:p w:rsidR="00A1073F" w:rsidRDefault="00DF571E">
      <w:pPr>
        <w:spacing w:line="286" w:lineRule="exact"/>
        <w:ind w:left="216" w:right="216" w:firstLine="288"/>
        <w:jc w:val="both"/>
        <w:textAlignment w:val="baseline"/>
        <w:rPr>
          <w:rFonts w:eastAsia="Times New Roman"/>
          <w:color w:val="000000"/>
        </w:rPr>
      </w:pPr>
      <w:r>
        <w:rPr>
          <w:rFonts w:eastAsia="Times New Roman"/>
          <w:color w:val="000000"/>
        </w:rPr>
        <w:t>Lucretius, the premier poet of</w:t>
      </w:r>
      <w:r>
        <w:rPr>
          <w:rFonts w:eastAsia="Times New Roman"/>
          <w:color w:val="000000"/>
        </w:rPr>
        <w:t xml:space="preserve"> Roman science, more than 2,000 years ago set as his goal:</w:t>
      </w:r>
    </w:p>
    <w:p w:rsidR="00A1073F" w:rsidRDefault="00DF571E">
      <w:pPr>
        <w:spacing w:before="107" w:line="286" w:lineRule="exact"/>
        <w:jc w:val="center"/>
        <w:textAlignment w:val="baseline"/>
        <w:rPr>
          <w:rFonts w:eastAsia="Times New Roman"/>
          <w:color w:val="000000"/>
          <w:spacing w:val="-3"/>
        </w:rPr>
      </w:pPr>
      <w:r>
        <w:rPr>
          <w:rFonts w:eastAsia="Times New Roman"/>
          <w:color w:val="000000"/>
          <w:spacing w:val="-3"/>
        </w:rPr>
        <w:t>To bear all toil and wake the clear nights through,</w:t>
      </w:r>
    </w:p>
    <w:p w:rsidR="00A1073F" w:rsidRDefault="00DF571E">
      <w:pPr>
        <w:spacing w:line="267" w:lineRule="exact"/>
        <w:jc w:val="center"/>
        <w:textAlignment w:val="baseline"/>
        <w:rPr>
          <w:rFonts w:eastAsia="Times New Roman"/>
          <w:color w:val="000000"/>
          <w:spacing w:val="-5"/>
        </w:rPr>
      </w:pPr>
      <w:r>
        <w:rPr>
          <w:rFonts w:eastAsia="Times New Roman"/>
          <w:color w:val="000000"/>
          <w:spacing w:val="-5"/>
        </w:rPr>
        <w:t>Seeking with what of words and what of song</w:t>
      </w:r>
    </w:p>
    <w:p w:rsidR="00A1073F" w:rsidRDefault="00DF571E">
      <w:pPr>
        <w:spacing w:line="264" w:lineRule="exact"/>
        <w:jc w:val="center"/>
        <w:textAlignment w:val="baseline"/>
        <w:rPr>
          <w:rFonts w:eastAsia="Times New Roman"/>
          <w:color w:val="000000"/>
          <w:spacing w:val="-6"/>
        </w:rPr>
      </w:pPr>
      <w:r>
        <w:rPr>
          <w:rFonts w:eastAsia="Times New Roman"/>
          <w:color w:val="000000"/>
          <w:spacing w:val="-6"/>
        </w:rPr>
        <w:t>I may at last most gloriously uncloud</w:t>
      </w:r>
    </w:p>
    <w:p w:rsidR="00A1073F" w:rsidRDefault="00DF571E">
      <w:pPr>
        <w:spacing w:line="261" w:lineRule="exact"/>
        <w:jc w:val="center"/>
        <w:textAlignment w:val="baseline"/>
        <w:rPr>
          <w:rFonts w:eastAsia="Times New Roman"/>
          <w:color w:val="000000"/>
          <w:spacing w:val="-4"/>
        </w:rPr>
      </w:pPr>
      <w:r>
        <w:rPr>
          <w:rFonts w:eastAsia="Times New Roman"/>
          <w:color w:val="000000"/>
          <w:spacing w:val="-4"/>
        </w:rPr>
        <w:t>For thee the light beyond, wherewith to view</w:t>
      </w:r>
    </w:p>
    <w:p w:rsidR="00A1073F" w:rsidRDefault="00DF571E">
      <w:pPr>
        <w:spacing w:line="266" w:lineRule="exact"/>
        <w:jc w:val="center"/>
        <w:textAlignment w:val="baseline"/>
        <w:rPr>
          <w:rFonts w:eastAsia="Times New Roman"/>
          <w:color w:val="000000"/>
          <w:spacing w:val="-4"/>
        </w:rPr>
      </w:pPr>
      <w:r>
        <w:rPr>
          <w:rFonts w:eastAsia="Times New Roman"/>
          <w:color w:val="000000"/>
          <w:spacing w:val="-4"/>
        </w:rPr>
        <w:t>The core of being at the centre hid,"</w:t>
      </w:r>
    </w:p>
    <w:p w:rsidR="00A1073F" w:rsidRDefault="00DF571E">
      <w:pPr>
        <w:spacing w:before="121" w:line="286" w:lineRule="exact"/>
        <w:ind w:left="216" w:right="216" w:firstLine="288"/>
        <w:jc w:val="both"/>
        <w:textAlignment w:val="baseline"/>
        <w:rPr>
          <w:rFonts w:eastAsia="Times New Roman"/>
          <w:color w:val="000000"/>
          <w:spacing w:val="4"/>
        </w:rPr>
      </w:pPr>
      <w:r>
        <w:rPr>
          <w:rFonts w:eastAsia="Times New Roman"/>
          <w:color w:val="000000"/>
          <w:spacing w:val="4"/>
        </w:rPr>
        <w:t>With jesting irony, Shakespeare has pompous Polonius—complaisant and no seeker of inner depths—rather than Hamlet, grandiloquently declaim (Act 2, Scene 2): ". . . I will find/Where truth is hid, though it were hid ind</w:t>
      </w:r>
      <w:r>
        <w:rPr>
          <w:rFonts w:eastAsia="Times New Roman"/>
          <w:color w:val="000000"/>
          <w:spacing w:val="4"/>
        </w:rPr>
        <w:t>eed/Within the centre." And Gocthc's daring, irreverent Faust, probed, "That I may know what holds the world together in its innermost parts."</w:t>
      </w:r>
    </w:p>
    <w:p w:rsidR="00A1073F" w:rsidRDefault="00DF571E">
      <w:pPr>
        <w:spacing w:before="26" w:line="286" w:lineRule="exact"/>
        <w:ind w:left="216" w:right="216" w:firstLine="288"/>
        <w:jc w:val="both"/>
        <w:textAlignment w:val="baseline"/>
        <w:rPr>
          <w:rFonts w:eastAsia="Times New Roman"/>
          <w:color w:val="000000"/>
          <w:spacing w:val="4"/>
        </w:rPr>
      </w:pPr>
      <w:r>
        <w:rPr>
          <w:rFonts w:eastAsia="Times New Roman"/>
          <w:color w:val="000000"/>
          <w:spacing w:val="4"/>
        </w:rPr>
        <w:t>Scientific knowledge of appearance and essence is the product of an immense intellectual and technological conflu</w:t>
      </w:r>
      <w:r>
        <w:rPr>
          <w:rFonts w:eastAsia="Times New Roman"/>
          <w:color w:val="000000"/>
          <w:spacing w:val="4"/>
        </w:rPr>
        <w:t>ence of the searches, by countless inves</w:t>
      </w:r>
      <w:r>
        <w:rPr>
          <w:rFonts w:eastAsia="Times New Roman"/>
          <w:color w:val="000000"/>
          <w:spacing w:val="4"/>
        </w:rPr>
        <w:softHyphen/>
        <w:t>tigators extending back to the childhood of humanity, for the reality behind sensorilv perceptible aspects of things. In this history, philosophic unevenness—forward and backward movements—abounds. Conspicuous in th</w:t>
      </w:r>
      <w:r>
        <w:rPr>
          <w:rFonts w:eastAsia="Times New Roman"/>
          <w:color w:val="000000"/>
          <w:spacing w:val="4"/>
        </w:rPr>
        <w:t>is complex respect is Plato. In emphasizing, and seeking to generalize, the division between appearance and essence to the level of discovery of very general, ever-present aspects, he made an important advance in the knowledge of dialectics. Con</w:t>
      </w:r>
      <w:r>
        <w:rPr>
          <w:rFonts w:eastAsia="Times New Roman"/>
          <w:color w:val="000000"/>
          <w:spacing w:val="4"/>
        </w:rPr>
        <w:softHyphen/>
        <w:t>trariwise,</w:t>
      </w:r>
      <w:r>
        <w:rPr>
          <w:rFonts w:eastAsia="Times New Roman"/>
          <w:color w:val="000000"/>
          <w:spacing w:val="4"/>
        </w:rPr>
        <w:t xml:space="preserve"> in denying any reality to appearance and in attributing sole reality to essence—and some of the essences he affirmed were neither objective nor very general—Plato detoured philosophic inquiry into unreality and side roads. Nloreover, the division between </w:t>
      </w:r>
      <w:r>
        <w:rPr>
          <w:rFonts w:eastAsia="Times New Roman"/>
          <w:color w:val="000000"/>
          <w:spacing w:val="4"/>
        </w:rPr>
        <w:t>appearance and essence is not simply a question of the reality of outer and inner levels. Above all, appearance and essence constitute a contradiction, a unity and conflict of opposites.</w:t>
      </w:r>
    </w:p>
    <w:p w:rsidR="00A1073F" w:rsidRDefault="00DF571E">
      <w:pPr>
        <w:spacing w:before="6" w:line="286" w:lineRule="exact"/>
        <w:ind w:left="216" w:right="216" w:firstLine="288"/>
        <w:jc w:val="both"/>
        <w:textAlignment w:val="baseline"/>
        <w:rPr>
          <w:rFonts w:eastAsia="Times New Roman"/>
          <w:color w:val="000000"/>
        </w:rPr>
      </w:pPr>
      <w:r>
        <w:rPr>
          <w:rFonts w:eastAsia="Times New Roman"/>
          <w:color w:val="000000"/>
        </w:rPr>
        <w:t>Marx-Engels' simultaneous scientific formulations of philosophic esse</w:t>
      </w:r>
      <w:r>
        <w:rPr>
          <w:rFonts w:eastAsia="Times New Roman"/>
          <w:color w:val="000000"/>
        </w:rPr>
        <w:t>nce (dialectical materialism) and of economic-political very general essence (histor</w:t>
      </w:r>
      <w:r>
        <w:rPr>
          <w:rFonts w:eastAsia="Times New Roman"/>
          <w:color w:val="000000"/>
        </w:rPr>
        <w:softHyphen/>
        <w:t>ical materialism) are integrally related.</w:t>
      </w:r>
    </w:p>
    <w:p w:rsidR="00A1073F" w:rsidRDefault="00DF571E">
      <w:pPr>
        <w:spacing w:before="436" w:line="260" w:lineRule="exact"/>
        <w:ind w:left="216"/>
        <w:textAlignment w:val="baseline"/>
        <w:rPr>
          <w:rFonts w:eastAsia="Times New Roman"/>
          <w:color w:val="000000"/>
          <w:spacing w:val="5"/>
          <w:sz w:val="17"/>
        </w:rPr>
      </w:pPr>
      <w:r>
        <w:rPr>
          <w:rFonts w:eastAsia="Times New Roman"/>
          <w:color w:val="000000"/>
          <w:spacing w:val="5"/>
          <w:sz w:val="17"/>
        </w:rPr>
        <w:t>SCIENTIFIC VIEWS</w:t>
      </w:r>
    </w:p>
    <w:p w:rsidR="00A1073F" w:rsidRDefault="00DF571E">
      <w:pPr>
        <w:spacing w:before="187" w:line="286" w:lineRule="exact"/>
        <w:ind w:left="216" w:right="216" w:firstLine="288"/>
        <w:jc w:val="both"/>
        <w:textAlignment w:val="baseline"/>
        <w:rPr>
          <w:rFonts w:eastAsia="Times New Roman"/>
          <w:color w:val="000000"/>
          <w:spacing w:val="6"/>
        </w:rPr>
      </w:pPr>
      <w:r>
        <w:rPr>
          <w:rFonts w:eastAsia="Times New Roman"/>
          <w:color w:val="000000"/>
          <w:spacing w:val="6"/>
        </w:rPr>
        <w:t>All science is founded on the outer-inner duality of a thing, the coexistence of appearance and essence. The tot</w:t>
      </w:r>
      <w:r>
        <w:rPr>
          <w:rFonts w:eastAsia="Times New Roman"/>
          <w:color w:val="000000"/>
          <w:spacing w:val="6"/>
        </w:rPr>
        <w:t>ality of a thing cannot be known solely by inspection of its exterior: "all science [both the special sciences and scientific philosophy) would be superfluous, if the appearance, the form, and the nature of things were wholly identical."' (Marx) As regards</w:t>
      </w:r>
      <w:r>
        <w:rPr>
          <w:rFonts w:eastAsia="Times New Roman"/>
          <w:color w:val="000000"/>
          <w:spacing w:val="6"/>
        </w:rPr>
        <w:t xml:space="preserve"> the nature of essence. "what is an 'essence' if not a logico-mathematical structure leading to an under</w:t>
      </w:r>
      <w:r>
        <w:rPr>
          <w:rFonts w:eastAsia="Times New Roman"/>
          <w:color w:val="000000"/>
          <w:spacing w:val="6"/>
        </w:rPr>
        <w:softHyphen/>
        <w:t>standing of a material object?" (Piaget)</w:t>
      </w:r>
    </w:p>
    <w:p w:rsidR="00A1073F" w:rsidRDefault="00A1073F">
      <w:pPr>
        <w:sectPr w:rsidR="00A1073F">
          <w:pgSz w:w="10925" w:h="15811"/>
          <w:pgMar w:top="880" w:right="898" w:bottom="775" w:left="2107" w:header="720" w:footer="720" w:gutter="0"/>
          <w:cols w:space="720"/>
        </w:sectPr>
      </w:pPr>
    </w:p>
    <w:p w:rsidR="00A1073F" w:rsidRDefault="00DF571E">
      <w:pPr>
        <w:tabs>
          <w:tab w:val="right" w:pos="7776"/>
        </w:tabs>
        <w:spacing w:line="272" w:lineRule="exact"/>
        <w:ind w:left="2232"/>
        <w:textAlignment w:val="baseline"/>
        <w:rPr>
          <w:rFonts w:ascii="Garamond" w:eastAsia="Garamond" w:hAnsi="Garamond"/>
          <w:color w:val="000000"/>
          <w:sz w:val="25"/>
        </w:rPr>
      </w:pPr>
      <w:r>
        <w:rPr>
          <w:rFonts w:ascii="Garamond" w:eastAsia="Garamond" w:hAnsi="Garamond"/>
          <w:color w:val="000000"/>
          <w:sz w:val="25"/>
        </w:rPr>
        <w:t>APPEARANCE AND ESSENCE</w:t>
      </w:r>
      <w:r>
        <w:rPr>
          <w:rFonts w:ascii="Garamond" w:eastAsia="Garamond" w:hAnsi="Garamond"/>
          <w:color w:val="000000"/>
          <w:sz w:val="25"/>
        </w:rPr>
        <w:tab/>
        <w:t>195</w:t>
      </w:r>
    </w:p>
    <w:p w:rsidR="00A1073F" w:rsidRDefault="00DF571E">
      <w:pPr>
        <w:spacing w:before="90" w:line="286" w:lineRule="exact"/>
        <w:ind w:left="144" w:right="144" w:firstLine="216"/>
        <w:jc w:val="both"/>
        <w:textAlignment w:val="baseline"/>
        <w:rPr>
          <w:rFonts w:ascii="Garamond" w:eastAsia="Garamond" w:hAnsi="Garamond"/>
          <w:color w:val="000000"/>
          <w:spacing w:val="-2"/>
          <w:sz w:val="25"/>
        </w:rPr>
      </w:pPr>
      <w:r>
        <w:rPr>
          <w:rFonts w:ascii="Garamond" w:eastAsia="Garamond" w:hAnsi="Garamond"/>
          <w:color w:val="000000"/>
          <w:spacing w:val="-2"/>
          <w:sz w:val="25"/>
        </w:rPr>
        <w:t>Not to go beyond appearance "is tantamount to a renunciation . . . of philoso</w:t>
      </w:r>
      <w:r>
        <w:rPr>
          <w:rFonts w:ascii="Garamond" w:eastAsia="Garamond" w:hAnsi="Garamond"/>
          <w:color w:val="000000"/>
          <w:spacing w:val="-2"/>
          <w:sz w:val="25"/>
        </w:rPr>
        <w:softHyphen/>
        <w:t>phy,"" (Lenin) to cutting off inquiry at the threshold of the profound. Con</w:t>
      </w:r>
      <w:r>
        <w:rPr>
          <w:rFonts w:ascii="Garamond" w:eastAsia="Garamond" w:hAnsi="Garamond"/>
          <w:color w:val="000000"/>
          <w:spacing w:val="-2"/>
          <w:sz w:val="25"/>
        </w:rPr>
        <w:softHyphen/>
        <w:t>sciousness cannot simply swallow a thing's nature whole, cannot take it "as is," but in progressing to</w:t>
      </w:r>
      <w:r>
        <w:rPr>
          <w:rFonts w:ascii="Garamond" w:eastAsia="Garamond" w:hAnsi="Garamond"/>
          <w:color w:val="000000"/>
          <w:spacing w:val="-2"/>
          <w:sz w:val="25"/>
        </w:rPr>
        <w:t>ward the whole must separate it into its external and internal parts. For example, scientific laws—a fundament of science—are as</w:t>
      </w:r>
      <w:r>
        <w:rPr>
          <w:rFonts w:ascii="Garamond" w:eastAsia="Garamond" w:hAnsi="Garamond"/>
          <w:color w:val="000000"/>
          <w:spacing w:val="-2"/>
          <w:sz w:val="25"/>
        </w:rPr>
        <w:softHyphen/>
        <w:t>pects of a thing's essence, its inner nature. Failure to recognize nature's ambiva</w:t>
      </w:r>
      <w:r>
        <w:rPr>
          <w:rFonts w:ascii="Garamond" w:eastAsia="Garamond" w:hAnsi="Garamond"/>
          <w:color w:val="000000"/>
          <w:spacing w:val="-2"/>
          <w:sz w:val="25"/>
        </w:rPr>
        <w:softHyphen/>
        <w:t>lence, the "intelligible and objective reali</w:t>
      </w:r>
      <w:r>
        <w:rPr>
          <w:rFonts w:ascii="Garamond" w:eastAsia="Garamond" w:hAnsi="Garamond"/>
          <w:color w:val="000000"/>
          <w:spacing w:val="-2"/>
          <w:sz w:val="25"/>
        </w:rPr>
        <w:t>ty hiding behind the appearances,"" (13ungc) is in effect to remain a kindergarten materialist.</w:t>
      </w:r>
    </w:p>
    <w:p w:rsidR="00A1073F" w:rsidRDefault="00DF571E">
      <w:pPr>
        <w:spacing w:line="284" w:lineRule="exact"/>
        <w:ind w:left="144" w:right="144" w:firstLine="216"/>
        <w:jc w:val="both"/>
        <w:textAlignment w:val="baseline"/>
        <w:rPr>
          <w:rFonts w:ascii="Garamond" w:eastAsia="Garamond" w:hAnsi="Garamond"/>
          <w:color w:val="000000"/>
          <w:spacing w:val="-1"/>
          <w:sz w:val="25"/>
        </w:rPr>
      </w:pPr>
      <w:r>
        <w:rPr>
          <w:rFonts w:ascii="Garamond" w:eastAsia="Garamond" w:hAnsi="Garamond"/>
          <w:color w:val="000000"/>
          <w:spacing w:val="-1"/>
          <w:sz w:val="25"/>
        </w:rPr>
        <w:t>Appearance and essence are a sequence of levels in the disclosure of aspects of a thing's nature. Knowledge advances, via a thing's outward manifestations, to i</w:t>
      </w:r>
      <w:r>
        <w:rPr>
          <w:rFonts w:ascii="Garamond" w:eastAsia="Garamond" w:hAnsi="Garamond"/>
          <w:color w:val="000000"/>
          <w:spacing w:val="-1"/>
          <w:sz w:val="25"/>
        </w:rPr>
        <w:t>ts inner nature. "When we look at a thing, we must examine its essence and treat its appearance merely as an usher at the threshold. . . ." (Mao) Accord</w:t>
      </w:r>
      <w:r>
        <w:rPr>
          <w:rFonts w:ascii="Garamond" w:eastAsia="Garamond" w:hAnsi="Garamond"/>
          <w:color w:val="000000"/>
          <w:spacing w:val="-1"/>
          <w:sz w:val="25"/>
        </w:rPr>
        <w:softHyphen/>
        <w:t>ingly, in ascertaining a thing's nature it must be examined from different per</w:t>
      </w:r>
      <w:r>
        <w:rPr>
          <w:rFonts w:ascii="Garamond" w:eastAsia="Garamond" w:hAnsi="Garamond"/>
          <w:color w:val="000000"/>
          <w:spacing w:val="-1"/>
          <w:sz w:val="25"/>
        </w:rPr>
        <w:softHyphen/>
        <w:t>spectives, at close rang</w:t>
      </w:r>
      <w:r>
        <w:rPr>
          <w:rFonts w:ascii="Garamond" w:eastAsia="Garamond" w:hAnsi="Garamond"/>
          <w:color w:val="000000"/>
          <w:spacing w:val="-1"/>
          <w:sz w:val="25"/>
        </w:rPr>
        <w:t>e as well as from a distance: "merely to look from afar and, after glimpsing the rough outline, immediately to try to resolve the contra</w:t>
      </w:r>
      <w:r>
        <w:rPr>
          <w:rFonts w:ascii="Garamond" w:eastAsia="Garamond" w:hAnsi="Garamond"/>
          <w:color w:val="000000"/>
          <w:spacing w:val="-1"/>
          <w:sz w:val="25"/>
        </w:rPr>
        <w:softHyphen/>
        <w:t>diction (to answer a question, settle a dispute, handle work, or direct a military operation), this way of doing things</w:t>
      </w:r>
      <w:r>
        <w:rPr>
          <w:rFonts w:ascii="Garamond" w:eastAsia="Garamond" w:hAnsi="Garamond"/>
          <w:color w:val="000000"/>
          <w:spacing w:val="-1"/>
          <w:sz w:val="25"/>
        </w:rPr>
        <w:t xml:space="preserve"> is bound to lead to trouble" (Mao).</w:t>
      </w:r>
    </w:p>
    <w:p w:rsidR="00A1073F" w:rsidRDefault="00DF571E">
      <w:pPr>
        <w:spacing w:line="284" w:lineRule="exact"/>
        <w:ind w:left="144" w:right="144" w:firstLine="216"/>
        <w:jc w:val="both"/>
        <w:textAlignment w:val="baseline"/>
        <w:rPr>
          <w:rFonts w:ascii="Garamond" w:eastAsia="Garamond" w:hAnsi="Garamond"/>
          <w:color w:val="000000"/>
          <w:sz w:val="25"/>
        </w:rPr>
      </w:pPr>
      <w:r>
        <w:rPr>
          <w:rFonts w:ascii="Garamond" w:eastAsia="Garamond" w:hAnsi="Garamond"/>
          <w:color w:val="000000"/>
          <w:sz w:val="25"/>
        </w:rPr>
        <w:t xml:space="preserve">Not only essence but "semblance also is objective, for it contains </w:t>
      </w:r>
      <w:r>
        <w:rPr>
          <w:rFonts w:ascii="Garamond" w:eastAsia="Garamond" w:hAnsi="Garamond"/>
          <w:i/>
          <w:color w:val="000000"/>
          <w:sz w:val="25"/>
        </w:rPr>
        <w:t xml:space="preserve">one of the aspects </w:t>
      </w:r>
      <w:r>
        <w:rPr>
          <w:rFonts w:ascii="Garamond" w:eastAsia="Garamond" w:hAnsi="Garamond"/>
          <w:color w:val="000000"/>
          <w:sz w:val="25"/>
        </w:rPr>
        <w:t xml:space="preserve">of the </w:t>
      </w:r>
      <w:r>
        <w:rPr>
          <w:rFonts w:ascii="Garamond" w:eastAsia="Garamond" w:hAnsi="Garamond"/>
          <w:i/>
          <w:color w:val="000000"/>
          <w:sz w:val="25"/>
        </w:rPr>
        <w:t xml:space="preserve">objective </w:t>
      </w:r>
      <w:r>
        <w:rPr>
          <w:rFonts w:ascii="Garamond" w:eastAsia="Garamond" w:hAnsi="Garamond"/>
          <w:color w:val="000000"/>
          <w:sz w:val="25"/>
        </w:rPr>
        <w:t>world."* The "unessential, seeming, superficial, vanishes more often, does not hold so `tightly,' does not 'sit so f</w:t>
      </w:r>
      <w:r>
        <w:rPr>
          <w:rFonts w:ascii="Garamond" w:eastAsia="Garamond" w:hAnsi="Garamond"/>
          <w:color w:val="000000"/>
          <w:sz w:val="25"/>
        </w:rPr>
        <w:t xml:space="preserve">irmly' as `Essence' . . . [is approximately like] the movement of a river—the foam above and the deep currents below. </w:t>
      </w:r>
      <w:r>
        <w:rPr>
          <w:rFonts w:ascii="Garamond" w:eastAsia="Garamond" w:hAnsi="Garamond"/>
          <w:i/>
          <w:color w:val="000000"/>
          <w:sz w:val="25"/>
        </w:rPr>
        <w:t xml:space="preserve">But even the foam </w:t>
      </w:r>
      <w:r>
        <w:rPr>
          <w:rFonts w:ascii="Garamond" w:eastAsia="Garamond" w:hAnsi="Garamond"/>
          <w:color w:val="000000"/>
          <w:sz w:val="25"/>
        </w:rPr>
        <w:t>is an expression of essence!" There is "a transition, a flow from the one to the other: The essence appears. The appear</w:t>
      </w:r>
      <w:r>
        <w:rPr>
          <w:rFonts w:ascii="Garamond" w:eastAsia="Garamond" w:hAnsi="Garamond"/>
          <w:color w:val="000000"/>
          <w:sz w:val="25"/>
        </w:rPr>
        <w:softHyphen/>
      </w:r>
      <w:r>
        <w:rPr>
          <w:rFonts w:ascii="Garamond" w:eastAsia="Garamond" w:hAnsi="Garamond"/>
          <w:color w:val="000000"/>
          <w:sz w:val="25"/>
        </w:rPr>
        <w:t>ance is essential."</w:t>
      </w:r>
    </w:p>
    <w:p w:rsidR="00A1073F" w:rsidRDefault="00DF571E">
      <w:pPr>
        <w:spacing w:before="26" w:line="286" w:lineRule="exact"/>
        <w:ind w:left="144" w:right="144" w:firstLine="216"/>
        <w:jc w:val="both"/>
        <w:textAlignment w:val="baseline"/>
        <w:rPr>
          <w:rFonts w:ascii="Garamond" w:eastAsia="Garamond" w:hAnsi="Garamond"/>
          <w:color w:val="000000"/>
          <w:spacing w:val="-2"/>
          <w:sz w:val="25"/>
        </w:rPr>
      </w:pPr>
      <w:r>
        <w:rPr>
          <w:rFonts w:ascii="Garamond" w:eastAsia="Garamond" w:hAnsi="Garamond"/>
          <w:color w:val="000000"/>
          <w:spacing w:val="-2"/>
          <w:sz w:val="25"/>
        </w:rPr>
        <w:t>The juxtaposition of appearance and reality is a mode of expression of appear</w:t>
      </w:r>
      <w:r>
        <w:rPr>
          <w:rFonts w:ascii="Garamond" w:eastAsia="Garamond" w:hAnsi="Garamond"/>
          <w:color w:val="000000"/>
          <w:spacing w:val="-2"/>
          <w:sz w:val="25"/>
        </w:rPr>
        <w:softHyphen/>
        <w:t>ance and essence, and as commonly used (where deceptive appearance is in</w:t>
      </w:r>
      <w:r>
        <w:rPr>
          <w:rFonts w:ascii="Garamond" w:eastAsia="Garamond" w:hAnsi="Garamond"/>
          <w:color w:val="000000"/>
          <w:spacing w:val="-2"/>
          <w:sz w:val="25"/>
        </w:rPr>
        <w:softHyphen/>
        <w:t>volved), emphasizes the cleavage between an untrue outer and a true inner. Yet, howev</w:t>
      </w:r>
      <w:r>
        <w:rPr>
          <w:rFonts w:ascii="Garamond" w:eastAsia="Garamond" w:hAnsi="Garamond"/>
          <w:color w:val="000000"/>
          <w:spacing w:val="-2"/>
          <w:sz w:val="25"/>
        </w:rPr>
        <w:t xml:space="preserve">er delusive the outer may be as regards the nature of the inner, the outer remains real (exists) and—as in the case of hypocrisy—is as much a constituent of the object as its inner nature. Appearance and essence represent a division of a thing into levels </w:t>
      </w:r>
      <w:r>
        <w:rPr>
          <w:rFonts w:ascii="Garamond" w:eastAsia="Garamond" w:hAnsi="Garamond"/>
          <w:color w:val="000000"/>
          <w:spacing w:val="-2"/>
          <w:sz w:val="25"/>
        </w:rPr>
        <w:t>of reality, and are not limited to a division between the unreal and the real. Essence has both deceptive and nondeceptivc appearances, and shows itself in an infinitude of appearances.</w:t>
      </w:r>
    </w:p>
    <w:p w:rsidR="00A1073F" w:rsidRDefault="00DF571E">
      <w:pPr>
        <w:spacing w:before="24" w:line="286" w:lineRule="exact"/>
        <w:ind w:left="144" w:right="144" w:firstLine="216"/>
        <w:jc w:val="both"/>
        <w:textAlignment w:val="baseline"/>
        <w:rPr>
          <w:rFonts w:ascii="Garamond" w:eastAsia="Garamond" w:hAnsi="Garamond"/>
          <w:color w:val="000000"/>
          <w:sz w:val="25"/>
        </w:rPr>
      </w:pPr>
      <w:r>
        <w:rPr>
          <w:rFonts w:ascii="Garamond" w:eastAsia="Garamond" w:hAnsi="Garamond"/>
          <w:color w:val="000000"/>
          <w:sz w:val="25"/>
        </w:rPr>
        <w:t>In contrast to the idealized, Platonic view of essences as independent</w:t>
      </w:r>
      <w:r>
        <w:rPr>
          <w:rFonts w:ascii="Garamond" w:eastAsia="Garamond" w:hAnsi="Garamond"/>
          <w:color w:val="000000"/>
          <w:sz w:val="25"/>
        </w:rPr>
        <w:t xml:space="preserve">ly existing, static, and noncontradictory, dialectics investigates essences in their objective connections, movement, and contradictions. "Dialectics in the proper sense is the study of contradiction </w:t>
      </w:r>
      <w:r>
        <w:rPr>
          <w:rFonts w:ascii="Garamond" w:eastAsia="Garamond" w:hAnsi="Garamond"/>
          <w:i/>
          <w:color w:val="000000"/>
          <w:sz w:val="25"/>
        </w:rPr>
        <w:t xml:space="preserve">in the very essence of objects: </w:t>
      </w:r>
      <w:r>
        <w:rPr>
          <w:rFonts w:ascii="Garamond" w:eastAsia="Garamond" w:hAnsi="Garamond"/>
          <w:color w:val="000000"/>
          <w:sz w:val="25"/>
        </w:rPr>
        <w:t>not only arc appearances</w:t>
      </w:r>
      <w:r>
        <w:rPr>
          <w:rFonts w:ascii="Garamond" w:eastAsia="Garamond" w:hAnsi="Garamond"/>
          <w:color w:val="000000"/>
          <w:sz w:val="25"/>
        </w:rPr>
        <w:t xml:space="preserve"> transitory, mobile, fluid, demarcated only by conventional bound</w:t>
      </w:r>
      <w:r>
        <w:rPr>
          <w:rFonts w:ascii="Garamond" w:eastAsia="Garamond" w:hAnsi="Garamond"/>
          <w:color w:val="000000"/>
          <w:sz w:val="25"/>
        </w:rPr>
        <w:softHyphen/>
        <w:t xml:space="preserve">aries, but the </w:t>
      </w:r>
      <w:r>
        <w:rPr>
          <w:rFonts w:ascii="Garamond" w:eastAsia="Garamond" w:hAnsi="Garamond"/>
          <w:i/>
          <w:color w:val="000000"/>
          <w:sz w:val="25"/>
        </w:rPr>
        <w:t xml:space="preserve">essence </w:t>
      </w:r>
      <w:r>
        <w:rPr>
          <w:rFonts w:ascii="Garamond" w:eastAsia="Garamond" w:hAnsi="Garamond"/>
          <w:color w:val="000000"/>
          <w:sz w:val="25"/>
        </w:rPr>
        <w:t>of things is so as well."'</w:t>
      </w:r>
    </w:p>
    <w:p w:rsidR="00A1073F" w:rsidRDefault="00DF571E">
      <w:pPr>
        <w:spacing w:before="27" w:after="484" w:line="286" w:lineRule="exact"/>
        <w:ind w:left="144" w:right="144" w:firstLine="216"/>
        <w:jc w:val="both"/>
        <w:textAlignment w:val="baseline"/>
        <w:rPr>
          <w:rFonts w:ascii="Garamond" w:eastAsia="Garamond" w:hAnsi="Garamond"/>
          <w:color w:val="000000"/>
          <w:spacing w:val="-2"/>
          <w:sz w:val="25"/>
        </w:rPr>
      </w:pPr>
      <w:r>
        <w:rPr>
          <w:rFonts w:ascii="Garamond" w:eastAsia="Garamond" w:hAnsi="Garamond"/>
          <w:color w:val="000000"/>
          <w:spacing w:val="-2"/>
          <w:sz w:val="25"/>
        </w:rPr>
        <w:t>In passing beyond the superficial, humans begin an endless journey to a thing's innermost aspects. "1 luman thought goes endlessly deeper fr</w:t>
      </w:r>
      <w:r>
        <w:rPr>
          <w:rFonts w:ascii="Garamond" w:eastAsia="Garamond" w:hAnsi="Garamond"/>
          <w:color w:val="000000"/>
          <w:spacing w:val="-2"/>
          <w:sz w:val="25"/>
        </w:rPr>
        <w:t>om appear</w:t>
      </w:r>
      <w:r>
        <w:rPr>
          <w:rFonts w:ascii="Garamond" w:eastAsia="Garamond" w:hAnsi="Garamond"/>
          <w:color w:val="000000"/>
          <w:spacing w:val="-2"/>
          <w:sz w:val="25"/>
        </w:rPr>
        <w:softHyphen/>
        <w:t xml:space="preserve">ance to essence, from essence of the first order, as it were, to essence of the second order and so on </w:t>
      </w:r>
      <w:r>
        <w:rPr>
          <w:rFonts w:ascii="Garamond" w:eastAsia="Garamond" w:hAnsi="Garamond"/>
          <w:i/>
          <w:color w:val="000000"/>
          <w:spacing w:val="-2"/>
          <w:sz w:val="25"/>
        </w:rPr>
        <w:t xml:space="preserve">without end" —from </w:t>
      </w:r>
      <w:r>
        <w:rPr>
          <w:rFonts w:ascii="Garamond" w:eastAsia="Garamond" w:hAnsi="Garamond"/>
          <w:color w:val="000000"/>
          <w:spacing w:val="-2"/>
          <w:sz w:val="25"/>
        </w:rPr>
        <w:t>the less profound to the more profound. Apperance and essence arc the open sesame to a sphere of the inner-</w:t>
      </w:r>
      <w:r>
        <w:rPr>
          <w:rFonts w:ascii="Garamond" w:eastAsia="Garamond" w:hAnsi="Garamond"/>
          <w:color w:val="000000"/>
          <w:sz w:val="24"/>
        </w:rPr>
        <w:t xml:space="preserve"> </w:t>
      </w:r>
    </w:p>
    <w:p w:rsidR="00A1073F" w:rsidRDefault="00A1073F">
      <w:pPr>
        <w:spacing w:before="27" w:after="484" w:line="286" w:lineRule="exact"/>
        <w:sectPr w:rsidR="00A1073F">
          <w:pgSz w:w="11213" w:h="15811"/>
          <w:pgMar w:top="940" w:right="2150" w:bottom="775" w:left="1143" w:header="720" w:footer="720" w:gutter="0"/>
          <w:cols w:space="720"/>
        </w:sectPr>
      </w:pPr>
    </w:p>
    <w:p w:rsidR="00A1073F" w:rsidRDefault="00DF571E">
      <w:pPr>
        <w:spacing w:line="197" w:lineRule="exact"/>
        <w:textAlignment w:val="baseline"/>
        <w:rPr>
          <w:rFonts w:ascii="Verdana" w:eastAsia="Verdana" w:hAnsi="Verdana"/>
          <w:color w:val="000000"/>
          <w:spacing w:val="-6"/>
          <w:sz w:val="16"/>
        </w:rPr>
      </w:pPr>
      <w:r>
        <w:rPr>
          <w:rFonts w:ascii="Verdana" w:eastAsia="Verdana" w:hAnsi="Verdana"/>
          <w:color w:val="000000"/>
          <w:spacing w:val="-6"/>
          <w:sz w:val="16"/>
        </w:rPr>
        <w:t>*References 15 to 19 arc from Lenin.</w:t>
      </w:r>
    </w:p>
    <w:p w:rsidR="00A1073F" w:rsidRDefault="00A1073F">
      <w:pPr>
        <w:sectPr w:rsidR="00A1073F">
          <w:type w:val="continuous"/>
          <w:pgSz w:w="11213" w:h="15811"/>
          <w:pgMar w:top="940" w:right="6796" w:bottom="775" w:left="1517" w:header="720" w:footer="720" w:gutter="0"/>
          <w:cols w:space="720"/>
        </w:sectPr>
      </w:pPr>
    </w:p>
    <w:p w:rsidR="00A1073F" w:rsidRDefault="00DF571E">
      <w:pPr>
        <w:tabs>
          <w:tab w:val="left" w:pos="2160"/>
        </w:tabs>
        <w:spacing w:line="259" w:lineRule="exact"/>
        <w:ind w:left="288"/>
        <w:textAlignment w:val="baseline"/>
        <w:rPr>
          <w:rFonts w:ascii="Garamond" w:eastAsia="Garamond" w:hAnsi="Garamond"/>
          <w:b/>
          <w:color w:val="000000"/>
          <w:spacing w:val="16"/>
          <w:sz w:val="19"/>
        </w:rPr>
      </w:pPr>
      <w:r>
        <w:rPr>
          <w:rFonts w:ascii="Garamond" w:eastAsia="Garamond" w:hAnsi="Garamond"/>
          <w:b/>
          <w:color w:val="000000"/>
          <w:spacing w:val="16"/>
          <w:sz w:val="19"/>
        </w:rPr>
        <w:t>196</w:t>
      </w:r>
      <w:r>
        <w:rPr>
          <w:rFonts w:ascii="Garamond" w:eastAsia="Garamond" w:hAnsi="Garamond"/>
          <w:b/>
          <w:color w:val="000000"/>
          <w:spacing w:val="16"/>
          <w:sz w:val="19"/>
        </w:rPr>
        <w:tab/>
        <w:t>DIALECTICAL NIATERIALISA I</w:t>
      </w:r>
    </w:p>
    <w:p w:rsidR="00A1073F" w:rsidRDefault="00DF571E">
      <w:pPr>
        <w:spacing w:before="89" w:line="286" w:lineRule="exact"/>
        <w:ind w:left="288" w:right="216"/>
        <w:jc w:val="both"/>
        <w:textAlignment w:val="baseline"/>
        <w:rPr>
          <w:rFonts w:ascii="Garamond" w:eastAsia="Garamond" w:hAnsi="Garamond"/>
          <w:color w:val="000000"/>
          <w:spacing w:val="-6"/>
          <w:sz w:val="25"/>
        </w:rPr>
      </w:pPr>
      <w:r>
        <w:rPr>
          <w:rFonts w:ascii="Garamond" w:eastAsia="Garamond" w:hAnsi="Garamond"/>
          <w:color w:val="000000"/>
          <w:spacing w:val="-6"/>
          <w:sz w:val="25"/>
        </w:rPr>
        <w:t>most, the other dialectical categories. Even an untutored savage or a young child has some intuitive understanding, however indistinct, of the nature, for exam</w:t>
      </w:r>
      <w:r>
        <w:rPr>
          <w:rFonts w:ascii="Garamond" w:eastAsia="Garamond" w:hAnsi="Garamond"/>
          <w:color w:val="000000"/>
          <w:spacing w:val="-6"/>
          <w:sz w:val="25"/>
        </w:rPr>
        <w:softHyphen/>
      </w:r>
      <w:r>
        <w:rPr>
          <w:rFonts w:ascii="Garamond" w:eastAsia="Garamond" w:hAnsi="Garamond"/>
          <w:color w:val="000000"/>
          <w:spacing w:val="-6"/>
          <w:sz w:val="25"/>
        </w:rPr>
        <w:t>ple, of form, content, contingency, and necessity. Progress in dialectical knowl</w:t>
      </w:r>
      <w:r>
        <w:rPr>
          <w:rFonts w:ascii="Garamond" w:eastAsia="Garamond" w:hAnsi="Garamond"/>
          <w:color w:val="000000"/>
          <w:spacing w:val="-6"/>
          <w:sz w:val="25"/>
        </w:rPr>
        <w:softHyphen/>
        <w:t xml:space="preserve">edge partly involves the transition from a superficial level of cognition of these categories to a more profound level, to a level of essence in which, for instance, they arc </w:t>
      </w:r>
      <w:r>
        <w:rPr>
          <w:rFonts w:ascii="Garamond" w:eastAsia="Garamond" w:hAnsi="Garamond"/>
          <w:color w:val="000000"/>
          <w:spacing w:val="-6"/>
          <w:sz w:val="25"/>
        </w:rPr>
        <w:t xml:space="preserve">comprehended in their duality (as inseparable and in conflict, such as form </w:t>
      </w:r>
      <w:r>
        <w:rPr>
          <w:rFonts w:ascii="Garamond" w:eastAsia="Garamond" w:hAnsi="Garamond"/>
          <w:b/>
          <w:i/>
          <w:color w:val="000000"/>
          <w:spacing w:val="-6"/>
          <w:sz w:val="25"/>
        </w:rPr>
        <w:t xml:space="preserve">and </w:t>
      </w:r>
      <w:r>
        <w:rPr>
          <w:rFonts w:ascii="Garamond" w:eastAsia="Garamond" w:hAnsi="Garamond"/>
          <w:color w:val="000000"/>
          <w:spacing w:val="-6"/>
          <w:sz w:val="25"/>
        </w:rPr>
        <w:t xml:space="preserve">content, contingency </w:t>
      </w:r>
      <w:r>
        <w:rPr>
          <w:rFonts w:ascii="Garamond" w:eastAsia="Garamond" w:hAnsi="Garamond"/>
          <w:b/>
          <w:i/>
          <w:color w:val="000000"/>
          <w:spacing w:val="-6"/>
          <w:sz w:val="25"/>
        </w:rPr>
        <w:t xml:space="preserve">and </w:t>
      </w:r>
      <w:r>
        <w:rPr>
          <w:rFonts w:ascii="Garamond" w:eastAsia="Garamond" w:hAnsi="Garamond"/>
          <w:color w:val="000000"/>
          <w:spacing w:val="-6"/>
          <w:sz w:val="25"/>
        </w:rPr>
        <w:t>necessity) and in their mutual transitions.</w:t>
      </w:r>
    </w:p>
    <w:p w:rsidR="00A1073F" w:rsidRDefault="00DF571E">
      <w:pPr>
        <w:spacing w:before="467" w:line="272" w:lineRule="exact"/>
        <w:ind w:left="288"/>
        <w:textAlignment w:val="baseline"/>
        <w:rPr>
          <w:rFonts w:ascii="Garamond" w:eastAsia="Garamond" w:hAnsi="Garamond"/>
          <w:b/>
          <w:color w:val="000000"/>
          <w:spacing w:val="-11"/>
          <w:sz w:val="19"/>
        </w:rPr>
      </w:pPr>
      <w:r>
        <w:rPr>
          <w:rFonts w:ascii="Garamond" w:eastAsia="Garamond" w:hAnsi="Garamond"/>
          <w:b/>
          <w:color w:val="000000"/>
          <w:spacing w:val="-11"/>
          <w:sz w:val="19"/>
        </w:rPr>
        <w:t>EXAMPLES OF THE INSEPARABILITY OF APPEARANCE AND ESSENCE</w:t>
      </w:r>
    </w:p>
    <w:p w:rsidR="00A1073F" w:rsidRDefault="00DF571E">
      <w:pPr>
        <w:spacing w:before="137" w:line="286" w:lineRule="exact"/>
        <w:ind w:left="288" w:right="216" w:firstLine="216"/>
        <w:jc w:val="both"/>
        <w:textAlignment w:val="baseline"/>
        <w:rPr>
          <w:rFonts w:ascii="Garamond" w:eastAsia="Garamond" w:hAnsi="Garamond"/>
          <w:color w:val="000000"/>
          <w:spacing w:val="-4"/>
          <w:sz w:val="25"/>
        </w:rPr>
      </w:pPr>
      <w:r>
        <w:rPr>
          <w:rFonts w:ascii="Garamond" w:eastAsia="Garamond" w:hAnsi="Garamond"/>
          <w:color w:val="000000"/>
          <w:spacing w:val="-4"/>
          <w:sz w:val="25"/>
        </w:rPr>
        <w:t xml:space="preserve">Many common phrases and expressions evidence this </w:t>
      </w:r>
      <w:r>
        <w:rPr>
          <w:rFonts w:ascii="Garamond" w:eastAsia="Garamond" w:hAnsi="Garamond"/>
          <w:color w:val="000000"/>
          <w:spacing w:val="-4"/>
          <w:sz w:val="25"/>
        </w:rPr>
        <w:t>contrast between the outer and inner, between the relatively public and the relatively private aspects of a thing, the fact that things arc often different from what they seem: keeping up appearances, the power behind the throne, reading between the lines,</w:t>
      </w:r>
      <w:r>
        <w:rPr>
          <w:rFonts w:ascii="Garamond" w:eastAsia="Garamond" w:hAnsi="Garamond"/>
          <w:color w:val="000000"/>
          <w:spacing w:val="-4"/>
          <w:sz w:val="25"/>
        </w:rPr>
        <w:t xml:space="preserve"> get</w:t>
      </w:r>
      <w:r>
        <w:rPr>
          <w:rFonts w:ascii="Garamond" w:eastAsia="Garamond" w:hAnsi="Garamond"/>
          <w:color w:val="000000"/>
          <w:spacing w:val="-4"/>
          <w:sz w:val="25"/>
        </w:rPr>
        <w:softHyphen/>
        <w:t>ting to the bottom of things, a rhetorical question, Aesopian language, double-talk, giving lip service, being two-faced, actions speak louder than words, good reasons and real ones, all that glitters is not gold (fool's gold), every cloud has a silve</w:t>
      </w:r>
      <w:r>
        <w:rPr>
          <w:rFonts w:ascii="Garamond" w:eastAsia="Garamond" w:hAnsi="Garamond"/>
          <w:color w:val="000000"/>
          <w:spacing w:val="-4"/>
          <w:sz w:val="25"/>
        </w:rPr>
        <w:t>r lining, many a true word is said in jest, still water runs deep, a wolf in sheep's clothing, you can't judge a book by its cover, a rose by any other name would smell as sweet, speak softly but carry a big stick, waving the red flag to oppose the red fla</w:t>
      </w:r>
      <w:r>
        <w:rPr>
          <w:rFonts w:ascii="Garamond" w:eastAsia="Garamond" w:hAnsi="Garamond"/>
          <w:color w:val="000000"/>
          <w:spacing w:val="-4"/>
          <w:sz w:val="25"/>
        </w:rPr>
        <w:t>g, and being easygoing, urbane in manner but clear-headed,</w:t>
      </w:r>
    </w:p>
    <w:p w:rsidR="00A1073F" w:rsidRDefault="00DF571E">
      <w:pPr>
        <w:tabs>
          <w:tab w:val="left" w:pos="3672"/>
        </w:tabs>
        <w:spacing w:line="277" w:lineRule="exact"/>
        <w:ind w:left="288" w:right="216"/>
        <w:jc w:val="both"/>
        <w:textAlignment w:val="baseline"/>
        <w:rPr>
          <w:rFonts w:ascii="Garamond" w:eastAsia="Garamond" w:hAnsi="Garamond"/>
          <w:b/>
          <w:color w:val="000000"/>
          <w:sz w:val="19"/>
        </w:rPr>
      </w:pPr>
      <w:r>
        <w:rPr>
          <w:rFonts w:ascii="Garamond" w:eastAsia="Garamond" w:hAnsi="Garamond"/>
          <w:b/>
          <w:color w:val="000000"/>
          <w:sz w:val="19"/>
        </w:rPr>
        <w:t xml:space="preserve">unyielding on principles </w:t>
      </w:r>
      <w:r>
        <w:rPr>
          <w:rFonts w:ascii="Garamond" w:eastAsia="Garamond" w:hAnsi="Garamond"/>
          <w:b/>
          <w:i/>
          <w:color w:val="000000"/>
          <w:sz w:val="25"/>
        </w:rPr>
        <w:t>(ruariter</w:t>
      </w:r>
      <w:r>
        <w:rPr>
          <w:rFonts w:ascii="Garamond" w:eastAsia="Garamond" w:hAnsi="Garamond"/>
          <w:b/>
          <w:i/>
          <w:color w:val="000000"/>
          <w:sz w:val="25"/>
        </w:rPr>
        <w:tab/>
        <w:t xml:space="preserve">modo, forliler in re—a </w:t>
      </w:r>
      <w:r>
        <w:rPr>
          <w:rFonts w:ascii="Garamond" w:eastAsia="Garamond" w:hAnsi="Garamond"/>
          <w:b/>
          <w:color w:val="000000"/>
          <w:sz w:val="19"/>
        </w:rPr>
        <w:t xml:space="preserve">favorite maxim </w:t>
      </w:r>
      <w:r>
        <w:rPr>
          <w:rFonts w:ascii="Garamond" w:eastAsia="Garamond" w:hAnsi="Garamond"/>
          <w:color w:val="000000"/>
          <w:sz w:val="25"/>
        </w:rPr>
        <w:t>of Marx).</w:t>
      </w:r>
    </w:p>
    <w:p w:rsidR="00A1073F" w:rsidRDefault="00DF571E">
      <w:pPr>
        <w:spacing w:before="10" w:line="286" w:lineRule="exact"/>
        <w:ind w:left="288" w:right="216" w:firstLine="216"/>
        <w:jc w:val="both"/>
        <w:textAlignment w:val="baseline"/>
        <w:rPr>
          <w:rFonts w:ascii="Garamond" w:eastAsia="Garamond" w:hAnsi="Garamond"/>
          <w:color w:val="000000"/>
          <w:spacing w:val="-6"/>
          <w:sz w:val="25"/>
        </w:rPr>
      </w:pPr>
      <w:r>
        <w:rPr>
          <w:rFonts w:ascii="Garamond" w:eastAsia="Garamond" w:hAnsi="Garamond"/>
          <w:color w:val="000000"/>
          <w:spacing w:val="-6"/>
          <w:sz w:val="25"/>
        </w:rPr>
        <w:t>Deceptive appearances abound in nature. For example, "The placid and symmetrical appearance of a crystal of ice is certainly deceiving. inside, at the molecular level, the perfection is punctuated by imperfections, the order is disrupted by fascinating var</w:t>
      </w:r>
      <w:r>
        <w:rPr>
          <w:rFonts w:ascii="Garamond" w:eastAsia="Garamond" w:hAnsi="Garamond"/>
          <w:color w:val="000000"/>
          <w:spacing w:val="-6"/>
          <w:sz w:val="25"/>
        </w:rPr>
        <w:t>ieties of disorder, and [there is] an astonishingly busy traffic of molecules. . . . In short, there is a great deal more to ice than meets the eye." (Runnels) In the organic sphere, mimicry is widespread; cer</w:t>
      </w:r>
      <w:r>
        <w:rPr>
          <w:rFonts w:ascii="Garamond" w:eastAsia="Garamond" w:hAnsi="Garamond"/>
          <w:color w:val="000000"/>
          <w:spacing w:val="-6"/>
          <w:sz w:val="25"/>
        </w:rPr>
        <w:softHyphen/>
        <w:t>tain nonpoisonous plants, insects, and fish si</w:t>
      </w:r>
      <w:r>
        <w:rPr>
          <w:rFonts w:ascii="Garamond" w:eastAsia="Garamond" w:hAnsi="Garamond"/>
          <w:color w:val="000000"/>
          <w:spacing w:val="-6"/>
          <w:sz w:val="25"/>
        </w:rPr>
        <w:t>mulate others avoided by predators as poisonous. Medical diagnosis of a disease often has to reckon with deceptive symptoms.</w:t>
      </w:r>
    </w:p>
    <w:p w:rsidR="00A1073F" w:rsidRDefault="00DF571E">
      <w:pPr>
        <w:spacing w:before="60" w:line="286" w:lineRule="exact"/>
        <w:ind w:left="288" w:right="216" w:firstLine="216"/>
        <w:jc w:val="both"/>
        <w:textAlignment w:val="baseline"/>
        <w:rPr>
          <w:rFonts w:ascii="Garamond" w:eastAsia="Garamond" w:hAnsi="Garamond"/>
          <w:color w:val="000000"/>
          <w:spacing w:val="-4"/>
          <w:sz w:val="25"/>
        </w:rPr>
      </w:pPr>
      <w:r>
        <w:rPr>
          <w:rFonts w:ascii="Garamond" w:eastAsia="Garamond" w:hAnsi="Garamond"/>
          <w:color w:val="000000"/>
          <w:spacing w:val="-4"/>
          <w:sz w:val="25"/>
        </w:rPr>
        <w:t>Under capitalism especially, many social relations are deceptively attired. In Europe the struggle of the nascent bourgeoisie had a</w:t>
      </w:r>
      <w:r>
        <w:rPr>
          <w:rFonts w:ascii="Garamond" w:eastAsia="Garamond" w:hAnsi="Garamond"/>
          <w:color w:val="000000"/>
          <w:spacing w:val="-4"/>
          <w:sz w:val="25"/>
        </w:rPr>
        <w:t xml:space="preserve"> religious guise. The state, the instrument of the bourgeoisie, appears to be above classes. The productive power of labor appears as a power inherent in capital. Productive relations, the social division of labor, appears not as a relation between produce</w:t>
      </w:r>
      <w:r>
        <w:rPr>
          <w:rFonts w:ascii="Garamond" w:eastAsia="Garamond" w:hAnsi="Garamond"/>
          <w:color w:val="000000"/>
          <w:spacing w:val="-4"/>
          <w:sz w:val="25"/>
        </w:rPr>
        <w:t>rs (persons), but rather as a relation between commodities (things). The mass of workers are seemingly fully paid for the value of their labor, but actually receive only an amount related to the cost of their subsistence and to their bargaining power. Prof</w:t>
      </w:r>
      <w:r>
        <w:rPr>
          <w:rFonts w:ascii="Garamond" w:eastAsia="Garamond" w:hAnsi="Garamond"/>
          <w:color w:val="000000"/>
          <w:spacing w:val="-4"/>
          <w:sz w:val="25"/>
        </w:rPr>
        <w:t>it, seemingly derived mainly from selling goods above their value, is actu</w:t>
      </w:r>
      <w:r>
        <w:rPr>
          <w:rFonts w:ascii="Garamond" w:eastAsia="Garamond" w:hAnsi="Garamond"/>
          <w:color w:val="000000"/>
          <w:spacing w:val="-4"/>
          <w:sz w:val="25"/>
        </w:rPr>
        <w:softHyphen/>
        <w:t>ally in the overall based on selling them at their real values—i.e., the value of the labor, both paid and unpaid, incorporated in them. "This seems paradox and contrary to everyday</w:t>
      </w:r>
      <w:r>
        <w:rPr>
          <w:rFonts w:ascii="Garamond" w:eastAsia="Garamond" w:hAnsi="Garamond"/>
          <w:color w:val="000000"/>
          <w:spacing w:val="-4"/>
          <w:sz w:val="25"/>
        </w:rPr>
        <w:t xml:space="preserve"> observation. It is also paradox that the earth moves </w:t>
      </w:r>
      <w:r>
        <w:rPr>
          <w:rFonts w:ascii="Garamond" w:eastAsia="Garamond" w:hAnsi="Garamond"/>
          <w:b/>
          <w:color w:val="000000"/>
          <w:spacing w:val="-4"/>
          <w:sz w:val="25"/>
        </w:rPr>
        <w:t xml:space="preserve">round </w:t>
      </w:r>
      <w:r>
        <w:rPr>
          <w:rFonts w:ascii="Garamond" w:eastAsia="Garamond" w:hAnsi="Garamond"/>
          <w:color w:val="000000"/>
          <w:spacing w:val="-4"/>
          <w:sz w:val="25"/>
        </w:rPr>
        <w:t>the sun, and that water consists of two highly inflammable gases.</w:t>
      </w:r>
    </w:p>
    <w:p w:rsidR="00A1073F" w:rsidRDefault="00A1073F">
      <w:pPr>
        <w:sectPr w:rsidR="00A1073F">
          <w:pgSz w:w="10896" w:h="15811"/>
          <w:pgMar w:top="900" w:right="1003" w:bottom="1155" w:left="1973" w:header="720" w:footer="720" w:gutter="0"/>
          <w:cols w:space="720"/>
        </w:sectPr>
      </w:pPr>
    </w:p>
    <w:p w:rsidR="00A1073F" w:rsidRDefault="00DF571E">
      <w:pPr>
        <w:tabs>
          <w:tab w:val="right" w:pos="7704"/>
        </w:tabs>
        <w:spacing w:line="271" w:lineRule="exact"/>
        <w:ind w:left="2304"/>
        <w:textAlignment w:val="baseline"/>
        <w:rPr>
          <w:rFonts w:eastAsia="Times New Roman"/>
          <w:color w:val="000000"/>
          <w:sz w:val="23"/>
        </w:rPr>
      </w:pPr>
      <w:r>
        <w:rPr>
          <w:rFonts w:eastAsia="Times New Roman"/>
          <w:color w:val="000000"/>
          <w:sz w:val="23"/>
        </w:rPr>
        <w:t>APPEARANCE AND ESSENCE</w:t>
      </w:r>
      <w:r>
        <w:rPr>
          <w:rFonts w:eastAsia="Times New Roman"/>
          <w:color w:val="000000"/>
          <w:sz w:val="23"/>
        </w:rPr>
        <w:tab/>
        <w:t>197</w:t>
      </w:r>
    </w:p>
    <w:p w:rsidR="00A1073F" w:rsidRDefault="00DF571E">
      <w:pPr>
        <w:spacing w:before="110" w:line="274" w:lineRule="exact"/>
        <w:ind w:left="144" w:right="144"/>
        <w:jc w:val="both"/>
        <w:textAlignment w:val="baseline"/>
        <w:rPr>
          <w:rFonts w:eastAsia="Times New Roman"/>
          <w:color w:val="000000"/>
          <w:sz w:val="23"/>
        </w:rPr>
      </w:pPr>
      <w:r>
        <w:rPr>
          <w:rFonts w:eastAsia="Times New Roman"/>
          <w:color w:val="000000"/>
          <w:sz w:val="23"/>
        </w:rPr>
        <w:t>Scientific truth is always paradox, if judged by everyday experience, which catches only the delusive appearance of things." (Marx)</w:t>
      </w:r>
    </w:p>
    <w:p w:rsidR="00A1073F" w:rsidRDefault="00DF571E">
      <w:pPr>
        <w:spacing w:before="5" w:line="280" w:lineRule="exact"/>
        <w:ind w:left="144" w:right="144" w:firstLine="216"/>
        <w:jc w:val="both"/>
        <w:textAlignment w:val="baseline"/>
        <w:rPr>
          <w:rFonts w:eastAsia="Times New Roman"/>
          <w:color w:val="000000"/>
          <w:sz w:val="23"/>
        </w:rPr>
      </w:pPr>
      <w:r>
        <w:rPr>
          <w:rFonts w:eastAsia="Times New Roman"/>
          <w:color w:val="000000"/>
          <w:sz w:val="23"/>
        </w:rPr>
        <w:t>For communists, especially, grasping the linkage between appearance and essence is vital. "Dialectics call for a many-sided investigation of a given social phenomenon in its development; that we reduce the exterior, the apparent, to the fundamental driving</w:t>
      </w:r>
      <w:r>
        <w:rPr>
          <w:rFonts w:eastAsia="Times New Roman"/>
          <w:color w:val="000000"/>
          <w:sz w:val="23"/>
        </w:rPr>
        <w:t xml:space="preserve"> forces, the development of productive forces and to the class struggle." (Lenin)</w:t>
      </w:r>
    </w:p>
    <w:p w:rsidR="00A1073F" w:rsidRDefault="00DF571E">
      <w:pPr>
        <w:spacing w:line="283" w:lineRule="exact"/>
        <w:ind w:left="144" w:right="144" w:firstLine="216"/>
        <w:jc w:val="both"/>
        <w:textAlignment w:val="baseline"/>
        <w:rPr>
          <w:rFonts w:eastAsia="Times New Roman"/>
          <w:color w:val="000000"/>
          <w:sz w:val="23"/>
        </w:rPr>
      </w:pPr>
      <w:r>
        <w:rPr>
          <w:rFonts w:eastAsia="Times New Roman"/>
          <w:color w:val="000000"/>
          <w:sz w:val="23"/>
        </w:rPr>
        <w:t>Bourgeois common sense is one-sided and mechanical, and usually stops short at appearances. "The stiff-kneed cart-horse of bourgeois common sense naturally shies at the ditch</w:t>
      </w:r>
      <w:r>
        <w:rPr>
          <w:rFonts w:eastAsia="Times New Roman"/>
          <w:color w:val="000000"/>
          <w:sz w:val="23"/>
        </w:rPr>
        <w:t xml:space="preserve"> which separates essence from appearance . . . but if one wants to hunt over the broken country of abstract thought one must not ride a cart-horse."" (Engels)</w:t>
      </w:r>
    </w:p>
    <w:p w:rsidR="00A1073F" w:rsidRDefault="00DF571E">
      <w:pPr>
        <w:spacing w:line="285" w:lineRule="exact"/>
        <w:ind w:left="144" w:right="144" w:firstLine="216"/>
        <w:jc w:val="both"/>
        <w:textAlignment w:val="baseline"/>
        <w:rPr>
          <w:rFonts w:eastAsia="Times New Roman"/>
          <w:color w:val="000000"/>
          <w:spacing w:val="3"/>
          <w:sz w:val="23"/>
        </w:rPr>
      </w:pPr>
      <w:r>
        <w:rPr>
          <w:rFonts w:eastAsia="Times New Roman"/>
          <w:color w:val="000000"/>
          <w:spacing w:val="3"/>
          <w:sz w:val="23"/>
        </w:rPr>
        <w:t>Oppressors use deceitful appearances to maintain oppression, and the op</w:t>
      </w:r>
      <w:r>
        <w:rPr>
          <w:rFonts w:eastAsia="Times New Roman"/>
          <w:color w:val="000000"/>
          <w:spacing w:val="3"/>
          <w:sz w:val="23"/>
        </w:rPr>
        <w:softHyphen/>
        <w:t>pressed use deceitful app</w:t>
      </w:r>
      <w:r>
        <w:rPr>
          <w:rFonts w:eastAsia="Times New Roman"/>
          <w:color w:val="000000"/>
          <w:spacing w:val="3"/>
          <w:sz w:val="23"/>
        </w:rPr>
        <w:t>earances in their resistance. The checks and balances of the U.S. Constitution are presented as mutual restraints of the President, Con</w:t>
      </w:r>
      <w:r>
        <w:rPr>
          <w:rFonts w:eastAsia="Times New Roman"/>
          <w:color w:val="000000"/>
          <w:spacing w:val="3"/>
          <w:sz w:val="23"/>
        </w:rPr>
        <w:softHyphen/>
        <w:t>gress, and the courts upon each other, in the interests of the people. In essence, each is not so much a check on the ot</w:t>
      </w:r>
      <w:r>
        <w:rPr>
          <w:rFonts w:eastAsia="Times New Roman"/>
          <w:color w:val="000000"/>
          <w:spacing w:val="3"/>
          <w:sz w:val="23"/>
        </w:rPr>
        <w:t>her two as all three are a check upon the people, three lines of bourgeois defense against the people. Many slave spiri</w:t>
      </w:r>
      <w:r>
        <w:rPr>
          <w:rFonts w:eastAsia="Times New Roman"/>
          <w:color w:val="000000"/>
          <w:spacing w:val="3"/>
          <w:sz w:val="23"/>
        </w:rPr>
        <w:softHyphen/>
        <w:t>tuals before and during the Civil War, such as "Steal Away to Jesus" and "Go Down, Moses," had an inner meaning of escape from slavery t</w:t>
      </w:r>
      <w:r>
        <w:rPr>
          <w:rFonts w:eastAsia="Times New Roman"/>
          <w:color w:val="000000"/>
          <w:spacing w:val="3"/>
          <w:sz w:val="23"/>
        </w:rPr>
        <w:t>hat was quite different from their religious, submissive semblance.</w:t>
      </w:r>
    </w:p>
    <w:p w:rsidR="00A1073F" w:rsidRDefault="00DF571E">
      <w:pPr>
        <w:spacing w:line="285" w:lineRule="exact"/>
        <w:ind w:left="144" w:right="144" w:firstLine="216"/>
        <w:jc w:val="both"/>
        <w:textAlignment w:val="baseline"/>
        <w:rPr>
          <w:rFonts w:eastAsia="Times New Roman"/>
          <w:color w:val="000000"/>
          <w:spacing w:val="1"/>
          <w:sz w:val="23"/>
        </w:rPr>
      </w:pPr>
      <w:r>
        <w:rPr>
          <w:rFonts w:eastAsia="Times New Roman"/>
          <w:color w:val="000000"/>
          <w:spacing w:val="1"/>
          <w:sz w:val="23"/>
        </w:rPr>
        <w:t>The bourgeoisie struggles openly against the working class and also covertly, from within working-class ranks. Marxism's victory in the sphere of theory increasingly compels many bourgeois</w:t>
      </w:r>
      <w:r>
        <w:rPr>
          <w:rFonts w:eastAsia="Times New Roman"/>
          <w:color w:val="000000"/>
          <w:spacing w:val="1"/>
          <w:sz w:val="23"/>
        </w:rPr>
        <w:t xml:space="preserve"> apologists to present themselves as Marx</w:t>
      </w:r>
      <w:r>
        <w:rPr>
          <w:rFonts w:eastAsia="Times New Roman"/>
          <w:color w:val="000000"/>
          <w:spacing w:val="1"/>
          <w:sz w:val="23"/>
        </w:rPr>
        <w:softHyphen/>
        <w:t>ists.</w:t>
      </w:r>
    </w:p>
    <w:p w:rsidR="00A1073F" w:rsidRDefault="00DF571E">
      <w:pPr>
        <w:spacing w:before="15" w:line="286" w:lineRule="exact"/>
        <w:ind w:left="144" w:right="144" w:firstLine="216"/>
        <w:jc w:val="both"/>
        <w:textAlignment w:val="baseline"/>
        <w:rPr>
          <w:rFonts w:eastAsia="Times New Roman"/>
          <w:color w:val="000000"/>
          <w:spacing w:val="2"/>
          <w:sz w:val="23"/>
        </w:rPr>
      </w:pPr>
      <w:r>
        <w:rPr>
          <w:rFonts w:eastAsia="Times New Roman"/>
          <w:color w:val="000000"/>
          <w:spacing w:val="2"/>
          <w:sz w:val="23"/>
        </w:rPr>
        <w:t>The bourgeoisie and the revisionist leaders of formerly socialist parties and governments fabricate a devil's dictionary, an upside-down world of appear</w:t>
      </w:r>
      <w:r>
        <w:rPr>
          <w:rFonts w:eastAsia="Times New Roman"/>
          <w:color w:val="000000"/>
          <w:spacing w:val="2"/>
          <w:sz w:val="23"/>
        </w:rPr>
        <w:softHyphen/>
        <w:t>ances contrary to essences. Thus injustice for the mass</w:t>
      </w:r>
      <w:r>
        <w:rPr>
          <w:rFonts w:eastAsia="Times New Roman"/>
          <w:color w:val="000000"/>
          <w:spacing w:val="2"/>
          <w:sz w:val="23"/>
        </w:rPr>
        <w:t xml:space="preserve"> of people is depicted as justice for all; imperialist war as national defense and the safeguarding of peace*; fascism as maintenance of democracy; efforts to enslave a people as preserving their national independence; collusion in dividing spheres of in</w:t>
      </w:r>
      <w:r>
        <w:rPr>
          <w:rFonts w:eastAsia="Times New Roman"/>
          <w:color w:val="000000"/>
          <w:spacing w:val="2"/>
          <w:sz w:val="23"/>
        </w:rPr>
        <w:softHyphen/>
        <w:t>f</w:t>
      </w:r>
      <w:r>
        <w:rPr>
          <w:rFonts w:eastAsia="Times New Roman"/>
          <w:color w:val="000000"/>
          <w:spacing w:val="2"/>
          <w:sz w:val="23"/>
        </w:rPr>
        <w:t>luence as peaceful coexistence; economic domination as economic cooperation; and the emasculation of Marxism-Leninism as its creative development. Re</w:t>
      </w:r>
      <w:r>
        <w:rPr>
          <w:rFonts w:eastAsia="Times New Roman"/>
          <w:color w:val="000000"/>
          <w:spacing w:val="2"/>
          <w:sz w:val="23"/>
        </w:rPr>
        <w:softHyphen/>
        <w:t>visionists have added certain refinements, such as disguising domination as liberation—"socialism in words</w:t>
      </w:r>
      <w:r>
        <w:rPr>
          <w:rFonts w:eastAsia="Times New Roman"/>
          <w:color w:val="000000"/>
          <w:spacing w:val="2"/>
          <w:sz w:val="23"/>
        </w:rPr>
        <w:t>, imperialism in deeds.""**</w:t>
      </w:r>
    </w:p>
    <w:p w:rsidR="00A1073F" w:rsidRDefault="00DF571E">
      <w:pPr>
        <w:spacing w:before="10" w:line="286" w:lineRule="exact"/>
        <w:ind w:left="144" w:right="144" w:firstLine="216"/>
        <w:jc w:val="both"/>
        <w:textAlignment w:val="baseline"/>
        <w:rPr>
          <w:rFonts w:eastAsia="Times New Roman"/>
          <w:color w:val="000000"/>
          <w:sz w:val="23"/>
        </w:rPr>
      </w:pPr>
      <w:r>
        <w:rPr>
          <w:rFonts w:eastAsia="Times New Roman"/>
          <w:color w:val="000000"/>
          <w:sz w:val="23"/>
        </w:rPr>
        <w:t>As in the thief's cry of "Stop, thief," imperialists invert who is who and claim that communists are masters of deceit. They declare proletarian essence to be the deceitful appearance of a wolf, and a lamblike bourgeois stance t</w:t>
      </w:r>
      <w:r>
        <w:rPr>
          <w:rFonts w:eastAsia="Times New Roman"/>
          <w:color w:val="000000"/>
          <w:sz w:val="23"/>
        </w:rPr>
        <w:t>o be a genuine reflection of essence.</w:t>
      </w:r>
    </w:p>
    <w:p w:rsidR="00A1073F" w:rsidRDefault="00DF571E">
      <w:pPr>
        <w:spacing w:before="4" w:line="286" w:lineRule="exact"/>
        <w:ind w:left="144" w:right="144" w:firstLine="216"/>
        <w:jc w:val="both"/>
        <w:textAlignment w:val="baseline"/>
        <w:rPr>
          <w:rFonts w:eastAsia="Times New Roman"/>
          <w:color w:val="000000"/>
          <w:spacing w:val="7"/>
          <w:sz w:val="23"/>
        </w:rPr>
      </w:pPr>
      <w:r>
        <w:rPr>
          <w:rFonts w:eastAsia="Times New Roman"/>
          <w:color w:val="000000"/>
          <w:spacing w:val="7"/>
          <w:sz w:val="23"/>
        </w:rPr>
        <w:t>In its decline, the bourgeoisie paints "forward" on signposts leading back</w:t>
      </w:r>
      <w:r>
        <w:rPr>
          <w:rFonts w:eastAsia="Times New Roman"/>
          <w:color w:val="000000"/>
          <w:spacing w:val="7"/>
          <w:sz w:val="23"/>
        </w:rPr>
        <w:softHyphen/>
        <w:t>ward, and "backward" on those leading forward. Communists reject such simulated "painted scenery. The party of the proletariat demands the trut</w:t>
      </w:r>
      <w:r>
        <w:rPr>
          <w:rFonts w:eastAsia="Times New Roman"/>
          <w:color w:val="000000"/>
          <w:spacing w:val="7"/>
          <w:sz w:val="23"/>
        </w:rPr>
        <w:t>h.""</w:t>
      </w:r>
    </w:p>
    <w:p w:rsidR="00A1073F" w:rsidRDefault="00DF571E">
      <w:pPr>
        <w:spacing w:before="219" w:line="224" w:lineRule="exact"/>
        <w:ind w:left="360"/>
        <w:jc w:val="both"/>
        <w:textAlignment w:val="baseline"/>
        <w:rPr>
          <w:rFonts w:eastAsia="Times New Roman"/>
          <w:color w:val="000000"/>
          <w:spacing w:val="6"/>
          <w:sz w:val="19"/>
        </w:rPr>
      </w:pPr>
      <w:r>
        <w:rPr>
          <w:rFonts w:eastAsia="Times New Roman"/>
          <w:color w:val="000000"/>
          <w:spacing w:val="6"/>
          <w:sz w:val="19"/>
        </w:rPr>
        <w:t>*Cf. the historian Tacitus' mordant and sorrowing requiem on certain victories of imperial</w:t>
      </w:r>
    </w:p>
    <w:p w:rsidR="00A1073F" w:rsidRDefault="00DF571E">
      <w:pPr>
        <w:spacing w:line="219" w:lineRule="exact"/>
        <w:ind w:left="144"/>
        <w:textAlignment w:val="baseline"/>
        <w:rPr>
          <w:rFonts w:eastAsia="Times New Roman"/>
          <w:color w:val="000000"/>
          <w:sz w:val="19"/>
        </w:rPr>
      </w:pPr>
      <w:r>
        <w:rPr>
          <w:rFonts w:eastAsia="Times New Roman"/>
          <w:color w:val="000000"/>
          <w:sz w:val="19"/>
        </w:rPr>
        <w:t>Rome's armies: "They make a desolation and call it peace."</w:t>
      </w:r>
    </w:p>
    <w:p w:rsidR="00A1073F" w:rsidRDefault="00DF571E">
      <w:pPr>
        <w:spacing w:before="7" w:line="224" w:lineRule="exact"/>
        <w:ind w:left="360"/>
        <w:textAlignment w:val="baseline"/>
        <w:rPr>
          <w:rFonts w:eastAsia="Times New Roman"/>
          <w:color w:val="000000"/>
          <w:spacing w:val="1"/>
          <w:sz w:val="19"/>
        </w:rPr>
      </w:pPr>
      <w:r>
        <w:rPr>
          <w:rFonts w:eastAsia="Times New Roman"/>
          <w:color w:val="000000"/>
          <w:spacing w:val="1"/>
          <w:sz w:val="19"/>
        </w:rPr>
        <w:t>**References 24-26 are from Lenin.</w:t>
      </w:r>
    </w:p>
    <w:p w:rsidR="00A1073F" w:rsidRDefault="00A1073F">
      <w:pPr>
        <w:sectPr w:rsidR="00A1073F">
          <w:pgSz w:w="11107" w:h="15811"/>
          <w:pgMar w:top="1020" w:right="2131" w:bottom="1135" w:left="1056" w:header="720" w:footer="720" w:gutter="0"/>
          <w:cols w:space="720"/>
        </w:sectPr>
      </w:pPr>
    </w:p>
    <w:p w:rsidR="00A1073F" w:rsidRDefault="00DF571E">
      <w:pPr>
        <w:tabs>
          <w:tab w:val="left" w:pos="2160"/>
        </w:tabs>
        <w:spacing w:before="102" w:line="287" w:lineRule="exact"/>
        <w:ind w:left="216"/>
        <w:textAlignment w:val="baseline"/>
        <w:rPr>
          <w:rFonts w:ascii="Verdana" w:eastAsia="Verdana" w:hAnsi="Verdana"/>
          <w:color w:val="000000"/>
          <w:spacing w:val="16"/>
          <w:sz w:val="18"/>
        </w:rPr>
      </w:pPr>
      <w:r>
        <w:rPr>
          <w:rFonts w:ascii="Verdana" w:eastAsia="Verdana" w:hAnsi="Verdana"/>
          <w:color w:val="000000"/>
          <w:spacing w:val="16"/>
          <w:sz w:val="18"/>
        </w:rPr>
        <w:t>198</w:t>
      </w:r>
      <w:r>
        <w:rPr>
          <w:rFonts w:ascii="Verdana" w:eastAsia="Verdana" w:hAnsi="Verdana"/>
          <w:color w:val="000000"/>
          <w:spacing w:val="16"/>
          <w:sz w:val="18"/>
        </w:rPr>
        <w:tab/>
      </w:r>
      <w:r>
        <w:rPr>
          <w:rFonts w:ascii="Verdana" w:eastAsia="Verdana" w:hAnsi="Verdana"/>
          <w:color w:val="000000"/>
          <w:spacing w:val="16"/>
          <w:sz w:val="24"/>
        </w:rPr>
        <w:t xml:space="preserve">DIALEurtcAL </w:t>
      </w:r>
      <w:r>
        <w:rPr>
          <w:rFonts w:ascii="Verdana" w:eastAsia="Verdana" w:hAnsi="Verdana"/>
          <w:color w:val="000000"/>
          <w:spacing w:val="16"/>
          <w:sz w:val="18"/>
        </w:rPr>
        <w:t>NlATERIALISM</w:t>
      </w:r>
    </w:p>
    <w:p w:rsidR="00A1073F" w:rsidRDefault="00DF571E">
      <w:pPr>
        <w:spacing w:before="97" w:line="287" w:lineRule="exact"/>
        <w:ind w:left="216" w:right="216"/>
        <w:jc w:val="both"/>
        <w:textAlignment w:val="baseline"/>
        <w:rPr>
          <w:rFonts w:ascii="Verdana" w:eastAsia="Verdana" w:hAnsi="Verdana"/>
          <w:color w:val="000000"/>
          <w:sz w:val="18"/>
        </w:rPr>
      </w:pPr>
      <w:r>
        <w:rPr>
          <w:rFonts w:ascii="Verdana" w:eastAsia="Verdana" w:hAnsi="Verdana"/>
          <w:color w:val="000000"/>
          <w:sz w:val="18"/>
        </w:rPr>
        <w:t>Grasping the truth requires grasping the class essence beneath social appear</w:t>
      </w:r>
      <w:r>
        <w:rPr>
          <w:rFonts w:ascii="Verdana" w:eastAsia="Verdana" w:hAnsi="Verdana"/>
          <w:color w:val="000000"/>
          <w:sz w:val="18"/>
        </w:rPr>
        <w:softHyphen/>
        <w:t xml:space="preserve">ances. People will always be deceived "in politics until they learn to discover the </w:t>
      </w:r>
      <w:r>
        <w:rPr>
          <w:rFonts w:ascii="Verdana" w:eastAsia="Verdana" w:hAnsi="Verdana"/>
          <w:i/>
          <w:color w:val="000000"/>
          <w:sz w:val="18"/>
        </w:rPr>
        <w:t xml:space="preserve">interests </w:t>
      </w:r>
      <w:r>
        <w:rPr>
          <w:rFonts w:ascii="Verdana" w:eastAsia="Verdana" w:hAnsi="Verdana"/>
          <w:color w:val="000000"/>
          <w:sz w:val="18"/>
        </w:rPr>
        <w:t>of some class behind all moral, religious, political, and social phrases, declaration</w:t>
      </w:r>
      <w:r>
        <w:rPr>
          <w:rFonts w:ascii="Verdana" w:eastAsia="Verdana" w:hAnsi="Verdana"/>
          <w:color w:val="000000"/>
          <w:sz w:val="18"/>
        </w:rPr>
        <w:t>s and promises."'"</w:t>
      </w:r>
    </w:p>
    <w:p w:rsidR="00A1073F" w:rsidRDefault="00DF571E">
      <w:pPr>
        <w:spacing w:before="5" w:line="287" w:lineRule="exact"/>
        <w:jc w:val="center"/>
        <w:textAlignment w:val="baseline"/>
        <w:rPr>
          <w:rFonts w:ascii="Verdana" w:eastAsia="Verdana" w:hAnsi="Verdana"/>
          <w:color w:val="000000"/>
          <w:spacing w:val="1"/>
          <w:sz w:val="18"/>
        </w:rPr>
      </w:pPr>
      <w:r>
        <w:rPr>
          <w:rFonts w:ascii="Verdana" w:eastAsia="Verdana" w:hAnsi="Verdana"/>
          <w:color w:val="000000"/>
          <w:spacing w:val="1"/>
          <w:sz w:val="18"/>
        </w:rPr>
        <w:t>Bourgeois denunciations attest to proletarian correctness:</w:t>
      </w:r>
    </w:p>
    <w:p w:rsidR="00A1073F" w:rsidRDefault="00DF571E">
      <w:pPr>
        <w:spacing w:before="104" w:line="287" w:lineRule="exact"/>
        <w:jc w:val="center"/>
        <w:textAlignment w:val="baseline"/>
        <w:rPr>
          <w:rFonts w:ascii="Verdana" w:eastAsia="Verdana" w:hAnsi="Verdana"/>
          <w:color w:val="000000"/>
          <w:spacing w:val="-8"/>
          <w:sz w:val="18"/>
        </w:rPr>
      </w:pPr>
      <w:r>
        <w:rPr>
          <w:rFonts w:ascii="Verdana" w:eastAsia="Verdana" w:hAnsi="Verdana"/>
          <w:color w:val="000000"/>
          <w:spacing w:val="-8"/>
          <w:sz w:val="18"/>
        </w:rPr>
        <w:t>We hear the voice of approbation</w:t>
      </w:r>
    </w:p>
    <w:p w:rsidR="00A1073F" w:rsidRDefault="00DF571E">
      <w:pPr>
        <w:spacing w:line="266" w:lineRule="exact"/>
        <w:jc w:val="center"/>
        <w:textAlignment w:val="baseline"/>
        <w:rPr>
          <w:rFonts w:ascii="Verdana" w:eastAsia="Verdana" w:hAnsi="Verdana"/>
          <w:color w:val="000000"/>
          <w:spacing w:val="-6"/>
          <w:sz w:val="18"/>
        </w:rPr>
      </w:pPr>
      <w:r>
        <w:rPr>
          <w:rFonts w:ascii="Verdana" w:eastAsia="Verdana" w:hAnsi="Verdana"/>
          <w:color w:val="000000"/>
          <w:spacing w:val="-6"/>
          <w:sz w:val="18"/>
        </w:rPr>
        <w:t>Not in the dulcet sounds of praise</w:t>
      </w:r>
    </w:p>
    <w:p w:rsidR="00A1073F" w:rsidRDefault="00DF571E">
      <w:pPr>
        <w:spacing w:line="263" w:lineRule="exact"/>
        <w:jc w:val="center"/>
        <w:textAlignment w:val="baseline"/>
        <w:rPr>
          <w:rFonts w:ascii="Verdana" w:eastAsia="Verdana" w:hAnsi="Verdana"/>
          <w:color w:val="000000"/>
          <w:spacing w:val="-5"/>
          <w:sz w:val="18"/>
        </w:rPr>
      </w:pPr>
      <w:r>
        <w:rPr>
          <w:rFonts w:ascii="Verdana" w:eastAsia="Verdana" w:hAnsi="Verdana"/>
          <w:color w:val="000000"/>
          <w:spacing w:val="-5"/>
          <w:sz w:val="18"/>
        </w:rPr>
        <w:t>Rut in the roar of irritation.'' (Nekrasoy)</w:t>
      </w:r>
    </w:p>
    <w:p w:rsidR="00A1073F" w:rsidRDefault="00DF571E">
      <w:pPr>
        <w:spacing w:before="124" w:line="287" w:lineRule="exact"/>
        <w:ind w:left="216" w:right="216" w:firstLine="216"/>
        <w:jc w:val="both"/>
        <w:textAlignment w:val="baseline"/>
        <w:rPr>
          <w:rFonts w:ascii="Verdana" w:eastAsia="Verdana" w:hAnsi="Verdana"/>
          <w:color w:val="000000"/>
          <w:sz w:val="18"/>
        </w:rPr>
      </w:pPr>
      <w:r>
        <w:rPr>
          <w:rFonts w:ascii="Verdana" w:eastAsia="Verdana" w:hAnsi="Verdana"/>
          <w:color w:val="000000"/>
          <w:sz w:val="18"/>
        </w:rPr>
        <w:t>Bourgeois repression may for a time produce a graveyard silence, and appear to have drowned all resistance in cynicism and fear. But ceaselessly there is "the infinite exertion of minute forces, which produce a tremendous result from what appears insignifi</w:t>
      </w:r>
      <w:r>
        <w:rPr>
          <w:rFonts w:ascii="Verdana" w:eastAsia="Verdana" w:hAnsi="Verdana"/>
          <w:color w:val="000000"/>
          <w:sz w:val="18"/>
        </w:rPr>
        <w:t>cant ... behind the loud noises at the surface .. . [there is] going on the labor and production of a work, an internal, quiet, secret work in which the essential force of all these transitory phenomena is stored up."'" (1 legel) This is true in social cha</w:t>
      </w:r>
      <w:r>
        <w:rPr>
          <w:rFonts w:ascii="Verdana" w:eastAsia="Verdana" w:hAnsi="Verdana"/>
          <w:color w:val="000000"/>
          <w:sz w:val="18"/>
        </w:rPr>
        <w:t>nge as well as in nature.</w:t>
      </w:r>
    </w:p>
    <w:p w:rsidR="00A1073F" w:rsidRDefault="00DF571E">
      <w:pPr>
        <w:spacing w:line="283" w:lineRule="exact"/>
        <w:ind w:left="432"/>
        <w:jc w:val="both"/>
        <w:textAlignment w:val="baseline"/>
        <w:rPr>
          <w:rFonts w:ascii="Verdana" w:eastAsia="Verdana" w:hAnsi="Verdana"/>
          <w:color w:val="000000"/>
          <w:sz w:val="18"/>
        </w:rPr>
      </w:pPr>
      <w:r>
        <w:rPr>
          <w:rFonts w:ascii="Verdana" w:eastAsia="Verdana" w:hAnsi="Verdana"/>
          <w:color w:val="000000"/>
          <w:sz w:val="18"/>
        </w:rPr>
        <w:t>Nlarx wrote:</w:t>
      </w:r>
    </w:p>
    <w:p w:rsidR="00A1073F" w:rsidRDefault="00DF571E">
      <w:pPr>
        <w:spacing w:before="143" w:line="265" w:lineRule="exact"/>
        <w:ind w:left="720" w:right="720"/>
        <w:jc w:val="both"/>
        <w:textAlignment w:val="baseline"/>
        <w:rPr>
          <w:rFonts w:ascii="Verdana" w:eastAsia="Verdana" w:hAnsi="Verdana"/>
          <w:color w:val="000000"/>
          <w:spacing w:val="-6"/>
          <w:sz w:val="18"/>
        </w:rPr>
      </w:pPr>
      <w:r>
        <w:rPr>
          <w:rFonts w:ascii="Verdana" w:eastAsia="Verdana" w:hAnsi="Verdana"/>
          <w:color w:val="000000"/>
          <w:spacing w:val="-6"/>
          <w:sz w:val="18"/>
        </w:rPr>
        <w:t>The so-called Revolutions of 1848 were but poor incidents—small fractures and fissures in the dry crust of European society. I lowever, they denounced the abyss. Beneath the apparently solid surface, they betrayed oce</w:t>
      </w:r>
      <w:r>
        <w:rPr>
          <w:rFonts w:ascii="Verdana" w:eastAsia="Verdana" w:hAnsi="Verdana"/>
          <w:color w:val="000000"/>
          <w:spacing w:val="-6"/>
          <w:sz w:val="18"/>
        </w:rPr>
        <w:t>ans of liquid matter, only needing expansion to rend into fragments continents of hard rock.'</w:t>
      </w:r>
    </w:p>
    <w:p w:rsidR="00A1073F" w:rsidRDefault="00DF571E">
      <w:pPr>
        <w:spacing w:before="134" w:line="287" w:lineRule="exact"/>
        <w:ind w:left="216" w:right="216" w:firstLine="216"/>
        <w:jc w:val="both"/>
        <w:textAlignment w:val="baseline"/>
        <w:rPr>
          <w:rFonts w:ascii="Verdana" w:eastAsia="Verdana" w:hAnsi="Verdana"/>
          <w:color w:val="000000"/>
          <w:spacing w:val="3"/>
          <w:sz w:val="18"/>
        </w:rPr>
      </w:pPr>
      <w:r>
        <w:rPr>
          <w:rFonts w:ascii="Verdana" w:eastAsia="Verdana" w:hAnsi="Verdana"/>
          <w:color w:val="000000"/>
          <w:spacing w:val="3"/>
          <w:sz w:val="18"/>
        </w:rPr>
        <w:t>Forced by dwindling reserves and the rising struggle of the peoples of the world to resort more and more to force, decadent capitalism's liberal-democratic mask becomes increasingly threadbare and tom. This fallback to greater re</w:t>
      </w:r>
      <w:r>
        <w:rPr>
          <w:rFonts w:ascii="Verdana" w:eastAsia="Verdana" w:hAnsi="Verdana"/>
          <w:color w:val="000000"/>
          <w:spacing w:val="3"/>
          <w:sz w:val="18"/>
        </w:rPr>
        <w:softHyphen/>
        <w:t>liance on force weakens an</w:t>
      </w:r>
      <w:r>
        <w:rPr>
          <w:rFonts w:ascii="Verdana" w:eastAsia="Verdana" w:hAnsi="Verdana"/>
          <w:color w:val="000000"/>
          <w:spacing w:val="3"/>
          <w:sz w:val="18"/>
        </w:rPr>
        <w:t xml:space="preserve">d eventually destroys popular illusions about power under capitalism. This display of force also gives rise temporarily to illusions of bourgeois strength among those who do not comprehend the overall historical course of decline and see only the isolated </w:t>
      </w:r>
      <w:r>
        <w:rPr>
          <w:rFonts w:ascii="Verdana" w:eastAsia="Verdana" w:hAnsi="Verdana"/>
          <w:color w:val="000000"/>
          <w:spacing w:val="3"/>
          <w:sz w:val="18"/>
        </w:rPr>
        <w:t>display of sharply increased bourgeois violence. Invariably, "reactionary forces on the verge of extinction put up a last-ditch struggle against the revolutionary forces, [and) some revolu</w:t>
      </w:r>
      <w:r>
        <w:rPr>
          <w:rFonts w:ascii="Verdana" w:eastAsia="Verdana" w:hAnsi="Verdana"/>
          <w:color w:val="000000"/>
          <w:spacing w:val="3"/>
          <w:sz w:val="18"/>
        </w:rPr>
        <w:softHyphen/>
        <w:t>tionaries are apt to be deluded for a while by this phenomenon of o</w:t>
      </w:r>
      <w:r>
        <w:rPr>
          <w:rFonts w:ascii="Verdana" w:eastAsia="Verdana" w:hAnsi="Verdana"/>
          <w:color w:val="000000"/>
          <w:spacing w:val="3"/>
          <w:sz w:val="18"/>
        </w:rPr>
        <w:t>utward strength, but inner weakness, and so fail to grasp the essential fact that the enemy is nearing extinction while they themselves arc approaching victory."`° (Mao)</w:t>
      </w:r>
    </w:p>
    <w:p w:rsidR="00A1073F" w:rsidRDefault="00DF571E">
      <w:pPr>
        <w:spacing w:before="434" w:line="287" w:lineRule="exact"/>
        <w:ind w:left="216"/>
        <w:textAlignment w:val="baseline"/>
        <w:rPr>
          <w:rFonts w:ascii="Verdana" w:eastAsia="Verdana" w:hAnsi="Verdana"/>
          <w:color w:val="000000"/>
          <w:spacing w:val="-6"/>
          <w:sz w:val="18"/>
        </w:rPr>
      </w:pPr>
      <w:r>
        <w:rPr>
          <w:rFonts w:ascii="Verdana" w:eastAsia="Verdana" w:hAnsi="Verdana"/>
          <w:color w:val="000000"/>
          <w:spacing w:val="-6"/>
          <w:sz w:val="18"/>
        </w:rPr>
        <w:t xml:space="preserve">ANTISCIENT1FIC </w:t>
      </w:r>
      <w:r>
        <w:rPr>
          <w:rFonts w:ascii="Verdana" w:eastAsia="Verdana" w:hAnsi="Verdana"/>
          <w:b/>
          <w:color w:val="000000"/>
          <w:spacing w:val="-6"/>
          <w:sz w:val="15"/>
        </w:rPr>
        <w:t>VIEWS</w:t>
      </w:r>
    </w:p>
    <w:p w:rsidR="00A1073F" w:rsidRDefault="00DF571E">
      <w:pPr>
        <w:spacing w:before="186" w:line="287" w:lineRule="exact"/>
        <w:ind w:left="216" w:right="216" w:firstLine="216"/>
        <w:jc w:val="both"/>
        <w:textAlignment w:val="baseline"/>
        <w:rPr>
          <w:rFonts w:ascii="Verdana" w:eastAsia="Verdana" w:hAnsi="Verdana"/>
          <w:color w:val="000000"/>
          <w:sz w:val="18"/>
        </w:rPr>
      </w:pPr>
      <w:r>
        <w:rPr>
          <w:rFonts w:ascii="Verdana" w:eastAsia="Verdana" w:hAnsi="Verdana"/>
          <w:color w:val="000000"/>
          <w:sz w:val="18"/>
        </w:rPr>
        <w:t>The comprehension that a thing is bifurcated into an outer and inner nature was an advance made by the ancients. But distortions in presenting the charac</w:t>
      </w:r>
      <w:r>
        <w:rPr>
          <w:rFonts w:ascii="Verdana" w:eastAsia="Verdana" w:hAnsi="Verdana"/>
          <w:color w:val="000000"/>
          <w:sz w:val="18"/>
        </w:rPr>
        <w:softHyphen/>
        <w:t>ter of each—which in Plato's time could be ascribed in considerable part to ignorance—are now a stock-</w:t>
      </w:r>
      <w:r>
        <w:rPr>
          <w:rFonts w:ascii="Verdana" w:eastAsia="Verdana" w:hAnsi="Verdana"/>
          <w:color w:val="000000"/>
          <w:sz w:val="18"/>
        </w:rPr>
        <w:t>in-trade of bourgeois apologists.</w:t>
      </w:r>
    </w:p>
    <w:p w:rsidR="00A1073F" w:rsidRDefault="00DF571E">
      <w:pPr>
        <w:spacing w:line="254" w:lineRule="exact"/>
        <w:ind w:left="432"/>
        <w:jc w:val="both"/>
        <w:textAlignment w:val="baseline"/>
        <w:rPr>
          <w:rFonts w:ascii="Verdana" w:eastAsia="Verdana" w:hAnsi="Verdana"/>
          <w:color w:val="000000"/>
          <w:spacing w:val="8"/>
          <w:sz w:val="18"/>
        </w:rPr>
      </w:pPr>
      <w:r>
        <w:rPr>
          <w:rFonts w:ascii="Verdana" w:eastAsia="Verdana" w:hAnsi="Verdana"/>
          <w:color w:val="000000"/>
          <w:spacing w:val="8"/>
          <w:sz w:val="18"/>
        </w:rPr>
        <w:t>Religion affirms the existence of appearance* and essence. Religion cter-</w:t>
      </w:r>
      <w:r>
        <w:rPr>
          <w:rFonts w:ascii="Verdana" w:eastAsia="Verdana" w:hAnsi="Verdana"/>
          <w:color w:val="000000"/>
          <w:sz w:val="24"/>
        </w:rPr>
        <w:t xml:space="preserve"> </w:t>
      </w:r>
    </w:p>
    <w:p w:rsidR="00A1073F" w:rsidRDefault="00DF571E">
      <w:pPr>
        <w:spacing w:before="215" w:line="240" w:lineRule="exact"/>
        <w:ind w:left="216" w:right="216" w:firstLine="216"/>
        <w:jc w:val="both"/>
        <w:textAlignment w:val="baseline"/>
        <w:rPr>
          <w:rFonts w:ascii="Verdana" w:eastAsia="Verdana" w:hAnsi="Verdana"/>
          <w:color w:val="000000"/>
          <w:spacing w:val="-16"/>
          <w:sz w:val="18"/>
        </w:rPr>
      </w:pPr>
      <w:r>
        <w:rPr>
          <w:rFonts w:ascii="Verdana" w:eastAsia="Verdana" w:hAnsi="Verdana"/>
          <w:color w:val="000000"/>
          <w:spacing w:val="-16"/>
          <w:sz w:val="18"/>
        </w:rPr>
        <w:t>*Appearance here is deemed real. This differs from the view asserting that appearance is unreal, an illusion. Maya.</w:t>
      </w:r>
    </w:p>
    <w:p w:rsidR="00A1073F" w:rsidRDefault="00A1073F">
      <w:pPr>
        <w:sectPr w:rsidR="00A1073F">
          <w:pgSz w:w="11222" w:h="15830"/>
          <w:pgMar w:top="800" w:right="1031" w:bottom="1034" w:left="2271" w:header="720" w:footer="720" w:gutter="0"/>
          <w:cols w:space="720"/>
        </w:sectPr>
      </w:pPr>
    </w:p>
    <w:p w:rsidR="00A1073F" w:rsidRDefault="00DF571E">
      <w:pPr>
        <w:tabs>
          <w:tab w:val="right" w:pos="7776"/>
        </w:tabs>
        <w:spacing w:line="283" w:lineRule="exact"/>
        <w:ind w:left="2232"/>
        <w:textAlignment w:val="baseline"/>
        <w:rPr>
          <w:rFonts w:ascii="Garamond" w:eastAsia="Garamond" w:hAnsi="Garamond"/>
          <w:color w:val="000000"/>
          <w:sz w:val="25"/>
        </w:rPr>
      </w:pPr>
      <w:r>
        <w:rPr>
          <w:rFonts w:ascii="Garamond" w:eastAsia="Garamond" w:hAnsi="Garamond"/>
          <w:color w:val="000000"/>
          <w:sz w:val="25"/>
        </w:rPr>
        <w:t>APPEARANCE AND ESSENCE</w:t>
      </w:r>
      <w:r>
        <w:rPr>
          <w:rFonts w:ascii="Garamond" w:eastAsia="Garamond" w:hAnsi="Garamond"/>
          <w:color w:val="000000"/>
          <w:sz w:val="25"/>
        </w:rPr>
        <w:tab/>
        <w:t>199</w:t>
      </w:r>
    </w:p>
    <w:p w:rsidR="00A1073F" w:rsidRDefault="00DF571E">
      <w:pPr>
        <w:spacing w:before="82" w:line="284" w:lineRule="exact"/>
        <w:ind w:left="144" w:right="144"/>
        <w:jc w:val="both"/>
        <w:textAlignment w:val="baseline"/>
        <w:rPr>
          <w:rFonts w:ascii="Garamond" w:eastAsia="Garamond" w:hAnsi="Garamond"/>
          <w:color w:val="000000"/>
          <w:spacing w:val="-1"/>
          <w:sz w:val="25"/>
        </w:rPr>
      </w:pPr>
      <w:r>
        <w:rPr>
          <w:rFonts w:ascii="Garamond" w:eastAsia="Garamond" w:hAnsi="Garamond"/>
          <w:color w:val="000000"/>
          <w:spacing w:val="-1"/>
          <w:sz w:val="25"/>
        </w:rPr>
        <w:t>nalizes the essence of class society—the time-bound, historic antagonisms cor</w:t>
      </w:r>
      <w:r>
        <w:rPr>
          <w:rFonts w:ascii="Garamond" w:eastAsia="Garamond" w:hAnsi="Garamond"/>
          <w:color w:val="000000"/>
          <w:spacing w:val="-1"/>
          <w:sz w:val="25"/>
        </w:rPr>
        <w:softHyphen/>
        <w:t xml:space="preserve">related to a level of production—as expressing the will of an inscrutable God regarding the faulty clay from which human nature was first constituted. </w:t>
      </w:r>
      <w:r>
        <w:rPr>
          <w:rFonts w:ascii="Garamond" w:eastAsia="Garamond" w:hAnsi="Garamond"/>
          <w:color w:val="000000"/>
          <w:spacing w:val="-1"/>
          <w:sz w:val="25"/>
        </w:rPr>
        <w:t xml:space="preserve">Paul Tillich writes: "The truth which does </w:t>
      </w:r>
      <w:r>
        <w:rPr>
          <w:rFonts w:ascii="Garamond" w:eastAsia="Garamond" w:hAnsi="Garamond"/>
          <w:i/>
          <w:color w:val="000000"/>
          <w:spacing w:val="-1"/>
          <w:sz w:val="25"/>
        </w:rPr>
        <w:t xml:space="preserve">not </w:t>
      </w:r>
      <w:r>
        <w:rPr>
          <w:rFonts w:ascii="Garamond" w:eastAsia="Garamond" w:hAnsi="Garamond"/>
          <w:color w:val="000000"/>
          <w:spacing w:val="-1"/>
          <w:sz w:val="25"/>
        </w:rPr>
        <w:t xml:space="preserve">disappoint dwells below the surfaces in the depth. . . . The name of this infinite and inexhaustible depth and ground of all being is </w:t>
      </w:r>
      <w:r>
        <w:rPr>
          <w:rFonts w:ascii="Garamond" w:eastAsia="Garamond" w:hAnsi="Garamond"/>
          <w:i/>
          <w:color w:val="000000"/>
          <w:spacing w:val="-1"/>
          <w:sz w:val="25"/>
        </w:rPr>
        <w:t xml:space="preserve">God. . . </w:t>
      </w:r>
      <w:r>
        <w:rPr>
          <w:rFonts w:ascii="Garamond" w:eastAsia="Garamond" w:hAnsi="Garamond"/>
          <w:color w:val="000000"/>
          <w:spacing w:val="-1"/>
          <w:sz w:val="25"/>
        </w:rPr>
        <w:t xml:space="preserve">He who knows about depth knows about God."" This viewpoint severs </w:t>
      </w:r>
      <w:r>
        <w:rPr>
          <w:rFonts w:ascii="Garamond" w:eastAsia="Garamond" w:hAnsi="Garamond"/>
          <w:color w:val="000000"/>
          <w:spacing w:val="-1"/>
          <w:sz w:val="25"/>
        </w:rPr>
        <w:t>essence—which consciousness discovers in things—from things, and turns essence into a self-subsistent entity commanding things, as well as the mass of people, to serve bourgeois interests.</w:t>
      </w:r>
    </w:p>
    <w:p w:rsidR="00A1073F" w:rsidRDefault="00DF571E">
      <w:pPr>
        <w:spacing w:line="282" w:lineRule="exact"/>
        <w:ind w:left="144" w:right="144" w:firstLine="216"/>
        <w:jc w:val="both"/>
        <w:textAlignment w:val="baseline"/>
        <w:rPr>
          <w:rFonts w:ascii="Garamond" w:eastAsia="Garamond" w:hAnsi="Garamond"/>
          <w:color w:val="000000"/>
          <w:sz w:val="25"/>
        </w:rPr>
      </w:pPr>
      <w:r>
        <w:rPr>
          <w:rFonts w:ascii="Garamond" w:eastAsia="Garamond" w:hAnsi="Garamond"/>
          <w:color w:val="000000"/>
          <w:sz w:val="25"/>
        </w:rPr>
        <w:t>For 1111ich the essence of tragedy, its primal source, lies in an u</w:t>
      </w:r>
      <w:r>
        <w:rPr>
          <w:rFonts w:ascii="Garamond" w:eastAsia="Garamond" w:hAnsi="Garamond"/>
          <w:color w:val="000000"/>
          <w:sz w:val="25"/>
        </w:rPr>
        <w:t>ltimate, hidden level of human nature, where sinful, infernal impulses eternally prevail. For him, such impulses underlie the Oedipus myth as a dramatization of human fate in general.</w:t>
      </w:r>
    </w:p>
    <w:p w:rsidR="00A1073F" w:rsidRDefault="00DF571E">
      <w:pPr>
        <w:spacing w:before="131" w:line="267" w:lineRule="exact"/>
        <w:ind w:left="648" w:right="720"/>
        <w:jc w:val="both"/>
        <w:textAlignment w:val="baseline"/>
        <w:rPr>
          <w:rFonts w:ascii="Garamond" w:eastAsia="Garamond" w:hAnsi="Garamond"/>
          <w:color w:val="000000"/>
          <w:spacing w:val="-11"/>
          <w:sz w:val="25"/>
        </w:rPr>
      </w:pPr>
      <w:r>
        <w:rPr>
          <w:rFonts w:ascii="Garamond" w:eastAsia="Garamond" w:hAnsi="Garamond"/>
          <w:color w:val="000000"/>
          <w:spacing w:val="-11"/>
          <w:sz w:val="25"/>
        </w:rPr>
        <w:t xml:space="preserve">Marxism can be understood as a </w:t>
      </w:r>
      <w:r>
        <w:rPr>
          <w:rFonts w:ascii="Garamond" w:eastAsia="Garamond" w:hAnsi="Garamond"/>
          <w:color w:val="000000"/>
          <w:spacing w:val="-11"/>
          <w:sz w:val="25"/>
        </w:rPr>
        <w:t>method for unmasking hidden levels of reality. . . Unmasking is painful and, in certain circumstances, destructive. Ancient Greek tragedy, e.g., the Oedipus myth, shows this clearly. Man defends himself against the revelation of his actual nature for as lo</w:t>
      </w:r>
      <w:r>
        <w:rPr>
          <w:rFonts w:ascii="Garamond" w:eastAsia="Garamond" w:hAnsi="Garamond"/>
          <w:color w:val="000000"/>
          <w:spacing w:val="-11"/>
          <w:sz w:val="25"/>
        </w:rPr>
        <w:t>ng as possible. Like Oedipus, he collapses when he sees himself without the ideologies that sweeten his life and prop up his self-consciousness."</w:t>
      </w:r>
    </w:p>
    <w:p w:rsidR="00A1073F" w:rsidRDefault="00DF571E">
      <w:pPr>
        <w:spacing w:before="135" w:line="284" w:lineRule="exact"/>
        <w:ind w:left="144" w:right="144" w:firstLine="216"/>
        <w:jc w:val="both"/>
        <w:textAlignment w:val="baseline"/>
        <w:rPr>
          <w:rFonts w:ascii="Garamond" w:eastAsia="Garamond" w:hAnsi="Garamond"/>
          <w:color w:val="000000"/>
          <w:spacing w:val="-3"/>
          <w:sz w:val="25"/>
        </w:rPr>
      </w:pPr>
      <w:r>
        <w:rPr>
          <w:rFonts w:ascii="Garamond" w:eastAsia="Garamond" w:hAnsi="Garamond"/>
          <w:color w:val="000000"/>
          <w:spacing w:val="-3"/>
          <w:sz w:val="25"/>
        </w:rPr>
        <w:t>But Oedipus is not only a myth and, beneath this, a human tragedy. At bottom, Sophocles' play (even though dou</w:t>
      </w:r>
      <w:r>
        <w:rPr>
          <w:rFonts w:ascii="Garamond" w:eastAsia="Garamond" w:hAnsi="Garamond"/>
          <w:color w:val="000000"/>
          <w:spacing w:val="-3"/>
          <w:sz w:val="25"/>
        </w:rPr>
        <w:t>btless he was unaware of its basic societal import) dramatizes the contradiction between the technological advance made by slave society and its oppressive social relations, not yet comprehended as endemic to class society's transition from primitive to mo</w:t>
      </w:r>
      <w:r>
        <w:rPr>
          <w:rFonts w:ascii="Garamond" w:eastAsia="Garamond" w:hAnsi="Garamond"/>
          <w:color w:val="000000"/>
          <w:spacing w:val="-3"/>
          <w:sz w:val="25"/>
        </w:rPr>
        <w:t>dern communism:</w:t>
      </w:r>
    </w:p>
    <w:p w:rsidR="00A1073F" w:rsidRDefault="00DF571E">
      <w:pPr>
        <w:spacing w:before="153" w:line="265" w:lineRule="exact"/>
        <w:ind w:left="648" w:right="720"/>
        <w:jc w:val="both"/>
        <w:textAlignment w:val="baseline"/>
        <w:rPr>
          <w:rFonts w:ascii="Garamond" w:eastAsia="Garamond" w:hAnsi="Garamond"/>
          <w:color w:val="000000"/>
          <w:spacing w:val="-9"/>
          <w:sz w:val="25"/>
        </w:rPr>
      </w:pPr>
      <w:r>
        <w:rPr>
          <w:rFonts w:ascii="Garamond" w:eastAsia="Garamond" w:hAnsi="Garamond"/>
          <w:color w:val="000000"/>
          <w:spacing w:val="-9"/>
          <w:sz w:val="25"/>
        </w:rPr>
        <w:t>Who, then, is Oedipus, and who is Apollo the invisible god who has caught him in his toils? Oedipus is man, the new man, the individual owner of commodity-producing society, cut off from his kin, independent, free, yet caught as by some sup</w:t>
      </w:r>
      <w:r>
        <w:rPr>
          <w:rFonts w:ascii="Garamond" w:eastAsia="Garamond" w:hAnsi="Garamond"/>
          <w:color w:val="000000"/>
          <w:spacing w:val="-9"/>
          <w:sz w:val="25"/>
        </w:rPr>
        <w:t>erhuman power, elusive and inescapable, in a "net</w:t>
      </w:r>
      <w:r>
        <w:rPr>
          <w:rFonts w:ascii="Garamond" w:eastAsia="Garamond" w:hAnsi="Garamond"/>
          <w:color w:val="000000"/>
          <w:spacing w:val="-9"/>
          <w:sz w:val="25"/>
        </w:rPr>
        <w:softHyphen/>
        <w:t>work of social relations spontaneous in their growth and entirely beyond the control of the actors." Just as the fire of Heraclitus is "the universal equiva</w:t>
      </w:r>
      <w:r>
        <w:rPr>
          <w:rFonts w:ascii="Garamond" w:eastAsia="Garamond" w:hAnsi="Garamond"/>
          <w:color w:val="000000"/>
          <w:spacing w:val="-9"/>
          <w:sz w:val="25"/>
        </w:rPr>
        <w:softHyphen/>
        <w:t>lent" fat one time cattle and, later gold] so the</w:t>
      </w:r>
      <w:r>
        <w:rPr>
          <w:rFonts w:ascii="Garamond" w:eastAsia="Garamond" w:hAnsi="Garamond"/>
          <w:color w:val="000000"/>
          <w:spacing w:val="-9"/>
          <w:sz w:val="25"/>
        </w:rPr>
        <w:t xml:space="preserve"> Sophoclean Apollo is the "radical leveler," who "does away with all distinctions" [the kinship rela</w:t>
      </w:r>
      <w:r>
        <w:rPr>
          <w:rFonts w:ascii="Garamond" w:eastAsia="Garamond" w:hAnsi="Garamond"/>
          <w:color w:val="000000"/>
          <w:spacing w:val="-9"/>
          <w:sz w:val="25"/>
        </w:rPr>
        <w:softHyphen/>
        <w:t>tions and egalitarian, sharing mores of primitive communal society), en</w:t>
      </w:r>
      <w:r>
        <w:rPr>
          <w:rFonts w:ascii="Garamond" w:eastAsia="Garamond" w:hAnsi="Garamond"/>
          <w:color w:val="000000"/>
          <w:spacing w:val="-9"/>
          <w:sz w:val="25"/>
        </w:rPr>
        <w:softHyphen/>
        <w:t>tangling the lonely stranger in abominable relations with his nearest kin." (Thomso</w:t>
      </w:r>
      <w:r>
        <w:rPr>
          <w:rFonts w:ascii="Garamond" w:eastAsia="Garamond" w:hAnsi="Garamond"/>
          <w:color w:val="000000"/>
          <w:spacing w:val="-9"/>
          <w:sz w:val="25"/>
        </w:rPr>
        <w:t>n)</w:t>
      </w:r>
    </w:p>
    <w:p w:rsidR="00A1073F" w:rsidRDefault="00DF571E">
      <w:pPr>
        <w:spacing w:before="162" w:line="284" w:lineRule="exact"/>
        <w:ind w:left="144" w:right="144" w:firstLine="216"/>
        <w:jc w:val="both"/>
        <w:textAlignment w:val="baseline"/>
        <w:rPr>
          <w:rFonts w:ascii="Garamond" w:eastAsia="Garamond" w:hAnsi="Garamond"/>
          <w:color w:val="000000"/>
          <w:spacing w:val="-2"/>
          <w:sz w:val="25"/>
        </w:rPr>
      </w:pPr>
      <w:r>
        <w:rPr>
          <w:rFonts w:ascii="Garamond" w:eastAsia="Garamond" w:hAnsi="Garamond"/>
          <w:color w:val="000000"/>
          <w:spacing w:val="-2"/>
          <w:sz w:val="25"/>
        </w:rPr>
        <w:t xml:space="preserve">Early in bourgeois society, theologians tried to meet the challenge of science by affirming that causal explanations focus only on appearance, and in no respect on essence. Thus Bishop Berkeley maintained that causal explanation in physics is </w:t>
      </w:r>
      <w:r>
        <w:rPr>
          <w:rFonts w:ascii="Garamond" w:eastAsia="Garamond" w:hAnsi="Garamond"/>
          <w:color w:val="000000"/>
          <w:spacing w:val="-2"/>
          <w:sz w:val="25"/>
        </w:rPr>
        <w:t>not based on the disclosure of a thing's essence: "real efficient causes of the motion . . of bodies do not in any way belong to the field of mechanics or of experimental science. Nor can they throw any light on them. . . .""</w:t>
      </w:r>
    </w:p>
    <w:p w:rsidR="00A1073F" w:rsidRDefault="00DF571E">
      <w:pPr>
        <w:spacing w:before="7" w:line="290" w:lineRule="exact"/>
        <w:ind w:left="144" w:right="144" w:firstLine="216"/>
        <w:jc w:val="both"/>
        <w:textAlignment w:val="baseline"/>
        <w:rPr>
          <w:rFonts w:ascii="Garamond" w:eastAsia="Garamond" w:hAnsi="Garamond"/>
          <w:color w:val="000000"/>
          <w:spacing w:val="-4"/>
          <w:sz w:val="25"/>
        </w:rPr>
      </w:pPr>
      <w:r>
        <w:rPr>
          <w:rFonts w:ascii="Garamond" w:eastAsia="Garamond" w:hAnsi="Garamond"/>
          <w:color w:val="000000"/>
          <w:spacing w:val="-4"/>
          <w:sz w:val="25"/>
        </w:rPr>
        <w:t>For Berkeley, behind the physi</w:t>
      </w:r>
      <w:r>
        <w:rPr>
          <w:rFonts w:ascii="Garamond" w:eastAsia="Garamond" w:hAnsi="Garamond"/>
          <w:color w:val="000000"/>
          <w:spacing w:val="-4"/>
          <w:sz w:val="25"/>
        </w:rPr>
        <w:t>cal there was only the nonphysical, viz., God. Many positivists, phenomenalists, empiricists, and pragmatists—four variations of a common preoccupation with the superficial—covertly keep open the way to God, asserting that appearance exhausts the objective</w:t>
      </w:r>
      <w:r>
        <w:rPr>
          <w:rFonts w:ascii="Garamond" w:eastAsia="Garamond" w:hAnsi="Garamond"/>
          <w:color w:val="000000"/>
          <w:spacing w:val="-4"/>
          <w:sz w:val="25"/>
        </w:rPr>
        <w:t xml:space="preserve"> nature of things. William</w:t>
      </w:r>
    </w:p>
    <w:p w:rsidR="00A1073F" w:rsidRDefault="00A1073F">
      <w:pPr>
        <w:sectPr w:rsidR="00A1073F">
          <w:pgSz w:w="11146" w:h="15830"/>
          <w:pgMar w:top="1020" w:right="2141" w:bottom="954" w:left="1085" w:header="720" w:footer="720" w:gutter="0"/>
          <w:cols w:space="720"/>
        </w:sectPr>
      </w:pPr>
    </w:p>
    <w:p w:rsidR="00A1073F" w:rsidRDefault="00DF571E">
      <w:pPr>
        <w:tabs>
          <w:tab w:val="left" w:pos="2160"/>
        </w:tabs>
        <w:spacing w:before="50" w:line="284" w:lineRule="exact"/>
        <w:ind w:left="216"/>
        <w:textAlignment w:val="baseline"/>
        <w:rPr>
          <w:rFonts w:eastAsia="Times New Roman"/>
          <w:b/>
          <w:color w:val="000000"/>
          <w:spacing w:val="9"/>
        </w:rPr>
      </w:pPr>
      <w:r>
        <w:rPr>
          <w:rFonts w:eastAsia="Times New Roman"/>
          <w:b/>
          <w:color w:val="000000"/>
          <w:spacing w:val="9"/>
        </w:rPr>
        <w:t>200</w:t>
      </w:r>
      <w:r>
        <w:rPr>
          <w:rFonts w:eastAsia="Times New Roman"/>
          <w:b/>
          <w:color w:val="000000"/>
          <w:spacing w:val="9"/>
        </w:rPr>
        <w:tab/>
      </w:r>
      <w:r>
        <w:rPr>
          <w:rFonts w:eastAsia="Times New Roman"/>
          <w:color w:val="000000"/>
          <w:spacing w:val="9"/>
        </w:rPr>
        <w:t xml:space="preserve">DIALECTICAL </w:t>
      </w:r>
      <w:r>
        <w:rPr>
          <w:rFonts w:eastAsia="Times New Roman"/>
          <w:b/>
          <w:color w:val="000000"/>
          <w:spacing w:val="9"/>
        </w:rPr>
        <w:t>MATERIALISM</w:t>
      </w:r>
    </w:p>
    <w:p w:rsidR="00A1073F" w:rsidRDefault="00DF571E">
      <w:pPr>
        <w:spacing w:before="116" w:line="284" w:lineRule="exact"/>
        <w:ind w:left="216" w:right="216"/>
        <w:jc w:val="both"/>
        <w:textAlignment w:val="baseline"/>
        <w:rPr>
          <w:rFonts w:eastAsia="Times New Roman"/>
          <w:b/>
          <w:color w:val="000000"/>
        </w:rPr>
      </w:pPr>
      <w:r>
        <w:rPr>
          <w:rFonts w:eastAsia="Times New Roman"/>
          <w:b/>
          <w:color w:val="000000"/>
        </w:rPr>
        <w:t xml:space="preserve">James declared: "Behind the bare phenomenal facts . . . there is </w:t>
      </w:r>
      <w:r>
        <w:rPr>
          <w:rFonts w:ascii="Arial Narrow" w:eastAsia="Arial Narrow" w:hAnsi="Arial Narrow"/>
          <w:b/>
          <w:i/>
          <w:color w:val="000000"/>
          <w:sz w:val="20"/>
        </w:rPr>
        <w:t xml:space="preserve">nothing." </w:t>
      </w:r>
      <w:r>
        <w:rPr>
          <w:rFonts w:eastAsia="Times New Roman"/>
          <w:b/>
          <w:color w:val="000000"/>
        </w:rPr>
        <w:t>To insist that "behind the facts there is the Ground [essence]," James states, "is a sham.""</w:t>
      </w:r>
    </w:p>
    <w:p w:rsidR="00A1073F" w:rsidRDefault="00DF571E">
      <w:pPr>
        <w:spacing w:line="283" w:lineRule="exact"/>
        <w:ind w:left="216" w:right="216" w:firstLine="216"/>
        <w:jc w:val="both"/>
        <w:textAlignment w:val="baseline"/>
        <w:rPr>
          <w:rFonts w:eastAsia="Times New Roman"/>
          <w:b/>
          <w:color w:val="000000"/>
        </w:rPr>
      </w:pPr>
      <w:r>
        <w:rPr>
          <w:rFonts w:eastAsia="Times New Roman"/>
          <w:b/>
          <w:color w:val="000000"/>
        </w:rPr>
        <w:t>Another, half-way method to save religion (as well as idealism in general) from the onslaught of science affirmed the reality of both appearances and essence in things, but denied the knowability of essence. Only those aspects of things capable of being di</w:t>
      </w:r>
      <w:r>
        <w:rPr>
          <w:rFonts w:eastAsia="Times New Roman"/>
          <w:b/>
          <w:color w:val="000000"/>
        </w:rPr>
        <w:t>rectly experienced, their appearance, arc deemed knowable. Kant, arch-exponent of this standpoint, maintained (in Hegel's words) that "it would be completely arbitrary and reckless to ascribe any truth to them [reflections of the inner nature of things] in</w:t>
      </w:r>
      <w:r>
        <w:rPr>
          <w:rFonts w:eastAsia="Times New Roman"/>
          <w:b/>
          <w:color w:val="000000"/>
        </w:rPr>
        <w:t xml:space="preserve"> and for themselves, since they </w:t>
      </w:r>
      <w:r>
        <w:rPr>
          <w:rFonts w:ascii="Arial Narrow" w:eastAsia="Arial Narrow" w:hAnsi="Arial Narrow"/>
          <w:b/>
          <w:i/>
          <w:color w:val="000000"/>
          <w:sz w:val="20"/>
        </w:rPr>
        <w:t>can occur in no kind of experience."'</w:t>
      </w:r>
    </w:p>
    <w:p w:rsidR="00A1073F" w:rsidRDefault="00DF571E">
      <w:pPr>
        <w:spacing w:line="282" w:lineRule="exact"/>
        <w:ind w:left="216" w:right="216" w:firstLine="216"/>
        <w:jc w:val="both"/>
        <w:textAlignment w:val="baseline"/>
        <w:rPr>
          <w:rFonts w:eastAsia="Times New Roman"/>
          <w:b/>
          <w:color w:val="000000"/>
        </w:rPr>
      </w:pPr>
      <w:r>
        <w:rPr>
          <w:rFonts w:eastAsia="Times New Roman"/>
          <w:b/>
          <w:color w:val="000000"/>
        </w:rPr>
        <w:t>Kant proposed to restrict the challenge of science to bourgeois essence by declaring essence unknowable. Sartre goes further. I-le proposes to eliminate the dangers posed by increasing scientific knowledge of the essence of things, dangers rendered more ac</w:t>
      </w:r>
      <w:r>
        <w:rPr>
          <w:rFonts w:eastAsia="Times New Roman"/>
          <w:b/>
          <w:color w:val="000000"/>
        </w:rPr>
        <w:t>ute in the period since Kant, by declaring essence to be nonexistent: all is appearance. In accord with Nietzsche (who declared the inner world of things to be an illusion), this would completely close the door to scientific essence, still left partly ajar</w:t>
      </w:r>
      <w:r>
        <w:rPr>
          <w:rFonts w:eastAsia="Times New Roman"/>
          <w:b/>
          <w:color w:val="000000"/>
        </w:rPr>
        <w:t xml:space="preserve"> by Kant (who allows it an existence, albeit an unknowable one):</w:t>
      </w:r>
    </w:p>
    <w:p w:rsidR="00A1073F" w:rsidRDefault="00DF571E">
      <w:pPr>
        <w:spacing w:before="160" w:line="265" w:lineRule="exact"/>
        <w:ind w:left="720" w:right="720"/>
        <w:jc w:val="both"/>
        <w:textAlignment w:val="baseline"/>
        <w:rPr>
          <w:rFonts w:eastAsia="Times New Roman"/>
          <w:b/>
          <w:color w:val="000000"/>
          <w:sz w:val="20"/>
        </w:rPr>
      </w:pPr>
      <w:r>
        <w:rPr>
          <w:rFonts w:eastAsia="Times New Roman"/>
          <w:b/>
          <w:color w:val="000000"/>
          <w:sz w:val="20"/>
        </w:rPr>
        <w:t>Modern thought has realized considerable progress by reducing the existent to the series of appearances which manifest it. Its aim was to overcome a certain number of dualisms which have emba</w:t>
      </w:r>
      <w:r>
        <w:rPr>
          <w:rFonts w:eastAsia="Times New Roman"/>
          <w:b/>
          <w:color w:val="000000"/>
          <w:sz w:val="20"/>
        </w:rPr>
        <w:t>rrassed philosophy and to replace them by the monism of the phenomenon. Has the attempt been successful?</w:t>
      </w:r>
    </w:p>
    <w:p w:rsidR="00A1073F" w:rsidRDefault="00DF571E">
      <w:pPr>
        <w:spacing w:line="265" w:lineRule="exact"/>
        <w:ind w:left="720" w:right="720" w:firstLine="216"/>
        <w:jc w:val="both"/>
        <w:textAlignment w:val="baseline"/>
        <w:rPr>
          <w:rFonts w:eastAsia="Times New Roman"/>
          <w:b/>
          <w:color w:val="000000"/>
          <w:sz w:val="20"/>
        </w:rPr>
      </w:pPr>
      <w:r>
        <w:rPr>
          <w:rFonts w:eastAsia="Times New Roman"/>
          <w:b/>
          <w:color w:val="000000"/>
          <w:sz w:val="20"/>
        </w:rPr>
        <w:t>In the first place we certainly thus get rid of that dualism which in the existent opposes interior to exterior. There is no longer an exterior for the</w:t>
      </w:r>
      <w:r>
        <w:rPr>
          <w:rFonts w:eastAsia="Times New Roman"/>
          <w:b/>
          <w:color w:val="000000"/>
          <w:sz w:val="20"/>
        </w:rPr>
        <w:t xml:space="preserve"> existent if one means by that a superficial covering which hides from sight the true nature of the object. Anti this true nature in turn, if it is to be the secret reality of the thing. . . . this nature no longer exists. The appearances which manifest th</w:t>
      </w:r>
      <w:r>
        <w:rPr>
          <w:rFonts w:eastAsia="Times New Roman"/>
          <w:b/>
          <w:color w:val="000000"/>
          <w:sz w:val="20"/>
        </w:rPr>
        <w:t xml:space="preserve">e existent arc neither interior nor exterior; they are all equal, they all refer to other appearances. . . But if we once </w:t>
      </w:r>
      <w:r>
        <w:rPr>
          <w:rFonts w:eastAsia="Times New Roman"/>
          <w:b/>
          <w:color w:val="000000"/>
        </w:rPr>
        <w:t xml:space="preserve">get away from </w:t>
      </w:r>
      <w:r>
        <w:rPr>
          <w:rFonts w:eastAsia="Times New Roman"/>
          <w:b/>
          <w:color w:val="000000"/>
          <w:sz w:val="20"/>
        </w:rPr>
        <w:t>what Nietzsche called "the illusion of worlds-behind-the-scene," and if we no longer believe in the being-behind-the-app</w:t>
      </w:r>
      <w:r>
        <w:rPr>
          <w:rFonts w:eastAsia="Times New Roman"/>
          <w:b/>
          <w:color w:val="000000"/>
          <w:sz w:val="20"/>
        </w:rPr>
        <w:t xml:space="preserve">earance, then the appearance becomes full ixisitivity. . . For the being of an existent is exactly what it </w:t>
      </w:r>
      <w:r>
        <w:rPr>
          <w:rFonts w:ascii="Arial Narrow" w:eastAsia="Arial Narrow" w:hAnsi="Arial Narrow"/>
          <w:b/>
          <w:i/>
          <w:color w:val="000000"/>
          <w:sz w:val="20"/>
        </w:rPr>
        <w:t xml:space="preserve">appears. </w:t>
      </w:r>
      <w:r>
        <w:rPr>
          <w:rFonts w:eastAsia="Times New Roman"/>
          <w:b/>
          <w:color w:val="000000"/>
          <w:sz w:val="20"/>
        </w:rPr>
        <w:t xml:space="preserve">Thus we arrive at the idea of the </w:t>
      </w:r>
      <w:r>
        <w:rPr>
          <w:rFonts w:ascii="Arial Narrow" w:eastAsia="Arial Narrow" w:hAnsi="Arial Narrow"/>
          <w:b/>
          <w:i/>
          <w:color w:val="000000"/>
          <w:sz w:val="20"/>
        </w:rPr>
        <w:t xml:space="preserve">phenomenon. . . . </w:t>
      </w:r>
      <w:r>
        <w:rPr>
          <w:rFonts w:eastAsia="Times New Roman"/>
          <w:b/>
          <w:color w:val="000000"/>
          <w:sz w:val="20"/>
        </w:rPr>
        <w:t>Relative the phenomenon remains, for "to appear" supposes in essence somebody to whom to</w:t>
      </w:r>
      <w:r>
        <w:rPr>
          <w:rFonts w:eastAsia="Times New Roman"/>
          <w:b/>
          <w:color w:val="000000"/>
          <w:sz w:val="20"/>
        </w:rPr>
        <w:t xml:space="preserve"> appear. But it does not have the double relativity of Kant's </w:t>
      </w:r>
      <w:r>
        <w:rPr>
          <w:rFonts w:ascii="Arial Narrow" w:eastAsia="Arial Narrow" w:hAnsi="Arial Narrow"/>
          <w:b/>
          <w:i/>
          <w:color w:val="000000"/>
          <w:sz w:val="20"/>
        </w:rPr>
        <w:t xml:space="preserve">Erscbeinung </w:t>
      </w:r>
      <w:r>
        <w:rPr>
          <w:rFonts w:eastAsia="Times New Roman"/>
          <w:b/>
          <w:color w:val="000000"/>
          <w:sz w:val="20"/>
        </w:rPr>
        <w:t>[appearance]. It does not point over its shoulder to a true being which would be, for it, absolute.' (Sartre)</w:t>
      </w:r>
    </w:p>
    <w:p w:rsidR="00A1073F" w:rsidRDefault="00DF571E">
      <w:pPr>
        <w:spacing w:before="137" w:line="284" w:lineRule="exact"/>
        <w:ind w:left="216" w:right="216" w:firstLine="216"/>
        <w:jc w:val="both"/>
        <w:textAlignment w:val="baseline"/>
        <w:rPr>
          <w:rFonts w:eastAsia="Times New Roman"/>
          <w:b/>
          <w:color w:val="000000"/>
        </w:rPr>
      </w:pPr>
      <w:r>
        <w:rPr>
          <w:rFonts w:eastAsia="Times New Roman"/>
          <w:b/>
          <w:color w:val="000000"/>
        </w:rPr>
        <w:t>I-laving extirpated essence by means of his word play and thereby regres</w:t>
      </w:r>
      <w:r>
        <w:rPr>
          <w:rFonts w:eastAsia="Times New Roman"/>
          <w:b/>
          <w:color w:val="000000"/>
        </w:rPr>
        <w:t>sed the cognition of an adult to the level of a very young child, Sartre proposes to reduce cognition even further, to the autistic, self-centered level of an infant:</w:t>
      </w:r>
    </w:p>
    <w:p w:rsidR="00A1073F" w:rsidRDefault="00DF571E">
      <w:pPr>
        <w:spacing w:before="168" w:line="265" w:lineRule="exact"/>
        <w:ind w:left="720" w:right="720"/>
        <w:jc w:val="both"/>
        <w:textAlignment w:val="baseline"/>
        <w:rPr>
          <w:rFonts w:eastAsia="Times New Roman"/>
          <w:b/>
          <w:color w:val="000000"/>
          <w:sz w:val="20"/>
        </w:rPr>
      </w:pPr>
      <w:r>
        <w:rPr>
          <w:rFonts w:eastAsia="Times New Roman"/>
          <w:b/>
          <w:color w:val="000000"/>
          <w:sz w:val="20"/>
        </w:rPr>
        <w:t>The first procedure of a philosophy ought to be to expel things from con</w:t>
      </w:r>
      <w:r>
        <w:rPr>
          <w:rFonts w:eastAsia="Times New Roman"/>
          <w:b/>
          <w:color w:val="000000"/>
          <w:sz w:val="20"/>
        </w:rPr>
        <w:softHyphen/>
        <w:t>sciousness and t</w:t>
      </w:r>
      <w:r>
        <w:rPr>
          <w:rFonts w:eastAsia="Times New Roman"/>
          <w:b/>
          <w:color w:val="000000"/>
          <w:sz w:val="20"/>
        </w:rPr>
        <w:t xml:space="preserve">o reestablish its true connection with the world . . . there must be an immediate, non-cognitive relation of the self to itself. . . . This self-consciousness we ought to consider not as a new consciousness, but as </w:t>
      </w:r>
      <w:r>
        <w:rPr>
          <w:rFonts w:ascii="Arial Narrow" w:eastAsia="Arial Narrow" w:hAnsi="Arial Narrow"/>
          <w:b/>
          <w:i/>
          <w:color w:val="000000"/>
          <w:sz w:val="20"/>
        </w:rPr>
        <w:t>the only mode of existence which is possi</w:t>
      </w:r>
      <w:r>
        <w:rPr>
          <w:rFonts w:ascii="Arial Narrow" w:eastAsia="Arial Narrow" w:hAnsi="Arial Narrow"/>
          <w:b/>
          <w:i/>
          <w:color w:val="000000"/>
          <w:sz w:val="20"/>
        </w:rPr>
        <w:t>ble for a consciousness of something."</w:t>
      </w:r>
    </w:p>
    <w:p w:rsidR="00A1073F" w:rsidRDefault="00A1073F">
      <w:pPr>
        <w:sectPr w:rsidR="00A1073F">
          <w:pgSz w:w="10685" w:h="15763"/>
          <w:pgMar w:top="900" w:right="1025" w:bottom="667" w:left="1740" w:header="720" w:footer="720" w:gutter="0"/>
          <w:cols w:space="720"/>
        </w:sectPr>
      </w:pPr>
    </w:p>
    <w:p w:rsidR="00A1073F" w:rsidRDefault="00DF571E">
      <w:pPr>
        <w:tabs>
          <w:tab w:val="left" w:pos="7344"/>
        </w:tabs>
        <w:spacing w:line="266" w:lineRule="exact"/>
        <w:ind w:left="2232"/>
        <w:textAlignment w:val="baseline"/>
        <w:rPr>
          <w:rFonts w:eastAsia="Times New Roman"/>
          <w:color w:val="000000"/>
          <w:spacing w:val="-1"/>
        </w:rPr>
      </w:pPr>
      <w:r>
        <w:rPr>
          <w:rFonts w:eastAsia="Times New Roman"/>
          <w:color w:val="000000"/>
          <w:spacing w:val="-1"/>
        </w:rPr>
        <w:t>APPEARANCE AND ESSENCE</w:t>
      </w:r>
      <w:r>
        <w:rPr>
          <w:rFonts w:eastAsia="Times New Roman"/>
          <w:color w:val="000000"/>
          <w:spacing w:val="-1"/>
        </w:rPr>
        <w:tab/>
        <w:t>201</w:t>
      </w:r>
    </w:p>
    <w:p w:rsidR="00A1073F" w:rsidRDefault="00DF571E">
      <w:pPr>
        <w:spacing w:before="102" w:line="283" w:lineRule="exact"/>
        <w:ind w:left="144" w:right="216" w:firstLine="216"/>
        <w:jc w:val="both"/>
        <w:textAlignment w:val="baseline"/>
        <w:rPr>
          <w:rFonts w:eastAsia="Times New Roman"/>
          <w:color w:val="000000"/>
          <w:spacing w:val="5"/>
        </w:rPr>
      </w:pPr>
      <w:r>
        <w:rPr>
          <w:rFonts w:eastAsia="Times New Roman"/>
          <w:color w:val="000000"/>
          <w:spacing w:val="5"/>
        </w:rPr>
        <w:t>Sartre's attempt to reduce the content of cognition to nothingness, to solip</w:t>
      </w:r>
      <w:r>
        <w:rPr>
          <w:rFonts w:eastAsia="Times New Roman"/>
          <w:color w:val="000000"/>
          <w:spacing w:val="5"/>
        </w:rPr>
        <w:softHyphen/>
        <w:t xml:space="preserve">sism, contains the least possible amount of science. His monumental collation of nothingness about </w:t>
      </w:r>
      <w:r>
        <w:rPr>
          <w:rFonts w:eastAsia="Times New Roman"/>
          <w:color w:val="000000"/>
          <w:spacing w:val="5"/>
        </w:rPr>
        <w:t xml:space="preserve">"being" (in his opus, </w:t>
      </w:r>
      <w:r>
        <w:rPr>
          <w:rFonts w:ascii="Verdana" w:eastAsia="Verdana" w:hAnsi="Verdana"/>
          <w:i/>
          <w:color w:val="000000"/>
          <w:spacing w:val="5"/>
          <w:sz w:val="18"/>
        </w:rPr>
        <w:t xml:space="preserve">Being and Nothingness) </w:t>
      </w:r>
      <w:r>
        <w:rPr>
          <w:rFonts w:eastAsia="Times New Roman"/>
          <w:color w:val="000000"/>
          <w:spacing w:val="5"/>
        </w:rPr>
        <w:t>provides an appro</w:t>
      </w:r>
      <w:r>
        <w:rPr>
          <w:rFonts w:eastAsia="Times New Roman"/>
          <w:color w:val="000000"/>
          <w:spacing w:val="5"/>
        </w:rPr>
        <w:softHyphen/>
      </w:r>
      <w:r>
        <w:rPr>
          <w:rFonts w:eastAsia="Times New Roman"/>
          <w:color w:val="000000"/>
          <w:spacing w:val="5"/>
        </w:rPr>
        <w:t>priate epitaph for decayed bourgeois philosophic aspirations. This contrasts with the orientation, during class society's youth, of inquirers serving the ruling class who sought objective essences behind deceptive appearances—for exam</w:t>
      </w:r>
      <w:r>
        <w:rPr>
          <w:rFonts w:eastAsia="Times New Roman"/>
          <w:color w:val="000000"/>
          <w:spacing w:val="5"/>
        </w:rPr>
        <w:softHyphen/>
        <w:t>ple, "Tales, Parmenid</w:t>
      </w:r>
      <w:r>
        <w:rPr>
          <w:rFonts w:eastAsia="Times New Roman"/>
          <w:color w:val="000000"/>
          <w:spacing w:val="5"/>
        </w:rPr>
        <w:t>es, Hcraclitus, Plato, and Aristotle.</w:t>
      </w:r>
    </w:p>
    <w:p w:rsidR="00A1073F" w:rsidRDefault="00DF571E">
      <w:pPr>
        <w:spacing w:before="6" w:line="283" w:lineRule="exact"/>
        <w:ind w:left="144" w:right="216" w:firstLine="216"/>
        <w:jc w:val="both"/>
        <w:textAlignment w:val="baseline"/>
        <w:rPr>
          <w:rFonts w:eastAsia="Times New Roman"/>
          <w:color w:val="000000"/>
        </w:rPr>
      </w:pPr>
      <w:r>
        <w:rPr>
          <w:rFonts w:eastAsia="Times New Roman"/>
          <w:color w:val="000000"/>
        </w:rPr>
        <w:t>As sharpening social antagonisms impel masses of people to penetrate the appearances, the disguises of bourgeois essence, Sartre entices—by means of abstruse, seemingly profound terminology and pseudologic; his empty d</w:t>
      </w:r>
      <w:r>
        <w:rPr>
          <w:rFonts w:eastAsia="Times New Roman"/>
          <w:color w:val="000000"/>
        </w:rPr>
        <w:t>epths—intellectuals and others to give up their genuine insights and mute their struggles against oppression. A relevant description is: "His art is not that of disclosing what is hidden, but of hiding what is disclosed.'" (Marx and Engels)</w:t>
      </w:r>
    </w:p>
    <w:p w:rsidR="00A1073F" w:rsidRDefault="00DF571E">
      <w:pPr>
        <w:spacing w:before="51" w:line="283" w:lineRule="exact"/>
        <w:ind w:left="144" w:right="216" w:firstLine="216"/>
        <w:jc w:val="both"/>
        <w:textAlignment w:val="baseline"/>
        <w:rPr>
          <w:rFonts w:eastAsia="Times New Roman"/>
          <w:color w:val="000000"/>
          <w:spacing w:val="6"/>
        </w:rPr>
      </w:pPr>
      <w:r>
        <w:rPr>
          <w:rFonts w:eastAsia="Times New Roman"/>
          <w:color w:val="000000"/>
          <w:spacing w:val="6"/>
        </w:rPr>
        <w:t>In addition to these very general, "wholesale" distortions of appearance and essence by Sartre and others, many bourgeois apologists offer some that arc less general. One approach is to chain economic truth to bourgeois appearance and to declare that essen</w:t>
      </w:r>
      <w:r>
        <w:rPr>
          <w:rFonts w:eastAsia="Times New Roman"/>
          <w:color w:val="000000"/>
          <w:spacing w:val="6"/>
        </w:rPr>
        <w:t>ce is unreal. For Karl Popper, the prices of goods in capital</w:t>
      </w:r>
      <w:r>
        <w:rPr>
          <w:rFonts w:eastAsia="Times New Roman"/>
          <w:color w:val="000000"/>
          <w:spacing w:val="6"/>
        </w:rPr>
        <w:softHyphen/>
        <w:t>ist society arc determined by demand and supply. According to Popper, Marx's view, which mainly bases prices on the value of the labor incorporated in the merchandise, is sheer fantasy: "The who</w:t>
      </w:r>
      <w:r>
        <w:rPr>
          <w:rFonts w:eastAsia="Times New Roman"/>
          <w:color w:val="000000"/>
          <w:spacing w:val="6"/>
        </w:rPr>
        <w:t xml:space="preserve">le idea . . . that there is something </w:t>
      </w:r>
      <w:r>
        <w:rPr>
          <w:rFonts w:ascii="Verdana" w:eastAsia="Verdana" w:hAnsi="Verdana"/>
          <w:i/>
          <w:color w:val="000000"/>
          <w:spacing w:val="6"/>
          <w:sz w:val="18"/>
        </w:rPr>
        <w:t xml:space="preserve">behind </w:t>
      </w:r>
      <w:r>
        <w:rPr>
          <w:rFonts w:eastAsia="Times New Roman"/>
          <w:color w:val="000000"/>
          <w:spacing w:val="6"/>
        </w:rPr>
        <w:t>the prices, an objective or real or true value of which prices arc only 'a form of appearance,' shows clearly enough the influence of Platonic Idealism* with its distinction between a hidden essential or true re</w:t>
      </w:r>
      <w:r>
        <w:rPr>
          <w:rFonts w:eastAsia="Times New Roman"/>
          <w:color w:val="000000"/>
          <w:spacing w:val="6"/>
        </w:rPr>
        <w:t>ality, and an accidental or delusive appearance."</w:t>
      </w:r>
      <w:r>
        <w:rPr>
          <w:rFonts w:eastAsia="Times New Roman"/>
          <w:color w:val="000000"/>
          <w:spacing w:val="6"/>
          <w:vertAlign w:val="superscript"/>
        </w:rPr>
        <w:t>4</w:t>
      </w:r>
      <w:r>
        <w:rPr>
          <w:rFonts w:eastAsia="Times New Roman"/>
          <w:color w:val="000000"/>
          <w:spacing w:val="6"/>
        </w:rPr>
        <w:t>° In Popper's view, the essence is that things, com</w:t>
      </w:r>
      <w:r>
        <w:rPr>
          <w:rFonts w:eastAsia="Times New Roman"/>
          <w:color w:val="000000"/>
          <w:spacing w:val="6"/>
        </w:rPr>
        <w:softHyphen/>
        <w:t>modities, are endowed with life; they enter into relations with each other (de</w:t>
      </w:r>
      <w:r>
        <w:rPr>
          <w:rFonts w:eastAsia="Times New Roman"/>
          <w:color w:val="000000"/>
          <w:spacing w:val="6"/>
        </w:rPr>
        <w:softHyphen/>
        <w:t>mand and supply) and command humans to do their bidding. The shoe of ideali</w:t>
      </w:r>
      <w:r>
        <w:rPr>
          <w:rFonts w:eastAsia="Times New Roman"/>
          <w:color w:val="000000"/>
          <w:spacing w:val="6"/>
        </w:rPr>
        <w:t>sm plainly fits Popper, not Marx. Inverting who-is-who, this defender of ghosts, of the fetishism of commodities, accuses Marx of Platonic idealism!** Marx wrote:</w:t>
      </w:r>
    </w:p>
    <w:p w:rsidR="00A1073F" w:rsidRDefault="00DF571E">
      <w:pPr>
        <w:spacing w:before="144" w:line="266" w:lineRule="exact"/>
        <w:ind w:left="720" w:right="720"/>
        <w:jc w:val="both"/>
        <w:textAlignment w:val="baseline"/>
        <w:rPr>
          <w:rFonts w:eastAsia="Times New Roman"/>
          <w:color w:val="000000"/>
          <w:spacing w:val="-4"/>
        </w:rPr>
      </w:pPr>
      <w:r>
        <w:rPr>
          <w:rFonts w:eastAsia="Times New Roman"/>
          <w:color w:val="000000"/>
          <w:spacing w:val="-4"/>
        </w:rPr>
        <w:t>A commodity is therefore a mysterious thing, simply because in it the social character of men</w:t>
      </w:r>
      <w:r>
        <w:rPr>
          <w:rFonts w:eastAsia="Times New Roman"/>
          <w:color w:val="000000"/>
          <w:spacing w:val="-4"/>
        </w:rPr>
        <w:t xml:space="preserve">'s labour appears to thcm as an objective character stamped upon the product of that labour; because the relation of the producers to the sum total of their own labour is presented to them as a social relation, existing not between themselves, but between </w:t>
      </w:r>
      <w:r>
        <w:rPr>
          <w:rFonts w:eastAsia="Times New Roman"/>
          <w:color w:val="000000"/>
          <w:spacing w:val="-4"/>
        </w:rPr>
        <w:t>the products of their labour . . . [With commodities] it is a definite social relation between men, that assumes, in their eves, the fantastic form of a relation between things. In order, therefore, to find an analogy, we must have recourse to the mist-</w:t>
      </w:r>
      <w:r>
        <w:rPr>
          <w:rFonts w:eastAsia="Times New Roman"/>
          <w:color w:val="000000"/>
          <w:sz w:val="24"/>
        </w:rPr>
        <w:t xml:space="preserve"> </w:t>
      </w:r>
    </w:p>
    <w:p w:rsidR="00A1073F" w:rsidRDefault="00DF571E">
      <w:pPr>
        <w:spacing w:before="518" w:line="224" w:lineRule="exact"/>
        <w:ind w:left="144" w:right="216" w:firstLine="144"/>
        <w:jc w:val="both"/>
        <w:textAlignment w:val="baseline"/>
        <w:rPr>
          <w:rFonts w:ascii="Verdana" w:eastAsia="Verdana" w:hAnsi="Verdana"/>
          <w:color w:val="000000"/>
          <w:sz w:val="16"/>
        </w:rPr>
      </w:pPr>
      <w:r>
        <w:rPr>
          <w:rFonts w:ascii="Verdana" w:eastAsia="Verdana" w:hAnsi="Verdana"/>
          <w:color w:val="000000"/>
          <w:sz w:val="16"/>
        </w:rPr>
        <w:t>*</w:t>
      </w:r>
      <w:r>
        <w:rPr>
          <w:rFonts w:ascii="Verdana" w:eastAsia="Verdana" w:hAnsi="Verdana"/>
          <w:color w:val="000000"/>
          <w:sz w:val="16"/>
        </w:rPr>
        <w:t>Platonic idealism divided a thing into its appearance and essence, but maintained the exclusive—and a priori—reality of essence. For Plato, a thing is a manifestation of an essence existing apart from a thing.</w:t>
      </w:r>
    </w:p>
    <w:p w:rsidR="00A1073F" w:rsidRDefault="00DF571E">
      <w:pPr>
        <w:spacing w:line="224" w:lineRule="exact"/>
        <w:ind w:left="144" w:right="216" w:firstLine="216"/>
        <w:jc w:val="both"/>
        <w:textAlignment w:val="baseline"/>
        <w:rPr>
          <w:rFonts w:ascii="Verdana" w:eastAsia="Verdana" w:hAnsi="Verdana"/>
          <w:color w:val="000000"/>
          <w:spacing w:val="-6"/>
          <w:sz w:val="16"/>
        </w:rPr>
      </w:pPr>
      <w:r>
        <w:rPr>
          <w:rFonts w:ascii="Verdana" w:eastAsia="Verdana" w:hAnsi="Verdana"/>
          <w:color w:val="000000"/>
          <w:spacing w:val="-6"/>
          <w:sz w:val="16"/>
        </w:rPr>
        <w:t>**An insight into and a measure of the triviality and bourgeois bias of Popper's critique of Marxism is his political credo: "And there is our present free world, our Atlantic Community. It is a fatherless society ruled by the interplay of our own individu</w:t>
      </w:r>
      <w:r>
        <w:rPr>
          <w:rFonts w:ascii="Verdana" w:eastAsia="Verdana" w:hAnsi="Verdana"/>
          <w:color w:val="000000"/>
          <w:spacing w:val="-6"/>
          <w:sz w:val="16"/>
        </w:rPr>
        <w:t xml:space="preserve">al consciences. And, as I have tried to convince you, it is the best society that has ever existed" </w:t>
      </w:r>
      <w:r>
        <w:rPr>
          <w:rFonts w:ascii="Verdana" w:eastAsia="Verdana" w:hAnsi="Verdana"/>
          <w:i/>
          <w:color w:val="000000"/>
          <w:spacing w:val="-6"/>
          <w:sz w:val="14"/>
        </w:rPr>
        <w:t xml:space="preserve">(Conjecturer and Refutations, </w:t>
      </w:r>
      <w:r>
        <w:rPr>
          <w:rFonts w:ascii="Verdana" w:eastAsia="Verdana" w:hAnsi="Verdana"/>
          <w:color w:val="000000"/>
          <w:spacing w:val="-6"/>
          <w:sz w:val="16"/>
        </w:rPr>
        <w:t>p. 375). Popper's professed desire to learn how to "tame them (dangerous ideas], and how to use them in our struggles, includi</w:t>
      </w:r>
      <w:r>
        <w:rPr>
          <w:rFonts w:ascii="Verdana" w:eastAsia="Verdana" w:hAnsi="Verdana"/>
          <w:color w:val="000000"/>
          <w:spacing w:val="-6"/>
          <w:sz w:val="16"/>
        </w:rPr>
        <w:t>ng our struggle to get a little nearer to the hidden truth" (ibid., p. 376), is actually his desire to become more expert in hiding the truth.</w:t>
      </w:r>
    </w:p>
    <w:p w:rsidR="00A1073F" w:rsidRDefault="00A1073F">
      <w:pPr>
        <w:sectPr w:rsidR="00A1073F">
          <w:pgSz w:w="11174" w:h="15763"/>
          <w:pgMar w:top="920" w:right="2095" w:bottom="767" w:left="1159" w:header="720" w:footer="720" w:gutter="0"/>
          <w:cols w:space="720"/>
        </w:sectPr>
      </w:pPr>
    </w:p>
    <w:p w:rsidR="00A1073F" w:rsidRDefault="00DF571E">
      <w:pPr>
        <w:tabs>
          <w:tab w:val="left" w:pos="2160"/>
        </w:tabs>
        <w:spacing w:line="244" w:lineRule="exact"/>
        <w:ind w:left="216"/>
        <w:textAlignment w:val="baseline"/>
        <w:rPr>
          <w:rFonts w:ascii="Arial" w:eastAsia="Arial" w:hAnsi="Arial"/>
          <w:b/>
          <w:color w:val="000000"/>
          <w:spacing w:val="25"/>
          <w:sz w:val="19"/>
        </w:rPr>
      </w:pPr>
      <w:r>
        <w:rPr>
          <w:rFonts w:ascii="Arial" w:eastAsia="Arial" w:hAnsi="Arial"/>
          <w:b/>
          <w:color w:val="000000"/>
          <w:spacing w:val="25"/>
          <w:sz w:val="19"/>
        </w:rPr>
        <w:t>202</w:t>
      </w:r>
      <w:r>
        <w:rPr>
          <w:rFonts w:ascii="Arial" w:eastAsia="Arial" w:hAnsi="Arial"/>
          <w:b/>
          <w:color w:val="000000"/>
          <w:spacing w:val="25"/>
          <w:sz w:val="19"/>
        </w:rPr>
        <w:tab/>
        <w:t>DIALECTICAL NIATERIALISM</w:t>
      </w:r>
    </w:p>
    <w:p w:rsidR="00A1073F" w:rsidRDefault="00DF571E">
      <w:pPr>
        <w:spacing w:before="127" w:line="262" w:lineRule="exact"/>
        <w:ind w:left="720" w:right="720"/>
        <w:jc w:val="both"/>
        <w:textAlignment w:val="baseline"/>
        <w:rPr>
          <w:rFonts w:ascii="Arial" w:eastAsia="Arial" w:hAnsi="Arial"/>
          <w:b/>
          <w:color w:val="000000"/>
          <w:spacing w:val="-5"/>
          <w:sz w:val="19"/>
        </w:rPr>
      </w:pPr>
      <w:r>
        <w:rPr>
          <w:rFonts w:ascii="Arial" w:eastAsia="Arial" w:hAnsi="Arial"/>
          <w:b/>
          <w:color w:val="000000"/>
          <w:spacing w:val="-5"/>
          <w:sz w:val="19"/>
        </w:rPr>
        <w:t>enveloped regions of the religious world. In that world the production</w:t>
      </w:r>
      <w:r>
        <w:rPr>
          <w:rFonts w:ascii="Arial" w:eastAsia="Arial" w:hAnsi="Arial"/>
          <w:b/>
          <w:color w:val="000000"/>
          <w:spacing w:val="-5"/>
          <w:sz w:val="19"/>
        </w:rPr>
        <w:t>s of the human brain appear as independent beings endowed with life, and entering into relation with one another and the human race. So it is in the world of commodities with the products of men's hands. This I call the Fetishism which attaches itself to t</w:t>
      </w:r>
      <w:r>
        <w:rPr>
          <w:rFonts w:ascii="Arial" w:eastAsia="Arial" w:hAnsi="Arial"/>
          <w:b/>
          <w:color w:val="000000"/>
          <w:spacing w:val="-5"/>
          <w:sz w:val="19"/>
        </w:rPr>
        <w:t xml:space="preserve">he products of </w:t>
      </w:r>
      <w:hyperlink r:id="rId11">
        <w:r>
          <w:rPr>
            <w:rFonts w:ascii="Arial" w:eastAsia="Arial" w:hAnsi="Arial"/>
            <w:b/>
            <w:color w:val="0000FF"/>
            <w:spacing w:val="-5"/>
            <w:sz w:val="19"/>
            <w:u w:val="single"/>
          </w:rPr>
          <w:t>labour. so</w:t>
        </w:r>
      </w:hyperlink>
      <w:r>
        <w:rPr>
          <w:rFonts w:ascii="Arial" w:eastAsia="Arial" w:hAnsi="Arial"/>
          <w:b/>
          <w:color w:val="000000"/>
          <w:spacing w:val="-5"/>
          <w:sz w:val="19"/>
        </w:rPr>
        <w:t xml:space="preserve"> soon as they arc produced as commodities, and which is therefore inseparable from the pro</w:t>
      </w:r>
      <w:r>
        <w:rPr>
          <w:rFonts w:ascii="Arial" w:eastAsia="Arial" w:hAnsi="Arial"/>
          <w:b/>
          <w:color w:val="000000"/>
          <w:spacing w:val="-5"/>
          <w:sz w:val="19"/>
        </w:rPr>
        <w:softHyphen/>
        <w:t>duction of commodities."</w:t>
      </w:r>
    </w:p>
    <w:p w:rsidR="00A1073F" w:rsidRDefault="00DF571E">
      <w:pPr>
        <w:spacing w:before="149" w:line="281" w:lineRule="exact"/>
        <w:ind w:left="216" w:right="216" w:firstLine="216"/>
        <w:jc w:val="both"/>
        <w:textAlignment w:val="baseline"/>
        <w:rPr>
          <w:rFonts w:ascii="Arial" w:eastAsia="Arial" w:hAnsi="Arial"/>
          <w:b/>
          <w:color w:val="000000"/>
          <w:sz w:val="19"/>
        </w:rPr>
      </w:pPr>
      <w:r>
        <w:rPr>
          <w:rFonts w:ascii="Arial" w:eastAsia="Arial" w:hAnsi="Arial"/>
          <w:b/>
          <w:color w:val="000000"/>
          <w:sz w:val="19"/>
        </w:rPr>
        <w:t xml:space="preserve">A second technique in inverting who-is-who is to atrributc to Marx's </w:t>
      </w:r>
      <w:r>
        <w:rPr>
          <w:rFonts w:ascii="Arial" w:eastAsia="Arial" w:hAnsi="Arial"/>
          <w:b/>
          <w:i/>
          <w:color w:val="000000"/>
          <w:sz w:val="19"/>
        </w:rPr>
        <w:t xml:space="preserve">capital </w:t>
      </w:r>
      <w:r>
        <w:rPr>
          <w:rFonts w:ascii="Arial" w:eastAsia="Arial" w:hAnsi="Arial"/>
          <w:b/>
          <w:color w:val="000000"/>
          <w:sz w:val="19"/>
        </w:rPr>
        <w:t xml:space="preserve">the deceitful paradigm of bourgeois economics in which an appearance </w:t>
      </w:r>
      <w:r>
        <w:rPr>
          <w:rFonts w:ascii="Verdana" w:eastAsia="Verdana" w:hAnsi="Verdana"/>
          <w:color w:val="000000"/>
          <w:sz w:val="19"/>
        </w:rPr>
        <w:t>of real</w:t>
      </w:r>
      <w:r>
        <w:rPr>
          <w:rFonts w:ascii="Verdana" w:eastAsia="Verdana" w:hAnsi="Verdana"/>
          <w:color w:val="000000"/>
          <w:sz w:val="19"/>
        </w:rPr>
        <w:softHyphen/>
        <w:t xml:space="preserve">ism conceals the unreal economic essence. Robert Tucker writes: Marx's </w:t>
      </w:r>
      <w:r>
        <w:rPr>
          <w:rFonts w:ascii="Verdana" w:eastAsia="Verdana" w:hAnsi="Verdana"/>
          <w:i/>
          <w:color w:val="000000"/>
          <w:sz w:val="19"/>
        </w:rPr>
        <w:t xml:space="preserve">"Capital </w:t>
      </w:r>
      <w:r>
        <w:rPr>
          <w:rFonts w:ascii="Arial" w:eastAsia="Arial" w:hAnsi="Arial"/>
          <w:b/>
          <w:color w:val="000000"/>
          <w:sz w:val="19"/>
        </w:rPr>
        <w:t xml:space="preserve">is </w:t>
      </w:r>
      <w:r>
        <w:rPr>
          <w:rFonts w:ascii="Verdana" w:eastAsia="Verdana" w:hAnsi="Verdana"/>
          <w:color w:val="000000"/>
          <w:sz w:val="19"/>
        </w:rPr>
        <w:t>basically a work of German philosophy in its post-I legelian de-</w:t>
      </w:r>
      <w:r>
        <w:rPr>
          <w:rFonts w:ascii="Arial" w:eastAsia="Arial" w:hAnsi="Arial"/>
          <w:color w:val="000000"/>
          <w:sz w:val="24"/>
        </w:rPr>
        <w:t xml:space="preserve"> </w:t>
      </w:r>
    </w:p>
    <w:p w:rsidR="00A1073F" w:rsidRDefault="00DF571E">
      <w:pPr>
        <w:tabs>
          <w:tab w:val="left" w:leader="dot" w:pos="2808"/>
        </w:tabs>
        <w:spacing w:line="284" w:lineRule="exact"/>
        <w:ind w:left="216" w:right="216"/>
        <w:jc w:val="both"/>
        <w:textAlignment w:val="baseline"/>
        <w:rPr>
          <w:rFonts w:ascii="Verdana" w:eastAsia="Verdana" w:hAnsi="Verdana"/>
          <w:color w:val="000000"/>
          <w:sz w:val="19"/>
        </w:rPr>
      </w:pPr>
      <w:r>
        <w:rPr>
          <w:rFonts w:ascii="Verdana" w:eastAsia="Verdana" w:hAnsi="Verdana"/>
          <w:color w:val="000000"/>
          <w:sz w:val="19"/>
        </w:rPr>
        <w:t>velopment into myth</w:t>
      </w:r>
      <w:r>
        <w:rPr>
          <w:rFonts w:ascii="Verdana" w:eastAsia="Verdana" w:hAnsi="Verdana"/>
          <w:color w:val="000000"/>
          <w:sz w:val="19"/>
        </w:rPr>
        <w:tab/>
        <w:t>Although h</w:t>
      </w:r>
      <w:r>
        <w:rPr>
          <w:rFonts w:ascii="Verdana" w:eastAsia="Verdana" w:hAnsi="Verdana"/>
          <w:color w:val="000000"/>
          <w:sz w:val="19"/>
        </w:rPr>
        <w:t xml:space="preserve">e documented it </w:t>
      </w:r>
      <w:r>
        <w:rPr>
          <w:rFonts w:ascii="Verdana" w:eastAsia="Verdana" w:hAnsi="Verdana"/>
          <w:i/>
          <w:color w:val="000000"/>
          <w:sz w:val="19"/>
        </w:rPr>
        <w:t xml:space="preserve">[Capital] </w:t>
      </w:r>
      <w:r>
        <w:rPr>
          <w:rFonts w:ascii="Arial" w:eastAsia="Arial" w:hAnsi="Arial"/>
          <w:b/>
          <w:color w:val="000000"/>
          <w:sz w:val="19"/>
        </w:rPr>
        <w:t xml:space="preserve">with </w:t>
      </w:r>
      <w:r>
        <w:rPr>
          <w:rFonts w:ascii="Verdana" w:eastAsia="Verdana" w:hAnsi="Verdana"/>
          <w:color w:val="000000"/>
          <w:sz w:val="19"/>
        </w:rPr>
        <w:t xml:space="preserve">materials from real economic history, and thus made it </w:t>
      </w:r>
      <w:r>
        <w:rPr>
          <w:rFonts w:ascii="Verdana" w:eastAsia="Verdana" w:hAnsi="Verdana"/>
          <w:i/>
          <w:color w:val="000000"/>
          <w:sz w:val="19"/>
        </w:rPr>
        <w:t xml:space="preserve">appear </w:t>
      </w:r>
      <w:r>
        <w:rPr>
          <w:rFonts w:ascii="Arial" w:eastAsia="Arial" w:hAnsi="Arial"/>
          <w:b/>
          <w:color w:val="000000"/>
          <w:sz w:val="19"/>
        </w:rPr>
        <w:t xml:space="preserve">economically real to </w:t>
      </w:r>
      <w:r>
        <w:rPr>
          <w:rFonts w:ascii="Verdana" w:eastAsia="Verdana" w:hAnsi="Verdana"/>
          <w:color w:val="000000"/>
          <w:sz w:val="19"/>
        </w:rPr>
        <w:t xml:space="preserve">many people, it was not, even in his own time, descriptive of an actual capitalist economic system. And the discrepancy with economic reality </w:t>
      </w:r>
      <w:r>
        <w:rPr>
          <w:rFonts w:ascii="Verdana" w:eastAsia="Verdana" w:hAnsi="Verdana"/>
          <w:color w:val="000000"/>
          <w:sz w:val="19"/>
        </w:rPr>
        <w:t>has been growing plainer and plainer ever since."" For Tucker, what is the true "economic real</w:t>
      </w:r>
      <w:r>
        <w:rPr>
          <w:rFonts w:ascii="Verdana" w:eastAsia="Verdana" w:hAnsi="Verdana"/>
          <w:color w:val="000000"/>
          <w:sz w:val="19"/>
        </w:rPr>
        <w:softHyphen/>
        <w:t>ity"? "Real economic systems of a capitalist character . . . have not obeyed the laws that Marx formulated for them . . . have not, moreover, begot their own neg</w:t>
      </w:r>
      <w:r>
        <w:rPr>
          <w:rFonts w:ascii="Verdana" w:eastAsia="Verdana" w:hAnsi="Verdana"/>
          <w:color w:val="000000"/>
          <w:sz w:val="19"/>
        </w:rPr>
        <w:t xml:space="preserve">ations in a </w:t>
      </w:r>
      <w:r>
        <w:rPr>
          <w:rFonts w:ascii="Arial" w:eastAsia="Arial" w:hAnsi="Arial"/>
          <w:b/>
          <w:color w:val="000000"/>
          <w:sz w:val="19"/>
        </w:rPr>
        <w:t xml:space="preserve">cataclysmic final episode, but have evolved . . . </w:t>
      </w:r>
      <w:r>
        <w:rPr>
          <w:rFonts w:ascii="Verdana" w:eastAsia="Verdana" w:hAnsi="Verdana"/>
          <w:color w:val="000000"/>
          <w:sz w:val="19"/>
        </w:rPr>
        <w:t>[into a] post-capitalist type often called the 'welfare state.'"</w:t>
      </w:r>
    </w:p>
    <w:p w:rsidR="00A1073F" w:rsidRDefault="00DF571E">
      <w:pPr>
        <w:spacing w:before="16" w:line="286" w:lineRule="exact"/>
        <w:ind w:left="216" w:right="216" w:firstLine="216"/>
        <w:jc w:val="both"/>
        <w:textAlignment w:val="baseline"/>
        <w:rPr>
          <w:rFonts w:ascii="Verdana" w:eastAsia="Verdana" w:hAnsi="Verdana"/>
          <w:color w:val="000000"/>
          <w:spacing w:val="-3"/>
          <w:sz w:val="19"/>
        </w:rPr>
      </w:pPr>
      <w:r>
        <w:rPr>
          <w:rFonts w:ascii="Verdana" w:eastAsia="Verdana" w:hAnsi="Verdana"/>
          <w:color w:val="000000"/>
          <w:spacing w:val="-3"/>
          <w:sz w:val="19"/>
        </w:rPr>
        <w:t>Marx's development of Hegelian philosophy—his extracting its "rational ker</w:t>
      </w:r>
      <w:r>
        <w:rPr>
          <w:rFonts w:ascii="Verdana" w:eastAsia="Verdana" w:hAnsi="Verdana"/>
          <w:color w:val="000000"/>
          <w:spacing w:val="-3"/>
          <w:sz w:val="19"/>
        </w:rPr>
        <w:softHyphen/>
      </w:r>
      <w:r>
        <w:rPr>
          <w:rFonts w:ascii="Verdana" w:eastAsia="Verdana" w:hAnsi="Verdana"/>
          <w:color w:val="000000"/>
          <w:spacing w:val="-3"/>
          <w:sz w:val="19"/>
        </w:rPr>
        <w:t>nel" from its "mystical shell"—provided him with a sharp tool to penetrate bourgeois appearances, including its myths, and to uncover the scientific es</w:t>
      </w:r>
      <w:r>
        <w:rPr>
          <w:rFonts w:ascii="Verdana" w:eastAsia="Verdana" w:hAnsi="Verdana"/>
          <w:color w:val="000000"/>
          <w:spacing w:val="-3"/>
          <w:sz w:val="19"/>
        </w:rPr>
        <w:softHyphen/>
        <w:t xml:space="preserve">sence of bourgeois relationships. 1Vhile Tucker declares that </w:t>
      </w:r>
      <w:r>
        <w:rPr>
          <w:rFonts w:ascii="Verdana" w:eastAsia="Verdana" w:hAnsi="Verdana"/>
          <w:i/>
          <w:color w:val="000000"/>
          <w:spacing w:val="-3"/>
          <w:sz w:val="19"/>
        </w:rPr>
        <w:t xml:space="preserve">Capita/ </w:t>
      </w:r>
      <w:r>
        <w:rPr>
          <w:rFonts w:ascii="Verdana" w:eastAsia="Verdana" w:hAnsi="Verdana"/>
          <w:color w:val="000000"/>
          <w:spacing w:val="-3"/>
          <w:sz w:val="19"/>
        </w:rPr>
        <w:t xml:space="preserve">is basically unreal and not "descriptive of an actual capitalist system," capitalists and their henchmen, some with pens and others with guns, ceaselessly try to stifle this viewpoint. </w:t>
      </w:r>
      <w:r>
        <w:rPr>
          <w:rFonts w:ascii="Arial" w:eastAsia="Arial" w:hAnsi="Arial"/>
          <w:b/>
          <w:color w:val="000000"/>
          <w:spacing w:val="-3"/>
          <w:sz w:val="19"/>
        </w:rPr>
        <w:t xml:space="preserve">The October Revolution and the Chinese </w:t>
      </w:r>
      <w:r>
        <w:rPr>
          <w:rFonts w:ascii="Verdana" w:eastAsia="Verdana" w:hAnsi="Verdana"/>
          <w:color w:val="000000"/>
          <w:spacing w:val="-3"/>
          <w:sz w:val="19"/>
        </w:rPr>
        <w:t xml:space="preserve">Revolution </w:t>
      </w:r>
      <w:r>
        <w:rPr>
          <w:rFonts w:ascii="Arial" w:eastAsia="Arial" w:hAnsi="Arial"/>
          <w:b/>
          <w:color w:val="000000"/>
          <w:spacing w:val="-3"/>
          <w:sz w:val="19"/>
        </w:rPr>
        <w:t xml:space="preserve">of 1949 (not even </w:t>
      </w:r>
      <w:r>
        <w:rPr>
          <w:rFonts w:ascii="Verdana" w:eastAsia="Verdana" w:hAnsi="Verdana"/>
          <w:color w:val="000000"/>
          <w:spacing w:val="-3"/>
          <w:sz w:val="19"/>
        </w:rPr>
        <w:t>men</w:t>
      </w:r>
      <w:r>
        <w:rPr>
          <w:rFonts w:ascii="Verdana" w:eastAsia="Verdana" w:hAnsi="Verdana"/>
          <w:color w:val="000000"/>
          <w:spacing w:val="-3"/>
          <w:sz w:val="19"/>
        </w:rPr>
        <w:t xml:space="preserve">tioned by Tucker) were "cataclysmic episodes." The "welfare state" is not a "post-capitalist state." Rather, it is, through concessions, a temporarily shored-up </w:t>
      </w:r>
      <w:r>
        <w:rPr>
          <w:rFonts w:ascii="Arial" w:eastAsia="Arial" w:hAnsi="Arial"/>
          <w:b/>
          <w:color w:val="000000"/>
          <w:spacing w:val="-3"/>
          <w:sz w:val="19"/>
        </w:rPr>
        <w:t xml:space="preserve">capitalist state in a late stage </w:t>
      </w:r>
      <w:r>
        <w:rPr>
          <w:rFonts w:ascii="Verdana" w:eastAsia="Verdana" w:hAnsi="Verdana"/>
          <w:color w:val="000000"/>
          <w:spacing w:val="-3"/>
          <w:sz w:val="19"/>
        </w:rPr>
        <w:t>of its decline—one not overly far re</w:t>
      </w:r>
      <w:r>
        <w:rPr>
          <w:rFonts w:ascii="Verdana" w:eastAsia="Verdana" w:hAnsi="Verdana"/>
          <w:color w:val="000000"/>
          <w:spacing w:val="-3"/>
          <w:sz w:val="19"/>
        </w:rPr>
        <w:softHyphen/>
        <w:t>moved from socialist revo</w:t>
      </w:r>
      <w:r>
        <w:rPr>
          <w:rFonts w:ascii="Verdana" w:eastAsia="Verdana" w:hAnsi="Verdana"/>
          <w:color w:val="000000"/>
          <w:spacing w:val="-3"/>
          <w:sz w:val="19"/>
        </w:rPr>
        <w:t xml:space="preserve">lution. The "discrepancy" that becomes "plainer" is between bourgeois economic fantasies and the reality that continually exposes and refutes them. Like the water-spider described by John M. Keynes (a prime architect of </w:t>
      </w:r>
      <w:r>
        <w:rPr>
          <w:rFonts w:ascii="Arial" w:eastAsia="Arial" w:hAnsi="Arial"/>
          <w:b/>
          <w:color w:val="000000"/>
          <w:spacing w:val="-3"/>
          <w:sz w:val="19"/>
        </w:rPr>
        <w:t>the welfare state), Tucker skims "th</w:t>
      </w:r>
      <w:r>
        <w:rPr>
          <w:rFonts w:ascii="Arial" w:eastAsia="Arial" w:hAnsi="Arial"/>
          <w:b/>
          <w:color w:val="000000"/>
          <w:spacing w:val="-3"/>
          <w:sz w:val="19"/>
        </w:rPr>
        <w:t xml:space="preserve">e surface of the stream without any contact at all with the eddies </w:t>
      </w:r>
      <w:r>
        <w:rPr>
          <w:rFonts w:ascii="Verdana" w:eastAsia="Verdana" w:hAnsi="Verdana"/>
          <w:color w:val="000000"/>
          <w:spacing w:val="-3"/>
          <w:sz w:val="19"/>
        </w:rPr>
        <w:t>and currents underneath."~ 0. Lewis)</w:t>
      </w:r>
    </w:p>
    <w:p w:rsidR="00A1073F" w:rsidRDefault="00DF571E">
      <w:pPr>
        <w:spacing w:before="31" w:line="286" w:lineRule="exact"/>
        <w:ind w:left="216" w:right="216" w:firstLine="216"/>
        <w:jc w:val="both"/>
        <w:textAlignment w:val="baseline"/>
        <w:rPr>
          <w:rFonts w:ascii="Verdana" w:eastAsia="Verdana" w:hAnsi="Verdana"/>
          <w:color w:val="000000"/>
          <w:spacing w:val="-3"/>
          <w:sz w:val="19"/>
        </w:rPr>
      </w:pPr>
      <w:r>
        <w:rPr>
          <w:rFonts w:ascii="Verdana" w:eastAsia="Verdana" w:hAnsi="Verdana"/>
          <w:color w:val="000000"/>
          <w:spacing w:val="-3"/>
          <w:sz w:val="19"/>
        </w:rPr>
        <w:t xml:space="preserve">Bourgeois economic make-believe has a political counterpart. Erich Fromm extols "political democracy in the </w:t>
      </w:r>
      <w:r>
        <w:rPr>
          <w:rFonts w:ascii="Arial" w:eastAsia="Arial" w:hAnsi="Arial"/>
          <w:b/>
          <w:color w:val="000000"/>
          <w:spacing w:val="-3"/>
          <w:sz w:val="19"/>
        </w:rPr>
        <w:t>Western sense: a multiparty system, and free</w:t>
      </w:r>
      <w:r>
        <w:rPr>
          <w:rFonts w:ascii="Arial" w:eastAsia="Arial" w:hAnsi="Arial"/>
          <w:b/>
          <w:color w:val="000000"/>
          <w:spacing w:val="-3"/>
          <w:sz w:val="19"/>
        </w:rPr>
        <w:t xml:space="preserve"> </w:t>
      </w:r>
      <w:r>
        <w:rPr>
          <w:rFonts w:ascii="Verdana" w:eastAsia="Verdana" w:hAnsi="Verdana"/>
          <w:color w:val="000000"/>
          <w:spacing w:val="-3"/>
          <w:sz w:val="19"/>
        </w:rPr>
        <w:t>elections (provided they are real, and not sham)." Bourgeois elections arc inherently a sham. Democracy for all—the platform used by the bourgeoisie in the United States to gain and maintain state power—is only a facade for demo</w:t>
      </w:r>
      <w:r>
        <w:rPr>
          <w:rFonts w:ascii="Verdana" w:eastAsia="Verdana" w:hAnsi="Verdana"/>
          <w:color w:val="000000"/>
          <w:spacing w:val="-3"/>
          <w:sz w:val="19"/>
        </w:rPr>
        <w:softHyphen/>
        <w:t xml:space="preserve">cracy for themselves, and </w:t>
      </w:r>
      <w:r>
        <w:rPr>
          <w:rFonts w:ascii="Verdana" w:eastAsia="Verdana" w:hAnsi="Verdana"/>
          <w:color w:val="000000"/>
          <w:spacing w:val="-3"/>
          <w:sz w:val="19"/>
        </w:rPr>
        <w:t xml:space="preserve">essentially for their rule over the vast majority. One bourgeois authority candidly stated that bourgeois "democracy is the way to give the people the greatest illusion of power while allowing them the smallest amount in realitv."'° (Bagehot) Although the </w:t>
      </w:r>
      <w:r>
        <w:rPr>
          <w:rFonts w:ascii="Verdana" w:eastAsia="Verdana" w:hAnsi="Verdana"/>
          <w:color w:val="000000"/>
          <w:spacing w:val="-3"/>
          <w:sz w:val="19"/>
        </w:rPr>
        <w:t>rich in the United States and elsewhere patently are getting richer and the poor poorer, Fromm refers to "systems like those of the United States and Great Britain, where, in spite of</w:t>
      </w:r>
    </w:p>
    <w:p w:rsidR="00A1073F" w:rsidRDefault="00A1073F">
      <w:pPr>
        <w:sectPr w:rsidR="00A1073F">
          <w:pgSz w:w="10742" w:h="15773"/>
          <w:pgMar w:top="880" w:right="1019" w:bottom="957" w:left="1803" w:header="720" w:footer="720" w:gutter="0"/>
          <w:cols w:space="720"/>
        </w:sectPr>
      </w:pPr>
    </w:p>
    <w:p w:rsidR="00A1073F" w:rsidRDefault="00DF571E">
      <w:pPr>
        <w:tabs>
          <w:tab w:val="left" w:pos="7344"/>
        </w:tabs>
        <w:spacing w:line="269" w:lineRule="exact"/>
        <w:ind w:left="2232"/>
        <w:textAlignment w:val="baseline"/>
        <w:rPr>
          <w:rFonts w:ascii="Garamond" w:eastAsia="Garamond" w:hAnsi="Garamond"/>
          <w:color w:val="000000"/>
          <w:spacing w:val="-2"/>
          <w:sz w:val="25"/>
        </w:rPr>
      </w:pPr>
      <w:r>
        <w:rPr>
          <w:rFonts w:ascii="Garamond" w:eastAsia="Garamond" w:hAnsi="Garamond"/>
          <w:color w:val="000000"/>
          <w:spacing w:val="-2"/>
          <w:sz w:val="25"/>
        </w:rPr>
        <w:t>.APPEARANCE AND ESSENCE</w:t>
      </w:r>
      <w:r>
        <w:rPr>
          <w:rFonts w:ascii="Garamond" w:eastAsia="Garamond" w:hAnsi="Garamond"/>
          <w:color w:val="000000"/>
          <w:spacing w:val="-2"/>
          <w:sz w:val="25"/>
        </w:rPr>
        <w:tab/>
        <w:t>203</w:t>
      </w:r>
    </w:p>
    <w:p w:rsidR="00A1073F" w:rsidRDefault="00DF571E">
      <w:pPr>
        <w:spacing w:before="119" w:line="275" w:lineRule="exact"/>
        <w:ind w:left="144" w:right="144"/>
        <w:jc w:val="both"/>
        <w:textAlignment w:val="baseline"/>
        <w:rPr>
          <w:rFonts w:ascii="Garamond" w:eastAsia="Garamond" w:hAnsi="Garamond"/>
          <w:color w:val="000000"/>
          <w:sz w:val="25"/>
        </w:rPr>
      </w:pPr>
      <w:r>
        <w:rPr>
          <w:rFonts w:ascii="Garamond" w:eastAsia="Garamond" w:hAnsi="Garamond"/>
          <w:color w:val="000000"/>
          <w:sz w:val="25"/>
        </w:rPr>
        <w:t>considerable inequality, there</w:t>
      </w:r>
      <w:r>
        <w:rPr>
          <w:rFonts w:ascii="Garamond" w:eastAsia="Garamond" w:hAnsi="Garamond"/>
          <w:color w:val="000000"/>
          <w:sz w:val="25"/>
        </w:rPr>
        <w:t xml:space="preserve"> is a tendency toward increasing the equalization of economic benefits."</w:t>
      </w:r>
      <w:r>
        <w:rPr>
          <w:rFonts w:ascii="Garamond" w:eastAsia="Garamond" w:hAnsi="Garamond"/>
          <w:color w:val="000000"/>
          <w:sz w:val="25"/>
          <w:vertAlign w:val="superscript"/>
        </w:rPr>
        <w:t>4</w:t>
      </w:r>
      <w:r>
        <w:rPr>
          <w:rFonts w:ascii="Garamond" w:eastAsia="Garamond" w:hAnsi="Garamond"/>
          <w:color w:val="000000"/>
          <w:sz w:val="25"/>
        </w:rPr>
        <w:t>'</w:t>
      </w:r>
    </w:p>
    <w:p w:rsidR="00A1073F" w:rsidRDefault="00DF571E">
      <w:pPr>
        <w:spacing w:line="282" w:lineRule="exact"/>
        <w:ind w:left="144" w:right="144" w:firstLine="216"/>
        <w:jc w:val="both"/>
        <w:textAlignment w:val="baseline"/>
        <w:rPr>
          <w:rFonts w:ascii="Garamond" w:eastAsia="Garamond" w:hAnsi="Garamond"/>
          <w:color w:val="000000"/>
          <w:spacing w:val="-1"/>
          <w:sz w:val="25"/>
        </w:rPr>
      </w:pPr>
      <w:r>
        <w:rPr>
          <w:rFonts w:ascii="Garamond" w:eastAsia="Garamond" w:hAnsi="Garamond"/>
          <w:color w:val="000000"/>
          <w:spacing w:val="-1"/>
          <w:sz w:val="25"/>
        </w:rPr>
        <w:t>As regards democracy, Fromm and other bourgeois apologists take capitalist appearance as true essence, and communist essence as false appearance. Com</w:t>
      </w:r>
      <w:r>
        <w:rPr>
          <w:rFonts w:ascii="Garamond" w:eastAsia="Garamond" w:hAnsi="Garamond"/>
          <w:color w:val="000000"/>
          <w:spacing w:val="-1"/>
          <w:sz w:val="25"/>
        </w:rPr>
        <w:softHyphen/>
      </w:r>
      <w:r>
        <w:rPr>
          <w:rFonts w:ascii="Garamond" w:eastAsia="Garamond" w:hAnsi="Garamond"/>
          <w:color w:val="000000"/>
          <w:spacing w:val="-1"/>
          <w:sz w:val="25"/>
        </w:rPr>
        <w:t>munism, Abraham Kaplan declares, is like ancient Athenian democracy: only for the few and not for the masses. The "masses arc regarded fundamentally as tools and materials to bring about and maintain the social revolution. They ai.e manipulated for the ach</w:t>
      </w:r>
      <w:r>
        <w:rPr>
          <w:rFonts w:ascii="Garamond" w:eastAsia="Garamond" w:hAnsi="Garamond"/>
          <w:color w:val="000000"/>
          <w:spacing w:val="-1"/>
          <w:sz w:val="25"/>
        </w:rPr>
        <w:t>ievement of ends which are not for them, save through the symbols of a utopia by which they arc assured that they shall inherit the earth."" This "manipulation" aptly describes bourgeois promises in bourgeois revolutions (liberty, equality, and fraternity;</w:t>
      </w:r>
      <w:r>
        <w:rPr>
          <w:rFonts w:ascii="Garamond" w:eastAsia="Garamond" w:hAnsi="Garamond"/>
          <w:color w:val="000000"/>
          <w:spacing w:val="-1"/>
          <w:sz w:val="25"/>
        </w:rPr>
        <w:t xml:space="preserve"> life, liberty, and the pursuit of happiness), which inveigle the masses to win political power for the bourgeoisie. In a socialist revolution, the masses act to end exploitation and not to substitute masters.</w:t>
      </w:r>
    </w:p>
    <w:p w:rsidR="00A1073F" w:rsidRDefault="00DF571E">
      <w:pPr>
        <w:spacing w:before="17" w:line="284" w:lineRule="exact"/>
        <w:ind w:left="144" w:right="144" w:firstLine="216"/>
        <w:jc w:val="both"/>
        <w:textAlignment w:val="baseline"/>
        <w:rPr>
          <w:rFonts w:ascii="Garamond" w:eastAsia="Garamond" w:hAnsi="Garamond"/>
          <w:color w:val="000000"/>
          <w:spacing w:val="-3"/>
          <w:sz w:val="25"/>
        </w:rPr>
      </w:pPr>
      <w:r>
        <w:rPr>
          <w:rFonts w:ascii="Garamond" w:eastAsia="Garamond" w:hAnsi="Garamond"/>
          <w:color w:val="000000"/>
          <w:spacing w:val="-3"/>
          <w:sz w:val="25"/>
        </w:rPr>
        <w:t>I-laying turned the facts of capitalism into t</w:t>
      </w:r>
      <w:r>
        <w:rPr>
          <w:rFonts w:ascii="Garamond" w:eastAsia="Garamond" w:hAnsi="Garamond"/>
          <w:color w:val="000000"/>
          <w:spacing w:val="-3"/>
          <w:sz w:val="25"/>
        </w:rPr>
        <w:t>he fictions of communism, Kaplan then turns facts of communism into fictions of capitalism: "individual human beings that make up America arc the ends, and not merely the means, of social reconstruction.'" A person as both end and means—the primacy of indi</w:t>
      </w:r>
      <w:r>
        <w:rPr>
          <w:rFonts w:ascii="Garamond" w:eastAsia="Garamond" w:hAnsi="Garamond"/>
          <w:color w:val="000000"/>
          <w:spacing w:val="-3"/>
          <w:sz w:val="25"/>
        </w:rPr>
        <w:t>vidual</w:t>
      </w:r>
      <w:r>
        <w:rPr>
          <w:rFonts w:ascii="Garamond" w:eastAsia="Garamond" w:hAnsi="Garamond"/>
          <w:color w:val="000000"/>
          <w:spacing w:val="-3"/>
          <w:sz w:val="25"/>
        </w:rPr>
        <w:softHyphen/>
        <w:t>ity in cooperation instead of competition in individuality—characterizes a com</w:t>
      </w:r>
      <w:r>
        <w:rPr>
          <w:rFonts w:ascii="Garamond" w:eastAsia="Garamond" w:hAnsi="Garamond"/>
          <w:color w:val="000000"/>
          <w:spacing w:val="-3"/>
          <w:sz w:val="25"/>
        </w:rPr>
        <w:softHyphen/>
        <w:t>munist society and not capitalist United States, now in its decadent phase.</w:t>
      </w:r>
    </w:p>
    <w:p w:rsidR="00A1073F" w:rsidRDefault="00DF571E">
      <w:pPr>
        <w:spacing w:before="19" w:line="284" w:lineRule="exact"/>
        <w:ind w:left="144" w:right="144" w:firstLine="216"/>
        <w:jc w:val="both"/>
        <w:textAlignment w:val="baseline"/>
        <w:rPr>
          <w:rFonts w:ascii="Garamond" w:eastAsia="Garamond" w:hAnsi="Garamond"/>
          <w:color w:val="000000"/>
          <w:sz w:val="25"/>
        </w:rPr>
      </w:pPr>
      <w:r>
        <w:rPr>
          <w:rFonts w:ascii="Garamond" w:eastAsia="Garamond" w:hAnsi="Garamond"/>
          <w:color w:val="000000"/>
          <w:sz w:val="25"/>
        </w:rPr>
        <w:t>Capitalists and their apologists fear to openly avow their real views and aims. False appearan</w:t>
      </w:r>
      <w:r>
        <w:rPr>
          <w:rFonts w:ascii="Garamond" w:eastAsia="Garamond" w:hAnsi="Garamond"/>
          <w:color w:val="000000"/>
          <w:sz w:val="25"/>
        </w:rPr>
        <w:t>ce—lying, hypocrisy, cheating, frameup, treachery—is essential for their power. Despite their utmost efforts at concealment, in the course of working-class-led struggles against them the appearances obscuring essence be</w:t>
      </w:r>
      <w:r>
        <w:rPr>
          <w:rFonts w:ascii="Garamond" w:eastAsia="Garamond" w:hAnsi="Garamond"/>
          <w:color w:val="000000"/>
          <w:sz w:val="25"/>
        </w:rPr>
        <w:softHyphen/>
        <w:t>come increasingly thinner and fissur</w:t>
      </w:r>
      <w:r>
        <w:rPr>
          <w:rFonts w:ascii="Garamond" w:eastAsia="Garamond" w:hAnsi="Garamond"/>
          <w:color w:val="000000"/>
          <w:sz w:val="25"/>
        </w:rPr>
        <w:t>ed to the point where, for the majority of people, eventually this opaque screen becomes transparent.</w:t>
      </w:r>
    </w:p>
    <w:p w:rsidR="00A1073F" w:rsidRDefault="00DF571E">
      <w:pPr>
        <w:spacing w:line="288" w:lineRule="exact"/>
        <w:ind w:left="144" w:right="144" w:firstLine="216"/>
        <w:jc w:val="both"/>
        <w:textAlignment w:val="baseline"/>
        <w:rPr>
          <w:rFonts w:ascii="Garamond" w:eastAsia="Garamond" w:hAnsi="Garamond"/>
          <w:color w:val="000000"/>
          <w:sz w:val="25"/>
        </w:rPr>
      </w:pPr>
      <w:r>
        <w:rPr>
          <w:rFonts w:ascii="Garamond" w:eastAsia="Garamond" w:hAnsi="Garamond"/>
          <w:color w:val="000000"/>
          <w:sz w:val="25"/>
        </w:rPr>
        <w:t>For the working class, truth is strength. "Communists disdain to conceal their views and aims." (Marx and Engels) Come what may, they retain their vision of a higher society, humanity's next step forward. Defying the world of social antagonism, Giordano Br</w:t>
      </w:r>
      <w:r>
        <w:rPr>
          <w:rFonts w:ascii="Garamond" w:eastAsia="Garamond" w:hAnsi="Garamond"/>
          <w:color w:val="000000"/>
          <w:sz w:val="25"/>
        </w:rPr>
        <w:t>uno wrote:</w:t>
      </w:r>
    </w:p>
    <w:p w:rsidR="00A1073F" w:rsidRDefault="00DF571E">
      <w:pPr>
        <w:spacing w:before="124" w:line="284" w:lineRule="exact"/>
        <w:jc w:val="center"/>
        <w:textAlignment w:val="baseline"/>
        <w:rPr>
          <w:rFonts w:ascii="Garamond" w:eastAsia="Garamond" w:hAnsi="Garamond"/>
          <w:color w:val="000000"/>
          <w:spacing w:val="-9"/>
          <w:sz w:val="25"/>
        </w:rPr>
      </w:pPr>
      <w:r>
        <w:rPr>
          <w:rFonts w:ascii="Garamond" w:eastAsia="Garamond" w:hAnsi="Garamond"/>
          <w:color w:val="000000"/>
          <w:spacing w:val="-9"/>
          <w:sz w:val="25"/>
        </w:rPr>
        <w:t>Blind trickery, the short span of life, evil fate</w:t>
      </w:r>
    </w:p>
    <w:p w:rsidR="00A1073F" w:rsidRDefault="00DF571E">
      <w:pPr>
        <w:spacing w:line="264" w:lineRule="exact"/>
        <w:jc w:val="center"/>
        <w:textAlignment w:val="baseline"/>
        <w:rPr>
          <w:rFonts w:ascii="Garamond" w:eastAsia="Garamond" w:hAnsi="Garamond"/>
          <w:color w:val="000000"/>
          <w:spacing w:val="-8"/>
          <w:sz w:val="25"/>
        </w:rPr>
      </w:pPr>
      <w:r>
        <w:rPr>
          <w:rFonts w:ascii="Garamond" w:eastAsia="Garamond" w:hAnsi="Garamond"/>
          <w:color w:val="000000"/>
          <w:spacing w:val="-8"/>
          <w:sz w:val="25"/>
        </w:rPr>
        <w:t>The dirt of envy, the heat of bestiality in enmity,</w:t>
      </w:r>
    </w:p>
    <w:p w:rsidR="00A1073F" w:rsidRDefault="00DF571E">
      <w:pPr>
        <w:spacing w:line="267" w:lineRule="exact"/>
        <w:ind w:left="1872"/>
        <w:textAlignment w:val="baseline"/>
        <w:rPr>
          <w:rFonts w:ascii="Garamond" w:eastAsia="Garamond" w:hAnsi="Garamond"/>
          <w:color w:val="000000"/>
          <w:spacing w:val="-9"/>
          <w:sz w:val="25"/>
        </w:rPr>
      </w:pPr>
      <w:r>
        <w:rPr>
          <w:rFonts w:ascii="Garamond" w:eastAsia="Garamond" w:hAnsi="Garamond"/>
          <w:color w:val="000000"/>
          <w:spacing w:val="-9"/>
          <w:sz w:val="25"/>
        </w:rPr>
        <w:t>Cruelty and foul wishes</w:t>
      </w:r>
    </w:p>
    <w:p w:rsidR="00A1073F" w:rsidRDefault="00DF571E">
      <w:pPr>
        <w:spacing w:line="275" w:lineRule="exact"/>
        <w:ind w:left="1872"/>
        <w:textAlignment w:val="baseline"/>
        <w:rPr>
          <w:rFonts w:ascii="Garamond" w:eastAsia="Garamond" w:hAnsi="Garamond"/>
          <w:color w:val="000000"/>
          <w:spacing w:val="-9"/>
          <w:sz w:val="25"/>
        </w:rPr>
      </w:pPr>
      <w:r>
        <w:rPr>
          <w:rFonts w:ascii="Garamond" w:eastAsia="Garamond" w:hAnsi="Garamond"/>
          <w:color w:val="000000"/>
          <w:spacing w:val="-9"/>
          <w:sz w:val="25"/>
        </w:rPr>
        <w:t>Attacking ceaselessly, lack the power</w:t>
      </w:r>
    </w:p>
    <w:p w:rsidR="00A1073F" w:rsidRDefault="00DF571E">
      <w:pPr>
        <w:spacing w:line="260" w:lineRule="exact"/>
        <w:ind w:left="1872"/>
        <w:textAlignment w:val="baseline"/>
        <w:rPr>
          <w:rFonts w:ascii="Garamond" w:eastAsia="Garamond" w:hAnsi="Garamond"/>
          <w:color w:val="000000"/>
          <w:spacing w:val="-9"/>
          <w:sz w:val="25"/>
        </w:rPr>
      </w:pPr>
      <w:r>
        <w:rPr>
          <w:rFonts w:ascii="Garamond" w:eastAsia="Garamond" w:hAnsi="Garamond"/>
          <w:color w:val="000000"/>
          <w:spacing w:val="-9"/>
          <w:sz w:val="25"/>
        </w:rPr>
        <w:t>To pull a shroud over my eyes,</w:t>
      </w:r>
    </w:p>
    <w:p w:rsidR="00A1073F" w:rsidRDefault="00DF571E">
      <w:pPr>
        <w:spacing w:line="254" w:lineRule="exact"/>
        <w:ind w:left="1872"/>
        <w:textAlignment w:val="baseline"/>
        <w:rPr>
          <w:rFonts w:ascii="Garamond" w:eastAsia="Garamond" w:hAnsi="Garamond"/>
          <w:color w:val="000000"/>
          <w:spacing w:val="-9"/>
          <w:sz w:val="25"/>
        </w:rPr>
      </w:pPr>
      <w:r>
        <w:rPr>
          <w:rFonts w:ascii="Garamond" w:eastAsia="Garamond" w:hAnsi="Garamond"/>
          <w:color w:val="000000"/>
          <w:spacing w:val="-9"/>
          <w:sz w:val="25"/>
        </w:rPr>
        <w:t>And hide the beautiful rays of the sun."</w:t>
      </w:r>
    </w:p>
    <w:p w:rsidR="00A1073F" w:rsidRDefault="00A1073F">
      <w:pPr>
        <w:sectPr w:rsidR="00A1073F">
          <w:pgSz w:w="11165" w:h="15773"/>
          <w:pgMar w:top="940" w:right="2112" w:bottom="3777" w:left="1133" w:header="720" w:footer="720" w:gutter="0"/>
          <w:cols w:space="720"/>
        </w:sectPr>
      </w:pPr>
    </w:p>
    <w:p w:rsidR="00A1073F" w:rsidRDefault="00DF571E">
      <w:pPr>
        <w:spacing w:before="16" w:after="45" w:line="444" w:lineRule="exact"/>
        <w:jc w:val="center"/>
        <w:textAlignment w:val="baseline"/>
        <w:rPr>
          <w:rFonts w:ascii="Garamond" w:eastAsia="Garamond" w:hAnsi="Garamond"/>
          <w:b/>
          <w:color w:val="000000"/>
          <w:spacing w:val="4"/>
          <w:sz w:val="25"/>
        </w:rPr>
      </w:pPr>
      <w:r>
        <w:rPr>
          <w:rFonts w:ascii="Garamond" w:eastAsia="Garamond" w:hAnsi="Garamond"/>
          <w:b/>
          <w:color w:val="000000"/>
          <w:spacing w:val="4"/>
          <w:sz w:val="25"/>
        </w:rPr>
        <w:t xml:space="preserve">CHAPTER 1 </w:t>
      </w:r>
      <w:r>
        <w:rPr>
          <w:rFonts w:ascii="Garamond" w:eastAsia="Garamond" w:hAnsi="Garamond"/>
          <w:color w:val="000000"/>
          <w:spacing w:val="4"/>
          <w:w w:val="90"/>
          <w:sz w:val="39"/>
        </w:rPr>
        <w:t>2 .</w:t>
      </w:r>
    </w:p>
    <w:p w:rsidR="00A1073F" w:rsidRDefault="00DF571E">
      <w:pPr>
        <w:spacing w:before="133" w:line="444" w:lineRule="exact"/>
        <w:jc w:val="center"/>
        <w:textAlignment w:val="baseline"/>
        <w:rPr>
          <w:rFonts w:ascii="Garamond" w:eastAsia="Garamond" w:hAnsi="Garamond"/>
          <w:i/>
          <w:color w:val="000000"/>
          <w:spacing w:val="16"/>
          <w:w w:val="90"/>
          <w:sz w:val="39"/>
        </w:rPr>
      </w:pPr>
      <w:r>
        <w:pict>
          <v:line id="_x0000_s1083" style="position:absolute;left:0;text-align:left;z-index:251665920;mso-position-horizontal-relative:page;mso-position-vertical-relative:page" from="99.85pt,144.5pt" to="474.55pt,144.5pt" strokeweight="1.45pt">
            <w10:wrap anchorx="page" anchory="page"/>
          </v:line>
        </w:pict>
      </w:r>
      <w:r>
        <w:rPr>
          <w:rFonts w:ascii="Garamond" w:eastAsia="Garamond" w:hAnsi="Garamond"/>
          <w:i/>
          <w:color w:val="000000"/>
          <w:spacing w:val="16"/>
          <w:w w:val="90"/>
          <w:sz w:val="39"/>
        </w:rPr>
        <w:t>Form and Content</w:t>
      </w:r>
    </w:p>
    <w:p w:rsidR="00A1073F" w:rsidRDefault="00DF571E">
      <w:pPr>
        <w:spacing w:before="504" w:line="286" w:lineRule="exact"/>
        <w:ind w:left="216" w:right="216"/>
        <w:jc w:val="both"/>
        <w:textAlignment w:val="baseline"/>
        <w:rPr>
          <w:rFonts w:ascii="Garamond" w:eastAsia="Garamond" w:hAnsi="Garamond"/>
          <w:color w:val="000000"/>
          <w:sz w:val="25"/>
        </w:rPr>
      </w:pPr>
      <w:r>
        <w:rPr>
          <w:rFonts w:ascii="Garamond" w:eastAsia="Garamond" w:hAnsi="Garamond"/>
          <w:color w:val="000000"/>
          <w:sz w:val="25"/>
        </w:rPr>
        <w:t>The term "form" is not used in this book to mean a thing's appearance or its type (species). ll'hen used to refer to type, form comprises both form and content. Similarly, the terms "reformation" or "transformation" usually de</w:t>
      </w:r>
      <w:r>
        <w:rPr>
          <w:rFonts w:ascii="Garamond" w:eastAsia="Garamond" w:hAnsi="Garamond"/>
          <w:color w:val="000000"/>
          <w:sz w:val="25"/>
        </w:rPr>
        <w:softHyphen/>
        <w:t>scribe a basic change in form</w:t>
      </w:r>
      <w:r>
        <w:rPr>
          <w:rFonts w:ascii="Garamond" w:eastAsia="Garamond" w:hAnsi="Garamond"/>
          <w:color w:val="000000"/>
          <w:sz w:val="25"/>
        </w:rPr>
        <w:t xml:space="preserve"> as well as in content. In like fashion, the term "content" is not used in this book to refer to what is physically placed in a container. The container's function, its use, arises not from what is dialectically </w:t>
      </w:r>
      <w:r>
        <w:rPr>
          <w:rFonts w:ascii="Garamond" w:eastAsia="Garamond" w:hAnsi="Garamond"/>
          <w:i/>
          <w:color w:val="000000"/>
          <w:sz w:val="25"/>
        </w:rPr>
        <w:t xml:space="preserve">within </w:t>
      </w:r>
      <w:r>
        <w:rPr>
          <w:rFonts w:ascii="Garamond" w:eastAsia="Garamond" w:hAnsi="Garamond"/>
          <w:color w:val="000000"/>
          <w:sz w:val="25"/>
        </w:rPr>
        <w:t>this form but from what is mechanical</w:t>
      </w:r>
      <w:r>
        <w:rPr>
          <w:rFonts w:ascii="Garamond" w:eastAsia="Garamond" w:hAnsi="Garamond"/>
          <w:color w:val="000000"/>
          <w:sz w:val="25"/>
        </w:rPr>
        <w:t xml:space="preserve">ly placed </w:t>
      </w:r>
      <w:r>
        <w:rPr>
          <w:rFonts w:ascii="Garamond" w:eastAsia="Garamond" w:hAnsi="Garamond"/>
          <w:i/>
          <w:color w:val="000000"/>
          <w:sz w:val="25"/>
        </w:rPr>
        <w:t>in it.</w:t>
      </w:r>
    </w:p>
    <w:p w:rsidR="00A1073F" w:rsidRDefault="00DF571E">
      <w:pPr>
        <w:spacing w:after="691" w:line="286" w:lineRule="exact"/>
        <w:ind w:left="216" w:right="216" w:firstLine="216"/>
        <w:jc w:val="both"/>
        <w:textAlignment w:val="baseline"/>
        <w:rPr>
          <w:rFonts w:ascii="Garamond" w:eastAsia="Garamond" w:hAnsi="Garamond"/>
          <w:color w:val="000000"/>
          <w:sz w:val="25"/>
        </w:rPr>
      </w:pPr>
      <w:r>
        <w:rPr>
          <w:rFonts w:ascii="Garamond" w:eastAsia="Garamond" w:hAnsi="Garamond"/>
          <w:color w:val="000000"/>
          <w:sz w:val="25"/>
        </w:rPr>
        <w:t>Many may consider appearance-essence and form-content to be very much alike and the distinction between them somewhat blurred and indistinct, with form tending to be associated with the outer (a thing's appearance) and content with the inner (a thing's ess</w:t>
      </w:r>
      <w:r>
        <w:rPr>
          <w:rFonts w:ascii="Garamond" w:eastAsia="Garamond" w:hAnsi="Garamond"/>
          <w:color w:val="000000"/>
          <w:sz w:val="25"/>
        </w:rPr>
        <w:t>ence). Actually, form does not refer to the superficial, the outward-appearing as such. "Form is essential. Essence is formed."' (1 legel) Nor is content equivalent to essence. Form and content are very general categories, and in that respect alike. Though</w:t>
      </w:r>
      <w:r>
        <w:rPr>
          <w:rFonts w:ascii="Garamond" w:eastAsia="Garamond" w:hAnsi="Garamond"/>
          <w:color w:val="000000"/>
          <w:sz w:val="25"/>
        </w:rPr>
        <w:t xml:space="preserve"> each is an aspect of the profound, they arc only two of the aspects of a thing's essence, essence being a very comprehensive term, a totality comprising many categories, many as</w:t>
      </w:r>
      <w:r>
        <w:rPr>
          <w:rFonts w:ascii="Garamond" w:eastAsia="Garamond" w:hAnsi="Garamond"/>
          <w:color w:val="000000"/>
          <w:sz w:val="25"/>
        </w:rPr>
        <w:softHyphen/>
        <w:t>pects. Some constituents of a thing's form may in particular instances be out</w:t>
      </w:r>
      <w:r>
        <w:rPr>
          <w:rFonts w:ascii="Garamond" w:eastAsia="Garamond" w:hAnsi="Garamond"/>
          <w:color w:val="000000"/>
          <w:sz w:val="25"/>
        </w:rPr>
        <w:softHyphen/>
        <w:t>wardly visible but that they arc such constituents remains a conclusion based on knowledge of a thing's essence.</w:t>
      </w:r>
    </w:p>
    <w:p w:rsidR="00A1073F" w:rsidRDefault="00DF571E">
      <w:pPr>
        <w:spacing w:line="229" w:lineRule="exact"/>
        <w:ind w:left="216"/>
        <w:textAlignment w:val="baseline"/>
        <w:rPr>
          <w:rFonts w:ascii="Garamond" w:eastAsia="Garamond" w:hAnsi="Garamond"/>
          <w:b/>
          <w:color w:val="000000"/>
          <w:spacing w:val="-1"/>
          <w:sz w:val="17"/>
        </w:rPr>
      </w:pPr>
      <w:r>
        <w:rPr>
          <w:rFonts w:ascii="Garamond" w:eastAsia="Garamond" w:hAnsi="Garamond"/>
          <w:b/>
          <w:color w:val="000000"/>
          <w:spacing w:val="-1"/>
          <w:sz w:val="17"/>
        </w:rPr>
        <w:t>PRESCIENTIFIC VIEWS</w:t>
      </w:r>
    </w:p>
    <w:p w:rsidR="00A1073F" w:rsidRDefault="00DF571E">
      <w:pPr>
        <w:spacing w:before="184" w:line="286" w:lineRule="exact"/>
        <w:ind w:left="216" w:right="216" w:firstLine="216"/>
        <w:jc w:val="both"/>
        <w:textAlignment w:val="baseline"/>
        <w:rPr>
          <w:rFonts w:ascii="Garamond" w:eastAsia="Garamond" w:hAnsi="Garamond"/>
          <w:color w:val="000000"/>
          <w:spacing w:val="-1"/>
          <w:sz w:val="25"/>
        </w:rPr>
      </w:pPr>
      <w:r>
        <w:rPr>
          <w:rFonts w:ascii="Garamond" w:eastAsia="Garamond" w:hAnsi="Garamond"/>
          <w:color w:val="000000"/>
          <w:spacing w:val="-1"/>
          <w:sz w:val="25"/>
        </w:rPr>
        <w:t>The Old Testament, a bequest of ancient legends, has preserved for posterity a usage of the term "form" dating back to early class society: "In the beginning, God created the heavens and the earth. The earth was without form and void. . . ."</w:t>
      </w:r>
      <w:r>
        <w:rPr>
          <w:rFonts w:ascii="Garamond" w:eastAsia="Garamond" w:hAnsi="Garamond"/>
          <w:color w:val="000000"/>
          <w:spacing w:val="-1"/>
          <w:sz w:val="25"/>
          <w:vertAlign w:val="superscript"/>
        </w:rPr>
        <w:t>1</w:t>
      </w:r>
      <w:r>
        <w:rPr>
          <w:rFonts w:ascii="Garamond" w:eastAsia="Garamond" w:hAnsi="Garamond"/>
          <w:color w:val="000000"/>
          <w:spacing w:val="-1"/>
          <w:sz w:val="25"/>
        </w:rPr>
        <w:t xml:space="preserve"> Later, "God f</w:t>
      </w:r>
      <w:r>
        <w:rPr>
          <w:rFonts w:ascii="Garamond" w:eastAsia="Garamond" w:hAnsi="Garamond"/>
          <w:color w:val="000000"/>
          <w:spacing w:val="-1"/>
          <w:sz w:val="25"/>
        </w:rPr>
        <w:t>ormed man of dust from the ground. . . ."' How the heavens and the earth, as well as humans, were actually formed, a matter both of their form and content, at that epoch lay shrouded in obscurity, and the legitimate question of their mode of formation coul</w:t>
      </w:r>
      <w:r>
        <w:rPr>
          <w:rFonts w:ascii="Garamond" w:eastAsia="Garamond" w:hAnsi="Garamond"/>
          <w:color w:val="000000"/>
          <w:spacing w:val="-1"/>
          <w:sz w:val="25"/>
        </w:rPr>
        <w:t>d be answered only in fan</w:t>
      </w:r>
      <w:r>
        <w:rPr>
          <w:rFonts w:ascii="Garamond" w:eastAsia="Garamond" w:hAnsi="Garamond"/>
          <w:color w:val="000000"/>
          <w:spacing w:val="-1"/>
          <w:sz w:val="25"/>
        </w:rPr>
        <w:softHyphen/>
        <w:t>tasy.</w:t>
      </w:r>
    </w:p>
    <w:p w:rsidR="00A1073F" w:rsidRDefault="00DF571E">
      <w:pPr>
        <w:spacing w:before="30" w:line="286" w:lineRule="exact"/>
        <w:ind w:left="216" w:right="216" w:firstLine="216"/>
        <w:jc w:val="both"/>
        <w:textAlignment w:val="baseline"/>
        <w:rPr>
          <w:rFonts w:ascii="Garamond" w:eastAsia="Garamond" w:hAnsi="Garamond"/>
          <w:color w:val="000000"/>
          <w:spacing w:val="-5"/>
          <w:sz w:val="25"/>
        </w:rPr>
      </w:pPr>
      <w:r>
        <w:rPr>
          <w:rFonts w:ascii="Garamond" w:eastAsia="Garamond" w:hAnsi="Garamond"/>
          <w:color w:val="000000"/>
          <w:spacing w:val="-5"/>
          <w:sz w:val="25"/>
        </w:rPr>
        <w:t>Yet the concepts used to formulate humanity's beginnings and place in the universe were partly derived from everyday practice in making specific things. The basic origin of much of the conglomeration of concepts from which t</w:t>
      </w:r>
      <w:r>
        <w:rPr>
          <w:rFonts w:ascii="Garamond" w:eastAsia="Garamond" w:hAnsi="Garamond"/>
          <w:color w:val="000000"/>
          <w:spacing w:val="-5"/>
          <w:sz w:val="25"/>
        </w:rPr>
        <w:t>he concept of form derives is earthly; it arises in human labor. Implicit components of the biblical usage of "forming"—of the constituting of the universe, including humans—were the processes of taking raw materials and shaping and joining</w:t>
      </w:r>
    </w:p>
    <w:p w:rsidR="00A1073F" w:rsidRDefault="00DF571E">
      <w:pPr>
        <w:spacing w:before="118" w:line="280" w:lineRule="exact"/>
        <w:jc w:val="center"/>
        <w:textAlignment w:val="baseline"/>
        <w:rPr>
          <w:rFonts w:ascii="Garamond" w:eastAsia="Garamond" w:hAnsi="Garamond"/>
          <w:color w:val="000000"/>
          <w:spacing w:val="24"/>
          <w:sz w:val="25"/>
        </w:rPr>
      </w:pPr>
      <w:r>
        <w:rPr>
          <w:rFonts w:ascii="Garamond" w:eastAsia="Garamond" w:hAnsi="Garamond"/>
          <w:color w:val="000000"/>
          <w:spacing w:val="24"/>
          <w:sz w:val="25"/>
        </w:rPr>
        <w:t>204</w:t>
      </w:r>
    </w:p>
    <w:p w:rsidR="00A1073F" w:rsidRDefault="00A1073F">
      <w:pPr>
        <w:sectPr w:rsidR="00A1073F">
          <w:pgSz w:w="10646" w:h="15744"/>
          <w:pgMar w:top="2360" w:right="938" w:bottom="408" w:left="1788" w:header="720" w:footer="720" w:gutter="0"/>
          <w:cols w:space="720"/>
        </w:sectPr>
      </w:pPr>
    </w:p>
    <w:p w:rsidR="00A1073F" w:rsidRDefault="00DF571E">
      <w:pPr>
        <w:tabs>
          <w:tab w:val="right" w:pos="7704"/>
        </w:tabs>
        <w:spacing w:line="258" w:lineRule="exact"/>
        <w:ind w:left="2664"/>
        <w:textAlignment w:val="baseline"/>
        <w:rPr>
          <w:rFonts w:eastAsia="Times New Roman"/>
          <w:color w:val="000000"/>
        </w:rPr>
      </w:pPr>
      <w:r>
        <w:rPr>
          <w:rFonts w:eastAsia="Times New Roman"/>
          <w:color w:val="000000"/>
        </w:rPr>
        <w:t>FORM AND CONTENT</w:t>
      </w:r>
      <w:r>
        <w:rPr>
          <w:rFonts w:eastAsia="Times New Roman"/>
          <w:color w:val="000000"/>
        </w:rPr>
        <w:tab/>
        <w:t>205</w:t>
      </w:r>
    </w:p>
    <w:p w:rsidR="00A1073F" w:rsidRDefault="00DF571E">
      <w:pPr>
        <w:spacing w:before="98" w:line="284" w:lineRule="exact"/>
        <w:ind w:left="144" w:right="144"/>
        <w:jc w:val="both"/>
        <w:textAlignment w:val="baseline"/>
        <w:rPr>
          <w:rFonts w:eastAsia="Times New Roman"/>
          <w:color w:val="000000"/>
        </w:rPr>
      </w:pPr>
      <w:r>
        <w:rPr>
          <w:rFonts w:eastAsia="Times New Roman"/>
          <w:color w:val="000000"/>
        </w:rPr>
        <w:t>them together into objects. Apparently unformed things, lacking any outward regularity in contour (such as nonuniform, irregularly shaped rocks or lumps of clay), or things already formed (such as trees, bones, reeds, or</w:t>
      </w:r>
      <w:r>
        <w:rPr>
          <w:rFonts w:eastAsia="Times New Roman"/>
          <w:color w:val="000000"/>
        </w:rPr>
        <w:t xml:space="preserve"> shells), were used as-is or carved, pounded, stretched, woven, or altered in other ways to produce things more suitable for human purposes.</w:t>
      </w:r>
    </w:p>
    <w:p w:rsidR="00A1073F" w:rsidRDefault="00DF571E">
      <w:pPr>
        <w:spacing w:line="282" w:lineRule="exact"/>
        <w:ind w:left="144" w:right="144" w:firstLine="216"/>
        <w:jc w:val="both"/>
        <w:textAlignment w:val="baseline"/>
        <w:rPr>
          <w:rFonts w:eastAsia="Times New Roman"/>
          <w:color w:val="000000"/>
          <w:spacing w:val="7"/>
        </w:rPr>
      </w:pPr>
      <w:r>
        <w:rPr>
          <w:rFonts w:eastAsia="Times New Roman"/>
          <w:color w:val="000000"/>
          <w:spacing w:val="7"/>
        </w:rPr>
        <w:t>Primitive humans lacked the material basis in technological development to make a scientific generalization about t</w:t>
      </w:r>
      <w:r>
        <w:rPr>
          <w:rFonts w:eastAsia="Times New Roman"/>
          <w:color w:val="000000"/>
          <w:spacing w:val="7"/>
        </w:rPr>
        <w:t>he nature of form as such. Yet the very recognition of objects as distinctive entities (a rock, a tree, other humans) in</w:t>
      </w:r>
      <w:r>
        <w:rPr>
          <w:rFonts w:eastAsia="Times New Roman"/>
          <w:color w:val="000000"/>
          <w:spacing w:val="7"/>
        </w:rPr>
        <w:softHyphen/>
        <w:t>volved cognizance, to some degree intuitive, that each of those entities was an ordered arrangement and a cohesion of parts (in this ro</w:t>
      </w:r>
      <w:r>
        <w:rPr>
          <w:rFonts w:eastAsia="Times New Roman"/>
          <w:color w:val="000000"/>
          <w:spacing w:val="7"/>
        </w:rPr>
        <w:t>ugh sense, a form) possessing functions required for the continued existence of the entity.</w:t>
      </w:r>
    </w:p>
    <w:p w:rsidR="00A1073F" w:rsidRDefault="00DF571E">
      <w:pPr>
        <w:spacing w:before="8" w:line="284" w:lineRule="exact"/>
        <w:ind w:left="144" w:right="144" w:firstLine="216"/>
        <w:jc w:val="both"/>
        <w:textAlignment w:val="baseline"/>
        <w:rPr>
          <w:rFonts w:eastAsia="Times New Roman"/>
          <w:color w:val="000000"/>
          <w:spacing w:val="7"/>
        </w:rPr>
      </w:pPr>
      <w:r>
        <w:rPr>
          <w:rFonts w:eastAsia="Times New Roman"/>
          <w:color w:val="000000"/>
          <w:spacing w:val="7"/>
        </w:rPr>
        <w:t>From age-old times mankind sought answers—the biblical Genesis was only one of innumerable versions—about the why and how of things, their beginning and course of development—about what invested some things merely with movement and others with life. The ve</w:t>
      </w:r>
      <w:r>
        <w:rPr>
          <w:rFonts w:eastAsia="Times New Roman"/>
          <w:color w:val="000000"/>
          <w:spacing w:val="7"/>
        </w:rPr>
        <w:t>ry posing of such questions marked an important intellectual advance. Because humans were unable to derive this aspect of the content of things from their form, separate entities, self-subsisting potencies, were fantasized.</w:t>
      </w:r>
    </w:p>
    <w:p w:rsidR="00A1073F" w:rsidRDefault="00DF571E">
      <w:pPr>
        <w:spacing w:before="4" w:line="284" w:lineRule="exact"/>
        <w:ind w:left="144" w:right="144" w:firstLine="216"/>
        <w:jc w:val="both"/>
        <w:textAlignment w:val="baseline"/>
        <w:rPr>
          <w:rFonts w:eastAsia="Times New Roman"/>
          <w:color w:val="000000"/>
        </w:rPr>
      </w:pPr>
      <w:r>
        <w:rPr>
          <w:rFonts w:eastAsia="Times New Roman"/>
          <w:color w:val="000000"/>
        </w:rPr>
        <w:t>The data of child mental develop</w:t>
      </w:r>
      <w:r>
        <w:rPr>
          <w:rFonts w:eastAsia="Times New Roman"/>
          <w:color w:val="000000"/>
        </w:rPr>
        <w:t>ment (genetic epistemology) and that of humanity's childhood (anthropology) tend to converge, each evidencing por</w:t>
      </w:r>
      <w:r>
        <w:rPr>
          <w:rFonts w:eastAsia="Times New Roman"/>
          <w:color w:val="000000"/>
        </w:rPr>
        <w:softHyphen/>
        <w:t>tions of this early line of human intellectual development. In children,</w:t>
      </w:r>
    </w:p>
    <w:p w:rsidR="00A1073F" w:rsidRDefault="00DF571E">
      <w:pPr>
        <w:spacing w:before="150" w:line="266" w:lineRule="exact"/>
        <w:ind w:left="648" w:right="720"/>
        <w:jc w:val="both"/>
        <w:textAlignment w:val="baseline"/>
        <w:rPr>
          <w:rFonts w:eastAsia="Times New Roman"/>
          <w:color w:val="000000"/>
          <w:spacing w:val="-3"/>
        </w:rPr>
      </w:pPr>
      <w:r>
        <w:rPr>
          <w:rFonts w:eastAsia="Times New Roman"/>
          <w:color w:val="000000"/>
          <w:spacing w:val="-3"/>
        </w:rPr>
        <w:t>the "why," whose appearance [emergence) coincides exactly with the ne</w:t>
      </w:r>
      <w:r>
        <w:rPr>
          <w:rFonts w:eastAsia="Times New Roman"/>
          <w:color w:val="000000"/>
          <w:spacing w:val="-3"/>
        </w:rPr>
        <w:t>ed to seek for a purpose in everything, begins to arise between the ages of 2 and 3. . . . The most probable course of the child's mind is, therefore, that which lies in first seeking for purposes and not till then classifying the subjects to which the pur</w:t>
      </w:r>
      <w:r>
        <w:rPr>
          <w:rFonts w:eastAsia="Times New Roman"/>
          <w:color w:val="000000"/>
          <w:spacing w:val="-3"/>
        </w:rPr>
        <w:t>poses arc related . . . [as belonging to the creator or belonging to the things themselves].' (Piaget)</w:t>
      </w:r>
    </w:p>
    <w:p w:rsidR="00A1073F" w:rsidRDefault="00DF571E">
      <w:pPr>
        <w:spacing w:before="125" w:line="284" w:lineRule="exact"/>
        <w:ind w:left="144"/>
        <w:textAlignment w:val="baseline"/>
        <w:rPr>
          <w:rFonts w:eastAsia="Times New Roman"/>
          <w:color w:val="000000"/>
          <w:spacing w:val="8"/>
        </w:rPr>
      </w:pPr>
      <w:r>
        <w:rPr>
          <w:rFonts w:eastAsia="Times New Roman"/>
          <w:color w:val="000000"/>
          <w:spacing w:val="8"/>
        </w:rPr>
        <w:t>Similarly, in Maori folklore,</w:t>
      </w:r>
    </w:p>
    <w:p w:rsidR="00A1073F" w:rsidRDefault="00DF571E">
      <w:pPr>
        <w:spacing w:before="144" w:line="267" w:lineRule="exact"/>
        <w:ind w:left="648" w:right="720"/>
        <w:jc w:val="both"/>
        <w:textAlignment w:val="baseline"/>
        <w:rPr>
          <w:rFonts w:eastAsia="Times New Roman"/>
          <w:color w:val="000000"/>
        </w:rPr>
      </w:pPr>
      <w:r>
        <w:rPr>
          <w:rFonts w:eastAsia="Times New Roman"/>
          <w:color w:val="000000"/>
        </w:rPr>
        <w:t>the earth has its own form of life, as has the water, fire, trees, rocks; all plants of every description have their own pa</w:t>
      </w:r>
      <w:r>
        <w:rPr>
          <w:rFonts w:eastAsia="Times New Roman"/>
          <w:color w:val="000000"/>
        </w:rPr>
        <w:t>rticular form of life. The air, the moon, the sun, the stars, have their own form of life; everything, also, that has been mentioned above has its spirit. . .</w:t>
      </w:r>
    </w:p>
    <w:p w:rsidR="00A1073F" w:rsidRDefault="00DF571E">
      <w:pPr>
        <w:spacing w:before="155" w:line="284" w:lineRule="exact"/>
        <w:ind w:left="144" w:right="144" w:firstLine="216"/>
        <w:jc w:val="both"/>
        <w:textAlignment w:val="baseline"/>
        <w:rPr>
          <w:rFonts w:eastAsia="Times New Roman"/>
          <w:color w:val="000000"/>
          <w:spacing w:val="5"/>
        </w:rPr>
      </w:pPr>
      <w:r>
        <w:rPr>
          <w:rFonts w:eastAsia="Times New Roman"/>
          <w:color w:val="000000"/>
          <w:spacing w:val="5"/>
        </w:rPr>
        <w:t>Progress in productive practice—including technique and the organization of labor—continually enl</w:t>
      </w:r>
      <w:r>
        <w:rPr>
          <w:rFonts w:eastAsia="Times New Roman"/>
          <w:color w:val="000000"/>
          <w:spacing w:val="5"/>
        </w:rPr>
        <w:t>arged knowledge of the cosmos and multiplied the variety of objects contrived to satisfy human needs, "Nature's material adapted by a change of form to the wants of man."° (Marx) Based on this higher technical level and on the conjoined, more complex socia</w:t>
      </w:r>
      <w:r>
        <w:rPr>
          <w:rFonts w:eastAsia="Times New Roman"/>
          <w:color w:val="000000"/>
          <w:spacing w:val="5"/>
        </w:rPr>
        <w:t>l relations, it became possible and necessary to make more accurate, comprehensive generalizations of form (in economics, politics, ethics, esthetics, etc.).</w:t>
      </w:r>
    </w:p>
    <w:p w:rsidR="00A1073F" w:rsidRDefault="00DF571E">
      <w:pPr>
        <w:spacing w:before="21" w:line="284" w:lineRule="exact"/>
        <w:ind w:left="144" w:right="144" w:firstLine="216"/>
        <w:jc w:val="both"/>
        <w:textAlignment w:val="baseline"/>
        <w:rPr>
          <w:rFonts w:eastAsia="Times New Roman"/>
          <w:color w:val="000000"/>
          <w:spacing w:val="7"/>
        </w:rPr>
      </w:pPr>
      <w:r>
        <w:rPr>
          <w:rFonts w:eastAsia="Times New Roman"/>
          <w:color w:val="000000"/>
          <w:spacing w:val="7"/>
        </w:rPr>
        <w:t>Under the natural materialism prevailing in primitive communal society, form and content were conj</w:t>
      </w:r>
      <w:r>
        <w:rPr>
          <w:rFonts w:eastAsia="Times New Roman"/>
          <w:color w:val="000000"/>
          <w:spacing w:val="7"/>
        </w:rPr>
        <w:t>oined. Probing deeper, philosophers in ancient Greece in the main shifted their mode of inquiry to separate examination of form and of content, with the focus almost exclusively on form. The positive and much-needed benefits of specialized study of form in</w:t>
      </w:r>
      <w:r>
        <w:rPr>
          <w:rFonts w:eastAsia="Times New Roman"/>
          <w:color w:val="000000"/>
          <w:spacing w:val="7"/>
        </w:rPr>
        <w:t xml:space="preserve"> its more rarefied, abstract domains had its price in one-sidedness, in conceptions of form becom-</w:t>
      </w:r>
      <w:r>
        <w:rPr>
          <w:rFonts w:eastAsia="Times New Roman"/>
          <w:color w:val="000000"/>
          <w:sz w:val="24"/>
        </w:rPr>
        <w:t xml:space="preserve"> </w:t>
      </w:r>
    </w:p>
    <w:p w:rsidR="00A1073F" w:rsidRDefault="00A1073F">
      <w:pPr>
        <w:sectPr w:rsidR="00A1073F">
          <w:pgSz w:w="11194" w:h="15744"/>
          <w:pgMar w:top="960" w:right="2071" w:bottom="808" w:left="1203" w:header="720" w:footer="720" w:gutter="0"/>
          <w:cols w:space="720"/>
        </w:sectPr>
      </w:pPr>
    </w:p>
    <w:p w:rsidR="00A1073F" w:rsidRDefault="00DF571E">
      <w:pPr>
        <w:tabs>
          <w:tab w:val="left" w:pos="2232"/>
        </w:tabs>
        <w:spacing w:before="4" w:line="249" w:lineRule="exact"/>
        <w:ind w:left="144"/>
        <w:textAlignment w:val="baseline"/>
        <w:rPr>
          <w:rFonts w:ascii="Verdana" w:eastAsia="Verdana" w:hAnsi="Verdana"/>
          <w:color w:val="000000"/>
          <w:spacing w:val="21"/>
          <w:sz w:val="19"/>
        </w:rPr>
      </w:pPr>
      <w:r>
        <w:rPr>
          <w:rFonts w:ascii="Verdana" w:eastAsia="Verdana" w:hAnsi="Verdana"/>
          <w:color w:val="000000"/>
          <w:spacing w:val="21"/>
          <w:sz w:val="19"/>
        </w:rPr>
        <w:t>206</w:t>
      </w:r>
      <w:r>
        <w:rPr>
          <w:rFonts w:ascii="Verdana" w:eastAsia="Verdana" w:hAnsi="Verdana"/>
          <w:color w:val="000000"/>
          <w:spacing w:val="21"/>
          <w:sz w:val="19"/>
        </w:rPr>
        <w:tab/>
        <w:t>DIALECTICAL MATERIALISM</w:t>
      </w:r>
    </w:p>
    <w:p w:rsidR="00A1073F" w:rsidRDefault="00DF571E">
      <w:pPr>
        <w:spacing w:before="131" w:line="286" w:lineRule="exact"/>
        <w:ind w:left="288" w:right="216" w:hanging="144"/>
        <w:jc w:val="both"/>
        <w:textAlignment w:val="baseline"/>
        <w:rPr>
          <w:rFonts w:ascii="Verdana" w:eastAsia="Verdana" w:hAnsi="Verdana"/>
          <w:color w:val="000000"/>
          <w:spacing w:val="-3"/>
          <w:sz w:val="19"/>
        </w:rPr>
      </w:pPr>
      <w:r>
        <w:rPr>
          <w:rFonts w:ascii="Verdana" w:eastAsia="Verdana" w:hAnsi="Verdana"/>
          <w:color w:val="000000"/>
          <w:spacing w:val="-3"/>
          <w:sz w:val="19"/>
        </w:rPr>
        <w:t>ing unhinged from their earthly origins and content. In the course of the search for unities—very general aspects—underlying the variety of things, and espe</w:t>
      </w:r>
      <w:r>
        <w:rPr>
          <w:rFonts w:ascii="Verdana" w:eastAsia="Verdana" w:hAnsi="Verdana"/>
          <w:color w:val="000000"/>
          <w:spacing w:val="-3"/>
          <w:sz w:val="19"/>
        </w:rPr>
        <w:softHyphen/>
        <w:t>cially for "the" unity of unities, "the oneness" of the universe (Parmcnidcs), these asserted uniti</w:t>
      </w:r>
      <w:r>
        <w:rPr>
          <w:rFonts w:ascii="Verdana" w:eastAsia="Verdana" w:hAnsi="Verdana"/>
          <w:color w:val="000000"/>
          <w:spacing w:val="-3"/>
          <w:sz w:val="19"/>
        </w:rPr>
        <w:t>es or forms (a key part of essence) became converted into self-subsistent entities. Thus, for Plato these intangibles—e.g., of justice or beauty—are the profound, truly real, eternal verities, as contrasted with the world of specific, delusive, ephemeral t</w:t>
      </w:r>
      <w:r>
        <w:rPr>
          <w:rFonts w:ascii="Verdana" w:eastAsia="Verdana" w:hAnsi="Verdana"/>
          <w:color w:val="000000"/>
          <w:spacing w:val="-3"/>
          <w:sz w:val="19"/>
        </w:rPr>
        <w:t>hings.</w:t>
      </w:r>
    </w:p>
    <w:p w:rsidR="00A1073F" w:rsidRDefault="00DF571E">
      <w:pPr>
        <w:spacing w:line="281" w:lineRule="exact"/>
        <w:ind w:left="288" w:right="216" w:firstLine="144"/>
        <w:jc w:val="both"/>
        <w:textAlignment w:val="baseline"/>
        <w:rPr>
          <w:rFonts w:ascii="Verdana" w:eastAsia="Verdana" w:hAnsi="Verdana"/>
          <w:color w:val="000000"/>
          <w:spacing w:val="-3"/>
          <w:sz w:val="19"/>
        </w:rPr>
      </w:pPr>
      <w:r>
        <w:rPr>
          <w:rFonts w:ascii="Verdana" w:eastAsia="Verdana" w:hAnsi="Verdana"/>
          <w:color w:val="000000"/>
          <w:spacing w:val="-3"/>
          <w:sz w:val="19"/>
        </w:rPr>
        <w:t>Similarly, Aristotle idealistically believed that the human mind imposes form on matter, which otherwise is "brute, undifferentiated."' I-le generalized all existence into two categories: "The result of the Aristotelian analysis of exis</w:t>
      </w:r>
      <w:r>
        <w:rPr>
          <w:rFonts w:ascii="Verdana" w:eastAsia="Verdana" w:hAnsi="Verdana"/>
          <w:color w:val="000000"/>
          <w:spacing w:val="-3"/>
          <w:sz w:val="19"/>
        </w:rPr>
        <w:softHyphen/>
        <w:t>tence was to</w:t>
      </w:r>
      <w:r>
        <w:rPr>
          <w:rFonts w:ascii="Verdana" w:eastAsia="Verdana" w:hAnsi="Verdana"/>
          <w:color w:val="000000"/>
          <w:spacing w:val="-3"/>
          <w:sz w:val="19"/>
        </w:rPr>
        <w:t xml:space="preserve"> find in it the two elements, matter and form. Form is the intelli</w:t>
      </w:r>
      <w:r>
        <w:rPr>
          <w:rFonts w:ascii="Verdana" w:eastAsia="Verdana" w:hAnsi="Verdana"/>
          <w:color w:val="000000"/>
          <w:spacing w:val="-3"/>
          <w:sz w:val="19"/>
        </w:rPr>
        <w:softHyphen/>
        <w:t>gible aspect [not graspable by the senses] of what exists, matter the tangible. The object of science is to arrive at a knowledge of forms."" (Farrington) This oneness, unity of unities, fo</w:t>
      </w:r>
      <w:r>
        <w:rPr>
          <w:rFonts w:ascii="Verdana" w:eastAsia="Verdana" w:hAnsi="Verdana"/>
          <w:color w:val="000000"/>
          <w:spacing w:val="-3"/>
          <w:sz w:val="19"/>
        </w:rPr>
        <w:t>rm of forms, was a philosophic antechamber to monotheism.</w:t>
      </w:r>
    </w:p>
    <w:p w:rsidR="00A1073F" w:rsidRDefault="00DF571E">
      <w:pPr>
        <w:spacing w:before="8" w:line="286" w:lineRule="exact"/>
        <w:ind w:left="288" w:right="216" w:firstLine="144"/>
        <w:jc w:val="both"/>
        <w:textAlignment w:val="baseline"/>
        <w:rPr>
          <w:rFonts w:ascii="Verdana" w:eastAsia="Verdana" w:hAnsi="Verdana"/>
          <w:color w:val="000000"/>
          <w:spacing w:val="-4"/>
          <w:sz w:val="19"/>
        </w:rPr>
      </w:pPr>
      <w:r>
        <w:rPr>
          <w:rFonts w:ascii="Verdana" w:eastAsia="Verdana" w:hAnsi="Verdana"/>
          <w:color w:val="000000"/>
          <w:spacing w:val="-4"/>
          <w:sz w:val="19"/>
        </w:rPr>
        <w:t>Such a one-sided emphasis on form persisted well into the capitalist era. "For 2,000 years the study of life was the study of structure*. . . . Yet structure alone is dead, not living. . . ."" (Gera</w:t>
      </w:r>
      <w:r>
        <w:rPr>
          <w:rFonts w:ascii="Verdana" w:eastAsia="Verdana" w:hAnsi="Verdana"/>
          <w:color w:val="000000"/>
          <w:spacing w:val="-4"/>
          <w:sz w:val="19"/>
        </w:rPr>
        <w:t>rd) The idealist imprint still afflicting science during the lifetime of the chemist Robert Boyle impelled him to disassociate himself from this viewpoint and to declare that form is "not a real substance distinct from matter, but only the matter itself of</w:t>
      </w:r>
      <w:r>
        <w:rPr>
          <w:rFonts w:ascii="Verdana" w:eastAsia="Verdana" w:hAnsi="Verdana"/>
          <w:color w:val="000000"/>
          <w:spacing w:val="-4"/>
          <w:sz w:val="19"/>
        </w:rPr>
        <w:t xml:space="preserve"> a natural body, considered with its peculiar manner of existence. . .</w:t>
      </w:r>
    </w:p>
    <w:p w:rsidR="00A1073F" w:rsidRDefault="00DF571E">
      <w:pPr>
        <w:spacing w:before="459" w:line="231" w:lineRule="exact"/>
        <w:ind w:left="288"/>
        <w:textAlignment w:val="baseline"/>
        <w:rPr>
          <w:rFonts w:ascii="Arial" w:eastAsia="Arial" w:hAnsi="Arial"/>
          <w:b/>
          <w:color w:val="000000"/>
          <w:spacing w:val="8"/>
          <w:sz w:val="16"/>
        </w:rPr>
      </w:pPr>
      <w:r>
        <w:rPr>
          <w:rFonts w:ascii="Arial" w:eastAsia="Arial" w:hAnsi="Arial"/>
          <w:b/>
          <w:color w:val="000000"/>
          <w:spacing w:val="8"/>
          <w:sz w:val="16"/>
        </w:rPr>
        <w:t>SCIENTIFIC VIEWS</w:t>
      </w:r>
    </w:p>
    <w:p w:rsidR="00A1073F" w:rsidRDefault="00DF571E">
      <w:pPr>
        <w:spacing w:before="181" w:line="286" w:lineRule="exact"/>
        <w:ind w:left="288" w:right="216" w:firstLine="144"/>
        <w:jc w:val="both"/>
        <w:textAlignment w:val="baseline"/>
        <w:rPr>
          <w:rFonts w:ascii="Verdana" w:eastAsia="Verdana" w:hAnsi="Verdana"/>
          <w:color w:val="000000"/>
          <w:spacing w:val="-4"/>
          <w:sz w:val="19"/>
        </w:rPr>
      </w:pPr>
      <w:r>
        <w:rPr>
          <w:rFonts w:ascii="Verdana" w:eastAsia="Verdana" w:hAnsi="Verdana"/>
          <w:color w:val="000000"/>
          <w:spacing w:val="-4"/>
          <w:sz w:val="19"/>
        </w:rPr>
        <w:t>In the very general sense of the term, a form is an orderly arrangement of parts (as in composition, shape, and alignment), a configuration having a degree of distincti</w:t>
      </w:r>
      <w:r>
        <w:rPr>
          <w:rFonts w:ascii="Verdana" w:eastAsia="Verdana" w:hAnsi="Verdana"/>
          <w:color w:val="000000"/>
          <w:spacing w:val="-4"/>
          <w:sz w:val="19"/>
        </w:rPr>
        <w:t xml:space="preserve">ve, continuing cohesion sufficient to constitute these parts into an identifiable whole. Each part has a role, certain functions, in the continued existence of the form. In this overall sense, "even a stack of pebbles can be said to have </w:t>
      </w:r>
      <w:r>
        <w:rPr>
          <w:rFonts w:ascii="Garamond" w:eastAsia="Garamond" w:hAnsi="Garamond"/>
          <w:i/>
          <w:color w:val="000000"/>
          <w:spacing w:val="-4"/>
          <w:sz w:val="26"/>
        </w:rPr>
        <w:t>form. . . ."""</w:t>
      </w:r>
    </w:p>
    <w:p w:rsidR="00A1073F" w:rsidRDefault="00DF571E">
      <w:pPr>
        <w:spacing w:before="16" w:line="286" w:lineRule="exact"/>
        <w:ind w:left="288" w:right="216" w:firstLine="144"/>
        <w:jc w:val="both"/>
        <w:textAlignment w:val="baseline"/>
        <w:rPr>
          <w:rFonts w:ascii="Verdana" w:eastAsia="Verdana" w:hAnsi="Verdana"/>
          <w:color w:val="000000"/>
          <w:spacing w:val="-4"/>
          <w:sz w:val="19"/>
        </w:rPr>
      </w:pPr>
      <w:r>
        <w:rPr>
          <w:rFonts w:ascii="Verdana" w:eastAsia="Verdana" w:hAnsi="Verdana"/>
          <w:color w:val="000000"/>
          <w:spacing w:val="-4"/>
          <w:sz w:val="19"/>
        </w:rPr>
        <w:t>A s</w:t>
      </w:r>
      <w:r>
        <w:rPr>
          <w:rFonts w:ascii="Verdana" w:eastAsia="Verdana" w:hAnsi="Verdana"/>
          <w:color w:val="000000"/>
          <w:spacing w:val="-4"/>
          <w:sz w:val="19"/>
        </w:rPr>
        <w:t>tructure is a type of form. In living things a structure is self-regulating but not static, i.e., self-perpetuating while transforming itself, forming itself as well as being formed, preserving its identity amid change.'] "Only self-regulating transformati</w:t>
      </w:r>
      <w:r>
        <w:rPr>
          <w:rFonts w:ascii="Verdana" w:eastAsia="Verdana" w:hAnsi="Verdana"/>
          <w:color w:val="000000"/>
          <w:spacing w:val="-4"/>
          <w:sz w:val="19"/>
        </w:rPr>
        <w:t>onal systems arc structures." A structure is an integral whole (and not, as asserted by mechanists, a mere aggregation or association of similar basic units) and a product of development (and not, as asserted by idealists, an emergent totality, essence spr</w:t>
      </w:r>
      <w:r>
        <w:rPr>
          <w:rFonts w:ascii="Verdana" w:eastAsia="Verdana" w:hAnsi="Verdana"/>
          <w:color w:val="000000"/>
          <w:spacing w:val="-4"/>
          <w:sz w:val="19"/>
        </w:rPr>
        <w:t xml:space="preserve">inging into being fully developed): "the idea of </w:t>
      </w:r>
      <w:r>
        <w:rPr>
          <w:rFonts w:ascii="Garamond" w:eastAsia="Garamond" w:hAnsi="Garamond"/>
          <w:i/>
          <w:color w:val="000000"/>
          <w:spacing w:val="-4"/>
          <w:sz w:val="26"/>
        </w:rPr>
        <w:t xml:space="preserve">structure </w:t>
      </w:r>
      <w:r>
        <w:rPr>
          <w:rFonts w:ascii="Verdana" w:eastAsia="Verdana" w:hAnsi="Verdana"/>
          <w:color w:val="000000"/>
          <w:spacing w:val="-4"/>
          <w:sz w:val="19"/>
        </w:rPr>
        <w:t xml:space="preserve">as a system of transformations becomes continuous with that of </w:t>
      </w:r>
      <w:r>
        <w:rPr>
          <w:rFonts w:ascii="Garamond" w:eastAsia="Garamond" w:hAnsi="Garamond"/>
          <w:i/>
          <w:color w:val="000000"/>
          <w:spacing w:val="-4"/>
          <w:sz w:val="26"/>
        </w:rPr>
        <w:t>con</w:t>
      </w:r>
      <w:r>
        <w:rPr>
          <w:rFonts w:ascii="Garamond" w:eastAsia="Garamond" w:hAnsi="Garamond"/>
          <w:i/>
          <w:color w:val="000000"/>
          <w:spacing w:val="-4"/>
          <w:sz w:val="26"/>
        </w:rPr>
        <w:softHyphen/>
        <w:t xml:space="preserve">struction as </w:t>
      </w:r>
      <w:r>
        <w:rPr>
          <w:rFonts w:ascii="Verdana" w:eastAsia="Verdana" w:hAnsi="Verdana"/>
          <w:color w:val="000000"/>
          <w:spacing w:val="-4"/>
          <w:sz w:val="19"/>
        </w:rPr>
        <w:t>continual formation.""</w:t>
      </w:r>
    </w:p>
    <w:p w:rsidR="00A1073F" w:rsidRDefault="00DF571E">
      <w:pPr>
        <w:spacing w:line="285" w:lineRule="exact"/>
        <w:ind w:left="288" w:right="216" w:firstLine="144"/>
        <w:jc w:val="both"/>
        <w:textAlignment w:val="baseline"/>
        <w:rPr>
          <w:rFonts w:ascii="Verdana" w:eastAsia="Verdana" w:hAnsi="Verdana"/>
          <w:color w:val="000000"/>
          <w:spacing w:val="-5"/>
          <w:sz w:val="19"/>
        </w:rPr>
      </w:pPr>
      <w:r>
        <w:rPr>
          <w:rFonts w:ascii="Verdana" w:eastAsia="Verdana" w:hAnsi="Verdana"/>
          <w:color w:val="000000"/>
          <w:spacing w:val="-5"/>
          <w:sz w:val="19"/>
        </w:rPr>
        <w:t>In the study of fossils (paleontology) or of artifacts (archeology), reconstruc</w:t>
      </w:r>
      <w:r>
        <w:rPr>
          <w:rFonts w:ascii="Verdana" w:eastAsia="Verdana" w:hAnsi="Verdana"/>
          <w:color w:val="000000"/>
          <w:spacing w:val="-5"/>
          <w:sz w:val="19"/>
        </w:rPr>
        <w:softHyphen/>
        <w:t>tions are made</w:t>
      </w:r>
      <w:r>
        <w:rPr>
          <w:rFonts w:ascii="Verdana" w:eastAsia="Verdana" w:hAnsi="Verdana"/>
          <w:color w:val="000000"/>
          <w:spacing w:val="-5"/>
          <w:sz w:val="19"/>
        </w:rPr>
        <w:t xml:space="preserve"> of their functions. "[The search for functional dependence is only a stage towards the discovery of structural mechanisms. . . ." The term "func-</w:t>
      </w:r>
      <w:r>
        <w:rPr>
          <w:rFonts w:ascii="Verdana" w:eastAsia="Verdana" w:hAnsi="Verdana"/>
          <w:color w:val="000000"/>
          <w:sz w:val="24"/>
        </w:rPr>
        <w:t xml:space="preserve"> </w:t>
      </w:r>
    </w:p>
    <w:p w:rsidR="00A1073F" w:rsidRDefault="00DF571E">
      <w:pPr>
        <w:numPr>
          <w:ilvl w:val="0"/>
          <w:numId w:val="13"/>
        </w:numPr>
        <w:spacing w:before="476" w:line="225" w:lineRule="exact"/>
        <w:ind w:left="288" w:right="216" w:firstLine="144"/>
        <w:textAlignment w:val="baseline"/>
        <w:rPr>
          <w:rFonts w:ascii="Verdana" w:eastAsia="Verdana" w:hAnsi="Verdana"/>
          <w:color w:val="000000"/>
          <w:spacing w:val="-9"/>
          <w:sz w:val="16"/>
        </w:rPr>
      </w:pPr>
      <w:r>
        <w:rPr>
          <w:rFonts w:ascii="Verdana" w:eastAsia="Verdana" w:hAnsi="Verdana"/>
          <w:color w:val="000000"/>
          <w:spacing w:val="-9"/>
          <w:sz w:val="16"/>
        </w:rPr>
        <w:t>The relationship between form and structure, terms often used interchangeably, is discussed in the next section of this chapter. The term "structure" derives from the Latin "to build, to arrange." ••Refcrcnces 11 to 16 are from [Naga.</w:t>
      </w:r>
    </w:p>
    <w:p w:rsidR="00A1073F" w:rsidRDefault="00A1073F">
      <w:pPr>
        <w:sectPr w:rsidR="00A1073F">
          <w:pgSz w:w="10656" w:h="15754"/>
          <w:pgMar w:top="940" w:right="938" w:bottom="578" w:left="1798" w:header="720" w:footer="720" w:gutter="0"/>
          <w:cols w:space="720"/>
        </w:sectPr>
      </w:pPr>
    </w:p>
    <w:p w:rsidR="00A1073F" w:rsidRDefault="00DF571E">
      <w:pPr>
        <w:tabs>
          <w:tab w:val="right" w:pos="7704"/>
        </w:tabs>
        <w:spacing w:before="2" w:line="265" w:lineRule="exact"/>
        <w:ind w:left="2664"/>
        <w:textAlignment w:val="baseline"/>
        <w:rPr>
          <w:rFonts w:eastAsia="Times New Roman"/>
          <w:color w:val="000000"/>
          <w:sz w:val="21"/>
        </w:rPr>
      </w:pPr>
      <w:r>
        <w:rPr>
          <w:rFonts w:eastAsia="Times New Roman"/>
          <w:color w:val="000000"/>
          <w:sz w:val="21"/>
        </w:rPr>
        <w:t>FORM AND CONTENT</w:t>
      </w:r>
      <w:r>
        <w:rPr>
          <w:rFonts w:eastAsia="Times New Roman"/>
          <w:color w:val="000000"/>
          <w:sz w:val="21"/>
        </w:rPr>
        <w:tab/>
        <w:t>207</w:t>
      </w:r>
    </w:p>
    <w:p w:rsidR="00A1073F" w:rsidRDefault="00DF571E">
      <w:pPr>
        <w:spacing w:before="110" w:line="277" w:lineRule="exact"/>
        <w:ind w:left="144" w:right="144"/>
        <w:jc w:val="both"/>
        <w:textAlignment w:val="baseline"/>
        <w:rPr>
          <w:rFonts w:eastAsia="Times New Roman"/>
          <w:color w:val="000000"/>
          <w:spacing w:val="10"/>
          <w:sz w:val="21"/>
        </w:rPr>
      </w:pPr>
      <w:r>
        <w:rPr>
          <w:rFonts w:eastAsia="Times New Roman"/>
          <w:color w:val="000000"/>
          <w:spacing w:val="10"/>
          <w:sz w:val="21"/>
        </w:rPr>
        <w:t>tion" is used in two distinct, special senses: mathematical function and biolog</w:t>
      </w:r>
      <w:r>
        <w:rPr>
          <w:rFonts w:eastAsia="Times New Roman"/>
          <w:color w:val="000000"/>
          <w:spacing w:val="10"/>
          <w:sz w:val="21"/>
        </w:rPr>
        <w:softHyphen/>
        <w:t>ical function. Each contains "the idea not only of variations but also of determining activities.</w:t>
      </w:r>
      <w:r>
        <w:rPr>
          <w:rFonts w:eastAsia="Times New Roman"/>
          <w:color w:val="000000"/>
          <w:spacing w:val="10"/>
          <w:sz w:val="21"/>
          <w:vertAlign w:val="superscript"/>
        </w:rPr>
        <w:t>"1°</w:t>
      </w:r>
    </w:p>
    <w:p w:rsidR="00A1073F" w:rsidRDefault="00DF571E">
      <w:pPr>
        <w:spacing w:before="19" w:line="274" w:lineRule="exact"/>
        <w:ind w:left="360"/>
        <w:textAlignment w:val="baseline"/>
        <w:rPr>
          <w:rFonts w:eastAsia="Times New Roman"/>
          <w:color w:val="000000"/>
          <w:spacing w:val="12"/>
          <w:sz w:val="21"/>
        </w:rPr>
      </w:pPr>
      <w:r>
        <w:rPr>
          <w:rFonts w:eastAsia="Times New Roman"/>
          <w:color w:val="000000"/>
          <w:spacing w:val="12"/>
          <w:sz w:val="21"/>
        </w:rPr>
        <w:t>Function and content arc not equivalents. For example:</w:t>
      </w:r>
    </w:p>
    <w:p w:rsidR="00A1073F" w:rsidRDefault="00DF571E">
      <w:pPr>
        <w:spacing w:before="143" w:line="261" w:lineRule="exact"/>
        <w:ind w:left="720" w:right="720"/>
        <w:jc w:val="both"/>
        <w:textAlignment w:val="baseline"/>
        <w:rPr>
          <w:rFonts w:eastAsia="Times New Roman"/>
          <w:color w:val="000000"/>
          <w:spacing w:val="4"/>
          <w:sz w:val="21"/>
        </w:rPr>
      </w:pPr>
      <w:r>
        <w:rPr>
          <w:rFonts w:eastAsia="Times New Roman"/>
          <w:color w:val="000000"/>
          <w:spacing w:val="4"/>
          <w:sz w:val="21"/>
        </w:rPr>
        <w:t>The form and functioning of thought arc manifested every time the child comes into contact with other children or with an adult and constitute a form of social behavior, observable from without. The content, on the contrary, may or may not be apparent and</w:t>
      </w:r>
      <w:r>
        <w:rPr>
          <w:rFonts w:eastAsia="Times New Roman"/>
          <w:color w:val="000000"/>
          <w:spacing w:val="4"/>
          <w:sz w:val="21"/>
        </w:rPr>
        <w:t xml:space="preserve"> varies with the child and the</w:t>
      </w:r>
    </w:p>
    <w:p w:rsidR="00A1073F" w:rsidRDefault="00DF571E">
      <w:pPr>
        <w:tabs>
          <w:tab w:val="left" w:leader="dot" w:pos="6552"/>
        </w:tabs>
        <w:spacing w:before="2" w:line="262" w:lineRule="exact"/>
        <w:ind w:left="720" w:right="720"/>
        <w:jc w:val="both"/>
        <w:textAlignment w:val="baseline"/>
        <w:rPr>
          <w:rFonts w:eastAsia="Times New Roman"/>
          <w:color w:val="000000"/>
          <w:sz w:val="21"/>
        </w:rPr>
      </w:pPr>
      <w:r>
        <w:rPr>
          <w:rFonts w:eastAsia="Times New Roman"/>
          <w:color w:val="000000"/>
          <w:sz w:val="21"/>
        </w:rPr>
        <w:t>things of which it is speaking. It is a system of intimate beliefs</w:t>
      </w:r>
      <w:r>
        <w:rPr>
          <w:rFonts w:eastAsia="Times New Roman"/>
          <w:color w:val="000000"/>
          <w:sz w:val="21"/>
        </w:rPr>
        <w:tab/>
        <w:t>Above all it is a system of mental tendencies and predilections of which the child</w:t>
      </w:r>
    </w:p>
    <w:p w:rsidR="00A1073F" w:rsidRDefault="00DF571E">
      <w:pPr>
        <w:spacing w:before="3" w:line="257" w:lineRule="exact"/>
        <w:ind w:left="720" w:right="720"/>
        <w:jc w:val="both"/>
        <w:textAlignment w:val="baseline"/>
        <w:rPr>
          <w:rFonts w:eastAsia="Times New Roman"/>
          <w:color w:val="000000"/>
          <w:sz w:val="21"/>
        </w:rPr>
      </w:pPr>
      <w:r>
        <w:rPr>
          <w:rFonts w:eastAsia="Times New Roman"/>
          <w:color w:val="000000"/>
          <w:sz w:val="21"/>
        </w:rPr>
        <w:t>himself has never been consciously aware and of which he never speaks." (Piaget)*</w:t>
      </w:r>
    </w:p>
    <w:p w:rsidR="00A1073F" w:rsidRDefault="00DF571E">
      <w:pPr>
        <w:spacing w:before="127" w:line="285" w:lineRule="exact"/>
        <w:ind w:left="144" w:right="144" w:firstLine="216"/>
        <w:jc w:val="both"/>
        <w:textAlignment w:val="baseline"/>
        <w:rPr>
          <w:rFonts w:eastAsia="Times New Roman"/>
          <w:color w:val="000000"/>
          <w:spacing w:val="13"/>
          <w:sz w:val="21"/>
        </w:rPr>
      </w:pPr>
      <w:r>
        <w:rPr>
          <w:rFonts w:eastAsia="Times New Roman"/>
          <w:color w:val="000000"/>
          <w:spacing w:val="13"/>
          <w:sz w:val="21"/>
        </w:rPr>
        <w:t>Form has special features, different in each sphere—such as in technology, physics, chemistry, biology, sociology, logic, mathematics, and the arts. In logic, mathematics, th</w:t>
      </w:r>
      <w:r>
        <w:rPr>
          <w:rFonts w:eastAsia="Times New Roman"/>
          <w:color w:val="000000"/>
          <w:spacing w:val="13"/>
          <w:sz w:val="21"/>
        </w:rPr>
        <w:t>e arts, or other spheres, investigation of form and con</w:t>
      </w:r>
      <w:r>
        <w:rPr>
          <w:rFonts w:eastAsia="Times New Roman"/>
          <w:color w:val="000000"/>
          <w:spacing w:val="13"/>
          <w:sz w:val="21"/>
        </w:rPr>
        <w:softHyphen/>
        <w:t>tent, each in isolation and immobile, may in some instances be necessary, but only as a stepping stone, a momentary analytical stopping place in a transition to form united with content. Apart from ea</w:t>
      </w:r>
      <w:r>
        <w:rPr>
          <w:rFonts w:eastAsia="Times New Roman"/>
          <w:color w:val="000000"/>
          <w:spacing w:val="13"/>
          <w:sz w:val="21"/>
        </w:rPr>
        <w:t>ch other, form and content, no matter how finely chiseled or precisely depicted, are only amputated fragments of reality.</w:t>
      </w:r>
    </w:p>
    <w:p w:rsidR="00A1073F" w:rsidRDefault="00DF571E">
      <w:pPr>
        <w:spacing w:before="5" w:line="286" w:lineRule="exact"/>
        <w:ind w:left="144" w:right="144" w:firstLine="216"/>
        <w:jc w:val="both"/>
        <w:textAlignment w:val="baseline"/>
        <w:rPr>
          <w:rFonts w:eastAsia="Times New Roman"/>
          <w:color w:val="000000"/>
          <w:spacing w:val="10"/>
          <w:sz w:val="21"/>
        </w:rPr>
      </w:pPr>
      <w:r>
        <w:rPr>
          <w:rFonts w:eastAsia="Times New Roman"/>
          <w:color w:val="000000"/>
          <w:spacing w:val="10"/>
          <w:sz w:val="21"/>
        </w:rPr>
        <w:t xml:space="preserve">Form and content are inseparable opposites. Form has within itself content; content has within itself form. Lenin writes of I legcl's </w:t>
      </w:r>
      <w:r>
        <w:rPr>
          <w:rFonts w:eastAsia="Times New Roman"/>
          <w:i/>
          <w:color w:val="000000"/>
          <w:spacing w:val="10"/>
          <w:sz w:val="21"/>
        </w:rPr>
        <w:t xml:space="preserve">Logic, </w:t>
      </w:r>
      <w:r>
        <w:rPr>
          <w:rFonts w:eastAsia="Times New Roman"/>
          <w:color w:val="000000"/>
          <w:spacing w:val="10"/>
          <w:sz w:val="21"/>
        </w:rPr>
        <w:t xml:space="preserve">a pioneering work on dialectics: "What l-legcl demands is a Logic, the form of which would be </w:t>
      </w:r>
      <w:r>
        <w:rPr>
          <w:rFonts w:eastAsia="Times New Roman"/>
          <w:i/>
          <w:color w:val="000000"/>
          <w:spacing w:val="10"/>
          <w:sz w:val="21"/>
        </w:rPr>
        <w:t xml:space="preserve">gehaltvolle Formen </w:t>
      </w:r>
      <w:r>
        <w:rPr>
          <w:rFonts w:eastAsia="Times New Roman"/>
          <w:color w:val="000000"/>
          <w:spacing w:val="10"/>
          <w:sz w:val="21"/>
        </w:rPr>
        <w:t>[forms replete with content], forms of living, real content, inseparably connected with the content."</w:t>
      </w:r>
    </w:p>
    <w:p w:rsidR="00A1073F" w:rsidRDefault="00DF571E">
      <w:pPr>
        <w:spacing w:before="2" w:line="287" w:lineRule="exact"/>
        <w:ind w:left="144" w:right="144" w:firstLine="216"/>
        <w:jc w:val="both"/>
        <w:textAlignment w:val="baseline"/>
        <w:rPr>
          <w:rFonts w:eastAsia="Times New Roman"/>
          <w:color w:val="000000"/>
          <w:spacing w:val="11"/>
          <w:sz w:val="21"/>
        </w:rPr>
      </w:pPr>
      <w:r>
        <w:rPr>
          <w:rFonts w:eastAsia="Times New Roman"/>
          <w:color w:val="000000"/>
          <w:spacing w:val="11"/>
          <w:sz w:val="21"/>
        </w:rPr>
        <w:t xml:space="preserve">The dissolution of one form and content is the emergence of another. There are neither things without form—"no formless matter" (I-legel)—nor things without content (contentless matter). "Form alone is nothing; it can neither be defined nor give rise to a </w:t>
      </w:r>
      <w:r>
        <w:rPr>
          <w:rFonts w:eastAsia="Times New Roman"/>
          <w:color w:val="000000"/>
          <w:spacing w:val="11"/>
          <w:sz w:val="21"/>
        </w:rPr>
        <w:t>cognition." (Piaget) The formless or the contentless are illusions stemming from superficial investigation, semblances that more precise and complete examination casts aside. At no level of being, from the subnuclear to the sociological, does content or fo</w:t>
      </w:r>
      <w:r>
        <w:rPr>
          <w:rFonts w:eastAsia="Times New Roman"/>
          <w:color w:val="000000"/>
          <w:spacing w:val="11"/>
          <w:sz w:val="21"/>
        </w:rPr>
        <w:t>rm exist without the other.</w:t>
      </w:r>
    </w:p>
    <w:p w:rsidR="00A1073F" w:rsidRDefault="00DF571E">
      <w:pPr>
        <w:spacing w:before="150" w:line="267" w:lineRule="exact"/>
        <w:ind w:left="720" w:right="720"/>
        <w:jc w:val="both"/>
        <w:textAlignment w:val="baseline"/>
        <w:rPr>
          <w:rFonts w:eastAsia="Times New Roman"/>
          <w:color w:val="000000"/>
          <w:sz w:val="21"/>
        </w:rPr>
      </w:pPr>
      <w:r>
        <w:rPr>
          <w:rFonts w:eastAsia="Times New Roman"/>
          <w:color w:val="000000"/>
          <w:sz w:val="21"/>
        </w:rPr>
        <w:t>The whole of organic nature is one continuous proof of the identity or inseparability of form and content. Morphological and physiological phenomena, form and function, mutually determine one another. The dif</w:t>
      </w:r>
      <w:r>
        <w:rPr>
          <w:rFonts w:eastAsia="Times New Roman"/>
          <w:color w:val="000000"/>
          <w:sz w:val="21"/>
        </w:rPr>
        <w:softHyphen/>
        <w:t>ferentiation of for</w:t>
      </w:r>
      <w:r>
        <w:rPr>
          <w:rFonts w:eastAsia="Times New Roman"/>
          <w:color w:val="000000"/>
          <w:sz w:val="21"/>
        </w:rPr>
        <w:t>m (the cell) determines differentiation of substance into muscle, skin, bone, epithelium, etc., and the differentiation of material in turn determines difference of form." (Engels)</w:t>
      </w:r>
    </w:p>
    <w:p w:rsidR="00A1073F" w:rsidRDefault="00DF571E">
      <w:pPr>
        <w:spacing w:before="128" w:line="290" w:lineRule="exact"/>
        <w:ind w:left="144" w:right="144" w:firstLine="216"/>
        <w:jc w:val="both"/>
        <w:textAlignment w:val="baseline"/>
        <w:rPr>
          <w:rFonts w:eastAsia="Times New Roman"/>
          <w:color w:val="000000"/>
          <w:spacing w:val="12"/>
          <w:sz w:val="21"/>
        </w:rPr>
      </w:pPr>
      <w:r>
        <w:rPr>
          <w:rFonts w:eastAsia="Times New Roman"/>
          <w:color w:val="000000"/>
          <w:spacing w:val="12"/>
          <w:sz w:val="21"/>
        </w:rPr>
        <w:t>Form and content have a relativity. A thing is not simply a single form and</w:t>
      </w:r>
      <w:r>
        <w:rPr>
          <w:rFonts w:eastAsia="Times New Roman"/>
          <w:color w:val="000000"/>
          <w:spacing w:val="12"/>
          <w:sz w:val="21"/>
        </w:rPr>
        <w:t xml:space="preserve"> content. A thing's parts have subparts. Each subpart has a form and a content, so that a thing is a sum, a composite, of forms and contents. Form and content</w:t>
      </w:r>
    </w:p>
    <w:p w:rsidR="00A1073F" w:rsidRDefault="00DF571E">
      <w:pPr>
        <w:numPr>
          <w:ilvl w:val="0"/>
          <w:numId w:val="14"/>
        </w:numPr>
        <w:spacing w:before="322" w:line="226" w:lineRule="exact"/>
        <w:ind w:left="144" w:right="144" w:firstLine="216"/>
        <w:jc w:val="both"/>
        <w:textAlignment w:val="baseline"/>
        <w:rPr>
          <w:rFonts w:eastAsia="Times New Roman"/>
          <w:color w:val="000000"/>
          <w:spacing w:val="-6"/>
          <w:sz w:val="21"/>
        </w:rPr>
      </w:pPr>
      <w:r>
        <w:rPr>
          <w:rFonts w:eastAsia="Times New Roman"/>
          <w:color w:val="000000"/>
          <w:spacing w:val="-6"/>
          <w:sz w:val="21"/>
        </w:rPr>
        <w:t xml:space="preserve">As regards form and content in their psychical context, intelligence and effectivity involve an opposition between structure (a </w:t>
      </w:r>
      <w:r>
        <w:rPr>
          <w:rFonts w:eastAsia="Times New Roman"/>
          <w:i/>
          <w:color w:val="000000"/>
          <w:spacing w:val="-6"/>
          <w:sz w:val="21"/>
        </w:rPr>
        <w:t xml:space="preserve">key </w:t>
      </w:r>
      <w:r>
        <w:rPr>
          <w:rFonts w:eastAsia="Times New Roman"/>
          <w:color w:val="000000"/>
          <w:spacing w:val="-6"/>
          <w:sz w:val="21"/>
        </w:rPr>
        <w:t>type of form) and energetics-functioning (a key type of content). The completeness and stability of a mental structure—its c</w:t>
      </w:r>
      <w:r>
        <w:rPr>
          <w:rFonts w:eastAsia="Times New Roman"/>
          <w:color w:val="000000"/>
          <w:spacing w:val="-6"/>
          <w:sz w:val="21"/>
        </w:rPr>
        <w:t xml:space="preserve">losure—are provisional, </w:t>
      </w:r>
      <w:r>
        <w:rPr>
          <w:rFonts w:eastAsia="Times New Roman"/>
          <w:b/>
          <w:color w:val="000000"/>
          <w:spacing w:val="-6"/>
          <w:sz w:val="16"/>
        </w:rPr>
        <w:t xml:space="preserve">"as </w:t>
      </w:r>
      <w:r>
        <w:rPr>
          <w:rFonts w:eastAsia="Times New Roman"/>
          <w:color w:val="000000"/>
          <w:spacing w:val="-6"/>
          <w:sz w:val="21"/>
        </w:rPr>
        <w:t xml:space="preserve">the system serves toward a broader and more stable equilibrium" (Piaget, </w:t>
      </w:r>
      <w:r>
        <w:rPr>
          <w:rFonts w:eastAsia="Times New Roman"/>
          <w:i/>
          <w:color w:val="000000"/>
          <w:spacing w:val="-6"/>
          <w:sz w:val="21"/>
        </w:rPr>
        <w:t xml:space="preserve">Intelligence and Affectivity, </w:t>
      </w:r>
      <w:r>
        <w:rPr>
          <w:rFonts w:eastAsia="Times New Roman"/>
          <w:color w:val="000000"/>
          <w:spacing w:val="-6"/>
          <w:sz w:val="21"/>
        </w:rPr>
        <w:t>pp. 10-11).</w:t>
      </w:r>
    </w:p>
    <w:p w:rsidR="00A1073F" w:rsidRDefault="00A1073F">
      <w:pPr>
        <w:sectPr w:rsidR="00A1073F">
          <w:pgSz w:w="11184" w:h="15754"/>
          <w:pgMar w:top="1000" w:right="2124" w:bottom="558" w:left="1140" w:header="720" w:footer="720" w:gutter="0"/>
          <w:cols w:space="720"/>
        </w:sectPr>
      </w:pPr>
    </w:p>
    <w:p w:rsidR="00A1073F" w:rsidRDefault="00DF571E">
      <w:pPr>
        <w:tabs>
          <w:tab w:val="left" w:pos="2160"/>
        </w:tabs>
        <w:spacing w:line="284" w:lineRule="exact"/>
        <w:ind w:left="216"/>
        <w:textAlignment w:val="baseline"/>
        <w:rPr>
          <w:rFonts w:ascii="Verdana" w:eastAsia="Verdana" w:hAnsi="Verdana"/>
          <w:color w:val="000000"/>
          <w:spacing w:val="22"/>
          <w:sz w:val="19"/>
        </w:rPr>
      </w:pPr>
      <w:r>
        <w:rPr>
          <w:rFonts w:ascii="Verdana" w:eastAsia="Verdana" w:hAnsi="Verdana"/>
          <w:color w:val="000000"/>
          <w:spacing w:val="22"/>
          <w:sz w:val="19"/>
        </w:rPr>
        <w:t>208</w:t>
      </w:r>
      <w:r>
        <w:rPr>
          <w:rFonts w:ascii="Verdana" w:eastAsia="Verdana" w:hAnsi="Verdana"/>
          <w:color w:val="000000"/>
          <w:spacing w:val="22"/>
          <w:sz w:val="19"/>
        </w:rPr>
        <w:tab/>
        <w:t>DIALECTICAL ATERI ALISN I</w:t>
      </w:r>
    </w:p>
    <w:p w:rsidR="00A1073F" w:rsidRDefault="00DF571E">
      <w:pPr>
        <w:spacing w:before="106" w:line="288" w:lineRule="exact"/>
        <w:ind w:left="216" w:right="216"/>
        <w:jc w:val="both"/>
        <w:textAlignment w:val="baseline"/>
        <w:rPr>
          <w:rFonts w:ascii="Verdana" w:eastAsia="Verdana" w:hAnsi="Verdana"/>
          <w:color w:val="000000"/>
          <w:sz w:val="19"/>
        </w:rPr>
      </w:pPr>
      <w:r>
        <w:rPr>
          <w:rFonts w:ascii="Verdana" w:eastAsia="Verdana" w:hAnsi="Verdana"/>
          <w:color w:val="000000"/>
          <w:sz w:val="19"/>
        </w:rPr>
        <w:t xml:space="preserve">arc not rigidly fixed poles but interpenetrate, changing places with </w:t>
      </w:r>
      <w:r>
        <w:rPr>
          <w:rFonts w:ascii="Verdana" w:eastAsia="Verdana" w:hAnsi="Verdana"/>
          <w:color w:val="000000"/>
          <w:sz w:val="19"/>
        </w:rPr>
        <w:t xml:space="preserve">each other at different levels: "neither forms nor contents exist </w:t>
      </w:r>
      <w:r>
        <w:rPr>
          <w:rFonts w:ascii="Verdana" w:eastAsia="Verdana" w:hAnsi="Verdana"/>
          <w:i/>
          <w:color w:val="000000"/>
          <w:sz w:val="16"/>
        </w:rPr>
        <w:t xml:space="preserve">per se: </w:t>
      </w:r>
      <w:r>
        <w:rPr>
          <w:rFonts w:ascii="Verdana" w:eastAsia="Verdana" w:hAnsi="Verdana"/>
          <w:color w:val="000000"/>
          <w:sz w:val="19"/>
        </w:rPr>
        <w:t>in nature as in mathe</w:t>
      </w:r>
      <w:r>
        <w:rPr>
          <w:rFonts w:ascii="Verdana" w:eastAsia="Verdana" w:hAnsi="Verdana"/>
          <w:color w:val="000000"/>
          <w:sz w:val="19"/>
        </w:rPr>
        <w:softHyphen/>
        <w:t>matics every form is content for 'higher' forms and every content [is] form of what it 'contains.' "" (Pingo)</w:t>
      </w:r>
    </w:p>
    <w:p w:rsidR="00A1073F" w:rsidRDefault="00DF571E">
      <w:pPr>
        <w:spacing w:line="283" w:lineRule="exact"/>
        <w:ind w:left="216" w:right="216" w:firstLine="216"/>
        <w:jc w:val="both"/>
        <w:textAlignment w:val="baseline"/>
        <w:rPr>
          <w:rFonts w:ascii="Verdana" w:eastAsia="Verdana" w:hAnsi="Verdana"/>
          <w:color w:val="000000"/>
          <w:spacing w:val="-2"/>
          <w:sz w:val="19"/>
        </w:rPr>
      </w:pPr>
      <w:r>
        <w:rPr>
          <w:rFonts w:ascii="Verdana" w:eastAsia="Verdana" w:hAnsi="Verdana"/>
          <w:color w:val="000000"/>
          <w:spacing w:val="-2"/>
          <w:sz w:val="19"/>
        </w:rPr>
        <w:t>Form and content arc not only inseparably united b</w:t>
      </w:r>
      <w:r>
        <w:rPr>
          <w:rFonts w:ascii="Verdana" w:eastAsia="Verdana" w:hAnsi="Verdana"/>
          <w:color w:val="000000"/>
          <w:spacing w:val="-2"/>
          <w:sz w:val="19"/>
        </w:rPr>
        <w:t xml:space="preserve">ut also opposed, each continually effecting changes in the other. They coexist in ceaseless opposition, in reciprocal interaction; changes in one produce changes in the other. Content passes into form; form passes into content. Thus, the development of an </w:t>
      </w:r>
      <w:r>
        <w:rPr>
          <w:rFonts w:ascii="Verdana" w:eastAsia="Verdana" w:hAnsi="Verdana"/>
          <w:color w:val="000000"/>
          <w:spacing w:val="-2"/>
          <w:sz w:val="19"/>
        </w:rPr>
        <w:t>organ</w:t>
      </w:r>
      <w:r>
        <w:rPr>
          <w:rFonts w:ascii="Verdana" w:eastAsia="Verdana" w:hAnsi="Verdana"/>
          <w:color w:val="000000"/>
          <w:spacing w:val="-2"/>
          <w:sz w:val="19"/>
        </w:rPr>
        <w:softHyphen/>
        <w:t>ism is affected both by its content and its form, each influencing the other. Similarly, in society, production relations and productive forces affect each other.</w:t>
      </w:r>
    </w:p>
    <w:p w:rsidR="00A1073F" w:rsidRDefault="00DF571E">
      <w:pPr>
        <w:spacing w:line="285" w:lineRule="exact"/>
        <w:ind w:left="216" w:right="216" w:firstLine="216"/>
        <w:jc w:val="both"/>
        <w:textAlignment w:val="baseline"/>
        <w:rPr>
          <w:rFonts w:ascii="Verdana" w:eastAsia="Verdana" w:hAnsi="Verdana"/>
          <w:color w:val="000000"/>
          <w:sz w:val="19"/>
        </w:rPr>
      </w:pPr>
      <w:r>
        <w:rPr>
          <w:rFonts w:ascii="Verdana" w:eastAsia="Verdana" w:hAnsi="Verdana"/>
          <w:color w:val="000000"/>
          <w:sz w:val="19"/>
        </w:rPr>
        <w:t>In their conflict, form and content have different roles. In their overall rela</w:t>
      </w:r>
      <w:r>
        <w:rPr>
          <w:rFonts w:ascii="Verdana" w:eastAsia="Verdana" w:hAnsi="Verdana"/>
          <w:color w:val="000000"/>
          <w:sz w:val="19"/>
        </w:rPr>
        <w:softHyphen/>
      </w:r>
      <w:r>
        <w:rPr>
          <w:rFonts w:ascii="Verdana" w:eastAsia="Verdana" w:hAnsi="Verdana"/>
          <w:color w:val="000000"/>
          <w:sz w:val="19"/>
        </w:rPr>
        <w:t>tionship, content is usually the principal aspect. But form is not always second</w:t>
      </w:r>
      <w:r>
        <w:rPr>
          <w:rFonts w:ascii="Verdana" w:eastAsia="Verdana" w:hAnsi="Verdana"/>
          <w:color w:val="000000"/>
          <w:sz w:val="19"/>
        </w:rPr>
        <w:softHyphen/>
        <w:t>ary. In limited spheres and temporarily, form can be primary, as in the search for, and discernment of, new forms of struggle. Attention to changes in form ordinarily lags beh</w:t>
      </w:r>
      <w:r>
        <w:rPr>
          <w:rFonts w:ascii="Verdana" w:eastAsia="Verdana" w:hAnsi="Verdana"/>
          <w:color w:val="000000"/>
          <w:sz w:val="19"/>
        </w:rPr>
        <w:t>ind awareness of changes in content. "It is the old story: form is always neglected at first for content." (Engels)</w:t>
      </w:r>
    </w:p>
    <w:p w:rsidR="00A1073F" w:rsidRDefault="00DF571E">
      <w:pPr>
        <w:spacing w:before="9" w:line="288" w:lineRule="exact"/>
        <w:ind w:left="216" w:right="216" w:firstLine="216"/>
        <w:jc w:val="both"/>
        <w:textAlignment w:val="baseline"/>
        <w:rPr>
          <w:rFonts w:ascii="Verdana" w:eastAsia="Verdana" w:hAnsi="Verdana"/>
          <w:color w:val="000000"/>
          <w:spacing w:val="-3"/>
          <w:sz w:val="19"/>
        </w:rPr>
      </w:pPr>
      <w:r>
        <w:rPr>
          <w:rFonts w:ascii="Verdana" w:eastAsia="Verdana" w:hAnsi="Verdana"/>
          <w:color w:val="000000"/>
          <w:spacing w:val="-3"/>
          <w:sz w:val="19"/>
        </w:rPr>
        <w:t>Both form and content have changing dimensions—both involve differences of degree and their measurement—as well as a course of development having qualitative limits. At a thing's birth its form helps to nourish and—in its com</w:t>
      </w:r>
      <w:r>
        <w:rPr>
          <w:rFonts w:ascii="Verdana" w:eastAsia="Verdana" w:hAnsi="Verdana"/>
          <w:color w:val="000000"/>
          <w:spacing w:val="-3"/>
          <w:sz w:val="19"/>
        </w:rPr>
        <w:softHyphen/>
        <w:t xml:space="preserve">paratively greater structural </w:t>
      </w:r>
      <w:r>
        <w:rPr>
          <w:rFonts w:ascii="Verdana" w:eastAsia="Verdana" w:hAnsi="Verdana"/>
          <w:color w:val="000000"/>
          <w:spacing w:val="-3"/>
          <w:sz w:val="19"/>
        </w:rPr>
        <w:t>rigidity—to protect content from destructive exter</w:t>
      </w:r>
      <w:r>
        <w:rPr>
          <w:rFonts w:ascii="Verdana" w:eastAsia="Verdana" w:hAnsi="Verdana"/>
          <w:color w:val="000000"/>
          <w:spacing w:val="-3"/>
          <w:sz w:val="19"/>
        </w:rPr>
        <w:softHyphen/>
        <w:t>nal forces. In this process, certain external aspects of structure—for instance, a turtle shell or the exterior of a cactus*—may for a time be more conspicuous. These aspects may prove inadequate for survi</w:t>
      </w:r>
      <w:r>
        <w:rPr>
          <w:rFonts w:ascii="Verdana" w:eastAsia="Verdana" w:hAnsi="Verdana"/>
          <w:color w:val="000000"/>
          <w:spacing w:val="-3"/>
          <w:sz w:val="19"/>
        </w:rPr>
        <w:t>val. External forces—e.g., one kind of life preying upon another, cataclysms of nature, or inimical climatic conditions—may cause the destruction of living things, of their form and con</w:t>
      </w:r>
      <w:r>
        <w:rPr>
          <w:rFonts w:ascii="Verdana" w:eastAsia="Verdana" w:hAnsi="Verdana"/>
          <w:color w:val="000000"/>
          <w:spacing w:val="-3"/>
          <w:sz w:val="19"/>
        </w:rPr>
        <w:softHyphen/>
        <w:t xml:space="preserve">tent, which then disintegrate to less complex levels. The dissolution </w:t>
      </w:r>
      <w:r>
        <w:rPr>
          <w:rFonts w:ascii="Verdana" w:eastAsia="Verdana" w:hAnsi="Verdana"/>
          <w:color w:val="000000"/>
          <w:spacing w:val="-3"/>
          <w:sz w:val="19"/>
        </w:rPr>
        <w:t>of one or more levels of form and content is never the destruction of all levels. The primary role of the internal in a form's destruction during the course of a thing's development may be concealed and its destruction may seem solely attributable to exter</w:t>
      </w:r>
      <w:r>
        <w:rPr>
          <w:rFonts w:ascii="Verdana" w:eastAsia="Verdana" w:hAnsi="Verdana"/>
          <w:color w:val="000000"/>
          <w:spacing w:val="-3"/>
          <w:sz w:val="19"/>
        </w:rPr>
        <w:t>nal forces. Internal forces are usually the major hidden aspect and always play a role even when the external is primary, for example, a volcanic eruption destroying organisms in a particular locale.</w:t>
      </w:r>
    </w:p>
    <w:p w:rsidR="00A1073F" w:rsidRDefault="00DF571E">
      <w:pPr>
        <w:spacing w:before="9" w:line="288" w:lineRule="exact"/>
        <w:ind w:left="216" w:right="216" w:firstLine="216"/>
        <w:jc w:val="both"/>
        <w:textAlignment w:val="baseline"/>
        <w:rPr>
          <w:rFonts w:ascii="Verdana" w:eastAsia="Verdana" w:hAnsi="Verdana"/>
          <w:color w:val="000000"/>
          <w:spacing w:val="-4"/>
          <w:sz w:val="19"/>
        </w:rPr>
      </w:pPr>
      <w:r>
        <w:rPr>
          <w:rFonts w:ascii="Verdana" w:eastAsia="Verdana" w:hAnsi="Verdana"/>
          <w:color w:val="000000"/>
          <w:spacing w:val="-4"/>
          <w:sz w:val="19"/>
        </w:rPr>
        <w:t>In social development the role of form changes from a sp</w:t>
      </w:r>
      <w:r>
        <w:rPr>
          <w:rFonts w:ascii="Verdana" w:eastAsia="Verdana" w:hAnsi="Verdana"/>
          <w:color w:val="000000"/>
          <w:spacing w:val="-4"/>
          <w:sz w:val="19"/>
        </w:rPr>
        <w:t>ur to an obstacle, from progressive to regressive, as a society moves from vigorous youth to de</w:t>
      </w:r>
      <w:r>
        <w:rPr>
          <w:rFonts w:ascii="Verdana" w:eastAsia="Verdana" w:hAnsi="Verdana"/>
          <w:color w:val="000000"/>
          <w:spacing w:val="-4"/>
          <w:sz w:val="19"/>
        </w:rPr>
        <w:softHyphen/>
        <w:t>crepit age. In the development of human society, the internal conflict ultimately reaches a level of intensity, of incompatibility with the social form, resulti</w:t>
      </w:r>
      <w:r>
        <w:rPr>
          <w:rFonts w:ascii="Verdana" w:eastAsia="Verdana" w:hAnsi="Verdana"/>
          <w:color w:val="000000"/>
          <w:spacing w:val="-4"/>
          <w:sz w:val="19"/>
        </w:rPr>
        <w:t>ng in weakening, whittling away, and rendering brittle or withered and basically fragile the particular form. In the antagonistic social relations of class society the contrary often seems to occur. The closer such a form's time of dissolution comes, the g</w:t>
      </w:r>
      <w:r>
        <w:rPr>
          <w:rFonts w:ascii="Verdana" w:eastAsia="Verdana" w:hAnsi="Verdana"/>
          <w:color w:val="000000"/>
          <w:spacing w:val="-4"/>
          <w:sz w:val="19"/>
        </w:rPr>
        <w:t>reater may be its final exertion of convulsive strength. Any further increase of internal opposition breaks, crushes, and obliterates this form. There</w:t>
      </w:r>
    </w:p>
    <w:p w:rsidR="00A1073F" w:rsidRDefault="00DF571E">
      <w:pPr>
        <w:spacing w:before="357" w:line="227" w:lineRule="exact"/>
        <w:ind w:left="216" w:right="216" w:firstLine="216"/>
        <w:jc w:val="both"/>
        <w:textAlignment w:val="baseline"/>
        <w:rPr>
          <w:rFonts w:ascii="Verdana" w:eastAsia="Verdana" w:hAnsi="Verdana"/>
          <w:color w:val="000000"/>
          <w:spacing w:val="-7"/>
          <w:sz w:val="16"/>
        </w:rPr>
      </w:pPr>
      <w:r>
        <w:rPr>
          <w:rFonts w:ascii="Verdana" w:eastAsia="Verdana" w:hAnsi="Verdana"/>
          <w:color w:val="000000"/>
          <w:spacing w:val="-7"/>
          <w:sz w:val="16"/>
        </w:rPr>
        <w:t>*</w:t>
      </w:r>
      <w:r>
        <w:rPr>
          <w:rFonts w:ascii="Verdana" w:eastAsia="Verdana" w:hAnsi="Verdana"/>
          <w:color w:val="000000"/>
          <w:spacing w:val="-7"/>
          <w:sz w:val="16"/>
          <w:vertAlign w:val="superscript"/>
        </w:rPr>
        <w:t>-</w:t>
      </w:r>
      <w:r>
        <w:rPr>
          <w:rFonts w:ascii="Verdana" w:eastAsia="Verdana" w:hAnsi="Verdana"/>
          <w:color w:val="000000"/>
          <w:spacing w:val="-7"/>
          <w:sz w:val="16"/>
        </w:rPr>
        <w:t>The horny integument of the cactus secures its free development in desert regions, but if it should gro</w:t>
      </w:r>
      <w:r>
        <w:rPr>
          <w:rFonts w:ascii="Verdana" w:eastAsia="Verdana" w:hAnsi="Verdana"/>
          <w:color w:val="000000"/>
          <w:spacing w:val="-7"/>
          <w:sz w:val="16"/>
        </w:rPr>
        <w:t xml:space="preserve">w moist, this integument would cramp its development and the skirt would either be discarded or the cactus would be crowded out by more thin-fleshed plants" (Caudwell, </w:t>
      </w:r>
      <w:r>
        <w:rPr>
          <w:rFonts w:ascii="Verdana" w:eastAsia="Verdana" w:hAnsi="Verdana"/>
          <w:i/>
          <w:color w:val="000000"/>
          <w:spacing w:val="-7"/>
          <w:sz w:val="16"/>
        </w:rPr>
        <w:t xml:space="preserve">Illusion and Reality. </w:t>
      </w:r>
      <w:r>
        <w:rPr>
          <w:rFonts w:ascii="Verdana" w:eastAsia="Verdana" w:hAnsi="Verdana"/>
          <w:color w:val="000000"/>
          <w:spacing w:val="-7"/>
          <w:sz w:val="16"/>
        </w:rPr>
        <w:t>p. 181).</w:t>
      </w:r>
    </w:p>
    <w:p w:rsidR="00A1073F" w:rsidRDefault="00A1073F">
      <w:pPr>
        <w:sectPr w:rsidR="00A1073F">
          <w:pgSz w:w="10694" w:h="15840"/>
          <w:pgMar w:top="960" w:right="906" w:bottom="744" w:left="1868" w:header="720" w:footer="720" w:gutter="0"/>
          <w:cols w:space="720"/>
        </w:sectPr>
      </w:pPr>
    </w:p>
    <w:p w:rsidR="00A1073F" w:rsidRDefault="00DF571E">
      <w:pPr>
        <w:tabs>
          <w:tab w:val="right" w:pos="7704"/>
        </w:tabs>
        <w:spacing w:line="265" w:lineRule="exact"/>
        <w:ind w:left="2592"/>
        <w:textAlignment w:val="baseline"/>
        <w:rPr>
          <w:rFonts w:eastAsia="Times New Roman"/>
          <w:color w:val="000000"/>
          <w:sz w:val="23"/>
        </w:rPr>
      </w:pPr>
      <w:r>
        <w:rPr>
          <w:rFonts w:eastAsia="Times New Roman"/>
          <w:color w:val="000000"/>
          <w:sz w:val="23"/>
        </w:rPr>
        <w:t>FORM AND CONTENT</w:t>
      </w:r>
      <w:r>
        <w:rPr>
          <w:rFonts w:eastAsia="Times New Roman"/>
          <w:color w:val="000000"/>
          <w:sz w:val="23"/>
        </w:rPr>
        <w:tab/>
        <w:t>209</w:t>
      </w:r>
    </w:p>
    <w:p w:rsidR="00A1073F" w:rsidRDefault="00DF571E">
      <w:pPr>
        <w:spacing w:before="115" w:line="278" w:lineRule="exact"/>
        <w:ind w:left="144" w:right="144"/>
        <w:jc w:val="both"/>
        <w:textAlignment w:val="baseline"/>
        <w:rPr>
          <w:rFonts w:eastAsia="Times New Roman"/>
          <w:color w:val="000000"/>
          <w:sz w:val="23"/>
        </w:rPr>
      </w:pPr>
      <w:r>
        <w:rPr>
          <w:rFonts w:eastAsia="Times New Roman"/>
          <w:color w:val="000000"/>
          <w:sz w:val="23"/>
        </w:rPr>
        <w:t xml:space="preserve">is a "struggle of content with form and conversely. The throwing off of the form, the transformation of the content." </w:t>
      </w:r>
      <w:r>
        <w:rPr>
          <w:rFonts w:eastAsia="Times New Roman"/>
          <w:color w:val="000000"/>
          <w:sz w:val="23"/>
          <w:vertAlign w:val="superscript"/>
        </w:rPr>
        <w:t>2</w:t>
      </w:r>
      <w:r>
        <w:rPr>
          <w:rFonts w:eastAsia="Times New Roman"/>
          <w:color w:val="000000"/>
          <w:sz w:val="23"/>
        </w:rPr>
        <w:t>' (Lenin)</w:t>
      </w:r>
    </w:p>
    <w:p w:rsidR="00A1073F" w:rsidRDefault="00DF571E">
      <w:pPr>
        <w:spacing w:before="435" w:line="246" w:lineRule="exact"/>
        <w:ind w:left="144"/>
        <w:textAlignment w:val="baseline"/>
        <w:rPr>
          <w:rFonts w:eastAsia="Times New Roman"/>
          <w:b/>
          <w:color w:val="000000"/>
          <w:spacing w:val="5"/>
          <w:sz w:val="17"/>
        </w:rPr>
      </w:pPr>
      <w:r>
        <w:rPr>
          <w:rFonts w:eastAsia="Times New Roman"/>
          <w:b/>
          <w:color w:val="000000"/>
          <w:spacing w:val="5"/>
          <w:sz w:val="17"/>
        </w:rPr>
        <w:t>EXAMPLES OF THE INSEPARABILITY OF FORM AND CONTENT</w:t>
      </w:r>
    </w:p>
    <w:p w:rsidR="00A1073F" w:rsidRDefault="00DF571E">
      <w:pPr>
        <w:spacing w:before="137" w:line="288" w:lineRule="exact"/>
        <w:ind w:left="144" w:right="144" w:firstLine="216"/>
        <w:jc w:val="both"/>
        <w:textAlignment w:val="baseline"/>
        <w:rPr>
          <w:rFonts w:eastAsia="Times New Roman"/>
          <w:color w:val="000000"/>
          <w:sz w:val="23"/>
        </w:rPr>
      </w:pPr>
      <w:r>
        <w:rPr>
          <w:rFonts w:eastAsia="Times New Roman"/>
          <w:color w:val="000000"/>
          <w:sz w:val="23"/>
        </w:rPr>
        <w:t xml:space="preserve">In </w:t>
      </w:r>
      <w:r>
        <w:rPr>
          <w:rFonts w:ascii="Arial" w:eastAsia="Arial" w:hAnsi="Arial"/>
          <w:i/>
          <w:color w:val="000000"/>
          <w:sz w:val="21"/>
        </w:rPr>
        <w:t xml:space="preserve">physics, </w:t>
      </w:r>
      <w:r>
        <w:rPr>
          <w:rFonts w:eastAsia="Times New Roman"/>
          <w:color w:val="000000"/>
          <w:sz w:val="23"/>
        </w:rPr>
        <w:t>differences in a particular substance's structure, its form, arc</w:t>
      </w:r>
      <w:r>
        <w:rPr>
          <w:rFonts w:eastAsia="Times New Roman"/>
          <w:color w:val="000000"/>
          <w:sz w:val="23"/>
        </w:rPr>
        <w:t xml:space="preserve"> cor</w:t>
      </w:r>
      <w:r>
        <w:rPr>
          <w:rFonts w:eastAsia="Times New Roman"/>
          <w:color w:val="000000"/>
          <w:sz w:val="23"/>
        </w:rPr>
        <w:softHyphen/>
        <w:t xml:space="preserve">related with its solid, liquid, or gaseous state. In </w:t>
      </w:r>
      <w:r>
        <w:rPr>
          <w:rFonts w:ascii="Arial" w:eastAsia="Arial" w:hAnsi="Arial"/>
          <w:i/>
          <w:color w:val="000000"/>
          <w:sz w:val="21"/>
        </w:rPr>
        <w:t xml:space="preserve">chemistry, </w:t>
      </w:r>
      <w:r>
        <w:rPr>
          <w:rFonts w:eastAsia="Times New Roman"/>
          <w:color w:val="000000"/>
          <w:sz w:val="23"/>
        </w:rPr>
        <w:t>compounds of the same elements, united in the same proportions by weight, can differ in their properties because of differences in structure (isomerism); also, the successive compounds of</w:t>
      </w:r>
      <w:r>
        <w:rPr>
          <w:rFonts w:eastAsia="Times New Roman"/>
          <w:color w:val="000000"/>
          <w:sz w:val="23"/>
        </w:rPr>
        <w:t xml:space="preserve"> a series can possess, in addition to a similarity of structure, a regular difference in formula (homology). Examples are hydrocarbons, the paraffins in which the regular difference in formula is CI-1</w:t>
      </w:r>
      <w:r>
        <w:rPr>
          <w:rFonts w:eastAsia="Times New Roman"/>
          <w:color w:val="000000"/>
          <w:sz w:val="23"/>
          <w:vertAlign w:val="subscript"/>
        </w:rPr>
        <w:t>2</w:t>
      </w:r>
      <w:r>
        <w:rPr>
          <w:rFonts w:eastAsia="Times New Roman"/>
          <w:color w:val="000000"/>
          <w:sz w:val="23"/>
        </w:rPr>
        <w:t>: CI-1</w:t>
      </w:r>
      <w:r>
        <w:rPr>
          <w:rFonts w:eastAsia="Times New Roman"/>
          <w:color w:val="000000"/>
          <w:sz w:val="23"/>
          <w:vertAlign w:val="subscript"/>
        </w:rPr>
        <w:t>4</w:t>
      </w:r>
      <w:r>
        <w:rPr>
          <w:rFonts w:eastAsia="Times New Roman"/>
          <w:color w:val="000000"/>
          <w:sz w:val="23"/>
        </w:rPr>
        <w:t>, C</w:t>
      </w:r>
      <w:r>
        <w:rPr>
          <w:rFonts w:eastAsia="Times New Roman"/>
          <w:color w:val="000000"/>
          <w:sz w:val="23"/>
          <w:vertAlign w:val="subscript"/>
        </w:rPr>
        <w:t>2</w:t>
      </w:r>
      <w:r>
        <w:rPr>
          <w:rFonts w:eastAsia="Times New Roman"/>
          <w:color w:val="000000"/>
          <w:sz w:val="23"/>
        </w:rPr>
        <w:t>I-1</w:t>
      </w:r>
      <w:r>
        <w:rPr>
          <w:rFonts w:eastAsia="Times New Roman"/>
          <w:color w:val="000000"/>
          <w:sz w:val="23"/>
          <w:vertAlign w:val="subscript"/>
        </w:rPr>
        <w:t>6</w:t>
      </w:r>
      <w:r>
        <w:rPr>
          <w:rFonts w:eastAsia="Times New Roman"/>
          <w:color w:val="000000"/>
          <w:sz w:val="23"/>
        </w:rPr>
        <w:t>, C</w:t>
      </w:r>
      <w:r>
        <w:rPr>
          <w:rFonts w:eastAsia="Times New Roman"/>
          <w:color w:val="000000"/>
          <w:sz w:val="23"/>
          <w:vertAlign w:val="subscript"/>
        </w:rPr>
        <w:t>2</w:t>
      </w:r>
      <w:r>
        <w:rPr>
          <w:rFonts w:eastAsia="Times New Roman"/>
          <w:color w:val="000000"/>
          <w:sz w:val="23"/>
        </w:rPr>
        <w:t>11</w:t>
      </w:r>
      <w:r>
        <w:rPr>
          <w:rFonts w:eastAsia="Times New Roman"/>
          <w:color w:val="000000"/>
          <w:sz w:val="23"/>
          <w:vertAlign w:val="subscript"/>
        </w:rPr>
        <w:t>8</w:t>
      </w:r>
      <w:r>
        <w:rPr>
          <w:rFonts w:eastAsia="Times New Roman"/>
          <w:color w:val="000000"/>
          <w:sz w:val="23"/>
        </w:rPr>
        <w:t>, etc. Niels Bohr's research demo</w:t>
      </w:r>
      <w:r>
        <w:rPr>
          <w:rFonts w:eastAsia="Times New Roman"/>
          <w:color w:val="000000"/>
          <w:sz w:val="23"/>
        </w:rPr>
        <w:t>nstrated a relationship between the structures of atoms and their physical and chemical content.</w:t>
      </w:r>
    </w:p>
    <w:p w:rsidR="00A1073F" w:rsidRDefault="00DF571E">
      <w:pPr>
        <w:spacing w:line="286" w:lineRule="exact"/>
        <w:ind w:left="144" w:right="144" w:firstLine="216"/>
        <w:jc w:val="both"/>
        <w:textAlignment w:val="baseline"/>
        <w:rPr>
          <w:rFonts w:eastAsia="Times New Roman"/>
          <w:color w:val="000000"/>
          <w:sz w:val="23"/>
        </w:rPr>
      </w:pPr>
      <w:r>
        <w:rPr>
          <w:rFonts w:eastAsia="Times New Roman"/>
          <w:color w:val="000000"/>
          <w:sz w:val="23"/>
        </w:rPr>
        <w:t xml:space="preserve">In </w:t>
      </w:r>
      <w:r>
        <w:rPr>
          <w:rFonts w:ascii="Arial" w:eastAsia="Arial" w:hAnsi="Arial"/>
          <w:i/>
          <w:color w:val="000000"/>
          <w:sz w:val="21"/>
        </w:rPr>
        <w:t xml:space="preserve">biology, </w:t>
      </w:r>
      <w:r>
        <w:rPr>
          <w:rFonts w:eastAsia="Times New Roman"/>
          <w:color w:val="000000"/>
          <w:sz w:val="23"/>
        </w:rPr>
        <w:t>a correspondence occurs in the structure of organs or in parts of different organisms due to differentiation by evolution from the same or corre</w:t>
      </w:r>
      <w:r>
        <w:rPr>
          <w:rFonts w:eastAsia="Times New Roman"/>
          <w:color w:val="000000"/>
          <w:sz w:val="23"/>
        </w:rPr>
        <w:softHyphen/>
        <w:t>sp</w:t>
      </w:r>
      <w:r>
        <w:rPr>
          <w:rFonts w:eastAsia="Times New Roman"/>
          <w:color w:val="000000"/>
          <w:sz w:val="23"/>
        </w:rPr>
        <w:t>onding part or organ of some remote ancestor (homology). For example, there is the correspondence between human arms and legs, as well as the correspon</w:t>
      </w:r>
      <w:r>
        <w:rPr>
          <w:rFonts w:eastAsia="Times New Roman"/>
          <w:color w:val="000000"/>
          <w:sz w:val="23"/>
        </w:rPr>
        <w:softHyphen/>
        <w:t>dence between human arms, the forelegs of a horse, the wings of a bird, and the pectoral fins of a fish.</w:t>
      </w:r>
      <w:r>
        <w:rPr>
          <w:rFonts w:eastAsia="Times New Roman"/>
          <w:color w:val="000000"/>
          <w:sz w:val="23"/>
        </w:rPr>
        <w:t xml:space="preserve"> Changes, whether in structure or content, interact, as in the present structure and content of the human pineal gland, originally a third eye, or the vestigial character of the human appendix.</w:t>
      </w:r>
    </w:p>
    <w:p w:rsidR="00A1073F" w:rsidRDefault="00DF571E">
      <w:pPr>
        <w:spacing w:line="288" w:lineRule="exact"/>
        <w:ind w:left="144" w:right="144" w:firstLine="216"/>
        <w:jc w:val="both"/>
        <w:textAlignment w:val="baseline"/>
        <w:rPr>
          <w:rFonts w:eastAsia="Times New Roman"/>
          <w:color w:val="000000"/>
          <w:sz w:val="23"/>
        </w:rPr>
      </w:pPr>
      <w:r>
        <w:rPr>
          <w:rFonts w:eastAsia="Times New Roman"/>
          <w:color w:val="000000"/>
          <w:sz w:val="23"/>
        </w:rPr>
        <w:t xml:space="preserve">In </w:t>
      </w:r>
      <w:r>
        <w:rPr>
          <w:rFonts w:ascii="Arial" w:eastAsia="Arial" w:hAnsi="Arial"/>
          <w:i/>
          <w:color w:val="000000"/>
          <w:sz w:val="21"/>
        </w:rPr>
        <w:t xml:space="preserve">linguistics: </w:t>
      </w:r>
      <w:r>
        <w:rPr>
          <w:rFonts w:eastAsia="Times New Roman"/>
          <w:color w:val="000000"/>
          <w:sz w:val="23"/>
        </w:rPr>
        <w:t>"Every utterance has content of meaning as wel</w:t>
      </w:r>
      <w:r>
        <w:rPr>
          <w:rFonts w:eastAsia="Times New Roman"/>
          <w:color w:val="000000"/>
          <w:sz w:val="23"/>
        </w:rPr>
        <w:t xml:space="preserve">l as form," (Brea[) "Syntax is simply </w:t>
      </w:r>
      <w:r>
        <w:rPr>
          <w:rFonts w:ascii="Arial" w:eastAsia="Arial" w:hAnsi="Arial"/>
          <w:i/>
          <w:color w:val="000000"/>
          <w:sz w:val="21"/>
        </w:rPr>
        <w:t xml:space="preserve">the logical form of our language. . . </w:t>
      </w:r>
      <w:r>
        <w:rPr>
          <w:rFonts w:eastAsia="Times New Roman"/>
          <w:color w:val="000000"/>
          <w:sz w:val="23"/>
        </w:rPr>
        <w:t>."</w:t>
      </w:r>
      <w:r>
        <w:rPr>
          <w:rFonts w:eastAsia="Times New Roman"/>
          <w:color w:val="000000"/>
          <w:sz w:val="23"/>
          <w:vertAlign w:val="superscript"/>
        </w:rPr>
        <w:t>26</w:t>
      </w:r>
      <w:r>
        <w:rPr>
          <w:rFonts w:eastAsia="Times New Roman"/>
          <w:color w:val="000000"/>
          <w:sz w:val="23"/>
        </w:rPr>
        <w:t xml:space="preserve"> (Langer)</w:t>
      </w:r>
    </w:p>
    <w:p w:rsidR="00A1073F" w:rsidRDefault="00DF571E">
      <w:pPr>
        <w:spacing w:before="7" w:line="288" w:lineRule="exact"/>
        <w:ind w:left="144" w:right="144" w:firstLine="216"/>
        <w:jc w:val="both"/>
        <w:textAlignment w:val="baseline"/>
        <w:rPr>
          <w:rFonts w:eastAsia="Times New Roman"/>
          <w:color w:val="000000"/>
          <w:spacing w:val="3"/>
          <w:sz w:val="23"/>
        </w:rPr>
      </w:pPr>
      <w:r>
        <w:rPr>
          <w:rFonts w:eastAsia="Times New Roman"/>
          <w:color w:val="000000"/>
          <w:spacing w:val="3"/>
          <w:sz w:val="23"/>
        </w:rPr>
        <w:t xml:space="preserve">In </w:t>
      </w:r>
      <w:r>
        <w:rPr>
          <w:rFonts w:ascii="Arial" w:eastAsia="Arial" w:hAnsi="Arial"/>
          <w:i/>
          <w:color w:val="000000"/>
          <w:spacing w:val="3"/>
          <w:sz w:val="21"/>
        </w:rPr>
        <w:t xml:space="preserve">art: </w:t>
      </w:r>
      <w:r>
        <w:rPr>
          <w:rFonts w:eastAsia="Times New Roman"/>
          <w:color w:val="000000"/>
          <w:spacing w:val="3"/>
          <w:sz w:val="23"/>
        </w:rPr>
        <w:t>"Form in art consists in the organization of those elements—pitches, colors, rhythm, spatial relations, words and their connotations--into structures . . . form is defined by content and vice versa. The more concretely we examine form, the more we become i</w:t>
      </w:r>
      <w:r>
        <w:rPr>
          <w:rFonts w:eastAsia="Times New Roman"/>
          <w:color w:val="000000"/>
          <w:spacing w:val="3"/>
          <w:sz w:val="23"/>
        </w:rPr>
        <w:t>nvolved in content."" (1-larap) Art ostensibly with</w:t>
      </w:r>
      <w:r>
        <w:rPr>
          <w:rFonts w:eastAsia="Times New Roman"/>
          <w:color w:val="000000"/>
          <w:spacing w:val="3"/>
          <w:sz w:val="23"/>
        </w:rPr>
        <w:softHyphen/>
        <w:t>out a content—so-called pure form—actually</w:t>
      </w:r>
      <w:r>
        <w:rPr>
          <w:rFonts w:eastAsia="Times New Roman"/>
          <w:color w:val="000000"/>
          <w:spacing w:val="3"/>
          <w:sz w:val="23"/>
          <w:vertAlign w:val="superscript"/>
        </w:rPr>
        <w:t>,</w:t>
      </w:r>
      <w:r>
        <w:rPr>
          <w:rFonts w:eastAsia="Times New Roman"/>
          <w:color w:val="000000"/>
          <w:spacing w:val="3"/>
          <w:sz w:val="23"/>
        </w:rPr>
        <w:t xml:space="preserve"> has a content. There "can be no work of art devoid of idea. Even those works in which the authors arc concerned only with form and ignore content, express some </w:t>
      </w:r>
      <w:r>
        <w:rPr>
          <w:rFonts w:eastAsia="Times New Roman"/>
          <w:color w:val="000000"/>
          <w:spacing w:val="3"/>
          <w:sz w:val="23"/>
        </w:rPr>
        <w:t>idea, in one way or another." (Plekhanov).</w:t>
      </w:r>
    </w:p>
    <w:p w:rsidR="00A1073F" w:rsidRDefault="00DF571E">
      <w:pPr>
        <w:spacing w:before="12" w:line="288" w:lineRule="exact"/>
        <w:ind w:left="144" w:right="144" w:firstLine="216"/>
        <w:jc w:val="both"/>
        <w:textAlignment w:val="baseline"/>
        <w:rPr>
          <w:rFonts w:eastAsia="Times New Roman"/>
          <w:color w:val="000000"/>
          <w:sz w:val="23"/>
        </w:rPr>
      </w:pPr>
      <w:r>
        <w:rPr>
          <w:rFonts w:eastAsia="Times New Roman"/>
          <w:color w:val="000000"/>
          <w:sz w:val="23"/>
        </w:rPr>
        <w:t xml:space="preserve">In </w:t>
      </w:r>
      <w:r>
        <w:rPr>
          <w:rFonts w:ascii="Arial" w:eastAsia="Arial" w:hAnsi="Arial"/>
          <w:i/>
          <w:color w:val="000000"/>
          <w:sz w:val="21"/>
        </w:rPr>
        <w:t xml:space="preserve">economics </w:t>
      </w:r>
      <w:r>
        <w:rPr>
          <w:rFonts w:eastAsia="Times New Roman"/>
          <w:color w:val="000000"/>
          <w:sz w:val="23"/>
        </w:rPr>
        <w:t xml:space="preserve">and </w:t>
      </w:r>
      <w:r>
        <w:rPr>
          <w:rFonts w:ascii="Arial" w:eastAsia="Arial" w:hAnsi="Arial"/>
          <w:i/>
          <w:color w:val="000000"/>
          <w:sz w:val="21"/>
        </w:rPr>
        <w:t xml:space="preserve">politics, </w:t>
      </w:r>
      <w:r>
        <w:rPr>
          <w:rFonts w:eastAsia="Times New Roman"/>
          <w:color w:val="000000"/>
          <w:sz w:val="23"/>
        </w:rPr>
        <w:t>certain production relations basically correspond to a level of productive forces. Contrary to liberal assertions, the state is not above classes, without class content. In bourgeois soc</w:t>
      </w:r>
      <w:r>
        <w:rPr>
          <w:rFonts w:eastAsia="Times New Roman"/>
          <w:color w:val="000000"/>
          <w:sz w:val="23"/>
        </w:rPr>
        <w:t>iety—whether the political form is democratic, monarchic, or fascist—the content in all three is bourgeois rule. The bourgeoisie frequently preserves political forms whose content has become antiquated. The forms are infused with a new content, as in the c</w:t>
      </w:r>
      <w:r>
        <w:rPr>
          <w:rFonts w:eastAsia="Times New Roman"/>
          <w:color w:val="000000"/>
          <w:sz w:val="23"/>
        </w:rPr>
        <w:t>ontinuance of certain feudal institutions after a bourgeois seizure of power.</w:t>
      </w:r>
    </w:p>
    <w:p w:rsidR="00A1073F" w:rsidRDefault="00DF571E">
      <w:pPr>
        <w:spacing w:line="291" w:lineRule="exact"/>
        <w:ind w:left="144" w:right="144" w:firstLine="216"/>
        <w:jc w:val="both"/>
        <w:textAlignment w:val="baseline"/>
        <w:rPr>
          <w:rFonts w:eastAsia="Times New Roman"/>
          <w:color w:val="000000"/>
          <w:sz w:val="23"/>
        </w:rPr>
      </w:pPr>
      <w:r>
        <w:rPr>
          <w:rFonts w:eastAsia="Times New Roman"/>
          <w:color w:val="000000"/>
          <w:sz w:val="23"/>
        </w:rPr>
        <w:t>The bourgeoisie proclaims a parliamentary republic as the form for reconcil</w:t>
      </w:r>
      <w:r>
        <w:rPr>
          <w:rFonts w:eastAsia="Times New Roman"/>
          <w:color w:val="000000"/>
          <w:sz w:val="23"/>
        </w:rPr>
        <w:softHyphen/>
        <w:t>ing social antagonism, but actually such a republic is a form for the extreme intensification of class</w:t>
      </w:r>
      <w:r>
        <w:rPr>
          <w:rFonts w:eastAsia="Times New Roman"/>
          <w:color w:val="000000"/>
          <w:sz w:val="23"/>
        </w:rPr>
        <w:t xml:space="preserve"> conflicts.</w:t>
      </w:r>
    </w:p>
    <w:p w:rsidR="00A1073F" w:rsidRDefault="00DF571E">
      <w:pPr>
        <w:spacing w:before="157" w:line="269" w:lineRule="exact"/>
        <w:ind w:left="648" w:right="720"/>
        <w:jc w:val="both"/>
        <w:textAlignment w:val="baseline"/>
        <w:rPr>
          <w:rFonts w:eastAsia="Times New Roman"/>
          <w:color w:val="000000"/>
          <w:spacing w:val="-7"/>
          <w:sz w:val="23"/>
        </w:rPr>
      </w:pPr>
      <w:r>
        <w:rPr>
          <w:rFonts w:eastAsia="Times New Roman"/>
          <w:color w:val="000000"/>
          <w:spacing w:val="-7"/>
          <w:sz w:val="23"/>
        </w:rPr>
        <w:t>Parliamentarism does not remove, but rather lays bare the innate character even of the most democratic bourgeois republics as organs of class oppres</w:t>
      </w:r>
      <w:r>
        <w:rPr>
          <w:rFonts w:eastAsia="Times New Roman"/>
          <w:color w:val="000000"/>
          <w:spacing w:val="-7"/>
          <w:sz w:val="23"/>
        </w:rPr>
        <w:softHyphen/>
        <w:t xml:space="preserve">sion. By helping to enlighten and to organize immeasurably wider masses of the population than </w:t>
      </w:r>
      <w:r>
        <w:rPr>
          <w:rFonts w:eastAsia="Times New Roman"/>
          <w:color w:val="000000"/>
          <w:spacing w:val="-7"/>
          <w:sz w:val="23"/>
        </w:rPr>
        <w:t>those which previously took an active part in political</w:t>
      </w:r>
    </w:p>
    <w:p w:rsidR="00A1073F" w:rsidRDefault="00A1073F">
      <w:pPr>
        <w:sectPr w:rsidR="00A1073F">
          <w:pgSz w:w="11146" w:h="15840"/>
          <w:pgMar w:top="1040" w:right="2120" w:bottom="724" w:left="1106" w:header="720" w:footer="720" w:gutter="0"/>
          <w:cols w:space="720"/>
        </w:sectPr>
      </w:pPr>
    </w:p>
    <w:p w:rsidR="00A1073F" w:rsidRDefault="00DF571E">
      <w:pPr>
        <w:tabs>
          <w:tab w:val="left" w:pos="2232"/>
        </w:tabs>
        <w:spacing w:line="270" w:lineRule="exact"/>
        <w:ind w:left="216"/>
        <w:textAlignment w:val="baseline"/>
        <w:rPr>
          <w:rFonts w:eastAsia="Times New Roman"/>
          <w:b/>
          <w:color w:val="000000"/>
          <w:spacing w:val="5"/>
        </w:rPr>
      </w:pPr>
      <w:r>
        <w:rPr>
          <w:rFonts w:eastAsia="Times New Roman"/>
          <w:b/>
          <w:color w:val="000000"/>
          <w:spacing w:val="5"/>
        </w:rPr>
        <w:t>210</w:t>
      </w:r>
      <w:r>
        <w:rPr>
          <w:rFonts w:eastAsia="Times New Roman"/>
          <w:b/>
          <w:color w:val="000000"/>
          <w:spacing w:val="5"/>
        </w:rPr>
        <w:tab/>
        <w:t>DIALECTICAL MATERIALISM</w:t>
      </w:r>
    </w:p>
    <w:p w:rsidR="00A1073F" w:rsidRDefault="00DF571E">
      <w:pPr>
        <w:spacing w:before="113" w:line="265" w:lineRule="exact"/>
        <w:ind w:left="720" w:right="792"/>
        <w:jc w:val="both"/>
        <w:textAlignment w:val="baseline"/>
        <w:rPr>
          <w:rFonts w:eastAsia="Times New Roman"/>
          <w:b/>
          <w:color w:val="000000"/>
        </w:rPr>
      </w:pPr>
      <w:r>
        <w:rPr>
          <w:rFonts w:eastAsia="Times New Roman"/>
          <w:b/>
          <w:color w:val="000000"/>
        </w:rPr>
        <w:t>events, parliamcntarism does not make for the elimination of crises and political revolutions, but for the maximum accentuation of civil war during such revolut</w:t>
      </w:r>
      <w:r>
        <w:rPr>
          <w:rFonts w:eastAsia="Times New Roman"/>
          <w:b/>
          <w:color w:val="000000"/>
        </w:rPr>
        <w:t>ions."</w:t>
      </w:r>
    </w:p>
    <w:p w:rsidR="00A1073F" w:rsidRDefault="00DF571E">
      <w:pPr>
        <w:spacing w:before="110" w:line="285" w:lineRule="exact"/>
        <w:ind w:left="216"/>
        <w:jc w:val="right"/>
        <w:textAlignment w:val="baseline"/>
        <w:rPr>
          <w:rFonts w:eastAsia="Times New Roman"/>
          <w:b/>
          <w:color w:val="000000"/>
        </w:rPr>
      </w:pPr>
      <w:r>
        <w:rPr>
          <w:rFonts w:eastAsia="Times New Roman"/>
          <w:b/>
          <w:color w:val="000000"/>
        </w:rPr>
        <w:t>Only by comprehending this necessary course of intensification of conflict is one "able through parliamentarism to conduct propaganda and agitation that are consistent in principle and really prepare the working-class masses to take a victorious part in su</w:t>
      </w:r>
      <w:r>
        <w:rPr>
          <w:rFonts w:eastAsia="Times New Roman"/>
          <w:b/>
          <w:color w:val="000000"/>
        </w:rPr>
        <w:t>ch 'disputes.'"</w:t>
      </w:r>
    </w:p>
    <w:p w:rsidR="00A1073F" w:rsidRDefault="00DF571E">
      <w:pPr>
        <w:spacing w:line="283" w:lineRule="exact"/>
        <w:ind w:left="216" w:right="216" w:firstLine="216"/>
        <w:jc w:val="both"/>
        <w:textAlignment w:val="baseline"/>
        <w:rPr>
          <w:rFonts w:eastAsia="Times New Roman"/>
          <w:b/>
          <w:color w:val="000000"/>
          <w:spacing w:val="-1"/>
        </w:rPr>
      </w:pPr>
      <w:r>
        <w:rPr>
          <w:rFonts w:eastAsia="Times New Roman"/>
          <w:b/>
          <w:color w:val="000000"/>
          <w:spacing w:val="-1"/>
        </w:rPr>
        <w:t>Similarly, during the period of socialist transition, class struggle does not cease, but merely changes its forms. In the ideological sphere, where the bourgeoisie for a protracted time remains stronger, as well as in the political and econ</w:t>
      </w:r>
      <w:r>
        <w:rPr>
          <w:rFonts w:eastAsia="Times New Roman"/>
          <w:b/>
          <w:color w:val="000000"/>
          <w:spacing w:val="-1"/>
        </w:rPr>
        <w:t xml:space="preserve">omic spheres, where they continually—with a variety of disguises and ceaseless intrigue—try to worm themselves back into power, class struggle continues: </w:t>
      </w:r>
      <w:r>
        <w:rPr>
          <w:rFonts w:eastAsia="Times New Roman"/>
          <w:b/>
          <w:i/>
          <w:color w:val="000000"/>
          <w:spacing w:val="-1"/>
        </w:rPr>
        <w:t xml:space="preserve">"thcforms </w:t>
      </w:r>
      <w:r>
        <w:rPr>
          <w:rFonts w:eastAsia="Times New Roman"/>
          <w:b/>
          <w:color w:val="000000"/>
          <w:spacing w:val="-1"/>
        </w:rPr>
        <w:t>of the struggle may and do vary in accordance with vary</w:t>
      </w:r>
      <w:r>
        <w:rPr>
          <w:rFonts w:eastAsia="Times New Roman"/>
          <w:b/>
          <w:color w:val="000000"/>
          <w:spacing w:val="-1"/>
        </w:rPr>
        <w:softHyphen/>
        <w:t>ing, relatively particular and trans</w:t>
      </w:r>
      <w:r>
        <w:rPr>
          <w:rFonts w:eastAsia="Times New Roman"/>
          <w:b/>
          <w:color w:val="000000"/>
          <w:spacing w:val="-1"/>
        </w:rPr>
        <w:t xml:space="preserve">itory causes, but the </w:t>
      </w:r>
      <w:r>
        <w:rPr>
          <w:rFonts w:eastAsia="Times New Roman"/>
          <w:b/>
          <w:i/>
          <w:color w:val="000000"/>
          <w:spacing w:val="-1"/>
        </w:rPr>
        <w:t xml:space="preserve">essence </w:t>
      </w:r>
      <w:r>
        <w:rPr>
          <w:rFonts w:eastAsia="Times New Roman"/>
          <w:b/>
          <w:color w:val="000000"/>
          <w:spacing w:val="-1"/>
        </w:rPr>
        <w:t xml:space="preserve">of the struggle, its class </w:t>
      </w:r>
      <w:r>
        <w:rPr>
          <w:rFonts w:eastAsia="Times New Roman"/>
          <w:b/>
          <w:i/>
          <w:color w:val="000000"/>
          <w:spacing w:val="-1"/>
        </w:rPr>
        <w:t xml:space="preserve">content, cannot </w:t>
      </w:r>
      <w:r>
        <w:rPr>
          <w:rFonts w:eastAsia="Times New Roman"/>
          <w:b/>
          <w:color w:val="000000"/>
          <w:spacing w:val="-1"/>
        </w:rPr>
        <w:t>change while classes exist."" In the sphere of culture, com</w:t>
      </w:r>
      <w:r>
        <w:rPr>
          <w:rFonts w:eastAsia="Times New Roman"/>
          <w:b/>
          <w:color w:val="000000"/>
          <w:spacing w:val="-1"/>
        </w:rPr>
        <w:softHyphen/>
        <w:t>bining socialist content with national forms is a step toward the development of a culture that is communist in both form a</w:t>
      </w:r>
      <w:r>
        <w:rPr>
          <w:rFonts w:eastAsia="Times New Roman"/>
          <w:b/>
          <w:color w:val="000000"/>
          <w:spacing w:val="-1"/>
        </w:rPr>
        <w:t>nd content.</w:t>
      </w:r>
    </w:p>
    <w:p w:rsidR="00A1073F" w:rsidRDefault="00DF571E">
      <w:pPr>
        <w:spacing w:before="12" w:line="285" w:lineRule="exact"/>
        <w:ind w:left="216" w:right="216" w:firstLine="216"/>
        <w:jc w:val="both"/>
        <w:textAlignment w:val="baseline"/>
        <w:rPr>
          <w:rFonts w:eastAsia="Times New Roman"/>
          <w:b/>
          <w:color w:val="000000"/>
        </w:rPr>
      </w:pPr>
      <w:r>
        <w:rPr>
          <w:rFonts w:eastAsia="Times New Roman"/>
          <w:b/>
          <w:color w:val="000000"/>
        </w:rPr>
        <w:t>Except in extraordinary circumstances, content maintains its preeminence, with changes in content eventuating in changes in form. For example, party unity of communists with those who have become revisionists eventually puts bourgeois content in command an</w:t>
      </w:r>
      <w:r>
        <w:rPr>
          <w:rFonts w:eastAsia="Times New Roman"/>
          <w:b/>
          <w:color w:val="000000"/>
        </w:rPr>
        <w:t xml:space="preserve">d leads to liquidation of a Marxist-Leninist party. Conciliators preach unity with revisionists, but such conciliationism fails, as it has in the past, "because the content of the work </w:t>
      </w:r>
      <w:r>
        <w:rPr>
          <w:rFonts w:eastAsia="Times New Roman"/>
          <w:b/>
          <w:i/>
          <w:color w:val="000000"/>
        </w:rPr>
        <w:t xml:space="preserve">separated </w:t>
      </w:r>
      <w:r>
        <w:rPr>
          <w:rFonts w:eastAsia="Times New Roman"/>
          <w:b/>
          <w:color w:val="000000"/>
        </w:rPr>
        <w:t>the liq</w:t>
      </w:r>
      <w:r>
        <w:rPr>
          <w:rFonts w:eastAsia="Times New Roman"/>
          <w:b/>
          <w:color w:val="000000"/>
        </w:rPr>
        <w:softHyphen/>
        <w:t xml:space="preserve">uidators from the Social-Democrats, and </w:t>
      </w:r>
      <w:r>
        <w:rPr>
          <w:rFonts w:eastAsia="Times New Roman"/>
          <w:b/>
          <w:i/>
          <w:color w:val="000000"/>
        </w:rPr>
        <w:t xml:space="preserve">no </w:t>
      </w:r>
      <w:r>
        <w:rPr>
          <w:rFonts w:eastAsia="Times New Roman"/>
          <w:b/>
          <w:color w:val="000000"/>
        </w:rPr>
        <w:t xml:space="preserve">forms, no </w:t>
      </w:r>
      <w:r>
        <w:rPr>
          <w:rFonts w:eastAsia="Times New Roman"/>
          <w:b/>
          <w:color w:val="000000"/>
        </w:rPr>
        <w:t xml:space="preserve">diplomacy or game of the conciliators </w:t>
      </w:r>
      <w:r>
        <w:rPr>
          <w:rFonts w:eastAsia="Times New Roman"/>
          <w:b/>
          <w:i/>
          <w:color w:val="000000"/>
        </w:rPr>
        <w:t xml:space="preserve">could </w:t>
      </w:r>
      <w:r>
        <w:rPr>
          <w:rFonts w:eastAsia="Times New Roman"/>
          <w:b/>
          <w:color w:val="000000"/>
        </w:rPr>
        <w:t>overcome this process of separation." Proletarian unity can be based only on proletarian principles.</w:t>
      </w:r>
    </w:p>
    <w:p w:rsidR="00A1073F" w:rsidRDefault="00DF571E">
      <w:pPr>
        <w:spacing w:before="4" w:line="285" w:lineRule="exact"/>
        <w:ind w:left="216" w:right="216" w:firstLine="216"/>
        <w:jc w:val="both"/>
        <w:textAlignment w:val="baseline"/>
        <w:rPr>
          <w:rFonts w:eastAsia="Times New Roman"/>
          <w:b/>
          <w:color w:val="000000"/>
        </w:rPr>
      </w:pPr>
      <w:r>
        <w:rPr>
          <w:rFonts w:eastAsia="Times New Roman"/>
          <w:b/>
          <w:color w:val="000000"/>
        </w:rPr>
        <w:t xml:space="preserve">Within working-class ranks, two main distortions regarding form manifest themselves: one mode tends to worship </w:t>
      </w:r>
      <w:r>
        <w:rPr>
          <w:rFonts w:eastAsia="Times New Roman"/>
          <w:b/>
          <w:color w:val="000000"/>
        </w:rPr>
        <w:t>old forms as sacrosanct and the other tends to completely reject them as worthless.</w:t>
      </w:r>
    </w:p>
    <w:p w:rsidR="00A1073F" w:rsidRDefault="00DF571E">
      <w:pPr>
        <w:spacing w:before="162" w:line="264" w:lineRule="exact"/>
        <w:ind w:left="720" w:right="792"/>
        <w:jc w:val="both"/>
        <w:textAlignment w:val="baseline"/>
        <w:rPr>
          <w:rFonts w:eastAsia="Times New Roman"/>
          <w:b/>
          <w:color w:val="000000"/>
          <w:spacing w:val="-11"/>
        </w:rPr>
      </w:pPr>
      <w:r>
        <w:rPr>
          <w:rFonts w:eastAsia="Times New Roman"/>
          <w:b/>
          <w:color w:val="000000"/>
          <w:spacing w:val="-11"/>
        </w:rPr>
        <w:t>Right doctrinairism persisted in recognizing only old forms, and became totally bankrupt, for it did not perceive the new content. Left doctrinairism persists in the uncond</w:t>
      </w:r>
      <w:r>
        <w:rPr>
          <w:rFonts w:eastAsia="Times New Roman"/>
          <w:b/>
          <w:color w:val="000000"/>
          <w:spacing w:val="-11"/>
        </w:rPr>
        <w:t>itional repudiation of certain old forms and fails to sec that the new content is forcing its way through all and sundry forms, that it is our duty as Communists to master all forms, to learn how to supplement with the maximum rapidity one form with anothe</w:t>
      </w:r>
      <w:r>
        <w:rPr>
          <w:rFonts w:eastAsia="Times New Roman"/>
          <w:b/>
          <w:color w:val="000000"/>
          <w:spacing w:val="-11"/>
        </w:rPr>
        <w:t>r, to substitute one for another, and to adapt our tactics to every change that is called forth by something other than our class, or our efforts."</w:t>
      </w:r>
    </w:p>
    <w:p w:rsidR="00A1073F" w:rsidRDefault="00DF571E">
      <w:pPr>
        <w:spacing w:before="161" w:line="285" w:lineRule="exact"/>
        <w:ind w:left="216" w:right="216"/>
        <w:jc w:val="both"/>
        <w:textAlignment w:val="baseline"/>
        <w:rPr>
          <w:rFonts w:eastAsia="Times New Roman"/>
          <w:b/>
          <w:color w:val="000000"/>
        </w:rPr>
      </w:pPr>
      <w:r>
        <w:rPr>
          <w:rFonts w:eastAsia="Times New Roman"/>
          <w:b/>
          <w:color w:val="000000"/>
        </w:rPr>
        <w:t>In social struggles adeptness and flexibility in the use of forms must be con</w:t>
      </w:r>
      <w:r>
        <w:rPr>
          <w:rFonts w:eastAsia="Times New Roman"/>
          <w:b/>
          <w:color w:val="000000"/>
        </w:rPr>
        <w:softHyphen/>
        <w:t>joined with profundity and fir</w:t>
      </w:r>
      <w:r>
        <w:rPr>
          <w:rFonts w:eastAsia="Times New Roman"/>
          <w:b/>
          <w:color w:val="000000"/>
        </w:rPr>
        <w:t>mness as regards content.</w:t>
      </w:r>
    </w:p>
    <w:p w:rsidR="00A1073F" w:rsidRDefault="00DF571E">
      <w:pPr>
        <w:spacing w:before="414" w:line="285" w:lineRule="exact"/>
        <w:ind w:left="216"/>
        <w:textAlignment w:val="baseline"/>
        <w:rPr>
          <w:rFonts w:eastAsia="Times New Roman"/>
          <w:b/>
          <w:color w:val="000000"/>
          <w:spacing w:val="-25"/>
        </w:rPr>
      </w:pPr>
      <w:r>
        <w:rPr>
          <w:rFonts w:eastAsia="Times New Roman"/>
          <w:b/>
          <w:color w:val="000000"/>
          <w:spacing w:val="-25"/>
        </w:rPr>
        <w:t>ANTISCIENTIFIC VIEWS</w:t>
      </w:r>
    </w:p>
    <w:p w:rsidR="00A1073F" w:rsidRDefault="00DF571E">
      <w:pPr>
        <w:spacing w:before="135" w:line="291" w:lineRule="exact"/>
        <w:ind w:left="216" w:right="216" w:firstLine="216"/>
        <w:jc w:val="both"/>
        <w:textAlignment w:val="baseline"/>
        <w:rPr>
          <w:rFonts w:eastAsia="Times New Roman"/>
          <w:b/>
          <w:color w:val="000000"/>
        </w:rPr>
      </w:pPr>
      <w:r>
        <w:rPr>
          <w:rFonts w:eastAsia="Times New Roman"/>
          <w:b/>
          <w:color w:val="000000"/>
        </w:rPr>
        <w:t>Some bourgeois apologists endeavor to rationalize or prettify diseased social content. Others, reluctant to openly praise decayed bourgeois content, extol</w:t>
      </w:r>
    </w:p>
    <w:p w:rsidR="00A1073F" w:rsidRDefault="00DF571E">
      <w:pPr>
        <w:spacing w:before="159" w:line="285" w:lineRule="exact"/>
        <w:ind w:left="432"/>
        <w:textAlignment w:val="baseline"/>
        <w:rPr>
          <w:rFonts w:eastAsia="Times New Roman"/>
          <w:b/>
          <w:color w:val="000000"/>
          <w:spacing w:val="-19"/>
        </w:rPr>
      </w:pPr>
      <w:r>
        <w:rPr>
          <w:rFonts w:eastAsia="Times New Roman"/>
          <w:b/>
          <w:color w:val="000000"/>
          <w:spacing w:val="-19"/>
        </w:rPr>
        <w:t>*References 29 to 33 are from Lenin.</w:t>
      </w:r>
    </w:p>
    <w:p w:rsidR="00A1073F" w:rsidRDefault="00A1073F">
      <w:pPr>
        <w:sectPr w:rsidR="00A1073F">
          <w:pgSz w:w="10675" w:h="15773"/>
          <w:pgMar w:top="1000" w:right="1079" w:bottom="797" w:left="1676" w:header="720" w:footer="720" w:gutter="0"/>
          <w:cols w:space="720"/>
        </w:sectPr>
      </w:pPr>
    </w:p>
    <w:p w:rsidR="00A1073F" w:rsidRDefault="00DF571E">
      <w:pPr>
        <w:tabs>
          <w:tab w:val="right" w:pos="7704"/>
        </w:tabs>
        <w:spacing w:line="266" w:lineRule="exact"/>
        <w:ind w:left="2664"/>
        <w:textAlignment w:val="baseline"/>
        <w:rPr>
          <w:rFonts w:eastAsia="Times New Roman"/>
          <w:b/>
          <w:color w:val="000000"/>
        </w:rPr>
      </w:pPr>
      <w:r>
        <w:rPr>
          <w:rFonts w:eastAsia="Times New Roman"/>
          <w:b/>
          <w:color w:val="000000"/>
        </w:rPr>
        <w:t>FORM AND CONTENT</w:t>
      </w:r>
      <w:r>
        <w:rPr>
          <w:rFonts w:eastAsia="Times New Roman"/>
          <w:b/>
          <w:color w:val="000000"/>
        </w:rPr>
        <w:tab/>
        <w:t>211</w:t>
      </w:r>
    </w:p>
    <w:p w:rsidR="00A1073F" w:rsidRDefault="00DF571E">
      <w:pPr>
        <w:spacing w:before="111" w:line="272" w:lineRule="exact"/>
        <w:ind w:left="144" w:right="144"/>
        <w:jc w:val="both"/>
        <w:textAlignment w:val="baseline"/>
        <w:rPr>
          <w:rFonts w:eastAsia="Times New Roman"/>
          <w:b/>
          <w:color w:val="000000"/>
        </w:rPr>
      </w:pPr>
      <w:r>
        <w:rPr>
          <w:rFonts w:eastAsia="Times New Roman"/>
          <w:b/>
          <w:color w:val="000000"/>
        </w:rPr>
        <w:t>pure form in logic, art, and other spheres as superior to form "spoiled" by being combined with mundane, concrete content.</w:t>
      </w:r>
    </w:p>
    <w:p w:rsidR="00A1073F" w:rsidRDefault="00DF571E">
      <w:pPr>
        <w:spacing w:before="2" w:line="282" w:lineRule="exact"/>
        <w:ind w:left="144" w:right="144" w:firstLine="216"/>
        <w:jc w:val="both"/>
        <w:textAlignment w:val="baseline"/>
        <w:rPr>
          <w:rFonts w:eastAsia="Times New Roman"/>
          <w:b/>
          <w:color w:val="000000"/>
        </w:rPr>
      </w:pPr>
      <w:r>
        <w:rPr>
          <w:rFonts w:eastAsia="Times New Roman"/>
          <w:b/>
          <w:color w:val="000000"/>
        </w:rPr>
        <w:t>As regards logic, "there is no need to suppose logical laws to be other than purely procedural and formal, quite without content—without, if you will, meaning." (McGee) Similarly, Bertrand Russell affirms: "It is the business of philosophical logic to extr</w:t>
      </w:r>
      <w:r>
        <w:rPr>
          <w:rFonts w:eastAsia="Times New Roman"/>
          <w:b/>
          <w:color w:val="000000"/>
        </w:rPr>
        <w:t xml:space="preserve">act this knowledge [of logical forms] from its concrete integuments, and to render it explicit and pure."" In a </w:t>
      </w:r>
      <w:r>
        <w:rPr>
          <w:rFonts w:eastAsia="Times New Roman"/>
          <w:i/>
          <w:color w:val="000000"/>
        </w:rPr>
        <w:t xml:space="preserve">reductio ad absurdum </w:t>
      </w:r>
      <w:r>
        <w:rPr>
          <w:rFonts w:eastAsia="Times New Roman"/>
          <w:b/>
          <w:color w:val="000000"/>
        </w:rPr>
        <w:t xml:space="preserve">of this indifference to the objective, integral world, Morris R. Cohen asks such purists: "And how can that which is empty </w:t>
      </w:r>
      <w:r>
        <w:rPr>
          <w:rFonts w:eastAsia="Times New Roman"/>
          <w:b/>
          <w:color w:val="000000"/>
        </w:rPr>
        <w:t>of all content have any meaning?"m Logic is an effective tool, first and foremost, on the basis of unity with its objective content.</w:t>
      </w:r>
    </w:p>
    <w:p w:rsidR="00A1073F" w:rsidRDefault="00DF571E">
      <w:pPr>
        <w:spacing w:before="25" w:line="282" w:lineRule="exact"/>
        <w:ind w:left="144" w:right="144" w:firstLine="216"/>
        <w:jc w:val="both"/>
        <w:textAlignment w:val="baseline"/>
        <w:rPr>
          <w:rFonts w:eastAsia="Times New Roman"/>
          <w:b/>
          <w:color w:val="000000"/>
        </w:rPr>
      </w:pPr>
      <w:r>
        <w:rPr>
          <w:rFonts w:eastAsia="Times New Roman"/>
          <w:b/>
          <w:color w:val="000000"/>
        </w:rPr>
        <w:t xml:space="preserve">Instead of directly severing form from content, Otis Lee proceeds indirectly by excluding form from dialectics and content </w:t>
      </w:r>
      <w:r>
        <w:rPr>
          <w:rFonts w:eastAsia="Times New Roman"/>
          <w:b/>
          <w:color w:val="000000"/>
        </w:rPr>
        <w:t xml:space="preserve">from logic as such (formal or otherwise): "dialectical logic is irrational, for it fails to account for structure, the true subject of logic."" Structure is certainly an aspect of dialectical logic, as well as of formal logic. But to make structure </w:t>
      </w:r>
      <w:r>
        <w:rPr>
          <w:rFonts w:eastAsia="Times New Roman"/>
          <w:i/>
          <w:color w:val="000000"/>
        </w:rPr>
        <w:t xml:space="preserve">the </w:t>
      </w:r>
      <w:r>
        <w:rPr>
          <w:rFonts w:eastAsia="Times New Roman"/>
          <w:b/>
          <w:color w:val="000000"/>
        </w:rPr>
        <w:t>who</w:t>
      </w:r>
      <w:r>
        <w:rPr>
          <w:rFonts w:eastAsia="Times New Roman"/>
          <w:b/>
          <w:color w:val="000000"/>
        </w:rPr>
        <w:t>le ("the true subject"), and to divorce structure from content, turns the philosophic clock back to Platonic, self-subsistent, self-created forms. This kind of rationalism, which prevailed in Western Europe for over 1,500 years, is fundamentally hostile no</w:t>
      </w:r>
      <w:r>
        <w:rPr>
          <w:rFonts w:eastAsia="Times New Roman"/>
          <w:b/>
          <w:color w:val="000000"/>
        </w:rPr>
        <w:t>t only to dialectics but to the special sciences as well. Piaget provides an overview:</w:t>
      </w:r>
    </w:p>
    <w:p w:rsidR="00A1073F" w:rsidRDefault="00DF571E">
      <w:pPr>
        <w:spacing w:before="153" w:line="265" w:lineRule="exact"/>
        <w:ind w:left="720" w:right="720"/>
        <w:jc w:val="both"/>
        <w:textAlignment w:val="baseline"/>
        <w:rPr>
          <w:rFonts w:eastAsia="Times New Roman"/>
          <w:color w:val="000000"/>
          <w:spacing w:val="-9"/>
        </w:rPr>
      </w:pPr>
      <w:r>
        <w:rPr>
          <w:rFonts w:eastAsia="Times New Roman"/>
          <w:color w:val="000000"/>
          <w:spacing w:val="-9"/>
        </w:rPr>
        <w:t xml:space="preserve">Since logic </w:t>
      </w:r>
      <w:r>
        <w:rPr>
          <w:rFonts w:eastAsia="Times New Roman"/>
          <w:b/>
          <w:color w:val="000000"/>
          <w:spacing w:val="-9"/>
        </w:rPr>
        <w:t xml:space="preserve">is concerned with the form of </w:t>
      </w:r>
      <w:r>
        <w:rPr>
          <w:rFonts w:eastAsia="Times New Roman"/>
          <w:color w:val="000000"/>
          <w:spacing w:val="-9"/>
        </w:rPr>
        <w:t xml:space="preserve">knowledge, not its content, </w:t>
      </w:r>
      <w:r>
        <w:rPr>
          <w:rFonts w:eastAsia="Times New Roman"/>
          <w:b/>
          <w:color w:val="000000"/>
          <w:spacing w:val="-9"/>
        </w:rPr>
        <w:t xml:space="preserve">it is </w:t>
      </w:r>
      <w:r>
        <w:rPr>
          <w:rFonts w:eastAsia="Times New Roman"/>
          <w:i/>
          <w:color w:val="000000"/>
          <w:spacing w:val="-9"/>
        </w:rPr>
        <w:t xml:space="preserve">prima facie </w:t>
      </w:r>
      <w:r>
        <w:rPr>
          <w:rFonts w:eastAsia="Times New Roman"/>
          <w:b/>
          <w:color w:val="000000"/>
          <w:spacing w:val="-9"/>
        </w:rPr>
        <w:t xml:space="preserve">a privileged domain for structures. Yet, as we hinted earlier, this is not so if by "logic" we mean "mathematical" or "symbolic" logic, the only logic that really counts today. On the other hand, if we start from a rather broader perspective . . . we find </w:t>
      </w:r>
      <w:r>
        <w:rPr>
          <w:rFonts w:eastAsia="Times New Roman"/>
          <w:b/>
          <w:color w:val="000000"/>
          <w:spacing w:val="-9"/>
        </w:rPr>
        <w:t>that the "opposites" in terms of which we just now characterized logic, namely, "form" and "content," arc correla</w:t>
      </w:r>
      <w:r>
        <w:rPr>
          <w:rFonts w:eastAsia="Times New Roman"/>
          <w:b/>
          <w:color w:val="000000"/>
          <w:spacing w:val="-9"/>
        </w:rPr>
        <w:softHyphen/>
        <w:t>tives, not absolutes: the "contents" on which logical forms are imposed are not formless; they have forms of their own; else they could not "p</w:t>
      </w:r>
      <w:r>
        <w:rPr>
          <w:rFonts w:eastAsia="Times New Roman"/>
          <w:b/>
          <w:color w:val="000000"/>
          <w:spacing w:val="-9"/>
        </w:rPr>
        <w:t xml:space="preserve">otentially be logicized." And the forms of what originally appeared to </w:t>
      </w:r>
      <w:r>
        <w:rPr>
          <w:rFonts w:eastAsia="Times New Roman"/>
          <w:i/>
          <w:color w:val="000000"/>
          <w:spacing w:val="-9"/>
        </w:rPr>
        <w:t xml:space="preserve">be </w:t>
      </w:r>
      <w:r>
        <w:rPr>
          <w:rFonts w:eastAsia="Times New Roman"/>
          <w:b/>
          <w:color w:val="000000"/>
          <w:spacing w:val="-9"/>
        </w:rPr>
        <w:t>"pure con</w:t>
      </w:r>
      <w:r>
        <w:rPr>
          <w:rFonts w:eastAsia="Times New Roman"/>
          <w:b/>
          <w:color w:val="000000"/>
          <w:spacing w:val="-9"/>
        </w:rPr>
        <w:softHyphen/>
        <w:t xml:space="preserve">tent" in turn themselves </w:t>
      </w:r>
      <w:r>
        <w:rPr>
          <w:rFonts w:eastAsia="Times New Roman"/>
          <w:i/>
          <w:color w:val="000000"/>
          <w:spacing w:val="-9"/>
        </w:rPr>
        <w:t xml:space="preserve">have </w:t>
      </w:r>
      <w:r>
        <w:rPr>
          <w:rFonts w:eastAsia="Times New Roman"/>
          <w:b/>
          <w:color w:val="000000"/>
          <w:spacing w:val="-9"/>
        </w:rPr>
        <w:t>content, though less distinctly made out, a content with its own form. . . ."</w:t>
      </w:r>
    </w:p>
    <w:p w:rsidR="00A1073F" w:rsidRDefault="00DF571E">
      <w:pPr>
        <w:spacing w:before="127" w:line="288" w:lineRule="exact"/>
        <w:ind w:left="144" w:right="144" w:firstLine="216"/>
        <w:jc w:val="both"/>
        <w:textAlignment w:val="baseline"/>
        <w:rPr>
          <w:rFonts w:eastAsia="Times New Roman"/>
          <w:b/>
          <w:color w:val="000000"/>
          <w:spacing w:val="2"/>
        </w:rPr>
      </w:pPr>
      <w:r>
        <w:rPr>
          <w:rFonts w:eastAsia="Times New Roman"/>
          <w:b/>
          <w:color w:val="000000"/>
          <w:spacing w:val="2"/>
        </w:rPr>
        <w:t>And why the infatuation with contentless form? Morris R. Cohen c</w:t>
      </w:r>
      <w:r>
        <w:rPr>
          <w:rFonts w:eastAsia="Times New Roman"/>
          <w:b/>
          <w:color w:val="000000"/>
          <w:spacing w:val="2"/>
        </w:rPr>
        <w:t>haritably attributes it to an obsession: "But obsessed by the monistic prejudice, philosophers have refused to recognize any ultimate polarity or duality, and have perpetually sought to reduce everything either to form or to content. The former effort lead</w:t>
      </w:r>
      <w:r>
        <w:rPr>
          <w:rFonts w:eastAsia="Times New Roman"/>
          <w:b/>
          <w:color w:val="000000"/>
          <w:spacing w:val="2"/>
        </w:rPr>
        <w:t>s to empty panlogism [that is, all is logic, the reduction of everything to logic], the latter to dumb mysticism. . . . we may avoid the dilemma by recognizing that matter and form arc strictly correlatives in every concrete situation. . . .""</w:t>
      </w:r>
    </w:p>
    <w:p w:rsidR="00A1073F" w:rsidRDefault="00DF571E">
      <w:pPr>
        <w:spacing w:line="289" w:lineRule="exact"/>
        <w:ind w:left="144" w:right="144" w:firstLine="216"/>
        <w:jc w:val="both"/>
        <w:textAlignment w:val="baseline"/>
        <w:rPr>
          <w:rFonts w:eastAsia="Times New Roman"/>
          <w:b/>
          <w:color w:val="000000"/>
        </w:rPr>
      </w:pPr>
      <w:r>
        <w:rPr>
          <w:rFonts w:eastAsia="Times New Roman"/>
          <w:b/>
          <w:color w:val="000000"/>
        </w:rPr>
        <w:t>This pervasi</w:t>
      </w:r>
      <w:r>
        <w:rPr>
          <w:rFonts w:eastAsia="Times New Roman"/>
          <w:b/>
          <w:color w:val="000000"/>
        </w:rPr>
        <w:t xml:space="preserve">ve "monistic" obsession is no accidental psychological quirk. </w:t>
      </w:r>
      <w:r>
        <w:rPr>
          <w:rFonts w:eastAsia="Times New Roman"/>
          <w:color w:val="000000"/>
        </w:rPr>
        <w:t xml:space="preserve">The </w:t>
      </w:r>
      <w:r>
        <w:rPr>
          <w:rFonts w:eastAsia="Times New Roman"/>
          <w:b/>
          <w:color w:val="000000"/>
        </w:rPr>
        <w:t>philosophic history of the West shows that idealism and metaphysics (the superficial "either-or") are a stage in the development of knowledge engendered by class society and guarded by its r</w:t>
      </w:r>
      <w:r>
        <w:rPr>
          <w:rFonts w:eastAsia="Times New Roman"/>
          <w:b/>
          <w:color w:val="000000"/>
        </w:rPr>
        <w:t>ulers. Nlany of those who continue to be publicly "obsessed" have a well-founded aversion to dialectical cure as likely to be penalized, not rewarded, by capitalists.</w:t>
      </w:r>
    </w:p>
    <w:p w:rsidR="00A1073F" w:rsidRDefault="00DF571E">
      <w:pPr>
        <w:spacing w:before="6" w:line="282" w:lineRule="exact"/>
        <w:ind w:left="360"/>
        <w:jc w:val="both"/>
        <w:textAlignment w:val="baseline"/>
        <w:rPr>
          <w:rFonts w:eastAsia="Times New Roman"/>
          <w:b/>
          <w:color w:val="000000"/>
          <w:spacing w:val="4"/>
        </w:rPr>
      </w:pPr>
      <w:r>
        <w:rPr>
          <w:rFonts w:eastAsia="Times New Roman"/>
          <w:b/>
          <w:color w:val="000000"/>
          <w:spacing w:val="4"/>
        </w:rPr>
        <w:t>Worship of pure form, ostensibly uncontaminated by content, is also mani-</w:t>
      </w:r>
      <w:r>
        <w:rPr>
          <w:rFonts w:eastAsia="Times New Roman"/>
          <w:color w:val="000000"/>
          <w:sz w:val="24"/>
        </w:rPr>
        <w:t xml:space="preserve"> </w:t>
      </w:r>
    </w:p>
    <w:p w:rsidR="00A1073F" w:rsidRDefault="00A1073F">
      <w:pPr>
        <w:sectPr w:rsidR="00A1073F">
          <w:pgSz w:w="11165" w:h="15773"/>
          <w:pgMar w:top="980" w:right="2025" w:bottom="837" w:left="1220" w:header="720" w:footer="720" w:gutter="0"/>
          <w:cols w:space="720"/>
        </w:sectPr>
      </w:pPr>
    </w:p>
    <w:p w:rsidR="00A1073F" w:rsidRDefault="00DF571E">
      <w:pPr>
        <w:tabs>
          <w:tab w:val="left" w:pos="2160"/>
        </w:tabs>
        <w:spacing w:line="261" w:lineRule="exact"/>
        <w:ind w:left="216"/>
        <w:textAlignment w:val="baseline"/>
        <w:rPr>
          <w:rFonts w:eastAsia="Times New Roman"/>
          <w:b/>
          <w:color w:val="000000"/>
          <w:spacing w:val="6"/>
        </w:rPr>
      </w:pPr>
      <w:r>
        <w:rPr>
          <w:rFonts w:eastAsia="Times New Roman"/>
          <w:b/>
          <w:color w:val="000000"/>
          <w:spacing w:val="6"/>
        </w:rPr>
        <w:t>212</w:t>
      </w:r>
      <w:r>
        <w:rPr>
          <w:rFonts w:eastAsia="Times New Roman"/>
          <w:b/>
          <w:color w:val="000000"/>
          <w:spacing w:val="6"/>
        </w:rPr>
        <w:tab/>
        <w:t>DIALECTICAL MATERIALISM</w:t>
      </w:r>
    </w:p>
    <w:p w:rsidR="00A1073F" w:rsidRDefault="00DF571E">
      <w:pPr>
        <w:spacing w:before="91" w:line="285" w:lineRule="exact"/>
        <w:ind w:left="216" w:right="216"/>
        <w:jc w:val="both"/>
        <w:textAlignment w:val="baseline"/>
        <w:rPr>
          <w:rFonts w:eastAsia="Times New Roman"/>
          <w:b/>
          <w:color w:val="000000"/>
        </w:rPr>
      </w:pPr>
      <w:r>
        <w:rPr>
          <w:rFonts w:eastAsia="Times New Roman"/>
          <w:b/>
          <w:color w:val="000000"/>
        </w:rPr>
        <w:t>fested in the field of art. Clive Bell states: "to appreciate a work of art we need bring with us nothing from life, no knowledge of its ideas and affairs, no familiarity with its emotions. Art transports us from the world of man's activity to a world of a</w:t>
      </w:r>
      <w:r>
        <w:rPr>
          <w:rFonts w:eastAsia="Times New Roman"/>
          <w:b/>
          <w:color w:val="000000"/>
        </w:rPr>
        <w:t xml:space="preserve">esthetic exaltation. For a moment we </w:t>
      </w:r>
      <w:r>
        <w:rPr>
          <w:rFonts w:eastAsia="Times New Roman"/>
          <w:b/>
          <w:i/>
          <w:color w:val="000000"/>
        </w:rPr>
        <w:t xml:space="preserve">are </w:t>
      </w:r>
      <w:r>
        <w:rPr>
          <w:rFonts w:eastAsia="Times New Roman"/>
          <w:b/>
          <w:color w:val="000000"/>
        </w:rPr>
        <w:t>shut off from human interests."</w:t>
      </w:r>
      <w:r>
        <w:rPr>
          <w:rFonts w:eastAsia="Times New Roman"/>
          <w:b/>
          <w:color w:val="000000"/>
          <w:vertAlign w:val="superscript"/>
        </w:rPr>
        <w:t>40</w:t>
      </w:r>
      <w:r>
        <w:rPr>
          <w:rFonts w:eastAsia="Times New Roman"/>
          <w:b/>
          <w:color w:val="000000"/>
        </w:rPr>
        <w:t xml:space="preserve"> Not surprisingly, the exaltation resulting from being "shut off from human interests" is shared by the wealthy who provide funds for this type of art. A portrayal centrally of eithe</w:t>
      </w:r>
      <w:r>
        <w:rPr>
          <w:rFonts w:eastAsia="Times New Roman"/>
          <w:b/>
          <w:color w:val="000000"/>
        </w:rPr>
        <w:t>r the inhuman aspects of those scrambling for profits unlimited or of the "human aspects" of their opponents, the mass of people—for many art patrons and much of the media such a deliniation would be very uncongenial. Art rooted in the needs and aspiration</w:t>
      </w:r>
      <w:r>
        <w:rPr>
          <w:rFonts w:eastAsia="Times New Roman"/>
          <w:b/>
          <w:color w:val="000000"/>
        </w:rPr>
        <w:t xml:space="preserve">s of the oppressed endangers oppressors. Art, as Balzac wrote in </w:t>
      </w:r>
      <w:r>
        <w:rPr>
          <w:rFonts w:eastAsia="Times New Roman"/>
          <w:b/>
          <w:i/>
          <w:color w:val="000000"/>
        </w:rPr>
        <w:t xml:space="preserve">Lost Illusions, </w:t>
      </w:r>
      <w:r>
        <w:rPr>
          <w:rFonts w:eastAsia="Times New Roman"/>
          <w:b/>
          <w:color w:val="000000"/>
        </w:rPr>
        <w:t>is nothing "more than concentrated nature . . . . the greatest possible intensification of the con</w:t>
      </w:r>
      <w:r>
        <w:rPr>
          <w:rFonts w:eastAsia="Times New Roman"/>
          <w:b/>
          <w:color w:val="000000"/>
        </w:rPr>
        <w:softHyphen/>
        <w:t>tent, the social and human essence of a situation."</w:t>
      </w:r>
    </w:p>
    <w:p w:rsidR="00A1073F" w:rsidRDefault="00DF571E">
      <w:pPr>
        <w:spacing w:line="284" w:lineRule="exact"/>
        <w:ind w:left="216" w:right="216" w:firstLine="216"/>
        <w:jc w:val="both"/>
        <w:textAlignment w:val="baseline"/>
        <w:rPr>
          <w:rFonts w:eastAsia="Times New Roman"/>
          <w:b/>
          <w:color w:val="000000"/>
        </w:rPr>
      </w:pPr>
      <w:r>
        <w:rPr>
          <w:rFonts w:eastAsia="Times New Roman"/>
          <w:b/>
          <w:color w:val="000000"/>
        </w:rPr>
        <w:t>Contentless form or form</w:t>
      </w:r>
      <w:r>
        <w:rPr>
          <w:rFonts w:eastAsia="Times New Roman"/>
          <w:b/>
          <w:color w:val="000000"/>
        </w:rPr>
        <w:t>less content may have some artistic worth but exalt</w:t>
      </w:r>
      <w:r>
        <w:rPr>
          <w:rFonts w:eastAsia="Times New Roman"/>
          <w:b/>
          <w:color w:val="000000"/>
        </w:rPr>
        <w:softHyphen/>
        <w:t>ing "pure" form mainly helps keep on their knees those who do the work of the world. Pure form is impoverished form, serving to confuse and stymie cultur</w:t>
      </w:r>
      <w:r>
        <w:rPr>
          <w:rFonts w:eastAsia="Times New Roman"/>
          <w:b/>
          <w:color w:val="000000"/>
        </w:rPr>
        <w:softHyphen/>
        <w:t>ally famished people. For the working class, uniti</w:t>
      </w:r>
      <w:r>
        <w:rPr>
          <w:rFonts w:eastAsia="Times New Roman"/>
          <w:b/>
          <w:color w:val="000000"/>
        </w:rPr>
        <w:t>ng form with content and integrating in every sphere the new forms and content of struggle with the positive aspects of past forms arc vital in surmounting difficulties that obstruct the way to the future.</w:t>
      </w:r>
    </w:p>
    <w:p w:rsidR="00A1073F" w:rsidRDefault="00A1073F">
      <w:pPr>
        <w:sectPr w:rsidR="00A1073F">
          <w:pgSz w:w="10656" w:h="15754"/>
          <w:pgMar w:top="940" w:right="1012" w:bottom="8358" w:left="1724" w:header="720" w:footer="720" w:gutter="0"/>
          <w:cols w:space="720"/>
        </w:sectPr>
      </w:pPr>
    </w:p>
    <w:p w:rsidR="00A1073F" w:rsidRDefault="00DF571E">
      <w:pPr>
        <w:spacing w:before="18" w:after="46" w:line="444" w:lineRule="exact"/>
        <w:jc w:val="center"/>
        <w:textAlignment w:val="baseline"/>
        <w:rPr>
          <w:rFonts w:ascii="Verdana" w:eastAsia="Verdana" w:hAnsi="Verdana"/>
          <w:color w:val="000000"/>
          <w:spacing w:val="-7"/>
          <w:sz w:val="27"/>
        </w:rPr>
      </w:pPr>
      <w:r>
        <w:rPr>
          <w:rFonts w:ascii="Verdana" w:eastAsia="Verdana" w:hAnsi="Verdana"/>
          <w:color w:val="000000"/>
          <w:spacing w:val="-7"/>
          <w:sz w:val="27"/>
        </w:rPr>
        <w:t xml:space="preserve">CHAPTER </w:t>
      </w:r>
      <w:r>
        <w:rPr>
          <w:rFonts w:ascii="Garamond" w:eastAsia="Garamond" w:hAnsi="Garamond"/>
          <w:color w:val="000000"/>
          <w:spacing w:val="-7"/>
          <w:w w:val="95"/>
          <w:sz w:val="39"/>
        </w:rPr>
        <w:t>1 3 .</w:t>
      </w:r>
    </w:p>
    <w:p w:rsidR="00A1073F" w:rsidRDefault="00DF571E">
      <w:pPr>
        <w:spacing w:before="131" w:after="525" w:line="444" w:lineRule="exact"/>
        <w:jc w:val="center"/>
        <w:textAlignment w:val="baseline"/>
        <w:rPr>
          <w:rFonts w:ascii="Garamond" w:eastAsia="Garamond" w:hAnsi="Garamond"/>
          <w:i/>
          <w:color w:val="000000"/>
          <w:spacing w:val="9"/>
          <w:w w:val="95"/>
          <w:sz w:val="39"/>
        </w:rPr>
      </w:pPr>
      <w:r>
        <w:pict>
          <v:line id="_x0000_s1082" style="position:absolute;left:0;text-align:left;z-index:251666944;mso-position-horizontal-relative:page;mso-position-vertical-relative:page" from="66.7pt,146.65pt" to="447.4pt,146.65pt" strokeweight="1.45pt">
            <w10:wrap anchorx="page" anchory="page"/>
          </v:line>
        </w:pict>
      </w:r>
      <w:r>
        <w:rPr>
          <w:rFonts w:ascii="Garamond" w:eastAsia="Garamond" w:hAnsi="Garamond"/>
          <w:i/>
          <w:color w:val="000000"/>
          <w:spacing w:val="9"/>
          <w:w w:val="95"/>
          <w:sz w:val="39"/>
        </w:rPr>
        <w:t>The Relative and the Absolute*</w:t>
      </w:r>
    </w:p>
    <w:p w:rsidR="00A1073F" w:rsidRDefault="00DF571E">
      <w:pPr>
        <w:spacing w:line="234" w:lineRule="exact"/>
        <w:ind w:left="144"/>
        <w:textAlignment w:val="baseline"/>
        <w:rPr>
          <w:rFonts w:ascii="Garamond" w:eastAsia="Garamond" w:hAnsi="Garamond"/>
          <w:b/>
          <w:color w:val="000000"/>
          <w:spacing w:val="7"/>
          <w:sz w:val="17"/>
        </w:rPr>
      </w:pPr>
      <w:r>
        <w:rPr>
          <w:rFonts w:ascii="Garamond" w:eastAsia="Garamond" w:hAnsi="Garamond"/>
          <w:b/>
          <w:color w:val="000000"/>
          <w:spacing w:val="7"/>
          <w:sz w:val="17"/>
        </w:rPr>
        <w:t>PRESCIENTIFIC VIEWS</w:t>
      </w:r>
    </w:p>
    <w:p w:rsidR="00A1073F" w:rsidRDefault="00DF571E">
      <w:pPr>
        <w:spacing w:before="153" w:line="286" w:lineRule="exact"/>
        <w:ind w:left="144" w:right="144"/>
        <w:jc w:val="both"/>
        <w:textAlignment w:val="baseline"/>
        <w:rPr>
          <w:rFonts w:ascii="Verdana" w:eastAsia="Verdana" w:hAnsi="Verdana"/>
          <w:color w:val="000000"/>
          <w:spacing w:val="-7"/>
          <w:sz w:val="20"/>
        </w:rPr>
      </w:pPr>
      <w:r>
        <w:rPr>
          <w:rFonts w:ascii="Verdana" w:eastAsia="Verdana" w:hAnsi="Verdana"/>
          <w:color w:val="000000"/>
          <w:spacing w:val="-7"/>
          <w:sz w:val="20"/>
        </w:rPr>
        <w:t>A Chinese folk-tale describes how, for a well-frog, the whole world consists of a well and the patch of sky above it. For a long time it was much the same for humanity. In the main, geographic and social w</w:t>
      </w:r>
      <w:r>
        <w:rPr>
          <w:rFonts w:ascii="Verdana" w:eastAsia="Verdana" w:hAnsi="Verdana"/>
          <w:color w:val="000000"/>
          <w:spacing w:val="-7"/>
          <w:sz w:val="20"/>
        </w:rPr>
        <w:t>alls stemming from a rudimen</w:t>
      </w:r>
      <w:r>
        <w:rPr>
          <w:rFonts w:ascii="Verdana" w:eastAsia="Verdana" w:hAnsi="Verdana"/>
          <w:color w:val="000000"/>
          <w:spacing w:val="-7"/>
          <w:sz w:val="20"/>
        </w:rPr>
        <w:softHyphen/>
        <w:t>tary technology hemmed the knowledge primitive humans possessed within a narrow locale and vista. Yet, unlike the well-frog, no matter how limited the panorama in the horizontal line of sight was, the sky with its panoply of st</w:t>
      </w:r>
      <w:r>
        <w:rPr>
          <w:rFonts w:ascii="Verdana" w:eastAsia="Verdana" w:hAnsi="Verdana"/>
          <w:color w:val="000000"/>
          <w:spacing w:val="-7"/>
          <w:sz w:val="20"/>
        </w:rPr>
        <w:t>ars, as well as the sun and moon and other planets from an early time insistently raised questions of cosmogony, as well as stirred musings regarding the place of hu</w:t>
      </w:r>
      <w:r>
        <w:rPr>
          <w:rFonts w:ascii="Verdana" w:eastAsia="Verdana" w:hAnsi="Verdana"/>
          <w:color w:val="000000"/>
          <w:spacing w:val="-7"/>
          <w:sz w:val="20"/>
        </w:rPr>
        <w:softHyphen/>
        <w:t>mans in the total scheme of things.</w:t>
      </w:r>
    </w:p>
    <w:p w:rsidR="00A1073F" w:rsidRDefault="00DF571E">
      <w:pPr>
        <w:spacing w:line="285" w:lineRule="exact"/>
        <w:ind w:left="144" w:right="144" w:firstLine="216"/>
        <w:jc w:val="both"/>
        <w:textAlignment w:val="baseline"/>
        <w:rPr>
          <w:rFonts w:ascii="Verdana" w:eastAsia="Verdana" w:hAnsi="Verdana"/>
          <w:color w:val="000000"/>
          <w:spacing w:val="-7"/>
          <w:sz w:val="20"/>
        </w:rPr>
      </w:pPr>
      <w:r>
        <w:rPr>
          <w:rFonts w:ascii="Verdana" w:eastAsia="Verdana" w:hAnsi="Verdana"/>
          <w:color w:val="000000"/>
          <w:spacing w:val="-7"/>
          <w:sz w:val="20"/>
        </w:rPr>
        <w:t xml:space="preserve">On the basis of technological advances of early class </w:t>
      </w:r>
      <w:r>
        <w:rPr>
          <w:rFonts w:ascii="Verdana" w:eastAsia="Verdana" w:hAnsi="Verdana"/>
          <w:color w:val="000000"/>
          <w:spacing w:val="-7"/>
          <w:sz w:val="20"/>
        </w:rPr>
        <w:t>society, two tendencies emerged in the philosophic concepts of change and nonchange in things: an emphasis on the outward aspects of change (the dependent, ephemeral, particu</w:t>
      </w:r>
      <w:r>
        <w:rPr>
          <w:rFonts w:ascii="Verdana" w:eastAsia="Verdana" w:hAnsi="Verdana"/>
          <w:color w:val="000000"/>
          <w:spacing w:val="-7"/>
          <w:sz w:val="20"/>
        </w:rPr>
        <w:softHyphen/>
        <w:t>lar aspects of things) and their relativity; and an opposite emphasis on the inne</w:t>
      </w:r>
      <w:r>
        <w:rPr>
          <w:rFonts w:ascii="Verdana" w:eastAsia="Verdana" w:hAnsi="Verdana"/>
          <w:color w:val="000000"/>
          <w:spacing w:val="-7"/>
          <w:sz w:val="20"/>
        </w:rPr>
        <w:t>r aspects of nonchange (the independent, eternal, general aspects of things) and their absoluteness.</w:t>
      </w:r>
    </w:p>
    <w:p w:rsidR="00A1073F" w:rsidRDefault="00DF571E">
      <w:pPr>
        <w:spacing w:before="41" w:line="286" w:lineRule="exact"/>
        <w:ind w:left="144" w:right="144" w:firstLine="216"/>
        <w:jc w:val="both"/>
        <w:textAlignment w:val="baseline"/>
        <w:rPr>
          <w:rFonts w:ascii="Verdana" w:eastAsia="Verdana" w:hAnsi="Verdana"/>
          <w:color w:val="000000"/>
          <w:spacing w:val="-7"/>
          <w:sz w:val="20"/>
        </w:rPr>
      </w:pPr>
      <w:r>
        <w:rPr>
          <w:rFonts w:ascii="Verdana" w:eastAsia="Verdana" w:hAnsi="Verdana"/>
          <w:color w:val="000000"/>
          <w:spacing w:val="-7"/>
          <w:sz w:val="20"/>
        </w:rPr>
        <w:t>Thus, Lucretius affirmed regarding the duration of things: "It follows that the doorway of death is not barred to sky and sun and earth and the sea's unfat</w:t>
      </w:r>
      <w:r>
        <w:rPr>
          <w:rFonts w:ascii="Verdana" w:eastAsia="Verdana" w:hAnsi="Verdana"/>
          <w:color w:val="000000"/>
          <w:spacing w:val="-7"/>
          <w:sz w:val="20"/>
        </w:rPr>
        <w:t>homed floods. It lies tremendously open and confronts them with a yawn</w:t>
      </w:r>
      <w:r>
        <w:rPr>
          <w:rFonts w:ascii="Verdana" w:eastAsia="Verdana" w:hAnsi="Verdana"/>
          <w:color w:val="000000"/>
          <w:spacing w:val="-7"/>
          <w:sz w:val="20"/>
        </w:rPr>
        <w:softHyphen/>
        <w:t>ing chasm."' In ancient China an observer wrote regarding the dimension of things: "If looking at things according to their graduated differences, we say they are not big, then there is</w:t>
      </w:r>
      <w:r>
        <w:rPr>
          <w:rFonts w:ascii="Verdana" w:eastAsia="Verdana" w:hAnsi="Verdana"/>
          <w:color w:val="000000"/>
          <w:spacing w:val="-7"/>
          <w:sz w:val="20"/>
        </w:rPr>
        <w:t xml:space="preserve"> nothing in the universe which is not big; if we say they are relatively small, there is nothing in the universe which is not small. To know that the universe CHeaven and Earth') is but a tare-seed, and that the tip of a hair is a mountain: this is the exp</w:t>
      </w:r>
      <w:r>
        <w:rPr>
          <w:rFonts w:ascii="Verdana" w:eastAsia="Verdana" w:hAnsi="Verdana"/>
          <w:color w:val="000000"/>
          <w:spacing w:val="-7"/>
          <w:sz w:val="20"/>
        </w:rPr>
        <w:t>ression of relativity."z Equally, as regards time, "a single instant may be a hundred or a thousand aeons; a hundred or a thousand aeons may be a single instant."' As regards morality, "there is no such thing as right or wrong."' In like vein, Satan, in Mi</w:t>
      </w:r>
      <w:r>
        <w:rPr>
          <w:rFonts w:ascii="Verdana" w:eastAsia="Verdana" w:hAnsi="Verdana"/>
          <w:color w:val="000000"/>
          <w:spacing w:val="-7"/>
          <w:sz w:val="20"/>
        </w:rPr>
        <w:t xml:space="preserve">lton's </w:t>
      </w:r>
      <w:r>
        <w:rPr>
          <w:rFonts w:ascii="Garamond" w:eastAsia="Garamond" w:hAnsi="Garamond"/>
          <w:i/>
          <w:color w:val="000000"/>
          <w:spacing w:val="-7"/>
          <w:sz w:val="24"/>
        </w:rPr>
        <w:t xml:space="preserve">Paradise Lost, </w:t>
      </w:r>
      <w:r>
        <w:rPr>
          <w:rFonts w:ascii="Verdana" w:eastAsia="Verdana" w:hAnsi="Verdana"/>
          <w:color w:val="000000"/>
          <w:spacing w:val="-7"/>
          <w:sz w:val="20"/>
        </w:rPr>
        <w:t>when cast from Heaven into "profoundest Hell," declares: "The mind is its own place, and of itself/Can make a hell of heaven, A heaven of hell," and Shakespeare's Ham</w:t>
      </w:r>
      <w:r>
        <w:rPr>
          <w:rFonts w:ascii="Verdana" w:eastAsia="Verdana" w:hAnsi="Verdana"/>
          <w:color w:val="000000"/>
          <w:spacing w:val="-7"/>
          <w:sz w:val="20"/>
        </w:rPr>
        <w:softHyphen/>
        <w:t>let affirms that "there is nothing either good or bad, but thinking</w:t>
      </w:r>
      <w:r>
        <w:rPr>
          <w:rFonts w:ascii="Verdana" w:eastAsia="Verdana" w:hAnsi="Verdana"/>
          <w:color w:val="000000"/>
          <w:spacing w:val="-7"/>
          <w:sz w:val="20"/>
        </w:rPr>
        <w:t xml:space="preserve"> makes it so." In short, all is relative and nothing is absolute.</w:t>
      </w:r>
    </w:p>
    <w:p w:rsidR="00A1073F" w:rsidRDefault="00DF571E">
      <w:pPr>
        <w:spacing w:before="481" w:line="227" w:lineRule="exact"/>
        <w:ind w:left="144" w:right="144" w:firstLine="216"/>
        <w:jc w:val="both"/>
        <w:textAlignment w:val="baseline"/>
        <w:rPr>
          <w:rFonts w:ascii="Verdana" w:eastAsia="Verdana" w:hAnsi="Verdana"/>
          <w:color w:val="000000"/>
          <w:sz w:val="16"/>
        </w:rPr>
      </w:pPr>
      <w:r>
        <w:rPr>
          <w:rFonts w:ascii="Verdana" w:eastAsia="Verdana" w:hAnsi="Verdana"/>
          <w:color w:val="000000"/>
          <w:sz w:val="16"/>
        </w:rPr>
        <w:t>*This chapter discusses the relative and absolute aspects of all things, including human cognition. The relative and absolute aspects of rational human cognition per se are referred to in Chapter 25, "Epistemology as a Whole."</w:t>
      </w:r>
    </w:p>
    <w:p w:rsidR="00A1073F" w:rsidRDefault="00DF571E">
      <w:pPr>
        <w:spacing w:before="66" w:line="286" w:lineRule="exact"/>
        <w:jc w:val="center"/>
        <w:textAlignment w:val="baseline"/>
        <w:rPr>
          <w:rFonts w:ascii="Verdana" w:eastAsia="Verdana" w:hAnsi="Verdana"/>
          <w:color w:val="000000"/>
          <w:spacing w:val="12"/>
          <w:sz w:val="20"/>
        </w:rPr>
      </w:pPr>
      <w:r>
        <w:rPr>
          <w:rFonts w:ascii="Verdana" w:eastAsia="Verdana" w:hAnsi="Verdana"/>
          <w:color w:val="000000"/>
          <w:spacing w:val="12"/>
          <w:sz w:val="20"/>
        </w:rPr>
        <w:t>213</w:t>
      </w:r>
    </w:p>
    <w:p w:rsidR="00A1073F" w:rsidRDefault="00A1073F">
      <w:pPr>
        <w:sectPr w:rsidR="00A1073F">
          <w:pgSz w:w="11165" w:h="15754"/>
          <w:pgMar w:top="2400" w:right="2071" w:bottom="518" w:left="1174" w:header="720" w:footer="720" w:gutter="0"/>
          <w:cols w:space="720"/>
        </w:sectPr>
      </w:pPr>
    </w:p>
    <w:p w:rsidR="00A1073F" w:rsidRDefault="00DF571E">
      <w:pPr>
        <w:tabs>
          <w:tab w:val="left" w:pos="2232"/>
        </w:tabs>
        <w:spacing w:line="271" w:lineRule="exact"/>
        <w:ind w:left="216"/>
        <w:textAlignment w:val="baseline"/>
        <w:rPr>
          <w:rFonts w:eastAsia="Times New Roman"/>
          <w:b/>
          <w:color w:val="000000"/>
          <w:spacing w:val="3"/>
        </w:rPr>
      </w:pPr>
      <w:r>
        <w:rPr>
          <w:rFonts w:eastAsia="Times New Roman"/>
          <w:b/>
          <w:color w:val="000000"/>
          <w:spacing w:val="3"/>
        </w:rPr>
        <w:t>214</w:t>
      </w:r>
      <w:r>
        <w:rPr>
          <w:rFonts w:eastAsia="Times New Roman"/>
          <w:b/>
          <w:color w:val="000000"/>
          <w:spacing w:val="3"/>
        </w:rPr>
        <w:tab/>
      </w:r>
      <w:r>
        <w:rPr>
          <w:rFonts w:eastAsia="Times New Roman"/>
          <w:b/>
          <w:color w:val="000000"/>
          <w:spacing w:val="3"/>
        </w:rPr>
        <w:t>DIALECTICAL MATERIALISNI</w:t>
      </w:r>
    </w:p>
    <w:p w:rsidR="00A1073F" w:rsidRDefault="00DF571E">
      <w:pPr>
        <w:spacing w:before="108" w:line="284" w:lineRule="exact"/>
        <w:ind w:left="216" w:right="216" w:firstLine="216"/>
        <w:jc w:val="both"/>
        <w:textAlignment w:val="baseline"/>
        <w:rPr>
          <w:rFonts w:eastAsia="Times New Roman"/>
          <w:b/>
          <w:color w:val="000000"/>
        </w:rPr>
      </w:pPr>
      <w:r>
        <w:rPr>
          <w:rFonts w:eastAsia="Times New Roman"/>
          <w:b/>
          <w:color w:val="000000"/>
        </w:rPr>
        <w:t xml:space="preserve">An opposite tendency, absolutism, considers the absolute as the only reality, thus dissolving the relative in the absolute. In ancient Greece, Parmenides posited the temporary, the changing, as a mere illusory facade, beyond which </w:t>
      </w:r>
      <w:r>
        <w:rPr>
          <w:rFonts w:eastAsia="Times New Roman"/>
          <w:b/>
          <w:color w:val="000000"/>
        </w:rPr>
        <w:t>lies the timeless, the eternal, the absolute. "And there is not, and never shall be, anything besides what is, since fate has chained it so as to he whole and immov</w:t>
      </w:r>
      <w:r>
        <w:rPr>
          <w:rFonts w:eastAsia="Times New Roman"/>
          <w:b/>
          <w:color w:val="000000"/>
        </w:rPr>
        <w:softHyphen/>
        <w:t>able."' This absolute, the only unmoved identity in the universe, was subse</w:t>
      </w:r>
      <w:r>
        <w:rPr>
          <w:rFonts w:eastAsia="Times New Roman"/>
          <w:b/>
          <w:color w:val="000000"/>
        </w:rPr>
        <w:softHyphen/>
        <w:t>quently personi</w:t>
      </w:r>
      <w:r>
        <w:rPr>
          <w:rFonts w:eastAsia="Times New Roman"/>
          <w:b/>
          <w:color w:val="000000"/>
        </w:rPr>
        <w:t>fied in God.</w:t>
      </w:r>
    </w:p>
    <w:p w:rsidR="00A1073F" w:rsidRDefault="00DF571E">
      <w:pPr>
        <w:spacing w:line="282" w:lineRule="exact"/>
        <w:ind w:left="216" w:right="216" w:firstLine="216"/>
        <w:jc w:val="both"/>
        <w:textAlignment w:val="baseline"/>
        <w:rPr>
          <w:rFonts w:eastAsia="Times New Roman"/>
          <w:b/>
          <w:color w:val="000000"/>
        </w:rPr>
      </w:pPr>
      <w:r>
        <w:rPr>
          <w:rFonts w:eastAsia="Times New Roman"/>
          <w:b/>
          <w:color w:val="000000"/>
        </w:rPr>
        <w:t>Similarly, Newton divided time into "absolute, true" and "relative, appar</w:t>
      </w:r>
      <w:r>
        <w:rPr>
          <w:rFonts w:eastAsia="Times New Roman"/>
          <w:b/>
          <w:color w:val="000000"/>
        </w:rPr>
        <w:softHyphen/>
        <w:t>ent"; and space into "absolute . . . immovable" and "relative . . . vulgarly taken for immovable space."' For him, absolute time, as fixed by astronomical calcula</w:t>
      </w:r>
      <w:r>
        <w:rPr>
          <w:rFonts w:eastAsia="Times New Roman"/>
          <w:b/>
          <w:color w:val="000000"/>
        </w:rPr>
        <w:softHyphen/>
        <w:t>tions,</w:t>
      </w:r>
      <w:r>
        <w:rPr>
          <w:rFonts w:eastAsia="Times New Roman"/>
          <w:b/>
          <w:color w:val="000000"/>
        </w:rPr>
        <w:t xml:space="preserve"> was simply the correct time, as contrasted with errors made in fixing the time of an event ("vulgar time") by an average person: "Absolute time, in astronomy, is distinguished from relative, by the equation or correction of the vulgar time.'"</w:t>
      </w:r>
    </w:p>
    <w:p w:rsidR="00A1073F" w:rsidRDefault="00DF571E">
      <w:pPr>
        <w:spacing w:line="283" w:lineRule="exact"/>
        <w:ind w:left="216" w:right="216" w:firstLine="216"/>
        <w:jc w:val="both"/>
        <w:textAlignment w:val="baseline"/>
        <w:rPr>
          <w:rFonts w:eastAsia="Times New Roman"/>
          <w:b/>
          <w:color w:val="000000"/>
        </w:rPr>
      </w:pPr>
      <w:r>
        <w:rPr>
          <w:rFonts w:eastAsia="Times New Roman"/>
          <w:b/>
          <w:color w:val="000000"/>
        </w:rPr>
        <w:t>Two lines of</w:t>
      </w:r>
      <w:r>
        <w:rPr>
          <w:rFonts w:eastAsia="Times New Roman"/>
          <w:b/>
          <w:color w:val="000000"/>
        </w:rPr>
        <w:t xml:space="preserve"> inquiry intersect here and disclose two opposite aspects of a thing. One line focuses on the objective fixity of a thing's aspects—they abso</w:t>
      </w:r>
      <w:r>
        <w:rPr>
          <w:rFonts w:eastAsia="Times New Roman"/>
          <w:b/>
          <w:color w:val="000000"/>
        </w:rPr>
        <w:softHyphen/>
        <w:t>lutely exist. A second line focuses on the objective variableness of a thing's aspects—they exist relatively, depe</w:t>
      </w:r>
      <w:r>
        <w:rPr>
          <w:rFonts w:eastAsia="Times New Roman"/>
          <w:b/>
          <w:color w:val="000000"/>
        </w:rPr>
        <w:t>ndent on changing relations.</w:t>
      </w:r>
    </w:p>
    <w:p w:rsidR="00A1073F" w:rsidRDefault="00DF571E">
      <w:pPr>
        <w:spacing w:before="432" w:line="284" w:lineRule="exact"/>
        <w:ind w:left="216"/>
        <w:textAlignment w:val="baseline"/>
        <w:rPr>
          <w:rFonts w:eastAsia="Times New Roman"/>
          <w:b/>
          <w:color w:val="000000"/>
          <w:spacing w:val="-28"/>
        </w:rPr>
      </w:pPr>
      <w:r>
        <w:rPr>
          <w:rFonts w:eastAsia="Times New Roman"/>
          <w:b/>
          <w:color w:val="000000"/>
          <w:spacing w:val="-28"/>
        </w:rPr>
        <w:t>SCIENTIFIC VIEWS</w:t>
      </w:r>
    </w:p>
    <w:p w:rsidR="00A1073F" w:rsidRDefault="00DF571E">
      <w:pPr>
        <w:spacing w:before="144" w:line="284" w:lineRule="exact"/>
        <w:ind w:left="216" w:right="216" w:firstLine="216"/>
        <w:jc w:val="both"/>
        <w:textAlignment w:val="baseline"/>
        <w:rPr>
          <w:rFonts w:eastAsia="Times New Roman"/>
          <w:b/>
          <w:color w:val="000000"/>
        </w:rPr>
      </w:pPr>
      <w:r>
        <w:rPr>
          <w:rFonts w:eastAsia="Times New Roman"/>
          <w:b/>
          <w:color w:val="000000"/>
        </w:rPr>
        <w:t>A thing's existence—the fact of its existence for no matter how brief a time or in how small a space—is an absolute (the term derives from the Latin, "to loosen from"), unconditionally and eternally true. Equal</w:t>
      </w:r>
      <w:r>
        <w:rPr>
          <w:rFonts w:eastAsia="Times New Roman"/>
          <w:b/>
          <w:color w:val="000000"/>
        </w:rPr>
        <w:t>ly, a thing's existence is rela</w:t>
      </w:r>
      <w:r>
        <w:rPr>
          <w:rFonts w:eastAsia="Times New Roman"/>
          <w:b/>
          <w:color w:val="000000"/>
        </w:rPr>
        <w:softHyphen/>
        <w:t>tive, ceaseless, dependent on a network of connections from its inception to its demise: "the whole universe [the totality of things and their dynamic connec</w:t>
      </w:r>
      <w:r>
        <w:rPr>
          <w:rFonts w:eastAsia="Times New Roman"/>
          <w:b/>
          <w:color w:val="000000"/>
        </w:rPr>
        <w:softHyphen/>
        <w:t>tions] is the real subject of every significant proposition."' (M.</w:t>
      </w:r>
      <w:r>
        <w:rPr>
          <w:rFonts w:eastAsia="Times New Roman"/>
          <w:b/>
          <w:color w:val="000000"/>
        </w:rPr>
        <w:t xml:space="preserve"> R. Cohen) A relativity inheres in all relations.</w:t>
      </w:r>
    </w:p>
    <w:p w:rsidR="00A1073F" w:rsidRDefault="00DF571E">
      <w:pPr>
        <w:spacing w:before="22" w:line="284" w:lineRule="exact"/>
        <w:ind w:left="216" w:right="216" w:firstLine="216"/>
        <w:jc w:val="both"/>
        <w:textAlignment w:val="baseline"/>
        <w:rPr>
          <w:rFonts w:eastAsia="Times New Roman"/>
          <w:b/>
          <w:color w:val="000000"/>
        </w:rPr>
      </w:pPr>
      <w:r>
        <w:rPr>
          <w:rFonts w:eastAsia="Times New Roman"/>
          <w:b/>
          <w:color w:val="000000"/>
        </w:rPr>
        <w:t>An absolute is a resultant, a domain of balanced relativities—of space, time, and their referents compositcd in an integral, delimited whole. In order for a thing to be complete and final—absolute—it must also be partial and tempo</w:t>
      </w:r>
      <w:r>
        <w:rPr>
          <w:rFonts w:eastAsia="Times New Roman"/>
          <w:b/>
          <w:color w:val="000000"/>
        </w:rPr>
        <w:softHyphen/>
        <w:t>rary—relative (and vice-v</w:t>
      </w:r>
      <w:r>
        <w:rPr>
          <w:rFonts w:eastAsia="Times New Roman"/>
          <w:b/>
          <w:color w:val="000000"/>
        </w:rPr>
        <w:t>ersa). It is limitless only within its limited domain and for its limited life span—the temporary integration of certain internal and exter</w:t>
      </w:r>
      <w:r>
        <w:rPr>
          <w:rFonts w:eastAsia="Times New Roman"/>
          <w:b/>
          <w:color w:val="000000"/>
        </w:rPr>
        <w:softHyphen/>
        <w:t>nal conditions. A thing has an independent, absolute existence only in a depen</w:t>
      </w:r>
      <w:r>
        <w:rPr>
          <w:rFonts w:eastAsia="Times New Roman"/>
          <w:b/>
          <w:color w:val="000000"/>
        </w:rPr>
        <w:softHyphen/>
        <w:t>dent, time-bound realm. "All things a</w:t>
      </w:r>
      <w:r>
        <w:rPr>
          <w:rFonts w:eastAsia="Times New Roman"/>
          <w:b/>
          <w:color w:val="000000"/>
        </w:rPr>
        <w:t>re relative, all things flow and are subject to change.'" (Lenin) '[he absolute is more and more precisely delimited in the endless disclosure of aspects of the relative.</w:t>
      </w:r>
    </w:p>
    <w:p w:rsidR="00A1073F" w:rsidRDefault="00DF571E">
      <w:pPr>
        <w:spacing w:before="160" w:line="263" w:lineRule="exact"/>
        <w:ind w:left="792" w:right="792" w:firstLine="216"/>
        <w:jc w:val="both"/>
        <w:textAlignment w:val="baseline"/>
        <w:rPr>
          <w:rFonts w:eastAsia="Times New Roman"/>
          <w:b/>
          <w:color w:val="000000"/>
          <w:spacing w:val="-11"/>
        </w:rPr>
      </w:pPr>
      <w:r>
        <w:rPr>
          <w:rFonts w:eastAsia="Times New Roman"/>
          <w:b/>
          <w:color w:val="000000"/>
          <w:spacing w:val="-11"/>
        </w:rPr>
        <w:t>Each relationship has in it a certain content that is absolute, but this content must</w:t>
      </w:r>
      <w:r>
        <w:rPr>
          <w:rFonts w:eastAsia="Times New Roman"/>
          <w:b/>
          <w:color w:val="000000"/>
          <w:spacing w:val="-11"/>
        </w:rPr>
        <w:t>, as we have seen, be defined to a closer and closer approxima</w:t>
      </w:r>
      <w:r>
        <w:rPr>
          <w:rFonts w:eastAsia="Times New Roman"/>
          <w:b/>
          <w:color w:val="000000"/>
          <w:spacing w:val="-11"/>
        </w:rPr>
        <w:softHyphen/>
        <w:t>tion, with the aid of broader concepts and theories, that take into account more and more of the factors on which this relationship depends. . . . The essential character of scientific research</w:t>
      </w:r>
      <w:r>
        <w:rPr>
          <w:rFonts w:eastAsia="Times New Roman"/>
          <w:b/>
          <w:color w:val="000000"/>
          <w:spacing w:val="-11"/>
        </w:rPr>
        <w:t xml:space="preserve"> is, then, that it moves towards the absolute by studying the relative, in its inexhaustible multiplicity and diver</w:t>
      </w:r>
      <w:r>
        <w:rPr>
          <w:rFonts w:eastAsia="Times New Roman"/>
          <w:b/>
          <w:color w:val="000000"/>
          <w:spacing w:val="-11"/>
        </w:rPr>
        <w:softHyphen/>
        <w:t>sity .</w:t>
      </w:r>
      <w:r>
        <w:rPr>
          <w:rFonts w:eastAsia="Times New Roman"/>
          <w:b/>
          <w:color w:val="000000"/>
          <w:spacing w:val="-11"/>
          <w:vertAlign w:val="superscript"/>
        </w:rPr>
        <w:t>14</w:t>
      </w:r>
      <w:r>
        <w:rPr>
          <w:rFonts w:eastAsia="Times New Roman"/>
          <w:b/>
          <w:color w:val="000000"/>
          <w:spacing w:val="-11"/>
        </w:rPr>
        <w:t xml:space="preserve"> (Bohm)</w:t>
      </w:r>
    </w:p>
    <w:p w:rsidR="00A1073F" w:rsidRDefault="00DF571E">
      <w:pPr>
        <w:spacing w:before="150" w:line="284" w:lineRule="exact"/>
        <w:ind w:left="216" w:right="216" w:firstLine="216"/>
        <w:jc w:val="both"/>
        <w:textAlignment w:val="baseline"/>
        <w:rPr>
          <w:rFonts w:eastAsia="Times New Roman"/>
          <w:b/>
          <w:color w:val="000000"/>
        </w:rPr>
      </w:pPr>
      <w:r>
        <w:rPr>
          <w:rFonts w:eastAsia="Times New Roman"/>
          <w:b/>
          <w:color w:val="000000"/>
        </w:rPr>
        <w:t>A thing is both an absolute and a relative in another sense. Each thing exists at one of the levels in the series of integra</w:t>
      </w:r>
      <w:r>
        <w:rPr>
          <w:rFonts w:eastAsia="Times New Roman"/>
          <w:b/>
          <w:color w:val="000000"/>
        </w:rPr>
        <w:t>tive levels of matter, ranging from</w:t>
      </w:r>
    </w:p>
    <w:p w:rsidR="00A1073F" w:rsidRDefault="00A1073F">
      <w:pPr>
        <w:sectPr w:rsidR="00A1073F">
          <w:pgSz w:w="10646" w:h="15715"/>
          <w:pgMar w:top="940" w:right="1015" w:bottom="739" w:left="1711" w:header="720" w:footer="720" w:gutter="0"/>
          <w:cols w:space="720"/>
        </w:sectPr>
      </w:pPr>
    </w:p>
    <w:p w:rsidR="00A1073F" w:rsidRDefault="00DF571E">
      <w:pPr>
        <w:tabs>
          <w:tab w:val="left" w:pos="7344"/>
        </w:tabs>
        <w:spacing w:line="273" w:lineRule="exact"/>
        <w:ind w:left="1728"/>
        <w:textAlignment w:val="baseline"/>
        <w:rPr>
          <w:rFonts w:eastAsia="Times New Roman"/>
          <w:b/>
          <w:color w:val="000000"/>
        </w:rPr>
      </w:pPr>
      <w:r>
        <w:rPr>
          <w:rFonts w:eastAsia="Times New Roman"/>
          <w:b/>
          <w:color w:val="000000"/>
        </w:rPr>
        <w:t>THE RELATIVE AND THE ABSOLUTE</w:t>
      </w:r>
      <w:r>
        <w:rPr>
          <w:rFonts w:eastAsia="Times New Roman"/>
          <w:b/>
          <w:color w:val="000000"/>
        </w:rPr>
        <w:tab/>
        <w:t>215</w:t>
      </w:r>
    </w:p>
    <w:p w:rsidR="00A1073F" w:rsidRDefault="00DF571E">
      <w:pPr>
        <w:spacing w:before="109" w:line="278" w:lineRule="exact"/>
        <w:ind w:left="144" w:right="144"/>
        <w:jc w:val="both"/>
        <w:textAlignment w:val="baseline"/>
        <w:rPr>
          <w:rFonts w:eastAsia="Times New Roman"/>
          <w:b/>
          <w:color w:val="000000"/>
        </w:rPr>
      </w:pPr>
      <w:r>
        <w:rPr>
          <w:rFonts w:eastAsia="Times New Roman"/>
          <w:b/>
          <w:color w:val="000000"/>
        </w:rPr>
        <w:t>subatomic to more complex levels. Each thing thus exists in a dual relationship, facing in opposite directions—subordinating more elementary levels within it, and itself su</w:t>
      </w:r>
      <w:r>
        <w:rPr>
          <w:rFonts w:eastAsia="Times New Roman"/>
          <w:b/>
          <w:color w:val="000000"/>
        </w:rPr>
        <w:t>bordinated to more complex ones. These opposite relativities help demarcate a thing's definiteness, its absoluteness within a defined range of relativitics.</w:t>
      </w:r>
    </w:p>
    <w:p w:rsidR="00A1073F" w:rsidRDefault="00DF571E">
      <w:pPr>
        <w:spacing w:line="283" w:lineRule="exact"/>
        <w:ind w:left="144" w:right="144" w:firstLine="288"/>
        <w:jc w:val="both"/>
        <w:textAlignment w:val="baseline"/>
        <w:rPr>
          <w:rFonts w:eastAsia="Times New Roman"/>
          <w:b/>
          <w:color w:val="000000"/>
        </w:rPr>
      </w:pPr>
      <w:r>
        <w:rPr>
          <w:rFonts w:eastAsia="Times New Roman"/>
          <w:b/>
          <w:color w:val="000000"/>
        </w:rPr>
        <w:t>As regards samenesses and differences, each exists as an absolute only within relative limits: "distinction must not be exaggerated. All differences can only be relative."" (Dietzgen) The imposition on things of overly sharp cleavages results in absolutism</w:t>
      </w:r>
      <w:r>
        <w:rPr>
          <w:rFonts w:eastAsia="Times New Roman"/>
          <w:b/>
          <w:color w:val="000000"/>
        </w:rPr>
        <w:t>. Conversely, the denial of any division because of the somewhat gradual character of a transition—for instance, among the colors of a spec</w:t>
      </w:r>
      <w:r>
        <w:rPr>
          <w:rFonts w:eastAsia="Times New Roman"/>
          <w:b/>
          <w:color w:val="000000"/>
        </w:rPr>
        <w:softHyphen/>
        <w:t>trum—results in relativism.</w:t>
      </w:r>
    </w:p>
    <w:p w:rsidR="00A1073F" w:rsidRDefault="00DF571E">
      <w:pPr>
        <w:spacing w:line="282" w:lineRule="exact"/>
        <w:ind w:left="144" w:right="144" w:firstLine="288"/>
        <w:jc w:val="both"/>
        <w:textAlignment w:val="baseline"/>
        <w:rPr>
          <w:rFonts w:eastAsia="Times New Roman"/>
          <w:b/>
          <w:color w:val="000000"/>
        </w:rPr>
      </w:pPr>
      <w:r>
        <w:rPr>
          <w:rFonts w:eastAsia="Times New Roman"/>
          <w:b/>
          <w:color w:val="000000"/>
        </w:rPr>
        <w:t>No real thing is entirely absolute: the boundary line, "the difference between the relat</w:t>
      </w:r>
      <w:r>
        <w:rPr>
          <w:rFonts w:eastAsia="Times New Roman"/>
          <w:b/>
          <w:color w:val="000000"/>
        </w:rPr>
        <w:t xml:space="preserve">ive and the absolute is itself relative." (Lenin) Nor is there any real thing that is entirely relative: "For objective dialectics there is an absolute even </w:t>
      </w:r>
      <w:r>
        <w:rPr>
          <w:rFonts w:eastAsia="Times New Roman"/>
          <w:b/>
          <w:i/>
          <w:color w:val="000000"/>
        </w:rPr>
        <w:t xml:space="preserve">within </w:t>
      </w:r>
      <w:r>
        <w:rPr>
          <w:rFonts w:eastAsia="Times New Roman"/>
          <w:b/>
          <w:color w:val="000000"/>
        </w:rPr>
        <w:t>the relative." (Lenin) A thing's absoluteness arises from a sum of its relativities. The rel</w:t>
      </w:r>
      <w:r>
        <w:rPr>
          <w:rFonts w:eastAsia="Times New Roman"/>
          <w:b/>
          <w:color w:val="000000"/>
        </w:rPr>
        <w:t>ative and absolute are inseparable.</w:t>
      </w:r>
    </w:p>
    <w:p w:rsidR="00A1073F" w:rsidRDefault="00DF571E">
      <w:pPr>
        <w:spacing w:before="521" w:line="285" w:lineRule="exact"/>
        <w:ind w:left="144"/>
        <w:textAlignment w:val="baseline"/>
        <w:rPr>
          <w:rFonts w:eastAsia="Times New Roman"/>
          <w:b/>
          <w:color w:val="000000"/>
          <w:spacing w:val="-26"/>
        </w:rPr>
      </w:pPr>
      <w:r>
        <w:rPr>
          <w:rFonts w:eastAsia="Times New Roman"/>
          <w:b/>
          <w:color w:val="000000"/>
          <w:spacing w:val="-26"/>
        </w:rPr>
        <w:t>EXAMPLES OF THE INSEPARABILITY OF THE RELATIVE AND THE ABSOLUTE</w:t>
      </w:r>
    </w:p>
    <w:p w:rsidR="00A1073F" w:rsidRDefault="00DF571E">
      <w:pPr>
        <w:spacing w:before="162" w:line="285" w:lineRule="exact"/>
        <w:ind w:left="144" w:right="144" w:firstLine="288"/>
        <w:jc w:val="both"/>
        <w:textAlignment w:val="baseline"/>
        <w:rPr>
          <w:rFonts w:eastAsia="Times New Roman"/>
          <w:b/>
          <w:color w:val="000000"/>
          <w:spacing w:val="3"/>
        </w:rPr>
      </w:pPr>
      <w:r>
        <w:rPr>
          <w:rFonts w:eastAsia="Times New Roman"/>
          <w:b/>
          <w:color w:val="000000"/>
          <w:spacing w:val="3"/>
        </w:rPr>
        <w:t>Everyday phrases indicative of cognition of the inseparable absoluteness and relativeness of things include: it all depends, it's all in how you look at things, it could have been worse, circumstances alter cases. A thing's features change with one's persp</w:t>
      </w:r>
      <w:r>
        <w:rPr>
          <w:rFonts w:eastAsia="Times New Roman"/>
          <w:b/>
          <w:color w:val="000000"/>
          <w:spacing w:val="3"/>
        </w:rPr>
        <w:t>ective and perspicuity, the nature of one's interests, and the depth of inquiry. Under the microscope a smooth surface is disclosed to be uneven, and clear-appearing water may teem with organisms. A locality's iron, coal, and oil lie unused until a level o</w:t>
      </w:r>
      <w:r>
        <w:rPr>
          <w:rFonts w:eastAsia="Times New Roman"/>
          <w:b/>
          <w:color w:val="000000"/>
          <w:spacing w:val="3"/>
        </w:rPr>
        <w:t xml:space="preserve">f technology makes their use practicable and needed. "Everything, even among the greatest sons of man, is incomplete, mixed, relative . . . every virtue neighbors elements of incongenial alloy; all heroism may hide points of littleness; all genius has its </w:t>
      </w:r>
      <w:r>
        <w:rPr>
          <w:rFonts w:eastAsia="Times New Roman"/>
          <w:b/>
          <w:color w:val="000000"/>
          <w:spacing w:val="3"/>
        </w:rPr>
        <w:t>days of shortened vi</w:t>
      </w:r>
      <w:r>
        <w:rPr>
          <w:rFonts w:eastAsia="Times New Roman"/>
          <w:b/>
          <w:color w:val="000000"/>
          <w:spacing w:val="3"/>
        </w:rPr>
        <w:softHyphen/>
        <w:t>sion." (Diderot)</w:t>
      </w:r>
    </w:p>
    <w:p w:rsidR="00A1073F" w:rsidRDefault="00DF571E">
      <w:pPr>
        <w:spacing w:before="19" w:line="285" w:lineRule="exact"/>
        <w:ind w:left="144" w:right="144" w:firstLine="288"/>
        <w:jc w:val="both"/>
        <w:textAlignment w:val="baseline"/>
        <w:rPr>
          <w:rFonts w:eastAsia="Times New Roman"/>
          <w:b/>
          <w:color w:val="000000"/>
          <w:spacing w:val="1"/>
        </w:rPr>
      </w:pPr>
      <w:r>
        <w:rPr>
          <w:rFonts w:eastAsia="Times New Roman"/>
          <w:b/>
          <w:color w:val="000000"/>
          <w:spacing w:val="1"/>
        </w:rPr>
        <w:t>What is simple or difficult to understand varies with the person, and even with the same person from time to time: "simplicity is always relative to a specific complex. What is simple in one context may be very complex</w:t>
      </w:r>
      <w:r>
        <w:rPr>
          <w:rFonts w:eastAsia="Times New Roman"/>
          <w:b/>
          <w:color w:val="000000"/>
          <w:spacing w:val="1"/>
        </w:rPr>
        <w:t xml:space="preserve"> in another."" (M. R. Cohen) The acuity of sensory reflection greatly varies, so that "the delicious melodies of Purcell or Cimarosa might be disjointed stammerings to a hearer whose partition of time should be a thousand times subtler than ours, [just as]</w:t>
      </w:r>
      <w:r>
        <w:rPr>
          <w:rFonts w:eastAsia="Times New Roman"/>
          <w:b/>
          <w:color w:val="000000"/>
          <w:spacing w:val="1"/>
        </w:rPr>
        <w:t xml:space="preserve"> the edge of a razor would become a saw to a finer visual sense."</w:t>
      </w:r>
      <w:r>
        <w:rPr>
          <w:rFonts w:eastAsia="Times New Roman"/>
          <w:b/>
          <w:color w:val="000000"/>
          <w:spacing w:val="1"/>
          <w:vertAlign w:val="superscript"/>
        </w:rPr>
        <w:t>16</w:t>
      </w:r>
      <w:r>
        <w:rPr>
          <w:rFonts w:eastAsia="Times New Roman"/>
          <w:b/>
          <w:color w:val="000000"/>
          <w:spacing w:val="1"/>
        </w:rPr>
        <w:t xml:space="preserve"> (Taylor-Coleridge)</w:t>
      </w:r>
    </w:p>
    <w:p w:rsidR="00A1073F" w:rsidRDefault="00DF571E">
      <w:pPr>
        <w:spacing w:before="18" w:line="285" w:lineRule="exact"/>
        <w:ind w:left="144" w:right="144" w:firstLine="288"/>
        <w:jc w:val="both"/>
        <w:textAlignment w:val="baseline"/>
        <w:rPr>
          <w:rFonts w:eastAsia="Times New Roman"/>
          <w:b/>
          <w:color w:val="000000"/>
        </w:rPr>
      </w:pPr>
      <w:r>
        <w:rPr>
          <w:rFonts w:eastAsia="Times New Roman"/>
          <w:b/>
          <w:color w:val="000000"/>
        </w:rPr>
        <w:t xml:space="preserve">In </w:t>
      </w:r>
      <w:r>
        <w:rPr>
          <w:rFonts w:eastAsia="Times New Roman"/>
          <w:b/>
          <w:i/>
          <w:color w:val="000000"/>
        </w:rPr>
        <w:t xml:space="preserve">logic, </w:t>
      </w:r>
      <w:r>
        <w:rPr>
          <w:rFonts w:eastAsia="Times New Roman"/>
          <w:b/>
          <w:color w:val="000000"/>
        </w:rPr>
        <w:t>as regards basic propositions (postulates) and derived propositions (theorems): "The propositions which are 'primitive' in one formulation are 'de</w:t>
      </w:r>
      <w:r>
        <w:rPr>
          <w:rFonts w:eastAsia="Times New Roman"/>
          <w:b/>
          <w:color w:val="000000"/>
        </w:rPr>
        <w:softHyphen/>
        <w:t>rived,' i.e.</w:t>
      </w:r>
      <w:r>
        <w:rPr>
          <w:rFonts w:eastAsia="Times New Roman"/>
          <w:b/>
          <w:color w:val="000000"/>
        </w:rPr>
        <w:t xml:space="preserve">, figure as theorems, in another . . . </w:t>
      </w:r>
      <w:r>
        <w:rPr>
          <w:rFonts w:eastAsia="Times New Roman"/>
          <w:b/>
          <w:i/>
          <w:color w:val="000000"/>
        </w:rPr>
        <w:t xml:space="preserve">What is a postulate and what is a theorem is always a relative matter." </w:t>
      </w:r>
      <w:r>
        <w:rPr>
          <w:rFonts w:eastAsia="Times New Roman"/>
          <w:b/>
          <w:color w:val="000000"/>
        </w:rPr>
        <w:t>(Langer)</w:t>
      </w:r>
    </w:p>
    <w:p w:rsidR="00A1073F" w:rsidRDefault="00DF571E">
      <w:pPr>
        <w:spacing w:before="9" w:line="285" w:lineRule="exact"/>
        <w:ind w:left="144" w:right="144" w:firstLine="288"/>
        <w:jc w:val="both"/>
        <w:textAlignment w:val="baseline"/>
        <w:rPr>
          <w:rFonts w:eastAsia="Times New Roman"/>
          <w:b/>
          <w:color w:val="000000"/>
        </w:rPr>
      </w:pPr>
      <w:r>
        <w:rPr>
          <w:rFonts w:eastAsia="Times New Roman"/>
          <w:b/>
          <w:color w:val="000000"/>
        </w:rPr>
        <w:t xml:space="preserve">In </w:t>
      </w:r>
      <w:r>
        <w:rPr>
          <w:rFonts w:eastAsia="Times New Roman"/>
          <w:i/>
          <w:color w:val="000000"/>
        </w:rPr>
        <w:t xml:space="preserve">physics </w:t>
      </w:r>
      <w:r>
        <w:rPr>
          <w:rFonts w:eastAsia="Times New Roman"/>
          <w:b/>
          <w:color w:val="000000"/>
        </w:rPr>
        <w:t>generally, and in particle laws in particular, "no principle of in</w:t>
      </w:r>
      <w:r>
        <w:rPr>
          <w:rFonts w:eastAsia="Times New Roman"/>
          <w:b/>
          <w:color w:val="000000"/>
        </w:rPr>
        <w:softHyphen/>
      </w:r>
      <w:r>
        <w:rPr>
          <w:rFonts w:eastAsia="Times New Roman"/>
          <w:b/>
          <w:color w:val="000000"/>
        </w:rPr>
        <w:t>variance can be absolute, i.e., accurate to any desired degree, since finite dis</w:t>
      </w:r>
      <w:r>
        <w:rPr>
          <w:rFonts w:eastAsia="Times New Roman"/>
          <w:b/>
          <w:color w:val="000000"/>
        </w:rPr>
        <w:softHyphen/>
        <w:t>turbing influences from the environment are always present. . . ."'s (Whyte)</w:t>
      </w:r>
    </w:p>
    <w:p w:rsidR="00A1073F" w:rsidRDefault="00DF571E">
      <w:pPr>
        <w:spacing w:before="3" w:line="285" w:lineRule="exact"/>
        <w:ind w:left="432"/>
        <w:jc w:val="both"/>
        <w:textAlignment w:val="baseline"/>
        <w:rPr>
          <w:rFonts w:eastAsia="Times New Roman"/>
          <w:b/>
          <w:color w:val="000000"/>
          <w:spacing w:val="5"/>
        </w:rPr>
      </w:pPr>
      <w:r>
        <w:rPr>
          <w:rFonts w:eastAsia="Times New Roman"/>
          <w:b/>
          <w:color w:val="000000"/>
          <w:spacing w:val="5"/>
        </w:rPr>
        <w:t>For many centuries (even up to the time of Leibniz), space was considered</w:t>
      </w:r>
    </w:p>
    <w:p w:rsidR="00A1073F" w:rsidRDefault="00A1073F">
      <w:pPr>
        <w:sectPr w:rsidR="00A1073F">
          <w:pgSz w:w="11126" w:h="15715"/>
          <w:pgMar w:top="900" w:right="1994" w:bottom="799" w:left="1212" w:header="720" w:footer="720" w:gutter="0"/>
          <w:cols w:space="720"/>
        </w:sectPr>
      </w:pPr>
    </w:p>
    <w:p w:rsidR="00A1073F" w:rsidRDefault="00DF571E">
      <w:pPr>
        <w:tabs>
          <w:tab w:val="left" w:pos="2232"/>
        </w:tabs>
        <w:spacing w:line="270" w:lineRule="exact"/>
        <w:ind w:left="216"/>
        <w:textAlignment w:val="baseline"/>
        <w:rPr>
          <w:rFonts w:eastAsia="Times New Roman"/>
          <w:b/>
          <w:color w:val="000000"/>
          <w:spacing w:val="4"/>
        </w:rPr>
      </w:pPr>
      <w:r>
        <w:rPr>
          <w:rFonts w:eastAsia="Times New Roman"/>
          <w:b/>
          <w:color w:val="000000"/>
          <w:spacing w:val="4"/>
        </w:rPr>
        <w:t>216</w:t>
      </w:r>
      <w:r>
        <w:rPr>
          <w:rFonts w:eastAsia="Times New Roman"/>
          <w:b/>
          <w:color w:val="000000"/>
          <w:spacing w:val="4"/>
        </w:rPr>
        <w:tab/>
        <w:t>DIALEC</w:t>
      </w:r>
      <w:r>
        <w:rPr>
          <w:rFonts w:eastAsia="Times New Roman"/>
          <w:b/>
          <w:color w:val="000000"/>
          <w:spacing w:val="4"/>
        </w:rPr>
        <w:t>TICAL MATERIALISM</w:t>
      </w:r>
    </w:p>
    <w:p w:rsidR="00A1073F" w:rsidRDefault="00DF571E">
      <w:pPr>
        <w:spacing w:before="83" w:line="286" w:lineRule="exact"/>
        <w:ind w:left="216" w:right="216"/>
        <w:jc w:val="both"/>
        <w:textAlignment w:val="baseline"/>
        <w:rPr>
          <w:rFonts w:eastAsia="Times New Roman"/>
          <w:b/>
          <w:color w:val="000000"/>
        </w:rPr>
      </w:pPr>
      <w:r>
        <w:rPr>
          <w:rFonts w:eastAsia="Times New Roman"/>
          <w:b/>
          <w:color w:val="000000"/>
        </w:rPr>
        <w:t>separated not only from time but from bodies as well. Leibniz categorically rejected as absurd the idea of space with no bodies in it.° Many physicists ignored the fact that they were using the earth as a coordinate system. Einstein and I</w:t>
      </w:r>
      <w:r>
        <w:rPr>
          <w:rFonts w:eastAsia="Times New Roman"/>
          <w:b/>
          <w:color w:val="000000"/>
        </w:rPr>
        <w:t>nfeld noted, "We took no notice of the fact that all observations must be made in a certain coordinate system. Instead of describing the structure of this coordinate system we just ignored its existence."</w:t>
      </w:r>
    </w:p>
    <w:p w:rsidR="00A1073F" w:rsidRDefault="00DF571E">
      <w:pPr>
        <w:spacing w:line="289" w:lineRule="exact"/>
        <w:ind w:left="216" w:right="216" w:firstLine="216"/>
        <w:jc w:val="both"/>
        <w:textAlignment w:val="baseline"/>
        <w:rPr>
          <w:rFonts w:eastAsia="Times New Roman"/>
          <w:b/>
          <w:color w:val="000000"/>
        </w:rPr>
      </w:pPr>
      <w:r>
        <w:rPr>
          <w:rFonts w:eastAsia="Times New Roman"/>
          <w:b/>
          <w:color w:val="000000"/>
        </w:rPr>
        <w:t>In place of space and time as pure absolutes separa</w:t>
      </w:r>
      <w:r>
        <w:rPr>
          <w:rFonts w:eastAsia="Times New Roman"/>
          <w:b/>
          <w:color w:val="000000"/>
        </w:rPr>
        <w:t>te from each other, each unaffected by the other, Einstein's theory of relativity disclosed their relative aspect as space-time:</w:t>
      </w:r>
    </w:p>
    <w:p w:rsidR="00A1073F" w:rsidRDefault="00DF571E">
      <w:pPr>
        <w:spacing w:before="222" w:line="263" w:lineRule="exact"/>
        <w:ind w:left="792" w:right="792"/>
        <w:jc w:val="both"/>
        <w:textAlignment w:val="baseline"/>
        <w:rPr>
          <w:rFonts w:eastAsia="Times New Roman"/>
          <w:b/>
          <w:color w:val="000000"/>
          <w:spacing w:val="-12"/>
        </w:rPr>
      </w:pPr>
      <w:r>
        <w:rPr>
          <w:rFonts w:eastAsia="Times New Roman"/>
          <w:b/>
          <w:color w:val="000000"/>
          <w:spacing w:val="-12"/>
        </w:rPr>
        <w:t>[I lc] proves to us . . . [thtJ there is no single length of a bod, nor time on the body, but length and time arc relative and vary with the conditions under which they arc observed, with the relative speed of the observer, just as the color of a body vari</w:t>
      </w:r>
      <w:r>
        <w:rPr>
          <w:rFonts w:eastAsia="Times New Roman"/>
          <w:b/>
          <w:color w:val="000000"/>
          <w:spacing w:val="-12"/>
        </w:rPr>
        <w:t>es with the kind of light under which it is seen_ . . . In other words, simultaneous in time and being earlier or later in time arc only</w:t>
      </w:r>
    </w:p>
    <w:p w:rsidR="00A1073F" w:rsidRDefault="00DF571E">
      <w:pPr>
        <w:tabs>
          <w:tab w:val="left" w:pos="1944"/>
        </w:tabs>
        <w:spacing w:line="272" w:lineRule="exact"/>
        <w:ind w:left="792"/>
        <w:textAlignment w:val="baseline"/>
        <w:rPr>
          <w:rFonts w:eastAsia="Times New Roman"/>
          <w:b/>
          <w:color w:val="000000"/>
          <w:spacing w:val="-5"/>
        </w:rPr>
      </w:pPr>
      <w:r>
        <w:rPr>
          <w:rFonts w:eastAsia="Times New Roman"/>
          <w:b/>
          <w:color w:val="000000"/>
          <w:spacing w:val="-5"/>
        </w:rPr>
        <w:t>relative. .</w:t>
      </w:r>
      <w:r>
        <w:rPr>
          <w:rFonts w:eastAsia="Times New Roman"/>
          <w:b/>
          <w:color w:val="000000"/>
          <w:spacing w:val="-5"/>
        </w:rPr>
        <w:tab/>
        <w:t>(Steinmetz)</w:t>
      </w:r>
    </w:p>
    <w:p w:rsidR="00A1073F" w:rsidRDefault="00DF571E">
      <w:pPr>
        <w:spacing w:before="220" w:line="286" w:lineRule="exact"/>
        <w:ind w:left="216" w:right="216"/>
        <w:jc w:val="both"/>
        <w:textAlignment w:val="baseline"/>
        <w:rPr>
          <w:rFonts w:eastAsia="Times New Roman"/>
          <w:b/>
          <w:color w:val="000000"/>
        </w:rPr>
      </w:pPr>
      <w:r>
        <w:rPr>
          <w:rFonts w:eastAsia="Times New Roman"/>
          <w:b/>
          <w:color w:val="000000"/>
        </w:rPr>
        <w:t xml:space="preserve">Experiments have confirmed the relativity of time: "There seems to be little basis for further </w:t>
      </w:r>
      <w:r>
        <w:rPr>
          <w:rFonts w:eastAsia="Times New Roman"/>
          <w:b/>
          <w:color w:val="000000"/>
        </w:rPr>
        <w:t>arguments about whether clocks will indicate the same time after a round trip [around the world in opposite directions, as compared to each other and to a stationary clock) for we find that they do not.'"</w:t>
      </w:r>
      <w:r>
        <w:rPr>
          <w:rFonts w:eastAsia="Times New Roman"/>
          <w:b/>
          <w:color w:val="000000"/>
          <w:vertAlign w:val="superscript"/>
        </w:rPr>
        <w:t>2</w:t>
      </w:r>
      <w:r>
        <w:rPr>
          <w:rFonts w:ascii="Arial Narrow" w:eastAsia="Arial Narrow" w:hAnsi="Arial Narrow"/>
          <w:b/>
          <w:i/>
          <w:color w:val="000000"/>
          <w:sz w:val="21"/>
        </w:rPr>
        <w:t xml:space="preserve"> (Science News) </w:t>
      </w:r>
      <w:r>
        <w:rPr>
          <w:rFonts w:eastAsia="Times New Roman"/>
          <w:b/>
          <w:color w:val="000000"/>
        </w:rPr>
        <w:t>Conceptions of space and time as sovereigns apportioning the world between them have been discarded as illusions: "From now onwards space and time [as separate absolutes] are to degenerate to mere shadows and only a sort of union of both retain[s] independ</w:t>
      </w:r>
      <w:r>
        <w:rPr>
          <w:rFonts w:eastAsia="Times New Roman"/>
          <w:b/>
          <w:color w:val="000000"/>
        </w:rPr>
        <w:t>ent existence."" (Minkowski)</w:t>
      </w:r>
    </w:p>
    <w:p w:rsidR="00A1073F" w:rsidRDefault="00DF571E">
      <w:pPr>
        <w:spacing w:before="28" w:line="286" w:lineRule="exact"/>
        <w:ind w:left="216" w:right="216" w:firstLine="216"/>
        <w:textAlignment w:val="baseline"/>
        <w:rPr>
          <w:rFonts w:eastAsia="Times New Roman"/>
          <w:b/>
          <w:color w:val="000000"/>
        </w:rPr>
      </w:pPr>
      <w:r>
        <w:rPr>
          <w:rFonts w:eastAsia="Times New Roman"/>
          <w:b/>
          <w:color w:val="000000"/>
        </w:rPr>
        <w:t>Some physicists refer ominously to the continuous transfer of heat from warmer to cooler areas occurring in a free exchange (Second Law of Ther</w:t>
      </w:r>
      <w:r>
        <w:rPr>
          <w:rFonts w:eastAsia="Times New Roman"/>
          <w:b/>
          <w:color w:val="000000"/>
        </w:rPr>
        <w:softHyphen/>
        <w:t>modynamics), so that heat expended through radiation into space, and in other ways,</w:t>
      </w:r>
      <w:r>
        <w:rPr>
          <w:rFonts w:eastAsia="Times New Roman"/>
          <w:b/>
          <w:color w:val="000000"/>
        </w:rPr>
        <w:t xml:space="preserve"> is no longer available (entropy, an irreversible change). They maintain that the operation of this law will necessarily bring about a total dispersion of heat, a leveling of temperature of all things, resulting eventually in the "heat death" of the univer</w:t>
      </w:r>
      <w:r>
        <w:rPr>
          <w:rFonts w:eastAsia="Times New Roman"/>
          <w:b/>
          <w:color w:val="000000"/>
        </w:rPr>
        <w:t>se. Contrariwise, science has disclosed the existence of "dissipative structures," i.e., those that counter their entropy in an integrative process, integration being primary and entropy secondary, as in the origins of life. In certain chemical reactions a</w:t>
      </w:r>
      <w:r>
        <w:rPr>
          <w:rFonts w:eastAsia="Times New Roman"/>
          <w:b/>
          <w:color w:val="000000"/>
        </w:rPr>
        <w:t>n orderly oscillation, a relativity, spontane</w:t>
      </w:r>
      <w:r>
        <w:rPr>
          <w:rFonts w:eastAsia="Times New Roman"/>
          <w:b/>
          <w:color w:val="000000"/>
        </w:rPr>
        <w:softHyphen/>
        <w:t>ously occurs. In certain fluids, cells form or disappear, depending on the appli</w:t>
      </w:r>
      <w:r>
        <w:rPr>
          <w:rFonts w:eastAsia="Times New Roman"/>
          <w:b/>
          <w:color w:val="000000"/>
        </w:rPr>
        <w:softHyphen/>
        <w:t>cation or withdrawal of heat. The Second Law of Thermodynamics does not exist as a pure absolute, in lonely eminence apart from o</w:t>
      </w:r>
      <w:r>
        <w:rPr>
          <w:rFonts w:eastAsia="Times New Roman"/>
          <w:b/>
          <w:color w:val="000000"/>
        </w:rPr>
        <w:t>ther laws. Like any other law, it is only one of a complex of interdependent laws, existing in a complex of circumstances which set limits to the scope of the Second Law.</w:t>
      </w:r>
    </w:p>
    <w:p w:rsidR="00A1073F" w:rsidRDefault="00DF571E">
      <w:pPr>
        <w:spacing w:before="24" w:line="286" w:lineRule="exact"/>
        <w:ind w:left="216" w:right="216" w:firstLine="216"/>
        <w:jc w:val="both"/>
        <w:textAlignment w:val="baseline"/>
        <w:rPr>
          <w:rFonts w:eastAsia="Times New Roman"/>
          <w:b/>
          <w:color w:val="000000"/>
          <w:spacing w:val="-2"/>
        </w:rPr>
      </w:pPr>
      <w:r>
        <w:rPr>
          <w:rFonts w:eastAsia="Times New Roman"/>
          <w:b/>
          <w:color w:val="000000"/>
          <w:spacing w:val="-2"/>
        </w:rPr>
        <w:t>Scientific research has discovered what are termed universal constants (such as the s</w:t>
      </w:r>
      <w:r>
        <w:rPr>
          <w:rFonts w:eastAsia="Times New Roman"/>
          <w:b/>
          <w:color w:val="000000"/>
          <w:spacing w:val="-2"/>
        </w:rPr>
        <w:t>peed of light). Many scientists, e.g., Max Planck, see "in the universal constants . . . 'the immutable building blocks of the edifice of theoretic phys</w:t>
      </w:r>
      <w:r>
        <w:rPr>
          <w:rFonts w:eastAsia="Times New Roman"/>
          <w:b/>
          <w:color w:val="000000"/>
          <w:spacing w:val="-2"/>
        </w:rPr>
        <w:softHyphen/>
        <w:t>ics.'" Yet invariants are generalizations based on data of relationships, and no law has yet been adduc</w:t>
      </w:r>
      <w:r>
        <w:rPr>
          <w:rFonts w:eastAsia="Times New Roman"/>
          <w:b/>
          <w:color w:val="000000"/>
          <w:spacing w:val="-2"/>
        </w:rPr>
        <w:t>ed to explain why these constants should have the ascertained quantitative values. In fact, "invariants . . . are symbolic representa</w:t>
      </w:r>
      <w:r>
        <w:rPr>
          <w:rFonts w:eastAsia="Times New Roman"/>
          <w:b/>
          <w:color w:val="000000"/>
          <w:spacing w:val="-2"/>
        </w:rPr>
        <w:softHyphen/>
        <w:t>tions of conceptualized 'super-things' or 'super-relations' in a 'super-theory'</w:t>
      </w:r>
    </w:p>
    <w:p w:rsidR="00A1073F" w:rsidRDefault="00A1073F">
      <w:pPr>
        <w:sectPr w:rsidR="00A1073F">
          <w:pgSz w:w="10666" w:h="15773"/>
          <w:pgMar w:top="860" w:right="982" w:bottom="857" w:left="1764" w:header="720" w:footer="720" w:gutter="0"/>
          <w:cols w:space="720"/>
        </w:sectPr>
      </w:pPr>
    </w:p>
    <w:p w:rsidR="00A1073F" w:rsidRDefault="00DF571E">
      <w:pPr>
        <w:tabs>
          <w:tab w:val="right" w:pos="7704"/>
        </w:tabs>
        <w:spacing w:line="257" w:lineRule="exact"/>
        <w:ind w:left="1728"/>
        <w:textAlignment w:val="baseline"/>
        <w:rPr>
          <w:rFonts w:eastAsia="Times New Roman"/>
          <w:color w:val="000000"/>
        </w:rPr>
      </w:pPr>
      <w:r>
        <w:rPr>
          <w:rFonts w:eastAsia="Times New Roman"/>
          <w:color w:val="000000"/>
        </w:rPr>
        <w:t>THE RELATIVE AND THE ABSOLUT</w:t>
      </w:r>
      <w:r>
        <w:rPr>
          <w:rFonts w:eastAsia="Times New Roman"/>
          <w:color w:val="000000"/>
        </w:rPr>
        <w:t>E</w:t>
      </w:r>
      <w:r>
        <w:rPr>
          <w:rFonts w:eastAsia="Times New Roman"/>
          <w:color w:val="000000"/>
        </w:rPr>
        <w:tab/>
        <w:t>217</w:t>
      </w:r>
    </w:p>
    <w:p w:rsidR="00A1073F" w:rsidRDefault="00DF571E">
      <w:pPr>
        <w:spacing w:before="111" w:line="275" w:lineRule="exact"/>
        <w:ind w:left="144" w:right="144"/>
        <w:jc w:val="both"/>
        <w:textAlignment w:val="baseline"/>
        <w:rPr>
          <w:rFonts w:eastAsia="Times New Roman"/>
          <w:color w:val="000000"/>
        </w:rPr>
      </w:pPr>
      <w:r>
        <w:rPr>
          <w:rFonts w:eastAsia="Times New Roman"/>
          <w:color w:val="000000"/>
        </w:rPr>
        <w:t>which purports to arrive at the most general, the most comprehensive formula</w:t>
      </w:r>
      <w:r>
        <w:rPr>
          <w:rFonts w:eastAsia="Times New Roman"/>
          <w:color w:val="000000"/>
        </w:rPr>
        <w:softHyphen/>
        <w:t>tion of all physically possible regularities."" (Yourgrau)</w:t>
      </w:r>
    </w:p>
    <w:p w:rsidR="00A1073F" w:rsidRDefault="00DF571E">
      <w:pPr>
        <w:spacing w:line="282" w:lineRule="exact"/>
        <w:ind w:left="144" w:right="144" w:firstLine="216"/>
        <w:jc w:val="both"/>
        <w:textAlignment w:val="baseline"/>
        <w:rPr>
          <w:rFonts w:eastAsia="Times New Roman"/>
          <w:color w:val="000000"/>
          <w:spacing w:val="6"/>
        </w:rPr>
      </w:pPr>
      <w:r>
        <w:rPr>
          <w:rFonts w:eastAsia="Times New Roman"/>
          <w:color w:val="000000"/>
          <w:spacing w:val="6"/>
        </w:rPr>
        <w:t>Some scientists believe the question remains open as to whether such con</w:t>
      </w:r>
      <w:r>
        <w:rPr>
          <w:rFonts w:eastAsia="Times New Roman"/>
          <w:color w:val="000000"/>
          <w:spacing w:val="6"/>
        </w:rPr>
        <w:softHyphen/>
        <w:t xml:space="preserve">stants of nature arc eternally constant, </w:t>
      </w:r>
      <w:r>
        <w:rPr>
          <w:rFonts w:eastAsia="Times New Roman"/>
          <w:color w:val="000000"/>
          <w:spacing w:val="6"/>
        </w:rPr>
        <w:t xml:space="preserve">so that, allowing for a sufficient period of time and consequent variation in conditions, these invariants would prove to be not pure absolutes, but, like all other known aspects of nature, absolutes within a relative set of conditions. Thus, according to </w:t>
      </w:r>
      <w:r>
        <w:rPr>
          <w:rFonts w:eastAsia="Times New Roman"/>
          <w:color w:val="000000"/>
          <w:spacing w:val="6"/>
        </w:rPr>
        <w:t>Dirac's principle, a basic con</w:t>
      </w:r>
      <w:r>
        <w:rPr>
          <w:rFonts w:eastAsia="Times New Roman"/>
          <w:color w:val="000000"/>
          <w:spacing w:val="6"/>
        </w:rPr>
        <w:softHyphen/>
        <w:t>stant of physics, the force constant (the electric force/gravitational force ratio) "varies directly as the age of the universe. (Singh) Science has not yet estab</w:t>
      </w:r>
      <w:r>
        <w:rPr>
          <w:rFonts w:eastAsia="Times New Roman"/>
          <w:color w:val="000000"/>
          <w:spacing w:val="6"/>
        </w:rPr>
        <w:softHyphen/>
        <w:t>lished whether the constants of physics arc, like other unifor</w:t>
      </w:r>
      <w:r>
        <w:rPr>
          <w:rFonts w:eastAsia="Times New Roman"/>
          <w:color w:val="000000"/>
          <w:spacing w:val="6"/>
        </w:rPr>
        <w:t>mities of nature, absolutes within relatives that change in the course of time and, accordingly, require modifications in these constants, but "there is no a priori ground for rejecting this possibility. . . ."" (Bunge) For Engels, all laws have a history,</w:t>
      </w:r>
      <w:r>
        <w:rPr>
          <w:rFonts w:eastAsia="Times New Roman"/>
          <w:color w:val="000000"/>
          <w:spacing w:val="6"/>
        </w:rPr>
        <w:t xml:space="preserve"> all constants a set of limitations on their constancv: "Even the universal, absolute, eternal laws of Nature . . . arc essentially historical laws, historic in the sense that they emerge in different ways, under different conditions, at different stages i</w:t>
      </w:r>
      <w:r>
        <w:rPr>
          <w:rFonts w:eastAsia="Times New Roman"/>
          <w:color w:val="000000"/>
          <w:spacing w:val="6"/>
        </w:rPr>
        <w:t>n the development of Nature."</w:t>
      </w:r>
    </w:p>
    <w:p w:rsidR="00A1073F" w:rsidRDefault="00DF571E">
      <w:pPr>
        <w:spacing w:line="278" w:lineRule="exact"/>
        <w:ind w:left="360"/>
        <w:jc w:val="both"/>
        <w:textAlignment w:val="baseline"/>
        <w:rPr>
          <w:rFonts w:eastAsia="Times New Roman"/>
          <w:color w:val="000000"/>
          <w:spacing w:val="5"/>
        </w:rPr>
      </w:pPr>
      <w:r>
        <w:rPr>
          <w:rFonts w:eastAsia="Times New Roman"/>
          <w:color w:val="000000"/>
          <w:spacing w:val="5"/>
        </w:rPr>
        <w:t>Laws also have a relative aspect in their cognition:</w:t>
      </w:r>
    </w:p>
    <w:p w:rsidR="00A1073F" w:rsidRDefault="00DF571E">
      <w:pPr>
        <w:spacing w:before="149" w:line="264" w:lineRule="exact"/>
        <w:ind w:left="720" w:right="720"/>
        <w:jc w:val="both"/>
        <w:textAlignment w:val="baseline"/>
        <w:rPr>
          <w:rFonts w:eastAsia="Times New Roman"/>
          <w:color w:val="000000"/>
          <w:spacing w:val="-1"/>
        </w:rPr>
      </w:pPr>
      <w:r>
        <w:rPr>
          <w:rFonts w:eastAsia="Times New Roman"/>
          <w:color w:val="000000"/>
          <w:spacing w:val="-1"/>
        </w:rPr>
        <w:t xml:space="preserve">In effect, physical laws express criteria implicitly used in treating systems as isolable. Theory might therefore benefit from an explicit analysis of the conditions involved in treating any system as if the rest of the universe did not exist, showing how </w:t>
      </w:r>
      <w:r>
        <w:rPr>
          <w:rFonts w:eastAsia="Times New Roman"/>
          <w:color w:val="000000"/>
          <w:spacing w:val="-1"/>
        </w:rPr>
        <w:t xml:space="preserve">and when and what we can know about any one </w:t>
      </w:r>
      <w:r>
        <w:rPr>
          <w:rFonts w:ascii="Verdana" w:eastAsia="Verdana" w:hAnsi="Verdana"/>
          <w:color w:val="000000"/>
          <w:spacing w:val="-1"/>
          <w:sz w:val="17"/>
        </w:rPr>
        <w:t>system, without knowing all about everything." (Whyte)</w:t>
      </w:r>
    </w:p>
    <w:p w:rsidR="00A1073F" w:rsidRDefault="00DF571E">
      <w:pPr>
        <w:spacing w:before="193" w:line="283" w:lineRule="exact"/>
        <w:ind w:left="144" w:right="144" w:firstLine="216"/>
        <w:jc w:val="both"/>
        <w:textAlignment w:val="baseline"/>
        <w:rPr>
          <w:rFonts w:eastAsia="Times New Roman"/>
          <w:color w:val="000000"/>
          <w:spacing w:val="6"/>
        </w:rPr>
      </w:pPr>
      <w:r>
        <w:rPr>
          <w:rFonts w:eastAsia="Times New Roman"/>
          <w:color w:val="000000"/>
          <w:spacing w:val="6"/>
        </w:rPr>
        <w:t xml:space="preserve">In </w:t>
      </w:r>
      <w:r>
        <w:rPr>
          <w:rFonts w:eastAsia="Times New Roman"/>
          <w:i/>
          <w:color w:val="000000"/>
          <w:spacing w:val="6"/>
        </w:rPr>
        <w:t xml:space="preserve">mathematics, </w:t>
      </w:r>
      <w:r>
        <w:rPr>
          <w:rFonts w:eastAsia="Times New Roman"/>
          <w:color w:val="000000"/>
          <w:spacing w:val="6"/>
        </w:rPr>
        <w:t>the largncss or smallness of a number exists in relation to other numbers and not by itself: "great or small in any absolute sense have no ab</w:t>
      </w:r>
      <w:r>
        <w:rPr>
          <w:rFonts w:eastAsia="Times New Roman"/>
          <w:color w:val="000000"/>
          <w:spacing w:val="6"/>
        </w:rPr>
        <w:t>stract application to numbers. We can say of two numbers that one is greater or smaller than another, but not without specification of particular circumstances that any one number is great or small."'° (Whitehead)</w:t>
      </w:r>
    </w:p>
    <w:p w:rsidR="00A1073F" w:rsidRDefault="00DF571E">
      <w:pPr>
        <w:spacing w:line="288" w:lineRule="exact"/>
        <w:ind w:left="144" w:right="144" w:firstLine="216"/>
        <w:jc w:val="both"/>
        <w:textAlignment w:val="baseline"/>
        <w:rPr>
          <w:rFonts w:eastAsia="Times New Roman"/>
          <w:color w:val="000000"/>
          <w:spacing w:val="4"/>
        </w:rPr>
      </w:pPr>
      <w:r>
        <w:rPr>
          <w:rFonts w:eastAsia="Times New Roman"/>
          <w:color w:val="000000"/>
          <w:spacing w:val="4"/>
        </w:rPr>
        <w:t>Similarly, as regards geometrical properti</w:t>
      </w:r>
      <w:r>
        <w:rPr>
          <w:rFonts w:eastAsia="Times New Roman"/>
          <w:color w:val="000000"/>
          <w:spacing w:val="4"/>
        </w:rPr>
        <w:t>es, absolute and relative arc insepa</w:t>
      </w:r>
      <w:r>
        <w:rPr>
          <w:rFonts w:eastAsia="Times New Roman"/>
          <w:color w:val="000000"/>
          <w:spacing w:val="4"/>
        </w:rPr>
        <w:softHyphen/>
        <w:t>rable:</w:t>
      </w:r>
    </w:p>
    <w:p w:rsidR="00A1073F" w:rsidRDefault="00DF571E">
      <w:pPr>
        <w:spacing w:before="147" w:line="267" w:lineRule="exact"/>
        <w:ind w:left="720" w:right="720"/>
        <w:jc w:val="both"/>
        <w:textAlignment w:val="baseline"/>
        <w:rPr>
          <w:rFonts w:eastAsia="Times New Roman"/>
          <w:color w:val="000000"/>
          <w:spacing w:val="-2"/>
        </w:rPr>
      </w:pPr>
      <w:r>
        <w:rPr>
          <w:rFonts w:eastAsia="Times New Roman"/>
          <w:color w:val="000000"/>
          <w:spacing w:val="-2"/>
        </w:rPr>
        <w:t>straightness or any other geometrical property cannot be directly proved empirically, but is only relative to definite geometrical properties of the apparatus used in the measurement (straightness of the ray of l</w:t>
      </w:r>
      <w:r>
        <w:rPr>
          <w:rFonts w:eastAsia="Times New Roman"/>
          <w:color w:val="000000"/>
          <w:spacing w:val="-2"/>
        </w:rPr>
        <w:t>ight, rigidity of parts of the instrument). . . No matter whether the measurement concerns lengths, times, forces, masses, electrical currents, chemical affinities, or anything else, all that is actually observable consists of space-time coincidences." (Bo</w:t>
      </w:r>
      <w:r>
        <w:rPr>
          <w:rFonts w:eastAsia="Times New Roman"/>
          <w:color w:val="000000"/>
          <w:spacing w:val="-2"/>
        </w:rPr>
        <w:t>rn)</w:t>
      </w:r>
    </w:p>
    <w:p w:rsidR="00A1073F" w:rsidRDefault="00DF571E">
      <w:pPr>
        <w:spacing w:before="127" w:line="289" w:lineRule="exact"/>
        <w:ind w:left="144" w:right="144" w:firstLine="216"/>
        <w:jc w:val="both"/>
        <w:textAlignment w:val="baseline"/>
        <w:rPr>
          <w:rFonts w:eastAsia="Times New Roman"/>
          <w:color w:val="000000"/>
          <w:spacing w:val="8"/>
        </w:rPr>
      </w:pPr>
      <w:r>
        <w:rPr>
          <w:rFonts w:eastAsia="Times New Roman"/>
          <w:color w:val="000000"/>
          <w:spacing w:val="8"/>
        </w:rPr>
        <w:t>Many mathematicians (also logicians and others) have sought to construct formal systems in which every proposition of a system is proven, derivable within the system. Godel demonstrated that every such system has an incom</w:t>
      </w:r>
      <w:r>
        <w:rPr>
          <w:rFonts w:eastAsia="Times New Roman"/>
          <w:color w:val="000000"/>
          <w:spacing w:val="8"/>
        </w:rPr>
        <w:softHyphen/>
        <w:t>pleteness. Given any consisten</w:t>
      </w:r>
      <w:r>
        <w:rPr>
          <w:rFonts w:eastAsia="Times New Roman"/>
          <w:color w:val="000000"/>
          <w:spacing w:val="8"/>
        </w:rPr>
        <w:t>t set of arithmetical axioms, no matter how elabo</w:t>
      </w:r>
      <w:r>
        <w:rPr>
          <w:rFonts w:eastAsia="Times New Roman"/>
          <w:color w:val="000000"/>
          <w:spacing w:val="8"/>
        </w:rPr>
        <w:softHyphen/>
        <w:t>rate, there will always remain true arithmetical "statements that cannot be derived from the set."" (Nagel and Newman) The absoluteness of any such system is thus dependent on and relative to data outside t</w:t>
      </w:r>
      <w:r>
        <w:rPr>
          <w:rFonts w:eastAsia="Times New Roman"/>
          <w:color w:val="000000"/>
          <w:spacing w:val="8"/>
        </w:rPr>
        <w:t>he system.</w:t>
      </w:r>
    </w:p>
    <w:p w:rsidR="00A1073F" w:rsidRDefault="00DF571E">
      <w:pPr>
        <w:spacing w:before="10" w:line="283" w:lineRule="exact"/>
        <w:ind w:left="360"/>
        <w:jc w:val="both"/>
        <w:textAlignment w:val="baseline"/>
        <w:rPr>
          <w:rFonts w:eastAsia="Times New Roman"/>
          <w:color w:val="000000"/>
          <w:spacing w:val="8"/>
        </w:rPr>
      </w:pPr>
      <w:r>
        <w:rPr>
          <w:rFonts w:eastAsia="Times New Roman"/>
          <w:color w:val="000000"/>
          <w:spacing w:val="8"/>
        </w:rPr>
        <w:t>That a whole is equal to the sum of its parts is sometimes asserted as simply</w:t>
      </w:r>
    </w:p>
    <w:p w:rsidR="00A1073F" w:rsidRDefault="00A1073F">
      <w:pPr>
        <w:sectPr w:rsidR="00A1073F">
          <w:pgSz w:w="11174" w:h="15773"/>
          <w:pgMar w:top="1060" w:right="2119" w:bottom="737" w:left="1135" w:header="720" w:footer="720" w:gutter="0"/>
          <w:cols w:space="720"/>
        </w:sectPr>
      </w:pPr>
    </w:p>
    <w:p w:rsidR="00A1073F" w:rsidRDefault="00DF571E">
      <w:pPr>
        <w:tabs>
          <w:tab w:val="left" w:pos="2160"/>
        </w:tabs>
        <w:spacing w:before="2" w:line="286" w:lineRule="exact"/>
        <w:ind w:left="216"/>
        <w:textAlignment w:val="baseline"/>
        <w:rPr>
          <w:rFonts w:ascii="Garamond" w:eastAsia="Garamond" w:hAnsi="Garamond"/>
          <w:color w:val="000000"/>
          <w:spacing w:val="1"/>
          <w:sz w:val="25"/>
        </w:rPr>
      </w:pPr>
      <w:r>
        <w:rPr>
          <w:rFonts w:ascii="Garamond" w:eastAsia="Garamond" w:hAnsi="Garamond"/>
          <w:color w:val="000000"/>
          <w:spacing w:val="1"/>
          <w:sz w:val="25"/>
        </w:rPr>
        <w:t>218</w:t>
      </w:r>
      <w:r>
        <w:rPr>
          <w:rFonts w:ascii="Garamond" w:eastAsia="Garamond" w:hAnsi="Garamond"/>
          <w:color w:val="000000"/>
          <w:spacing w:val="1"/>
          <w:sz w:val="25"/>
        </w:rPr>
        <w:tab/>
        <w:t>DIALECTICAL MATERIALISM</w:t>
      </w:r>
    </w:p>
    <w:p w:rsidR="00A1073F" w:rsidRDefault="00DF571E">
      <w:pPr>
        <w:spacing w:before="130" w:line="278" w:lineRule="exact"/>
        <w:jc w:val="center"/>
        <w:textAlignment w:val="baseline"/>
        <w:rPr>
          <w:rFonts w:ascii="Garamond" w:eastAsia="Garamond" w:hAnsi="Garamond"/>
          <w:color w:val="000000"/>
          <w:sz w:val="25"/>
        </w:rPr>
      </w:pPr>
      <w:r>
        <w:rPr>
          <w:rFonts w:ascii="Garamond" w:eastAsia="Garamond" w:hAnsi="Garamond"/>
          <w:color w:val="000000"/>
          <w:sz w:val="25"/>
        </w:rPr>
        <w:t xml:space="preserve">an absolute truism, but the assertion has relative aspects. For example, in </w:t>
      </w:r>
      <w:r>
        <w:rPr>
          <w:rFonts w:ascii="Garamond" w:eastAsia="Garamond" w:hAnsi="Garamond"/>
          <w:color w:val="000000"/>
          <w:sz w:val="25"/>
        </w:rPr>
        <w:br/>
      </w:r>
      <w:r>
        <w:rPr>
          <w:rFonts w:ascii="Garamond" w:eastAsia="Garamond" w:hAnsi="Garamond"/>
          <w:color w:val="000000"/>
          <w:sz w:val="25"/>
        </w:rPr>
        <w:t>mathematics a part can be equal to a whole, as in the numbers of the paired</w:t>
      </w:r>
    </w:p>
    <w:p w:rsidR="00A1073F" w:rsidRDefault="00DF571E">
      <w:pPr>
        <w:tabs>
          <w:tab w:val="left" w:pos="3384"/>
        </w:tabs>
        <w:spacing w:line="283" w:lineRule="exact"/>
        <w:ind w:left="216" w:right="216"/>
        <w:jc w:val="both"/>
        <w:textAlignment w:val="baseline"/>
        <w:rPr>
          <w:rFonts w:ascii="Garamond" w:eastAsia="Garamond" w:hAnsi="Garamond"/>
          <w:color w:val="000000"/>
          <w:sz w:val="25"/>
        </w:rPr>
      </w:pPr>
      <w:r>
        <w:rPr>
          <w:rFonts w:ascii="Garamond" w:eastAsia="Garamond" w:hAnsi="Garamond"/>
          <w:color w:val="000000"/>
          <w:sz w:val="25"/>
        </w:rPr>
        <w:t>series: 1 2 3 4 5 . . ; 2 4 6 8 10 .</w:t>
      </w:r>
      <w:r>
        <w:rPr>
          <w:rFonts w:ascii="Garamond" w:eastAsia="Garamond" w:hAnsi="Garamond"/>
          <w:color w:val="000000"/>
          <w:sz w:val="25"/>
        </w:rPr>
        <w:tab/>
        <w:t>. In this paired series when carried to infinity there arc just as many even numbers in one series as there arc even and odd combined in the ot</w:t>
      </w:r>
      <w:r>
        <w:rPr>
          <w:rFonts w:ascii="Garamond" w:eastAsia="Garamond" w:hAnsi="Garamond"/>
          <w:color w:val="000000"/>
          <w:sz w:val="25"/>
        </w:rPr>
        <w:t>her. Conversely, in politics a whole can be greater than the sum of its parts. Typically, the collective strength of social groups with com</w:t>
      </w:r>
      <w:r>
        <w:rPr>
          <w:rFonts w:ascii="Garamond" w:eastAsia="Garamond" w:hAnsi="Garamond"/>
          <w:color w:val="000000"/>
          <w:sz w:val="25"/>
        </w:rPr>
        <w:softHyphen/>
        <w:t>mon objectives is greater than their separate strengths.</w:t>
      </w:r>
    </w:p>
    <w:p w:rsidR="00A1073F" w:rsidRDefault="00DF571E">
      <w:pPr>
        <w:spacing w:line="283" w:lineRule="exact"/>
        <w:ind w:left="216" w:right="216" w:firstLine="216"/>
        <w:jc w:val="both"/>
        <w:textAlignment w:val="baseline"/>
        <w:rPr>
          <w:rFonts w:ascii="Garamond" w:eastAsia="Garamond" w:hAnsi="Garamond"/>
          <w:color w:val="000000"/>
          <w:spacing w:val="-3"/>
          <w:sz w:val="25"/>
        </w:rPr>
      </w:pPr>
      <w:r>
        <w:rPr>
          <w:rFonts w:ascii="Garamond" w:eastAsia="Garamond" w:hAnsi="Garamond"/>
          <w:color w:val="000000"/>
          <w:spacing w:val="-3"/>
          <w:sz w:val="25"/>
        </w:rPr>
        <w:t xml:space="preserve">In </w:t>
      </w:r>
      <w:r>
        <w:rPr>
          <w:rFonts w:ascii="Tahoma" w:eastAsia="Tahoma" w:hAnsi="Tahoma"/>
          <w:i/>
          <w:color w:val="000000"/>
          <w:spacing w:val="-3"/>
          <w:sz w:val="20"/>
        </w:rPr>
        <w:t xml:space="preserve">sociology, </w:t>
      </w:r>
      <w:r>
        <w:rPr>
          <w:rFonts w:ascii="Garamond" w:eastAsia="Garamond" w:hAnsi="Garamond"/>
          <w:color w:val="000000"/>
          <w:spacing w:val="-3"/>
          <w:sz w:val="25"/>
        </w:rPr>
        <w:t>capitalism has two types of surplus value der</w:t>
      </w:r>
      <w:r>
        <w:rPr>
          <w:rFonts w:ascii="Garamond" w:eastAsia="Garamond" w:hAnsi="Garamond"/>
          <w:color w:val="000000"/>
          <w:spacing w:val="-3"/>
          <w:sz w:val="25"/>
        </w:rPr>
        <w:t>ived from human labor power: absolute, extensive, having in the twenty-four-hour day (part of which is needed for sleep) an absolute impassable limit as regards die hours worked; and relative, dependent on the intensity of labor (machinery, speedup, and ot</w:t>
      </w:r>
      <w:r>
        <w:rPr>
          <w:rFonts w:ascii="Garamond" w:eastAsia="Garamond" w:hAnsi="Garamond"/>
          <w:color w:val="000000"/>
          <w:spacing w:val="-3"/>
          <w:sz w:val="25"/>
        </w:rPr>
        <w:t>her means). Capitalism's tendency for the absolute, completely unlimited expansion* of productive forces, Marx noted, conies into conflict with the relative, the limited, "the poverty and restricted consumption of the masses."</w:t>
      </w:r>
    </w:p>
    <w:p w:rsidR="00A1073F" w:rsidRDefault="00DF571E">
      <w:pPr>
        <w:spacing w:line="285" w:lineRule="exact"/>
        <w:ind w:left="216" w:right="216" w:firstLine="216"/>
        <w:jc w:val="both"/>
        <w:textAlignment w:val="baseline"/>
        <w:rPr>
          <w:rFonts w:ascii="Garamond" w:eastAsia="Garamond" w:hAnsi="Garamond"/>
          <w:color w:val="000000"/>
          <w:spacing w:val="-3"/>
          <w:sz w:val="25"/>
        </w:rPr>
      </w:pPr>
      <w:r>
        <w:rPr>
          <w:rFonts w:ascii="Garamond" w:eastAsia="Garamond" w:hAnsi="Garamond"/>
          <w:color w:val="000000"/>
          <w:spacing w:val="-3"/>
          <w:sz w:val="25"/>
        </w:rPr>
        <w:t>For the bourgeoisie, democrat</w:t>
      </w:r>
      <w:r>
        <w:rPr>
          <w:rFonts w:ascii="Garamond" w:eastAsia="Garamond" w:hAnsi="Garamond"/>
          <w:color w:val="000000"/>
          <w:spacing w:val="-3"/>
          <w:sz w:val="25"/>
        </w:rPr>
        <w:t>ic rights—wrested by the people in struggle—are relative, and the bourgeois-ruled state is absolute. Yet this absolute power, like Louis X I V's pronunciamento "The State, it is I," is no pure absolute. For one person or group to be a ruler, others have to</w:t>
      </w:r>
      <w:r>
        <w:rPr>
          <w:rFonts w:ascii="Garamond" w:eastAsia="Garamond" w:hAnsi="Garamond"/>
          <w:color w:val="000000"/>
          <w:spacing w:val="-3"/>
          <w:sz w:val="25"/>
        </w:rPr>
        <w:t xml:space="preserve"> be subjects. From the working-class standpoint of gaining democratic rights, as during capitalism's rise, these rights arc mainly an absolute, a fixed standard to which adherence is usually sought. During capitalism's decline, when the working class moves</w:t>
      </w:r>
      <w:r>
        <w:rPr>
          <w:rFonts w:ascii="Garamond" w:eastAsia="Garamond" w:hAnsi="Garamond"/>
          <w:color w:val="000000"/>
          <w:spacing w:val="-3"/>
          <w:sz w:val="25"/>
        </w:rPr>
        <w:t xml:space="preserve"> to transcend these rights, they arc mainly relative, a milestone on the course of social ad</w:t>
      </w:r>
      <w:r>
        <w:rPr>
          <w:rFonts w:ascii="Garamond" w:eastAsia="Garamond" w:hAnsi="Garamond"/>
          <w:color w:val="000000"/>
          <w:spacing w:val="-3"/>
          <w:sz w:val="25"/>
        </w:rPr>
        <w:softHyphen/>
        <w:t>vance. "Democracy is of great importance for the working class in its struggle for freedom against the capitalists. But democracy is by no means a boundary that mu</w:t>
      </w:r>
      <w:r>
        <w:rPr>
          <w:rFonts w:ascii="Garamond" w:eastAsia="Garamond" w:hAnsi="Garamond"/>
          <w:color w:val="000000"/>
          <w:spacing w:val="-3"/>
          <w:sz w:val="25"/>
        </w:rPr>
        <w:t>st not be overstepped; it is only one of the stages in the process of development from feudalism to capitialism, and from capitalism to commu</w:t>
      </w:r>
      <w:r>
        <w:rPr>
          <w:rFonts w:ascii="Garamond" w:eastAsia="Garamond" w:hAnsi="Garamond"/>
          <w:color w:val="000000"/>
          <w:spacing w:val="-3"/>
          <w:sz w:val="25"/>
        </w:rPr>
        <w:softHyphen/>
        <w:t>nism."" (Lenin)</w:t>
      </w:r>
    </w:p>
    <w:p w:rsidR="00A1073F" w:rsidRDefault="00DF571E">
      <w:pPr>
        <w:spacing w:before="32" w:line="286" w:lineRule="exact"/>
        <w:ind w:left="216" w:right="216" w:firstLine="216"/>
        <w:jc w:val="both"/>
        <w:textAlignment w:val="baseline"/>
        <w:rPr>
          <w:rFonts w:ascii="Garamond" w:eastAsia="Garamond" w:hAnsi="Garamond"/>
          <w:color w:val="000000"/>
          <w:spacing w:val="-3"/>
          <w:sz w:val="25"/>
        </w:rPr>
      </w:pPr>
      <w:r>
        <w:rPr>
          <w:rFonts w:ascii="Garamond" w:eastAsia="Garamond" w:hAnsi="Garamond"/>
          <w:color w:val="000000"/>
          <w:spacing w:val="-3"/>
          <w:sz w:val="25"/>
        </w:rPr>
        <w:t xml:space="preserve">Nor in the proletarian party, even though adherence to democratic centralism is a vital principle </w:t>
      </w:r>
      <w:r>
        <w:rPr>
          <w:rFonts w:ascii="Garamond" w:eastAsia="Garamond" w:hAnsi="Garamond"/>
          <w:color w:val="000000"/>
          <w:spacing w:val="-3"/>
          <w:sz w:val="25"/>
        </w:rPr>
        <w:t>of party functioning, is adherence to the majority a pure absolute. "Lenin never became a captive of the majority, especially when that majority had no basis of principle . . . he did not fear on such occasions literally to stand alone against all, conside</w:t>
      </w:r>
      <w:r>
        <w:rPr>
          <w:rFonts w:ascii="Garamond" w:eastAsia="Garamond" w:hAnsi="Garamond"/>
          <w:color w:val="000000"/>
          <w:spacing w:val="-3"/>
          <w:sz w:val="25"/>
        </w:rPr>
        <w:t>ring—as he would often say—that a policy based on principle is the only correct policy. (Stalin) There is no one political principle so completely all-encompassing that it can be applied without regard to other principles and to variations in circumstances</w:t>
      </w:r>
      <w:r>
        <w:rPr>
          <w:rFonts w:ascii="Garamond" w:eastAsia="Garamond" w:hAnsi="Garamond"/>
          <w:color w:val="000000"/>
          <w:spacing w:val="-3"/>
          <w:sz w:val="25"/>
        </w:rPr>
        <w:t>. The search for such a perfect rule-of-thumb is a step backward and as hopeless as that of the alchem</w:t>
      </w:r>
      <w:r>
        <w:rPr>
          <w:rFonts w:ascii="Garamond" w:eastAsia="Garamond" w:hAnsi="Garamond"/>
          <w:color w:val="000000"/>
          <w:spacing w:val="-3"/>
          <w:sz w:val="25"/>
        </w:rPr>
        <w:softHyphen/>
        <w:t xml:space="preserve">ists for an </w:t>
      </w:r>
      <w:r>
        <w:rPr>
          <w:rFonts w:ascii="Garamond" w:eastAsia="Garamond" w:hAnsi="Garamond"/>
          <w:i/>
          <w:color w:val="000000"/>
          <w:spacing w:val="-3"/>
          <w:sz w:val="25"/>
        </w:rPr>
        <w:t xml:space="preserve">elixir vitae </w:t>
      </w:r>
      <w:r>
        <w:rPr>
          <w:rFonts w:ascii="Garamond" w:eastAsia="Garamond" w:hAnsi="Garamond"/>
          <w:color w:val="000000"/>
          <w:spacing w:val="-3"/>
          <w:sz w:val="25"/>
        </w:rPr>
        <w:t>that could prolong life indefinitely.</w:t>
      </w:r>
    </w:p>
    <w:p w:rsidR="00A1073F" w:rsidRDefault="00DF571E">
      <w:pPr>
        <w:spacing w:before="428" w:line="286" w:lineRule="exact"/>
        <w:ind w:left="216"/>
        <w:textAlignment w:val="baseline"/>
        <w:rPr>
          <w:rFonts w:ascii="Garamond" w:eastAsia="Garamond" w:hAnsi="Garamond"/>
          <w:color w:val="000000"/>
          <w:spacing w:val="-35"/>
          <w:sz w:val="25"/>
        </w:rPr>
      </w:pPr>
      <w:r>
        <w:rPr>
          <w:rFonts w:ascii="Garamond" w:eastAsia="Garamond" w:hAnsi="Garamond"/>
          <w:color w:val="000000"/>
          <w:spacing w:val="-35"/>
          <w:sz w:val="25"/>
        </w:rPr>
        <w:t>ANTISCIENTIFIC \•IEWS</w:t>
      </w:r>
    </w:p>
    <w:p w:rsidR="00A1073F" w:rsidRDefault="00DF571E">
      <w:pPr>
        <w:spacing w:before="184" w:line="286" w:lineRule="exact"/>
        <w:ind w:left="216" w:right="216" w:firstLine="216"/>
        <w:jc w:val="both"/>
        <w:textAlignment w:val="baseline"/>
        <w:rPr>
          <w:rFonts w:ascii="Garamond" w:eastAsia="Garamond" w:hAnsi="Garamond"/>
          <w:color w:val="000000"/>
          <w:spacing w:val="-2"/>
          <w:sz w:val="25"/>
        </w:rPr>
      </w:pPr>
      <w:r>
        <w:rPr>
          <w:rFonts w:ascii="Garamond" w:eastAsia="Garamond" w:hAnsi="Garamond"/>
          <w:color w:val="000000"/>
          <w:spacing w:val="-2"/>
          <w:sz w:val="25"/>
        </w:rPr>
        <w:t>Marx erred in certain revolutionary time forecasts, capitalism's lifetime prov</w:t>
      </w:r>
      <w:r>
        <w:rPr>
          <w:rFonts w:ascii="Garamond" w:eastAsia="Garamond" w:hAnsi="Garamond"/>
          <w:color w:val="000000"/>
          <w:spacing w:val="-2"/>
          <w:sz w:val="25"/>
        </w:rPr>
        <w:softHyphen/>
        <w:t>ing more protracted than he anticipated. Some bourgeois scribes trumpet these miscalculations as proof that Marx's essential doctrines arc either false or al</w:t>
      </w:r>
      <w:r>
        <w:rPr>
          <w:rFonts w:ascii="Garamond" w:eastAsia="Garamond" w:hAnsi="Garamond"/>
          <w:color w:val="000000"/>
          <w:spacing w:val="-2"/>
          <w:sz w:val="25"/>
        </w:rPr>
        <w:softHyphen/>
        <w:t xml:space="preserve">together dated and </w:t>
      </w:r>
      <w:r>
        <w:rPr>
          <w:rFonts w:ascii="Garamond" w:eastAsia="Garamond" w:hAnsi="Garamond"/>
          <w:color w:val="000000"/>
          <w:spacing w:val="-2"/>
          <w:sz w:val="25"/>
        </w:rPr>
        <w:t xml:space="preserve">purely relative to his time. Thus, in </w:t>
      </w:r>
      <w:r>
        <w:rPr>
          <w:rFonts w:ascii="Garamond" w:eastAsia="Garamond" w:hAnsi="Garamond"/>
          <w:i/>
          <w:color w:val="000000"/>
          <w:spacing w:val="-2"/>
          <w:sz w:val="25"/>
        </w:rPr>
        <w:t xml:space="preserve">The New World </w:t>
      </w:r>
      <w:r>
        <w:rPr>
          <w:rFonts w:ascii="Tahoma" w:eastAsia="Tahoma" w:hAnsi="Tahoma"/>
          <w:i/>
          <w:color w:val="000000"/>
          <w:spacing w:val="-2"/>
          <w:sz w:val="20"/>
        </w:rPr>
        <w:t>of</w:t>
      </w:r>
    </w:p>
    <w:p w:rsidR="00A1073F" w:rsidRDefault="00DF571E">
      <w:pPr>
        <w:spacing w:before="224" w:line="255" w:lineRule="exact"/>
        <w:ind w:left="216" w:right="216" w:firstLine="216"/>
        <w:jc w:val="both"/>
        <w:textAlignment w:val="baseline"/>
        <w:rPr>
          <w:rFonts w:ascii="Verdana" w:eastAsia="Verdana" w:hAnsi="Verdana"/>
          <w:color w:val="000000"/>
          <w:sz w:val="15"/>
        </w:rPr>
      </w:pPr>
      <w:r>
        <w:rPr>
          <w:rFonts w:ascii="Verdana" w:eastAsia="Verdana" w:hAnsi="Verdana"/>
          <w:color w:val="000000"/>
          <w:sz w:val="15"/>
        </w:rPr>
        <w:t>*The absolute includes the two quantitative extremes: the completely limited and the completely unlimited.</w:t>
      </w:r>
    </w:p>
    <w:p w:rsidR="00A1073F" w:rsidRDefault="00A1073F">
      <w:pPr>
        <w:sectPr w:rsidR="00A1073F">
          <w:pgSz w:w="10694" w:h="15754"/>
          <w:pgMar w:top="980" w:right="981" w:bottom="618" w:left="1793" w:header="720" w:footer="720" w:gutter="0"/>
          <w:cols w:space="720"/>
        </w:sectPr>
      </w:pPr>
    </w:p>
    <w:p w:rsidR="00A1073F" w:rsidRDefault="00DF571E">
      <w:pPr>
        <w:tabs>
          <w:tab w:val="right" w:pos="7704"/>
        </w:tabs>
        <w:spacing w:before="15" w:line="262" w:lineRule="exact"/>
        <w:ind w:left="1728"/>
        <w:textAlignment w:val="baseline"/>
        <w:rPr>
          <w:rFonts w:ascii="Verdana" w:eastAsia="Verdana" w:hAnsi="Verdana"/>
          <w:b/>
          <w:color w:val="000000"/>
        </w:rPr>
      </w:pPr>
      <w:r>
        <w:rPr>
          <w:rFonts w:ascii="Verdana" w:eastAsia="Verdana" w:hAnsi="Verdana"/>
          <w:b/>
          <w:color w:val="000000"/>
        </w:rPr>
        <w:t>THE RELATIVE AND TIIE ABSOLUTE</w:t>
      </w:r>
      <w:r>
        <w:rPr>
          <w:rFonts w:ascii="Verdana" w:eastAsia="Verdana" w:hAnsi="Verdana"/>
          <w:b/>
          <w:color w:val="000000"/>
        </w:rPr>
        <w:tab/>
        <w:t>219</w:t>
      </w:r>
    </w:p>
    <w:p w:rsidR="00A1073F" w:rsidRDefault="00DF571E">
      <w:pPr>
        <w:spacing w:before="91" w:line="285" w:lineRule="exact"/>
        <w:ind w:left="144" w:right="144"/>
        <w:jc w:val="both"/>
        <w:textAlignment w:val="baseline"/>
        <w:rPr>
          <w:rFonts w:ascii="Verdana" w:eastAsia="Verdana" w:hAnsi="Verdana"/>
          <w:i/>
          <w:color w:val="000000"/>
          <w:sz w:val="19"/>
        </w:rPr>
      </w:pPr>
      <w:r>
        <w:rPr>
          <w:rFonts w:ascii="Verdana" w:eastAsia="Verdana" w:hAnsi="Verdana"/>
          <w:i/>
          <w:color w:val="000000"/>
          <w:sz w:val="19"/>
        </w:rPr>
        <w:t xml:space="preserve">Philosophy, </w:t>
      </w:r>
      <w:r>
        <w:rPr>
          <w:rFonts w:ascii="Verdana" w:eastAsia="Verdana" w:hAnsi="Verdana"/>
          <w:color w:val="000000"/>
          <w:sz w:val="19"/>
        </w:rPr>
        <w:t>Abraham Kaplan declares that Marx predicted "the middle class would progressively disappear, and the lot of the proletariat would become increasingly miserable. I should think that only the most hardened doctrinaire could pretend that this forecast has not</w:t>
      </w:r>
      <w:r>
        <w:rPr>
          <w:rFonts w:ascii="Verdana" w:eastAsia="Verdana" w:hAnsi="Verdana"/>
          <w:color w:val="000000"/>
          <w:sz w:val="19"/>
        </w:rPr>
        <w:t xml:space="preserve"> been dramatically falsified, as far as</w:t>
      </w:r>
    </w:p>
    <w:p w:rsidR="00A1073F" w:rsidRDefault="00DF571E">
      <w:pPr>
        <w:tabs>
          <w:tab w:val="right" w:pos="7704"/>
        </w:tabs>
        <w:spacing w:line="284" w:lineRule="exact"/>
        <w:ind w:left="144" w:right="144"/>
        <w:jc w:val="both"/>
        <w:textAlignment w:val="baseline"/>
        <w:rPr>
          <w:rFonts w:ascii="Verdana" w:eastAsia="Verdana" w:hAnsi="Verdana"/>
          <w:color w:val="000000"/>
          <w:sz w:val="19"/>
        </w:rPr>
      </w:pPr>
      <w:r>
        <w:rPr>
          <w:rFonts w:ascii="Verdana" w:eastAsia="Verdana" w:hAnsi="Verdana"/>
          <w:color w:val="000000"/>
          <w:sz w:val="19"/>
        </w:rPr>
        <w:t>America is concerned at any rate</w:t>
      </w:r>
      <w:r>
        <w:rPr>
          <w:rFonts w:ascii="Verdana" w:eastAsia="Verdana" w:hAnsi="Verdana"/>
          <w:color w:val="000000"/>
          <w:sz w:val="19"/>
        </w:rPr>
        <w:tab/>
        <w:t xml:space="preserve">Thlthus, for instance, made gloomy </w:t>
      </w:r>
      <w:r>
        <w:rPr>
          <w:rFonts w:ascii="Verdana" w:eastAsia="Verdana" w:hAnsi="Verdana"/>
          <w:color w:val="000000"/>
          <w:sz w:val="19"/>
        </w:rPr>
        <w:br/>
        <w:t>predictions not altogether unlike this one, but in entirely different terms and with incomparably better confirmation in the subsequent course of e</w:t>
      </w:r>
      <w:r>
        <w:rPr>
          <w:rFonts w:ascii="Verdana" w:eastAsia="Verdana" w:hAnsi="Verdana"/>
          <w:color w:val="000000"/>
          <w:sz w:val="19"/>
        </w:rPr>
        <w:t>vents."" Actually, only "the most hardened" bourgeois sycophant "could pretend" that in the United States the economic conditions of the middle class—as well as those of the working class—arc not being seriously undermined, if not, de</w:t>
      </w:r>
      <w:r>
        <w:rPr>
          <w:rFonts w:ascii="Verdana" w:eastAsia="Verdana" w:hAnsi="Verdana"/>
          <w:color w:val="000000"/>
          <w:sz w:val="19"/>
        </w:rPr>
        <w:softHyphen/>
        <w:t xml:space="preserve">teriorating and that </w:t>
      </w:r>
      <w:r>
        <w:rPr>
          <w:rFonts w:ascii="Verdana" w:eastAsia="Verdana" w:hAnsi="Verdana"/>
          <w:color w:val="000000"/>
          <w:sz w:val="19"/>
        </w:rPr>
        <w:t>the prospects of substantial recovery arc poor. As for Malthus' prediction that population growth would outstrip food production improvements, this has been "dramatically falsified." In the United States, fewer than three of every one hundred persons produ</w:t>
      </w:r>
      <w:r>
        <w:rPr>
          <w:rFonts w:ascii="Verdana" w:eastAsia="Verdana" w:hAnsi="Verdana"/>
          <w:color w:val="000000"/>
          <w:sz w:val="19"/>
        </w:rPr>
        <w:t>ce enough food not only for themselves and ninety-seven other Americans, but for many others abroad. In addition, there is the produce stored for emergencies, the payments made to farmers not to produce, and the implications, for cereal productivity, of re</w:t>
      </w:r>
      <w:r>
        <w:rPr>
          <w:rFonts w:ascii="Verdana" w:eastAsia="Verdana" w:hAnsi="Verdana"/>
          <w:color w:val="000000"/>
          <w:sz w:val="19"/>
        </w:rPr>
        <w:t>com</w:t>
      </w:r>
      <w:r>
        <w:rPr>
          <w:rFonts w:ascii="Verdana" w:eastAsia="Verdana" w:hAnsi="Verdana"/>
          <w:color w:val="000000"/>
          <w:sz w:val="19"/>
        </w:rPr>
        <w:softHyphen/>
        <w:t>binant biology and of other technological advances. True also, in bourgeois society such advances mainly benefit the wealthy and arc of little benefit in the long run in alleviating the hunger of the hungry.</w:t>
      </w:r>
    </w:p>
    <w:p w:rsidR="00A1073F" w:rsidRDefault="00DF571E">
      <w:pPr>
        <w:spacing w:before="2" w:line="285" w:lineRule="exact"/>
        <w:ind w:left="144" w:right="144" w:firstLine="216"/>
        <w:jc w:val="both"/>
        <w:textAlignment w:val="baseline"/>
        <w:rPr>
          <w:rFonts w:ascii="Verdana" w:eastAsia="Verdana" w:hAnsi="Verdana"/>
          <w:color w:val="000000"/>
          <w:sz w:val="19"/>
        </w:rPr>
      </w:pPr>
      <w:r>
        <w:rPr>
          <w:rFonts w:ascii="Verdana" w:eastAsia="Verdana" w:hAnsi="Verdana"/>
          <w:color w:val="000000"/>
          <w:sz w:val="19"/>
        </w:rPr>
        <w:t>Many liberals and some Marxists view decaden</w:t>
      </w:r>
      <w:r>
        <w:rPr>
          <w:rFonts w:ascii="Verdana" w:eastAsia="Verdana" w:hAnsi="Verdana"/>
          <w:color w:val="000000"/>
          <w:sz w:val="19"/>
        </w:rPr>
        <w:t>t capitalism's turning toward a fascist mode of rule in simple, absolutist terms. They rationalize nonresistance to untrammeled force, ignoring fascism's relative side, the fact that fascism is a sign of weakness, a sign of the acute deterioration, the pre</w:t>
      </w:r>
      <w:r>
        <w:rPr>
          <w:rFonts w:ascii="Verdana" w:eastAsia="Verdana" w:hAnsi="Verdana"/>
          <w:color w:val="000000"/>
          <w:sz w:val="19"/>
        </w:rPr>
        <w:t>cariousness of bourgeois rule. In similar fashion, many, entrapped in superficiality, com</w:t>
      </w:r>
      <w:r>
        <w:rPr>
          <w:rFonts w:ascii="Verdana" w:eastAsia="Verdana" w:hAnsi="Verdana"/>
          <w:color w:val="000000"/>
          <w:sz w:val="19"/>
        </w:rPr>
        <w:softHyphen/>
        <w:t>pletely absolutize the ups or the downs of capitalism's course and do not sec their overall relativity, their basic line of connection.</w:t>
      </w:r>
    </w:p>
    <w:p w:rsidR="00A1073F" w:rsidRDefault="00DF571E">
      <w:pPr>
        <w:spacing w:before="44" w:line="285" w:lineRule="exact"/>
        <w:ind w:left="144" w:right="144" w:firstLine="216"/>
        <w:jc w:val="both"/>
        <w:textAlignment w:val="baseline"/>
        <w:rPr>
          <w:rFonts w:ascii="Verdana" w:eastAsia="Verdana" w:hAnsi="Verdana"/>
          <w:color w:val="000000"/>
          <w:spacing w:val="-1"/>
          <w:sz w:val="19"/>
        </w:rPr>
      </w:pPr>
      <w:r>
        <w:rPr>
          <w:rFonts w:ascii="Verdana" w:eastAsia="Verdana" w:hAnsi="Verdana"/>
          <w:color w:val="000000"/>
          <w:spacing w:val="-1"/>
          <w:sz w:val="19"/>
        </w:rPr>
        <w:t>Some liberals subscribe to the</w:t>
      </w:r>
      <w:r>
        <w:rPr>
          <w:rFonts w:ascii="Verdana" w:eastAsia="Verdana" w:hAnsi="Verdana"/>
          <w:color w:val="000000"/>
          <w:spacing w:val="-1"/>
          <w:sz w:val="19"/>
        </w:rPr>
        <w:t xml:space="preserve"> doctrine that civil rights arc either completely absolute, existing for all, including fascists, or arc wholly relative, with no assurance that they exist for anyone. They absolutize form and treat it as having limitless, exclusive validity in any conflic</w:t>
      </w:r>
      <w:r>
        <w:rPr>
          <w:rFonts w:ascii="Verdana" w:eastAsia="Verdana" w:hAnsi="Verdana"/>
          <w:color w:val="000000"/>
          <w:spacing w:val="-1"/>
          <w:sz w:val="19"/>
        </w:rPr>
        <w:t xml:space="preserve">t with content. Emerson aptly declared that "a foolish consistency is the hobgoblin of little minds." </w:t>
      </w:r>
      <w:r>
        <w:rPr>
          <w:rFonts w:ascii="Verdana" w:eastAsia="Verdana" w:hAnsi="Verdana"/>
          <w:b/>
          <w:color w:val="000000"/>
          <w:spacing w:val="-1"/>
        </w:rPr>
        <w:t xml:space="preserve">In </w:t>
      </w:r>
      <w:r>
        <w:rPr>
          <w:rFonts w:ascii="Verdana" w:eastAsia="Verdana" w:hAnsi="Verdana"/>
          <w:color w:val="000000"/>
          <w:spacing w:val="-1"/>
          <w:sz w:val="19"/>
        </w:rPr>
        <w:t>contrast to some petty-bourgeois liberals, during a social crisis the liberal section of the bourgeoisie treats civil rights, including the Bill of Rig</w:t>
      </w:r>
      <w:r>
        <w:rPr>
          <w:rFonts w:ascii="Verdana" w:eastAsia="Verdana" w:hAnsi="Verdana"/>
          <w:color w:val="000000"/>
          <w:spacing w:val="-1"/>
          <w:sz w:val="19"/>
        </w:rPr>
        <w:t>hts with its absolute guarantees as not law but merely "admonitions to forbearance," lacking any absolute meaning.'</w:t>
      </w:r>
      <w:r>
        <w:rPr>
          <w:rFonts w:ascii="Verdana" w:eastAsia="Verdana" w:hAnsi="Verdana"/>
          <w:color w:val="000000"/>
          <w:spacing w:val="-1"/>
          <w:sz w:val="19"/>
          <w:vertAlign w:val="superscript"/>
        </w:rPr>
        <w:t>6</w:t>
      </w:r>
      <w:r>
        <w:rPr>
          <w:rFonts w:ascii="Verdana" w:eastAsia="Verdana" w:hAnsi="Verdana"/>
          <w:color w:val="000000"/>
          <w:spacing w:val="-1"/>
          <w:sz w:val="19"/>
        </w:rPr>
        <w:t xml:space="preserve"> (L. I-land) However, when the rights of capitalists are involved, the Bill of Rights is judicially interpreted as absolute and not as a lis</w:t>
      </w:r>
      <w:r>
        <w:rPr>
          <w:rFonts w:ascii="Verdana" w:eastAsia="Verdana" w:hAnsi="Verdana"/>
          <w:color w:val="000000"/>
          <w:spacing w:val="-1"/>
          <w:sz w:val="19"/>
        </w:rPr>
        <w:t>t of "admonitions to forbearance." In a time of social stress the bourgeoisie dis</w:t>
      </w:r>
      <w:r>
        <w:rPr>
          <w:rFonts w:ascii="Verdana" w:eastAsia="Verdana" w:hAnsi="Verdana"/>
          <w:color w:val="000000"/>
          <w:spacing w:val="-1"/>
          <w:sz w:val="19"/>
        </w:rPr>
        <w:softHyphen/>
        <w:t>cards even forbearance: "The foundation of Fascism is the conception of the State. . . . Fascism conceives of the State as an absolute, in comparison with which all individua</w:t>
      </w:r>
      <w:r>
        <w:rPr>
          <w:rFonts w:ascii="Verdana" w:eastAsia="Verdana" w:hAnsi="Verdana"/>
          <w:color w:val="000000"/>
          <w:spacing w:val="-1"/>
          <w:sz w:val="19"/>
        </w:rPr>
        <w:t>ls or groups arc relative, only to be conceived of in their relation to the State." (Mussolini)</w:t>
      </w:r>
    </w:p>
    <w:p w:rsidR="00A1073F" w:rsidRDefault="00DF571E">
      <w:pPr>
        <w:spacing w:before="20" w:line="285" w:lineRule="exact"/>
        <w:ind w:left="144" w:right="144" w:firstLine="216"/>
        <w:jc w:val="both"/>
        <w:textAlignment w:val="baseline"/>
        <w:rPr>
          <w:rFonts w:ascii="Verdana" w:eastAsia="Verdana" w:hAnsi="Verdana"/>
          <w:color w:val="000000"/>
          <w:sz w:val="19"/>
        </w:rPr>
      </w:pPr>
      <w:r>
        <w:rPr>
          <w:rFonts w:ascii="Verdana" w:eastAsia="Verdana" w:hAnsi="Verdana"/>
          <w:color w:val="000000"/>
          <w:sz w:val="19"/>
        </w:rPr>
        <w:t>Not surprisingly, the laws of history formulated in historical materialism arc a principal target for attack.* Bourgeois pundits assert that humans arc adrift o</w:t>
      </w:r>
      <w:r>
        <w:rPr>
          <w:rFonts w:ascii="Verdana" w:eastAsia="Verdana" w:hAnsi="Verdana"/>
          <w:color w:val="000000"/>
          <w:sz w:val="19"/>
        </w:rPr>
        <w:t>n a sea of relativities, with no firm moorings other than those they choose to</w:t>
      </w:r>
    </w:p>
    <w:p w:rsidR="00A1073F" w:rsidRDefault="00DF571E">
      <w:pPr>
        <w:spacing w:before="217" w:line="224" w:lineRule="exact"/>
        <w:ind w:left="360"/>
        <w:textAlignment w:val="baseline"/>
        <w:rPr>
          <w:rFonts w:ascii="Verdana" w:eastAsia="Verdana" w:hAnsi="Verdana"/>
          <w:color w:val="000000"/>
          <w:spacing w:val="-4"/>
          <w:sz w:val="16"/>
        </w:rPr>
      </w:pPr>
      <w:r>
        <w:rPr>
          <w:rFonts w:ascii="Verdana" w:eastAsia="Verdana" w:hAnsi="Verdana"/>
          <w:color w:val="000000"/>
          <w:spacing w:val="-4"/>
          <w:sz w:val="16"/>
        </w:rPr>
        <w:t>*Laws of history are more full• referred to in Chapter 16, on contingency and necessity.</w:t>
      </w:r>
    </w:p>
    <w:p w:rsidR="00A1073F" w:rsidRDefault="00A1073F">
      <w:pPr>
        <w:sectPr w:rsidR="00A1073F">
          <w:pgSz w:w="11146" w:h="15754"/>
          <w:pgMar w:top="940" w:right="2105" w:bottom="718" w:left="1121" w:header="720" w:footer="720" w:gutter="0"/>
          <w:cols w:space="720"/>
        </w:sectPr>
      </w:pPr>
    </w:p>
    <w:p w:rsidR="00A1073F" w:rsidRDefault="00DF571E">
      <w:pPr>
        <w:tabs>
          <w:tab w:val="left" w:pos="2160"/>
        </w:tabs>
        <w:spacing w:line="277" w:lineRule="exact"/>
        <w:ind w:left="216"/>
        <w:textAlignment w:val="baseline"/>
        <w:rPr>
          <w:rFonts w:eastAsia="Times New Roman"/>
          <w:b/>
          <w:color w:val="000000"/>
          <w:spacing w:val="5"/>
        </w:rPr>
      </w:pPr>
      <w:r>
        <w:rPr>
          <w:rFonts w:eastAsia="Times New Roman"/>
          <w:b/>
          <w:color w:val="000000"/>
          <w:spacing w:val="5"/>
        </w:rPr>
        <w:t>220</w:t>
      </w:r>
      <w:r>
        <w:rPr>
          <w:rFonts w:eastAsia="Times New Roman"/>
          <w:b/>
          <w:color w:val="000000"/>
          <w:spacing w:val="5"/>
        </w:rPr>
        <w:tab/>
        <w:t>DIALECTICAL MATERIALISM</w:t>
      </w:r>
    </w:p>
    <w:p w:rsidR="00A1073F" w:rsidRDefault="00DF571E">
      <w:pPr>
        <w:spacing w:before="101" w:line="286" w:lineRule="exact"/>
        <w:ind w:left="216" w:right="216"/>
        <w:jc w:val="both"/>
        <w:textAlignment w:val="baseline"/>
        <w:rPr>
          <w:rFonts w:eastAsia="Times New Roman"/>
          <w:b/>
          <w:color w:val="000000"/>
          <w:spacing w:val="-2"/>
        </w:rPr>
      </w:pPr>
      <w:r>
        <w:rPr>
          <w:rFonts w:eastAsia="Times New Roman"/>
          <w:b/>
          <w:color w:val="000000"/>
          <w:spacing w:val="-2"/>
        </w:rPr>
        <w:t xml:space="preserve">contrive. In place of an absolute deity ordaining all events (with humans serving as marioncttcs)—a doctrine no longer capable of repelling science's invasion of the sphere of histon•—up-to-datc bourgeois realists stress relativism, i.e., they assert that </w:t>
      </w:r>
      <w:r>
        <w:rPr>
          <w:rFonts w:eastAsia="Times New Roman"/>
          <w:b/>
          <w:color w:val="000000"/>
          <w:spacing w:val="-2"/>
        </w:rPr>
        <w:t>events depend wholly on human will. Thus Karl Popper states:</w:t>
      </w:r>
    </w:p>
    <w:p w:rsidR="00A1073F" w:rsidRDefault="00DF571E">
      <w:pPr>
        <w:spacing w:before="170" w:line="260" w:lineRule="exact"/>
        <w:ind w:left="720" w:right="720"/>
        <w:jc w:val="both"/>
        <w:textAlignment w:val="baseline"/>
        <w:rPr>
          <w:rFonts w:eastAsia="Times New Roman"/>
          <w:b/>
          <w:color w:val="000000"/>
          <w:spacing w:val="4"/>
          <w:sz w:val="19"/>
        </w:rPr>
      </w:pPr>
      <w:r>
        <w:rPr>
          <w:rFonts w:eastAsia="Times New Roman"/>
          <w:b/>
          <w:color w:val="000000"/>
          <w:spacing w:val="4"/>
          <w:sz w:val="19"/>
        </w:rPr>
        <w:t>the historicist interpretation may be compared to a searchlight which we direct upon ourselves. It makes it difficult if not impossible to sec anything of our surroundings and it paralyzes our ac</w:t>
      </w:r>
      <w:r>
        <w:rPr>
          <w:rFonts w:eastAsia="Times New Roman"/>
          <w:b/>
          <w:color w:val="000000"/>
          <w:spacing w:val="4"/>
          <w:sz w:val="19"/>
        </w:rPr>
        <w:t xml:space="preserve">tions . . . the historicist does not recognize that it is we who select and order the facts of history. but he believes that "history itself," or "the history of mankind." determines, by its inherent laws, ourselves, our problems, our future, and even our </w:t>
      </w:r>
      <w:r>
        <w:rPr>
          <w:rFonts w:eastAsia="Times New Roman"/>
          <w:b/>
          <w:color w:val="000000"/>
          <w:spacing w:val="4"/>
          <w:sz w:val="19"/>
        </w:rPr>
        <w:t>point of view,"</w:t>
      </w:r>
    </w:p>
    <w:p w:rsidR="00A1073F" w:rsidRDefault="00DF571E">
      <w:pPr>
        <w:spacing w:before="111" w:line="286" w:lineRule="exact"/>
        <w:ind w:left="216" w:right="216" w:firstLine="216"/>
        <w:jc w:val="both"/>
        <w:textAlignment w:val="baseline"/>
        <w:rPr>
          <w:rFonts w:eastAsia="Times New Roman"/>
          <w:b/>
          <w:color w:val="000000"/>
        </w:rPr>
      </w:pPr>
      <w:r>
        <w:rPr>
          <w:rFonts w:eastAsia="Times New Roman"/>
          <w:b/>
          <w:color w:val="000000"/>
        </w:rPr>
        <w:t xml:space="preserve">I lumans do make their history, but not as they please, just as an infant does not make the world into which it is born. For Popper, ideas basically originate from other ideas and, as in Comte's world outlook, they govern the world. Popper </w:t>
      </w:r>
      <w:r>
        <w:rPr>
          <w:rFonts w:eastAsia="Times New Roman"/>
          <w:b/>
          <w:color w:val="000000"/>
        </w:rPr>
        <w:t>is right in that the discover• of history's laws, of social laws, does make "it difficult, if not impossible," for workers to continue to accept Popper's version of "our surroundings," i.c., bourgeois society, bourgeois property. This does "paralyze our ac</w:t>
      </w:r>
      <w:r>
        <w:rPr>
          <w:rFonts w:eastAsia="Times New Roman"/>
          <w:b/>
          <w:color w:val="000000"/>
        </w:rPr>
        <w:t>tions," i.e., the actions of Popper and others to befuddle workers.</w:t>
      </w:r>
    </w:p>
    <w:p w:rsidR="00A1073F" w:rsidRDefault="00DF571E">
      <w:pPr>
        <w:spacing w:before="1" w:line="286" w:lineRule="exact"/>
        <w:ind w:left="216" w:right="216" w:firstLine="216"/>
        <w:jc w:val="both"/>
        <w:textAlignment w:val="baseline"/>
        <w:rPr>
          <w:rFonts w:eastAsia="Times New Roman"/>
          <w:b/>
          <w:color w:val="000000"/>
        </w:rPr>
      </w:pPr>
      <w:r>
        <w:rPr>
          <w:rFonts w:eastAsia="Times New Roman"/>
          <w:b/>
          <w:color w:val="000000"/>
        </w:rPr>
        <w:t>Charles A. Beard satirizes as self-contradictor• "the formula of historical relativity*—the formula that makes all written history merely relative to time and circumstance, a passing shado</w:t>
      </w:r>
      <w:r>
        <w:rPr>
          <w:rFonts w:eastAsia="Times New Roman"/>
          <w:b/>
          <w:color w:val="000000"/>
        </w:rPr>
        <w:t>w, an illusion":</w:t>
      </w:r>
    </w:p>
    <w:p w:rsidR="00A1073F" w:rsidRDefault="00DF571E">
      <w:pPr>
        <w:spacing w:before="151" w:line="266" w:lineRule="exact"/>
        <w:ind w:left="720" w:right="720"/>
        <w:jc w:val="both"/>
        <w:textAlignment w:val="baseline"/>
        <w:rPr>
          <w:rFonts w:eastAsia="Times New Roman"/>
          <w:b/>
          <w:color w:val="000000"/>
          <w:spacing w:val="4"/>
          <w:sz w:val="19"/>
        </w:rPr>
      </w:pPr>
      <w:r>
        <w:rPr>
          <w:rFonts w:eastAsia="Times New Roman"/>
          <w:b/>
          <w:color w:val="000000"/>
          <w:spacing w:val="4"/>
          <w:sz w:val="19"/>
        </w:rPr>
        <w:t>the apostle of relativity is destined to be destroyed by the child of his own brain. If all historical conceptions are merely relative to passing events, to transitory phases of ideas and interests, then the conception of relativity is its</w:t>
      </w:r>
      <w:r>
        <w:rPr>
          <w:rFonts w:eastAsia="Times New Roman"/>
          <w:b/>
          <w:color w:val="000000"/>
          <w:spacing w:val="4"/>
          <w:sz w:val="19"/>
        </w:rPr>
        <w:t>elf relative. When absolutes in history are rejected, the absolutism of relativity is also rejected. So we must inquire: to what spirit of the times, to the ideas and interests of what class, group, nation, race, or region does the conception of relativity</w:t>
      </w:r>
      <w:r>
        <w:rPr>
          <w:rFonts w:eastAsia="Times New Roman"/>
          <w:b/>
          <w:color w:val="000000"/>
          <w:spacing w:val="4"/>
          <w:sz w:val="19"/>
        </w:rPr>
        <w:t xml:space="preserve"> correspond? As the actuality of histon• moves for</w:t>
      </w:r>
      <w:r>
        <w:rPr>
          <w:rFonts w:eastAsia="Times New Roman"/>
          <w:b/>
          <w:color w:val="000000"/>
          <w:spacing w:val="4"/>
          <w:sz w:val="19"/>
        </w:rPr>
        <w:softHyphen/>
        <w:t>ward into the future, the conception of relativity will also pass. . .</w:t>
      </w:r>
    </w:p>
    <w:p w:rsidR="00A1073F" w:rsidRDefault="00DF571E">
      <w:pPr>
        <w:spacing w:before="145" w:line="286" w:lineRule="exact"/>
        <w:ind w:left="216" w:right="216" w:firstLine="216"/>
        <w:jc w:val="both"/>
        <w:textAlignment w:val="baseline"/>
        <w:rPr>
          <w:rFonts w:eastAsia="Times New Roman"/>
          <w:b/>
          <w:color w:val="000000"/>
          <w:spacing w:val="-1"/>
        </w:rPr>
      </w:pPr>
      <w:r>
        <w:rPr>
          <w:rFonts w:eastAsia="Times New Roman"/>
          <w:b/>
          <w:color w:val="000000"/>
          <w:spacing w:val="-1"/>
        </w:rPr>
        <w:t>As regards the outcome of relativist know-nothingistn--of imagination, re</w:t>
      </w:r>
      <w:r>
        <w:rPr>
          <w:rFonts w:eastAsia="Times New Roman"/>
          <w:b/>
          <w:color w:val="000000"/>
          <w:spacing w:val="-1"/>
        </w:rPr>
        <w:softHyphen/>
        <w:t>lativism, given free rein—historian R. C. Colling</w:t>
      </w:r>
      <w:r>
        <w:rPr>
          <w:rFonts w:eastAsia="Times New Roman"/>
          <w:b/>
          <w:color w:val="000000"/>
          <w:spacing w:val="-1"/>
          <w:vertAlign w:val="superscript"/>
        </w:rPr>
        <w:t>-</w:t>
      </w:r>
      <w:r>
        <w:rPr>
          <w:rFonts w:eastAsia="Times New Roman"/>
          <w:b/>
          <w:color w:val="000000"/>
          <w:spacing w:val="-1"/>
        </w:rPr>
        <w:t>wood descr</w:t>
      </w:r>
      <w:r>
        <w:rPr>
          <w:rFonts w:eastAsia="Times New Roman"/>
          <w:b/>
          <w:color w:val="000000"/>
          <w:spacing w:val="-1"/>
        </w:rPr>
        <w:t>ibes his own pre</w:t>
      </w:r>
      <w:r>
        <w:rPr>
          <w:rFonts w:eastAsia="Times New Roman"/>
          <w:b/>
          <w:color w:val="000000"/>
          <w:spacing w:val="-1"/>
        </w:rPr>
        <w:softHyphen/>
        <w:t>dicament: "1 am now driven to confess that there are for historical thought no fixed points thus given: in other words, that in history, just as there arc properly speaking no authorities, so there are properly speaking no data." This woul</w:t>
      </w:r>
      <w:r>
        <w:rPr>
          <w:rFonts w:eastAsia="Times New Roman"/>
          <w:b/>
          <w:color w:val="000000"/>
          <w:spacing w:val="-1"/>
        </w:rPr>
        <w:t>d eliminate history as a source of truth, a substantial service for capitalists in condemning the masses to repeat history because of ignorance of its lessons.</w:t>
      </w:r>
    </w:p>
    <w:p w:rsidR="00A1073F" w:rsidRDefault="00DF571E">
      <w:pPr>
        <w:spacing w:before="4" w:line="286" w:lineRule="exact"/>
        <w:ind w:left="216" w:right="216" w:firstLine="216"/>
        <w:jc w:val="both"/>
        <w:textAlignment w:val="baseline"/>
        <w:rPr>
          <w:rFonts w:eastAsia="Times New Roman"/>
          <w:b/>
          <w:color w:val="000000"/>
        </w:rPr>
      </w:pPr>
      <w:r>
        <w:rPr>
          <w:rFonts w:eastAsia="Times New Roman"/>
          <w:b/>
          <w:color w:val="000000"/>
        </w:rPr>
        <w:t>Ethics is another sphere in which bourgeois relativism has ousted absolutism as the principal te</w:t>
      </w:r>
      <w:r>
        <w:rPr>
          <w:rFonts w:eastAsia="Times New Roman"/>
          <w:b/>
          <w:color w:val="000000"/>
        </w:rPr>
        <w:t>ndency.** In place of the categorical imperative of Kant and others (when capitalism was on the rise), in the pragmatist's "New World of</w:t>
      </w:r>
    </w:p>
    <w:p w:rsidR="00A1073F" w:rsidRDefault="00DF571E">
      <w:pPr>
        <w:numPr>
          <w:ilvl w:val="0"/>
          <w:numId w:val="11"/>
        </w:numPr>
        <w:spacing w:before="428" w:line="260" w:lineRule="exact"/>
        <w:ind w:left="432"/>
        <w:textAlignment w:val="baseline"/>
        <w:rPr>
          <w:rFonts w:eastAsia="Times New Roman"/>
          <w:b/>
          <w:color w:val="000000"/>
          <w:spacing w:val="-4"/>
          <w:sz w:val="19"/>
        </w:rPr>
      </w:pPr>
      <w:r>
        <w:rPr>
          <w:rFonts w:eastAsia="Times New Roman"/>
          <w:b/>
          <w:color w:val="000000"/>
          <w:spacing w:val="-4"/>
          <w:sz w:val="19"/>
        </w:rPr>
        <w:t xml:space="preserve">Relativity is used by Beard in the same sense </w:t>
      </w:r>
      <w:r>
        <w:rPr>
          <w:rFonts w:eastAsia="Times New Roman"/>
          <w:b/>
          <w:color w:val="000000"/>
          <w:spacing w:val="-4"/>
          <w:sz w:val="13"/>
        </w:rPr>
        <w:t xml:space="preserve">25 </w:t>
      </w:r>
      <w:r>
        <w:rPr>
          <w:rFonts w:eastAsia="Times New Roman"/>
          <w:b/>
          <w:color w:val="000000"/>
          <w:spacing w:val="-4"/>
          <w:sz w:val="19"/>
        </w:rPr>
        <w:t>relativism, all is relative.</w:t>
      </w:r>
    </w:p>
    <w:p w:rsidR="00A1073F" w:rsidRDefault="00DF571E">
      <w:pPr>
        <w:spacing w:before="19" w:line="221" w:lineRule="exact"/>
        <w:ind w:left="216" w:right="216" w:firstLine="216"/>
        <w:jc w:val="both"/>
        <w:textAlignment w:val="baseline"/>
        <w:rPr>
          <w:rFonts w:eastAsia="Times New Roman"/>
          <w:b/>
          <w:color w:val="000000"/>
          <w:sz w:val="19"/>
        </w:rPr>
      </w:pPr>
      <w:r>
        <w:rPr>
          <w:rFonts w:eastAsia="Times New Roman"/>
          <w:b/>
          <w:color w:val="000000"/>
          <w:sz w:val="19"/>
        </w:rPr>
        <w:t>*•Initially, ethical rules are absolutized, but "the moment a child decides that rules can be changed, he ceases to believe in their endless past and in their adult origin. In other words, he regards rules as having constantly changed and as having been in</w:t>
      </w:r>
      <w:r>
        <w:rPr>
          <w:rFonts w:eastAsia="Times New Roman"/>
          <w:b/>
          <w:color w:val="000000"/>
          <w:sz w:val="19"/>
        </w:rPr>
        <w:t xml:space="preserve">vented and modified by children themselves" (Piaget, Tbr </w:t>
      </w:r>
      <w:r>
        <w:rPr>
          <w:rFonts w:ascii="Arial" w:eastAsia="Arial" w:hAnsi="Arial"/>
          <w:b/>
          <w:i/>
          <w:color w:val="000000"/>
          <w:sz w:val="16"/>
        </w:rPr>
        <w:t xml:space="preserve">Moral Judgment of the Cbild, </w:t>
      </w:r>
      <w:r>
        <w:rPr>
          <w:rFonts w:eastAsia="Times New Roman"/>
          <w:b/>
          <w:color w:val="000000"/>
          <w:sz w:val="19"/>
        </w:rPr>
        <w:t>p. 74).</w:t>
      </w:r>
    </w:p>
    <w:p w:rsidR="00A1073F" w:rsidRDefault="00A1073F">
      <w:pPr>
        <w:sectPr w:rsidR="00A1073F">
          <w:pgSz w:w="10714" w:h="15773"/>
          <w:pgMar w:top="940" w:right="922" w:bottom="757" w:left="1872" w:header="720" w:footer="720" w:gutter="0"/>
          <w:cols w:space="720"/>
        </w:sectPr>
      </w:pPr>
    </w:p>
    <w:p w:rsidR="00A1073F" w:rsidRDefault="00DF571E">
      <w:pPr>
        <w:tabs>
          <w:tab w:val="right" w:pos="7704"/>
        </w:tabs>
        <w:spacing w:line="265" w:lineRule="exact"/>
        <w:ind w:left="1728"/>
        <w:textAlignment w:val="baseline"/>
        <w:rPr>
          <w:rFonts w:eastAsia="Times New Roman"/>
          <w:b/>
          <w:color w:val="000000"/>
        </w:rPr>
      </w:pPr>
      <w:r>
        <w:rPr>
          <w:rFonts w:eastAsia="Times New Roman"/>
          <w:b/>
          <w:color w:val="000000"/>
        </w:rPr>
        <w:t>THE RELATIVE AND THE ABSOLUTE</w:t>
      </w:r>
      <w:r>
        <w:rPr>
          <w:rFonts w:eastAsia="Times New Roman"/>
          <w:b/>
          <w:color w:val="000000"/>
        </w:rPr>
        <w:tab/>
        <w:t>221</w:t>
      </w:r>
    </w:p>
    <w:p w:rsidR="00A1073F" w:rsidRDefault="00DF571E">
      <w:pPr>
        <w:spacing w:before="64" w:line="286" w:lineRule="exact"/>
        <w:ind w:left="144" w:right="144"/>
        <w:jc w:val="both"/>
        <w:textAlignment w:val="baseline"/>
        <w:rPr>
          <w:rFonts w:eastAsia="Times New Roman"/>
          <w:b/>
          <w:color w:val="000000"/>
        </w:rPr>
      </w:pPr>
      <w:r>
        <w:rPr>
          <w:rFonts w:eastAsia="Times New Roman"/>
          <w:b/>
          <w:color w:val="000000"/>
        </w:rPr>
        <w:t>Philosophy," obeisance is made to relativism: "All values arc instrumen</w:t>
      </w:r>
      <w:r>
        <w:rPr>
          <w:rFonts w:eastAsia="Times New Roman"/>
          <w:b/>
          <w:color w:val="000000"/>
        </w:rPr>
        <w:softHyphen/>
        <w:t>talities. . . . Values arc relative to the</w:t>
      </w:r>
      <w:r>
        <w:rPr>
          <w:rFonts w:eastAsia="Times New Roman"/>
          <w:b/>
          <w:color w:val="000000"/>
        </w:rPr>
        <w:t xml:space="preserve"> persons and circumstances to which the valuation refers."' (Kaplan) It doesn't matter what anyone thinks concerning "whether what is taken to be good </w:t>
      </w:r>
      <w:r>
        <w:rPr>
          <w:rFonts w:eastAsia="Times New Roman"/>
          <w:i/>
          <w:color w:val="000000"/>
        </w:rPr>
        <w:t xml:space="preserve">is </w:t>
      </w:r>
      <w:r>
        <w:rPr>
          <w:rFonts w:eastAsia="Times New Roman"/>
          <w:b/>
          <w:color w:val="000000"/>
        </w:rPr>
        <w:t>indeed good. This is not relative to the judger, but only to those whose good is being judged . . prag</w:t>
      </w:r>
      <w:r>
        <w:rPr>
          <w:rFonts w:eastAsia="Times New Roman"/>
          <w:b/>
          <w:color w:val="000000"/>
        </w:rPr>
        <w:t xml:space="preserve">matism espouses an </w:t>
      </w:r>
      <w:r>
        <w:rPr>
          <w:rFonts w:eastAsia="Times New Roman"/>
          <w:i/>
          <w:color w:val="000000"/>
        </w:rPr>
        <w:t>objective relativism."</w:t>
      </w:r>
      <w:r>
        <w:rPr>
          <w:rFonts w:eastAsia="Times New Roman"/>
          <w:i/>
          <w:color w:val="000000"/>
          <w:vertAlign w:val="superscript"/>
        </w:rPr>
        <w:t>4</w:t>
      </w:r>
      <w:r>
        <w:rPr>
          <w:rFonts w:eastAsia="Times New Roman"/>
          <w:i/>
          <w:color w:val="000000"/>
        </w:rPr>
        <w:t xml:space="preserve">' </w:t>
      </w:r>
      <w:r>
        <w:rPr>
          <w:rFonts w:eastAsia="Times New Roman"/>
          <w:b/>
          <w:color w:val="000000"/>
        </w:rPr>
        <w:t>(Kaplan)</w:t>
      </w:r>
    </w:p>
    <w:p w:rsidR="00A1073F" w:rsidRDefault="00DF571E">
      <w:pPr>
        <w:spacing w:line="284" w:lineRule="exact"/>
        <w:ind w:left="144" w:right="144" w:firstLine="216"/>
        <w:jc w:val="both"/>
        <w:textAlignment w:val="baseline"/>
        <w:rPr>
          <w:rFonts w:eastAsia="Times New Roman"/>
          <w:b/>
          <w:color w:val="000000"/>
        </w:rPr>
      </w:pPr>
      <w:r>
        <w:rPr>
          <w:rFonts w:eastAsia="Times New Roman"/>
          <w:b/>
          <w:color w:val="000000"/>
        </w:rPr>
        <w:t>The ethical jungle espoused by pragmatism is a mirror image, in the ideolog</w:t>
      </w:r>
      <w:r>
        <w:rPr>
          <w:rFonts w:eastAsia="Times New Roman"/>
          <w:b/>
          <w:color w:val="000000"/>
        </w:rPr>
        <w:softHyphen/>
        <w:t>ical realm, of capitalist competition and its devil-take-the-hindmost psychology. Even the legendary Ten Commandments of Wester</w:t>
      </w:r>
      <w:r>
        <w:rPr>
          <w:rFonts w:eastAsia="Times New Roman"/>
          <w:b/>
          <w:color w:val="000000"/>
        </w:rPr>
        <w:t>n class society's youth—whose restrictions are almost always placed on the oppressed and rarely on the oppressor—are considered too stringent in class society's old age and arc fre</w:t>
      </w:r>
      <w:r>
        <w:rPr>
          <w:rFonts w:eastAsia="Times New Roman"/>
          <w:b/>
          <w:color w:val="000000"/>
        </w:rPr>
        <w:softHyphen/>
        <w:t xml:space="preserve">quently </w:t>
      </w:r>
      <w:r>
        <w:rPr>
          <w:rFonts w:eastAsia="Times New Roman"/>
          <w:color w:val="000000"/>
        </w:rPr>
        <w:t xml:space="preserve">supplanted by a </w:t>
      </w:r>
      <w:r>
        <w:rPr>
          <w:rFonts w:eastAsia="Times New Roman"/>
          <w:b/>
          <w:color w:val="000000"/>
        </w:rPr>
        <w:t xml:space="preserve">mundane do-as-you-please. Small wonder </w:t>
      </w:r>
      <w:r>
        <w:rPr>
          <w:rFonts w:eastAsia="Times New Roman"/>
          <w:color w:val="000000"/>
        </w:rPr>
        <w:t xml:space="preserve">that </w:t>
      </w:r>
      <w:r>
        <w:rPr>
          <w:rFonts w:eastAsia="Times New Roman"/>
          <w:b/>
          <w:color w:val="000000"/>
        </w:rPr>
        <w:t>such "objective relativism" finds much favor with fascists, who likewise consider that the only criterion for the good is what is "good" for themselves, no matter how catastrophic it may be for millions of others.</w:t>
      </w:r>
    </w:p>
    <w:p w:rsidR="00A1073F" w:rsidRDefault="00DF571E">
      <w:pPr>
        <w:spacing w:before="17" w:line="286" w:lineRule="exact"/>
        <w:ind w:left="144" w:right="144" w:firstLine="216"/>
        <w:textAlignment w:val="baseline"/>
        <w:rPr>
          <w:rFonts w:eastAsia="Times New Roman"/>
          <w:b/>
          <w:color w:val="000000"/>
          <w:spacing w:val="-1"/>
        </w:rPr>
      </w:pPr>
      <w:r>
        <w:rPr>
          <w:rFonts w:eastAsia="Times New Roman"/>
          <w:b/>
          <w:color w:val="000000"/>
          <w:spacing w:val="-1"/>
        </w:rPr>
        <w:t xml:space="preserve">Until William James's time, absolutism in </w:t>
      </w:r>
      <w:r>
        <w:rPr>
          <w:rFonts w:eastAsia="Times New Roman"/>
          <w:b/>
          <w:color w:val="000000"/>
          <w:spacing w:val="-1"/>
        </w:rPr>
        <w:t>philosophy (objective idealism, monistic idealism, religion) held sway in the United States as bourgeois sociolo</w:t>
      </w:r>
      <w:r>
        <w:rPr>
          <w:rFonts w:eastAsia="Times New Roman"/>
          <w:b/>
          <w:color w:val="000000"/>
          <w:spacing w:val="-1"/>
        </w:rPr>
        <w:softHyphen/>
        <w:t>gy's prime philosophic defender against the intrusions of social science. Under the new conditions of the twentieth century, James championed r</w:t>
      </w:r>
      <w:r>
        <w:rPr>
          <w:rFonts w:eastAsia="Times New Roman"/>
          <w:b/>
          <w:color w:val="000000"/>
          <w:spacing w:val="-1"/>
        </w:rPr>
        <w:t>elativism as a preferable weapon; he believed that religion, unaided, was inadequate to repel science from the domain of sociology. In "A Pluralistic Universe," W. H. Werkmeister points out that James states his reasons for directing his arguments</w:t>
      </w:r>
    </w:p>
    <w:p w:rsidR="00A1073F" w:rsidRDefault="00DF571E">
      <w:pPr>
        <w:spacing w:before="155" w:line="265" w:lineRule="exact"/>
        <w:ind w:left="648" w:right="648"/>
        <w:jc w:val="both"/>
        <w:textAlignment w:val="baseline"/>
        <w:rPr>
          <w:rFonts w:eastAsia="Times New Roman"/>
          <w:color w:val="000000"/>
        </w:rPr>
      </w:pPr>
      <w:r>
        <w:rPr>
          <w:rFonts w:eastAsia="Times New Roman"/>
          <w:color w:val="000000"/>
        </w:rPr>
        <w:t>primaril</w:t>
      </w:r>
      <w:r>
        <w:rPr>
          <w:rFonts w:eastAsia="Times New Roman"/>
          <w:color w:val="000000"/>
        </w:rPr>
        <w:t>y against "monistic idealism." As absolute, James contends, "the world repels our sympathy. . . . The absolute neither acts nor suffers, nor loves nor hates; it has no needs, desires, or aspirations, no failures or suc</w:t>
      </w:r>
      <w:r>
        <w:rPr>
          <w:rFonts w:eastAsia="Times New Roman"/>
          <w:color w:val="000000"/>
        </w:rPr>
        <w:softHyphen/>
        <w:t>cesses, friends or enemies, victories</w:t>
      </w:r>
      <w:r>
        <w:rPr>
          <w:rFonts w:eastAsia="Times New Roman"/>
          <w:color w:val="000000"/>
        </w:rPr>
        <w:t xml:space="preserve"> or defeats." All such things pertain to the world </w:t>
      </w:r>
      <w:r>
        <w:rPr>
          <w:rFonts w:eastAsia="Times New Roman"/>
          <w:b/>
          <w:i/>
          <w:color w:val="000000"/>
          <w:sz w:val="19"/>
        </w:rPr>
        <w:t xml:space="preserve">as relative----to </w:t>
      </w:r>
      <w:r>
        <w:rPr>
          <w:rFonts w:eastAsia="Times New Roman"/>
          <w:color w:val="000000"/>
        </w:rPr>
        <w:t>the world "in which our finite experiences lie, and whose vicissitudes alone have power to arouse our interest. What boots it to tell me that the absolute way is the true way, and to exho</w:t>
      </w:r>
      <w:r>
        <w:rPr>
          <w:rFonts w:eastAsia="Times New Roman"/>
          <w:color w:val="000000"/>
        </w:rPr>
        <w:t>rt me, as Emerson says, to lift mine eyes up to its style, and manners of the sky, if the fact is impossible by definition?"</w:t>
      </w:r>
    </w:p>
    <w:p w:rsidR="00A1073F" w:rsidRDefault="00DF571E">
      <w:pPr>
        <w:spacing w:before="141" w:line="286" w:lineRule="exact"/>
        <w:ind w:left="144" w:right="144" w:firstLine="216"/>
        <w:jc w:val="both"/>
        <w:textAlignment w:val="baseline"/>
        <w:rPr>
          <w:rFonts w:eastAsia="Times New Roman"/>
          <w:b/>
          <w:color w:val="000000"/>
        </w:rPr>
      </w:pPr>
      <w:r>
        <w:rPr>
          <w:rFonts w:eastAsia="Times New Roman"/>
          <w:b/>
          <w:color w:val="000000"/>
        </w:rPr>
        <w:t>By the 1960s, a staunch defender of absolutism concedes that relativism has won out: "The absolute has surrendered to the relative.</w:t>
      </w:r>
      <w:r>
        <w:rPr>
          <w:rFonts w:eastAsia="Times New Roman"/>
          <w:b/>
          <w:color w:val="000000"/>
        </w:rPr>
        <w:t xml:space="preserve">'"' (NlacIver) Absolutism has truly fallen in bourgeois esteem. Sartre, an arch-exponent of pragmatism, in </w:t>
      </w:r>
      <w:r>
        <w:rPr>
          <w:rFonts w:eastAsia="Times New Roman"/>
          <w:i/>
          <w:color w:val="000000"/>
        </w:rPr>
        <w:t xml:space="preserve">Nausea </w:t>
      </w:r>
      <w:r>
        <w:rPr>
          <w:rFonts w:eastAsia="Times New Roman"/>
          <w:b/>
          <w:color w:val="000000"/>
        </w:rPr>
        <w:t>deals monistic idealism the final humiliation, coupling it with the absurd: "the absolute or the absurd.""</w:t>
      </w:r>
    </w:p>
    <w:p w:rsidR="00A1073F" w:rsidRDefault="00DF571E">
      <w:pPr>
        <w:spacing w:before="17" w:line="285" w:lineRule="exact"/>
        <w:ind w:left="144" w:right="144" w:firstLine="216"/>
        <w:jc w:val="both"/>
        <w:textAlignment w:val="baseline"/>
        <w:rPr>
          <w:rFonts w:eastAsia="Times New Roman"/>
          <w:b/>
          <w:color w:val="000000"/>
          <w:spacing w:val="-1"/>
        </w:rPr>
      </w:pPr>
      <w:r>
        <w:rPr>
          <w:rFonts w:eastAsia="Times New Roman"/>
          <w:b/>
          <w:color w:val="000000"/>
          <w:spacing w:val="-1"/>
        </w:rPr>
        <w:t xml:space="preserve">Crucial to relativism's victory in </w:t>
      </w:r>
      <w:r>
        <w:rPr>
          <w:rFonts w:eastAsia="Times New Roman"/>
          <w:b/>
          <w:color w:val="000000"/>
          <w:spacing w:val="-1"/>
        </w:rPr>
        <w:t>the bourgeois arena is its claim to superiority over absolutism in deluding the mass of people that social antagonisms are reconcilable. "The last decisive aspect of positivism, Comte states . . is its tendency 'everywhere to substitute the relative for th</w:t>
      </w:r>
      <w:r>
        <w:rPr>
          <w:rFonts w:eastAsia="Times New Roman"/>
          <w:b/>
          <w:color w:val="000000"/>
          <w:spacing w:val="-1"/>
        </w:rPr>
        <w:t>e absolute.' From this `irrevocable predominance of the relativist point of view' he derives his basic view that social development has a naturally harmonious character."" (Marcuse)</w:t>
      </w:r>
    </w:p>
    <w:p w:rsidR="00A1073F" w:rsidRDefault="00DF571E">
      <w:pPr>
        <w:spacing w:line="292" w:lineRule="exact"/>
        <w:ind w:left="144" w:right="144" w:firstLine="216"/>
        <w:jc w:val="both"/>
        <w:textAlignment w:val="baseline"/>
        <w:rPr>
          <w:rFonts w:eastAsia="Times New Roman"/>
          <w:b/>
          <w:color w:val="000000"/>
        </w:rPr>
      </w:pPr>
      <w:r>
        <w:rPr>
          <w:rFonts w:eastAsia="Times New Roman"/>
          <w:b/>
          <w:color w:val="000000"/>
        </w:rPr>
        <w:t>Unlike Comte, present-day relativists, in defending capitalism, no longer prattle about permanent solutions to social antagonism. Relativism is currently used to give a veneer of rationality to the assertion that no enduring solutions to social problems po</w:t>
      </w:r>
      <w:r>
        <w:rPr>
          <w:rFonts w:eastAsia="Times New Roman"/>
          <w:b/>
          <w:color w:val="000000"/>
        </w:rPr>
        <w:t>sed by capitalism arc possible:</w:t>
      </w:r>
    </w:p>
    <w:p w:rsidR="00A1073F" w:rsidRDefault="00A1073F">
      <w:pPr>
        <w:sectPr w:rsidR="00A1073F">
          <w:pgSz w:w="11117" w:h="15773"/>
          <w:pgMar w:top="980" w:right="2088" w:bottom="737" w:left="1109" w:header="720" w:footer="720" w:gutter="0"/>
          <w:cols w:space="720"/>
        </w:sectPr>
      </w:pPr>
    </w:p>
    <w:p w:rsidR="00A1073F" w:rsidRDefault="00DF571E">
      <w:pPr>
        <w:tabs>
          <w:tab w:val="left" w:pos="2232"/>
        </w:tabs>
        <w:spacing w:line="269" w:lineRule="exact"/>
        <w:ind w:left="216"/>
        <w:textAlignment w:val="baseline"/>
        <w:rPr>
          <w:rFonts w:ascii="Arial" w:eastAsia="Arial" w:hAnsi="Arial"/>
          <w:b/>
          <w:color w:val="000000"/>
          <w:spacing w:val="18"/>
          <w:sz w:val="20"/>
        </w:rPr>
      </w:pPr>
      <w:r>
        <w:rPr>
          <w:rFonts w:ascii="Arial" w:eastAsia="Arial" w:hAnsi="Arial"/>
          <w:b/>
          <w:color w:val="000000"/>
          <w:spacing w:val="18"/>
          <w:sz w:val="20"/>
        </w:rPr>
        <w:t>222</w:t>
      </w:r>
      <w:r>
        <w:rPr>
          <w:rFonts w:ascii="Arial" w:eastAsia="Arial" w:hAnsi="Arial"/>
          <w:b/>
          <w:color w:val="000000"/>
          <w:spacing w:val="18"/>
          <w:sz w:val="20"/>
        </w:rPr>
        <w:tab/>
        <w:t>DIALECTICAL NIATERIALISM</w:t>
      </w:r>
    </w:p>
    <w:p w:rsidR="00A1073F" w:rsidRDefault="00DF571E">
      <w:pPr>
        <w:spacing w:before="110" w:line="263" w:lineRule="exact"/>
        <w:ind w:left="720" w:right="792"/>
        <w:jc w:val="both"/>
        <w:textAlignment w:val="baseline"/>
        <w:rPr>
          <w:rFonts w:ascii="Arial" w:eastAsia="Arial" w:hAnsi="Arial"/>
          <w:b/>
          <w:color w:val="000000"/>
          <w:sz w:val="18"/>
        </w:rPr>
      </w:pPr>
      <w:r>
        <w:rPr>
          <w:rFonts w:ascii="Arial" w:eastAsia="Arial" w:hAnsi="Arial"/>
          <w:b/>
          <w:color w:val="000000"/>
          <w:sz w:val="18"/>
        </w:rPr>
        <w:t>contextualism means that no problem can be solved once and for all, for the simple reason that we can confront a problem only in the situation in which we happen to find ourselves; in other situations, the problems that we will face will also be quite othe</w:t>
      </w:r>
      <w:r>
        <w:rPr>
          <w:rFonts w:ascii="Arial" w:eastAsia="Arial" w:hAnsi="Arial"/>
          <w:b/>
          <w:color w:val="000000"/>
          <w:sz w:val="18"/>
        </w:rPr>
        <w:t>r. There arc no ultimates, no absolutes, because there is no ultimate and absolute context—or if there is, it is the habitat of God alone. For man, "sufficient unto the day is the evil thereof"; the prag</w:t>
      </w:r>
      <w:r>
        <w:rPr>
          <w:rFonts w:ascii="Arial" w:eastAsia="Arial" w:hAnsi="Arial"/>
          <w:b/>
          <w:color w:val="000000"/>
          <w:sz w:val="18"/>
        </w:rPr>
        <w:softHyphen/>
        <w:t>matist adds only, "and the good therefore as ►well."</w:t>
      </w:r>
      <w:r>
        <w:rPr>
          <w:rFonts w:ascii="Arial" w:eastAsia="Arial" w:hAnsi="Arial"/>
          <w:b/>
          <w:color w:val="000000"/>
          <w:sz w:val="18"/>
        </w:rPr>
        <w:t>" (Kaplan)</w:t>
      </w:r>
    </w:p>
    <w:p w:rsidR="00A1073F" w:rsidRDefault="00DF571E">
      <w:pPr>
        <w:spacing w:before="128" w:line="284" w:lineRule="exact"/>
        <w:ind w:left="216" w:right="216" w:firstLine="216"/>
        <w:jc w:val="both"/>
        <w:textAlignment w:val="baseline"/>
        <w:rPr>
          <w:rFonts w:ascii="Arial" w:eastAsia="Arial" w:hAnsi="Arial"/>
          <w:b/>
          <w:color w:val="000000"/>
          <w:spacing w:val="-3"/>
          <w:sz w:val="20"/>
        </w:rPr>
      </w:pPr>
      <w:r>
        <w:rPr>
          <w:rFonts w:ascii="Arial" w:eastAsia="Arial" w:hAnsi="Arial"/>
          <w:b/>
          <w:color w:val="000000"/>
          <w:spacing w:val="-3"/>
          <w:sz w:val="20"/>
        </w:rPr>
        <w:t>Kaplan's relativism, which precludes any solution "once and for all," would make social antagonism eternal. Nothing remains for Nlarxism and socialism but removal to "the habitat of God"—a generous offer, considering that absolut</w:t>
      </w:r>
      <w:r>
        <w:rPr>
          <w:rFonts w:ascii="Arial" w:eastAsia="Arial" w:hAnsi="Arial"/>
          <w:b/>
          <w:color w:val="000000"/>
          <w:spacing w:val="-3"/>
          <w:sz w:val="20"/>
        </w:rPr>
        <w:softHyphen/>
        <w:t>ism traditional</w:t>
      </w:r>
      <w:r>
        <w:rPr>
          <w:rFonts w:ascii="Arial" w:eastAsia="Arial" w:hAnsi="Arial"/>
          <w:b/>
          <w:color w:val="000000"/>
          <w:spacing w:val="-3"/>
          <w:sz w:val="20"/>
        </w:rPr>
        <w:t>ly consigns these devils to hell. Kaplan does indicate an un-sureness regarding God's habitat, so we can assume his abstractly described "man" is actually earthbound: the oppressed, who are to await, without hope of redemption, each day's "evil," and the o</w:t>
      </w:r>
      <w:r>
        <w:rPr>
          <w:rFonts w:ascii="Arial" w:eastAsia="Arial" w:hAnsi="Arial"/>
          <w:b/>
          <w:color w:val="000000"/>
          <w:spacing w:val="-3"/>
          <w:sz w:val="20"/>
        </w:rPr>
        <w:t>ppressor, who ►will endlessly garner each day's "good."</w:t>
      </w:r>
    </w:p>
    <w:p w:rsidR="00A1073F" w:rsidRDefault="00DF571E">
      <w:pPr>
        <w:spacing w:line="283" w:lineRule="exact"/>
        <w:ind w:left="216" w:right="216" w:firstLine="216"/>
        <w:jc w:val="both"/>
        <w:textAlignment w:val="baseline"/>
        <w:rPr>
          <w:rFonts w:ascii="Arial" w:eastAsia="Arial" w:hAnsi="Arial"/>
          <w:b/>
          <w:color w:val="000000"/>
          <w:sz w:val="20"/>
        </w:rPr>
      </w:pPr>
      <w:r>
        <w:rPr>
          <w:rFonts w:ascii="Arial" w:eastAsia="Arial" w:hAnsi="Arial"/>
          <w:b/>
          <w:color w:val="000000"/>
          <w:sz w:val="20"/>
        </w:rPr>
        <w:t>Contrary to this chaos and hocus-pocus, Morris R. Cohen maintains that ethics is to some degree capable of being a science:</w:t>
      </w:r>
    </w:p>
    <w:p w:rsidR="00A1073F" w:rsidRDefault="00DF571E">
      <w:pPr>
        <w:spacing w:before="145" w:line="263" w:lineRule="exact"/>
        <w:ind w:left="720" w:right="792" w:firstLine="216"/>
        <w:jc w:val="both"/>
        <w:textAlignment w:val="baseline"/>
        <w:rPr>
          <w:rFonts w:ascii="Arial" w:eastAsia="Arial" w:hAnsi="Arial"/>
          <w:b/>
          <w:color w:val="000000"/>
          <w:spacing w:val="-3"/>
          <w:sz w:val="18"/>
        </w:rPr>
      </w:pPr>
      <w:r>
        <w:rPr>
          <w:rFonts w:ascii="Arial" w:eastAsia="Arial" w:hAnsi="Arial"/>
          <w:b/>
          <w:color w:val="000000"/>
          <w:spacing w:val="-3"/>
          <w:sz w:val="18"/>
        </w:rPr>
        <w:t>Science views nature from the point of view of universal laws, and the progr</w:t>
      </w:r>
      <w:r>
        <w:rPr>
          <w:rFonts w:ascii="Arial" w:eastAsia="Arial" w:hAnsi="Arial"/>
          <w:b/>
          <w:color w:val="000000"/>
          <w:spacing w:val="-3"/>
          <w:sz w:val="18"/>
        </w:rPr>
        <w:t xml:space="preserve">ess of science consists in making such laws more certain, accurate, and systematically connected. This process is as applicable to the material of ethics as to the field of physics or mathematics.. . . The ideal of definiteness in ethical judgment remains </w:t>
      </w:r>
      <w:r>
        <w:rPr>
          <w:rFonts w:ascii="Arial" w:eastAsia="Arial" w:hAnsi="Arial"/>
          <w:b/>
          <w:color w:val="000000"/>
          <w:spacing w:val="-3"/>
          <w:sz w:val="18"/>
        </w:rPr>
        <w:t>a valid scientific ideal even though it be incap</w:t>
      </w:r>
      <w:r>
        <w:rPr>
          <w:rFonts w:ascii="Arial" w:eastAsia="Arial" w:hAnsi="Arial"/>
          <w:b/>
          <w:color w:val="000000"/>
          <w:spacing w:val="-3"/>
          <w:sz w:val="18"/>
        </w:rPr>
        <w:softHyphen/>
        <w:t>able of complete human attainment'</w:t>
      </w:r>
      <w:r>
        <w:rPr>
          <w:rFonts w:ascii="Arial" w:eastAsia="Arial" w:hAnsi="Arial"/>
          <w:b/>
          <w:color w:val="000000"/>
          <w:spacing w:val="-3"/>
          <w:sz w:val="18"/>
          <w:vertAlign w:val="superscript"/>
        </w:rPr>
        <w:t>.</w:t>
      </w:r>
      <w:r>
        <w:rPr>
          <w:rFonts w:ascii="Arial" w:eastAsia="Arial" w:hAnsi="Arial"/>
          <w:b/>
          <w:color w:val="000000"/>
          <w:spacing w:val="-3"/>
          <w:sz w:val="18"/>
        </w:rPr>
        <w:t xml:space="preserve"> </w:t>
      </w:r>
    </w:p>
    <w:p w:rsidR="00A1073F" w:rsidRDefault="00DF571E">
      <w:pPr>
        <w:spacing w:before="151" w:line="284" w:lineRule="exact"/>
        <w:ind w:left="216" w:right="216" w:firstLine="216"/>
        <w:jc w:val="both"/>
        <w:textAlignment w:val="baseline"/>
        <w:rPr>
          <w:rFonts w:ascii="Arial" w:eastAsia="Arial" w:hAnsi="Arial"/>
          <w:b/>
          <w:color w:val="000000"/>
          <w:spacing w:val="-2"/>
          <w:sz w:val="18"/>
        </w:rPr>
      </w:pPr>
      <w:r>
        <w:rPr>
          <w:rFonts w:ascii="Arial" w:eastAsia="Arial" w:hAnsi="Arial"/>
          <w:b/>
          <w:color w:val="000000"/>
          <w:spacing w:val="-2"/>
          <w:sz w:val="18"/>
        </w:rPr>
        <w:t xml:space="preserve">People </w:t>
      </w:r>
      <w:r>
        <w:rPr>
          <w:rFonts w:ascii="Arial" w:eastAsia="Arial" w:hAnsi="Arial"/>
          <w:b/>
          <w:color w:val="000000"/>
          <w:spacing w:val="-2"/>
          <w:sz w:val="20"/>
        </w:rPr>
        <w:t>make judgments of right and ►wrong, and the judgments of those who pretend to be indifferent to such considerations "arc not better by reason of their failure to receive explicit critical examination. . . ."</w:t>
      </w:r>
      <w:r>
        <w:rPr>
          <w:rFonts w:ascii="Arial" w:eastAsia="Arial" w:hAnsi="Arial"/>
          <w:b/>
          <w:color w:val="000000"/>
          <w:spacing w:val="-2"/>
          <w:sz w:val="20"/>
          <w:vertAlign w:val="superscript"/>
        </w:rPr>
        <w:t>4</w:t>
      </w:r>
      <w:r>
        <w:rPr>
          <w:rFonts w:ascii="Arial" w:eastAsia="Arial" w:hAnsi="Arial"/>
          <w:b/>
          <w:color w:val="000000"/>
          <w:spacing w:val="-2"/>
          <w:sz w:val="20"/>
        </w:rPr>
        <w:t>' (\I. R. Cohen) Cohen does not elaborate on the</w:t>
      </w:r>
      <w:r>
        <w:rPr>
          <w:rFonts w:ascii="Arial" w:eastAsia="Arial" w:hAnsi="Arial"/>
          <w:b/>
          <w:color w:val="000000"/>
          <w:spacing w:val="-2"/>
          <w:sz w:val="20"/>
        </w:rPr>
        <w:t xml:space="preserve"> content of ethics as a science. I-le leaves the field wide open to variant views of ethical science and declares that the clarification of ethics "may or may not reveal a basic and ultimate uniformity. . . ."</w:t>
      </w:r>
      <w:r>
        <w:rPr>
          <w:rFonts w:ascii="Arial" w:eastAsia="Arial" w:hAnsi="Arial"/>
          <w:b/>
          <w:color w:val="000000"/>
          <w:spacing w:val="-2"/>
          <w:sz w:val="20"/>
          <w:vertAlign w:val="superscript"/>
        </w:rPr>
        <w:t>4</w:t>
      </w:r>
      <w:r>
        <w:rPr>
          <w:rFonts w:ascii="Arial" w:eastAsia="Arial" w:hAnsi="Arial"/>
          <w:b/>
          <w:color w:val="000000"/>
          <w:spacing w:val="-2"/>
          <w:sz w:val="20"/>
        </w:rPr>
        <w:t>"</w:t>
      </w:r>
      <w:r>
        <w:rPr>
          <w:rFonts w:ascii="Arial" w:eastAsia="Arial" w:hAnsi="Arial"/>
          <w:b/>
          <w:color w:val="000000"/>
          <w:spacing w:val="-2"/>
          <w:sz w:val="20"/>
          <w:vertAlign w:val="superscript"/>
        </w:rPr>
        <w:t>3</w:t>
      </w:r>
      <w:r>
        <w:rPr>
          <w:rFonts w:ascii="Arial" w:eastAsia="Arial" w:hAnsi="Arial"/>
          <w:b/>
          <w:color w:val="000000"/>
          <w:spacing w:val="-2"/>
          <w:sz w:val="20"/>
        </w:rPr>
        <w:t xml:space="preserve"> Never</w:t>
      </w:r>
      <w:r>
        <w:rPr>
          <w:rFonts w:ascii="Arial" w:eastAsia="Arial" w:hAnsi="Arial"/>
          <w:b/>
          <w:color w:val="000000"/>
          <w:spacing w:val="-2"/>
          <w:sz w:val="20"/>
        </w:rPr>
        <w:softHyphen/>
        <w:t>theless his clarifications conjoin th</w:t>
      </w:r>
      <w:r>
        <w:rPr>
          <w:rFonts w:ascii="Arial" w:eastAsia="Arial" w:hAnsi="Arial"/>
          <w:b/>
          <w:color w:val="000000"/>
          <w:spacing w:val="-2"/>
          <w:sz w:val="20"/>
        </w:rPr>
        <w:t>e absolute and the relative:</w:t>
      </w:r>
    </w:p>
    <w:p w:rsidR="00A1073F" w:rsidRDefault="00DF571E">
      <w:pPr>
        <w:spacing w:before="145" w:line="267" w:lineRule="exact"/>
        <w:ind w:left="720" w:right="792"/>
        <w:jc w:val="both"/>
        <w:textAlignment w:val="baseline"/>
        <w:rPr>
          <w:rFonts w:ascii="Arial" w:eastAsia="Arial" w:hAnsi="Arial"/>
          <w:b/>
          <w:color w:val="000000"/>
          <w:sz w:val="20"/>
        </w:rPr>
      </w:pPr>
      <w:r>
        <w:rPr>
          <w:rFonts w:ascii="Arial" w:eastAsia="Arial" w:hAnsi="Arial"/>
          <w:b/>
          <w:color w:val="000000"/>
          <w:sz w:val="20"/>
        </w:rPr>
        <w:t xml:space="preserve">at </w:t>
      </w:r>
      <w:r>
        <w:rPr>
          <w:rFonts w:ascii="Arial" w:eastAsia="Arial" w:hAnsi="Arial"/>
          <w:b/>
          <w:color w:val="000000"/>
          <w:sz w:val="18"/>
        </w:rPr>
        <w:t>least it (this process of clarification) can free us from the twin evils of the vicious absolutism that, by ignoring the variability of human taste and objectives, would condemn all mankind to a Procrustean bed and, on the o</w:t>
      </w:r>
      <w:r>
        <w:rPr>
          <w:rFonts w:ascii="Arial" w:eastAsia="Arial" w:hAnsi="Arial"/>
          <w:b/>
          <w:color w:val="000000"/>
          <w:sz w:val="18"/>
        </w:rPr>
        <w:t>ther hand, the vicious relativism that, by deriving all universal principles and objective truths, would imprison us in an isolated subjective world.'</w:t>
      </w:r>
    </w:p>
    <w:p w:rsidR="00A1073F" w:rsidRDefault="00DF571E">
      <w:pPr>
        <w:spacing w:before="137" w:line="284" w:lineRule="exact"/>
        <w:ind w:left="216" w:right="216" w:firstLine="216"/>
        <w:jc w:val="both"/>
        <w:textAlignment w:val="baseline"/>
        <w:rPr>
          <w:rFonts w:ascii="Arial" w:eastAsia="Arial" w:hAnsi="Arial"/>
          <w:b/>
          <w:color w:val="000000"/>
          <w:sz w:val="20"/>
        </w:rPr>
      </w:pPr>
      <w:r>
        <w:rPr>
          <w:rFonts w:ascii="Arial" w:eastAsia="Arial" w:hAnsi="Arial"/>
          <w:b/>
          <w:color w:val="000000"/>
          <w:sz w:val="20"/>
        </w:rPr>
        <w:t>For bourgeois apologists the relative and absolute arc separated by "a bridgeless chasm," with "one praised to the skies and the other damned to the lowest pit."" (Dietzgen) For the scientist, they arc inseparable.</w:t>
      </w:r>
    </w:p>
    <w:p w:rsidR="00A1073F" w:rsidRDefault="00A1073F">
      <w:pPr>
        <w:sectPr w:rsidR="00A1073F">
          <w:pgSz w:w="10694" w:h="15725"/>
          <w:pgMar w:top="900" w:right="921" w:bottom="2889" w:left="1853" w:header="720" w:footer="720" w:gutter="0"/>
          <w:cols w:space="720"/>
        </w:sectPr>
      </w:pPr>
    </w:p>
    <w:p w:rsidR="00A1073F" w:rsidRDefault="00DF571E">
      <w:pPr>
        <w:spacing w:after="72" w:line="367" w:lineRule="exact"/>
        <w:jc w:val="center"/>
        <w:textAlignment w:val="baseline"/>
        <w:rPr>
          <w:rFonts w:ascii="Garamond" w:eastAsia="Garamond" w:hAnsi="Garamond"/>
          <w:b/>
          <w:color w:val="000000"/>
          <w:spacing w:val="9"/>
          <w:sz w:val="28"/>
        </w:rPr>
      </w:pPr>
      <w:r>
        <w:rPr>
          <w:rFonts w:ascii="Garamond" w:eastAsia="Garamond" w:hAnsi="Garamond"/>
          <w:b/>
          <w:color w:val="000000"/>
          <w:spacing w:val="9"/>
          <w:sz w:val="28"/>
        </w:rPr>
        <w:t>CHAPTER 14.</w:t>
      </w:r>
    </w:p>
    <w:p w:rsidR="00A1073F" w:rsidRDefault="00DF571E">
      <w:pPr>
        <w:spacing w:before="132" w:after="235" w:line="441" w:lineRule="exact"/>
        <w:jc w:val="center"/>
        <w:textAlignment w:val="baseline"/>
        <w:rPr>
          <w:rFonts w:ascii="Garamond" w:eastAsia="Garamond" w:hAnsi="Garamond"/>
          <w:i/>
          <w:color w:val="000000"/>
          <w:spacing w:val="17"/>
          <w:w w:val="90"/>
          <w:sz w:val="39"/>
        </w:rPr>
      </w:pPr>
      <w:r>
        <w:pict>
          <v:line id="_x0000_s1081" style="position:absolute;left:0;text-align:left;z-index:251667968;mso-position-horizontal-relative:page;mso-position-vertical-relative:page" from="61.9pt,140.4pt" to="440.95pt,140.4pt" strokeweight="1.45pt">
            <w10:wrap anchorx="page" anchory="page"/>
          </v:line>
        </w:pict>
      </w:r>
      <w:r>
        <w:rPr>
          <w:rFonts w:ascii="Garamond" w:eastAsia="Garamond" w:hAnsi="Garamond"/>
          <w:i/>
          <w:color w:val="000000"/>
          <w:spacing w:val="17"/>
          <w:w w:val="90"/>
          <w:sz w:val="39"/>
        </w:rPr>
        <w:t>The Finite and the Infinite</w:t>
      </w:r>
    </w:p>
    <w:p w:rsidR="00A1073F" w:rsidRDefault="00DF571E">
      <w:pPr>
        <w:spacing w:line="229" w:lineRule="exact"/>
        <w:ind w:left="144"/>
        <w:textAlignment w:val="baseline"/>
        <w:rPr>
          <w:rFonts w:ascii="Garamond" w:eastAsia="Garamond" w:hAnsi="Garamond"/>
          <w:b/>
          <w:color w:val="000000"/>
          <w:spacing w:val="6"/>
          <w:sz w:val="17"/>
        </w:rPr>
      </w:pPr>
      <w:r>
        <w:rPr>
          <w:rFonts w:ascii="Garamond" w:eastAsia="Garamond" w:hAnsi="Garamond"/>
          <w:b/>
          <w:color w:val="000000"/>
          <w:spacing w:val="6"/>
          <w:sz w:val="17"/>
        </w:rPr>
        <w:t>PRESCIENTIFIC VIEWS</w:t>
      </w:r>
    </w:p>
    <w:p w:rsidR="00A1073F" w:rsidRDefault="00DF571E">
      <w:pPr>
        <w:spacing w:before="152" w:line="284" w:lineRule="exact"/>
        <w:ind w:left="144" w:right="216"/>
        <w:jc w:val="both"/>
        <w:textAlignment w:val="baseline"/>
        <w:rPr>
          <w:rFonts w:ascii="Garamond" w:eastAsia="Garamond" w:hAnsi="Garamond"/>
          <w:color w:val="000000"/>
          <w:sz w:val="25"/>
        </w:rPr>
      </w:pPr>
      <w:r>
        <w:rPr>
          <w:rFonts w:ascii="Garamond" w:eastAsia="Garamond" w:hAnsi="Garamond"/>
          <w:color w:val="000000"/>
          <w:sz w:val="25"/>
        </w:rPr>
        <w:t>Since remote times, humans have contrasted the limited (the finite) with the unlimited (the infinite) in space and in time, juxtaposing, for example, the circumscribed dimensions and transient duration of man</w:t>
      </w:r>
      <w:r>
        <w:rPr>
          <w:rFonts w:ascii="Garamond" w:eastAsia="Garamond" w:hAnsi="Garamond"/>
          <w:color w:val="000000"/>
          <w:sz w:val="25"/>
        </w:rPr>
        <w:t>y objects observed on earth—the narrow, restricted domain of the here-and-now--with the endless expanse of the sky and the eternal life of celestial objects.</w:t>
      </w:r>
    </w:p>
    <w:p w:rsidR="00A1073F" w:rsidRDefault="00DF571E">
      <w:pPr>
        <w:spacing w:before="6" w:line="284" w:lineRule="exact"/>
        <w:ind w:left="144" w:right="144" w:firstLine="216"/>
        <w:jc w:val="both"/>
        <w:textAlignment w:val="baseline"/>
        <w:rPr>
          <w:rFonts w:ascii="Garamond" w:eastAsia="Garamond" w:hAnsi="Garamond"/>
          <w:color w:val="000000"/>
          <w:sz w:val="25"/>
        </w:rPr>
      </w:pPr>
      <w:r>
        <w:rPr>
          <w:rFonts w:ascii="Garamond" w:eastAsia="Garamond" w:hAnsi="Garamond"/>
          <w:color w:val="000000"/>
          <w:sz w:val="25"/>
        </w:rPr>
        <w:t>In primitive concepts, the ephemeral and the eternal were separate worlds. Human aspiration sought</w:t>
      </w:r>
      <w:r>
        <w:rPr>
          <w:rFonts w:ascii="Garamond" w:eastAsia="Garamond" w:hAnsi="Garamond"/>
          <w:color w:val="000000"/>
          <w:sz w:val="25"/>
        </w:rPr>
        <w:t xml:space="preserve"> through supernatural intercession to bridge this chasm between the mortal and the everlasting. Thus the cyclic phase in the dying and rebirth of an organism's sheath, manifested in snakes sloughing off their skin, was apotheosized into a means to immortal</w:t>
      </w:r>
      <w:r>
        <w:rPr>
          <w:rFonts w:ascii="Garamond" w:eastAsia="Garamond" w:hAnsi="Garamond"/>
          <w:color w:val="000000"/>
          <w:sz w:val="25"/>
        </w:rPr>
        <w:t xml:space="preserve">ity: "In the Melanesian languages the current phrase for 'everlasting life' means literally to 'cast off the slough.' In the Egyptian Book of the Dead the deceased prays to become like the serpent: 'I am the serpent Sata. . . . I die and am born again . . </w:t>
      </w:r>
      <w:r>
        <w:rPr>
          <w:rFonts w:ascii="Garamond" w:eastAsia="Garamond" w:hAnsi="Garamond"/>
          <w:color w:val="000000"/>
          <w:sz w:val="25"/>
        </w:rPr>
        <w:t xml:space="preserve">an explanation of the Greek word for 'slough,' which was </w:t>
      </w:r>
      <w:r>
        <w:rPr>
          <w:rFonts w:ascii="Garamond" w:eastAsia="Garamond" w:hAnsi="Garamond"/>
          <w:i/>
          <w:color w:val="000000"/>
          <w:sz w:val="25"/>
        </w:rPr>
        <w:t xml:space="preserve">geros, </w:t>
      </w:r>
      <w:r>
        <w:rPr>
          <w:rFonts w:ascii="Garamond" w:eastAsia="Garamond" w:hAnsi="Garamond"/>
          <w:color w:val="000000"/>
          <w:sz w:val="25"/>
        </w:rPr>
        <w:t xml:space="preserve">'old age' (Latin </w:t>
      </w:r>
      <w:r>
        <w:rPr>
          <w:rFonts w:ascii="Garamond" w:eastAsia="Garamond" w:hAnsi="Garamond"/>
          <w:i/>
          <w:color w:val="000000"/>
          <w:sz w:val="25"/>
        </w:rPr>
        <w:t xml:space="preserve">senectus)."' </w:t>
      </w:r>
      <w:r>
        <w:rPr>
          <w:rFonts w:ascii="Garamond" w:eastAsia="Garamond" w:hAnsi="Garamond"/>
          <w:color w:val="000000"/>
          <w:sz w:val="25"/>
        </w:rPr>
        <w:t>(Thomson)</w:t>
      </w:r>
    </w:p>
    <w:p w:rsidR="00A1073F" w:rsidRDefault="00DF571E">
      <w:pPr>
        <w:spacing w:before="34" w:line="284" w:lineRule="exact"/>
        <w:ind w:left="144" w:right="216" w:firstLine="216"/>
        <w:jc w:val="both"/>
        <w:textAlignment w:val="baseline"/>
        <w:rPr>
          <w:rFonts w:ascii="Garamond" w:eastAsia="Garamond" w:hAnsi="Garamond"/>
          <w:color w:val="000000"/>
          <w:sz w:val="25"/>
        </w:rPr>
      </w:pPr>
      <w:r>
        <w:rPr>
          <w:rFonts w:ascii="Garamond" w:eastAsia="Garamond" w:hAnsi="Garamond"/>
          <w:color w:val="000000"/>
          <w:sz w:val="25"/>
        </w:rPr>
        <w:t>The myths, the superstitions, and later the religions were part, albeit largely negative, of an ever more embracive effort to comprehend, to humanize th</w:t>
      </w:r>
      <w:r>
        <w:rPr>
          <w:rFonts w:ascii="Garamond" w:eastAsia="Garamond" w:hAnsi="Garamond"/>
          <w:color w:val="000000"/>
          <w:sz w:val="25"/>
        </w:rPr>
        <w:t xml:space="preserve">e unlimited, to advance beyond the "uncultivated sense of infinity which is called </w:t>
      </w:r>
      <w:r>
        <w:rPr>
          <w:rFonts w:ascii="Garamond" w:eastAsia="Garamond" w:hAnsi="Garamond"/>
          <w:i/>
          <w:color w:val="000000"/>
          <w:sz w:val="25"/>
        </w:rPr>
        <w:t xml:space="preserve">Religion.'" </w:t>
      </w:r>
      <w:r>
        <w:rPr>
          <w:rFonts w:ascii="Garamond" w:eastAsia="Garamond" w:hAnsi="Garamond"/>
          <w:color w:val="000000"/>
          <w:sz w:val="25"/>
        </w:rPr>
        <w:t>(Dictzgen) The never-ending, the infinite, was believed to be the progenitor of the ever-ending, the finite. God—in the poet John Milton's world, a being "who fi</w:t>
      </w:r>
      <w:r>
        <w:rPr>
          <w:rFonts w:ascii="Garamond" w:eastAsia="Garamond" w:hAnsi="Garamond"/>
          <w:color w:val="000000"/>
          <w:sz w:val="25"/>
        </w:rPr>
        <w:t>lls infinitude"—was a general answer, albeit false, to a genuine question regarding the nature of the infinite.</w:t>
      </w:r>
    </w:p>
    <w:p w:rsidR="00A1073F" w:rsidRDefault="00DF571E">
      <w:pPr>
        <w:spacing w:before="24" w:line="284" w:lineRule="exact"/>
        <w:ind w:left="144" w:right="216" w:firstLine="216"/>
        <w:jc w:val="both"/>
        <w:textAlignment w:val="baseline"/>
        <w:rPr>
          <w:rFonts w:ascii="Garamond" w:eastAsia="Garamond" w:hAnsi="Garamond"/>
          <w:color w:val="000000"/>
          <w:sz w:val="25"/>
        </w:rPr>
      </w:pPr>
      <w:r>
        <w:rPr>
          <w:rFonts w:ascii="Garamond" w:eastAsia="Garamond" w:hAnsi="Garamond"/>
          <w:color w:val="000000"/>
          <w:sz w:val="25"/>
        </w:rPr>
        <w:t>In the course of class society's development, the broadening base for scientific inquiry was reflected in affirmations of the infinity of space.</w:t>
      </w:r>
      <w:r>
        <w:rPr>
          <w:rFonts w:ascii="Garamond" w:eastAsia="Garamond" w:hAnsi="Garamond"/>
          <w:color w:val="000000"/>
          <w:sz w:val="25"/>
        </w:rPr>
        <w:t xml:space="preserve"> In one of his paradoxes, an ancient Chinese sage reflected: "The greatest has nothing beyond itself and. . . the smallest has nothing within itself. . . ."' As regards the large, another ancient Chinese thinker declared: "The lesser is always enclosed by </w:t>
      </w:r>
      <w:r>
        <w:rPr>
          <w:rFonts w:ascii="Garamond" w:eastAsia="Garamond" w:hAnsi="Garamond"/>
          <w:color w:val="000000"/>
          <w:sz w:val="25"/>
        </w:rPr>
        <w:t xml:space="preserve">the greater, without ever reaching an end. Heaven and earth, which enclose the ten thousand things, are themselves enclosed in some outer shell, which must </w:t>
      </w:r>
      <w:r>
        <w:rPr>
          <w:rFonts w:ascii="Garamond" w:eastAsia="Garamond" w:hAnsi="Garamond"/>
          <w:i/>
          <w:color w:val="000000"/>
          <w:sz w:val="25"/>
        </w:rPr>
        <w:t xml:space="preserve">be </w:t>
      </w:r>
      <w:r>
        <w:rPr>
          <w:rFonts w:ascii="Garamond" w:eastAsia="Garamond" w:hAnsi="Garamond"/>
          <w:color w:val="000000"/>
          <w:sz w:val="25"/>
        </w:rPr>
        <w:t>infinite."' As regards the small: units exist as a level in an endless series of subunits of "see</w:t>
      </w:r>
      <w:r>
        <w:rPr>
          <w:rFonts w:ascii="Garamond" w:eastAsia="Garamond" w:hAnsi="Garamond"/>
          <w:color w:val="000000"/>
          <w:sz w:val="25"/>
        </w:rPr>
        <w:t>ds within seeds" (Anaxagoras). Lucretius described the compo</w:t>
      </w:r>
      <w:r>
        <w:rPr>
          <w:rFonts w:ascii="Garamond" w:eastAsia="Garamond" w:hAnsi="Garamond"/>
          <w:color w:val="000000"/>
          <w:sz w:val="25"/>
        </w:rPr>
        <w:softHyphen/>
        <w:t>site:</w:t>
      </w:r>
    </w:p>
    <w:p w:rsidR="00A1073F" w:rsidRDefault="00DF571E">
      <w:pPr>
        <w:spacing w:line="265" w:lineRule="exact"/>
        <w:ind w:left="2160"/>
        <w:textAlignment w:val="baseline"/>
        <w:rPr>
          <w:rFonts w:ascii="Garamond" w:eastAsia="Garamond" w:hAnsi="Garamond"/>
          <w:color w:val="000000"/>
          <w:spacing w:val="-5"/>
          <w:sz w:val="25"/>
        </w:rPr>
      </w:pPr>
      <w:r>
        <w:rPr>
          <w:rFonts w:ascii="Garamond" w:eastAsia="Garamond" w:hAnsi="Garamond"/>
          <w:color w:val="000000"/>
          <w:spacing w:val="-5"/>
          <w:sz w:val="25"/>
        </w:rPr>
        <w:t>. . . space</w:t>
      </w:r>
    </w:p>
    <w:p w:rsidR="00A1073F" w:rsidRDefault="00DF571E">
      <w:pPr>
        <w:spacing w:line="256" w:lineRule="exact"/>
        <w:ind w:left="2160"/>
        <w:textAlignment w:val="baseline"/>
        <w:rPr>
          <w:rFonts w:ascii="Garamond" w:eastAsia="Garamond" w:hAnsi="Garamond"/>
          <w:color w:val="000000"/>
          <w:spacing w:val="-10"/>
          <w:sz w:val="25"/>
        </w:rPr>
      </w:pPr>
      <w:r>
        <w:rPr>
          <w:rFonts w:ascii="Garamond" w:eastAsia="Garamond" w:hAnsi="Garamond"/>
          <w:color w:val="000000"/>
          <w:spacing w:val="-10"/>
          <w:sz w:val="25"/>
        </w:rPr>
        <w:t>To all sides stretches infinite and free,</w:t>
      </w:r>
    </w:p>
    <w:p w:rsidR="00A1073F" w:rsidRDefault="00DF571E">
      <w:pPr>
        <w:spacing w:line="268" w:lineRule="exact"/>
        <w:ind w:left="2160"/>
        <w:textAlignment w:val="baseline"/>
        <w:rPr>
          <w:rFonts w:ascii="Garamond" w:eastAsia="Garamond" w:hAnsi="Garamond"/>
          <w:color w:val="000000"/>
          <w:spacing w:val="-11"/>
          <w:sz w:val="25"/>
        </w:rPr>
      </w:pPr>
      <w:r>
        <w:rPr>
          <w:rFonts w:ascii="Garamond" w:eastAsia="Garamond" w:hAnsi="Garamond"/>
          <w:color w:val="000000"/>
          <w:spacing w:val="-11"/>
          <w:sz w:val="25"/>
        </w:rPr>
        <w:t>And seeds, innumerable in number, in sum</w:t>
      </w:r>
    </w:p>
    <w:p w:rsidR="00A1073F" w:rsidRDefault="00DF571E">
      <w:pPr>
        <w:spacing w:line="268" w:lineRule="exact"/>
        <w:ind w:left="2160"/>
        <w:textAlignment w:val="baseline"/>
        <w:rPr>
          <w:rFonts w:ascii="Garamond" w:eastAsia="Garamond" w:hAnsi="Garamond"/>
          <w:color w:val="000000"/>
          <w:spacing w:val="-11"/>
          <w:sz w:val="25"/>
        </w:rPr>
      </w:pPr>
      <w:r>
        <w:rPr>
          <w:rFonts w:ascii="Garamond" w:eastAsia="Garamond" w:hAnsi="Garamond"/>
          <w:color w:val="000000"/>
          <w:spacing w:val="-11"/>
          <w:sz w:val="25"/>
        </w:rPr>
        <w:t>Bottomless, there in many a manner fly,</w:t>
      </w:r>
    </w:p>
    <w:p w:rsidR="00A1073F" w:rsidRDefault="00DF571E">
      <w:pPr>
        <w:spacing w:line="264" w:lineRule="exact"/>
        <w:ind w:left="2160"/>
        <w:textAlignment w:val="baseline"/>
        <w:rPr>
          <w:rFonts w:ascii="Garamond" w:eastAsia="Garamond" w:hAnsi="Garamond"/>
          <w:color w:val="000000"/>
          <w:spacing w:val="-10"/>
          <w:sz w:val="25"/>
        </w:rPr>
      </w:pPr>
      <w:r>
        <w:rPr>
          <w:rFonts w:ascii="Garamond" w:eastAsia="Garamond" w:hAnsi="Garamond"/>
          <w:color w:val="000000"/>
          <w:spacing w:val="-10"/>
          <w:sz w:val="25"/>
        </w:rPr>
        <w:t>Bestirred in everlasting motion there. . .</w:t>
      </w:r>
    </w:p>
    <w:p w:rsidR="00A1073F" w:rsidRDefault="00DF571E">
      <w:pPr>
        <w:spacing w:before="134" w:line="284" w:lineRule="exact"/>
        <w:jc w:val="center"/>
        <w:textAlignment w:val="baseline"/>
        <w:rPr>
          <w:rFonts w:ascii="Garamond" w:eastAsia="Garamond" w:hAnsi="Garamond"/>
          <w:color w:val="000000"/>
          <w:spacing w:val="19"/>
          <w:sz w:val="25"/>
        </w:rPr>
      </w:pPr>
      <w:r>
        <w:rPr>
          <w:rFonts w:ascii="Garamond" w:eastAsia="Garamond" w:hAnsi="Garamond"/>
          <w:color w:val="000000"/>
          <w:spacing w:val="19"/>
          <w:sz w:val="25"/>
        </w:rPr>
        <w:t>223</w:t>
      </w:r>
    </w:p>
    <w:p w:rsidR="00A1073F" w:rsidRDefault="00A1073F">
      <w:pPr>
        <w:sectPr w:rsidR="00A1073F">
          <w:pgSz w:w="11098" w:h="15725"/>
          <w:pgMar w:top="2340" w:right="2112" w:bottom="429" w:left="1066" w:header="720" w:footer="720" w:gutter="0"/>
          <w:cols w:space="720"/>
        </w:sectPr>
      </w:pPr>
    </w:p>
    <w:p w:rsidR="00A1073F" w:rsidRDefault="00DF571E">
      <w:pPr>
        <w:tabs>
          <w:tab w:val="left" w:pos="2160"/>
        </w:tabs>
        <w:spacing w:line="280" w:lineRule="exact"/>
        <w:ind w:left="144" w:right="72"/>
        <w:textAlignment w:val="baseline"/>
        <w:rPr>
          <w:rFonts w:eastAsia="Times New Roman"/>
          <w:color w:val="000000"/>
          <w:spacing w:val="11"/>
          <w:sz w:val="23"/>
        </w:rPr>
      </w:pPr>
      <w:r>
        <w:rPr>
          <w:rFonts w:eastAsia="Times New Roman"/>
          <w:color w:val="000000"/>
          <w:spacing w:val="11"/>
          <w:sz w:val="23"/>
        </w:rPr>
        <w:t>224</w:t>
      </w:r>
      <w:r>
        <w:rPr>
          <w:rFonts w:eastAsia="Times New Roman"/>
          <w:color w:val="000000"/>
          <w:spacing w:val="11"/>
          <w:sz w:val="23"/>
        </w:rPr>
        <w:tab/>
        <w:t>DIALECTICAL MATERIALISM</w:t>
      </w:r>
    </w:p>
    <w:p w:rsidR="00A1073F" w:rsidRDefault="00DF571E">
      <w:pPr>
        <w:tabs>
          <w:tab w:val="right" w:leader="dot" w:pos="7704"/>
        </w:tabs>
        <w:spacing w:before="100" w:line="294" w:lineRule="exact"/>
        <w:ind w:left="360" w:right="72"/>
        <w:textAlignment w:val="baseline"/>
        <w:rPr>
          <w:rFonts w:eastAsia="Times New Roman"/>
          <w:color w:val="000000"/>
          <w:sz w:val="23"/>
        </w:rPr>
      </w:pPr>
      <w:r>
        <w:rPr>
          <w:rFonts w:eastAsia="Times New Roman"/>
          <w:color w:val="000000"/>
          <w:sz w:val="23"/>
        </w:rPr>
        <w:t>In like vein Epicurus wrote: "Moreover, the universe is boundless</w:t>
      </w:r>
      <w:r>
        <w:rPr>
          <w:rFonts w:eastAsia="Times New Roman"/>
          <w:color w:val="000000"/>
          <w:sz w:val="23"/>
        </w:rPr>
        <w:tab/>
        <w:t xml:space="preserve"> </w:t>
      </w:r>
    </w:p>
    <w:p w:rsidR="00A1073F" w:rsidRDefault="00DF571E">
      <w:pPr>
        <w:tabs>
          <w:tab w:val="right" w:leader="dot" w:pos="7848"/>
        </w:tabs>
        <w:spacing w:line="293" w:lineRule="exact"/>
        <w:ind w:left="144" w:right="72"/>
        <w:jc w:val="both"/>
        <w:textAlignment w:val="baseline"/>
        <w:rPr>
          <w:rFonts w:eastAsia="Times New Roman"/>
          <w:color w:val="000000"/>
          <w:spacing w:val="1"/>
          <w:sz w:val="23"/>
        </w:rPr>
      </w:pPr>
      <w:r>
        <w:rPr>
          <w:rFonts w:eastAsia="Times New Roman"/>
          <w:color w:val="000000"/>
          <w:spacing w:val="1"/>
          <w:sz w:val="23"/>
        </w:rPr>
        <w:t>world is a circumscribed portion of sky</w:t>
      </w:r>
      <w:r>
        <w:rPr>
          <w:rFonts w:eastAsia="Times New Roman"/>
          <w:color w:val="000000"/>
          <w:spacing w:val="1"/>
          <w:sz w:val="23"/>
        </w:rPr>
        <w:tab/>
        <w:t xml:space="preserve">And that such worlds arc infinite in </w:t>
      </w:r>
      <w:r>
        <w:rPr>
          <w:rFonts w:eastAsia="Times New Roman"/>
          <w:color w:val="000000"/>
          <w:spacing w:val="1"/>
          <w:sz w:val="23"/>
        </w:rPr>
        <w:br/>
        <w:t>number we can be sure, and also that such a world may come into bei</w:t>
      </w:r>
      <w:r>
        <w:rPr>
          <w:rFonts w:eastAsia="Times New Roman"/>
          <w:color w:val="000000"/>
          <w:spacing w:val="1"/>
          <w:sz w:val="23"/>
        </w:rPr>
        <w:t>ng both inside another world and in an interworld. . . ."</w:t>
      </w:r>
      <w:r>
        <w:rPr>
          <w:rFonts w:eastAsia="Times New Roman"/>
          <w:color w:val="000000"/>
          <w:spacing w:val="1"/>
          <w:sz w:val="23"/>
          <w:vertAlign w:val="superscript"/>
        </w:rPr>
        <w:t>6</w:t>
      </w:r>
      <w:r>
        <w:rPr>
          <w:rFonts w:eastAsia="Times New Roman"/>
          <w:color w:val="000000"/>
          <w:spacing w:val="1"/>
          <w:sz w:val="23"/>
        </w:rPr>
        <w:t xml:space="preserve"> Similarly, with regard to time, other inquirers in ancient China declared that the flux of things was infinite, with neither a beginning nor an end: "There was a beginning. There was a beginning before that beginning."' Similarly, "Life springs into exist</w:t>
      </w:r>
      <w:r>
        <w:rPr>
          <w:rFonts w:eastAsia="Times New Roman"/>
          <w:color w:val="000000"/>
          <w:spacing w:val="1"/>
          <w:sz w:val="23"/>
        </w:rPr>
        <w:t>ence with</w:t>
      </w:r>
      <w:r>
        <w:rPr>
          <w:rFonts w:eastAsia="Times New Roman"/>
          <w:color w:val="000000"/>
          <w:spacing w:val="1"/>
          <w:sz w:val="23"/>
        </w:rPr>
        <w:softHyphen/>
        <w:t>out a visible source and disappears into infinity. It stands in the middle of a vast expanse, without visible exit, entrance or shelter."'</w:t>
      </w:r>
    </w:p>
    <w:p w:rsidR="00A1073F" w:rsidRDefault="00DF571E">
      <w:pPr>
        <w:spacing w:line="291" w:lineRule="exact"/>
        <w:ind w:left="144" w:right="72" w:firstLine="216"/>
        <w:jc w:val="both"/>
        <w:textAlignment w:val="baseline"/>
        <w:rPr>
          <w:rFonts w:eastAsia="Times New Roman"/>
          <w:color w:val="000000"/>
          <w:spacing w:val="3"/>
          <w:sz w:val="23"/>
        </w:rPr>
      </w:pPr>
      <w:r>
        <w:rPr>
          <w:rFonts w:eastAsia="Times New Roman"/>
          <w:color w:val="000000"/>
          <w:spacing w:val="3"/>
          <w:sz w:val="23"/>
        </w:rPr>
        <w:t>Rejecting the notion that the finite and infinite were isolated from each other, some inquirers discerned t</w:t>
      </w:r>
      <w:r>
        <w:rPr>
          <w:rFonts w:eastAsia="Times New Roman"/>
          <w:color w:val="000000"/>
          <w:spacing w:val="3"/>
          <w:sz w:val="23"/>
        </w:rPr>
        <w:t>hat they were in fact inseparable: "Nature in the universe was fitted together from the Non-Limited and the Limiting, both the universe as a whole and everything in it.' (Philolaus) Thus "mortals are immor</w:t>
      </w:r>
      <w:r>
        <w:rPr>
          <w:rFonts w:eastAsia="Times New Roman"/>
          <w:color w:val="000000"/>
          <w:spacing w:val="3"/>
          <w:sz w:val="23"/>
        </w:rPr>
        <w:softHyphen/>
        <w:t>tals and immortals arc mortals, the one sharing th</w:t>
      </w:r>
      <w:r>
        <w:rPr>
          <w:rFonts w:eastAsia="Times New Roman"/>
          <w:color w:val="000000"/>
          <w:spacing w:val="3"/>
          <w:sz w:val="23"/>
        </w:rPr>
        <w:t>e others' death and dying the others' life"° (I leraclitus)—an infinite series of finites. The immortal is mortal, being based on mortal things; and the mortal is immortal, the unending succes</w:t>
      </w:r>
      <w:r>
        <w:rPr>
          <w:rFonts w:eastAsia="Times New Roman"/>
          <w:color w:val="000000"/>
          <w:spacing w:val="3"/>
          <w:sz w:val="23"/>
        </w:rPr>
        <w:softHyphen/>
        <w:t>sion of mortals being the basis for the immortal. Dictzgcn expl</w:t>
      </w:r>
      <w:r>
        <w:rPr>
          <w:rFonts w:eastAsia="Times New Roman"/>
          <w:color w:val="000000"/>
          <w:spacing w:val="3"/>
          <w:sz w:val="23"/>
        </w:rPr>
        <w:t>icated I ler-aclitus's aphorism: "Eternal and imperishable matter exists in reality only as the sum total of its perishable forms." (l)ietzgen)</w:t>
      </w:r>
    </w:p>
    <w:p w:rsidR="00A1073F" w:rsidRDefault="00DF571E">
      <w:pPr>
        <w:spacing w:before="29" w:line="294" w:lineRule="exact"/>
        <w:ind w:left="72" w:right="72" w:firstLine="288"/>
        <w:jc w:val="both"/>
        <w:textAlignment w:val="baseline"/>
        <w:rPr>
          <w:rFonts w:eastAsia="Times New Roman"/>
          <w:color w:val="000000"/>
          <w:spacing w:val="4"/>
          <w:sz w:val="23"/>
        </w:rPr>
      </w:pPr>
      <w:r>
        <w:rPr>
          <w:rFonts w:eastAsia="Times New Roman"/>
          <w:color w:val="000000"/>
          <w:spacing w:val="4"/>
          <w:sz w:val="23"/>
        </w:rPr>
        <w:t xml:space="preserve">Starting from the reality of the finite and the infinite, the focus of inquiry shifted to their measurement. As </w:t>
      </w:r>
      <w:r>
        <w:rPr>
          <w:rFonts w:eastAsia="Times New Roman"/>
          <w:color w:val="000000"/>
          <w:spacing w:val="4"/>
          <w:sz w:val="23"/>
        </w:rPr>
        <w:t>regards the infinite, this seemed to pose the impossible task of measuring the immeasurable: "the infinitesimally small has no form, and the infinitesimally great is beyond all measurement."</w:t>
      </w:r>
      <w:r>
        <w:rPr>
          <w:rFonts w:eastAsia="Times New Roman"/>
          <w:color w:val="000000"/>
          <w:spacing w:val="4"/>
          <w:sz w:val="23"/>
          <w:vertAlign w:val="superscript"/>
        </w:rPr>
        <w:t>12</w:t>
      </w:r>
      <w:r>
        <w:rPr>
          <w:rFonts w:eastAsia="Times New Roman"/>
          <w:color w:val="000000"/>
          <w:spacing w:val="4"/>
          <w:sz w:val="23"/>
        </w:rPr>
        <w:t xml:space="preserve"> (Chuang Tzu) In contending against the reality of movement of t</w:t>
      </w:r>
      <w:r>
        <w:rPr>
          <w:rFonts w:eastAsia="Times New Roman"/>
          <w:color w:val="000000"/>
          <w:spacing w:val="4"/>
          <w:sz w:val="23"/>
        </w:rPr>
        <w:t>hings, Zeno endeavored to show that the infinite divisibility of space-time intervals precluded their measurement. In his paradox of Achilles and the Tortoise, the runner never overtakes the moving tortoise—the space-time interval between them declines but</w:t>
      </w:r>
      <w:r>
        <w:rPr>
          <w:rFonts w:eastAsia="Times New Roman"/>
          <w:color w:val="000000"/>
          <w:spacing w:val="4"/>
          <w:sz w:val="23"/>
        </w:rPr>
        <w:t xml:space="preserve"> never becomes nil: "The fallacy that emerges is the mistaken notion that any infinite succession of intervals has to add up to all eternity." (Quine) A finite interval is like an infinite interval, infinitely divisible. Yet unlike an infinite interval, a </w:t>
      </w:r>
      <w:r>
        <w:rPr>
          <w:rFonts w:eastAsia="Times New Roman"/>
          <w:color w:val="000000"/>
          <w:spacing w:val="4"/>
          <w:sz w:val="23"/>
        </w:rPr>
        <w:t>finite interval remains finite, and does not become infinitely large when infinitely divided. The infinite divisibility of the respective space-time intervals in the Achilles- Tortoise race does not preclude these intervals' even</w:t>
      </w:r>
      <w:r>
        <w:rPr>
          <w:rFonts w:eastAsia="Times New Roman"/>
          <w:color w:val="000000"/>
          <w:spacing w:val="4"/>
          <w:sz w:val="23"/>
        </w:rPr>
        <w:softHyphen/>
        <w:t>tual convergence—the momen</w:t>
      </w:r>
      <w:r>
        <w:rPr>
          <w:rFonts w:eastAsia="Times New Roman"/>
          <w:color w:val="000000"/>
          <w:spacing w:val="4"/>
          <w:sz w:val="23"/>
        </w:rPr>
        <w:t>t when the Tortoise is overtaken. Gorgias, cast</w:t>
      </w:r>
      <w:r>
        <w:rPr>
          <w:rFonts w:eastAsia="Times New Roman"/>
          <w:color w:val="000000"/>
          <w:spacing w:val="4"/>
          <w:sz w:val="23"/>
        </w:rPr>
        <w:softHyphen/>
        <w:t>ing aside the I leraclitean concept of finite-infinite duality, carried Zeno's views one step further: "The infinite is nowhere . . . The infinite does not thus exist."</w:t>
      </w:r>
    </w:p>
    <w:p w:rsidR="00A1073F" w:rsidRDefault="00DF571E">
      <w:pPr>
        <w:spacing w:before="22" w:line="294" w:lineRule="exact"/>
        <w:ind w:left="72" w:right="72" w:firstLine="288"/>
        <w:jc w:val="both"/>
        <w:textAlignment w:val="baseline"/>
        <w:rPr>
          <w:rFonts w:eastAsia="Times New Roman"/>
          <w:color w:val="000000"/>
          <w:spacing w:val="4"/>
          <w:sz w:val="23"/>
        </w:rPr>
      </w:pPr>
      <w:r>
        <w:rPr>
          <w:rFonts w:eastAsia="Times New Roman"/>
          <w:color w:val="000000"/>
          <w:spacing w:val="4"/>
          <w:sz w:val="23"/>
        </w:rPr>
        <w:t xml:space="preserve">Yet Zeno's and Gorgias' rejection of movement and of the infinite was not a mere empty negative. Though Zeno's erroneous description of the infinite cast doubt on human ability to know finite movement, his popularization of the presence of the infinite in </w:t>
      </w:r>
      <w:r>
        <w:rPr>
          <w:rFonts w:eastAsia="Times New Roman"/>
          <w:color w:val="000000"/>
          <w:spacing w:val="4"/>
          <w:sz w:val="23"/>
        </w:rPr>
        <w:t>the most everyday events was a step forward. Moreover, implicit in their assertions was a positive—the necessity for science at that stage in its advance to concentrate on the finite and to examine things in their fixity and isolation.</w:t>
      </w:r>
    </w:p>
    <w:p w:rsidR="00A1073F" w:rsidRDefault="00DF571E">
      <w:pPr>
        <w:spacing w:before="23" w:line="293" w:lineRule="exact"/>
        <w:ind w:left="72" w:right="72" w:firstLine="288"/>
        <w:jc w:val="both"/>
        <w:textAlignment w:val="baseline"/>
        <w:rPr>
          <w:rFonts w:eastAsia="Times New Roman"/>
          <w:color w:val="000000"/>
          <w:sz w:val="23"/>
        </w:rPr>
      </w:pPr>
      <w:r>
        <w:rPr>
          <w:rFonts w:eastAsia="Times New Roman"/>
          <w:color w:val="000000"/>
          <w:sz w:val="23"/>
        </w:rPr>
        <w:t xml:space="preserve">This rationale also </w:t>
      </w:r>
      <w:r>
        <w:rPr>
          <w:rFonts w:eastAsia="Times New Roman"/>
          <w:color w:val="000000"/>
          <w:sz w:val="23"/>
        </w:rPr>
        <w:t>underlies Aristotle's definition of the finite and infinite. He referred to them, in conformity with the either-or of his formal logic, as mutual exclusives, impassably separated, and treated the infinite as unreal. The infinite</w:t>
      </w:r>
    </w:p>
    <w:p w:rsidR="00A1073F" w:rsidRDefault="00A1073F">
      <w:pPr>
        <w:sectPr w:rsidR="00A1073F">
          <w:pgSz w:w="11021" w:h="16243"/>
          <w:pgMar w:top="900" w:right="787" w:bottom="987" w:left="2314" w:header="720" w:footer="720" w:gutter="0"/>
          <w:cols w:space="720"/>
        </w:sectPr>
      </w:pPr>
    </w:p>
    <w:p w:rsidR="00A1073F" w:rsidRDefault="00DF571E">
      <w:pPr>
        <w:tabs>
          <w:tab w:val="right" w:pos="7776"/>
        </w:tabs>
        <w:spacing w:line="279" w:lineRule="exact"/>
        <w:ind w:left="2016"/>
        <w:textAlignment w:val="baseline"/>
        <w:rPr>
          <w:rFonts w:eastAsia="Times New Roman"/>
          <w:color w:val="000000"/>
          <w:sz w:val="23"/>
        </w:rPr>
      </w:pPr>
      <w:r>
        <w:rPr>
          <w:rFonts w:eastAsia="Times New Roman"/>
          <w:color w:val="000000"/>
          <w:sz w:val="23"/>
        </w:rPr>
        <w:t>THE FINITE AN</w:t>
      </w:r>
      <w:r>
        <w:rPr>
          <w:rFonts w:eastAsia="Times New Roman"/>
          <w:color w:val="000000"/>
          <w:sz w:val="23"/>
        </w:rPr>
        <w:t>D THE INFINITE</w:t>
      </w:r>
      <w:r>
        <w:rPr>
          <w:rFonts w:eastAsia="Times New Roman"/>
          <w:color w:val="000000"/>
          <w:sz w:val="23"/>
        </w:rPr>
        <w:tab/>
        <w:t>225</w:t>
      </w:r>
    </w:p>
    <w:p w:rsidR="00A1073F" w:rsidRDefault="00DF571E">
      <w:pPr>
        <w:spacing w:before="102" w:line="293" w:lineRule="exact"/>
        <w:ind w:left="144" w:right="144"/>
        <w:jc w:val="both"/>
        <w:textAlignment w:val="baseline"/>
        <w:rPr>
          <w:rFonts w:eastAsia="Times New Roman"/>
          <w:color w:val="000000"/>
          <w:sz w:val="23"/>
        </w:rPr>
      </w:pPr>
      <w:r>
        <w:rPr>
          <w:rFonts w:eastAsia="Times New Roman"/>
          <w:color w:val="000000"/>
          <w:sz w:val="23"/>
        </w:rPr>
        <w:t>is "not that beyond which there is nothing, but that beyond which there is always something more. . . ."" And the finite—"what has nothing outside itself is complete and whole, for we define a whole as that from which nothing is left out</w:t>
      </w:r>
      <w:r>
        <w:rPr>
          <w:rFonts w:eastAsia="Times New Roman"/>
          <w:color w:val="000000"/>
          <w:sz w:val="23"/>
        </w:rPr>
        <w:t>, like a man or a chest."</w:t>
      </w:r>
      <w:r>
        <w:rPr>
          <w:rFonts w:eastAsia="Times New Roman"/>
          <w:color w:val="000000"/>
          <w:sz w:val="23"/>
          <w:vertAlign w:val="superscript"/>
        </w:rPr>
        <w:t>1</w:t>
      </w:r>
      <w:r>
        <w:rPr>
          <w:rFonts w:eastAsia="Times New Roman"/>
          <w:color w:val="000000"/>
          <w:sz w:val="23"/>
        </w:rPr>
        <w:t>° For Aristotle the infinite has no actual existence and is no more than a potential—the possibility of an endless sequence, such as 1, 2,</w:t>
      </w:r>
    </w:p>
    <w:p w:rsidR="00A1073F" w:rsidRDefault="00DF571E">
      <w:pPr>
        <w:tabs>
          <w:tab w:val="left" w:pos="576"/>
          <w:tab w:val="right" w:pos="7776"/>
        </w:tabs>
        <w:spacing w:line="286" w:lineRule="exact"/>
        <w:ind w:left="144" w:right="144"/>
        <w:jc w:val="both"/>
        <w:textAlignment w:val="baseline"/>
        <w:rPr>
          <w:rFonts w:eastAsia="Times New Roman"/>
          <w:color w:val="000000"/>
          <w:sz w:val="23"/>
        </w:rPr>
      </w:pPr>
      <w:r>
        <w:rPr>
          <w:rFonts w:eastAsia="Times New Roman"/>
          <w:color w:val="000000"/>
          <w:sz w:val="23"/>
        </w:rPr>
        <w:t>3</w:t>
      </w:r>
      <w:r>
        <w:rPr>
          <w:rFonts w:eastAsia="Times New Roman"/>
          <w:color w:val="000000"/>
          <w:sz w:val="23"/>
        </w:rPr>
        <w:tab/>
        <w:t xml:space="preserve">. or I, </w:t>
      </w:r>
      <w:r>
        <w:rPr>
          <w:rFonts w:eastAsia="Times New Roman"/>
          <w:color w:val="000000"/>
          <w:sz w:val="23"/>
          <w:vertAlign w:val="superscript"/>
        </w:rPr>
        <w:t>1</w:t>
      </w:r>
      <w:r>
        <w:rPr>
          <w:rFonts w:eastAsia="Times New Roman"/>
          <w:color w:val="000000"/>
          <w:sz w:val="23"/>
        </w:rPr>
        <w:t>/</w:t>
      </w:r>
      <w:r>
        <w:rPr>
          <w:rFonts w:ascii="Bookman Old Style" w:eastAsia="Bookman Old Style" w:hAnsi="Bookman Old Style"/>
          <w:color w:val="000000"/>
          <w:sz w:val="23"/>
          <w:vertAlign w:val="subscript"/>
        </w:rPr>
        <w:t>2</w:t>
      </w:r>
      <w:r>
        <w:rPr>
          <w:rFonts w:eastAsia="Times New Roman"/>
          <w:color w:val="000000"/>
          <w:sz w:val="23"/>
        </w:rPr>
        <w:t xml:space="preserve">, </w:t>
      </w:r>
      <w:r>
        <w:rPr>
          <w:rFonts w:eastAsia="Times New Roman"/>
          <w:color w:val="000000"/>
          <w:sz w:val="23"/>
          <w:vertAlign w:val="superscript"/>
        </w:rPr>
        <w:t>1</w:t>
      </w:r>
      <w:r>
        <w:rPr>
          <w:rFonts w:eastAsia="Times New Roman"/>
          <w:color w:val="000000"/>
          <w:sz w:val="23"/>
        </w:rPr>
        <w:t>/</w:t>
      </w:r>
      <w:r>
        <w:rPr>
          <w:rFonts w:ascii="Bookman Old Style" w:eastAsia="Bookman Old Style" w:hAnsi="Bookman Old Style"/>
          <w:color w:val="000000"/>
          <w:sz w:val="23"/>
          <w:vertAlign w:val="subscript"/>
        </w:rPr>
        <w:t>4</w:t>
      </w:r>
      <w:r>
        <w:rPr>
          <w:rFonts w:eastAsia="Times New Roman"/>
          <w:color w:val="000000"/>
          <w:sz w:val="23"/>
        </w:rPr>
        <w:t xml:space="preserve"> . .</w:t>
      </w:r>
      <w:r>
        <w:rPr>
          <w:rFonts w:eastAsia="Times New Roman"/>
          <w:color w:val="000000"/>
          <w:sz w:val="23"/>
        </w:rPr>
        <w:tab/>
        <w:t xml:space="preserve">"the infinite cannot exist actually. For then any part of it </w:t>
      </w:r>
      <w:r>
        <w:rPr>
          <w:rFonts w:eastAsia="Times New Roman"/>
          <w:color w:val="000000"/>
          <w:sz w:val="23"/>
        </w:rPr>
        <w:br/>
      </w:r>
      <w:r>
        <w:rPr>
          <w:rFonts w:eastAsia="Times New Roman"/>
          <w:color w:val="000000"/>
          <w:sz w:val="23"/>
        </w:rPr>
        <w:t>that might be taken would be infinite."</w:t>
      </w:r>
    </w:p>
    <w:p w:rsidR="00A1073F" w:rsidRDefault="00DF571E">
      <w:pPr>
        <w:spacing w:before="5" w:line="293" w:lineRule="exact"/>
        <w:ind w:left="144" w:right="144" w:firstLine="216"/>
        <w:jc w:val="both"/>
        <w:textAlignment w:val="baseline"/>
        <w:rPr>
          <w:rFonts w:eastAsia="Times New Roman"/>
          <w:color w:val="000000"/>
          <w:spacing w:val="4"/>
          <w:sz w:val="23"/>
        </w:rPr>
      </w:pPr>
      <w:r>
        <w:rPr>
          <w:rFonts w:eastAsia="Times New Roman"/>
          <w:color w:val="000000"/>
          <w:spacing w:val="4"/>
          <w:sz w:val="23"/>
        </w:rPr>
        <w:t>The long period, in the West, of theistic preemption of the finite and the infinite was radically undermined by Copernicus and Galileo. Basing his work on their discoveries, Giordano Bruno resumed in the philosophica</w:t>
      </w:r>
      <w:r>
        <w:rPr>
          <w:rFonts w:eastAsia="Times New Roman"/>
          <w:color w:val="000000"/>
          <w:spacing w:val="4"/>
          <w:sz w:val="23"/>
        </w:rPr>
        <w:t xml:space="preserve">l sphere the advance from the duality of the finite and the infinite, highwater-markcd by Heraclitus, Epicurus, and Lucretius: "each of infinitely numerous worlds is itself finite and is in finite space. . . ." Infinity has an overall duality: "Thus there </w:t>
      </w:r>
      <w:r>
        <w:rPr>
          <w:rFonts w:eastAsia="Times New Roman"/>
          <w:color w:val="000000"/>
          <w:spacing w:val="4"/>
          <w:sz w:val="23"/>
        </w:rPr>
        <w:t>is a double sort of infinity, in size of the universe and in number of worlds. . . ."'</w:t>
      </w:r>
      <w:r>
        <w:rPr>
          <w:rFonts w:eastAsia="Times New Roman"/>
          <w:color w:val="000000"/>
          <w:spacing w:val="4"/>
          <w:sz w:val="23"/>
          <w:vertAlign w:val="superscript"/>
        </w:rPr>
        <w:t>9</w:t>
      </w:r>
      <w:r>
        <w:rPr>
          <w:rFonts w:eastAsia="Times New Roman"/>
          <w:color w:val="000000"/>
          <w:spacing w:val="4"/>
          <w:sz w:val="23"/>
        </w:rPr>
        <w:t xml:space="preserve"> No matter how endless the search, the infinite, a part of nature, is amenable bit-by-bit, though never absolutely completely to human comprehen</w:t>
      </w:r>
      <w:r>
        <w:rPr>
          <w:rFonts w:eastAsia="Times New Roman"/>
          <w:color w:val="000000"/>
          <w:spacing w:val="4"/>
          <w:sz w:val="23"/>
        </w:rPr>
        <w:softHyphen/>
        <w:t>sion. "It is however per</w:t>
      </w:r>
      <w:r>
        <w:rPr>
          <w:rFonts w:eastAsia="Times New Roman"/>
          <w:color w:val="000000"/>
          <w:spacing w:val="4"/>
          <w:sz w:val="23"/>
        </w:rPr>
        <w:t xml:space="preserve">fectly in accord with nature that the infinite, from the very fact of its infinitude, should be infinitely pursued. . ." In the final stanza of his opus, </w:t>
      </w:r>
      <w:r>
        <w:rPr>
          <w:rFonts w:eastAsia="Times New Roman"/>
          <w:i/>
          <w:color w:val="000000"/>
          <w:spacing w:val="4"/>
          <w:sz w:val="23"/>
        </w:rPr>
        <w:t xml:space="preserve">Of the Infinite,  the Universe and the Worlds, </w:t>
      </w:r>
      <w:r>
        <w:rPr>
          <w:rFonts w:eastAsia="Times New Roman"/>
          <w:color w:val="000000"/>
          <w:spacing w:val="4"/>
          <w:sz w:val="23"/>
        </w:rPr>
        <w:t>Bruno launches humanity into infinite space in the ques</w:t>
      </w:r>
      <w:r>
        <w:rPr>
          <w:rFonts w:eastAsia="Times New Roman"/>
          <w:color w:val="000000"/>
          <w:spacing w:val="4"/>
          <w:sz w:val="23"/>
        </w:rPr>
        <w:t>t for knowledge of the cosmos, of new worlds for exploration:</w:t>
      </w:r>
    </w:p>
    <w:p w:rsidR="00A1073F" w:rsidRDefault="00DF571E">
      <w:pPr>
        <w:spacing w:before="147" w:line="293" w:lineRule="exact"/>
        <w:ind w:left="1800"/>
        <w:textAlignment w:val="baseline"/>
        <w:rPr>
          <w:rFonts w:eastAsia="Times New Roman"/>
          <w:color w:val="000000"/>
          <w:spacing w:val="-4"/>
          <w:sz w:val="23"/>
        </w:rPr>
      </w:pPr>
      <w:r>
        <w:rPr>
          <w:rFonts w:eastAsia="Times New Roman"/>
          <w:color w:val="000000"/>
          <w:spacing w:val="-4"/>
          <w:sz w:val="23"/>
        </w:rPr>
        <w:t>Wherefore I spread my wings upon the air</w:t>
      </w:r>
    </w:p>
    <w:p w:rsidR="00A1073F" w:rsidRDefault="00DF571E">
      <w:pPr>
        <w:spacing w:line="276" w:lineRule="exact"/>
        <w:ind w:left="1800"/>
        <w:textAlignment w:val="baseline"/>
        <w:rPr>
          <w:rFonts w:eastAsia="Times New Roman"/>
          <w:color w:val="000000"/>
          <w:spacing w:val="-3"/>
          <w:sz w:val="23"/>
        </w:rPr>
      </w:pPr>
      <w:r>
        <w:rPr>
          <w:rFonts w:eastAsia="Times New Roman"/>
          <w:color w:val="000000"/>
          <w:spacing w:val="-3"/>
          <w:sz w:val="23"/>
        </w:rPr>
        <w:t>No crystal spheres* I find nor other bar</w:t>
      </w:r>
    </w:p>
    <w:p w:rsidR="00A1073F" w:rsidRDefault="00DF571E">
      <w:pPr>
        <w:spacing w:line="267" w:lineRule="exact"/>
        <w:ind w:left="1800"/>
        <w:textAlignment w:val="baseline"/>
        <w:rPr>
          <w:rFonts w:eastAsia="Times New Roman"/>
          <w:color w:val="000000"/>
          <w:spacing w:val="-5"/>
          <w:sz w:val="23"/>
        </w:rPr>
      </w:pPr>
      <w:r>
        <w:rPr>
          <w:rFonts w:eastAsia="Times New Roman"/>
          <w:color w:val="000000"/>
          <w:spacing w:val="-5"/>
          <w:sz w:val="23"/>
        </w:rPr>
        <w:t>But flying to the immense I cleave the skies.</w:t>
      </w:r>
    </w:p>
    <w:p w:rsidR="00A1073F" w:rsidRDefault="00DF571E">
      <w:pPr>
        <w:spacing w:line="277" w:lineRule="exact"/>
        <w:ind w:left="1800"/>
        <w:textAlignment w:val="baseline"/>
        <w:rPr>
          <w:rFonts w:eastAsia="Times New Roman"/>
          <w:color w:val="000000"/>
          <w:spacing w:val="-5"/>
          <w:sz w:val="23"/>
        </w:rPr>
      </w:pPr>
      <w:r>
        <w:rPr>
          <w:rFonts w:eastAsia="Times New Roman"/>
          <w:color w:val="000000"/>
          <w:spacing w:val="-5"/>
          <w:sz w:val="23"/>
        </w:rPr>
        <w:t>And while from my small globe I speed elsewhere</w:t>
      </w:r>
    </w:p>
    <w:p w:rsidR="00A1073F" w:rsidRDefault="00DF571E">
      <w:pPr>
        <w:spacing w:line="273" w:lineRule="exact"/>
        <w:ind w:left="1800"/>
        <w:textAlignment w:val="baseline"/>
        <w:rPr>
          <w:rFonts w:eastAsia="Times New Roman"/>
          <w:color w:val="000000"/>
          <w:spacing w:val="-3"/>
          <w:sz w:val="23"/>
        </w:rPr>
      </w:pPr>
      <w:r>
        <w:rPr>
          <w:rFonts w:eastAsia="Times New Roman"/>
          <w:color w:val="000000"/>
          <w:spacing w:val="-3"/>
          <w:sz w:val="23"/>
        </w:rPr>
        <w:t>And through the ethereal ranges further rise</w:t>
      </w:r>
    </w:p>
    <w:p w:rsidR="00A1073F" w:rsidRDefault="00DF571E">
      <w:pPr>
        <w:spacing w:line="273" w:lineRule="exact"/>
        <w:ind w:left="1800"/>
        <w:textAlignment w:val="baseline"/>
        <w:rPr>
          <w:rFonts w:eastAsia="Times New Roman"/>
          <w:color w:val="000000"/>
          <w:spacing w:val="-4"/>
          <w:sz w:val="23"/>
        </w:rPr>
      </w:pPr>
      <w:r>
        <w:rPr>
          <w:rFonts w:eastAsia="Times New Roman"/>
          <w:color w:val="000000"/>
          <w:spacing w:val="-4"/>
          <w:sz w:val="23"/>
        </w:rPr>
        <w:t>I leave behind what there is seen from far."</w:t>
      </w:r>
    </w:p>
    <w:p w:rsidR="00A1073F" w:rsidRDefault="00DF571E">
      <w:pPr>
        <w:spacing w:before="121" w:line="299" w:lineRule="exact"/>
        <w:ind w:left="144" w:right="144" w:firstLine="216"/>
        <w:jc w:val="both"/>
        <w:textAlignment w:val="baseline"/>
        <w:rPr>
          <w:rFonts w:eastAsia="Times New Roman"/>
          <w:color w:val="000000"/>
          <w:spacing w:val="4"/>
          <w:sz w:val="23"/>
        </w:rPr>
      </w:pPr>
      <w:r>
        <w:rPr>
          <w:rFonts w:eastAsia="Times New Roman"/>
          <w:color w:val="000000"/>
          <w:spacing w:val="4"/>
          <w:sz w:val="23"/>
        </w:rPr>
        <w:t xml:space="preserve">While Bruno emphasized the duality of the finite and infinite, Descartes and Locke in their scientific inquiries reiterated the position taken by Aristotle regarding </w:t>
      </w:r>
      <w:r>
        <w:rPr>
          <w:rFonts w:eastAsia="Times New Roman"/>
          <w:color w:val="000000"/>
          <w:spacing w:val="4"/>
          <w:sz w:val="23"/>
        </w:rPr>
        <w:t>the nonexistence of the infinite (except as a mere mental possibility): "Hence we must not trouble ourselves with investigations respecting the infinite; for seeing that we are finite, it is absurd for us to say anything about it" (Descartes); and "The ide</w:t>
      </w:r>
      <w:r>
        <w:rPr>
          <w:rFonts w:eastAsia="Times New Roman"/>
          <w:color w:val="000000"/>
          <w:spacing w:val="4"/>
          <w:sz w:val="23"/>
        </w:rPr>
        <w:t>a of the infinity of space . . . is nothing but a supposed endless progression of the mind, over what repeated ideas of space it pleases. . ." (Locke)</w:t>
      </w:r>
    </w:p>
    <w:p w:rsidR="00A1073F" w:rsidRDefault="00DF571E">
      <w:pPr>
        <w:spacing w:before="11" w:line="293" w:lineRule="exact"/>
        <w:ind w:left="144" w:right="72" w:firstLine="216"/>
        <w:textAlignment w:val="baseline"/>
        <w:rPr>
          <w:rFonts w:eastAsia="Times New Roman"/>
          <w:color w:val="000000"/>
          <w:spacing w:val="4"/>
          <w:sz w:val="23"/>
        </w:rPr>
      </w:pPr>
      <w:r>
        <w:rPr>
          <w:rFonts w:eastAsia="Times New Roman"/>
          <w:color w:val="000000"/>
          <w:spacing w:val="4"/>
          <w:sz w:val="23"/>
        </w:rPr>
        <w:t>Yet soon after Descartes' denial (and coincident with Locke's) of the actuality of the infinite, especial</w:t>
      </w:r>
      <w:r>
        <w:rPr>
          <w:rFonts w:eastAsia="Times New Roman"/>
          <w:color w:val="000000"/>
          <w:spacing w:val="4"/>
          <w:sz w:val="23"/>
        </w:rPr>
        <w:t>ly in the overall expanse of the cosmos, the needs of technology led to the discovery by Leibniz and Newton of a scientific mode of computing infinitesimal magnitudes of space and time: differential and integral calculus. Leibniz generalized the relationsh</w:t>
      </w:r>
      <w:r>
        <w:rPr>
          <w:rFonts w:eastAsia="Times New Roman"/>
          <w:color w:val="000000"/>
          <w:spacing w:val="4"/>
          <w:sz w:val="23"/>
        </w:rPr>
        <w:t>ip between the finite and infinite as a duality: "Individuality [the finite] contains the infinite within it, as it were, in the germ."'</w:t>
      </w:r>
      <w:r>
        <w:rPr>
          <w:rFonts w:eastAsia="Times New Roman"/>
          <w:color w:val="000000"/>
          <w:spacing w:val="4"/>
          <w:sz w:val="23"/>
          <w:vertAlign w:val="superscript"/>
        </w:rPr>
        <w:t>4</w:t>
      </w:r>
      <w:r>
        <w:rPr>
          <w:rFonts w:eastAsia="Times New Roman"/>
          <w:color w:val="000000"/>
          <w:spacing w:val="4"/>
          <w:sz w:val="23"/>
        </w:rPr>
        <w:t xml:space="preserve"> </w:t>
      </w:r>
    </w:p>
    <w:p w:rsidR="00A1073F" w:rsidRDefault="00DF571E">
      <w:pPr>
        <w:spacing w:before="22" w:line="293" w:lineRule="exact"/>
        <w:ind w:left="360"/>
        <w:jc w:val="both"/>
        <w:textAlignment w:val="baseline"/>
        <w:rPr>
          <w:rFonts w:eastAsia="Times New Roman"/>
          <w:color w:val="000000"/>
          <w:spacing w:val="4"/>
          <w:sz w:val="23"/>
        </w:rPr>
      </w:pPr>
      <w:r>
        <w:rPr>
          <w:rFonts w:eastAsia="Times New Roman"/>
          <w:color w:val="000000"/>
          <w:spacing w:val="4"/>
          <w:sz w:val="23"/>
        </w:rPr>
        <w:t>Advances in the special sciences made increasingly fragile and anachronistic</w:t>
      </w:r>
    </w:p>
    <w:p w:rsidR="00A1073F" w:rsidRDefault="00DF571E">
      <w:pPr>
        <w:spacing w:before="236" w:line="228" w:lineRule="exact"/>
        <w:ind w:left="144" w:right="144"/>
        <w:jc w:val="both"/>
        <w:textAlignment w:val="baseline"/>
        <w:rPr>
          <w:rFonts w:eastAsia="Times New Roman"/>
          <w:color w:val="000000"/>
          <w:sz w:val="18"/>
        </w:rPr>
      </w:pPr>
      <w:r>
        <w:rPr>
          <w:rFonts w:eastAsia="Times New Roman"/>
          <w:color w:val="000000"/>
          <w:sz w:val="18"/>
        </w:rPr>
        <w:t>*In Bruno's time, according to the Catho</w:t>
      </w:r>
      <w:r>
        <w:rPr>
          <w:rFonts w:eastAsia="Times New Roman"/>
          <w:color w:val="000000"/>
          <w:sz w:val="18"/>
        </w:rPr>
        <w:t>lic Church's cosmology, the earth was the center of the universe and was enclosed in a crystal sphere on whose surface the stars were appended.</w:t>
      </w:r>
    </w:p>
    <w:p w:rsidR="00A1073F" w:rsidRDefault="00A1073F">
      <w:pPr>
        <w:sectPr w:rsidR="00A1073F">
          <w:pgSz w:w="11232" w:h="16243"/>
          <w:pgMar w:top="880" w:right="2808" w:bottom="1027" w:left="504" w:header="720" w:footer="720" w:gutter="0"/>
          <w:cols w:space="720"/>
        </w:sectPr>
      </w:pPr>
    </w:p>
    <w:p w:rsidR="00A1073F" w:rsidRDefault="00DF571E">
      <w:pPr>
        <w:tabs>
          <w:tab w:val="left" w:pos="2160"/>
        </w:tabs>
        <w:spacing w:line="259" w:lineRule="exact"/>
        <w:ind w:left="216"/>
        <w:textAlignment w:val="baseline"/>
        <w:rPr>
          <w:rFonts w:eastAsia="Times New Roman"/>
          <w:b/>
          <w:color w:val="000000"/>
          <w:spacing w:val="11"/>
          <w:sz w:val="21"/>
        </w:rPr>
      </w:pPr>
      <w:r>
        <w:rPr>
          <w:rFonts w:eastAsia="Times New Roman"/>
          <w:b/>
          <w:color w:val="000000"/>
          <w:spacing w:val="11"/>
          <w:sz w:val="21"/>
        </w:rPr>
        <w:t>226</w:t>
      </w:r>
      <w:r>
        <w:rPr>
          <w:rFonts w:eastAsia="Times New Roman"/>
          <w:b/>
          <w:color w:val="000000"/>
          <w:spacing w:val="11"/>
          <w:sz w:val="21"/>
        </w:rPr>
        <w:tab/>
        <w:t>DIALECTICAL MATERIALISM</w:t>
      </w:r>
    </w:p>
    <w:p w:rsidR="00A1073F" w:rsidRDefault="00DF571E">
      <w:pPr>
        <w:spacing w:before="100" w:line="285" w:lineRule="exact"/>
        <w:ind w:left="216" w:right="216"/>
        <w:jc w:val="both"/>
        <w:textAlignment w:val="baseline"/>
        <w:rPr>
          <w:rFonts w:eastAsia="Times New Roman"/>
          <w:b/>
          <w:color w:val="000000"/>
          <w:spacing w:val="3"/>
          <w:sz w:val="21"/>
        </w:rPr>
      </w:pPr>
      <w:r>
        <w:rPr>
          <w:rFonts w:eastAsia="Times New Roman"/>
          <w:b/>
          <w:color w:val="000000"/>
          <w:spacing w:val="3"/>
          <w:sz w:val="21"/>
        </w:rPr>
        <w:t>the mechanist wall separating the finite and infinite (which had facilitated a more rudimentary level of inquiry), as well as the idealist myth that the finite was the offspring of the infinite. In these mechanist-idealist concepts (charac</w:t>
      </w:r>
      <w:r>
        <w:rPr>
          <w:rFonts w:eastAsia="Times New Roman"/>
          <w:b/>
          <w:color w:val="000000"/>
          <w:spacing w:val="3"/>
          <w:sz w:val="21"/>
        </w:rPr>
        <w:softHyphen/>
        <w:t>terized by Hcgcl</w:t>
      </w:r>
      <w:r>
        <w:rPr>
          <w:rFonts w:eastAsia="Times New Roman"/>
          <w:b/>
          <w:color w:val="000000"/>
          <w:spacing w:val="3"/>
          <w:sz w:val="21"/>
        </w:rPr>
        <w:t xml:space="preserve"> as "bad infinity"), infinity is "qualitatively counterposcd to finitude, not connected with it, [but] separated from it, and [as] if the finite were on this side and the infinite on that side, as if the infinite stood </w:t>
      </w:r>
      <w:r>
        <w:rPr>
          <w:rFonts w:eastAsia="Times New Roman"/>
          <w:b/>
          <w:i/>
          <w:color w:val="000000"/>
          <w:spacing w:val="3"/>
          <w:sz w:val="21"/>
        </w:rPr>
        <w:t xml:space="preserve">above </w:t>
      </w:r>
      <w:r>
        <w:rPr>
          <w:rFonts w:eastAsia="Times New Roman"/>
          <w:b/>
          <w:color w:val="000000"/>
          <w:spacing w:val="3"/>
          <w:sz w:val="21"/>
        </w:rPr>
        <w:t xml:space="preserve">the finite, </w:t>
      </w:r>
      <w:r>
        <w:rPr>
          <w:rFonts w:eastAsia="Times New Roman"/>
          <w:b/>
          <w:i/>
          <w:color w:val="000000"/>
          <w:spacing w:val="3"/>
          <w:sz w:val="21"/>
        </w:rPr>
        <w:t xml:space="preserve">outside </w:t>
      </w:r>
      <w:r>
        <w:rPr>
          <w:rFonts w:eastAsia="Times New Roman"/>
          <w:b/>
          <w:color w:val="000000"/>
          <w:spacing w:val="3"/>
          <w:sz w:val="21"/>
        </w:rPr>
        <w:t>it. . . . I</w:t>
      </w:r>
      <w:r>
        <w:rPr>
          <w:rFonts w:eastAsia="Times New Roman"/>
          <w:b/>
          <w:color w:val="000000"/>
          <w:spacing w:val="3"/>
          <w:sz w:val="21"/>
        </w:rPr>
        <w:t xml:space="preserve">n fact, however, they are (the finite and the infinite) </w:t>
      </w:r>
      <w:r>
        <w:rPr>
          <w:rFonts w:eastAsia="Times New Roman"/>
          <w:b/>
          <w:i/>
          <w:color w:val="000000"/>
          <w:spacing w:val="3"/>
          <w:sz w:val="21"/>
        </w:rPr>
        <w:t xml:space="preserve">inseparable. </w:t>
      </w:r>
      <w:r>
        <w:rPr>
          <w:rFonts w:eastAsia="Times New Roman"/>
          <w:b/>
          <w:color w:val="000000"/>
          <w:spacing w:val="3"/>
          <w:sz w:val="21"/>
        </w:rPr>
        <w:t xml:space="preserve">They </w:t>
      </w:r>
      <w:r>
        <w:rPr>
          <w:rFonts w:eastAsia="Times New Roman"/>
          <w:b/>
          <w:i/>
          <w:color w:val="000000"/>
          <w:spacing w:val="3"/>
          <w:sz w:val="21"/>
        </w:rPr>
        <w:t xml:space="preserve">arc a unity." </w:t>
      </w:r>
      <w:r>
        <w:rPr>
          <w:rFonts w:eastAsia="Times New Roman"/>
          <w:b/>
          <w:color w:val="000000"/>
          <w:spacing w:val="3"/>
          <w:sz w:val="21"/>
        </w:rPr>
        <w:t>(Hegel)</w:t>
      </w:r>
    </w:p>
    <w:p w:rsidR="00A1073F" w:rsidRDefault="00DF571E">
      <w:pPr>
        <w:spacing w:before="417" w:line="285" w:lineRule="exact"/>
        <w:ind w:left="216"/>
        <w:textAlignment w:val="baseline"/>
        <w:rPr>
          <w:rFonts w:eastAsia="Times New Roman"/>
          <w:b/>
          <w:color w:val="000000"/>
          <w:spacing w:val="-21"/>
          <w:sz w:val="21"/>
        </w:rPr>
      </w:pPr>
      <w:r>
        <w:rPr>
          <w:rFonts w:eastAsia="Times New Roman"/>
          <w:b/>
          <w:color w:val="000000"/>
          <w:spacing w:val="-21"/>
          <w:sz w:val="21"/>
        </w:rPr>
        <w:t>SCIENTIFIC VIEWS</w:t>
      </w:r>
    </w:p>
    <w:p w:rsidR="00A1073F" w:rsidRDefault="00DF571E">
      <w:pPr>
        <w:spacing w:before="137" w:line="285" w:lineRule="exact"/>
        <w:ind w:left="216" w:right="216" w:firstLine="216"/>
        <w:jc w:val="both"/>
        <w:textAlignment w:val="baseline"/>
        <w:rPr>
          <w:rFonts w:eastAsia="Times New Roman"/>
          <w:b/>
          <w:color w:val="000000"/>
          <w:spacing w:val="4"/>
          <w:sz w:val="21"/>
        </w:rPr>
      </w:pPr>
      <w:r>
        <w:rPr>
          <w:rFonts w:eastAsia="Times New Roman"/>
          <w:b/>
          <w:color w:val="000000"/>
          <w:spacing w:val="4"/>
          <w:sz w:val="21"/>
        </w:rPr>
        <w:t>The life of things is equally their ceaseless corning-into-being and their ceaseless passing-out-of-being. Integral to their particularity, their limited life span, and their finiteness is their generality—their continual renewal, their infiniteness: "Thus</w:t>
      </w:r>
      <w:r>
        <w:rPr>
          <w:rFonts w:eastAsia="Times New Roman"/>
          <w:b/>
          <w:color w:val="000000"/>
          <w:spacing w:val="4"/>
          <w:sz w:val="21"/>
        </w:rPr>
        <w:t xml:space="preserve"> the finite in perishing has not perished; so far it has only become another finite . . . and so on perhaps </w:t>
      </w:r>
      <w:r>
        <w:rPr>
          <w:rFonts w:eastAsia="Times New Roman"/>
          <w:b/>
          <w:i/>
          <w:color w:val="000000"/>
          <w:spacing w:val="4"/>
          <w:sz w:val="21"/>
        </w:rPr>
        <w:t xml:space="preserve">ad infinitum" </w:t>
      </w:r>
      <w:r>
        <w:rPr>
          <w:rFonts w:eastAsia="Times New Roman"/>
          <w:b/>
          <w:color w:val="000000"/>
          <w:spacing w:val="4"/>
          <w:sz w:val="21"/>
        </w:rPr>
        <w:t>(1-legel)—the infinitude of finiteness. Amid the welter of change in all things, there is no gap in nature's finitude in any sphere an</w:t>
      </w:r>
      <w:r>
        <w:rPr>
          <w:rFonts w:eastAsia="Times New Roman"/>
          <w:b/>
          <w:color w:val="000000"/>
          <w:spacing w:val="4"/>
          <w:sz w:val="21"/>
        </w:rPr>
        <w:t>d at any instant. "The finite is transformed into the infinite, the infinite is transformed into the finite.'''' (Mao) If finitude alone prevailed, the universe would have had to have a beginning which would also have been its end. "Eternity in time, infin</w:t>
      </w:r>
      <w:r>
        <w:rPr>
          <w:rFonts w:eastAsia="Times New Roman"/>
          <w:b/>
          <w:color w:val="000000"/>
          <w:spacing w:val="4"/>
          <w:sz w:val="21"/>
        </w:rPr>
        <w:t>ity in space, mean . . . that there</w:t>
      </w:r>
    </w:p>
    <w:p w:rsidR="00A1073F" w:rsidRDefault="00DF571E">
      <w:pPr>
        <w:tabs>
          <w:tab w:val="right" w:pos="7704"/>
        </w:tabs>
        <w:spacing w:before="2" w:line="285" w:lineRule="exact"/>
        <w:ind w:left="216" w:right="216"/>
        <w:jc w:val="both"/>
        <w:textAlignment w:val="baseline"/>
        <w:rPr>
          <w:rFonts w:eastAsia="Times New Roman"/>
          <w:b/>
          <w:color w:val="000000"/>
          <w:sz w:val="21"/>
        </w:rPr>
      </w:pPr>
      <w:r>
        <w:rPr>
          <w:rFonts w:eastAsia="Times New Roman"/>
          <w:b/>
          <w:color w:val="000000"/>
          <w:sz w:val="21"/>
        </w:rPr>
        <w:t xml:space="preserve">is no end in </w:t>
      </w:r>
      <w:r>
        <w:rPr>
          <w:rFonts w:eastAsia="Times New Roman"/>
          <w:b/>
          <w:i/>
          <w:color w:val="000000"/>
          <w:sz w:val="21"/>
        </w:rPr>
        <w:t xml:space="preserve">any </w:t>
      </w:r>
      <w:r>
        <w:rPr>
          <w:rFonts w:eastAsia="Times New Roman"/>
          <w:b/>
          <w:color w:val="000000"/>
          <w:sz w:val="21"/>
        </w:rPr>
        <w:t>direction. . .</w:t>
      </w:r>
      <w:r>
        <w:rPr>
          <w:rFonts w:eastAsia="Times New Roman"/>
          <w:b/>
          <w:color w:val="000000"/>
          <w:sz w:val="21"/>
        </w:rPr>
        <w:tab/>
        <w:t xml:space="preserve">(Engels) Every instant is half past and half </w:t>
      </w:r>
      <w:r>
        <w:rPr>
          <w:rFonts w:eastAsia="Times New Roman"/>
          <w:b/>
          <w:color w:val="000000"/>
          <w:sz w:val="21"/>
        </w:rPr>
        <w:br/>
        <w:t>future, eternally inseparable opposites in the continuum between the infinite past and the infinite future.</w:t>
      </w:r>
    </w:p>
    <w:p w:rsidR="00A1073F" w:rsidRDefault="00DF571E">
      <w:pPr>
        <w:spacing w:before="10" w:line="285" w:lineRule="exact"/>
        <w:ind w:left="432"/>
        <w:textAlignment w:val="baseline"/>
        <w:rPr>
          <w:rFonts w:eastAsia="Times New Roman"/>
          <w:b/>
          <w:color w:val="000000"/>
          <w:spacing w:val="9"/>
          <w:sz w:val="21"/>
        </w:rPr>
      </w:pPr>
      <w:r>
        <w:rPr>
          <w:rFonts w:eastAsia="Times New Roman"/>
          <w:b/>
          <w:color w:val="000000"/>
          <w:spacing w:val="9"/>
          <w:sz w:val="21"/>
        </w:rPr>
        <w:t>The "infinite is infinite only with reference to the finite. They are insepa-</w:t>
      </w:r>
      <w:r>
        <w:rPr>
          <w:rFonts w:eastAsia="Times New Roman"/>
          <w:color w:val="000000"/>
          <w:sz w:val="24"/>
        </w:rPr>
        <w:t xml:space="preserve"> </w:t>
      </w:r>
    </w:p>
    <w:p w:rsidR="00A1073F" w:rsidRDefault="00DF571E">
      <w:pPr>
        <w:tabs>
          <w:tab w:val="right" w:pos="7704"/>
        </w:tabs>
        <w:spacing w:line="284" w:lineRule="exact"/>
        <w:ind w:left="216" w:right="216"/>
        <w:jc w:val="both"/>
        <w:textAlignment w:val="baseline"/>
        <w:rPr>
          <w:rFonts w:eastAsia="Times New Roman"/>
          <w:b/>
          <w:color w:val="000000"/>
          <w:sz w:val="21"/>
        </w:rPr>
      </w:pPr>
      <w:r>
        <w:rPr>
          <w:rFonts w:eastAsia="Times New Roman"/>
          <w:b/>
          <w:color w:val="000000"/>
          <w:sz w:val="21"/>
        </w:rPr>
        <w:t>rable. . .</w:t>
      </w:r>
      <w:r>
        <w:rPr>
          <w:rFonts w:eastAsia="Times New Roman"/>
          <w:b/>
          <w:color w:val="000000"/>
          <w:sz w:val="21"/>
        </w:rPr>
        <w:tab/>
        <w:t xml:space="preserve">(Hegel) In finite-infinite interpenetration lies the reality and depth </w:t>
      </w:r>
      <w:r>
        <w:rPr>
          <w:rFonts w:eastAsia="Times New Roman"/>
          <w:b/>
          <w:color w:val="000000"/>
          <w:sz w:val="21"/>
        </w:rPr>
        <w:br/>
        <w:t>of each, the infiniteness of the finite and the finiteness of the infinite. No longer relegate</w:t>
      </w:r>
      <w:r>
        <w:rPr>
          <w:rFonts w:eastAsia="Times New Roman"/>
          <w:b/>
          <w:color w:val="000000"/>
          <w:sz w:val="21"/>
        </w:rPr>
        <w:t>d in thought to a never-never land beyond the finite, the concept of the infinite ceases to be unreal, gaining in cognition an objective context; and, correlatively, the concept of the finite ceases to be trivial, providing a route to its essence.</w:t>
      </w:r>
    </w:p>
    <w:p w:rsidR="00A1073F" w:rsidRDefault="00DF571E">
      <w:pPr>
        <w:spacing w:before="9" w:line="285" w:lineRule="exact"/>
        <w:ind w:left="432"/>
        <w:jc w:val="both"/>
        <w:textAlignment w:val="baseline"/>
        <w:rPr>
          <w:rFonts w:eastAsia="Times New Roman"/>
          <w:b/>
          <w:color w:val="000000"/>
          <w:spacing w:val="3"/>
          <w:sz w:val="21"/>
        </w:rPr>
      </w:pPr>
      <w:r>
        <w:rPr>
          <w:rFonts w:eastAsia="Times New Roman"/>
          <w:b/>
          <w:color w:val="000000"/>
          <w:spacing w:val="3"/>
          <w:sz w:val="21"/>
        </w:rPr>
        <w:t>Goethe w</w:t>
      </w:r>
      <w:r>
        <w:rPr>
          <w:rFonts w:eastAsia="Times New Roman"/>
          <w:b/>
          <w:color w:val="000000"/>
          <w:spacing w:val="3"/>
          <w:sz w:val="21"/>
        </w:rPr>
        <w:t>rote of every substance and every moment:</w:t>
      </w:r>
    </w:p>
    <w:p w:rsidR="00A1073F" w:rsidRDefault="00DF571E">
      <w:pPr>
        <w:spacing w:before="160" w:line="266" w:lineRule="exact"/>
        <w:ind w:left="2376" w:right="2592"/>
        <w:jc w:val="both"/>
        <w:textAlignment w:val="baseline"/>
        <w:rPr>
          <w:rFonts w:eastAsia="Times New Roman"/>
          <w:b/>
          <w:color w:val="000000"/>
          <w:spacing w:val="-6"/>
          <w:sz w:val="21"/>
        </w:rPr>
      </w:pPr>
      <w:r>
        <w:rPr>
          <w:rFonts w:eastAsia="Times New Roman"/>
          <w:b/>
          <w:color w:val="000000"/>
          <w:spacing w:val="-6"/>
          <w:sz w:val="21"/>
        </w:rPr>
        <w:t>No substance can turn into naught The eternal stirs in everything . . The moment is eternity."'</w:t>
      </w:r>
    </w:p>
    <w:p w:rsidR="00A1073F" w:rsidRDefault="00DF571E">
      <w:pPr>
        <w:spacing w:before="115" w:line="293" w:lineRule="exact"/>
        <w:ind w:left="216" w:right="216" w:firstLine="216"/>
        <w:jc w:val="both"/>
        <w:textAlignment w:val="baseline"/>
        <w:rPr>
          <w:rFonts w:eastAsia="Times New Roman"/>
          <w:b/>
          <w:color w:val="000000"/>
          <w:sz w:val="21"/>
        </w:rPr>
      </w:pPr>
      <w:r>
        <w:rPr>
          <w:rFonts w:eastAsia="Times New Roman"/>
          <w:b/>
          <w:color w:val="000000"/>
          <w:sz w:val="21"/>
        </w:rPr>
        <w:t>The incessant perishing of the finite, of the infinite in its parts, the never-ending connection of the discontinuous,</w:t>
      </w:r>
      <w:r>
        <w:rPr>
          <w:rFonts w:eastAsia="Times New Roman"/>
          <w:b/>
          <w:color w:val="000000"/>
          <w:sz w:val="21"/>
        </w:rPr>
        <w:t xml:space="preserve"> constitutes a contradiction.</w:t>
      </w:r>
    </w:p>
    <w:p w:rsidR="00A1073F" w:rsidRDefault="00DF571E">
      <w:pPr>
        <w:spacing w:before="137" w:line="285" w:lineRule="exact"/>
        <w:jc w:val="center"/>
        <w:textAlignment w:val="baseline"/>
        <w:rPr>
          <w:rFonts w:eastAsia="Times New Roman"/>
          <w:b/>
          <w:color w:val="000000"/>
          <w:spacing w:val="-4"/>
          <w:sz w:val="21"/>
        </w:rPr>
      </w:pPr>
      <w:r>
        <w:rPr>
          <w:rFonts w:eastAsia="Times New Roman"/>
          <w:b/>
          <w:color w:val="000000"/>
          <w:spacing w:val="-4"/>
          <w:sz w:val="21"/>
        </w:rPr>
        <w:t>From the outset it is a contradiction that infinity is composed of nothing but</w:t>
      </w:r>
    </w:p>
    <w:p w:rsidR="00A1073F" w:rsidRDefault="00DF571E">
      <w:pPr>
        <w:tabs>
          <w:tab w:val="left" w:pos="2160"/>
        </w:tabs>
        <w:spacing w:line="268" w:lineRule="exact"/>
        <w:ind w:left="720" w:right="720"/>
        <w:jc w:val="both"/>
        <w:textAlignment w:val="baseline"/>
        <w:rPr>
          <w:rFonts w:eastAsia="Times New Roman"/>
          <w:b/>
          <w:color w:val="000000"/>
          <w:spacing w:val="-4"/>
          <w:sz w:val="21"/>
        </w:rPr>
      </w:pPr>
      <w:r>
        <w:rPr>
          <w:rFonts w:eastAsia="Times New Roman"/>
          <w:b/>
          <w:color w:val="000000"/>
          <w:spacing w:val="-4"/>
          <w:sz w:val="21"/>
        </w:rPr>
        <w:t>finites. . . .</w:t>
      </w:r>
      <w:r>
        <w:rPr>
          <w:rFonts w:eastAsia="Times New Roman"/>
          <w:b/>
          <w:color w:val="000000"/>
          <w:spacing w:val="-4"/>
          <w:sz w:val="21"/>
        </w:rPr>
        <w:tab/>
        <w:t>finiteness of the material world leads no less to contradic</w:t>
      </w:r>
      <w:r>
        <w:rPr>
          <w:rFonts w:eastAsia="Times New Roman"/>
          <w:b/>
          <w:color w:val="000000"/>
          <w:spacing w:val="-4"/>
          <w:sz w:val="21"/>
        </w:rPr>
        <w:softHyphen/>
      </w:r>
      <w:r>
        <w:rPr>
          <w:rFonts w:eastAsia="Times New Roman"/>
          <w:b/>
          <w:color w:val="000000"/>
          <w:spacing w:val="-4"/>
          <w:sz w:val="21"/>
        </w:rPr>
        <w:t xml:space="preserve">tions than its infiniteness, and every attempt to get over these contradictions leads . . . to new and worse contradictions. It is just </w:t>
      </w:r>
      <w:r>
        <w:rPr>
          <w:rFonts w:eastAsia="Times New Roman"/>
          <w:b/>
          <w:i/>
          <w:color w:val="000000"/>
          <w:spacing w:val="-4"/>
          <w:sz w:val="21"/>
        </w:rPr>
        <w:t xml:space="preserve">because </w:t>
      </w:r>
      <w:r>
        <w:rPr>
          <w:rFonts w:eastAsia="Times New Roman"/>
          <w:b/>
          <w:color w:val="000000"/>
          <w:spacing w:val="-4"/>
          <w:sz w:val="21"/>
        </w:rPr>
        <w:t>infinity is a contradiction that it is an infinite process, in time and in space. The removal of the contradicti</w:t>
      </w:r>
      <w:r>
        <w:rPr>
          <w:rFonts w:eastAsia="Times New Roman"/>
          <w:b/>
          <w:color w:val="000000"/>
          <w:spacing w:val="-4"/>
          <w:sz w:val="21"/>
        </w:rPr>
        <w:t>on would be the end of infinity." (Engels)</w:t>
      </w:r>
    </w:p>
    <w:p w:rsidR="00A1073F" w:rsidRDefault="00DF571E">
      <w:pPr>
        <w:spacing w:before="119" w:line="291" w:lineRule="exact"/>
        <w:ind w:left="216" w:right="216" w:firstLine="216"/>
        <w:textAlignment w:val="baseline"/>
        <w:rPr>
          <w:rFonts w:eastAsia="Times New Roman"/>
          <w:b/>
          <w:color w:val="000000"/>
          <w:sz w:val="21"/>
        </w:rPr>
      </w:pPr>
      <w:r>
        <w:rPr>
          <w:rFonts w:eastAsia="Times New Roman"/>
          <w:b/>
          <w:color w:val="000000"/>
          <w:sz w:val="21"/>
        </w:rPr>
        <w:t>The infinity of space and of time are correlatives: "the eternally repeated succession of worlds in infinite time is only the logical complement to the</w:t>
      </w:r>
    </w:p>
    <w:p w:rsidR="00A1073F" w:rsidRDefault="00A1073F">
      <w:pPr>
        <w:sectPr w:rsidR="00A1073F">
          <w:pgSz w:w="10589" w:h="15734"/>
          <w:pgMar w:top="920" w:right="806" w:bottom="798" w:left="1863" w:header="720" w:footer="720" w:gutter="0"/>
          <w:cols w:space="720"/>
        </w:sectPr>
      </w:pPr>
    </w:p>
    <w:p w:rsidR="00A1073F" w:rsidRDefault="00DF571E">
      <w:pPr>
        <w:tabs>
          <w:tab w:val="left" w:pos="7344"/>
        </w:tabs>
        <w:spacing w:before="15" w:line="253" w:lineRule="exact"/>
        <w:ind w:left="2016"/>
        <w:textAlignment w:val="baseline"/>
        <w:rPr>
          <w:rFonts w:ascii="Garamond" w:eastAsia="Garamond" w:hAnsi="Garamond"/>
          <w:color w:val="000000"/>
          <w:sz w:val="24"/>
        </w:rPr>
      </w:pPr>
      <w:r>
        <w:rPr>
          <w:rFonts w:ascii="Garamond" w:eastAsia="Garamond" w:hAnsi="Garamond"/>
          <w:color w:val="000000"/>
          <w:sz w:val="24"/>
        </w:rPr>
        <w:t>THE FINITE AND THE INFINITE</w:t>
      </w:r>
      <w:r>
        <w:rPr>
          <w:rFonts w:ascii="Garamond" w:eastAsia="Garamond" w:hAnsi="Garamond"/>
          <w:color w:val="000000"/>
          <w:sz w:val="24"/>
        </w:rPr>
        <w:tab/>
        <w:t>227</w:t>
      </w:r>
    </w:p>
    <w:p w:rsidR="00A1073F" w:rsidRDefault="00DF571E">
      <w:pPr>
        <w:spacing w:before="98" w:line="282" w:lineRule="exact"/>
        <w:ind w:left="144" w:right="144"/>
        <w:jc w:val="both"/>
        <w:textAlignment w:val="baseline"/>
        <w:rPr>
          <w:rFonts w:ascii="Garamond" w:eastAsia="Garamond" w:hAnsi="Garamond"/>
          <w:color w:val="000000"/>
          <w:spacing w:val="3"/>
          <w:sz w:val="24"/>
        </w:rPr>
      </w:pPr>
      <w:r>
        <w:rPr>
          <w:rFonts w:ascii="Garamond" w:eastAsia="Garamond" w:hAnsi="Garamond"/>
          <w:color w:val="000000"/>
          <w:spacing w:val="3"/>
          <w:sz w:val="24"/>
        </w:rPr>
        <w:t xml:space="preserve">coexistence of </w:t>
      </w:r>
      <w:r>
        <w:rPr>
          <w:rFonts w:ascii="Garamond" w:eastAsia="Garamond" w:hAnsi="Garamond"/>
          <w:color w:val="000000"/>
          <w:spacing w:val="3"/>
          <w:sz w:val="24"/>
        </w:rPr>
        <w:t xml:space="preserve">innumerable worlds in infinite space. . . ."" (Engels) Equally, the universe is infinite in its levels of matter; e.g., "the electron is as </w:t>
      </w:r>
      <w:r>
        <w:rPr>
          <w:rFonts w:ascii="Verdana" w:eastAsia="Verdana" w:hAnsi="Verdana"/>
          <w:i/>
          <w:color w:val="000000"/>
          <w:spacing w:val="3"/>
          <w:sz w:val="17"/>
        </w:rPr>
        <w:t xml:space="preserve">inexhaustible </w:t>
      </w:r>
      <w:r>
        <w:rPr>
          <w:rFonts w:ascii="Garamond" w:eastAsia="Garamond" w:hAnsi="Garamond"/>
          <w:color w:val="000000"/>
          <w:spacing w:val="3"/>
          <w:sz w:val="24"/>
        </w:rPr>
        <w:t>as the atom, nature is infinite"" (Lenin)—both in the kinds and in the features of matter: "the result</w:t>
      </w:r>
      <w:r>
        <w:rPr>
          <w:rFonts w:ascii="Garamond" w:eastAsia="Garamond" w:hAnsi="Garamond"/>
          <w:color w:val="000000"/>
          <w:spacing w:val="3"/>
          <w:sz w:val="24"/>
        </w:rPr>
        <w:t>s of scientific research to date strongly support the notion that nature is inexhaustible in the qualities and properties that it can have or de</w:t>
      </w:r>
      <w:r>
        <w:rPr>
          <w:rFonts w:ascii="Garamond" w:eastAsia="Garamond" w:hAnsi="Garamond"/>
          <w:color w:val="000000"/>
          <w:spacing w:val="3"/>
          <w:sz w:val="24"/>
        </w:rPr>
        <w:softHyphen/>
        <w:t>velop." (Bohm)</w:t>
      </w:r>
    </w:p>
    <w:p w:rsidR="00A1073F" w:rsidRDefault="00DF571E">
      <w:pPr>
        <w:spacing w:line="281" w:lineRule="exact"/>
        <w:ind w:left="144" w:right="144" w:firstLine="216"/>
        <w:jc w:val="both"/>
        <w:textAlignment w:val="baseline"/>
        <w:rPr>
          <w:rFonts w:ascii="Garamond" w:eastAsia="Garamond" w:hAnsi="Garamond"/>
          <w:color w:val="000000"/>
          <w:sz w:val="24"/>
        </w:rPr>
      </w:pPr>
      <w:r>
        <w:rPr>
          <w:rFonts w:ascii="Garamond" w:eastAsia="Garamond" w:hAnsi="Garamond"/>
          <w:color w:val="000000"/>
          <w:sz w:val="24"/>
        </w:rPr>
        <w:t xml:space="preserve">The philosophic sphere is only the apex of finite-infinite generality whose base is constructed </w:t>
      </w:r>
      <w:r>
        <w:rPr>
          <w:rFonts w:ascii="Garamond" w:eastAsia="Garamond" w:hAnsi="Garamond"/>
          <w:color w:val="000000"/>
          <w:sz w:val="24"/>
        </w:rPr>
        <w:t xml:space="preserve">from the most everyday computations, intuitive as well as conscious. Practical contact with the infinite begins in infancy with the infinitesimal and continues throughout life in, for example, innumerable daily transitions between conscious reflection and </w:t>
      </w:r>
      <w:r>
        <w:rPr>
          <w:rFonts w:ascii="Garamond" w:eastAsia="Garamond" w:hAnsi="Garamond"/>
          <w:color w:val="000000"/>
          <w:sz w:val="24"/>
        </w:rPr>
        <w:t>the subliminal:</w:t>
      </w:r>
    </w:p>
    <w:p w:rsidR="00A1073F" w:rsidRDefault="00DF571E">
      <w:pPr>
        <w:spacing w:before="240" w:line="262" w:lineRule="exact"/>
        <w:ind w:left="720" w:right="720"/>
        <w:jc w:val="both"/>
        <w:textAlignment w:val="baseline"/>
        <w:rPr>
          <w:rFonts w:ascii="Garamond" w:eastAsia="Garamond" w:hAnsi="Garamond"/>
          <w:color w:val="000000"/>
          <w:spacing w:val="-8"/>
          <w:sz w:val="24"/>
        </w:rPr>
      </w:pPr>
      <w:r>
        <w:rPr>
          <w:rFonts w:ascii="Garamond" w:eastAsia="Garamond" w:hAnsi="Garamond"/>
          <w:color w:val="000000"/>
          <w:spacing w:val="-8"/>
          <w:sz w:val="24"/>
        </w:rPr>
        <w:t xml:space="preserve">To us, who can </w:t>
      </w:r>
      <w:r>
        <w:rPr>
          <w:rFonts w:ascii="Garamond" w:eastAsia="Garamond" w:hAnsi="Garamond"/>
          <w:i/>
          <w:color w:val="000000"/>
          <w:spacing w:val="-8"/>
          <w:sz w:val="24"/>
        </w:rPr>
        <w:t xml:space="preserve">see, </w:t>
      </w:r>
      <w:r>
        <w:rPr>
          <w:rFonts w:ascii="Garamond" w:eastAsia="Garamond" w:hAnsi="Garamond"/>
          <w:color w:val="000000"/>
          <w:spacing w:val="-8"/>
          <w:sz w:val="24"/>
        </w:rPr>
        <w:t>hear and speak, it seems that such capacities as "sit</w:t>
      </w:r>
      <w:r>
        <w:rPr>
          <w:rFonts w:ascii="Garamond" w:eastAsia="Garamond" w:hAnsi="Garamond"/>
          <w:color w:val="000000"/>
          <w:spacing w:val="-8"/>
          <w:sz w:val="24"/>
        </w:rPr>
        <w:softHyphen/>
      </w:r>
      <w:r>
        <w:rPr>
          <w:rFonts w:ascii="Garamond" w:eastAsia="Garamond" w:hAnsi="Garamond"/>
          <w:color w:val="000000"/>
          <w:spacing w:val="-8"/>
          <w:sz w:val="24"/>
        </w:rPr>
        <w:t xml:space="preserve">ting," "taking," "putting down," and at a definite spot at that, "walking," and to a definite place at that and with an object in view—are "simple" acts, and that they arc formed in man easily and unnoticed, by themselves, in the course of his activities. </w:t>
      </w:r>
      <w:r>
        <w:rPr>
          <w:rFonts w:ascii="Garamond" w:eastAsia="Garamond" w:hAnsi="Garamond"/>
          <w:color w:val="000000"/>
          <w:spacing w:val="-8"/>
          <w:sz w:val="24"/>
        </w:rPr>
        <w:t>In reality this is not at all the case. These arc highly complex ("integral") acts, which arc formed (more correctly, they arc bcing formed) on the basis of "infinitely small" magnitudes." (Spkolyansky)</w:t>
      </w:r>
    </w:p>
    <w:p w:rsidR="00A1073F" w:rsidRDefault="00DF571E">
      <w:pPr>
        <w:spacing w:before="251" w:line="282" w:lineRule="exact"/>
        <w:ind w:left="144" w:right="144" w:firstLine="216"/>
        <w:jc w:val="both"/>
        <w:textAlignment w:val="baseline"/>
        <w:rPr>
          <w:rFonts w:ascii="Garamond" w:eastAsia="Garamond" w:hAnsi="Garamond"/>
          <w:color w:val="000000"/>
          <w:spacing w:val="3"/>
          <w:sz w:val="24"/>
        </w:rPr>
      </w:pPr>
      <w:r>
        <w:rPr>
          <w:rFonts w:ascii="Garamond" w:eastAsia="Garamond" w:hAnsi="Garamond"/>
          <w:color w:val="000000"/>
          <w:spacing w:val="3"/>
          <w:sz w:val="24"/>
        </w:rPr>
        <w:t>Many branches of mathematics (and especially differen</w:t>
      </w:r>
      <w:r>
        <w:rPr>
          <w:rFonts w:ascii="Garamond" w:eastAsia="Garamond" w:hAnsi="Garamond"/>
          <w:color w:val="000000"/>
          <w:spacing w:val="3"/>
          <w:sz w:val="24"/>
        </w:rPr>
        <w:t>tial and integral cal</w:t>
      </w:r>
      <w:r>
        <w:rPr>
          <w:rFonts w:ascii="Garamond" w:eastAsia="Garamond" w:hAnsi="Garamond"/>
          <w:color w:val="000000"/>
          <w:spacing w:val="3"/>
          <w:sz w:val="24"/>
        </w:rPr>
        <w:softHyphen/>
        <w:t>culus), in their descriptions and modes of calculation of finite-infinite relations, play an important role in building construction, industrial technology, and space travel. In the mathematics of infinite classes (unlike that of fini</w:t>
      </w:r>
      <w:r>
        <w:rPr>
          <w:rFonts w:ascii="Garamond" w:eastAsia="Garamond" w:hAnsi="Garamond"/>
          <w:color w:val="000000"/>
          <w:spacing w:val="3"/>
          <w:sz w:val="24"/>
        </w:rPr>
        <w:t>te entities) a part is equal to—and not less than—the whole: thus the series of consecutive numbers carried to infinity (1, 2, 3, 4 . . .) and of even numbers (2, 4, 6, 8 . . .) can be put in one-to-one correspondence and arc therefore equal. ". . . . a fi</w:t>
      </w:r>
      <w:r>
        <w:rPr>
          <w:rFonts w:ascii="Garamond" w:eastAsia="Garamond" w:hAnsi="Garamond"/>
          <w:color w:val="000000"/>
          <w:spacing w:val="3"/>
          <w:sz w:val="24"/>
        </w:rPr>
        <w:t>nite class can simply be defined as a class which is not equinumerous with any one of its proper subclasses." (Tarski) The inseparable relationship between the finite and the infinite is also reflected in any real number: "A real number is an infinite deci</w:t>
      </w:r>
      <w:r>
        <w:rPr>
          <w:rFonts w:ascii="Garamond" w:eastAsia="Garamond" w:hAnsi="Garamond"/>
          <w:color w:val="000000"/>
          <w:spacing w:val="3"/>
          <w:sz w:val="24"/>
        </w:rPr>
        <w:t>mal and an infinite decimal is an infinite sequence of finite decimals."" (Adler)</w:t>
      </w:r>
    </w:p>
    <w:p w:rsidR="00A1073F" w:rsidRDefault="00DF571E">
      <w:pPr>
        <w:spacing w:line="287" w:lineRule="exact"/>
        <w:ind w:left="144" w:right="144" w:firstLine="216"/>
        <w:jc w:val="both"/>
        <w:textAlignment w:val="baseline"/>
        <w:rPr>
          <w:rFonts w:ascii="Garamond" w:eastAsia="Garamond" w:hAnsi="Garamond"/>
          <w:color w:val="000000"/>
          <w:spacing w:val="2"/>
          <w:sz w:val="24"/>
        </w:rPr>
      </w:pPr>
      <w:r>
        <w:rPr>
          <w:rFonts w:ascii="Garamond" w:eastAsia="Garamond" w:hAnsi="Garamond"/>
          <w:color w:val="000000"/>
          <w:spacing w:val="2"/>
          <w:sz w:val="24"/>
        </w:rPr>
        <w:t>Discovery of the relationships between the finite and infinite is a key aspect in the establishment and further development of both scientific philosophy and the special scie</w:t>
      </w:r>
      <w:r>
        <w:rPr>
          <w:rFonts w:ascii="Garamond" w:eastAsia="Garamond" w:hAnsi="Garamond"/>
          <w:color w:val="000000"/>
          <w:spacing w:val="2"/>
          <w:sz w:val="24"/>
        </w:rPr>
        <w:t>nces. The course of knowledge from the superficial toward the pro</w:t>
      </w:r>
      <w:r>
        <w:rPr>
          <w:rFonts w:ascii="Garamond" w:eastAsia="Garamond" w:hAnsi="Garamond"/>
          <w:color w:val="000000"/>
          <w:spacing w:val="2"/>
          <w:sz w:val="24"/>
        </w:rPr>
        <w:softHyphen/>
        <w:t>found is equally a cognitive transition from the finite by itself toward its unity with the infinite—the universal, the eternal. Common sense tends to magnify the role of cognition of the fi</w:t>
      </w:r>
      <w:r>
        <w:rPr>
          <w:rFonts w:ascii="Garamond" w:eastAsia="Garamond" w:hAnsi="Garamond"/>
          <w:color w:val="000000"/>
          <w:spacing w:val="2"/>
          <w:sz w:val="24"/>
        </w:rPr>
        <w:t>nite—the immediately perceptible aspects of a thing, its seemingly isolated and unchanging aspects—into a be-all and end-all of knowledge. Engels gives a conspectus of scientific cognition of the finite and infinite:</w:t>
      </w:r>
    </w:p>
    <w:p w:rsidR="00A1073F" w:rsidRDefault="00DF571E">
      <w:pPr>
        <w:spacing w:before="215" w:line="267" w:lineRule="exact"/>
        <w:ind w:left="720" w:right="720" w:firstLine="216"/>
        <w:jc w:val="both"/>
        <w:textAlignment w:val="baseline"/>
        <w:rPr>
          <w:rFonts w:ascii="Garamond" w:eastAsia="Garamond" w:hAnsi="Garamond"/>
          <w:color w:val="000000"/>
          <w:spacing w:val="-7"/>
          <w:sz w:val="24"/>
        </w:rPr>
      </w:pPr>
      <w:r>
        <w:rPr>
          <w:rFonts w:ascii="Garamond" w:eastAsia="Garamond" w:hAnsi="Garamond"/>
          <w:color w:val="000000"/>
          <w:spacing w:val="-7"/>
          <w:sz w:val="24"/>
        </w:rPr>
        <w:t xml:space="preserve">We can know only </w:t>
      </w:r>
      <w:r>
        <w:rPr>
          <w:rFonts w:ascii="Verdana" w:eastAsia="Verdana" w:hAnsi="Verdana"/>
          <w:i/>
          <w:color w:val="000000"/>
          <w:spacing w:val="-7"/>
          <w:sz w:val="17"/>
        </w:rPr>
        <w:t xml:space="preserve">the finite, </w:t>
      </w:r>
      <w:r>
        <w:rPr>
          <w:rFonts w:ascii="Garamond" w:eastAsia="Garamond" w:hAnsi="Garamond"/>
          <w:i/>
          <w:color w:val="000000"/>
          <w:spacing w:val="-7"/>
          <w:sz w:val="24"/>
        </w:rPr>
        <w:t xml:space="preserve">etc. </w:t>
      </w:r>
      <w:r>
        <w:rPr>
          <w:rFonts w:ascii="Garamond" w:eastAsia="Garamond" w:hAnsi="Garamond"/>
          <w:color w:val="000000"/>
          <w:spacing w:val="-7"/>
          <w:sz w:val="24"/>
        </w:rPr>
        <w:t xml:space="preserve">This is quite correct in so far as only finite objects enter the sphere of our knowledge. But the statement needs to be completed by this: "fundamentally we can know </w:t>
      </w:r>
      <w:r>
        <w:rPr>
          <w:rFonts w:ascii="Garamond" w:eastAsia="Garamond" w:hAnsi="Garamond"/>
          <w:i/>
          <w:color w:val="000000"/>
          <w:spacing w:val="-7"/>
          <w:sz w:val="24"/>
        </w:rPr>
        <w:t xml:space="preserve">only the infinite." </w:t>
      </w:r>
      <w:r>
        <w:rPr>
          <w:rFonts w:ascii="Garamond" w:eastAsia="Garamond" w:hAnsi="Garamond"/>
          <w:color w:val="000000"/>
          <w:spacing w:val="-7"/>
          <w:sz w:val="24"/>
        </w:rPr>
        <w:t>In fact all real, exhaustive knowledge consists solely in raising the single thing in thought from singularity into particularity and from this into universality in seeking and establishing the infinite in the finite, the eternal in the transi-</w:t>
      </w:r>
      <w:r>
        <w:rPr>
          <w:rFonts w:ascii="Garamond" w:eastAsia="Garamond" w:hAnsi="Garamond"/>
          <w:color w:val="000000"/>
          <w:sz w:val="24"/>
        </w:rPr>
        <w:t xml:space="preserve"> </w:t>
      </w:r>
    </w:p>
    <w:p w:rsidR="00A1073F" w:rsidRDefault="00A1073F">
      <w:pPr>
        <w:sectPr w:rsidR="00A1073F">
          <w:pgSz w:w="11078" w:h="15734"/>
          <w:pgMar w:top="980" w:right="2078" w:bottom="778" w:left="1080" w:header="720" w:footer="720" w:gutter="0"/>
          <w:cols w:space="720"/>
        </w:sectPr>
      </w:pPr>
    </w:p>
    <w:p w:rsidR="00A1073F" w:rsidRDefault="00DF571E">
      <w:pPr>
        <w:tabs>
          <w:tab w:val="left" w:pos="2160"/>
        </w:tabs>
        <w:spacing w:before="6" w:line="234" w:lineRule="exact"/>
        <w:ind w:left="216"/>
        <w:textAlignment w:val="baseline"/>
        <w:rPr>
          <w:rFonts w:ascii="Verdana" w:eastAsia="Verdana" w:hAnsi="Verdana"/>
          <w:b/>
          <w:color w:val="000000"/>
          <w:spacing w:val="13"/>
          <w:sz w:val="19"/>
        </w:rPr>
      </w:pPr>
      <w:r>
        <w:rPr>
          <w:rFonts w:ascii="Verdana" w:eastAsia="Verdana" w:hAnsi="Verdana"/>
          <w:b/>
          <w:color w:val="000000"/>
          <w:spacing w:val="13"/>
          <w:sz w:val="19"/>
        </w:rPr>
        <w:t>228</w:t>
      </w:r>
      <w:r>
        <w:rPr>
          <w:rFonts w:ascii="Verdana" w:eastAsia="Verdana" w:hAnsi="Verdana"/>
          <w:b/>
          <w:color w:val="000000"/>
          <w:spacing w:val="13"/>
          <w:sz w:val="19"/>
        </w:rPr>
        <w:tab/>
        <w:t>DIALECTICAL MATERIALISM</w:t>
      </w:r>
    </w:p>
    <w:p w:rsidR="00A1073F" w:rsidRDefault="00DF571E">
      <w:pPr>
        <w:spacing w:before="135" w:line="262" w:lineRule="exact"/>
        <w:ind w:left="720" w:right="792"/>
        <w:jc w:val="both"/>
        <w:textAlignment w:val="baseline"/>
        <w:rPr>
          <w:rFonts w:ascii="Verdana" w:eastAsia="Verdana" w:hAnsi="Verdana"/>
          <w:color w:val="000000"/>
          <w:spacing w:val="-3"/>
          <w:sz w:val="17"/>
        </w:rPr>
      </w:pPr>
      <w:r>
        <w:rPr>
          <w:rFonts w:ascii="Verdana" w:eastAsia="Verdana" w:hAnsi="Verdana"/>
          <w:color w:val="000000"/>
          <w:spacing w:val="-3"/>
          <w:sz w:val="17"/>
        </w:rPr>
        <w:t>tory. The form of universality, however, is the form of self-completeness, hence infinity: it is the comprehension of the many finites in the infinite. We know that chlorine and hydrogen within certain limits of t</w:t>
      </w:r>
      <w:r>
        <w:rPr>
          <w:rFonts w:ascii="Verdana" w:eastAsia="Verdana" w:hAnsi="Verdana"/>
          <w:color w:val="000000"/>
          <w:spacing w:val="-3"/>
          <w:sz w:val="17"/>
        </w:rPr>
        <w:t xml:space="preserve">emperature and pressure and under the influence of light, combine with an explosion to form hydrochloric acid gas, and as soon as we know this, we know also that this </w:t>
      </w:r>
      <w:r>
        <w:rPr>
          <w:rFonts w:ascii="Garamond" w:eastAsia="Garamond" w:hAnsi="Garamond"/>
          <w:i/>
          <w:color w:val="000000"/>
          <w:spacing w:val="-3"/>
        </w:rPr>
        <w:t xml:space="preserve">takes place everywhere </w:t>
      </w:r>
      <w:r>
        <w:rPr>
          <w:rFonts w:ascii="Verdana" w:eastAsia="Verdana" w:hAnsi="Verdana"/>
          <w:color w:val="000000"/>
          <w:spacing w:val="-3"/>
          <w:sz w:val="17"/>
        </w:rPr>
        <w:t xml:space="preserve">and </w:t>
      </w:r>
      <w:r>
        <w:rPr>
          <w:rFonts w:ascii="Garamond" w:eastAsia="Garamond" w:hAnsi="Garamond"/>
          <w:i/>
          <w:color w:val="000000"/>
          <w:spacing w:val="-3"/>
        </w:rPr>
        <w:t xml:space="preserve">at all times </w:t>
      </w:r>
      <w:r>
        <w:rPr>
          <w:rFonts w:ascii="Verdana" w:eastAsia="Verdana" w:hAnsi="Verdana"/>
          <w:color w:val="000000"/>
          <w:spacing w:val="-3"/>
          <w:sz w:val="17"/>
        </w:rPr>
        <w:t>where the above conditions are present, and it ca</w:t>
      </w:r>
      <w:r>
        <w:rPr>
          <w:rFonts w:ascii="Verdana" w:eastAsia="Verdana" w:hAnsi="Verdana"/>
          <w:color w:val="000000"/>
          <w:spacing w:val="-3"/>
          <w:sz w:val="17"/>
        </w:rPr>
        <w:t>n be a matter of indifference, whether this occurs once or is re-</w:t>
      </w:r>
      <w:r>
        <w:rPr>
          <w:rFonts w:ascii="Verdana" w:eastAsia="Verdana" w:hAnsi="Verdana"/>
          <w:color w:val="000000"/>
          <w:sz w:val="24"/>
        </w:rPr>
        <w:t xml:space="preserve"> </w:t>
      </w:r>
    </w:p>
    <w:p w:rsidR="00A1073F" w:rsidRDefault="00DF571E">
      <w:pPr>
        <w:tabs>
          <w:tab w:val="left" w:leader="dot" w:pos="6696"/>
        </w:tabs>
        <w:spacing w:before="5" w:line="262" w:lineRule="exact"/>
        <w:ind w:left="720" w:right="792"/>
        <w:jc w:val="both"/>
        <w:textAlignment w:val="baseline"/>
        <w:rPr>
          <w:rFonts w:ascii="Verdana" w:eastAsia="Verdana" w:hAnsi="Verdana"/>
          <w:color w:val="000000"/>
          <w:sz w:val="17"/>
        </w:rPr>
      </w:pPr>
      <w:r>
        <w:rPr>
          <w:rFonts w:ascii="Verdana" w:eastAsia="Verdana" w:hAnsi="Verdana"/>
          <w:color w:val="000000"/>
          <w:sz w:val="17"/>
        </w:rPr>
        <w:t xml:space="preserve">peated a million times, or on how many heavenly bodies </w:t>
      </w:r>
      <w:r>
        <w:rPr>
          <w:rFonts w:ascii="Verdana" w:eastAsia="Verdana" w:hAnsi="Verdana"/>
          <w:color w:val="000000"/>
          <w:sz w:val="17"/>
        </w:rPr>
        <w:tab/>
        <w:t>true knowledge of nature is knowledge of the eternal, the infinite, and hence essentially absolute.</w:t>
      </w:r>
    </w:p>
    <w:p w:rsidR="00A1073F" w:rsidRDefault="00DF571E">
      <w:pPr>
        <w:spacing w:line="261" w:lineRule="exact"/>
        <w:ind w:left="720" w:right="792" w:firstLine="216"/>
        <w:jc w:val="both"/>
        <w:textAlignment w:val="baseline"/>
        <w:rPr>
          <w:rFonts w:ascii="Verdana" w:eastAsia="Verdana" w:hAnsi="Verdana"/>
          <w:color w:val="000000"/>
          <w:sz w:val="17"/>
        </w:rPr>
      </w:pPr>
      <w:r>
        <w:rPr>
          <w:rFonts w:ascii="Verdana" w:eastAsia="Verdana" w:hAnsi="Verdana"/>
          <w:color w:val="000000"/>
          <w:sz w:val="17"/>
        </w:rPr>
        <w:t>But this absolute knowledge has an important drawback. just as the infinity of knowable matter is composed of the purely finite, so the infinity of thought which knows the absolute is composed of an infinite number of finite human minds, working side by si</w:t>
      </w:r>
      <w:r>
        <w:rPr>
          <w:rFonts w:ascii="Verdana" w:eastAsia="Verdana" w:hAnsi="Verdana"/>
          <w:color w:val="000000"/>
          <w:sz w:val="17"/>
        </w:rPr>
        <w:t>de and successively at this infinite knowledge, committing practical and theoretical blunders, setting out from erroneous, one-sided, and false premises. pursuing false, tortuous, and un</w:t>
      </w:r>
      <w:r>
        <w:rPr>
          <w:rFonts w:ascii="Verdana" w:eastAsia="Verdana" w:hAnsi="Verdana"/>
          <w:color w:val="000000"/>
          <w:sz w:val="17"/>
        </w:rPr>
        <w:softHyphen/>
        <w:t>certain paths, and often not even finding the right one when they run</w:t>
      </w:r>
      <w:r>
        <w:rPr>
          <w:rFonts w:ascii="Verdana" w:eastAsia="Verdana" w:hAnsi="Verdana"/>
          <w:color w:val="000000"/>
          <w:sz w:val="17"/>
        </w:rPr>
        <w:t xml:space="preserve"> their noses against it (Priestley).*</w:t>
      </w:r>
    </w:p>
    <w:p w:rsidR="00A1073F" w:rsidRDefault="00DF571E">
      <w:pPr>
        <w:spacing w:before="4" w:line="262" w:lineRule="exact"/>
        <w:ind w:left="720" w:right="792" w:firstLine="216"/>
        <w:jc w:val="both"/>
        <w:textAlignment w:val="baseline"/>
        <w:rPr>
          <w:rFonts w:ascii="Verdana" w:eastAsia="Verdana" w:hAnsi="Verdana"/>
          <w:color w:val="000000"/>
          <w:sz w:val="17"/>
        </w:rPr>
      </w:pPr>
      <w:r>
        <w:rPr>
          <w:rFonts w:ascii="Verdana" w:eastAsia="Verdana" w:hAnsi="Verdana"/>
          <w:color w:val="000000"/>
          <w:sz w:val="17"/>
        </w:rPr>
        <w:t>The cognition of the infinite is therefore beset with double difficulty and from its very nature can only take place in an infinite asymptotic** progress. And that fully suffices us in order to be able to say: the infi</w:t>
      </w:r>
      <w:r>
        <w:rPr>
          <w:rFonts w:ascii="Verdana" w:eastAsia="Verdana" w:hAnsi="Verdana"/>
          <w:color w:val="000000"/>
          <w:sz w:val="17"/>
        </w:rPr>
        <w:t>nite is just as much knowable, and that is all that we need."</w:t>
      </w:r>
    </w:p>
    <w:p w:rsidR="00A1073F" w:rsidRDefault="00DF571E">
      <w:pPr>
        <w:spacing w:before="178" w:line="285" w:lineRule="exact"/>
        <w:ind w:left="216" w:right="216" w:firstLine="216"/>
        <w:jc w:val="both"/>
        <w:textAlignment w:val="baseline"/>
        <w:rPr>
          <w:rFonts w:ascii="Verdana" w:eastAsia="Verdana" w:hAnsi="Verdana"/>
          <w:color w:val="000000"/>
          <w:sz w:val="19"/>
        </w:rPr>
      </w:pPr>
      <w:r>
        <w:rPr>
          <w:rFonts w:ascii="Verdana" w:eastAsia="Verdana" w:hAnsi="Verdana"/>
          <w:color w:val="000000"/>
          <w:sz w:val="19"/>
        </w:rPr>
        <w:t>Moving from an idealist understanding of the finite and infinite (which con</w:t>
      </w:r>
      <w:r>
        <w:rPr>
          <w:rFonts w:ascii="Verdana" w:eastAsia="Verdana" w:hAnsi="Verdana"/>
          <w:color w:val="000000"/>
          <w:sz w:val="19"/>
        </w:rPr>
        <w:softHyphen/>
        <w:t>structed a supernatural bridge between them), to a metaphysical level of under</w:t>
      </w:r>
      <w:r>
        <w:rPr>
          <w:rFonts w:ascii="Verdana" w:eastAsia="Verdana" w:hAnsi="Verdana"/>
          <w:color w:val="000000"/>
          <w:sz w:val="19"/>
        </w:rPr>
        <w:softHyphen/>
        <w:t>standing (which separated them and disc</w:t>
      </w:r>
      <w:r>
        <w:rPr>
          <w:rFonts w:ascii="Verdana" w:eastAsia="Verdana" w:hAnsi="Verdana"/>
          <w:color w:val="000000"/>
          <w:sz w:val="19"/>
        </w:rPr>
        <w:t>arded the infinite as unreal), to a scientific, a dialectical comprehension (which discerns them as a unity of oppo</w:t>
      </w:r>
      <w:r>
        <w:rPr>
          <w:rFonts w:ascii="Verdana" w:eastAsia="Verdana" w:hAnsi="Verdana"/>
          <w:color w:val="000000"/>
          <w:sz w:val="19"/>
        </w:rPr>
        <w:softHyphen/>
        <w:t>sites), "Man's thought probes ever deeper into the infinite. . . ." (Lenin).</w:t>
      </w:r>
    </w:p>
    <w:p w:rsidR="00A1073F" w:rsidRDefault="00DF571E">
      <w:pPr>
        <w:spacing w:before="447" w:line="244" w:lineRule="exact"/>
        <w:ind w:left="216"/>
        <w:textAlignment w:val="baseline"/>
        <w:rPr>
          <w:rFonts w:ascii="Garamond" w:eastAsia="Garamond" w:hAnsi="Garamond"/>
          <w:b/>
          <w:color w:val="000000"/>
          <w:sz w:val="16"/>
        </w:rPr>
      </w:pPr>
      <w:r>
        <w:rPr>
          <w:rFonts w:ascii="Garamond" w:eastAsia="Garamond" w:hAnsi="Garamond"/>
          <w:b/>
          <w:color w:val="000000"/>
          <w:sz w:val="16"/>
        </w:rPr>
        <w:t>ANTISCIENTIFIC \ • IEWS</w:t>
      </w:r>
    </w:p>
    <w:p w:rsidR="00A1073F" w:rsidRDefault="00DF571E">
      <w:pPr>
        <w:spacing w:before="147" w:line="285" w:lineRule="exact"/>
        <w:ind w:left="216" w:right="216" w:firstLine="216"/>
        <w:jc w:val="both"/>
        <w:textAlignment w:val="baseline"/>
        <w:rPr>
          <w:rFonts w:ascii="Verdana" w:eastAsia="Verdana" w:hAnsi="Verdana"/>
          <w:color w:val="000000"/>
          <w:sz w:val="19"/>
        </w:rPr>
      </w:pPr>
      <w:r>
        <w:rPr>
          <w:rFonts w:ascii="Verdana" w:eastAsia="Verdana" w:hAnsi="Verdana"/>
          <w:color w:val="000000"/>
          <w:sz w:val="19"/>
        </w:rPr>
        <w:t>In the sphere of the finite and infinite, as elsewhere in philosophy, metaphy</w:t>
      </w:r>
      <w:r>
        <w:rPr>
          <w:rFonts w:ascii="Verdana" w:eastAsia="Verdana" w:hAnsi="Verdana"/>
          <w:color w:val="000000"/>
          <w:sz w:val="19"/>
        </w:rPr>
        <w:softHyphen/>
        <w:t>sics and idealism vie with dialectics and materialism.</w:t>
      </w:r>
    </w:p>
    <w:p w:rsidR="00A1073F" w:rsidRDefault="00DF571E">
      <w:pPr>
        <w:tabs>
          <w:tab w:val="left" w:pos="2808"/>
        </w:tabs>
        <w:spacing w:before="308" w:line="285" w:lineRule="exact"/>
        <w:ind w:left="432"/>
        <w:textAlignment w:val="baseline"/>
        <w:rPr>
          <w:rFonts w:ascii="Verdana" w:eastAsia="Verdana" w:hAnsi="Verdana"/>
          <w:i/>
          <w:color w:val="000000"/>
          <w:spacing w:val="-1"/>
          <w:sz w:val="19"/>
        </w:rPr>
      </w:pPr>
      <w:r>
        <w:rPr>
          <w:rFonts w:ascii="Verdana" w:eastAsia="Verdana" w:hAnsi="Verdana"/>
          <w:i/>
          <w:color w:val="000000"/>
          <w:spacing w:val="-1"/>
          <w:sz w:val="19"/>
        </w:rPr>
        <w:t>Alfred North Itlitehead</w:t>
      </w:r>
      <w:r>
        <w:rPr>
          <w:rFonts w:ascii="Verdana" w:eastAsia="Verdana" w:hAnsi="Verdana"/>
          <w:i/>
          <w:color w:val="000000"/>
          <w:spacing w:val="-1"/>
          <w:sz w:val="19"/>
        </w:rPr>
        <w:tab/>
      </w:r>
      <w:r>
        <w:rPr>
          <w:rFonts w:ascii="Verdana" w:eastAsia="Verdana" w:hAnsi="Verdana"/>
          <w:color w:val="000000"/>
          <w:spacing w:val="-1"/>
          <w:sz w:val="19"/>
        </w:rPr>
        <w:t>Whitehead writes:</w:t>
      </w:r>
    </w:p>
    <w:p w:rsidR="00A1073F" w:rsidRDefault="00DF571E">
      <w:pPr>
        <w:spacing w:before="178" w:line="262" w:lineRule="exact"/>
        <w:ind w:left="720" w:right="720"/>
        <w:jc w:val="both"/>
        <w:textAlignment w:val="baseline"/>
        <w:rPr>
          <w:rFonts w:ascii="Verdana" w:eastAsia="Verdana" w:hAnsi="Verdana"/>
          <w:color w:val="000000"/>
          <w:sz w:val="17"/>
        </w:rPr>
      </w:pPr>
      <w:r>
        <w:rPr>
          <w:rFonts w:ascii="Verdana" w:eastAsia="Verdana" w:hAnsi="Verdana"/>
          <w:color w:val="000000"/>
          <w:sz w:val="17"/>
        </w:rPr>
        <w:t>We cannot understand the flux which constitutes our human experience unless we re</w:t>
      </w:r>
      <w:r>
        <w:rPr>
          <w:rFonts w:ascii="Verdana" w:eastAsia="Verdana" w:hAnsi="Verdana"/>
          <w:color w:val="000000"/>
          <w:sz w:val="17"/>
        </w:rPr>
        <w:t>alize that it is raised above the futility of infinitude by various successive types of modes of emphasis which generate the active energy of a finite assemblage. The superstitious awe of infinitude has been the bane of philosophy. The infinite has no prop</w:t>
      </w:r>
      <w:r>
        <w:rPr>
          <w:rFonts w:ascii="Verdana" w:eastAsia="Verdana" w:hAnsi="Verdana"/>
          <w:color w:val="000000"/>
          <w:sz w:val="17"/>
        </w:rPr>
        <w:t>erties. All value is the gift of finitude which is the necessary condition for activity.'"</w:t>
      </w:r>
    </w:p>
    <w:p w:rsidR="00A1073F" w:rsidRDefault="00DF571E">
      <w:pPr>
        <w:spacing w:before="128" w:line="285" w:lineRule="exact"/>
        <w:ind w:left="216" w:right="216" w:firstLine="216"/>
        <w:jc w:val="both"/>
        <w:textAlignment w:val="baseline"/>
        <w:rPr>
          <w:rFonts w:ascii="Verdana" w:eastAsia="Verdana" w:hAnsi="Verdana"/>
          <w:color w:val="000000"/>
          <w:sz w:val="19"/>
        </w:rPr>
      </w:pPr>
      <w:r>
        <w:rPr>
          <w:rFonts w:ascii="Verdana" w:eastAsia="Verdana" w:hAnsi="Verdana"/>
          <w:color w:val="000000"/>
          <w:sz w:val="19"/>
        </w:rPr>
        <w:t>Exclusive preoccupation with the finite is a hallmark of metaphysical mate</w:t>
      </w:r>
      <w:r>
        <w:rPr>
          <w:rFonts w:ascii="Verdana" w:eastAsia="Verdana" w:hAnsi="Verdana"/>
          <w:color w:val="000000"/>
          <w:sz w:val="19"/>
        </w:rPr>
        <w:softHyphen/>
        <w:t>rialism. This replaces the "futility of infinitude"—conceived as awesome, be-</w:t>
      </w:r>
      <w:r>
        <w:rPr>
          <w:rFonts w:ascii="Verdana" w:eastAsia="Verdana" w:hAnsi="Verdana"/>
          <w:color w:val="000000"/>
          <w:sz w:val="24"/>
        </w:rPr>
        <w:t xml:space="preserve"> </w:t>
      </w:r>
    </w:p>
    <w:p w:rsidR="00A1073F" w:rsidRDefault="00DF571E">
      <w:pPr>
        <w:numPr>
          <w:ilvl w:val="0"/>
          <w:numId w:val="8"/>
        </w:numPr>
        <w:spacing w:before="252" w:line="158" w:lineRule="exact"/>
        <w:ind w:left="432"/>
        <w:textAlignment w:val="baseline"/>
        <w:rPr>
          <w:rFonts w:ascii="Verdana" w:eastAsia="Verdana" w:hAnsi="Verdana"/>
          <w:color w:val="000000"/>
          <w:sz w:val="17"/>
        </w:rPr>
      </w:pPr>
      <w:r>
        <w:rPr>
          <w:rFonts w:ascii="Verdana" w:eastAsia="Verdana" w:hAnsi="Verdana"/>
          <w:color w:val="000000"/>
          <w:sz w:val="17"/>
        </w:rPr>
        <w:t>Priestly di</w:t>
      </w:r>
      <w:r>
        <w:rPr>
          <w:rFonts w:ascii="Verdana" w:eastAsia="Verdana" w:hAnsi="Verdana"/>
          <w:color w:val="000000"/>
          <w:sz w:val="17"/>
        </w:rPr>
        <w:t xml:space="preserve">scovered oxygen without knowing it. </w:t>
      </w:r>
      <w:r>
        <w:rPr>
          <w:rFonts w:ascii="Verdana" w:eastAsia="Verdana" w:hAnsi="Verdana"/>
          <w:color w:val="000000"/>
          <w:sz w:val="17"/>
        </w:rPr>
        <w:br/>
        <w:t>**Asymptotic. in the sense that the more cognition</w:t>
      </w:r>
    </w:p>
    <w:p w:rsidR="00A1073F" w:rsidRDefault="00DF571E">
      <w:pPr>
        <w:tabs>
          <w:tab w:val="right" w:pos="7704"/>
        </w:tabs>
        <w:spacing w:line="199" w:lineRule="exact"/>
        <w:ind w:left="216" w:right="216" w:firstLine="3600"/>
        <w:jc w:val="both"/>
        <w:textAlignment w:val="baseline"/>
        <w:rPr>
          <w:rFonts w:ascii="Verdana" w:eastAsia="Verdana" w:hAnsi="Verdana"/>
          <w:color w:val="000000"/>
          <w:spacing w:val="-13"/>
          <w:sz w:val="17"/>
        </w:rPr>
      </w:pPr>
      <w:r>
        <w:rPr>
          <w:rFonts w:ascii="Verdana" w:eastAsia="Verdana" w:hAnsi="Verdana"/>
          <w:color w:val="000000"/>
          <w:spacing w:val="-13"/>
          <w:sz w:val="17"/>
        </w:rPr>
        <w:t xml:space="preserve">.. </w:t>
      </w:r>
      <w:r>
        <w:rPr>
          <w:rFonts w:ascii="Verdana" w:eastAsia="Verdana" w:hAnsi="Verdana"/>
          <w:color w:val="000000"/>
          <w:spacing w:val="-13"/>
          <w:sz w:val="17"/>
        </w:rPr>
        <w:tab/>
        <w:t xml:space="preserve">encompasses portions of the infinite, the </w:t>
      </w:r>
      <w:r>
        <w:rPr>
          <w:rFonts w:ascii="Verdana" w:eastAsia="Verdana" w:hAnsi="Verdana"/>
          <w:color w:val="000000"/>
          <w:spacing w:val="-13"/>
          <w:sz w:val="17"/>
        </w:rPr>
        <w:br/>
      </w:r>
      <w:r>
        <w:rPr>
          <w:rFonts w:ascii="Verdana" w:eastAsia="Verdana" w:hAnsi="Verdana"/>
          <w:color w:val="000000"/>
          <w:spacing w:val="-13"/>
          <w:sz w:val="17"/>
        </w:rPr>
        <w:t>larger this domain is disclosed to be. Thus each step forward in knowledge absolutely reduces the domain of the infinite while relatively enlarging it. more accurately and concretely disclosing the endless vastness of the infinite.</w:t>
      </w:r>
    </w:p>
    <w:p w:rsidR="00A1073F" w:rsidRDefault="00A1073F">
      <w:pPr>
        <w:sectPr w:rsidR="00A1073F">
          <w:pgSz w:w="10646" w:h="15744"/>
          <w:pgMar w:top="1020" w:right="880" w:bottom="748" w:left="1846" w:header="720" w:footer="720" w:gutter="0"/>
          <w:cols w:space="720"/>
        </w:sectPr>
      </w:pPr>
    </w:p>
    <w:p w:rsidR="00A1073F" w:rsidRDefault="00DF571E">
      <w:pPr>
        <w:tabs>
          <w:tab w:val="right" w:pos="7704"/>
        </w:tabs>
        <w:spacing w:line="271" w:lineRule="exact"/>
        <w:ind w:left="2016"/>
        <w:textAlignment w:val="baseline"/>
        <w:rPr>
          <w:rFonts w:eastAsia="Times New Roman"/>
          <w:color w:val="000000"/>
        </w:rPr>
      </w:pPr>
      <w:r>
        <w:rPr>
          <w:rFonts w:eastAsia="Times New Roman"/>
          <w:color w:val="000000"/>
        </w:rPr>
        <w:t>THE FINITE</w:t>
      </w:r>
      <w:r>
        <w:rPr>
          <w:rFonts w:eastAsia="Times New Roman"/>
          <w:color w:val="000000"/>
        </w:rPr>
        <w:t xml:space="preserve"> AND THE INFINITE</w:t>
      </w:r>
      <w:r>
        <w:rPr>
          <w:rFonts w:eastAsia="Times New Roman"/>
          <w:color w:val="000000"/>
        </w:rPr>
        <w:tab/>
        <w:t>229</w:t>
      </w:r>
    </w:p>
    <w:p w:rsidR="00A1073F" w:rsidRDefault="00DF571E">
      <w:pPr>
        <w:spacing w:before="90" w:line="281" w:lineRule="exact"/>
        <w:ind w:left="144" w:right="144"/>
        <w:jc w:val="both"/>
        <w:textAlignment w:val="baseline"/>
        <w:rPr>
          <w:rFonts w:eastAsia="Times New Roman"/>
          <w:color w:val="000000"/>
          <w:spacing w:val="7"/>
        </w:rPr>
      </w:pPr>
      <w:r>
        <w:rPr>
          <w:rFonts w:eastAsia="Times New Roman"/>
          <w:color w:val="000000"/>
          <w:spacing w:val="7"/>
        </w:rPr>
        <w:t>vond the finite—with a picayune finitude restricted to the here-and-now. By itself, separate from the finite, the infinite is empty, "has no properties." But in unity with the finite, the infinite has pervasive, fundamental properties</w:t>
      </w:r>
      <w:r>
        <w:rPr>
          <w:rFonts w:eastAsia="Times New Roman"/>
          <w:color w:val="000000"/>
          <w:spacing w:val="7"/>
        </w:rPr>
        <w:t>: above all, that of being essentially law-governed, and involving a ceaseless contradic</w:t>
      </w:r>
      <w:r>
        <w:rPr>
          <w:rFonts w:eastAsia="Times New Roman"/>
          <w:color w:val="000000"/>
          <w:spacing w:val="7"/>
        </w:rPr>
        <w:softHyphen/>
        <w:t>tion.</w:t>
      </w:r>
    </w:p>
    <w:p w:rsidR="00A1073F" w:rsidRDefault="00DF571E">
      <w:pPr>
        <w:tabs>
          <w:tab w:val="right" w:pos="7704"/>
        </w:tabs>
        <w:spacing w:before="296" w:line="281" w:lineRule="exact"/>
        <w:ind w:left="360"/>
        <w:textAlignment w:val="baseline"/>
        <w:rPr>
          <w:rFonts w:eastAsia="Times New Roman"/>
          <w:i/>
          <w:color w:val="000000"/>
        </w:rPr>
      </w:pPr>
      <w:r>
        <w:rPr>
          <w:rFonts w:eastAsia="Times New Roman"/>
          <w:i/>
          <w:color w:val="000000"/>
        </w:rPr>
        <w:t>Jean-Paul Sartre</w:t>
      </w:r>
      <w:r>
        <w:rPr>
          <w:rFonts w:eastAsia="Times New Roman"/>
          <w:i/>
          <w:color w:val="000000"/>
        </w:rPr>
        <w:tab/>
      </w:r>
      <w:r>
        <w:rPr>
          <w:rFonts w:eastAsia="Times New Roman"/>
          <w:color w:val="000000"/>
        </w:rPr>
        <w:t>What in ‘Vhitehead's concept of the finite and infinite is a</w:t>
      </w:r>
    </w:p>
    <w:p w:rsidR="00A1073F" w:rsidRDefault="00DF571E">
      <w:pPr>
        <w:spacing w:before="6" w:line="281" w:lineRule="exact"/>
        <w:ind w:left="144" w:right="144"/>
        <w:jc w:val="both"/>
        <w:textAlignment w:val="baseline"/>
        <w:rPr>
          <w:rFonts w:eastAsia="Times New Roman"/>
          <w:color w:val="000000"/>
          <w:spacing w:val="7"/>
        </w:rPr>
      </w:pPr>
      <w:r>
        <w:rPr>
          <w:rFonts w:eastAsia="Times New Roman"/>
          <w:color w:val="000000"/>
          <w:spacing w:val="7"/>
        </w:rPr>
        <w:t>limitation of a scientist, is for Sartre a verbal legerdemain serving as a bridge back to theology, to fearsome infinitude. In contrast to Whitehead's path to superficiality via declaring the infinite nonexistent (thereby leaving only an isolated and fixed</w:t>
      </w:r>
      <w:r>
        <w:rPr>
          <w:rFonts w:eastAsia="Times New Roman"/>
          <w:color w:val="000000"/>
          <w:spacing w:val="7"/>
        </w:rPr>
        <w:t xml:space="preserve"> finite), Sartre's route affirms the duality of the finite and infinite, but confines their dualism to the world of appearance;</w:t>
      </w:r>
    </w:p>
    <w:p w:rsidR="00A1073F" w:rsidRDefault="00DF571E">
      <w:pPr>
        <w:spacing w:before="158" w:line="261" w:lineRule="exact"/>
        <w:ind w:left="720" w:right="720"/>
        <w:jc w:val="both"/>
        <w:textAlignment w:val="baseline"/>
        <w:rPr>
          <w:rFonts w:eastAsia="Times New Roman"/>
          <w:color w:val="000000"/>
        </w:rPr>
      </w:pPr>
      <w:r>
        <w:rPr>
          <w:rFonts w:eastAsia="Times New Roman"/>
          <w:color w:val="000000"/>
        </w:rPr>
        <w:t xml:space="preserve">The appearance does not hide the essence, it reveals it; it </w:t>
      </w:r>
      <w:r>
        <w:rPr>
          <w:rFonts w:eastAsia="Times New Roman"/>
          <w:i/>
          <w:color w:val="000000"/>
        </w:rPr>
        <w:t xml:space="preserve">is </w:t>
      </w:r>
      <w:r>
        <w:rPr>
          <w:rFonts w:eastAsia="Times New Roman"/>
          <w:color w:val="000000"/>
        </w:rPr>
        <w:t>the essence. . . . Does this mean that by reducing the existent t</w:t>
      </w:r>
      <w:r>
        <w:rPr>
          <w:rFonts w:eastAsia="Times New Roman"/>
          <w:color w:val="000000"/>
        </w:rPr>
        <w:t xml:space="preserve">o its manifestations we have succeeded in overcoming </w:t>
      </w:r>
      <w:r>
        <w:rPr>
          <w:rFonts w:eastAsia="Times New Roman"/>
          <w:i/>
          <w:color w:val="000000"/>
        </w:rPr>
        <w:t xml:space="preserve">all </w:t>
      </w:r>
      <w:r>
        <w:rPr>
          <w:rFonts w:eastAsia="Times New Roman"/>
          <w:color w:val="000000"/>
        </w:rPr>
        <w:t>dualisms? It seems rather that we have con</w:t>
      </w:r>
      <w:r>
        <w:rPr>
          <w:rFonts w:eastAsia="Times New Roman"/>
          <w:color w:val="000000"/>
        </w:rPr>
        <w:softHyphen/>
        <w:t>verted them all into a new dualism: that of finite and infinite. . . . This new opposition, the "finite and the infinite," or better "the infinite in the fi</w:t>
      </w:r>
      <w:r>
        <w:rPr>
          <w:rFonts w:eastAsia="Times New Roman"/>
          <w:color w:val="000000"/>
        </w:rPr>
        <w:t>nite," replaces the dualism of being and appearance.°</w:t>
      </w:r>
    </w:p>
    <w:p w:rsidR="00A1073F" w:rsidRDefault="00DF571E">
      <w:pPr>
        <w:spacing w:before="160" w:line="281" w:lineRule="exact"/>
        <w:ind w:left="144" w:right="144" w:firstLine="216"/>
        <w:jc w:val="both"/>
        <w:textAlignment w:val="baseline"/>
        <w:rPr>
          <w:rFonts w:eastAsia="Times New Roman"/>
          <w:color w:val="000000"/>
          <w:spacing w:val="7"/>
        </w:rPr>
      </w:pPr>
      <w:r>
        <w:rPr>
          <w:rFonts w:eastAsia="Times New Roman"/>
          <w:color w:val="000000"/>
          <w:spacing w:val="7"/>
        </w:rPr>
        <w:t>This is not progress toward profundity in cognition of the finite and the infinite, but a regression toward their obfuscation, an impoverishment of cogni</w:t>
      </w:r>
      <w:r>
        <w:rPr>
          <w:rFonts w:eastAsia="Times New Roman"/>
          <w:color w:val="000000"/>
          <w:spacing w:val="7"/>
        </w:rPr>
        <w:softHyphen/>
        <w:t xml:space="preserve">tion. Cognizance of the interpenetration of the </w:t>
      </w:r>
      <w:r>
        <w:rPr>
          <w:rFonts w:eastAsia="Times New Roman"/>
          <w:color w:val="000000"/>
          <w:spacing w:val="7"/>
        </w:rPr>
        <w:t>finite and the infinite is a disclo</w:t>
      </w:r>
      <w:r>
        <w:rPr>
          <w:rFonts w:eastAsia="Times New Roman"/>
          <w:color w:val="000000"/>
          <w:spacing w:val="7"/>
        </w:rPr>
        <w:softHyphen/>
        <w:t>sure, not a displacement, of essence. Restriction of the finite and the infinite to the world of appearances makes their cognition a matter of chance and excludes the law-governed. It is a transition back to obeisance, t</w:t>
      </w:r>
      <w:r>
        <w:rPr>
          <w:rFonts w:eastAsia="Times New Roman"/>
          <w:color w:val="000000"/>
          <w:spacing w:val="7"/>
        </w:rPr>
        <w:t>o prostration before the supernatural version of infinitude—God—an infinitude external to and com</w:t>
      </w:r>
      <w:r>
        <w:rPr>
          <w:rFonts w:eastAsia="Times New Roman"/>
          <w:color w:val="000000"/>
          <w:spacing w:val="7"/>
        </w:rPr>
        <w:softHyphen/>
        <w:t>manding the finite.</w:t>
      </w:r>
    </w:p>
    <w:p w:rsidR="00A1073F" w:rsidRDefault="00DF571E">
      <w:pPr>
        <w:tabs>
          <w:tab w:val="right" w:pos="7704"/>
        </w:tabs>
        <w:spacing w:before="333" w:line="281" w:lineRule="exact"/>
        <w:ind w:left="360"/>
        <w:jc w:val="both"/>
        <w:textAlignment w:val="baseline"/>
        <w:rPr>
          <w:rFonts w:eastAsia="Times New Roman"/>
          <w:i/>
          <w:color w:val="000000"/>
        </w:rPr>
      </w:pPr>
      <w:r>
        <w:rPr>
          <w:rFonts w:eastAsia="Times New Roman"/>
          <w:i/>
          <w:color w:val="000000"/>
        </w:rPr>
        <w:t>Reinhold Niebuhr</w:t>
      </w:r>
      <w:r>
        <w:rPr>
          <w:rFonts w:eastAsia="Times New Roman"/>
          <w:i/>
          <w:color w:val="000000"/>
        </w:rPr>
        <w:tab/>
      </w:r>
      <w:r>
        <w:rPr>
          <w:rFonts w:eastAsia="Times New Roman"/>
          <w:color w:val="000000"/>
        </w:rPr>
        <w:t>Distorted concepts of the finite-infinite arc not only</w:t>
      </w:r>
    </w:p>
    <w:p w:rsidR="00A1073F" w:rsidRDefault="00DF571E">
      <w:pPr>
        <w:spacing w:before="1" w:line="288" w:lineRule="exact"/>
        <w:ind w:left="144" w:right="144"/>
        <w:jc w:val="both"/>
        <w:textAlignment w:val="baseline"/>
        <w:rPr>
          <w:rFonts w:eastAsia="Times New Roman"/>
          <w:color w:val="000000"/>
          <w:spacing w:val="7"/>
        </w:rPr>
      </w:pPr>
      <w:r>
        <w:rPr>
          <w:rFonts w:eastAsia="Times New Roman"/>
          <w:color w:val="000000"/>
          <w:spacing w:val="7"/>
        </w:rPr>
        <w:t xml:space="preserve">rooted in the complexities of nature and history, but anchored in </w:t>
      </w:r>
      <w:r>
        <w:rPr>
          <w:rFonts w:eastAsia="Times New Roman"/>
          <w:color w:val="000000"/>
          <w:spacing w:val="7"/>
        </w:rPr>
        <w:t>a social order that stands guard over the concept of art omnipotent, omniscient, ubiquitous, eternal being as the initiator and controller of all finite things.</w:t>
      </w:r>
    </w:p>
    <w:p w:rsidR="00A1073F" w:rsidRDefault="00DF571E">
      <w:pPr>
        <w:spacing w:before="8" w:line="281" w:lineRule="exact"/>
        <w:ind w:left="360"/>
        <w:textAlignment w:val="baseline"/>
        <w:rPr>
          <w:rFonts w:eastAsia="Times New Roman"/>
          <w:color w:val="000000"/>
          <w:spacing w:val="10"/>
        </w:rPr>
      </w:pPr>
      <w:r>
        <w:rPr>
          <w:rFonts w:eastAsia="Times New Roman"/>
          <w:color w:val="000000"/>
          <w:spacing w:val="10"/>
        </w:rPr>
        <w:t>Reinhold Niebuhr states:</w:t>
      </w:r>
    </w:p>
    <w:p w:rsidR="00A1073F" w:rsidRDefault="00DF571E">
      <w:pPr>
        <w:spacing w:before="150" w:line="265" w:lineRule="exact"/>
        <w:ind w:left="720" w:right="720"/>
        <w:jc w:val="both"/>
        <w:textAlignment w:val="baseline"/>
        <w:rPr>
          <w:rFonts w:eastAsia="Times New Roman"/>
          <w:color w:val="000000"/>
          <w:spacing w:val="-5"/>
        </w:rPr>
      </w:pPr>
      <w:r>
        <w:rPr>
          <w:rFonts w:eastAsia="Times New Roman"/>
          <w:color w:val="000000"/>
          <w:spacing w:val="-5"/>
        </w:rPr>
        <w:t>all evil in human life is derived from an effort to transmute finite values into infinities, to seek infinite power, and infinite wealth and infinite gratification of desire. There is no sharp line between the infinity in man and the infinity beyond man an</w:t>
      </w:r>
      <w:r>
        <w:rPr>
          <w:rFonts w:eastAsia="Times New Roman"/>
          <w:color w:val="000000"/>
          <w:spacing w:val="-5"/>
        </w:rPr>
        <w:t xml:space="preserve">d yet there is a very sharp line. Man always remains a creature and his sin arises from the fact that he is not satisfied to remain so. I. le seeks to turn creatureliness into infinity; whereas his salvation depends upon subjecting his creature!y weakness </w:t>
      </w:r>
      <w:r>
        <w:rPr>
          <w:rFonts w:eastAsia="Times New Roman"/>
          <w:color w:val="000000"/>
          <w:spacing w:val="-5"/>
        </w:rPr>
        <w:t>to the infinite good of God."</w:t>
      </w:r>
    </w:p>
    <w:p w:rsidR="00A1073F" w:rsidRDefault="00DF571E">
      <w:pPr>
        <w:spacing w:before="124" w:line="289" w:lineRule="exact"/>
        <w:ind w:left="144" w:right="144" w:firstLine="216"/>
        <w:jc w:val="both"/>
        <w:textAlignment w:val="baseline"/>
        <w:rPr>
          <w:rFonts w:eastAsia="Times New Roman"/>
          <w:color w:val="000000"/>
          <w:spacing w:val="8"/>
        </w:rPr>
      </w:pPr>
      <w:r>
        <w:rPr>
          <w:rFonts w:eastAsia="Times New Roman"/>
          <w:color w:val="000000"/>
          <w:spacing w:val="8"/>
        </w:rPr>
        <w:t>In Nicbuhr's cosmogony, an infinitely "good God" endows finite humans with an infinite attribute: his "creature" never ceases being impelled toward "evil." Superstition, an expression of the intellectual limitation of primitive man, has here become apologe</w:t>
      </w:r>
      <w:r>
        <w:rPr>
          <w:rFonts w:eastAsia="Times New Roman"/>
          <w:color w:val="000000"/>
          <w:spacing w:val="8"/>
        </w:rPr>
        <w:t>tics for social anachronism. Lumped together in Niebuhr's "man" are the finite, the decadent oppressing minority (who "seek infinite power and infinite wealth and infinite gratification of desire"), and the</w:t>
      </w:r>
    </w:p>
    <w:p w:rsidR="00A1073F" w:rsidRDefault="00A1073F">
      <w:pPr>
        <w:sectPr w:rsidR="00A1073F">
          <w:pgSz w:w="10982" w:h="15744"/>
          <w:pgMar w:top="840" w:right="2044" w:bottom="968" w:left="1018" w:header="720" w:footer="720" w:gutter="0"/>
          <w:cols w:space="720"/>
        </w:sectPr>
      </w:pPr>
    </w:p>
    <w:p w:rsidR="00A1073F" w:rsidRDefault="00DF571E">
      <w:pPr>
        <w:tabs>
          <w:tab w:val="left" w:pos="2160"/>
        </w:tabs>
        <w:spacing w:line="262" w:lineRule="exact"/>
        <w:ind w:left="216"/>
        <w:textAlignment w:val="baseline"/>
        <w:rPr>
          <w:rFonts w:ascii="Verdana" w:eastAsia="Verdana" w:hAnsi="Verdana"/>
          <w:color w:val="000000"/>
          <w:spacing w:val="20"/>
          <w:sz w:val="19"/>
        </w:rPr>
      </w:pPr>
      <w:r>
        <w:rPr>
          <w:rFonts w:ascii="Verdana" w:eastAsia="Verdana" w:hAnsi="Verdana"/>
          <w:color w:val="000000"/>
          <w:spacing w:val="20"/>
          <w:sz w:val="19"/>
        </w:rPr>
        <w:t>230</w:t>
      </w:r>
      <w:r>
        <w:rPr>
          <w:rFonts w:ascii="Verdana" w:eastAsia="Verdana" w:hAnsi="Verdana"/>
          <w:color w:val="000000"/>
          <w:spacing w:val="20"/>
          <w:sz w:val="19"/>
        </w:rPr>
        <w:tab/>
        <w:t>DIALECTICAL MATER' A USN!</w:t>
      </w:r>
    </w:p>
    <w:p w:rsidR="00A1073F" w:rsidRDefault="00DF571E">
      <w:pPr>
        <w:spacing w:before="102" w:line="285" w:lineRule="exact"/>
        <w:ind w:left="216" w:right="216"/>
        <w:jc w:val="both"/>
        <w:textAlignment w:val="baseline"/>
        <w:rPr>
          <w:rFonts w:ascii="Verdana" w:eastAsia="Verdana" w:hAnsi="Verdana"/>
          <w:color w:val="000000"/>
          <w:spacing w:val="-4"/>
          <w:sz w:val="19"/>
        </w:rPr>
      </w:pPr>
      <w:r>
        <w:rPr>
          <w:rFonts w:ascii="Verdana" w:eastAsia="Verdana" w:hAnsi="Verdana"/>
          <w:color w:val="000000"/>
          <w:spacing w:val="-4"/>
          <w:sz w:val="19"/>
        </w:rPr>
        <w:t>infin</w:t>
      </w:r>
      <w:r>
        <w:rPr>
          <w:rFonts w:ascii="Verdana" w:eastAsia="Verdana" w:hAnsi="Verdana"/>
          <w:color w:val="000000"/>
          <w:spacing w:val="-4"/>
          <w:sz w:val="19"/>
        </w:rPr>
        <w:t>ite, the creative, the revolutionary oppressed majority. For this majority, "salvation" hinges on accepting "weakness," the smallest possible portion, the infinitesimal: i.e., values, power, wealth, and gratification of desires, barely above and often cons</w:t>
      </w:r>
      <w:r>
        <w:rPr>
          <w:rFonts w:ascii="Verdana" w:eastAsia="Verdana" w:hAnsi="Verdana"/>
          <w:color w:val="000000"/>
          <w:spacing w:val="-4"/>
          <w:sz w:val="19"/>
        </w:rPr>
        <w:t>iderably below the survival level. In Niebuhr's dictionary, sinners especially are militant workers and intellectuals who reject the spiritual abasement that exploiters seek to foist on them, as ordained by God.</w:t>
      </w:r>
    </w:p>
    <w:p w:rsidR="00A1073F" w:rsidRDefault="00DF571E">
      <w:pPr>
        <w:spacing w:line="283" w:lineRule="exact"/>
        <w:ind w:left="216" w:right="216" w:firstLine="216"/>
        <w:jc w:val="both"/>
        <w:textAlignment w:val="baseline"/>
        <w:rPr>
          <w:rFonts w:ascii="Verdana" w:eastAsia="Verdana" w:hAnsi="Verdana"/>
          <w:color w:val="000000"/>
          <w:sz w:val="19"/>
        </w:rPr>
      </w:pPr>
      <w:r>
        <w:rPr>
          <w:rFonts w:ascii="Verdana" w:eastAsia="Verdana" w:hAnsi="Verdana"/>
          <w:color w:val="000000"/>
          <w:sz w:val="19"/>
        </w:rPr>
        <w:t>The ancients did not err in conceiving infin</w:t>
      </w:r>
      <w:r>
        <w:rPr>
          <w:rFonts w:ascii="Verdana" w:eastAsia="Verdana" w:hAnsi="Verdana"/>
          <w:color w:val="000000"/>
          <w:sz w:val="19"/>
        </w:rPr>
        <w:t>ity as a real aspect of existence and in seeking the means to disclose and control it. Knowing little of nature's laws, they had no other option but to endow it with supernatural powers—a realm ruled by chance—which they sought by sacrifices and entreaty t</w:t>
      </w:r>
      <w:r>
        <w:rPr>
          <w:rFonts w:ascii="Verdana" w:eastAsia="Verdana" w:hAnsi="Verdana"/>
          <w:color w:val="000000"/>
          <w:sz w:val="19"/>
        </w:rPr>
        <w:t>o influence in gaining good and warding off ill fortune. Where all depends on the caprice of supernatural beings and nothing is excluded in the realm of the possible, this lack "of all determination is an empty infinity."" (Schiller)</w:t>
      </w:r>
    </w:p>
    <w:p w:rsidR="00A1073F" w:rsidRDefault="00DF571E">
      <w:pPr>
        <w:spacing w:line="283" w:lineRule="exact"/>
        <w:ind w:left="216" w:right="216" w:firstLine="216"/>
        <w:jc w:val="both"/>
        <w:textAlignment w:val="baseline"/>
        <w:rPr>
          <w:rFonts w:ascii="Verdana" w:eastAsia="Verdana" w:hAnsi="Verdana"/>
          <w:color w:val="000000"/>
          <w:spacing w:val="-3"/>
          <w:sz w:val="19"/>
        </w:rPr>
      </w:pPr>
      <w:r>
        <w:rPr>
          <w:rFonts w:ascii="Verdana" w:eastAsia="Verdana" w:hAnsi="Verdana"/>
          <w:color w:val="000000"/>
          <w:spacing w:val="-3"/>
          <w:sz w:val="19"/>
        </w:rPr>
        <w:t>The narrowness of meta</w:t>
      </w:r>
      <w:r>
        <w:rPr>
          <w:rFonts w:ascii="Verdana" w:eastAsia="Verdana" w:hAnsi="Verdana"/>
          <w:color w:val="000000"/>
          <w:spacing w:val="-3"/>
          <w:sz w:val="19"/>
        </w:rPr>
        <w:t>physical materialism's objectivity replaced a wholeness largely based on superstition. While this materialism's level of objec</w:t>
      </w:r>
      <w:r>
        <w:rPr>
          <w:rFonts w:ascii="Verdana" w:eastAsia="Verdana" w:hAnsi="Verdana"/>
          <w:color w:val="000000"/>
          <w:spacing w:val="-3"/>
          <w:sz w:val="19"/>
        </w:rPr>
        <w:softHyphen/>
        <w:t>tivity regarding die finite, however superficial, is a step forward, its restriction of reality to the finite and its rejection o</w:t>
      </w:r>
      <w:r>
        <w:rPr>
          <w:rFonts w:ascii="Verdana" w:eastAsia="Verdana" w:hAnsi="Verdana"/>
          <w:color w:val="000000"/>
          <w:spacing w:val="-3"/>
          <w:sz w:val="19"/>
        </w:rPr>
        <w:t>f inquiry regarding the infinite is a step backward. Finitude conceived as an exclusive reality is presently retrogressive. Metaphysical materialism's one-sided, limited objectivity is historically a way-station from obeisance to a concept of wholeness lar</w:t>
      </w:r>
      <w:r>
        <w:rPr>
          <w:rFonts w:ascii="Verdana" w:eastAsia="Verdana" w:hAnsi="Verdana"/>
          <w:color w:val="000000"/>
          <w:spacing w:val="-3"/>
          <w:sz w:val="19"/>
        </w:rPr>
        <w:t>gely dominated by ghosts, to a fuller objectivity, a dialectical materialist outlook with regard to natural and social forces.</w:t>
      </w:r>
    </w:p>
    <w:p w:rsidR="00A1073F" w:rsidRDefault="00DF571E">
      <w:pPr>
        <w:spacing w:before="41" w:line="285" w:lineRule="exact"/>
        <w:ind w:left="216" w:right="216" w:firstLine="216"/>
        <w:jc w:val="both"/>
        <w:textAlignment w:val="baseline"/>
        <w:rPr>
          <w:rFonts w:ascii="Verdana" w:eastAsia="Verdana" w:hAnsi="Verdana"/>
          <w:color w:val="000000"/>
          <w:spacing w:val="-3"/>
          <w:sz w:val="19"/>
        </w:rPr>
      </w:pPr>
      <w:r>
        <w:rPr>
          <w:rFonts w:ascii="Verdana" w:eastAsia="Verdana" w:hAnsi="Verdana"/>
          <w:color w:val="000000"/>
          <w:spacing w:val="-3"/>
          <w:sz w:val="19"/>
        </w:rPr>
        <w:t>131aise Pascal declared that "the silence of infinite space frightens me." No longer a silent and intimidating dimension of nature, today in class society's final phase, a portion of what in all previous ages was deemed the completely inaccessible has even</w:t>
      </w:r>
      <w:r>
        <w:rPr>
          <w:rFonts w:ascii="Verdana" w:eastAsia="Verdana" w:hAnsi="Verdana"/>
          <w:color w:val="000000"/>
          <w:spacing w:val="-3"/>
          <w:sz w:val="19"/>
        </w:rPr>
        <w:t xml:space="preserve"> been converted into a military arena. In classless society, despite all hazards, the infinite in space and time becomes for humanity—through endless finite steps—infinite riches, an ever-extending workshop and habitation. Vastness and human liberation bec</w:t>
      </w:r>
      <w:r>
        <w:rPr>
          <w:rFonts w:ascii="Verdana" w:eastAsia="Verdana" w:hAnsi="Verdana"/>
          <w:color w:val="000000"/>
          <w:spacing w:val="-3"/>
          <w:sz w:val="19"/>
        </w:rPr>
        <w:t>ome correlatives, an infinite progress of finite steps within the infinite. Though the infinite appears as a continual repetition of the same thing, in reality "it is no repetition, but a development, an advance or regression, and thereby it becomes a nece</w:t>
      </w:r>
      <w:r>
        <w:rPr>
          <w:rFonts w:ascii="Verdana" w:eastAsia="Verdana" w:hAnsi="Verdana"/>
          <w:color w:val="000000"/>
          <w:spacing w:val="-3"/>
          <w:sz w:val="19"/>
        </w:rPr>
        <w:t>ssary form of motion"" (Engels) of nature, society, and thought.</w:t>
      </w:r>
    </w:p>
    <w:p w:rsidR="00A1073F" w:rsidRDefault="00A1073F">
      <w:pPr>
        <w:sectPr w:rsidR="00A1073F">
          <w:pgSz w:w="10618" w:h="15734"/>
          <w:pgMar w:top="840" w:right="845" w:bottom="4698" w:left="1853" w:header="720" w:footer="720" w:gutter="0"/>
          <w:cols w:space="720"/>
        </w:sectPr>
      </w:pPr>
    </w:p>
    <w:p w:rsidR="00A1073F" w:rsidRDefault="00DF571E">
      <w:pPr>
        <w:spacing w:before="31" w:after="44" w:line="433" w:lineRule="exact"/>
        <w:jc w:val="center"/>
        <w:textAlignment w:val="baseline"/>
        <w:rPr>
          <w:rFonts w:ascii="Garamond" w:eastAsia="Garamond" w:hAnsi="Garamond"/>
          <w:b/>
          <w:color w:val="000000"/>
          <w:spacing w:val="8"/>
          <w:sz w:val="25"/>
        </w:rPr>
      </w:pPr>
      <w:r>
        <w:rPr>
          <w:rFonts w:ascii="Garamond" w:eastAsia="Garamond" w:hAnsi="Garamond"/>
          <w:b/>
          <w:color w:val="000000"/>
          <w:spacing w:val="8"/>
          <w:sz w:val="25"/>
        </w:rPr>
        <w:t xml:space="preserve">CHAPTER 1 </w:t>
      </w:r>
      <w:r>
        <w:rPr>
          <w:rFonts w:ascii="Garamond" w:eastAsia="Garamond" w:hAnsi="Garamond"/>
          <w:color w:val="000000"/>
          <w:spacing w:val="8"/>
          <w:w w:val="85"/>
          <w:sz w:val="38"/>
        </w:rPr>
        <w:t>5 .</w:t>
      </w:r>
    </w:p>
    <w:p w:rsidR="00A1073F" w:rsidRDefault="00DF571E">
      <w:pPr>
        <w:spacing w:before="136" w:after="523" w:line="436" w:lineRule="exact"/>
        <w:jc w:val="center"/>
        <w:textAlignment w:val="baseline"/>
        <w:rPr>
          <w:rFonts w:ascii="Garamond" w:eastAsia="Garamond" w:hAnsi="Garamond"/>
          <w:i/>
          <w:color w:val="000000"/>
          <w:spacing w:val="26"/>
          <w:w w:val="85"/>
          <w:sz w:val="38"/>
        </w:rPr>
      </w:pPr>
      <w:r>
        <w:pict>
          <v:line id="_x0000_s1080" style="position:absolute;left:0;text-align:left;z-index:251668992;mso-position-horizontal-relative:page;mso-position-vertical-relative:page" from="61.45pt,146.9pt" to="440.7pt,146.9pt" strokeweight="1.45pt">
            <w10:wrap anchorx="page" anchory="page"/>
          </v:line>
        </w:pict>
      </w:r>
      <w:r>
        <w:rPr>
          <w:rFonts w:ascii="Garamond" w:eastAsia="Garamond" w:hAnsi="Garamond"/>
          <w:i/>
          <w:color w:val="000000"/>
          <w:spacing w:val="26"/>
          <w:w w:val="85"/>
          <w:sz w:val="38"/>
        </w:rPr>
        <w:t>Possibility and Actuality</w:t>
      </w:r>
    </w:p>
    <w:p w:rsidR="00A1073F" w:rsidRDefault="00DF571E">
      <w:pPr>
        <w:spacing w:line="229" w:lineRule="exact"/>
        <w:ind w:left="144"/>
        <w:textAlignment w:val="baseline"/>
        <w:rPr>
          <w:rFonts w:ascii="Garamond" w:eastAsia="Garamond" w:hAnsi="Garamond"/>
          <w:b/>
          <w:color w:val="000000"/>
          <w:spacing w:val="6"/>
          <w:sz w:val="17"/>
        </w:rPr>
      </w:pPr>
      <w:r>
        <w:rPr>
          <w:rFonts w:ascii="Garamond" w:eastAsia="Garamond" w:hAnsi="Garamond"/>
          <w:b/>
          <w:color w:val="000000"/>
          <w:spacing w:val="6"/>
          <w:sz w:val="17"/>
        </w:rPr>
        <w:t>PRESCIENTIFIC VIEWS</w:t>
      </w:r>
    </w:p>
    <w:p w:rsidR="00A1073F" w:rsidRDefault="00DF571E">
      <w:pPr>
        <w:spacing w:before="139" w:line="285" w:lineRule="exact"/>
        <w:ind w:left="144" w:right="144"/>
        <w:jc w:val="both"/>
        <w:textAlignment w:val="baseline"/>
        <w:rPr>
          <w:rFonts w:ascii="Garamond" w:eastAsia="Garamond" w:hAnsi="Garamond"/>
          <w:color w:val="000000"/>
          <w:sz w:val="25"/>
        </w:rPr>
      </w:pPr>
      <w:r>
        <w:rPr>
          <w:rFonts w:ascii="Garamond" w:eastAsia="Garamond" w:hAnsi="Garamond"/>
          <w:color w:val="000000"/>
          <w:sz w:val="25"/>
        </w:rPr>
        <w:t>The term "possibility" (potentiality) stems from the Latin for "to be able" and refers to the capacity of a thing-or a state of affairs to change—its "iffyness." The term "actuality," like "activity," derives from "act" (something done) and refers to consu</w:t>
      </w:r>
      <w:r>
        <w:rPr>
          <w:rFonts w:ascii="Garamond" w:eastAsia="Garamond" w:hAnsi="Garamond"/>
          <w:color w:val="000000"/>
          <w:sz w:val="25"/>
        </w:rPr>
        <w:t>mmated possibility, a thing or state of affairs that has come into being. The processes of moving from possibility to actuality and from actuality to possibility arc transitions from "can be" to "is," and the reverse.</w:t>
      </w:r>
    </w:p>
    <w:p w:rsidR="00A1073F" w:rsidRDefault="00DF571E">
      <w:pPr>
        <w:spacing w:before="6" w:line="285" w:lineRule="exact"/>
        <w:ind w:left="144" w:right="144" w:firstLine="216"/>
        <w:jc w:val="both"/>
        <w:textAlignment w:val="baseline"/>
        <w:rPr>
          <w:rFonts w:ascii="Garamond" w:eastAsia="Garamond" w:hAnsi="Garamond"/>
          <w:color w:val="000000"/>
          <w:sz w:val="25"/>
        </w:rPr>
      </w:pPr>
      <w:r>
        <w:rPr>
          <w:rFonts w:ascii="Garamond" w:eastAsia="Garamond" w:hAnsi="Garamond"/>
          <w:color w:val="000000"/>
          <w:sz w:val="25"/>
        </w:rPr>
        <w:t>Primitive observation of a thing's pro</w:t>
      </w:r>
      <w:r>
        <w:rPr>
          <w:rFonts w:ascii="Garamond" w:eastAsia="Garamond" w:hAnsi="Garamond"/>
          <w:color w:val="000000"/>
          <w:sz w:val="25"/>
        </w:rPr>
        <w:t>perties (e.g., the flaking capability of certain kinds of stone) or of a thing's course of development (e.g., an acorn becoming a tree) provides data regarding a thing's capacity to change or to be changed from one state to another. By knowing certain cond</w:t>
      </w:r>
      <w:r>
        <w:rPr>
          <w:rFonts w:ascii="Garamond" w:eastAsia="Garamond" w:hAnsi="Garamond"/>
          <w:color w:val="000000"/>
          <w:sz w:val="25"/>
        </w:rPr>
        <w:t>itions, humans can shape a certain kind of rock into an axe and can, by cultivation, develop wheat from a wild grass. In contriving the simplest tool or weapon, or in the domes</w:t>
      </w:r>
      <w:r>
        <w:rPr>
          <w:rFonts w:ascii="Garamond" w:eastAsia="Garamond" w:hAnsi="Garamond"/>
          <w:color w:val="000000"/>
          <w:sz w:val="25"/>
        </w:rPr>
        <w:softHyphen/>
        <w:t>tication of plants and animals, primitive man utilized accurate data, developin</w:t>
      </w:r>
      <w:r>
        <w:rPr>
          <w:rFonts w:ascii="Garamond" w:eastAsia="Garamond" w:hAnsi="Garamond"/>
          <w:color w:val="000000"/>
          <w:sz w:val="25"/>
        </w:rPr>
        <w:t>g and assembling the conditions requisite for the transformation of possibilities into actualities.</w:t>
      </w:r>
    </w:p>
    <w:p w:rsidR="00A1073F" w:rsidRDefault="00DF571E">
      <w:pPr>
        <w:spacing w:before="158" w:line="265" w:lineRule="exact"/>
        <w:ind w:left="720" w:right="720"/>
        <w:jc w:val="both"/>
        <w:textAlignment w:val="baseline"/>
        <w:rPr>
          <w:rFonts w:ascii="Garamond" w:eastAsia="Garamond" w:hAnsi="Garamond"/>
          <w:color w:val="000000"/>
          <w:spacing w:val="-13"/>
          <w:sz w:val="25"/>
        </w:rPr>
      </w:pPr>
      <w:r>
        <w:rPr>
          <w:rFonts w:ascii="Garamond" w:eastAsia="Garamond" w:hAnsi="Garamond"/>
          <w:color w:val="000000"/>
          <w:spacing w:val="-13"/>
          <w:sz w:val="25"/>
        </w:rPr>
        <w:t>From sensorimotor trial-and-error transfer to the most sophisticated experi</w:t>
      </w:r>
      <w:r>
        <w:rPr>
          <w:rFonts w:ascii="Garamond" w:eastAsia="Garamond" w:hAnsi="Garamond"/>
          <w:color w:val="000000"/>
          <w:spacing w:val="-13"/>
          <w:sz w:val="25"/>
        </w:rPr>
        <w:softHyphen/>
        <w:t>mental hypothesis, adaptation to present reality is complemented by a pro</w:t>
      </w:r>
      <w:r>
        <w:rPr>
          <w:rFonts w:ascii="Garamond" w:eastAsia="Garamond" w:hAnsi="Garamond"/>
          <w:color w:val="000000"/>
          <w:spacing w:val="-13"/>
          <w:sz w:val="25"/>
        </w:rPr>
        <w:softHyphen/>
        <w:t>gressi</w:t>
      </w:r>
      <w:r>
        <w:rPr>
          <w:rFonts w:ascii="Garamond" w:eastAsia="Garamond" w:hAnsi="Garamond"/>
          <w:color w:val="000000"/>
          <w:spacing w:val="-13"/>
          <w:sz w:val="25"/>
        </w:rPr>
        <w:t>ve adaptation to future reality. Thus possibility enters the adaptation process, in the field of adaptations indispensable to action, in the form of the potential future . . . i.e., in every case in which the subject, after having imagined where each of tw</w:t>
      </w:r>
      <w:r>
        <w:rPr>
          <w:rFonts w:ascii="Garamond" w:eastAsia="Garamond" w:hAnsi="Garamond"/>
          <w:color w:val="000000"/>
          <w:spacing w:val="-13"/>
          <w:sz w:val="25"/>
        </w:rPr>
        <w:t>o or several possible courses of action leads, must make a choice.' (Maga)</w:t>
      </w:r>
    </w:p>
    <w:p w:rsidR="00A1073F" w:rsidRDefault="00DF571E">
      <w:pPr>
        <w:spacing w:before="147" w:line="285" w:lineRule="exact"/>
        <w:ind w:left="144" w:right="144"/>
        <w:jc w:val="both"/>
        <w:textAlignment w:val="baseline"/>
        <w:rPr>
          <w:rFonts w:ascii="Garamond" w:eastAsia="Garamond" w:hAnsi="Garamond"/>
          <w:color w:val="000000"/>
          <w:sz w:val="25"/>
        </w:rPr>
      </w:pPr>
      <w:r>
        <w:rPr>
          <w:rFonts w:ascii="Garamond" w:eastAsia="Garamond" w:hAnsi="Garamond"/>
          <w:color w:val="000000"/>
          <w:sz w:val="25"/>
        </w:rPr>
        <w:t>The mind constructs integral structures, organized to serve "at a given moment as sources or reservoirs of possible operations. Only some of these come to be realized, but their rea</w:t>
      </w:r>
      <w:r>
        <w:rPr>
          <w:rFonts w:ascii="Garamond" w:eastAsia="Garamond" w:hAnsi="Garamond"/>
          <w:color w:val="000000"/>
          <w:sz w:val="25"/>
        </w:rPr>
        <w:t xml:space="preserve">lization is a function of the total system and consequently a function of the </w:t>
      </w:r>
      <w:r>
        <w:rPr>
          <w:rFonts w:ascii="Garamond" w:eastAsia="Garamond" w:hAnsi="Garamond"/>
          <w:i/>
          <w:color w:val="000000"/>
          <w:sz w:val="25"/>
        </w:rPr>
        <w:t xml:space="preserve">potential </w:t>
      </w:r>
      <w:r>
        <w:rPr>
          <w:rFonts w:ascii="Garamond" w:eastAsia="Garamond" w:hAnsi="Garamond"/>
          <w:color w:val="000000"/>
          <w:sz w:val="25"/>
        </w:rPr>
        <w:t xml:space="preserve">as much as the </w:t>
      </w:r>
      <w:r>
        <w:rPr>
          <w:rFonts w:ascii="Garamond" w:eastAsia="Garamond" w:hAnsi="Garamond"/>
          <w:i/>
          <w:color w:val="000000"/>
          <w:sz w:val="25"/>
        </w:rPr>
        <w:t xml:space="preserve">actual.'" </w:t>
      </w:r>
      <w:r>
        <w:rPr>
          <w:rFonts w:ascii="Garamond" w:eastAsia="Garamond" w:hAnsi="Garamond"/>
          <w:color w:val="000000"/>
          <w:sz w:val="25"/>
        </w:rPr>
        <w:t>(Piaget) For primitive man these objective possibilities were incorporated in magical explanatory systems used to explain any conceivable event</w:t>
      </w:r>
      <w:r>
        <w:rPr>
          <w:rFonts w:ascii="Garamond" w:eastAsia="Garamond" w:hAnsi="Garamond"/>
          <w:color w:val="000000"/>
          <w:sz w:val="25"/>
        </w:rPr>
        <w:t>.</w:t>
      </w:r>
    </w:p>
    <w:p w:rsidR="00A1073F" w:rsidRDefault="00DF571E">
      <w:pPr>
        <w:spacing w:before="14" w:line="285" w:lineRule="exact"/>
        <w:ind w:left="144" w:right="144" w:firstLine="216"/>
        <w:jc w:val="both"/>
        <w:textAlignment w:val="baseline"/>
        <w:rPr>
          <w:rFonts w:ascii="Garamond" w:eastAsia="Garamond" w:hAnsi="Garamond"/>
          <w:color w:val="000000"/>
          <w:sz w:val="25"/>
        </w:rPr>
      </w:pPr>
      <w:r>
        <w:rPr>
          <w:rFonts w:ascii="Garamond" w:eastAsia="Garamond" w:hAnsi="Garamond"/>
          <w:color w:val="000000"/>
          <w:sz w:val="25"/>
        </w:rPr>
        <w:t>In the writings of the ancient Chinese scholar Chuang Tzu, potentiality* is disclosed to be universal: "Everything has its inherent character and its proper capability."' Human powers come from the capacities of things. "Man's capac-</w:t>
      </w:r>
      <w:r>
        <w:rPr>
          <w:rFonts w:ascii="Garamond" w:eastAsia="Garamond" w:hAnsi="Garamond"/>
          <w:color w:val="000000"/>
          <w:sz w:val="24"/>
        </w:rPr>
        <w:t xml:space="preserve"> </w:t>
      </w:r>
    </w:p>
    <w:p w:rsidR="00A1073F" w:rsidRDefault="00DF571E">
      <w:pPr>
        <w:spacing w:before="391" w:line="225" w:lineRule="exact"/>
        <w:ind w:left="144" w:right="144" w:firstLine="216"/>
        <w:jc w:val="both"/>
        <w:textAlignment w:val="baseline"/>
        <w:rPr>
          <w:rFonts w:ascii="Garamond" w:eastAsia="Garamond" w:hAnsi="Garamond"/>
          <w:color w:val="000000"/>
          <w:sz w:val="25"/>
        </w:rPr>
      </w:pPr>
      <w:r>
        <w:rPr>
          <w:rFonts w:ascii="Garamond" w:eastAsia="Garamond" w:hAnsi="Garamond"/>
          <w:color w:val="000000"/>
          <w:sz w:val="25"/>
        </w:rPr>
        <w:t xml:space="preserve">*In </w:t>
      </w:r>
      <w:r>
        <w:rPr>
          <w:rFonts w:ascii="Garamond" w:eastAsia="Garamond" w:hAnsi="Garamond"/>
          <w:color w:val="000000"/>
          <w:sz w:val="20"/>
        </w:rPr>
        <w:t>this chapter, "</w:t>
      </w:r>
      <w:r>
        <w:rPr>
          <w:rFonts w:ascii="Garamond" w:eastAsia="Garamond" w:hAnsi="Garamond"/>
          <w:color w:val="000000"/>
          <w:sz w:val="20"/>
        </w:rPr>
        <w:t>potentiality" and "possibility" arc used interchangeably. As distinct from less clearly defined random possibilities, a thing's general properties arc sometimes referred to as poten</w:t>
      </w:r>
      <w:r>
        <w:rPr>
          <w:rFonts w:ascii="Garamond" w:eastAsia="Garamond" w:hAnsi="Garamond"/>
          <w:color w:val="000000"/>
          <w:sz w:val="20"/>
        </w:rPr>
        <w:softHyphen/>
        <w:t>tialities, potencies, capacities or capabilities (literally, a power to do</w:t>
      </w:r>
      <w:r>
        <w:rPr>
          <w:rFonts w:ascii="Garamond" w:eastAsia="Garamond" w:hAnsi="Garamond"/>
          <w:color w:val="000000"/>
          <w:sz w:val="20"/>
        </w:rPr>
        <w:t>).</w:t>
      </w:r>
    </w:p>
    <w:p w:rsidR="00A1073F" w:rsidRDefault="00DF571E">
      <w:pPr>
        <w:spacing w:before="68" w:line="282" w:lineRule="exact"/>
        <w:jc w:val="center"/>
        <w:textAlignment w:val="baseline"/>
        <w:rPr>
          <w:rFonts w:ascii="Garamond" w:eastAsia="Garamond" w:hAnsi="Garamond"/>
          <w:color w:val="000000"/>
          <w:spacing w:val="-12"/>
          <w:sz w:val="25"/>
        </w:rPr>
      </w:pPr>
      <w:r>
        <w:rPr>
          <w:rFonts w:ascii="Garamond" w:eastAsia="Garamond" w:hAnsi="Garamond"/>
          <w:color w:val="000000"/>
          <w:spacing w:val="-12"/>
          <w:sz w:val="25"/>
        </w:rPr>
        <w:t>.7 3 I</w:t>
      </w:r>
    </w:p>
    <w:p w:rsidR="00A1073F" w:rsidRDefault="00A1073F">
      <w:pPr>
        <w:sectPr w:rsidR="00A1073F">
          <w:pgSz w:w="10992" w:h="15734"/>
          <w:pgMar w:top="2400" w:right="2004" w:bottom="498" w:left="1068" w:header="720" w:footer="720" w:gutter="0"/>
          <w:cols w:space="720"/>
        </w:sectPr>
      </w:pPr>
    </w:p>
    <w:p w:rsidR="00A1073F" w:rsidRDefault="00DF571E">
      <w:pPr>
        <w:tabs>
          <w:tab w:val="left" w:pos="2160"/>
        </w:tabs>
        <w:spacing w:before="13" w:line="287" w:lineRule="exact"/>
        <w:ind w:left="216"/>
        <w:textAlignment w:val="baseline"/>
        <w:rPr>
          <w:rFonts w:ascii="Bookman Old Style" w:eastAsia="Bookman Old Style" w:hAnsi="Bookman Old Style"/>
          <w:b/>
          <w:color w:val="000000"/>
          <w:spacing w:val="25"/>
          <w:sz w:val="18"/>
        </w:rPr>
      </w:pPr>
      <w:r>
        <w:rPr>
          <w:rFonts w:ascii="Bookman Old Style" w:eastAsia="Bookman Old Style" w:hAnsi="Bookman Old Style"/>
          <w:b/>
          <w:color w:val="000000"/>
          <w:spacing w:val="25"/>
          <w:sz w:val="18"/>
        </w:rPr>
        <w:t>232</w:t>
      </w:r>
      <w:r>
        <w:rPr>
          <w:rFonts w:ascii="Bookman Old Style" w:eastAsia="Bookman Old Style" w:hAnsi="Bookman Old Style"/>
          <w:b/>
          <w:color w:val="000000"/>
          <w:spacing w:val="25"/>
          <w:sz w:val="18"/>
        </w:rPr>
        <w:tab/>
        <w:t xml:space="preserve">DIALECTICAL </w:t>
      </w:r>
      <w:r>
        <w:rPr>
          <w:rFonts w:ascii="Verdana" w:eastAsia="Verdana" w:hAnsi="Verdana"/>
          <w:color w:val="000000"/>
          <w:spacing w:val="25"/>
          <w:sz w:val="19"/>
        </w:rPr>
        <w:t>MATERIALISM</w:t>
      </w:r>
    </w:p>
    <w:p w:rsidR="00A1073F" w:rsidRDefault="00DF571E">
      <w:pPr>
        <w:spacing w:before="82" w:line="287" w:lineRule="exact"/>
        <w:ind w:left="216" w:right="144"/>
        <w:jc w:val="both"/>
        <w:textAlignment w:val="baseline"/>
        <w:rPr>
          <w:rFonts w:ascii="Verdana" w:eastAsia="Verdana" w:hAnsi="Verdana"/>
          <w:color w:val="000000"/>
          <w:spacing w:val="-3"/>
          <w:sz w:val="19"/>
        </w:rPr>
      </w:pPr>
      <w:r>
        <w:rPr>
          <w:rFonts w:ascii="Verdana" w:eastAsia="Verdana" w:hAnsi="Verdana"/>
          <w:color w:val="000000"/>
          <w:spacing w:val="-3"/>
          <w:sz w:val="19"/>
        </w:rPr>
        <w:t>ity derives from the total potentiality of the universe. . . ."</w:t>
      </w:r>
      <w:r>
        <w:rPr>
          <w:rFonts w:ascii="Verdana" w:eastAsia="Verdana" w:hAnsi="Verdana"/>
          <w:color w:val="000000"/>
          <w:spacing w:val="-3"/>
          <w:sz w:val="19"/>
          <w:vertAlign w:val="superscript"/>
        </w:rPr>
        <w:t>4</w:t>
      </w:r>
      <w:r>
        <w:rPr>
          <w:rFonts w:ascii="Verdana" w:eastAsia="Verdana" w:hAnsi="Verdana"/>
          <w:color w:val="000000"/>
          <w:spacing w:val="-3"/>
          <w:sz w:val="19"/>
        </w:rPr>
        <w:t xml:space="preserve"> Human actions bring into being the conditions needed for a possibility to become an actuality: "if a fan is agitated, a wind is produced and the chhi* becomes palpable as wind . . . if wood is bored (to make fire), fire is produced. . . ."' Similarly, a B</w:t>
      </w:r>
      <w:r>
        <w:rPr>
          <w:rFonts w:ascii="Verdana" w:eastAsia="Verdana" w:hAnsi="Verdana"/>
          <w:color w:val="000000"/>
          <w:spacing w:val="-3"/>
          <w:sz w:val="19"/>
        </w:rPr>
        <w:t>uddhist classic refers to potentiality as conditions "which are now producing their ef</w:t>
      </w:r>
      <w:r>
        <w:rPr>
          <w:rFonts w:ascii="Verdana" w:eastAsia="Verdana" w:hAnsi="Verdana"/>
          <w:color w:val="000000"/>
          <w:spacing w:val="-3"/>
          <w:sz w:val="19"/>
        </w:rPr>
        <w:softHyphen/>
        <w:t>fect, or still have in them the inherent possibility of producing effect. . . ."6</w:t>
      </w:r>
    </w:p>
    <w:p w:rsidR="00A1073F" w:rsidRDefault="00DF571E">
      <w:pPr>
        <w:spacing w:before="6" w:line="287" w:lineRule="exact"/>
        <w:ind w:left="216" w:right="144" w:firstLine="216"/>
        <w:jc w:val="both"/>
        <w:textAlignment w:val="baseline"/>
        <w:rPr>
          <w:rFonts w:ascii="Verdana" w:eastAsia="Verdana" w:hAnsi="Verdana"/>
          <w:color w:val="000000"/>
          <w:sz w:val="19"/>
        </w:rPr>
      </w:pPr>
      <w:r>
        <w:rPr>
          <w:rFonts w:ascii="Verdana" w:eastAsia="Verdana" w:hAnsi="Verdana"/>
          <w:color w:val="000000"/>
          <w:sz w:val="19"/>
        </w:rPr>
        <w:t>For Aristotle, the relation between potentiality and actuality is that between what can</w:t>
      </w:r>
      <w:r>
        <w:rPr>
          <w:rFonts w:ascii="Verdana" w:eastAsia="Verdana" w:hAnsi="Verdana"/>
          <w:color w:val="000000"/>
          <w:sz w:val="19"/>
        </w:rPr>
        <w:t xml:space="preserve"> be and what is: "The actual is to the potential as a man building is to a man who can build, as waking to sleeping, as one who is seeing to one who possesses sight but has his eves closed. . . .'" In defining potentiality and actuality, he notes, "power a</w:t>
      </w:r>
      <w:r>
        <w:rPr>
          <w:rFonts w:ascii="Verdana" w:eastAsia="Verdana" w:hAnsi="Verdana"/>
          <w:color w:val="000000"/>
          <w:sz w:val="19"/>
        </w:rPr>
        <w:t>nd act differ. . . . A thing is 'capable,' therefore, when there results no impossibility from its actually doing what it is said to have the power to do.""</w:t>
      </w:r>
    </w:p>
    <w:p w:rsidR="00A1073F" w:rsidRDefault="00DF571E">
      <w:pPr>
        <w:spacing w:line="285" w:lineRule="exact"/>
        <w:ind w:left="216" w:right="144" w:firstLine="216"/>
        <w:jc w:val="both"/>
        <w:textAlignment w:val="baseline"/>
        <w:rPr>
          <w:rFonts w:ascii="Verdana" w:eastAsia="Verdana" w:hAnsi="Verdana"/>
          <w:color w:val="000000"/>
          <w:sz w:val="19"/>
        </w:rPr>
      </w:pPr>
      <w:r>
        <w:rPr>
          <w:rFonts w:ascii="Verdana" w:eastAsia="Verdana" w:hAnsi="Verdana"/>
          <w:color w:val="000000"/>
          <w:sz w:val="19"/>
        </w:rPr>
        <w:t>The relationship between possibility and actuality is mobile, not static. "The word 'actuality,' wh</w:t>
      </w:r>
      <w:r>
        <w:rPr>
          <w:rFonts w:ascii="Verdana" w:eastAsia="Verdana" w:hAnsi="Verdana"/>
          <w:color w:val="000000"/>
          <w:sz w:val="19"/>
        </w:rPr>
        <w:t>ich is associated with 'fulfillment,' has been derived from movements, though it can be applied in other ways; for to be in act seems, above all, to be a movement. "</w:t>
      </w:r>
      <w:r>
        <w:rPr>
          <w:rFonts w:ascii="Verdana" w:eastAsia="Verdana" w:hAnsi="Verdana"/>
          <w:color w:val="000000"/>
          <w:sz w:val="19"/>
          <w:vertAlign w:val="superscript"/>
        </w:rPr>
        <w:t>9</w:t>
      </w:r>
      <w:r>
        <w:rPr>
          <w:rFonts w:ascii="Verdana" w:eastAsia="Verdana" w:hAnsi="Verdana"/>
          <w:color w:val="000000"/>
          <w:sz w:val="19"/>
        </w:rPr>
        <w:t>** In this way, movement provides the nexus between the potential and the actual: motion "</w:t>
      </w:r>
      <w:r>
        <w:rPr>
          <w:rFonts w:ascii="Verdana" w:eastAsia="Verdana" w:hAnsi="Verdana"/>
          <w:color w:val="000000"/>
          <w:sz w:val="19"/>
        </w:rPr>
        <w:t>is thus the continuous actualization of what is potential, taken as being potential."'° This capacity for change is inher</w:t>
      </w:r>
      <w:r>
        <w:rPr>
          <w:rFonts w:ascii="Verdana" w:eastAsia="Verdana" w:hAnsi="Verdana"/>
          <w:color w:val="000000"/>
          <w:sz w:val="19"/>
        </w:rPr>
        <w:softHyphen/>
        <w:t>ent in nature. "For nature, too, may . . . be placed in the same genus with power, since it is a source of change; not of change in so</w:t>
      </w:r>
      <w:r>
        <w:rPr>
          <w:rFonts w:ascii="Verdana" w:eastAsia="Verdana" w:hAnsi="Verdana"/>
          <w:color w:val="000000"/>
          <w:sz w:val="19"/>
        </w:rPr>
        <w:t>mething else, but in a thing's own being.""</w:t>
      </w:r>
    </w:p>
    <w:p w:rsidR="00A1073F" w:rsidRDefault="00DF571E">
      <w:pPr>
        <w:spacing w:before="3" w:line="287" w:lineRule="exact"/>
        <w:ind w:left="216" w:right="144" w:firstLine="216"/>
        <w:jc w:val="both"/>
        <w:textAlignment w:val="baseline"/>
        <w:rPr>
          <w:rFonts w:ascii="Verdana" w:eastAsia="Verdana" w:hAnsi="Verdana"/>
          <w:color w:val="000000"/>
          <w:sz w:val="19"/>
        </w:rPr>
      </w:pPr>
      <w:r>
        <w:rPr>
          <w:rFonts w:ascii="Verdana" w:eastAsia="Verdana" w:hAnsi="Verdana"/>
          <w:color w:val="000000"/>
          <w:sz w:val="19"/>
        </w:rPr>
        <w:t>In transcending the barrier of the narrow immediate, some, like Herodotus, projected a vista of possibilities without any limits: "Given endless time, any</w:t>
      </w:r>
      <w:r>
        <w:rPr>
          <w:rFonts w:ascii="Verdana" w:eastAsia="Verdana" w:hAnsi="Verdana"/>
          <w:color w:val="000000"/>
          <w:sz w:val="19"/>
        </w:rPr>
        <w:softHyphen/>
        <w:t>thing can happen."</w:t>
      </w:r>
    </w:p>
    <w:p w:rsidR="00A1073F" w:rsidRDefault="00DF571E">
      <w:pPr>
        <w:spacing w:before="413" w:line="252" w:lineRule="exact"/>
        <w:ind w:left="216"/>
        <w:textAlignment w:val="baseline"/>
        <w:rPr>
          <w:rFonts w:ascii="Bookman Old Style" w:eastAsia="Bookman Old Style" w:hAnsi="Bookman Old Style"/>
          <w:b/>
          <w:color w:val="000000"/>
          <w:spacing w:val="-10"/>
          <w:sz w:val="18"/>
        </w:rPr>
      </w:pPr>
      <w:r>
        <w:rPr>
          <w:rFonts w:ascii="Bookman Old Style" w:eastAsia="Bookman Old Style" w:hAnsi="Bookman Old Style"/>
          <w:b/>
          <w:color w:val="000000"/>
          <w:spacing w:val="-10"/>
          <w:sz w:val="18"/>
        </w:rPr>
        <w:t>SCIENTIFIC VIEWS</w:t>
      </w:r>
    </w:p>
    <w:p w:rsidR="00A1073F" w:rsidRDefault="00DF571E">
      <w:pPr>
        <w:spacing w:before="179" w:line="287" w:lineRule="exact"/>
        <w:ind w:left="216" w:right="144" w:firstLine="216"/>
        <w:jc w:val="both"/>
        <w:textAlignment w:val="baseline"/>
        <w:rPr>
          <w:rFonts w:ascii="Verdana" w:eastAsia="Verdana" w:hAnsi="Verdana"/>
          <w:color w:val="000000"/>
          <w:spacing w:val="-4"/>
          <w:sz w:val="19"/>
        </w:rPr>
      </w:pPr>
      <w:r>
        <w:rPr>
          <w:rFonts w:ascii="Verdana" w:eastAsia="Verdana" w:hAnsi="Verdana"/>
          <w:color w:val="000000"/>
          <w:spacing w:val="-4"/>
          <w:sz w:val="19"/>
        </w:rPr>
        <w:t>Possibility and actuality, the able-to-be and the has-become, the realizable and the realized—each is an inseparable aspect of a thing's nature. Development is the continuous conversion of possibility into actuality, and of actuality into possibility. A th</w:t>
      </w:r>
      <w:r>
        <w:rPr>
          <w:rFonts w:ascii="Verdana" w:eastAsia="Verdana" w:hAnsi="Verdana"/>
          <w:color w:val="000000"/>
          <w:spacing w:val="-4"/>
          <w:sz w:val="19"/>
        </w:rPr>
        <w:t>ing exists only by ceaselessly realizing a potential to become otherwise. Actuality is realized possibility, and possibility is not yet realized actuality. Reality, the objective, exists as much in its potentiality as in its actuality. Being is both an act</w:t>
      </w:r>
      <w:r>
        <w:rPr>
          <w:rFonts w:ascii="Verdana" w:eastAsia="Verdana" w:hAnsi="Verdana"/>
          <w:color w:val="000000"/>
          <w:spacing w:val="-4"/>
          <w:sz w:val="19"/>
        </w:rPr>
        <w:t>ualization of and a potential for becoming. Pos</w:t>
      </w:r>
      <w:r>
        <w:rPr>
          <w:rFonts w:ascii="Verdana" w:eastAsia="Verdana" w:hAnsi="Verdana"/>
          <w:color w:val="000000"/>
          <w:spacing w:val="-4"/>
          <w:sz w:val="19"/>
        </w:rPr>
        <w:softHyphen/>
        <w:t>sibilities arc links, modes of transition between an existing state and other states of a thing, between a present and future state of a thing.</w:t>
      </w:r>
    </w:p>
    <w:p w:rsidR="00A1073F" w:rsidRDefault="00DF571E">
      <w:pPr>
        <w:spacing w:before="4" w:line="287" w:lineRule="exact"/>
        <w:ind w:left="216"/>
        <w:jc w:val="right"/>
        <w:textAlignment w:val="baseline"/>
        <w:rPr>
          <w:rFonts w:ascii="Verdana" w:eastAsia="Verdana" w:hAnsi="Verdana"/>
          <w:color w:val="000000"/>
          <w:sz w:val="19"/>
        </w:rPr>
      </w:pPr>
      <w:r>
        <w:rPr>
          <w:rFonts w:ascii="Verdana" w:eastAsia="Verdana" w:hAnsi="Verdana"/>
          <w:color w:val="000000"/>
          <w:sz w:val="19"/>
        </w:rPr>
        <w:t>From the psychological point of view, possibility has two contex</w:t>
      </w:r>
      <w:r>
        <w:rPr>
          <w:rFonts w:ascii="Verdana" w:eastAsia="Verdana" w:hAnsi="Verdana"/>
          <w:color w:val="000000"/>
          <w:sz w:val="19"/>
        </w:rPr>
        <w:t>ts: a person's awareness of the operations and relations he can effectuate in an object or pro</w:t>
      </w:r>
      <w:r>
        <w:rPr>
          <w:rFonts w:ascii="Verdana" w:eastAsia="Verdana" w:hAnsi="Verdana"/>
          <w:color w:val="000000"/>
          <w:sz w:val="19"/>
        </w:rPr>
        <w:softHyphen/>
        <w:t>cess; and operations and relations he is capable of effecting without awareness of them." (Piaget)</w:t>
      </w:r>
    </w:p>
    <w:p w:rsidR="00A1073F" w:rsidRDefault="00DF571E">
      <w:pPr>
        <w:spacing w:before="21" w:line="287" w:lineRule="exact"/>
        <w:ind w:left="216" w:right="144" w:firstLine="216"/>
        <w:jc w:val="both"/>
        <w:textAlignment w:val="baseline"/>
        <w:rPr>
          <w:rFonts w:ascii="Verdana" w:eastAsia="Verdana" w:hAnsi="Verdana"/>
          <w:color w:val="000000"/>
          <w:spacing w:val="-2"/>
          <w:sz w:val="19"/>
        </w:rPr>
      </w:pPr>
      <w:r>
        <w:rPr>
          <w:rFonts w:ascii="Verdana" w:eastAsia="Verdana" w:hAnsi="Verdana"/>
          <w:color w:val="000000"/>
          <w:spacing w:val="-2"/>
          <w:sz w:val="19"/>
        </w:rPr>
        <w:t xml:space="preserve">Possibility has two objective spheres: formal thought (logic: </w:t>
      </w:r>
      <w:r>
        <w:rPr>
          <w:rFonts w:ascii="Verdana" w:eastAsia="Verdana" w:hAnsi="Verdana"/>
          <w:color w:val="000000"/>
          <w:spacing w:val="-2"/>
          <w:sz w:val="19"/>
        </w:rPr>
        <w:t>deductive instru</w:t>
      </w:r>
      <w:r>
        <w:rPr>
          <w:rFonts w:ascii="Verdana" w:eastAsia="Verdana" w:hAnsi="Verdana"/>
          <w:color w:val="000000"/>
          <w:spacing w:val="-2"/>
          <w:sz w:val="19"/>
        </w:rPr>
        <w:softHyphen/>
        <w:t>ments, such as the syllogism, and other general, mental structures); and con-</w:t>
      </w:r>
      <w:r>
        <w:rPr>
          <w:rFonts w:ascii="Bookman Old Style" w:eastAsia="Bookman Old Style" w:hAnsi="Bookman Old Style"/>
          <w:color w:val="000000"/>
          <w:sz w:val="24"/>
        </w:rPr>
        <w:t xml:space="preserve"> </w:t>
      </w:r>
    </w:p>
    <w:p w:rsidR="00A1073F" w:rsidRDefault="00DF571E">
      <w:pPr>
        <w:spacing w:before="456" w:line="220" w:lineRule="exact"/>
        <w:ind w:left="216" w:right="1224"/>
        <w:textAlignment w:val="baseline"/>
        <w:rPr>
          <w:rFonts w:ascii="Verdana" w:eastAsia="Verdana" w:hAnsi="Verdana"/>
          <w:color w:val="000000"/>
          <w:sz w:val="16"/>
        </w:rPr>
      </w:pPr>
      <w:r>
        <w:rPr>
          <w:rFonts w:ascii="Verdana" w:eastAsia="Verdana" w:hAnsi="Verdana"/>
          <w:color w:val="000000"/>
          <w:sz w:val="16"/>
        </w:rPr>
        <w:t>*"Chhi" has several meanings. including pneuma (suul or spirit) and matter-energy. **Footnotes 9 to I I are from Aristotle.</w:t>
      </w:r>
    </w:p>
    <w:p w:rsidR="00A1073F" w:rsidRDefault="00A1073F">
      <w:pPr>
        <w:sectPr w:rsidR="00A1073F">
          <w:pgSz w:w="10704" w:h="15802"/>
          <w:pgMar w:top="940" w:right="878" w:bottom="826" w:left="1906" w:header="720" w:footer="720" w:gutter="0"/>
          <w:cols w:space="720"/>
        </w:sectPr>
      </w:pPr>
    </w:p>
    <w:p w:rsidR="00A1073F" w:rsidRDefault="00DF571E">
      <w:pPr>
        <w:tabs>
          <w:tab w:val="right" w:pos="7704"/>
        </w:tabs>
        <w:spacing w:line="270" w:lineRule="exact"/>
        <w:ind w:left="2160"/>
        <w:textAlignment w:val="baseline"/>
        <w:rPr>
          <w:rFonts w:eastAsia="Times New Roman"/>
          <w:color w:val="000000"/>
          <w:sz w:val="23"/>
        </w:rPr>
      </w:pPr>
      <w:r>
        <w:rPr>
          <w:rFonts w:eastAsia="Times New Roman"/>
          <w:color w:val="000000"/>
          <w:sz w:val="23"/>
        </w:rPr>
        <w:t>POSSIBILITY AND ACTUALITY</w:t>
      </w:r>
      <w:r>
        <w:rPr>
          <w:rFonts w:eastAsia="Times New Roman"/>
          <w:color w:val="000000"/>
          <w:sz w:val="23"/>
        </w:rPr>
        <w:tab/>
        <w:t>233</w:t>
      </w:r>
    </w:p>
    <w:p w:rsidR="00A1073F" w:rsidRDefault="00DF571E">
      <w:pPr>
        <w:spacing w:before="124" w:line="281" w:lineRule="exact"/>
        <w:ind w:left="144" w:right="144"/>
        <w:jc w:val="both"/>
        <w:textAlignment w:val="baseline"/>
        <w:rPr>
          <w:rFonts w:eastAsia="Times New Roman"/>
          <w:color w:val="000000"/>
          <w:sz w:val="23"/>
        </w:rPr>
      </w:pPr>
      <w:r>
        <w:rPr>
          <w:rFonts w:eastAsia="Times New Roman"/>
          <w:color w:val="000000"/>
          <w:sz w:val="23"/>
        </w:rPr>
        <w:t xml:space="preserve">crete things (physics, sociology, etc.). The "synthesis of deductive necessity and </w:t>
      </w:r>
      <w:r>
        <w:rPr>
          <w:rFonts w:eastAsia="Times New Roman"/>
          <w:i/>
          <w:color w:val="000000"/>
          <w:sz w:val="23"/>
        </w:rPr>
        <w:t xml:space="preserve">possibility </w:t>
      </w:r>
      <w:r>
        <w:rPr>
          <w:rFonts w:eastAsia="Times New Roman"/>
          <w:color w:val="000000"/>
          <w:sz w:val="23"/>
        </w:rPr>
        <w:t>characterizes the use of possibility in formal thought, as opposed to possibility-as-an-extension-of-the-actual-situation in concrete thought and to unregulated possibilities in imaginative fictions." (Piaget)</w:t>
      </w:r>
    </w:p>
    <w:p w:rsidR="00A1073F" w:rsidRDefault="00DF571E">
      <w:pPr>
        <w:spacing w:line="282" w:lineRule="exact"/>
        <w:ind w:left="144" w:right="144" w:firstLine="216"/>
        <w:jc w:val="both"/>
        <w:textAlignment w:val="baseline"/>
        <w:rPr>
          <w:rFonts w:eastAsia="Times New Roman"/>
          <w:color w:val="000000"/>
          <w:sz w:val="23"/>
        </w:rPr>
      </w:pPr>
      <w:r>
        <w:rPr>
          <w:rFonts w:eastAsia="Times New Roman"/>
          <w:color w:val="000000"/>
          <w:sz w:val="23"/>
        </w:rPr>
        <w:t xml:space="preserve">Possibilities (whether in nature, society, or </w:t>
      </w:r>
      <w:r>
        <w:rPr>
          <w:rFonts w:eastAsia="Times New Roman"/>
          <w:color w:val="000000"/>
          <w:sz w:val="23"/>
        </w:rPr>
        <w:t xml:space="preserve">thought) are apertures to change in a thing, the conditions for which have not yet been completely assembled. Possibility projects an outcome implicit in a frame of reference, an actuality realizable only through a concurrence of conditions, some of which </w:t>
      </w:r>
      <w:r>
        <w:rPr>
          <w:rFonts w:eastAsia="Times New Roman"/>
          <w:color w:val="000000"/>
          <w:sz w:val="23"/>
        </w:rPr>
        <w:t>presently exist, while others are inchoate or not yet conjoined.</w:t>
      </w:r>
    </w:p>
    <w:p w:rsidR="00A1073F" w:rsidRDefault="00DF571E">
      <w:pPr>
        <w:spacing w:line="285" w:lineRule="exact"/>
        <w:ind w:left="144" w:right="144" w:firstLine="216"/>
        <w:jc w:val="both"/>
        <w:textAlignment w:val="baseline"/>
        <w:rPr>
          <w:rFonts w:eastAsia="Times New Roman"/>
          <w:color w:val="000000"/>
          <w:spacing w:val="2"/>
          <w:sz w:val="23"/>
        </w:rPr>
      </w:pPr>
      <w:r>
        <w:rPr>
          <w:rFonts w:eastAsia="Times New Roman"/>
          <w:color w:val="000000"/>
          <w:spacing w:val="2"/>
          <w:sz w:val="23"/>
        </w:rPr>
        <w:t>Real possibility, true capability, is both an affirmative and a negative: the presence of conditions requisite for a thing's existence and the absence of condi</w:t>
      </w:r>
      <w:r>
        <w:rPr>
          <w:rFonts w:eastAsia="Times New Roman"/>
          <w:color w:val="000000"/>
          <w:spacing w:val="2"/>
          <w:sz w:val="23"/>
        </w:rPr>
        <w:softHyphen/>
        <w:t>tions precluding its existence.</w:t>
      </w:r>
      <w:r>
        <w:rPr>
          <w:rFonts w:eastAsia="Times New Roman"/>
          <w:color w:val="000000"/>
          <w:spacing w:val="2"/>
          <w:sz w:val="23"/>
        </w:rPr>
        <w:t xml:space="preserve"> A thing, an act, a state of affairs, is a composite of conditions. "Thus Real Possibility constitutes the </w:t>
      </w:r>
      <w:r>
        <w:rPr>
          <w:rFonts w:eastAsia="Times New Roman"/>
          <w:i/>
          <w:color w:val="000000"/>
          <w:spacing w:val="2"/>
          <w:sz w:val="23"/>
        </w:rPr>
        <w:t xml:space="preserve">totality of conditions." </w:t>
      </w:r>
      <w:r>
        <w:rPr>
          <w:rFonts w:eastAsia="Times New Roman"/>
          <w:color w:val="000000"/>
          <w:spacing w:val="2"/>
          <w:sz w:val="23"/>
        </w:rPr>
        <w:t xml:space="preserve">The coincidence of this sum </w:t>
      </w:r>
      <w:r>
        <w:rPr>
          <w:rFonts w:eastAsia="Times New Roman"/>
          <w:b/>
          <w:color w:val="000000"/>
          <w:spacing w:val="2"/>
          <w:sz w:val="20"/>
        </w:rPr>
        <w:t xml:space="preserve">of conditions objectifies the transition of possibility into </w:t>
      </w:r>
      <w:r>
        <w:rPr>
          <w:rFonts w:eastAsia="Times New Roman"/>
          <w:color w:val="000000"/>
          <w:spacing w:val="2"/>
          <w:sz w:val="23"/>
        </w:rPr>
        <w:t>actuality. "When all the Conditions</w:t>
      </w:r>
      <w:r>
        <w:rPr>
          <w:rFonts w:eastAsia="Times New Roman"/>
          <w:color w:val="000000"/>
          <w:spacing w:val="2"/>
          <w:sz w:val="23"/>
        </w:rPr>
        <w:t xml:space="preserve"> of a Fact are present, it enters into Exis</w:t>
      </w:r>
      <w:r>
        <w:rPr>
          <w:rFonts w:eastAsia="Times New Roman"/>
          <w:color w:val="000000"/>
          <w:spacing w:val="2"/>
          <w:sz w:val="23"/>
        </w:rPr>
        <w:softHyphen/>
        <w:t xml:space="preserve">tence." In the context of requisite conditions that are completely, eventually available but as yet incompletely assembled, "the Fact </w:t>
      </w:r>
      <w:r>
        <w:rPr>
          <w:rFonts w:eastAsia="Times New Roman"/>
          <w:i/>
          <w:color w:val="000000"/>
          <w:spacing w:val="2"/>
          <w:sz w:val="23"/>
        </w:rPr>
        <w:t xml:space="preserve">is </w:t>
      </w:r>
      <w:r>
        <w:rPr>
          <w:rFonts w:eastAsia="Times New Roman"/>
          <w:color w:val="000000"/>
          <w:spacing w:val="2"/>
          <w:sz w:val="23"/>
        </w:rPr>
        <w:t xml:space="preserve">before it </w:t>
      </w:r>
      <w:r>
        <w:rPr>
          <w:rFonts w:eastAsia="Times New Roman"/>
          <w:i/>
          <w:color w:val="000000"/>
          <w:spacing w:val="2"/>
          <w:sz w:val="23"/>
        </w:rPr>
        <w:t>exists."</w:t>
      </w:r>
    </w:p>
    <w:p w:rsidR="00A1073F" w:rsidRDefault="00DF571E">
      <w:pPr>
        <w:spacing w:line="286" w:lineRule="exact"/>
        <w:ind w:left="144" w:right="144" w:firstLine="216"/>
        <w:jc w:val="both"/>
        <w:textAlignment w:val="baseline"/>
        <w:rPr>
          <w:rFonts w:eastAsia="Times New Roman"/>
          <w:color w:val="000000"/>
          <w:sz w:val="23"/>
        </w:rPr>
      </w:pPr>
      <w:r>
        <w:rPr>
          <w:rFonts w:eastAsia="Times New Roman"/>
          <w:color w:val="000000"/>
          <w:sz w:val="23"/>
        </w:rPr>
        <w:t>Apart from these conditions, a possibility is only imagi</w:t>
      </w:r>
      <w:r>
        <w:rPr>
          <w:rFonts w:eastAsia="Times New Roman"/>
          <w:color w:val="000000"/>
          <w:sz w:val="23"/>
        </w:rPr>
        <w:t>nary. "We must dis</w:t>
      </w:r>
      <w:r>
        <w:rPr>
          <w:rFonts w:eastAsia="Times New Roman"/>
          <w:color w:val="000000"/>
          <w:sz w:val="23"/>
        </w:rPr>
        <w:softHyphen/>
        <w:t>tinguish between bare possibility [divorced from the objective] and the pos</w:t>
      </w:r>
      <w:r>
        <w:rPr>
          <w:rFonts w:eastAsia="Times New Roman"/>
          <w:color w:val="000000"/>
          <w:sz w:val="23"/>
        </w:rPr>
        <w:softHyphen/>
        <w:t>sibilities of any existing object. . . . Concrete possibilities, however, are functions of existing objects. . . ."" (M. R. Cohen)</w:t>
      </w:r>
    </w:p>
    <w:p w:rsidR="00A1073F" w:rsidRDefault="00DF571E">
      <w:pPr>
        <w:spacing w:before="3" w:line="287" w:lineRule="exact"/>
        <w:ind w:left="144" w:right="144" w:firstLine="216"/>
        <w:jc w:val="both"/>
        <w:textAlignment w:val="baseline"/>
        <w:rPr>
          <w:rFonts w:eastAsia="Times New Roman"/>
          <w:color w:val="000000"/>
          <w:sz w:val="23"/>
        </w:rPr>
      </w:pPr>
      <w:r>
        <w:rPr>
          <w:rFonts w:eastAsia="Times New Roman"/>
          <w:color w:val="000000"/>
          <w:sz w:val="23"/>
        </w:rPr>
        <w:t>Concrete knowledge is necessar</w:t>
      </w:r>
      <w:r>
        <w:rPr>
          <w:rFonts w:eastAsia="Times New Roman"/>
          <w:color w:val="000000"/>
          <w:sz w:val="23"/>
        </w:rPr>
        <w:t xml:space="preserve">y for awareness of concrete possibilities. The less a man "knows of the specific connexions of the objects to which he directs his observations, the greater is his tendency to launch out into all sorts of empty possibilities. . . . Many of the proverbs of </w:t>
      </w:r>
      <w:r>
        <w:rPr>
          <w:rFonts w:eastAsia="Times New Roman"/>
          <w:color w:val="000000"/>
          <w:sz w:val="23"/>
        </w:rPr>
        <w:t>common life express the same con</w:t>
      </w:r>
      <w:r>
        <w:rPr>
          <w:rFonts w:eastAsia="Times New Roman"/>
          <w:color w:val="000000"/>
          <w:sz w:val="23"/>
        </w:rPr>
        <w:softHyphen/>
        <w:t>tempt [that reasonable and practical persons have] for what is abstractly possi</w:t>
      </w:r>
      <w:r>
        <w:rPr>
          <w:rFonts w:eastAsia="Times New Roman"/>
          <w:color w:val="000000"/>
          <w:sz w:val="23"/>
        </w:rPr>
        <w:softHyphen/>
        <w:t>ble. 'A bird in the hand is worth two in the bush.' '</w:t>
      </w:r>
      <w:r>
        <w:rPr>
          <w:rFonts w:eastAsia="Times New Roman"/>
          <w:color w:val="000000"/>
          <w:sz w:val="23"/>
          <w:vertAlign w:val="superscript"/>
        </w:rPr>
        <w:t>1</w:t>
      </w:r>
      <w:r>
        <w:rPr>
          <w:rFonts w:eastAsia="Times New Roman"/>
          <w:color w:val="000000"/>
          <w:sz w:val="23"/>
        </w:rPr>
        <w:t>° (Hegel)</w:t>
      </w:r>
    </w:p>
    <w:p w:rsidR="00A1073F" w:rsidRDefault="00DF571E">
      <w:pPr>
        <w:spacing w:before="11" w:line="287" w:lineRule="exact"/>
        <w:ind w:left="144" w:right="144" w:firstLine="216"/>
        <w:jc w:val="both"/>
        <w:textAlignment w:val="baseline"/>
        <w:rPr>
          <w:rFonts w:eastAsia="Times New Roman"/>
          <w:color w:val="000000"/>
          <w:sz w:val="23"/>
        </w:rPr>
      </w:pPr>
      <w:r>
        <w:rPr>
          <w:rFonts w:eastAsia="Times New Roman"/>
          <w:color w:val="000000"/>
          <w:sz w:val="23"/>
        </w:rPr>
        <w:t xml:space="preserve">Similarly, a mechanical viewpoint that tends to consider a thing eclectically, </w:t>
      </w:r>
      <w:r>
        <w:rPr>
          <w:rFonts w:eastAsia="Times New Roman"/>
          <w:color w:val="000000"/>
          <w:sz w:val="23"/>
        </w:rPr>
        <w:t>in isolation and statically, provides only an anemic caricature of a thing's mul</w:t>
      </w:r>
      <w:r>
        <w:rPr>
          <w:rFonts w:eastAsia="Times New Roman"/>
          <w:color w:val="000000"/>
          <w:sz w:val="23"/>
        </w:rPr>
        <w:softHyphen/>
        <w:t>tifarious possibilities. The dialectical reflection of possibilities is indispensable for survival as well as for progress.</w:t>
      </w:r>
    </w:p>
    <w:p w:rsidR="00A1073F" w:rsidRDefault="00DF571E">
      <w:pPr>
        <w:spacing w:before="19" w:after="590" w:line="287" w:lineRule="exact"/>
        <w:ind w:left="144" w:right="144" w:firstLine="216"/>
        <w:jc w:val="both"/>
        <w:textAlignment w:val="baseline"/>
        <w:rPr>
          <w:rFonts w:eastAsia="Times New Roman"/>
          <w:color w:val="000000"/>
          <w:spacing w:val="2"/>
          <w:sz w:val="23"/>
        </w:rPr>
      </w:pPr>
      <w:r>
        <w:rPr>
          <w:rFonts w:eastAsia="Times New Roman"/>
          <w:color w:val="000000"/>
          <w:spacing w:val="2"/>
          <w:sz w:val="23"/>
        </w:rPr>
        <w:t xml:space="preserve">Possibility has two limits: the actual, the </w:t>
      </w:r>
      <w:r>
        <w:rPr>
          <w:rFonts w:eastAsia="Times New Roman"/>
          <w:b/>
          <w:color w:val="000000"/>
          <w:spacing w:val="2"/>
          <w:sz w:val="20"/>
        </w:rPr>
        <w:t xml:space="preserve">existent; </w:t>
      </w:r>
      <w:r>
        <w:rPr>
          <w:rFonts w:eastAsia="Times New Roman"/>
          <w:color w:val="000000"/>
          <w:spacing w:val="2"/>
          <w:sz w:val="23"/>
        </w:rPr>
        <w:t>and the impossible, the nonexistable. This latter limit is not only absolute but also relative, conditional, mobile. Some of yesterday's impossibilities—through changes in an object (that naturally occur and/or resulting from human action), as we</w:t>
      </w:r>
      <w:r>
        <w:rPr>
          <w:rFonts w:eastAsia="Times New Roman"/>
          <w:color w:val="000000"/>
          <w:spacing w:val="2"/>
          <w:sz w:val="23"/>
        </w:rPr>
        <w:t xml:space="preserve">ll as through more accurate and complete knowledge of an object's nature on the basis of advances in technology—become today's actualities (space flight, etc.). Equally, many things presently possible become impossible as a result of irreversible changes: </w:t>
      </w:r>
      <w:r>
        <w:rPr>
          <w:rFonts w:eastAsia="Times New Roman"/>
          <w:color w:val="000000"/>
          <w:spacing w:val="2"/>
          <w:sz w:val="23"/>
        </w:rPr>
        <w:t>"There is a tide in the affairs of men/Which taken at the flood leads on to fortune;/Omitted, all the voyage of their life/Is bound in shallows and in mis</w:t>
      </w:r>
      <w:r>
        <w:rPr>
          <w:rFonts w:eastAsia="Times New Roman"/>
          <w:color w:val="000000"/>
          <w:spacing w:val="2"/>
          <w:sz w:val="23"/>
        </w:rPr>
        <w:softHyphen/>
        <w:t xml:space="preserve">eries." (Shakespeare) A classic instance of this timing of possibilities is the role played by Lenin </w:t>
      </w:r>
      <w:r>
        <w:rPr>
          <w:rFonts w:eastAsia="Times New Roman"/>
          <w:color w:val="000000"/>
          <w:spacing w:val="2"/>
          <w:sz w:val="23"/>
        </w:rPr>
        <w:t>and the Bolsheviks in understanding and using the revolu</w:t>
      </w:r>
      <w:r>
        <w:rPr>
          <w:rFonts w:eastAsia="Times New Roman"/>
          <w:color w:val="000000"/>
          <w:spacing w:val="2"/>
          <w:sz w:val="23"/>
        </w:rPr>
        <w:softHyphen/>
        <w:t>tionary possibilities inherent in the October 1917 momentary coincidence of</w:t>
      </w:r>
    </w:p>
    <w:p w:rsidR="00A1073F" w:rsidRDefault="00A1073F">
      <w:pPr>
        <w:spacing w:before="19" w:after="590" w:line="287" w:lineRule="exact"/>
        <w:sectPr w:rsidR="00A1073F">
          <w:pgSz w:w="11002" w:h="15802"/>
          <w:pgMar w:top="940" w:right="1975" w:bottom="906" w:left="1107" w:header="720" w:footer="720" w:gutter="0"/>
          <w:cols w:space="720"/>
        </w:sectPr>
      </w:pPr>
    </w:p>
    <w:p w:rsidR="00A1073F" w:rsidRDefault="00DF571E">
      <w:pPr>
        <w:spacing w:before="4" w:line="234" w:lineRule="exact"/>
        <w:textAlignment w:val="baseline"/>
        <w:rPr>
          <w:rFonts w:eastAsia="Times New Roman"/>
          <w:color w:val="000000"/>
          <w:spacing w:val="-5"/>
          <w:sz w:val="20"/>
        </w:rPr>
      </w:pPr>
      <w:r>
        <w:rPr>
          <w:rFonts w:eastAsia="Times New Roman"/>
          <w:color w:val="000000"/>
          <w:spacing w:val="-5"/>
          <w:sz w:val="20"/>
        </w:rPr>
        <w:t>*References 15 to 17 are from !lege!.</w:t>
      </w:r>
    </w:p>
    <w:p w:rsidR="00A1073F" w:rsidRDefault="00A1073F">
      <w:pPr>
        <w:sectPr w:rsidR="00A1073F">
          <w:type w:val="continuous"/>
          <w:pgSz w:w="11002" w:h="15802"/>
          <w:pgMar w:top="940" w:right="6652" w:bottom="906" w:left="1430" w:header="720" w:footer="720" w:gutter="0"/>
          <w:cols w:space="720"/>
        </w:sectPr>
      </w:pPr>
    </w:p>
    <w:p w:rsidR="00A1073F" w:rsidRDefault="00DF571E">
      <w:pPr>
        <w:tabs>
          <w:tab w:val="left" w:pos="2160"/>
        </w:tabs>
        <w:spacing w:line="278" w:lineRule="exact"/>
        <w:ind w:left="216"/>
        <w:textAlignment w:val="baseline"/>
        <w:rPr>
          <w:rFonts w:ascii="Garamond" w:eastAsia="Garamond" w:hAnsi="Garamond"/>
          <w:color w:val="000000"/>
          <w:spacing w:val="1"/>
          <w:sz w:val="25"/>
        </w:rPr>
      </w:pPr>
      <w:r>
        <w:rPr>
          <w:rFonts w:ascii="Garamond" w:eastAsia="Garamond" w:hAnsi="Garamond"/>
          <w:color w:val="000000"/>
          <w:spacing w:val="1"/>
          <w:sz w:val="25"/>
        </w:rPr>
        <w:t>234</w:t>
      </w:r>
      <w:r>
        <w:rPr>
          <w:rFonts w:ascii="Garamond" w:eastAsia="Garamond" w:hAnsi="Garamond"/>
          <w:color w:val="000000"/>
          <w:spacing w:val="1"/>
          <w:sz w:val="25"/>
        </w:rPr>
        <w:tab/>
        <w:t>DIALECTICAL MATERIALISM</w:t>
      </w:r>
    </w:p>
    <w:p w:rsidR="00A1073F" w:rsidRDefault="00DF571E">
      <w:pPr>
        <w:spacing w:before="84" w:line="284" w:lineRule="exact"/>
        <w:ind w:left="216" w:right="216"/>
        <w:jc w:val="both"/>
        <w:textAlignment w:val="baseline"/>
        <w:rPr>
          <w:rFonts w:ascii="Garamond" w:eastAsia="Garamond" w:hAnsi="Garamond"/>
          <w:color w:val="000000"/>
          <w:sz w:val="25"/>
        </w:rPr>
      </w:pPr>
      <w:r>
        <w:rPr>
          <w:rFonts w:ascii="Garamond" w:eastAsia="Garamond" w:hAnsi="Garamond"/>
          <w:color w:val="000000"/>
          <w:sz w:val="25"/>
        </w:rPr>
        <w:t>conditions. Any change involves addition and subtraction, providing new pos</w:t>
      </w:r>
      <w:r>
        <w:rPr>
          <w:rFonts w:ascii="Garamond" w:eastAsia="Garamond" w:hAnsi="Garamond"/>
          <w:color w:val="000000"/>
          <w:sz w:val="25"/>
        </w:rPr>
        <w:softHyphen/>
        <w:t>sibilities and precluding some previous ones.</w:t>
      </w:r>
    </w:p>
    <w:p w:rsidR="00A1073F" w:rsidRDefault="00DF571E">
      <w:pPr>
        <w:spacing w:line="283" w:lineRule="exact"/>
        <w:ind w:left="216" w:right="216" w:firstLine="216"/>
        <w:jc w:val="both"/>
        <w:textAlignment w:val="baseline"/>
        <w:rPr>
          <w:rFonts w:ascii="Garamond" w:eastAsia="Garamond" w:hAnsi="Garamond"/>
          <w:color w:val="000000"/>
          <w:spacing w:val="-4"/>
          <w:sz w:val="25"/>
        </w:rPr>
      </w:pPr>
      <w:r>
        <w:rPr>
          <w:rFonts w:ascii="Garamond" w:eastAsia="Garamond" w:hAnsi="Garamond"/>
          <w:color w:val="000000"/>
          <w:spacing w:val="-4"/>
          <w:sz w:val="25"/>
        </w:rPr>
        <w:t xml:space="preserve">This relativity of possibilities itself has limits, as in the absolute impossibility of making a perpetual-motion machine or squaring </w:t>
      </w:r>
      <w:r>
        <w:rPr>
          <w:rFonts w:ascii="Garamond" w:eastAsia="Garamond" w:hAnsi="Garamond"/>
          <w:color w:val="000000"/>
          <w:spacing w:val="-4"/>
          <w:sz w:val="25"/>
        </w:rPr>
        <w:t>a circle by purely geometric means. Furthermore, appearances sometimes arc deceiving. The apparently possible at times hides the impossible, and the apparently impossible sometimes obscures the possible—for example, the belief that gravity and the nature o</w:t>
      </w:r>
      <w:r>
        <w:rPr>
          <w:rFonts w:ascii="Garamond" w:eastAsia="Garamond" w:hAnsi="Garamond"/>
          <w:color w:val="000000"/>
          <w:spacing w:val="-4"/>
          <w:sz w:val="25"/>
        </w:rPr>
        <w:t>f air made impossible the flight of heavier-than-air machines.</w:t>
      </w:r>
    </w:p>
    <w:p w:rsidR="00A1073F" w:rsidRDefault="00DF571E">
      <w:pPr>
        <w:spacing w:before="5" w:line="284" w:lineRule="exact"/>
        <w:ind w:left="216" w:right="216" w:firstLine="216"/>
        <w:jc w:val="both"/>
        <w:textAlignment w:val="baseline"/>
        <w:rPr>
          <w:rFonts w:ascii="Garamond" w:eastAsia="Garamond" w:hAnsi="Garamond"/>
          <w:color w:val="000000"/>
          <w:spacing w:val="-4"/>
          <w:sz w:val="25"/>
        </w:rPr>
      </w:pPr>
      <w:r>
        <w:rPr>
          <w:rFonts w:ascii="Garamond" w:eastAsia="Garamond" w:hAnsi="Garamond"/>
          <w:color w:val="000000"/>
          <w:spacing w:val="-4"/>
          <w:sz w:val="25"/>
        </w:rPr>
        <w:t>Consideration of the spectrum of possibilities, of permutations and combina</w:t>
      </w:r>
      <w:r>
        <w:rPr>
          <w:rFonts w:ascii="Garamond" w:eastAsia="Garamond" w:hAnsi="Garamond"/>
          <w:color w:val="000000"/>
          <w:spacing w:val="-4"/>
          <w:sz w:val="25"/>
        </w:rPr>
        <w:softHyphen/>
        <w:t>tions of helpful and hazardous conditions in relation to actuality, is an everyday occurence: crossing a street; driv</w:t>
      </w:r>
      <w:r>
        <w:rPr>
          <w:rFonts w:ascii="Garamond" w:eastAsia="Garamond" w:hAnsi="Garamond"/>
          <w:color w:val="000000"/>
          <w:spacing w:val="-4"/>
          <w:sz w:val="25"/>
        </w:rPr>
        <w:t>ing a vehicle; shipping fragile, perishable, hazardous, or valuable goods; choosing food; and planning work. Common words evidence this recognition of possibility: if, unless, may, opportunities, danger, hope. Numerous popular sayings illustrate the routin</w:t>
      </w:r>
      <w:r>
        <w:rPr>
          <w:rFonts w:ascii="Garamond" w:eastAsia="Garamond" w:hAnsi="Garamond"/>
          <w:color w:val="000000"/>
          <w:spacing w:val="-4"/>
          <w:sz w:val="25"/>
        </w:rPr>
        <w:t>e reflection of possibilities: there's many a slip betwixt the cup and the lip; don't count your chickens before they are hatched; look before you leap; eternal vigilance is the price of liberty. Possibility is a vital facet of the Chinese folk-talc "The F</w:t>
      </w:r>
      <w:r>
        <w:rPr>
          <w:rFonts w:ascii="Garamond" w:eastAsia="Garamond" w:hAnsi="Garamond"/>
          <w:color w:val="000000"/>
          <w:spacing w:val="-4"/>
          <w:sz w:val="25"/>
        </w:rPr>
        <w:t>oolish Old Man Who Removed the Mountains" and of many legends. In crises, the transitions between actuality and possibility accelerate, so that a heightened awareness of these possible transitions becomes critical.</w:t>
      </w:r>
    </w:p>
    <w:p w:rsidR="00A1073F" w:rsidRDefault="00DF571E">
      <w:pPr>
        <w:spacing w:before="9" w:line="284" w:lineRule="exact"/>
        <w:ind w:left="216" w:right="216" w:firstLine="216"/>
        <w:jc w:val="both"/>
        <w:textAlignment w:val="baseline"/>
        <w:rPr>
          <w:rFonts w:ascii="Garamond" w:eastAsia="Garamond" w:hAnsi="Garamond"/>
          <w:color w:val="000000"/>
          <w:spacing w:val="-4"/>
          <w:sz w:val="25"/>
        </w:rPr>
      </w:pPr>
      <w:r>
        <w:rPr>
          <w:rFonts w:ascii="Garamond" w:eastAsia="Garamond" w:hAnsi="Garamond"/>
          <w:color w:val="000000"/>
          <w:spacing w:val="-4"/>
          <w:sz w:val="25"/>
        </w:rPr>
        <w:t>Types of possibility include logical (tho</w:t>
      </w:r>
      <w:r>
        <w:rPr>
          <w:rFonts w:ascii="Garamond" w:eastAsia="Garamond" w:hAnsi="Garamond"/>
          <w:color w:val="000000"/>
          <w:spacing w:val="-4"/>
          <w:sz w:val="25"/>
        </w:rPr>
        <w:t>se "free from contradiction," e.g., in the relationship of premises to conclusion of a syllogism), formal (those "defined for each system of knowledge"—such as Euclidean geometry or Mendeleyev's Table of the Elements), real (those comporting "with the know</w:t>
      </w:r>
      <w:r>
        <w:rPr>
          <w:rFonts w:ascii="Garamond" w:eastAsia="Garamond" w:hAnsi="Garamond"/>
          <w:color w:val="000000"/>
          <w:spacing w:val="-4"/>
          <w:sz w:val="25"/>
        </w:rPr>
        <w:t>n structure of reality"), technical (those "within the power" of humans), and empty (those "physically impossible"). (Farber)</w:t>
      </w:r>
    </w:p>
    <w:p w:rsidR="00A1073F" w:rsidRDefault="00DF571E">
      <w:pPr>
        <w:spacing w:before="34" w:line="284" w:lineRule="exact"/>
        <w:ind w:left="216" w:right="216" w:firstLine="216"/>
        <w:jc w:val="both"/>
        <w:textAlignment w:val="baseline"/>
        <w:rPr>
          <w:rFonts w:ascii="Garamond" w:eastAsia="Garamond" w:hAnsi="Garamond"/>
          <w:color w:val="000000"/>
          <w:spacing w:val="-4"/>
          <w:sz w:val="25"/>
        </w:rPr>
      </w:pPr>
      <w:r>
        <w:rPr>
          <w:rFonts w:ascii="Garamond" w:eastAsia="Garamond" w:hAnsi="Garamond"/>
          <w:color w:val="000000"/>
          <w:spacing w:val="-4"/>
          <w:sz w:val="25"/>
        </w:rPr>
        <w:t>Though possibility is never absent, its role is sometimes inflated. The com</w:t>
      </w:r>
      <w:r>
        <w:rPr>
          <w:rFonts w:ascii="Garamond" w:eastAsia="Garamond" w:hAnsi="Garamond"/>
          <w:color w:val="000000"/>
          <w:spacing w:val="-4"/>
          <w:sz w:val="25"/>
        </w:rPr>
        <w:softHyphen/>
      </w:r>
      <w:r>
        <w:rPr>
          <w:rFonts w:ascii="Garamond" w:eastAsia="Garamond" w:hAnsi="Garamond"/>
          <w:color w:val="000000"/>
          <w:spacing w:val="-4"/>
          <w:sz w:val="25"/>
        </w:rPr>
        <w:t xml:space="preserve">mon expression "anything can happen" is an exaggerated mode of emphasizing the degree of openness of possibilities in a particular situation or in general. </w:t>
      </w:r>
      <w:r>
        <w:rPr>
          <w:rFonts w:ascii="Garamond" w:eastAsia="Garamond" w:hAnsi="Garamond"/>
          <w:i/>
          <w:color w:val="000000"/>
          <w:spacing w:val="-4"/>
          <w:sz w:val="25"/>
        </w:rPr>
        <w:t xml:space="preserve">Many </w:t>
      </w:r>
      <w:r>
        <w:rPr>
          <w:rFonts w:ascii="Garamond" w:eastAsia="Garamond" w:hAnsi="Garamond"/>
          <w:color w:val="000000"/>
          <w:spacing w:val="-4"/>
          <w:sz w:val="25"/>
        </w:rPr>
        <w:t xml:space="preserve">things can happen, but not </w:t>
      </w:r>
      <w:r>
        <w:rPr>
          <w:rFonts w:ascii="Garamond" w:eastAsia="Garamond" w:hAnsi="Garamond"/>
          <w:i/>
          <w:color w:val="000000"/>
          <w:spacing w:val="-4"/>
          <w:sz w:val="25"/>
        </w:rPr>
        <w:t xml:space="preserve">anything. </w:t>
      </w:r>
      <w:r>
        <w:rPr>
          <w:rFonts w:ascii="Garamond" w:eastAsia="Garamond" w:hAnsi="Garamond"/>
          <w:color w:val="000000"/>
          <w:spacing w:val="-4"/>
          <w:sz w:val="25"/>
        </w:rPr>
        <w:t xml:space="preserve">A cardinal aspect of possibilities is their limitation by </w:t>
      </w:r>
      <w:r>
        <w:rPr>
          <w:rFonts w:ascii="Garamond" w:eastAsia="Garamond" w:hAnsi="Garamond"/>
          <w:color w:val="000000"/>
          <w:spacing w:val="-4"/>
          <w:sz w:val="25"/>
        </w:rPr>
        <w:t>material reality—the primacy of the objective, such as the existence of the law-governed and the nonexistence of the supernatural.</w:t>
      </w:r>
    </w:p>
    <w:p w:rsidR="00A1073F" w:rsidRDefault="00DF571E">
      <w:pPr>
        <w:spacing w:line="280" w:lineRule="exact"/>
        <w:ind w:left="216" w:right="216" w:firstLine="216"/>
        <w:jc w:val="both"/>
        <w:textAlignment w:val="baseline"/>
        <w:rPr>
          <w:rFonts w:ascii="Garamond" w:eastAsia="Garamond" w:hAnsi="Garamond"/>
          <w:color w:val="000000"/>
          <w:sz w:val="25"/>
        </w:rPr>
      </w:pPr>
      <w:r>
        <w:rPr>
          <w:rFonts w:ascii="Garamond" w:eastAsia="Garamond" w:hAnsi="Garamond"/>
          <w:color w:val="000000"/>
          <w:sz w:val="25"/>
        </w:rPr>
        <w:t>The levels of matter and the types within each level, organic and inorganic, were once possibilities and have become actualit</w:t>
      </w:r>
      <w:r>
        <w:rPr>
          <w:rFonts w:ascii="Garamond" w:eastAsia="Garamond" w:hAnsi="Garamond"/>
          <w:color w:val="000000"/>
          <w:sz w:val="25"/>
        </w:rPr>
        <w:t>ies through the coming into being of all the conditions needed.</w:t>
      </w:r>
    </w:p>
    <w:p w:rsidR="00A1073F" w:rsidRDefault="00DF571E">
      <w:pPr>
        <w:spacing w:before="165" w:line="264" w:lineRule="exact"/>
        <w:ind w:left="720" w:right="720"/>
        <w:jc w:val="both"/>
        <w:textAlignment w:val="baseline"/>
        <w:rPr>
          <w:rFonts w:ascii="Garamond" w:eastAsia="Garamond" w:hAnsi="Garamond"/>
          <w:color w:val="000000"/>
          <w:spacing w:val="-11"/>
          <w:sz w:val="25"/>
        </w:rPr>
      </w:pPr>
      <w:r>
        <w:rPr>
          <w:rFonts w:ascii="Garamond" w:eastAsia="Garamond" w:hAnsi="Garamond"/>
          <w:color w:val="000000"/>
          <w:spacing w:val="-11"/>
          <w:sz w:val="25"/>
        </w:rPr>
        <w:t>Consider any statement about the nature of any object. What can we say about such a thing as a table without including its possible transformations? If, for instance, we say it has mass, we me</w:t>
      </w:r>
      <w:r>
        <w:rPr>
          <w:rFonts w:ascii="Garamond" w:eastAsia="Garamond" w:hAnsi="Garamond"/>
          <w:color w:val="000000"/>
          <w:spacing w:val="-11"/>
          <w:sz w:val="25"/>
        </w:rPr>
        <w:t xml:space="preserve">an that certain things will happen under certain conditions. Thus, not only do all physical laws have reference to possibility but concrete statements about this or that physical object would be incomplete if we were to exclude reference to the possible." </w:t>
      </w:r>
      <w:r>
        <w:rPr>
          <w:rFonts w:ascii="Garamond" w:eastAsia="Garamond" w:hAnsi="Garamond"/>
          <w:color w:val="000000"/>
          <w:spacing w:val="-11"/>
          <w:sz w:val="25"/>
        </w:rPr>
        <w:t>(M. R. Cohen)</w:t>
      </w:r>
    </w:p>
    <w:p w:rsidR="00A1073F" w:rsidRDefault="00DF571E">
      <w:pPr>
        <w:spacing w:before="336" w:line="284" w:lineRule="exact"/>
        <w:ind w:left="216" w:right="216" w:firstLine="216"/>
        <w:jc w:val="both"/>
        <w:textAlignment w:val="baseline"/>
        <w:rPr>
          <w:rFonts w:ascii="Garamond" w:eastAsia="Garamond" w:hAnsi="Garamond"/>
          <w:color w:val="000000"/>
          <w:spacing w:val="-3"/>
          <w:sz w:val="25"/>
        </w:rPr>
      </w:pPr>
      <w:r>
        <w:rPr>
          <w:rFonts w:ascii="Garamond" w:eastAsia="Garamond" w:hAnsi="Garamond"/>
          <w:color w:val="000000"/>
          <w:spacing w:val="-3"/>
          <w:sz w:val="25"/>
        </w:rPr>
        <w:t xml:space="preserve">In technology and the special sciences as well as in the arts, possibility and actuality are fundamental aspects. In </w:t>
      </w:r>
      <w:r>
        <w:rPr>
          <w:rFonts w:ascii="Garamond" w:eastAsia="Garamond" w:hAnsi="Garamond"/>
          <w:i/>
          <w:color w:val="000000"/>
          <w:spacing w:val="-3"/>
          <w:sz w:val="25"/>
        </w:rPr>
        <w:t xml:space="preserve">physics, </w:t>
      </w:r>
      <w:r>
        <w:rPr>
          <w:rFonts w:ascii="Garamond" w:eastAsia="Garamond" w:hAnsi="Garamond"/>
          <w:color w:val="000000"/>
          <w:spacing w:val="-3"/>
          <w:sz w:val="25"/>
        </w:rPr>
        <w:t>the potential is evidenced in electri</w:t>
      </w:r>
      <w:r>
        <w:rPr>
          <w:rFonts w:ascii="Garamond" w:eastAsia="Garamond" w:hAnsi="Garamond"/>
          <w:color w:val="000000"/>
          <w:spacing w:val="-3"/>
          <w:sz w:val="25"/>
        </w:rPr>
        <w:softHyphen/>
      </w:r>
      <w:r>
        <w:rPr>
          <w:rFonts w:ascii="Garamond" w:eastAsia="Garamond" w:hAnsi="Garamond"/>
          <w:color w:val="000000"/>
          <w:spacing w:val="-3"/>
          <w:sz w:val="25"/>
        </w:rPr>
        <w:t>cal potential, in ionization potential, and in energy as capacity to do work. The</w:t>
      </w:r>
    </w:p>
    <w:p w:rsidR="00A1073F" w:rsidRDefault="00A1073F">
      <w:pPr>
        <w:sectPr w:rsidR="00A1073F">
          <w:pgSz w:w="10694" w:h="15715"/>
          <w:pgMar w:top="880" w:right="962" w:bottom="899" w:left="1812" w:header="720" w:footer="720" w:gutter="0"/>
          <w:cols w:space="720"/>
        </w:sectPr>
      </w:pPr>
    </w:p>
    <w:p w:rsidR="00A1073F" w:rsidRDefault="00DF571E">
      <w:pPr>
        <w:tabs>
          <w:tab w:val="right" w:pos="7704"/>
        </w:tabs>
        <w:spacing w:line="273" w:lineRule="exact"/>
        <w:ind w:left="2232"/>
        <w:textAlignment w:val="baseline"/>
        <w:rPr>
          <w:rFonts w:eastAsia="Times New Roman"/>
          <w:color w:val="000000"/>
          <w:sz w:val="23"/>
        </w:rPr>
      </w:pPr>
      <w:r>
        <w:rPr>
          <w:rFonts w:eastAsia="Times New Roman"/>
          <w:color w:val="000000"/>
          <w:sz w:val="23"/>
        </w:rPr>
        <w:t>POSSIBILITY AND ACTUALITY</w:t>
      </w:r>
      <w:r>
        <w:rPr>
          <w:rFonts w:eastAsia="Times New Roman"/>
          <w:color w:val="000000"/>
          <w:sz w:val="23"/>
        </w:rPr>
        <w:tab/>
        <w:t>235</w:t>
      </w:r>
    </w:p>
    <w:p w:rsidR="00A1073F" w:rsidRDefault="00DF571E">
      <w:pPr>
        <w:spacing w:before="57" w:line="286" w:lineRule="exact"/>
        <w:ind w:left="144" w:right="216"/>
        <w:jc w:val="both"/>
        <w:textAlignment w:val="baseline"/>
        <w:rPr>
          <w:rFonts w:eastAsia="Times New Roman"/>
          <w:color w:val="000000"/>
          <w:sz w:val="23"/>
        </w:rPr>
      </w:pPr>
      <w:r>
        <w:rPr>
          <w:rFonts w:eastAsia="Times New Roman"/>
          <w:color w:val="000000"/>
          <w:sz w:val="23"/>
        </w:rPr>
        <w:t>mode of construction of a bridge, tunnel, or building accords with an ascer</w:t>
      </w:r>
      <w:r>
        <w:rPr>
          <w:rFonts w:eastAsia="Times New Roman"/>
          <w:color w:val="000000"/>
          <w:sz w:val="23"/>
        </w:rPr>
        <w:softHyphen/>
        <w:t xml:space="preserve">tained factor of safety—i.e., a range of construction </w:t>
      </w:r>
      <w:r>
        <w:rPr>
          <w:rFonts w:eastAsia="Times New Roman"/>
          <w:color w:val="000000"/>
          <w:sz w:val="23"/>
        </w:rPr>
        <w:t xml:space="preserve">strength sufficiently greater than a believed ordinary range of adverse possibilities of stress. In </w:t>
      </w:r>
      <w:r>
        <w:rPr>
          <w:rFonts w:eastAsia="Times New Roman"/>
          <w:i/>
          <w:color w:val="000000"/>
          <w:sz w:val="23"/>
        </w:rPr>
        <w:t xml:space="preserve">chemistry, </w:t>
      </w:r>
      <w:r>
        <w:rPr>
          <w:rFonts w:eastAsia="Times New Roman"/>
          <w:color w:val="000000"/>
          <w:sz w:val="23"/>
        </w:rPr>
        <w:t xml:space="preserve">nature and human skill, through development of new substances, continually demonstrate the transition of possibilities into actualities. Through </w:t>
      </w:r>
      <w:r>
        <w:rPr>
          <w:rFonts w:eastAsia="Times New Roman"/>
          <w:color w:val="000000"/>
          <w:sz w:val="23"/>
        </w:rPr>
        <w:t>experimen</w:t>
      </w:r>
      <w:r>
        <w:rPr>
          <w:rFonts w:eastAsia="Times New Roman"/>
          <w:color w:val="000000"/>
          <w:sz w:val="23"/>
        </w:rPr>
        <w:softHyphen/>
        <w:t xml:space="preserve">tation, humans pass from possibilities to discoveries and inventions. In </w:t>
      </w:r>
      <w:r>
        <w:rPr>
          <w:rFonts w:eastAsia="Times New Roman"/>
          <w:i/>
          <w:color w:val="000000"/>
          <w:sz w:val="23"/>
        </w:rPr>
        <w:t>biology—</w:t>
      </w:r>
      <w:r>
        <w:rPr>
          <w:rFonts w:eastAsia="Times New Roman"/>
          <w:color w:val="000000"/>
          <w:sz w:val="23"/>
        </w:rPr>
        <w:t>as in plant or animal breeding or in health care—investigation of possibilities is crucial. Possibilities of harm due to synergistic effects of drugs require thoroug</w:t>
      </w:r>
      <w:r>
        <w:rPr>
          <w:rFonts w:eastAsia="Times New Roman"/>
          <w:color w:val="000000"/>
          <w:sz w:val="23"/>
        </w:rPr>
        <w:t>h research into beneficial and harmful interactions. In its everyday functioning, the human eye embodies the duality of actuality and possibility, simultaneously having a conscious focus and receiving subliminal impressions, with the focus and the sublimin</w:t>
      </w:r>
      <w:r>
        <w:rPr>
          <w:rFonts w:eastAsia="Times New Roman"/>
          <w:color w:val="000000"/>
          <w:sz w:val="23"/>
        </w:rPr>
        <w:t>al continually changing places with each other.</w:t>
      </w:r>
    </w:p>
    <w:p w:rsidR="00A1073F" w:rsidRDefault="00DF571E">
      <w:pPr>
        <w:spacing w:line="284" w:lineRule="exact"/>
        <w:ind w:left="144" w:right="216" w:firstLine="216"/>
        <w:jc w:val="both"/>
        <w:textAlignment w:val="baseline"/>
        <w:rPr>
          <w:rFonts w:eastAsia="Times New Roman"/>
          <w:color w:val="000000"/>
          <w:sz w:val="23"/>
        </w:rPr>
      </w:pPr>
      <w:r>
        <w:rPr>
          <w:rFonts w:eastAsia="Times New Roman"/>
          <w:color w:val="000000"/>
          <w:sz w:val="23"/>
        </w:rPr>
        <w:t xml:space="preserve">In </w:t>
      </w:r>
      <w:r>
        <w:rPr>
          <w:rFonts w:eastAsia="Times New Roman"/>
          <w:i/>
          <w:color w:val="000000"/>
          <w:sz w:val="23"/>
        </w:rPr>
        <w:t xml:space="preserve">mathematics, </w:t>
      </w:r>
      <w:r>
        <w:rPr>
          <w:rFonts w:eastAsia="Times New Roman"/>
          <w:color w:val="000000"/>
          <w:sz w:val="23"/>
        </w:rPr>
        <w:t>the sphere of possibilities is coextensive with mathematics' general role in the special sciences. "Mathematics consists not only of all actual transformations but of all possible transformati</w:t>
      </w:r>
      <w:r>
        <w:rPr>
          <w:rFonts w:eastAsia="Times New Roman"/>
          <w:color w:val="000000"/>
          <w:sz w:val="23"/>
        </w:rPr>
        <w:t>ons." (Piaget) Mathematics "is an exploration of the field of possibility just as truly as astronomy is an explora</w:t>
      </w:r>
      <w:r>
        <w:rPr>
          <w:rFonts w:eastAsia="Times New Roman"/>
          <w:color w:val="000000"/>
          <w:sz w:val="23"/>
        </w:rPr>
        <w:softHyphen/>
        <w:t>tion of the field of stellar motions." (M. R. Cohen) In their interlinking of the sciences, "mathematics and logic arc the sciences of the po</w:t>
      </w:r>
      <w:r>
        <w:rPr>
          <w:rFonts w:eastAsia="Times New Roman"/>
          <w:color w:val="000000"/>
          <w:sz w:val="23"/>
        </w:rPr>
        <w:t>ssible."" (Piaget)</w:t>
      </w:r>
    </w:p>
    <w:p w:rsidR="00A1073F" w:rsidRDefault="00DF571E">
      <w:pPr>
        <w:spacing w:before="9" w:line="286" w:lineRule="exact"/>
        <w:ind w:left="144" w:right="216" w:firstLine="216"/>
        <w:jc w:val="both"/>
        <w:textAlignment w:val="baseline"/>
        <w:rPr>
          <w:rFonts w:eastAsia="Times New Roman"/>
          <w:color w:val="000000"/>
          <w:spacing w:val="3"/>
          <w:sz w:val="23"/>
        </w:rPr>
      </w:pPr>
      <w:r>
        <w:rPr>
          <w:rFonts w:eastAsia="Times New Roman"/>
          <w:color w:val="000000"/>
          <w:spacing w:val="3"/>
          <w:sz w:val="23"/>
        </w:rPr>
        <w:t xml:space="preserve">In </w:t>
      </w:r>
      <w:r>
        <w:rPr>
          <w:rFonts w:eastAsia="Times New Roman"/>
          <w:i/>
          <w:color w:val="000000"/>
          <w:spacing w:val="3"/>
          <w:sz w:val="23"/>
        </w:rPr>
        <w:t xml:space="preserve">logic, </w:t>
      </w:r>
      <w:r>
        <w:rPr>
          <w:rFonts w:eastAsia="Times New Roman"/>
          <w:color w:val="000000"/>
          <w:spacing w:val="3"/>
          <w:sz w:val="23"/>
        </w:rPr>
        <w:t>possibility refers to the noncontradictory; whatever is noncontradic-tory is possible. The disclosure of logical possibilities aids and gives guidance in finding real (as contrasted to empty) possibilities. "By ruling out certa</w:t>
      </w:r>
      <w:r>
        <w:rPr>
          <w:rFonts w:eastAsia="Times New Roman"/>
          <w:color w:val="000000"/>
          <w:spacing w:val="3"/>
          <w:sz w:val="23"/>
        </w:rPr>
        <w:t>in combi</w:t>
      </w:r>
      <w:r>
        <w:rPr>
          <w:rFonts w:eastAsia="Times New Roman"/>
          <w:color w:val="000000"/>
          <w:spacing w:val="3"/>
          <w:sz w:val="23"/>
        </w:rPr>
        <w:softHyphen/>
        <w:t>nations of premises and conclusions we achieve determinate results. In this development of limited possibilities lies the fruitfulness of logic." (M. R. Co</w:t>
      </w:r>
      <w:r>
        <w:rPr>
          <w:rFonts w:eastAsia="Times New Roman"/>
          <w:color w:val="000000"/>
          <w:spacing w:val="3"/>
          <w:sz w:val="23"/>
        </w:rPr>
        <w:softHyphen/>
        <w:t>hen) On the other hand, to enshrine formal possibility as the sole criterion of possibility</w:t>
      </w:r>
      <w:r>
        <w:rPr>
          <w:rFonts w:eastAsia="Times New Roman"/>
          <w:color w:val="000000"/>
          <w:spacing w:val="3"/>
          <w:sz w:val="23"/>
        </w:rPr>
        <w:t xml:space="preserve">—viz., "everything is possible which is not self-contradictory"—opens the door to "limitless multiplicity. . . . This merely formal predication of something—that it is </w:t>
      </w:r>
      <w:r>
        <w:rPr>
          <w:rFonts w:eastAsia="Times New Roman"/>
          <w:i/>
          <w:color w:val="000000"/>
          <w:spacing w:val="3"/>
          <w:sz w:val="23"/>
        </w:rPr>
        <w:t xml:space="preserve">possible—is as </w:t>
      </w:r>
      <w:r>
        <w:rPr>
          <w:rFonts w:eastAsia="Times New Roman"/>
          <w:color w:val="000000"/>
          <w:spacing w:val="3"/>
          <w:sz w:val="23"/>
        </w:rPr>
        <w:t>flat and empty . . . [and] has as much significance as A is A."</w:t>
      </w:r>
      <w:r>
        <w:rPr>
          <w:rFonts w:eastAsia="Times New Roman"/>
          <w:color w:val="000000"/>
          <w:spacing w:val="3"/>
          <w:sz w:val="23"/>
          <w:vertAlign w:val="superscript"/>
        </w:rPr>
        <w:t>27</w:t>
      </w:r>
      <w:r>
        <w:rPr>
          <w:rFonts w:eastAsia="Times New Roman"/>
          <w:color w:val="000000"/>
          <w:spacing w:val="3"/>
          <w:sz w:val="23"/>
        </w:rPr>
        <w:t xml:space="preserve"> (Hegel) Using the standard of formal possibility, anything that is not self-contradictory can occur, including 1,000-feet-tall hu</w:t>
      </w:r>
      <w:r>
        <w:rPr>
          <w:rFonts w:eastAsia="Times New Roman"/>
          <w:color w:val="000000"/>
          <w:spacing w:val="3"/>
          <w:sz w:val="23"/>
        </w:rPr>
        <w:softHyphen/>
        <w:t>mans or literate ants. "The Possible, however, contains more than does the bare law of identity," (Hegel) namely that A canno</w:t>
      </w:r>
      <w:r>
        <w:rPr>
          <w:rFonts w:eastAsia="Times New Roman"/>
          <w:color w:val="000000"/>
          <w:spacing w:val="3"/>
          <w:sz w:val="23"/>
        </w:rPr>
        <w:t>t be both A and non-A at the same time.</w:t>
      </w:r>
    </w:p>
    <w:p w:rsidR="00A1073F" w:rsidRDefault="00DF571E">
      <w:pPr>
        <w:spacing w:before="16" w:line="286" w:lineRule="exact"/>
        <w:ind w:left="144" w:right="216" w:firstLine="216"/>
        <w:jc w:val="both"/>
        <w:textAlignment w:val="baseline"/>
        <w:rPr>
          <w:rFonts w:eastAsia="Times New Roman"/>
          <w:color w:val="000000"/>
          <w:sz w:val="23"/>
        </w:rPr>
      </w:pPr>
      <w:r>
        <w:rPr>
          <w:rFonts w:eastAsia="Times New Roman"/>
          <w:color w:val="000000"/>
          <w:sz w:val="23"/>
        </w:rPr>
        <w:t xml:space="preserve">In </w:t>
      </w:r>
      <w:r>
        <w:rPr>
          <w:rFonts w:eastAsia="Times New Roman"/>
          <w:i/>
          <w:color w:val="000000"/>
          <w:sz w:val="23"/>
        </w:rPr>
        <w:t xml:space="preserve">sociology, </w:t>
      </w:r>
      <w:r>
        <w:rPr>
          <w:rFonts w:eastAsia="Times New Roman"/>
          <w:color w:val="000000"/>
          <w:sz w:val="23"/>
        </w:rPr>
        <w:t xml:space="preserve">each mode of production has its potential of development. In </w:t>
      </w:r>
      <w:r>
        <w:rPr>
          <w:rFonts w:eastAsia="Times New Roman"/>
          <w:i/>
          <w:color w:val="000000"/>
          <w:sz w:val="23"/>
        </w:rPr>
        <w:t xml:space="preserve">Capital, </w:t>
      </w:r>
      <w:r>
        <w:rPr>
          <w:rFonts w:eastAsia="Times New Roman"/>
          <w:color w:val="000000"/>
          <w:sz w:val="23"/>
        </w:rPr>
        <w:t>Marx demonstrated that a commodity contains in embryo all the pos</w:t>
      </w:r>
      <w:r>
        <w:rPr>
          <w:rFonts w:eastAsia="Times New Roman"/>
          <w:color w:val="000000"/>
          <w:sz w:val="23"/>
        </w:rPr>
        <w:softHyphen/>
      </w:r>
      <w:r>
        <w:rPr>
          <w:rFonts w:eastAsia="Times New Roman"/>
          <w:color w:val="000000"/>
          <w:sz w:val="23"/>
        </w:rPr>
        <w:t>sibilities of capitalist development, including economic crises. As regards a society's continuing development, only after its constructive possibilities reach a critical point of depletion is it superseded from within by another society. The working class</w:t>
      </w:r>
      <w:r>
        <w:rPr>
          <w:rFonts w:eastAsia="Times New Roman"/>
          <w:color w:val="000000"/>
          <w:sz w:val="23"/>
        </w:rPr>
        <w:t xml:space="preserve"> views capitalism in its youth as possible to live with—its numer</w:t>
      </w:r>
      <w:r>
        <w:rPr>
          <w:rFonts w:eastAsia="Times New Roman"/>
          <w:color w:val="000000"/>
          <w:sz w:val="23"/>
        </w:rPr>
        <w:softHyphen/>
        <w:t>ous manifest evils are seen as reformable. The impossibility of the protracted continuance of the old is equally the possibility and, eventually, the actuality of the new. In the course of e</w:t>
      </w:r>
      <w:r>
        <w:rPr>
          <w:rFonts w:eastAsia="Times New Roman"/>
          <w:color w:val="000000"/>
          <w:sz w:val="23"/>
        </w:rPr>
        <w:t>conomic production and class struggle, the working class changes itself in actuality as well as in potentiality. Talented leaders are not simply self-made, but are basically the product of a general social trend: "were it not for that trend they would neve</w:t>
      </w:r>
      <w:r>
        <w:rPr>
          <w:rFonts w:eastAsia="Times New Roman"/>
          <w:color w:val="000000"/>
          <w:sz w:val="23"/>
        </w:rPr>
        <w:t>r have crossed the threshold that divides the potential from the real." (Pickhanov)</w:t>
      </w:r>
    </w:p>
    <w:p w:rsidR="00A1073F" w:rsidRDefault="00DF571E">
      <w:pPr>
        <w:spacing w:before="2" w:line="286" w:lineRule="exact"/>
        <w:ind w:left="360"/>
        <w:jc w:val="both"/>
        <w:textAlignment w:val="baseline"/>
        <w:rPr>
          <w:rFonts w:eastAsia="Times New Roman"/>
          <w:color w:val="000000"/>
          <w:spacing w:val="2"/>
          <w:sz w:val="23"/>
        </w:rPr>
      </w:pPr>
      <w:r>
        <w:rPr>
          <w:rFonts w:eastAsia="Times New Roman"/>
          <w:color w:val="000000"/>
          <w:spacing w:val="2"/>
          <w:sz w:val="23"/>
        </w:rPr>
        <w:t>Fundamental social advances first see the light of day as possibilities. Thus in</w:t>
      </w:r>
    </w:p>
    <w:p w:rsidR="00A1073F" w:rsidRDefault="00A1073F">
      <w:pPr>
        <w:sectPr w:rsidR="00A1073F">
          <w:pgSz w:w="10944" w:h="15715"/>
          <w:pgMar w:top="1040" w:right="1912" w:bottom="759" w:left="1112" w:header="720" w:footer="720" w:gutter="0"/>
          <w:cols w:space="720"/>
        </w:sectPr>
      </w:pPr>
    </w:p>
    <w:p w:rsidR="00A1073F" w:rsidRDefault="00DF571E">
      <w:pPr>
        <w:tabs>
          <w:tab w:val="left" w:pos="2160"/>
        </w:tabs>
        <w:spacing w:line="279" w:lineRule="exact"/>
        <w:ind w:left="216"/>
        <w:textAlignment w:val="baseline"/>
        <w:rPr>
          <w:rFonts w:ascii="Garamond" w:eastAsia="Garamond" w:hAnsi="Garamond"/>
          <w:color w:val="000000"/>
          <w:sz w:val="25"/>
        </w:rPr>
      </w:pPr>
      <w:r>
        <w:rPr>
          <w:rFonts w:ascii="Garamond" w:eastAsia="Garamond" w:hAnsi="Garamond"/>
          <w:color w:val="000000"/>
          <w:sz w:val="25"/>
        </w:rPr>
        <w:t>236</w:t>
      </w:r>
      <w:r>
        <w:rPr>
          <w:rFonts w:ascii="Garamond" w:eastAsia="Garamond" w:hAnsi="Garamond"/>
          <w:color w:val="000000"/>
          <w:sz w:val="25"/>
        </w:rPr>
        <w:tab/>
        <w:t>DIALECTICAL MATERIALISM</w:t>
      </w:r>
    </w:p>
    <w:p w:rsidR="00A1073F" w:rsidRDefault="00DF571E">
      <w:pPr>
        <w:spacing w:before="110" w:line="285" w:lineRule="exact"/>
        <w:ind w:left="216" w:right="216"/>
        <w:jc w:val="both"/>
        <w:textAlignment w:val="baseline"/>
        <w:rPr>
          <w:rFonts w:ascii="Garamond" w:eastAsia="Garamond" w:hAnsi="Garamond"/>
          <w:color w:val="000000"/>
          <w:sz w:val="25"/>
        </w:rPr>
      </w:pPr>
      <w:r>
        <w:rPr>
          <w:rFonts w:ascii="Garamond" w:eastAsia="Garamond" w:hAnsi="Garamond"/>
          <w:color w:val="000000"/>
          <w:sz w:val="25"/>
        </w:rPr>
        <w:t>czarist Russia, Lenin posed the profound possibil</w:t>
      </w:r>
      <w:r>
        <w:rPr>
          <w:rFonts w:ascii="Garamond" w:eastAsia="Garamond" w:hAnsi="Garamond"/>
          <w:color w:val="000000"/>
          <w:sz w:val="25"/>
        </w:rPr>
        <w:t>ity of victory in one country alone, and he led the successful struggles that brought into being a socialist actuality. Dogmatists arc closed to real possibilities and revisionists open to unreal ones.</w:t>
      </w:r>
    </w:p>
    <w:p w:rsidR="00A1073F" w:rsidRDefault="00DF571E">
      <w:pPr>
        <w:spacing w:line="283" w:lineRule="exact"/>
        <w:ind w:left="216" w:right="216" w:firstLine="216"/>
        <w:jc w:val="both"/>
        <w:textAlignment w:val="baseline"/>
        <w:rPr>
          <w:rFonts w:ascii="Garamond" w:eastAsia="Garamond" w:hAnsi="Garamond"/>
          <w:color w:val="000000"/>
          <w:sz w:val="25"/>
        </w:rPr>
      </w:pPr>
      <w:r>
        <w:rPr>
          <w:rFonts w:ascii="Garamond" w:eastAsia="Garamond" w:hAnsi="Garamond"/>
          <w:color w:val="000000"/>
          <w:sz w:val="25"/>
        </w:rPr>
        <w:t>As for the possibility of a peaceful transition to soc</w:t>
      </w:r>
      <w:r>
        <w:rPr>
          <w:rFonts w:ascii="Garamond" w:eastAsia="Garamond" w:hAnsi="Garamond"/>
          <w:color w:val="000000"/>
          <w:sz w:val="25"/>
        </w:rPr>
        <w:t>ialism, all historical experi</w:t>
      </w:r>
      <w:r>
        <w:rPr>
          <w:rFonts w:ascii="Garamond" w:eastAsia="Garamond" w:hAnsi="Garamond"/>
          <w:color w:val="000000"/>
          <w:sz w:val="25"/>
        </w:rPr>
        <w:softHyphen/>
        <w:t>ence confirms that "force is the midwife of every old society pregnant with a new one." (Marx) Class society can be cast off only in the course of a revolu</w:t>
      </w:r>
      <w:r>
        <w:rPr>
          <w:rFonts w:ascii="Garamond" w:eastAsia="Garamond" w:hAnsi="Garamond"/>
          <w:color w:val="000000"/>
          <w:sz w:val="25"/>
        </w:rPr>
        <w:softHyphen/>
        <w:t>tionary paroxysm. A critical issue is whether this transition will als</w:t>
      </w:r>
      <w:r>
        <w:rPr>
          <w:rFonts w:ascii="Garamond" w:eastAsia="Garamond" w:hAnsi="Garamond"/>
          <w:color w:val="000000"/>
          <w:sz w:val="25"/>
        </w:rPr>
        <w:t>o involve a world war. "With regard to the question of World War there are but two possibilities. One is that the war will give rise to revolution and the other is that revolution will prevent war (Mao)."</w:t>
      </w:r>
    </w:p>
    <w:p w:rsidR="00A1073F" w:rsidRDefault="00DF571E">
      <w:pPr>
        <w:spacing w:line="285" w:lineRule="exact"/>
        <w:ind w:left="216" w:right="216" w:firstLine="216"/>
        <w:jc w:val="both"/>
        <w:textAlignment w:val="baseline"/>
        <w:rPr>
          <w:rFonts w:ascii="Garamond" w:eastAsia="Garamond" w:hAnsi="Garamond"/>
          <w:color w:val="000000"/>
          <w:spacing w:val="-4"/>
          <w:sz w:val="25"/>
        </w:rPr>
      </w:pPr>
      <w:r>
        <w:rPr>
          <w:rFonts w:ascii="Garamond" w:eastAsia="Garamond" w:hAnsi="Garamond"/>
          <w:color w:val="000000"/>
          <w:spacing w:val="-4"/>
          <w:sz w:val="25"/>
        </w:rPr>
        <w:t>A communist is continually confronted with a myriad of potential courses of action and must choose those possibilities which are most significant for the purpose to be actualized. It is necessary to determine the conditions needed for these possibilities t</w:t>
      </w:r>
      <w:r>
        <w:rPr>
          <w:rFonts w:ascii="Garamond" w:eastAsia="Garamond" w:hAnsi="Garamond"/>
          <w:color w:val="000000"/>
          <w:spacing w:val="-4"/>
          <w:sz w:val="25"/>
        </w:rPr>
        <w:t>o attain actuality so that political activities do not remain isolated acts that have a minimal impact on the course of events. The relations between workers of different countries present a similar criterion: "The thor</w:t>
      </w:r>
      <w:r>
        <w:rPr>
          <w:rFonts w:ascii="Garamond" w:eastAsia="Garamond" w:hAnsi="Garamond"/>
          <w:color w:val="000000"/>
          <w:spacing w:val="-4"/>
          <w:sz w:val="25"/>
        </w:rPr>
        <w:softHyphen/>
        <w:t>ough and all-sided utilization of al</w:t>
      </w:r>
      <w:r>
        <w:rPr>
          <w:rFonts w:ascii="Garamond" w:eastAsia="Garamond" w:hAnsi="Garamond"/>
          <w:color w:val="000000"/>
          <w:spacing w:val="-4"/>
          <w:sz w:val="25"/>
        </w:rPr>
        <w:t>l possibilities in all spheres of activity comes only as result of the class struggle of the workers of various countries."" (Lenin)</w:t>
      </w:r>
    </w:p>
    <w:p w:rsidR="00A1073F" w:rsidRDefault="00DF571E">
      <w:pPr>
        <w:spacing w:before="3" w:line="285" w:lineRule="exact"/>
        <w:ind w:left="216" w:right="216" w:firstLine="216"/>
        <w:jc w:val="both"/>
        <w:textAlignment w:val="baseline"/>
        <w:rPr>
          <w:rFonts w:ascii="Garamond" w:eastAsia="Garamond" w:hAnsi="Garamond"/>
          <w:color w:val="000000"/>
          <w:spacing w:val="-3"/>
          <w:sz w:val="25"/>
        </w:rPr>
      </w:pPr>
      <w:r>
        <w:rPr>
          <w:rFonts w:ascii="Garamond" w:eastAsia="Garamond" w:hAnsi="Garamond"/>
          <w:color w:val="000000"/>
          <w:spacing w:val="-3"/>
          <w:sz w:val="25"/>
        </w:rPr>
        <w:t>Objective possibilities for the working class arc actualized, not mechanically or passively, but in struggle against bourge</w:t>
      </w:r>
      <w:r>
        <w:rPr>
          <w:rFonts w:ascii="Garamond" w:eastAsia="Garamond" w:hAnsi="Garamond"/>
          <w:color w:val="000000"/>
          <w:spacing w:val="-3"/>
          <w:sz w:val="25"/>
        </w:rPr>
        <w:t>ois economics, politics, psychology, and ideology. Converting possibility into actuality requires a determined effort that relics on the people's inexhaustible creative powers.</w:t>
      </w:r>
    </w:p>
    <w:p w:rsidR="00A1073F" w:rsidRDefault="00DF571E">
      <w:pPr>
        <w:spacing w:line="283" w:lineRule="exact"/>
        <w:ind w:left="216" w:right="216" w:firstLine="216"/>
        <w:jc w:val="both"/>
        <w:textAlignment w:val="baseline"/>
        <w:rPr>
          <w:rFonts w:ascii="Garamond" w:eastAsia="Garamond" w:hAnsi="Garamond"/>
          <w:color w:val="000000"/>
          <w:sz w:val="25"/>
        </w:rPr>
      </w:pPr>
      <w:r>
        <w:rPr>
          <w:rFonts w:ascii="Garamond" w:eastAsia="Garamond" w:hAnsi="Garamond"/>
          <w:color w:val="000000"/>
          <w:sz w:val="25"/>
        </w:rPr>
        <w:t>Walt Whitman celebrated "the people . . . their measureless wealth of latent wo</w:t>
      </w:r>
      <w:r>
        <w:rPr>
          <w:rFonts w:ascii="Garamond" w:eastAsia="Garamond" w:hAnsi="Garamond"/>
          <w:color w:val="000000"/>
          <w:sz w:val="25"/>
        </w:rPr>
        <w:t>rth and capacity." Capitalists do their utmost to stifle, or at least distort, this capacity. In consequence, many people deem impossible what could be achieved if only they really tried.</w:t>
      </w:r>
    </w:p>
    <w:p w:rsidR="00A1073F" w:rsidRDefault="00DF571E">
      <w:pPr>
        <w:spacing w:before="11" w:line="285" w:lineRule="exact"/>
        <w:ind w:left="216" w:right="216" w:firstLine="216"/>
        <w:jc w:val="both"/>
        <w:textAlignment w:val="baseline"/>
        <w:rPr>
          <w:rFonts w:ascii="Garamond" w:eastAsia="Garamond" w:hAnsi="Garamond"/>
          <w:color w:val="000000"/>
          <w:spacing w:val="-2"/>
          <w:sz w:val="25"/>
        </w:rPr>
      </w:pPr>
      <w:r>
        <w:rPr>
          <w:rFonts w:ascii="Garamond" w:eastAsia="Garamond" w:hAnsi="Garamond"/>
          <w:color w:val="000000"/>
          <w:spacing w:val="-2"/>
          <w:sz w:val="25"/>
        </w:rPr>
        <w:t>Referring to difficulties encountered during the Long March, Mao called for surmounting obstacles by exploring every possible way of coping with them:</w:t>
      </w:r>
    </w:p>
    <w:p w:rsidR="00A1073F" w:rsidRDefault="00DF571E">
      <w:pPr>
        <w:spacing w:before="144" w:line="264" w:lineRule="exact"/>
        <w:ind w:left="720" w:right="792"/>
        <w:jc w:val="both"/>
        <w:textAlignment w:val="baseline"/>
        <w:rPr>
          <w:rFonts w:ascii="Garamond" w:eastAsia="Garamond" w:hAnsi="Garamond"/>
          <w:color w:val="000000"/>
          <w:spacing w:val="-12"/>
          <w:sz w:val="25"/>
        </w:rPr>
      </w:pPr>
      <w:r>
        <w:rPr>
          <w:rFonts w:ascii="Garamond" w:eastAsia="Garamond" w:hAnsi="Garamond"/>
          <w:color w:val="000000"/>
          <w:spacing w:val="-12"/>
          <w:sz w:val="25"/>
        </w:rPr>
        <w:t>At that time we called for surmounting the difficulties by a thousand ways and a hundred devices . . A th</w:t>
      </w:r>
      <w:r>
        <w:rPr>
          <w:rFonts w:ascii="Garamond" w:eastAsia="Garamond" w:hAnsi="Garamond"/>
          <w:color w:val="000000"/>
          <w:spacing w:val="-12"/>
          <w:sz w:val="25"/>
        </w:rPr>
        <w:t>ousand ways mean 999 ways plus one, and one hundred devices mean 99 devices and another thrown in. . . ."</w:t>
      </w:r>
    </w:p>
    <w:p w:rsidR="00A1073F" w:rsidRDefault="00DF571E">
      <w:pPr>
        <w:spacing w:before="685" w:line="241" w:lineRule="exact"/>
        <w:ind w:left="216"/>
        <w:textAlignment w:val="baseline"/>
        <w:rPr>
          <w:rFonts w:ascii="Arial" w:eastAsia="Arial" w:hAnsi="Arial"/>
          <w:b/>
          <w:color w:val="000000"/>
          <w:spacing w:val="6"/>
          <w:sz w:val="17"/>
        </w:rPr>
      </w:pPr>
      <w:r>
        <w:rPr>
          <w:rFonts w:ascii="Arial" w:eastAsia="Arial" w:hAnsi="Arial"/>
          <w:b/>
          <w:color w:val="000000"/>
          <w:spacing w:val="6"/>
          <w:sz w:val="17"/>
        </w:rPr>
        <w:t>ANTISCIENTIFIC VIEWS</w:t>
      </w:r>
    </w:p>
    <w:p w:rsidR="00A1073F" w:rsidRDefault="00DF571E">
      <w:pPr>
        <w:spacing w:before="166" w:line="285" w:lineRule="exact"/>
        <w:ind w:left="216" w:right="216" w:firstLine="216"/>
        <w:jc w:val="both"/>
        <w:textAlignment w:val="baseline"/>
        <w:rPr>
          <w:rFonts w:ascii="Garamond" w:eastAsia="Garamond" w:hAnsi="Garamond"/>
          <w:b/>
          <w:color w:val="000000"/>
          <w:sz w:val="25"/>
        </w:rPr>
      </w:pPr>
      <w:r>
        <w:rPr>
          <w:rFonts w:ascii="Garamond" w:eastAsia="Garamond" w:hAnsi="Garamond"/>
          <w:b/>
          <w:color w:val="000000"/>
          <w:sz w:val="25"/>
        </w:rPr>
        <w:t xml:space="preserve">For </w:t>
      </w:r>
      <w:r>
        <w:rPr>
          <w:rFonts w:ascii="Garamond" w:eastAsia="Garamond" w:hAnsi="Garamond"/>
          <w:color w:val="000000"/>
          <w:sz w:val="25"/>
        </w:rPr>
        <w:t xml:space="preserve">the classic type of idealism, possibility is deemed as inscrutable as the purposes of the Deity whose will determines what can be and, at His caprice, converts it into actuality. Thus A. N. Whitehead states: "We conceive actuality as in essential relation </w:t>
      </w:r>
      <w:r>
        <w:rPr>
          <w:rFonts w:ascii="Garamond" w:eastAsia="Garamond" w:hAnsi="Garamond"/>
          <w:color w:val="000000"/>
          <w:sz w:val="25"/>
        </w:rPr>
        <w:t>to an unfathomable possibility.""</w:t>
      </w:r>
    </w:p>
    <w:p w:rsidR="00A1073F" w:rsidRDefault="00DF571E">
      <w:pPr>
        <w:spacing w:before="42" w:line="285" w:lineRule="exact"/>
        <w:ind w:left="216" w:right="216" w:firstLine="216"/>
        <w:jc w:val="both"/>
        <w:textAlignment w:val="baseline"/>
        <w:rPr>
          <w:rFonts w:ascii="Garamond" w:eastAsia="Garamond" w:hAnsi="Garamond"/>
          <w:color w:val="000000"/>
          <w:spacing w:val="-4"/>
          <w:sz w:val="25"/>
        </w:rPr>
      </w:pPr>
      <w:r>
        <w:rPr>
          <w:rFonts w:ascii="Garamond" w:eastAsia="Garamond" w:hAnsi="Garamond"/>
          <w:color w:val="000000"/>
          <w:spacing w:val="-4"/>
          <w:sz w:val="25"/>
        </w:rPr>
        <w:t xml:space="preserve">Mechanist attacks on the possible have a social context. For the bourgeoisie in the course of its struggle for ascendancy, the world </w:t>
      </w:r>
      <w:r>
        <w:rPr>
          <w:rFonts w:ascii="Garamond" w:eastAsia="Garamond" w:hAnsi="Garamond"/>
          <w:b/>
          <w:color w:val="000000"/>
          <w:spacing w:val="-4"/>
          <w:sz w:val="25"/>
        </w:rPr>
        <w:t xml:space="preserve">of bourgeois </w:t>
      </w:r>
      <w:r>
        <w:rPr>
          <w:rFonts w:ascii="Garamond" w:eastAsia="Garamond" w:hAnsi="Garamond"/>
          <w:color w:val="000000"/>
          <w:spacing w:val="-4"/>
          <w:sz w:val="25"/>
        </w:rPr>
        <w:t>possibility, compared with constricting feudal actuality, was challenging an</w:t>
      </w:r>
      <w:r>
        <w:rPr>
          <w:rFonts w:ascii="Garamond" w:eastAsia="Garamond" w:hAnsi="Garamond"/>
          <w:color w:val="000000"/>
          <w:spacing w:val="-4"/>
          <w:sz w:val="25"/>
        </w:rPr>
        <w:t>d inviting. The Platonic philosopher Ficino, a contemporary of Columbus, expressed the de</w:t>
      </w:r>
      <w:r>
        <w:rPr>
          <w:rFonts w:ascii="Garamond" w:eastAsia="Garamond" w:hAnsi="Garamond"/>
          <w:color w:val="000000"/>
          <w:spacing w:val="-4"/>
          <w:sz w:val="25"/>
        </w:rPr>
        <w:softHyphen/>
        <w:t xml:space="preserve">veloping venturesome outlook, the feeling of limitless powers: "All is possible." </w:t>
      </w:r>
      <w:r>
        <w:rPr>
          <w:rFonts w:ascii="Garamond" w:eastAsia="Garamond" w:hAnsi="Garamond"/>
          <w:b/>
          <w:color w:val="000000"/>
          <w:spacing w:val="-4"/>
          <w:sz w:val="25"/>
        </w:rPr>
        <w:t xml:space="preserve">Today, like </w:t>
      </w:r>
      <w:r>
        <w:rPr>
          <w:rFonts w:ascii="Garamond" w:eastAsia="Garamond" w:hAnsi="Garamond"/>
          <w:color w:val="000000"/>
          <w:spacing w:val="-4"/>
          <w:sz w:val="25"/>
        </w:rPr>
        <w:t>the slavemasters and feudal barons in their time of trouble, the</w:t>
      </w:r>
    </w:p>
    <w:p w:rsidR="00A1073F" w:rsidRDefault="00A1073F">
      <w:pPr>
        <w:sectPr w:rsidR="00A1073F">
          <w:pgSz w:w="10589" w:h="15715"/>
          <w:pgMar w:top="1020" w:right="883" w:bottom="699" w:left="1786" w:header="720" w:footer="720" w:gutter="0"/>
          <w:cols w:space="720"/>
        </w:sectPr>
      </w:pPr>
    </w:p>
    <w:p w:rsidR="00A1073F" w:rsidRDefault="00DF571E">
      <w:pPr>
        <w:tabs>
          <w:tab w:val="right" w:pos="7704"/>
        </w:tabs>
        <w:spacing w:line="279" w:lineRule="exact"/>
        <w:ind w:left="2160"/>
        <w:textAlignment w:val="baseline"/>
        <w:rPr>
          <w:rFonts w:eastAsia="Times New Roman"/>
          <w:color w:val="000000"/>
          <w:sz w:val="23"/>
        </w:rPr>
      </w:pPr>
      <w:r>
        <w:rPr>
          <w:rFonts w:eastAsia="Times New Roman"/>
          <w:color w:val="000000"/>
          <w:sz w:val="23"/>
        </w:rPr>
        <w:t>POSSIBILITY AND ACTUALITY</w:t>
      </w:r>
      <w:r>
        <w:rPr>
          <w:rFonts w:eastAsia="Times New Roman"/>
          <w:color w:val="000000"/>
          <w:sz w:val="23"/>
        </w:rPr>
        <w:tab/>
        <w:t>237</w:t>
      </w:r>
    </w:p>
    <w:p w:rsidR="00A1073F" w:rsidRDefault="00DF571E">
      <w:pPr>
        <w:spacing w:before="115" w:line="278" w:lineRule="exact"/>
        <w:ind w:left="144" w:right="144"/>
        <w:jc w:val="both"/>
        <w:textAlignment w:val="baseline"/>
        <w:rPr>
          <w:rFonts w:eastAsia="Times New Roman"/>
          <w:color w:val="000000"/>
          <w:sz w:val="23"/>
        </w:rPr>
      </w:pPr>
      <w:r>
        <w:rPr>
          <w:rFonts w:eastAsia="Times New Roman"/>
          <w:color w:val="000000"/>
          <w:sz w:val="23"/>
        </w:rPr>
        <w:t>bourgeoisie finds uninviting the objectively developing world of the socially possible. The principal antiscientific thrust against possibility-actuality is made by existentialists and logical positivists.</w:t>
      </w:r>
    </w:p>
    <w:p w:rsidR="00A1073F" w:rsidRDefault="00DF571E">
      <w:pPr>
        <w:spacing w:line="283" w:lineRule="exact"/>
        <w:ind w:left="144" w:right="144" w:firstLine="216"/>
        <w:jc w:val="both"/>
        <w:textAlignment w:val="baseline"/>
        <w:rPr>
          <w:rFonts w:eastAsia="Times New Roman"/>
          <w:color w:val="000000"/>
          <w:sz w:val="23"/>
        </w:rPr>
      </w:pPr>
      <w:r>
        <w:rPr>
          <w:rFonts w:eastAsia="Times New Roman"/>
          <w:color w:val="000000"/>
          <w:sz w:val="23"/>
        </w:rPr>
        <w:t>For s</w:t>
      </w:r>
      <w:r>
        <w:rPr>
          <w:rFonts w:eastAsia="Times New Roman"/>
          <w:color w:val="000000"/>
          <w:sz w:val="23"/>
        </w:rPr>
        <w:t>ome existentialists, such as Sartre, only actualities exist; the potential is nonexistent: the potential is one of "those dim nonfactual categories which have so bedeviled our race. . . ."" (D. C. Williams) Correlatively, Sartre affirms the exclusive reali</w:t>
      </w:r>
      <w:r>
        <w:rPr>
          <w:rFonts w:eastAsia="Times New Roman"/>
          <w:color w:val="000000"/>
          <w:sz w:val="23"/>
        </w:rPr>
        <w:t>ty of actuality—"whatever is is actual"—and he equates possibil</w:t>
      </w:r>
      <w:r>
        <w:rPr>
          <w:rFonts w:eastAsia="Times New Roman"/>
          <w:color w:val="000000"/>
          <w:sz w:val="23"/>
        </w:rPr>
        <w:softHyphen/>
        <w:t>ity with "nothingness." Actualization is termed "nothingizing" and its resultant, the "nothingized."" And he further affirms, "The Possible is not . . . the possible determines in schematic ou</w:t>
      </w:r>
      <w:r>
        <w:rPr>
          <w:rFonts w:eastAsia="Times New Roman"/>
          <w:color w:val="000000"/>
          <w:sz w:val="23"/>
        </w:rPr>
        <w:t>tline a location in the nothingness. . . ."</w:t>
      </w:r>
      <w:r>
        <w:rPr>
          <w:rFonts w:ascii="Bookman Old Style" w:eastAsia="Bookman Old Style" w:hAnsi="Bookman Old Style"/>
          <w:color w:val="000000"/>
          <w:sz w:val="23"/>
          <w:vertAlign w:val="superscript"/>
        </w:rPr>
        <w:t>16</w:t>
      </w:r>
      <w:r>
        <w:rPr>
          <w:rFonts w:eastAsia="Times New Roman"/>
          <w:color w:val="000000"/>
          <w:sz w:val="23"/>
        </w:rPr>
        <w:t xml:space="preserve"> Sartre's realism—the unrealness of possibility—is in essence a drab, untenanted version of medieval scholasticism with its "schematic outline" and "location" of angels and devils in the realms of God and Satan.</w:t>
      </w:r>
    </w:p>
    <w:p w:rsidR="00A1073F" w:rsidRDefault="00DF571E">
      <w:pPr>
        <w:spacing w:line="284" w:lineRule="exact"/>
        <w:ind w:left="144" w:right="144" w:firstLine="216"/>
        <w:jc w:val="both"/>
        <w:textAlignment w:val="baseline"/>
        <w:rPr>
          <w:rFonts w:eastAsia="Times New Roman"/>
          <w:color w:val="000000"/>
          <w:spacing w:val="3"/>
          <w:sz w:val="23"/>
        </w:rPr>
      </w:pPr>
      <w:r>
        <w:rPr>
          <w:rFonts w:eastAsia="Times New Roman"/>
          <w:color w:val="000000"/>
          <w:spacing w:val="3"/>
          <w:sz w:val="23"/>
        </w:rPr>
        <w:t>With social criticism on the rise, another variety of existentialists seeks to maintain a seeming rapport with newcomers to the philosophic fold: "Existen</w:t>
      </w:r>
      <w:r>
        <w:rPr>
          <w:rFonts w:eastAsia="Times New Roman"/>
          <w:color w:val="000000"/>
          <w:spacing w:val="3"/>
          <w:sz w:val="23"/>
        </w:rPr>
        <w:softHyphen/>
      </w:r>
      <w:r>
        <w:rPr>
          <w:rFonts w:eastAsia="Times New Roman"/>
          <w:color w:val="000000"/>
          <w:spacing w:val="3"/>
          <w:sz w:val="23"/>
        </w:rPr>
        <w:t>tialism emphasizes not only constraints but also possibilities."" (Kaplan) Though affirming the reality of the possible, Kant-like they deny its knowabil-ity: "This manifold of possibility gives rise to the final basic existentialist cate</w:t>
      </w:r>
      <w:r>
        <w:rPr>
          <w:rFonts w:eastAsia="Times New Roman"/>
          <w:color w:val="000000"/>
          <w:spacing w:val="3"/>
          <w:sz w:val="23"/>
        </w:rPr>
        <w:softHyphen/>
        <w:t xml:space="preserve">gory: </w:t>
      </w:r>
      <w:r>
        <w:rPr>
          <w:rFonts w:eastAsia="Times New Roman"/>
          <w:i/>
          <w:color w:val="000000"/>
          <w:spacing w:val="3"/>
          <w:sz w:val="23"/>
        </w:rPr>
        <w:t xml:space="preserve">ambiguity, </w:t>
      </w:r>
      <w:r>
        <w:rPr>
          <w:rFonts w:eastAsia="Times New Roman"/>
          <w:color w:val="000000"/>
          <w:spacing w:val="3"/>
          <w:sz w:val="23"/>
        </w:rPr>
        <w:t>what Jaspers calls 'the endless ambiguity of all existence and all action.' We live, he says, 'in a seething cauldron of possibilities.'" (Kaplan) The truly seething cauldron of social possibilities, to which advances in the natural sciences have considera</w:t>
      </w:r>
      <w:r>
        <w:rPr>
          <w:rFonts w:eastAsia="Times New Roman"/>
          <w:color w:val="000000"/>
          <w:spacing w:val="3"/>
          <w:sz w:val="23"/>
        </w:rPr>
        <w:t>bly contributed, is not characterized by com</w:t>
      </w:r>
      <w:r>
        <w:rPr>
          <w:rFonts w:eastAsia="Times New Roman"/>
          <w:color w:val="000000"/>
          <w:spacing w:val="3"/>
          <w:sz w:val="23"/>
        </w:rPr>
        <w:softHyphen/>
        <w:t>plete, endless ambiguity. While a considerable degree of obscurity continues regarding the tempo and forms of the social process, as well as concerning the overall course and outcome, more and more people have i</w:t>
      </w:r>
      <w:r>
        <w:rPr>
          <w:rFonts w:eastAsia="Times New Roman"/>
          <w:color w:val="000000"/>
          <w:spacing w:val="3"/>
          <w:sz w:val="23"/>
        </w:rPr>
        <w:t>ncreasing clarity.</w:t>
      </w:r>
    </w:p>
    <w:p w:rsidR="00A1073F" w:rsidRDefault="00DF571E">
      <w:pPr>
        <w:spacing w:before="14" w:line="285" w:lineRule="exact"/>
        <w:ind w:left="144" w:right="144" w:firstLine="216"/>
        <w:jc w:val="both"/>
        <w:textAlignment w:val="baseline"/>
        <w:rPr>
          <w:rFonts w:eastAsia="Times New Roman"/>
          <w:color w:val="000000"/>
          <w:spacing w:val="4"/>
          <w:sz w:val="23"/>
        </w:rPr>
      </w:pPr>
      <w:r>
        <w:rPr>
          <w:rFonts w:eastAsia="Times New Roman"/>
          <w:color w:val="000000"/>
          <w:spacing w:val="4"/>
          <w:sz w:val="23"/>
        </w:rPr>
        <w:t xml:space="preserve">In a chapter entitled "On What There Is," logical positivist Willard Quine decries "expanding our universe to include so-called </w:t>
      </w:r>
      <w:r>
        <w:rPr>
          <w:rFonts w:eastAsia="Times New Roman"/>
          <w:i/>
          <w:color w:val="000000"/>
          <w:spacing w:val="4"/>
          <w:sz w:val="23"/>
        </w:rPr>
        <w:t xml:space="preserve">possible entities." </w:t>
      </w:r>
      <w:r>
        <w:rPr>
          <w:rFonts w:eastAsia="Times New Roman"/>
          <w:color w:val="000000"/>
          <w:spacing w:val="4"/>
          <w:sz w:val="23"/>
        </w:rPr>
        <w:t>He avers that attributing reality to possibles leads to an "overpopulated universe [which</w:t>
      </w:r>
      <w:r>
        <w:rPr>
          <w:rFonts w:eastAsia="Times New Roman"/>
          <w:color w:val="000000"/>
          <w:spacing w:val="4"/>
          <w:sz w:val="23"/>
        </w:rPr>
        <w:t xml:space="preserve"> is] in many ways unlovely. It offends the aesthetic sense . . . but this is not the worst of it. [Such a] slum of possibles is a breeding ground for disorderly elements."</w:t>
      </w:r>
    </w:p>
    <w:p w:rsidR="00A1073F" w:rsidRDefault="00DF571E">
      <w:pPr>
        <w:spacing w:before="18" w:line="285" w:lineRule="exact"/>
        <w:ind w:left="144" w:right="144" w:firstLine="216"/>
        <w:jc w:val="both"/>
        <w:textAlignment w:val="baseline"/>
        <w:rPr>
          <w:rFonts w:eastAsia="Times New Roman"/>
          <w:color w:val="000000"/>
          <w:spacing w:val="4"/>
          <w:sz w:val="23"/>
        </w:rPr>
      </w:pPr>
      <w:r>
        <w:rPr>
          <w:rFonts w:eastAsia="Times New Roman"/>
          <w:color w:val="000000"/>
          <w:spacing w:val="4"/>
          <w:sz w:val="23"/>
        </w:rPr>
        <w:t>Quine asserts that this expanded universe of possibilities includes unreal possibili</w:t>
      </w:r>
      <w:r>
        <w:rPr>
          <w:rFonts w:eastAsia="Times New Roman"/>
          <w:color w:val="000000"/>
          <w:spacing w:val="4"/>
          <w:sz w:val="23"/>
        </w:rPr>
        <w:t>ties, such as a winged horse, Pegasus—i.e., mere ghosts of the actual, unrelated to any conditions that would invest these possibilities with existence in time and space. In short, according to Quine, the category of possibilities includes the absurd and i</w:t>
      </w:r>
      <w:r>
        <w:rPr>
          <w:rFonts w:eastAsia="Times New Roman"/>
          <w:color w:val="000000"/>
          <w:spacing w:val="4"/>
          <w:sz w:val="23"/>
        </w:rPr>
        <w:t>s therefore absurd. This overpopulation of the cate</w:t>
      </w:r>
      <w:r>
        <w:rPr>
          <w:rFonts w:eastAsia="Times New Roman"/>
          <w:color w:val="000000"/>
          <w:spacing w:val="4"/>
          <w:sz w:val="23"/>
        </w:rPr>
        <w:softHyphen/>
        <w:t>gory of possibility, the resulting "slum of possibles," is Quine-made and not universe-made. That some possibilities are absurd does not preclude others from being real. It is Quine who has ridden to absu</w:t>
      </w:r>
      <w:r>
        <w:rPr>
          <w:rFonts w:eastAsia="Times New Roman"/>
          <w:color w:val="000000"/>
          <w:spacing w:val="4"/>
          <w:sz w:val="23"/>
        </w:rPr>
        <w:t>rdity on his fictional Pegasus. Possibilities can have objectivity, however inchoate and short of ac</w:t>
      </w:r>
      <w:r>
        <w:rPr>
          <w:rFonts w:eastAsia="Times New Roman"/>
          <w:color w:val="000000"/>
          <w:spacing w:val="4"/>
          <w:sz w:val="23"/>
        </w:rPr>
        <w:softHyphen/>
        <w:t>tualization that they may for the moment be. Possibility is as much an objective category as actuality. One without the other is impossible.</w:t>
      </w:r>
    </w:p>
    <w:p w:rsidR="00A1073F" w:rsidRDefault="00DF571E">
      <w:pPr>
        <w:spacing w:before="3" w:line="285" w:lineRule="exact"/>
        <w:ind w:left="144" w:right="144" w:firstLine="216"/>
        <w:jc w:val="both"/>
        <w:textAlignment w:val="baseline"/>
        <w:rPr>
          <w:rFonts w:eastAsia="Times New Roman"/>
          <w:color w:val="000000"/>
          <w:sz w:val="23"/>
        </w:rPr>
      </w:pPr>
      <w:r>
        <w:rPr>
          <w:rFonts w:eastAsia="Times New Roman"/>
          <w:color w:val="000000"/>
          <w:sz w:val="23"/>
        </w:rPr>
        <w:t>Quine offers a</w:t>
      </w:r>
      <w:r>
        <w:rPr>
          <w:rFonts w:eastAsia="Times New Roman"/>
          <w:color w:val="000000"/>
          <w:sz w:val="23"/>
        </w:rPr>
        <w:t xml:space="preserve"> lament rather than a logic. Though the logical content of tagging all possibilities as absurd is nil, the social content is substantial. Quine's aversion to admitting the proliferation of possibilities can hardly be directed at the natural sciences, which</w:t>
      </w:r>
      <w:r>
        <w:rPr>
          <w:rFonts w:eastAsia="Times New Roman"/>
          <w:color w:val="000000"/>
          <w:sz w:val="23"/>
        </w:rPr>
        <w:t xml:space="preserve"> have indisputably enlarged human possibilities for</w:t>
      </w:r>
    </w:p>
    <w:p w:rsidR="00A1073F" w:rsidRDefault="00A1073F">
      <w:pPr>
        <w:sectPr w:rsidR="00A1073F">
          <w:pgSz w:w="10858" w:h="15715"/>
          <w:pgMar w:top="880" w:right="1870" w:bottom="919" w:left="1068" w:header="720" w:footer="720" w:gutter="0"/>
          <w:cols w:space="720"/>
        </w:sectPr>
      </w:pPr>
    </w:p>
    <w:p w:rsidR="00A1073F" w:rsidRDefault="00DF571E">
      <w:pPr>
        <w:tabs>
          <w:tab w:val="left" w:pos="2160"/>
        </w:tabs>
        <w:spacing w:line="280" w:lineRule="exact"/>
        <w:ind w:left="216"/>
        <w:textAlignment w:val="baseline"/>
        <w:rPr>
          <w:rFonts w:ascii="Garamond" w:eastAsia="Garamond" w:hAnsi="Garamond"/>
          <w:color w:val="000000"/>
          <w:sz w:val="25"/>
        </w:rPr>
      </w:pPr>
      <w:r>
        <w:rPr>
          <w:rFonts w:ascii="Garamond" w:eastAsia="Garamond" w:hAnsi="Garamond"/>
          <w:color w:val="000000"/>
          <w:sz w:val="25"/>
        </w:rPr>
        <w:t>238</w:t>
      </w:r>
      <w:r>
        <w:rPr>
          <w:rFonts w:ascii="Garamond" w:eastAsia="Garamond" w:hAnsi="Garamond"/>
          <w:color w:val="000000"/>
          <w:sz w:val="25"/>
        </w:rPr>
        <w:tab/>
        <w:t>DIALECTICAL MATERIALISM</w:t>
      </w:r>
    </w:p>
    <w:p w:rsidR="00A1073F" w:rsidRDefault="00DF571E">
      <w:pPr>
        <w:spacing w:before="99" w:line="286" w:lineRule="exact"/>
        <w:ind w:left="216" w:right="216"/>
        <w:jc w:val="both"/>
        <w:textAlignment w:val="baseline"/>
        <w:rPr>
          <w:rFonts w:ascii="Garamond" w:eastAsia="Garamond" w:hAnsi="Garamond"/>
          <w:color w:val="000000"/>
          <w:spacing w:val="-4"/>
          <w:sz w:val="25"/>
        </w:rPr>
      </w:pPr>
      <w:r>
        <w:rPr>
          <w:rFonts w:ascii="Garamond" w:eastAsia="Garamond" w:hAnsi="Garamond"/>
          <w:color w:val="000000"/>
          <w:spacing w:val="-4"/>
          <w:sz w:val="25"/>
        </w:rPr>
        <w:t>good and ill. The identity of the miscreant offending his aesthetic sense and creating "a slum of possibles" is understandable: it is the social sphere. "Disor</w:t>
      </w:r>
      <w:r>
        <w:rPr>
          <w:rFonts w:ascii="Garamond" w:eastAsia="Garamond" w:hAnsi="Garamond"/>
          <w:color w:val="000000"/>
          <w:spacing w:val="-4"/>
          <w:sz w:val="25"/>
        </w:rPr>
        <w:softHyphen/>
        <w:t>de</w:t>
      </w:r>
      <w:r>
        <w:rPr>
          <w:rFonts w:ascii="Garamond" w:eastAsia="Garamond" w:hAnsi="Garamond"/>
          <w:color w:val="000000"/>
          <w:spacing w:val="-4"/>
          <w:sz w:val="25"/>
        </w:rPr>
        <w:t>rly elements," working people, living in overpopulated slums, actually offen</w:t>
      </w:r>
      <w:r>
        <w:rPr>
          <w:rFonts w:ascii="Garamond" w:eastAsia="Garamond" w:hAnsi="Garamond"/>
          <w:color w:val="000000"/>
          <w:spacing w:val="-4"/>
          <w:sz w:val="25"/>
        </w:rPr>
        <w:softHyphen/>
        <w:t xml:space="preserve">sive to the aesthetic sense, arc acquiring increased know-how and material means—revolutionary possibilities—of eliminating a slum-creating society. "Progress"—the objectivity of </w:t>
      </w:r>
      <w:r>
        <w:rPr>
          <w:rFonts w:ascii="Garamond" w:eastAsia="Garamond" w:hAnsi="Garamond"/>
          <w:color w:val="000000"/>
          <w:spacing w:val="-4"/>
          <w:sz w:val="25"/>
        </w:rPr>
        <w:t>a certain regular selection from among the spec</w:t>
      </w:r>
      <w:r>
        <w:rPr>
          <w:rFonts w:ascii="Garamond" w:eastAsia="Garamond" w:hAnsi="Garamond"/>
          <w:color w:val="000000"/>
          <w:spacing w:val="-4"/>
          <w:sz w:val="25"/>
        </w:rPr>
        <w:softHyphen/>
        <w:t>trum of possibilities—the catchword of the bourgeoisie in its ascendancy, has become an embarrassment. Only the capitalist status quo without any possibil</w:t>
      </w:r>
      <w:r>
        <w:rPr>
          <w:rFonts w:ascii="Garamond" w:eastAsia="Garamond" w:hAnsi="Garamond"/>
          <w:color w:val="000000"/>
          <w:spacing w:val="-4"/>
          <w:sz w:val="25"/>
        </w:rPr>
        <w:softHyphen/>
        <w:t>ity of fundamental change is deemed to have objectivi</w:t>
      </w:r>
      <w:r>
        <w:rPr>
          <w:rFonts w:ascii="Garamond" w:eastAsia="Garamond" w:hAnsi="Garamond"/>
          <w:color w:val="000000"/>
          <w:spacing w:val="-4"/>
          <w:sz w:val="25"/>
        </w:rPr>
        <w:t>ty.</w:t>
      </w:r>
    </w:p>
    <w:p w:rsidR="00A1073F" w:rsidRDefault="00DF571E">
      <w:pPr>
        <w:spacing w:line="285" w:lineRule="exact"/>
        <w:ind w:left="216" w:right="216" w:firstLine="216"/>
        <w:jc w:val="both"/>
        <w:textAlignment w:val="baseline"/>
        <w:rPr>
          <w:rFonts w:ascii="Garamond" w:eastAsia="Garamond" w:hAnsi="Garamond"/>
          <w:color w:val="000000"/>
          <w:spacing w:val="-4"/>
          <w:sz w:val="25"/>
        </w:rPr>
      </w:pPr>
      <w:r>
        <w:rPr>
          <w:rFonts w:ascii="Garamond" w:eastAsia="Garamond" w:hAnsi="Garamond"/>
          <w:color w:val="000000"/>
          <w:spacing w:val="-4"/>
          <w:sz w:val="25"/>
        </w:rPr>
        <w:t>Herbert Marcuse scoffs at Quinc's "slum of possibles" and "disorderly ele</w:t>
      </w:r>
      <w:r>
        <w:rPr>
          <w:rFonts w:ascii="Garamond" w:eastAsia="Garamond" w:hAnsi="Garamond"/>
          <w:color w:val="000000"/>
          <w:spacing w:val="-4"/>
          <w:sz w:val="25"/>
        </w:rPr>
        <w:softHyphen/>
      </w:r>
      <w:r>
        <w:rPr>
          <w:rFonts w:ascii="Garamond" w:eastAsia="Garamond" w:hAnsi="Garamond"/>
          <w:color w:val="000000"/>
          <w:spacing w:val="-4"/>
          <w:sz w:val="25"/>
        </w:rPr>
        <w:t>ments" as Establishment law-and-order in the guise of logic. Instead, Marcuse proposes to defuse the working people's revolutionary potential by mechanizing their view of human nature: "from plunging into history, we learn that, al</w:t>
      </w:r>
      <w:r>
        <w:rPr>
          <w:rFonts w:ascii="Garamond" w:eastAsia="Garamond" w:hAnsi="Garamond"/>
          <w:color w:val="000000"/>
          <w:spacing w:val="-4"/>
          <w:sz w:val="25"/>
        </w:rPr>
        <w:softHyphen/>
        <w:t>though human nature as a</w:t>
      </w:r>
      <w:r>
        <w:rPr>
          <w:rFonts w:ascii="Garamond" w:eastAsia="Garamond" w:hAnsi="Garamond"/>
          <w:color w:val="000000"/>
          <w:spacing w:val="-4"/>
          <w:sz w:val="25"/>
        </w:rPr>
        <w:t xml:space="preserve"> system of interlocking potentials remains constant . . . distortions do indeed occur."' In essence, he maintains that human nature is a fixed fund of possibilities, and the change in this nature from primitive communal society is essentially only the disc</w:t>
      </w:r>
      <w:r>
        <w:rPr>
          <w:rFonts w:ascii="Garamond" w:eastAsia="Garamond" w:hAnsi="Garamond"/>
          <w:color w:val="000000"/>
          <w:spacing w:val="-4"/>
          <w:sz w:val="25"/>
        </w:rPr>
        <w:t>losure, the surfacing, of what was always latently present in miniature dimensions, with other possibilities deemed the result of "distortions." On the contrary, humans basically do change their social conditions of existence and, thereby, the actuality of</w:t>
      </w:r>
      <w:r>
        <w:rPr>
          <w:rFonts w:ascii="Garamond" w:eastAsia="Garamond" w:hAnsi="Garamond"/>
          <w:color w:val="000000"/>
          <w:spacing w:val="-4"/>
          <w:sz w:val="25"/>
        </w:rPr>
        <w:t xml:space="preserve"> their human nature as well as its potential. NIarcuse, however, refers only to the role of social consciousness: "We may put the matter as follows—differential social consciousness actualizes certain potentials of being and nullifies others.'" Social cond</w:t>
      </w:r>
      <w:r>
        <w:rPr>
          <w:rFonts w:ascii="Garamond" w:eastAsia="Garamond" w:hAnsi="Garamond"/>
          <w:color w:val="000000"/>
          <w:spacing w:val="-4"/>
          <w:sz w:val="25"/>
        </w:rPr>
        <w:t>itions and social consciousness are conjoined and do interact, but for mate</w:t>
      </w:r>
      <w:r>
        <w:rPr>
          <w:rFonts w:ascii="Garamond" w:eastAsia="Garamond" w:hAnsi="Garamond"/>
          <w:color w:val="000000"/>
          <w:spacing w:val="-4"/>
          <w:sz w:val="25"/>
        </w:rPr>
        <w:softHyphen/>
        <w:t>rialists the former is primary.</w:t>
      </w:r>
    </w:p>
    <w:p w:rsidR="00A1073F" w:rsidRDefault="00DF571E">
      <w:pPr>
        <w:spacing w:before="43" w:line="286" w:lineRule="exact"/>
        <w:ind w:left="216" w:right="216" w:firstLine="216"/>
        <w:jc w:val="both"/>
        <w:textAlignment w:val="baseline"/>
        <w:rPr>
          <w:rFonts w:ascii="Garamond" w:eastAsia="Garamond" w:hAnsi="Garamond"/>
          <w:color w:val="000000"/>
          <w:spacing w:val="-4"/>
          <w:sz w:val="25"/>
        </w:rPr>
      </w:pPr>
      <w:r>
        <w:rPr>
          <w:rFonts w:ascii="Garamond" w:eastAsia="Garamond" w:hAnsi="Garamond"/>
          <w:color w:val="000000"/>
          <w:spacing w:val="-4"/>
          <w:sz w:val="25"/>
        </w:rPr>
        <w:t xml:space="preserve">Ludwig Wittgenstein, a key protagonist of logical positivism, flatly denies the objectivity, the reality, of possibility: "our investigation, however, is directed not towards phenomena, but, as one might say, towards the </w:t>
      </w:r>
      <w:r>
        <w:rPr>
          <w:rFonts w:ascii="Arial" w:eastAsia="Arial" w:hAnsi="Arial"/>
          <w:i/>
          <w:color w:val="000000"/>
          <w:spacing w:val="-4"/>
        </w:rPr>
        <w:t xml:space="preserve">'possibilities' </w:t>
      </w:r>
      <w:r>
        <w:rPr>
          <w:rFonts w:ascii="Garamond" w:eastAsia="Garamond" w:hAnsi="Garamond"/>
          <w:color w:val="000000"/>
          <w:spacing w:val="-4"/>
          <w:sz w:val="25"/>
        </w:rPr>
        <w:t>of phenomena." Cond</w:t>
      </w:r>
      <w:r>
        <w:rPr>
          <w:rFonts w:ascii="Garamond" w:eastAsia="Garamond" w:hAnsi="Garamond"/>
          <w:color w:val="000000"/>
          <w:spacing w:val="-4"/>
          <w:sz w:val="25"/>
        </w:rPr>
        <w:t xml:space="preserve">ucting this "investigation," he states: "When does one have the thought: the possible movements of a machine are already there in it in some mysterious way?—Well, when one is doing philosophy. . . . What is this </w:t>
      </w:r>
      <w:r>
        <w:rPr>
          <w:rFonts w:ascii="Arial" w:eastAsia="Arial" w:hAnsi="Arial"/>
          <w:i/>
          <w:color w:val="000000"/>
          <w:spacing w:val="-4"/>
        </w:rPr>
        <w:t xml:space="preserve">possibility </w:t>
      </w:r>
      <w:r>
        <w:rPr>
          <w:rFonts w:ascii="Garamond" w:eastAsia="Garamond" w:hAnsi="Garamond"/>
          <w:color w:val="000000"/>
          <w:spacing w:val="-4"/>
          <w:sz w:val="25"/>
        </w:rPr>
        <w:t xml:space="preserve">of movement? It is not the </w:t>
      </w:r>
      <w:r>
        <w:rPr>
          <w:rFonts w:ascii="Arial" w:eastAsia="Arial" w:hAnsi="Arial"/>
          <w:i/>
          <w:color w:val="000000"/>
          <w:spacing w:val="-4"/>
        </w:rPr>
        <w:t>mcroe</w:t>
      </w:r>
      <w:r>
        <w:rPr>
          <w:rFonts w:ascii="Arial" w:eastAsia="Arial" w:hAnsi="Arial"/>
          <w:i/>
          <w:color w:val="000000"/>
          <w:spacing w:val="-4"/>
        </w:rPr>
        <w:t xml:space="preserve">ment. . . ." </w:t>
      </w:r>
      <w:r>
        <w:rPr>
          <w:rFonts w:ascii="Garamond" w:eastAsia="Garamond" w:hAnsi="Garamond"/>
          <w:color w:val="000000"/>
          <w:spacing w:val="-4"/>
          <w:sz w:val="25"/>
        </w:rPr>
        <w:t>He concludes that "possi</w:t>
      </w:r>
      <w:r>
        <w:rPr>
          <w:rFonts w:ascii="Garamond" w:eastAsia="Garamond" w:hAnsi="Garamond"/>
          <w:color w:val="000000"/>
          <w:spacing w:val="-4"/>
          <w:sz w:val="25"/>
        </w:rPr>
        <w:softHyphen/>
        <w:t>bility of movement" is a "queer idea" of philosophy, a sphere we should avoid if we do not want to regress to the superstitious level of savages: "When we do philosophy we are like savages, primitive people, who hear t</w:t>
      </w:r>
      <w:r>
        <w:rPr>
          <w:rFonts w:ascii="Garamond" w:eastAsia="Garamond" w:hAnsi="Garamond"/>
          <w:color w:val="000000"/>
          <w:spacing w:val="-4"/>
          <w:sz w:val="25"/>
        </w:rPr>
        <w:t xml:space="preserve">he expressions of civilized men, put a false interpretation on them, and then draw the queerest conclusions from it."" In severing possibilities from actuality, Wittgenstein reduces them to empty possibilities, thus validating the speculations of theology </w:t>
      </w:r>
      <w:r>
        <w:rPr>
          <w:rFonts w:ascii="Garamond" w:eastAsia="Garamond" w:hAnsi="Garamond"/>
          <w:color w:val="000000"/>
          <w:spacing w:val="-4"/>
          <w:sz w:val="25"/>
        </w:rPr>
        <w:t>and of superstition in general.</w:t>
      </w:r>
    </w:p>
    <w:p w:rsidR="00A1073F" w:rsidRDefault="00DF571E">
      <w:pPr>
        <w:spacing w:before="8" w:line="286" w:lineRule="exact"/>
        <w:ind w:left="216" w:right="216" w:firstLine="216"/>
        <w:jc w:val="both"/>
        <w:textAlignment w:val="baseline"/>
        <w:rPr>
          <w:rFonts w:ascii="Garamond" w:eastAsia="Garamond" w:hAnsi="Garamond"/>
          <w:color w:val="000000"/>
          <w:sz w:val="25"/>
        </w:rPr>
      </w:pPr>
      <w:r>
        <w:rPr>
          <w:rFonts w:ascii="Garamond" w:eastAsia="Garamond" w:hAnsi="Garamond"/>
          <w:color w:val="000000"/>
          <w:sz w:val="25"/>
        </w:rPr>
        <w:t>The physicist I'Iario Bunge describes the implications for science as well as for everyday life of Wittgenstein's views:</w:t>
      </w:r>
    </w:p>
    <w:p w:rsidR="00A1073F" w:rsidRDefault="00DF571E">
      <w:pPr>
        <w:spacing w:before="177" w:line="267" w:lineRule="exact"/>
        <w:ind w:left="720" w:right="720"/>
        <w:jc w:val="both"/>
        <w:textAlignment w:val="baseline"/>
        <w:rPr>
          <w:rFonts w:ascii="Garamond" w:eastAsia="Garamond" w:hAnsi="Garamond"/>
          <w:color w:val="000000"/>
          <w:spacing w:val="-10"/>
          <w:sz w:val="25"/>
        </w:rPr>
      </w:pPr>
      <w:r>
        <w:rPr>
          <w:rFonts w:ascii="Garamond" w:eastAsia="Garamond" w:hAnsi="Garamond"/>
          <w:color w:val="000000"/>
          <w:spacing w:val="-10"/>
          <w:sz w:val="25"/>
        </w:rPr>
        <w:t>Positivism had told us that the sole business of theoretical physics is the calculation of possible res</w:t>
      </w:r>
      <w:r>
        <w:rPr>
          <w:rFonts w:ascii="Garamond" w:eastAsia="Garamond" w:hAnsi="Garamond"/>
          <w:color w:val="000000"/>
          <w:spacing w:val="-10"/>
          <w:sz w:val="25"/>
        </w:rPr>
        <w:t>ults of possible measurements without worrying about understanding the processes whereby the present becomes future. Now we are, strictly speaking, not even allowed to predict future events in a probable way, since this task is presented as a vicious circl</w:t>
      </w:r>
      <w:r>
        <w:rPr>
          <w:rFonts w:ascii="Garamond" w:eastAsia="Garamond" w:hAnsi="Garamond"/>
          <w:color w:val="000000"/>
          <w:spacing w:val="-10"/>
          <w:sz w:val="25"/>
        </w:rPr>
        <w:t>e. Physics is</w:t>
      </w:r>
    </w:p>
    <w:p w:rsidR="00A1073F" w:rsidRDefault="00A1073F">
      <w:pPr>
        <w:sectPr w:rsidR="00A1073F">
          <w:pgSz w:w="10656" w:h="15811"/>
          <w:pgMar w:top="820" w:right="946" w:bottom="915" w:left="1790" w:header="720" w:footer="720" w:gutter="0"/>
          <w:cols w:space="720"/>
        </w:sectPr>
      </w:pPr>
    </w:p>
    <w:p w:rsidR="00A1073F" w:rsidRDefault="00DF571E">
      <w:pPr>
        <w:tabs>
          <w:tab w:val="right" w:pos="7704"/>
        </w:tabs>
        <w:spacing w:line="269" w:lineRule="exact"/>
        <w:ind w:left="2160"/>
        <w:textAlignment w:val="baseline"/>
        <w:rPr>
          <w:rFonts w:ascii="Verdana" w:eastAsia="Verdana" w:hAnsi="Verdana"/>
          <w:color w:val="000000"/>
          <w:sz w:val="19"/>
        </w:rPr>
      </w:pPr>
      <w:r>
        <w:rPr>
          <w:rFonts w:ascii="Verdana" w:eastAsia="Verdana" w:hAnsi="Verdana"/>
          <w:color w:val="000000"/>
          <w:sz w:val="19"/>
        </w:rPr>
        <w:t>POSSIBILITY AND ACTUALITY</w:t>
      </w:r>
      <w:r>
        <w:rPr>
          <w:rFonts w:ascii="Verdana" w:eastAsia="Verdana" w:hAnsi="Verdana"/>
          <w:color w:val="000000"/>
          <w:sz w:val="19"/>
        </w:rPr>
        <w:tab/>
        <w:t>239</w:t>
      </w:r>
    </w:p>
    <w:p w:rsidR="00A1073F" w:rsidRDefault="00DF571E">
      <w:pPr>
        <w:spacing w:before="128" w:line="258" w:lineRule="exact"/>
        <w:ind w:left="648" w:right="720"/>
        <w:jc w:val="both"/>
        <w:textAlignment w:val="baseline"/>
        <w:rPr>
          <w:rFonts w:ascii="Verdana" w:eastAsia="Verdana" w:hAnsi="Verdana"/>
          <w:color w:val="000000"/>
          <w:spacing w:val="-12"/>
          <w:sz w:val="19"/>
        </w:rPr>
      </w:pPr>
      <w:r>
        <w:rPr>
          <w:rFonts w:ascii="Verdana" w:eastAsia="Verdana" w:hAnsi="Verdana"/>
          <w:color w:val="000000"/>
          <w:spacing w:val="-12"/>
          <w:sz w:val="19"/>
        </w:rPr>
        <w:t>certainly not supposed to yield a complete account of the present or a completely certain prediction of the future, but only a reasonable foresight of future events and some insight, the most detail</w:t>
      </w:r>
      <w:r>
        <w:rPr>
          <w:rFonts w:ascii="Verdana" w:eastAsia="Verdana" w:hAnsi="Verdana"/>
          <w:color w:val="000000"/>
          <w:spacing w:val="-12"/>
          <w:sz w:val="19"/>
        </w:rPr>
        <w:t>ed possible, into the mech</w:t>
      </w:r>
      <w:r>
        <w:rPr>
          <w:rFonts w:ascii="Verdana" w:eastAsia="Verdana" w:hAnsi="Verdana"/>
          <w:color w:val="000000"/>
          <w:spacing w:val="-12"/>
          <w:sz w:val="19"/>
        </w:rPr>
        <w:softHyphen/>
        <w:t>anism of change. . . ."</w:t>
      </w:r>
    </w:p>
    <w:p w:rsidR="00A1073F" w:rsidRDefault="00DF571E">
      <w:pPr>
        <w:spacing w:before="109" w:line="287" w:lineRule="exact"/>
        <w:ind w:left="144" w:right="144" w:firstLine="216"/>
        <w:jc w:val="both"/>
        <w:textAlignment w:val="baseline"/>
        <w:rPr>
          <w:rFonts w:ascii="Verdana" w:eastAsia="Verdana" w:hAnsi="Verdana"/>
          <w:color w:val="000000"/>
          <w:spacing w:val="-1"/>
          <w:sz w:val="19"/>
        </w:rPr>
      </w:pPr>
      <w:r>
        <w:rPr>
          <w:rFonts w:ascii="Verdana" w:eastAsia="Verdana" w:hAnsi="Verdana"/>
          <w:color w:val="000000"/>
          <w:spacing w:val="-1"/>
          <w:sz w:val="19"/>
        </w:rPr>
        <w:t>A halfway mode of denying the objectivity of possibility is the contention that the potential exists only in the human mind as a means to know the world and is dependent on the existence of human beings: "Possibility is a cognitive, not an ontological cate</w:t>
      </w:r>
      <w:r>
        <w:rPr>
          <w:rFonts w:ascii="Verdana" w:eastAsia="Verdana" w:hAnsi="Verdana"/>
          <w:color w:val="000000"/>
          <w:spacing w:val="-1"/>
          <w:sz w:val="19"/>
        </w:rPr>
        <w:t>gory." The reason given is that a logic can be constructed in which paradoxes occur by the inclusion of possibility—for instance, based on the traditional formulation "'a possible proposition is true.'"</w:t>
      </w:r>
      <w:r>
        <w:rPr>
          <w:rFonts w:ascii="Verdana" w:eastAsia="Verdana" w:hAnsi="Verdana"/>
          <w:color w:val="000000"/>
          <w:spacing w:val="-1"/>
          <w:sz w:val="19"/>
          <w:vertAlign w:val="superscript"/>
        </w:rPr>
        <w:t>6</w:t>
      </w:r>
      <w:r>
        <w:rPr>
          <w:rFonts w:ascii="Verdana" w:eastAsia="Verdana" w:hAnsi="Verdana"/>
          <w:color w:val="000000"/>
          <w:spacing w:val="-1"/>
          <w:sz w:val="19"/>
        </w:rPr>
        <w:t xml:space="preserve"> (Lukasiewicz) A "possible proposition" here refers t</w:t>
      </w:r>
      <w:r>
        <w:rPr>
          <w:rFonts w:ascii="Verdana" w:eastAsia="Verdana" w:hAnsi="Verdana"/>
          <w:color w:val="000000"/>
          <w:spacing w:val="-1"/>
          <w:sz w:val="19"/>
        </w:rPr>
        <w:t>o one that is not inconsistent—for example, to declare that a thing is a square circle is plainly inconsistent.</w:t>
      </w:r>
    </w:p>
    <w:p w:rsidR="00A1073F" w:rsidRDefault="00DF571E">
      <w:pPr>
        <w:spacing w:line="287" w:lineRule="exact"/>
        <w:ind w:left="144" w:right="144" w:firstLine="216"/>
        <w:jc w:val="both"/>
        <w:textAlignment w:val="baseline"/>
        <w:rPr>
          <w:rFonts w:ascii="Verdana" w:eastAsia="Verdana" w:hAnsi="Verdana"/>
          <w:color w:val="000000"/>
          <w:spacing w:val="-1"/>
          <w:sz w:val="19"/>
        </w:rPr>
      </w:pPr>
      <w:r>
        <w:rPr>
          <w:rFonts w:ascii="Verdana" w:eastAsia="Verdana" w:hAnsi="Verdana"/>
          <w:color w:val="000000"/>
          <w:spacing w:val="-1"/>
          <w:sz w:val="19"/>
        </w:rPr>
        <w:t>Possibility is limited by the impossible, the nonactualizable (as well as by the actual), and this may be temporary. Inconsistency is merely one</w:t>
      </w:r>
      <w:r>
        <w:rPr>
          <w:rFonts w:ascii="Verdana" w:eastAsia="Verdana" w:hAnsi="Verdana"/>
          <w:color w:val="000000"/>
          <w:spacing w:val="-1"/>
          <w:sz w:val="19"/>
        </w:rPr>
        <w:t xml:space="preserve"> manifestation, one basis, of impossibility. There is still another basis of impossibility: when the conditions requisite for a possibility to become an actuality are precluded from ever existing. Thus the assertion that six angels can dance on a pinhead, </w:t>
      </w:r>
      <w:r>
        <w:rPr>
          <w:rFonts w:ascii="Verdana" w:eastAsia="Verdana" w:hAnsi="Verdana"/>
          <w:color w:val="000000"/>
          <w:spacing w:val="-1"/>
          <w:sz w:val="19"/>
        </w:rPr>
        <w:t>while not inconsistent, is still impossible, inasmuch as the supernatural is con</w:t>
      </w:r>
      <w:r>
        <w:rPr>
          <w:rFonts w:ascii="Verdana" w:eastAsia="Verdana" w:hAnsi="Verdana"/>
          <w:color w:val="000000"/>
          <w:spacing w:val="-1"/>
          <w:sz w:val="19"/>
        </w:rPr>
        <w:softHyphen/>
        <w:t>trary to the objective nature of things. Objective possibilities differ from those which, albeit not inconsistent, involve mere mental gymnastics. When possibil</w:t>
      </w:r>
      <w:r>
        <w:rPr>
          <w:rFonts w:ascii="Verdana" w:eastAsia="Verdana" w:hAnsi="Verdana"/>
          <w:color w:val="000000"/>
          <w:spacing w:val="-1"/>
          <w:sz w:val="19"/>
        </w:rPr>
        <w:softHyphen/>
        <w:t>ity and actual</w:t>
      </w:r>
      <w:r>
        <w:rPr>
          <w:rFonts w:ascii="Verdana" w:eastAsia="Verdana" w:hAnsi="Verdana"/>
          <w:color w:val="000000"/>
          <w:spacing w:val="-1"/>
          <w:sz w:val="19"/>
        </w:rPr>
        <w:t>ity are mechanically severed from each other, both an actual proposition and a possible one are each incompletely true.</w:t>
      </w:r>
    </w:p>
    <w:p w:rsidR="00A1073F" w:rsidRDefault="00DF571E">
      <w:pPr>
        <w:spacing w:before="7" w:line="287" w:lineRule="exact"/>
        <w:ind w:left="144" w:right="144" w:firstLine="216"/>
        <w:jc w:val="both"/>
        <w:textAlignment w:val="baseline"/>
        <w:rPr>
          <w:rFonts w:ascii="Verdana" w:eastAsia="Verdana" w:hAnsi="Verdana"/>
          <w:color w:val="000000"/>
          <w:sz w:val="19"/>
        </w:rPr>
      </w:pPr>
      <w:r>
        <w:rPr>
          <w:rFonts w:ascii="Verdana" w:eastAsia="Verdana" w:hAnsi="Verdana"/>
          <w:color w:val="000000"/>
          <w:sz w:val="19"/>
        </w:rPr>
        <w:t>The sphere of possibility, with its projected transformations of actuality, is action-oriented and is not restricted to the empty verbal</w:t>
      </w:r>
      <w:r>
        <w:rPr>
          <w:rFonts w:ascii="Verdana" w:eastAsia="Verdana" w:hAnsi="Verdana"/>
          <w:color w:val="000000"/>
          <w:sz w:val="19"/>
        </w:rPr>
        <w:t>isms of medieval scho</w:t>
      </w:r>
      <w:r>
        <w:rPr>
          <w:rFonts w:ascii="Verdana" w:eastAsia="Verdana" w:hAnsi="Verdana"/>
          <w:color w:val="000000"/>
          <w:sz w:val="19"/>
        </w:rPr>
        <w:softHyphen/>
        <w:t>lastics and their inept imitators. "To speak of transformations is to speak of actions or operations, the latter being derived from the former, and to speak of the possible is to speak not simply of a linguistic description of some re</w:t>
      </w:r>
      <w:r>
        <w:rPr>
          <w:rFonts w:ascii="Verdana" w:eastAsia="Verdana" w:hAnsi="Verdana"/>
          <w:color w:val="000000"/>
          <w:sz w:val="19"/>
        </w:rPr>
        <w:t>ady-made immediate reality but of the assimilation of immediate reality into certain real or virtual actions."•</w:t>
      </w:r>
      <w:r>
        <w:rPr>
          <w:rFonts w:ascii="Verdana" w:eastAsia="Verdana" w:hAnsi="Verdana"/>
          <w:color w:val="000000"/>
          <w:sz w:val="19"/>
          <w:vertAlign w:val="superscript"/>
        </w:rPr>
        <w:t>7</w:t>
      </w:r>
      <w:r>
        <w:rPr>
          <w:rFonts w:ascii="Verdana" w:eastAsia="Verdana" w:hAnsi="Verdana"/>
          <w:color w:val="000000"/>
          <w:sz w:val="19"/>
        </w:rPr>
        <w:t xml:space="preserve"> (Piaget)</w:t>
      </w:r>
    </w:p>
    <w:p w:rsidR="00A1073F" w:rsidRDefault="00DF571E">
      <w:pPr>
        <w:spacing w:before="10" w:line="287" w:lineRule="exact"/>
        <w:ind w:left="144" w:right="144" w:firstLine="216"/>
        <w:jc w:val="both"/>
        <w:textAlignment w:val="baseline"/>
        <w:rPr>
          <w:rFonts w:ascii="Verdana" w:eastAsia="Verdana" w:hAnsi="Verdana"/>
          <w:color w:val="000000"/>
          <w:spacing w:val="-3"/>
          <w:sz w:val="19"/>
        </w:rPr>
      </w:pPr>
      <w:r>
        <w:rPr>
          <w:rFonts w:ascii="Verdana" w:eastAsia="Verdana" w:hAnsi="Verdana"/>
          <w:color w:val="000000"/>
          <w:spacing w:val="-3"/>
          <w:sz w:val="19"/>
        </w:rPr>
        <w:t>The existence of human beings increases the range of possibilities and enables more possibilities to be known than were previously known by other species. Possibilities independent of human consciousness, and those dependent on hu</w:t>
      </w:r>
      <w:r>
        <w:rPr>
          <w:rFonts w:ascii="Verdana" w:eastAsia="Verdana" w:hAnsi="Verdana"/>
          <w:color w:val="000000"/>
          <w:spacing w:val="-3"/>
          <w:sz w:val="19"/>
        </w:rPr>
        <w:softHyphen/>
        <w:t xml:space="preserve">man consciousness in its </w:t>
      </w:r>
      <w:r>
        <w:rPr>
          <w:rFonts w:ascii="Verdana" w:eastAsia="Verdana" w:hAnsi="Verdana"/>
          <w:color w:val="000000"/>
          <w:spacing w:val="-3"/>
          <w:sz w:val="19"/>
        </w:rPr>
        <w:t>objective reflection of the external world, are equally real, albeit intangible.</w:t>
      </w:r>
    </w:p>
    <w:p w:rsidR="00A1073F" w:rsidRDefault="00DF571E">
      <w:pPr>
        <w:spacing w:before="16" w:line="287" w:lineRule="exact"/>
        <w:ind w:left="144" w:right="144" w:firstLine="216"/>
        <w:jc w:val="both"/>
        <w:textAlignment w:val="baseline"/>
        <w:rPr>
          <w:rFonts w:ascii="Verdana" w:eastAsia="Verdana" w:hAnsi="Verdana"/>
          <w:color w:val="000000"/>
          <w:sz w:val="19"/>
        </w:rPr>
      </w:pPr>
      <w:r>
        <w:rPr>
          <w:rFonts w:ascii="Verdana" w:eastAsia="Verdana" w:hAnsi="Verdana"/>
          <w:color w:val="000000"/>
          <w:sz w:val="19"/>
        </w:rPr>
        <w:t>Another mode of rejecting the objectivity of possibility is the assertion that possibility is merely a preliminary, minuscule version of actuality: "Possibilities that fail to</w:t>
      </w:r>
      <w:r>
        <w:rPr>
          <w:rFonts w:ascii="Verdana" w:eastAsia="Verdana" w:hAnsi="Verdana"/>
          <w:color w:val="000000"/>
          <w:sz w:val="19"/>
        </w:rPr>
        <w:t xml:space="preserve"> get realized arc, for determinism, pure illusions; they never were possibilities at all." (W. James) This concept considers possibilities me</w:t>
      </w:r>
      <w:r>
        <w:rPr>
          <w:rFonts w:ascii="Verdana" w:eastAsia="Verdana" w:hAnsi="Verdana"/>
          <w:color w:val="000000"/>
          <w:sz w:val="19"/>
        </w:rPr>
        <w:softHyphen/>
        <w:t>chanically, as predetermined, rather than dialectically, making proper allow</w:t>
      </w:r>
      <w:r>
        <w:rPr>
          <w:rFonts w:ascii="Verdana" w:eastAsia="Verdana" w:hAnsi="Verdana"/>
          <w:color w:val="000000"/>
          <w:sz w:val="19"/>
        </w:rPr>
        <w:softHyphen/>
        <w:t>ance for the contingent and the neces</w:t>
      </w:r>
      <w:r>
        <w:rPr>
          <w:rFonts w:ascii="Verdana" w:eastAsia="Verdana" w:hAnsi="Verdana"/>
          <w:color w:val="000000"/>
          <w:sz w:val="19"/>
        </w:rPr>
        <w:t>sary, as, for example, changing possibilities by means of improved technique or more skillful, firmer struggle. Possibilities, the realizable, arc dual: the to-be-realized and the not-to-be-realized. Each is a condition for the existence of the other. With</w:t>
      </w:r>
      <w:r>
        <w:rPr>
          <w:rFonts w:ascii="Verdana" w:eastAsia="Verdana" w:hAnsi="Verdana"/>
          <w:color w:val="000000"/>
          <w:sz w:val="19"/>
        </w:rPr>
        <w:t>out unrealized possibilities, there could be no realized possibilities. An unrealized possibility does not ipso facto become one that was never realizable, an illusion.</w:t>
      </w:r>
    </w:p>
    <w:p w:rsidR="00A1073F" w:rsidRDefault="00DF571E">
      <w:pPr>
        <w:spacing w:line="283" w:lineRule="exact"/>
        <w:ind w:left="360"/>
        <w:jc w:val="both"/>
        <w:textAlignment w:val="baseline"/>
        <w:rPr>
          <w:rFonts w:ascii="Verdana" w:eastAsia="Verdana" w:hAnsi="Verdana"/>
          <w:color w:val="000000"/>
          <w:sz w:val="19"/>
        </w:rPr>
      </w:pPr>
      <w:r>
        <w:rPr>
          <w:rFonts w:ascii="Verdana" w:eastAsia="Verdana" w:hAnsi="Verdana"/>
          <w:color w:val="000000"/>
          <w:sz w:val="19"/>
        </w:rPr>
        <w:t>Still another version that straddles the issue of the objectivity of possibilities</w:t>
      </w:r>
    </w:p>
    <w:p w:rsidR="00A1073F" w:rsidRDefault="00A1073F">
      <w:pPr>
        <w:sectPr w:rsidR="00A1073F">
          <w:pgSz w:w="10906" w:h="15811"/>
          <w:pgMar w:top="1000" w:right="1908" w:bottom="775" w:left="1078" w:header="720" w:footer="720" w:gutter="0"/>
          <w:cols w:space="720"/>
        </w:sectPr>
      </w:pPr>
    </w:p>
    <w:p w:rsidR="00A1073F" w:rsidRDefault="00DF571E">
      <w:pPr>
        <w:tabs>
          <w:tab w:val="left" w:pos="2160"/>
        </w:tabs>
        <w:spacing w:line="278" w:lineRule="exact"/>
        <w:ind w:left="144"/>
        <w:textAlignment w:val="baseline"/>
        <w:rPr>
          <w:rFonts w:eastAsia="Times New Roman"/>
          <w:color w:val="000000"/>
          <w:spacing w:val="6"/>
          <w:sz w:val="23"/>
        </w:rPr>
      </w:pPr>
      <w:r>
        <w:rPr>
          <w:rFonts w:eastAsia="Times New Roman"/>
          <w:color w:val="000000"/>
          <w:spacing w:val="6"/>
          <w:sz w:val="23"/>
        </w:rPr>
        <w:t>240</w:t>
      </w:r>
      <w:r>
        <w:rPr>
          <w:rFonts w:eastAsia="Times New Roman"/>
          <w:color w:val="000000"/>
          <w:spacing w:val="6"/>
          <w:sz w:val="23"/>
        </w:rPr>
        <w:tab/>
        <w:t>DIALECTICAL MATERIALISM</w:t>
      </w:r>
    </w:p>
    <w:p w:rsidR="00A1073F" w:rsidRDefault="00DF571E">
      <w:pPr>
        <w:spacing w:before="102" w:line="284" w:lineRule="exact"/>
        <w:ind w:left="144" w:right="216"/>
        <w:jc w:val="both"/>
        <w:textAlignment w:val="baseline"/>
        <w:rPr>
          <w:rFonts w:eastAsia="Times New Roman"/>
          <w:color w:val="000000"/>
          <w:spacing w:val="3"/>
          <w:sz w:val="23"/>
        </w:rPr>
      </w:pPr>
      <w:r>
        <w:rPr>
          <w:rFonts w:eastAsia="Times New Roman"/>
          <w:color w:val="000000"/>
          <w:spacing w:val="3"/>
          <w:sz w:val="23"/>
        </w:rPr>
        <w:t>is the viewpoint that possibilities are not inherent in a thing's nature, but are extrinsic, solely derived from a thing's reaction with other things: "Potentialities are not fixed and intrinsic, but arc a matter of an indefinite range of interactions in w</w:t>
      </w:r>
      <w:r>
        <w:rPr>
          <w:rFonts w:eastAsia="Times New Roman"/>
          <w:color w:val="000000"/>
          <w:spacing w:val="3"/>
          <w:sz w:val="23"/>
        </w:rPr>
        <w:t>hich the individual may engage." (Dewey) A thing's "powers are not unfolded from within, but are called out through interaction with other things." f</w:t>
      </w:r>
      <w:r>
        <w:rPr>
          <w:rFonts w:eastAsia="Times New Roman"/>
          <w:color w:val="000000"/>
          <w:spacing w:val="3"/>
          <w:sz w:val="23"/>
          <w:vertAlign w:val="superscript"/>
        </w:rPr>
        <w:t>0</w:t>
      </w:r>
      <w:r>
        <w:rPr>
          <w:rFonts w:eastAsia="Times New Roman"/>
          <w:color w:val="000000"/>
          <w:spacing w:val="3"/>
          <w:sz w:val="23"/>
        </w:rPr>
        <w:t xml:space="preserve"> (Dewey) A thing's possibilities do partly depend on its interactions with other things. The internal and </w:t>
      </w:r>
      <w:r>
        <w:rPr>
          <w:rFonts w:eastAsia="Times New Roman"/>
          <w:color w:val="000000"/>
          <w:spacing w:val="3"/>
          <w:sz w:val="23"/>
        </w:rPr>
        <w:t>external are a two-way street, each a condi</w:t>
      </w:r>
      <w:r>
        <w:rPr>
          <w:rFonts w:eastAsia="Times New Roman"/>
          <w:color w:val="000000"/>
          <w:spacing w:val="3"/>
          <w:sz w:val="23"/>
        </w:rPr>
        <w:softHyphen/>
        <w:t>tion of the other in the realization of possibilities through interaction. But these interactions are not a mere free-for-all. They derive basically from a thing's in</w:t>
      </w:r>
      <w:r>
        <w:rPr>
          <w:rFonts w:eastAsia="Times New Roman"/>
          <w:color w:val="000000"/>
          <w:spacing w:val="3"/>
          <w:sz w:val="23"/>
        </w:rPr>
        <w:softHyphen/>
        <w:t xml:space="preserve">ner nature, its self-movement. Two molecules </w:t>
      </w:r>
      <w:r>
        <w:rPr>
          <w:rFonts w:eastAsia="Times New Roman"/>
          <w:color w:val="000000"/>
          <w:spacing w:val="3"/>
          <w:sz w:val="23"/>
        </w:rPr>
        <w:t>of oxygen combine with one of hydrogen to produce water, not arbitrarily, but in accordance with the inner nature of each element.</w:t>
      </w:r>
    </w:p>
    <w:p w:rsidR="00A1073F" w:rsidRDefault="00DF571E">
      <w:pPr>
        <w:spacing w:before="3" w:line="284" w:lineRule="exact"/>
        <w:ind w:left="144" w:right="216" w:firstLine="216"/>
        <w:jc w:val="both"/>
        <w:textAlignment w:val="baseline"/>
        <w:rPr>
          <w:rFonts w:eastAsia="Times New Roman"/>
          <w:color w:val="000000"/>
          <w:sz w:val="23"/>
        </w:rPr>
      </w:pPr>
      <w:r>
        <w:rPr>
          <w:rFonts w:eastAsia="Times New Roman"/>
          <w:color w:val="000000"/>
          <w:sz w:val="23"/>
        </w:rPr>
        <w:t>Comprehension of the interpenetration, the transformation into each other, of possibility and actuality, is vital for science</w:t>
      </w:r>
      <w:r>
        <w:rPr>
          <w:rFonts w:eastAsia="Times New Roman"/>
          <w:color w:val="000000"/>
          <w:sz w:val="23"/>
        </w:rPr>
        <w:t>--in the laboratory, in everyday life, and in the political arena—for its orientation and achievements.</w:t>
      </w:r>
    </w:p>
    <w:p w:rsidR="00A1073F" w:rsidRDefault="00A1073F">
      <w:pPr>
        <w:sectPr w:rsidR="00A1073F">
          <w:pgSz w:w="10685" w:h="15734"/>
          <w:pgMar w:top="920" w:right="984" w:bottom="9758" w:left="1781" w:header="720" w:footer="720" w:gutter="0"/>
          <w:cols w:space="720"/>
        </w:sectPr>
      </w:pPr>
    </w:p>
    <w:p w:rsidR="00A1073F" w:rsidRDefault="00DF571E">
      <w:pPr>
        <w:spacing w:after="65" w:line="383" w:lineRule="exact"/>
        <w:jc w:val="center"/>
        <w:textAlignment w:val="baseline"/>
        <w:rPr>
          <w:rFonts w:eastAsia="Times New Roman"/>
          <w:color w:val="000000"/>
          <w:spacing w:val="4"/>
          <w:sz w:val="30"/>
        </w:rPr>
      </w:pPr>
      <w:r>
        <w:rPr>
          <w:rFonts w:eastAsia="Times New Roman"/>
          <w:color w:val="000000"/>
          <w:spacing w:val="4"/>
          <w:sz w:val="30"/>
        </w:rPr>
        <w:t>CHAPTER 16.</w:t>
      </w:r>
    </w:p>
    <w:p w:rsidR="00A1073F" w:rsidRDefault="00DF571E">
      <w:pPr>
        <w:spacing w:before="143" w:line="445" w:lineRule="exact"/>
        <w:jc w:val="center"/>
        <w:textAlignment w:val="baseline"/>
        <w:rPr>
          <w:rFonts w:eastAsia="Times New Roman"/>
          <w:i/>
          <w:color w:val="000000"/>
          <w:w w:val="90"/>
          <w:sz w:val="36"/>
        </w:rPr>
      </w:pPr>
      <w:r>
        <w:pict>
          <v:line id="_x0000_s1079" style="position:absolute;left:0;text-align:left;z-index:251670016;mso-position-horizontal-relative:page;mso-position-vertical-relative:page" from="55.2pt,146.9pt" to="434.45pt,146.9pt" strokeweight="1.45pt">
            <w10:wrap anchorx="page" anchory="page"/>
          </v:line>
        </w:pict>
      </w:r>
      <w:r>
        <w:rPr>
          <w:rFonts w:eastAsia="Times New Roman"/>
          <w:i/>
          <w:color w:val="000000"/>
          <w:w w:val="90"/>
          <w:sz w:val="36"/>
        </w:rPr>
        <w:t>Contingency and Necessity</w:t>
      </w:r>
    </w:p>
    <w:p w:rsidR="00A1073F" w:rsidRDefault="00DF571E">
      <w:pPr>
        <w:spacing w:before="481" w:line="286" w:lineRule="exact"/>
        <w:ind w:left="144" w:right="144"/>
        <w:jc w:val="both"/>
        <w:textAlignment w:val="baseline"/>
        <w:rPr>
          <w:rFonts w:eastAsia="Times New Roman"/>
          <w:color w:val="000000"/>
          <w:spacing w:val="2"/>
          <w:sz w:val="23"/>
        </w:rPr>
      </w:pPr>
      <w:r>
        <w:rPr>
          <w:rFonts w:eastAsia="Times New Roman"/>
          <w:color w:val="000000"/>
          <w:spacing w:val="2"/>
          <w:sz w:val="23"/>
        </w:rPr>
        <w:t xml:space="preserve">Two histories are involved in knowledge of necessity and contingency: a history of these overall concepts as such (an overview), and a history of their very general constituents: causality, law, and freedom. This overview is presented first. Similarly, in </w:t>
      </w:r>
      <w:r>
        <w:rPr>
          <w:rFonts w:eastAsia="Times New Roman"/>
          <w:color w:val="000000"/>
          <w:spacing w:val="2"/>
          <w:sz w:val="23"/>
        </w:rPr>
        <w:t>the prehistory sections of this chapter, the child's notions are presented first, inasmuch as their history converges with social history and significantly illuminates scientific and antiscientific conceptions of causality, law, and freedom.</w:t>
      </w:r>
    </w:p>
    <w:p w:rsidR="00A1073F" w:rsidRDefault="00DF571E">
      <w:pPr>
        <w:spacing w:before="18" w:line="286" w:lineRule="exact"/>
        <w:ind w:left="144" w:right="144" w:firstLine="288"/>
        <w:jc w:val="both"/>
        <w:textAlignment w:val="baseline"/>
        <w:rPr>
          <w:rFonts w:eastAsia="Times New Roman"/>
          <w:color w:val="000000"/>
          <w:spacing w:val="3"/>
          <w:sz w:val="23"/>
        </w:rPr>
      </w:pPr>
      <w:r>
        <w:rPr>
          <w:rFonts w:eastAsia="Times New Roman"/>
          <w:color w:val="000000"/>
          <w:spacing w:val="3"/>
          <w:sz w:val="23"/>
        </w:rPr>
        <w:t>Causality is "</w:t>
      </w:r>
      <w:r>
        <w:rPr>
          <w:rFonts w:eastAsia="Times New Roman"/>
          <w:color w:val="000000"/>
          <w:spacing w:val="3"/>
          <w:sz w:val="23"/>
        </w:rPr>
        <w:t>a special but very common form of necessity."' (Bohm) Law here refers to the necessary, to scientific laws independent of human will, not those that are man-made, such as legislative laws. Scientific laws arc immanent, objective patterns in things—inherent</w:t>
      </w:r>
      <w:r>
        <w:rPr>
          <w:rFonts w:eastAsia="Times New Roman"/>
          <w:color w:val="000000"/>
          <w:spacing w:val="3"/>
          <w:sz w:val="23"/>
        </w:rPr>
        <w:t xml:space="preserve"> uniformities—and not conformities im</w:t>
      </w:r>
      <w:r>
        <w:rPr>
          <w:rFonts w:eastAsia="Times New Roman"/>
          <w:color w:val="000000"/>
          <w:spacing w:val="3"/>
          <w:sz w:val="23"/>
        </w:rPr>
        <w:softHyphen/>
        <w:t>posed by human will or any other external agency. Such laws do not rule over things; rather, they exist within things as aspects of their nature. Scientific laws describe; they do not command. The phrase "necessity kno</w:t>
      </w:r>
      <w:r>
        <w:rPr>
          <w:rFonts w:eastAsia="Times New Roman"/>
          <w:color w:val="000000"/>
          <w:spacing w:val="3"/>
          <w:sz w:val="23"/>
        </w:rPr>
        <w:t xml:space="preserve">ws no law" refers to human necessity disregarding </w:t>
      </w:r>
      <w:r>
        <w:rPr>
          <w:rFonts w:eastAsia="Times New Roman"/>
          <w:i/>
          <w:color w:val="000000"/>
          <w:spacing w:val="3"/>
          <w:sz w:val="23"/>
        </w:rPr>
        <w:t xml:space="preserve">man-made </w:t>
      </w:r>
      <w:r>
        <w:rPr>
          <w:rFonts w:eastAsia="Times New Roman"/>
          <w:color w:val="000000"/>
          <w:spacing w:val="3"/>
          <w:sz w:val="23"/>
        </w:rPr>
        <w:t>laws (e.g., a hungry, penniless person appropriating food). Persons acting under the spur of human (personal) neces</w:t>
      </w:r>
      <w:r>
        <w:rPr>
          <w:rFonts w:eastAsia="Times New Roman"/>
          <w:color w:val="000000"/>
          <w:spacing w:val="3"/>
          <w:sz w:val="23"/>
        </w:rPr>
        <w:softHyphen/>
        <w:t xml:space="preserve">sity remain subject to objective, </w:t>
      </w:r>
      <w:r>
        <w:rPr>
          <w:rFonts w:eastAsia="Times New Roman"/>
          <w:i/>
          <w:color w:val="000000"/>
          <w:spacing w:val="3"/>
          <w:sz w:val="23"/>
        </w:rPr>
        <w:t xml:space="preserve">scientific </w:t>
      </w:r>
      <w:r>
        <w:rPr>
          <w:rFonts w:eastAsia="Times New Roman"/>
          <w:color w:val="000000"/>
          <w:spacing w:val="3"/>
          <w:sz w:val="23"/>
        </w:rPr>
        <w:t>laws.</w:t>
      </w:r>
    </w:p>
    <w:p w:rsidR="00A1073F" w:rsidRDefault="00DF571E">
      <w:pPr>
        <w:spacing w:line="285" w:lineRule="exact"/>
        <w:ind w:left="144" w:right="144" w:firstLine="288"/>
        <w:jc w:val="both"/>
        <w:textAlignment w:val="baseline"/>
        <w:rPr>
          <w:rFonts w:eastAsia="Times New Roman"/>
          <w:color w:val="000000"/>
          <w:sz w:val="23"/>
        </w:rPr>
      </w:pPr>
      <w:r>
        <w:rPr>
          <w:rFonts w:eastAsia="Times New Roman"/>
          <w:color w:val="000000"/>
          <w:sz w:val="23"/>
        </w:rPr>
        <w:t>In this chapter, "chance," "ac</w:t>
      </w:r>
      <w:r>
        <w:rPr>
          <w:rFonts w:eastAsia="Times New Roman"/>
          <w:color w:val="000000"/>
          <w:sz w:val="23"/>
        </w:rPr>
        <w:t>cident," and "contingency" arc used inter</w:t>
      </w:r>
      <w:r>
        <w:rPr>
          <w:rFonts w:eastAsia="Times New Roman"/>
          <w:color w:val="000000"/>
          <w:sz w:val="23"/>
        </w:rPr>
        <w:softHyphen/>
        <w:t>changeably, as roughly equivalent. The term "contingency" used in the title of this chapter is preferred because it is more accurate and more complete. Chance or accident connotes only an isolated event coming from</w:t>
      </w:r>
      <w:r>
        <w:rPr>
          <w:rFonts w:eastAsia="Times New Roman"/>
          <w:color w:val="000000"/>
          <w:sz w:val="23"/>
        </w:rPr>
        <w:t xml:space="preserve"> nowhere, a bolt from the blue, while contingency* contains also an element of conditionality, of the dependency, the interconnectedness of events. Chance is "a certain very com</w:t>
      </w:r>
      <w:r>
        <w:rPr>
          <w:rFonts w:eastAsia="Times New Roman"/>
          <w:color w:val="000000"/>
          <w:sz w:val="23"/>
        </w:rPr>
        <w:softHyphen/>
        <w:t>mon form of contingency. . . .'" (Bohm)</w:t>
      </w:r>
    </w:p>
    <w:p w:rsidR="00A1073F" w:rsidRDefault="00DF571E">
      <w:pPr>
        <w:spacing w:before="399" w:line="293" w:lineRule="exact"/>
        <w:ind w:left="144"/>
        <w:textAlignment w:val="baseline"/>
        <w:rPr>
          <w:rFonts w:eastAsia="Times New Roman"/>
          <w:b/>
          <w:color w:val="000000"/>
          <w:sz w:val="17"/>
        </w:rPr>
      </w:pPr>
      <w:r>
        <w:rPr>
          <w:rFonts w:eastAsia="Times New Roman"/>
          <w:b/>
          <w:color w:val="000000"/>
          <w:sz w:val="17"/>
        </w:rPr>
        <w:t>CONNECTIONS OF POSSIBILITY AND ACTUALI</w:t>
      </w:r>
      <w:r>
        <w:rPr>
          <w:rFonts w:eastAsia="Times New Roman"/>
          <w:b/>
          <w:color w:val="000000"/>
          <w:sz w:val="17"/>
        </w:rPr>
        <w:t xml:space="preserve">TY </w:t>
      </w:r>
      <w:r>
        <w:rPr>
          <w:rFonts w:eastAsia="Times New Roman"/>
          <w:b/>
          <w:color w:val="000000"/>
          <w:sz w:val="17"/>
        </w:rPr>
        <w:br/>
        <w:t>WITH CONTINGENCY AND NECESSITY</w:t>
      </w:r>
    </w:p>
    <w:p w:rsidR="00A1073F" w:rsidRDefault="00DF571E">
      <w:pPr>
        <w:spacing w:before="176" w:line="286" w:lineRule="exact"/>
        <w:ind w:left="144" w:right="144" w:firstLine="288"/>
        <w:jc w:val="both"/>
        <w:textAlignment w:val="baseline"/>
        <w:rPr>
          <w:rFonts w:eastAsia="Times New Roman"/>
          <w:color w:val="000000"/>
          <w:sz w:val="23"/>
        </w:rPr>
      </w:pPr>
      <w:r>
        <w:rPr>
          <w:rFonts w:eastAsia="Times New Roman"/>
          <w:color w:val="000000"/>
          <w:sz w:val="23"/>
        </w:rPr>
        <w:t>Contingency and necessity are linked with actuality and possibility. The overall continuity between them is, in brief, as follows. Actuality and possibil</w:t>
      </w:r>
      <w:r>
        <w:rPr>
          <w:rFonts w:eastAsia="Times New Roman"/>
          <w:color w:val="000000"/>
          <w:sz w:val="23"/>
        </w:rPr>
        <w:softHyphen/>
        <w:t xml:space="preserve">ity are opposite aspects of a thing's essence—its existent aspects </w:t>
      </w:r>
      <w:r>
        <w:rPr>
          <w:rFonts w:eastAsia="Times New Roman"/>
          <w:color w:val="000000"/>
          <w:sz w:val="23"/>
        </w:rPr>
        <w:t>(what "is") and its realizable aspects (what "can be"). A thing is a composite of closed and closable links, some of which become actualized in the course of its development while others become precluded. Contingency and necessity are like artificers</w:t>
      </w:r>
    </w:p>
    <w:p w:rsidR="00A1073F" w:rsidRDefault="00DF571E">
      <w:pPr>
        <w:spacing w:before="313" w:line="218" w:lineRule="exact"/>
        <w:ind w:left="144" w:right="216" w:firstLine="144"/>
        <w:jc w:val="both"/>
        <w:textAlignment w:val="baseline"/>
        <w:rPr>
          <w:rFonts w:ascii="Verdana" w:eastAsia="Verdana" w:hAnsi="Verdana"/>
          <w:color w:val="000000"/>
          <w:sz w:val="16"/>
        </w:rPr>
      </w:pPr>
      <w:r>
        <w:rPr>
          <w:rFonts w:ascii="Verdana" w:eastAsia="Verdana" w:hAnsi="Verdana"/>
          <w:color w:val="000000"/>
          <w:sz w:val="16"/>
        </w:rPr>
        <w:t>*Othe</w:t>
      </w:r>
      <w:r>
        <w:rPr>
          <w:rFonts w:ascii="Verdana" w:eastAsia="Verdana" w:hAnsi="Verdana"/>
          <w:color w:val="000000"/>
          <w:sz w:val="16"/>
        </w:rPr>
        <w:t>r terms substantially related to contingency, as describing the non-necessary, are fortui</w:t>
      </w:r>
      <w:r>
        <w:rPr>
          <w:rFonts w:ascii="Verdana" w:eastAsia="Verdana" w:hAnsi="Verdana"/>
          <w:color w:val="000000"/>
          <w:sz w:val="16"/>
        </w:rPr>
        <w:softHyphen/>
        <w:t>tous, casual, irregular, arbitrary, random, wayward, unpredictable.</w:t>
      </w:r>
    </w:p>
    <w:p w:rsidR="00A1073F" w:rsidRDefault="00DF571E">
      <w:pPr>
        <w:spacing w:before="79" w:line="286" w:lineRule="exact"/>
        <w:jc w:val="center"/>
        <w:textAlignment w:val="baseline"/>
        <w:rPr>
          <w:rFonts w:eastAsia="Times New Roman"/>
          <w:color w:val="000000"/>
          <w:spacing w:val="17"/>
          <w:sz w:val="23"/>
        </w:rPr>
      </w:pPr>
      <w:r>
        <w:rPr>
          <w:rFonts w:eastAsia="Times New Roman"/>
          <w:color w:val="000000"/>
          <w:spacing w:val="17"/>
          <w:sz w:val="23"/>
        </w:rPr>
        <w:t>241</w:t>
      </w:r>
    </w:p>
    <w:p w:rsidR="00A1073F" w:rsidRDefault="00A1073F">
      <w:pPr>
        <w:sectPr w:rsidR="00A1073F">
          <w:pgSz w:w="10742" w:h="15734"/>
          <w:pgMar w:top="2460" w:right="1905" w:bottom="458" w:left="917" w:header="720" w:footer="720" w:gutter="0"/>
          <w:cols w:space="720"/>
        </w:sectPr>
      </w:pPr>
    </w:p>
    <w:p w:rsidR="00A1073F" w:rsidRDefault="00DF571E">
      <w:pPr>
        <w:tabs>
          <w:tab w:val="left" w:pos="2232"/>
        </w:tabs>
        <w:spacing w:line="266" w:lineRule="exact"/>
        <w:ind w:left="288"/>
        <w:textAlignment w:val="baseline"/>
        <w:rPr>
          <w:rFonts w:ascii="Garamond" w:eastAsia="Garamond" w:hAnsi="Garamond"/>
          <w:color w:val="000000"/>
          <w:spacing w:val="-1"/>
          <w:sz w:val="25"/>
        </w:rPr>
      </w:pPr>
      <w:r>
        <w:rPr>
          <w:rFonts w:ascii="Garamond" w:eastAsia="Garamond" w:hAnsi="Garamond"/>
          <w:color w:val="000000"/>
          <w:spacing w:val="-1"/>
          <w:sz w:val="25"/>
        </w:rPr>
        <w:t>242</w:t>
      </w:r>
      <w:r>
        <w:rPr>
          <w:rFonts w:ascii="Garamond" w:eastAsia="Garamond" w:hAnsi="Garamond"/>
          <w:color w:val="000000"/>
          <w:spacing w:val="-1"/>
          <w:sz w:val="25"/>
        </w:rPr>
        <w:tab/>
        <w:t>DIALECTICAL MATERIALISM</w:t>
      </w:r>
    </w:p>
    <w:p w:rsidR="00A1073F" w:rsidRDefault="00DF571E">
      <w:pPr>
        <w:spacing w:before="104" w:line="285" w:lineRule="exact"/>
        <w:ind w:left="288" w:right="144"/>
        <w:jc w:val="both"/>
        <w:textAlignment w:val="baseline"/>
        <w:rPr>
          <w:rFonts w:ascii="Garamond" w:eastAsia="Garamond" w:hAnsi="Garamond"/>
          <w:color w:val="000000"/>
          <w:sz w:val="25"/>
        </w:rPr>
      </w:pPr>
      <w:r>
        <w:rPr>
          <w:rFonts w:ascii="Garamond" w:eastAsia="Garamond" w:hAnsi="Garamond"/>
          <w:color w:val="000000"/>
          <w:sz w:val="25"/>
        </w:rPr>
        <w:t>ceaselessly selecting, from a multitude of such "links," the possibilities to be embodied in newer actuality and those to be foreclosed. Contingency and neces</w:t>
      </w:r>
      <w:r>
        <w:rPr>
          <w:rFonts w:ascii="Garamond" w:eastAsia="Garamond" w:hAnsi="Garamond"/>
          <w:color w:val="000000"/>
          <w:sz w:val="25"/>
        </w:rPr>
        <w:softHyphen/>
        <w:t>sity arc modes in which possibility turns into actuality and actuality into possi</w:t>
      </w:r>
      <w:r>
        <w:rPr>
          <w:rFonts w:ascii="Garamond" w:eastAsia="Garamond" w:hAnsi="Garamond"/>
          <w:color w:val="000000"/>
          <w:sz w:val="25"/>
        </w:rPr>
        <w:softHyphen/>
        <w:t>bility. They ar</w:t>
      </w:r>
      <w:r>
        <w:rPr>
          <w:rFonts w:ascii="Garamond" w:eastAsia="Garamond" w:hAnsi="Garamond"/>
          <w:color w:val="000000"/>
          <w:sz w:val="25"/>
        </w:rPr>
        <w:t>c inseparable ways in which possibility becomes embodied with actuality and actuality becomes pregnant with possibility, dual means by which things are born, grow, and die.</w:t>
      </w:r>
    </w:p>
    <w:p w:rsidR="00A1073F" w:rsidRDefault="00DF571E">
      <w:pPr>
        <w:spacing w:line="282" w:lineRule="exact"/>
        <w:ind w:left="288" w:right="144" w:firstLine="216"/>
        <w:jc w:val="both"/>
        <w:textAlignment w:val="baseline"/>
        <w:rPr>
          <w:rFonts w:ascii="Garamond" w:eastAsia="Garamond" w:hAnsi="Garamond"/>
          <w:color w:val="000000"/>
          <w:spacing w:val="-2"/>
          <w:sz w:val="25"/>
        </w:rPr>
      </w:pPr>
      <w:r>
        <w:rPr>
          <w:rFonts w:ascii="Garamond" w:eastAsia="Garamond" w:hAnsi="Garamond"/>
          <w:color w:val="000000"/>
          <w:spacing w:val="-2"/>
          <w:sz w:val="25"/>
        </w:rPr>
        <w:t>Possibility and actuality arc the antechamber to contingency and necessity, which p</w:t>
      </w:r>
      <w:r>
        <w:rPr>
          <w:rFonts w:ascii="Garamond" w:eastAsia="Garamond" w:hAnsi="Garamond"/>
          <w:color w:val="000000"/>
          <w:spacing w:val="-2"/>
          <w:sz w:val="25"/>
        </w:rPr>
        <w:t>rovide the basis for assembling the conditions needed for a possibility to become an actuality. "Whether a thing is possible or impossible, depends al</w:t>
      </w:r>
      <w:r>
        <w:rPr>
          <w:rFonts w:ascii="Garamond" w:eastAsia="Garamond" w:hAnsi="Garamond"/>
          <w:color w:val="000000"/>
          <w:spacing w:val="-2"/>
          <w:sz w:val="25"/>
        </w:rPr>
        <w:softHyphen/>
        <w:t>together on the subject-matter: that is, on the sum total of the elements in actuality, which, as it open</w:t>
      </w:r>
      <w:r>
        <w:rPr>
          <w:rFonts w:ascii="Garamond" w:eastAsia="Garamond" w:hAnsi="Garamond"/>
          <w:color w:val="000000"/>
          <w:spacing w:val="-2"/>
          <w:sz w:val="25"/>
        </w:rPr>
        <w:t>s itself out, discloses itself to be necessity."' (Hegel) Correlatively, when "valued at the rate of a mere possibility, the actual is a Contingent or Accidental. . . ."</w:t>
      </w:r>
      <w:r>
        <w:rPr>
          <w:rFonts w:ascii="Garamond" w:eastAsia="Garamond" w:hAnsi="Garamond"/>
          <w:color w:val="000000"/>
          <w:spacing w:val="-2"/>
          <w:sz w:val="25"/>
          <w:vertAlign w:val="superscript"/>
        </w:rPr>
        <w:t>4</w:t>
      </w:r>
      <w:r>
        <w:rPr>
          <w:rFonts w:ascii="Garamond" w:eastAsia="Garamond" w:hAnsi="Garamond"/>
          <w:color w:val="000000"/>
          <w:spacing w:val="-2"/>
          <w:sz w:val="25"/>
        </w:rPr>
        <w:t xml:space="preserve"> (Hegel) Thus both possibility and actuality involve contingent and necessary aspects.</w:t>
      </w:r>
      <w:r>
        <w:rPr>
          <w:rFonts w:ascii="Garamond" w:eastAsia="Garamond" w:hAnsi="Garamond"/>
          <w:color w:val="000000"/>
          <w:spacing w:val="-2"/>
          <w:sz w:val="25"/>
        </w:rPr>
        <w:t xml:space="preserve"> "Causality"—like law, a component of contingency and necessity—"renders possibility possible."' (Runge) Neces</w:t>
      </w:r>
      <w:r>
        <w:rPr>
          <w:rFonts w:ascii="Garamond" w:eastAsia="Garamond" w:hAnsi="Garamond"/>
          <w:color w:val="000000"/>
          <w:spacing w:val="-2"/>
          <w:sz w:val="25"/>
        </w:rPr>
        <w:softHyphen/>
        <w:t>sity (above all, law) and contingency (including human freedom, where rele</w:t>
      </w:r>
      <w:r>
        <w:rPr>
          <w:rFonts w:ascii="Garamond" w:eastAsia="Garamond" w:hAnsi="Garamond"/>
          <w:color w:val="000000"/>
          <w:spacing w:val="-2"/>
          <w:sz w:val="25"/>
        </w:rPr>
        <w:softHyphen/>
        <w:t>vant) consummate the coming together of the conditions for possibility</w:t>
      </w:r>
      <w:r>
        <w:rPr>
          <w:rFonts w:ascii="Garamond" w:eastAsia="Garamond" w:hAnsi="Garamond"/>
          <w:color w:val="000000"/>
          <w:spacing w:val="-2"/>
          <w:sz w:val="25"/>
        </w:rPr>
        <w:t xml:space="preserve"> to become actuality.</w:t>
      </w:r>
    </w:p>
    <w:p w:rsidR="00A1073F" w:rsidRDefault="00DF571E">
      <w:pPr>
        <w:spacing w:before="24" w:line="285" w:lineRule="exact"/>
        <w:ind w:left="288" w:right="144" w:firstLine="216"/>
        <w:jc w:val="both"/>
        <w:textAlignment w:val="baseline"/>
        <w:rPr>
          <w:rFonts w:ascii="Garamond" w:eastAsia="Garamond" w:hAnsi="Garamond"/>
          <w:color w:val="000000"/>
          <w:spacing w:val="-3"/>
          <w:sz w:val="25"/>
        </w:rPr>
      </w:pPr>
      <w:r>
        <w:rPr>
          <w:rFonts w:ascii="Garamond" w:eastAsia="Garamond" w:hAnsi="Garamond"/>
          <w:color w:val="000000"/>
          <w:spacing w:val="-3"/>
          <w:sz w:val="25"/>
        </w:rPr>
        <w:t>Probability, a degree of possibility, is not merely a measure of "our ignorance or our belief," but possesses "objective relativity."</w:t>
      </w:r>
      <w:r>
        <w:rPr>
          <w:rFonts w:ascii="Garamond" w:eastAsia="Garamond" w:hAnsi="Garamond"/>
          <w:color w:val="000000"/>
          <w:spacing w:val="-3"/>
          <w:sz w:val="25"/>
          <w:vertAlign w:val="superscript"/>
        </w:rPr>
        <w:t>6</w:t>
      </w:r>
      <w:r>
        <w:rPr>
          <w:rFonts w:ascii="Garamond" w:eastAsia="Garamond" w:hAnsi="Garamond"/>
          <w:color w:val="000000"/>
          <w:spacing w:val="-3"/>
          <w:sz w:val="25"/>
        </w:rPr>
        <w:t xml:space="preserve"> (M. R. Cohen) It provides useful knowledge and helps us make the transition from possibility-actuality to a more profound comprehension of the objective. Probability involves integra</w:t>
      </w:r>
      <w:r>
        <w:rPr>
          <w:rFonts w:ascii="Garamond" w:eastAsia="Garamond" w:hAnsi="Garamond"/>
          <w:color w:val="000000"/>
          <w:spacing w:val="-3"/>
          <w:sz w:val="25"/>
        </w:rPr>
        <w:softHyphen/>
        <w:t>tion of the law-governed and the contingent aspects present in all thing</w:t>
      </w:r>
      <w:r>
        <w:rPr>
          <w:rFonts w:ascii="Garamond" w:eastAsia="Garamond" w:hAnsi="Garamond"/>
          <w:color w:val="000000"/>
          <w:spacing w:val="-3"/>
          <w:sz w:val="25"/>
        </w:rPr>
        <w:t>s and events. Considered as a degree of possibility, probability is measured on a scale extending from just beyond the impossible (zero) to just less than the certain (one), based on known data and/or future experiments or developments.</w:t>
      </w:r>
    </w:p>
    <w:p w:rsidR="00A1073F" w:rsidRDefault="00DF571E">
      <w:pPr>
        <w:spacing w:before="440" w:line="244" w:lineRule="exact"/>
        <w:ind w:left="288"/>
        <w:textAlignment w:val="baseline"/>
        <w:rPr>
          <w:rFonts w:ascii="Garamond" w:eastAsia="Garamond" w:hAnsi="Garamond"/>
          <w:b/>
          <w:color w:val="000000"/>
          <w:spacing w:val="2"/>
          <w:sz w:val="17"/>
        </w:rPr>
      </w:pPr>
      <w:r>
        <w:rPr>
          <w:rFonts w:ascii="Garamond" w:eastAsia="Garamond" w:hAnsi="Garamond"/>
          <w:b/>
          <w:color w:val="000000"/>
          <w:spacing w:val="2"/>
          <w:sz w:val="17"/>
        </w:rPr>
        <w:t>CONTINGENCY AND NEC</w:t>
      </w:r>
      <w:r>
        <w:rPr>
          <w:rFonts w:ascii="Garamond" w:eastAsia="Garamond" w:hAnsi="Garamond"/>
          <w:b/>
          <w:color w:val="000000"/>
          <w:spacing w:val="2"/>
          <w:sz w:val="17"/>
        </w:rPr>
        <w:t>ESSITY: AN OVERVIEW</w:t>
      </w:r>
    </w:p>
    <w:p w:rsidR="00A1073F" w:rsidRDefault="00DF571E">
      <w:pPr>
        <w:spacing w:before="178" w:line="285" w:lineRule="exact"/>
        <w:ind w:left="504"/>
        <w:jc w:val="both"/>
        <w:textAlignment w:val="baseline"/>
        <w:rPr>
          <w:rFonts w:ascii="Garamond" w:eastAsia="Garamond" w:hAnsi="Garamond"/>
          <w:color w:val="000000"/>
          <w:spacing w:val="-1"/>
          <w:sz w:val="25"/>
        </w:rPr>
      </w:pPr>
      <w:r>
        <w:rPr>
          <w:rFonts w:ascii="Garamond" w:eastAsia="Garamond" w:hAnsi="Garamond"/>
          <w:color w:val="000000"/>
          <w:spacing w:val="-1"/>
          <w:sz w:val="25"/>
        </w:rPr>
        <w:t>The concept of necessity is wrested from nature only through toil. "Nothing</w:t>
      </w:r>
    </w:p>
    <w:p w:rsidR="00A1073F" w:rsidRDefault="00DF571E">
      <w:pPr>
        <w:spacing w:line="283" w:lineRule="exact"/>
        <w:ind w:left="288"/>
        <w:jc w:val="both"/>
        <w:textAlignment w:val="baseline"/>
        <w:rPr>
          <w:rFonts w:ascii="Garamond" w:eastAsia="Garamond" w:hAnsi="Garamond"/>
          <w:color w:val="000000"/>
          <w:spacing w:val="-1"/>
          <w:sz w:val="25"/>
        </w:rPr>
      </w:pPr>
      <w:r>
        <w:rPr>
          <w:rFonts w:ascii="Garamond" w:eastAsia="Garamond" w:hAnsi="Garamond"/>
          <w:color w:val="000000"/>
          <w:spacing w:val="-1"/>
          <w:sz w:val="25"/>
        </w:rPr>
        <w:t>in nature herself can give the child the idea of necessity. To immediate percep-</w:t>
      </w:r>
      <w:r>
        <w:rPr>
          <w:rFonts w:ascii="Garamond" w:eastAsia="Garamond" w:hAnsi="Garamond"/>
          <w:color w:val="000000"/>
          <w:sz w:val="24"/>
        </w:rPr>
        <w:t xml:space="preserve"> </w:t>
      </w:r>
    </w:p>
    <w:p w:rsidR="00A1073F" w:rsidRDefault="00DF571E">
      <w:pPr>
        <w:spacing w:line="283" w:lineRule="exact"/>
        <w:ind w:left="288"/>
        <w:jc w:val="both"/>
        <w:textAlignment w:val="baseline"/>
        <w:rPr>
          <w:rFonts w:ascii="Garamond" w:eastAsia="Garamond" w:hAnsi="Garamond"/>
          <w:color w:val="000000"/>
          <w:spacing w:val="3"/>
          <w:sz w:val="25"/>
        </w:rPr>
      </w:pPr>
      <w:r>
        <w:rPr>
          <w:rFonts w:ascii="Garamond" w:eastAsia="Garamond" w:hAnsi="Garamond"/>
          <w:color w:val="000000"/>
          <w:spacing w:val="3"/>
          <w:sz w:val="25"/>
        </w:rPr>
        <w:t>tion nature is full of whims. . . ."' (Piaget) Through observation, labor, and</w:t>
      </w:r>
    </w:p>
    <w:p w:rsidR="00A1073F" w:rsidRDefault="00DF571E">
      <w:pPr>
        <w:spacing w:line="274" w:lineRule="exact"/>
        <w:ind w:left="288"/>
        <w:jc w:val="both"/>
        <w:textAlignment w:val="baseline"/>
        <w:rPr>
          <w:rFonts w:ascii="Garamond" w:eastAsia="Garamond" w:hAnsi="Garamond"/>
          <w:color w:val="000000"/>
          <w:spacing w:val="-3"/>
          <w:sz w:val="25"/>
        </w:rPr>
      </w:pPr>
      <w:r>
        <w:rPr>
          <w:rFonts w:ascii="Garamond" w:eastAsia="Garamond" w:hAnsi="Garamond"/>
          <w:color w:val="000000"/>
          <w:spacing w:val="-3"/>
          <w:sz w:val="25"/>
        </w:rPr>
        <w:t>experimentation, through an immense variety of actions since time immemorial,</w:t>
      </w:r>
    </w:p>
    <w:p w:rsidR="00A1073F" w:rsidRDefault="00DF571E">
      <w:pPr>
        <w:spacing w:before="22" w:line="285" w:lineRule="exact"/>
        <w:ind w:left="288"/>
        <w:jc w:val="both"/>
        <w:textAlignment w:val="baseline"/>
        <w:rPr>
          <w:rFonts w:ascii="Garamond" w:eastAsia="Garamond" w:hAnsi="Garamond"/>
          <w:color w:val="000000"/>
          <w:spacing w:val="2"/>
          <w:sz w:val="25"/>
        </w:rPr>
      </w:pPr>
      <w:r>
        <w:rPr>
          <w:rFonts w:ascii="Garamond" w:eastAsia="Garamond" w:hAnsi="Garamond"/>
          <w:color w:val="000000"/>
          <w:spacing w:val="2"/>
          <w:sz w:val="25"/>
        </w:rPr>
        <w:t>humans penetrate ever more deeply into the nature of things. Cognition ad-</w:t>
      </w:r>
      <w:r>
        <w:rPr>
          <w:rFonts w:ascii="Garamond" w:eastAsia="Garamond" w:hAnsi="Garamond"/>
          <w:color w:val="000000"/>
          <w:sz w:val="24"/>
        </w:rPr>
        <w:t xml:space="preserve"> </w:t>
      </w:r>
    </w:p>
    <w:p w:rsidR="00A1073F" w:rsidRDefault="00DF571E">
      <w:pPr>
        <w:spacing w:line="270" w:lineRule="exact"/>
        <w:ind w:left="288"/>
        <w:jc w:val="both"/>
        <w:textAlignment w:val="baseline"/>
        <w:rPr>
          <w:rFonts w:ascii="Garamond" w:eastAsia="Garamond" w:hAnsi="Garamond"/>
          <w:color w:val="000000"/>
          <w:spacing w:val="1"/>
          <w:sz w:val="25"/>
        </w:rPr>
      </w:pPr>
      <w:r>
        <w:rPr>
          <w:rFonts w:ascii="Garamond" w:eastAsia="Garamond" w:hAnsi="Garamond"/>
          <w:color w:val="000000"/>
          <w:spacing w:val="1"/>
          <w:sz w:val="25"/>
        </w:rPr>
        <w:t>vances from readily knowable regularities, such as the alternation of the sea-</w:t>
      </w:r>
      <w:r>
        <w:rPr>
          <w:rFonts w:ascii="Garamond" w:eastAsia="Garamond" w:hAnsi="Garamond"/>
          <w:color w:val="000000"/>
          <w:sz w:val="24"/>
        </w:rPr>
        <w:t xml:space="preserve"> </w:t>
      </w:r>
    </w:p>
    <w:p w:rsidR="00A1073F" w:rsidRDefault="00DF571E">
      <w:pPr>
        <w:spacing w:before="3" w:line="285" w:lineRule="exact"/>
        <w:ind w:left="288"/>
        <w:jc w:val="both"/>
        <w:textAlignment w:val="baseline"/>
        <w:rPr>
          <w:rFonts w:ascii="Garamond" w:eastAsia="Garamond" w:hAnsi="Garamond"/>
          <w:color w:val="000000"/>
          <w:spacing w:val="-4"/>
          <w:sz w:val="25"/>
        </w:rPr>
      </w:pPr>
      <w:r>
        <w:rPr>
          <w:rFonts w:ascii="Garamond" w:eastAsia="Garamond" w:hAnsi="Garamond"/>
          <w:color w:val="000000"/>
          <w:spacing w:val="-4"/>
          <w:sz w:val="25"/>
        </w:rPr>
        <w:t>sons—"No one," an ancient Chinese scholar noted, "was ever seen to command</w:t>
      </w:r>
    </w:p>
    <w:p w:rsidR="00A1073F" w:rsidRDefault="00DF571E">
      <w:pPr>
        <w:spacing w:before="20" w:line="289" w:lineRule="exact"/>
        <w:ind w:left="144" w:right="144" w:firstLine="144"/>
        <w:jc w:val="both"/>
        <w:textAlignment w:val="baseline"/>
        <w:rPr>
          <w:rFonts w:ascii="Garamond" w:eastAsia="Garamond" w:hAnsi="Garamond"/>
          <w:color w:val="000000"/>
          <w:spacing w:val="-1"/>
          <w:sz w:val="25"/>
        </w:rPr>
      </w:pPr>
      <w:r>
        <w:rPr>
          <w:rFonts w:ascii="Garamond" w:eastAsia="Garamond" w:hAnsi="Garamond"/>
          <w:color w:val="000000"/>
          <w:spacing w:val="-1"/>
          <w:sz w:val="25"/>
        </w:rPr>
        <w:t>the four seasons, yet they never swerve from their course"</w:t>
      </w:r>
      <w:r>
        <w:rPr>
          <w:rFonts w:ascii="Garamond" w:eastAsia="Garamond" w:hAnsi="Garamond"/>
          <w:color w:val="000000"/>
          <w:spacing w:val="-1"/>
          <w:sz w:val="25"/>
          <w:vertAlign w:val="superscript"/>
        </w:rPr>
        <w:t>6</w:t>
      </w:r>
      <w:r>
        <w:rPr>
          <w:rFonts w:ascii="Garamond" w:eastAsia="Garamond" w:hAnsi="Garamond"/>
          <w:color w:val="000000"/>
          <w:spacing w:val="-1"/>
          <w:sz w:val="25"/>
        </w:rPr>
        <w:t>—to the discovery of less discernible invariant connections, occurrences that cannot be otherwise. The etymology of the te</w:t>
      </w:r>
      <w:r>
        <w:rPr>
          <w:rFonts w:ascii="Garamond" w:eastAsia="Garamond" w:hAnsi="Garamond"/>
          <w:color w:val="000000"/>
          <w:spacing w:val="-1"/>
          <w:sz w:val="25"/>
        </w:rPr>
        <w:t>rm "necessity" preserves the original meaning of the term, derived from the Latin "not to go away"—in other words, that which persists, the unchangeable, the unavoidable. The "external necessity of natural events is our first and most real school mistress.</w:t>
      </w:r>
      <w:r>
        <w:rPr>
          <w:rFonts w:ascii="Garamond" w:eastAsia="Garamond" w:hAnsi="Garamond"/>
          <w:color w:val="000000"/>
          <w:spacing w:val="-1"/>
          <w:sz w:val="25"/>
        </w:rPr>
        <w:t>" (Volkrnann) It is "the intimate guide who conducts man through every lesson, and necessity has in man a naturally apt pupil, equipped as he is with hands, speech, and mother-wit for every purpose."'° (Siculus)</w:t>
      </w:r>
    </w:p>
    <w:p w:rsidR="00A1073F" w:rsidRDefault="00DF571E">
      <w:pPr>
        <w:spacing w:line="293" w:lineRule="exact"/>
        <w:ind w:left="288"/>
        <w:jc w:val="both"/>
        <w:textAlignment w:val="baseline"/>
        <w:rPr>
          <w:rFonts w:ascii="Garamond" w:eastAsia="Garamond" w:hAnsi="Garamond"/>
          <w:color w:val="000000"/>
          <w:spacing w:val="1"/>
          <w:sz w:val="25"/>
        </w:rPr>
      </w:pPr>
      <w:r>
        <w:rPr>
          <w:rFonts w:ascii="Garamond" w:eastAsia="Garamond" w:hAnsi="Garamond"/>
          <w:color w:val="000000"/>
          <w:spacing w:val="1"/>
          <w:sz w:val="25"/>
        </w:rPr>
        <w:t xml:space="preserve">Simultaneously with this recognition of the </w:t>
      </w:r>
      <w:r>
        <w:rPr>
          <w:rFonts w:ascii="Garamond" w:eastAsia="Garamond" w:hAnsi="Garamond"/>
          <w:color w:val="000000"/>
          <w:spacing w:val="1"/>
          <w:sz w:val="25"/>
        </w:rPr>
        <w:t xml:space="preserve">existence of things which </w:t>
      </w:r>
      <w:r>
        <w:rPr>
          <w:rFonts w:ascii="Garamond" w:eastAsia="Garamond" w:hAnsi="Garamond"/>
          <w:i/>
          <w:color w:val="000000"/>
          <w:spacing w:val="1"/>
          <w:sz w:val="25"/>
        </w:rPr>
        <w:t>cannot</w:t>
      </w:r>
    </w:p>
    <w:p w:rsidR="00A1073F" w:rsidRDefault="00A1073F">
      <w:pPr>
        <w:sectPr w:rsidR="00A1073F">
          <w:pgSz w:w="10685" w:h="15725"/>
          <w:pgMar w:top="920" w:right="962" w:bottom="789" w:left="1803" w:header="720" w:footer="720" w:gutter="0"/>
          <w:cols w:space="720"/>
        </w:sectPr>
      </w:pPr>
    </w:p>
    <w:p w:rsidR="00A1073F" w:rsidRDefault="00DF571E">
      <w:pPr>
        <w:tabs>
          <w:tab w:val="left" w:pos="7344"/>
        </w:tabs>
        <w:spacing w:line="278" w:lineRule="exact"/>
        <w:ind w:left="2016"/>
        <w:textAlignment w:val="baseline"/>
        <w:rPr>
          <w:rFonts w:eastAsia="Times New Roman"/>
          <w:color w:val="000000"/>
          <w:sz w:val="23"/>
        </w:rPr>
      </w:pPr>
      <w:r>
        <w:rPr>
          <w:rFonts w:eastAsia="Times New Roman"/>
          <w:color w:val="000000"/>
          <w:sz w:val="23"/>
        </w:rPr>
        <w:t>CONTINGENCY AND NECESSITY</w:t>
      </w:r>
      <w:r>
        <w:rPr>
          <w:rFonts w:eastAsia="Times New Roman"/>
          <w:color w:val="000000"/>
          <w:sz w:val="23"/>
        </w:rPr>
        <w:tab/>
        <w:t>243</w:t>
      </w:r>
    </w:p>
    <w:p w:rsidR="00A1073F" w:rsidRDefault="00DF571E">
      <w:pPr>
        <w:spacing w:before="105" w:line="284" w:lineRule="exact"/>
        <w:ind w:left="144" w:right="216"/>
        <w:jc w:val="both"/>
        <w:textAlignment w:val="baseline"/>
        <w:rPr>
          <w:rFonts w:eastAsia="Times New Roman"/>
          <w:color w:val="000000"/>
          <w:spacing w:val="1"/>
          <w:sz w:val="23"/>
        </w:rPr>
      </w:pPr>
      <w:r>
        <w:rPr>
          <w:rFonts w:eastAsia="Times New Roman"/>
          <w:color w:val="000000"/>
          <w:spacing w:val="1"/>
          <w:sz w:val="23"/>
        </w:rPr>
        <w:t xml:space="preserve">be otherwise, humans recognized the existence of things which </w:t>
      </w:r>
      <w:r>
        <w:rPr>
          <w:rFonts w:eastAsia="Times New Roman"/>
          <w:i/>
          <w:color w:val="000000"/>
          <w:spacing w:val="1"/>
          <w:sz w:val="23"/>
        </w:rPr>
        <w:t xml:space="preserve">can </w:t>
      </w:r>
      <w:r>
        <w:rPr>
          <w:rFonts w:eastAsia="Times New Roman"/>
          <w:color w:val="000000"/>
          <w:spacing w:val="1"/>
          <w:sz w:val="23"/>
        </w:rPr>
        <w:t>be other</w:t>
      </w:r>
      <w:r>
        <w:rPr>
          <w:rFonts w:eastAsia="Times New Roman"/>
          <w:color w:val="000000"/>
          <w:spacing w:val="1"/>
          <w:sz w:val="23"/>
        </w:rPr>
        <w:softHyphen/>
      </w:r>
      <w:r>
        <w:rPr>
          <w:rFonts w:eastAsia="Times New Roman"/>
          <w:color w:val="000000"/>
          <w:spacing w:val="1"/>
          <w:sz w:val="23"/>
        </w:rPr>
        <w:t>wise: not only what must be but also what need not be—what may or may not be, contingency. Hegel defined the contingent as "what may or may not be, what may be in one way or another, whose being or not-being, and whose being on this wise or otherwise, depe</w:t>
      </w:r>
      <w:r>
        <w:rPr>
          <w:rFonts w:eastAsia="Times New Roman"/>
          <w:color w:val="000000"/>
          <w:spacing w:val="1"/>
          <w:sz w:val="23"/>
        </w:rPr>
        <w:t>nds not upon itself but on something else."</w:t>
      </w:r>
    </w:p>
    <w:p w:rsidR="00A1073F" w:rsidRDefault="00DF571E">
      <w:pPr>
        <w:spacing w:line="280" w:lineRule="exact"/>
        <w:ind w:left="144" w:right="216" w:firstLine="216"/>
        <w:jc w:val="both"/>
        <w:textAlignment w:val="baseline"/>
        <w:rPr>
          <w:rFonts w:eastAsia="Times New Roman"/>
          <w:color w:val="000000"/>
          <w:sz w:val="23"/>
        </w:rPr>
      </w:pPr>
      <w:r>
        <w:rPr>
          <w:rFonts w:eastAsia="Times New Roman"/>
          <w:color w:val="000000"/>
          <w:sz w:val="23"/>
        </w:rPr>
        <w:t>From very early times the intrusion of the "shot of accident," the "dart of chance,"" (Shakespeare) into the best-laid plans—the fact, in other words, that chance is an uninvited guest at every event, impeding or</w:t>
      </w:r>
      <w:r>
        <w:rPr>
          <w:rFonts w:eastAsia="Times New Roman"/>
          <w:color w:val="000000"/>
          <w:sz w:val="23"/>
        </w:rPr>
        <w:t xml:space="preserve"> furthering human purposes—has been known, and was personified in the trickster tales of Ameri</w:t>
      </w:r>
      <w:r>
        <w:rPr>
          <w:rFonts w:eastAsia="Times New Roman"/>
          <w:color w:val="000000"/>
          <w:sz w:val="23"/>
        </w:rPr>
        <w:softHyphen/>
        <w:t>can Indians and in the trickster-god Loki, in Norse mythology a contriver of mischief and discord.</w:t>
      </w:r>
    </w:p>
    <w:p w:rsidR="00A1073F" w:rsidRDefault="00DF571E">
      <w:pPr>
        <w:spacing w:before="30" w:line="284" w:lineRule="exact"/>
        <w:ind w:left="144" w:right="216" w:firstLine="216"/>
        <w:jc w:val="both"/>
        <w:textAlignment w:val="baseline"/>
        <w:rPr>
          <w:rFonts w:eastAsia="Times New Roman"/>
          <w:color w:val="000000"/>
          <w:sz w:val="23"/>
        </w:rPr>
      </w:pPr>
      <w:r>
        <w:rPr>
          <w:rFonts w:eastAsia="Times New Roman"/>
          <w:color w:val="000000"/>
          <w:sz w:val="23"/>
        </w:rPr>
        <w:t>In the mythology of slave society in Greece, necessity and cha</w:t>
      </w:r>
      <w:r>
        <w:rPr>
          <w:rFonts w:eastAsia="Times New Roman"/>
          <w:color w:val="000000"/>
          <w:sz w:val="23"/>
        </w:rPr>
        <w:t>nce were generalized in the form of deities (Ananke and Tyche). Significantly, the con</w:t>
      </w:r>
      <w:r>
        <w:rPr>
          <w:rFonts w:eastAsia="Times New Roman"/>
          <w:color w:val="000000"/>
          <w:sz w:val="23"/>
        </w:rPr>
        <w:softHyphen/>
        <w:t>cept Ananke bears the imprint of its social context, its use in Greek literature from Homer onwards to denote slavery, a yoke that could not be cast off." (Thomson) Aris</w:t>
      </w:r>
      <w:r>
        <w:rPr>
          <w:rFonts w:eastAsia="Times New Roman"/>
          <w:color w:val="000000"/>
          <w:sz w:val="23"/>
        </w:rPr>
        <w:t>totle understandably affirmed that necessity acts contrary to desire. Similarly, in the slave society of India, karma (Sanscrit for work, action), through a cycle of rebirths, inalterably effects retribution for conduce' In like fashion, in ancient Greece,</w:t>
      </w:r>
      <w:r>
        <w:rPr>
          <w:rFonts w:eastAsia="Times New Roman"/>
          <w:color w:val="000000"/>
          <w:sz w:val="23"/>
        </w:rPr>
        <w:t xml:space="preserve"> slaveholder-influenced mythology proclaimed to the slaves their powerlessness. Birth, life, and death in a condition of servitude were predetermined by the caprice of the Fates, by supernatural beings not subject to human control—Lachesis who ordained the</w:t>
      </w:r>
      <w:r>
        <w:rPr>
          <w:rFonts w:eastAsia="Times New Roman"/>
          <w:color w:val="000000"/>
          <w:sz w:val="23"/>
        </w:rPr>
        <w:t xml:space="preserve"> length and pattern of the thread of human life, Clotho who spun the thread, and Atropos who cut it: "As they spin, they sing, with the sirens [who lure humans to destruction], the music of the spheres; Lachesis the past, Clotho the present, Atropos the fu</w:t>
      </w:r>
      <w:r>
        <w:rPr>
          <w:rFonts w:eastAsia="Times New Roman"/>
          <w:color w:val="000000"/>
          <w:sz w:val="23"/>
        </w:rPr>
        <w:t>ture."" (XV. C. Greene)* this mythologically decreed necessity was to a considerable extent chance operating amid the necessity of nature.</w:t>
      </w:r>
    </w:p>
    <w:p w:rsidR="00A1073F" w:rsidRDefault="00DF571E">
      <w:pPr>
        <w:spacing w:line="281" w:lineRule="exact"/>
        <w:ind w:left="144" w:right="216" w:firstLine="216"/>
        <w:jc w:val="both"/>
        <w:textAlignment w:val="baseline"/>
        <w:rPr>
          <w:rFonts w:eastAsia="Times New Roman"/>
          <w:color w:val="000000"/>
          <w:spacing w:val="3"/>
          <w:sz w:val="23"/>
        </w:rPr>
      </w:pPr>
      <w:r>
        <w:rPr>
          <w:rFonts w:eastAsia="Times New Roman"/>
          <w:color w:val="000000"/>
          <w:spacing w:val="3"/>
          <w:sz w:val="23"/>
        </w:rPr>
        <w:t>Against the decrees of Fate, not even the wealthy and powerful could con</w:t>
      </w:r>
      <w:r>
        <w:rPr>
          <w:rFonts w:eastAsia="Times New Roman"/>
          <w:color w:val="000000"/>
          <w:spacing w:val="3"/>
          <w:sz w:val="23"/>
        </w:rPr>
        <w:softHyphen/>
        <w:t>tend:</w:t>
      </w:r>
    </w:p>
    <w:p w:rsidR="00A1073F" w:rsidRDefault="00DF571E">
      <w:pPr>
        <w:spacing w:before="152" w:line="265" w:lineRule="exact"/>
        <w:ind w:left="2160"/>
        <w:textAlignment w:val="baseline"/>
        <w:rPr>
          <w:rFonts w:eastAsia="Times New Roman"/>
          <w:color w:val="000000"/>
          <w:sz w:val="23"/>
        </w:rPr>
      </w:pPr>
      <w:r>
        <w:rPr>
          <w:rFonts w:eastAsia="Times New Roman"/>
          <w:color w:val="000000"/>
          <w:sz w:val="23"/>
        </w:rPr>
        <w:t xml:space="preserve">Strange arc </w:t>
      </w:r>
      <w:r>
        <w:rPr>
          <w:rFonts w:eastAsia="Times New Roman"/>
          <w:i/>
          <w:color w:val="000000"/>
          <w:sz w:val="23"/>
        </w:rPr>
        <w:t xml:space="preserve">the </w:t>
      </w:r>
      <w:r>
        <w:rPr>
          <w:rFonts w:eastAsia="Times New Roman"/>
          <w:color w:val="000000"/>
          <w:sz w:val="23"/>
        </w:rPr>
        <w:t xml:space="preserve">ways of Fate, his power </w:t>
      </w:r>
      <w:r>
        <w:rPr>
          <w:rFonts w:eastAsia="Times New Roman"/>
          <w:color w:val="000000"/>
          <w:sz w:val="23"/>
        </w:rPr>
        <w:br/>
        <w:t xml:space="preserve">Nor wealth, nor arms withstand, nor tower; </w:t>
      </w:r>
      <w:r>
        <w:rPr>
          <w:rFonts w:eastAsia="Times New Roman"/>
          <w:color w:val="000000"/>
          <w:sz w:val="23"/>
        </w:rPr>
        <w:br/>
        <w:t xml:space="preserve">Nor brass-prowcd ships that breast the sea </w:t>
      </w:r>
      <w:r>
        <w:rPr>
          <w:rFonts w:eastAsia="Times New Roman"/>
          <w:color w:val="000000"/>
          <w:sz w:val="23"/>
        </w:rPr>
        <w:br/>
        <w:t>From Fate can flee.</w:t>
      </w:r>
      <w:r>
        <w:rPr>
          <w:rFonts w:eastAsia="Times New Roman"/>
          <w:color w:val="000000"/>
          <w:sz w:val="23"/>
          <w:vertAlign w:val="superscript"/>
        </w:rPr>
        <w:t>1</w:t>
      </w:r>
      <w:r>
        <w:rPr>
          <w:rFonts w:eastAsia="Times New Roman"/>
          <w:color w:val="000000"/>
          <w:sz w:val="23"/>
        </w:rPr>
        <w:t>° (Sophocics)</w:t>
      </w:r>
    </w:p>
    <w:p w:rsidR="00A1073F" w:rsidRDefault="00DF571E">
      <w:pPr>
        <w:spacing w:before="157" w:line="284" w:lineRule="exact"/>
        <w:ind w:left="144" w:right="216" w:firstLine="216"/>
        <w:jc w:val="both"/>
        <w:textAlignment w:val="baseline"/>
        <w:rPr>
          <w:rFonts w:eastAsia="Times New Roman"/>
          <w:color w:val="000000"/>
          <w:sz w:val="23"/>
        </w:rPr>
      </w:pPr>
      <w:r>
        <w:rPr>
          <w:rFonts w:eastAsia="Times New Roman"/>
          <w:color w:val="000000"/>
          <w:sz w:val="23"/>
        </w:rPr>
        <w:t>In the assembly of Greek gods, known as the Pantheon, Zeus, the wielder of lightning, rules over the other fo</w:t>
      </w:r>
      <w:r>
        <w:rPr>
          <w:rFonts w:eastAsia="Times New Roman"/>
          <w:color w:val="000000"/>
          <w:sz w:val="23"/>
        </w:rPr>
        <w:t>rces of nature, but even his power is subordi</w:t>
      </w:r>
      <w:r>
        <w:rPr>
          <w:rFonts w:eastAsia="Times New Roman"/>
          <w:color w:val="000000"/>
          <w:sz w:val="23"/>
        </w:rPr>
        <w:softHyphen/>
        <w:t>nate to that of Necessity, whose decrees take precedence over those of all others. "It is impossible even for a God to avoid the fate that is ordained."' (1-lerodotus) Necessity is the ultimate power. The Athen</w:t>
      </w:r>
      <w:r>
        <w:rPr>
          <w:rFonts w:eastAsia="Times New Roman"/>
          <w:color w:val="000000"/>
          <w:sz w:val="23"/>
        </w:rPr>
        <w:t xml:space="preserve">ian poet Simonides wrote: "Against Necessity not even the gods fight. . . ." and Euripides in his play </w:t>
      </w:r>
      <w:r>
        <w:rPr>
          <w:rFonts w:eastAsia="Times New Roman"/>
          <w:i/>
          <w:color w:val="000000"/>
          <w:sz w:val="23"/>
        </w:rPr>
        <w:t xml:space="preserve">"Alcestis" </w:t>
      </w:r>
      <w:r>
        <w:rPr>
          <w:rFonts w:eastAsia="Times New Roman"/>
          <w:color w:val="000000"/>
          <w:sz w:val="23"/>
        </w:rPr>
        <w:t>declared that "necessity is all-powerful and accomplishes what Zeus intends." Affirming the reality of necessity but casting aside the gods, H</w:t>
      </w:r>
      <w:r>
        <w:rPr>
          <w:rFonts w:eastAsia="Times New Roman"/>
          <w:color w:val="000000"/>
          <w:sz w:val="23"/>
        </w:rPr>
        <w:t>eraclitus wrote:</w:t>
      </w:r>
    </w:p>
    <w:p w:rsidR="00A1073F" w:rsidRDefault="00DF571E">
      <w:pPr>
        <w:spacing w:before="337" w:line="223" w:lineRule="exact"/>
        <w:ind w:left="144" w:right="216" w:firstLine="216"/>
        <w:jc w:val="both"/>
        <w:textAlignment w:val="baseline"/>
        <w:rPr>
          <w:rFonts w:ascii="Verdana" w:eastAsia="Verdana" w:hAnsi="Verdana"/>
          <w:color w:val="000000"/>
          <w:spacing w:val="-8"/>
          <w:sz w:val="16"/>
        </w:rPr>
      </w:pPr>
      <w:r>
        <w:rPr>
          <w:rFonts w:ascii="Verdana" w:eastAsia="Verdana" w:hAnsi="Verdana"/>
          <w:color w:val="000000"/>
          <w:spacing w:val="-8"/>
          <w:sz w:val="16"/>
        </w:rPr>
        <w:t>*In contrast to the stern, immutable rates is the monotheistic deity (Judeo-Christian, Islamic). "A concept, however, congenial to man's self-love, is that nature does not act with immutable necessity, but that above the necessity of natur</w:t>
      </w:r>
      <w:r>
        <w:rPr>
          <w:rFonts w:ascii="Verdana" w:eastAsia="Verdana" w:hAnsi="Verdana"/>
          <w:color w:val="000000"/>
          <w:spacing w:val="-8"/>
          <w:sz w:val="16"/>
        </w:rPr>
        <w:t xml:space="preserve">e [there] is .. . </w:t>
      </w:r>
      <w:r>
        <w:rPr>
          <w:rFonts w:ascii="Arial Narrow" w:eastAsia="Arial Narrow" w:hAnsi="Arial Narrow"/>
          <w:b/>
          <w:color w:val="000000"/>
          <w:spacing w:val="-8"/>
          <w:sz w:val="16"/>
        </w:rPr>
        <w:t xml:space="preserve">a </w:t>
      </w:r>
      <w:r>
        <w:rPr>
          <w:rFonts w:ascii="Verdana" w:eastAsia="Verdana" w:hAnsi="Verdana"/>
          <w:color w:val="000000"/>
          <w:spacing w:val="-8"/>
          <w:sz w:val="16"/>
        </w:rPr>
        <w:t xml:space="preserve">being that loves mankind" (Fcuerbach, quoted in Lenin, </w:t>
      </w:r>
      <w:r>
        <w:rPr>
          <w:rFonts w:eastAsia="Times New Roman"/>
          <w:i/>
          <w:color w:val="000000"/>
          <w:spacing w:val="-8"/>
          <w:sz w:val="18"/>
        </w:rPr>
        <w:t xml:space="preserve">Philosophical Notebooks, </w:t>
      </w:r>
      <w:r>
        <w:rPr>
          <w:rFonts w:ascii="Verdana" w:eastAsia="Verdana" w:hAnsi="Verdana"/>
          <w:color w:val="000000"/>
          <w:spacing w:val="-8"/>
          <w:sz w:val="16"/>
        </w:rPr>
        <w:t>p. 73).</w:t>
      </w:r>
    </w:p>
    <w:p w:rsidR="00A1073F" w:rsidRDefault="00A1073F">
      <w:pPr>
        <w:sectPr w:rsidR="00A1073F">
          <w:pgSz w:w="10992" w:h="15725"/>
          <w:pgMar w:top="880" w:right="2056" w:bottom="929" w:left="1016" w:header="720" w:footer="720" w:gutter="0"/>
          <w:cols w:space="720"/>
        </w:sectPr>
      </w:pPr>
    </w:p>
    <w:p w:rsidR="00A1073F" w:rsidRDefault="00DF571E">
      <w:pPr>
        <w:tabs>
          <w:tab w:val="left" w:pos="2232"/>
        </w:tabs>
        <w:spacing w:line="282" w:lineRule="exact"/>
        <w:ind w:left="216"/>
        <w:textAlignment w:val="baseline"/>
        <w:rPr>
          <w:rFonts w:eastAsia="Times New Roman"/>
          <w:color w:val="000000"/>
          <w:spacing w:val="6"/>
          <w:sz w:val="23"/>
        </w:rPr>
      </w:pPr>
      <w:r>
        <w:rPr>
          <w:rFonts w:eastAsia="Times New Roman"/>
          <w:color w:val="000000"/>
          <w:spacing w:val="6"/>
          <w:sz w:val="23"/>
        </w:rPr>
        <w:t>244</w:t>
      </w:r>
      <w:r>
        <w:rPr>
          <w:rFonts w:eastAsia="Times New Roman"/>
          <w:color w:val="000000"/>
          <w:spacing w:val="6"/>
          <w:sz w:val="23"/>
        </w:rPr>
        <w:tab/>
        <w:t>DIALECTICAL MATERIALISM</w:t>
      </w:r>
    </w:p>
    <w:p w:rsidR="00A1073F" w:rsidRDefault="00DF571E">
      <w:pPr>
        <w:spacing w:before="82" w:line="294" w:lineRule="exact"/>
        <w:ind w:left="216" w:right="144"/>
        <w:jc w:val="both"/>
        <w:textAlignment w:val="baseline"/>
        <w:rPr>
          <w:rFonts w:eastAsia="Times New Roman"/>
          <w:color w:val="000000"/>
          <w:sz w:val="23"/>
        </w:rPr>
      </w:pPr>
      <w:r>
        <w:rPr>
          <w:rFonts w:eastAsia="Times New Roman"/>
          <w:color w:val="000000"/>
          <w:sz w:val="23"/>
        </w:rPr>
        <w:t>"This ordered universe . . . was not created by any one of the gods or of mankind. . ."19*</w:t>
      </w:r>
    </w:p>
    <w:p w:rsidR="00A1073F" w:rsidRDefault="00DF571E">
      <w:pPr>
        <w:spacing w:line="285" w:lineRule="exact"/>
        <w:ind w:left="216" w:right="144" w:firstLine="216"/>
        <w:jc w:val="both"/>
        <w:textAlignment w:val="baseline"/>
        <w:rPr>
          <w:rFonts w:eastAsia="Times New Roman"/>
          <w:color w:val="000000"/>
          <w:sz w:val="23"/>
        </w:rPr>
      </w:pPr>
      <w:r>
        <w:rPr>
          <w:rFonts w:eastAsia="Times New Roman"/>
          <w:color w:val="000000"/>
          <w:sz w:val="23"/>
        </w:rPr>
        <w:t>In striving to grasp objectively the regularities hidden beneath the apparently purely accidental, some early scientific investigators, such as Democritus, ex</w:t>
      </w:r>
      <w:r>
        <w:rPr>
          <w:rFonts w:eastAsia="Times New Roman"/>
          <w:color w:val="000000"/>
          <w:sz w:val="23"/>
        </w:rPr>
        <w:softHyphen/>
        <w:t>cluded chance altogether, deeming it mere ignorance of necessity: "Men have fashioned an image [i</w:t>
      </w:r>
      <w:r>
        <w:rPr>
          <w:rFonts w:eastAsia="Times New Roman"/>
          <w:color w:val="000000"/>
          <w:sz w:val="23"/>
        </w:rPr>
        <w:t>dol] of Chance as an excuse for their own stupidity." Necessity is all-encompassing: "By necessity were fore-ordained all things that were and arc and arc to be." (Democritus) Thus "nothing happens at random; everything happens . . . by necessity."" (Leuci</w:t>
      </w:r>
      <w:r>
        <w:rPr>
          <w:rFonts w:eastAsia="Times New Roman"/>
          <w:color w:val="000000"/>
          <w:sz w:val="23"/>
        </w:rPr>
        <w:t>ppus)</w:t>
      </w:r>
    </w:p>
    <w:p w:rsidR="00A1073F" w:rsidRDefault="00DF571E">
      <w:pPr>
        <w:spacing w:line="285" w:lineRule="exact"/>
        <w:ind w:left="216" w:right="144" w:firstLine="216"/>
        <w:jc w:val="both"/>
        <w:textAlignment w:val="baseline"/>
        <w:rPr>
          <w:rFonts w:eastAsia="Times New Roman"/>
          <w:color w:val="000000"/>
          <w:spacing w:val="3"/>
          <w:sz w:val="23"/>
        </w:rPr>
      </w:pPr>
      <w:r>
        <w:rPr>
          <w:rFonts w:eastAsia="Times New Roman"/>
          <w:color w:val="000000"/>
          <w:spacing w:val="3"/>
          <w:sz w:val="23"/>
        </w:rPr>
        <w:t>Disagreeing with Democritus' and Leucippus' reduction of chance to neces</w:t>
      </w:r>
      <w:r>
        <w:rPr>
          <w:rFonts w:eastAsia="Times New Roman"/>
          <w:color w:val="000000"/>
          <w:spacing w:val="3"/>
          <w:sz w:val="23"/>
        </w:rPr>
        <w:softHyphen/>
        <w:t>sity, Aristotle left a niche for chance: "Not everything exists and becomes by virtue of necessity, but some things depend upon chance. . . ."" Though the necessary does present</w:t>
      </w:r>
      <w:r>
        <w:rPr>
          <w:rFonts w:eastAsia="Times New Roman"/>
          <w:color w:val="000000"/>
          <w:spacing w:val="3"/>
          <w:sz w:val="23"/>
        </w:rPr>
        <w:t xml:space="preserve"> itself in the guise of the accidental, the accidental is not wholly reducible to the necessary.</w:t>
      </w:r>
    </w:p>
    <w:p w:rsidR="00A1073F" w:rsidRDefault="00DF571E">
      <w:pPr>
        <w:spacing w:before="149" w:line="266" w:lineRule="exact"/>
        <w:ind w:left="720" w:right="720"/>
        <w:jc w:val="both"/>
        <w:textAlignment w:val="baseline"/>
        <w:rPr>
          <w:rFonts w:eastAsia="Times New Roman"/>
          <w:color w:val="000000"/>
          <w:spacing w:val="-7"/>
          <w:sz w:val="23"/>
        </w:rPr>
      </w:pPr>
      <w:r>
        <w:rPr>
          <w:rFonts w:eastAsia="Times New Roman"/>
          <w:color w:val="000000"/>
          <w:spacing w:val="-7"/>
          <w:sz w:val="23"/>
        </w:rPr>
        <w:t>On the surface of Nature . . . Chance ranges unchecked. . . . The problem of science, and especially of philosophy, undoubtedly consists in eliciting the neces</w:t>
      </w:r>
      <w:r>
        <w:rPr>
          <w:rFonts w:eastAsia="Times New Roman"/>
          <w:color w:val="000000"/>
          <w:spacing w:val="-7"/>
          <w:sz w:val="23"/>
        </w:rPr>
        <w:t>sity concealed under the semblance of contingency. That however is far from meaning that the contingent belongs to our subjective conception alone, and must therefore be simply set aside, if we wish to get at the truth." (Hegel)</w:t>
      </w:r>
    </w:p>
    <w:p w:rsidR="00A1073F" w:rsidRDefault="00DF571E">
      <w:pPr>
        <w:spacing w:before="133" w:line="287" w:lineRule="exact"/>
        <w:ind w:left="216" w:right="144" w:firstLine="216"/>
        <w:jc w:val="both"/>
        <w:textAlignment w:val="baseline"/>
        <w:rPr>
          <w:rFonts w:eastAsia="Times New Roman"/>
          <w:color w:val="000000"/>
          <w:spacing w:val="3"/>
          <w:sz w:val="23"/>
        </w:rPr>
      </w:pPr>
      <w:r>
        <w:rPr>
          <w:rFonts w:eastAsia="Times New Roman"/>
          <w:color w:val="000000"/>
          <w:spacing w:val="3"/>
          <w:sz w:val="23"/>
        </w:rPr>
        <w:t xml:space="preserve">Conversely, uncertainty in </w:t>
      </w:r>
      <w:r>
        <w:rPr>
          <w:rFonts w:eastAsia="Times New Roman"/>
          <w:color w:val="000000"/>
          <w:spacing w:val="3"/>
          <w:sz w:val="23"/>
        </w:rPr>
        <w:t>knowledge of a process cannot be equated with contingency in nature or society. "Uncertainty in knowledge is far from being the unequivocal sign of physical indeterminacy or haziness." (Bunge) Neces</w:t>
      </w:r>
      <w:r>
        <w:rPr>
          <w:rFonts w:eastAsia="Times New Roman"/>
          <w:color w:val="000000"/>
          <w:spacing w:val="3"/>
          <w:sz w:val="23"/>
        </w:rPr>
        <w:softHyphen/>
        <w:t>sary and random aspects arc inherent in all things and in</w:t>
      </w:r>
      <w:r>
        <w:rPr>
          <w:rFonts w:eastAsia="Times New Roman"/>
          <w:color w:val="000000"/>
          <w:spacing w:val="3"/>
          <w:sz w:val="23"/>
        </w:rPr>
        <w:t xml:space="preserve"> their relations with other things, from the largest aggregates to the smallest units of being. "World history would . . . be of a very mystical nature, if 'accidents' played no part.'</w:t>
      </w:r>
      <w:r>
        <w:rPr>
          <w:rFonts w:eastAsia="Times New Roman"/>
          <w:color w:val="000000"/>
          <w:spacing w:val="3"/>
          <w:sz w:val="23"/>
          <w:vertAlign w:val="superscript"/>
        </w:rPr>
        <w:t>76</w:t>
      </w:r>
      <w:r>
        <w:rPr>
          <w:rFonts w:eastAsia="Times New Roman"/>
          <w:color w:val="000000"/>
          <w:spacing w:val="3"/>
          <w:sz w:val="23"/>
        </w:rPr>
        <w:t xml:space="preserve"> (Marx) Equally, without necessary relations "there can be no rational experi</w:t>
      </w:r>
      <w:r>
        <w:rPr>
          <w:rFonts w:eastAsia="Times New Roman"/>
          <w:color w:val="000000"/>
          <w:spacing w:val="3"/>
          <w:sz w:val="23"/>
        </w:rPr>
        <w:softHyphen/>
        <w:t>ment or significant doubt." (M. R. Cohen) Only in artificial severance from other things is a thing all accident or all necessity, a metaphysical either-or. In the relations of n</w:t>
      </w:r>
      <w:r>
        <w:rPr>
          <w:rFonts w:eastAsia="Times New Roman"/>
          <w:color w:val="000000"/>
          <w:spacing w:val="3"/>
          <w:sz w:val="23"/>
        </w:rPr>
        <w:t>ature, society, and thought, "chance is only one pole of an interrelation, the other pole of which is called necessity." (Engels)</w:t>
      </w:r>
    </w:p>
    <w:p w:rsidR="00A1073F" w:rsidRDefault="00DF571E">
      <w:pPr>
        <w:spacing w:before="31" w:line="287" w:lineRule="exact"/>
        <w:ind w:left="216" w:right="144" w:firstLine="216"/>
        <w:jc w:val="both"/>
        <w:textAlignment w:val="baseline"/>
        <w:rPr>
          <w:rFonts w:eastAsia="Times New Roman"/>
          <w:color w:val="000000"/>
          <w:sz w:val="23"/>
        </w:rPr>
      </w:pPr>
      <w:r>
        <w:rPr>
          <w:rFonts w:eastAsia="Times New Roman"/>
          <w:color w:val="000000"/>
          <w:sz w:val="23"/>
        </w:rPr>
        <w:t>Given a sufficient interval of time in driving a vehicle, a defective steering mechanism will necessarily malfunction and result in loss of control. But for the vehicle to mount a sidewalk and kill a certain pedestrian at a particular place and time, a med</w:t>
      </w:r>
      <w:r>
        <w:rPr>
          <w:rFonts w:eastAsia="Times New Roman"/>
          <w:color w:val="000000"/>
          <w:sz w:val="23"/>
        </w:rPr>
        <w:t xml:space="preserve">ley of contingent factors must coincide—relating to the driver, the locale, weather conditions, and the victim. Contingency, </w:t>
      </w:r>
      <w:r>
        <w:rPr>
          <w:rFonts w:ascii="Arial" w:eastAsia="Arial" w:hAnsi="Arial"/>
          <w:i/>
          <w:color w:val="000000"/>
          <w:sz w:val="21"/>
        </w:rPr>
        <w:t xml:space="preserve">inter alia, </w:t>
      </w:r>
      <w:r>
        <w:rPr>
          <w:rFonts w:eastAsia="Times New Roman"/>
          <w:color w:val="000000"/>
          <w:sz w:val="23"/>
        </w:rPr>
        <w:t>affects the form as well as the rate and timing of events, providing in some instances the critical quantitative additi</w:t>
      </w:r>
      <w:r>
        <w:rPr>
          <w:rFonts w:eastAsia="Times New Roman"/>
          <w:color w:val="000000"/>
          <w:sz w:val="23"/>
        </w:rPr>
        <w:t>on or subtraction that precipitates qualitative change, as in physics, chemistry, biology, or sociology. Where, when, and how a single spark will ignite combustible materials is not necessarily predetermined—for example, in mine explosions or in the assass</w:t>
      </w:r>
      <w:r>
        <w:rPr>
          <w:rFonts w:eastAsia="Times New Roman"/>
          <w:color w:val="000000"/>
          <w:sz w:val="23"/>
        </w:rPr>
        <w:t>ination of an archduke which trig</w:t>
      </w:r>
      <w:r>
        <w:rPr>
          <w:rFonts w:eastAsia="Times New Roman"/>
          <w:color w:val="000000"/>
          <w:sz w:val="23"/>
        </w:rPr>
        <w:softHyphen/>
        <w:t>gered World War I. While in the overall not decisive as regards an individual's role in history, contingent factors may considerably influence the rate (and for a</w:t>
      </w:r>
    </w:p>
    <w:p w:rsidR="00A1073F" w:rsidRDefault="00DF571E">
      <w:pPr>
        <w:tabs>
          <w:tab w:val="left" w:pos="1224"/>
        </w:tabs>
        <w:spacing w:before="327" w:line="230" w:lineRule="exact"/>
        <w:ind w:left="216" w:right="144"/>
        <w:jc w:val="both"/>
        <w:textAlignment w:val="baseline"/>
        <w:rPr>
          <w:rFonts w:eastAsia="Times New Roman"/>
          <w:color w:val="000000"/>
          <w:spacing w:val="-12"/>
          <w:sz w:val="23"/>
        </w:rPr>
      </w:pPr>
      <w:r>
        <w:rPr>
          <w:rFonts w:eastAsia="Times New Roman"/>
          <w:color w:val="000000"/>
          <w:spacing w:val="-12"/>
          <w:sz w:val="23"/>
        </w:rPr>
        <w:t>*"Plato</w:t>
      </w:r>
      <w:r>
        <w:rPr>
          <w:rFonts w:eastAsia="Times New Roman"/>
          <w:color w:val="000000"/>
          <w:spacing w:val="-12"/>
          <w:sz w:val="23"/>
        </w:rPr>
        <w:tab/>
        <w:t>. is alleged to express the I leraclitean philosoph</w:t>
      </w:r>
      <w:r>
        <w:rPr>
          <w:rFonts w:eastAsia="Times New Roman"/>
          <w:color w:val="000000"/>
          <w:spacing w:val="-12"/>
          <w:sz w:val="23"/>
        </w:rPr>
        <w:t xml:space="preserve">y when he says: 'Necessity binds together the essentiality of Being' ..." (Lenin, </w:t>
      </w:r>
      <w:r>
        <w:rPr>
          <w:rFonts w:eastAsia="Times New Roman"/>
          <w:i/>
          <w:color w:val="000000"/>
          <w:spacing w:val="-12"/>
          <w:sz w:val="19"/>
        </w:rPr>
        <w:t xml:space="preserve">Philosophical Notebooks, </w:t>
      </w:r>
      <w:r>
        <w:rPr>
          <w:rFonts w:eastAsia="Times New Roman"/>
          <w:color w:val="000000"/>
          <w:spacing w:val="-12"/>
          <w:sz w:val="23"/>
        </w:rPr>
        <w:t>p. 348).</w:t>
      </w:r>
    </w:p>
    <w:p w:rsidR="00A1073F" w:rsidRDefault="00A1073F">
      <w:pPr>
        <w:sectPr w:rsidR="00A1073F">
          <w:pgSz w:w="10742" w:h="15859"/>
          <w:pgMar w:top="820" w:right="957" w:bottom="943" w:left="1865" w:header="720" w:footer="720" w:gutter="0"/>
          <w:cols w:space="720"/>
        </w:sectPr>
      </w:pPr>
    </w:p>
    <w:p w:rsidR="00A1073F" w:rsidRDefault="00DF571E">
      <w:pPr>
        <w:tabs>
          <w:tab w:val="left" w:pos="7344"/>
        </w:tabs>
        <w:spacing w:before="3" w:line="287" w:lineRule="exact"/>
        <w:ind w:left="2016"/>
        <w:textAlignment w:val="baseline"/>
        <w:rPr>
          <w:rFonts w:ascii="Garamond" w:eastAsia="Garamond" w:hAnsi="Garamond"/>
          <w:color w:val="000000"/>
          <w:spacing w:val="1"/>
          <w:sz w:val="25"/>
        </w:rPr>
      </w:pPr>
      <w:r>
        <w:rPr>
          <w:rFonts w:ascii="Garamond" w:eastAsia="Garamond" w:hAnsi="Garamond"/>
          <w:color w:val="000000"/>
          <w:spacing w:val="1"/>
          <w:sz w:val="25"/>
        </w:rPr>
        <w:t>CONTINGENCY AND NECESSITY</w:t>
      </w:r>
      <w:r>
        <w:rPr>
          <w:rFonts w:ascii="Garamond" w:eastAsia="Garamond" w:hAnsi="Garamond"/>
          <w:color w:val="000000"/>
          <w:spacing w:val="1"/>
          <w:sz w:val="25"/>
        </w:rPr>
        <w:tab/>
      </w:r>
      <w:r>
        <w:rPr>
          <w:rFonts w:ascii="Garamond" w:eastAsia="Garamond" w:hAnsi="Garamond"/>
          <w:b/>
          <w:color w:val="000000"/>
          <w:spacing w:val="1"/>
          <w:sz w:val="20"/>
        </w:rPr>
        <w:t>245</w:t>
      </w:r>
    </w:p>
    <w:p w:rsidR="00A1073F" w:rsidRDefault="00DF571E">
      <w:pPr>
        <w:spacing w:before="121" w:line="279" w:lineRule="exact"/>
        <w:ind w:left="144" w:right="144"/>
        <w:jc w:val="both"/>
        <w:textAlignment w:val="baseline"/>
        <w:rPr>
          <w:rFonts w:ascii="Garamond" w:eastAsia="Garamond" w:hAnsi="Garamond"/>
          <w:color w:val="000000"/>
          <w:sz w:val="25"/>
        </w:rPr>
      </w:pPr>
      <w:r>
        <w:rPr>
          <w:rFonts w:ascii="Garamond" w:eastAsia="Garamond" w:hAnsi="Garamond"/>
          <w:color w:val="000000"/>
          <w:sz w:val="25"/>
        </w:rPr>
        <w:t>time also the course) of a process—for instance, in Louis Bonaparte's seizure of power* and in the wounding of Lenin in 1918, which hastened his death and affected the Soviet Union's development.</w:t>
      </w:r>
    </w:p>
    <w:p w:rsidR="00A1073F" w:rsidRDefault="00DF571E">
      <w:pPr>
        <w:spacing w:line="285" w:lineRule="exact"/>
        <w:ind w:left="144" w:right="144" w:firstLine="216"/>
        <w:jc w:val="both"/>
        <w:textAlignment w:val="baseline"/>
        <w:rPr>
          <w:rFonts w:ascii="Garamond" w:eastAsia="Garamond" w:hAnsi="Garamond"/>
          <w:color w:val="000000"/>
          <w:sz w:val="25"/>
        </w:rPr>
      </w:pPr>
      <w:r>
        <w:rPr>
          <w:rFonts w:ascii="Garamond" w:eastAsia="Garamond" w:hAnsi="Garamond"/>
          <w:color w:val="000000"/>
          <w:sz w:val="25"/>
        </w:rPr>
        <w:t xml:space="preserve">Lenin illustrated aspects of necessity and contingency, the </w:t>
      </w:r>
      <w:r>
        <w:rPr>
          <w:rFonts w:ascii="Garamond" w:eastAsia="Garamond" w:hAnsi="Garamond"/>
          <w:color w:val="000000"/>
          <w:sz w:val="25"/>
        </w:rPr>
        <w:t xml:space="preserve">contexts in which one or the other is preeminent: "It would be laughable to attempt to guess beforehand the precise forms and dates of the steps of the revolution in the future." (Lenin) This imprecision in prevision of details does not gainsay scientific </w:t>
      </w:r>
      <w:r>
        <w:rPr>
          <w:rFonts w:ascii="Garamond" w:eastAsia="Garamond" w:hAnsi="Garamond"/>
          <w:color w:val="000000"/>
          <w:sz w:val="25"/>
        </w:rPr>
        <w:t>foresight of basics: "having studied the actual situation and relation</w:t>
      </w:r>
      <w:r>
        <w:rPr>
          <w:rFonts w:ascii="Garamond" w:eastAsia="Garamond" w:hAnsi="Garamond"/>
          <w:color w:val="000000"/>
          <w:sz w:val="25"/>
        </w:rPr>
        <w:softHyphen/>
        <w:t>ship among classes, we arc capable of foreseeing the inevitability of some par</w:t>
      </w:r>
      <w:r>
        <w:rPr>
          <w:rFonts w:ascii="Garamond" w:eastAsia="Garamond" w:hAnsi="Garamond"/>
          <w:color w:val="000000"/>
          <w:sz w:val="25"/>
        </w:rPr>
        <w:softHyphen/>
        <w:t>ticular trend in their historical development—of one or another principal form of their ongoing action." (</w:t>
      </w:r>
      <w:r>
        <w:rPr>
          <w:rFonts w:ascii="Garamond" w:eastAsia="Garamond" w:hAnsi="Garamond"/>
          <w:color w:val="000000"/>
          <w:sz w:val="25"/>
        </w:rPr>
        <w:t>Lenin) Every event, regardless of how comparatively simple it is, is a resultant of the many necessary and the many contingent aspects present in a sum of processes.</w:t>
      </w:r>
    </w:p>
    <w:p w:rsidR="00A1073F" w:rsidRDefault="00DF571E">
      <w:pPr>
        <w:spacing w:before="28" w:line="287" w:lineRule="exact"/>
        <w:ind w:left="144" w:right="144" w:firstLine="216"/>
        <w:jc w:val="both"/>
        <w:textAlignment w:val="baseline"/>
        <w:rPr>
          <w:rFonts w:ascii="Garamond" w:eastAsia="Garamond" w:hAnsi="Garamond"/>
          <w:color w:val="000000"/>
          <w:spacing w:val="-2"/>
          <w:sz w:val="25"/>
        </w:rPr>
      </w:pPr>
      <w:r>
        <w:rPr>
          <w:rFonts w:ascii="Garamond" w:eastAsia="Garamond" w:hAnsi="Garamond"/>
          <w:color w:val="000000"/>
          <w:spacing w:val="-2"/>
          <w:sz w:val="25"/>
        </w:rPr>
        <w:t>Necessity and contingency are not merely inseparable. They interpenetrate, changing places</w:t>
      </w:r>
      <w:r>
        <w:rPr>
          <w:rFonts w:ascii="Garamond" w:eastAsia="Garamond" w:hAnsi="Garamond"/>
          <w:color w:val="000000"/>
          <w:spacing w:val="-2"/>
          <w:sz w:val="25"/>
        </w:rPr>
        <w:t xml:space="preserve"> with each other: what is contingent in one context becomes necessary in another, and vice-versa. Thus what may be contingent in a vehicu</w:t>
      </w:r>
      <w:r>
        <w:rPr>
          <w:rFonts w:ascii="Garamond" w:eastAsia="Garamond" w:hAnsi="Garamond"/>
          <w:color w:val="000000"/>
          <w:spacing w:val="-2"/>
          <w:sz w:val="25"/>
        </w:rPr>
        <w:softHyphen/>
        <w:t>lar accident occurring at a comparatively low speed tends to become necessary as the speed increases. Similarly, an in</w:t>
      </w:r>
      <w:r>
        <w:rPr>
          <w:rFonts w:ascii="Garamond" w:eastAsia="Garamond" w:hAnsi="Garamond"/>
          <w:color w:val="000000"/>
          <w:spacing w:val="-2"/>
          <w:sz w:val="25"/>
        </w:rPr>
        <w:t>dividual's height is, within limits, deter</w:t>
      </w:r>
      <w:r>
        <w:rPr>
          <w:rFonts w:ascii="Garamond" w:eastAsia="Garamond" w:hAnsi="Garamond"/>
          <w:color w:val="000000"/>
          <w:spacing w:val="-2"/>
          <w:sz w:val="25"/>
        </w:rPr>
        <w:softHyphen/>
        <w:t>mined by the individual's genetic endowment. Yet this height varies with such contingent factors as early upbringing, nutrition, and the absence of injury or disease. What is contingent for one individual may beco</w:t>
      </w:r>
      <w:r>
        <w:rPr>
          <w:rFonts w:ascii="Garamond" w:eastAsia="Garamond" w:hAnsi="Garamond"/>
          <w:color w:val="000000"/>
          <w:spacing w:val="-2"/>
          <w:sz w:val="25"/>
        </w:rPr>
        <w:t>me necessary for a very large collection of individuals. A certain mathematical theorem refers to a very large number of individual events, having a range of possibilities which are independent of one another. The theorem states that the range of possibili</w:t>
      </w:r>
      <w:r>
        <w:rPr>
          <w:rFonts w:ascii="Garamond" w:eastAsia="Garamond" w:hAnsi="Garamond"/>
          <w:color w:val="000000"/>
          <w:spacing w:val="-2"/>
          <w:sz w:val="25"/>
        </w:rPr>
        <w:t>ties for the ensemble or collection of events necessarily has a fixed mathematical character, the so-called normal probability curve or distribution. The heights of a very large collection of individuals will cluster in a symmetrical fashion around an aver</w:t>
      </w:r>
      <w:r>
        <w:rPr>
          <w:rFonts w:ascii="Garamond" w:eastAsia="Garamond" w:hAnsi="Garamond"/>
          <w:color w:val="000000"/>
          <w:spacing w:val="-2"/>
          <w:sz w:val="25"/>
        </w:rPr>
        <w:t>age value. The number of individuals shorter or taller than the average will decrease in a symmetrical, determinable manner as the heights diverge from the average value. This central-limit theorem of mathematical probability theory is a basic concept unde</w:t>
      </w:r>
      <w:r>
        <w:rPr>
          <w:rFonts w:ascii="Garamond" w:eastAsia="Garamond" w:hAnsi="Garamond"/>
          <w:color w:val="000000"/>
          <w:spacing w:val="-2"/>
          <w:sz w:val="25"/>
        </w:rPr>
        <w:t>rlying the use of statistics in the study of a multitude of natural phenomena. Thus, by adequately sampling the heights of individuals in a given population, reliable predictions can be made regarding the number of individuals who will attain certain heigh</w:t>
      </w:r>
      <w:r>
        <w:rPr>
          <w:rFonts w:ascii="Garamond" w:eastAsia="Garamond" w:hAnsi="Garamond"/>
          <w:color w:val="000000"/>
          <w:spacing w:val="-2"/>
          <w:sz w:val="25"/>
        </w:rPr>
        <w:t>ts, an instance of "chance fluctuations that tend towards approximately determinate laws for the mean behavior of large aggregates." (Bohm)</w:t>
      </w:r>
    </w:p>
    <w:p w:rsidR="00A1073F" w:rsidRDefault="00DF571E">
      <w:pPr>
        <w:spacing w:before="27" w:line="287" w:lineRule="exact"/>
        <w:ind w:left="144" w:right="144" w:firstLine="216"/>
        <w:jc w:val="both"/>
        <w:textAlignment w:val="baseline"/>
        <w:rPr>
          <w:rFonts w:ascii="Garamond" w:eastAsia="Garamond" w:hAnsi="Garamond"/>
          <w:color w:val="000000"/>
          <w:sz w:val="25"/>
        </w:rPr>
      </w:pPr>
      <w:r>
        <w:rPr>
          <w:rFonts w:ascii="Garamond" w:eastAsia="Garamond" w:hAnsi="Garamond"/>
          <w:color w:val="000000"/>
          <w:sz w:val="25"/>
        </w:rPr>
        <w:t>In the present period, bourgeois philosophy—and especially one of its major trends, existentialism—seeks to excise n</w:t>
      </w:r>
      <w:r>
        <w:rPr>
          <w:rFonts w:ascii="Garamond" w:eastAsia="Garamond" w:hAnsi="Garamond"/>
          <w:color w:val="000000"/>
          <w:sz w:val="25"/>
        </w:rPr>
        <w:t>ecessity from popular thought. The vision of the intelligentsia, as well as of the masses, is to be restricted to living at the very surface of existence, from one minuscule moment to another, with consciousness fixated—much like that of children—to a perc</w:t>
      </w:r>
      <w:r>
        <w:rPr>
          <w:rFonts w:ascii="Garamond" w:eastAsia="Garamond" w:hAnsi="Garamond"/>
          <w:color w:val="000000"/>
          <w:sz w:val="25"/>
        </w:rPr>
        <w:t xml:space="preserve">eptive level in which only contingency is present. Sartre, in </w:t>
      </w:r>
      <w:r>
        <w:rPr>
          <w:rFonts w:ascii="Garamond" w:eastAsia="Garamond" w:hAnsi="Garamond"/>
          <w:i/>
          <w:color w:val="000000"/>
          <w:sz w:val="25"/>
        </w:rPr>
        <w:t xml:space="preserve">Nausea, </w:t>
      </w:r>
      <w:r>
        <w:rPr>
          <w:rFonts w:ascii="Garamond" w:eastAsia="Garamond" w:hAnsi="Garamond"/>
          <w:color w:val="000000"/>
          <w:sz w:val="25"/>
        </w:rPr>
        <w:t>seeks to establish rapport with widespread revulsion to bourgeois society, and offers the disenchanted public a "free gift":</w:t>
      </w:r>
    </w:p>
    <w:p w:rsidR="00A1073F" w:rsidRDefault="00DF571E">
      <w:pPr>
        <w:spacing w:before="358" w:line="233" w:lineRule="exact"/>
        <w:ind w:left="360"/>
        <w:textAlignment w:val="baseline"/>
        <w:rPr>
          <w:rFonts w:ascii="Garamond" w:eastAsia="Garamond" w:hAnsi="Garamond"/>
          <w:color w:val="000000"/>
          <w:spacing w:val="1"/>
          <w:sz w:val="20"/>
        </w:rPr>
      </w:pPr>
      <w:r>
        <w:rPr>
          <w:rFonts w:ascii="Garamond" w:eastAsia="Garamond" w:hAnsi="Garamond"/>
          <w:color w:val="000000"/>
          <w:spacing w:val="1"/>
          <w:sz w:val="20"/>
        </w:rPr>
        <w:t xml:space="preserve">*Described by Marx in </w:t>
      </w:r>
      <w:r>
        <w:rPr>
          <w:rFonts w:ascii="Garamond" w:eastAsia="Garamond" w:hAnsi="Garamond"/>
          <w:i/>
          <w:color w:val="000000"/>
          <w:spacing w:val="1"/>
          <w:sz w:val="20"/>
        </w:rPr>
        <w:t>The 18th Brumaire of Louis Bonaparte.</w:t>
      </w:r>
    </w:p>
    <w:p w:rsidR="00A1073F" w:rsidRDefault="00A1073F">
      <w:pPr>
        <w:sectPr w:rsidR="00A1073F">
          <w:pgSz w:w="11117" w:h="15859"/>
          <w:pgMar w:top="1080" w:right="2083" w:bottom="723" w:left="1114" w:header="720" w:footer="720" w:gutter="0"/>
          <w:cols w:space="720"/>
        </w:sectPr>
      </w:pPr>
    </w:p>
    <w:p w:rsidR="00A1073F" w:rsidRDefault="00DF571E">
      <w:pPr>
        <w:tabs>
          <w:tab w:val="left" w:pos="2304"/>
        </w:tabs>
        <w:spacing w:line="272" w:lineRule="exact"/>
        <w:ind w:left="288"/>
        <w:textAlignment w:val="baseline"/>
        <w:rPr>
          <w:rFonts w:ascii="Verdana" w:eastAsia="Verdana" w:hAnsi="Verdana"/>
          <w:color w:val="000000"/>
          <w:spacing w:val="23"/>
          <w:sz w:val="19"/>
        </w:rPr>
      </w:pPr>
      <w:r>
        <w:rPr>
          <w:rFonts w:ascii="Verdana" w:eastAsia="Verdana" w:hAnsi="Verdana"/>
          <w:color w:val="000000"/>
          <w:spacing w:val="23"/>
          <w:sz w:val="19"/>
        </w:rPr>
        <w:t>246</w:t>
      </w:r>
      <w:r>
        <w:rPr>
          <w:rFonts w:ascii="Verdana" w:eastAsia="Verdana" w:hAnsi="Verdana"/>
          <w:color w:val="000000"/>
          <w:spacing w:val="23"/>
          <w:sz w:val="19"/>
        </w:rPr>
        <w:tab/>
        <w:t>DIALECTICAL MATERIALISM</w:t>
      </w:r>
    </w:p>
    <w:p w:rsidR="00A1073F" w:rsidRDefault="00DF571E">
      <w:pPr>
        <w:spacing w:before="109" w:line="265" w:lineRule="exact"/>
        <w:ind w:left="720" w:right="720"/>
        <w:jc w:val="both"/>
        <w:textAlignment w:val="baseline"/>
        <w:rPr>
          <w:rFonts w:ascii="Verdana" w:eastAsia="Verdana" w:hAnsi="Verdana"/>
          <w:color w:val="000000"/>
          <w:spacing w:val="-3"/>
          <w:sz w:val="19"/>
        </w:rPr>
      </w:pPr>
      <w:r>
        <w:rPr>
          <w:rFonts w:ascii="Verdana" w:eastAsia="Verdana" w:hAnsi="Verdana"/>
          <w:color w:val="000000"/>
          <w:spacing w:val="-3"/>
          <w:sz w:val="19"/>
        </w:rPr>
        <w:t xml:space="preserve">The essential </w:t>
      </w:r>
      <w:r>
        <w:rPr>
          <w:rFonts w:ascii="Verdana" w:eastAsia="Verdana" w:hAnsi="Verdana"/>
          <w:color w:val="000000"/>
          <w:spacing w:val="-3"/>
          <w:sz w:val="17"/>
        </w:rPr>
        <w:t xml:space="preserve">thing is contingency. I mean that one cannot define existence as necessity. To exist is simply </w:t>
      </w:r>
      <w:r>
        <w:rPr>
          <w:rFonts w:ascii="Verdana" w:eastAsia="Verdana" w:hAnsi="Verdana"/>
          <w:i/>
          <w:color w:val="000000"/>
          <w:spacing w:val="-3"/>
          <w:sz w:val="17"/>
        </w:rPr>
        <w:t xml:space="preserve">to </w:t>
      </w:r>
      <w:r>
        <w:rPr>
          <w:rFonts w:ascii="Verdana" w:eastAsia="Verdana" w:hAnsi="Verdana"/>
          <w:i/>
          <w:color w:val="000000"/>
          <w:spacing w:val="-3"/>
          <w:sz w:val="15"/>
        </w:rPr>
        <w:t xml:space="preserve">be there; </w:t>
      </w:r>
      <w:r>
        <w:rPr>
          <w:rFonts w:ascii="Verdana" w:eastAsia="Verdana" w:hAnsi="Verdana"/>
          <w:color w:val="000000"/>
          <w:spacing w:val="-3"/>
          <w:sz w:val="17"/>
        </w:rPr>
        <w:t>those who exist let themselves be encountered, but you can never deduce anything from them. I believe there arc people who have understood this. Only they tricd to overcome this contingency by inventing a necessary, causal being. But no necessary being can</w:t>
      </w:r>
      <w:r>
        <w:rPr>
          <w:rFonts w:ascii="Verdana" w:eastAsia="Verdana" w:hAnsi="Verdana"/>
          <w:color w:val="000000"/>
          <w:spacing w:val="-3"/>
          <w:sz w:val="17"/>
        </w:rPr>
        <w:t xml:space="preserve"> explain existence: contingency is not a delusion, a probabiltv which can be dissipated; it is the absolute, consequently, the perfect free gift.'</w:t>
      </w:r>
    </w:p>
    <w:p w:rsidR="00A1073F" w:rsidRDefault="00DF571E">
      <w:pPr>
        <w:spacing w:before="103" w:line="284" w:lineRule="exact"/>
        <w:ind w:left="288" w:right="216" w:firstLine="216"/>
        <w:jc w:val="both"/>
        <w:textAlignment w:val="baseline"/>
        <w:rPr>
          <w:rFonts w:ascii="Verdana" w:eastAsia="Verdana" w:hAnsi="Verdana"/>
          <w:color w:val="000000"/>
          <w:spacing w:val="-4"/>
          <w:sz w:val="19"/>
        </w:rPr>
      </w:pPr>
      <w:r>
        <w:rPr>
          <w:rFonts w:ascii="Verdana" w:eastAsia="Verdana" w:hAnsi="Verdana"/>
          <w:color w:val="000000"/>
          <w:spacing w:val="-4"/>
          <w:sz w:val="19"/>
        </w:rPr>
        <w:t>Sartre's "existent," his "to be there," is a triviality, a narrow sliver of reality lacking breadth and depth</w:t>
      </w:r>
      <w:r>
        <w:rPr>
          <w:rFonts w:ascii="Verdana" w:eastAsia="Verdana" w:hAnsi="Verdana"/>
          <w:color w:val="000000"/>
          <w:spacing w:val="-4"/>
          <w:sz w:val="19"/>
        </w:rPr>
        <w:t>, a mere chaotic conglomeration of individuals bereft of class connections or even family tics—drifting each to himself alone, un</w:t>
      </w:r>
      <w:r>
        <w:rPr>
          <w:rFonts w:ascii="Verdana" w:eastAsia="Verdana" w:hAnsi="Verdana"/>
          <w:color w:val="000000"/>
          <w:spacing w:val="-4"/>
          <w:sz w:val="19"/>
        </w:rPr>
        <w:softHyphen/>
        <w:t>guided by the past, uninterested in the future. Acceptance of his "free gift" is, like the Trojan horse, lethal to the recipie</w:t>
      </w:r>
      <w:r>
        <w:rPr>
          <w:rFonts w:ascii="Verdana" w:eastAsia="Verdana" w:hAnsi="Verdana"/>
          <w:color w:val="000000"/>
          <w:spacing w:val="-4"/>
          <w:sz w:val="19"/>
        </w:rPr>
        <w:t>nt's freedom. Knowledge of neces</w:t>
      </w:r>
      <w:r>
        <w:rPr>
          <w:rFonts w:ascii="Verdana" w:eastAsia="Verdana" w:hAnsi="Verdana"/>
          <w:color w:val="000000"/>
          <w:spacing w:val="-4"/>
          <w:sz w:val="19"/>
        </w:rPr>
        <w:softHyphen/>
        <w:t>sity—of causality and of law, especially social laws— makes possible a true and considerable degree of freedom, circumscribing the sphere of contingency to that which is truly contingent and is not merely concealed necessit</w:t>
      </w:r>
      <w:r>
        <w:rPr>
          <w:rFonts w:ascii="Verdana" w:eastAsia="Verdana" w:hAnsi="Verdana"/>
          <w:color w:val="000000"/>
          <w:spacing w:val="-4"/>
          <w:sz w:val="19"/>
        </w:rPr>
        <w:t>y. "Necessity is blind only so long as it is not understood."" (Hegel)</w:t>
      </w:r>
    </w:p>
    <w:p w:rsidR="00A1073F" w:rsidRDefault="00DF571E">
      <w:pPr>
        <w:spacing w:before="432" w:line="241" w:lineRule="exact"/>
        <w:ind w:left="288"/>
        <w:textAlignment w:val="baseline"/>
        <w:rPr>
          <w:rFonts w:eastAsia="Times New Roman"/>
          <w:color w:val="000000"/>
          <w:sz w:val="17"/>
        </w:rPr>
      </w:pPr>
      <w:r>
        <w:rPr>
          <w:rFonts w:eastAsia="Times New Roman"/>
          <w:color w:val="000000"/>
          <w:sz w:val="17"/>
        </w:rPr>
        <w:t>CAUSALITY</w:t>
      </w:r>
    </w:p>
    <w:p w:rsidR="00A1073F" w:rsidRDefault="00DF571E">
      <w:pPr>
        <w:spacing w:before="139" w:line="281" w:lineRule="exact"/>
        <w:jc w:val="center"/>
        <w:textAlignment w:val="baseline"/>
        <w:rPr>
          <w:rFonts w:eastAsia="Times New Roman"/>
          <w:i/>
          <w:color w:val="000000"/>
          <w:spacing w:val="-10"/>
          <w:sz w:val="23"/>
        </w:rPr>
      </w:pPr>
      <w:r>
        <w:rPr>
          <w:rFonts w:eastAsia="Times New Roman"/>
          <w:i/>
          <w:color w:val="000000"/>
          <w:spacing w:val="-10"/>
          <w:sz w:val="23"/>
        </w:rPr>
        <w:t>Prcscientific Views</w:t>
      </w:r>
    </w:p>
    <w:p w:rsidR="00A1073F" w:rsidRDefault="00DF571E">
      <w:pPr>
        <w:spacing w:before="145" w:line="284" w:lineRule="exact"/>
        <w:jc w:val="center"/>
        <w:textAlignment w:val="baseline"/>
        <w:rPr>
          <w:rFonts w:ascii="Verdana" w:eastAsia="Verdana" w:hAnsi="Verdana"/>
          <w:color w:val="000000"/>
          <w:sz w:val="19"/>
        </w:rPr>
      </w:pPr>
      <w:r>
        <w:rPr>
          <w:rFonts w:ascii="Verdana" w:eastAsia="Verdana" w:hAnsi="Verdana"/>
          <w:color w:val="000000"/>
          <w:sz w:val="19"/>
        </w:rPr>
        <w:t xml:space="preserve">The child's thought starts the voyage to law and freedom at </w:t>
      </w:r>
      <w:r>
        <w:rPr>
          <w:rFonts w:ascii="Verdana" w:eastAsia="Verdana" w:hAnsi="Verdana"/>
          <w:color w:val="000000"/>
          <w:sz w:val="17"/>
        </w:rPr>
        <w:t>precausality:</w:t>
      </w:r>
    </w:p>
    <w:p w:rsidR="00A1073F" w:rsidRDefault="00DF571E">
      <w:pPr>
        <w:spacing w:before="144" w:line="262" w:lineRule="exact"/>
        <w:ind w:left="720" w:right="720"/>
        <w:jc w:val="both"/>
        <w:textAlignment w:val="baseline"/>
        <w:rPr>
          <w:rFonts w:ascii="Verdana" w:eastAsia="Verdana" w:hAnsi="Verdana"/>
          <w:color w:val="000000"/>
          <w:spacing w:val="-1"/>
          <w:sz w:val="17"/>
        </w:rPr>
      </w:pPr>
      <w:r>
        <w:rPr>
          <w:rFonts w:ascii="Verdana" w:eastAsia="Verdana" w:hAnsi="Verdana"/>
          <w:color w:val="000000"/>
          <w:spacing w:val="-1"/>
          <w:sz w:val="17"/>
        </w:rPr>
        <w:t>At the sensorimotor level, the few-months-old baby first discovers causal connections solely through his own physical action; only subsequently does he perceive them in the ways objects act on other objects. At the "repre</w:t>
      </w:r>
      <w:r>
        <w:rPr>
          <w:rFonts w:ascii="Verdana" w:eastAsia="Verdana" w:hAnsi="Verdana"/>
          <w:color w:val="000000"/>
          <w:spacing w:val="-1"/>
          <w:sz w:val="17"/>
        </w:rPr>
        <w:softHyphen/>
        <w:t>sentation" levels, on the other ha</w:t>
      </w:r>
      <w:r>
        <w:rPr>
          <w:rFonts w:ascii="Verdana" w:eastAsia="Verdana" w:hAnsi="Verdana"/>
          <w:color w:val="000000"/>
          <w:spacing w:val="-1"/>
          <w:sz w:val="17"/>
        </w:rPr>
        <w:t>nd, the child's grasp of causality is initially limited to attributing to the objects activities that arc analogous to his own</w:t>
      </w:r>
    </w:p>
    <w:p w:rsidR="00A1073F" w:rsidRDefault="00DF571E">
      <w:pPr>
        <w:spacing w:before="11" w:line="253" w:lineRule="exact"/>
        <w:ind w:left="720" w:right="720"/>
        <w:textAlignment w:val="baseline"/>
        <w:rPr>
          <w:rFonts w:ascii="Verdana" w:eastAsia="Verdana" w:hAnsi="Verdana"/>
          <w:color w:val="000000"/>
          <w:sz w:val="17"/>
        </w:rPr>
      </w:pPr>
      <w:r>
        <w:rPr>
          <w:rFonts w:ascii="Verdana" w:eastAsia="Verdana" w:hAnsi="Verdana"/>
          <w:color w:val="000000"/>
          <w:sz w:val="17"/>
        </w:rPr>
        <w:t>actions; only later will he attribute to objects activities analogous to opera</w:t>
      </w:r>
      <w:r>
        <w:rPr>
          <w:rFonts w:ascii="Verdana" w:eastAsia="Verdana" w:hAnsi="Verdana"/>
          <w:color w:val="000000"/>
          <w:sz w:val="17"/>
        </w:rPr>
        <w:softHyphen/>
        <w:t>tions."</w:t>
      </w:r>
    </w:p>
    <w:p w:rsidR="00A1073F" w:rsidRDefault="00DF571E">
      <w:pPr>
        <w:spacing w:before="163" w:line="284" w:lineRule="exact"/>
        <w:ind w:left="144" w:right="216" w:firstLine="216"/>
        <w:jc w:val="both"/>
        <w:textAlignment w:val="baseline"/>
        <w:rPr>
          <w:rFonts w:ascii="Verdana" w:eastAsia="Verdana" w:hAnsi="Verdana"/>
          <w:color w:val="000000"/>
          <w:sz w:val="19"/>
        </w:rPr>
      </w:pPr>
      <w:r>
        <w:rPr>
          <w:rFonts w:ascii="Verdana" w:eastAsia="Verdana" w:hAnsi="Verdana"/>
          <w:color w:val="000000"/>
          <w:sz w:val="19"/>
        </w:rPr>
        <w:t>Initially the child does not distinguish b</w:t>
      </w:r>
      <w:r>
        <w:rPr>
          <w:rFonts w:ascii="Verdana" w:eastAsia="Verdana" w:hAnsi="Verdana"/>
          <w:color w:val="000000"/>
          <w:sz w:val="19"/>
        </w:rPr>
        <w:t xml:space="preserve">etween the self and the external world: "it is for lack of having discovered his own subjectivity that the young child feels his gestures, his words, and his thoughts to be bound up with the objects themselves. . . . Causality** is the result of a sort of </w:t>
      </w:r>
      <w:r>
        <w:rPr>
          <w:rFonts w:ascii="Verdana" w:eastAsia="Verdana" w:hAnsi="Verdana"/>
          <w:color w:val="000000"/>
          <w:sz w:val="19"/>
        </w:rPr>
        <w:t>bodily contact between the organism and the world, which is prior to consciousness of self. . . ."" Before the age of seven or eight, the child believes that "everything in nature has been willed""--that all is will—and does not distinguish between causali</w:t>
      </w:r>
      <w:r>
        <w:rPr>
          <w:rFonts w:ascii="Verdana" w:eastAsia="Verdana" w:hAnsi="Verdana"/>
          <w:color w:val="000000"/>
          <w:sz w:val="19"/>
        </w:rPr>
        <w:t>ty and motivation. Piaget defines precausality:</w:t>
      </w:r>
    </w:p>
    <w:p w:rsidR="00A1073F" w:rsidRDefault="00DF571E">
      <w:pPr>
        <w:spacing w:before="160" w:line="262" w:lineRule="exact"/>
        <w:ind w:left="720" w:right="720"/>
        <w:jc w:val="both"/>
        <w:textAlignment w:val="baseline"/>
        <w:rPr>
          <w:rFonts w:ascii="Verdana" w:eastAsia="Verdana" w:hAnsi="Verdana"/>
          <w:color w:val="000000"/>
          <w:spacing w:val="-1"/>
          <w:sz w:val="17"/>
        </w:rPr>
      </w:pPr>
      <w:r>
        <w:rPr>
          <w:rFonts w:ascii="Verdana" w:eastAsia="Verdana" w:hAnsi="Verdana"/>
          <w:color w:val="000000"/>
          <w:spacing w:val="-1"/>
          <w:sz w:val="17"/>
        </w:rPr>
        <w:t>The term precausal may be applied to any explanation which is merely conceptual and which cannot possibly be based on any algebraic calculation of a general kind (symbolic logic, etc.) or on any experimental verification</w:t>
      </w:r>
    </w:p>
    <w:p w:rsidR="00A1073F" w:rsidRDefault="00DF571E">
      <w:pPr>
        <w:spacing w:line="256" w:lineRule="exact"/>
        <w:ind w:left="720" w:right="720"/>
        <w:jc w:val="both"/>
        <w:textAlignment w:val="baseline"/>
        <w:rPr>
          <w:rFonts w:ascii="Verdana" w:eastAsia="Verdana" w:hAnsi="Verdana"/>
          <w:color w:val="000000"/>
          <w:sz w:val="17"/>
        </w:rPr>
      </w:pPr>
      <w:r>
        <w:rPr>
          <w:rFonts w:ascii="Verdana" w:eastAsia="Verdana" w:hAnsi="Verdana"/>
          <w:color w:val="000000"/>
          <w:sz w:val="17"/>
        </w:rPr>
        <w:t>that involves measurement in the wi</w:t>
      </w:r>
      <w:r>
        <w:rPr>
          <w:rFonts w:ascii="Verdana" w:eastAsia="Verdana" w:hAnsi="Verdana"/>
          <w:color w:val="000000"/>
          <w:sz w:val="17"/>
        </w:rPr>
        <w:t>dest sense (ordinal, hvperordinal, or metric)."</w:t>
      </w:r>
    </w:p>
    <w:p w:rsidR="00A1073F" w:rsidRDefault="00DF571E">
      <w:pPr>
        <w:spacing w:before="342" w:line="262" w:lineRule="exact"/>
        <w:ind w:left="288"/>
        <w:textAlignment w:val="baseline"/>
        <w:rPr>
          <w:rFonts w:ascii="Verdana" w:eastAsia="Verdana" w:hAnsi="Verdana"/>
          <w:color w:val="000000"/>
          <w:spacing w:val="-9"/>
          <w:sz w:val="17"/>
        </w:rPr>
      </w:pPr>
      <w:r>
        <w:rPr>
          <w:rFonts w:ascii="Verdana" w:eastAsia="Verdana" w:hAnsi="Verdana"/>
          <w:color w:val="000000"/>
          <w:spacing w:val="-9"/>
          <w:sz w:val="17"/>
        </w:rPr>
        <w:t xml:space="preserve">*References </w:t>
      </w:r>
      <w:r>
        <w:rPr>
          <w:rFonts w:eastAsia="Times New Roman"/>
          <w:color w:val="000000"/>
          <w:spacing w:val="-9"/>
          <w:sz w:val="17"/>
        </w:rPr>
        <w:t xml:space="preserve">34 to </w:t>
      </w:r>
      <w:r>
        <w:rPr>
          <w:rFonts w:ascii="Verdana" w:eastAsia="Verdana" w:hAnsi="Verdana"/>
          <w:color w:val="000000"/>
          <w:spacing w:val="-9"/>
          <w:sz w:val="17"/>
        </w:rPr>
        <w:t>47 are from Piaget.</w:t>
      </w:r>
    </w:p>
    <w:p w:rsidR="00A1073F" w:rsidRDefault="00DF571E">
      <w:pPr>
        <w:spacing w:before="11" w:line="218" w:lineRule="exact"/>
        <w:ind w:left="144" w:right="216" w:firstLine="144"/>
        <w:jc w:val="both"/>
        <w:textAlignment w:val="baseline"/>
        <w:rPr>
          <w:rFonts w:ascii="Verdana" w:eastAsia="Verdana" w:hAnsi="Verdana"/>
          <w:color w:val="000000"/>
          <w:spacing w:val="-13"/>
          <w:sz w:val="17"/>
        </w:rPr>
      </w:pPr>
      <w:r>
        <w:rPr>
          <w:rFonts w:ascii="Verdana" w:eastAsia="Verdana" w:hAnsi="Verdana"/>
          <w:color w:val="000000"/>
          <w:spacing w:val="-13"/>
          <w:sz w:val="17"/>
        </w:rPr>
        <w:t xml:space="preserve">**In </w:t>
      </w:r>
      <w:r>
        <w:rPr>
          <w:rFonts w:ascii="Verdana" w:eastAsia="Verdana" w:hAnsi="Verdana"/>
          <w:i/>
          <w:color w:val="000000"/>
          <w:spacing w:val="-13"/>
          <w:sz w:val="17"/>
        </w:rPr>
        <w:t xml:space="preserve">The Cbild's Conception of Physical Causality </w:t>
      </w:r>
      <w:r>
        <w:rPr>
          <w:rFonts w:ascii="Verdana" w:eastAsia="Verdana" w:hAnsi="Verdana"/>
          <w:color w:val="000000"/>
          <w:spacing w:val="-13"/>
          <w:sz w:val="17"/>
        </w:rPr>
        <w:t xml:space="preserve">(pp. 258-73), Piagct distinguishes seventeen forms of causality in children and describes the stages in their desubjectivation. "Chance is at first conceived only in a negative sense, </w:t>
      </w:r>
      <w:r>
        <w:rPr>
          <w:rFonts w:ascii="Verdana" w:eastAsia="Verdana" w:hAnsi="Verdana"/>
          <w:b/>
          <w:color w:val="000000"/>
          <w:spacing w:val="-13"/>
          <w:sz w:val="15"/>
        </w:rPr>
        <w:t xml:space="preserve">as </w:t>
      </w:r>
      <w:r>
        <w:rPr>
          <w:rFonts w:ascii="Verdana" w:eastAsia="Verdana" w:hAnsi="Verdana"/>
          <w:color w:val="000000"/>
          <w:spacing w:val="-13"/>
          <w:sz w:val="17"/>
        </w:rPr>
        <w:t xml:space="preserve">an obstacle to deductibility" (Piaget, </w:t>
      </w:r>
      <w:r>
        <w:rPr>
          <w:rFonts w:ascii="Verdana" w:eastAsia="Verdana" w:hAnsi="Verdana"/>
          <w:i/>
          <w:color w:val="000000"/>
          <w:spacing w:val="-13"/>
          <w:sz w:val="17"/>
        </w:rPr>
        <w:t xml:space="preserve">The Psychology of the Child, </w:t>
      </w:r>
      <w:r>
        <w:rPr>
          <w:rFonts w:ascii="Verdana" w:eastAsia="Verdana" w:hAnsi="Verdana"/>
          <w:color w:val="000000"/>
          <w:spacing w:val="-13"/>
          <w:sz w:val="17"/>
        </w:rPr>
        <w:t>p</w:t>
      </w:r>
      <w:r>
        <w:rPr>
          <w:rFonts w:ascii="Verdana" w:eastAsia="Verdana" w:hAnsi="Verdana"/>
          <w:color w:val="000000"/>
          <w:spacing w:val="-13"/>
          <w:sz w:val="17"/>
        </w:rPr>
        <w:t>. 113).</w:t>
      </w:r>
    </w:p>
    <w:p w:rsidR="00A1073F" w:rsidRDefault="00A1073F">
      <w:pPr>
        <w:sectPr w:rsidR="00A1073F">
          <w:pgSz w:w="10723" w:h="15715"/>
          <w:pgMar w:top="980" w:right="1010" w:bottom="759" w:left="1793" w:header="720" w:footer="720" w:gutter="0"/>
          <w:cols w:space="720"/>
        </w:sectPr>
      </w:pPr>
    </w:p>
    <w:p w:rsidR="00A1073F" w:rsidRDefault="00DF571E">
      <w:pPr>
        <w:tabs>
          <w:tab w:val="left" w:pos="7344"/>
        </w:tabs>
        <w:spacing w:line="256" w:lineRule="exact"/>
        <w:ind w:left="2016"/>
        <w:textAlignment w:val="baseline"/>
        <w:rPr>
          <w:rFonts w:eastAsia="Times New Roman"/>
          <w:color w:val="000000"/>
          <w:spacing w:val="-1"/>
        </w:rPr>
      </w:pPr>
      <w:r>
        <w:rPr>
          <w:rFonts w:eastAsia="Times New Roman"/>
          <w:color w:val="000000"/>
          <w:spacing w:val="-1"/>
        </w:rPr>
        <w:t>CONTINGENCY AND NECESSITY</w:t>
      </w:r>
      <w:r>
        <w:rPr>
          <w:rFonts w:eastAsia="Times New Roman"/>
          <w:color w:val="000000"/>
          <w:spacing w:val="-1"/>
        </w:rPr>
        <w:tab/>
        <w:t>247</w:t>
      </w:r>
    </w:p>
    <w:p w:rsidR="00A1073F" w:rsidRDefault="00DF571E">
      <w:pPr>
        <w:spacing w:before="89" w:line="282" w:lineRule="exact"/>
        <w:ind w:left="144" w:right="216" w:firstLine="216"/>
        <w:jc w:val="both"/>
        <w:textAlignment w:val="baseline"/>
        <w:rPr>
          <w:rFonts w:eastAsia="Times New Roman"/>
          <w:color w:val="000000"/>
          <w:spacing w:val="6"/>
        </w:rPr>
      </w:pPr>
      <w:r>
        <w:rPr>
          <w:rFonts w:eastAsia="Times New Roman"/>
          <w:color w:val="000000"/>
          <w:spacing w:val="6"/>
        </w:rPr>
        <w:t>This centering of the world on the self necessarily entails magic causality in which anything results in anything, independently of spatial and physical prox</w:t>
      </w:r>
      <w:r>
        <w:rPr>
          <w:rFonts w:eastAsia="Times New Roman"/>
          <w:color w:val="000000"/>
          <w:spacing w:val="6"/>
        </w:rPr>
        <w:softHyphen/>
        <w:t>imity. ". . . the real cause that the child tr</w:t>
      </w:r>
      <w:r>
        <w:rPr>
          <w:rFonts w:eastAsia="Times New Roman"/>
          <w:color w:val="000000"/>
          <w:spacing w:val="6"/>
        </w:rPr>
        <w:t>ies to connect with the phenomenon is precisely a purpose." In seeking "to systematize these feelings" that all objects and himself are involved on a willed basis with one another ("participation"), the child "has recourse to animistic and artificialist my</w:t>
      </w:r>
      <w:r>
        <w:rPr>
          <w:rFonts w:eastAsia="Times New Roman"/>
          <w:color w:val="000000"/>
          <w:spacing w:val="6"/>
        </w:rPr>
        <w:t>ths,"'</w:t>
      </w:r>
      <w:r>
        <w:rPr>
          <w:rFonts w:eastAsia="Times New Roman"/>
          <w:color w:val="000000"/>
          <w:spacing w:val="6"/>
          <w:vertAlign w:val="superscript"/>
        </w:rPr>
        <w:t>9</w:t>
      </w:r>
      <w:r>
        <w:rPr>
          <w:rFonts w:eastAsia="Times New Roman"/>
          <w:color w:val="000000"/>
          <w:spacing w:val="6"/>
        </w:rPr>
        <w:t xml:space="preserve"> attributing things to a human creator (artificialism) rather than to the creative activity of the things or to beings dwelling within specific things (animism). These myths stem from the child's limited ability to investigate connections of things </w:t>
      </w:r>
      <w:r>
        <w:rPr>
          <w:rFonts w:eastAsia="Times New Roman"/>
          <w:color w:val="000000"/>
          <w:spacing w:val="6"/>
        </w:rPr>
        <w:t>and the resultant dearth of knowledge of the inner nature of things. "1-le creates participations owing to his failure to establish comparisons."'</w:t>
      </w:r>
    </w:p>
    <w:p w:rsidR="00A1073F" w:rsidRDefault="00DF571E">
      <w:pPr>
        <w:spacing w:before="19" w:line="282" w:lineRule="exact"/>
        <w:ind w:left="144" w:right="216" w:firstLine="216"/>
        <w:jc w:val="both"/>
        <w:textAlignment w:val="baseline"/>
        <w:rPr>
          <w:rFonts w:eastAsia="Times New Roman"/>
          <w:color w:val="000000"/>
          <w:spacing w:val="6"/>
        </w:rPr>
      </w:pPr>
      <w:r>
        <w:rPr>
          <w:rFonts w:eastAsia="Times New Roman"/>
          <w:color w:val="000000"/>
          <w:spacing w:val="6"/>
        </w:rPr>
        <w:t>Initially, either imitation prevails (the acceptance of the purely empirical, of inferences from the mere jux</w:t>
      </w:r>
      <w:r>
        <w:rPr>
          <w:rFonts w:eastAsia="Times New Roman"/>
          <w:color w:val="000000"/>
          <w:spacing w:val="6"/>
        </w:rPr>
        <w:t>taposition or proximity of things); or assimilation* is dominant, in which "the child seems not to trouble in any way about objec</w:t>
      </w:r>
      <w:r>
        <w:rPr>
          <w:rFonts w:eastAsia="Times New Roman"/>
          <w:color w:val="000000"/>
          <w:spacing w:val="6"/>
        </w:rPr>
        <w:softHyphen/>
        <w:t>tive observation, and rushes headlong into dynamism, animism, and participa</w:t>
      </w:r>
      <w:r>
        <w:rPr>
          <w:rFonts w:eastAsia="Times New Roman"/>
          <w:color w:val="000000"/>
          <w:spacing w:val="6"/>
        </w:rPr>
        <w:softHyphen/>
        <w:t>tion [all things self-move, have conscious life, a</w:t>
      </w:r>
      <w:r>
        <w:rPr>
          <w:rFonts w:eastAsia="Times New Roman"/>
          <w:color w:val="000000"/>
          <w:spacing w:val="6"/>
        </w:rPr>
        <w:t>nd serve human purposes]. Such a situation as this is not an accident in the history of thought, but a biological necessity"—that is, uniform features in child development, as well as of pris</w:t>
      </w:r>
      <w:r>
        <w:rPr>
          <w:rFonts w:eastAsia="Times New Roman"/>
          <w:color w:val="000000"/>
          <w:spacing w:val="6"/>
        </w:rPr>
        <w:softHyphen/>
        <w:t>tine human thought.</w:t>
      </w:r>
    </w:p>
    <w:p w:rsidR="00A1073F" w:rsidRDefault="00DF571E">
      <w:pPr>
        <w:spacing w:before="40" w:line="282" w:lineRule="exact"/>
        <w:ind w:left="144" w:right="216" w:firstLine="216"/>
        <w:jc w:val="both"/>
        <w:textAlignment w:val="baseline"/>
        <w:rPr>
          <w:rFonts w:eastAsia="Times New Roman"/>
          <w:color w:val="000000"/>
          <w:spacing w:val="6"/>
        </w:rPr>
      </w:pPr>
      <w:r>
        <w:rPr>
          <w:rFonts w:eastAsia="Times New Roman"/>
          <w:color w:val="000000"/>
          <w:spacing w:val="6"/>
        </w:rPr>
        <w:t>The antagonistic relationship between assimi</w:t>
      </w:r>
      <w:r>
        <w:rPr>
          <w:rFonts w:eastAsia="Times New Roman"/>
          <w:color w:val="000000"/>
          <w:spacing w:val="6"/>
        </w:rPr>
        <w:t>lation and imitation is unstable, and they soon begin to collaborate: the former "ceases to deform, i.e., to alter reality in terms of the self," and the latter "loses its servility and grows into intelligent adaptation to the external world." Equally ther</w:t>
      </w:r>
      <w:r>
        <w:rPr>
          <w:rFonts w:eastAsia="Times New Roman"/>
          <w:color w:val="000000"/>
          <w:spacing w:val="6"/>
        </w:rPr>
        <w:t>e is a transition from one-way, irreversible thought, as in magical causality (expressed in action with</w:t>
      </w:r>
      <w:r>
        <w:rPr>
          <w:rFonts w:eastAsia="Times New Roman"/>
          <w:color w:val="000000"/>
          <w:spacing w:val="6"/>
        </w:rPr>
        <w:softHyphen/>
        <w:t>out prior careful scrutiny and appraisal of a thing's features and other options), toward two-way, reversible (operational) thought. Starting from the i</w:t>
      </w:r>
      <w:r>
        <w:rPr>
          <w:rFonts w:eastAsia="Times New Roman"/>
          <w:color w:val="000000"/>
          <w:spacing w:val="6"/>
        </w:rPr>
        <w:t>nitial lack of differentiation between the psychical and physical—this "confusion of the self and the universe"—there is constructed a "progressive separation with objectification of the causal sequences," in which the inanimate is distin</w:t>
      </w:r>
      <w:r>
        <w:rPr>
          <w:rFonts w:eastAsia="Times New Roman"/>
          <w:color w:val="000000"/>
          <w:spacing w:val="6"/>
        </w:rPr>
        <w:softHyphen/>
        <w:t xml:space="preserve">guished from the </w:t>
      </w:r>
      <w:r>
        <w:rPr>
          <w:rFonts w:eastAsia="Times New Roman"/>
          <w:color w:val="000000"/>
          <w:spacing w:val="6"/>
        </w:rPr>
        <w:t>animate.</w:t>
      </w:r>
    </w:p>
    <w:p w:rsidR="00A1073F" w:rsidRDefault="00DF571E">
      <w:pPr>
        <w:spacing w:before="246" w:line="265" w:lineRule="exact"/>
        <w:ind w:left="720" w:right="720" w:firstLine="216"/>
        <w:jc w:val="both"/>
        <w:textAlignment w:val="baseline"/>
        <w:rPr>
          <w:rFonts w:eastAsia="Times New Roman"/>
          <w:color w:val="000000"/>
          <w:spacing w:val="-4"/>
        </w:rPr>
      </w:pPr>
      <w:r>
        <w:rPr>
          <w:rFonts w:eastAsia="Times New Roman"/>
          <w:color w:val="000000"/>
          <w:spacing w:val="-4"/>
        </w:rPr>
        <w:t xml:space="preserve">The progress from irreversibility to reversibility is thus continuous. This process, moreover, seems extremely natural if we bear in mind the manner in which the idea of reality grows up in the child.... Events cannot happen over again in the same way. It </w:t>
      </w:r>
      <w:r>
        <w:rPr>
          <w:rFonts w:eastAsia="Times New Roman"/>
          <w:color w:val="000000"/>
          <w:spacing w:val="-4"/>
        </w:rPr>
        <w:t>is the mind that builds up reversible se</w:t>
      </w:r>
      <w:r>
        <w:rPr>
          <w:rFonts w:eastAsia="Times New Roman"/>
          <w:color w:val="000000"/>
          <w:spacing w:val="-4"/>
        </w:rPr>
        <w:softHyphen/>
        <w:t xml:space="preserve">quences underneath perception. To the extent that the child's universe is removed from these constructions and close to the immediately given, it is irreversible. Thus the advance towards reversibility shown by the </w:t>
      </w:r>
      <w:r>
        <w:rPr>
          <w:rFonts w:eastAsia="Times New Roman"/>
          <w:i/>
          <w:color w:val="000000"/>
          <w:spacing w:val="-4"/>
        </w:rPr>
        <w:t>de</w:t>
      </w:r>
      <w:r>
        <w:rPr>
          <w:rFonts w:eastAsia="Times New Roman"/>
          <w:i/>
          <w:color w:val="000000"/>
          <w:spacing w:val="-4"/>
        </w:rPr>
        <w:softHyphen/>
        <w:t xml:space="preserve">velopment </w:t>
      </w:r>
      <w:r>
        <w:rPr>
          <w:rFonts w:eastAsia="Times New Roman"/>
          <w:color w:val="000000"/>
          <w:spacing w:val="-4"/>
        </w:rPr>
        <w:t>of child causality follows exactly the same lines as those underly</w:t>
      </w:r>
      <w:r>
        <w:rPr>
          <w:rFonts w:eastAsia="Times New Roman"/>
          <w:color w:val="000000"/>
          <w:spacing w:val="-4"/>
        </w:rPr>
        <w:softHyphen/>
        <w:t>ing the processes defined in connection ►with the idea of reality:"</w:t>
      </w:r>
    </w:p>
    <w:p w:rsidR="00A1073F" w:rsidRDefault="00DF571E">
      <w:pPr>
        <w:spacing w:before="235" w:line="282" w:lineRule="exact"/>
        <w:ind w:left="144" w:right="216" w:firstLine="216"/>
        <w:jc w:val="both"/>
        <w:textAlignment w:val="baseline"/>
        <w:rPr>
          <w:rFonts w:eastAsia="Times New Roman"/>
          <w:color w:val="000000"/>
          <w:spacing w:val="6"/>
        </w:rPr>
      </w:pPr>
      <w:r>
        <w:rPr>
          <w:rFonts w:eastAsia="Times New Roman"/>
          <w:color w:val="000000"/>
          <w:spacing w:val="6"/>
        </w:rPr>
        <w:t>The child's focus on the "why" of things—on their assumed role in a plan designed for human good—eventually shifts to their "how": toward the com</w:t>
      </w:r>
      <w:r>
        <w:rPr>
          <w:rFonts w:eastAsia="Times New Roman"/>
          <w:color w:val="000000"/>
          <w:spacing w:val="6"/>
        </w:rPr>
        <w:softHyphen/>
        <w:t>prehension of their objective, interconnected development." There is "a gradual</w:t>
      </w:r>
    </w:p>
    <w:p w:rsidR="00A1073F" w:rsidRDefault="00DF571E">
      <w:pPr>
        <w:spacing w:before="470" w:line="219" w:lineRule="exact"/>
        <w:ind w:left="144" w:right="216" w:firstLine="216"/>
        <w:jc w:val="both"/>
        <w:textAlignment w:val="baseline"/>
        <w:rPr>
          <w:rFonts w:eastAsia="Times New Roman"/>
          <w:color w:val="000000"/>
          <w:spacing w:val="-13"/>
        </w:rPr>
      </w:pPr>
      <w:r>
        <w:rPr>
          <w:rFonts w:eastAsia="Times New Roman"/>
          <w:color w:val="000000"/>
          <w:spacing w:val="-13"/>
        </w:rPr>
        <w:t>*In assimilation the object is</w:t>
      </w:r>
      <w:r>
        <w:rPr>
          <w:rFonts w:eastAsia="Times New Roman"/>
          <w:color w:val="000000"/>
          <w:spacing w:val="-13"/>
        </w:rPr>
        <w:t xml:space="preserve"> modified to accord with the concept. Accommodation involves the reverse process. Both processes are discussed more full• in Chapter 20, "Laws of Epistemology."</w:t>
      </w:r>
    </w:p>
    <w:p w:rsidR="00A1073F" w:rsidRDefault="00A1073F">
      <w:pPr>
        <w:sectPr w:rsidR="00A1073F">
          <w:pgSz w:w="11021" w:h="15715"/>
          <w:pgMar w:top="960" w:right="2016" w:bottom="859" w:left="1085" w:header="720" w:footer="720" w:gutter="0"/>
          <w:cols w:space="720"/>
        </w:sectPr>
      </w:pPr>
    </w:p>
    <w:p w:rsidR="00A1073F" w:rsidRDefault="00DF571E">
      <w:pPr>
        <w:tabs>
          <w:tab w:val="left" w:pos="2232"/>
        </w:tabs>
        <w:spacing w:line="270" w:lineRule="exact"/>
        <w:ind w:left="216"/>
        <w:textAlignment w:val="baseline"/>
        <w:rPr>
          <w:rFonts w:ascii="Garamond" w:eastAsia="Garamond" w:hAnsi="Garamond"/>
          <w:color w:val="000000"/>
          <w:spacing w:val="-2"/>
          <w:sz w:val="25"/>
        </w:rPr>
      </w:pPr>
      <w:r>
        <w:rPr>
          <w:rFonts w:ascii="Garamond" w:eastAsia="Garamond" w:hAnsi="Garamond"/>
          <w:color w:val="000000"/>
          <w:spacing w:val="-2"/>
          <w:sz w:val="25"/>
        </w:rPr>
        <w:t>248</w:t>
      </w:r>
      <w:r>
        <w:rPr>
          <w:rFonts w:ascii="Garamond" w:eastAsia="Garamond" w:hAnsi="Garamond"/>
          <w:color w:val="000000"/>
          <w:spacing w:val="-2"/>
          <w:sz w:val="25"/>
        </w:rPr>
        <w:tab/>
        <w:t>DIALECTICAL MATERIALISM</w:t>
      </w:r>
    </w:p>
    <w:p w:rsidR="00A1073F" w:rsidRDefault="00DF571E">
      <w:pPr>
        <w:spacing w:before="93" w:line="285" w:lineRule="exact"/>
        <w:ind w:left="216" w:right="216"/>
        <w:jc w:val="both"/>
        <w:textAlignment w:val="baseline"/>
        <w:rPr>
          <w:rFonts w:ascii="Garamond" w:eastAsia="Garamond" w:hAnsi="Garamond"/>
          <w:color w:val="000000"/>
          <w:spacing w:val="-4"/>
          <w:sz w:val="25"/>
        </w:rPr>
      </w:pPr>
      <w:r>
        <w:rPr>
          <w:rFonts w:ascii="Garamond" w:eastAsia="Garamond" w:hAnsi="Garamond"/>
          <w:color w:val="000000"/>
          <w:spacing w:val="-4"/>
          <w:sz w:val="25"/>
        </w:rPr>
        <w:t>progression from irrational dynamism . . . to a gener</w:t>
      </w:r>
      <w:r>
        <w:rPr>
          <w:rFonts w:ascii="Garamond" w:eastAsia="Garamond" w:hAnsi="Garamond"/>
          <w:color w:val="000000"/>
          <w:spacing w:val="-4"/>
          <w:sz w:val="25"/>
        </w:rPr>
        <w:t>ally mechanistic view of causality."" This changeover is accelerated in a modern milieu: "►without the spectacle of modern civilization the children we examined would have stayed much longer in the primitive mythological stages. The modern child moves in a</w:t>
      </w:r>
      <w:r>
        <w:rPr>
          <w:rFonts w:ascii="Garamond" w:eastAsia="Garamond" w:hAnsi="Garamond"/>
          <w:color w:val="000000"/>
          <w:spacing w:val="-4"/>
          <w:sz w:val="25"/>
        </w:rPr>
        <w:t>n atmosphere of mechanism and scientific explanation . . . nowadays to walk down a street imposes a whole conception of the world."</w:t>
      </w:r>
      <w:r>
        <w:rPr>
          <w:rFonts w:ascii="Garamond" w:eastAsia="Garamond" w:hAnsi="Garamond"/>
          <w:color w:val="000000"/>
          <w:spacing w:val="-4"/>
          <w:sz w:val="25"/>
          <w:vertAlign w:val="superscript"/>
        </w:rPr>
        <w:t>47</w:t>
      </w:r>
      <w:r>
        <w:rPr>
          <w:rFonts w:ascii="Garamond" w:eastAsia="Garamond" w:hAnsi="Garamond"/>
          <w:color w:val="000000"/>
          <w:spacing w:val="-4"/>
          <w:sz w:val="25"/>
        </w:rPr>
        <w:t xml:space="preserve"> </w:t>
      </w:r>
    </w:p>
    <w:p w:rsidR="00A1073F" w:rsidRDefault="00DF571E">
      <w:pPr>
        <w:spacing w:line="284" w:lineRule="exact"/>
        <w:ind w:left="216" w:right="216" w:firstLine="216"/>
        <w:jc w:val="both"/>
        <w:textAlignment w:val="baseline"/>
        <w:rPr>
          <w:rFonts w:ascii="Garamond" w:eastAsia="Garamond" w:hAnsi="Garamond"/>
          <w:color w:val="000000"/>
          <w:spacing w:val="-3"/>
          <w:sz w:val="25"/>
        </w:rPr>
      </w:pPr>
      <w:r>
        <w:rPr>
          <w:rFonts w:ascii="Garamond" w:eastAsia="Garamond" w:hAnsi="Garamond"/>
          <w:color w:val="000000"/>
          <w:spacing w:val="-3"/>
          <w:sz w:val="25"/>
        </w:rPr>
        <w:t xml:space="preserve">The child's magical causality corresponds with aspects of early social history. The most elementary actions of hands and feet in leading to certain definite effects, the simplest observations of such natural forces as wind and rain, or of one living thing </w:t>
      </w:r>
      <w:r>
        <w:rPr>
          <w:rFonts w:ascii="Garamond" w:eastAsia="Garamond" w:hAnsi="Garamond"/>
          <w:color w:val="000000"/>
          <w:spacing w:val="-3"/>
          <w:sz w:val="25"/>
        </w:rPr>
        <w:t>giving birth to another, provide data of a "this" resulting in a "that." Accumulation of such discrete, isolated data on causes and effects even</w:t>
      </w:r>
      <w:r>
        <w:rPr>
          <w:rFonts w:ascii="Garamond" w:eastAsia="Garamond" w:hAnsi="Garamond"/>
          <w:color w:val="000000"/>
          <w:spacing w:val="-3"/>
          <w:sz w:val="25"/>
        </w:rPr>
        <w:softHyphen/>
        <w:t>tually makes possible a probing beyond the immediate, the sensually observ</w:t>
      </w:r>
      <w:r>
        <w:rPr>
          <w:rFonts w:ascii="Garamond" w:eastAsia="Garamond" w:hAnsi="Garamond"/>
          <w:color w:val="000000"/>
          <w:spacing w:val="-3"/>
          <w:sz w:val="25"/>
        </w:rPr>
        <w:softHyphen/>
        <w:t>able, into the cause of a thing's ac</w:t>
      </w:r>
      <w:r>
        <w:rPr>
          <w:rFonts w:ascii="Garamond" w:eastAsia="Garamond" w:hAnsi="Garamond"/>
          <w:color w:val="000000"/>
          <w:spacing w:val="-3"/>
          <w:sz w:val="25"/>
        </w:rPr>
        <w:t>tion, what gives it movement, the power to act as cause. In trying to answer this question which arises from practical activity, in trying to discover a thing's nonobscn-able, hidden cause, primitive humans tended to identify the rest of the world with the</w:t>
      </w:r>
      <w:r>
        <w:rPr>
          <w:rFonts w:ascii="Garamond" w:eastAsia="Garamond" w:hAnsi="Garamond"/>
          <w:color w:val="000000"/>
          <w:spacing w:val="-3"/>
          <w:sz w:val="25"/>
        </w:rPr>
        <w:t>mselves, believing that a thing moved because, like themselves, it possessed a living force, a "breath," a "will." Often having only the scantiest knowledge of the material forces underlying the action of things, humans attributed many movements that cause</w:t>
      </w:r>
      <w:r>
        <w:rPr>
          <w:rFonts w:ascii="Garamond" w:eastAsia="Garamond" w:hAnsi="Garamond"/>
          <w:color w:val="000000"/>
          <w:spacing w:val="-3"/>
          <w:sz w:val="25"/>
        </w:rPr>
        <w:t>d good or ill to acts of unseen beings, without whose intervention things were believed to remain quiescent or hostile. In addition to direct practical steps to raise crops and animals, primitive society sought supplementary means, an illusory super</w:t>
      </w:r>
      <w:r>
        <w:rPr>
          <w:rFonts w:ascii="Garamond" w:eastAsia="Garamond" w:hAnsi="Garamond"/>
          <w:color w:val="000000"/>
          <w:spacing w:val="-3"/>
          <w:sz w:val="25"/>
        </w:rPr>
        <w:softHyphen/>
        <w:t>natura</w:t>
      </w:r>
      <w:r>
        <w:rPr>
          <w:rFonts w:ascii="Garamond" w:eastAsia="Garamond" w:hAnsi="Garamond"/>
          <w:color w:val="000000"/>
          <w:spacing w:val="-3"/>
          <w:sz w:val="25"/>
        </w:rPr>
        <w:t>l technique, to compel forces of nature to more fully do human bidding—by magic, as in rites linking female fertility ►with soil fertility" (Chatto-padhyaya)—and thereby to bridge the gap between the society's primi</w:t>
      </w:r>
      <w:r>
        <w:rPr>
          <w:rFonts w:ascii="Garamond" w:eastAsia="Garamond" w:hAnsi="Garamond"/>
          <w:color w:val="000000"/>
          <w:spacing w:val="-3"/>
          <w:sz w:val="25"/>
        </w:rPr>
        <w:softHyphen/>
        <w:t>tive level of technique and its expandin</w:t>
      </w:r>
      <w:r>
        <w:rPr>
          <w:rFonts w:ascii="Garamond" w:eastAsia="Garamond" w:hAnsi="Garamond"/>
          <w:color w:val="000000"/>
          <w:spacing w:val="-3"/>
          <w:sz w:val="25"/>
        </w:rPr>
        <w:t>g needs, between its knowledge and its ignorance.</w:t>
      </w:r>
    </w:p>
    <w:p w:rsidR="00A1073F" w:rsidRDefault="00DF571E">
      <w:pPr>
        <w:spacing w:before="7" w:line="285" w:lineRule="exact"/>
        <w:ind w:left="216" w:right="216" w:firstLine="216"/>
        <w:jc w:val="both"/>
        <w:textAlignment w:val="baseline"/>
        <w:rPr>
          <w:rFonts w:ascii="Garamond" w:eastAsia="Garamond" w:hAnsi="Garamond"/>
          <w:color w:val="000000"/>
          <w:sz w:val="25"/>
        </w:rPr>
      </w:pPr>
      <w:r>
        <w:rPr>
          <w:rFonts w:ascii="Garamond" w:eastAsia="Garamond" w:hAnsi="Garamond"/>
          <w:color w:val="000000"/>
          <w:sz w:val="25"/>
        </w:rPr>
        <w:t>The aid sought from spirits ►was auxiliary only. While trying by other</w:t>
      </w:r>
      <w:r>
        <w:rPr>
          <w:rFonts w:ascii="Garamond" w:eastAsia="Garamond" w:hAnsi="Garamond"/>
          <w:color w:val="000000"/>
          <w:sz w:val="25"/>
        </w:rPr>
        <w:softHyphen/>
        <w:t xml:space="preserve">worldly means to transcend a level of technique, so as to make man's grasp closer to a desired reach, some sense of realism prevailed, </w:t>
      </w:r>
      <w:r>
        <w:rPr>
          <w:rFonts w:ascii="Garamond" w:eastAsia="Garamond" w:hAnsi="Garamond"/>
          <w:color w:val="000000"/>
          <w:sz w:val="25"/>
        </w:rPr>
        <w:t>with "great care taken among many tribes not to demand impossible tasks from their deities." (Radin) In normal events, deities played no part. "It is only at crises that their aid is solicited.'" (Radin)</w:t>
      </w:r>
    </w:p>
    <w:p w:rsidR="00A1073F" w:rsidRDefault="00DF571E">
      <w:pPr>
        <w:spacing w:before="25" w:line="285" w:lineRule="exact"/>
        <w:ind w:left="216" w:right="216" w:firstLine="216"/>
        <w:jc w:val="both"/>
        <w:textAlignment w:val="baseline"/>
        <w:rPr>
          <w:rFonts w:ascii="Garamond" w:eastAsia="Garamond" w:hAnsi="Garamond"/>
          <w:color w:val="000000"/>
          <w:spacing w:val="-4"/>
          <w:sz w:val="25"/>
        </w:rPr>
      </w:pPr>
      <w:r>
        <w:rPr>
          <w:rFonts w:ascii="Garamond" w:eastAsia="Garamond" w:hAnsi="Garamond"/>
          <w:color w:val="000000"/>
          <w:spacing w:val="-4"/>
          <w:sz w:val="25"/>
        </w:rPr>
        <w:t>The domain of submission to these supernatural powers was thus at most partial and incomplete, as well as continually shifting. Human productive prac</w:t>
      </w:r>
      <w:r>
        <w:rPr>
          <w:rFonts w:ascii="Garamond" w:eastAsia="Garamond" w:hAnsi="Garamond"/>
          <w:color w:val="000000"/>
          <w:spacing w:val="-4"/>
          <w:sz w:val="25"/>
        </w:rPr>
        <w:softHyphen/>
        <w:t>tice, no matter how crude its level and uncomprehended its implications, re</w:t>
      </w:r>
      <w:r>
        <w:rPr>
          <w:rFonts w:ascii="Garamond" w:eastAsia="Garamond" w:hAnsi="Garamond"/>
          <w:color w:val="000000"/>
          <w:spacing w:val="-4"/>
          <w:sz w:val="25"/>
        </w:rPr>
        <w:softHyphen/>
        <w:t xml:space="preserve">stricted the spheres in which </w:t>
      </w:r>
      <w:r>
        <w:rPr>
          <w:rFonts w:ascii="Garamond" w:eastAsia="Garamond" w:hAnsi="Garamond"/>
          <w:color w:val="000000"/>
          <w:spacing w:val="-4"/>
          <w:sz w:val="25"/>
        </w:rPr>
        <w:t>the might of deities was alloted sovereignty. This practice was also simultaneously an affirmation—at first vague, slight, and occa</w:t>
      </w:r>
      <w:r>
        <w:rPr>
          <w:rFonts w:ascii="Garamond" w:eastAsia="Garamond" w:hAnsi="Garamond"/>
          <w:color w:val="000000"/>
          <w:spacing w:val="-4"/>
          <w:sz w:val="25"/>
        </w:rPr>
        <w:softHyphen/>
        <w:t>sional—of collective human powers in the advance toward self-sufficiency, to</w:t>
      </w:r>
      <w:r>
        <w:rPr>
          <w:rFonts w:ascii="Garamond" w:eastAsia="Garamond" w:hAnsi="Garamond"/>
          <w:color w:val="000000"/>
          <w:spacing w:val="-4"/>
          <w:sz w:val="25"/>
        </w:rPr>
        <w:softHyphen/>
        <w:t>ward control over an ever larger part of nature</w:t>
      </w:r>
      <w:r>
        <w:rPr>
          <w:rFonts w:ascii="Garamond" w:eastAsia="Garamond" w:hAnsi="Garamond"/>
          <w:color w:val="000000"/>
          <w:spacing w:val="-4"/>
          <w:sz w:val="25"/>
        </w:rPr>
        <w:t xml:space="preserve"> and over human nature itself. Adherence in words to the absolute power of the supernatural tended, in deeds, to be confined to power over the as yet unknown. Humans more and more practiced self-reliance while continuing to profess total dependence on spec</w:t>
      </w:r>
      <w:r>
        <w:rPr>
          <w:rFonts w:ascii="Garamond" w:eastAsia="Garamond" w:hAnsi="Garamond"/>
          <w:color w:val="000000"/>
          <w:spacing w:val="-4"/>
          <w:sz w:val="25"/>
        </w:rPr>
        <w:t xml:space="preserve">tral forces. </w:t>
      </w:r>
      <w:r>
        <w:rPr>
          <w:rFonts w:ascii="Garamond" w:eastAsia="Garamond" w:hAnsi="Garamond"/>
          <w:b/>
          <w:color w:val="000000"/>
          <w:spacing w:val="-4"/>
          <w:sz w:val="21"/>
        </w:rPr>
        <w:t xml:space="preserve">By </w:t>
      </w:r>
      <w:r>
        <w:rPr>
          <w:rFonts w:ascii="Garamond" w:eastAsia="Garamond" w:hAnsi="Garamond"/>
          <w:color w:val="000000"/>
          <w:spacing w:val="-4"/>
          <w:sz w:val="25"/>
        </w:rPr>
        <w:t>utilizing mental and physical capabilities to make tools from nature's raw materials in order to secure food, clothing, and shelter in accordance with a</w:t>
      </w:r>
    </w:p>
    <w:p w:rsidR="00A1073F" w:rsidRDefault="00A1073F">
      <w:pPr>
        <w:sectPr w:rsidR="00A1073F">
          <w:pgSz w:w="10656" w:h="15696"/>
          <w:pgMar w:top="860" w:right="943" w:bottom="1220" w:left="1793" w:header="720" w:footer="720" w:gutter="0"/>
          <w:cols w:space="720"/>
        </w:sectPr>
      </w:pPr>
    </w:p>
    <w:p w:rsidR="00A1073F" w:rsidRDefault="00DF571E">
      <w:pPr>
        <w:tabs>
          <w:tab w:val="left" w:pos="7272"/>
        </w:tabs>
        <w:spacing w:before="56" w:line="286" w:lineRule="exact"/>
        <w:ind w:left="1944"/>
        <w:textAlignment w:val="baseline"/>
        <w:rPr>
          <w:rFonts w:eastAsia="Times New Roman"/>
          <w:b/>
          <w:color w:val="000000"/>
        </w:rPr>
      </w:pPr>
      <w:r>
        <w:rPr>
          <w:rFonts w:eastAsia="Times New Roman"/>
          <w:b/>
          <w:color w:val="000000"/>
        </w:rPr>
        <w:t xml:space="preserve">CONTINGENCY AND </w:t>
      </w:r>
      <w:r>
        <w:rPr>
          <w:rFonts w:eastAsia="Times New Roman"/>
          <w:color w:val="000000"/>
        </w:rPr>
        <w:t>NECESSITY</w:t>
      </w:r>
      <w:r>
        <w:rPr>
          <w:rFonts w:eastAsia="Times New Roman"/>
          <w:color w:val="000000"/>
        </w:rPr>
        <w:tab/>
      </w:r>
      <w:r>
        <w:rPr>
          <w:rFonts w:eastAsia="Times New Roman"/>
          <w:b/>
          <w:color w:val="000000"/>
          <w:sz w:val="20"/>
        </w:rPr>
        <w:t>249</w:t>
      </w:r>
    </w:p>
    <w:p w:rsidR="00A1073F" w:rsidRDefault="00DF571E">
      <w:pPr>
        <w:spacing w:before="102" w:line="280" w:lineRule="exact"/>
        <w:ind w:left="144" w:right="216"/>
        <w:jc w:val="both"/>
        <w:textAlignment w:val="baseline"/>
        <w:rPr>
          <w:rFonts w:eastAsia="Times New Roman"/>
          <w:b/>
          <w:color w:val="000000"/>
        </w:rPr>
      </w:pPr>
      <w:r>
        <w:rPr>
          <w:rFonts w:eastAsia="Times New Roman"/>
          <w:b/>
          <w:color w:val="000000"/>
        </w:rPr>
        <w:t>preconceived purpose and plan, humans confi</w:t>
      </w:r>
      <w:r>
        <w:rPr>
          <w:rFonts w:eastAsia="Times New Roman"/>
          <w:b/>
          <w:color w:val="000000"/>
        </w:rPr>
        <w:t>rmed and developed their own real powers and to that extent implicitly spurned and steadily reduced those attributed to deities:</w:t>
      </w:r>
    </w:p>
    <w:p w:rsidR="00A1073F" w:rsidRDefault="00DF571E">
      <w:pPr>
        <w:spacing w:before="330" w:line="261" w:lineRule="exact"/>
        <w:ind w:left="720" w:right="720" w:firstLine="216"/>
        <w:jc w:val="both"/>
        <w:textAlignment w:val="baseline"/>
        <w:rPr>
          <w:rFonts w:eastAsia="Times New Roman"/>
          <w:b/>
          <w:color w:val="000000"/>
          <w:spacing w:val="-3"/>
          <w:sz w:val="20"/>
        </w:rPr>
      </w:pPr>
      <w:r>
        <w:rPr>
          <w:rFonts w:eastAsia="Times New Roman"/>
          <w:b/>
          <w:color w:val="000000"/>
          <w:spacing w:val="-3"/>
          <w:sz w:val="20"/>
        </w:rPr>
        <w:t>But not only do we find that a particular motion is followed by another, we find also that we can evoke a particular motion by setting up the condi</w:t>
      </w:r>
      <w:r>
        <w:rPr>
          <w:rFonts w:eastAsia="Times New Roman"/>
          <w:b/>
          <w:color w:val="000000"/>
          <w:spacing w:val="-3"/>
          <w:sz w:val="20"/>
        </w:rPr>
        <w:softHyphen/>
        <w:t>tions in which it takes place in nature, indeed that we can produce motions which do not occur at all in nat</w:t>
      </w:r>
      <w:r>
        <w:rPr>
          <w:rFonts w:eastAsia="Times New Roman"/>
          <w:b/>
          <w:color w:val="000000"/>
          <w:spacing w:val="-3"/>
          <w:sz w:val="20"/>
        </w:rPr>
        <w:t xml:space="preserve">ure (industry), at least not in this way, and that we can give these motions a predetermined direction and </w:t>
      </w:r>
      <w:r>
        <w:rPr>
          <w:rFonts w:eastAsia="Times New Roman"/>
          <w:b/>
          <w:i/>
          <w:color w:val="000000"/>
          <w:spacing w:val="-3"/>
          <w:sz w:val="20"/>
        </w:rPr>
        <w:t xml:space="preserve">extent. In this way, </w:t>
      </w:r>
      <w:r>
        <w:rPr>
          <w:rFonts w:eastAsia="Times New Roman"/>
          <w:b/>
          <w:color w:val="000000"/>
          <w:spacing w:val="-3"/>
          <w:sz w:val="20"/>
        </w:rPr>
        <w:t xml:space="preserve">by </w:t>
      </w:r>
      <w:r>
        <w:rPr>
          <w:rFonts w:eastAsia="Times New Roman"/>
          <w:b/>
          <w:i/>
          <w:color w:val="000000"/>
          <w:spacing w:val="-3"/>
          <w:sz w:val="20"/>
        </w:rPr>
        <w:t xml:space="preserve">the activity of human beings, the </w:t>
      </w:r>
      <w:r>
        <w:rPr>
          <w:rFonts w:eastAsia="Times New Roman"/>
          <w:b/>
          <w:color w:val="000000"/>
          <w:spacing w:val="-3"/>
          <w:sz w:val="20"/>
        </w:rPr>
        <w:t xml:space="preserve">idea of </w:t>
      </w:r>
      <w:r>
        <w:rPr>
          <w:rFonts w:eastAsia="Times New Roman"/>
          <w:b/>
          <w:i/>
          <w:color w:val="000000"/>
          <w:spacing w:val="-3"/>
          <w:sz w:val="20"/>
        </w:rPr>
        <w:t xml:space="preserve">causality </w:t>
      </w:r>
      <w:r>
        <w:rPr>
          <w:rFonts w:eastAsia="Times New Roman"/>
          <w:b/>
          <w:color w:val="000000"/>
          <w:spacing w:val="-3"/>
          <w:sz w:val="20"/>
        </w:rPr>
        <w:t xml:space="preserve">becomes established, the idea that one motion is the </w:t>
      </w:r>
      <w:r>
        <w:rPr>
          <w:rFonts w:eastAsia="Times New Roman"/>
          <w:b/>
          <w:i/>
          <w:color w:val="000000"/>
          <w:spacing w:val="-3"/>
          <w:sz w:val="20"/>
        </w:rPr>
        <w:t xml:space="preserve">cause </w:t>
      </w:r>
      <w:r>
        <w:rPr>
          <w:rFonts w:eastAsia="Times New Roman"/>
          <w:b/>
          <w:color w:val="000000"/>
          <w:spacing w:val="-3"/>
          <w:sz w:val="20"/>
        </w:rPr>
        <w:t>of another. Tr</w:t>
      </w:r>
      <w:r>
        <w:rPr>
          <w:rFonts w:eastAsia="Times New Roman"/>
          <w:b/>
          <w:color w:val="000000"/>
          <w:spacing w:val="-3"/>
          <w:sz w:val="20"/>
        </w:rPr>
        <w:t xml:space="preserve">ue, the regular sequence of certain natural phenomena can by itself give rise to the idea of </w:t>
      </w:r>
      <w:r>
        <w:rPr>
          <w:rFonts w:eastAsia="Times New Roman"/>
          <w:b/>
          <w:i/>
          <w:color w:val="000000"/>
          <w:spacing w:val="-3"/>
          <w:sz w:val="20"/>
        </w:rPr>
        <w:t xml:space="preserve">causality: the </w:t>
      </w:r>
      <w:r>
        <w:rPr>
          <w:rFonts w:eastAsia="Times New Roman"/>
          <w:b/>
          <w:color w:val="000000"/>
          <w:spacing w:val="-3"/>
          <w:sz w:val="20"/>
        </w:rPr>
        <w:t xml:space="preserve">heat and light that come with the sun; but this affords no proof . . . a regular </w:t>
      </w:r>
      <w:r>
        <w:rPr>
          <w:rFonts w:eastAsia="Times New Roman"/>
          <w:b/>
          <w:i/>
          <w:color w:val="000000"/>
          <w:spacing w:val="-3"/>
          <w:sz w:val="20"/>
        </w:rPr>
        <w:t xml:space="preserve">post hoc </w:t>
      </w:r>
      <w:r>
        <w:rPr>
          <w:rFonts w:eastAsia="Times New Roman"/>
          <w:b/>
          <w:color w:val="000000"/>
          <w:spacing w:val="-3"/>
          <w:sz w:val="20"/>
        </w:rPr>
        <w:t xml:space="preserve">[after this] can never establish a </w:t>
      </w:r>
      <w:r>
        <w:rPr>
          <w:rFonts w:eastAsia="Times New Roman"/>
          <w:b/>
          <w:i/>
          <w:color w:val="000000"/>
          <w:spacing w:val="-3"/>
          <w:sz w:val="20"/>
        </w:rPr>
        <w:t xml:space="preserve">propler hoc </w:t>
      </w:r>
      <w:r>
        <w:rPr>
          <w:rFonts w:eastAsia="Times New Roman"/>
          <w:b/>
          <w:color w:val="000000"/>
          <w:spacing w:val="-3"/>
          <w:sz w:val="20"/>
        </w:rPr>
        <w:t>[because of</w:t>
      </w:r>
      <w:r>
        <w:rPr>
          <w:rFonts w:eastAsia="Times New Roman"/>
          <w:b/>
          <w:color w:val="000000"/>
          <w:spacing w:val="-3"/>
          <w:sz w:val="20"/>
        </w:rPr>
        <w:t xml:space="preserve"> this]. But the activity of human beings </w:t>
      </w:r>
      <w:r>
        <w:rPr>
          <w:rFonts w:eastAsia="Times New Roman"/>
          <w:b/>
          <w:i/>
          <w:color w:val="000000"/>
          <w:spacing w:val="-3"/>
          <w:sz w:val="20"/>
        </w:rPr>
        <w:t xml:space="preserve">forms the test </w:t>
      </w:r>
      <w:r>
        <w:rPr>
          <w:rFonts w:eastAsia="Times New Roman"/>
          <w:b/>
          <w:color w:val="000000"/>
          <w:spacing w:val="-3"/>
          <w:sz w:val="20"/>
        </w:rPr>
        <w:t>of causality. If we bring the sun's rays to a focus by means of a lens and make them act like the rays of an ordinary fire, we thereby prove that the heat comes from the sun." (Engels)</w:t>
      </w:r>
    </w:p>
    <w:p w:rsidR="00A1073F" w:rsidRDefault="00DF571E">
      <w:pPr>
        <w:spacing w:before="321" w:line="286" w:lineRule="exact"/>
        <w:ind w:left="144" w:right="216" w:firstLine="288"/>
        <w:jc w:val="both"/>
        <w:textAlignment w:val="baseline"/>
        <w:rPr>
          <w:rFonts w:eastAsia="Times New Roman"/>
          <w:b/>
          <w:color w:val="000000"/>
        </w:rPr>
      </w:pPr>
      <w:r>
        <w:rPr>
          <w:rFonts w:eastAsia="Times New Roman"/>
          <w:b/>
          <w:color w:val="000000"/>
        </w:rPr>
        <w:t>The shift in th</w:t>
      </w:r>
      <w:r>
        <w:rPr>
          <w:rFonts w:eastAsia="Times New Roman"/>
          <w:b/>
          <w:color w:val="000000"/>
        </w:rPr>
        <w:t>e social history of cognition from the preeminence of magical causality converges with a similar development in child cognition. Many of the child's explanations "are not unlike those of the pre-Socratics" in ancient Greece—for example, explanations of the</w:t>
      </w:r>
      <w:r>
        <w:rPr>
          <w:rFonts w:eastAsia="Times New Roman"/>
          <w:b/>
          <w:color w:val="000000"/>
        </w:rPr>
        <w:t xml:space="preserve"> cause of lightning and the formation of rain." (Piaget) Similarly, as regards the movement of projectiles, the child's explanations "bear a close (or distant) resemblance to the two famous explana</w:t>
      </w:r>
      <w:r>
        <w:rPr>
          <w:rFonts w:eastAsia="Times New Roman"/>
          <w:b/>
          <w:color w:val="000000"/>
        </w:rPr>
        <w:softHyphen/>
        <w:t xml:space="preserve">tions of projectiles which Aristole has discussed in his </w:t>
      </w:r>
      <w:r>
        <w:rPr>
          <w:rFonts w:eastAsia="Times New Roman"/>
          <w:b/>
          <w:i/>
          <w:color w:val="000000"/>
        </w:rPr>
        <w:t>P</w:t>
      </w:r>
      <w:r>
        <w:rPr>
          <w:rFonts w:eastAsia="Times New Roman"/>
          <w:b/>
          <w:i/>
          <w:color w:val="000000"/>
        </w:rPr>
        <w:t xml:space="preserve">hysics." </w:t>
      </w:r>
      <w:r>
        <w:rPr>
          <w:rFonts w:eastAsia="Times New Roman"/>
          <w:b/>
          <w:color w:val="000000"/>
        </w:rPr>
        <w:t>(Piaget)</w:t>
      </w:r>
    </w:p>
    <w:p w:rsidR="00A1073F" w:rsidRDefault="00DF571E">
      <w:pPr>
        <w:spacing w:before="3" w:line="286" w:lineRule="exact"/>
        <w:ind w:left="144" w:right="216" w:firstLine="288"/>
        <w:jc w:val="both"/>
        <w:textAlignment w:val="baseline"/>
        <w:rPr>
          <w:rFonts w:eastAsia="Times New Roman"/>
          <w:b/>
          <w:color w:val="000000"/>
        </w:rPr>
      </w:pPr>
      <w:r>
        <w:rPr>
          <w:rFonts w:eastAsia="Times New Roman"/>
          <w:b/>
          <w:color w:val="000000"/>
        </w:rPr>
        <w:t>Many scientifically minded thinkers of the slaveholding class, in turning to the study of nature, focused on the study of causes and their effects. Clearly, temporal succession per se—even though invariant, as in the succession of the sea</w:t>
      </w:r>
      <w:r>
        <w:rPr>
          <w:rFonts w:eastAsia="Times New Roman"/>
          <w:b/>
          <w:color w:val="000000"/>
        </w:rPr>
        <w:t>sons or of night and day—does not establish causal connection. In and of itself, sequence does not demonstrate consequence. Sequence can be at most a clue to causality.</w:t>
      </w:r>
    </w:p>
    <w:p w:rsidR="00A1073F" w:rsidRDefault="00DF571E">
      <w:pPr>
        <w:spacing w:line="281" w:lineRule="exact"/>
        <w:ind w:left="432"/>
        <w:jc w:val="both"/>
        <w:textAlignment w:val="baseline"/>
        <w:rPr>
          <w:rFonts w:eastAsia="Times New Roman"/>
          <w:b/>
          <w:color w:val="000000"/>
          <w:spacing w:val="1"/>
        </w:rPr>
      </w:pPr>
      <w:r>
        <w:rPr>
          <w:rFonts w:eastAsia="Times New Roman"/>
          <w:b/>
          <w:color w:val="000000"/>
          <w:spacing w:val="1"/>
        </w:rPr>
        <w:t>In ancient China one inquirer wondered:</w:t>
      </w:r>
    </w:p>
    <w:p w:rsidR="00A1073F" w:rsidRDefault="00DF571E">
      <w:pPr>
        <w:spacing w:before="360" w:line="261" w:lineRule="exact"/>
        <w:ind w:left="720" w:right="720" w:firstLine="216"/>
        <w:jc w:val="both"/>
        <w:textAlignment w:val="baseline"/>
        <w:rPr>
          <w:rFonts w:eastAsia="Times New Roman"/>
          <w:b/>
          <w:color w:val="000000"/>
          <w:spacing w:val="-1"/>
          <w:sz w:val="20"/>
        </w:rPr>
      </w:pPr>
      <w:r>
        <w:rPr>
          <w:rFonts w:eastAsia="Times New Roman"/>
          <w:b/>
          <w:color w:val="000000"/>
          <w:spacing w:val="-1"/>
          <w:sz w:val="20"/>
        </w:rPr>
        <w:t>How (ceaselessly) heaven revolves! How (constan</w:t>
      </w:r>
      <w:r>
        <w:rPr>
          <w:rFonts w:eastAsia="Times New Roman"/>
          <w:b/>
          <w:color w:val="000000"/>
          <w:spacing w:val="-1"/>
          <w:sz w:val="20"/>
        </w:rPr>
        <w:t>tly) earth abides at rest! Do the sun and the moon contend about their respective places? Is there someone presiding over and directing these things? Who binds and connects them together? Who causes and maintains them, without trouble or exer</w:t>
      </w:r>
      <w:r>
        <w:rPr>
          <w:rFonts w:eastAsia="Times New Roman"/>
          <w:b/>
          <w:color w:val="000000"/>
          <w:spacing w:val="-1"/>
          <w:sz w:val="20"/>
        </w:rPr>
        <w:softHyphen/>
        <w:t>tion? Or is t</w:t>
      </w:r>
      <w:r>
        <w:rPr>
          <w:rFonts w:eastAsia="Times New Roman"/>
          <w:b/>
          <w:color w:val="000000"/>
          <w:spacing w:val="-1"/>
          <w:sz w:val="20"/>
        </w:rPr>
        <w:t>here perhaps some secret mechanism, in consequence of which they cannot but be as they arc? . . . I venture to ask about the causes."</w:t>
      </w:r>
    </w:p>
    <w:p w:rsidR="00A1073F" w:rsidRDefault="00DF571E">
      <w:pPr>
        <w:spacing w:before="290" w:line="286" w:lineRule="exact"/>
        <w:ind w:left="144" w:right="216"/>
        <w:jc w:val="both"/>
        <w:textAlignment w:val="baseline"/>
        <w:rPr>
          <w:rFonts w:eastAsia="Times New Roman"/>
          <w:b/>
          <w:color w:val="000000"/>
        </w:rPr>
      </w:pPr>
      <w:r>
        <w:rPr>
          <w:rFonts w:eastAsia="Times New Roman"/>
          <w:b/>
          <w:color w:val="000000"/>
        </w:rPr>
        <w:t>And another declared: "All phenomena have their causes."" In ancient Greece, Democritus stated his credo: "(I would) rather discover one cause than gain the kingdom of Persia!". And Epicurus concluded that inquiry could lead to suc</w:t>
      </w:r>
      <w:r>
        <w:rPr>
          <w:rFonts w:eastAsia="Times New Roman"/>
          <w:b/>
          <w:color w:val="000000"/>
        </w:rPr>
        <w:softHyphen/>
        <w:t>cess "if one always reme</w:t>
      </w:r>
      <w:r>
        <w:rPr>
          <w:rFonts w:eastAsia="Times New Roman"/>
          <w:b/>
          <w:color w:val="000000"/>
        </w:rPr>
        <w:t>mbers the method of manifold causes and investigates hypotheses and explanations consistent with them. . . ."" In imperial Rome, the poet Virgil wrote: "Happy is he who can know the causes of things."" His</w:t>
      </w:r>
    </w:p>
    <w:p w:rsidR="00A1073F" w:rsidRDefault="00A1073F">
      <w:pPr>
        <w:sectPr w:rsidR="00A1073F">
          <w:pgSz w:w="11021" w:h="15696"/>
          <w:pgMar w:top="960" w:right="1946" w:bottom="1060" w:left="1155" w:header="720" w:footer="720" w:gutter="0"/>
          <w:cols w:space="720"/>
        </w:sectPr>
      </w:pPr>
    </w:p>
    <w:p w:rsidR="00A1073F" w:rsidRDefault="00DF571E">
      <w:pPr>
        <w:tabs>
          <w:tab w:val="left" w:pos="2232"/>
        </w:tabs>
        <w:spacing w:line="278" w:lineRule="exact"/>
        <w:ind w:left="216"/>
        <w:textAlignment w:val="baseline"/>
        <w:rPr>
          <w:rFonts w:ascii="Verdana" w:eastAsia="Verdana" w:hAnsi="Verdana"/>
          <w:color w:val="000000"/>
          <w:spacing w:val="23"/>
          <w:sz w:val="19"/>
        </w:rPr>
      </w:pPr>
      <w:r>
        <w:rPr>
          <w:rFonts w:ascii="Verdana" w:eastAsia="Verdana" w:hAnsi="Verdana"/>
          <w:color w:val="000000"/>
          <w:spacing w:val="23"/>
          <w:sz w:val="19"/>
        </w:rPr>
        <w:t>250</w:t>
      </w:r>
      <w:r>
        <w:rPr>
          <w:rFonts w:ascii="Verdana" w:eastAsia="Verdana" w:hAnsi="Verdana"/>
          <w:color w:val="000000"/>
          <w:spacing w:val="23"/>
          <w:sz w:val="19"/>
        </w:rPr>
        <w:tab/>
        <w:t>DIALECTICAL MATERIALISM</w:t>
      </w:r>
    </w:p>
    <w:p w:rsidR="00A1073F" w:rsidRDefault="00DF571E">
      <w:pPr>
        <w:spacing w:before="107" w:line="285" w:lineRule="exact"/>
        <w:ind w:left="216" w:right="216"/>
        <w:jc w:val="both"/>
        <w:textAlignment w:val="baseline"/>
        <w:rPr>
          <w:rFonts w:ascii="Verdana" w:eastAsia="Verdana" w:hAnsi="Verdana"/>
          <w:color w:val="000000"/>
          <w:sz w:val="19"/>
        </w:rPr>
      </w:pPr>
      <w:r>
        <w:rPr>
          <w:rFonts w:ascii="Verdana" w:eastAsia="Verdana" w:hAnsi="Verdana"/>
          <w:color w:val="000000"/>
          <w:sz w:val="19"/>
        </w:rPr>
        <w:t>contempo</w:t>
      </w:r>
      <w:r>
        <w:rPr>
          <w:rFonts w:ascii="Verdana" w:eastAsia="Verdana" w:hAnsi="Verdana"/>
          <w:color w:val="000000"/>
          <w:sz w:val="19"/>
        </w:rPr>
        <w:t>rary, Ovid, described the difficulty in discovering them: "The cause is hidden/The fountain's enervating power is well known.""*</w:t>
      </w:r>
    </w:p>
    <w:p w:rsidR="00A1073F" w:rsidRDefault="00DF571E">
      <w:pPr>
        <w:spacing w:before="4" w:line="285" w:lineRule="exact"/>
        <w:ind w:left="216" w:right="216" w:firstLine="216"/>
        <w:jc w:val="both"/>
        <w:textAlignment w:val="baseline"/>
        <w:rPr>
          <w:rFonts w:ascii="Verdana" w:eastAsia="Verdana" w:hAnsi="Verdana"/>
          <w:color w:val="000000"/>
          <w:sz w:val="19"/>
        </w:rPr>
      </w:pPr>
      <w:r>
        <w:rPr>
          <w:rFonts w:ascii="Verdana" w:eastAsia="Verdana" w:hAnsi="Verdana"/>
          <w:color w:val="000000"/>
          <w:sz w:val="19"/>
        </w:rPr>
        <w:t>For the oppressed, inquiry into causes was taboo. For them Plato proposed "noble lies," and Buddha counseled his followers "not</w:t>
      </w:r>
      <w:r>
        <w:rPr>
          <w:rFonts w:ascii="Verdana" w:eastAsia="Verdana" w:hAnsi="Verdana"/>
          <w:color w:val="000000"/>
          <w:sz w:val="19"/>
        </w:rPr>
        <w:t xml:space="preserve"> to raise questions con</w:t>
      </w:r>
      <w:r>
        <w:rPr>
          <w:rFonts w:ascii="Verdana" w:eastAsia="Verdana" w:hAnsi="Verdana"/>
          <w:color w:val="000000"/>
          <w:sz w:val="19"/>
        </w:rPr>
        <w:softHyphen/>
        <w:t>cerning the causes of things . . . but to seek refuge in a suitable illusion."")</w:t>
      </w:r>
    </w:p>
    <w:p w:rsidR="00A1073F" w:rsidRDefault="00DF571E">
      <w:pPr>
        <w:spacing w:line="282" w:lineRule="exact"/>
        <w:ind w:left="216" w:right="216" w:firstLine="216"/>
        <w:jc w:val="both"/>
        <w:textAlignment w:val="baseline"/>
        <w:rPr>
          <w:rFonts w:ascii="Verdana" w:eastAsia="Verdana" w:hAnsi="Verdana"/>
          <w:color w:val="000000"/>
          <w:sz w:val="19"/>
        </w:rPr>
      </w:pPr>
      <w:r>
        <w:rPr>
          <w:rFonts w:ascii="Verdana" w:eastAsia="Verdana" w:hAnsi="Verdana"/>
          <w:color w:val="000000"/>
          <w:sz w:val="19"/>
        </w:rPr>
        <w:t>The search for causes proceeded on two levels: for the causes of particular things (which took an empiricist, antigencral form) as well as for the caus</w:t>
      </w:r>
      <w:r>
        <w:rPr>
          <w:rFonts w:ascii="Verdana" w:eastAsia="Verdana" w:hAnsi="Verdana"/>
          <w:color w:val="000000"/>
          <w:sz w:val="19"/>
        </w:rPr>
        <w:t>e of things in general (which took an idealist, antiempirical form). The multitudin</w:t>
      </w:r>
      <w:r>
        <w:rPr>
          <w:rFonts w:ascii="Verdana" w:eastAsia="Verdana" w:hAnsi="Verdana"/>
          <w:color w:val="000000"/>
          <w:sz w:val="19"/>
        </w:rPr>
        <w:softHyphen/>
        <w:t>ous spiritual entities of preclass society were transformed into a female-dominated pantheon, and then into a male one (e.g., in India)--largely corresponding with the shif</w:t>
      </w:r>
      <w:r>
        <w:rPr>
          <w:rFonts w:ascii="Verdana" w:eastAsia="Verdana" w:hAnsi="Verdana"/>
          <w:color w:val="000000"/>
          <w:sz w:val="19"/>
        </w:rPr>
        <w:t>t from the preeminence of agriculture to that of cattle-raising—which in turn, during slave society in the \Vest, \vas supplanted by a monotheist cause.</w:t>
      </w:r>
    </w:p>
    <w:p w:rsidR="00A1073F" w:rsidRDefault="00DF571E">
      <w:pPr>
        <w:spacing w:line="283" w:lineRule="exact"/>
        <w:ind w:left="216" w:right="216" w:firstLine="216"/>
        <w:jc w:val="both"/>
        <w:textAlignment w:val="baseline"/>
        <w:rPr>
          <w:rFonts w:ascii="Verdana" w:eastAsia="Verdana" w:hAnsi="Verdana"/>
          <w:color w:val="000000"/>
          <w:sz w:val="19"/>
        </w:rPr>
      </w:pPr>
      <w:r>
        <w:rPr>
          <w:rFonts w:ascii="Verdana" w:eastAsia="Verdana" w:hAnsi="Verdana"/>
          <w:color w:val="000000"/>
          <w:sz w:val="19"/>
        </w:rPr>
        <w:t xml:space="preserve">Aristotle's final cause—"for what end"—provided a basis for a generalized deity who was the instigator </w:t>
      </w:r>
      <w:r>
        <w:rPr>
          <w:rFonts w:ascii="Verdana" w:eastAsia="Verdana" w:hAnsi="Verdana"/>
          <w:color w:val="000000"/>
          <w:sz w:val="19"/>
        </w:rPr>
        <w:t>and controller of all movement, and hence the cause of all. Similarly, in ancient India, "the all-knowing Brahman is to be considered the cause of the world."</w:t>
      </w:r>
      <w:r>
        <w:rPr>
          <w:rFonts w:ascii="Verdana" w:eastAsia="Verdana" w:hAnsi="Verdana"/>
          <w:color w:val="000000"/>
          <w:sz w:val="19"/>
          <w:vertAlign w:val="superscript"/>
        </w:rPr>
        <w:t>6</w:t>
      </w:r>
      <w:r>
        <w:rPr>
          <w:rFonts w:ascii="Verdana" w:eastAsia="Verdana" w:hAnsi="Verdana"/>
          <w:color w:val="000000"/>
          <w:sz w:val="19"/>
        </w:rPr>
        <w:t>'</w:t>
      </w:r>
    </w:p>
    <w:p w:rsidR="00A1073F" w:rsidRDefault="00DF571E">
      <w:pPr>
        <w:spacing w:line="285" w:lineRule="exact"/>
        <w:ind w:left="216" w:right="216" w:firstLine="216"/>
        <w:jc w:val="both"/>
        <w:textAlignment w:val="baseline"/>
        <w:rPr>
          <w:rFonts w:ascii="Verdana" w:eastAsia="Verdana" w:hAnsi="Verdana"/>
          <w:color w:val="000000"/>
          <w:spacing w:val="-3"/>
          <w:sz w:val="19"/>
        </w:rPr>
      </w:pPr>
      <w:r>
        <w:rPr>
          <w:rFonts w:ascii="Verdana" w:eastAsia="Verdana" w:hAnsi="Verdana"/>
          <w:color w:val="000000"/>
          <w:spacing w:val="-3"/>
          <w:sz w:val="19"/>
        </w:rPr>
        <w:t xml:space="preserve">In the West, commencing in decaying slave society and continuing in feudal society, God is the </w:t>
      </w:r>
      <w:r>
        <w:rPr>
          <w:rFonts w:ascii="Verdana" w:eastAsia="Verdana" w:hAnsi="Verdana"/>
          <w:color w:val="000000"/>
          <w:spacing w:val="-3"/>
          <w:sz w:val="19"/>
        </w:rPr>
        <w:t xml:space="preserve">prime mover. Thomas Aquinas </w:t>
      </w:r>
      <w:r>
        <w:rPr>
          <w:rFonts w:ascii="Verdana" w:eastAsia="Verdana" w:hAnsi="Verdana"/>
          <w:b/>
          <w:color w:val="000000"/>
          <w:spacing w:val="-3"/>
          <w:sz w:val="19"/>
        </w:rPr>
        <w:t xml:space="preserve">concluded: </w:t>
      </w:r>
      <w:r>
        <w:rPr>
          <w:rFonts w:ascii="Verdana" w:eastAsia="Verdana" w:hAnsi="Verdana"/>
          <w:color w:val="000000"/>
          <w:spacing w:val="-3"/>
          <w:sz w:val="19"/>
        </w:rPr>
        <w:t>"Therefore we cannot but admit the existence of some being having of itself its own necessity, and not receiving it from another, but rather causing in others their necessity. This all men speak of as God."</w:t>
      </w:r>
      <w:r>
        <w:rPr>
          <w:rFonts w:ascii="Verdana" w:eastAsia="Verdana" w:hAnsi="Verdana"/>
          <w:color w:val="000000"/>
          <w:spacing w:val="-3"/>
          <w:sz w:val="19"/>
          <w:vertAlign w:val="superscript"/>
        </w:rPr>
        <w:t>6</w:t>
      </w:r>
      <w:r>
        <w:rPr>
          <w:rFonts w:ascii="Verdana" w:eastAsia="Verdana" w:hAnsi="Verdana"/>
          <w:color w:val="000000"/>
          <w:spacing w:val="-3"/>
          <w:sz w:val="19"/>
        </w:rPr>
        <w:t>= God shared his sovereignty over necessity, Aquinas affirmed, with demons: "It is a dogma of faith that the demons can produce wind, storms, and rain of fire from heaven."</w:t>
      </w:r>
      <w:r>
        <w:rPr>
          <w:rFonts w:ascii="Verdana" w:eastAsia="Verdana" w:hAnsi="Verdana"/>
          <w:color w:val="000000"/>
          <w:spacing w:val="-3"/>
          <w:sz w:val="19"/>
          <w:vertAlign w:val="superscript"/>
        </w:rPr>
        <w:t>6</w:t>
      </w:r>
      <w:r>
        <w:rPr>
          <w:rFonts w:ascii="Verdana" w:eastAsia="Verdana" w:hAnsi="Verdana"/>
          <w:color w:val="000000"/>
          <w:spacing w:val="-3"/>
          <w:sz w:val="19"/>
        </w:rPr>
        <w:t>'</w:t>
      </w:r>
    </w:p>
    <w:p w:rsidR="00A1073F" w:rsidRDefault="00DF571E">
      <w:pPr>
        <w:spacing w:before="8" w:line="285" w:lineRule="exact"/>
        <w:ind w:left="216" w:right="216" w:firstLine="216"/>
        <w:jc w:val="both"/>
        <w:textAlignment w:val="baseline"/>
        <w:rPr>
          <w:rFonts w:ascii="Verdana" w:eastAsia="Verdana" w:hAnsi="Verdana"/>
          <w:color w:val="000000"/>
          <w:spacing w:val="-4"/>
          <w:sz w:val="19"/>
        </w:rPr>
      </w:pPr>
      <w:r>
        <w:rPr>
          <w:rFonts w:ascii="Verdana" w:eastAsia="Verdana" w:hAnsi="Verdana"/>
          <w:color w:val="000000"/>
          <w:spacing w:val="-4"/>
          <w:sz w:val="19"/>
        </w:rPr>
        <w:t>Spinoza describes the vulnerability of empiricists harried by idealists: "And thu</w:t>
      </w:r>
      <w:r>
        <w:rPr>
          <w:rFonts w:ascii="Verdana" w:eastAsia="Verdana" w:hAnsi="Verdana"/>
          <w:color w:val="000000"/>
          <w:spacing w:val="-4"/>
          <w:sz w:val="19"/>
        </w:rPr>
        <w:t>s they will pursue you from cause to cause until you are glad to take refuge in the will of God, that is, the asylum of ignorance."" This asylum of ignorance is equally an overextended kingdom of contingency. Ascribing all events to the will of God is in e</w:t>
      </w:r>
      <w:r>
        <w:rPr>
          <w:rFonts w:ascii="Verdana" w:eastAsia="Verdana" w:hAnsi="Verdana"/>
          <w:color w:val="000000"/>
          <w:spacing w:val="-4"/>
          <w:sz w:val="19"/>
        </w:rPr>
        <w:t>ssence to ascribe them to an uncontrolled, unsubstantiated will and hence to chance, since nothing is deemed objectively determined. Thus Martin Luther called Copernicus "an ass who wants to pervert the whole art of astronomy and deny what is said in the b</w:t>
      </w:r>
      <w:r>
        <w:rPr>
          <w:rFonts w:ascii="Verdana" w:eastAsia="Verdana" w:hAnsi="Verdana"/>
          <w:color w:val="000000"/>
          <w:spacing w:val="-4"/>
          <w:sz w:val="19"/>
        </w:rPr>
        <w:t>ook of Joshua, only to make a show of ingenuity and attract attention."</w:t>
      </w:r>
      <w:r>
        <w:rPr>
          <w:rFonts w:ascii="Verdana" w:eastAsia="Verdana" w:hAnsi="Verdana"/>
          <w:color w:val="000000"/>
          <w:spacing w:val="-4"/>
          <w:sz w:val="19"/>
          <w:vertAlign w:val="superscript"/>
        </w:rPr>
        <w:t>65</w:t>
      </w:r>
      <w:r>
        <w:rPr>
          <w:rFonts w:ascii="Verdana" w:eastAsia="Verdana" w:hAnsi="Verdana"/>
          <w:color w:val="000000"/>
          <w:spacing w:val="-4"/>
          <w:sz w:val="19"/>
        </w:rPr>
        <w:t xml:space="preserve"> </w:t>
      </w:r>
    </w:p>
    <w:p w:rsidR="00A1073F" w:rsidRDefault="00DF571E">
      <w:pPr>
        <w:spacing w:before="35" w:line="285" w:lineRule="exact"/>
        <w:ind w:left="216" w:right="216" w:firstLine="216"/>
        <w:jc w:val="both"/>
        <w:textAlignment w:val="baseline"/>
        <w:rPr>
          <w:rFonts w:ascii="Verdana" w:eastAsia="Verdana" w:hAnsi="Verdana"/>
          <w:color w:val="000000"/>
          <w:spacing w:val="-3"/>
          <w:sz w:val="19"/>
        </w:rPr>
      </w:pPr>
      <w:r>
        <w:rPr>
          <w:rFonts w:ascii="Verdana" w:eastAsia="Verdana" w:hAnsi="Verdana"/>
          <w:color w:val="000000"/>
          <w:spacing w:val="-3"/>
          <w:sz w:val="19"/>
        </w:rPr>
        <w:t>Considerable advances in the science of mechanics (and in other physical sciences), coupled with a rationalist critique of theology by Voltaire, Diderot, Paine, and others, set the stage for a mechanist effort to give idealist causality its comeuppance. In</w:t>
      </w:r>
      <w:r>
        <w:rPr>
          <w:rFonts w:ascii="Verdana" w:eastAsia="Verdana" w:hAnsi="Verdana"/>
          <w:color w:val="000000"/>
          <w:spacing w:val="-3"/>
          <w:sz w:val="19"/>
        </w:rPr>
        <w:t xml:space="preserve"> affirming a causal explanation of all events, without any re</w:t>
      </w:r>
      <w:r>
        <w:rPr>
          <w:rFonts w:ascii="Verdana" w:eastAsia="Verdana" w:hAnsi="Verdana"/>
          <w:color w:val="000000"/>
          <w:spacing w:val="-3"/>
          <w:sz w:val="19"/>
        </w:rPr>
        <w:softHyphen/>
        <w:t xml:space="preserve">course to a general causal principle, Laplace told Napoleon that belief in the existence of God was a hypothesis not needed for a scientific cosmogony: "We must, therefore, conceive the present </w:t>
      </w:r>
      <w:r>
        <w:rPr>
          <w:rFonts w:ascii="Verdana" w:eastAsia="Verdana" w:hAnsi="Verdana"/>
          <w:color w:val="000000"/>
          <w:spacing w:val="-3"/>
          <w:sz w:val="19"/>
        </w:rPr>
        <w:t>state of the Universe as the effect of its preceding and the cause of its future state."" In Laplace's view, "for an intelli</w:t>
      </w:r>
      <w:r>
        <w:rPr>
          <w:rFonts w:ascii="Verdana" w:eastAsia="Verdana" w:hAnsi="Verdana"/>
          <w:color w:val="000000"/>
          <w:spacing w:val="-3"/>
          <w:sz w:val="19"/>
        </w:rPr>
        <w:softHyphen/>
        <w:t>gence which knows at a given instant all forces acting in nature and the respec</w:t>
      </w:r>
      <w:r>
        <w:rPr>
          <w:rFonts w:ascii="Verdana" w:eastAsia="Verdana" w:hAnsi="Verdana"/>
          <w:color w:val="000000"/>
          <w:spacing w:val="-3"/>
          <w:sz w:val="19"/>
        </w:rPr>
        <w:softHyphen/>
        <w:t xml:space="preserve">tive position of </w:t>
      </w:r>
      <w:r>
        <w:rPr>
          <w:rFonts w:ascii="Verdana" w:eastAsia="Verdana" w:hAnsi="Verdana"/>
          <w:b/>
          <w:color w:val="000000"/>
          <w:spacing w:val="-3"/>
          <w:sz w:val="19"/>
        </w:rPr>
        <w:t xml:space="preserve">all </w:t>
      </w:r>
      <w:r>
        <w:rPr>
          <w:rFonts w:ascii="Verdana" w:eastAsia="Verdana" w:hAnsi="Verdana"/>
          <w:color w:val="000000"/>
          <w:spacing w:val="-3"/>
          <w:sz w:val="19"/>
        </w:rPr>
        <w:t xml:space="preserve">things . . . Nothing would be </w:t>
      </w:r>
      <w:r>
        <w:rPr>
          <w:rFonts w:ascii="Verdana" w:eastAsia="Verdana" w:hAnsi="Verdana"/>
          <w:color w:val="000000"/>
          <w:spacing w:val="-3"/>
          <w:sz w:val="19"/>
        </w:rPr>
        <w:t>uncertain to it, future as well as</w:t>
      </w:r>
    </w:p>
    <w:p w:rsidR="00A1073F" w:rsidRDefault="00DF571E">
      <w:pPr>
        <w:spacing w:before="358" w:line="255" w:lineRule="exact"/>
        <w:ind w:left="216" w:right="216" w:firstLine="216"/>
        <w:textAlignment w:val="baseline"/>
        <w:rPr>
          <w:rFonts w:ascii="Verdana" w:eastAsia="Verdana" w:hAnsi="Verdana"/>
          <w:color w:val="000000"/>
          <w:sz w:val="16"/>
        </w:rPr>
      </w:pPr>
      <w:r>
        <w:rPr>
          <w:rFonts w:ascii="Verdana" w:eastAsia="Verdana" w:hAnsi="Verdana"/>
          <w:color w:val="000000"/>
          <w:sz w:val="16"/>
        </w:rPr>
        <w:t>*In a compilation of famous quotations this is rendered: "The cause is hidden, but the result is known."</w:t>
      </w:r>
    </w:p>
    <w:p w:rsidR="00A1073F" w:rsidRDefault="00A1073F">
      <w:pPr>
        <w:sectPr w:rsidR="00A1073F">
          <w:pgSz w:w="10685" w:h="15686"/>
          <w:pgMar w:top="960" w:right="981" w:bottom="790" w:left="1784" w:header="720" w:footer="720" w:gutter="0"/>
          <w:cols w:space="720"/>
        </w:sectPr>
      </w:pPr>
    </w:p>
    <w:p w:rsidR="00A1073F" w:rsidRDefault="00DF571E">
      <w:pPr>
        <w:tabs>
          <w:tab w:val="left" w:pos="7344"/>
        </w:tabs>
        <w:spacing w:line="277" w:lineRule="exact"/>
        <w:ind w:left="2016"/>
        <w:textAlignment w:val="baseline"/>
        <w:rPr>
          <w:rFonts w:eastAsia="Times New Roman"/>
          <w:color w:val="000000"/>
          <w:spacing w:val="-1"/>
          <w:sz w:val="23"/>
        </w:rPr>
      </w:pPr>
      <w:r>
        <w:rPr>
          <w:rFonts w:eastAsia="Times New Roman"/>
          <w:color w:val="000000"/>
          <w:spacing w:val="-1"/>
          <w:sz w:val="23"/>
        </w:rPr>
        <w:t>CONTINGENCY AND NECESSITY</w:t>
      </w:r>
      <w:r>
        <w:rPr>
          <w:rFonts w:eastAsia="Times New Roman"/>
          <w:color w:val="000000"/>
          <w:spacing w:val="-1"/>
          <w:sz w:val="23"/>
        </w:rPr>
        <w:tab/>
        <w:t>251</w:t>
      </w:r>
    </w:p>
    <w:p w:rsidR="00A1073F" w:rsidRDefault="00DF571E">
      <w:pPr>
        <w:spacing w:before="120" w:line="266" w:lineRule="exact"/>
        <w:ind w:left="144" w:right="144"/>
        <w:jc w:val="both"/>
        <w:textAlignment w:val="baseline"/>
        <w:rPr>
          <w:rFonts w:eastAsia="Times New Roman"/>
          <w:color w:val="000000"/>
          <w:sz w:val="23"/>
        </w:rPr>
      </w:pPr>
      <w:r>
        <w:rPr>
          <w:rFonts w:eastAsia="Times New Roman"/>
          <w:color w:val="000000"/>
          <w:sz w:val="23"/>
        </w:rPr>
        <w:t>past would be present before its eyes."</w:t>
      </w:r>
      <w:r>
        <w:rPr>
          <w:rFonts w:eastAsia="Times New Roman"/>
          <w:color w:val="000000"/>
          <w:sz w:val="23"/>
          <w:vertAlign w:val="superscript"/>
        </w:rPr>
        <w:t>67</w:t>
      </w:r>
      <w:r>
        <w:rPr>
          <w:rFonts w:eastAsia="Times New Roman"/>
          <w:color w:val="000000"/>
          <w:sz w:val="23"/>
        </w:rPr>
        <w:t xml:space="preserve"> This reduced contingency to nil and necessity to the external.</w:t>
      </w:r>
    </w:p>
    <w:p w:rsidR="00A1073F" w:rsidRDefault="00DF571E">
      <w:pPr>
        <w:spacing w:before="439" w:line="292" w:lineRule="exact"/>
        <w:jc w:val="center"/>
        <w:textAlignment w:val="baseline"/>
        <w:rPr>
          <w:rFonts w:eastAsia="Times New Roman"/>
          <w:i/>
          <w:color w:val="000000"/>
          <w:spacing w:val="-1"/>
          <w:sz w:val="23"/>
        </w:rPr>
      </w:pPr>
      <w:r>
        <w:rPr>
          <w:rFonts w:eastAsia="Times New Roman"/>
          <w:i/>
          <w:color w:val="000000"/>
          <w:spacing w:val="-1"/>
          <w:sz w:val="23"/>
        </w:rPr>
        <w:t>Science Views*</w:t>
      </w:r>
    </w:p>
    <w:p w:rsidR="00A1073F" w:rsidRDefault="00DF571E">
      <w:pPr>
        <w:spacing w:before="121" w:line="279" w:lineRule="exact"/>
        <w:ind w:left="144" w:right="144" w:firstLine="288"/>
        <w:jc w:val="both"/>
        <w:textAlignment w:val="baseline"/>
        <w:rPr>
          <w:rFonts w:eastAsia="Times New Roman"/>
          <w:color w:val="000000"/>
          <w:spacing w:val="5"/>
          <w:sz w:val="23"/>
        </w:rPr>
      </w:pPr>
      <w:r>
        <w:rPr>
          <w:rFonts w:eastAsia="Times New Roman"/>
          <w:color w:val="000000"/>
          <w:spacing w:val="5"/>
          <w:sz w:val="23"/>
        </w:rPr>
        <w:t>Innumerable words in common use exemplify causal relations, actions that result in transitions from one state to another—for example: to satisfy, encour</w:t>
      </w:r>
      <w:r>
        <w:rPr>
          <w:rFonts w:eastAsia="Times New Roman"/>
          <w:color w:val="000000"/>
          <w:spacing w:val="5"/>
          <w:sz w:val="23"/>
        </w:rPr>
        <w:softHyphen/>
        <w:t>age, offend, restrain, h</w:t>
      </w:r>
      <w:r>
        <w:rPr>
          <w:rFonts w:eastAsia="Times New Roman"/>
          <w:color w:val="000000"/>
          <w:spacing w:val="5"/>
          <w:sz w:val="23"/>
        </w:rPr>
        <w:t>elp, deceive, persuade, answer, remind, transmit, tar</w:t>
      </w:r>
      <w:r>
        <w:rPr>
          <w:rFonts w:eastAsia="Times New Roman"/>
          <w:color w:val="000000"/>
          <w:spacing w:val="5"/>
          <w:sz w:val="23"/>
        </w:rPr>
        <w:softHyphen/>
        <w:t xml:space="preserve">nish, inflame, bruise, bend, corrode, break, expel, undermine, push, </w:t>
      </w:r>
      <w:r>
        <w:rPr>
          <w:rFonts w:eastAsia="Times New Roman"/>
          <w:b/>
          <w:color w:val="000000"/>
          <w:spacing w:val="5"/>
          <w:sz w:val="23"/>
        </w:rPr>
        <w:t xml:space="preserve">drop, </w:t>
      </w:r>
      <w:r>
        <w:rPr>
          <w:rFonts w:eastAsia="Times New Roman"/>
          <w:color w:val="000000"/>
          <w:spacing w:val="5"/>
          <w:sz w:val="23"/>
        </w:rPr>
        <w:t>freeze, destroy, make.</w:t>
      </w:r>
    </w:p>
    <w:p w:rsidR="00A1073F" w:rsidRDefault="00DF571E">
      <w:pPr>
        <w:spacing w:line="284" w:lineRule="exact"/>
        <w:ind w:left="144" w:right="144" w:firstLine="288"/>
        <w:jc w:val="both"/>
        <w:textAlignment w:val="baseline"/>
        <w:rPr>
          <w:rFonts w:eastAsia="Times New Roman"/>
          <w:color w:val="000000"/>
          <w:sz w:val="23"/>
        </w:rPr>
      </w:pPr>
      <w:r>
        <w:rPr>
          <w:rFonts w:eastAsia="Times New Roman"/>
          <w:color w:val="000000"/>
          <w:sz w:val="23"/>
        </w:rPr>
        <w:t xml:space="preserve">Through trial and error, successes or failures, cognition progresses "from the results of the action to </w:t>
      </w:r>
      <w:r>
        <w:rPr>
          <w:rFonts w:eastAsia="Times New Roman"/>
          <w:color w:val="000000"/>
          <w:sz w:val="23"/>
        </w:rPr>
        <w:t>its internal mechanism"—to consciousness of hitherto unconscious elements.</w:t>
      </w:r>
      <w:r>
        <w:rPr>
          <w:rFonts w:eastAsia="Times New Roman"/>
          <w:color w:val="000000"/>
          <w:sz w:val="23"/>
          <w:vertAlign w:val="superscript"/>
        </w:rPr>
        <w:t>6</w:t>
      </w:r>
      <w:r>
        <w:rPr>
          <w:rFonts w:eastAsia="Times New Roman"/>
          <w:color w:val="000000"/>
          <w:sz w:val="23"/>
        </w:rPr>
        <w:t>'** In a series of effective interpretations of the results of successive actions, cognition moves from knowing the "why" of a thing to "the `why' of the 'why' or the cause of the c</w:t>
      </w:r>
      <w:r>
        <w:rPr>
          <w:rFonts w:eastAsia="Times New Roman"/>
          <w:color w:val="000000"/>
          <w:sz w:val="23"/>
        </w:rPr>
        <w:t>ause," the "how." This is an endless, cyclical, concept-action process of refinement and correction. The role of the random "is proportionately reduced as the stages arc passed in which trial and error . . . constitute the normal method, and the stages arc</w:t>
      </w:r>
      <w:r>
        <w:rPr>
          <w:rFonts w:eastAsia="Times New Roman"/>
          <w:color w:val="000000"/>
          <w:sz w:val="23"/>
        </w:rPr>
        <w:t xml:space="preserve"> reached in which deductive coordination predominates."</w:t>
      </w:r>
    </w:p>
    <w:p w:rsidR="00A1073F" w:rsidRDefault="00DF571E">
      <w:pPr>
        <w:spacing w:before="15" w:line="285" w:lineRule="exact"/>
        <w:ind w:left="144" w:right="144" w:firstLine="288"/>
        <w:jc w:val="both"/>
        <w:textAlignment w:val="baseline"/>
        <w:rPr>
          <w:rFonts w:eastAsia="Times New Roman"/>
          <w:color w:val="000000"/>
          <w:sz w:val="23"/>
        </w:rPr>
      </w:pPr>
      <w:r>
        <w:rPr>
          <w:rFonts w:eastAsia="Times New Roman"/>
          <w:color w:val="000000"/>
          <w:sz w:val="23"/>
        </w:rPr>
        <w:t>A cause and its effect do not merely exist, each ensconced in a sovereign sphere, but they change places with one another in a series of interactions: "The cause effects and the effect causes."" (Diet</w:t>
      </w:r>
      <w:r>
        <w:rPr>
          <w:rFonts w:eastAsia="Times New Roman"/>
          <w:color w:val="000000"/>
          <w:sz w:val="23"/>
        </w:rPr>
        <w:t xml:space="preserve">zgen) Although, in changing places with each other, causes and effects are alike, they retain their distinctness, their difference, as opposites. In actuality, "no event ever happens more than once, so that the causes and effects cannot be the same in </w:t>
      </w:r>
      <w:r>
        <w:rPr>
          <w:rFonts w:eastAsia="Times New Roman"/>
          <w:i/>
          <w:color w:val="000000"/>
          <w:sz w:val="23"/>
        </w:rPr>
        <w:t xml:space="preserve">all </w:t>
      </w:r>
      <w:r>
        <w:rPr>
          <w:rFonts w:eastAsia="Times New Roman"/>
          <w:color w:val="000000"/>
          <w:sz w:val="23"/>
        </w:rPr>
        <w:t>respects."" (Maxwell)</w:t>
      </w:r>
    </w:p>
    <w:p w:rsidR="00A1073F" w:rsidRDefault="00DF571E">
      <w:pPr>
        <w:spacing w:before="6" w:line="285" w:lineRule="exact"/>
        <w:ind w:left="144" w:right="144" w:firstLine="288"/>
        <w:jc w:val="both"/>
        <w:textAlignment w:val="baseline"/>
        <w:rPr>
          <w:rFonts w:eastAsia="Times New Roman"/>
          <w:color w:val="000000"/>
          <w:spacing w:val="2"/>
          <w:sz w:val="23"/>
        </w:rPr>
      </w:pPr>
      <w:r>
        <w:rPr>
          <w:rFonts w:eastAsia="Times New Roman"/>
          <w:color w:val="000000"/>
          <w:spacing w:val="2"/>
          <w:sz w:val="23"/>
        </w:rPr>
        <w:t>Objective, causal, genetic connections, including principal and secondary causes, do exist; to deny them any reality would chain cognition to the level of the superficial. Yet cause and effect are only a fragment, a phase of "universal reciprocal dependenc</w:t>
      </w:r>
      <w:r>
        <w:rPr>
          <w:rFonts w:eastAsia="Times New Roman"/>
          <w:color w:val="000000"/>
          <w:spacing w:val="2"/>
          <w:sz w:val="23"/>
        </w:rPr>
        <w:t>e, of (universal) connection, of the reciprocal concatena</w:t>
      </w:r>
      <w:r>
        <w:rPr>
          <w:rFonts w:eastAsia="Times New Roman"/>
          <w:color w:val="000000"/>
          <w:spacing w:val="2"/>
          <w:sz w:val="23"/>
        </w:rPr>
        <w:softHyphen/>
        <w:t>tion of events, merely links in the chain of the development of matter."" (Lenin) In the network of connections between things, to single out and isolate one aspect as cause and another as effect is</w:t>
      </w:r>
      <w:r>
        <w:rPr>
          <w:rFonts w:eastAsia="Times New Roman"/>
          <w:color w:val="000000"/>
          <w:spacing w:val="2"/>
          <w:sz w:val="23"/>
        </w:rPr>
        <w:t xml:space="preserve"> to restrict explanation via these abstrac</w:t>
      </w:r>
      <w:r>
        <w:rPr>
          <w:rFonts w:eastAsia="Times New Roman"/>
          <w:color w:val="000000"/>
          <w:spacing w:val="2"/>
          <w:sz w:val="23"/>
        </w:rPr>
        <w:softHyphen/>
        <w:t>tions to an approximate validity in a limited framework. "The all-sidcdness and all-embracing character of the interconnection of the world . . . is only one-sidedly, fragmentarily and incompletely expressed by ca</w:t>
      </w:r>
      <w:r>
        <w:rPr>
          <w:rFonts w:eastAsia="Times New Roman"/>
          <w:color w:val="000000"/>
          <w:spacing w:val="2"/>
          <w:sz w:val="23"/>
        </w:rPr>
        <w:t>usality." (Lenin)</w:t>
      </w:r>
    </w:p>
    <w:p w:rsidR="00A1073F" w:rsidRDefault="00DF571E">
      <w:pPr>
        <w:spacing w:before="19" w:line="285" w:lineRule="exact"/>
        <w:ind w:left="144" w:right="144" w:firstLine="288"/>
        <w:jc w:val="both"/>
        <w:textAlignment w:val="baseline"/>
        <w:rPr>
          <w:rFonts w:eastAsia="Times New Roman"/>
          <w:color w:val="000000"/>
          <w:spacing w:val="-2"/>
          <w:sz w:val="23"/>
        </w:rPr>
      </w:pPr>
      <w:r>
        <w:rPr>
          <w:rFonts w:eastAsia="Times New Roman"/>
          <w:color w:val="000000"/>
          <w:spacing w:val="-2"/>
          <w:sz w:val="23"/>
        </w:rPr>
        <w:t>The limited validity of these abstractions is shown in a causal chain. When carrying a causal chain beyond a limited number of interactions, the addition of relevant impinging connections, of an infinity of neglected background factors (o</w:t>
      </w:r>
      <w:r>
        <w:rPr>
          <w:rFonts w:eastAsia="Times New Roman"/>
          <w:color w:val="000000"/>
          <w:spacing w:val="-2"/>
          <w:sz w:val="23"/>
        </w:rPr>
        <w:t xml:space="preserve">mitted in singling out a cause and effect), cumulatively attenuates the chain to the point where even its approximate validity ceases. </w:t>
      </w:r>
      <w:r>
        <w:rPr>
          <w:rFonts w:eastAsia="Times New Roman"/>
          <w:i/>
          <w:color w:val="000000"/>
          <w:spacing w:val="-2"/>
          <w:sz w:val="23"/>
        </w:rPr>
        <w:t>"Strict and pure causation"—</w:t>
      </w:r>
      <w:r>
        <w:rPr>
          <w:rFonts w:eastAsia="Times New Roman"/>
          <w:color w:val="000000"/>
          <w:spacing w:val="-2"/>
          <w:sz w:val="23"/>
        </w:rPr>
        <w:t>a perfect correspondence between cause and effect, in which background con</w:t>
      </w:r>
      <w:r>
        <w:rPr>
          <w:rFonts w:eastAsia="Times New Roman"/>
          <w:color w:val="000000"/>
          <w:spacing w:val="-2"/>
          <w:sz w:val="23"/>
        </w:rPr>
        <w:softHyphen/>
        <w:t>nections play no r</w:t>
      </w:r>
      <w:r>
        <w:rPr>
          <w:rFonts w:eastAsia="Times New Roman"/>
          <w:color w:val="000000"/>
          <w:spacing w:val="-2"/>
          <w:sz w:val="23"/>
        </w:rPr>
        <w:t xml:space="preserve">ole whatsoever—"works </w:t>
      </w:r>
      <w:r>
        <w:rPr>
          <w:rFonts w:eastAsia="Times New Roman"/>
          <w:i/>
          <w:color w:val="000000"/>
          <w:spacing w:val="-2"/>
          <w:sz w:val="23"/>
        </w:rPr>
        <w:t xml:space="preserve">nowhere and never." </w:t>
      </w:r>
      <w:r>
        <w:rPr>
          <w:rFonts w:eastAsia="Times New Roman"/>
          <w:color w:val="000000"/>
          <w:spacing w:val="-2"/>
          <w:sz w:val="23"/>
        </w:rPr>
        <w:t>(Bungc) Emphasizing this multi-sidcdness, Hegel commented that "whatever has life</w:t>
      </w:r>
    </w:p>
    <w:p w:rsidR="00A1073F" w:rsidRDefault="00DF571E">
      <w:pPr>
        <w:spacing w:before="207" w:line="225" w:lineRule="exact"/>
        <w:ind w:left="288"/>
        <w:textAlignment w:val="baseline"/>
        <w:rPr>
          <w:rFonts w:eastAsia="Times New Roman"/>
          <w:color w:val="000000"/>
          <w:spacing w:val="2"/>
          <w:sz w:val="19"/>
        </w:rPr>
      </w:pPr>
      <w:r>
        <w:rPr>
          <w:rFonts w:eastAsia="Times New Roman"/>
          <w:color w:val="000000"/>
          <w:spacing w:val="2"/>
          <w:sz w:val="19"/>
        </w:rPr>
        <w:t>*The relationship of causality to law is discussed in the section of this chapter entitled "Law,"</w:t>
      </w:r>
    </w:p>
    <w:p w:rsidR="00A1073F" w:rsidRDefault="00DF571E">
      <w:pPr>
        <w:spacing w:line="210" w:lineRule="exact"/>
        <w:ind w:left="144"/>
        <w:textAlignment w:val="baseline"/>
        <w:rPr>
          <w:rFonts w:eastAsia="Times New Roman"/>
          <w:color w:val="000000"/>
          <w:spacing w:val="-1"/>
          <w:sz w:val="19"/>
        </w:rPr>
      </w:pPr>
      <w:r>
        <w:rPr>
          <w:rFonts w:eastAsia="Times New Roman"/>
          <w:color w:val="000000"/>
          <w:spacing w:val="-1"/>
          <w:sz w:val="19"/>
        </w:rPr>
        <w:t>below.</w:t>
      </w:r>
    </w:p>
    <w:p w:rsidR="00A1073F" w:rsidRDefault="00DF571E">
      <w:pPr>
        <w:spacing w:before="5" w:line="225" w:lineRule="exact"/>
        <w:ind w:left="288"/>
        <w:textAlignment w:val="baseline"/>
        <w:rPr>
          <w:rFonts w:eastAsia="Times New Roman"/>
          <w:color w:val="000000"/>
          <w:sz w:val="19"/>
        </w:rPr>
      </w:pPr>
      <w:r>
        <w:rPr>
          <w:rFonts w:eastAsia="Times New Roman"/>
          <w:color w:val="000000"/>
          <w:sz w:val="19"/>
        </w:rPr>
        <w:t>**References 68 to 70 arc f</w:t>
      </w:r>
      <w:r>
        <w:rPr>
          <w:rFonts w:eastAsia="Times New Roman"/>
          <w:color w:val="000000"/>
          <w:sz w:val="19"/>
        </w:rPr>
        <w:t>rom Piaget.</w:t>
      </w:r>
    </w:p>
    <w:p w:rsidR="00A1073F" w:rsidRDefault="00A1073F">
      <w:pPr>
        <w:sectPr w:rsidR="00A1073F">
          <w:pgSz w:w="11040" w:h="15686"/>
          <w:pgMar w:top="900" w:right="1997" w:bottom="890" w:left="1123" w:header="720" w:footer="720" w:gutter="0"/>
          <w:cols w:space="720"/>
        </w:sectPr>
      </w:pPr>
    </w:p>
    <w:p w:rsidR="00A1073F" w:rsidRDefault="00DF571E">
      <w:pPr>
        <w:tabs>
          <w:tab w:val="left" w:pos="2232"/>
        </w:tabs>
        <w:spacing w:line="272" w:lineRule="exact"/>
        <w:ind w:left="216"/>
        <w:textAlignment w:val="baseline"/>
        <w:rPr>
          <w:rFonts w:eastAsia="Times New Roman"/>
          <w:b/>
          <w:color w:val="000000"/>
          <w:spacing w:val="3"/>
        </w:rPr>
      </w:pPr>
      <w:r>
        <w:rPr>
          <w:rFonts w:eastAsia="Times New Roman"/>
          <w:b/>
          <w:color w:val="000000"/>
          <w:spacing w:val="3"/>
        </w:rPr>
        <w:t>252</w:t>
      </w:r>
      <w:r>
        <w:rPr>
          <w:rFonts w:eastAsia="Times New Roman"/>
          <w:b/>
          <w:color w:val="000000"/>
          <w:spacing w:val="3"/>
        </w:rPr>
        <w:tab/>
        <w:t>DIALECTICAL MATERIALISM</w:t>
      </w:r>
    </w:p>
    <w:p w:rsidR="00A1073F" w:rsidRDefault="00DF571E">
      <w:pPr>
        <w:spacing w:before="98" w:line="284" w:lineRule="exact"/>
        <w:ind w:left="216" w:right="216"/>
        <w:jc w:val="both"/>
        <w:textAlignment w:val="baseline"/>
        <w:rPr>
          <w:rFonts w:eastAsia="Times New Roman"/>
          <w:b/>
          <w:color w:val="000000"/>
        </w:rPr>
      </w:pPr>
      <w:r>
        <w:rPr>
          <w:rFonts w:eastAsia="Times New Roman"/>
          <w:b/>
          <w:color w:val="000000"/>
        </w:rPr>
        <w:t>does not allow the cause to reach its effect, that is, cancels it as cause." The validity of causal chains "is sooner or later ruined by branching, convergence, or discontinuity."" (Bunge) In more precisely defining causality's limitations—the scope of its</w:t>
      </w:r>
      <w:r>
        <w:rPr>
          <w:rFonts w:eastAsia="Times New Roman"/>
          <w:b/>
          <w:color w:val="000000"/>
        </w:rPr>
        <w:t xml:space="preserve"> sphere of accuracy and its relationship to more comprehensive modes of inquiry—the concept of causality is not vitiated or weakened but scientifically strengthened.</w:t>
      </w:r>
    </w:p>
    <w:p w:rsidR="00A1073F" w:rsidRDefault="00DF571E">
      <w:pPr>
        <w:spacing w:before="420" w:line="267" w:lineRule="exact"/>
        <w:jc w:val="center"/>
        <w:textAlignment w:val="baseline"/>
        <w:rPr>
          <w:rFonts w:ascii="Arial Narrow" w:eastAsia="Arial Narrow" w:hAnsi="Arial Narrow"/>
          <w:b/>
          <w:i/>
          <w:color w:val="000000"/>
          <w:spacing w:val="5"/>
          <w:sz w:val="20"/>
        </w:rPr>
      </w:pPr>
      <w:r>
        <w:rPr>
          <w:rFonts w:ascii="Arial Narrow" w:eastAsia="Arial Narrow" w:hAnsi="Arial Narrow"/>
          <w:b/>
          <w:i/>
          <w:color w:val="000000"/>
          <w:spacing w:val="5"/>
          <w:sz w:val="20"/>
        </w:rPr>
        <w:t>Antiscientific Views</w:t>
      </w:r>
    </w:p>
    <w:p w:rsidR="00A1073F" w:rsidRDefault="00DF571E">
      <w:pPr>
        <w:spacing w:before="148" w:line="284" w:lineRule="exact"/>
        <w:ind w:left="216" w:right="216" w:firstLine="216"/>
        <w:jc w:val="both"/>
        <w:textAlignment w:val="baseline"/>
        <w:rPr>
          <w:rFonts w:eastAsia="Times New Roman"/>
          <w:b/>
          <w:color w:val="000000"/>
          <w:spacing w:val="-1"/>
        </w:rPr>
      </w:pPr>
      <w:r>
        <w:rPr>
          <w:rFonts w:eastAsia="Times New Roman"/>
          <w:b/>
          <w:color w:val="000000"/>
          <w:spacing w:val="-1"/>
        </w:rPr>
        <w:t>In opposing the socially unsettling "negativism" of Elegel's dialecti</w:t>
      </w:r>
      <w:r>
        <w:rPr>
          <w:rFonts w:eastAsia="Times New Roman"/>
          <w:b/>
          <w:color w:val="000000"/>
          <w:spacing w:val="-1"/>
        </w:rPr>
        <w:t>cs, Comte, the founder of positivism, espoused a "positive," favorable philosophic attitude to bourgeois society. For him, causality involved "the vain search for causes."" However, for Wittgenstein the search is not merely vain, but antiscientific, a beli</w:t>
      </w:r>
      <w:r>
        <w:rPr>
          <w:rFonts w:eastAsia="Times New Roman"/>
          <w:b/>
          <w:color w:val="000000"/>
          <w:spacing w:val="-1"/>
        </w:rPr>
        <w:t xml:space="preserve">ef in superstition: "V'e </w:t>
      </w:r>
      <w:r>
        <w:rPr>
          <w:rFonts w:ascii="Arial Narrow" w:eastAsia="Arial Narrow" w:hAnsi="Arial Narrow"/>
          <w:b/>
          <w:i/>
          <w:color w:val="000000"/>
          <w:spacing w:val="-1"/>
          <w:sz w:val="20"/>
        </w:rPr>
        <w:t xml:space="preserve">cannot </w:t>
      </w:r>
      <w:r>
        <w:rPr>
          <w:rFonts w:eastAsia="Times New Roman"/>
          <w:b/>
          <w:color w:val="000000"/>
          <w:spacing w:val="-1"/>
        </w:rPr>
        <w:t>infer the events of the future from those of the present. Superstition is nothing but belief in the causal nexus."'</w:t>
      </w:r>
    </w:p>
    <w:p w:rsidR="00A1073F" w:rsidRDefault="00DF571E">
      <w:pPr>
        <w:spacing w:before="12" w:line="284" w:lineRule="exact"/>
        <w:ind w:left="216" w:right="216" w:firstLine="216"/>
        <w:jc w:val="both"/>
        <w:textAlignment w:val="baseline"/>
        <w:rPr>
          <w:rFonts w:eastAsia="Times New Roman"/>
          <w:b/>
          <w:color w:val="000000"/>
        </w:rPr>
      </w:pPr>
      <w:r>
        <w:rPr>
          <w:rFonts w:eastAsia="Times New Roman"/>
          <w:b/>
          <w:color w:val="000000"/>
        </w:rPr>
        <w:t xml:space="preserve">The special sciences (physical, chemical, biological, social, and logico-mathematical) and the varied transactions of daily life involve the use of causal relations to make accurate predictions. To characterize prediction based on objective causality as a </w:t>
      </w:r>
      <w:r>
        <w:rPr>
          <w:rFonts w:eastAsia="Times New Roman"/>
          <w:b/>
          <w:color w:val="000000"/>
        </w:rPr>
        <w:t>superstition is not to reject superstition but to sanctify it, to preserve God as cause, and thereby the future as inscrutable. In place of objective, genetic connection, the experiencing person (human consciousness) or God is substituted to serve as the "</w:t>
      </w:r>
      <w:r>
        <w:rPr>
          <w:rFonts w:eastAsia="Times New Roman"/>
          <w:b/>
          <w:color w:val="000000"/>
        </w:rPr>
        <w:t>glue among facts that would otherwise be disconnected or simply nonexistent. The entirely negative attitude taken by indeterminism and by empiricism toward the principle of causation is inconsis</w:t>
      </w:r>
      <w:r>
        <w:rPr>
          <w:rFonts w:eastAsia="Times New Roman"/>
          <w:b/>
          <w:color w:val="000000"/>
        </w:rPr>
        <w:softHyphen/>
        <w:t>tent with the very goal of science. . . ."</w:t>
      </w:r>
      <w:r>
        <w:rPr>
          <w:rFonts w:eastAsia="Times New Roman"/>
          <w:b/>
          <w:color w:val="000000"/>
          <w:vertAlign w:val="superscript"/>
        </w:rPr>
        <w:t>8</w:t>
      </w:r>
      <w:r>
        <w:rPr>
          <w:rFonts w:eastAsia="Times New Roman"/>
          <w:b/>
          <w:color w:val="000000"/>
        </w:rPr>
        <w:t>° (Bunge)</w:t>
      </w:r>
    </w:p>
    <w:p w:rsidR="00A1073F" w:rsidRDefault="00DF571E">
      <w:pPr>
        <w:spacing w:before="38" w:line="284" w:lineRule="exact"/>
        <w:ind w:left="216" w:right="216" w:firstLine="216"/>
        <w:jc w:val="both"/>
        <w:textAlignment w:val="baseline"/>
        <w:rPr>
          <w:rFonts w:eastAsia="Times New Roman"/>
          <w:b/>
          <w:color w:val="000000"/>
          <w:spacing w:val="-2"/>
        </w:rPr>
      </w:pPr>
      <w:r>
        <w:rPr>
          <w:rFonts w:eastAsia="Times New Roman"/>
          <w:b/>
          <w:color w:val="000000"/>
          <w:spacing w:val="-2"/>
        </w:rPr>
        <w:t>Unlike W</w:t>
      </w:r>
      <w:r>
        <w:rPr>
          <w:rFonts w:eastAsia="Times New Roman"/>
          <w:b/>
          <w:color w:val="000000"/>
          <w:spacing w:val="-2"/>
        </w:rPr>
        <w:t>ittgenstein's overtly negative attitude, Karl Popper's attack on caus</w:t>
      </w:r>
      <w:r>
        <w:rPr>
          <w:rFonts w:eastAsia="Times New Roman"/>
          <w:b/>
          <w:color w:val="000000"/>
          <w:spacing w:val="-2"/>
        </w:rPr>
        <w:softHyphen/>
        <w:t xml:space="preserve">ality is covert, a caricature of causality as an explain-all principle. He defines causality as "the assertion that any event whatsoever </w:t>
      </w:r>
      <w:r>
        <w:rPr>
          <w:rFonts w:ascii="Arial Narrow" w:eastAsia="Arial Narrow" w:hAnsi="Arial Narrow"/>
          <w:b/>
          <w:i/>
          <w:color w:val="000000"/>
          <w:spacing w:val="-2"/>
          <w:sz w:val="20"/>
        </w:rPr>
        <w:t xml:space="preserve">can </w:t>
      </w:r>
      <w:r>
        <w:rPr>
          <w:rFonts w:eastAsia="Times New Roman"/>
          <w:b/>
          <w:color w:val="000000"/>
          <w:spacing w:val="-2"/>
        </w:rPr>
        <w:t xml:space="preserve">be causally explained—that it </w:t>
      </w:r>
      <w:r>
        <w:rPr>
          <w:rFonts w:ascii="Arial Narrow" w:eastAsia="Arial Narrow" w:hAnsi="Arial Narrow"/>
          <w:b/>
          <w:i/>
          <w:color w:val="000000"/>
          <w:spacing w:val="-2"/>
          <w:sz w:val="20"/>
        </w:rPr>
        <w:t xml:space="preserve">can </w:t>
      </w:r>
      <w:r>
        <w:rPr>
          <w:rFonts w:eastAsia="Times New Roman"/>
          <w:b/>
          <w:color w:val="000000"/>
          <w:spacing w:val="-2"/>
        </w:rPr>
        <w:t>be deductively predicted."" This exaggerated, mechanist version of causality implies that all causative aspects of an event can be fully known and that all contingent aspects can be eliminated. Causality is an indispensable constituent of prediction and do</w:t>
      </w:r>
      <w:r>
        <w:rPr>
          <w:rFonts w:eastAsia="Times New Roman"/>
          <w:b/>
          <w:color w:val="000000"/>
          <w:spacing w:val="-2"/>
        </w:rPr>
        <w:t>es affirm that nothing happens without a cause. Popper states that he will "neither adopt nor reject the 'principle of causality'; I shall be content simply to exclude it, as 'metaphysical,' from the sphere of science.'"'* To reconcile "neither adopt nor r</w:t>
      </w:r>
      <w:r>
        <w:rPr>
          <w:rFonts w:eastAsia="Times New Roman"/>
          <w:b/>
          <w:color w:val="000000"/>
          <w:spacing w:val="-2"/>
        </w:rPr>
        <w:t>eject" with "simply excluding" would tax the talents of the ablest medieval scholastic. Popper generously affirms that he is "content simply" with a death sentence for causality. In casting out causality from science, he joins Wittgenstein in consigning it</w:t>
      </w:r>
      <w:r>
        <w:rPr>
          <w:rFonts w:eastAsia="Times New Roman"/>
          <w:b/>
          <w:color w:val="000000"/>
          <w:spacing w:val="-2"/>
        </w:rPr>
        <w:t xml:space="preserve"> to the misty realm of nonscience, of superstition. At bottom, his position does not essentially differ from that of Christian Science, which, without equivocation, "explains all cause and effect as mental, not physical" (Mary Baker Eddy).</w:t>
      </w:r>
    </w:p>
    <w:p w:rsidR="00A1073F" w:rsidRDefault="00DF571E">
      <w:pPr>
        <w:numPr>
          <w:ilvl w:val="0"/>
          <w:numId w:val="8"/>
        </w:numPr>
        <w:spacing w:before="274" w:line="211" w:lineRule="exact"/>
        <w:ind w:left="216" w:right="216" w:firstLine="216"/>
        <w:jc w:val="both"/>
        <w:textAlignment w:val="baseline"/>
        <w:rPr>
          <w:rFonts w:ascii="Arial" w:eastAsia="Arial" w:hAnsi="Arial"/>
          <w:b/>
          <w:color w:val="000000"/>
          <w:spacing w:val="-7"/>
          <w:sz w:val="17"/>
        </w:rPr>
      </w:pPr>
      <w:r>
        <w:rPr>
          <w:rFonts w:ascii="Arial" w:eastAsia="Arial" w:hAnsi="Arial"/>
          <w:b/>
          <w:color w:val="000000"/>
          <w:spacing w:val="-7"/>
          <w:sz w:val="17"/>
        </w:rPr>
        <w:t xml:space="preserve">After excluding </w:t>
      </w:r>
      <w:r>
        <w:rPr>
          <w:rFonts w:ascii="Arial" w:eastAsia="Arial" w:hAnsi="Arial"/>
          <w:b/>
          <w:color w:val="000000"/>
          <w:spacing w:val="-7"/>
          <w:sz w:val="17"/>
        </w:rPr>
        <w:t>causality from science. Popper—some 180 pages later—finds it "more fertile" than another variety of "metaphysics": "The metaphysical belief in causality seems thus more fertile</w:t>
      </w:r>
    </w:p>
    <w:p w:rsidR="00A1073F" w:rsidRDefault="00DF571E">
      <w:pPr>
        <w:spacing w:line="238" w:lineRule="exact"/>
        <w:ind w:left="216" w:right="216" w:firstLine="216"/>
        <w:jc w:val="both"/>
        <w:textAlignment w:val="baseline"/>
        <w:rPr>
          <w:rFonts w:ascii="Arial" w:eastAsia="Arial" w:hAnsi="Arial"/>
          <w:b/>
          <w:color w:val="000000"/>
          <w:sz w:val="17"/>
        </w:rPr>
      </w:pPr>
      <w:r>
        <w:rPr>
          <w:rFonts w:ascii="Arial" w:eastAsia="Arial" w:hAnsi="Arial"/>
          <w:b/>
          <w:color w:val="000000"/>
          <w:sz w:val="17"/>
        </w:rPr>
        <w:t xml:space="preserve">. than any indeterminist metaphysics of the kind advocated by 1 leisenberg" </w:t>
      </w:r>
      <w:r>
        <w:rPr>
          <w:rFonts w:eastAsia="Times New Roman"/>
          <w:b/>
          <w:i/>
          <w:color w:val="000000"/>
          <w:sz w:val="18"/>
        </w:rPr>
        <w:t>(Th</w:t>
      </w:r>
      <w:r>
        <w:rPr>
          <w:rFonts w:eastAsia="Times New Roman"/>
          <w:b/>
          <w:i/>
          <w:color w:val="000000"/>
          <w:sz w:val="18"/>
        </w:rPr>
        <w:t xml:space="preserve">e Logic of Scientific Ditcorery, </w:t>
      </w:r>
      <w:r>
        <w:rPr>
          <w:rFonts w:ascii="Arial" w:eastAsia="Arial" w:hAnsi="Arial"/>
          <w:b/>
          <w:color w:val="000000"/>
          <w:sz w:val="17"/>
        </w:rPr>
        <w:t>p. 248).</w:t>
      </w:r>
    </w:p>
    <w:p w:rsidR="00A1073F" w:rsidRDefault="00A1073F">
      <w:pPr>
        <w:sectPr w:rsidR="00A1073F">
          <w:pgSz w:w="10733" w:h="15686"/>
          <w:pgMar w:top="860" w:right="1025" w:bottom="1190" w:left="1788" w:header="720" w:footer="720" w:gutter="0"/>
          <w:cols w:space="720"/>
        </w:sectPr>
      </w:pPr>
    </w:p>
    <w:p w:rsidR="00A1073F" w:rsidRDefault="00DF571E">
      <w:pPr>
        <w:tabs>
          <w:tab w:val="left" w:pos="7344"/>
        </w:tabs>
        <w:spacing w:line="276" w:lineRule="exact"/>
        <w:ind w:left="2016"/>
        <w:textAlignment w:val="baseline"/>
        <w:rPr>
          <w:rFonts w:eastAsia="Times New Roman"/>
          <w:color w:val="000000"/>
          <w:spacing w:val="-2"/>
          <w:sz w:val="23"/>
        </w:rPr>
      </w:pPr>
      <w:r>
        <w:rPr>
          <w:rFonts w:eastAsia="Times New Roman"/>
          <w:color w:val="000000"/>
          <w:spacing w:val="-2"/>
          <w:sz w:val="23"/>
        </w:rPr>
        <w:t>CONTINGENCY AND NECESSITY</w:t>
      </w:r>
      <w:r>
        <w:rPr>
          <w:rFonts w:eastAsia="Times New Roman"/>
          <w:color w:val="000000"/>
          <w:spacing w:val="-2"/>
          <w:sz w:val="23"/>
        </w:rPr>
        <w:tab/>
        <w:t>253</w:t>
      </w:r>
    </w:p>
    <w:p w:rsidR="00A1073F" w:rsidRDefault="00DF571E">
      <w:pPr>
        <w:spacing w:before="118" w:line="276" w:lineRule="exact"/>
        <w:ind w:left="216" w:right="216"/>
        <w:jc w:val="both"/>
        <w:textAlignment w:val="baseline"/>
        <w:rPr>
          <w:rFonts w:eastAsia="Times New Roman"/>
          <w:color w:val="000000"/>
          <w:sz w:val="23"/>
        </w:rPr>
      </w:pPr>
      <w:r>
        <w:rPr>
          <w:rFonts w:eastAsia="Times New Roman"/>
          <w:color w:val="000000"/>
          <w:sz w:val="23"/>
        </w:rPr>
        <w:t>Contrary to Popper's mechanist and Wittgenstein's idealist versions, "the causal principle is neither a panacea nor a superstition."' (Bunge)</w:t>
      </w:r>
    </w:p>
    <w:p w:rsidR="00A1073F" w:rsidRDefault="00DF571E">
      <w:pPr>
        <w:spacing w:line="280" w:lineRule="exact"/>
        <w:ind w:left="216" w:right="216" w:firstLine="216"/>
        <w:jc w:val="both"/>
        <w:textAlignment w:val="baseline"/>
        <w:rPr>
          <w:rFonts w:eastAsia="Times New Roman"/>
          <w:color w:val="000000"/>
          <w:sz w:val="23"/>
        </w:rPr>
      </w:pPr>
      <w:r>
        <w:rPr>
          <w:rFonts w:eastAsia="Times New Roman"/>
          <w:color w:val="000000"/>
          <w:sz w:val="23"/>
        </w:rPr>
        <w:t>Sartre also joins in the game of confusing and denigrating causality, but is more explicit and does not simply attack causality as such: "the causal link is not scientific . . . materialist causality remains suspended in air."</w:t>
      </w:r>
      <w:r>
        <w:rPr>
          <w:rFonts w:eastAsia="Times New Roman"/>
          <w:color w:val="000000"/>
          <w:sz w:val="23"/>
          <w:vertAlign w:val="superscript"/>
        </w:rPr>
        <w:t>8</w:t>
      </w:r>
      <w:r>
        <w:rPr>
          <w:rFonts w:eastAsia="Times New Roman"/>
          <w:color w:val="000000"/>
          <w:sz w:val="23"/>
        </w:rPr>
        <w:t>* Nonmaterialist causality—th</w:t>
      </w:r>
      <w:r>
        <w:rPr>
          <w:rFonts w:eastAsia="Times New Roman"/>
          <w:color w:val="000000"/>
          <w:sz w:val="23"/>
        </w:rPr>
        <w:t>at is, subjective, idealist causality, God—doubtless, for Sartre, is not suspended in air, being rooted in superstition and submission among the masses. Certainly, to maintain this state of affairs, to keep the thinking of the mass of people actually suspe</w:t>
      </w:r>
      <w:r>
        <w:rPr>
          <w:rFonts w:eastAsia="Times New Roman"/>
          <w:color w:val="000000"/>
          <w:sz w:val="23"/>
        </w:rPr>
        <w:t>nded in "air," materialist causality must be ex-chided. Materialist causality, concretized in effective, working class-led strug</w:t>
      </w:r>
      <w:r>
        <w:rPr>
          <w:rFonts w:eastAsia="Times New Roman"/>
          <w:color w:val="000000"/>
          <w:sz w:val="23"/>
        </w:rPr>
        <w:softHyphen/>
        <w:t>gles, does endanger bourgeois profits.</w:t>
      </w:r>
    </w:p>
    <w:p w:rsidR="00A1073F" w:rsidRDefault="00DF571E">
      <w:pPr>
        <w:spacing w:line="284" w:lineRule="exact"/>
        <w:ind w:left="216" w:right="216" w:firstLine="216"/>
        <w:jc w:val="both"/>
        <w:textAlignment w:val="baseline"/>
        <w:rPr>
          <w:rFonts w:eastAsia="Times New Roman"/>
          <w:color w:val="000000"/>
          <w:sz w:val="23"/>
        </w:rPr>
      </w:pPr>
      <w:r>
        <w:rPr>
          <w:rFonts w:eastAsia="Times New Roman"/>
          <w:color w:val="000000"/>
          <w:sz w:val="23"/>
        </w:rPr>
        <w:t>Having invented a materialist causality "suspended in air," Sartre attributes the suspension to metaphysical materialism: the origin of materialist causality (his version) "lies in the metaphysical intention of reducing mind to matter and explaining the ps</w:t>
      </w:r>
      <w:r>
        <w:rPr>
          <w:rFonts w:eastAsia="Times New Roman"/>
          <w:color w:val="000000"/>
          <w:sz w:val="23"/>
        </w:rPr>
        <w:t>ychological by the physical."" Materialism does affirm that mind is a function of the brain, which is a complex kind of matter. "Matter," as Spinoza discerned, "is its own cause." Sartre's animus is thus fully justified, since materialism leaves no room fo</w:t>
      </w:r>
      <w:r>
        <w:rPr>
          <w:rFonts w:eastAsia="Times New Roman"/>
          <w:color w:val="000000"/>
          <w:sz w:val="23"/>
        </w:rPr>
        <w:t>r the Holy Spirit, for God, as an indepen</w:t>
      </w:r>
      <w:r>
        <w:rPr>
          <w:rFonts w:eastAsia="Times New Roman"/>
          <w:color w:val="000000"/>
          <w:sz w:val="23"/>
        </w:rPr>
        <w:softHyphen/>
        <w:t>dent being. Instead of man and the rest of the world being created by God, materialism sets God rightside-up as a creation of the human brain. This ex</w:t>
      </w:r>
      <w:r>
        <w:rPr>
          <w:rFonts w:eastAsia="Times New Roman"/>
          <w:color w:val="000000"/>
          <w:sz w:val="23"/>
        </w:rPr>
        <w:softHyphen/>
        <w:t>plains the supernatural by means of the natural (in Sartre's te</w:t>
      </w:r>
      <w:r>
        <w:rPr>
          <w:rFonts w:eastAsia="Times New Roman"/>
          <w:color w:val="000000"/>
          <w:sz w:val="23"/>
        </w:rPr>
        <w:t>rms, "the psycho</w:t>
      </w:r>
      <w:r>
        <w:rPr>
          <w:rFonts w:eastAsia="Times New Roman"/>
          <w:color w:val="000000"/>
          <w:sz w:val="23"/>
        </w:rPr>
        <w:softHyphen/>
        <w:t>logical by the physical"), rather than the reverse.</w:t>
      </w:r>
    </w:p>
    <w:p w:rsidR="00A1073F" w:rsidRDefault="00DF571E">
      <w:pPr>
        <w:spacing w:before="2" w:line="285" w:lineRule="exact"/>
        <w:ind w:left="216" w:right="216" w:firstLine="216"/>
        <w:jc w:val="both"/>
        <w:textAlignment w:val="baseline"/>
        <w:rPr>
          <w:rFonts w:eastAsia="Times New Roman"/>
          <w:color w:val="000000"/>
          <w:sz w:val="23"/>
        </w:rPr>
      </w:pPr>
      <w:r>
        <w:rPr>
          <w:rFonts w:eastAsia="Times New Roman"/>
          <w:color w:val="000000"/>
          <w:sz w:val="23"/>
        </w:rPr>
        <w:t>Continual advances in causal explanations by the special sciences buttress materialism and erode the idealist domain, but Sartrc affirms the reverse, that materialism lacks support: "Disa</w:t>
      </w:r>
      <w:r>
        <w:rPr>
          <w:rFonts w:eastAsia="Times New Roman"/>
          <w:color w:val="000000"/>
          <w:sz w:val="23"/>
        </w:rPr>
        <w:t xml:space="preserve">ppointed because science offers </w:t>
      </w:r>
      <w:r>
        <w:rPr>
          <w:rFonts w:eastAsia="Times New Roman"/>
          <w:i/>
          <w:color w:val="000000"/>
          <w:sz w:val="23"/>
        </w:rPr>
        <w:t xml:space="preserve">too little to </w:t>
      </w:r>
      <w:r>
        <w:rPr>
          <w:rFonts w:eastAsia="Times New Roman"/>
          <w:color w:val="000000"/>
          <w:sz w:val="23"/>
        </w:rPr>
        <w:t>bolster his causal explanations, the materialist reverts to the dialectic.""</w:t>
      </w:r>
    </w:p>
    <w:p w:rsidR="00A1073F" w:rsidRDefault="00DF571E">
      <w:pPr>
        <w:spacing w:before="6" w:line="285" w:lineRule="exact"/>
        <w:ind w:left="216" w:right="216" w:firstLine="216"/>
        <w:jc w:val="both"/>
        <w:textAlignment w:val="baseline"/>
        <w:rPr>
          <w:rFonts w:eastAsia="Times New Roman"/>
          <w:color w:val="000000"/>
          <w:sz w:val="23"/>
        </w:rPr>
      </w:pPr>
      <w:r>
        <w:rPr>
          <w:rFonts w:eastAsia="Times New Roman"/>
          <w:color w:val="000000"/>
          <w:sz w:val="23"/>
        </w:rPr>
        <w:t>The transition from metaphysical, superficial materialism and idealist dialec</w:t>
      </w:r>
      <w:r>
        <w:rPr>
          <w:rFonts w:eastAsia="Times New Roman"/>
          <w:color w:val="000000"/>
          <w:sz w:val="23"/>
        </w:rPr>
        <w:softHyphen/>
        <w:t>tics to knowledge of inseparably connected dialectics a</w:t>
      </w:r>
      <w:r>
        <w:rPr>
          <w:rFonts w:eastAsia="Times New Roman"/>
          <w:color w:val="000000"/>
          <w:sz w:val="23"/>
        </w:rPr>
        <w:t>nd materialism is a funda</w:t>
      </w:r>
      <w:r>
        <w:rPr>
          <w:rFonts w:eastAsia="Times New Roman"/>
          <w:color w:val="000000"/>
          <w:sz w:val="23"/>
        </w:rPr>
        <w:softHyphen/>
        <w:t>mental step from prescientific to scientific philosophy. Sartre's scenario of the (metaphysical) "materialist" who "reverts to the [idealist] dialectic" turns the philosophic clock back to the prescientific stage.</w:t>
      </w:r>
    </w:p>
    <w:p w:rsidR="00A1073F" w:rsidRDefault="00DF571E">
      <w:pPr>
        <w:spacing w:before="17" w:line="285" w:lineRule="exact"/>
        <w:ind w:left="216" w:right="216" w:firstLine="216"/>
        <w:jc w:val="both"/>
        <w:textAlignment w:val="baseline"/>
        <w:rPr>
          <w:rFonts w:eastAsia="Times New Roman"/>
          <w:color w:val="000000"/>
          <w:sz w:val="23"/>
        </w:rPr>
      </w:pPr>
      <w:r>
        <w:rPr>
          <w:rFonts w:eastAsia="Times New Roman"/>
          <w:color w:val="000000"/>
          <w:sz w:val="23"/>
        </w:rPr>
        <w:t>"But," continues</w:t>
      </w:r>
      <w:r>
        <w:rPr>
          <w:rFonts w:eastAsia="Times New Roman"/>
          <w:color w:val="000000"/>
          <w:sz w:val="23"/>
        </w:rPr>
        <w:t xml:space="preserve"> Sartre, "the dialectic contains </w:t>
      </w:r>
      <w:r>
        <w:rPr>
          <w:rFonts w:eastAsia="Times New Roman"/>
          <w:i/>
          <w:color w:val="000000"/>
          <w:sz w:val="23"/>
        </w:rPr>
        <w:t xml:space="preserve">too much; </w:t>
      </w:r>
      <w:r>
        <w:rPr>
          <w:rFonts w:eastAsia="Times New Roman"/>
          <w:color w:val="000000"/>
          <w:sz w:val="23"/>
        </w:rPr>
        <w:t>the causal link is linear and the cause remains external to its effect."</w:t>
      </w:r>
      <w:r>
        <w:rPr>
          <w:rFonts w:eastAsia="Times New Roman"/>
          <w:color w:val="000000"/>
          <w:sz w:val="23"/>
          <w:vertAlign w:val="superscript"/>
        </w:rPr>
        <w:t>87</w:t>
      </w:r>
      <w:r>
        <w:rPr>
          <w:rFonts w:eastAsia="Times New Roman"/>
          <w:color w:val="000000"/>
          <w:sz w:val="23"/>
        </w:rPr>
        <w:t xml:space="preserve"> True, the mechanist version of causality does claim "too much"—reducing all connection to the mechanical, the linear, and excluding multi-</w:t>
      </w:r>
      <w:r>
        <w:rPr>
          <w:rFonts w:eastAsia="Times New Roman"/>
          <w:color w:val="000000"/>
          <w:sz w:val="23"/>
        </w:rPr>
        <w:t>sided, essential, internal connection, self-movement, a zigzag process as the prime source and course of movement. In showing causality to be only a part (one phase, one side) of universal connec</w:t>
      </w:r>
      <w:r>
        <w:rPr>
          <w:rFonts w:eastAsia="Times New Roman"/>
          <w:color w:val="000000"/>
          <w:sz w:val="23"/>
        </w:rPr>
        <w:softHyphen/>
        <w:t>tion, of the general interaction of things, dialectics corre</w:t>
      </w:r>
      <w:r>
        <w:rPr>
          <w:rFonts w:eastAsia="Times New Roman"/>
          <w:color w:val="000000"/>
          <w:sz w:val="23"/>
        </w:rPr>
        <w:t>cts this mechanist exaggeration, endemic in causality.</w:t>
      </w:r>
    </w:p>
    <w:p w:rsidR="00A1073F" w:rsidRDefault="00DF571E">
      <w:pPr>
        <w:spacing w:before="5" w:line="285" w:lineRule="exact"/>
        <w:ind w:left="216" w:right="216" w:firstLine="216"/>
        <w:jc w:val="both"/>
        <w:textAlignment w:val="baseline"/>
        <w:rPr>
          <w:rFonts w:eastAsia="Times New Roman"/>
          <w:color w:val="000000"/>
          <w:sz w:val="23"/>
        </w:rPr>
      </w:pPr>
      <w:r>
        <w:rPr>
          <w:rFonts w:eastAsia="Times New Roman"/>
          <w:color w:val="000000"/>
          <w:sz w:val="23"/>
        </w:rPr>
        <w:t xml:space="preserve">Sartre concludes his critique of causality: "Thus, the materialist cause can neither draw its support from science nor hang on to dialectic. . . </w:t>
      </w:r>
      <w:r>
        <w:rPr>
          <w:rFonts w:eastAsia="Times New Roman"/>
          <w:b/>
          <w:color w:val="000000"/>
          <w:sz w:val="23"/>
          <w:vertAlign w:val="superscript"/>
        </w:rPr>
        <w:t>"88</w:t>
      </w:r>
      <w:r>
        <w:rPr>
          <w:rFonts w:eastAsia="Times New Roman"/>
          <w:color w:val="000000"/>
          <w:sz w:val="23"/>
        </w:rPr>
        <w:t xml:space="preserve"> Substitut</w:t>
      </w:r>
      <w:r>
        <w:rPr>
          <w:rFonts w:eastAsia="Times New Roman"/>
          <w:color w:val="000000"/>
          <w:sz w:val="23"/>
        </w:rPr>
        <w:softHyphen/>
        <w:t xml:space="preserve">ing the word "idealist" for "materialist" </w:t>
      </w:r>
      <w:r>
        <w:rPr>
          <w:rFonts w:eastAsia="Times New Roman"/>
          <w:color w:val="000000"/>
          <w:sz w:val="23"/>
        </w:rPr>
        <w:t>sets this rightside-up. Materialism and dialectics, joined together, constitute one of science's powerful weapons for thrusting aside idealist illusions and mechanist superficialities.</w:t>
      </w:r>
    </w:p>
    <w:p w:rsidR="00A1073F" w:rsidRDefault="00DF571E">
      <w:pPr>
        <w:spacing w:before="6" w:line="285" w:lineRule="exact"/>
        <w:ind w:left="432"/>
        <w:jc w:val="both"/>
        <w:textAlignment w:val="baseline"/>
        <w:rPr>
          <w:rFonts w:eastAsia="Times New Roman"/>
          <w:color w:val="000000"/>
          <w:spacing w:val="11"/>
          <w:sz w:val="23"/>
        </w:rPr>
      </w:pPr>
      <w:r>
        <w:rPr>
          <w:rFonts w:eastAsia="Times New Roman"/>
          <w:color w:val="000000"/>
          <w:spacing w:val="11"/>
          <w:sz w:val="23"/>
        </w:rPr>
        <w:t>Sidney Hook also makes his contribution to the subject: "The dialectic</w:t>
      </w:r>
    </w:p>
    <w:p w:rsidR="00A1073F" w:rsidRDefault="00A1073F">
      <w:pPr>
        <w:sectPr w:rsidR="00A1073F">
          <w:pgSz w:w="10992" w:h="15686"/>
          <w:pgMar w:top="1020" w:right="1958" w:bottom="1070" w:left="1114" w:header="720" w:footer="720" w:gutter="0"/>
          <w:cols w:space="720"/>
        </w:sectPr>
      </w:pPr>
    </w:p>
    <w:p w:rsidR="00A1073F" w:rsidRDefault="00DF571E">
      <w:pPr>
        <w:tabs>
          <w:tab w:val="left" w:pos="2232"/>
        </w:tabs>
        <w:spacing w:line="283" w:lineRule="exact"/>
        <w:ind w:left="216"/>
        <w:textAlignment w:val="baseline"/>
        <w:rPr>
          <w:rFonts w:eastAsia="Times New Roman"/>
          <w:color w:val="000000"/>
          <w:spacing w:val="3"/>
          <w:sz w:val="23"/>
        </w:rPr>
      </w:pPr>
      <w:r>
        <w:rPr>
          <w:rFonts w:eastAsia="Times New Roman"/>
          <w:color w:val="000000"/>
          <w:spacing w:val="3"/>
          <w:sz w:val="23"/>
        </w:rPr>
        <w:t>254</w:t>
      </w:r>
      <w:r>
        <w:rPr>
          <w:rFonts w:eastAsia="Times New Roman"/>
          <w:color w:val="000000"/>
          <w:spacing w:val="3"/>
          <w:sz w:val="23"/>
        </w:rPr>
        <w:tab/>
        <w:t>DIALECTICAL MATERIALISM</w:t>
      </w:r>
    </w:p>
    <w:p w:rsidR="00A1073F" w:rsidRDefault="00DF571E">
      <w:pPr>
        <w:spacing w:before="71" w:line="284" w:lineRule="exact"/>
        <w:ind w:left="216" w:right="216"/>
        <w:jc w:val="both"/>
        <w:textAlignment w:val="baseline"/>
        <w:rPr>
          <w:rFonts w:eastAsia="Times New Roman"/>
          <w:color w:val="000000"/>
          <w:spacing w:val="1"/>
          <w:sz w:val="23"/>
        </w:rPr>
      </w:pPr>
      <w:r>
        <w:rPr>
          <w:rFonts w:eastAsia="Times New Roman"/>
          <w:color w:val="000000"/>
          <w:spacing w:val="1"/>
          <w:sz w:val="23"/>
        </w:rPr>
        <w:t>method presumably shows that the . . . cause-effect and stimulus-response relationships within any system can exist only as part of the means-end relation. Not the means-end relation of ordinary purposive action but Means-End rela</w:t>
      </w:r>
      <w:r>
        <w:rPr>
          <w:rFonts w:eastAsia="Times New Roman"/>
          <w:color w:val="000000"/>
          <w:spacing w:val="1"/>
          <w:sz w:val="23"/>
        </w:rPr>
        <w:softHyphen/>
        <w:t>tion in some cosmic sense</w:t>
      </w:r>
      <w:r>
        <w:rPr>
          <w:rFonts w:eastAsia="Times New Roman"/>
          <w:color w:val="000000"/>
          <w:spacing w:val="1"/>
          <w:sz w:val="23"/>
        </w:rPr>
        <w:t>." In this version of dialectics, causality is treated not as a general principle of scientific explanation but as one concerned with means-ends relations. This teleology is the hallmark of divinity, not of science and its very general component, dialectic</w:t>
      </w:r>
      <w:r>
        <w:rPr>
          <w:rFonts w:eastAsia="Times New Roman"/>
          <w:color w:val="000000"/>
          <w:spacing w:val="1"/>
          <w:sz w:val="23"/>
        </w:rPr>
        <w:t>s. According to Hook, dialectics rejects sci</w:t>
      </w:r>
      <w:r>
        <w:rPr>
          <w:rFonts w:eastAsia="Times New Roman"/>
          <w:color w:val="000000"/>
          <w:spacing w:val="1"/>
          <w:sz w:val="23"/>
        </w:rPr>
        <w:softHyphen/>
        <w:t xml:space="preserve">ence and preoccupies itself with mystic lucubrations on the role of human purposes in the cosmic </w:t>
      </w:r>
      <w:r>
        <w:rPr>
          <w:rFonts w:eastAsia="Times New Roman"/>
          <w:b/>
          <w:color w:val="000000"/>
          <w:spacing w:val="1"/>
          <w:sz w:val="20"/>
        </w:rPr>
        <w:t xml:space="preserve">scheme, rather than, for instance, with revolutionary </w:t>
      </w:r>
      <w:r>
        <w:rPr>
          <w:rFonts w:eastAsia="Times New Roman"/>
          <w:color w:val="000000"/>
          <w:spacing w:val="1"/>
          <w:sz w:val="23"/>
        </w:rPr>
        <w:t>causes and effects on earth. Leaving aside Hook's vague, fac</w:t>
      </w:r>
      <w:r>
        <w:rPr>
          <w:rFonts w:eastAsia="Times New Roman"/>
          <w:color w:val="000000"/>
          <w:spacing w:val="1"/>
          <w:sz w:val="23"/>
        </w:rPr>
        <w:t>ile qualification "presumably," this fantasy of "Means-End relation in some cosmic sense," that is, a final cause—like the Aristotelian, a rationale of religion—is imputed by Hook to antisuperstitition, to dialectics!</w:t>
      </w:r>
    </w:p>
    <w:p w:rsidR="00A1073F" w:rsidRDefault="00DF571E">
      <w:pPr>
        <w:spacing w:before="2" w:line="284" w:lineRule="exact"/>
        <w:ind w:left="216" w:right="216" w:firstLine="216"/>
        <w:jc w:val="both"/>
        <w:textAlignment w:val="baseline"/>
        <w:rPr>
          <w:rFonts w:eastAsia="Times New Roman"/>
          <w:color w:val="000000"/>
          <w:sz w:val="23"/>
        </w:rPr>
      </w:pPr>
      <w:r>
        <w:rPr>
          <w:rFonts w:eastAsia="Times New Roman"/>
          <w:color w:val="000000"/>
          <w:sz w:val="23"/>
        </w:rPr>
        <w:t>1Vittgenstein, Popper, Sartre, and Hook are in this respect basically alike. They all attack the principle of causality in science and, in essence, defend superstition. Their mode of argumentation is essentially the same: mere word</w:t>
      </w:r>
      <w:r>
        <w:rPr>
          <w:rFonts w:eastAsia="Times New Roman"/>
          <w:color w:val="000000"/>
          <w:sz w:val="23"/>
        </w:rPr>
        <w:softHyphen/>
        <w:t>play with their own conc</w:t>
      </w:r>
      <w:r>
        <w:rPr>
          <w:rFonts w:eastAsia="Times New Roman"/>
          <w:color w:val="000000"/>
          <w:sz w:val="23"/>
        </w:rPr>
        <w:t>octions, instead of quotes of the .Marxist views they purport to criticize, or citation of supportive scientific data.</w:t>
      </w:r>
    </w:p>
    <w:p w:rsidR="00A1073F" w:rsidRDefault="00DF571E">
      <w:pPr>
        <w:spacing w:before="437" w:line="241" w:lineRule="exact"/>
        <w:ind w:left="144"/>
        <w:textAlignment w:val="baseline"/>
        <w:rPr>
          <w:rFonts w:ascii="Verdana" w:eastAsia="Verdana" w:hAnsi="Verdana"/>
          <w:b/>
          <w:color w:val="000000"/>
          <w:spacing w:val="31"/>
          <w:sz w:val="16"/>
        </w:rPr>
      </w:pPr>
      <w:r>
        <w:rPr>
          <w:rFonts w:ascii="Verdana" w:eastAsia="Verdana" w:hAnsi="Verdana"/>
          <w:b/>
          <w:color w:val="000000"/>
          <w:spacing w:val="31"/>
          <w:sz w:val="16"/>
        </w:rPr>
        <w:t>LAW</w:t>
      </w:r>
    </w:p>
    <w:p w:rsidR="00A1073F" w:rsidRDefault="00DF571E">
      <w:pPr>
        <w:spacing w:before="327" w:line="291" w:lineRule="exact"/>
        <w:jc w:val="center"/>
        <w:textAlignment w:val="baseline"/>
        <w:rPr>
          <w:rFonts w:eastAsia="Times New Roman"/>
          <w:i/>
          <w:color w:val="000000"/>
          <w:spacing w:val="-11"/>
          <w:sz w:val="23"/>
        </w:rPr>
      </w:pPr>
      <w:r>
        <w:rPr>
          <w:rFonts w:eastAsia="Times New Roman"/>
          <w:i/>
          <w:color w:val="000000"/>
          <w:spacing w:val="-11"/>
          <w:sz w:val="23"/>
        </w:rPr>
        <w:t>Prescientific Views*</w:t>
      </w:r>
    </w:p>
    <w:p w:rsidR="00A1073F" w:rsidRDefault="00DF571E">
      <w:pPr>
        <w:spacing w:before="141" w:line="284" w:lineRule="exact"/>
        <w:ind w:left="216" w:right="216" w:firstLine="216"/>
        <w:jc w:val="both"/>
        <w:textAlignment w:val="baseline"/>
        <w:rPr>
          <w:rFonts w:eastAsia="Times New Roman"/>
          <w:color w:val="000000"/>
          <w:spacing w:val="1"/>
          <w:sz w:val="23"/>
        </w:rPr>
      </w:pPr>
      <w:r>
        <w:rPr>
          <w:rFonts w:eastAsia="Times New Roman"/>
          <w:color w:val="000000"/>
          <w:spacing w:val="1"/>
          <w:sz w:val="23"/>
        </w:rPr>
        <w:t>The concept of lawfulness constitutes a basic advance beyond causality in deepening the understanding of the nec</w:t>
      </w:r>
      <w:r>
        <w:rPr>
          <w:rFonts w:eastAsia="Times New Roman"/>
          <w:color w:val="000000"/>
          <w:spacing w:val="1"/>
          <w:sz w:val="23"/>
        </w:rPr>
        <w:t>essary and contingent aspects of the objective world. Lawfulness, as used here, refers solely to objective laws of nature, that is, laws independent of human will, as distinguished from man</w:t>
      </w:r>
      <w:r>
        <w:rPr>
          <w:rFonts w:eastAsia="Times New Roman"/>
          <w:color w:val="000000"/>
          <w:spacing w:val="1"/>
          <w:sz w:val="23"/>
        </w:rPr>
        <w:softHyphen/>
        <w:t xml:space="preserve">made laws. With the child "there is a kind of immediate fusion of </w:t>
      </w:r>
      <w:r>
        <w:rPr>
          <w:rFonts w:eastAsia="Times New Roman"/>
          <w:color w:val="000000"/>
          <w:spacing w:val="1"/>
          <w:sz w:val="23"/>
        </w:rPr>
        <w:t>objects"—in their supposedly willed "participation" with one another—"which will only later, when their law is understood, become dissociated and reunited into a class."°</w:t>
      </w:r>
      <w:r>
        <w:rPr>
          <w:rFonts w:eastAsia="Times New Roman"/>
          <w:color w:val="000000"/>
          <w:spacing w:val="1"/>
          <w:sz w:val="23"/>
          <w:vertAlign w:val="superscript"/>
        </w:rPr>
        <w:t>0</w:t>
      </w:r>
      <w:r>
        <w:rPr>
          <w:rFonts w:eastAsia="Times New Roman"/>
          <w:color w:val="000000"/>
          <w:spacing w:val="1"/>
          <w:sz w:val="23"/>
        </w:rPr>
        <w:t xml:space="preserve"> (Piaget)</w:t>
      </w:r>
    </w:p>
    <w:p w:rsidR="00A1073F" w:rsidRDefault="00DF571E">
      <w:pPr>
        <w:spacing w:before="14" w:line="284" w:lineRule="exact"/>
        <w:ind w:left="144"/>
        <w:jc w:val="right"/>
        <w:textAlignment w:val="baseline"/>
        <w:rPr>
          <w:rFonts w:eastAsia="Times New Roman"/>
          <w:color w:val="000000"/>
          <w:spacing w:val="7"/>
          <w:sz w:val="23"/>
        </w:rPr>
      </w:pPr>
      <w:r>
        <w:rPr>
          <w:rFonts w:eastAsia="Times New Roman"/>
          <w:color w:val="000000"/>
          <w:spacing w:val="7"/>
          <w:sz w:val="23"/>
        </w:rPr>
        <w:t>With the concept of objective lawfulness, cognition takes a third, fundamen</w:t>
      </w:r>
      <w:r>
        <w:rPr>
          <w:rFonts w:eastAsia="Times New Roman"/>
          <w:color w:val="000000"/>
          <w:spacing w:val="7"/>
          <w:sz w:val="23"/>
        </w:rPr>
        <w:softHyphen/>
        <w:t>tal step in its forward movement "from coexistence to causality and from one form of connection and interdependence to another, more profound, more gen</w:t>
      </w:r>
      <w:r>
        <w:rPr>
          <w:rFonts w:eastAsia="Times New Roman"/>
          <w:color w:val="000000"/>
          <w:spacing w:val="7"/>
          <w:sz w:val="23"/>
        </w:rPr>
        <w:softHyphen/>
        <w:t>eral" (Lenin).</w:t>
      </w:r>
    </w:p>
    <w:p w:rsidR="00A1073F" w:rsidRDefault="00DF571E">
      <w:pPr>
        <w:spacing w:before="34" w:line="284" w:lineRule="exact"/>
        <w:ind w:left="144" w:right="216" w:firstLine="288"/>
        <w:jc w:val="both"/>
        <w:textAlignment w:val="baseline"/>
        <w:rPr>
          <w:rFonts w:eastAsia="Times New Roman"/>
          <w:color w:val="000000"/>
          <w:sz w:val="23"/>
        </w:rPr>
      </w:pPr>
      <w:r>
        <w:rPr>
          <w:rFonts w:eastAsia="Times New Roman"/>
          <w:color w:val="000000"/>
          <w:sz w:val="23"/>
        </w:rPr>
        <w:t>As in the case of causality, a level of technology was a prime prerequisite for such a systematic, objective, and profound wondering about, search for, and discovery of universality. This first occurred on a significant scale in slave society. An ancient C</w:t>
      </w:r>
      <w:r>
        <w:rPr>
          <w:rFonts w:eastAsia="Times New Roman"/>
          <w:color w:val="000000"/>
          <w:sz w:val="23"/>
        </w:rPr>
        <w:t>hinese observer generalized: "The ten thousand events are all gathered into a unity, the hundred measures all conform to a law."' Another urged "Riding on the Normality of the Universe."' Knowledge of the invariant is vital: "(Now) knowing the Unchanging m</w:t>
      </w:r>
      <w:r>
        <w:rPr>
          <w:rFonts w:eastAsia="Times New Roman"/>
          <w:color w:val="000000"/>
          <w:sz w:val="23"/>
        </w:rPr>
        <w:t>eans Enlightenment/Not knowing it means going blindly to disaster. . .</w:t>
      </w:r>
    </w:p>
    <w:p w:rsidR="00A1073F" w:rsidRDefault="00DF571E">
      <w:pPr>
        <w:spacing w:before="366" w:line="230" w:lineRule="exact"/>
        <w:ind w:left="144" w:right="216" w:firstLine="288"/>
        <w:jc w:val="both"/>
        <w:textAlignment w:val="baseline"/>
        <w:rPr>
          <w:rFonts w:ascii="Verdana" w:eastAsia="Verdana" w:hAnsi="Verdana"/>
          <w:color w:val="000000"/>
          <w:spacing w:val="-7"/>
          <w:sz w:val="16"/>
        </w:rPr>
      </w:pPr>
      <w:r>
        <w:rPr>
          <w:rFonts w:ascii="Verdana" w:eastAsia="Verdana" w:hAnsi="Verdana"/>
          <w:color w:val="000000"/>
          <w:spacing w:val="-7"/>
          <w:sz w:val="16"/>
        </w:rPr>
        <w:t xml:space="preserve">*The development of the child's concept of law </w:t>
      </w:r>
      <w:r>
        <w:rPr>
          <w:rFonts w:ascii="Verdana" w:eastAsia="Verdana" w:hAnsi="Verdana"/>
          <w:b/>
          <w:color w:val="000000"/>
          <w:spacing w:val="-7"/>
          <w:sz w:val="16"/>
        </w:rPr>
        <w:t xml:space="preserve">in </w:t>
      </w:r>
      <w:r>
        <w:rPr>
          <w:rFonts w:ascii="Verdana" w:eastAsia="Verdana" w:hAnsi="Verdana"/>
          <w:color w:val="000000"/>
          <w:spacing w:val="-7"/>
          <w:sz w:val="16"/>
        </w:rPr>
        <w:t xml:space="preserve">relation to explanation, and of logical necessity in relation to moral necessity, is described in Piaget's </w:t>
      </w:r>
      <w:r>
        <w:rPr>
          <w:rFonts w:ascii="Verdana" w:eastAsia="Verdana" w:hAnsi="Verdana"/>
          <w:i/>
          <w:color w:val="000000"/>
          <w:spacing w:val="-7"/>
          <w:sz w:val="16"/>
        </w:rPr>
        <w:t>Tbe Child's Conception of Ph</w:t>
      </w:r>
      <w:r>
        <w:rPr>
          <w:rFonts w:ascii="Verdana" w:eastAsia="Verdana" w:hAnsi="Verdana"/>
          <w:i/>
          <w:color w:val="000000"/>
          <w:spacing w:val="-7"/>
          <w:sz w:val="16"/>
        </w:rPr>
        <w:t xml:space="preserve">ysical Causality; </w:t>
      </w:r>
      <w:r>
        <w:rPr>
          <w:rFonts w:ascii="Verdana" w:eastAsia="Verdana" w:hAnsi="Verdana"/>
          <w:color w:val="000000"/>
          <w:spacing w:val="-7"/>
          <w:sz w:val="16"/>
        </w:rPr>
        <w:t>see especially pp. 158-59, 176, 274-75, and 278-79.</w:t>
      </w:r>
    </w:p>
    <w:p w:rsidR="00A1073F" w:rsidRDefault="00A1073F">
      <w:pPr>
        <w:sectPr w:rsidR="00A1073F">
          <w:pgSz w:w="10752" w:h="15677"/>
          <w:pgMar w:top="980" w:right="1020" w:bottom="601" w:left="1812" w:header="720" w:footer="720" w:gutter="0"/>
          <w:cols w:space="720"/>
        </w:sectPr>
      </w:pPr>
    </w:p>
    <w:p w:rsidR="00A1073F" w:rsidRDefault="00DF571E">
      <w:pPr>
        <w:tabs>
          <w:tab w:val="left" w:pos="7344"/>
        </w:tabs>
        <w:spacing w:line="280" w:lineRule="exact"/>
        <w:ind w:left="2016"/>
        <w:textAlignment w:val="baseline"/>
        <w:rPr>
          <w:rFonts w:eastAsia="Times New Roman"/>
          <w:color w:val="000000"/>
          <w:spacing w:val="-1"/>
          <w:sz w:val="23"/>
        </w:rPr>
      </w:pPr>
      <w:r>
        <w:rPr>
          <w:rFonts w:eastAsia="Times New Roman"/>
          <w:color w:val="000000"/>
          <w:spacing w:val="-1"/>
          <w:sz w:val="23"/>
        </w:rPr>
        <w:t>CONTINGENCY AND NECESSITY</w:t>
      </w:r>
      <w:r>
        <w:rPr>
          <w:rFonts w:eastAsia="Times New Roman"/>
          <w:color w:val="000000"/>
          <w:spacing w:val="-1"/>
          <w:sz w:val="23"/>
        </w:rPr>
        <w:tab/>
        <w:t>255</w:t>
      </w:r>
    </w:p>
    <w:p w:rsidR="00A1073F" w:rsidRDefault="00DF571E">
      <w:pPr>
        <w:spacing w:before="74" w:line="284" w:lineRule="exact"/>
        <w:ind w:left="144" w:right="144" w:firstLine="288"/>
        <w:jc w:val="both"/>
        <w:textAlignment w:val="baseline"/>
        <w:rPr>
          <w:rFonts w:eastAsia="Times New Roman"/>
          <w:color w:val="000000"/>
          <w:sz w:val="23"/>
        </w:rPr>
      </w:pPr>
      <w:r>
        <w:rPr>
          <w:rFonts w:eastAsia="Times New Roman"/>
          <w:color w:val="000000"/>
          <w:sz w:val="23"/>
        </w:rPr>
        <w:t xml:space="preserve">In ancient Greece, Aristotle differentiated the "universal law of Nature" from the "particular law ordained by a particular people. . . ."" Heraclitus advised: "Therefore one must follow (the universal Law, namely) that which is common </w:t>
      </w:r>
      <w:r>
        <w:rPr>
          <w:rFonts w:eastAsia="Times New Roman"/>
          <w:i/>
          <w:color w:val="000000"/>
          <w:sz w:val="23"/>
        </w:rPr>
        <w:t xml:space="preserve">(to </w:t>
      </w:r>
      <w:r>
        <w:rPr>
          <w:rFonts w:eastAsia="Times New Roman"/>
          <w:color w:val="000000"/>
          <w:sz w:val="23"/>
        </w:rPr>
        <w:t>a//)."" The poet</w:t>
      </w:r>
      <w:r>
        <w:rPr>
          <w:rFonts w:eastAsia="Times New Roman"/>
          <w:color w:val="000000"/>
          <w:sz w:val="23"/>
        </w:rPr>
        <w:t xml:space="preserve"> Lucretius wrote, at the time of Rome's heyday, "Then be it ours with steady mind to clasp/The purport of the skies—the law behind/The wandering courses of the sun and moon. . . .""</w:t>
      </w:r>
    </w:p>
    <w:p w:rsidR="00A1073F" w:rsidRDefault="00DF571E">
      <w:pPr>
        <w:spacing w:line="281" w:lineRule="exact"/>
        <w:ind w:left="144" w:right="144" w:firstLine="288"/>
        <w:jc w:val="both"/>
        <w:textAlignment w:val="baseline"/>
        <w:rPr>
          <w:rFonts w:eastAsia="Times New Roman"/>
          <w:color w:val="000000"/>
          <w:spacing w:val="4"/>
          <w:sz w:val="23"/>
        </w:rPr>
      </w:pPr>
      <w:r>
        <w:rPr>
          <w:rFonts w:eastAsia="Times New Roman"/>
          <w:color w:val="000000"/>
          <w:spacing w:val="4"/>
          <w:sz w:val="23"/>
        </w:rPr>
        <w:t>In a later age, Leonardo da Vinci wrote a paean to necessity and its law: "0 wonderful, 0 stupendous Necessity, thou by thy law constraincst all effects to issue from their causes in the briefest possible way!"°' Giordano Bruno also spoke for modern scienc</w:t>
      </w:r>
      <w:r>
        <w:rPr>
          <w:rFonts w:eastAsia="Times New Roman"/>
          <w:color w:val="000000"/>
          <w:spacing w:val="4"/>
          <w:sz w:val="23"/>
        </w:rPr>
        <w:t>e in his definition of nature and in his resistance to the Inquisition: "Nature is nothing but the power implanted in things and the law by which they complete their proper course."</w:t>
      </w:r>
    </w:p>
    <w:p w:rsidR="00A1073F" w:rsidRDefault="00DF571E">
      <w:pPr>
        <w:spacing w:before="1" w:line="284" w:lineRule="exact"/>
        <w:ind w:left="144" w:right="144" w:firstLine="288"/>
        <w:jc w:val="both"/>
        <w:textAlignment w:val="baseline"/>
        <w:rPr>
          <w:rFonts w:eastAsia="Times New Roman"/>
          <w:color w:val="000000"/>
          <w:sz w:val="23"/>
        </w:rPr>
      </w:pPr>
      <w:r>
        <w:rPr>
          <w:rFonts w:eastAsia="Times New Roman"/>
          <w:color w:val="000000"/>
          <w:sz w:val="23"/>
        </w:rPr>
        <w:t>Contrariwise, Hume, a spokesman for the English bourgeoisie after its sei</w:t>
      </w:r>
      <w:r>
        <w:rPr>
          <w:rFonts w:eastAsia="Times New Roman"/>
          <w:color w:val="000000"/>
          <w:sz w:val="23"/>
        </w:rPr>
        <w:softHyphen/>
      </w:r>
      <w:r>
        <w:rPr>
          <w:rFonts w:eastAsia="Times New Roman"/>
          <w:color w:val="000000"/>
          <w:sz w:val="23"/>
        </w:rPr>
        <w:t>zure of power, denied the objectivity of necessity and reduced it to</w:t>
      </w:r>
    </w:p>
    <w:p w:rsidR="00A1073F" w:rsidRDefault="00DF571E">
      <w:pPr>
        <w:spacing w:before="156" w:line="261" w:lineRule="exact"/>
        <w:ind w:left="720" w:right="720"/>
        <w:jc w:val="both"/>
        <w:textAlignment w:val="baseline"/>
        <w:rPr>
          <w:rFonts w:eastAsia="Times New Roman"/>
          <w:color w:val="000000"/>
          <w:spacing w:val="-4"/>
          <w:sz w:val="23"/>
        </w:rPr>
      </w:pPr>
      <w:r>
        <w:rPr>
          <w:rFonts w:eastAsia="Times New Roman"/>
          <w:color w:val="000000"/>
          <w:spacing w:val="-4"/>
          <w:sz w:val="23"/>
        </w:rPr>
        <w:t>that propensity, which custom produces, to pass from an object to the idea of its usual attendant. This, therefore, is the essence of necessity. Upon the whole, necessity is something tha</w:t>
      </w:r>
      <w:r>
        <w:rPr>
          <w:rFonts w:eastAsia="Times New Roman"/>
          <w:color w:val="000000"/>
          <w:spacing w:val="-4"/>
          <w:sz w:val="23"/>
        </w:rPr>
        <w:t>t exists in the mind, not in objects; nor is it possible for us ever to form the most distant idea of it, considered as a quality in bodies.</w:t>
      </w:r>
      <w:r>
        <w:rPr>
          <w:rFonts w:eastAsia="Times New Roman"/>
          <w:color w:val="000000"/>
          <w:spacing w:val="-4"/>
          <w:sz w:val="23"/>
          <w:vertAlign w:val="superscript"/>
        </w:rPr>
        <w:t>9</w:t>
      </w:r>
      <w:r>
        <w:rPr>
          <w:rFonts w:eastAsia="Times New Roman"/>
          <w:color w:val="000000"/>
          <w:spacing w:val="-4"/>
          <w:sz w:val="23"/>
        </w:rPr>
        <w:t>'</w:t>
      </w:r>
    </w:p>
    <w:p w:rsidR="00A1073F" w:rsidRDefault="00DF571E">
      <w:pPr>
        <w:spacing w:before="418" w:line="272" w:lineRule="exact"/>
        <w:jc w:val="center"/>
        <w:textAlignment w:val="baseline"/>
        <w:rPr>
          <w:rFonts w:eastAsia="Times New Roman"/>
          <w:i/>
          <w:color w:val="000000"/>
          <w:spacing w:val="-8"/>
          <w:sz w:val="23"/>
        </w:rPr>
      </w:pPr>
      <w:r>
        <w:rPr>
          <w:rFonts w:eastAsia="Times New Roman"/>
          <w:i/>
          <w:color w:val="000000"/>
          <w:spacing w:val="-8"/>
          <w:sz w:val="23"/>
        </w:rPr>
        <w:t>Scientific Views</w:t>
      </w:r>
    </w:p>
    <w:p w:rsidR="00A1073F" w:rsidRDefault="00DF571E">
      <w:pPr>
        <w:spacing w:before="151" w:line="284" w:lineRule="exact"/>
        <w:ind w:left="144" w:right="144" w:firstLine="288"/>
        <w:jc w:val="both"/>
        <w:textAlignment w:val="baseline"/>
        <w:rPr>
          <w:rFonts w:eastAsia="Times New Roman"/>
          <w:color w:val="000000"/>
          <w:sz w:val="23"/>
        </w:rPr>
      </w:pPr>
      <w:r>
        <w:rPr>
          <w:rFonts w:eastAsia="Times New Roman"/>
          <w:color w:val="000000"/>
          <w:sz w:val="23"/>
        </w:rPr>
        <w:t>Laws do not offer themselves to cognition, ready to be grasped like ripe fruit on a tree. Thus "</w:t>
      </w:r>
      <w:r>
        <w:rPr>
          <w:rFonts w:eastAsia="Times New Roman"/>
          <w:color w:val="000000"/>
          <w:sz w:val="23"/>
        </w:rPr>
        <w:t xml:space="preserve">Marx's </w:t>
      </w:r>
      <w:r>
        <w:rPr>
          <w:rFonts w:eastAsia="Times New Roman"/>
          <w:i/>
          <w:color w:val="000000"/>
          <w:sz w:val="23"/>
        </w:rPr>
        <w:t xml:space="preserve">historical materialism </w:t>
      </w:r>
      <w:r>
        <w:rPr>
          <w:rFonts w:eastAsia="Times New Roman"/>
          <w:color w:val="000000"/>
          <w:sz w:val="23"/>
        </w:rPr>
        <w:t>was one of the greatest achieve</w:t>
      </w:r>
      <w:r>
        <w:rPr>
          <w:rFonts w:eastAsia="Times New Roman"/>
          <w:color w:val="000000"/>
          <w:sz w:val="23"/>
        </w:rPr>
        <w:softHyphen/>
        <w:t xml:space="preserve">ments of scientific thought. The chaos and arbitrariness that had previously reigned in the views on history and politics gave way to a strikingly integral and harmonious scientific theory. . . </w:t>
      </w:r>
      <w:r>
        <w:rPr>
          <w:rFonts w:eastAsia="Times New Roman"/>
          <w:color w:val="000000"/>
          <w:sz w:val="23"/>
        </w:rPr>
        <w:t>."'°° (Lenin)</w:t>
      </w:r>
    </w:p>
    <w:p w:rsidR="00A1073F" w:rsidRDefault="00DF571E">
      <w:pPr>
        <w:spacing w:before="12" w:line="284" w:lineRule="exact"/>
        <w:ind w:left="144" w:right="144" w:firstLine="288"/>
        <w:jc w:val="both"/>
        <w:textAlignment w:val="baseline"/>
        <w:rPr>
          <w:rFonts w:eastAsia="Times New Roman"/>
          <w:color w:val="000000"/>
          <w:spacing w:val="2"/>
          <w:sz w:val="23"/>
        </w:rPr>
      </w:pPr>
      <w:r>
        <w:rPr>
          <w:rFonts w:eastAsia="Times New Roman"/>
          <w:color w:val="000000"/>
          <w:spacing w:val="2"/>
          <w:sz w:val="23"/>
        </w:rPr>
        <w:t>Laws are part of the essence of things. "But where on the surface accident holds sway, there actually it is always governed by inner, hidden laws and it is only a matter of discovering these laws."'" As regards the laws of dialectics, "for th</w:t>
      </w:r>
      <w:r>
        <w:rPr>
          <w:rFonts w:eastAsia="Times New Roman"/>
          <w:color w:val="000000"/>
          <w:spacing w:val="2"/>
          <w:sz w:val="23"/>
        </w:rPr>
        <w:t>e most part in human history, these laws assert themselves unconsciously in the form of external necessity in the midst of an endless series of seeming accidents. "</w:t>
      </w:r>
      <w:r>
        <w:rPr>
          <w:rFonts w:eastAsia="Times New Roman"/>
          <w:color w:val="000000"/>
          <w:spacing w:val="2"/>
          <w:sz w:val="23"/>
          <w:vertAlign w:val="superscript"/>
        </w:rPr>
        <w:t>102</w:t>
      </w:r>
      <w:r>
        <w:rPr>
          <w:rFonts w:eastAsia="Times New Roman"/>
          <w:color w:val="000000"/>
          <w:spacing w:val="2"/>
          <w:sz w:val="23"/>
        </w:rPr>
        <w:t xml:space="preserve"> </w:t>
      </w:r>
    </w:p>
    <w:p w:rsidR="00A1073F" w:rsidRDefault="00DF571E">
      <w:pPr>
        <w:spacing w:before="26" w:line="284" w:lineRule="exact"/>
        <w:ind w:left="144" w:right="144" w:firstLine="288"/>
        <w:jc w:val="both"/>
        <w:textAlignment w:val="baseline"/>
        <w:rPr>
          <w:rFonts w:eastAsia="Times New Roman"/>
          <w:color w:val="000000"/>
          <w:spacing w:val="2"/>
          <w:sz w:val="23"/>
        </w:rPr>
      </w:pPr>
      <w:r>
        <w:rPr>
          <w:rFonts w:eastAsia="Times New Roman"/>
          <w:color w:val="000000"/>
          <w:spacing w:val="2"/>
          <w:sz w:val="23"/>
        </w:rPr>
        <w:t>Laws are invariant regularities, exceptionless uniformities, within a domain of validity. "The form of universality in nature is law. . . ."'°' Laws express not "what happens but what would happen if certain conditions were met."</w:t>
      </w:r>
      <w:r>
        <w:rPr>
          <w:rFonts w:eastAsia="Times New Roman"/>
          <w:color w:val="000000"/>
          <w:spacing w:val="2"/>
          <w:sz w:val="23"/>
          <w:vertAlign w:val="superscript"/>
        </w:rPr>
        <w:t>1</w:t>
      </w:r>
      <w:r>
        <w:rPr>
          <w:rFonts w:eastAsia="Times New Roman"/>
          <w:color w:val="000000"/>
          <w:spacing w:val="2"/>
          <w:sz w:val="23"/>
        </w:rPr>
        <w:t>Pi (Mey</w:t>
      </w:r>
      <w:r>
        <w:rPr>
          <w:rFonts w:eastAsia="Times New Roman"/>
          <w:color w:val="000000"/>
          <w:spacing w:val="2"/>
          <w:sz w:val="23"/>
        </w:rPr>
        <w:softHyphen/>
        <w:t>erson) These regul</w:t>
      </w:r>
      <w:r>
        <w:rPr>
          <w:rFonts w:eastAsia="Times New Roman"/>
          <w:color w:val="000000"/>
          <w:spacing w:val="2"/>
          <w:sz w:val="23"/>
        </w:rPr>
        <w:t>arities are invariant, as in mechanical laws, or manifest them</w:t>
      </w:r>
      <w:r>
        <w:rPr>
          <w:rFonts w:eastAsia="Times New Roman"/>
          <w:color w:val="000000"/>
          <w:spacing w:val="2"/>
          <w:sz w:val="23"/>
        </w:rPr>
        <w:softHyphen/>
        <w:t>selves amid and through a sum of irregularities, of seemingly wholly random events, as in statistical laws. Statistical laws permit predictions of collective behavior, while certain other scien</w:t>
      </w:r>
      <w:r>
        <w:rPr>
          <w:rFonts w:eastAsia="Times New Roman"/>
          <w:color w:val="000000"/>
          <w:spacing w:val="2"/>
          <w:sz w:val="23"/>
        </w:rPr>
        <w:t xml:space="preserve">tific laws (e.g., mechanical laws, dynamic laws) permit predictions of individual behavior's (Bunge)—a difference mainly in kind rather than in degree of completeness or accuracy. There arc structural laws (e.g., in engineering), functional laws (e.g., in </w:t>
      </w:r>
      <w:r>
        <w:rPr>
          <w:rFonts w:eastAsia="Times New Roman"/>
          <w:color w:val="000000"/>
          <w:spacing w:val="2"/>
          <w:sz w:val="23"/>
        </w:rPr>
        <w:t>physiology), and de</w:t>
      </w:r>
      <w:r>
        <w:rPr>
          <w:rFonts w:eastAsia="Times New Roman"/>
          <w:color w:val="000000"/>
          <w:spacing w:val="2"/>
          <w:sz w:val="23"/>
        </w:rPr>
        <w:softHyphen/>
        <w:t>velopmental laws (e.g., the three laws of dialectics).</w:t>
      </w:r>
    </w:p>
    <w:p w:rsidR="00A1073F" w:rsidRDefault="00DF571E">
      <w:pPr>
        <w:spacing w:before="4" w:line="284" w:lineRule="exact"/>
        <w:ind w:left="432"/>
        <w:jc w:val="both"/>
        <w:textAlignment w:val="baseline"/>
        <w:rPr>
          <w:rFonts w:eastAsia="Times New Roman"/>
          <w:color w:val="000000"/>
          <w:spacing w:val="3"/>
          <w:sz w:val="23"/>
        </w:rPr>
      </w:pPr>
      <w:r>
        <w:rPr>
          <w:rFonts w:eastAsia="Times New Roman"/>
          <w:color w:val="000000"/>
          <w:spacing w:val="3"/>
          <w:sz w:val="23"/>
        </w:rPr>
        <w:t>As descriptions of nature—not constraints on nature—laws arc omnipresent,</w:t>
      </w:r>
    </w:p>
    <w:p w:rsidR="00A1073F" w:rsidRDefault="00DF571E">
      <w:pPr>
        <w:spacing w:before="135" w:line="277" w:lineRule="exact"/>
        <w:ind w:left="432"/>
        <w:textAlignment w:val="baseline"/>
        <w:rPr>
          <w:rFonts w:eastAsia="Times New Roman"/>
          <w:color w:val="000000"/>
          <w:spacing w:val="-17"/>
          <w:sz w:val="23"/>
        </w:rPr>
      </w:pPr>
      <w:r>
        <w:rPr>
          <w:rFonts w:eastAsia="Times New Roman"/>
          <w:color w:val="000000"/>
          <w:spacing w:val="-17"/>
          <w:sz w:val="23"/>
        </w:rPr>
        <w:t>*References 101 to 103 arc from Engels.</w:t>
      </w:r>
    </w:p>
    <w:p w:rsidR="00A1073F" w:rsidRDefault="00A1073F">
      <w:pPr>
        <w:sectPr w:rsidR="00A1073F">
          <w:pgSz w:w="11021" w:h="15677"/>
          <w:pgMar w:top="880" w:right="1930" w:bottom="781" w:left="1171" w:header="720" w:footer="720" w:gutter="0"/>
          <w:cols w:space="720"/>
        </w:sectPr>
      </w:pPr>
    </w:p>
    <w:p w:rsidR="00A1073F" w:rsidRDefault="00DF571E">
      <w:pPr>
        <w:tabs>
          <w:tab w:val="left" w:pos="2160"/>
        </w:tabs>
        <w:spacing w:line="275" w:lineRule="exact"/>
        <w:ind w:left="216"/>
        <w:textAlignment w:val="baseline"/>
        <w:rPr>
          <w:rFonts w:eastAsia="Times New Roman"/>
          <w:b/>
          <w:color w:val="000000"/>
          <w:spacing w:val="5"/>
        </w:rPr>
      </w:pPr>
      <w:r>
        <w:rPr>
          <w:rFonts w:eastAsia="Times New Roman"/>
          <w:b/>
          <w:color w:val="000000"/>
          <w:spacing w:val="5"/>
        </w:rPr>
        <w:t>256</w:t>
      </w:r>
      <w:r>
        <w:rPr>
          <w:rFonts w:eastAsia="Times New Roman"/>
          <w:b/>
          <w:color w:val="000000"/>
          <w:spacing w:val="5"/>
        </w:rPr>
        <w:tab/>
        <w:t>DIALECTICAL MATERIALISM</w:t>
      </w:r>
    </w:p>
    <w:p w:rsidR="00A1073F" w:rsidRDefault="00DF571E">
      <w:pPr>
        <w:spacing w:before="96" w:line="285" w:lineRule="exact"/>
        <w:ind w:left="216" w:right="216"/>
        <w:jc w:val="both"/>
        <w:textAlignment w:val="baseline"/>
        <w:rPr>
          <w:rFonts w:eastAsia="Times New Roman"/>
          <w:b/>
          <w:color w:val="000000"/>
        </w:rPr>
      </w:pPr>
      <w:r>
        <w:rPr>
          <w:rFonts w:eastAsia="Times New Roman"/>
          <w:b/>
          <w:color w:val="000000"/>
        </w:rPr>
        <w:t>but they arc not a sovereign, ruling over the subjects of their sphere of mani</w:t>
      </w:r>
      <w:r>
        <w:rPr>
          <w:rFonts w:eastAsia="Times New Roman"/>
          <w:b/>
          <w:color w:val="000000"/>
        </w:rPr>
        <w:softHyphen/>
        <w:t xml:space="preserve">festation. Nor does a law exist in solitary splendor in a thing, but only as one of a composite of laws in reciprocal dependence upon each other. Every thing, </w:t>
      </w:r>
      <w:r>
        <w:rPr>
          <w:rFonts w:ascii="Tahoma" w:eastAsia="Tahoma" w:hAnsi="Tahoma"/>
          <w:b/>
          <w:i/>
          <w:color w:val="000000"/>
          <w:sz w:val="20"/>
        </w:rPr>
        <w:t>"every single fact</w:t>
      </w:r>
      <w:r>
        <w:rPr>
          <w:rFonts w:ascii="Tahoma" w:eastAsia="Tahoma" w:hAnsi="Tahoma"/>
          <w:b/>
          <w:i/>
          <w:color w:val="000000"/>
          <w:sz w:val="20"/>
        </w:rPr>
        <w:t xml:space="preserve"> is the locus of a set of laws. </w:t>
      </w:r>
      <w:r>
        <w:rPr>
          <w:rFonts w:eastAsia="Times New Roman"/>
          <w:b/>
          <w:color w:val="000000"/>
        </w:rPr>
        <w:t>"</w:t>
      </w:r>
      <w:r>
        <w:rPr>
          <w:rFonts w:eastAsia="Times New Roman"/>
          <w:b/>
          <w:color w:val="000000"/>
          <w:vertAlign w:val="superscript"/>
        </w:rPr>
        <w:t>106</w:t>
      </w:r>
      <w:r>
        <w:rPr>
          <w:rFonts w:eastAsia="Times New Roman"/>
          <w:b/>
          <w:color w:val="000000"/>
        </w:rPr>
        <w:t xml:space="preserve"> (gunge)</w:t>
      </w:r>
    </w:p>
    <w:p w:rsidR="00A1073F" w:rsidRDefault="00DF571E">
      <w:pPr>
        <w:spacing w:line="284" w:lineRule="exact"/>
        <w:ind w:left="216" w:right="216" w:firstLine="216"/>
        <w:jc w:val="both"/>
        <w:textAlignment w:val="baseline"/>
        <w:rPr>
          <w:rFonts w:eastAsia="Times New Roman"/>
          <w:b/>
          <w:color w:val="000000"/>
        </w:rPr>
      </w:pPr>
      <w:r>
        <w:rPr>
          <w:rFonts w:eastAsia="Times New Roman"/>
          <w:b/>
          <w:color w:val="000000"/>
        </w:rPr>
        <w:t>Laws differ in their degree of generality and also in the integrative levels of matter in which they exist—for example, nuclear, mechanical, chemical, biological, and social laws. The laws of a less complex level give rise to and are subsumed, not eliminat</w:t>
      </w:r>
      <w:r>
        <w:rPr>
          <w:rFonts w:eastAsia="Times New Roman"/>
          <w:b/>
          <w:color w:val="000000"/>
        </w:rPr>
        <w:t>ed, in those of a more complex level. Just as there is no supreme law-giver or God, so there is no first law of which all others arc offspring.</w:t>
      </w:r>
    </w:p>
    <w:p w:rsidR="00A1073F" w:rsidRDefault="00DF571E">
      <w:pPr>
        <w:spacing w:line="284" w:lineRule="exact"/>
        <w:ind w:left="216" w:right="216" w:firstLine="216"/>
        <w:jc w:val="both"/>
        <w:textAlignment w:val="baseline"/>
        <w:rPr>
          <w:rFonts w:eastAsia="Times New Roman"/>
          <w:b/>
          <w:color w:val="000000"/>
        </w:rPr>
      </w:pPr>
      <w:r>
        <w:rPr>
          <w:rFonts w:eastAsia="Times New Roman"/>
          <w:b/>
          <w:color w:val="000000"/>
        </w:rPr>
        <w:t>The reflection, in consciousness, of a law is never a perfect paradigm, a completely accurate copy of its object</w:t>
      </w:r>
      <w:r>
        <w:rPr>
          <w:rFonts w:eastAsia="Times New Roman"/>
          <w:b/>
          <w:color w:val="000000"/>
        </w:rPr>
        <w:t>ive nature. Every law, as grasped by cognition, falls short of complete correspondence to its objective model and is to some extent "narrow, incomplete, approximate."m' (Lenin) In its ceaseless movement, in its infinite internal and external connections, a</w:t>
      </w:r>
      <w:r>
        <w:rPr>
          <w:rFonts w:eastAsia="Times New Roman"/>
          <w:b/>
          <w:color w:val="000000"/>
        </w:rPr>
        <w:t xml:space="preserve"> thing's nature is richer than cognition of a law and any totality of laws.</w:t>
      </w:r>
    </w:p>
    <w:p w:rsidR="00A1073F" w:rsidRDefault="00DF571E">
      <w:pPr>
        <w:spacing w:before="4" w:line="285" w:lineRule="exact"/>
        <w:ind w:left="216" w:right="216" w:firstLine="216"/>
        <w:jc w:val="both"/>
        <w:textAlignment w:val="baseline"/>
        <w:rPr>
          <w:rFonts w:eastAsia="Times New Roman"/>
          <w:b/>
          <w:color w:val="000000"/>
        </w:rPr>
      </w:pPr>
      <w:r>
        <w:rPr>
          <w:rFonts w:eastAsia="Times New Roman"/>
          <w:b/>
          <w:color w:val="000000"/>
        </w:rPr>
        <w:t>Still another reason exists (aside from, to some degree, the imperfect powers of consciousness to reflect this ceaseless movement and infinite connection) why a thing "is richer th</w:t>
      </w:r>
      <w:r>
        <w:rPr>
          <w:rFonts w:eastAsia="Times New Roman"/>
          <w:b/>
          <w:color w:val="000000"/>
        </w:rPr>
        <w:t>an the law": a thing is never wholly reducible to laws. Contingency, arising from a thing's infinite internal and external connections, is always present as inherent in its nature. "Contingency can never be eliminated, no matter how general law may be."'th</w:t>
      </w:r>
      <w:r>
        <w:rPr>
          <w:rFonts w:eastAsia="Times New Roman"/>
          <w:b/>
          <w:color w:val="000000"/>
        </w:rPr>
        <w:t>' (M. R. Cohen)</w:t>
      </w:r>
    </w:p>
    <w:p w:rsidR="00A1073F" w:rsidRDefault="00DF571E">
      <w:pPr>
        <w:spacing w:before="25" w:line="285" w:lineRule="exact"/>
        <w:ind w:left="216" w:right="216" w:firstLine="216"/>
        <w:jc w:val="both"/>
        <w:textAlignment w:val="baseline"/>
        <w:rPr>
          <w:rFonts w:eastAsia="Times New Roman"/>
          <w:b/>
          <w:color w:val="000000"/>
          <w:spacing w:val="-1"/>
        </w:rPr>
      </w:pPr>
      <w:r>
        <w:rPr>
          <w:rFonts w:eastAsia="Times New Roman"/>
          <w:b/>
          <w:color w:val="000000"/>
          <w:spacing w:val="-1"/>
        </w:rPr>
        <w:t>Lawfulness, a fundamental aspect of necessity in nature, is inseparable from contingency. "Our world, however, is neither machine nor chaos . . . contin</w:t>
      </w:r>
      <w:r>
        <w:rPr>
          <w:rFonts w:eastAsia="Times New Roman"/>
          <w:b/>
          <w:color w:val="000000"/>
          <w:spacing w:val="-1"/>
        </w:rPr>
        <w:softHyphen/>
        <w:t>gency is never a suspension or a violation of causal laws. "t</w:t>
      </w:r>
      <w:r>
        <w:rPr>
          <w:rFonts w:eastAsia="Times New Roman"/>
          <w:b/>
          <w:color w:val="000000"/>
          <w:spacing w:val="-1"/>
          <w:vertAlign w:val="superscript"/>
        </w:rPr>
        <w:t>0</w:t>
      </w:r>
      <w:r>
        <w:rPr>
          <w:rFonts w:eastAsia="Times New Roman"/>
          <w:b/>
          <w:color w:val="000000"/>
          <w:spacing w:val="-1"/>
        </w:rPr>
        <w:t>° (Lamprecht) Contin</w:t>
      </w:r>
      <w:r>
        <w:rPr>
          <w:rFonts w:eastAsia="Times New Roman"/>
          <w:b/>
          <w:color w:val="000000"/>
          <w:spacing w:val="-1"/>
        </w:rPr>
        <w:softHyphen/>
        <w:t>genc</w:t>
      </w:r>
      <w:r>
        <w:rPr>
          <w:rFonts w:eastAsia="Times New Roman"/>
          <w:b/>
          <w:color w:val="000000"/>
          <w:spacing w:val="-1"/>
        </w:rPr>
        <w:t>y is the mode of manifestation of law. To affirm, like Einstein, "the perfect rule of law," would be to affirm that nature lacks contingency. The limitations of law (both in its objective nature and conscious reflection), the inability to ever reduce conti</w:t>
      </w:r>
      <w:r>
        <w:rPr>
          <w:rFonts w:eastAsia="Times New Roman"/>
          <w:b/>
          <w:color w:val="000000"/>
          <w:spacing w:val="-1"/>
        </w:rPr>
        <w:t>ngency to nullity, does not reduce law to impotence and open wide the gates to indeterminism and chaos. On the contrary, in the ever more com</w:t>
      </w:r>
      <w:r>
        <w:rPr>
          <w:rFonts w:eastAsia="Times New Roman"/>
          <w:b/>
          <w:color w:val="000000"/>
          <w:spacing w:val="-1"/>
        </w:rPr>
        <w:softHyphen/>
        <w:t>plete reflection of the laws governing a thing, and in the control achieved thereby, the role of contingency may o</w:t>
      </w:r>
      <w:r>
        <w:rPr>
          <w:rFonts w:eastAsia="Times New Roman"/>
          <w:b/>
          <w:color w:val="000000"/>
          <w:spacing w:val="-1"/>
        </w:rPr>
        <w:t>ften be diminished to a comparatively negligible importance (for instance, an approximately constant background) in the context involved, thus giving prediction a scientifically tolerable range of accuracy.</w:t>
      </w:r>
    </w:p>
    <w:p w:rsidR="00A1073F" w:rsidRDefault="00DF571E">
      <w:pPr>
        <w:spacing w:before="263" w:line="278" w:lineRule="exact"/>
        <w:jc w:val="center"/>
        <w:textAlignment w:val="baseline"/>
        <w:rPr>
          <w:rFonts w:ascii="Tahoma" w:eastAsia="Tahoma" w:hAnsi="Tahoma"/>
          <w:b/>
          <w:i/>
          <w:color w:val="000000"/>
          <w:sz w:val="20"/>
        </w:rPr>
      </w:pPr>
      <w:r>
        <w:rPr>
          <w:rFonts w:ascii="Tahoma" w:eastAsia="Tahoma" w:hAnsi="Tahoma"/>
          <w:b/>
          <w:i/>
          <w:color w:val="000000"/>
          <w:sz w:val="20"/>
        </w:rPr>
        <w:t>Antiscientific Views</w:t>
      </w:r>
    </w:p>
    <w:p w:rsidR="00A1073F" w:rsidRDefault="00DF571E">
      <w:pPr>
        <w:spacing w:before="160" w:line="285" w:lineRule="exact"/>
        <w:ind w:left="216" w:right="216" w:firstLine="216"/>
        <w:jc w:val="both"/>
        <w:textAlignment w:val="baseline"/>
        <w:rPr>
          <w:rFonts w:eastAsia="Times New Roman"/>
          <w:b/>
          <w:color w:val="000000"/>
        </w:rPr>
      </w:pPr>
      <w:r>
        <w:rPr>
          <w:rFonts w:eastAsia="Times New Roman"/>
          <w:b/>
          <w:color w:val="000000"/>
        </w:rPr>
        <w:t>For logical positivists such as Rudolf Carnap, "the use of laws is not indis</w:t>
      </w:r>
      <w:r>
        <w:rPr>
          <w:rFonts w:eastAsia="Times New Roman"/>
          <w:b/>
          <w:color w:val="000000"/>
        </w:rPr>
        <w:softHyphen/>
        <w:t>pensable for making predictions. Nevertheless, it is expedient, of course, to</w:t>
      </w:r>
    </w:p>
    <w:p w:rsidR="00A1073F" w:rsidRDefault="00DF571E">
      <w:pPr>
        <w:numPr>
          <w:ilvl w:val="0"/>
          <w:numId w:val="8"/>
        </w:numPr>
        <w:spacing w:before="346" w:line="227" w:lineRule="exact"/>
        <w:ind w:left="216" w:right="216" w:firstLine="216"/>
        <w:textAlignment w:val="baseline"/>
        <w:rPr>
          <w:rFonts w:ascii="Arial" w:eastAsia="Arial" w:hAnsi="Arial"/>
          <w:b/>
          <w:color w:val="000000"/>
          <w:spacing w:val="-5"/>
          <w:sz w:val="17"/>
        </w:rPr>
      </w:pPr>
      <w:r>
        <w:rPr>
          <w:rFonts w:ascii="Arial" w:eastAsia="Arial" w:hAnsi="Arial"/>
          <w:b/>
          <w:color w:val="000000"/>
          <w:spacing w:val="-5"/>
          <w:sz w:val="17"/>
        </w:rPr>
        <w:t xml:space="preserve">Einstein wrote Max Born: "You believe in the dice-playing god. and I in the perfect rule of law. . . </w:t>
      </w:r>
      <w:r>
        <w:rPr>
          <w:rFonts w:ascii="Arial" w:eastAsia="Arial" w:hAnsi="Arial"/>
          <w:b/>
          <w:color w:val="000000"/>
          <w:spacing w:val="-5"/>
          <w:sz w:val="17"/>
        </w:rPr>
        <w:t xml:space="preserve">." (Max Born, </w:t>
      </w:r>
      <w:r>
        <w:rPr>
          <w:rFonts w:eastAsia="Times New Roman"/>
          <w:b/>
          <w:i/>
          <w:color w:val="000000"/>
          <w:spacing w:val="-5"/>
          <w:sz w:val="17"/>
        </w:rPr>
        <w:t xml:space="preserve">Natural Philosophy of Cause and Chance, </w:t>
      </w:r>
      <w:r>
        <w:rPr>
          <w:rFonts w:ascii="Arial" w:eastAsia="Arial" w:hAnsi="Arial"/>
          <w:b/>
          <w:color w:val="000000"/>
          <w:spacing w:val="-5"/>
          <w:sz w:val="17"/>
        </w:rPr>
        <w:t>p. 122). Conversely, biologist Jacques .\lonod reduces the emergence of life to a purely chance event: "The universe was not pregnant with</w:t>
      </w:r>
    </w:p>
    <w:p w:rsidR="00A1073F" w:rsidRDefault="00DF571E">
      <w:pPr>
        <w:tabs>
          <w:tab w:val="right" w:leader="dot" w:pos="7704"/>
        </w:tabs>
        <w:spacing w:line="225" w:lineRule="exact"/>
        <w:ind w:left="216" w:right="216"/>
        <w:textAlignment w:val="baseline"/>
        <w:rPr>
          <w:rFonts w:ascii="Arial" w:eastAsia="Arial" w:hAnsi="Arial"/>
          <w:b/>
          <w:color w:val="000000"/>
          <w:spacing w:val="-7"/>
          <w:sz w:val="17"/>
        </w:rPr>
      </w:pPr>
      <w:r>
        <w:rPr>
          <w:rFonts w:ascii="Arial" w:eastAsia="Arial" w:hAnsi="Arial"/>
          <w:b/>
          <w:color w:val="000000"/>
          <w:spacing w:val="-7"/>
          <w:sz w:val="17"/>
        </w:rPr>
        <w:t xml:space="preserve">life nor the biosphere with man. Our number came </w:t>
      </w:r>
      <w:r>
        <w:rPr>
          <w:rFonts w:ascii="Arial" w:eastAsia="Arial" w:hAnsi="Arial"/>
          <w:b/>
          <w:color w:val="000000"/>
          <w:spacing w:val="-7"/>
          <w:sz w:val="17"/>
        </w:rPr>
        <w:t>up in the Monte Carlo game</w:t>
      </w:r>
      <w:r>
        <w:rPr>
          <w:rFonts w:ascii="Arial" w:eastAsia="Arial" w:hAnsi="Arial"/>
          <w:b/>
          <w:color w:val="000000"/>
          <w:spacing w:val="-7"/>
          <w:sz w:val="17"/>
        </w:rPr>
        <w:tab/>
        <w:t xml:space="preserve">Man at last </w:t>
      </w:r>
      <w:r>
        <w:rPr>
          <w:rFonts w:ascii="Arial" w:eastAsia="Arial" w:hAnsi="Arial"/>
          <w:b/>
          <w:color w:val="000000"/>
          <w:spacing w:val="-7"/>
          <w:sz w:val="17"/>
        </w:rPr>
        <w:br/>
        <w:t xml:space="preserve">knows that he is alone in the immensity of the universe out of which he emerged only by chance" (Nlonod, </w:t>
      </w:r>
      <w:r>
        <w:rPr>
          <w:rFonts w:eastAsia="Times New Roman"/>
          <w:b/>
          <w:i/>
          <w:color w:val="000000"/>
          <w:spacing w:val="-7"/>
          <w:sz w:val="17"/>
        </w:rPr>
        <w:t xml:space="preserve">Chance and Necessity, </w:t>
      </w:r>
      <w:r>
        <w:rPr>
          <w:rFonts w:ascii="Arial" w:eastAsia="Arial" w:hAnsi="Arial"/>
          <w:b/>
          <w:color w:val="000000"/>
          <w:spacing w:val="-7"/>
          <w:sz w:val="17"/>
        </w:rPr>
        <w:t>pp. 137, 167). 1 le affirms that "anything can be reduced to simple, obvious mechanical i</w:t>
      </w:r>
      <w:r>
        <w:rPr>
          <w:rFonts w:ascii="Arial" w:eastAsia="Arial" w:hAnsi="Arial"/>
          <w:b/>
          <w:color w:val="000000"/>
          <w:spacing w:val="-7"/>
          <w:sz w:val="17"/>
        </w:rPr>
        <w:t>nteractions. The cell is a machine; the animal is a machine; man is a machine" (ibid., Foreword, p. ix).</w:t>
      </w:r>
    </w:p>
    <w:p w:rsidR="00A1073F" w:rsidRDefault="00A1073F">
      <w:pPr>
        <w:sectPr w:rsidR="00A1073F">
          <w:pgSz w:w="10666" w:h="15811"/>
          <w:pgMar w:top="840" w:right="720" w:bottom="755" w:left="2026" w:header="720" w:footer="720" w:gutter="0"/>
          <w:cols w:space="720"/>
        </w:sectPr>
      </w:pPr>
    </w:p>
    <w:p w:rsidR="00A1073F" w:rsidRDefault="00DF571E">
      <w:pPr>
        <w:tabs>
          <w:tab w:val="left" w:pos="7344"/>
        </w:tabs>
        <w:spacing w:line="284" w:lineRule="exact"/>
        <w:ind w:left="2016"/>
        <w:textAlignment w:val="baseline"/>
        <w:rPr>
          <w:rFonts w:eastAsia="Times New Roman"/>
          <w:color w:val="000000"/>
          <w:spacing w:val="-2"/>
          <w:sz w:val="23"/>
        </w:rPr>
      </w:pPr>
      <w:r>
        <w:rPr>
          <w:rFonts w:eastAsia="Times New Roman"/>
          <w:color w:val="000000"/>
          <w:spacing w:val="-2"/>
          <w:sz w:val="23"/>
        </w:rPr>
        <w:t>CONTINGENCY AND NECESSITY</w:t>
      </w:r>
      <w:r>
        <w:rPr>
          <w:rFonts w:eastAsia="Times New Roman"/>
          <w:color w:val="000000"/>
          <w:spacing w:val="-2"/>
          <w:sz w:val="23"/>
        </w:rPr>
        <w:tab/>
        <w:t>257</w:t>
      </w:r>
    </w:p>
    <w:p w:rsidR="00A1073F" w:rsidRDefault="00DF571E">
      <w:pPr>
        <w:spacing w:before="52" w:line="286" w:lineRule="exact"/>
        <w:ind w:left="216" w:right="216"/>
        <w:jc w:val="both"/>
        <w:textAlignment w:val="baseline"/>
        <w:rPr>
          <w:rFonts w:eastAsia="Times New Roman"/>
          <w:color w:val="000000"/>
          <w:spacing w:val="3"/>
          <w:sz w:val="23"/>
        </w:rPr>
      </w:pPr>
      <w:r>
        <w:rPr>
          <w:rFonts w:eastAsia="Times New Roman"/>
          <w:color w:val="000000"/>
          <w:spacing w:val="3"/>
          <w:sz w:val="23"/>
        </w:rPr>
        <w:t xml:space="preserve">state universal laws in books on physics, biology, psychology, ete.""° He terms scientific, universal laws </w:t>
      </w:r>
      <w:r>
        <w:rPr>
          <w:rFonts w:eastAsia="Times New Roman"/>
          <w:color w:val="000000"/>
          <w:spacing w:val="3"/>
          <w:sz w:val="23"/>
        </w:rPr>
        <w:t xml:space="preserve">"efficient instruments.""' Utilizing nonuniversal "laws," children and poorly informed adults, and also cavemen, have been making predictions that arc narrow in scope, short-term, and often highly unreliable. In allowing scientific, universal laws, merely </w:t>
      </w:r>
      <w:r>
        <w:rPr>
          <w:rFonts w:eastAsia="Times New Roman"/>
          <w:color w:val="000000"/>
          <w:spacing w:val="3"/>
          <w:sz w:val="23"/>
        </w:rPr>
        <w:t>for the sake of expe</w:t>
      </w:r>
      <w:r>
        <w:rPr>
          <w:rFonts w:eastAsia="Times New Roman"/>
          <w:color w:val="000000"/>
          <w:spacing w:val="3"/>
          <w:sz w:val="23"/>
        </w:rPr>
        <w:softHyphen/>
        <w:t>diency—as "efficient instruments"—to be stated in books on the special sci</w:t>
      </w:r>
      <w:r>
        <w:rPr>
          <w:rFonts w:eastAsia="Times New Roman"/>
          <w:color w:val="000000"/>
          <w:spacing w:val="3"/>
          <w:sz w:val="23"/>
        </w:rPr>
        <w:softHyphen/>
        <w:t>ences* (for which these laws are foundational), Carnap plainly indicates that the prospects of these sciences for continued vitality under his regressive regi</w:t>
      </w:r>
      <w:r>
        <w:rPr>
          <w:rFonts w:eastAsia="Times New Roman"/>
          <w:color w:val="000000"/>
          <w:spacing w:val="3"/>
          <w:sz w:val="23"/>
        </w:rPr>
        <w:softHyphen/>
        <w:t>m</w:t>
      </w:r>
      <w:r>
        <w:rPr>
          <w:rFonts w:eastAsia="Times New Roman"/>
          <w:color w:val="000000"/>
          <w:spacing w:val="3"/>
          <w:sz w:val="23"/>
        </w:rPr>
        <w:t>en would not be bright.</w:t>
      </w:r>
    </w:p>
    <w:p w:rsidR="00A1073F" w:rsidRDefault="00DF571E">
      <w:pPr>
        <w:spacing w:before="13" w:line="286" w:lineRule="exact"/>
        <w:ind w:left="216" w:right="216" w:firstLine="216"/>
        <w:jc w:val="both"/>
        <w:textAlignment w:val="baseline"/>
        <w:rPr>
          <w:rFonts w:eastAsia="Times New Roman"/>
          <w:color w:val="000000"/>
          <w:spacing w:val="1"/>
          <w:sz w:val="23"/>
        </w:rPr>
      </w:pPr>
      <w:r>
        <w:rPr>
          <w:rFonts w:eastAsia="Times New Roman"/>
          <w:color w:val="000000"/>
          <w:spacing w:val="1"/>
          <w:sz w:val="23"/>
        </w:rPr>
        <w:t xml:space="preserve">Wittgenstein is more categoric in his rejection of laws: "For all that happens and is the case is accidental. What makes it non-accidental cannot lie </w:t>
      </w:r>
      <w:r>
        <w:rPr>
          <w:rFonts w:eastAsia="Times New Roman"/>
          <w:i/>
          <w:color w:val="000000"/>
          <w:spacing w:val="1"/>
          <w:sz w:val="23"/>
        </w:rPr>
        <w:t xml:space="preserve">within </w:t>
      </w:r>
      <w:r>
        <w:rPr>
          <w:rFonts w:eastAsia="Times New Roman"/>
          <w:color w:val="000000"/>
          <w:spacing w:val="1"/>
          <w:sz w:val="23"/>
        </w:rPr>
        <w:t xml:space="preserve">the world, since if it did it would itself be accidental."'" Wittgenstein's fiat that all that happens is accidental (his bare affirmation without any evidence) does implicitly deny reality to the lawful ("the non-accidental cannot lie </w:t>
      </w:r>
      <w:r>
        <w:rPr>
          <w:rFonts w:eastAsia="Times New Roman"/>
          <w:i/>
          <w:color w:val="000000"/>
          <w:spacing w:val="1"/>
          <w:sz w:val="23"/>
        </w:rPr>
        <w:t xml:space="preserve">within </w:t>
      </w:r>
      <w:r>
        <w:rPr>
          <w:rFonts w:eastAsia="Times New Roman"/>
          <w:color w:val="000000"/>
          <w:spacing w:val="1"/>
          <w:sz w:val="23"/>
        </w:rPr>
        <w:t xml:space="preserve">the world"). </w:t>
      </w:r>
      <w:r>
        <w:rPr>
          <w:rFonts w:eastAsia="Times New Roman"/>
          <w:color w:val="000000"/>
          <w:spacing w:val="1"/>
          <w:sz w:val="23"/>
        </w:rPr>
        <w:t>On the same undocumented basis, the opposite is equally assertible, namely, that all that happens is lawful, which implicitly would exclude the accidental from reality. Inherent in the resulting dilemma of choice between two equally comprehensive fiats, ea</w:t>
      </w:r>
      <w:r>
        <w:rPr>
          <w:rFonts w:eastAsia="Times New Roman"/>
          <w:color w:val="000000"/>
          <w:spacing w:val="1"/>
          <w:sz w:val="23"/>
        </w:rPr>
        <w:t>ch the negative of the other, is a positive, the solution. In essence, what Wittgenstein has abstractly provided is not a proof that only the accidental is true—or, the reverse, that only the lawful is true—but that each has equal merits and accordingly th</w:t>
      </w:r>
      <w:r>
        <w:rPr>
          <w:rFonts w:eastAsia="Times New Roman"/>
          <w:color w:val="000000"/>
          <w:spacing w:val="1"/>
          <w:sz w:val="23"/>
        </w:rPr>
        <w:t>at the lawful and the accidental are inseparable. Each is an objective aspect and is cognizable only through its opposite, "its" other—the accidental through the nonaccidental, i.e., the lawful, and vice versa.</w:t>
      </w:r>
    </w:p>
    <w:p w:rsidR="00A1073F" w:rsidRDefault="00DF571E">
      <w:pPr>
        <w:spacing w:before="9" w:line="286" w:lineRule="exact"/>
        <w:ind w:left="216" w:right="216" w:firstLine="216"/>
        <w:jc w:val="both"/>
        <w:textAlignment w:val="baseline"/>
        <w:rPr>
          <w:rFonts w:eastAsia="Times New Roman"/>
          <w:color w:val="000000"/>
          <w:sz w:val="23"/>
        </w:rPr>
      </w:pPr>
      <w:r>
        <w:rPr>
          <w:rFonts w:eastAsia="Times New Roman"/>
          <w:color w:val="000000"/>
          <w:sz w:val="23"/>
        </w:rPr>
        <w:t>Having rejected law as an objective concept—w</w:t>
      </w:r>
      <w:r>
        <w:rPr>
          <w:rFonts w:eastAsia="Times New Roman"/>
          <w:color w:val="000000"/>
          <w:sz w:val="23"/>
        </w:rPr>
        <w:t>hich reduces it to a merely subjective concept—Wittgenstein proposes to discard even its use by an indi</w:t>
      </w:r>
      <w:r>
        <w:rPr>
          <w:rFonts w:eastAsia="Times New Roman"/>
          <w:color w:val="000000"/>
          <w:sz w:val="23"/>
        </w:rPr>
        <w:softHyphen/>
        <w:t>vidual: "The man who is philosophically puzzled secs a law [rule] in the way a word is used, and, trying to apply this law consistently, comes up agains</w:t>
      </w:r>
      <w:r>
        <w:rPr>
          <w:rFonts w:eastAsia="Times New Roman"/>
          <w:color w:val="000000"/>
          <w:sz w:val="23"/>
        </w:rPr>
        <w:t>t cases where it leads to paradoxical results."'"</w:t>
      </w:r>
    </w:p>
    <w:p w:rsidR="00A1073F" w:rsidRDefault="00DF571E">
      <w:pPr>
        <w:spacing w:before="14" w:line="286" w:lineRule="exact"/>
        <w:ind w:left="216" w:right="216" w:firstLine="216"/>
        <w:jc w:val="both"/>
        <w:textAlignment w:val="baseline"/>
        <w:rPr>
          <w:rFonts w:eastAsia="Times New Roman"/>
          <w:color w:val="000000"/>
          <w:sz w:val="23"/>
        </w:rPr>
      </w:pPr>
      <w:r>
        <w:rPr>
          <w:rFonts w:eastAsia="Times New Roman"/>
          <w:color w:val="000000"/>
          <w:sz w:val="23"/>
        </w:rPr>
        <w:t>There are two major opposite ways to relieve the puzzlement of the philo</w:t>
      </w:r>
      <w:r>
        <w:rPr>
          <w:rFonts w:eastAsia="Times New Roman"/>
          <w:color w:val="000000"/>
          <w:sz w:val="23"/>
        </w:rPr>
        <w:softHyphen/>
        <w:t>sophically-inclined man over the subjective use of the concept "law." One is to plunge him into deeper ignorance by making him less a</w:t>
      </w:r>
      <w:r>
        <w:rPr>
          <w:rFonts w:eastAsia="Times New Roman"/>
          <w:color w:val="000000"/>
          <w:sz w:val="23"/>
        </w:rPr>
        <w:t>ware, and eventually even unaware, of the term "law," a mentally dormant state (based on un</w:t>
      </w:r>
      <w:r>
        <w:rPr>
          <w:rFonts w:eastAsia="Times New Roman"/>
          <w:color w:val="000000"/>
          <w:sz w:val="23"/>
        </w:rPr>
        <w:softHyphen/>
        <w:t>awareness even of the problem and therefore unconcern over its solution). Meanwhile he pays the price in the setbacks that ignorance of the inner nature of things n</w:t>
      </w:r>
      <w:r>
        <w:rPr>
          <w:rFonts w:eastAsia="Times New Roman"/>
          <w:color w:val="000000"/>
          <w:sz w:val="23"/>
        </w:rPr>
        <w:t xml:space="preserve">ecessarily entails. The other way is to enlighten him by casting aside the subjective framework and mechanical one-sidedness so as to aid him to comprehend "law" materialistically and dialectically. Thereby he is aided in grasping the world scientifically </w:t>
      </w:r>
      <w:r>
        <w:rPr>
          <w:rFonts w:eastAsia="Times New Roman"/>
          <w:color w:val="000000"/>
          <w:sz w:val="23"/>
        </w:rPr>
        <w:t>and in making a rational response.</w:t>
      </w:r>
    </w:p>
    <w:p w:rsidR="00A1073F" w:rsidRDefault="00DF571E">
      <w:pPr>
        <w:spacing w:before="17" w:line="286" w:lineRule="exact"/>
        <w:ind w:left="216" w:right="216" w:firstLine="216"/>
        <w:jc w:val="both"/>
        <w:textAlignment w:val="baseline"/>
        <w:rPr>
          <w:rFonts w:eastAsia="Times New Roman"/>
          <w:color w:val="000000"/>
          <w:sz w:val="23"/>
        </w:rPr>
      </w:pPr>
      <w:r>
        <w:rPr>
          <w:rFonts w:eastAsia="Times New Roman"/>
          <w:color w:val="000000"/>
          <w:sz w:val="23"/>
        </w:rPr>
        <w:t>Since, in 'Wittgenstein's view, law and its cognate term—necessity—do not come from reality, this raises the question of their origin. For an answer Witt</w:t>
      </w:r>
      <w:r>
        <w:rPr>
          <w:rFonts w:eastAsia="Times New Roman"/>
          <w:color w:val="000000"/>
          <w:sz w:val="23"/>
        </w:rPr>
        <w:softHyphen/>
      </w:r>
      <w:r>
        <w:rPr>
          <w:rFonts w:eastAsia="Times New Roman"/>
          <w:color w:val="000000"/>
          <w:sz w:val="23"/>
        </w:rPr>
        <w:t>genstein refers to the "liberation" effected by the conventionalist theory (to which he adheres), making necessity, with its laws, a matter of linguistic con</w:t>
      </w:r>
      <w:r>
        <w:rPr>
          <w:rFonts w:eastAsia="Times New Roman"/>
          <w:color w:val="000000"/>
          <w:sz w:val="23"/>
        </w:rPr>
        <w:softHyphen/>
        <w:t>vention. According to conventionalism, necessity is not imposed by reality, but</w:t>
      </w:r>
    </w:p>
    <w:p w:rsidR="00A1073F" w:rsidRDefault="00DF571E">
      <w:pPr>
        <w:spacing w:before="359" w:line="223" w:lineRule="exact"/>
        <w:ind w:left="216" w:right="216" w:firstLine="216"/>
        <w:jc w:val="both"/>
        <w:textAlignment w:val="baseline"/>
        <w:rPr>
          <w:rFonts w:ascii="Verdana" w:eastAsia="Verdana" w:hAnsi="Verdana"/>
          <w:color w:val="000000"/>
          <w:sz w:val="16"/>
        </w:rPr>
      </w:pPr>
      <w:r>
        <w:rPr>
          <w:rFonts w:ascii="Verdana" w:eastAsia="Verdana" w:hAnsi="Verdana"/>
          <w:color w:val="000000"/>
          <w:sz w:val="16"/>
        </w:rPr>
        <w:t>*The special scien</w:t>
      </w:r>
      <w:r>
        <w:rPr>
          <w:rFonts w:ascii="Verdana" w:eastAsia="Verdana" w:hAnsi="Verdana"/>
          <w:color w:val="000000"/>
          <w:sz w:val="16"/>
        </w:rPr>
        <w:t>ces comprise all the sciences other than scientific philosophy (dialectical mate</w:t>
      </w:r>
      <w:r>
        <w:rPr>
          <w:rFonts w:ascii="Verdana" w:eastAsia="Verdana" w:hAnsi="Verdana"/>
          <w:color w:val="000000"/>
          <w:sz w:val="16"/>
        </w:rPr>
        <w:softHyphen/>
        <w:t>rialism), the sole very general science.</w:t>
      </w:r>
    </w:p>
    <w:p w:rsidR="00A1073F" w:rsidRDefault="00A1073F">
      <w:pPr>
        <w:sectPr w:rsidR="00A1073F">
          <w:pgSz w:w="10906" w:h="15811"/>
          <w:pgMar w:top="920" w:right="2266" w:bottom="695" w:left="720" w:header="720" w:footer="720" w:gutter="0"/>
          <w:cols w:space="720"/>
        </w:sectPr>
      </w:pPr>
    </w:p>
    <w:p w:rsidR="00A1073F" w:rsidRDefault="00DF571E">
      <w:pPr>
        <w:tabs>
          <w:tab w:val="left" w:pos="2232"/>
        </w:tabs>
        <w:spacing w:line="273" w:lineRule="exact"/>
        <w:ind w:left="216"/>
        <w:textAlignment w:val="baseline"/>
        <w:rPr>
          <w:rFonts w:eastAsia="Times New Roman"/>
          <w:color w:val="000000"/>
          <w:spacing w:val="7"/>
          <w:sz w:val="23"/>
        </w:rPr>
      </w:pPr>
      <w:r>
        <w:rPr>
          <w:rFonts w:eastAsia="Times New Roman"/>
          <w:color w:val="000000"/>
          <w:spacing w:val="7"/>
          <w:sz w:val="23"/>
        </w:rPr>
        <w:t>258</w:t>
      </w:r>
      <w:r>
        <w:rPr>
          <w:rFonts w:eastAsia="Times New Roman"/>
          <w:color w:val="000000"/>
          <w:spacing w:val="7"/>
          <w:sz w:val="23"/>
        </w:rPr>
        <w:tab/>
        <w:t>DIALECTICAL MATERIALISM</w:t>
      </w:r>
    </w:p>
    <w:p w:rsidR="00A1073F" w:rsidRDefault="00DF571E">
      <w:pPr>
        <w:spacing w:before="94" w:line="284" w:lineRule="exact"/>
        <w:ind w:left="216" w:right="144"/>
        <w:jc w:val="both"/>
        <w:textAlignment w:val="baseline"/>
        <w:rPr>
          <w:rFonts w:eastAsia="Times New Roman"/>
          <w:color w:val="000000"/>
          <w:sz w:val="23"/>
        </w:rPr>
      </w:pPr>
      <w:r>
        <w:rPr>
          <w:rFonts w:eastAsia="Times New Roman"/>
          <w:color w:val="000000"/>
          <w:sz w:val="23"/>
        </w:rPr>
        <w:t>by the use of language. This makes "necessity" a matter of mere verbal manipu</w:t>
      </w:r>
      <w:r>
        <w:rPr>
          <w:rFonts w:eastAsia="Times New Roman"/>
          <w:color w:val="000000"/>
          <w:sz w:val="23"/>
        </w:rPr>
        <w:softHyphen/>
        <w:t>lation, and no</w:t>
      </w:r>
      <w:r>
        <w:rPr>
          <w:rFonts w:eastAsia="Times New Roman"/>
          <w:color w:val="000000"/>
          <w:sz w:val="23"/>
        </w:rPr>
        <w:t>t one of objective fact.</w:t>
      </w:r>
    </w:p>
    <w:p w:rsidR="00A1073F" w:rsidRDefault="00DF571E">
      <w:pPr>
        <w:spacing w:line="267" w:lineRule="exact"/>
        <w:ind w:left="216" w:right="144" w:firstLine="216"/>
        <w:jc w:val="both"/>
        <w:textAlignment w:val="baseline"/>
        <w:rPr>
          <w:rFonts w:eastAsia="Times New Roman"/>
          <w:color w:val="000000"/>
          <w:spacing w:val="3"/>
          <w:sz w:val="23"/>
        </w:rPr>
      </w:pPr>
      <w:r>
        <w:rPr>
          <w:rFonts w:eastAsia="Times New Roman"/>
          <w:color w:val="000000"/>
          <w:spacing w:val="3"/>
          <w:sz w:val="23"/>
        </w:rPr>
        <w:t>In order to overcome ignorance of necessity, magicians in ancient times sought the words needed to enlist supernatural help. In bourgeois society, entrepreneurs contrive the words needed to pry open a consumer's pockets and to poli</w:t>
      </w:r>
      <w:r>
        <w:rPr>
          <w:rFonts w:eastAsia="Times New Roman"/>
          <w:color w:val="000000"/>
          <w:spacing w:val="3"/>
          <w:sz w:val="23"/>
        </w:rPr>
        <w:t>tically deceive him. In asserting that the concept of necessity does not derive from reality (i.e., the objective world), but is imposed by language (i.e., consciousness), conventionalists in effect ascribe the concept's source to a mys</w:t>
      </w:r>
      <w:r>
        <w:rPr>
          <w:rFonts w:eastAsia="Times New Roman"/>
          <w:color w:val="000000"/>
          <w:spacing w:val="3"/>
          <w:sz w:val="23"/>
        </w:rPr>
        <w:softHyphen/>
        <w:t>tic, self-originate</w:t>
      </w:r>
      <w:r>
        <w:rPr>
          <w:rFonts w:eastAsia="Times New Roman"/>
          <w:color w:val="000000"/>
          <w:spacing w:val="3"/>
          <w:sz w:val="23"/>
        </w:rPr>
        <w:t>d linguistic usage. Yet in linguistics itself, necessity intrudes on conventionalism. Noam Chomskv and other linguists maintain that the structures of all human languages have the same properties and derive from features of human biology and psychology. On</w:t>
      </w:r>
      <w:r>
        <w:rPr>
          <w:rFonts w:eastAsia="Times New Roman"/>
          <w:color w:val="000000"/>
          <w:spacing w:val="3"/>
          <w:sz w:val="23"/>
        </w:rPr>
        <w:t xml:space="preserve"> this basis, language</w:t>
      </w:r>
    </w:p>
    <w:p w:rsidR="00A1073F" w:rsidRDefault="00DF571E">
      <w:pPr>
        <w:spacing w:line="235" w:lineRule="exact"/>
        <w:ind w:left="216" w:firstLine="6840"/>
        <w:jc w:val="both"/>
        <w:textAlignment w:val="baseline"/>
        <w:rPr>
          <w:rFonts w:eastAsia="Times New Roman"/>
          <w:color w:val="000000"/>
          <w:sz w:val="23"/>
        </w:rPr>
      </w:pPr>
      <w:r>
        <w:rPr>
          <w:rFonts w:eastAsia="Times New Roman"/>
          <w:color w:val="000000"/>
          <w:sz w:val="23"/>
        </w:rPr>
        <w:t>itself—which, semantically, reflects lawfulness in nature—is, syntactically, as a reflec</w:t>
      </w:r>
      <w:r>
        <w:rPr>
          <w:rFonts w:eastAsia="Times New Roman"/>
          <w:color w:val="000000"/>
          <w:sz w:val="23"/>
        </w:rPr>
        <w:softHyphen/>
        <w:t>tion of human biology and psychology, also a law-governed product.</w:t>
      </w:r>
    </w:p>
    <w:p w:rsidR="00A1073F" w:rsidRDefault="00DF571E">
      <w:pPr>
        <w:spacing w:before="24" w:line="284" w:lineRule="exact"/>
        <w:ind w:left="216" w:right="144" w:firstLine="216"/>
        <w:jc w:val="both"/>
        <w:textAlignment w:val="baseline"/>
        <w:rPr>
          <w:rFonts w:eastAsia="Times New Roman"/>
          <w:color w:val="000000"/>
          <w:spacing w:val="3"/>
          <w:sz w:val="23"/>
        </w:rPr>
      </w:pPr>
      <w:r>
        <w:rPr>
          <w:rFonts w:eastAsia="Times New Roman"/>
          <w:color w:val="000000"/>
          <w:spacing w:val="3"/>
          <w:sz w:val="23"/>
        </w:rPr>
        <w:t>Popper differentiates himself from Carnap, but quotes Kant's idealist pro-nunc</w:t>
      </w:r>
      <w:r>
        <w:rPr>
          <w:rFonts w:eastAsia="Times New Roman"/>
          <w:color w:val="000000"/>
          <w:spacing w:val="3"/>
          <w:sz w:val="23"/>
        </w:rPr>
        <w:t>iamento: "Our intellect does not draw its laws from nature, but imposes its laws upon nature.""' Popper states his own views: "While 1 regard this formula</w:t>
      </w:r>
      <w:r>
        <w:rPr>
          <w:rFonts w:eastAsia="Times New Roman"/>
          <w:color w:val="000000"/>
          <w:spacing w:val="3"/>
          <w:sz w:val="23"/>
        </w:rPr>
        <w:softHyphen/>
        <w:t>tion of Kant's as essentially correct, I feel that it is a little too radical, and I should therefore</w:t>
      </w:r>
      <w:r>
        <w:rPr>
          <w:rFonts w:eastAsia="Times New Roman"/>
          <w:color w:val="000000"/>
          <w:spacing w:val="3"/>
          <w:sz w:val="23"/>
        </w:rPr>
        <w:t xml:space="preserve"> like to put it in the following modified form: 'Our intellect does not draw its laws from nature, but tries—with varying degrees of success—to impose upon nature laws which it freely invents.' "SR In short, Popper does not find fault with the idealist cha</w:t>
      </w:r>
      <w:r>
        <w:rPr>
          <w:rFonts w:eastAsia="Times New Roman"/>
          <w:color w:val="000000"/>
          <w:spacing w:val="3"/>
          <w:sz w:val="23"/>
        </w:rPr>
        <w:t>racter of Kant's position. On the contrary, his only caveat is that Kant went too far and weakened his idealist position in the direction of materialism by implying that these invented laws (mental con</w:t>
      </w:r>
      <w:r>
        <w:rPr>
          <w:rFonts w:eastAsia="Times New Roman"/>
          <w:color w:val="000000"/>
          <w:spacing w:val="3"/>
          <w:sz w:val="23"/>
        </w:rPr>
        <w:softHyphen/>
        <w:t>structs) arc invariably successful. Popper, a pragmati</w:t>
      </w:r>
      <w:r>
        <w:rPr>
          <w:rFonts w:eastAsia="Times New Roman"/>
          <w:color w:val="000000"/>
          <w:spacing w:val="3"/>
          <w:sz w:val="23"/>
        </w:rPr>
        <w:t>st, denies the objectivity of laws and merely affirms that mental constructs of laws are sometimes useful. Nevertheless Popper has no qualms about declaring elsewhere, "I reject in</w:t>
      </w:r>
      <w:r>
        <w:rPr>
          <w:rFonts w:eastAsia="Times New Roman"/>
          <w:color w:val="000000"/>
          <w:spacing w:val="3"/>
          <w:sz w:val="23"/>
        </w:rPr>
        <w:softHyphen/>
        <w:t>strumentalism,"" a rejection clearly more verbal than real. In sharp contra</w:t>
      </w:r>
      <w:r>
        <w:rPr>
          <w:rFonts w:eastAsia="Times New Roman"/>
          <w:color w:val="000000"/>
          <w:spacing w:val="3"/>
          <w:sz w:val="23"/>
        </w:rPr>
        <w:t>st with Francis Bacon's fundamental maxim of science, formulated during the rise of bourgeois society in England ("Nature to be commanded must be obeyed"), Popper's total derogation of nature's laws (laws that the "intellect . . . freely invents") evidence</w:t>
      </w:r>
      <w:r>
        <w:rPr>
          <w:rFonts w:eastAsia="Times New Roman"/>
          <w:color w:val="000000"/>
          <w:spacing w:val="3"/>
          <w:sz w:val="23"/>
        </w:rPr>
        <w:t>s a declining bourgeoisie's awareness of objective social laws and the intensifying efforts to render opaque this window to bourgeois vulner</w:t>
      </w:r>
      <w:r>
        <w:rPr>
          <w:rFonts w:eastAsia="Times New Roman"/>
          <w:color w:val="000000"/>
          <w:spacing w:val="3"/>
          <w:sz w:val="23"/>
        </w:rPr>
        <w:softHyphen/>
        <w:t>ability.</w:t>
      </w:r>
    </w:p>
    <w:p w:rsidR="00A1073F" w:rsidRDefault="00DF571E">
      <w:pPr>
        <w:spacing w:before="14" w:line="284" w:lineRule="exact"/>
        <w:ind w:left="216" w:right="144" w:firstLine="216"/>
        <w:jc w:val="both"/>
        <w:textAlignment w:val="baseline"/>
        <w:rPr>
          <w:rFonts w:eastAsia="Times New Roman"/>
          <w:color w:val="000000"/>
          <w:sz w:val="23"/>
        </w:rPr>
      </w:pPr>
      <w:r>
        <w:rPr>
          <w:rFonts w:eastAsia="Times New Roman"/>
          <w:color w:val="000000"/>
          <w:sz w:val="23"/>
        </w:rPr>
        <w:t xml:space="preserve">In any event, the difference between Carnap and Popper is not great. Popper, who explicitly declared that </w:t>
      </w:r>
      <w:r>
        <w:rPr>
          <w:rFonts w:eastAsia="Times New Roman"/>
          <w:color w:val="000000"/>
          <w:sz w:val="23"/>
        </w:rPr>
        <w:t>I "exclude" causality "from the sphere of sci</w:t>
      </w:r>
      <w:r>
        <w:rPr>
          <w:rFonts w:eastAsia="Times New Roman"/>
          <w:color w:val="000000"/>
          <w:sz w:val="23"/>
        </w:rPr>
        <w:softHyphen/>
        <w:t xml:space="preserve">ence,"'" has in essence subjected laws to the same fate. The hidden rationale for Carnap's and Popper's variety of idealism is thus basically very much the same as that of Kant who wanted to erect a bulwark to </w:t>
      </w:r>
      <w:r>
        <w:rPr>
          <w:rFonts w:eastAsia="Times New Roman"/>
          <w:color w:val="000000"/>
          <w:sz w:val="23"/>
        </w:rPr>
        <w:t>secure religion from being</w:t>
      </w:r>
    </w:p>
    <w:p w:rsidR="00A1073F" w:rsidRDefault="00DF571E">
      <w:pPr>
        <w:spacing w:before="32" w:line="284" w:lineRule="exact"/>
        <w:ind w:left="216" w:right="144"/>
        <w:jc w:val="both"/>
        <w:textAlignment w:val="baseline"/>
        <w:rPr>
          <w:rFonts w:eastAsia="Times New Roman"/>
          <w:color w:val="000000"/>
          <w:spacing w:val="2"/>
          <w:sz w:val="23"/>
        </w:rPr>
      </w:pPr>
      <w:r>
        <w:rPr>
          <w:rFonts w:eastAsia="Times New Roman"/>
          <w:color w:val="000000"/>
          <w:spacing w:val="2"/>
          <w:sz w:val="23"/>
        </w:rPr>
        <w:t>undermined by science. For all three, as well as for Wittgenstein, their expul</w:t>
      </w:r>
      <w:r>
        <w:rPr>
          <w:rFonts w:eastAsia="Times New Roman"/>
          <w:color w:val="000000"/>
          <w:spacing w:val="2"/>
          <w:sz w:val="23"/>
        </w:rPr>
        <w:softHyphen/>
      </w:r>
      <w:r>
        <w:rPr>
          <w:rFonts w:eastAsia="Times New Roman"/>
          <w:color w:val="000000"/>
          <w:spacing w:val="2"/>
          <w:sz w:val="23"/>
        </w:rPr>
        <w:t xml:space="preserve">sion of laws from science means, in practice, dragging in the laws of religion: "the power of nature deprived of its foundation by ignorance, and of its bounds by fantasy, is divine omnipotence."' (Feuerbach) Beyond these laws of religion lie the views of </w:t>
      </w:r>
      <w:r>
        <w:rPr>
          <w:rFonts w:eastAsia="Times New Roman"/>
          <w:color w:val="000000"/>
          <w:spacing w:val="2"/>
          <w:sz w:val="23"/>
        </w:rPr>
        <w:t>Nietzsche, for whom God is dead; in his place a scornful superman thrusts aside laws as simply being alibis of the weak: "nature's conformity to law,' of which you physicists talk so proudly . . . is no matter of</w:t>
      </w:r>
    </w:p>
    <w:p w:rsidR="00A1073F" w:rsidRDefault="00A1073F">
      <w:pPr>
        <w:sectPr w:rsidR="00A1073F">
          <w:pgSz w:w="10867" w:h="15677"/>
          <w:pgMar w:top="840" w:right="979" w:bottom="941" w:left="1968" w:header="720" w:footer="720" w:gutter="0"/>
          <w:cols w:space="720"/>
        </w:sectPr>
      </w:pPr>
    </w:p>
    <w:p w:rsidR="00A1073F" w:rsidRDefault="00DF571E">
      <w:pPr>
        <w:tabs>
          <w:tab w:val="right" w:pos="7704"/>
        </w:tabs>
        <w:spacing w:before="1" w:line="285" w:lineRule="exact"/>
        <w:ind w:left="2016"/>
        <w:textAlignment w:val="baseline"/>
        <w:rPr>
          <w:rFonts w:ascii="Garamond" w:eastAsia="Garamond" w:hAnsi="Garamond"/>
          <w:color w:val="000000"/>
          <w:sz w:val="25"/>
        </w:rPr>
      </w:pPr>
      <w:r>
        <w:rPr>
          <w:rFonts w:ascii="Garamond" w:eastAsia="Garamond" w:hAnsi="Garamond"/>
          <w:color w:val="000000"/>
          <w:sz w:val="25"/>
        </w:rPr>
        <w:t>CONTINGENCY AND NECESSITY</w:t>
      </w:r>
      <w:r>
        <w:rPr>
          <w:rFonts w:ascii="Garamond" w:eastAsia="Garamond" w:hAnsi="Garamond"/>
          <w:color w:val="000000"/>
          <w:sz w:val="25"/>
        </w:rPr>
        <w:tab/>
        <w:t>259</w:t>
      </w:r>
    </w:p>
    <w:p w:rsidR="00A1073F" w:rsidRDefault="00DF571E">
      <w:pPr>
        <w:spacing w:before="110" w:line="273" w:lineRule="exact"/>
        <w:ind w:left="144" w:right="216"/>
        <w:jc w:val="both"/>
        <w:textAlignment w:val="baseline"/>
        <w:rPr>
          <w:rFonts w:ascii="Garamond" w:eastAsia="Garamond" w:hAnsi="Garamond"/>
          <w:color w:val="000000"/>
          <w:sz w:val="25"/>
        </w:rPr>
      </w:pPr>
      <w:r>
        <w:rPr>
          <w:rFonts w:ascii="Garamond" w:eastAsia="Garamond" w:hAnsi="Garamond"/>
          <w:color w:val="000000"/>
          <w:sz w:val="25"/>
        </w:rPr>
        <w:t>fact, no 'text,' but rather only a naively humanitarian emendation and perver</w:t>
      </w:r>
      <w:r>
        <w:rPr>
          <w:rFonts w:ascii="Garamond" w:eastAsia="Garamond" w:hAnsi="Garamond"/>
          <w:color w:val="000000"/>
          <w:sz w:val="25"/>
        </w:rPr>
        <w:softHyphen/>
        <w:t>sion of meaning, with which you make abundant concessions to the democratic instincts of the modern soul!""°</w:t>
      </w:r>
    </w:p>
    <w:p w:rsidR="00A1073F" w:rsidRDefault="00DF571E">
      <w:pPr>
        <w:spacing w:before="6" w:line="285" w:lineRule="exact"/>
        <w:ind w:left="432"/>
        <w:textAlignment w:val="baseline"/>
        <w:rPr>
          <w:rFonts w:ascii="Garamond" w:eastAsia="Garamond" w:hAnsi="Garamond"/>
          <w:color w:val="000000"/>
          <w:spacing w:val="-2"/>
          <w:sz w:val="25"/>
        </w:rPr>
      </w:pPr>
      <w:r>
        <w:rPr>
          <w:rFonts w:ascii="Garamond" w:eastAsia="Garamond" w:hAnsi="Garamond"/>
          <w:color w:val="000000"/>
          <w:spacing w:val="-2"/>
          <w:sz w:val="25"/>
        </w:rPr>
        <w:t>In opposition to this denigration of science, Max Planck wrote:</w:t>
      </w:r>
    </w:p>
    <w:p w:rsidR="00A1073F" w:rsidRDefault="00DF571E">
      <w:pPr>
        <w:spacing w:before="129" w:line="262" w:lineRule="exact"/>
        <w:ind w:left="720" w:right="720"/>
        <w:jc w:val="both"/>
        <w:textAlignment w:val="baseline"/>
        <w:rPr>
          <w:rFonts w:ascii="Garamond" w:eastAsia="Garamond" w:hAnsi="Garamond"/>
          <w:color w:val="000000"/>
          <w:spacing w:val="-2"/>
          <w:sz w:val="23"/>
        </w:rPr>
      </w:pPr>
      <w:r>
        <w:rPr>
          <w:rFonts w:ascii="Garamond" w:eastAsia="Garamond" w:hAnsi="Garamond"/>
          <w:color w:val="000000"/>
          <w:spacing w:val="-2"/>
          <w:sz w:val="23"/>
        </w:rPr>
        <w:t>caus</w:t>
      </w:r>
      <w:r>
        <w:rPr>
          <w:rFonts w:ascii="Garamond" w:eastAsia="Garamond" w:hAnsi="Garamond"/>
          <w:color w:val="000000"/>
          <w:spacing w:val="-2"/>
          <w:sz w:val="23"/>
        </w:rPr>
        <w:t>ality is something fundamental . . . it is ultimately independent of our senses and of our intelligence and is deeply rooted in that world of reality where a direct scientific scrutiny becomes impossible. For surely it will be admitted that even if the ear</w:t>
      </w:r>
      <w:r>
        <w:rPr>
          <w:rFonts w:ascii="Garamond" w:eastAsia="Garamond" w:hAnsi="Garamond"/>
          <w:color w:val="000000"/>
          <w:spacing w:val="-2"/>
          <w:sz w:val="23"/>
        </w:rPr>
        <w:t xml:space="preserve">th with all its inhabitants were to perish, the cosmic events would still </w:t>
      </w:r>
      <w:r>
        <w:rPr>
          <w:rFonts w:ascii="Verdana" w:eastAsia="Verdana" w:hAnsi="Verdana"/>
          <w:color w:val="000000"/>
          <w:spacing w:val="-2"/>
          <w:sz w:val="16"/>
        </w:rPr>
        <w:t xml:space="preserve">continue to obey their causal laws, even though </w:t>
      </w:r>
      <w:r>
        <w:rPr>
          <w:rFonts w:ascii="Garamond" w:eastAsia="Garamond" w:hAnsi="Garamond"/>
          <w:color w:val="000000"/>
          <w:spacing w:val="-2"/>
          <w:sz w:val="23"/>
        </w:rPr>
        <w:t>no human being alive were to test the meaning and justification of such a claim."°</w:t>
      </w:r>
    </w:p>
    <w:p w:rsidR="00A1073F" w:rsidRDefault="00DF571E">
      <w:pPr>
        <w:spacing w:before="396" w:line="285" w:lineRule="exact"/>
        <w:ind w:left="144"/>
        <w:textAlignment w:val="baseline"/>
        <w:rPr>
          <w:rFonts w:ascii="Garamond" w:eastAsia="Garamond" w:hAnsi="Garamond"/>
          <w:color w:val="000000"/>
          <w:spacing w:val="-24"/>
          <w:sz w:val="25"/>
        </w:rPr>
      </w:pPr>
      <w:r>
        <w:rPr>
          <w:rFonts w:ascii="Garamond" w:eastAsia="Garamond" w:hAnsi="Garamond"/>
          <w:color w:val="000000"/>
          <w:spacing w:val="-24"/>
          <w:sz w:val="25"/>
        </w:rPr>
        <w:t>SOCIAL LAWS*</w:t>
      </w:r>
    </w:p>
    <w:p w:rsidR="00A1073F" w:rsidRDefault="00DF571E">
      <w:pPr>
        <w:spacing w:before="145" w:line="279" w:lineRule="exact"/>
        <w:jc w:val="center"/>
        <w:textAlignment w:val="baseline"/>
        <w:rPr>
          <w:rFonts w:ascii="Garamond" w:eastAsia="Garamond" w:hAnsi="Garamond"/>
          <w:i/>
          <w:color w:val="000000"/>
          <w:spacing w:val="5"/>
          <w:sz w:val="23"/>
        </w:rPr>
      </w:pPr>
      <w:r>
        <w:rPr>
          <w:rFonts w:ascii="Garamond" w:eastAsia="Garamond" w:hAnsi="Garamond"/>
          <w:i/>
          <w:color w:val="000000"/>
          <w:spacing w:val="5"/>
          <w:sz w:val="23"/>
        </w:rPr>
        <w:t>Scientific Views</w:t>
      </w:r>
    </w:p>
    <w:p w:rsidR="00A1073F" w:rsidRDefault="00DF571E">
      <w:pPr>
        <w:spacing w:before="137" w:line="285" w:lineRule="exact"/>
        <w:ind w:left="144" w:right="216" w:firstLine="288"/>
        <w:jc w:val="both"/>
        <w:textAlignment w:val="baseline"/>
        <w:rPr>
          <w:rFonts w:ascii="Garamond" w:eastAsia="Garamond" w:hAnsi="Garamond"/>
          <w:color w:val="000000"/>
          <w:spacing w:val="-3"/>
          <w:sz w:val="25"/>
        </w:rPr>
      </w:pPr>
      <w:r>
        <w:rPr>
          <w:rFonts w:ascii="Garamond" w:eastAsia="Garamond" w:hAnsi="Garamond"/>
          <w:color w:val="000000"/>
          <w:spacing w:val="-3"/>
          <w:sz w:val="25"/>
        </w:rPr>
        <w:t xml:space="preserve">The question of the existence, or nonexistence, of laws in the development of society has a special importance. Superficially viewed, chance rules in social development, and humans make history as they please. But in actuality, amid a welter of accidents, </w:t>
      </w:r>
      <w:r>
        <w:rPr>
          <w:rFonts w:ascii="Garamond" w:eastAsia="Garamond" w:hAnsi="Garamond"/>
          <w:color w:val="000000"/>
          <w:spacing w:val="-3"/>
          <w:sz w:val="25"/>
        </w:rPr>
        <w:t>fundamental regularities—laws--do exist. Thus, in the capitalist marketplace, "the sphere of competition . . . considered in each indi</w:t>
      </w:r>
      <w:r>
        <w:rPr>
          <w:rFonts w:ascii="Garamond" w:eastAsia="Garamond" w:hAnsi="Garamond"/>
          <w:color w:val="000000"/>
          <w:spacing w:val="-3"/>
          <w:sz w:val="25"/>
        </w:rPr>
        <w:softHyphen/>
        <w:t>vidual case, is dominated by accident. In other words, the internal law, which enforces itself in these accidents and reg</w:t>
      </w:r>
      <w:r>
        <w:rPr>
          <w:rFonts w:ascii="Garamond" w:eastAsia="Garamond" w:hAnsi="Garamond"/>
          <w:color w:val="000000"/>
          <w:spacing w:val="-3"/>
          <w:sz w:val="25"/>
        </w:rPr>
        <w:t>ulates them, does not become visible until large numbers of these accidents arc grouped together. It remains invisible and unintelligible to the individual agents in production."'" (Marx)</w:t>
      </w:r>
    </w:p>
    <w:p w:rsidR="00A1073F" w:rsidRDefault="00DF571E">
      <w:pPr>
        <w:spacing w:before="5" w:line="285" w:lineRule="exact"/>
        <w:ind w:left="144" w:right="216" w:firstLine="288"/>
        <w:jc w:val="both"/>
        <w:textAlignment w:val="baseline"/>
        <w:rPr>
          <w:rFonts w:ascii="Garamond" w:eastAsia="Garamond" w:hAnsi="Garamond"/>
          <w:color w:val="000000"/>
          <w:spacing w:val="-2"/>
          <w:sz w:val="25"/>
        </w:rPr>
      </w:pPr>
      <w:r>
        <w:rPr>
          <w:rFonts w:ascii="Garamond" w:eastAsia="Garamond" w:hAnsi="Garamond"/>
          <w:color w:val="000000"/>
          <w:spacing w:val="-2"/>
          <w:sz w:val="25"/>
        </w:rPr>
        <w:t>Social laws originated when social development superseded biological</w:t>
      </w:r>
      <w:r>
        <w:rPr>
          <w:rFonts w:ascii="Garamond" w:eastAsia="Garamond" w:hAnsi="Garamond"/>
          <w:color w:val="000000"/>
          <w:spacing w:val="-2"/>
          <w:sz w:val="25"/>
        </w:rPr>
        <w:t xml:space="preserve"> de</w:t>
      </w:r>
      <w:r>
        <w:rPr>
          <w:rFonts w:ascii="Garamond" w:eastAsia="Garamond" w:hAnsi="Garamond"/>
          <w:color w:val="000000"/>
          <w:spacing w:val="-2"/>
          <w:sz w:val="25"/>
        </w:rPr>
        <w:softHyphen/>
        <w:t>velopment, resulting in the transformation of the subhuman primate horde to a first form of human society. For this transition the labor process was decisive, a process that "begins with the making of tools."'" (Engels) Man's genesis was protracted: in</w:t>
      </w:r>
      <w:r>
        <w:rPr>
          <w:rFonts w:ascii="Garamond" w:eastAsia="Garamond" w:hAnsi="Garamond"/>
          <w:color w:val="000000"/>
          <w:spacing w:val="-2"/>
          <w:sz w:val="25"/>
        </w:rPr>
        <w:t xml:space="preserve"> a basic sense, "labor created man himself."'" (Engels)</w:t>
      </w:r>
    </w:p>
    <w:p w:rsidR="00A1073F" w:rsidRDefault="00DF571E">
      <w:pPr>
        <w:spacing w:before="6" w:line="285" w:lineRule="exact"/>
        <w:ind w:left="144" w:right="216" w:firstLine="288"/>
        <w:jc w:val="both"/>
        <w:textAlignment w:val="baseline"/>
        <w:rPr>
          <w:rFonts w:ascii="Garamond" w:eastAsia="Garamond" w:hAnsi="Garamond"/>
          <w:color w:val="000000"/>
          <w:sz w:val="25"/>
        </w:rPr>
      </w:pPr>
      <w:r>
        <w:rPr>
          <w:rFonts w:ascii="Garamond" w:eastAsia="Garamond" w:hAnsi="Garamond"/>
          <w:color w:val="000000"/>
          <w:sz w:val="25"/>
        </w:rPr>
        <w:t>Only through labor could humans assure for themselves the necessary condi</w:t>
      </w:r>
      <w:r>
        <w:rPr>
          <w:rFonts w:ascii="Garamond" w:eastAsia="Garamond" w:hAnsi="Garamond"/>
          <w:color w:val="000000"/>
          <w:sz w:val="25"/>
        </w:rPr>
        <w:softHyphen/>
        <w:t xml:space="preserve">tions of </w:t>
      </w:r>
      <w:r>
        <w:rPr>
          <w:rFonts w:ascii="Garamond" w:eastAsia="Garamond" w:hAnsi="Garamond"/>
          <w:color w:val="000000"/>
          <w:sz w:val="23"/>
        </w:rPr>
        <w:t xml:space="preserve">existence: </w:t>
      </w:r>
      <w:r>
        <w:rPr>
          <w:rFonts w:ascii="Garamond" w:eastAsia="Garamond" w:hAnsi="Garamond"/>
          <w:color w:val="000000"/>
          <w:sz w:val="25"/>
        </w:rPr>
        <w:t>"men must be in a position to live in order to be able to 'make history.' But life involves before everything else eating and drinking, a habita</w:t>
      </w:r>
      <w:r>
        <w:rPr>
          <w:rFonts w:ascii="Garamond" w:eastAsia="Garamond" w:hAnsi="Garamond"/>
          <w:color w:val="000000"/>
          <w:sz w:val="25"/>
        </w:rPr>
        <w:softHyphen/>
        <w:t>tion, clothing and many other things. The first historical act is, therefore, the production of material life i</w:t>
      </w:r>
      <w:r>
        <w:rPr>
          <w:rFonts w:ascii="Garamond" w:eastAsia="Garamond" w:hAnsi="Garamond"/>
          <w:color w:val="000000"/>
          <w:sz w:val="25"/>
        </w:rPr>
        <w:t>tself."'" (Marx)</w:t>
      </w:r>
    </w:p>
    <w:p w:rsidR="00A1073F" w:rsidRDefault="00DF571E">
      <w:pPr>
        <w:spacing w:before="12" w:line="285" w:lineRule="exact"/>
        <w:ind w:left="432"/>
        <w:jc w:val="both"/>
        <w:textAlignment w:val="baseline"/>
        <w:rPr>
          <w:rFonts w:ascii="Garamond" w:eastAsia="Garamond" w:hAnsi="Garamond"/>
          <w:color w:val="000000"/>
          <w:spacing w:val="-3"/>
          <w:sz w:val="25"/>
        </w:rPr>
      </w:pPr>
      <w:r>
        <w:rPr>
          <w:rFonts w:ascii="Garamond" w:eastAsia="Garamond" w:hAnsi="Garamond"/>
          <w:color w:val="000000"/>
          <w:spacing w:val="-3"/>
          <w:sz w:val="25"/>
        </w:rPr>
        <w:t>In a social process, Plckhanov writes, five distinct phases or levels arc present:</w:t>
      </w:r>
    </w:p>
    <w:p w:rsidR="00A1073F" w:rsidRDefault="00DF571E">
      <w:pPr>
        <w:spacing w:before="148" w:line="265" w:lineRule="exact"/>
        <w:ind w:left="720" w:right="720"/>
        <w:jc w:val="both"/>
        <w:textAlignment w:val="baseline"/>
        <w:rPr>
          <w:rFonts w:ascii="Garamond" w:eastAsia="Garamond" w:hAnsi="Garamond"/>
          <w:color w:val="000000"/>
          <w:spacing w:val="-3"/>
          <w:sz w:val="23"/>
        </w:rPr>
      </w:pPr>
      <w:r>
        <w:rPr>
          <w:rFonts w:ascii="Garamond" w:eastAsia="Garamond" w:hAnsi="Garamond"/>
          <w:color w:val="000000"/>
          <w:spacing w:val="-3"/>
          <w:sz w:val="23"/>
        </w:rPr>
        <w:t xml:space="preserve">(I) the state of the productive forces; (2) the economic relations determined by it; (3) the socio-political system which has grown </w:t>
      </w:r>
      <w:r>
        <w:rPr>
          <w:rFonts w:ascii="Garamond" w:eastAsia="Garamond" w:hAnsi="Garamond"/>
          <w:color w:val="000000"/>
          <w:spacing w:val="-3"/>
          <w:sz w:val="25"/>
        </w:rPr>
        <w:t xml:space="preserve">up on </w:t>
      </w:r>
      <w:r>
        <w:rPr>
          <w:rFonts w:ascii="Garamond" w:eastAsia="Garamond" w:hAnsi="Garamond"/>
          <w:color w:val="000000"/>
          <w:spacing w:val="-3"/>
          <w:sz w:val="23"/>
        </w:rPr>
        <w:t xml:space="preserve">the economic "basis" in question; </w:t>
      </w:r>
      <w:r>
        <w:rPr>
          <w:rFonts w:ascii="Arial" w:eastAsia="Arial" w:hAnsi="Arial"/>
          <w:b/>
          <w:color w:val="000000"/>
          <w:spacing w:val="-3"/>
          <w:sz w:val="18"/>
        </w:rPr>
        <w:t xml:space="preserve">(4) </w:t>
      </w:r>
      <w:r>
        <w:rPr>
          <w:rFonts w:ascii="Garamond" w:eastAsia="Garamond" w:hAnsi="Garamond"/>
          <w:color w:val="000000"/>
          <w:spacing w:val="-3"/>
          <w:sz w:val="23"/>
        </w:rPr>
        <w:t xml:space="preserve">the psychology of social man as determined in part directly by the economy and in part by the socio-political system which has grown up on it; (5) different ideologies reflecting the properties of this psychology. . . </w:t>
      </w:r>
      <w:r>
        <w:rPr>
          <w:rFonts w:ascii="Garamond" w:eastAsia="Garamond" w:hAnsi="Garamond"/>
          <w:color w:val="000000"/>
          <w:spacing w:val="-3"/>
          <w:sz w:val="23"/>
        </w:rPr>
        <w:t>.'"</w:t>
      </w:r>
    </w:p>
    <w:p w:rsidR="00A1073F" w:rsidRDefault="00DF571E">
      <w:pPr>
        <w:spacing w:before="126" w:line="285" w:lineRule="exact"/>
        <w:jc w:val="center"/>
        <w:textAlignment w:val="baseline"/>
        <w:rPr>
          <w:rFonts w:ascii="Garamond" w:eastAsia="Garamond" w:hAnsi="Garamond"/>
          <w:color w:val="000000"/>
          <w:sz w:val="25"/>
        </w:rPr>
      </w:pPr>
      <w:r>
        <w:rPr>
          <w:rFonts w:ascii="Garamond" w:eastAsia="Garamond" w:hAnsi="Garamond"/>
          <w:color w:val="000000"/>
          <w:sz w:val="25"/>
        </w:rPr>
        <w:t xml:space="preserve">The first two constitute the mode of production, the base; the other three, the </w:t>
      </w:r>
      <w:r>
        <w:rPr>
          <w:rFonts w:ascii="Garamond" w:eastAsia="Garamond" w:hAnsi="Garamond"/>
          <w:color w:val="000000"/>
          <w:sz w:val="25"/>
        </w:rPr>
        <w:br/>
        <w:t>superstructure. All five interact in a complex crisscrossing and constitute an</w:t>
      </w:r>
    </w:p>
    <w:p w:rsidR="00A1073F" w:rsidRDefault="00DF571E">
      <w:pPr>
        <w:spacing w:before="343" w:line="237" w:lineRule="exact"/>
        <w:jc w:val="center"/>
        <w:textAlignment w:val="baseline"/>
        <w:rPr>
          <w:rFonts w:ascii="Verdana" w:eastAsia="Verdana" w:hAnsi="Verdana"/>
          <w:color w:val="000000"/>
          <w:spacing w:val="-4"/>
          <w:sz w:val="16"/>
        </w:rPr>
      </w:pPr>
      <w:r>
        <w:rPr>
          <w:rFonts w:ascii="Verdana" w:eastAsia="Verdana" w:hAnsi="Verdana"/>
          <w:color w:val="000000"/>
          <w:spacing w:val="-4"/>
          <w:sz w:val="16"/>
        </w:rPr>
        <w:t>*The laws discussed in this section are very general social laws, those of historical materi</w:t>
      </w:r>
      <w:r>
        <w:rPr>
          <w:rFonts w:ascii="Verdana" w:eastAsia="Verdana" w:hAnsi="Verdana"/>
          <w:color w:val="000000"/>
          <w:spacing w:val="-4"/>
          <w:sz w:val="16"/>
        </w:rPr>
        <w:t>alism.</w:t>
      </w:r>
    </w:p>
    <w:p w:rsidR="00A1073F" w:rsidRDefault="00A1073F">
      <w:pPr>
        <w:sectPr w:rsidR="00A1073F">
          <w:pgSz w:w="10858" w:h="15677"/>
          <w:pgMar w:top="980" w:right="1880" w:bottom="841" w:left="1058" w:header="720" w:footer="720" w:gutter="0"/>
          <w:cols w:space="720"/>
        </w:sectPr>
      </w:pPr>
    </w:p>
    <w:p w:rsidR="00A1073F" w:rsidRDefault="00DF571E">
      <w:pPr>
        <w:tabs>
          <w:tab w:val="left" w:pos="2232"/>
        </w:tabs>
        <w:spacing w:line="270" w:lineRule="exact"/>
        <w:ind w:left="216"/>
        <w:textAlignment w:val="baseline"/>
        <w:rPr>
          <w:rFonts w:eastAsia="Times New Roman"/>
          <w:color w:val="000000"/>
          <w:spacing w:val="6"/>
          <w:sz w:val="23"/>
        </w:rPr>
      </w:pPr>
      <w:r>
        <w:rPr>
          <w:rFonts w:eastAsia="Times New Roman"/>
          <w:color w:val="000000"/>
          <w:spacing w:val="6"/>
          <w:sz w:val="23"/>
        </w:rPr>
        <w:t>260</w:t>
      </w:r>
      <w:r>
        <w:rPr>
          <w:rFonts w:eastAsia="Times New Roman"/>
          <w:color w:val="000000"/>
          <w:spacing w:val="6"/>
          <w:sz w:val="23"/>
        </w:rPr>
        <w:tab/>
        <w:t>DIALECTICAL MATERIALISM</w:t>
      </w:r>
    </w:p>
    <w:p w:rsidR="00A1073F" w:rsidRDefault="00DF571E">
      <w:pPr>
        <w:spacing w:before="100" w:line="284" w:lineRule="exact"/>
        <w:ind w:left="216" w:right="144"/>
        <w:jc w:val="both"/>
        <w:textAlignment w:val="baseline"/>
        <w:rPr>
          <w:rFonts w:eastAsia="Times New Roman"/>
          <w:color w:val="000000"/>
          <w:sz w:val="23"/>
        </w:rPr>
      </w:pPr>
      <w:r>
        <w:rPr>
          <w:rFonts w:eastAsia="Times New Roman"/>
          <w:color w:val="000000"/>
          <w:sz w:val="23"/>
        </w:rPr>
        <w:t>integral composite.* "The productive forces consist of t►o factors: one is man and the other tools.'" (Mao) Tools arc the products of human labor; "the primary productive force of human society as a whole is</w:t>
      </w:r>
      <w:r>
        <w:rPr>
          <w:rFonts w:eastAsia="Times New Roman"/>
          <w:color w:val="000000"/>
          <w:sz w:val="23"/>
        </w:rPr>
        <w:t xml:space="preserve"> the workers, the working people."" (Lenin)</w:t>
      </w:r>
    </w:p>
    <w:p w:rsidR="00A1073F" w:rsidRDefault="00DF571E">
      <w:pPr>
        <w:spacing w:line="282" w:lineRule="exact"/>
        <w:ind w:left="216" w:right="144" w:firstLine="216"/>
        <w:jc w:val="both"/>
        <w:textAlignment w:val="baseline"/>
        <w:rPr>
          <w:rFonts w:eastAsia="Times New Roman"/>
          <w:color w:val="000000"/>
          <w:spacing w:val="2"/>
          <w:sz w:val="23"/>
        </w:rPr>
      </w:pPr>
      <w:r>
        <w:rPr>
          <w:rFonts w:eastAsia="Times New Roman"/>
          <w:color w:val="000000"/>
          <w:spacing w:val="2"/>
          <w:sz w:val="23"/>
        </w:rPr>
        <w:t>The very general social contradiction between the level of productive forces and the system of production relations is the prime motive force of social development. A system of production relations essentially corresponds to a level of productive forces. A</w:t>
      </w:r>
      <w:r>
        <w:rPr>
          <w:rFonts w:eastAsia="Times New Roman"/>
          <w:color w:val="000000"/>
          <w:spacing w:val="2"/>
          <w:sz w:val="23"/>
        </w:rPr>
        <w:t>t the commencement of a new system, these relations facilitate the development of these forces. A point is reached in their de</w:t>
      </w:r>
      <w:r>
        <w:rPr>
          <w:rFonts w:eastAsia="Times New Roman"/>
          <w:color w:val="000000"/>
          <w:spacing w:val="2"/>
          <w:sz w:val="23"/>
        </w:rPr>
        <w:softHyphen/>
        <w:t>velopment when the relations become a fetter and are superseded by a new system more conducive to further development. Engels sum</w:t>
      </w:r>
      <w:r>
        <w:rPr>
          <w:rFonts w:eastAsia="Times New Roman"/>
          <w:color w:val="000000"/>
          <w:spacing w:val="2"/>
          <w:sz w:val="23"/>
        </w:rPr>
        <w:t>marizes the condi</w:t>
      </w:r>
      <w:r>
        <w:rPr>
          <w:rFonts w:eastAsia="Times New Roman"/>
          <w:color w:val="000000"/>
          <w:spacing w:val="2"/>
          <w:sz w:val="23"/>
        </w:rPr>
        <w:softHyphen/>
        <w:t>tions that led to the supersession of primitive communal society by slavery:</w:t>
      </w:r>
    </w:p>
    <w:p w:rsidR="00A1073F" w:rsidRDefault="00DF571E">
      <w:pPr>
        <w:spacing w:before="143" w:line="263" w:lineRule="exact"/>
        <w:ind w:left="720" w:right="720"/>
        <w:jc w:val="both"/>
        <w:textAlignment w:val="baseline"/>
        <w:rPr>
          <w:rFonts w:eastAsia="Times New Roman"/>
          <w:color w:val="000000"/>
          <w:spacing w:val="-8"/>
          <w:sz w:val="23"/>
        </w:rPr>
      </w:pPr>
      <w:r>
        <w:rPr>
          <w:rFonts w:eastAsia="Times New Roman"/>
          <w:color w:val="000000"/>
          <w:spacing w:val="-8"/>
          <w:sz w:val="23"/>
        </w:rPr>
        <w:t>The increase of production in all branches—stock raising, agriculture, do</w:t>
      </w:r>
      <w:r>
        <w:rPr>
          <w:rFonts w:eastAsia="Times New Roman"/>
          <w:color w:val="000000"/>
          <w:spacing w:val="-8"/>
          <w:sz w:val="23"/>
        </w:rPr>
        <w:softHyphen/>
        <w:t>mestic handicrafts—enabled human labor power to produce more than was necessary for its</w:t>
      </w:r>
      <w:r>
        <w:rPr>
          <w:rFonts w:eastAsia="Times New Roman"/>
          <w:color w:val="000000"/>
          <w:spacing w:val="-8"/>
          <w:sz w:val="23"/>
        </w:rPr>
        <w:t xml:space="preserve"> maintenance. It increased at the same time the amount of daily work that fell to the lot of every member of a gens, a household, or a single family. The addition of more labor power became desirable. It was furnished by ►war; the captured enemies were tra</w:t>
      </w:r>
      <w:r>
        <w:rPr>
          <w:rFonts w:eastAsia="Times New Roman"/>
          <w:color w:val="000000"/>
          <w:spacing w:val="-8"/>
          <w:sz w:val="23"/>
        </w:rPr>
        <w:t>nsformed into slaves. Under the given historical conditions, the first great division of social labor, by increasing the productivity of labor, adding to the wealth, and enlarging the field of productive activity, necessarily carried slavery in its wake. O</w:t>
      </w:r>
      <w:r>
        <w:rPr>
          <w:rFonts w:eastAsia="Times New Roman"/>
          <w:color w:val="000000"/>
          <w:spacing w:val="-8"/>
          <w:sz w:val="23"/>
        </w:rPr>
        <w:t>ut of the first great division of social labor arose the first great division of society into two classes: masters and servants, exploiters and exploited. . . . The distinction between rich and poor was added to that between free men and slaves. This and t</w:t>
      </w:r>
      <w:r>
        <w:rPr>
          <w:rFonts w:eastAsia="Times New Roman"/>
          <w:color w:val="000000"/>
          <w:spacing w:val="-8"/>
          <w:sz w:val="23"/>
        </w:rPr>
        <w:t>he ne►w division of labor constitute a new division of society into classes."'**</w:t>
      </w:r>
    </w:p>
    <w:p w:rsidR="00A1073F" w:rsidRDefault="00DF571E">
      <w:pPr>
        <w:spacing w:before="151" w:line="284" w:lineRule="exact"/>
        <w:ind w:left="216" w:right="144" w:firstLine="216"/>
        <w:jc w:val="both"/>
        <w:textAlignment w:val="baseline"/>
        <w:rPr>
          <w:rFonts w:eastAsia="Times New Roman"/>
          <w:color w:val="000000"/>
          <w:sz w:val="23"/>
        </w:rPr>
      </w:pPr>
      <w:r>
        <w:rPr>
          <w:rFonts w:eastAsia="Times New Roman"/>
          <w:color w:val="000000"/>
          <w:sz w:val="23"/>
        </w:rPr>
        <w:t>As regards the relationship between the base and the superstructure, each reacts on the other, with the base, "the economic movement, being by far the strongest, most elemental and most decisive. . . .""</w:t>
      </w:r>
      <w:r>
        <w:rPr>
          <w:rFonts w:eastAsia="Times New Roman"/>
          <w:color w:val="000000"/>
          <w:sz w:val="23"/>
          <w:vertAlign w:val="superscript"/>
        </w:rPr>
        <w:t>9</w:t>
      </w:r>
      <w:r>
        <w:rPr>
          <w:rFonts w:eastAsia="Times New Roman"/>
          <w:color w:val="000000"/>
          <w:sz w:val="23"/>
        </w:rPr>
        <w:t xml:space="preserve"> Through innumerable zigzags, through a vast interac</w:t>
      </w:r>
      <w:r>
        <w:rPr>
          <w:rFonts w:eastAsia="Times New Roman"/>
          <w:color w:val="000000"/>
          <w:sz w:val="23"/>
        </w:rPr>
        <w:t>tion of human wills—with each person affected by and reacting upon social conditions—the economic movement in the long run manifests its primacy. Balzac's unqualified dictum "Tell me what you own and I'll tell you what you think" and Feuerbach's "Man is wh</w:t>
      </w:r>
      <w:r>
        <w:rPr>
          <w:rFonts w:eastAsia="Times New Roman"/>
          <w:color w:val="000000"/>
          <w:sz w:val="23"/>
        </w:rPr>
        <w:t>at he eats" are both one-sided exaggerations that express significant but yet only limited truths. "So it is not, as people try here and there conveniently to imagine, that the economic position produces an automatic effect . . . [but] the economic relatio</w:t>
      </w:r>
      <w:r>
        <w:rPr>
          <w:rFonts w:eastAsia="Times New Roman"/>
          <w:color w:val="000000"/>
          <w:sz w:val="23"/>
        </w:rPr>
        <w:t>ns, however much they may be influenced by the other political and ideological ones, are still ultimately the decisive ones. . . ."</w:t>
      </w:r>
      <w:r>
        <w:rPr>
          <w:rFonts w:eastAsia="Times New Roman"/>
          <w:color w:val="000000"/>
          <w:sz w:val="23"/>
          <w:vertAlign w:val="superscript"/>
        </w:rPr>
        <w:t>1</w:t>
      </w:r>
      <w:r>
        <w:rPr>
          <w:rFonts w:eastAsia="Times New Roman"/>
          <w:color w:val="000000"/>
          <w:sz w:val="23"/>
        </w:rPr>
        <w:t>"</w:t>
      </w:r>
    </w:p>
    <w:p w:rsidR="00A1073F" w:rsidRDefault="00DF571E">
      <w:pPr>
        <w:spacing w:before="7" w:line="284" w:lineRule="exact"/>
        <w:ind w:left="432"/>
        <w:jc w:val="both"/>
        <w:textAlignment w:val="baseline"/>
        <w:rPr>
          <w:rFonts w:eastAsia="Times New Roman"/>
          <w:color w:val="000000"/>
          <w:spacing w:val="12"/>
          <w:sz w:val="23"/>
        </w:rPr>
      </w:pPr>
      <w:r>
        <w:rPr>
          <w:rFonts w:eastAsia="Times New Roman"/>
          <w:color w:val="000000"/>
          <w:spacing w:val="12"/>
          <w:sz w:val="23"/>
        </w:rPr>
        <w:t>The wider the field covered and the longer the time span, the more do</w:t>
      </w:r>
    </w:p>
    <w:p w:rsidR="00A1073F" w:rsidRDefault="00DF571E">
      <w:pPr>
        <w:spacing w:before="435" w:line="221" w:lineRule="exact"/>
        <w:ind w:left="216" w:right="144" w:firstLine="144"/>
        <w:jc w:val="both"/>
        <w:textAlignment w:val="baseline"/>
        <w:rPr>
          <w:rFonts w:eastAsia="Times New Roman"/>
          <w:color w:val="000000"/>
          <w:spacing w:val="-6"/>
          <w:sz w:val="23"/>
        </w:rPr>
      </w:pPr>
      <w:r>
        <w:rPr>
          <w:rFonts w:eastAsia="Times New Roman"/>
          <w:color w:val="000000"/>
          <w:spacing w:val="-6"/>
          <w:sz w:val="23"/>
        </w:rPr>
        <w:t xml:space="preserve">*In </w:t>
      </w:r>
      <w:r>
        <w:rPr>
          <w:rFonts w:eastAsia="Times New Roman"/>
          <w:b/>
          <w:color w:val="000000"/>
          <w:spacing w:val="-6"/>
          <w:sz w:val="19"/>
        </w:rPr>
        <w:t>a letter to Franz Mehring shortly before his dea</w:t>
      </w:r>
      <w:r>
        <w:rPr>
          <w:rFonts w:eastAsia="Times New Roman"/>
          <w:b/>
          <w:color w:val="000000"/>
          <w:spacing w:val="-6"/>
          <w:sz w:val="19"/>
        </w:rPr>
        <w:t xml:space="preserve">th, Engels referred to the considerable importance of the superstructure, its impact on the base, a point which "Marx and I did not generally stress enough in our writings.... We all laid, and were bound to lay the main emphasis at </w:t>
      </w:r>
      <w:r>
        <w:rPr>
          <w:rFonts w:eastAsia="Times New Roman"/>
          <w:color w:val="000000"/>
          <w:spacing w:val="-6"/>
          <w:sz w:val="23"/>
        </w:rPr>
        <w:t xml:space="preserve">first on the derivation </w:t>
      </w:r>
      <w:r>
        <w:rPr>
          <w:rFonts w:eastAsia="Times New Roman"/>
          <w:b/>
          <w:color w:val="000000"/>
          <w:spacing w:val="-6"/>
          <w:sz w:val="19"/>
        </w:rPr>
        <w:t>of political, juridical and other ideological notions . . . from basic economic facts. But in so doing we neglected the formal side—the way in which these notions come about—</w:t>
      </w:r>
      <w:r>
        <w:rPr>
          <w:rFonts w:eastAsia="Times New Roman"/>
          <w:color w:val="000000"/>
          <w:spacing w:val="-6"/>
          <w:sz w:val="23"/>
        </w:rPr>
        <w:t xml:space="preserve">for the sake </w:t>
      </w:r>
      <w:r>
        <w:rPr>
          <w:rFonts w:eastAsia="Times New Roman"/>
          <w:b/>
          <w:color w:val="000000"/>
          <w:spacing w:val="-6"/>
          <w:sz w:val="19"/>
        </w:rPr>
        <w:t xml:space="preserve">of the content" (Marx and Engels, </w:t>
      </w:r>
      <w:r>
        <w:rPr>
          <w:rFonts w:eastAsia="Times New Roman"/>
          <w:b/>
          <w:i/>
          <w:color w:val="000000"/>
          <w:spacing w:val="-6"/>
          <w:sz w:val="19"/>
        </w:rPr>
        <w:t xml:space="preserve">Selected Correspondence, </w:t>
      </w:r>
      <w:r>
        <w:rPr>
          <w:rFonts w:eastAsia="Times New Roman"/>
          <w:b/>
          <w:color w:val="000000"/>
          <w:spacing w:val="-6"/>
          <w:sz w:val="19"/>
        </w:rPr>
        <w:t>p. $10-11)</w:t>
      </w:r>
      <w:r>
        <w:rPr>
          <w:rFonts w:eastAsia="Times New Roman"/>
          <w:b/>
          <w:color w:val="000000"/>
          <w:spacing w:val="-6"/>
          <w:sz w:val="19"/>
        </w:rPr>
        <w:t>.</w:t>
      </w:r>
    </w:p>
    <w:p w:rsidR="00A1073F" w:rsidRDefault="00DF571E">
      <w:pPr>
        <w:spacing w:before="1" w:line="220" w:lineRule="exact"/>
        <w:ind w:left="216"/>
        <w:jc w:val="both"/>
        <w:textAlignment w:val="baseline"/>
        <w:rPr>
          <w:rFonts w:eastAsia="Times New Roman"/>
          <w:b/>
          <w:color w:val="000000"/>
          <w:spacing w:val="-4"/>
          <w:sz w:val="19"/>
        </w:rPr>
      </w:pPr>
      <w:r>
        <w:rPr>
          <w:rFonts w:eastAsia="Times New Roman"/>
          <w:b/>
          <w:color w:val="000000"/>
          <w:spacing w:val="-4"/>
          <w:sz w:val="19"/>
        </w:rPr>
        <w:t>**References 128 to 131 are from Engels.</w:t>
      </w:r>
    </w:p>
    <w:p w:rsidR="00A1073F" w:rsidRDefault="00A1073F">
      <w:pPr>
        <w:sectPr w:rsidR="00A1073F">
          <w:pgSz w:w="10925" w:h="15667"/>
          <w:pgMar w:top="980" w:right="1109" w:bottom="851" w:left="1896" w:header="720" w:footer="720" w:gutter="0"/>
          <w:cols w:space="720"/>
        </w:sectPr>
      </w:pPr>
    </w:p>
    <w:p w:rsidR="00A1073F" w:rsidRDefault="00DF571E">
      <w:pPr>
        <w:tabs>
          <w:tab w:val="left" w:pos="7344"/>
        </w:tabs>
        <w:spacing w:line="275" w:lineRule="exact"/>
        <w:ind w:left="2016"/>
        <w:textAlignment w:val="baseline"/>
        <w:rPr>
          <w:rFonts w:eastAsia="Times New Roman"/>
          <w:color w:val="000000"/>
          <w:spacing w:val="-1"/>
        </w:rPr>
      </w:pPr>
      <w:r>
        <w:rPr>
          <w:rFonts w:eastAsia="Times New Roman"/>
          <w:color w:val="000000"/>
          <w:spacing w:val="-1"/>
        </w:rPr>
        <w:t>CONTINGENCY AND NECESSITY</w:t>
      </w:r>
      <w:r>
        <w:rPr>
          <w:rFonts w:eastAsia="Times New Roman"/>
          <w:color w:val="000000"/>
          <w:spacing w:val="-1"/>
        </w:rPr>
        <w:tab/>
        <w:t>261</w:t>
      </w:r>
    </w:p>
    <w:p w:rsidR="00A1073F" w:rsidRDefault="00DF571E">
      <w:pPr>
        <w:spacing w:before="95" w:line="283" w:lineRule="exact"/>
        <w:ind w:left="144" w:right="216"/>
        <w:jc w:val="both"/>
        <w:textAlignment w:val="baseline"/>
        <w:rPr>
          <w:rFonts w:eastAsia="Times New Roman"/>
          <w:color w:val="000000"/>
          <w:spacing w:val="7"/>
        </w:rPr>
      </w:pPr>
      <w:r>
        <w:rPr>
          <w:rFonts w:eastAsia="Times New Roman"/>
          <w:color w:val="000000"/>
          <w:spacing w:val="7"/>
        </w:rPr>
        <w:t>forward and backward movements in the superstructure's development ap</w:t>
      </w:r>
      <w:r>
        <w:rPr>
          <w:rFonts w:eastAsia="Times New Roman"/>
          <w:color w:val="000000"/>
          <w:spacing w:val="7"/>
        </w:rPr>
        <w:softHyphen/>
        <w:t>proach being "parallel to the axis of the curve of economic development. . . ."'" Similarly, within</w:t>
      </w:r>
      <w:r>
        <w:rPr>
          <w:rFonts w:eastAsia="Times New Roman"/>
          <w:color w:val="000000"/>
          <w:spacing w:val="7"/>
        </w:rPr>
        <w:t xml:space="preserve"> the superstructure, major changes in the system of social organization (in class society, in the sociopolitical system) tend to provide the major impetus to changes in social psychology; in turn, major changes in the latter tend to effect changes in ideol</w:t>
      </w:r>
      <w:r>
        <w:rPr>
          <w:rFonts w:eastAsia="Times New Roman"/>
          <w:color w:val="000000"/>
          <w:spacing w:val="7"/>
        </w:rPr>
        <w:t>ogy.</w:t>
      </w:r>
    </w:p>
    <w:p w:rsidR="00A1073F" w:rsidRDefault="00DF571E">
      <w:pPr>
        <w:spacing w:line="281" w:lineRule="exact"/>
        <w:ind w:left="144" w:right="216" w:firstLine="288"/>
        <w:jc w:val="both"/>
        <w:textAlignment w:val="baseline"/>
        <w:rPr>
          <w:rFonts w:eastAsia="Times New Roman"/>
          <w:color w:val="000000"/>
        </w:rPr>
      </w:pPr>
      <w:r>
        <w:rPr>
          <w:rFonts w:eastAsia="Times New Roman"/>
          <w:color w:val="000000"/>
        </w:rPr>
        <w:t xml:space="preserve">In addition to the very general social laws present throughout history, special laws are operative only during the lifetime of a particular society. These laws may </w:t>
      </w:r>
      <w:r>
        <w:rPr>
          <w:rFonts w:eastAsia="Times New Roman"/>
          <w:i/>
          <w:color w:val="000000"/>
        </w:rPr>
        <w:t xml:space="preserve">be </w:t>
      </w:r>
      <w:r>
        <w:rPr>
          <w:rFonts w:eastAsia="Times New Roman"/>
          <w:color w:val="000000"/>
        </w:rPr>
        <w:t>averages. Thus, "it is quite natural that in a society of separate pro</w:t>
      </w:r>
      <w:r>
        <w:rPr>
          <w:rFonts w:eastAsia="Times New Roman"/>
          <w:color w:val="000000"/>
        </w:rPr>
        <w:softHyphen/>
      </w:r>
      <w:r>
        <w:rPr>
          <w:rFonts w:eastAsia="Times New Roman"/>
          <w:color w:val="000000"/>
        </w:rPr>
        <w:t>ducers of commodities, who arc united only by the market, law can reveal itself only as an average, social, mass law, when individual deviations to one side or the other mutually compensate one another."' (Lenin)</w:t>
      </w:r>
    </w:p>
    <w:p w:rsidR="00A1073F" w:rsidRDefault="00DF571E">
      <w:pPr>
        <w:spacing w:before="9" w:line="283" w:lineRule="exact"/>
        <w:ind w:left="144" w:right="216" w:firstLine="288"/>
        <w:jc w:val="both"/>
        <w:textAlignment w:val="baseline"/>
        <w:rPr>
          <w:rFonts w:eastAsia="Times New Roman"/>
          <w:color w:val="000000"/>
          <w:spacing w:val="6"/>
        </w:rPr>
      </w:pPr>
      <w:r>
        <w:rPr>
          <w:rFonts w:eastAsia="Times New Roman"/>
          <w:color w:val="000000"/>
          <w:spacing w:val="6"/>
        </w:rPr>
        <w:t xml:space="preserve">In class society as such, the major motive </w:t>
      </w:r>
      <w:r>
        <w:rPr>
          <w:rFonts w:eastAsia="Times New Roman"/>
          <w:color w:val="000000"/>
          <w:spacing w:val="6"/>
        </w:rPr>
        <w:t xml:space="preserve">force of history is class struggle, mainly between the exploited class (slave, serf, wage worker) and the exploiting class (slaveholder, feudal lord, capitalist). Each particular type of class society has special laws that are valid only for that type, as </w:t>
      </w:r>
      <w:r>
        <w:rPr>
          <w:rFonts w:eastAsia="Times New Roman"/>
          <w:color w:val="000000"/>
          <w:spacing w:val="6"/>
        </w:rPr>
        <w:t>well as more limited laws present in each only during particular stages of its development. Social antago</w:t>
      </w:r>
      <w:r>
        <w:rPr>
          <w:rFonts w:eastAsia="Times New Roman"/>
          <w:color w:val="000000"/>
          <w:spacing w:val="6"/>
        </w:rPr>
        <w:softHyphen/>
        <w:t xml:space="preserve">nism is the necessary outcome of nonantagonism, i.e., of the maturation of primitive communal society, a society that, especially in its final phase, </w:t>
      </w:r>
      <w:r>
        <w:rPr>
          <w:rFonts w:eastAsia="Times New Roman"/>
          <w:color w:val="000000"/>
          <w:spacing w:val="6"/>
        </w:rPr>
        <w:t>made major advances in controlling nature. Equally, the necessary sequel of social antagonism is nonantagonism, i.e., modern communal society (a society which will have a substantial and growing control over external and human nature). Class society's ineq</w:t>
      </w:r>
      <w:r>
        <w:rPr>
          <w:rFonts w:eastAsia="Times New Roman"/>
          <w:color w:val="000000"/>
          <w:spacing w:val="6"/>
        </w:rPr>
        <w:t>uality, its rich few and many poor, is an aspect of the intermediate stage in the productive forces' form of development from equality in poverty to equality in plenty.</w:t>
      </w:r>
    </w:p>
    <w:p w:rsidR="00A1073F" w:rsidRDefault="00DF571E">
      <w:pPr>
        <w:spacing w:before="38" w:line="283" w:lineRule="exact"/>
        <w:ind w:left="144" w:right="216" w:firstLine="288"/>
        <w:jc w:val="both"/>
        <w:textAlignment w:val="baseline"/>
        <w:rPr>
          <w:rFonts w:eastAsia="Times New Roman"/>
          <w:color w:val="000000"/>
          <w:spacing w:val="6"/>
        </w:rPr>
      </w:pPr>
      <w:r>
        <w:rPr>
          <w:rFonts w:eastAsia="Times New Roman"/>
          <w:color w:val="000000"/>
          <w:spacing w:val="6"/>
        </w:rPr>
        <w:t>A certain level of technique and social development is requisite for social laws to become known. Only at a particular stage in capitalism's development are these necessary conditions present. Consciousness of a task imposed by histor</w:t>
      </w:r>
      <w:r>
        <w:rPr>
          <w:rFonts w:eastAsia="Times New Roman"/>
          <w:color w:val="000000"/>
          <w:spacing w:val="6"/>
        </w:rPr>
        <w:softHyphen/>
        <w:t>ical development aris</w:t>
      </w:r>
      <w:r>
        <w:rPr>
          <w:rFonts w:eastAsia="Times New Roman"/>
          <w:color w:val="000000"/>
          <w:spacing w:val="6"/>
        </w:rPr>
        <w:t>es, Marx observed, only when the conditions required for the solution are at hand or in process of formation. This is a two-way change in which "circumstances make men just as much as men make circumstances."'" (Marx and Engels) Individuals are born into a</w:t>
      </w:r>
      <w:r>
        <w:rPr>
          <w:rFonts w:eastAsia="Times New Roman"/>
          <w:color w:val="000000"/>
          <w:spacing w:val="6"/>
        </w:rPr>
        <w:t xml:space="preserve"> world they did not make. Their psychology, as they mature, is basically</w:t>
      </w:r>
      <w:r>
        <w:rPr>
          <w:rFonts w:eastAsia="Times New Roman"/>
          <w:color w:val="000000"/>
          <w:spacing w:val="6"/>
          <w:vertAlign w:val="superscript"/>
        </w:rPr>
        <w:t>,</w:t>
      </w:r>
      <w:r>
        <w:rPr>
          <w:rFonts w:eastAsia="Times New Roman"/>
          <w:color w:val="000000"/>
          <w:spacing w:val="6"/>
        </w:rPr>
        <w:t xml:space="preserve"> molded by, and can be effective only within, the framework of conditions which are the product of all that has previously taken place:</w:t>
      </w:r>
    </w:p>
    <w:p w:rsidR="00A1073F" w:rsidRDefault="00DF571E">
      <w:pPr>
        <w:spacing w:before="144" w:line="264" w:lineRule="exact"/>
        <w:ind w:left="720" w:right="720"/>
        <w:jc w:val="both"/>
        <w:textAlignment w:val="baseline"/>
        <w:rPr>
          <w:rFonts w:eastAsia="Times New Roman"/>
          <w:color w:val="000000"/>
          <w:spacing w:val="-4"/>
        </w:rPr>
      </w:pPr>
      <w:r>
        <w:rPr>
          <w:rFonts w:eastAsia="Times New Roman"/>
          <w:color w:val="000000"/>
          <w:spacing w:val="-4"/>
        </w:rPr>
        <w:t>history makes itself in such a way that the fin</w:t>
      </w:r>
      <w:r>
        <w:rPr>
          <w:rFonts w:eastAsia="Times New Roman"/>
          <w:color w:val="000000"/>
          <w:spacing w:val="-4"/>
        </w:rPr>
        <w:t>al result always arises from conflicts between many individual wills, of which each again has been made what it is by a host of particular conditions of life. Thus there are innumer</w:t>
      </w:r>
      <w:r>
        <w:rPr>
          <w:rFonts w:eastAsia="Times New Roman"/>
          <w:color w:val="000000"/>
          <w:spacing w:val="-4"/>
        </w:rPr>
        <w:softHyphen/>
        <w:t>able intersecting forces, an infinite series of parallelograms of forces w</w:t>
      </w:r>
      <w:r>
        <w:rPr>
          <w:rFonts w:eastAsia="Times New Roman"/>
          <w:color w:val="000000"/>
          <w:spacing w:val="-4"/>
        </w:rPr>
        <w:t>hich give rise to one resultant—the historical event."' (Engels)</w:t>
      </w:r>
    </w:p>
    <w:p w:rsidR="00A1073F" w:rsidRDefault="00DF571E">
      <w:pPr>
        <w:spacing w:before="135" w:line="283" w:lineRule="exact"/>
        <w:ind w:left="432"/>
        <w:textAlignment w:val="baseline"/>
        <w:rPr>
          <w:rFonts w:eastAsia="Times New Roman"/>
          <w:color w:val="000000"/>
          <w:spacing w:val="6"/>
        </w:rPr>
      </w:pPr>
      <w:r>
        <w:rPr>
          <w:rFonts w:eastAsia="Times New Roman"/>
          <w:color w:val="000000"/>
          <w:spacing w:val="6"/>
        </w:rPr>
        <w:t>Greatness is primarily not the greatness of the individual:</w:t>
      </w:r>
    </w:p>
    <w:p w:rsidR="00A1073F" w:rsidRDefault="00DF571E">
      <w:pPr>
        <w:spacing w:before="154" w:line="264" w:lineRule="exact"/>
        <w:ind w:left="720" w:right="720"/>
        <w:jc w:val="both"/>
        <w:textAlignment w:val="baseline"/>
        <w:rPr>
          <w:rFonts w:eastAsia="Times New Roman"/>
          <w:color w:val="000000"/>
          <w:spacing w:val="-5"/>
        </w:rPr>
      </w:pPr>
      <w:r>
        <w:rPr>
          <w:rFonts w:eastAsia="Times New Roman"/>
          <w:color w:val="000000"/>
          <w:spacing w:val="-5"/>
        </w:rPr>
        <w:t>society is the supreme unit, and the individual can only achieve his inven</w:t>
      </w:r>
      <w:r>
        <w:rPr>
          <w:rFonts w:eastAsia="Times New Roman"/>
          <w:color w:val="000000"/>
          <w:spacing w:val="-5"/>
        </w:rPr>
        <w:softHyphen/>
        <w:t>tions and intellectual constructions insofar as he is th</w:t>
      </w:r>
      <w:r>
        <w:rPr>
          <w:rFonts w:eastAsia="Times New Roman"/>
          <w:color w:val="000000"/>
          <w:spacing w:val="-5"/>
        </w:rPr>
        <w:t>e scat of collective interactions that are naturally dependent, in level and value, on society as a whole. The great man who at any time seems to be launching some new line</w:t>
      </w:r>
    </w:p>
    <w:p w:rsidR="00A1073F" w:rsidRDefault="00A1073F">
      <w:pPr>
        <w:sectPr w:rsidR="00A1073F">
          <w:pgSz w:w="10752" w:h="15667"/>
          <w:pgMar w:top="860" w:right="1841" w:bottom="991" w:left="991" w:header="720" w:footer="720" w:gutter="0"/>
          <w:cols w:space="720"/>
        </w:sectPr>
      </w:pPr>
    </w:p>
    <w:p w:rsidR="00A1073F" w:rsidRDefault="00DF571E">
      <w:pPr>
        <w:tabs>
          <w:tab w:val="left" w:pos="2232"/>
        </w:tabs>
        <w:spacing w:line="249" w:lineRule="exact"/>
        <w:ind w:left="216"/>
        <w:textAlignment w:val="baseline"/>
        <w:rPr>
          <w:rFonts w:ascii="Garamond" w:eastAsia="Garamond" w:hAnsi="Garamond"/>
          <w:b/>
          <w:color w:val="000000"/>
          <w:spacing w:val="13"/>
          <w:sz w:val="21"/>
        </w:rPr>
      </w:pPr>
      <w:r>
        <w:rPr>
          <w:rFonts w:ascii="Garamond" w:eastAsia="Garamond" w:hAnsi="Garamond"/>
          <w:b/>
          <w:color w:val="000000"/>
          <w:spacing w:val="13"/>
          <w:sz w:val="21"/>
        </w:rPr>
        <w:t>262</w:t>
      </w:r>
      <w:r>
        <w:rPr>
          <w:rFonts w:ascii="Garamond" w:eastAsia="Garamond" w:hAnsi="Garamond"/>
          <w:b/>
          <w:color w:val="000000"/>
          <w:spacing w:val="13"/>
          <w:sz w:val="21"/>
        </w:rPr>
        <w:tab/>
        <w:t>DIALECTICAL MATERIALISM</w:t>
      </w:r>
    </w:p>
    <w:p w:rsidR="00A1073F" w:rsidRDefault="00DF571E">
      <w:pPr>
        <w:spacing w:before="150" w:line="260" w:lineRule="exact"/>
        <w:jc w:val="center"/>
        <w:textAlignment w:val="baseline"/>
        <w:rPr>
          <w:rFonts w:ascii="Garamond" w:eastAsia="Garamond" w:hAnsi="Garamond"/>
          <w:b/>
          <w:color w:val="000000"/>
          <w:sz w:val="21"/>
        </w:rPr>
      </w:pPr>
      <w:r>
        <w:rPr>
          <w:rFonts w:ascii="Garamond" w:eastAsia="Garamond" w:hAnsi="Garamond"/>
          <w:b/>
          <w:color w:val="000000"/>
          <w:sz w:val="21"/>
        </w:rPr>
        <w:t xml:space="preserve">of thought is simply the point of intersection </w:t>
      </w:r>
      <w:r>
        <w:rPr>
          <w:rFonts w:ascii="Verdana" w:eastAsia="Verdana" w:hAnsi="Verdana"/>
          <w:color w:val="000000"/>
          <w:sz w:val="18"/>
        </w:rPr>
        <w:t xml:space="preserve">or synthesis of ideas which </w:t>
      </w:r>
      <w:r>
        <w:rPr>
          <w:rFonts w:ascii="Verdana" w:eastAsia="Verdana" w:hAnsi="Verdana"/>
          <w:color w:val="000000"/>
          <w:sz w:val="18"/>
        </w:rPr>
        <w:br/>
        <w:t>have been elaborated by a continuous process of atoperation. . . .</w:t>
      </w:r>
      <w:r>
        <w:rPr>
          <w:rFonts w:ascii="Verdana" w:eastAsia="Verdana" w:hAnsi="Verdana"/>
          <w:color w:val="000000"/>
          <w:sz w:val="18"/>
          <w:vertAlign w:val="superscript"/>
        </w:rPr>
        <w:t>1</w:t>
      </w:r>
      <w:r>
        <w:rPr>
          <w:rFonts w:ascii="Verdana" w:eastAsia="Verdana" w:hAnsi="Verdana"/>
          <w:color w:val="000000"/>
          <w:sz w:val="18"/>
        </w:rPr>
        <w:t>" (Piaget)</w:t>
      </w:r>
    </w:p>
    <w:p w:rsidR="00A1073F" w:rsidRDefault="00DF571E">
      <w:pPr>
        <w:spacing w:before="108" w:line="284" w:lineRule="exact"/>
        <w:ind w:left="216" w:right="144" w:firstLine="216"/>
        <w:jc w:val="both"/>
        <w:textAlignment w:val="baseline"/>
        <w:rPr>
          <w:rFonts w:ascii="Garamond" w:eastAsia="Garamond" w:hAnsi="Garamond"/>
          <w:color w:val="000000"/>
          <w:spacing w:val="-3"/>
          <w:sz w:val="25"/>
        </w:rPr>
      </w:pPr>
      <w:r>
        <w:rPr>
          <w:rFonts w:ascii="Garamond" w:eastAsia="Garamond" w:hAnsi="Garamond"/>
          <w:color w:val="000000"/>
          <w:spacing w:val="-3"/>
          <w:sz w:val="25"/>
        </w:rPr>
        <w:t>Amid and through the contending wills, certain laws determine the funda</w:t>
      </w:r>
      <w:r>
        <w:rPr>
          <w:rFonts w:ascii="Garamond" w:eastAsia="Garamond" w:hAnsi="Garamond"/>
          <w:color w:val="000000"/>
          <w:spacing w:val="-3"/>
          <w:sz w:val="25"/>
        </w:rPr>
        <w:softHyphen/>
        <w:t>mental outcome, and uncliminab</w:t>
      </w:r>
      <w:r>
        <w:rPr>
          <w:rFonts w:ascii="Garamond" w:eastAsia="Garamond" w:hAnsi="Garamond"/>
          <w:color w:val="000000"/>
          <w:spacing w:val="-3"/>
          <w:sz w:val="25"/>
        </w:rPr>
        <w:t>le contingencies have in the overall a secondary influence affecting the form, rate, and human cost of social development. "These accidents themselves fall naturally into the general course of de</w:t>
      </w:r>
      <w:r>
        <w:rPr>
          <w:rFonts w:ascii="Garamond" w:eastAsia="Garamond" w:hAnsi="Garamond"/>
          <w:color w:val="000000"/>
          <w:spacing w:val="-3"/>
          <w:sz w:val="25"/>
        </w:rPr>
        <w:softHyphen/>
        <w:t>velopment and are compensated for, again, by other accidents</w:t>
      </w:r>
      <w:r>
        <w:rPr>
          <w:rFonts w:ascii="Garamond" w:eastAsia="Garamond" w:hAnsi="Garamond"/>
          <w:color w:val="000000"/>
          <w:spacing w:val="-3"/>
          <w:sz w:val="25"/>
        </w:rPr>
        <w:t>.""</w:t>
      </w:r>
      <w:r>
        <w:rPr>
          <w:rFonts w:ascii="Bookman Old Style" w:eastAsia="Bookman Old Style" w:hAnsi="Bookman Old Style"/>
          <w:color w:val="000000"/>
          <w:spacing w:val="-3"/>
          <w:sz w:val="25"/>
          <w:vertAlign w:val="superscript"/>
        </w:rPr>
        <w:t>6</w:t>
      </w:r>
      <w:r>
        <w:rPr>
          <w:rFonts w:ascii="Garamond" w:eastAsia="Garamond" w:hAnsi="Garamond"/>
          <w:color w:val="000000"/>
          <w:spacing w:val="-3"/>
          <w:sz w:val="25"/>
        </w:rPr>
        <w:t>(Nlarx) Law</w:t>
      </w:r>
      <w:r>
        <w:rPr>
          <w:rFonts w:ascii="Garamond" w:eastAsia="Garamond" w:hAnsi="Garamond"/>
          <w:color w:val="000000"/>
          <w:spacing w:val="-3"/>
          <w:sz w:val="25"/>
        </w:rPr>
        <w:softHyphen/>
        <w:t>fulness is as much a feature of being as materiality. Subtraction of lawfulness from social relations is as impossible as turning matter into nothingness. Social laws—historical materialism—indicate the time-bound, historical nature and bas</w:t>
      </w:r>
      <w:r>
        <w:rPr>
          <w:rFonts w:ascii="Garamond" w:eastAsia="Garamond" w:hAnsi="Garamond"/>
          <w:color w:val="000000"/>
          <w:spacing w:val="-3"/>
          <w:sz w:val="25"/>
        </w:rPr>
        <w:t>ic, eventual course of a particular social system.</w:t>
      </w:r>
    </w:p>
    <w:p w:rsidR="00A1073F" w:rsidRDefault="00DF571E">
      <w:pPr>
        <w:spacing w:before="7" w:line="284" w:lineRule="exact"/>
        <w:ind w:left="216" w:right="144" w:firstLine="216"/>
        <w:jc w:val="both"/>
        <w:textAlignment w:val="baseline"/>
        <w:rPr>
          <w:rFonts w:ascii="Garamond" w:eastAsia="Garamond" w:hAnsi="Garamond"/>
          <w:color w:val="000000"/>
          <w:sz w:val="25"/>
        </w:rPr>
      </w:pPr>
      <w:r>
        <w:rPr>
          <w:rFonts w:ascii="Garamond" w:eastAsia="Garamond" w:hAnsi="Garamond"/>
          <w:color w:val="000000"/>
          <w:sz w:val="25"/>
        </w:rPr>
        <w:t>A society is neither eternal nor solely law—governed or mere happenstance, a sphere exempt from law or from contingency. Lawfulness is a universal feature of existence and the prime basis for scientific pr</w:t>
      </w:r>
      <w:r>
        <w:rPr>
          <w:rFonts w:ascii="Garamond" w:eastAsia="Garamond" w:hAnsi="Garamond"/>
          <w:color w:val="000000"/>
          <w:sz w:val="25"/>
        </w:rPr>
        <w:t>ediction. "Prophecy by magic is a myth. But prophecy by science is a fact."'" (Lenin)</w:t>
      </w:r>
    </w:p>
    <w:p w:rsidR="00A1073F" w:rsidRDefault="00DF571E">
      <w:pPr>
        <w:spacing w:before="638" w:line="288" w:lineRule="exact"/>
        <w:jc w:val="center"/>
        <w:textAlignment w:val="baseline"/>
        <w:rPr>
          <w:rFonts w:ascii="Garamond" w:eastAsia="Garamond" w:hAnsi="Garamond"/>
          <w:i/>
          <w:color w:val="000000"/>
          <w:sz w:val="25"/>
        </w:rPr>
      </w:pPr>
      <w:r>
        <w:rPr>
          <w:rFonts w:ascii="Garamond" w:eastAsia="Garamond" w:hAnsi="Garamond"/>
          <w:i/>
          <w:color w:val="000000"/>
          <w:sz w:val="25"/>
        </w:rPr>
        <w:t>Antiscientific Views</w:t>
      </w:r>
    </w:p>
    <w:p w:rsidR="00A1073F" w:rsidRDefault="00DF571E">
      <w:pPr>
        <w:spacing w:before="138" w:line="284" w:lineRule="exact"/>
        <w:ind w:left="216" w:right="144" w:firstLine="216"/>
        <w:jc w:val="both"/>
        <w:textAlignment w:val="baseline"/>
        <w:rPr>
          <w:rFonts w:ascii="Garamond" w:eastAsia="Garamond" w:hAnsi="Garamond"/>
          <w:color w:val="000000"/>
          <w:spacing w:val="-3"/>
          <w:sz w:val="25"/>
        </w:rPr>
      </w:pPr>
      <w:r>
        <w:rPr>
          <w:rFonts w:ascii="Garamond" w:eastAsia="Garamond" w:hAnsi="Garamond"/>
          <w:color w:val="000000"/>
          <w:spacing w:val="-3"/>
          <w:sz w:val="25"/>
        </w:rPr>
        <w:t xml:space="preserve">In such revolutions as the English of 1640, the American of 1776, and the French of 1789, the bourgeoisie appealed to history for support of their claims to </w:t>
      </w:r>
      <w:r>
        <w:rPr>
          <w:rFonts w:ascii="Verdana" w:eastAsia="Verdana" w:hAnsi="Verdana"/>
          <w:color w:val="000000"/>
          <w:spacing w:val="-3"/>
          <w:sz w:val="18"/>
        </w:rPr>
        <w:t xml:space="preserve">legitimacy. The bourgeoisie nourished the study of prehistory but disowned </w:t>
      </w:r>
      <w:r>
        <w:rPr>
          <w:rFonts w:ascii="Garamond" w:eastAsia="Garamond" w:hAnsi="Garamond"/>
          <w:color w:val="000000"/>
          <w:spacing w:val="-3"/>
          <w:sz w:val="25"/>
        </w:rPr>
        <w:t xml:space="preserve">and sought to stifle the study of history the moment history came of age and proclaimed itself a science: "Only when Marx used the argument of history for the case of the socialist revolution did the conservative malaise with history come to the fore. The </w:t>
      </w:r>
      <w:r>
        <w:rPr>
          <w:rFonts w:ascii="Garamond" w:eastAsia="Garamond" w:hAnsi="Garamond"/>
          <w:color w:val="000000"/>
          <w:spacing w:val="-3"/>
          <w:sz w:val="25"/>
        </w:rPr>
        <w:t xml:space="preserve">retreat from the social realm . . . may testify to our bankruptcy in history."'" (Taubes) The pragmatist William James, at the dawn of the imperialist era, affirmed chance's monopoly of the social process: "The community </w:t>
      </w:r>
      <w:r>
        <w:rPr>
          <w:rFonts w:ascii="Garamond" w:eastAsia="Garamond" w:hAnsi="Garamond"/>
          <w:i/>
          <w:color w:val="000000"/>
          <w:spacing w:val="-3"/>
          <w:sz w:val="25"/>
        </w:rPr>
        <w:t xml:space="preserve">may </w:t>
      </w:r>
      <w:r>
        <w:rPr>
          <w:rFonts w:ascii="Verdana" w:eastAsia="Verdana" w:hAnsi="Verdana"/>
          <w:color w:val="000000"/>
          <w:spacing w:val="-3"/>
          <w:sz w:val="18"/>
        </w:rPr>
        <w:t xml:space="preserve">evolve in </w:t>
      </w:r>
      <w:r>
        <w:rPr>
          <w:rFonts w:ascii="Garamond" w:eastAsia="Garamond" w:hAnsi="Garamond"/>
          <w:color w:val="000000"/>
          <w:spacing w:val="-3"/>
          <w:sz w:val="25"/>
        </w:rPr>
        <w:t>many ways. The accide</w:t>
      </w:r>
      <w:r>
        <w:rPr>
          <w:rFonts w:ascii="Garamond" w:eastAsia="Garamond" w:hAnsi="Garamond"/>
          <w:color w:val="000000"/>
          <w:spacing w:val="-3"/>
          <w:sz w:val="25"/>
        </w:rPr>
        <w:t xml:space="preserve">ntal presence of this or that ferment decides in which way it </w:t>
      </w:r>
      <w:r>
        <w:rPr>
          <w:rFonts w:ascii="Garamond" w:eastAsia="Garamond" w:hAnsi="Garamond"/>
          <w:i/>
          <w:color w:val="000000"/>
          <w:spacing w:val="-3"/>
          <w:sz w:val="25"/>
        </w:rPr>
        <w:t xml:space="preserve">shall </w:t>
      </w:r>
      <w:r>
        <w:rPr>
          <w:rFonts w:ascii="Garamond" w:eastAsia="Garamond" w:hAnsi="Garamond"/>
          <w:color w:val="000000"/>
          <w:spacing w:val="-3"/>
          <w:sz w:val="25"/>
        </w:rPr>
        <w:t>evolve.""°</w:t>
      </w:r>
    </w:p>
    <w:p w:rsidR="00A1073F" w:rsidRDefault="00DF571E">
      <w:pPr>
        <w:spacing w:before="53" w:line="284" w:lineRule="exact"/>
        <w:ind w:left="216" w:right="144" w:firstLine="216"/>
        <w:jc w:val="both"/>
        <w:textAlignment w:val="baseline"/>
        <w:rPr>
          <w:rFonts w:ascii="Garamond" w:eastAsia="Garamond" w:hAnsi="Garamond"/>
          <w:color w:val="000000"/>
          <w:spacing w:val="-2"/>
          <w:sz w:val="25"/>
        </w:rPr>
      </w:pPr>
      <w:r>
        <w:rPr>
          <w:rFonts w:ascii="Garamond" w:eastAsia="Garamond" w:hAnsi="Garamond"/>
          <w:color w:val="000000"/>
          <w:spacing w:val="-2"/>
          <w:sz w:val="25"/>
        </w:rPr>
        <w:t xml:space="preserve">The bourgeois retreat from history, which in the main began with the </w:t>
      </w:r>
      <w:r>
        <w:rPr>
          <w:rFonts w:ascii="Garamond" w:eastAsia="Garamond" w:hAnsi="Garamond"/>
          <w:b/>
          <w:color w:val="000000"/>
          <w:spacing w:val="-2"/>
          <w:sz w:val="21"/>
        </w:rPr>
        <w:t xml:space="preserve">1848 revolutions </w:t>
      </w:r>
      <w:r>
        <w:rPr>
          <w:rFonts w:ascii="Garamond" w:eastAsia="Garamond" w:hAnsi="Garamond"/>
          <w:color w:val="000000"/>
          <w:spacing w:val="-2"/>
          <w:sz w:val="25"/>
        </w:rPr>
        <w:t xml:space="preserve">and </w:t>
      </w:r>
      <w:r>
        <w:rPr>
          <w:rFonts w:ascii="Garamond" w:eastAsia="Garamond" w:hAnsi="Garamond"/>
          <w:i/>
          <w:color w:val="000000"/>
          <w:spacing w:val="-2"/>
          <w:sz w:val="25"/>
        </w:rPr>
        <w:t xml:space="preserve">the Communist Manifesto, </w:t>
      </w:r>
      <w:r>
        <w:rPr>
          <w:rFonts w:ascii="Garamond" w:eastAsia="Garamond" w:hAnsi="Garamond"/>
          <w:color w:val="000000"/>
          <w:spacing w:val="-2"/>
          <w:sz w:val="25"/>
        </w:rPr>
        <w:t>has now intensified. The more the masses begin to grasp the sc</w:t>
      </w:r>
      <w:r>
        <w:rPr>
          <w:rFonts w:ascii="Garamond" w:eastAsia="Garamond" w:hAnsi="Garamond"/>
          <w:color w:val="000000"/>
          <w:spacing w:val="-2"/>
          <w:sz w:val="25"/>
        </w:rPr>
        <w:t>ience of history, the more frenetic become the bourgeoisie's efforts to confuse and immobilize them, to have them believe that history has no laws—that time has stopped at the imperialist hour. Just as, politically, imperialism increasingly relics on feuda</w:t>
      </w:r>
      <w:r>
        <w:rPr>
          <w:rFonts w:ascii="Garamond" w:eastAsia="Garamond" w:hAnsi="Garamond"/>
          <w:color w:val="000000"/>
          <w:spacing w:val="-2"/>
          <w:sz w:val="25"/>
        </w:rPr>
        <w:t>l forces, so also, ideologi</w:t>
      </w:r>
      <w:r>
        <w:rPr>
          <w:rFonts w:ascii="Garamond" w:eastAsia="Garamond" w:hAnsi="Garamond"/>
          <w:color w:val="000000"/>
          <w:spacing w:val="-2"/>
          <w:sz w:val="25"/>
        </w:rPr>
        <w:softHyphen/>
        <w:t>cally, do many bourgeois spokesmen seek to refurbish religious versions of history prevalent in the feudal era. "Christian interpretations of history, in the Augustinian tradition," a historian notes, "have asserted themselves s</w:t>
      </w:r>
      <w:r>
        <w:rPr>
          <w:rFonts w:ascii="Garamond" w:eastAsia="Garamond" w:hAnsi="Garamond"/>
          <w:color w:val="000000"/>
          <w:spacing w:val="-2"/>
          <w:sz w:val="25"/>
        </w:rPr>
        <w:t>trongly after a lapse of a few hundred years.""° (Meyerhoff) These "few hundred years" so abstractly referred to are the period of capitalist hegemony after its defeat of feudalism. Social laws are now exorcised, and much of history is deemed a saga of the</w:t>
      </w:r>
      <w:r>
        <w:rPr>
          <w:rFonts w:ascii="Garamond" w:eastAsia="Garamond" w:hAnsi="Garamond"/>
          <w:color w:val="000000"/>
          <w:spacing w:val="-2"/>
          <w:sz w:val="25"/>
        </w:rPr>
        <w:t xml:space="preserve"> wretched, sinful individual rewarded for submission to his exploiters with a promissory note for happiness in a hereafter.</w:t>
      </w:r>
    </w:p>
    <w:p w:rsidR="00A1073F" w:rsidRDefault="00DF571E">
      <w:pPr>
        <w:spacing w:before="8" w:line="284" w:lineRule="exact"/>
        <w:ind w:left="216" w:right="144" w:firstLine="144"/>
        <w:jc w:val="both"/>
        <w:textAlignment w:val="baseline"/>
        <w:rPr>
          <w:rFonts w:ascii="Garamond" w:eastAsia="Garamond" w:hAnsi="Garamond"/>
          <w:color w:val="000000"/>
          <w:spacing w:val="-2"/>
          <w:sz w:val="25"/>
        </w:rPr>
      </w:pPr>
      <w:r>
        <w:rPr>
          <w:rFonts w:ascii="Garamond" w:eastAsia="Garamond" w:hAnsi="Garamond"/>
          <w:color w:val="000000"/>
          <w:spacing w:val="-2"/>
          <w:sz w:val="25"/>
        </w:rPr>
        <w:t>In this latter-day crusade, divergent philosophies have pooled forces to repel unbelievers and guide the errant back to the prison o</w:t>
      </w:r>
      <w:r>
        <w:rPr>
          <w:rFonts w:ascii="Garamond" w:eastAsia="Garamond" w:hAnsi="Garamond"/>
          <w:color w:val="000000"/>
          <w:spacing w:val="-2"/>
          <w:sz w:val="25"/>
        </w:rPr>
        <w:t>f faith in their oppressors:</w:t>
      </w:r>
    </w:p>
    <w:p w:rsidR="00A1073F" w:rsidRDefault="00A1073F">
      <w:pPr>
        <w:sectPr w:rsidR="00A1073F">
          <w:pgSz w:w="10848" w:h="15658"/>
          <w:pgMar w:top="900" w:right="1008" w:bottom="822" w:left="1920" w:header="720" w:footer="720" w:gutter="0"/>
          <w:cols w:space="720"/>
        </w:sectPr>
      </w:pPr>
    </w:p>
    <w:p w:rsidR="00A1073F" w:rsidRDefault="00DF571E">
      <w:pPr>
        <w:tabs>
          <w:tab w:val="left" w:pos="7344"/>
        </w:tabs>
        <w:spacing w:line="267" w:lineRule="exact"/>
        <w:ind w:left="2016"/>
        <w:textAlignment w:val="baseline"/>
        <w:rPr>
          <w:rFonts w:eastAsia="Times New Roman"/>
          <w:color w:val="000000"/>
          <w:sz w:val="23"/>
        </w:rPr>
      </w:pPr>
      <w:r>
        <w:rPr>
          <w:rFonts w:eastAsia="Times New Roman"/>
          <w:color w:val="000000"/>
          <w:sz w:val="23"/>
        </w:rPr>
        <w:t>CONTINGENCY AND NECESSITY</w:t>
      </w:r>
      <w:r>
        <w:rPr>
          <w:rFonts w:eastAsia="Times New Roman"/>
          <w:color w:val="000000"/>
          <w:sz w:val="23"/>
        </w:rPr>
        <w:tab/>
      </w:r>
      <w:r>
        <w:rPr>
          <w:rFonts w:eastAsia="Times New Roman"/>
          <w:color w:val="000000"/>
          <w:sz w:val="20"/>
        </w:rPr>
        <w:t>263</w:t>
      </w:r>
    </w:p>
    <w:p w:rsidR="00A1073F" w:rsidRDefault="00DF571E">
      <w:pPr>
        <w:spacing w:before="130" w:line="257" w:lineRule="exact"/>
        <w:ind w:left="720" w:right="720"/>
        <w:jc w:val="both"/>
        <w:textAlignment w:val="baseline"/>
        <w:rPr>
          <w:rFonts w:eastAsia="Times New Roman"/>
          <w:color w:val="000000"/>
          <w:spacing w:val="4"/>
          <w:sz w:val="20"/>
        </w:rPr>
      </w:pPr>
      <w:r>
        <w:rPr>
          <w:rFonts w:eastAsia="Times New Roman"/>
          <w:color w:val="000000"/>
          <w:spacing w:val="4"/>
          <w:sz w:val="20"/>
        </w:rPr>
        <w:t>In a strange alliance, logical positivism, atheistic existentialism and dialecti</w:t>
      </w:r>
      <w:r>
        <w:rPr>
          <w:rFonts w:eastAsia="Times New Roman"/>
          <w:color w:val="000000"/>
          <w:spacing w:val="4"/>
          <w:sz w:val="20"/>
        </w:rPr>
        <w:softHyphen/>
      </w:r>
      <w:r>
        <w:rPr>
          <w:rFonts w:eastAsia="Times New Roman"/>
          <w:color w:val="000000"/>
          <w:spacing w:val="4"/>
          <w:sz w:val="20"/>
        </w:rPr>
        <w:t>cal theology join forces in reviving and supporting antihistorical tendencies in the modern world. In fact, both positivism and existentialism unwittingly help the religious cause . . . if "history proves to be impenetrable" to rational comprehension and r</w:t>
      </w:r>
      <w:r>
        <w:rPr>
          <w:rFonts w:eastAsia="Times New Roman"/>
          <w:color w:val="000000"/>
          <w:spacing w:val="4"/>
          <w:sz w:val="20"/>
        </w:rPr>
        <w:t>econstruction, the natural way out of such an impasse has always been an escape into the irrational paradoxes of faith."' (Mey-erhoff)</w:t>
      </w:r>
    </w:p>
    <w:p w:rsidR="00A1073F" w:rsidRDefault="00DF571E">
      <w:pPr>
        <w:spacing w:before="118" w:line="284" w:lineRule="exact"/>
        <w:ind w:left="144" w:right="216"/>
        <w:jc w:val="both"/>
        <w:textAlignment w:val="baseline"/>
        <w:rPr>
          <w:rFonts w:eastAsia="Times New Roman"/>
          <w:color w:val="000000"/>
          <w:spacing w:val="4"/>
          <w:sz w:val="23"/>
        </w:rPr>
      </w:pPr>
      <w:r>
        <w:rPr>
          <w:rFonts w:eastAsia="Times New Roman"/>
          <w:color w:val="000000"/>
          <w:spacing w:val="4"/>
          <w:sz w:val="23"/>
        </w:rPr>
        <w:t>The help is not "unwitting," nor is the alliance "strange." Nor is the "escape" motivated by history's impenetrability "t</w:t>
      </w:r>
      <w:r>
        <w:rPr>
          <w:rFonts w:eastAsia="Times New Roman"/>
          <w:color w:val="000000"/>
          <w:spacing w:val="4"/>
          <w:sz w:val="23"/>
        </w:rPr>
        <w:t>o rational comprehension," but by the opposite, the growing need for bourgeois ideologists to obscure history's ra</w:t>
      </w:r>
      <w:r>
        <w:rPr>
          <w:rFonts w:eastAsia="Times New Roman"/>
          <w:color w:val="000000"/>
          <w:spacing w:val="4"/>
          <w:sz w:val="23"/>
        </w:rPr>
        <w:softHyphen/>
        <w:t>tional penetrability. Behind the divergent catchwords and techniques suited to various disbelievers (from different classes and social strata</w:t>
      </w:r>
      <w:r>
        <w:rPr>
          <w:rFonts w:eastAsia="Times New Roman"/>
          <w:color w:val="000000"/>
          <w:spacing w:val="4"/>
          <w:sz w:val="23"/>
        </w:rPr>
        <w:t xml:space="preserve"> and at different degrees of estrangement from capitalism) is the common effort of all three philosophies to defend decadent capitalism by denying that there are laws in history—historical materialism.</w:t>
      </w:r>
    </w:p>
    <w:p w:rsidR="00A1073F" w:rsidRDefault="00DF571E">
      <w:pPr>
        <w:spacing w:before="19" w:line="284" w:lineRule="exact"/>
        <w:ind w:left="144" w:right="216" w:firstLine="216"/>
        <w:jc w:val="both"/>
        <w:textAlignment w:val="baseline"/>
        <w:rPr>
          <w:rFonts w:eastAsia="Times New Roman"/>
          <w:color w:val="000000"/>
          <w:sz w:val="23"/>
        </w:rPr>
      </w:pPr>
      <w:r>
        <w:rPr>
          <w:rFonts w:eastAsia="Times New Roman"/>
          <w:color w:val="000000"/>
          <w:sz w:val="23"/>
        </w:rPr>
        <w:t>Sartre, arch-spokesman for the atheistic variety of ex</w:t>
      </w:r>
      <w:r>
        <w:rPr>
          <w:rFonts w:eastAsia="Times New Roman"/>
          <w:color w:val="000000"/>
          <w:sz w:val="23"/>
        </w:rPr>
        <w:t>istentialism, categori</w:t>
      </w:r>
      <w:r>
        <w:rPr>
          <w:rFonts w:eastAsia="Times New Roman"/>
          <w:color w:val="000000"/>
          <w:sz w:val="23"/>
        </w:rPr>
        <w:softHyphen/>
        <w:t>cally denies the existence of laws in history: "Does History have a meaning, you ask? Has it an objective? For me, these are questions which have no meaning.</w:t>
      </w:r>
      <w:r>
        <w:rPr>
          <w:rFonts w:ascii="Bookman Old Style" w:eastAsia="Bookman Old Style" w:hAnsi="Bookman Old Style"/>
          <w:b/>
          <w:color w:val="000000"/>
          <w:sz w:val="23"/>
          <w:vertAlign w:val="superscript"/>
        </w:rPr>
        <w:t xml:space="preserve">'442 </w:t>
      </w:r>
      <w:r>
        <w:rPr>
          <w:rFonts w:eastAsia="Times New Roman"/>
          <w:color w:val="000000"/>
          <w:sz w:val="23"/>
        </w:rPr>
        <w:t>For him the question has a pragmatic, idealist answer: the primacy of h</w:t>
      </w:r>
      <w:r>
        <w:rPr>
          <w:rFonts w:eastAsia="Times New Roman"/>
          <w:color w:val="000000"/>
          <w:sz w:val="23"/>
        </w:rPr>
        <w:t xml:space="preserve">uman will rather than of the external world. The "problem is not to </w:t>
      </w:r>
      <w:r>
        <w:rPr>
          <w:rFonts w:eastAsia="Times New Roman"/>
          <w:i/>
          <w:color w:val="000000"/>
          <w:sz w:val="23"/>
        </w:rPr>
        <w:t xml:space="preserve">know </w:t>
      </w:r>
      <w:r>
        <w:rPr>
          <w:rFonts w:eastAsia="Times New Roman"/>
          <w:color w:val="000000"/>
          <w:sz w:val="23"/>
        </w:rPr>
        <w:t xml:space="preserve">its objective, but to </w:t>
      </w:r>
      <w:r>
        <w:rPr>
          <w:rFonts w:eastAsia="Times New Roman"/>
          <w:i/>
          <w:color w:val="000000"/>
          <w:sz w:val="23"/>
        </w:rPr>
        <w:t xml:space="preserve">give </w:t>
      </w:r>
      <w:r>
        <w:rPr>
          <w:rFonts w:eastAsia="Times New Roman"/>
          <w:color w:val="000000"/>
          <w:sz w:val="23"/>
        </w:rPr>
        <w:t>it one . . . that meaning which seems best to us. , .."'+'*</w:t>
      </w:r>
    </w:p>
    <w:p w:rsidR="00A1073F" w:rsidRDefault="00DF571E">
      <w:pPr>
        <w:spacing w:line="283" w:lineRule="exact"/>
        <w:ind w:left="144" w:right="216" w:firstLine="216"/>
        <w:jc w:val="both"/>
        <w:textAlignment w:val="baseline"/>
        <w:rPr>
          <w:rFonts w:eastAsia="Times New Roman"/>
          <w:color w:val="000000"/>
          <w:spacing w:val="3"/>
          <w:sz w:val="23"/>
        </w:rPr>
      </w:pPr>
      <w:r>
        <w:rPr>
          <w:rFonts w:eastAsia="Times New Roman"/>
          <w:color w:val="000000"/>
          <w:spacing w:val="3"/>
          <w:sz w:val="23"/>
        </w:rPr>
        <w:t>Thus Marjorie Grene, in her exposition of Sartre's views, writes: "It is meaningless to say with</w:t>
      </w:r>
      <w:r>
        <w:rPr>
          <w:rFonts w:eastAsia="Times New Roman"/>
          <w:color w:val="000000"/>
          <w:spacing w:val="3"/>
          <w:sz w:val="23"/>
        </w:rPr>
        <w:t xml:space="preserve"> the materialist that my environment has made me what I am; for it is I who have, by the values I read into it, made it an environ</w:t>
      </w:r>
      <w:r>
        <w:rPr>
          <w:rFonts w:eastAsia="Times New Roman"/>
          <w:color w:val="000000"/>
          <w:spacing w:val="3"/>
          <w:sz w:val="23"/>
        </w:rPr>
        <w:softHyphen/>
        <w:t>ment."'*' Adhering to Sartre's view that only the individual makes his environ</w:t>
      </w:r>
      <w:r>
        <w:rPr>
          <w:rFonts w:eastAsia="Times New Roman"/>
          <w:color w:val="000000"/>
          <w:spacing w:val="3"/>
          <w:sz w:val="23"/>
        </w:rPr>
        <w:softHyphen/>
        <w:t>ment and that the environment's role is "meani</w:t>
      </w:r>
      <w:r>
        <w:rPr>
          <w:rFonts w:eastAsia="Times New Roman"/>
          <w:color w:val="000000"/>
          <w:spacing w:val="3"/>
          <w:sz w:val="23"/>
        </w:rPr>
        <w:t>ngless," each individual would then start at birth with a nonenvironment and commence making it into an environment.</w:t>
      </w:r>
    </w:p>
    <w:p w:rsidR="00A1073F" w:rsidRDefault="00DF571E">
      <w:pPr>
        <w:spacing w:before="28" w:line="284" w:lineRule="exact"/>
        <w:ind w:left="144" w:right="216" w:firstLine="216"/>
        <w:jc w:val="both"/>
        <w:textAlignment w:val="baseline"/>
        <w:rPr>
          <w:rFonts w:eastAsia="Times New Roman"/>
          <w:color w:val="000000"/>
          <w:sz w:val="23"/>
        </w:rPr>
      </w:pPr>
      <w:r>
        <w:rPr>
          <w:rFonts w:eastAsia="Times New Roman"/>
          <w:color w:val="000000"/>
          <w:sz w:val="23"/>
        </w:rPr>
        <w:t xml:space="preserve">Though the newly born child is new in the world, the world is not each day completely new. Even if Sartre (and others) were endowed at birth as truly an </w:t>
      </w:r>
      <w:r>
        <w:rPr>
          <w:rFonts w:eastAsia="Times New Roman"/>
          <w:i/>
          <w:color w:val="000000"/>
          <w:sz w:val="23"/>
        </w:rPr>
        <w:t xml:space="preserve">enfant terrible </w:t>
      </w:r>
      <w:r>
        <w:rPr>
          <w:rFonts w:eastAsia="Times New Roman"/>
          <w:color w:val="000000"/>
          <w:sz w:val="23"/>
        </w:rPr>
        <w:t xml:space="preserve">with formidable precocious powers, his one-way viewpoint would require individuals, in </w:t>
      </w:r>
      <w:r>
        <w:rPr>
          <w:rFonts w:eastAsia="Times New Roman"/>
          <w:color w:val="000000"/>
          <w:sz w:val="23"/>
        </w:rPr>
        <w:t>the realization of their values, to repeat humanity's cul</w:t>
      </w:r>
      <w:r>
        <w:rPr>
          <w:rFonts w:eastAsia="Times New Roman"/>
          <w:color w:val="000000"/>
          <w:sz w:val="23"/>
        </w:rPr>
        <w:softHyphen/>
        <w:t>tural and technological history. But even assuming all infants possessed such superhuman powers, his viewpoint leaves unexplained how this environment—for which each individual, as he enters it as g</w:t>
      </w:r>
      <w:r>
        <w:rPr>
          <w:rFonts w:eastAsia="Times New Roman"/>
          <w:color w:val="000000"/>
          <w:sz w:val="23"/>
        </w:rPr>
        <w:t>odlike as Sartre's individual, assumes prime responsibility—is not, for instance, at the Neanderthal rather than at its present level. In sum, to find a way not to be born into a world which is made in advance, and which molds one's nature, would tax Sartr</w:t>
      </w:r>
      <w:r>
        <w:rPr>
          <w:rFonts w:eastAsia="Times New Roman"/>
          <w:color w:val="000000"/>
          <w:sz w:val="23"/>
        </w:rPr>
        <w:t>e's powers even if they were as formidable as Baron Ntunchhausen's. Humans are preemi</w:t>
      </w:r>
      <w:r>
        <w:rPr>
          <w:rFonts w:eastAsia="Times New Roman"/>
          <w:color w:val="000000"/>
          <w:sz w:val="23"/>
        </w:rPr>
        <w:softHyphen/>
        <w:t>nently molded by the world into which they are born. They basically change the world only in conformity with its objective nature—its laws and level of development. Contr</w:t>
      </w:r>
      <w:r>
        <w:rPr>
          <w:rFonts w:eastAsia="Times New Roman"/>
          <w:color w:val="000000"/>
          <w:sz w:val="23"/>
        </w:rPr>
        <w:t>ary to Sartre, who contends that the general as well as the special features of his views arise mainly from his choice, the substantial correla-</w:t>
      </w:r>
      <w:r>
        <w:rPr>
          <w:rFonts w:eastAsia="Times New Roman"/>
          <w:color w:val="000000"/>
          <w:sz w:val="24"/>
        </w:rPr>
        <w:t xml:space="preserve"> </w:t>
      </w:r>
    </w:p>
    <w:p w:rsidR="00A1073F" w:rsidRDefault="00DF571E">
      <w:pPr>
        <w:spacing w:before="231" w:line="221" w:lineRule="exact"/>
        <w:ind w:left="144" w:right="216" w:firstLine="216"/>
        <w:jc w:val="both"/>
        <w:textAlignment w:val="baseline"/>
        <w:rPr>
          <w:rFonts w:eastAsia="Times New Roman"/>
          <w:color w:val="000000"/>
          <w:sz w:val="20"/>
        </w:rPr>
      </w:pPr>
      <w:r>
        <w:rPr>
          <w:rFonts w:eastAsia="Times New Roman"/>
          <w:color w:val="000000"/>
          <w:sz w:val="20"/>
        </w:rPr>
        <w:t xml:space="preserve">*An American existentialist, Abraham Kaplan, similarly accords primacy to human will: "But the essence of a thing is only the shadow it casts in the light of some purpose or other. . . ." (Kaplan, </w:t>
      </w:r>
      <w:r>
        <w:rPr>
          <w:rFonts w:eastAsia="Times New Roman"/>
          <w:i/>
          <w:color w:val="000000"/>
          <w:sz w:val="20"/>
        </w:rPr>
        <w:t xml:space="preserve">The New World of Philarophy, </w:t>
      </w:r>
      <w:r>
        <w:rPr>
          <w:rFonts w:eastAsia="Times New Roman"/>
          <w:color w:val="000000"/>
          <w:sz w:val="20"/>
        </w:rPr>
        <w:t>p. 145).</w:t>
      </w:r>
    </w:p>
    <w:p w:rsidR="00A1073F" w:rsidRDefault="00A1073F">
      <w:pPr>
        <w:sectPr w:rsidR="00A1073F">
          <w:pgSz w:w="10867" w:h="15658"/>
          <w:pgMar w:top="980" w:right="1852" w:bottom="802" w:left="1095" w:header="720" w:footer="720" w:gutter="0"/>
          <w:cols w:space="720"/>
        </w:sectPr>
      </w:pPr>
    </w:p>
    <w:p w:rsidR="00A1073F" w:rsidRDefault="00DF571E">
      <w:pPr>
        <w:tabs>
          <w:tab w:val="left" w:pos="2232"/>
        </w:tabs>
        <w:spacing w:line="274" w:lineRule="exact"/>
        <w:ind w:left="216"/>
        <w:textAlignment w:val="baseline"/>
        <w:rPr>
          <w:rFonts w:eastAsia="Times New Roman"/>
          <w:color w:val="000000"/>
          <w:spacing w:val="7"/>
          <w:sz w:val="23"/>
        </w:rPr>
      </w:pPr>
      <w:r>
        <w:rPr>
          <w:rFonts w:eastAsia="Times New Roman"/>
          <w:color w:val="000000"/>
          <w:spacing w:val="7"/>
          <w:sz w:val="23"/>
        </w:rPr>
        <w:t>264</w:t>
      </w:r>
      <w:r>
        <w:rPr>
          <w:rFonts w:eastAsia="Times New Roman"/>
          <w:color w:val="000000"/>
          <w:spacing w:val="7"/>
          <w:sz w:val="23"/>
        </w:rPr>
        <w:tab/>
        <w:t>DIA</w:t>
      </w:r>
      <w:r>
        <w:rPr>
          <w:rFonts w:eastAsia="Times New Roman"/>
          <w:color w:val="000000"/>
          <w:spacing w:val="7"/>
          <w:sz w:val="23"/>
        </w:rPr>
        <w:t>LECTICAL MATERIALISM</w:t>
      </w:r>
    </w:p>
    <w:p w:rsidR="00A1073F" w:rsidRDefault="00DF571E">
      <w:pPr>
        <w:spacing w:before="95" w:line="283" w:lineRule="exact"/>
        <w:ind w:left="216" w:right="144"/>
        <w:jc w:val="both"/>
        <w:textAlignment w:val="baseline"/>
        <w:rPr>
          <w:rFonts w:eastAsia="Times New Roman"/>
          <w:color w:val="000000"/>
          <w:sz w:val="23"/>
        </w:rPr>
      </w:pPr>
      <w:r>
        <w:rPr>
          <w:rFonts w:eastAsia="Times New Roman"/>
          <w:color w:val="000000"/>
          <w:sz w:val="23"/>
        </w:rPr>
        <w:t>tion of these features with the social conditions ("environment") and world outlook of a major sector of the petty bourgeoisie of France commencing some fifteen years after his birth in 1905 is no mere coincidence.</w:t>
      </w:r>
    </w:p>
    <w:p w:rsidR="00A1073F" w:rsidRDefault="00DF571E">
      <w:pPr>
        <w:spacing w:before="14" w:line="283" w:lineRule="exact"/>
        <w:ind w:left="216" w:right="144" w:firstLine="216"/>
        <w:jc w:val="both"/>
        <w:textAlignment w:val="baseline"/>
        <w:rPr>
          <w:rFonts w:eastAsia="Times New Roman"/>
          <w:color w:val="000000"/>
          <w:spacing w:val="1"/>
          <w:sz w:val="23"/>
        </w:rPr>
      </w:pPr>
      <w:r>
        <w:rPr>
          <w:rFonts w:eastAsia="Times New Roman"/>
          <w:color w:val="000000"/>
          <w:spacing w:val="1"/>
          <w:sz w:val="23"/>
        </w:rPr>
        <w:t>For Karl Popper, cap</w:t>
      </w:r>
      <w:r>
        <w:rPr>
          <w:rFonts w:eastAsia="Times New Roman"/>
          <w:color w:val="000000"/>
          <w:spacing w:val="1"/>
          <w:sz w:val="23"/>
        </w:rPr>
        <w:t>italism is the best society, and he undertakes to refute social science ("historicism") scientifically. Popper proposes to strike at the source of social infection: "Hegel and Marx replaced the goddess Nature in its turn by the goddess History. So we get l</w:t>
      </w:r>
      <w:r>
        <w:rPr>
          <w:rFonts w:eastAsia="Times New Roman"/>
          <w:color w:val="000000"/>
          <w:spacing w:val="1"/>
          <w:sz w:val="23"/>
        </w:rPr>
        <w:t>aws of History; powers, forces, tenden</w:t>
      </w:r>
      <w:r>
        <w:rPr>
          <w:rFonts w:eastAsia="Times New Roman"/>
          <w:color w:val="000000"/>
          <w:spacing w:val="1"/>
          <w:sz w:val="23"/>
        </w:rPr>
        <w:softHyphen/>
        <w:t>cies, designs, and plans, of History; and the omnipotence and omniscience of historical determinism."' .Marx and Engels did not replace one goddess by another, but filled a gap in science by formulating social science</w:t>
      </w:r>
      <w:r>
        <w:rPr>
          <w:rFonts w:eastAsia="Times New Roman"/>
          <w:color w:val="000000"/>
          <w:spacing w:val="1"/>
          <w:sz w:val="23"/>
        </w:rPr>
        <w:t>. "All mythol</w:t>
      </w:r>
      <w:r>
        <w:rPr>
          <w:rFonts w:eastAsia="Times New Roman"/>
          <w:color w:val="000000"/>
          <w:spacing w:val="1"/>
          <w:sz w:val="23"/>
        </w:rPr>
        <w:softHyphen/>
        <w:t>ogy," as Marx noted, "surmounts, subordinates, and forms the powers of nature in the imagination and with the help of the imagination. Hence, mythology disappears with the onset of a real dominance over these powers of nature." When confronte</w:t>
      </w:r>
      <w:r>
        <w:rPr>
          <w:rFonts w:eastAsia="Times New Roman"/>
          <w:color w:val="000000"/>
          <w:spacing w:val="1"/>
          <w:sz w:val="23"/>
        </w:rPr>
        <w:t>d with knowledge of scientific laws, concepts of goddesses tend to evanesce, their insubstantial nature dissipated like mist confronted by the morning sun. Popper, unhappy with laws of history, prefers a mythology of history. Not citing even a word of Hege</w:t>
      </w:r>
      <w:r>
        <w:rPr>
          <w:rFonts w:eastAsia="Times New Roman"/>
          <w:color w:val="000000"/>
          <w:spacing w:val="1"/>
          <w:sz w:val="23"/>
        </w:rPr>
        <w:t>l or Marx, he refers to goddesses and has appended all the words after "So we get laws of history" as his contribution to bourgeois mythology about Marxism. Scientific laws, whether of nature or society, arc descriptions (albeit profound) but not prescript</w:t>
      </w:r>
      <w:r>
        <w:rPr>
          <w:rFonts w:eastAsia="Times New Roman"/>
          <w:color w:val="000000"/>
          <w:spacing w:val="1"/>
          <w:sz w:val="23"/>
        </w:rPr>
        <w:t>ions (powers, de</w:t>
      </w:r>
      <w:r>
        <w:rPr>
          <w:rFonts w:eastAsia="Times New Roman"/>
          <w:color w:val="000000"/>
          <w:spacing w:val="1"/>
          <w:sz w:val="23"/>
        </w:rPr>
        <w:softHyphen/>
        <w:t>signs, and plans conferring "omnipotence and omniscience").</w:t>
      </w:r>
    </w:p>
    <w:p w:rsidR="00A1073F" w:rsidRDefault="00DF571E">
      <w:pPr>
        <w:spacing w:before="26" w:line="283" w:lineRule="exact"/>
        <w:ind w:left="216" w:right="144" w:firstLine="216"/>
        <w:jc w:val="both"/>
        <w:textAlignment w:val="baseline"/>
        <w:rPr>
          <w:rFonts w:eastAsia="Times New Roman"/>
          <w:color w:val="000000"/>
          <w:sz w:val="23"/>
        </w:rPr>
      </w:pPr>
      <w:r>
        <w:rPr>
          <w:rFonts w:eastAsia="Times New Roman"/>
          <w:color w:val="000000"/>
          <w:sz w:val="23"/>
        </w:rPr>
        <w:t>In the to-be-expected ultimate distortion of roles, the defenders of religion accuse as superstitious those who uphold social science. Popper declares that "historicism . . . is b</w:t>
      </w:r>
      <w:r>
        <w:rPr>
          <w:rFonts w:eastAsia="Times New Roman"/>
          <w:color w:val="000000"/>
          <w:sz w:val="23"/>
        </w:rPr>
        <w:t>orn of fear" and that it represents "precisely what is usually described as superstition. . . . Like gambling, historicism is born of our despair in the rationality and responsibility of our actions. It is a debased hope. . . .""</w:t>
      </w:r>
      <w:r>
        <w:rPr>
          <w:rFonts w:eastAsia="Times New Roman"/>
          <w:color w:val="000000"/>
          <w:sz w:val="23"/>
          <w:vertAlign w:val="superscript"/>
        </w:rPr>
        <w:t>6</w:t>
      </w:r>
      <w:r>
        <w:rPr>
          <w:rFonts w:eastAsia="Times New Roman"/>
          <w:color w:val="000000"/>
          <w:sz w:val="23"/>
        </w:rPr>
        <w:t xml:space="preserve"> Fear of the future, gambl</w:t>
      </w:r>
      <w:r>
        <w:rPr>
          <w:rFonts w:eastAsia="Times New Roman"/>
          <w:color w:val="000000"/>
          <w:sz w:val="23"/>
        </w:rPr>
        <w:t>ing, despair, and debased hope—these terms aptly describe the decadent state of bourgeois society and of the philosophic adher</w:t>
      </w:r>
      <w:r>
        <w:rPr>
          <w:rFonts w:eastAsia="Times New Roman"/>
          <w:color w:val="000000"/>
          <w:sz w:val="23"/>
        </w:rPr>
        <w:softHyphen/>
        <w:t xml:space="preserve">ents of antihistoricism, of "twistorv." Scientist Mario Bunge notes in </w:t>
      </w:r>
      <w:r>
        <w:rPr>
          <w:rFonts w:ascii="Arial" w:eastAsia="Arial" w:hAnsi="Arial"/>
          <w:i/>
          <w:color w:val="000000"/>
          <w:sz w:val="19"/>
        </w:rPr>
        <w:t xml:space="preserve">Causality </w:t>
      </w:r>
      <w:r>
        <w:rPr>
          <w:rFonts w:eastAsia="Times New Roman"/>
          <w:color w:val="000000"/>
          <w:sz w:val="23"/>
        </w:rPr>
        <w:t>that the denial by some "philosophers of social sciences . . . that man is capable of learning some socio-historical laws" is due to prejudice:</w:t>
      </w:r>
    </w:p>
    <w:p w:rsidR="00A1073F" w:rsidRDefault="00DF571E">
      <w:pPr>
        <w:spacing w:before="158" w:line="264" w:lineRule="exact"/>
        <w:ind w:left="720" w:right="720"/>
        <w:jc w:val="both"/>
        <w:textAlignment w:val="baseline"/>
        <w:rPr>
          <w:rFonts w:eastAsia="Times New Roman"/>
          <w:color w:val="000000"/>
          <w:spacing w:val="-8"/>
          <w:sz w:val="23"/>
        </w:rPr>
      </w:pPr>
      <w:r>
        <w:rPr>
          <w:rFonts w:eastAsia="Times New Roman"/>
          <w:color w:val="000000"/>
          <w:spacing w:val="-8"/>
          <w:sz w:val="23"/>
        </w:rPr>
        <w:t xml:space="preserve">a prejudice suspect of being allied to powerful social (or antisocial) interests that arc vitally interested in </w:t>
      </w:r>
      <w:r>
        <w:rPr>
          <w:rFonts w:eastAsia="Times New Roman"/>
          <w:color w:val="000000"/>
          <w:spacing w:val="-8"/>
          <w:sz w:val="23"/>
        </w:rPr>
        <w:t>preventing deep insights into the social mecha</w:t>
      </w:r>
      <w:r>
        <w:rPr>
          <w:rFonts w:eastAsia="Times New Roman"/>
          <w:color w:val="000000"/>
          <w:spacing w:val="-8"/>
          <w:sz w:val="23"/>
        </w:rPr>
        <w:softHyphen/>
        <w:t xml:space="preserve">nism. </w:t>
      </w:r>
      <w:r>
        <w:rPr>
          <w:rFonts w:ascii="Arial" w:eastAsia="Arial" w:hAnsi="Arial"/>
          <w:i/>
          <w:color w:val="000000"/>
          <w:spacing w:val="-8"/>
          <w:sz w:val="19"/>
        </w:rPr>
        <w:t xml:space="preserve">Et pour cause! </w:t>
      </w:r>
      <w:r>
        <w:rPr>
          <w:rFonts w:eastAsia="Times New Roman"/>
          <w:color w:val="000000"/>
          <w:spacing w:val="-8"/>
          <w:sz w:val="23"/>
        </w:rPr>
        <w:t xml:space="preserve">[And for good reason]. People who are able to take the social mechanism apart in theory may wish to change it in practice, and—what is more dangerous for those who live on the persistence </w:t>
      </w:r>
      <w:r>
        <w:rPr>
          <w:rFonts w:eastAsia="Times New Roman"/>
          <w:color w:val="000000"/>
          <w:spacing w:val="-8"/>
          <w:sz w:val="23"/>
        </w:rPr>
        <w:t>of fossil social forms—such men may even succeed in their attempt.'"</w:t>
      </w:r>
    </w:p>
    <w:p w:rsidR="00A1073F" w:rsidRDefault="00DF571E">
      <w:pPr>
        <w:spacing w:before="150" w:line="283" w:lineRule="exact"/>
        <w:ind w:left="216" w:right="144" w:firstLine="216"/>
        <w:jc w:val="both"/>
        <w:textAlignment w:val="baseline"/>
        <w:rPr>
          <w:rFonts w:eastAsia="Times New Roman"/>
          <w:color w:val="000000"/>
          <w:sz w:val="23"/>
        </w:rPr>
      </w:pPr>
      <w:r>
        <w:rPr>
          <w:rFonts w:eastAsia="Times New Roman"/>
          <w:color w:val="000000"/>
          <w:sz w:val="23"/>
        </w:rPr>
        <w:t>As the final count in his indictment, Popper states: "Historicism, I assert, is not only rationally untenable, it is also in conflict with any religion that teaches the importance of conscience."" For the bourgeoisie, "conscience" is, above all, consciousn</w:t>
      </w:r>
      <w:r>
        <w:rPr>
          <w:rFonts w:eastAsia="Times New Roman"/>
          <w:color w:val="000000"/>
          <w:sz w:val="23"/>
        </w:rPr>
        <w:t>ess of its own interests and insuring the proletariat's lack of con</w:t>
      </w:r>
      <w:r>
        <w:rPr>
          <w:rFonts w:eastAsia="Times New Roman"/>
          <w:color w:val="000000"/>
          <w:sz w:val="23"/>
        </w:rPr>
        <w:softHyphen/>
        <w:t>sciousness of its interests. Marx noted that "the economic relationships of each</w:t>
      </w:r>
    </w:p>
    <w:p w:rsidR="00A1073F" w:rsidRDefault="00DF571E">
      <w:pPr>
        <w:spacing w:before="338" w:line="238" w:lineRule="exact"/>
        <w:ind w:left="216"/>
        <w:textAlignment w:val="baseline"/>
        <w:rPr>
          <w:rFonts w:eastAsia="Times New Roman"/>
          <w:color w:val="000000"/>
          <w:spacing w:val="6"/>
          <w:sz w:val="18"/>
        </w:rPr>
      </w:pPr>
      <w:r>
        <w:rPr>
          <w:rFonts w:eastAsia="Times New Roman"/>
          <w:color w:val="000000"/>
          <w:spacing w:val="6"/>
          <w:sz w:val="18"/>
        </w:rPr>
        <w:t>*The term "antihistoricism" will be used as a synonym for "antisocial science," paralleling the</w:t>
      </w:r>
    </w:p>
    <w:p w:rsidR="00A1073F" w:rsidRDefault="00DF571E">
      <w:pPr>
        <w:spacing w:before="171" w:line="23" w:lineRule="exact"/>
        <w:ind w:left="216" w:right="144" w:firstLine="720"/>
        <w:jc w:val="both"/>
        <w:textAlignment w:val="baseline"/>
        <w:rPr>
          <w:rFonts w:eastAsia="Times New Roman"/>
          <w:color w:val="000000"/>
          <w:sz w:val="18"/>
        </w:rPr>
      </w:pPr>
      <w:r>
        <w:rPr>
          <w:rFonts w:eastAsia="Times New Roman"/>
          <w:color w:val="000000"/>
          <w:sz w:val="18"/>
        </w:rPr>
        <w:t>practice of</w:t>
      </w:r>
      <w:r>
        <w:rPr>
          <w:rFonts w:eastAsia="Times New Roman"/>
          <w:color w:val="000000"/>
          <w:sz w:val="18"/>
        </w:rPr>
        <w:t xml:space="preserve"> calling social science "historicism." More accurately, social science involves bourgeois</w:t>
      </w:r>
    </w:p>
    <w:p w:rsidR="00A1073F" w:rsidRDefault="00DF571E">
      <w:pPr>
        <w:spacing w:line="223" w:lineRule="exact"/>
        <w:ind w:left="216"/>
        <w:textAlignment w:val="baseline"/>
        <w:rPr>
          <w:rFonts w:eastAsia="Times New Roman"/>
          <w:color w:val="000000"/>
          <w:spacing w:val="2"/>
          <w:sz w:val="18"/>
        </w:rPr>
      </w:pPr>
      <w:r>
        <w:rPr>
          <w:rFonts w:eastAsia="Times New Roman"/>
          <w:color w:val="000000"/>
          <w:spacing w:val="2"/>
          <w:sz w:val="18"/>
        </w:rPr>
        <w:t>not simply a historical approach but a special one: historical materialism.</w:t>
      </w:r>
    </w:p>
    <w:p w:rsidR="00A1073F" w:rsidRDefault="00A1073F">
      <w:pPr>
        <w:sectPr w:rsidR="00A1073F">
          <w:pgSz w:w="10858" w:h="15667"/>
          <w:pgMar w:top="980" w:right="1030" w:bottom="771" w:left="1908" w:header="720" w:footer="720" w:gutter="0"/>
          <w:cols w:space="720"/>
        </w:sectPr>
      </w:pPr>
    </w:p>
    <w:p w:rsidR="00A1073F" w:rsidRDefault="00DF571E">
      <w:pPr>
        <w:tabs>
          <w:tab w:val="left" w:pos="7344"/>
        </w:tabs>
        <w:spacing w:line="267" w:lineRule="exact"/>
        <w:ind w:left="2016"/>
        <w:textAlignment w:val="baseline"/>
        <w:rPr>
          <w:rFonts w:eastAsia="Times New Roman"/>
          <w:color w:val="000000"/>
        </w:rPr>
      </w:pPr>
      <w:r>
        <w:rPr>
          <w:rFonts w:eastAsia="Times New Roman"/>
          <w:color w:val="000000"/>
        </w:rPr>
        <w:t>CONTINGENCY AND NECESSITY</w:t>
      </w:r>
      <w:r>
        <w:rPr>
          <w:rFonts w:eastAsia="Times New Roman"/>
          <w:color w:val="000000"/>
        </w:rPr>
        <w:tab/>
        <w:t>265</w:t>
      </w:r>
    </w:p>
    <w:p w:rsidR="00A1073F" w:rsidRDefault="00DF571E">
      <w:pPr>
        <w:spacing w:before="91" w:line="282" w:lineRule="exact"/>
        <w:ind w:left="216" w:right="216"/>
        <w:jc w:val="both"/>
        <w:textAlignment w:val="baseline"/>
        <w:rPr>
          <w:rFonts w:eastAsia="Times New Roman"/>
          <w:color w:val="000000"/>
          <w:spacing w:val="7"/>
        </w:rPr>
      </w:pPr>
      <w:r>
        <w:rPr>
          <w:rFonts w:eastAsia="Times New Roman"/>
          <w:color w:val="000000"/>
          <w:spacing w:val="7"/>
        </w:rPr>
        <w:t>given society are manifested primarily as interests.""Q For the bourgeoisie, "ra</w:t>
      </w:r>
      <w:r>
        <w:rPr>
          <w:rFonts w:eastAsia="Times New Roman"/>
          <w:color w:val="000000"/>
          <w:spacing w:val="7"/>
        </w:rPr>
        <w:softHyphen/>
        <w:t>tionality" in sociology requires continuance of this lack of working-class con</w:t>
      </w:r>
      <w:r>
        <w:rPr>
          <w:rFonts w:eastAsia="Times New Roman"/>
          <w:color w:val="000000"/>
          <w:spacing w:val="7"/>
        </w:rPr>
        <w:softHyphen/>
        <w:t>sciousness. Belief in omnipotent chance (antihistoricism), whether secular or deified, eventuall</w:t>
      </w:r>
      <w:r>
        <w:rPr>
          <w:rFonts w:eastAsia="Times New Roman"/>
          <w:color w:val="000000"/>
          <w:spacing w:val="7"/>
        </w:rPr>
        <w:t>y narrows bourgeois conscience to effecting, in actuality or merely in semblance, the degree of alleviation of oppression needed for the effort to preserve bourgeois interests.</w:t>
      </w:r>
    </w:p>
    <w:p w:rsidR="00A1073F" w:rsidRDefault="00DF571E">
      <w:pPr>
        <w:spacing w:before="10" w:line="282" w:lineRule="exact"/>
        <w:ind w:left="216" w:right="216" w:firstLine="216"/>
        <w:jc w:val="both"/>
        <w:textAlignment w:val="baseline"/>
        <w:rPr>
          <w:rFonts w:eastAsia="Times New Roman"/>
          <w:color w:val="000000"/>
          <w:spacing w:val="4"/>
        </w:rPr>
      </w:pPr>
      <w:r>
        <w:rPr>
          <w:rFonts w:eastAsia="Times New Roman"/>
          <w:color w:val="000000"/>
          <w:spacing w:val="4"/>
        </w:rPr>
        <w:t>Another "crisis" philosopher, Hans Meyerhoff, candidly describes antihis-torici</w:t>
      </w:r>
      <w:r>
        <w:rPr>
          <w:rFonts w:eastAsia="Times New Roman"/>
          <w:color w:val="000000"/>
          <w:spacing w:val="4"/>
        </w:rPr>
        <w:t>sm's social base: history "seems to present a gigantic jigsaw puzzle for which there is no solution, or resemble a powerhouse in which 'the past is being ground to pieces and senselessly used up as so much raw material in the fabrica</w:t>
      </w:r>
      <w:r>
        <w:rPr>
          <w:rFonts w:eastAsia="Times New Roman"/>
          <w:color w:val="000000"/>
          <w:spacing w:val="4"/>
        </w:rPr>
        <w:softHyphen/>
        <w:t>tion of an unthinkable</w:t>
      </w:r>
      <w:r>
        <w:rPr>
          <w:rFonts w:eastAsia="Times New Roman"/>
          <w:color w:val="000000"/>
          <w:spacing w:val="4"/>
        </w:rPr>
        <w:t xml:space="preserve"> future.' . . . There is a deep craving for an escape from the nightmare of history into a mode of existence beyond history: art, mythol</w:t>
      </w:r>
      <w:r>
        <w:rPr>
          <w:rFonts w:eastAsia="Times New Roman"/>
          <w:color w:val="000000"/>
          <w:spacing w:val="4"/>
        </w:rPr>
        <w:softHyphen/>
        <w:t>ogy, religion, or apathy.""° For the working class, unlike the bourgeoisie which loses its sinecure, history is hope, l</w:t>
      </w:r>
      <w:r>
        <w:rPr>
          <w:rFonts w:eastAsia="Times New Roman"/>
          <w:color w:val="000000"/>
          <w:spacing w:val="4"/>
        </w:rPr>
        <w:t>iberation, socialist revolution, communism.</w:t>
      </w:r>
    </w:p>
    <w:p w:rsidR="00A1073F" w:rsidRDefault="00DF571E">
      <w:pPr>
        <w:spacing w:before="16" w:line="282" w:lineRule="exact"/>
        <w:ind w:left="216" w:right="216" w:firstLine="216"/>
        <w:jc w:val="both"/>
        <w:textAlignment w:val="baseline"/>
        <w:rPr>
          <w:rFonts w:eastAsia="Times New Roman"/>
          <w:color w:val="000000"/>
          <w:spacing w:val="5"/>
        </w:rPr>
      </w:pPr>
      <w:r>
        <w:rPr>
          <w:rFonts w:eastAsia="Times New Roman"/>
          <w:color w:val="000000"/>
          <w:spacing w:val="5"/>
        </w:rPr>
        <w:t>Historical materialism is attacked on the philosophical as well as the social plane. Time and again, bourgeois interpreters foist upon Marxism their mechanistic caricatures. Some, like Sidney Hook, exaggerate, cl</w:t>
      </w:r>
      <w:r>
        <w:rPr>
          <w:rFonts w:eastAsia="Times New Roman"/>
          <w:color w:val="000000"/>
          <w:spacing w:val="5"/>
        </w:rPr>
        <w:t>amoring that Marxism makes the economic the sole rather than the ultimately decisive deter</w:t>
      </w:r>
      <w:r>
        <w:rPr>
          <w:rFonts w:eastAsia="Times New Roman"/>
          <w:color w:val="000000"/>
          <w:spacing w:val="5"/>
        </w:rPr>
        <w:softHyphen/>
        <w:t>minant in its interaction with the superstructure which plays a vital role:</w:t>
      </w:r>
    </w:p>
    <w:p w:rsidR="00A1073F" w:rsidRDefault="00DF571E">
      <w:pPr>
        <w:spacing w:before="151" w:line="262" w:lineRule="exact"/>
        <w:ind w:left="720" w:right="720"/>
        <w:jc w:val="both"/>
        <w:textAlignment w:val="baseline"/>
        <w:rPr>
          <w:rFonts w:eastAsia="Times New Roman"/>
          <w:color w:val="000000"/>
          <w:spacing w:val="-4"/>
        </w:rPr>
      </w:pPr>
      <w:r>
        <w:rPr>
          <w:rFonts w:eastAsia="Times New Roman"/>
          <w:color w:val="000000"/>
          <w:spacing w:val="-4"/>
        </w:rPr>
        <w:t>the theory of historical materialism in most of its customary formulations is inadequate. It seeks to explain all major political and cultural changes in terms of development in the mode of economic production. Such a sweeping claim cannot be established e</w:t>
      </w:r>
      <w:r>
        <w:rPr>
          <w:rFonts w:eastAsia="Times New Roman"/>
          <w:color w:val="000000"/>
          <w:spacing w:val="-4"/>
        </w:rPr>
        <w:t>xcept on a statistical basis after piecemeal investigations of major political and cultural phenomena have been under</w:t>
      </w:r>
      <w:r>
        <w:rPr>
          <w:rFonts w:eastAsia="Times New Roman"/>
          <w:color w:val="000000"/>
          <w:spacing w:val="-4"/>
        </w:rPr>
        <w:softHyphen/>
        <w:t>taken. Marx's fundamental errors arise from . . . a disregard of the enormous influence which political, national, and moral forces have e</w:t>
      </w:r>
      <w:r>
        <w:rPr>
          <w:rFonts w:eastAsia="Times New Roman"/>
          <w:color w:val="000000"/>
          <w:spacing w:val="-4"/>
        </w:rPr>
        <w:t>xerted on the development of capitalism as an economic system."'</w:t>
      </w:r>
    </w:p>
    <w:p w:rsidR="00A1073F" w:rsidRDefault="00DF571E">
      <w:pPr>
        <w:spacing w:before="111" w:line="293" w:lineRule="exact"/>
        <w:ind w:left="216" w:right="216"/>
        <w:jc w:val="both"/>
        <w:textAlignment w:val="baseline"/>
        <w:rPr>
          <w:rFonts w:eastAsia="Times New Roman"/>
          <w:color w:val="000000"/>
        </w:rPr>
      </w:pPr>
      <w:r>
        <w:rPr>
          <w:rFonts w:eastAsia="Times New Roman"/>
          <w:color w:val="000000"/>
        </w:rPr>
        <w:t>In like fashion, Camus refers to "the purely economic explanation of history offered by Marx."'"</w:t>
      </w:r>
    </w:p>
    <w:p w:rsidR="00A1073F" w:rsidRDefault="00DF571E">
      <w:pPr>
        <w:spacing w:before="66" w:line="282" w:lineRule="exact"/>
        <w:ind w:left="216" w:right="216" w:firstLine="216"/>
        <w:jc w:val="both"/>
        <w:textAlignment w:val="baseline"/>
        <w:rPr>
          <w:rFonts w:eastAsia="Times New Roman"/>
          <w:color w:val="000000"/>
          <w:spacing w:val="3"/>
        </w:rPr>
      </w:pPr>
      <w:r>
        <w:rPr>
          <w:rFonts w:eastAsia="Times New Roman"/>
          <w:color w:val="000000"/>
          <w:spacing w:val="3"/>
        </w:rPr>
        <w:t>Popper informs the uninitiated that Marxism is inane: Marx adopted a "dis</w:t>
      </w:r>
      <w:r>
        <w:rPr>
          <w:rFonts w:eastAsia="Times New Roman"/>
          <w:color w:val="000000"/>
          <w:spacing w:val="3"/>
        </w:rPr>
        <w:softHyphen/>
        <w:t>paraging attitude to</w:t>
      </w:r>
      <w:r>
        <w:rPr>
          <w:rFonts w:eastAsia="Times New Roman"/>
          <w:color w:val="000000"/>
          <w:spacing w:val="3"/>
        </w:rPr>
        <w:t>ward political power."' Yet some have become enticed by the vista of socialist revolution, which, in Popper's opinion, is a sheer waste of time, leading to a return "to the beasts"* and the "slow process of human evolution" back to "another capitalist peri</w:t>
      </w:r>
      <w:r>
        <w:rPr>
          <w:rFonts w:eastAsia="Times New Roman"/>
          <w:color w:val="000000"/>
          <w:spacing w:val="3"/>
        </w:rPr>
        <w:t>od." As proof, Popper submits that "there is no earthly reason why a society whose traditional set of values has been destroyed should, of its own accord, become a better society unless you believe in political miracles. . . ."'" But capitalism—for Popper,</w:t>
      </w:r>
      <w:r>
        <w:rPr>
          <w:rFonts w:eastAsia="Times New Roman"/>
          <w:color w:val="000000"/>
          <w:spacing w:val="3"/>
        </w:rPr>
        <w:t xml:space="preserve"> the pinnacle of social progress—arose in England and elsewhere only by a destruction of "the tradi</w:t>
      </w:r>
      <w:r>
        <w:rPr>
          <w:rFonts w:eastAsia="Times New Roman"/>
          <w:color w:val="000000"/>
          <w:spacing w:val="3"/>
        </w:rPr>
        <w:softHyphen/>
        <w:t>tional values" of feudalism (and feudalism arose by a destruction of the values of slavery; and so on). How, then, did these "political miracles" occur? Tru</w:t>
      </w:r>
      <w:r>
        <w:rPr>
          <w:rFonts w:eastAsia="Times New Roman"/>
          <w:color w:val="000000"/>
          <w:spacing w:val="3"/>
        </w:rPr>
        <w:t>e, these revolutions involved only a change of one kind of exploiter for another, and thus only a partial rupture of "traditional values," whereas socialism uproots exploi-</w:t>
      </w:r>
      <w:r>
        <w:rPr>
          <w:rFonts w:eastAsia="Times New Roman"/>
          <w:color w:val="000000"/>
          <w:sz w:val="24"/>
        </w:rPr>
        <w:t xml:space="preserve"> </w:t>
      </w:r>
    </w:p>
    <w:p w:rsidR="00A1073F" w:rsidRDefault="00DF571E">
      <w:pPr>
        <w:spacing w:before="383" w:line="219" w:lineRule="exact"/>
        <w:ind w:left="216" w:right="216"/>
        <w:jc w:val="both"/>
        <w:textAlignment w:val="baseline"/>
        <w:rPr>
          <w:rFonts w:eastAsia="Times New Roman"/>
          <w:color w:val="000000"/>
          <w:spacing w:val="-12"/>
        </w:rPr>
      </w:pPr>
      <w:r>
        <w:rPr>
          <w:rFonts w:eastAsia="Times New Roman"/>
          <w:color w:val="000000"/>
          <w:spacing w:val="-12"/>
        </w:rPr>
        <w:t xml:space="preserve">*This hobgoblin of "return to the beasts" is a hardy perennial of ruling-class apologists, as witness Mencius in China 2,000 years ago: "To be without the relationships of ruler and of father is to be like the beasts" (hung Yu-Ian, </w:t>
      </w:r>
      <w:r>
        <w:rPr>
          <w:rFonts w:ascii="Arial" w:eastAsia="Arial" w:hAnsi="Arial"/>
          <w:i/>
          <w:color w:val="000000"/>
          <w:spacing w:val="-12"/>
          <w:sz w:val="17"/>
        </w:rPr>
        <w:t>A History of Chinese Phi</w:t>
      </w:r>
      <w:r>
        <w:rPr>
          <w:rFonts w:ascii="Arial" w:eastAsia="Arial" w:hAnsi="Arial"/>
          <w:i/>
          <w:color w:val="000000"/>
          <w:spacing w:val="-12"/>
          <w:sz w:val="17"/>
        </w:rPr>
        <w:t xml:space="preserve">losophy, </w:t>
      </w:r>
      <w:r>
        <w:rPr>
          <w:rFonts w:eastAsia="Times New Roman"/>
          <w:color w:val="000000"/>
          <w:spacing w:val="-12"/>
        </w:rPr>
        <w:t>Vol. 1, p. 302).</w:t>
      </w:r>
    </w:p>
    <w:p w:rsidR="00A1073F" w:rsidRDefault="00A1073F">
      <w:pPr>
        <w:sectPr w:rsidR="00A1073F">
          <w:pgSz w:w="10838" w:h="15667"/>
          <w:pgMar w:top="820" w:right="1943" w:bottom="971" w:left="975" w:header="720" w:footer="720" w:gutter="0"/>
          <w:cols w:space="720"/>
        </w:sectPr>
      </w:pPr>
    </w:p>
    <w:p w:rsidR="00A1073F" w:rsidRDefault="00DF571E">
      <w:pPr>
        <w:tabs>
          <w:tab w:val="left" w:pos="2232"/>
        </w:tabs>
        <w:spacing w:line="280" w:lineRule="exact"/>
        <w:ind w:left="216"/>
        <w:textAlignment w:val="baseline"/>
        <w:rPr>
          <w:rFonts w:ascii="Garamond" w:eastAsia="Garamond" w:hAnsi="Garamond"/>
          <w:color w:val="000000"/>
          <w:sz w:val="25"/>
        </w:rPr>
      </w:pPr>
      <w:r>
        <w:rPr>
          <w:rFonts w:ascii="Garamond" w:eastAsia="Garamond" w:hAnsi="Garamond"/>
          <w:color w:val="000000"/>
          <w:sz w:val="25"/>
        </w:rPr>
        <w:t>266</w:t>
      </w:r>
      <w:r>
        <w:rPr>
          <w:rFonts w:ascii="Garamond" w:eastAsia="Garamond" w:hAnsi="Garamond"/>
          <w:color w:val="000000"/>
          <w:sz w:val="25"/>
        </w:rPr>
        <w:tab/>
        <w:t>DIALECTICAL MATERIALISM</w:t>
      </w:r>
    </w:p>
    <w:p w:rsidR="00A1073F" w:rsidRDefault="00DF571E">
      <w:pPr>
        <w:spacing w:before="85" w:line="284" w:lineRule="exact"/>
        <w:ind w:left="216" w:right="144"/>
        <w:jc w:val="both"/>
        <w:textAlignment w:val="baseline"/>
        <w:rPr>
          <w:rFonts w:ascii="Garamond" w:eastAsia="Garamond" w:hAnsi="Garamond"/>
          <w:color w:val="000000"/>
          <w:spacing w:val="-2"/>
          <w:sz w:val="25"/>
        </w:rPr>
      </w:pPr>
      <w:r>
        <w:rPr>
          <w:rFonts w:ascii="Garamond" w:eastAsia="Garamond" w:hAnsi="Garamond"/>
          <w:color w:val="000000"/>
          <w:spacing w:val="-2"/>
          <w:sz w:val="25"/>
        </w:rPr>
        <w:t>tation as such and makes the masses, led by the working class, the master of society. Evidently, Popper considers only a socialist takeover to be a "miracle," and deems capitalism the eter</w:t>
      </w:r>
      <w:r>
        <w:rPr>
          <w:rFonts w:ascii="Garamond" w:eastAsia="Garamond" w:hAnsi="Garamond"/>
          <w:color w:val="000000"/>
          <w:spacing w:val="-2"/>
          <w:sz w:val="25"/>
        </w:rPr>
        <w:t>nal norm of social development. As for a "return to the beasts"—a very inadequate characterization of the extreme brutality routinely practiced in the final phases of slavery and feudalism—its contempo</w:t>
      </w:r>
      <w:r>
        <w:rPr>
          <w:rFonts w:ascii="Garamond" w:eastAsia="Garamond" w:hAnsi="Garamond"/>
          <w:color w:val="000000"/>
          <w:spacing w:val="-2"/>
          <w:sz w:val="25"/>
        </w:rPr>
        <w:softHyphen/>
        <w:t>rary denouement is in fascism and in imperialist \var.</w:t>
      </w:r>
      <w:r>
        <w:rPr>
          <w:rFonts w:ascii="Garamond" w:eastAsia="Garamond" w:hAnsi="Garamond"/>
          <w:color w:val="000000"/>
          <w:spacing w:val="-2"/>
          <w:sz w:val="25"/>
        </w:rPr>
        <w:t xml:space="preserve"> In </w:t>
      </w:r>
      <w:r>
        <w:rPr>
          <w:rFonts w:ascii="Garamond" w:eastAsia="Garamond" w:hAnsi="Garamond"/>
          <w:i/>
          <w:color w:val="000000"/>
          <w:spacing w:val="-2"/>
          <w:sz w:val="25"/>
        </w:rPr>
        <w:t xml:space="preserve">estremis, </w:t>
      </w:r>
      <w:r>
        <w:rPr>
          <w:rFonts w:ascii="Garamond" w:eastAsia="Garamond" w:hAnsi="Garamond"/>
          <w:color w:val="000000"/>
          <w:spacing w:val="-2"/>
          <w:sz w:val="25"/>
        </w:rPr>
        <w:t>exploiters contend that only an atavistic "will" prevails, not laws. Alfred Rosenberg, Hitlerism's main theoretician, wrote:</w:t>
      </w:r>
    </w:p>
    <w:p w:rsidR="00A1073F" w:rsidRDefault="00DF571E">
      <w:pPr>
        <w:spacing w:before="236" w:line="261" w:lineRule="exact"/>
        <w:ind w:left="720" w:right="720"/>
        <w:jc w:val="both"/>
        <w:textAlignment w:val="baseline"/>
        <w:rPr>
          <w:rFonts w:ascii="Garamond" w:eastAsia="Garamond" w:hAnsi="Garamond"/>
          <w:color w:val="000000"/>
          <w:spacing w:val="-9"/>
          <w:sz w:val="25"/>
        </w:rPr>
      </w:pPr>
      <w:r>
        <w:rPr>
          <w:rFonts w:ascii="Garamond" w:eastAsia="Garamond" w:hAnsi="Garamond"/>
          <w:color w:val="000000"/>
          <w:spacing w:val="-9"/>
          <w:sz w:val="25"/>
        </w:rPr>
        <w:t xml:space="preserve">The life of the race, the nation, is not a logically developing philosophical system nor a process developing on the </w:t>
      </w:r>
      <w:r>
        <w:rPr>
          <w:rFonts w:ascii="Garamond" w:eastAsia="Garamond" w:hAnsi="Garamond"/>
          <w:color w:val="000000"/>
          <w:spacing w:val="-9"/>
          <w:sz w:val="25"/>
        </w:rPr>
        <w:t>basis of the laws of nature, but the evolution of a mystical synthesis, the activity of the soul which cannot be explained on the basis of inference nor by means of any type of causalistic interpretation.'"</w:t>
      </w:r>
    </w:p>
    <w:p w:rsidR="00A1073F" w:rsidRDefault="00DF571E">
      <w:pPr>
        <w:spacing w:before="225" w:line="284" w:lineRule="exact"/>
        <w:ind w:left="216" w:right="144" w:firstLine="216"/>
        <w:jc w:val="both"/>
        <w:textAlignment w:val="baseline"/>
        <w:rPr>
          <w:rFonts w:ascii="Garamond" w:eastAsia="Garamond" w:hAnsi="Garamond"/>
          <w:color w:val="000000"/>
          <w:sz w:val="25"/>
        </w:rPr>
      </w:pPr>
      <w:r>
        <w:rPr>
          <w:rFonts w:ascii="Garamond" w:eastAsia="Garamond" w:hAnsi="Garamond"/>
          <w:color w:val="000000"/>
          <w:sz w:val="25"/>
        </w:rPr>
        <w:t>"Marxists, of course, will not admit," Popper dec</w:t>
      </w:r>
      <w:r>
        <w:rPr>
          <w:rFonts w:ascii="Garamond" w:eastAsia="Garamond" w:hAnsi="Garamond"/>
          <w:color w:val="000000"/>
          <w:sz w:val="25"/>
        </w:rPr>
        <w:t xml:space="preserve">lares, that their expectation that "society will naturally tend to become beautiful and good" by breaking up "the conspiracy of the devilish capitalists" is only a pipedream.'" Popper's derisive reference to "the conspiracy of the devilish capitalists" is </w:t>
      </w:r>
      <w:r>
        <w:rPr>
          <w:rFonts w:ascii="Garamond" w:eastAsia="Garamond" w:hAnsi="Garamond"/>
          <w:color w:val="000000"/>
          <w:sz w:val="25"/>
        </w:rPr>
        <w:t>understand</w:t>
      </w:r>
      <w:r>
        <w:rPr>
          <w:rFonts w:ascii="Garamond" w:eastAsia="Garamond" w:hAnsi="Garamond"/>
          <w:color w:val="000000"/>
          <w:sz w:val="25"/>
        </w:rPr>
        <w:softHyphen/>
        <w:t>able because, for him, the menacing reality is the devilish mass movements of workers and their allies to do away with the "beautiful and good" for the few, the world of capitalism.</w:t>
      </w:r>
    </w:p>
    <w:p w:rsidR="00A1073F" w:rsidRDefault="00DF571E">
      <w:pPr>
        <w:spacing w:before="22" w:line="284" w:lineRule="exact"/>
        <w:ind w:left="216" w:right="144" w:firstLine="216"/>
        <w:jc w:val="both"/>
        <w:textAlignment w:val="baseline"/>
        <w:rPr>
          <w:rFonts w:ascii="Garamond" w:eastAsia="Garamond" w:hAnsi="Garamond"/>
          <w:color w:val="000000"/>
          <w:spacing w:val="-3"/>
          <w:sz w:val="25"/>
        </w:rPr>
      </w:pPr>
      <w:r>
        <w:rPr>
          <w:rFonts w:ascii="Garamond" w:eastAsia="Garamond" w:hAnsi="Garamond"/>
          <w:color w:val="000000"/>
          <w:spacing w:val="-3"/>
          <w:sz w:val="25"/>
        </w:rPr>
        <w:t xml:space="preserve">Socialist revolution is not only uncalled for; even worse, according to Popper, it rests on "historicist assumptions": "But the .Marxist view, that is to say, the view that social revolution will lead to a better world, is only understandable on the </w:t>
      </w:r>
      <w:r>
        <w:rPr>
          <w:rFonts w:ascii="Garamond" w:eastAsia="Garamond" w:hAnsi="Garamond"/>
          <w:i/>
          <w:color w:val="000000"/>
          <w:spacing w:val="-3"/>
          <w:sz w:val="25"/>
        </w:rPr>
        <w:t>histor</w:t>
      </w:r>
      <w:r>
        <w:rPr>
          <w:rFonts w:ascii="Garamond" w:eastAsia="Garamond" w:hAnsi="Garamond"/>
          <w:i/>
          <w:color w:val="000000"/>
          <w:spacing w:val="-3"/>
          <w:sz w:val="25"/>
        </w:rPr>
        <w:t xml:space="preserve">ical assumptions </w:t>
      </w:r>
      <w:r>
        <w:rPr>
          <w:rFonts w:ascii="Garamond" w:eastAsia="Garamond" w:hAnsi="Garamond"/>
          <w:color w:val="000000"/>
          <w:spacing w:val="-3"/>
          <w:sz w:val="25"/>
        </w:rPr>
        <w:t>of Marxism. . . . But with the elimination of the histori</w:t>
      </w:r>
      <w:r>
        <w:rPr>
          <w:rFonts w:ascii="Garamond" w:eastAsia="Garamond" w:hAnsi="Garamond"/>
          <w:color w:val="000000"/>
          <w:spacing w:val="-3"/>
          <w:sz w:val="25"/>
        </w:rPr>
        <w:softHyphen/>
        <w:t xml:space="preserve">cist doctrine, the theory of revolution becomes completely untenable."'" Of course, for those who, knowing the historical data provided by Engels (in </w:t>
      </w:r>
      <w:r>
        <w:rPr>
          <w:rFonts w:ascii="Garamond" w:eastAsia="Garamond" w:hAnsi="Garamond"/>
          <w:i/>
          <w:color w:val="000000"/>
          <w:spacing w:val="-3"/>
          <w:sz w:val="25"/>
        </w:rPr>
        <w:t>Origin of the Family, Private P</w:t>
      </w:r>
      <w:r>
        <w:rPr>
          <w:rFonts w:ascii="Garamond" w:eastAsia="Garamond" w:hAnsi="Garamond"/>
          <w:i/>
          <w:color w:val="000000"/>
          <w:spacing w:val="-3"/>
          <w:sz w:val="25"/>
        </w:rPr>
        <w:t xml:space="preserve">roperty and the State) </w:t>
      </w:r>
      <w:r>
        <w:rPr>
          <w:rFonts w:ascii="Garamond" w:eastAsia="Garamond" w:hAnsi="Garamond"/>
          <w:color w:val="000000"/>
          <w:spacing w:val="-3"/>
          <w:sz w:val="25"/>
        </w:rPr>
        <w:t xml:space="preserve">and by Lenin (in </w:t>
      </w:r>
      <w:r>
        <w:rPr>
          <w:rFonts w:ascii="Garamond" w:eastAsia="Garamond" w:hAnsi="Garamond"/>
          <w:i/>
          <w:color w:val="000000"/>
          <w:spacing w:val="-3"/>
          <w:sz w:val="25"/>
        </w:rPr>
        <w:t xml:space="preserve">Imperialism) </w:t>
      </w:r>
      <w:r>
        <w:rPr>
          <w:rFonts w:ascii="Garamond" w:eastAsia="Garamond" w:hAnsi="Garamond"/>
          <w:color w:val="000000"/>
          <w:spacing w:val="-3"/>
          <w:sz w:val="25"/>
        </w:rPr>
        <w:t>and knowing of the October 1917 Revolution in the Soviet Union and of the 1949 Revolution in China, have difficulty in understanding that Marxism rests on "assumptions" and that "the theory of revolution</w:t>
      </w:r>
      <w:r>
        <w:rPr>
          <w:rFonts w:ascii="Garamond" w:eastAsia="Garamond" w:hAnsi="Garamond"/>
          <w:color w:val="000000"/>
          <w:spacing w:val="-3"/>
          <w:sz w:val="25"/>
        </w:rPr>
        <w:t>" is "completely untenable," capitalists have various "educative" methods, such as imprisonment, torture, murder, starvation, and wars. Apparently, Popper considers the very existence of socialist states to be mere "Historicist assumptions of Marxism." For</w:t>
      </w:r>
      <w:r>
        <w:rPr>
          <w:rFonts w:ascii="Garamond" w:eastAsia="Garamond" w:hAnsi="Garamond"/>
          <w:color w:val="000000"/>
          <w:spacing w:val="-3"/>
          <w:sz w:val="25"/>
        </w:rPr>
        <w:t xml:space="preserve"> him, only counterrevolution is tenable, and refutation by sophistry, is, for the obdu</w:t>
      </w:r>
      <w:r>
        <w:rPr>
          <w:rFonts w:ascii="Garamond" w:eastAsia="Garamond" w:hAnsi="Garamond"/>
          <w:color w:val="000000"/>
          <w:spacing w:val="-3"/>
          <w:sz w:val="25"/>
        </w:rPr>
        <w:softHyphen/>
        <w:t>rate, the precursor to obliteration by force.</w:t>
      </w:r>
    </w:p>
    <w:p w:rsidR="00A1073F" w:rsidRDefault="00DF571E">
      <w:pPr>
        <w:spacing w:before="30" w:line="284" w:lineRule="exact"/>
        <w:ind w:left="216" w:right="144" w:firstLine="216"/>
        <w:jc w:val="both"/>
        <w:textAlignment w:val="baseline"/>
        <w:rPr>
          <w:rFonts w:ascii="Garamond" w:eastAsia="Garamond" w:hAnsi="Garamond"/>
          <w:color w:val="000000"/>
          <w:spacing w:val="-4"/>
          <w:sz w:val="25"/>
        </w:rPr>
      </w:pPr>
      <w:r>
        <w:rPr>
          <w:rFonts w:ascii="Garamond" w:eastAsia="Garamond" w:hAnsi="Garamond"/>
          <w:color w:val="000000"/>
          <w:spacing w:val="-4"/>
          <w:sz w:val="25"/>
        </w:rPr>
        <w:t>Though opposed to socialist revolution, Popper is benevolently disposed to grant some amelioration to those oppressed by ca</w:t>
      </w:r>
      <w:r>
        <w:rPr>
          <w:rFonts w:ascii="Garamond" w:eastAsia="Garamond" w:hAnsi="Garamond"/>
          <w:color w:val="000000"/>
          <w:spacing w:val="-4"/>
          <w:sz w:val="25"/>
        </w:rPr>
        <w:t>pitalism: "The appeal of Utopianism arises from the failure to realize that we cannot make heaven on earth. What I believe we can do instead is to make life a little less terrible and a little less unjust in each generation."'" At a time when imperialist w</w:t>
      </w:r>
      <w:r>
        <w:rPr>
          <w:rFonts w:ascii="Garamond" w:eastAsia="Garamond" w:hAnsi="Garamond"/>
          <w:color w:val="000000"/>
          <w:spacing w:val="-4"/>
          <w:sz w:val="25"/>
        </w:rPr>
        <w:t>ars are on the increase and the masses in capitalist and neocolonial/dependent countries are rising in struggle against worsening conditions of life, Popper is understandably cautious and offers only to make life under capitalism "a little less terrible an</w:t>
      </w:r>
      <w:r>
        <w:rPr>
          <w:rFonts w:ascii="Garamond" w:eastAsia="Garamond" w:hAnsi="Garamond"/>
          <w:color w:val="000000"/>
          <w:spacing w:val="-4"/>
          <w:sz w:val="25"/>
        </w:rPr>
        <w:t>d a little less unjust." If people would only be realists, like Popper, and be satisfied with a worm's-eye view of progress under capitalism, all would be well: "All</w:t>
      </w:r>
    </w:p>
    <w:p w:rsidR="00A1073F" w:rsidRDefault="00A1073F">
      <w:pPr>
        <w:sectPr w:rsidR="00A1073F">
          <w:pgSz w:w="10848" w:h="15677"/>
          <w:pgMar w:top="780" w:right="941" w:bottom="941" w:left="1987" w:header="720" w:footer="720" w:gutter="0"/>
          <w:cols w:space="720"/>
        </w:sectPr>
      </w:pPr>
    </w:p>
    <w:p w:rsidR="00A1073F" w:rsidRDefault="00DF571E">
      <w:pPr>
        <w:tabs>
          <w:tab w:val="left" w:pos="7344"/>
        </w:tabs>
        <w:spacing w:line="281" w:lineRule="exact"/>
        <w:ind w:left="2016"/>
        <w:textAlignment w:val="baseline"/>
        <w:rPr>
          <w:rFonts w:eastAsia="Times New Roman"/>
          <w:b/>
          <w:color w:val="000000"/>
        </w:rPr>
      </w:pPr>
      <w:r>
        <w:rPr>
          <w:rFonts w:eastAsia="Times New Roman"/>
          <w:b/>
          <w:color w:val="000000"/>
        </w:rPr>
        <w:t>CONTINGENCY AND NECESSITY</w:t>
      </w:r>
      <w:r>
        <w:rPr>
          <w:rFonts w:eastAsia="Times New Roman"/>
          <w:b/>
          <w:color w:val="000000"/>
        </w:rPr>
        <w:tab/>
        <w:t>267</w:t>
      </w:r>
    </w:p>
    <w:p w:rsidR="00A1073F" w:rsidRDefault="00DF571E">
      <w:pPr>
        <w:spacing w:before="70" w:line="284" w:lineRule="exact"/>
        <w:ind w:left="144" w:right="216"/>
        <w:jc w:val="both"/>
        <w:textAlignment w:val="baseline"/>
        <w:rPr>
          <w:rFonts w:eastAsia="Times New Roman"/>
          <w:b/>
          <w:color w:val="000000"/>
          <w:spacing w:val="2"/>
        </w:rPr>
      </w:pPr>
      <w:r>
        <w:rPr>
          <w:rFonts w:eastAsia="Times New Roman"/>
          <w:b/>
          <w:color w:val="000000"/>
          <w:spacing w:val="2"/>
        </w:rPr>
        <w:t>this we might achieve if only we could give up</w:t>
      </w:r>
      <w:r>
        <w:rPr>
          <w:rFonts w:eastAsia="Times New Roman"/>
          <w:b/>
          <w:color w:val="000000"/>
          <w:spacing w:val="2"/>
        </w:rPr>
        <w:t xml:space="preserve"> dreaming about distant ideals and fighting over our Utopian blueprints for a new world and a new man."'" Since capitalists arc not known to dream over ideals, distant or otherwise, but over profits, Popper's "we" is actually addressed only to the exploite</w:t>
      </w:r>
      <w:r>
        <w:rPr>
          <w:rFonts w:eastAsia="Times New Roman"/>
          <w:b/>
          <w:color w:val="000000"/>
          <w:spacing w:val="2"/>
        </w:rPr>
        <w:t>d, and he urges them not to upset profits by "fighting" for or even dreaming of "a new world" of communism. The poverty of the many is the concomitant to the wealth of the few. "You must abolish the system or accept its consequences."'</w:t>
      </w:r>
      <w:r>
        <w:rPr>
          <w:rFonts w:eastAsia="Times New Roman"/>
          <w:b/>
          <w:color w:val="000000"/>
          <w:spacing w:val="2"/>
          <w:vertAlign w:val="superscript"/>
        </w:rPr>
        <w:t>60</w:t>
      </w:r>
      <w:r>
        <w:rPr>
          <w:rFonts w:eastAsia="Times New Roman"/>
          <w:b/>
          <w:color w:val="000000"/>
          <w:spacing w:val="2"/>
        </w:rPr>
        <w:t xml:space="preserve"> (B rown son)</w:t>
      </w:r>
    </w:p>
    <w:p w:rsidR="00A1073F" w:rsidRDefault="00DF571E">
      <w:pPr>
        <w:spacing w:line="283" w:lineRule="exact"/>
        <w:ind w:left="144" w:right="216" w:firstLine="288"/>
        <w:jc w:val="both"/>
        <w:textAlignment w:val="baseline"/>
        <w:rPr>
          <w:rFonts w:eastAsia="Times New Roman"/>
          <w:b/>
          <w:color w:val="000000"/>
        </w:rPr>
      </w:pPr>
      <w:r>
        <w:rPr>
          <w:rFonts w:eastAsia="Times New Roman"/>
          <w:b/>
          <w:color w:val="000000"/>
        </w:rPr>
        <w:t>Popper extends his "we" fighting over ideals to "explain" wars: "Our wars are fundamentally religious wars; they are wars between competing theories of how to establish a better world."</w:t>
      </w:r>
      <w:r>
        <w:rPr>
          <w:rFonts w:eastAsia="Times New Roman"/>
          <w:b/>
          <w:color w:val="000000"/>
          <w:vertAlign w:val="superscript"/>
        </w:rPr>
        <w:t>16</w:t>
      </w:r>
      <w:r>
        <w:rPr>
          <w:rFonts w:eastAsia="Times New Roman"/>
          <w:b/>
          <w:color w:val="000000"/>
        </w:rPr>
        <w:t>' Popper's "better world" purpose for "our wars" is undoubtedly a sen</w:t>
      </w:r>
      <w:r>
        <w:rPr>
          <w:rFonts w:eastAsia="Times New Roman"/>
          <w:b/>
          <w:color w:val="000000"/>
        </w:rPr>
        <w:t>timent shared by Rudyard Kipling with his "white man's burden" and empire-builder Cecil Rhodes, both of whom dedicated themselves to accumulating a bigger sphere of domination for British imperialism and substantial benefits for themselves.</w:t>
      </w:r>
    </w:p>
    <w:p w:rsidR="00A1073F" w:rsidRDefault="00DF571E">
      <w:pPr>
        <w:spacing w:before="5" w:line="284" w:lineRule="exact"/>
        <w:ind w:left="144" w:right="216" w:firstLine="288"/>
        <w:jc w:val="both"/>
        <w:textAlignment w:val="baseline"/>
        <w:rPr>
          <w:rFonts w:eastAsia="Times New Roman"/>
          <w:b/>
          <w:color w:val="000000"/>
        </w:rPr>
      </w:pPr>
      <w:r>
        <w:rPr>
          <w:rFonts w:eastAsia="Times New Roman"/>
          <w:b/>
          <w:color w:val="000000"/>
        </w:rPr>
        <w:t>Having to his s</w:t>
      </w:r>
      <w:r>
        <w:rPr>
          <w:rFonts w:eastAsia="Times New Roman"/>
          <w:b/>
          <w:color w:val="000000"/>
        </w:rPr>
        <w:t>atisfaction squelched Marxist historicism, Popper casts cau</w:t>
      </w:r>
      <w:r>
        <w:rPr>
          <w:rFonts w:eastAsia="Times New Roman"/>
          <w:b/>
          <w:color w:val="000000"/>
        </w:rPr>
        <w:softHyphen/>
        <w:t>tion to the winds and no longer limits himself to making life "a little less terrible" for the masses. The piecemeal social engineer, he says, "does not believe in his method of re-designing it [s</w:t>
      </w:r>
      <w:r>
        <w:rPr>
          <w:rFonts w:eastAsia="Times New Roman"/>
          <w:b/>
          <w:color w:val="000000"/>
        </w:rPr>
        <w:t>ociety] as a whole. Whatever his ends, he tries to achieve them by small adjustments and re-adjustments which can be continually improved upon. . . ."</w:t>
      </w:r>
      <w:r>
        <w:rPr>
          <w:rFonts w:eastAsia="Times New Roman"/>
          <w:b/>
          <w:color w:val="000000"/>
          <w:vertAlign w:val="superscript"/>
        </w:rPr>
        <w:t>162</w:t>
      </w:r>
      <w:r>
        <w:rPr>
          <w:rFonts w:eastAsia="Times New Roman"/>
          <w:b/>
          <w:color w:val="000000"/>
        </w:rPr>
        <w:t xml:space="preserve"> </w:t>
      </w:r>
    </w:p>
    <w:p w:rsidR="00A1073F" w:rsidRDefault="00DF571E">
      <w:pPr>
        <w:spacing w:before="27" w:line="284" w:lineRule="exact"/>
        <w:ind w:left="144" w:right="216" w:firstLine="288"/>
        <w:jc w:val="both"/>
        <w:textAlignment w:val="baseline"/>
        <w:rPr>
          <w:rFonts w:eastAsia="Times New Roman"/>
          <w:b/>
          <w:color w:val="000000"/>
        </w:rPr>
      </w:pPr>
      <w:r>
        <w:rPr>
          <w:rFonts w:eastAsia="Times New Roman"/>
          <w:b/>
          <w:color w:val="000000"/>
        </w:rPr>
        <w:t>Paying effusive homage to capitalism, Popper declares: "Let me give you a list of what I believe to b</w:t>
      </w:r>
      <w:r>
        <w:rPr>
          <w:rFonts w:eastAsia="Times New Roman"/>
          <w:b/>
          <w:color w:val="000000"/>
        </w:rPr>
        <w:t xml:space="preserve">e some of the greatest of those evils which can be remedied, or relieved, by social cooperation: They </w:t>
      </w:r>
      <w:r>
        <w:rPr>
          <w:rFonts w:eastAsia="Times New Roman"/>
          <w:color w:val="000000"/>
        </w:rPr>
        <w:t xml:space="preserve">arc: Poverty, Unemployment . . . </w:t>
      </w:r>
      <w:r>
        <w:rPr>
          <w:rFonts w:eastAsia="Times New Roman"/>
          <w:b/>
          <w:color w:val="000000"/>
        </w:rPr>
        <w:t>Sickness and Pain, Penal Cruelty, Slavery and Other Forms of Serfdom, Reli</w:t>
      </w:r>
      <w:r>
        <w:rPr>
          <w:rFonts w:eastAsia="Times New Roman"/>
          <w:b/>
          <w:color w:val="000000"/>
        </w:rPr>
        <w:softHyphen/>
        <w:t>gious and Racial Discrimination, Lack of Educa</w:t>
      </w:r>
      <w:r>
        <w:rPr>
          <w:rFonts w:eastAsia="Times New Roman"/>
          <w:b/>
          <w:color w:val="000000"/>
        </w:rPr>
        <w:t>tional Opportunities, Rigid Class Differences, War."</w:t>
      </w:r>
      <w:r>
        <w:rPr>
          <w:rFonts w:eastAsia="Times New Roman"/>
          <w:b/>
          <w:color w:val="000000"/>
          <w:vertAlign w:val="superscript"/>
        </w:rPr>
        <w:t>16</w:t>
      </w:r>
      <w:r>
        <w:rPr>
          <w:rFonts w:eastAsia="Times New Roman"/>
          <w:b/>
          <w:color w:val="000000"/>
        </w:rPr>
        <w:t xml:space="preserve">' As proof of this potential for class collaboration, </w:t>
      </w:r>
      <w:r>
        <w:rPr>
          <w:rFonts w:eastAsia="Times New Roman"/>
          <w:color w:val="000000"/>
        </w:rPr>
        <w:t xml:space="preserve">Popper </w:t>
      </w:r>
      <w:r>
        <w:rPr>
          <w:rFonts w:eastAsia="Times New Roman"/>
          <w:b/>
          <w:color w:val="000000"/>
        </w:rPr>
        <w:t>cites: "Let us sec what has been achieved; not only here in Great Britain, through the Welfare State, but by one method or another everywhere</w:t>
      </w:r>
      <w:r>
        <w:rPr>
          <w:rFonts w:eastAsia="Times New Roman"/>
          <w:b/>
          <w:color w:val="000000"/>
        </w:rPr>
        <w:t xml:space="preserve"> in the free world. Abject poverty has been practically abolished. Instead of being a mass phenomenon, the problem has almost become one of detecting the isolated cases which still </w:t>
      </w:r>
      <w:r>
        <w:rPr>
          <w:rFonts w:eastAsia="Times New Roman"/>
          <w:color w:val="000000"/>
        </w:rPr>
        <w:t>exist."''</w:t>
      </w:r>
    </w:p>
    <w:p w:rsidR="00A1073F" w:rsidRDefault="00DF571E">
      <w:pPr>
        <w:spacing w:before="14" w:line="284" w:lineRule="exact"/>
        <w:ind w:left="144" w:right="216" w:firstLine="288"/>
        <w:jc w:val="both"/>
        <w:textAlignment w:val="baseline"/>
        <w:rPr>
          <w:rFonts w:eastAsia="Times New Roman"/>
          <w:color w:val="000000"/>
        </w:rPr>
      </w:pPr>
      <w:r>
        <w:rPr>
          <w:rFonts w:eastAsia="Times New Roman"/>
          <w:color w:val="000000"/>
        </w:rPr>
        <w:t xml:space="preserve">In sum, as </w:t>
      </w:r>
      <w:r>
        <w:rPr>
          <w:rFonts w:eastAsia="Times New Roman"/>
          <w:b/>
          <w:color w:val="000000"/>
        </w:rPr>
        <w:t xml:space="preserve">regards Popper, who wrote </w:t>
      </w:r>
      <w:r>
        <w:rPr>
          <w:rFonts w:eastAsia="Times New Roman"/>
          <w:i/>
          <w:color w:val="000000"/>
        </w:rPr>
        <w:t xml:space="preserve">The Poverty of Historicism </w:t>
      </w:r>
      <w:r>
        <w:rPr>
          <w:rFonts w:eastAsia="Times New Roman"/>
          <w:b/>
          <w:color w:val="000000"/>
        </w:rPr>
        <w:t xml:space="preserve">and who affirmed in </w:t>
      </w:r>
      <w:r>
        <w:rPr>
          <w:rFonts w:eastAsia="Times New Roman"/>
          <w:i/>
          <w:color w:val="000000"/>
        </w:rPr>
        <w:t xml:space="preserve">The Open Society and Its Enemies </w:t>
      </w:r>
      <w:r>
        <w:rPr>
          <w:rFonts w:eastAsia="Times New Roman"/>
          <w:b/>
          <w:color w:val="000000"/>
        </w:rPr>
        <w:t xml:space="preserve">that </w:t>
      </w:r>
      <w:r>
        <w:rPr>
          <w:rFonts w:eastAsia="Times New Roman"/>
          <w:i/>
          <w:color w:val="000000"/>
        </w:rPr>
        <w:t xml:space="preserve">"History has no meaning,'" </w:t>
      </w:r>
      <w:r>
        <w:rPr>
          <w:rFonts w:eastAsia="Times New Roman"/>
          <w:b/>
          <w:color w:val="000000"/>
        </w:rPr>
        <w:t xml:space="preserve">common sense—let alone Marxist science—concludes: if only capitalism would </w:t>
      </w:r>
      <w:r>
        <w:rPr>
          <w:rFonts w:eastAsia="Times New Roman"/>
          <w:color w:val="000000"/>
        </w:rPr>
        <w:t xml:space="preserve">not </w:t>
      </w:r>
      <w:r>
        <w:rPr>
          <w:rFonts w:eastAsia="Times New Roman"/>
          <w:b/>
          <w:color w:val="000000"/>
        </w:rPr>
        <w:t>be capitalism and socialism not socialism—if only the impossible would be possible—Popper co</w:t>
      </w:r>
      <w:r>
        <w:rPr>
          <w:rFonts w:eastAsia="Times New Roman"/>
          <w:b/>
          <w:color w:val="000000"/>
        </w:rPr>
        <w:t>uld be right.</w:t>
      </w:r>
    </w:p>
    <w:p w:rsidR="00A1073F" w:rsidRDefault="00DF571E">
      <w:pPr>
        <w:spacing w:line="286" w:lineRule="exact"/>
        <w:ind w:left="144" w:right="216" w:firstLine="288"/>
        <w:jc w:val="both"/>
        <w:textAlignment w:val="baseline"/>
        <w:rPr>
          <w:rFonts w:eastAsia="Times New Roman"/>
          <w:b/>
          <w:color w:val="000000"/>
        </w:rPr>
      </w:pPr>
      <w:r>
        <w:rPr>
          <w:rFonts w:eastAsia="Times New Roman"/>
          <w:b/>
          <w:color w:val="000000"/>
        </w:rPr>
        <w:t>While bourgeois apologists extol the endless exploitation of "fallen man"—a class society they strive to eternalize in its final imperialist form—the people declare:</w:t>
      </w:r>
    </w:p>
    <w:p w:rsidR="00A1073F" w:rsidRDefault="00DF571E">
      <w:pPr>
        <w:spacing w:before="185" w:line="222" w:lineRule="exact"/>
        <w:ind w:left="144" w:right="216" w:firstLine="288"/>
        <w:jc w:val="both"/>
        <w:textAlignment w:val="baseline"/>
        <w:rPr>
          <w:rFonts w:ascii="Arial" w:eastAsia="Arial" w:hAnsi="Arial"/>
          <w:b/>
          <w:color w:val="000000"/>
          <w:spacing w:val="-4"/>
          <w:sz w:val="17"/>
        </w:rPr>
      </w:pPr>
      <w:r>
        <w:rPr>
          <w:rFonts w:ascii="Arial" w:eastAsia="Arial" w:hAnsi="Arial"/>
          <w:b/>
          <w:color w:val="000000"/>
          <w:spacing w:val="-4"/>
          <w:sz w:val="17"/>
        </w:rPr>
        <w:t>'Popper's theses are a worthy competitor to those of Alfred Korzybski (a patron saint of the semanticists), who contends that a mistaken belief in the logical law of identity, "the 'is' of identity" (that all A it A), is responsible for "unrest, unhappines</w:t>
      </w:r>
      <w:r>
        <w:rPr>
          <w:rFonts w:ascii="Arial" w:eastAsia="Arial" w:hAnsi="Arial"/>
          <w:b/>
          <w:color w:val="000000"/>
          <w:spacing w:val="-4"/>
          <w:sz w:val="17"/>
        </w:rPr>
        <w:t>s, nervous strain, irritability, lack of wisdom, and absence of balance, the instability of our institutions, the wars and revolutions, the increase of mental ills, prostitution, criminality, commercialism as a creed, the inadequate standards of educa</w:t>
      </w:r>
      <w:r>
        <w:rPr>
          <w:rFonts w:ascii="Arial" w:eastAsia="Arial" w:hAnsi="Arial"/>
          <w:b/>
          <w:color w:val="000000"/>
          <w:spacing w:val="-4"/>
          <w:sz w:val="17"/>
        </w:rPr>
        <w:softHyphen/>
        <w:t>tion</w:t>
      </w:r>
      <w:r>
        <w:rPr>
          <w:rFonts w:ascii="Arial" w:eastAsia="Arial" w:hAnsi="Arial"/>
          <w:b/>
          <w:color w:val="000000"/>
          <w:spacing w:val="-4"/>
          <w:sz w:val="17"/>
        </w:rPr>
        <w:t xml:space="preserve">, the low professional standards of lawyers, priests, politicians, physicians, teachers, parents, and even of scientists. . . ." (Korzybski, </w:t>
      </w:r>
      <w:r>
        <w:rPr>
          <w:rFonts w:eastAsia="Times New Roman"/>
          <w:b/>
          <w:i/>
          <w:color w:val="000000"/>
          <w:spacing w:val="-4"/>
          <w:sz w:val="17"/>
        </w:rPr>
        <w:t xml:space="preserve">Science and Sanity, </w:t>
      </w:r>
      <w:r>
        <w:rPr>
          <w:rFonts w:ascii="Arial" w:eastAsia="Arial" w:hAnsi="Arial"/>
          <w:b/>
          <w:color w:val="000000"/>
          <w:spacing w:val="-4"/>
          <w:sz w:val="17"/>
        </w:rPr>
        <w:t>p. 185).</w:t>
      </w:r>
    </w:p>
    <w:p w:rsidR="00A1073F" w:rsidRDefault="00A1073F">
      <w:pPr>
        <w:sectPr w:rsidR="00A1073F">
          <w:pgSz w:w="10858" w:h="15677"/>
          <w:pgMar w:top="1000" w:right="1856" w:bottom="761" w:left="1082" w:header="720" w:footer="720" w:gutter="0"/>
          <w:cols w:space="720"/>
        </w:sectPr>
      </w:pPr>
    </w:p>
    <w:p w:rsidR="00A1073F" w:rsidRDefault="00DF571E">
      <w:pPr>
        <w:tabs>
          <w:tab w:val="left" w:pos="2160"/>
        </w:tabs>
        <w:spacing w:before="2" w:line="225" w:lineRule="exact"/>
        <w:ind w:left="216"/>
        <w:textAlignment w:val="baseline"/>
        <w:rPr>
          <w:rFonts w:ascii="Arial" w:eastAsia="Arial" w:hAnsi="Arial"/>
          <w:b/>
          <w:color w:val="000000"/>
          <w:spacing w:val="37"/>
          <w:sz w:val="17"/>
        </w:rPr>
      </w:pPr>
      <w:r>
        <w:pict>
          <v:shape id="_x0000_s1078" type="#_x0000_t202" style="position:absolute;left:0;text-align:left;margin-left:6.95pt;margin-top:525.4pt;width:379.2pt;height:151.3pt;z-index:-251708928;mso-wrap-distance-left:0;mso-wrap-distance-right:0" filled="f" stroked="f">
            <v:textbox inset="0,0,0,0">
              <w:txbxContent>
                <w:p w:rsidR="00000000" w:rsidRDefault="00DF571E"/>
              </w:txbxContent>
            </v:textbox>
            <w10:wrap type="square"/>
          </v:shape>
        </w:pict>
      </w:r>
      <w:r>
        <w:pict>
          <v:shape id="_x0000_s1077" type="#_x0000_t202" style="position:absolute;left:0;text-align:left;margin-left:222.7pt;margin-top:635.35pt;width:163.45pt;height:15.4pt;z-index:-251707904;mso-wrap-distance-left:0;mso-wrap-distance-right:0" filled="f" stroked="f">
            <v:textbox inset="0,0,0,0">
              <w:txbxContent>
                <w:p w:rsidR="00A1073F" w:rsidRDefault="00DF571E">
                  <w:pPr>
                    <w:spacing w:line="222" w:lineRule="exact"/>
                    <w:textAlignment w:val="baseline"/>
                    <w:rPr>
                      <w:rFonts w:ascii="Arial" w:eastAsia="Arial" w:hAnsi="Arial"/>
                      <w:b/>
                      <w:color w:val="000000"/>
                      <w:spacing w:val="-4"/>
                      <w:sz w:val="17"/>
                    </w:rPr>
                  </w:pPr>
                  <w:r>
                    <w:rPr>
                      <w:rFonts w:ascii="Arial" w:eastAsia="Arial" w:hAnsi="Arial"/>
                      <w:b/>
                      <w:color w:val="000000"/>
                      <w:spacing w:val="-4"/>
                      <w:sz w:val="17"/>
                    </w:rPr>
                    <w:t xml:space="preserve">(Whitman, </w:t>
                  </w:r>
                  <w:r>
                    <w:rPr>
                      <w:rFonts w:ascii="Arial" w:eastAsia="Arial" w:hAnsi="Arial"/>
                      <w:b/>
                      <w:i/>
                      <w:color w:val="000000"/>
                      <w:spacing w:val="-4"/>
                      <w:sz w:val="17"/>
                    </w:rPr>
                    <w:t xml:space="preserve">Poetry and Prose, </w:t>
                  </w:r>
                  <w:r>
                    <w:rPr>
                      <w:rFonts w:ascii="Arial" w:eastAsia="Arial" w:hAnsi="Arial"/>
                      <w:b/>
                      <w:color w:val="000000"/>
                      <w:spacing w:val="-4"/>
                      <w:sz w:val="17"/>
                    </w:rPr>
                    <w:t>p. 103)</w:t>
                  </w:r>
                </w:p>
              </w:txbxContent>
            </v:textbox>
            <w10:wrap type="square"/>
          </v:shape>
        </w:pict>
      </w:r>
      <w:r>
        <w:pict>
          <v:shape id="_x0000_s1076" type="#_x0000_t202" style="position:absolute;left:0;text-align:left;margin-left:6.95pt;margin-top:650.75pt;width:379.2pt;height:25.05pt;z-index:-251706880;mso-wrap-distance-left:0;mso-wrap-distance-right:0" filled="f" stroked="f">
            <v:textbox inset="0,0,0,0">
              <w:txbxContent>
                <w:p w:rsidR="00A1073F" w:rsidRDefault="00DF571E">
                  <w:pPr>
                    <w:spacing w:before="5" w:line="222" w:lineRule="exact"/>
                    <w:ind w:firstLine="144"/>
                    <w:jc w:val="both"/>
                    <w:textAlignment w:val="baseline"/>
                    <w:rPr>
                      <w:rFonts w:ascii="Arial" w:eastAsia="Arial" w:hAnsi="Arial"/>
                      <w:b/>
                      <w:color w:val="000000"/>
                      <w:spacing w:val="-7"/>
                      <w:sz w:val="17"/>
                    </w:rPr>
                  </w:pPr>
                  <w:r>
                    <w:rPr>
                      <w:rFonts w:ascii="Arial" w:eastAsia="Arial" w:hAnsi="Arial"/>
                      <w:b/>
                      <w:color w:val="000000"/>
                      <w:spacing w:val="-7"/>
                      <w:sz w:val="17"/>
                    </w:rPr>
                    <w:t>Patience and impatience are</w:t>
                  </w:r>
                  <w:r>
                    <w:rPr>
                      <w:rFonts w:ascii="Arial" w:eastAsia="Arial" w:hAnsi="Arial"/>
                      <w:b/>
                      <w:color w:val="000000"/>
                      <w:spacing w:val="-7"/>
                      <w:sz w:val="17"/>
                    </w:rPr>
                    <w:t xml:space="preserve"> inseparable. The primacy of each in social struggles shifts, depending largely on the course, potential tempo and the stage of events at a particular time or period.</w:t>
                  </w:r>
                </w:p>
              </w:txbxContent>
            </v:textbox>
            <w10:wrap type="square"/>
          </v:shape>
        </w:pict>
      </w:r>
      <w:r>
        <w:pict>
          <v:shape id="_x0000_s1075" type="#_x0000_t202" style="position:absolute;left:0;text-align:left;margin-left:6.95pt;margin-top:525.4pt;width:359.75pt;height:101.6pt;z-index:-251705856;mso-wrap-distance-left:0;mso-wrap-distance-right:0" filled="f" stroked="f">
            <v:textbox inset="0,0,0,0">
              <w:txbxContent>
                <w:p w:rsidR="00A1073F" w:rsidRDefault="00DF571E">
                  <w:pPr>
                    <w:spacing w:line="208" w:lineRule="exact"/>
                    <w:jc w:val="right"/>
                    <w:textAlignment w:val="baseline"/>
                    <w:rPr>
                      <w:rFonts w:ascii="Arial" w:eastAsia="Arial" w:hAnsi="Arial"/>
                      <w:b/>
                      <w:color w:val="000000"/>
                      <w:spacing w:val="-2"/>
                      <w:sz w:val="17"/>
                    </w:rPr>
                  </w:pPr>
                  <w:r>
                    <w:rPr>
                      <w:rFonts w:ascii="Arial" w:eastAsia="Arial" w:hAnsi="Arial"/>
                      <w:b/>
                      <w:color w:val="000000"/>
                      <w:spacing w:val="-2"/>
                      <w:sz w:val="17"/>
                    </w:rPr>
                    <w:t>*Conversely, in "To a Foil'd European Revolutionaire," Walt Whitman celebrates patience:</w:t>
                  </w:r>
                </w:p>
                <w:p w:rsidR="00A1073F" w:rsidRDefault="00DF571E">
                  <w:pPr>
                    <w:spacing w:before="94" w:line="209" w:lineRule="exact"/>
                    <w:ind w:left="576"/>
                    <w:textAlignment w:val="baseline"/>
                    <w:rPr>
                      <w:rFonts w:ascii="Arial" w:eastAsia="Arial" w:hAnsi="Arial"/>
                      <w:b/>
                      <w:color w:val="000000"/>
                      <w:spacing w:val="-4"/>
                      <w:sz w:val="17"/>
                    </w:rPr>
                  </w:pPr>
                  <w:r>
                    <w:rPr>
                      <w:rFonts w:ascii="Arial" w:eastAsia="Arial" w:hAnsi="Arial"/>
                      <w:b/>
                      <w:color w:val="000000"/>
                      <w:spacing w:val="-4"/>
                      <w:sz w:val="17"/>
                    </w:rPr>
                    <w:t>Courage yet, my brother or my sister!</w:t>
                  </w:r>
                </w:p>
                <w:p w:rsidR="00A1073F" w:rsidRDefault="00DF571E">
                  <w:pPr>
                    <w:spacing w:line="202" w:lineRule="exact"/>
                    <w:ind w:left="576"/>
                    <w:textAlignment w:val="baseline"/>
                    <w:rPr>
                      <w:rFonts w:ascii="Arial" w:eastAsia="Arial" w:hAnsi="Arial"/>
                      <w:b/>
                      <w:color w:val="000000"/>
                      <w:spacing w:val="-5"/>
                      <w:sz w:val="17"/>
                    </w:rPr>
                  </w:pPr>
                  <w:r>
                    <w:rPr>
                      <w:rFonts w:ascii="Arial" w:eastAsia="Arial" w:hAnsi="Arial"/>
                      <w:b/>
                      <w:color w:val="000000"/>
                      <w:spacing w:val="-5"/>
                      <w:sz w:val="17"/>
                    </w:rPr>
                    <w:t>Keep on—Liberty is to be subserv'd whatever occurs;</w:t>
                  </w:r>
                </w:p>
                <w:p w:rsidR="00A1073F" w:rsidRDefault="00DF571E">
                  <w:pPr>
                    <w:spacing w:line="199" w:lineRule="exact"/>
                    <w:ind w:left="576"/>
                    <w:textAlignment w:val="baseline"/>
                    <w:rPr>
                      <w:rFonts w:ascii="Arial" w:eastAsia="Arial" w:hAnsi="Arial"/>
                      <w:b/>
                      <w:color w:val="000000"/>
                      <w:spacing w:val="-2"/>
                      <w:sz w:val="17"/>
                    </w:rPr>
                  </w:pPr>
                  <w:r>
                    <w:rPr>
                      <w:rFonts w:ascii="Arial" w:eastAsia="Arial" w:hAnsi="Arial"/>
                      <w:b/>
                      <w:color w:val="000000"/>
                      <w:spacing w:val="-2"/>
                      <w:sz w:val="17"/>
                    </w:rPr>
                    <w:t>That is nothing that is quell'd by one or two failures, or any number of fail</w:t>
                  </w:r>
                  <w:r>
                    <w:rPr>
                      <w:rFonts w:ascii="Arial" w:eastAsia="Arial" w:hAnsi="Arial"/>
                      <w:b/>
                      <w:color w:val="000000"/>
                      <w:spacing w:val="-2"/>
                      <w:sz w:val="17"/>
                    </w:rPr>
                    <w:t>ures,</w:t>
                  </w:r>
                </w:p>
                <w:p w:rsidR="00A1073F" w:rsidRDefault="00DF571E">
                  <w:pPr>
                    <w:spacing w:line="198" w:lineRule="exact"/>
                    <w:ind w:left="576"/>
                    <w:textAlignment w:val="baseline"/>
                    <w:rPr>
                      <w:rFonts w:ascii="Arial" w:eastAsia="Arial" w:hAnsi="Arial"/>
                      <w:b/>
                      <w:color w:val="000000"/>
                      <w:spacing w:val="-3"/>
                      <w:sz w:val="17"/>
                    </w:rPr>
                  </w:pPr>
                  <w:r>
                    <w:rPr>
                      <w:rFonts w:ascii="Arial" w:eastAsia="Arial" w:hAnsi="Arial"/>
                      <w:b/>
                      <w:color w:val="000000"/>
                      <w:spacing w:val="-3"/>
                      <w:sz w:val="17"/>
                    </w:rPr>
                    <w:t>Or by the indifference or ingratitude of the people, or by any unfaithfulness,</w:t>
                  </w:r>
                </w:p>
                <w:p w:rsidR="00A1073F" w:rsidRDefault="00DF571E">
                  <w:pPr>
                    <w:spacing w:line="212" w:lineRule="exact"/>
                    <w:ind w:left="576"/>
                    <w:textAlignment w:val="baseline"/>
                    <w:rPr>
                      <w:rFonts w:ascii="Arial" w:eastAsia="Arial" w:hAnsi="Arial"/>
                      <w:b/>
                      <w:color w:val="000000"/>
                      <w:spacing w:val="-5"/>
                      <w:sz w:val="17"/>
                    </w:rPr>
                  </w:pPr>
                  <w:r>
                    <w:rPr>
                      <w:rFonts w:ascii="Arial" w:eastAsia="Arial" w:hAnsi="Arial"/>
                      <w:b/>
                      <w:color w:val="000000"/>
                      <w:spacing w:val="-5"/>
                      <w:sz w:val="17"/>
                    </w:rPr>
                    <w:t>Or the show of the rushes [tusks) of power, soldiers, cannon, penal statutes.</w:t>
                  </w:r>
                </w:p>
                <w:p w:rsidR="00A1073F" w:rsidRDefault="00DF571E">
                  <w:pPr>
                    <w:spacing w:before="74" w:line="206" w:lineRule="exact"/>
                    <w:ind w:left="576"/>
                    <w:textAlignment w:val="baseline"/>
                    <w:rPr>
                      <w:rFonts w:ascii="Arial" w:eastAsia="Arial" w:hAnsi="Arial"/>
                      <w:b/>
                      <w:color w:val="000000"/>
                      <w:spacing w:val="-4"/>
                      <w:sz w:val="17"/>
                    </w:rPr>
                  </w:pPr>
                  <w:r>
                    <w:rPr>
                      <w:rFonts w:ascii="Arial" w:eastAsia="Arial" w:hAnsi="Arial"/>
                      <w:b/>
                      <w:color w:val="000000"/>
                      <w:spacing w:val="-4"/>
                      <w:sz w:val="17"/>
                    </w:rPr>
                    <w:t>What we believe in waits latent forever through all the continents,</w:t>
                  </w:r>
                </w:p>
                <w:p w:rsidR="00A1073F" w:rsidRDefault="00DF571E">
                  <w:pPr>
                    <w:spacing w:line="203" w:lineRule="exact"/>
                    <w:ind w:left="576"/>
                    <w:textAlignment w:val="baseline"/>
                    <w:rPr>
                      <w:rFonts w:ascii="Arial" w:eastAsia="Arial" w:hAnsi="Arial"/>
                      <w:b/>
                      <w:color w:val="000000"/>
                      <w:spacing w:val="-5"/>
                      <w:sz w:val="17"/>
                    </w:rPr>
                  </w:pPr>
                  <w:r>
                    <w:rPr>
                      <w:rFonts w:ascii="Arial" w:eastAsia="Arial" w:hAnsi="Arial"/>
                      <w:b/>
                      <w:color w:val="000000"/>
                      <w:spacing w:val="-5"/>
                      <w:sz w:val="17"/>
                    </w:rPr>
                    <w:t xml:space="preserve">Invites no one, promises </w:t>
                  </w:r>
                  <w:r>
                    <w:rPr>
                      <w:rFonts w:ascii="Arial" w:eastAsia="Arial" w:hAnsi="Arial"/>
                      <w:b/>
                      <w:color w:val="000000"/>
                      <w:spacing w:val="-5"/>
                      <w:sz w:val="17"/>
                    </w:rPr>
                    <w:t>nothing, sits in calmness and light,</w:t>
                  </w:r>
                </w:p>
                <w:p w:rsidR="00A1073F" w:rsidRDefault="00DF571E">
                  <w:pPr>
                    <w:spacing w:line="204" w:lineRule="exact"/>
                    <w:ind w:left="720"/>
                    <w:textAlignment w:val="baseline"/>
                    <w:rPr>
                      <w:rFonts w:ascii="Arial" w:eastAsia="Arial" w:hAnsi="Arial"/>
                      <w:b/>
                      <w:color w:val="000000"/>
                      <w:spacing w:val="-7"/>
                      <w:sz w:val="17"/>
                    </w:rPr>
                  </w:pPr>
                  <w:r>
                    <w:rPr>
                      <w:rFonts w:ascii="Arial" w:eastAsia="Arial" w:hAnsi="Arial"/>
                      <w:b/>
                      <w:color w:val="000000"/>
                      <w:spacing w:val="-7"/>
                      <w:sz w:val="17"/>
                    </w:rPr>
                    <w:t>is positive and composed, knows no discouragement,</w:t>
                  </w:r>
                </w:p>
              </w:txbxContent>
            </v:textbox>
            <w10:wrap type="square"/>
          </v:shape>
        </w:pict>
      </w:r>
      <w:r>
        <w:pict>
          <v:shape id="_x0000_s1074" type="#_x0000_t202" style="position:absolute;left:0;text-align:left;margin-left:6.95pt;margin-top:627pt;width:161pt;height:9.4pt;z-index:-251704832;mso-wrap-distance-left:0;mso-wrap-distance-right:0" filled="f" stroked="f">
            <v:textbox inset="0,0,0,0">
              <w:txbxContent>
                <w:p w:rsidR="00A1073F" w:rsidRDefault="00DF571E">
                  <w:pPr>
                    <w:spacing w:line="200" w:lineRule="exact"/>
                    <w:ind w:left="576"/>
                    <w:textAlignment w:val="baseline"/>
                    <w:rPr>
                      <w:rFonts w:ascii="Arial" w:eastAsia="Arial" w:hAnsi="Arial"/>
                      <w:b/>
                      <w:color w:val="000000"/>
                      <w:spacing w:val="-5"/>
                      <w:sz w:val="17"/>
                    </w:rPr>
                  </w:pPr>
                  <w:r>
                    <w:rPr>
                      <w:rFonts w:ascii="Arial" w:eastAsia="Arial" w:hAnsi="Arial"/>
                      <w:b/>
                      <w:color w:val="000000"/>
                      <w:spacing w:val="-5"/>
                      <w:sz w:val="17"/>
                    </w:rPr>
                    <w:t>Waiting patiently, waiting its time.</w:t>
                  </w:r>
                </w:p>
              </w:txbxContent>
            </v:textbox>
            <w10:wrap type="square"/>
          </v:shape>
        </w:pict>
      </w:r>
      <w:r>
        <w:rPr>
          <w:rFonts w:ascii="Arial" w:eastAsia="Arial" w:hAnsi="Arial"/>
          <w:b/>
          <w:color w:val="000000"/>
          <w:spacing w:val="37"/>
          <w:sz w:val="17"/>
        </w:rPr>
        <w:t>268</w:t>
      </w:r>
      <w:r>
        <w:rPr>
          <w:rFonts w:ascii="Arial" w:eastAsia="Arial" w:hAnsi="Arial"/>
          <w:b/>
          <w:color w:val="000000"/>
          <w:spacing w:val="37"/>
          <w:sz w:val="17"/>
        </w:rPr>
        <w:tab/>
        <w:t>DIALECTICAL MATERIALISM</w:t>
      </w:r>
    </w:p>
    <w:p w:rsidR="00A1073F" w:rsidRDefault="00DF571E">
      <w:pPr>
        <w:spacing w:before="161" w:line="219" w:lineRule="exact"/>
        <w:jc w:val="center"/>
        <w:textAlignment w:val="baseline"/>
        <w:rPr>
          <w:rFonts w:ascii="Arial" w:eastAsia="Arial" w:hAnsi="Arial"/>
          <w:b/>
          <w:color w:val="000000"/>
          <w:spacing w:val="3"/>
          <w:sz w:val="17"/>
        </w:rPr>
      </w:pPr>
      <w:r>
        <w:rPr>
          <w:rFonts w:ascii="Arial" w:eastAsia="Arial" w:hAnsi="Arial"/>
          <w:b/>
          <w:color w:val="000000"/>
          <w:spacing w:val="3"/>
          <w:sz w:val="17"/>
        </w:rPr>
        <w:t>Enough of living by laws</w:t>
      </w:r>
    </w:p>
    <w:p w:rsidR="00A1073F" w:rsidRDefault="00DF571E">
      <w:pPr>
        <w:spacing w:before="37" w:line="213" w:lineRule="exact"/>
        <w:ind w:left="2664"/>
        <w:textAlignment w:val="baseline"/>
        <w:rPr>
          <w:rFonts w:ascii="Arial" w:eastAsia="Arial" w:hAnsi="Arial"/>
          <w:b/>
          <w:color w:val="000000"/>
          <w:spacing w:val="4"/>
          <w:sz w:val="17"/>
        </w:rPr>
      </w:pPr>
      <w:r>
        <w:rPr>
          <w:rFonts w:ascii="Arial" w:eastAsia="Arial" w:hAnsi="Arial"/>
          <w:b/>
          <w:color w:val="000000"/>
          <w:spacing w:val="4"/>
          <w:sz w:val="17"/>
        </w:rPr>
        <w:t>that Adam and Eve have left.</w:t>
      </w:r>
    </w:p>
    <w:p w:rsidR="00A1073F" w:rsidRDefault="00DF571E">
      <w:pPr>
        <w:spacing w:before="50" w:line="214" w:lineRule="exact"/>
        <w:ind w:left="2664"/>
        <w:textAlignment w:val="baseline"/>
        <w:rPr>
          <w:rFonts w:ascii="Arial" w:eastAsia="Arial" w:hAnsi="Arial"/>
          <w:b/>
          <w:color w:val="000000"/>
          <w:spacing w:val="2"/>
          <w:sz w:val="17"/>
        </w:rPr>
      </w:pPr>
      <w:r>
        <w:rPr>
          <w:rFonts w:ascii="Arial" w:eastAsia="Arial" w:hAnsi="Arial"/>
          <w:b/>
          <w:color w:val="000000"/>
          <w:spacing w:val="2"/>
          <w:sz w:val="17"/>
        </w:rPr>
        <w:t>Hustle old history's horse.</w:t>
      </w:r>
    </w:p>
    <w:p w:rsidR="00A1073F" w:rsidRDefault="00DF571E">
      <w:pPr>
        <w:spacing w:before="47" w:line="217" w:lineRule="exact"/>
        <w:ind w:left="2664"/>
        <w:textAlignment w:val="baseline"/>
        <w:rPr>
          <w:rFonts w:ascii="Arial" w:eastAsia="Arial" w:hAnsi="Arial"/>
          <w:b/>
          <w:color w:val="000000"/>
          <w:spacing w:val="7"/>
          <w:sz w:val="17"/>
        </w:rPr>
      </w:pPr>
      <w:r>
        <w:rPr>
          <w:rFonts w:ascii="Arial" w:eastAsia="Arial" w:hAnsi="Arial"/>
          <w:b/>
          <w:color w:val="000000"/>
          <w:spacing w:val="7"/>
          <w:sz w:val="17"/>
        </w:rPr>
        <w:t>Left! Left! Left!'" (Nlayakovsky)*</w:t>
      </w:r>
    </w:p>
    <w:p w:rsidR="00A1073F" w:rsidRDefault="00DF571E">
      <w:pPr>
        <w:spacing w:before="446" w:line="246" w:lineRule="exact"/>
        <w:ind w:left="216"/>
        <w:textAlignment w:val="baseline"/>
        <w:rPr>
          <w:rFonts w:eastAsia="Times New Roman"/>
          <w:b/>
          <w:color w:val="000000"/>
          <w:spacing w:val="-2"/>
          <w:sz w:val="17"/>
        </w:rPr>
      </w:pPr>
      <w:r>
        <w:rPr>
          <w:rFonts w:eastAsia="Times New Roman"/>
          <w:b/>
          <w:color w:val="000000"/>
          <w:spacing w:val="-2"/>
          <w:sz w:val="17"/>
        </w:rPr>
        <w:t>FREEDOM</w:t>
      </w:r>
    </w:p>
    <w:p w:rsidR="00A1073F" w:rsidRDefault="00DF571E">
      <w:pPr>
        <w:spacing w:before="284" w:line="292" w:lineRule="exact"/>
        <w:jc w:val="center"/>
        <w:textAlignment w:val="baseline"/>
        <w:rPr>
          <w:rFonts w:eastAsia="Times New Roman"/>
          <w:i/>
          <w:color w:val="000000"/>
          <w:spacing w:val="-8"/>
          <w:sz w:val="23"/>
        </w:rPr>
      </w:pPr>
      <w:r>
        <w:rPr>
          <w:rFonts w:eastAsia="Times New Roman"/>
          <w:i/>
          <w:color w:val="000000"/>
          <w:spacing w:val="-8"/>
          <w:sz w:val="23"/>
        </w:rPr>
        <w:t>Scientific Views</w:t>
      </w:r>
    </w:p>
    <w:p w:rsidR="00A1073F" w:rsidRDefault="00DF571E">
      <w:pPr>
        <w:spacing w:before="133" w:line="284" w:lineRule="exact"/>
        <w:ind w:left="216" w:right="216" w:firstLine="216"/>
        <w:jc w:val="both"/>
        <w:textAlignment w:val="baseline"/>
        <w:rPr>
          <w:rFonts w:eastAsia="Times New Roman"/>
          <w:color w:val="000000"/>
          <w:sz w:val="23"/>
        </w:rPr>
      </w:pPr>
      <w:r>
        <w:rPr>
          <w:rFonts w:eastAsia="Times New Roman"/>
          <w:color w:val="000000"/>
          <w:sz w:val="23"/>
        </w:rPr>
        <w:t>Freedom has a very general, philosophic context, as well as a particular, social frame of reference. In its human connotation, freedom commences with the first form of human society, no matter how</w:t>
      </w:r>
      <w:r>
        <w:rPr>
          <w:rFonts w:eastAsia="Times New Roman"/>
          <w:color w:val="000000"/>
          <w:sz w:val="23"/>
        </w:rPr>
        <w:t xml:space="preserve"> tenuous and limited but yet nevertheless a collective approach to nature that initiates the process of the self-creation of human beings through their own labor. Inherent in this approach, and based on advances in productive labor and mutual exchange, new</w:t>
      </w:r>
      <w:r>
        <w:rPr>
          <w:rFonts w:eastAsia="Times New Roman"/>
          <w:color w:val="000000"/>
          <w:sz w:val="23"/>
        </w:rPr>
        <w:t xml:space="preserve"> qualitative possibilities arise of knowing the necessities of nature and of human nature, and thus of achieving ever greater human control over both.</w:t>
      </w:r>
    </w:p>
    <w:p w:rsidR="00A1073F" w:rsidRDefault="00DF571E">
      <w:pPr>
        <w:spacing w:before="14" w:line="284" w:lineRule="exact"/>
        <w:ind w:left="216" w:right="216" w:firstLine="216"/>
        <w:jc w:val="both"/>
        <w:textAlignment w:val="baseline"/>
        <w:rPr>
          <w:rFonts w:eastAsia="Times New Roman"/>
          <w:color w:val="000000"/>
          <w:sz w:val="23"/>
        </w:rPr>
      </w:pPr>
      <w:r>
        <w:rPr>
          <w:rFonts w:eastAsia="Times New Roman"/>
          <w:color w:val="000000"/>
          <w:sz w:val="23"/>
        </w:rPr>
        <w:t xml:space="preserve">In its philosophic context, to be free does not mean to be free of </w:t>
      </w:r>
      <w:r>
        <w:rPr>
          <w:rFonts w:eastAsia="Times New Roman"/>
          <w:i/>
          <w:color w:val="000000"/>
          <w:sz w:val="23"/>
        </w:rPr>
        <w:t xml:space="preserve">all </w:t>
      </w:r>
      <w:r>
        <w:rPr>
          <w:rFonts w:eastAsia="Times New Roman"/>
          <w:color w:val="000000"/>
          <w:sz w:val="23"/>
        </w:rPr>
        <w:t>restraint. On the contrary, freedo</w:t>
      </w:r>
      <w:r>
        <w:rPr>
          <w:rFonts w:eastAsia="Times New Roman"/>
          <w:color w:val="000000"/>
          <w:sz w:val="23"/>
        </w:rPr>
        <w:t>m requires the presence of natural and social constraints independent of human will. Necessity with its laws is the material basis for freedom.</w:t>
      </w:r>
    </w:p>
    <w:p w:rsidR="00A1073F" w:rsidRDefault="00DF571E">
      <w:pPr>
        <w:spacing w:before="1" w:line="284" w:lineRule="exact"/>
        <w:ind w:left="216" w:right="216" w:firstLine="216"/>
        <w:jc w:val="both"/>
        <w:textAlignment w:val="baseline"/>
        <w:rPr>
          <w:rFonts w:eastAsia="Times New Roman"/>
          <w:color w:val="000000"/>
          <w:sz w:val="23"/>
        </w:rPr>
      </w:pPr>
      <w:r>
        <w:rPr>
          <w:rFonts w:eastAsia="Times New Roman"/>
          <w:color w:val="000000"/>
          <w:sz w:val="23"/>
        </w:rPr>
        <w:t>Knowledge of the necessary is the first prerequisite of freedom. Freedom apart from knowledge of necessity lacks</w:t>
      </w:r>
      <w:r>
        <w:rPr>
          <w:rFonts w:eastAsia="Times New Roman"/>
          <w:color w:val="000000"/>
          <w:sz w:val="23"/>
        </w:rPr>
        <w:t xml:space="preserve"> content and is a mere abstract "identity of the will with itself. . . ."'°' (Hegel) Freedom, a "free necessity" (Spinoza), can begin only where ignorance of necessity ends.</w:t>
      </w:r>
    </w:p>
    <w:p w:rsidR="00A1073F" w:rsidRDefault="00DF571E">
      <w:pPr>
        <w:spacing w:before="18" w:line="284" w:lineRule="exact"/>
        <w:ind w:left="216" w:right="216" w:firstLine="216"/>
        <w:jc w:val="both"/>
        <w:textAlignment w:val="baseline"/>
        <w:rPr>
          <w:rFonts w:eastAsia="Times New Roman"/>
          <w:color w:val="000000"/>
          <w:sz w:val="23"/>
        </w:rPr>
      </w:pPr>
      <w:r>
        <w:rPr>
          <w:rFonts w:eastAsia="Times New Roman"/>
          <w:color w:val="000000"/>
          <w:sz w:val="23"/>
        </w:rPr>
        <w:t>Freedom "is not a violation of lawlike behavior but a type of it, namely, self-det</w:t>
      </w:r>
      <w:r>
        <w:rPr>
          <w:rFonts w:eastAsia="Times New Roman"/>
          <w:color w:val="000000"/>
          <w:sz w:val="23"/>
        </w:rPr>
        <w:t>ermination,"'" (Bunge) human actions knowingly based on the law-gov</w:t>
      </w:r>
      <w:r>
        <w:rPr>
          <w:rFonts w:eastAsia="Times New Roman"/>
          <w:color w:val="000000"/>
          <w:sz w:val="23"/>
        </w:rPr>
        <w:softHyphen/>
        <w:t xml:space="preserve">erned. To insist on freedom via independence of laws is to perpetuate error and defeat. Walt Whitman—who wrote "Song of the Open Road," a paean to humanity's forward course—discerned that </w:t>
      </w:r>
      <w:r>
        <w:rPr>
          <w:rFonts w:eastAsia="Times New Roman"/>
          <w:color w:val="000000"/>
          <w:sz w:val="23"/>
        </w:rPr>
        <w:t>we attain freedom only by knowl</w:t>
      </w:r>
      <w:r>
        <w:rPr>
          <w:rFonts w:eastAsia="Times New Roman"/>
          <w:color w:val="000000"/>
          <w:sz w:val="23"/>
        </w:rPr>
        <w:softHyphen/>
        <w:t>edge of and implicit "obedience to law." Thus, in devising a rocket sufficiently powerful to escape the earth's gravitational pull, the law of gravity is known and respected, and not deified or defied. Human powers are neith</w:t>
      </w:r>
      <w:r>
        <w:rPr>
          <w:rFonts w:eastAsia="Times New Roman"/>
          <w:color w:val="000000"/>
          <w:sz w:val="23"/>
        </w:rPr>
        <w:t>er like those of a god doing all that he wills, nor like those of a robot doing only as it must.</w:t>
      </w:r>
    </w:p>
    <w:p w:rsidR="00A1073F" w:rsidRDefault="00DF571E">
      <w:pPr>
        <w:spacing w:line="281" w:lineRule="exact"/>
        <w:ind w:left="432"/>
        <w:jc w:val="both"/>
        <w:textAlignment w:val="baseline"/>
        <w:rPr>
          <w:rFonts w:eastAsia="Times New Roman"/>
          <w:color w:val="000000"/>
          <w:spacing w:val="2"/>
          <w:sz w:val="23"/>
        </w:rPr>
      </w:pPr>
      <w:r>
        <w:rPr>
          <w:rFonts w:eastAsia="Times New Roman"/>
          <w:color w:val="000000"/>
          <w:spacing w:val="2"/>
          <w:sz w:val="23"/>
        </w:rPr>
        <w:t>But such knowledge takes the knower only part way to freedom. Mere know-</w:t>
      </w:r>
      <w:r>
        <w:rPr>
          <w:rFonts w:ascii="Arial" w:eastAsia="Arial" w:hAnsi="Arial"/>
          <w:color w:val="000000"/>
          <w:sz w:val="24"/>
        </w:rPr>
        <w:t xml:space="preserve"> </w:t>
      </w:r>
    </w:p>
    <w:p w:rsidR="00A1073F" w:rsidRDefault="00A1073F">
      <w:pPr>
        <w:sectPr w:rsidR="00A1073F">
          <w:pgSz w:w="10867" w:h="15686"/>
          <w:pgMar w:top="1020" w:right="1036" w:bottom="3762" w:left="1911" w:header="720" w:footer="720" w:gutter="0"/>
          <w:cols w:space="720"/>
        </w:sectPr>
      </w:pPr>
    </w:p>
    <w:p w:rsidR="00A1073F" w:rsidRDefault="00DF571E">
      <w:pPr>
        <w:tabs>
          <w:tab w:val="left" w:pos="7344"/>
        </w:tabs>
        <w:spacing w:line="274" w:lineRule="exact"/>
        <w:ind w:left="2016"/>
        <w:textAlignment w:val="baseline"/>
        <w:rPr>
          <w:rFonts w:eastAsia="Times New Roman"/>
          <w:color w:val="000000"/>
          <w:sz w:val="23"/>
        </w:rPr>
      </w:pPr>
      <w:r>
        <w:rPr>
          <w:rFonts w:eastAsia="Times New Roman"/>
          <w:color w:val="000000"/>
          <w:sz w:val="23"/>
        </w:rPr>
        <w:t>CONTINGENCY AND NECESSITY</w:t>
      </w:r>
      <w:r>
        <w:rPr>
          <w:rFonts w:eastAsia="Times New Roman"/>
          <w:color w:val="000000"/>
          <w:sz w:val="23"/>
        </w:rPr>
        <w:tab/>
        <w:t>269</w:t>
      </w:r>
    </w:p>
    <w:p w:rsidR="00A1073F" w:rsidRDefault="00DF571E">
      <w:pPr>
        <w:spacing w:before="78" w:line="284" w:lineRule="exact"/>
        <w:ind w:left="216" w:right="216"/>
        <w:jc w:val="both"/>
        <w:textAlignment w:val="baseline"/>
        <w:rPr>
          <w:rFonts w:eastAsia="Times New Roman"/>
          <w:color w:val="000000"/>
          <w:spacing w:val="-1"/>
          <w:sz w:val="23"/>
        </w:rPr>
      </w:pPr>
      <w:r>
        <w:rPr>
          <w:rFonts w:eastAsia="Times New Roman"/>
          <w:color w:val="000000"/>
          <w:spacing w:val="-1"/>
          <w:sz w:val="23"/>
        </w:rPr>
        <w:t>ing does not suffice for doing. A person's psychology has a critical role. Many know what is necessary, but do otherwise. Objective reflection must be fused with subjective control, the power to use this knowledge for human purposes—above all, in transform</w:t>
      </w:r>
      <w:r>
        <w:rPr>
          <w:rFonts w:eastAsia="Times New Roman"/>
          <w:color w:val="000000"/>
          <w:spacing w:val="-1"/>
          <w:sz w:val="23"/>
        </w:rPr>
        <w:t>ing the world. Necessary knowledge chained to impotent will is merely a caricature of freedom. "Freedom is the understanding of neces</w:t>
      </w:r>
      <w:r>
        <w:rPr>
          <w:rFonts w:eastAsia="Times New Roman"/>
          <w:color w:val="000000"/>
          <w:spacing w:val="-1"/>
          <w:sz w:val="23"/>
        </w:rPr>
        <w:softHyphen/>
        <w:t xml:space="preserve">sity </w:t>
      </w:r>
      <w:r>
        <w:rPr>
          <w:rFonts w:eastAsia="Times New Roman"/>
          <w:i/>
          <w:color w:val="000000"/>
          <w:spacing w:val="-1"/>
          <w:sz w:val="23"/>
        </w:rPr>
        <w:t xml:space="preserve">and </w:t>
      </w:r>
      <w:r>
        <w:rPr>
          <w:rFonts w:eastAsia="Times New Roman"/>
          <w:color w:val="000000"/>
          <w:spacing w:val="-1"/>
          <w:sz w:val="23"/>
        </w:rPr>
        <w:t>the transformation of necessity—one has some work to do too."'" (Mao)</w:t>
      </w:r>
    </w:p>
    <w:p w:rsidR="00A1073F" w:rsidRDefault="00DF571E">
      <w:pPr>
        <w:spacing w:line="281" w:lineRule="exact"/>
        <w:ind w:left="216" w:right="216" w:firstLine="216"/>
        <w:jc w:val="both"/>
        <w:textAlignment w:val="baseline"/>
        <w:rPr>
          <w:rFonts w:eastAsia="Times New Roman"/>
          <w:color w:val="000000"/>
          <w:sz w:val="23"/>
        </w:rPr>
      </w:pPr>
      <w:r>
        <w:rPr>
          <w:rFonts w:eastAsia="Times New Roman"/>
          <w:color w:val="000000"/>
          <w:sz w:val="23"/>
        </w:rPr>
        <w:t>Freedom also involves a matter of degree, d</w:t>
      </w:r>
      <w:r>
        <w:rPr>
          <w:rFonts w:eastAsia="Times New Roman"/>
          <w:color w:val="000000"/>
          <w:sz w:val="23"/>
        </w:rPr>
        <w:t xml:space="preserve">ependent on the breadth and profundity of knowledge possessed—mankind's "may" is in proportion to its knowledge of the world's "must"—and on the level of rational application, on how closely this use comes to conforming with the highest interests of those </w:t>
      </w:r>
      <w:r>
        <w:rPr>
          <w:rFonts w:eastAsia="Times New Roman"/>
          <w:color w:val="000000"/>
          <w:sz w:val="23"/>
        </w:rPr>
        <w:t>involved (nations, classes, groups, or individuals). To choose not to use beneficial knowledge of necessity to satisfy one's needs, or to use such knowl</w:t>
      </w:r>
      <w:r>
        <w:rPr>
          <w:rFonts w:eastAsia="Times New Roman"/>
          <w:color w:val="000000"/>
          <w:sz w:val="23"/>
        </w:rPr>
        <w:softHyphen/>
        <w:t xml:space="preserve">edge in ways that are inimical—whether willfully or through miscalculation—is the illusion of freedom, </w:t>
      </w:r>
      <w:r>
        <w:rPr>
          <w:rFonts w:eastAsia="Times New Roman"/>
          <w:color w:val="000000"/>
          <w:sz w:val="23"/>
        </w:rPr>
        <w:t>and the reality of drastic limitation of its scope.*</w:t>
      </w:r>
    </w:p>
    <w:p w:rsidR="00A1073F" w:rsidRDefault="00DF571E">
      <w:pPr>
        <w:spacing w:before="429" w:line="286" w:lineRule="exact"/>
        <w:jc w:val="center"/>
        <w:textAlignment w:val="baseline"/>
        <w:rPr>
          <w:rFonts w:eastAsia="Times New Roman"/>
          <w:i/>
          <w:color w:val="000000"/>
          <w:spacing w:val="-11"/>
          <w:sz w:val="23"/>
        </w:rPr>
      </w:pPr>
      <w:r>
        <w:rPr>
          <w:rFonts w:eastAsia="Times New Roman"/>
          <w:i/>
          <w:color w:val="000000"/>
          <w:spacing w:val="-11"/>
          <w:sz w:val="23"/>
        </w:rPr>
        <w:t>The Social Context of Freedom</w:t>
      </w:r>
    </w:p>
    <w:p w:rsidR="00A1073F" w:rsidRDefault="00DF571E">
      <w:pPr>
        <w:spacing w:before="140" w:line="284" w:lineRule="exact"/>
        <w:ind w:left="216" w:right="216" w:firstLine="216"/>
        <w:jc w:val="both"/>
        <w:textAlignment w:val="baseline"/>
        <w:rPr>
          <w:rFonts w:eastAsia="Times New Roman"/>
          <w:color w:val="000000"/>
          <w:spacing w:val="3"/>
          <w:sz w:val="23"/>
        </w:rPr>
      </w:pPr>
      <w:r>
        <w:rPr>
          <w:rFonts w:eastAsia="Times New Roman"/>
          <w:color w:val="000000"/>
          <w:spacing w:val="3"/>
          <w:sz w:val="23"/>
        </w:rPr>
        <w:t xml:space="preserve">Freedom's philosophic meaning is inseparable from its less general, social context. In the immediate, literal sense, freedom means having a range of choices among available </w:t>
      </w:r>
      <w:r>
        <w:rPr>
          <w:rFonts w:eastAsia="Times New Roman"/>
          <w:color w:val="000000"/>
          <w:spacing w:val="3"/>
          <w:sz w:val="23"/>
        </w:rPr>
        <w:t>and avoidable positives and negatives, a freedom "to" and a freedom "from." Knowledge of necessity and rational control of feeling ("will") are instruments that further the realization of freedom's "to's" and "from's." What is crucial is the quality of cho</w:t>
      </w:r>
      <w:r>
        <w:rPr>
          <w:rFonts w:eastAsia="Times New Roman"/>
          <w:color w:val="000000"/>
          <w:spacing w:val="3"/>
          <w:sz w:val="23"/>
        </w:rPr>
        <w:t>ices, for good or ill, rather than their number.</w:t>
      </w:r>
    </w:p>
    <w:p w:rsidR="00A1073F" w:rsidRDefault="00DF571E">
      <w:pPr>
        <w:spacing w:before="13" w:line="284" w:lineRule="exact"/>
        <w:ind w:left="216" w:right="216" w:firstLine="216"/>
        <w:jc w:val="both"/>
        <w:textAlignment w:val="baseline"/>
        <w:rPr>
          <w:rFonts w:eastAsia="Times New Roman"/>
          <w:color w:val="000000"/>
          <w:spacing w:val="2"/>
          <w:sz w:val="23"/>
        </w:rPr>
      </w:pPr>
      <w:r>
        <w:rPr>
          <w:rFonts w:eastAsia="Times New Roman"/>
          <w:color w:val="000000"/>
          <w:spacing w:val="2"/>
          <w:sz w:val="23"/>
        </w:rPr>
        <w:t>The fundamental basis of these choices is societal, the relations of socially organized humans to nature and to each other. Apart from society, freedom is a void. The individual isolated since infancy from contact with others cannot rise above animal consc</w:t>
      </w:r>
      <w:r>
        <w:rPr>
          <w:rFonts w:eastAsia="Times New Roman"/>
          <w:color w:val="000000"/>
          <w:spacing w:val="2"/>
          <w:sz w:val="23"/>
        </w:rPr>
        <w:t>iousness to a human level: "only in the community, there</w:t>
      </w:r>
      <w:r>
        <w:rPr>
          <w:rFonts w:eastAsia="Times New Roman"/>
          <w:color w:val="000000"/>
          <w:spacing w:val="2"/>
          <w:sz w:val="23"/>
        </w:rPr>
        <w:softHyphen/>
        <w:t>fore, is personal freedom possible.""° (Marx and Engels) Historically, freedom is a variable, a measure of the attainment of constructive human powers in the difficult ascent of humans toward increas</w:t>
      </w:r>
      <w:r>
        <w:rPr>
          <w:rFonts w:eastAsia="Times New Roman"/>
          <w:color w:val="000000"/>
          <w:spacing w:val="2"/>
          <w:sz w:val="23"/>
        </w:rPr>
        <w:t>ing control over nature and them</w:t>
      </w:r>
      <w:r>
        <w:rPr>
          <w:rFonts w:eastAsia="Times New Roman"/>
          <w:color w:val="000000"/>
          <w:spacing w:val="2"/>
          <w:sz w:val="23"/>
        </w:rPr>
        <w:softHyphen/>
        <w:t>selves.</w:t>
      </w:r>
    </w:p>
    <w:p w:rsidR="00A1073F" w:rsidRDefault="00DF571E">
      <w:pPr>
        <w:spacing w:before="21" w:line="284" w:lineRule="exact"/>
        <w:ind w:left="216" w:right="216" w:firstLine="216"/>
        <w:jc w:val="both"/>
        <w:textAlignment w:val="baseline"/>
        <w:rPr>
          <w:rFonts w:eastAsia="Times New Roman"/>
          <w:color w:val="000000"/>
          <w:sz w:val="23"/>
        </w:rPr>
      </w:pPr>
      <w:r>
        <w:rPr>
          <w:rFonts w:eastAsia="Times New Roman"/>
          <w:color w:val="000000"/>
          <w:sz w:val="23"/>
        </w:rPr>
        <w:t>Freedom spans the gamut from a primitive level to a universality of needs, capacities (especially productive powers), and enjoyments—from primitive communism to class society and then to modern communal society, thr</w:t>
      </w:r>
      <w:r>
        <w:rPr>
          <w:rFonts w:eastAsia="Times New Roman"/>
          <w:color w:val="000000"/>
          <w:sz w:val="23"/>
        </w:rPr>
        <w:t>ee over</w:t>
      </w:r>
      <w:r>
        <w:rPr>
          <w:rFonts w:eastAsia="Times New Roman"/>
          <w:color w:val="000000"/>
          <w:sz w:val="23"/>
        </w:rPr>
        <w:softHyphen/>
        <w:t>all modes of production that decisively affect freedom's nature and scope. Free</w:t>
      </w:r>
      <w:r>
        <w:rPr>
          <w:rFonts w:eastAsia="Times New Roman"/>
          <w:color w:val="000000"/>
          <w:sz w:val="23"/>
        </w:rPr>
        <w:softHyphen/>
        <w:t>dom attains this universality in modern communal society—the elimination of classes and of the division between town and countryside, between industry and agriculture a</w:t>
      </w:r>
      <w:r>
        <w:rPr>
          <w:rFonts w:eastAsia="Times New Roman"/>
          <w:color w:val="000000"/>
          <w:sz w:val="23"/>
        </w:rPr>
        <w:t>nd between manual and mental labor, as well as the shortening of the work day and the achieving of payment to each according to need. The</w:t>
      </w:r>
    </w:p>
    <w:p w:rsidR="00A1073F" w:rsidRDefault="00DF571E">
      <w:pPr>
        <w:spacing w:before="417" w:line="216" w:lineRule="exact"/>
        <w:ind w:left="216" w:right="216" w:firstLine="216"/>
        <w:jc w:val="both"/>
        <w:textAlignment w:val="baseline"/>
        <w:rPr>
          <w:rFonts w:eastAsia="Times New Roman"/>
          <w:color w:val="000000"/>
          <w:spacing w:val="3"/>
          <w:sz w:val="18"/>
        </w:rPr>
      </w:pPr>
      <w:r>
        <w:rPr>
          <w:rFonts w:eastAsia="Times New Roman"/>
          <w:color w:val="000000"/>
          <w:spacing w:val="3"/>
          <w:sz w:val="18"/>
        </w:rPr>
        <w:t xml:space="preserve">*This exposition of freedom's philosophic nature has drawn on Engels' definition ("Freedom therefore consists in the control over ourselves and over external nature which is founded on knowledge of natural necessity," </w:t>
      </w:r>
      <w:r>
        <w:rPr>
          <w:rFonts w:eastAsia="Times New Roman"/>
          <w:i/>
          <w:color w:val="000000"/>
          <w:spacing w:val="3"/>
          <w:sz w:val="18"/>
        </w:rPr>
        <w:t xml:space="preserve">Anti-Duebring, </w:t>
      </w:r>
      <w:r>
        <w:rPr>
          <w:rFonts w:eastAsia="Times New Roman"/>
          <w:color w:val="000000"/>
          <w:spacing w:val="3"/>
          <w:sz w:val="18"/>
        </w:rPr>
        <w:t>p. 131); on Mao's addit</w:t>
      </w:r>
      <w:r>
        <w:rPr>
          <w:rFonts w:eastAsia="Times New Roman"/>
          <w:color w:val="000000"/>
          <w:spacing w:val="3"/>
          <w:sz w:val="18"/>
        </w:rPr>
        <w:t xml:space="preserve">ion ("Freedom means the recognition of necessity and the transformation of the objective world," quoted in </w:t>
      </w:r>
      <w:r>
        <w:rPr>
          <w:rFonts w:eastAsia="Times New Roman"/>
          <w:i/>
          <w:color w:val="000000"/>
          <w:spacing w:val="3"/>
          <w:sz w:val="18"/>
        </w:rPr>
        <w:t xml:space="preserve">Peking Review, </w:t>
      </w:r>
      <w:r>
        <w:rPr>
          <w:rFonts w:eastAsia="Times New Roman"/>
          <w:color w:val="000000"/>
          <w:spacing w:val="3"/>
          <w:sz w:val="18"/>
        </w:rPr>
        <w:t>Dec. 12, 1969, p. 16); and on Leibniz's formulation (freedom is to be impelled by reason toward the realization of one's highest inter</w:t>
      </w:r>
      <w:r>
        <w:rPr>
          <w:rFonts w:eastAsia="Times New Roman"/>
          <w:color w:val="000000"/>
          <w:spacing w:val="3"/>
          <w:sz w:val="18"/>
        </w:rPr>
        <w:t>ests).</w:t>
      </w:r>
    </w:p>
    <w:p w:rsidR="00A1073F" w:rsidRDefault="00A1073F">
      <w:pPr>
        <w:sectPr w:rsidR="00A1073F">
          <w:pgSz w:w="10838" w:h="15686"/>
          <w:pgMar w:top="860" w:right="1816" w:bottom="970" w:left="1102" w:header="720" w:footer="720" w:gutter="0"/>
          <w:cols w:space="720"/>
        </w:sectPr>
      </w:pPr>
    </w:p>
    <w:p w:rsidR="00A1073F" w:rsidRDefault="00DF571E">
      <w:pPr>
        <w:tabs>
          <w:tab w:val="left" w:pos="2160"/>
        </w:tabs>
        <w:spacing w:line="272" w:lineRule="exact"/>
        <w:ind w:left="144"/>
        <w:textAlignment w:val="baseline"/>
        <w:rPr>
          <w:rFonts w:ascii="Garamond" w:eastAsia="Garamond" w:hAnsi="Garamond"/>
          <w:color w:val="000000"/>
          <w:sz w:val="25"/>
        </w:rPr>
      </w:pPr>
      <w:r>
        <w:rPr>
          <w:rFonts w:ascii="Garamond" w:eastAsia="Garamond" w:hAnsi="Garamond"/>
          <w:color w:val="000000"/>
          <w:sz w:val="25"/>
        </w:rPr>
        <w:t>270</w:t>
      </w:r>
      <w:r>
        <w:rPr>
          <w:rFonts w:ascii="Garamond" w:eastAsia="Garamond" w:hAnsi="Garamond"/>
          <w:color w:val="000000"/>
          <w:sz w:val="25"/>
        </w:rPr>
        <w:tab/>
        <w:t>DIALECTICAL MATERIALISM</w:t>
      </w:r>
    </w:p>
    <w:p w:rsidR="00A1073F" w:rsidRDefault="00DF571E">
      <w:pPr>
        <w:spacing w:before="98" w:line="283" w:lineRule="exact"/>
        <w:ind w:left="144" w:right="144"/>
        <w:jc w:val="both"/>
        <w:textAlignment w:val="baseline"/>
        <w:rPr>
          <w:rFonts w:ascii="Garamond" w:eastAsia="Garamond" w:hAnsi="Garamond"/>
          <w:color w:val="000000"/>
          <w:spacing w:val="-4"/>
          <w:sz w:val="25"/>
        </w:rPr>
      </w:pPr>
      <w:r>
        <w:rPr>
          <w:rFonts w:ascii="Garamond" w:eastAsia="Garamond" w:hAnsi="Garamond"/>
          <w:color w:val="000000"/>
          <w:spacing w:val="-4"/>
          <w:sz w:val="25"/>
        </w:rPr>
        <w:t>loss of one kind of freedom in social relations through the imposition of exploita</w:t>
      </w:r>
      <w:r>
        <w:rPr>
          <w:rFonts w:ascii="Garamond" w:eastAsia="Garamond" w:hAnsi="Garamond"/>
          <w:color w:val="000000"/>
          <w:spacing w:val="-4"/>
          <w:sz w:val="25"/>
        </w:rPr>
        <w:softHyphen/>
        <w:t>tion is a necessary transition to gaining freedom for all in relations with nature and each other, the stage in social devel</w:t>
      </w:r>
      <w:r>
        <w:rPr>
          <w:rFonts w:ascii="Garamond" w:eastAsia="Garamond" w:hAnsi="Garamond"/>
          <w:color w:val="000000"/>
          <w:spacing w:val="-4"/>
          <w:sz w:val="25"/>
        </w:rPr>
        <w:t>opment during which scientific means of commanding nature completely supplant supernatural means.</w:t>
      </w:r>
    </w:p>
    <w:p w:rsidR="00A1073F" w:rsidRDefault="00DF571E">
      <w:pPr>
        <w:spacing w:line="282" w:lineRule="exact"/>
        <w:ind w:left="144" w:right="144" w:firstLine="288"/>
        <w:jc w:val="both"/>
        <w:textAlignment w:val="baseline"/>
        <w:rPr>
          <w:rFonts w:ascii="Garamond" w:eastAsia="Garamond" w:hAnsi="Garamond"/>
          <w:color w:val="000000"/>
          <w:spacing w:val="-1"/>
          <w:sz w:val="25"/>
        </w:rPr>
      </w:pPr>
      <w:r>
        <w:rPr>
          <w:rFonts w:ascii="Garamond" w:eastAsia="Garamond" w:hAnsi="Garamond"/>
          <w:color w:val="000000"/>
          <w:spacing w:val="-1"/>
          <w:sz w:val="25"/>
        </w:rPr>
        <w:t xml:space="preserve">In ancient as well as modern communal society, each person's basic range of choices, such as it is, tends to be uniformly accessible to all, except during the decline of the former, when for most persons this range deteriorates, and during the rise of the </w:t>
      </w:r>
      <w:r>
        <w:rPr>
          <w:rFonts w:ascii="Garamond" w:eastAsia="Garamond" w:hAnsi="Garamond"/>
          <w:color w:val="000000"/>
          <w:spacing w:val="-1"/>
          <w:sz w:val="25"/>
        </w:rPr>
        <w:t>latter, when it ameliorates. In class society, uniformity in access to substantial choice is typical only for the ruling few, a class whose member</w:t>
      </w:r>
      <w:r>
        <w:rPr>
          <w:rFonts w:ascii="Garamond" w:eastAsia="Garamond" w:hAnsi="Garamond"/>
          <w:color w:val="000000"/>
          <w:spacing w:val="-1"/>
          <w:sz w:val="25"/>
        </w:rPr>
        <w:softHyphen/>
        <w:t>ship is subject to sudden and frequent change. In each of the three stages of class society (slavery, feudali</w:t>
      </w:r>
      <w:r>
        <w:rPr>
          <w:rFonts w:ascii="Garamond" w:eastAsia="Garamond" w:hAnsi="Garamond"/>
          <w:color w:val="000000"/>
          <w:spacing w:val="-1"/>
          <w:sz w:val="25"/>
        </w:rPr>
        <w:t>sm, and capitalism), an increase in the freedom of the few rests on a decrease in the freedom of the vast majority.* In capitalist society sophisticated rulers flexibly allocate various-sized crumbs of freedom to differ</w:t>
      </w:r>
      <w:r>
        <w:rPr>
          <w:rFonts w:ascii="Garamond" w:eastAsia="Garamond" w:hAnsi="Garamond"/>
          <w:color w:val="000000"/>
          <w:spacing w:val="-1"/>
          <w:sz w:val="25"/>
        </w:rPr>
        <w:softHyphen/>
        <w:t>ent sectors of the people, with incr</w:t>
      </w:r>
      <w:r>
        <w:rPr>
          <w:rFonts w:ascii="Garamond" w:eastAsia="Garamond" w:hAnsi="Garamond"/>
          <w:color w:val="000000"/>
          <w:spacing w:val="-1"/>
          <w:sz w:val="25"/>
        </w:rPr>
        <w:t>eases or reductions, especially during eco</w:t>
      </w:r>
      <w:r>
        <w:rPr>
          <w:rFonts w:ascii="Garamond" w:eastAsia="Garamond" w:hAnsi="Garamond"/>
          <w:color w:val="000000"/>
          <w:spacing w:val="-1"/>
          <w:sz w:val="25"/>
        </w:rPr>
        <w:softHyphen/>
        <w:t>nomic and political crises when mass struggles erupt against intensified ruling-class repression.</w:t>
      </w:r>
    </w:p>
    <w:p w:rsidR="00A1073F" w:rsidRDefault="00DF571E">
      <w:pPr>
        <w:spacing w:before="20" w:line="283" w:lineRule="exact"/>
        <w:ind w:left="144" w:right="144" w:firstLine="288"/>
        <w:jc w:val="both"/>
        <w:textAlignment w:val="baseline"/>
        <w:rPr>
          <w:rFonts w:ascii="Garamond" w:eastAsia="Garamond" w:hAnsi="Garamond"/>
          <w:color w:val="000000"/>
          <w:spacing w:val="-1"/>
          <w:sz w:val="25"/>
        </w:rPr>
      </w:pPr>
      <w:r>
        <w:rPr>
          <w:rFonts w:ascii="Garamond" w:eastAsia="Garamond" w:hAnsi="Garamond"/>
          <w:color w:val="000000"/>
          <w:spacing w:val="-1"/>
          <w:sz w:val="25"/>
        </w:rPr>
        <w:t>In freedom's individual context (in contrast to its social context), an individu</w:t>
      </w:r>
      <w:r>
        <w:rPr>
          <w:rFonts w:ascii="Garamond" w:eastAsia="Garamond" w:hAnsi="Garamond"/>
          <w:color w:val="000000"/>
          <w:spacing w:val="-1"/>
          <w:sz w:val="25"/>
        </w:rPr>
        <w:softHyphen/>
        <w:t>al's actions always involve contin</w:t>
      </w:r>
      <w:r>
        <w:rPr>
          <w:rFonts w:ascii="Garamond" w:eastAsia="Garamond" w:hAnsi="Garamond"/>
          <w:color w:val="000000"/>
          <w:spacing w:val="-1"/>
          <w:sz w:val="25"/>
        </w:rPr>
        <w:t>gent aspects, many of which are almost en</w:t>
      </w:r>
      <w:r>
        <w:rPr>
          <w:rFonts w:ascii="Garamond" w:eastAsia="Garamond" w:hAnsi="Garamond"/>
          <w:color w:val="000000"/>
          <w:spacing w:val="-1"/>
          <w:sz w:val="25"/>
        </w:rPr>
        <w:softHyphen/>
        <w:t>tirely a matter of a wide range of voluntary choices. Simultaneously, they involve necessary aspects, many of which have roots so subterranean and elu</w:t>
      </w:r>
      <w:r>
        <w:rPr>
          <w:rFonts w:ascii="Garamond" w:eastAsia="Garamond" w:hAnsi="Garamond"/>
          <w:color w:val="000000"/>
          <w:spacing w:val="-1"/>
          <w:sz w:val="25"/>
        </w:rPr>
        <w:softHyphen/>
        <w:t>sive that unaware individuals believe they arc exercising a com</w:t>
      </w:r>
      <w:r>
        <w:rPr>
          <w:rFonts w:ascii="Garamond" w:eastAsia="Garamond" w:hAnsi="Garamond"/>
          <w:color w:val="000000"/>
          <w:spacing w:val="-1"/>
          <w:sz w:val="25"/>
        </w:rPr>
        <w:t>pletely free, undetermined choice. Spinoza noted: "men believe themselves to be free, sim</w:t>
      </w:r>
      <w:r>
        <w:rPr>
          <w:rFonts w:ascii="Garamond" w:eastAsia="Garamond" w:hAnsi="Garamond"/>
          <w:color w:val="000000"/>
          <w:spacing w:val="-1"/>
          <w:sz w:val="25"/>
        </w:rPr>
        <w:softHyphen/>
        <w:t>ply because they are conscious of their actions, and unconscious of the causes whereby those actions arc determined."'" (Spinoza) Ile also wrote that to object to nec</w:t>
      </w:r>
      <w:r>
        <w:rPr>
          <w:rFonts w:ascii="Garamond" w:eastAsia="Garamond" w:hAnsi="Garamond"/>
          <w:color w:val="000000"/>
          <w:spacing w:val="-1"/>
          <w:sz w:val="25"/>
        </w:rPr>
        <w:t>essity "would be just as absurd as for a circle to complain that God has not given it the properties of a sphere." Purposes—human will—do not arise simply from one's head, independent of the world, a matter of pure contingency, but germinate and grow, main</w:t>
      </w:r>
      <w:r>
        <w:rPr>
          <w:rFonts w:ascii="Garamond" w:eastAsia="Garamond" w:hAnsi="Garamond"/>
          <w:color w:val="000000"/>
          <w:spacing w:val="-1"/>
          <w:sz w:val="25"/>
        </w:rPr>
        <w:t>ly nourished by the soil of historically determined material conditions.</w:t>
      </w:r>
    </w:p>
    <w:p w:rsidR="00A1073F" w:rsidRDefault="00DF571E">
      <w:pPr>
        <w:spacing w:before="32" w:line="283" w:lineRule="exact"/>
        <w:ind w:left="144" w:right="144" w:firstLine="288"/>
        <w:jc w:val="both"/>
        <w:textAlignment w:val="baseline"/>
        <w:rPr>
          <w:rFonts w:ascii="Garamond" w:eastAsia="Garamond" w:hAnsi="Garamond"/>
          <w:color w:val="000000"/>
          <w:spacing w:val="-2"/>
          <w:sz w:val="25"/>
        </w:rPr>
      </w:pPr>
      <w:r>
        <w:rPr>
          <w:rFonts w:ascii="Garamond" w:eastAsia="Garamond" w:hAnsi="Garamond"/>
          <w:color w:val="000000"/>
          <w:spacing w:val="-2"/>
          <w:sz w:val="25"/>
        </w:rPr>
        <w:t>The etymology of "free" indicates that the term referred to clan members in contrast to slaves. This is evidence that "free" (at least as regards this meaning) did not originate in th</w:t>
      </w:r>
      <w:r>
        <w:rPr>
          <w:rFonts w:ascii="Garamond" w:eastAsia="Garamond" w:hAnsi="Garamond"/>
          <w:color w:val="000000"/>
          <w:spacing w:val="-2"/>
          <w:sz w:val="25"/>
        </w:rPr>
        <w:t xml:space="preserve">e heyday of primitive communal (clan) society when slavery did not exist (and thus no contrast was known between the enslaved and the "free"). The term derives from the period of dissolution of clan society, during its transition to slavery, as </w:t>
      </w:r>
      <w:r>
        <w:rPr>
          <w:rFonts w:ascii="Garamond" w:eastAsia="Garamond" w:hAnsi="Garamond"/>
          <w:b/>
          <w:color w:val="000000"/>
          <w:spacing w:val="-2"/>
          <w:sz w:val="25"/>
        </w:rPr>
        <w:t xml:space="preserve">a </w:t>
      </w:r>
      <w:r>
        <w:rPr>
          <w:rFonts w:ascii="Garamond" w:eastAsia="Garamond" w:hAnsi="Garamond"/>
          <w:color w:val="000000"/>
          <w:spacing w:val="-2"/>
          <w:sz w:val="25"/>
        </w:rPr>
        <w:t>concept o</w:t>
      </w:r>
      <w:r>
        <w:rPr>
          <w:rFonts w:ascii="Garamond" w:eastAsia="Garamond" w:hAnsi="Garamond"/>
          <w:color w:val="000000"/>
          <w:spacing w:val="-2"/>
          <w:sz w:val="25"/>
        </w:rPr>
        <w:t>f resistance and nostalgia. In ancient society, humans were narrowly circumscribed by nature but not in the</w:t>
      </w:r>
    </w:p>
    <w:p w:rsidR="00A1073F" w:rsidRDefault="00DF571E">
      <w:pPr>
        <w:spacing w:before="478" w:line="221" w:lineRule="exact"/>
        <w:ind w:left="144" w:right="144" w:firstLine="288"/>
        <w:jc w:val="both"/>
        <w:textAlignment w:val="baseline"/>
        <w:rPr>
          <w:rFonts w:ascii="Arial" w:eastAsia="Arial" w:hAnsi="Arial"/>
          <w:b/>
          <w:color w:val="000000"/>
          <w:spacing w:val="-4"/>
          <w:sz w:val="17"/>
        </w:rPr>
      </w:pPr>
      <w:r>
        <w:rPr>
          <w:rFonts w:ascii="Arial" w:eastAsia="Arial" w:hAnsi="Arial"/>
          <w:b/>
          <w:color w:val="000000"/>
          <w:spacing w:val="-4"/>
          <w:sz w:val="17"/>
        </w:rPr>
        <w:t>*ln early class society, human "will" was less effective, seeking such latitude as necessity (masked as the will of gods, as fate or destiny) allowe</w:t>
      </w:r>
      <w:r>
        <w:rPr>
          <w:rFonts w:ascii="Arial" w:eastAsia="Arial" w:hAnsi="Arial"/>
          <w:b/>
          <w:color w:val="000000"/>
          <w:spacing w:val="-4"/>
          <w:sz w:val="17"/>
        </w:rPr>
        <w:t>d. During slave society, in the wretchedness, the frustration of will, of the masses and of segments of the educated strata, many (e.g., Christians, Buddhists, and Stoics) turned inward, away from the world, to safeguard their freedom. Some denuded their c</w:t>
      </w:r>
      <w:r>
        <w:rPr>
          <w:rFonts w:ascii="Arial" w:eastAsia="Arial" w:hAnsi="Arial"/>
          <w:b/>
          <w:color w:val="000000"/>
          <w:spacing w:val="-4"/>
          <w:sz w:val="17"/>
        </w:rPr>
        <w:t>onsciousness to the point that an individual became practically will—less, with involvement in worldly affairs reduced to the barest minimum: "When the sage of silence, the Mutter, closes the doors of his soul and, resting his inner gaze between the eyebro</w:t>
      </w:r>
      <w:r>
        <w:rPr>
          <w:rFonts w:ascii="Arial" w:eastAsia="Arial" w:hAnsi="Arial"/>
          <w:b/>
          <w:color w:val="000000"/>
          <w:spacing w:val="-4"/>
          <w:sz w:val="17"/>
        </w:rPr>
        <w:t xml:space="preserve">ws, keeps peaceful and even the ebbing and flowing of breath; and with life and mind and reason in harmony, and with desire and fear and wrath gone, keeps silent his soul before final freedom, he in truth has attained final freedom" </w:t>
      </w:r>
      <w:r>
        <w:rPr>
          <w:rFonts w:ascii="Arial" w:eastAsia="Arial" w:hAnsi="Arial"/>
          <w:b/>
          <w:i/>
          <w:color w:val="000000"/>
          <w:spacing w:val="-4"/>
          <w:sz w:val="17"/>
        </w:rPr>
        <w:t xml:space="preserve">(The Bbagavad Gila. </w:t>
      </w:r>
      <w:r>
        <w:rPr>
          <w:rFonts w:ascii="Arial" w:eastAsia="Arial" w:hAnsi="Arial"/>
          <w:b/>
          <w:color w:val="000000"/>
          <w:spacing w:val="-4"/>
          <w:sz w:val="17"/>
        </w:rPr>
        <w:t xml:space="preserve">p. </w:t>
      </w:r>
      <w:r>
        <w:rPr>
          <w:rFonts w:ascii="Arial" w:eastAsia="Arial" w:hAnsi="Arial"/>
          <w:b/>
          <w:color w:val="000000"/>
          <w:spacing w:val="-4"/>
          <w:sz w:val="17"/>
        </w:rPr>
        <w:t>68). The reference to being "will—less" is not intended to disparage the purifying and rejuvenating powers of meditation that is conjoined with social involve</w:t>
      </w:r>
      <w:r>
        <w:rPr>
          <w:rFonts w:ascii="Arial" w:eastAsia="Arial" w:hAnsi="Arial"/>
          <w:b/>
          <w:color w:val="000000"/>
          <w:spacing w:val="-4"/>
          <w:sz w:val="17"/>
        </w:rPr>
        <w:softHyphen/>
        <w:t>ment.</w:t>
      </w:r>
    </w:p>
    <w:p w:rsidR="00A1073F" w:rsidRDefault="00A1073F">
      <w:pPr>
        <w:sectPr w:rsidR="00A1073F">
          <w:pgSz w:w="10858" w:h="15677"/>
          <w:pgMar w:top="840" w:right="1018" w:bottom="681" w:left="1920" w:header="720" w:footer="720" w:gutter="0"/>
          <w:cols w:space="720"/>
        </w:sectPr>
      </w:pPr>
    </w:p>
    <w:p w:rsidR="00A1073F" w:rsidRDefault="00DF571E">
      <w:pPr>
        <w:tabs>
          <w:tab w:val="left" w:pos="7344"/>
        </w:tabs>
        <w:spacing w:line="268" w:lineRule="exact"/>
        <w:ind w:left="2016"/>
        <w:textAlignment w:val="baseline"/>
        <w:rPr>
          <w:rFonts w:ascii="Garamond" w:eastAsia="Garamond" w:hAnsi="Garamond"/>
          <w:color w:val="000000"/>
          <w:spacing w:val="-1"/>
          <w:sz w:val="25"/>
        </w:rPr>
      </w:pPr>
      <w:r>
        <w:rPr>
          <w:rFonts w:ascii="Garamond" w:eastAsia="Garamond" w:hAnsi="Garamond"/>
          <w:color w:val="000000"/>
          <w:spacing w:val="-1"/>
          <w:sz w:val="25"/>
        </w:rPr>
        <w:t>CONTINGENCY AND NECESSITY</w:t>
      </w:r>
      <w:r>
        <w:rPr>
          <w:rFonts w:ascii="Garamond" w:eastAsia="Garamond" w:hAnsi="Garamond"/>
          <w:color w:val="000000"/>
          <w:spacing w:val="-1"/>
          <w:sz w:val="25"/>
        </w:rPr>
        <w:tab/>
        <w:t>271</w:t>
      </w:r>
    </w:p>
    <w:p w:rsidR="00A1073F" w:rsidRDefault="00DF571E">
      <w:pPr>
        <w:spacing w:before="95" w:line="283" w:lineRule="exact"/>
        <w:ind w:left="144" w:right="216"/>
        <w:jc w:val="both"/>
        <w:textAlignment w:val="baseline"/>
        <w:rPr>
          <w:rFonts w:ascii="Garamond" w:eastAsia="Garamond" w:hAnsi="Garamond"/>
          <w:color w:val="000000"/>
          <w:sz w:val="25"/>
        </w:rPr>
      </w:pPr>
      <w:r>
        <w:rPr>
          <w:rFonts w:ascii="Garamond" w:eastAsia="Garamond" w:hAnsi="Garamond"/>
          <w:color w:val="000000"/>
          <w:sz w:val="25"/>
        </w:rPr>
        <w:t>main enslaved by each other. A relatively small domain of actual freedom based on knowledge of necessity coexisted with a relatively large domain of illusory freedom—the use of magical means to command nature.</w:t>
      </w:r>
    </w:p>
    <w:p w:rsidR="00A1073F" w:rsidRDefault="00DF571E">
      <w:pPr>
        <w:spacing w:line="282" w:lineRule="exact"/>
        <w:ind w:left="144" w:right="216" w:firstLine="216"/>
        <w:jc w:val="both"/>
        <w:textAlignment w:val="baseline"/>
        <w:rPr>
          <w:rFonts w:ascii="Garamond" w:eastAsia="Garamond" w:hAnsi="Garamond"/>
          <w:color w:val="000000"/>
          <w:spacing w:val="-3"/>
          <w:sz w:val="25"/>
        </w:rPr>
      </w:pPr>
      <w:r>
        <w:rPr>
          <w:rFonts w:ascii="Garamond" w:eastAsia="Garamond" w:hAnsi="Garamond"/>
          <w:color w:val="000000"/>
          <w:spacing w:val="-3"/>
          <w:sz w:val="25"/>
        </w:rPr>
        <w:t>In class society, the enslavement of some humans by others plays a necessary role in enormously augmenting knowledge of nature and thereby greatly reduc</w:t>
      </w:r>
      <w:r>
        <w:rPr>
          <w:rFonts w:ascii="Garamond" w:eastAsia="Garamond" w:hAnsi="Garamond"/>
          <w:color w:val="000000"/>
          <w:spacing w:val="-3"/>
          <w:sz w:val="25"/>
        </w:rPr>
        <w:softHyphen/>
        <w:t>ing one mode of humanity's enslavement, that stemming from ignorance of nature. For the few there are i</w:t>
      </w:r>
      <w:r>
        <w:rPr>
          <w:rFonts w:ascii="Garamond" w:eastAsia="Garamond" w:hAnsi="Garamond"/>
          <w:color w:val="000000"/>
          <w:spacing w:val="-3"/>
          <w:sz w:val="25"/>
        </w:rPr>
        <w:t>mmediate benefits; for the many, for millennia, only a vision of a better society, a people's utopia. Here freedom is socially polarized, with the oppressed and the oppressor irreconcilably divided regard</w:t>
      </w:r>
      <w:r>
        <w:rPr>
          <w:rFonts w:ascii="Garamond" w:eastAsia="Garamond" w:hAnsi="Garamond"/>
          <w:color w:val="000000"/>
          <w:spacing w:val="-3"/>
          <w:sz w:val="25"/>
        </w:rPr>
        <w:softHyphen/>
        <w:t>ing their conception of the nature of freedom (free</w:t>
      </w:r>
      <w:r>
        <w:rPr>
          <w:rFonts w:ascii="Garamond" w:eastAsia="Garamond" w:hAnsi="Garamond"/>
          <w:color w:val="000000"/>
          <w:spacing w:val="-3"/>
          <w:sz w:val="25"/>
        </w:rPr>
        <w:t>dom from oppression and freedom to oppress being necessarily mutually preclusive). In modern com</w:t>
      </w:r>
      <w:r>
        <w:rPr>
          <w:rFonts w:ascii="Garamond" w:eastAsia="Garamond" w:hAnsi="Garamond"/>
          <w:color w:val="000000"/>
          <w:spacing w:val="-3"/>
          <w:sz w:val="25"/>
        </w:rPr>
        <w:softHyphen/>
        <w:t>munal society, the term "freedom" loses its enslaving contrasts with regard to nature as well as to society, being simply juxtaposed to a diminishing ignorance</w:t>
      </w:r>
      <w:r>
        <w:rPr>
          <w:rFonts w:ascii="Garamond" w:eastAsia="Garamond" w:hAnsi="Garamond"/>
          <w:color w:val="000000"/>
          <w:spacing w:val="-3"/>
          <w:sz w:val="25"/>
        </w:rPr>
        <w:t xml:space="preserve"> of necessity. In confronting nature, the expanding powers of an essentially united society continually elevate freedom to higher levels.</w:t>
      </w:r>
    </w:p>
    <w:p w:rsidR="00A1073F" w:rsidRDefault="00DF571E">
      <w:pPr>
        <w:spacing w:before="36" w:line="283" w:lineRule="exact"/>
        <w:ind w:left="144" w:right="216" w:firstLine="216"/>
        <w:jc w:val="both"/>
        <w:textAlignment w:val="baseline"/>
        <w:rPr>
          <w:rFonts w:ascii="Garamond" w:eastAsia="Garamond" w:hAnsi="Garamond"/>
          <w:color w:val="000000"/>
          <w:spacing w:val="-1"/>
          <w:sz w:val="25"/>
        </w:rPr>
      </w:pPr>
      <w:r>
        <w:rPr>
          <w:rFonts w:ascii="Garamond" w:eastAsia="Garamond" w:hAnsi="Garamond"/>
          <w:color w:val="000000"/>
          <w:spacing w:val="-1"/>
          <w:sz w:val="25"/>
        </w:rPr>
        <w:t>Alexander Hamilton, an ideologist of nascent U.S. capitalism, declared: "in</w:t>
      </w:r>
      <w:r>
        <w:rPr>
          <w:rFonts w:ascii="Garamond" w:eastAsia="Garamond" w:hAnsi="Garamond"/>
          <w:color w:val="000000"/>
          <w:spacing w:val="-1"/>
          <w:sz w:val="25"/>
        </w:rPr>
        <w:softHyphen/>
        <w:t>equality of property exists among us and w</w:t>
      </w:r>
      <w:r>
        <w:rPr>
          <w:rFonts w:ascii="Garamond" w:eastAsia="Garamond" w:hAnsi="Garamond"/>
          <w:color w:val="000000"/>
          <w:spacing w:val="-1"/>
          <w:sz w:val="25"/>
        </w:rPr>
        <w:t>ill continue so long as liberty exists." Hamilton is here contending against "levellers," those who after casting off colonial domination wanted, early in U.S. capitalism's development, to end social oppression by mandating an equality of property, a socie</w:t>
      </w:r>
      <w:r>
        <w:rPr>
          <w:rFonts w:ascii="Garamond" w:eastAsia="Garamond" w:hAnsi="Garamond"/>
          <w:color w:val="000000"/>
          <w:spacing w:val="-1"/>
          <w:sz w:val="25"/>
        </w:rPr>
        <w:t>ty without rich or poor. Considering the existing level of productive forces and corresponding productive relations, the levellers' program was utopian. Hamilton's "liberty" is a misnomer, a catchword obfuscating the reality, the liberty by the few to oppr</w:t>
      </w:r>
      <w:r>
        <w:rPr>
          <w:rFonts w:ascii="Garamond" w:eastAsia="Garamond" w:hAnsi="Garamond"/>
          <w:color w:val="000000"/>
          <w:spacing w:val="-1"/>
          <w:sz w:val="25"/>
        </w:rPr>
        <w:t>ess the many.* The ending of inequality of property based on a society of plenitude for all will end not freedom as such (in essence the context of his narrower term liberty) but its antithesis, the denial of freedom to the many. For bourgeois ideologists,</w:t>
      </w:r>
      <w:r>
        <w:rPr>
          <w:rFonts w:ascii="Garamond" w:eastAsia="Garamond" w:hAnsi="Garamond"/>
          <w:color w:val="000000"/>
          <w:spacing w:val="-1"/>
          <w:sz w:val="25"/>
        </w:rPr>
        <w:t xml:space="preserve"> inequality of property sterns from inequality in natural endowment of ability rather than from a historic level of productive practice, from an eternal human variability in ability rather than from a particular social level of development.</w:t>
      </w:r>
    </w:p>
    <w:p w:rsidR="00A1073F" w:rsidRDefault="00DF571E">
      <w:pPr>
        <w:spacing w:before="16" w:line="283" w:lineRule="exact"/>
        <w:ind w:left="144" w:right="216" w:firstLine="216"/>
        <w:jc w:val="both"/>
        <w:textAlignment w:val="baseline"/>
        <w:rPr>
          <w:rFonts w:ascii="Garamond" w:eastAsia="Garamond" w:hAnsi="Garamond"/>
          <w:color w:val="000000"/>
          <w:sz w:val="25"/>
        </w:rPr>
      </w:pPr>
      <w:r>
        <w:rPr>
          <w:rFonts w:ascii="Garamond" w:eastAsia="Garamond" w:hAnsi="Garamond"/>
          <w:color w:val="000000"/>
          <w:sz w:val="25"/>
        </w:rPr>
        <w:t>Seeing the work</w:t>
      </w:r>
      <w:r>
        <w:rPr>
          <w:rFonts w:ascii="Garamond" w:eastAsia="Garamond" w:hAnsi="Garamond"/>
          <w:color w:val="000000"/>
          <w:sz w:val="25"/>
        </w:rPr>
        <w:t>ing masses of England of his time, as they labored half-starved under inhuman capitalist conditions, the poet Shelley defined freedom minimally, as regards property, in terms of the possession by the vast majority of an equality of adequate means to satisf</w:t>
      </w:r>
      <w:r>
        <w:rPr>
          <w:rFonts w:ascii="Garamond" w:eastAsia="Garamond" w:hAnsi="Garamond"/>
          <w:color w:val="000000"/>
          <w:sz w:val="25"/>
        </w:rPr>
        <w:t>y their basic needs:</w:t>
      </w:r>
    </w:p>
    <w:p w:rsidR="00A1073F" w:rsidRDefault="00DF571E">
      <w:pPr>
        <w:spacing w:before="115" w:line="283" w:lineRule="exact"/>
        <w:jc w:val="center"/>
        <w:textAlignment w:val="baseline"/>
        <w:rPr>
          <w:rFonts w:ascii="Garamond" w:eastAsia="Garamond" w:hAnsi="Garamond"/>
          <w:color w:val="000000"/>
          <w:spacing w:val="-13"/>
          <w:sz w:val="25"/>
        </w:rPr>
      </w:pPr>
      <w:r>
        <w:rPr>
          <w:rFonts w:ascii="Garamond" w:eastAsia="Garamond" w:hAnsi="Garamond"/>
          <w:color w:val="000000"/>
          <w:spacing w:val="-13"/>
          <w:sz w:val="25"/>
        </w:rPr>
        <w:t>What art thou Freedom? Oh! could slaves</w:t>
      </w:r>
    </w:p>
    <w:p w:rsidR="00A1073F" w:rsidRDefault="00DF571E">
      <w:pPr>
        <w:spacing w:line="265" w:lineRule="exact"/>
        <w:jc w:val="center"/>
        <w:textAlignment w:val="baseline"/>
        <w:rPr>
          <w:rFonts w:ascii="Garamond" w:eastAsia="Garamond" w:hAnsi="Garamond"/>
          <w:color w:val="000000"/>
          <w:spacing w:val="-9"/>
          <w:sz w:val="25"/>
        </w:rPr>
      </w:pPr>
      <w:r>
        <w:rPr>
          <w:rFonts w:ascii="Garamond" w:eastAsia="Garamond" w:hAnsi="Garamond"/>
          <w:color w:val="000000"/>
          <w:spacing w:val="-9"/>
          <w:sz w:val="25"/>
        </w:rPr>
        <w:t>Answer from their living graves . . .</w:t>
      </w:r>
    </w:p>
    <w:p w:rsidR="00A1073F" w:rsidRDefault="00DF571E">
      <w:pPr>
        <w:spacing w:line="264" w:lineRule="exact"/>
        <w:ind w:left="2160"/>
        <w:textAlignment w:val="baseline"/>
        <w:rPr>
          <w:rFonts w:ascii="Garamond" w:eastAsia="Garamond" w:hAnsi="Garamond"/>
          <w:color w:val="000000"/>
          <w:spacing w:val="-11"/>
          <w:sz w:val="25"/>
        </w:rPr>
      </w:pPr>
      <w:r>
        <w:rPr>
          <w:rFonts w:ascii="Garamond" w:eastAsia="Garamond" w:hAnsi="Garamond"/>
          <w:color w:val="000000"/>
          <w:spacing w:val="-11"/>
          <w:sz w:val="25"/>
        </w:rPr>
        <w:t>For the labourer thou art bread,</w:t>
      </w:r>
    </w:p>
    <w:p w:rsidR="00A1073F" w:rsidRDefault="00DF571E">
      <w:pPr>
        <w:spacing w:line="269" w:lineRule="exact"/>
        <w:ind w:left="2160"/>
        <w:textAlignment w:val="baseline"/>
        <w:rPr>
          <w:rFonts w:ascii="Garamond" w:eastAsia="Garamond" w:hAnsi="Garamond"/>
          <w:color w:val="000000"/>
          <w:spacing w:val="-12"/>
          <w:sz w:val="25"/>
        </w:rPr>
      </w:pPr>
      <w:r>
        <w:rPr>
          <w:rFonts w:ascii="Garamond" w:eastAsia="Garamond" w:hAnsi="Garamond"/>
          <w:color w:val="000000"/>
          <w:spacing w:val="-12"/>
          <w:sz w:val="25"/>
        </w:rPr>
        <w:t>And a comely table spread</w:t>
      </w:r>
    </w:p>
    <w:p w:rsidR="00A1073F" w:rsidRDefault="00DF571E">
      <w:pPr>
        <w:spacing w:line="265" w:lineRule="exact"/>
        <w:ind w:left="2160"/>
        <w:textAlignment w:val="baseline"/>
        <w:rPr>
          <w:rFonts w:ascii="Garamond" w:eastAsia="Garamond" w:hAnsi="Garamond"/>
          <w:color w:val="000000"/>
          <w:spacing w:val="-12"/>
          <w:sz w:val="25"/>
        </w:rPr>
      </w:pPr>
      <w:r>
        <w:rPr>
          <w:rFonts w:ascii="Garamond" w:eastAsia="Garamond" w:hAnsi="Garamond"/>
          <w:color w:val="000000"/>
          <w:spacing w:val="-12"/>
          <w:sz w:val="25"/>
        </w:rPr>
        <w:t>From his daily labour come</w:t>
      </w:r>
    </w:p>
    <w:p w:rsidR="00A1073F" w:rsidRDefault="00DF571E">
      <w:pPr>
        <w:spacing w:line="262" w:lineRule="exact"/>
        <w:ind w:left="2160"/>
        <w:textAlignment w:val="baseline"/>
        <w:rPr>
          <w:rFonts w:ascii="Garamond" w:eastAsia="Garamond" w:hAnsi="Garamond"/>
          <w:color w:val="000000"/>
          <w:spacing w:val="-12"/>
          <w:sz w:val="25"/>
        </w:rPr>
      </w:pPr>
      <w:r>
        <w:rPr>
          <w:rFonts w:ascii="Garamond" w:eastAsia="Garamond" w:hAnsi="Garamond"/>
          <w:color w:val="000000"/>
          <w:spacing w:val="-12"/>
          <w:sz w:val="25"/>
        </w:rPr>
        <w:t>In a neat and happy home.</w:t>
      </w:r>
    </w:p>
    <w:p w:rsidR="00A1073F" w:rsidRDefault="00DF571E">
      <w:pPr>
        <w:spacing w:line="263" w:lineRule="exact"/>
        <w:ind w:left="2160"/>
        <w:textAlignment w:val="baseline"/>
        <w:rPr>
          <w:rFonts w:ascii="Garamond" w:eastAsia="Garamond" w:hAnsi="Garamond"/>
          <w:color w:val="000000"/>
          <w:spacing w:val="-11"/>
          <w:sz w:val="25"/>
        </w:rPr>
      </w:pPr>
      <w:r>
        <w:rPr>
          <w:rFonts w:ascii="Garamond" w:eastAsia="Garamond" w:hAnsi="Garamond"/>
          <w:color w:val="000000"/>
          <w:spacing w:val="-11"/>
          <w:sz w:val="25"/>
        </w:rPr>
        <w:t>Thou art clothes, and fire, and food</w:t>
      </w:r>
    </w:p>
    <w:p w:rsidR="00A1073F" w:rsidRDefault="00DF571E">
      <w:pPr>
        <w:spacing w:line="270" w:lineRule="exact"/>
        <w:ind w:left="2160"/>
        <w:textAlignment w:val="baseline"/>
        <w:rPr>
          <w:rFonts w:ascii="Garamond" w:eastAsia="Garamond" w:hAnsi="Garamond"/>
          <w:color w:val="000000"/>
          <w:spacing w:val="-6"/>
          <w:sz w:val="25"/>
        </w:rPr>
      </w:pPr>
      <w:r>
        <w:rPr>
          <w:rFonts w:ascii="Garamond" w:eastAsia="Garamond" w:hAnsi="Garamond"/>
          <w:color w:val="000000"/>
          <w:spacing w:val="-6"/>
          <w:sz w:val="25"/>
        </w:rPr>
        <w:t>For the trampled multitude. .. .'"</w:t>
      </w:r>
    </w:p>
    <w:p w:rsidR="00A1073F" w:rsidRDefault="00DF571E">
      <w:pPr>
        <w:spacing w:before="149" w:line="283" w:lineRule="exact"/>
        <w:ind w:left="144" w:right="216" w:firstLine="216"/>
        <w:jc w:val="both"/>
        <w:textAlignment w:val="baseline"/>
        <w:rPr>
          <w:rFonts w:ascii="Garamond" w:eastAsia="Garamond" w:hAnsi="Garamond"/>
          <w:color w:val="000000"/>
          <w:sz w:val="25"/>
        </w:rPr>
      </w:pPr>
      <w:r>
        <w:rPr>
          <w:rFonts w:ascii="Garamond" w:eastAsia="Garamond" w:hAnsi="Garamond"/>
          <w:color w:val="000000"/>
          <w:sz w:val="25"/>
        </w:rPr>
        <w:t>Contrariwise, in identifying inequality of access (the wealthy few and the impoverished many as the necessary, the eternal social norm) with freedom,</w:t>
      </w:r>
    </w:p>
    <w:p w:rsidR="00A1073F" w:rsidRDefault="00DF571E">
      <w:pPr>
        <w:spacing w:before="252" w:line="215" w:lineRule="exact"/>
        <w:ind w:left="144" w:right="216" w:firstLine="216"/>
        <w:jc w:val="both"/>
        <w:textAlignment w:val="baseline"/>
        <w:rPr>
          <w:rFonts w:ascii="Verdana" w:eastAsia="Verdana" w:hAnsi="Verdana"/>
          <w:color w:val="000000"/>
          <w:sz w:val="16"/>
        </w:rPr>
      </w:pPr>
      <w:r>
        <w:rPr>
          <w:rFonts w:ascii="Verdana" w:eastAsia="Verdana" w:hAnsi="Verdana"/>
          <w:color w:val="000000"/>
          <w:sz w:val="16"/>
        </w:rPr>
        <w:t>*Cf. Abraham Lincoln's aphorism that the wolf and the lamb are not agre</w:t>
      </w:r>
      <w:r>
        <w:rPr>
          <w:rFonts w:ascii="Verdana" w:eastAsia="Verdana" w:hAnsi="Verdana"/>
          <w:color w:val="000000"/>
          <w:sz w:val="16"/>
        </w:rPr>
        <w:t>ed on the definition of liberty.</w:t>
      </w:r>
    </w:p>
    <w:p w:rsidR="00A1073F" w:rsidRDefault="00A1073F">
      <w:pPr>
        <w:sectPr w:rsidR="00A1073F">
          <w:pgSz w:w="10848" w:h="15677"/>
          <w:pgMar w:top="1020" w:right="1872" w:bottom="561" w:left="1056" w:header="720" w:footer="720" w:gutter="0"/>
          <w:cols w:space="720"/>
        </w:sectPr>
      </w:pPr>
    </w:p>
    <w:p w:rsidR="00A1073F" w:rsidRDefault="00DF571E">
      <w:pPr>
        <w:tabs>
          <w:tab w:val="left" w:pos="2232"/>
        </w:tabs>
        <w:spacing w:line="284" w:lineRule="exact"/>
        <w:ind w:left="216"/>
        <w:textAlignment w:val="baseline"/>
        <w:rPr>
          <w:rFonts w:eastAsia="Times New Roman"/>
          <w:color w:val="000000"/>
          <w:spacing w:val="6"/>
          <w:sz w:val="23"/>
        </w:rPr>
      </w:pPr>
      <w:r>
        <w:rPr>
          <w:rFonts w:eastAsia="Times New Roman"/>
          <w:color w:val="000000"/>
          <w:spacing w:val="6"/>
          <w:sz w:val="23"/>
        </w:rPr>
        <w:t>272</w:t>
      </w:r>
      <w:r>
        <w:rPr>
          <w:rFonts w:eastAsia="Times New Roman"/>
          <w:color w:val="000000"/>
          <w:spacing w:val="6"/>
          <w:sz w:val="23"/>
        </w:rPr>
        <w:tab/>
        <w:t>DIALECTICAL MATERIALISM</w:t>
      </w:r>
    </w:p>
    <w:p w:rsidR="00A1073F" w:rsidRDefault="00DF571E">
      <w:pPr>
        <w:spacing w:before="93" w:line="284" w:lineRule="exact"/>
        <w:ind w:left="216" w:right="216"/>
        <w:jc w:val="both"/>
        <w:textAlignment w:val="baseline"/>
        <w:rPr>
          <w:rFonts w:eastAsia="Times New Roman"/>
          <w:color w:val="000000"/>
          <w:sz w:val="23"/>
        </w:rPr>
      </w:pPr>
      <w:r>
        <w:rPr>
          <w:rFonts w:eastAsia="Times New Roman"/>
          <w:color w:val="000000"/>
          <w:sz w:val="23"/>
        </w:rPr>
        <w:t>capitalists make contingency the king. "This right to the undisturbed enjoy</w:t>
      </w:r>
      <w:r>
        <w:rPr>
          <w:rFonts w:eastAsia="Times New Roman"/>
          <w:color w:val="000000"/>
          <w:sz w:val="23"/>
        </w:rPr>
        <w:softHyphen/>
      </w:r>
      <w:r>
        <w:rPr>
          <w:rFonts w:eastAsia="Times New Roman"/>
          <w:color w:val="000000"/>
          <w:sz w:val="23"/>
        </w:rPr>
        <w:t>ment . . . of fortuity and chance has up to now been called [by capitalists] personal freedom: but these conditions arc, of course, only the productive forces and forms of intercourse at any particular time.""' (Marx and Engels)</w:t>
      </w:r>
    </w:p>
    <w:p w:rsidR="00A1073F" w:rsidRDefault="00DF571E">
      <w:pPr>
        <w:spacing w:line="282" w:lineRule="exact"/>
        <w:ind w:left="216" w:right="216" w:firstLine="216"/>
        <w:jc w:val="both"/>
        <w:textAlignment w:val="baseline"/>
        <w:rPr>
          <w:rFonts w:eastAsia="Times New Roman"/>
          <w:color w:val="000000"/>
          <w:sz w:val="23"/>
        </w:rPr>
      </w:pPr>
      <w:r>
        <w:rPr>
          <w:rFonts w:eastAsia="Times New Roman"/>
          <w:color w:val="000000"/>
          <w:sz w:val="23"/>
        </w:rPr>
        <w:t xml:space="preserve">Continuance of the masses' </w:t>
      </w:r>
      <w:r>
        <w:rPr>
          <w:rFonts w:eastAsia="Times New Roman"/>
          <w:color w:val="000000"/>
          <w:sz w:val="23"/>
        </w:rPr>
        <w:t>ignorance of necessity, of the social laws that circumscribe capitalism's tenure, is a contingency vital for the capitalists' con</w:t>
      </w:r>
      <w:r>
        <w:rPr>
          <w:rFonts w:eastAsia="Times New Roman"/>
          <w:color w:val="000000"/>
          <w:sz w:val="23"/>
        </w:rPr>
        <w:softHyphen/>
        <w:t>tinued undisturbed enjoyment of their property. Once the nature of social forces "is grasped, in the hands of the producers wo</w:t>
      </w:r>
      <w:r>
        <w:rPr>
          <w:rFonts w:eastAsia="Times New Roman"/>
          <w:color w:val="000000"/>
          <w:sz w:val="23"/>
        </w:rPr>
        <w:t>rking in association they can be transformed from demoniac masters into willing servants. This is the differ</w:t>
      </w:r>
      <w:r>
        <w:rPr>
          <w:rFonts w:eastAsia="Times New Roman"/>
          <w:color w:val="000000"/>
          <w:sz w:val="23"/>
        </w:rPr>
        <w:softHyphen/>
        <w:t>ence between the destructive force of electricity in a thunderstorm and the tamed electricity of the telegraph and the arc light; the difference be</w:t>
      </w:r>
      <w:r>
        <w:rPr>
          <w:rFonts w:eastAsia="Times New Roman"/>
          <w:color w:val="000000"/>
          <w:sz w:val="23"/>
        </w:rPr>
        <w:t>tween a conflagration and fire in the service of man."" (Engels)</w:t>
      </w:r>
    </w:p>
    <w:p w:rsidR="00A1073F" w:rsidRDefault="00DF571E">
      <w:pPr>
        <w:spacing w:line="282" w:lineRule="exact"/>
        <w:ind w:left="432"/>
        <w:jc w:val="both"/>
        <w:textAlignment w:val="baseline"/>
        <w:rPr>
          <w:rFonts w:eastAsia="Times New Roman"/>
          <w:color w:val="000000"/>
          <w:spacing w:val="-1"/>
          <w:sz w:val="23"/>
        </w:rPr>
      </w:pPr>
      <w:r>
        <w:rPr>
          <w:rFonts w:eastAsia="Times New Roman"/>
          <w:color w:val="000000"/>
          <w:spacing w:val="-1"/>
          <w:sz w:val="23"/>
        </w:rPr>
        <w:t>In class society,</w:t>
      </w:r>
    </w:p>
    <w:p w:rsidR="00A1073F" w:rsidRDefault="00DF571E">
      <w:pPr>
        <w:spacing w:before="215" w:line="264" w:lineRule="exact"/>
        <w:ind w:left="720" w:right="720"/>
        <w:jc w:val="both"/>
        <w:textAlignment w:val="baseline"/>
        <w:rPr>
          <w:rFonts w:eastAsia="Times New Roman"/>
          <w:color w:val="000000"/>
          <w:spacing w:val="-8"/>
          <w:sz w:val="23"/>
        </w:rPr>
      </w:pPr>
      <w:r>
        <w:rPr>
          <w:rFonts w:eastAsia="Times New Roman"/>
          <w:color w:val="000000"/>
          <w:spacing w:val="-8"/>
          <w:sz w:val="23"/>
        </w:rPr>
        <w:t xml:space="preserve">the worker only feels himself [when] outside his work, and in his work feels outside himself. He is at home when he is not working, and when he is working he is not at home. His labor is therefore not voluntary, but coerced; it is </w:t>
      </w:r>
      <w:r>
        <w:rPr>
          <w:rFonts w:ascii="Arial" w:eastAsia="Arial" w:hAnsi="Arial"/>
          <w:i/>
          <w:color w:val="000000"/>
          <w:spacing w:val="-8"/>
          <w:sz w:val="18"/>
        </w:rPr>
        <w:t xml:space="preserve">forced labor. It </w:t>
      </w:r>
      <w:r>
        <w:rPr>
          <w:rFonts w:eastAsia="Times New Roman"/>
          <w:color w:val="000000"/>
          <w:spacing w:val="-8"/>
          <w:sz w:val="23"/>
        </w:rPr>
        <w:t>is there</w:t>
      </w:r>
      <w:r>
        <w:rPr>
          <w:rFonts w:eastAsia="Times New Roman"/>
          <w:color w:val="000000"/>
          <w:spacing w:val="-8"/>
          <w:sz w:val="23"/>
        </w:rPr>
        <w:t xml:space="preserve">fore not the satisfaction of a need; it is merely a </w:t>
      </w:r>
      <w:r>
        <w:rPr>
          <w:rFonts w:ascii="Arial" w:eastAsia="Arial" w:hAnsi="Arial"/>
          <w:i/>
          <w:color w:val="000000"/>
          <w:spacing w:val="-8"/>
          <w:sz w:val="18"/>
        </w:rPr>
        <w:t xml:space="preserve">means </w:t>
      </w:r>
      <w:r>
        <w:rPr>
          <w:rFonts w:eastAsia="Times New Roman"/>
          <w:color w:val="000000"/>
          <w:spacing w:val="-8"/>
          <w:sz w:val="23"/>
        </w:rPr>
        <w:t xml:space="preserve">to satisfy needs external to it. . . . As a result, therefore, man (the worker) no longer feels himself to be freely active in any but his animal functions—eating, drinking, procreating . .. and in </w:t>
      </w:r>
      <w:r>
        <w:rPr>
          <w:rFonts w:eastAsia="Times New Roman"/>
          <w:color w:val="000000"/>
          <w:spacing w:val="-8"/>
          <w:sz w:val="23"/>
        </w:rPr>
        <w:t>his human functions .</w:t>
      </w:r>
    </w:p>
    <w:p w:rsidR="00A1073F" w:rsidRDefault="00DF571E">
      <w:pPr>
        <w:spacing w:line="257" w:lineRule="exact"/>
        <w:ind w:left="720"/>
        <w:jc w:val="both"/>
        <w:textAlignment w:val="baseline"/>
        <w:rPr>
          <w:rFonts w:eastAsia="Times New Roman"/>
          <w:color w:val="000000"/>
          <w:spacing w:val="-9"/>
          <w:sz w:val="23"/>
        </w:rPr>
      </w:pPr>
      <w:r>
        <w:rPr>
          <w:rFonts w:eastAsia="Times New Roman"/>
          <w:color w:val="000000"/>
          <w:spacing w:val="-9"/>
          <w:sz w:val="23"/>
        </w:rPr>
        <w:t>but a [work] animal."' (Nlarx)</w:t>
      </w:r>
    </w:p>
    <w:p w:rsidR="00A1073F" w:rsidRDefault="00DF571E">
      <w:pPr>
        <w:spacing w:before="220" w:line="284" w:lineRule="exact"/>
        <w:ind w:left="216" w:right="216" w:firstLine="216"/>
        <w:jc w:val="both"/>
        <w:textAlignment w:val="baseline"/>
        <w:rPr>
          <w:rFonts w:eastAsia="Times New Roman"/>
          <w:color w:val="000000"/>
          <w:sz w:val="23"/>
        </w:rPr>
      </w:pPr>
      <w:r>
        <w:rPr>
          <w:rFonts w:eastAsia="Times New Roman"/>
          <w:color w:val="000000"/>
          <w:sz w:val="23"/>
        </w:rPr>
        <w:t xml:space="preserve">For the mass of people only in modern communist society does work cease to be drudgery, a curse, and become a means of self-fulfillment. Only in that society can the many-sided potential of each human's </w:t>
      </w:r>
      <w:r>
        <w:rPr>
          <w:rFonts w:eastAsia="Times New Roman"/>
          <w:color w:val="000000"/>
          <w:sz w:val="23"/>
        </w:rPr>
        <w:t>powers in technology, in the sciences, arts, and other spheres be realized—"an association in which the free development of each is the condition for the free development of all."" (Marx and Engels)</w:t>
      </w:r>
    </w:p>
    <w:p w:rsidR="00A1073F" w:rsidRDefault="00DF571E">
      <w:pPr>
        <w:spacing w:before="15" w:line="284" w:lineRule="exact"/>
        <w:ind w:left="216" w:right="216" w:firstLine="216"/>
        <w:jc w:val="both"/>
        <w:textAlignment w:val="baseline"/>
        <w:rPr>
          <w:rFonts w:eastAsia="Times New Roman"/>
          <w:color w:val="000000"/>
          <w:sz w:val="23"/>
        </w:rPr>
      </w:pPr>
      <w:r>
        <w:rPr>
          <w:rFonts w:eastAsia="Times New Roman"/>
          <w:color w:val="000000"/>
          <w:sz w:val="23"/>
        </w:rPr>
        <w:t>No longer dependent on the imprecise and somewhat illusor</w:t>
      </w:r>
      <w:r>
        <w:rPr>
          <w:rFonts w:eastAsia="Times New Roman"/>
          <w:color w:val="000000"/>
          <w:sz w:val="23"/>
        </w:rPr>
        <w:t>y insights, as well as rationales for oppression, of oracles or prophets, and at long last shed</w:t>
      </w:r>
      <w:r>
        <w:rPr>
          <w:rFonts w:eastAsia="Times New Roman"/>
          <w:color w:val="000000"/>
          <w:sz w:val="23"/>
        </w:rPr>
        <w:softHyphen/>
        <w:t>ding the naive egoism of belief in a world created and designed for man by a deity, humanity—with increasing foreknowledge and material resources, and harmoniou</w:t>
      </w:r>
      <w:r>
        <w:rPr>
          <w:rFonts w:eastAsia="Times New Roman"/>
          <w:color w:val="000000"/>
          <w:sz w:val="23"/>
        </w:rPr>
        <w:t>sly guided instead of onerously dragged by necessity—ascends more speedily and less painfully to higher social and scientific levels. In comparison to the meager realization of their capabilities in ancient times, humans become as superbeings, possessing p</w:t>
      </w:r>
      <w:r>
        <w:rPr>
          <w:rFonts w:eastAsia="Times New Roman"/>
          <w:color w:val="000000"/>
          <w:sz w:val="23"/>
        </w:rPr>
        <w:t>owers greater than those that they, in their ignorance-bedeviled aspirations, had previously conferred on deities.</w:t>
      </w:r>
    </w:p>
    <w:p w:rsidR="00A1073F" w:rsidRDefault="00DF571E">
      <w:pPr>
        <w:spacing w:before="232" w:line="266" w:lineRule="exact"/>
        <w:ind w:left="720" w:right="720"/>
        <w:jc w:val="both"/>
        <w:textAlignment w:val="baseline"/>
        <w:rPr>
          <w:rFonts w:eastAsia="Times New Roman"/>
          <w:color w:val="000000"/>
          <w:spacing w:val="-7"/>
          <w:sz w:val="23"/>
        </w:rPr>
      </w:pPr>
      <w:r>
        <w:rPr>
          <w:rFonts w:eastAsia="Times New Roman"/>
          <w:color w:val="000000"/>
          <w:spacing w:val="-7"/>
          <w:sz w:val="23"/>
        </w:rPr>
        <w:t>The laws of his own social activity, which have hitherto confronted him as external, dominating laws of Nature, will then be applied by man w</w:t>
      </w:r>
      <w:r>
        <w:rPr>
          <w:rFonts w:eastAsia="Times New Roman"/>
          <w:color w:val="000000"/>
          <w:spacing w:val="-7"/>
          <w:sz w:val="23"/>
        </w:rPr>
        <w:t>ith complete understanding and hence will be dominated by man. . . . it is only from this point that men, with full consciousness, will fashion their own history; it is only from this point that the social causes set in motion by men will have, predominant</w:t>
      </w:r>
      <w:r>
        <w:rPr>
          <w:rFonts w:eastAsia="Times New Roman"/>
          <w:color w:val="000000"/>
          <w:spacing w:val="-7"/>
          <w:sz w:val="23"/>
        </w:rPr>
        <w:t>ly and in constantly increasing measure, the effects willed by men. It is humanity's leap from the realm of necessity to the realm of freedom.'" (Engels)</w:t>
      </w:r>
    </w:p>
    <w:p w:rsidR="00A1073F" w:rsidRDefault="00A1073F">
      <w:pPr>
        <w:sectPr w:rsidR="00A1073F">
          <w:pgSz w:w="10790" w:h="15677"/>
          <w:pgMar w:top="1040" w:right="878" w:bottom="1001" w:left="1992" w:header="720" w:footer="720" w:gutter="0"/>
          <w:cols w:space="720"/>
        </w:sectPr>
      </w:pPr>
    </w:p>
    <w:p w:rsidR="00A1073F" w:rsidRDefault="00DF571E">
      <w:pPr>
        <w:tabs>
          <w:tab w:val="right" w:pos="7704"/>
        </w:tabs>
        <w:spacing w:line="265" w:lineRule="exact"/>
        <w:ind w:left="2016"/>
        <w:textAlignment w:val="baseline"/>
        <w:rPr>
          <w:rFonts w:eastAsia="Times New Roman"/>
          <w:b/>
          <w:color w:val="000000"/>
        </w:rPr>
      </w:pPr>
      <w:r>
        <w:rPr>
          <w:rFonts w:eastAsia="Times New Roman"/>
          <w:b/>
          <w:color w:val="000000"/>
        </w:rPr>
        <w:t>CONTINGENCY AND NECESSITY</w:t>
      </w:r>
      <w:r>
        <w:rPr>
          <w:rFonts w:eastAsia="Times New Roman"/>
          <w:b/>
          <w:color w:val="000000"/>
        </w:rPr>
        <w:tab/>
        <w:t>273</w:t>
      </w:r>
    </w:p>
    <w:p w:rsidR="00A1073F" w:rsidRDefault="00DF571E">
      <w:pPr>
        <w:spacing w:before="98" w:line="278" w:lineRule="exact"/>
        <w:ind w:left="144" w:right="216"/>
        <w:jc w:val="both"/>
        <w:textAlignment w:val="baseline"/>
        <w:rPr>
          <w:rFonts w:eastAsia="Times New Roman"/>
          <w:b/>
          <w:color w:val="000000"/>
        </w:rPr>
      </w:pPr>
      <w:r>
        <w:rPr>
          <w:rFonts w:eastAsia="Times New Roman"/>
          <w:b/>
          <w:color w:val="000000"/>
        </w:rPr>
        <w:t>This leap is a net resultant of forward and backward steps. Only in and through enormous zigzags can class society be fully and finally left behind and humanity securely drop anchor at the new communist shore.</w:t>
      </w:r>
    </w:p>
    <w:p w:rsidR="00A1073F" w:rsidRDefault="00DF571E">
      <w:pPr>
        <w:spacing w:before="435" w:line="274" w:lineRule="exact"/>
        <w:jc w:val="center"/>
        <w:textAlignment w:val="baseline"/>
        <w:rPr>
          <w:rFonts w:eastAsia="Times New Roman"/>
          <w:b/>
          <w:i/>
          <w:color w:val="000000"/>
          <w:spacing w:val="-6"/>
        </w:rPr>
      </w:pPr>
      <w:r>
        <w:rPr>
          <w:rFonts w:eastAsia="Times New Roman"/>
          <w:b/>
          <w:i/>
          <w:color w:val="000000"/>
          <w:spacing w:val="-6"/>
        </w:rPr>
        <w:t>Antiscientific Views</w:t>
      </w:r>
    </w:p>
    <w:p w:rsidR="00A1073F" w:rsidRDefault="00DF571E">
      <w:pPr>
        <w:spacing w:before="130" w:line="284" w:lineRule="exact"/>
        <w:ind w:left="144" w:right="216" w:firstLine="288"/>
        <w:jc w:val="both"/>
        <w:textAlignment w:val="baseline"/>
        <w:rPr>
          <w:rFonts w:eastAsia="Times New Roman"/>
          <w:b/>
          <w:color w:val="000000"/>
        </w:rPr>
      </w:pPr>
      <w:r>
        <w:rPr>
          <w:rFonts w:eastAsia="Times New Roman"/>
          <w:b/>
          <w:color w:val="000000"/>
        </w:rPr>
        <w:t>Bourgeois mystifiers of "freedom," in defending class society, offer superfici</w:t>
      </w:r>
      <w:r>
        <w:rPr>
          <w:rFonts w:eastAsia="Times New Roman"/>
          <w:b/>
          <w:color w:val="000000"/>
        </w:rPr>
        <w:softHyphen/>
        <w:t>alities and a profusion of false alternatives. Typically they countcrposc a one-sided, exaggerated, absolute determinism (in which human will is reduced to a nullity) and indete</w:t>
      </w:r>
      <w:r>
        <w:rPr>
          <w:rFonts w:eastAsia="Times New Roman"/>
          <w:b/>
          <w:color w:val="000000"/>
        </w:rPr>
        <w:t>rminism (a voluntarism in which human will wholly deter</w:t>
      </w:r>
      <w:r>
        <w:rPr>
          <w:rFonts w:eastAsia="Times New Roman"/>
          <w:b/>
          <w:color w:val="000000"/>
        </w:rPr>
        <w:softHyphen/>
        <w:t>mines itself and is not itself basically determined). In the present period the preeminent bourgeois emphasis is on the absolute power of human will.</w:t>
      </w:r>
    </w:p>
    <w:p w:rsidR="00A1073F" w:rsidRDefault="00DF571E">
      <w:pPr>
        <w:spacing w:line="281" w:lineRule="exact"/>
        <w:ind w:left="144" w:right="216" w:firstLine="288"/>
        <w:jc w:val="both"/>
        <w:textAlignment w:val="baseline"/>
        <w:rPr>
          <w:rFonts w:eastAsia="Times New Roman"/>
          <w:b/>
          <w:color w:val="000000"/>
        </w:rPr>
      </w:pPr>
      <w:r>
        <w:rPr>
          <w:rFonts w:eastAsia="Times New Roman"/>
          <w:b/>
          <w:color w:val="000000"/>
        </w:rPr>
        <w:t>Human will is both free and unfree, an inseparable</w:t>
      </w:r>
      <w:r>
        <w:rPr>
          <w:rFonts w:eastAsia="Times New Roman"/>
          <w:b/>
          <w:color w:val="000000"/>
        </w:rPr>
        <w:t xml:space="preserve"> linkage of necessary and contingent aspects: "only with a determinist view is a rigorous and correct evaluation possible, rather than making anything and everything the result of free will.""' (Lenin)</w:t>
      </w:r>
    </w:p>
    <w:p w:rsidR="00A1073F" w:rsidRDefault="00DF571E">
      <w:pPr>
        <w:spacing w:before="10" w:line="284" w:lineRule="exact"/>
        <w:ind w:left="144" w:right="216" w:firstLine="288"/>
        <w:jc w:val="both"/>
        <w:textAlignment w:val="baseline"/>
        <w:rPr>
          <w:rFonts w:eastAsia="Times New Roman"/>
          <w:b/>
          <w:color w:val="000000"/>
        </w:rPr>
      </w:pPr>
      <w:r>
        <w:rPr>
          <w:rFonts w:eastAsia="Times New Roman"/>
          <w:b/>
          <w:color w:val="000000"/>
        </w:rPr>
        <w:t xml:space="preserve">Most of those who affirm a "balanced," nonexaggerated </w:t>
      </w:r>
      <w:r>
        <w:rPr>
          <w:rFonts w:eastAsia="Times New Roman"/>
          <w:b/>
          <w:color w:val="000000"/>
        </w:rPr>
        <w:t>freedom of the will declaim the superficiality—not far removed from tautology—that freedom is freedom of choice or the absence of limitation. They shy away from the view</w:t>
      </w:r>
      <w:r>
        <w:rPr>
          <w:rFonts w:eastAsia="Times New Roman"/>
          <w:b/>
          <w:color w:val="000000"/>
        </w:rPr>
        <w:softHyphen/>
        <w:t>point that freedom's philosophic foundation is knowledge of necessity, and that its so</w:t>
      </w:r>
      <w:r>
        <w:rPr>
          <w:rFonts w:eastAsia="Times New Roman"/>
          <w:b/>
          <w:color w:val="000000"/>
        </w:rPr>
        <w:t>cial foundation is based on society's production level and relations. Simi</w:t>
      </w:r>
      <w:r>
        <w:rPr>
          <w:rFonts w:eastAsia="Times New Roman"/>
          <w:b/>
          <w:color w:val="000000"/>
        </w:rPr>
        <w:softHyphen/>
        <w:t>larly, some scientists exaggerate the role of scientific technique and denigrate that of ideals as having no basis in social laws. For them,</w:t>
      </w:r>
    </w:p>
    <w:p w:rsidR="00A1073F" w:rsidRDefault="00DF571E">
      <w:pPr>
        <w:spacing w:before="151" w:line="264" w:lineRule="exact"/>
        <w:ind w:left="720" w:right="720"/>
        <w:jc w:val="both"/>
        <w:textAlignment w:val="baseline"/>
        <w:rPr>
          <w:rFonts w:eastAsia="Times New Roman"/>
          <w:b/>
          <w:color w:val="000000"/>
          <w:spacing w:val="-9"/>
        </w:rPr>
      </w:pPr>
      <w:r>
        <w:rPr>
          <w:rFonts w:eastAsia="Times New Roman"/>
          <w:b/>
          <w:color w:val="000000"/>
          <w:spacing w:val="-9"/>
        </w:rPr>
        <w:t>there is only one authority, namely, sci</w:t>
      </w:r>
      <w:r>
        <w:rPr>
          <w:rFonts w:eastAsia="Times New Roman"/>
          <w:b/>
          <w:color w:val="000000"/>
          <w:spacing w:val="-9"/>
        </w:rPr>
        <w:t>ence, conceived as the classification of facts and the calculation of probabilities. The statement that justice and freedom are better in themselves than injustice and oppression is scientifi</w:t>
      </w:r>
      <w:r>
        <w:rPr>
          <w:rFonts w:eastAsia="Times New Roman"/>
          <w:b/>
          <w:color w:val="000000"/>
          <w:spacing w:val="-9"/>
        </w:rPr>
        <w:softHyphen/>
        <w:t>cally unverifiable and useless. It has come to sound as meaningl</w:t>
      </w:r>
      <w:r>
        <w:rPr>
          <w:rFonts w:eastAsia="Times New Roman"/>
          <w:b/>
          <w:color w:val="000000"/>
          <w:spacing w:val="-9"/>
        </w:rPr>
        <w:t>ess in itself as would the statement that red is more beautiful than blue, or that an egg is better than milk." (Horkheimer)</w:t>
      </w:r>
    </w:p>
    <w:p w:rsidR="00A1073F" w:rsidRDefault="00DF571E">
      <w:pPr>
        <w:spacing w:before="132" w:line="284" w:lineRule="exact"/>
        <w:ind w:left="144" w:right="216" w:firstLine="288"/>
        <w:jc w:val="both"/>
        <w:textAlignment w:val="baseline"/>
        <w:rPr>
          <w:rFonts w:eastAsia="Times New Roman"/>
          <w:b/>
          <w:color w:val="000000"/>
        </w:rPr>
      </w:pPr>
      <w:r>
        <w:rPr>
          <w:rFonts w:eastAsia="Times New Roman"/>
          <w:b/>
          <w:color w:val="000000"/>
        </w:rPr>
        <w:t>Bourgeois philosophical and social connotations of freedom arc integrally related and cut from the same unscientific cloth. The fac</w:t>
      </w:r>
      <w:r>
        <w:rPr>
          <w:rFonts w:eastAsia="Times New Roman"/>
          <w:b/>
          <w:color w:val="000000"/>
        </w:rPr>
        <w:t>t that social laws exist and that knowledge and application of these laws are vital to freedom for the masses—to socialist revolution—is anathema to the bourgeoisie. A central bourgeois objective is to suppress in the masses any confidence in their strengt</w:t>
      </w:r>
      <w:r>
        <w:rPr>
          <w:rFonts w:eastAsia="Times New Roman"/>
          <w:b/>
          <w:color w:val="000000"/>
        </w:rPr>
        <w:t>h, any faith in the inevitability, the necessity, of their victory.</w:t>
      </w:r>
    </w:p>
    <w:p w:rsidR="00A1073F" w:rsidRDefault="00DF571E">
      <w:pPr>
        <w:spacing w:before="15" w:line="284" w:lineRule="exact"/>
        <w:ind w:left="144" w:right="216" w:firstLine="288"/>
        <w:jc w:val="both"/>
        <w:textAlignment w:val="baseline"/>
        <w:rPr>
          <w:rFonts w:eastAsia="Times New Roman"/>
          <w:b/>
          <w:color w:val="000000"/>
        </w:rPr>
      </w:pPr>
      <w:r>
        <w:rPr>
          <w:rFonts w:eastAsia="Times New Roman"/>
          <w:b/>
          <w:color w:val="000000"/>
        </w:rPr>
        <w:t>Typically, in their discussion of freedom, bourgeois apologists focus on three social stages (capitalism, socialist revolution, and socialism) and on three levels of social comprehension (</w:t>
      </w:r>
      <w:r>
        <w:rPr>
          <w:rFonts w:eastAsia="Times New Roman"/>
          <w:b/>
          <w:color w:val="000000"/>
        </w:rPr>
        <w:t>the conservative, the liberal, and the revolutionary) of the worker, the petty bourgeois, and the intelligentsia in an effort to regress them to and chain them at an inferior level of social understanding.</w:t>
      </w:r>
    </w:p>
    <w:p w:rsidR="00A1073F" w:rsidRDefault="00DF571E">
      <w:pPr>
        <w:tabs>
          <w:tab w:val="right" w:pos="7704"/>
        </w:tabs>
        <w:spacing w:before="451" w:line="284" w:lineRule="exact"/>
        <w:ind w:left="432"/>
        <w:textAlignment w:val="baseline"/>
        <w:rPr>
          <w:rFonts w:eastAsia="Times New Roman"/>
          <w:b/>
          <w:i/>
          <w:color w:val="000000"/>
        </w:rPr>
      </w:pPr>
      <w:r>
        <w:rPr>
          <w:rFonts w:eastAsia="Times New Roman"/>
          <w:b/>
          <w:i/>
          <w:color w:val="000000"/>
        </w:rPr>
        <w:t>Jean-Paul Sartre</w:t>
      </w:r>
      <w:r>
        <w:rPr>
          <w:rFonts w:eastAsia="Times New Roman"/>
          <w:b/>
          <w:i/>
          <w:color w:val="000000"/>
        </w:rPr>
        <w:tab/>
      </w:r>
      <w:r>
        <w:rPr>
          <w:rFonts w:eastAsia="Times New Roman"/>
          <w:b/>
          <w:color w:val="000000"/>
        </w:rPr>
        <w:t>Sartre in effect proposes to emas</w:t>
      </w:r>
      <w:r>
        <w:rPr>
          <w:rFonts w:eastAsia="Times New Roman"/>
          <w:b/>
          <w:color w:val="000000"/>
        </w:rPr>
        <w:t>culate the concept of</w:t>
      </w:r>
    </w:p>
    <w:p w:rsidR="00A1073F" w:rsidRDefault="00DF571E">
      <w:pPr>
        <w:spacing w:before="8" w:line="284" w:lineRule="exact"/>
        <w:ind w:left="144" w:right="216"/>
        <w:jc w:val="both"/>
        <w:textAlignment w:val="baseline"/>
        <w:rPr>
          <w:rFonts w:eastAsia="Times New Roman"/>
          <w:b/>
          <w:color w:val="000000"/>
        </w:rPr>
      </w:pPr>
      <w:r>
        <w:rPr>
          <w:rFonts w:eastAsia="Times New Roman"/>
          <w:b/>
          <w:color w:val="000000"/>
        </w:rPr>
        <w:t xml:space="preserve">necessity, leaving humans the prey of contingency: all is contingency. in Sartre's view man's "existence is not without law, it is not arbitrary. It follows </w:t>
      </w:r>
      <w:r>
        <w:rPr>
          <w:rFonts w:eastAsia="Times New Roman"/>
          <w:b/>
          <w:i/>
          <w:color w:val="000000"/>
        </w:rPr>
        <w:t>a</w:t>
      </w:r>
    </w:p>
    <w:p w:rsidR="00A1073F" w:rsidRDefault="00A1073F">
      <w:pPr>
        <w:sectPr w:rsidR="00A1073F">
          <w:pgSz w:w="10848" w:h="15677"/>
          <w:pgMar w:top="1060" w:right="1949" w:bottom="981" w:left="979" w:header="720" w:footer="720" w:gutter="0"/>
          <w:cols w:space="720"/>
        </w:sectPr>
      </w:pPr>
    </w:p>
    <w:p w:rsidR="00A1073F" w:rsidRDefault="00DF571E">
      <w:pPr>
        <w:tabs>
          <w:tab w:val="left" w:pos="2232"/>
        </w:tabs>
        <w:spacing w:line="280" w:lineRule="exact"/>
        <w:ind w:left="216"/>
        <w:textAlignment w:val="baseline"/>
        <w:rPr>
          <w:rFonts w:eastAsia="Times New Roman"/>
          <w:color w:val="000000"/>
          <w:spacing w:val="7"/>
          <w:sz w:val="23"/>
        </w:rPr>
      </w:pPr>
      <w:r>
        <w:rPr>
          <w:rFonts w:eastAsia="Times New Roman"/>
          <w:color w:val="000000"/>
          <w:spacing w:val="7"/>
          <w:sz w:val="23"/>
        </w:rPr>
        <w:t>274</w:t>
      </w:r>
      <w:r>
        <w:rPr>
          <w:rFonts w:eastAsia="Times New Roman"/>
          <w:color w:val="000000"/>
          <w:spacing w:val="7"/>
          <w:sz w:val="23"/>
        </w:rPr>
        <w:tab/>
        <w:t>DIALECTICAL MATERIALISM</w:t>
      </w:r>
    </w:p>
    <w:p w:rsidR="00A1073F" w:rsidRDefault="00DF571E">
      <w:pPr>
        <w:spacing w:before="99" w:line="285" w:lineRule="exact"/>
        <w:ind w:left="216"/>
        <w:textAlignment w:val="baseline"/>
        <w:rPr>
          <w:rFonts w:eastAsia="Times New Roman"/>
          <w:color w:val="000000"/>
          <w:sz w:val="23"/>
        </w:rPr>
      </w:pPr>
      <w:r>
        <w:rPr>
          <w:rFonts w:eastAsia="Times New Roman"/>
          <w:color w:val="000000"/>
          <w:sz w:val="23"/>
        </w:rPr>
        <w:t>law which he himself has established."</w:t>
      </w:r>
      <w:r>
        <w:rPr>
          <w:rFonts w:eastAsia="Times New Roman"/>
          <w:color w:val="000000"/>
          <w:sz w:val="23"/>
          <w:vertAlign w:val="superscript"/>
        </w:rPr>
        <w:t>40</w:t>
      </w:r>
      <w:r>
        <w:rPr>
          <w:rFonts w:eastAsia="Times New Roman"/>
          <w:color w:val="000000"/>
          <w:sz w:val="23"/>
        </w:rPr>
        <w:t xml:space="preserve"> And in </w:t>
      </w:r>
      <w:r>
        <w:rPr>
          <w:rFonts w:eastAsia="Times New Roman"/>
          <w:i/>
          <w:color w:val="000000"/>
          <w:sz w:val="23"/>
        </w:rPr>
        <w:t xml:space="preserve">Nausea </w:t>
      </w:r>
      <w:r>
        <w:rPr>
          <w:rFonts w:eastAsia="Times New Roman"/>
          <w:color w:val="000000"/>
          <w:sz w:val="23"/>
        </w:rPr>
        <w:t>he categorically affirms:</w:t>
      </w:r>
    </w:p>
    <w:p w:rsidR="00A1073F" w:rsidRDefault="00DF571E">
      <w:pPr>
        <w:tabs>
          <w:tab w:val="right" w:pos="7704"/>
        </w:tabs>
        <w:spacing w:line="282" w:lineRule="exact"/>
        <w:ind w:left="216" w:right="144"/>
        <w:jc w:val="both"/>
        <w:textAlignment w:val="baseline"/>
        <w:rPr>
          <w:rFonts w:eastAsia="Times New Roman"/>
          <w:color w:val="000000"/>
          <w:sz w:val="23"/>
        </w:rPr>
      </w:pPr>
      <w:r>
        <w:rPr>
          <w:rFonts w:eastAsia="Times New Roman"/>
          <w:color w:val="000000"/>
          <w:sz w:val="23"/>
        </w:rPr>
        <w:t xml:space="preserve">"I know that it [nature) has </w:t>
      </w:r>
      <w:r>
        <w:rPr>
          <w:rFonts w:eastAsia="Times New Roman"/>
          <w:i/>
          <w:color w:val="000000"/>
          <w:sz w:val="23"/>
        </w:rPr>
        <w:t xml:space="preserve">no laws. . . . </w:t>
      </w:r>
      <w:r>
        <w:rPr>
          <w:rFonts w:eastAsia="Times New Roman"/>
          <w:color w:val="000000"/>
          <w:sz w:val="23"/>
        </w:rPr>
        <w:t>It has nothing but habits. . .</w:t>
      </w:r>
      <w:r>
        <w:rPr>
          <w:rFonts w:eastAsia="Times New Roman"/>
          <w:color w:val="000000"/>
          <w:sz w:val="23"/>
        </w:rPr>
        <w:tab/>
        <w:t xml:space="preserve">Having </w:t>
      </w:r>
      <w:r>
        <w:rPr>
          <w:rFonts w:eastAsia="Times New Roman"/>
          <w:color w:val="000000"/>
          <w:sz w:val="23"/>
        </w:rPr>
        <w:br/>
        <w:t>now been informed by Sartre that laws of nature are only "habits," we have to be grateful th</w:t>
      </w:r>
      <w:r>
        <w:rPr>
          <w:rFonts w:eastAsia="Times New Roman"/>
          <w:color w:val="000000"/>
          <w:sz w:val="23"/>
        </w:rPr>
        <w:t>at these habits, unlike those of errant humans, are all good and absolutely reliable. For instance, the law of gravity holds us on terra firma; humans, along with the oceans, don't just disappear into space at some way</w:t>
      </w:r>
      <w:r>
        <w:rPr>
          <w:rFonts w:eastAsia="Times New Roman"/>
          <w:color w:val="000000"/>
          <w:sz w:val="23"/>
        </w:rPr>
        <w:softHyphen/>
        <w:t>ward moment; nor does the earth stray</w:t>
      </w:r>
      <w:r>
        <w:rPr>
          <w:rFonts w:eastAsia="Times New Roman"/>
          <w:color w:val="000000"/>
          <w:sz w:val="23"/>
        </w:rPr>
        <w:t xml:space="preserve"> from its orbit too far from the warming rays of the sun or move so close to the sun that all life is burned away. Similarly. Sartre's concept has the corollary that nature's good habits give birth to other good ones. Humans should therefore be especially </w:t>
      </w:r>
      <w:r>
        <w:rPr>
          <w:rFonts w:eastAsia="Times New Roman"/>
          <w:color w:val="000000"/>
          <w:sz w:val="23"/>
        </w:rPr>
        <w:t>thankful that for billions of years nature has apparently had good habits: humans evolved from single-celled organisms to worms, and eventually to humans; on the other hand, fortunately, humans produce humans and not worms.</w:t>
      </w:r>
    </w:p>
    <w:p w:rsidR="00A1073F" w:rsidRDefault="00DF571E">
      <w:pPr>
        <w:spacing w:line="284" w:lineRule="exact"/>
        <w:ind w:left="144" w:right="144" w:firstLine="288"/>
        <w:jc w:val="both"/>
        <w:textAlignment w:val="baseline"/>
        <w:rPr>
          <w:rFonts w:eastAsia="Times New Roman"/>
          <w:color w:val="000000"/>
          <w:spacing w:val="2"/>
          <w:sz w:val="23"/>
        </w:rPr>
      </w:pPr>
      <w:r>
        <w:rPr>
          <w:rFonts w:eastAsia="Times New Roman"/>
          <w:color w:val="000000"/>
          <w:spacing w:val="2"/>
          <w:sz w:val="23"/>
        </w:rPr>
        <w:t>Sartre's views that "laws" arc o</w:t>
      </w:r>
      <w:r>
        <w:rPr>
          <w:rFonts w:eastAsia="Times New Roman"/>
          <w:color w:val="000000"/>
          <w:spacing w:val="2"/>
          <w:sz w:val="23"/>
        </w:rPr>
        <w:t xml:space="preserve">nly "habits" has a historical precursor, the state of consciousness antedating the first forms of human society, the aloneness of an animal-like existence. In his </w:t>
      </w:r>
      <w:r>
        <w:rPr>
          <w:rFonts w:eastAsia="Times New Roman"/>
          <w:i/>
          <w:color w:val="000000"/>
          <w:spacing w:val="2"/>
          <w:sz w:val="23"/>
        </w:rPr>
        <w:t xml:space="preserve">Age of Reason </w:t>
      </w:r>
      <w:r>
        <w:rPr>
          <w:rFonts w:eastAsia="Times New Roman"/>
          <w:color w:val="000000"/>
          <w:spacing w:val="2"/>
          <w:sz w:val="23"/>
        </w:rPr>
        <w:t>Sartre includes the professor of philosophy in this primeval state, "alone in a</w:t>
      </w:r>
      <w:r>
        <w:rPr>
          <w:rFonts w:eastAsia="Times New Roman"/>
          <w:color w:val="000000"/>
          <w:spacing w:val="2"/>
          <w:sz w:val="23"/>
        </w:rPr>
        <w:t xml:space="preserve"> monstrous silence . . . </w:t>
      </w:r>
      <w:r>
        <w:rPr>
          <w:rFonts w:eastAsia="Times New Roman"/>
          <w:i/>
          <w:color w:val="000000"/>
          <w:spacing w:val="2"/>
          <w:sz w:val="23"/>
        </w:rPr>
        <w:t xml:space="preserve">condemned forever to be free."'" </w:t>
      </w:r>
      <w:r>
        <w:rPr>
          <w:rFonts w:eastAsia="Times New Roman"/>
          <w:color w:val="000000"/>
          <w:spacing w:val="2"/>
          <w:sz w:val="23"/>
        </w:rPr>
        <w:t xml:space="preserve">Since infants are unable to read books, self-realization of this "freedom" is necessarily deferred. Only those fortunate adults who learn from Sartre (or otherwise become aware) of their true state </w:t>
      </w:r>
      <w:r>
        <w:rPr>
          <w:rFonts w:eastAsia="Times New Roman"/>
          <w:color w:val="000000"/>
          <w:spacing w:val="2"/>
          <w:sz w:val="23"/>
        </w:rPr>
        <w:t>of aloneness can realize that all the creations of social labor (food, clothing, houses, factories, books, etc.) produced by nonsilent, nonalone people are an aberration. Of course, all of us had to learn a language (to speak, read, and write) so that Sart</w:t>
      </w:r>
      <w:r>
        <w:rPr>
          <w:rFonts w:eastAsia="Times New Roman"/>
          <w:color w:val="000000"/>
          <w:spacing w:val="2"/>
          <w:sz w:val="23"/>
        </w:rPr>
        <w:t>re or others could make us aware that there is nothing to talk about and do collectively—just "monstrous silence."</w:t>
      </w:r>
    </w:p>
    <w:p w:rsidR="00A1073F" w:rsidRDefault="00DF571E">
      <w:pPr>
        <w:spacing w:before="37" w:line="285" w:lineRule="exact"/>
        <w:ind w:left="144" w:right="144" w:firstLine="288"/>
        <w:jc w:val="both"/>
        <w:textAlignment w:val="baseline"/>
        <w:rPr>
          <w:rFonts w:eastAsia="Times New Roman"/>
          <w:color w:val="000000"/>
          <w:spacing w:val="2"/>
          <w:sz w:val="23"/>
        </w:rPr>
      </w:pPr>
      <w:r>
        <w:rPr>
          <w:rFonts w:eastAsia="Times New Roman"/>
          <w:color w:val="000000"/>
          <w:spacing w:val="2"/>
          <w:sz w:val="23"/>
        </w:rPr>
        <w:t xml:space="preserve">Sartre declares laws to be nonexistent, but in the sphere of social relations he affirms that people are a law unto themselves. In </w:t>
      </w:r>
      <w:r>
        <w:rPr>
          <w:rFonts w:eastAsia="Times New Roman"/>
          <w:i/>
          <w:color w:val="000000"/>
          <w:spacing w:val="2"/>
          <w:sz w:val="23"/>
        </w:rPr>
        <w:t>The Flies,</w:t>
      </w:r>
      <w:r>
        <w:rPr>
          <w:rFonts w:eastAsia="Times New Roman"/>
          <w:i/>
          <w:color w:val="000000"/>
          <w:spacing w:val="2"/>
          <w:sz w:val="23"/>
        </w:rPr>
        <w:t xml:space="preserve"> </w:t>
      </w:r>
      <w:r>
        <w:rPr>
          <w:rFonts w:eastAsia="Times New Roman"/>
          <w:color w:val="000000"/>
          <w:spacing w:val="2"/>
          <w:sz w:val="23"/>
        </w:rPr>
        <w:t>a play about the human condition, he writes: "Suddenly freedom dashed upon me and pene</w:t>
      </w:r>
      <w:r>
        <w:rPr>
          <w:rFonts w:eastAsia="Times New Roman"/>
          <w:color w:val="000000"/>
          <w:spacing w:val="2"/>
          <w:sz w:val="23"/>
        </w:rPr>
        <w:softHyphen/>
        <w:t>trated me . . . I am condemned to have no law other than my own . . . each man has to invent his own way."'" Sartre's "each man has to"—a uniform neces</w:t>
      </w:r>
      <w:r>
        <w:rPr>
          <w:rFonts w:eastAsia="Times New Roman"/>
          <w:color w:val="000000"/>
          <w:spacing w:val="2"/>
          <w:sz w:val="23"/>
        </w:rPr>
        <w:softHyphen/>
        <w:t>sity—is inconsis</w:t>
      </w:r>
      <w:r>
        <w:rPr>
          <w:rFonts w:eastAsia="Times New Roman"/>
          <w:color w:val="000000"/>
          <w:spacing w:val="2"/>
          <w:sz w:val="23"/>
        </w:rPr>
        <w:t>tent with his "no law," as well as with his views that only habits (and not laws) exist, and with his view of freedom as being incompatible with compulsion. Perhaps the explanation, obviating the inconsistency, lies in the concept "condemned" and in its im</w:t>
      </w:r>
      <w:r>
        <w:rPr>
          <w:rFonts w:eastAsia="Times New Roman"/>
          <w:color w:val="000000"/>
          <w:spacing w:val="2"/>
          <w:sz w:val="23"/>
        </w:rPr>
        <w:t xml:space="preserve">plication of sin, judgment, and punishment, as in the biblical account. Though his principle of social anarchy does not explain how society organized itself in primitive communal times—nor, in turn, during slavery, feudalism, and capitalism—the "mc first" </w:t>
      </w:r>
      <w:r>
        <w:rPr>
          <w:rFonts w:eastAsia="Times New Roman"/>
          <w:color w:val="000000"/>
          <w:spacing w:val="2"/>
          <w:sz w:val="23"/>
        </w:rPr>
        <w:t>and "devil take the hindmost" that he proclaims as the eternal human condition does conform to the bourgeois version of freedom. Far from being the epitome of freedom, the "absolute freedom of 'I' inevitably demands the enslavement of all the other pronoun</w:t>
      </w:r>
      <w:r>
        <w:rPr>
          <w:rFonts w:eastAsia="Times New Roman"/>
          <w:color w:val="000000"/>
          <w:spacing w:val="2"/>
          <w:sz w:val="23"/>
        </w:rPr>
        <w:t>s. . . ."'" (Gorky) The omnipotent will is the misanthropic counterpart of the impotent will: the "freedom and the glory of spirit come from its impo</w:t>
      </w:r>
      <w:r>
        <w:rPr>
          <w:rFonts w:eastAsia="Times New Roman"/>
          <w:color w:val="000000"/>
          <w:spacing w:val="2"/>
          <w:sz w:val="23"/>
        </w:rPr>
        <w:softHyphen/>
        <w:t>tence . . . by its impotence it is invulnerably supreme."'" (Santayana)</w:t>
      </w:r>
    </w:p>
    <w:p w:rsidR="00A1073F" w:rsidRDefault="00DF571E">
      <w:pPr>
        <w:spacing w:line="281" w:lineRule="exact"/>
        <w:ind w:left="432"/>
        <w:jc w:val="both"/>
        <w:textAlignment w:val="baseline"/>
        <w:rPr>
          <w:rFonts w:eastAsia="Times New Roman"/>
          <w:color w:val="000000"/>
          <w:spacing w:val="1"/>
          <w:sz w:val="23"/>
        </w:rPr>
      </w:pPr>
      <w:r>
        <w:rPr>
          <w:rFonts w:eastAsia="Times New Roman"/>
          <w:color w:val="000000"/>
          <w:spacing w:val="1"/>
          <w:sz w:val="23"/>
        </w:rPr>
        <w:t>But what if one falls behind in th</w:t>
      </w:r>
      <w:r>
        <w:rPr>
          <w:rFonts w:eastAsia="Times New Roman"/>
          <w:color w:val="000000"/>
          <w:spacing w:val="1"/>
          <w:sz w:val="23"/>
        </w:rPr>
        <w:t>e cutthroat race for riches and, alas, becomes</w:t>
      </w:r>
    </w:p>
    <w:p w:rsidR="00A1073F" w:rsidRDefault="00DF571E">
      <w:pPr>
        <w:spacing w:before="335" w:line="220" w:lineRule="exact"/>
        <w:ind w:left="144" w:right="144" w:firstLine="288"/>
        <w:jc w:val="both"/>
        <w:textAlignment w:val="baseline"/>
        <w:rPr>
          <w:rFonts w:eastAsia="Times New Roman"/>
          <w:i/>
          <w:color w:val="000000"/>
          <w:sz w:val="19"/>
        </w:rPr>
      </w:pPr>
      <w:r>
        <w:rPr>
          <w:rFonts w:eastAsia="Times New Roman"/>
          <w:i/>
          <w:color w:val="000000"/>
          <w:sz w:val="19"/>
        </w:rPr>
        <w:t xml:space="preserve">'Similarly, in The Reprieve, </w:t>
      </w:r>
      <w:r>
        <w:rPr>
          <w:rFonts w:eastAsia="Times New Roman"/>
          <w:color w:val="000000"/>
          <w:sz w:val="19"/>
        </w:rPr>
        <w:t xml:space="preserve">Sartre writes: "freedom is exile, and I am condemned to be free" (quoted in </w:t>
      </w:r>
      <w:r>
        <w:rPr>
          <w:rFonts w:eastAsia="Times New Roman"/>
          <w:i/>
          <w:color w:val="000000"/>
          <w:sz w:val="19"/>
        </w:rPr>
        <w:t xml:space="preserve">Richter, Jean-Paul Sartre, </w:t>
      </w:r>
      <w:r>
        <w:rPr>
          <w:rFonts w:eastAsia="Times New Roman"/>
          <w:color w:val="000000"/>
          <w:sz w:val="19"/>
        </w:rPr>
        <w:t>p. 68).</w:t>
      </w:r>
    </w:p>
    <w:p w:rsidR="00A1073F" w:rsidRDefault="00A1073F">
      <w:pPr>
        <w:sectPr w:rsidR="00A1073F">
          <w:pgSz w:w="10819" w:h="15686"/>
          <w:pgMar w:top="1040" w:right="1044" w:bottom="550" w:left="1855" w:header="720" w:footer="720" w:gutter="0"/>
          <w:cols w:space="720"/>
        </w:sectPr>
      </w:pPr>
    </w:p>
    <w:p w:rsidR="00A1073F" w:rsidRDefault="00DF571E">
      <w:pPr>
        <w:tabs>
          <w:tab w:val="left" w:pos="7344"/>
        </w:tabs>
        <w:spacing w:line="270" w:lineRule="exact"/>
        <w:ind w:left="2016"/>
        <w:textAlignment w:val="baseline"/>
        <w:rPr>
          <w:rFonts w:eastAsia="Times New Roman"/>
          <w:color w:val="000000"/>
          <w:spacing w:val="-1"/>
          <w:sz w:val="23"/>
        </w:rPr>
      </w:pPr>
      <w:r>
        <w:rPr>
          <w:rFonts w:eastAsia="Times New Roman"/>
          <w:color w:val="000000"/>
          <w:spacing w:val="-1"/>
          <w:sz w:val="23"/>
        </w:rPr>
        <w:t>CONTINGENCY AND NECESSITY</w:t>
      </w:r>
      <w:r>
        <w:rPr>
          <w:rFonts w:eastAsia="Times New Roman"/>
          <w:color w:val="000000"/>
          <w:spacing w:val="-1"/>
          <w:sz w:val="23"/>
        </w:rPr>
        <w:tab/>
        <w:t>275</w:t>
      </w:r>
    </w:p>
    <w:p w:rsidR="00A1073F" w:rsidRDefault="00DF571E">
      <w:pPr>
        <w:spacing w:before="88" w:line="284" w:lineRule="exact"/>
        <w:ind w:left="144" w:right="216"/>
        <w:jc w:val="both"/>
        <w:textAlignment w:val="baseline"/>
        <w:rPr>
          <w:rFonts w:eastAsia="Times New Roman"/>
          <w:color w:val="000000"/>
          <w:sz w:val="23"/>
        </w:rPr>
      </w:pPr>
      <w:r>
        <w:rPr>
          <w:rFonts w:eastAsia="Times New Roman"/>
          <w:color w:val="000000"/>
          <w:sz w:val="23"/>
        </w:rPr>
        <w:t xml:space="preserve">or remains a worker—whose fault is this? Sartre answers in </w:t>
      </w:r>
      <w:r>
        <w:rPr>
          <w:rFonts w:eastAsia="Times New Roman"/>
          <w:i/>
          <w:color w:val="000000"/>
          <w:sz w:val="23"/>
        </w:rPr>
        <w:t xml:space="preserve">"Existentialism Is a Humanism": "Man </w:t>
      </w:r>
      <w:r>
        <w:rPr>
          <w:rFonts w:eastAsia="Times New Roman"/>
          <w:color w:val="000000"/>
          <w:sz w:val="23"/>
        </w:rPr>
        <w:t>is nothing else but that which he makes of himself. Such is the first principle of existentialism . . . man is responsible for what he is. . . . [He] places the</w:t>
      </w:r>
      <w:r>
        <w:rPr>
          <w:rFonts w:eastAsia="Times New Roman"/>
          <w:color w:val="000000"/>
          <w:sz w:val="23"/>
        </w:rPr>
        <w:t xml:space="preserve"> entire responsibility for his existence squarely upon his own shoulders."'" Anyone who denies in the slightest this absolute responsibility, this absolute freedom of choice, is guilty of what Sartre calls acting in "bad faith"—in truth, a breach of faith </w:t>
      </w:r>
      <w:r>
        <w:rPr>
          <w:rFonts w:eastAsia="Times New Roman"/>
          <w:color w:val="000000"/>
          <w:sz w:val="23"/>
        </w:rPr>
        <w:t>in bourgeois psychology.</w:t>
      </w:r>
    </w:p>
    <w:p w:rsidR="00A1073F" w:rsidRDefault="00DF571E">
      <w:pPr>
        <w:spacing w:line="281" w:lineRule="exact"/>
        <w:ind w:left="144" w:right="216" w:firstLine="216"/>
        <w:jc w:val="both"/>
        <w:textAlignment w:val="baseline"/>
        <w:rPr>
          <w:rFonts w:eastAsia="Times New Roman"/>
          <w:color w:val="000000"/>
          <w:sz w:val="23"/>
        </w:rPr>
      </w:pPr>
      <w:r>
        <w:rPr>
          <w:rFonts w:eastAsia="Times New Roman"/>
          <w:color w:val="000000"/>
          <w:sz w:val="23"/>
        </w:rPr>
        <w:t>Evidently, this "making of himself" begins in the cradle, with the wise child shouldering his responsibility by picking wealthy parents. According to this principle, a rich man makes himself rich and the poor man makes himself poor</w:t>
      </w:r>
      <w:r>
        <w:rPr>
          <w:rFonts w:eastAsia="Times New Roman"/>
          <w:color w:val="000000"/>
          <w:sz w:val="23"/>
        </w:rPr>
        <w:t>—truly, if this were so, the best of all possible worlds for some capitalists.</w:t>
      </w:r>
    </w:p>
    <w:p w:rsidR="00A1073F" w:rsidRDefault="00DF571E">
      <w:pPr>
        <w:spacing w:before="2" w:line="284" w:lineRule="exact"/>
        <w:ind w:left="144" w:right="216" w:firstLine="216"/>
        <w:jc w:val="both"/>
        <w:textAlignment w:val="baseline"/>
        <w:rPr>
          <w:rFonts w:eastAsia="Times New Roman"/>
          <w:color w:val="000000"/>
          <w:spacing w:val="3"/>
          <w:sz w:val="23"/>
        </w:rPr>
      </w:pPr>
      <w:r>
        <w:rPr>
          <w:rFonts w:eastAsia="Times New Roman"/>
          <w:color w:val="000000"/>
          <w:spacing w:val="3"/>
          <w:sz w:val="23"/>
        </w:rPr>
        <w:t>Nov that belief in God is waning among the educated strata and other sectors, Sartre's problem is how to keep them enmeshed in superstition and away from objective necessity. In</w:t>
      </w:r>
      <w:r>
        <w:rPr>
          <w:rFonts w:eastAsia="Times New Roman"/>
          <w:color w:val="000000"/>
          <w:spacing w:val="3"/>
          <w:sz w:val="23"/>
        </w:rPr>
        <w:t xml:space="preserve"> effecting the substitution of one superstition for another, he takes a cue from Dostoevsky: "If God did not exist, everything would be permitted." With God nonexistent, riches can unfortunately no longer be deemed the just reward for good deeds, and pover</w:t>
      </w:r>
      <w:r>
        <w:rPr>
          <w:rFonts w:eastAsia="Times New Roman"/>
          <w:color w:val="000000"/>
          <w:spacing w:val="3"/>
          <w:sz w:val="23"/>
        </w:rPr>
        <w:t>ty the proper requital for sin.* In this grievous situation, Sartre, who is described as "ration</w:t>
      </w:r>
      <w:r>
        <w:rPr>
          <w:rFonts w:eastAsia="Times New Roman"/>
          <w:color w:val="000000"/>
          <w:spacing w:val="3"/>
          <w:sz w:val="23"/>
        </w:rPr>
        <w:softHyphen/>
        <w:t>ally atheistic,"** places "squarely upon his own shoulders" the responsibility for providing a more up-to-date rationale for eternal exploitation, one in which</w:t>
      </w:r>
      <w:r>
        <w:rPr>
          <w:rFonts w:eastAsia="Times New Roman"/>
          <w:color w:val="000000"/>
          <w:spacing w:val="3"/>
          <w:sz w:val="23"/>
        </w:rPr>
        <w:t xml:space="preserve"> classes—with their hardening lines of division and increasing inequality of wealth—are treated as fantasy and Sartre's "man" as such is treated as real.</w:t>
      </w:r>
    </w:p>
    <w:p w:rsidR="00A1073F" w:rsidRDefault="00DF571E">
      <w:pPr>
        <w:spacing w:before="20" w:line="284" w:lineRule="exact"/>
        <w:ind w:left="144" w:right="216" w:firstLine="216"/>
        <w:jc w:val="both"/>
        <w:textAlignment w:val="baseline"/>
        <w:rPr>
          <w:rFonts w:eastAsia="Times New Roman"/>
          <w:color w:val="000000"/>
          <w:sz w:val="23"/>
        </w:rPr>
      </w:pPr>
      <w:r>
        <w:rPr>
          <w:rFonts w:eastAsia="Times New Roman"/>
          <w:color w:val="000000"/>
          <w:sz w:val="23"/>
        </w:rPr>
        <w:t>With his credo of each individual's "entire responsibility," Sartre declares that he eliminates not on</w:t>
      </w:r>
      <w:r>
        <w:rPr>
          <w:rFonts w:eastAsia="Times New Roman"/>
          <w:color w:val="000000"/>
          <w:sz w:val="23"/>
        </w:rPr>
        <w:t xml:space="preserve">ly necessity but contingency as well: "Thus there are no </w:t>
      </w:r>
      <w:r>
        <w:rPr>
          <w:rFonts w:eastAsia="Times New Roman"/>
          <w:i/>
          <w:color w:val="000000"/>
          <w:sz w:val="23"/>
        </w:rPr>
        <w:t xml:space="preserve">accidents </w:t>
      </w:r>
      <w:r>
        <w:rPr>
          <w:rFonts w:eastAsia="Times New Roman"/>
          <w:color w:val="000000"/>
          <w:sz w:val="23"/>
        </w:rPr>
        <w:t xml:space="preserve">in a life."'" He illustrates the consequence of this thesis: "If I am mobilized in a war, this war is </w:t>
      </w:r>
      <w:r>
        <w:rPr>
          <w:rFonts w:eastAsia="Times New Roman"/>
          <w:i/>
          <w:color w:val="000000"/>
          <w:sz w:val="23"/>
        </w:rPr>
        <w:t xml:space="preserve">my </w:t>
      </w:r>
      <w:r>
        <w:rPr>
          <w:rFonts w:eastAsia="Times New Roman"/>
          <w:color w:val="000000"/>
          <w:sz w:val="23"/>
        </w:rPr>
        <w:t>war; it is in my image and I deserve it. I deserve it because I could always get out of it by suicide or by desertion. . . ."'" Without overtly calling on the services of God, who hitherto was needed, this shifts from oppressors onto the oppressed the onus</w:t>
      </w:r>
      <w:r>
        <w:rPr>
          <w:rFonts w:eastAsia="Times New Roman"/>
          <w:color w:val="000000"/>
          <w:sz w:val="23"/>
        </w:rPr>
        <w:t xml:space="preserve"> for murderous conflicts.***</w:t>
      </w:r>
    </w:p>
    <w:p w:rsidR="00A1073F" w:rsidRDefault="00DF571E">
      <w:pPr>
        <w:spacing w:before="13" w:line="284" w:lineRule="exact"/>
        <w:ind w:left="144" w:right="216" w:firstLine="216"/>
        <w:jc w:val="both"/>
        <w:textAlignment w:val="baseline"/>
        <w:rPr>
          <w:rFonts w:eastAsia="Times New Roman"/>
          <w:color w:val="000000"/>
          <w:sz w:val="23"/>
        </w:rPr>
      </w:pPr>
      <w:r>
        <w:rPr>
          <w:rFonts w:eastAsia="Times New Roman"/>
          <w:color w:val="000000"/>
          <w:sz w:val="23"/>
        </w:rPr>
        <w:t>For Sartre, exploiters and exploited are unreal; the true reality is his abstract man who chooses and is responsible for any chains he bears. God's services are no longer needed since, in essence, beneath inconsequential differ</w:t>
      </w:r>
      <w:r>
        <w:rPr>
          <w:rFonts w:eastAsia="Times New Roman"/>
          <w:color w:val="000000"/>
          <w:sz w:val="23"/>
        </w:rPr>
        <w:t>ences of ap</w:t>
      </w:r>
      <w:r>
        <w:rPr>
          <w:rFonts w:eastAsia="Times New Roman"/>
          <w:color w:val="000000"/>
          <w:sz w:val="23"/>
        </w:rPr>
        <w:softHyphen/>
        <w:t xml:space="preserve">pearance, all the sanctions imposed by the supernatural God have been transmuted by Sartre's lexicon into those borne by his mundane man. So much is this the case that Sartre even invests his "man" with "guilt" and "sin": "We are cast into the </w:t>
      </w:r>
      <w:r>
        <w:rPr>
          <w:rFonts w:eastAsia="Times New Roman"/>
          <w:color w:val="000000"/>
          <w:sz w:val="23"/>
        </w:rPr>
        <w:t>world, already face to face with the other person; our springing up</w:t>
      </w:r>
    </w:p>
    <w:p w:rsidR="00A1073F" w:rsidRDefault="00DF571E">
      <w:pPr>
        <w:spacing w:before="365" w:line="221" w:lineRule="exact"/>
        <w:ind w:left="144" w:right="216" w:firstLine="216"/>
        <w:jc w:val="both"/>
        <w:textAlignment w:val="baseline"/>
        <w:rPr>
          <w:rFonts w:ascii="Verdana" w:eastAsia="Verdana" w:hAnsi="Verdana"/>
          <w:color w:val="000000"/>
          <w:spacing w:val="-7"/>
          <w:sz w:val="16"/>
        </w:rPr>
      </w:pPr>
      <w:r>
        <w:rPr>
          <w:rFonts w:ascii="Verdana" w:eastAsia="Verdana" w:hAnsi="Verdana"/>
          <w:color w:val="000000"/>
          <w:spacing w:val="-7"/>
          <w:sz w:val="16"/>
        </w:rPr>
        <w:t xml:space="preserve">*More candid than the professed atheist Sartre, who indulges in pseudoscientific word-play, the theistic existentialist Karl Jaspers openly avows the obscurantist, irrational character of </w:t>
      </w:r>
      <w:r>
        <w:rPr>
          <w:rFonts w:ascii="Verdana" w:eastAsia="Verdana" w:hAnsi="Verdana"/>
          <w:color w:val="000000"/>
          <w:spacing w:val="-7"/>
          <w:sz w:val="16"/>
        </w:rPr>
        <w:t>existential</w:t>
      </w:r>
      <w:r>
        <w:rPr>
          <w:rFonts w:ascii="Verdana" w:eastAsia="Verdana" w:hAnsi="Verdana"/>
          <w:color w:val="000000"/>
          <w:spacing w:val="-7"/>
          <w:sz w:val="16"/>
        </w:rPr>
        <w:softHyphen/>
        <w:t>ism: "Every insight into man, if it is absolutized into a supposed knowledge of man as a whole, destroys his freedom. And this is the case with such theories of man .. . [as] Marxism. .. • For in so far as we make ourselves the object of scient</w:t>
      </w:r>
      <w:r>
        <w:rPr>
          <w:rFonts w:ascii="Verdana" w:eastAsia="Verdana" w:hAnsi="Verdana"/>
          <w:color w:val="000000"/>
          <w:spacing w:val="-7"/>
          <w:sz w:val="16"/>
        </w:rPr>
        <w:t>ific inquiry, we see no freedom, but factuality, finiteness, form, relation, causal necessity. . . . That he [man) can stand by himself, he owes to an intangible hand, extended to him from transcendence, a hand whose presence he can feel only in his freedo</w:t>
      </w:r>
      <w:r>
        <w:rPr>
          <w:rFonts w:ascii="Verdana" w:eastAsia="Verdana" w:hAnsi="Verdana"/>
          <w:color w:val="000000"/>
          <w:spacing w:val="-7"/>
          <w:sz w:val="16"/>
        </w:rPr>
        <w:t xml:space="preserve">m" (Jaspers. </w:t>
      </w:r>
      <w:r>
        <w:rPr>
          <w:rFonts w:ascii="Verdana" w:eastAsia="Verdana" w:hAnsi="Verdana"/>
          <w:i/>
          <w:color w:val="000000"/>
          <w:spacing w:val="-7"/>
          <w:sz w:val="16"/>
        </w:rPr>
        <w:t xml:space="preserve">The Perennial Scope of Philosophy, </w:t>
      </w:r>
      <w:r>
        <w:rPr>
          <w:rFonts w:ascii="Verdana" w:eastAsia="Verdana" w:hAnsi="Verdana"/>
          <w:color w:val="000000"/>
          <w:spacing w:val="-7"/>
          <w:sz w:val="16"/>
        </w:rPr>
        <w:t>pp. 59, 60-61, 65).</w:t>
      </w:r>
    </w:p>
    <w:p w:rsidR="00A1073F" w:rsidRDefault="00DF571E">
      <w:pPr>
        <w:spacing w:line="226" w:lineRule="exact"/>
        <w:ind w:left="144" w:right="216" w:firstLine="216"/>
        <w:jc w:val="both"/>
        <w:textAlignment w:val="baseline"/>
        <w:rPr>
          <w:rFonts w:ascii="Verdana" w:eastAsia="Verdana" w:hAnsi="Verdana"/>
          <w:color w:val="000000"/>
          <w:sz w:val="16"/>
        </w:rPr>
      </w:pPr>
      <w:r>
        <w:rPr>
          <w:rFonts w:ascii="Verdana" w:eastAsia="Verdana" w:hAnsi="Verdana"/>
          <w:color w:val="000000"/>
          <w:sz w:val="16"/>
        </w:rPr>
        <w:t xml:space="preserve">**Adrienne Koch's laudatory characterization of Sartre in her </w:t>
      </w:r>
      <w:r>
        <w:rPr>
          <w:rFonts w:ascii="Verdana" w:eastAsia="Verdana" w:hAnsi="Verdana"/>
          <w:i/>
          <w:color w:val="000000"/>
          <w:sz w:val="16"/>
        </w:rPr>
        <w:t xml:space="preserve">Philosophy for a Time of Crisis, </w:t>
      </w:r>
      <w:r>
        <w:rPr>
          <w:rFonts w:ascii="Verdana" w:eastAsia="Verdana" w:hAnsi="Verdana"/>
          <w:color w:val="000000"/>
          <w:sz w:val="16"/>
        </w:rPr>
        <w:t>p. 247.</w:t>
      </w:r>
    </w:p>
    <w:p w:rsidR="00A1073F" w:rsidRDefault="00DF571E">
      <w:pPr>
        <w:spacing w:before="2" w:line="222" w:lineRule="exact"/>
        <w:ind w:left="144" w:right="216" w:firstLine="216"/>
        <w:jc w:val="both"/>
        <w:textAlignment w:val="baseline"/>
        <w:rPr>
          <w:rFonts w:ascii="Verdana" w:eastAsia="Verdana" w:hAnsi="Verdana"/>
          <w:color w:val="000000"/>
          <w:sz w:val="16"/>
        </w:rPr>
      </w:pPr>
      <w:r>
        <w:rPr>
          <w:rFonts w:ascii="Verdana" w:eastAsia="Verdana" w:hAnsi="Verdana"/>
          <w:color w:val="000000"/>
          <w:sz w:val="16"/>
        </w:rPr>
        <w:t>***This does not gainsay exercising the right to conscientious objection to an imperi</w:t>
      </w:r>
      <w:r>
        <w:rPr>
          <w:rFonts w:ascii="Verdana" w:eastAsia="Verdana" w:hAnsi="Verdana"/>
          <w:color w:val="000000"/>
          <w:sz w:val="16"/>
        </w:rPr>
        <w:t>alist war, a right accorded at most to a small minority, mainly from the middle class.</w:t>
      </w:r>
    </w:p>
    <w:p w:rsidR="00A1073F" w:rsidRDefault="00A1073F">
      <w:pPr>
        <w:sectPr w:rsidR="00A1073F">
          <w:pgSz w:w="10858" w:h="15686"/>
          <w:pgMar w:top="880" w:right="1894" w:bottom="750" w:left="1044" w:header="720" w:footer="720" w:gutter="0"/>
          <w:cols w:space="720"/>
        </w:sectPr>
      </w:pPr>
    </w:p>
    <w:p w:rsidR="00A1073F" w:rsidRDefault="00DF571E">
      <w:pPr>
        <w:tabs>
          <w:tab w:val="left" w:pos="2160"/>
        </w:tabs>
        <w:spacing w:line="284" w:lineRule="exact"/>
        <w:ind w:left="144"/>
        <w:textAlignment w:val="baseline"/>
        <w:rPr>
          <w:rFonts w:eastAsia="Times New Roman"/>
          <w:color w:val="000000"/>
          <w:spacing w:val="5"/>
          <w:sz w:val="23"/>
        </w:rPr>
      </w:pPr>
      <w:r>
        <w:rPr>
          <w:rFonts w:eastAsia="Times New Roman"/>
          <w:color w:val="000000"/>
          <w:spacing w:val="5"/>
          <w:sz w:val="23"/>
        </w:rPr>
        <w:t>276</w:t>
      </w:r>
      <w:r>
        <w:rPr>
          <w:rFonts w:eastAsia="Times New Roman"/>
          <w:color w:val="000000"/>
          <w:spacing w:val="5"/>
          <w:sz w:val="23"/>
        </w:rPr>
        <w:tab/>
        <w:t>DIALECTICAL MATERIALISM</w:t>
      </w:r>
    </w:p>
    <w:p w:rsidR="00A1073F" w:rsidRDefault="00DF571E">
      <w:pPr>
        <w:spacing w:before="103" w:line="284" w:lineRule="exact"/>
        <w:ind w:left="144" w:right="216"/>
        <w:jc w:val="both"/>
        <w:textAlignment w:val="baseline"/>
        <w:rPr>
          <w:rFonts w:eastAsia="Times New Roman"/>
          <w:color w:val="000000"/>
          <w:sz w:val="23"/>
        </w:rPr>
      </w:pPr>
      <w:r>
        <w:rPr>
          <w:rFonts w:eastAsia="Times New Roman"/>
          <w:color w:val="000000"/>
          <w:sz w:val="23"/>
        </w:rPr>
        <w:t>in it is a free limitation of his freedom. . . . It is from this strange situation that the concept of guilt and sin originates. It is vis-A-vis the other person that I am guilty."'" Though Sartre attributes guilt and sin to inherent human nature rather th</w:t>
      </w:r>
      <w:r>
        <w:rPr>
          <w:rFonts w:eastAsia="Times New Roman"/>
          <w:color w:val="000000"/>
          <w:sz w:val="23"/>
        </w:rPr>
        <w:t xml:space="preserve">an to legends of man's fall from grace, it is hardly surprising that the Catholic existentialist Gabriel Marcel admits "fully the validity and power of some of Sartre's premises" and calls his version of anthropology "irrefutable."'" Sartre, the "rational </w:t>
      </w:r>
      <w:r>
        <w:rPr>
          <w:rFonts w:eastAsia="Times New Roman"/>
          <w:color w:val="000000"/>
          <w:sz w:val="23"/>
        </w:rPr>
        <w:t xml:space="preserve">atheist," builds bridges for the confused captives of his absolute "freedom" to wend their way in solitary despair back to God.* Sartre's version of an eternal source of guilt and sin, inherent in the human condition, would rivet workers to damnation even </w:t>
      </w:r>
      <w:r>
        <w:rPr>
          <w:rFonts w:eastAsia="Times New Roman"/>
          <w:color w:val="000000"/>
          <w:sz w:val="23"/>
        </w:rPr>
        <w:t>more securely than the biblical account, with its historic content, its implication of a paradise to be regained, as in John Milton's epic.</w:t>
      </w:r>
    </w:p>
    <w:p w:rsidR="00A1073F" w:rsidRDefault="00DF571E">
      <w:pPr>
        <w:spacing w:line="283" w:lineRule="exact"/>
        <w:ind w:left="144" w:right="216" w:firstLine="216"/>
        <w:jc w:val="both"/>
        <w:textAlignment w:val="baseline"/>
        <w:rPr>
          <w:rFonts w:eastAsia="Times New Roman"/>
          <w:color w:val="000000"/>
          <w:sz w:val="23"/>
        </w:rPr>
      </w:pPr>
      <w:r>
        <w:rPr>
          <w:rFonts w:eastAsia="Times New Roman"/>
          <w:color w:val="000000"/>
          <w:sz w:val="23"/>
        </w:rPr>
        <w:t>Though he has declared freedom accursed—a matter of guilt and sin—it still has life. Sartre is not satisfied with th</w:t>
      </w:r>
      <w:r>
        <w:rPr>
          <w:rFonts w:eastAsia="Times New Roman"/>
          <w:color w:val="000000"/>
          <w:sz w:val="23"/>
        </w:rPr>
        <w:t xml:space="preserve">is, and in </w:t>
      </w:r>
      <w:r>
        <w:rPr>
          <w:rFonts w:eastAsia="Times New Roman"/>
          <w:i/>
          <w:color w:val="000000"/>
          <w:sz w:val="23"/>
        </w:rPr>
        <w:t xml:space="preserve">Being and Nothingness </w:t>
      </w:r>
      <w:r>
        <w:rPr>
          <w:rFonts w:eastAsia="Times New Roman"/>
          <w:color w:val="000000"/>
          <w:sz w:val="23"/>
        </w:rPr>
        <w:t>he defines freedom as "the human being putting his own past out of action by secreting his own nothingness."</w:t>
      </w:r>
      <w:r>
        <w:rPr>
          <w:rFonts w:eastAsia="Times New Roman"/>
          <w:color w:val="000000"/>
          <w:sz w:val="23"/>
          <w:vertAlign w:val="superscript"/>
        </w:rPr>
        <w:t>19</w:t>
      </w:r>
      <w:r>
        <w:rPr>
          <w:rFonts w:eastAsia="Times New Roman"/>
          <w:color w:val="000000"/>
          <w:sz w:val="23"/>
        </w:rPr>
        <w:t>' Those who complete this secretion of nothingness and obliterate their past attain freedom: "freedom in its foun</w:t>
      </w:r>
      <w:r>
        <w:rPr>
          <w:rFonts w:eastAsia="Times New Roman"/>
          <w:color w:val="000000"/>
          <w:sz w:val="23"/>
        </w:rPr>
        <w:t>dation coincides with the nothingness which is at the heart of man."'" As for this special kind of secretion which Sartre says all humans possess, the only certain aspect is that his proposition at least affirms his own secretion of nothingness!</w:t>
      </w:r>
    </w:p>
    <w:p w:rsidR="00A1073F" w:rsidRDefault="00DF571E">
      <w:pPr>
        <w:spacing w:before="1" w:line="284" w:lineRule="exact"/>
        <w:ind w:left="144" w:right="216" w:firstLine="216"/>
        <w:jc w:val="both"/>
        <w:textAlignment w:val="baseline"/>
        <w:rPr>
          <w:rFonts w:eastAsia="Times New Roman"/>
          <w:color w:val="000000"/>
          <w:spacing w:val="2"/>
          <w:sz w:val="23"/>
        </w:rPr>
      </w:pPr>
      <w:r>
        <w:rPr>
          <w:rFonts w:eastAsia="Times New Roman"/>
          <w:color w:val="000000"/>
          <w:spacing w:val="2"/>
          <w:sz w:val="23"/>
        </w:rPr>
        <w:t xml:space="preserve">In </w:t>
      </w:r>
      <w:r>
        <w:rPr>
          <w:rFonts w:eastAsia="Times New Roman"/>
          <w:i/>
          <w:color w:val="000000"/>
          <w:spacing w:val="2"/>
          <w:sz w:val="23"/>
        </w:rPr>
        <w:t>Being a</w:t>
      </w:r>
      <w:r>
        <w:rPr>
          <w:rFonts w:eastAsia="Times New Roman"/>
          <w:i/>
          <w:color w:val="000000"/>
          <w:spacing w:val="2"/>
          <w:sz w:val="23"/>
        </w:rPr>
        <w:t xml:space="preserve">nd Nothingness </w:t>
      </w:r>
      <w:r>
        <w:rPr>
          <w:rFonts w:eastAsia="Times New Roman"/>
          <w:color w:val="000000"/>
          <w:spacing w:val="2"/>
          <w:sz w:val="23"/>
        </w:rPr>
        <w:t>Sartre addresses himself to non-Marxist intellectuals, informing them that freedom is a mirage. But in other writings he focuses on Marxist-oriented intellectuals/workers and states that Marxists practice decep</w:t>
      </w:r>
      <w:r>
        <w:rPr>
          <w:rFonts w:eastAsia="Times New Roman"/>
          <w:color w:val="000000"/>
          <w:spacing w:val="2"/>
          <w:sz w:val="23"/>
        </w:rPr>
        <w:softHyphen/>
        <w:t xml:space="preserve">tion with respect to freedom: </w:t>
      </w:r>
      <w:r>
        <w:rPr>
          <w:rFonts w:eastAsia="Times New Roman"/>
          <w:color w:val="000000"/>
          <w:spacing w:val="2"/>
          <w:sz w:val="23"/>
        </w:rPr>
        <w:t>dialectical materialism "endeavors to ascribe free</w:t>
      </w:r>
      <w:r>
        <w:rPr>
          <w:rFonts w:eastAsia="Times New Roman"/>
          <w:color w:val="000000"/>
          <w:spacing w:val="2"/>
          <w:sz w:val="23"/>
        </w:rPr>
        <w:softHyphen/>
        <w:t>dom to things, not to man—which is absurd."'" Sartre is correct that such a view of freedom is absurd. Equally, for two reasons, it is absurd to ascribe this view to dialectical materialism. In the first p</w:t>
      </w:r>
      <w:r>
        <w:rPr>
          <w:rFonts w:eastAsia="Times New Roman"/>
          <w:color w:val="000000"/>
          <w:spacing w:val="2"/>
          <w:sz w:val="23"/>
        </w:rPr>
        <w:t>lace, since that philosophy deems freedom essentially to be knowledge of necessity, this (according to Sartre's interpretation) would affirm that things, not man, comprehend necessity. Sec</w:t>
      </w:r>
      <w:r>
        <w:rPr>
          <w:rFonts w:eastAsia="Times New Roman"/>
          <w:color w:val="000000"/>
          <w:spacing w:val="2"/>
          <w:sz w:val="23"/>
        </w:rPr>
        <w:softHyphen/>
        <w:t>ondly, if Sartre's interpretation is correct (that "man"—a euphemis</w:t>
      </w:r>
      <w:r>
        <w:rPr>
          <w:rFonts w:eastAsia="Times New Roman"/>
          <w:color w:val="000000"/>
          <w:spacing w:val="2"/>
          <w:sz w:val="23"/>
        </w:rPr>
        <w:t>m here for workers—has no freedom), it would be absurd for capitalists to be concerned, since this view corresponds with their own. There is an alternative to believing that Marxists arc absurd, that capitalists oppose what they favor, and that both have t</w:t>
      </w:r>
      <w:r>
        <w:rPr>
          <w:rFonts w:eastAsia="Times New Roman"/>
          <w:color w:val="000000"/>
          <w:spacing w:val="2"/>
          <w:sz w:val="23"/>
        </w:rPr>
        <w:t>he same view of freedom for workers. The alternative is to conclude that the absurdity Sartre attributes to dialectical materialism should be ascribed to himself.</w:t>
      </w:r>
    </w:p>
    <w:p w:rsidR="00A1073F" w:rsidRDefault="00DF571E">
      <w:pPr>
        <w:spacing w:before="7" w:line="284" w:lineRule="exact"/>
        <w:ind w:left="144" w:right="216" w:firstLine="216"/>
        <w:jc w:val="both"/>
        <w:textAlignment w:val="baseline"/>
        <w:rPr>
          <w:rFonts w:eastAsia="Times New Roman"/>
          <w:color w:val="000000"/>
          <w:spacing w:val="4"/>
          <w:sz w:val="23"/>
        </w:rPr>
      </w:pPr>
      <w:r>
        <w:rPr>
          <w:rFonts w:eastAsia="Times New Roman"/>
          <w:color w:val="000000"/>
          <w:spacing w:val="4"/>
          <w:sz w:val="23"/>
        </w:rPr>
        <w:t>Several pages later, Sartre explicitly states his view of how workers learn freedom: "Thus th</w:t>
      </w:r>
      <w:r>
        <w:rPr>
          <w:rFonts w:eastAsia="Times New Roman"/>
          <w:color w:val="000000"/>
          <w:spacing w:val="4"/>
          <w:sz w:val="23"/>
        </w:rPr>
        <w:t>e worker really learns of his freedom through things. . . . And it is here that materialism deceives him and becomes in spite of itself, an instrument in the hands of the oppressors. . . . The materialist revolutionary's</w:t>
      </w:r>
    </w:p>
    <w:p w:rsidR="00A1073F" w:rsidRDefault="00DF571E">
      <w:pPr>
        <w:spacing w:before="423" w:line="227" w:lineRule="exact"/>
        <w:ind w:left="144" w:right="216" w:firstLine="216"/>
        <w:jc w:val="both"/>
        <w:textAlignment w:val="baseline"/>
        <w:rPr>
          <w:rFonts w:eastAsia="Times New Roman"/>
          <w:color w:val="000000"/>
          <w:sz w:val="19"/>
        </w:rPr>
      </w:pPr>
      <w:r>
        <w:rPr>
          <w:rFonts w:eastAsia="Times New Roman"/>
          <w:color w:val="000000"/>
          <w:sz w:val="19"/>
        </w:rPr>
        <w:t>*Sartre's pessimistic theology of M</w:t>
      </w:r>
      <w:r>
        <w:rPr>
          <w:rFonts w:eastAsia="Times New Roman"/>
          <w:color w:val="000000"/>
          <w:sz w:val="19"/>
        </w:rPr>
        <w:t xml:space="preserve">an is the antechamber to Tillich's notion of God: "man in his very existence is estranged from God, . . . a distorted humanity is our heritage, and . . . no human endeavor and no law of progress can conquer this situation. . . . In this respect above all, </w:t>
      </w:r>
      <w:r>
        <w:rPr>
          <w:rFonts w:eastAsia="Times New Roman"/>
          <w:color w:val="000000"/>
          <w:sz w:val="19"/>
        </w:rPr>
        <w:t xml:space="preserve">Protestant theology must be orthodox at all times" (Tillich, </w:t>
      </w:r>
      <w:r>
        <w:rPr>
          <w:rFonts w:eastAsia="Times New Roman"/>
          <w:b/>
          <w:i/>
          <w:color w:val="000000"/>
          <w:sz w:val="19"/>
        </w:rPr>
        <w:t xml:space="preserve">The Protestant Era, </w:t>
      </w:r>
      <w:r>
        <w:rPr>
          <w:rFonts w:eastAsia="Times New Roman"/>
          <w:color w:val="000000"/>
          <w:sz w:val="19"/>
        </w:rPr>
        <w:t>p. xxiv). For Sam</w:t>
      </w:r>
      <w:r>
        <w:rPr>
          <w:rFonts w:eastAsia="Times New Roman"/>
          <w:color w:val="000000"/>
          <w:sz w:val="19"/>
          <w:vertAlign w:val="superscript"/>
        </w:rPr>
        <w:t>-</w:t>
      </w:r>
      <w:r>
        <w:rPr>
          <w:rFonts w:eastAsia="Times New Roman"/>
          <w:color w:val="000000"/>
          <w:sz w:val="19"/>
        </w:rPr>
        <w:t>e, as for Tillich, the abolition of exploitation, the social realm of freedom, comes only at the termination of human history.</w:t>
      </w:r>
    </w:p>
    <w:p w:rsidR="00A1073F" w:rsidRDefault="00A1073F">
      <w:pPr>
        <w:sectPr w:rsidR="00A1073F">
          <w:pgSz w:w="10714" w:h="15658"/>
          <w:pgMar w:top="860" w:right="893" w:bottom="862" w:left="1901" w:header="720" w:footer="720" w:gutter="0"/>
          <w:cols w:space="720"/>
        </w:sectPr>
      </w:pPr>
    </w:p>
    <w:p w:rsidR="00A1073F" w:rsidRDefault="00DF571E">
      <w:pPr>
        <w:tabs>
          <w:tab w:val="right" w:pos="7704"/>
        </w:tabs>
        <w:spacing w:line="277" w:lineRule="exact"/>
        <w:ind w:left="2016"/>
        <w:textAlignment w:val="baseline"/>
        <w:rPr>
          <w:rFonts w:eastAsia="Times New Roman"/>
          <w:color w:val="000000"/>
          <w:sz w:val="23"/>
        </w:rPr>
      </w:pPr>
      <w:r>
        <w:rPr>
          <w:rFonts w:eastAsia="Times New Roman"/>
          <w:color w:val="000000"/>
          <w:sz w:val="23"/>
        </w:rPr>
        <w:t>CONTINGENCY AND NECESSITY</w:t>
      </w:r>
      <w:r>
        <w:rPr>
          <w:rFonts w:eastAsia="Times New Roman"/>
          <w:color w:val="000000"/>
          <w:sz w:val="23"/>
        </w:rPr>
        <w:tab/>
        <w:t>277</w:t>
      </w:r>
    </w:p>
    <w:p w:rsidR="00A1073F" w:rsidRDefault="00DF571E">
      <w:pPr>
        <w:spacing w:before="88" w:line="284" w:lineRule="exact"/>
        <w:ind w:left="144" w:right="216"/>
        <w:jc w:val="both"/>
        <w:textAlignment w:val="baseline"/>
        <w:rPr>
          <w:rFonts w:eastAsia="Times New Roman"/>
          <w:color w:val="000000"/>
          <w:sz w:val="23"/>
        </w:rPr>
      </w:pPr>
      <w:r>
        <w:rPr>
          <w:rFonts w:eastAsia="Times New Roman"/>
          <w:color w:val="000000"/>
          <w:sz w:val="23"/>
        </w:rPr>
        <w:t>conception harmonizes with that of his oppressors."' According to this version of learning, the physical relationship (factories, farms, mines, etc., with their machines)—not the social one (which can be capitalist or communis</w:t>
      </w:r>
      <w:r>
        <w:rPr>
          <w:rFonts w:eastAsia="Times New Roman"/>
          <w:color w:val="000000"/>
          <w:sz w:val="23"/>
        </w:rPr>
        <w:t>t)—teaches and provides freedom to workers. In effect, this equates freedom under capital</w:t>
      </w:r>
      <w:r>
        <w:rPr>
          <w:rFonts w:eastAsia="Times New Roman"/>
          <w:color w:val="000000"/>
          <w:sz w:val="23"/>
        </w:rPr>
        <w:softHyphen/>
        <w:t xml:space="preserve">ism (in which workers are exploited) with freedom under communism (in which workers are not exploited). One bourgeois writer on Sartre, who entitled her book </w:t>
      </w:r>
      <w:r>
        <w:rPr>
          <w:rFonts w:eastAsia="Times New Roman"/>
          <w:i/>
          <w:color w:val="000000"/>
          <w:sz w:val="23"/>
        </w:rPr>
        <w:t>Dreadful</w:t>
      </w:r>
      <w:r>
        <w:rPr>
          <w:rFonts w:eastAsia="Times New Roman"/>
          <w:i/>
          <w:color w:val="000000"/>
          <w:sz w:val="23"/>
        </w:rPr>
        <w:t xml:space="preserve"> Freedom, </w:t>
      </w:r>
      <w:r>
        <w:rPr>
          <w:rFonts w:eastAsia="Times New Roman"/>
          <w:color w:val="000000"/>
          <w:sz w:val="23"/>
        </w:rPr>
        <w:t>aptly comments that his "revolution for freedom implies revolution against freedom."' More precisely, Sartre's so-called revolution for freedom is counterrevolution against workers' freedom.*</w:t>
      </w:r>
    </w:p>
    <w:p w:rsidR="00A1073F" w:rsidRDefault="00DF571E">
      <w:pPr>
        <w:spacing w:line="283" w:lineRule="exact"/>
        <w:ind w:left="144" w:right="216" w:firstLine="216"/>
        <w:jc w:val="both"/>
        <w:textAlignment w:val="baseline"/>
        <w:rPr>
          <w:rFonts w:eastAsia="Times New Roman"/>
          <w:color w:val="000000"/>
          <w:sz w:val="23"/>
        </w:rPr>
      </w:pPr>
      <w:r>
        <w:rPr>
          <w:rFonts w:eastAsia="Times New Roman"/>
          <w:color w:val="000000"/>
          <w:sz w:val="23"/>
        </w:rPr>
        <w:t>In his essay "Materialism and Revolution" he declares that materialism "mystifies him [the revolutionary worker] by robbing him of his freedom."'" Sartre does not specify what kind of freedom is involved. Since theft can occur only if something is possesse</w:t>
      </w:r>
      <w:r>
        <w:rPr>
          <w:rFonts w:eastAsia="Times New Roman"/>
          <w:color w:val="000000"/>
          <w:sz w:val="23"/>
        </w:rPr>
        <w:t>d, his thesis is in essence that materialism—with its principle of objectivity, "that the necessity of nature is primary and human will and mind secondary"'</w:t>
      </w:r>
      <w:r>
        <w:rPr>
          <w:rFonts w:eastAsia="Times New Roman"/>
          <w:color w:val="000000"/>
          <w:sz w:val="23"/>
          <w:vertAlign w:val="superscript"/>
        </w:rPr>
        <w:t>97</w:t>
      </w:r>
      <w:r>
        <w:rPr>
          <w:rFonts w:eastAsia="Times New Roman"/>
          <w:color w:val="000000"/>
          <w:sz w:val="23"/>
        </w:rPr>
        <w:t>(Lenin)—"robs" revolutionary workers of bourgeois "freedom" and thereby "mystifies" them. It is tr</w:t>
      </w:r>
      <w:r>
        <w:rPr>
          <w:rFonts w:eastAsia="Times New Roman"/>
          <w:color w:val="000000"/>
          <w:sz w:val="23"/>
        </w:rPr>
        <w:t>ue that under capitalism, as in chattel slavery and feudalism, those who provide ideological education to the exploited, orienting them toward the means to escape their fetters, are deemed to have committed theft and other very serious crimes. There is thu</w:t>
      </w:r>
      <w:r>
        <w:rPr>
          <w:rFonts w:eastAsia="Times New Roman"/>
          <w:color w:val="000000"/>
          <w:sz w:val="23"/>
        </w:rPr>
        <w:t>s the capital</w:t>
      </w:r>
      <w:r>
        <w:rPr>
          <w:rFonts w:eastAsia="Times New Roman"/>
          <w:color w:val="000000"/>
          <w:sz w:val="23"/>
        </w:rPr>
        <w:softHyphen/>
        <w:t>ist view that materialism is guilty of robbery, as well as the opposite, proletarian view that, by adhering to materialism, "the expropriators are expropriated."' (Marx) This poses a question regarding Sartre: who is mystifying whom?**</w:t>
      </w:r>
    </w:p>
    <w:p w:rsidR="00A1073F" w:rsidRDefault="00DF571E">
      <w:pPr>
        <w:tabs>
          <w:tab w:val="right" w:pos="7704"/>
        </w:tabs>
        <w:spacing w:before="271" w:line="284" w:lineRule="exact"/>
        <w:ind w:left="360"/>
        <w:jc w:val="both"/>
        <w:textAlignment w:val="baseline"/>
        <w:rPr>
          <w:rFonts w:eastAsia="Times New Roman"/>
          <w:i/>
          <w:color w:val="000000"/>
          <w:sz w:val="23"/>
        </w:rPr>
      </w:pPr>
      <w:r>
        <w:rPr>
          <w:rFonts w:eastAsia="Times New Roman"/>
          <w:i/>
          <w:color w:val="000000"/>
          <w:sz w:val="23"/>
        </w:rPr>
        <w:t>Herber</w:t>
      </w:r>
      <w:r>
        <w:rPr>
          <w:rFonts w:eastAsia="Times New Roman"/>
          <w:i/>
          <w:color w:val="000000"/>
          <w:sz w:val="23"/>
        </w:rPr>
        <w:t>t Marcuse</w:t>
      </w:r>
      <w:r>
        <w:rPr>
          <w:rFonts w:eastAsia="Times New Roman"/>
          <w:i/>
          <w:color w:val="000000"/>
          <w:sz w:val="23"/>
        </w:rPr>
        <w:tab/>
      </w:r>
      <w:r>
        <w:rPr>
          <w:rFonts w:eastAsia="Times New Roman"/>
          <w:color w:val="000000"/>
          <w:sz w:val="23"/>
        </w:rPr>
        <w:t>Marcuse avows his indebtedness to Schopcnhauer, who</w:t>
      </w:r>
    </w:p>
    <w:p w:rsidR="00A1073F" w:rsidRDefault="00DF571E">
      <w:pPr>
        <w:spacing w:before="6" w:line="284" w:lineRule="exact"/>
        <w:ind w:left="144"/>
        <w:jc w:val="both"/>
        <w:textAlignment w:val="baseline"/>
        <w:rPr>
          <w:rFonts w:eastAsia="Times New Roman"/>
          <w:color w:val="000000"/>
          <w:sz w:val="23"/>
        </w:rPr>
      </w:pPr>
      <w:r>
        <w:rPr>
          <w:rFonts w:eastAsia="Times New Roman"/>
          <w:color w:val="000000"/>
          <w:sz w:val="23"/>
        </w:rPr>
        <w:t xml:space="preserve">in </w:t>
      </w:r>
      <w:r>
        <w:rPr>
          <w:rFonts w:eastAsia="Times New Roman"/>
          <w:i/>
          <w:color w:val="000000"/>
          <w:sz w:val="23"/>
        </w:rPr>
        <w:t xml:space="preserve">The World as Will and Idea </w:t>
      </w:r>
      <w:r>
        <w:rPr>
          <w:rFonts w:eastAsia="Times New Roman"/>
          <w:color w:val="000000"/>
          <w:sz w:val="23"/>
        </w:rPr>
        <w:t>declared that "every man is what he is through his</w:t>
      </w:r>
    </w:p>
    <w:p w:rsidR="00A1073F" w:rsidRDefault="00DF571E">
      <w:pPr>
        <w:spacing w:before="30" w:line="284" w:lineRule="exact"/>
        <w:ind w:left="144" w:right="216" w:firstLine="792"/>
        <w:jc w:val="both"/>
        <w:textAlignment w:val="baseline"/>
        <w:rPr>
          <w:rFonts w:eastAsia="Times New Roman"/>
          <w:color w:val="000000"/>
          <w:sz w:val="23"/>
        </w:rPr>
      </w:pPr>
      <w:r>
        <w:rPr>
          <w:rFonts w:eastAsia="Times New Roman"/>
          <w:color w:val="000000"/>
          <w:sz w:val="23"/>
        </w:rPr>
        <w:t>Marcuse states: "What Schopenhauer declared about individuals—that they are an expression of the blind will to ex</w:t>
      </w:r>
      <w:r>
        <w:rPr>
          <w:rFonts w:eastAsia="Times New Roman"/>
          <w:color w:val="000000"/>
          <w:sz w:val="23"/>
        </w:rPr>
        <w:t>istence and well-being—is at present becoming apparent with regard to social, political and racial groups in the whole world."m In essence the concept of the world as will or idea (both the pessimistic Schopenhauer and the optimistic Comte—William James va</w:t>
      </w:r>
      <w:r>
        <w:rPr>
          <w:rFonts w:eastAsia="Times New Roman"/>
          <w:color w:val="000000"/>
          <w:sz w:val="23"/>
        </w:rPr>
        <w:t xml:space="preserve">riants) dates back to the youth and heyday of capitalism, and to its model of society as the war of all against all—a view well suited to the chaotic, individual bourgeois scramble for profits and supremacy. What has become clear to the bourgeoisie is the </w:t>
      </w:r>
      <w:r>
        <w:rPr>
          <w:rFonts w:eastAsia="Times New Roman"/>
          <w:color w:val="000000"/>
          <w:sz w:val="23"/>
        </w:rPr>
        <w:t>necessity, for its safety, to intensify an ideological war designed to insure that the cognition of intellectuals and of the masses remains debased to the level</w:t>
      </w:r>
    </w:p>
    <w:p w:rsidR="00A1073F" w:rsidRDefault="00DF571E">
      <w:pPr>
        <w:spacing w:before="277" w:line="221" w:lineRule="exact"/>
        <w:ind w:left="144" w:right="216" w:firstLine="216"/>
        <w:jc w:val="both"/>
        <w:textAlignment w:val="baseline"/>
        <w:rPr>
          <w:rFonts w:ascii="Verdana" w:eastAsia="Verdana" w:hAnsi="Verdana"/>
          <w:color w:val="000000"/>
          <w:spacing w:val="-6"/>
          <w:sz w:val="16"/>
        </w:rPr>
      </w:pPr>
      <w:r>
        <w:rPr>
          <w:rFonts w:ascii="Verdana" w:eastAsia="Verdana" w:hAnsi="Verdana"/>
          <w:color w:val="000000"/>
          <w:spacing w:val="-6"/>
          <w:sz w:val="16"/>
        </w:rPr>
        <w:t>*Abraham Kaplan, an admirer of Sartre, writes: "it is to its (existentialism's moral philosophy</w:t>
      </w:r>
      <w:r>
        <w:rPr>
          <w:rFonts w:ascii="Verdana" w:eastAsia="Verdana" w:hAnsi="Verdana"/>
          <w:color w:val="000000"/>
          <w:spacing w:val="-6"/>
          <w:sz w:val="16"/>
        </w:rPr>
        <w:t xml:space="preserve">) credit that it will not help us to escape from freedom" </w:t>
      </w:r>
      <w:r>
        <w:rPr>
          <w:rFonts w:eastAsia="Times New Roman"/>
          <w:i/>
          <w:color w:val="000000"/>
          <w:spacing w:val="-6"/>
          <w:sz w:val="18"/>
        </w:rPr>
        <w:t xml:space="preserve">(The New World of Philosophy, </w:t>
      </w:r>
      <w:r>
        <w:rPr>
          <w:rFonts w:ascii="Verdana" w:eastAsia="Verdana" w:hAnsi="Verdana"/>
          <w:color w:val="000000"/>
          <w:spacing w:val="-6"/>
          <w:sz w:val="16"/>
        </w:rPr>
        <w:t>p. 122). This is a modest appraisal of existentialism, since existentialism not only does not propose to help the exploited to escape from bourgeois (or semifeudal) "freedom," but acts as an ideological gendarme to recapture escapees from this freedom. Bou</w:t>
      </w:r>
      <w:r>
        <w:rPr>
          <w:rFonts w:ascii="Verdana" w:eastAsia="Verdana" w:hAnsi="Verdana"/>
          <w:color w:val="000000"/>
          <w:spacing w:val="-6"/>
          <w:sz w:val="16"/>
        </w:rPr>
        <w:t>rgeois freedom is somewhat like bourgeois justice on important social matters: "Only the rich can get justice, only the poor cannot escape it."</w:t>
      </w:r>
    </w:p>
    <w:p w:rsidR="00A1073F" w:rsidRDefault="00DF571E">
      <w:pPr>
        <w:spacing w:before="9" w:line="221" w:lineRule="exact"/>
        <w:ind w:left="144" w:right="216" w:firstLine="216"/>
        <w:jc w:val="both"/>
        <w:textAlignment w:val="baseline"/>
        <w:rPr>
          <w:rFonts w:ascii="Verdana" w:eastAsia="Verdana" w:hAnsi="Verdana"/>
          <w:color w:val="000000"/>
          <w:spacing w:val="-7"/>
          <w:sz w:val="16"/>
        </w:rPr>
      </w:pPr>
      <w:r>
        <w:rPr>
          <w:rFonts w:ascii="Verdana" w:eastAsia="Verdana" w:hAnsi="Verdana"/>
          <w:color w:val="000000"/>
          <w:spacing w:val="-7"/>
          <w:sz w:val="16"/>
        </w:rPr>
        <w:t>**The existentialist Nicholas Berdyaev states bluntly: "The revolt of slaves always established new forms of sla</w:t>
      </w:r>
      <w:r>
        <w:rPr>
          <w:rFonts w:ascii="Verdana" w:eastAsia="Verdana" w:hAnsi="Verdana"/>
          <w:color w:val="000000"/>
          <w:spacing w:val="-7"/>
          <w:sz w:val="16"/>
        </w:rPr>
        <w:t xml:space="preserve">very" ("Slavery and Freedom," in l-lerberg, </w:t>
      </w:r>
      <w:r>
        <w:rPr>
          <w:rFonts w:ascii="Verdana" w:eastAsia="Verdana" w:hAnsi="Verdana"/>
          <w:i/>
          <w:color w:val="000000"/>
          <w:spacing w:val="-7"/>
          <w:sz w:val="16"/>
        </w:rPr>
        <w:t xml:space="preserve">Four </w:t>
      </w:r>
      <w:r>
        <w:rPr>
          <w:rFonts w:eastAsia="Times New Roman"/>
          <w:i/>
          <w:color w:val="000000"/>
          <w:spacing w:val="-7"/>
          <w:sz w:val="18"/>
        </w:rPr>
        <w:t xml:space="preserve">Eristentialist Theologians, </w:t>
      </w:r>
      <w:r>
        <w:rPr>
          <w:rFonts w:ascii="Verdana" w:eastAsia="Verdana" w:hAnsi="Verdana"/>
          <w:color w:val="000000"/>
          <w:spacing w:val="-7"/>
          <w:sz w:val="16"/>
        </w:rPr>
        <w:t>p. 144). From one point of view, he is correct in that, up to the present epoch, the revolt of the slaves was key to placing feudal lords in power, and that of the serfs in puttin</w:t>
      </w:r>
      <w:r>
        <w:rPr>
          <w:rFonts w:ascii="Verdana" w:eastAsia="Verdana" w:hAnsi="Verdana"/>
          <w:color w:val="000000"/>
          <w:spacing w:val="-7"/>
          <w:sz w:val="16"/>
        </w:rPr>
        <w:t>g capitalists in control, i.e., in both instances the exploited continued to be enslaved. From an opposite point of view, the struggles of the oppressed brought them closer to ultimate emancipation from every kind of exploitation. Berdy-aev uses the past o</w:t>
      </w:r>
      <w:r>
        <w:rPr>
          <w:rFonts w:ascii="Verdana" w:eastAsia="Verdana" w:hAnsi="Verdana"/>
          <w:color w:val="000000"/>
          <w:spacing w:val="-7"/>
          <w:sz w:val="16"/>
        </w:rPr>
        <w:t>ne-sidedly and superficially to distort and conceal the future.</w:t>
      </w:r>
    </w:p>
    <w:p w:rsidR="00A1073F" w:rsidRDefault="00A1073F">
      <w:pPr>
        <w:sectPr w:rsidR="00A1073F">
          <w:pgSz w:w="10838" w:h="15658"/>
          <w:pgMar w:top="1020" w:right="1929" w:bottom="742" w:left="989" w:header="720" w:footer="720" w:gutter="0"/>
          <w:cols w:space="720"/>
        </w:sectPr>
      </w:pPr>
    </w:p>
    <w:p w:rsidR="00A1073F" w:rsidRDefault="00DF571E">
      <w:pPr>
        <w:tabs>
          <w:tab w:val="left" w:pos="2160"/>
        </w:tabs>
        <w:spacing w:line="276" w:lineRule="exact"/>
        <w:ind w:left="216"/>
        <w:textAlignment w:val="baseline"/>
        <w:rPr>
          <w:rFonts w:eastAsia="Times New Roman"/>
          <w:color w:val="000000"/>
          <w:spacing w:val="7"/>
          <w:sz w:val="23"/>
        </w:rPr>
      </w:pPr>
      <w:r>
        <w:rPr>
          <w:rFonts w:eastAsia="Times New Roman"/>
          <w:color w:val="000000"/>
          <w:spacing w:val="7"/>
          <w:sz w:val="23"/>
        </w:rPr>
        <w:t>278</w:t>
      </w:r>
      <w:r>
        <w:rPr>
          <w:rFonts w:eastAsia="Times New Roman"/>
          <w:color w:val="000000"/>
          <w:spacing w:val="7"/>
          <w:sz w:val="23"/>
        </w:rPr>
        <w:tab/>
        <w:t>DIALECTICAL MATERIALISM</w:t>
      </w:r>
    </w:p>
    <w:p w:rsidR="00A1073F" w:rsidRDefault="00DF571E">
      <w:pPr>
        <w:spacing w:before="94" w:line="287" w:lineRule="exact"/>
        <w:ind w:left="216" w:right="216"/>
        <w:jc w:val="both"/>
        <w:textAlignment w:val="baseline"/>
        <w:rPr>
          <w:rFonts w:eastAsia="Times New Roman"/>
          <w:color w:val="000000"/>
          <w:sz w:val="23"/>
        </w:rPr>
      </w:pPr>
      <w:r>
        <w:rPr>
          <w:rFonts w:eastAsia="Times New Roman"/>
          <w:color w:val="000000"/>
          <w:sz w:val="23"/>
        </w:rPr>
        <w:t>of superficial understanding of history. They are to be kept unaware of its laws, of the basic social necessity lurking beneath apparently purely rand</w:t>
      </w:r>
      <w:r>
        <w:rPr>
          <w:rFonts w:eastAsia="Times New Roman"/>
          <w:color w:val="000000"/>
          <w:sz w:val="23"/>
        </w:rPr>
        <w:t>om events. Marcuse's formulation is self-fulfilling—an imposition of social blindness on "social, political and racial groups" which were gaining illumination.</w:t>
      </w:r>
    </w:p>
    <w:p w:rsidR="00A1073F" w:rsidRDefault="00DF571E">
      <w:pPr>
        <w:spacing w:line="285" w:lineRule="exact"/>
        <w:ind w:left="216" w:right="216" w:firstLine="216"/>
        <w:jc w:val="both"/>
        <w:textAlignment w:val="baseline"/>
        <w:rPr>
          <w:rFonts w:eastAsia="Times New Roman"/>
          <w:color w:val="000000"/>
          <w:sz w:val="23"/>
        </w:rPr>
      </w:pPr>
      <w:r>
        <w:rPr>
          <w:rFonts w:eastAsia="Times New Roman"/>
          <w:color w:val="000000"/>
          <w:sz w:val="23"/>
        </w:rPr>
        <w:t>While assessing his own view of society—as a nonclass, aimless, chaotic struggle—as "philosophic thought that is a match for reality,"</w:t>
      </w:r>
      <w:r>
        <w:rPr>
          <w:rFonts w:eastAsia="Times New Roman"/>
          <w:color w:val="000000"/>
          <w:sz w:val="23"/>
          <w:vertAlign w:val="superscript"/>
        </w:rPr>
        <w:t>201</w:t>
      </w:r>
      <w:r>
        <w:rPr>
          <w:rFonts w:eastAsia="Times New Roman"/>
          <w:color w:val="000000"/>
          <w:sz w:val="23"/>
        </w:rPr>
        <w:t xml:space="preserve"> Marcuse con</w:t>
      </w:r>
      <w:r>
        <w:rPr>
          <w:rFonts w:eastAsia="Times New Roman"/>
          <w:color w:val="000000"/>
          <w:sz w:val="23"/>
        </w:rPr>
        <w:softHyphen/>
      </w:r>
      <w:r>
        <w:rPr>
          <w:rFonts w:eastAsia="Times New Roman"/>
          <w:color w:val="000000"/>
          <w:sz w:val="23"/>
        </w:rPr>
        <w:t xml:space="preserve">cludes that Marx's ideas are not of that caliber: "However, the dialectical logic insists, against the language of brute facts and ideology, that the slaves must be </w:t>
      </w:r>
      <w:r>
        <w:rPr>
          <w:rFonts w:eastAsia="Times New Roman"/>
          <w:i/>
          <w:color w:val="000000"/>
          <w:sz w:val="25"/>
        </w:rPr>
        <w:t xml:space="preserve">free for </w:t>
      </w:r>
      <w:r>
        <w:rPr>
          <w:rFonts w:eastAsia="Times New Roman"/>
          <w:color w:val="000000"/>
          <w:sz w:val="23"/>
        </w:rPr>
        <w:t>their liberation before they can become free. . . ."</w:t>
      </w:r>
      <w:r>
        <w:rPr>
          <w:rFonts w:eastAsia="Times New Roman"/>
          <w:color w:val="000000"/>
          <w:sz w:val="23"/>
          <w:vertAlign w:val="superscript"/>
        </w:rPr>
        <w:t>1</w:t>
      </w:r>
      <w:r>
        <w:rPr>
          <w:rFonts w:eastAsia="Times New Roman"/>
          <w:color w:val="000000"/>
          <w:sz w:val="23"/>
        </w:rPr>
        <w:t>°</w:t>
      </w:r>
      <w:r>
        <w:rPr>
          <w:rFonts w:eastAsia="Times New Roman"/>
          <w:color w:val="000000"/>
          <w:sz w:val="23"/>
          <w:vertAlign w:val="superscript"/>
        </w:rPr>
        <w:t>2</w:t>
      </w:r>
      <w:r>
        <w:rPr>
          <w:rFonts w:eastAsia="Times New Roman"/>
          <w:color w:val="000000"/>
          <w:sz w:val="23"/>
        </w:rPr>
        <w:t xml:space="preserve"> In other words, Marcuse fi</w:t>
      </w:r>
      <w:r>
        <w:rPr>
          <w:rFonts w:eastAsia="Times New Roman"/>
          <w:color w:val="000000"/>
          <w:sz w:val="23"/>
        </w:rPr>
        <w:t>nds it to be contrary to "brute facts and ideology" (what these are, he does not say) that the workers can gain freedom by first liberating themselves from bourgeois ideology and learning social necessity. "Brute facts and ideol</w:t>
      </w:r>
      <w:r>
        <w:rPr>
          <w:rFonts w:eastAsia="Times New Roman"/>
          <w:color w:val="000000"/>
          <w:sz w:val="23"/>
        </w:rPr>
        <w:softHyphen/>
        <w:t>ogy," in his view, regretta</w:t>
      </w:r>
      <w:r>
        <w:rPr>
          <w:rFonts w:eastAsia="Times New Roman"/>
          <w:color w:val="000000"/>
          <w:sz w:val="23"/>
        </w:rPr>
        <w:t>bly preclude workers getting such an education in advance of liberation, and thus reduce liberation to an idea having no basis in reality: "Marx's proposition that the liberation of the working class must be the action of the working class itself states th</w:t>
      </w:r>
      <w:r>
        <w:rPr>
          <w:rFonts w:eastAsia="Times New Roman"/>
          <w:color w:val="000000"/>
          <w:sz w:val="23"/>
        </w:rPr>
        <w:t xml:space="preserve">is a </w:t>
      </w:r>
      <w:r>
        <w:rPr>
          <w:rFonts w:eastAsia="Times New Roman"/>
          <w:i/>
          <w:color w:val="000000"/>
          <w:sz w:val="25"/>
        </w:rPr>
        <w:t xml:space="preserve">priori."' </w:t>
      </w:r>
      <w:r>
        <w:rPr>
          <w:rFonts w:eastAsia="Times New Roman"/>
          <w:color w:val="000000"/>
          <w:sz w:val="23"/>
        </w:rPr>
        <w:t xml:space="preserve">Thus, according to Marcuse, Marx concocted this proposition out of his head and not from the wealth of objective data in </w:t>
      </w:r>
      <w:r>
        <w:rPr>
          <w:rFonts w:eastAsia="Times New Roman"/>
          <w:i/>
          <w:color w:val="000000"/>
          <w:sz w:val="25"/>
        </w:rPr>
        <w:t>Capita/.</w:t>
      </w:r>
    </w:p>
    <w:p w:rsidR="00A1073F" w:rsidRDefault="00DF571E">
      <w:pPr>
        <w:spacing w:line="285" w:lineRule="exact"/>
        <w:ind w:left="216" w:right="216" w:firstLine="216"/>
        <w:jc w:val="both"/>
        <w:textAlignment w:val="baseline"/>
        <w:rPr>
          <w:rFonts w:eastAsia="Times New Roman"/>
          <w:color w:val="000000"/>
          <w:spacing w:val="1"/>
          <w:sz w:val="23"/>
        </w:rPr>
      </w:pPr>
      <w:r>
        <w:rPr>
          <w:rFonts w:eastAsia="Times New Roman"/>
          <w:color w:val="000000"/>
          <w:spacing w:val="1"/>
          <w:sz w:val="23"/>
        </w:rPr>
        <w:t>Marcuse's "brute facts" arc understandably the instruments of bourgeois re</w:t>
      </w:r>
      <w:r>
        <w:rPr>
          <w:rFonts w:eastAsia="Times New Roman"/>
          <w:color w:val="000000"/>
          <w:spacing w:val="1"/>
          <w:sz w:val="23"/>
        </w:rPr>
        <w:softHyphen/>
        <w:t>pressive power (police, armies, thei</w:t>
      </w:r>
      <w:r>
        <w:rPr>
          <w:rFonts w:eastAsia="Times New Roman"/>
          <w:color w:val="000000"/>
          <w:spacing w:val="1"/>
          <w:sz w:val="23"/>
        </w:rPr>
        <w:t>r weapons, etc.), and his "ideology" consists of the myriad bourgeois modes of deception. His confidence in the lasting efficacy of these instruments seems somewhat unjustified, considering the di</w:t>
      </w:r>
      <w:r>
        <w:rPr>
          <w:rFonts w:eastAsia="Times New Roman"/>
          <w:color w:val="000000"/>
          <w:spacing w:val="1"/>
          <w:sz w:val="23"/>
        </w:rPr>
        <w:softHyphen/>
        <w:t>verse czars, emperors, sultans, shahs, and fuchrers whose d</w:t>
      </w:r>
      <w:r>
        <w:rPr>
          <w:rFonts w:eastAsia="Times New Roman"/>
          <w:color w:val="000000"/>
          <w:spacing w:val="1"/>
          <w:sz w:val="23"/>
        </w:rPr>
        <w:t>iligent and even ferocious use of them since 1848 has conspicuously failed to exorcise the specter of communism.</w:t>
      </w:r>
    </w:p>
    <w:p w:rsidR="00A1073F" w:rsidRDefault="00DF571E">
      <w:pPr>
        <w:spacing w:before="9" w:line="287" w:lineRule="exact"/>
        <w:ind w:left="216" w:right="216" w:firstLine="216"/>
        <w:jc w:val="both"/>
        <w:textAlignment w:val="baseline"/>
        <w:rPr>
          <w:rFonts w:eastAsia="Times New Roman"/>
          <w:color w:val="000000"/>
          <w:sz w:val="23"/>
        </w:rPr>
      </w:pPr>
      <w:r>
        <w:rPr>
          <w:rFonts w:eastAsia="Times New Roman"/>
          <w:color w:val="000000"/>
          <w:sz w:val="23"/>
        </w:rPr>
        <w:t>Some peoples, well prepared—contrary to Marcuse's view—have effected socialist revolutions. But he does not see this as a radical change in the</w:t>
      </w:r>
      <w:r>
        <w:rPr>
          <w:rFonts w:eastAsia="Times New Roman"/>
          <w:color w:val="000000"/>
          <w:sz w:val="23"/>
        </w:rPr>
        <w:t>ir condi</w:t>
      </w:r>
      <w:r>
        <w:rPr>
          <w:rFonts w:eastAsia="Times New Roman"/>
          <w:color w:val="000000"/>
          <w:sz w:val="23"/>
        </w:rPr>
        <w:softHyphen/>
        <w:t>tions of life: "the transition from capitalism to socialism appears, in spite of the revolution, still as quantitative change.' The ending of exploitation and the establishment of rule by the vast majority in their own interest, instead of by a ha</w:t>
      </w:r>
      <w:r>
        <w:rPr>
          <w:rFonts w:eastAsia="Times New Roman"/>
          <w:color w:val="000000"/>
          <w:sz w:val="23"/>
        </w:rPr>
        <w:t>ndful of capitalists, is, in Marcuse's eyes, only a change of degree and not qualitative. Socialism, he declares, is not merely basically kin to capitalism; under socialism, the enslavement of people is even worse: "The enslavement of man by the instrument</w:t>
      </w:r>
      <w:r>
        <w:rPr>
          <w:rFonts w:eastAsia="Times New Roman"/>
          <w:color w:val="000000"/>
          <w:sz w:val="23"/>
        </w:rPr>
        <w:t>s of his labor continues in a highly rationalized and vastly efficient and promising form."</w:t>
      </w:r>
      <w:r>
        <w:rPr>
          <w:rFonts w:eastAsia="Times New Roman"/>
          <w:color w:val="000000"/>
          <w:sz w:val="23"/>
          <w:vertAlign w:val="superscript"/>
        </w:rPr>
        <w:t>20</w:t>
      </w:r>
      <w:r>
        <w:rPr>
          <w:rFonts w:eastAsia="Times New Roman"/>
          <w:color w:val="000000"/>
          <w:sz w:val="23"/>
        </w:rPr>
        <w:t>f How, under socialism (that is actually social</w:t>
      </w:r>
      <w:r>
        <w:rPr>
          <w:rFonts w:eastAsia="Times New Roman"/>
          <w:color w:val="000000"/>
          <w:sz w:val="23"/>
        </w:rPr>
        <w:softHyphen/>
        <w:t>ism), workers (Marcuse's "man") getting the benefit of the machines' output constitutes enslavement, Marcuse doesn'</w:t>
      </w:r>
      <w:r>
        <w:rPr>
          <w:rFonts w:eastAsia="Times New Roman"/>
          <w:color w:val="000000"/>
          <w:sz w:val="23"/>
        </w:rPr>
        <w:t>t indicate. Under capitalism his "man" splits into workers slaving over machines and capitalists bowed down under the heavy profits they extract from this labor.</w:t>
      </w:r>
    </w:p>
    <w:p w:rsidR="00A1073F" w:rsidRDefault="00DF571E">
      <w:pPr>
        <w:spacing w:before="11" w:line="287" w:lineRule="exact"/>
        <w:ind w:left="216" w:right="216" w:firstLine="216"/>
        <w:jc w:val="both"/>
        <w:textAlignment w:val="baseline"/>
        <w:rPr>
          <w:rFonts w:eastAsia="Times New Roman"/>
          <w:color w:val="000000"/>
          <w:sz w:val="23"/>
        </w:rPr>
      </w:pPr>
      <w:r>
        <w:rPr>
          <w:rFonts w:eastAsia="Times New Roman"/>
          <w:color w:val="000000"/>
          <w:sz w:val="23"/>
        </w:rPr>
        <w:t>For Marcuse, not only is liberation via the Marxian route an illusion; there is not even any n</w:t>
      </w:r>
      <w:r>
        <w:rPr>
          <w:rFonts w:eastAsia="Times New Roman"/>
          <w:color w:val="000000"/>
          <w:sz w:val="23"/>
        </w:rPr>
        <w:t>eed to look for freedom elsewhere, since capitalism already provides it: "Marx's image of the realm of necessity does not correspond to today's highly developed industrial nations."'" While developments since 1968 (when Marcuse's book was published) have m</w:t>
      </w:r>
      <w:r>
        <w:rPr>
          <w:rFonts w:eastAsia="Times New Roman"/>
          <w:color w:val="000000"/>
          <w:sz w:val="23"/>
        </w:rPr>
        <w:t>ade his vista of further progress under capitalism a propaganda ploy of rapidly diminishing public credence, the Marxian image of the realm of necessity has secured more adherents. The</w:t>
      </w:r>
    </w:p>
    <w:p w:rsidR="00A1073F" w:rsidRDefault="00A1073F">
      <w:pPr>
        <w:sectPr w:rsidR="00A1073F">
          <w:pgSz w:w="10733" w:h="15773"/>
          <w:pgMar w:top="1040" w:right="883" w:bottom="757" w:left="1930" w:header="720" w:footer="720" w:gutter="0"/>
          <w:cols w:space="720"/>
        </w:sectPr>
      </w:pPr>
    </w:p>
    <w:p w:rsidR="00A1073F" w:rsidRDefault="00DF571E">
      <w:pPr>
        <w:tabs>
          <w:tab w:val="left" w:pos="7272"/>
        </w:tabs>
        <w:spacing w:line="270" w:lineRule="exact"/>
        <w:ind w:left="2016"/>
        <w:textAlignment w:val="baseline"/>
        <w:rPr>
          <w:rFonts w:eastAsia="Times New Roman"/>
          <w:color w:val="000000"/>
          <w:spacing w:val="1"/>
          <w:sz w:val="23"/>
        </w:rPr>
      </w:pPr>
      <w:r>
        <w:rPr>
          <w:rFonts w:eastAsia="Times New Roman"/>
          <w:color w:val="000000"/>
          <w:spacing w:val="1"/>
          <w:sz w:val="23"/>
        </w:rPr>
        <w:t>CONTINGENCY AND NECESSITY</w:t>
      </w:r>
      <w:r>
        <w:rPr>
          <w:rFonts w:eastAsia="Times New Roman"/>
          <w:color w:val="000000"/>
          <w:spacing w:val="1"/>
          <w:sz w:val="23"/>
        </w:rPr>
        <w:tab/>
        <w:t>279</w:t>
      </w:r>
    </w:p>
    <w:p w:rsidR="00A1073F" w:rsidRDefault="00DF571E">
      <w:pPr>
        <w:spacing w:before="121" w:line="271" w:lineRule="exact"/>
        <w:ind w:left="144" w:right="216"/>
        <w:jc w:val="both"/>
        <w:textAlignment w:val="baseline"/>
        <w:rPr>
          <w:rFonts w:eastAsia="Times New Roman"/>
          <w:color w:val="000000"/>
          <w:sz w:val="23"/>
        </w:rPr>
      </w:pPr>
      <w:r>
        <w:rPr>
          <w:rFonts w:eastAsia="Times New Roman"/>
          <w:color w:val="000000"/>
          <w:sz w:val="23"/>
        </w:rPr>
        <w:t>inherent necessity of imper</w:t>
      </w:r>
      <w:r>
        <w:rPr>
          <w:rFonts w:eastAsia="Times New Roman"/>
          <w:color w:val="000000"/>
          <w:sz w:val="23"/>
        </w:rPr>
        <w:t>ialism in its development is the intensification of antagonisms.</w:t>
      </w:r>
    </w:p>
    <w:p w:rsidR="00A1073F" w:rsidRDefault="00DF571E">
      <w:pPr>
        <w:spacing w:line="284" w:lineRule="exact"/>
        <w:ind w:left="144" w:right="216" w:firstLine="216"/>
        <w:jc w:val="both"/>
        <w:textAlignment w:val="baseline"/>
        <w:rPr>
          <w:rFonts w:eastAsia="Times New Roman"/>
          <w:color w:val="000000"/>
          <w:sz w:val="23"/>
        </w:rPr>
      </w:pPr>
      <w:r>
        <w:rPr>
          <w:rFonts w:eastAsia="Times New Roman"/>
          <w:color w:val="000000"/>
          <w:sz w:val="23"/>
        </w:rPr>
        <w:t>Marcuse labels "romantic" the leap from capitalism to communism, from the realm of necessity to that of freedom: "And in view of the frantic expansion of totalitarian mass democracy, the Marx</w:t>
      </w:r>
      <w:r>
        <w:rPr>
          <w:rFonts w:eastAsia="Times New Roman"/>
          <w:color w:val="000000"/>
          <w:sz w:val="23"/>
        </w:rPr>
        <w:t>ian image of the realm of freedom beyond the realm of necessity must appear 'romantic.' "'°</w:t>
      </w:r>
      <w:r>
        <w:rPr>
          <w:rFonts w:eastAsia="Times New Roman"/>
          <w:color w:val="000000"/>
          <w:sz w:val="23"/>
          <w:vertAlign w:val="superscript"/>
        </w:rPr>
        <w:t>7</w:t>
      </w:r>
      <w:r>
        <w:rPr>
          <w:rFonts w:eastAsia="Times New Roman"/>
          <w:color w:val="000000"/>
          <w:sz w:val="23"/>
        </w:rPr>
        <w:t xml:space="preserve"> For him, calmness, democ</w:t>
      </w:r>
      <w:r>
        <w:rPr>
          <w:rFonts w:eastAsia="Times New Roman"/>
          <w:color w:val="000000"/>
          <w:sz w:val="23"/>
        </w:rPr>
        <w:softHyphen/>
        <w:t>racy, and realism characterize the desperate efforts of capitalists to preserve their system by fascism at home and imperialist adventures</w:t>
      </w:r>
      <w:r>
        <w:rPr>
          <w:rFonts w:eastAsia="Times New Roman"/>
          <w:color w:val="000000"/>
          <w:sz w:val="23"/>
        </w:rPr>
        <w:t xml:space="preserve"> abroad, whereas "frantic," "totalitarian," and "romantic" characterize the absence of exploitation and aggression and the </w:t>
      </w:r>
      <w:r>
        <w:rPr>
          <w:rFonts w:eastAsia="Times New Roman"/>
          <w:i/>
          <w:color w:val="000000"/>
          <w:sz w:val="23"/>
        </w:rPr>
        <w:t xml:space="preserve">use </w:t>
      </w:r>
      <w:r>
        <w:rPr>
          <w:rFonts w:eastAsia="Times New Roman"/>
          <w:color w:val="000000"/>
          <w:sz w:val="23"/>
        </w:rPr>
        <w:t xml:space="preserve">of a country's resources for the benefit of its people. This image of the world upside-down appears real, provided only that one </w:t>
      </w:r>
      <w:r>
        <w:rPr>
          <w:rFonts w:eastAsia="Times New Roman"/>
          <w:color w:val="000000"/>
          <w:sz w:val="23"/>
        </w:rPr>
        <w:t>is looking through bourgeois glasses.</w:t>
      </w:r>
    </w:p>
    <w:p w:rsidR="00A1073F" w:rsidRDefault="00DF571E">
      <w:pPr>
        <w:tabs>
          <w:tab w:val="left" w:pos="2016"/>
        </w:tabs>
        <w:spacing w:before="289" w:line="286" w:lineRule="exact"/>
        <w:ind w:left="144" w:right="216" w:firstLine="216"/>
        <w:jc w:val="both"/>
        <w:textAlignment w:val="baseline"/>
        <w:rPr>
          <w:rFonts w:eastAsia="Times New Roman"/>
          <w:i/>
          <w:color w:val="000000"/>
          <w:spacing w:val="3"/>
          <w:sz w:val="23"/>
        </w:rPr>
      </w:pPr>
      <w:r>
        <w:rPr>
          <w:rFonts w:eastAsia="Times New Roman"/>
          <w:i/>
          <w:color w:val="000000"/>
          <w:spacing w:val="3"/>
          <w:sz w:val="23"/>
        </w:rPr>
        <w:t>Karl Popper</w:t>
      </w:r>
      <w:r>
        <w:rPr>
          <w:rFonts w:eastAsia="Times New Roman"/>
          <w:i/>
          <w:color w:val="000000"/>
          <w:spacing w:val="3"/>
          <w:sz w:val="23"/>
        </w:rPr>
        <w:tab/>
      </w:r>
      <w:r>
        <w:rPr>
          <w:rFonts w:eastAsia="Times New Roman"/>
          <w:color w:val="000000"/>
          <w:spacing w:val="3"/>
          <w:sz w:val="23"/>
        </w:rPr>
        <w:t>Popper also presents his version in the tripartite series of bourgois deceptions regarding capitalism, socialist revolution, and socialism. He commences with a bold pronunciamento: "we demand that the state should limit freedom to a certain extent, so that</w:t>
      </w:r>
      <w:r>
        <w:rPr>
          <w:rFonts w:eastAsia="Times New Roman"/>
          <w:color w:val="000000"/>
          <w:spacing w:val="3"/>
          <w:sz w:val="23"/>
        </w:rPr>
        <w:t xml:space="preserve"> everyone's freedom is protected by law."</w:t>
      </w:r>
      <w:r>
        <w:rPr>
          <w:rFonts w:eastAsia="Times New Roman"/>
          <w:color w:val="000000"/>
          <w:spacing w:val="3"/>
          <w:sz w:val="23"/>
          <w:vertAlign w:val="superscript"/>
        </w:rPr>
        <w:t>8</w:t>
      </w:r>
      <w:r>
        <w:rPr>
          <w:rFonts w:eastAsia="Times New Roman"/>
          <w:color w:val="000000"/>
          <w:spacing w:val="3"/>
          <w:sz w:val="23"/>
        </w:rPr>
        <w:t xml:space="preserve"> Yielding to this wise demand, capitalists, as rulers of the state, reserve for themselves the essence (for them) of freedom, namely, the ownership of the means of production and the exploitation of workers, while </w:t>
      </w:r>
      <w:r>
        <w:rPr>
          <w:rFonts w:eastAsia="Times New Roman"/>
          <w:color w:val="000000"/>
          <w:spacing w:val="3"/>
          <w:sz w:val="23"/>
        </w:rPr>
        <w:t>allotting to the latter only the appearance of freedom, namely, at most for a limited time, only crumbs, minimally enforced rights and vague promises. The logical corollary of Popper's "state" principle is that when the masses endeavor to endow these limit</w:t>
      </w:r>
      <w:r>
        <w:rPr>
          <w:rFonts w:eastAsia="Times New Roman"/>
          <w:color w:val="000000"/>
          <w:spacing w:val="3"/>
          <w:sz w:val="23"/>
        </w:rPr>
        <w:t>ed forms of freedom with substantial rights for themselves, the bourgeoisie moves to dispense with this appearance and to impose a fascist state. Accord</w:t>
      </w:r>
      <w:r>
        <w:rPr>
          <w:rFonts w:eastAsia="Times New Roman"/>
          <w:color w:val="000000"/>
          <w:spacing w:val="3"/>
          <w:sz w:val="23"/>
        </w:rPr>
        <w:softHyphen/>
        <w:t>ingly, the fascist theoretician Giovanni Gentile, in enunciating "The Philosophic Basis of Fascism," de</w:t>
      </w:r>
      <w:r>
        <w:rPr>
          <w:rFonts w:eastAsia="Times New Roman"/>
          <w:color w:val="000000"/>
          <w:spacing w:val="3"/>
          <w:sz w:val="23"/>
        </w:rPr>
        <w:t>clares: "For freedom can exist only within the State. . . . Fascism has its own solution to the paradox of liberty and authority. The authority of the State is absolute.""°</w:t>
      </w:r>
    </w:p>
    <w:p w:rsidR="00A1073F" w:rsidRDefault="00DF571E">
      <w:pPr>
        <w:spacing w:before="17" w:line="286" w:lineRule="exact"/>
        <w:ind w:left="144" w:right="216" w:firstLine="216"/>
        <w:jc w:val="both"/>
        <w:textAlignment w:val="baseline"/>
        <w:rPr>
          <w:rFonts w:eastAsia="Times New Roman"/>
          <w:color w:val="000000"/>
          <w:sz w:val="23"/>
        </w:rPr>
      </w:pPr>
      <w:r>
        <w:rPr>
          <w:rFonts w:eastAsia="Times New Roman"/>
          <w:color w:val="000000"/>
          <w:sz w:val="23"/>
        </w:rPr>
        <w:t>In Popper's opinion, Marx was "naive" and "never grasped the paradox of freedom and . . . never understood the function which state power could and should perform, in the service of freedom and humanity." X</w:t>
      </w:r>
      <w:r>
        <w:rPr>
          <w:rFonts w:eastAsia="Times New Roman"/>
          <w:color w:val="000000"/>
          <w:sz w:val="23"/>
          <w:vertAlign w:val="superscript"/>
        </w:rPr>
        <w:t>10</w:t>
      </w:r>
      <w:r>
        <w:rPr>
          <w:rFonts w:eastAsia="Times New Roman"/>
          <w:color w:val="000000"/>
          <w:sz w:val="23"/>
        </w:rPr>
        <w:t xml:space="preserve"> indeed, Marx never did grasp this "paradox"—bec</w:t>
      </w:r>
      <w:r>
        <w:rPr>
          <w:rFonts w:eastAsia="Times New Roman"/>
          <w:color w:val="000000"/>
          <w:sz w:val="23"/>
        </w:rPr>
        <w:t xml:space="preserve">ause in fact it is not a paradox. In the </w:t>
      </w:r>
      <w:r>
        <w:rPr>
          <w:rFonts w:eastAsia="Times New Roman"/>
          <w:i/>
          <w:color w:val="000000"/>
          <w:sz w:val="23"/>
        </w:rPr>
        <w:t xml:space="preserve">Critique of the Gotha Programme </w:t>
      </w:r>
      <w:r>
        <w:rPr>
          <w:rFonts w:eastAsia="Times New Roman"/>
          <w:color w:val="000000"/>
          <w:sz w:val="23"/>
        </w:rPr>
        <w:t>and in other writings he made clear that in class society the state is not an instrument for freedom but for domination—for the bourgeoisie, the suppression through force and deceptio</w:t>
      </w:r>
      <w:r>
        <w:rPr>
          <w:rFonts w:eastAsia="Times New Roman"/>
          <w:color w:val="000000"/>
          <w:sz w:val="23"/>
        </w:rPr>
        <w:t>n of the majority's resistance to exploitation.</w:t>
      </w:r>
    </w:p>
    <w:p w:rsidR="00A1073F" w:rsidRDefault="00DF571E">
      <w:pPr>
        <w:spacing w:before="28" w:line="286" w:lineRule="exact"/>
        <w:ind w:left="144" w:right="216" w:firstLine="216"/>
        <w:jc w:val="both"/>
        <w:textAlignment w:val="baseline"/>
        <w:rPr>
          <w:rFonts w:eastAsia="Times New Roman"/>
          <w:color w:val="000000"/>
          <w:spacing w:val="3"/>
          <w:sz w:val="23"/>
        </w:rPr>
      </w:pPr>
      <w:r>
        <w:rPr>
          <w:rFonts w:eastAsia="Times New Roman"/>
          <w:color w:val="000000"/>
          <w:spacing w:val="3"/>
          <w:sz w:val="23"/>
        </w:rPr>
        <w:t>Unabashedly, Popper revives the clichés of the mid-Victorian era: "What Marxists describe disparagingly as 'mere formal freedom' becomes the basis of everything else. This 'mere formal freedom,' i.e., democra</w:t>
      </w:r>
      <w:r>
        <w:rPr>
          <w:rFonts w:eastAsia="Times New Roman"/>
          <w:color w:val="000000"/>
          <w:spacing w:val="3"/>
          <w:sz w:val="23"/>
        </w:rPr>
        <w:t>cy, the right of the people to judge and dismiss their government . . . is the control of the rulers by the ruled.'" Over three hundred years ago, the bourgeois English theorist James Harrington, when the bourgeoisie was still only aspiring to rule, dis</w:t>
      </w:r>
      <w:r>
        <w:rPr>
          <w:rFonts w:eastAsia="Times New Roman"/>
          <w:color w:val="000000"/>
          <w:spacing w:val="3"/>
          <w:sz w:val="23"/>
        </w:rPr>
        <w:softHyphen/>
        <w:t>ce</w:t>
      </w:r>
      <w:r>
        <w:rPr>
          <w:rFonts w:eastAsia="Times New Roman"/>
          <w:color w:val="000000"/>
          <w:spacing w:val="3"/>
          <w:sz w:val="23"/>
        </w:rPr>
        <w:t>rned* that "power follows property." Yet Popper, a paladin of a much de-</w:t>
      </w:r>
      <w:r>
        <w:rPr>
          <w:rFonts w:eastAsia="Times New Roman"/>
          <w:color w:val="000000"/>
          <w:sz w:val="24"/>
        </w:rPr>
        <w:t xml:space="preserve"> </w:t>
      </w:r>
    </w:p>
    <w:p w:rsidR="00A1073F" w:rsidRDefault="00DF571E">
      <w:pPr>
        <w:spacing w:before="302" w:line="240" w:lineRule="exact"/>
        <w:ind w:left="360"/>
        <w:jc w:val="both"/>
        <w:textAlignment w:val="baseline"/>
        <w:rPr>
          <w:rFonts w:eastAsia="Times New Roman"/>
          <w:b/>
          <w:color w:val="000000"/>
          <w:spacing w:val="2"/>
          <w:sz w:val="17"/>
        </w:rPr>
      </w:pPr>
      <w:r>
        <w:rPr>
          <w:rFonts w:eastAsia="Times New Roman"/>
          <w:b/>
          <w:color w:val="000000"/>
          <w:spacing w:val="2"/>
          <w:sz w:val="17"/>
        </w:rPr>
        <w:t xml:space="preserve">*In his utopia, </w:t>
      </w:r>
      <w:r>
        <w:rPr>
          <w:rFonts w:eastAsia="Times New Roman"/>
          <w:b/>
          <w:i/>
          <w:color w:val="000000"/>
          <w:spacing w:val="2"/>
          <w:sz w:val="17"/>
        </w:rPr>
        <w:t xml:space="preserve">Commonwealth of Oceana, </w:t>
      </w:r>
      <w:r>
        <w:rPr>
          <w:rFonts w:eastAsia="Times New Roman"/>
          <w:b/>
          <w:color w:val="000000"/>
          <w:spacing w:val="2"/>
          <w:sz w:val="17"/>
        </w:rPr>
        <w:t>written in 1656, just after the 1640 bourgeois revolution.</w:t>
      </w:r>
    </w:p>
    <w:p w:rsidR="00A1073F" w:rsidRDefault="00A1073F">
      <w:pPr>
        <w:sectPr w:rsidR="00A1073F">
          <w:pgSz w:w="10992" w:h="15773"/>
          <w:pgMar w:top="860" w:right="1994" w:bottom="957" w:left="1078" w:header="720" w:footer="720" w:gutter="0"/>
          <w:cols w:space="720"/>
        </w:sectPr>
      </w:pPr>
    </w:p>
    <w:p w:rsidR="00A1073F" w:rsidRDefault="00DF571E">
      <w:pPr>
        <w:tabs>
          <w:tab w:val="left" w:pos="2232"/>
        </w:tabs>
        <w:spacing w:line="269" w:lineRule="exact"/>
        <w:ind w:left="216"/>
        <w:textAlignment w:val="baseline"/>
        <w:rPr>
          <w:rFonts w:eastAsia="Times New Roman"/>
          <w:color w:val="000000"/>
          <w:spacing w:val="7"/>
          <w:sz w:val="23"/>
        </w:rPr>
      </w:pPr>
      <w:r>
        <w:rPr>
          <w:rFonts w:eastAsia="Times New Roman"/>
          <w:color w:val="000000"/>
          <w:spacing w:val="7"/>
          <w:sz w:val="23"/>
        </w:rPr>
        <w:t>280</w:t>
      </w:r>
      <w:r>
        <w:rPr>
          <w:rFonts w:eastAsia="Times New Roman"/>
          <w:color w:val="000000"/>
          <w:spacing w:val="7"/>
          <w:sz w:val="23"/>
        </w:rPr>
        <w:tab/>
        <w:t>DIALECTICAL MATERIALISM</w:t>
      </w:r>
    </w:p>
    <w:p w:rsidR="00A1073F" w:rsidRDefault="00DF571E">
      <w:pPr>
        <w:spacing w:before="95" w:line="284" w:lineRule="exact"/>
        <w:ind w:left="216" w:right="216"/>
        <w:jc w:val="both"/>
        <w:textAlignment w:val="baseline"/>
        <w:rPr>
          <w:rFonts w:eastAsia="Times New Roman"/>
          <w:color w:val="000000"/>
          <w:sz w:val="23"/>
        </w:rPr>
      </w:pPr>
      <w:r>
        <w:rPr>
          <w:rFonts w:eastAsia="Times New Roman"/>
          <w:color w:val="000000"/>
          <w:sz w:val="23"/>
        </w:rPr>
        <w:t>caycd British imperialism, in essence preaches that property is the servant of political power, a power above classes, and that the contrary doctrine is an illusion, an invention by Marx.</w:t>
      </w:r>
    </w:p>
    <w:p w:rsidR="00A1073F" w:rsidRDefault="00DF571E">
      <w:pPr>
        <w:spacing w:line="281" w:lineRule="exact"/>
        <w:ind w:left="216" w:right="216" w:firstLine="216"/>
        <w:jc w:val="both"/>
        <w:textAlignment w:val="baseline"/>
        <w:rPr>
          <w:rFonts w:eastAsia="Times New Roman"/>
          <w:color w:val="000000"/>
          <w:sz w:val="23"/>
        </w:rPr>
      </w:pPr>
      <w:r>
        <w:rPr>
          <w:rFonts w:eastAsia="Times New Roman"/>
          <w:color w:val="000000"/>
          <w:sz w:val="23"/>
        </w:rPr>
        <w:t>In an effort to refurbish his shopworn homilies in twentieth-century</w:t>
      </w:r>
      <w:r>
        <w:rPr>
          <w:rFonts w:eastAsia="Times New Roman"/>
          <w:color w:val="000000"/>
          <w:sz w:val="23"/>
        </w:rPr>
        <w:t xml:space="preserve"> rain-merit, Popper declares: "It is a demand [that the state should protect everyone's freedom] which permits the social technologist to approach political problems rationally. . . .'"" Truly, the reason and unreason, the freedom and unfreedom, of the opp</w:t>
      </w:r>
      <w:r>
        <w:rPr>
          <w:rFonts w:eastAsia="Times New Roman"/>
          <w:color w:val="000000"/>
          <w:sz w:val="23"/>
        </w:rPr>
        <w:t>ressed and oppressor arc opposites which the most expert manip</w:t>
      </w:r>
      <w:r>
        <w:rPr>
          <w:rFonts w:eastAsia="Times New Roman"/>
          <w:color w:val="000000"/>
          <w:sz w:val="23"/>
        </w:rPr>
        <w:softHyphen/>
        <w:t>ulators of public opinion, using the most advanced technology, can only partly and temporarily conceal but never bridge.</w:t>
      </w:r>
    </w:p>
    <w:p w:rsidR="00A1073F" w:rsidRDefault="00DF571E">
      <w:pPr>
        <w:spacing w:line="283" w:lineRule="exact"/>
        <w:ind w:left="216" w:right="216" w:firstLine="216"/>
        <w:jc w:val="both"/>
        <w:textAlignment w:val="baseline"/>
        <w:rPr>
          <w:rFonts w:eastAsia="Times New Roman"/>
          <w:color w:val="000000"/>
          <w:sz w:val="23"/>
        </w:rPr>
      </w:pPr>
      <w:r>
        <w:rPr>
          <w:rFonts w:eastAsia="Times New Roman"/>
          <w:color w:val="000000"/>
          <w:sz w:val="23"/>
        </w:rPr>
        <w:t>For those who do not agree with Popper's "rational" approach and favor M</w:t>
      </w:r>
      <w:r>
        <w:rPr>
          <w:rFonts w:eastAsia="Times New Roman"/>
          <w:color w:val="000000"/>
          <w:sz w:val="23"/>
        </w:rPr>
        <w:t>arx's, Popper minces no words. He warns them they will turn humanity back not merely to the caves but even further, reducing the human to the subhuman: "We can return to the beasts. But if we wish to remain human, then there is only one way, the way into t</w:t>
      </w:r>
      <w:r>
        <w:rPr>
          <w:rFonts w:eastAsia="Times New Roman"/>
          <w:color w:val="000000"/>
          <w:sz w:val="23"/>
        </w:rPr>
        <w:t>he open society."'" The "open society" for which Popper crusades is the democratic form of a class society, as in ancient Athenian slave society or in certain capitalist countries. He treats the preservation of the democratic form (a preferred form of bour</w:t>
      </w:r>
      <w:r>
        <w:rPr>
          <w:rFonts w:eastAsia="Times New Roman"/>
          <w:color w:val="000000"/>
          <w:sz w:val="23"/>
        </w:rPr>
        <w:t>geois rule) as if it basically depended on the intelligence and will of rulers.*</w:t>
      </w:r>
    </w:p>
    <w:p w:rsidR="00A1073F" w:rsidRDefault="00DF571E">
      <w:pPr>
        <w:spacing w:before="20" w:line="284" w:lineRule="exact"/>
        <w:ind w:left="216" w:right="216" w:firstLine="216"/>
        <w:jc w:val="both"/>
        <w:textAlignment w:val="baseline"/>
        <w:rPr>
          <w:rFonts w:eastAsia="Times New Roman"/>
          <w:color w:val="000000"/>
          <w:spacing w:val="1"/>
          <w:sz w:val="23"/>
        </w:rPr>
      </w:pPr>
      <w:r>
        <w:rPr>
          <w:rFonts w:eastAsia="Times New Roman"/>
          <w:color w:val="000000"/>
          <w:spacing w:val="1"/>
          <w:sz w:val="23"/>
        </w:rPr>
        <w:t>Popper concedes that he has difficulty in promoting his "open society" doc</w:t>
      </w:r>
      <w:r>
        <w:rPr>
          <w:rFonts w:eastAsia="Times New Roman"/>
          <w:color w:val="000000"/>
          <w:spacing w:val="1"/>
          <w:sz w:val="23"/>
        </w:rPr>
        <w:softHyphen/>
        <w:t>trines, and ascribes this to Marx: Marx was a "false prophet . . . responsible for the devastating i</w:t>
      </w:r>
      <w:r>
        <w:rPr>
          <w:rFonts w:eastAsia="Times New Roman"/>
          <w:color w:val="000000"/>
          <w:spacing w:val="1"/>
          <w:sz w:val="23"/>
        </w:rPr>
        <w:t>nfluence of the historicist method of thought within the ranks of those who wish to advance the cause of the open society.'"" That the historical materialism formulated by such a "false prophet" should, more than one hun</w:t>
      </w:r>
      <w:r>
        <w:rPr>
          <w:rFonts w:eastAsia="Times New Roman"/>
          <w:color w:val="000000"/>
          <w:spacing w:val="1"/>
          <w:sz w:val="23"/>
        </w:rPr>
        <w:softHyphen/>
        <w:t xml:space="preserve">dred years after its discovery, so </w:t>
      </w:r>
      <w:r>
        <w:rPr>
          <w:rFonts w:eastAsia="Times New Roman"/>
          <w:color w:val="000000"/>
          <w:spacing w:val="1"/>
          <w:sz w:val="23"/>
        </w:rPr>
        <w:t xml:space="preserve">insistently trouble Popper is due to the fact that it discloses that "the open society" is not only an illusion, but a hoax designed to keep society closed under capitalism. To the chagrin of all falsifiers, "Marx," as George Bernard Shaw declared, "keeps </w:t>
      </w:r>
      <w:r>
        <w:rPr>
          <w:rFonts w:eastAsia="Times New Roman"/>
          <w:color w:val="000000"/>
          <w:spacing w:val="1"/>
          <w:sz w:val="23"/>
        </w:rPr>
        <w:t>his head like a god. He has discovered the law of social development, and knows what must come. The thread of history is in his hands."</w:t>
      </w:r>
    </w:p>
    <w:p w:rsidR="00A1073F" w:rsidRDefault="00DF571E">
      <w:pPr>
        <w:spacing w:before="30" w:line="284" w:lineRule="exact"/>
        <w:ind w:left="216" w:right="216" w:firstLine="216"/>
        <w:jc w:val="both"/>
        <w:textAlignment w:val="baseline"/>
        <w:rPr>
          <w:rFonts w:eastAsia="Times New Roman"/>
          <w:color w:val="000000"/>
          <w:sz w:val="23"/>
        </w:rPr>
      </w:pPr>
      <w:r>
        <w:rPr>
          <w:rFonts w:eastAsia="Times New Roman"/>
          <w:color w:val="000000"/>
          <w:sz w:val="23"/>
        </w:rPr>
        <w:t>Terming communism "Utopian," and the "dream of heaven" on earth un</w:t>
      </w:r>
      <w:r>
        <w:rPr>
          <w:rFonts w:eastAsia="Times New Roman"/>
          <w:color w:val="000000"/>
          <w:sz w:val="23"/>
        </w:rPr>
        <w:softHyphen/>
      </w:r>
      <w:r>
        <w:rPr>
          <w:rFonts w:eastAsia="Times New Roman"/>
          <w:color w:val="000000"/>
          <w:sz w:val="23"/>
        </w:rPr>
        <w:t>realizable, Popper declares that if, nevertheless, the working class accomplishes this impossible feat, society would be at an inhuman level: under communism the "Inquisition," the "Secret Police" and "romanticized gangsterism" would result in "the most br</w:t>
      </w:r>
      <w:r>
        <w:rPr>
          <w:rFonts w:eastAsia="Times New Roman"/>
          <w:color w:val="000000"/>
          <w:sz w:val="23"/>
        </w:rPr>
        <w:t xml:space="preserve">utal and violent destruction of all that is human."'" In depicting this trio as constituents of communist society, Popper purblindly, if not designedly, obscures their incidence in the present as necessary features of capitalist societies sliding into </w:t>
      </w:r>
      <w:r>
        <w:rPr>
          <w:rFonts w:eastAsia="Times New Roman"/>
          <w:i/>
          <w:color w:val="000000"/>
          <w:sz w:val="23"/>
        </w:rPr>
        <w:t>extr</w:t>
      </w:r>
      <w:r>
        <w:rPr>
          <w:rFonts w:eastAsia="Times New Roman"/>
          <w:i/>
          <w:color w:val="000000"/>
          <w:sz w:val="23"/>
        </w:rPr>
        <w:t xml:space="preserve">emis. </w:t>
      </w:r>
      <w:r>
        <w:rPr>
          <w:rFonts w:eastAsia="Times New Roman"/>
          <w:color w:val="000000"/>
          <w:sz w:val="23"/>
        </w:rPr>
        <w:t>The escapee from Nazism lends his services to discredit those warning and preparing against the renewed approach of an imperialist holocaust.</w:t>
      </w:r>
    </w:p>
    <w:p w:rsidR="00A1073F" w:rsidRDefault="00DF571E">
      <w:pPr>
        <w:tabs>
          <w:tab w:val="left" w:pos="2016"/>
        </w:tabs>
        <w:spacing w:before="204" w:line="284" w:lineRule="exact"/>
        <w:ind w:left="216" w:right="216" w:firstLine="144"/>
        <w:textAlignment w:val="baseline"/>
        <w:rPr>
          <w:rFonts w:eastAsia="Times New Roman"/>
          <w:i/>
          <w:color w:val="000000"/>
          <w:sz w:val="23"/>
        </w:rPr>
      </w:pPr>
      <w:r>
        <w:rPr>
          <w:rFonts w:eastAsia="Times New Roman"/>
          <w:i/>
          <w:color w:val="000000"/>
          <w:sz w:val="23"/>
        </w:rPr>
        <w:t>B. F. Skinner</w:t>
      </w:r>
      <w:r>
        <w:rPr>
          <w:rFonts w:eastAsia="Times New Roman"/>
          <w:i/>
          <w:color w:val="000000"/>
          <w:sz w:val="23"/>
        </w:rPr>
        <w:tab/>
      </w:r>
      <w:r>
        <w:rPr>
          <w:rFonts w:eastAsia="Times New Roman"/>
          <w:color w:val="000000"/>
          <w:sz w:val="23"/>
        </w:rPr>
        <w:t xml:space="preserve">B. F. Skinner's techniques for behavior control of pigeons tend to provide an aura of science </w:t>
      </w:r>
      <w:r>
        <w:rPr>
          <w:rFonts w:eastAsia="Times New Roman"/>
          <w:color w:val="000000"/>
          <w:sz w:val="23"/>
        </w:rPr>
        <w:t>to his pronouncements on behavior control of</w:t>
      </w:r>
    </w:p>
    <w:p w:rsidR="00A1073F" w:rsidRDefault="00DF571E">
      <w:pPr>
        <w:spacing w:before="242" w:line="221" w:lineRule="exact"/>
        <w:ind w:left="216" w:right="216" w:firstLine="216"/>
        <w:jc w:val="both"/>
        <w:textAlignment w:val="baseline"/>
        <w:rPr>
          <w:rFonts w:eastAsia="Times New Roman"/>
          <w:color w:val="000000"/>
          <w:spacing w:val="2"/>
          <w:sz w:val="18"/>
        </w:rPr>
      </w:pPr>
      <w:r>
        <w:rPr>
          <w:rFonts w:eastAsia="Times New Roman"/>
          <w:color w:val="000000"/>
          <w:spacing w:val="2"/>
          <w:sz w:val="18"/>
        </w:rPr>
        <w:t>*Popper earnestly declares that there is no reason "why the workers, who have learned by experience that they can improve their lot by gradual reform, should not prefer to stick to this method .. . why they should not compromise with the bourgeoisie and le</w:t>
      </w:r>
      <w:r>
        <w:rPr>
          <w:rFonts w:eastAsia="Times New Roman"/>
          <w:color w:val="000000"/>
          <w:spacing w:val="2"/>
          <w:sz w:val="18"/>
        </w:rPr>
        <w:t xml:space="preserve">ave it in possession of the means of production rather than risk all their gains by making demands liable to lead to violent clashes" </w:t>
      </w:r>
      <w:r>
        <w:rPr>
          <w:rFonts w:eastAsia="Times New Roman"/>
          <w:i/>
          <w:color w:val="000000"/>
          <w:spacing w:val="2"/>
          <w:sz w:val="18"/>
        </w:rPr>
        <w:t xml:space="preserve">(Tbe Open Society and Its Enemies, </w:t>
      </w:r>
      <w:r>
        <w:rPr>
          <w:rFonts w:eastAsia="Times New Roman"/>
          <w:color w:val="000000"/>
          <w:spacing w:val="2"/>
          <w:sz w:val="18"/>
        </w:rPr>
        <w:t>Vol. 2, p. 135).</w:t>
      </w:r>
    </w:p>
    <w:p w:rsidR="00A1073F" w:rsidRDefault="00A1073F">
      <w:pPr>
        <w:sectPr w:rsidR="00A1073F">
          <w:pgSz w:w="10771" w:h="15686"/>
          <w:pgMar w:top="820" w:right="969" w:bottom="530" w:left="1882" w:header="720" w:footer="720" w:gutter="0"/>
          <w:cols w:space="720"/>
        </w:sectPr>
      </w:pPr>
    </w:p>
    <w:p w:rsidR="00A1073F" w:rsidRDefault="00DF571E">
      <w:pPr>
        <w:tabs>
          <w:tab w:val="left" w:pos="7272"/>
        </w:tabs>
        <w:spacing w:line="256" w:lineRule="exact"/>
        <w:ind w:left="2016"/>
        <w:textAlignment w:val="baseline"/>
        <w:rPr>
          <w:rFonts w:eastAsia="Times New Roman"/>
          <w:b/>
          <w:color w:val="000000"/>
        </w:rPr>
      </w:pPr>
      <w:r>
        <w:rPr>
          <w:rFonts w:eastAsia="Times New Roman"/>
          <w:b/>
          <w:color w:val="000000"/>
        </w:rPr>
        <w:t>CONTINGENCY AND NECESSITY</w:t>
      </w:r>
      <w:r>
        <w:rPr>
          <w:rFonts w:eastAsia="Times New Roman"/>
          <w:b/>
          <w:color w:val="000000"/>
        </w:rPr>
        <w:tab/>
        <w:t>281</w:t>
      </w:r>
    </w:p>
    <w:p w:rsidR="00A1073F" w:rsidRDefault="00DF571E">
      <w:pPr>
        <w:spacing w:before="119" w:line="278" w:lineRule="exact"/>
        <w:ind w:left="144" w:right="144"/>
        <w:jc w:val="both"/>
        <w:textAlignment w:val="baseline"/>
        <w:rPr>
          <w:rFonts w:eastAsia="Times New Roman"/>
          <w:b/>
          <w:color w:val="000000"/>
        </w:rPr>
      </w:pPr>
      <w:r>
        <w:rPr>
          <w:rFonts w:eastAsia="Times New Roman"/>
          <w:b/>
          <w:color w:val="000000"/>
        </w:rPr>
        <w:t>humans. He stresses studyi</w:t>
      </w:r>
      <w:r>
        <w:rPr>
          <w:rFonts w:eastAsia="Times New Roman"/>
          <w:b/>
          <w:color w:val="000000"/>
        </w:rPr>
        <w:t>ng "the relation between behavior and the environ</w:t>
      </w:r>
      <w:r>
        <w:rPr>
          <w:rFonts w:eastAsia="Times New Roman"/>
          <w:b/>
          <w:color w:val="000000"/>
        </w:rPr>
        <w:softHyphen/>
        <w:t>ment and neglecting supposed mediating states of mind," knowledge of which is not needed "in order to get on with a scientific analysis of behavior."</w:t>
      </w:r>
      <w:r>
        <w:rPr>
          <w:rFonts w:eastAsia="Times New Roman"/>
          <w:b/>
          <w:color w:val="000000"/>
          <w:vertAlign w:val="superscript"/>
        </w:rPr>
        <w:t>6</w:t>
      </w:r>
      <w:r>
        <w:rPr>
          <w:rFonts w:eastAsia="Times New Roman"/>
          <w:b/>
          <w:color w:val="000000"/>
        </w:rPr>
        <w:t xml:space="preserve"> The role of consciousness is of no consequence: "A scie</w:t>
      </w:r>
      <w:r>
        <w:rPr>
          <w:rFonts w:eastAsia="Times New Roman"/>
          <w:b/>
          <w:color w:val="000000"/>
        </w:rPr>
        <w:t>ntific analysis of behavior must, I believe, assume that a person's behavior is controlled by his genetic and en</w:t>
      </w:r>
      <w:r>
        <w:rPr>
          <w:rFonts w:eastAsia="Times New Roman"/>
          <w:b/>
          <w:color w:val="000000"/>
        </w:rPr>
        <w:softHyphen/>
        <w:t>vironmental histories rather than by the person himself as an initiating, creative agent. . ."</w:t>
      </w:r>
      <w:r>
        <w:rPr>
          <w:rFonts w:eastAsia="Times New Roman"/>
          <w:b/>
          <w:color w:val="000000"/>
          <w:vertAlign w:val="superscript"/>
        </w:rPr>
        <w:t>2</w:t>
      </w:r>
      <w:r>
        <w:rPr>
          <w:rFonts w:eastAsia="Times New Roman"/>
          <w:b/>
          <w:color w:val="000000"/>
        </w:rPr>
        <w:t>"</w:t>
      </w:r>
    </w:p>
    <w:p w:rsidR="00A1073F" w:rsidRDefault="00DF571E">
      <w:pPr>
        <w:spacing w:line="283" w:lineRule="exact"/>
        <w:ind w:left="144" w:right="144" w:firstLine="288"/>
        <w:jc w:val="both"/>
        <w:textAlignment w:val="baseline"/>
        <w:rPr>
          <w:rFonts w:eastAsia="Times New Roman"/>
          <w:b/>
          <w:color w:val="000000"/>
        </w:rPr>
      </w:pPr>
      <w:r>
        <w:rPr>
          <w:rFonts w:eastAsia="Times New Roman"/>
          <w:b/>
          <w:color w:val="000000"/>
        </w:rPr>
        <w:t>In Skinner's view, societal growth and decline</w:t>
      </w:r>
      <w:r>
        <w:rPr>
          <w:rFonts w:eastAsia="Times New Roman"/>
          <w:b/>
          <w:color w:val="000000"/>
        </w:rPr>
        <w:t xml:space="preserve"> do not involve objective laws necessarily beyond human control, but spheres amenable to manipulation. Therefore, skillful manipulation of behavior, the services of the right social doctor, can stabilize a desired social situation, no matter how "mature," </w:t>
      </w:r>
      <w:r>
        <w:rPr>
          <w:rFonts w:eastAsia="Times New Roman"/>
          <w:b/>
          <w:color w:val="000000"/>
        </w:rPr>
        <w:t>i.e., decayed, it may be:</w:t>
      </w:r>
    </w:p>
    <w:p w:rsidR="00A1073F" w:rsidRDefault="00DF571E">
      <w:pPr>
        <w:spacing w:before="152" w:line="263" w:lineRule="exact"/>
        <w:ind w:left="720" w:right="720"/>
        <w:jc w:val="both"/>
        <w:textAlignment w:val="baseline"/>
        <w:rPr>
          <w:rFonts w:eastAsia="Times New Roman"/>
          <w:b/>
          <w:color w:val="000000"/>
          <w:spacing w:val="-6"/>
        </w:rPr>
      </w:pPr>
      <w:r>
        <w:rPr>
          <w:rFonts w:eastAsia="Times New Roman"/>
          <w:b/>
          <w:color w:val="000000"/>
          <w:spacing w:val="-6"/>
        </w:rPr>
        <w:t>1Vc have no reason to call any culture mature in the sense that further growth is unlikely or that it would necessarily be a kind of deterioration . . . it is a crude form of jingoism to imply that any government, religion, or eco</w:t>
      </w:r>
      <w:r>
        <w:rPr>
          <w:rFonts w:eastAsia="Times New Roman"/>
          <w:b/>
          <w:color w:val="000000"/>
          <w:spacing w:val="-6"/>
        </w:rPr>
        <w:t>nomic system is mature."'</w:t>
      </w:r>
    </w:p>
    <w:p w:rsidR="00A1073F" w:rsidRDefault="00DF571E">
      <w:pPr>
        <w:spacing w:before="138" w:line="284" w:lineRule="exact"/>
        <w:ind w:left="144" w:right="144" w:firstLine="288"/>
        <w:jc w:val="both"/>
        <w:textAlignment w:val="baseline"/>
        <w:rPr>
          <w:rFonts w:eastAsia="Times New Roman"/>
          <w:b/>
          <w:color w:val="000000"/>
          <w:spacing w:val="1"/>
        </w:rPr>
      </w:pPr>
      <w:r>
        <w:rPr>
          <w:rFonts w:eastAsia="Times New Roman"/>
          <w:b/>
          <w:color w:val="000000"/>
          <w:spacing w:val="1"/>
        </w:rPr>
        <w:t>Thus, the level of expertise of those at the helm of affairs is deemed responsi</w:t>
      </w:r>
      <w:r>
        <w:rPr>
          <w:rFonts w:eastAsia="Times New Roman"/>
          <w:b/>
          <w:color w:val="000000"/>
          <w:spacing w:val="1"/>
        </w:rPr>
        <w:softHyphen/>
        <w:t>ble for the rise and fall of governments as well as of societies: "The necessary order in the historical determinism of Karl Nlarx is in the contingen</w:t>
      </w:r>
      <w:r>
        <w:rPr>
          <w:rFonts w:eastAsia="Times New Roman"/>
          <w:b/>
          <w:color w:val="000000"/>
          <w:spacing w:val="1"/>
        </w:rPr>
        <w:t>cies."</w:t>
      </w:r>
      <w:r>
        <w:rPr>
          <w:rFonts w:eastAsia="Times New Roman"/>
          <w:b/>
          <w:color w:val="000000"/>
          <w:spacing w:val="1"/>
          <w:vertAlign w:val="superscript"/>
        </w:rPr>
        <w:t>219</w:t>
      </w:r>
      <w:r>
        <w:rPr>
          <w:rFonts w:eastAsia="Times New Roman"/>
          <w:b/>
          <w:color w:val="000000"/>
          <w:spacing w:val="1"/>
        </w:rPr>
        <w:t xml:space="preserve"> In short, in the social sphere, all is contingency and nothing is a matter of neces</w:t>
      </w:r>
      <w:r>
        <w:rPr>
          <w:rFonts w:eastAsia="Times New Roman"/>
          <w:b/>
          <w:color w:val="000000"/>
          <w:spacing w:val="1"/>
        </w:rPr>
        <w:softHyphen/>
      </w:r>
      <w:r>
        <w:rPr>
          <w:rFonts w:eastAsia="Times New Roman"/>
          <w:b/>
          <w:color w:val="000000"/>
          <w:spacing w:val="1"/>
        </w:rPr>
        <w:t>sity. Skinner affirms that behavior control is a superior technique that can supersede class struggle, a method he labels "crude": "Class struggle is a crude way of representing the ways in which men control each other."</w:t>
      </w:r>
      <w:r>
        <w:rPr>
          <w:rFonts w:eastAsia="Times New Roman"/>
          <w:b/>
          <w:color w:val="000000"/>
          <w:spacing w:val="1"/>
          <w:vertAlign w:val="superscript"/>
        </w:rPr>
        <w:t>220</w:t>
      </w:r>
      <w:r>
        <w:rPr>
          <w:rFonts w:eastAsia="Times New Roman"/>
          <w:b/>
          <w:color w:val="000000"/>
          <w:spacing w:val="1"/>
        </w:rPr>
        <w:t xml:space="preserve"> Noting "the disaffection and rev</w:t>
      </w:r>
      <w:r>
        <w:rPr>
          <w:rFonts w:eastAsia="Times New Roman"/>
          <w:b/>
          <w:color w:val="000000"/>
          <w:spacing w:val="1"/>
        </w:rPr>
        <w:t>olt of the young," he declares that "what we need"—i.e., those endangered by this disaffection and revolt—"is a technology of behav</w:t>
      </w:r>
      <w:r>
        <w:rPr>
          <w:rFonts w:eastAsia="Times New Roman"/>
          <w:b/>
          <w:color w:val="000000"/>
          <w:spacing w:val="1"/>
        </w:rPr>
        <w:softHyphen/>
        <w:t>ior.""'</w:t>
      </w:r>
    </w:p>
    <w:p w:rsidR="00A1073F" w:rsidRDefault="00DF571E">
      <w:pPr>
        <w:spacing w:before="2" w:line="284" w:lineRule="exact"/>
        <w:ind w:left="144" w:right="144" w:firstLine="288"/>
        <w:jc w:val="both"/>
        <w:textAlignment w:val="baseline"/>
        <w:rPr>
          <w:rFonts w:eastAsia="Times New Roman"/>
          <w:b/>
          <w:color w:val="000000"/>
        </w:rPr>
      </w:pPr>
      <w:r>
        <w:rPr>
          <w:rFonts w:eastAsia="Times New Roman"/>
          <w:b/>
          <w:color w:val="000000"/>
        </w:rPr>
        <w:t>Skinner attributes the source of capitalist society's ills to people's minds rather than primarily to the development of class antagonisms:</w:t>
      </w:r>
    </w:p>
    <w:p w:rsidR="00A1073F" w:rsidRDefault="00DF571E">
      <w:pPr>
        <w:spacing w:before="158" w:line="265" w:lineRule="exact"/>
        <w:ind w:left="720" w:right="720"/>
        <w:jc w:val="both"/>
        <w:textAlignment w:val="baseline"/>
        <w:rPr>
          <w:rFonts w:eastAsia="Times New Roman"/>
          <w:b/>
          <w:color w:val="000000"/>
          <w:spacing w:val="-10"/>
        </w:rPr>
      </w:pPr>
      <w:r>
        <w:rPr>
          <w:rFonts w:eastAsia="Times New Roman"/>
          <w:b/>
          <w:color w:val="000000"/>
          <w:spacing w:val="-10"/>
        </w:rPr>
        <w:t xml:space="preserve">To work for peace we must deal with the will </w:t>
      </w:r>
      <w:r>
        <w:rPr>
          <w:rFonts w:eastAsia="Times New Roman"/>
          <w:i/>
          <w:color w:val="000000"/>
          <w:spacing w:val="-10"/>
        </w:rPr>
        <w:t xml:space="preserve">to power </w:t>
      </w:r>
      <w:r>
        <w:rPr>
          <w:rFonts w:eastAsia="Times New Roman"/>
          <w:b/>
          <w:color w:val="000000"/>
          <w:spacing w:val="-10"/>
        </w:rPr>
        <w:t xml:space="preserve">or the </w:t>
      </w:r>
      <w:r>
        <w:rPr>
          <w:rFonts w:eastAsia="Times New Roman"/>
          <w:i/>
          <w:color w:val="000000"/>
          <w:spacing w:val="-10"/>
        </w:rPr>
        <w:t xml:space="preserve">paranoid delusions </w:t>
      </w:r>
      <w:r>
        <w:rPr>
          <w:rFonts w:eastAsia="Times New Roman"/>
          <w:b/>
          <w:color w:val="000000"/>
          <w:spacing w:val="-10"/>
        </w:rPr>
        <w:t>of leaders; we must remember that wa</w:t>
      </w:r>
      <w:r>
        <w:rPr>
          <w:rFonts w:eastAsia="Times New Roman"/>
          <w:b/>
          <w:color w:val="000000"/>
          <w:spacing w:val="-10"/>
        </w:rPr>
        <w:t xml:space="preserve">rs begin in the </w:t>
      </w:r>
      <w:r>
        <w:rPr>
          <w:rFonts w:eastAsia="Times New Roman"/>
          <w:i/>
          <w:color w:val="000000"/>
          <w:spacing w:val="-10"/>
        </w:rPr>
        <w:t xml:space="preserve">minds </w:t>
      </w:r>
      <w:r>
        <w:rPr>
          <w:rFonts w:eastAsia="Times New Roman"/>
          <w:b/>
          <w:color w:val="000000"/>
          <w:spacing w:val="-10"/>
        </w:rPr>
        <w:t xml:space="preserve">of men, that there is something suicidal in man—a </w:t>
      </w:r>
      <w:r>
        <w:rPr>
          <w:rFonts w:eastAsia="Times New Roman"/>
          <w:i/>
          <w:color w:val="000000"/>
          <w:spacing w:val="-10"/>
        </w:rPr>
        <w:t xml:space="preserve">death instinct </w:t>
      </w:r>
      <w:r>
        <w:rPr>
          <w:rFonts w:eastAsia="Times New Roman"/>
          <w:b/>
          <w:color w:val="000000"/>
          <w:spacing w:val="-10"/>
        </w:rPr>
        <w:t xml:space="preserve">perhaps—which leads to war, and that man is aggressive by </w:t>
      </w:r>
      <w:r>
        <w:rPr>
          <w:rFonts w:eastAsia="Times New Roman"/>
          <w:i/>
          <w:color w:val="000000"/>
          <w:spacing w:val="-10"/>
        </w:rPr>
        <w:t xml:space="preserve">nature. </w:t>
      </w:r>
      <w:r>
        <w:rPr>
          <w:rFonts w:eastAsia="Times New Roman"/>
          <w:b/>
          <w:color w:val="000000"/>
          <w:spacing w:val="-10"/>
        </w:rPr>
        <w:t xml:space="preserve">To solve the problems of the poor we must inspire </w:t>
      </w:r>
      <w:r>
        <w:rPr>
          <w:rFonts w:eastAsia="Times New Roman"/>
          <w:i/>
          <w:color w:val="000000"/>
          <w:spacing w:val="-10"/>
        </w:rPr>
        <w:t xml:space="preserve">self-respect, </w:t>
      </w:r>
      <w:r>
        <w:rPr>
          <w:rFonts w:eastAsia="Times New Roman"/>
          <w:b/>
          <w:color w:val="000000"/>
          <w:spacing w:val="-10"/>
        </w:rPr>
        <w:t xml:space="preserve">encourage </w:t>
      </w:r>
      <w:r>
        <w:rPr>
          <w:rFonts w:eastAsia="Times New Roman"/>
          <w:i/>
          <w:color w:val="000000"/>
          <w:spacing w:val="-10"/>
        </w:rPr>
        <w:t xml:space="preserve">initiative, </w:t>
      </w:r>
      <w:r>
        <w:rPr>
          <w:rFonts w:eastAsia="Times New Roman"/>
          <w:b/>
          <w:color w:val="000000"/>
          <w:spacing w:val="-10"/>
        </w:rPr>
        <w:t xml:space="preserve">and </w:t>
      </w:r>
      <w:r>
        <w:rPr>
          <w:rFonts w:eastAsia="Times New Roman"/>
          <w:b/>
          <w:i/>
          <w:color w:val="000000"/>
          <w:spacing w:val="-10"/>
        </w:rPr>
        <w:t>reduccfrustra</w:t>
      </w:r>
      <w:r>
        <w:rPr>
          <w:rFonts w:eastAsia="Times New Roman"/>
          <w:b/>
          <w:i/>
          <w:color w:val="000000"/>
          <w:spacing w:val="-10"/>
        </w:rPr>
        <w:t>-tion."</w:t>
      </w:r>
      <w:r>
        <w:rPr>
          <w:rFonts w:eastAsia="Times New Roman"/>
          <w:b/>
          <w:i/>
          <w:color w:val="000000"/>
          <w:spacing w:val="-10"/>
          <w:vertAlign w:val="superscript"/>
        </w:rPr>
        <w:t>2</w:t>
      </w:r>
      <w:r>
        <w:rPr>
          <w:rFonts w:eastAsia="Times New Roman"/>
          <w:b/>
          <w:i/>
          <w:color w:val="000000"/>
          <w:spacing w:val="-10"/>
        </w:rPr>
        <w:t xml:space="preserve"> </w:t>
      </w:r>
    </w:p>
    <w:p w:rsidR="00A1073F" w:rsidRDefault="00DF571E">
      <w:pPr>
        <w:spacing w:before="108" w:line="290" w:lineRule="exact"/>
        <w:ind w:left="144" w:right="144" w:firstLine="288"/>
        <w:textAlignment w:val="baseline"/>
        <w:rPr>
          <w:rFonts w:eastAsia="Times New Roman"/>
          <w:b/>
          <w:color w:val="000000"/>
        </w:rPr>
      </w:pPr>
      <w:r>
        <w:rPr>
          <w:rFonts w:eastAsia="Times New Roman"/>
          <w:b/>
          <w:color w:val="000000"/>
        </w:rPr>
        <w:t>Setting the stage for society's rescue via behavior control, he declares that the fundamental evils stemming from inherent flaws in human character are com</w:t>
      </w:r>
      <w:r>
        <w:rPr>
          <w:rFonts w:eastAsia="Times New Roman"/>
          <w:b/>
          <w:color w:val="000000"/>
        </w:rPr>
        <w:softHyphen/>
        <w:t>pounded by excessive demands of individuals for happiness:</w:t>
      </w:r>
    </w:p>
    <w:p w:rsidR="00A1073F" w:rsidRDefault="00DF571E">
      <w:pPr>
        <w:spacing w:before="239" w:line="266" w:lineRule="exact"/>
        <w:ind w:left="720" w:right="720"/>
        <w:jc w:val="both"/>
        <w:textAlignment w:val="baseline"/>
        <w:rPr>
          <w:rFonts w:eastAsia="Times New Roman"/>
          <w:b/>
          <w:color w:val="000000"/>
          <w:spacing w:val="-9"/>
        </w:rPr>
      </w:pPr>
      <w:r>
        <w:rPr>
          <w:rFonts w:eastAsia="Times New Roman"/>
          <w:b/>
          <w:color w:val="000000"/>
          <w:spacing w:val="-9"/>
        </w:rPr>
        <w:t>it is not difficult to demonstrate a connection between the unlimited right of the individual to pursue happiness and the catastrophes threatened by un</w:t>
      </w:r>
      <w:r>
        <w:rPr>
          <w:rFonts w:eastAsia="Times New Roman"/>
          <w:b/>
          <w:color w:val="000000"/>
          <w:spacing w:val="-9"/>
        </w:rPr>
        <w:softHyphen/>
        <w:t xml:space="preserve">checked breeding, the unrestrained affluence which exhausts resources and pollutes the environment, and </w:t>
      </w:r>
      <w:r>
        <w:rPr>
          <w:rFonts w:eastAsia="Times New Roman"/>
          <w:b/>
          <w:color w:val="000000"/>
          <w:spacing w:val="-9"/>
        </w:rPr>
        <w:t>the imminence of nuclear war."'</w:t>
      </w:r>
    </w:p>
    <w:p w:rsidR="00A1073F" w:rsidRDefault="00DF571E">
      <w:pPr>
        <w:spacing w:before="190" w:line="290" w:lineRule="exact"/>
        <w:ind w:left="144" w:right="144" w:firstLine="288"/>
        <w:jc w:val="both"/>
        <w:textAlignment w:val="baseline"/>
        <w:rPr>
          <w:rFonts w:eastAsia="Times New Roman"/>
          <w:b/>
          <w:color w:val="000000"/>
        </w:rPr>
      </w:pPr>
      <w:r>
        <w:rPr>
          <w:rFonts w:eastAsia="Times New Roman"/>
          <w:b/>
          <w:color w:val="000000"/>
        </w:rPr>
        <w:t>Skinner is entranced by the vistas of behavior control as the way to preclude these disasters. "A scientific view of man offers exciting possibilities. We have not yet seen what man can make of man.'"</w:t>
      </w:r>
    </w:p>
    <w:p w:rsidR="00A1073F" w:rsidRDefault="00DF571E">
      <w:pPr>
        <w:spacing w:before="13" w:line="284" w:lineRule="exact"/>
        <w:ind w:left="432"/>
        <w:jc w:val="both"/>
        <w:textAlignment w:val="baseline"/>
        <w:rPr>
          <w:rFonts w:eastAsia="Times New Roman"/>
          <w:b/>
          <w:color w:val="000000"/>
        </w:rPr>
      </w:pPr>
      <w:r>
        <w:rPr>
          <w:rFonts w:eastAsia="Times New Roman"/>
          <w:b/>
          <w:color w:val="000000"/>
        </w:rPr>
        <w:t>However novel and scien</w:t>
      </w:r>
      <w:r>
        <w:rPr>
          <w:rFonts w:eastAsia="Times New Roman"/>
          <w:b/>
          <w:color w:val="000000"/>
        </w:rPr>
        <w:t>tific his techniques of rewards and punishments may</w:t>
      </w:r>
    </w:p>
    <w:p w:rsidR="00A1073F" w:rsidRDefault="00A1073F">
      <w:pPr>
        <w:sectPr w:rsidR="00A1073F">
          <w:pgSz w:w="10925" w:h="15686"/>
          <w:pgMar w:top="1060" w:right="2066" w:bottom="330" w:left="939" w:header="720" w:footer="720" w:gutter="0"/>
          <w:cols w:space="720"/>
        </w:sectPr>
      </w:pPr>
    </w:p>
    <w:p w:rsidR="00A1073F" w:rsidRDefault="00DF571E">
      <w:pPr>
        <w:tabs>
          <w:tab w:val="left" w:pos="2232"/>
        </w:tabs>
        <w:spacing w:line="282" w:lineRule="exact"/>
        <w:ind w:left="144"/>
        <w:textAlignment w:val="baseline"/>
        <w:rPr>
          <w:rFonts w:ascii="Garamond" w:eastAsia="Garamond" w:hAnsi="Garamond"/>
          <w:color w:val="000000"/>
          <w:sz w:val="25"/>
        </w:rPr>
      </w:pPr>
      <w:r>
        <w:rPr>
          <w:rFonts w:ascii="Garamond" w:eastAsia="Garamond" w:hAnsi="Garamond"/>
          <w:color w:val="000000"/>
          <w:sz w:val="25"/>
        </w:rPr>
        <w:t>282</w:t>
      </w:r>
      <w:r>
        <w:rPr>
          <w:rFonts w:ascii="Garamond" w:eastAsia="Garamond" w:hAnsi="Garamond"/>
          <w:color w:val="000000"/>
          <w:sz w:val="25"/>
        </w:rPr>
        <w:tab/>
        <w:t>DIALECTICAL MATERIALISM</w:t>
      </w:r>
    </w:p>
    <w:p w:rsidR="00A1073F" w:rsidRDefault="00DF571E">
      <w:pPr>
        <w:spacing w:before="110" w:line="286" w:lineRule="exact"/>
        <w:ind w:left="144" w:right="144"/>
        <w:jc w:val="both"/>
        <w:textAlignment w:val="baseline"/>
        <w:rPr>
          <w:rFonts w:ascii="Garamond" w:eastAsia="Garamond" w:hAnsi="Garamond"/>
          <w:color w:val="000000"/>
          <w:spacing w:val="-2"/>
          <w:sz w:val="25"/>
        </w:rPr>
      </w:pPr>
      <w:r>
        <w:rPr>
          <w:rFonts w:ascii="Garamond" w:eastAsia="Garamond" w:hAnsi="Garamond"/>
          <w:color w:val="000000"/>
          <w:spacing w:val="-2"/>
          <w:sz w:val="25"/>
        </w:rPr>
        <w:t>be in effecting pigeon behavior control, such measures arc an old "science" with respect to humans. Investigation in this sphere commenced at the beginning of cla</w:t>
      </w:r>
      <w:r>
        <w:rPr>
          <w:rFonts w:ascii="Garamond" w:eastAsia="Garamond" w:hAnsi="Garamond"/>
          <w:color w:val="000000"/>
          <w:spacing w:val="-2"/>
          <w:sz w:val="25"/>
        </w:rPr>
        <w:t>ss society with the problems faced by the few oppressors in maintaining domination of the many oppressed. Since that time techniques for behavior control have been the stock-in-trade of exploitive regimes, including the pro</w:t>
      </w:r>
      <w:r>
        <w:rPr>
          <w:rFonts w:ascii="Garamond" w:eastAsia="Garamond" w:hAnsi="Garamond"/>
          <w:color w:val="000000"/>
          <w:spacing w:val="-2"/>
          <w:sz w:val="25"/>
        </w:rPr>
        <w:softHyphen/>
        <w:t>claimed thousand-year reign of H</w:t>
      </w:r>
      <w:r>
        <w:rPr>
          <w:rFonts w:ascii="Garamond" w:eastAsia="Garamond" w:hAnsi="Garamond"/>
          <w:color w:val="000000"/>
          <w:spacing w:val="-2"/>
          <w:sz w:val="25"/>
        </w:rPr>
        <w:t>itler's Third Reich, with new pundits con</w:t>
      </w:r>
      <w:r>
        <w:rPr>
          <w:rFonts w:ascii="Garamond" w:eastAsia="Garamond" w:hAnsi="Garamond"/>
          <w:color w:val="000000"/>
          <w:spacing w:val="-2"/>
          <w:sz w:val="25"/>
        </w:rPr>
        <w:softHyphen/>
        <w:t>tinually touting additional "exciting possibilities" of behavior control.</w:t>
      </w:r>
    </w:p>
    <w:p w:rsidR="00A1073F" w:rsidRDefault="00DF571E">
      <w:pPr>
        <w:spacing w:line="281" w:lineRule="exact"/>
        <w:ind w:left="144" w:right="144" w:firstLine="288"/>
        <w:jc w:val="both"/>
        <w:textAlignment w:val="baseline"/>
        <w:rPr>
          <w:rFonts w:ascii="Garamond" w:eastAsia="Garamond" w:hAnsi="Garamond"/>
          <w:color w:val="000000"/>
          <w:spacing w:val="-2"/>
          <w:sz w:val="25"/>
        </w:rPr>
      </w:pPr>
      <w:r>
        <w:rPr>
          <w:rFonts w:ascii="Garamond" w:eastAsia="Garamond" w:hAnsi="Garamond"/>
          <w:color w:val="000000"/>
          <w:spacing w:val="-2"/>
          <w:sz w:val="25"/>
        </w:rPr>
        <w:t xml:space="preserve">Skinner dots not indicate who will control whom, and refers only to an abstract "man." In </w:t>
      </w:r>
      <w:r>
        <w:rPr>
          <w:rFonts w:ascii="Garamond" w:eastAsia="Garamond" w:hAnsi="Garamond"/>
          <w:i/>
          <w:color w:val="000000"/>
          <w:spacing w:val="-2"/>
          <w:sz w:val="25"/>
        </w:rPr>
        <w:t xml:space="preserve">Beyond Freedom and Dignity (an apt </w:t>
      </w:r>
      <w:r>
        <w:rPr>
          <w:rFonts w:ascii="Garamond" w:eastAsia="Garamond" w:hAnsi="Garamond"/>
          <w:color w:val="000000"/>
          <w:spacing w:val="-2"/>
          <w:sz w:val="25"/>
        </w:rPr>
        <w:t>title for his views) he offers merely an eclectic hodgepodge and somewhat new scientific labels, in essence a scientized version of pragmatism. His streamlined methods of behavior control, however much they may assuage bourgeois anxiety, can at most deflec</w:t>
      </w:r>
      <w:r>
        <w:rPr>
          <w:rFonts w:ascii="Garamond" w:eastAsia="Garamond" w:hAnsi="Garamond"/>
          <w:color w:val="000000"/>
          <w:spacing w:val="-2"/>
          <w:sz w:val="25"/>
        </w:rPr>
        <w:t>t and retard, but not substantially alter or halt, the fundamental social course.</w:t>
      </w:r>
    </w:p>
    <w:p w:rsidR="00A1073F" w:rsidRDefault="00DF571E">
      <w:pPr>
        <w:spacing w:before="8" w:line="286" w:lineRule="exact"/>
        <w:ind w:left="144" w:right="144" w:firstLine="288"/>
        <w:jc w:val="both"/>
        <w:textAlignment w:val="baseline"/>
        <w:rPr>
          <w:rFonts w:ascii="Garamond" w:eastAsia="Garamond" w:hAnsi="Garamond"/>
          <w:color w:val="000000"/>
          <w:sz w:val="25"/>
        </w:rPr>
      </w:pPr>
      <w:r>
        <w:rPr>
          <w:rFonts w:ascii="Garamond" w:eastAsia="Garamond" w:hAnsi="Garamond"/>
          <w:color w:val="000000"/>
          <w:sz w:val="25"/>
        </w:rPr>
        <w:t>Based on the innumerable and decisive class struggles waged by the masses for thousands of years, the social signposts finally read: for the working class, "To Freedom and Di</w:t>
      </w:r>
      <w:r>
        <w:rPr>
          <w:rFonts w:ascii="Garamond" w:eastAsia="Garamond" w:hAnsi="Garamond"/>
          <w:color w:val="000000"/>
          <w:sz w:val="25"/>
        </w:rPr>
        <w:t>gnity!" and for the imperialists and fcudalists, "Beyond Freedom and Dignity," viz, into limbo!</w:t>
      </w:r>
    </w:p>
    <w:p w:rsidR="00A1073F" w:rsidRDefault="00DF571E">
      <w:pPr>
        <w:spacing w:before="430" w:line="263" w:lineRule="exact"/>
        <w:ind w:left="144"/>
        <w:textAlignment w:val="baseline"/>
        <w:rPr>
          <w:rFonts w:ascii="Garamond" w:eastAsia="Garamond" w:hAnsi="Garamond"/>
          <w:b/>
          <w:color w:val="000000"/>
          <w:spacing w:val="-2"/>
          <w:sz w:val="17"/>
        </w:rPr>
      </w:pPr>
      <w:r>
        <w:rPr>
          <w:rFonts w:ascii="Garamond" w:eastAsia="Garamond" w:hAnsi="Garamond"/>
          <w:b/>
          <w:color w:val="000000"/>
          <w:spacing w:val="-2"/>
          <w:sz w:val="17"/>
        </w:rPr>
        <w:t>CONCLUSION</w:t>
      </w:r>
    </w:p>
    <w:p w:rsidR="00A1073F" w:rsidRDefault="00DF571E">
      <w:pPr>
        <w:spacing w:before="184" w:line="285" w:lineRule="exact"/>
        <w:ind w:left="144" w:right="144" w:firstLine="288"/>
        <w:jc w:val="both"/>
        <w:textAlignment w:val="baseline"/>
        <w:rPr>
          <w:rFonts w:ascii="Garamond" w:eastAsia="Garamond" w:hAnsi="Garamond"/>
          <w:color w:val="000000"/>
          <w:spacing w:val="-1"/>
          <w:sz w:val="25"/>
        </w:rPr>
      </w:pPr>
      <w:r>
        <w:rPr>
          <w:rFonts w:ascii="Garamond" w:eastAsia="Garamond" w:hAnsi="Garamond"/>
          <w:color w:val="000000"/>
          <w:spacing w:val="-1"/>
          <w:sz w:val="25"/>
        </w:rPr>
        <w:t>Understandably, bourgeois apologists would like the masses, and especially the workers, to believe that they enjoy freedom—in keeping with Goethe's insight that "none arc more hopelessly enslaved than those who falsely believe they arc free." And when that</w:t>
      </w:r>
      <w:r>
        <w:rPr>
          <w:rFonts w:ascii="Garamond" w:eastAsia="Garamond" w:hAnsi="Garamond"/>
          <w:color w:val="000000"/>
          <w:spacing w:val="-1"/>
          <w:sz w:val="25"/>
        </w:rPr>
        <w:t xml:space="preserve"> ruse fails, then the masses arc told that individu</w:t>
      </w:r>
      <w:r>
        <w:rPr>
          <w:rFonts w:ascii="Garamond" w:eastAsia="Garamond" w:hAnsi="Garamond"/>
          <w:color w:val="000000"/>
          <w:spacing w:val="-1"/>
          <w:sz w:val="25"/>
        </w:rPr>
        <w:softHyphen/>
        <w:t>als should suppress ("conquer") as worthless any aspirations for freedom: "This world is without importance and he who recognizes it conquers his freedom;"?" (Camus) or they are told that freedom is a mir</w:t>
      </w:r>
      <w:r>
        <w:rPr>
          <w:rFonts w:ascii="Garamond" w:eastAsia="Garamond" w:hAnsi="Garamond"/>
          <w:color w:val="000000"/>
          <w:spacing w:val="-1"/>
          <w:sz w:val="25"/>
        </w:rPr>
        <w:t>age: "Dark, unfeeling and unlov</w:t>
      </w:r>
      <w:r>
        <w:rPr>
          <w:rFonts w:ascii="Garamond" w:eastAsia="Garamond" w:hAnsi="Garamond"/>
          <w:color w:val="000000"/>
          <w:spacing w:val="-1"/>
          <w:sz w:val="25"/>
        </w:rPr>
        <w:softHyphen/>
        <w:t xml:space="preserve">ing powers determine human destiny.""" (Freud) Heidegger, Hitler's savant, glorified the "freedom" of self-destruction, </w:t>
      </w:r>
      <w:r>
        <w:rPr>
          <w:rFonts w:ascii="Garamond" w:eastAsia="Garamond" w:hAnsi="Garamond"/>
          <w:i/>
          <w:color w:val="000000"/>
          <w:spacing w:val="-1"/>
          <w:sz w:val="25"/>
        </w:rPr>
        <w:t>"of Being itself, rather, in an impassioned Freedom Towards Death. . . .""'</w:t>
      </w:r>
    </w:p>
    <w:p w:rsidR="00A1073F" w:rsidRDefault="00DF571E">
      <w:pPr>
        <w:spacing w:before="33" w:line="286" w:lineRule="exact"/>
        <w:ind w:left="144" w:right="144" w:firstLine="288"/>
        <w:jc w:val="both"/>
        <w:textAlignment w:val="baseline"/>
        <w:rPr>
          <w:rFonts w:ascii="Garamond" w:eastAsia="Garamond" w:hAnsi="Garamond"/>
          <w:color w:val="000000"/>
          <w:spacing w:val="-2"/>
          <w:sz w:val="25"/>
        </w:rPr>
      </w:pPr>
      <w:r>
        <w:rPr>
          <w:rFonts w:ascii="Garamond" w:eastAsia="Garamond" w:hAnsi="Garamond"/>
          <w:color w:val="000000"/>
          <w:spacing w:val="-2"/>
          <w:sz w:val="25"/>
        </w:rPr>
        <w:t>Sartre's absolute freedom of</w:t>
      </w:r>
      <w:r>
        <w:rPr>
          <w:rFonts w:ascii="Garamond" w:eastAsia="Garamond" w:hAnsi="Garamond"/>
          <w:color w:val="000000"/>
          <w:spacing w:val="-2"/>
          <w:sz w:val="25"/>
        </w:rPr>
        <w:t xml:space="preserve"> choice in which "I" have "no law other than my own," Marcusc's genuflections before Schopenhauer's </w:t>
      </w:r>
      <w:r>
        <w:rPr>
          <w:rFonts w:ascii="Garamond" w:eastAsia="Garamond" w:hAnsi="Garamond"/>
          <w:i/>
          <w:color w:val="000000"/>
          <w:spacing w:val="-2"/>
          <w:sz w:val="25"/>
        </w:rPr>
        <w:t xml:space="preserve">The World as Will and Idea, </w:t>
      </w:r>
      <w:r>
        <w:rPr>
          <w:rFonts w:ascii="Garamond" w:eastAsia="Garamond" w:hAnsi="Garamond"/>
          <w:color w:val="000000"/>
          <w:spacing w:val="-2"/>
          <w:sz w:val="25"/>
        </w:rPr>
        <w:t xml:space="preserve">Popper's inviolable "pursuit of personal interests," and Skinner's "behavior control"—the catchwords of these sycophants of the </w:t>
      </w:r>
      <w:r>
        <w:rPr>
          <w:rFonts w:ascii="Garamond" w:eastAsia="Garamond" w:hAnsi="Garamond"/>
          <w:color w:val="000000"/>
          <w:spacing w:val="-2"/>
          <w:sz w:val="25"/>
        </w:rPr>
        <w:t>self above all else are designed to perpetuate bourgeois society's mores, the pursuit of money and exploitive power as the essence of all human essences. This lust is far more depraved than that of cannibals who killed only for food. The obdurate efforts b</w:t>
      </w:r>
      <w:r>
        <w:rPr>
          <w:rFonts w:ascii="Garamond" w:eastAsia="Garamond" w:hAnsi="Garamond"/>
          <w:color w:val="000000"/>
          <w:spacing w:val="-2"/>
          <w:sz w:val="25"/>
        </w:rPr>
        <w:t>y these overt or covert protagonists of capitalism to stave off the passing of such a hell-bent society and its replacement by one which will no longer gener</w:t>
      </w:r>
      <w:r>
        <w:rPr>
          <w:rFonts w:ascii="Garamond" w:eastAsia="Garamond" w:hAnsi="Garamond"/>
          <w:color w:val="000000"/>
          <w:spacing w:val="-2"/>
          <w:sz w:val="25"/>
        </w:rPr>
        <w:softHyphen/>
        <w:t>ate and require the oppressive psychology of class society—what are these efforts but lamentations</w:t>
      </w:r>
      <w:r>
        <w:rPr>
          <w:rFonts w:ascii="Garamond" w:eastAsia="Garamond" w:hAnsi="Garamond"/>
          <w:color w:val="000000"/>
          <w:spacing w:val="-2"/>
          <w:sz w:val="25"/>
        </w:rPr>
        <w:t xml:space="preserve"> and premonitory tremors of rigor mortis. In place of their cunning innuendos and evasions, the bourgeoisie later adopts Nietzsche's open appeal to the subhuman, to an animalistic psychology: "Freedom denotes that the virile instincts which rejoice in war </w:t>
      </w:r>
      <w:r>
        <w:rPr>
          <w:rFonts w:ascii="Garamond" w:eastAsia="Garamond" w:hAnsi="Garamond"/>
          <w:color w:val="000000"/>
          <w:spacing w:val="-2"/>
          <w:sz w:val="25"/>
        </w:rPr>
        <w:t>and in victory, prevail over other instincts; for instance, over the instincts of 'happiness.'"</w:t>
      </w:r>
    </w:p>
    <w:p w:rsidR="00A1073F" w:rsidRDefault="00DF571E">
      <w:pPr>
        <w:spacing w:before="2" w:line="285" w:lineRule="exact"/>
        <w:ind w:left="432"/>
        <w:jc w:val="both"/>
        <w:textAlignment w:val="baseline"/>
        <w:rPr>
          <w:rFonts w:ascii="Garamond" w:eastAsia="Garamond" w:hAnsi="Garamond"/>
          <w:color w:val="000000"/>
          <w:spacing w:val="3"/>
          <w:sz w:val="25"/>
        </w:rPr>
      </w:pPr>
      <w:r>
        <w:rPr>
          <w:rFonts w:ascii="Garamond" w:eastAsia="Garamond" w:hAnsi="Garamond"/>
          <w:color w:val="000000"/>
          <w:spacing w:val="3"/>
          <w:sz w:val="25"/>
        </w:rPr>
        <w:t>Humanity's future lies not in this miasma of the subhuman devouring the</w:t>
      </w:r>
    </w:p>
    <w:p w:rsidR="00A1073F" w:rsidRDefault="00A1073F">
      <w:pPr>
        <w:sectPr w:rsidR="00A1073F">
          <w:pgSz w:w="10858" w:h="15744"/>
          <w:pgMar w:top="1000" w:right="960" w:bottom="768" w:left="1978" w:header="720" w:footer="720" w:gutter="0"/>
          <w:cols w:space="720"/>
        </w:sectPr>
      </w:pPr>
    </w:p>
    <w:p w:rsidR="00A1073F" w:rsidRDefault="00DF571E">
      <w:pPr>
        <w:tabs>
          <w:tab w:val="left" w:pos="7416"/>
        </w:tabs>
        <w:spacing w:before="1" w:line="280" w:lineRule="exact"/>
        <w:ind w:left="2016"/>
        <w:textAlignment w:val="baseline"/>
        <w:rPr>
          <w:rFonts w:eastAsia="Times New Roman"/>
          <w:color w:val="000000"/>
          <w:spacing w:val="-1"/>
          <w:sz w:val="23"/>
        </w:rPr>
      </w:pPr>
      <w:r>
        <w:rPr>
          <w:rFonts w:eastAsia="Times New Roman"/>
          <w:color w:val="000000"/>
          <w:spacing w:val="-1"/>
          <w:sz w:val="23"/>
        </w:rPr>
        <w:t>CONTINGENCY AND NECESSITY</w:t>
      </w:r>
      <w:r>
        <w:rPr>
          <w:rFonts w:eastAsia="Times New Roman"/>
          <w:color w:val="000000"/>
          <w:spacing w:val="-1"/>
          <w:sz w:val="23"/>
        </w:rPr>
        <w:tab/>
        <w:t>283</w:t>
      </w:r>
    </w:p>
    <w:p w:rsidR="00A1073F" w:rsidRDefault="00DF571E">
      <w:pPr>
        <w:spacing w:before="100" w:line="282" w:lineRule="exact"/>
        <w:ind w:left="144" w:right="144"/>
        <w:jc w:val="both"/>
        <w:textAlignment w:val="baseline"/>
        <w:rPr>
          <w:rFonts w:eastAsia="Times New Roman"/>
          <w:color w:val="000000"/>
          <w:sz w:val="23"/>
        </w:rPr>
      </w:pPr>
      <w:r>
        <w:rPr>
          <w:rFonts w:eastAsia="Times New Roman"/>
          <w:color w:val="000000"/>
          <w:sz w:val="23"/>
        </w:rPr>
        <w:t>human, but in the efflorescence--under communism—of the people's colossal creative powers, no longer fettered by class society.</w:t>
      </w:r>
    </w:p>
    <w:p w:rsidR="00A1073F" w:rsidRDefault="00DF571E">
      <w:pPr>
        <w:spacing w:before="145" w:line="262" w:lineRule="exact"/>
        <w:ind w:left="720" w:right="720"/>
        <w:jc w:val="both"/>
        <w:textAlignment w:val="baseline"/>
        <w:rPr>
          <w:rFonts w:eastAsia="Times New Roman"/>
          <w:color w:val="000000"/>
          <w:spacing w:val="2"/>
          <w:sz w:val="23"/>
        </w:rPr>
      </w:pPr>
      <w:r>
        <w:rPr>
          <w:rFonts w:eastAsia="Times New Roman"/>
          <w:color w:val="000000"/>
          <w:spacing w:val="2"/>
          <w:sz w:val="23"/>
        </w:rPr>
        <w:t xml:space="preserve">Just </w:t>
      </w:r>
      <w:r>
        <w:rPr>
          <w:rFonts w:ascii="Tahoma" w:eastAsia="Tahoma" w:hAnsi="Tahoma"/>
          <w:color w:val="000000"/>
          <w:spacing w:val="2"/>
          <w:sz w:val="18"/>
        </w:rPr>
        <w:t>as the savage must wrestle ►with nature, in order to satisfy his wants, in order to maintain his life and reproduce it, so civilized man has to do it, and he must do it in all forms of society and under all possible modes of produc</w:t>
      </w:r>
      <w:r>
        <w:rPr>
          <w:rFonts w:ascii="Tahoma" w:eastAsia="Tahoma" w:hAnsi="Tahoma"/>
          <w:color w:val="000000"/>
          <w:spacing w:val="2"/>
          <w:sz w:val="18"/>
        </w:rPr>
        <w:softHyphen/>
        <w:t>tion. With his developme</w:t>
      </w:r>
      <w:r>
        <w:rPr>
          <w:rFonts w:ascii="Tahoma" w:eastAsia="Tahoma" w:hAnsi="Tahoma"/>
          <w:color w:val="000000"/>
          <w:spacing w:val="2"/>
          <w:sz w:val="18"/>
        </w:rPr>
        <w:t>nt the realm of natural necessity expands, because his wants increase; but at the same time the forces of production increase, by which these wants arc satisfied. The freedom in this field cannot consist of anything else but of the fact that socialized man</w:t>
      </w:r>
      <w:r>
        <w:rPr>
          <w:rFonts w:ascii="Tahoma" w:eastAsia="Tahoma" w:hAnsi="Tahoma"/>
          <w:color w:val="000000"/>
          <w:spacing w:val="2"/>
          <w:sz w:val="18"/>
        </w:rPr>
        <w:t>, the associated producers, regulate their interchange ►with nature rationally, bring it under their com</w:t>
      </w:r>
      <w:r>
        <w:rPr>
          <w:rFonts w:ascii="Tahoma" w:eastAsia="Tahoma" w:hAnsi="Tahoma"/>
          <w:color w:val="000000"/>
          <w:spacing w:val="2"/>
          <w:sz w:val="18"/>
        </w:rPr>
        <w:softHyphen/>
        <w:t>mon control, instead of being ruled by it as by some blind power; that they accomplish their task with the least expenditure of energy and under condi</w:t>
      </w:r>
      <w:r>
        <w:rPr>
          <w:rFonts w:ascii="Tahoma" w:eastAsia="Tahoma" w:hAnsi="Tahoma"/>
          <w:color w:val="000000"/>
          <w:spacing w:val="2"/>
          <w:sz w:val="18"/>
        </w:rPr>
        <w:softHyphen/>
      </w:r>
      <w:r>
        <w:rPr>
          <w:rFonts w:ascii="Tahoma" w:eastAsia="Tahoma" w:hAnsi="Tahoma"/>
          <w:color w:val="000000"/>
          <w:spacing w:val="2"/>
          <w:sz w:val="18"/>
        </w:rPr>
        <w:t>tions most adequate to their human nature and most worthy of it. But it always remains a realm of necessity. Beyond it begins that development of human power which is its own end, the true realm of freedom, which, however, can flourish only upon that realm</w:t>
      </w:r>
      <w:r>
        <w:rPr>
          <w:rFonts w:ascii="Tahoma" w:eastAsia="Tahoma" w:hAnsi="Tahoma"/>
          <w:color w:val="000000"/>
          <w:spacing w:val="2"/>
          <w:sz w:val="18"/>
        </w:rPr>
        <w:t xml:space="preserve"> of necessity as its basis.'s (Marx)</w:t>
      </w:r>
    </w:p>
    <w:p w:rsidR="00A1073F" w:rsidRDefault="00A1073F">
      <w:pPr>
        <w:sectPr w:rsidR="00A1073F">
          <w:pgSz w:w="10906" w:h="15744"/>
          <w:pgMar w:top="920" w:right="2045" w:bottom="9648" w:left="941" w:header="720" w:footer="720" w:gutter="0"/>
          <w:cols w:space="720"/>
        </w:sectPr>
      </w:pPr>
    </w:p>
    <w:p w:rsidR="00A1073F" w:rsidRDefault="00DF571E">
      <w:pPr>
        <w:spacing w:before="10" w:after="45" w:line="433" w:lineRule="exact"/>
        <w:jc w:val="center"/>
        <w:textAlignment w:val="baseline"/>
        <w:rPr>
          <w:rFonts w:ascii="Garamond" w:eastAsia="Garamond" w:hAnsi="Garamond"/>
          <w:b/>
          <w:color w:val="000000"/>
          <w:spacing w:val="9"/>
          <w:sz w:val="27"/>
        </w:rPr>
      </w:pPr>
      <w:r>
        <w:rPr>
          <w:rFonts w:ascii="Garamond" w:eastAsia="Garamond" w:hAnsi="Garamond"/>
          <w:b/>
          <w:color w:val="000000"/>
          <w:spacing w:val="9"/>
          <w:sz w:val="27"/>
        </w:rPr>
        <w:t>CHAPTER 1</w:t>
      </w:r>
      <w:r>
        <w:rPr>
          <w:rFonts w:ascii="Garamond" w:eastAsia="Garamond" w:hAnsi="Garamond"/>
          <w:color w:val="000000"/>
          <w:spacing w:val="9"/>
          <w:w w:val="95"/>
          <w:sz w:val="38"/>
        </w:rPr>
        <w:t>7.</w:t>
      </w:r>
    </w:p>
    <w:p w:rsidR="00A1073F" w:rsidRDefault="00DF571E">
      <w:pPr>
        <w:spacing w:before="136" w:after="872" w:line="433" w:lineRule="exact"/>
        <w:jc w:val="center"/>
        <w:textAlignment w:val="baseline"/>
        <w:rPr>
          <w:rFonts w:ascii="Garamond" w:eastAsia="Garamond" w:hAnsi="Garamond"/>
          <w:i/>
          <w:color w:val="000000"/>
          <w:spacing w:val="14"/>
          <w:w w:val="95"/>
          <w:sz w:val="38"/>
        </w:rPr>
      </w:pPr>
      <w:r>
        <w:pict>
          <v:line id="_x0000_s1073" style="position:absolute;left:0;text-align:left;z-index:251671040;mso-position-horizontal-relative:page;mso-position-vertical-relative:page" from="110.4pt,141.85pt" to="485.1pt,141.85pt" strokeweight="1.45pt">
            <w10:wrap anchorx="page" anchory="page"/>
          </v:line>
        </w:pict>
      </w:r>
      <w:r>
        <w:rPr>
          <w:rFonts w:ascii="Garamond" w:eastAsia="Garamond" w:hAnsi="Garamond"/>
          <w:i/>
          <w:color w:val="000000"/>
          <w:spacing w:val="14"/>
          <w:w w:val="95"/>
          <w:sz w:val="38"/>
        </w:rPr>
        <w:t>The Particular and the General</w:t>
      </w:r>
    </w:p>
    <w:p w:rsidR="00A1073F" w:rsidRDefault="00DF571E">
      <w:pPr>
        <w:spacing w:line="235" w:lineRule="exact"/>
        <w:ind w:left="216"/>
        <w:textAlignment w:val="baseline"/>
        <w:rPr>
          <w:rFonts w:ascii="Garamond" w:eastAsia="Garamond" w:hAnsi="Garamond"/>
          <w:b/>
          <w:color w:val="000000"/>
          <w:sz w:val="17"/>
        </w:rPr>
      </w:pPr>
      <w:r>
        <w:rPr>
          <w:rFonts w:ascii="Garamond" w:eastAsia="Garamond" w:hAnsi="Garamond"/>
          <w:b/>
          <w:color w:val="000000"/>
          <w:sz w:val="17"/>
        </w:rPr>
        <w:t>PRESCIENTIFIC VIEWS</w:t>
      </w:r>
    </w:p>
    <w:p w:rsidR="00A1073F" w:rsidRDefault="00DF571E">
      <w:pPr>
        <w:spacing w:before="144" w:line="286" w:lineRule="exact"/>
        <w:ind w:left="216" w:right="216"/>
        <w:jc w:val="both"/>
        <w:textAlignment w:val="baseline"/>
        <w:rPr>
          <w:rFonts w:ascii="Arial" w:eastAsia="Arial" w:hAnsi="Arial"/>
          <w:b/>
          <w:color w:val="000000"/>
          <w:spacing w:val="-8"/>
          <w:sz w:val="21"/>
        </w:rPr>
      </w:pPr>
      <w:r>
        <w:rPr>
          <w:rFonts w:ascii="Arial" w:eastAsia="Arial" w:hAnsi="Arial"/>
          <w:b/>
          <w:color w:val="000000"/>
          <w:spacing w:val="-8"/>
          <w:sz w:val="21"/>
        </w:rPr>
        <w:t>As in the child whose reasoning proceeds "by a passage from particular to particular (transduction),"' (Piagct) the mental constructs or transitions involved in generalizations derive from particular interrelations of objects: "man first sees and recognize</w:t>
      </w:r>
      <w:r>
        <w:rPr>
          <w:rFonts w:ascii="Arial" w:eastAsia="Arial" w:hAnsi="Arial"/>
          <w:b/>
          <w:color w:val="000000"/>
          <w:spacing w:val="-8"/>
          <w:sz w:val="21"/>
        </w:rPr>
        <w:t>s himself in other men. Peter only establishes his own identity as a man by first comparing himself with Paul as being of like kind. And thereby Paul, just as he stands in his Pauline personality, becomes to Peter the type of the genus homo."' (Marx)</w:t>
      </w:r>
    </w:p>
    <w:p w:rsidR="00A1073F" w:rsidRDefault="00DF571E">
      <w:pPr>
        <w:spacing w:before="2" w:line="286" w:lineRule="exact"/>
        <w:ind w:left="216" w:right="216" w:firstLine="216"/>
        <w:jc w:val="both"/>
        <w:textAlignment w:val="baseline"/>
        <w:rPr>
          <w:rFonts w:ascii="Arial" w:eastAsia="Arial" w:hAnsi="Arial"/>
          <w:b/>
          <w:color w:val="000000"/>
          <w:spacing w:val="-4"/>
          <w:sz w:val="21"/>
        </w:rPr>
      </w:pPr>
      <w:r>
        <w:rPr>
          <w:rFonts w:ascii="Arial" w:eastAsia="Arial" w:hAnsi="Arial"/>
          <w:b/>
          <w:color w:val="000000"/>
          <w:spacing w:val="-4"/>
          <w:sz w:val="21"/>
        </w:rPr>
        <w:t>The e</w:t>
      </w:r>
      <w:r>
        <w:rPr>
          <w:rFonts w:ascii="Arial" w:eastAsia="Arial" w:hAnsi="Arial"/>
          <w:b/>
          <w:color w:val="000000"/>
          <w:spacing w:val="-4"/>
          <w:sz w:val="21"/>
        </w:rPr>
        <w:t>tymology, in various languages, of the terms "general" and "particular" helps illuminate their historical materialist origins—the social practice from which ascent to these concepts was made. As Marx jocularly commented: "But what would old Hegel say in th</w:t>
      </w:r>
      <w:r>
        <w:rPr>
          <w:rFonts w:ascii="Arial" w:eastAsia="Arial" w:hAnsi="Arial"/>
          <w:b/>
          <w:color w:val="000000"/>
          <w:spacing w:val="-4"/>
          <w:sz w:val="21"/>
        </w:rPr>
        <w:t xml:space="preserve">e next world if he heard that the </w:t>
      </w:r>
      <w:r>
        <w:rPr>
          <w:rFonts w:ascii="Arial" w:eastAsia="Arial" w:hAnsi="Arial"/>
          <w:i/>
          <w:color w:val="000000"/>
          <w:spacing w:val="-4"/>
          <w:sz w:val="21"/>
        </w:rPr>
        <w:t xml:space="preserve">general [Allgemeine] </w:t>
      </w:r>
      <w:r>
        <w:rPr>
          <w:rFonts w:ascii="Arial" w:eastAsia="Arial" w:hAnsi="Arial"/>
          <w:b/>
          <w:color w:val="000000"/>
          <w:spacing w:val="-4"/>
          <w:sz w:val="21"/>
        </w:rPr>
        <w:t xml:space="preserve">in German and Norse means nothing but the common land </w:t>
      </w:r>
      <w:r>
        <w:rPr>
          <w:rFonts w:ascii="Garamond" w:eastAsia="Garamond" w:hAnsi="Garamond"/>
          <w:i/>
          <w:color w:val="000000"/>
          <w:spacing w:val="-4"/>
          <w:sz w:val="24"/>
        </w:rPr>
        <w:t xml:space="preserve">[Gerneinland], </w:t>
      </w:r>
      <w:r>
        <w:rPr>
          <w:rFonts w:ascii="Arial" w:eastAsia="Arial" w:hAnsi="Arial"/>
          <w:b/>
          <w:color w:val="000000"/>
          <w:spacing w:val="-4"/>
          <w:sz w:val="21"/>
        </w:rPr>
        <w:t xml:space="preserve">and the </w:t>
      </w:r>
      <w:r>
        <w:rPr>
          <w:rFonts w:ascii="Garamond" w:eastAsia="Garamond" w:hAnsi="Garamond"/>
          <w:i/>
          <w:color w:val="000000"/>
          <w:spacing w:val="-4"/>
          <w:sz w:val="24"/>
        </w:rPr>
        <w:t xml:space="preserve">particular, Sundre, Besondere, </w:t>
      </w:r>
      <w:r>
        <w:rPr>
          <w:rFonts w:ascii="Arial" w:eastAsia="Arial" w:hAnsi="Arial"/>
          <w:b/>
          <w:color w:val="000000"/>
          <w:spacing w:val="-4"/>
          <w:sz w:val="21"/>
        </w:rPr>
        <w:t>nothing but the separate prop</w:t>
      </w:r>
      <w:r>
        <w:rPr>
          <w:rFonts w:ascii="Arial" w:eastAsia="Arial" w:hAnsi="Arial"/>
          <w:b/>
          <w:color w:val="000000"/>
          <w:spacing w:val="-4"/>
          <w:sz w:val="21"/>
        </w:rPr>
        <w:softHyphen/>
        <w:t>erty divided off from the common land? Here are the logical cat</w:t>
      </w:r>
      <w:r>
        <w:rPr>
          <w:rFonts w:ascii="Arial" w:eastAsia="Arial" w:hAnsi="Arial"/>
          <w:b/>
          <w:color w:val="000000"/>
          <w:spacing w:val="-4"/>
          <w:sz w:val="21"/>
        </w:rPr>
        <w:t>egories coming damn well out of 'our intercourse' after all."' (Marx)</w:t>
      </w:r>
    </w:p>
    <w:p w:rsidR="00A1073F" w:rsidRDefault="00DF571E">
      <w:pPr>
        <w:spacing w:before="3" w:line="286" w:lineRule="exact"/>
        <w:ind w:left="216" w:right="216" w:firstLine="216"/>
        <w:jc w:val="both"/>
        <w:textAlignment w:val="baseline"/>
        <w:rPr>
          <w:rFonts w:ascii="Arial" w:eastAsia="Arial" w:hAnsi="Arial"/>
          <w:b/>
          <w:color w:val="000000"/>
          <w:spacing w:val="-7"/>
          <w:sz w:val="21"/>
        </w:rPr>
      </w:pPr>
      <w:r>
        <w:rPr>
          <w:rFonts w:ascii="Arial" w:eastAsia="Arial" w:hAnsi="Arial"/>
          <w:b/>
          <w:color w:val="000000"/>
          <w:spacing w:val="-7"/>
          <w:sz w:val="21"/>
        </w:rPr>
        <w:t xml:space="preserve">"General" derives from the Latin term meaning to generate, to beget—referring to those born of a common ancestry, as determined by the kinship relations of clan society. "Particular" stems from the Latin </w:t>
      </w:r>
      <w:r>
        <w:rPr>
          <w:rFonts w:ascii="Arial" w:eastAsia="Arial" w:hAnsi="Arial"/>
          <w:b/>
          <w:i/>
          <w:color w:val="000000"/>
          <w:spacing w:val="-7"/>
          <w:sz w:val="21"/>
        </w:rPr>
        <w:t xml:space="preserve">particula, </w:t>
      </w:r>
      <w:r>
        <w:rPr>
          <w:rFonts w:ascii="Arial" w:eastAsia="Arial" w:hAnsi="Arial"/>
          <w:b/>
          <w:color w:val="000000"/>
          <w:spacing w:val="-7"/>
          <w:sz w:val="21"/>
        </w:rPr>
        <w:t>meaning a small part, and is etymological</w:t>
      </w:r>
      <w:r>
        <w:rPr>
          <w:rFonts w:ascii="Arial" w:eastAsia="Arial" w:hAnsi="Arial"/>
          <w:b/>
          <w:color w:val="000000"/>
          <w:spacing w:val="-7"/>
          <w:sz w:val="21"/>
        </w:rPr>
        <w:t>ly akin to the Greek term meaning to allot, to sell.</w:t>
      </w:r>
    </w:p>
    <w:p w:rsidR="00A1073F" w:rsidRDefault="00DF571E">
      <w:pPr>
        <w:spacing w:line="283" w:lineRule="exact"/>
        <w:ind w:left="216" w:right="216" w:firstLine="216"/>
        <w:jc w:val="both"/>
        <w:textAlignment w:val="baseline"/>
        <w:rPr>
          <w:rFonts w:ascii="Arial" w:eastAsia="Arial" w:hAnsi="Arial"/>
          <w:b/>
          <w:color w:val="000000"/>
          <w:sz w:val="21"/>
        </w:rPr>
      </w:pPr>
      <w:r>
        <w:rPr>
          <w:rFonts w:ascii="Arial" w:eastAsia="Arial" w:hAnsi="Arial"/>
          <w:b/>
          <w:color w:val="000000"/>
          <w:sz w:val="21"/>
        </w:rPr>
        <w:t xml:space="preserve">In the Chinese, "The word </w:t>
      </w:r>
      <w:r>
        <w:rPr>
          <w:rFonts w:ascii="Arial" w:eastAsia="Arial" w:hAnsi="Arial"/>
          <w:i/>
          <w:color w:val="000000"/>
          <w:sz w:val="21"/>
        </w:rPr>
        <w:t xml:space="preserve">cbib </w:t>
      </w:r>
      <w:r>
        <w:rPr>
          <w:rFonts w:ascii="Arial" w:eastAsia="Arial" w:hAnsi="Arial"/>
          <w:b/>
          <w:color w:val="000000"/>
          <w:sz w:val="21"/>
        </w:rPr>
        <w:t xml:space="preserve">literally means 'a finger,' to point out,' to designate,' . . . meaning by this, that which is designated by a name. The explanation is that names serve two purposes . . . </w:t>
      </w:r>
      <w:r>
        <w:rPr>
          <w:rFonts w:ascii="Arial" w:eastAsia="Arial" w:hAnsi="Arial"/>
          <w:b/>
          <w:color w:val="000000"/>
          <w:sz w:val="21"/>
        </w:rPr>
        <w:t>any name points out its corresponding particular . . . a name also designates the universal which under</w:t>
      </w:r>
      <w:r>
        <w:rPr>
          <w:rFonts w:ascii="Arial" w:eastAsia="Arial" w:hAnsi="Arial"/>
          <w:b/>
          <w:color w:val="000000"/>
          <w:sz w:val="21"/>
        </w:rPr>
        <w:softHyphen/>
        <w:t>lies this particular. Thus besides this or that particular horse, there is the horse as such. , . ."</w:t>
      </w:r>
      <w:r>
        <w:rPr>
          <w:rFonts w:ascii="Arial" w:eastAsia="Arial" w:hAnsi="Arial"/>
          <w:b/>
          <w:color w:val="000000"/>
          <w:sz w:val="21"/>
          <w:vertAlign w:val="superscript"/>
        </w:rPr>
        <w:t>4</w:t>
      </w:r>
      <w:r>
        <w:rPr>
          <w:rFonts w:ascii="Arial" w:eastAsia="Arial" w:hAnsi="Arial"/>
          <w:b/>
          <w:color w:val="000000"/>
          <w:sz w:val="21"/>
        </w:rPr>
        <w:t xml:space="preserve"> (Hung) Similarly, in the Chinese classic writers L</w:t>
      </w:r>
      <w:r>
        <w:rPr>
          <w:rFonts w:ascii="Arial" w:eastAsia="Arial" w:hAnsi="Arial"/>
          <w:b/>
          <w:color w:val="000000"/>
          <w:sz w:val="21"/>
        </w:rPr>
        <w:t xml:space="preserve">ao-tzu and Chuang-tzu, </w:t>
      </w:r>
      <w:r>
        <w:rPr>
          <w:rFonts w:ascii="Arial" w:eastAsia="Arial" w:hAnsi="Arial"/>
          <w:i/>
          <w:color w:val="000000"/>
          <w:sz w:val="21"/>
        </w:rPr>
        <w:t xml:space="preserve">"Tao </w:t>
      </w:r>
      <w:r>
        <w:rPr>
          <w:rFonts w:ascii="Arial" w:eastAsia="Arial" w:hAnsi="Arial"/>
          <w:b/>
          <w:color w:val="000000"/>
          <w:sz w:val="21"/>
        </w:rPr>
        <w:t xml:space="preserve">is what all things (including man) follow. </w:t>
      </w:r>
      <w:r>
        <w:rPr>
          <w:rFonts w:ascii="Arial" w:eastAsia="Arial" w:hAnsi="Arial"/>
          <w:i/>
          <w:color w:val="000000"/>
          <w:sz w:val="21"/>
        </w:rPr>
        <w:t xml:space="preserve">Te </w:t>
      </w:r>
      <w:r>
        <w:rPr>
          <w:rFonts w:ascii="Arial" w:eastAsia="Arial" w:hAnsi="Arial"/>
          <w:b/>
          <w:color w:val="000000"/>
          <w:sz w:val="21"/>
        </w:rPr>
        <w:t>is what things individually obtain from it.'"</w:t>
      </w:r>
    </w:p>
    <w:p w:rsidR="00A1073F" w:rsidRDefault="00DF571E">
      <w:pPr>
        <w:spacing w:before="15" w:line="286" w:lineRule="exact"/>
        <w:ind w:left="216" w:right="216" w:firstLine="216"/>
        <w:jc w:val="both"/>
        <w:textAlignment w:val="baseline"/>
        <w:rPr>
          <w:rFonts w:ascii="Arial" w:eastAsia="Arial" w:hAnsi="Arial"/>
          <w:b/>
          <w:color w:val="000000"/>
          <w:spacing w:val="-8"/>
          <w:sz w:val="21"/>
        </w:rPr>
      </w:pPr>
      <w:r>
        <w:rPr>
          <w:rFonts w:ascii="Arial" w:eastAsia="Arial" w:hAnsi="Arial"/>
          <w:b/>
          <w:color w:val="000000"/>
          <w:spacing w:val="-8"/>
          <w:sz w:val="21"/>
        </w:rPr>
        <w:t xml:space="preserve">In Greece, Heraclitus proclaimed the universal as the guide: "Therefore one must follow (the universal Law, namely) that which is common </w:t>
      </w:r>
      <w:r>
        <w:rPr>
          <w:rFonts w:ascii="Arial" w:eastAsia="Arial" w:hAnsi="Arial"/>
          <w:i/>
          <w:color w:val="000000"/>
          <w:spacing w:val="-8"/>
          <w:sz w:val="21"/>
        </w:rPr>
        <w:t>(to all). "</w:t>
      </w:r>
      <w:r>
        <w:rPr>
          <w:rFonts w:ascii="Arial" w:eastAsia="Arial" w:hAnsi="Arial"/>
          <w:i/>
          <w:color w:val="000000"/>
          <w:spacing w:val="-8"/>
          <w:sz w:val="21"/>
          <w:vertAlign w:val="superscript"/>
        </w:rPr>
        <w:t>6</w:t>
      </w:r>
      <w:r>
        <w:rPr>
          <w:rFonts w:ascii="Arial" w:eastAsia="Arial" w:hAnsi="Arial"/>
          <w:b/>
          <w:color w:val="000000"/>
          <w:spacing w:val="-8"/>
          <w:sz w:val="21"/>
        </w:rPr>
        <w:t xml:space="preserve"> The term "universal" sterns from words meaning "turned toward the one." "One" here refers to the oneness of things, to their generality, rather than to one as a unit, a singular. Thus Aristotle wrote of things "of the same kind or genus. . . . All such th</w:t>
      </w:r>
      <w:r>
        <w:rPr>
          <w:rFonts w:ascii="Arial" w:eastAsia="Arial" w:hAnsi="Arial"/>
          <w:b/>
          <w:color w:val="000000"/>
          <w:spacing w:val="-8"/>
          <w:sz w:val="21"/>
        </w:rPr>
        <w:t xml:space="preserve">ings are said to be 'one,' because the genus to which the differentiae </w:t>
      </w:r>
      <w:r>
        <w:rPr>
          <w:rFonts w:ascii="Arial" w:eastAsia="Arial" w:hAnsi="Arial"/>
          <w:color w:val="000000"/>
          <w:spacing w:val="-8"/>
          <w:sz w:val="21"/>
        </w:rPr>
        <w:t xml:space="preserve">refer </w:t>
      </w:r>
      <w:r>
        <w:rPr>
          <w:rFonts w:ascii="Arial" w:eastAsia="Arial" w:hAnsi="Arial"/>
          <w:b/>
          <w:color w:val="000000"/>
          <w:spacing w:val="-8"/>
          <w:sz w:val="21"/>
        </w:rPr>
        <w:t>is one; for example horse, man, and dog are `one something,' because they</w:t>
      </w:r>
    </w:p>
    <w:p w:rsidR="00A1073F" w:rsidRDefault="00DF571E">
      <w:pPr>
        <w:spacing w:before="83" w:line="286" w:lineRule="exact"/>
        <w:jc w:val="center"/>
        <w:textAlignment w:val="baseline"/>
        <w:rPr>
          <w:rFonts w:ascii="Arial" w:eastAsia="Arial" w:hAnsi="Arial"/>
          <w:b/>
          <w:color w:val="000000"/>
          <w:spacing w:val="27"/>
          <w:sz w:val="21"/>
        </w:rPr>
      </w:pPr>
      <w:r>
        <w:rPr>
          <w:rFonts w:ascii="Arial" w:eastAsia="Arial" w:hAnsi="Arial"/>
          <w:b/>
          <w:color w:val="000000"/>
          <w:spacing w:val="27"/>
          <w:sz w:val="21"/>
        </w:rPr>
        <w:t>284</w:t>
      </w:r>
    </w:p>
    <w:p w:rsidR="00A1073F" w:rsidRDefault="00A1073F">
      <w:pPr>
        <w:sectPr w:rsidR="00A1073F">
          <w:pgSz w:w="10714" w:h="15706"/>
          <w:pgMar w:top="2320" w:right="819" w:bottom="550" w:left="1975" w:header="720" w:footer="720" w:gutter="0"/>
          <w:cols w:space="720"/>
        </w:sectPr>
      </w:pPr>
    </w:p>
    <w:p w:rsidR="00A1073F" w:rsidRDefault="00DF571E">
      <w:pPr>
        <w:tabs>
          <w:tab w:val="left" w:pos="7344"/>
        </w:tabs>
        <w:spacing w:line="278" w:lineRule="exact"/>
        <w:ind w:left="1656"/>
        <w:textAlignment w:val="baseline"/>
        <w:rPr>
          <w:rFonts w:eastAsia="Times New Roman"/>
          <w:color w:val="000000"/>
          <w:sz w:val="23"/>
        </w:rPr>
      </w:pPr>
      <w:r>
        <w:rPr>
          <w:rFonts w:eastAsia="Times New Roman"/>
          <w:color w:val="000000"/>
          <w:sz w:val="23"/>
        </w:rPr>
        <w:t>THE PARTICULAR AND THE GENERAL</w:t>
      </w:r>
      <w:r>
        <w:rPr>
          <w:rFonts w:eastAsia="Times New Roman"/>
          <w:color w:val="000000"/>
          <w:sz w:val="23"/>
        </w:rPr>
        <w:tab/>
        <w:t>285</w:t>
      </w:r>
    </w:p>
    <w:p w:rsidR="00A1073F" w:rsidRDefault="00DF571E">
      <w:pPr>
        <w:spacing w:before="112" w:line="278" w:lineRule="exact"/>
        <w:ind w:left="144" w:right="216"/>
        <w:jc w:val="both"/>
        <w:textAlignment w:val="baseline"/>
        <w:rPr>
          <w:rFonts w:eastAsia="Times New Roman"/>
          <w:color w:val="000000"/>
          <w:sz w:val="23"/>
        </w:rPr>
      </w:pPr>
      <w:r>
        <w:rPr>
          <w:rFonts w:eastAsia="Times New Roman"/>
          <w:color w:val="000000"/>
          <w:sz w:val="23"/>
        </w:rPr>
        <w:t>are all animals. . . .'"* And he affirmed the insepa</w:t>
      </w:r>
      <w:r>
        <w:rPr>
          <w:rFonts w:eastAsia="Times New Roman"/>
          <w:color w:val="000000"/>
          <w:sz w:val="23"/>
        </w:rPr>
        <w:t>rability, the unity, of the general and the particular: "Hence it is clear that no universal exists next to and in separation from its particulars."'</w:t>
      </w:r>
    </w:p>
    <w:p w:rsidR="00A1073F" w:rsidRDefault="00DF571E">
      <w:pPr>
        <w:spacing w:line="281" w:lineRule="exact"/>
        <w:ind w:left="144" w:right="216" w:firstLine="216"/>
        <w:jc w:val="both"/>
        <w:textAlignment w:val="baseline"/>
        <w:rPr>
          <w:rFonts w:eastAsia="Times New Roman"/>
          <w:color w:val="000000"/>
          <w:sz w:val="23"/>
        </w:rPr>
      </w:pPr>
      <w:r>
        <w:rPr>
          <w:rFonts w:eastAsia="Times New Roman"/>
          <w:color w:val="000000"/>
          <w:sz w:val="23"/>
        </w:rPr>
        <w:t xml:space="preserve">For Plato, only the Idea (the Universal) exists, is reality, the true: "When Plato spoke of tableness and </w:t>
      </w:r>
      <w:r>
        <w:rPr>
          <w:rFonts w:eastAsia="Times New Roman"/>
          <w:color w:val="000000"/>
          <w:sz w:val="23"/>
        </w:rPr>
        <w:t>cupness, Diogenes the Cynic said: 'I sec a table and a cup, to be sure, but not tableness and cupness.' Right,' answered Plato; 'for you have eyes wherewith to see the table and the cup, but mind, by which one secs tableness and cupness, you have not.' "</w:t>
      </w:r>
      <w:r>
        <w:rPr>
          <w:rFonts w:eastAsia="Times New Roman"/>
          <w:color w:val="000000"/>
          <w:sz w:val="23"/>
          <w:vertAlign w:val="superscript"/>
        </w:rPr>
        <w:t>9</w:t>
      </w:r>
      <w:r>
        <w:rPr>
          <w:rFonts w:eastAsia="Times New Roman"/>
          <w:color w:val="000000"/>
          <w:sz w:val="23"/>
        </w:rPr>
        <w:t xml:space="preserve"> </w:t>
      </w:r>
      <w:r>
        <w:rPr>
          <w:rFonts w:eastAsia="Times New Roman"/>
          <w:color w:val="000000"/>
          <w:sz w:val="23"/>
        </w:rPr>
        <w:t>(La&amp;tius)</w:t>
      </w:r>
    </w:p>
    <w:p w:rsidR="00A1073F" w:rsidRDefault="00DF571E">
      <w:pPr>
        <w:spacing w:line="283" w:lineRule="exact"/>
        <w:ind w:left="144" w:right="216" w:firstLine="216"/>
        <w:jc w:val="both"/>
        <w:textAlignment w:val="baseline"/>
        <w:rPr>
          <w:rFonts w:eastAsia="Times New Roman"/>
          <w:color w:val="000000"/>
          <w:sz w:val="23"/>
        </w:rPr>
      </w:pPr>
      <w:r>
        <w:rPr>
          <w:rFonts w:eastAsia="Times New Roman"/>
          <w:color w:val="000000"/>
          <w:sz w:val="23"/>
        </w:rPr>
        <w:t>In searching for the overall oneness or generality of the universe as differ</w:t>
      </w:r>
      <w:r>
        <w:rPr>
          <w:rFonts w:eastAsia="Times New Roman"/>
          <w:color w:val="000000"/>
          <w:sz w:val="23"/>
        </w:rPr>
        <w:softHyphen/>
        <w:t>entiated from its particularity, slave society in India idealistically expressed generality and particularity as a World-Soul (Brahman) in contrast with a hu</w:t>
      </w:r>
      <w:r>
        <w:rPr>
          <w:rFonts w:eastAsia="Times New Roman"/>
          <w:color w:val="000000"/>
          <w:sz w:val="23"/>
        </w:rPr>
        <w:softHyphen/>
        <w:t>man soul (A</w:t>
      </w:r>
      <w:r>
        <w:rPr>
          <w:rFonts w:eastAsia="Times New Roman"/>
          <w:color w:val="000000"/>
          <w:sz w:val="23"/>
        </w:rPr>
        <w:t>tman).</w:t>
      </w:r>
    </w:p>
    <w:p w:rsidR="00A1073F" w:rsidRDefault="00DF571E">
      <w:pPr>
        <w:spacing w:line="284" w:lineRule="exact"/>
        <w:ind w:left="144" w:right="216" w:firstLine="216"/>
        <w:jc w:val="both"/>
        <w:textAlignment w:val="baseline"/>
        <w:rPr>
          <w:rFonts w:eastAsia="Times New Roman"/>
          <w:color w:val="000000"/>
          <w:sz w:val="23"/>
        </w:rPr>
      </w:pPr>
      <w:r>
        <w:rPr>
          <w:rFonts w:eastAsia="Times New Roman"/>
          <w:color w:val="000000"/>
          <w:sz w:val="23"/>
        </w:rPr>
        <w:t>With the rise of capitalism, in reaction to the arid, one-sided "realism" which treated universals as independently existing entities, key philosophic spokesmen of the new bourgeois order denied any reality to universals. Thus Locke de</w:t>
      </w:r>
      <w:r>
        <w:rPr>
          <w:rFonts w:eastAsia="Times New Roman"/>
          <w:color w:val="000000"/>
          <w:sz w:val="23"/>
        </w:rPr>
        <w:softHyphen/>
        <w:t xml:space="preserve">clared that </w:t>
      </w:r>
      <w:r>
        <w:rPr>
          <w:rFonts w:eastAsia="Times New Roman"/>
          <w:i/>
          <w:color w:val="000000"/>
          <w:sz w:val="23"/>
        </w:rPr>
        <w:t>"</w:t>
      </w:r>
      <w:r>
        <w:rPr>
          <w:rFonts w:eastAsia="Times New Roman"/>
          <w:i/>
          <w:color w:val="000000"/>
          <w:sz w:val="23"/>
        </w:rPr>
        <w:t xml:space="preserve">general </w:t>
      </w:r>
      <w:r>
        <w:rPr>
          <w:rFonts w:eastAsia="Times New Roman"/>
          <w:color w:val="000000"/>
          <w:sz w:val="23"/>
        </w:rPr>
        <w:t xml:space="preserve">and </w:t>
      </w:r>
      <w:r>
        <w:rPr>
          <w:rFonts w:eastAsia="Times New Roman"/>
          <w:i/>
          <w:color w:val="000000"/>
          <w:sz w:val="23"/>
        </w:rPr>
        <w:t xml:space="preserve">universal </w:t>
      </w:r>
      <w:r>
        <w:rPr>
          <w:rFonts w:eastAsia="Times New Roman"/>
          <w:color w:val="000000"/>
          <w:sz w:val="23"/>
        </w:rPr>
        <w:t xml:space="preserve">belong not to the real existence of things, but </w:t>
      </w:r>
      <w:r>
        <w:rPr>
          <w:rFonts w:eastAsia="Times New Roman"/>
          <w:i/>
          <w:color w:val="000000"/>
          <w:sz w:val="23"/>
        </w:rPr>
        <w:t xml:space="preserve">are the inventions </w:t>
      </w:r>
      <w:r>
        <w:rPr>
          <w:rFonts w:eastAsia="Times New Roman"/>
          <w:color w:val="000000"/>
          <w:sz w:val="23"/>
        </w:rPr>
        <w:t xml:space="preserve">and </w:t>
      </w:r>
      <w:r>
        <w:rPr>
          <w:rFonts w:eastAsia="Times New Roman"/>
          <w:i/>
          <w:color w:val="000000"/>
          <w:sz w:val="23"/>
        </w:rPr>
        <w:t xml:space="preserve">creatures of the understanding, </w:t>
      </w:r>
      <w:r>
        <w:rPr>
          <w:rFonts w:eastAsia="Times New Roman"/>
          <w:color w:val="000000"/>
          <w:sz w:val="23"/>
        </w:rPr>
        <w:t xml:space="preserve">made by it for its own use, </w:t>
      </w:r>
      <w:r>
        <w:rPr>
          <w:rFonts w:eastAsia="Times New Roman"/>
          <w:i/>
          <w:color w:val="000000"/>
          <w:sz w:val="23"/>
        </w:rPr>
        <w:t xml:space="preserve">and concern only signs. . . ."'° </w:t>
      </w:r>
      <w:r>
        <w:rPr>
          <w:rFonts w:eastAsia="Times New Roman"/>
          <w:color w:val="000000"/>
          <w:sz w:val="23"/>
        </w:rPr>
        <w:t>Similarly, Flume affirmed that descriptions of intercon</w:t>
      </w:r>
      <w:r>
        <w:rPr>
          <w:rFonts w:eastAsia="Times New Roman"/>
          <w:color w:val="000000"/>
          <w:sz w:val="23"/>
        </w:rPr>
        <w:softHyphen/>
      </w:r>
      <w:r>
        <w:rPr>
          <w:rFonts w:eastAsia="Times New Roman"/>
          <w:color w:val="000000"/>
          <w:sz w:val="23"/>
        </w:rPr>
        <w:t>nections in things are only mental constructs: "When we say, therefore, that one object is connected with another, we mean only that they have acquired a connexion in our thought."</w:t>
      </w:r>
    </w:p>
    <w:p w:rsidR="00A1073F" w:rsidRDefault="00DF571E">
      <w:pPr>
        <w:spacing w:before="22" w:line="285" w:lineRule="exact"/>
        <w:ind w:left="144" w:right="216" w:firstLine="216"/>
        <w:jc w:val="both"/>
        <w:textAlignment w:val="baseline"/>
        <w:rPr>
          <w:rFonts w:eastAsia="Times New Roman"/>
          <w:color w:val="000000"/>
          <w:spacing w:val="2"/>
          <w:sz w:val="23"/>
        </w:rPr>
      </w:pPr>
      <w:r>
        <w:rPr>
          <w:rFonts w:eastAsia="Times New Roman"/>
          <w:color w:val="000000"/>
          <w:spacing w:val="2"/>
          <w:sz w:val="23"/>
        </w:rPr>
        <w:t>But in the sphere of technology, commencing with the Renaissance, a more di</w:t>
      </w:r>
      <w:r>
        <w:rPr>
          <w:rFonts w:eastAsia="Times New Roman"/>
          <w:color w:val="000000"/>
          <w:spacing w:val="2"/>
          <w:sz w:val="23"/>
        </w:rPr>
        <w:t>alectical view of the general and particular was practiced. Progress here de</w:t>
      </w:r>
      <w:r>
        <w:rPr>
          <w:rFonts w:eastAsia="Times New Roman"/>
          <w:color w:val="000000"/>
          <w:spacing w:val="2"/>
          <w:sz w:val="23"/>
        </w:rPr>
        <w:softHyphen/>
        <w:t>pended on the marriage of the particular and general—for example, in machine construction the design of uniform parts (springs, valves, pistons, etc.) in order to have uniform mac</w:t>
      </w:r>
      <w:r>
        <w:rPr>
          <w:rFonts w:eastAsia="Times New Roman"/>
          <w:color w:val="000000"/>
          <w:spacing w:val="2"/>
          <w:sz w:val="23"/>
        </w:rPr>
        <w:t xml:space="preserve">hines. Before Leonardo da Vinci, "every machine had been regarded as </w:t>
      </w:r>
      <w:r>
        <w:rPr>
          <w:rFonts w:eastAsia="Times New Roman"/>
          <w:i/>
          <w:color w:val="000000"/>
          <w:spacing w:val="2"/>
          <w:sz w:val="23"/>
        </w:rPr>
        <w:t xml:space="preserve">sui generis--a </w:t>
      </w:r>
      <w:r>
        <w:rPr>
          <w:rFonts w:eastAsia="Times New Roman"/>
          <w:color w:val="000000"/>
          <w:spacing w:val="2"/>
          <w:sz w:val="23"/>
        </w:rPr>
        <w:t>unique contraption operating in its own peculiar way. Leonardo was the first to recognize that each machine was a composition of certain universal mechanisms that were comm</w:t>
      </w:r>
      <w:r>
        <w:rPr>
          <w:rFonts w:eastAsia="Times New Roman"/>
          <w:color w:val="000000"/>
          <w:spacing w:val="2"/>
          <w:sz w:val="23"/>
        </w:rPr>
        <w:t>on to machines in general." (Reti) In the sphere of machine construction Leonardo took the step of "seeing the general in the particular." (Klemm) The mathematician Niccolo Tartaglia, in his theoretical treatise on gunnery (1546), described the relationshi</w:t>
      </w:r>
      <w:r>
        <w:rPr>
          <w:rFonts w:eastAsia="Times New Roman"/>
          <w:color w:val="000000"/>
          <w:spacing w:val="2"/>
          <w:sz w:val="23"/>
        </w:rPr>
        <w:t>p between the particular and the general as complementary, as two levels of truth: "It is true that the outer sense doth tell us the truth in particular things, but not in universal things: for universal things are subject only to understanding, and not to</w:t>
      </w:r>
      <w:r>
        <w:rPr>
          <w:rFonts w:eastAsia="Times New Roman"/>
          <w:color w:val="000000"/>
          <w:spacing w:val="2"/>
          <w:sz w:val="23"/>
        </w:rPr>
        <w:t xml:space="preserve"> any sense."</w:t>
      </w:r>
    </w:p>
    <w:p w:rsidR="00A1073F" w:rsidRDefault="00DF571E">
      <w:pPr>
        <w:spacing w:before="303" w:line="241" w:lineRule="exact"/>
        <w:ind w:left="144"/>
        <w:textAlignment w:val="baseline"/>
        <w:rPr>
          <w:rFonts w:eastAsia="Times New Roman"/>
          <w:b/>
          <w:color w:val="000000"/>
          <w:spacing w:val="7"/>
          <w:sz w:val="17"/>
        </w:rPr>
      </w:pPr>
      <w:r>
        <w:rPr>
          <w:rFonts w:eastAsia="Times New Roman"/>
          <w:b/>
          <w:color w:val="000000"/>
          <w:spacing w:val="7"/>
          <w:sz w:val="17"/>
        </w:rPr>
        <w:t>SCIENTIFIC VIEWS</w:t>
      </w:r>
    </w:p>
    <w:p w:rsidR="00A1073F" w:rsidRDefault="00DF571E">
      <w:pPr>
        <w:spacing w:before="165" w:line="285" w:lineRule="exact"/>
        <w:ind w:left="144" w:right="216" w:firstLine="216"/>
        <w:textAlignment w:val="baseline"/>
        <w:rPr>
          <w:rFonts w:eastAsia="Times New Roman"/>
          <w:color w:val="000000"/>
          <w:sz w:val="23"/>
        </w:rPr>
      </w:pPr>
      <w:r>
        <w:rPr>
          <w:rFonts w:eastAsia="Times New Roman"/>
          <w:color w:val="000000"/>
          <w:sz w:val="23"/>
        </w:rPr>
        <w:t>At a certain level in the development of cognition, a thing is reflected as being by itself, a single thing unrelated to other things. Thus Descartes wrote: "And</w:t>
      </w:r>
    </w:p>
    <w:p w:rsidR="00A1073F" w:rsidRDefault="00DF571E">
      <w:pPr>
        <w:spacing w:before="266" w:line="222" w:lineRule="exact"/>
        <w:ind w:left="144" w:right="216" w:firstLine="216"/>
        <w:jc w:val="both"/>
        <w:textAlignment w:val="baseline"/>
        <w:rPr>
          <w:rFonts w:ascii="Verdana" w:eastAsia="Verdana" w:hAnsi="Verdana"/>
          <w:color w:val="000000"/>
          <w:spacing w:val="-6"/>
          <w:sz w:val="16"/>
        </w:rPr>
      </w:pPr>
      <w:r>
        <w:rPr>
          <w:rFonts w:ascii="Verdana" w:eastAsia="Verdana" w:hAnsi="Verdana"/>
          <w:color w:val="000000"/>
          <w:spacing w:val="-6"/>
          <w:sz w:val="16"/>
        </w:rPr>
        <w:t>*Aristotle also wrote: "For I call a genus whatever unites things into being one and the same, though it has differentiae which are not accidental . . . what they [for example, a horse and a man] have in common is differentiated into species, one animal as</w:t>
      </w:r>
      <w:r>
        <w:rPr>
          <w:rFonts w:ascii="Verdana" w:eastAsia="Verdana" w:hAnsi="Verdana"/>
          <w:color w:val="000000"/>
          <w:spacing w:val="-6"/>
          <w:sz w:val="16"/>
        </w:rPr>
        <w:t xml:space="preserve"> such being one sort, and the other another sort—one a horse and the other a man. This difference, accordingly, must be an otherness intrinsic in the genus, that is, </w:t>
      </w:r>
      <w:r>
        <w:rPr>
          <w:rFonts w:eastAsia="Times New Roman"/>
          <w:b/>
          <w:color w:val="000000"/>
          <w:spacing w:val="-6"/>
          <w:sz w:val="17"/>
        </w:rPr>
        <w:t xml:space="preserve">a </w:t>
      </w:r>
      <w:r>
        <w:rPr>
          <w:rFonts w:ascii="Verdana" w:eastAsia="Verdana" w:hAnsi="Verdana"/>
          <w:color w:val="000000"/>
          <w:spacing w:val="-6"/>
          <w:sz w:val="16"/>
        </w:rPr>
        <w:t xml:space="preserve">difference which marks the genus itself with variety" </w:t>
      </w:r>
      <w:r>
        <w:rPr>
          <w:rFonts w:eastAsia="Times New Roman"/>
          <w:i/>
          <w:color w:val="000000"/>
          <w:spacing w:val="-6"/>
          <w:sz w:val="19"/>
        </w:rPr>
        <w:t xml:space="preserve">(Metaphysics, </w:t>
      </w:r>
      <w:r>
        <w:rPr>
          <w:rFonts w:ascii="Verdana" w:eastAsia="Verdana" w:hAnsi="Verdana"/>
          <w:color w:val="000000"/>
          <w:spacing w:val="-6"/>
          <w:sz w:val="16"/>
        </w:rPr>
        <w:t>p. 216).</w:t>
      </w:r>
    </w:p>
    <w:p w:rsidR="00A1073F" w:rsidRDefault="00A1073F">
      <w:pPr>
        <w:sectPr w:rsidR="00A1073F">
          <w:pgSz w:w="10925" w:h="15706"/>
          <w:pgMar w:top="1020" w:right="2085" w:bottom="770" w:left="920" w:header="720" w:footer="720" w:gutter="0"/>
          <w:cols w:space="720"/>
        </w:sectPr>
      </w:pPr>
    </w:p>
    <w:p w:rsidR="00A1073F" w:rsidRDefault="00DF571E">
      <w:pPr>
        <w:tabs>
          <w:tab w:val="left" w:pos="2232"/>
        </w:tabs>
        <w:spacing w:line="266" w:lineRule="exact"/>
        <w:ind w:left="216"/>
        <w:textAlignment w:val="baseline"/>
        <w:rPr>
          <w:rFonts w:eastAsia="Times New Roman"/>
          <w:b/>
          <w:color w:val="000000"/>
          <w:spacing w:val="5"/>
        </w:rPr>
      </w:pPr>
      <w:r>
        <w:rPr>
          <w:rFonts w:eastAsia="Times New Roman"/>
          <w:b/>
          <w:color w:val="000000"/>
          <w:spacing w:val="5"/>
        </w:rPr>
        <w:t>286</w:t>
      </w:r>
      <w:r>
        <w:rPr>
          <w:rFonts w:eastAsia="Times New Roman"/>
          <w:b/>
          <w:color w:val="000000"/>
          <w:spacing w:val="5"/>
        </w:rPr>
        <w:tab/>
        <w:t>DIALECTICAL MATERIALISM</w:t>
      </w:r>
    </w:p>
    <w:p w:rsidR="00A1073F" w:rsidRDefault="00DF571E">
      <w:pPr>
        <w:spacing w:before="110" w:line="284" w:lineRule="exact"/>
        <w:ind w:left="216" w:right="216"/>
        <w:jc w:val="both"/>
        <w:textAlignment w:val="baseline"/>
        <w:rPr>
          <w:rFonts w:eastAsia="Times New Roman"/>
          <w:b/>
          <w:color w:val="000000"/>
          <w:spacing w:val="-2"/>
        </w:rPr>
      </w:pPr>
      <w:r>
        <w:rPr>
          <w:rFonts w:eastAsia="Times New Roman"/>
          <w:b/>
          <w:color w:val="000000"/>
          <w:spacing w:val="-2"/>
        </w:rPr>
        <w:t>when we conceive of substance, we merely conceive an existent thing which requires nothing but itself in order to exist."" In penetrating a thing's semblance of aloneness, cognition begins to discern its general a</w:t>
      </w:r>
      <w:r>
        <w:rPr>
          <w:rFonts w:eastAsia="Times New Roman"/>
          <w:b/>
          <w:color w:val="000000"/>
          <w:spacing w:val="-2"/>
        </w:rPr>
        <w:t xml:space="preserve">nd particular features. "In fact all real, exhaustive knowledge consists solely in raising the single thing in thought from singularity into particularity and from this into universality, in seeking and establishing the infinite in the finite, the eternal </w:t>
      </w:r>
      <w:r>
        <w:rPr>
          <w:rFonts w:eastAsia="Times New Roman"/>
          <w:b/>
          <w:color w:val="000000"/>
          <w:spacing w:val="-2"/>
        </w:rPr>
        <w:t>in the transitory."</w:t>
      </w:r>
      <w:r>
        <w:rPr>
          <w:rFonts w:eastAsia="Times New Roman"/>
          <w:b/>
          <w:color w:val="000000"/>
          <w:spacing w:val="-2"/>
          <w:vertAlign w:val="superscript"/>
        </w:rPr>
        <w:t>16</w:t>
      </w:r>
      <w:r>
        <w:rPr>
          <w:rFonts w:eastAsia="Times New Roman"/>
          <w:b/>
          <w:color w:val="000000"/>
          <w:spacing w:val="-2"/>
        </w:rPr>
        <w:t xml:space="preserve"> (Engels) The seemingly alone object is supplanted in consciousness by the related object, different from and also like other objects. "To sec what is general in what is particular and what is permanent in what is transitory is the aim</w:t>
      </w:r>
      <w:r>
        <w:rPr>
          <w:rFonts w:eastAsia="Times New Roman"/>
          <w:b/>
          <w:color w:val="000000"/>
          <w:spacing w:val="-2"/>
        </w:rPr>
        <w:t xml:space="preserve"> of scientific thought."" (Whitehead)</w:t>
      </w:r>
    </w:p>
    <w:p w:rsidR="00A1073F" w:rsidRDefault="00DF571E">
      <w:pPr>
        <w:spacing w:line="282" w:lineRule="exact"/>
        <w:ind w:left="216" w:right="216" w:firstLine="216"/>
        <w:jc w:val="both"/>
        <w:textAlignment w:val="baseline"/>
        <w:rPr>
          <w:rFonts w:eastAsia="Times New Roman"/>
          <w:b/>
          <w:color w:val="000000"/>
        </w:rPr>
      </w:pPr>
      <w:r>
        <w:rPr>
          <w:rFonts w:eastAsia="Times New Roman"/>
          <w:b/>
          <w:color w:val="000000"/>
        </w:rPr>
        <w:t>At a superficial level of understanding the particular and general exist side by side in cognition, like neighbors in adjoining houses. More profound reflection reveals that "all things arc . . . a universal which is b</w:t>
      </w:r>
      <w:r>
        <w:rPr>
          <w:rFonts w:eastAsia="Times New Roman"/>
          <w:b/>
          <w:color w:val="000000"/>
        </w:rPr>
        <w:t>ound together with individuality [a single thing) through particularity. . . .""</w:t>
      </w:r>
    </w:p>
    <w:p w:rsidR="00A1073F" w:rsidRDefault="00DF571E">
      <w:pPr>
        <w:spacing w:before="7" w:line="284" w:lineRule="exact"/>
        <w:ind w:left="216" w:right="216" w:firstLine="216"/>
        <w:jc w:val="both"/>
        <w:textAlignment w:val="baseline"/>
        <w:rPr>
          <w:rFonts w:eastAsia="Times New Roman"/>
          <w:b/>
          <w:color w:val="000000"/>
        </w:rPr>
      </w:pPr>
      <w:r>
        <w:rPr>
          <w:rFonts w:eastAsia="Times New Roman"/>
          <w:b/>
          <w:color w:val="000000"/>
        </w:rPr>
        <w:t>Such a universal is quite distinct from casual, eclectic, fleeting reflections of generality that arc not rooted in a thing's internal nature, its essence. Such a universal, g</w:t>
      </w:r>
      <w:r>
        <w:rPr>
          <w:rFonts w:eastAsia="Times New Roman"/>
          <w:b/>
          <w:color w:val="000000"/>
        </w:rPr>
        <w:t>rasped merely at a glance, and not as essence, "is a meager determi</w:t>
      </w:r>
      <w:r>
        <w:rPr>
          <w:rFonts w:eastAsia="Times New Roman"/>
          <w:b/>
          <w:color w:val="000000"/>
        </w:rPr>
        <w:softHyphen/>
        <w:t>nation." ". , • [I]t is of the utmost importance that the real universal should not be confused with what is merely held in common," such as shared, random external characteristics.</w:t>
      </w:r>
    </w:p>
    <w:p w:rsidR="00A1073F" w:rsidRDefault="00DF571E">
      <w:pPr>
        <w:spacing w:before="20" w:line="284" w:lineRule="exact"/>
        <w:ind w:left="216" w:right="216" w:firstLine="216"/>
        <w:jc w:val="both"/>
        <w:textAlignment w:val="baseline"/>
        <w:rPr>
          <w:rFonts w:eastAsia="Times New Roman"/>
          <w:b/>
          <w:color w:val="000000"/>
        </w:rPr>
      </w:pPr>
      <w:r>
        <w:rPr>
          <w:rFonts w:eastAsia="Times New Roman"/>
          <w:b/>
          <w:color w:val="000000"/>
        </w:rPr>
        <w:t>The ap</w:t>
      </w:r>
      <w:r>
        <w:rPr>
          <w:rFonts w:eastAsia="Times New Roman"/>
          <w:b/>
          <w:color w:val="000000"/>
        </w:rPr>
        <w:t>prehension of "real universals" constitutes a protracted, arduous proc</w:t>
      </w:r>
      <w:r>
        <w:rPr>
          <w:rFonts w:eastAsia="Times New Roman"/>
          <w:b/>
          <w:color w:val="000000"/>
        </w:rPr>
        <w:softHyphen/>
        <w:t>ess. "The universal does not exist externally to the outward eve as a universal . . . the laws of the celestial motions are not written on the sky. The universal is neither seen nor hea</w:t>
      </w:r>
      <w:r>
        <w:rPr>
          <w:rFonts w:eastAsia="Times New Roman"/>
          <w:b/>
          <w:color w:val="000000"/>
        </w:rPr>
        <w:t>rd. . . ."" Grasping them requires a penetration of appear</w:t>
      </w:r>
      <w:r>
        <w:rPr>
          <w:rFonts w:eastAsia="Times New Roman"/>
          <w:b/>
          <w:color w:val="000000"/>
        </w:rPr>
        <w:softHyphen/>
        <w:t xml:space="preserve">ance to reveal inner essence. "The scientist attempts to disclose the universals hiding in the bosom of the singulars [individual things] themselves; that is, he does not regard the universals </w:t>
      </w:r>
      <w:r>
        <w:rPr>
          <w:rFonts w:ascii="Tahoma" w:eastAsia="Tahoma" w:hAnsi="Tahoma"/>
          <w:i/>
          <w:color w:val="000000"/>
          <w:sz w:val="20"/>
        </w:rPr>
        <w:t>ante</w:t>
      </w:r>
      <w:r>
        <w:rPr>
          <w:rFonts w:ascii="Tahoma" w:eastAsia="Tahoma" w:hAnsi="Tahoma"/>
          <w:i/>
          <w:color w:val="000000"/>
          <w:sz w:val="20"/>
        </w:rPr>
        <w:t xml:space="preserve"> rem </w:t>
      </w:r>
      <w:r>
        <w:rPr>
          <w:rFonts w:eastAsia="Times New Roman"/>
          <w:b/>
          <w:color w:val="000000"/>
        </w:rPr>
        <w:t xml:space="preserve">[before a thing, preexisting, the thing being deemed simply a manifestation of the universal], nor </w:t>
      </w:r>
      <w:r>
        <w:rPr>
          <w:rFonts w:ascii="Tahoma" w:eastAsia="Tahoma" w:hAnsi="Tahoma"/>
          <w:i/>
          <w:color w:val="000000"/>
          <w:sz w:val="20"/>
        </w:rPr>
        <w:t xml:space="preserve">post rem [after </w:t>
      </w:r>
      <w:r>
        <w:rPr>
          <w:rFonts w:eastAsia="Times New Roman"/>
          <w:b/>
          <w:color w:val="000000"/>
        </w:rPr>
        <w:t xml:space="preserve">a thing, arising thereafter], but </w:t>
      </w:r>
      <w:r>
        <w:rPr>
          <w:rFonts w:ascii="Tahoma" w:eastAsia="Tahoma" w:hAnsi="Tahoma"/>
          <w:i/>
          <w:color w:val="000000"/>
          <w:sz w:val="20"/>
        </w:rPr>
        <w:t>in re. (Bungs)</w:t>
      </w:r>
    </w:p>
    <w:p w:rsidR="00A1073F" w:rsidRDefault="00DF571E">
      <w:pPr>
        <w:spacing w:before="19" w:line="284" w:lineRule="exact"/>
        <w:ind w:left="216" w:right="216" w:firstLine="216"/>
        <w:jc w:val="both"/>
        <w:textAlignment w:val="baseline"/>
        <w:rPr>
          <w:rFonts w:eastAsia="Times New Roman"/>
          <w:b/>
          <w:color w:val="000000"/>
        </w:rPr>
      </w:pPr>
      <w:r>
        <w:rPr>
          <w:rFonts w:eastAsia="Times New Roman"/>
          <w:b/>
          <w:color w:val="000000"/>
        </w:rPr>
        <w:t>At first approach, logic seems to be a self-contained system of abstractions isolated from the special sciences, and existing "in the colorless cold simplicity of its purely formal determinations . . . ,"" in anemic splendor away from the less rarefied lab</w:t>
      </w:r>
      <w:r>
        <w:rPr>
          <w:rFonts w:eastAsia="Times New Roman"/>
          <w:b/>
          <w:color w:val="000000"/>
        </w:rPr>
        <w:t>ors of the special sciences. At the outset, cognition of these abstractions appears as completely divorced from specific, sensorilv perceptible things but this is cognition only in its childhood, a necessary yet limited stage in the advance of knowledge. T</w:t>
      </w:r>
      <w:r>
        <w:rPr>
          <w:rFonts w:eastAsia="Times New Roman"/>
          <w:b/>
          <w:color w:val="000000"/>
        </w:rPr>
        <w:t>he universal, separated out from its integuments in things by the abstractive, analytical powers of consciousness, becomes vital and full-blooded in the further articulation (concretization and synthesis) of its myr</w:t>
      </w:r>
      <w:r>
        <w:rPr>
          <w:rFonts w:eastAsia="Times New Roman"/>
          <w:b/>
          <w:color w:val="000000"/>
        </w:rPr>
        <w:softHyphen/>
        <w:t xml:space="preserve">iad ties to the particular. "It is only </w:t>
      </w:r>
      <w:r>
        <w:rPr>
          <w:rFonts w:eastAsia="Times New Roman"/>
          <w:b/>
          <w:color w:val="000000"/>
        </w:rPr>
        <w:t>through a profounder acquaintance with other sciences that Logic discovers itself to subjective thought [consciousness] as not a mere abstract Universal, but as a Universal which comprises in itself the full wealth of Particulars. . . ."</w:t>
      </w:r>
      <w:r>
        <w:rPr>
          <w:rFonts w:eastAsia="Times New Roman"/>
          <w:b/>
          <w:color w:val="000000"/>
          <w:vertAlign w:val="superscript"/>
        </w:rPr>
        <w:t>2</w:t>
      </w:r>
      <w:r>
        <w:rPr>
          <w:rFonts w:eastAsia="Times New Roman"/>
          <w:b/>
          <w:color w:val="000000"/>
        </w:rPr>
        <w:t>4**</w:t>
      </w:r>
    </w:p>
    <w:p w:rsidR="00A1073F" w:rsidRDefault="00DF571E">
      <w:pPr>
        <w:numPr>
          <w:ilvl w:val="0"/>
          <w:numId w:val="13"/>
        </w:numPr>
        <w:spacing w:before="529" w:line="219" w:lineRule="exact"/>
        <w:ind w:left="432"/>
        <w:textAlignment w:val="baseline"/>
        <w:rPr>
          <w:rFonts w:ascii="Tahoma" w:eastAsia="Tahoma" w:hAnsi="Tahoma"/>
          <w:b/>
          <w:color w:val="000000"/>
          <w:spacing w:val="-5"/>
          <w:sz w:val="16"/>
        </w:rPr>
      </w:pPr>
      <w:r>
        <w:rPr>
          <w:rFonts w:ascii="Tahoma" w:eastAsia="Tahoma" w:hAnsi="Tahoma"/>
          <w:b/>
          <w:color w:val="000000"/>
          <w:spacing w:val="-5"/>
          <w:sz w:val="16"/>
        </w:rPr>
        <w:t xml:space="preserve">References 18 </w:t>
      </w:r>
      <w:r>
        <w:rPr>
          <w:rFonts w:ascii="Tahoma" w:eastAsia="Tahoma" w:hAnsi="Tahoma"/>
          <w:b/>
          <w:color w:val="000000"/>
          <w:spacing w:val="-5"/>
          <w:sz w:val="16"/>
        </w:rPr>
        <w:t>to 21 and 23 to 25 are from Hegel.</w:t>
      </w:r>
    </w:p>
    <w:p w:rsidR="00A1073F" w:rsidRDefault="00DF571E">
      <w:pPr>
        <w:numPr>
          <w:ilvl w:val="0"/>
          <w:numId w:val="13"/>
        </w:numPr>
        <w:spacing w:line="218" w:lineRule="exact"/>
        <w:ind w:left="216" w:right="216" w:firstLine="216"/>
        <w:textAlignment w:val="baseline"/>
        <w:rPr>
          <w:rFonts w:ascii="Tahoma" w:eastAsia="Tahoma" w:hAnsi="Tahoma"/>
          <w:b/>
          <w:color w:val="000000"/>
          <w:sz w:val="16"/>
        </w:rPr>
      </w:pPr>
      <w:r>
        <w:rPr>
          <w:rFonts w:ascii="Tahoma" w:eastAsia="Tahoma" w:hAnsi="Tahoma"/>
          <w:b/>
          <w:color w:val="000000"/>
          <w:sz w:val="16"/>
        </w:rPr>
        <w:t xml:space="preserve">'Lenin characterized this as "a beautiful formula . . . universal which comprises in itself .. all the wealth of the particular and single! Very good!" </w:t>
      </w:r>
      <w:r>
        <w:rPr>
          <w:rFonts w:ascii="Tahoma" w:eastAsia="Tahoma" w:hAnsi="Tahoma"/>
          <w:i/>
          <w:color w:val="000000"/>
          <w:sz w:val="16"/>
        </w:rPr>
        <w:t xml:space="preserve">(Philosophical Notebooks, </w:t>
      </w:r>
      <w:r>
        <w:rPr>
          <w:rFonts w:ascii="Tahoma" w:eastAsia="Tahoma" w:hAnsi="Tahoma"/>
          <w:b/>
          <w:color w:val="000000"/>
          <w:sz w:val="16"/>
        </w:rPr>
        <w:t>p. 99).</w:t>
      </w:r>
    </w:p>
    <w:p w:rsidR="00A1073F" w:rsidRDefault="00A1073F">
      <w:pPr>
        <w:sectPr w:rsidR="00A1073F">
          <w:pgSz w:w="10829" w:h="15677"/>
          <w:pgMar w:top="1000" w:right="876" w:bottom="741" w:left="2033" w:header="720" w:footer="720" w:gutter="0"/>
          <w:cols w:space="720"/>
        </w:sectPr>
      </w:pPr>
    </w:p>
    <w:p w:rsidR="00A1073F" w:rsidRDefault="00DF571E">
      <w:pPr>
        <w:tabs>
          <w:tab w:val="left" w:pos="7344"/>
        </w:tabs>
        <w:spacing w:line="283" w:lineRule="exact"/>
        <w:ind w:left="1584"/>
        <w:textAlignment w:val="baseline"/>
        <w:rPr>
          <w:rFonts w:eastAsia="Times New Roman"/>
          <w:color w:val="000000"/>
          <w:spacing w:val="-2"/>
          <w:sz w:val="23"/>
        </w:rPr>
      </w:pPr>
      <w:r>
        <w:rPr>
          <w:rFonts w:eastAsia="Times New Roman"/>
          <w:color w:val="000000"/>
          <w:spacing w:val="-2"/>
          <w:sz w:val="23"/>
        </w:rPr>
        <w:t>THE PARTICULAR AND TH</w:t>
      </w:r>
      <w:r>
        <w:rPr>
          <w:rFonts w:eastAsia="Times New Roman"/>
          <w:color w:val="000000"/>
          <w:spacing w:val="-2"/>
          <w:sz w:val="23"/>
        </w:rPr>
        <w:t>E GENERAL</w:t>
      </w:r>
      <w:r>
        <w:rPr>
          <w:rFonts w:eastAsia="Times New Roman"/>
          <w:color w:val="000000"/>
          <w:spacing w:val="-2"/>
          <w:sz w:val="23"/>
        </w:rPr>
        <w:tab/>
        <w:t>287</w:t>
      </w:r>
    </w:p>
    <w:p w:rsidR="00A1073F" w:rsidRDefault="00DF571E">
      <w:pPr>
        <w:spacing w:before="76" w:line="285" w:lineRule="exact"/>
        <w:ind w:left="216" w:right="216" w:firstLine="144"/>
        <w:jc w:val="both"/>
        <w:textAlignment w:val="baseline"/>
        <w:rPr>
          <w:rFonts w:eastAsia="Times New Roman"/>
          <w:color w:val="000000"/>
          <w:sz w:val="23"/>
        </w:rPr>
      </w:pPr>
      <w:r>
        <w:rPr>
          <w:rFonts w:eastAsia="Times New Roman"/>
          <w:color w:val="000000"/>
          <w:sz w:val="23"/>
        </w:rPr>
        <w:t xml:space="preserve">This wealth of particulars arises only in society and is no mere individual undertaking. "All life is process within itself, is mediated [interconnected], and this is all the more true of spiritual life; for it is the passing from . . . the merely natural </w:t>
      </w:r>
      <w:r>
        <w:rPr>
          <w:rFonts w:eastAsia="Times New Roman"/>
          <w:color w:val="000000"/>
          <w:sz w:val="23"/>
        </w:rPr>
        <w:t>and sensuous to the spiritual . . . the universal is not in immediate knowledge, but is a result of the culture, the education, and the self-revelation of the human race." True generalizations become ever more profound in an endless process of their social</w:t>
      </w:r>
      <w:r>
        <w:rPr>
          <w:rFonts w:eastAsia="Times New Roman"/>
          <w:color w:val="000000"/>
          <w:sz w:val="23"/>
        </w:rPr>
        <w:t xml:space="preserve"> enrichment.</w:t>
      </w:r>
    </w:p>
    <w:p w:rsidR="00A1073F" w:rsidRDefault="00DF571E">
      <w:pPr>
        <w:spacing w:line="283" w:lineRule="exact"/>
        <w:ind w:left="216" w:right="216" w:firstLine="216"/>
        <w:jc w:val="both"/>
        <w:textAlignment w:val="baseline"/>
        <w:rPr>
          <w:rFonts w:eastAsia="Times New Roman"/>
          <w:color w:val="000000"/>
          <w:sz w:val="23"/>
        </w:rPr>
      </w:pPr>
      <w:r>
        <w:rPr>
          <w:rFonts w:eastAsia="Times New Roman"/>
          <w:color w:val="000000"/>
          <w:sz w:val="23"/>
        </w:rPr>
        <w:t>Universals are lines of kinship present in the ostensibly purely diverse and discontinuous. True universals are not disembodied creations of thought. A true general is always a component of things and does not weaken or sever its multitudinous</w:t>
      </w:r>
      <w:r>
        <w:rPr>
          <w:rFonts w:eastAsia="Times New Roman"/>
          <w:color w:val="000000"/>
          <w:sz w:val="23"/>
        </w:rPr>
        <w:t xml:space="preserve"> lifelines with the external world, no matter how generalized this general becomes in cognition.</w:t>
      </w:r>
    </w:p>
    <w:p w:rsidR="00A1073F" w:rsidRDefault="00DF571E">
      <w:pPr>
        <w:spacing w:line="283" w:lineRule="exact"/>
        <w:ind w:left="216" w:right="216" w:firstLine="216"/>
        <w:jc w:val="both"/>
        <w:textAlignment w:val="baseline"/>
        <w:rPr>
          <w:rFonts w:eastAsia="Times New Roman"/>
          <w:color w:val="000000"/>
          <w:sz w:val="23"/>
        </w:rPr>
      </w:pPr>
      <w:r>
        <w:rPr>
          <w:rFonts w:eastAsia="Times New Roman"/>
          <w:color w:val="000000"/>
          <w:sz w:val="23"/>
        </w:rPr>
        <w:t>Only in integral union with the particular does the universal have life and strength.</w:t>
      </w:r>
    </w:p>
    <w:p w:rsidR="00A1073F" w:rsidRDefault="00DF571E">
      <w:pPr>
        <w:spacing w:before="257" w:line="264" w:lineRule="exact"/>
        <w:ind w:left="720" w:right="720"/>
        <w:jc w:val="both"/>
        <w:textAlignment w:val="baseline"/>
        <w:rPr>
          <w:rFonts w:eastAsia="Times New Roman"/>
          <w:color w:val="000000"/>
          <w:spacing w:val="-6"/>
          <w:sz w:val="23"/>
        </w:rPr>
      </w:pPr>
      <w:r>
        <w:rPr>
          <w:rFonts w:eastAsia="Times New Roman"/>
          <w:color w:val="000000"/>
          <w:spacing w:val="-6"/>
          <w:sz w:val="23"/>
        </w:rPr>
        <w:t>Consequently, opposites (the singular as opposed to the general) are iden</w:t>
      </w:r>
      <w:r>
        <w:rPr>
          <w:rFonts w:eastAsia="Times New Roman"/>
          <w:color w:val="000000"/>
          <w:spacing w:val="-6"/>
          <w:sz w:val="23"/>
        </w:rPr>
        <w:t>ti</w:t>
      </w:r>
      <w:r>
        <w:rPr>
          <w:rFonts w:eastAsia="Times New Roman"/>
          <w:color w:val="000000"/>
          <w:spacing w:val="-6"/>
          <w:sz w:val="23"/>
        </w:rPr>
        <w:softHyphen/>
        <w:t>cal: the singular exists only in the connection that leads to the general. The general exists only in the singular and through the singular. Every singular is (in one way or another) a general. Every general is (a fragment, or a side, or the essence of)</w:t>
      </w:r>
      <w:r>
        <w:rPr>
          <w:rFonts w:eastAsia="Times New Roman"/>
          <w:color w:val="000000"/>
          <w:spacing w:val="-6"/>
          <w:sz w:val="23"/>
        </w:rPr>
        <w:t xml:space="preserve"> a singular. Every general only approximately comprises all the singular objects. . . . Every singular is connected by thousands of transitions with other </w:t>
      </w:r>
      <w:r>
        <w:rPr>
          <w:rFonts w:eastAsia="Times New Roman"/>
          <w:i/>
          <w:color w:val="000000"/>
          <w:spacing w:val="-6"/>
          <w:sz w:val="23"/>
        </w:rPr>
        <w:t xml:space="preserve">kinds </w:t>
      </w:r>
      <w:r>
        <w:rPr>
          <w:rFonts w:eastAsia="Times New Roman"/>
          <w:color w:val="000000"/>
          <w:spacing w:val="-6"/>
          <w:sz w:val="23"/>
        </w:rPr>
        <w:t>of singulars (things, phenomena, processes), etc." (Lenin)</w:t>
      </w:r>
    </w:p>
    <w:p w:rsidR="00A1073F" w:rsidRDefault="00DF571E">
      <w:pPr>
        <w:spacing w:before="257" w:line="285" w:lineRule="exact"/>
        <w:ind w:left="216" w:right="216"/>
        <w:textAlignment w:val="baseline"/>
        <w:rPr>
          <w:rFonts w:eastAsia="Times New Roman"/>
          <w:color w:val="000000"/>
          <w:sz w:val="23"/>
        </w:rPr>
      </w:pPr>
      <w:r>
        <w:rPr>
          <w:rFonts w:eastAsia="Times New Roman"/>
          <w:color w:val="000000"/>
          <w:sz w:val="23"/>
        </w:rPr>
        <w:t>The universal in a thing coexists wi</w:t>
      </w:r>
      <w:r>
        <w:rPr>
          <w:rFonts w:eastAsia="Times New Roman"/>
          <w:color w:val="000000"/>
          <w:sz w:val="23"/>
        </w:rPr>
        <w:t>th the unique, the uniform with the varied, the repeated with the unrepeated, the samenesses of species with their differ</w:t>
      </w:r>
      <w:r>
        <w:rPr>
          <w:rFonts w:eastAsia="Times New Roman"/>
          <w:color w:val="000000"/>
          <w:sz w:val="23"/>
        </w:rPr>
        <w:softHyphen/>
        <w:t xml:space="preserve">ences, genus with the </w:t>
      </w:r>
      <w:r>
        <w:rPr>
          <w:rFonts w:eastAsia="Times New Roman"/>
          <w:i/>
          <w:color w:val="000000"/>
          <w:sz w:val="23"/>
        </w:rPr>
        <w:t>sui generis.</w:t>
      </w:r>
    </w:p>
    <w:p w:rsidR="00A1073F" w:rsidRDefault="00DF571E">
      <w:pPr>
        <w:spacing w:before="5" w:line="285" w:lineRule="exact"/>
        <w:ind w:left="216" w:right="216" w:firstLine="216"/>
        <w:jc w:val="both"/>
        <w:textAlignment w:val="baseline"/>
        <w:rPr>
          <w:rFonts w:eastAsia="Times New Roman"/>
          <w:color w:val="000000"/>
          <w:sz w:val="23"/>
        </w:rPr>
      </w:pPr>
      <w:r>
        <w:rPr>
          <w:rFonts w:eastAsia="Times New Roman"/>
          <w:color w:val="000000"/>
          <w:sz w:val="23"/>
        </w:rPr>
        <w:t>A thing is at every stage in its development both infinitely particular and infinitely general, possessing an infinite number of aspects of particularity and generality. The endless reflection of a thing's generality cannot ever dissipate its particularity</w:t>
      </w:r>
      <w:r>
        <w:rPr>
          <w:rFonts w:eastAsia="Times New Roman"/>
          <w:color w:val="000000"/>
          <w:sz w:val="23"/>
        </w:rPr>
        <w:t>—nor vice-versa—any more than the existence of a thing's same-nesses to another thing can dispel its differences from it:</w:t>
      </w:r>
    </w:p>
    <w:p w:rsidR="00A1073F" w:rsidRDefault="00DF571E">
      <w:pPr>
        <w:spacing w:before="229" w:line="267" w:lineRule="exact"/>
        <w:ind w:left="720" w:right="720"/>
        <w:jc w:val="both"/>
        <w:textAlignment w:val="baseline"/>
        <w:rPr>
          <w:rFonts w:eastAsia="Times New Roman"/>
          <w:color w:val="000000"/>
          <w:spacing w:val="-9"/>
          <w:sz w:val="23"/>
        </w:rPr>
      </w:pPr>
      <w:r>
        <w:rPr>
          <w:rFonts w:eastAsia="Times New Roman"/>
          <w:color w:val="000000"/>
          <w:spacing w:val="-9"/>
          <w:sz w:val="23"/>
        </w:rPr>
        <w:t>In a sense, by classifying events (and every application of law statements involves a previous classification), we turn concrete objec</w:t>
      </w:r>
      <w:r>
        <w:rPr>
          <w:rFonts w:eastAsia="Times New Roman"/>
          <w:color w:val="000000"/>
          <w:spacing w:val="-9"/>
          <w:sz w:val="23"/>
        </w:rPr>
        <w:t xml:space="preserve">ts into abstract ones; but, if the classification is adequate—that is, if the attribute or set of attributes chosen for the grouping is actually possessed by every member of the class—then the universals concerned will have a real counterpart. . . . Hence </w:t>
      </w:r>
      <w:r>
        <w:rPr>
          <w:rFonts w:eastAsia="Times New Roman"/>
          <w:color w:val="000000"/>
          <w:spacing w:val="-9"/>
          <w:sz w:val="23"/>
        </w:rPr>
        <w:t>the uniqueness, specificity, individuality of every member in a col</w:t>
      </w:r>
      <w:r>
        <w:rPr>
          <w:rFonts w:eastAsia="Times New Roman"/>
          <w:color w:val="000000"/>
          <w:spacing w:val="-9"/>
          <w:sz w:val="23"/>
        </w:rPr>
        <w:softHyphen/>
        <w:t xml:space="preserve">lection does not render classifications illusory; the elements of the collection will all be the same </w:t>
      </w:r>
      <w:r>
        <w:rPr>
          <w:rFonts w:eastAsia="Times New Roman"/>
          <w:i/>
          <w:color w:val="000000"/>
          <w:spacing w:val="-9"/>
          <w:sz w:val="23"/>
        </w:rPr>
        <w:t xml:space="preserve">in certain respects, </w:t>
      </w:r>
      <w:r>
        <w:rPr>
          <w:rFonts w:eastAsia="Times New Roman"/>
          <w:color w:val="000000"/>
          <w:spacing w:val="-9"/>
          <w:sz w:val="23"/>
        </w:rPr>
        <w:t>never in all particulars—that is, if they are concrete objects. T</w:t>
      </w:r>
      <w:r>
        <w:rPr>
          <w:rFonts w:eastAsia="Times New Roman"/>
          <w:color w:val="000000"/>
          <w:spacing w:val="-9"/>
          <w:sz w:val="23"/>
        </w:rPr>
        <w:t>his applies, of course, not only to properties at any given instant but to their changes in time as well." (Runge)</w:t>
      </w:r>
    </w:p>
    <w:p w:rsidR="00A1073F" w:rsidRDefault="00DF571E">
      <w:pPr>
        <w:spacing w:before="257" w:line="285" w:lineRule="exact"/>
        <w:ind w:left="216" w:right="216" w:firstLine="216"/>
        <w:jc w:val="both"/>
        <w:textAlignment w:val="baseline"/>
        <w:rPr>
          <w:rFonts w:eastAsia="Times New Roman"/>
          <w:color w:val="000000"/>
          <w:spacing w:val="2"/>
          <w:sz w:val="23"/>
        </w:rPr>
      </w:pPr>
      <w:r>
        <w:rPr>
          <w:rFonts w:eastAsia="Times New Roman"/>
          <w:color w:val="000000"/>
          <w:spacing w:val="2"/>
          <w:sz w:val="23"/>
        </w:rPr>
        <w:t>The general and particular aspects of things have not only an absolute but also, in terms of their context, a relative aspect. For instance, class society is a general aspect vis-à-vis capitalist society and a particular aspect with reference to human soci</w:t>
      </w:r>
      <w:r>
        <w:rPr>
          <w:rFonts w:eastAsia="Times New Roman"/>
          <w:color w:val="000000"/>
          <w:spacing w:val="2"/>
          <w:sz w:val="23"/>
        </w:rPr>
        <w:t>ety as such. Things have an unlimited number of sides and,</w:t>
      </w:r>
    </w:p>
    <w:p w:rsidR="00A1073F" w:rsidRDefault="00A1073F">
      <w:pPr>
        <w:sectPr w:rsidR="00A1073F">
          <w:pgSz w:w="10925" w:h="15677"/>
          <w:pgMar w:top="840" w:right="2035" w:bottom="881" w:left="970" w:header="720" w:footer="720" w:gutter="0"/>
          <w:cols w:space="720"/>
        </w:sectPr>
      </w:pPr>
    </w:p>
    <w:p w:rsidR="00A1073F" w:rsidRDefault="00DF571E">
      <w:pPr>
        <w:tabs>
          <w:tab w:val="left" w:pos="2160"/>
        </w:tabs>
        <w:spacing w:line="272" w:lineRule="exact"/>
        <w:ind w:left="216"/>
        <w:textAlignment w:val="baseline"/>
        <w:rPr>
          <w:rFonts w:eastAsia="Times New Roman"/>
          <w:b/>
          <w:color w:val="000000"/>
          <w:spacing w:val="5"/>
        </w:rPr>
      </w:pPr>
      <w:r>
        <w:rPr>
          <w:rFonts w:eastAsia="Times New Roman"/>
          <w:b/>
          <w:color w:val="000000"/>
          <w:spacing w:val="5"/>
        </w:rPr>
        <w:t>288</w:t>
      </w:r>
      <w:r>
        <w:rPr>
          <w:rFonts w:eastAsia="Times New Roman"/>
          <w:b/>
          <w:color w:val="000000"/>
          <w:spacing w:val="5"/>
        </w:rPr>
        <w:tab/>
        <w:t>DIALECTICAL MATERIALISM</w:t>
      </w:r>
    </w:p>
    <w:p w:rsidR="00A1073F" w:rsidRDefault="00DF571E">
      <w:pPr>
        <w:spacing w:before="112" w:line="284" w:lineRule="exact"/>
        <w:ind w:left="216" w:right="216"/>
        <w:jc w:val="both"/>
        <w:textAlignment w:val="baseline"/>
        <w:rPr>
          <w:rFonts w:eastAsia="Times New Roman"/>
          <w:b/>
          <w:color w:val="000000"/>
        </w:rPr>
      </w:pPr>
      <w:r>
        <w:rPr>
          <w:rFonts w:eastAsia="Times New Roman"/>
          <w:b/>
          <w:color w:val="000000"/>
        </w:rPr>
        <w:t>accordingly, may be constituents of many different classes of varying levels of generality.</w:t>
      </w:r>
    </w:p>
    <w:p w:rsidR="00A1073F" w:rsidRDefault="00DF571E">
      <w:pPr>
        <w:spacing w:line="283" w:lineRule="exact"/>
        <w:ind w:left="216" w:right="216" w:firstLine="216"/>
        <w:jc w:val="both"/>
        <w:textAlignment w:val="baseline"/>
        <w:rPr>
          <w:rFonts w:eastAsia="Times New Roman"/>
          <w:b/>
          <w:color w:val="000000"/>
          <w:spacing w:val="-2"/>
        </w:rPr>
      </w:pPr>
      <w:r>
        <w:rPr>
          <w:rFonts w:eastAsia="Times New Roman"/>
          <w:b/>
          <w:color w:val="000000"/>
          <w:spacing w:val="-2"/>
        </w:rPr>
        <w:t>The general and the particular have another relative aspect. Ea</w:t>
      </w:r>
      <w:r>
        <w:rPr>
          <w:rFonts w:eastAsia="Times New Roman"/>
          <w:b/>
          <w:color w:val="000000"/>
          <w:spacing w:val="-2"/>
        </w:rPr>
        <w:t>ch is a relative, a limited sphere. To know "the limitation of the universal . . . is only possible in connection with the whole system of actuality." (Hegel) The general and the particular interpenetrate and arc mobile. Each, for example, becomes trans</w:t>
      </w:r>
      <w:r>
        <w:rPr>
          <w:rFonts w:eastAsia="Times New Roman"/>
          <w:b/>
          <w:color w:val="000000"/>
          <w:spacing w:val="-2"/>
        </w:rPr>
        <w:softHyphen/>
        <w:t>fo</w:t>
      </w:r>
      <w:r>
        <w:rPr>
          <w:rFonts w:eastAsia="Times New Roman"/>
          <w:b/>
          <w:color w:val="000000"/>
          <w:spacing w:val="-2"/>
        </w:rPr>
        <w:t>rmed into the other, depending on certain conditions. In the course of a thing's movement, they can change places with each other—a general becoming a particular and a particular becoming a general. Thus, in the course of biolog</w:t>
      </w:r>
      <w:r>
        <w:rPr>
          <w:rFonts w:eastAsia="Times New Roman"/>
          <w:b/>
          <w:color w:val="000000"/>
          <w:spacing w:val="-2"/>
        </w:rPr>
        <w:softHyphen/>
        <w:t>ical revolution, occasional</w:t>
      </w:r>
      <w:r>
        <w:rPr>
          <w:rFonts w:eastAsia="Times New Roman"/>
          <w:b/>
          <w:color w:val="000000"/>
          <w:spacing w:val="-2"/>
        </w:rPr>
        <w:t xml:space="preserve">, unique aspects may become a species feature, a general, or, in the case of social development, a norm. Conversely, a general may, in the course of development, be transformed into one or more particulars, for example, in the transformation of Latin into </w:t>
      </w:r>
      <w:r>
        <w:rPr>
          <w:rFonts w:eastAsia="Times New Roman"/>
          <w:b/>
          <w:color w:val="000000"/>
          <w:spacing w:val="-2"/>
        </w:rPr>
        <w:t>various Romance languages.</w:t>
      </w:r>
    </w:p>
    <w:p w:rsidR="00A1073F" w:rsidRDefault="00DF571E">
      <w:pPr>
        <w:spacing w:before="4" w:line="284" w:lineRule="exact"/>
        <w:ind w:left="216" w:right="216" w:firstLine="216"/>
        <w:jc w:val="both"/>
        <w:textAlignment w:val="baseline"/>
        <w:rPr>
          <w:rFonts w:eastAsia="Times New Roman"/>
          <w:b/>
          <w:color w:val="000000"/>
        </w:rPr>
      </w:pPr>
      <w:r>
        <w:rPr>
          <w:rFonts w:eastAsia="Times New Roman"/>
          <w:b/>
          <w:color w:val="000000"/>
        </w:rPr>
        <w:t xml:space="preserve">There is also a relativity of the particular and the general in terms of the development of knowledge. An illustration of this is Newton's laws, long deemed ultimates of generality but now ascertained to be a special application </w:t>
      </w:r>
      <w:r>
        <w:rPr>
          <w:rFonts w:eastAsia="Times New Roman"/>
          <w:b/>
          <w:color w:val="000000"/>
        </w:rPr>
        <w:t>of more general laws. "From a certain point of view, under certain conditions, the universal is the individual, the individual is the universal." (Lenin)</w:t>
      </w:r>
    </w:p>
    <w:p w:rsidR="00A1073F" w:rsidRDefault="00DF571E">
      <w:pPr>
        <w:spacing w:before="1" w:line="284" w:lineRule="exact"/>
        <w:ind w:left="216" w:right="216" w:firstLine="216"/>
        <w:jc w:val="both"/>
        <w:textAlignment w:val="baseline"/>
        <w:rPr>
          <w:rFonts w:eastAsia="Times New Roman"/>
          <w:b/>
          <w:color w:val="000000"/>
        </w:rPr>
      </w:pPr>
      <w:r>
        <w:rPr>
          <w:rFonts w:eastAsia="Times New Roman"/>
          <w:b/>
          <w:color w:val="000000"/>
        </w:rPr>
        <w:t>Grasping the particular and the general has a central role in the construction of concepts. There is a</w:t>
      </w:r>
      <w:r>
        <w:rPr>
          <w:rFonts w:eastAsia="Times New Roman"/>
          <w:b/>
          <w:color w:val="000000"/>
        </w:rPr>
        <w:t xml:space="preserve"> ceaseless </w:t>
      </w:r>
      <w:r>
        <w:rPr>
          <w:rFonts w:eastAsia="Times New Roman"/>
          <w:b/>
          <w:i/>
          <w:color w:val="000000"/>
        </w:rPr>
        <w:t xml:space="preserve">"movement </w:t>
      </w:r>
      <w:r>
        <w:rPr>
          <w:rFonts w:eastAsia="Times New Roman"/>
          <w:b/>
          <w:color w:val="000000"/>
        </w:rPr>
        <w:t>of thought within the pyramid of concepts, constantly alternating between two directions, from the particular to the general, and from the general to the particular."' (Vygotsky) This alterna</w:t>
      </w:r>
      <w:r>
        <w:rPr>
          <w:rFonts w:eastAsia="Times New Roman"/>
          <w:b/>
          <w:color w:val="000000"/>
        </w:rPr>
        <w:softHyphen/>
        <w:t>tion tends to provide a more accurate, prof</w:t>
      </w:r>
      <w:r>
        <w:rPr>
          <w:rFonts w:eastAsia="Times New Roman"/>
          <w:b/>
          <w:color w:val="000000"/>
        </w:rPr>
        <w:t>ound, and complete delineation of each component.</w:t>
      </w:r>
    </w:p>
    <w:p w:rsidR="00A1073F" w:rsidRDefault="00DF571E">
      <w:pPr>
        <w:spacing w:before="11" w:line="284" w:lineRule="exact"/>
        <w:ind w:left="216" w:right="216" w:firstLine="216"/>
        <w:jc w:val="both"/>
        <w:textAlignment w:val="baseline"/>
        <w:rPr>
          <w:rFonts w:eastAsia="Times New Roman"/>
          <w:b/>
          <w:color w:val="000000"/>
        </w:rPr>
      </w:pPr>
      <w:r>
        <w:rPr>
          <w:rFonts w:eastAsia="Times New Roman"/>
          <w:b/>
          <w:color w:val="000000"/>
        </w:rPr>
        <w:t>Some examples of the universality of the general-particular as inseparable opposites present in a thing, in its contradictions, arc:</w:t>
      </w:r>
    </w:p>
    <w:p w:rsidR="00A1073F" w:rsidRDefault="00DF571E">
      <w:pPr>
        <w:spacing w:before="9" w:line="284" w:lineRule="exact"/>
        <w:ind w:left="216" w:right="216" w:firstLine="216"/>
        <w:jc w:val="both"/>
        <w:textAlignment w:val="baseline"/>
        <w:rPr>
          <w:rFonts w:eastAsia="Times New Roman"/>
          <w:b/>
          <w:color w:val="000000"/>
          <w:spacing w:val="-2"/>
        </w:rPr>
      </w:pPr>
      <w:r>
        <w:rPr>
          <w:rFonts w:eastAsia="Times New Roman"/>
          <w:b/>
          <w:color w:val="000000"/>
          <w:spacing w:val="-2"/>
        </w:rPr>
        <w:t xml:space="preserve">In </w:t>
      </w:r>
      <w:r>
        <w:rPr>
          <w:rFonts w:eastAsia="Times New Roman"/>
          <w:b/>
          <w:i/>
          <w:color w:val="000000"/>
          <w:spacing w:val="-2"/>
        </w:rPr>
        <w:t xml:space="preserve">physics,* chemistry, </w:t>
      </w:r>
      <w:r>
        <w:rPr>
          <w:rFonts w:eastAsia="Times New Roman"/>
          <w:b/>
          <w:color w:val="000000"/>
          <w:spacing w:val="-2"/>
        </w:rPr>
        <w:t xml:space="preserve">and </w:t>
      </w:r>
      <w:r>
        <w:rPr>
          <w:rFonts w:eastAsia="Times New Roman"/>
          <w:b/>
          <w:i/>
          <w:color w:val="000000"/>
          <w:spacing w:val="-2"/>
        </w:rPr>
        <w:t xml:space="preserve">biology: </w:t>
      </w:r>
      <w:r>
        <w:rPr>
          <w:rFonts w:eastAsia="Times New Roman"/>
          <w:b/>
          <w:color w:val="000000"/>
          <w:spacing w:val="-2"/>
        </w:rPr>
        <w:t>Atoms, in relation to matter, arc simply one of its particular levels, one mode of matter. All the elements (hydrogen, oxygen, etc.) are alike in that they arc composed of subatomic particles, but each element has its unique spectrum (identifying radiation</w:t>
      </w:r>
      <w:r>
        <w:rPr>
          <w:rFonts w:eastAsia="Times New Roman"/>
          <w:b/>
          <w:color w:val="000000"/>
          <w:spacing w:val="-2"/>
        </w:rPr>
        <w:t xml:space="preserve">) and other properties peculiar to it alone. Most of the elements are actually each a "species" consisting of isotopes having identical chemical properties but differing atomic weights." (Korsunsky) Isotopes are alike in having the same atomic number, but </w:t>
      </w:r>
      <w:r>
        <w:rPr>
          <w:rFonts w:eastAsia="Times New Roman"/>
          <w:b/>
          <w:color w:val="000000"/>
          <w:spacing w:val="-2"/>
        </w:rPr>
        <w:t>their weights and energies differ as do their lifetimes.</w:t>
      </w:r>
    </w:p>
    <w:p w:rsidR="00A1073F" w:rsidRDefault="00DF571E">
      <w:pPr>
        <w:spacing w:before="5" w:line="284" w:lineRule="exact"/>
        <w:ind w:left="216" w:right="216" w:firstLine="216"/>
        <w:jc w:val="both"/>
        <w:textAlignment w:val="baseline"/>
        <w:rPr>
          <w:rFonts w:eastAsia="Times New Roman"/>
          <w:b/>
          <w:color w:val="000000"/>
        </w:rPr>
      </w:pPr>
      <w:r>
        <w:rPr>
          <w:rFonts w:eastAsia="Times New Roman"/>
          <w:b/>
          <w:color w:val="000000"/>
        </w:rPr>
        <w:t>The effects of cosmic forces acting uniformly on all parts of the earth vary with local conditions:</w:t>
      </w:r>
    </w:p>
    <w:p w:rsidR="00A1073F" w:rsidRDefault="00DF571E">
      <w:pPr>
        <w:spacing w:before="166" w:line="264" w:lineRule="exact"/>
        <w:ind w:left="720" w:right="720"/>
        <w:jc w:val="both"/>
        <w:textAlignment w:val="baseline"/>
        <w:rPr>
          <w:rFonts w:eastAsia="Times New Roman"/>
          <w:b/>
          <w:color w:val="000000"/>
          <w:spacing w:val="-10"/>
        </w:rPr>
      </w:pPr>
      <w:r>
        <w:rPr>
          <w:rFonts w:eastAsia="Times New Roman"/>
          <w:b/>
          <w:color w:val="000000"/>
          <w:spacing w:val="-10"/>
        </w:rPr>
        <w:t>The tides present a striking paradox, and the essence of it is this: the force that sets them in motion is cosmic, lying wholly outside the earth and presumably acting impartially on all parts of the globe, but the nature of the tide at any particular plac</w:t>
      </w:r>
      <w:r>
        <w:rPr>
          <w:rFonts w:eastAsia="Times New Roman"/>
          <w:b/>
          <w:color w:val="000000"/>
          <w:spacing w:val="-10"/>
        </w:rPr>
        <w:t>e is a local matter, with astonishing differences</w:t>
      </w:r>
    </w:p>
    <w:p w:rsidR="00A1073F" w:rsidRDefault="00DF571E">
      <w:pPr>
        <w:numPr>
          <w:ilvl w:val="0"/>
          <w:numId w:val="8"/>
        </w:numPr>
        <w:spacing w:before="326" w:line="218" w:lineRule="exact"/>
        <w:ind w:left="216" w:right="216" w:firstLine="216"/>
        <w:jc w:val="both"/>
        <w:textAlignment w:val="baseline"/>
        <w:rPr>
          <w:rFonts w:ascii="Arial" w:eastAsia="Arial" w:hAnsi="Arial"/>
          <w:b/>
          <w:color w:val="000000"/>
          <w:spacing w:val="-6"/>
          <w:sz w:val="17"/>
        </w:rPr>
      </w:pPr>
      <w:r>
        <w:rPr>
          <w:rFonts w:ascii="Arial" w:eastAsia="Arial" w:hAnsi="Arial"/>
          <w:b/>
          <w:color w:val="000000"/>
          <w:spacing w:val="-6"/>
          <w:sz w:val="17"/>
        </w:rPr>
        <w:t>Some physicists posit a "big bang" theory of the universe's origin as involving only a "singular</w:t>
      </w:r>
      <w:r>
        <w:rPr>
          <w:rFonts w:ascii="Arial" w:eastAsia="Arial" w:hAnsi="Arial"/>
          <w:b/>
          <w:color w:val="000000"/>
          <w:spacing w:val="-6"/>
          <w:sz w:val="17"/>
        </w:rPr>
        <w:softHyphen/>
      </w:r>
      <w:r>
        <w:rPr>
          <w:rFonts w:eastAsia="Times New Roman"/>
          <w:b/>
          <w:color w:val="000000"/>
          <w:spacing w:val="-6"/>
        </w:rPr>
        <w:t xml:space="preserve">ity," a </w:t>
      </w:r>
      <w:r>
        <w:rPr>
          <w:rFonts w:ascii="Arial" w:eastAsia="Arial" w:hAnsi="Arial"/>
          <w:b/>
          <w:color w:val="000000"/>
          <w:spacing w:val="-6"/>
          <w:sz w:val="17"/>
        </w:rPr>
        <w:t xml:space="preserve">one-time, wholly unique event, the beginning point of matter and motion, of the universe rather than </w:t>
      </w:r>
      <w:r>
        <w:rPr>
          <w:rFonts w:ascii="Arial" w:eastAsia="Arial" w:hAnsi="Arial"/>
          <w:b/>
          <w:color w:val="000000"/>
          <w:spacing w:val="-6"/>
          <w:sz w:val="17"/>
        </w:rPr>
        <w:t>of this particular universe in the endless evolution of universes. \latter and motion are inseparable and eternal. Their stages, as well as their levels of development, are, so far as known, each a composite of unique, particular, and very general aspects,</w:t>
      </w:r>
      <w:r>
        <w:rPr>
          <w:rFonts w:ascii="Arial" w:eastAsia="Arial" w:hAnsi="Arial"/>
          <w:b/>
          <w:color w:val="000000"/>
          <w:spacing w:val="-6"/>
          <w:sz w:val="17"/>
        </w:rPr>
        <w:t xml:space="preserve"> as regards both the universe as a whole and each of its constituent parts.</w:t>
      </w:r>
    </w:p>
    <w:p w:rsidR="00A1073F" w:rsidRDefault="00A1073F">
      <w:pPr>
        <w:sectPr w:rsidR="00A1073F">
          <w:pgSz w:w="10589" w:h="15744"/>
          <w:pgMar w:top="840" w:right="744" w:bottom="1008" w:left="1925" w:header="720" w:footer="720" w:gutter="0"/>
          <w:cols w:space="720"/>
        </w:sectPr>
      </w:pPr>
    </w:p>
    <w:p w:rsidR="00A1073F" w:rsidRDefault="00DF571E">
      <w:pPr>
        <w:tabs>
          <w:tab w:val="left" w:pos="7344"/>
        </w:tabs>
        <w:spacing w:line="245" w:lineRule="exact"/>
        <w:ind w:left="1656"/>
        <w:textAlignment w:val="baseline"/>
        <w:rPr>
          <w:rFonts w:ascii="Arial" w:eastAsia="Arial" w:hAnsi="Arial"/>
          <w:b/>
          <w:color w:val="000000"/>
          <w:sz w:val="20"/>
        </w:rPr>
      </w:pPr>
      <w:r>
        <w:rPr>
          <w:rFonts w:ascii="Arial" w:eastAsia="Arial" w:hAnsi="Arial"/>
          <w:b/>
          <w:color w:val="000000"/>
          <w:sz w:val="20"/>
        </w:rPr>
        <w:t>THE PARTICULAR AND THE GENERAL</w:t>
      </w:r>
      <w:r>
        <w:rPr>
          <w:rFonts w:ascii="Arial" w:eastAsia="Arial" w:hAnsi="Arial"/>
          <w:b/>
          <w:color w:val="000000"/>
          <w:sz w:val="20"/>
        </w:rPr>
        <w:tab/>
      </w:r>
      <w:r>
        <w:rPr>
          <w:rFonts w:ascii="Arial" w:eastAsia="Arial" w:hAnsi="Arial"/>
          <w:b/>
          <w:color w:val="000000"/>
          <w:sz w:val="18"/>
        </w:rPr>
        <w:t>289</w:t>
      </w:r>
    </w:p>
    <w:p w:rsidR="00A1073F" w:rsidRDefault="00DF571E">
      <w:pPr>
        <w:spacing w:before="143" w:line="258" w:lineRule="exact"/>
        <w:ind w:left="720" w:right="720"/>
        <w:jc w:val="both"/>
        <w:textAlignment w:val="baseline"/>
        <w:rPr>
          <w:rFonts w:ascii="Arial" w:eastAsia="Arial" w:hAnsi="Arial"/>
          <w:b/>
          <w:color w:val="000000"/>
          <w:sz w:val="18"/>
        </w:rPr>
      </w:pPr>
      <w:r>
        <w:rPr>
          <w:rFonts w:ascii="Arial" w:eastAsia="Arial" w:hAnsi="Arial"/>
          <w:b/>
          <w:color w:val="000000"/>
          <w:sz w:val="18"/>
        </w:rPr>
        <w:t>occurring within a very short geographic distance. . . on Chesapeake Bay we may find that the time of high water each day varies by</w:t>
      </w:r>
      <w:r>
        <w:rPr>
          <w:rFonts w:ascii="Arial" w:eastAsia="Arial" w:hAnsi="Arial"/>
          <w:b/>
          <w:color w:val="000000"/>
          <w:sz w:val="18"/>
        </w:rPr>
        <w:t xml:space="preserve"> as much as 12 hours in different places on the shores of the same bay." (Carson)</w:t>
      </w:r>
    </w:p>
    <w:p w:rsidR="00A1073F" w:rsidRDefault="00DF571E">
      <w:pPr>
        <w:spacing w:before="57" w:line="281" w:lineRule="exact"/>
        <w:ind w:left="216" w:right="216"/>
        <w:jc w:val="both"/>
        <w:textAlignment w:val="baseline"/>
        <w:rPr>
          <w:rFonts w:ascii="Arial" w:eastAsia="Arial" w:hAnsi="Arial"/>
          <w:b/>
          <w:color w:val="000000"/>
          <w:sz w:val="20"/>
        </w:rPr>
      </w:pPr>
      <w:r>
        <w:rPr>
          <w:rFonts w:ascii="Arial" w:eastAsia="Arial" w:hAnsi="Arial"/>
          <w:b/>
          <w:color w:val="000000"/>
          <w:sz w:val="20"/>
        </w:rPr>
        <w:t>Similarly, rivers (and sections of a river) differ from each other. "In taming rivers, one should strive to master both the general laws of streams and the specific laws of e</w:t>
      </w:r>
      <w:r>
        <w:rPr>
          <w:rFonts w:ascii="Arial" w:eastAsia="Arial" w:hAnsi="Arial"/>
          <w:b/>
          <w:color w:val="000000"/>
          <w:sz w:val="20"/>
        </w:rPr>
        <w:t>ach stream, down to the specific laws of each section of a</w:t>
      </w:r>
    </w:p>
    <w:p w:rsidR="00A1073F" w:rsidRDefault="00DF571E">
      <w:pPr>
        <w:spacing w:line="274" w:lineRule="exact"/>
        <w:ind w:left="216"/>
        <w:textAlignment w:val="baseline"/>
        <w:rPr>
          <w:rFonts w:ascii="Garamond" w:eastAsia="Garamond" w:hAnsi="Garamond"/>
          <w:b/>
          <w:i/>
          <w:color w:val="000000"/>
          <w:spacing w:val="-3"/>
          <w:sz w:val="25"/>
        </w:rPr>
      </w:pPr>
      <w:r>
        <w:rPr>
          <w:rFonts w:ascii="Garamond" w:eastAsia="Garamond" w:hAnsi="Garamond"/>
          <w:b/>
          <w:i/>
          <w:color w:val="000000"/>
          <w:spacing w:val="-3"/>
          <w:sz w:val="25"/>
        </w:rPr>
        <w:t>stream."" (People's Daily)</w:t>
      </w:r>
    </w:p>
    <w:p w:rsidR="00A1073F" w:rsidRDefault="00DF571E">
      <w:pPr>
        <w:spacing w:before="9" w:line="285" w:lineRule="exact"/>
        <w:ind w:left="216" w:right="216" w:firstLine="216"/>
        <w:jc w:val="both"/>
        <w:textAlignment w:val="baseline"/>
        <w:rPr>
          <w:rFonts w:ascii="Arial" w:eastAsia="Arial" w:hAnsi="Arial"/>
          <w:b/>
          <w:color w:val="000000"/>
          <w:spacing w:val="-1"/>
          <w:sz w:val="20"/>
        </w:rPr>
      </w:pPr>
      <w:r>
        <w:rPr>
          <w:rFonts w:ascii="Arial" w:eastAsia="Arial" w:hAnsi="Arial"/>
          <w:b/>
          <w:color w:val="000000"/>
          <w:spacing w:val="-1"/>
          <w:sz w:val="20"/>
        </w:rPr>
        <w:t>Proteins, each composed in part of different combinations of amino acids and other substances, possess "marked individual peculiarities [and] have as rich an individuality as the entirety of the English language."' (Gerard) This uniqueness extends to the c</w:t>
      </w:r>
      <w:r>
        <w:rPr>
          <w:rFonts w:ascii="Arial" w:eastAsia="Arial" w:hAnsi="Arial"/>
          <w:b/>
          <w:color w:val="000000"/>
          <w:spacing w:val="-1"/>
          <w:sz w:val="20"/>
        </w:rPr>
        <w:t>ellular level: "There arc proteins unique not only to every species of plant and animal but, even within one animal, to its various kinds of races of cells."" Yet there is an overall unity: "all known forms of life arc based on nucleic acids and proteins .</w:t>
      </w:r>
      <w:r>
        <w:rPr>
          <w:rFonts w:ascii="Arial" w:eastAsia="Arial" w:hAnsi="Arial"/>
          <w:b/>
          <w:color w:val="000000"/>
          <w:spacing w:val="-1"/>
          <w:sz w:val="20"/>
        </w:rPr>
        <w:t xml:space="preserve"> . . except for minor differences the same triplet groups of bases are used for coding, transcribing, and translating genetic information in all living organisms examined."' (Handler) Certain cell structures (nucleus, chromatin, cytoplasm, membrane, etc.) </w:t>
      </w:r>
      <w:r>
        <w:rPr>
          <w:rFonts w:ascii="Arial" w:eastAsia="Arial" w:hAnsi="Arial"/>
          <w:b/>
          <w:color w:val="000000"/>
          <w:spacing w:val="-1"/>
          <w:sz w:val="20"/>
        </w:rPr>
        <w:t>common to all cells are "unique in size and distribution for each kind of cell though common to all. . . ."" (Gerard) Heredity, a composite of general, or species, features, is always conjoined with individual features. "The specific chemical and biologica</w:t>
      </w:r>
      <w:r>
        <w:rPr>
          <w:rFonts w:ascii="Arial" w:eastAsia="Arial" w:hAnsi="Arial"/>
          <w:b/>
          <w:color w:val="000000"/>
          <w:spacing w:val="-1"/>
          <w:sz w:val="20"/>
        </w:rPr>
        <w:t>l properties of proteins arc due to variations in the order in which their amino acid residues are assembled." (Handler) A disease, often equated with the locale of its particular, more extreme manifestations (lungs, heart, or other organs), simultaneously</w:t>
      </w:r>
      <w:r>
        <w:rPr>
          <w:rFonts w:ascii="Arial" w:eastAsia="Arial" w:hAnsi="Arial"/>
          <w:b/>
          <w:color w:val="000000"/>
          <w:spacing w:val="-1"/>
          <w:sz w:val="20"/>
        </w:rPr>
        <w:t xml:space="preserve"> involves general, systemic conditions of an organism (such as excessive stress, toxicity syndromes): "in actual practice, it is impos</w:t>
      </w:r>
      <w:r>
        <w:rPr>
          <w:rFonts w:ascii="Arial" w:eastAsia="Arial" w:hAnsi="Arial"/>
          <w:b/>
          <w:color w:val="000000"/>
          <w:spacing w:val="-1"/>
          <w:sz w:val="20"/>
        </w:rPr>
        <w:softHyphen/>
        <w:t>sible to separate the specific from the nonspecific." (Selyc)</w:t>
      </w:r>
    </w:p>
    <w:p w:rsidR="00A1073F" w:rsidRDefault="00DF571E">
      <w:pPr>
        <w:spacing w:line="283" w:lineRule="exact"/>
        <w:ind w:left="216" w:right="216" w:firstLine="216"/>
        <w:jc w:val="both"/>
        <w:textAlignment w:val="baseline"/>
        <w:rPr>
          <w:rFonts w:ascii="Arial" w:eastAsia="Arial" w:hAnsi="Arial"/>
          <w:b/>
          <w:color w:val="000000"/>
          <w:spacing w:val="-2"/>
          <w:sz w:val="20"/>
        </w:rPr>
      </w:pPr>
      <w:r>
        <w:rPr>
          <w:rFonts w:ascii="Arial" w:eastAsia="Arial" w:hAnsi="Arial"/>
          <w:b/>
          <w:color w:val="000000"/>
          <w:spacing w:val="-2"/>
          <w:sz w:val="20"/>
        </w:rPr>
        <w:t>Geology, biology, and certain other sciences that were prev</w:t>
      </w:r>
      <w:r>
        <w:rPr>
          <w:rFonts w:ascii="Arial" w:eastAsia="Arial" w:hAnsi="Arial"/>
          <w:b/>
          <w:color w:val="000000"/>
          <w:spacing w:val="-2"/>
          <w:sz w:val="20"/>
        </w:rPr>
        <w:t>iously considered general sciences (i.e., true of the universe)—though based largely or exclusively on data from one source, the earth—arc now casting off their geocentric chrys</w:t>
      </w:r>
      <w:r>
        <w:rPr>
          <w:rFonts w:ascii="Arial" w:eastAsia="Arial" w:hAnsi="Arial"/>
          <w:b/>
          <w:color w:val="000000"/>
          <w:spacing w:val="-2"/>
          <w:sz w:val="20"/>
        </w:rPr>
        <w:softHyphen/>
        <w:t>alis. These sciences are becoming cosmic sciences, a more profound differentia</w:t>
      </w:r>
      <w:r>
        <w:rPr>
          <w:rFonts w:ascii="Arial" w:eastAsia="Arial" w:hAnsi="Arial"/>
          <w:b/>
          <w:color w:val="000000"/>
          <w:spacing w:val="-2"/>
          <w:sz w:val="20"/>
        </w:rPr>
        <w:softHyphen/>
        <w:t>tion between what is general and what is particular, no longer limited to the earth alone.</w:t>
      </w:r>
    </w:p>
    <w:p w:rsidR="00A1073F" w:rsidRDefault="00DF571E">
      <w:pPr>
        <w:spacing w:before="31" w:line="285" w:lineRule="exact"/>
        <w:ind w:left="216" w:right="216" w:firstLine="216"/>
        <w:jc w:val="both"/>
        <w:textAlignment w:val="baseline"/>
        <w:rPr>
          <w:rFonts w:ascii="Arial" w:eastAsia="Arial" w:hAnsi="Arial"/>
          <w:b/>
          <w:color w:val="000000"/>
          <w:spacing w:val="-4"/>
          <w:sz w:val="20"/>
        </w:rPr>
      </w:pPr>
      <w:r>
        <w:rPr>
          <w:rFonts w:ascii="Arial" w:eastAsia="Arial" w:hAnsi="Arial"/>
          <w:b/>
          <w:color w:val="000000"/>
          <w:spacing w:val="-4"/>
          <w:sz w:val="20"/>
        </w:rPr>
        <w:t xml:space="preserve">In </w:t>
      </w:r>
      <w:r>
        <w:rPr>
          <w:rFonts w:ascii="Garamond" w:eastAsia="Garamond" w:hAnsi="Garamond"/>
          <w:b/>
          <w:i/>
          <w:color w:val="000000"/>
          <w:spacing w:val="-4"/>
          <w:sz w:val="25"/>
        </w:rPr>
        <w:t xml:space="preserve">mathematics: </w:t>
      </w:r>
      <w:r>
        <w:rPr>
          <w:rFonts w:ascii="Arial" w:eastAsia="Arial" w:hAnsi="Arial"/>
          <w:b/>
          <w:color w:val="000000"/>
          <w:spacing w:val="-4"/>
          <w:sz w:val="20"/>
        </w:rPr>
        <w:t>Euclidean geometry is a particular aspect of a general doctrine of space. Geometry is a genus that "includes a variety of specics,"</w:t>
      </w:r>
      <w:r>
        <w:rPr>
          <w:rFonts w:ascii="Arial" w:eastAsia="Arial" w:hAnsi="Arial"/>
          <w:b/>
          <w:color w:val="000000"/>
          <w:spacing w:val="-4"/>
          <w:sz w:val="20"/>
          <w:vertAlign w:val="superscript"/>
        </w:rPr>
        <w:t>4</w:t>
      </w:r>
      <w:r>
        <w:rPr>
          <w:rFonts w:ascii="Arial" w:eastAsia="Arial" w:hAnsi="Arial"/>
          <w:b/>
          <w:color w:val="000000"/>
          <w:spacing w:val="-4"/>
          <w:sz w:val="20"/>
        </w:rPr>
        <w:t>° (Whitehead) su</w:t>
      </w:r>
      <w:r>
        <w:rPr>
          <w:rFonts w:ascii="Arial" w:eastAsia="Arial" w:hAnsi="Arial"/>
          <w:b/>
          <w:color w:val="000000"/>
          <w:spacing w:val="-4"/>
          <w:sz w:val="20"/>
        </w:rPr>
        <w:t xml:space="preserve">ch as mathematical, physical, and perceptual geometries. Similarly, algebras, commutative and noncommutative, have a particularity: "numbers are, as it were, </w:t>
      </w:r>
      <w:r>
        <w:rPr>
          <w:rFonts w:ascii="Garamond" w:eastAsia="Garamond" w:hAnsi="Garamond"/>
          <w:b/>
          <w:i/>
          <w:color w:val="000000"/>
          <w:spacing w:val="-4"/>
          <w:sz w:val="25"/>
        </w:rPr>
        <w:t xml:space="preserve">specific elements </w:t>
      </w:r>
      <w:r>
        <w:rPr>
          <w:rFonts w:ascii="Arial" w:eastAsia="Arial" w:hAnsi="Arial"/>
          <w:b/>
          <w:color w:val="000000"/>
          <w:spacing w:val="-4"/>
          <w:sz w:val="20"/>
        </w:rPr>
        <w:t>of the universe of arithmetic." (Langer) Numbers also have general aspects.</w:t>
      </w:r>
    </w:p>
    <w:p w:rsidR="00A1073F" w:rsidRDefault="00DF571E">
      <w:pPr>
        <w:spacing w:before="4" w:line="285" w:lineRule="exact"/>
        <w:ind w:left="216" w:right="216" w:firstLine="216"/>
        <w:jc w:val="both"/>
        <w:textAlignment w:val="baseline"/>
        <w:rPr>
          <w:rFonts w:ascii="Arial" w:eastAsia="Arial" w:hAnsi="Arial"/>
          <w:b/>
          <w:color w:val="000000"/>
          <w:spacing w:val="-3"/>
          <w:sz w:val="20"/>
        </w:rPr>
      </w:pPr>
      <w:r>
        <w:rPr>
          <w:rFonts w:ascii="Arial" w:eastAsia="Arial" w:hAnsi="Arial"/>
          <w:b/>
          <w:color w:val="000000"/>
          <w:spacing w:val="-3"/>
          <w:sz w:val="20"/>
        </w:rPr>
        <w:t xml:space="preserve">In </w:t>
      </w:r>
      <w:r>
        <w:rPr>
          <w:rFonts w:ascii="Garamond" w:eastAsia="Garamond" w:hAnsi="Garamond"/>
          <w:b/>
          <w:i/>
          <w:color w:val="000000"/>
          <w:spacing w:val="-3"/>
          <w:sz w:val="25"/>
        </w:rPr>
        <w:t xml:space="preserve">linguistics: </w:t>
      </w:r>
      <w:r>
        <w:rPr>
          <w:rFonts w:ascii="Arial" w:eastAsia="Arial" w:hAnsi="Arial"/>
          <w:b/>
          <w:color w:val="000000"/>
          <w:spacing w:val="-3"/>
          <w:sz w:val="20"/>
        </w:rPr>
        <w:t xml:space="preserve">"Linguists investigate what is unique about individual languages and formulate such facts in </w:t>
      </w:r>
      <w:r>
        <w:rPr>
          <w:rFonts w:ascii="Garamond" w:eastAsia="Garamond" w:hAnsi="Garamond"/>
          <w:b/>
          <w:i/>
          <w:color w:val="000000"/>
          <w:spacing w:val="-3"/>
          <w:sz w:val="25"/>
        </w:rPr>
        <w:t xml:space="preserve">linguistic descriptions . . </w:t>
      </w:r>
      <w:r>
        <w:rPr>
          <w:rFonts w:ascii="Arial" w:eastAsia="Arial" w:hAnsi="Arial"/>
          <w:b/>
          <w:color w:val="000000"/>
          <w:spacing w:val="-3"/>
          <w:sz w:val="20"/>
        </w:rPr>
        <w:t xml:space="preserve">.[and] investigate what is common to all natural languages and formulate these more general facts about language in </w:t>
      </w:r>
      <w:r>
        <w:rPr>
          <w:rFonts w:ascii="Garamond" w:eastAsia="Garamond" w:hAnsi="Garamond"/>
          <w:b/>
          <w:i/>
          <w:color w:val="000000"/>
          <w:spacing w:val="-3"/>
          <w:sz w:val="25"/>
        </w:rPr>
        <w:t>lingui</w:t>
      </w:r>
      <w:r>
        <w:rPr>
          <w:rFonts w:ascii="Garamond" w:eastAsia="Garamond" w:hAnsi="Garamond"/>
          <w:b/>
          <w:i/>
          <w:color w:val="000000"/>
          <w:spacing w:val="-3"/>
          <w:sz w:val="25"/>
        </w:rPr>
        <w:t xml:space="preserve">stic theory."" </w:t>
      </w:r>
      <w:r>
        <w:rPr>
          <w:rFonts w:ascii="Arial" w:eastAsia="Arial" w:hAnsi="Arial"/>
          <w:b/>
          <w:color w:val="000000"/>
          <w:spacing w:val="-3"/>
          <w:sz w:val="20"/>
        </w:rPr>
        <w:t>(Katz) Words have general meanings as well as a particularity that manifests itself in nuances of meaning not fully translatable into other languages.</w:t>
      </w:r>
    </w:p>
    <w:p w:rsidR="00A1073F" w:rsidRDefault="00DF571E">
      <w:pPr>
        <w:spacing w:before="1" w:line="285" w:lineRule="exact"/>
        <w:ind w:left="216" w:right="216" w:firstLine="216"/>
        <w:jc w:val="both"/>
        <w:textAlignment w:val="baseline"/>
        <w:rPr>
          <w:rFonts w:ascii="Arial" w:eastAsia="Arial" w:hAnsi="Arial"/>
          <w:b/>
          <w:color w:val="000000"/>
          <w:spacing w:val="-1"/>
          <w:sz w:val="20"/>
        </w:rPr>
      </w:pPr>
      <w:r>
        <w:rPr>
          <w:rFonts w:ascii="Arial" w:eastAsia="Arial" w:hAnsi="Arial"/>
          <w:b/>
          <w:color w:val="000000"/>
          <w:spacing w:val="-1"/>
          <w:sz w:val="20"/>
        </w:rPr>
        <w:t xml:space="preserve">In </w:t>
      </w:r>
      <w:r>
        <w:rPr>
          <w:rFonts w:ascii="Arial" w:eastAsia="Arial" w:hAnsi="Arial"/>
          <w:b/>
          <w:i/>
          <w:color w:val="000000"/>
          <w:spacing w:val="-1"/>
          <w:sz w:val="20"/>
        </w:rPr>
        <w:t xml:space="preserve">literature: </w:t>
      </w:r>
      <w:r>
        <w:rPr>
          <w:rFonts w:ascii="Arial" w:eastAsia="Arial" w:hAnsi="Arial"/>
          <w:b/>
          <w:color w:val="000000"/>
          <w:spacing w:val="-1"/>
          <w:sz w:val="20"/>
        </w:rPr>
        <w:t>Great literature combines the riches of the general with those of individua</w:t>
      </w:r>
      <w:r>
        <w:rPr>
          <w:rFonts w:ascii="Arial" w:eastAsia="Arial" w:hAnsi="Arial"/>
          <w:b/>
          <w:color w:val="000000"/>
          <w:spacing w:val="-1"/>
          <w:sz w:val="20"/>
        </w:rPr>
        <w:t>lity, as in the characters Hamlet, and Don Quixote, and Faust. Shake-</w:t>
      </w:r>
      <w:r>
        <w:rPr>
          <w:rFonts w:ascii="Arial" w:eastAsia="Arial" w:hAnsi="Arial"/>
          <w:color w:val="000000"/>
          <w:sz w:val="24"/>
        </w:rPr>
        <w:t xml:space="preserve"> </w:t>
      </w:r>
    </w:p>
    <w:p w:rsidR="00A1073F" w:rsidRDefault="00A1073F">
      <w:pPr>
        <w:sectPr w:rsidR="00A1073F">
          <w:pgSz w:w="10810" w:h="15744"/>
          <w:pgMar w:top="1080" w:right="2247" w:bottom="768" w:left="643" w:header="720" w:footer="720" w:gutter="0"/>
          <w:cols w:space="720"/>
        </w:sectPr>
      </w:pPr>
    </w:p>
    <w:p w:rsidR="00A1073F" w:rsidRDefault="00DF571E">
      <w:pPr>
        <w:tabs>
          <w:tab w:val="left" w:pos="2160"/>
        </w:tabs>
        <w:spacing w:line="282" w:lineRule="exact"/>
        <w:ind w:left="144"/>
        <w:textAlignment w:val="baseline"/>
        <w:rPr>
          <w:rFonts w:ascii="Garamond" w:eastAsia="Garamond" w:hAnsi="Garamond"/>
          <w:color w:val="000000"/>
          <w:spacing w:val="1"/>
          <w:sz w:val="25"/>
        </w:rPr>
      </w:pPr>
      <w:r>
        <w:rPr>
          <w:rFonts w:ascii="Garamond" w:eastAsia="Garamond" w:hAnsi="Garamond"/>
          <w:color w:val="000000"/>
          <w:spacing w:val="1"/>
          <w:sz w:val="25"/>
        </w:rPr>
        <w:t>290</w:t>
      </w:r>
      <w:r>
        <w:rPr>
          <w:rFonts w:ascii="Garamond" w:eastAsia="Garamond" w:hAnsi="Garamond"/>
          <w:color w:val="000000"/>
          <w:spacing w:val="1"/>
          <w:sz w:val="25"/>
        </w:rPr>
        <w:tab/>
        <w:t>DIALECTICAL MATERIALISM</w:t>
      </w:r>
    </w:p>
    <w:p w:rsidR="00A1073F" w:rsidRDefault="00DF571E">
      <w:pPr>
        <w:spacing w:before="71" w:line="284" w:lineRule="exact"/>
        <w:ind w:left="144" w:right="144"/>
        <w:jc w:val="both"/>
        <w:textAlignment w:val="baseline"/>
        <w:rPr>
          <w:rFonts w:ascii="Garamond" w:eastAsia="Garamond" w:hAnsi="Garamond"/>
          <w:color w:val="000000"/>
          <w:spacing w:val="-2"/>
          <w:sz w:val="25"/>
        </w:rPr>
      </w:pPr>
      <w:r>
        <w:rPr>
          <w:rFonts w:ascii="Garamond" w:eastAsia="Garamond" w:hAnsi="Garamond"/>
          <w:color w:val="000000"/>
          <w:spacing w:val="-2"/>
          <w:sz w:val="25"/>
        </w:rPr>
        <w:t xml:space="preserve">spcarc's personalities summarize the most characteristic features so that they arc "at one and the same time a type and an individual, a representative of the mass and a single personality." (R. Fox) Works of art concentrate and distill the characteristic </w:t>
      </w:r>
      <w:r>
        <w:rPr>
          <w:rFonts w:ascii="Garamond" w:eastAsia="Garamond" w:hAnsi="Garamond"/>
          <w:color w:val="000000"/>
          <w:spacing w:val="-2"/>
          <w:sz w:val="25"/>
        </w:rPr>
        <w:t xml:space="preserve">aspects of a type and then embody this composite with compelling life. Goethe referred to the poet's grasping the universal by beholding "the universal in the particular. . . . Whoever grasps this particular in a living way will simultaneously receive the </w:t>
      </w:r>
      <w:r>
        <w:rPr>
          <w:rFonts w:ascii="Garamond" w:eastAsia="Garamond" w:hAnsi="Garamond"/>
          <w:color w:val="000000"/>
          <w:spacing w:val="-2"/>
          <w:sz w:val="25"/>
        </w:rPr>
        <w:t>universal, too, without even becoming aware of it—or realize it only later.""</w:t>
      </w:r>
    </w:p>
    <w:p w:rsidR="00A1073F" w:rsidRDefault="00DF571E">
      <w:pPr>
        <w:spacing w:line="281" w:lineRule="exact"/>
        <w:ind w:left="144" w:right="144" w:firstLine="288"/>
        <w:jc w:val="both"/>
        <w:textAlignment w:val="baseline"/>
        <w:rPr>
          <w:rFonts w:ascii="Garamond" w:eastAsia="Garamond" w:hAnsi="Garamond"/>
          <w:color w:val="000000"/>
          <w:sz w:val="25"/>
        </w:rPr>
      </w:pPr>
      <w:r>
        <w:rPr>
          <w:rFonts w:ascii="Garamond" w:eastAsia="Garamond" w:hAnsi="Garamond"/>
          <w:color w:val="000000"/>
          <w:sz w:val="25"/>
        </w:rPr>
        <w:t>In literature and art, an advanced social trend, the communist ideal, is artis</w:t>
      </w:r>
      <w:r>
        <w:rPr>
          <w:rFonts w:ascii="Garamond" w:eastAsia="Garamond" w:hAnsi="Garamond"/>
          <w:color w:val="000000"/>
          <w:sz w:val="25"/>
        </w:rPr>
        <w:softHyphen/>
      </w:r>
      <w:r>
        <w:rPr>
          <w:rFonts w:ascii="Garamond" w:eastAsia="Garamond" w:hAnsi="Garamond"/>
          <w:color w:val="000000"/>
          <w:sz w:val="25"/>
        </w:rPr>
        <w:t>tically expressed only when embodied in works in which the aspirations of the great majority of people arc fused with profoundly vivid style, form, and themes: "Life as reflected in works of literature and art can and ought to be on a higher plane, more in</w:t>
      </w:r>
      <w:r>
        <w:rPr>
          <w:rFonts w:ascii="Garamond" w:eastAsia="Garamond" w:hAnsi="Garamond"/>
          <w:color w:val="000000"/>
          <w:sz w:val="25"/>
        </w:rPr>
        <w:t>tense, more concentrated, more typical, nearer the ideal, and therefore more universal than actual everyday life."'i (Mao)</w:t>
      </w:r>
    </w:p>
    <w:p w:rsidR="00A1073F" w:rsidRDefault="00DF571E">
      <w:pPr>
        <w:spacing w:before="3" w:line="284" w:lineRule="exact"/>
        <w:ind w:left="144" w:right="144" w:firstLine="288"/>
        <w:jc w:val="both"/>
        <w:textAlignment w:val="baseline"/>
        <w:rPr>
          <w:rFonts w:ascii="Garamond" w:eastAsia="Garamond" w:hAnsi="Garamond"/>
          <w:color w:val="000000"/>
          <w:sz w:val="25"/>
        </w:rPr>
      </w:pPr>
      <w:r>
        <w:rPr>
          <w:rFonts w:ascii="Garamond" w:eastAsia="Garamond" w:hAnsi="Garamond"/>
          <w:color w:val="000000"/>
          <w:sz w:val="25"/>
        </w:rPr>
        <w:t xml:space="preserve">In </w:t>
      </w:r>
      <w:r>
        <w:rPr>
          <w:rFonts w:ascii="Garamond" w:eastAsia="Garamond" w:hAnsi="Garamond"/>
          <w:i/>
          <w:color w:val="000000"/>
          <w:sz w:val="25"/>
        </w:rPr>
        <w:t xml:space="preserve">sociology: </w:t>
      </w:r>
      <w:r>
        <w:rPr>
          <w:rFonts w:ascii="Garamond" w:eastAsia="Garamond" w:hAnsi="Garamond"/>
          <w:color w:val="000000"/>
          <w:sz w:val="25"/>
        </w:rPr>
        <w:t>"Whatever may be the social form of production, laborers and means of production always remain its main elements. But e</w:t>
      </w:r>
      <w:r>
        <w:rPr>
          <w:rFonts w:ascii="Garamond" w:eastAsia="Garamond" w:hAnsi="Garamond"/>
          <w:color w:val="000000"/>
          <w:sz w:val="25"/>
        </w:rPr>
        <w:t>ither of these factors can become effective only when they unite. The special manner in which this union is accomplished distinguishes the different economic epochs from one another.""'*</w:t>
      </w:r>
    </w:p>
    <w:p w:rsidR="00A1073F" w:rsidRDefault="00DF571E">
      <w:pPr>
        <w:spacing w:before="26" w:line="284" w:lineRule="exact"/>
        <w:ind w:left="144" w:right="144" w:firstLine="288"/>
        <w:jc w:val="both"/>
        <w:textAlignment w:val="baseline"/>
        <w:rPr>
          <w:rFonts w:ascii="Garamond" w:eastAsia="Garamond" w:hAnsi="Garamond"/>
          <w:color w:val="000000"/>
          <w:spacing w:val="-2"/>
          <w:sz w:val="25"/>
        </w:rPr>
      </w:pPr>
      <w:r>
        <w:rPr>
          <w:rFonts w:ascii="Garamond" w:eastAsia="Garamond" w:hAnsi="Garamond"/>
          <w:color w:val="000000"/>
          <w:spacing w:val="-2"/>
          <w:sz w:val="25"/>
        </w:rPr>
        <w:t>Class society—a particular epoch in relation to overall social develo</w:t>
      </w:r>
      <w:r>
        <w:rPr>
          <w:rFonts w:ascii="Garamond" w:eastAsia="Garamond" w:hAnsi="Garamond"/>
          <w:color w:val="000000"/>
          <w:spacing w:val="-2"/>
          <w:sz w:val="25"/>
        </w:rPr>
        <w:t xml:space="preserve">pment—is a general in respect to the three particular types of class society. As regards exchange-value, a commodity is like all other commodities, undifferentiated, and in this aspect, general; as regards use-value, a commodity is individual, particular. </w:t>
      </w:r>
      <w:r>
        <w:rPr>
          <w:rFonts w:ascii="Garamond" w:eastAsia="Garamond" w:hAnsi="Garamond"/>
          <w:color w:val="000000"/>
          <w:spacing w:val="-2"/>
          <w:sz w:val="25"/>
        </w:rPr>
        <w:t>Particular circumstances somewhat change the mode of mani</w:t>
      </w:r>
      <w:r>
        <w:rPr>
          <w:rFonts w:ascii="Garamond" w:eastAsia="Garamond" w:hAnsi="Garamond"/>
          <w:color w:val="000000"/>
          <w:spacing w:val="-2"/>
          <w:sz w:val="25"/>
        </w:rPr>
        <w:softHyphen/>
        <w:t xml:space="preserve">festation of social laws. Thus </w:t>
      </w:r>
      <w:r>
        <w:rPr>
          <w:rFonts w:ascii="Garamond" w:eastAsia="Garamond" w:hAnsi="Garamond"/>
          <w:i/>
          <w:color w:val="000000"/>
          <w:spacing w:val="-2"/>
          <w:sz w:val="25"/>
        </w:rPr>
        <w:t xml:space="preserve">"the absolute general law of capitalist accumulation </w:t>
      </w:r>
      <w:r>
        <w:rPr>
          <w:rFonts w:ascii="Garamond" w:eastAsia="Garamond" w:hAnsi="Garamond"/>
          <w:color w:val="000000"/>
          <w:spacing w:val="-2"/>
          <w:sz w:val="25"/>
        </w:rPr>
        <w:t>[is] like all other laws . . . modified in its working by many circumstances. . . ."" Under capitalism the mass of</w:t>
      </w:r>
      <w:r>
        <w:rPr>
          <w:rFonts w:ascii="Garamond" w:eastAsia="Garamond" w:hAnsi="Garamond"/>
          <w:color w:val="000000"/>
          <w:spacing w:val="-2"/>
          <w:sz w:val="25"/>
        </w:rPr>
        <w:t xml:space="preserve"> workers arc, despite all variations in the nature of capitalists and of the enterprises involved, exploited by all of them: "enslave</w:t>
      </w:r>
      <w:r>
        <w:rPr>
          <w:rFonts w:ascii="Garamond" w:eastAsia="Garamond" w:hAnsi="Garamond"/>
          <w:color w:val="000000"/>
          <w:spacing w:val="-2"/>
          <w:sz w:val="25"/>
        </w:rPr>
        <w:softHyphen/>
        <w:t>ment to capital is only concealed by the variety of capitalists to whom it [labor</w:t>
      </w:r>
    </w:p>
    <w:p w:rsidR="00A1073F" w:rsidRDefault="00DF571E">
      <w:pPr>
        <w:tabs>
          <w:tab w:val="left" w:pos="2520"/>
        </w:tabs>
        <w:spacing w:line="283" w:lineRule="exact"/>
        <w:ind w:left="144"/>
        <w:jc w:val="both"/>
        <w:textAlignment w:val="baseline"/>
        <w:rPr>
          <w:rFonts w:ascii="Garamond" w:eastAsia="Garamond" w:hAnsi="Garamond"/>
          <w:color w:val="000000"/>
          <w:spacing w:val="-2"/>
          <w:sz w:val="25"/>
        </w:rPr>
      </w:pPr>
      <w:r>
        <w:rPr>
          <w:rFonts w:ascii="Garamond" w:eastAsia="Garamond" w:hAnsi="Garamond"/>
          <w:color w:val="000000"/>
          <w:spacing w:val="-2"/>
          <w:sz w:val="25"/>
        </w:rPr>
        <w:t>power] sells itself. . .</w:t>
      </w:r>
      <w:r>
        <w:rPr>
          <w:rFonts w:ascii="Garamond" w:eastAsia="Garamond" w:hAnsi="Garamond"/>
          <w:color w:val="000000"/>
          <w:spacing w:val="-2"/>
          <w:sz w:val="25"/>
        </w:rPr>
        <w:tab/>
        <w:t>Exploitation is</w:t>
      </w:r>
      <w:r>
        <w:rPr>
          <w:rFonts w:ascii="Garamond" w:eastAsia="Garamond" w:hAnsi="Garamond"/>
          <w:color w:val="000000"/>
          <w:spacing w:val="-2"/>
          <w:sz w:val="25"/>
        </w:rPr>
        <w:t xml:space="preserve"> the common denominator.</w:t>
      </w:r>
    </w:p>
    <w:p w:rsidR="00A1073F" w:rsidRDefault="00DF571E">
      <w:pPr>
        <w:spacing w:before="28" w:line="284" w:lineRule="exact"/>
        <w:ind w:left="144" w:right="144" w:firstLine="288"/>
        <w:jc w:val="both"/>
        <w:textAlignment w:val="baseline"/>
        <w:rPr>
          <w:rFonts w:ascii="Garamond" w:eastAsia="Garamond" w:hAnsi="Garamond"/>
          <w:color w:val="000000"/>
          <w:sz w:val="25"/>
        </w:rPr>
      </w:pPr>
      <w:r>
        <w:rPr>
          <w:rFonts w:ascii="Garamond" w:eastAsia="Garamond" w:hAnsi="Garamond"/>
          <w:color w:val="000000"/>
          <w:sz w:val="25"/>
        </w:rPr>
        <w:t>In a period of economic depression, capitalists invert the general and the particular. Instead of the capitalist system being blamed as the general basis for the social malaise, capitalists try to induce certain workers to blame th</w:t>
      </w:r>
      <w:r>
        <w:rPr>
          <w:rFonts w:ascii="Garamond" w:eastAsia="Garamond" w:hAnsi="Garamond"/>
          <w:color w:val="000000"/>
          <w:sz w:val="25"/>
        </w:rPr>
        <w:t>emselves (the unemployed; members of corrupt unions, etc.) or, failing that, the inept</w:t>
      </w:r>
      <w:r>
        <w:rPr>
          <w:rFonts w:ascii="Garamond" w:eastAsia="Garamond" w:hAnsi="Garamond"/>
          <w:color w:val="000000"/>
          <w:sz w:val="25"/>
        </w:rPr>
        <w:softHyphen/>
        <w:t>ness, depravity, etc., of certain capitalists and workers. The beliefs of many workers in capitalist society shift from initially viewing their particular em</w:t>
      </w:r>
      <w:r>
        <w:rPr>
          <w:rFonts w:ascii="Garamond" w:eastAsia="Garamond" w:hAnsi="Garamond"/>
          <w:color w:val="000000"/>
          <w:sz w:val="25"/>
        </w:rPr>
        <w:softHyphen/>
        <w:t xml:space="preserve">ployers at </w:t>
      </w:r>
      <w:r>
        <w:rPr>
          <w:rFonts w:ascii="Garamond" w:eastAsia="Garamond" w:hAnsi="Garamond"/>
          <w:color w:val="000000"/>
          <w:sz w:val="25"/>
        </w:rPr>
        <w:t>a particular time as the source of their oppression to eventually comprehending that the whole capitalist class, the capitalist system in general, is the real, fundamental, general basis of their oppression. Unlike fragmented, petty exploitation, "large-sc</w:t>
      </w:r>
      <w:r>
        <w:rPr>
          <w:rFonts w:ascii="Garamond" w:eastAsia="Garamond" w:hAnsi="Garamond"/>
          <w:color w:val="000000"/>
          <w:sz w:val="25"/>
        </w:rPr>
        <w:t>ale capitalism . . . inevitably severs all the workers' ties with the old society, with a particular locality and with a particular ex</w:t>
      </w:r>
      <w:r>
        <w:rPr>
          <w:rFonts w:ascii="Garamond" w:eastAsia="Garamond" w:hAnsi="Garamond"/>
          <w:color w:val="000000"/>
          <w:sz w:val="25"/>
        </w:rPr>
        <w:softHyphen/>
        <w:t>ploiter; it unites them, compels them to think and puts them in conditions which enable them to commence an organized str</w:t>
      </w:r>
      <w:r>
        <w:rPr>
          <w:rFonts w:ascii="Garamond" w:eastAsia="Garamond" w:hAnsi="Garamond"/>
          <w:color w:val="000000"/>
          <w:sz w:val="25"/>
        </w:rPr>
        <w:t>uggle. (Lenin)</w:t>
      </w:r>
    </w:p>
    <w:p w:rsidR="00A1073F" w:rsidRDefault="00DF571E">
      <w:pPr>
        <w:spacing w:before="339" w:line="224" w:lineRule="exact"/>
        <w:ind w:left="432"/>
        <w:textAlignment w:val="baseline"/>
        <w:rPr>
          <w:rFonts w:ascii="Garamond" w:eastAsia="Garamond" w:hAnsi="Garamond"/>
          <w:color w:val="000000"/>
          <w:spacing w:val="-3"/>
          <w:sz w:val="20"/>
        </w:rPr>
      </w:pPr>
      <w:r>
        <w:rPr>
          <w:rFonts w:ascii="Garamond" w:eastAsia="Garamond" w:hAnsi="Garamond"/>
          <w:color w:val="000000"/>
          <w:spacing w:val="-3"/>
          <w:sz w:val="20"/>
        </w:rPr>
        <w:t>*References 46 to 48 are from Marx.</w:t>
      </w:r>
    </w:p>
    <w:p w:rsidR="00A1073F" w:rsidRDefault="00A1073F">
      <w:pPr>
        <w:sectPr w:rsidR="00A1073F">
          <w:pgSz w:w="10819" w:h="15658"/>
          <w:pgMar w:top="980" w:right="952" w:bottom="1102" w:left="1947" w:header="720" w:footer="720" w:gutter="0"/>
          <w:cols w:space="720"/>
        </w:sectPr>
      </w:pPr>
    </w:p>
    <w:p w:rsidR="00A1073F" w:rsidRDefault="00DF571E">
      <w:pPr>
        <w:tabs>
          <w:tab w:val="left" w:pos="7344"/>
        </w:tabs>
        <w:spacing w:before="73" w:line="284" w:lineRule="exact"/>
        <w:ind w:left="1656"/>
        <w:textAlignment w:val="baseline"/>
        <w:rPr>
          <w:rFonts w:ascii="Verdana" w:eastAsia="Verdana" w:hAnsi="Verdana"/>
          <w:color w:val="000000"/>
          <w:spacing w:val="-2"/>
          <w:sz w:val="19"/>
        </w:rPr>
      </w:pPr>
      <w:r>
        <w:rPr>
          <w:rFonts w:ascii="Verdana" w:eastAsia="Verdana" w:hAnsi="Verdana"/>
          <w:color w:val="000000"/>
          <w:spacing w:val="-2"/>
          <w:sz w:val="19"/>
        </w:rPr>
        <w:t xml:space="preserve">THE PARTICULAR AND </w:t>
      </w:r>
      <w:r>
        <w:rPr>
          <w:rFonts w:ascii="Verdana" w:eastAsia="Verdana" w:hAnsi="Verdana"/>
          <w:color w:val="000000"/>
          <w:spacing w:val="-2"/>
          <w:sz w:val="24"/>
        </w:rPr>
        <w:t xml:space="preserve">THE </w:t>
      </w:r>
      <w:r>
        <w:rPr>
          <w:rFonts w:ascii="Verdana" w:eastAsia="Verdana" w:hAnsi="Verdana"/>
          <w:color w:val="000000"/>
          <w:spacing w:val="-2"/>
          <w:sz w:val="19"/>
        </w:rPr>
        <w:t>GENERAL</w:t>
      </w:r>
      <w:r>
        <w:rPr>
          <w:rFonts w:ascii="Verdana" w:eastAsia="Verdana" w:hAnsi="Verdana"/>
          <w:color w:val="000000"/>
          <w:spacing w:val="-2"/>
          <w:sz w:val="19"/>
        </w:rPr>
        <w:tab/>
        <w:t>291</w:t>
      </w:r>
    </w:p>
    <w:p w:rsidR="00A1073F" w:rsidRDefault="00DF571E">
      <w:pPr>
        <w:spacing w:before="132" w:line="278" w:lineRule="exact"/>
        <w:ind w:left="216" w:right="216" w:firstLine="216"/>
        <w:jc w:val="both"/>
        <w:textAlignment w:val="baseline"/>
        <w:rPr>
          <w:rFonts w:ascii="Verdana" w:eastAsia="Verdana" w:hAnsi="Verdana"/>
          <w:color w:val="000000"/>
          <w:sz w:val="19"/>
        </w:rPr>
      </w:pPr>
      <w:r>
        <w:rPr>
          <w:rFonts w:ascii="Verdana" w:eastAsia="Verdana" w:hAnsi="Verdana"/>
          <w:color w:val="000000"/>
          <w:sz w:val="19"/>
        </w:rPr>
        <w:t>A petty bourgeois tends to be blind to the generality of his nature, to his mediocrity, to his vacillation, and to his tailism of events, and to grossly exag</w:t>
      </w:r>
      <w:r>
        <w:rPr>
          <w:rFonts w:ascii="Verdana" w:eastAsia="Verdana" w:hAnsi="Verdana"/>
          <w:color w:val="000000"/>
          <w:sz w:val="19"/>
        </w:rPr>
        <w:softHyphen/>
        <w:t>gerate his individuality, his importance: "Dead drunk with conceit, he imag</w:t>
      </w:r>
      <w:r>
        <w:rPr>
          <w:rFonts w:ascii="Verdana" w:eastAsia="Verdana" w:hAnsi="Verdana"/>
          <w:color w:val="000000"/>
          <w:sz w:val="19"/>
        </w:rPr>
        <w:softHyphen/>
        <w:t>ines, like any drunkar</w:t>
      </w:r>
      <w:r>
        <w:rPr>
          <w:rFonts w:ascii="Verdana" w:eastAsia="Verdana" w:hAnsi="Verdana"/>
          <w:color w:val="000000"/>
          <w:sz w:val="19"/>
        </w:rPr>
        <w:t>d, that not he, but the earth under him is wobbly. . . . The fundamental characteristic of every petty bourgeois is his conviction that he is 'unique,' and `exceptioinal.' He considers himself the 'bridegroom' at every wedding and the 'corpse' at every fun</w:t>
      </w:r>
      <w:r>
        <w:rPr>
          <w:rFonts w:ascii="Verdana" w:eastAsia="Verdana" w:hAnsi="Verdana"/>
          <w:color w:val="000000"/>
          <w:sz w:val="19"/>
        </w:rPr>
        <w:t>eral." (Gorky)</w:t>
      </w:r>
    </w:p>
    <w:p w:rsidR="00A1073F" w:rsidRDefault="00DF571E">
      <w:pPr>
        <w:spacing w:line="283" w:lineRule="exact"/>
        <w:ind w:left="216" w:right="216" w:firstLine="216"/>
        <w:jc w:val="both"/>
        <w:textAlignment w:val="baseline"/>
        <w:rPr>
          <w:rFonts w:ascii="Verdana" w:eastAsia="Verdana" w:hAnsi="Verdana"/>
          <w:color w:val="000000"/>
          <w:spacing w:val="-2"/>
          <w:sz w:val="19"/>
        </w:rPr>
      </w:pPr>
      <w:r>
        <w:rPr>
          <w:rFonts w:ascii="Verdana" w:eastAsia="Verdana" w:hAnsi="Verdana"/>
          <w:color w:val="000000"/>
          <w:spacing w:val="-2"/>
          <w:sz w:val="19"/>
        </w:rPr>
        <w:t>The universality of the particular and the general has methoclologic implica</w:t>
      </w:r>
      <w:r>
        <w:rPr>
          <w:rFonts w:ascii="Verdana" w:eastAsia="Verdana" w:hAnsi="Verdana"/>
          <w:color w:val="000000"/>
          <w:spacing w:val="-2"/>
          <w:sz w:val="19"/>
        </w:rPr>
        <w:softHyphen/>
      </w:r>
      <w:r>
        <w:rPr>
          <w:rFonts w:ascii="Verdana" w:eastAsia="Verdana" w:hAnsi="Verdana"/>
          <w:color w:val="000000"/>
          <w:spacing w:val="-2"/>
          <w:sz w:val="19"/>
        </w:rPr>
        <w:t>tions. For the oppressed, a vital advance is to comprehend that present in the innumerable specificities of social illness is an ongoing, systemic malady. In 1860 a gifted Russian writer described a type of opponent of czarism whose outlook and concern wer</w:t>
      </w:r>
      <w:r>
        <w:rPr>
          <w:rFonts w:ascii="Verdana" w:eastAsia="Verdana" w:hAnsi="Verdana"/>
          <w:color w:val="000000"/>
          <w:spacing w:val="-2"/>
          <w:sz w:val="19"/>
        </w:rPr>
        <w:t>e confined to identifying "abuses"; he "imagined that every manifestation of evil that he noticed was nothing more than an abuse, which could only be a rare exception, of the system which in itself was splen</w:t>
      </w:r>
      <w:r>
        <w:rPr>
          <w:rFonts w:ascii="Verdana" w:eastAsia="Verdana" w:hAnsi="Verdana"/>
          <w:color w:val="000000"/>
          <w:spacing w:val="-2"/>
          <w:sz w:val="19"/>
        </w:rPr>
        <w:softHyphen/>
        <w:t>did. Holding views such as these, the Russian he</w:t>
      </w:r>
      <w:r>
        <w:rPr>
          <w:rFonts w:ascii="Verdana" w:eastAsia="Verdana" w:hAnsi="Verdana"/>
          <w:color w:val="000000"/>
          <w:spacing w:val="-2"/>
          <w:sz w:val="19"/>
        </w:rPr>
        <w:t xml:space="preserve">ro can, of course, do nothing more than confine himself to petty details without thinking of the general. . . ." (Dobrolyubov) In a similar way, the bourgeoisie in the United States strives to have the people believe that fundamental social evils of their </w:t>
      </w:r>
      <w:r>
        <w:rPr>
          <w:rFonts w:ascii="Verdana" w:eastAsia="Verdana" w:hAnsi="Verdana"/>
          <w:color w:val="000000"/>
          <w:spacing w:val="-2"/>
          <w:sz w:val="19"/>
        </w:rPr>
        <w:t>present society—such as racism, unemployment, poverty, and militarism—are momentary, cor</w:t>
      </w:r>
      <w:r>
        <w:rPr>
          <w:rFonts w:ascii="Verdana" w:eastAsia="Verdana" w:hAnsi="Verdana"/>
          <w:color w:val="000000"/>
          <w:spacing w:val="-2"/>
          <w:sz w:val="19"/>
        </w:rPr>
        <w:softHyphen/>
        <w:t>rectable abuses of a wholly unique, basically satisfactory, never-ending capitalist society.</w:t>
      </w:r>
    </w:p>
    <w:p w:rsidR="00A1073F" w:rsidRDefault="00DF571E">
      <w:pPr>
        <w:spacing w:before="20" w:line="284" w:lineRule="exact"/>
        <w:ind w:left="216" w:right="216" w:firstLine="216"/>
        <w:jc w:val="both"/>
        <w:textAlignment w:val="baseline"/>
        <w:rPr>
          <w:rFonts w:ascii="Verdana" w:eastAsia="Verdana" w:hAnsi="Verdana"/>
          <w:color w:val="000000"/>
          <w:spacing w:val="-2"/>
          <w:sz w:val="19"/>
        </w:rPr>
      </w:pPr>
      <w:r>
        <w:rPr>
          <w:rFonts w:ascii="Verdana" w:eastAsia="Verdana" w:hAnsi="Verdana"/>
          <w:color w:val="000000"/>
          <w:spacing w:val="-2"/>
          <w:sz w:val="19"/>
        </w:rPr>
        <w:t>Amid the welter of particular interests under capitalism, only the working</w:t>
      </w:r>
      <w:r>
        <w:rPr>
          <w:rFonts w:ascii="Verdana" w:eastAsia="Verdana" w:hAnsi="Verdana"/>
          <w:color w:val="000000"/>
          <w:spacing w:val="-2"/>
          <w:sz w:val="19"/>
        </w:rPr>
        <w:t xml:space="preserve"> class can consistently represent society's general interests. Communists must not only champion these general interests, but also "investigate, seek, divine, grasp that which is peculiarly national, specifically national, in the concrete manner in which e</w:t>
      </w:r>
      <w:r>
        <w:rPr>
          <w:rFonts w:ascii="Verdana" w:eastAsia="Verdana" w:hAnsi="Verdana"/>
          <w:color w:val="000000"/>
          <w:spacing w:val="-2"/>
          <w:sz w:val="19"/>
        </w:rPr>
        <w:t>ach country approaches the fulfillment of the single interna</w:t>
      </w:r>
      <w:r>
        <w:rPr>
          <w:rFonts w:ascii="Verdana" w:eastAsia="Verdana" w:hAnsi="Verdana"/>
          <w:color w:val="000000"/>
          <w:spacing w:val="-2"/>
          <w:sz w:val="19"/>
        </w:rPr>
        <w:softHyphen/>
        <w:t xml:space="preserve">tional task" (Lenin). And each nation approaches these tasks in special ways: "Every country contributes its own valuable original traits to the general stream. . . ."" (Lenin) Every nation will </w:t>
      </w:r>
      <w:r>
        <w:rPr>
          <w:rFonts w:ascii="Verdana" w:eastAsia="Verdana" w:hAnsi="Verdana"/>
          <w:color w:val="000000"/>
          <w:spacing w:val="-2"/>
          <w:sz w:val="19"/>
        </w:rPr>
        <w:t>contribute an individuality to the democratic form of the proletarian dictatorship. "All nations will arrive at socialism—this is inevitable, but all will reach it in not exactly the same way, each will contribute something of its own to some form of democ</w:t>
      </w:r>
      <w:r>
        <w:rPr>
          <w:rFonts w:ascii="Verdana" w:eastAsia="Verdana" w:hAnsi="Verdana"/>
          <w:color w:val="000000"/>
          <w:spacing w:val="-2"/>
          <w:sz w:val="19"/>
        </w:rPr>
        <w:t>racy." (Lenin)</w:t>
      </w:r>
    </w:p>
    <w:p w:rsidR="00A1073F" w:rsidRDefault="00DF571E">
      <w:pPr>
        <w:spacing w:line="282" w:lineRule="exact"/>
        <w:ind w:left="216" w:right="216" w:firstLine="216"/>
        <w:jc w:val="both"/>
        <w:textAlignment w:val="baseline"/>
        <w:rPr>
          <w:rFonts w:ascii="Verdana" w:eastAsia="Verdana" w:hAnsi="Verdana"/>
          <w:color w:val="000000"/>
          <w:sz w:val="19"/>
        </w:rPr>
      </w:pPr>
      <w:r>
        <w:rPr>
          <w:rFonts w:ascii="Verdana" w:eastAsia="Verdana" w:hAnsi="Verdana"/>
          <w:color w:val="000000"/>
          <w:sz w:val="19"/>
        </w:rPr>
        <w:t>Marxist-Leninists must strive, in all spheres and at all times, to be correct in both their general line and specific policies. In building a collective, the general goals applicable to the entire group must be united with the special intere</w:t>
      </w:r>
      <w:r>
        <w:rPr>
          <w:rFonts w:ascii="Verdana" w:eastAsia="Verdana" w:hAnsi="Verdana"/>
          <w:color w:val="000000"/>
          <w:sz w:val="19"/>
        </w:rPr>
        <w:t>sts and idiosyncracies of each member: "the common aims arc not only the principal, dominating ones, but they are also linked with my personal aims." (Nlakarenko)</w:t>
      </w:r>
    </w:p>
    <w:p w:rsidR="00A1073F" w:rsidRDefault="00DF571E">
      <w:pPr>
        <w:spacing w:before="43" w:line="283" w:lineRule="exact"/>
        <w:ind w:left="216" w:right="216" w:firstLine="216"/>
        <w:jc w:val="both"/>
        <w:textAlignment w:val="baseline"/>
        <w:rPr>
          <w:rFonts w:ascii="Verdana" w:eastAsia="Verdana" w:hAnsi="Verdana"/>
          <w:color w:val="000000"/>
          <w:spacing w:val="-4"/>
          <w:sz w:val="19"/>
        </w:rPr>
      </w:pPr>
      <w:r>
        <w:rPr>
          <w:rFonts w:ascii="Verdana" w:eastAsia="Verdana" w:hAnsi="Verdana"/>
          <w:color w:val="000000"/>
          <w:spacing w:val="-4"/>
          <w:sz w:val="19"/>
        </w:rPr>
        <w:t>Working-class leaders can qualify to give general guidance only by first secur</w:t>
      </w:r>
      <w:r>
        <w:rPr>
          <w:rFonts w:ascii="Verdana" w:eastAsia="Verdana" w:hAnsi="Verdana"/>
          <w:color w:val="000000"/>
          <w:spacing w:val="-4"/>
          <w:sz w:val="19"/>
        </w:rPr>
        <w:softHyphen/>
        <w:t>ing specific e</w:t>
      </w:r>
      <w:r>
        <w:rPr>
          <w:rFonts w:ascii="Verdana" w:eastAsia="Verdana" w:hAnsi="Verdana"/>
          <w:color w:val="000000"/>
          <w:spacing w:val="-4"/>
          <w:sz w:val="19"/>
        </w:rPr>
        <w:t>xperience. On the other hand, such leaders must guard against being so immersed in the specifics of political work that they forget or arc hazy about the general line. Otherwise, they become "blind, half-baked, muddle</w:t>
      </w:r>
      <w:r>
        <w:rPr>
          <w:rFonts w:ascii="Verdana" w:eastAsia="Verdana" w:hAnsi="Verdana"/>
          <w:color w:val="000000"/>
          <w:spacing w:val="-4"/>
          <w:sz w:val="19"/>
        </w:rPr>
        <w:softHyphen/>
        <w:t>headed revolutionaries," vacillating "</w:t>
      </w:r>
      <w:r>
        <w:rPr>
          <w:rFonts w:ascii="Verdana" w:eastAsia="Verdana" w:hAnsi="Verdana"/>
          <w:color w:val="000000"/>
          <w:spacing w:val="-4"/>
          <w:sz w:val="19"/>
        </w:rPr>
        <w:t>now to the left and now to the right. . . ."" (Mao) Correctly grasping the generality and particularity of contradictions is at all times a fundamental prerequisite for working-class success.</w:t>
      </w:r>
    </w:p>
    <w:p w:rsidR="00A1073F" w:rsidRDefault="00A1073F">
      <w:pPr>
        <w:sectPr w:rsidR="00A1073F">
          <w:pgSz w:w="10810" w:h="15658"/>
          <w:pgMar w:top="800" w:right="1932" w:bottom="1182" w:left="958" w:header="720" w:footer="720" w:gutter="0"/>
          <w:cols w:space="720"/>
        </w:sectPr>
      </w:pPr>
    </w:p>
    <w:p w:rsidR="00A1073F" w:rsidRDefault="00DF571E">
      <w:pPr>
        <w:tabs>
          <w:tab w:val="left" w:pos="2160"/>
        </w:tabs>
        <w:spacing w:line="275" w:lineRule="exact"/>
        <w:ind w:left="144"/>
        <w:textAlignment w:val="baseline"/>
        <w:rPr>
          <w:rFonts w:ascii="Garamond" w:eastAsia="Garamond" w:hAnsi="Garamond"/>
          <w:color w:val="000000"/>
          <w:sz w:val="25"/>
        </w:rPr>
      </w:pPr>
      <w:r>
        <w:rPr>
          <w:rFonts w:ascii="Garamond" w:eastAsia="Garamond" w:hAnsi="Garamond"/>
          <w:color w:val="000000"/>
          <w:sz w:val="25"/>
        </w:rPr>
        <w:t>292</w:t>
      </w:r>
      <w:r>
        <w:rPr>
          <w:rFonts w:ascii="Garamond" w:eastAsia="Garamond" w:hAnsi="Garamond"/>
          <w:color w:val="000000"/>
          <w:sz w:val="25"/>
        </w:rPr>
        <w:tab/>
        <w:t>DIALECTICAL MATERIALISM</w:t>
      </w:r>
    </w:p>
    <w:p w:rsidR="00A1073F" w:rsidRDefault="00DF571E">
      <w:pPr>
        <w:spacing w:before="120" w:line="248" w:lineRule="exact"/>
        <w:ind w:left="144"/>
        <w:textAlignment w:val="baseline"/>
        <w:rPr>
          <w:rFonts w:ascii="Garamond" w:eastAsia="Garamond" w:hAnsi="Garamond"/>
          <w:b/>
          <w:color w:val="000000"/>
          <w:spacing w:val="-8"/>
          <w:sz w:val="19"/>
        </w:rPr>
      </w:pPr>
      <w:r>
        <w:rPr>
          <w:rFonts w:ascii="Garamond" w:eastAsia="Garamond" w:hAnsi="Garamond"/>
          <w:b/>
          <w:color w:val="000000"/>
          <w:spacing w:val="-8"/>
          <w:sz w:val="19"/>
        </w:rPr>
        <w:t>ANTISCIENTIFIC VIEWS</w:t>
      </w:r>
    </w:p>
    <w:p w:rsidR="00A1073F" w:rsidRDefault="00DF571E">
      <w:pPr>
        <w:spacing w:before="132" w:line="284" w:lineRule="exact"/>
        <w:ind w:left="144" w:right="216" w:firstLine="288"/>
        <w:jc w:val="both"/>
        <w:textAlignment w:val="baseline"/>
        <w:rPr>
          <w:rFonts w:ascii="Garamond" w:eastAsia="Garamond" w:hAnsi="Garamond"/>
          <w:color w:val="000000"/>
          <w:sz w:val="25"/>
        </w:rPr>
      </w:pPr>
      <w:r>
        <w:rPr>
          <w:rFonts w:ascii="Garamond" w:eastAsia="Garamond" w:hAnsi="Garamond"/>
          <w:color w:val="000000"/>
          <w:sz w:val="25"/>
        </w:rPr>
        <w:t xml:space="preserve">In </w:t>
      </w:r>
      <w:r>
        <w:rPr>
          <w:rFonts w:ascii="Garamond" w:eastAsia="Garamond" w:hAnsi="Garamond"/>
          <w:i/>
          <w:color w:val="000000"/>
          <w:sz w:val="25"/>
        </w:rPr>
        <w:t xml:space="preserve">history: </w:t>
      </w:r>
      <w:r>
        <w:rPr>
          <w:rFonts w:ascii="Garamond" w:eastAsia="Garamond" w:hAnsi="Garamond"/>
          <w:color w:val="000000"/>
          <w:sz w:val="25"/>
        </w:rPr>
        <w:t>The literary critic Malcolm Cowley describes "a general literary movement that seems to be dominant everywhere in Western literature: a move</w:t>
      </w:r>
      <w:r>
        <w:rPr>
          <w:rFonts w:ascii="Garamond" w:eastAsia="Garamond" w:hAnsi="Garamond"/>
          <w:color w:val="000000"/>
          <w:sz w:val="25"/>
        </w:rPr>
        <w:softHyphen/>
        <w:t xml:space="preserve">ment from sociology to psychology, from political to personal problems, in a </w:t>
      </w:r>
      <w:r>
        <w:rPr>
          <w:rFonts w:ascii="Garamond" w:eastAsia="Garamond" w:hAnsi="Garamond"/>
          <w:b/>
          <w:color w:val="000000"/>
          <w:sz w:val="19"/>
        </w:rPr>
        <w:t>word, from the public to t</w:t>
      </w:r>
      <w:r>
        <w:rPr>
          <w:rFonts w:ascii="Garamond" w:eastAsia="Garamond" w:hAnsi="Garamond"/>
          <w:b/>
          <w:color w:val="000000"/>
          <w:sz w:val="19"/>
        </w:rPr>
        <w:t xml:space="preserve">he </w:t>
      </w:r>
      <w:r>
        <w:rPr>
          <w:rFonts w:ascii="Garamond" w:eastAsia="Garamond" w:hAnsi="Garamond"/>
          <w:color w:val="000000"/>
          <w:sz w:val="25"/>
        </w:rPr>
        <w:t xml:space="preserve">private." (Pappenheim) The </w:t>
      </w:r>
      <w:r>
        <w:rPr>
          <w:rFonts w:ascii="Garamond" w:eastAsia="Garamond" w:hAnsi="Garamond"/>
          <w:b/>
          <w:color w:val="000000"/>
          <w:sz w:val="19"/>
        </w:rPr>
        <w:t xml:space="preserve">historian Robert </w:t>
      </w:r>
      <w:r>
        <w:rPr>
          <w:rFonts w:ascii="Garamond" w:eastAsia="Garamond" w:hAnsi="Garamond"/>
          <w:color w:val="000000"/>
          <w:sz w:val="25"/>
        </w:rPr>
        <w:t>Maciver lauds this trend toward giving preeminence to the particular: "For the personal is a far higher category than the abstract universal.""</w:t>
      </w:r>
    </w:p>
    <w:p w:rsidR="00A1073F" w:rsidRDefault="00DF571E">
      <w:pPr>
        <w:spacing w:line="281" w:lineRule="exact"/>
        <w:ind w:left="144" w:right="216" w:firstLine="288"/>
        <w:jc w:val="both"/>
        <w:textAlignment w:val="baseline"/>
        <w:rPr>
          <w:rFonts w:ascii="Garamond" w:eastAsia="Garamond" w:hAnsi="Garamond"/>
          <w:color w:val="000000"/>
          <w:spacing w:val="-3"/>
          <w:sz w:val="25"/>
        </w:rPr>
      </w:pPr>
      <w:r>
        <w:rPr>
          <w:rFonts w:ascii="Garamond" w:eastAsia="Garamond" w:hAnsi="Garamond"/>
          <w:color w:val="000000"/>
          <w:spacing w:val="-3"/>
          <w:sz w:val="25"/>
        </w:rPr>
        <w:t>In the social sciences—spheres that directly affect the maintenan</w:t>
      </w:r>
      <w:r>
        <w:rPr>
          <w:rFonts w:ascii="Garamond" w:eastAsia="Garamond" w:hAnsi="Garamond"/>
          <w:color w:val="000000"/>
          <w:spacing w:val="-3"/>
          <w:sz w:val="25"/>
        </w:rPr>
        <w:t>ce of the social order—decadent, endangered capitalism ceaselessly tries to narrow work</w:t>
      </w:r>
      <w:r>
        <w:rPr>
          <w:rFonts w:ascii="Garamond" w:eastAsia="Garamond" w:hAnsi="Garamond"/>
          <w:color w:val="000000"/>
          <w:spacing w:val="-3"/>
          <w:sz w:val="25"/>
        </w:rPr>
        <w:softHyphen/>
        <w:t>ers' comprehension to trivia of the unique, the individual, the particular, and to obscure basic general aspects of society. As increasing millions of the exploited gra</w:t>
      </w:r>
      <w:r>
        <w:rPr>
          <w:rFonts w:ascii="Garamond" w:eastAsia="Garamond" w:hAnsi="Garamond"/>
          <w:color w:val="000000"/>
          <w:spacing w:val="-3"/>
          <w:sz w:val="25"/>
        </w:rPr>
        <w:t>sp Marxism-Leninism and attain a knowledge of history's laws, many bourgeois historians affirm that nothing general can be learned from history, that history is only the specific, and, accordingly, basically unenlightening.</w:t>
      </w:r>
    </w:p>
    <w:p w:rsidR="00A1073F" w:rsidRDefault="00DF571E">
      <w:pPr>
        <w:spacing w:line="284" w:lineRule="exact"/>
        <w:ind w:left="144" w:right="216" w:firstLine="288"/>
        <w:jc w:val="both"/>
        <w:textAlignment w:val="baseline"/>
        <w:rPr>
          <w:rFonts w:ascii="Garamond" w:eastAsia="Garamond" w:hAnsi="Garamond"/>
          <w:color w:val="000000"/>
          <w:spacing w:val="-2"/>
          <w:sz w:val="25"/>
        </w:rPr>
      </w:pPr>
      <w:r>
        <w:rPr>
          <w:rFonts w:ascii="Garamond" w:eastAsia="Garamond" w:hAnsi="Garamond"/>
          <w:color w:val="000000"/>
          <w:spacing w:val="-2"/>
          <w:sz w:val="25"/>
        </w:rPr>
        <w:t xml:space="preserve">Karl Popper writes: "I wish to defend the view, so often attacked as old-fashioned by historicists, that </w:t>
      </w:r>
      <w:r>
        <w:rPr>
          <w:rFonts w:ascii="Garamond" w:eastAsia="Garamond" w:hAnsi="Garamond"/>
          <w:i/>
          <w:color w:val="000000"/>
          <w:spacing w:val="-2"/>
          <w:sz w:val="25"/>
        </w:rPr>
        <w:t>history is characterized by its interest in actual, singu</w:t>
      </w:r>
      <w:r>
        <w:rPr>
          <w:rFonts w:ascii="Garamond" w:eastAsia="Garamond" w:hAnsi="Garamond"/>
          <w:i/>
          <w:color w:val="000000"/>
          <w:spacing w:val="-2"/>
          <w:sz w:val="25"/>
        </w:rPr>
        <w:softHyphen/>
        <w:t xml:space="preserve">lar, or specific events, rather than in laws or generalizations."" </w:t>
      </w:r>
      <w:r>
        <w:rPr>
          <w:rFonts w:ascii="Garamond" w:eastAsia="Garamond" w:hAnsi="Garamond"/>
          <w:color w:val="000000"/>
          <w:spacing w:val="-2"/>
          <w:sz w:val="25"/>
        </w:rPr>
        <w:t xml:space="preserve">In the justified position </w:t>
      </w:r>
      <w:r>
        <w:rPr>
          <w:rFonts w:ascii="Garamond" w:eastAsia="Garamond" w:hAnsi="Garamond"/>
          <w:color w:val="000000"/>
          <w:spacing w:val="-2"/>
          <w:sz w:val="25"/>
        </w:rPr>
        <w:t xml:space="preserve">that the best defense is an offense, Popper entitled his book </w:t>
      </w:r>
      <w:r>
        <w:rPr>
          <w:rFonts w:ascii="Garamond" w:eastAsia="Garamond" w:hAnsi="Garamond"/>
          <w:i/>
          <w:color w:val="000000"/>
          <w:spacing w:val="-2"/>
          <w:sz w:val="25"/>
        </w:rPr>
        <w:t xml:space="preserve">The Poverty of Historicism. </w:t>
      </w:r>
      <w:r>
        <w:rPr>
          <w:rFonts w:ascii="Garamond" w:eastAsia="Garamond" w:hAnsi="Garamond"/>
          <w:color w:val="000000"/>
          <w:spacing w:val="-2"/>
          <w:sz w:val="25"/>
        </w:rPr>
        <w:t>According to him, history is impoverished when the presence of social laws is discerned; and correlatively, when social laws arc declared absent, history is enriched.</w:t>
      </w:r>
      <w:r>
        <w:rPr>
          <w:rFonts w:ascii="Garamond" w:eastAsia="Garamond" w:hAnsi="Garamond"/>
          <w:color w:val="000000"/>
          <w:spacing w:val="-2"/>
          <w:sz w:val="25"/>
        </w:rPr>
        <w:t xml:space="preserve"> For Popper in social relations, capitalist chaos is eternally king.* The mass of people arc to remain endlessly orbiting amid "singular or specific events" of exploitation. Fashions admittedly change, but understand</w:t>
      </w:r>
      <w:r>
        <w:rPr>
          <w:rFonts w:ascii="Garamond" w:eastAsia="Garamond" w:hAnsi="Garamond"/>
          <w:color w:val="000000"/>
          <w:spacing w:val="-2"/>
          <w:sz w:val="25"/>
        </w:rPr>
        <w:softHyphen/>
        <w:t>ably, for Popper, this does not justify</w:t>
      </w:r>
      <w:r>
        <w:rPr>
          <w:rFonts w:ascii="Garamond" w:eastAsia="Garamond" w:hAnsi="Garamond"/>
          <w:color w:val="000000"/>
          <w:spacing w:val="-2"/>
          <w:sz w:val="25"/>
        </w:rPr>
        <w:t xml:space="preserve"> surrendering "old-fashioned" capitalism in favor of new-fashioned socialism. Popper's opus is a modest contribution to the bourgeois wonderland of the world upside-down. As with many bourgeois products, the lavish claims on the label are the opposite of t</w:t>
      </w:r>
      <w:r>
        <w:rPr>
          <w:rFonts w:ascii="Garamond" w:eastAsia="Garamond" w:hAnsi="Garamond"/>
          <w:color w:val="000000"/>
          <w:spacing w:val="-2"/>
          <w:sz w:val="25"/>
        </w:rPr>
        <w:t>he package's harmful contents.</w:t>
      </w:r>
    </w:p>
    <w:p w:rsidR="00A1073F" w:rsidRDefault="00DF571E">
      <w:pPr>
        <w:spacing w:before="18" w:line="284" w:lineRule="exact"/>
        <w:ind w:left="144" w:right="216" w:firstLine="288"/>
        <w:jc w:val="both"/>
        <w:textAlignment w:val="baseline"/>
        <w:rPr>
          <w:rFonts w:ascii="Garamond" w:eastAsia="Garamond" w:hAnsi="Garamond"/>
          <w:color w:val="000000"/>
          <w:sz w:val="25"/>
        </w:rPr>
      </w:pPr>
      <w:r>
        <w:rPr>
          <w:rFonts w:ascii="Garamond" w:eastAsia="Garamond" w:hAnsi="Garamond"/>
          <w:color w:val="000000"/>
          <w:sz w:val="25"/>
        </w:rPr>
        <w:t>‘Vhatever differences pragmatist Popper may have with existentialist Sartre regarding things that matter little, on things that matter much—such as the doctrine that laws arc absent in history—they see eve to cvc. Sartre decl</w:t>
      </w:r>
      <w:r>
        <w:rPr>
          <w:rFonts w:ascii="Garamond" w:eastAsia="Garamond" w:hAnsi="Garamond"/>
          <w:color w:val="000000"/>
          <w:sz w:val="25"/>
        </w:rPr>
        <w:t xml:space="preserve">ares: "Existentialism, then, can only affirm the specificity of the historical </w:t>
      </w:r>
      <w:r>
        <w:rPr>
          <w:rFonts w:ascii="Garamond" w:eastAsia="Garamond" w:hAnsi="Garamond"/>
          <w:i/>
          <w:color w:val="000000"/>
          <w:sz w:val="25"/>
        </w:rPr>
        <w:t xml:space="preserve">event; it </w:t>
      </w:r>
      <w:r>
        <w:rPr>
          <w:rFonts w:ascii="Garamond" w:eastAsia="Garamond" w:hAnsi="Garamond"/>
          <w:color w:val="000000"/>
          <w:sz w:val="25"/>
        </w:rPr>
        <w:t>seeks to restore to the event its function and its multiple dimensions."</w:t>
      </w:r>
    </w:p>
    <w:p w:rsidR="00A1073F" w:rsidRDefault="00DF571E">
      <w:pPr>
        <w:spacing w:before="22" w:line="284" w:lineRule="exact"/>
        <w:ind w:left="144" w:right="216" w:firstLine="288"/>
        <w:jc w:val="both"/>
        <w:textAlignment w:val="baseline"/>
        <w:rPr>
          <w:rFonts w:ascii="Garamond" w:eastAsia="Garamond" w:hAnsi="Garamond"/>
          <w:color w:val="000000"/>
          <w:spacing w:val="-4"/>
          <w:sz w:val="25"/>
        </w:rPr>
      </w:pPr>
      <w:r>
        <w:rPr>
          <w:rFonts w:ascii="Garamond" w:eastAsia="Garamond" w:hAnsi="Garamond"/>
          <w:color w:val="000000"/>
          <w:spacing w:val="-4"/>
          <w:sz w:val="25"/>
        </w:rPr>
        <w:t xml:space="preserve">Knowledge by the masses of the social laws underlying a "historical event" undoubtedly gives them considerable power. "Concrete, hence unique, objects, such as historical events, may be viewed as </w:t>
      </w:r>
      <w:r>
        <w:rPr>
          <w:rFonts w:ascii="Garamond" w:eastAsia="Garamond" w:hAnsi="Garamond"/>
          <w:i/>
          <w:color w:val="000000"/>
          <w:spacing w:val="-4"/>
          <w:sz w:val="25"/>
        </w:rPr>
        <w:t xml:space="preserve">intersections </w:t>
      </w:r>
      <w:r>
        <w:rPr>
          <w:rFonts w:ascii="Garamond" w:eastAsia="Garamond" w:hAnsi="Garamond"/>
          <w:color w:val="000000"/>
          <w:spacing w:val="-4"/>
          <w:sz w:val="25"/>
        </w:rPr>
        <w:t>of a large (perhaps infinite) number of laws."</w:t>
      </w:r>
      <w:r>
        <w:rPr>
          <w:rFonts w:ascii="Garamond" w:eastAsia="Garamond" w:hAnsi="Garamond"/>
          <w:color w:val="000000"/>
          <w:spacing w:val="-4"/>
          <w:sz w:val="25"/>
          <w:vertAlign w:val="superscript"/>
        </w:rPr>
        <w:t>641</w:t>
      </w:r>
      <w:r>
        <w:rPr>
          <w:rFonts w:ascii="Garamond" w:eastAsia="Garamond" w:hAnsi="Garamond"/>
          <w:color w:val="000000"/>
          <w:spacing w:val="-4"/>
          <w:sz w:val="25"/>
        </w:rPr>
        <w:t xml:space="preserve"> (Runge) Under such circumstances—and what capitalist is unaware that such menacing knowledge is growing?—it is plainly necessary to denude "the historical event" of laws so as to "restore" to bourgeois history its former effectiveness, "its function an</w:t>
      </w:r>
      <w:r>
        <w:rPr>
          <w:rFonts w:ascii="Garamond" w:eastAsia="Garamond" w:hAnsi="Garamond"/>
          <w:color w:val="000000"/>
          <w:spacing w:val="-4"/>
          <w:sz w:val="25"/>
        </w:rPr>
        <w:t>d its multiple dimensions" in keeping the people under heel. Who can question that the overthrow of capital</w:t>
      </w:r>
      <w:r>
        <w:rPr>
          <w:rFonts w:ascii="Garamond" w:eastAsia="Garamond" w:hAnsi="Garamond"/>
          <w:color w:val="000000"/>
          <w:spacing w:val="-4"/>
          <w:sz w:val="25"/>
        </w:rPr>
        <w:softHyphen/>
        <w:t>ism would cause it to lose its "function and its multiple dimensions"? One can at</w:t>
      </w:r>
    </w:p>
    <w:p w:rsidR="00A1073F" w:rsidRDefault="00DF571E">
      <w:pPr>
        <w:spacing w:before="238" w:line="229" w:lineRule="exact"/>
        <w:ind w:left="144" w:right="216" w:firstLine="288"/>
        <w:jc w:val="both"/>
        <w:textAlignment w:val="baseline"/>
        <w:rPr>
          <w:rFonts w:ascii="Verdana" w:eastAsia="Verdana" w:hAnsi="Verdana"/>
          <w:color w:val="000000"/>
          <w:sz w:val="16"/>
        </w:rPr>
      </w:pPr>
      <w:r>
        <w:rPr>
          <w:rFonts w:ascii="Verdana" w:eastAsia="Verdana" w:hAnsi="Verdana"/>
          <w:color w:val="000000"/>
          <w:sz w:val="16"/>
        </w:rPr>
        <w:t>*An analysis of Popper's position that history lacks laws is given</w:t>
      </w:r>
      <w:r>
        <w:rPr>
          <w:rFonts w:ascii="Verdana" w:eastAsia="Verdana" w:hAnsi="Verdana"/>
          <w:color w:val="000000"/>
          <w:sz w:val="16"/>
        </w:rPr>
        <w:t xml:space="preserve"> in the preceding chapter. "Contingency and Necessity."</w:t>
      </w:r>
    </w:p>
    <w:p w:rsidR="00A1073F" w:rsidRDefault="00A1073F">
      <w:pPr>
        <w:sectPr w:rsidR="00A1073F">
          <w:pgSz w:w="10810" w:h="15648"/>
          <w:pgMar w:top="900" w:right="859" w:bottom="1192" w:left="2031" w:header="720" w:footer="720" w:gutter="0"/>
          <w:cols w:space="720"/>
        </w:sectPr>
      </w:pPr>
    </w:p>
    <w:p w:rsidR="00A1073F" w:rsidRDefault="00DF571E">
      <w:pPr>
        <w:tabs>
          <w:tab w:val="right" w:pos="7632"/>
        </w:tabs>
        <w:spacing w:line="262" w:lineRule="exact"/>
        <w:ind w:left="1656"/>
        <w:textAlignment w:val="baseline"/>
        <w:rPr>
          <w:rFonts w:eastAsia="Times New Roman"/>
          <w:b/>
          <w:color w:val="000000"/>
        </w:rPr>
      </w:pPr>
      <w:r>
        <w:rPr>
          <w:rFonts w:eastAsia="Times New Roman"/>
          <w:b/>
          <w:color w:val="000000"/>
        </w:rPr>
        <w:t>THE PARTICULAR AND THE GENERAL</w:t>
      </w:r>
      <w:r>
        <w:rPr>
          <w:rFonts w:eastAsia="Times New Roman"/>
          <w:b/>
          <w:color w:val="000000"/>
        </w:rPr>
        <w:tab/>
        <w:t>293</w:t>
      </w:r>
    </w:p>
    <w:p w:rsidR="00A1073F" w:rsidRDefault="00DF571E">
      <w:pPr>
        <w:spacing w:before="116" w:line="273" w:lineRule="exact"/>
        <w:ind w:left="216" w:right="216"/>
        <w:jc w:val="both"/>
        <w:textAlignment w:val="baseline"/>
        <w:rPr>
          <w:rFonts w:eastAsia="Times New Roman"/>
          <w:b/>
          <w:color w:val="000000"/>
        </w:rPr>
      </w:pPr>
      <w:r>
        <w:rPr>
          <w:rFonts w:eastAsia="Times New Roman"/>
          <w:b/>
          <w:color w:val="000000"/>
        </w:rPr>
        <w:t xml:space="preserve">least say of this foray by Sartre in his </w:t>
      </w:r>
      <w:r>
        <w:rPr>
          <w:rFonts w:eastAsia="Times New Roman"/>
          <w:b/>
          <w:i/>
          <w:color w:val="000000"/>
        </w:rPr>
        <w:t xml:space="preserve">Search for a Method, </w:t>
      </w:r>
      <w:r>
        <w:rPr>
          <w:rFonts w:eastAsia="Times New Roman"/>
          <w:b/>
          <w:color w:val="000000"/>
        </w:rPr>
        <w:t>that it is most timely as new methods of confusing the people arc needed.</w:t>
      </w:r>
    </w:p>
    <w:p w:rsidR="00A1073F" w:rsidRDefault="00DF571E">
      <w:pPr>
        <w:spacing w:line="281" w:lineRule="exact"/>
        <w:ind w:left="216" w:right="216" w:firstLine="216"/>
        <w:jc w:val="both"/>
        <w:textAlignment w:val="baseline"/>
        <w:rPr>
          <w:rFonts w:eastAsia="Times New Roman"/>
          <w:b/>
          <w:color w:val="000000"/>
          <w:spacing w:val="-2"/>
        </w:rPr>
      </w:pPr>
      <w:r>
        <w:rPr>
          <w:rFonts w:eastAsia="Times New Roman"/>
          <w:b/>
          <w:color w:val="000000"/>
          <w:spacing w:val="-2"/>
        </w:rPr>
        <w:t xml:space="preserve">Sartre lauds existentialism's virtues as "an enriching cross-reference between the object . . . and the period. . . ."" In what does this "enriching cross-reference" consist? Sartre answers: "In fact, when the object is </w:t>
      </w:r>
      <w:r>
        <w:rPr>
          <w:rFonts w:eastAsia="Times New Roman"/>
          <w:b/>
          <w:i/>
          <w:color w:val="000000"/>
          <w:spacing w:val="-2"/>
        </w:rPr>
        <w:t xml:space="preserve">rediscovered in </w:t>
      </w:r>
      <w:r>
        <w:rPr>
          <w:rFonts w:eastAsia="Times New Roman"/>
          <w:b/>
          <w:color w:val="000000"/>
          <w:spacing w:val="-2"/>
        </w:rPr>
        <w:t>its profundity and i</w:t>
      </w:r>
      <w:r>
        <w:rPr>
          <w:rFonts w:eastAsia="Times New Roman"/>
          <w:b/>
          <w:color w:val="000000"/>
          <w:spacing w:val="-2"/>
        </w:rPr>
        <w:t>n its particularity, then instead of remaining external to the totalization (as it was up until the time when the Marxists undertook to integrate</w:t>
      </w:r>
    </w:p>
    <w:p w:rsidR="00A1073F" w:rsidRDefault="00DF571E">
      <w:pPr>
        <w:tabs>
          <w:tab w:val="right" w:pos="7632"/>
        </w:tabs>
        <w:spacing w:line="280" w:lineRule="exact"/>
        <w:ind w:left="216" w:right="216"/>
        <w:jc w:val="both"/>
        <w:textAlignment w:val="baseline"/>
        <w:rPr>
          <w:rFonts w:eastAsia="Times New Roman"/>
          <w:b/>
          <w:color w:val="000000"/>
        </w:rPr>
      </w:pPr>
      <w:r>
        <w:rPr>
          <w:rFonts w:eastAsia="Times New Roman"/>
          <w:b/>
          <w:color w:val="000000"/>
        </w:rPr>
        <w:t>it into history), it enters immediately into contradiction with it.</w:t>
      </w:r>
      <w:r>
        <w:rPr>
          <w:rFonts w:eastAsia="Times New Roman"/>
          <w:b/>
          <w:color w:val="000000"/>
        </w:rPr>
        <w:tab/>
        <w:t xml:space="preserve">In other </w:t>
      </w:r>
      <w:r>
        <w:rPr>
          <w:rFonts w:eastAsia="Times New Roman"/>
          <w:b/>
          <w:color w:val="000000"/>
        </w:rPr>
        <w:br/>
        <w:t>words, according to Sartre, Nlar</w:t>
      </w:r>
      <w:r>
        <w:rPr>
          <w:rFonts w:eastAsia="Times New Roman"/>
          <w:b/>
          <w:color w:val="000000"/>
        </w:rPr>
        <w:t>xist historical materialism's discernment of laws in history results in shallowness and not comprehending history in its totality, whereas existentialism's finding of only historical particularity leads to rediscov</w:t>
      </w:r>
      <w:r>
        <w:rPr>
          <w:rFonts w:eastAsia="Times New Roman"/>
          <w:b/>
          <w:color w:val="000000"/>
        </w:rPr>
        <w:softHyphen/>
        <w:t>ery of profundity in history, in comprehe</w:t>
      </w:r>
      <w:r>
        <w:rPr>
          <w:rFonts w:eastAsia="Times New Roman"/>
          <w:b/>
          <w:color w:val="000000"/>
        </w:rPr>
        <w:t>nding history in its totality. For Sartre, historical materialism's doctrine of class struggle as the motive force of class society provides only a "simple, inert juxtaposition of the epoch and the object" and not "a living conflict?"</w:t>
      </w:r>
    </w:p>
    <w:p w:rsidR="00A1073F" w:rsidRDefault="00DF571E">
      <w:pPr>
        <w:spacing w:line="284" w:lineRule="exact"/>
        <w:ind w:left="216" w:right="216" w:firstLine="216"/>
        <w:jc w:val="both"/>
        <w:textAlignment w:val="baseline"/>
        <w:rPr>
          <w:rFonts w:eastAsia="Times New Roman"/>
          <w:b/>
          <w:color w:val="000000"/>
        </w:rPr>
      </w:pPr>
      <w:r>
        <w:rPr>
          <w:rFonts w:eastAsia="Times New Roman"/>
          <w:b/>
          <w:color w:val="000000"/>
        </w:rPr>
        <w:t>Admittedly, such a version of class struggle—one that is converted into "the object" (an abstraction which comprises all things, animate and inanimate) jux</w:t>
      </w:r>
      <w:r>
        <w:rPr>
          <w:rFonts w:eastAsia="Times New Roman"/>
          <w:b/>
          <w:color w:val="000000"/>
        </w:rPr>
        <w:softHyphen/>
        <w:t>taposed to "the epoch" (in brief, an object in time, anywhere in the cosmos, in the past, present or</w:t>
      </w:r>
      <w:r>
        <w:rPr>
          <w:rFonts w:eastAsia="Times New Roman"/>
          <w:b/>
          <w:color w:val="000000"/>
        </w:rPr>
        <w:t xml:space="preserve"> future)—is "simple" and "inert," being nonexistent. Since for Sartre class struggle is inert, "a living conflict" is doubtless a livable one for him—namely, the mirage of class peace.</w:t>
      </w:r>
    </w:p>
    <w:p w:rsidR="00A1073F" w:rsidRDefault="00DF571E">
      <w:pPr>
        <w:spacing w:before="26" w:line="284" w:lineRule="exact"/>
        <w:ind w:left="216" w:right="216" w:firstLine="216"/>
        <w:jc w:val="both"/>
        <w:textAlignment w:val="baseline"/>
        <w:rPr>
          <w:rFonts w:eastAsia="Times New Roman"/>
          <w:b/>
          <w:color w:val="000000"/>
          <w:spacing w:val="-3"/>
        </w:rPr>
      </w:pPr>
      <w:r>
        <w:rPr>
          <w:rFonts w:eastAsia="Times New Roman"/>
          <w:b/>
          <w:color w:val="000000"/>
          <w:spacing w:val="-3"/>
        </w:rPr>
        <w:t>Many professional historians arc not as vague and devious in their lang</w:t>
      </w:r>
      <w:r>
        <w:rPr>
          <w:rFonts w:eastAsia="Times New Roman"/>
          <w:b/>
          <w:color w:val="000000"/>
          <w:spacing w:val="-3"/>
        </w:rPr>
        <w:t>uage as Popper and Sartre, but openly indicate some of the social significance involved in preventing history's laws from becoming widely known. Langlois and Seig-nobos aver: "It is absolutely illusion to suppose that history supplies informa</w:t>
      </w:r>
      <w:r>
        <w:rPr>
          <w:rFonts w:eastAsia="Times New Roman"/>
          <w:b/>
          <w:color w:val="000000"/>
          <w:spacing w:val="-3"/>
        </w:rPr>
        <w:softHyphen/>
        <w:t>tion of pract</w:t>
      </w:r>
      <w:r>
        <w:rPr>
          <w:rFonts w:eastAsia="Times New Roman"/>
          <w:b/>
          <w:color w:val="000000"/>
          <w:spacing w:val="-3"/>
        </w:rPr>
        <w:t xml:space="preserve">ical utility in the conduct of life, lessons directly profitable to individuals and peoples. . ."" This would imply, for example, that Locke, in his </w:t>
      </w:r>
      <w:r>
        <w:rPr>
          <w:rFonts w:eastAsia="Times New Roman"/>
          <w:b/>
          <w:i/>
          <w:color w:val="000000"/>
          <w:spacing w:val="-3"/>
        </w:rPr>
        <w:t xml:space="preserve">Two Treatises on Civil Government, </w:t>
      </w:r>
      <w:r>
        <w:rPr>
          <w:rFonts w:eastAsia="Times New Roman"/>
          <w:b/>
          <w:color w:val="000000"/>
          <w:spacing w:val="-3"/>
        </w:rPr>
        <w:t xml:space="preserve">and Montesquieu, in </w:t>
      </w:r>
      <w:r>
        <w:rPr>
          <w:rFonts w:eastAsia="Times New Roman"/>
          <w:b/>
          <w:i/>
          <w:color w:val="000000"/>
          <w:spacing w:val="-3"/>
        </w:rPr>
        <w:t xml:space="preserve">The Spirit of the Laws, </w:t>
      </w:r>
      <w:r>
        <w:rPr>
          <w:rFonts w:eastAsia="Times New Roman"/>
          <w:b/>
          <w:color w:val="000000"/>
          <w:spacing w:val="-3"/>
        </w:rPr>
        <w:t xml:space="preserve">did not derive from history </w:t>
      </w:r>
      <w:r>
        <w:rPr>
          <w:rFonts w:eastAsia="Times New Roman"/>
          <w:b/>
          <w:color w:val="000000"/>
          <w:spacing w:val="-3"/>
        </w:rPr>
        <w:t>"information" of "practical utility" to Jefferson in drafting the Declaration of Independence, and to Madison and others in for</w:t>
      </w:r>
      <w:r>
        <w:rPr>
          <w:rFonts w:eastAsia="Times New Roman"/>
          <w:b/>
          <w:color w:val="000000"/>
          <w:spacing w:val="-3"/>
        </w:rPr>
        <w:softHyphen/>
        <w:t xml:space="preserve">mulating the Constitution. Equally well known arc the historical sources, and practical value to exploiters, of such historical </w:t>
      </w:r>
      <w:r>
        <w:rPr>
          <w:rFonts w:eastAsia="Times New Roman"/>
          <w:b/>
          <w:color w:val="000000"/>
          <w:spacing w:val="-3"/>
        </w:rPr>
        <w:t xml:space="preserve">writings as Plato's </w:t>
      </w:r>
      <w:r>
        <w:rPr>
          <w:rFonts w:eastAsia="Times New Roman"/>
          <w:b/>
          <w:i/>
          <w:color w:val="000000"/>
          <w:spacing w:val="-3"/>
        </w:rPr>
        <w:t xml:space="preserve">Republic </w:t>
      </w:r>
      <w:r>
        <w:rPr>
          <w:rFonts w:eastAsia="Times New Roman"/>
          <w:b/>
          <w:color w:val="000000"/>
          <w:spacing w:val="-3"/>
        </w:rPr>
        <w:t xml:space="preserve">and Machiavelli's </w:t>
      </w:r>
      <w:r>
        <w:rPr>
          <w:rFonts w:eastAsia="Times New Roman"/>
          <w:b/>
          <w:i/>
          <w:color w:val="000000"/>
          <w:spacing w:val="-3"/>
        </w:rPr>
        <w:t xml:space="preserve">The Prince, </w:t>
      </w:r>
      <w:r>
        <w:rPr>
          <w:rFonts w:eastAsia="Times New Roman"/>
          <w:b/>
          <w:color w:val="000000"/>
          <w:spacing w:val="-3"/>
        </w:rPr>
        <w:t xml:space="preserve">and to the working class of such treatises on economic history as Marx's </w:t>
      </w:r>
      <w:r>
        <w:rPr>
          <w:rFonts w:eastAsia="Times New Roman"/>
          <w:b/>
          <w:i/>
          <w:color w:val="000000"/>
          <w:spacing w:val="-3"/>
        </w:rPr>
        <w:t xml:space="preserve">Capita/ </w:t>
      </w:r>
      <w:r>
        <w:rPr>
          <w:rFonts w:eastAsia="Times New Roman"/>
          <w:b/>
          <w:color w:val="000000"/>
          <w:spacing w:val="-3"/>
        </w:rPr>
        <w:t xml:space="preserve">and Lenin's </w:t>
      </w:r>
      <w:r>
        <w:rPr>
          <w:rFonts w:eastAsia="Times New Roman"/>
          <w:b/>
          <w:i/>
          <w:color w:val="000000"/>
          <w:spacing w:val="-3"/>
        </w:rPr>
        <w:t xml:space="preserve">Imperialism. </w:t>
      </w:r>
      <w:r>
        <w:rPr>
          <w:rFonts w:eastAsia="Times New Roman"/>
          <w:b/>
          <w:color w:val="000000"/>
          <w:spacing w:val="-3"/>
        </w:rPr>
        <w:t>Messrs. Langlois and Seig-nobos arc dispensing, not dispelling, an "illusion" concerning th</w:t>
      </w:r>
      <w:r>
        <w:rPr>
          <w:rFonts w:eastAsia="Times New Roman"/>
          <w:b/>
          <w:color w:val="000000"/>
          <w:spacing w:val="-3"/>
        </w:rPr>
        <w:t>e existence of laws of history and the practical utility to the people of knowing them.</w:t>
      </w:r>
    </w:p>
    <w:p w:rsidR="00A1073F" w:rsidRDefault="00DF571E">
      <w:pPr>
        <w:spacing w:before="27" w:line="283" w:lineRule="exact"/>
        <w:ind w:left="216" w:right="216" w:firstLine="216"/>
        <w:jc w:val="both"/>
        <w:textAlignment w:val="baseline"/>
        <w:rPr>
          <w:rFonts w:eastAsia="Times New Roman"/>
          <w:b/>
          <w:color w:val="000000"/>
          <w:spacing w:val="-2"/>
        </w:rPr>
      </w:pPr>
      <w:r>
        <w:rPr>
          <w:rFonts w:eastAsia="Times New Roman"/>
          <w:b/>
          <w:color w:val="000000"/>
          <w:spacing w:val="-2"/>
        </w:rPr>
        <w:t>Another historian, Charles A. Beard, who correctly focused his research on the basic and general in history, candidly states regarding many of his col</w:t>
      </w:r>
      <w:r>
        <w:rPr>
          <w:rFonts w:eastAsia="Times New Roman"/>
          <w:b/>
          <w:color w:val="000000"/>
          <w:spacing w:val="-2"/>
        </w:rPr>
        <w:softHyphen/>
        <w:t>leagues: "But the</w:t>
      </w:r>
      <w:r>
        <w:rPr>
          <w:rFonts w:eastAsia="Times New Roman"/>
          <w:b/>
          <w:color w:val="000000"/>
          <w:spacing w:val="-2"/>
        </w:rPr>
        <w:t xml:space="preserve"> only escape from the dust and storm of the present conflict, and from the hazards of taking thought, now before the historian, is silence or refuge in some minute particularity of history as actuality . . . the historian may confine his attention to some </w:t>
      </w:r>
      <w:r>
        <w:rPr>
          <w:rFonts w:eastAsia="Times New Roman"/>
          <w:b/>
          <w:color w:val="000000"/>
          <w:spacing w:val="-2"/>
        </w:rPr>
        <w:t>very remote and microscopic area of time and place. . . ."</w:t>
      </w:r>
      <w:r>
        <w:rPr>
          <w:rFonts w:eastAsia="Times New Roman"/>
          <w:b/>
          <w:color w:val="000000"/>
          <w:spacing w:val="-2"/>
          <w:vertAlign w:val="superscript"/>
        </w:rPr>
        <w:t>6</w:t>
      </w:r>
      <w:r>
        <w:rPr>
          <w:rFonts w:eastAsia="Times New Roman"/>
          <w:b/>
          <w:color w:val="000000"/>
          <w:spacing w:val="-2"/>
        </w:rPr>
        <w:t>' Naturally, such escapist historians arc not harried by capitalists, but they may be cut off the payroll. Their services in confining history to the trivial are comparatively piddling and not near</w:t>
      </w:r>
      <w:r>
        <w:rPr>
          <w:rFonts w:eastAsia="Times New Roman"/>
          <w:b/>
          <w:color w:val="000000"/>
          <w:spacing w:val="-2"/>
        </w:rPr>
        <w:t>ly as deserving as those of Sartre,</w:t>
      </w:r>
    </w:p>
    <w:p w:rsidR="00A1073F" w:rsidRDefault="00A1073F">
      <w:pPr>
        <w:sectPr w:rsidR="00A1073F">
          <w:pgSz w:w="10742" w:h="15648"/>
          <w:pgMar w:top="1020" w:right="1955" w:bottom="1072" w:left="867" w:header="720" w:footer="720" w:gutter="0"/>
          <w:cols w:space="720"/>
        </w:sectPr>
      </w:pPr>
    </w:p>
    <w:p w:rsidR="00A1073F" w:rsidRDefault="00DF571E">
      <w:pPr>
        <w:tabs>
          <w:tab w:val="left" w:pos="2232"/>
        </w:tabs>
        <w:spacing w:line="272" w:lineRule="exact"/>
        <w:ind w:left="216"/>
        <w:textAlignment w:val="baseline"/>
        <w:rPr>
          <w:rFonts w:eastAsia="Times New Roman"/>
          <w:b/>
          <w:color w:val="000000"/>
          <w:spacing w:val="4"/>
        </w:rPr>
      </w:pPr>
      <w:r>
        <w:rPr>
          <w:rFonts w:eastAsia="Times New Roman"/>
          <w:b/>
          <w:color w:val="000000"/>
          <w:spacing w:val="4"/>
        </w:rPr>
        <w:t>294</w:t>
      </w:r>
      <w:r>
        <w:rPr>
          <w:rFonts w:eastAsia="Times New Roman"/>
          <w:b/>
          <w:color w:val="000000"/>
          <w:spacing w:val="4"/>
        </w:rPr>
        <w:tab/>
        <w:t>DIALECTICAL MATERIALISNI</w:t>
      </w:r>
    </w:p>
    <w:p w:rsidR="00A1073F" w:rsidRDefault="00DF571E">
      <w:pPr>
        <w:spacing w:before="81" w:line="284" w:lineRule="exact"/>
        <w:ind w:left="216" w:right="144"/>
        <w:jc w:val="both"/>
        <w:textAlignment w:val="baseline"/>
        <w:rPr>
          <w:rFonts w:eastAsia="Times New Roman"/>
          <w:b/>
          <w:color w:val="000000"/>
        </w:rPr>
      </w:pPr>
      <w:r>
        <w:rPr>
          <w:rFonts w:eastAsia="Times New Roman"/>
          <w:b/>
          <w:color w:val="000000"/>
        </w:rPr>
        <w:t>who indefatigably searched for improved methods to extirpate from militant intellectuals and workers any awareness of history's general laws and instructive lessons.</w:t>
      </w:r>
    </w:p>
    <w:p w:rsidR="00A1073F" w:rsidRDefault="00DF571E">
      <w:pPr>
        <w:spacing w:line="282" w:lineRule="exact"/>
        <w:ind w:left="216" w:right="144" w:firstLine="216"/>
        <w:jc w:val="both"/>
        <w:textAlignment w:val="baseline"/>
        <w:rPr>
          <w:rFonts w:eastAsia="Times New Roman"/>
          <w:b/>
          <w:color w:val="000000"/>
        </w:rPr>
      </w:pPr>
      <w:r>
        <w:rPr>
          <w:rFonts w:eastAsia="Times New Roman"/>
          <w:b/>
          <w:color w:val="000000"/>
        </w:rPr>
        <w:t xml:space="preserve">In </w:t>
      </w:r>
      <w:r>
        <w:rPr>
          <w:rFonts w:eastAsia="Times New Roman"/>
          <w:b/>
          <w:i/>
          <w:color w:val="000000"/>
        </w:rPr>
        <w:t xml:space="preserve">philosophy: </w:t>
      </w:r>
      <w:r>
        <w:rPr>
          <w:rFonts w:eastAsia="Times New Roman"/>
          <w:b/>
          <w:color w:val="000000"/>
        </w:rPr>
        <w:t>In philosophy. as in history, bourgeois apologists arc concerned with sanctifying the singular and damning the general. Because of advances in the special sciences, capitalists cease to be securely protected in the philosophic sphere by such ab</w:t>
      </w:r>
      <w:r>
        <w:rPr>
          <w:rFonts w:eastAsia="Times New Roman"/>
          <w:b/>
          <w:color w:val="000000"/>
        </w:rPr>
        <w:t>stract generalizations, to be accepted on faith, as God com</w:t>
      </w:r>
      <w:r>
        <w:rPr>
          <w:rFonts w:eastAsia="Times New Roman"/>
          <w:b/>
          <w:color w:val="000000"/>
        </w:rPr>
        <w:softHyphen/>
        <w:t>manding the real world. The turn toward dethronement of the abstract general and obeisance to the particular is signaled in the writings of Berkeley (as well as of Flume), who assumes as a "'unive</w:t>
      </w:r>
      <w:r>
        <w:rPr>
          <w:rFonts w:eastAsia="Times New Roman"/>
          <w:b/>
          <w:color w:val="000000"/>
        </w:rPr>
        <w:t>rsally received maxim' that whatever exists is particular."" (Weinberg)</w:t>
      </w:r>
    </w:p>
    <w:p w:rsidR="00A1073F" w:rsidRDefault="00DF571E">
      <w:pPr>
        <w:spacing w:line="282" w:lineRule="exact"/>
        <w:ind w:left="216" w:right="144" w:firstLine="216"/>
        <w:jc w:val="both"/>
        <w:textAlignment w:val="baseline"/>
        <w:rPr>
          <w:rFonts w:eastAsia="Times New Roman"/>
          <w:b/>
          <w:color w:val="000000"/>
          <w:spacing w:val="1"/>
        </w:rPr>
      </w:pPr>
      <w:r>
        <w:rPr>
          <w:rFonts w:eastAsia="Times New Roman"/>
          <w:b/>
          <w:color w:val="000000"/>
          <w:spacing w:val="1"/>
        </w:rPr>
        <w:t>Sartre and Kierkegaard arc linear descendants of this preoccupation with the particular. Sartre puffs up the superiority of his variety of existentialism as being more sophisticated th</w:t>
      </w:r>
      <w:r>
        <w:rPr>
          <w:rFonts w:eastAsia="Times New Roman"/>
          <w:b/>
          <w:color w:val="000000"/>
          <w:spacing w:val="1"/>
        </w:rPr>
        <w:t>an Kierkegaard's: "it does not, as Kierkcgaard did apropos of 1-legel, set the irrational singularity of the individual in opposition to universal Knowledge. But into this very Knowledge and into the universality of concepts, it wants to reintroduce the un</w:t>
      </w:r>
      <w:r>
        <w:rPr>
          <w:rFonts w:eastAsia="Times New Roman"/>
          <w:b/>
          <w:color w:val="000000"/>
          <w:spacing w:val="1"/>
        </w:rPr>
        <w:t>surpassable singularity of the human adventure.""'</w:t>
      </w:r>
    </w:p>
    <w:p w:rsidR="00A1073F" w:rsidRDefault="00DF571E">
      <w:pPr>
        <w:spacing w:before="14" w:line="284" w:lineRule="exact"/>
        <w:ind w:left="216" w:right="144" w:firstLine="216"/>
        <w:jc w:val="both"/>
        <w:textAlignment w:val="baseline"/>
        <w:rPr>
          <w:rFonts w:eastAsia="Times New Roman"/>
          <w:b/>
          <w:color w:val="000000"/>
        </w:rPr>
      </w:pPr>
      <w:r>
        <w:rPr>
          <w:rFonts w:eastAsia="Times New Roman"/>
          <w:b/>
          <w:color w:val="000000"/>
        </w:rPr>
        <w:t>The head-on collision of Kicrkegaard's "irrational singular" with "universal Knowledge" (a euphemism for dialectical materialism and Marxist social sci</w:t>
      </w:r>
      <w:r>
        <w:rPr>
          <w:rFonts w:eastAsia="Times New Roman"/>
          <w:b/>
          <w:color w:val="000000"/>
        </w:rPr>
        <w:softHyphen/>
        <w:t>ence) as the mode of immunization against Marxism, Sa</w:t>
      </w:r>
      <w:r>
        <w:rPr>
          <w:rFonts w:eastAsia="Times New Roman"/>
          <w:b/>
          <w:color w:val="000000"/>
        </w:rPr>
        <w:t>rtre feels, is too defen</w:t>
      </w:r>
      <w:r>
        <w:rPr>
          <w:rFonts w:eastAsia="Times New Roman"/>
          <w:b/>
          <w:color w:val="000000"/>
        </w:rPr>
        <w:softHyphen/>
        <w:t>sive. Instead of withdrawal from the "universality of concepts," Sartre urges participation "to reintroduce . . . singularity." The epitome of "singularity of the human adventure" to be sure, is the capitalist credo of devil take t</w:t>
      </w:r>
      <w:r>
        <w:rPr>
          <w:rFonts w:eastAsia="Times New Roman"/>
          <w:b/>
          <w:color w:val="000000"/>
        </w:rPr>
        <w:t>he hind</w:t>
      </w:r>
      <w:r>
        <w:rPr>
          <w:rFonts w:eastAsia="Times New Roman"/>
          <w:b/>
          <w:color w:val="000000"/>
        </w:rPr>
        <w:softHyphen/>
        <w:t>most, which truly does provide an "unsurpassable singularity" of inhuman "adventure" in the pursuit of personal profit, of millionaires striving to be billionaires, and of billionaires aspiring to be trillionaires.</w:t>
      </w:r>
    </w:p>
    <w:p w:rsidR="00A1073F" w:rsidRDefault="00DF571E">
      <w:pPr>
        <w:spacing w:before="29" w:line="284" w:lineRule="exact"/>
        <w:ind w:left="216" w:right="144" w:firstLine="216"/>
        <w:jc w:val="both"/>
        <w:textAlignment w:val="baseline"/>
        <w:rPr>
          <w:rFonts w:eastAsia="Times New Roman"/>
          <w:b/>
          <w:color w:val="000000"/>
        </w:rPr>
      </w:pPr>
      <w:r>
        <w:rPr>
          <w:rFonts w:eastAsia="Times New Roman"/>
          <w:b/>
          <w:color w:val="000000"/>
        </w:rPr>
        <w:t>For Sartre, "the contemporary Marxist" is a kill-joy who wishes to put a stop to this adventure. "I le [the Marxist] claims to discover the object in the histor</w:t>
      </w:r>
      <w:r>
        <w:rPr>
          <w:rFonts w:eastAsia="Times New Roman"/>
          <w:b/>
          <w:color w:val="000000"/>
        </w:rPr>
        <w:softHyphen/>
        <w:t>ical process and the historical process in the object. In actuality, he substitutes for both al</w:t>
      </w:r>
      <w:r>
        <w:rPr>
          <w:rFonts w:eastAsia="Times New Roman"/>
          <w:b/>
          <w:color w:val="000000"/>
        </w:rPr>
        <w:t xml:space="preserve">ike a collection of abstract considerations which immediately refer to principles."" Marxists do "discover" the essence of the </w:t>
      </w:r>
      <w:r>
        <w:rPr>
          <w:rFonts w:eastAsia="Times New Roman"/>
          <w:b/>
          <w:i/>
          <w:color w:val="000000"/>
        </w:rPr>
        <w:t xml:space="preserve">objective—social </w:t>
      </w:r>
      <w:r>
        <w:rPr>
          <w:rFonts w:eastAsia="Times New Roman"/>
          <w:b/>
          <w:color w:val="000000"/>
        </w:rPr>
        <w:t xml:space="preserve">laws—in the historical process. These arc </w:t>
      </w:r>
      <w:r>
        <w:rPr>
          <w:rFonts w:eastAsia="Times New Roman"/>
          <w:b/>
          <w:i/>
          <w:color w:val="000000"/>
        </w:rPr>
        <w:t xml:space="preserve">concrete, </w:t>
      </w:r>
      <w:r>
        <w:rPr>
          <w:rFonts w:eastAsia="Times New Roman"/>
          <w:b/>
          <w:color w:val="000000"/>
        </w:rPr>
        <w:t>not "abstract," universals, acknowl</w:t>
      </w:r>
      <w:r>
        <w:rPr>
          <w:rFonts w:eastAsia="Times New Roman"/>
          <w:b/>
          <w:color w:val="000000"/>
        </w:rPr>
        <w:softHyphen/>
        <w:t>edged as such when bourg</w:t>
      </w:r>
      <w:r>
        <w:rPr>
          <w:rFonts w:eastAsia="Times New Roman"/>
          <w:b/>
          <w:color w:val="000000"/>
        </w:rPr>
        <w:t>eois apologists attack Marxists for connecting, for uniting, these principles with a particular social situation. The use of these principles by the masses in effecting social change is also a demonstration of the real vice, for Sartre, of these principles</w:t>
      </w:r>
      <w:r>
        <w:rPr>
          <w:rFonts w:eastAsia="Times New Roman"/>
          <w:b/>
          <w:color w:val="000000"/>
        </w:rPr>
        <w:t>—their concreteness, that they arc inte</w:t>
      </w:r>
      <w:r>
        <w:rPr>
          <w:rFonts w:eastAsia="Times New Roman"/>
          <w:b/>
          <w:color w:val="000000"/>
        </w:rPr>
        <w:softHyphen/>
        <w:t>grally linked with working-class struggles.</w:t>
      </w:r>
    </w:p>
    <w:p w:rsidR="00A1073F" w:rsidRDefault="00DF571E">
      <w:pPr>
        <w:spacing w:before="26" w:line="284" w:lineRule="exact"/>
        <w:ind w:left="216" w:right="144" w:firstLine="216"/>
        <w:jc w:val="both"/>
        <w:textAlignment w:val="baseline"/>
        <w:rPr>
          <w:rFonts w:eastAsia="Times New Roman"/>
          <w:b/>
          <w:color w:val="000000"/>
        </w:rPr>
      </w:pPr>
      <w:r>
        <w:rPr>
          <w:rFonts w:eastAsia="Times New Roman"/>
          <w:b/>
          <w:color w:val="000000"/>
        </w:rPr>
        <w:t>In opposition to Marxist "abstract" principles (Sartre's characterization), Sartre proposes his own method, presumably concrete and not flawed by ab</w:t>
      </w:r>
      <w:r>
        <w:rPr>
          <w:rFonts w:eastAsia="Times New Roman"/>
          <w:b/>
          <w:color w:val="000000"/>
        </w:rPr>
        <w:softHyphen/>
        <w:t>stractness: "The existe</w:t>
      </w:r>
      <w:r>
        <w:rPr>
          <w:rFonts w:eastAsia="Times New Roman"/>
          <w:b/>
          <w:color w:val="000000"/>
        </w:rPr>
        <w:t xml:space="preserve">ntialist method, on the contrary, wants to remain </w:t>
      </w:r>
      <w:r>
        <w:rPr>
          <w:rFonts w:eastAsia="Times New Roman"/>
          <w:b/>
          <w:i/>
          <w:color w:val="000000"/>
        </w:rPr>
        <w:t>heur</w:t>
      </w:r>
      <w:r>
        <w:rPr>
          <w:rFonts w:eastAsia="Times New Roman"/>
          <w:b/>
          <w:i/>
          <w:color w:val="000000"/>
        </w:rPr>
        <w:softHyphen/>
        <w:t xml:space="preserve">istic.'" </w:t>
      </w:r>
      <w:r>
        <w:rPr>
          <w:rFonts w:eastAsia="Times New Roman"/>
          <w:b/>
          <w:color w:val="000000"/>
        </w:rPr>
        <w:t xml:space="preserve">The </w:t>
      </w:r>
      <w:r>
        <w:rPr>
          <w:rFonts w:eastAsia="Times New Roman"/>
          <w:b/>
          <w:i/>
          <w:color w:val="000000"/>
        </w:rPr>
        <w:t xml:space="preserve">Random House Dictionary of the English Language </w:t>
      </w:r>
      <w:r>
        <w:rPr>
          <w:rFonts w:eastAsia="Times New Roman"/>
          <w:b/>
          <w:color w:val="000000"/>
        </w:rPr>
        <w:t>(1973) defines "heuristic" as "serving to indicate or point out; stimulating interest as a means of furthering investigation." Science can c</w:t>
      </w:r>
      <w:r>
        <w:rPr>
          <w:rFonts w:eastAsia="Times New Roman"/>
          <w:b/>
          <w:color w:val="000000"/>
        </w:rPr>
        <w:t>ertainly use props (auxiliary tools to facilitate research)—but as modes of inquiry and not, as Sartre proposes, as a substitute for scientific generalizations. Understandably, in the social sciences</w:t>
      </w:r>
    </w:p>
    <w:p w:rsidR="00A1073F" w:rsidRDefault="00A1073F">
      <w:pPr>
        <w:sectPr w:rsidR="00A1073F">
          <w:pgSz w:w="10838" w:h="15658"/>
          <w:pgMar w:top="1020" w:right="991" w:bottom="762" w:left="1927" w:header="720" w:footer="720" w:gutter="0"/>
          <w:cols w:space="720"/>
        </w:sectPr>
      </w:pPr>
    </w:p>
    <w:p w:rsidR="00A1073F" w:rsidRDefault="00DF571E">
      <w:pPr>
        <w:tabs>
          <w:tab w:val="left" w:pos="7344"/>
        </w:tabs>
        <w:spacing w:before="14" w:line="284" w:lineRule="exact"/>
        <w:ind w:left="1656"/>
        <w:textAlignment w:val="baseline"/>
        <w:rPr>
          <w:rFonts w:ascii="Verdana" w:eastAsia="Verdana" w:hAnsi="Verdana"/>
          <w:color w:val="000000"/>
          <w:spacing w:val="-1"/>
          <w:sz w:val="19"/>
        </w:rPr>
      </w:pPr>
      <w:r>
        <w:rPr>
          <w:rFonts w:ascii="Verdana" w:eastAsia="Verdana" w:hAnsi="Verdana"/>
          <w:color w:val="000000"/>
          <w:spacing w:val="-1"/>
          <w:sz w:val="19"/>
        </w:rPr>
        <w:t>THE PARTICULAR AN!) THE GENERAL</w:t>
      </w:r>
      <w:r>
        <w:rPr>
          <w:rFonts w:ascii="Verdana" w:eastAsia="Verdana" w:hAnsi="Verdana"/>
          <w:color w:val="000000"/>
          <w:spacing w:val="-1"/>
          <w:sz w:val="19"/>
        </w:rPr>
        <w:tab/>
        <w:t>295</w:t>
      </w:r>
    </w:p>
    <w:p w:rsidR="00A1073F" w:rsidRDefault="00DF571E">
      <w:pPr>
        <w:spacing w:before="110" w:line="271" w:lineRule="exact"/>
        <w:ind w:left="216" w:right="216"/>
        <w:jc w:val="both"/>
        <w:textAlignment w:val="baseline"/>
        <w:rPr>
          <w:rFonts w:ascii="Verdana" w:eastAsia="Verdana" w:hAnsi="Verdana"/>
          <w:color w:val="000000"/>
          <w:sz w:val="19"/>
        </w:rPr>
      </w:pPr>
      <w:r>
        <w:rPr>
          <w:rFonts w:ascii="Verdana" w:eastAsia="Verdana" w:hAnsi="Verdana"/>
          <w:color w:val="000000"/>
          <w:sz w:val="19"/>
        </w:rPr>
        <w:t>the bourgeoisie proffers to the exploited, instead of knowledge of social laws, an admixture of the erroneous, the distorted and the petty, i.e., a Tantalus-like blind-alley search for knowledge and, in the meantime, the continuance of the capitalist "adve</w:t>
      </w:r>
      <w:r>
        <w:rPr>
          <w:rFonts w:ascii="Verdana" w:eastAsia="Verdana" w:hAnsi="Verdana"/>
          <w:color w:val="000000"/>
          <w:sz w:val="19"/>
        </w:rPr>
        <w:t>nture."</w:t>
      </w:r>
    </w:p>
    <w:p w:rsidR="00A1073F" w:rsidRDefault="00DF571E">
      <w:pPr>
        <w:spacing w:line="282" w:lineRule="exact"/>
        <w:ind w:left="216" w:right="216" w:firstLine="216"/>
        <w:jc w:val="both"/>
        <w:textAlignment w:val="baseline"/>
        <w:rPr>
          <w:rFonts w:ascii="Verdana" w:eastAsia="Verdana" w:hAnsi="Verdana"/>
          <w:color w:val="000000"/>
          <w:spacing w:val="-3"/>
          <w:sz w:val="19"/>
        </w:rPr>
      </w:pPr>
      <w:r>
        <w:rPr>
          <w:rFonts w:ascii="Verdana" w:eastAsia="Verdana" w:hAnsi="Verdana"/>
          <w:color w:val="000000"/>
          <w:spacing w:val="-3"/>
          <w:sz w:val="19"/>
        </w:rPr>
        <w:t>In his charge that .\ larxist principles arc "abstract," Sartre cannot be credited with any originality. A half-century before, Eduard Bernstein, a leading re</w:t>
      </w:r>
      <w:r>
        <w:rPr>
          <w:rFonts w:ascii="Verdana" w:eastAsia="Verdana" w:hAnsi="Verdana"/>
          <w:color w:val="000000"/>
          <w:spacing w:val="-3"/>
          <w:sz w:val="19"/>
        </w:rPr>
        <w:softHyphen/>
        <w:t>visionist of Marxism, "declared that the 'snare' of dialectic consists in its inap</w:t>
      </w:r>
      <w:r>
        <w:rPr>
          <w:rFonts w:ascii="Verdana" w:eastAsia="Verdana" w:hAnsi="Verdana"/>
          <w:color w:val="000000"/>
          <w:spacing w:val="-3"/>
          <w:sz w:val="19"/>
        </w:rPr>
        <w:softHyphen/>
        <w:t>propri</w:t>
      </w:r>
      <w:r>
        <w:rPr>
          <w:rFonts w:ascii="Verdana" w:eastAsia="Verdana" w:hAnsi="Verdana"/>
          <w:color w:val="000000"/>
          <w:spacing w:val="-3"/>
          <w:sz w:val="19"/>
        </w:rPr>
        <w:t>ate 'abstraction from the specific particularities of things.'" Philosophic particularism is a diseased concept of the particular in which the particular—one-sidedly, cancerlikc.</w:t>
      </w:r>
      <w:r>
        <w:rPr>
          <w:rFonts w:ascii="Verdana" w:eastAsia="Verdana" w:hAnsi="Verdana"/>
          <w:color w:val="000000"/>
          <w:spacing w:val="-3"/>
          <w:sz w:val="19"/>
          <w:vertAlign w:val="superscript"/>
        </w:rPr>
        <w:t>,</w:t>
      </w:r>
      <w:r>
        <w:rPr>
          <w:rFonts w:ascii="Verdana" w:eastAsia="Verdana" w:hAnsi="Verdana"/>
          <w:color w:val="000000"/>
          <w:spacing w:val="-3"/>
          <w:sz w:val="19"/>
        </w:rPr>
        <w:t>—wildly proliferates in consciousness, totally preempt</w:t>
      </w:r>
      <w:r>
        <w:rPr>
          <w:rFonts w:ascii="Verdana" w:eastAsia="Verdana" w:hAnsi="Verdana"/>
          <w:color w:val="000000"/>
          <w:spacing w:val="-3"/>
          <w:sz w:val="19"/>
        </w:rPr>
        <w:softHyphen/>
        <w:t>ing the general. In Be</w:t>
      </w:r>
      <w:r>
        <w:rPr>
          <w:rFonts w:ascii="Verdana" w:eastAsia="Verdana" w:hAnsi="Verdana"/>
          <w:color w:val="000000"/>
          <w:spacing w:val="-3"/>
          <w:sz w:val="19"/>
        </w:rPr>
        <w:t>rnstein's case, the features peculiar to a nation became counterrevolutionary national chauvinism—"defense of the fatherland" in an imperialist war, the abandonment of proletarian internationalism.</w:t>
      </w:r>
    </w:p>
    <w:p w:rsidR="00A1073F" w:rsidRDefault="00DF571E">
      <w:pPr>
        <w:spacing w:line="284" w:lineRule="exact"/>
        <w:ind w:left="216" w:right="216" w:firstLine="216"/>
        <w:jc w:val="both"/>
        <w:textAlignment w:val="baseline"/>
        <w:rPr>
          <w:rFonts w:ascii="Verdana" w:eastAsia="Verdana" w:hAnsi="Verdana"/>
          <w:color w:val="000000"/>
          <w:spacing w:val="-3"/>
          <w:sz w:val="19"/>
        </w:rPr>
      </w:pPr>
      <w:r>
        <w:rPr>
          <w:rFonts w:ascii="Verdana" w:eastAsia="Verdana" w:hAnsi="Verdana"/>
          <w:color w:val="000000"/>
          <w:spacing w:val="-3"/>
          <w:sz w:val="19"/>
        </w:rPr>
        <w:t xml:space="preserve">Semanticists arc more forthright than Sartre and lack his </w:t>
      </w:r>
      <w:r>
        <w:rPr>
          <w:rFonts w:ascii="Verdana" w:eastAsia="Verdana" w:hAnsi="Verdana"/>
          <w:color w:val="000000"/>
          <w:spacing w:val="-3"/>
          <w:sz w:val="19"/>
        </w:rPr>
        <w:t>finesse in giving short shrift to the general. Ludwig Wittgenstein bluntly reduces the law-governed, the general, to the accidental: "To be general means no more than to be accidentally valid for all things."" He associates the searching for the general wi</w:t>
      </w:r>
      <w:r>
        <w:rPr>
          <w:rFonts w:ascii="Verdana" w:eastAsia="Verdana" w:hAnsi="Verdana"/>
          <w:color w:val="000000"/>
          <w:spacing w:val="-3"/>
          <w:sz w:val="19"/>
        </w:rPr>
        <w:t>th philosophic confusion: "This craving for generality is the resultant of a number of tendencies connected with particular philosophical confusions.""</w:t>
      </w:r>
    </w:p>
    <w:p w:rsidR="00A1073F" w:rsidRDefault="00DF571E">
      <w:pPr>
        <w:spacing w:before="18" w:line="284" w:lineRule="exact"/>
        <w:ind w:left="216" w:right="216" w:firstLine="216"/>
        <w:jc w:val="both"/>
        <w:textAlignment w:val="baseline"/>
        <w:rPr>
          <w:rFonts w:ascii="Verdana" w:eastAsia="Verdana" w:hAnsi="Verdana"/>
          <w:color w:val="000000"/>
          <w:spacing w:val="-3"/>
          <w:sz w:val="19"/>
        </w:rPr>
      </w:pPr>
      <w:r>
        <w:rPr>
          <w:rFonts w:ascii="Verdana" w:eastAsia="Verdana" w:hAnsi="Verdana"/>
          <w:color w:val="000000"/>
          <w:spacing w:val="-3"/>
          <w:sz w:val="19"/>
        </w:rPr>
        <w:t>Alfred Aycr writes: "The assertion that relations arc universals provokes the question, 'What is a unive</w:t>
      </w:r>
      <w:r>
        <w:rPr>
          <w:rFonts w:ascii="Verdana" w:eastAsia="Verdana" w:hAnsi="Verdana"/>
          <w:color w:val="000000"/>
          <w:spacing w:val="-3"/>
          <w:sz w:val="19"/>
        </w:rPr>
        <w:t>rsal?'; and this question is not, as it has traditionally been regarded, a question about the character of certain real objects, but a request for a definition of a certain term. Philosophy, as it is written, is full of questions like this, which seem to b</w:t>
      </w:r>
      <w:r>
        <w:rPr>
          <w:rFonts w:ascii="Verdana" w:eastAsia="Verdana" w:hAnsi="Verdana"/>
          <w:color w:val="000000"/>
          <w:spacing w:val="-3"/>
          <w:sz w:val="19"/>
        </w:rPr>
        <w:t xml:space="preserve">e factual but arc not."" Similarly, Stuart Chase, in </w:t>
      </w:r>
      <w:r>
        <w:rPr>
          <w:rFonts w:eastAsia="Times New Roman"/>
          <w:i/>
          <w:color w:val="000000"/>
          <w:spacing w:val="-3"/>
          <w:sz w:val="23"/>
        </w:rPr>
        <w:t xml:space="preserve">The tyranny of Words, </w:t>
      </w:r>
      <w:r>
        <w:rPr>
          <w:rFonts w:ascii="Verdana" w:eastAsia="Verdana" w:hAnsi="Verdana"/>
          <w:color w:val="000000"/>
          <w:spacing w:val="-3"/>
          <w:sz w:val="19"/>
        </w:rPr>
        <w:t>denies the reality of universals. Aver rejects the traditional idealist view that turns universals into independently existing en</w:t>
      </w:r>
      <w:r>
        <w:rPr>
          <w:rFonts w:ascii="Verdana" w:eastAsia="Verdana" w:hAnsi="Verdana"/>
          <w:color w:val="000000"/>
          <w:spacing w:val="-3"/>
          <w:sz w:val="19"/>
        </w:rPr>
        <w:softHyphen/>
        <w:t>tities. For him, the answer to "11'hat is a univers</w:t>
      </w:r>
      <w:r>
        <w:rPr>
          <w:rFonts w:ascii="Verdana" w:eastAsia="Verdana" w:hAnsi="Verdana"/>
          <w:color w:val="000000"/>
          <w:spacing w:val="-3"/>
          <w:sz w:val="19"/>
        </w:rPr>
        <w:t>al?" is not a "factual" truth but merely a matter of definition of the term "universal." Scores of outstanding philosophers, commencing over 2,500 years ago in Greece, China, India, and elsewhere have debated the nature of universals as a fundamental quest</w:t>
      </w:r>
      <w:r>
        <w:rPr>
          <w:rFonts w:ascii="Verdana" w:eastAsia="Verdana" w:hAnsi="Verdana"/>
          <w:color w:val="000000"/>
          <w:spacing w:val="-3"/>
          <w:sz w:val="19"/>
        </w:rPr>
        <w:t>ion of materialism versus idealism. Ayer, to support his contention that the question they debated is unreal, offers only his bare assertion—in essence, a philosophic position, disguised idealism.</w:t>
      </w:r>
    </w:p>
    <w:p w:rsidR="00A1073F" w:rsidRDefault="00DF571E">
      <w:pPr>
        <w:spacing w:before="29" w:line="284" w:lineRule="exact"/>
        <w:ind w:left="216" w:right="216" w:firstLine="216"/>
        <w:jc w:val="both"/>
        <w:textAlignment w:val="baseline"/>
        <w:rPr>
          <w:rFonts w:ascii="Verdana" w:eastAsia="Verdana" w:hAnsi="Verdana"/>
          <w:color w:val="000000"/>
          <w:sz w:val="19"/>
        </w:rPr>
      </w:pPr>
      <w:r>
        <w:rPr>
          <w:rFonts w:ascii="Verdana" w:eastAsia="Verdana" w:hAnsi="Verdana"/>
          <w:color w:val="000000"/>
          <w:sz w:val="19"/>
        </w:rPr>
        <w:t xml:space="preserve">Taking our cue from this philosophic dragon-slaver, we consult the </w:t>
      </w:r>
      <w:r>
        <w:rPr>
          <w:rFonts w:eastAsia="Times New Roman"/>
          <w:i/>
          <w:color w:val="000000"/>
          <w:sz w:val="23"/>
        </w:rPr>
        <w:t xml:space="preserve">Random House Dictionary </w:t>
      </w:r>
      <w:r>
        <w:rPr>
          <w:rFonts w:ascii="Verdana" w:eastAsia="Verdana" w:hAnsi="Verdana"/>
          <w:color w:val="000000"/>
          <w:sz w:val="19"/>
        </w:rPr>
        <w:t xml:space="preserve">and find the universal defined; one definition is that which is "existing or prevailing everywhere; present in all parts, places, etc." After a good look around, as </w:t>
      </w:r>
      <w:r>
        <w:rPr>
          <w:rFonts w:ascii="Verdana" w:eastAsia="Verdana" w:hAnsi="Verdana"/>
          <w:color w:val="000000"/>
          <w:sz w:val="19"/>
        </w:rPr>
        <w:t>suggested in the folk-tale of the emperor's new clothes, we find we arc exactly where we started. Definition, no matter how subtle and comprehensive, has not enabled us to move an inch in determining whether a universal, so defined (or defined in any other</w:t>
      </w:r>
      <w:r>
        <w:rPr>
          <w:rFonts w:ascii="Verdana" w:eastAsia="Verdana" w:hAnsi="Verdana"/>
          <w:color w:val="000000"/>
          <w:sz w:val="19"/>
        </w:rPr>
        <w:t xml:space="preserve"> way), exists as an entity, or as an aspect of real objects, or does not exist at all. Without minimizing the value of improvements in definitions that Ayer and others may make, definition, how</w:t>
      </w:r>
      <w:r>
        <w:rPr>
          <w:rFonts w:ascii="Verdana" w:eastAsia="Verdana" w:hAnsi="Verdana"/>
          <w:color w:val="000000"/>
          <w:sz w:val="19"/>
        </w:rPr>
        <w:softHyphen/>
        <w:t xml:space="preserve">ever descriptive, is not a substitute for factual, scientific </w:t>
      </w:r>
      <w:r>
        <w:rPr>
          <w:rFonts w:ascii="Verdana" w:eastAsia="Verdana" w:hAnsi="Verdana"/>
          <w:color w:val="000000"/>
          <w:sz w:val="19"/>
        </w:rPr>
        <w:t>resolution of a philosophical inquiry.</w:t>
      </w:r>
    </w:p>
    <w:p w:rsidR="00A1073F" w:rsidRDefault="00DF571E">
      <w:pPr>
        <w:spacing w:before="18" w:line="281" w:lineRule="exact"/>
        <w:ind w:left="216" w:right="216" w:firstLine="216"/>
        <w:jc w:val="both"/>
        <w:textAlignment w:val="baseline"/>
        <w:rPr>
          <w:rFonts w:ascii="Verdana" w:eastAsia="Verdana" w:hAnsi="Verdana"/>
          <w:color w:val="000000"/>
          <w:spacing w:val="-4"/>
          <w:sz w:val="19"/>
        </w:rPr>
      </w:pPr>
      <w:r>
        <w:rPr>
          <w:rFonts w:ascii="Verdana" w:eastAsia="Verdana" w:hAnsi="Verdana"/>
          <w:color w:val="000000"/>
          <w:spacing w:val="-4"/>
          <w:sz w:val="19"/>
        </w:rPr>
        <w:t>Presumably, for Ayer factual inquiry is appropriate, and research into definitions is insufficient, as regards questions that arc not philosophic, i.e., that</w:t>
      </w:r>
    </w:p>
    <w:p w:rsidR="00A1073F" w:rsidRDefault="00A1073F">
      <w:pPr>
        <w:sectPr w:rsidR="00A1073F">
          <w:pgSz w:w="10829" w:h="15658"/>
          <w:pgMar w:top="860" w:right="1857" w:bottom="922" w:left="1052" w:header="720" w:footer="720" w:gutter="0"/>
          <w:cols w:space="720"/>
        </w:sectPr>
      </w:pPr>
    </w:p>
    <w:p w:rsidR="00A1073F" w:rsidRDefault="00DF571E">
      <w:pPr>
        <w:tabs>
          <w:tab w:val="left" w:pos="2232"/>
        </w:tabs>
        <w:spacing w:before="6" w:line="284" w:lineRule="exact"/>
        <w:ind w:left="216"/>
        <w:textAlignment w:val="baseline"/>
        <w:rPr>
          <w:rFonts w:ascii="Garamond" w:eastAsia="Garamond" w:hAnsi="Garamond"/>
          <w:color w:val="000000"/>
          <w:sz w:val="25"/>
        </w:rPr>
      </w:pPr>
      <w:r>
        <w:rPr>
          <w:rFonts w:ascii="Garamond" w:eastAsia="Garamond" w:hAnsi="Garamond"/>
          <w:color w:val="000000"/>
          <w:sz w:val="25"/>
        </w:rPr>
        <w:t>296</w:t>
      </w:r>
      <w:r>
        <w:rPr>
          <w:rFonts w:ascii="Garamond" w:eastAsia="Garamond" w:hAnsi="Garamond"/>
          <w:color w:val="000000"/>
          <w:sz w:val="25"/>
        </w:rPr>
        <w:tab/>
        <w:t>DIALECTICAL MATERIALISM</w:t>
      </w:r>
    </w:p>
    <w:p w:rsidR="00A1073F" w:rsidRDefault="00DF571E">
      <w:pPr>
        <w:spacing w:before="64" w:line="284" w:lineRule="exact"/>
        <w:ind w:left="216" w:right="216"/>
        <w:jc w:val="both"/>
        <w:textAlignment w:val="baseline"/>
        <w:rPr>
          <w:rFonts w:ascii="Garamond" w:eastAsia="Garamond" w:hAnsi="Garamond"/>
          <w:color w:val="000000"/>
          <w:spacing w:val="-4"/>
          <w:sz w:val="25"/>
        </w:rPr>
      </w:pPr>
      <w:r>
        <w:rPr>
          <w:rFonts w:ascii="Garamond" w:eastAsia="Garamond" w:hAnsi="Garamond"/>
          <w:color w:val="000000"/>
          <w:spacing w:val="-4"/>
          <w:sz w:val="25"/>
        </w:rPr>
        <w:t xml:space="preserve">do not involve the factuality of universals. This would permit a challenge merely to the secondary aspects and trivia of the social system, since for Aver only such features are factual. In effect, militant workers, intellectuals, and other dissenters are </w:t>
      </w:r>
      <w:r>
        <w:rPr>
          <w:rFonts w:ascii="Garamond" w:eastAsia="Garamond" w:hAnsi="Garamond"/>
          <w:color w:val="000000"/>
          <w:spacing w:val="-4"/>
          <w:sz w:val="25"/>
        </w:rPr>
        <w:t>admonished to walk around, not with Marxist texts but with dictionaries. Thereby they can, whenever tempted into "factual" philo</w:t>
      </w:r>
      <w:r>
        <w:rPr>
          <w:rFonts w:ascii="Garamond" w:eastAsia="Garamond" w:hAnsi="Garamond"/>
          <w:color w:val="000000"/>
          <w:spacing w:val="-4"/>
          <w:sz w:val="25"/>
        </w:rPr>
        <w:softHyphen/>
        <w:t>sophic inquiry as to the nature of the profound, murmur over and over again that the universal is unreal or consult the diction</w:t>
      </w:r>
      <w:r>
        <w:rPr>
          <w:rFonts w:ascii="Garamond" w:eastAsia="Garamond" w:hAnsi="Garamond"/>
          <w:color w:val="000000"/>
          <w:spacing w:val="-4"/>
          <w:sz w:val="25"/>
        </w:rPr>
        <w:t xml:space="preserve">ary definition, the gist of which is that the universal is the universal. In this way, </w:t>
      </w:r>
      <w:r>
        <w:rPr>
          <w:rFonts w:ascii="Verdana" w:eastAsia="Verdana" w:hAnsi="Verdana"/>
          <w:i/>
          <w:color w:val="000000"/>
          <w:spacing w:val="-4"/>
          <w:sz w:val="18"/>
        </w:rPr>
        <w:t xml:space="preserve">inter alia, </w:t>
      </w:r>
      <w:r>
        <w:rPr>
          <w:rFonts w:ascii="Garamond" w:eastAsia="Garamond" w:hAnsi="Garamond"/>
          <w:color w:val="000000"/>
          <w:spacing w:val="-4"/>
          <w:sz w:val="25"/>
        </w:rPr>
        <w:t>they can be deterred from questioning whether capitalism, a particular society, is truly the best of all societies, "existent or operative everywhere or unde</w:t>
      </w:r>
      <w:r>
        <w:rPr>
          <w:rFonts w:ascii="Garamond" w:eastAsia="Garamond" w:hAnsi="Garamond"/>
          <w:color w:val="000000"/>
          <w:spacing w:val="-4"/>
          <w:sz w:val="25"/>
        </w:rPr>
        <w:t>r all conditions." Seman</w:t>
      </w:r>
      <w:r>
        <w:rPr>
          <w:rFonts w:ascii="Garamond" w:eastAsia="Garamond" w:hAnsi="Garamond"/>
          <w:color w:val="000000"/>
          <w:spacing w:val="-4"/>
          <w:sz w:val="25"/>
        </w:rPr>
        <w:softHyphen/>
        <w:t>ticists cannot exclude universal aspects from reality but at most for a time, for some persons, the objective, profound comprehension of these aspects.</w:t>
      </w:r>
    </w:p>
    <w:p w:rsidR="00A1073F" w:rsidRDefault="00DF571E">
      <w:pPr>
        <w:spacing w:line="283" w:lineRule="exact"/>
        <w:ind w:left="216" w:right="216" w:firstLine="216"/>
        <w:jc w:val="both"/>
        <w:textAlignment w:val="baseline"/>
        <w:rPr>
          <w:rFonts w:ascii="Garamond" w:eastAsia="Garamond" w:hAnsi="Garamond"/>
          <w:color w:val="000000"/>
          <w:spacing w:val="-3"/>
          <w:sz w:val="25"/>
        </w:rPr>
      </w:pPr>
      <w:r>
        <w:rPr>
          <w:rFonts w:ascii="Garamond" w:eastAsia="Garamond" w:hAnsi="Garamond"/>
          <w:color w:val="000000"/>
          <w:spacing w:val="-3"/>
          <w:sz w:val="25"/>
        </w:rPr>
        <w:t>Willard Quine declares that classes are generals, which is true enough— for ins</w:t>
      </w:r>
      <w:r>
        <w:rPr>
          <w:rFonts w:ascii="Garamond" w:eastAsia="Garamond" w:hAnsi="Garamond"/>
          <w:color w:val="000000"/>
          <w:spacing w:val="-3"/>
          <w:sz w:val="25"/>
        </w:rPr>
        <w:t xml:space="preserve">tance, apples, fruit, pencils, trees, human beings, stars, etc., arc each a class, a general. Ile then raises the question whether any classes arc real. For him, only two alternatives exist: classes, universals, arc either existing, </w:t>
      </w:r>
      <w:r>
        <w:rPr>
          <w:rFonts w:ascii="Verdana" w:eastAsia="Verdana" w:hAnsi="Verdana"/>
          <w:i/>
          <w:color w:val="000000"/>
          <w:spacing w:val="-3"/>
          <w:sz w:val="18"/>
        </w:rPr>
        <w:t xml:space="preserve">real entities </w:t>
      </w:r>
      <w:r>
        <w:rPr>
          <w:rFonts w:ascii="Garamond" w:eastAsia="Garamond" w:hAnsi="Garamond"/>
          <w:color w:val="000000"/>
          <w:spacing w:val="-3"/>
          <w:sz w:val="25"/>
        </w:rPr>
        <w:t>(self-sub</w:t>
      </w:r>
      <w:r>
        <w:rPr>
          <w:rFonts w:ascii="Garamond" w:eastAsia="Garamond" w:hAnsi="Garamond"/>
          <w:color w:val="000000"/>
          <w:spacing w:val="-3"/>
          <w:sz w:val="25"/>
        </w:rPr>
        <w:t xml:space="preserve">sistent, like a god) or nonexisting, </w:t>
      </w:r>
      <w:r>
        <w:rPr>
          <w:rFonts w:ascii="Verdana" w:eastAsia="Verdana" w:hAnsi="Verdana"/>
          <w:i/>
          <w:color w:val="000000"/>
          <w:spacing w:val="-3"/>
          <w:sz w:val="18"/>
        </w:rPr>
        <w:t xml:space="preserve">abstract entities </w:t>
      </w:r>
      <w:r>
        <w:rPr>
          <w:rFonts w:ascii="Garamond" w:eastAsia="Garamond" w:hAnsi="Garamond"/>
          <w:color w:val="000000"/>
          <w:spacing w:val="-3"/>
          <w:sz w:val="25"/>
        </w:rPr>
        <w:t>(mere mental con</w:t>
      </w:r>
      <w:r>
        <w:rPr>
          <w:rFonts w:ascii="Garamond" w:eastAsia="Garamond" w:hAnsi="Garamond"/>
          <w:color w:val="000000"/>
          <w:spacing w:val="-3"/>
          <w:sz w:val="25"/>
        </w:rPr>
        <w:softHyphen/>
        <w:t>structs). A third alternative—that classes, universals, may be neither of these but involve real objective, common aspects of a group of things—is cavalierly ignored. Thus Quine writes</w:t>
      </w:r>
      <w:r>
        <w:rPr>
          <w:rFonts w:ascii="Garamond" w:eastAsia="Garamond" w:hAnsi="Garamond"/>
          <w:color w:val="000000"/>
          <w:spacing w:val="-3"/>
          <w:sz w:val="25"/>
        </w:rPr>
        <w:t>, referring to a heap of stones:</w:t>
      </w:r>
    </w:p>
    <w:p w:rsidR="00A1073F" w:rsidRDefault="00DF571E">
      <w:pPr>
        <w:spacing w:before="153" w:line="263" w:lineRule="exact"/>
        <w:ind w:left="720" w:right="720"/>
        <w:jc w:val="both"/>
        <w:textAlignment w:val="baseline"/>
        <w:rPr>
          <w:rFonts w:ascii="Garamond" w:eastAsia="Garamond" w:hAnsi="Garamond"/>
          <w:color w:val="000000"/>
          <w:spacing w:val="-12"/>
          <w:sz w:val="25"/>
        </w:rPr>
      </w:pPr>
      <w:r>
        <w:rPr>
          <w:rFonts w:ascii="Garamond" w:eastAsia="Garamond" w:hAnsi="Garamond"/>
          <w:color w:val="000000"/>
          <w:spacing w:val="-12"/>
          <w:sz w:val="25"/>
        </w:rPr>
        <w:t xml:space="preserve">The heap is indeed a concrete object, as concrete as the stones that make it up; but the class of stones in the heap cannot properly be identified with the heap. For, if it could, then by the same token another class could </w:t>
      </w:r>
      <w:r>
        <w:rPr>
          <w:rFonts w:ascii="Garamond" w:eastAsia="Garamond" w:hAnsi="Garamond"/>
          <w:color w:val="000000"/>
          <w:spacing w:val="-12"/>
          <w:sz w:val="25"/>
        </w:rPr>
        <w:t>be identified with the same heap, namely, the class of molecules of stones in the heap. But actually these classes have to be kept distinct . . . the one has just, say, a hundred members, while the other has trillions. Classes, therefore, arc abstract enti</w:t>
      </w:r>
      <w:r>
        <w:rPr>
          <w:rFonts w:ascii="Garamond" w:eastAsia="Garamond" w:hAnsi="Garamond"/>
          <w:color w:val="000000"/>
          <w:spacing w:val="-12"/>
          <w:sz w:val="25"/>
        </w:rPr>
        <w:t>ties. . . ."</w:t>
      </w:r>
    </w:p>
    <w:p w:rsidR="00A1073F" w:rsidRDefault="00DF571E">
      <w:pPr>
        <w:spacing w:before="155" w:line="284" w:lineRule="exact"/>
        <w:ind w:left="216" w:right="216" w:firstLine="216"/>
        <w:jc w:val="both"/>
        <w:textAlignment w:val="baseline"/>
        <w:rPr>
          <w:rFonts w:ascii="Garamond" w:eastAsia="Garamond" w:hAnsi="Garamond"/>
          <w:color w:val="000000"/>
          <w:spacing w:val="-3"/>
          <w:sz w:val="25"/>
        </w:rPr>
      </w:pPr>
      <w:r>
        <w:rPr>
          <w:rFonts w:ascii="Garamond" w:eastAsia="Garamond" w:hAnsi="Garamond"/>
          <w:color w:val="000000"/>
          <w:spacing w:val="-3"/>
          <w:sz w:val="25"/>
        </w:rPr>
        <w:t>Quinc does not enlighten us why the presence of two or more classes, each having a different number of members, in the same group of objects, makes these classes indistinct and unreal. No problem arises, for example, when a person simultaneous</w:t>
      </w:r>
      <w:r>
        <w:rPr>
          <w:rFonts w:ascii="Garamond" w:eastAsia="Garamond" w:hAnsi="Garamond"/>
          <w:color w:val="000000"/>
          <w:spacing w:val="-3"/>
          <w:sz w:val="25"/>
        </w:rPr>
        <w:t>ly belongs to a number of organizations; each organization and the member can recognize and "keep distinct" his membership in each. Each of the organizations collects its dues and accords the rights of participa</w:t>
      </w:r>
      <w:r>
        <w:rPr>
          <w:rFonts w:ascii="Garamond" w:eastAsia="Garamond" w:hAnsi="Garamond"/>
          <w:color w:val="000000"/>
          <w:spacing w:val="-3"/>
          <w:sz w:val="25"/>
        </w:rPr>
        <w:softHyphen/>
        <w:t xml:space="preserve">tion. The truth of the matter is that even• </w:t>
      </w:r>
      <w:r>
        <w:rPr>
          <w:rFonts w:ascii="Garamond" w:eastAsia="Garamond" w:hAnsi="Garamond"/>
          <w:color w:val="000000"/>
          <w:spacing w:val="-3"/>
          <w:sz w:val="25"/>
        </w:rPr>
        <w:t>thing in its various aspects is simulta</w:t>
      </w:r>
      <w:r>
        <w:rPr>
          <w:rFonts w:ascii="Garamond" w:eastAsia="Garamond" w:hAnsi="Garamond"/>
          <w:color w:val="000000"/>
          <w:spacing w:val="-3"/>
          <w:sz w:val="25"/>
        </w:rPr>
        <w:softHyphen/>
        <w:t>neously a member of an infinite number of classes—each of which, if known through objective knowledge of common aspects shared with other things and of each thing's individual aspects—can become, in man's consciousne</w:t>
      </w:r>
      <w:r>
        <w:rPr>
          <w:rFonts w:ascii="Garamond" w:eastAsia="Garamond" w:hAnsi="Garamond"/>
          <w:color w:val="000000"/>
          <w:spacing w:val="-3"/>
          <w:sz w:val="25"/>
        </w:rPr>
        <w:t>ss, a real, a concrete universal. The multifarious subclasses from which each class is con</w:t>
      </w:r>
      <w:r>
        <w:rPr>
          <w:rFonts w:ascii="Garamond" w:eastAsia="Garamond" w:hAnsi="Garamond"/>
          <w:color w:val="000000"/>
          <w:spacing w:val="-3"/>
          <w:sz w:val="25"/>
        </w:rPr>
        <w:softHyphen/>
        <w:t>stituted concretize, and do not undermine or invalidate, the science of taxon</w:t>
      </w:r>
      <w:r>
        <w:rPr>
          <w:rFonts w:ascii="Garamond" w:eastAsia="Garamond" w:hAnsi="Garamond"/>
          <w:color w:val="000000"/>
          <w:spacing w:val="-3"/>
          <w:sz w:val="25"/>
        </w:rPr>
        <w:softHyphen/>
        <w:t>omy. Quine's "distinct class," which does not share quarters with any other class, is t</w:t>
      </w:r>
      <w:r>
        <w:rPr>
          <w:rFonts w:ascii="Garamond" w:eastAsia="Garamond" w:hAnsi="Garamond"/>
          <w:color w:val="000000"/>
          <w:spacing w:val="-3"/>
          <w:sz w:val="25"/>
        </w:rPr>
        <w:t>ruly an "abstract entity," a mere imaginary construct.</w:t>
      </w:r>
    </w:p>
    <w:p w:rsidR="00A1073F" w:rsidRDefault="00DF571E">
      <w:pPr>
        <w:spacing w:before="7" w:line="284" w:lineRule="exact"/>
        <w:ind w:left="216" w:right="216" w:firstLine="216"/>
        <w:jc w:val="both"/>
        <w:textAlignment w:val="baseline"/>
        <w:rPr>
          <w:rFonts w:ascii="Garamond" w:eastAsia="Garamond" w:hAnsi="Garamond"/>
          <w:color w:val="000000"/>
          <w:spacing w:val="-4"/>
          <w:sz w:val="25"/>
        </w:rPr>
      </w:pPr>
      <w:r>
        <w:rPr>
          <w:rFonts w:ascii="Garamond" w:eastAsia="Garamond" w:hAnsi="Garamond"/>
          <w:color w:val="000000"/>
          <w:spacing w:val="-4"/>
          <w:sz w:val="25"/>
        </w:rPr>
        <w:t xml:space="preserve">I.-lis scornful parting shot at classes is that "they arc universals. That is, if there </w:t>
      </w:r>
      <w:r>
        <w:rPr>
          <w:rFonts w:ascii="Verdana" w:eastAsia="Verdana" w:hAnsi="Verdana"/>
          <w:i/>
          <w:color w:val="000000"/>
          <w:spacing w:val="-4"/>
          <w:sz w:val="18"/>
        </w:rPr>
        <w:t xml:space="preserve">are </w:t>
      </w:r>
      <w:r>
        <w:rPr>
          <w:rFonts w:ascii="Garamond" w:eastAsia="Garamond" w:hAnsi="Garamond"/>
          <w:color w:val="000000"/>
          <w:spacing w:val="-4"/>
          <w:sz w:val="25"/>
        </w:rPr>
        <w:t>classes."" Taking this skepticism from the realm of the abstract to a concrete context, we find that doubt about the existence of classes is a capitalist theme song, very familiar to workers. That workers the world over have gen-</w:t>
      </w:r>
      <w:r>
        <w:rPr>
          <w:rFonts w:ascii="Garamond" w:eastAsia="Garamond" w:hAnsi="Garamond"/>
          <w:color w:val="000000"/>
          <w:sz w:val="24"/>
        </w:rPr>
        <w:t xml:space="preserve"> </w:t>
      </w:r>
    </w:p>
    <w:p w:rsidR="00A1073F" w:rsidRDefault="00A1073F">
      <w:pPr>
        <w:sectPr w:rsidR="00A1073F">
          <w:pgSz w:w="10656" w:h="15667"/>
          <w:pgMar w:top="880" w:right="924" w:bottom="1071" w:left="1812" w:header="720" w:footer="720" w:gutter="0"/>
          <w:cols w:space="720"/>
        </w:sectPr>
      </w:pPr>
    </w:p>
    <w:p w:rsidR="00A1073F" w:rsidRDefault="00DF571E">
      <w:pPr>
        <w:tabs>
          <w:tab w:val="left" w:pos="7344"/>
        </w:tabs>
        <w:spacing w:line="270" w:lineRule="exact"/>
        <w:ind w:left="1656"/>
        <w:textAlignment w:val="baseline"/>
        <w:rPr>
          <w:rFonts w:eastAsia="Times New Roman"/>
          <w:b/>
          <w:color w:val="000000"/>
          <w:spacing w:val="-1"/>
        </w:rPr>
      </w:pPr>
      <w:r>
        <w:rPr>
          <w:rFonts w:eastAsia="Times New Roman"/>
          <w:b/>
          <w:color w:val="000000"/>
          <w:spacing w:val="-1"/>
        </w:rPr>
        <w:t>THE PARTICULAR AND THE GENERAL</w:t>
      </w:r>
      <w:r>
        <w:rPr>
          <w:rFonts w:eastAsia="Times New Roman"/>
          <w:b/>
          <w:color w:val="000000"/>
          <w:spacing w:val="-1"/>
        </w:rPr>
        <w:tab/>
        <w:t>297</w:t>
      </w:r>
    </w:p>
    <w:p w:rsidR="00A1073F" w:rsidRDefault="00DF571E">
      <w:pPr>
        <w:spacing w:before="97" w:line="281" w:lineRule="exact"/>
        <w:ind w:left="216" w:right="216"/>
        <w:jc w:val="both"/>
        <w:textAlignment w:val="baseline"/>
        <w:rPr>
          <w:rFonts w:eastAsia="Times New Roman"/>
          <w:b/>
          <w:color w:val="000000"/>
        </w:rPr>
      </w:pPr>
      <w:r>
        <w:rPr>
          <w:rFonts w:eastAsia="Times New Roman"/>
          <w:b/>
          <w:color w:val="000000"/>
        </w:rPr>
        <w:t>eral, universal interests is also not "iffy" or unreal. Those who deny as well as those who doubt the existence of universals, of classes, as objective common aspects of things, are not crossing swords with ghosts but arc</w:t>
      </w:r>
      <w:r>
        <w:rPr>
          <w:rFonts w:eastAsia="Times New Roman"/>
          <w:b/>
          <w:color w:val="000000"/>
        </w:rPr>
        <w:t xml:space="preserve"> attacking a central aspect of a worker's consciousness.</w:t>
      </w:r>
    </w:p>
    <w:p w:rsidR="00A1073F" w:rsidRDefault="00DF571E">
      <w:pPr>
        <w:spacing w:before="6" w:line="281" w:lineRule="exact"/>
        <w:ind w:left="216" w:right="216" w:firstLine="216"/>
        <w:jc w:val="both"/>
        <w:textAlignment w:val="baseline"/>
        <w:rPr>
          <w:rFonts w:eastAsia="Times New Roman"/>
          <w:b/>
          <w:color w:val="000000"/>
        </w:rPr>
      </w:pPr>
      <w:r>
        <w:rPr>
          <w:rFonts w:eastAsia="Times New Roman"/>
          <w:b/>
          <w:color w:val="000000"/>
        </w:rPr>
        <w:t>Other positivists, like Lawrence Resnick, are more positive: "class boundaries do not exist in nature, but must be drawn. . . . Not recognizing this as a psychological fact about ourselves, we imagin</w:t>
      </w:r>
      <w:r>
        <w:rPr>
          <w:rFonts w:eastAsia="Times New Roman"/>
          <w:b/>
          <w:color w:val="000000"/>
        </w:rPr>
        <w:t>e that we see the divisions there in reality." Indeed, the abstract universal, so honored in the West during the long feudal era, is relegated to the philosophic dung heap as a creation of mere "psychological" imagination. This is, however, shadow-boxing t</w:t>
      </w:r>
      <w:r>
        <w:rPr>
          <w:rFonts w:eastAsia="Times New Roman"/>
          <w:b/>
          <w:color w:val="000000"/>
        </w:rPr>
        <w:t>o conceal the real target of attack, the concrete universal.</w:t>
      </w:r>
    </w:p>
    <w:p w:rsidR="00A1073F" w:rsidRDefault="00DF571E">
      <w:pPr>
        <w:spacing w:before="18" w:line="281" w:lineRule="exact"/>
        <w:ind w:left="216" w:right="216" w:firstLine="216"/>
        <w:jc w:val="both"/>
        <w:textAlignment w:val="baseline"/>
        <w:rPr>
          <w:rFonts w:eastAsia="Times New Roman"/>
          <w:b/>
          <w:color w:val="000000"/>
          <w:spacing w:val="-1"/>
        </w:rPr>
      </w:pPr>
      <w:r>
        <w:rPr>
          <w:rFonts w:eastAsia="Times New Roman"/>
          <w:b/>
          <w:color w:val="000000"/>
          <w:spacing w:val="-1"/>
        </w:rPr>
        <w:t>Idealists, upholders of the abstract universal, "want to have the general with</w:t>
      </w:r>
      <w:r>
        <w:rPr>
          <w:rFonts w:eastAsia="Times New Roman"/>
          <w:b/>
          <w:color w:val="000000"/>
          <w:spacing w:val="-1"/>
        </w:rPr>
        <w:softHyphen/>
        <w:t>out the particular . . ."" (Dietzgen), whereas empiricists favor the particular without the general. Logical positiv</w:t>
      </w:r>
      <w:r>
        <w:rPr>
          <w:rFonts w:eastAsia="Times New Roman"/>
          <w:b/>
          <w:color w:val="000000"/>
          <w:spacing w:val="-1"/>
        </w:rPr>
        <w:t>ists decry the philosophic dispute as lacking any reality. Scientific-minded workers and intellectuals reject these bourgeois ploys and strive to grasp this portion of totality: the concrete universal—the universal, inseparable from and enriched by the ful</w:t>
      </w:r>
      <w:r>
        <w:rPr>
          <w:rFonts w:eastAsia="Times New Roman"/>
          <w:b/>
          <w:color w:val="000000"/>
          <w:spacing w:val="-1"/>
        </w:rPr>
        <w:t>l wealth of the particular.</w:t>
      </w:r>
    </w:p>
    <w:p w:rsidR="00A1073F" w:rsidRDefault="00A1073F">
      <w:pPr>
        <w:sectPr w:rsidR="00A1073F">
          <w:pgSz w:w="10781" w:h="15667"/>
          <w:pgMar w:top="1000" w:right="1930" w:bottom="9091" w:left="931" w:header="720" w:footer="720" w:gutter="0"/>
          <w:cols w:space="720"/>
        </w:sectPr>
      </w:pPr>
    </w:p>
    <w:p w:rsidR="00A1073F" w:rsidRDefault="00DF571E">
      <w:pPr>
        <w:spacing w:before="21" w:after="52" w:line="424" w:lineRule="exact"/>
        <w:jc w:val="center"/>
        <w:textAlignment w:val="baseline"/>
        <w:rPr>
          <w:rFonts w:eastAsia="Times New Roman"/>
          <w:b/>
          <w:color w:val="000000"/>
          <w:spacing w:val="11"/>
          <w:sz w:val="27"/>
        </w:rPr>
      </w:pPr>
      <w:r>
        <w:rPr>
          <w:rFonts w:eastAsia="Times New Roman"/>
          <w:b/>
          <w:color w:val="000000"/>
          <w:spacing w:val="11"/>
          <w:sz w:val="27"/>
        </w:rPr>
        <w:t>CHAPTER 1</w:t>
      </w:r>
      <w:r>
        <w:rPr>
          <w:rFonts w:eastAsia="Times New Roman"/>
          <w:color w:val="000000"/>
          <w:spacing w:val="11"/>
          <w:w w:val="85"/>
          <w:sz w:val="36"/>
        </w:rPr>
        <w:t>8.</w:t>
      </w:r>
    </w:p>
    <w:p w:rsidR="00A1073F" w:rsidRDefault="00DF571E">
      <w:pPr>
        <w:spacing w:before="198" w:line="395" w:lineRule="exact"/>
        <w:jc w:val="center"/>
        <w:textAlignment w:val="baseline"/>
        <w:rPr>
          <w:rFonts w:eastAsia="Times New Roman"/>
          <w:i/>
          <w:color w:val="000000"/>
          <w:w w:val="85"/>
          <w:sz w:val="36"/>
        </w:rPr>
      </w:pPr>
      <w:r>
        <w:pict>
          <v:line id="_x0000_s1072" style="position:absolute;left:0;text-align:left;z-index:251672064;mso-position-horizontal-relative:page;mso-position-vertical-relative:page" from="100.8pt,148.3pt" to="479.35pt,148.3pt" strokeweight="1.45pt">
            <w10:wrap anchorx="page" anchory="page"/>
          </v:line>
        </w:pict>
      </w:r>
      <w:r>
        <w:rPr>
          <w:rFonts w:eastAsia="Times New Roman"/>
          <w:i/>
          <w:color w:val="000000"/>
          <w:w w:val="85"/>
          <w:sz w:val="36"/>
        </w:rPr>
        <w:t xml:space="preserve">Categories of Dialectics of the Object </w:t>
      </w:r>
      <w:r>
        <w:rPr>
          <w:rFonts w:eastAsia="Times New Roman"/>
          <w:i/>
          <w:color w:val="000000"/>
          <w:w w:val="85"/>
          <w:sz w:val="36"/>
        </w:rPr>
        <w:br/>
        <w:t>as a Whole</w:t>
      </w:r>
    </w:p>
    <w:p w:rsidR="00A1073F" w:rsidRDefault="00DF571E">
      <w:pPr>
        <w:spacing w:before="241" w:line="246" w:lineRule="exact"/>
        <w:ind w:left="144"/>
        <w:textAlignment w:val="baseline"/>
        <w:rPr>
          <w:rFonts w:eastAsia="Times New Roman"/>
          <w:b/>
          <w:color w:val="000000"/>
          <w:spacing w:val="3"/>
          <w:sz w:val="17"/>
        </w:rPr>
      </w:pPr>
      <w:r>
        <w:rPr>
          <w:rFonts w:eastAsia="Times New Roman"/>
          <w:b/>
          <w:color w:val="000000"/>
          <w:spacing w:val="3"/>
          <w:sz w:val="17"/>
        </w:rPr>
        <w:t>SCIENTIFIC VIEWS</w:t>
      </w:r>
    </w:p>
    <w:p w:rsidR="00A1073F" w:rsidRDefault="00DF571E">
      <w:pPr>
        <w:spacing w:before="149" w:line="288" w:lineRule="exact"/>
        <w:ind w:left="144" w:right="144"/>
        <w:jc w:val="both"/>
        <w:textAlignment w:val="baseline"/>
        <w:rPr>
          <w:rFonts w:ascii="Verdana" w:eastAsia="Verdana" w:hAnsi="Verdana"/>
          <w:color w:val="000000"/>
          <w:spacing w:val="-4"/>
          <w:sz w:val="19"/>
        </w:rPr>
      </w:pPr>
      <w:r>
        <w:rPr>
          <w:rFonts w:ascii="Verdana" w:eastAsia="Verdana" w:hAnsi="Verdana"/>
          <w:color w:val="000000"/>
          <w:spacing w:val="-4"/>
          <w:sz w:val="19"/>
        </w:rPr>
        <w:t>Thought—enriched by advances in social practice—separates out aspects and constructs the dialectical categories from a vast composite of less general catego</w:t>
      </w:r>
      <w:r>
        <w:rPr>
          <w:rFonts w:ascii="Verdana" w:eastAsia="Verdana" w:hAnsi="Verdana"/>
          <w:color w:val="000000"/>
          <w:spacing w:val="-4"/>
          <w:sz w:val="19"/>
        </w:rPr>
        <w:softHyphen/>
        <w:t xml:space="preserve">ries derived from things. These very general categories can be scientifically examined, described, </w:t>
      </w:r>
      <w:r>
        <w:rPr>
          <w:rFonts w:ascii="Verdana" w:eastAsia="Verdana" w:hAnsi="Verdana"/>
          <w:color w:val="000000"/>
          <w:spacing w:val="-4"/>
          <w:sz w:val="19"/>
        </w:rPr>
        <w:t xml:space="preserve">and used. </w:t>
      </w:r>
      <w:r>
        <w:rPr>
          <w:rFonts w:ascii="Verdana" w:eastAsia="Verdana" w:hAnsi="Verdana"/>
          <w:b/>
          <w:color w:val="000000"/>
          <w:spacing w:val="-4"/>
          <w:sz w:val="19"/>
        </w:rPr>
        <w:t xml:space="preserve">In </w:t>
      </w:r>
      <w:r>
        <w:rPr>
          <w:rFonts w:ascii="Verdana" w:eastAsia="Verdana" w:hAnsi="Verdana"/>
          <w:color w:val="000000"/>
          <w:spacing w:val="-4"/>
          <w:sz w:val="19"/>
        </w:rPr>
        <w:t>conformity with their existence in things as an integral whole, they can then be scientifically constituted and more accu</w:t>
      </w:r>
      <w:r>
        <w:rPr>
          <w:rFonts w:ascii="Verdana" w:eastAsia="Verdana" w:hAnsi="Verdana"/>
          <w:color w:val="000000"/>
          <w:spacing w:val="-4"/>
          <w:sz w:val="19"/>
        </w:rPr>
        <w:softHyphen/>
        <w:t>rately and profoundly comprehended in consciousness as they exist in life.</w:t>
      </w:r>
    </w:p>
    <w:p w:rsidR="00A1073F" w:rsidRDefault="00DF571E">
      <w:pPr>
        <w:spacing w:line="288" w:lineRule="exact"/>
        <w:ind w:left="144" w:right="144" w:firstLine="216"/>
        <w:jc w:val="both"/>
        <w:textAlignment w:val="baseline"/>
        <w:rPr>
          <w:rFonts w:ascii="Verdana" w:eastAsia="Verdana" w:hAnsi="Verdana"/>
          <w:color w:val="000000"/>
          <w:sz w:val="19"/>
        </w:rPr>
      </w:pPr>
      <w:r>
        <w:rPr>
          <w:rFonts w:ascii="Verdana" w:eastAsia="Verdana" w:hAnsi="Verdana"/>
          <w:color w:val="000000"/>
          <w:sz w:val="19"/>
        </w:rPr>
        <w:t xml:space="preserve">The exposition of dialectical categories made </w:t>
      </w:r>
      <w:r>
        <w:rPr>
          <w:rFonts w:ascii="Verdana" w:eastAsia="Verdana" w:hAnsi="Verdana"/>
          <w:color w:val="000000"/>
          <w:sz w:val="19"/>
        </w:rPr>
        <w:t>in previous chapters is a prelimi</w:t>
      </w:r>
      <w:r>
        <w:rPr>
          <w:rFonts w:ascii="Verdana" w:eastAsia="Verdana" w:hAnsi="Verdana"/>
          <w:color w:val="000000"/>
          <w:sz w:val="19"/>
        </w:rPr>
        <w:softHyphen/>
        <w:t>nary, rough, telescoped, somewhat fragmentary version of the fullness of their objective counterparts—a comparatively paler and indistinct reflection of the kaleidoscope of their past and continuing embodiment in nature an</w:t>
      </w:r>
      <w:r>
        <w:rPr>
          <w:rFonts w:ascii="Verdana" w:eastAsia="Verdana" w:hAnsi="Verdana"/>
          <w:color w:val="000000"/>
          <w:sz w:val="19"/>
        </w:rPr>
        <w:t>d human practice. A much more complete exposition of the dialectical categories would be as a part of a general history of knowledge. Concepts of categories are historically evolved—and arc still evolving, in tandem with ceaseless objective development—pro</w:t>
      </w:r>
      <w:r>
        <w:rPr>
          <w:rFonts w:ascii="Verdana" w:eastAsia="Verdana" w:hAnsi="Verdana"/>
          <w:color w:val="000000"/>
          <w:sz w:val="19"/>
        </w:rPr>
        <w:t>ducts of knowledge, high points reached in the continuing ascent to ever higher peaks endlessly ahead.</w:t>
      </w:r>
    </w:p>
    <w:p w:rsidR="00A1073F" w:rsidRDefault="00DF571E">
      <w:pPr>
        <w:spacing w:line="288" w:lineRule="exact"/>
        <w:ind w:left="144" w:right="144" w:firstLine="216"/>
        <w:jc w:val="both"/>
        <w:textAlignment w:val="baseline"/>
        <w:rPr>
          <w:rFonts w:ascii="Verdana" w:eastAsia="Verdana" w:hAnsi="Verdana"/>
          <w:color w:val="000000"/>
          <w:spacing w:val="-2"/>
          <w:sz w:val="19"/>
        </w:rPr>
      </w:pPr>
      <w:r>
        <w:rPr>
          <w:rFonts w:ascii="Verdana" w:eastAsia="Verdana" w:hAnsi="Verdana"/>
          <w:color w:val="000000"/>
          <w:spacing w:val="-2"/>
          <w:sz w:val="19"/>
        </w:rPr>
        <w:t>To facilitate knowledge of the first law of dialectics, some better-known dialectical categories (such as sameness and difference, connection and change,</w:t>
      </w:r>
      <w:r>
        <w:rPr>
          <w:rFonts w:ascii="Verdana" w:eastAsia="Verdana" w:hAnsi="Verdana"/>
          <w:color w:val="000000"/>
          <w:spacing w:val="-2"/>
          <w:sz w:val="19"/>
        </w:rPr>
        <w:t xml:space="preserve"> external and internal) were elaborated at the beginning of the exposition of dialectics (Chapter 5) but they were not referred to as dialectical categories. They were simply correlated in a sequence that orients and facilitates a mental transition from th</w:t>
      </w:r>
      <w:r>
        <w:rPr>
          <w:rFonts w:ascii="Verdana" w:eastAsia="Verdana" w:hAnsi="Verdana"/>
          <w:color w:val="000000"/>
          <w:spacing w:val="-2"/>
          <w:sz w:val="19"/>
        </w:rPr>
        <w:t>e outer nature of things (their appearance) to comprehension of a cardinal aspect of their essence, the first law of dialectics. After completing the exposition of the three very general laws of dialectics, then, on the basis of using the three laws, seven</w:t>
      </w:r>
      <w:r>
        <w:rPr>
          <w:rFonts w:ascii="Verdana" w:eastAsia="Verdana" w:hAnsi="Verdana"/>
          <w:color w:val="000000"/>
          <w:spacing w:val="-2"/>
          <w:sz w:val="19"/>
        </w:rPr>
        <w:t xml:space="preserve"> pairs of dialectical categories* were discussed.</w:t>
      </w:r>
    </w:p>
    <w:p w:rsidR="00A1073F" w:rsidRDefault="00DF571E">
      <w:pPr>
        <w:spacing w:before="15" w:line="288" w:lineRule="exact"/>
        <w:ind w:left="144" w:right="144" w:firstLine="216"/>
        <w:jc w:val="both"/>
        <w:textAlignment w:val="baseline"/>
        <w:rPr>
          <w:rFonts w:ascii="Verdana" w:eastAsia="Verdana" w:hAnsi="Verdana"/>
          <w:color w:val="000000"/>
          <w:spacing w:val="-1"/>
          <w:sz w:val="19"/>
        </w:rPr>
      </w:pPr>
      <w:r>
        <w:rPr>
          <w:rFonts w:ascii="Verdana" w:eastAsia="Verdana" w:hAnsi="Verdana"/>
          <w:color w:val="000000"/>
          <w:spacing w:val="-1"/>
          <w:sz w:val="19"/>
        </w:rPr>
        <w:t>The sequence in expounding the seven pairs of dialectical categories involves objective aspects (such as a special relatedness between certain pairs of catego</w:t>
      </w:r>
      <w:r>
        <w:rPr>
          <w:rFonts w:ascii="Verdana" w:eastAsia="Verdana" w:hAnsi="Verdana"/>
          <w:color w:val="000000"/>
          <w:spacing w:val="-1"/>
          <w:sz w:val="19"/>
        </w:rPr>
        <w:softHyphen/>
        <w:t xml:space="preserve">ries, as well as pedagogic considerations) and </w:t>
      </w:r>
      <w:r>
        <w:rPr>
          <w:rFonts w:ascii="Verdana" w:eastAsia="Verdana" w:hAnsi="Verdana"/>
          <w:color w:val="000000"/>
          <w:spacing w:val="-1"/>
          <w:sz w:val="19"/>
        </w:rPr>
        <w:t>arbitrary factors. Each of the seven pairs has a special, overlapping, conjunctive relationship with another pair, constituting to some degree a doubled pair (doublet), a cluster—for exam</w:t>
      </w:r>
      <w:r>
        <w:rPr>
          <w:rFonts w:ascii="Verdana" w:eastAsia="Verdana" w:hAnsi="Verdana"/>
          <w:color w:val="000000"/>
          <w:spacing w:val="-1"/>
          <w:sz w:val="19"/>
        </w:rPr>
        <w:softHyphen/>
        <w:t>ple, appearance-essence and form-content, sameness-difference and pa</w:t>
      </w:r>
      <w:r>
        <w:rPr>
          <w:rFonts w:ascii="Verdana" w:eastAsia="Verdana" w:hAnsi="Verdana"/>
          <w:color w:val="000000"/>
          <w:spacing w:val="-1"/>
          <w:sz w:val="19"/>
        </w:rPr>
        <w:t>rticular-general, relative-absolute and finite-infinite, possibility-actuality and contingency-necessity.</w:t>
      </w:r>
    </w:p>
    <w:p w:rsidR="00A1073F" w:rsidRDefault="00DF571E">
      <w:pPr>
        <w:numPr>
          <w:ilvl w:val="0"/>
          <w:numId w:val="11"/>
        </w:numPr>
        <w:spacing w:before="268" w:line="226" w:lineRule="exact"/>
        <w:ind w:left="144" w:right="144" w:firstLine="216"/>
        <w:jc w:val="both"/>
        <w:textAlignment w:val="baseline"/>
        <w:rPr>
          <w:rFonts w:eastAsia="Times New Roman"/>
          <w:color w:val="000000"/>
          <w:sz w:val="19"/>
        </w:rPr>
      </w:pPr>
      <w:r>
        <w:rPr>
          <w:rFonts w:eastAsia="Times New Roman"/>
          <w:color w:val="000000"/>
          <w:sz w:val="19"/>
        </w:rPr>
        <w:t>Appearance-essence, form-content, relati►a-absolute, finite-infinite, possibility-actuality, con</w:t>
      </w:r>
      <w:r>
        <w:rPr>
          <w:rFonts w:eastAsia="Times New Roman"/>
          <w:color w:val="000000"/>
          <w:sz w:val="19"/>
        </w:rPr>
        <w:softHyphen/>
        <w:t>tingency-necessity, particular-general.</w:t>
      </w:r>
    </w:p>
    <w:p w:rsidR="00A1073F" w:rsidRDefault="00DF571E">
      <w:pPr>
        <w:spacing w:before="101" w:line="288" w:lineRule="exact"/>
        <w:jc w:val="center"/>
        <w:textAlignment w:val="baseline"/>
        <w:rPr>
          <w:rFonts w:ascii="Verdana" w:eastAsia="Verdana" w:hAnsi="Verdana"/>
          <w:color w:val="000000"/>
          <w:spacing w:val="23"/>
          <w:sz w:val="19"/>
        </w:rPr>
      </w:pPr>
      <w:r>
        <w:rPr>
          <w:rFonts w:ascii="Verdana" w:eastAsia="Verdana" w:hAnsi="Verdana"/>
          <w:color w:val="000000"/>
          <w:spacing w:val="23"/>
          <w:sz w:val="19"/>
        </w:rPr>
        <w:t>298</w:t>
      </w:r>
    </w:p>
    <w:p w:rsidR="00A1073F" w:rsidRDefault="00A1073F">
      <w:pPr>
        <w:sectPr w:rsidR="00A1073F">
          <w:pgSz w:w="10694" w:h="15792"/>
          <w:pgMar w:top="2440" w:right="936" w:bottom="476" w:left="1838" w:header="720" w:footer="720" w:gutter="0"/>
          <w:cols w:space="720"/>
        </w:sectPr>
      </w:pPr>
    </w:p>
    <w:p w:rsidR="00A1073F" w:rsidRDefault="00DF571E">
      <w:pPr>
        <w:tabs>
          <w:tab w:val="right" w:pos="7776"/>
        </w:tabs>
        <w:spacing w:line="279" w:lineRule="exact"/>
        <w:ind w:left="2304"/>
        <w:textAlignment w:val="baseline"/>
        <w:rPr>
          <w:rFonts w:eastAsia="Times New Roman"/>
          <w:color w:val="000000"/>
          <w:sz w:val="23"/>
        </w:rPr>
      </w:pPr>
      <w:r>
        <w:rPr>
          <w:rFonts w:eastAsia="Times New Roman"/>
          <w:color w:val="000000"/>
          <w:sz w:val="23"/>
        </w:rPr>
        <w:t>CATEGORIES OF DIALECTICS</w:t>
      </w:r>
      <w:r>
        <w:rPr>
          <w:rFonts w:eastAsia="Times New Roman"/>
          <w:color w:val="000000"/>
          <w:sz w:val="23"/>
        </w:rPr>
        <w:tab/>
        <w:t>299</w:t>
      </w:r>
    </w:p>
    <w:p w:rsidR="00A1073F" w:rsidRDefault="00DF571E">
      <w:pPr>
        <w:spacing w:before="88" w:line="286" w:lineRule="exact"/>
        <w:ind w:left="144" w:right="144" w:firstLine="216"/>
        <w:jc w:val="both"/>
        <w:textAlignment w:val="baseline"/>
        <w:rPr>
          <w:rFonts w:eastAsia="Times New Roman"/>
          <w:color w:val="000000"/>
          <w:spacing w:val="4"/>
          <w:sz w:val="23"/>
        </w:rPr>
      </w:pPr>
      <w:r>
        <w:rPr>
          <w:rFonts w:eastAsia="Times New Roman"/>
          <w:color w:val="000000"/>
          <w:spacing w:val="4"/>
          <w:sz w:val="23"/>
        </w:rPr>
        <w:t>For pedagogic and logical reasons, the very general laws and categories (of nature, society, and thought) were presented before the laws and categories which arc descriptive of certain processes ever-present in r</w:t>
      </w:r>
      <w:r>
        <w:rPr>
          <w:rFonts w:eastAsia="Times New Roman"/>
          <w:color w:val="000000"/>
          <w:spacing w:val="4"/>
          <w:sz w:val="23"/>
        </w:rPr>
        <w:t>ational, adult con</w:t>
      </w:r>
      <w:r>
        <w:rPr>
          <w:rFonts w:eastAsia="Times New Roman"/>
          <w:color w:val="000000"/>
          <w:spacing w:val="4"/>
          <w:sz w:val="23"/>
        </w:rPr>
        <w:softHyphen/>
        <w:t>sciousness,* such as the abstract-the concrete, analysis-synthesis, and theory-practice. These three pairs of categories will be discussed in the section on epistemological categories, Chapters 21-24.</w:t>
      </w:r>
    </w:p>
    <w:p w:rsidR="00A1073F" w:rsidRDefault="00DF571E">
      <w:pPr>
        <w:spacing w:line="284" w:lineRule="exact"/>
        <w:ind w:left="144" w:right="144" w:firstLine="216"/>
        <w:jc w:val="both"/>
        <w:textAlignment w:val="baseline"/>
        <w:rPr>
          <w:rFonts w:eastAsia="Times New Roman"/>
          <w:color w:val="000000"/>
          <w:sz w:val="23"/>
        </w:rPr>
      </w:pPr>
      <w:r>
        <w:rPr>
          <w:rFonts w:eastAsia="Times New Roman"/>
          <w:color w:val="000000"/>
          <w:sz w:val="23"/>
        </w:rPr>
        <w:t>The dialectical categories arc not s</w:t>
      </w:r>
      <w:r>
        <w:rPr>
          <w:rFonts w:eastAsia="Times New Roman"/>
          <w:color w:val="000000"/>
          <w:sz w:val="23"/>
        </w:rPr>
        <w:t>equentially arranged in things as an evolu</w:t>
      </w:r>
      <w:r>
        <w:rPr>
          <w:rFonts w:eastAsia="Times New Roman"/>
          <w:color w:val="000000"/>
          <w:sz w:val="23"/>
        </w:rPr>
        <w:softHyphen/>
        <w:t xml:space="preserve">tionary schema, as in Mcndcicycv's Table of the Elements or the species in Darwin's classifications. Those schemas of elements and species are historical products, with each clement or species arising as a stage, </w:t>
      </w:r>
      <w:r>
        <w:rPr>
          <w:rFonts w:eastAsia="Times New Roman"/>
          <w:color w:val="000000"/>
          <w:sz w:val="23"/>
        </w:rPr>
        <w:t>a link, in a chain of objective development. The dialectical categories are present at every stage in the development of matter and are as variegated in their concrete content as the things in which they are manifested.</w:t>
      </w:r>
    </w:p>
    <w:p w:rsidR="00A1073F" w:rsidRDefault="00DF571E">
      <w:pPr>
        <w:spacing w:before="5" w:line="286" w:lineRule="exact"/>
        <w:ind w:left="144" w:right="144" w:firstLine="216"/>
        <w:jc w:val="both"/>
        <w:textAlignment w:val="baseline"/>
        <w:rPr>
          <w:rFonts w:eastAsia="Times New Roman"/>
          <w:color w:val="000000"/>
          <w:sz w:val="23"/>
        </w:rPr>
      </w:pPr>
      <w:r>
        <w:rPr>
          <w:rFonts w:eastAsia="Times New Roman"/>
          <w:color w:val="000000"/>
          <w:sz w:val="23"/>
        </w:rPr>
        <w:t>The dialectical categories arc both equal and unequal. They arc equal and alike in their objectivity, universality, and irreducibility—their underivable ultimateness. In these respects they resemble King Arthur's Knights of the Round Table: none has a pree</w:t>
      </w:r>
      <w:r>
        <w:rPr>
          <w:rFonts w:eastAsia="Times New Roman"/>
          <w:color w:val="000000"/>
          <w:sz w:val="23"/>
        </w:rPr>
        <w:t>minent place, yet each has a reserved seat. The enlargement of knowledge may disclose other dialectical categories. Here there is neither firstness nor lastncss, nor, necessarily, completeness.</w:t>
      </w:r>
    </w:p>
    <w:p w:rsidR="00A1073F" w:rsidRDefault="00DF571E">
      <w:pPr>
        <w:spacing w:before="13" w:line="286" w:lineRule="exact"/>
        <w:ind w:left="144" w:right="144" w:firstLine="216"/>
        <w:jc w:val="both"/>
        <w:textAlignment w:val="baseline"/>
        <w:rPr>
          <w:rFonts w:eastAsia="Times New Roman"/>
          <w:color w:val="000000"/>
          <w:sz w:val="23"/>
        </w:rPr>
      </w:pPr>
      <w:r>
        <w:rPr>
          <w:rFonts w:eastAsia="Times New Roman"/>
          <w:color w:val="000000"/>
          <w:sz w:val="23"/>
        </w:rPr>
        <w:t>For human purposes the dialectical categories arc unequal in t</w:t>
      </w:r>
      <w:r>
        <w:rPr>
          <w:rFonts w:eastAsia="Times New Roman"/>
          <w:color w:val="000000"/>
          <w:sz w:val="23"/>
        </w:rPr>
        <w:t>heir roles—in certain contexts, certain categories are preeminent. This preeminence shifts from one set of categories to others (for instance, from form-content to contin</w:t>
      </w:r>
      <w:r>
        <w:rPr>
          <w:rFonts w:eastAsia="Times New Roman"/>
          <w:color w:val="000000"/>
          <w:sz w:val="23"/>
        </w:rPr>
        <w:softHyphen/>
        <w:t>gency-necessity), depending on the concrete context. Consciousness does not grasp sim</w:t>
      </w:r>
      <w:r>
        <w:rPr>
          <w:rFonts w:eastAsia="Times New Roman"/>
          <w:color w:val="000000"/>
          <w:sz w:val="23"/>
        </w:rPr>
        <w:t>ultaneously or fully all these categories present in different things, nor for human purposes are all equally relevant in different things at every instant. Yet throughout, one set of categories, the particular and the general, retains a key role, illumina</w:t>
      </w:r>
      <w:r>
        <w:rPr>
          <w:rFonts w:eastAsia="Times New Roman"/>
          <w:color w:val="000000"/>
          <w:sz w:val="23"/>
        </w:rPr>
        <w:t xml:space="preserve">ted in Mao's "On Contradiction": "The relation of the general to the special is the clear and typical category underlying all other categories,'" (Dietzgcn) and for this reason, </w:t>
      </w:r>
      <w:r>
        <w:rPr>
          <w:rFonts w:eastAsia="Times New Roman"/>
          <w:i/>
          <w:color w:val="000000"/>
          <w:sz w:val="23"/>
        </w:rPr>
        <w:t xml:space="preserve">inter alia, it </w:t>
      </w:r>
      <w:r>
        <w:rPr>
          <w:rFonts w:eastAsia="Times New Roman"/>
          <w:color w:val="000000"/>
          <w:sz w:val="23"/>
        </w:rPr>
        <w:t>is presented last, as a kind of summit in the exposition. The p</w:t>
      </w:r>
      <w:r>
        <w:rPr>
          <w:rFonts w:eastAsia="Times New Roman"/>
          <w:color w:val="000000"/>
          <w:sz w:val="23"/>
        </w:rPr>
        <w:t>articular and the general define the very general quan</w:t>
      </w:r>
      <w:r>
        <w:rPr>
          <w:rFonts w:eastAsia="Times New Roman"/>
          <w:color w:val="000000"/>
          <w:sz w:val="23"/>
        </w:rPr>
        <w:softHyphen/>
        <w:t>titative range in which sameness and difference among things arc manifested.</w:t>
      </w:r>
    </w:p>
    <w:p w:rsidR="00A1073F" w:rsidRDefault="00DF571E">
      <w:pPr>
        <w:spacing w:before="44" w:line="286" w:lineRule="exact"/>
        <w:ind w:left="144" w:right="144" w:firstLine="216"/>
        <w:jc w:val="both"/>
        <w:textAlignment w:val="baseline"/>
        <w:rPr>
          <w:rFonts w:eastAsia="Times New Roman"/>
          <w:color w:val="000000"/>
          <w:spacing w:val="-1"/>
          <w:sz w:val="23"/>
        </w:rPr>
      </w:pPr>
      <w:r>
        <w:rPr>
          <w:rFonts w:eastAsia="Times New Roman"/>
          <w:color w:val="000000"/>
          <w:spacing w:val="-1"/>
          <w:sz w:val="23"/>
        </w:rPr>
        <w:t>Not only do the simplest relations contain very general aspects of things, dialectical categories, but the latter illuminate</w:t>
      </w:r>
      <w:r>
        <w:rPr>
          <w:rFonts w:eastAsia="Times New Roman"/>
          <w:color w:val="000000"/>
          <w:spacing w:val="-1"/>
          <w:sz w:val="23"/>
        </w:rPr>
        <w:t xml:space="preserve"> the most complex relations. </w:t>
      </w:r>
      <w:r>
        <w:rPr>
          <w:rFonts w:eastAsia="Times New Roman"/>
          <w:b/>
          <w:color w:val="000000"/>
          <w:spacing w:val="-1"/>
          <w:sz w:val="23"/>
        </w:rPr>
        <w:t xml:space="preserve">In </w:t>
      </w:r>
      <w:r>
        <w:rPr>
          <w:rFonts w:eastAsia="Times New Roman"/>
          <w:i/>
          <w:color w:val="000000"/>
          <w:spacing w:val="-1"/>
          <w:sz w:val="23"/>
        </w:rPr>
        <w:t xml:space="preserve">Capita/, </w:t>
      </w:r>
      <w:r>
        <w:rPr>
          <w:rFonts w:eastAsia="Times New Roman"/>
          <w:color w:val="000000"/>
          <w:spacing w:val="-1"/>
          <w:sz w:val="23"/>
        </w:rPr>
        <w:t xml:space="preserve">the dialectical categories arc like guideposts, spokes that in a variety of ways helped guide Marx from the periphery of reality towards its hub, the innermost features: for example, in differentiating </w:t>
      </w:r>
      <w:r>
        <w:rPr>
          <w:rFonts w:eastAsia="Times New Roman"/>
          <w:i/>
          <w:color w:val="000000"/>
          <w:spacing w:val="-1"/>
          <w:sz w:val="23"/>
        </w:rPr>
        <w:t xml:space="preserve">objective </w:t>
      </w:r>
      <w:r>
        <w:rPr>
          <w:rFonts w:eastAsia="Times New Roman"/>
          <w:color w:val="000000"/>
          <w:spacing w:val="-1"/>
          <w:sz w:val="23"/>
        </w:rPr>
        <w:t xml:space="preserve">reality from </w:t>
      </w:r>
      <w:r>
        <w:rPr>
          <w:rFonts w:eastAsia="Times New Roman"/>
          <w:i/>
          <w:color w:val="000000"/>
          <w:spacing w:val="-1"/>
          <w:sz w:val="23"/>
        </w:rPr>
        <w:t xml:space="preserve">subjective </w:t>
      </w:r>
      <w:r>
        <w:rPr>
          <w:rFonts w:eastAsia="Times New Roman"/>
          <w:color w:val="000000"/>
          <w:spacing w:val="-1"/>
          <w:sz w:val="23"/>
        </w:rPr>
        <w:t xml:space="preserve">fancy and basing himself on an </w:t>
      </w:r>
      <w:r>
        <w:rPr>
          <w:rFonts w:eastAsia="Times New Roman"/>
          <w:i/>
          <w:color w:val="000000"/>
          <w:spacing w:val="-1"/>
          <w:sz w:val="23"/>
        </w:rPr>
        <w:t xml:space="preserve">objective </w:t>
      </w:r>
      <w:r>
        <w:rPr>
          <w:rFonts w:eastAsia="Times New Roman"/>
          <w:color w:val="000000"/>
          <w:spacing w:val="-1"/>
          <w:sz w:val="23"/>
        </w:rPr>
        <w:t xml:space="preserve">approach; in finding that commodities—seemingly simple and well-understood entities—had a hidden </w:t>
      </w:r>
      <w:r>
        <w:rPr>
          <w:rFonts w:eastAsia="Times New Roman"/>
          <w:i/>
          <w:color w:val="000000"/>
          <w:spacing w:val="-1"/>
          <w:sz w:val="23"/>
        </w:rPr>
        <w:t xml:space="preserve">essence </w:t>
      </w:r>
      <w:r>
        <w:rPr>
          <w:rFonts w:eastAsia="Times New Roman"/>
          <w:color w:val="000000"/>
          <w:spacing w:val="-1"/>
          <w:sz w:val="23"/>
        </w:rPr>
        <w:t xml:space="preserve">behind their </w:t>
      </w:r>
      <w:r>
        <w:rPr>
          <w:rFonts w:eastAsia="Times New Roman"/>
          <w:i/>
          <w:color w:val="000000"/>
          <w:spacing w:val="-1"/>
          <w:sz w:val="23"/>
        </w:rPr>
        <w:t xml:space="preserve">appearance; </w:t>
      </w:r>
      <w:r>
        <w:rPr>
          <w:rFonts w:eastAsia="Times New Roman"/>
          <w:color w:val="000000"/>
          <w:spacing w:val="-1"/>
          <w:sz w:val="23"/>
        </w:rPr>
        <w:t xml:space="preserve">in tracing </w:t>
      </w:r>
      <w:r>
        <w:rPr>
          <w:rFonts w:eastAsia="Times New Roman"/>
          <w:i/>
          <w:color w:val="000000"/>
          <w:spacing w:val="-1"/>
          <w:sz w:val="23"/>
        </w:rPr>
        <w:t xml:space="preserve">the forms </w:t>
      </w:r>
      <w:r>
        <w:rPr>
          <w:rFonts w:eastAsia="Times New Roman"/>
          <w:color w:val="000000"/>
          <w:spacing w:val="-1"/>
          <w:sz w:val="23"/>
        </w:rPr>
        <w:t>of exchange from barter to the use of mo</w:t>
      </w:r>
      <w:r>
        <w:rPr>
          <w:rFonts w:eastAsia="Times New Roman"/>
          <w:color w:val="000000"/>
          <w:spacing w:val="-1"/>
          <w:sz w:val="23"/>
        </w:rPr>
        <w:t xml:space="preserve">ney as a universal equivalent and the </w:t>
      </w:r>
      <w:r>
        <w:rPr>
          <w:rFonts w:eastAsia="Times New Roman"/>
          <w:i/>
          <w:color w:val="000000"/>
          <w:spacing w:val="-1"/>
          <w:sz w:val="23"/>
        </w:rPr>
        <w:t xml:space="preserve">content </w:t>
      </w:r>
      <w:r>
        <w:rPr>
          <w:rFonts w:eastAsia="Times New Roman"/>
          <w:color w:val="000000"/>
          <w:spacing w:val="-1"/>
          <w:sz w:val="23"/>
        </w:rPr>
        <w:t xml:space="preserve">of each </w:t>
      </w:r>
      <w:r>
        <w:rPr>
          <w:rFonts w:eastAsia="Times New Roman"/>
          <w:i/>
          <w:color w:val="000000"/>
          <w:spacing w:val="-1"/>
          <w:sz w:val="23"/>
        </w:rPr>
        <w:t xml:space="preserve">form; </w:t>
      </w:r>
      <w:r>
        <w:rPr>
          <w:rFonts w:eastAsia="Times New Roman"/>
          <w:color w:val="000000"/>
          <w:spacing w:val="-1"/>
          <w:sz w:val="23"/>
        </w:rPr>
        <w:t>in delineating the produc</w:t>
      </w:r>
      <w:r>
        <w:rPr>
          <w:rFonts w:eastAsia="Times New Roman"/>
          <w:color w:val="000000"/>
          <w:spacing w:val="-1"/>
          <w:sz w:val="23"/>
        </w:rPr>
        <w:softHyphen/>
        <w:t xml:space="preserve">tion of </w:t>
      </w:r>
      <w:r>
        <w:rPr>
          <w:rFonts w:eastAsia="Times New Roman"/>
          <w:i/>
          <w:color w:val="000000"/>
          <w:spacing w:val="-1"/>
          <w:sz w:val="23"/>
        </w:rPr>
        <w:t xml:space="preserve">absolute </w:t>
      </w:r>
      <w:r>
        <w:rPr>
          <w:rFonts w:eastAsia="Times New Roman"/>
          <w:color w:val="000000"/>
          <w:spacing w:val="-1"/>
          <w:sz w:val="23"/>
        </w:rPr>
        <w:t xml:space="preserve">and of </w:t>
      </w:r>
      <w:r>
        <w:rPr>
          <w:rFonts w:eastAsia="Times New Roman"/>
          <w:i/>
          <w:color w:val="000000"/>
          <w:spacing w:val="-1"/>
          <w:sz w:val="23"/>
        </w:rPr>
        <w:t xml:space="preserve">relative </w:t>
      </w:r>
      <w:r>
        <w:rPr>
          <w:rFonts w:eastAsia="Times New Roman"/>
          <w:color w:val="000000"/>
          <w:spacing w:val="-1"/>
          <w:sz w:val="23"/>
        </w:rPr>
        <w:t xml:space="preserve">surplus—value; in ferreting out, in the welter of seemingly purely fortuitous economic occurrences, those that are </w:t>
      </w:r>
      <w:r>
        <w:rPr>
          <w:rFonts w:eastAsia="Times New Roman"/>
          <w:i/>
          <w:color w:val="000000"/>
          <w:spacing w:val="-1"/>
          <w:sz w:val="23"/>
        </w:rPr>
        <w:t xml:space="preserve">contingent </w:t>
      </w:r>
      <w:r>
        <w:rPr>
          <w:rFonts w:eastAsia="Times New Roman"/>
          <w:color w:val="000000"/>
          <w:spacing w:val="-1"/>
          <w:sz w:val="23"/>
        </w:rPr>
        <w:t>and those t</w:t>
      </w:r>
      <w:r>
        <w:rPr>
          <w:rFonts w:eastAsia="Times New Roman"/>
          <w:color w:val="000000"/>
          <w:spacing w:val="-1"/>
          <w:sz w:val="23"/>
        </w:rPr>
        <w:t xml:space="preserve">hat are </w:t>
      </w:r>
      <w:r>
        <w:rPr>
          <w:rFonts w:eastAsia="Times New Roman"/>
          <w:i/>
          <w:color w:val="000000"/>
          <w:spacing w:val="-1"/>
          <w:sz w:val="23"/>
        </w:rPr>
        <w:t xml:space="preserve">necessary; </w:t>
      </w:r>
      <w:r>
        <w:rPr>
          <w:rFonts w:eastAsia="Times New Roman"/>
          <w:color w:val="000000"/>
          <w:spacing w:val="-1"/>
          <w:sz w:val="23"/>
        </w:rPr>
        <w:t xml:space="preserve">in determining the </w:t>
      </w:r>
      <w:r>
        <w:rPr>
          <w:rFonts w:eastAsia="Times New Roman"/>
          <w:i/>
          <w:color w:val="000000"/>
          <w:spacing w:val="-1"/>
          <w:sz w:val="23"/>
        </w:rPr>
        <w:t xml:space="preserve">particular </w:t>
      </w:r>
      <w:r>
        <w:rPr>
          <w:rFonts w:eastAsia="Times New Roman"/>
          <w:color w:val="000000"/>
          <w:spacing w:val="-1"/>
          <w:sz w:val="23"/>
        </w:rPr>
        <w:t xml:space="preserve">and the </w:t>
      </w:r>
      <w:r>
        <w:rPr>
          <w:rFonts w:eastAsia="Times New Roman"/>
          <w:i/>
          <w:color w:val="000000"/>
          <w:spacing w:val="-1"/>
          <w:sz w:val="23"/>
        </w:rPr>
        <w:t xml:space="preserve">general </w:t>
      </w:r>
      <w:r>
        <w:rPr>
          <w:rFonts w:eastAsia="Times New Roman"/>
          <w:color w:val="000000"/>
          <w:spacing w:val="-1"/>
          <w:sz w:val="23"/>
        </w:rPr>
        <w:t>in various economic relations. The use of these and other dialectical categories greatly</w:t>
      </w:r>
    </w:p>
    <w:p w:rsidR="00A1073F" w:rsidRDefault="00DF571E">
      <w:pPr>
        <w:spacing w:before="93" w:line="232" w:lineRule="exact"/>
        <w:ind w:left="144" w:right="144" w:firstLine="216"/>
        <w:jc w:val="both"/>
        <w:textAlignment w:val="baseline"/>
        <w:rPr>
          <w:rFonts w:ascii="Verdana" w:eastAsia="Verdana" w:hAnsi="Verdana"/>
          <w:color w:val="000000"/>
          <w:spacing w:val="-8"/>
          <w:sz w:val="16"/>
        </w:rPr>
      </w:pPr>
      <w:r>
        <w:rPr>
          <w:rFonts w:ascii="Verdana" w:eastAsia="Verdana" w:hAnsi="Verdana"/>
          <w:color w:val="000000"/>
          <w:spacing w:val="-8"/>
          <w:sz w:val="16"/>
        </w:rPr>
        <w:t xml:space="preserve">*Other organisms attain use of some of these categories, if </w:t>
      </w:r>
      <w:r>
        <w:rPr>
          <w:rFonts w:eastAsia="Times New Roman"/>
          <w:color w:val="000000"/>
          <w:spacing w:val="-8"/>
          <w:sz w:val="23"/>
        </w:rPr>
        <w:t xml:space="preserve">at all, at most to </w:t>
      </w:r>
      <w:r>
        <w:rPr>
          <w:rFonts w:ascii="Verdana" w:eastAsia="Verdana" w:hAnsi="Verdana"/>
          <w:color w:val="000000"/>
          <w:spacing w:val="-8"/>
          <w:sz w:val="16"/>
        </w:rPr>
        <w:t>a considerably lesser d</w:t>
      </w:r>
      <w:r>
        <w:rPr>
          <w:rFonts w:ascii="Verdana" w:eastAsia="Verdana" w:hAnsi="Verdana"/>
          <w:color w:val="000000"/>
          <w:spacing w:val="-8"/>
          <w:sz w:val="16"/>
        </w:rPr>
        <w:t>egree.</w:t>
      </w:r>
    </w:p>
    <w:p w:rsidR="00A1073F" w:rsidRDefault="00A1073F">
      <w:pPr>
        <w:sectPr w:rsidR="00A1073F">
          <w:pgSz w:w="10963" w:h="15792"/>
          <w:pgMar w:top="940" w:right="1946" w:bottom="876" w:left="1097" w:header="720" w:footer="720" w:gutter="0"/>
          <w:cols w:space="720"/>
        </w:sectPr>
      </w:pPr>
    </w:p>
    <w:p w:rsidR="00A1073F" w:rsidRDefault="00DF571E">
      <w:pPr>
        <w:tabs>
          <w:tab w:val="left" w:pos="2160"/>
        </w:tabs>
        <w:spacing w:line="258" w:lineRule="exact"/>
        <w:ind w:left="144"/>
        <w:textAlignment w:val="baseline"/>
        <w:rPr>
          <w:rFonts w:eastAsia="Times New Roman"/>
          <w:b/>
          <w:color w:val="000000"/>
          <w:spacing w:val="5"/>
        </w:rPr>
      </w:pPr>
      <w:r>
        <w:rPr>
          <w:rFonts w:eastAsia="Times New Roman"/>
          <w:b/>
          <w:color w:val="000000"/>
          <w:spacing w:val="5"/>
        </w:rPr>
        <w:t>300</w:t>
      </w:r>
      <w:r>
        <w:rPr>
          <w:rFonts w:eastAsia="Times New Roman"/>
          <w:b/>
          <w:color w:val="000000"/>
          <w:spacing w:val="5"/>
        </w:rPr>
        <w:tab/>
        <w:t>DIALECTICAL MATERIALISM</w:t>
      </w:r>
    </w:p>
    <w:p w:rsidR="00A1073F" w:rsidRDefault="00DF571E">
      <w:pPr>
        <w:spacing w:before="101" w:line="285" w:lineRule="exact"/>
        <w:ind w:left="144" w:right="144"/>
        <w:jc w:val="both"/>
        <w:textAlignment w:val="baseline"/>
        <w:rPr>
          <w:rFonts w:eastAsia="Times New Roman"/>
          <w:b/>
          <w:color w:val="000000"/>
        </w:rPr>
      </w:pPr>
      <w:r>
        <w:rPr>
          <w:rFonts w:eastAsia="Times New Roman"/>
          <w:b/>
          <w:color w:val="000000"/>
        </w:rPr>
        <w:t>facilitated Marx's concrete study of capitalism and its special categories (surplus value, etc.) and his discovery of its laws of development. He used these catego</w:t>
      </w:r>
      <w:r>
        <w:rPr>
          <w:rFonts w:eastAsia="Times New Roman"/>
          <w:b/>
          <w:color w:val="000000"/>
        </w:rPr>
        <w:softHyphen/>
      </w:r>
      <w:r>
        <w:rPr>
          <w:rFonts w:eastAsia="Times New Roman"/>
          <w:b/>
          <w:color w:val="000000"/>
        </w:rPr>
        <w:t>ries like chemical reagents to corrosively decompose the most socially en</w:t>
      </w:r>
      <w:r>
        <w:rPr>
          <w:rFonts w:eastAsia="Times New Roman"/>
          <w:b/>
          <w:color w:val="000000"/>
        </w:rPr>
        <w:softHyphen/>
        <w:t>crusted, obscure reality, and thereby exposing, and clarifying understanding of its inner intricacies.</w:t>
      </w:r>
    </w:p>
    <w:p w:rsidR="00A1073F" w:rsidRDefault="00DF571E">
      <w:pPr>
        <w:spacing w:line="283" w:lineRule="exact"/>
        <w:ind w:left="144" w:right="144" w:firstLine="288"/>
        <w:jc w:val="both"/>
        <w:textAlignment w:val="baseline"/>
        <w:rPr>
          <w:rFonts w:eastAsia="Times New Roman"/>
          <w:b/>
          <w:color w:val="000000"/>
        </w:rPr>
      </w:pPr>
      <w:r>
        <w:rPr>
          <w:rFonts w:eastAsia="Times New Roman"/>
          <w:b/>
          <w:color w:val="000000"/>
        </w:rPr>
        <w:t>Knowledge of the dialectical categories becomes a force of thought, a direction</w:t>
      </w:r>
      <w:r>
        <w:rPr>
          <w:rFonts w:eastAsia="Times New Roman"/>
          <w:b/>
          <w:color w:val="000000"/>
        </w:rPr>
        <w:t>-finder, helping to orient the "eyes of the mind" toward a target. Detecting the presence of these categories in things helps to unravel their vital secrets, to decipher the hieroglyphics of nature, society, and thought. The categories are useful as a chec</w:t>
      </w:r>
      <w:r>
        <w:rPr>
          <w:rFonts w:eastAsia="Times New Roman"/>
          <w:b/>
          <w:color w:val="000000"/>
        </w:rPr>
        <w:t>klist of key lines of inquiry, a mental prevision of certain kinds of universals present in things that facilitates finding them where they are in fact present, rather than arbitrarily imposing classifications where they do not belong. Treasures arc more e</w:t>
      </w:r>
      <w:r>
        <w:rPr>
          <w:rFonts w:eastAsia="Times New Roman"/>
          <w:b/>
          <w:color w:val="000000"/>
        </w:rPr>
        <w:t>asily located when they are known to exist. For both the formulation and verification of hypotheses, use of the dialec</w:t>
      </w:r>
      <w:r>
        <w:rPr>
          <w:rFonts w:eastAsia="Times New Roman"/>
          <w:b/>
          <w:color w:val="000000"/>
        </w:rPr>
        <w:softHyphen/>
        <w:t>tical categories is indispensable to scientific method.</w:t>
      </w:r>
    </w:p>
    <w:p w:rsidR="00A1073F" w:rsidRDefault="00DF571E">
      <w:pPr>
        <w:spacing w:before="3" w:line="285" w:lineRule="exact"/>
        <w:ind w:left="144" w:right="144" w:firstLine="288"/>
        <w:jc w:val="both"/>
        <w:textAlignment w:val="baseline"/>
        <w:rPr>
          <w:rFonts w:eastAsia="Times New Roman"/>
          <w:b/>
          <w:color w:val="000000"/>
        </w:rPr>
      </w:pPr>
      <w:r>
        <w:rPr>
          <w:rFonts w:eastAsia="Times New Roman"/>
          <w:b/>
          <w:color w:val="000000"/>
        </w:rPr>
        <w:t>The dialectical categories continue amid the ceaseless flux of things, in the course of which many less general categories emerge and, after a time, disap</w:t>
      </w:r>
      <w:r>
        <w:rPr>
          <w:rFonts w:eastAsia="Times New Roman"/>
          <w:b/>
          <w:color w:val="000000"/>
        </w:rPr>
        <w:softHyphen/>
        <w:t>pear—such as certain social strata, e.g., slaveholders, feudal lords, and capital</w:t>
      </w:r>
      <w:r>
        <w:rPr>
          <w:rFonts w:eastAsia="Times New Roman"/>
          <w:b/>
          <w:color w:val="000000"/>
        </w:rPr>
        <w:softHyphen/>
        <w:t xml:space="preserve">ists. Contemporary </w:t>
      </w:r>
      <w:r>
        <w:rPr>
          <w:rFonts w:eastAsia="Times New Roman"/>
          <w:b/>
          <w:color w:val="000000"/>
        </w:rPr>
        <w:t>social categories provide clues to past social relations:</w:t>
      </w:r>
    </w:p>
    <w:p w:rsidR="00A1073F" w:rsidRDefault="00DF571E">
      <w:pPr>
        <w:spacing w:before="157" w:line="263" w:lineRule="exact"/>
        <w:ind w:left="720" w:right="720"/>
        <w:jc w:val="both"/>
        <w:textAlignment w:val="baseline"/>
        <w:rPr>
          <w:rFonts w:eastAsia="Times New Roman"/>
          <w:b/>
          <w:color w:val="000000"/>
          <w:spacing w:val="-9"/>
        </w:rPr>
      </w:pPr>
      <w:r>
        <w:rPr>
          <w:rFonts w:eastAsia="Times New Roman"/>
          <w:b/>
          <w:color w:val="000000"/>
          <w:spacing w:val="-9"/>
        </w:rPr>
        <w:t>The categories which express its [bourgeois society's) relations, the com</w:t>
      </w:r>
      <w:r>
        <w:rPr>
          <w:rFonts w:eastAsia="Times New Roman"/>
          <w:b/>
          <w:color w:val="000000"/>
          <w:spacing w:val="-9"/>
        </w:rPr>
        <w:softHyphen/>
        <w:t>prehension of its structure, thereby also allow insights into the structure and the relations of production of all the vanis</w:t>
      </w:r>
      <w:r>
        <w:rPr>
          <w:rFonts w:eastAsia="Times New Roman"/>
          <w:b/>
          <w:color w:val="000000"/>
          <w:spacing w:val="-9"/>
        </w:rPr>
        <w:t>hed social formations out of whose ruins and elements it built itself up, whose partly still unconquered rem</w:t>
      </w:r>
      <w:r>
        <w:rPr>
          <w:rFonts w:eastAsia="Times New Roman"/>
          <w:b/>
          <w:color w:val="000000"/>
          <w:spacing w:val="-9"/>
        </w:rPr>
        <w:softHyphen/>
        <w:t>nants are carried along within it, whose mere nuances have developed ex</w:t>
      </w:r>
      <w:r>
        <w:rPr>
          <w:rFonts w:eastAsia="Times New Roman"/>
          <w:b/>
          <w:color w:val="000000"/>
          <w:spacing w:val="-9"/>
        </w:rPr>
        <w:softHyphen/>
        <w:t>plicit significance within it, etc.' (Marx)</w:t>
      </w:r>
    </w:p>
    <w:p w:rsidR="00A1073F" w:rsidRDefault="00DF571E">
      <w:pPr>
        <w:spacing w:before="120" w:line="285" w:lineRule="exact"/>
        <w:ind w:left="144" w:right="144"/>
        <w:jc w:val="both"/>
        <w:textAlignment w:val="baseline"/>
        <w:rPr>
          <w:rFonts w:eastAsia="Times New Roman"/>
          <w:b/>
          <w:color w:val="000000"/>
          <w:spacing w:val="1"/>
        </w:rPr>
      </w:pPr>
      <w:r>
        <w:rPr>
          <w:rFonts w:eastAsia="Times New Roman"/>
          <w:b/>
          <w:color w:val="000000"/>
          <w:spacing w:val="1"/>
        </w:rPr>
        <w:t>1-laying as their base the tota</w:t>
      </w:r>
      <w:r>
        <w:rPr>
          <w:rFonts w:eastAsia="Times New Roman"/>
          <w:b/>
          <w:color w:val="000000"/>
          <w:spacing w:val="1"/>
        </w:rPr>
        <w:t>lity of other less general categories—of nature, society, and thought—the dialectical categories do not suffer eclipse by the demise of some classes of things in which these categories were for a time particularized.</w:t>
      </w:r>
    </w:p>
    <w:p w:rsidR="00A1073F" w:rsidRDefault="00DF571E">
      <w:pPr>
        <w:spacing w:before="42" w:line="285" w:lineRule="exact"/>
        <w:ind w:left="144" w:right="144" w:firstLine="288"/>
        <w:jc w:val="both"/>
        <w:textAlignment w:val="baseline"/>
        <w:rPr>
          <w:rFonts w:eastAsia="Times New Roman"/>
          <w:b/>
          <w:color w:val="000000"/>
        </w:rPr>
      </w:pPr>
      <w:r>
        <w:rPr>
          <w:rFonts w:eastAsia="Times New Roman"/>
          <w:b/>
          <w:color w:val="000000"/>
        </w:rPr>
        <w:t>Some presently important spheres in whi</w:t>
      </w:r>
      <w:r>
        <w:rPr>
          <w:rFonts w:eastAsia="Times New Roman"/>
          <w:b/>
          <w:color w:val="000000"/>
        </w:rPr>
        <w:t>ch certain categories are manifested may diminish or increase. For example, in class society, a wide divergence between appearance and essence ordinarily exists in many social relations, and the mass of people are for a more or less protracted period of ti</w:t>
      </w:r>
      <w:r>
        <w:rPr>
          <w:rFonts w:eastAsia="Times New Roman"/>
          <w:b/>
          <w:color w:val="000000"/>
        </w:rPr>
        <w:t>me unaware of the essence of these relations. In modern communal society appearance and essence will have a lesser role in the sphere of social relations. In such a society, as compared to class society, there is less divergence in social relations between</w:t>
      </w:r>
      <w:r>
        <w:rPr>
          <w:rFonts w:eastAsia="Times New Roman"/>
          <w:b/>
          <w:color w:val="000000"/>
        </w:rPr>
        <w:t xml:space="preserve"> appearance and essence, and most people better understand essence in social relations. Correlatively, in modern communal society, the role of the contingent and the necessary in social relations will greatly change. In that society humans will more object</w:t>
      </w:r>
      <w:r>
        <w:rPr>
          <w:rFonts w:eastAsia="Times New Roman"/>
          <w:b/>
          <w:color w:val="000000"/>
        </w:rPr>
        <w:t>ively grasp the contingent and the necessary in their relations to each other, using this more profound comprehension to enlarge their mastery over nature and themselves.</w:t>
      </w:r>
    </w:p>
    <w:p w:rsidR="00A1073F" w:rsidRDefault="00A1073F">
      <w:pPr>
        <w:sectPr w:rsidR="00A1073F">
          <w:pgSz w:w="10752" w:h="15686"/>
          <w:pgMar w:top="940" w:right="921" w:bottom="1830" w:left="1911" w:header="720" w:footer="720" w:gutter="0"/>
          <w:cols w:space="720"/>
        </w:sectPr>
      </w:pPr>
    </w:p>
    <w:p w:rsidR="00A1073F" w:rsidRDefault="00DF571E">
      <w:pPr>
        <w:tabs>
          <w:tab w:val="right" w:pos="7704"/>
        </w:tabs>
        <w:spacing w:line="279" w:lineRule="exact"/>
        <w:ind w:left="2304"/>
        <w:textAlignment w:val="baseline"/>
        <w:rPr>
          <w:rFonts w:eastAsia="Times New Roman"/>
          <w:color w:val="000000"/>
          <w:sz w:val="23"/>
        </w:rPr>
      </w:pPr>
      <w:r>
        <w:rPr>
          <w:rFonts w:eastAsia="Times New Roman"/>
          <w:color w:val="000000"/>
          <w:sz w:val="23"/>
        </w:rPr>
        <w:t>CATEGORIES OF DIALECTICS</w:t>
      </w:r>
      <w:r>
        <w:rPr>
          <w:rFonts w:eastAsia="Times New Roman"/>
          <w:color w:val="000000"/>
          <w:sz w:val="23"/>
        </w:rPr>
        <w:tab/>
        <w:t>301</w:t>
      </w:r>
    </w:p>
    <w:p w:rsidR="00A1073F" w:rsidRDefault="00DF571E">
      <w:pPr>
        <w:spacing w:before="146" w:line="241" w:lineRule="exact"/>
        <w:ind w:left="144"/>
        <w:textAlignment w:val="baseline"/>
        <w:rPr>
          <w:rFonts w:eastAsia="Times New Roman"/>
          <w:b/>
          <w:color w:val="000000"/>
          <w:spacing w:val="7"/>
          <w:sz w:val="17"/>
        </w:rPr>
      </w:pPr>
      <w:r>
        <w:rPr>
          <w:rFonts w:eastAsia="Times New Roman"/>
          <w:b/>
          <w:color w:val="000000"/>
          <w:spacing w:val="7"/>
          <w:sz w:val="17"/>
        </w:rPr>
        <w:t>ANTISCIENTIFIC VIEWS</w:t>
      </w:r>
    </w:p>
    <w:p w:rsidR="00A1073F" w:rsidRDefault="00DF571E">
      <w:pPr>
        <w:spacing w:before="155" w:line="283" w:lineRule="exact"/>
        <w:ind w:left="144" w:right="216" w:firstLine="216"/>
        <w:jc w:val="both"/>
        <w:textAlignment w:val="baseline"/>
        <w:rPr>
          <w:rFonts w:eastAsia="Times New Roman"/>
          <w:color w:val="000000"/>
          <w:sz w:val="23"/>
        </w:rPr>
      </w:pPr>
      <w:r>
        <w:rPr>
          <w:rFonts w:eastAsia="Times New Roman"/>
          <w:color w:val="000000"/>
          <w:sz w:val="23"/>
        </w:rPr>
        <w:t>Bertrand Russell decl</w:t>
      </w:r>
      <w:r>
        <w:rPr>
          <w:rFonts w:eastAsia="Times New Roman"/>
          <w:color w:val="000000"/>
          <w:sz w:val="23"/>
        </w:rPr>
        <w:t xml:space="preserve">ares that Hcgcl's "general conception of 'categories' with which he operates throughout . . . is, </w:t>
      </w:r>
      <w:r>
        <w:rPr>
          <w:rFonts w:eastAsia="Times New Roman"/>
          <w:b/>
          <w:color w:val="000000"/>
          <w:sz w:val="17"/>
        </w:rPr>
        <w:t xml:space="preserve">I </w:t>
      </w:r>
      <w:r>
        <w:rPr>
          <w:rFonts w:eastAsia="Times New Roman"/>
          <w:color w:val="000000"/>
          <w:sz w:val="23"/>
        </w:rPr>
        <w:t>think, essentially a product of logical confusion, but it seems in some way to stand for the conception of 'qualities of Reality as a whole' . . . of such essentially Hegelian conceptions as the 'concrete universal.' . . .'" A category is a classification,</w:t>
      </w:r>
      <w:r>
        <w:rPr>
          <w:rFonts w:eastAsia="Times New Roman"/>
          <w:color w:val="000000"/>
          <w:sz w:val="23"/>
        </w:rPr>
        <w:t xml:space="preserve"> a generalization. Only very general categories are descriptive of aspects of reality as a whole. For the subjec</w:t>
      </w:r>
      <w:r>
        <w:rPr>
          <w:rFonts w:eastAsia="Times New Roman"/>
          <w:color w:val="000000"/>
          <w:sz w:val="23"/>
        </w:rPr>
        <w:softHyphen/>
        <w:t>tive idealist who restricts reality to the perceptual, generalizations—especially the very general—are unreal, the products of logical errors (</w:t>
      </w:r>
      <w:r>
        <w:rPr>
          <w:rFonts w:eastAsia="Times New Roman"/>
          <w:color w:val="000000"/>
          <w:sz w:val="23"/>
        </w:rPr>
        <w:t>"confusion"). "Con</w:t>
      </w:r>
      <w:r>
        <w:rPr>
          <w:rFonts w:eastAsia="Times New Roman"/>
          <w:color w:val="000000"/>
          <w:sz w:val="23"/>
        </w:rPr>
        <w:softHyphen/>
        <w:t>crete" and "universal" are deemed incompatible terms.</w:t>
      </w:r>
    </w:p>
    <w:p w:rsidR="00A1073F" w:rsidRDefault="00DF571E">
      <w:pPr>
        <w:spacing w:line="280" w:lineRule="exact"/>
        <w:ind w:left="144" w:right="216" w:firstLine="216"/>
        <w:jc w:val="both"/>
        <w:textAlignment w:val="baseline"/>
        <w:rPr>
          <w:rFonts w:eastAsia="Times New Roman"/>
          <w:color w:val="000000"/>
          <w:sz w:val="23"/>
        </w:rPr>
      </w:pPr>
      <w:r>
        <w:rPr>
          <w:rFonts w:eastAsia="Times New Roman"/>
          <w:color w:val="000000"/>
          <w:sz w:val="23"/>
        </w:rPr>
        <w:t>Equally, for an objective idealist, such as the Vatican theologian Gustav Wetter, a definition of "dialectical category" as an objective generality is con</w:t>
      </w:r>
      <w:r>
        <w:rPr>
          <w:rFonts w:eastAsia="Times New Roman"/>
          <w:color w:val="000000"/>
          <w:sz w:val="23"/>
        </w:rPr>
        <w:softHyphen/>
        <w:t>sidered to be vague:</w:t>
      </w:r>
    </w:p>
    <w:p w:rsidR="00A1073F" w:rsidRDefault="00DF571E">
      <w:pPr>
        <w:spacing w:before="145" w:line="263" w:lineRule="exact"/>
        <w:ind w:left="720" w:right="792"/>
        <w:jc w:val="both"/>
        <w:textAlignment w:val="baseline"/>
        <w:rPr>
          <w:rFonts w:eastAsia="Times New Roman"/>
          <w:color w:val="000000"/>
          <w:spacing w:val="-9"/>
          <w:sz w:val="23"/>
        </w:rPr>
      </w:pPr>
      <w:r>
        <w:rPr>
          <w:rFonts w:eastAsia="Times New Roman"/>
          <w:color w:val="000000"/>
          <w:spacing w:val="-9"/>
          <w:sz w:val="23"/>
        </w:rPr>
        <w:t xml:space="preserve">The concept of "category" is not very accurately formulated. The </w:t>
      </w:r>
      <w:r>
        <w:rPr>
          <w:rFonts w:ascii="Arial" w:eastAsia="Arial" w:hAnsi="Arial"/>
          <w:i/>
          <w:color w:val="000000"/>
          <w:spacing w:val="-9"/>
          <w:sz w:val="19"/>
        </w:rPr>
        <w:t xml:space="preserve">Short Philosophical Dictionary </w:t>
      </w:r>
      <w:r>
        <w:rPr>
          <w:rFonts w:eastAsia="Times New Roman"/>
          <w:color w:val="000000"/>
          <w:spacing w:val="-9"/>
          <w:sz w:val="23"/>
        </w:rPr>
        <w:t>[Soviet] gives the following definition: Categories rep</w:t>
      </w:r>
      <w:r>
        <w:rPr>
          <w:rFonts w:eastAsia="Times New Roman"/>
          <w:color w:val="000000"/>
          <w:spacing w:val="-9"/>
          <w:sz w:val="23"/>
        </w:rPr>
        <w:softHyphen/>
        <w:t>resent "the basic logical concepts reflecting the most general and essential properties, aspects and rel</w:t>
      </w:r>
      <w:r>
        <w:rPr>
          <w:rFonts w:eastAsia="Times New Roman"/>
          <w:color w:val="000000"/>
          <w:spacing w:val="-9"/>
          <w:sz w:val="23"/>
        </w:rPr>
        <w:t>ations of things and phenomena in reality." Tugarinov likewise asserts: "The philosophical categories arc concepts des</w:t>
      </w:r>
      <w:r>
        <w:rPr>
          <w:rFonts w:eastAsia="Times New Roman"/>
          <w:color w:val="000000"/>
          <w:spacing w:val="-9"/>
          <w:sz w:val="23"/>
        </w:rPr>
        <w:softHyphen/>
        <w:t>ignating the most general objects, properties, aspects and connections in reality."</w:t>
      </w:r>
    </w:p>
    <w:p w:rsidR="00A1073F" w:rsidRDefault="00DF571E">
      <w:pPr>
        <w:spacing w:line="264" w:lineRule="exact"/>
        <w:ind w:left="720" w:right="792" w:firstLine="216"/>
        <w:jc w:val="both"/>
        <w:textAlignment w:val="baseline"/>
        <w:rPr>
          <w:rFonts w:eastAsia="Times New Roman"/>
          <w:color w:val="000000"/>
          <w:spacing w:val="-9"/>
          <w:sz w:val="23"/>
        </w:rPr>
      </w:pPr>
      <w:r>
        <w:rPr>
          <w:rFonts w:eastAsia="Times New Roman"/>
          <w:color w:val="000000"/>
          <w:spacing w:val="-9"/>
          <w:sz w:val="23"/>
        </w:rPr>
        <w:t>If these definitions are compared with that generally</w:t>
      </w:r>
      <w:r>
        <w:rPr>
          <w:rFonts w:eastAsia="Times New Roman"/>
          <w:color w:val="000000"/>
          <w:spacing w:val="-9"/>
          <w:sz w:val="23"/>
        </w:rPr>
        <w:t xml:space="preserve"> employed in philoso</w:t>
      </w:r>
      <w:r>
        <w:rPr>
          <w:rFonts w:eastAsia="Times New Roman"/>
          <w:color w:val="000000"/>
          <w:spacing w:val="-9"/>
          <w:sz w:val="23"/>
        </w:rPr>
        <w:softHyphen/>
        <w:t>phy: The root-concepts or highest genera, from which all other concepts are derived, and which cannot themselves be referred to any higher genus, the vague nature of the Soviet definition of a "category" immediately becomes clear.'</w:t>
      </w:r>
    </w:p>
    <w:p w:rsidR="00A1073F" w:rsidRDefault="00DF571E">
      <w:pPr>
        <w:spacing w:before="143" w:line="283" w:lineRule="exact"/>
        <w:ind w:left="144" w:right="216" w:firstLine="216"/>
        <w:jc w:val="both"/>
        <w:textAlignment w:val="baseline"/>
        <w:rPr>
          <w:rFonts w:eastAsia="Times New Roman"/>
          <w:b/>
          <w:color w:val="000000"/>
          <w:sz w:val="17"/>
        </w:rPr>
      </w:pPr>
      <w:r>
        <w:rPr>
          <w:rFonts w:eastAsia="Times New Roman"/>
          <w:b/>
          <w:color w:val="000000"/>
          <w:sz w:val="17"/>
        </w:rPr>
        <w:t xml:space="preserve">In </w:t>
      </w:r>
      <w:r>
        <w:rPr>
          <w:rFonts w:eastAsia="Times New Roman"/>
          <w:color w:val="000000"/>
          <w:sz w:val="23"/>
        </w:rPr>
        <w:t>essence, for Wetter, the only clear, not "vague," concept of categories is as a hierarchy stemming from the most general—much as in the depiction of the spirit world where the entire heavenly host are obedient to a supreme deity's will and are positioned i</w:t>
      </w:r>
      <w:r>
        <w:rPr>
          <w:rFonts w:eastAsia="Times New Roman"/>
          <w:color w:val="000000"/>
          <w:sz w:val="23"/>
        </w:rPr>
        <w:t>n order of fealty. As regards the centrality of this ordering, Paul Tillich affirms: "When idealism elaborates the categories that give meaning to the various realms of existence, it seeks to fulfill that task which alone is the justification of philosophy</w:t>
      </w:r>
      <w:r>
        <w:rPr>
          <w:rFonts w:eastAsia="Times New Roman"/>
          <w:color w:val="000000"/>
          <w:sz w:val="23"/>
        </w:rPr>
        <w:t>."s</w:t>
      </w:r>
    </w:p>
    <w:p w:rsidR="00A1073F" w:rsidRDefault="00DF571E">
      <w:pPr>
        <w:spacing w:before="13" w:line="283" w:lineRule="exact"/>
        <w:ind w:left="144" w:right="216" w:firstLine="216"/>
        <w:jc w:val="both"/>
        <w:textAlignment w:val="baseline"/>
        <w:rPr>
          <w:rFonts w:eastAsia="Times New Roman"/>
          <w:color w:val="000000"/>
          <w:sz w:val="23"/>
        </w:rPr>
      </w:pPr>
      <w:r>
        <w:rPr>
          <w:rFonts w:eastAsia="Times New Roman"/>
          <w:color w:val="000000"/>
          <w:sz w:val="23"/>
        </w:rPr>
        <w:t>Wetter's objective idealism has hierarchically ordered categories, but the pre</w:t>
      </w:r>
      <w:r>
        <w:rPr>
          <w:rFonts w:eastAsia="Times New Roman"/>
          <w:color w:val="000000"/>
          <w:sz w:val="23"/>
        </w:rPr>
        <w:softHyphen/>
        <w:t>cision of idealist illusions is at most a semblance. In terms of objective content, illusions arc the acme of vagueness, while objective universality is an ultimate of verif</w:t>
      </w:r>
      <w:r>
        <w:rPr>
          <w:rFonts w:eastAsia="Times New Roman"/>
          <w:color w:val="000000"/>
          <w:sz w:val="23"/>
        </w:rPr>
        <w:t>iability and of access to concreteness.</w:t>
      </w:r>
    </w:p>
    <w:p w:rsidR="00A1073F" w:rsidRDefault="00DF571E">
      <w:pPr>
        <w:spacing w:before="7" w:line="283" w:lineRule="exact"/>
        <w:ind w:left="360"/>
        <w:jc w:val="both"/>
        <w:textAlignment w:val="baseline"/>
        <w:rPr>
          <w:rFonts w:eastAsia="Times New Roman"/>
          <w:color w:val="000000"/>
          <w:spacing w:val="2"/>
          <w:sz w:val="23"/>
        </w:rPr>
      </w:pPr>
      <w:r>
        <w:rPr>
          <w:rFonts w:eastAsia="Times New Roman"/>
          <w:color w:val="000000"/>
          <w:spacing w:val="2"/>
          <w:sz w:val="23"/>
        </w:rPr>
        <w:t>The physicist Mario Bunge counterposes to Wetter's view a scientific one:</w:t>
      </w:r>
    </w:p>
    <w:p w:rsidR="00A1073F" w:rsidRDefault="00DF571E">
      <w:pPr>
        <w:spacing w:before="167" w:line="264" w:lineRule="exact"/>
        <w:ind w:left="720" w:right="792"/>
        <w:jc w:val="both"/>
        <w:textAlignment w:val="baseline"/>
        <w:rPr>
          <w:rFonts w:eastAsia="Times New Roman"/>
          <w:color w:val="000000"/>
          <w:spacing w:val="-9"/>
          <w:sz w:val="23"/>
        </w:rPr>
      </w:pPr>
      <w:r>
        <w:rPr>
          <w:rFonts w:eastAsia="Times New Roman"/>
          <w:color w:val="000000"/>
          <w:spacing w:val="-9"/>
          <w:sz w:val="23"/>
        </w:rPr>
        <w:t>the deduction of the particular from the general—such a view suggests a metaphysics holding the monistic belief that there must be one or at l</w:t>
      </w:r>
      <w:r>
        <w:rPr>
          <w:rFonts w:eastAsia="Times New Roman"/>
          <w:color w:val="000000"/>
          <w:spacing w:val="-9"/>
          <w:sz w:val="23"/>
        </w:rPr>
        <w:t xml:space="preserve">east a few universal essences, ultimate substances . .. the history of science shows that the number of law statements and of categories </w:t>
      </w:r>
      <w:r>
        <w:rPr>
          <w:rFonts w:ascii="Arial" w:eastAsia="Arial" w:hAnsi="Arial"/>
          <w:i/>
          <w:color w:val="000000"/>
          <w:spacing w:val="-9"/>
          <w:sz w:val="19"/>
        </w:rPr>
        <w:t xml:space="preserve">increases, </w:t>
      </w:r>
      <w:r>
        <w:rPr>
          <w:rFonts w:eastAsia="Times New Roman"/>
          <w:color w:val="000000"/>
          <w:spacing w:val="-9"/>
          <w:sz w:val="23"/>
        </w:rPr>
        <w:t>that the num</w:t>
      </w:r>
      <w:r>
        <w:rPr>
          <w:rFonts w:eastAsia="Times New Roman"/>
          <w:color w:val="000000"/>
          <w:spacing w:val="-9"/>
          <w:sz w:val="23"/>
        </w:rPr>
        <w:softHyphen/>
        <w:t xml:space="preserve">ber of fields of research </w:t>
      </w:r>
      <w:r>
        <w:rPr>
          <w:rFonts w:ascii="Garamond" w:eastAsia="Garamond" w:hAnsi="Garamond"/>
          <w:i/>
          <w:color w:val="000000"/>
          <w:spacing w:val="-9"/>
          <w:sz w:val="24"/>
        </w:rPr>
        <w:t xml:space="preserve">increases </w:t>
      </w:r>
      <w:r>
        <w:rPr>
          <w:rFonts w:eastAsia="Times New Roman"/>
          <w:color w:val="000000"/>
          <w:spacing w:val="-9"/>
          <w:sz w:val="23"/>
        </w:rPr>
        <w:t>as well, that the number of irreducible but eventually conn</w:t>
      </w:r>
      <w:r>
        <w:rPr>
          <w:rFonts w:eastAsia="Times New Roman"/>
          <w:color w:val="000000"/>
          <w:spacing w:val="-9"/>
          <w:sz w:val="23"/>
        </w:rPr>
        <w:t xml:space="preserve">ectible concepts </w:t>
      </w:r>
      <w:r>
        <w:rPr>
          <w:rFonts w:ascii="Arial" w:eastAsia="Arial" w:hAnsi="Arial"/>
          <w:i/>
          <w:color w:val="000000"/>
          <w:spacing w:val="-9"/>
          <w:sz w:val="19"/>
        </w:rPr>
        <w:t xml:space="preserve">increases </w:t>
      </w:r>
      <w:r>
        <w:rPr>
          <w:rFonts w:eastAsia="Times New Roman"/>
          <w:color w:val="000000"/>
          <w:spacing w:val="-9"/>
          <w:sz w:val="23"/>
        </w:rPr>
        <w:t xml:space="preserve">accordingly. A progressive </w:t>
      </w:r>
      <w:r>
        <w:rPr>
          <w:rFonts w:ascii="Arial" w:eastAsia="Arial" w:hAnsi="Arial"/>
          <w:i/>
          <w:color w:val="000000"/>
          <w:spacing w:val="-9"/>
          <w:sz w:val="19"/>
        </w:rPr>
        <w:t>differ</w:t>
      </w:r>
      <w:r>
        <w:rPr>
          <w:rFonts w:ascii="Arial" w:eastAsia="Arial" w:hAnsi="Arial"/>
          <w:i/>
          <w:color w:val="000000"/>
          <w:spacing w:val="-9"/>
          <w:sz w:val="19"/>
        </w:rPr>
        <w:softHyphen/>
        <w:t xml:space="preserve">entiation, </w:t>
      </w:r>
      <w:r>
        <w:rPr>
          <w:rFonts w:eastAsia="Times New Roman"/>
          <w:color w:val="000000"/>
          <w:spacing w:val="-9"/>
          <w:sz w:val="23"/>
        </w:rPr>
        <w:t>instead of a progressive reduction, is the sign of scientific advance</w:t>
      </w:r>
      <w:r>
        <w:rPr>
          <w:rFonts w:eastAsia="Times New Roman"/>
          <w:color w:val="000000"/>
          <w:spacing w:val="-9"/>
          <w:sz w:val="23"/>
        </w:rPr>
        <w:softHyphen/>
        <w:t xml:space="preserve">ment . . . . The advancement of knowledge follows Bernard's law of biological progress, namely, "Plus l'organisme </w:t>
      </w:r>
      <w:r>
        <w:rPr>
          <w:rFonts w:eastAsia="Times New Roman"/>
          <w:color w:val="000000"/>
          <w:spacing w:val="-9"/>
          <w:sz w:val="23"/>
        </w:rPr>
        <w:t xml:space="preserve">est </w:t>
      </w:r>
      <w:r>
        <w:rPr>
          <w:rFonts w:ascii="Garamond" w:eastAsia="Garamond" w:hAnsi="Garamond"/>
          <w:i/>
          <w:color w:val="000000"/>
          <w:spacing w:val="-9"/>
          <w:sz w:val="24"/>
        </w:rPr>
        <w:t xml:space="preserve">eleve, </w:t>
      </w:r>
      <w:r>
        <w:rPr>
          <w:rFonts w:eastAsia="Times New Roman"/>
          <w:color w:val="000000"/>
          <w:spacing w:val="-9"/>
          <w:sz w:val="23"/>
        </w:rPr>
        <w:t>plus it y a de varidte</w:t>
      </w:r>
    </w:p>
    <w:p w:rsidR="00A1073F" w:rsidRDefault="00A1073F">
      <w:pPr>
        <w:sectPr w:rsidR="00A1073F">
          <w:pgSz w:w="10781" w:h="15686"/>
          <w:pgMar w:top="1000" w:right="1918" w:bottom="650" w:left="943" w:header="720" w:footer="720" w:gutter="0"/>
          <w:cols w:space="720"/>
        </w:sectPr>
      </w:pPr>
    </w:p>
    <w:p w:rsidR="00A1073F" w:rsidRDefault="00DF571E">
      <w:pPr>
        <w:tabs>
          <w:tab w:val="left" w:pos="2160"/>
        </w:tabs>
        <w:spacing w:line="250" w:lineRule="exact"/>
        <w:ind w:left="144"/>
        <w:textAlignment w:val="baseline"/>
        <w:rPr>
          <w:rFonts w:eastAsia="Times New Roman"/>
          <w:b/>
          <w:color w:val="000000"/>
          <w:spacing w:val="23"/>
          <w:sz w:val="19"/>
        </w:rPr>
      </w:pPr>
      <w:r>
        <w:rPr>
          <w:rFonts w:eastAsia="Times New Roman"/>
          <w:b/>
          <w:color w:val="000000"/>
          <w:spacing w:val="23"/>
          <w:sz w:val="19"/>
        </w:rPr>
        <w:t>302</w:t>
      </w:r>
      <w:r>
        <w:rPr>
          <w:rFonts w:eastAsia="Times New Roman"/>
          <w:b/>
          <w:color w:val="000000"/>
          <w:spacing w:val="23"/>
          <w:sz w:val="19"/>
        </w:rPr>
        <w:tab/>
        <w:t>DIALECTICAL MATERIALISM</w:t>
      </w:r>
    </w:p>
    <w:p w:rsidR="00A1073F" w:rsidRDefault="00DF571E">
      <w:pPr>
        <w:spacing w:before="142" w:line="261" w:lineRule="exact"/>
        <w:ind w:left="720" w:right="720"/>
        <w:textAlignment w:val="baseline"/>
        <w:rPr>
          <w:rFonts w:eastAsia="Times New Roman"/>
          <w:b/>
          <w:color w:val="000000"/>
          <w:sz w:val="19"/>
        </w:rPr>
      </w:pPr>
      <w:r>
        <w:rPr>
          <w:rFonts w:eastAsia="Times New Roman"/>
          <w:b/>
          <w:color w:val="000000"/>
          <w:sz w:val="19"/>
        </w:rPr>
        <w:t>dans plus d'unite." ["The more the organism advances in its development, the more there is variety in more of unity."]6</w:t>
      </w:r>
    </w:p>
    <w:p w:rsidR="00A1073F" w:rsidRDefault="00DF571E">
      <w:pPr>
        <w:spacing w:before="120" w:line="287" w:lineRule="exact"/>
        <w:ind w:left="144" w:right="144" w:firstLine="216"/>
        <w:jc w:val="both"/>
        <w:textAlignment w:val="baseline"/>
        <w:rPr>
          <w:rFonts w:eastAsia="Times New Roman"/>
          <w:color w:val="000000"/>
          <w:spacing w:val="2"/>
          <w:sz w:val="23"/>
        </w:rPr>
      </w:pPr>
      <w:r>
        <w:rPr>
          <w:rFonts w:eastAsia="Times New Roman"/>
          <w:color w:val="000000"/>
          <w:spacing w:val="2"/>
          <w:sz w:val="23"/>
        </w:rPr>
        <w:t>The idealist conversion of the objectivity of dialectical categories into a noth</w:t>
      </w:r>
      <w:r>
        <w:rPr>
          <w:rFonts w:eastAsia="Times New Roman"/>
          <w:color w:val="000000"/>
          <w:spacing w:val="2"/>
          <w:sz w:val="23"/>
        </w:rPr>
        <w:softHyphen/>
        <w:t>ing has a counterpart in a mechanist ultra simplification which grossly distorts the role of these categories to the point where the dialectical laws are reduced to mere const</w:t>
      </w:r>
      <w:r>
        <w:rPr>
          <w:rFonts w:eastAsia="Times New Roman"/>
          <w:color w:val="000000"/>
          <w:spacing w:val="2"/>
          <w:sz w:val="23"/>
        </w:rPr>
        <w:t>ituents of the categories: "the content of the categories is richer than that of the laws [in that the categories include] . . . the laws of the interconnec</w:t>
      </w:r>
      <w:r>
        <w:rPr>
          <w:rFonts w:eastAsia="Times New Roman"/>
          <w:color w:val="000000"/>
          <w:spacing w:val="2"/>
          <w:sz w:val="23"/>
        </w:rPr>
        <w:softHyphen/>
        <w:t>tion between the aspects or elements of reality reflected by these categories."' (Shcptulin)</w:t>
      </w:r>
    </w:p>
    <w:p w:rsidR="00A1073F" w:rsidRDefault="00DF571E">
      <w:pPr>
        <w:spacing w:before="19" w:after="3384" w:line="287" w:lineRule="exact"/>
        <w:ind w:left="144" w:right="144" w:firstLine="216"/>
        <w:jc w:val="both"/>
        <w:textAlignment w:val="baseline"/>
        <w:rPr>
          <w:rFonts w:eastAsia="Times New Roman"/>
          <w:color w:val="000000"/>
          <w:spacing w:val="2"/>
          <w:sz w:val="23"/>
        </w:rPr>
      </w:pPr>
      <w:r>
        <w:rPr>
          <w:rFonts w:eastAsia="Times New Roman"/>
          <w:color w:val="000000"/>
          <w:spacing w:val="2"/>
          <w:sz w:val="23"/>
        </w:rPr>
        <w:t>The su</w:t>
      </w:r>
      <w:r>
        <w:rPr>
          <w:rFonts w:eastAsia="Times New Roman"/>
          <w:color w:val="000000"/>
          <w:spacing w:val="2"/>
          <w:sz w:val="23"/>
        </w:rPr>
        <w:t>bsumption of the dialectical laws (as being a kind of category) under the dialectical categories may make the categories mechanically, superficially richer than the laws but it leaves both the categories and the laws dialectically, essentially poorer. Inst</w:t>
      </w:r>
      <w:r>
        <w:rPr>
          <w:rFonts w:eastAsia="Times New Roman"/>
          <w:color w:val="000000"/>
          <w:spacing w:val="2"/>
          <w:sz w:val="23"/>
        </w:rPr>
        <w:t>ead of deepening scientific knowledge, this merely ver</w:t>
      </w:r>
      <w:r>
        <w:rPr>
          <w:rFonts w:eastAsia="Times New Roman"/>
          <w:color w:val="000000"/>
          <w:spacing w:val="2"/>
          <w:sz w:val="23"/>
        </w:rPr>
        <w:softHyphen/>
        <w:t>bal, monistic reduction of the fundamental objective duality of aspects of things and their relations—of their fixity and change, the dialectical categories and laws—distorts sameness and difference, a</w:t>
      </w:r>
      <w:r>
        <w:rPr>
          <w:rFonts w:eastAsia="Times New Roman"/>
          <w:color w:val="000000"/>
          <w:spacing w:val="2"/>
          <w:sz w:val="23"/>
        </w:rPr>
        <w:t xml:space="preserve">nd turns the definition of terms by overbroadness into its opposite, a muddle. As </w:t>
      </w:r>
      <w:r>
        <w:rPr>
          <w:rFonts w:eastAsia="Times New Roman"/>
          <w:b/>
          <w:color w:val="000000"/>
          <w:spacing w:val="2"/>
          <w:sz w:val="19"/>
        </w:rPr>
        <w:t xml:space="preserve">Kurt Godcl demonstrated </w:t>
      </w:r>
      <w:r>
        <w:rPr>
          <w:rFonts w:eastAsia="Times New Roman"/>
          <w:color w:val="000000"/>
          <w:spacing w:val="2"/>
          <w:sz w:val="23"/>
        </w:rPr>
        <w:t>in his incompleteness theorem,* classes of things and their relations—and their corre</w:t>
      </w:r>
      <w:r>
        <w:rPr>
          <w:rFonts w:eastAsia="Times New Roman"/>
          <w:color w:val="000000"/>
          <w:spacing w:val="2"/>
          <w:sz w:val="23"/>
        </w:rPr>
        <w:softHyphen/>
        <w:t xml:space="preserve">sponding logics, such as that of the categories and that of the </w:t>
      </w:r>
      <w:r>
        <w:rPr>
          <w:rFonts w:eastAsia="Times New Roman"/>
          <w:color w:val="000000"/>
          <w:spacing w:val="2"/>
          <w:sz w:val="23"/>
        </w:rPr>
        <w:t>laws—are not reducible to each other but arc complementary-, coequals. In their functional, concrete nature neither the categories nor the laws are richer than the other. Their richness, like their truth, lies in their inseparability, their coordinate mutu</w:t>
      </w:r>
      <w:r>
        <w:rPr>
          <w:rFonts w:eastAsia="Times New Roman"/>
          <w:color w:val="000000"/>
          <w:spacing w:val="2"/>
          <w:sz w:val="23"/>
        </w:rPr>
        <w:t>ality, their unity as inseparable opposites. This formulation in using terms of the first law of dialectics, dots not subsume the categories under the laws but only again confirms that dialectics is integral, that its explication, if dialectical, necessari</w:t>
      </w:r>
      <w:r>
        <w:rPr>
          <w:rFonts w:eastAsia="Times New Roman"/>
          <w:color w:val="000000"/>
          <w:spacing w:val="2"/>
          <w:sz w:val="23"/>
        </w:rPr>
        <w:t>ly exemplifies and does not contradict or transcend dialectics. The categories of dialectics are like structures. The laws of dialectics arc like energet</w:t>
      </w:r>
      <w:r>
        <w:rPr>
          <w:rFonts w:eastAsia="Times New Roman"/>
          <w:color w:val="000000"/>
          <w:spacing w:val="2"/>
          <w:sz w:val="23"/>
        </w:rPr>
        <w:softHyphen/>
        <w:t>ics. These structures and energetics constitute a fundamental whole. In certain contexts, as well as f</w:t>
      </w:r>
      <w:r>
        <w:rPr>
          <w:rFonts w:eastAsia="Times New Roman"/>
          <w:color w:val="000000"/>
          <w:spacing w:val="2"/>
          <w:sz w:val="23"/>
        </w:rPr>
        <w:t>or certain purposes—for example, pedagogical considera</w:t>
      </w:r>
      <w:r>
        <w:rPr>
          <w:rFonts w:eastAsia="Times New Roman"/>
          <w:color w:val="000000"/>
          <w:spacing w:val="2"/>
          <w:sz w:val="23"/>
        </w:rPr>
        <w:softHyphen/>
        <w:t>tions—the preeminence between the laws and the categories of dialectics shifts back and forth.</w:t>
      </w:r>
    </w:p>
    <w:p w:rsidR="00A1073F" w:rsidRDefault="00A1073F">
      <w:pPr>
        <w:spacing w:before="19" w:after="3384" w:line="287" w:lineRule="exact"/>
        <w:sectPr w:rsidR="00A1073F">
          <w:pgSz w:w="10858" w:h="15869"/>
          <w:pgMar w:top="1020" w:right="1061" w:bottom="793" w:left="1877" w:header="720" w:footer="720" w:gutter="0"/>
          <w:cols w:space="720"/>
        </w:sectPr>
      </w:pPr>
    </w:p>
    <w:p w:rsidR="00A1073F" w:rsidRDefault="00DF571E">
      <w:pPr>
        <w:spacing w:line="220" w:lineRule="exact"/>
        <w:ind w:left="72" w:right="72" w:firstLine="216"/>
        <w:jc w:val="both"/>
        <w:textAlignment w:val="baseline"/>
        <w:rPr>
          <w:rFonts w:eastAsia="Times New Roman"/>
          <w:color w:val="000000"/>
          <w:sz w:val="19"/>
        </w:rPr>
      </w:pPr>
      <w:r>
        <w:rPr>
          <w:rFonts w:eastAsia="Times New Roman"/>
          <w:color w:val="000000"/>
          <w:sz w:val="19"/>
        </w:rPr>
        <w:t>*(1) "No consistent formal system sufficiently 'rich' to contain elementary arithmetic . . .</w:t>
      </w:r>
      <w:r>
        <w:rPr>
          <w:rFonts w:eastAsia="Times New Roman"/>
          <w:color w:val="000000"/>
          <w:sz w:val="19"/>
        </w:rPr>
        <w:t xml:space="preserve"> can. by its own principles of reasoning . </w:t>
      </w:r>
      <w:r>
        <w:rPr>
          <w:rFonts w:eastAsia="Times New Roman"/>
          <w:i/>
          <w:color w:val="000000"/>
          <w:sz w:val="19"/>
        </w:rPr>
        <w:t xml:space="preserve">demonstrate </w:t>
      </w:r>
      <w:r>
        <w:rPr>
          <w:rFonts w:eastAsia="Times New Roman"/>
          <w:color w:val="000000"/>
          <w:sz w:val="19"/>
        </w:rPr>
        <w:t xml:space="preserve">its own consistency; (Piaget, </w:t>
      </w:r>
      <w:r>
        <w:rPr>
          <w:rFonts w:eastAsia="Times New Roman"/>
          <w:i/>
          <w:color w:val="000000"/>
          <w:sz w:val="19"/>
        </w:rPr>
        <w:t xml:space="preserve">Structuralism, </w:t>
      </w:r>
      <w:r>
        <w:rPr>
          <w:rFonts w:eastAsia="Times New Roman"/>
          <w:color w:val="000000"/>
          <w:sz w:val="19"/>
        </w:rPr>
        <w:t xml:space="preserve">p. </w:t>
      </w:r>
      <w:r>
        <w:rPr>
          <w:rFonts w:eastAsia="Times New Roman"/>
          <w:b/>
          <w:color w:val="000000"/>
          <w:sz w:val="16"/>
        </w:rPr>
        <w:t xml:space="preserve">33) </w:t>
      </w:r>
      <w:r>
        <w:rPr>
          <w:rFonts w:eastAsia="Times New Roman"/>
          <w:color w:val="000000"/>
          <w:sz w:val="19"/>
        </w:rPr>
        <w:t>and (2) any formal system has propositions whose falsity or truth is undecidable, using only the formal means that the system itself provides.</w:t>
      </w:r>
    </w:p>
    <w:p w:rsidR="00A1073F" w:rsidRDefault="00A1073F">
      <w:pPr>
        <w:sectPr w:rsidR="00A1073F">
          <w:type w:val="continuous"/>
          <w:pgSz w:w="10858" w:h="15869"/>
          <w:pgMar w:top="1020" w:right="1097" w:bottom="793" w:left="1841" w:header="720" w:footer="720" w:gutter="0"/>
          <w:cols w:space="720"/>
        </w:sectPr>
      </w:pPr>
    </w:p>
    <w:p w:rsidR="00A1073F" w:rsidRDefault="00DF571E">
      <w:pPr>
        <w:spacing w:after="52" w:line="448" w:lineRule="exact"/>
        <w:ind w:left="216"/>
        <w:textAlignment w:val="baseline"/>
        <w:rPr>
          <w:rFonts w:eastAsia="Times New Roman"/>
          <w:color w:val="000000"/>
          <w:spacing w:val="16"/>
          <w:sz w:val="35"/>
        </w:rPr>
      </w:pPr>
      <w:r>
        <w:rPr>
          <w:rFonts w:eastAsia="Times New Roman"/>
          <w:color w:val="000000"/>
          <w:spacing w:val="16"/>
          <w:sz w:val="35"/>
        </w:rPr>
        <w:t>SECTION 2.</w:t>
      </w:r>
    </w:p>
    <w:p w:rsidR="00A1073F" w:rsidRDefault="00DF571E">
      <w:pPr>
        <w:spacing w:before="177" w:line="391" w:lineRule="exact"/>
        <w:jc w:val="center"/>
        <w:textAlignment w:val="baseline"/>
        <w:rPr>
          <w:rFonts w:eastAsia="Times New Roman"/>
          <w:color w:val="000000"/>
          <w:sz w:val="35"/>
        </w:rPr>
      </w:pPr>
      <w:r>
        <w:pict>
          <v:line id="_x0000_s1071" style="position:absolute;left:0;text-align:left;z-index:251673088;mso-position-horizontal-relative:page;mso-position-vertical-relative:page" from="62.4pt,91.2pt" to="441.65pt,91.2pt" strokeweight="1.3pt">
            <w10:wrap anchorx="page" anchory="page"/>
          </v:line>
        </w:pict>
      </w:r>
      <w:r>
        <w:rPr>
          <w:rFonts w:eastAsia="Times New Roman"/>
          <w:color w:val="000000"/>
          <w:sz w:val="35"/>
        </w:rPr>
        <w:t xml:space="preserve">Dialectics of the Subject: Very General Aspects </w:t>
      </w:r>
      <w:r>
        <w:rPr>
          <w:rFonts w:eastAsia="Times New Roman"/>
          <w:color w:val="000000"/>
          <w:sz w:val="35"/>
        </w:rPr>
        <w:br/>
        <w:t>of Rational Consciousness Per Se (Epistemology)</w:t>
      </w:r>
    </w:p>
    <w:p w:rsidR="00A1073F" w:rsidRDefault="00A1073F">
      <w:pPr>
        <w:sectPr w:rsidR="00A1073F">
          <w:pgSz w:w="10912" w:h="15866"/>
          <w:pgMar w:top="1300" w:right="1912" w:bottom="12670" w:left="1080" w:header="720" w:footer="720" w:gutter="0"/>
          <w:cols w:space="720"/>
        </w:sectPr>
      </w:pPr>
    </w:p>
    <w:p w:rsidR="00A1073F" w:rsidRDefault="00DF571E">
      <w:pPr>
        <w:spacing w:line="373" w:lineRule="exact"/>
        <w:ind w:left="144"/>
        <w:textAlignment w:val="baseline"/>
        <w:rPr>
          <w:rFonts w:eastAsia="Times New Roman"/>
          <w:b/>
          <w:color w:val="000000"/>
          <w:spacing w:val="6"/>
          <w:sz w:val="27"/>
        </w:rPr>
      </w:pPr>
      <w:r>
        <w:rPr>
          <w:rFonts w:eastAsia="Times New Roman"/>
          <w:b/>
          <w:color w:val="000000"/>
          <w:spacing w:val="6"/>
          <w:sz w:val="27"/>
        </w:rPr>
        <w:t>A. LAWS OF EPISTEMOLOGY</w:t>
      </w:r>
    </w:p>
    <w:p w:rsidR="00A1073F" w:rsidRDefault="00DF571E">
      <w:pPr>
        <w:spacing w:before="751" w:after="79" w:line="391" w:lineRule="exact"/>
        <w:jc w:val="center"/>
        <w:textAlignment w:val="baseline"/>
        <w:rPr>
          <w:rFonts w:eastAsia="Times New Roman"/>
          <w:b/>
          <w:color w:val="000000"/>
          <w:spacing w:val="12"/>
          <w:sz w:val="27"/>
        </w:rPr>
      </w:pPr>
      <w:r>
        <w:rPr>
          <w:rFonts w:eastAsia="Times New Roman"/>
          <w:b/>
          <w:color w:val="000000"/>
          <w:spacing w:val="12"/>
          <w:sz w:val="27"/>
        </w:rPr>
        <w:t>CHAPTER 19.</w:t>
      </w:r>
    </w:p>
    <w:p w:rsidR="00A1073F" w:rsidRDefault="00DF571E">
      <w:pPr>
        <w:spacing w:before="138" w:line="433" w:lineRule="exact"/>
        <w:jc w:val="center"/>
        <w:textAlignment w:val="baseline"/>
        <w:rPr>
          <w:rFonts w:eastAsia="Times New Roman"/>
          <w:i/>
          <w:color w:val="000000"/>
          <w:spacing w:val="4"/>
          <w:w w:val="90"/>
          <w:sz w:val="36"/>
        </w:rPr>
      </w:pPr>
      <w:r>
        <w:pict>
          <v:line id="_x0000_s1070" style="position:absolute;left:0;text-align:left;z-index:251674112;mso-position-horizontal-relative:page;mso-position-vertical-relative:page" from="102pt,145.9pt" to="478.15pt,145.9pt" strokeweight="1.7pt">
            <w10:wrap anchorx="page" anchory="page"/>
          </v:line>
        </w:pict>
      </w:r>
      <w:r>
        <w:rPr>
          <w:rFonts w:eastAsia="Times New Roman"/>
          <w:i/>
          <w:color w:val="000000"/>
          <w:spacing w:val="4"/>
          <w:w w:val="90"/>
          <w:sz w:val="36"/>
        </w:rPr>
        <w:t>Introduction</w:t>
      </w:r>
    </w:p>
    <w:p w:rsidR="00A1073F" w:rsidRDefault="00DF571E">
      <w:pPr>
        <w:spacing w:before="513" w:line="286" w:lineRule="exact"/>
        <w:ind w:left="144" w:right="216"/>
        <w:jc w:val="both"/>
        <w:textAlignment w:val="baseline"/>
        <w:rPr>
          <w:rFonts w:eastAsia="Times New Roman"/>
          <w:b/>
          <w:color w:val="000000"/>
          <w:spacing w:val="-2"/>
          <w:sz w:val="23"/>
        </w:rPr>
      </w:pPr>
      <w:r>
        <w:rPr>
          <w:rFonts w:eastAsia="Times New Roman"/>
          <w:b/>
          <w:color w:val="000000"/>
          <w:spacing w:val="-2"/>
          <w:sz w:val="23"/>
        </w:rPr>
        <w:t>Prior chapters have discussed the laws and categories of dialectics (exclusive of epistemology)—universal aspects present in nature, society, and thought. These very general aspects depend on the human brain for their cognizance, but not for their objectiv</w:t>
      </w:r>
      <w:r>
        <w:rPr>
          <w:rFonts w:eastAsia="Times New Roman"/>
          <w:b/>
          <w:color w:val="000000"/>
          <w:spacing w:val="-2"/>
          <w:sz w:val="23"/>
        </w:rPr>
        <w:t>e existence. In addition to these universal aspects, certain other features are always present in the brain's functioning at the rational level. These features constitute the theory of knowledge. This theory is part of dialectics: "Dialectics, as understoo</w:t>
      </w:r>
      <w:r>
        <w:rPr>
          <w:rFonts w:eastAsia="Times New Roman"/>
          <w:b/>
          <w:color w:val="000000"/>
          <w:spacing w:val="-2"/>
          <w:sz w:val="23"/>
        </w:rPr>
        <w:t>d by Marx, and in conformity with Hegel, includes what is now called the theory of knowledge, or epistemology. . . ."</w:t>
      </w:r>
      <w:r>
        <w:rPr>
          <w:rFonts w:eastAsia="Times New Roman"/>
          <w:b/>
          <w:color w:val="000000"/>
          <w:spacing w:val="-2"/>
          <w:sz w:val="23"/>
          <w:vertAlign w:val="superscript"/>
        </w:rPr>
        <w:t>1</w:t>
      </w:r>
      <w:r>
        <w:rPr>
          <w:rFonts w:eastAsia="Times New Roman"/>
          <w:b/>
          <w:color w:val="000000"/>
          <w:spacing w:val="-2"/>
          <w:sz w:val="23"/>
        </w:rPr>
        <w:t xml:space="preserve"> (Lenin)</w:t>
      </w:r>
    </w:p>
    <w:p w:rsidR="00A1073F" w:rsidRDefault="00DF571E">
      <w:pPr>
        <w:spacing w:before="1" w:line="286" w:lineRule="exact"/>
        <w:ind w:left="144" w:right="216" w:firstLine="216"/>
        <w:jc w:val="both"/>
        <w:textAlignment w:val="baseline"/>
        <w:rPr>
          <w:rFonts w:eastAsia="Times New Roman"/>
          <w:b/>
          <w:color w:val="000000"/>
          <w:spacing w:val="-4"/>
          <w:sz w:val="23"/>
        </w:rPr>
      </w:pPr>
      <w:r>
        <w:rPr>
          <w:rFonts w:eastAsia="Times New Roman"/>
          <w:b/>
          <w:color w:val="000000"/>
          <w:spacing w:val="-4"/>
          <w:sz w:val="23"/>
        </w:rPr>
        <w:t xml:space="preserve">Epistemology—a term derived from the Greek "to stand upon"—involves the attainment of a profound level of knowledge, a knowledge </w:t>
      </w:r>
      <w:r>
        <w:rPr>
          <w:rFonts w:eastAsia="Times New Roman"/>
          <w:b/>
          <w:color w:val="000000"/>
          <w:spacing w:val="-4"/>
          <w:sz w:val="23"/>
        </w:rPr>
        <w:t xml:space="preserve">of knowledge needed as a base on which science can securely "stand" and build. "Epistemology </w:t>
      </w:r>
      <w:r>
        <w:rPr>
          <w:rFonts w:eastAsia="Times New Roman"/>
          <w:color w:val="000000"/>
          <w:spacing w:val="-4"/>
          <w:sz w:val="23"/>
        </w:rPr>
        <w:t xml:space="preserve">is </w:t>
      </w:r>
      <w:r>
        <w:rPr>
          <w:rFonts w:eastAsia="Times New Roman"/>
          <w:b/>
          <w:color w:val="000000"/>
          <w:spacing w:val="-4"/>
          <w:sz w:val="23"/>
        </w:rPr>
        <w:t>the theory of valid knowledge. . . (Piaget)* As a process of movement from lesser to greater validity, epistemology necessarily involves "questions of both fact</w:t>
      </w:r>
      <w:r>
        <w:rPr>
          <w:rFonts w:eastAsia="Times New Roman"/>
          <w:b/>
          <w:color w:val="000000"/>
          <w:spacing w:val="-4"/>
          <w:sz w:val="23"/>
        </w:rPr>
        <w:t xml:space="preserve"> and validity."' (Piaget) Epistemology is both a very general culmination and an endless continuation of countless transitions from superficial to more </w:t>
      </w:r>
      <w:r>
        <w:rPr>
          <w:rFonts w:eastAsia="Times New Roman"/>
          <w:color w:val="000000"/>
          <w:spacing w:val="-4"/>
          <w:sz w:val="23"/>
        </w:rPr>
        <w:t xml:space="preserve">profound </w:t>
      </w:r>
      <w:r>
        <w:rPr>
          <w:rFonts w:eastAsia="Times New Roman"/>
          <w:b/>
          <w:color w:val="000000"/>
          <w:spacing w:val="-4"/>
          <w:sz w:val="23"/>
        </w:rPr>
        <w:t>cognizance of features of the theory of knowledge. if development occurs not only in things, bu</w:t>
      </w:r>
      <w:r>
        <w:rPr>
          <w:rFonts w:eastAsia="Times New Roman"/>
          <w:b/>
          <w:color w:val="000000"/>
          <w:spacing w:val="-4"/>
          <w:sz w:val="23"/>
        </w:rPr>
        <w:t xml:space="preserve">t also in "the most general </w:t>
      </w:r>
      <w:r>
        <w:rPr>
          <w:rFonts w:eastAsia="Times New Roman"/>
          <w:i/>
          <w:color w:val="000000"/>
          <w:spacing w:val="-4"/>
          <w:sz w:val="23"/>
        </w:rPr>
        <w:t xml:space="preserve">concepts </w:t>
      </w:r>
      <w:r>
        <w:rPr>
          <w:rFonts w:eastAsia="Times New Roman"/>
          <w:b/>
          <w:color w:val="000000"/>
          <w:spacing w:val="-4"/>
          <w:sz w:val="23"/>
        </w:rPr>
        <w:t xml:space="preserve">and </w:t>
      </w:r>
      <w:r>
        <w:rPr>
          <w:rFonts w:eastAsia="Times New Roman"/>
          <w:i/>
          <w:color w:val="000000"/>
          <w:spacing w:val="-4"/>
          <w:sz w:val="23"/>
        </w:rPr>
        <w:t xml:space="preserve">categories </w:t>
      </w:r>
      <w:r>
        <w:rPr>
          <w:rFonts w:eastAsia="Times New Roman"/>
          <w:b/>
          <w:color w:val="000000"/>
          <w:spacing w:val="-4"/>
          <w:sz w:val="23"/>
        </w:rPr>
        <w:t>of thought . . . [this) means that there is a dialectics of concepts and a dialectics of cognition which has objective significance."' (Lenin)</w:t>
      </w:r>
    </w:p>
    <w:p w:rsidR="00A1073F" w:rsidRDefault="00DF571E">
      <w:pPr>
        <w:spacing w:before="3" w:line="286" w:lineRule="exact"/>
        <w:ind w:left="144" w:right="216" w:firstLine="216"/>
        <w:jc w:val="both"/>
        <w:textAlignment w:val="baseline"/>
        <w:rPr>
          <w:rFonts w:eastAsia="Times New Roman"/>
          <w:b/>
          <w:color w:val="000000"/>
          <w:spacing w:val="-4"/>
          <w:sz w:val="23"/>
        </w:rPr>
      </w:pPr>
      <w:r>
        <w:rPr>
          <w:rFonts w:eastAsia="Times New Roman"/>
          <w:b/>
          <w:color w:val="000000"/>
          <w:spacing w:val="-4"/>
          <w:sz w:val="23"/>
        </w:rPr>
        <w:t>Everyday life provides a plethora of source material for generalizations re</w:t>
      </w:r>
      <w:r>
        <w:rPr>
          <w:rFonts w:eastAsia="Times New Roman"/>
          <w:b/>
          <w:color w:val="000000"/>
          <w:spacing w:val="-4"/>
          <w:sz w:val="23"/>
        </w:rPr>
        <w:softHyphen/>
        <w:t xml:space="preserve">garding the nature of knowing. Thought corrects </w:t>
      </w:r>
      <w:r>
        <w:rPr>
          <w:rFonts w:eastAsia="Times New Roman"/>
          <w:i/>
          <w:color w:val="000000"/>
          <w:spacing w:val="-4"/>
          <w:sz w:val="23"/>
        </w:rPr>
        <w:t xml:space="preserve">action; </w:t>
      </w:r>
      <w:r>
        <w:rPr>
          <w:rFonts w:eastAsia="Times New Roman"/>
          <w:b/>
          <w:color w:val="000000"/>
          <w:spacing w:val="-4"/>
          <w:sz w:val="23"/>
        </w:rPr>
        <w:t>action enriches thought. But the very fact that problems and their mode of resolution are often deemed so simple and so adeq</w:t>
      </w:r>
      <w:r>
        <w:rPr>
          <w:rFonts w:eastAsia="Times New Roman"/>
          <w:b/>
          <w:color w:val="000000"/>
          <w:spacing w:val="-4"/>
          <w:sz w:val="23"/>
        </w:rPr>
        <w:t xml:space="preserve">uately understood that they are acted upon almost automatically militates against easily singling out and comprehending the very general cognitive aspects present. The research of Jean Piaget indicates that "it </w:t>
      </w:r>
      <w:r>
        <w:rPr>
          <w:rFonts w:eastAsia="Times New Roman"/>
          <w:color w:val="000000"/>
          <w:spacing w:val="-4"/>
          <w:sz w:val="23"/>
        </w:rPr>
        <w:t xml:space="preserve">is </w:t>
      </w:r>
      <w:r>
        <w:rPr>
          <w:rFonts w:eastAsia="Times New Roman"/>
          <w:b/>
          <w:color w:val="000000"/>
          <w:spacing w:val="-4"/>
          <w:sz w:val="23"/>
        </w:rPr>
        <w:t>at the end of knowledge and not in its beg</w:t>
      </w:r>
      <w:r>
        <w:rPr>
          <w:rFonts w:eastAsia="Times New Roman"/>
          <w:b/>
          <w:color w:val="000000"/>
          <w:spacing w:val="-4"/>
          <w:sz w:val="23"/>
        </w:rPr>
        <w:t>innings that the mind becomes conscious of the laws immanent to it."'</w:t>
      </w:r>
    </w:p>
    <w:p w:rsidR="00A1073F" w:rsidRDefault="00DF571E">
      <w:pPr>
        <w:spacing w:before="7" w:line="286" w:lineRule="exact"/>
        <w:ind w:left="144" w:right="216" w:firstLine="216"/>
        <w:jc w:val="both"/>
        <w:textAlignment w:val="baseline"/>
        <w:rPr>
          <w:rFonts w:eastAsia="Times New Roman"/>
          <w:b/>
          <w:color w:val="000000"/>
          <w:spacing w:val="-3"/>
          <w:sz w:val="23"/>
        </w:rPr>
      </w:pPr>
      <w:r>
        <w:rPr>
          <w:rFonts w:eastAsia="Times New Roman"/>
          <w:b/>
          <w:color w:val="000000"/>
          <w:spacing w:val="-3"/>
          <w:sz w:val="23"/>
        </w:rPr>
        <w:t>Scientific laws and scientific categories are not innate ideas and do not mani</w:t>
      </w:r>
      <w:r>
        <w:rPr>
          <w:rFonts w:eastAsia="Times New Roman"/>
          <w:b/>
          <w:color w:val="000000"/>
          <w:spacing w:val="-3"/>
          <w:sz w:val="23"/>
        </w:rPr>
        <w:softHyphen/>
        <w:t>fest themselves in consciousness ready-made: "the necessary connections im</w:t>
      </w:r>
      <w:r>
        <w:rPr>
          <w:rFonts w:eastAsia="Times New Roman"/>
          <w:b/>
          <w:color w:val="000000"/>
          <w:spacing w:val="-3"/>
          <w:sz w:val="23"/>
        </w:rPr>
        <w:softHyphen/>
        <w:t>pose themselves little by little</w:t>
      </w:r>
      <w:r>
        <w:rPr>
          <w:rFonts w:eastAsia="Times New Roman"/>
          <w:b/>
          <w:color w:val="000000"/>
          <w:spacing w:val="-3"/>
          <w:sz w:val="23"/>
        </w:rPr>
        <w:t>, as evolution proceeds."</w:t>
      </w:r>
      <w:r>
        <w:rPr>
          <w:rFonts w:eastAsia="Times New Roman"/>
          <w:b/>
          <w:color w:val="000000"/>
          <w:spacing w:val="-3"/>
          <w:sz w:val="23"/>
          <w:vertAlign w:val="superscript"/>
        </w:rPr>
        <w:t>6</w:t>
      </w:r>
      <w:r>
        <w:rPr>
          <w:rFonts w:eastAsia="Times New Roman"/>
          <w:b/>
          <w:color w:val="000000"/>
          <w:spacing w:val="-3"/>
          <w:sz w:val="23"/>
        </w:rPr>
        <w:t xml:space="preserve"> (Piaget) Don Quixote's question about "the reason of reason" is posed and the very general answer wrested—the laws and the categories of dialectics—only through an arduous,</w:t>
      </w:r>
    </w:p>
    <w:p w:rsidR="00A1073F" w:rsidRDefault="00DF571E">
      <w:pPr>
        <w:spacing w:before="347" w:line="234" w:lineRule="exact"/>
        <w:ind w:left="144" w:right="144" w:firstLine="216"/>
        <w:jc w:val="both"/>
        <w:textAlignment w:val="baseline"/>
        <w:rPr>
          <w:rFonts w:ascii="Tahoma" w:eastAsia="Tahoma" w:hAnsi="Tahoma"/>
          <w:b/>
          <w:color w:val="000000"/>
          <w:sz w:val="16"/>
        </w:rPr>
      </w:pPr>
      <w:r>
        <w:rPr>
          <w:rFonts w:ascii="Tahoma" w:eastAsia="Tahoma" w:hAnsi="Tahoma"/>
          <w:b/>
          <w:color w:val="000000"/>
          <w:sz w:val="16"/>
        </w:rPr>
        <w:t>*Unless otherwise indicated, "epistemology" is used to r</w:t>
      </w:r>
      <w:r>
        <w:rPr>
          <w:rFonts w:ascii="Tahoma" w:eastAsia="Tahoma" w:hAnsi="Tahoma"/>
          <w:b/>
          <w:color w:val="000000"/>
          <w:sz w:val="16"/>
        </w:rPr>
        <w:t xml:space="preserve">efer only to scientific epistemology. The qualifying terms scientific, valid or rational, </w:t>
      </w:r>
      <w:r>
        <w:rPr>
          <w:rFonts w:ascii="Tahoma" w:eastAsia="Tahoma" w:hAnsi="Tahoma"/>
          <w:b/>
          <w:color w:val="000000"/>
          <w:sz w:val="14"/>
        </w:rPr>
        <w:t xml:space="preserve">as </w:t>
      </w:r>
      <w:r>
        <w:rPr>
          <w:rFonts w:ascii="Tahoma" w:eastAsia="Tahoma" w:hAnsi="Tahoma"/>
          <w:b/>
          <w:color w:val="000000"/>
          <w:sz w:val="16"/>
        </w:rPr>
        <w:t>regards epistemology, are used here as essentially equivalent.</w:t>
      </w:r>
    </w:p>
    <w:p w:rsidR="00A1073F" w:rsidRDefault="00DF571E">
      <w:pPr>
        <w:spacing w:before="65" w:line="285" w:lineRule="exact"/>
        <w:jc w:val="center"/>
        <w:textAlignment w:val="baseline"/>
        <w:rPr>
          <w:rFonts w:eastAsia="Times New Roman"/>
          <w:b/>
          <w:color w:val="000000"/>
          <w:spacing w:val="25"/>
          <w:sz w:val="23"/>
        </w:rPr>
      </w:pPr>
      <w:r>
        <w:rPr>
          <w:rFonts w:eastAsia="Times New Roman"/>
          <w:b/>
          <w:color w:val="000000"/>
          <w:spacing w:val="25"/>
          <w:sz w:val="23"/>
        </w:rPr>
        <w:t>304</w:t>
      </w:r>
    </w:p>
    <w:p w:rsidR="00A1073F" w:rsidRDefault="00A1073F">
      <w:pPr>
        <w:sectPr w:rsidR="00A1073F">
          <w:pgSz w:w="10675" w:h="15734"/>
          <w:pgMar w:top="1300" w:right="880" w:bottom="498" w:left="1875" w:header="720" w:footer="720" w:gutter="0"/>
          <w:cols w:space="720"/>
        </w:sectPr>
      </w:pPr>
    </w:p>
    <w:p w:rsidR="00A1073F" w:rsidRDefault="00DF571E">
      <w:pPr>
        <w:tabs>
          <w:tab w:val="right" w:pos="7704"/>
        </w:tabs>
        <w:spacing w:before="3" w:line="285" w:lineRule="exact"/>
        <w:ind w:left="3024"/>
        <w:textAlignment w:val="baseline"/>
        <w:rPr>
          <w:rFonts w:eastAsia="Times New Roman"/>
          <w:color w:val="000000"/>
          <w:sz w:val="23"/>
        </w:rPr>
      </w:pPr>
      <w:r>
        <w:rPr>
          <w:rFonts w:eastAsia="Times New Roman"/>
          <w:color w:val="000000"/>
          <w:sz w:val="23"/>
        </w:rPr>
        <w:t>INTRODUCTION</w:t>
      </w:r>
      <w:r>
        <w:rPr>
          <w:rFonts w:eastAsia="Times New Roman"/>
          <w:color w:val="000000"/>
          <w:sz w:val="23"/>
        </w:rPr>
        <w:tab/>
        <w:t>305</w:t>
      </w:r>
    </w:p>
    <w:p w:rsidR="00A1073F" w:rsidRDefault="00DF571E">
      <w:pPr>
        <w:spacing w:before="75" w:line="285" w:lineRule="exact"/>
        <w:ind w:left="144" w:right="216"/>
        <w:jc w:val="both"/>
        <w:textAlignment w:val="baseline"/>
        <w:rPr>
          <w:rFonts w:eastAsia="Times New Roman"/>
          <w:color w:val="000000"/>
          <w:sz w:val="23"/>
        </w:rPr>
      </w:pPr>
      <w:r>
        <w:rPr>
          <w:rFonts w:eastAsia="Times New Roman"/>
          <w:color w:val="000000"/>
          <w:sz w:val="23"/>
        </w:rPr>
        <w:t>protracted, and often painful gathering and sifting of data derived from exten</w:t>
      </w:r>
      <w:r>
        <w:rPr>
          <w:rFonts w:eastAsia="Times New Roman"/>
          <w:color w:val="000000"/>
          <w:sz w:val="23"/>
        </w:rPr>
        <w:softHyphen/>
        <w:t>sive social practice and ceaseless constructive processes involving intermediate levels of generalization. 'these laws arc abstracted "from the history of nature and human socie</w:t>
      </w:r>
      <w:r>
        <w:rPr>
          <w:rFonts w:eastAsia="Times New Roman"/>
          <w:color w:val="000000"/>
          <w:sz w:val="23"/>
        </w:rPr>
        <w:t>ty. . . . For they arc nothing but the most general laws of these two aspects of historical development, as well as of thought itself."' (Engels) Similarly, "the theory of knowledge or epistemology . . . must regard its subject matter historically, studyin</w:t>
      </w:r>
      <w:r>
        <w:rPr>
          <w:rFonts w:eastAsia="Times New Roman"/>
          <w:color w:val="000000"/>
          <w:sz w:val="23"/>
        </w:rPr>
        <w:t>g and generalizing the origin and development of knowledge, the transition from non-knowledge to knowledge."$ (Lenin)</w:t>
      </w:r>
    </w:p>
    <w:p w:rsidR="00A1073F" w:rsidRDefault="00DF571E">
      <w:pPr>
        <w:spacing w:line="281" w:lineRule="exact"/>
        <w:ind w:left="144" w:right="216" w:firstLine="216"/>
        <w:jc w:val="both"/>
        <w:textAlignment w:val="baseline"/>
        <w:rPr>
          <w:rFonts w:eastAsia="Times New Roman"/>
          <w:color w:val="000000"/>
          <w:sz w:val="23"/>
        </w:rPr>
      </w:pPr>
      <w:r>
        <w:rPr>
          <w:rFonts w:eastAsia="Times New Roman"/>
          <w:color w:val="000000"/>
          <w:sz w:val="23"/>
        </w:rPr>
        <w:t>This transition—the growth of knowledge, the development of scientific con</w:t>
      </w:r>
      <w:r>
        <w:rPr>
          <w:rFonts w:eastAsia="Times New Roman"/>
          <w:color w:val="000000"/>
          <w:sz w:val="23"/>
        </w:rPr>
        <w:softHyphen/>
      </w:r>
      <w:r>
        <w:rPr>
          <w:rFonts w:eastAsia="Times New Roman"/>
          <w:color w:val="000000"/>
          <w:sz w:val="23"/>
        </w:rPr>
        <w:t>cepts, the formation of the tools of cognition—is both sociological and psycho</w:t>
      </w:r>
      <w:r>
        <w:rPr>
          <w:rFonts w:eastAsia="Times New Roman"/>
          <w:color w:val="000000"/>
          <w:sz w:val="23"/>
        </w:rPr>
        <w:softHyphen/>
        <w:t>logical.*</w:t>
      </w:r>
    </w:p>
    <w:p w:rsidR="00A1073F" w:rsidRDefault="00DF571E">
      <w:pPr>
        <w:tabs>
          <w:tab w:val="right" w:pos="7704"/>
        </w:tabs>
        <w:spacing w:before="4" w:line="285" w:lineRule="exact"/>
        <w:ind w:left="144" w:right="216" w:firstLine="216"/>
        <w:jc w:val="both"/>
        <w:textAlignment w:val="baseline"/>
        <w:rPr>
          <w:rFonts w:eastAsia="Times New Roman"/>
          <w:color w:val="000000"/>
          <w:sz w:val="23"/>
          <w:vertAlign w:val="superscript"/>
        </w:rPr>
      </w:pPr>
      <w:r>
        <w:rPr>
          <w:rFonts w:eastAsia="Times New Roman"/>
          <w:color w:val="000000"/>
          <w:sz w:val="23"/>
          <w:vertAlign w:val="superscript"/>
        </w:rPr>
        <w:t>Ct</w:t>
      </w:r>
      <w:r>
        <w:rPr>
          <w:rFonts w:eastAsia="Times New Roman"/>
          <w:color w:val="000000"/>
          <w:sz w:val="23"/>
        </w:rPr>
        <w:t>. . .</w:t>
      </w:r>
      <w:r>
        <w:rPr>
          <w:rFonts w:eastAsia="Times New Roman"/>
          <w:color w:val="000000"/>
          <w:sz w:val="23"/>
        </w:rPr>
        <w:tab/>
        <w:t xml:space="preserve">order to understand man we must know something of epistemology, </w:t>
      </w:r>
      <w:r>
        <w:rPr>
          <w:rFonts w:eastAsia="Times New Roman"/>
          <w:color w:val="000000"/>
          <w:sz w:val="23"/>
        </w:rPr>
        <w:br/>
        <w:t>and in order to understand epistemology we must have a knowledge of man."</w:t>
      </w:r>
      <w:r>
        <w:rPr>
          <w:rFonts w:eastAsia="Times New Roman"/>
          <w:color w:val="000000"/>
          <w:sz w:val="23"/>
          <w:vertAlign w:val="superscript"/>
        </w:rPr>
        <w:t>9</w:t>
      </w:r>
      <w:r>
        <w:rPr>
          <w:rFonts w:eastAsia="Times New Roman"/>
          <w:color w:val="000000"/>
          <w:sz w:val="23"/>
        </w:rPr>
        <w:t>** Among the sources</w:t>
      </w:r>
      <w:r>
        <w:rPr>
          <w:rFonts w:eastAsia="Times New Roman"/>
          <w:color w:val="000000"/>
          <w:sz w:val="23"/>
        </w:rPr>
        <w:t xml:space="preserve"> of epistemology—the knowledge of cognition's course of maturation to a conceptual, a logical level—arc two histories, each complement</w:t>
      </w:r>
      <w:r>
        <w:rPr>
          <w:rFonts w:eastAsia="Times New Roman"/>
          <w:color w:val="000000"/>
          <w:sz w:val="23"/>
        </w:rPr>
        <w:softHyphen/>
        <w:t xml:space="preserve">ing the other: (1) the development of cognitive functions from the neonate to the adult level, and (2) the socialization </w:t>
      </w:r>
      <w:r>
        <w:rPr>
          <w:rFonts w:eastAsia="Times New Roman"/>
          <w:color w:val="000000"/>
          <w:sz w:val="23"/>
        </w:rPr>
        <w:t>process, the general cultural features passed on from one generation to another, as well as "the particular cultural transmis</w:t>
      </w:r>
      <w:r>
        <w:rPr>
          <w:rFonts w:eastAsia="Times New Roman"/>
          <w:color w:val="000000"/>
          <w:sz w:val="23"/>
        </w:rPr>
        <w:softHyphen/>
        <w:t>sions which crystallized in a different manner in each society."</w:t>
      </w:r>
      <w:r>
        <w:rPr>
          <w:rFonts w:eastAsia="Times New Roman"/>
          <w:color w:val="000000"/>
          <w:sz w:val="23"/>
          <w:vertAlign w:val="superscript"/>
        </w:rPr>
        <w:t>1</w:t>
      </w:r>
      <w:r>
        <w:rPr>
          <w:rFonts w:eastAsia="Times New Roman"/>
          <w:color w:val="000000"/>
          <w:sz w:val="23"/>
        </w:rPr>
        <w:t>°</w:t>
      </w:r>
    </w:p>
    <w:p w:rsidR="00A1073F" w:rsidRDefault="00DF571E">
      <w:pPr>
        <w:spacing w:before="17" w:line="285" w:lineRule="exact"/>
        <w:ind w:left="144" w:right="216" w:firstLine="216"/>
        <w:jc w:val="both"/>
        <w:textAlignment w:val="baseline"/>
        <w:rPr>
          <w:rFonts w:eastAsia="Times New Roman"/>
          <w:color w:val="000000"/>
          <w:spacing w:val="2"/>
          <w:sz w:val="23"/>
        </w:rPr>
      </w:pPr>
      <w:r>
        <w:rPr>
          <w:rFonts w:eastAsia="Times New Roman"/>
          <w:color w:val="000000"/>
          <w:spacing w:val="2"/>
          <w:sz w:val="23"/>
        </w:rPr>
        <w:t>The second history, the social history, starting from a primiti</w:t>
      </w:r>
      <w:r>
        <w:rPr>
          <w:rFonts w:eastAsia="Times New Roman"/>
          <w:color w:val="000000"/>
          <w:spacing w:val="2"/>
          <w:sz w:val="23"/>
        </w:rPr>
        <w:t>ve level of understanding, is unrepeatable and is less and less completely and certainly known the further back into ancient times the inquiry proceeds. The other history is the child's course of mental development from birth to adolescence: genetic episte</w:t>
      </w:r>
      <w:r>
        <w:rPr>
          <w:rFonts w:eastAsia="Times New Roman"/>
          <w:color w:val="000000"/>
          <w:spacing w:val="2"/>
          <w:sz w:val="23"/>
        </w:rPr>
        <w:t>mology. This process of a child's cognition, starting at birth, is directly and repeatedly observable and testable: "child psychology constitutes a kind of mental embryology not only as a description of the individual's stages of development but chiefly as</w:t>
      </w:r>
      <w:r>
        <w:rPr>
          <w:rFonts w:eastAsia="Times New Roman"/>
          <w:color w:val="000000"/>
          <w:spacing w:val="2"/>
          <w:sz w:val="23"/>
        </w:rPr>
        <w:t xml:space="preserve"> the study of the very mechanisms of this de</w:t>
      </w:r>
      <w:r>
        <w:rPr>
          <w:rFonts w:eastAsia="Times New Roman"/>
          <w:color w:val="000000"/>
          <w:spacing w:val="2"/>
          <w:sz w:val="23"/>
        </w:rPr>
        <w:softHyphen/>
        <w:t xml:space="preserve">velopment."" Child development provides insights into human mental history in remote times: "the mental development of the human child is only a still more abbreviated repetition of the intellectual development </w:t>
      </w:r>
      <w:r>
        <w:rPr>
          <w:rFonts w:eastAsia="Times New Roman"/>
          <w:color w:val="000000"/>
          <w:spacing w:val="2"/>
          <w:sz w:val="23"/>
        </w:rPr>
        <w:t>of these same ancestors, at least of the later oncs."" (Engels)</w:t>
      </w:r>
    </w:p>
    <w:p w:rsidR="00A1073F" w:rsidRDefault="00DF571E">
      <w:pPr>
        <w:spacing w:before="19" w:line="285" w:lineRule="exact"/>
        <w:ind w:left="144" w:right="216" w:firstLine="216"/>
        <w:jc w:val="both"/>
        <w:textAlignment w:val="baseline"/>
        <w:rPr>
          <w:rFonts w:eastAsia="Times New Roman"/>
          <w:color w:val="000000"/>
          <w:sz w:val="23"/>
        </w:rPr>
      </w:pPr>
      <w:r>
        <w:rPr>
          <w:rFonts w:eastAsia="Times New Roman"/>
          <w:color w:val="000000"/>
          <w:sz w:val="23"/>
        </w:rPr>
        <w:t xml:space="preserve">Scientific epistemology (the same as any part of scientific philosophy) arises </w:t>
      </w:r>
      <w:r>
        <w:rPr>
          <w:rFonts w:eastAsia="Times New Roman"/>
          <w:b/>
          <w:color w:val="000000"/>
          <w:sz w:val="23"/>
        </w:rPr>
        <w:t xml:space="preserve">from, </w:t>
      </w:r>
      <w:r>
        <w:rPr>
          <w:rFonts w:eastAsia="Times New Roman"/>
          <w:color w:val="000000"/>
          <w:sz w:val="23"/>
        </w:rPr>
        <w:t>and cannot be adequately comprehended apart from, its prescientific basic material origins (historical mate</w:t>
      </w:r>
      <w:r>
        <w:rPr>
          <w:rFonts w:eastAsia="Times New Roman"/>
          <w:color w:val="000000"/>
          <w:sz w:val="23"/>
        </w:rPr>
        <w:t>rialism), "the dependence of philosophical ideas in relation to social or even political change." Piaget recites numerous facts which convinced him "of the close relation that exists between philosoph</w:t>
      </w:r>
      <w:r>
        <w:rPr>
          <w:rFonts w:eastAsia="Times New Roman"/>
          <w:color w:val="000000"/>
          <w:sz w:val="23"/>
        </w:rPr>
        <w:softHyphen/>
        <w:t>ical thought and the underlying social factors. . . .""</w:t>
      </w:r>
    </w:p>
    <w:p w:rsidR="00A1073F" w:rsidRDefault="00DF571E">
      <w:pPr>
        <w:spacing w:before="14" w:line="285" w:lineRule="exact"/>
        <w:ind w:left="144" w:right="216" w:firstLine="216"/>
        <w:jc w:val="both"/>
        <w:textAlignment w:val="baseline"/>
        <w:rPr>
          <w:rFonts w:eastAsia="Times New Roman"/>
          <w:color w:val="000000"/>
          <w:sz w:val="23"/>
        </w:rPr>
      </w:pPr>
      <w:r>
        <w:rPr>
          <w:rFonts w:eastAsia="Times New Roman"/>
          <w:color w:val="000000"/>
          <w:sz w:val="23"/>
        </w:rPr>
        <w:t>The social history of cognition and the history of the child's mental de</w:t>
      </w:r>
      <w:r>
        <w:rPr>
          <w:rFonts w:eastAsia="Times New Roman"/>
          <w:color w:val="000000"/>
          <w:sz w:val="23"/>
        </w:rPr>
        <w:softHyphen/>
        <w:t>velopment are indissociahlc and form an integral whole. These two histories dovetail in providing significant insights into humanity's passage from darkest ignorance to a significant</w:t>
      </w:r>
      <w:r>
        <w:rPr>
          <w:rFonts w:eastAsia="Times New Roman"/>
          <w:color w:val="000000"/>
          <w:sz w:val="23"/>
        </w:rPr>
        <w:t xml:space="preserve"> degree of knowledge of cognition's very general as</w:t>
      </w:r>
      <w:r>
        <w:rPr>
          <w:rFonts w:eastAsia="Times New Roman"/>
          <w:color w:val="000000"/>
          <w:sz w:val="23"/>
        </w:rPr>
        <w:softHyphen/>
        <w:t>pects. The processes and stages of a child's mental development help clarify the</w:t>
      </w:r>
    </w:p>
    <w:p w:rsidR="00A1073F" w:rsidRDefault="00DF571E">
      <w:pPr>
        <w:spacing w:before="283" w:line="224" w:lineRule="exact"/>
        <w:ind w:left="144" w:right="216" w:firstLine="216"/>
        <w:jc w:val="both"/>
        <w:textAlignment w:val="baseline"/>
        <w:rPr>
          <w:rFonts w:ascii="Verdana" w:eastAsia="Verdana" w:hAnsi="Verdana"/>
          <w:color w:val="000000"/>
          <w:sz w:val="16"/>
        </w:rPr>
      </w:pPr>
      <w:r>
        <w:rPr>
          <w:rFonts w:ascii="Verdana" w:eastAsia="Verdana" w:hAnsi="Verdana"/>
          <w:color w:val="000000"/>
          <w:sz w:val="16"/>
        </w:rPr>
        <w:t>*The development of intelligence also has "a neurological as well as a psychological (and logical) interpretation. And thes</w:t>
      </w:r>
      <w:r>
        <w:rPr>
          <w:rFonts w:ascii="Verdana" w:eastAsia="Verdana" w:hAnsi="Verdana"/>
          <w:color w:val="000000"/>
          <w:sz w:val="16"/>
        </w:rPr>
        <w:t xml:space="preserve">e two interpretations, far from contradicting each other, can only agree" (Piaget, </w:t>
      </w:r>
      <w:r>
        <w:rPr>
          <w:rFonts w:ascii="Garamond" w:eastAsia="Garamond" w:hAnsi="Garamond"/>
          <w:b/>
          <w:i/>
          <w:color w:val="000000"/>
          <w:sz w:val="20"/>
        </w:rPr>
        <w:t xml:space="preserve">The </w:t>
      </w:r>
      <w:r>
        <w:rPr>
          <w:rFonts w:ascii="Garamond" w:eastAsia="Garamond" w:hAnsi="Garamond"/>
          <w:i/>
          <w:color w:val="000000"/>
          <w:sz w:val="20"/>
        </w:rPr>
        <w:t xml:space="preserve">Psychology of Intelligence, </w:t>
      </w:r>
      <w:r>
        <w:rPr>
          <w:rFonts w:ascii="Verdana" w:eastAsia="Verdana" w:hAnsi="Verdana"/>
          <w:color w:val="000000"/>
          <w:sz w:val="16"/>
        </w:rPr>
        <w:t>p. vi).</w:t>
      </w:r>
    </w:p>
    <w:p w:rsidR="00A1073F" w:rsidRDefault="00DF571E">
      <w:pPr>
        <w:spacing w:line="211" w:lineRule="exact"/>
        <w:ind w:left="360"/>
        <w:jc w:val="both"/>
        <w:textAlignment w:val="baseline"/>
        <w:rPr>
          <w:rFonts w:ascii="Verdana" w:eastAsia="Verdana" w:hAnsi="Verdana"/>
          <w:color w:val="000000"/>
          <w:spacing w:val="-6"/>
          <w:sz w:val="16"/>
        </w:rPr>
      </w:pPr>
      <w:r>
        <w:rPr>
          <w:rFonts w:ascii="Verdana" w:eastAsia="Verdana" w:hAnsi="Verdana"/>
          <w:color w:val="000000"/>
          <w:spacing w:val="-6"/>
          <w:sz w:val="16"/>
        </w:rPr>
        <w:t>**References 9 to I I and 13 to 20 and 22 to 24 are from Piaget.</w:t>
      </w:r>
    </w:p>
    <w:p w:rsidR="00A1073F" w:rsidRDefault="00A1073F">
      <w:pPr>
        <w:sectPr w:rsidR="00A1073F">
          <w:pgSz w:w="10829" w:h="15734"/>
          <w:pgMar w:top="940" w:right="1913" w:bottom="838" w:left="996" w:header="720" w:footer="720" w:gutter="0"/>
          <w:cols w:space="720"/>
        </w:sectPr>
      </w:pPr>
    </w:p>
    <w:p w:rsidR="00A1073F" w:rsidRDefault="00DF571E">
      <w:pPr>
        <w:tabs>
          <w:tab w:val="left" w:pos="2160"/>
        </w:tabs>
        <w:spacing w:line="266" w:lineRule="exact"/>
        <w:ind w:left="216"/>
        <w:textAlignment w:val="baseline"/>
        <w:rPr>
          <w:rFonts w:ascii="Verdana" w:eastAsia="Verdana" w:hAnsi="Verdana"/>
          <w:color w:val="000000"/>
          <w:spacing w:val="25"/>
          <w:sz w:val="19"/>
        </w:rPr>
      </w:pPr>
      <w:r>
        <w:rPr>
          <w:rFonts w:ascii="Verdana" w:eastAsia="Verdana" w:hAnsi="Verdana"/>
          <w:color w:val="000000"/>
          <w:spacing w:val="25"/>
          <w:sz w:val="19"/>
        </w:rPr>
        <w:t>306</w:t>
      </w:r>
      <w:r>
        <w:rPr>
          <w:rFonts w:ascii="Verdana" w:eastAsia="Verdana" w:hAnsi="Verdana"/>
          <w:color w:val="000000"/>
          <w:spacing w:val="25"/>
          <w:sz w:val="19"/>
        </w:rPr>
        <w:tab/>
        <w:t>DIALECTICAL MATERIALISM</w:t>
      </w:r>
    </w:p>
    <w:p w:rsidR="00A1073F" w:rsidRDefault="00DF571E">
      <w:pPr>
        <w:spacing w:before="96" w:line="279" w:lineRule="exact"/>
        <w:ind w:left="216" w:right="216"/>
        <w:jc w:val="both"/>
        <w:textAlignment w:val="baseline"/>
        <w:rPr>
          <w:rFonts w:ascii="Verdana" w:eastAsia="Verdana" w:hAnsi="Verdana"/>
          <w:color w:val="000000"/>
          <w:spacing w:val="-2"/>
          <w:sz w:val="19"/>
        </w:rPr>
      </w:pPr>
      <w:r>
        <w:rPr>
          <w:rFonts w:ascii="Verdana" w:eastAsia="Verdana" w:hAnsi="Verdana"/>
          <w:color w:val="000000"/>
          <w:spacing w:val="-2"/>
          <w:sz w:val="19"/>
        </w:rPr>
        <w:t>social history of epistemology—the origins and course of development of cogni</w:t>
      </w:r>
      <w:r>
        <w:rPr>
          <w:rFonts w:ascii="Verdana" w:eastAsia="Verdana" w:hAnsi="Verdana"/>
          <w:color w:val="000000"/>
          <w:spacing w:val="-2"/>
          <w:sz w:val="19"/>
        </w:rPr>
        <w:softHyphen/>
        <w:t>tion—and vice versa. "A scientific epistemology, conceived as an analysis of multiple cognitive processes in their diversity, is comparable to a kind of com</w:t>
      </w:r>
      <w:r>
        <w:rPr>
          <w:rFonts w:ascii="Verdana" w:eastAsia="Verdana" w:hAnsi="Verdana"/>
          <w:color w:val="000000"/>
          <w:spacing w:val="-2"/>
          <w:sz w:val="19"/>
        </w:rPr>
        <w:softHyphen/>
        <w:t>parative anatomy of t</w:t>
      </w:r>
      <w:r>
        <w:rPr>
          <w:rFonts w:ascii="Verdana" w:eastAsia="Verdana" w:hAnsi="Verdana"/>
          <w:color w:val="000000"/>
          <w:spacing w:val="-2"/>
          <w:sz w:val="19"/>
        </w:rPr>
        <w:t>he structure of knowledge which would confront the most distant intellectual constructions in different scientific fields to reveal invariants and transformations.""*</w:t>
      </w:r>
    </w:p>
    <w:p w:rsidR="00A1073F" w:rsidRDefault="00DF571E">
      <w:pPr>
        <w:spacing w:before="27" w:line="279" w:lineRule="exact"/>
        <w:ind w:left="216" w:right="216" w:firstLine="144"/>
        <w:jc w:val="both"/>
        <w:textAlignment w:val="baseline"/>
        <w:rPr>
          <w:rFonts w:ascii="Verdana" w:eastAsia="Verdana" w:hAnsi="Verdana"/>
          <w:color w:val="000000"/>
          <w:sz w:val="19"/>
        </w:rPr>
      </w:pPr>
      <w:r>
        <w:rPr>
          <w:rFonts w:ascii="Verdana" w:eastAsia="Verdana" w:hAnsi="Verdana"/>
          <w:color w:val="000000"/>
          <w:sz w:val="19"/>
        </w:rPr>
        <w:t>Certain evolutionary laws "appear to be common both to the development of the child and t</w:t>
      </w:r>
      <w:r>
        <w:rPr>
          <w:rFonts w:ascii="Verdana" w:eastAsia="Verdana" w:hAnsi="Verdana"/>
          <w:color w:val="000000"/>
          <w:sz w:val="19"/>
        </w:rPr>
        <w:t>o that of scientific thought."" Adult consciousness cannot be adequately known by an inquiry that excludes the child's course of mental development: "it is impossible to talk about objectivity or object without referring back to the previous condition of t</w:t>
      </w:r>
      <w:r>
        <w:rPr>
          <w:rFonts w:ascii="Verdana" w:eastAsia="Verdana" w:hAnsi="Verdana"/>
          <w:color w:val="000000"/>
          <w:sz w:val="19"/>
        </w:rPr>
        <w:t>he cognitive organization."'' Thus, "the formation of mental mechanisms in the child best explains their nature and functioning in the adult,"" both "in the primitive and even in the civilized state, for the child has something predating the stage of primi</w:t>
      </w:r>
      <w:r>
        <w:rPr>
          <w:rFonts w:ascii="Verdana" w:eastAsia="Verdana" w:hAnsi="Verdana"/>
          <w:color w:val="000000"/>
          <w:sz w:val="19"/>
        </w:rPr>
        <w:t>tive and even of prehis</w:t>
      </w:r>
      <w:r>
        <w:rPr>
          <w:rFonts w:ascii="Verdana" w:eastAsia="Verdana" w:hAnsi="Verdana"/>
          <w:color w:val="000000"/>
          <w:sz w:val="19"/>
        </w:rPr>
        <w:softHyphen/>
        <w:t>toric man.""**</w:t>
      </w:r>
    </w:p>
    <w:p w:rsidR="00A1073F" w:rsidRDefault="00DF571E">
      <w:pPr>
        <w:spacing w:before="18" w:line="279" w:lineRule="exact"/>
        <w:ind w:left="216" w:right="216" w:firstLine="144"/>
        <w:jc w:val="both"/>
        <w:textAlignment w:val="baseline"/>
        <w:rPr>
          <w:rFonts w:ascii="Verdana" w:eastAsia="Verdana" w:hAnsi="Verdana"/>
          <w:color w:val="000000"/>
          <w:sz w:val="19"/>
        </w:rPr>
      </w:pPr>
      <w:r>
        <w:rPr>
          <w:rFonts w:ascii="Verdana" w:eastAsia="Verdana" w:hAnsi="Verdana"/>
          <w:color w:val="000000"/>
          <w:sz w:val="19"/>
        </w:rPr>
        <w:t>Since the child's maturation is indissolubly connected with the development of emotions, some references lw Piagct on the emotions (affectivitv) arc in</w:t>
      </w:r>
      <w:r>
        <w:rPr>
          <w:rFonts w:ascii="Verdana" w:eastAsia="Verdana" w:hAnsi="Verdana"/>
          <w:color w:val="000000"/>
          <w:sz w:val="19"/>
        </w:rPr>
        <w:softHyphen/>
      </w:r>
      <w:r>
        <w:rPr>
          <w:rFonts w:ascii="Verdana" w:eastAsia="Verdana" w:hAnsi="Verdana"/>
          <w:color w:val="000000"/>
          <w:sz w:val="19"/>
        </w:rPr>
        <w:t>cluded in the chapter on laws of epistemology. The correlation of a ffectivity and intelligence clarifies each and comports with their integral existence in each individual.</w:t>
      </w:r>
    </w:p>
    <w:p w:rsidR="00A1073F" w:rsidRDefault="00DF571E">
      <w:pPr>
        <w:spacing w:before="175" w:line="262" w:lineRule="exact"/>
        <w:ind w:left="720" w:right="720"/>
        <w:jc w:val="both"/>
        <w:textAlignment w:val="baseline"/>
        <w:rPr>
          <w:rFonts w:ascii="Verdana" w:eastAsia="Verdana" w:hAnsi="Verdana"/>
          <w:color w:val="000000"/>
          <w:spacing w:val="-12"/>
          <w:sz w:val="19"/>
        </w:rPr>
      </w:pPr>
      <w:r>
        <w:rPr>
          <w:rFonts w:ascii="Verdana" w:eastAsia="Verdana" w:hAnsi="Verdana"/>
          <w:color w:val="000000"/>
          <w:spacing w:val="-12"/>
          <w:sz w:val="19"/>
        </w:rPr>
        <w:t>Affective life and cognitive life . . . arc inseparable although distinct. They ar</w:t>
      </w:r>
      <w:r>
        <w:rPr>
          <w:rFonts w:ascii="Verdana" w:eastAsia="Verdana" w:hAnsi="Verdana"/>
          <w:color w:val="000000"/>
          <w:spacing w:val="-12"/>
          <w:sz w:val="19"/>
        </w:rPr>
        <w:t>e inseparable because all interaction with the environment involves both a structuring and a valuation, but they are nonetheless distinct, since these two aspects of behavior cannot be reduced to one another. Thus we could not reason, even in pure mathemat</w:t>
      </w:r>
      <w:r>
        <w:rPr>
          <w:rFonts w:ascii="Verdana" w:eastAsia="Verdana" w:hAnsi="Verdana"/>
          <w:color w:val="000000"/>
          <w:spacing w:val="-12"/>
          <w:sz w:val="19"/>
        </w:rPr>
        <w:t>ics, without experiencing certain feelings, and conversely no affect can exist without a minimum of understanding, or of discrimination. . . . What common sense calls "feelings" and "intelli</w:t>
      </w:r>
      <w:r>
        <w:rPr>
          <w:rFonts w:ascii="Verdana" w:eastAsia="Verdana" w:hAnsi="Verdana"/>
          <w:color w:val="000000"/>
          <w:spacing w:val="-12"/>
          <w:sz w:val="19"/>
        </w:rPr>
        <w:softHyphen/>
        <w:t>gence," regarding them as two opposed "faculties," arc simply beh</w:t>
      </w:r>
      <w:r>
        <w:rPr>
          <w:rFonts w:ascii="Verdana" w:eastAsia="Verdana" w:hAnsi="Verdana"/>
          <w:color w:val="000000"/>
          <w:spacing w:val="-12"/>
          <w:sz w:val="19"/>
        </w:rPr>
        <w:t>avior relating to persons and behavior affecting ideas or things; but in each of these forms of behavior, the same affective and cognitive aspects of action emerge, aspects which arc in fact always associated and in no way represent independent faculties!'</w:t>
      </w:r>
    </w:p>
    <w:p w:rsidR="00A1073F" w:rsidRDefault="00DF571E">
      <w:pPr>
        <w:spacing w:before="144" w:line="285" w:lineRule="exact"/>
        <w:ind w:left="216" w:right="216" w:firstLine="144"/>
        <w:jc w:val="both"/>
        <w:textAlignment w:val="baseline"/>
        <w:rPr>
          <w:rFonts w:ascii="Verdana" w:eastAsia="Verdana" w:hAnsi="Verdana"/>
          <w:color w:val="000000"/>
          <w:spacing w:val="-3"/>
          <w:sz w:val="19"/>
        </w:rPr>
      </w:pPr>
      <w:r>
        <w:rPr>
          <w:rFonts w:ascii="Verdana" w:eastAsia="Verdana" w:hAnsi="Verdana"/>
          <w:color w:val="000000"/>
          <w:spacing w:val="-3"/>
          <w:sz w:val="19"/>
        </w:rPr>
        <w:t>A thing, whether inanimate or animate, has a definite nature which reflects and responds to the impacts of its environment, as, for example, clouds im</w:t>
      </w:r>
      <w:r>
        <w:rPr>
          <w:rFonts w:ascii="Verdana" w:eastAsia="Verdana" w:hAnsi="Verdana"/>
          <w:color w:val="000000"/>
          <w:spacing w:val="-3"/>
          <w:sz w:val="19"/>
        </w:rPr>
        <w:softHyphen/>
        <w:t>pelled by a wind or stones pulverized into sand by ocean surf. Unlike this general property of reflectio</w:t>
      </w:r>
      <w:r>
        <w:rPr>
          <w:rFonts w:ascii="Verdana" w:eastAsia="Verdana" w:hAnsi="Verdana"/>
          <w:color w:val="000000"/>
          <w:spacing w:val="-3"/>
          <w:sz w:val="19"/>
        </w:rPr>
        <w:t>n inherent in all matter, in the case of plants, animals and humans reflection involves the processing and use of data derived from objects. The "fields of knowledge from which the theory of knowledge and dialectics should be built [are] the history of the</w:t>
      </w:r>
      <w:r>
        <w:rPr>
          <w:rFonts w:ascii="Verdana" w:eastAsia="Verdana" w:hAnsi="Verdana"/>
          <w:color w:val="000000"/>
          <w:spacing w:val="-3"/>
          <w:sz w:val="19"/>
        </w:rPr>
        <w:t xml:space="preserve"> special sciences, of the mental development of the child, and the mental development of animals." (Lenin)</w:t>
      </w:r>
    </w:p>
    <w:p w:rsidR="00A1073F" w:rsidRDefault="00DF571E">
      <w:pPr>
        <w:spacing w:before="411" w:line="226" w:lineRule="exact"/>
        <w:ind w:left="216" w:right="216" w:firstLine="144"/>
        <w:jc w:val="both"/>
        <w:textAlignment w:val="baseline"/>
        <w:rPr>
          <w:rFonts w:ascii="Verdana" w:eastAsia="Verdana" w:hAnsi="Verdana"/>
          <w:color w:val="000000"/>
          <w:sz w:val="16"/>
        </w:rPr>
      </w:pPr>
      <w:r>
        <w:rPr>
          <w:rFonts w:ascii="Verdana" w:eastAsia="Verdana" w:hAnsi="Verdana"/>
          <w:color w:val="000000"/>
          <w:sz w:val="16"/>
        </w:rPr>
        <w:t>*Cf. Einstein: "Einstein preferred to use the genetic method for the study of basic ideas. To clarify them, he made use of his observations of childr</w:t>
      </w:r>
      <w:r>
        <w:rPr>
          <w:rFonts w:ascii="Verdana" w:eastAsia="Verdana" w:hAnsi="Verdana"/>
          <w:color w:val="000000"/>
          <w:sz w:val="16"/>
        </w:rPr>
        <w:t xml:space="preserve">en" </w:t>
      </w:r>
      <w:r>
        <w:rPr>
          <w:rFonts w:ascii="Verdana" w:eastAsia="Verdana" w:hAnsi="Verdana"/>
          <w:i/>
          <w:color w:val="000000"/>
          <w:sz w:val="16"/>
        </w:rPr>
        <w:t xml:space="preserve">(Einstein, Centenaty Volume, </w:t>
      </w:r>
      <w:r>
        <w:rPr>
          <w:rFonts w:ascii="Verdana" w:eastAsia="Verdana" w:hAnsi="Verdana"/>
          <w:b/>
          <w:color w:val="000000"/>
          <w:sz w:val="16"/>
        </w:rPr>
        <w:t xml:space="preserve">C. </w:t>
      </w:r>
      <w:r>
        <w:rPr>
          <w:rFonts w:ascii="Verdana" w:eastAsia="Verdana" w:hAnsi="Verdana"/>
          <w:color w:val="000000"/>
          <w:sz w:val="16"/>
        </w:rPr>
        <w:t xml:space="preserve">P. Snow, "Reminiscences," in </w:t>
      </w:r>
      <w:r>
        <w:rPr>
          <w:rFonts w:ascii="Verdana" w:eastAsia="Verdana" w:hAnsi="Verdana"/>
          <w:i/>
          <w:color w:val="000000"/>
          <w:sz w:val="16"/>
        </w:rPr>
        <w:t xml:space="preserve">Einstein, </w:t>
      </w:r>
      <w:r>
        <w:rPr>
          <w:rFonts w:ascii="Verdana" w:eastAsia="Verdana" w:hAnsi="Verdana"/>
          <w:color w:val="000000"/>
          <w:sz w:val="16"/>
        </w:rPr>
        <w:t xml:space="preserve">.1 </w:t>
      </w:r>
      <w:r>
        <w:rPr>
          <w:rFonts w:ascii="Verdana" w:eastAsia="Verdana" w:hAnsi="Verdana"/>
          <w:i/>
          <w:color w:val="000000"/>
          <w:sz w:val="16"/>
        </w:rPr>
        <w:t xml:space="preserve">Centenary Volume, ed. </w:t>
      </w:r>
      <w:r>
        <w:rPr>
          <w:rFonts w:ascii="Verdana" w:eastAsia="Verdana" w:hAnsi="Verdana"/>
          <w:color w:val="000000"/>
          <w:sz w:val="16"/>
        </w:rPr>
        <w:t>A. P. French, p. 10).</w:t>
      </w:r>
    </w:p>
    <w:p w:rsidR="00A1073F" w:rsidRDefault="00DF571E">
      <w:pPr>
        <w:spacing w:line="221" w:lineRule="exact"/>
        <w:ind w:left="216" w:right="216" w:firstLine="144"/>
        <w:jc w:val="both"/>
        <w:textAlignment w:val="baseline"/>
        <w:rPr>
          <w:rFonts w:ascii="Verdana" w:eastAsia="Verdana" w:hAnsi="Verdana"/>
          <w:color w:val="000000"/>
          <w:spacing w:val="-9"/>
          <w:sz w:val="16"/>
        </w:rPr>
      </w:pPr>
      <w:r>
        <w:rPr>
          <w:rFonts w:ascii="Verdana" w:eastAsia="Verdana" w:hAnsi="Verdana"/>
          <w:color w:val="000000"/>
          <w:spacing w:val="-9"/>
          <w:sz w:val="16"/>
        </w:rPr>
        <w:t xml:space="preserve">**The somewhat lengthy exposition of genetic epistemology (the processes of cognitive maturation from infancy to adulthood) given in Chapter 20, "Epistemology," is nor an overfull elaboration of the collateral. Genetic epistemology and epistemology are an </w:t>
      </w:r>
      <w:r>
        <w:rPr>
          <w:rFonts w:ascii="Verdana" w:eastAsia="Verdana" w:hAnsi="Verdana"/>
          <w:color w:val="000000"/>
          <w:spacing w:val="-9"/>
          <w:sz w:val="16"/>
        </w:rPr>
        <w:t>integral composite.</w:t>
      </w:r>
    </w:p>
    <w:p w:rsidR="00A1073F" w:rsidRDefault="00A1073F">
      <w:pPr>
        <w:sectPr w:rsidR="00A1073F">
          <w:pgSz w:w="10723" w:h="15658"/>
          <w:pgMar w:top="880" w:right="928" w:bottom="882" w:left="1875" w:header="720" w:footer="720" w:gutter="0"/>
          <w:cols w:space="720"/>
        </w:sectPr>
      </w:pPr>
    </w:p>
    <w:p w:rsidR="00A1073F" w:rsidRDefault="00DF571E">
      <w:pPr>
        <w:tabs>
          <w:tab w:val="left" w:pos="7344"/>
        </w:tabs>
        <w:spacing w:line="264" w:lineRule="exact"/>
        <w:ind w:left="3024"/>
        <w:textAlignment w:val="baseline"/>
        <w:rPr>
          <w:rFonts w:eastAsia="Times New Roman"/>
          <w:b/>
          <w:color w:val="000000"/>
          <w:spacing w:val="-2"/>
        </w:rPr>
      </w:pPr>
      <w:r>
        <w:rPr>
          <w:rFonts w:eastAsia="Times New Roman"/>
          <w:b/>
          <w:color w:val="000000"/>
          <w:spacing w:val="-2"/>
        </w:rPr>
        <w:t>INTRODUCTION</w:t>
      </w:r>
      <w:r>
        <w:rPr>
          <w:rFonts w:eastAsia="Times New Roman"/>
          <w:b/>
          <w:color w:val="000000"/>
          <w:spacing w:val="-2"/>
        </w:rPr>
        <w:tab/>
        <w:t>307</w:t>
      </w:r>
    </w:p>
    <w:p w:rsidR="00A1073F" w:rsidRDefault="00DF571E">
      <w:pPr>
        <w:spacing w:before="99" w:line="274" w:lineRule="exact"/>
        <w:ind w:left="216" w:right="216"/>
        <w:jc w:val="both"/>
        <w:textAlignment w:val="baseline"/>
        <w:rPr>
          <w:rFonts w:eastAsia="Times New Roman"/>
          <w:b/>
          <w:color w:val="000000"/>
          <w:spacing w:val="1"/>
        </w:rPr>
      </w:pPr>
      <w:r>
        <w:rPr>
          <w:rFonts w:eastAsia="Times New Roman"/>
          <w:b/>
          <w:color w:val="000000"/>
          <w:spacing w:val="1"/>
        </w:rPr>
        <w:t xml:space="preserve">Only through correlations of these genetic processes can the adult be </w:t>
      </w:r>
      <w:r>
        <w:rPr>
          <w:rFonts w:eastAsia="Times New Roman"/>
          <w:b/>
          <w:color w:val="000000"/>
          <w:spacing w:val="1"/>
          <w:sz w:val="20"/>
        </w:rPr>
        <w:t xml:space="preserve">scientifically known: "it is only by observing the formation of behavior and how </w:t>
      </w:r>
      <w:r>
        <w:rPr>
          <w:rFonts w:eastAsia="Times New Roman"/>
          <w:b/>
          <w:color w:val="000000"/>
          <w:spacing w:val="1"/>
        </w:rPr>
        <w:t>it operates in animals and children (before studying pre-perceptions and move</w:t>
      </w:r>
      <w:r>
        <w:rPr>
          <w:rFonts w:eastAsia="Times New Roman"/>
          <w:b/>
          <w:color w:val="000000"/>
          <w:spacing w:val="1"/>
        </w:rPr>
        <w:softHyphen/>
        <w:t>ments in plants) that its nature and the way it operates in adults may be understood.""</w:t>
      </w:r>
    </w:p>
    <w:p w:rsidR="00A1073F" w:rsidRDefault="00DF571E">
      <w:pPr>
        <w:spacing w:before="17" w:line="279" w:lineRule="exact"/>
        <w:ind w:left="216" w:right="216" w:firstLine="144"/>
        <w:jc w:val="both"/>
        <w:textAlignment w:val="baseline"/>
        <w:rPr>
          <w:rFonts w:eastAsia="Times New Roman"/>
          <w:b/>
          <w:color w:val="000000"/>
        </w:rPr>
      </w:pPr>
      <w:r>
        <w:rPr>
          <w:rFonts w:eastAsia="Times New Roman"/>
          <w:b/>
          <w:color w:val="000000"/>
        </w:rPr>
        <w:t>Cognitive reactions commence at the lowest rungs of the animal kingdom. As regards "system</w:t>
      </w:r>
      <w:r>
        <w:rPr>
          <w:rFonts w:eastAsia="Times New Roman"/>
          <w:b/>
          <w:color w:val="000000"/>
        </w:rPr>
        <w:t>atic comparisons between different levels of what may be con</w:t>
      </w:r>
      <w:r>
        <w:rPr>
          <w:rFonts w:eastAsia="Times New Roman"/>
          <w:b/>
          <w:color w:val="000000"/>
        </w:rPr>
        <w:softHyphen/>
        <w:t>sidered to be cognitive functions on every rung of the animal kingdom, . . . we can speak of 'learning' or 'memory' at the level of Protozoa, already regarding these processes as a beginning of c</w:t>
      </w:r>
      <w:r>
        <w:rPr>
          <w:rFonts w:eastAsia="Times New Roman"/>
          <w:b/>
          <w:color w:val="000000"/>
        </w:rPr>
        <w:t>ognitive reaction."" There is some "con</w:t>
      </w:r>
      <w:r>
        <w:rPr>
          <w:rFonts w:eastAsia="Times New Roman"/>
          <w:b/>
          <w:color w:val="000000"/>
        </w:rPr>
        <w:softHyphen/>
        <w:t>tinuity between organic self-regulation . . . and that self-regulation or mental self-correction, which is logic."</w:t>
      </w:r>
    </w:p>
    <w:p w:rsidR="00A1073F" w:rsidRDefault="00DF571E">
      <w:pPr>
        <w:spacing w:before="3" w:line="285" w:lineRule="exact"/>
        <w:ind w:left="360"/>
        <w:jc w:val="both"/>
        <w:textAlignment w:val="baseline"/>
        <w:rPr>
          <w:rFonts w:eastAsia="Times New Roman"/>
          <w:b/>
          <w:color w:val="000000"/>
        </w:rPr>
      </w:pPr>
      <w:r>
        <w:rPr>
          <w:rFonts w:eastAsia="Times New Roman"/>
          <w:b/>
          <w:color w:val="000000"/>
        </w:rPr>
        <w:t>The human brain has three prime evolutionary systems:</w:t>
      </w:r>
    </w:p>
    <w:p w:rsidR="00A1073F" w:rsidRDefault="00DF571E">
      <w:pPr>
        <w:spacing w:before="146" w:line="267" w:lineRule="exact"/>
        <w:ind w:left="720" w:right="720"/>
        <w:jc w:val="both"/>
        <w:textAlignment w:val="baseline"/>
        <w:rPr>
          <w:rFonts w:eastAsia="Times New Roman"/>
          <w:b/>
          <w:color w:val="000000"/>
        </w:rPr>
      </w:pPr>
      <w:r>
        <w:rPr>
          <w:rFonts w:eastAsia="Times New Roman"/>
          <w:b/>
          <w:color w:val="000000"/>
        </w:rPr>
        <w:t xml:space="preserve">In </w:t>
      </w:r>
      <w:r>
        <w:rPr>
          <w:rFonts w:eastAsia="Times New Roman"/>
          <w:b/>
          <w:color w:val="000000"/>
          <w:sz w:val="20"/>
        </w:rPr>
        <w:t>essence, the reptilian brain determines whic</w:t>
      </w:r>
      <w:r>
        <w:rPr>
          <w:rFonts w:eastAsia="Times New Roman"/>
          <w:b/>
          <w:color w:val="000000"/>
          <w:sz w:val="20"/>
        </w:rPr>
        <w:t xml:space="preserve">h body part will be used in response to an input, the paleomammalian [early, remote mammal] </w:t>
      </w:r>
      <w:r>
        <w:rPr>
          <w:rFonts w:eastAsia="Times New Roman"/>
          <w:b/>
          <w:color w:val="000000"/>
        </w:rPr>
        <w:t>gives</w:t>
      </w:r>
    </w:p>
    <w:p w:rsidR="00A1073F" w:rsidRDefault="00DF571E">
      <w:pPr>
        <w:spacing w:before="1" w:line="256" w:lineRule="exact"/>
        <w:ind w:left="720" w:right="720"/>
        <w:jc w:val="both"/>
        <w:textAlignment w:val="baseline"/>
        <w:rPr>
          <w:rFonts w:eastAsia="Times New Roman"/>
          <w:b/>
          <w:color w:val="000000"/>
          <w:sz w:val="20"/>
        </w:rPr>
      </w:pPr>
      <w:r>
        <w:rPr>
          <w:rFonts w:eastAsia="Times New Roman"/>
          <w:b/>
          <w:color w:val="000000"/>
          <w:sz w:val="20"/>
        </w:rPr>
        <w:t>orders and the ncomammalian [new, late mammal] analyzes situations and permits or inhibits emotion. Total brain functioning is a composite of these</w:t>
      </w:r>
    </w:p>
    <w:p w:rsidR="00A1073F" w:rsidRDefault="00DF571E">
      <w:pPr>
        <w:spacing w:before="13" w:line="262" w:lineRule="exact"/>
        <w:ind w:left="720" w:right="720"/>
        <w:jc w:val="both"/>
        <w:textAlignment w:val="baseline"/>
        <w:rPr>
          <w:rFonts w:eastAsia="Times New Roman"/>
          <w:b/>
          <w:color w:val="000000"/>
          <w:sz w:val="20"/>
        </w:rPr>
      </w:pPr>
      <w:r>
        <w:rPr>
          <w:rFonts w:eastAsia="Times New Roman"/>
          <w:b/>
          <w:color w:val="000000"/>
          <w:sz w:val="20"/>
        </w:rPr>
        <w:t xml:space="preserve">interconnected controls, each "with its own special intelligence, its </w:t>
      </w:r>
      <w:r>
        <w:rPr>
          <w:rFonts w:eastAsia="Times New Roman"/>
          <w:b/>
          <w:color w:val="000000"/>
        </w:rPr>
        <w:t xml:space="preserve">own subjectivity, its own sense of time and space, </w:t>
      </w:r>
      <w:r>
        <w:rPr>
          <w:rFonts w:eastAsia="Times New Roman"/>
          <w:b/>
          <w:color w:val="000000"/>
          <w:sz w:val="20"/>
        </w:rPr>
        <w:t xml:space="preserve">its </w:t>
      </w:r>
      <w:r>
        <w:rPr>
          <w:rFonts w:eastAsia="Times New Roman"/>
          <w:b/>
          <w:color w:val="000000"/>
        </w:rPr>
        <w:t>own memory, motor and other functions."" (Gevartcr)</w:t>
      </w:r>
    </w:p>
    <w:p w:rsidR="00A1073F" w:rsidRDefault="00DF571E">
      <w:pPr>
        <w:spacing w:before="131" w:line="285" w:lineRule="exact"/>
        <w:ind w:left="216" w:right="216" w:firstLine="144"/>
        <w:jc w:val="both"/>
        <w:textAlignment w:val="baseline"/>
        <w:rPr>
          <w:rFonts w:eastAsia="Times New Roman"/>
          <w:b/>
          <w:color w:val="000000"/>
        </w:rPr>
      </w:pPr>
      <w:r>
        <w:rPr>
          <w:rFonts w:eastAsia="Times New Roman"/>
          <w:b/>
          <w:color w:val="000000"/>
        </w:rPr>
        <w:t>Comparison with higher animals helps delineate the unique nature of human menta</w:t>
      </w:r>
      <w:r>
        <w:rPr>
          <w:rFonts w:eastAsia="Times New Roman"/>
          <w:b/>
          <w:color w:val="000000"/>
        </w:rPr>
        <w:t xml:space="preserve">l powers, among which language is not a differential. "Language is a general system of which human language is a particular, albeit remarkably refined, form. . . . [If] an ape can be taught the rudiments of the human language, </w:t>
      </w:r>
      <w:r>
        <w:rPr>
          <w:rFonts w:eastAsia="Times New Roman"/>
          <w:b/>
          <w:color w:val="000000"/>
          <w:sz w:val="18"/>
        </w:rPr>
        <w:t xml:space="preserve">it </w:t>
      </w:r>
      <w:r>
        <w:rPr>
          <w:rFonts w:eastAsia="Times New Roman"/>
          <w:b/>
          <w:color w:val="000000"/>
        </w:rPr>
        <w:t>should clarify the dividin</w:t>
      </w:r>
      <w:r>
        <w:rPr>
          <w:rFonts w:eastAsia="Times New Roman"/>
          <w:b/>
          <w:color w:val="000000"/>
        </w:rPr>
        <w:t>g line between the general system and the human one.'</w:t>
      </w:r>
      <w:r>
        <w:rPr>
          <w:rFonts w:eastAsia="Times New Roman"/>
          <w:b/>
          <w:color w:val="000000"/>
          <w:vertAlign w:val="superscript"/>
        </w:rPr>
        <w:t>26</w:t>
      </w:r>
      <w:r>
        <w:rPr>
          <w:rFonts w:eastAsia="Times New Roman"/>
          <w:b/>
          <w:color w:val="000000"/>
        </w:rPr>
        <w:t xml:space="preserve"> (A. J. and D. Premack) Experiments demonstrate that "apes are capable of thought processes similar to those required for speech and reading.'"</w:t>
      </w:r>
      <w:r>
        <w:rPr>
          <w:rFonts w:eastAsia="Times New Roman"/>
          <w:b/>
          <w:color w:val="000000"/>
          <w:vertAlign w:val="superscript"/>
        </w:rPr>
        <w:t>7</w:t>
      </w:r>
      <w:r>
        <w:rPr>
          <w:rFonts w:eastAsia="Times New Roman"/>
          <w:b/>
          <w:color w:val="000000"/>
        </w:rPr>
        <w:t xml:space="preserve"> With regard to certain elementary mental processes, man </w:t>
      </w:r>
      <w:r>
        <w:rPr>
          <w:rFonts w:eastAsia="Times New Roman"/>
          <w:b/>
          <w:color w:val="000000"/>
        </w:rPr>
        <w:t>and higher animals have important resemblances:</w:t>
      </w:r>
    </w:p>
    <w:p w:rsidR="00A1073F" w:rsidRDefault="00DF571E">
      <w:pPr>
        <w:spacing w:before="101" w:line="269" w:lineRule="exact"/>
        <w:ind w:left="720" w:right="720" w:firstLine="216"/>
        <w:jc w:val="both"/>
        <w:textAlignment w:val="baseline"/>
        <w:rPr>
          <w:rFonts w:eastAsia="Times New Roman"/>
          <w:b/>
          <w:color w:val="000000"/>
          <w:spacing w:val="-2"/>
        </w:rPr>
      </w:pPr>
      <w:r>
        <w:rPr>
          <w:rFonts w:eastAsia="Times New Roman"/>
          <w:b/>
          <w:color w:val="000000"/>
          <w:spacing w:val="-2"/>
        </w:rPr>
        <w:t xml:space="preserve">All </w:t>
      </w:r>
      <w:r>
        <w:rPr>
          <w:rFonts w:eastAsia="Times New Roman"/>
          <w:b/>
          <w:color w:val="000000"/>
          <w:spacing w:val="-2"/>
          <w:sz w:val="20"/>
        </w:rPr>
        <w:t xml:space="preserve">activity of the understanding we have in common </w:t>
      </w:r>
      <w:r>
        <w:rPr>
          <w:rFonts w:eastAsia="Times New Roman"/>
          <w:b/>
          <w:i/>
          <w:color w:val="000000"/>
          <w:spacing w:val="-2"/>
          <w:sz w:val="18"/>
        </w:rPr>
        <w:t xml:space="preserve">with animals: huhu.-tion, deduction, </w:t>
      </w:r>
      <w:r>
        <w:rPr>
          <w:rFonts w:eastAsia="Times New Roman"/>
          <w:b/>
          <w:color w:val="000000"/>
          <w:spacing w:val="-2"/>
          <w:sz w:val="20"/>
        </w:rPr>
        <w:t xml:space="preserve">and hence also </w:t>
      </w:r>
      <w:r>
        <w:rPr>
          <w:rFonts w:eastAsia="Times New Roman"/>
          <w:b/>
          <w:i/>
          <w:color w:val="000000"/>
          <w:spacing w:val="-2"/>
          <w:sz w:val="18"/>
        </w:rPr>
        <w:t xml:space="preserve">abstraction, . . . analysis </w:t>
      </w:r>
      <w:r>
        <w:rPr>
          <w:rFonts w:eastAsia="Times New Roman"/>
          <w:b/>
          <w:color w:val="000000"/>
          <w:spacing w:val="-2"/>
          <w:sz w:val="20"/>
        </w:rPr>
        <w:t xml:space="preserve">of unknown objects (even the cracking of a nut is a beginning of analysis), </w:t>
      </w:r>
      <w:r>
        <w:rPr>
          <w:rFonts w:eastAsia="Times New Roman"/>
          <w:b/>
          <w:i/>
          <w:color w:val="000000"/>
          <w:spacing w:val="-2"/>
          <w:sz w:val="18"/>
        </w:rPr>
        <w:t xml:space="preserve">synthesis (in </w:t>
      </w:r>
      <w:r>
        <w:rPr>
          <w:rFonts w:eastAsia="Times New Roman"/>
          <w:b/>
          <w:color w:val="000000"/>
          <w:spacing w:val="-2"/>
          <w:sz w:val="20"/>
        </w:rPr>
        <w:t xml:space="preserve">animal tricks), and, as </w:t>
      </w:r>
      <w:r>
        <w:rPr>
          <w:rFonts w:eastAsia="Times New Roman"/>
          <w:b/>
          <w:color w:val="000000"/>
          <w:spacing w:val="-2"/>
        </w:rPr>
        <w:t xml:space="preserve">the union of both, </w:t>
      </w:r>
      <w:r>
        <w:rPr>
          <w:rFonts w:eastAsia="Times New Roman"/>
          <w:b/>
          <w:i/>
          <w:color w:val="000000"/>
          <w:spacing w:val="-2"/>
          <w:sz w:val="18"/>
        </w:rPr>
        <w:t xml:space="preserve">experiment </w:t>
      </w:r>
      <w:r>
        <w:rPr>
          <w:rFonts w:eastAsia="Times New Roman"/>
          <w:b/>
          <w:color w:val="000000"/>
          <w:spacing w:val="-2"/>
          <w:sz w:val="20"/>
        </w:rPr>
        <w:t>(in the case of new obstacles and unfamiliar situations).* In their nature all these modes of procedure—hence all means of scientific investigation that ordinary logic recognizes—are abso</w:t>
      </w:r>
      <w:r>
        <w:rPr>
          <w:rFonts w:eastAsia="Times New Roman"/>
          <w:b/>
          <w:color w:val="000000"/>
          <w:spacing w:val="-2"/>
          <w:sz w:val="20"/>
        </w:rPr>
        <w:softHyphen/>
      </w:r>
      <w:r>
        <w:rPr>
          <w:rFonts w:eastAsia="Times New Roman"/>
          <w:b/>
          <w:color w:val="000000"/>
          <w:spacing w:val="-2"/>
          <w:sz w:val="20"/>
        </w:rPr>
        <w:t>lutely the same in men and the higher animals. They differ only in degree (of development of the method in each case). The basic features of the method are the same and lead to the same results in man and animals, so long as both operate or make shift mere</w:t>
      </w:r>
      <w:r>
        <w:rPr>
          <w:rFonts w:eastAsia="Times New Roman"/>
          <w:b/>
          <w:color w:val="000000"/>
          <w:spacing w:val="-2"/>
          <w:sz w:val="20"/>
        </w:rPr>
        <w:t>ly with these elementary methods.</w:t>
      </w:r>
    </w:p>
    <w:p w:rsidR="00A1073F" w:rsidRDefault="00DF571E">
      <w:pPr>
        <w:spacing w:before="449" w:line="221" w:lineRule="exact"/>
        <w:ind w:left="216" w:right="216" w:firstLine="144"/>
        <w:jc w:val="both"/>
        <w:textAlignment w:val="baseline"/>
        <w:rPr>
          <w:rFonts w:eastAsia="Times New Roman"/>
          <w:b/>
          <w:color w:val="000000"/>
          <w:spacing w:val="-3"/>
          <w:sz w:val="18"/>
        </w:rPr>
      </w:pPr>
      <w:r>
        <w:rPr>
          <w:rFonts w:eastAsia="Times New Roman"/>
          <w:b/>
          <w:color w:val="000000"/>
          <w:spacing w:val="-3"/>
          <w:sz w:val="18"/>
        </w:rPr>
        <w:t xml:space="preserve">*For instance "apes can match objects by touch to photographs of identical objects" </w:t>
      </w:r>
      <w:r>
        <w:rPr>
          <w:rFonts w:eastAsia="Times New Roman"/>
          <w:b/>
          <w:i/>
          <w:color w:val="000000"/>
          <w:spacing w:val="-3"/>
          <w:sz w:val="18"/>
        </w:rPr>
        <w:t xml:space="preserve">(Science News, </w:t>
      </w:r>
      <w:r>
        <w:rPr>
          <w:rFonts w:eastAsia="Times New Roman"/>
          <w:b/>
          <w:color w:val="000000"/>
          <w:spacing w:val="-3"/>
          <w:sz w:val="18"/>
        </w:rPr>
        <w:t xml:space="preserve">Oct. 23, 1971,   p. 281). In comparing the organization of cognitive functions at different levels of the organism, Piaget </w:t>
      </w:r>
      <w:r>
        <w:rPr>
          <w:rFonts w:eastAsia="Times New Roman"/>
          <w:b/>
          <w:color w:val="000000"/>
          <w:spacing w:val="-3"/>
          <w:sz w:val="18"/>
        </w:rPr>
        <w:t>warns, first, against projecting "into structures or phenomena of inferior order the characteristics of structures or phenomena of a higher order (intelligence, intentional consciousness, etc.); and second . . . lagainstl suppressing the original character</w:t>
      </w:r>
      <w:r>
        <w:rPr>
          <w:rFonts w:eastAsia="Times New Roman"/>
          <w:b/>
          <w:color w:val="000000"/>
          <w:spacing w:val="-3"/>
          <w:sz w:val="18"/>
        </w:rPr>
        <w:t xml:space="preserve">istics of the higher orders and reducing them outright . . . to the processes of the lower orders (reducing intelligent comprehension to </w:t>
      </w:r>
      <w:r>
        <w:rPr>
          <w:rFonts w:eastAsia="Times New Roman"/>
          <w:b/>
          <w:i/>
          <w:color w:val="000000"/>
          <w:spacing w:val="-3"/>
          <w:sz w:val="18"/>
        </w:rPr>
        <w:t xml:space="preserve">the </w:t>
      </w:r>
      <w:r>
        <w:rPr>
          <w:rFonts w:eastAsia="Times New Roman"/>
          <w:b/>
          <w:color w:val="000000"/>
          <w:spacing w:val="-3"/>
          <w:sz w:val="18"/>
        </w:rPr>
        <w:t xml:space="preserve">level of conditioned associations, etc.)" </w:t>
      </w:r>
      <w:r>
        <w:rPr>
          <w:rFonts w:eastAsia="Times New Roman"/>
          <w:b/>
          <w:i/>
          <w:color w:val="000000"/>
          <w:spacing w:val="-3"/>
          <w:sz w:val="18"/>
        </w:rPr>
        <w:t xml:space="preserve">(Biology and Knnrw•ledge, </w:t>
      </w:r>
      <w:r>
        <w:rPr>
          <w:rFonts w:eastAsia="Times New Roman"/>
          <w:b/>
          <w:color w:val="000000"/>
          <w:spacing w:val="-3"/>
          <w:sz w:val="18"/>
        </w:rPr>
        <w:t>pp. 38-39).</w:t>
      </w:r>
    </w:p>
    <w:p w:rsidR="00A1073F" w:rsidRDefault="00A1073F">
      <w:pPr>
        <w:sectPr w:rsidR="00A1073F">
          <w:pgSz w:w="10752" w:h="15658"/>
          <w:pgMar w:top="1020" w:right="1927" w:bottom="722" w:left="905" w:header="720" w:footer="720" w:gutter="0"/>
          <w:cols w:space="720"/>
        </w:sectPr>
      </w:pPr>
    </w:p>
    <w:p w:rsidR="00A1073F" w:rsidRDefault="00DF571E">
      <w:pPr>
        <w:tabs>
          <w:tab w:val="left" w:pos="2232"/>
        </w:tabs>
        <w:spacing w:line="263" w:lineRule="exact"/>
        <w:ind w:left="216"/>
        <w:textAlignment w:val="baseline"/>
        <w:rPr>
          <w:rFonts w:ascii="Verdana" w:eastAsia="Verdana" w:hAnsi="Verdana"/>
          <w:color w:val="000000"/>
          <w:spacing w:val="22"/>
          <w:sz w:val="19"/>
        </w:rPr>
      </w:pPr>
      <w:r>
        <w:rPr>
          <w:rFonts w:ascii="Verdana" w:eastAsia="Verdana" w:hAnsi="Verdana"/>
          <w:color w:val="000000"/>
          <w:spacing w:val="22"/>
          <w:sz w:val="19"/>
        </w:rPr>
        <w:t>308</w:t>
      </w:r>
      <w:r>
        <w:rPr>
          <w:rFonts w:ascii="Verdana" w:eastAsia="Verdana" w:hAnsi="Verdana"/>
          <w:color w:val="000000"/>
          <w:spacing w:val="22"/>
          <w:sz w:val="19"/>
        </w:rPr>
        <w:tab/>
        <w:t>DIALECTICAL MATER</w:t>
      </w:r>
      <w:r>
        <w:rPr>
          <w:rFonts w:ascii="Verdana" w:eastAsia="Verdana" w:hAnsi="Verdana"/>
          <w:color w:val="000000"/>
          <w:spacing w:val="22"/>
          <w:sz w:val="19"/>
        </w:rPr>
        <w:t>IALISM</w:t>
      </w:r>
    </w:p>
    <w:p w:rsidR="00A1073F" w:rsidRDefault="00DF571E">
      <w:pPr>
        <w:spacing w:before="139" w:line="252" w:lineRule="exact"/>
        <w:jc w:val="center"/>
        <w:textAlignment w:val="baseline"/>
        <w:rPr>
          <w:rFonts w:ascii="Arial" w:eastAsia="Arial" w:hAnsi="Arial"/>
          <w:b/>
          <w:color w:val="000000"/>
          <w:spacing w:val="-1"/>
          <w:sz w:val="18"/>
        </w:rPr>
      </w:pPr>
      <w:r>
        <w:rPr>
          <w:rFonts w:ascii="Arial" w:eastAsia="Arial" w:hAnsi="Arial"/>
          <w:b/>
          <w:color w:val="000000"/>
          <w:spacing w:val="-1"/>
          <w:sz w:val="18"/>
        </w:rPr>
        <w:t>On the other hand, dialectical thought—precisely because it presupposes</w:t>
      </w:r>
    </w:p>
    <w:p w:rsidR="00A1073F" w:rsidRDefault="00DF571E">
      <w:pPr>
        <w:spacing w:line="259" w:lineRule="exact"/>
        <w:ind w:left="720" w:right="720"/>
        <w:jc w:val="both"/>
        <w:textAlignment w:val="baseline"/>
        <w:rPr>
          <w:rFonts w:ascii="Verdana" w:eastAsia="Verdana" w:hAnsi="Verdana"/>
          <w:color w:val="000000"/>
          <w:sz w:val="19"/>
        </w:rPr>
      </w:pPr>
      <w:r>
        <w:rPr>
          <w:rFonts w:ascii="Verdana" w:eastAsia="Verdana" w:hAnsi="Verdana"/>
          <w:color w:val="000000"/>
          <w:sz w:val="19"/>
        </w:rPr>
        <w:t xml:space="preserve">investigation </w:t>
      </w:r>
      <w:r>
        <w:rPr>
          <w:rFonts w:ascii="Arial" w:eastAsia="Arial" w:hAnsi="Arial"/>
          <w:b/>
          <w:color w:val="000000"/>
          <w:sz w:val="18"/>
        </w:rPr>
        <w:t>of the nature of concepts—is only possible for man, and for him only at a comparatively high stage of development. . . (Engels)</w:t>
      </w:r>
    </w:p>
    <w:p w:rsidR="00A1073F" w:rsidRDefault="00DF571E">
      <w:pPr>
        <w:spacing w:before="121" w:line="284" w:lineRule="exact"/>
        <w:ind w:left="216" w:right="144" w:firstLine="216"/>
        <w:jc w:val="both"/>
        <w:textAlignment w:val="baseline"/>
        <w:rPr>
          <w:rFonts w:ascii="Arial" w:eastAsia="Arial" w:hAnsi="Arial"/>
          <w:b/>
          <w:color w:val="000000"/>
          <w:spacing w:val="-2"/>
          <w:sz w:val="18"/>
        </w:rPr>
      </w:pPr>
      <w:r>
        <w:rPr>
          <w:rFonts w:ascii="Arial" w:eastAsia="Arial" w:hAnsi="Arial"/>
          <w:b/>
          <w:color w:val="000000"/>
          <w:spacing w:val="-2"/>
          <w:sz w:val="18"/>
        </w:rPr>
        <w:t xml:space="preserve">In </w:t>
      </w:r>
      <w:r>
        <w:rPr>
          <w:rFonts w:ascii="Verdana" w:eastAsia="Verdana" w:hAnsi="Verdana"/>
          <w:color w:val="000000"/>
          <w:spacing w:val="-2"/>
          <w:sz w:val="19"/>
        </w:rPr>
        <w:t>achieving this knowledge of the processes of knowledge, humans deci</w:t>
      </w:r>
      <w:r>
        <w:rPr>
          <w:rFonts w:ascii="Verdana" w:eastAsia="Verdana" w:hAnsi="Verdana"/>
          <w:color w:val="000000"/>
          <w:spacing w:val="-2"/>
          <w:sz w:val="19"/>
        </w:rPr>
        <w:softHyphen/>
        <w:t>sively surpass the rest of nature. This self-knowledge has its base in the mastery of nature: "it is in the measure that man has learned to change nature that his intelligence has increase</w:t>
      </w:r>
      <w:r>
        <w:rPr>
          <w:rFonts w:ascii="Verdana" w:eastAsia="Verdana" w:hAnsi="Verdana"/>
          <w:color w:val="000000"/>
          <w:spacing w:val="-2"/>
          <w:sz w:val="19"/>
        </w:rPr>
        <w:t>d."' (Engels)</w:t>
      </w:r>
    </w:p>
    <w:p w:rsidR="00A1073F" w:rsidRDefault="00DF571E">
      <w:pPr>
        <w:spacing w:line="280" w:lineRule="exact"/>
        <w:ind w:left="216" w:right="144" w:firstLine="216"/>
        <w:jc w:val="both"/>
        <w:textAlignment w:val="baseline"/>
        <w:rPr>
          <w:rFonts w:ascii="Verdana" w:eastAsia="Verdana" w:hAnsi="Verdana"/>
          <w:color w:val="000000"/>
          <w:spacing w:val="-3"/>
          <w:sz w:val="19"/>
        </w:rPr>
      </w:pPr>
      <w:r>
        <w:rPr>
          <w:rFonts w:ascii="Verdana" w:eastAsia="Verdana" w:hAnsi="Verdana"/>
          <w:color w:val="000000"/>
          <w:spacing w:val="-3"/>
          <w:sz w:val="19"/>
        </w:rPr>
        <w:t>Regardless of significant resemblances, the constructive processes of even the most expert insects arc essentially inferior to the productive labor of humans:</w:t>
      </w:r>
    </w:p>
    <w:p w:rsidR="00A1073F" w:rsidRDefault="00DF571E">
      <w:pPr>
        <w:spacing w:before="146" w:line="261" w:lineRule="exact"/>
        <w:ind w:left="720" w:right="720"/>
        <w:jc w:val="both"/>
        <w:textAlignment w:val="baseline"/>
        <w:rPr>
          <w:rFonts w:ascii="Arial" w:eastAsia="Arial" w:hAnsi="Arial"/>
          <w:b/>
          <w:color w:val="000000"/>
          <w:sz w:val="18"/>
        </w:rPr>
      </w:pPr>
      <w:r>
        <w:rPr>
          <w:rFonts w:ascii="Arial" w:eastAsia="Arial" w:hAnsi="Arial"/>
          <w:b/>
          <w:color w:val="000000"/>
          <w:sz w:val="18"/>
        </w:rPr>
        <w:t>A spider conducts operations that resemble those of a weaver, and a bee puts to sha</w:t>
      </w:r>
      <w:r>
        <w:rPr>
          <w:rFonts w:ascii="Arial" w:eastAsia="Arial" w:hAnsi="Arial"/>
          <w:b/>
          <w:color w:val="000000"/>
          <w:sz w:val="18"/>
        </w:rPr>
        <w:t>me many an architect in the construction of her cells. But what distinguishes the worst architect from the best of bees is this, that the architect raises his structure in imagination before he erects it in reality. At the end of every labour process, we g</w:t>
      </w:r>
      <w:r>
        <w:rPr>
          <w:rFonts w:ascii="Arial" w:eastAsia="Arial" w:hAnsi="Arial"/>
          <w:b/>
          <w:color w:val="000000"/>
          <w:sz w:val="18"/>
        </w:rPr>
        <w:t>et a result that already existed in the imagination of the labourer at its commencement. 1-le not only effects a change of form in the material on which he works, but he also realises a purpose of his own that gives the law to his modus operandi, and to wh</w:t>
      </w:r>
      <w:r>
        <w:rPr>
          <w:rFonts w:ascii="Arial" w:eastAsia="Arial" w:hAnsi="Arial"/>
          <w:b/>
          <w:color w:val="000000"/>
          <w:sz w:val="18"/>
        </w:rPr>
        <w:t>ich he must subordinate his will."' (Marx)</w:t>
      </w:r>
    </w:p>
    <w:p w:rsidR="00A1073F" w:rsidRDefault="00DF571E">
      <w:pPr>
        <w:spacing w:before="123" w:line="284" w:lineRule="exact"/>
        <w:ind w:left="216" w:right="144" w:firstLine="216"/>
        <w:jc w:val="both"/>
        <w:textAlignment w:val="baseline"/>
        <w:rPr>
          <w:rFonts w:ascii="Verdana" w:eastAsia="Verdana" w:hAnsi="Verdana"/>
          <w:color w:val="000000"/>
          <w:spacing w:val="-1"/>
          <w:sz w:val="19"/>
        </w:rPr>
      </w:pPr>
      <w:r>
        <w:rPr>
          <w:rFonts w:ascii="Verdana" w:eastAsia="Verdana" w:hAnsi="Verdana"/>
          <w:color w:val="000000"/>
          <w:spacing w:val="-1"/>
          <w:sz w:val="19"/>
        </w:rPr>
        <w:t>'Nagel stresses the comparatively undeveloped level of contemporary psy</w:t>
      </w:r>
      <w:r>
        <w:rPr>
          <w:rFonts w:ascii="Verdana" w:eastAsia="Verdana" w:hAnsi="Verdana"/>
          <w:color w:val="000000"/>
          <w:spacing w:val="-1"/>
          <w:sz w:val="19"/>
        </w:rPr>
        <w:softHyphen/>
        <w:t xml:space="preserve">chology of </w:t>
      </w:r>
      <w:r>
        <w:rPr>
          <w:rFonts w:ascii="Arial" w:eastAsia="Arial" w:hAnsi="Arial"/>
          <w:b/>
          <w:color w:val="000000"/>
          <w:spacing w:val="-1"/>
          <w:sz w:val="18"/>
        </w:rPr>
        <w:t xml:space="preserve">intelligence: </w:t>
      </w:r>
      <w:r>
        <w:rPr>
          <w:rFonts w:ascii="Verdana" w:eastAsia="Verdana" w:hAnsi="Verdana"/>
          <w:color w:val="000000"/>
          <w:spacing w:val="-1"/>
          <w:sz w:val="19"/>
        </w:rPr>
        <w:t>"In spite of the abundance and the value of well-known studies, the psychological theory of intellectual mechanisms is only in its in</w:t>
      </w:r>
      <w:r>
        <w:rPr>
          <w:rFonts w:ascii="Verdana" w:eastAsia="Verdana" w:hAnsi="Verdana"/>
          <w:color w:val="000000"/>
          <w:spacing w:val="-1"/>
          <w:sz w:val="19"/>
        </w:rPr>
        <w:softHyphen/>
        <w:t>fancy, and we are barely beginning to glimpse the sort of precision of which it might be capable." Ile emphasizes this pro</w:t>
      </w:r>
      <w:r>
        <w:rPr>
          <w:rFonts w:ascii="Verdana" w:eastAsia="Verdana" w:hAnsi="Verdana"/>
          <w:color w:val="000000"/>
          <w:spacing w:val="-1"/>
          <w:sz w:val="19"/>
        </w:rPr>
        <w:t>visional, incomplete aspect of epis</w:t>
      </w:r>
      <w:r>
        <w:rPr>
          <w:rFonts w:ascii="Verdana" w:eastAsia="Verdana" w:hAnsi="Verdana"/>
          <w:color w:val="000000"/>
          <w:spacing w:val="-1"/>
          <w:sz w:val="19"/>
        </w:rPr>
        <w:softHyphen/>
        <w:t>temological research: "It is this feeling of research in progress that I have sought to express." This research must be scientific and replace the "speculative or implicit psychology with controllable analyses (on the sc</w:t>
      </w:r>
      <w:r>
        <w:rPr>
          <w:rFonts w:ascii="Verdana" w:eastAsia="Verdana" w:hAnsi="Verdana"/>
          <w:color w:val="000000"/>
          <w:spacing w:val="-1"/>
          <w:sz w:val="19"/>
        </w:rPr>
        <w:t>ientific mode, there</w:t>
      </w:r>
      <w:r>
        <w:rPr>
          <w:rFonts w:ascii="Verdana" w:eastAsia="Verdana" w:hAnsi="Verdana"/>
          <w:color w:val="000000"/>
          <w:spacing w:val="-1"/>
          <w:sz w:val="19"/>
        </w:rPr>
        <w:softHyphen/>
        <w:t>fore, of what is known as a control)."" Piaget stresses that "scientific epistemol</w:t>
      </w:r>
      <w:r>
        <w:rPr>
          <w:rFonts w:ascii="Verdana" w:eastAsia="Verdana" w:hAnsi="Verdana"/>
          <w:color w:val="000000"/>
          <w:spacing w:val="-1"/>
          <w:sz w:val="19"/>
        </w:rPr>
        <w:softHyphen/>
        <w:t>ogy, like any other discipline, both inductive and deductive, can only proceed step by step, thanks to the accumulation of partial results . . . and not</w:t>
      </w:r>
      <w:r>
        <w:rPr>
          <w:rFonts w:ascii="Verdana" w:eastAsia="Verdana" w:hAnsi="Verdana"/>
          <w:color w:val="000000"/>
          <w:spacing w:val="-1"/>
          <w:sz w:val="19"/>
        </w:rPr>
        <w:t xml:space="preserve"> from a system stated beforehand. This is work requiring patience and careful research which can only slowly vanquish our mental habits oriented toward speculation of the whole.'</w:t>
      </w:r>
    </w:p>
    <w:p w:rsidR="00A1073F" w:rsidRDefault="00DF571E">
      <w:pPr>
        <w:spacing w:before="33" w:line="283" w:lineRule="exact"/>
        <w:ind w:left="216" w:right="144" w:firstLine="216"/>
        <w:jc w:val="both"/>
        <w:textAlignment w:val="baseline"/>
        <w:rPr>
          <w:rFonts w:ascii="Verdana" w:eastAsia="Verdana" w:hAnsi="Verdana"/>
          <w:color w:val="000000"/>
          <w:spacing w:val="-4"/>
          <w:sz w:val="19"/>
        </w:rPr>
      </w:pPr>
      <w:r>
        <w:rPr>
          <w:rFonts w:ascii="Verdana" w:eastAsia="Verdana" w:hAnsi="Verdana"/>
          <w:color w:val="000000"/>
          <w:spacing w:val="-4"/>
          <w:sz w:val="19"/>
        </w:rPr>
        <w:t>In this sphere, as in other scientific disciplines, "the progress of knowledg</w:t>
      </w:r>
      <w:r>
        <w:rPr>
          <w:rFonts w:ascii="Verdana" w:eastAsia="Verdana" w:hAnsi="Verdana"/>
          <w:color w:val="000000"/>
          <w:spacing w:val="-4"/>
          <w:sz w:val="19"/>
        </w:rPr>
        <w:t>e is the work of an indissoluble union between experiment and deduction, in other words, a necessary collaboration between the data offered by the object and the actions or operations of the subject. . . ."" (Piaget) The sciences of the object and the scie</w:t>
      </w:r>
      <w:r>
        <w:rPr>
          <w:rFonts w:ascii="Verdana" w:eastAsia="Verdana" w:hAnsi="Verdana"/>
          <w:color w:val="000000"/>
          <w:spacing w:val="-4"/>
          <w:sz w:val="19"/>
        </w:rPr>
        <w:t>nces of the subject are inseparable. Each group is the touchstone for the other. Einstein concluded: "The reciprocal relationship of epistemology and science is of noteworthy kind. They arc dependent upon each other. Epistemol</w:t>
      </w:r>
      <w:r>
        <w:rPr>
          <w:rFonts w:ascii="Verdana" w:eastAsia="Verdana" w:hAnsi="Verdana"/>
          <w:color w:val="000000"/>
          <w:spacing w:val="-4"/>
          <w:sz w:val="19"/>
        </w:rPr>
        <w:softHyphen/>
        <w:t>ogy without contact with scie</w:t>
      </w:r>
      <w:r>
        <w:rPr>
          <w:rFonts w:ascii="Verdana" w:eastAsia="Verdana" w:hAnsi="Verdana"/>
          <w:color w:val="000000"/>
          <w:spacing w:val="-4"/>
          <w:sz w:val="19"/>
        </w:rPr>
        <w:t>nce becomes an empty scheme. Science without epistemology is—in so far as it is thinkable at all—primitive and muddled."</w:t>
      </w:r>
    </w:p>
    <w:p w:rsidR="00A1073F" w:rsidRDefault="00A1073F">
      <w:pPr>
        <w:sectPr w:rsidR="00A1073F">
          <w:pgSz w:w="10752" w:h="15658"/>
          <w:pgMar w:top="960" w:right="1056" w:bottom="2122" w:left="1776" w:header="720" w:footer="720" w:gutter="0"/>
          <w:cols w:space="720"/>
        </w:sectPr>
      </w:pPr>
    </w:p>
    <w:p w:rsidR="00A1073F" w:rsidRDefault="00DF571E">
      <w:pPr>
        <w:spacing w:before="28" w:after="58" w:line="419" w:lineRule="exact"/>
        <w:jc w:val="center"/>
        <w:textAlignment w:val="baseline"/>
        <w:rPr>
          <w:rFonts w:eastAsia="Times New Roman"/>
          <w:b/>
          <w:color w:val="000000"/>
          <w:spacing w:val="10"/>
          <w:sz w:val="26"/>
        </w:rPr>
      </w:pPr>
      <w:r>
        <w:rPr>
          <w:rFonts w:eastAsia="Times New Roman"/>
          <w:b/>
          <w:color w:val="000000"/>
          <w:spacing w:val="10"/>
          <w:sz w:val="26"/>
        </w:rPr>
        <w:t xml:space="preserve">CHAPTER </w:t>
      </w:r>
      <w:r>
        <w:rPr>
          <w:rFonts w:eastAsia="Times New Roman"/>
          <w:color w:val="000000"/>
          <w:spacing w:val="10"/>
          <w:w w:val="85"/>
          <w:sz w:val="36"/>
        </w:rPr>
        <w:t>20.</w:t>
      </w:r>
    </w:p>
    <w:p w:rsidR="00A1073F" w:rsidRDefault="00DF571E">
      <w:pPr>
        <w:spacing w:before="139" w:line="443" w:lineRule="exact"/>
        <w:jc w:val="center"/>
        <w:textAlignment w:val="baseline"/>
        <w:rPr>
          <w:rFonts w:eastAsia="Times New Roman"/>
          <w:i/>
          <w:color w:val="000000"/>
          <w:spacing w:val="6"/>
          <w:w w:val="85"/>
          <w:sz w:val="36"/>
        </w:rPr>
      </w:pPr>
      <w:r>
        <w:pict>
          <v:line id="_x0000_s1069" style="position:absolute;left:0;text-align:left;z-index:251675136;mso-position-horizontal-relative:page;mso-position-vertical-relative:page" from="59.75pt,144.25pt" to="434.7pt,144.25pt" strokeweight="1.45pt">
            <w10:wrap anchorx="page" anchory="page"/>
          </v:line>
        </w:pict>
      </w:r>
      <w:r>
        <w:rPr>
          <w:rFonts w:eastAsia="Times New Roman"/>
          <w:i/>
          <w:color w:val="000000"/>
          <w:spacing w:val="6"/>
          <w:w w:val="85"/>
          <w:sz w:val="36"/>
        </w:rPr>
        <w:t>Laws of Epistemology</w:t>
      </w:r>
    </w:p>
    <w:p w:rsidR="00A1073F" w:rsidRDefault="00DF571E">
      <w:pPr>
        <w:spacing w:before="501" w:line="249" w:lineRule="exact"/>
        <w:ind w:left="216"/>
        <w:textAlignment w:val="baseline"/>
        <w:rPr>
          <w:rFonts w:eastAsia="Times New Roman"/>
          <w:b/>
          <w:color w:val="000000"/>
          <w:spacing w:val="-8"/>
          <w:sz w:val="19"/>
        </w:rPr>
      </w:pPr>
      <w:r>
        <w:rPr>
          <w:rFonts w:eastAsia="Times New Roman"/>
          <w:b/>
          <w:color w:val="000000"/>
          <w:spacing w:val="-8"/>
          <w:sz w:val="19"/>
        </w:rPr>
        <w:t>PRESCIENTIFIC TO SCIENTIFIC</w:t>
      </w:r>
    </w:p>
    <w:p w:rsidR="00A1073F" w:rsidRDefault="00DF571E">
      <w:pPr>
        <w:spacing w:before="159" w:line="285" w:lineRule="exact"/>
        <w:ind w:left="216" w:right="216"/>
        <w:jc w:val="both"/>
        <w:textAlignment w:val="baseline"/>
        <w:rPr>
          <w:rFonts w:eastAsia="Times New Roman"/>
          <w:color w:val="000000"/>
          <w:sz w:val="23"/>
        </w:rPr>
      </w:pPr>
      <w:r>
        <w:rPr>
          <w:rFonts w:eastAsia="Times New Roman"/>
          <w:color w:val="000000"/>
          <w:sz w:val="23"/>
        </w:rPr>
        <w:t>This chapter's mode of exposition differs in three main respects from the tripar</w:t>
      </w:r>
      <w:r>
        <w:rPr>
          <w:rFonts w:eastAsia="Times New Roman"/>
          <w:color w:val="000000"/>
          <w:sz w:val="23"/>
        </w:rPr>
        <w:softHyphen/>
        <w:t>tite division (prescientific, scientific, antiscientific) in most chapters:</w:t>
      </w:r>
    </w:p>
    <w:p w:rsidR="00A1073F" w:rsidRDefault="00DF571E">
      <w:pPr>
        <w:numPr>
          <w:ilvl w:val="0"/>
          <w:numId w:val="15"/>
        </w:numPr>
        <w:tabs>
          <w:tab w:val="clear" w:pos="288"/>
          <w:tab w:val="left" w:pos="720"/>
        </w:tabs>
        <w:spacing w:line="283" w:lineRule="exact"/>
        <w:ind w:left="216" w:right="216" w:firstLine="216"/>
        <w:jc w:val="both"/>
        <w:textAlignment w:val="baseline"/>
        <w:rPr>
          <w:rFonts w:eastAsia="Times New Roman"/>
          <w:color w:val="000000"/>
          <w:sz w:val="23"/>
        </w:rPr>
      </w:pPr>
      <w:r>
        <w:rPr>
          <w:rFonts w:eastAsia="Times New Roman"/>
          <w:color w:val="000000"/>
          <w:sz w:val="23"/>
        </w:rPr>
        <w:t>The first section—Child Mental Development—is an admixture of (a) as</w:t>
      </w:r>
      <w:r>
        <w:rPr>
          <w:rFonts w:eastAsia="Times New Roman"/>
          <w:color w:val="000000"/>
          <w:sz w:val="23"/>
        </w:rPr>
        <w:softHyphen/>
        <w:t>pects of child mental developm</w:t>
      </w:r>
      <w:r>
        <w:rPr>
          <w:rFonts w:eastAsia="Times New Roman"/>
          <w:color w:val="000000"/>
          <w:sz w:val="23"/>
        </w:rPr>
        <w:t>ent which continue, albeit modified, in adult rational functioning (for example, certain laws relating to scnsorimotor and intuitive thought) and (b) aspects of child mental development which do not continue at the adult level.</w:t>
      </w:r>
    </w:p>
    <w:p w:rsidR="00A1073F" w:rsidRDefault="00DF571E">
      <w:pPr>
        <w:numPr>
          <w:ilvl w:val="0"/>
          <w:numId w:val="15"/>
        </w:numPr>
        <w:tabs>
          <w:tab w:val="clear" w:pos="288"/>
          <w:tab w:val="left" w:pos="720"/>
        </w:tabs>
        <w:spacing w:line="284" w:lineRule="exact"/>
        <w:ind w:left="216" w:right="216" w:firstLine="216"/>
        <w:jc w:val="both"/>
        <w:textAlignment w:val="baseline"/>
        <w:rPr>
          <w:rFonts w:eastAsia="Times New Roman"/>
          <w:color w:val="000000"/>
          <w:sz w:val="23"/>
        </w:rPr>
      </w:pPr>
      <w:r>
        <w:rPr>
          <w:rFonts w:eastAsia="Times New Roman"/>
          <w:color w:val="000000"/>
          <w:sz w:val="23"/>
        </w:rPr>
        <w:t>Similarly, the second sectio</w:t>
      </w:r>
      <w:r>
        <w:rPr>
          <w:rFonts w:eastAsia="Times New Roman"/>
          <w:color w:val="000000"/>
          <w:sz w:val="23"/>
        </w:rPr>
        <w:t>n—Aspects of the History of Cognition—is an admixture, the first part focusing on the prescientific kind of development and the second part on aspects of scientific cognition.</w:t>
      </w:r>
    </w:p>
    <w:p w:rsidR="00A1073F" w:rsidRDefault="00DF571E">
      <w:pPr>
        <w:numPr>
          <w:ilvl w:val="0"/>
          <w:numId w:val="15"/>
        </w:numPr>
        <w:tabs>
          <w:tab w:val="clear" w:pos="288"/>
          <w:tab w:val="left" w:pos="720"/>
        </w:tabs>
        <w:spacing w:line="284" w:lineRule="exact"/>
        <w:ind w:left="216" w:right="216" w:firstLine="216"/>
        <w:jc w:val="both"/>
        <w:textAlignment w:val="baseline"/>
        <w:rPr>
          <w:rFonts w:eastAsia="Times New Roman"/>
          <w:color w:val="000000"/>
          <w:sz w:val="23"/>
        </w:rPr>
      </w:pPr>
      <w:r>
        <w:rPr>
          <w:rFonts w:eastAsia="Times New Roman"/>
          <w:color w:val="000000"/>
          <w:sz w:val="23"/>
        </w:rPr>
        <w:t>Epistemology concerns itself with the theory of scientific knowledge. Ac</w:t>
      </w:r>
      <w:r>
        <w:rPr>
          <w:rFonts w:eastAsia="Times New Roman"/>
          <w:color w:val="000000"/>
          <w:sz w:val="23"/>
        </w:rPr>
        <w:softHyphen/>
      </w:r>
      <w:r>
        <w:rPr>
          <w:rFonts w:eastAsia="Times New Roman"/>
          <w:color w:val="000000"/>
          <w:sz w:val="23"/>
        </w:rPr>
        <w:t>cordingly, the laws and categories of dialectics of the object—which are con</w:t>
      </w:r>
      <w:r>
        <w:rPr>
          <w:rFonts w:eastAsia="Times New Roman"/>
          <w:color w:val="000000"/>
          <w:sz w:val="23"/>
        </w:rPr>
        <w:softHyphen/>
        <w:t xml:space="preserve">stituents of scientific comprehension of the object, and arc the subject matter of the prior exposition in this book—being </w:t>
      </w:r>
      <w:r>
        <w:rPr>
          <w:rFonts w:eastAsia="Times New Roman"/>
          <w:color w:val="000000"/>
          <w:sz w:val="23"/>
          <w:vertAlign w:val="superscript"/>
        </w:rPr>
        <w:t>-</w:t>
      </w:r>
      <w:r>
        <w:rPr>
          <w:rFonts w:eastAsia="Times New Roman"/>
          <w:color w:val="000000"/>
          <w:sz w:val="23"/>
        </w:rPr>
        <w:t>components also of epistemology, arc used in this chapt</w:t>
      </w:r>
      <w:r>
        <w:rPr>
          <w:rFonts w:eastAsia="Times New Roman"/>
          <w:color w:val="000000"/>
          <w:sz w:val="23"/>
        </w:rPr>
        <w:t>er. For instance, form and content as well as the particular and the general are aspects of both the external world and of human thought. To deepen and consistently maintain dialectical materialist comprehension and ac</w:t>
      </w:r>
      <w:r>
        <w:rPr>
          <w:rFonts w:eastAsia="Times New Roman"/>
          <w:color w:val="000000"/>
          <w:sz w:val="23"/>
        </w:rPr>
        <w:softHyphen/>
        <w:t>tion, it is essential to know very ge</w:t>
      </w:r>
      <w:r>
        <w:rPr>
          <w:rFonts w:eastAsia="Times New Roman"/>
          <w:color w:val="000000"/>
          <w:sz w:val="23"/>
        </w:rPr>
        <w:t>neral aspects of the universe (present in nature, society, and thought) and very general, ever-present aspects of rational thought (not present in nature) used in comprehending the universe. For exam</w:t>
      </w:r>
      <w:r>
        <w:rPr>
          <w:rFonts w:eastAsia="Times New Roman"/>
          <w:color w:val="000000"/>
          <w:sz w:val="23"/>
        </w:rPr>
        <w:softHyphen/>
        <w:t>ple theory and practice are aspects (mental processes) e</w:t>
      </w:r>
      <w:r>
        <w:rPr>
          <w:rFonts w:eastAsia="Times New Roman"/>
          <w:color w:val="000000"/>
          <w:sz w:val="23"/>
        </w:rPr>
        <w:t>ver-present in rational thought but not in nature.</w:t>
      </w:r>
    </w:p>
    <w:p w:rsidR="00A1073F" w:rsidRDefault="00DF571E">
      <w:pPr>
        <w:spacing w:before="5" w:line="285" w:lineRule="exact"/>
        <w:ind w:left="216" w:right="216" w:firstLine="216"/>
        <w:jc w:val="both"/>
        <w:textAlignment w:val="baseline"/>
        <w:rPr>
          <w:rFonts w:eastAsia="Times New Roman"/>
          <w:color w:val="000000"/>
          <w:sz w:val="23"/>
        </w:rPr>
      </w:pPr>
      <w:r>
        <w:rPr>
          <w:rFonts w:eastAsia="Times New Roman"/>
          <w:color w:val="000000"/>
          <w:sz w:val="23"/>
        </w:rPr>
        <w:t>The portion of this chapter on child mental development is very largely based on the encyclopedic psychological research and seminal insights of Jean Piaget and his colleagues.* Piaget emphasized that thes</w:t>
      </w:r>
      <w:r>
        <w:rPr>
          <w:rFonts w:eastAsia="Times New Roman"/>
          <w:color w:val="000000"/>
          <w:sz w:val="23"/>
        </w:rPr>
        <w:t>e insights are not sacrosanct and require confirmation by historical, sociological, and other methods before his findings could scientifically qualify as laws of epistemology. Further data, con</w:t>
      </w:r>
      <w:r>
        <w:rPr>
          <w:rFonts w:eastAsia="Times New Roman"/>
          <w:color w:val="000000"/>
          <w:sz w:val="23"/>
        </w:rPr>
        <w:softHyphen/>
        <w:t>tinually being accumulated through refining and modifying cert</w:t>
      </w:r>
      <w:r>
        <w:rPr>
          <w:rFonts w:eastAsia="Times New Roman"/>
          <w:color w:val="000000"/>
          <w:sz w:val="23"/>
        </w:rPr>
        <w:t>ain aspects of Piaget's work, including the timing and rigidity of stages (e.g., making earlier the possible age at which a child begins a step in its development or manifests aspects of a more advanced stage), tend to confirm Piaget's basic concepts,</w:t>
      </w:r>
    </w:p>
    <w:p w:rsidR="00A1073F" w:rsidRDefault="00DF571E">
      <w:pPr>
        <w:spacing w:before="286" w:line="226" w:lineRule="exact"/>
        <w:ind w:left="216" w:right="216" w:firstLine="216"/>
        <w:jc w:val="both"/>
        <w:textAlignment w:val="baseline"/>
        <w:rPr>
          <w:rFonts w:eastAsia="Times New Roman"/>
          <w:color w:val="000000"/>
          <w:sz w:val="19"/>
        </w:rPr>
      </w:pPr>
      <w:r>
        <w:rPr>
          <w:rFonts w:eastAsia="Times New Roman"/>
          <w:color w:val="000000"/>
          <w:sz w:val="19"/>
        </w:rPr>
        <w:t>*Pia</w:t>
      </w:r>
      <w:r>
        <w:rPr>
          <w:rFonts w:eastAsia="Times New Roman"/>
          <w:color w:val="000000"/>
          <w:sz w:val="19"/>
        </w:rPr>
        <w:t xml:space="preserve">get and his colleagues at the Institut de Jean Jacques Rousseau in Switzerland also used and fully acknowledged the contributions of others. </w:t>
      </w:r>
      <w:r>
        <w:rPr>
          <w:rFonts w:eastAsia="Times New Roman"/>
          <w:b/>
          <w:color w:val="000000"/>
          <w:sz w:val="19"/>
        </w:rPr>
        <w:t xml:space="preserve">Because of </w:t>
      </w:r>
      <w:r>
        <w:rPr>
          <w:rFonts w:eastAsia="Times New Roman"/>
          <w:color w:val="000000"/>
          <w:sz w:val="19"/>
        </w:rPr>
        <w:t>limitations of scope, space and emphasis, only certain highlights of the societal history of thought and</w:t>
      </w:r>
      <w:r>
        <w:rPr>
          <w:rFonts w:eastAsia="Times New Roman"/>
          <w:color w:val="000000"/>
          <w:sz w:val="19"/>
        </w:rPr>
        <w:t xml:space="preserve"> of the history of the child's mental de►•elopment arc presented here.</w:t>
      </w:r>
    </w:p>
    <w:p w:rsidR="00A1073F" w:rsidRDefault="00DF571E">
      <w:pPr>
        <w:spacing w:before="68" w:line="282" w:lineRule="exact"/>
        <w:jc w:val="center"/>
        <w:textAlignment w:val="baseline"/>
        <w:rPr>
          <w:rFonts w:eastAsia="Times New Roman"/>
          <w:color w:val="000000"/>
          <w:spacing w:val="19"/>
          <w:sz w:val="23"/>
        </w:rPr>
      </w:pPr>
      <w:r>
        <w:rPr>
          <w:rFonts w:eastAsia="Times New Roman"/>
          <w:color w:val="000000"/>
          <w:spacing w:val="19"/>
          <w:sz w:val="23"/>
        </w:rPr>
        <w:t>309</w:t>
      </w:r>
    </w:p>
    <w:p w:rsidR="00A1073F" w:rsidRDefault="00A1073F">
      <w:pPr>
        <w:sectPr w:rsidR="00A1073F">
          <w:pgSz w:w="10733" w:h="15658"/>
          <w:pgMar w:top="2360" w:right="1817" w:bottom="542" w:left="996" w:header="720" w:footer="720" w:gutter="0"/>
          <w:cols w:space="720"/>
        </w:sectPr>
      </w:pPr>
    </w:p>
    <w:p w:rsidR="00A1073F" w:rsidRDefault="00DF571E">
      <w:pPr>
        <w:tabs>
          <w:tab w:val="left" w:pos="2232"/>
        </w:tabs>
        <w:spacing w:line="269" w:lineRule="exact"/>
        <w:ind w:left="216"/>
        <w:textAlignment w:val="baseline"/>
        <w:rPr>
          <w:rFonts w:ascii="Garamond" w:eastAsia="Garamond" w:hAnsi="Garamond"/>
          <w:color w:val="000000"/>
          <w:sz w:val="25"/>
        </w:rPr>
      </w:pPr>
      <w:r>
        <w:rPr>
          <w:rFonts w:ascii="Garamond" w:eastAsia="Garamond" w:hAnsi="Garamond"/>
          <w:color w:val="000000"/>
          <w:sz w:val="25"/>
        </w:rPr>
        <w:t>310</w:t>
      </w:r>
      <w:r>
        <w:rPr>
          <w:rFonts w:ascii="Garamond" w:eastAsia="Garamond" w:hAnsi="Garamond"/>
          <w:color w:val="000000"/>
          <w:sz w:val="25"/>
        </w:rPr>
        <w:tab/>
        <w:t>DIALECTICAL MATERIALISM</w:t>
      </w:r>
    </w:p>
    <w:p w:rsidR="00A1073F" w:rsidRDefault="00DF571E">
      <w:pPr>
        <w:spacing w:before="109" w:line="284" w:lineRule="exact"/>
        <w:ind w:left="216" w:right="216"/>
        <w:jc w:val="both"/>
        <w:textAlignment w:val="baseline"/>
        <w:rPr>
          <w:rFonts w:ascii="Garamond" w:eastAsia="Garamond" w:hAnsi="Garamond"/>
          <w:color w:val="000000"/>
          <w:sz w:val="25"/>
        </w:rPr>
      </w:pPr>
      <w:r>
        <w:rPr>
          <w:rFonts w:ascii="Garamond" w:eastAsia="Garamond" w:hAnsi="Garamond"/>
          <w:color w:val="000000"/>
          <w:sz w:val="25"/>
        </w:rPr>
        <w:t>including the actuality of stages. On this basis the term "Laws of Epistemol</w:t>
      </w:r>
      <w:r>
        <w:rPr>
          <w:rFonts w:ascii="Garamond" w:eastAsia="Garamond" w:hAnsi="Garamond"/>
          <w:color w:val="000000"/>
          <w:sz w:val="25"/>
        </w:rPr>
        <w:softHyphen/>
      </w:r>
      <w:r>
        <w:rPr>
          <w:rFonts w:ascii="Garamond" w:eastAsia="Garamond" w:hAnsi="Garamond"/>
          <w:color w:val="000000"/>
          <w:sz w:val="25"/>
        </w:rPr>
        <w:t>ogy," however provisional and subject to correction and further delineation, is used here as having a scientific basis.</w:t>
      </w:r>
    </w:p>
    <w:p w:rsidR="00A1073F" w:rsidRDefault="00DF571E">
      <w:pPr>
        <w:spacing w:line="281" w:lineRule="exact"/>
        <w:ind w:left="216" w:right="216" w:firstLine="216"/>
        <w:jc w:val="both"/>
        <w:textAlignment w:val="baseline"/>
        <w:rPr>
          <w:rFonts w:ascii="Garamond" w:eastAsia="Garamond" w:hAnsi="Garamond"/>
          <w:color w:val="000000"/>
          <w:sz w:val="25"/>
        </w:rPr>
      </w:pPr>
      <w:r>
        <w:rPr>
          <w:rFonts w:ascii="Garamond" w:eastAsia="Garamond" w:hAnsi="Garamond"/>
          <w:color w:val="000000"/>
          <w:sz w:val="25"/>
        </w:rPr>
        <w:t>A description of the general features of thought construction from infancy to adulthood is essential for comprehension of rational thoug</w:t>
      </w:r>
      <w:r>
        <w:rPr>
          <w:rFonts w:ascii="Garamond" w:eastAsia="Garamond" w:hAnsi="Garamond"/>
          <w:color w:val="000000"/>
          <w:sz w:val="25"/>
        </w:rPr>
        <w:t>ht and is not a frill or tangent. Yet, certain difficulties in attaining this comprehension do place extra demands upon a reader:</w:t>
      </w:r>
    </w:p>
    <w:p w:rsidR="00A1073F" w:rsidRDefault="00DF571E">
      <w:pPr>
        <w:numPr>
          <w:ilvl w:val="0"/>
          <w:numId w:val="16"/>
        </w:numPr>
        <w:tabs>
          <w:tab w:val="clear" w:pos="360"/>
          <w:tab w:val="left" w:pos="792"/>
        </w:tabs>
        <w:spacing w:line="281" w:lineRule="exact"/>
        <w:ind w:left="216" w:right="216" w:firstLine="216"/>
        <w:jc w:val="both"/>
        <w:textAlignment w:val="baseline"/>
        <w:rPr>
          <w:rFonts w:ascii="Garamond" w:eastAsia="Garamond" w:hAnsi="Garamond"/>
          <w:color w:val="000000"/>
          <w:sz w:val="25"/>
        </w:rPr>
      </w:pPr>
      <w:r>
        <w:rPr>
          <w:rFonts w:ascii="Garamond" w:eastAsia="Garamond" w:hAnsi="Garamond"/>
          <w:color w:val="000000"/>
          <w:sz w:val="25"/>
        </w:rPr>
        <w:t>Piaget's theory is integral, a totality whose parts are indispensable for retention of the theory's quality, but the theory does cover a very considerable body of knowledge, much of it unfamiliar to many readers.</w:t>
      </w:r>
    </w:p>
    <w:p w:rsidR="00A1073F" w:rsidRDefault="00DF571E">
      <w:pPr>
        <w:numPr>
          <w:ilvl w:val="0"/>
          <w:numId w:val="16"/>
        </w:numPr>
        <w:tabs>
          <w:tab w:val="clear" w:pos="360"/>
          <w:tab w:val="left" w:pos="792"/>
        </w:tabs>
        <w:spacing w:line="284" w:lineRule="exact"/>
        <w:ind w:left="216" w:right="216" w:firstLine="216"/>
        <w:jc w:val="both"/>
        <w:textAlignment w:val="baseline"/>
        <w:rPr>
          <w:rFonts w:ascii="Garamond" w:eastAsia="Garamond" w:hAnsi="Garamond"/>
          <w:color w:val="000000"/>
          <w:spacing w:val="-4"/>
          <w:sz w:val="25"/>
        </w:rPr>
      </w:pPr>
      <w:r>
        <w:rPr>
          <w:rFonts w:ascii="Garamond" w:eastAsia="Garamond" w:hAnsi="Garamond"/>
          <w:color w:val="000000"/>
          <w:spacing w:val="-4"/>
          <w:sz w:val="25"/>
        </w:rPr>
        <w:t>Elaboration of the general features of chil</w:t>
      </w:r>
      <w:r>
        <w:rPr>
          <w:rFonts w:ascii="Garamond" w:eastAsia="Garamond" w:hAnsi="Garamond"/>
          <w:color w:val="000000"/>
          <w:spacing w:val="-4"/>
          <w:sz w:val="25"/>
        </w:rPr>
        <w:t>d thought development necessar</w:t>
      </w:r>
      <w:r>
        <w:rPr>
          <w:rFonts w:ascii="Garamond" w:eastAsia="Garamond" w:hAnsi="Garamond"/>
          <w:color w:val="000000"/>
          <w:spacing w:val="-4"/>
          <w:sz w:val="25"/>
        </w:rPr>
        <w:softHyphen/>
        <w:t>ily involves abstractions and assigns scientific meanings to terms which to many readers initially seem imprecise and elusive, all the more because these terms usually have a variety of meanings in everyday usage. Although at</w:t>
      </w:r>
      <w:r>
        <w:rPr>
          <w:rFonts w:ascii="Garamond" w:eastAsia="Garamond" w:hAnsi="Garamond"/>
          <w:color w:val="000000"/>
          <w:spacing w:val="-4"/>
          <w:sz w:val="25"/>
        </w:rPr>
        <w:t xml:space="preserve"> the outset his terminology may seem vague, through rereading and practical application one comes to see that his concepts are actually quite precise.</w:t>
      </w:r>
    </w:p>
    <w:p w:rsidR="00A1073F" w:rsidRDefault="00DF571E">
      <w:pPr>
        <w:spacing w:line="284" w:lineRule="exact"/>
        <w:ind w:left="216" w:right="216" w:firstLine="216"/>
        <w:jc w:val="both"/>
        <w:textAlignment w:val="baseline"/>
        <w:rPr>
          <w:rFonts w:ascii="Garamond" w:eastAsia="Garamond" w:hAnsi="Garamond"/>
          <w:color w:val="000000"/>
          <w:spacing w:val="-4"/>
          <w:sz w:val="25"/>
        </w:rPr>
      </w:pPr>
      <w:r>
        <w:rPr>
          <w:rFonts w:ascii="Garamond" w:eastAsia="Garamond" w:hAnsi="Garamond"/>
          <w:color w:val="000000"/>
          <w:spacing w:val="-4"/>
          <w:sz w:val="25"/>
        </w:rPr>
        <w:t>Trying to case this situation for the reader by excising integral portions of Piaget's theory, or by dilu</w:t>
      </w:r>
      <w:r>
        <w:rPr>
          <w:rFonts w:ascii="Garamond" w:eastAsia="Garamond" w:hAnsi="Garamond"/>
          <w:color w:val="000000"/>
          <w:spacing w:val="-4"/>
          <w:sz w:val="25"/>
        </w:rPr>
        <w:t>ting his terminology through substituting other for</w:t>
      </w:r>
      <w:r>
        <w:rPr>
          <w:rFonts w:ascii="Garamond" w:eastAsia="Garamond" w:hAnsi="Garamond"/>
          <w:color w:val="000000"/>
          <w:spacing w:val="-4"/>
          <w:sz w:val="25"/>
        </w:rPr>
        <w:softHyphen/>
        <w:t>mulations, would be counterproductive and detract from scientific comprehen</w:t>
      </w:r>
      <w:r>
        <w:rPr>
          <w:rFonts w:ascii="Garamond" w:eastAsia="Garamond" w:hAnsi="Garamond"/>
          <w:color w:val="000000"/>
          <w:spacing w:val="-4"/>
          <w:sz w:val="25"/>
        </w:rPr>
        <w:softHyphen/>
        <w:t>sion of this theory. However, a pruning of parts of Piaget's theory not needed for an exposition of dialectics and a clarificati</w:t>
      </w:r>
      <w:r>
        <w:rPr>
          <w:rFonts w:ascii="Garamond" w:eastAsia="Garamond" w:hAnsi="Garamond"/>
          <w:color w:val="000000"/>
          <w:spacing w:val="-4"/>
          <w:sz w:val="25"/>
        </w:rPr>
        <w:t>on of the meaning of his concepts (not simply presenting them "as is") arc scientifically proper and very necessary.</w:t>
      </w:r>
    </w:p>
    <w:p w:rsidR="00A1073F" w:rsidRDefault="00DF571E">
      <w:pPr>
        <w:spacing w:line="283" w:lineRule="exact"/>
        <w:ind w:left="216" w:right="216" w:firstLine="216"/>
        <w:jc w:val="both"/>
        <w:textAlignment w:val="baseline"/>
        <w:rPr>
          <w:rFonts w:ascii="Garamond" w:eastAsia="Garamond" w:hAnsi="Garamond"/>
          <w:color w:val="000000"/>
          <w:spacing w:val="-3"/>
          <w:sz w:val="25"/>
        </w:rPr>
      </w:pPr>
      <w:r>
        <w:rPr>
          <w:rFonts w:ascii="Garamond" w:eastAsia="Garamond" w:hAnsi="Garamond"/>
          <w:color w:val="000000"/>
          <w:spacing w:val="-3"/>
          <w:sz w:val="25"/>
        </w:rPr>
        <w:t>In correlating and compressing highlights of over twenty-five books by Piaget into a relatively brief conspectus, the exposition given in t</w:t>
      </w:r>
      <w:r>
        <w:rPr>
          <w:rFonts w:ascii="Garamond" w:eastAsia="Garamond" w:hAnsi="Garamond"/>
          <w:color w:val="000000"/>
          <w:spacing w:val="-3"/>
          <w:sz w:val="25"/>
        </w:rPr>
        <w:t xml:space="preserve">his section may well sin on the side of inadequate pruning and clarification. In any event, a rereading of this section of the book will substantially facilitate its comprehension and, hopefully, will stimulate readers to peruse Piaget's books in full. In </w:t>
      </w:r>
      <w:r>
        <w:rPr>
          <w:rFonts w:ascii="Garamond" w:eastAsia="Garamond" w:hAnsi="Garamond"/>
          <w:color w:val="000000"/>
          <w:spacing w:val="-3"/>
          <w:sz w:val="25"/>
        </w:rPr>
        <w:t>the main, his abstractions rest on specific descriptions of research in child development and greatly help in the sphere of epistemology to establish a scientific underpin</w:t>
      </w:r>
      <w:r>
        <w:rPr>
          <w:rFonts w:ascii="Garamond" w:eastAsia="Garamond" w:hAnsi="Garamond"/>
          <w:color w:val="000000"/>
          <w:spacing w:val="-3"/>
          <w:sz w:val="25"/>
        </w:rPr>
        <w:softHyphen/>
        <w:t>ning for dialectics.</w:t>
      </w:r>
    </w:p>
    <w:p w:rsidR="00A1073F" w:rsidRDefault="00DF571E">
      <w:pPr>
        <w:spacing w:before="457" w:line="274" w:lineRule="exact"/>
        <w:jc w:val="center"/>
        <w:textAlignment w:val="baseline"/>
        <w:rPr>
          <w:rFonts w:ascii="Verdana" w:eastAsia="Verdana" w:hAnsi="Verdana"/>
          <w:i/>
          <w:color w:val="000000"/>
          <w:spacing w:val="-4"/>
          <w:sz w:val="18"/>
        </w:rPr>
      </w:pPr>
      <w:r>
        <w:rPr>
          <w:rFonts w:ascii="Verdana" w:eastAsia="Verdana" w:hAnsi="Verdana"/>
          <w:i/>
          <w:color w:val="000000"/>
          <w:spacing w:val="-4"/>
          <w:sz w:val="18"/>
        </w:rPr>
        <w:t>Child Mental Development: From Birth to Adolescence</w:t>
      </w:r>
    </w:p>
    <w:p w:rsidR="00A1073F" w:rsidRDefault="00DF571E">
      <w:pPr>
        <w:tabs>
          <w:tab w:val="left" w:pos="2736"/>
        </w:tabs>
        <w:spacing w:before="156" w:line="284" w:lineRule="exact"/>
        <w:ind w:left="216" w:right="216" w:firstLine="216"/>
        <w:jc w:val="both"/>
        <w:textAlignment w:val="baseline"/>
        <w:rPr>
          <w:rFonts w:ascii="Verdana" w:eastAsia="Verdana" w:hAnsi="Verdana"/>
          <w:i/>
          <w:color w:val="000000"/>
          <w:spacing w:val="-3"/>
          <w:sz w:val="18"/>
        </w:rPr>
      </w:pPr>
      <w:r>
        <w:rPr>
          <w:rFonts w:ascii="Verdana" w:eastAsia="Verdana" w:hAnsi="Verdana"/>
          <w:i/>
          <w:color w:val="000000"/>
          <w:spacing w:val="-3"/>
          <w:sz w:val="18"/>
        </w:rPr>
        <w:t xml:space="preserve">An Initial </w:t>
      </w:r>
      <w:r>
        <w:rPr>
          <w:rFonts w:ascii="Verdana" w:eastAsia="Verdana" w:hAnsi="Verdana"/>
          <w:i/>
          <w:color w:val="000000"/>
          <w:spacing w:val="-3"/>
          <w:sz w:val="18"/>
        </w:rPr>
        <w:t>Framework</w:t>
      </w:r>
      <w:r>
        <w:rPr>
          <w:rFonts w:ascii="Verdana" w:eastAsia="Verdana" w:hAnsi="Verdana"/>
          <w:i/>
          <w:color w:val="000000"/>
          <w:spacing w:val="-3"/>
          <w:sz w:val="18"/>
        </w:rPr>
        <w:tab/>
      </w:r>
      <w:r>
        <w:rPr>
          <w:rFonts w:ascii="Garamond" w:eastAsia="Garamond" w:hAnsi="Garamond"/>
          <w:color w:val="000000"/>
          <w:spacing w:val="-3"/>
          <w:sz w:val="25"/>
        </w:rPr>
        <w:t>The beginning of life, an organism's very first in</w:t>
      </w:r>
      <w:r>
        <w:rPr>
          <w:rFonts w:ascii="Garamond" w:eastAsia="Garamond" w:hAnsi="Garamond"/>
          <w:color w:val="000000"/>
          <w:spacing w:val="-3"/>
          <w:sz w:val="25"/>
        </w:rPr>
        <w:softHyphen/>
        <w:t>teractions with its external environment, is equally the first manifestation of an organism's reflective powers. "Life is essentially autoregulation" and "cognitive processes" are products, as we</w:t>
      </w:r>
      <w:r>
        <w:rPr>
          <w:rFonts w:ascii="Garamond" w:eastAsia="Garamond" w:hAnsi="Garamond"/>
          <w:color w:val="000000"/>
          <w:spacing w:val="-3"/>
          <w:sz w:val="25"/>
        </w:rPr>
        <w:t>ll as instruments, of this self-regulation, its "most highly differentiated organs."'* Classification is involved "in the very mecha</w:t>
      </w:r>
      <w:r>
        <w:rPr>
          <w:rFonts w:ascii="Garamond" w:eastAsia="Garamond" w:hAnsi="Garamond"/>
          <w:color w:val="000000"/>
          <w:spacing w:val="-3"/>
          <w:sz w:val="25"/>
        </w:rPr>
        <w:softHyphen/>
        <w:t>nism of physiological exchanges with the environment" and constitutes a struc</w:t>
      </w:r>
      <w:r>
        <w:rPr>
          <w:rFonts w:ascii="Garamond" w:eastAsia="Garamond" w:hAnsi="Garamond"/>
          <w:color w:val="000000"/>
          <w:spacing w:val="-3"/>
          <w:sz w:val="25"/>
        </w:rPr>
        <w:softHyphen/>
        <w:t>tural likeness "between biological and cognit</w:t>
      </w:r>
      <w:r>
        <w:rPr>
          <w:rFonts w:ascii="Garamond" w:eastAsia="Garamond" w:hAnsi="Garamond"/>
          <w:color w:val="000000"/>
          <w:spacing w:val="-3"/>
          <w:sz w:val="25"/>
        </w:rPr>
        <w:t>ive organizations."'</w:t>
      </w:r>
    </w:p>
    <w:p w:rsidR="00A1073F" w:rsidRDefault="00DF571E">
      <w:pPr>
        <w:spacing w:before="8" w:line="284" w:lineRule="exact"/>
        <w:ind w:left="216" w:right="216" w:firstLine="144"/>
        <w:jc w:val="both"/>
        <w:textAlignment w:val="baseline"/>
        <w:rPr>
          <w:rFonts w:ascii="Garamond" w:eastAsia="Garamond" w:hAnsi="Garamond"/>
          <w:color w:val="000000"/>
          <w:sz w:val="25"/>
        </w:rPr>
      </w:pPr>
      <w:r>
        <w:rPr>
          <w:rFonts w:ascii="Garamond" w:eastAsia="Garamond" w:hAnsi="Garamond"/>
          <w:color w:val="000000"/>
          <w:sz w:val="25"/>
        </w:rPr>
        <w:t>An infant's heredity endows it with "a sort of material understanding," an "anticipatory knowledge of the external environment."' This innate capability makes elementary learning possible.</w:t>
      </w:r>
    </w:p>
    <w:p w:rsidR="00A1073F" w:rsidRDefault="00DF571E">
      <w:pPr>
        <w:spacing w:before="107" w:line="236" w:lineRule="exact"/>
        <w:ind w:left="216" w:right="216" w:firstLine="216"/>
        <w:textAlignment w:val="baseline"/>
        <w:rPr>
          <w:rFonts w:ascii="Verdana" w:eastAsia="Verdana" w:hAnsi="Verdana"/>
          <w:color w:val="000000"/>
          <w:sz w:val="16"/>
        </w:rPr>
      </w:pPr>
      <w:r>
        <w:rPr>
          <w:rFonts w:ascii="Verdana" w:eastAsia="Verdana" w:hAnsi="Verdana"/>
          <w:color w:val="000000"/>
          <w:sz w:val="16"/>
        </w:rPr>
        <w:t>*References 1 to 131 (except 121) are from Piaget. (Nos. 8, 10, 19, 26, 30, 67, 88, 109, 131 arc in collaboration with Inhelder.)</w:t>
      </w:r>
    </w:p>
    <w:p w:rsidR="00A1073F" w:rsidRDefault="00A1073F">
      <w:pPr>
        <w:sectPr w:rsidR="00A1073F">
          <w:pgSz w:w="10848" w:h="15658"/>
          <w:pgMar w:top="860" w:right="1034" w:bottom="1202" w:left="1894" w:header="720" w:footer="720" w:gutter="0"/>
          <w:cols w:space="720"/>
        </w:sectPr>
      </w:pPr>
    </w:p>
    <w:p w:rsidR="00A1073F" w:rsidRDefault="00DF571E">
      <w:pPr>
        <w:tabs>
          <w:tab w:val="left" w:pos="7416"/>
        </w:tabs>
        <w:spacing w:line="270" w:lineRule="exact"/>
        <w:ind w:left="2520"/>
        <w:textAlignment w:val="baseline"/>
        <w:rPr>
          <w:rFonts w:ascii="Garamond" w:eastAsia="Garamond" w:hAnsi="Garamond"/>
          <w:color w:val="000000"/>
          <w:spacing w:val="-6"/>
          <w:sz w:val="25"/>
        </w:rPr>
      </w:pPr>
      <w:r>
        <w:rPr>
          <w:rFonts w:ascii="Garamond" w:eastAsia="Garamond" w:hAnsi="Garamond"/>
          <w:color w:val="000000"/>
          <w:spacing w:val="-6"/>
          <w:sz w:val="25"/>
        </w:rPr>
        <w:t>LAWS OF EPISTEMOLOGY</w:t>
      </w:r>
      <w:r>
        <w:rPr>
          <w:rFonts w:ascii="Garamond" w:eastAsia="Garamond" w:hAnsi="Garamond"/>
          <w:color w:val="000000"/>
          <w:spacing w:val="-6"/>
          <w:sz w:val="25"/>
        </w:rPr>
        <w:tab/>
        <w:t>3 I 1</w:t>
      </w:r>
    </w:p>
    <w:p w:rsidR="00A1073F" w:rsidRDefault="00DF571E">
      <w:pPr>
        <w:spacing w:before="43" w:line="284" w:lineRule="exact"/>
        <w:ind w:left="216" w:right="216" w:firstLine="216"/>
        <w:jc w:val="both"/>
        <w:textAlignment w:val="baseline"/>
        <w:rPr>
          <w:rFonts w:ascii="Garamond" w:eastAsia="Garamond" w:hAnsi="Garamond"/>
          <w:color w:val="000000"/>
          <w:spacing w:val="-3"/>
          <w:sz w:val="25"/>
        </w:rPr>
      </w:pPr>
      <w:r>
        <w:rPr>
          <w:rFonts w:ascii="Garamond" w:eastAsia="Garamond" w:hAnsi="Garamond"/>
          <w:color w:val="000000"/>
          <w:spacing w:val="-3"/>
          <w:sz w:val="25"/>
        </w:rPr>
        <w:t>At birth the infant lacks any data directly imparted to its senses from the world out</w:t>
      </w:r>
      <w:r>
        <w:rPr>
          <w:rFonts w:ascii="Garamond" w:eastAsia="Garamond" w:hAnsi="Garamond"/>
          <w:color w:val="000000"/>
          <w:spacing w:val="-3"/>
          <w:sz w:val="25"/>
        </w:rPr>
        <w:t>side the womb, but it does possess structures and immediate orienta</w:t>
      </w:r>
      <w:r>
        <w:rPr>
          <w:rFonts w:ascii="Garamond" w:eastAsia="Garamond" w:hAnsi="Garamond"/>
          <w:color w:val="000000"/>
          <w:spacing w:val="-3"/>
          <w:sz w:val="25"/>
        </w:rPr>
        <w:softHyphen/>
        <w:t>tions, autorcgulatory processes, vital for survival and development. These adap</w:t>
      </w:r>
      <w:r>
        <w:rPr>
          <w:rFonts w:ascii="Garamond" w:eastAsia="Garamond" w:hAnsi="Garamond"/>
          <w:color w:val="000000"/>
          <w:spacing w:val="-3"/>
          <w:sz w:val="25"/>
        </w:rPr>
        <w:softHyphen/>
        <w:t xml:space="preserve">tive instruments and techniques include (1) needs, (2) reflexes and instincts to satisfy these needs and to </w:t>
      </w:r>
      <w:r>
        <w:rPr>
          <w:rFonts w:ascii="Garamond" w:eastAsia="Garamond" w:hAnsi="Garamond"/>
          <w:color w:val="000000"/>
          <w:spacing w:val="-3"/>
          <w:sz w:val="25"/>
        </w:rPr>
        <w:t>protect the child, and (3) two inchoate adaptive dynamisms: assimilation and accommodation. All three help set the course of actions oriented to the development of the child's intellectual and affective powers. The infant's intelligence "constitutes an org</w:t>
      </w:r>
      <w:r>
        <w:rPr>
          <w:rFonts w:ascii="Garamond" w:eastAsia="Garamond" w:hAnsi="Garamond"/>
          <w:color w:val="000000"/>
          <w:spacing w:val="-3"/>
          <w:sz w:val="25"/>
        </w:rPr>
        <w:t>anizing activity whose functioning extends that of the biological organization, while surpassing it due to the elaboration of new structures."'</w:t>
      </w:r>
    </w:p>
    <w:p w:rsidR="00A1073F" w:rsidRDefault="00DF571E">
      <w:pPr>
        <w:spacing w:line="283" w:lineRule="exact"/>
        <w:ind w:left="216" w:right="216" w:firstLine="216"/>
        <w:jc w:val="both"/>
        <w:textAlignment w:val="baseline"/>
        <w:rPr>
          <w:rFonts w:ascii="Garamond" w:eastAsia="Garamond" w:hAnsi="Garamond"/>
          <w:color w:val="000000"/>
          <w:spacing w:val="-4"/>
          <w:sz w:val="25"/>
        </w:rPr>
      </w:pPr>
      <w:r>
        <w:rPr>
          <w:rFonts w:ascii="Garamond" w:eastAsia="Garamond" w:hAnsi="Garamond"/>
          <w:color w:val="000000"/>
          <w:spacing w:val="-4"/>
          <w:sz w:val="25"/>
        </w:rPr>
        <w:t>Needs "mark the transition between organic life, from which they emanate, and psychic life, of which they consti</w:t>
      </w:r>
      <w:r>
        <w:rPr>
          <w:rFonts w:ascii="Garamond" w:eastAsia="Garamond" w:hAnsi="Garamond"/>
          <w:color w:val="000000"/>
          <w:spacing w:val="-4"/>
          <w:sz w:val="25"/>
        </w:rPr>
        <w:t>tute the motive power."' Needs are the outward-moving, climactic processes connected with the organism as a whole which set in motion inner adaptive mechanisms. "The basic needs do not exist, in effect, prior to the motivating cycles which permit them to b</w:t>
      </w:r>
      <w:r>
        <w:rPr>
          <w:rFonts w:ascii="Garamond" w:eastAsia="Garamond" w:hAnsi="Garamond"/>
          <w:color w:val="000000"/>
          <w:spacing w:val="-4"/>
          <w:sz w:val="25"/>
        </w:rPr>
        <w:t>e gratified. They appear during functioning."</w:t>
      </w:r>
      <w:r>
        <w:rPr>
          <w:rFonts w:ascii="Garamond" w:eastAsia="Garamond" w:hAnsi="Garamond"/>
          <w:color w:val="000000"/>
          <w:spacing w:val="-4"/>
          <w:sz w:val="25"/>
          <w:vertAlign w:val="superscript"/>
        </w:rPr>
        <w:t>6</w:t>
      </w:r>
      <w:r>
        <w:rPr>
          <w:rFonts w:ascii="Garamond" w:eastAsia="Garamond" w:hAnsi="Garamond"/>
          <w:color w:val="000000"/>
          <w:spacing w:val="-4"/>
          <w:sz w:val="25"/>
        </w:rPr>
        <w:t xml:space="preserve"> Need is the expression of readiness, the precipitat</w:t>
      </w:r>
      <w:r>
        <w:rPr>
          <w:rFonts w:ascii="Garamond" w:eastAsia="Garamond" w:hAnsi="Garamond"/>
          <w:color w:val="000000"/>
          <w:spacing w:val="-4"/>
          <w:sz w:val="25"/>
        </w:rPr>
        <w:softHyphen/>
        <w:t>ing agent, the final link setting these cycles in motion. "It is because these [useful] movements arc already directed that need sets theni in motion. In oth</w:t>
      </w:r>
      <w:r>
        <w:rPr>
          <w:rFonts w:ascii="Garamond" w:eastAsia="Garamond" w:hAnsi="Garamond"/>
          <w:color w:val="000000"/>
          <w:spacing w:val="-4"/>
          <w:sz w:val="25"/>
        </w:rPr>
        <w:t>er words, organized movements, ready for repetition, and need itself constitute only one whole."'</w:t>
      </w:r>
    </w:p>
    <w:p w:rsidR="00A1073F" w:rsidRDefault="00DF571E">
      <w:pPr>
        <w:spacing w:before="7" w:line="284" w:lineRule="exact"/>
        <w:ind w:left="216" w:right="216" w:firstLine="216"/>
        <w:jc w:val="both"/>
        <w:textAlignment w:val="baseline"/>
        <w:rPr>
          <w:rFonts w:ascii="Garamond" w:eastAsia="Garamond" w:hAnsi="Garamond"/>
          <w:color w:val="000000"/>
          <w:spacing w:val="-2"/>
          <w:sz w:val="25"/>
        </w:rPr>
      </w:pPr>
      <w:r>
        <w:rPr>
          <w:rFonts w:ascii="Garamond" w:eastAsia="Garamond" w:hAnsi="Garamond"/>
          <w:color w:val="000000"/>
          <w:spacing w:val="-2"/>
          <w:sz w:val="25"/>
        </w:rPr>
        <w:t>The reflex is a part of a physiological rhythm, an internal response pattern to types of external stimuli. "The point of departure of development should not b</w:t>
      </w:r>
      <w:r>
        <w:rPr>
          <w:rFonts w:ascii="Garamond" w:eastAsia="Garamond" w:hAnsi="Garamond"/>
          <w:color w:val="000000"/>
          <w:spacing w:val="-2"/>
          <w:sz w:val="25"/>
        </w:rPr>
        <w:t>e sought in the reflexes conceived as simple isolated responses, but in the spon</w:t>
      </w:r>
      <w:r>
        <w:rPr>
          <w:rFonts w:ascii="Garamond" w:eastAsia="Garamond" w:hAnsi="Garamond"/>
          <w:color w:val="000000"/>
          <w:spacing w:val="-2"/>
          <w:sz w:val="25"/>
        </w:rPr>
        <w:softHyphen/>
        <w:t>taneous and total activities of the organism."</w:t>
      </w:r>
      <w:r>
        <w:rPr>
          <w:rFonts w:ascii="Garamond" w:eastAsia="Garamond" w:hAnsi="Garamond"/>
          <w:color w:val="000000"/>
          <w:spacing w:val="-2"/>
          <w:sz w:val="25"/>
          <w:vertAlign w:val="superscript"/>
        </w:rPr>
        <w:t>6</w:t>
      </w:r>
      <w:r>
        <w:rPr>
          <w:rFonts w:ascii="Garamond" w:eastAsia="Garamond" w:hAnsi="Garamond"/>
          <w:color w:val="000000"/>
          <w:spacing w:val="-2"/>
          <w:sz w:val="25"/>
        </w:rPr>
        <w:t xml:space="preserve"> Reflexes, commencing with the simplest associations, provide transitions from the physiological to the cogni</w:t>
      </w:r>
      <w:r>
        <w:rPr>
          <w:rFonts w:ascii="Garamond" w:eastAsia="Garamond" w:hAnsi="Garamond"/>
          <w:color w:val="000000"/>
          <w:spacing w:val="-2"/>
          <w:sz w:val="25"/>
        </w:rPr>
        <w:softHyphen/>
      </w:r>
      <w:r>
        <w:rPr>
          <w:rFonts w:ascii="Garamond" w:eastAsia="Garamond" w:hAnsi="Garamond"/>
          <w:color w:val="000000"/>
          <w:spacing w:val="-2"/>
          <w:sz w:val="25"/>
        </w:rPr>
        <w:t>tive. "What does disappear, with the bursting of instinct, is hereditary pro</w:t>
      </w:r>
      <w:r>
        <w:rPr>
          <w:rFonts w:ascii="Garamond" w:eastAsia="Garamond" w:hAnsi="Garamond"/>
          <w:color w:val="000000"/>
          <w:spacing w:val="-2"/>
          <w:sz w:val="25"/>
        </w:rPr>
        <w:softHyphen/>
        <w:t>gramming, and this is in favor of two new kinds of cognitive autorcgulations, mutable and constructive." The sequence "is a continuous progression from spontaneous movements and r</w:t>
      </w:r>
      <w:r>
        <w:rPr>
          <w:rFonts w:ascii="Garamond" w:eastAsia="Garamond" w:hAnsi="Garamond"/>
          <w:color w:val="000000"/>
          <w:spacing w:val="-2"/>
          <w:sz w:val="25"/>
        </w:rPr>
        <w:t>eflexes to acquired habits and from the latter to intelligence."</w:t>
      </w:r>
    </w:p>
    <w:p w:rsidR="00A1073F" w:rsidRDefault="00DF571E">
      <w:pPr>
        <w:spacing w:before="17" w:line="284" w:lineRule="exact"/>
        <w:ind w:left="216" w:right="216" w:firstLine="216"/>
        <w:jc w:val="both"/>
        <w:textAlignment w:val="baseline"/>
        <w:rPr>
          <w:rFonts w:ascii="Garamond" w:eastAsia="Garamond" w:hAnsi="Garamond"/>
          <w:color w:val="000000"/>
          <w:sz w:val="25"/>
        </w:rPr>
      </w:pPr>
      <w:r>
        <w:rPr>
          <w:rFonts w:ascii="Garamond" w:eastAsia="Garamond" w:hAnsi="Garamond"/>
          <w:color w:val="000000"/>
          <w:sz w:val="25"/>
        </w:rPr>
        <w:t>Instincts—like reflexes, a mode of physiological response to the environ</w:t>
      </w:r>
      <w:r>
        <w:rPr>
          <w:rFonts w:ascii="Garamond" w:eastAsia="Garamond" w:hAnsi="Garamond"/>
          <w:color w:val="000000"/>
          <w:sz w:val="25"/>
        </w:rPr>
        <w:softHyphen/>
        <w:t>ment—constitute "the logic of the organs."" Possessing a structure that pre</w:t>
      </w:r>
      <w:r>
        <w:rPr>
          <w:rFonts w:ascii="Garamond" w:eastAsia="Garamond" w:hAnsi="Garamond"/>
          <w:color w:val="000000"/>
          <w:sz w:val="25"/>
        </w:rPr>
        <w:softHyphen/>
        <w:t xml:space="preserve">programs from within the organism certain </w:t>
      </w:r>
      <w:r>
        <w:rPr>
          <w:rFonts w:ascii="Garamond" w:eastAsia="Garamond" w:hAnsi="Garamond"/>
          <w:color w:val="000000"/>
          <w:sz w:val="25"/>
        </w:rPr>
        <w:t xml:space="preserve">types of reactions to the external world, "instinct is a vast system of surprising kinds of anticipation. . . ." And "anticipation is . . . one of the most generally found characteristics of the cognitive function."" Reflexes and instincts arc essentially </w:t>
      </w:r>
      <w:r>
        <w:rPr>
          <w:rFonts w:ascii="Garamond" w:eastAsia="Garamond" w:hAnsi="Garamond"/>
          <w:color w:val="000000"/>
          <w:sz w:val="25"/>
        </w:rPr>
        <w:t>alike: "There is no difference in nature between reflexes and instincts, the first only consists of differentiations starting from the more global rhythmic activities.""</w:t>
      </w:r>
    </w:p>
    <w:p w:rsidR="00A1073F" w:rsidRDefault="00DF571E">
      <w:pPr>
        <w:spacing w:before="11" w:line="284" w:lineRule="exact"/>
        <w:ind w:left="216" w:right="216" w:firstLine="216"/>
        <w:jc w:val="both"/>
        <w:textAlignment w:val="baseline"/>
        <w:rPr>
          <w:rFonts w:ascii="Garamond" w:eastAsia="Garamond" w:hAnsi="Garamond"/>
          <w:color w:val="000000"/>
          <w:spacing w:val="-5"/>
          <w:sz w:val="25"/>
        </w:rPr>
      </w:pPr>
      <w:r>
        <w:rPr>
          <w:rFonts w:ascii="Garamond" w:eastAsia="Garamond" w:hAnsi="Garamond"/>
          <w:color w:val="000000"/>
          <w:spacing w:val="-5"/>
          <w:sz w:val="25"/>
        </w:rPr>
        <w:t>There arc three basic types of knowledge: "innate knowledge, whose pro</w:t>
      </w:r>
      <w:r>
        <w:rPr>
          <w:rFonts w:ascii="Garamond" w:eastAsia="Garamond" w:hAnsi="Garamond"/>
          <w:color w:val="000000"/>
          <w:spacing w:val="-5"/>
          <w:sz w:val="25"/>
        </w:rPr>
        <w:softHyphen/>
        <w:t>totype is insti</w:t>
      </w:r>
      <w:r>
        <w:rPr>
          <w:rFonts w:ascii="Garamond" w:eastAsia="Garamond" w:hAnsi="Garamond"/>
          <w:color w:val="000000"/>
          <w:spacing w:val="-5"/>
          <w:sz w:val="25"/>
        </w:rPr>
        <w:t>nct, knowledge of the physical world, by which learning is ex</w:t>
      </w:r>
      <w:r>
        <w:rPr>
          <w:rFonts w:ascii="Garamond" w:eastAsia="Garamond" w:hAnsi="Garamond"/>
          <w:color w:val="000000"/>
          <w:spacing w:val="-5"/>
          <w:sz w:val="25"/>
        </w:rPr>
        <w:softHyphen/>
        <w:t>tended in terms of the environment, and logico-mathematical knowledge. . . ."</w:t>
      </w:r>
      <w:r>
        <w:rPr>
          <w:rFonts w:ascii="Garamond" w:eastAsia="Garamond" w:hAnsi="Garamond"/>
          <w:color w:val="000000"/>
          <w:spacing w:val="-5"/>
          <w:sz w:val="25"/>
          <w:vertAlign w:val="superscript"/>
        </w:rPr>
        <w:t>14</w:t>
      </w:r>
      <w:r>
        <w:rPr>
          <w:rFonts w:ascii="Garamond" w:eastAsia="Garamond" w:hAnsi="Garamond"/>
          <w:color w:val="000000"/>
          <w:spacing w:val="-5"/>
          <w:sz w:val="25"/>
        </w:rPr>
        <w:t xml:space="preserve"> </w:t>
      </w:r>
    </w:p>
    <w:p w:rsidR="00A1073F" w:rsidRDefault="00DF571E">
      <w:pPr>
        <w:spacing w:before="17" w:line="284" w:lineRule="exact"/>
        <w:ind w:left="216" w:right="216" w:firstLine="216"/>
        <w:jc w:val="both"/>
        <w:textAlignment w:val="baseline"/>
        <w:rPr>
          <w:rFonts w:ascii="Garamond" w:eastAsia="Garamond" w:hAnsi="Garamond"/>
          <w:color w:val="000000"/>
          <w:spacing w:val="-2"/>
          <w:sz w:val="25"/>
        </w:rPr>
      </w:pPr>
      <w:r>
        <w:rPr>
          <w:rFonts w:ascii="Garamond" w:eastAsia="Garamond" w:hAnsi="Garamond"/>
          <w:color w:val="000000"/>
          <w:spacing w:val="-2"/>
          <w:sz w:val="25"/>
        </w:rPr>
        <w:t>Assimilation and accommodation are two functions of the organism, two basic modes of its response to the environm</w:t>
      </w:r>
      <w:r>
        <w:rPr>
          <w:rFonts w:ascii="Garamond" w:eastAsia="Garamond" w:hAnsi="Garamond"/>
          <w:color w:val="000000"/>
          <w:spacing w:val="-2"/>
          <w:sz w:val="25"/>
        </w:rPr>
        <w:t>ent. Assimilation is the "objective modification of external movements and positions by the movement of the subject, as well as the subjective modification resulting from the fact that per-</w:t>
      </w:r>
      <w:r>
        <w:rPr>
          <w:rFonts w:ascii="Garamond" w:eastAsia="Garamond" w:hAnsi="Garamond"/>
          <w:color w:val="000000"/>
          <w:sz w:val="24"/>
        </w:rPr>
        <w:t xml:space="preserve"> </w:t>
      </w:r>
    </w:p>
    <w:p w:rsidR="00A1073F" w:rsidRDefault="00A1073F">
      <w:pPr>
        <w:sectPr w:rsidR="00A1073F">
          <w:pgSz w:w="10781" w:h="15658"/>
          <w:pgMar w:top="960" w:right="1978" w:bottom="1142" w:left="883" w:header="720" w:footer="720" w:gutter="0"/>
          <w:cols w:space="720"/>
        </w:sectPr>
      </w:pPr>
    </w:p>
    <w:p w:rsidR="00A1073F" w:rsidRDefault="00DF571E">
      <w:pPr>
        <w:tabs>
          <w:tab w:val="left" w:pos="2160"/>
        </w:tabs>
        <w:spacing w:line="272" w:lineRule="exact"/>
        <w:ind w:left="144"/>
        <w:textAlignment w:val="baseline"/>
        <w:rPr>
          <w:rFonts w:eastAsia="Times New Roman"/>
          <w:color w:val="000000"/>
          <w:spacing w:val="8"/>
          <w:sz w:val="23"/>
        </w:rPr>
      </w:pPr>
      <w:r>
        <w:rPr>
          <w:rFonts w:eastAsia="Times New Roman"/>
          <w:color w:val="000000"/>
          <w:spacing w:val="8"/>
          <w:sz w:val="23"/>
        </w:rPr>
        <w:t>312</w:t>
      </w:r>
      <w:r>
        <w:rPr>
          <w:rFonts w:eastAsia="Times New Roman"/>
          <w:color w:val="000000"/>
          <w:spacing w:val="8"/>
          <w:sz w:val="23"/>
        </w:rPr>
        <w:tab/>
        <w:t>DIALECTICAL MATERIALISM</w:t>
      </w:r>
    </w:p>
    <w:p w:rsidR="00A1073F" w:rsidRDefault="00DF571E">
      <w:pPr>
        <w:spacing w:before="106" w:line="284" w:lineRule="exact"/>
        <w:ind w:left="144" w:right="144"/>
        <w:jc w:val="both"/>
        <w:textAlignment w:val="baseline"/>
        <w:rPr>
          <w:rFonts w:eastAsia="Times New Roman"/>
          <w:color w:val="000000"/>
          <w:sz w:val="23"/>
        </w:rPr>
      </w:pPr>
      <w:r>
        <w:rPr>
          <w:rFonts w:eastAsia="Times New Roman"/>
          <w:color w:val="000000"/>
          <w:sz w:val="23"/>
        </w:rPr>
        <w:t>ception or comprehension of these movements and positions essentially depends on the subject's point of view. . . ." For example, assimilation confers "on the object seen the meaning of an object to be grasped.""</w:t>
      </w:r>
    </w:p>
    <w:p w:rsidR="00A1073F" w:rsidRDefault="00DF571E">
      <w:pPr>
        <w:spacing w:line="279" w:lineRule="exact"/>
        <w:ind w:left="144" w:right="144" w:firstLine="288"/>
        <w:jc w:val="both"/>
        <w:textAlignment w:val="baseline"/>
        <w:rPr>
          <w:rFonts w:eastAsia="Times New Roman"/>
          <w:color w:val="000000"/>
          <w:sz w:val="23"/>
        </w:rPr>
      </w:pPr>
      <w:r>
        <w:rPr>
          <w:rFonts w:eastAsia="Times New Roman"/>
          <w:color w:val="000000"/>
          <w:sz w:val="23"/>
        </w:rPr>
        <w:t>Assimilation is correlated with interest. "</w:t>
      </w:r>
      <w:r>
        <w:rPr>
          <w:rFonts w:eastAsia="Times New Roman"/>
          <w:color w:val="000000"/>
          <w:sz w:val="23"/>
        </w:rPr>
        <w:t>Mental assimilation is the incorpora</w:t>
      </w:r>
      <w:r>
        <w:rPr>
          <w:rFonts w:eastAsia="Times New Roman"/>
          <w:color w:val="000000"/>
          <w:sz w:val="23"/>
        </w:rPr>
        <w:softHyphen/>
        <w:t>tion of an object into the activity of the subject, and this incorporative relation</w:t>
      </w:r>
      <w:r>
        <w:rPr>
          <w:rFonts w:eastAsia="Times New Roman"/>
          <w:color w:val="000000"/>
          <w:sz w:val="23"/>
        </w:rPr>
        <w:softHyphen/>
        <w:t>ship between the object and the ego is none other than interest in the most immediate sense of the term (`inter-esse' [literally, to be</w:t>
      </w:r>
      <w:r>
        <w:rPr>
          <w:rFonts w:eastAsia="Times New Roman"/>
          <w:color w:val="000000"/>
          <w:sz w:val="23"/>
        </w:rPr>
        <w:t xml:space="preserve"> between]).""</w:t>
      </w:r>
    </w:p>
    <w:p w:rsidR="00A1073F" w:rsidRDefault="00DF571E">
      <w:pPr>
        <w:spacing w:line="282" w:lineRule="exact"/>
        <w:ind w:left="144" w:right="144" w:firstLine="288"/>
        <w:jc w:val="both"/>
        <w:textAlignment w:val="baseline"/>
        <w:rPr>
          <w:rFonts w:eastAsia="Times New Roman"/>
          <w:color w:val="000000"/>
          <w:sz w:val="23"/>
        </w:rPr>
      </w:pPr>
      <w:r>
        <w:rPr>
          <w:rFonts w:eastAsia="Times New Roman"/>
          <w:color w:val="000000"/>
          <w:sz w:val="23"/>
        </w:rPr>
        <w:t>Conversely, accommodation is the "modification of the movements and point of view of the subject under the influence of the movements and positions of external objects. . . ." Molding the world in conformity with mental schemas (assimilation)</w:t>
      </w:r>
      <w:r>
        <w:rPr>
          <w:rFonts w:eastAsia="Times New Roman"/>
          <w:color w:val="000000"/>
          <w:sz w:val="23"/>
        </w:rPr>
        <w:t>, and molding these schemas in conformity with the world (accom</w:t>
      </w:r>
      <w:r>
        <w:rPr>
          <w:rFonts w:eastAsia="Times New Roman"/>
          <w:color w:val="000000"/>
          <w:sz w:val="23"/>
        </w:rPr>
        <w:softHyphen/>
        <w:t>modation), are complementary processes needed for adaptive development, "distinct poles of one and the same activity. . . ." Accommodation without assimilation precludes coordination or compre</w:t>
      </w:r>
      <w:r>
        <w:rPr>
          <w:rFonts w:eastAsia="Times New Roman"/>
          <w:color w:val="000000"/>
          <w:sz w:val="23"/>
        </w:rPr>
        <w:t>hension; correlatively, assimila</w:t>
      </w:r>
      <w:r>
        <w:rPr>
          <w:rFonts w:eastAsia="Times New Roman"/>
          <w:color w:val="000000"/>
          <w:sz w:val="23"/>
        </w:rPr>
        <w:softHyphen/>
        <w:t>tion without accommodation "would distort the object to suit the subject." Assimilation and accommodation occur "at all stages of the development of intelligence . . . but they arc increasingly differentiated, and consequen</w:t>
      </w:r>
      <w:r>
        <w:rPr>
          <w:rFonts w:eastAsia="Times New Roman"/>
          <w:color w:val="000000"/>
          <w:sz w:val="23"/>
        </w:rPr>
        <w:t>tly more and more complementary in their increasing equilibrium."</w:t>
      </w:r>
    </w:p>
    <w:p w:rsidR="00A1073F" w:rsidRDefault="00DF571E">
      <w:pPr>
        <w:spacing w:before="4" w:line="284" w:lineRule="exact"/>
        <w:ind w:left="144" w:right="144" w:firstLine="288"/>
        <w:jc w:val="both"/>
        <w:textAlignment w:val="baseline"/>
        <w:rPr>
          <w:rFonts w:eastAsia="Times New Roman"/>
          <w:color w:val="000000"/>
          <w:spacing w:val="4"/>
          <w:sz w:val="23"/>
        </w:rPr>
      </w:pPr>
      <w:r>
        <w:rPr>
          <w:rFonts w:eastAsia="Times New Roman"/>
          <w:color w:val="000000"/>
          <w:spacing w:val="4"/>
          <w:sz w:val="23"/>
        </w:rPr>
        <w:t>Needs arc conjoined with obstacles to their satisfaction. "The difference between primitive intelligent behavior" and intelligent behavior at subsequent levels results "from the fact that ob</w:t>
      </w:r>
      <w:r>
        <w:rPr>
          <w:rFonts w:eastAsia="Times New Roman"/>
          <w:color w:val="000000"/>
          <w:spacing w:val="4"/>
          <w:sz w:val="23"/>
        </w:rPr>
        <w:t>stacles arise between intention and realiza</w:t>
      </w:r>
      <w:r>
        <w:rPr>
          <w:rFonts w:eastAsia="Times New Roman"/>
          <w:color w:val="000000"/>
          <w:spacing w:val="4"/>
          <w:sz w:val="23"/>
        </w:rPr>
        <w:softHyphen/>
        <w:t>tion and necessitate the use of intermediate means.'</w:t>
      </w:r>
      <w:r>
        <w:rPr>
          <w:rFonts w:eastAsia="Times New Roman"/>
          <w:color w:val="000000"/>
          <w:spacing w:val="4"/>
          <w:sz w:val="23"/>
          <w:vertAlign w:val="superscript"/>
        </w:rPr>
        <w:t>22</w:t>
      </w:r>
      <w:r>
        <w:rPr>
          <w:rFonts w:eastAsia="Times New Roman"/>
          <w:color w:val="000000"/>
          <w:spacing w:val="4"/>
          <w:sz w:val="23"/>
        </w:rPr>
        <w:t xml:space="preserve"> In brief, "consciousness arises from dis-adaptation and thus proceeds from the periphery to the center,"" that is, "from the results of the action to [cogniz</w:t>
      </w:r>
      <w:r>
        <w:rPr>
          <w:rFonts w:eastAsia="Times New Roman"/>
          <w:color w:val="000000"/>
          <w:spacing w:val="4"/>
          <w:sz w:val="23"/>
        </w:rPr>
        <w:t>ance of] its internal mecha</w:t>
      </w:r>
      <w:r>
        <w:rPr>
          <w:rFonts w:eastAsia="Times New Roman"/>
          <w:color w:val="000000"/>
          <w:spacing w:val="4"/>
          <w:sz w:val="23"/>
        </w:rPr>
        <w:softHyphen/>
        <w:t>nism."</w:t>
      </w:r>
    </w:p>
    <w:p w:rsidR="00A1073F" w:rsidRDefault="00DF571E">
      <w:pPr>
        <w:spacing w:before="23" w:line="284" w:lineRule="exact"/>
        <w:ind w:left="144" w:right="144" w:firstLine="288"/>
        <w:jc w:val="both"/>
        <w:textAlignment w:val="baseline"/>
        <w:rPr>
          <w:rFonts w:eastAsia="Times New Roman"/>
          <w:color w:val="000000"/>
          <w:spacing w:val="2"/>
          <w:sz w:val="23"/>
        </w:rPr>
      </w:pPr>
      <w:r>
        <w:rPr>
          <w:rFonts w:eastAsia="Times New Roman"/>
          <w:color w:val="000000"/>
          <w:spacing w:val="2"/>
          <w:sz w:val="23"/>
        </w:rPr>
        <w:t>The reflexes and instincts of the infant arc the beginning point for nonreflex-ive and noninstinctual activity. Just as "the same state of awareness could not twice reproduce itself identically,'"' so the responses of the</w:t>
      </w:r>
      <w:r>
        <w:rPr>
          <w:rFonts w:eastAsia="Times New Roman"/>
          <w:color w:val="000000"/>
          <w:spacing w:val="2"/>
          <w:sz w:val="23"/>
        </w:rPr>
        <w:t xml:space="preserve"> reflexes and instincts to newly perceived objects entail, through conflicts and maladaptations, new mental constructions, schemas. "A scheme is the structure or organization of actions as they arc transferred or generalized by repetition in similar or ana</w:t>
      </w:r>
      <w:r>
        <w:rPr>
          <w:rFonts w:eastAsia="Times New Roman"/>
          <w:color w:val="000000"/>
          <w:spacing w:val="2"/>
          <w:sz w:val="23"/>
        </w:rPr>
        <w:t>lo</w:t>
      </w:r>
      <w:r>
        <w:rPr>
          <w:rFonts w:eastAsia="Times New Roman"/>
          <w:color w:val="000000"/>
          <w:spacing w:val="2"/>
          <w:sz w:val="23"/>
        </w:rPr>
        <w:softHyphen/>
        <w:t>gous circumstances." Schemas, mental constructs, are "not autonomous en</w:t>
      </w:r>
      <w:r>
        <w:rPr>
          <w:rFonts w:eastAsia="Times New Roman"/>
          <w:color w:val="000000"/>
          <w:spacing w:val="2"/>
          <w:sz w:val="23"/>
        </w:rPr>
        <w:softHyphen/>
        <w:t>tities but the products of a continuous activity which is immanent in them and of which they constitute the sequential moments of crystallization . . . the organization of schemata*</w:t>
      </w:r>
      <w:r>
        <w:rPr>
          <w:rFonts w:eastAsia="Times New Roman"/>
          <w:color w:val="000000"/>
          <w:spacing w:val="2"/>
          <w:sz w:val="23"/>
        </w:rPr>
        <w:t xml:space="preserve"> is only the internal aspect of their adaptation which is simultaneously accommodation and assimilation.""</w:t>
      </w:r>
    </w:p>
    <w:p w:rsidR="00A1073F" w:rsidRDefault="00DF571E">
      <w:pPr>
        <w:spacing w:before="38" w:line="284" w:lineRule="exact"/>
        <w:ind w:left="144" w:right="144" w:firstLine="288"/>
        <w:jc w:val="both"/>
        <w:textAlignment w:val="baseline"/>
        <w:rPr>
          <w:rFonts w:eastAsia="Times New Roman"/>
          <w:color w:val="000000"/>
          <w:spacing w:val="2"/>
          <w:sz w:val="23"/>
        </w:rPr>
      </w:pPr>
      <w:r>
        <w:rPr>
          <w:rFonts w:eastAsia="Times New Roman"/>
          <w:color w:val="000000"/>
          <w:spacing w:val="2"/>
          <w:sz w:val="23"/>
        </w:rPr>
        <w:t>The infant's motor actions and sensory responses continually broaden the world to which adaptation must be made by new means. This in turn differ</w:t>
      </w:r>
      <w:r>
        <w:rPr>
          <w:rFonts w:eastAsia="Times New Roman"/>
          <w:color w:val="000000"/>
          <w:spacing w:val="2"/>
          <w:sz w:val="23"/>
        </w:rPr>
        <w:softHyphen/>
        <w:t>ent</w:t>
      </w:r>
      <w:r>
        <w:rPr>
          <w:rFonts w:eastAsia="Times New Roman"/>
          <w:color w:val="000000"/>
          <w:spacing w:val="2"/>
          <w:sz w:val="23"/>
        </w:rPr>
        <w:t>iates assimilation from accommodation, freeing them to commence (con</w:t>
      </w:r>
      <w:r>
        <w:rPr>
          <w:rFonts w:eastAsia="Times New Roman"/>
          <w:color w:val="000000"/>
          <w:spacing w:val="2"/>
          <w:sz w:val="23"/>
        </w:rPr>
        <w:softHyphen/>
        <w:t xml:space="preserve">joined with needs and sensorimotor actions) their distinct functional roles in the construction of reality in the child, in the development of its intelligence and emotions. For example, </w:t>
      </w:r>
      <w:r>
        <w:rPr>
          <w:rFonts w:eastAsia="Times New Roman"/>
          <w:color w:val="000000"/>
          <w:spacing w:val="2"/>
          <w:sz w:val="23"/>
        </w:rPr>
        <w:t>an infant's random grasping tends toward deliberate action. This grasping is "an indispensable connecting link between organic [reflex] adaptation and intellectual adaptation."" A cumulative resultant of the</w:t>
      </w:r>
    </w:p>
    <w:p w:rsidR="00A1073F" w:rsidRDefault="00DF571E">
      <w:pPr>
        <w:spacing w:before="157" w:line="227" w:lineRule="exact"/>
        <w:jc w:val="center"/>
        <w:textAlignment w:val="baseline"/>
        <w:rPr>
          <w:rFonts w:eastAsia="Times New Roman"/>
          <w:b/>
          <w:color w:val="000000"/>
          <w:spacing w:val="-1"/>
          <w:sz w:val="18"/>
        </w:rPr>
      </w:pPr>
      <w:r>
        <w:rPr>
          <w:rFonts w:eastAsia="Times New Roman"/>
          <w:b/>
          <w:color w:val="000000"/>
          <w:spacing w:val="-1"/>
          <w:sz w:val="18"/>
        </w:rPr>
        <w:t>"The terms "schemata," "schema," and "scheme" ar</w:t>
      </w:r>
      <w:r>
        <w:rPr>
          <w:rFonts w:eastAsia="Times New Roman"/>
          <w:b/>
          <w:color w:val="000000"/>
          <w:spacing w:val="-1"/>
          <w:sz w:val="18"/>
        </w:rPr>
        <w:t>c here used interchangeably.</w:t>
      </w:r>
    </w:p>
    <w:p w:rsidR="00A1073F" w:rsidRDefault="00A1073F">
      <w:pPr>
        <w:sectPr w:rsidR="00A1073F">
          <w:pgSz w:w="10742" w:h="15648"/>
          <w:pgMar w:top="940" w:right="998" w:bottom="1012" w:left="1824" w:header="720" w:footer="720" w:gutter="0"/>
          <w:cols w:space="720"/>
        </w:sectPr>
      </w:pPr>
    </w:p>
    <w:p w:rsidR="00A1073F" w:rsidRDefault="00DF571E">
      <w:pPr>
        <w:tabs>
          <w:tab w:val="right" w:pos="7704"/>
        </w:tabs>
        <w:spacing w:line="266" w:lineRule="exact"/>
        <w:ind w:left="2520"/>
        <w:textAlignment w:val="baseline"/>
        <w:rPr>
          <w:rFonts w:eastAsia="Times New Roman"/>
          <w:b/>
          <w:color w:val="000000"/>
        </w:rPr>
      </w:pPr>
      <w:r>
        <w:rPr>
          <w:rFonts w:eastAsia="Times New Roman"/>
          <w:b/>
          <w:color w:val="000000"/>
        </w:rPr>
        <w:t>LAWS OF EPISTEMOLOGY</w:t>
      </w:r>
      <w:r>
        <w:rPr>
          <w:rFonts w:eastAsia="Times New Roman"/>
          <w:b/>
          <w:color w:val="000000"/>
        </w:rPr>
        <w:tab/>
        <w:t>313</w:t>
      </w:r>
    </w:p>
    <w:p w:rsidR="00A1073F" w:rsidRDefault="00DF571E">
      <w:pPr>
        <w:spacing w:before="86" w:line="282" w:lineRule="exact"/>
        <w:ind w:left="216" w:right="216"/>
        <w:jc w:val="both"/>
        <w:textAlignment w:val="baseline"/>
        <w:rPr>
          <w:rFonts w:eastAsia="Times New Roman"/>
          <w:b/>
          <w:color w:val="000000"/>
          <w:spacing w:val="-2"/>
        </w:rPr>
      </w:pPr>
      <w:r>
        <w:rPr>
          <w:rFonts w:eastAsia="Times New Roman"/>
          <w:b/>
          <w:color w:val="000000"/>
          <w:spacing w:val="-2"/>
        </w:rPr>
        <w:t>infant's efforts in grasping is coordinations and changes in assimilation. "This coordination which crowns the acquisition of prehension [grasping] also indi</w:t>
      </w:r>
      <w:r>
        <w:rPr>
          <w:rFonts w:eastAsia="Times New Roman"/>
          <w:b/>
          <w:color w:val="000000"/>
          <w:spacing w:val="-2"/>
        </w:rPr>
        <w:softHyphen/>
      </w:r>
      <w:r>
        <w:rPr>
          <w:rFonts w:eastAsia="Times New Roman"/>
          <w:b/>
          <w:color w:val="000000"/>
          <w:spacing w:val="-2"/>
        </w:rPr>
        <w:t>cates an essential progress in objectification. . . . As soon as there is coordination . . . the object tends to be assimilated to several schemata simultaneously."</w:t>
      </w:r>
    </w:p>
    <w:p w:rsidR="00A1073F" w:rsidRDefault="00DF571E">
      <w:pPr>
        <w:spacing w:line="277" w:lineRule="exact"/>
        <w:ind w:left="216" w:right="216" w:firstLine="216"/>
        <w:jc w:val="both"/>
        <w:textAlignment w:val="baseline"/>
        <w:rPr>
          <w:rFonts w:eastAsia="Times New Roman"/>
          <w:b/>
          <w:color w:val="000000"/>
        </w:rPr>
      </w:pPr>
      <w:r>
        <w:rPr>
          <w:rFonts w:eastAsia="Times New Roman"/>
          <w:b/>
          <w:color w:val="000000"/>
        </w:rPr>
        <w:t>For the young baby, "the universe . . . is a world without objects, consisting only of shif</w:t>
      </w:r>
      <w:r>
        <w:rPr>
          <w:rFonts w:eastAsia="Times New Roman"/>
          <w:b/>
          <w:color w:val="000000"/>
        </w:rPr>
        <w:t>ting and unsubstantial 'tableaux.' . . ." Subsequently the child constructs a practical universe "of permanent objects."" From the outset there are two foci of observation and response: (1) objects and (2) actions with respect to objects. These foci arc in</w:t>
      </w:r>
      <w:r>
        <w:rPr>
          <w:rFonts w:eastAsia="Times New Roman"/>
          <w:b/>
          <w:color w:val="000000"/>
        </w:rPr>
        <w:t>separably connected.</w:t>
      </w:r>
    </w:p>
    <w:p w:rsidR="00A1073F" w:rsidRDefault="00DF571E">
      <w:pPr>
        <w:tabs>
          <w:tab w:val="right" w:pos="7704"/>
        </w:tabs>
        <w:spacing w:before="288" w:line="282" w:lineRule="exact"/>
        <w:ind w:left="432"/>
        <w:jc w:val="both"/>
        <w:textAlignment w:val="baseline"/>
        <w:rPr>
          <w:rFonts w:eastAsia="Times New Roman"/>
          <w:i/>
          <w:color w:val="000000"/>
        </w:rPr>
      </w:pPr>
      <w:r>
        <w:rPr>
          <w:rFonts w:eastAsia="Times New Roman"/>
          <w:i/>
          <w:color w:val="000000"/>
        </w:rPr>
        <w:t>Cognitive-Affective Stages in Child Mental Development</w:t>
      </w:r>
      <w:r>
        <w:rPr>
          <w:rFonts w:eastAsia="Times New Roman"/>
          <w:i/>
          <w:color w:val="000000"/>
        </w:rPr>
        <w:tab/>
      </w:r>
      <w:r>
        <w:rPr>
          <w:rFonts w:eastAsia="Times New Roman"/>
          <w:b/>
          <w:color w:val="000000"/>
        </w:rPr>
        <w:t>Mental activity has</w:t>
      </w:r>
    </w:p>
    <w:p w:rsidR="00A1073F" w:rsidRDefault="00DF571E">
      <w:pPr>
        <w:spacing w:line="279" w:lineRule="exact"/>
        <w:ind w:left="216" w:right="216"/>
        <w:jc w:val="both"/>
        <w:textAlignment w:val="baseline"/>
        <w:rPr>
          <w:rFonts w:eastAsia="Times New Roman"/>
          <w:b/>
          <w:color w:val="000000"/>
        </w:rPr>
      </w:pPr>
      <w:r>
        <w:rPr>
          <w:rFonts w:eastAsia="Times New Roman"/>
          <w:b/>
          <w:color w:val="000000"/>
        </w:rPr>
        <w:t>organizational forms consisting of "variable structures—motor or intellectual on the one hand and affective [emotive] on the other. . . .""</w:t>
      </w:r>
    </w:p>
    <w:p w:rsidR="00A1073F" w:rsidRDefault="00DF571E">
      <w:pPr>
        <w:spacing w:before="2" w:line="282" w:lineRule="exact"/>
        <w:ind w:left="216" w:right="216" w:firstLine="216"/>
        <w:jc w:val="both"/>
        <w:textAlignment w:val="baseline"/>
        <w:rPr>
          <w:rFonts w:eastAsia="Times New Roman"/>
          <w:b/>
          <w:color w:val="000000"/>
        </w:rPr>
      </w:pPr>
      <w:r>
        <w:rPr>
          <w:rFonts w:eastAsia="Times New Roman"/>
          <w:b/>
          <w:color w:val="000000"/>
        </w:rPr>
        <w:t>The research of Piag</w:t>
      </w:r>
      <w:r>
        <w:rPr>
          <w:rFonts w:eastAsia="Times New Roman"/>
          <w:b/>
          <w:color w:val="000000"/>
        </w:rPr>
        <w:t>et and his colleagues indicates that the welter of transi</w:t>
      </w:r>
      <w:r>
        <w:rPr>
          <w:rFonts w:eastAsia="Times New Roman"/>
          <w:b/>
          <w:color w:val="000000"/>
        </w:rPr>
        <w:softHyphen/>
        <w:t>tions from birth to adolescence involves six main stages of development. These stages "mark the appearance of these successively constructed structures":</w:t>
      </w:r>
    </w:p>
    <w:p w:rsidR="00A1073F" w:rsidRDefault="00DF571E">
      <w:pPr>
        <w:numPr>
          <w:ilvl w:val="0"/>
          <w:numId w:val="17"/>
        </w:numPr>
        <w:tabs>
          <w:tab w:val="clear" w:pos="216"/>
          <w:tab w:val="left" w:pos="1008"/>
        </w:tabs>
        <w:spacing w:before="275" w:line="262" w:lineRule="exact"/>
        <w:ind w:left="1008" w:right="720" w:hanging="216"/>
        <w:jc w:val="both"/>
        <w:textAlignment w:val="baseline"/>
        <w:rPr>
          <w:rFonts w:eastAsia="Times New Roman"/>
          <w:b/>
          <w:color w:val="000000"/>
          <w:spacing w:val="-9"/>
        </w:rPr>
      </w:pPr>
      <w:r>
        <w:rPr>
          <w:rFonts w:eastAsia="Times New Roman"/>
          <w:b/>
          <w:color w:val="000000"/>
          <w:spacing w:val="-9"/>
        </w:rPr>
        <w:t>The reflex or hereditary stage, at which the</w:t>
      </w:r>
      <w:r>
        <w:rPr>
          <w:rFonts w:eastAsia="Times New Roman"/>
          <w:b/>
          <w:color w:val="000000"/>
          <w:spacing w:val="-9"/>
        </w:rPr>
        <w:t xml:space="preserve"> first instinctual nutritional drives and the first emotions appear.</w:t>
      </w:r>
    </w:p>
    <w:p w:rsidR="00A1073F" w:rsidRDefault="00DF571E">
      <w:pPr>
        <w:numPr>
          <w:ilvl w:val="0"/>
          <w:numId w:val="17"/>
        </w:numPr>
        <w:tabs>
          <w:tab w:val="clear" w:pos="216"/>
          <w:tab w:val="left" w:pos="1008"/>
        </w:tabs>
        <w:spacing w:line="262" w:lineRule="exact"/>
        <w:ind w:left="1008" w:right="720" w:hanging="216"/>
        <w:jc w:val="both"/>
        <w:textAlignment w:val="baseline"/>
        <w:rPr>
          <w:rFonts w:eastAsia="Times New Roman"/>
          <w:b/>
          <w:color w:val="000000"/>
          <w:spacing w:val="-9"/>
        </w:rPr>
      </w:pPr>
      <w:r>
        <w:rPr>
          <w:rFonts w:eastAsia="Times New Roman"/>
          <w:b/>
          <w:color w:val="000000"/>
          <w:spacing w:val="-9"/>
        </w:rPr>
        <w:t>The stage of the first motor habits and of the first organized percepts, as well as of the first differentiated emotions.</w:t>
      </w:r>
    </w:p>
    <w:p w:rsidR="00A1073F" w:rsidRDefault="00DF571E">
      <w:pPr>
        <w:numPr>
          <w:ilvl w:val="0"/>
          <w:numId w:val="17"/>
        </w:numPr>
        <w:tabs>
          <w:tab w:val="clear" w:pos="216"/>
          <w:tab w:val="left" w:pos="1008"/>
        </w:tabs>
        <w:spacing w:before="11" w:line="262" w:lineRule="exact"/>
        <w:ind w:left="1008" w:right="720" w:hanging="216"/>
        <w:jc w:val="both"/>
        <w:textAlignment w:val="baseline"/>
        <w:rPr>
          <w:rFonts w:eastAsia="Times New Roman"/>
          <w:b/>
          <w:color w:val="000000"/>
          <w:spacing w:val="-9"/>
        </w:rPr>
      </w:pPr>
      <w:r>
        <w:rPr>
          <w:rFonts w:eastAsia="Times New Roman"/>
          <w:b/>
          <w:color w:val="000000"/>
          <w:spacing w:val="-9"/>
        </w:rPr>
        <w:t>The stage of sensorimotor or practical intelligence (prior to language), of elementary affective organization, and of the first external affective fixations. These first three stages constitute the infancy period—from birth till the age of one and a half t</w:t>
      </w:r>
      <w:r>
        <w:rPr>
          <w:rFonts w:eastAsia="Times New Roman"/>
          <w:b/>
          <w:color w:val="000000"/>
          <w:spacing w:val="-9"/>
        </w:rPr>
        <w:t>o two years—i.e., the period prior to the development of language and thought as such.</w:t>
      </w:r>
    </w:p>
    <w:p w:rsidR="00A1073F" w:rsidRDefault="00DF571E">
      <w:pPr>
        <w:numPr>
          <w:ilvl w:val="0"/>
          <w:numId w:val="17"/>
        </w:numPr>
        <w:tabs>
          <w:tab w:val="clear" w:pos="216"/>
          <w:tab w:val="left" w:pos="1008"/>
        </w:tabs>
        <w:spacing w:before="1" w:line="262" w:lineRule="exact"/>
        <w:ind w:left="1008" w:right="720" w:hanging="216"/>
        <w:jc w:val="both"/>
        <w:textAlignment w:val="baseline"/>
        <w:rPr>
          <w:rFonts w:eastAsia="Times New Roman"/>
          <w:b/>
          <w:color w:val="000000"/>
          <w:spacing w:val="-9"/>
        </w:rPr>
      </w:pPr>
      <w:r>
        <w:rPr>
          <w:rFonts w:eastAsia="Times New Roman"/>
          <w:b/>
          <w:color w:val="000000"/>
          <w:spacing w:val="-9"/>
        </w:rPr>
        <w:t>The stage of intuitive intelligence, of spontaneous interpersonal feelings, and of social relationships in which the child is subordinate to the adult (ages two to seven</w:t>
      </w:r>
      <w:r>
        <w:rPr>
          <w:rFonts w:eastAsia="Times New Roman"/>
          <w:b/>
          <w:color w:val="000000"/>
          <w:spacing w:val="-9"/>
        </w:rPr>
        <w:t xml:space="preserve"> years, or "early childhood").</w:t>
      </w:r>
    </w:p>
    <w:p w:rsidR="00A1073F" w:rsidRDefault="00DF571E">
      <w:pPr>
        <w:numPr>
          <w:ilvl w:val="0"/>
          <w:numId w:val="17"/>
        </w:numPr>
        <w:tabs>
          <w:tab w:val="clear" w:pos="216"/>
          <w:tab w:val="left" w:pos="1008"/>
        </w:tabs>
        <w:spacing w:before="6" w:line="262" w:lineRule="exact"/>
        <w:ind w:left="1008" w:right="720" w:hanging="216"/>
        <w:jc w:val="both"/>
        <w:textAlignment w:val="baseline"/>
        <w:rPr>
          <w:rFonts w:eastAsia="Times New Roman"/>
          <w:b/>
          <w:color w:val="000000"/>
          <w:spacing w:val="-8"/>
        </w:rPr>
      </w:pPr>
      <w:r>
        <w:rPr>
          <w:rFonts w:eastAsia="Times New Roman"/>
          <w:b/>
          <w:color w:val="000000"/>
          <w:spacing w:val="-8"/>
        </w:rPr>
        <w:t>The stage of concrete intellectual operations (the beginning of logic) and of moral and social feelings of cooperation (ages seven to eleven or twelve, or "middle childhood").</w:t>
      </w:r>
    </w:p>
    <w:p w:rsidR="00A1073F" w:rsidRDefault="00DF571E">
      <w:pPr>
        <w:numPr>
          <w:ilvl w:val="0"/>
          <w:numId w:val="17"/>
        </w:numPr>
        <w:tabs>
          <w:tab w:val="clear" w:pos="216"/>
          <w:tab w:val="left" w:pos="1008"/>
        </w:tabs>
        <w:spacing w:before="6" w:line="262" w:lineRule="exact"/>
        <w:ind w:left="1008" w:right="720" w:hanging="216"/>
        <w:jc w:val="both"/>
        <w:textAlignment w:val="baseline"/>
        <w:rPr>
          <w:rFonts w:eastAsia="Times New Roman"/>
          <w:b/>
          <w:color w:val="000000"/>
        </w:rPr>
      </w:pPr>
      <w:r>
        <w:rPr>
          <w:rFonts w:eastAsia="Times New Roman"/>
          <w:b/>
          <w:color w:val="000000"/>
        </w:rPr>
        <w:t>The stage of abstract intellectual operations, of</w:t>
      </w:r>
      <w:r>
        <w:rPr>
          <w:rFonts w:eastAsia="Times New Roman"/>
          <w:b/>
          <w:color w:val="000000"/>
        </w:rPr>
        <w:t xml:space="preserve"> the formation of the personality, and of affective and intellectual entry into the society of adults (adolescence)."</w:t>
      </w:r>
    </w:p>
    <w:p w:rsidR="00A1073F" w:rsidRDefault="00DF571E">
      <w:pPr>
        <w:spacing w:before="273" w:line="282" w:lineRule="exact"/>
        <w:ind w:left="216" w:right="216" w:firstLine="216"/>
        <w:jc w:val="both"/>
        <w:textAlignment w:val="baseline"/>
        <w:rPr>
          <w:rFonts w:eastAsia="Times New Roman"/>
          <w:b/>
          <w:color w:val="000000"/>
        </w:rPr>
      </w:pPr>
      <w:r>
        <w:rPr>
          <w:rFonts w:eastAsia="Times New Roman"/>
          <w:b/>
          <w:color w:val="000000"/>
        </w:rPr>
        <w:t>The stage of abstract intellectual operations is the outcome of a maturation that begins with the education of the senses at birth. The in</w:t>
      </w:r>
      <w:r>
        <w:rPr>
          <w:rFonts w:eastAsia="Times New Roman"/>
          <w:b/>
          <w:color w:val="000000"/>
        </w:rPr>
        <w:t>itial manifestations are sensorimotor coordinations and then sensorimotor operations; ". . . it is primarily preverbal sensorimotor activity that is responsible for the construc-</w:t>
      </w:r>
      <w:r>
        <w:rPr>
          <w:rFonts w:eastAsia="Times New Roman"/>
          <w:color w:val="000000"/>
          <w:sz w:val="24"/>
        </w:rPr>
        <w:t xml:space="preserve"> </w:t>
      </w:r>
    </w:p>
    <w:p w:rsidR="00A1073F" w:rsidRDefault="00DF571E">
      <w:pPr>
        <w:tabs>
          <w:tab w:val="right" w:pos="7704"/>
        </w:tabs>
        <w:spacing w:before="19" w:line="281" w:lineRule="exact"/>
        <w:ind w:left="216" w:right="216"/>
        <w:jc w:val="both"/>
        <w:textAlignment w:val="baseline"/>
        <w:rPr>
          <w:rFonts w:eastAsia="Times New Roman"/>
          <w:b/>
          <w:color w:val="000000"/>
          <w:spacing w:val="-2"/>
        </w:rPr>
      </w:pPr>
      <w:r>
        <w:rPr>
          <w:rFonts w:eastAsia="Times New Roman"/>
          <w:b/>
          <w:color w:val="000000"/>
          <w:spacing w:val="-2"/>
        </w:rPr>
        <w:t>tion of a series of perceptual schemata. . .</w:t>
      </w:r>
      <w:r>
        <w:rPr>
          <w:rFonts w:eastAsia="Times New Roman"/>
          <w:b/>
          <w:color w:val="000000"/>
          <w:spacing w:val="-2"/>
        </w:rPr>
        <w:tab/>
      </w:r>
      <w:r>
        <w:rPr>
          <w:rFonts w:eastAsia="Times New Roman"/>
          <w:b/>
          <w:color w:val="000000"/>
          <w:spacing w:val="-2"/>
        </w:rPr>
        <w:t>Sensorimotor intelligence "func-</w:t>
      </w:r>
      <w:r>
        <w:rPr>
          <w:rFonts w:eastAsia="Times New Roman"/>
          <w:color w:val="000000"/>
          <w:sz w:val="24"/>
        </w:rPr>
        <w:t xml:space="preserve"> </w:t>
      </w:r>
      <w:r>
        <w:rPr>
          <w:rFonts w:eastAsia="Times New Roman"/>
          <w:color w:val="000000"/>
          <w:sz w:val="24"/>
        </w:rPr>
        <w:br/>
      </w:r>
      <w:r>
        <w:rPr>
          <w:rFonts w:eastAsia="Times New Roman"/>
          <w:b/>
          <w:color w:val="000000"/>
          <w:spacing w:val="-2"/>
        </w:rPr>
        <w:t>tions like a slow motion film, representing one static image after another instead of achieving a fusion of the images." Eventually, sensorimotor schemata be</w:t>
      </w:r>
      <w:r>
        <w:rPr>
          <w:rFonts w:eastAsia="Times New Roman"/>
          <w:b/>
          <w:color w:val="000000"/>
          <w:spacing w:val="-2"/>
        </w:rPr>
        <w:softHyphen/>
        <w:t>come inadequate and restrictive to mental growth and are superse</w:t>
      </w:r>
      <w:r>
        <w:rPr>
          <w:rFonts w:eastAsia="Times New Roman"/>
          <w:b/>
          <w:color w:val="000000"/>
          <w:spacing w:val="-2"/>
        </w:rPr>
        <w:t>ded by per</w:t>
      </w:r>
      <w:r>
        <w:rPr>
          <w:rFonts w:eastAsia="Times New Roman"/>
          <w:b/>
          <w:color w:val="000000"/>
          <w:spacing w:val="-2"/>
        </w:rPr>
        <w:softHyphen/>
        <w:t>ceptual intelligence. At this point, "all that the sensorimotor intelligence has constructed must first be reconstructed by the growing perceptual intelligence before this overruns the boundaries of that which constitutes its substructure."36</w:t>
      </w:r>
    </w:p>
    <w:p w:rsidR="00A1073F" w:rsidRDefault="00A1073F">
      <w:pPr>
        <w:sectPr w:rsidR="00A1073F">
          <w:pgSz w:w="10906" w:h="15648"/>
          <w:pgMar w:top="920" w:right="1927" w:bottom="1072" w:left="1059" w:header="720" w:footer="720" w:gutter="0"/>
          <w:cols w:space="720"/>
        </w:sectPr>
      </w:pPr>
    </w:p>
    <w:p w:rsidR="00A1073F" w:rsidRDefault="00DF571E">
      <w:pPr>
        <w:tabs>
          <w:tab w:val="left" w:pos="2160"/>
        </w:tabs>
        <w:spacing w:before="3" w:line="284" w:lineRule="exact"/>
        <w:ind w:left="144"/>
        <w:textAlignment w:val="baseline"/>
        <w:rPr>
          <w:rFonts w:eastAsia="Times New Roman"/>
          <w:b/>
          <w:color w:val="000000"/>
          <w:spacing w:val="7"/>
          <w:sz w:val="19"/>
        </w:rPr>
      </w:pPr>
      <w:r>
        <w:rPr>
          <w:rFonts w:eastAsia="Times New Roman"/>
          <w:b/>
          <w:color w:val="000000"/>
          <w:spacing w:val="7"/>
          <w:sz w:val="19"/>
        </w:rPr>
        <w:t>314</w:t>
      </w:r>
      <w:r>
        <w:rPr>
          <w:rFonts w:eastAsia="Times New Roman"/>
          <w:b/>
          <w:color w:val="000000"/>
          <w:spacing w:val="7"/>
          <w:sz w:val="19"/>
        </w:rPr>
        <w:tab/>
      </w:r>
      <w:r>
        <w:rPr>
          <w:rFonts w:eastAsia="Times New Roman"/>
          <w:color w:val="000000"/>
          <w:spacing w:val="7"/>
          <w:sz w:val="23"/>
        </w:rPr>
        <w:t>DIALECTICAL MATERIALISM</w:t>
      </w:r>
    </w:p>
    <w:p w:rsidR="00A1073F" w:rsidRDefault="00DF571E">
      <w:pPr>
        <w:spacing w:before="73" w:line="284" w:lineRule="exact"/>
        <w:ind w:left="144" w:right="144" w:firstLine="216"/>
        <w:jc w:val="both"/>
        <w:textAlignment w:val="baseline"/>
        <w:rPr>
          <w:rFonts w:eastAsia="Times New Roman"/>
          <w:color w:val="000000"/>
          <w:sz w:val="23"/>
        </w:rPr>
      </w:pPr>
      <w:r>
        <w:rPr>
          <w:rFonts w:eastAsia="Times New Roman"/>
          <w:color w:val="000000"/>
          <w:sz w:val="23"/>
        </w:rPr>
        <w:t>Perceptions are not simply sensations—mere photographic images of external stimuli—but "a product, and already an extremely complex one, of practical intelligence. . . ."" A perception is "the momentary form of equilibrium reached by a multitude of element</w:t>
      </w:r>
      <w:r>
        <w:rPr>
          <w:rFonts w:eastAsia="Times New Roman"/>
          <w:color w:val="000000"/>
          <w:sz w:val="23"/>
        </w:rPr>
        <w:t>al sensory rhythms which combine or conflict in various ways."" Percepts involve not only the apprehension of objects by direct and immediate contact, but also "perceptual activity" such as the making of comparisons, experiments and analyses." "At all leve</w:t>
      </w:r>
      <w:r>
        <w:rPr>
          <w:rFonts w:eastAsia="Times New Roman"/>
          <w:color w:val="000000"/>
          <w:sz w:val="23"/>
        </w:rPr>
        <w:t>ls perception is active and cannot be reduced to passive reception. As Karl Marx said in his objections to Feuerbach, sensibility must be considered as 'the practical activity of man's senses.' "</w:t>
      </w:r>
      <w:r>
        <w:rPr>
          <w:rFonts w:eastAsia="Times New Roman"/>
          <w:color w:val="000000"/>
          <w:sz w:val="23"/>
          <w:vertAlign w:val="superscript"/>
        </w:rPr>
        <w:t>40</w:t>
      </w:r>
      <w:r>
        <w:rPr>
          <w:rFonts w:eastAsia="Times New Roman"/>
          <w:color w:val="000000"/>
          <w:sz w:val="23"/>
        </w:rPr>
        <w:t xml:space="preserve"> </w:t>
      </w:r>
    </w:p>
    <w:p w:rsidR="00A1073F" w:rsidRDefault="00DF571E">
      <w:pPr>
        <w:spacing w:line="283" w:lineRule="exact"/>
        <w:ind w:left="144" w:right="144" w:firstLine="216"/>
        <w:jc w:val="both"/>
        <w:textAlignment w:val="baseline"/>
        <w:rPr>
          <w:rFonts w:eastAsia="Times New Roman"/>
          <w:color w:val="000000"/>
          <w:spacing w:val="3"/>
          <w:sz w:val="23"/>
        </w:rPr>
      </w:pPr>
      <w:r>
        <w:rPr>
          <w:rFonts w:eastAsia="Times New Roman"/>
          <w:color w:val="000000"/>
          <w:spacing w:val="3"/>
          <w:sz w:val="23"/>
        </w:rPr>
        <w:t>Perception is inseparably linked with assimilation and ac</w:t>
      </w:r>
      <w:r>
        <w:rPr>
          <w:rFonts w:eastAsia="Times New Roman"/>
          <w:color w:val="000000"/>
          <w:spacing w:val="3"/>
          <w:sz w:val="23"/>
        </w:rPr>
        <w:t>commodation: "All perception is an accommodation (with or without regrouping) of schemata which have required, for their construction, systematic work of assimilation and organization; and intelligence is only the progressive complication of this same work</w:t>
      </w:r>
      <w:r>
        <w:rPr>
          <w:rFonts w:eastAsia="Times New Roman"/>
          <w:color w:val="000000"/>
          <w:spacing w:val="3"/>
          <w:sz w:val="23"/>
        </w:rPr>
        <w:t>, when immediate perception of the solution is not possible."+' The educa</w:t>
      </w:r>
      <w:r>
        <w:rPr>
          <w:rFonts w:eastAsia="Times New Roman"/>
          <w:color w:val="000000"/>
          <w:spacing w:val="3"/>
          <w:sz w:val="23"/>
        </w:rPr>
        <w:softHyphen/>
        <w:t>tion of the senses is the development of intelligence. "To perceive is to construct intellectually . . . ,"</w:t>
      </w:r>
      <w:r>
        <w:rPr>
          <w:rFonts w:eastAsia="Times New Roman"/>
          <w:color w:val="000000"/>
          <w:spacing w:val="3"/>
          <w:sz w:val="23"/>
          <w:vertAlign w:val="superscript"/>
        </w:rPr>
        <w:t>42</w:t>
      </w:r>
      <w:r>
        <w:rPr>
          <w:rFonts w:eastAsia="Times New Roman"/>
          <w:color w:val="000000"/>
          <w:spacing w:val="3"/>
          <w:sz w:val="23"/>
        </w:rPr>
        <w:t xml:space="preserve"> but perceptual structures arc essentially not vet opera</w:t>
      </w:r>
      <w:r>
        <w:rPr>
          <w:rFonts w:eastAsia="Times New Roman"/>
          <w:color w:val="000000"/>
          <w:spacing w:val="3"/>
          <w:sz w:val="23"/>
        </w:rPr>
        <w:softHyphen/>
        <w:t>tional.</w:t>
      </w:r>
    </w:p>
    <w:p w:rsidR="00A1073F" w:rsidRDefault="00DF571E">
      <w:pPr>
        <w:spacing w:line="280" w:lineRule="exact"/>
        <w:ind w:left="144" w:right="144" w:firstLine="216"/>
        <w:jc w:val="both"/>
        <w:textAlignment w:val="baseline"/>
        <w:rPr>
          <w:rFonts w:eastAsia="Times New Roman"/>
          <w:color w:val="000000"/>
          <w:sz w:val="23"/>
        </w:rPr>
      </w:pPr>
      <w:r>
        <w:rPr>
          <w:rFonts w:eastAsia="Times New Roman"/>
          <w:color w:val="000000"/>
          <w:sz w:val="23"/>
        </w:rPr>
        <w:t>The operational stage marks a basic advance in cognition from one-way thought. "Operations arc possible actions reduced to an anticipatory schema by which they arc speeded up and become capable of a two-way movement; they are actions expressed by signs ins</w:t>
      </w:r>
      <w:r>
        <w:rPr>
          <w:rFonts w:eastAsia="Times New Roman"/>
          <w:color w:val="000000"/>
          <w:sz w:val="23"/>
        </w:rPr>
        <w:t>tead of being actually performed, and finally they arc a guarantee of correspondence between individual points of view, which can achieve objectivity only through coordination."+'</w:t>
      </w:r>
    </w:p>
    <w:p w:rsidR="00A1073F" w:rsidRDefault="00DF571E">
      <w:pPr>
        <w:spacing w:before="28" w:line="284" w:lineRule="exact"/>
        <w:ind w:left="144" w:right="144" w:firstLine="216"/>
        <w:jc w:val="both"/>
        <w:textAlignment w:val="baseline"/>
        <w:rPr>
          <w:rFonts w:eastAsia="Times New Roman"/>
          <w:color w:val="000000"/>
          <w:spacing w:val="4"/>
          <w:sz w:val="23"/>
        </w:rPr>
      </w:pPr>
      <w:r>
        <w:rPr>
          <w:rFonts w:eastAsia="Times New Roman"/>
          <w:color w:val="000000"/>
          <w:spacing w:val="4"/>
          <w:sz w:val="23"/>
        </w:rPr>
        <w:t>Concrete operations are "operational groupings of thought concerning objects</w:t>
      </w:r>
      <w:r>
        <w:rPr>
          <w:rFonts w:eastAsia="Times New Roman"/>
          <w:color w:val="000000"/>
          <w:spacing w:val="4"/>
          <w:sz w:val="23"/>
        </w:rPr>
        <w:t xml:space="preserve"> that can be manipulated or known through the senses.'" Unlike actions taken without forethought, and thus irreversible, in concrete operations possible courses of action regarding sensorily grasped things arc first analyzed. There is a movement forward an</w:t>
      </w:r>
      <w:r>
        <w:rPr>
          <w:rFonts w:eastAsia="Times New Roman"/>
          <w:color w:val="000000"/>
          <w:spacing w:val="4"/>
          <w:sz w:val="23"/>
        </w:rPr>
        <w:t>d then backward in thought, actions arc done and undone mentally, and are thus reversible—before practical action is taken. Such thought is a condensed form of action. At the preoperational level, the child's "elementary action is a one-way process oriente</w:t>
      </w:r>
      <w:r>
        <w:rPr>
          <w:rFonts w:eastAsia="Times New Roman"/>
          <w:color w:val="000000"/>
          <w:spacing w:val="4"/>
          <w:sz w:val="23"/>
        </w:rPr>
        <w:t>d toward a goal, and the child's entire thought, reduced to an interiorization of actions by image representa</w:t>
      </w:r>
      <w:r>
        <w:rPr>
          <w:rFonts w:eastAsia="Times New Roman"/>
          <w:color w:val="000000"/>
          <w:spacing w:val="4"/>
          <w:sz w:val="23"/>
        </w:rPr>
        <w:softHyphen/>
        <w:t>tions, remains irreversible precisely because of subordination to immediate ac-tion."'s In abstract mental operations (in contrast with concrete o</w:t>
      </w:r>
      <w:r>
        <w:rPr>
          <w:rFonts w:eastAsia="Times New Roman"/>
          <w:color w:val="000000"/>
          <w:spacing w:val="4"/>
          <w:sz w:val="23"/>
        </w:rPr>
        <w:t>perations involving things), abstractions—mental constructs—arc manipulated in thought.</w:t>
      </w:r>
    </w:p>
    <w:p w:rsidR="00A1073F" w:rsidRDefault="00DF571E">
      <w:pPr>
        <w:spacing w:before="36" w:line="284" w:lineRule="exact"/>
        <w:ind w:left="144" w:right="144" w:firstLine="216"/>
        <w:jc w:val="both"/>
        <w:textAlignment w:val="baseline"/>
        <w:rPr>
          <w:rFonts w:eastAsia="Times New Roman"/>
          <w:color w:val="000000"/>
          <w:sz w:val="23"/>
        </w:rPr>
      </w:pPr>
      <w:r>
        <w:rPr>
          <w:rFonts w:eastAsia="Times New Roman"/>
          <w:color w:val="000000"/>
          <w:sz w:val="23"/>
        </w:rPr>
        <w:t>Children pass through these stages (unless further development is aborted at an intermediary stage), but in a myriad of ways and at varying rates. At each stage a struc</w:t>
      </w:r>
      <w:r>
        <w:rPr>
          <w:rFonts w:eastAsia="Times New Roman"/>
          <w:color w:val="000000"/>
          <w:sz w:val="23"/>
        </w:rPr>
        <w:t>tural advance in intelligence places its preeminent imprint on the prior development. " . . . [Title advent of each new stage does not abolish in any way the behavior patterns of the preceding stages . . new behavior patterns arc simply superposed on the o</w:t>
      </w:r>
      <w:r>
        <w:rPr>
          <w:rFonts w:eastAsia="Times New Roman"/>
          <w:color w:val="000000"/>
          <w:sz w:val="23"/>
        </w:rPr>
        <w:t>ld ones."'" Thus "sensory-motor intelligence never</w:t>
      </w:r>
      <w:r>
        <w:rPr>
          <w:rFonts w:eastAsia="Times New Roman"/>
          <w:color w:val="000000"/>
          <w:sz w:val="23"/>
        </w:rPr>
        <w:softHyphen/>
        <w:t>theless remains, all through life . . . the essential tool for perceptive activity and the indispensable intermediary between the perceptions and conceptual intelli-</w:t>
      </w:r>
      <w:r>
        <w:rPr>
          <w:rFonts w:eastAsia="Times New Roman"/>
          <w:color w:val="000000"/>
          <w:sz w:val="24"/>
        </w:rPr>
        <w:t xml:space="preserve"> </w:t>
      </w:r>
    </w:p>
    <w:p w:rsidR="00A1073F" w:rsidRDefault="00A1073F">
      <w:pPr>
        <w:sectPr w:rsidR="00A1073F">
          <w:pgSz w:w="10800" w:h="15658"/>
          <w:pgMar w:top="840" w:right="933" w:bottom="1222" w:left="1947" w:header="720" w:footer="720" w:gutter="0"/>
          <w:cols w:space="720"/>
        </w:sectPr>
      </w:pPr>
    </w:p>
    <w:p w:rsidR="00A1073F" w:rsidRDefault="00DF571E">
      <w:pPr>
        <w:tabs>
          <w:tab w:val="right" w:pos="7704"/>
        </w:tabs>
        <w:spacing w:line="284" w:lineRule="exact"/>
        <w:ind w:left="2448"/>
        <w:textAlignment w:val="baseline"/>
        <w:rPr>
          <w:rFonts w:ascii="Garamond" w:eastAsia="Garamond" w:hAnsi="Garamond"/>
          <w:color w:val="000000"/>
          <w:sz w:val="25"/>
        </w:rPr>
      </w:pPr>
      <w:r>
        <w:rPr>
          <w:rFonts w:ascii="Garamond" w:eastAsia="Garamond" w:hAnsi="Garamond"/>
          <w:color w:val="000000"/>
          <w:sz w:val="25"/>
        </w:rPr>
        <w:t>LAWS OF EPISTEMOLOGY</w:t>
      </w:r>
      <w:r>
        <w:rPr>
          <w:rFonts w:ascii="Garamond" w:eastAsia="Garamond" w:hAnsi="Garamond"/>
          <w:color w:val="000000"/>
          <w:sz w:val="25"/>
        </w:rPr>
        <w:tab/>
        <w:t>315</w:t>
      </w:r>
    </w:p>
    <w:p w:rsidR="00A1073F" w:rsidRDefault="00DF571E">
      <w:pPr>
        <w:spacing w:before="119" w:line="278" w:lineRule="exact"/>
        <w:ind w:left="144" w:right="216"/>
        <w:jc w:val="both"/>
        <w:textAlignment w:val="baseline"/>
        <w:rPr>
          <w:rFonts w:ascii="Garamond" w:eastAsia="Garamond" w:hAnsi="Garamond"/>
          <w:color w:val="000000"/>
          <w:sz w:val="25"/>
        </w:rPr>
      </w:pPr>
      <w:r>
        <w:rPr>
          <w:rFonts w:ascii="Garamond" w:eastAsia="Garamond" w:hAnsi="Garamond"/>
          <w:color w:val="000000"/>
          <w:sz w:val="25"/>
        </w:rPr>
        <w:t>gence."</w:t>
      </w:r>
      <w:r>
        <w:rPr>
          <w:rFonts w:ascii="Garamond" w:eastAsia="Garamond" w:hAnsi="Garamond"/>
          <w:color w:val="000000"/>
          <w:sz w:val="25"/>
          <w:vertAlign w:val="superscript"/>
        </w:rPr>
        <w:t>4</w:t>
      </w:r>
      <w:r>
        <w:rPr>
          <w:rFonts w:ascii="Garamond" w:eastAsia="Garamond" w:hAnsi="Garamond"/>
          <w:color w:val="000000"/>
          <w:sz w:val="25"/>
        </w:rPr>
        <w:t>' Each stage matures the conditions for transition to a succeeding stage: "in spite of the relative discontinuity of the structures, there is a certain func</w:t>
      </w:r>
      <w:r>
        <w:rPr>
          <w:rFonts w:ascii="Garamond" w:eastAsia="Garamond" w:hAnsi="Garamond"/>
          <w:color w:val="000000"/>
          <w:sz w:val="25"/>
        </w:rPr>
        <w:softHyphen/>
        <w:t>tional continuity, each structure preparing for its successors while utilizing its predece</w:t>
      </w:r>
      <w:r>
        <w:rPr>
          <w:rFonts w:ascii="Garamond" w:eastAsia="Garamond" w:hAnsi="Garamond"/>
          <w:color w:val="000000"/>
          <w:sz w:val="25"/>
        </w:rPr>
        <w:t>ssors." Mental development sometimes has sudden and obscure transi</w:t>
      </w:r>
      <w:r>
        <w:rPr>
          <w:rFonts w:ascii="Garamond" w:eastAsia="Garamond" w:hAnsi="Garamond"/>
          <w:color w:val="000000"/>
          <w:sz w:val="25"/>
        </w:rPr>
        <w:softHyphen/>
        <w:t>tions but not jumps from nowhere.</w:t>
      </w:r>
    </w:p>
    <w:p w:rsidR="00A1073F" w:rsidRDefault="00DF571E">
      <w:pPr>
        <w:spacing w:line="282" w:lineRule="exact"/>
        <w:ind w:left="144" w:right="216" w:firstLine="216"/>
        <w:jc w:val="both"/>
        <w:textAlignment w:val="baseline"/>
        <w:rPr>
          <w:rFonts w:ascii="Garamond" w:eastAsia="Garamond" w:hAnsi="Garamond"/>
          <w:color w:val="000000"/>
          <w:spacing w:val="-2"/>
          <w:sz w:val="25"/>
        </w:rPr>
      </w:pPr>
      <w:r>
        <w:rPr>
          <w:rFonts w:ascii="Garamond" w:eastAsia="Garamond" w:hAnsi="Garamond"/>
          <w:color w:val="000000"/>
          <w:spacing w:val="-2"/>
          <w:sz w:val="25"/>
        </w:rPr>
        <w:t xml:space="preserve">Although the stages have a definiteness, an absoluteness, they also possess a relativity. Their definiteness exists only within relative limits, i.e., (I) </w:t>
      </w:r>
      <w:r>
        <w:rPr>
          <w:rFonts w:ascii="Garamond" w:eastAsia="Garamond" w:hAnsi="Garamond"/>
          <w:color w:val="000000"/>
          <w:spacing w:val="-2"/>
          <w:sz w:val="25"/>
        </w:rPr>
        <w:t>the stages "arc never more than averages . . . [hence) telescoping or even momentary individual regressions" arc not excluded;"' (2) there arc "overlaps," unevennes-SCS</w:t>
      </w:r>
      <w:r>
        <w:rPr>
          <w:rFonts w:ascii="Garamond" w:eastAsia="Garamond" w:hAnsi="Garamond"/>
          <w:color w:val="000000"/>
          <w:spacing w:val="-2"/>
          <w:sz w:val="25"/>
          <w:vertAlign w:val="subscript"/>
        </w:rPr>
        <w:t>I</w:t>
      </w:r>
      <w:r>
        <w:rPr>
          <w:rFonts w:ascii="Garamond" w:eastAsia="Garamond" w:hAnsi="Garamond"/>
          <w:color w:val="000000"/>
          <w:spacing w:val="-2"/>
          <w:sz w:val="25"/>
        </w:rPr>
        <w:t xml:space="preserve"> in development at each stage, so that in one or more respects a child may linger in one stage while in other respects moving to a succeeding one; (3) a notion may first appear implicit in practical action at a particular stage and only in a subsequent one</w:t>
      </w:r>
      <w:r>
        <w:rPr>
          <w:rFonts w:ascii="Garamond" w:eastAsia="Garamond" w:hAnsi="Garamond"/>
          <w:color w:val="000000"/>
          <w:spacing w:val="-2"/>
          <w:sz w:val="25"/>
        </w:rPr>
        <w:t xml:space="preserve"> become "the object of a conscious elucidation or of reflec</w:t>
      </w:r>
      <w:r>
        <w:rPr>
          <w:rFonts w:ascii="Garamond" w:eastAsia="Garamond" w:hAnsi="Garamond"/>
          <w:color w:val="000000"/>
          <w:spacing w:val="-2"/>
          <w:sz w:val="25"/>
        </w:rPr>
        <w:softHyphen/>
        <w:t>tion"; and (4) "each stage of development is characterized much less by a fixed thought content than by a certain power, a certain potential activity, capable of achieving such and such a result a</w:t>
      </w:r>
      <w:r>
        <w:rPr>
          <w:rFonts w:ascii="Garamond" w:eastAsia="Garamond" w:hAnsi="Garamond"/>
          <w:color w:val="000000"/>
          <w:spacing w:val="-2"/>
          <w:sz w:val="25"/>
        </w:rPr>
        <w:t>ccording to the environment in which the child lives."" Environment "is the sum total of external objects on which the intelligence is brought to bear . . ."" and which impact on intelligence.</w:t>
      </w:r>
    </w:p>
    <w:p w:rsidR="00A1073F" w:rsidRDefault="00DF571E">
      <w:pPr>
        <w:tabs>
          <w:tab w:val="right" w:pos="7704"/>
        </w:tabs>
        <w:spacing w:before="291" w:line="285" w:lineRule="exact"/>
        <w:ind w:left="360"/>
        <w:jc w:val="both"/>
        <w:textAlignment w:val="baseline"/>
        <w:rPr>
          <w:rFonts w:ascii="Garamond" w:eastAsia="Garamond" w:hAnsi="Garamond"/>
          <w:i/>
          <w:color w:val="000000"/>
          <w:sz w:val="25"/>
        </w:rPr>
      </w:pPr>
      <w:r>
        <w:rPr>
          <w:rFonts w:ascii="Garamond" w:eastAsia="Garamond" w:hAnsi="Garamond"/>
          <w:i/>
          <w:color w:val="000000"/>
          <w:sz w:val="25"/>
        </w:rPr>
        <w:t>Overall Stages in the Socialization of Child Thought</w:t>
      </w:r>
      <w:r>
        <w:rPr>
          <w:rFonts w:ascii="Garamond" w:eastAsia="Garamond" w:hAnsi="Garamond"/>
          <w:i/>
          <w:color w:val="000000"/>
          <w:sz w:val="25"/>
        </w:rPr>
        <w:tab/>
      </w:r>
      <w:r>
        <w:rPr>
          <w:rFonts w:ascii="Garamond" w:eastAsia="Garamond" w:hAnsi="Garamond"/>
          <w:color w:val="000000"/>
          <w:sz w:val="25"/>
        </w:rPr>
        <w:t>From the standpoint of a</w:t>
      </w:r>
    </w:p>
    <w:p w:rsidR="00A1073F" w:rsidRDefault="00DF571E">
      <w:pPr>
        <w:spacing w:line="283" w:lineRule="exact"/>
        <w:ind w:left="144" w:right="216"/>
        <w:jc w:val="both"/>
        <w:textAlignment w:val="baseline"/>
        <w:rPr>
          <w:rFonts w:ascii="Garamond" w:eastAsia="Garamond" w:hAnsi="Garamond"/>
          <w:color w:val="000000"/>
          <w:sz w:val="25"/>
        </w:rPr>
      </w:pPr>
      <w:r>
        <w:rPr>
          <w:rFonts w:ascii="Garamond" w:eastAsia="Garamond" w:hAnsi="Garamond"/>
          <w:color w:val="000000"/>
          <w:sz w:val="25"/>
        </w:rPr>
        <w:t>social course of development, the six stages can be coalesced into three: (1) autism, (2) egocentrism, and (3) the conceptual stage (logical thought). In an overall line of transition from the first to the third, intelligence which</w:t>
      </w:r>
      <w:r>
        <w:rPr>
          <w:rFonts w:ascii="Garamond" w:eastAsia="Garamond" w:hAnsi="Garamond"/>
          <w:color w:val="000000"/>
          <w:sz w:val="25"/>
        </w:rPr>
        <w:t xml:space="preserve"> is acted out moves toward intelligence which is thought."</w:t>
      </w:r>
    </w:p>
    <w:p w:rsidR="00A1073F" w:rsidRDefault="00DF571E">
      <w:pPr>
        <w:tabs>
          <w:tab w:val="right" w:pos="7704"/>
        </w:tabs>
        <w:spacing w:before="239" w:line="285" w:lineRule="exact"/>
        <w:ind w:left="360"/>
        <w:textAlignment w:val="baseline"/>
        <w:rPr>
          <w:rFonts w:ascii="Garamond" w:eastAsia="Garamond" w:hAnsi="Garamond"/>
          <w:i/>
          <w:color w:val="000000"/>
          <w:sz w:val="25"/>
        </w:rPr>
      </w:pPr>
      <w:r>
        <w:rPr>
          <w:rFonts w:ascii="Garamond" w:eastAsia="Garamond" w:hAnsi="Garamond"/>
          <w:i/>
          <w:color w:val="000000"/>
          <w:sz w:val="25"/>
        </w:rPr>
        <w:t>Autism</w:t>
      </w:r>
      <w:r>
        <w:rPr>
          <w:rFonts w:ascii="Garamond" w:eastAsia="Garamond" w:hAnsi="Garamond"/>
          <w:i/>
          <w:color w:val="000000"/>
          <w:sz w:val="25"/>
        </w:rPr>
        <w:tab/>
      </w:r>
      <w:r>
        <w:rPr>
          <w:rFonts w:ascii="Garamond" w:eastAsia="Garamond" w:hAnsi="Garamond"/>
          <w:color w:val="000000"/>
          <w:sz w:val="25"/>
        </w:rPr>
        <w:t>Autism is essentially the "motor and quasi-solipsistic stage of the</w:t>
      </w:r>
    </w:p>
    <w:p w:rsidR="00A1073F" w:rsidRDefault="00DF571E">
      <w:pPr>
        <w:spacing w:before="29" w:line="285" w:lineRule="exact"/>
        <w:ind w:left="144" w:right="216"/>
        <w:jc w:val="both"/>
        <w:textAlignment w:val="baseline"/>
        <w:rPr>
          <w:rFonts w:ascii="Garamond" w:eastAsia="Garamond" w:hAnsi="Garamond"/>
          <w:color w:val="000000"/>
          <w:spacing w:val="-1"/>
          <w:sz w:val="25"/>
        </w:rPr>
      </w:pPr>
      <w:r>
        <w:rPr>
          <w:rFonts w:ascii="Garamond" w:eastAsia="Garamond" w:hAnsi="Garamond"/>
          <w:color w:val="000000"/>
          <w:spacing w:val="-1"/>
          <w:sz w:val="25"/>
        </w:rPr>
        <w:t>baby."" The child here makes no "distinction between the self and the not-self . . . between internal and external, and be</w:t>
      </w:r>
      <w:r>
        <w:rPr>
          <w:rFonts w:ascii="Garamond" w:eastAsia="Garamond" w:hAnsi="Garamond"/>
          <w:color w:val="000000"/>
          <w:spacing w:val="-1"/>
          <w:sz w:val="25"/>
        </w:rPr>
        <w:t>tween thought and things. . . ." Its world lacks duality, and its thoughts arc as yet neither directed nor communi</w:t>
      </w:r>
      <w:r>
        <w:rPr>
          <w:rFonts w:ascii="Garamond" w:eastAsia="Garamond" w:hAnsi="Garamond"/>
          <w:color w:val="000000"/>
          <w:spacing w:val="-1"/>
          <w:sz w:val="25"/>
        </w:rPr>
        <w:softHyphen/>
        <w:t>cable by language. For it there exist not two worlds (one external and the other within itself) but only a private world known to itself alon</w:t>
      </w:r>
      <w:r>
        <w:rPr>
          <w:rFonts w:ascii="Garamond" w:eastAsia="Garamond" w:hAnsi="Garamond"/>
          <w:color w:val="000000"/>
          <w:spacing w:val="-1"/>
          <w:sz w:val="25"/>
        </w:rPr>
        <w:t>e, possessing its own special laws of immediate satisfaction and symbolism. "Autistic thought is sub</w:t>
      </w:r>
      <w:r>
        <w:rPr>
          <w:rFonts w:ascii="Garamond" w:eastAsia="Garamond" w:hAnsi="Garamond"/>
          <w:color w:val="000000"/>
          <w:spacing w:val="-1"/>
          <w:sz w:val="25"/>
        </w:rPr>
        <w:softHyphen/>
        <w:t>conscious, which means that the aims it pursues and the problems it tries to solve arc not present in consciousness; it is not adapted to reality, but crea</w:t>
      </w:r>
      <w:r>
        <w:rPr>
          <w:rFonts w:ascii="Garamond" w:eastAsia="Garamond" w:hAnsi="Garamond"/>
          <w:color w:val="000000"/>
          <w:spacing w:val="-1"/>
          <w:sz w:val="25"/>
        </w:rPr>
        <w:t>tes for itself a dream world of imagination; it tends, not to establish truths, but so to satisfy desires, and it remains strictly individual and incommunicable as such by means of language." Autism fundamentally differs from the concepts of intelligent re</w:t>
      </w:r>
      <w:r>
        <w:rPr>
          <w:rFonts w:ascii="Garamond" w:eastAsia="Garamond" w:hAnsi="Garamond"/>
          <w:color w:val="000000"/>
          <w:spacing w:val="-1"/>
          <w:sz w:val="25"/>
        </w:rPr>
        <w:t>asoning: "Autism, unlike intelligent reasoning, consists of the con</w:t>
      </w:r>
      <w:r>
        <w:rPr>
          <w:rFonts w:ascii="Garamond" w:eastAsia="Garamond" w:hAnsi="Garamond"/>
          <w:color w:val="000000"/>
          <w:spacing w:val="-1"/>
          <w:sz w:val="25"/>
        </w:rPr>
        <w:softHyphen/>
        <w:t>densation of images guided by feeling."</w:t>
      </w:r>
    </w:p>
    <w:p w:rsidR="00A1073F" w:rsidRDefault="00DF571E">
      <w:pPr>
        <w:spacing w:before="18" w:line="285" w:lineRule="exact"/>
        <w:ind w:left="144" w:right="216" w:firstLine="216"/>
        <w:jc w:val="both"/>
        <w:textAlignment w:val="baseline"/>
        <w:rPr>
          <w:rFonts w:ascii="Garamond" w:eastAsia="Garamond" w:hAnsi="Garamond"/>
          <w:color w:val="000000"/>
          <w:spacing w:val="-4"/>
          <w:sz w:val="25"/>
        </w:rPr>
      </w:pPr>
      <w:r>
        <w:rPr>
          <w:rFonts w:ascii="Garamond" w:eastAsia="Garamond" w:hAnsi="Garamond"/>
          <w:color w:val="000000"/>
          <w:spacing w:val="-4"/>
          <w:sz w:val="25"/>
        </w:rPr>
        <w:t xml:space="preserve">Yet no matter how zigzag the process and how distant a goal from attainment, some success does attend the searching in sensorimotor operations "for </w:t>
      </w:r>
      <w:r>
        <w:rPr>
          <w:rFonts w:ascii="Garamond" w:eastAsia="Garamond" w:hAnsi="Garamond"/>
          <w:color w:val="000000"/>
          <w:spacing w:val="-4"/>
          <w:sz w:val="25"/>
        </w:rPr>
        <w:t>coher</w:t>
      </w:r>
      <w:r>
        <w:rPr>
          <w:rFonts w:ascii="Garamond" w:eastAsia="Garamond" w:hAnsi="Garamond"/>
          <w:color w:val="000000"/>
          <w:spacing w:val="-4"/>
          <w:sz w:val="25"/>
        </w:rPr>
        <w:softHyphen/>
        <w:t>ence and organization."" Autism does involve intellectual work and through a crisscross of intermediate processes is linked with logical thought. "In autistic thought, intellectual work is carried on by means of images and motor schemas. In logical t</w:t>
      </w:r>
      <w:r>
        <w:rPr>
          <w:rFonts w:ascii="Garamond" w:eastAsia="Garamond" w:hAnsi="Garamond"/>
          <w:color w:val="000000"/>
          <w:spacing w:val="-4"/>
          <w:sz w:val="25"/>
        </w:rPr>
        <w:t>hought, word and concept replace these primitive instruments.</w:t>
      </w:r>
    </w:p>
    <w:p w:rsidR="00A1073F" w:rsidRDefault="00A1073F">
      <w:pPr>
        <w:sectPr w:rsidR="00A1073F">
          <w:pgSz w:w="10896" w:h="15658"/>
          <w:pgMar w:top="1020" w:right="1970" w:bottom="1062" w:left="1006" w:header="720" w:footer="720" w:gutter="0"/>
          <w:cols w:space="720"/>
        </w:sectPr>
      </w:pPr>
    </w:p>
    <w:p w:rsidR="00A1073F" w:rsidRDefault="00DF571E">
      <w:pPr>
        <w:tabs>
          <w:tab w:val="left" w:pos="2160"/>
        </w:tabs>
        <w:spacing w:before="1" w:line="284" w:lineRule="exact"/>
        <w:ind w:left="216"/>
        <w:textAlignment w:val="baseline"/>
        <w:rPr>
          <w:rFonts w:ascii="Garamond" w:eastAsia="Garamond" w:hAnsi="Garamond"/>
          <w:color w:val="000000"/>
          <w:spacing w:val="2"/>
          <w:sz w:val="25"/>
        </w:rPr>
      </w:pPr>
      <w:r>
        <w:rPr>
          <w:rFonts w:ascii="Garamond" w:eastAsia="Garamond" w:hAnsi="Garamond"/>
          <w:color w:val="000000"/>
          <w:spacing w:val="2"/>
          <w:sz w:val="25"/>
        </w:rPr>
        <w:t>316</w:t>
      </w:r>
      <w:r>
        <w:rPr>
          <w:rFonts w:ascii="Garamond" w:eastAsia="Garamond" w:hAnsi="Garamond"/>
          <w:color w:val="000000"/>
          <w:spacing w:val="2"/>
          <w:sz w:val="25"/>
        </w:rPr>
        <w:tab/>
        <w:t>DIALECTICAL MATERIALISM</w:t>
      </w:r>
    </w:p>
    <w:p w:rsidR="00A1073F" w:rsidRDefault="00DF571E">
      <w:pPr>
        <w:spacing w:before="115" w:line="284" w:lineRule="exact"/>
        <w:ind w:left="216" w:right="144"/>
        <w:jc w:val="both"/>
        <w:textAlignment w:val="baseline"/>
        <w:rPr>
          <w:rFonts w:ascii="Garamond" w:eastAsia="Garamond" w:hAnsi="Garamond"/>
          <w:color w:val="000000"/>
          <w:sz w:val="25"/>
        </w:rPr>
      </w:pPr>
      <w:r>
        <w:rPr>
          <w:rFonts w:ascii="Garamond" w:eastAsia="Garamond" w:hAnsi="Garamond"/>
          <w:color w:val="000000"/>
          <w:sz w:val="25"/>
        </w:rPr>
        <w:t>Thcsc two processes mingle in the child's mind, the first retaining its power in so far as thought is secret and unformulatcd, the second undergoing de</w:t>
      </w:r>
      <w:r>
        <w:rPr>
          <w:rFonts w:ascii="Garamond" w:eastAsia="Garamond" w:hAnsi="Garamond"/>
          <w:color w:val="000000"/>
          <w:sz w:val="25"/>
        </w:rPr>
        <w:softHyphen/>
      </w:r>
      <w:r>
        <w:rPr>
          <w:rFonts w:ascii="Garamond" w:eastAsia="Garamond" w:hAnsi="Garamond"/>
          <w:color w:val="000000"/>
          <w:sz w:val="25"/>
        </w:rPr>
        <w:t>velopment in so far as thought becomes socialized."S°</w:t>
      </w:r>
    </w:p>
    <w:p w:rsidR="00A1073F" w:rsidRDefault="00DF571E">
      <w:pPr>
        <w:tabs>
          <w:tab w:val="right" w:pos="7704"/>
        </w:tabs>
        <w:spacing w:before="239" w:line="284" w:lineRule="exact"/>
        <w:ind w:left="432"/>
        <w:textAlignment w:val="baseline"/>
        <w:rPr>
          <w:rFonts w:ascii="Garamond" w:eastAsia="Garamond" w:hAnsi="Garamond"/>
          <w:i/>
          <w:color w:val="000000"/>
          <w:sz w:val="25"/>
        </w:rPr>
      </w:pPr>
      <w:r>
        <w:rPr>
          <w:rFonts w:ascii="Garamond" w:eastAsia="Garamond" w:hAnsi="Garamond"/>
          <w:i/>
          <w:color w:val="000000"/>
          <w:sz w:val="25"/>
        </w:rPr>
        <w:t>Egocentric Thought</w:t>
      </w:r>
      <w:r>
        <w:rPr>
          <w:rFonts w:ascii="Garamond" w:eastAsia="Garamond" w:hAnsi="Garamond"/>
          <w:i/>
          <w:color w:val="000000"/>
          <w:sz w:val="25"/>
        </w:rPr>
        <w:tab/>
      </w:r>
      <w:r>
        <w:rPr>
          <w:rFonts w:ascii="Garamond" w:eastAsia="Garamond" w:hAnsi="Garamond"/>
          <w:color w:val="000000"/>
          <w:sz w:val="25"/>
        </w:rPr>
        <w:t>Autistic thought is the precursor of logical thought, not</w:t>
      </w:r>
    </w:p>
    <w:p w:rsidR="00A1073F" w:rsidRDefault="00DF571E">
      <w:pPr>
        <w:spacing w:line="280" w:lineRule="exact"/>
        <w:ind w:left="216" w:right="144"/>
        <w:jc w:val="both"/>
        <w:textAlignment w:val="baseline"/>
        <w:rPr>
          <w:rFonts w:ascii="Garamond" w:eastAsia="Garamond" w:hAnsi="Garamond"/>
          <w:color w:val="000000"/>
          <w:spacing w:val="-4"/>
          <w:sz w:val="25"/>
        </w:rPr>
      </w:pPr>
      <w:r>
        <w:rPr>
          <w:rFonts w:ascii="Garamond" w:eastAsia="Garamond" w:hAnsi="Garamond"/>
          <w:color w:val="000000"/>
          <w:spacing w:val="-4"/>
          <w:sz w:val="25"/>
        </w:rPr>
        <w:t>directly but via an egocentric stage. Egocentric thought is the central connecting aspect of the varied intermediate thought processes involved in the transition from autism to logical thought. The child here "does not distinguish between external and inte</w:t>
      </w:r>
      <w:r>
        <w:rPr>
          <w:rFonts w:ascii="Garamond" w:eastAsia="Garamond" w:hAnsi="Garamond"/>
          <w:color w:val="000000"/>
          <w:spacing w:val="-4"/>
          <w:sz w:val="25"/>
        </w:rPr>
        <w:t>rnal, subjective and objective . . . he mingles his own fantasies with accepted opinions, whence arise pseudo lies (or sincere lies), syncretism, and all the features of child thought." °° Syncretism involves efforts to grasp the whole, to synthesize it fr</w:t>
      </w:r>
      <w:r>
        <w:rPr>
          <w:rFonts w:ascii="Garamond" w:eastAsia="Garamond" w:hAnsi="Garamond"/>
          <w:color w:val="000000"/>
          <w:spacing w:val="-4"/>
          <w:sz w:val="25"/>
        </w:rPr>
        <w:t>om the singular, without intervening processes of abstraction and correlation.</w:t>
      </w:r>
    </w:p>
    <w:p w:rsidR="00A1073F" w:rsidRDefault="00DF571E">
      <w:pPr>
        <w:spacing w:before="3" w:line="284" w:lineRule="exact"/>
        <w:ind w:left="216" w:right="144" w:firstLine="216"/>
        <w:jc w:val="both"/>
        <w:textAlignment w:val="baseline"/>
        <w:rPr>
          <w:rFonts w:ascii="Garamond" w:eastAsia="Garamond" w:hAnsi="Garamond"/>
          <w:color w:val="000000"/>
          <w:spacing w:val="-4"/>
          <w:sz w:val="25"/>
        </w:rPr>
      </w:pPr>
      <w:r>
        <w:rPr>
          <w:rFonts w:ascii="Garamond" w:eastAsia="Garamond" w:hAnsi="Garamond"/>
          <w:color w:val="000000"/>
          <w:spacing w:val="-4"/>
          <w:sz w:val="25"/>
        </w:rPr>
        <w:t>In correctly striving to go above the class of the purely individual to a clearer, more profound comprehension of totality, egocentrism hastens directly to all-inclusive (global</w:t>
      </w:r>
      <w:r>
        <w:rPr>
          <w:rFonts w:ascii="Garamond" w:eastAsia="Garamond" w:hAnsi="Garamond"/>
          <w:color w:val="000000"/>
          <w:spacing w:val="-4"/>
          <w:sz w:val="25"/>
        </w:rPr>
        <w:t>), unanalyzed schemas. At the egocentric stage assimilation and accommodation tend to be severed and polarized—assimilation in the form of play, accommodation in the form of imitation.</w:t>
      </w:r>
    </w:p>
    <w:p w:rsidR="00A1073F" w:rsidRDefault="00DF571E">
      <w:pPr>
        <w:spacing w:before="9" w:line="284" w:lineRule="exact"/>
        <w:ind w:left="216" w:right="144" w:firstLine="216"/>
        <w:jc w:val="both"/>
        <w:textAlignment w:val="baseline"/>
        <w:rPr>
          <w:rFonts w:ascii="Garamond" w:eastAsia="Garamond" w:hAnsi="Garamond"/>
          <w:color w:val="000000"/>
          <w:sz w:val="25"/>
        </w:rPr>
      </w:pPr>
      <w:r>
        <w:rPr>
          <w:rFonts w:ascii="Garamond" w:eastAsia="Garamond" w:hAnsi="Garamond"/>
          <w:color w:val="000000"/>
          <w:sz w:val="25"/>
        </w:rPr>
        <w:t>Egocentric thinking "occupies a place situated exactly between the 'aut</w:t>
      </w:r>
      <w:r>
        <w:rPr>
          <w:rFonts w:ascii="Garamond" w:eastAsia="Garamond" w:hAnsi="Garamond"/>
          <w:color w:val="000000"/>
          <w:sz w:val="25"/>
        </w:rPr>
        <w:t>istic' and the social . . . this [the egocentric] type of thought is still autistic in its structure" but "its interests tend not merely towards organic [such as food] or `ludistic' [such as games, play] satisfaction as in pure autism, but towards intel</w:t>
      </w:r>
      <w:r>
        <w:rPr>
          <w:rFonts w:ascii="Garamond" w:eastAsia="Garamond" w:hAnsi="Garamond"/>
          <w:color w:val="000000"/>
          <w:sz w:val="25"/>
        </w:rPr>
        <w:softHyphen/>
        <w:t>le</w:t>
      </w:r>
      <w:r>
        <w:rPr>
          <w:rFonts w:ascii="Garamond" w:eastAsia="Garamond" w:hAnsi="Garamond"/>
          <w:color w:val="000000"/>
          <w:sz w:val="25"/>
        </w:rPr>
        <w:t>ctual adaptation as in adult thought;'" For the egocentric child to pass to logical thought, one requisite is attainment of the linguistic level in the socializa</w:t>
      </w:r>
      <w:r>
        <w:rPr>
          <w:rFonts w:ascii="Garamond" w:eastAsia="Garamond" w:hAnsi="Garamond"/>
          <w:color w:val="000000"/>
          <w:sz w:val="25"/>
        </w:rPr>
        <w:softHyphen/>
        <w:t>tion of thought.</w:t>
      </w:r>
    </w:p>
    <w:p w:rsidR="00A1073F" w:rsidRDefault="00DF571E">
      <w:pPr>
        <w:tabs>
          <w:tab w:val="right" w:pos="7704"/>
        </w:tabs>
        <w:spacing w:before="263" w:line="284" w:lineRule="exact"/>
        <w:ind w:left="432"/>
        <w:jc w:val="both"/>
        <w:textAlignment w:val="baseline"/>
        <w:rPr>
          <w:rFonts w:ascii="Garamond" w:eastAsia="Garamond" w:hAnsi="Garamond"/>
          <w:i/>
          <w:color w:val="000000"/>
          <w:sz w:val="25"/>
        </w:rPr>
      </w:pPr>
      <w:r>
        <w:rPr>
          <w:rFonts w:ascii="Garamond" w:eastAsia="Garamond" w:hAnsi="Garamond"/>
          <w:i/>
          <w:color w:val="000000"/>
          <w:sz w:val="25"/>
        </w:rPr>
        <w:t>Prelinguistic Forms of Representation</w:t>
      </w:r>
      <w:r>
        <w:rPr>
          <w:rFonts w:ascii="Garamond" w:eastAsia="Garamond" w:hAnsi="Garamond"/>
          <w:i/>
          <w:color w:val="000000"/>
          <w:sz w:val="25"/>
        </w:rPr>
        <w:tab/>
      </w:r>
      <w:r>
        <w:rPr>
          <w:rFonts w:ascii="Garamond" w:eastAsia="Garamond" w:hAnsi="Garamond"/>
          <w:color w:val="000000"/>
          <w:sz w:val="25"/>
        </w:rPr>
        <w:t>Language is preceded by more elemen-</w:t>
      </w:r>
      <w:r>
        <w:rPr>
          <w:rFonts w:ascii="Garamond" w:eastAsia="Garamond" w:hAnsi="Garamond"/>
          <w:color w:val="000000"/>
          <w:sz w:val="24"/>
        </w:rPr>
        <w:t xml:space="preserve"> </w:t>
      </w:r>
    </w:p>
    <w:p w:rsidR="00A1073F" w:rsidRDefault="00DF571E">
      <w:pPr>
        <w:spacing w:line="284" w:lineRule="exact"/>
        <w:ind w:left="216" w:right="144"/>
        <w:jc w:val="both"/>
        <w:textAlignment w:val="baseline"/>
        <w:rPr>
          <w:rFonts w:ascii="Garamond" w:eastAsia="Garamond" w:hAnsi="Garamond"/>
          <w:color w:val="000000"/>
          <w:spacing w:val="-1"/>
          <w:sz w:val="25"/>
        </w:rPr>
      </w:pPr>
      <w:r>
        <w:rPr>
          <w:rFonts w:ascii="Garamond" w:eastAsia="Garamond" w:hAnsi="Garamond"/>
          <w:color w:val="000000"/>
          <w:spacing w:val="-1"/>
          <w:sz w:val="25"/>
        </w:rPr>
        <w:t>t</w:t>
      </w:r>
      <w:r>
        <w:rPr>
          <w:rFonts w:ascii="Garamond" w:eastAsia="Garamond" w:hAnsi="Garamond"/>
          <w:color w:val="000000"/>
          <w:spacing w:val="-1"/>
          <w:sz w:val="25"/>
        </w:rPr>
        <w:t>ary modes of communication. Representation involves signifiers of absent ob</w:t>
      </w:r>
      <w:r>
        <w:rPr>
          <w:rFonts w:ascii="Garamond" w:eastAsia="Garamond" w:hAnsi="Garamond"/>
          <w:color w:val="000000"/>
          <w:spacing w:val="-1"/>
          <w:sz w:val="25"/>
        </w:rPr>
        <w:softHyphen/>
        <w:t>jects, the signified. It "goes beyond the present, extending the field of adaptation both in space and time. . . Representation is thus the union of a `signifier' that allows of re</w:t>
      </w:r>
      <w:r>
        <w:rPr>
          <w:rFonts w:ascii="Garamond" w:eastAsia="Garamond" w:hAnsi="Garamond"/>
          <w:color w:val="000000"/>
          <w:spacing w:val="-1"/>
          <w:sz w:val="25"/>
        </w:rPr>
        <w:t>call, with a 'signified' supplied by thought."</w:t>
      </w:r>
      <w:r>
        <w:rPr>
          <w:rFonts w:ascii="Bookman Old Style" w:eastAsia="Bookman Old Style" w:hAnsi="Bookman Old Style"/>
          <w:color w:val="000000"/>
          <w:spacing w:val="-1"/>
          <w:sz w:val="25"/>
          <w:vertAlign w:val="superscript"/>
        </w:rPr>
        <w:t>6</w:t>
      </w:r>
      <w:r>
        <w:rPr>
          <w:rFonts w:ascii="Garamond" w:eastAsia="Garamond" w:hAnsi="Garamond"/>
          <w:color w:val="000000"/>
          <w:spacing w:val="-1"/>
          <w:sz w:val="25"/>
        </w:rPr>
        <w:t xml:space="preserve"> Both imitation and play in the egocentric stage lead "from activity to repre-sentation."</w:t>
      </w:r>
      <w:r>
        <w:rPr>
          <w:rFonts w:ascii="Bookman Old Style" w:eastAsia="Bookman Old Style" w:hAnsi="Bookman Old Style"/>
          <w:color w:val="000000"/>
          <w:spacing w:val="-1"/>
          <w:sz w:val="25"/>
          <w:vertAlign w:val="superscript"/>
        </w:rPr>
        <w:t>6</w:t>
      </w:r>
      <w:r>
        <w:rPr>
          <w:rFonts w:ascii="Garamond" w:eastAsia="Garamond" w:hAnsi="Garamond"/>
          <w:color w:val="000000"/>
          <w:spacing w:val="-1"/>
          <w:sz w:val="25"/>
        </w:rPr>
        <w:t>' The development of representation is tied to a general "semiotic function"* that "comprises, besides language, all forms of imitation. . . .""</w:t>
      </w:r>
    </w:p>
    <w:p w:rsidR="00A1073F" w:rsidRDefault="00DF571E">
      <w:pPr>
        <w:spacing w:before="57" w:line="282" w:lineRule="exact"/>
        <w:ind w:left="216" w:right="144" w:firstLine="216"/>
        <w:jc w:val="both"/>
        <w:textAlignment w:val="baseline"/>
        <w:rPr>
          <w:rFonts w:ascii="Garamond" w:eastAsia="Garamond" w:hAnsi="Garamond"/>
          <w:color w:val="000000"/>
          <w:sz w:val="25"/>
        </w:rPr>
      </w:pPr>
      <w:r>
        <w:rPr>
          <w:rFonts w:ascii="Garamond" w:eastAsia="Garamond" w:hAnsi="Garamond"/>
          <w:color w:val="000000"/>
          <w:sz w:val="25"/>
        </w:rPr>
        <w:t>Anterior to representation are such perceptible clues to reality as the index (e.g., a footprint) and the signa</w:t>
      </w:r>
      <w:r>
        <w:rPr>
          <w:rFonts w:ascii="Garamond" w:eastAsia="Garamond" w:hAnsi="Garamond"/>
          <w:color w:val="000000"/>
          <w:sz w:val="25"/>
        </w:rPr>
        <w:t xml:space="preserve">l (e.g., a conditioned reflex), which involve significant sensorimotor coordinations. The index and the signal "arc actually merely parts of aspects of what is signified and not representations permitting their evocation.""' Yet the constructs involved in </w:t>
      </w:r>
      <w:r>
        <w:rPr>
          <w:rFonts w:ascii="Garamond" w:eastAsia="Garamond" w:hAnsi="Garamond"/>
          <w:color w:val="000000"/>
          <w:sz w:val="25"/>
        </w:rPr>
        <w:t>the index and signal play a role in preparing the conditions for elementary forms of representative thought. "Representation begins when sensory-motor data are assimilated not to ele</w:t>
      </w:r>
      <w:r>
        <w:rPr>
          <w:rFonts w:ascii="Garamond" w:eastAsia="Garamond" w:hAnsi="Garamond"/>
          <w:color w:val="000000"/>
          <w:sz w:val="25"/>
        </w:rPr>
        <w:softHyphen/>
        <w:t>ments that are actually perceptible but to those that are merely evoked .</w:t>
      </w:r>
      <w:r>
        <w:rPr>
          <w:rFonts w:ascii="Garamond" w:eastAsia="Garamond" w:hAnsi="Garamond"/>
          <w:color w:val="000000"/>
          <w:sz w:val="25"/>
        </w:rPr>
        <w:t xml:space="preserve"> . . by means of 'signifiers' that recall them to mind when they are not actually pres</w:t>
      </w:r>
      <w:r>
        <w:rPr>
          <w:rFonts w:ascii="Garamond" w:eastAsia="Garamond" w:hAnsi="Garamond"/>
          <w:color w:val="000000"/>
          <w:sz w:val="25"/>
        </w:rPr>
        <w:softHyphen/>
        <w:t xml:space="preserve">ent. </w:t>
      </w:r>
      <w:r>
        <w:rPr>
          <w:rFonts w:ascii="Bookman Old Style" w:eastAsia="Bookman Old Style" w:hAnsi="Bookman Old Style"/>
          <w:b/>
          <w:color w:val="000000"/>
          <w:sz w:val="25"/>
          <w:vertAlign w:val="superscript"/>
        </w:rPr>
        <w:t>"66</w:t>
      </w:r>
      <w:r>
        <w:rPr>
          <w:rFonts w:ascii="Bookman Old Style" w:eastAsia="Bookman Old Style" w:hAnsi="Bookman Old Style"/>
          <w:b/>
          <w:color w:val="000000"/>
          <w:sz w:val="15"/>
        </w:rPr>
        <w:t xml:space="preserve"> </w:t>
      </w:r>
    </w:p>
    <w:p w:rsidR="00A1073F" w:rsidRDefault="00DF571E">
      <w:pPr>
        <w:spacing w:line="254" w:lineRule="exact"/>
        <w:ind w:left="432"/>
        <w:textAlignment w:val="baseline"/>
        <w:rPr>
          <w:rFonts w:ascii="Garamond" w:eastAsia="Garamond" w:hAnsi="Garamond"/>
          <w:color w:val="000000"/>
          <w:spacing w:val="6"/>
          <w:sz w:val="25"/>
        </w:rPr>
      </w:pPr>
      <w:r>
        <w:rPr>
          <w:rFonts w:ascii="Garamond" w:eastAsia="Garamond" w:hAnsi="Garamond"/>
          <w:color w:val="000000"/>
          <w:spacing w:val="6"/>
          <w:sz w:val="25"/>
        </w:rPr>
        <w:t>The index and the signal facilitate images, an elementary form of repre-</w:t>
      </w:r>
      <w:r>
        <w:rPr>
          <w:rFonts w:ascii="Garamond" w:eastAsia="Garamond" w:hAnsi="Garamond"/>
          <w:color w:val="000000"/>
          <w:sz w:val="24"/>
        </w:rPr>
        <w:t xml:space="preserve"> </w:t>
      </w:r>
    </w:p>
    <w:p w:rsidR="00A1073F" w:rsidRDefault="00DF571E">
      <w:pPr>
        <w:spacing w:before="146" w:line="251" w:lineRule="exact"/>
        <w:jc w:val="center"/>
        <w:textAlignment w:val="baseline"/>
        <w:rPr>
          <w:rFonts w:ascii="Verdana" w:eastAsia="Verdana" w:hAnsi="Verdana"/>
          <w:color w:val="000000"/>
          <w:spacing w:val="-5"/>
          <w:sz w:val="16"/>
        </w:rPr>
      </w:pPr>
      <w:r>
        <w:rPr>
          <w:rFonts w:ascii="Verdana" w:eastAsia="Verdana" w:hAnsi="Verdana"/>
          <w:color w:val="000000"/>
          <w:spacing w:val="-5"/>
          <w:sz w:val="16"/>
        </w:rPr>
        <w:t>*Thc conveyance of meaning, such as through use of signs: the index, signal, etc.</w:t>
      </w:r>
    </w:p>
    <w:p w:rsidR="00A1073F" w:rsidRDefault="00A1073F">
      <w:pPr>
        <w:sectPr w:rsidR="00A1073F">
          <w:pgSz w:w="10714" w:h="15658"/>
          <w:pgMar w:top="980" w:right="994" w:bottom="762" w:left="1800" w:header="720" w:footer="720" w:gutter="0"/>
          <w:cols w:space="720"/>
        </w:sectPr>
      </w:pPr>
    </w:p>
    <w:p w:rsidR="00A1073F" w:rsidRDefault="00DF571E">
      <w:pPr>
        <w:tabs>
          <w:tab w:val="right" w:pos="7704"/>
        </w:tabs>
        <w:spacing w:line="277" w:lineRule="exact"/>
        <w:ind w:left="2520"/>
        <w:textAlignment w:val="baseline"/>
        <w:rPr>
          <w:rFonts w:eastAsia="Times New Roman"/>
          <w:color w:val="000000"/>
          <w:sz w:val="23"/>
        </w:rPr>
      </w:pPr>
      <w:r>
        <w:rPr>
          <w:rFonts w:eastAsia="Times New Roman"/>
          <w:color w:val="000000"/>
          <w:sz w:val="23"/>
        </w:rPr>
        <w:t>LAWS OF EPISTEMOLOGY</w:t>
      </w:r>
      <w:r>
        <w:rPr>
          <w:rFonts w:eastAsia="Times New Roman"/>
          <w:color w:val="000000"/>
          <w:sz w:val="23"/>
        </w:rPr>
        <w:tab/>
        <w:t>3 1 7</w:t>
      </w:r>
    </w:p>
    <w:p w:rsidR="00A1073F" w:rsidRDefault="00DF571E">
      <w:pPr>
        <w:spacing w:before="49" w:line="283" w:lineRule="exact"/>
        <w:ind w:left="216" w:right="216"/>
        <w:jc w:val="both"/>
        <w:textAlignment w:val="baseline"/>
        <w:rPr>
          <w:rFonts w:eastAsia="Times New Roman"/>
          <w:color w:val="000000"/>
          <w:sz w:val="23"/>
        </w:rPr>
      </w:pPr>
      <w:r>
        <w:rPr>
          <w:rFonts w:eastAsia="Times New Roman"/>
          <w:color w:val="000000"/>
          <w:sz w:val="23"/>
        </w:rPr>
        <w:t>scntation. images serve as an "intcriorized imitation," a stand-in for absent objects, facilitating their recall. "The image is at first no more than an internal imitation of previously performed actions, then later, of actions capable of being performed."</w:t>
      </w:r>
      <w:r>
        <w:rPr>
          <w:rFonts w:eastAsia="Times New Roman"/>
          <w:color w:val="000000"/>
          <w:sz w:val="23"/>
        </w:rPr>
        <w:t>"' In turn, images as such condense into imaged symbols—into portions of the complete image, abbreviations—which serve to represent the object. "Between the index and the sign, or between the sensory-motor schema and the logical concept, the symbolic image</w:t>
      </w:r>
      <w:r>
        <w:rPr>
          <w:rFonts w:eastAsia="Times New Roman"/>
          <w:color w:val="000000"/>
          <w:sz w:val="23"/>
        </w:rPr>
        <w:t xml:space="preserve"> and imaged or pre-conceptual representation have their place."</w:t>
      </w:r>
    </w:p>
    <w:p w:rsidR="00A1073F" w:rsidRDefault="00DF571E">
      <w:pPr>
        <w:spacing w:line="282" w:lineRule="exact"/>
        <w:ind w:left="216" w:right="216" w:firstLine="216"/>
        <w:jc w:val="both"/>
        <w:textAlignment w:val="baseline"/>
        <w:rPr>
          <w:rFonts w:eastAsia="Times New Roman"/>
          <w:color w:val="000000"/>
          <w:sz w:val="23"/>
        </w:rPr>
      </w:pPr>
      <w:r>
        <w:rPr>
          <w:rFonts w:eastAsia="Times New Roman"/>
          <w:color w:val="000000"/>
          <w:sz w:val="23"/>
        </w:rPr>
        <w:t>The symbol, unlike the index, is not a part, effect, or attribute of the object; it "depends on resemblance between the present object which is the 'signifier,' and the absent object symbolica</w:t>
      </w:r>
      <w:r>
        <w:rPr>
          <w:rFonts w:eastAsia="Times New Roman"/>
          <w:color w:val="000000"/>
          <w:sz w:val="23"/>
        </w:rPr>
        <w:t>lly 'signified.' . . ."</w:t>
      </w:r>
      <w:r>
        <w:rPr>
          <w:rFonts w:ascii="Bookman Old Style" w:eastAsia="Bookman Old Style" w:hAnsi="Bookman Old Style"/>
          <w:color w:val="000000"/>
          <w:sz w:val="23"/>
          <w:vertAlign w:val="superscript"/>
        </w:rPr>
        <w:t>69</w:t>
      </w:r>
      <w:r>
        <w:rPr>
          <w:rFonts w:eastAsia="Times New Roman"/>
          <w:color w:val="000000"/>
          <w:sz w:val="23"/>
        </w:rPr>
        <w:t xml:space="preserve"> Thus a child playing with dolls evinces a symbolic representation of its experiences. "It is at the age when symbolism is at its height that names and dreams arc projected into external reality. . . . The symbol is the expression </w:t>
      </w:r>
      <w:r>
        <w:rPr>
          <w:rFonts w:eastAsia="Times New Roman"/>
          <w:color w:val="000000"/>
          <w:sz w:val="23"/>
        </w:rPr>
        <w:t>of the compulsion felt by the mind to project its content onto objects, for lack of consciousness of itself, while the progress of operations is essentially linked with the reflective development that leads to this consciousness and thus dissociates what i</w:t>
      </w:r>
      <w:r>
        <w:rPr>
          <w:rFonts w:eastAsia="Times New Roman"/>
          <w:color w:val="000000"/>
          <w:sz w:val="23"/>
        </w:rPr>
        <w:t>s subjective from external reality."</w:t>
      </w:r>
    </w:p>
    <w:p w:rsidR="00A1073F" w:rsidRDefault="00DF571E">
      <w:pPr>
        <w:spacing w:before="17" w:line="283" w:lineRule="exact"/>
        <w:ind w:left="216" w:right="216" w:firstLine="216"/>
        <w:jc w:val="both"/>
        <w:textAlignment w:val="baseline"/>
        <w:rPr>
          <w:rFonts w:eastAsia="Times New Roman"/>
          <w:color w:val="000000"/>
          <w:spacing w:val="1"/>
          <w:sz w:val="23"/>
        </w:rPr>
      </w:pPr>
      <w:r>
        <w:rPr>
          <w:rFonts w:eastAsia="Times New Roman"/>
          <w:color w:val="000000"/>
          <w:spacing w:val="1"/>
          <w:sz w:val="23"/>
        </w:rPr>
        <w:t>In "its content, it [symbolic play] is the unfolding and flowering of the self and a realization of desires, as opposed to rational socialized thought which adapts the self to reality and expresses shared truths. . . ."</w:t>
      </w:r>
      <w:r>
        <w:rPr>
          <w:rFonts w:eastAsia="Times New Roman"/>
          <w:color w:val="000000"/>
          <w:spacing w:val="1"/>
          <w:sz w:val="23"/>
        </w:rPr>
        <w:t>" Concealed in its imagery, "symbolic thought contains an element of logic, a pre-logic. . . ."" There is both "condensation" (the coalescence of the attributes of many objects into one object) and "displacement" (the transfer of the identity of one object</w:t>
      </w:r>
      <w:r>
        <w:rPr>
          <w:rFonts w:eastAsia="Times New Roman"/>
          <w:color w:val="000000"/>
          <w:spacing w:val="1"/>
          <w:sz w:val="23"/>
        </w:rPr>
        <w:t xml:space="preserve"> to another), which "according to Freud, arc constituents of the unconscious sym</w:t>
      </w:r>
      <w:r>
        <w:rPr>
          <w:rFonts w:eastAsia="Times New Roman"/>
          <w:color w:val="000000"/>
          <w:spacing w:val="1"/>
          <w:sz w:val="23"/>
        </w:rPr>
        <w:softHyphen/>
        <w:t xml:space="preserve">bol. . . . In the conscious symbolism of play, we find all the intermediary stages between the initial condensations and displacements and the corresponding logical processes </w:t>
      </w:r>
      <w:r>
        <w:rPr>
          <w:rFonts w:eastAsia="Times New Roman"/>
          <w:color w:val="000000"/>
          <w:spacing w:val="1"/>
          <w:sz w:val="23"/>
        </w:rPr>
        <w:t>which make their appearance as the symbol tends towards conceptualization."" This is equally a transition between "the relatively arbi</w:t>
      </w:r>
      <w:r>
        <w:rPr>
          <w:rFonts w:eastAsia="Times New Roman"/>
          <w:color w:val="000000"/>
          <w:spacing w:val="1"/>
          <w:sz w:val="23"/>
        </w:rPr>
        <w:softHyphen/>
        <w:t xml:space="preserve">trary" (the symbol), which may have an individual origin, and the "radically arbitrary" (the </w:t>
      </w:r>
      <w:r>
        <w:rPr>
          <w:rFonts w:eastAsia="Times New Roman"/>
          <w:i/>
          <w:color w:val="000000"/>
          <w:spacing w:val="1"/>
          <w:sz w:val="23"/>
        </w:rPr>
        <w:t xml:space="preserve">"sign," </w:t>
      </w:r>
      <w:r>
        <w:rPr>
          <w:rFonts w:eastAsia="Times New Roman"/>
          <w:color w:val="000000"/>
          <w:spacing w:val="1"/>
          <w:sz w:val="23"/>
        </w:rPr>
        <w:t>such as language), w</w:t>
      </w:r>
      <w:r>
        <w:rPr>
          <w:rFonts w:eastAsia="Times New Roman"/>
          <w:color w:val="000000"/>
          <w:spacing w:val="1"/>
          <w:sz w:val="23"/>
        </w:rPr>
        <w:t>hose origin is always social."</w:t>
      </w:r>
    </w:p>
    <w:p w:rsidR="00A1073F" w:rsidRDefault="00DF571E">
      <w:pPr>
        <w:tabs>
          <w:tab w:val="right" w:pos="7704"/>
        </w:tabs>
        <w:spacing w:before="293" w:line="283" w:lineRule="exact"/>
        <w:ind w:left="432"/>
        <w:jc w:val="both"/>
        <w:textAlignment w:val="baseline"/>
        <w:rPr>
          <w:rFonts w:eastAsia="Times New Roman"/>
          <w:i/>
          <w:color w:val="000000"/>
          <w:sz w:val="23"/>
        </w:rPr>
      </w:pPr>
      <w:r>
        <w:rPr>
          <w:rFonts w:eastAsia="Times New Roman"/>
          <w:i/>
          <w:color w:val="000000"/>
          <w:sz w:val="23"/>
        </w:rPr>
        <w:t>Language</w:t>
      </w:r>
      <w:r>
        <w:rPr>
          <w:rFonts w:eastAsia="Times New Roman"/>
          <w:i/>
          <w:color w:val="000000"/>
          <w:sz w:val="23"/>
        </w:rPr>
        <w:tab/>
      </w:r>
      <w:r>
        <w:rPr>
          <w:rFonts w:eastAsia="Times New Roman"/>
          <w:color w:val="000000"/>
          <w:sz w:val="23"/>
        </w:rPr>
        <w:t>Intelligence "antedates language and is independent of it."" Ac-</w:t>
      </w:r>
      <w:r>
        <w:rPr>
          <w:rFonts w:eastAsia="Times New Roman"/>
          <w:color w:val="000000"/>
          <w:sz w:val="24"/>
        </w:rPr>
        <w:t xml:space="preserve"> </w:t>
      </w:r>
    </w:p>
    <w:p w:rsidR="00A1073F" w:rsidRDefault="00DF571E">
      <w:pPr>
        <w:spacing w:before="7" w:line="283" w:lineRule="exact"/>
        <w:ind w:left="216" w:right="216"/>
        <w:jc w:val="both"/>
        <w:textAlignment w:val="baseline"/>
        <w:rPr>
          <w:rFonts w:eastAsia="Times New Roman"/>
          <w:color w:val="000000"/>
          <w:sz w:val="23"/>
        </w:rPr>
      </w:pPr>
      <w:r>
        <w:rPr>
          <w:rFonts w:eastAsia="Times New Roman"/>
          <w:color w:val="000000"/>
          <w:sz w:val="23"/>
        </w:rPr>
        <w:t>tion and sensorimotor mechanisms arc prime movers in the early development of thought: "the structures that characterize thought have their roots in a</w:t>
      </w:r>
      <w:r>
        <w:rPr>
          <w:rFonts w:eastAsia="Times New Roman"/>
          <w:color w:val="000000"/>
          <w:sz w:val="23"/>
        </w:rPr>
        <w:t>ction and the scnsorimotor mechanisms that arc deeper than linguistics." But lan</w:t>
      </w:r>
      <w:r>
        <w:rPr>
          <w:rFonts w:eastAsia="Times New Roman"/>
          <w:color w:val="000000"/>
          <w:sz w:val="23"/>
        </w:rPr>
        <w:softHyphen/>
        <w:t>guage, a key manifestation of the socialization of thought, is crucial for the transition to logical thought. Without speech, thought remains at the percep</w:t>
      </w:r>
      <w:r>
        <w:rPr>
          <w:rFonts w:eastAsia="Times New Roman"/>
          <w:color w:val="000000"/>
          <w:sz w:val="23"/>
        </w:rPr>
        <w:softHyphen/>
        <w:t>tual—the preconcept</w:t>
      </w:r>
      <w:r>
        <w:rPr>
          <w:rFonts w:eastAsia="Times New Roman"/>
          <w:color w:val="000000"/>
          <w:sz w:val="23"/>
        </w:rPr>
        <w:t>ual—level. Conversely, language is not in and of itself "a sufficient condition for the construction of logical operations.""</w:t>
      </w:r>
    </w:p>
    <w:p w:rsidR="00A1073F" w:rsidRDefault="00DF571E">
      <w:pPr>
        <w:spacing w:before="18" w:line="283" w:lineRule="exact"/>
        <w:ind w:left="216" w:right="216" w:firstLine="216"/>
        <w:jc w:val="both"/>
        <w:textAlignment w:val="baseline"/>
        <w:rPr>
          <w:rFonts w:eastAsia="Times New Roman"/>
          <w:color w:val="000000"/>
          <w:sz w:val="23"/>
        </w:rPr>
      </w:pPr>
      <w:r>
        <w:rPr>
          <w:rFonts w:eastAsia="Times New Roman"/>
          <w:color w:val="000000"/>
          <w:sz w:val="23"/>
        </w:rPr>
        <w:t>According to the poet Wordsworth, "the word is not the dress of thought, but its very incarnation." Actually, language is neither.</w:t>
      </w:r>
      <w:r>
        <w:rPr>
          <w:rFonts w:eastAsia="Times New Roman"/>
          <w:color w:val="000000"/>
          <w:sz w:val="23"/>
        </w:rPr>
        <w:t xml:space="preserve"> It is more than the dress of thought, being the prime means by which thought is socialized. And it is less than the incarnation of thought. It "is not thought, nor is it the source or the sufficient condition of thought. The roots of thought must thus be </w:t>
      </w:r>
      <w:r>
        <w:rPr>
          <w:rFonts w:eastAsia="Times New Roman"/>
          <w:color w:val="000000"/>
          <w:sz w:val="23"/>
        </w:rPr>
        <w:t>sought in</w:t>
      </w:r>
    </w:p>
    <w:p w:rsidR="00A1073F" w:rsidRDefault="00DF571E">
      <w:pPr>
        <w:tabs>
          <w:tab w:val="right" w:pos="7704"/>
        </w:tabs>
        <w:spacing w:before="2" w:line="283" w:lineRule="exact"/>
        <w:ind w:left="216"/>
        <w:textAlignment w:val="baseline"/>
        <w:rPr>
          <w:rFonts w:eastAsia="Times New Roman"/>
          <w:color w:val="000000"/>
          <w:sz w:val="23"/>
        </w:rPr>
      </w:pPr>
      <w:r>
        <w:rPr>
          <w:rFonts w:eastAsia="Times New Roman"/>
          <w:color w:val="000000"/>
          <w:sz w:val="23"/>
        </w:rPr>
        <w:t>action. . .</w:t>
      </w:r>
      <w:r>
        <w:rPr>
          <w:rFonts w:eastAsia="Times New Roman"/>
          <w:color w:val="000000"/>
          <w:sz w:val="23"/>
        </w:rPr>
        <w:tab/>
        <w:t>Languages are a comparatively late acquisition, a product of the</w:t>
      </w:r>
    </w:p>
    <w:p w:rsidR="00A1073F" w:rsidRDefault="00A1073F">
      <w:pPr>
        <w:sectPr w:rsidR="00A1073F">
          <w:pgSz w:w="10742" w:h="15658"/>
          <w:pgMar w:top="900" w:right="1871" w:bottom="942" w:left="951" w:header="720" w:footer="720" w:gutter="0"/>
          <w:cols w:space="720"/>
        </w:sectPr>
      </w:pPr>
    </w:p>
    <w:p w:rsidR="00A1073F" w:rsidRDefault="00DF571E">
      <w:pPr>
        <w:tabs>
          <w:tab w:val="left" w:pos="2160"/>
        </w:tabs>
        <w:spacing w:line="264" w:lineRule="exact"/>
        <w:ind w:left="216"/>
        <w:textAlignment w:val="baseline"/>
        <w:rPr>
          <w:rFonts w:eastAsia="Times New Roman"/>
          <w:color w:val="000000"/>
          <w:spacing w:val="11"/>
        </w:rPr>
      </w:pPr>
      <w:r>
        <w:rPr>
          <w:rFonts w:eastAsia="Times New Roman"/>
          <w:color w:val="000000"/>
          <w:spacing w:val="11"/>
        </w:rPr>
        <w:t>318</w:t>
      </w:r>
      <w:r>
        <w:rPr>
          <w:rFonts w:eastAsia="Times New Roman"/>
          <w:color w:val="000000"/>
          <w:spacing w:val="11"/>
        </w:rPr>
        <w:tab/>
        <w:t>DIALECTICAL NIATERIALISM</w:t>
      </w:r>
    </w:p>
    <w:p w:rsidR="00A1073F" w:rsidRDefault="00DF571E">
      <w:pPr>
        <w:spacing w:before="105" w:line="285" w:lineRule="exact"/>
        <w:ind w:left="216" w:right="144"/>
        <w:jc w:val="both"/>
        <w:textAlignment w:val="baseline"/>
        <w:rPr>
          <w:rFonts w:eastAsia="Times New Roman"/>
          <w:color w:val="000000"/>
          <w:spacing w:val="6"/>
        </w:rPr>
      </w:pPr>
      <w:r>
        <w:rPr>
          <w:rFonts w:eastAsia="Times New Roman"/>
          <w:color w:val="000000"/>
          <w:spacing w:val="6"/>
        </w:rPr>
        <w:t>time when the demands of social intercourse—the accumulation of production experience and the variegation of social relations—attained a richness of scope and depth that pressed for more adequate modes of communication. Social labor, in its technological p</w:t>
      </w:r>
      <w:r>
        <w:rPr>
          <w:rFonts w:eastAsia="Times New Roman"/>
          <w:color w:val="000000"/>
          <w:spacing w:val="6"/>
        </w:rPr>
        <w:t>rogress, spurred the advance in socialization mani</w:t>
      </w:r>
      <w:r>
        <w:rPr>
          <w:rFonts w:eastAsia="Times New Roman"/>
          <w:color w:val="000000"/>
          <w:spacing w:val="6"/>
        </w:rPr>
        <w:softHyphen/>
        <w:t>fested in speech.</w:t>
      </w:r>
    </w:p>
    <w:p w:rsidR="00A1073F" w:rsidRDefault="00DF571E">
      <w:pPr>
        <w:spacing w:line="282" w:lineRule="exact"/>
        <w:ind w:left="216" w:right="144" w:firstLine="216"/>
        <w:jc w:val="both"/>
        <w:textAlignment w:val="baseline"/>
        <w:rPr>
          <w:rFonts w:eastAsia="Times New Roman"/>
          <w:color w:val="000000"/>
          <w:spacing w:val="6"/>
        </w:rPr>
      </w:pPr>
      <w:r>
        <w:rPr>
          <w:rFonts w:eastAsia="Times New Roman"/>
          <w:color w:val="000000"/>
          <w:spacing w:val="6"/>
        </w:rPr>
        <w:t xml:space="preserve">Words arc not inherited. Actions, not words, are "the starting point for the future </w:t>
      </w:r>
      <w:r>
        <w:rPr>
          <w:rFonts w:ascii="Arial" w:eastAsia="Arial" w:hAnsi="Arial"/>
          <w:i/>
          <w:color w:val="000000"/>
          <w:spacing w:val="6"/>
          <w:sz w:val="20"/>
        </w:rPr>
        <w:t xml:space="preserve">operations </w:t>
      </w:r>
      <w:r>
        <w:rPr>
          <w:rFonts w:eastAsia="Times New Roman"/>
          <w:color w:val="000000"/>
          <w:spacing w:val="6"/>
        </w:rPr>
        <w:t>of intelligence." At birth, an infant, whether deaf-mute or normal, commences its mental dig</w:t>
      </w:r>
      <w:r>
        <w:rPr>
          <w:rFonts w:eastAsia="Times New Roman"/>
          <w:color w:val="000000"/>
          <w:spacing w:val="6"/>
        </w:rPr>
        <w:t>estion of the consequences of motor move</w:t>
      </w:r>
      <w:r>
        <w:rPr>
          <w:rFonts w:eastAsia="Times New Roman"/>
          <w:color w:val="000000"/>
          <w:spacing w:val="6"/>
        </w:rPr>
        <w:softHyphen/>
        <w:t>ment. Assimilation and accommodation help orient sensorimotor actions in the formation of increasingly accurate operative patterns: "unconscious thought merges into action. An unconscious thought is a series of oper</w:t>
      </w:r>
      <w:r>
        <w:rPr>
          <w:rFonts w:eastAsia="Times New Roman"/>
          <w:color w:val="000000"/>
          <w:spacing w:val="6"/>
        </w:rPr>
        <w:t>ations, not actual but potential . . unconscious life can be resolved into movements. . . . These movements and operations arc a preparation for conscious reasoning in so far as they reproduce and prepare anew the manual operations of which thought is a co</w:t>
      </w:r>
      <w:r>
        <w:rPr>
          <w:rFonts w:eastAsia="Times New Roman"/>
          <w:color w:val="000000"/>
          <w:spacing w:val="6"/>
        </w:rPr>
        <w:t>ntinuation."' Only after a child's wordless intelligence has already made substantial progress does language, a product of social history, help carry thought from a preconceptual to a conceptual level. "Intelligence, just because it undergoes a gradual pro</w:t>
      </w:r>
      <w:r>
        <w:rPr>
          <w:rFonts w:eastAsia="Times New Roman"/>
          <w:color w:val="000000"/>
          <w:spacing w:val="6"/>
        </w:rPr>
        <w:t>cess of socialization, is enabled through the bond estab</w:t>
      </w:r>
      <w:r>
        <w:rPr>
          <w:rFonts w:eastAsia="Times New Roman"/>
          <w:color w:val="000000"/>
          <w:spacing w:val="6"/>
        </w:rPr>
        <w:softHyphen/>
        <w:t>lished by language between thoughts and words to make an increasing use of concepts. . . .""</w:t>
      </w:r>
    </w:p>
    <w:p w:rsidR="00A1073F" w:rsidRDefault="00DF571E">
      <w:pPr>
        <w:spacing w:before="4" w:line="285" w:lineRule="exact"/>
        <w:ind w:left="216" w:right="144" w:firstLine="216"/>
        <w:jc w:val="both"/>
        <w:textAlignment w:val="baseline"/>
        <w:rPr>
          <w:rFonts w:eastAsia="Times New Roman"/>
          <w:color w:val="000000"/>
          <w:spacing w:val="8"/>
        </w:rPr>
      </w:pPr>
      <w:r>
        <w:rPr>
          <w:rFonts w:eastAsia="Times New Roman"/>
          <w:color w:val="000000"/>
          <w:spacing w:val="8"/>
        </w:rPr>
        <w:t>Language is a sign, a social and arbitrary mode of evocation—the repre</w:t>
      </w:r>
      <w:r>
        <w:rPr>
          <w:rFonts w:eastAsia="Times New Roman"/>
          <w:color w:val="000000"/>
          <w:spacing w:val="8"/>
        </w:rPr>
        <w:softHyphen/>
        <w:t>sentation of absent objects or real</w:t>
      </w:r>
      <w:r>
        <w:rPr>
          <w:rFonts w:eastAsia="Times New Roman"/>
          <w:color w:val="000000"/>
          <w:spacing w:val="8"/>
        </w:rPr>
        <w:t>ities, as contrasted with symbolic or imaged representation. "Verbal representations constitute, in fact, a new type of repre</w:t>
      </w:r>
      <w:r>
        <w:rPr>
          <w:rFonts w:eastAsia="Times New Roman"/>
          <w:color w:val="000000"/>
          <w:spacing w:val="8"/>
        </w:rPr>
        <w:softHyphen/>
        <w:t>sentation, the conceptual. . .""</w:t>
      </w:r>
    </w:p>
    <w:p w:rsidR="00A1073F" w:rsidRDefault="00DF571E">
      <w:pPr>
        <w:spacing w:line="281" w:lineRule="exact"/>
        <w:ind w:left="432"/>
        <w:jc w:val="both"/>
        <w:textAlignment w:val="baseline"/>
        <w:rPr>
          <w:rFonts w:eastAsia="Times New Roman"/>
          <w:color w:val="000000"/>
          <w:spacing w:val="5"/>
        </w:rPr>
      </w:pPr>
      <w:r>
        <w:rPr>
          <w:rFonts w:eastAsia="Times New Roman"/>
          <w:color w:val="000000"/>
          <w:spacing w:val="5"/>
        </w:rPr>
        <w:t>Verbal representation has an initial preconceptual form:</w:t>
      </w:r>
    </w:p>
    <w:p w:rsidR="00A1073F" w:rsidRDefault="00DF571E">
      <w:pPr>
        <w:spacing w:before="329" w:line="262" w:lineRule="exact"/>
        <w:ind w:left="720" w:right="720"/>
        <w:jc w:val="both"/>
        <w:textAlignment w:val="baseline"/>
        <w:rPr>
          <w:rFonts w:eastAsia="Times New Roman"/>
          <w:color w:val="000000"/>
        </w:rPr>
      </w:pPr>
      <w:r>
        <w:rPr>
          <w:rFonts w:eastAsia="Times New Roman"/>
          <w:color w:val="000000"/>
        </w:rPr>
        <w:t>Pre-concepts are the notions which the c</w:t>
      </w:r>
      <w:r>
        <w:rPr>
          <w:rFonts w:eastAsia="Times New Roman"/>
          <w:color w:val="000000"/>
        </w:rPr>
        <w:t>hild attaches to the first verbal signs he learns to use. The distinguishing characteristic of these schemata is that they remain midway between the generality of the concept and the indi</w:t>
      </w:r>
      <w:r>
        <w:rPr>
          <w:rFonts w:eastAsia="Times New Roman"/>
          <w:color w:val="000000"/>
        </w:rPr>
        <w:softHyphen/>
        <w:t>viduality of the elements composing it, without arriving either at t</w:t>
      </w:r>
      <w:r>
        <w:rPr>
          <w:rFonts w:eastAsia="Times New Roman"/>
          <w:color w:val="000000"/>
        </w:rPr>
        <w:t>he one or at the other."</w:t>
      </w:r>
    </w:p>
    <w:p w:rsidR="00A1073F" w:rsidRDefault="00DF571E">
      <w:pPr>
        <w:spacing w:before="309" w:line="285" w:lineRule="exact"/>
        <w:ind w:left="216" w:right="144" w:firstLine="216"/>
        <w:jc w:val="both"/>
        <w:textAlignment w:val="baseline"/>
        <w:rPr>
          <w:rFonts w:eastAsia="Times New Roman"/>
          <w:color w:val="000000"/>
        </w:rPr>
      </w:pPr>
      <w:r>
        <w:rPr>
          <w:rFonts w:eastAsia="Times New Roman"/>
          <w:color w:val="000000"/>
        </w:rPr>
        <w:t>The coordination of preconcepts constitutes transductive reasoning (literally, reasoning that "leads across," that bridges) which brings thought closer to the conceptual level. Transduction "operates by means of concepts which have</w:t>
      </w:r>
      <w:r>
        <w:rPr>
          <w:rFonts w:eastAsia="Times New Roman"/>
          <w:color w:val="000000"/>
        </w:rPr>
        <w:t xml:space="preserve"> the appearance of being very general . . . but arc, in point of fact, merely syncre</w:t>
      </w:r>
      <w:r>
        <w:rPr>
          <w:rFonts w:eastAsia="Times New Roman"/>
          <w:color w:val="000000"/>
        </w:rPr>
        <w:softHyphen/>
        <w:t>tistic schemas resulting from the fusion of singular terms.""</w:t>
      </w:r>
    </w:p>
    <w:p w:rsidR="00A1073F" w:rsidRDefault="00DF571E">
      <w:pPr>
        <w:tabs>
          <w:tab w:val="left" w:pos="1584"/>
        </w:tabs>
        <w:spacing w:before="324" w:line="285" w:lineRule="exact"/>
        <w:ind w:left="216" w:right="144" w:firstLine="216"/>
        <w:jc w:val="both"/>
        <w:textAlignment w:val="baseline"/>
        <w:rPr>
          <w:rFonts w:ascii="Arial" w:eastAsia="Arial" w:hAnsi="Arial"/>
          <w:i/>
          <w:color w:val="000000"/>
          <w:spacing w:val="5"/>
          <w:sz w:val="20"/>
        </w:rPr>
      </w:pPr>
      <w:r>
        <w:rPr>
          <w:rFonts w:ascii="Arial" w:eastAsia="Arial" w:hAnsi="Arial"/>
          <w:i/>
          <w:color w:val="000000"/>
          <w:spacing w:val="5"/>
          <w:sz w:val="20"/>
        </w:rPr>
        <w:t>Intuition</w:t>
      </w:r>
      <w:r>
        <w:rPr>
          <w:rFonts w:ascii="Arial" w:eastAsia="Arial" w:hAnsi="Arial"/>
          <w:i/>
          <w:color w:val="000000"/>
          <w:spacing w:val="5"/>
          <w:sz w:val="20"/>
        </w:rPr>
        <w:tab/>
      </w:r>
      <w:r>
        <w:rPr>
          <w:rFonts w:eastAsia="Times New Roman"/>
          <w:color w:val="000000"/>
          <w:spacing w:val="5"/>
        </w:rPr>
        <w:t>Imaged representation provides a basis for the development of a more advanced mode of representation: intuitive thought. Intuition falls short of the conceptual level (logical thought) but does act as a transition to it. "An intuitive thought is intermedia</w:t>
      </w:r>
      <w:r>
        <w:rPr>
          <w:rFonts w:eastAsia="Times New Roman"/>
          <w:color w:val="000000"/>
          <w:spacing w:val="5"/>
        </w:rPr>
        <w:t>ry between the image and the concept. It repre</w:t>
      </w:r>
      <w:r>
        <w:rPr>
          <w:rFonts w:eastAsia="Times New Roman"/>
          <w:color w:val="000000"/>
          <w:spacing w:val="5"/>
        </w:rPr>
        <w:softHyphen/>
        <w:t>sents only by imagining, in contrast to logic, which represents by deducing relationships."" Intuition is a rudimentary logic, "still phenomenalist, because it copies the outlines of reality without correcting</w:t>
      </w:r>
      <w:r>
        <w:rPr>
          <w:rFonts w:eastAsia="Times New Roman"/>
          <w:color w:val="000000"/>
          <w:spacing w:val="5"/>
        </w:rPr>
        <w:t xml:space="preserve"> them, and egocentric, because it is constantly related to present action. . . ."" The special rapport that intuition</w:t>
      </w:r>
    </w:p>
    <w:p w:rsidR="00A1073F" w:rsidRDefault="00A1073F">
      <w:pPr>
        <w:sectPr w:rsidR="00A1073F">
          <w:pgSz w:w="10906" w:h="15706"/>
          <w:pgMar w:top="880" w:right="963" w:bottom="970" w:left="2023" w:header="720" w:footer="720" w:gutter="0"/>
          <w:cols w:space="720"/>
        </w:sectPr>
      </w:pPr>
    </w:p>
    <w:p w:rsidR="00A1073F" w:rsidRDefault="00DF571E">
      <w:pPr>
        <w:tabs>
          <w:tab w:val="right" w:pos="7704"/>
        </w:tabs>
        <w:spacing w:line="269" w:lineRule="exact"/>
        <w:ind w:left="2448"/>
        <w:textAlignment w:val="baseline"/>
        <w:rPr>
          <w:rFonts w:ascii="Garamond" w:eastAsia="Garamond" w:hAnsi="Garamond"/>
          <w:color w:val="000000"/>
          <w:sz w:val="25"/>
        </w:rPr>
      </w:pPr>
      <w:r>
        <w:rPr>
          <w:rFonts w:ascii="Garamond" w:eastAsia="Garamond" w:hAnsi="Garamond"/>
          <w:color w:val="000000"/>
          <w:sz w:val="25"/>
        </w:rPr>
        <w:t>LAWS OF EPISTEMOLOGY</w:t>
      </w:r>
      <w:r>
        <w:rPr>
          <w:rFonts w:ascii="Garamond" w:eastAsia="Garamond" w:hAnsi="Garamond"/>
          <w:color w:val="000000"/>
          <w:sz w:val="25"/>
        </w:rPr>
        <w:tab/>
        <w:t>319</w:t>
      </w:r>
    </w:p>
    <w:p w:rsidR="00A1073F" w:rsidRDefault="00DF571E">
      <w:pPr>
        <w:spacing w:before="82" w:line="278" w:lineRule="exact"/>
        <w:ind w:left="216" w:right="216"/>
        <w:jc w:val="both"/>
        <w:textAlignment w:val="baseline"/>
        <w:rPr>
          <w:rFonts w:ascii="Garamond" w:eastAsia="Garamond" w:hAnsi="Garamond"/>
          <w:color w:val="000000"/>
          <w:sz w:val="25"/>
        </w:rPr>
      </w:pPr>
      <w:r>
        <w:rPr>
          <w:rFonts w:ascii="Garamond" w:eastAsia="Garamond" w:hAnsi="Garamond"/>
          <w:color w:val="000000"/>
          <w:sz w:val="25"/>
        </w:rPr>
        <w:t>claims to have with the nature of things frequently falls short of objectivity. When proofs arc sought for its asserted superior insight into and its intimate contact with truth, "intuition separates into experiment and deduction.""</w:t>
      </w:r>
    </w:p>
    <w:p w:rsidR="00A1073F" w:rsidRDefault="00DF571E">
      <w:pPr>
        <w:tabs>
          <w:tab w:val="right" w:pos="7704"/>
        </w:tabs>
        <w:spacing w:before="292" w:line="284" w:lineRule="exact"/>
        <w:ind w:left="432"/>
        <w:textAlignment w:val="baseline"/>
        <w:rPr>
          <w:rFonts w:ascii="Verdana" w:eastAsia="Verdana" w:hAnsi="Verdana"/>
          <w:i/>
          <w:color w:val="000000"/>
          <w:sz w:val="19"/>
        </w:rPr>
      </w:pPr>
      <w:r>
        <w:rPr>
          <w:rFonts w:ascii="Verdana" w:eastAsia="Verdana" w:hAnsi="Verdana"/>
          <w:i/>
          <w:color w:val="000000"/>
          <w:sz w:val="19"/>
        </w:rPr>
        <w:t>The Conceptual Stage (L</w:t>
      </w:r>
      <w:r>
        <w:rPr>
          <w:rFonts w:ascii="Verdana" w:eastAsia="Verdana" w:hAnsi="Verdana"/>
          <w:i/>
          <w:color w:val="000000"/>
          <w:sz w:val="19"/>
        </w:rPr>
        <w:t>ogical Thought)</w:t>
      </w:r>
      <w:r>
        <w:rPr>
          <w:rFonts w:ascii="Verdana" w:eastAsia="Verdana" w:hAnsi="Verdana"/>
          <w:i/>
          <w:color w:val="000000"/>
          <w:sz w:val="19"/>
        </w:rPr>
        <w:tab/>
      </w:r>
      <w:r>
        <w:rPr>
          <w:rFonts w:ascii="Garamond" w:eastAsia="Garamond" w:hAnsi="Garamond"/>
          <w:color w:val="000000"/>
          <w:sz w:val="25"/>
        </w:rPr>
        <w:t>Language and logic arc not equiva-</w:t>
      </w:r>
      <w:r>
        <w:rPr>
          <w:rFonts w:ascii="Garamond" w:eastAsia="Garamond" w:hAnsi="Garamond"/>
          <w:color w:val="000000"/>
          <w:sz w:val="24"/>
        </w:rPr>
        <w:t xml:space="preserve"> </w:t>
      </w:r>
    </w:p>
    <w:p w:rsidR="00A1073F" w:rsidRDefault="00DF571E">
      <w:pPr>
        <w:spacing w:line="277" w:lineRule="exact"/>
        <w:ind w:left="216" w:right="216"/>
        <w:jc w:val="both"/>
        <w:textAlignment w:val="baseline"/>
        <w:rPr>
          <w:rFonts w:ascii="Garamond" w:eastAsia="Garamond" w:hAnsi="Garamond"/>
          <w:color w:val="000000"/>
          <w:sz w:val="25"/>
        </w:rPr>
      </w:pPr>
      <w:r>
        <w:rPr>
          <w:rFonts w:ascii="Garamond" w:eastAsia="Garamond" w:hAnsi="Garamond"/>
          <w:color w:val="000000"/>
          <w:sz w:val="25"/>
        </w:rPr>
        <w:t>lents. Language "does not constitute the source of logic but is, on the contrary, structured by it. The roots of logic arc to be sought in the general coordination of actions. . ."" Though having a centra</w:t>
      </w:r>
      <w:r>
        <w:rPr>
          <w:rFonts w:ascii="Garamond" w:eastAsia="Garamond" w:hAnsi="Garamond"/>
          <w:color w:val="000000"/>
          <w:sz w:val="25"/>
        </w:rPr>
        <w:t>l role, language is only one of many conditions necessary for the construction of logical operations.</w:t>
      </w:r>
    </w:p>
    <w:p w:rsidR="00A1073F" w:rsidRDefault="00DF571E">
      <w:pPr>
        <w:spacing w:line="281" w:lineRule="exact"/>
        <w:ind w:left="216" w:right="216" w:firstLine="216"/>
        <w:jc w:val="both"/>
        <w:textAlignment w:val="baseline"/>
        <w:rPr>
          <w:rFonts w:ascii="Garamond" w:eastAsia="Garamond" w:hAnsi="Garamond"/>
          <w:color w:val="000000"/>
          <w:spacing w:val="-4"/>
          <w:sz w:val="25"/>
        </w:rPr>
      </w:pPr>
      <w:r>
        <w:rPr>
          <w:rFonts w:ascii="Garamond" w:eastAsia="Garamond" w:hAnsi="Garamond"/>
          <w:color w:val="000000"/>
          <w:spacing w:val="-4"/>
          <w:sz w:val="25"/>
        </w:rPr>
        <w:t>Equally, "physical experience* is by no means a simple recording of phenom</w:t>
      </w:r>
      <w:r>
        <w:rPr>
          <w:rFonts w:ascii="Garamond" w:eastAsia="Garamond" w:hAnsi="Garamond"/>
          <w:color w:val="000000"/>
          <w:spacing w:val="-4"/>
          <w:sz w:val="25"/>
        </w:rPr>
        <w:softHyphen/>
        <w:t>ena but constitutes an active structuration. . . . The logico-mathematical stru</w:t>
      </w:r>
      <w:r>
        <w:rPr>
          <w:rFonts w:ascii="Garamond" w:eastAsia="Garamond" w:hAnsi="Garamond"/>
          <w:color w:val="000000"/>
          <w:spacing w:val="-4"/>
          <w:sz w:val="25"/>
        </w:rPr>
        <w:t>c</w:t>
      </w:r>
      <w:r>
        <w:rPr>
          <w:rFonts w:ascii="Garamond" w:eastAsia="Garamond" w:hAnsi="Garamond"/>
          <w:color w:val="000000"/>
          <w:spacing w:val="-4"/>
          <w:sz w:val="25"/>
        </w:rPr>
        <w:softHyphen/>
        <w:t xml:space="preserve">tures arise from the coordination of the actions of the subject and not from the pressures of physical objects."' On every level, logico-mathcmatical knowledge </w:t>
      </w:r>
      <w:r>
        <w:rPr>
          <w:rFonts w:ascii="Verdana" w:eastAsia="Verdana" w:hAnsi="Verdana"/>
          <w:i/>
          <w:color w:val="000000"/>
          <w:spacing w:val="-4"/>
          <w:sz w:val="19"/>
        </w:rPr>
        <w:t xml:space="preserve">"is richer </w:t>
      </w:r>
      <w:r>
        <w:rPr>
          <w:rFonts w:ascii="Garamond" w:eastAsia="Garamond" w:hAnsi="Garamond"/>
          <w:color w:val="000000"/>
          <w:spacing w:val="-4"/>
          <w:sz w:val="25"/>
        </w:rPr>
        <w:t>in itself than whatever it absorbs from its environment.""</w:t>
      </w:r>
    </w:p>
    <w:p w:rsidR="00A1073F" w:rsidRDefault="00DF571E">
      <w:pPr>
        <w:spacing w:before="4" w:line="284" w:lineRule="exact"/>
        <w:ind w:left="432"/>
        <w:jc w:val="both"/>
        <w:textAlignment w:val="baseline"/>
        <w:rPr>
          <w:rFonts w:ascii="Garamond" w:eastAsia="Garamond" w:hAnsi="Garamond"/>
          <w:color w:val="000000"/>
          <w:spacing w:val="-2"/>
          <w:sz w:val="25"/>
        </w:rPr>
      </w:pPr>
      <w:r>
        <w:rPr>
          <w:rFonts w:ascii="Garamond" w:eastAsia="Garamond" w:hAnsi="Garamond"/>
          <w:color w:val="000000"/>
          <w:spacing w:val="-2"/>
          <w:sz w:val="25"/>
        </w:rPr>
        <w:t>Some basic features of the conceptual stage arc:</w:t>
      </w:r>
    </w:p>
    <w:p w:rsidR="00A1073F" w:rsidRDefault="00DF571E">
      <w:pPr>
        <w:spacing w:before="27" w:line="284" w:lineRule="exact"/>
        <w:ind w:left="216" w:right="216" w:firstLine="216"/>
        <w:jc w:val="both"/>
        <w:textAlignment w:val="baseline"/>
        <w:rPr>
          <w:rFonts w:ascii="Garamond" w:eastAsia="Garamond" w:hAnsi="Garamond"/>
          <w:color w:val="000000"/>
          <w:spacing w:val="-3"/>
          <w:sz w:val="25"/>
        </w:rPr>
      </w:pPr>
      <w:r>
        <w:rPr>
          <w:rFonts w:ascii="Garamond" w:eastAsia="Garamond" w:hAnsi="Garamond"/>
          <w:color w:val="000000"/>
          <w:spacing w:val="-3"/>
          <w:sz w:val="25"/>
        </w:rPr>
        <w:t xml:space="preserve">1. </w:t>
      </w:r>
      <w:r>
        <w:rPr>
          <w:rFonts w:ascii="Verdana" w:eastAsia="Verdana" w:hAnsi="Verdana"/>
          <w:i/>
          <w:color w:val="000000"/>
          <w:spacing w:val="-3"/>
          <w:sz w:val="19"/>
        </w:rPr>
        <w:t xml:space="preserve">Operational thought. </w:t>
      </w:r>
      <w:r>
        <w:rPr>
          <w:rFonts w:ascii="Garamond" w:eastAsia="Garamond" w:hAnsi="Garamond"/>
          <w:color w:val="000000"/>
          <w:spacing w:val="-3"/>
          <w:sz w:val="25"/>
        </w:rPr>
        <w:t xml:space="preserve">The prime characteristic of operational thought is its reversibility. At the egocentric stage, the child's thought operations "work only in one direction. . . . This kind of thinking </w:t>
      </w:r>
      <w:r>
        <w:rPr>
          <w:rFonts w:ascii="Garamond" w:eastAsia="Garamond" w:hAnsi="Garamond"/>
          <w:color w:val="000000"/>
          <w:spacing w:val="-3"/>
          <w:sz w:val="25"/>
        </w:rPr>
        <w:t>leads to the discovery of dependency relationships and of covariations, that is, that variations in one object arc cor</w:t>
      </w:r>
      <w:r>
        <w:rPr>
          <w:rFonts w:ascii="Garamond" w:eastAsia="Garamond" w:hAnsi="Garamond"/>
          <w:color w:val="000000"/>
          <w:spacing w:val="-3"/>
          <w:sz w:val="25"/>
        </w:rPr>
        <w:softHyphen/>
        <w:t>related with variations in another."' Two-way, reversible relations, the reversi</w:t>
      </w:r>
      <w:r>
        <w:rPr>
          <w:rFonts w:ascii="Garamond" w:eastAsia="Garamond" w:hAnsi="Garamond"/>
          <w:color w:val="000000"/>
          <w:spacing w:val="-3"/>
          <w:sz w:val="25"/>
        </w:rPr>
        <w:softHyphen/>
        <w:t>bility of transformations of thought, arc not yet compre</w:t>
      </w:r>
      <w:r>
        <w:rPr>
          <w:rFonts w:ascii="Garamond" w:eastAsia="Garamond" w:hAnsi="Garamond"/>
          <w:color w:val="000000"/>
          <w:spacing w:val="-3"/>
          <w:sz w:val="25"/>
        </w:rPr>
        <w:t>hended at this stage. Thus opposites are considered each by themselves, as one-way processes, mov</w:t>
      </w:r>
      <w:r>
        <w:rPr>
          <w:rFonts w:ascii="Garamond" w:eastAsia="Garamond" w:hAnsi="Garamond"/>
          <w:color w:val="000000"/>
          <w:spacing w:val="-3"/>
          <w:sz w:val="25"/>
        </w:rPr>
        <w:softHyphen/>
        <w:t>ing in one direction at a time only, so that "plus" or "cause" or "good" or "a conclusion" are simply plus or cause or good or a conclusion and not simulta</w:t>
      </w:r>
      <w:r>
        <w:rPr>
          <w:rFonts w:ascii="Garamond" w:eastAsia="Garamond" w:hAnsi="Garamond"/>
          <w:color w:val="000000"/>
          <w:spacing w:val="-3"/>
          <w:sz w:val="25"/>
        </w:rPr>
        <w:softHyphen/>
        <w:t>ne</w:t>
      </w:r>
      <w:r>
        <w:rPr>
          <w:rFonts w:ascii="Garamond" w:eastAsia="Garamond" w:hAnsi="Garamond"/>
          <w:color w:val="000000"/>
          <w:spacing w:val="-3"/>
          <w:sz w:val="25"/>
        </w:rPr>
        <w:t>ously transformable: plus into minus, cause into effect, good into bad, a conclusion into a premise, and vice-versa. At the conceptual stage the trans</w:t>
      </w:r>
      <w:r>
        <w:rPr>
          <w:rFonts w:ascii="Garamond" w:eastAsia="Garamond" w:hAnsi="Garamond"/>
          <w:color w:val="000000"/>
          <w:spacing w:val="-3"/>
          <w:sz w:val="25"/>
        </w:rPr>
        <w:softHyphen/>
        <w:t>formability of relationships into their opposites, their logical reciprocity, their reversibility, is a t</w:t>
      </w:r>
      <w:r>
        <w:rPr>
          <w:rFonts w:ascii="Garamond" w:eastAsia="Garamond" w:hAnsi="Garamond"/>
          <w:color w:val="000000"/>
          <w:spacing w:val="-3"/>
          <w:sz w:val="25"/>
        </w:rPr>
        <w:t>ransition from ccntration of thought to its decentration," a passing from "scmilogic" to logic.</w:t>
      </w:r>
    </w:p>
    <w:p w:rsidR="00A1073F" w:rsidRDefault="00DF571E">
      <w:pPr>
        <w:spacing w:before="43" w:line="284" w:lineRule="exact"/>
        <w:ind w:left="216" w:right="216" w:firstLine="216"/>
        <w:jc w:val="both"/>
        <w:textAlignment w:val="baseline"/>
        <w:rPr>
          <w:rFonts w:ascii="Garamond" w:eastAsia="Garamond" w:hAnsi="Garamond"/>
          <w:color w:val="000000"/>
          <w:spacing w:val="-2"/>
          <w:sz w:val="25"/>
        </w:rPr>
      </w:pPr>
      <w:r>
        <w:rPr>
          <w:rFonts w:ascii="Garamond" w:eastAsia="Garamond" w:hAnsi="Garamond"/>
          <w:color w:val="000000"/>
          <w:spacing w:val="-2"/>
          <w:sz w:val="25"/>
        </w:rPr>
        <w:t>Mental construction proceeds from organic self-regulation (such as reflex and instinctual rhythms***), to lower-type regulations, and then to operational regula</w:t>
      </w:r>
      <w:r>
        <w:rPr>
          <w:rFonts w:ascii="Garamond" w:eastAsia="Garamond" w:hAnsi="Garamond"/>
          <w:color w:val="000000"/>
          <w:spacing w:val="-2"/>
          <w:sz w:val="25"/>
        </w:rPr>
        <w:t>tions, a regulation being a mode of maintaining the relative equilibrium of a structure. "If regulation of the lower or ordinary type is a process for correct</w:t>
      </w:r>
      <w:r>
        <w:rPr>
          <w:rFonts w:ascii="Garamond" w:eastAsia="Garamond" w:hAnsi="Garamond"/>
          <w:color w:val="000000"/>
          <w:spacing w:val="-2"/>
          <w:sz w:val="25"/>
        </w:rPr>
        <w:softHyphen/>
        <w:t>ing or modifying errors, then operational regulation is seen as a process for precorrecting, avoi</w:t>
      </w:r>
      <w:r>
        <w:rPr>
          <w:rFonts w:ascii="Garamond" w:eastAsia="Garamond" w:hAnsi="Garamond"/>
          <w:color w:val="000000"/>
          <w:spacing w:val="-2"/>
          <w:sz w:val="25"/>
        </w:rPr>
        <w:t>ding, or eliminating errors, which is something much greater."' The development of intelligence is never simply a continuous ad-</w:t>
      </w:r>
      <w:r>
        <w:rPr>
          <w:rFonts w:ascii="Garamond" w:eastAsia="Garamond" w:hAnsi="Garamond"/>
          <w:color w:val="000000"/>
          <w:sz w:val="24"/>
        </w:rPr>
        <w:t xml:space="preserve"> </w:t>
      </w:r>
    </w:p>
    <w:p w:rsidR="00A1073F" w:rsidRDefault="00DF571E">
      <w:pPr>
        <w:spacing w:before="576" w:line="222" w:lineRule="exact"/>
        <w:ind w:left="216" w:right="216" w:firstLine="216"/>
        <w:jc w:val="both"/>
        <w:textAlignment w:val="baseline"/>
        <w:rPr>
          <w:rFonts w:ascii="Verdana" w:eastAsia="Verdana" w:hAnsi="Verdana"/>
          <w:color w:val="000000"/>
          <w:sz w:val="15"/>
        </w:rPr>
      </w:pPr>
      <w:r>
        <w:rPr>
          <w:rFonts w:ascii="Verdana" w:eastAsia="Verdana" w:hAnsi="Verdana"/>
          <w:color w:val="000000"/>
          <w:sz w:val="15"/>
        </w:rPr>
        <w:t>*There "arc two types of experience: (a) physical experience, which consists of acting upon objects in order to abstract their</w:t>
      </w:r>
      <w:r>
        <w:rPr>
          <w:rFonts w:ascii="Verdana" w:eastAsia="Verdana" w:hAnsi="Verdana"/>
          <w:color w:val="000000"/>
          <w:sz w:val="15"/>
        </w:rPr>
        <w:t xml:space="preserve"> properties . . . ; and (b) logico-mathematical experience, which consists of acting upon objects with a view to learning </w:t>
      </w:r>
      <w:r>
        <w:rPr>
          <w:rFonts w:ascii="Verdana" w:eastAsia="Verdana" w:hAnsi="Verdana"/>
          <w:b/>
          <w:color w:val="000000"/>
          <w:sz w:val="15"/>
        </w:rPr>
        <w:t xml:space="preserve">the result of the coordination of the actions...." (Piaget and Inheldcr, </w:t>
      </w:r>
      <w:r>
        <w:rPr>
          <w:rFonts w:ascii="Arial Narrow" w:eastAsia="Arial Narrow" w:hAnsi="Arial Narrow"/>
          <w:b/>
          <w:i/>
          <w:color w:val="000000"/>
          <w:sz w:val="17"/>
        </w:rPr>
        <w:t xml:space="preserve">The Psybology of ibc Child, </w:t>
      </w:r>
      <w:r>
        <w:rPr>
          <w:rFonts w:ascii="Verdana" w:eastAsia="Verdana" w:hAnsi="Verdana"/>
          <w:color w:val="000000"/>
          <w:sz w:val="15"/>
        </w:rPr>
        <w:t>p. 155).</w:t>
      </w:r>
    </w:p>
    <w:p w:rsidR="00A1073F" w:rsidRDefault="00DF571E">
      <w:pPr>
        <w:spacing w:line="217" w:lineRule="exact"/>
        <w:ind w:left="216" w:right="216" w:firstLine="216"/>
        <w:jc w:val="both"/>
        <w:textAlignment w:val="baseline"/>
        <w:rPr>
          <w:rFonts w:ascii="Verdana" w:eastAsia="Verdana" w:hAnsi="Verdana"/>
          <w:color w:val="000000"/>
          <w:sz w:val="15"/>
        </w:rPr>
      </w:pPr>
      <w:r>
        <w:rPr>
          <w:rFonts w:ascii="Verdana" w:eastAsia="Verdana" w:hAnsi="Verdana"/>
          <w:color w:val="000000"/>
          <w:sz w:val="15"/>
        </w:rPr>
        <w:t>**"By decentering is meant the liberation of subjective adherences (freeing the mind from non</w:t>
      </w:r>
      <w:r>
        <w:rPr>
          <w:rFonts w:ascii="Verdana" w:eastAsia="Verdana" w:hAnsi="Verdana"/>
          <w:color w:val="000000"/>
          <w:sz w:val="15"/>
        </w:rPr>
        <w:softHyphen/>
        <w:t xml:space="preserve">objective correlations and modes of thought( or of pre-notions which arc assumed to be accurate simply because they are simpler for the subject" (Piaget, </w:t>
      </w:r>
      <w:r>
        <w:rPr>
          <w:rFonts w:ascii="Arial Narrow" w:eastAsia="Arial Narrow" w:hAnsi="Arial Narrow"/>
          <w:b/>
          <w:i/>
          <w:color w:val="000000"/>
          <w:sz w:val="17"/>
        </w:rPr>
        <w:t xml:space="preserve">Biology </w:t>
      </w:r>
      <w:r>
        <w:rPr>
          <w:rFonts w:ascii="Arial Narrow" w:eastAsia="Arial Narrow" w:hAnsi="Arial Narrow"/>
          <w:b/>
          <w:i/>
          <w:color w:val="000000"/>
          <w:sz w:val="17"/>
        </w:rPr>
        <w:t xml:space="preserve">and Knowledge, </w:t>
      </w:r>
      <w:r>
        <w:rPr>
          <w:rFonts w:ascii="Verdana" w:eastAsia="Verdana" w:hAnsi="Verdana"/>
          <w:color w:val="000000"/>
          <w:sz w:val="15"/>
        </w:rPr>
        <w:t>p. 65).</w:t>
      </w:r>
    </w:p>
    <w:p w:rsidR="00A1073F" w:rsidRDefault="00DF571E">
      <w:pPr>
        <w:spacing w:before="21" w:line="222" w:lineRule="exact"/>
        <w:ind w:left="216" w:right="216" w:firstLine="216"/>
        <w:jc w:val="both"/>
        <w:textAlignment w:val="baseline"/>
        <w:rPr>
          <w:rFonts w:ascii="Verdana" w:eastAsia="Verdana" w:hAnsi="Verdana"/>
          <w:color w:val="000000"/>
          <w:sz w:val="15"/>
        </w:rPr>
      </w:pPr>
      <w:r>
        <w:rPr>
          <w:rFonts w:ascii="Verdana" w:eastAsia="Verdana" w:hAnsi="Verdana"/>
          <w:color w:val="000000"/>
          <w:sz w:val="15"/>
        </w:rPr>
        <w:t xml:space="preserve">***Rhythm "characterizes the functions that are at the junction between organic and mental life ... (and) heralds in an elementary form what will appear as the reversibility characteristic of the higher mental processes" (Piaget, </w:t>
      </w:r>
      <w:r>
        <w:rPr>
          <w:rFonts w:ascii="Garamond" w:eastAsia="Garamond" w:hAnsi="Garamond"/>
          <w:b/>
          <w:i/>
          <w:color w:val="000000"/>
          <w:sz w:val="20"/>
        </w:rPr>
        <w:t>The</w:t>
      </w:r>
      <w:r>
        <w:rPr>
          <w:rFonts w:ascii="Garamond" w:eastAsia="Garamond" w:hAnsi="Garamond"/>
          <w:b/>
          <w:i/>
          <w:color w:val="000000"/>
          <w:sz w:val="20"/>
        </w:rPr>
        <w:t xml:space="preserve"> Psychology of </w:t>
      </w:r>
      <w:r>
        <w:rPr>
          <w:rFonts w:ascii="Arial Narrow" w:eastAsia="Arial Narrow" w:hAnsi="Arial Narrow"/>
          <w:b/>
          <w:i/>
          <w:color w:val="000000"/>
          <w:sz w:val="17"/>
        </w:rPr>
        <w:t xml:space="preserve">intelligence, </w:t>
      </w:r>
      <w:r>
        <w:rPr>
          <w:rFonts w:ascii="Verdana" w:eastAsia="Verdana" w:hAnsi="Verdana"/>
          <w:color w:val="000000"/>
          <w:sz w:val="15"/>
        </w:rPr>
        <w:t>p. 169).</w:t>
      </w:r>
    </w:p>
    <w:p w:rsidR="00A1073F" w:rsidRDefault="00A1073F">
      <w:pPr>
        <w:sectPr w:rsidR="00A1073F">
          <w:pgSz w:w="10694" w:h="15706"/>
          <w:pgMar w:top="980" w:right="1938" w:bottom="910" w:left="836" w:header="720" w:footer="720" w:gutter="0"/>
          <w:cols w:space="720"/>
        </w:sectPr>
      </w:pPr>
    </w:p>
    <w:p w:rsidR="00A1073F" w:rsidRDefault="00DF571E">
      <w:pPr>
        <w:tabs>
          <w:tab w:val="left" w:pos="2160"/>
        </w:tabs>
        <w:spacing w:line="258" w:lineRule="exact"/>
        <w:ind w:left="216"/>
        <w:textAlignment w:val="baseline"/>
        <w:rPr>
          <w:rFonts w:eastAsia="Times New Roman"/>
          <w:b/>
          <w:color w:val="000000"/>
          <w:spacing w:val="7"/>
        </w:rPr>
      </w:pPr>
      <w:r>
        <w:rPr>
          <w:rFonts w:eastAsia="Times New Roman"/>
          <w:b/>
          <w:color w:val="000000"/>
          <w:spacing w:val="7"/>
        </w:rPr>
        <w:t>320</w:t>
      </w:r>
      <w:r>
        <w:rPr>
          <w:rFonts w:eastAsia="Times New Roman"/>
          <w:b/>
          <w:color w:val="000000"/>
          <w:spacing w:val="7"/>
        </w:rPr>
        <w:tab/>
        <w:t>DIALECTICAL NIATERIALISM</w:t>
      </w:r>
    </w:p>
    <w:p w:rsidR="00A1073F" w:rsidRDefault="00DF571E">
      <w:pPr>
        <w:spacing w:before="86" w:line="285" w:lineRule="exact"/>
        <w:ind w:left="216" w:right="144"/>
        <w:jc w:val="both"/>
        <w:textAlignment w:val="baseline"/>
        <w:rPr>
          <w:rFonts w:eastAsia="Times New Roman"/>
          <w:b/>
          <w:color w:val="000000"/>
        </w:rPr>
      </w:pPr>
      <w:r>
        <w:rPr>
          <w:rFonts w:eastAsia="Times New Roman"/>
          <w:b/>
          <w:color w:val="000000"/>
        </w:rPr>
        <w:t>vance, but a zigzag: "The evolution of intelligence is . . . rhythmical; it seems at times to go back upon itself, it is subject to waves, to interferences, and to 'periods' of variable length."'"</w:t>
      </w:r>
    </w:p>
    <w:p w:rsidR="00A1073F" w:rsidRDefault="00DF571E">
      <w:pPr>
        <w:spacing w:line="283" w:lineRule="exact"/>
        <w:ind w:left="216" w:right="144" w:firstLine="144"/>
        <w:jc w:val="both"/>
        <w:textAlignment w:val="baseline"/>
        <w:rPr>
          <w:rFonts w:eastAsia="Times New Roman"/>
          <w:b/>
          <w:color w:val="000000"/>
        </w:rPr>
      </w:pPr>
      <w:r>
        <w:rPr>
          <w:rFonts w:eastAsia="Times New Roman"/>
          <w:b/>
          <w:color w:val="000000"/>
        </w:rPr>
        <w:t>The ceaseless correlation of assimilation and accommodation</w:t>
      </w:r>
      <w:r>
        <w:rPr>
          <w:rFonts w:eastAsia="Times New Roman"/>
          <w:b/>
          <w:color w:val="000000"/>
        </w:rPr>
        <w:t xml:space="preserve"> based on rever</w:t>
      </w:r>
      <w:r>
        <w:rPr>
          <w:rFonts w:eastAsia="Times New Roman"/>
          <w:b/>
          <w:color w:val="000000"/>
        </w:rPr>
        <w:softHyphen/>
        <w:t>sibility enables thought to become operational. These constructs have a degree of stability, of equilibrium. "Equilibrium consists in preserving the living as</w:t>
      </w:r>
      <w:r>
        <w:rPr>
          <w:rFonts w:eastAsia="Times New Roman"/>
          <w:b/>
          <w:color w:val="000000"/>
        </w:rPr>
        <w:softHyphen/>
        <w:t>pects of the past by continual accommodation to the manifold and irreducible pres</w:t>
      </w:r>
      <w:r>
        <w:rPr>
          <w:rFonts w:eastAsia="Times New Roman"/>
          <w:b/>
          <w:color w:val="000000"/>
        </w:rPr>
        <w:t>ent."'" Maintaining equilibrium provides the basis for thought to become operational. "This coordination in permanent equilibrium [of assimilation and accommodation] constitutes operational thought.""* This coordination is essen</w:t>
      </w:r>
      <w:r>
        <w:rPr>
          <w:rFonts w:eastAsia="Times New Roman"/>
          <w:b/>
          <w:color w:val="000000"/>
        </w:rPr>
        <w:softHyphen/>
        <w:t>tial for objectivity of tho</w:t>
      </w:r>
      <w:r>
        <w:rPr>
          <w:rFonts w:eastAsia="Times New Roman"/>
          <w:b/>
          <w:color w:val="000000"/>
        </w:rPr>
        <w:t>ught. Permanent equilibrium, though necessarily mobile and not static, is nevertheless stable, with adaptive balance continuously maintained amid change through "modifications of reality and the regulated transformations of thought, i.e., through operation</w:t>
      </w:r>
      <w:r>
        <w:rPr>
          <w:rFonts w:eastAsia="Times New Roman"/>
          <w:b/>
          <w:color w:val="000000"/>
        </w:rPr>
        <w:t>al reversibility.</w:t>
      </w:r>
    </w:p>
    <w:p w:rsidR="00A1073F" w:rsidRDefault="00DF571E">
      <w:pPr>
        <w:spacing w:line="285" w:lineRule="exact"/>
        <w:ind w:left="216" w:right="144" w:firstLine="216"/>
        <w:jc w:val="both"/>
        <w:textAlignment w:val="baseline"/>
        <w:rPr>
          <w:rFonts w:eastAsia="Times New Roman"/>
          <w:b/>
          <w:color w:val="000000"/>
        </w:rPr>
      </w:pPr>
      <w:r>
        <w:rPr>
          <w:rFonts w:eastAsia="Times New Roman"/>
          <w:b/>
          <w:color w:val="000000"/>
        </w:rPr>
        <w:t>Equilibrium, the product, a state of balance, is inseparable from recquilibra-tion, the process—the ceaseless alternation of balance and imbalance. Transi</w:t>
      </w:r>
      <w:r>
        <w:rPr>
          <w:rFonts w:eastAsia="Times New Roman"/>
          <w:b/>
          <w:color w:val="000000"/>
        </w:rPr>
        <w:softHyphen/>
        <w:t xml:space="preserve">tions from less complex to more complex integrative levels form neither a straight </w:t>
      </w:r>
      <w:r>
        <w:rPr>
          <w:rFonts w:eastAsia="Times New Roman"/>
          <w:b/>
          <w:color w:val="000000"/>
        </w:rPr>
        <w:t>line nor a mere series of constructions. The various "hierarchical eche</w:t>
      </w:r>
      <w:r>
        <w:rPr>
          <w:rFonts w:eastAsia="Times New Roman"/>
          <w:b/>
          <w:color w:val="000000"/>
        </w:rPr>
        <w:softHyphen/>
        <w:t>lons which lead from genetic, to cmbrvogcnctic, to physiological or functional organization, and finally to behavior, and from the elementary, hereditary, or acquired to the higher for</w:t>
      </w:r>
      <w:r>
        <w:rPr>
          <w:rFonts w:eastAsia="Times New Roman"/>
          <w:b/>
          <w:color w:val="000000"/>
        </w:rPr>
        <w:t>m of knowledge, cannot possibly be distributed in simple linear series but consist, generally speaking, of more or less complex series of 'convergent reconstructions with overtakings,' and these oyertakings vary a great deal.' Rational operations are the o</w:t>
      </w:r>
      <w:r>
        <w:rPr>
          <w:rFonts w:eastAsia="Times New Roman"/>
          <w:b/>
          <w:color w:val="000000"/>
        </w:rPr>
        <w:t>utcome of transitions from lower to higher levels of equilibrium.</w:t>
      </w:r>
    </w:p>
    <w:p w:rsidR="00A1073F" w:rsidRDefault="00DF571E">
      <w:pPr>
        <w:spacing w:before="284" w:line="263" w:lineRule="exact"/>
        <w:ind w:left="720" w:right="648"/>
        <w:jc w:val="both"/>
        <w:textAlignment w:val="baseline"/>
        <w:rPr>
          <w:rFonts w:eastAsia="Times New Roman"/>
          <w:color w:val="000000"/>
          <w:spacing w:val="-2"/>
        </w:rPr>
      </w:pPr>
      <w:r>
        <w:rPr>
          <w:rFonts w:eastAsia="Times New Roman"/>
          <w:color w:val="000000"/>
          <w:spacing w:val="-2"/>
        </w:rPr>
        <w:t>Rational operations are, in fact, systems of aggregates, characterized by a definite mobile and reversible structure, which cannot be explained by neurology, sociology, or even psychology, s</w:t>
      </w:r>
      <w:r>
        <w:rPr>
          <w:rFonts w:eastAsia="Times New Roman"/>
          <w:color w:val="000000"/>
          <w:spacing w:val="-2"/>
        </w:rPr>
        <w:t>ave as forms of equilibrium towards which the whole development tends. In order to account for the fact that the successive structures (sensory-motor, symbolic or preconcep-tual, and intuitive) culminate in these general systems of action constituted by ra</w:t>
      </w:r>
      <w:r>
        <w:rPr>
          <w:rFonts w:eastAsia="Times New Roman"/>
          <w:color w:val="000000"/>
          <w:spacing w:val="-2"/>
        </w:rPr>
        <w:t>tional operations, it is essential to understand how each of these behav</w:t>
      </w:r>
      <w:r>
        <w:rPr>
          <w:rFonts w:eastAsia="Times New Roman"/>
          <w:color w:val="000000"/>
          <w:spacing w:val="-2"/>
        </w:rPr>
        <w:softHyphen/>
        <w:t>iors is continued in the one that follows, the direction being from a lower to a higher equilibrium."</w:t>
      </w:r>
    </w:p>
    <w:p w:rsidR="00A1073F" w:rsidRDefault="00DF571E">
      <w:pPr>
        <w:spacing w:before="255" w:line="285" w:lineRule="exact"/>
        <w:ind w:left="216" w:right="144" w:firstLine="216"/>
        <w:jc w:val="both"/>
        <w:textAlignment w:val="baseline"/>
        <w:rPr>
          <w:rFonts w:eastAsia="Times New Roman"/>
          <w:b/>
          <w:color w:val="000000"/>
        </w:rPr>
      </w:pPr>
      <w:r>
        <w:rPr>
          <w:rFonts w:eastAsia="Times New Roman"/>
          <w:b/>
          <w:color w:val="000000"/>
        </w:rPr>
        <w:t>Nov in movement toward permanent equilibrium amid change each behav</w:t>
      </w:r>
      <w:r>
        <w:rPr>
          <w:rFonts w:eastAsia="Times New Roman"/>
          <w:b/>
          <w:color w:val="000000"/>
        </w:rPr>
        <w:softHyphen/>
        <w:t>ior is incorp</w:t>
      </w:r>
      <w:r>
        <w:rPr>
          <w:rFonts w:eastAsia="Times New Roman"/>
          <w:b/>
          <w:color w:val="000000"/>
        </w:rPr>
        <w:t>orated in its successors can be studied: "the functional dynamism of assimilation and accommodation, while respecting structural variety, makes it possible to trace the evolution towards equilibrium and thus to grasp the specific role of mental life: the a</w:t>
      </w:r>
      <w:r>
        <w:rPr>
          <w:rFonts w:eastAsia="Times New Roman"/>
          <w:b/>
          <w:color w:val="000000"/>
        </w:rPr>
        <w:t>chievement of complete mobility and reversibil-</w:t>
      </w:r>
      <w:r>
        <w:rPr>
          <w:rFonts w:eastAsia="Times New Roman"/>
          <w:color w:val="000000"/>
          <w:sz w:val="24"/>
        </w:rPr>
        <w:t xml:space="preserve"> </w:t>
      </w:r>
    </w:p>
    <w:p w:rsidR="00A1073F" w:rsidRDefault="00DF571E">
      <w:pPr>
        <w:tabs>
          <w:tab w:val="left" w:pos="1008"/>
        </w:tabs>
        <w:spacing w:line="292" w:lineRule="exact"/>
        <w:ind w:left="216" w:right="144"/>
        <w:jc w:val="both"/>
        <w:textAlignment w:val="baseline"/>
        <w:rPr>
          <w:rFonts w:eastAsia="Times New Roman"/>
          <w:b/>
          <w:color w:val="000000"/>
        </w:rPr>
      </w:pPr>
      <w:r>
        <w:rPr>
          <w:rFonts w:eastAsia="Times New Roman"/>
          <w:b/>
          <w:color w:val="000000"/>
        </w:rPr>
        <w:t>ity.</w:t>
      </w:r>
      <w:r>
        <w:rPr>
          <w:rFonts w:eastAsia="Times New Roman"/>
          <w:b/>
          <w:color w:val="000000"/>
        </w:rPr>
        <w:tab/>
        <w:t>.'"" This dynamism of assimilation and accommodation is basic to scientific thinking, in which "accommodation to reality is nothing but experi</w:t>
      </w:r>
      <w:r>
        <w:rPr>
          <w:rFonts w:eastAsia="Times New Roman"/>
          <w:b/>
          <w:color w:val="000000"/>
        </w:rPr>
        <w:softHyphen/>
      </w:r>
      <w:r>
        <w:rPr>
          <w:rFonts w:eastAsia="Times New Roman"/>
          <w:b/>
          <w:color w:val="000000"/>
        </w:rPr>
        <w:t>ment, while assimilation is deduction, or incorporation of objects into logical or mathematical schernas."'''''</w:t>
      </w:r>
    </w:p>
    <w:p w:rsidR="00A1073F" w:rsidRDefault="00DF571E">
      <w:pPr>
        <w:spacing w:before="282" w:line="251" w:lineRule="exact"/>
        <w:ind w:left="360"/>
        <w:textAlignment w:val="baseline"/>
        <w:rPr>
          <w:rFonts w:eastAsia="Times New Roman"/>
          <w:color w:val="000000"/>
          <w:spacing w:val="-9"/>
        </w:rPr>
      </w:pPr>
      <w:r>
        <w:rPr>
          <w:rFonts w:eastAsia="Times New Roman"/>
          <w:color w:val="000000"/>
          <w:spacing w:val="-9"/>
        </w:rPr>
        <w:t xml:space="preserve">*An equilibrium of operations, consisting of actions </w:t>
      </w:r>
      <w:r>
        <w:rPr>
          <w:rFonts w:eastAsia="Times New Roman"/>
          <w:b/>
          <w:color w:val="000000"/>
          <w:spacing w:val="-9"/>
        </w:rPr>
        <w:t xml:space="preserve">"internalized and </w:t>
      </w:r>
      <w:r>
        <w:rPr>
          <w:rFonts w:eastAsia="Times New Roman"/>
          <w:color w:val="000000"/>
          <w:spacing w:val="-9"/>
        </w:rPr>
        <w:t>organized in complex</w:t>
      </w:r>
    </w:p>
    <w:p w:rsidR="00A1073F" w:rsidRDefault="00DF571E">
      <w:pPr>
        <w:spacing w:line="136" w:lineRule="exact"/>
        <w:jc w:val="center"/>
        <w:textAlignment w:val="baseline"/>
        <w:rPr>
          <w:rFonts w:eastAsia="Times New Roman"/>
          <w:color w:val="000000"/>
          <w:spacing w:val="-8"/>
        </w:rPr>
      </w:pPr>
      <w:r>
        <w:rPr>
          <w:rFonts w:eastAsia="Times New Roman"/>
          <w:color w:val="000000"/>
          <w:spacing w:val="-8"/>
        </w:rPr>
        <w:t xml:space="preserve">"a grouping" (Piaget, </w:t>
      </w:r>
      <w:r>
        <w:rPr>
          <w:rFonts w:eastAsia="Times New Roman"/>
          <w:i/>
          <w:color w:val="000000"/>
          <w:spacing w:val="-8"/>
          <w:sz w:val="18"/>
        </w:rPr>
        <w:t xml:space="preserve">The Psychology of Intelligence, </w:t>
      </w:r>
      <w:r>
        <w:rPr>
          <w:rFonts w:eastAsia="Times New Roman"/>
          <w:color w:val="000000"/>
          <w:spacing w:val="-8"/>
        </w:rPr>
        <w:t xml:space="preserve">p. </w:t>
      </w:r>
      <w:r>
        <w:rPr>
          <w:rFonts w:eastAsia="Times New Roman"/>
          <w:b/>
          <w:color w:val="000000"/>
          <w:spacing w:val="-8"/>
        </w:rPr>
        <w:t>36).</w:t>
      </w:r>
    </w:p>
    <w:p w:rsidR="00A1073F" w:rsidRDefault="00DF571E">
      <w:pPr>
        <w:spacing w:line="169" w:lineRule="exact"/>
        <w:ind w:left="216"/>
        <w:textAlignment w:val="baseline"/>
        <w:rPr>
          <w:rFonts w:eastAsia="Times New Roman"/>
          <w:b/>
          <w:color w:val="000000"/>
          <w:spacing w:val="-17"/>
        </w:rPr>
      </w:pPr>
      <w:r>
        <w:rPr>
          <w:rFonts w:eastAsia="Times New Roman"/>
          <w:b/>
          <w:color w:val="000000"/>
          <w:spacing w:val="-17"/>
        </w:rPr>
        <w:t>structures." is termed</w:t>
      </w:r>
    </w:p>
    <w:p w:rsidR="00A1073F" w:rsidRDefault="00A1073F">
      <w:pPr>
        <w:sectPr w:rsidR="00A1073F">
          <w:pgSz w:w="10781" w:h="15744"/>
          <w:pgMar w:top="980" w:right="840" w:bottom="568" w:left="2021" w:header="720" w:footer="720" w:gutter="0"/>
          <w:cols w:space="720"/>
        </w:sectPr>
      </w:pPr>
    </w:p>
    <w:p w:rsidR="00A1073F" w:rsidRDefault="00DF571E">
      <w:pPr>
        <w:tabs>
          <w:tab w:val="left" w:pos="7344"/>
        </w:tabs>
        <w:spacing w:line="277" w:lineRule="exact"/>
        <w:ind w:left="2520"/>
        <w:textAlignment w:val="baseline"/>
        <w:rPr>
          <w:rFonts w:eastAsia="Times New Roman"/>
          <w:color w:val="000000"/>
          <w:sz w:val="23"/>
        </w:rPr>
      </w:pPr>
      <w:r>
        <w:rPr>
          <w:rFonts w:eastAsia="Times New Roman"/>
          <w:color w:val="000000"/>
          <w:sz w:val="23"/>
        </w:rPr>
        <w:t>LAWS OF EPISTEMOLOGY</w:t>
      </w:r>
      <w:r>
        <w:rPr>
          <w:rFonts w:eastAsia="Times New Roman"/>
          <w:color w:val="000000"/>
          <w:sz w:val="23"/>
        </w:rPr>
        <w:tab/>
        <w:t>321</w:t>
      </w:r>
    </w:p>
    <w:p w:rsidR="00A1073F" w:rsidRDefault="00DF571E">
      <w:pPr>
        <w:numPr>
          <w:ilvl w:val="0"/>
          <w:numId w:val="18"/>
        </w:numPr>
        <w:tabs>
          <w:tab w:val="clear" w:pos="288"/>
          <w:tab w:val="left" w:pos="720"/>
        </w:tabs>
        <w:spacing w:before="57" w:line="284" w:lineRule="exact"/>
        <w:ind w:left="216" w:right="216" w:firstLine="216"/>
        <w:jc w:val="both"/>
        <w:textAlignment w:val="baseline"/>
        <w:rPr>
          <w:rFonts w:eastAsia="Times New Roman"/>
          <w:i/>
          <w:color w:val="000000"/>
          <w:spacing w:val="1"/>
          <w:sz w:val="23"/>
        </w:rPr>
      </w:pPr>
      <w:r>
        <w:rPr>
          <w:rFonts w:eastAsia="Times New Roman"/>
          <w:i/>
          <w:color w:val="000000"/>
          <w:spacing w:val="1"/>
          <w:sz w:val="23"/>
        </w:rPr>
        <w:t xml:space="preserve">Formal or propositional logic.* </w:t>
      </w:r>
      <w:r>
        <w:rPr>
          <w:rFonts w:eastAsia="Times New Roman"/>
          <w:color w:val="000000"/>
          <w:spacing w:val="1"/>
          <w:sz w:val="23"/>
        </w:rPr>
        <w:t>At the prior "concrete operations" stage (seven—eight to eleven years of age) the level of abstraction, of generalization of relationships, reached only to the construction of "classes and relations of ob</w:t>
      </w:r>
      <w:r>
        <w:rPr>
          <w:rFonts w:eastAsia="Times New Roman"/>
          <w:color w:val="000000"/>
          <w:spacing w:val="1"/>
          <w:sz w:val="23"/>
        </w:rPr>
        <w:softHyphen/>
        <w:t>jects themselves; and they are organized apropos of</w:t>
      </w:r>
      <w:r>
        <w:rPr>
          <w:rFonts w:eastAsia="Times New Roman"/>
          <w:color w:val="000000"/>
          <w:spacing w:val="1"/>
          <w:sz w:val="23"/>
        </w:rPr>
        <w:t xml:space="preserve"> the real or imagined manipulation of these objects. This . . . involves only the additive and multi</w:t>
      </w:r>
      <w:r>
        <w:rPr>
          <w:rFonts w:eastAsia="Times New Roman"/>
          <w:color w:val="000000"/>
          <w:spacing w:val="1"/>
          <w:sz w:val="23"/>
        </w:rPr>
        <w:softHyphen/>
        <w:t>plicative operations upon classes and relations which result in classifications, seriations, correspondences, etc."' An instance would be classifying certa</w:t>
      </w:r>
      <w:r>
        <w:rPr>
          <w:rFonts w:eastAsia="Times New Roman"/>
          <w:color w:val="000000"/>
          <w:spacing w:val="1"/>
          <w:sz w:val="23"/>
        </w:rPr>
        <w:t>in objects as apples, and then adding or multiplying them or arranging them according to size or color. At the level of concrete operations, classification and striation are done on sensorily observable concrete objects. The level of manipulation and abstr</w:t>
      </w:r>
      <w:r>
        <w:rPr>
          <w:rFonts w:eastAsia="Times New Roman"/>
          <w:color w:val="000000"/>
          <w:spacing w:val="1"/>
          <w:sz w:val="23"/>
        </w:rPr>
        <w:t>action of classes leads to a more generalized one involv</w:t>
      </w:r>
      <w:r>
        <w:rPr>
          <w:rFonts w:eastAsia="Times New Roman"/>
          <w:color w:val="000000"/>
          <w:spacing w:val="1"/>
          <w:sz w:val="23"/>
        </w:rPr>
        <w:softHyphen/>
        <w:t>ing relations among classes, i.e., to propositional logic (appearing at age eleven or twelve and systematically organized at age twelve to fifteen). These class interrelations arc separated from thei</w:t>
      </w:r>
      <w:r>
        <w:rPr>
          <w:rFonts w:eastAsia="Times New Roman"/>
          <w:color w:val="000000"/>
          <w:spacing w:val="1"/>
          <w:sz w:val="23"/>
        </w:rPr>
        <w:t>r specific source data and refined into structures, frameworks, and forms such as the syllogism, a deductive instru</w:t>
      </w:r>
      <w:r>
        <w:rPr>
          <w:rFonts w:eastAsia="Times New Roman"/>
          <w:color w:val="000000"/>
          <w:spacing w:val="1"/>
          <w:sz w:val="23"/>
        </w:rPr>
        <w:softHyphen/>
        <w:t>ment by which a variety of relationships can be correlated and the validity of conclusions inferred. Upon filling with propositions the slot</w:t>
      </w:r>
      <w:r>
        <w:rPr>
          <w:rFonts w:eastAsia="Times New Roman"/>
          <w:color w:val="000000"/>
          <w:spacing w:val="1"/>
          <w:sz w:val="23"/>
        </w:rPr>
        <w:t>s reserved for prem</w:t>
      </w:r>
      <w:r>
        <w:rPr>
          <w:rFonts w:eastAsia="Times New Roman"/>
          <w:color w:val="000000"/>
          <w:spacing w:val="1"/>
          <w:sz w:val="23"/>
        </w:rPr>
        <w:softHyphen/>
        <w:t>ises, the syllogism becomes a conduit for mental movement from these premises to a deduced conclusion.</w:t>
      </w:r>
    </w:p>
    <w:p w:rsidR="00A1073F" w:rsidRDefault="00DF571E">
      <w:pPr>
        <w:spacing w:before="23" w:line="284" w:lineRule="exact"/>
        <w:ind w:left="216" w:right="216" w:firstLine="216"/>
        <w:jc w:val="both"/>
        <w:textAlignment w:val="baseline"/>
        <w:rPr>
          <w:rFonts w:eastAsia="Times New Roman"/>
          <w:color w:val="000000"/>
          <w:sz w:val="23"/>
        </w:rPr>
      </w:pPr>
      <w:r>
        <w:rPr>
          <w:rFonts w:eastAsia="Times New Roman"/>
          <w:color w:val="000000"/>
          <w:sz w:val="23"/>
        </w:rPr>
        <w:t>Formal logic is a logic of deductive reasoning. Deduction, proof, and collec</w:t>
      </w:r>
      <w:r>
        <w:rPr>
          <w:rFonts w:eastAsia="Times New Roman"/>
          <w:color w:val="000000"/>
          <w:sz w:val="23"/>
        </w:rPr>
        <w:softHyphen/>
        <w:t xml:space="preserve">tive judgments come to the fore in place of the primacy </w:t>
      </w:r>
      <w:r>
        <w:rPr>
          <w:rFonts w:eastAsia="Times New Roman"/>
          <w:color w:val="000000"/>
          <w:sz w:val="23"/>
        </w:rPr>
        <w:t>of intuition, analogy, visual schemas, personal judgments, and indifference to proof—characteristics of egocentric semilogic: "the whole of logic consists in establishing invariant schemata aimed at organizing into thought form the irreversible stream of e</w:t>
      </w:r>
      <w:r>
        <w:rPr>
          <w:rFonts w:eastAsia="Times New Roman"/>
          <w:color w:val="000000"/>
          <w:sz w:val="23"/>
        </w:rPr>
        <w:t>xter</w:t>
      </w:r>
      <w:r>
        <w:rPr>
          <w:rFonts w:eastAsia="Times New Roman"/>
          <w:color w:val="000000"/>
          <w:sz w:val="23"/>
        </w:rPr>
        <w:softHyphen/>
        <w:t>nal happenings and the continuous development of the stream of internal con-sciousness."</w:t>
      </w:r>
      <w:r>
        <w:rPr>
          <w:rFonts w:eastAsia="Times New Roman"/>
          <w:color w:val="000000"/>
          <w:sz w:val="23"/>
          <w:vertAlign w:val="superscript"/>
        </w:rPr>
        <w:t>102</w:t>
      </w:r>
      <w:r>
        <w:rPr>
          <w:rFonts w:eastAsia="Times New Roman"/>
          <w:color w:val="000000"/>
          <w:sz w:val="23"/>
        </w:rPr>
        <w:t xml:space="preserve"> </w:t>
      </w:r>
    </w:p>
    <w:p w:rsidR="00A1073F" w:rsidRDefault="00DF571E">
      <w:pPr>
        <w:numPr>
          <w:ilvl w:val="0"/>
          <w:numId w:val="18"/>
        </w:numPr>
        <w:tabs>
          <w:tab w:val="clear" w:pos="288"/>
          <w:tab w:val="left" w:pos="720"/>
        </w:tabs>
        <w:spacing w:before="9" w:line="284" w:lineRule="exact"/>
        <w:ind w:left="216" w:right="216" w:firstLine="216"/>
        <w:jc w:val="both"/>
        <w:textAlignment w:val="baseline"/>
        <w:rPr>
          <w:rFonts w:eastAsia="Times New Roman"/>
          <w:i/>
          <w:color w:val="000000"/>
          <w:sz w:val="23"/>
        </w:rPr>
      </w:pPr>
      <w:r>
        <w:rPr>
          <w:rFonts w:eastAsia="Times New Roman"/>
          <w:i/>
          <w:color w:val="000000"/>
          <w:sz w:val="23"/>
        </w:rPr>
        <w:t xml:space="preserve">Socialization of thought. </w:t>
      </w:r>
      <w:r>
        <w:rPr>
          <w:rFonts w:eastAsia="Times New Roman"/>
          <w:color w:val="000000"/>
          <w:sz w:val="23"/>
        </w:rPr>
        <w:t>Social development, much like biological evolution, is a movement in "the domain of the evolution of reasoning power" toward "increa</w:t>
      </w:r>
      <w:r>
        <w:rPr>
          <w:rFonts w:eastAsia="Times New Roman"/>
          <w:color w:val="000000"/>
          <w:sz w:val="23"/>
        </w:rPr>
        <w:t>sing `opening,'" a "progressive equilibration."'m</w:t>
      </w:r>
    </w:p>
    <w:p w:rsidR="00A1073F" w:rsidRDefault="00DF571E">
      <w:pPr>
        <w:spacing w:before="9" w:line="284" w:lineRule="exact"/>
        <w:ind w:left="216" w:right="216" w:firstLine="216"/>
        <w:jc w:val="both"/>
        <w:textAlignment w:val="baseline"/>
        <w:rPr>
          <w:rFonts w:eastAsia="Times New Roman"/>
          <w:color w:val="000000"/>
          <w:spacing w:val="3"/>
          <w:sz w:val="23"/>
        </w:rPr>
      </w:pPr>
      <w:r>
        <w:rPr>
          <w:rFonts w:eastAsia="Times New Roman"/>
          <w:color w:val="000000"/>
          <w:spacing w:val="3"/>
          <w:sz w:val="23"/>
        </w:rPr>
        <w:t>The transition of thought (which begins with the noncommunicable, autistic world of the infant) to logical thought vitally depends on an intervening growth of social relations. Intelligence "undergoes a gradual process of socializa</w:t>
      </w:r>
      <w:r>
        <w:rPr>
          <w:rFonts w:eastAsia="Times New Roman"/>
          <w:color w:val="000000"/>
          <w:spacing w:val="3"/>
          <w:sz w:val="23"/>
        </w:rPr>
        <w:softHyphen/>
        <w:t xml:space="preserve">tion. . . </w:t>
      </w:r>
      <w:r>
        <w:rPr>
          <w:rFonts w:ascii="Garamond" w:eastAsia="Garamond" w:hAnsi="Garamond"/>
          <w:b/>
          <w:color w:val="000000"/>
          <w:spacing w:val="3"/>
          <w:sz w:val="23"/>
          <w:vertAlign w:val="superscript"/>
        </w:rPr>
        <w:t>"1°4</w:t>
      </w:r>
      <w:r>
        <w:rPr>
          <w:rFonts w:eastAsia="Times New Roman"/>
          <w:color w:val="000000"/>
          <w:spacing w:val="3"/>
          <w:sz w:val="23"/>
        </w:rPr>
        <w:t xml:space="preserve"> Only in s</w:t>
      </w:r>
      <w:r>
        <w:rPr>
          <w:rFonts w:eastAsia="Times New Roman"/>
          <w:color w:val="000000"/>
          <w:spacing w:val="3"/>
          <w:sz w:val="23"/>
        </w:rPr>
        <w:t>ociety is argument possible and necessary. This public argument in turn strengthens private argument, arguments within oneself, and leads to logical reasoning, to the formulation of the syllogism, and to other constructions of thought. "Logical reasoning i</w:t>
      </w:r>
      <w:r>
        <w:rPr>
          <w:rFonts w:eastAsia="Times New Roman"/>
          <w:color w:val="000000"/>
          <w:spacing w:val="3"/>
          <w:sz w:val="23"/>
        </w:rPr>
        <w:t>s an argument which we have with 'ourselves, and which reproduces internally the features of a real argu-ment."cos</w:t>
      </w:r>
    </w:p>
    <w:p w:rsidR="00A1073F" w:rsidRDefault="00DF571E">
      <w:pPr>
        <w:spacing w:before="311" w:line="224" w:lineRule="exact"/>
        <w:ind w:left="216" w:right="216" w:firstLine="216"/>
        <w:jc w:val="both"/>
        <w:textAlignment w:val="baseline"/>
        <w:rPr>
          <w:rFonts w:ascii="Verdana" w:eastAsia="Verdana" w:hAnsi="Verdana"/>
          <w:color w:val="000000"/>
          <w:spacing w:val="-8"/>
          <w:sz w:val="16"/>
        </w:rPr>
      </w:pPr>
      <w:r>
        <w:rPr>
          <w:rFonts w:ascii="Verdana" w:eastAsia="Verdana" w:hAnsi="Verdana"/>
          <w:color w:val="000000"/>
          <w:spacing w:val="-8"/>
          <w:sz w:val="16"/>
        </w:rPr>
        <w:t>*As regards the relationship of memory to logic, they are not "two distinct departments: the essential data are the perceptual sensorimotor or operational schemata; the conservation of these action schemata is what constitutes memory, and their organizatio</w:t>
      </w:r>
      <w:r>
        <w:rPr>
          <w:rFonts w:ascii="Verdana" w:eastAsia="Verdana" w:hAnsi="Verdana"/>
          <w:color w:val="000000"/>
          <w:spacing w:val="-8"/>
          <w:sz w:val="16"/>
        </w:rPr>
        <w:t xml:space="preserve">n is what constitutes logic, but conservation cannot take place without organization nor organization without conservation" (Piaget, </w:t>
      </w:r>
      <w:r>
        <w:rPr>
          <w:rFonts w:ascii="Verdana" w:eastAsia="Verdana" w:hAnsi="Verdana"/>
          <w:i/>
          <w:color w:val="000000"/>
          <w:spacing w:val="-8"/>
          <w:sz w:val="16"/>
        </w:rPr>
        <w:t xml:space="preserve">Biology and Knowledge, </w:t>
      </w:r>
      <w:r>
        <w:rPr>
          <w:rFonts w:ascii="Verdana" w:eastAsia="Verdana" w:hAnsi="Verdana"/>
          <w:color w:val="000000"/>
          <w:spacing w:val="-8"/>
          <w:sz w:val="16"/>
        </w:rPr>
        <w:t>p. 13). "What is commonly called memory, then, once rid of the remnants of facultative psychology, i</w:t>
      </w:r>
      <w:r>
        <w:rPr>
          <w:rFonts w:ascii="Verdana" w:eastAsia="Verdana" w:hAnsi="Verdana"/>
          <w:color w:val="000000"/>
          <w:spacing w:val="-8"/>
          <w:sz w:val="16"/>
        </w:rPr>
        <w:t xml:space="preserve">s simply the figurative aspect of the systems of schemes as a whole. . . ." (Piaget and Inhelder, </w:t>
      </w:r>
      <w:r>
        <w:rPr>
          <w:rFonts w:ascii="Garamond" w:eastAsia="Garamond" w:hAnsi="Garamond"/>
          <w:i/>
          <w:color w:val="000000"/>
          <w:spacing w:val="-8"/>
          <w:sz w:val="20"/>
        </w:rPr>
        <w:t xml:space="preserve">The Psychology of the Child, </w:t>
      </w:r>
      <w:r>
        <w:rPr>
          <w:rFonts w:ascii="Verdana" w:eastAsia="Verdana" w:hAnsi="Verdana"/>
          <w:color w:val="000000"/>
          <w:spacing w:val="-8"/>
          <w:sz w:val="16"/>
        </w:rPr>
        <w:t>p. 81). The types of memory are recognition (in the presence of a previously encountered object) and evocation (of an absent obje</w:t>
      </w:r>
      <w:r>
        <w:rPr>
          <w:rFonts w:ascii="Verdana" w:eastAsia="Verdana" w:hAnsi="Verdana"/>
          <w:color w:val="000000"/>
          <w:spacing w:val="-8"/>
          <w:sz w:val="16"/>
        </w:rPr>
        <w:t xml:space="preserve">ct by means of an image-memory). </w:t>
      </w:r>
      <w:r>
        <w:rPr>
          <w:rFonts w:ascii="Verdana" w:eastAsia="Verdana" w:hAnsi="Verdana"/>
          <w:i/>
          <w:color w:val="000000"/>
          <w:spacing w:val="-8"/>
          <w:sz w:val="16"/>
        </w:rPr>
        <w:t xml:space="preserve">Memory and Intelligence </w:t>
      </w:r>
      <w:r>
        <w:rPr>
          <w:rFonts w:ascii="Verdana" w:eastAsia="Verdana" w:hAnsi="Verdana"/>
          <w:color w:val="000000"/>
          <w:spacing w:val="-8"/>
          <w:sz w:val="16"/>
        </w:rPr>
        <w:t>by Piaget and Inhelder gives an exposition of major aspects of memory•.</w:t>
      </w:r>
    </w:p>
    <w:p w:rsidR="00A1073F" w:rsidRDefault="00A1073F">
      <w:pPr>
        <w:sectPr w:rsidR="00A1073F">
          <w:pgSz w:w="10387" w:h="15744"/>
          <w:pgMar w:top="960" w:right="1924" w:bottom="648" w:left="543" w:header="720" w:footer="720" w:gutter="0"/>
          <w:cols w:space="720"/>
        </w:sectPr>
      </w:pPr>
    </w:p>
    <w:p w:rsidR="00A1073F" w:rsidRDefault="00DF571E">
      <w:pPr>
        <w:tabs>
          <w:tab w:val="left" w:pos="2160"/>
        </w:tabs>
        <w:spacing w:line="267" w:lineRule="exact"/>
        <w:ind w:left="144"/>
        <w:textAlignment w:val="baseline"/>
        <w:rPr>
          <w:rFonts w:ascii="Garamond" w:eastAsia="Garamond" w:hAnsi="Garamond"/>
          <w:color w:val="000000"/>
          <w:spacing w:val="30"/>
        </w:rPr>
      </w:pPr>
      <w:r>
        <w:rPr>
          <w:rFonts w:ascii="Garamond" w:eastAsia="Garamond" w:hAnsi="Garamond"/>
          <w:color w:val="000000"/>
          <w:spacing w:val="30"/>
        </w:rPr>
        <w:t>322</w:t>
      </w:r>
      <w:r>
        <w:rPr>
          <w:rFonts w:ascii="Garamond" w:eastAsia="Garamond" w:hAnsi="Garamond"/>
          <w:color w:val="000000"/>
          <w:spacing w:val="30"/>
        </w:rPr>
        <w:tab/>
      </w:r>
      <w:r>
        <w:rPr>
          <w:rFonts w:ascii="Verdana" w:eastAsia="Verdana" w:hAnsi="Verdana"/>
          <w:color w:val="000000"/>
          <w:spacing w:val="30"/>
          <w:sz w:val="18"/>
        </w:rPr>
        <w:t>DIALECTICAL MATERIALISM</w:t>
      </w:r>
    </w:p>
    <w:p w:rsidR="00A1073F" w:rsidRDefault="00DF571E">
      <w:pPr>
        <w:spacing w:before="101" w:line="282" w:lineRule="exact"/>
        <w:ind w:left="144" w:right="144" w:firstLine="216"/>
        <w:jc w:val="both"/>
        <w:textAlignment w:val="baseline"/>
        <w:rPr>
          <w:rFonts w:ascii="Verdana" w:eastAsia="Verdana" w:hAnsi="Verdana"/>
          <w:color w:val="000000"/>
          <w:spacing w:val="4"/>
          <w:sz w:val="18"/>
        </w:rPr>
      </w:pPr>
      <w:r>
        <w:rPr>
          <w:rFonts w:ascii="Verdana" w:eastAsia="Verdana" w:hAnsi="Verdana"/>
          <w:color w:val="000000"/>
          <w:spacing w:val="4"/>
          <w:sz w:val="18"/>
        </w:rPr>
        <w:t>This social integument of thought is also confirmed in the negative, in the breakdown</w:t>
      </w:r>
      <w:r>
        <w:rPr>
          <w:rFonts w:ascii="Verdana" w:eastAsia="Verdana" w:hAnsi="Verdana"/>
          <w:color w:val="000000"/>
          <w:spacing w:val="4"/>
          <w:sz w:val="18"/>
        </w:rPr>
        <w:t xml:space="preserve"> of an individual's power of logical thought. Pathological thought has been shown to be "the result of the given individual's inability to submit to social habits of thought. . . . When a man cannot fit his personal thoughts and emotions into this schema [</w:t>
      </w:r>
      <w:r>
        <w:rPr>
          <w:rFonts w:ascii="Verdana" w:eastAsia="Verdana" w:hAnsi="Verdana"/>
          <w:color w:val="000000"/>
          <w:spacing w:val="4"/>
          <w:sz w:val="18"/>
        </w:rPr>
        <w:t>of social intercourse], when he ceases to think so</w:t>
      </w:r>
      <w:r>
        <w:rPr>
          <w:rFonts w:ascii="Verdana" w:eastAsia="Verdana" w:hAnsi="Verdana"/>
          <w:color w:val="000000"/>
          <w:spacing w:val="4"/>
          <w:sz w:val="18"/>
        </w:rPr>
        <w:softHyphen/>
        <w:t>cially, the mere fact of this isolation destroys the logical structure of his thought.""" Many, if not all, adults regress at times—under stresses of varying intensities and in distorted, very individualiz</w:t>
      </w:r>
      <w:r>
        <w:rPr>
          <w:rFonts w:ascii="Verdana" w:eastAsia="Verdana" w:hAnsi="Verdana"/>
          <w:color w:val="000000"/>
          <w:spacing w:val="4"/>
          <w:sz w:val="18"/>
        </w:rPr>
        <w:t>ed ways—to some of the modes of thought prevalent in childhood, i.e., to egocentric and even autistic levels.</w:t>
      </w:r>
    </w:p>
    <w:p w:rsidR="00A1073F" w:rsidRDefault="00DF571E">
      <w:pPr>
        <w:spacing w:before="8" w:line="282" w:lineRule="exact"/>
        <w:ind w:left="144" w:right="144" w:firstLine="216"/>
        <w:jc w:val="both"/>
        <w:textAlignment w:val="baseline"/>
        <w:rPr>
          <w:rFonts w:ascii="Verdana" w:eastAsia="Verdana" w:hAnsi="Verdana"/>
          <w:color w:val="000000"/>
          <w:spacing w:val="6"/>
          <w:sz w:val="18"/>
        </w:rPr>
      </w:pPr>
      <w:r>
        <w:rPr>
          <w:rFonts w:ascii="Verdana" w:eastAsia="Verdana" w:hAnsi="Verdana"/>
          <w:color w:val="000000"/>
          <w:spacing w:val="6"/>
          <w:sz w:val="18"/>
        </w:rPr>
        <w:t>The series of adaptations to an ever-widening socialized reality made in the process of development to the conceptual level arc integrally connect</w:t>
      </w:r>
      <w:r>
        <w:rPr>
          <w:rFonts w:ascii="Verdana" w:eastAsia="Verdana" w:hAnsi="Verdana"/>
          <w:color w:val="000000"/>
          <w:spacing w:val="6"/>
          <w:sz w:val="18"/>
        </w:rPr>
        <w:t>ed with a sequence of affective changes. Feelings and intelligence arc not opposed facul</w:t>
      </w:r>
      <w:r>
        <w:rPr>
          <w:rFonts w:ascii="Verdana" w:eastAsia="Verdana" w:hAnsi="Verdana"/>
          <w:color w:val="000000"/>
          <w:spacing w:val="6"/>
          <w:sz w:val="18"/>
        </w:rPr>
        <w:softHyphen/>
        <w:t>ties: "There is a constant parallel between the affective and intellectual life throughout childhood and adolescence. This statement will seem surprising only if one a</w:t>
      </w:r>
      <w:r>
        <w:rPr>
          <w:rFonts w:ascii="Verdana" w:eastAsia="Verdana" w:hAnsi="Verdana"/>
          <w:color w:val="000000"/>
          <w:spacing w:val="6"/>
          <w:sz w:val="18"/>
        </w:rPr>
        <w:t xml:space="preserve">ttempts to dichotomize the life of the mind into emotions and thoughts. Rut nothing could be more false or superficial."'"" In the transition from autism to logical thought, affectivit• gradually disengages itself "from the self in order to submit, thanks </w:t>
      </w:r>
      <w:r>
        <w:rPr>
          <w:rFonts w:ascii="Verdana" w:eastAsia="Verdana" w:hAnsi="Verdana"/>
          <w:color w:val="000000"/>
          <w:spacing w:val="6"/>
          <w:sz w:val="18"/>
        </w:rPr>
        <w:t>to the reciprocity and coordination of values, to the laws of cooperation."" The rational is as much an affective level as it is an intellectual one.</w:t>
      </w:r>
    </w:p>
    <w:p w:rsidR="00A1073F" w:rsidRDefault="00DF571E">
      <w:pPr>
        <w:spacing w:before="156" w:line="263" w:lineRule="exact"/>
        <w:ind w:left="720" w:right="720"/>
        <w:jc w:val="both"/>
        <w:textAlignment w:val="baseline"/>
        <w:rPr>
          <w:rFonts w:ascii="Garamond" w:eastAsia="Garamond" w:hAnsi="Garamond"/>
          <w:color w:val="000000"/>
          <w:spacing w:val="-6"/>
        </w:rPr>
      </w:pPr>
      <w:r>
        <w:rPr>
          <w:rFonts w:ascii="Garamond" w:eastAsia="Garamond" w:hAnsi="Garamond"/>
          <w:color w:val="000000"/>
          <w:spacing w:val="-6"/>
        </w:rPr>
        <w:t xml:space="preserve">There is no behavior pattern, however intellectual, which does not involve affective factors as motives; but, </w:t>
      </w:r>
      <w:r>
        <w:rPr>
          <w:rFonts w:ascii="Verdana" w:eastAsia="Verdana" w:hAnsi="Verdana"/>
          <w:color w:val="000000"/>
          <w:spacing w:val="-6"/>
          <w:sz w:val="18"/>
        </w:rPr>
        <w:t xml:space="preserve">reciprocally, there can be no affective states </w:t>
      </w:r>
      <w:r>
        <w:rPr>
          <w:rFonts w:ascii="Garamond" w:eastAsia="Garamond" w:hAnsi="Garamond"/>
          <w:color w:val="000000"/>
          <w:spacing w:val="-6"/>
        </w:rPr>
        <w:t xml:space="preserve">without the intervention of perceptions or comprehensions which </w:t>
      </w:r>
      <w:r>
        <w:rPr>
          <w:rFonts w:ascii="Verdana" w:eastAsia="Verdana" w:hAnsi="Verdana"/>
          <w:color w:val="000000"/>
          <w:spacing w:val="-6"/>
          <w:sz w:val="18"/>
        </w:rPr>
        <w:t>constitute their cognitive structur</w:t>
      </w:r>
      <w:r>
        <w:rPr>
          <w:rFonts w:ascii="Verdana" w:eastAsia="Verdana" w:hAnsi="Verdana"/>
          <w:color w:val="000000"/>
          <w:spacing w:val="-6"/>
          <w:sz w:val="18"/>
        </w:rPr>
        <w:t>e. Behavior is therefore of a piece, even if the struc</w:t>
      </w:r>
      <w:r>
        <w:rPr>
          <w:rFonts w:ascii="Verdana" w:eastAsia="Verdana" w:hAnsi="Verdana"/>
          <w:color w:val="000000"/>
          <w:spacing w:val="-6"/>
          <w:sz w:val="18"/>
        </w:rPr>
        <w:softHyphen/>
        <w:t>tures do not explain its energetics and if, vice versa, its energetics do not account for its structures. The two aspects, affective and cognitive, arc at the same time inseparable and irreducible.""</w:t>
      </w:r>
    </w:p>
    <w:p w:rsidR="00A1073F" w:rsidRDefault="00DF571E">
      <w:pPr>
        <w:spacing w:before="143" w:line="282" w:lineRule="exact"/>
        <w:ind w:left="144" w:right="144" w:firstLine="216"/>
        <w:jc w:val="both"/>
        <w:textAlignment w:val="baseline"/>
        <w:rPr>
          <w:rFonts w:ascii="Verdana" w:eastAsia="Verdana" w:hAnsi="Verdana"/>
          <w:color w:val="000000"/>
          <w:spacing w:val="6"/>
          <w:sz w:val="18"/>
        </w:rPr>
      </w:pPr>
      <w:r>
        <w:rPr>
          <w:rFonts w:ascii="Verdana" w:eastAsia="Verdana" w:hAnsi="Verdana"/>
          <w:color w:val="000000"/>
          <w:spacing w:val="6"/>
          <w:sz w:val="18"/>
        </w:rPr>
        <w:t>A</w:t>
      </w:r>
      <w:r>
        <w:rPr>
          <w:rFonts w:ascii="Verdana" w:eastAsia="Verdana" w:hAnsi="Verdana"/>
          <w:color w:val="000000"/>
          <w:spacing w:val="6"/>
          <w:sz w:val="18"/>
        </w:rPr>
        <w:t>s with intelligence, so equally with feelings, rationality requires the attain</w:t>
      </w:r>
      <w:r>
        <w:rPr>
          <w:rFonts w:ascii="Verdana" w:eastAsia="Verdana" w:hAnsi="Verdana"/>
          <w:color w:val="000000"/>
          <w:spacing w:val="6"/>
          <w:sz w:val="18"/>
        </w:rPr>
        <w:softHyphen/>
        <w:t>ment of permanent equilibrium, an effective stability attained by a constantly coordinated mobility between affective assimilation and accommodation: "It is insofar as this equi</w:t>
      </w:r>
      <w:r>
        <w:rPr>
          <w:rFonts w:ascii="Verdana" w:eastAsia="Verdana" w:hAnsi="Verdana"/>
          <w:color w:val="000000"/>
          <w:spacing w:val="6"/>
          <w:sz w:val="18"/>
        </w:rPr>
        <w:t>librium between affective assimilation and accommodation is achieved that there is the possibility of conscious regulation of feelings, and of the standards of values constituted by moral sentiments, under the direction of the will.""</w:t>
      </w:r>
    </w:p>
    <w:p w:rsidR="00A1073F" w:rsidRDefault="00DF571E">
      <w:pPr>
        <w:spacing w:before="16" w:line="282" w:lineRule="exact"/>
        <w:ind w:left="144" w:right="144" w:firstLine="216"/>
        <w:jc w:val="both"/>
        <w:textAlignment w:val="baseline"/>
        <w:rPr>
          <w:rFonts w:ascii="Verdana" w:eastAsia="Verdana" w:hAnsi="Verdana"/>
          <w:color w:val="000000"/>
          <w:sz w:val="18"/>
        </w:rPr>
      </w:pPr>
      <w:r>
        <w:rPr>
          <w:rFonts w:ascii="Verdana" w:eastAsia="Verdana" w:hAnsi="Verdana"/>
          <w:color w:val="000000"/>
          <w:sz w:val="18"/>
        </w:rPr>
        <w:t>The will is the instrument that maintains standards of values, the regulation of the feelings:</w:t>
      </w:r>
    </w:p>
    <w:p w:rsidR="00A1073F" w:rsidRDefault="00DF571E">
      <w:pPr>
        <w:spacing w:before="163" w:line="265" w:lineRule="exact"/>
        <w:ind w:left="720" w:right="720"/>
        <w:jc w:val="both"/>
        <w:textAlignment w:val="baseline"/>
        <w:rPr>
          <w:rFonts w:ascii="Verdana" w:eastAsia="Verdana" w:hAnsi="Verdana"/>
          <w:color w:val="000000"/>
          <w:sz w:val="18"/>
        </w:rPr>
      </w:pPr>
      <w:r>
        <w:rPr>
          <w:rFonts w:ascii="Verdana" w:eastAsia="Verdana" w:hAnsi="Verdana"/>
          <w:color w:val="000000"/>
          <w:sz w:val="18"/>
        </w:rPr>
        <w:t xml:space="preserve">to </w:t>
      </w:r>
      <w:r>
        <w:rPr>
          <w:rFonts w:ascii="Garamond" w:eastAsia="Garamond" w:hAnsi="Garamond"/>
          <w:color w:val="000000"/>
        </w:rPr>
        <w:t xml:space="preserve">the extent that the emotions become organized, they emerge </w:t>
      </w:r>
      <w:r>
        <w:rPr>
          <w:rFonts w:ascii="Verdana" w:eastAsia="Verdana" w:hAnsi="Verdana"/>
          <w:color w:val="000000"/>
          <w:sz w:val="18"/>
        </w:rPr>
        <w:t>as regula</w:t>
      </w:r>
      <w:r>
        <w:rPr>
          <w:rFonts w:ascii="Verdana" w:eastAsia="Verdana" w:hAnsi="Verdana"/>
          <w:color w:val="000000"/>
          <w:sz w:val="18"/>
        </w:rPr>
        <w:softHyphen/>
        <w:t xml:space="preserve">tions </w:t>
      </w:r>
      <w:r>
        <w:rPr>
          <w:rFonts w:ascii="Garamond" w:eastAsia="Garamond" w:hAnsi="Garamond"/>
          <w:color w:val="000000"/>
        </w:rPr>
        <w:t>whose final form of equilibrium is none other than the will. . . . Will appears whe</w:t>
      </w:r>
      <w:r>
        <w:rPr>
          <w:rFonts w:ascii="Garamond" w:eastAsia="Garamond" w:hAnsi="Garamond"/>
          <w:color w:val="000000"/>
        </w:rPr>
        <w:t>n there is a conflict of tendencies or tensions. . . . Will power involves reinforcing the superior but weaker tendency so as to make it triumph [over the inferior but stronger tendency]."'</w:t>
      </w:r>
    </w:p>
    <w:p w:rsidR="00A1073F" w:rsidRDefault="00DF571E">
      <w:pPr>
        <w:spacing w:before="122" w:line="282" w:lineRule="exact"/>
        <w:ind w:left="360"/>
        <w:textAlignment w:val="baseline"/>
        <w:rPr>
          <w:rFonts w:ascii="Verdana" w:eastAsia="Verdana" w:hAnsi="Verdana"/>
          <w:color w:val="000000"/>
          <w:spacing w:val="5"/>
          <w:sz w:val="18"/>
        </w:rPr>
      </w:pPr>
      <w:r>
        <w:rPr>
          <w:rFonts w:ascii="Verdana" w:eastAsia="Verdana" w:hAnsi="Verdana"/>
          <w:color w:val="000000"/>
          <w:spacing w:val="5"/>
          <w:sz w:val="18"/>
        </w:rPr>
        <w:t>Affectivity and intelligence have a crucial interrelationship:</w:t>
      </w:r>
    </w:p>
    <w:p w:rsidR="00A1073F" w:rsidRDefault="00DF571E">
      <w:pPr>
        <w:spacing w:before="179" w:line="263" w:lineRule="exact"/>
        <w:ind w:left="720" w:right="720"/>
        <w:jc w:val="both"/>
        <w:textAlignment w:val="baseline"/>
        <w:rPr>
          <w:rFonts w:ascii="Verdana" w:eastAsia="Verdana" w:hAnsi="Verdana"/>
          <w:color w:val="000000"/>
          <w:spacing w:val="-8"/>
          <w:sz w:val="18"/>
        </w:rPr>
      </w:pPr>
      <w:r>
        <w:rPr>
          <w:rFonts w:ascii="Verdana" w:eastAsia="Verdana" w:hAnsi="Verdana"/>
          <w:color w:val="000000"/>
          <w:spacing w:val="-8"/>
          <w:sz w:val="18"/>
        </w:rPr>
        <w:t xml:space="preserve">affectivitv is always the incentive for the actions that ensue at each new stage of this progressive ascent, since affectivity </w:t>
      </w:r>
      <w:r>
        <w:rPr>
          <w:rFonts w:ascii="Garamond" w:eastAsia="Garamond" w:hAnsi="Garamond"/>
          <w:color w:val="000000"/>
          <w:spacing w:val="-8"/>
        </w:rPr>
        <w:t xml:space="preserve">assigns value to </w:t>
      </w:r>
      <w:r>
        <w:rPr>
          <w:rFonts w:ascii="Verdana" w:eastAsia="Verdana" w:hAnsi="Verdana"/>
          <w:color w:val="000000"/>
          <w:spacing w:val="-8"/>
          <w:sz w:val="18"/>
        </w:rPr>
        <w:t>activities and</w:t>
      </w:r>
    </w:p>
    <w:p w:rsidR="00A1073F" w:rsidRDefault="00A1073F">
      <w:pPr>
        <w:sectPr w:rsidR="00A1073F">
          <w:pgSz w:w="10714" w:h="15658"/>
          <w:pgMar w:top="920" w:right="939" w:bottom="962" w:left="1855" w:header="720" w:footer="720" w:gutter="0"/>
          <w:cols w:space="720"/>
        </w:sectPr>
      </w:pPr>
    </w:p>
    <w:p w:rsidR="00A1073F" w:rsidRDefault="00DF571E">
      <w:pPr>
        <w:tabs>
          <w:tab w:val="right" w:pos="7632"/>
        </w:tabs>
        <w:spacing w:line="267" w:lineRule="exact"/>
        <w:ind w:left="2448"/>
        <w:textAlignment w:val="baseline"/>
        <w:rPr>
          <w:rFonts w:ascii="Garamond" w:eastAsia="Garamond" w:hAnsi="Garamond"/>
          <w:color w:val="000000"/>
          <w:sz w:val="24"/>
        </w:rPr>
      </w:pPr>
      <w:r>
        <w:rPr>
          <w:rFonts w:ascii="Garamond" w:eastAsia="Garamond" w:hAnsi="Garamond"/>
          <w:color w:val="000000"/>
          <w:sz w:val="24"/>
        </w:rPr>
        <w:t>LAWS OF EPISTEMOLOGY</w:t>
      </w:r>
      <w:r>
        <w:rPr>
          <w:rFonts w:ascii="Garamond" w:eastAsia="Garamond" w:hAnsi="Garamond"/>
          <w:color w:val="000000"/>
          <w:sz w:val="24"/>
        </w:rPr>
        <w:tab/>
        <w:t>323</w:t>
      </w:r>
    </w:p>
    <w:p w:rsidR="00A1073F" w:rsidRDefault="00DF571E">
      <w:pPr>
        <w:spacing w:before="117" w:line="255" w:lineRule="exact"/>
        <w:ind w:left="720" w:right="792"/>
        <w:jc w:val="both"/>
        <w:textAlignment w:val="baseline"/>
        <w:rPr>
          <w:rFonts w:ascii="Garamond" w:eastAsia="Garamond" w:hAnsi="Garamond"/>
          <w:color w:val="000000"/>
          <w:spacing w:val="-6"/>
          <w:sz w:val="24"/>
        </w:rPr>
      </w:pPr>
      <w:r>
        <w:rPr>
          <w:rFonts w:ascii="Garamond" w:eastAsia="Garamond" w:hAnsi="Garamond"/>
          <w:color w:val="000000"/>
          <w:spacing w:val="-6"/>
          <w:sz w:val="24"/>
        </w:rPr>
        <w:t>distributes energy to them. But affectivity is nothing wit</w:t>
      </w:r>
      <w:r>
        <w:rPr>
          <w:rFonts w:ascii="Garamond" w:eastAsia="Garamond" w:hAnsi="Garamond"/>
          <w:color w:val="000000"/>
          <w:spacing w:val="-6"/>
          <w:sz w:val="24"/>
        </w:rPr>
        <w:t>hout intelligence. Intelligence furnishes affectivity with its means and clarifies its ends."'</w:t>
      </w:r>
    </w:p>
    <w:p w:rsidR="00A1073F" w:rsidRDefault="00DF571E">
      <w:pPr>
        <w:spacing w:before="100" w:line="283" w:lineRule="exact"/>
        <w:ind w:left="144" w:right="216" w:firstLine="288"/>
        <w:jc w:val="both"/>
        <w:textAlignment w:val="baseline"/>
        <w:rPr>
          <w:rFonts w:ascii="Garamond" w:eastAsia="Garamond" w:hAnsi="Garamond"/>
          <w:color w:val="000000"/>
          <w:sz w:val="24"/>
        </w:rPr>
      </w:pPr>
      <w:r>
        <w:rPr>
          <w:rFonts w:ascii="Garamond" w:eastAsia="Garamond" w:hAnsi="Garamond"/>
          <w:color w:val="000000"/>
          <w:sz w:val="24"/>
        </w:rPr>
        <w:t>All behavior involves "motives and final values (goals): the sentiments," as well as the means to attain these goals, the "instruments and a technique: movements</w:t>
      </w:r>
      <w:r>
        <w:rPr>
          <w:rFonts w:ascii="Garamond" w:eastAsia="Garamond" w:hAnsi="Garamond"/>
          <w:color w:val="000000"/>
          <w:sz w:val="24"/>
        </w:rPr>
        <w:t xml:space="preserve"> and intelligence."' Thus "feelings express the interest and the value given to actions of which intelligence provides the structure."'</w:t>
      </w:r>
    </w:p>
    <w:p w:rsidR="00A1073F" w:rsidRDefault="00DF571E">
      <w:pPr>
        <w:spacing w:line="280" w:lineRule="exact"/>
        <w:ind w:left="144" w:right="216" w:firstLine="288"/>
        <w:jc w:val="both"/>
        <w:textAlignment w:val="baseline"/>
        <w:rPr>
          <w:rFonts w:ascii="Garamond" w:eastAsia="Garamond" w:hAnsi="Garamond"/>
          <w:color w:val="000000"/>
          <w:spacing w:val="5"/>
          <w:sz w:val="24"/>
        </w:rPr>
      </w:pPr>
      <w:r>
        <w:rPr>
          <w:rFonts w:ascii="Garamond" w:eastAsia="Garamond" w:hAnsi="Garamond"/>
          <w:color w:val="000000"/>
          <w:spacing w:val="5"/>
          <w:sz w:val="24"/>
        </w:rPr>
        <w:t>Reason, rational cognition, is "a combination of judgments of which some serve as means and the others as ends."'" At th</w:t>
      </w:r>
      <w:r>
        <w:rPr>
          <w:rFonts w:ascii="Garamond" w:eastAsia="Garamond" w:hAnsi="Garamond"/>
          <w:color w:val="000000"/>
          <w:spacing w:val="5"/>
          <w:sz w:val="24"/>
        </w:rPr>
        <w:t>e rational level, "the mental instruments which will facilitate logical and moral coordination arc the opera</w:t>
      </w:r>
      <w:r>
        <w:rPr>
          <w:rFonts w:ascii="Garamond" w:eastAsia="Garamond" w:hAnsi="Garamond"/>
          <w:color w:val="000000"/>
          <w:spacing w:val="5"/>
          <w:sz w:val="24"/>
        </w:rPr>
        <w:softHyphen/>
        <w:t>tion in the field of intelligence and the will in the field of affectivity."</w:t>
      </w:r>
      <w:r>
        <w:rPr>
          <w:rFonts w:ascii="Garamond" w:eastAsia="Garamond" w:hAnsi="Garamond"/>
          <w:color w:val="000000"/>
          <w:spacing w:val="5"/>
          <w:sz w:val="24"/>
          <w:vertAlign w:val="superscript"/>
        </w:rPr>
        <w:t>9</w:t>
      </w:r>
      <w:r>
        <w:rPr>
          <w:rFonts w:ascii="Garamond" w:eastAsia="Garamond" w:hAnsi="Garamond"/>
          <w:color w:val="000000"/>
          <w:spacing w:val="5"/>
          <w:sz w:val="24"/>
        </w:rPr>
        <w:t xml:space="preserve"> Logic constitutes the rules of control of intelligence, and morality </w:t>
      </w:r>
      <w:r>
        <w:rPr>
          <w:rFonts w:ascii="Garamond" w:eastAsia="Garamond" w:hAnsi="Garamond"/>
          <w:color w:val="000000"/>
          <w:spacing w:val="5"/>
          <w:sz w:val="24"/>
        </w:rPr>
        <w:t>those of the feel</w:t>
      </w:r>
      <w:r>
        <w:rPr>
          <w:rFonts w:ascii="Garamond" w:eastAsia="Garamond" w:hAnsi="Garamond"/>
          <w:color w:val="000000"/>
          <w:spacing w:val="5"/>
          <w:sz w:val="24"/>
        </w:rPr>
        <w:softHyphen/>
        <w:t>ings.'" Logic and morality arc conjoined in both thought and action, each serving as the basis of the other: "Logic is the morality of thought just as morality is the logic of action.'"</w:t>
      </w:r>
    </w:p>
    <w:p w:rsidR="00A1073F" w:rsidRDefault="00DF571E">
      <w:pPr>
        <w:spacing w:before="6" w:line="283" w:lineRule="exact"/>
        <w:ind w:left="144" w:right="216" w:firstLine="288"/>
        <w:jc w:val="both"/>
        <w:textAlignment w:val="baseline"/>
        <w:rPr>
          <w:rFonts w:ascii="Garamond" w:eastAsia="Garamond" w:hAnsi="Garamond"/>
          <w:color w:val="000000"/>
          <w:sz w:val="24"/>
        </w:rPr>
      </w:pPr>
      <w:r>
        <w:rPr>
          <w:rFonts w:ascii="Garamond" w:eastAsia="Garamond" w:hAnsi="Garamond"/>
          <w:color w:val="000000"/>
          <w:sz w:val="24"/>
        </w:rPr>
        <w:t>Rationality has a collective base, the total social process: "the individual is not capable of achieving this conscious realization [logical and moral consciousness] by himself . . . reason in its double aspect, both logical and moral, is a collective prod</w:t>
      </w:r>
      <w:r>
        <w:rPr>
          <w:rFonts w:ascii="Garamond" w:eastAsia="Garamond" w:hAnsi="Garamond"/>
          <w:color w:val="000000"/>
          <w:sz w:val="24"/>
        </w:rPr>
        <w:t>uct. . . . It is only through contact with the judgments and evaluations of others that this intellectual and affective anomy [lawlessness] will gradually yield to the pressure of collective logical and moral laws."</w:t>
      </w:r>
      <w:r>
        <w:rPr>
          <w:rFonts w:ascii="Garamond" w:eastAsia="Garamond" w:hAnsi="Garamond"/>
          <w:color w:val="000000"/>
          <w:sz w:val="24"/>
          <w:vertAlign w:val="superscript"/>
        </w:rPr>
        <w:t>9</w:t>
      </w:r>
      <w:r>
        <w:rPr>
          <w:rFonts w:ascii="Garamond" w:eastAsia="Garamond" w:hAnsi="Garamond"/>
          <w:color w:val="000000"/>
          <w:sz w:val="24"/>
        </w:rPr>
        <w:t xml:space="preserve"> </w:t>
      </w:r>
    </w:p>
    <w:p w:rsidR="00A1073F" w:rsidRDefault="00DF571E">
      <w:pPr>
        <w:spacing w:before="20" w:line="283" w:lineRule="exact"/>
        <w:ind w:left="144" w:right="216" w:firstLine="288"/>
        <w:jc w:val="both"/>
        <w:textAlignment w:val="baseline"/>
        <w:rPr>
          <w:rFonts w:ascii="Garamond" w:eastAsia="Garamond" w:hAnsi="Garamond"/>
          <w:color w:val="000000"/>
          <w:sz w:val="24"/>
        </w:rPr>
      </w:pPr>
      <w:r>
        <w:rPr>
          <w:rFonts w:ascii="Garamond" w:eastAsia="Garamond" w:hAnsi="Garamond"/>
          <w:color w:val="000000"/>
          <w:sz w:val="24"/>
        </w:rPr>
        <w:t>Based on this collectivity, the individual can go beyond the superficiality and narrowness of egocentrism—a world of the particular and of unanalyzed to</w:t>
      </w:r>
      <w:r>
        <w:rPr>
          <w:rFonts w:ascii="Garamond" w:eastAsia="Garamond" w:hAnsi="Garamond"/>
          <w:color w:val="000000"/>
          <w:sz w:val="24"/>
        </w:rPr>
        <w:softHyphen/>
        <w:t>talities—and come to terms with the general: "being rational consists in 'situat</w:t>
      </w:r>
      <w:r>
        <w:rPr>
          <w:rFonts w:ascii="Garamond" w:eastAsia="Garamond" w:hAnsi="Garamond"/>
          <w:color w:val="000000"/>
          <w:sz w:val="24"/>
        </w:rPr>
        <w:softHyphen/>
        <w:t xml:space="preserve">ing oneself' so as to </w:t>
      </w:r>
      <w:r>
        <w:rPr>
          <w:rFonts w:ascii="Garamond" w:eastAsia="Garamond" w:hAnsi="Garamond"/>
          <w:color w:val="000000"/>
          <w:sz w:val="24"/>
        </w:rPr>
        <w:t>submit the individual to the universal."'"</w:t>
      </w:r>
    </w:p>
    <w:p w:rsidR="00A1073F" w:rsidRDefault="00DF571E">
      <w:pPr>
        <w:spacing w:line="282" w:lineRule="exact"/>
        <w:ind w:left="144" w:right="216" w:firstLine="288"/>
        <w:jc w:val="both"/>
        <w:textAlignment w:val="baseline"/>
        <w:rPr>
          <w:rFonts w:ascii="Garamond" w:eastAsia="Garamond" w:hAnsi="Garamond"/>
          <w:color w:val="000000"/>
          <w:sz w:val="24"/>
        </w:rPr>
      </w:pPr>
      <w:r>
        <w:rPr>
          <w:rFonts w:ascii="Garamond" w:eastAsia="Garamond" w:hAnsi="Garamond"/>
          <w:color w:val="000000"/>
          <w:sz w:val="24"/>
        </w:rPr>
        <w:t>In linking cognitive with emotional development, Piaget helps depict the maturation of the whole human being. Individual differences arc both cognitive and affective, and Piaget treats differences in each as not e</w:t>
      </w:r>
      <w:r>
        <w:rPr>
          <w:rFonts w:ascii="Garamond" w:eastAsia="Garamond" w:hAnsi="Garamond"/>
          <w:color w:val="000000"/>
          <w:sz w:val="24"/>
        </w:rPr>
        <w:t>ssential to the scope of his inquiry. In elaborating very general aspects of each in their coordinated development, he is as much a psychologist as he is a genetic epistemologist. He justifiably "is considered to be the father of modern child psychology."'</w:t>
      </w:r>
      <w:r>
        <w:rPr>
          <w:rFonts w:ascii="Garamond" w:eastAsia="Garamond" w:hAnsi="Garamond"/>
          <w:color w:val="000000"/>
          <w:sz w:val="24"/>
        </w:rPr>
        <w:t xml:space="preserve"> </w:t>
      </w:r>
      <w:r>
        <w:rPr>
          <w:rFonts w:ascii="Garamond" w:eastAsia="Garamond" w:hAnsi="Garamond"/>
          <w:i/>
          <w:color w:val="000000"/>
          <w:sz w:val="24"/>
        </w:rPr>
        <w:t>(Science</w:t>
      </w:r>
    </w:p>
    <w:p w:rsidR="00A1073F" w:rsidRDefault="00DF571E">
      <w:pPr>
        <w:spacing w:before="36" w:line="248" w:lineRule="exact"/>
        <w:ind w:left="144"/>
        <w:textAlignment w:val="baseline"/>
        <w:rPr>
          <w:rFonts w:ascii="Arial" w:eastAsia="Arial" w:hAnsi="Arial"/>
          <w:i/>
          <w:color w:val="000000"/>
          <w:spacing w:val="-4"/>
          <w:sz w:val="20"/>
        </w:rPr>
      </w:pPr>
      <w:r>
        <w:rPr>
          <w:rFonts w:ascii="Arial" w:eastAsia="Arial" w:hAnsi="Arial"/>
          <w:i/>
          <w:color w:val="000000"/>
          <w:spacing w:val="-4"/>
          <w:sz w:val="20"/>
        </w:rPr>
        <w:t>News)</w:t>
      </w:r>
    </w:p>
    <w:p w:rsidR="00A1073F" w:rsidRDefault="00DF571E">
      <w:pPr>
        <w:spacing w:before="307" w:line="274" w:lineRule="exact"/>
        <w:ind w:left="432"/>
        <w:textAlignment w:val="baseline"/>
        <w:rPr>
          <w:rFonts w:ascii="Arial" w:eastAsia="Arial" w:hAnsi="Arial"/>
          <w:i/>
          <w:color w:val="000000"/>
          <w:spacing w:val="-3"/>
          <w:sz w:val="20"/>
        </w:rPr>
      </w:pPr>
      <w:r>
        <w:rPr>
          <w:rFonts w:ascii="Arial" w:eastAsia="Arial" w:hAnsi="Arial"/>
          <w:i/>
          <w:color w:val="000000"/>
          <w:spacing w:val="-3"/>
          <w:sz w:val="20"/>
        </w:rPr>
        <w:t>Convergence between the Child's Maturation and the Early Historical Record of Soci-</w:t>
      </w:r>
      <w:r>
        <w:rPr>
          <w:rFonts w:ascii="Garamond" w:eastAsia="Garamond" w:hAnsi="Garamond"/>
          <w:color w:val="000000"/>
          <w:sz w:val="24"/>
        </w:rPr>
        <w:t xml:space="preserve"> </w:t>
      </w:r>
    </w:p>
    <w:p w:rsidR="00A1073F" w:rsidRDefault="00DF571E">
      <w:pPr>
        <w:tabs>
          <w:tab w:val="right" w:pos="7632"/>
        </w:tabs>
        <w:spacing w:line="287" w:lineRule="exact"/>
        <w:ind w:left="144" w:right="216"/>
        <w:textAlignment w:val="baseline"/>
        <w:rPr>
          <w:rFonts w:ascii="Arial" w:eastAsia="Arial" w:hAnsi="Arial"/>
          <w:i/>
          <w:color w:val="000000"/>
          <w:sz w:val="20"/>
        </w:rPr>
      </w:pPr>
      <w:r>
        <w:rPr>
          <w:rFonts w:ascii="Arial" w:eastAsia="Arial" w:hAnsi="Arial"/>
          <w:i/>
          <w:color w:val="000000"/>
          <w:sz w:val="20"/>
        </w:rPr>
        <w:t>ety's Mental Development</w:t>
      </w:r>
      <w:r>
        <w:rPr>
          <w:rFonts w:ascii="Arial" w:eastAsia="Arial" w:hAnsi="Arial"/>
          <w:i/>
          <w:color w:val="000000"/>
          <w:sz w:val="20"/>
        </w:rPr>
        <w:tab/>
      </w:r>
      <w:r>
        <w:rPr>
          <w:rFonts w:ascii="Garamond" w:eastAsia="Garamond" w:hAnsi="Garamond"/>
          <w:color w:val="000000"/>
          <w:sz w:val="24"/>
        </w:rPr>
        <w:t>1-laving reached the conceptual stage in the exposi-</w:t>
      </w:r>
      <w:r>
        <w:rPr>
          <w:rFonts w:ascii="Garamond" w:eastAsia="Garamond" w:hAnsi="Garamond"/>
          <w:color w:val="000000"/>
          <w:sz w:val="24"/>
        </w:rPr>
        <w:t xml:space="preserve"> </w:t>
      </w:r>
      <w:r>
        <w:rPr>
          <w:rFonts w:ascii="Garamond" w:eastAsia="Garamond" w:hAnsi="Garamond"/>
          <w:color w:val="000000"/>
          <w:sz w:val="24"/>
        </w:rPr>
        <w:br/>
      </w:r>
      <w:r>
        <w:rPr>
          <w:rFonts w:ascii="Garamond" w:eastAsia="Garamond" w:hAnsi="Garamond"/>
          <w:color w:val="000000"/>
          <w:sz w:val="24"/>
        </w:rPr>
        <w:t>tion of some features of child mental development, it becomes practicable to consider the interrelationships between child development and social history, such as the question of convergences "between the true conceptual thought of the child and that of pr</w:t>
      </w:r>
      <w:r>
        <w:rPr>
          <w:rFonts w:ascii="Garamond" w:eastAsia="Garamond" w:hAnsi="Garamond"/>
          <w:color w:val="000000"/>
          <w:sz w:val="24"/>
        </w:rPr>
        <w:t>imitive or ancient societies."'" Among the "points of similarity" Piaget noted, arc</w:t>
      </w:r>
    </w:p>
    <w:p w:rsidR="00A1073F" w:rsidRDefault="00DF571E">
      <w:pPr>
        <w:spacing w:before="383" w:line="266" w:lineRule="exact"/>
        <w:ind w:left="720" w:right="792"/>
        <w:jc w:val="both"/>
        <w:textAlignment w:val="baseline"/>
        <w:rPr>
          <w:rFonts w:ascii="Garamond" w:eastAsia="Garamond" w:hAnsi="Garamond"/>
          <w:color w:val="000000"/>
          <w:spacing w:val="-10"/>
          <w:sz w:val="24"/>
        </w:rPr>
      </w:pPr>
      <w:r>
        <w:rPr>
          <w:rFonts w:ascii="Garamond" w:eastAsia="Garamond" w:hAnsi="Garamond"/>
          <w:color w:val="000000"/>
          <w:spacing w:val="-10"/>
          <w:sz w:val="24"/>
        </w:rPr>
        <w:t>the striking resemblances between the beginnings of rational thought in the child of from seven to ten and in the Greeks. We find, for example. explana</w:t>
      </w:r>
      <w:r>
        <w:rPr>
          <w:rFonts w:ascii="Garamond" w:eastAsia="Garamond" w:hAnsi="Garamond"/>
          <w:color w:val="000000"/>
          <w:spacing w:val="-10"/>
          <w:sz w:val="24"/>
        </w:rPr>
        <w:softHyphen/>
        <w:t>tion by identificati</w:t>
      </w:r>
      <w:r>
        <w:rPr>
          <w:rFonts w:ascii="Garamond" w:eastAsia="Garamond" w:hAnsi="Garamond"/>
          <w:color w:val="000000"/>
          <w:spacing w:val="-10"/>
          <w:sz w:val="24"/>
        </w:rPr>
        <w:t>on of substances (stars which are produced by air or clouds, air and earth coming from water, etc.), by atomism resulting from this identification and the use of the ideas of condensation and rarefaction,</w:t>
      </w:r>
    </w:p>
    <w:p w:rsidR="00A1073F" w:rsidRDefault="00A1073F">
      <w:pPr>
        <w:sectPr w:rsidR="00A1073F">
          <w:pgSz w:w="10906" w:h="15658"/>
          <w:pgMar w:top="960" w:right="1942" w:bottom="1062" w:left="1044" w:header="720" w:footer="720" w:gutter="0"/>
          <w:cols w:space="720"/>
        </w:sectPr>
      </w:pPr>
    </w:p>
    <w:p w:rsidR="00A1073F" w:rsidRDefault="00DF571E">
      <w:pPr>
        <w:tabs>
          <w:tab w:val="left" w:pos="2160"/>
        </w:tabs>
        <w:spacing w:line="276" w:lineRule="exact"/>
        <w:ind w:left="144"/>
        <w:textAlignment w:val="baseline"/>
        <w:rPr>
          <w:rFonts w:eastAsia="Times New Roman"/>
          <w:b/>
          <w:color w:val="000000"/>
          <w:spacing w:val="6"/>
        </w:rPr>
      </w:pPr>
      <w:r>
        <w:rPr>
          <w:rFonts w:eastAsia="Times New Roman"/>
          <w:b/>
          <w:color w:val="000000"/>
          <w:spacing w:val="6"/>
        </w:rPr>
        <w:t>324</w:t>
      </w:r>
      <w:r>
        <w:rPr>
          <w:rFonts w:eastAsia="Times New Roman"/>
          <w:b/>
          <w:color w:val="000000"/>
          <w:spacing w:val="6"/>
        </w:rPr>
        <w:tab/>
        <w:t>DIALECTICAL MATERIALISM</w:t>
      </w:r>
    </w:p>
    <w:p w:rsidR="00A1073F" w:rsidRDefault="00DF571E">
      <w:pPr>
        <w:spacing w:before="83" w:line="285" w:lineRule="exact"/>
        <w:ind w:left="720"/>
        <w:jc w:val="both"/>
        <w:textAlignment w:val="baseline"/>
        <w:rPr>
          <w:rFonts w:eastAsia="Times New Roman"/>
          <w:b/>
          <w:color w:val="000000"/>
          <w:spacing w:val="-6"/>
        </w:rPr>
      </w:pPr>
      <w:r>
        <w:rPr>
          <w:rFonts w:eastAsia="Times New Roman"/>
          <w:b/>
          <w:color w:val="000000"/>
          <w:spacing w:val="-6"/>
        </w:rPr>
        <w:t xml:space="preserve">and even </w:t>
      </w:r>
      <w:r>
        <w:rPr>
          <w:rFonts w:eastAsia="Times New Roman"/>
          <w:b/>
          <w:color w:val="000000"/>
          <w:spacing w:val="-6"/>
        </w:rPr>
        <w:t>the exact explanation of certain movements by reaction of the air</w:t>
      </w:r>
    </w:p>
    <w:p w:rsidR="00A1073F" w:rsidRDefault="00DF571E">
      <w:pPr>
        <w:spacing w:line="263" w:lineRule="exact"/>
        <w:ind w:left="720"/>
        <w:jc w:val="both"/>
        <w:textAlignment w:val="baseline"/>
        <w:rPr>
          <w:rFonts w:eastAsia="Times New Roman"/>
          <w:b/>
          <w:color w:val="000000"/>
          <w:spacing w:val="-4"/>
        </w:rPr>
      </w:pPr>
      <w:r>
        <w:rPr>
          <w:rFonts w:eastAsia="Times New Roman"/>
          <w:b/>
          <w:color w:val="000000"/>
          <w:spacing w:val="-4"/>
        </w:rPr>
        <w:t>. . . used by Aristotle.'"</w:t>
      </w:r>
    </w:p>
    <w:p w:rsidR="00A1073F" w:rsidRDefault="00DF571E">
      <w:pPr>
        <w:spacing w:before="26" w:line="285" w:lineRule="exact"/>
        <w:ind w:left="144" w:right="144"/>
        <w:jc w:val="both"/>
        <w:textAlignment w:val="baseline"/>
        <w:rPr>
          <w:rFonts w:eastAsia="Times New Roman"/>
          <w:b/>
          <w:color w:val="000000"/>
        </w:rPr>
      </w:pPr>
      <w:r>
        <w:rPr>
          <w:rFonts w:eastAsia="Times New Roman"/>
          <w:b/>
          <w:color w:val="000000"/>
        </w:rPr>
        <w:t>This correspondence arises from "the same genetic mechanisms" of thought development being operative in the mind of the child today as "in the minds of those who, like the pre-Socratics, were just emerging from mythological and pre-logical thought."'</w:t>
      </w:r>
    </w:p>
    <w:p w:rsidR="00A1073F" w:rsidRDefault="00DF571E">
      <w:pPr>
        <w:spacing w:line="281" w:lineRule="exact"/>
        <w:ind w:left="144" w:right="144" w:firstLine="288"/>
        <w:jc w:val="both"/>
        <w:textAlignment w:val="baseline"/>
        <w:rPr>
          <w:rFonts w:eastAsia="Times New Roman"/>
          <w:b/>
          <w:color w:val="000000"/>
        </w:rPr>
      </w:pPr>
      <w:r>
        <w:rPr>
          <w:rFonts w:eastAsia="Times New Roman"/>
          <w:b/>
          <w:color w:val="000000"/>
        </w:rPr>
        <w:t>Coupl</w:t>
      </w:r>
      <w:r>
        <w:rPr>
          <w:rFonts w:eastAsia="Times New Roman"/>
          <w:b/>
          <w:color w:val="000000"/>
        </w:rPr>
        <w:t>ed with these elementary materialist coincidences are dialectical ones. For example, the "child's tendency to explain everything dynamically and to leave out any static consideration,"'" and to think in terms of global schemas before having adequately abst</w:t>
      </w:r>
      <w:r>
        <w:rPr>
          <w:rFonts w:eastAsia="Times New Roman"/>
          <w:b/>
          <w:color w:val="000000"/>
        </w:rPr>
        <w:t>racted, analyzed, and comprehended a thing's aspects or parts, resemble the naive dialectics of many pre-Socratic thinkers.</w:t>
      </w:r>
    </w:p>
    <w:p w:rsidR="00A1073F" w:rsidRDefault="00DF571E">
      <w:pPr>
        <w:spacing w:line="283" w:lineRule="exact"/>
        <w:ind w:left="144" w:right="144" w:firstLine="288"/>
        <w:jc w:val="both"/>
        <w:textAlignment w:val="baseline"/>
        <w:rPr>
          <w:rFonts w:eastAsia="Times New Roman"/>
          <w:b/>
          <w:color w:val="000000"/>
          <w:spacing w:val="2"/>
        </w:rPr>
      </w:pPr>
      <w:r>
        <w:rPr>
          <w:rFonts w:eastAsia="Times New Roman"/>
          <w:b/>
          <w:color w:val="000000"/>
          <w:spacing w:val="2"/>
        </w:rPr>
        <w:t>The earlier the historical period, the greater is the convergence between societal and child mental development. "However far back w</w:t>
      </w:r>
      <w:r>
        <w:rPr>
          <w:rFonts w:eastAsia="Times New Roman"/>
          <w:b/>
          <w:color w:val="000000"/>
          <w:spacing w:val="2"/>
        </w:rPr>
        <w:t>e go into history or pre-history, the child has always preceded the adult, and it can be assumed that the more primitive a society, the more lasting the influence of the child's thought on the individual's development, since such a society is not as yet ca</w:t>
      </w:r>
      <w:r>
        <w:rPr>
          <w:rFonts w:eastAsia="Times New Roman"/>
          <w:b/>
          <w:color w:val="000000"/>
          <w:spacing w:val="2"/>
        </w:rPr>
        <w:t>pable of transmitting or forming a scientific culture."'" Thus the similarities arc even closer between magic or mythology and the child's first conception of causality."'</w:t>
      </w:r>
    </w:p>
    <w:p w:rsidR="00A1073F" w:rsidRDefault="00DF571E">
      <w:pPr>
        <w:spacing w:before="15" w:line="285" w:lineRule="exact"/>
        <w:ind w:left="144" w:right="144" w:firstLine="288"/>
        <w:jc w:val="both"/>
        <w:textAlignment w:val="baseline"/>
        <w:rPr>
          <w:rFonts w:eastAsia="Times New Roman"/>
          <w:b/>
          <w:color w:val="000000"/>
        </w:rPr>
      </w:pPr>
      <w:r>
        <w:rPr>
          <w:rFonts w:eastAsia="Times New Roman"/>
          <w:b/>
          <w:color w:val="000000"/>
        </w:rPr>
        <w:t>Piagct examines child development to uncover its laws through studying the child's d</w:t>
      </w:r>
      <w:r>
        <w:rPr>
          <w:rFonts w:eastAsia="Times New Roman"/>
          <w:b/>
          <w:color w:val="000000"/>
        </w:rPr>
        <w:t>evelopment in society as such, separate from the laws of social de</w:t>
      </w:r>
      <w:r>
        <w:rPr>
          <w:rFonts w:eastAsia="Times New Roman"/>
          <w:b/>
          <w:color w:val="000000"/>
        </w:rPr>
        <w:softHyphen/>
        <w:t>velopment, historical materialism. Yet without the workings of these laws, society would still be at a primitive level, with the mortality age so early and the transmitted social cultures s</w:t>
      </w:r>
      <w:r>
        <w:rPr>
          <w:rFonts w:eastAsia="Times New Roman"/>
          <w:b/>
          <w:color w:val="000000"/>
        </w:rPr>
        <w:t>o scanty, that at such a pristine period of human development the differences between the child's then very limited mental de</w:t>
      </w:r>
      <w:r>
        <w:rPr>
          <w:rFonts w:eastAsia="Times New Roman"/>
          <w:b/>
          <w:color w:val="000000"/>
        </w:rPr>
        <w:softHyphen/>
        <w:t>velopment and the social level would be comparatively minor.</w:t>
      </w:r>
    </w:p>
    <w:p w:rsidR="00A1073F" w:rsidRDefault="00DF571E">
      <w:pPr>
        <w:spacing w:before="7" w:line="285" w:lineRule="exact"/>
        <w:ind w:left="144" w:right="144" w:firstLine="288"/>
        <w:jc w:val="both"/>
        <w:textAlignment w:val="baseline"/>
        <w:rPr>
          <w:rFonts w:eastAsia="Times New Roman"/>
          <w:b/>
          <w:color w:val="000000"/>
        </w:rPr>
      </w:pPr>
      <w:r>
        <w:rPr>
          <w:rFonts w:eastAsia="Times New Roman"/>
          <w:b/>
          <w:color w:val="000000"/>
        </w:rPr>
        <w:t xml:space="preserve">Piagct points out that certain views of Freud, Jung, and the logical </w:t>
      </w:r>
      <w:r>
        <w:rPr>
          <w:rFonts w:eastAsia="Times New Roman"/>
          <w:b/>
          <w:color w:val="000000"/>
        </w:rPr>
        <w:t xml:space="preserve">positivists are based on an unscientific study of the adult and are inconsistent with </w:t>
      </w:r>
      <w:r>
        <w:rPr>
          <w:rFonts w:eastAsia="Times New Roman"/>
          <w:color w:val="000000"/>
        </w:rPr>
        <w:t xml:space="preserve">a </w:t>
      </w:r>
      <w:r>
        <w:rPr>
          <w:rFonts w:eastAsia="Times New Roman"/>
          <w:b/>
          <w:color w:val="000000"/>
        </w:rPr>
        <w:t>scientific appraisal of child mental development. However valid and sufficient for Piaget's purpose his frame of reference may be, nevertheless his critique of errors i</w:t>
      </w:r>
      <w:r>
        <w:rPr>
          <w:rFonts w:eastAsia="Times New Roman"/>
          <w:b/>
          <w:color w:val="000000"/>
        </w:rPr>
        <w:t>n these views leaves their societal source undisclosed. Divorced from their class content, these views cannot be adequately understood and seem to spring from nowhere, mere intellectual happenstance, rather than basically reflecting the material conditions</w:t>
      </w:r>
      <w:r>
        <w:rPr>
          <w:rFonts w:eastAsia="Times New Roman"/>
          <w:b/>
          <w:color w:val="000000"/>
        </w:rPr>
        <w:t xml:space="preserve"> of bourgeois society.</w:t>
      </w:r>
    </w:p>
    <w:p w:rsidR="00A1073F" w:rsidRDefault="00DF571E">
      <w:pPr>
        <w:spacing w:before="59" w:line="285" w:lineRule="exact"/>
        <w:ind w:left="144" w:right="144" w:firstLine="288"/>
        <w:jc w:val="both"/>
        <w:textAlignment w:val="baseline"/>
        <w:rPr>
          <w:rFonts w:eastAsia="Times New Roman"/>
          <w:b/>
          <w:color w:val="000000"/>
        </w:rPr>
      </w:pPr>
      <w:r>
        <w:rPr>
          <w:rFonts w:eastAsia="Times New Roman"/>
          <w:b/>
          <w:color w:val="000000"/>
        </w:rPr>
        <w:t>In uncovering laws of child's development, scientific inquiry justifiably severs these laws momentarily from those of social development. The analysis can then move to a synthesis of the two sets of laws. The child cannot mature apar</w:t>
      </w:r>
      <w:r>
        <w:rPr>
          <w:rFonts w:eastAsia="Times New Roman"/>
          <w:b/>
          <w:color w:val="000000"/>
        </w:rPr>
        <w:t>t from society; society cannot develop apart from the child. Epistemological laws and social laws are integral: "the development of formal structures in adoles</w:t>
      </w:r>
      <w:r>
        <w:rPr>
          <w:rFonts w:eastAsia="Times New Roman"/>
          <w:b/>
          <w:color w:val="000000"/>
        </w:rPr>
        <w:softHyphen/>
        <w:t>cence is linked [not only) to maturation of cerebral structures . . . [but to] the social milieu</w:t>
      </w:r>
      <w:r>
        <w:rPr>
          <w:rFonts w:eastAsia="Times New Roman"/>
          <w:b/>
          <w:color w:val="000000"/>
        </w:rPr>
        <w:t xml:space="preserve"> as well."" Thus there is a degree of social relativity to the rate and modes of transition in each level, as well as to the level attained in the mental development of the child. "A particular social environment remains indispens</w:t>
      </w:r>
      <w:r>
        <w:rPr>
          <w:rFonts w:eastAsia="Times New Roman"/>
          <w:b/>
          <w:color w:val="000000"/>
        </w:rPr>
        <w:softHyphen/>
        <w:t>able for the realization"</w:t>
      </w:r>
      <w:r>
        <w:rPr>
          <w:rFonts w:eastAsia="Times New Roman"/>
          <w:b/>
          <w:color w:val="000000"/>
        </w:rPr>
        <w:t>" of the variegated possibilities in the maturation of the psyche at a given stage.</w:t>
      </w:r>
    </w:p>
    <w:p w:rsidR="00A1073F" w:rsidRDefault="00A1073F">
      <w:pPr>
        <w:sectPr w:rsidR="00A1073F">
          <w:pgSz w:w="10685" w:h="15696"/>
          <w:pgMar w:top="960" w:right="907" w:bottom="1080" w:left="1858" w:header="720" w:footer="720" w:gutter="0"/>
          <w:cols w:space="720"/>
        </w:sectPr>
      </w:pPr>
    </w:p>
    <w:p w:rsidR="00A1073F" w:rsidRDefault="00DF571E">
      <w:pPr>
        <w:tabs>
          <w:tab w:val="left" w:pos="7344"/>
        </w:tabs>
        <w:spacing w:line="280" w:lineRule="exact"/>
        <w:ind w:left="2520"/>
        <w:textAlignment w:val="baseline"/>
        <w:rPr>
          <w:rFonts w:eastAsia="Times New Roman"/>
          <w:color w:val="000000"/>
          <w:sz w:val="23"/>
        </w:rPr>
      </w:pPr>
      <w:r>
        <w:rPr>
          <w:rFonts w:eastAsia="Times New Roman"/>
          <w:color w:val="000000"/>
          <w:sz w:val="23"/>
        </w:rPr>
        <w:t>LAWS OF EPISTEMOLOGY</w:t>
      </w:r>
      <w:r>
        <w:rPr>
          <w:rFonts w:eastAsia="Times New Roman"/>
          <w:color w:val="000000"/>
          <w:sz w:val="23"/>
        </w:rPr>
        <w:tab/>
        <w:t>325</w:t>
      </w:r>
    </w:p>
    <w:p w:rsidR="00A1073F" w:rsidRDefault="00DF571E">
      <w:pPr>
        <w:spacing w:before="29" w:line="284" w:lineRule="exact"/>
        <w:ind w:left="216" w:right="144" w:firstLine="216"/>
        <w:jc w:val="both"/>
        <w:textAlignment w:val="baseline"/>
        <w:rPr>
          <w:rFonts w:eastAsia="Times New Roman"/>
          <w:color w:val="000000"/>
          <w:spacing w:val="1"/>
          <w:sz w:val="23"/>
        </w:rPr>
      </w:pPr>
      <w:r>
        <w:rPr>
          <w:rFonts w:eastAsia="Times New Roman"/>
          <w:color w:val="000000"/>
          <w:spacing w:val="1"/>
          <w:sz w:val="23"/>
        </w:rPr>
        <w:t>In class society there are not only the general laws of mental development (epistemological laws) but also special social laws, those of historical mate</w:t>
      </w:r>
      <w:r>
        <w:rPr>
          <w:rFonts w:eastAsia="Times New Roman"/>
          <w:color w:val="000000"/>
          <w:spacing w:val="1"/>
          <w:sz w:val="23"/>
        </w:rPr>
        <w:softHyphen/>
        <w:t>rialism, which differentiate the mental development of a child of the oppressed from that of a child of</w:t>
      </w:r>
      <w:r>
        <w:rPr>
          <w:rFonts w:eastAsia="Times New Roman"/>
          <w:color w:val="000000"/>
          <w:spacing w:val="1"/>
          <w:sz w:val="23"/>
        </w:rPr>
        <w:t xml:space="preserve"> the oppressor. On both, a distorted intellectual, emo</w:t>
      </w:r>
      <w:r>
        <w:rPr>
          <w:rFonts w:eastAsia="Times New Roman"/>
          <w:color w:val="000000"/>
          <w:spacing w:val="1"/>
          <w:sz w:val="23"/>
        </w:rPr>
        <w:softHyphen/>
        <w:t>tional, and physiological development are imposed. Piaget finds that conscious</w:t>
      </w:r>
      <w:r>
        <w:rPr>
          <w:rFonts w:eastAsia="Times New Roman"/>
          <w:color w:val="000000"/>
          <w:spacing w:val="1"/>
          <w:sz w:val="23"/>
        </w:rPr>
        <w:softHyphen/>
        <w:t>ness of the laws of reciprocity and cooperation arc prerequisites for attaining the level of socialized thought, the "rati</w:t>
      </w:r>
      <w:r>
        <w:rPr>
          <w:rFonts w:eastAsia="Times New Roman"/>
          <w:color w:val="000000"/>
          <w:spacing w:val="1"/>
          <w:sz w:val="23"/>
        </w:rPr>
        <w:t>onal" level of thought and feelings. In class society these laws plainly operate in an antagonistic social context. For the oppressed majority—both adult and child—the range of possibilities for coordi</w:t>
      </w:r>
      <w:r>
        <w:rPr>
          <w:rFonts w:eastAsia="Times New Roman"/>
          <w:color w:val="000000"/>
          <w:spacing w:val="1"/>
          <w:sz w:val="23"/>
        </w:rPr>
        <w:softHyphen/>
        <w:t xml:space="preserve">nation in maintaining equilibrium (both affective and </w:t>
      </w:r>
      <w:r>
        <w:rPr>
          <w:rFonts w:eastAsia="Times New Roman"/>
          <w:color w:val="000000"/>
          <w:spacing w:val="1"/>
          <w:sz w:val="23"/>
        </w:rPr>
        <w:t>intellectual) between as</w:t>
      </w:r>
      <w:r>
        <w:rPr>
          <w:rFonts w:eastAsia="Times New Roman"/>
          <w:color w:val="000000"/>
          <w:spacing w:val="1"/>
          <w:sz w:val="23"/>
        </w:rPr>
        <w:softHyphen/>
        <w:t>similation and accommodation has lain within very narrow limits of social necessity. For thousands of years the coordination in equilibrium—the adapta</w:t>
      </w:r>
      <w:r>
        <w:rPr>
          <w:rFonts w:eastAsia="Times New Roman"/>
          <w:color w:val="000000"/>
          <w:spacing w:val="1"/>
          <w:sz w:val="23"/>
        </w:rPr>
        <w:softHyphen/>
        <w:t>tions to and modifications made in a status quo—feasible for the oppressed has b</w:t>
      </w:r>
      <w:r>
        <w:rPr>
          <w:rFonts w:eastAsia="Times New Roman"/>
          <w:color w:val="000000"/>
          <w:spacing w:val="1"/>
          <w:sz w:val="23"/>
        </w:rPr>
        <w:t>een effected through class struggles, climaxing from time to time in successful revolutions and the establishment of a new basic equilibrium. In class society the laws of cooperation and reciprocity that affect mental development are distorted by special s</w:t>
      </w:r>
      <w:r>
        <w:rPr>
          <w:rFonts w:eastAsia="Times New Roman"/>
          <w:color w:val="000000"/>
          <w:spacing w:val="1"/>
          <w:sz w:val="23"/>
        </w:rPr>
        <w:t>ocial laws: the antagonistic interests of classes, with the exploiting class imposing oppression and the oppressed resisting it.</w:t>
      </w:r>
    </w:p>
    <w:p w:rsidR="00A1073F" w:rsidRDefault="00DF571E">
      <w:pPr>
        <w:spacing w:before="4" w:line="284" w:lineRule="exact"/>
        <w:ind w:left="216" w:right="144" w:firstLine="216"/>
        <w:jc w:val="both"/>
        <w:textAlignment w:val="baseline"/>
        <w:rPr>
          <w:rFonts w:eastAsia="Times New Roman"/>
          <w:color w:val="000000"/>
          <w:sz w:val="23"/>
        </w:rPr>
      </w:pPr>
      <w:r>
        <w:rPr>
          <w:rFonts w:eastAsia="Times New Roman"/>
          <w:color w:val="000000"/>
          <w:sz w:val="23"/>
        </w:rPr>
        <w:t>Piaget describes the child's "systematic propensity for the reification of the contents of consciousness that are shared by all</w:t>
      </w:r>
      <w:r>
        <w:rPr>
          <w:rFonts w:eastAsia="Times New Roman"/>
          <w:color w:val="000000"/>
          <w:sz w:val="23"/>
        </w:rPr>
        <w:t xml:space="preserve"> minds, whence his tendency to materialize and project into the universe the realities of social life."" There ensues a transition "from subjective centering in all areas to a decentering that is at once cognitive, social, and moral."'</w:t>
      </w:r>
    </w:p>
    <w:p w:rsidR="00A1073F" w:rsidRDefault="00DF571E">
      <w:pPr>
        <w:spacing w:before="17" w:line="284" w:lineRule="exact"/>
        <w:ind w:left="216" w:right="144" w:firstLine="216"/>
        <w:jc w:val="both"/>
        <w:textAlignment w:val="baseline"/>
        <w:rPr>
          <w:rFonts w:eastAsia="Times New Roman"/>
          <w:color w:val="000000"/>
          <w:spacing w:val="3"/>
          <w:sz w:val="23"/>
        </w:rPr>
      </w:pPr>
      <w:r>
        <w:rPr>
          <w:rFonts w:eastAsia="Times New Roman"/>
          <w:color w:val="000000"/>
          <w:spacing w:val="3"/>
          <w:sz w:val="23"/>
        </w:rPr>
        <w:t>Piaget and his colle</w:t>
      </w:r>
      <w:r>
        <w:rPr>
          <w:rFonts w:eastAsia="Times New Roman"/>
          <w:color w:val="000000"/>
          <w:spacing w:val="3"/>
          <w:sz w:val="23"/>
        </w:rPr>
        <w:t xml:space="preserve">agues set themselves the important task of uncovering epistemological laws relating to the genesis of cognition, but not the further task of correlating these laws with social laws and studying "the difference between a generalized, potential capacity and </w:t>
      </w:r>
      <w:r>
        <w:rPr>
          <w:rFonts w:eastAsia="Times New Roman"/>
          <w:color w:val="000000"/>
          <w:spacing w:val="3"/>
          <w:sz w:val="23"/>
        </w:rPr>
        <w:t>the specific cultural expressions of that po</w:t>
      </w:r>
      <w:r>
        <w:rPr>
          <w:rFonts w:eastAsia="Times New Roman"/>
          <w:color w:val="000000"/>
          <w:spacing w:val="3"/>
          <w:sz w:val="23"/>
        </w:rPr>
        <w:softHyphen/>
        <w:t>tential."'" (Marshack) To the accomplishment of their appointed task, one whose results can be fully used only by a classless society, they have made important contributions. Though Piaget does not deal with the</w:t>
      </w:r>
      <w:r>
        <w:rPr>
          <w:rFonts w:eastAsia="Times New Roman"/>
          <w:color w:val="000000"/>
          <w:spacing w:val="3"/>
          <w:sz w:val="23"/>
        </w:rPr>
        <w:t xml:space="preserve"> impact of class struggle and its perspectives, his work is antielitist and in its scientific objectiv</w:t>
      </w:r>
      <w:r>
        <w:rPr>
          <w:rFonts w:eastAsia="Times New Roman"/>
          <w:color w:val="000000"/>
          <w:spacing w:val="3"/>
          <w:sz w:val="23"/>
        </w:rPr>
        <w:softHyphen/>
        <w:t>ity is oriented to each person's intrinsic capacities.</w:t>
      </w:r>
    </w:p>
    <w:p w:rsidR="00A1073F" w:rsidRDefault="00DF571E">
      <w:pPr>
        <w:spacing w:before="39" w:line="284" w:lineRule="exact"/>
        <w:ind w:left="216" w:right="144" w:firstLine="216"/>
        <w:jc w:val="both"/>
        <w:textAlignment w:val="baseline"/>
        <w:rPr>
          <w:rFonts w:eastAsia="Times New Roman"/>
          <w:color w:val="000000"/>
          <w:sz w:val="23"/>
        </w:rPr>
      </w:pPr>
      <w:r>
        <w:rPr>
          <w:rFonts w:eastAsia="Times New Roman"/>
          <w:color w:val="000000"/>
          <w:sz w:val="23"/>
        </w:rPr>
        <w:t>In its imperialist stages, society stunts and distorts the development of most children. The rulers of such a decaying society and their ideologues cannot fully use Piaget's exposition of genetic epistemology (and his other important contri</w:t>
      </w:r>
      <w:r>
        <w:rPr>
          <w:rFonts w:eastAsia="Times New Roman"/>
          <w:color w:val="000000"/>
          <w:sz w:val="23"/>
        </w:rPr>
        <w:softHyphen/>
        <w:t>butions to soci</w:t>
      </w:r>
      <w:r>
        <w:rPr>
          <w:rFonts w:eastAsia="Times New Roman"/>
          <w:color w:val="000000"/>
          <w:sz w:val="23"/>
        </w:rPr>
        <w:t>al science), which helps unfold the rational potential of the child and various modes for its realization. Like dialectical and historical materialism, genetic epistemology is basically a tool and weapon for the working class to wield. All three are part o</w:t>
      </w:r>
      <w:r>
        <w:rPr>
          <w:rFonts w:eastAsia="Times New Roman"/>
          <w:color w:val="000000"/>
          <w:sz w:val="23"/>
        </w:rPr>
        <w:t>f the prerequisites to the full and final liberation of oppressed children and to the assurance of opportunities to develop their ever-increasing rational potential. In some ways moribund capitalism narrows the gap between the child and many adults by regr</w:t>
      </w:r>
      <w:r>
        <w:rPr>
          <w:rFonts w:eastAsia="Times New Roman"/>
          <w:color w:val="000000"/>
          <w:sz w:val="23"/>
        </w:rPr>
        <w:t>essing the latter to the sublogical, while in a firmly established socialist society there is a proliferation of bridges by which children can more rapidly have access to society's continually growing heritage of scientific knowledge, of culture.</w:t>
      </w:r>
    </w:p>
    <w:p w:rsidR="00A1073F" w:rsidRDefault="00A1073F">
      <w:pPr>
        <w:sectPr w:rsidR="00A1073F">
          <w:pgSz w:w="10915" w:h="15696"/>
          <w:pgMar w:top="960" w:right="2023" w:bottom="1180" w:left="972" w:header="720" w:footer="720" w:gutter="0"/>
          <w:cols w:space="720"/>
        </w:sectPr>
      </w:pPr>
    </w:p>
    <w:p w:rsidR="00A1073F" w:rsidRDefault="00DF571E">
      <w:pPr>
        <w:tabs>
          <w:tab w:val="left" w:pos="2232"/>
        </w:tabs>
        <w:spacing w:line="261" w:lineRule="exact"/>
        <w:ind w:left="144"/>
        <w:textAlignment w:val="baseline"/>
        <w:rPr>
          <w:rFonts w:ascii="Verdana" w:eastAsia="Verdana" w:hAnsi="Verdana"/>
          <w:color w:val="000000"/>
          <w:spacing w:val="22"/>
          <w:sz w:val="19"/>
        </w:rPr>
      </w:pPr>
      <w:r>
        <w:rPr>
          <w:rFonts w:ascii="Verdana" w:eastAsia="Verdana" w:hAnsi="Verdana"/>
          <w:color w:val="000000"/>
          <w:spacing w:val="22"/>
          <w:sz w:val="19"/>
        </w:rPr>
        <w:t>326</w:t>
      </w:r>
      <w:r>
        <w:rPr>
          <w:rFonts w:ascii="Verdana" w:eastAsia="Verdana" w:hAnsi="Verdana"/>
          <w:color w:val="000000"/>
          <w:spacing w:val="22"/>
          <w:sz w:val="19"/>
        </w:rPr>
        <w:tab/>
        <w:t>DIALECTICAL MATERIA USN'</w:t>
      </w:r>
    </w:p>
    <w:p w:rsidR="00A1073F" w:rsidRDefault="00DF571E">
      <w:pPr>
        <w:spacing w:before="107" w:line="279" w:lineRule="exact"/>
        <w:ind w:left="144" w:right="144" w:firstLine="216"/>
        <w:jc w:val="both"/>
        <w:textAlignment w:val="baseline"/>
        <w:rPr>
          <w:rFonts w:ascii="Verdana" w:eastAsia="Verdana" w:hAnsi="Verdana"/>
          <w:color w:val="000000"/>
          <w:spacing w:val="-3"/>
          <w:sz w:val="19"/>
        </w:rPr>
      </w:pPr>
      <w:r>
        <w:rPr>
          <w:rFonts w:ascii="Verdana" w:eastAsia="Verdana" w:hAnsi="Verdana"/>
          <w:color w:val="000000"/>
          <w:spacing w:val="-3"/>
          <w:sz w:val="19"/>
        </w:rPr>
        <w:t>Piagct stresses the need for other sciences to investigate and confirm whether the research by his colleagues and himself has established epistemological laws:</w:t>
      </w:r>
    </w:p>
    <w:p w:rsidR="00A1073F" w:rsidRDefault="00DF571E">
      <w:pPr>
        <w:spacing w:before="123" w:line="262" w:lineRule="exact"/>
        <w:ind w:left="720" w:right="720" w:firstLine="144"/>
        <w:jc w:val="both"/>
        <w:textAlignment w:val="baseline"/>
        <w:rPr>
          <w:rFonts w:ascii="Verdana" w:eastAsia="Verdana" w:hAnsi="Verdana"/>
          <w:color w:val="000000"/>
          <w:spacing w:val="-3"/>
          <w:sz w:val="17"/>
        </w:rPr>
      </w:pPr>
      <w:r>
        <w:rPr>
          <w:rFonts w:ascii="Verdana" w:eastAsia="Verdana" w:hAnsi="Verdana"/>
          <w:color w:val="000000"/>
          <w:spacing w:val="-3"/>
          <w:sz w:val="17"/>
        </w:rPr>
        <w:t>To put things more concretely, it may very well be t</w:t>
      </w:r>
      <w:r>
        <w:rPr>
          <w:rFonts w:ascii="Verdana" w:eastAsia="Verdana" w:hAnsi="Verdana"/>
          <w:color w:val="000000"/>
          <w:spacing w:val="-3"/>
          <w:sz w:val="17"/>
        </w:rPr>
        <w:t>hat the psychological laws arrived at by means of our restricted method can be extended into epistemological laws arrived at by the analysis of the history of the sciences: the elimination of realism, of substantialism, of dynamism, the growth of relativis</w:t>
      </w:r>
      <w:r>
        <w:rPr>
          <w:rFonts w:ascii="Verdana" w:eastAsia="Verdana" w:hAnsi="Verdana"/>
          <w:color w:val="000000"/>
          <w:spacing w:val="-3"/>
          <w:sz w:val="17"/>
        </w:rPr>
        <w:t xml:space="preserve">m, etc., all these are evolutionary </w:t>
      </w:r>
      <w:r>
        <w:rPr>
          <w:rFonts w:ascii="Verdana" w:eastAsia="Verdana" w:hAnsi="Verdana"/>
          <w:b/>
          <w:color w:val="000000"/>
          <w:spacing w:val="-3"/>
          <w:sz w:val="15"/>
        </w:rPr>
        <w:t xml:space="preserve">laws </w:t>
      </w:r>
      <w:r>
        <w:rPr>
          <w:rFonts w:ascii="Verdana" w:eastAsia="Verdana" w:hAnsi="Verdana"/>
          <w:color w:val="000000"/>
          <w:spacing w:val="-3"/>
          <w:sz w:val="17"/>
        </w:rPr>
        <w:t>which appear to be common both to the development of the child and to that of scientific thought.</w:t>
      </w:r>
    </w:p>
    <w:p w:rsidR="00A1073F" w:rsidRDefault="00DF571E">
      <w:pPr>
        <w:spacing w:line="261" w:lineRule="exact"/>
        <w:ind w:left="720" w:right="720" w:firstLine="216"/>
        <w:jc w:val="both"/>
        <w:textAlignment w:val="baseline"/>
        <w:rPr>
          <w:rFonts w:ascii="Verdana" w:eastAsia="Verdana" w:hAnsi="Verdana"/>
          <w:color w:val="000000"/>
          <w:spacing w:val="-2"/>
          <w:sz w:val="17"/>
        </w:rPr>
      </w:pPr>
      <w:r>
        <w:rPr>
          <w:rFonts w:ascii="Verdana" w:eastAsia="Verdana" w:hAnsi="Verdana"/>
          <w:color w:val="000000"/>
          <w:spacing w:val="-2"/>
          <w:sz w:val="17"/>
        </w:rPr>
        <w:t>We are in no way suggesting. it need hardly be said, that our psychologi</w:t>
      </w:r>
      <w:r>
        <w:rPr>
          <w:rFonts w:ascii="Verdana" w:eastAsia="Verdana" w:hAnsi="Verdana"/>
          <w:color w:val="000000"/>
          <w:spacing w:val="-2"/>
          <w:sz w:val="17"/>
        </w:rPr>
        <w:softHyphen/>
      </w:r>
      <w:r>
        <w:rPr>
          <w:rFonts w:ascii="Verdana" w:eastAsia="Verdana" w:hAnsi="Verdana"/>
          <w:color w:val="000000"/>
          <w:spacing w:val="-2"/>
          <w:sz w:val="17"/>
        </w:rPr>
        <w:t>cal results will admit straight away of being generalized into epistemological laws. All we expect is that with the cooperation of methods more powerful than our own (historical, sociological methods, etc.), it will be possible to establish between our con</w:t>
      </w:r>
      <w:r>
        <w:rPr>
          <w:rFonts w:ascii="Verdana" w:eastAsia="Verdana" w:hAnsi="Verdana"/>
          <w:color w:val="000000"/>
          <w:spacing w:val="-2"/>
          <w:sz w:val="17"/>
        </w:rPr>
        <w:t xml:space="preserve">clusions and those of epistemological analysis </w:t>
      </w:r>
      <w:r>
        <w:rPr>
          <w:rFonts w:ascii="Verdana" w:eastAsia="Verdana" w:hAnsi="Verdana"/>
          <w:color w:val="000000"/>
          <w:spacing w:val="-2"/>
          <w:sz w:val="19"/>
        </w:rPr>
        <w:t xml:space="preserve">a </w:t>
      </w:r>
      <w:r>
        <w:rPr>
          <w:rFonts w:ascii="Verdana" w:eastAsia="Verdana" w:hAnsi="Verdana"/>
          <w:color w:val="000000"/>
          <w:spacing w:val="-2"/>
          <w:sz w:val="17"/>
        </w:rPr>
        <w:t>relation of particular case to general law, or rather of infinitesimal variation to the whole of a curve."' (l'iaget)</w:t>
      </w:r>
    </w:p>
    <w:p w:rsidR="00A1073F" w:rsidRDefault="00DF571E">
      <w:pPr>
        <w:spacing w:before="121" w:line="285" w:lineRule="exact"/>
        <w:ind w:left="144" w:right="144" w:firstLine="216"/>
        <w:jc w:val="both"/>
        <w:textAlignment w:val="baseline"/>
        <w:rPr>
          <w:rFonts w:ascii="Verdana" w:eastAsia="Verdana" w:hAnsi="Verdana"/>
          <w:color w:val="000000"/>
          <w:sz w:val="19"/>
        </w:rPr>
      </w:pPr>
      <w:r>
        <w:rPr>
          <w:rFonts w:ascii="Verdana" w:eastAsia="Verdana" w:hAnsi="Verdana"/>
          <w:color w:val="000000"/>
          <w:sz w:val="19"/>
        </w:rPr>
        <w:t>The title of this chapter, "Laws of Epistemology," must, as a minimum, be deemed subject to Piaget's reservations.</w:t>
      </w:r>
    </w:p>
    <w:p w:rsidR="00A1073F" w:rsidRDefault="00DF571E">
      <w:pPr>
        <w:spacing w:before="437" w:line="283" w:lineRule="exact"/>
        <w:jc w:val="center"/>
        <w:textAlignment w:val="baseline"/>
        <w:rPr>
          <w:rFonts w:ascii="Verdana" w:eastAsia="Verdana" w:hAnsi="Verdana"/>
          <w:i/>
          <w:color w:val="000000"/>
          <w:sz w:val="19"/>
        </w:rPr>
      </w:pPr>
      <w:r>
        <w:rPr>
          <w:rFonts w:ascii="Verdana" w:eastAsia="Verdana" w:hAnsi="Verdana"/>
          <w:i/>
          <w:color w:val="000000"/>
          <w:sz w:val="19"/>
        </w:rPr>
        <w:t xml:space="preserve">Aspects of the history of Cognition (Societal Development): </w:t>
      </w:r>
      <w:r>
        <w:rPr>
          <w:rFonts w:ascii="Verdana" w:eastAsia="Verdana" w:hAnsi="Verdana"/>
          <w:i/>
          <w:color w:val="000000"/>
          <w:sz w:val="19"/>
        </w:rPr>
        <w:br/>
        <w:t>Prescientific to Scientific</w:t>
      </w:r>
    </w:p>
    <w:p w:rsidR="00A1073F" w:rsidRDefault="00DF571E">
      <w:pPr>
        <w:spacing w:before="136" w:line="285" w:lineRule="exact"/>
        <w:ind w:left="144" w:right="144" w:firstLine="216"/>
        <w:jc w:val="both"/>
        <w:textAlignment w:val="baseline"/>
        <w:rPr>
          <w:rFonts w:ascii="Verdana" w:eastAsia="Verdana" w:hAnsi="Verdana"/>
          <w:color w:val="000000"/>
          <w:sz w:val="19"/>
        </w:rPr>
      </w:pPr>
      <w:r>
        <w:rPr>
          <w:rFonts w:ascii="Verdana" w:eastAsia="Verdana" w:hAnsi="Verdana"/>
          <w:color w:val="000000"/>
          <w:sz w:val="19"/>
        </w:rPr>
        <w:t>"In the beginning," Goethe wrote with poetic insight</w:t>
      </w:r>
      <w:r>
        <w:rPr>
          <w:rFonts w:ascii="Verdana" w:eastAsia="Verdana" w:hAnsi="Verdana"/>
          <w:color w:val="000000"/>
          <w:sz w:val="19"/>
        </w:rPr>
        <w:t xml:space="preserve">, "was the deed" </w:t>
      </w:r>
      <w:r>
        <w:rPr>
          <w:rFonts w:ascii="Verdana" w:eastAsia="Verdana" w:hAnsi="Verdana"/>
          <w:i/>
          <w:color w:val="000000"/>
          <w:sz w:val="19"/>
        </w:rPr>
        <w:t xml:space="preserve">(Faust), </w:t>
      </w:r>
      <w:r>
        <w:rPr>
          <w:rFonts w:ascii="Verdana" w:eastAsia="Verdana" w:hAnsi="Verdana"/>
          <w:color w:val="000000"/>
          <w:sz w:val="19"/>
        </w:rPr>
        <w:t>and not an elementary conscious realization of the nature of things preceding any contact with them. Doing, especially productive labor, is the primal basis of human knowing. Commencing with the most primitive movements, doing in</w:t>
      </w:r>
      <w:r>
        <w:rPr>
          <w:rFonts w:ascii="Verdana" w:eastAsia="Verdana" w:hAnsi="Verdana"/>
          <w:color w:val="000000"/>
          <w:sz w:val="19"/>
        </w:rPr>
        <w:softHyphen/>
      </w:r>
      <w:r>
        <w:rPr>
          <w:rFonts w:ascii="Verdana" w:eastAsia="Verdana" w:hAnsi="Verdana"/>
          <w:color w:val="000000"/>
          <w:sz w:val="19"/>
        </w:rPr>
        <w:t>teracts with reflecting, and eventually leads to the construction of conceptual knowledge. "All activity is a conception which does not yet exist, but whose subjectivity is abrogated.""</w:t>
      </w:r>
      <w:r>
        <w:rPr>
          <w:rFonts w:ascii="Verdana" w:eastAsia="Verdana" w:hAnsi="Verdana"/>
          <w:color w:val="000000"/>
          <w:sz w:val="19"/>
          <w:vertAlign w:val="superscript"/>
        </w:rPr>
        <w:t>4</w:t>
      </w:r>
      <w:r>
        <w:rPr>
          <w:rFonts w:ascii="Verdana" w:eastAsia="Verdana" w:hAnsi="Verdana"/>
          <w:color w:val="000000"/>
          <w:sz w:val="19"/>
        </w:rPr>
        <w:t xml:space="preserve"> (1 legel)</w:t>
      </w:r>
    </w:p>
    <w:p w:rsidR="00A1073F" w:rsidRDefault="00DF571E">
      <w:pPr>
        <w:spacing w:before="6" w:line="285" w:lineRule="exact"/>
        <w:ind w:left="144" w:right="144" w:firstLine="216"/>
        <w:jc w:val="both"/>
        <w:textAlignment w:val="baseline"/>
        <w:rPr>
          <w:rFonts w:ascii="Verdana" w:eastAsia="Verdana" w:hAnsi="Verdana"/>
          <w:color w:val="000000"/>
          <w:spacing w:val="2"/>
          <w:sz w:val="19"/>
        </w:rPr>
      </w:pPr>
      <w:r>
        <w:rPr>
          <w:rFonts w:ascii="Verdana" w:eastAsia="Verdana" w:hAnsi="Verdana"/>
          <w:color w:val="000000"/>
          <w:spacing w:val="2"/>
          <w:sz w:val="19"/>
        </w:rPr>
        <w:t>The surviving products of primitive technology—cave drawing</w:t>
      </w:r>
      <w:r>
        <w:rPr>
          <w:rFonts w:ascii="Verdana" w:eastAsia="Verdana" w:hAnsi="Verdana"/>
          <w:color w:val="000000"/>
          <w:spacing w:val="2"/>
          <w:sz w:val="19"/>
        </w:rPr>
        <w:t xml:space="preserve">s, Stonehenge, and bone artifacts, some over 30,000 years old with carvings clearly explicable as a mode of showing phases of the lunar cycle and the solstice—indicate that even in remote times some persons passed beyond a prclogical level to man• aspects </w:t>
      </w:r>
      <w:r>
        <w:rPr>
          <w:rFonts w:ascii="Verdana" w:eastAsia="Verdana" w:hAnsi="Verdana"/>
          <w:color w:val="000000"/>
          <w:spacing w:val="2"/>
          <w:sz w:val="19"/>
        </w:rPr>
        <w:t>of a conceptual one.</w:t>
      </w:r>
    </w:p>
    <w:p w:rsidR="00A1073F" w:rsidRDefault="00DF571E">
      <w:pPr>
        <w:spacing w:before="9" w:line="285" w:lineRule="exact"/>
        <w:ind w:left="144" w:right="144" w:firstLine="216"/>
        <w:jc w:val="both"/>
        <w:textAlignment w:val="baseline"/>
        <w:rPr>
          <w:rFonts w:ascii="Verdana" w:eastAsia="Verdana" w:hAnsi="Verdana"/>
          <w:color w:val="000000"/>
          <w:sz w:val="19"/>
        </w:rPr>
      </w:pPr>
      <w:r>
        <w:rPr>
          <w:rFonts w:ascii="Verdana" w:eastAsia="Verdana" w:hAnsi="Verdana"/>
          <w:color w:val="000000"/>
          <w:sz w:val="19"/>
        </w:rPr>
        <w:t>Many persons in preclass or early class society—in Africa, Australia, and elsewhere—did attain philosophic thought. One of many examples cited by Paul Raclin indicates that the Maoris—scorned by their colonial enslavers as biologically</w:t>
      </w:r>
      <w:r>
        <w:rPr>
          <w:rFonts w:ascii="Verdana" w:eastAsia="Verdana" w:hAnsi="Verdana"/>
          <w:color w:val="000000"/>
          <w:sz w:val="19"/>
        </w:rPr>
        <w:t xml:space="preserve"> inferior—laud knowledge, spurring humans to strive for the level of the divine, "lo":</w:t>
      </w:r>
    </w:p>
    <w:p w:rsidR="00A1073F" w:rsidRDefault="00DF571E">
      <w:pPr>
        <w:spacing w:before="144" w:line="262" w:lineRule="exact"/>
        <w:ind w:left="1224"/>
        <w:textAlignment w:val="baseline"/>
        <w:rPr>
          <w:rFonts w:ascii="Verdana" w:eastAsia="Verdana" w:hAnsi="Verdana"/>
          <w:color w:val="000000"/>
          <w:spacing w:val="-1"/>
          <w:sz w:val="17"/>
        </w:rPr>
      </w:pPr>
      <w:r>
        <w:rPr>
          <w:rFonts w:ascii="Verdana" w:eastAsia="Verdana" w:hAnsi="Verdana"/>
          <w:color w:val="000000"/>
          <w:spacing w:val="-1"/>
          <w:sz w:val="17"/>
        </w:rPr>
        <w:t>Cause to descend, outside, beyond,</w:t>
      </w:r>
    </w:p>
    <w:p w:rsidR="00A1073F" w:rsidRDefault="00DF571E">
      <w:pPr>
        <w:spacing w:line="272" w:lineRule="exact"/>
        <w:ind w:left="1224"/>
        <w:textAlignment w:val="baseline"/>
        <w:rPr>
          <w:rFonts w:ascii="Verdana" w:eastAsia="Verdana" w:hAnsi="Verdana"/>
          <w:color w:val="000000"/>
          <w:spacing w:val="-6"/>
          <w:sz w:val="17"/>
        </w:rPr>
      </w:pPr>
      <w:r>
        <w:rPr>
          <w:rFonts w:ascii="Verdana" w:eastAsia="Verdana" w:hAnsi="Verdana"/>
          <w:color w:val="000000"/>
          <w:spacing w:val="-6"/>
          <w:sz w:val="17"/>
        </w:rPr>
        <w:t xml:space="preserve">Cause </w:t>
      </w:r>
      <w:r>
        <w:rPr>
          <w:rFonts w:ascii="Verdana" w:eastAsia="Verdana" w:hAnsi="Verdana"/>
          <w:color w:val="000000"/>
          <w:spacing w:val="-6"/>
          <w:sz w:val="19"/>
        </w:rPr>
        <w:t xml:space="preserve">to enter into these </w:t>
      </w:r>
      <w:r>
        <w:rPr>
          <w:rFonts w:ascii="Verdana" w:eastAsia="Verdana" w:hAnsi="Verdana"/>
          <w:color w:val="000000"/>
          <w:spacing w:val="-6"/>
          <w:sz w:val="17"/>
        </w:rPr>
        <w:t>offspring, these sons,</w:t>
      </w:r>
    </w:p>
    <w:p w:rsidR="00A1073F" w:rsidRDefault="00DF571E">
      <w:pPr>
        <w:spacing w:before="6" w:line="262" w:lineRule="exact"/>
        <w:ind w:left="1224"/>
        <w:textAlignment w:val="baseline"/>
        <w:rPr>
          <w:rFonts w:ascii="Verdana" w:eastAsia="Verdana" w:hAnsi="Verdana"/>
          <w:color w:val="000000"/>
          <w:spacing w:val="1"/>
          <w:sz w:val="17"/>
        </w:rPr>
      </w:pPr>
      <w:r>
        <w:rPr>
          <w:rFonts w:ascii="Verdana" w:eastAsia="Verdana" w:hAnsi="Verdana"/>
          <w:color w:val="000000"/>
          <w:spacing w:val="1"/>
          <w:sz w:val="17"/>
        </w:rPr>
        <w:t>The ancient prized knowledge, the esoteric learning. 0 to! . . .</w:t>
      </w:r>
    </w:p>
    <w:p w:rsidR="00A1073F" w:rsidRDefault="00DF571E">
      <w:pPr>
        <w:spacing w:before="137" w:line="261" w:lineRule="exact"/>
        <w:ind w:left="1224" w:right="2736"/>
        <w:jc w:val="both"/>
        <w:textAlignment w:val="baseline"/>
        <w:rPr>
          <w:rFonts w:ascii="Verdana" w:eastAsia="Verdana" w:hAnsi="Verdana"/>
          <w:color w:val="000000"/>
          <w:sz w:val="17"/>
        </w:rPr>
      </w:pPr>
      <w:r>
        <w:rPr>
          <w:rFonts w:ascii="Verdana" w:eastAsia="Verdana" w:hAnsi="Verdana"/>
          <w:color w:val="000000"/>
          <w:sz w:val="17"/>
        </w:rPr>
        <w:t>Nlav it grow, the fullness of this knowledge—This ancient knowledge, this original learning, And be like thine, 0 lo-omnieruditc!"</w:t>
      </w:r>
    </w:p>
    <w:p w:rsidR="00A1073F" w:rsidRDefault="00A1073F">
      <w:pPr>
        <w:sectPr w:rsidR="00A1073F">
          <w:pgSz w:w="10781" w:h="15667"/>
          <w:pgMar w:top="960" w:right="1008" w:bottom="1291" w:left="1853" w:header="720" w:footer="720" w:gutter="0"/>
          <w:cols w:space="720"/>
        </w:sectPr>
      </w:pPr>
    </w:p>
    <w:p w:rsidR="00A1073F" w:rsidRDefault="00DF571E">
      <w:pPr>
        <w:tabs>
          <w:tab w:val="left" w:pos="7272"/>
        </w:tabs>
        <w:spacing w:before="3" w:line="282" w:lineRule="exact"/>
        <w:ind w:left="2448"/>
        <w:textAlignment w:val="baseline"/>
        <w:rPr>
          <w:rFonts w:ascii="Garamond" w:eastAsia="Garamond" w:hAnsi="Garamond"/>
          <w:color w:val="000000"/>
          <w:spacing w:val="-1"/>
          <w:sz w:val="25"/>
        </w:rPr>
      </w:pPr>
      <w:r>
        <w:rPr>
          <w:rFonts w:ascii="Garamond" w:eastAsia="Garamond" w:hAnsi="Garamond"/>
          <w:color w:val="000000"/>
          <w:spacing w:val="-1"/>
          <w:sz w:val="25"/>
        </w:rPr>
        <w:t>LAWS OF EPISTENIOLOGY</w:t>
      </w:r>
      <w:r>
        <w:rPr>
          <w:rFonts w:ascii="Garamond" w:eastAsia="Garamond" w:hAnsi="Garamond"/>
          <w:color w:val="000000"/>
          <w:spacing w:val="-1"/>
          <w:sz w:val="25"/>
        </w:rPr>
        <w:tab/>
        <w:t>327</w:t>
      </w:r>
    </w:p>
    <w:p w:rsidR="00A1073F" w:rsidRDefault="00DF571E">
      <w:pPr>
        <w:spacing w:before="93" w:line="282" w:lineRule="exact"/>
        <w:ind w:left="216" w:right="216" w:firstLine="216"/>
        <w:jc w:val="both"/>
        <w:textAlignment w:val="baseline"/>
        <w:rPr>
          <w:rFonts w:ascii="Garamond" w:eastAsia="Garamond" w:hAnsi="Garamond"/>
          <w:color w:val="000000"/>
          <w:spacing w:val="-3"/>
          <w:sz w:val="25"/>
        </w:rPr>
      </w:pPr>
      <w:r>
        <w:rPr>
          <w:rFonts w:ascii="Garamond" w:eastAsia="Garamond" w:hAnsi="Garamond"/>
          <w:color w:val="000000"/>
          <w:spacing w:val="-3"/>
          <w:sz w:val="25"/>
        </w:rPr>
        <w:t>This invocation is the preamble to a discourse affirming that "matter consists of fou</w:t>
      </w:r>
      <w:r>
        <w:rPr>
          <w:rFonts w:ascii="Garamond" w:eastAsia="Garamond" w:hAnsi="Garamond"/>
          <w:color w:val="000000"/>
          <w:spacing w:val="-3"/>
          <w:sz w:val="25"/>
        </w:rPr>
        <w:t>r fundamental ingredients—earth, water, fire, and air.""' Primitive com</w:t>
      </w:r>
      <w:r>
        <w:rPr>
          <w:rFonts w:ascii="Garamond" w:eastAsia="Garamond" w:hAnsi="Garamond"/>
          <w:color w:val="000000"/>
          <w:spacing w:val="-3"/>
          <w:sz w:val="25"/>
        </w:rPr>
        <w:softHyphen/>
        <w:t>munal society in India formulated not only a world outlook "that the material human body is the microcosm of the universe," but also "a cosmogony attribut</w:t>
      </w:r>
      <w:r>
        <w:rPr>
          <w:rFonts w:ascii="Garamond" w:eastAsia="Garamond" w:hAnsi="Garamond"/>
          <w:color w:val="000000"/>
          <w:spacing w:val="-3"/>
          <w:sz w:val="25"/>
        </w:rPr>
        <w:softHyphen/>
        <w:t>ing the origin of the univers</w:t>
      </w:r>
      <w:r>
        <w:rPr>
          <w:rFonts w:ascii="Garamond" w:eastAsia="Garamond" w:hAnsi="Garamond"/>
          <w:color w:val="000000"/>
          <w:spacing w:val="-3"/>
          <w:sz w:val="25"/>
        </w:rPr>
        <w:t>e to the 'union of the male and the female."'" (Chattopadhyaya) The extant evidence bears out the conclusion that "in tem</w:t>
      </w:r>
      <w:r>
        <w:rPr>
          <w:rFonts w:ascii="Garamond" w:eastAsia="Garamond" w:hAnsi="Garamond"/>
          <w:color w:val="000000"/>
          <w:spacing w:val="-3"/>
          <w:sz w:val="25"/>
        </w:rPr>
        <w:softHyphen/>
        <w:t>perament and in capacity for logical and symbolic thought, there is no differ</w:t>
      </w:r>
      <w:r>
        <w:rPr>
          <w:rFonts w:ascii="Garamond" w:eastAsia="Garamond" w:hAnsi="Garamond"/>
          <w:color w:val="000000"/>
          <w:spacing w:val="-3"/>
          <w:sz w:val="25"/>
        </w:rPr>
        <w:softHyphen/>
        <w:t>ence between civilized and primitive man."'"</w:t>
      </w:r>
    </w:p>
    <w:p w:rsidR="00A1073F" w:rsidRDefault="00DF571E">
      <w:pPr>
        <w:spacing w:line="281" w:lineRule="exact"/>
        <w:ind w:left="216" w:right="216" w:firstLine="216"/>
        <w:jc w:val="both"/>
        <w:textAlignment w:val="baseline"/>
        <w:rPr>
          <w:rFonts w:ascii="Garamond" w:eastAsia="Garamond" w:hAnsi="Garamond"/>
          <w:color w:val="000000"/>
          <w:spacing w:val="-3"/>
          <w:sz w:val="25"/>
        </w:rPr>
      </w:pPr>
      <w:r>
        <w:rPr>
          <w:rFonts w:ascii="Garamond" w:eastAsia="Garamond" w:hAnsi="Garamond"/>
          <w:color w:val="000000"/>
          <w:spacing w:val="-3"/>
          <w:sz w:val="25"/>
        </w:rPr>
        <w:t>Yet many bourgeois ideologists date the commencement of philosophic con</w:t>
      </w:r>
      <w:r>
        <w:rPr>
          <w:rFonts w:ascii="Garamond" w:eastAsia="Garamond" w:hAnsi="Garamond"/>
          <w:color w:val="000000"/>
          <w:spacing w:val="-3"/>
          <w:sz w:val="25"/>
        </w:rPr>
        <w:softHyphen/>
        <w:t>cepts to the birth of class society and assert that the first philosophers arc those from the slaveholder class and their retinue. The corollary to this myopic view is "that there is a</w:t>
      </w:r>
      <w:r>
        <w:rPr>
          <w:rFonts w:ascii="Garamond" w:eastAsia="Garamond" w:hAnsi="Garamond"/>
          <w:color w:val="000000"/>
          <w:spacing w:val="-3"/>
          <w:sz w:val="25"/>
        </w:rPr>
        <w:t xml:space="preserve"> dead level of intelligence among primitive peoples , . .[and] that thinkers and philosophers as such do not exist. . . .""</w:t>
      </w:r>
      <w:r>
        <w:rPr>
          <w:rFonts w:ascii="Garamond" w:eastAsia="Garamond" w:hAnsi="Garamond"/>
          <w:color w:val="000000"/>
          <w:spacing w:val="-3"/>
          <w:sz w:val="25"/>
          <w:vertAlign w:val="superscript"/>
        </w:rPr>
        <w:t>9</w:t>
      </w:r>
      <w:r>
        <w:rPr>
          <w:rFonts w:ascii="Garamond" w:eastAsia="Garamond" w:hAnsi="Garamond"/>
          <w:color w:val="000000"/>
          <w:spacing w:val="-3"/>
          <w:sz w:val="25"/>
        </w:rPr>
        <w:t xml:space="preserve"> To this general rationale which exploiting classes use to justify their subjugation of "inferior" people, bourgeois ethnologists in</w:t>
      </w:r>
      <w:r>
        <w:rPr>
          <w:rFonts w:ascii="Garamond" w:eastAsia="Garamond" w:hAnsi="Garamond"/>
          <w:color w:val="000000"/>
          <w:spacing w:val="-3"/>
          <w:sz w:val="25"/>
        </w:rPr>
        <w:t xml:space="preserve"> the West conjoin a special myth. They "predi</w:t>
      </w:r>
      <w:r>
        <w:rPr>
          <w:rFonts w:ascii="Garamond" w:eastAsia="Garamond" w:hAnsi="Garamond"/>
          <w:color w:val="000000"/>
          <w:spacing w:val="-3"/>
          <w:sz w:val="25"/>
        </w:rPr>
        <w:softHyphen/>
        <w:t>cate a special kind of mentality for all but the Greeks and their cultural descend</w:t>
      </w:r>
      <w:r>
        <w:rPr>
          <w:rFonts w:ascii="Garamond" w:eastAsia="Garamond" w:hAnsi="Garamond"/>
          <w:color w:val="000000"/>
          <w:spacing w:val="-3"/>
          <w:sz w:val="25"/>
        </w:rPr>
        <w:softHyphen/>
        <w:t>ants,"' declaring these others to be intellectually like children and emotionally like animals.</w:t>
      </w:r>
    </w:p>
    <w:p w:rsidR="00A1073F" w:rsidRDefault="00DF571E">
      <w:pPr>
        <w:spacing w:before="23" w:line="282" w:lineRule="exact"/>
        <w:ind w:left="216" w:right="216" w:firstLine="216"/>
        <w:jc w:val="both"/>
        <w:textAlignment w:val="baseline"/>
        <w:rPr>
          <w:rFonts w:ascii="Garamond" w:eastAsia="Garamond" w:hAnsi="Garamond"/>
          <w:color w:val="000000"/>
          <w:spacing w:val="-2"/>
          <w:sz w:val="25"/>
        </w:rPr>
      </w:pPr>
      <w:r>
        <w:rPr>
          <w:rFonts w:ascii="Garamond" w:eastAsia="Garamond" w:hAnsi="Garamond"/>
          <w:color w:val="000000"/>
          <w:spacing w:val="-2"/>
          <w:sz w:val="25"/>
        </w:rPr>
        <w:t>The conceptual reflections of t</w:t>
      </w:r>
      <w:r>
        <w:rPr>
          <w:rFonts w:ascii="Garamond" w:eastAsia="Garamond" w:hAnsi="Garamond"/>
          <w:color w:val="000000"/>
          <w:spacing w:val="-2"/>
          <w:sz w:val="25"/>
        </w:rPr>
        <w:t xml:space="preserve">he slaveholder class peak in philosophy, a summit furthest removed from the world of the senses. In their efforts to peer into the world of the unseen, the principal philosophers of this class associated the senses not only with the cognitively erring but </w:t>
      </w:r>
      <w:r>
        <w:rPr>
          <w:rFonts w:ascii="Garamond" w:eastAsia="Garamond" w:hAnsi="Garamond"/>
          <w:color w:val="000000"/>
          <w:spacing w:val="-2"/>
          <w:sz w:val="25"/>
        </w:rPr>
        <w:t>with the socially inferior—the manual labor of slaves and artisans. The aristocracy's dominant philosophic credo regarded the senses as completely unreliable, a world of illusions, beyond and beneath which lay a deeply hidden world of truth—self-subsistent</w:t>
      </w:r>
      <w:r>
        <w:rPr>
          <w:rFonts w:ascii="Garamond" w:eastAsia="Garamond" w:hAnsi="Garamond"/>
          <w:color w:val="000000"/>
          <w:spacing w:val="-2"/>
          <w:sz w:val="25"/>
        </w:rPr>
        <w:t>, pure thought forms.</w:t>
      </w:r>
    </w:p>
    <w:p w:rsidR="00A1073F" w:rsidRDefault="00DF571E">
      <w:pPr>
        <w:spacing w:before="42" w:line="282" w:lineRule="exact"/>
        <w:ind w:left="216" w:right="216" w:firstLine="216"/>
        <w:jc w:val="both"/>
        <w:textAlignment w:val="baseline"/>
        <w:rPr>
          <w:rFonts w:ascii="Garamond" w:eastAsia="Garamond" w:hAnsi="Garamond"/>
          <w:color w:val="000000"/>
          <w:spacing w:val="-2"/>
          <w:sz w:val="25"/>
        </w:rPr>
      </w:pPr>
      <w:r>
        <w:rPr>
          <w:rFonts w:ascii="Garamond" w:eastAsia="Garamond" w:hAnsi="Garamond"/>
          <w:color w:val="000000"/>
          <w:spacing w:val="-2"/>
          <w:sz w:val="25"/>
        </w:rPr>
        <w:t>This distrust of the sensory was also expressed by those seeking to dissociate themselves from the ethical vileness of class society by establishing a haven within monastic walls as well as a base for proselytism. Somewhat protected i</w:t>
      </w:r>
      <w:r>
        <w:rPr>
          <w:rFonts w:ascii="Garamond" w:eastAsia="Garamond" w:hAnsi="Garamond"/>
          <w:color w:val="000000"/>
          <w:spacing w:val="-2"/>
          <w:sz w:val="25"/>
        </w:rPr>
        <w:t>n their sealed-off islet communities, they sought to turn the social clock backward and practice among themselves—and as an example to others—the ethical credo of primitive communal society. Greed, brutality, gluttony, and lust were ban</w:t>
      </w:r>
      <w:r>
        <w:rPr>
          <w:rFonts w:ascii="Garamond" w:eastAsia="Garamond" w:hAnsi="Garamond"/>
          <w:color w:val="000000"/>
          <w:spacing w:val="-2"/>
          <w:sz w:val="25"/>
        </w:rPr>
        <w:softHyphen/>
        <w:t>ished, and sharing,</w:t>
      </w:r>
      <w:r>
        <w:rPr>
          <w:rFonts w:ascii="Garamond" w:eastAsia="Garamond" w:hAnsi="Garamond"/>
          <w:color w:val="000000"/>
          <w:spacing w:val="-2"/>
          <w:sz w:val="25"/>
        </w:rPr>
        <w:t xml:space="preserve"> solicitude, moderation, and harmony were the rule. Thus from the beginning, "the `World,' for the Buddhists, was not only `the world, the flesh, and the devil,' but the world of Nature itself. According to early Buddhist rules, the monk should keep the do</w:t>
      </w:r>
      <w:r>
        <w:rPr>
          <w:rFonts w:ascii="Garamond" w:eastAsia="Garamond" w:hAnsi="Garamond"/>
          <w:color w:val="000000"/>
          <w:spacing w:val="-2"/>
          <w:sz w:val="25"/>
        </w:rPr>
        <w:t>or of his senses guarded. . .</w:t>
      </w:r>
      <w:r>
        <w:rPr>
          <w:rFonts w:ascii="Garamond" w:eastAsia="Garamond" w:hAnsi="Garamond"/>
          <w:b/>
          <w:color w:val="000000"/>
          <w:spacing w:val="-2"/>
          <w:sz w:val="25"/>
          <w:vertAlign w:val="superscript"/>
        </w:rPr>
        <w:t xml:space="preserve">"41 </w:t>
      </w:r>
      <w:r>
        <w:rPr>
          <w:rFonts w:ascii="Garamond" w:eastAsia="Garamond" w:hAnsi="Garamond"/>
          <w:color w:val="000000"/>
          <w:spacing w:val="-2"/>
          <w:sz w:val="25"/>
        </w:rPr>
        <w:t>(Needham)</w:t>
      </w:r>
    </w:p>
    <w:p w:rsidR="00A1073F" w:rsidRDefault="00DF571E">
      <w:pPr>
        <w:spacing w:line="286" w:lineRule="exact"/>
        <w:ind w:left="216" w:right="216" w:firstLine="216"/>
        <w:jc w:val="both"/>
        <w:textAlignment w:val="baseline"/>
        <w:rPr>
          <w:rFonts w:ascii="Garamond" w:eastAsia="Garamond" w:hAnsi="Garamond"/>
          <w:color w:val="000000"/>
          <w:sz w:val="25"/>
        </w:rPr>
      </w:pPr>
      <w:r>
        <w:rPr>
          <w:rFonts w:ascii="Garamond" w:eastAsia="Garamond" w:hAnsi="Garamond"/>
          <w:color w:val="000000"/>
          <w:sz w:val="25"/>
        </w:rPr>
        <w:t>In essence this reduced consciousness to abstract thought. Not only did thought here expel sensation, but thought's offspring, superthought—spirit, gods, or God—was declared to be the creator of the external world</w:t>
      </w:r>
      <w:r>
        <w:rPr>
          <w:rFonts w:ascii="Garamond" w:eastAsia="Garamond" w:hAnsi="Garamond"/>
          <w:color w:val="000000"/>
          <w:sz w:val="25"/>
        </w:rPr>
        <w:t>. Par-mcnides, the protagonist of the "one" (a concept of the unity of all being), attacked the "much-erring sense organs.'"</w:t>
      </w:r>
    </w:p>
    <w:p w:rsidR="00A1073F" w:rsidRDefault="00DF571E">
      <w:pPr>
        <w:spacing w:before="6" w:line="282" w:lineRule="exact"/>
        <w:ind w:left="432"/>
        <w:jc w:val="both"/>
        <w:textAlignment w:val="baseline"/>
        <w:rPr>
          <w:rFonts w:ascii="Garamond" w:eastAsia="Garamond" w:hAnsi="Garamond"/>
          <w:color w:val="000000"/>
          <w:spacing w:val="6"/>
          <w:sz w:val="25"/>
        </w:rPr>
      </w:pPr>
      <w:r>
        <w:rPr>
          <w:rFonts w:ascii="Garamond" w:eastAsia="Garamond" w:hAnsi="Garamond"/>
          <w:color w:val="000000"/>
          <w:spacing w:val="6"/>
          <w:sz w:val="25"/>
        </w:rPr>
        <w:t>Socrates made explicit this denigration of the senses and deification of</w:t>
      </w:r>
    </w:p>
    <w:p w:rsidR="00A1073F" w:rsidRDefault="00DF571E">
      <w:pPr>
        <w:spacing w:before="205" w:line="193" w:lineRule="exact"/>
        <w:ind w:left="216"/>
        <w:textAlignment w:val="baseline"/>
        <w:rPr>
          <w:rFonts w:ascii="Verdana" w:eastAsia="Verdana" w:hAnsi="Verdana"/>
          <w:color w:val="000000"/>
          <w:spacing w:val="-4"/>
          <w:sz w:val="16"/>
        </w:rPr>
      </w:pPr>
      <w:r>
        <w:rPr>
          <w:rFonts w:ascii="Verdana" w:eastAsia="Verdana" w:hAnsi="Verdana"/>
          <w:color w:val="000000"/>
          <w:spacing w:val="-4"/>
          <w:sz w:val="16"/>
        </w:rPr>
        <w:t>*References 138-140 are from Radio.</w:t>
      </w:r>
    </w:p>
    <w:p w:rsidR="00A1073F" w:rsidRDefault="00A1073F">
      <w:pPr>
        <w:sectPr w:rsidR="00A1073F">
          <w:pgSz w:w="11021" w:h="15667"/>
          <w:pgMar w:top="980" w:right="2110" w:bottom="1291" w:left="991" w:header="720" w:footer="720" w:gutter="0"/>
          <w:cols w:space="720"/>
        </w:sectPr>
      </w:pPr>
    </w:p>
    <w:p w:rsidR="00A1073F" w:rsidRDefault="00DF571E">
      <w:pPr>
        <w:tabs>
          <w:tab w:val="left" w:pos="2160"/>
        </w:tabs>
        <w:spacing w:line="279" w:lineRule="exact"/>
        <w:ind w:left="216"/>
        <w:textAlignment w:val="baseline"/>
        <w:rPr>
          <w:rFonts w:eastAsia="Times New Roman"/>
          <w:b/>
          <w:color w:val="000000"/>
          <w:spacing w:val="9"/>
        </w:rPr>
      </w:pPr>
      <w:r>
        <w:rPr>
          <w:rFonts w:eastAsia="Times New Roman"/>
          <w:b/>
          <w:color w:val="000000"/>
          <w:spacing w:val="9"/>
        </w:rPr>
        <w:t>328</w:t>
      </w:r>
      <w:r>
        <w:rPr>
          <w:rFonts w:eastAsia="Times New Roman"/>
          <w:b/>
          <w:color w:val="000000"/>
          <w:spacing w:val="9"/>
        </w:rPr>
        <w:tab/>
      </w:r>
      <w:r>
        <w:rPr>
          <w:rFonts w:eastAsia="Times New Roman"/>
          <w:b/>
          <w:color w:val="000000"/>
          <w:spacing w:val="9"/>
        </w:rPr>
        <w:t>DIALECTICAL MATERIALISM</w:t>
      </w:r>
    </w:p>
    <w:p w:rsidR="00A1073F" w:rsidRDefault="00DF571E">
      <w:pPr>
        <w:spacing w:before="81" w:line="284" w:lineRule="exact"/>
        <w:ind w:left="216" w:right="144"/>
        <w:jc w:val="both"/>
        <w:textAlignment w:val="baseline"/>
        <w:rPr>
          <w:rFonts w:eastAsia="Times New Roman"/>
          <w:b/>
          <w:color w:val="000000"/>
        </w:rPr>
      </w:pPr>
      <w:r>
        <w:rPr>
          <w:rFonts w:eastAsia="Times New Roman"/>
          <w:b/>
          <w:color w:val="000000"/>
        </w:rPr>
        <w:t>thought. l-legel notes: "Thus we find Socrates expressing himself to the effect that the body and what relates to the body is a hindrance in striving after wisdom, the sole business of Philosophy, because the sensuous perception sho</w:t>
      </w:r>
      <w:r>
        <w:rPr>
          <w:rFonts w:eastAsia="Times New Roman"/>
          <w:b/>
          <w:color w:val="000000"/>
        </w:rPr>
        <w:t xml:space="preserve">ws nothing purely, or as it is in itself, and what is true becomes known through the removal of the spiritual from the corporeal."" Plato, Socrates' pupil, in his Allegory of the Cave equated the sensible to a world of shadows, of illusion. Secluded as in </w:t>
      </w:r>
      <w:r>
        <w:rPr>
          <w:rFonts w:eastAsia="Times New Roman"/>
          <w:b/>
          <w:color w:val="000000"/>
        </w:rPr>
        <w:t>a cave, humans with their backs to the opening see only</w:t>
      </w:r>
    </w:p>
    <w:p w:rsidR="00A1073F" w:rsidRDefault="00DF571E">
      <w:pPr>
        <w:spacing w:before="6" w:line="284" w:lineRule="exact"/>
        <w:ind w:left="216"/>
        <w:jc w:val="both"/>
        <w:textAlignment w:val="baseline"/>
        <w:rPr>
          <w:rFonts w:eastAsia="Times New Roman"/>
          <w:b/>
          <w:color w:val="000000"/>
          <w:spacing w:val="3"/>
        </w:rPr>
      </w:pPr>
      <w:r>
        <w:rPr>
          <w:rFonts w:eastAsia="Times New Roman"/>
          <w:b/>
          <w:color w:val="000000"/>
          <w:spacing w:val="3"/>
        </w:rPr>
        <w:t>the shadows on the cave's walls cast by light from outside. This world of light,</w:t>
      </w:r>
    </w:p>
    <w:p w:rsidR="00A1073F" w:rsidRDefault="00DF571E">
      <w:pPr>
        <w:spacing w:line="278" w:lineRule="exact"/>
        <w:ind w:left="216"/>
        <w:jc w:val="both"/>
        <w:textAlignment w:val="baseline"/>
        <w:rPr>
          <w:rFonts w:eastAsia="Times New Roman"/>
          <w:b/>
          <w:color w:val="000000"/>
          <w:spacing w:val="1"/>
        </w:rPr>
      </w:pPr>
      <w:r>
        <w:rPr>
          <w:rFonts w:eastAsia="Times New Roman"/>
          <w:b/>
          <w:color w:val="000000"/>
          <w:spacing w:val="1"/>
        </w:rPr>
        <w:t>of truth, he declared, is composed of thought forms.</w:t>
      </w:r>
    </w:p>
    <w:p w:rsidR="00A1073F" w:rsidRDefault="00DF571E">
      <w:pPr>
        <w:spacing w:line="282" w:lineRule="exact"/>
        <w:ind w:left="216" w:right="144" w:firstLine="216"/>
        <w:jc w:val="both"/>
        <w:textAlignment w:val="baseline"/>
        <w:rPr>
          <w:rFonts w:eastAsia="Times New Roman"/>
          <w:b/>
          <w:color w:val="000000"/>
        </w:rPr>
      </w:pPr>
      <w:r>
        <w:rPr>
          <w:rFonts w:eastAsia="Times New Roman"/>
          <w:b/>
          <w:color w:val="000000"/>
        </w:rPr>
        <w:t>Conversely, Epicurus denied the reality of abstract thought and st</w:t>
      </w:r>
      <w:r>
        <w:rPr>
          <w:rFonts w:eastAsia="Times New Roman"/>
          <w:b/>
          <w:color w:val="000000"/>
        </w:rPr>
        <w:t>ressed the truth of "every image which we obtain by an act of apprehension on the part of the mind or of the sense-organs . . . if it [the image] is confirmed or not contradicted, it is true.""' "All the senses," declared Epicurus, "are the heralds of trut</w:t>
      </w:r>
      <w:r>
        <w:rPr>
          <w:rFonts w:eastAsia="Times New Roman"/>
          <w:b/>
          <w:color w:val="000000"/>
        </w:rPr>
        <w:t>h.""</w:t>
      </w:r>
    </w:p>
    <w:p w:rsidR="00A1073F" w:rsidRDefault="00DF571E">
      <w:pPr>
        <w:spacing w:line="279" w:lineRule="exact"/>
        <w:ind w:left="432"/>
        <w:jc w:val="both"/>
        <w:textAlignment w:val="baseline"/>
        <w:rPr>
          <w:rFonts w:eastAsia="Times New Roman"/>
          <w:b/>
          <w:color w:val="000000"/>
          <w:spacing w:val="5"/>
        </w:rPr>
      </w:pPr>
      <w:r>
        <w:rPr>
          <w:rFonts w:eastAsia="Times New Roman"/>
          <w:b/>
          <w:color w:val="000000"/>
          <w:spacing w:val="5"/>
        </w:rPr>
        <w:t>Aristotle similarly upheld the senses, affirming that "Without sensation a</w:t>
      </w:r>
    </w:p>
    <w:p w:rsidR="00A1073F" w:rsidRDefault="00DF571E">
      <w:pPr>
        <w:tabs>
          <w:tab w:val="right" w:pos="7776"/>
        </w:tabs>
        <w:spacing w:line="283" w:lineRule="exact"/>
        <w:ind w:left="216" w:right="144"/>
        <w:jc w:val="both"/>
        <w:textAlignment w:val="baseline"/>
        <w:rPr>
          <w:rFonts w:eastAsia="Times New Roman"/>
          <w:b/>
          <w:color w:val="000000"/>
        </w:rPr>
      </w:pPr>
      <w:r>
        <w:rPr>
          <w:rFonts w:eastAsia="Times New Roman"/>
          <w:b/>
          <w:color w:val="000000"/>
        </w:rPr>
        <w:t>man would not learn or understand anything. . .</w:t>
      </w:r>
      <w:r>
        <w:rPr>
          <w:rFonts w:eastAsia="Times New Roman"/>
          <w:b/>
          <w:color w:val="000000"/>
        </w:rPr>
        <w:tab/>
        <w:t xml:space="preserve">This sensory reflection he </w:t>
      </w:r>
      <w:r>
        <w:rPr>
          <w:rFonts w:eastAsia="Times New Roman"/>
          <w:b/>
          <w:color w:val="000000"/>
        </w:rPr>
        <w:br/>
      </w:r>
      <w:r>
        <w:rPr>
          <w:rFonts w:eastAsia="Times New Roman"/>
          <w:b/>
          <w:color w:val="000000"/>
        </w:rPr>
        <w:t>characterized as purely passive: "Sense is that which is receptive of sensible forms [outward pattern or contours] apart from their matter [content], as wax receives the imprint of the signet-ring apart from the iron or gold of which it is made."" The sens</w:t>
      </w:r>
      <w:r>
        <w:rPr>
          <w:rFonts w:eastAsia="Times New Roman"/>
          <w:b/>
          <w:color w:val="000000"/>
        </w:rPr>
        <w:t>ory was deemed a constituent in a hierarchy of "forms" (three "souls"). Beneath a spiritual soul which oriented human thought, Aristotle relegated—in diminishing order of perfection—a motor soul responsible for animal life, and at the lowest rung a vegetat</w:t>
      </w:r>
      <w:r>
        <w:rPr>
          <w:rFonts w:eastAsia="Times New Roman"/>
          <w:b/>
          <w:color w:val="000000"/>
        </w:rPr>
        <w:t>ive soul imitating plant life. "Noth</w:t>
      </w:r>
      <w:r>
        <w:rPr>
          <w:rFonts w:eastAsia="Times New Roman"/>
          <w:b/>
          <w:color w:val="000000"/>
        </w:rPr>
        <w:softHyphen/>
        <w:t>ing was further from Aristotle's mind than the idea of evolution in reasoning power, since his 'forms,' though not situated in a suprasensible world as were Plato's Ideas, gave assurance of a permanent harmony between t</w:t>
      </w:r>
      <w:r>
        <w:rPr>
          <w:rFonts w:eastAsia="Times New Roman"/>
          <w:b/>
          <w:color w:val="000000"/>
        </w:rPr>
        <w:t xml:space="preserve">heir triple manifestations. . . ." </w:t>
      </w:r>
      <w:r>
        <w:rPr>
          <w:rFonts w:eastAsia="Times New Roman"/>
          <w:b/>
          <w:color w:val="000000"/>
          <w:vertAlign w:val="superscript"/>
        </w:rPr>
        <w:t>144</w:t>
      </w:r>
      <w:r>
        <w:rPr>
          <w:rFonts w:eastAsia="Times New Roman"/>
          <w:b/>
          <w:color w:val="000000"/>
        </w:rPr>
        <w:t xml:space="preserve"> (Piaget)</w:t>
      </w:r>
    </w:p>
    <w:p w:rsidR="00A1073F" w:rsidRDefault="00DF571E">
      <w:pPr>
        <w:spacing w:before="37" w:line="284" w:lineRule="exact"/>
        <w:ind w:left="216" w:right="144" w:firstLine="216"/>
        <w:jc w:val="both"/>
        <w:textAlignment w:val="baseline"/>
        <w:rPr>
          <w:rFonts w:eastAsia="Times New Roman"/>
          <w:b/>
          <w:color w:val="000000"/>
        </w:rPr>
      </w:pPr>
      <w:r>
        <w:rPr>
          <w:rFonts w:eastAsia="Times New Roman"/>
          <w:b/>
          <w:color w:val="000000"/>
        </w:rPr>
        <w:t xml:space="preserve">The end of slavery did not alter the predominance of abstract thought over the senses. In Western European feudalism the sovereignty of abstract thought was anchored in a sacrosanct theology beyond the reach </w:t>
      </w:r>
      <w:r>
        <w:rPr>
          <w:rFonts w:eastAsia="Times New Roman"/>
          <w:b/>
          <w:color w:val="000000"/>
        </w:rPr>
        <w:t>of earthbound critical inspection. In an effort to secure this ideological edifice against undermining by burgeoning science, Thomas Aquinas sought to confine science to the sensory and to keep it from crossing the philosophic moat protecting feudalism's a</w:t>
      </w:r>
      <w:r>
        <w:rPr>
          <w:rFonts w:eastAsia="Times New Roman"/>
          <w:b/>
          <w:color w:val="000000"/>
        </w:rPr>
        <w:t>rticles of faith, the realm of the theological unseen: "Holy teaching assumes its princi</w:t>
      </w:r>
      <w:r>
        <w:rPr>
          <w:rFonts w:eastAsia="Times New Roman"/>
          <w:b/>
          <w:color w:val="000000"/>
        </w:rPr>
        <w:softHyphen/>
        <w:t>ples from no human science, but from divine science. . . . What is exclusive to this science's knowledge is that it is about truth which comes through revela</w:t>
      </w:r>
      <w:r>
        <w:rPr>
          <w:rFonts w:eastAsia="Times New Roman"/>
          <w:b/>
          <w:color w:val="000000"/>
        </w:rPr>
        <w:softHyphen/>
        <w:t>tion, not</w:t>
      </w:r>
      <w:r>
        <w:rPr>
          <w:rFonts w:eastAsia="Times New Roman"/>
          <w:b/>
          <w:color w:val="000000"/>
        </w:rPr>
        <w:t xml:space="preserve"> through natural reasoning."</w:t>
      </w:r>
      <w:r>
        <w:rPr>
          <w:rFonts w:eastAsia="Times New Roman"/>
          <w:b/>
          <w:color w:val="000000"/>
          <w:vertAlign w:val="superscript"/>
        </w:rPr>
        <w:t>1</w:t>
      </w:r>
      <w:r>
        <w:rPr>
          <w:rFonts w:eastAsia="Times New Roman"/>
          <w:b/>
          <w:color w:val="000000"/>
        </w:rPr>
        <w:t>.</w:t>
      </w:r>
      <w:r>
        <w:rPr>
          <w:rFonts w:eastAsia="Times New Roman"/>
          <w:b/>
          <w:color w:val="000000"/>
          <w:vertAlign w:val="superscript"/>
        </w:rPr>
        <w:t>9</w:t>
      </w:r>
      <w:r>
        <w:rPr>
          <w:rFonts w:eastAsia="Times New Roman"/>
          <w:b/>
          <w:color w:val="000000"/>
        </w:rPr>
        <w:t xml:space="preserve"> </w:t>
      </w:r>
    </w:p>
    <w:p w:rsidR="00A1073F" w:rsidRDefault="00DF571E">
      <w:pPr>
        <w:spacing w:before="22" w:line="284" w:lineRule="exact"/>
        <w:ind w:left="216" w:right="144" w:firstLine="216"/>
        <w:jc w:val="both"/>
        <w:textAlignment w:val="baseline"/>
        <w:rPr>
          <w:rFonts w:eastAsia="Times New Roman"/>
          <w:b/>
          <w:color w:val="000000"/>
          <w:spacing w:val="-1"/>
        </w:rPr>
      </w:pPr>
      <w:r>
        <w:rPr>
          <w:rFonts w:eastAsia="Times New Roman"/>
          <w:b/>
          <w:color w:val="000000"/>
          <w:spacing w:val="-1"/>
        </w:rPr>
        <w:t>For the merchants and artisans, harbingers of a bourgeois order, the central philosophic objective was the upgrading of the sensory, long in exile. Leonardo da Vinci articulated this new public esteem for the empirical: "But to me it seems that all science</w:t>
      </w:r>
      <w:r>
        <w:rPr>
          <w:rFonts w:eastAsia="Times New Roman"/>
          <w:b/>
          <w:color w:val="000000"/>
          <w:spacing w:val="-1"/>
        </w:rPr>
        <w:t>s are vain and full of errors that are not born of experience, mother of all certainty, and that are not tested by experience, that is to say, that do not at their origin, middle or end pass through any of the five senses."''°</w:t>
      </w:r>
    </w:p>
    <w:p w:rsidR="00A1073F" w:rsidRDefault="00DF571E">
      <w:pPr>
        <w:spacing w:line="288" w:lineRule="exact"/>
        <w:ind w:left="216" w:right="144" w:firstLine="216"/>
        <w:jc w:val="both"/>
        <w:textAlignment w:val="baseline"/>
        <w:rPr>
          <w:rFonts w:eastAsia="Times New Roman"/>
          <w:b/>
          <w:color w:val="000000"/>
          <w:spacing w:val="-1"/>
        </w:rPr>
      </w:pPr>
      <w:r>
        <w:rPr>
          <w:rFonts w:eastAsia="Times New Roman"/>
          <w:b/>
          <w:color w:val="000000"/>
          <w:spacing w:val="-1"/>
        </w:rPr>
        <w:t>But what of the situation whe</w:t>
      </w:r>
      <w:r>
        <w:rPr>
          <w:rFonts w:eastAsia="Times New Roman"/>
          <w:b/>
          <w:color w:val="000000"/>
          <w:spacing w:val="-1"/>
        </w:rPr>
        <w:t>n abstract insight and sensory data are at loggerheads? Are sense data to be treated as sacrosanct? Science in its objective, materialist rationality soon passed from implicit to explicit challenge of feudal</w:t>
      </w:r>
    </w:p>
    <w:p w:rsidR="00A1073F" w:rsidRDefault="00A1073F">
      <w:pPr>
        <w:sectPr w:rsidR="00A1073F">
          <w:pgSz w:w="10723" w:h="15658"/>
          <w:pgMar w:top="960" w:right="928" w:bottom="802" w:left="1875" w:header="720" w:footer="720" w:gutter="0"/>
          <w:cols w:space="720"/>
        </w:sectPr>
      </w:pPr>
    </w:p>
    <w:p w:rsidR="00A1073F" w:rsidRDefault="00DF571E">
      <w:pPr>
        <w:tabs>
          <w:tab w:val="left" w:pos="7344"/>
        </w:tabs>
        <w:spacing w:line="256" w:lineRule="exact"/>
        <w:ind w:left="2448"/>
        <w:textAlignment w:val="baseline"/>
        <w:rPr>
          <w:rFonts w:eastAsia="Times New Roman"/>
          <w:color w:val="000000"/>
          <w:spacing w:val="-1"/>
        </w:rPr>
      </w:pPr>
      <w:r>
        <w:rPr>
          <w:rFonts w:eastAsia="Times New Roman"/>
          <w:color w:val="000000"/>
          <w:spacing w:val="-1"/>
        </w:rPr>
        <w:t>LAWS OF EPISTEMOLOGY</w:t>
      </w:r>
      <w:r>
        <w:rPr>
          <w:rFonts w:eastAsia="Times New Roman"/>
          <w:color w:val="000000"/>
          <w:spacing w:val="-1"/>
        </w:rPr>
        <w:tab/>
        <w:t>329</w:t>
      </w:r>
    </w:p>
    <w:p w:rsidR="00A1073F" w:rsidRDefault="00DF571E">
      <w:pPr>
        <w:spacing w:before="102" w:line="274" w:lineRule="exact"/>
        <w:ind w:left="144" w:right="216"/>
        <w:jc w:val="both"/>
        <w:textAlignment w:val="baseline"/>
        <w:rPr>
          <w:rFonts w:eastAsia="Times New Roman"/>
          <w:color w:val="000000"/>
          <w:spacing w:val="6"/>
        </w:rPr>
      </w:pPr>
      <w:r>
        <w:rPr>
          <w:rFonts w:eastAsia="Times New Roman"/>
          <w:color w:val="000000"/>
          <w:spacing w:val="6"/>
        </w:rPr>
        <w:t>reason, a</w:t>
      </w:r>
      <w:r>
        <w:rPr>
          <w:rFonts w:eastAsia="Times New Roman"/>
          <w:color w:val="000000"/>
          <w:spacing w:val="6"/>
        </w:rPr>
        <w:t>nchored in insight through revelation, and in so doing struck at a central aspect of clerical cosmology_ Galileo described the event: "Those experi</w:t>
      </w:r>
      <w:r>
        <w:rPr>
          <w:rFonts w:eastAsia="Times New Roman"/>
          <w:color w:val="000000"/>
          <w:spacing w:val="6"/>
        </w:rPr>
        <w:softHyphen/>
        <w:t>ences which overtly contradict the annual motion of the Earth have so much more of the appearance of convinc</w:t>
      </w:r>
      <w:r>
        <w:rPr>
          <w:rFonts w:eastAsia="Times New Roman"/>
          <w:color w:val="000000"/>
          <w:spacing w:val="6"/>
        </w:rPr>
        <w:t>ingness, that I cannot find any bounds for my admiration how reason was able in Aristarchus and Copernicus to commit such a rape upon their senses as, in despite thereof, to make herself mistress of their belief.""'</w:t>
      </w:r>
    </w:p>
    <w:p w:rsidR="00A1073F" w:rsidRDefault="00DF571E">
      <w:pPr>
        <w:spacing w:line="282" w:lineRule="exact"/>
        <w:ind w:left="144" w:right="216" w:firstLine="216"/>
        <w:jc w:val="both"/>
        <w:textAlignment w:val="baseline"/>
        <w:rPr>
          <w:rFonts w:eastAsia="Times New Roman"/>
          <w:color w:val="000000"/>
          <w:spacing w:val="8"/>
        </w:rPr>
      </w:pPr>
      <w:r>
        <w:rPr>
          <w:rFonts w:eastAsia="Times New Roman"/>
          <w:color w:val="000000"/>
          <w:spacing w:val="8"/>
        </w:rPr>
        <w:t>Feudal society moved unevenly toward bou</w:t>
      </w:r>
      <w:r>
        <w:rPr>
          <w:rFonts w:eastAsia="Times New Roman"/>
          <w:color w:val="000000"/>
          <w:spacing w:val="8"/>
        </w:rPr>
        <w:t>rgeois revolution. In Germany in 1525 this revolution was aborted. Martin Luther put the philosophic capstone on the nascent German bourgeoisie's submission to the feudal class. Bourgeois reason, the militant weapon used elsewhere to crumble feudalism's id</w:t>
      </w:r>
      <w:r>
        <w:rPr>
          <w:rFonts w:eastAsia="Times New Roman"/>
          <w:color w:val="000000"/>
          <w:spacing w:val="8"/>
        </w:rPr>
        <w:t>eological battlements, was disowned:</w:t>
      </w:r>
    </w:p>
    <w:p w:rsidR="00A1073F" w:rsidRDefault="00DF571E">
      <w:pPr>
        <w:spacing w:before="158" w:line="261" w:lineRule="exact"/>
        <w:ind w:left="720" w:right="648"/>
        <w:jc w:val="both"/>
        <w:textAlignment w:val="baseline"/>
        <w:rPr>
          <w:rFonts w:eastAsia="Times New Roman"/>
          <w:color w:val="000000"/>
        </w:rPr>
      </w:pPr>
      <w:r>
        <w:rPr>
          <w:rFonts w:eastAsia="Times New Roman"/>
          <w:color w:val="000000"/>
        </w:rPr>
        <w:t xml:space="preserve">The devil's bride, </w:t>
      </w:r>
      <w:r>
        <w:rPr>
          <w:rFonts w:eastAsia="Times New Roman"/>
          <w:i/>
          <w:color w:val="000000"/>
        </w:rPr>
        <w:t xml:space="preserve">ratio </w:t>
      </w:r>
      <w:r>
        <w:rPr>
          <w:rFonts w:eastAsia="Times New Roman"/>
          <w:color w:val="000000"/>
        </w:rPr>
        <w:t>(reason], the beautiful whore, comes in and thinks she is clever. . . . Lady Reason does not fear God, does not love him . . . and has no care of all his promises and threats. . . There is on earth among all dangers no more dangerous thing than a richly en</w:t>
      </w:r>
      <w:r>
        <w:rPr>
          <w:rFonts w:eastAsia="Times New Roman"/>
          <w:color w:val="000000"/>
        </w:rPr>
        <w:t>dowed and adroit reason, especially if she enters into spiritual matters which concern the soul and God. For it is more possible to teach an ass to read than to blind such a reason and lead it right; for reason must be deluded, blinded, and de</w:t>
      </w:r>
      <w:r>
        <w:rPr>
          <w:rFonts w:eastAsia="Times New Roman"/>
          <w:color w:val="000000"/>
        </w:rPr>
        <w:softHyphen/>
        <w:t>stroyed."_</w:t>
      </w:r>
    </w:p>
    <w:p w:rsidR="00A1073F" w:rsidRDefault="00DF571E">
      <w:pPr>
        <w:spacing w:before="131" w:line="282" w:lineRule="exact"/>
        <w:ind w:left="144" w:right="216"/>
        <w:jc w:val="both"/>
        <w:textAlignment w:val="baseline"/>
        <w:rPr>
          <w:rFonts w:eastAsia="Times New Roman"/>
          <w:color w:val="000000"/>
        </w:rPr>
      </w:pPr>
      <w:r>
        <w:rPr>
          <w:rFonts w:eastAsia="Times New Roman"/>
          <w:color w:val="000000"/>
        </w:rPr>
        <w:t>L</w:t>
      </w:r>
      <w:r>
        <w:rPr>
          <w:rFonts w:eastAsia="Times New Roman"/>
          <w:color w:val="000000"/>
        </w:rPr>
        <w:t>uther did not hide a social basis of his bias: "They would judge the word [the Bible] according to their reason. . . . Would we like it so well if our servants and maids behaved like this towards us?"'"</w:t>
      </w:r>
    </w:p>
    <w:p w:rsidR="00A1073F" w:rsidRDefault="00DF571E">
      <w:pPr>
        <w:spacing w:before="38" w:line="282" w:lineRule="exact"/>
        <w:ind w:left="144" w:right="216" w:firstLine="216"/>
        <w:jc w:val="both"/>
        <w:textAlignment w:val="baseline"/>
        <w:rPr>
          <w:rFonts w:eastAsia="Times New Roman"/>
          <w:color w:val="000000"/>
          <w:spacing w:val="5"/>
        </w:rPr>
      </w:pPr>
      <w:r>
        <w:rPr>
          <w:rFonts w:eastAsia="Times New Roman"/>
          <w:color w:val="000000"/>
          <w:spacing w:val="5"/>
        </w:rPr>
        <w:t xml:space="preserve">In successful bourgeois revolutions, the philosophic </w:t>
      </w:r>
      <w:r>
        <w:rPr>
          <w:rFonts w:eastAsia="Times New Roman"/>
          <w:color w:val="000000"/>
          <w:spacing w:val="5"/>
        </w:rPr>
        <w:t>emphasis shifted. With an appeal to reason such as Voltaire's, Rousseau's, and Paine's, the bourgeoisie challenged in the philosophic sphere the divinity of the feudal order. But their marriage to reason xvas short-lived. On the morrow after the revolution</w:t>
      </w:r>
      <w:r>
        <w:rPr>
          <w:rFonts w:eastAsia="Times New Roman"/>
          <w:color w:val="000000"/>
          <w:spacing w:val="5"/>
        </w:rPr>
        <w:t>, the philosophic pendulum swung away from reason and the bourgeoisie opposed Paine's Age of Reason or, as with Locke, proclaimed its adherence to the sensual and distrust of the rational. This obeisance to the sensory provided some scope for natural scien</w:t>
      </w:r>
      <w:r>
        <w:rPr>
          <w:rFonts w:eastAsia="Times New Roman"/>
          <w:color w:val="000000"/>
          <w:spacing w:val="5"/>
        </w:rPr>
        <w:t>ce to flourish in the service of an Industrial Revolution, while at the same time the bourgeoisie strove to confine scientific inquiry to non-philosophic limits that left intact the foundations of theology.</w:t>
      </w:r>
    </w:p>
    <w:p w:rsidR="00A1073F" w:rsidRDefault="00DF571E">
      <w:pPr>
        <w:spacing w:before="46" w:line="282" w:lineRule="exact"/>
        <w:ind w:left="144" w:right="216" w:firstLine="216"/>
        <w:jc w:val="both"/>
        <w:textAlignment w:val="baseline"/>
        <w:rPr>
          <w:rFonts w:eastAsia="Times New Roman"/>
          <w:color w:val="000000"/>
          <w:spacing w:val="5"/>
        </w:rPr>
      </w:pPr>
      <w:r>
        <w:rPr>
          <w:rFonts w:eastAsia="Times New Roman"/>
          <w:color w:val="000000"/>
          <w:spacing w:val="5"/>
        </w:rPr>
        <w:t>Locke's pronunciamento that nothing is in the intellect that was not first in the senses* signaled the new turn which conferred on the sensory a central role. Its long banishment from the philosophic sphere had ended. But its lodging beyond the pale of phi</w:t>
      </w:r>
      <w:r>
        <w:rPr>
          <w:rFonts w:eastAsia="Times New Roman"/>
          <w:color w:val="000000"/>
          <w:spacing w:val="5"/>
        </w:rPr>
        <w:t>losophy was not to remain untenanted. For Locke's aphorism also portended that the exile of the conceptual (long identified with medieval scholasticism) was now to begin. Thus Isaac Newton wrote that real knowledge was limited to only the outward, sensoril</w:t>
      </w:r>
      <w:r>
        <w:rPr>
          <w:rFonts w:eastAsia="Times New Roman"/>
          <w:color w:val="000000"/>
          <w:spacing w:val="5"/>
        </w:rPr>
        <w:t>y graspable level of things: "What the real substance of any thing is we know not. In bodies, we see only their figures and colours, we hear only the sounds, we touch only their outward surfaces, we smell only the smells, and taste the savours; but their i</w:t>
      </w:r>
      <w:r>
        <w:rPr>
          <w:rFonts w:eastAsia="Times New Roman"/>
          <w:color w:val="000000"/>
          <w:spacing w:val="5"/>
        </w:rPr>
        <w:t>nward</w:t>
      </w:r>
    </w:p>
    <w:p w:rsidR="00A1073F" w:rsidRDefault="00DF571E">
      <w:pPr>
        <w:spacing w:before="261" w:line="237" w:lineRule="exact"/>
        <w:ind w:left="144" w:right="216" w:firstLine="216"/>
        <w:textAlignment w:val="baseline"/>
        <w:rPr>
          <w:rFonts w:ascii="Verdana" w:eastAsia="Verdana" w:hAnsi="Verdana"/>
          <w:color w:val="000000"/>
          <w:sz w:val="16"/>
        </w:rPr>
      </w:pPr>
      <w:r>
        <w:rPr>
          <w:rFonts w:ascii="Verdana" w:eastAsia="Verdana" w:hAnsi="Verdana"/>
          <w:color w:val="000000"/>
          <w:sz w:val="16"/>
        </w:rPr>
        <w:t>*The term "nonsense"—etymologically referring w knowledge not based on the senses—has come to mean the untrue, the absurd.</w:t>
      </w:r>
    </w:p>
    <w:p w:rsidR="00A1073F" w:rsidRDefault="00A1073F">
      <w:pPr>
        <w:sectPr w:rsidR="00A1073F">
          <w:pgSz w:w="10877" w:h="15658"/>
          <w:pgMar w:top="980" w:right="1975" w:bottom="902" w:left="982" w:header="720" w:footer="720" w:gutter="0"/>
          <w:cols w:space="720"/>
        </w:sectPr>
      </w:pPr>
    </w:p>
    <w:p w:rsidR="00A1073F" w:rsidRDefault="00DF571E">
      <w:pPr>
        <w:tabs>
          <w:tab w:val="left" w:pos="2160"/>
        </w:tabs>
        <w:spacing w:line="264" w:lineRule="exact"/>
        <w:ind w:left="144" w:right="72"/>
        <w:textAlignment w:val="baseline"/>
        <w:rPr>
          <w:rFonts w:eastAsia="Times New Roman"/>
          <w:b/>
          <w:color w:val="000000"/>
          <w:spacing w:val="9"/>
        </w:rPr>
      </w:pPr>
      <w:r>
        <w:rPr>
          <w:rFonts w:eastAsia="Times New Roman"/>
          <w:b/>
          <w:color w:val="000000"/>
          <w:spacing w:val="9"/>
        </w:rPr>
        <w:t>330</w:t>
      </w:r>
      <w:r>
        <w:rPr>
          <w:rFonts w:eastAsia="Times New Roman"/>
          <w:b/>
          <w:color w:val="000000"/>
          <w:spacing w:val="9"/>
        </w:rPr>
        <w:tab/>
        <w:t>DIALECTICAL MATERIALISM</w:t>
      </w:r>
    </w:p>
    <w:p w:rsidR="00A1073F" w:rsidRDefault="00DF571E">
      <w:pPr>
        <w:spacing w:before="105" w:line="287" w:lineRule="exact"/>
        <w:ind w:left="144" w:right="72"/>
        <w:jc w:val="both"/>
        <w:textAlignment w:val="baseline"/>
        <w:rPr>
          <w:rFonts w:eastAsia="Times New Roman"/>
          <w:b/>
          <w:color w:val="000000"/>
        </w:rPr>
      </w:pPr>
      <w:r>
        <w:rPr>
          <w:rFonts w:eastAsia="Times New Roman"/>
          <w:b/>
          <w:color w:val="000000"/>
        </w:rPr>
        <w:t>substances are not to be known either by our senses, or by any reflex act of our mind</w:t>
      </w:r>
      <w:r>
        <w:rPr>
          <w:rFonts w:eastAsia="Times New Roman"/>
          <w:b/>
          <w:color w:val="000000"/>
        </w:rPr>
        <w:t>s."'</w:t>
      </w:r>
    </w:p>
    <w:p w:rsidR="00A1073F" w:rsidRDefault="00DF571E">
      <w:pPr>
        <w:spacing w:line="283" w:lineRule="exact"/>
        <w:ind w:left="144" w:right="72" w:firstLine="216"/>
        <w:jc w:val="both"/>
        <w:textAlignment w:val="baseline"/>
        <w:rPr>
          <w:rFonts w:eastAsia="Times New Roman"/>
          <w:b/>
          <w:color w:val="000000"/>
          <w:spacing w:val="2"/>
        </w:rPr>
      </w:pPr>
      <w:r>
        <w:rPr>
          <w:rFonts w:eastAsia="Times New Roman"/>
          <w:b/>
          <w:color w:val="000000"/>
          <w:spacing w:val="2"/>
        </w:rPr>
        <w:t xml:space="preserve">However, Newton's disregard of concepts was more apparent than real. In trying to mangle concepts so that they would fit into a sensory pigeonhole, he treated concepts as being the same, for example, as tangible building blocks, such as wood or stone, and </w:t>
      </w:r>
      <w:r>
        <w:rPr>
          <w:rFonts w:eastAsia="Times New Roman"/>
          <w:b/>
          <w:color w:val="000000"/>
          <w:spacing w:val="2"/>
        </w:rPr>
        <w:t>turned a summit of inference into its base. Hegel observed that "what arc really the final results of reflection [such as the power of inertia or the force of acceleration) arc represented [by Newton) as their first grounds." ass</w:t>
      </w:r>
    </w:p>
    <w:p w:rsidR="00A1073F" w:rsidRDefault="00DF571E">
      <w:pPr>
        <w:spacing w:line="284" w:lineRule="exact"/>
        <w:ind w:left="144" w:right="72" w:firstLine="216"/>
        <w:jc w:val="both"/>
        <w:textAlignment w:val="baseline"/>
        <w:rPr>
          <w:rFonts w:eastAsia="Times New Roman"/>
          <w:b/>
          <w:color w:val="000000"/>
        </w:rPr>
      </w:pPr>
      <w:r>
        <w:rPr>
          <w:rFonts w:eastAsia="Times New Roman"/>
          <w:b/>
          <w:color w:val="000000"/>
        </w:rPr>
        <w:t>Natural science's reliance</w:t>
      </w:r>
      <w:r>
        <w:rPr>
          <w:rFonts w:eastAsia="Times New Roman"/>
          <w:b/>
          <w:color w:val="000000"/>
        </w:rPr>
        <w:t xml:space="preserve"> on investigation of the objective was vital for capitalist technology. But equally this scientific inquiry would, if unchecked, be carried to the philosophic realm, where it could endanger bourgeois power. Locke and Newton had reduced the conceptual to th</w:t>
      </w:r>
      <w:r>
        <w:rPr>
          <w:rFonts w:eastAsia="Times New Roman"/>
          <w:b/>
          <w:color w:val="000000"/>
        </w:rPr>
        <w:t>e perceptual. Bishop Berke</w:t>
      </w:r>
      <w:r>
        <w:rPr>
          <w:rFonts w:eastAsia="Times New Roman"/>
          <w:b/>
          <w:color w:val="000000"/>
        </w:rPr>
        <w:softHyphen/>
        <w:t>ley muted even further the challenge of empiric scientific inquiry by inverting the relationship of the sensory to the external world. Discarding the Platonic and feudal "to be is to be conceived," he affirmed that "to be is to b</w:t>
      </w:r>
      <w:r>
        <w:rPr>
          <w:rFonts w:eastAsia="Times New Roman"/>
          <w:b/>
          <w:color w:val="000000"/>
        </w:rPr>
        <w:t>e perceived." The senses supplanted abstract thought as the creator of the world, an idealist version of the perceptual in place of an idealist version of the conceptual.</w:t>
      </w:r>
    </w:p>
    <w:p w:rsidR="00A1073F" w:rsidRDefault="00DF571E">
      <w:pPr>
        <w:spacing w:before="6" w:line="287" w:lineRule="exact"/>
        <w:ind w:left="216" w:right="72" w:firstLine="144"/>
        <w:jc w:val="both"/>
        <w:textAlignment w:val="baseline"/>
        <w:rPr>
          <w:rFonts w:eastAsia="Times New Roman"/>
          <w:b/>
          <w:color w:val="000000"/>
        </w:rPr>
      </w:pPr>
      <w:r>
        <w:rPr>
          <w:rFonts w:eastAsia="Times New Roman"/>
          <w:b/>
          <w:color w:val="000000"/>
        </w:rPr>
        <w:t>Under the Platonic idealism of slave society or under the religious dogmas of feudali</w:t>
      </w:r>
      <w:r>
        <w:rPr>
          <w:rFonts w:eastAsia="Times New Roman"/>
          <w:b/>
          <w:color w:val="000000"/>
        </w:rPr>
        <w:t xml:space="preserve">sm, abstract thought preempted consciousness (casting the sensory aside) and declared itself the originator and ruler of the world. Under capitalism this same type of structure continued, with only a change of the occupant reigning in solitary philosophic </w:t>
      </w:r>
      <w:r>
        <w:rPr>
          <w:rFonts w:eastAsia="Times New Roman"/>
          <w:b/>
          <w:color w:val="000000"/>
        </w:rPr>
        <w:t>splendor: the perceptual enthroned in place of the con</w:t>
      </w:r>
      <w:r>
        <w:rPr>
          <w:rFonts w:eastAsia="Times New Roman"/>
          <w:b/>
          <w:color w:val="000000"/>
        </w:rPr>
        <w:softHyphen/>
        <w:t>ceptual. Berkeley accordingly affirmed the reality of the multitude of things perceived by the senses—that each was material—but denied the reality of "matter" as such. I le was concerned that the equa</w:t>
      </w:r>
      <w:r>
        <w:rPr>
          <w:rFonts w:eastAsia="Times New Roman"/>
          <w:b/>
          <w:color w:val="000000"/>
        </w:rPr>
        <w:t>ting by thought of all kinds of being, both animate and inanimate—as similar manifestations of objective be</w:t>
      </w:r>
      <w:r>
        <w:rPr>
          <w:rFonts w:eastAsia="Times New Roman"/>
          <w:b/>
          <w:color w:val="000000"/>
        </w:rPr>
        <w:softHyphen/>
        <w:t xml:space="preserve">ing, of "matter" as such—provided the foundation for a profound philosophic challenge to the bourgeois order and its clerical allies. The objective </w:t>
      </w:r>
      <w:r>
        <w:rPr>
          <w:rFonts w:eastAsia="Times New Roman"/>
          <w:b/>
          <w:color w:val="000000"/>
        </w:rPr>
        <w:t>unity of being eliminates any gap within which spiritual being could survive. This unity also provides a scientific base for the cardinal materialist philosophic proposi</w:t>
      </w:r>
      <w:r>
        <w:rPr>
          <w:rFonts w:eastAsia="Times New Roman"/>
          <w:b/>
          <w:color w:val="000000"/>
        </w:rPr>
        <w:softHyphen/>
        <w:t>tions that the external world is primary and unoriginated, and that conscious</w:t>
      </w:r>
      <w:r>
        <w:rPr>
          <w:rFonts w:eastAsia="Times New Roman"/>
          <w:b/>
          <w:color w:val="000000"/>
        </w:rPr>
        <w:softHyphen/>
        <w:t xml:space="preserve">ness, a </w:t>
      </w:r>
      <w:r>
        <w:rPr>
          <w:rFonts w:eastAsia="Times New Roman"/>
          <w:b/>
          <w:color w:val="000000"/>
        </w:rPr>
        <w:t>product of matter in its development. is secondary, derivative.</w:t>
      </w:r>
    </w:p>
    <w:p w:rsidR="00A1073F" w:rsidRDefault="00DF571E">
      <w:pPr>
        <w:spacing w:before="9" w:line="287" w:lineRule="exact"/>
        <w:ind w:left="216" w:right="72" w:firstLine="144"/>
        <w:jc w:val="both"/>
        <w:textAlignment w:val="baseline"/>
        <w:rPr>
          <w:rFonts w:eastAsia="Times New Roman"/>
          <w:b/>
          <w:color w:val="000000"/>
          <w:spacing w:val="-1"/>
        </w:rPr>
      </w:pPr>
      <w:r>
        <w:rPr>
          <w:rFonts w:eastAsia="Times New Roman"/>
          <w:b/>
          <w:color w:val="000000"/>
          <w:spacing w:val="-1"/>
        </w:rPr>
        <w:t>1 km assumed the task of perfecting the containment of science to the per</w:t>
      </w:r>
      <w:r>
        <w:rPr>
          <w:rFonts w:eastAsia="Times New Roman"/>
          <w:b/>
          <w:color w:val="000000"/>
          <w:spacing w:val="-1"/>
        </w:rPr>
        <w:softHyphen/>
        <w:t>ceptual and of completely blocking any possible scientific challenge to an ideal</w:t>
      </w:r>
      <w:r>
        <w:rPr>
          <w:rFonts w:eastAsia="Times New Roman"/>
          <w:b/>
          <w:color w:val="000000"/>
          <w:spacing w:val="-1"/>
        </w:rPr>
        <w:softHyphen/>
      </w:r>
      <w:r>
        <w:rPr>
          <w:rFonts w:eastAsia="Times New Roman"/>
          <w:b/>
          <w:color w:val="000000"/>
          <w:spacing w:val="-1"/>
        </w:rPr>
        <w:t xml:space="preserve">ist version of the perceptual. As regards the relation between percepts and concepts, he declares that "It seems a proposition that will not admit of much dispute that all our ideas are nothing but copies of our impressions. . . ." and that "an idea is by </w:t>
      </w:r>
      <w:r>
        <w:rPr>
          <w:rFonts w:eastAsia="Times New Roman"/>
          <w:b/>
          <w:color w:val="000000"/>
          <w:spacing w:val="-1"/>
        </w:rPr>
        <w:t>its very nature weaker and fainter than an impression. . . ."'s"</w:t>
      </w:r>
    </w:p>
    <w:p w:rsidR="00A1073F" w:rsidRDefault="00DF571E">
      <w:pPr>
        <w:spacing w:before="42" w:line="287" w:lineRule="exact"/>
        <w:ind w:left="216" w:right="72" w:firstLine="144"/>
        <w:jc w:val="both"/>
        <w:textAlignment w:val="baseline"/>
        <w:rPr>
          <w:rFonts w:eastAsia="Times New Roman"/>
          <w:b/>
          <w:color w:val="000000"/>
        </w:rPr>
      </w:pPr>
      <w:r>
        <w:rPr>
          <w:rFonts w:eastAsia="Times New Roman"/>
          <w:b/>
          <w:color w:val="000000"/>
        </w:rPr>
        <w:t>As for the relation of perceptions (i.e., percepts) to each other, Hume goes beyond Berkeley, who had left perceptions free to unite with other perceptions and thus provide a base for objecti</w:t>
      </w:r>
      <w:r>
        <w:rPr>
          <w:rFonts w:eastAsia="Times New Roman"/>
          <w:b/>
          <w:color w:val="000000"/>
        </w:rPr>
        <w:t xml:space="preserve">ve generalizations: "In short, there are two principles, which I cannot render consistent; nor is it in my power to renounce either of them; viz., </w:t>
      </w:r>
      <w:r>
        <w:rPr>
          <w:rFonts w:eastAsia="Times New Roman"/>
          <w:b/>
          <w:i/>
          <w:color w:val="000000"/>
        </w:rPr>
        <w:t>that all our distinct perceptions are distinct existences, and that the mind never perceives any real connexi</w:t>
      </w:r>
      <w:r>
        <w:rPr>
          <w:rFonts w:eastAsia="Times New Roman"/>
          <w:b/>
          <w:i/>
          <w:color w:val="000000"/>
        </w:rPr>
        <w:t>on among distinct existences."'"</w:t>
      </w:r>
    </w:p>
    <w:p w:rsidR="00A1073F" w:rsidRDefault="00DF571E">
      <w:pPr>
        <w:spacing w:line="267" w:lineRule="exact"/>
        <w:ind w:left="360" w:right="72"/>
        <w:jc w:val="both"/>
        <w:textAlignment w:val="baseline"/>
        <w:rPr>
          <w:rFonts w:eastAsia="Times New Roman"/>
          <w:b/>
          <w:color w:val="000000"/>
          <w:spacing w:val="1"/>
        </w:rPr>
      </w:pPr>
      <w:r>
        <w:rPr>
          <w:rFonts w:eastAsia="Times New Roman"/>
          <w:b/>
          <w:color w:val="000000"/>
          <w:spacing w:val="1"/>
        </w:rPr>
        <w:t>As for the connection of perceptions with the external world, he declares this</w:t>
      </w:r>
    </w:p>
    <w:p w:rsidR="00A1073F" w:rsidRDefault="00A1073F">
      <w:pPr>
        <w:sectPr w:rsidR="00A1073F">
          <w:pgSz w:w="10896" w:h="15782"/>
          <w:pgMar w:top="900" w:right="1068" w:bottom="906" w:left="1908" w:header="720" w:footer="720" w:gutter="0"/>
          <w:cols w:space="720"/>
        </w:sectPr>
      </w:pPr>
    </w:p>
    <w:p w:rsidR="00A1073F" w:rsidRDefault="00DF571E">
      <w:pPr>
        <w:tabs>
          <w:tab w:val="left" w:pos="7344"/>
        </w:tabs>
        <w:spacing w:line="251" w:lineRule="exact"/>
        <w:ind w:left="2448"/>
        <w:textAlignment w:val="baseline"/>
        <w:rPr>
          <w:rFonts w:eastAsia="Times New Roman"/>
          <w:b/>
          <w:color w:val="000000"/>
          <w:spacing w:val="-5"/>
        </w:rPr>
      </w:pPr>
      <w:r>
        <w:rPr>
          <w:rFonts w:eastAsia="Times New Roman"/>
          <w:b/>
          <w:color w:val="000000"/>
          <w:spacing w:val="-5"/>
        </w:rPr>
        <w:t>LAWS OF EPISTENIOLOGY</w:t>
      </w:r>
      <w:r>
        <w:rPr>
          <w:rFonts w:eastAsia="Times New Roman"/>
          <w:b/>
          <w:color w:val="000000"/>
          <w:spacing w:val="-5"/>
        </w:rPr>
        <w:tab/>
        <w:t>3 3 1</w:t>
      </w:r>
    </w:p>
    <w:p w:rsidR="00A1073F" w:rsidRDefault="00DF571E">
      <w:pPr>
        <w:spacing w:before="84" w:line="284" w:lineRule="exact"/>
        <w:ind w:left="144" w:right="216"/>
        <w:jc w:val="both"/>
        <w:textAlignment w:val="baseline"/>
        <w:rPr>
          <w:rFonts w:eastAsia="Times New Roman"/>
          <w:b/>
          <w:color w:val="000000"/>
        </w:rPr>
      </w:pPr>
      <w:r>
        <w:rPr>
          <w:rFonts w:eastAsia="Times New Roman"/>
          <w:b/>
          <w:color w:val="000000"/>
        </w:rPr>
        <w:t>connection unknowable: "The mind has never anything present to it but the perceptions, and cannot poss</w:t>
      </w:r>
      <w:r>
        <w:rPr>
          <w:rFonts w:eastAsia="Times New Roman"/>
          <w:b/>
          <w:color w:val="000000"/>
        </w:rPr>
        <w:t>ibly reach an• experience of their connexion with objects. The supposition of such a connexion . . . is, therefore, without any foundation in reasoning."'" This makes perceptions a merely mental reality. Contrary to Hume's rationale, "when I perceive a hou</w:t>
      </w:r>
      <w:r>
        <w:rPr>
          <w:rFonts w:eastAsia="Times New Roman"/>
          <w:b/>
          <w:color w:val="000000"/>
        </w:rPr>
        <w:t>se, I do not see an image which enters through the eye; on the contrary, I see a solid into which I can enter.' ""u (Weizacker)</w:t>
      </w:r>
    </w:p>
    <w:p w:rsidR="00A1073F" w:rsidRDefault="00DF571E">
      <w:pPr>
        <w:spacing w:before="15" w:line="284" w:lineRule="exact"/>
        <w:ind w:left="144" w:right="216" w:firstLine="216"/>
        <w:jc w:val="both"/>
        <w:textAlignment w:val="baseline"/>
        <w:rPr>
          <w:rFonts w:eastAsia="Times New Roman"/>
          <w:b/>
          <w:color w:val="000000"/>
        </w:rPr>
      </w:pPr>
      <w:r>
        <w:rPr>
          <w:rFonts w:eastAsia="Times New Roman"/>
          <w:b/>
          <w:color w:val="000000"/>
        </w:rPr>
        <w:t>Under Flume's regimen, each perception (and each thing) must, like Robinson Crusoe, fend for itself without help from other perceptions. Accord</w:t>
      </w:r>
      <w:r>
        <w:rPr>
          <w:rFonts w:eastAsia="Times New Roman"/>
          <w:b/>
          <w:color w:val="000000"/>
        </w:rPr>
        <w:softHyphen/>
        <w:t>ingly, specific things like this apple or this building exist, but not generic things such as fruit or houses. A</w:t>
      </w:r>
      <w:r>
        <w:rPr>
          <w:rFonts w:eastAsia="Times New Roman"/>
          <w:b/>
          <w:color w:val="000000"/>
        </w:rPr>
        <w:t>ny such connection or classification was for him a chimera, mere mental bedevilment. The outcome of the proposition that each thing is disconnected from others was that Hume himself is left alone in the world—in short, solipsism. But, happily, in his perso</w:t>
      </w:r>
      <w:r>
        <w:rPr>
          <w:rFonts w:eastAsia="Times New Roman"/>
          <w:b/>
          <w:color w:val="000000"/>
        </w:rPr>
        <w:t>nal life Hume rejects his "reason" and is thereby spared the pains of "melancholy and delirium":</w:t>
      </w:r>
    </w:p>
    <w:p w:rsidR="00A1073F" w:rsidRDefault="00DF571E">
      <w:pPr>
        <w:spacing w:before="224" w:line="264" w:lineRule="exact"/>
        <w:ind w:left="720" w:right="720"/>
        <w:jc w:val="both"/>
        <w:textAlignment w:val="baseline"/>
        <w:rPr>
          <w:rFonts w:eastAsia="Times New Roman"/>
          <w:b/>
          <w:color w:val="000000"/>
          <w:spacing w:val="-9"/>
        </w:rPr>
      </w:pPr>
      <w:r>
        <w:rPr>
          <w:rFonts w:eastAsia="Times New Roman"/>
          <w:b/>
          <w:color w:val="000000"/>
          <w:spacing w:val="-9"/>
        </w:rPr>
        <w:t xml:space="preserve">The </w:t>
      </w:r>
      <w:r>
        <w:rPr>
          <w:rFonts w:eastAsia="Times New Roman"/>
          <w:b/>
          <w:i/>
          <w:color w:val="000000"/>
          <w:spacing w:val="-9"/>
        </w:rPr>
        <w:t xml:space="preserve">intense </w:t>
      </w:r>
      <w:r>
        <w:rPr>
          <w:rFonts w:eastAsia="Times New Roman"/>
          <w:b/>
          <w:color w:val="000000"/>
          <w:spacing w:val="-9"/>
        </w:rPr>
        <w:t>view of these manifold contradictions and imperfections in hu</w:t>
      </w:r>
      <w:r>
        <w:rPr>
          <w:rFonts w:eastAsia="Times New Roman"/>
          <w:b/>
          <w:color w:val="000000"/>
          <w:spacing w:val="-9"/>
        </w:rPr>
        <w:softHyphen/>
        <w:t>man reason has so wrought upon me, and heated my brain, that I am ready to reject all</w:t>
      </w:r>
      <w:r>
        <w:rPr>
          <w:rFonts w:eastAsia="Times New Roman"/>
          <w:b/>
          <w:color w:val="000000"/>
          <w:spacing w:val="-9"/>
        </w:rPr>
        <w:t xml:space="preserve"> belief and reasoning, and can look upon no opinion even as more probable or likely than another. Where am I, or what? . . . Whose favour shall I court, and whose anger must I dread? .</w:t>
      </w:r>
    </w:p>
    <w:p w:rsidR="00A1073F" w:rsidRDefault="00DF571E">
      <w:pPr>
        <w:spacing w:before="5" w:line="265" w:lineRule="exact"/>
        <w:ind w:left="720" w:right="720" w:firstLine="216"/>
        <w:jc w:val="both"/>
        <w:textAlignment w:val="baseline"/>
        <w:rPr>
          <w:rFonts w:eastAsia="Times New Roman"/>
          <w:b/>
          <w:color w:val="000000"/>
          <w:spacing w:val="-9"/>
        </w:rPr>
      </w:pPr>
      <w:r>
        <w:rPr>
          <w:rFonts w:eastAsia="Times New Roman"/>
          <w:b/>
          <w:color w:val="000000"/>
          <w:spacing w:val="-9"/>
        </w:rPr>
        <w:t>Most fortunately it happens that, since reason is incapable of dispelli</w:t>
      </w:r>
      <w:r>
        <w:rPr>
          <w:rFonts w:eastAsia="Times New Roman"/>
          <w:b/>
          <w:color w:val="000000"/>
          <w:spacing w:val="-9"/>
        </w:rPr>
        <w:t>ng these clouds, nature herself suffices to that purpose, and cures me of this philosophical melancholy and delirium. . . . 1 dine, 1 play a game of back</w:t>
      </w:r>
      <w:r>
        <w:rPr>
          <w:rFonts w:eastAsia="Times New Roman"/>
          <w:b/>
          <w:color w:val="000000"/>
          <w:spacing w:val="-9"/>
        </w:rPr>
        <w:softHyphen/>
        <w:t>gammon, 1 converse, and am merry with my friends. . . .</w:t>
      </w:r>
      <w:r>
        <w:rPr>
          <w:rFonts w:ascii="Bookman Old Style" w:eastAsia="Bookman Old Style" w:hAnsi="Bookman Old Style"/>
          <w:b/>
          <w:color w:val="000000"/>
          <w:spacing w:val="-9"/>
          <w:vertAlign w:val="superscript"/>
        </w:rPr>
        <w:t>16</w:t>
      </w:r>
      <w:r>
        <w:rPr>
          <w:rFonts w:eastAsia="Times New Roman"/>
          <w:b/>
          <w:color w:val="000000"/>
          <w:spacing w:val="-9"/>
        </w:rPr>
        <w:t>)</w:t>
      </w:r>
    </w:p>
    <w:p w:rsidR="00A1073F" w:rsidRDefault="00DF571E">
      <w:pPr>
        <w:spacing w:before="205" w:line="290" w:lineRule="exact"/>
        <w:ind w:left="144" w:right="216" w:firstLine="216"/>
        <w:jc w:val="both"/>
        <w:textAlignment w:val="baseline"/>
        <w:rPr>
          <w:rFonts w:eastAsia="Times New Roman"/>
          <w:b/>
          <w:color w:val="000000"/>
        </w:rPr>
      </w:pPr>
      <w:r>
        <w:rPr>
          <w:rFonts w:eastAsia="Times New Roman"/>
          <w:b/>
          <w:color w:val="000000"/>
        </w:rPr>
        <w:t xml:space="preserve">While continuing to affirm that belief in an external world was an "error," Hume acknowledged: "whatever may be the reader's opinion at this present moment, [it is clear) </w:t>
      </w:r>
      <w:r>
        <w:rPr>
          <w:rFonts w:eastAsia="Times New Roman"/>
          <w:b/>
          <w:i/>
          <w:color w:val="000000"/>
        </w:rPr>
        <w:t>that an hour hence be will be persuaded there is both an external and an internal wor</w:t>
      </w:r>
      <w:r>
        <w:rPr>
          <w:rFonts w:eastAsia="Times New Roman"/>
          <w:b/>
          <w:i/>
          <w:color w:val="000000"/>
        </w:rPr>
        <w:t xml:space="preserve">ld. . . </w:t>
      </w:r>
      <w:r>
        <w:rPr>
          <w:rFonts w:eastAsia="Times New Roman"/>
          <w:b/>
          <w:color w:val="000000"/>
        </w:rPr>
        <w:t>."'°'</w:t>
      </w:r>
    </w:p>
    <w:p w:rsidR="00A1073F" w:rsidRDefault="00DF571E">
      <w:pPr>
        <w:spacing w:before="26" w:line="287" w:lineRule="exact"/>
        <w:ind w:left="144" w:right="216" w:firstLine="216"/>
        <w:jc w:val="both"/>
        <w:textAlignment w:val="baseline"/>
        <w:rPr>
          <w:rFonts w:eastAsia="Times New Roman"/>
          <w:b/>
          <w:color w:val="000000"/>
          <w:spacing w:val="-2"/>
        </w:rPr>
      </w:pPr>
      <w:r>
        <w:rPr>
          <w:rFonts w:eastAsia="Times New Roman"/>
          <w:b/>
          <w:color w:val="000000"/>
          <w:spacing w:val="-2"/>
        </w:rPr>
        <w:t xml:space="preserve">As with the medieval scholastics, only a miracle could bridge the 1-lumean chasm between the external world and its objective reflection. In his </w:t>
      </w:r>
      <w:r>
        <w:rPr>
          <w:rFonts w:eastAsia="Times New Roman"/>
          <w:b/>
          <w:i/>
          <w:color w:val="000000"/>
          <w:spacing w:val="-2"/>
        </w:rPr>
        <w:t xml:space="preserve">critique of Pure Reason, </w:t>
      </w:r>
      <w:r>
        <w:rPr>
          <w:rFonts w:eastAsia="Times New Roman"/>
          <w:b/>
          <w:color w:val="000000"/>
          <w:spacing w:val="-2"/>
        </w:rPr>
        <w:t>Kant kept the door open for the miraculous: "1 have therefore found it n</w:t>
      </w:r>
      <w:r>
        <w:rPr>
          <w:rFonts w:eastAsia="Times New Roman"/>
          <w:b/>
          <w:color w:val="000000"/>
          <w:spacing w:val="-2"/>
        </w:rPr>
        <w:t xml:space="preserve">ecessary to deny </w:t>
      </w:r>
      <w:r>
        <w:rPr>
          <w:rFonts w:eastAsia="Times New Roman"/>
          <w:b/>
          <w:i/>
          <w:color w:val="000000"/>
          <w:spacing w:val="-2"/>
        </w:rPr>
        <w:t xml:space="preserve">knowledge </w:t>
      </w:r>
      <w:r>
        <w:rPr>
          <w:rFonts w:eastAsia="Times New Roman"/>
          <w:b/>
          <w:color w:val="000000"/>
          <w:spacing w:val="-2"/>
        </w:rPr>
        <w:t xml:space="preserve">in order to make room </w:t>
      </w:r>
      <w:r>
        <w:rPr>
          <w:rFonts w:eastAsia="Times New Roman"/>
          <w:b/>
          <w:i/>
          <w:color w:val="000000"/>
          <w:spacing w:val="-2"/>
        </w:rPr>
        <w:t xml:space="preserve">forfailb."' </w:t>
      </w:r>
      <w:r>
        <w:rPr>
          <w:rFonts w:eastAsia="Times New Roman"/>
          <w:b/>
          <w:color w:val="000000"/>
          <w:spacing w:val="-2"/>
        </w:rPr>
        <w:t>For him reason was confronted with an eternal dilemma between unavoidable and insoluble questions which made reason impotent: "Human reason has this peculiar fate that in one species of its knowledge, it is burdened by questions which, as prescribed by the</w:t>
      </w:r>
      <w:r>
        <w:rPr>
          <w:rFonts w:eastAsia="Times New Roman"/>
          <w:b/>
          <w:color w:val="000000"/>
          <w:spacing w:val="-2"/>
        </w:rPr>
        <w:t xml:space="preserve"> very nature of reason itself, it is not able to ignore, but which, as transcending all its powers, it is also not able to answcr."'°' The dilemma he described is actually the bourgeoisie's, which strives to extend science insofar as it relates to nature, </w:t>
      </w:r>
      <w:r>
        <w:rPr>
          <w:rFonts w:eastAsia="Times New Roman"/>
          <w:b/>
          <w:color w:val="000000"/>
          <w:spacing w:val="-2"/>
        </w:rPr>
        <w:t>and to preserve superstition insofar as it relates to the social status quo and, especially, to philosophy.</w:t>
      </w:r>
    </w:p>
    <w:p w:rsidR="00A1073F" w:rsidRDefault="00DF571E">
      <w:pPr>
        <w:spacing w:before="14" w:line="286" w:lineRule="exact"/>
        <w:ind w:left="144" w:right="216" w:firstLine="216"/>
        <w:jc w:val="both"/>
        <w:textAlignment w:val="baseline"/>
        <w:rPr>
          <w:rFonts w:eastAsia="Times New Roman"/>
          <w:b/>
          <w:color w:val="000000"/>
        </w:rPr>
      </w:pPr>
      <w:r>
        <w:rPr>
          <w:rFonts w:eastAsia="Times New Roman"/>
          <w:b/>
          <w:color w:val="000000"/>
        </w:rPr>
        <w:t>An advantageous balance between these antagonistic goals was found in em</w:t>
      </w:r>
      <w:r>
        <w:rPr>
          <w:rFonts w:eastAsia="Times New Roman"/>
          <w:b/>
          <w:color w:val="000000"/>
        </w:rPr>
        <w:softHyphen/>
        <w:t>piricism, with its focus on the superficial as constituting the whole of th</w:t>
      </w:r>
      <w:r>
        <w:rPr>
          <w:rFonts w:eastAsia="Times New Roman"/>
          <w:b/>
          <w:color w:val="000000"/>
        </w:rPr>
        <w:t xml:space="preserve">e real. In Dickens' </w:t>
      </w:r>
      <w:r>
        <w:rPr>
          <w:rFonts w:eastAsia="Times New Roman"/>
          <w:b/>
          <w:i/>
          <w:color w:val="000000"/>
        </w:rPr>
        <w:t xml:space="preserve">Hard Times, </w:t>
      </w:r>
      <w:r>
        <w:rPr>
          <w:rFonts w:eastAsia="Times New Roman"/>
          <w:b/>
          <w:color w:val="000000"/>
        </w:rPr>
        <w:t>Gradgrind placed this philosophic doctrine in its practical economic context of stupefying future factory workers with the "facts" the ruling class wanted them to know:</w:t>
      </w:r>
    </w:p>
    <w:p w:rsidR="00A1073F" w:rsidRDefault="00A1073F">
      <w:pPr>
        <w:sectPr w:rsidR="00A1073F">
          <w:pgSz w:w="10915" w:h="15782"/>
          <w:pgMar w:top="1040" w:right="1910" w:bottom="826" w:left="1085" w:header="720" w:footer="720" w:gutter="0"/>
          <w:cols w:space="720"/>
        </w:sectPr>
      </w:pPr>
    </w:p>
    <w:p w:rsidR="00A1073F" w:rsidRDefault="00DF571E">
      <w:pPr>
        <w:tabs>
          <w:tab w:val="left" w:pos="2160"/>
        </w:tabs>
        <w:spacing w:line="257" w:lineRule="exact"/>
        <w:ind w:left="144"/>
        <w:textAlignment w:val="baseline"/>
        <w:rPr>
          <w:rFonts w:eastAsia="Times New Roman"/>
          <w:b/>
          <w:color w:val="000000"/>
          <w:spacing w:val="8"/>
        </w:rPr>
      </w:pPr>
      <w:r>
        <w:rPr>
          <w:rFonts w:eastAsia="Times New Roman"/>
          <w:b/>
          <w:color w:val="000000"/>
          <w:spacing w:val="8"/>
        </w:rPr>
        <w:t>332</w:t>
      </w:r>
      <w:r>
        <w:rPr>
          <w:rFonts w:eastAsia="Times New Roman"/>
          <w:b/>
          <w:color w:val="000000"/>
          <w:spacing w:val="8"/>
        </w:rPr>
        <w:tab/>
        <w:t>DIALECTICAL MATERIALISM</w:t>
      </w:r>
    </w:p>
    <w:p w:rsidR="00A1073F" w:rsidRDefault="00DF571E">
      <w:pPr>
        <w:spacing w:before="113" w:line="260" w:lineRule="exact"/>
        <w:ind w:left="648" w:right="720"/>
        <w:jc w:val="both"/>
        <w:textAlignment w:val="baseline"/>
        <w:rPr>
          <w:rFonts w:eastAsia="Times New Roman"/>
          <w:b/>
          <w:color w:val="000000"/>
          <w:spacing w:val="-5"/>
        </w:rPr>
      </w:pPr>
      <w:r>
        <w:rPr>
          <w:rFonts w:eastAsia="Times New Roman"/>
          <w:b/>
          <w:color w:val="000000"/>
          <w:spacing w:val="-5"/>
        </w:rPr>
        <w:t xml:space="preserve">". . . Teach </w:t>
      </w:r>
      <w:r>
        <w:rPr>
          <w:rFonts w:eastAsia="Times New Roman"/>
          <w:b/>
          <w:color w:val="000000"/>
          <w:spacing w:val="-5"/>
        </w:rPr>
        <w:t>these boys and girls nothing but Facts. . . . Plant nothing else, and root out everything else. You can only form the minds of reasoning animals upon Facts; nothing else will ever be of any service to them. . .</w:t>
      </w:r>
    </w:p>
    <w:p w:rsidR="00A1073F" w:rsidRDefault="00DF571E">
      <w:pPr>
        <w:spacing w:line="259" w:lineRule="exact"/>
        <w:ind w:left="648" w:right="720" w:firstLine="432"/>
        <w:jc w:val="both"/>
        <w:textAlignment w:val="baseline"/>
        <w:rPr>
          <w:rFonts w:eastAsia="Times New Roman"/>
          <w:b/>
          <w:color w:val="000000"/>
          <w:spacing w:val="-8"/>
          <w:sz w:val="9"/>
        </w:rPr>
      </w:pPr>
      <w:r>
        <w:rPr>
          <w:rFonts w:eastAsia="Times New Roman"/>
          <w:b/>
          <w:color w:val="000000"/>
          <w:spacing w:val="-8"/>
          <w:sz w:val="9"/>
        </w:rPr>
        <w:t xml:space="preserve">. . </w:t>
      </w:r>
      <w:r>
        <w:rPr>
          <w:rFonts w:eastAsia="Times New Roman"/>
          <w:b/>
          <w:color w:val="000000"/>
          <w:spacing w:val="-8"/>
        </w:rPr>
        <w:t>We hope [says another character of like m</w:t>
      </w:r>
      <w:r>
        <w:rPr>
          <w:rFonts w:eastAsia="Times New Roman"/>
          <w:b/>
          <w:color w:val="000000"/>
          <w:spacing w:val="-8"/>
        </w:rPr>
        <w:t>ind] to have before long a board of fact, composed of commissioners of fact, who will force the people to be a people of fact, and of nothing but fact. . . ."'"</w:t>
      </w:r>
    </w:p>
    <w:p w:rsidR="00A1073F" w:rsidRDefault="00DF571E">
      <w:pPr>
        <w:spacing w:before="115" w:line="284" w:lineRule="exact"/>
        <w:ind w:left="144" w:right="144" w:firstLine="288"/>
        <w:jc w:val="both"/>
        <w:textAlignment w:val="baseline"/>
        <w:rPr>
          <w:rFonts w:eastAsia="Times New Roman"/>
          <w:b/>
          <w:color w:val="000000"/>
        </w:rPr>
      </w:pPr>
      <w:r>
        <w:rPr>
          <w:rFonts w:eastAsia="Times New Roman"/>
          <w:b/>
          <w:color w:val="000000"/>
        </w:rPr>
        <w:t>Dickens' satire of empiricism has its counterpart in Schiller's jibe at rational</w:t>
      </w:r>
      <w:r>
        <w:rPr>
          <w:rFonts w:eastAsia="Times New Roman"/>
          <w:b/>
          <w:color w:val="000000"/>
        </w:rPr>
        <w:softHyphen/>
        <w:t xml:space="preserve">ism. In </w:t>
      </w:r>
      <w:r>
        <w:rPr>
          <w:rFonts w:ascii="Arial Narrow" w:eastAsia="Arial Narrow" w:hAnsi="Arial Narrow"/>
          <w:b/>
          <w:i/>
          <w:color w:val="000000"/>
          <w:sz w:val="21"/>
        </w:rPr>
        <w:t xml:space="preserve">The Philosophers </w:t>
      </w:r>
      <w:r>
        <w:rPr>
          <w:rFonts w:eastAsia="Times New Roman"/>
          <w:b/>
          <w:color w:val="000000"/>
        </w:rPr>
        <w:t xml:space="preserve">he writes: "Long have I used my nose for sense of smell Indeed, what right have I to do this, pray tell." For such philosophers there is, as Fcuerbach suggested, only one way to proceed: "To tear the eyes from their head in order to think </w:t>
      </w:r>
      <w:r>
        <w:rPr>
          <w:rFonts w:eastAsia="Times New Roman"/>
          <w:b/>
          <w:color w:val="000000"/>
        </w:rPr>
        <w:t>more clearly."</w:t>
      </w:r>
    </w:p>
    <w:p w:rsidR="00A1073F" w:rsidRDefault="00DF571E">
      <w:pPr>
        <w:spacing w:line="283" w:lineRule="exact"/>
        <w:ind w:left="216" w:right="144" w:firstLine="216"/>
        <w:jc w:val="both"/>
        <w:textAlignment w:val="baseline"/>
        <w:rPr>
          <w:rFonts w:eastAsia="Times New Roman"/>
          <w:b/>
          <w:color w:val="000000"/>
          <w:spacing w:val="-1"/>
        </w:rPr>
      </w:pPr>
      <w:r>
        <w:rPr>
          <w:rFonts w:eastAsia="Times New Roman"/>
          <w:b/>
          <w:color w:val="000000"/>
          <w:spacing w:val="-1"/>
        </w:rPr>
        <w:t>In opposition to 1-lume's subjective idealism, associationist psychologists in</w:t>
      </w:r>
      <w:r>
        <w:rPr>
          <w:rFonts w:eastAsia="Times New Roman"/>
          <w:b/>
          <w:color w:val="000000"/>
          <w:spacing w:val="-1"/>
        </w:rPr>
        <w:softHyphen/>
      </w:r>
      <w:r>
        <w:rPr>
          <w:rFonts w:eastAsia="Times New Roman"/>
          <w:b/>
          <w:color w:val="000000"/>
          <w:spacing w:val="-1"/>
        </w:rPr>
        <w:t>vestigated epistemology objectively, albeit superficially. Their metaphysical materialist approach "attempted to explain the life of the mind as a whole by means of essentially static elements . . . to reduce intellectual activity to combi</w:t>
      </w:r>
      <w:r>
        <w:rPr>
          <w:rFonts w:eastAsia="Times New Roman"/>
          <w:b/>
          <w:color w:val="000000"/>
          <w:spacing w:val="-1"/>
        </w:rPr>
        <w:softHyphen/>
        <w:t>nations of inert</w:t>
      </w:r>
      <w:r>
        <w:rPr>
          <w:rFonts w:eastAsia="Times New Roman"/>
          <w:b/>
          <w:color w:val="000000"/>
          <w:spacing w:val="-1"/>
        </w:rPr>
        <w:t xml:space="preserve"> psychic atoms (sensations and images) and to find a model for mental operations in inherently passive forms of connection (habits and associa-tions)."m* Instead of the primacy of self-movement, a self-regulatory process, control of development was attribu</w:t>
      </w:r>
      <w:r>
        <w:rPr>
          <w:rFonts w:eastAsia="Times New Roman"/>
          <w:b/>
          <w:color w:val="000000"/>
          <w:spacing w:val="-1"/>
        </w:rPr>
        <w:t>ted to external connections. Associative con</w:t>
      </w:r>
      <w:r>
        <w:rPr>
          <w:rFonts w:eastAsia="Times New Roman"/>
          <w:b/>
          <w:color w:val="000000"/>
          <w:spacing w:val="-1"/>
        </w:rPr>
        <w:softHyphen/>
        <w:t>nections do occur, but associationism singles out this mode of thought as the centerpiece and sole originator of development: "association is only one stage, singled out artificially from the whole process of as</w:t>
      </w:r>
      <w:r>
        <w:rPr>
          <w:rFonts w:eastAsia="Times New Roman"/>
          <w:b/>
          <w:color w:val="000000"/>
          <w:spacing w:val="-1"/>
        </w:rPr>
        <w:t>similation.""</w:t>
      </w:r>
      <w:r>
        <w:rPr>
          <w:rFonts w:ascii="Bookman Old Style" w:eastAsia="Bookman Old Style" w:hAnsi="Bookman Old Style"/>
          <w:b/>
          <w:color w:val="000000"/>
          <w:spacing w:val="-1"/>
          <w:vertAlign w:val="superscript"/>
        </w:rPr>
        <w:t>4</w:t>
      </w:r>
      <w:r>
        <w:rPr>
          <w:rFonts w:eastAsia="Times New Roman"/>
          <w:b/>
          <w:color w:val="000000"/>
          <w:spacing w:val="-1"/>
        </w:rPr>
        <w:t xml:space="preserve"> </w:t>
      </w:r>
    </w:p>
    <w:p w:rsidR="00A1073F" w:rsidRDefault="00DF571E">
      <w:pPr>
        <w:spacing w:before="1" w:line="284" w:lineRule="exact"/>
        <w:ind w:left="216" w:right="144" w:firstLine="216"/>
        <w:jc w:val="both"/>
        <w:textAlignment w:val="baseline"/>
        <w:rPr>
          <w:rFonts w:eastAsia="Times New Roman"/>
          <w:b/>
          <w:color w:val="000000"/>
        </w:rPr>
      </w:pPr>
      <w:r>
        <w:rPr>
          <w:rFonts w:eastAsia="Times New Roman"/>
          <w:b/>
          <w:color w:val="000000"/>
        </w:rPr>
        <w:t xml:space="preserve">Associationism's isolated and static view of the sensory as unsynthesized parts is paralleled by gestaltism's isolated and static view of the perceptual as a whole (a "gestalt," a form), which emerged as is, preformed, and not as a complex </w:t>
      </w:r>
      <w:r>
        <w:rPr>
          <w:rFonts w:eastAsia="Times New Roman"/>
          <w:b/>
          <w:color w:val="000000"/>
        </w:rPr>
        <w:t>resultant of protracted, constructive thought-action processes. A ges</w:t>
      </w:r>
      <w:r>
        <w:rPr>
          <w:rFonts w:eastAsia="Times New Roman"/>
          <w:b/>
          <w:color w:val="000000"/>
        </w:rPr>
        <w:softHyphen/>
        <w:t>talt is deemed to be preformed: "'pure,' unpolluted by history or genesis, functionless and detached from the subject . . . [actually] what is given is always from the start a whole. . .</w:t>
      </w:r>
      <w:r>
        <w:rPr>
          <w:rFonts w:eastAsia="Times New Roman"/>
          <w:b/>
          <w:color w:val="000000"/>
        </w:rPr>
        <w:t xml:space="preserve"> .""' From these perceptions, used as building blocks, gestaltism erects the world of intelligence. Its notion of equilibrium "makes no allowance for progressive equilibration by means of auto-regulation but is a mere balance between forces in the usual se</w:t>
      </w:r>
      <w:r>
        <w:rPr>
          <w:rFonts w:eastAsia="Times New Roman"/>
          <w:b/>
          <w:color w:val="000000"/>
        </w:rPr>
        <w:t>nse of equilibrium in physics."'</w:t>
      </w:r>
      <w:r>
        <w:rPr>
          <w:rFonts w:ascii="Bookman Old Style" w:eastAsia="Bookman Old Style" w:hAnsi="Bookman Old Style"/>
          <w:b/>
          <w:color w:val="000000"/>
          <w:vertAlign w:val="superscript"/>
        </w:rPr>
        <w:t>6</w:t>
      </w:r>
      <w:r>
        <w:rPr>
          <w:rFonts w:eastAsia="Times New Roman"/>
          <w:b/>
          <w:color w:val="000000"/>
        </w:rPr>
        <w:t>'</w:t>
      </w:r>
    </w:p>
    <w:p w:rsidR="00A1073F" w:rsidRDefault="00DF571E">
      <w:pPr>
        <w:spacing w:before="16" w:line="284" w:lineRule="exact"/>
        <w:ind w:left="216" w:right="144" w:firstLine="216"/>
        <w:jc w:val="both"/>
        <w:textAlignment w:val="baseline"/>
        <w:rPr>
          <w:rFonts w:eastAsia="Times New Roman"/>
          <w:b/>
          <w:color w:val="000000"/>
        </w:rPr>
      </w:pPr>
      <w:r>
        <w:rPr>
          <w:rFonts w:eastAsia="Times New Roman"/>
          <w:b/>
          <w:color w:val="000000"/>
        </w:rPr>
        <w:t>In brief, we first see an object as a whole and do not, as associationists assert, first see its parts. After seeing the object as a whole, we abstract aspects from the object and analyze these aspects and do not, as gest</w:t>
      </w:r>
      <w:r>
        <w:rPr>
          <w:rFonts w:eastAsia="Times New Roman"/>
          <w:b/>
          <w:color w:val="000000"/>
        </w:rPr>
        <w:t>altists maintain, view these aspects as preformed and unconstructed wholes.</w:t>
      </w:r>
    </w:p>
    <w:p w:rsidR="00A1073F" w:rsidRDefault="00DF571E">
      <w:pPr>
        <w:spacing w:before="18" w:line="291" w:lineRule="exact"/>
        <w:ind w:left="144"/>
        <w:jc w:val="right"/>
        <w:textAlignment w:val="baseline"/>
        <w:rPr>
          <w:rFonts w:eastAsia="Times New Roman"/>
          <w:b/>
          <w:color w:val="000000"/>
          <w:spacing w:val="2"/>
        </w:rPr>
      </w:pPr>
      <w:r>
        <w:rPr>
          <w:rFonts w:eastAsia="Times New Roman"/>
          <w:b/>
          <w:color w:val="000000"/>
          <w:spacing w:val="2"/>
        </w:rPr>
        <w:t>Leaving aside sensations as physiological reactions, from a psychological viewpoint sensation is not an elementary synthesis nor perception a secondary svnthesis. "There is immedia</w:t>
      </w:r>
      <w:r>
        <w:rPr>
          <w:rFonts w:eastAsia="Times New Roman"/>
          <w:b/>
          <w:color w:val="000000"/>
          <w:spacing w:val="2"/>
        </w:rPr>
        <w:t>te perception as totality . . . perception is not composed of [separate] sensations but is an immediate composition of them."'</w:t>
      </w:r>
      <w:r>
        <w:rPr>
          <w:rFonts w:ascii="Bookman Old Style" w:eastAsia="Bookman Old Style" w:hAnsi="Bookman Old Style"/>
          <w:b/>
          <w:color w:val="000000"/>
          <w:spacing w:val="2"/>
          <w:vertAlign w:val="superscript"/>
        </w:rPr>
        <w:t>69</w:t>
      </w:r>
      <w:r>
        <w:rPr>
          <w:rFonts w:eastAsia="Times New Roman"/>
          <w:b/>
          <w:color w:val="000000"/>
          <w:spacing w:val="2"/>
        </w:rPr>
        <w:t xml:space="preserve"> Perceptions are structuring, i.e., they form totalities from the structured components provided by sensations. In disclaiming the solely sensory origin of knowledge, its purely perceptual origin is not affirmed:</w:t>
      </w:r>
    </w:p>
    <w:p w:rsidR="00A1073F" w:rsidRDefault="00DF571E">
      <w:pPr>
        <w:spacing w:before="120" w:line="266" w:lineRule="exact"/>
        <w:jc w:val="center"/>
        <w:textAlignment w:val="baseline"/>
        <w:rPr>
          <w:rFonts w:eastAsia="Times New Roman"/>
          <w:b/>
          <w:color w:val="000000"/>
        </w:rPr>
      </w:pPr>
      <w:r>
        <w:rPr>
          <w:rFonts w:eastAsia="Times New Roman"/>
          <w:b/>
          <w:color w:val="000000"/>
        </w:rPr>
        <w:t xml:space="preserve">Our knowledge stems neither from sensation </w:t>
      </w:r>
      <w:r>
        <w:rPr>
          <w:rFonts w:eastAsia="Times New Roman"/>
          <w:b/>
          <w:color w:val="000000"/>
        </w:rPr>
        <w:t xml:space="preserve">nor from perception alone but </w:t>
      </w:r>
      <w:r>
        <w:rPr>
          <w:rFonts w:eastAsia="Times New Roman"/>
          <w:b/>
          <w:color w:val="000000"/>
        </w:rPr>
        <w:br/>
        <w:t>from the entire action. . .. Indeed, we only know an object by acting on it</w:t>
      </w:r>
    </w:p>
    <w:p w:rsidR="00A1073F" w:rsidRDefault="00DF571E">
      <w:pPr>
        <w:spacing w:before="154" w:line="231" w:lineRule="exact"/>
        <w:ind w:left="216"/>
        <w:textAlignment w:val="baseline"/>
        <w:rPr>
          <w:rFonts w:eastAsia="Times New Roman"/>
          <w:b/>
          <w:color w:val="000000"/>
          <w:spacing w:val="4"/>
          <w:sz w:val="17"/>
        </w:rPr>
      </w:pPr>
      <w:r>
        <w:rPr>
          <w:rFonts w:eastAsia="Times New Roman"/>
          <w:b/>
          <w:color w:val="000000"/>
          <w:spacing w:val="4"/>
          <w:sz w:val="17"/>
        </w:rPr>
        <w:t>*References 165 to 172, 174 and 175 are from Piaget.</w:t>
      </w:r>
    </w:p>
    <w:p w:rsidR="00A1073F" w:rsidRDefault="00A1073F">
      <w:pPr>
        <w:sectPr w:rsidR="00A1073F">
          <w:pgSz w:w="10781" w:h="15715"/>
          <w:pgMar w:top="980" w:right="991" w:bottom="659" w:left="1870" w:header="720" w:footer="720" w:gutter="0"/>
          <w:cols w:space="720"/>
        </w:sectPr>
      </w:pPr>
    </w:p>
    <w:p w:rsidR="00A1073F" w:rsidRDefault="00DF571E">
      <w:pPr>
        <w:tabs>
          <w:tab w:val="left" w:pos="7344"/>
        </w:tabs>
        <w:spacing w:line="269" w:lineRule="exact"/>
        <w:ind w:left="2448"/>
        <w:textAlignment w:val="baseline"/>
        <w:rPr>
          <w:rFonts w:eastAsia="Times New Roman"/>
          <w:b/>
          <w:color w:val="000000"/>
          <w:spacing w:val="-1"/>
        </w:rPr>
      </w:pPr>
      <w:r>
        <w:rPr>
          <w:rFonts w:eastAsia="Times New Roman"/>
          <w:b/>
          <w:color w:val="000000"/>
          <w:spacing w:val="-1"/>
        </w:rPr>
        <w:t>LAWS OF EPISTEMOLOGY</w:t>
      </w:r>
      <w:r>
        <w:rPr>
          <w:rFonts w:eastAsia="Times New Roman"/>
          <w:b/>
          <w:color w:val="000000"/>
          <w:spacing w:val="-1"/>
        </w:rPr>
        <w:tab/>
        <w:t>333</w:t>
      </w:r>
    </w:p>
    <w:p w:rsidR="00A1073F" w:rsidRDefault="00DF571E">
      <w:pPr>
        <w:spacing w:before="81" w:line="259" w:lineRule="exact"/>
        <w:ind w:left="720" w:right="720"/>
        <w:jc w:val="both"/>
        <w:textAlignment w:val="baseline"/>
        <w:rPr>
          <w:rFonts w:eastAsia="Times New Roman"/>
          <w:b/>
          <w:color w:val="000000"/>
          <w:sz w:val="20"/>
        </w:rPr>
      </w:pPr>
      <w:r>
        <w:rPr>
          <w:rFonts w:eastAsia="Times New Roman"/>
          <w:b/>
          <w:color w:val="000000"/>
          <w:sz w:val="20"/>
        </w:rPr>
        <w:t>and transforming it. . . . One (way] consists in modifyin</w:t>
      </w:r>
      <w:r>
        <w:rPr>
          <w:rFonts w:eastAsia="Times New Roman"/>
          <w:b/>
          <w:color w:val="000000"/>
          <w:sz w:val="20"/>
        </w:rPr>
        <w:t>g its positions, its movements, or its characteristics in order to explore its nature: this is action known as "physical." The other consists in enriching the object with charac</w:t>
      </w:r>
      <w:r>
        <w:rPr>
          <w:rFonts w:eastAsia="Times New Roman"/>
          <w:b/>
          <w:color w:val="000000"/>
          <w:sz w:val="20"/>
        </w:rPr>
        <w:softHyphen/>
        <w:t>teristics or new relationships which retain its characteristics or previous re</w:t>
      </w:r>
      <w:r>
        <w:rPr>
          <w:rFonts w:eastAsia="Times New Roman"/>
          <w:b/>
          <w:color w:val="000000"/>
          <w:sz w:val="20"/>
        </w:rPr>
        <w:t>lationships, yet completing them by systems of classification, numerical order, measure, and so forth: these actions are known as "logico-mathematical.""</w:t>
      </w:r>
    </w:p>
    <w:p w:rsidR="00A1073F" w:rsidRDefault="00DF571E">
      <w:pPr>
        <w:spacing w:before="111" w:line="282" w:lineRule="exact"/>
        <w:ind w:left="216" w:right="216" w:firstLine="216"/>
        <w:jc w:val="both"/>
        <w:textAlignment w:val="baseline"/>
        <w:rPr>
          <w:rFonts w:eastAsia="Times New Roman"/>
          <w:b/>
          <w:color w:val="000000"/>
        </w:rPr>
      </w:pPr>
      <w:r>
        <w:rPr>
          <w:rFonts w:eastAsia="Times New Roman"/>
          <w:b/>
          <w:color w:val="000000"/>
        </w:rPr>
        <w:t xml:space="preserve">The mental activity of the subject (which the empiricist view minimizes or disregards) adds nonperceptual content to concepts. Generalization involves more than abstracting from the percept and retaining the common parts (general facts). This would merely </w:t>
      </w:r>
      <w:r>
        <w:rPr>
          <w:rFonts w:eastAsia="Times New Roman"/>
          <w:b/>
          <w:color w:val="000000"/>
        </w:rPr>
        <w:t>"result in making the concept an impoverished scheme of the percept."' This process is additive: "constructive generaliza</w:t>
      </w:r>
      <w:r>
        <w:rPr>
          <w:rFonts w:eastAsia="Times New Roman"/>
          <w:b/>
          <w:color w:val="000000"/>
        </w:rPr>
        <w:softHyphen/>
        <w:t>tions" modify and correct percepts. As "operatory" and "linked from the very outset to action itself," generalizations are further enr</w:t>
      </w:r>
      <w:r>
        <w:rPr>
          <w:rFonts w:eastAsia="Times New Roman"/>
          <w:b/>
          <w:color w:val="000000"/>
        </w:rPr>
        <w:t>iched by "systems of transformations"—unlike perception, which "is satisfied with impoverished static structures.""</w:t>
      </w:r>
      <w:r>
        <w:rPr>
          <w:rFonts w:eastAsia="Times New Roman"/>
          <w:b/>
          <w:color w:val="000000"/>
          <w:vertAlign w:val="superscript"/>
        </w:rPr>
        <w:t>2</w:t>
      </w:r>
      <w:r>
        <w:rPr>
          <w:rFonts w:eastAsia="Times New Roman"/>
          <w:b/>
          <w:color w:val="000000"/>
        </w:rPr>
        <w:t xml:space="preserve"> </w:t>
      </w:r>
    </w:p>
    <w:p w:rsidR="00A1073F" w:rsidRDefault="00DF571E">
      <w:pPr>
        <w:spacing w:before="12" w:line="282" w:lineRule="exact"/>
        <w:ind w:left="216" w:right="216" w:firstLine="216"/>
        <w:jc w:val="both"/>
        <w:textAlignment w:val="baseline"/>
        <w:rPr>
          <w:rFonts w:eastAsia="Times New Roman"/>
          <w:b/>
          <w:color w:val="000000"/>
        </w:rPr>
      </w:pPr>
      <w:r>
        <w:rPr>
          <w:rFonts w:eastAsia="Times New Roman"/>
          <w:b/>
          <w:color w:val="000000"/>
        </w:rPr>
        <w:t>Classes, categories, involve conceptual generalizations that are vital for per</w:t>
      </w:r>
      <w:r>
        <w:rPr>
          <w:rFonts w:eastAsia="Times New Roman"/>
          <w:b/>
          <w:color w:val="000000"/>
        </w:rPr>
        <w:softHyphen/>
      </w:r>
      <w:r>
        <w:rPr>
          <w:rFonts w:eastAsia="Times New Roman"/>
          <w:b/>
          <w:color w:val="000000"/>
        </w:rPr>
        <w:t>ceptual reflection. Perceptual facts do not swarm into conceptually empty minds. In both the social and physical sciences, facts arc not presented by nature "as is," ready to be directly grasped by the mind, unassisted by hypoth</w:t>
      </w:r>
      <w:r>
        <w:rPr>
          <w:rFonts w:eastAsia="Times New Roman"/>
          <w:b/>
          <w:color w:val="000000"/>
        </w:rPr>
        <w:softHyphen/>
        <w:t>eses based on networks of o</w:t>
      </w:r>
      <w:r>
        <w:rPr>
          <w:rFonts w:eastAsia="Times New Roman"/>
          <w:b/>
          <w:color w:val="000000"/>
        </w:rPr>
        <w:t>rdered relationships. Perceptual and conceptual knowledge are inseparable: "That which we now know immediately is conse</w:t>
      </w:r>
      <w:r>
        <w:rPr>
          <w:rFonts w:eastAsia="Times New Roman"/>
          <w:b/>
          <w:color w:val="000000"/>
        </w:rPr>
        <w:softHyphen/>
        <w:t>quently a result of infinitely many mediations.""' (Hegel)*</w:t>
      </w:r>
    </w:p>
    <w:p w:rsidR="00A1073F" w:rsidRDefault="00DF571E">
      <w:pPr>
        <w:spacing w:before="6" w:line="282" w:lineRule="exact"/>
        <w:ind w:left="216" w:right="216" w:firstLine="216"/>
        <w:jc w:val="both"/>
        <w:textAlignment w:val="baseline"/>
        <w:rPr>
          <w:rFonts w:eastAsia="Times New Roman"/>
          <w:b/>
          <w:color w:val="000000"/>
        </w:rPr>
      </w:pPr>
      <w:r>
        <w:rPr>
          <w:rFonts w:eastAsia="Times New Roman"/>
          <w:b/>
          <w:color w:val="000000"/>
        </w:rPr>
        <w:t>For empiricists like Maurice Nlerleau-Ponty, the perceptual is the foundatio</w:t>
      </w:r>
      <w:r>
        <w:rPr>
          <w:rFonts w:eastAsia="Times New Roman"/>
          <w:b/>
          <w:color w:val="000000"/>
        </w:rPr>
        <w:t>n of scientific knowledge: "The whole universe of science is constructed on the lived world [the world as experienced]."</w:t>
      </w:r>
      <w:r>
        <w:rPr>
          <w:rFonts w:eastAsia="Times New Roman"/>
          <w:b/>
          <w:color w:val="000000"/>
          <w:vertAlign w:val="superscript"/>
        </w:rPr>
        <w:t>4</w:t>
      </w:r>
      <w:r>
        <w:rPr>
          <w:rFonts w:eastAsia="Times New Roman"/>
          <w:b/>
          <w:color w:val="000000"/>
        </w:rPr>
        <w:t xml:space="preserve"> This turns the world of science upside down:</w:t>
      </w:r>
    </w:p>
    <w:p w:rsidR="00A1073F" w:rsidRDefault="00DF571E">
      <w:pPr>
        <w:spacing w:before="166" w:line="259" w:lineRule="exact"/>
        <w:ind w:left="720" w:right="720"/>
        <w:jc w:val="both"/>
        <w:textAlignment w:val="baseline"/>
        <w:rPr>
          <w:rFonts w:eastAsia="Times New Roman"/>
          <w:b/>
          <w:color w:val="000000"/>
          <w:spacing w:val="-2"/>
          <w:sz w:val="20"/>
        </w:rPr>
      </w:pPr>
      <w:r>
        <w:rPr>
          <w:rFonts w:eastAsia="Times New Roman"/>
          <w:b/>
          <w:color w:val="000000"/>
          <w:spacing w:val="-2"/>
          <w:sz w:val="20"/>
        </w:rPr>
        <w:t>In fact, if the world of science is really "constructed" on the lived world, it is not in</w:t>
      </w:r>
      <w:r>
        <w:rPr>
          <w:rFonts w:eastAsia="Times New Roman"/>
          <w:b/>
          <w:color w:val="000000"/>
          <w:spacing w:val="-2"/>
          <w:sz w:val="20"/>
        </w:rPr>
        <w:t xml:space="preserve"> the manner of an edifice constructed on its foundations, for the aim of scientific thought is always to get further away from this lived world, con</w:t>
      </w:r>
      <w:r>
        <w:rPr>
          <w:rFonts w:eastAsia="Times New Roman"/>
          <w:b/>
          <w:color w:val="000000"/>
          <w:spacing w:val="-2"/>
          <w:sz w:val="20"/>
        </w:rPr>
        <w:softHyphen/>
        <w:t>tradicting it instead of utilizing it. On the other hand, the true starting point of the universe of scienc</w:t>
      </w:r>
      <w:r>
        <w:rPr>
          <w:rFonts w:eastAsia="Times New Roman"/>
          <w:b/>
          <w:color w:val="000000"/>
          <w:spacing w:val="-2"/>
          <w:sz w:val="20"/>
        </w:rPr>
        <w:t>e is to be looked for in the world of action and not in perception abstracted from its motor and practical context, for the thought operation extends action by simply correcting instead of contradicting it."'</w:t>
      </w:r>
    </w:p>
    <w:p w:rsidR="00A1073F" w:rsidRDefault="00DF571E">
      <w:pPr>
        <w:spacing w:before="144" w:line="282" w:lineRule="exact"/>
        <w:ind w:left="216" w:right="216" w:firstLine="216"/>
        <w:jc w:val="both"/>
        <w:textAlignment w:val="baseline"/>
        <w:rPr>
          <w:rFonts w:eastAsia="Times New Roman"/>
          <w:b/>
          <w:color w:val="000000"/>
          <w:spacing w:val="-1"/>
        </w:rPr>
      </w:pPr>
      <w:r>
        <w:rPr>
          <w:rFonts w:eastAsia="Times New Roman"/>
          <w:b/>
          <w:color w:val="000000"/>
          <w:spacing w:val="-1"/>
        </w:rPr>
        <w:t>The preeminence of action in the acquisition of</w:t>
      </w:r>
      <w:r>
        <w:rPr>
          <w:rFonts w:eastAsia="Times New Roman"/>
          <w:b/>
          <w:color w:val="000000"/>
          <w:spacing w:val="-1"/>
        </w:rPr>
        <w:t xml:space="preserve"> knowledge does not gainsay the role of sensation in providing primary contact with the external world: "sensation is indeed the direct connection between consciousness and the exter</w:t>
      </w:r>
      <w:r>
        <w:rPr>
          <w:rFonts w:eastAsia="Times New Roman"/>
          <w:b/>
          <w:color w:val="000000"/>
          <w:spacing w:val="-1"/>
        </w:rPr>
        <w:softHyphen/>
        <w:t xml:space="preserve">nal world; it is the transformation of the energy of external excitation </w:t>
      </w:r>
      <w:r>
        <w:rPr>
          <w:rFonts w:eastAsia="Times New Roman"/>
          <w:b/>
          <w:color w:val="000000"/>
          <w:spacing w:val="-1"/>
        </w:rPr>
        <w:t>into a state of consciousness."6 (Lenin) Equally, sensations, no matter how superficial and incomplete, do reflect aspects of reality: "For the materialist, sensations are images of the ultimate and sole objective reality, ultimate not in the sense that it</w:t>
      </w:r>
    </w:p>
    <w:p w:rsidR="00A1073F" w:rsidRDefault="00DF571E">
      <w:pPr>
        <w:spacing w:before="228" w:line="219" w:lineRule="exact"/>
        <w:ind w:left="216" w:right="216" w:firstLine="216"/>
        <w:jc w:val="both"/>
        <w:textAlignment w:val="baseline"/>
        <w:rPr>
          <w:rFonts w:eastAsia="Times New Roman"/>
          <w:b/>
          <w:color w:val="000000"/>
          <w:sz w:val="18"/>
        </w:rPr>
      </w:pPr>
      <w:r>
        <w:rPr>
          <w:rFonts w:eastAsia="Times New Roman"/>
          <w:b/>
          <w:color w:val="000000"/>
          <w:sz w:val="18"/>
        </w:rPr>
        <w:t>'Not all errors in perceptions are the result of an individual's faulty powers of observation, as in hallucinations. For example, as regards the convergence in the distance of railroad tracks, or the bending of a twig in water, the visual image in the eye</w:t>
      </w:r>
      <w:r>
        <w:rPr>
          <w:rFonts w:eastAsia="Times New Roman"/>
          <w:b/>
          <w:color w:val="000000"/>
          <w:sz w:val="18"/>
        </w:rPr>
        <w:t xml:space="preserve"> is real. The error consists not in "seeing" the convergence or bending, but in taking these perceptions as reliable "in all other perspectives" (Cohen, </w:t>
      </w:r>
      <w:r>
        <w:rPr>
          <w:rFonts w:eastAsia="Times New Roman"/>
          <w:b/>
          <w:i/>
          <w:color w:val="000000"/>
          <w:sz w:val="18"/>
        </w:rPr>
        <w:t xml:space="preserve">American Thought: A Critical Sketch, </w:t>
      </w:r>
      <w:r>
        <w:rPr>
          <w:rFonts w:eastAsia="Times New Roman"/>
          <w:b/>
          <w:color w:val="000000"/>
          <w:sz w:val="18"/>
        </w:rPr>
        <w:t>pp. 306-07), i.e., divorcing perceptual from conceptual knowledge.</w:t>
      </w:r>
    </w:p>
    <w:p w:rsidR="00A1073F" w:rsidRDefault="00A1073F">
      <w:pPr>
        <w:sectPr w:rsidR="00A1073F">
          <w:pgSz w:w="10934" w:h="15715"/>
          <w:pgMar w:top="1000" w:right="2102" w:bottom="739" w:left="912" w:header="720" w:footer="720" w:gutter="0"/>
          <w:cols w:space="720"/>
        </w:sectPr>
      </w:pPr>
    </w:p>
    <w:p w:rsidR="00A1073F" w:rsidRDefault="00DF571E">
      <w:pPr>
        <w:tabs>
          <w:tab w:val="left" w:pos="2160"/>
        </w:tabs>
        <w:spacing w:line="267" w:lineRule="exact"/>
        <w:ind w:left="144"/>
        <w:textAlignment w:val="baseline"/>
        <w:rPr>
          <w:rFonts w:eastAsia="Times New Roman"/>
          <w:b/>
          <w:color w:val="000000"/>
          <w:spacing w:val="5"/>
        </w:rPr>
      </w:pPr>
      <w:r>
        <w:rPr>
          <w:rFonts w:eastAsia="Times New Roman"/>
          <w:b/>
          <w:color w:val="000000"/>
          <w:spacing w:val="5"/>
        </w:rPr>
        <w:t>334</w:t>
      </w:r>
      <w:r>
        <w:rPr>
          <w:rFonts w:eastAsia="Times New Roman"/>
          <w:b/>
          <w:color w:val="000000"/>
          <w:spacing w:val="5"/>
        </w:rPr>
        <w:tab/>
        <w:t>DIALECTICAL :MATERIALISM</w:t>
      </w:r>
    </w:p>
    <w:p w:rsidR="00A1073F" w:rsidRDefault="00DF571E">
      <w:pPr>
        <w:spacing w:before="123" w:line="278" w:lineRule="exact"/>
        <w:ind w:left="144" w:right="144"/>
        <w:jc w:val="both"/>
        <w:textAlignment w:val="baseline"/>
        <w:rPr>
          <w:rFonts w:eastAsia="Times New Roman"/>
          <w:b/>
          <w:color w:val="000000"/>
        </w:rPr>
      </w:pPr>
      <w:r>
        <w:rPr>
          <w:rFonts w:eastAsia="Times New Roman"/>
          <w:b/>
          <w:color w:val="000000"/>
        </w:rPr>
        <w:t>has already been explored to the end, but in the sense that there is not and cannot be any other."'" (Lenin)</w:t>
      </w:r>
    </w:p>
    <w:p w:rsidR="00A1073F" w:rsidRDefault="00DF571E">
      <w:pPr>
        <w:spacing w:line="280" w:lineRule="exact"/>
        <w:ind w:left="144" w:right="144" w:firstLine="216"/>
        <w:jc w:val="both"/>
        <w:textAlignment w:val="baseline"/>
        <w:rPr>
          <w:rFonts w:eastAsia="Times New Roman"/>
          <w:b/>
          <w:color w:val="000000"/>
        </w:rPr>
      </w:pPr>
      <w:r>
        <w:rPr>
          <w:rFonts w:eastAsia="Times New Roman"/>
          <w:b/>
          <w:color w:val="000000"/>
        </w:rPr>
        <w:t>The real can neither be divorced from nor equated to the directly observable. Reflection of reality, of the correspondence of thought with reality, requires not only a mental copy of observable aspects but also a reflection of unobservables through the rew</w:t>
      </w:r>
      <w:r>
        <w:rPr>
          <w:rFonts w:eastAsia="Times New Roman"/>
          <w:b/>
          <w:color w:val="000000"/>
        </w:rPr>
        <w:t>orking of reality, fitting it "into structures and organizations that lend it a previously unrealized `potential.'" (Piaget and Inhelder)</w:t>
      </w:r>
    </w:p>
    <w:p w:rsidR="00A1073F" w:rsidRDefault="00DF571E">
      <w:pPr>
        <w:spacing w:line="282" w:lineRule="exact"/>
        <w:ind w:left="144" w:right="144" w:firstLine="216"/>
        <w:jc w:val="both"/>
        <w:textAlignment w:val="baseline"/>
        <w:rPr>
          <w:rFonts w:eastAsia="Times New Roman"/>
          <w:b/>
          <w:color w:val="000000"/>
          <w:spacing w:val="3"/>
        </w:rPr>
      </w:pPr>
      <w:r>
        <w:rPr>
          <w:rFonts w:eastAsia="Times New Roman"/>
          <w:b/>
          <w:color w:val="000000"/>
          <w:spacing w:val="3"/>
        </w:rPr>
        <w:t>The senses arc not a fixed, unchanging primeval endowment, but are con</w:t>
      </w:r>
      <w:r>
        <w:rPr>
          <w:rFonts w:eastAsia="Times New Roman"/>
          <w:b/>
          <w:color w:val="000000"/>
          <w:spacing w:val="3"/>
        </w:rPr>
        <w:softHyphen/>
        <w:t>tinually modified and enriched in the course of</w:t>
      </w:r>
      <w:r>
        <w:rPr>
          <w:rFonts w:eastAsia="Times New Roman"/>
          <w:b/>
          <w:color w:val="000000"/>
          <w:spacing w:val="3"/>
        </w:rPr>
        <w:t xml:space="preserve"> man's increasing mastery of nature and of enlarging social relations. The development of the senses meshes with the level of technology and the norms of social intercourse. Thus the senses of civilized man differ considerably from those of prehistoric man</w:t>
      </w:r>
      <w:r>
        <w:rPr>
          <w:rFonts w:eastAsia="Times New Roman"/>
          <w:b/>
          <w:color w:val="000000"/>
          <w:spacing w:val="3"/>
        </w:rPr>
        <w:t>, whose senses (in terms of survival by primitive means in a primitive environment) possessed considerably greater acuteness than do those of modern man. In changing the external world, a process of continual interaction, man simulta</w:t>
      </w:r>
      <w:r>
        <w:rPr>
          <w:rFonts w:eastAsia="Times New Roman"/>
          <w:b/>
          <w:color w:val="000000"/>
          <w:spacing w:val="3"/>
        </w:rPr>
        <w:softHyphen/>
        <w:t>neously educates the s</w:t>
      </w:r>
      <w:r>
        <w:rPr>
          <w:rFonts w:eastAsia="Times New Roman"/>
          <w:b/>
          <w:color w:val="000000"/>
          <w:spacing w:val="3"/>
        </w:rPr>
        <w:t xml:space="preserve">enses: "For not only the five senses but also the so-called intellectual and practical senses (will, love, etc.), in a word </w:t>
      </w:r>
      <w:r>
        <w:rPr>
          <w:rFonts w:eastAsia="Times New Roman"/>
          <w:b/>
          <w:i/>
          <w:color w:val="000000"/>
          <w:spacing w:val="3"/>
        </w:rPr>
        <w:t xml:space="preserve">human </w:t>
      </w:r>
      <w:r>
        <w:rPr>
          <w:rFonts w:eastAsia="Times New Roman"/>
          <w:b/>
          <w:color w:val="000000"/>
          <w:spacing w:val="3"/>
        </w:rPr>
        <w:t xml:space="preserve">senses and the humanity of senses, come into being as a result of . . . humanized nature. The formation of the five senses is </w:t>
      </w:r>
      <w:r>
        <w:rPr>
          <w:rFonts w:eastAsia="Times New Roman"/>
          <w:b/>
          <w:color w:val="000000"/>
          <w:spacing w:val="3"/>
        </w:rPr>
        <w:t>the work of the entire history of the world up to now.""° (Nlarx)</w:t>
      </w:r>
    </w:p>
    <w:p w:rsidR="00A1073F" w:rsidRDefault="00DF571E">
      <w:pPr>
        <w:spacing w:line="283" w:lineRule="exact"/>
        <w:ind w:left="216" w:right="144" w:firstLine="144"/>
        <w:jc w:val="both"/>
        <w:textAlignment w:val="baseline"/>
        <w:rPr>
          <w:rFonts w:eastAsia="Times New Roman"/>
          <w:b/>
          <w:color w:val="000000"/>
          <w:spacing w:val="1"/>
        </w:rPr>
      </w:pPr>
      <w:r>
        <w:rPr>
          <w:rFonts w:eastAsia="Times New Roman"/>
          <w:b/>
          <w:color w:val="000000"/>
          <w:spacing w:val="1"/>
        </w:rPr>
        <w:t>Formation of the senses involves not only the construction of rational thought but also the development of intuitive thought as complementary, not hostile, processes: "there always remains a</w:t>
      </w:r>
      <w:r>
        <w:rPr>
          <w:rFonts w:eastAsia="Times New Roman"/>
          <w:b/>
          <w:color w:val="000000"/>
          <w:spacing w:val="1"/>
        </w:rPr>
        <w:t>n intuitive residue in the most purified pat</w:t>
      </w:r>
      <w:r>
        <w:rPr>
          <w:rFonts w:eastAsia="Times New Roman"/>
          <w:b/>
          <w:color w:val="000000"/>
          <w:spacing w:val="1"/>
        </w:rPr>
        <w:softHyphen/>
        <w:t>tern (just as there is already an element of schcmatization in all intuition)."' (Piaget)</w:t>
      </w:r>
    </w:p>
    <w:p w:rsidR="00A1073F" w:rsidRDefault="00DF571E">
      <w:pPr>
        <w:spacing w:before="44" w:line="284" w:lineRule="exact"/>
        <w:ind w:left="216" w:right="144" w:firstLine="144"/>
        <w:jc w:val="both"/>
        <w:textAlignment w:val="baseline"/>
        <w:rPr>
          <w:rFonts w:eastAsia="Times New Roman"/>
          <w:b/>
          <w:color w:val="000000"/>
        </w:rPr>
      </w:pPr>
      <w:r>
        <w:rPr>
          <w:rFonts w:eastAsia="Times New Roman"/>
          <w:b/>
          <w:color w:val="000000"/>
        </w:rPr>
        <w:t>In essense, intuition in an adult, when objective, is a culmination, a leap prepared by a prior level of perceptual-conce</w:t>
      </w:r>
      <w:r>
        <w:rPr>
          <w:rFonts w:eastAsia="Times New Roman"/>
          <w:b/>
          <w:color w:val="000000"/>
        </w:rPr>
        <w:t>ptual development—however scanty, fragmentary, and subterranean the linkages. Leaps from nowhere arc as unreal in consciousness as they are in the rest of nature. The key feature of intuition is not that it comes from out of the blue, from no data, but oft</w:t>
      </w:r>
      <w:r>
        <w:rPr>
          <w:rFonts w:eastAsia="Times New Roman"/>
          <w:b/>
          <w:color w:val="000000"/>
        </w:rPr>
        <w:t>en tangentially, from less data than is normally required, and sometimes from very fragmentary intimations. Intuition, while not a routine, clearly visible harvest</w:t>
      </w:r>
      <w:r>
        <w:rPr>
          <w:rFonts w:eastAsia="Times New Roman"/>
          <w:b/>
          <w:color w:val="000000"/>
        </w:rPr>
        <w:softHyphen/>
        <w:t>ing of a long-ripening cognitive crop, does derive from prior processes of mental developmen</w:t>
      </w:r>
      <w:r>
        <w:rPr>
          <w:rFonts w:eastAsia="Times New Roman"/>
          <w:b/>
          <w:color w:val="000000"/>
        </w:rPr>
        <w:t>t. It "is essentially a leap of the imagination, in that it goes beyond a mere necessary conclusion which any reasonable man must draw from the data in hand. It is a process of creative thought."'" (Bunge)*</w:t>
      </w:r>
    </w:p>
    <w:p w:rsidR="00A1073F" w:rsidRDefault="00DF571E">
      <w:pPr>
        <w:spacing w:before="20" w:line="284" w:lineRule="exact"/>
        <w:ind w:left="216" w:right="144" w:firstLine="144"/>
        <w:jc w:val="both"/>
        <w:textAlignment w:val="baseline"/>
        <w:rPr>
          <w:rFonts w:eastAsia="Times New Roman"/>
          <w:b/>
          <w:color w:val="000000"/>
        </w:rPr>
      </w:pPr>
      <w:r>
        <w:rPr>
          <w:rFonts w:eastAsia="Times New Roman"/>
          <w:b/>
          <w:color w:val="000000"/>
        </w:rPr>
        <w:t>Conceptual intelligence, integrated with its subo</w:t>
      </w:r>
      <w:r>
        <w:rPr>
          <w:rFonts w:eastAsia="Times New Roman"/>
          <w:b/>
          <w:color w:val="000000"/>
        </w:rPr>
        <w:t>rdinates—sensorimotor and intuitive intelligence—which are essential for its functioning, constitutes the steering wheel of thought. "True thoughts and scientific insight arc to be won only through the work of the Concept. This alone can produce the genera</w:t>
      </w:r>
      <w:r>
        <w:rPr>
          <w:rFonts w:eastAsia="Times New Roman"/>
          <w:b/>
          <w:color w:val="000000"/>
        </w:rPr>
        <w:t>lity of knowledge which is neither the common vagueness and paltriness of common sense, but educated and complete knowledge. . . ."'" (Hegel) Scientific concepts arc dialectical. A concept "must be hewn, treated, flexible, mobile, relative,</w:t>
      </w:r>
    </w:p>
    <w:p w:rsidR="00A1073F" w:rsidRDefault="00DF571E">
      <w:pPr>
        <w:spacing w:before="190" w:line="224" w:lineRule="exact"/>
        <w:ind w:left="216" w:right="144" w:firstLine="144"/>
        <w:jc w:val="both"/>
        <w:textAlignment w:val="baseline"/>
        <w:rPr>
          <w:rFonts w:ascii="Tahoma" w:eastAsia="Tahoma" w:hAnsi="Tahoma"/>
          <w:b/>
          <w:color w:val="000000"/>
          <w:spacing w:val="-2"/>
          <w:sz w:val="15"/>
        </w:rPr>
      </w:pPr>
      <w:r>
        <w:rPr>
          <w:rFonts w:ascii="Tahoma" w:eastAsia="Tahoma" w:hAnsi="Tahoma"/>
          <w:b/>
          <w:color w:val="000000"/>
          <w:spacing w:val="-2"/>
          <w:sz w:val="15"/>
        </w:rPr>
        <w:t xml:space="preserve">*intuition and </w:t>
      </w:r>
      <w:r>
        <w:rPr>
          <w:rFonts w:ascii="Tahoma" w:eastAsia="Tahoma" w:hAnsi="Tahoma"/>
          <w:b/>
          <w:color w:val="000000"/>
          <w:spacing w:val="-2"/>
          <w:sz w:val="15"/>
        </w:rPr>
        <w:t xml:space="preserve">logical thought may have different physiological locales: "Observations strongly suggest that those functions we describe as 'rational' live mainly in the left hemisphere [of the brainl, and those we consider 'intuitive,' mainly in the right" (Sagan, </w:t>
      </w:r>
      <w:r>
        <w:rPr>
          <w:rFonts w:ascii="Tahoma" w:eastAsia="Tahoma" w:hAnsi="Tahoma"/>
          <w:b/>
          <w:i/>
          <w:color w:val="000000"/>
          <w:spacing w:val="-2"/>
          <w:sz w:val="18"/>
        </w:rPr>
        <w:t>The D</w:t>
      </w:r>
      <w:r>
        <w:rPr>
          <w:rFonts w:ascii="Tahoma" w:eastAsia="Tahoma" w:hAnsi="Tahoma"/>
          <w:b/>
          <w:i/>
          <w:color w:val="000000"/>
          <w:spacing w:val="-2"/>
          <w:sz w:val="18"/>
        </w:rPr>
        <w:t xml:space="preserve">ragons of Eden, </w:t>
      </w:r>
      <w:r>
        <w:rPr>
          <w:rFonts w:ascii="Tahoma" w:eastAsia="Tahoma" w:hAnsi="Tahoma"/>
          <w:b/>
          <w:color w:val="000000"/>
          <w:spacing w:val="-2"/>
          <w:sz w:val="15"/>
        </w:rPr>
        <w:t>p. 167).</w:t>
      </w:r>
    </w:p>
    <w:p w:rsidR="00A1073F" w:rsidRDefault="00A1073F">
      <w:pPr>
        <w:sectPr w:rsidR="00A1073F">
          <w:pgSz w:w="10781" w:h="15658"/>
          <w:pgMar w:top="900" w:right="1003" w:bottom="882" w:left="1858" w:header="720" w:footer="720" w:gutter="0"/>
          <w:cols w:space="720"/>
        </w:sectPr>
      </w:pPr>
    </w:p>
    <w:p w:rsidR="00A1073F" w:rsidRDefault="00DF571E">
      <w:pPr>
        <w:tabs>
          <w:tab w:val="right" w:pos="7704"/>
        </w:tabs>
        <w:spacing w:line="278" w:lineRule="exact"/>
        <w:ind w:left="2520"/>
        <w:textAlignment w:val="baseline"/>
        <w:rPr>
          <w:rFonts w:ascii="Garamond" w:eastAsia="Garamond" w:hAnsi="Garamond"/>
          <w:color w:val="000000"/>
          <w:sz w:val="25"/>
        </w:rPr>
      </w:pPr>
      <w:r>
        <w:rPr>
          <w:rFonts w:ascii="Garamond" w:eastAsia="Garamond" w:hAnsi="Garamond"/>
          <w:color w:val="000000"/>
          <w:sz w:val="25"/>
        </w:rPr>
        <w:t>LAWS OF EPISTEMOLOGY</w:t>
      </w:r>
      <w:r>
        <w:rPr>
          <w:rFonts w:ascii="Garamond" w:eastAsia="Garamond" w:hAnsi="Garamond"/>
          <w:color w:val="000000"/>
          <w:sz w:val="25"/>
        </w:rPr>
        <w:tab/>
        <w:t>335</w:t>
      </w:r>
    </w:p>
    <w:p w:rsidR="00A1073F" w:rsidRDefault="00DF571E">
      <w:pPr>
        <w:spacing w:before="127" w:line="259" w:lineRule="exact"/>
        <w:ind w:left="216" w:right="216"/>
        <w:jc w:val="both"/>
        <w:textAlignment w:val="baseline"/>
        <w:rPr>
          <w:rFonts w:ascii="Garamond" w:eastAsia="Garamond" w:hAnsi="Garamond"/>
          <w:color w:val="000000"/>
          <w:sz w:val="25"/>
        </w:rPr>
      </w:pPr>
      <w:r>
        <w:rPr>
          <w:rFonts w:ascii="Garamond" w:eastAsia="Garamond" w:hAnsi="Garamond"/>
          <w:color w:val="000000"/>
          <w:sz w:val="25"/>
        </w:rPr>
        <w:t>mutually connected, united in opposites, in order to embrace the world."" (Lenin)</w:t>
      </w:r>
    </w:p>
    <w:p w:rsidR="00A1073F" w:rsidRDefault="00DF571E">
      <w:pPr>
        <w:spacing w:before="445" w:line="244" w:lineRule="exact"/>
        <w:ind w:left="216"/>
        <w:textAlignment w:val="baseline"/>
        <w:rPr>
          <w:rFonts w:ascii="Garamond" w:eastAsia="Garamond" w:hAnsi="Garamond"/>
          <w:b/>
          <w:color w:val="000000"/>
          <w:spacing w:val="4"/>
          <w:sz w:val="17"/>
        </w:rPr>
      </w:pPr>
      <w:r>
        <w:rPr>
          <w:rFonts w:ascii="Garamond" w:eastAsia="Garamond" w:hAnsi="Garamond"/>
          <w:b/>
          <w:color w:val="000000"/>
          <w:spacing w:val="4"/>
          <w:sz w:val="17"/>
        </w:rPr>
        <w:t>ANTISCIENTIFIC VIEWS ON COGNITION</w:t>
      </w:r>
    </w:p>
    <w:p w:rsidR="00A1073F" w:rsidRDefault="00DF571E">
      <w:pPr>
        <w:tabs>
          <w:tab w:val="right" w:pos="7704"/>
        </w:tabs>
        <w:spacing w:before="167" w:line="284" w:lineRule="exact"/>
        <w:ind w:left="432"/>
        <w:textAlignment w:val="baseline"/>
        <w:rPr>
          <w:rFonts w:ascii="Garamond" w:eastAsia="Garamond" w:hAnsi="Garamond"/>
          <w:i/>
          <w:color w:val="000000"/>
          <w:sz w:val="25"/>
        </w:rPr>
      </w:pPr>
      <w:r>
        <w:rPr>
          <w:rFonts w:ascii="Garamond" w:eastAsia="Garamond" w:hAnsi="Garamond"/>
          <w:i/>
          <w:color w:val="000000"/>
          <w:sz w:val="25"/>
        </w:rPr>
        <w:t>Downgrading Conceptual Thought: Depleted Cognition</w:t>
      </w:r>
      <w:r>
        <w:rPr>
          <w:rFonts w:ascii="Garamond" w:eastAsia="Garamond" w:hAnsi="Garamond"/>
          <w:i/>
          <w:color w:val="000000"/>
          <w:sz w:val="25"/>
        </w:rPr>
        <w:tab/>
      </w:r>
      <w:r>
        <w:rPr>
          <w:rFonts w:ascii="Garamond" w:eastAsia="Garamond" w:hAnsi="Garamond"/>
          <w:color w:val="000000"/>
          <w:sz w:val="25"/>
        </w:rPr>
        <w:t>The appeal to "reason"</w:t>
      </w:r>
    </w:p>
    <w:p w:rsidR="00A1073F" w:rsidRDefault="00DF571E">
      <w:pPr>
        <w:spacing w:line="280" w:lineRule="exact"/>
        <w:ind w:left="216" w:right="216"/>
        <w:jc w:val="both"/>
        <w:textAlignment w:val="baseline"/>
        <w:rPr>
          <w:rFonts w:ascii="Garamond" w:eastAsia="Garamond" w:hAnsi="Garamond"/>
          <w:color w:val="000000"/>
          <w:spacing w:val="-3"/>
          <w:sz w:val="25"/>
        </w:rPr>
      </w:pPr>
      <w:r>
        <w:rPr>
          <w:rFonts w:ascii="Garamond" w:eastAsia="Garamond" w:hAnsi="Garamond"/>
          <w:color w:val="000000"/>
          <w:spacing w:val="-3"/>
          <w:sz w:val="25"/>
        </w:rPr>
        <w:t>was an ideological battle cry of the bourgeoisie in its youth when contending against feudal "irrationality" and also after its accession to power. But this at least verbally unqualified commitment \vas short-lived. The formation and de</w:t>
      </w:r>
      <w:r>
        <w:rPr>
          <w:rFonts w:ascii="Garamond" w:eastAsia="Garamond" w:hAnsi="Garamond"/>
          <w:color w:val="000000"/>
          <w:spacing w:val="-3"/>
          <w:sz w:val="25"/>
        </w:rPr>
        <w:softHyphen/>
        <w:t>velopment of the wo</w:t>
      </w:r>
      <w:r>
        <w:rPr>
          <w:rFonts w:ascii="Garamond" w:eastAsia="Garamond" w:hAnsi="Garamond"/>
          <w:color w:val="000000"/>
          <w:spacing w:val="-3"/>
          <w:sz w:val="25"/>
        </w:rPr>
        <w:t xml:space="preserve">rking class, of its class consciousness and militancy—dramatically signaled by the </w:t>
      </w:r>
      <w:r>
        <w:rPr>
          <w:rFonts w:ascii="Garamond" w:eastAsia="Garamond" w:hAnsi="Garamond"/>
          <w:i/>
          <w:color w:val="000000"/>
          <w:spacing w:val="-3"/>
          <w:sz w:val="25"/>
        </w:rPr>
        <w:t xml:space="preserve">Communist Slaniftsto </w:t>
      </w:r>
      <w:r>
        <w:rPr>
          <w:rFonts w:ascii="Garamond" w:eastAsia="Garamond" w:hAnsi="Garamond"/>
          <w:color w:val="000000"/>
          <w:spacing w:val="-3"/>
          <w:sz w:val="25"/>
        </w:rPr>
        <w:t xml:space="preserve">and the </w:t>
      </w:r>
      <w:r>
        <w:rPr>
          <w:rFonts w:ascii="Verdana" w:eastAsia="Verdana" w:hAnsi="Verdana"/>
          <w:color w:val="000000"/>
          <w:spacing w:val="-3"/>
          <w:sz w:val="17"/>
        </w:rPr>
        <w:t>1848 revolutions—</w:t>
      </w:r>
      <w:r>
        <w:rPr>
          <w:rFonts w:ascii="Garamond" w:eastAsia="Garamond" w:hAnsi="Garamond"/>
          <w:color w:val="000000"/>
          <w:spacing w:val="-3"/>
          <w:sz w:val="25"/>
        </w:rPr>
        <w:t>caused the bourgeoisie to shy away from any permissive attitude toward reason in its social and philosophical contexts. This shift occurred at the very time in "the middle of the 19th century that our present assumption—that a better way of doing something</w:t>
      </w:r>
      <w:r>
        <w:rPr>
          <w:rFonts w:ascii="Garamond" w:eastAsia="Garamond" w:hAnsi="Garamond"/>
          <w:color w:val="000000"/>
          <w:spacing w:val="-3"/>
          <w:sz w:val="25"/>
        </w:rPr>
        <w:t xml:space="preserve"> is almost always based on a new scientific discovery—became widespread."'" (L. White, Jr.) For the bourgeoisie, reason (scientific reflection in depth) in regard to sociology and philosophy became anathema. In these spheres, accordingly, the sensory-perce</w:t>
      </w:r>
      <w:r>
        <w:rPr>
          <w:rFonts w:ascii="Garamond" w:eastAsia="Garamond" w:hAnsi="Garamond"/>
          <w:color w:val="000000"/>
          <w:spacing w:val="-3"/>
          <w:sz w:val="25"/>
        </w:rPr>
        <w:t>ptual ("scientific" reflection of the superficial) became the nub and boundary of truth.</w:t>
      </w:r>
    </w:p>
    <w:p w:rsidR="00A1073F" w:rsidRDefault="00DF571E">
      <w:pPr>
        <w:spacing w:before="21" w:line="284" w:lineRule="exact"/>
        <w:ind w:left="216" w:right="216" w:firstLine="216"/>
        <w:jc w:val="both"/>
        <w:textAlignment w:val="baseline"/>
        <w:rPr>
          <w:rFonts w:ascii="Garamond" w:eastAsia="Garamond" w:hAnsi="Garamond"/>
          <w:color w:val="000000"/>
          <w:spacing w:val="-1"/>
          <w:sz w:val="25"/>
        </w:rPr>
      </w:pPr>
      <w:r>
        <w:rPr>
          <w:rFonts w:ascii="Garamond" w:eastAsia="Garamond" w:hAnsi="Garamond"/>
          <w:color w:val="000000"/>
          <w:spacing w:val="-1"/>
          <w:sz w:val="25"/>
        </w:rPr>
        <w:t>Reflecting this new orientation, Comte offered positivism in opposition to negative, Hegelian dialectics—which when placed right side-up, materialistic</w:t>
      </w:r>
      <w:r>
        <w:rPr>
          <w:rFonts w:ascii="Garamond" w:eastAsia="Garamond" w:hAnsi="Garamond"/>
          <w:color w:val="000000"/>
          <w:spacing w:val="-1"/>
          <w:sz w:val="25"/>
        </w:rPr>
        <w:softHyphen/>
        <w:t>ally, had revol</w:t>
      </w:r>
      <w:r>
        <w:rPr>
          <w:rFonts w:ascii="Garamond" w:eastAsia="Garamond" w:hAnsi="Garamond"/>
          <w:color w:val="000000"/>
          <w:spacing w:val="-1"/>
          <w:sz w:val="25"/>
        </w:rPr>
        <w:t>utionary philosophic and political implications. Positivism had political and philosophical contexts: political in that it affirmed the capitalist status quo as good ("positive"); and philosophical in that it affirmed the exclu</w:t>
      </w:r>
      <w:r>
        <w:rPr>
          <w:rFonts w:ascii="Garamond" w:eastAsia="Garamond" w:hAnsi="Garamond"/>
          <w:color w:val="000000"/>
          <w:spacing w:val="-1"/>
          <w:sz w:val="25"/>
        </w:rPr>
        <w:softHyphen/>
        <w:t>sive certainty ("positivenes</w:t>
      </w:r>
      <w:r>
        <w:rPr>
          <w:rFonts w:ascii="Garamond" w:eastAsia="Garamond" w:hAnsi="Garamond"/>
          <w:color w:val="000000"/>
          <w:spacing w:val="-1"/>
          <w:sz w:val="25"/>
        </w:rPr>
        <w:t xml:space="preserve">s") of perceptual knowledge. For positivism, only such knowledge is deemed factual, and hence reliable (unlike concepts, which are termed nonfactual, unsure). The political and philosophical meanings were conjoined in positivism's restriction of sociology </w:t>
      </w:r>
      <w:r>
        <w:rPr>
          <w:rFonts w:ascii="Garamond" w:eastAsia="Garamond" w:hAnsi="Garamond"/>
          <w:color w:val="000000"/>
          <w:spacing w:val="-1"/>
          <w:sz w:val="25"/>
        </w:rPr>
        <w:t>to the perceptual, the non-profound.</w:t>
      </w:r>
    </w:p>
    <w:p w:rsidR="00A1073F" w:rsidRDefault="00DF571E">
      <w:pPr>
        <w:spacing w:before="27" w:line="284" w:lineRule="exact"/>
        <w:ind w:left="216" w:right="216" w:firstLine="216"/>
        <w:jc w:val="both"/>
        <w:textAlignment w:val="baseline"/>
        <w:rPr>
          <w:rFonts w:ascii="Garamond" w:eastAsia="Garamond" w:hAnsi="Garamond"/>
          <w:color w:val="000000"/>
          <w:spacing w:val="-4"/>
          <w:sz w:val="25"/>
        </w:rPr>
      </w:pPr>
      <w:r>
        <w:rPr>
          <w:rFonts w:ascii="Garamond" w:eastAsia="Garamond" w:hAnsi="Garamond"/>
          <w:color w:val="000000"/>
          <w:spacing w:val="-4"/>
          <w:sz w:val="25"/>
        </w:rPr>
        <w:t>In the period after the 1848 revolution the bourgeoisie in Germany, like their English and French counterparts, opted in the social sphere for perceptual knowledge, for "hard, solid facts." Henceforth facts were to be l</w:t>
      </w:r>
      <w:r>
        <w:rPr>
          <w:rFonts w:ascii="Garamond" w:eastAsia="Garamond" w:hAnsi="Garamond"/>
          <w:color w:val="000000"/>
          <w:spacing w:val="-4"/>
          <w:sz w:val="25"/>
        </w:rPr>
        <w:t xml:space="preserve">iberated from constraining concepts and left free to speak for themselves. Nietzsche, a prophet of this new philosophic order, coupled his proclamation of the death of theistic rationalism—"God is dead"—with the affirmation in </w:t>
      </w:r>
      <w:r>
        <w:rPr>
          <w:rFonts w:ascii="Garamond" w:eastAsia="Garamond" w:hAnsi="Garamond"/>
          <w:i/>
          <w:color w:val="000000"/>
          <w:spacing w:val="-4"/>
          <w:sz w:val="25"/>
        </w:rPr>
        <w:t xml:space="preserve">Beyond Good and Evil </w:t>
      </w:r>
      <w:r>
        <w:rPr>
          <w:rFonts w:ascii="Garamond" w:eastAsia="Garamond" w:hAnsi="Garamond"/>
          <w:color w:val="000000"/>
          <w:spacing w:val="-4"/>
          <w:sz w:val="25"/>
        </w:rPr>
        <w:t>that "al</w:t>
      </w:r>
      <w:r>
        <w:rPr>
          <w:rFonts w:ascii="Garamond" w:eastAsia="Garamond" w:hAnsi="Garamond"/>
          <w:color w:val="000000"/>
          <w:spacing w:val="-4"/>
          <w:sz w:val="25"/>
        </w:rPr>
        <w:t xml:space="preserve">l truth" emanates "only from the senses." His contemporary, the phenomenologist* Edmund Flusserl, chimed in with the slogan "Back to the things themselves," characterizing as unreal any ventures into conceptual realms. Things do have an essence, but this, </w:t>
      </w:r>
      <w:r>
        <w:rPr>
          <w:rFonts w:ascii="Garamond" w:eastAsia="Garamond" w:hAnsi="Garamond"/>
          <w:color w:val="000000"/>
          <w:spacing w:val="-4"/>
          <w:sz w:val="25"/>
        </w:rPr>
        <w:t>he asserted, is intuited directly and immediately—not indirectly and intermediately via a transition from percep</w:t>
      </w:r>
      <w:r>
        <w:rPr>
          <w:rFonts w:ascii="Garamond" w:eastAsia="Garamond" w:hAnsi="Garamond"/>
          <w:color w:val="000000"/>
          <w:spacing w:val="-4"/>
          <w:sz w:val="25"/>
        </w:rPr>
        <w:softHyphen/>
        <w:t xml:space="preserve">tions to conceptions. Husserl's criterion eliminated all statements that things exist "in space, time," and abolished "causal connection . . . </w:t>
      </w:r>
      <w:r>
        <w:rPr>
          <w:rFonts w:ascii="Garamond" w:eastAsia="Garamond" w:hAnsi="Garamond"/>
          <w:color w:val="000000"/>
          <w:spacing w:val="-4"/>
          <w:sz w:val="25"/>
        </w:rPr>
        <w:t>[and] the existence of the investigator himself. . . .""S (Farber)</w:t>
      </w:r>
    </w:p>
    <w:p w:rsidR="00A1073F" w:rsidRDefault="00DF571E">
      <w:pPr>
        <w:spacing w:line="283" w:lineRule="exact"/>
        <w:ind w:left="432"/>
        <w:jc w:val="both"/>
        <w:textAlignment w:val="baseline"/>
        <w:rPr>
          <w:rFonts w:ascii="Garamond" w:eastAsia="Garamond" w:hAnsi="Garamond"/>
          <w:color w:val="000000"/>
          <w:spacing w:val="1"/>
          <w:sz w:val="25"/>
        </w:rPr>
      </w:pPr>
      <w:r>
        <w:rPr>
          <w:rFonts w:ascii="Garamond" w:eastAsia="Garamond" w:hAnsi="Garamond"/>
          <w:color w:val="000000"/>
          <w:spacing w:val="1"/>
          <w:sz w:val="25"/>
        </w:rPr>
        <w:t>The U.S bourgeoisie climbed on this philosophic bandwagon with William</w:t>
      </w:r>
    </w:p>
    <w:p w:rsidR="00A1073F" w:rsidRDefault="00DF571E">
      <w:pPr>
        <w:spacing w:before="118" w:line="227" w:lineRule="exact"/>
        <w:ind w:left="216" w:right="216" w:firstLine="216"/>
        <w:jc w:val="both"/>
        <w:textAlignment w:val="baseline"/>
        <w:rPr>
          <w:rFonts w:ascii="Verdana" w:eastAsia="Verdana" w:hAnsi="Verdana"/>
          <w:color w:val="000000"/>
          <w:sz w:val="17"/>
        </w:rPr>
      </w:pPr>
      <w:r>
        <w:rPr>
          <w:rFonts w:ascii="Verdana" w:eastAsia="Verdana" w:hAnsi="Verdana"/>
          <w:color w:val="000000"/>
          <w:sz w:val="17"/>
        </w:rPr>
        <w:t>*The terms "phenomenological," "phenomenal," "existential," and "empirical" are here used as essentially synonymous.</w:t>
      </w:r>
    </w:p>
    <w:p w:rsidR="00A1073F" w:rsidRDefault="00A1073F">
      <w:pPr>
        <w:sectPr w:rsidR="00A1073F">
          <w:pgSz w:w="10954" w:h="15658"/>
          <w:pgMar w:top="980" w:right="2064" w:bottom="842" w:left="970" w:header="720" w:footer="720" w:gutter="0"/>
          <w:cols w:space="720"/>
        </w:sectPr>
      </w:pPr>
    </w:p>
    <w:p w:rsidR="00A1073F" w:rsidRDefault="00DF571E">
      <w:pPr>
        <w:tabs>
          <w:tab w:val="left" w:pos="2160"/>
        </w:tabs>
        <w:spacing w:line="274" w:lineRule="exact"/>
        <w:ind w:left="216"/>
        <w:textAlignment w:val="baseline"/>
        <w:rPr>
          <w:rFonts w:eastAsia="Times New Roman"/>
          <w:color w:val="000000"/>
          <w:spacing w:val="8"/>
          <w:sz w:val="23"/>
        </w:rPr>
      </w:pPr>
      <w:r>
        <w:rPr>
          <w:rFonts w:eastAsia="Times New Roman"/>
          <w:color w:val="000000"/>
          <w:spacing w:val="8"/>
          <w:sz w:val="23"/>
        </w:rPr>
        <w:t>336</w:t>
      </w:r>
      <w:r>
        <w:rPr>
          <w:rFonts w:eastAsia="Times New Roman"/>
          <w:color w:val="000000"/>
          <w:spacing w:val="8"/>
          <w:sz w:val="23"/>
        </w:rPr>
        <w:tab/>
        <w:t>DIALECTICAL MATERIALISM</w:t>
      </w:r>
    </w:p>
    <w:p w:rsidR="00A1073F" w:rsidRDefault="00DF571E">
      <w:pPr>
        <w:spacing w:before="80" w:line="284" w:lineRule="exact"/>
        <w:ind w:left="216" w:right="144"/>
        <w:jc w:val="both"/>
        <w:textAlignment w:val="baseline"/>
        <w:rPr>
          <w:rFonts w:eastAsia="Times New Roman"/>
          <w:color w:val="000000"/>
          <w:sz w:val="23"/>
        </w:rPr>
      </w:pPr>
      <w:r>
        <w:rPr>
          <w:rFonts w:eastAsia="Times New Roman"/>
          <w:color w:val="000000"/>
          <w:sz w:val="23"/>
        </w:rPr>
        <w:t xml:space="preserve">James's espousal of "radical empiricism" and his attack on rationalism. "Only the experienced," he declared, possesses truth. In A </w:t>
      </w:r>
      <w:r>
        <w:rPr>
          <w:rFonts w:eastAsia="Times New Roman"/>
          <w:i/>
          <w:color w:val="000000"/>
          <w:sz w:val="23"/>
        </w:rPr>
        <w:t xml:space="preserve">World of Pure Experience </w:t>
      </w:r>
      <w:r>
        <w:rPr>
          <w:rFonts w:eastAsia="Times New Roman"/>
          <w:color w:val="000000"/>
          <w:sz w:val="23"/>
        </w:rPr>
        <w:t>he states: "To be radical, an empiricism must neither admit into its constructions any clement that is not directly experienced, nor exclude from them any ele</w:t>
      </w:r>
      <w:r>
        <w:rPr>
          <w:rFonts w:eastAsia="Times New Roman"/>
          <w:color w:val="000000"/>
          <w:sz w:val="23"/>
        </w:rPr>
        <w:softHyphen/>
        <w:t>ment that is directly experienced."'"</w:t>
      </w:r>
    </w:p>
    <w:p w:rsidR="00A1073F" w:rsidRDefault="00DF571E">
      <w:pPr>
        <w:spacing w:line="282" w:lineRule="exact"/>
        <w:ind w:left="216" w:right="144" w:firstLine="216"/>
        <w:jc w:val="both"/>
        <w:textAlignment w:val="baseline"/>
        <w:rPr>
          <w:rFonts w:eastAsia="Times New Roman"/>
          <w:color w:val="000000"/>
          <w:spacing w:val="2"/>
          <w:sz w:val="23"/>
        </w:rPr>
      </w:pPr>
      <w:r>
        <w:rPr>
          <w:rFonts w:eastAsia="Times New Roman"/>
          <w:color w:val="000000"/>
          <w:spacing w:val="2"/>
          <w:sz w:val="23"/>
        </w:rPr>
        <w:t>For James the exclusion of conceptual "transcmpirical objec</w:t>
      </w:r>
      <w:r>
        <w:rPr>
          <w:rFonts w:eastAsia="Times New Roman"/>
          <w:color w:val="000000"/>
          <w:spacing w:val="2"/>
          <w:sz w:val="23"/>
        </w:rPr>
        <w:t>ts" is a purely practical matter. Actually, he is willing "to admit any number of noumenal [conceptual] beings or events into philosophy if only their pragmatic value can be shown," i.e., their "usefulness,"'" such as the concept that God exists: "The true</w:t>
      </w:r>
      <w:r>
        <w:rPr>
          <w:rFonts w:eastAsia="Times New Roman"/>
          <w:color w:val="000000"/>
          <w:spacing w:val="2"/>
          <w:sz w:val="23"/>
        </w:rPr>
        <w:t>st scientific hypothesis is that which, as we say, 'works' best; and it can be no [sic] otherwise with religious hypotheses."'" This has its paradigm in "sen</w:t>
      </w:r>
      <w:r>
        <w:rPr>
          <w:rFonts w:eastAsia="Times New Roman"/>
          <w:color w:val="000000"/>
          <w:spacing w:val="2"/>
          <w:sz w:val="23"/>
        </w:rPr>
        <w:softHyphen/>
        <w:t>sory-motor intelligence [of the child which] aims at success and not at truth"'" (Piaget)—but with</w:t>
      </w:r>
      <w:r>
        <w:rPr>
          <w:rFonts w:eastAsia="Times New Roman"/>
          <w:color w:val="000000"/>
          <w:spacing w:val="2"/>
          <w:sz w:val="23"/>
        </w:rPr>
        <w:t xml:space="preserve"> the fundamental difference that, for the child, sensorimotor thought is a necessary stage in its progression to rational thought, whereas advocacy of the predominance in the adult of sensorimotor thought involves a socially impelled regression from ration</w:t>
      </w:r>
      <w:r>
        <w:rPr>
          <w:rFonts w:eastAsia="Times New Roman"/>
          <w:color w:val="000000"/>
          <w:spacing w:val="2"/>
          <w:sz w:val="23"/>
        </w:rPr>
        <w:t>al thought.</w:t>
      </w:r>
    </w:p>
    <w:p w:rsidR="00A1073F" w:rsidRDefault="00DF571E">
      <w:pPr>
        <w:spacing w:line="283" w:lineRule="exact"/>
        <w:ind w:left="216" w:right="144" w:firstLine="216"/>
        <w:jc w:val="both"/>
        <w:textAlignment w:val="baseline"/>
        <w:rPr>
          <w:rFonts w:eastAsia="Times New Roman"/>
          <w:color w:val="000000"/>
          <w:sz w:val="23"/>
        </w:rPr>
      </w:pPr>
      <w:r>
        <w:rPr>
          <w:rFonts w:eastAsia="Times New Roman"/>
          <w:color w:val="000000"/>
          <w:sz w:val="23"/>
        </w:rPr>
        <w:t>In Karl Popper's version, empiricism has shed the brashness of its Jamesian youth and no longer flaunts itself as radical or even as empiricism. Instead its protagonists simply term it "scientific method" and disclaim affiliation with any "phil</w:t>
      </w:r>
      <w:r>
        <w:rPr>
          <w:rFonts w:eastAsia="Times New Roman"/>
          <w:color w:val="000000"/>
          <w:sz w:val="23"/>
        </w:rPr>
        <w:t xml:space="preserve">osophic method." In Popper's </w:t>
      </w:r>
      <w:r>
        <w:rPr>
          <w:rFonts w:eastAsia="Times New Roman"/>
          <w:i/>
          <w:color w:val="000000"/>
          <w:sz w:val="23"/>
        </w:rPr>
        <w:t xml:space="preserve">Logic of Scientific Discovery, </w:t>
      </w:r>
      <w:r>
        <w:rPr>
          <w:rFonts w:eastAsia="Times New Roman"/>
          <w:color w:val="000000"/>
          <w:sz w:val="23"/>
        </w:rPr>
        <w:t>he states:</w:t>
      </w:r>
    </w:p>
    <w:p w:rsidR="00A1073F" w:rsidRDefault="00DF571E">
      <w:pPr>
        <w:spacing w:before="187" w:line="264" w:lineRule="exact"/>
        <w:ind w:left="720" w:right="720"/>
        <w:jc w:val="both"/>
        <w:textAlignment w:val="baseline"/>
        <w:rPr>
          <w:rFonts w:eastAsia="Times New Roman"/>
          <w:color w:val="000000"/>
          <w:spacing w:val="-7"/>
          <w:sz w:val="23"/>
        </w:rPr>
      </w:pPr>
      <w:r>
        <w:rPr>
          <w:rFonts w:eastAsia="Times New Roman"/>
          <w:color w:val="000000"/>
          <w:spacing w:val="-7"/>
          <w:sz w:val="23"/>
        </w:rPr>
        <w:t xml:space="preserve">I now turn to the last group of epistemologists—those who do not pledge themselves in advance to </w:t>
      </w:r>
      <w:r>
        <w:rPr>
          <w:rFonts w:ascii="Tahoma" w:eastAsia="Tahoma" w:hAnsi="Tahoma"/>
          <w:b/>
          <w:color w:val="000000"/>
          <w:spacing w:val="-7"/>
          <w:sz w:val="16"/>
        </w:rPr>
        <w:t xml:space="preserve">any philosophical method, and who make use, in epistemology, </w:t>
      </w:r>
      <w:r>
        <w:rPr>
          <w:rFonts w:eastAsia="Times New Roman"/>
          <w:color w:val="000000"/>
          <w:spacing w:val="-7"/>
          <w:sz w:val="23"/>
        </w:rPr>
        <w:t>of the analysis of scientif</w:t>
      </w:r>
      <w:r>
        <w:rPr>
          <w:rFonts w:eastAsia="Times New Roman"/>
          <w:color w:val="000000"/>
          <w:spacing w:val="-7"/>
          <w:sz w:val="23"/>
        </w:rPr>
        <w:t>ic problems, theories, and proce</w:t>
      </w:r>
      <w:r>
        <w:rPr>
          <w:rFonts w:eastAsia="Times New Roman"/>
          <w:color w:val="000000"/>
          <w:spacing w:val="-7"/>
          <w:sz w:val="23"/>
        </w:rPr>
        <w:softHyphen/>
        <w:t>dures, and, most important, of scientific discussions. This group can claim, among its ancestors, almost all the great philosophers of the West.'</w:t>
      </w:r>
      <w:r>
        <w:rPr>
          <w:rFonts w:eastAsia="Times New Roman"/>
          <w:color w:val="000000"/>
          <w:spacing w:val="-7"/>
          <w:sz w:val="23"/>
          <w:vertAlign w:val="superscript"/>
        </w:rPr>
        <w:t>95</w:t>
      </w:r>
      <w:r>
        <w:rPr>
          <w:rFonts w:eastAsia="Times New Roman"/>
          <w:color w:val="000000"/>
          <w:spacing w:val="-7"/>
          <w:sz w:val="23"/>
        </w:rPr>
        <w:t xml:space="preserve"> </w:t>
      </w:r>
    </w:p>
    <w:p w:rsidR="00A1073F" w:rsidRDefault="00DF571E">
      <w:pPr>
        <w:spacing w:before="222" w:line="284" w:lineRule="exact"/>
        <w:ind w:left="216" w:right="144"/>
        <w:jc w:val="both"/>
        <w:textAlignment w:val="baseline"/>
        <w:rPr>
          <w:rFonts w:eastAsia="Times New Roman"/>
          <w:color w:val="000000"/>
          <w:spacing w:val="4"/>
          <w:sz w:val="23"/>
        </w:rPr>
      </w:pPr>
      <w:r>
        <w:rPr>
          <w:rFonts w:eastAsia="Times New Roman"/>
          <w:color w:val="000000"/>
          <w:spacing w:val="4"/>
          <w:sz w:val="23"/>
        </w:rPr>
        <w:t>Popper then identifies the great unpledged philosophers who would be expected to speak in neuter vein, being neither materialists nor idealists: this group's "most important representatives during the last two hundred Years were Kant, 1Vhewell, Mill, Peirc</w:t>
      </w:r>
      <w:r>
        <w:rPr>
          <w:rFonts w:eastAsia="Times New Roman"/>
          <w:color w:val="000000"/>
          <w:spacing w:val="4"/>
          <w:sz w:val="23"/>
        </w:rPr>
        <w:t xml:space="preserve">e, Duhem, Poincare, Nleverson, Russell and—at least in sonic of his phases—Whitehead.'" Needless to say, all those named (Whitehead "in some of his phases") as philosophers unpledged "to any philosophic method" arc protagonists of the idealist philosophic </w:t>
      </w:r>
      <w:r>
        <w:rPr>
          <w:rFonts w:eastAsia="Times New Roman"/>
          <w:color w:val="000000"/>
          <w:spacing w:val="4"/>
          <w:sz w:val="23"/>
        </w:rPr>
        <w:t>method and doctrines (either objective or subjective idealism) in epistemology and other philosophic spheres.</w:t>
      </w:r>
    </w:p>
    <w:p w:rsidR="00A1073F" w:rsidRDefault="00DF571E">
      <w:pPr>
        <w:spacing w:before="19" w:line="284" w:lineRule="exact"/>
        <w:ind w:left="216" w:right="144" w:firstLine="216"/>
        <w:jc w:val="both"/>
        <w:textAlignment w:val="baseline"/>
        <w:rPr>
          <w:rFonts w:eastAsia="Times New Roman"/>
          <w:color w:val="000000"/>
          <w:sz w:val="23"/>
        </w:rPr>
      </w:pPr>
      <w:r>
        <w:rPr>
          <w:rFonts w:eastAsia="Times New Roman"/>
          <w:color w:val="000000"/>
          <w:sz w:val="23"/>
        </w:rPr>
        <w:t>Even professed antiscientists, in Popper's view, adhere more to science than materialists do: "It [Popper's group of "great philosophers" upholdin</w:t>
      </w:r>
      <w:r>
        <w:rPr>
          <w:rFonts w:eastAsia="Times New Roman"/>
          <w:color w:val="000000"/>
          <w:sz w:val="23"/>
        </w:rPr>
        <w:t>g scientific method] can claim even the ancestry of Berkeley despite the fact that he was, in an important sense, an enemy of the very idea of rational scientific knowledge and that he feared its advance."' Understandably, Popper did not ascribe ancestry o</w:t>
      </w:r>
      <w:r>
        <w:rPr>
          <w:rFonts w:eastAsia="Times New Roman"/>
          <w:color w:val="000000"/>
          <w:sz w:val="23"/>
        </w:rPr>
        <w:t>f the scientific method to Francis Bacon, an opponent of idealism and a noted protagonist of experiment and the inductive method.</w:t>
      </w:r>
    </w:p>
    <w:p w:rsidR="00A1073F" w:rsidRDefault="00DF571E">
      <w:pPr>
        <w:spacing w:before="15" w:line="284" w:lineRule="exact"/>
        <w:ind w:left="216" w:right="144" w:firstLine="216"/>
        <w:jc w:val="both"/>
        <w:textAlignment w:val="baseline"/>
        <w:rPr>
          <w:rFonts w:eastAsia="Times New Roman"/>
          <w:color w:val="000000"/>
          <w:spacing w:val="4"/>
          <w:sz w:val="23"/>
        </w:rPr>
      </w:pPr>
      <w:r>
        <w:rPr>
          <w:rFonts w:eastAsia="Times New Roman"/>
          <w:color w:val="000000"/>
          <w:spacing w:val="4"/>
          <w:sz w:val="23"/>
        </w:rPr>
        <w:t>Going further than Popper, who at least affirmed the reality of the sensory, Karl Jaspers equates the objective with the senso</w:t>
      </w:r>
      <w:r>
        <w:rPr>
          <w:rFonts w:eastAsia="Times New Roman"/>
          <w:color w:val="000000"/>
          <w:spacing w:val="4"/>
          <w:sz w:val="23"/>
        </w:rPr>
        <w:t>ry and then rejects the reality of the objective: "Objective reality is whatever corresponds in general to a sensation. . . . Existentially, on the other hand, there is no objectivity. . . ."'"</w:t>
      </w:r>
    </w:p>
    <w:p w:rsidR="00A1073F" w:rsidRDefault="00A1073F">
      <w:pPr>
        <w:sectPr w:rsidR="00A1073F">
          <w:pgSz w:w="10685" w:h="15658"/>
          <w:pgMar w:top="980" w:right="843" w:bottom="802" w:left="1922" w:header="720" w:footer="720" w:gutter="0"/>
          <w:cols w:space="720"/>
        </w:sectPr>
      </w:pPr>
    </w:p>
    <w:p w:rsidR="00A1073F" w:rsidRDefault="00DF571E">
      <w:pPr>
        <w:tabs>
          <w:tab w:val="left" w:pos="7344"/>
        </w:tabs>
        <w:spacing w:before="19" w:line="284" w:lineRule="exact"/>
        <w:ind w:left="2448"/>
        <w:textAlignment w:val="baseline"/>
        <w:rPr>
          <w:rFonts w:eastAsia="Times New Roman"/>
          <w:b/>
          <w:color w:val="000000"/>
          <w:spacing w:val="-1"/>
        </w:rPr>
      </w:pPr>
      <w:r>
        <w:rPr>
          <w:rFonts w:eastAsia="Times New Roman"/>
          <w:b/>
          <w:color w:val="000000"/>
          <w:spacing w:val="-1"/>
        </w:rPr>
        <w:t>LAWS OF EPISTEMOLOGY</w:t>
      </w:r>
      <w:r>
        <w:rPr>
          <w:rFonts w:eastAsia="Times New Roman"/>
          <w:b/>
          <w:color w:val="000000"/>
          <w:spacing w:val="-1"/>
        </w:rPr>
        <w:tab/>
      </w:r>
      <w:r>
        <w:rPr>
          <w:rFonts w:eastAsia="Times New Roman"/>
          <w:color w:val="000000"/>
          <w:spacing w:val="-1"/>
        </w:rPr>
        <w:t>337</w:t>
      </w:r>
    </w:p>
    <w:p w:rsidR="00A1073F" w:rsidRDefault="00DF571E">
      <w:pPr>
        <w:spacing w:before="106" w:line="273" w:lineRule="exact"/>
        <w:ind w:left="216" w:right="216"/>
        <w:jc w:val="both"/>
        <w:textAlignment w:val="baseline"/>
        <w:rPr>
          <w:rFonts w:eastAsia="Times New Roman"/>
          <w:color w:val="000000"/>
        </w:rPr>
      </w:pPr>
      <w:r>
        <w:rPr>
          <w:rFonts w:eastAsia="Times New Roman"/>
          <w:color w:val="000000"/>
        </w:rPr>
        <w:t xml:space="preserve">Jaspers </w:t>
      </w:r>
      <w:r>
        <w:rPr>
          <w:rFonts w:eastAsia="Times New Roman"/>
          <w:b/>
          <w:color w:val="000000"/>
        </w:rPr>
        <w:t>informs us that all thinking is subjective. However, there are at least two exceptions: the assertion itself is an objective fact, and presumably also his own existence. Otherwise there is no way for him to know he is making a statement and that it is obje</w:t>
      </w:r>
      <w:r>
        <w:rPr>
          <w:rFonts w:eastAsia="Times New Roman"/>
          <w:b/>
          <w:color w:val="000000"/>
        </w:rPr>
        <w:t>ctive or not.</w:t>
      </w:r>
    </w:p>
    <w:p w:rsidR="00A1073F" w:rsidRDefault="00DF571E">
      <w:pPr>
        <w:spacing w:line="283" w:lineRule="exact"/>
        <w:ind w:left="216" w:right="216" w:firstLine="216"/>
        <w:jc w:val="both"/>
        <w:textAlignment w:val="baseline"/>
        <w:rPr>
          <w:rFonts w:eastAsia="Times New Roman"/>
          <w:b/>
          <w:color w:val="000000"/>
        </w:rPr>
      </w:pPr>
      <w:r>
        <w:rPr>
          <w:rFonts w:eastAsia="Times New Roman"/>
          <w:b/>
          <w:color w:val="000000"/>
        </w:rPr>
        <w:t>Jaspers describes this subjectivity: "there are leaps and new birth of Existenz in appearance."' This affirms that, aside from mere changes in appearance, the world that is remains essentially the same as the world that was, and that it will be the same, f</w:t>
      </w:r>
      <w:r>
        <w:rPr>
          <w:rFonts w:eastAsia="Times New Roman"/>
          <w:b/>
          <w:color w:val="000000"/>
        </w:rPr>
        <w:t xml:space="preserve">or instance, with regard to people, animals, plants, etc., whose birth, life, and death arc declared to be "appearance." If all this is appearance, and nothing essence, how does Jaspers know what appearance is and thus prevents this affirmation from being </w:t>
      </w:r>
      <w:r>
        <w:rPr>
          <w:rFonts w:eastAsia="Times New Roman"/>
          <w:b/>
          <w:color w:val="000000"/>
        </w:rPr>
        <w:t>a nullity?</w:t>
      </w:r>
    </w:p>
    <w:p w:rsidR="00A1073F" w:rsidRDefault="00DF571E">
      <w:pPr>
        <w:spacing w:line="283" w:lineRule="exact"/>
        <w:ind w:left="216" w:right="216" w:firstLine="216"/>
        <w:jc w:val="both"/>
        <w:textAlignment w:val="baseline"/>
        <w:rPr>
          <w:rFonts w:eastAsia="Times New Roman"/>
          <w:b/>
          <w:color w:val="000000"/>
        </w:rPr>
      </w:pPr>
      <w:r>
        <w:rPr>
          <w:rFonts w:eastAsia="Times New Roman"/>
          <w:b/>
          <w:color w:val="000000"/>
        </w:rPr>
        <w:t>In any event, Jaspers is more forthright than Popper. While Popper upholds empiricism in the name of science, Jaspers condemns reason and science as inconsistent with empiricism. Referring to Nietzsche and Kierkegaard, he de</w:t>
      </w:r>
      <w:r>
        <w:rPr>
          <w:rFonts w:eastAsia="Times New Roman"/>
          <w:b/>
          <w:color w:val="000000"/>
        </w:rPr>
        <w:softHyphen/>
        <w:t>clares that "what is</w:t>
      </w:r>
      <w:r>
        <w:rPr>
          <w:rFonts w:eastAsia="Times New Roman"/>
          <w:b/>
          <w:color w:val="000000"/>
        </w:rPr>
        <w:t xml:space="preserve"> common to their thought [is] the questioning of reason . . . both suspect truth in the naive form of scientific knowledge."' For Jaspers the irrational is rational and the rational, irrational: "I am genuinely rational only if my whole reason factually an</w:t>
      </w:r>
      <w:r>
        <w:rPr>
          <w:rFonts w:eastAsia="Times New Roman"/>
          <w:b/>
          <w:color w:val="000000"/>
        </w:rPr>
        <w:t>d for my knowing is grounded upon unreason."' And irrationality is the way to freedom: "In particular, reason can not grasp how freedom is possible, that is, how the 'revolution in mode of thought' can occur by which I can become positively free from the r</w:t>
      </w:r>
      <w:r>
        <w:rPr>
          <w:rFonts w:eastAsia="Times New Roman"/>
          <w:b/>
          <w:color w:val="000000"/>
        </w:rPr>
        <w:t>adical evil of my intellig</w:t>
      </w:r>
      <w:r>
        <w:rPr>
          <w:rFonts w:eastAsia="Times New Roman"/>
          <w:b/>
          <w:color w:val="000000"/>
        </w:rPr>
        <w:softHyphen/>
        <w:t>ible nature."' To paraphrase Jaspers: The irrational is the way to freedom, a true revolution in thought liberating me from evil, not by eliminating evil but by ceasing to make my nature intelligible to myself, thereby eliminatin</w:t>
      </w:r>
      <w:r>
        <w:rPr>
          <w:rFonts w:eastAsia="Times New Roman"/>
          <w:b/>
          <w:color w:val="000000"/>
        </w:rPr>
        <w:t>g awareness of evil. Beyond a doubt, superstition and theology enhance the "free</w:t>
      </w:r>
      <w:r>
        <w:rPr>
          <w:rFonts w:eastAsia="Times New Roman"/>
          <w:b/>
          <w:color w:val="000000"/>
        </w:rPr>
        <w:softHyphen/>
        <w:t>dom" of the oppressed to continue to be oppressed.</w:t>
      </w:r>
    </w:p>
    <w:p w:rsidR="00A1073F" w:rsidRDefault="00DF571E">
      <w:pPr>
        <w:spacing w:before="8" w:line="284" w:lineRule="exact"/>
        <w:ind w:left="216" w:right="216" w:firstLine="216"/>
        <w:jc w:val="both"/>
        <w:textAlignment w:val="baseline"/>
        <w:rPr>
          <w:rFonts w:eastAsia="Times New Roman"/>
          <w:b/>
          <w:color w:val="000000"/>
          <w:spacing w:val="-1"/>
        </w:rPr>
      </w:pPr>
      <w:r>
        <w:rPr>
          <w:rFonts w:eastAsia="Times New Roman"/>
          <w:b/>
          <w:color w:val="000000"/>
          <w:spacing w:val="-1"/>
        </w:rPr>
        <w:t>Though Husserl maintained that intuition directly grasped essence, he at least affirmed the reality of essence. But in the s</w:t>
      </w:r>
      <w:r>
        <w:rPr>
          <w:rFonts w:eastAsia="Times New Roman"/>
          <w:b/>
          <w:color w:val="000000"/>
          <w:spacing w:val="-1"/>
        </w:rPr>
        <w:t>everely shaken bourgeois milieu of post—World War II France, evaluation of social essence had become taboo for the bourgeoisie. Sartre, streamlining the views of Husserl, his mentor, al</w:t>
      </w:r>
      <w:r>
        <w:rPr>
          <w:rFonts w:eastAsia="Times New Roman"/>
          <w:b/>
          <w:color w:val="000000"/>
          <w:spacing w:val="-1"/>
        </w:rPr>
        <w:softHyphen/>
        <w:t>together excludes essence (the conceptual) from the realm of the real,</w:t>
      </w:r>
      <w:r>
        <w:rPr>
          <w:rFonts w:eastAsia="Times New Roman"/>
          <w:b/>
          <w:color w:val="000000"/>
          <w:spacing w:val="-1"/>
        </w:rPr>
        <w:t xml:space="preserve"> limiting the real to the existential (the perceptual): "We noted that the philosophy of existence is essentially the affirmation that existence has no essence (thereby going further than merely stating that essence comes after existence.)"'"</w:t>
      </w:r>
    </w:p>
    <w:p w:rsidR="00A1073F" w:rsidRDefault="00DF571E">
      <w:pPr>
        <w:spacing w:before="43" w:line="284" w:lineRule="exact"/>
        <w:ind w:left="216" w:right="216" w:firstLine="216"/>
        <w:jc w:val="both"/>
        <w:textAlignment w:val="baseline"/>
        <w:rPr>
          <w:rFonts w:eastAsia="Times New Roman"/>
          <w:b/>
          <w:color w:val="000000"/>
          <w:spacing w:val="-3"/>
        </w:rPr>
      </w:pPr>
      <w:r>
        <w:rPr>
          <w:rFonts w:eastAsia="Times New Roman"/>
          <w:b/>
          <w:color w:val="000000"/>
          <w:spacing w:val="-3"/>
        </w:rPr>
        <w:t xml:space="preserve">This casting </w:t>
      </w:r>
      <w:r>
        <w:rPr>
          <w:rFonts w:eastAsia="Times New Roman"/>
          <w:b/>
          <w:color w:val="000000"/>
          <w:spacing w:val="-3"/>
        </w:rPr>
        <w:t>out of essence, like the medieval exorcism of evil spirits, has mundane undertones. Sartre declares: "But we may add, as a second character</w:t>
      </w:r>
      <w:r>
        <w:rPr>
          <w:rFonts w:eastAsia="Times New Roman"/>
          <w:b/>
          <w:color w:val="000000"/>
          <w:spacing w:val="-3"/>
        </w:rPr>
        <w:softHyphen/>
        <w:t xml:space="preserve">istic of the philosophy of existence, that one's existence, because it is without essence, is the risk itself."' In </w:t>
      </w:r>
      <w:r>
        <w:rPr>
          <w:rFonts w:eastAsia="Times New Roman"/>
          <w:b/>
          <w:color w:val="000000"/>
          <w:spacing w:val="-3"/>
        </w:rPr>
        <w:t>other words, in coping with the world (existence as "the risk itself"), people have to take their chances on the basis of knowing only the sensory world, the world of appearance. The greatest risks occur from ignorance of the essential nature of things, es</w:t>
      </w:r>
      <w:r>
        <w:rPr>
          <w:rFonts w:eastAsia="Times New Roman"/>
          <w:b/>
          <w:color w:val="000000"/>
          <w:spacing w:val="-3"/>
        </w:rPr>
        <w:t>pecially of law-governed necessity. In evaluating concretely Sartre's aphorism, we must also note that the risks of existence occur in a particular society at a particular time for particular classes. Society is differentiated, class-divided and is not a v</w:t>
      </w:r>
      <w:r>
        <w:rPr>
          <w:rFonts w:eastAsia="Times New Roman"/>
          <w:b/>
          <w:color w:val="000000"/>
          <w:spacing w:val="-3"/>
        </w:rPr>
        <w:t>ague, abstract "existence" in which all the anonymous Sartrcan "ones" face equal risks. For capitalists and for workers, the risks of hardship, disease, or early death are decidedly different.</w:t>
      </w:r>
    </w:p>
    <w:p w:rsidR="00A1073F" w:rsidRDefault="00A1073F">
      <w:pPr>
        <w:sectPr w:rsidR="00A1073F">
          <w:pgSz w:w="10963" w:h="15658"/>
          <w:pgMar w:top="1000" w:right="1999" w:bottom="782" w:left="1044" w:header="720" w:footer="720" w:gutter="0"/>
          <w:cols w:space="720"/>
        </w:sectPr>
      </w:pPr>
    </w:p>
    <w:p w:rsidR="00A1073F" w:rsidRDefault="00DF571E">
      <w:pPr>
        <w:tabs>
          <w:tab w:val="left" w:pos="2232"/>
        </w:tabs>
        <w:spacing w:line="270" w:lineRule="exact"/>
        <w:ind w:left="216"/>
        <w:textAlignment w:val="baseline"/>
        <w:rPr>
          <w:rFonts w:ascii="Verdana" w:eastAsia="Verdana" w:hAnsi="Verdana"/>
          <w:color w:val="000000"/>
          <w:spacing w:val="25"/>
          <w:sz w:val="19"/>
        </w:rPr>
      </w:pPr>
      <w:r>
        <w:rPr>
          <w:rFonts w:ascii="Verdana" w:eastAsia="Verdana" w:hAnsi="Verdana"/>
          <w:color w:val="000000"/>
          <w:spacing w:val="25"/>
          <w:sz w:val="19"/>
        </w:rPr>
        <w:t>338</w:t>
      </w:r>
      <w:r>
        <w:rPr>
          <w:rFonts w:ascii="Verdana" w:eastAsia="Verdana" w:hAnsi="Verdana"/>
          <w:color w:val="000000"/>
          <w:spacing w:val="25"/>
          <w:sz w:val="19"/>
        </w:rPr>
        <w:tab/>
        <w:t>DIALECTICAL MATERIALISM</w:t>
      </w:r>
    </w:p>
    <w:p w:rsidR="00A1073F" w:rsidRDefault="00DF571E">
      <w:pPr>
        <w:spacing w:before="86" w:line="284" w:lineRule="exact"/>
        <w:ind w:left="216" w:right="144"/>
        <w:jc w:val="both"/>
        <w:textAlignment w:val="baseline"/>
        <w:rPr>
          <w:rFonts w:ascii="Verdana" w:eastAsia="Verdana" w:hAnsi="Verdana"/>
          <w:color w:val="000000"/>
          <w:spacing w:val="-3"/>
          <w:sz w:val="19"/>
        </w:rPr>
      </w:pPr>
      <w:r>
        <w:rPr>
          <w:rFonts w:ascii="Verdana" w:eastAsia="Verdana" w:hAnsi="Verdana"/>
          <w:color w:val="000000"/>
          <w:spacing w:val="-3"/>
          <w:sz w:val="19"/>
        </w:rPr>
        <w:t>As applied to workers</w:t>
      </w:r>
      <w:r>
        <w:rPr>
          <w:rFonts w:ascii="Verdana" w:eastAsia="Verdana" w:hAnsi="Verdana"/>
          <w:color w:val="000000"/>
          <w:spacing w:val="-3"/>
          <w:sz w:val="19"/>
        </w:rPr>
        <w:t>, Sartre's formulation alibis capitalist oppression and catastrophes as being part of the risk of existence itself for everyone in any society at any time. In excluding essence, Sartre excludes the finding of any exit from the risks of capitalism—the exist</w:t>
      </w:r>
      <w:r>
        <w:rPr>
          <w:rFonts w:ascii="Verdana" w:eastAsia="Verdana" w:hAnsi="Verdana"/>
          <w:color w:val="000000"/>
          <w:spacing w:val="-3"/>
          <w:sz w:val="19"/>
        </w:rPr>
        <w:t>ential is declared eternal. On the con</w:t>
      </w:r>
      <w:r>
        <w:rPr>
          <w:rFonts w:ascii="Verdana" w:eastAsia="Verdana" w:hAnsi="Verdana"/>
          <w:color w:val="000000"/>
          <w:spacing w:val="-3"/>
          <w:sz w:val="19"/>
        </w:rPr>
        <w:softHyphen/>
        <w:t>trary, for the working class there is the necessity and inevitability of ending those risks that arc inherent not in "existence" as such, but in a particular, decayed capitalist existence. Unawareness of fundamental c</w:t>
      </w:r>
      <w:r>
        <w:rPr>
          <w:rFonts w:ascii="Verdana" w:eastAsia="Verdana" w:hAnsi="Verdana"/>
          <w:color w:val="000000"/>
          <w:spacing w:val="-3"/>
          <w:sz w:val="19"/>
        </w:rPr>
        <w:t>lass features (of social essence grasped by conceptions) underlying the trivia of day-to-day exis</w:t>
      </w:r>
      <w:r>
        <w:rPr>
          <w:rFonts w:ascii="Verdana" w:eastAsia="Verdana" w:hAnsi="Verdana"/>
          <w:color w:val="000000"/>
          <w:spacing w:val="-3"/>
          <w:sz w:val="19"/>
        </w:rPr>
        <w:softHyphen/>
        <w:t>tence assuredly leaves workers wide open to extreme risks. Conversely, prole</w:t>
      </w:r>
      <w:r>
        <w:rPr>
          <w:rFonts w:ascii="Verdana" w:eastAsia="Verdana" w:hAnsi="Verdana"/>
          <w:color w:val="000000"/>
          <w:spacing w:val="-3"/>
          <w:sz w:val="19"/>
        </w:rPr>
        <w:softHyphen/>
        <w:t>tarian awareness of social and philosophical essence endangers, and eventually ma</w:t>
      </w:r>
      <w:r>
        <w:rPr>
          <w:rFonts w:ascii="Verdana" w:eastAsia="Verdana" w:hAnsi="Verdana"/>
          <w:color w:val="000000"/>
          <w:spacing w:val="-3"/>
          <w:sz w:val="19"/>
        </w:rPr>
        <w:t>kes precarious, the existence of the bourgeoisie and of capitalism.</w:t>
      </w:r>
    </w:p>
    <w:p w:rsidR="00A1073F" w:rsidRDefault="00DF571E">
      <w:pPr>
        <w:spacing w:line="283" w:lineRule="exact"/>
        <w:ind w:left="216" w:right="144" w:firstLine="216"/>
        <w:jc w:val="both"/>
        <w:textAlignment w:val="baseline"/>
        <w:rPr>
          <w:rFonts w:ascii="Verdana" w:eastAsia="Verdana" w:hAnsi="Verdana"/>
          <w:color w:val="000000"/>
          <w:sz w:val="19"/>
        </w:rPr>
      </w:pPr>
      <w:r>
        <w:rPr>
          <w:rFonts w:ascii="Verdana" w:eastAsia="Verdana" w:hAnsi="Verdana"/>
          <w:color w:val="000000"/>
          <w:sz w:val="19"/>
        </w:rPr>
        <w:t>Sartre states that the inquiring man (his incognito for workers), when he questions himself—i.c., questions the role of workers in bourgeois society—endangers "the world which he is develo</w:t>
      </w:r>
      <w:r>
        <w:rPr>
          <w:rFonts w:ascii="Verdana" w:eastAsia="Verdana" w:hAnsi="Verdana"/>
          <w:color w:val="000000"/>
          <w:sz w:val="19"/>
        </w:rPr>
        <w:t>ping in some sense, around himself."' This bourgeois world that workers arc "developing in some sense" is not so much "around" them as resting on their backs! Lacking a grasp of scientific social essence, they would continue "developing" bourgeois society,</w:t>
      </w:r>
      <w:r>
        <w:rPr>
          <w:rFonts w:ascii="Verdana" w:eastAsia="Verdana" w:hAnsi="Verdana"/>
          <w:color w:val="000000"/>
          <w:sz w:val="19"/>
        </w:rPr>
        <w:t xml:space="preserve"> making the rich richer; possessing such a grasp of scientific social essence, they would oust this society and in establishing a socialist society move toward one in which classes would be completely eliminated.</w:t>
      </w:r>
    </w:p>
    <w:p w:rsidR="00A1073F" w:rsidRDefault="00DF571E">
      <w:pPr>
        <w:spacing w:line="283" w:lineRule="exact"/>
        <w:ind w:left="216" w:right="144" w:firstLine="216"/>
        <w:jc w:val="both"/>
        <w:textAlignment w:val="baseline"/>
        <w:rPr>
          <w:rFonts w:ascii="Verdana" w:eastAsia="Verdana" w:hAnsi="Verdana"/>
          <w:color w:val="000000"/>
          <w:spacing w:val="-2"/>
          <w:sz w:val="19"/>
        </w:rPr>
      </w:pPr>
      <w:r>
        <w:rPr>
          <w:rFonts w:ascii="Verdana" w:eastAsia="Verdana" w:hAnsi="Verdana"/>
          <w:color w:val="000000"/>
          <w:spacing w:val="-2"/>
          <w:sz w:val="19"/>
        </w:rPr>
        <w:t>Plato explored the nature of essence and glorified the role of the philosopher-king in a Republic that he hoped would make a declining Athenian slavocracy secure. Equally, in the final epoch of the exploitive drama, Plato's epigones seek—by disseminating n</w:t>
      </w:r>
      <w:r>
        <w:rPr>
          <w:rFonts w:ascii="Verdana" w:eastAsia="Verdana" w:hAnsi="Verdana"/>
          <w:color w:val="000000"/>
          <w:spacing w:val="-2"/>
          <w:sz w:val="19"/>
        </w:rPr>
        <w:t xml:space="preserve">onantagonistic, abstract versions of class society—to block the threatening advance of proletarian essence, of socialist revolution. Popper writes: "Reason for him [the "true rationalist"] is the precise opposite of an instrument of power and violence: he </w:t>
      </w:r>
      <w:r>
        <w:rPr>
          <w:rFonts w:ascii="Verdana" w:eastAsia="Verdana" w:hAnsi="Verdana"/>
          <w:color w:val="000000"/>
          <w:spacing w:val="-2"/>
          <w:sz w:val="19"/>
        </w:rPr>
        <w:t>sees it as a means whereby these may be tamed."'</w:t>
      </w:r>
    </w:p>
    <w:p w:rsidR="00A1073F" w:rsidRDefault="00DF571E">
      <w:pPr>
        <w:tabs>
          <w:tab w:val="right" w:pos="7776"/>
        </w:tabs>
        <w:spacing w:before="313" w:line="284" w:lineRule="exact"/>
        <w:ind w:left="432"/>
        <w:jc w:val="both"/>
        <w:textAlignment w:val="baseline"/>
        <w:rPr>
          <w:rFonts w:ascii="Garamond" w:eastAsia="Garamond" w:hAnsi="Garamond"/>
          <w:i/>
          <w:color w:val="000000"/>
          <w:sz w:val="24"/>
        </w:rPr>
      </w:pPr>
      <w:r>
        <w:rPr>
          <w:rFonts w:ascii="Garamond" w:eastAsia="Garamond" w:hAnsi="Garamond"/>
          <w:i/>
          <w:color w:val="000000"/>
          <w:sz w:val="24"/>
        </w:rPr>
        <w:t>Downgrading Conceptual and Perceptual Thought: Denuded Cognition</w:t>
      </w:r>
      <w:r>
        <w:rPr>
          <w:rFonts w:ascii="Garamond" w:eastAsia="Garamond" w:hAnsi="Garamond"/>
          <w:i/>
          <w:color w:val="000000"/>
          <w:sz w:val="24"/>
        </w:rPr>
        <w:tab/>
      </w:r>
      <w:r>
        <w:rPr>
          <w:rFonts w:ascii="Verdana" w:eastAsia="Verdana" w:hAnsi="Verdana"/>
          <w:color w:val="000000"/>
          <w:sz w:val="19"/>
        </w:rPr>
        <w:t>In cap-</w:t>
      </w:r>
      <w:r>
        <w:rPr>
          <w:rFonts w:ascii="Verdana" w:eastAsia="Verdana" w:hAnsi="Verdana"/>
          <w:color w:val="000000"/>
          <w:sz w:val="24"/>
        </w:rPr>
        <w:t xml:space="preserve"> </w:t>
      </w:r>
    </w:p>
    <w:p w:rsidR="00A1073F" w:rsidRDefault="00DF571E">
      <w:pPr>
        <w:spacing w:before="39" w:line="284" w:lineRule="exact"/>
        <w:ind w:left="216" w:right="144"/>
        <w:jc w:val="both"/>
        <w:textAlignment w:val="baseline"/>
        <w:rPr>
          <w:rFonts w:ascii="Verdana" w:eastAsia="Verdana" w:hAnsi="Verdana"/>
          <w:color w:val="000000"/>
          <w:sz w:val="19"/>
        </w:rPr>
      </w:pPr>
      <w:r>
        <w:rPr>
          <w:rFonts w:ascii="Verdana" w:eastAsia="Verdana" w:hAnsi="Verdana"/>
          <w:color w:val="000000"/>
          <w:sz w:val="19"/>
        </w:rPr>
        <w:t xml:space="preserve">italism's final period, the decay of bourgeois philosophic consciousness tends to become total: waning objectivity dies. Positivism, </w:t>
      </w:r>
      <w:r>
        <w:rPr>
          <w:rFonts w:ascii="Verdana" w:eastAsia="Verdana" w:hAnsi="Verdana"/>
          <w:color w:val="000000"/>
          <w:sz w:val="19"/>
        </w:rPr>
        <w:t>a creation of capitalism's adulthwd, seeks to amputate philosophic consciousness, excising the concep</w:t>
      </w:r>
      <w:r>
        <w:rPr>
          <w:rFonts w:ascii="Verdana" w:eastAsia="Verdana" w:hAnsi="Verdana"/>
          <w:color w:val="000000"/>
          <w:sz w:val="19"/>
        </w:rPr>
        <w:softHyphen/>
        <w:t>tual. Logical positivism, a creation of capitalism's old age, carries this surgical process further. Under its ministrations only a shadow of the thinking</w:t>
      </w:r>
      <w:r>
        <w:rPr>
          <w:rFonts w:ascii="Verdana" w:eastAsia="Verdana" w:hAnsi="Verdana"/>
          <w:color w:val="000000"/>
          <w:sz w:val="19"/>
        </w:rPr>
        <w:t xml:space="preserve"> human survives, an emaciated consciousness offered no other nourishment than word</w:t>
      </w:r>
      <w:r>
        <w:rPr>
          <w:rFonts w:ascii="Verdana" w:eastAsia="Verdana" w:hAnsi="Verdana"/>
          <w:color w:val="000000"/>
          <w:sz w:val="19"/>
        </w:rPr>
        <w:softHyphen/>
        <w:t>play, the analysis of words and of grammar. Ironically this would-be lethal blow to objective reflection is administered in the name of reason, of logic. A prime social sour</w:t>
      </w:r>
      <w:r>
        <w:rPr>
          <w:rFonts w:ascii="Verdana" w:eastAsia="Verdana" w:hAnsi="Verdana"/>
          <w:color w:val="000000"/>
          <w:sz w:val="19"/>
        </w:rPr>
        <w:t>ce of this illogic was the repression, revolution, and counter</w:t>
      </w:r>
      <w:r>
        <w:rPr>
          <w:rFonts w:ascii="Verdana" w:eastAsia="Verdana" w:hAnsi="Verdana"/>
          <w:color w:val="000000"/>
          <w:sz w:val="19"/>
        </w:rPr>
        <w:softHyphen/>
        <w:t>revolution in Austria and elsewhere during and shortly after World War I, which left many of the liberal intelligentsia feeling impotent and afraid and impelled them to seek safe havens.</w:t>
      </w:r>
    </w:p>
    <w:p w:rsidR="00A1073F" w:rsidRDefault="00DF571E">
      <w:pPr>
        <w:spacing w:before="44" w:line="284" w:lineRule="exact"/>
        <w:ind w:left="216" w:right="144" w:firstLine="216"/>
        <w:jc w:val="both"/>
        <w:textAlignment w:val="baseline"/>
        <w:rPr>
          <w:rFonts w:ascii="Verdana" w:eastAsia="Verdana" w:hAnsi="Verdana"/>
          <w:color w:val="000000"/>
          <w:spacing w:val="-1"/>
          <w:sz w:val="19"/>
        </w:rPr>
      </w:pPr>
      <w:r>
        <w:rPr>
          <w:rFonts w:ascii="Verdana" w:eastAsia="Verdana" w:hAnsi="Verdana"/>
          <w:color w:val="000000"/>
          <w:spacing w:val="-1"/>
          <w:sz w:val="19"/>
        </w:rPr>
        <w:t>Logica</w:t>
      </w:r>
      <w:r>
        <w:rPr>
          <w:rFonts w:ascii="Verdana" w:eastAsia="Verdana" w:hAnsi="Verdana"/>
          <w:color w:val="000000"/>
          <w:spacing w:val="-1"/>
          <w:sz w:val="19"/>
        </w:rPr>
        <w:t>l positivism provides an ivory tower within which intellectuals can count on material support, or at least benign indifference, from the powers-that-be as they fearlessly and acrimoniously contend over trivia of language and grammar. With much commotion lo</w:t>
      </w:r>
      <w:r>
        <w:rPr>
          <w:rFonts w:ascii="Verdana" w:eastAsia="Verdana" w:hAnsi="Verdana"/>
          <w:color w:val="000000"/>
          <w:spacing w:val="-1"/>
          <w:sz w:val="19"/>
        </w:rPr>
        <w:t>gical positivists busily preoccupy them-</w:t>
      </w:r>
      <w:r>
        <w:rPr>
          <w:rFonts w:ascii="Verdana" w:eastAsia="Verdana" w:hAnsi="Verdana"/>
          <w:color w:val="000000"/>
          <w:sz w:val="24"/>
        </w:rPr>
        <w:t xml:space="preserve"> </w:t>
      </w:r>
    </w:p>
    <w:p w:rsidR="00A1073F" w:rsidRDefault="00A1073F">
      <w:pPr>
        <w:sectPr w:rsidR="00A1073F">
          <w:pgSz w:w="10848" w:h="15706"/>
          <w:pgMar w:top="960" w:right="1125" w:bottom="810" w:left="1803" w:header="720" w:footer="720" w:gutter="0"/>
          <w:cols w:space="720"/>
        </w:sectPr>
      </w:pPr>
    </w:p>
    <w:p w:rsidR="00A1073F" w:rsidRDefault="00DF571E">
      <w:pPr>
        <w:tabs>
          <w:tab w:val="left" w:pos="7344"/>
        </w:tabs>
        <w:spacing w:line="258" w:lineRule="exact"/>
        <w:ind w:left="2448"/>
        <w:textAlignment w:val="baseline"/>
        <w:rPr>
          <w:rFonts w:ascii="Arial" w:eastAsia="Arial" w:hAnsi="Arial"/>
          <w:b/>
          <w:color w:val="000000"/>
          <w:spacing w:val="-1"/>
          <w:sz w:val="20"/>
        </w:rPr>
      </w:pPr>
      <w:r>
        <w:rPr>
          <w:rFonts w:ascii="Arial" w:eastAsia="Arial" w:hAnsi="Arial"/>
          <w:b/>
          <w:color w:val="000000"/>
          <w:spacing w:val="-1"/>
          <w:sz w:val="20"/>
        </w:rPr>
        <w:t>LAWS OF EPISTEMOLOGY</w:t>
      </w:r>
      <w:r>
        <w:rPr>
          <w:rFonts w:ascii="Arial" w:eastAsia="Arial" w:hAnsi="Arial"/>
          <w:b/>
          <w:color w:val="000000"/>
          <w:spacing w:val="-1"/>
          <w:sz w:val="20"/>
        </w:rPr>
        <w:tab/>
        <w:t>339</w:t>
      </w:r>
    </w:p>
    <w:p w:rsidR="00A1073F" w:rsidRDefault="00DF571E">
      <w:pPr>
        <w:spacing w:before="72" w:line="284" w:lineRule="exact"/>
        <w:ind w:left="144" w:right="216"/>
        <w:jc w:val="both"/>
        <w:textAlignment w:val="baseline"/>
        <w:rPr>
          <w:rFonts w:ascii="Arial" w:eastAsia="Arial" w:hAnsi="Arial"/>
          <w:b/>
          <w:color w:val="000000"/>
          <w:spacing w:val="-4"/>
          <w:sz w:val="20"/>
        </w:rPr>
      </w:pPr>
      <w:r>
        <w:rPr>
          <w:rFonts w:ascii="Arial" w:eastAsia="Arial" w:hAnsi="Arial"/>
          <w:b/>
          <w:color w:val="000000"/>
          <w:spacing w:val="-4"/>
          <w:sz w:val="20"/>
        </w:rPr>
        <w:t>selves, to the exclusion of all philosophic inquiry, with an analysis of words and with symbolic representation of grammatical relations. They propose to consign to oblivion not only the conceptual as metaphysical, as unreal, but also the perceptual. In pl</w:t>
      </w:r>
      <w:r>
        <w:rPr>
          <w:rFonts w:ascii="Arial" w:eastAsia="Arial" w:hAnsi="Arial"/>
          <w:b/>
          <w:color w:val="000000"/>
          <w:spacing w:val="-4"/>
          <w:sz w:val="20"/>
        </w:rPr>
        <w:t>ace of perceptual-conceptual nutrition, cognition is proffered a pauper's broth of word and sentence analysis. Confined to such a diet, rational consciousness would shrivel and soon become practically lifeless.</w:t>
      </w:r>
    </w:p>
    <w:p w:rsidR="00A1073F" w:rsidRDefault="00DF571E">
      <w:pPr>
        <w:spacing w:line="281" w:lineRule="exact"/>
        <w:ind w:left="144" w:right="216" w:firstLine="288"/>
        <w:jc w:val="both"/>
        <w:textAlignment w:val="baseline"/>
        <w:rPr>
          <w:rFonts w:ascii="Arial" w:eastAsia="Arial" w:hAnsi="Arial"/>
          <w:b/>
          <w:color w:val="000000"/>
          <w:spacing w:val="-4"/>
          <w:sz w:val="20"/>
        </w:rPr>
      </w:pPr>
      <w:r>
        <w:rPr>
          <w:rFonts w:ascii="Arial" w:eastAsia="Arial" w:hAnsi="Arial"/>
          <w:b/>
          <w:color w:val="000000"/>
          <w:spacing w:val="-4"/>
          <w:sz w:val="20"/>
        </w:rPr>
        <w:t>Wittgenstein, a theoretician of logical posit</w:t>
      </w:r>
      <w:r>
        <w:rPr>
          <w:rFonts w:ascii="Arial" w:eastAsia="Arial" w:hAnsi="Arial"/>
          <w:b/>
          <w:color w:val="000000"/>
          <w:spacing w:val="-4"/>
          <w:sz w:val="20"/>
        </w:rPr>
        <w:t>ivism, affirms: "if we construe the grammar of the expression of sensation on the model of 'object and designation' the object drops out of consideration as irrelevant."</w:t>
      </w:r>
      <w:r>
        <w:rPr>
          <w:rFonts w:ascii="Arial" w:eastAsia="Arial" w:hAnsi="Arial"/>
          <w:b/>
          <w:color w:val="000000"/>
          <w:spacing w:val="-4"/>
          <w:sz w:val="20"/>
          <w:vertAlign w:val="superscript"/>
        </w:rPr>
        <w:t>20</w:t>
      </w:r>
      <w:r>
        <w:rPr>
          <w:rFonts w:ascii="Arial" w:eastAsia="Arial" w:hAnsi="Arial"/>
          <w:b/>
          <w:color w:val="000000"/>
          <w:spacing w:val="-4"/>
          <w:sz w:val="20"/>
        </w:rPr>
        <w:t>! This focuses analytical attention on grammar, with grammatical examination of names</w:t>
      </w:r>
      <w:r>
        <w:rPr>
          <w:rFonts w:ascii="Arial" w:eastAsia="Arial" w:hAnsi="Arial"/>
          <w:b/>
          <w:color w:val="000000"/>
          <w:spacing w:val="-4"/>
          <w:sz w:val="20"/>
        </w:rPr>
        <w:t xml:space="preserve"> and phrases replacing examination of objects. He scoffs at the reality of sense data: "Philosophers say it as a philosophical opinion or conviction that there arc sense data. But to say that I believe that there are sense data comes to saying that I </w:t>
      </w:r>
      <w:r>
        <w:rPr>
          <w:rFonts w:ascii="Arial" w:eastAsia="Arial" w:hAnsi="Arial"/>
          <w:i/>
          <w:color w:val="000000"/>
          <w:spacing w:val="-4"/>
          <w:sz w:val="20"/>
        </w:rPr>
        <w:t>belie</w:t>
      </w:r>
      <w:r>
        <w:rPr>
          <w:rFonts w:ascii="Arial" w:eastAsia="Arial" w:hAnsi="Arial"/>
          <w:i/>
          <w:color w:val="000000"/>
          <w:spacing w:val="-4"/>
          <w:sz w:val="20"/>
        </w:rPr>
        <w:t xml:space="preserve">ve </w:t>
      </w:r>
      <w:r>
        <w:rPr>
          <w:rFonts w:ascii="Arial" w:eastAsia="Arial" w:hAnsi="Arial"/>
          <w:b/>
          <w:color w:val="000000"/>
          <w:spacing w:val="-4"/>
          <w:sz w:val="20"/>
        </w:rPr>
        <w:t>that an object may appear to be before our eyes even when it isn't."</w:t>
      </w:r>
      <w:r>
        <w:rPr>
          <w:rFonts w:ascii="Arial" w:eastAsia="Arial" w:hAnsi="Arial"/>
          <w:b/>
          <w:color w:val="000000"/>
          <w:spacing w:val="-4"/>
          <w:sz w:val="20"/>
          <w:vertAlign w:val="superscript"/>
        </w:rPr>
        <w:t>201</w:t>
      </w:r>
      <w:r>
        <w:rPr>
          <w:rFonts w:ascii="Arial" w:eastAsia="Arial" w:hAnsi="Arial"/>
          <w:b/>
          <w:color w:val="000000"/>
          <w:spacing w:val="-4"/>
          <w:sz w:val="20"/>
        </w:rPr>
        <w:t xml:space="preserve"> In brief, according to Wittgenstein, those claiming that sense data arc real arc like those having hallucinations, seeing an object "before [their] eyes even when it isn't." Rather </w:t>
      </w:r>
      <w:r>
        <w:rPr>
          <w:rFonts w:ascii="Arial" w:eastAsia="Arial" w:hAnsi="Arial"/>
          <w:b/>
          <w:color w:val="000000"/>
          <w:spacing w:val="-4"/>
          <w:sz w:val="20"/>
        </w:rPr>
        <w:t>than excluding bedlam from sane society, this contention allows bedlam to take over the whole of society—an idiot's delight.</w:t>
      </w:r>
    </w:p>
    <w:p w:rsidR="00A1073F" w:rsidRDefault="00DF571E">
      <w:pPr>
        <w:spacing w:before="13" w:line="284" w:lineRule="exact"/>
        <w:ind w:left="144" w:right="216" w:firstLine="288"/>
        <w:jc w:val="both"/>
        <w:textAlignment w:val="baseline"/>
        <w:rPr>
          <w:rFonts w:ascii="Arial" w:eastAsia="Arial" w:hAnsi="Arial"/>
          <w:b/>
          <w:color w:val="000000"/>
          <w:sz w:val="20"/>
        </w:rPr>
      </w:pPr>
      <w:r>
        <w:rPr>
          <w:rFonts w:ascii="Arial" w:eastAsia="Arial" w:hAnsi="Arial"/>
          <w:b/>
          <w:color w:val="000000"/>
          <w:sz w:val="20"/>
        </w:rPr>
        <w:t xml:space="preserve">But we need not follow such a Samson in his efforts to shatter sensory cognition. We can say an object </w:t>
      </w:r>
      <w:r>
        <w:rPr>
          <w:rFonts w:ascii="Arial" w:eastAsia="Arial" w:hAnsi="Arial"/>
          <w:i/>
          <w:color w:val="000000"/>
          <w:sz w:val="20"/>
        </w:rPr>
        <w:t xml:space="preserve">is not </w:t>
      </w:r>
      <w:r>
        <w:rPr>
          <w:rFonts w:ascii="Arial" w:eastAsia="Arial" w:hAnsi="Arial"/>
          <w:b/>
          <w:color w:val="000000"/>
          <w:sz w:val="20"/>
        </w:rPr>
        <w:t xml:space="preserve">before our eyes only </w:t>
      </w:r>
      <w:r>
        <w:rPr>
          <w:rFonts w:ascii="Arial" w:eastAsia="Arial" w:hAnsi="Arial"/>
          <w:b/>
          <w:color w:val="000000"/>
          <w:sz w:val="20"/>
        </w:rPr>
        <w:t>on the basis of distinguishing an image of an object from the object itself. The negative cannot exist apart from the affirmative, the "is not" separate from the "is." The actual</w:t>
      </w:r>
      <w:r>
        <w:rPr>
          <w:rFonts w:ascii="Arial" w:eastAsia="Arial" w:hAnsi="Arial"/>
          <w:b/>
          <w:color w:val="000000"/>
          <w:sz w:val="20"/>
        </w:rPr>
        <w:softHyphen/>
        <w:t>ity and the nonactuality of the object, its physical presence and absence, ar</w:t>
      </w:r>
      <w:r>
        <w:rPr>
          <w:rFonts w:ascii="Arial" w:eastAsia="Arial" w:hAnsi="Arial"/>
          <w:b/>
          <w:color w:val="000000"/>
          <w:sz w:val="20"/>
        </w:rPr>
        <w:t>c known only by reference to each other. At bottom, Wittgenstein here offers no more than another version of the hackneyed fallacy that the senses arc com</w:t>
      </w:r>
      <w:r>
        <w:rPr>
          <w:rFonts w:ascii="Arial" w:eastAsia="Arial" w:hAnsi="Arial"/>
          <w:b/>
          <w:color w:val="000000"/>
          <w:sz w:val="20"/>
        </w:rPr>
        <w:softHyphen/>
        <w:t>pletely unreliable because they are not perfectly reliable. By exaggeration, doubt becomes diseased a</w:t>
      </w:r>
      <w:r>
        <w:rPr>
          <w:rFonts w:ascii="Arial" w:eastAsia="Arial" w:hAnsi="Arial"/>
          <w:b/>
          <w:color w:val="000000"/>
          <w:sz w:val="20"/>
        </w:rPr>
        <w:t>nd ceases to be a guide to truth.</w:t>
      </w:r>
    </w:p>
    <w:p w:rsidR="00A1073F" w:rsidRDefault="00DF571E">
      <w:pPr>
        <w:spacing w:before="53" w:line="284" w:lineRule="exact"/>
        <w:ind w:left="144" w:right="216" w:firstLine="288"/>
        <w:jc w:val="both"/>
        <w:textAlignment w:val="baseline"/>
        <w:rPr>
          <w:rFonts w:ascii="Arial" w:eastAsia="Arial" w:hAnsi="Arial"/>
          <w:b/>
          <w:color w:val="000000"/>
          <w:sz w:val="20"/>
        </w:rPr>
      </w:pPr>
      <w:r>
        <w:rPr>
          <w:rFonts w:ascii="Arial" w:eastAsia="Arial" w:hAnsi="Arial"/>
          <w:b/>
          <w:color w:val="000000"/>
          <w:sz w:val="20"/>
        </w:rPr>
        <w:t>For Wittgenstein the peril for cognition lies in failing to distinguish between two kinds of grammar involved in statements about sense perceptions and ob</w:t>
      </w:r>
      <w:r>
        <w:rPr>
          <w:rFonts w:ascii="Arial" w:eastAsia="Arial" w:hAnsi="Arial"/>
          <w:b/>
          <w:color w:val="000000"/>
          <w:sz w:val="20"/>
        </w:rPr>
        <w:softHyphen/>
      </w:r>
      <w:r>
        <w:rPr>
          <w:rFonts w:ascii="Arial" w:eastAsia="Arial" w:hAnsi="Arial"/>
          <w:b/>
          <w:color w:val="000000"/>
          <w:sz w:val="20"/>
        </w:rPr>
        <w:t>jects: "Now the danger we arc in when we adopt the sense datum notation is to forget the difference between the grammar of a statement about sense data and the grammar of an outwardly similar statement about physical objects."</w:t>
      </w:r>
      <w:r>
        <w:rPr>
          <w:rFonts w:ascii="Arial" w:eastAsia="Arial" w:hAnsi="Arial"/>
          <w:b/>
          <w:color w:val="000000"/>
          <w:sz w:val="20"/>
          <w:vertAlign w:val="superscript"/>
        </w:rPr>
        <w:t>2</w:t>
      </w:r>
      <w:r>
        <w:rPr>
          <w:rFonts w:ascii="Arial" w:eastAsia="Arial" w:hAnsi="Arial"/>
          <w:b/>
          <w:color w:val="000000"/>
          <w:sz w:val="20"/>
        </w:rPr>
        <w:t>°' True, there is a differenc</w:t>
      </w:r>
      <w:r>
        <w:rPr>
          <w:rFonts w:ascii="Arial" w:eastAsia="Arial" w:hAnsi="Arial"/>
          <w:b/>
          <w:color w:val="000000"/>
          <w:sz w:val="20"/>
        </w:rPr>
        <w:t xml:space="preserve">e between an </w:t>
      </w:r>
      <w:r>
        <w:rPr>
          <w:rFonts w:ascii="Arial" w:eastAsia="Arial" w:hAnsi="Arial"/>
          <w:color w:val="000000"/>
          <w:sz w:val="20"/>
        </w:rPr>
        <w:t xml:space="preserve">object and </w:t>
      </w:r>
      <w:r>
        <w:rPr>
          <w:rFonts w:ascii="Arial" w:eastAsia="Arial" w:hAnsi="Arial"/>
          <w:b/>
          <w:color w:val="000000"/>
          <w:sz w:val="20"/>
        </w:rPr>
        <w:t>its conscious reflection. For Witt</w:t>
      </w:r>
      <w:r>
        <w:rPr>
          <w:rFonts w:ascii="Arial" w:eastAsia="Arial" w:hAnsi="Arial"/>
          <w:b/>
          <w:color w:val="000000"/>
          <w:sz w:val="20"/>
        </w:rPr>
        <w:softHyphen/>
      </w:r>
      <w:r>
        <w:rPr>
          <w:rFonts w:ascii="Arial" w:eastAsia="Arial" w:hAnsi="Arial"/>
          <w:b/>
          <w:color w:val="000000"/>
          <w:sz w:val="20"/>
        </w:rPr>
        <w:t xml:space="preserve">genstein the danger is in finding a correspondence between sensation and a physical object rather than an unbridgeable cleavage imposed by grammar. The danger here is real enough, not to those who maintain objective contact with the world but to those who </w:t>
      </w:r>
      <w:r>
        <w:rPr>
          <w:rFonts w:ascii="Arial" w:eastAsia="Arial" w:hAnsi="Arial"/>
          <w:b/>
          <w:color w:val="000000"/>
          <w:sz w:val="20"/>
        </w:rPr>
        <w:t>find this contact unpalatable. A concept of grammar here takes the place of original sin in condemning those who labor to total and perpetual impotence. The oppresssed would not even know that their sensa</w:t>
      </w:r>
      <w:r>
        <w:rPr>
          <w:rFonts w:ascii="Arial" w:eastAsia="Arial" w:hAnsi="Arial"/>
          <w:b/>
          <w:color w:val="000000"/>
          <w:sz w:val="20"/>
        </w:rPr>
        <w:softHyphen/>
        <w:t>tions of oppression reflect the actuality of real o</w:t>
      </w:r>
      <w:r>
        <w:rPr>
          <w:rFonts w:ascii="Arial" w:eastAsia="Arial" w:hAnsi="Arial"/>
          <w:b/>
          <w:color w:val="000000"/>
          <w:sz w:val="20"/>
        </w:rPr>
        <w:t>ppressors. Medieval scholastics are here reincarnated as grammarians, this time in secular garb, waging the good fight against materialism.</w:t>
      </w:r>
    </w:p>
    <w:p w:rsidR="00A1073F" w:rsidRDefault="00DF571E">
      <w:pPr>
        <w:spacing w:line="286" w:lineRule="exact"/>
        <w:ind w:left="144" w:right="216" w:firstLine="288"/>
        <w:jc w:val="both"/>
        <w:textAlignment w:val="baseline"/>
        <w:rPr>
          <w:rFonts w:ascii="Arial" w:eastAsia="Arial" w:hAnsi="Arial"/>
          <w:b/>
          <w:color w:val="000000"/>
          <w:sz w:val="20"/>
        </w:rPr>
      </w:pPr>
      <w:r>
        <w:rPr>
          <w:rFonts w:ascii="Arial" w:eastAsia="Arial" w:hAnsi="Arial"/>
          <w:b/>
          <w:color w:val="000000"/>
          <w:sz w:val="20"/>
        </w:rPr>
        <w:t xml:space="preserve">An admiring commentator concedes his difficulty in "trying to understand" Wittgenstein's "constructivism": "Part of </w:t>
      </w:r>
      <w:r>
        <w:rPr>
          <w:rFonts w:ascii="Arial" w:eastAsia="Arial" w:hAnsi="Arial"/>
          <w:b/>
          <w:color w:val="000000"/>
          <w:sz w:val="20"/>
        </w:rPr>
        <w:t>the difficulty . . . is generated by his murky use of the term 'concept' which for some reason he does not bother to define."</w:t>
      </w:r>
      <w:r>
        <w:rPr>
          <w:rFonts w:ascii="Arial" w:eastAsia="Arial" w:hAnsi="Arial"/>
          <w:b/>
          <w:color w:val="000000"/>
          <w:sz w:val="20"/>
          <w:vertAlign w:val="superscript"/>
        </w:rPr>
        <w:t>20</w:t>
      </w:r>
      <w:r>
        <w:rPr>
          <w:rFonts w:ascii="Arial" w:eastAsia="Arial" w:hAnsi="Arial"/>
          <w:b/>
          <w:color w:val="000000"/>
          <w:sz w:val="20"/>
        </w:rPr>
        <w:t>f (Chihara) All that Wittgenstein offers is an analogy: "'Concept' is</w:t>
      </w:r>
    </w:p>
    <w:p w:rsidR="00A1073F" w:rsidRDefault="00A1073F">
      <w:pPr>
        <w:sectPr w:rsidR="00A1073F">
          <w:pgSz w:w="10944" w:h="15706"/>
          <w:pgMar w:top="980" w:right="2016" w:bottom="750" w:left="1008" w:header="720" w:footer="720" w:gutter="0"/>
          <w:cols w:space="720"/>
        </w:sectPr>
      </w:pPr>
    </w:p>
    <w:p w:rsidR="00A1073F" w:rsidRDefault="00DF571E">
      <w:pPr>
        <w:tabs>
          <w:tab w:val="left" w:pos="2160"/>
        </w:tabs>
        <w:spacing w:line="262" w:lineRule="exact"/>
        <w:ind w:left="144"/>
        <w:textAlignment w:val="baseline"/>
        <w:rPr>
          <w:rFonts w:eastAsia="Times New Roman"/>
          <w:b/>
          <w:color w:val="000000"/>
          <w:spacing w:val="5"/>
        </w:rPr>
      </w:pPr>
      <w:r>
        <w:rPr>
          <w:rFonts w:eastAsia="Times New Roman"/>
          <w:b/>
          <w:color w:val="000000"/>
          <w:spacing w:val="5"/>
        </w:rPr>
        <w:t>340</w:t>
      </w:r>
      <w:r>
        <w:rPr>
          <w:rFonts w:eastAsia="Times New Roman"/>
          <w:b/>
          <w:color w:val="000000"/>
          <w:spacing w:val="5"/>
        </w:rPr>
        <w:tab/>
        <w:t>DIALECTICAL MATERIALISM</w:t>
      </w:r>
    </w:p>
    <w:p w:rsidR="00A1073F" w:rsidRDefault="00DF571E">
      <w:pPr>
        <w:spacing w:before="81" w:line="284" w:lineRule="exact"/>
        <w:ind w:left="144" w:right="216"/>
        <w:jc w:val="both"/>
        <w:textAlignment w:val="baseline"/>
        <w:rPr>
          <w:rFonts w:eastAsia="Times New Roman"/>
          <w:b/>
          <w:color w:val="000000"/>
        </w:rPr>
      </w:pPr>
      <w:r>
        <w:rPr>
          <w:rFonts w:eastAsia="Times New Roman"/>
          <w:b/>
          <w:color w:val="000000"/>
        </w:rPr>
        <w:t xml:space="preserve">something like a </w:t>
      </w:r>
      <w:r>
        <w:rPr>
          <w:rFonts w:eastAsia="Times New Roman"/>
          <w:b/>
          <w:color w:val="000000"/>
        </w:rPr>
        <w:t>picture with which one compares objects."</w:t>
      </w:r>
      <w:r>
        <w:rPr>
          <w:rFonts w:ascii="Bookman Old Style" w:eastAsia="Bookman Old Style" w:hAnsi="Bookman Old Style"/>
          <w:b/>
          <w:color w:val="000000"/>
          <w:vertAlign w:val="superscript"/>
        </w:rPr>
        <w:t>206</w:t>
      </w:r>
      <w:r>
        <w:rPr>
          <w:rFonts w:eastAsia="Times New Roman"/>
          <w:b/>
          <w:color w:val="000000"/>
        </w:rPr>
        <w:t xml:space="preserve"> (Chihara) Witt</w:t>
      </w:r>
      <w:r>
        <w:rPr>
          <w:rFonts w:eastAsia="Times New Roman"/>
          <w:b/>
          <w:color w:val="000000"/>
        </w:rPr>
        <w:softHyphen/>
        <w:t>genstein's "murky use of the term `concept," his failure to define it, is inherent in his system, whose clarifications of the meaning of terms are minor and its obfuscations fundamental. A promine</w:t>
      </w:r>
      <w:r>
        <w:rPr>
          <w:rFonts w:eastAsia="Times New Roman"/>
          <w:b/>
          <w:color w:val="000000"/>
        </w:rPr>
        <w:t>nt logical postivist, A. J. Ayer, acknowl</w:t>
      </w:r>
      <w:r>
        <w:rPr>
          <w:rFonts w:eastAsia="Times New Roman"/>
          <w:b/>
          <w:color w:val="000000"/>
        </w:rPr>
        <w:softHyphen/>
        <w:t>edges that the doctrines of Wittgenstein "arc themselves the logical outcome of the empiricism of Berkeley and David Hume."' And the eventual product of this empiricism is the same as 1-fume's: solipsism. In essenc</w:t>
      </w:r>
      <w:r>
        <w:rPr>
          <w:rFonts w:eastAsia="Times New Roman"/>
          <w:b/>
          <w:color w:val="000000"/>
        </w:rPr>
        <w:t>e, logical positivism is an ultra-sophisticated bourgeois invention to immobilize the consciousness of intellectuals. An appearance of active involvement in the objective world is maintained (such as seeming rapport with the abstractionism of computer tech</w:t>
      </w:r>
      <w:r>
        <w:rPr>
          <w:rFonts w:eastAsia="Times New Roman"/>
          <w:b/>
          <w:color w:val="000000"/>
        </w:rPr>
        <w:softHyphen/>
        <w:t>nology), while a severance from this world is actually effected. "Thought creates language and then passes beyond it, but language turns on thought and seeks to imprison it.""*(Piaget)</w:t>
      </w:r>
    </w:p>
    <w:p w:rsidR="00A1073F" w:rsidRDefault="00DF571E">
      <w:pPr>
        <w:spacing w:line="283" w:lineRule="exact"/>
        <w:ind w:left="144" w:right="216" w:firstLine="216"/>
        <w:jc w:val="both"/>
        <w:textAlignment w:val="baseline"/>
        <w:rPr>
          <w:rFonts w:eastAsia="Times New Roman"/>
          <w:b/>
          <w:color w:val="000000"/>
        </w:rPr>
      </w:pPr>
      <w:r>
        <w:rPr>
          <w:rFonts w:eastAsia="Times New Roman"/>
          <w:b/>
          <w:color w:val="000000"/>
        </w:rPr>
        <w:t>Another mode of immobilization is also offered, especially for disench</w:t>
      </w:r>
      <w:r>
        <w:rPr>
          <w:rFonts w:eastAsia="Times New Roman"/>
          <w:b/>
          <w:color w:val="000000"/>
        </w:rPr>
        <w:t>anted petty-bourgeois intellectuals. There is a revival of mystic cults, prevalent in slave and feudal society, as modes of escape from the cauldron of social antago</w:t>
      </w:r>
      <w:r>
        <w:rPr>
          <w:rFonts w:eastAsia="Times New Roman"/>
          <w:b/>
          <w:color w:val="000000"/>
        </w:rPr>
        <w:softHyphen/>
        <w:t>nisms to sanctuaries where harmony and love arc to prevail. Some mystics* proclaim the obj</w:t>
      </w:r>
      <w:r>
        <w:rPr>
          <w:rFonts w:eastAsia="Times New Roman"/>
          <w:b/>
          <w:color w:val="000000"/>
        </w:rPr>
        <w:t>ective world to be mere appearance. They advocate purging this world from consciousness and turning inward to discover, in a conscious</w:t>
      </w:r>
      <w:r>
        <w:rPr>
          <w:rFonts w:eastAsia="Times New Roman"/>
          <w:b/>
          <w:color w:val="000000"/>
        </w:rPr>
        <w:softHyphen/>
        <w:t>ness emptied of external reality, the basic truths of being.</w:t>
      </w:r>
    </w:p>
    <w:p w:rsidR="00A1073F" w:rsidRDefault="00DF571E">
      <w:pPr>
        <w:spacing w:before="14" w:line="284" w:lineRule="exact"/>
        <w:ind w:left="144" w:right="216" w:firstLine="216"/>
        <w:jc w:val="both"/>
        <w:textAlignment w:val="baseline"/>
        <w:rPr>
          <w:rFonts w:eastAsia="Times New Roman"/>
          <w:b/>
          <w:color w:val="000000"/>
          <w:spacing w:val="-1"/>
        </w:rPr>
      </w:pPr>
      <w:r>
        <w:rPr>
          <w:rFonts w:eastAsia="Times New Roman"/>
          <w:b/>
          <w:color w:val="000000"/>
          <w:spacing w:val="-1"/>
        </w:rPr>
        <w:t>As an advocate of withdrawal, Krishnamurti assails not only'</w:t>
      </w:r>
      <w:r>
        <w:rPr>
          <w:rFonts w:eastAsia="Times New Roman"/>
          <w:b/>
          <w:color w:val="000000"/>
          <w:spacing w:val="-1"/>
        </w:rPr>
        <w:t xml:space="preserve"> rational thought but thought itself—much like the early Church father Tertullian, who declared that "thought is evil." For Krishnamurti, thought—the basis for consciousness of evil—is the very source of evil: "Whatever thought does it breeds misery, sorro</w:t>
      </w:r>
      <w:r>
        <w:rPr>
          <w:rFonts w:eastAsia="Times New Roman"/>
          <w:b/>
          <w:color w:val="000000"/>
          <w:spacing w:val="-1"/>
        </w:rPr>
        <w:t>w, conflict, and when thought realizes that, it will come to an end by itself, the vicious circle is broken; thought, which means time, has come to an end.' Thought, he affirms, interferes with grasping the whole picture of things: "One can sec the totalit</w:t>
      </w:r>
      <w:r>
        <w:rPr>
          <w:rFonts w:eastAsia="Times New Roman"/>
          <w:b/>
          <w:color w:val="000000"/>
          <w:spacing w:val="-1"/>
        </w:rPr>
        <w:t>y of something only when thought doesn't interfere. . . .""° Furthermore, thought fragments things: "Thought, the whole process of the machinery of thinking, is fragmentation, it breaks up everything."</w:t>
      </w:r>
      <w:r>
        <w:rPr>
          <w:rFonts w:ascii="Bookman Old Style" w:eastAsia="Bookman Old Style" w:hAnsi="Bookman Old Style"/>
          <w:b/>
          <w:color w:val="000000"/>
          <w:spacing w:val="-1"/>
          <w:vertAlign w:val="superscript"/>
        </w:rPr>
        <w:t>21</w:t>
      </w:r>
      <w:r>
        <w:rPr>
          <w:rFonts w:eastAsia="Times New Roman"/>
          <w:b/>
          <w:color w:val="000000"/>
          <w:spacing w:val="-1"/>
        </w:rPr>
        <w:t xml:space="preserve"> </w:t>
      </w:r>
    </w:p>
    <w:p w:rsidR="00A1073F" w:rsidRDefault="00DF571E">
      <w:pPr>
        <w:spacing w:before="23" w:line="284" w:lineRule="exact"/>
        <w:ind w:left="144" w:right="216" w:firstLine="216"/>
        <w:jc w:val="both"/>
        <w:textAlignment w:val="baseline"/>
        <w:rPr>
          <w:rFonts w:eastAsia="Times New Roman"/>
          <w:b/>
          <w:color w:val="000000"/>
          <w:spacing w:val="-1"/>
        </w:rPr>
      </w:pPr>
      <w:r>
        <w:rPr>
          <w:rFonts w:eastAsia="Times New Roman"/>
          <w:b/>
          <w:color w:val="000000"/>
          <w:spacing w:val="-1"/>
        </w:rPr>
        <w:t>Krishnamurti's diatribe against thought's abstracting—concretizing and ana</w:t>
      </w:r>
      <w:r>
        <w:rPr>
          <w:rFonts w:eastAsia="Times New Roman"/>
          <w:b/>
          <w:color w:val="000000"/>
          <w:spacing w:val="-1"/>
        </w:rPr>
        <w:softHyphen/>
        <w:t>lyzing—synthesizing modes has a practical political thrust: "Are all ideas—whether the Christian ideas or Communists', Socialists', Capitalists' ideas, whatever they are—are all ide</w:t>
      </w:r>
      <w:r>
        <w:rPr>
          <w:rFonts w:eastAsia="Times New Roman"/>
          <w:b/>
          <w:color w:val="000000"/>
          <w:spacing w:val="-1"/>
        </w:rPr>
        <w:t>as in the past? All ideas are always in the past, therefore when I am functioning according to ideas, dogmas, beliefs, conclu</w:t>
      </w:r>
      <w:r>
        <w:rPr>
          <w:rFonts w:eastAsia="Times New Roman"/>
          <w:b/>
          <w:color w:val="000000"/>
          <w:spacing w:val="-1"/>
        </w:rPr>
        <w:softHyphen/>
        <w:t>sions, 1 am living in the past, therefore I am dead.'"" Ideas—other than Krish-namurti's ideas against ideas—also obstruct learnin</w:t>
      </w:r>
      <w:r>
        <w:rPr>
          <w:rFonts w:eastAsia="Times New Roman"/>
          <w:b/>
          <w:color w:val="000000"/>
          <w:spacing w:val="-1"/>
        </w:rPr>
        <w:t>g: "It is only a very sensitive mind that can learn and that sensitivity is denied when there is the domination of an idea. That is, as a Communist with all the Marxian-Leninist doctrines, or with all the learning and the accumulated ideas of the bourgeois</w:t>
      </w:r>
      <w:r>
        <w:rPr>
          <w:rFonts w:eastAsia="Times New Roman"/>
          <w:b/>
          <w:color w:val="000000"/>
          <w:spacing w:val="-1"/>
        </w:rPr>
        <w:t>, or with dialec-</w:t>
      </w:r>
      <w:r>
        <w:rPr>
          <w:rFonts w:eastAsia="Times New Roman"/>
          <w:color w:val="000000"/>
          <w:sz w:val="24"/>
        </w:rPr>
        <w:t xml:space="preserve"> </w:t>
      </w:r>
    </w:p>
    <w:p w:rsidR="00A1073F" w:rsidRDefault="00DF571E">
      <w:pPr>
        <w:numPr>
          <w:ilvl w:val="0"/>
          <w:numId w:val="11"/>
        </w:numPr>
        <w:spacing w:before="163" w:line="224" w:lineRule="exact"/>
        <w:ind w:left="144" w:right="216" w:firstLine="216"/>
        <w:jc w:val="both"/>
        <w:textAlignment w:val="baseline"/>
        <w:rPr>
          <w:rFonts w:eastAsia="Times New Roman"/>
          <w:b/>
          <w:color w:val="000000"/>
          <w:spacing w:val="-8"/>
          <w:sz w:val="19"/>
        </w:rPr>
      </w:pPr>
      <w:r>
        <w:rPr>
          <w:rFonts w:eastAsia="Times New Roman"/>
          <w:b/>
          <w:color w:val="000000"/>
          <w:spacing w:val="-8"/>
          <w:sz w:val="19"/>
        </w:rPr>
        <w:t>This type of mysticism is socially regressive, a turning backward not only toward the primitive mental level but to passivity. Another type. for instance that of Giordano Bruno in a period of great transition, has—as regards essence—one nonmystic foot in t</w:t>
      </w:r>
      <w:r>
        <w:rPr>
          <w:rFonts w:eastAsia="Times New Roman"/>
          <w:b/>
          <w:color w:val="000000"/>
          <w:spacing w:val="-8"/>
          <w:sz w:val="19"/>
        </w:rPr>
        <w:t>he future and—as regards appearance—one mystic foot in the past. Such mysticism is largely one of the vestments and ambivalences in which at that juncture the forward scientific movement in philosophy and sociology manifested itself. merely attired, not ba</w:t>
      </w:r>
      <w:r>
        <w:rPr>
          <w:rFonts w:eastAsia="Times New Roman"/>
          <w:b/>
          <w:color w:val="000000"/>
          <w:spacing w:val="-8"/>
          <w:sz w:val="19"/>
        </w:rPr>
        <w:t xml:space="preserve">sically mired in </w:t>
      </w:r>
      <w:hyperlink r:id="rId12">
        <w:r>
          <w:rPr>
            <w:rFonts w:eastAsia="Times New Roman"/>
            <w:b/>
            <w:color w:val="0000FF"/>
            <w:spacing w:val="-8"/>
            <w:sz w:val="19"/>
            <w:u w:val="single"/>
          </w:rPr>
          <w:t>superstition. an</w:t>
        </w:r>
      </w:hyperlink>
      <w:r>
        <w:rPr>
          <w:rFonts w:eastAsia="Times New Roman"/>
          <w:b/>
          <w:color w:val="000000"/>
          <w:spacing w:val="-8"/>
          <w:sz w:val="19"/>
        </w:rPr>
        <w:t xml:space="preserve"> essentially progressive, not regressive.</w:t>
      </w:r>
    </w:p>
    <w:p w:rsidR="00A1073F" w:rsidRDefault="00DF571E">
      <w:pPr>
        <w:spacing w:before="36" w:line="224" w:lineRule="exact"/>
        <w:ind w:left="144"/>
        <w:textAlignment w:val="baseline"/>
        <w:rPr>
          <w:rFonts w:eastAsia="Times New Roman"/>
          <w:b/>
          <w:color w:val="000000"/>
          <w:spacing w:val="-4"/>
          <w:sz w:val="19"/>
        </w:rPr>
      </w:pPr>
      <w:r>
        <w:rPr>
          <w:rFonts w:eastAsia="Times New Roman"/>
          <w:b/>
          <w:color w:val="000000"/>
          <w:spacing w:val="-4"/>
          <w:sz w:val="19"/>
        </w:rPr>
        <w:t>movement.</w:t>
      </w:r>
    </w:p>
    <w:p w:rsidR="00A1073F" w:rsidRDefault="00A1073F">
      <w:pPr>
        <w:sectPr w:rsidR="00A1073F">
          <w:pgSz w:w="10819" w:h="15686"/>
          <w:pgMar w:top="880" w:right="1091" w:bottom="890" w:left="1808" w:header="720" w:footer="720" w:gutter="0"/>
          <w:cols w:space="720"/>
        </w:sectPr>
      </w:pPr>
    </w:p>
    <w:p w:rsidR="00A1073F" w:rsidRDefault="00DF571E">
      <w:pPr>
        <w:tabs>
          <w:tab w:val="left" w:pos="7344"/>
        </w:tabs>
        <w:spacing w:line="270" w:lineRule="exact"/>
        <w:ind w:left="2448"/>
        <w:textAlignment w:val="baseline"/>
        <w:rPr>
          <w:rFonts w:eastAsia="Times New Roman"/>
          <w:color w:val="000000"/>
          <w:spacing w:val="-2"/>
          <w:sz w:val="23"/>
        </w:rPr>
      </w:pPr>
      <w:r>
        <w:rPr>
          <w:rFonts w:eastAsia="Times New Roman"/>
          <w:color w:val="000000"/>
          <w:spacing w:val="-2"/>
          <w:sz w:val="23"/>
        </w:rPr>
        <w:t>LAWS OF EPISTEMOLOGY</w:t>
      </w:r>
      <w:r>
        <w:rPr>
          <w:rFonts w:eastAsia="Times New Roman"/>
          <w:color w:val="000000"/>
          <w:spacing w:val="-2"/>
          <w:sz w:val="23"/>
        </w:rPr>
        <w:tab/>
        <w:t>341</w:t>
      </w:r>
    </w:p>
    <w:p w:rsidR="00A1073F" w:rsidRDefault="00DF571E">
      <w:pPr>
        <w:spacing w:before="119" w:line="265" w:lineRule="exact"/>
        <w:ind w:left="144" w:right="288"/>
        <w:jc w:val="both"/>
        <w:textAlignment w:val="baseline"/>
        <w:rPr>
          <w:rFonts w:eastAsia="Times New Roman"/>
          <w:color w:val="000000"/>
          <w:sz w:val="23"/>
        </w:rPr>
      </w:pPr>
      <w:r>
        <w:rPr>
          <w:rFonts w:eastAsia="Times New Roman"/>
          <w:color w:val="000000"/>
          <w:sz w:val="23"/>
        </w:rPr>
        <w:t>tical ideas and so on. I am no longer sensitive, the mind is no longer quick, pliable, alert—it is incapable of learning."'</w:t>
      </w:r>
    </w:p>
    <w:p w:rsidR="00A1073F" w:rsidRDefault="00DF571E">
      <w:pPr>
        <w:spacing w:before="14" w:line="276" w:lineRule="exact"/>
        <w:ind w:left="144" w:right="144" w:firstLine="216"/>
        <w:jc w:val="both"/>
        <w:textAlignment w:val="baseline"/>
        <w:rPr>
          <w:rFonts w:eastAsia="Times New Roman"/>
          <w:color w:val="000000"/>
          <w:spacing w:val="3"/>
          <w:sz w:val="23"/>
        </w:rPr>
      </w:pPr>
      <w:r>
        <w:rPr>
          <w:rFonts w:eastAsia="Times New Roman"/>
          <w:color w:val="000000"/>
          <w:spacing w:val="3"/>
          <w:sz w:val="23"/>
        </w:rPr>
        <w:t>In this upside-down outlook on the world, the ejection of "ideas" is for Krishnamurti only the first step necessary for those "dead"</w:t>
      </w:r>
      <w:r>
        <w:rPr>
          <w:rFonts w:eastAsia="Times New Roman"/>
          <w:color w:val="000000"/>
          <w:spacing w:val="3"/>
          <w:sz w:val="23"/>
        </w:rPr>
        <w:t xml:space="preserve"> to exploitation to </w:t>
      </w:r>
      <w:r>
        <w:rPr>
          <w:rFonts w:eastAsia="Times New Roman"/>
          <w:b/>
          <w:color w:val="000000"/>
          <w:spacing w:val="3"/>
          <w:sz w:val="20"/>
        </w:rPr>
        <w:t xml:space="preserve">regain acceptance of an oppressive life. The second requisite is to sever </w:t>
      </w:r>
      <w:r>
        <w:rPr>
          <w:rFonts w:eastAsia="Times New Roman"/>
          <w:color w:val="000000"/>
          <w:spacing w:val="3"/>
          <w:sz w:val="23"/>
        </w:rPr>
        <w:t>all remaining contact with the external world, namely, with sensations, experi</w:t>
      </w:r>
      <w:r>
        <w:rPr>
          <w:rFonts w:eastAsia="Times New Roman"/>
          <w:color w:val="000000"/>
          <w:spacing w:val="3"/>
          <w:sz w:val="23"/>
        </w:rPr>
        <w:softHyphen/>
        <w:t>ence: "Knowledge, belief, conviction, conclusion and experience arc hindrances to t</w:t>
      </w:r>
      <w:r>
        <w:rPr>
          <w:rFonts w:eastAsia="Times New Roman"/>
          <w:color w:val="000000"/>
          <w:spacing w:val="3"/>
          <w:sz w:val="23"/>
        </w:rPr>
        <w:t>ruth . . the known, the experienced must cease for the unknown to be. . . .</w:t>
      </w:r>
    </w:p>
    <w:p w:rsidR="00A1073F" w:rsidRDefault="00DF571E">
      <w:pPr>
        <w:spacing w:line="280" w:lineRule="exact"/>
        <w:ind w:left="144" w:right="144"/>
        <w:jc w:val="both"/>
        <w:textAlignment w:val="baseline"/>
        <w:rPr>
          <w:rFonts w:eastAsia="Times New Roman"/>
          <w:color w:val="000000"/>
          <w:sz w:val="23"/>
        </w:rPr>
      </w:pPr>
      <w:r>
        <w:rPr>
          <w:rFonts w:eastAsia="Times New Roman"/>
          <w:color w:val="000000"/>
          <w:sz w:val="23"/>
        </w:rPr>
        <w:t xml:space="preserve">To rely on experience as a means to the discovery of what </w:t>
      </w:r>
      <w:r>
        <w:rPr>
          <w:rFonts w:eastAsia="Times New Roman"/>
          <w:i/>
          <w:color w:val="000000"/>
          <w:sz w:val="23"/>
        </w:rPr>
        <w:t xml:space="preserve">is, </w:t>
      </w:r>
      <w:r>
        <w:rPr>
          <w:rFonts w:eastAsia="Times New Roman"/>
          <w:color w:val="000000"/>
          <w:sz w:val="23"/>
        </w:rPr>
        <w:t>is to be caught in illusion . . . it [experience] is the outcome of the past; and how can a mind which</w:t>
      </w:r>
    </w:p>
    <w:p w:rsidR="00A1073F" w:rsidRDefault="00DF571E">
      <w:pPr>
        <w:spacing w:line="282" w:lineRule="exact"/>
        <w:ind w:left="144"/>
        <w:jc w:val="both"/>
        <w:textAlignment w:val="baseline"/>
        <w:rPr>
          <w:rFonts w:eastAsia="Times New Roman"/>
          <w:color w:val="000000"/>
          <w:spacing w:val="5"/>
          <w:sz w:val="23"/>
        </w:rPr>
      </w:pPr>
      <w:r>
        <w:rPr>
          <w:rFonts w:eastAsia="Times New Roman"/>
          <w:color w:val="000000"/>
          <w:spacing w:val="5"/>
          <w:sz w:val="23"/>
        </w:rPr>
        <w:t>is the result o</w:t>
      </w:r>
      <w:r>
        <w:rPr>
          <w:rFonts w:eastAsia="Times New Roman"/>
          <w:color w:val="000000"/>
          <w:spacing w:val="5"/>
          <w:sz w:val="23"/>
        </w:rPr>
        <w:t>f experience, of time, understand the timeless?""' Infants would</w:t>
      </w:r>
    </w:p>
    <w:p w:rsidR="00A1073F" w:rsidRDefault="00DF571E">
      <w:pPr>
        <w:spacing w:line="282" w:lineRule="exact"/>
        <w:ind w:left="144" w:right="144"/>
        <w:jc w:val="both"/>
        <w:textAlignment w:val="baseline"/>
        <w:rPr>
          <w:rFonts w:eastAsia="Times New Roman"/>
          <w:color w:val="000000"/>
          <w:sz w:val="23"/>
        </w:rPr>
      </w:pPr>
      <w:r>
        <w:rPr>
          <w:rFonts w:eastAsia="Times New Roman"/>
          <w:color w:val="000000"/>
          <w:sz w:val="23"/>
        </w:rPr>
        <w:t>comport most fully with Krishnamurti's criterion of minds which are not "the result of experience" and so presumably would be best equipped to "understand</w:t>
      </w:r>
    </w:p>
    <w:p w:rsidR="00A1073F" w:rsidRDefault="00DF571E">
      <w:pPr>
        <w:spacing w:line="283" w:lineRule="exact"/>
        <w:ind w:left="144"/>
        <w:jc w:val="both"/>
        <w:textAlignment w:val="baseline"/>
        <w:rPr>
          <w:rFonts w:eastAsia="Times New Roman"/>
          <w:color w:val="000000"/>
          <w:spacing w:val="5"/>
          <w:sz w:val="23"/>
        </w:rPr>
      </w:pPr>
      <w:r>
        <w:rPr>
          <w:rFonts w:eastAsia="Times New Roman"/>
          <w:color w:val="000000"/>
          <w:spacing w:val="5"/>
          <w:sz w:val="23"/>
        </w:rPr>
        <w:t>the timeless." Of course, since infa</w:t>
      </w:r>
      <w:r>
        <w:rPr>
          <w:rFonts w:eastAsia="Times New Roman"/>
          <w:color w:val="000000"/>
          <w:spacing w:val="5"/>
          <w:sz w:val="23"/>
        </w:rPr>
        <w:t>nts do not possess langauge, Krishnamurti</w:t>
      </w:r>
    </w:p>
    <w:p w:rsidR="00A1073F" w:rsidRDefault="00DF571E">
      <w:pPr>
        <w:spacing w:line="283" w:lineRule="exact"/>
        <w:ind w:left="144" w:right="144"/>
        <w:jc w:val="both"/>
        <w:textAlignment w:val="baseline"/>
        <w:rPr>
          <w:rFonts w:eastAsia="Times New Roman"/>
          <w:color w:val="000000"/>
          <w:sz w:val="23"/>
        </w:rPr>
      </w:pPr>
      <w:r>
        <w:rPr>
          <w:rFonts w:eastAsia="Times New Roman"/>
          <w:color w:val="000000"/>
          <w:sz w:val="23"/>
        </w:rPr>
        <w:t>would have a problem in verifying their comprehension. For those who survive infancy and have the misfortune to grow up and to accumulate experience—this</w:t>
      </w:r>
    </w:p>
    <w:p w:rsidR="00A1073F" w:rsidRDefault="00DF571E">
      <w:pPr>
        <w:spacing w:before="2" w:line="284" w:lineRule="exact"/>
        <w:ind w:left="144" w:right="144"/>
        <w:jc w:val="both"/>
        <w:textAlignment w:val="baseline"/>
        <w:rPr>
          <w:rFonts w:eastAsia="Times New Roman"/>
          <w:color w:val="000000"/>
          <w:sz w:val="23"/>
        </w:rPr>
      </w:pPr>
      <w:r>
        <w:rPr>
          <w:rFonts w:eastAsia="Times New Roman"/>
          <w:color w:val="000000"/>
          <w:sz w:val="23"/>
        </w:rPr>
        <w:t xml:space="preserve">"hindrance to truth"—there is a problem. For his preachments, Krishnamurti depends on comprehension of language, and language only arises on the basis of experience. Here again in his attempted elimination of experience, in effect Krishnamurti's goal, his </w:t>
      </w:r>
      <w:r>
        <w:rPr>
          <w:rFonts w:eastAsia="Times New Roman"/>
          <w:color w:val="000000"/>
          <w:sz w:val="23"/>
        </w:rPr>
        <w:t>model, is essentially the wordless world of the infant.</w:t>
      </w:r>
    </w:p>
    <w:p w:rsidR="00A1073F" w:rsidRDefault="00DF571E">
      <w:pPr>
        <w:spacing w:before="9" w:line="284" w:lineRule="exact"/>
        <w:ind w:left="144" w:right="144" w:firstLine="216"/>
        <w:jc w:val="both"/>
        <w:textAlignment w:val="baseline"/>
        <w:rPr>
          <w:rFonts w:eastAsia="Times New Roman"/>
          <w:color w:val="000000"/>
          <w:spacing w:val="4"/>
          <w:sz w:val="23"/>
        </w:rPr>
      </w:pPr>
      <w:r>
        <w:rPr>
          <w:rFonts w:eastAsia="Times New Roman"/>
          <w:color w:val="000000"/>
          <w:spacing w:val="4"/>
          <w:sz w:val="23"/>
        </w:rPr>
        <w:t xml:space="preserve">For Krishnamurti, extirpation of thought (both conceptual and perceptual) constitutes liberation of the mind: "The thinker is always the old" and the "problem" is "How to free the mind from itself as </w:t>
      </w:r>
      <w:r>
        <w:rPr>
          <w:rFonts w:eastAsia="Times New Roman"/>
          <w:color w:val="000000"/>
          <w:spacing w:val="4"/>
          <w:sz w:val="23"/>
        </w:rPr>
        <w:t>the thinker . . . [from] the accumulation of experience? Without freedom from the residue of experience, there can be no reception of the new."'" Freed of this "experience," the mind can be open to love, a new "state of being. Love is eternally new."</w:t>
      </w:r>
      <w:r>
        <w:rPr>
          <w:rFonts w:eastAsia="Times New Roman"/>
          <w:color w:val="000000"/>
          <w:spacing w:val="4"/>
          <w:sz w:val="23"/>
          <w:vertAlign w:val="superscript"/>
        </w:rPr>
        <w:t>6</w:t>
      </w:r>
      <w:r>
        <w:rPr>
          <w:rFonts w:eastAsia="Times New Roman"/>
          <w:color w:val="000000"/>
          <w:spacing w:val="4"/>
          <w:sz w:val="23"/>
        </w:rPr>
        <w:t xml:space="preserve"> Even the oppressed can then love their oppressors. Aldous Huxley, in his laudatory introduction to Krishnamurti's book, writes that here the reader "will find a clear contemporary statement of the fundamental human problem, together with an invitation to </w:t>
      </w:r>
      <w:r>
        <w:rPr>
          <w:rFonts w:eastAsia="Times New Roman"/>
          <w:color w:val="000000"/>
          <w:spacing w:val="4"/>
          <w:sz w:val="23"/>
        </w:rPr>
        <w:t>solve it in the only way in which it can be solved—for and by himself. The collective solutions, to which so many so desperately pin their faith, are never adequate.'</w:t>
      </w:r>
      <w:r>
        <w:rPr>
          <w:rFonts w:eastAsia="Times New Roman"/>
          <w:color w:val="000000"/>
          <w:spacing w:val="4"/>
          <w:sz w:val="23"/>
          <w:vertAlign w:val="superscript"/>
        </w:rPr>
        <w:t>2</w:t>
      </w:r>
      <w:r>
        <w:rPr>
          <w:rFonts w:eastAsia="Times New Roman"/>
          <w:color w:val="000000"/>
          <w:spacing w:val="4"/>
          <w:sz w:val="23"/>
        </w:rPr>
        <w:t>"</w:t>
      </w:r>
    </w:p>
    <w:p w:rsidR="00A1073F" w:rsidRDefault="00DF571E">
      <w:pPr>
        <w:spacing w:before="34" w:line="283" w:lineRule="exact"/>
        <w:ind w:left="144" w:right="288" w:firstLine="216"/>
        <w:jc w:val="both"/>
        <w:textAlignment w:val="baseline"/>
        <w:rPr>
          <w:rFonts w:eastAsia="Times New Roman"/>
          <w:color w:val="000000"/>
          <w:sz w:val="23"/>
        </w:rPr>
      </w:pPr>
      <w:r>
        <w:rPr>
          <w:rFonts w:eastAsia="Times New Roman"/>
          <w:color w:val="000000"/>
          <w:sz w:val="23"/>
        </w:rPr>
        <w:t>In capitalism's old age, a person is counseled, as in capitalism's youth, to resolve cl</w:t>
      </w:r>
      <w:r>
        <w:rPr>
          <w:rFonts w:eastAsia="Times New Roman"/>
          <w:color w:val="000000"/>
          <w:sz w:val="23"/>
        </w:rPr>
        <w:t>ass antagonisms "for and by himself." But with a difference. The solution to social problems proposed by Huxley and Krishnamurti is to declare these problems nonexistent. Capitalism and its evils are to be perpetuated by emptying the consciousness of worke</w:t>
      </w:r>
      <w:r>
        <w:rPr>
          <w:rFonts w:eastAsia="Times New Roman"/>
          <w:color w:val="000000"/>
          <w:sz w:val="23"/>
        </w:rPr>
        <w:t>rs and others of painfully learned social truths, instead of the working class using these truths to end bourgeois society through "collective solutions"—mass struggles. Those rendered unconscious of evil (oppression, exploitation, socially engendered mise</w:t>
      </w:r>
      <w:r>
        <w:rPr>
          <w:rFonts w:eastAsia="Times New Roman"/>
          <w:color w:val="000000"/>
          <w:sz w:val="23"/>
        </w:rPr>
        <w:t>ry) would, like unfeeling robots, endure it without complaint as "timeless." In brief, the differences between such mysticism and logical positivism are largely in the wording of their obfuscations, in the facades encasing their common bourgeois philosoph</w:t>
      </w:r>
      <w:r>
        <w:rPr>
          <w:rFonts w:eastAsia="Times New Roman"/>
          <w:color w:val="000000"/>
          <w:sz w:val="23"/>
        </w:rPr>
        <w:softHyphen/>
      </w:r>
      <w:r>
        <w:rPr>
          <w:rFonts w:eastAsia="Times New Roman"/>
          <w:color w:val="000000"/>
          <w:sz w:val="23"/>
        </w:rPr>
        <w:t>ical essence.</w:t>
      </w:r>
    </w:p>
    <w:p w:rsidR="00A1073F" w:rsidRDefault="00DF571E">
      <w:pPr>
        <w:spacing w:line="290" w:lineRule="exact"/>
        <w:ind w:left="144" w:right="288" w:firstLine="216"/>
        <w:jc w:val="both"/>
        <w:textAlignment w:val="baseline"/>
        <w:rPr>
          <w:rFonts w:eastAsia="Times New Roman"/>
          <w:color w:val="000000"/>
          <w:sz w:val="23"/>
        </w:rPr>
      </w:pPr>
      <w:r>
        <w:rPr>
          <w:rFonts w:eastAsia="Times New Roman"/>
          <w:color w:val="000000"/>
          <w:sz w:val="23"/>
        </w:rPr>
        <w:t>From the standpoint of epistemology, Krishnamurti, in opposing perceptual thought, turns an adult back to the egocentric world of the child; then, in</w:t>
      </w:r>
    </w:p>
    <w:p w:rsidR="00A1073F" w:rsidRDefault="00A1073F">
      <w:pPr>
        <w:sectPr w:rsidR="00A1073F">
          <w:pgSz w:w="10867" w:h="15686"/>
          <w:pgMar w:top="1020" w:right="1920" w:bottom="830" w:left="1027" w:header="720" w:footer="720" w:gutter="0"/>
          <w:cols w:space="720"/>
        </w:sectPr>
      </w:pPr>
    </w:p>
    <w:p w:rsidR="00A1073F" w:rsidRDefault="00DF571E">
      <w:pPr>
        <w:tabs>
          <w:tab w:val="left" w:pos="2160"/>
        </w:tabs>
        <w:spacing w:line="283" w:lineRule="exact"/>
        <w:ind w:left="144"/>
        <w:textAlignment w:val="baseline"/>
        <w:rPr>
          <w:rFonts w:eastAsia="Times New Roman"/>
          <w:color w:val="000000"/>
          <w:spacing w:val="8"/>
          <w:sz w:val="23"/>
        </w:rPr>
      </w:pPr>
      <w:r>
        <w:rPr>
          <w:rFonts w:eastAsia="Times New Roman"/>
          <w:color w:val="000000"/>
          <w:spacing w:val="8"/>
          <w:sz w:val="23"/>
        </w:rPr>
        <w:t>342</w:t>
      </w:r>
      <w:r>
        <w:rPr>
          <w:rFonts w:eastAsia="Times New Roman"/>
          <w:color w:val="000000"/>
          <w:spacing w:val="8"/>
          <w:sz w:val="23"/>
        </w:rPr>
        <w:tab/>
        <w:t>DIALECTICAL MATERIALISM</w:t>
      </w:r>
    </w:p>
    <w:p w:rsidR="00A1073F" w:rsidRDefault="00DF571E">
      <w:pPr>
        <w:spacing w:before="77" w:line="287" w:lineRule="exact"/>
        <w:ind w:left="144" w:right="144"/>
        <w:jc w:val="both"/>
        <w:textAlignment w:val="baseline"/>
        <w:rPr>
          <w:rFonts w:eastAsia="Times New Roman"/>
          <w:color w:val="000000"/>
          <w:sz w:val="23"/>
        </w:rPr>
      </w:pPr>
      <w:r>
        <w:rPr>
          <w:rFonts w:eastAsia="Times New Roman"/>
          <w:color w:val="000000"/>
          <w:sz w:val="23"/>
        </w:rPr>
        <w:t>opposing experience, he regresses the adult even f</w:t>
      </w:r>
      <w:r>
        <w:rPr>
          <w:rFonts w:eastAsia="Times New Roman"/>
          <w:color w:val="000000"/>
          <w:sz w:val="23"/>
        </w:rPr>
        <w:t>urther, toward the autistic world of the infant. Piagct notes:</w:t>
      </w:r>
    </w:p>
    <w:p w:rsidR="00A1073F" w:rsidRDefault="00DF571E">
      <w:pPr>
        <w:spacing w:before="140" w:line="261" w:lineRule="exact"/>
        <w:ind w:left="648" w:right="720"/>
        <w:jc w:val="both"/>
        <w:textAlignment w:val="baseline"/>
        <w:rPr>
          <w:rFonts w:ascii="Verdana" w:eastAsia="Verdana" w:hAnsi="Verdana"/>
          <w:color w:val="000000"/>
          <w:spacing w:val="-7"/>
          <w:sz w:val="18"/>
        </w:rPr>
      </w:pPr>
      <w:r>
        <w:rPr>
          <w:rFonts w:ascii="Verdana" w:eastAsia="Verdana" w:hAnsi="Verdana"/>
          <w:color w:val="000000"/>
          <w:spacing w:val="-7"/>
          <w:sz w:val="18"/>
        </w:rPr>
        <w:t>Many adults arc still egocentric in their way of thinking. . . . Does egocen</w:t>
      </w:r>
      <w:r>
        <w:rPr>
          <w:rFonts w:ascii="Verdana" w:eastAsia="Verdana" w:hAnsi="Verdana"/>
          <w:color w:val="000000"/>
          <w:spacing w:val="-7"/>
          <w:sz w:val="18"/>
        </w:rPr>
        <w:softHyphen/>
        <w:t>trism point the way to a truer introspection? On the contrary, it can easily be sccn that there is a way of living i</w:t>
      </w:r>
      <w:r>
        <w:rPr>
          <w:rFonts w:ascii="Verdana" w:eastAsia="Verdana" w:hAnsi="Verdana"/>
          <w:color w:val="000000"/>
          <w:spacing w:val="-7"/>
          <w:sz w:val="18"/>
        </w:rPr>
        <w:t>n oneself that develops a great wealth of inexpressible feelings, of personal images and schemas, while at the same time it impoverishes analysis and consciousness of self."' (Piaget)</w:t>
      </w:r>
    </w:p>
    <w:p w:rsidR="00A1073F" w:rsidRDefault="00DF571E">
      <w:pPr>
        <w:spacing w:before="102" w:line="287" w:lineRule="exact"/>
        <w:ind w:left="144" w:right="144" w:firstLine="216"/>
        <w:jc w:val="both"/>
        <w:textAlignment w:val="baseline"/>
        <w:rPr>
          <w:rFonts w:eastAsia="Times New Roman"/>
          <w:color w:val="000000"/>
          <w:spacing w:val="3"/>
          <w:sz w:val="23"/>
        </w:rPr>
      </w:pPr>
      <w:r>
        <w:rPr>
          <w:rFonts w:eastAsia="Times New Roman"/>
          <w:color w:val="000000"/>
          <w:spacing w:val="3"/>
          <w:sz w:val="23"/>
        </w:rPr>
        <w:t>Other ways of stifling cognition—such as witchcraft and astrology—which hark back to preclass society arc being given a bourgeois green light. Not satisfied with this primitive level, which still preserves some degree of social unity (collective consciousn</w:t>
      </w:r>
      <w:r>
        <w:rPr>
          <w:rFonts w:eastAsia="Times New Roman"/>
          <w:color w:val="000000"/>
          <w:spacing w:val="3"/>
          <w:sz w:val="23"/>
        </w:rPr>
        <w:t>ess), Marshall McLuhan proposes to depress con</w:t>
      </w:r>
      <w:r>
        <w:rPr>
          <w:rFonts w:eastAsia="Times New Roman"/>
          <w:color w:val="000000"/>
          <w:spacing w:val="3"/>
          <w:sz w:val="23"/>
        </w:rPr>
        <w:softHyphen/>
        <w:t>sciousness to a subhuman level. I le maintains that rational thought fragments human beings, that "integral" man is "intuitive and irrational man," and that "the stage has been cleared of the archetypes or pos</w:t>
      </w:r>
      <w:r>
        <w:rPr>
          <w:rFonts w:eastAsia="Times New Roman"/>
          <w:color w:val="000000"/>
          <w:spacing w:val="3"/>
          <w:sz w:val="23"/>
        </w:rPr>
        <w:t>tures of individual mind, and is ready for the archetypes of the collective unconscious."'</w:t>
      </w:r>
    </w:p>
    <w:p w:rsidR="00A1073F" w:rsidRDefault="00DF571E">
      <w:pPr>
        <w:spacing w:line="286" w:lineRule="exact"/>
        <w:ind w:left="144" w:right="144" w:firstLine="216"/>
        <w:jc w:val="both"/>
        <w:textAlignment w:val="baseline"/>
        <w:rPr>
          <w:rFonts w:eastAsia="Times New Roman"/>
          <w:color w:val="000000"/>
          <w:sz w:val="23"/>
        </w:rPr>
      </w:pPr>
      <w:r>
        <w:rPr>
          <w:rFonts w:eastAsia="Times New Roman"/>
          <w:color w:val="000000"/>
          <w:sz w:val="23"/>
        </w:rPr>
        <w:t>Translated into plainer language, this clearing of "the stage of the archetypes or postures of individual mind" and replacing them with the archetypes of the "collec</w:t>
      </w:r>
      <w:r>
        <w:rPr>
          <w:rFonts w:eastAsia="Times New Roman"/>
          <w:color w:val="000000"/>
          <w:sz w:val="23"/>
        </w:rPr>
        <w:t>tive unconscious" means dispensing with the intelligentsia and with intel</w:t>
      </w:r>
      <w:r>
        <w:rPr>
          <w:rFonts w:eastAsia="Times New Roman"/>
          <w:color w:val="000000"/>
          <w:sz w:val="23"/>
        </w:rPr>
        <w:softHyphen/>
        <w:t>lectual activity and returning the mass of people to the cognitive level of the primeval horde. Thus Hitler ranted: "The intelligentsia are a useless refuse of the nation."'"' And Go</w:t>
      </w:r>
      <w:r>
        <w:rPr>
          <w:rFonts w:eastAsia="Times New Roman"/>
          <w:color w:val="000000"/>
          <w:sz w:val="23"/>
        </w:rPr>
        <w:t xml:space="preserve">ebbels, I litler's top propagandist, has the hero of his novel </w:t>
      </w:r>
      <w:r>
        <w:rPr>
          <w:rFonts w:eastAsia="Times New Roman"/>
          <w:i/>
          <w:color w:val="000000"/>
          <w:sz w:val="23"/>
        </w:rPr>
        <w:t xml:space="preserve">Michael </w:t>
      </w:r>
      <w:r>
        <w:rPr>
          <w:rFonts w:eastAsia="Times New Roman"/>
          <w:color w:val="000000"/>
          <w:sz w:val="23"/>
        </w:rPr>
        <w:t>say: "Intellectual activity has poisoned our people."</w:t>
      </w:r>
      <w:r>
        <w:rPr>
          <w:rFonts w:eastAsia="Times New Roman"/>
          <w:color w:val="000000"/>
          <w:sz w:val="23"/>
          <w:vertAlign w:val="superscript"/>
        </w:rPr>
        <w:t>221</w:t>
      </w:r>
      <w:r>
        <w:rPr>
          <w:rFonts w:eastAsia="Times New Roman"/>
          <w:color w:val="000000"/>
          <w:sz w:val="23"/>
        </w:rPr>
        <w:t xml:space="preserve"> In short, "the archetypes of the collective unconscious," for which McLuhan avers the stage is now ready, evince bourgeois readiness to convert the masses into fascist catspaws. The people are to regress from rational to mindless beings geared to violence</w:t>
      </w:r>
      <w:r>
        <w:rPr>
          <w:rFonts w:eastAsia="Times New Roman"/>
          <w:color w:val="000000"/>
          <w:sz w:val="23"/>
        </w:rPr>
        <w:t>, in keeping with the views of Ludwig Klages, a philosopher of fascism</w:t>
      </w:r>
    </w:p>
    <w:p w:rsidR="00A1073F" w:rsidRDefault="00DF571E">
      <w:pPr>
        <w:tabs>
          <w:tab w:val="right" w:leader="dot" w:pos="7776"/>
        </w:tabs>
        <w:spacing w:line="286" w:lineRule="exact"/>
        <w:ind w:left="144" w:right="144"/>
        <w:jc w:val="both"/>
        <w:textAlignment w:val="baseline"/>
        <w:rPr>
          <w:rFonts w:eastAsia="Times New Roman"/>
          <w:color w:val="000000"/>
          <w:sz w:val="23"/>
        </w:rPr>
      </w:pPr>
      <w:r>
        <w:rPr>
          <w:rFonts w:eastAsia="Times New Roman"/>
          <w:color w:val="000000"/>
          <w:sz w:val="23"/>
        </w:rPr>
        <w:t>in Germany (1937), who regarded "the mind as a disease.</w:t>
      </w:r>
      <w:r>
        <w:rPr>
          <w:rFonts w:eastAsia="Times New Roman"/>
          <w:color w:val="000000"/>
          <w:sz w:val="23"/>
        </w:rPr>
        <w:tab/>
        <w:t xml:space="preserve">• They are to be </w:t>
      </w:r>
      <w:r>
        <w:rPr>
          <w:rFonts w:eastAsia="Times New Roman"/>
          <w:color w:val="000000"/>
          <w:sz w:val="23"/>
        </w:rPr>
        <w:br/>
        <w:t>imbued with warlike impulses and murderous hate of anything progressive, ready to serve as imperialist pawns.</w:t>
      </w:r>
    </w:p>
    <w:p w:rsidR="00A1073F" w:rsidRDefault="00DF571E">
      <w:pPr>
        <w:spacing w:before="449" w:line="246" w:lineRule="exact"/>
        <w:ind w:left="144"/>
        <w:textAlignment w:val="baseline"/>
        <w:rPr>
          <w:rFonts w:eastAsia="Times New Roman"/>
          <w:b/>
          <w:color w:val="000000"/>
          <w:spacing w:val="3"/>
          <w:sz w:val="17"/>
        </w:rPr>
      </w:pPr>
      <w:r>
        <w:rPr>
          <w:rFonts w:eastAsia="Times New Roman"/>
          <w:b/>
          <w:color w:val="000000"/>
          <w:spacing w:val="3"/>
          <w:sz w:val="17"/>
        </w:rPr>
        <w:t>C</w:t>
      </w:r>
      <w:r>
        <w:rPr>
          <w:rFonts w:eastAsia="Times New Roman"/>
          <w:b/>
          <w:color w:val="000000"/>
          <w:spacing w:val="3"/>
          <w:sz w:val="17"/>
        </w:rPr>
        <w:t>ONCLUSION</w:t>
      </w:r>
    </w:p>
    <w:p w:rsidR="00A1073F" w:rsidRDefault="00DF571E">
      <w:pPr>
        <w:spacing w:before="212" w:line="287" w:lineRule="exact"/>
        <w:ind w:left="144" w:right="144" w:firstLine="216"/>
        <w:jc w:val="both"/>
        <w:textAlignment w:val="baseline"/>
        <w:rPr>
          <w:rFonts w:eastAsia="Times New Roman"/>
          <w:color w:val="000000"/>
          <w:sz w:val="23"/>
        </w:rPr>
      </w:pPr>
      <w:r>
        <w:rPr>
          <w:rFonts w:eastAsia="Times New Roman"/>
          <w:color w:val="000000"/>
          <w:sz w:val="23"/>
        </w:rPr>
        <w:t>Epistemology and politics arc not casual bedfellows, but integrally con</w:t>
      </w:r>
      <w:r>
        <w:rPr>
          <w:rFonts w:eastAsia="Times New Roman"/>
          <w:color w:val="000000"/>
          <w:sz w:val="23"/>
        </w:rPr>
        <w:softHyphen/>
        <w:t>nected. This is true for both the working class and bourgeoisie alike. But the epistemology espoused by the working class and that favored by the bourgeoisie arc diametricall</w:t>
      </w:r>
      <w:r>
        <w:rPr>
          <w:rFonts w:eastAsia="Times New Roman"/>
          <w:color w:val="000000"/>
          <w:sz w:val="23"/>
        </w:rPr>
        <w:t>y opposed. Bourgeois philosophic emphasis shifts first from rationalism (the conceptual apart from the perceptual and sensory, the exaggera</w:t>
      </w:r>
      <w:r>
        <w:rPr>
          <w:rFonts w:eastAsia="Times New Roman"/>
          <w:color w:val="000000"/>
          <w:sz w:val="23"/>
        </w:rPr>
        <w:softHyphen/>
        <w:t>tion of the role of conceptions), to empiricism (the perceptual and the sensory apart from the conceptual, the exagg</w:t>
      </w:r>
      <w:r>
        <w:rPr>
          <w:rFonts w:eastAsia="Times New Roman"/>
          <w:color w:val="000000"/>
          <w:sz w:val="23"/>
        </w:rPr>
        <w:t>eration of the role of perceptions and sensations), and then in the period of acute bourgeois decline to the denigration of both (conceptual as well as perceptual and sensory knowledge). Cognition here moves from the incomplete to the vacuous, from being o</w:t>
      </w:r>
      <w:r>
        <w:rPr>
          <w:rFonts w:eastAsia="Times New Roman"/>
          <w:color w:val="000000"/>
          <w:sz w:val="23"/>
        </w:rPr>
        <w:t>ne-sided to being completely unhinged from the objective.</w:t>
      </w:r>
    </w:p>
    <w:p w:rsidR="00A1073F" w:rsidRDefault="00DF571E">
      <w:pPr>
        <w:spacing w:before="14" w:line="293" w:lineRule="exact"/>
        <w:ind w:left="144" w:right="144" w:firstLine="216"/>
        <w:jc w:val="both"/>
        <w:textAlignment w:val="baseline"/>
        <w:rPr>
          <w:rFonts w:eastAsia="Times New Roman"/>
          <w:color w:val="000000"/>
          <w:sz w:val="23"/>
        </w:rPr>
      </w:pPr>
      <w:r>
        <w:rPr>
          <w:rFonts w:eastAsia="Times New Roman"/>
          <w:color w:val="000000"/>
          <w:sz w:val="23"/>
        </w:rPr>
        <w:t>In contrast, the working class advances from emphasis on common sense (perceptual knowledge), to the conceptual, to integrating perceptual and con</w:t>
      </w:r>
      <w:r>
        <w:rPr>
          <w:rFonts w:eastAsia="Times New Roman"/>
          <w:color w:val="000000"/>
          <w:sz w:val="23"/>
        </w:rPr>
        <w:softHyphen/>
        <w:t>ceptual knowledge. Cognition here proceeds from one</w:t>
      </w:r>
      <w:r>
        <w:rPr>
          <w:rFonts w:eastAsia="Times New Roman"/>
          <w:color w:val="000000"/>
          <w:sz w:val="23"/>
        </w:rPr>
        <w:t>-sidedness to wholeness.</w:t>
      </w:r>
    </w:p>
    <w:p w:rsidR="00A1073F" w:rsidRDefault="00A1073F">
      <w:pPr>
        <w:sectPr w:rsidR="00A1073F">
          <w:pgSz w:w="10838" w:h="15734"/>
          <w:pgMar w:top="1000" w:right="1002" w:bottom="578" w:left="1916" w:header="720" w:footer="720" w:gutter="0"/>
          <w:cols w:space="720"/>
        </w:sectPr>
      </w:pPr>
    </w:p>
    <w:p w:rsidR="00A1073F" w:rsidRDefault="00DF571E">
      <w:pPr>
        <w:tabs>
          <w:tab w:val="left" w:pos="7344"/>
        </w:tabs>
        <w:spacing w:line="277" w:lineRule="exact"/>
        <w:ind w:left="2448"/>
        <w:textAlignment w:val="baseline"/>
        <w:rPr>
          <w:rFonts w:eastAsia="Times New Roman"/>
          <w:b/>
          <w:color w:val="000000"/>
          <w:spacing w:val="-2"/>
        </w:rPr>
      </w:pPr>
      <w:r>
        <w:rPr>
          <w:rFonts w:eastAsia="Times New Roman"/>
          <w:b/>
          <w:color w:val="000000"/>
          <w:spacing w:val="-2"/>
        </w:rPr>
        <w:t>LAWS OF EPISTEMOLOGY</w:t>
      </w:r>
      <w:r>
        <w:rPr>
          <w:rFonts w:eastAsia="Times New Roman"/>
          <w:b/>
          <w:color w:val="000000"/>
          <w:spacing w:val="-2"/>
        </w:rPr>
        <w:tab/>
        <w:t>343</w:t>
      </w:r>
    </w:p>
    <w:p w:rsidR="00A1073F" w:rsidRDefault="00DF571E">
      <w:pPr>
        <w:spacing w:before="101" w:line="257" w:lineRule="exact"/>
        <w:ind w:left="720" w:right="792"/>
        <w:jc w:val="both"/>
        <w:textAlignment w:val="baseline"/>
        <w:rPr>
          <w:rFonts w:eastAsia="Times New Roman"/>
          <w:b/>
          <w:color w:val="000000"/>
          <w:sz w:val="20"/>
        </w:rPr>
      </w:pPr>
      <w:r>
        <w:rPr>
          <w:rFonts w:eastAsia="Times New Roman"/>
          <w:b/>
          <w:color w:val="000000"/>
          <w:sz w:val="20"/>
        </w:rPr>
        <w:t xml:space="preserve">Hence our proletarian logic instructs you not to rack your brain by mere introspection, as the ancient philosophers used to do, not to call the senses imposter nor to search for truth without </w:t>
      </w:r>
      <w:r>
        <w:rPr>
          <w:rFonts w:eastAsia="Times New Roman"/>
          <w:b/>
          <w:color w:val="000000"/>
          <w:sz w:val="20"/>
        </w:rPr>
        <w:t>eves, nose, and cars, nor on the other hand to start out with the idea of certain natural scientists who try to see, hear, and smell understanding without the help of the intellect. . . ."' (Dictzgcn)</w:t>
      </w:r>
    </w:p>
    <w:p w:rsidR="00A1073F" w:rsidRDefault="00DF571E">
      <w:pPr>
        <w:spacing w:before="121" w:line="283" w:lineRule="exact"/>
        <w:ind w:left="144" w:right="216"/>
        <w:jc w:val="both"/>
        <w:textAlignment w:val="baseline"/>
        <w:rPr>
          <w:rFonts w:eastAsia="Times New Roman"/>
          <w:b/>
          <w:color w:val="000000"/>
        </w:rPr>
      </w:pPr>
      <w:r>
        <w:rPr>
          <w:rFonts w:eastAsia="Times New Roman"/>
          <w:b/>
          <w:color w:val="000000"/>
        </w:rPr>
        <w:t>Percepts apart from concepts engender trivia. Concepts apart from percepts produce illusions. Percepts united with concepts provide ever more profound knowledge.</w:t>
      </w:r>
    </w:p>
    <w:p w:rsidR="00A1073F" w:rsidRDefault="00DF571E">
      <w:pPr>
        <w:spacing w:before="10" w:line="283" w:lineRule="exact"/>
        <w:ind w:left="144" w:right="216" w:firstLine="216"/>
        <w:jc w:val="both"/>
        <w:textAlignment w:val="baseline"/>
        <w:rPr>
          <w:rFonts w:eastAsia="Times New Roman"/>
          <w:b/>
          <w:color w:val="000000"/>
        </w:rPr>
      </w:pPr>
      <w:r>
        <w:rPr>
          <w:rFonts w:eastAsia="Times New Roman"/>
          <w:b/>
          <w:color w:val="000000"/>
        </w:rPr>
        <w:t>The prescientific history of epistemology reflects not only certain generic stages in individual maturation which will continue to exist in communist soci</w:t>
      </w:r>
      <w:r>
        <w:rPr>
          <w:rFonts w:eastAsia="Times New Roman"/>
          <w:b/>
          <w:color w:val="000000"/>
        </w:rPr>
        <w:softHyphen/>
        <w:t xml:space="preserve">ety, but also many twists and turns endemic and peculiar to class society. The masses struggling for </w:t>
      </w:r>
      <w:r>
        <w:rPr>
          <w:rFonts w:eastAsia="Times New Roman"/>
          <w:b/>
          <w:color w:val="000000"/>
        </w:rPr>
        <w:t>communist society and its scientific philosophy have the task of comprehending scientific epistemology and of cleansing themselves of bourgeois epistemology.</w:t>
      </w:r>
    </w:p>
    <w:p w:rsidR="00A1073F" w:rsidRDefault="00DF571E">
      <w:pPr>
        <w:spacing w:before="6" w:line="283" w:lineRule="exact"/>
        <w:ind w:left="144" w:right="216" w:firstLine="216"/>
        <w:jc w:val="both"/>
        <w:textAlignment w:val="baseline"/>
        <w:rPr>
          <w:rFonts w:eastAsia="Times New Roman"/>
          <w:b/>
          <w:color w:val="000000"/>
        </w:rPr>
      </w:pPr>
      <w:r>
        <w:rPr>
          <w:rFonts w:eastAsia="Times New Roman"/>
          <w:b/>
          <w:color w:val="000000"/>
        </w:rPr>
        <w:t>For proletarian logic to prevail, bourgeois epistemology—a deeply hidden, pervasive form of bourge</w:t>
      </w:r>
      <w:r>
        <w:rPr>
          <w:rFonts w:eastAsia="Times New Roman"/>
          <w:b/>
          <w:color w:val="000000"/>
        </w:rPr>
        <w:t>ois power—must be rejected. 1Vorking-class knowl</w:t>
      </w:r>
      <w:r>
        <w:rPr>
          <w:rFonts w:eastAsia="Times New Roman"/>
          <w:b/>
          <w:color w:val="000000"/>
        </w:rPr>
        <w:softHyphen/>
        <w:t>edge of scientific epistemology is indispensable for working-class victory.</w:t>
      </w:r>
    </w:p>
    <w:p w:rsidR="00A1073F" w:rsidRDefault="00A1073F">
      <w:pPr>
        <w:sectPr w:rsidR="00A1073F">
          <w:pgSz w:w="11059" w:h="15734"/>
          <w:pgMar w:top="960" w:right="2032" w:bottom="8898" w:left="1107" w:header="720" w:footer="720" w:gutter="0"/>
          <w:cols w:space="720"/>
        </w:sectPr>
      </w:pPr>
    </w:p>
    <w:p w:rsidR="00A1073F" w:rsidRDefault="00DF571E">
      <w:pPr>
        <w:spacing w:line="352" w:lineRule="exact"/>
        <w:ind w:left="144"/>
        <w:textAlignment w:val="baseline"/>
        <w:rPr>
          <w:rFonts w:eastAsia="Times New Roman"/>
          <w:b/>
          <w:color w:val="000000"/>
          <w:spacing w:val="13"/>
          <w:sz w:val="26"/>
        </w:rPr>
      </w:pPr>
      <w:r>
        <w:rPr>
          <w:rFonts w:eastAsia="Times New Roman"/>
          <w:b/>
          <w:color w:val="000000"/>
          <w:spacing w:val="13"/>
          <w:sz w:val="26"/>
        </w:rPr>
        <w:t>B. CATEGORIES OF EPISTEMOLOGY</w:t>
      </w:r>
    </w:p>
    <w:p w:rsidR="00A1073F" w:rsidRDefault="00DF571E">
      <w:pPr>
        <w:spacing w:before="704" w:after="87" w:line="373" w:lineRule="exact"/>
        <w:jc w:val="center"/>
        <w:textAlignment w:val="baseline"/>
        <w:rPr>
          <w:rFonts w:eastAsia="Times New Roman"/>
          <w:b/>
          <w:color w:val="000000"/>
          <w:spacing w:val="17"/>
          <w:sz w:val="26"/>
        </w:rPr>
      </w:pPr>
      <w:r>
        <w:rPr>
          <w:rFonts w:eastAsia="Times New Roman"/>
          <w:b/>
          <w:color w:val="000000"/>
          <w:spacing w:val="17"/>
          <w:sz w:val="26"/>
        </w:rPr>
        <w:t>CHAPTER 21.</w:t>
      </w:r>
    </w:p>
    <w:p w:rsidR="00A1073F" w:rsidRDefault="00DF571E">
      <w:pPr>
        <w:spacing w:before="147" w:line="415" w:lineRule="exact"/>
        <w:jc w:val="center"/>
        <w:textAlignment w:val="baseline"/>
        <w:rPr>
          <w:rFonts w:eastAsia="Times New Roman"/>
          <w:i/>
          <w:color w:val="000000"/>
          <w:spacing w:val="7"/>
          <w:w w:val="90"/>
          <w:sz w:val="35"/>
        </w:rPr>
      </w:pPr>
      <w:r>
        <w:pict>
          <v:line id="_x0000_s1068" style="position:absolute;left:0;text-align:left;z-index:251676160;mso-position-horizontal-relative:page;mso-position-vertical-relative:page" from="98.65pt,142.8pt" to="477.4pt,142.8pt" strokeweight="1.7pt">
            <w10:wrap anchorx="page" anchory="page"/>
          </v:line>
        </w:pict>
      </w:r>
      <w:r>
        <w:rPr>
          <w:rFonts w:eastAsia="Times New Roman"/>
          <w:i/>
          <w:color w:val="000000"/>
          <w:spacing w:val="7"/>
          <w:w w:val="90"/>
          <w:sz w:val="35"/>
        </w:rPr>
        <w:t>Introduction</w:t>
      </w:r>
    </w:p>
    <w:p w:rsidR="00A1073F" w:rsidRDefault="00DF571E">
      <w:pPr>
        <w:spacing w:before="503" w:line="285" w:lineRule="exact"/>
        <w:ind w:left="144" w:right="144"/>
        <w:jc w:val="both"/>
        <w:textAlignment w:val="baseline"/>
        <w:rPr>
          <w:rFonts w:eastAsia="Times New Roman"/>
          <w:color w:val="000000"/>
          <w:sz w:val="23"/>
        </w:rPr>
      </w:pPr>
      <w:r>
        <w:rPr>
          <w:rFonts w:eastAsia="Times New Roman"/>
          <w:color w:val="000000"/>
          <w:sz w:val="23"/>
        </w:rPr>
        <w:t>In the exposition so far of dialectics, including that of epi</w:t>
      </w:r>
      <w:r>
        <w:rPr>
          <w:rFonts w:eastAsia="Times New Roman"/>
          <w:color w:val="000000"/>
          <w:sz w:val="23"/>
        </w:rPr>
        <w:t>stemology, certain very general cognitive instrumentalities, sets of categories, were used but not elaborated: the abstract-the concrete, analysis-synthesis, and theory-practice. These elusive mental "tools" helped in comprehending both the very general la</w:t>
      </w:r>
      <w:r>
        <w:rPr>
          <w:rFonts w:eastAsia="Times New Roman"/>
          <w:color w:val="000000"/>
          <w:sz w:val="23"/>
        </w:rPr>
        <w:t>ws and categories of dialectics of the object (aspects present in all spheres, including thought), as well as the very general epistemological laws. Now, in turn, these laws and categories can be employed to illuminate these "tools" and thereby elucidate t</w:t>
      </w:r>
      <w:r>
        <w:rPr>
          <w:rFonts w:eastAsia="Times New Roman"/>
          <w:color w:val="000000"/>
          <w:sz w:val="23"/>
        </w:rPr>
        <w:t>he as yet undiscussed remaining portion of dialectics of the subject (aspects limited to rational consciousness and always present in rational consciousness), the dialectical categories. Induction-deduction, an overall cogni</w:t>
      </w:r>
      <w:r>
        <w:rPr>
          <w:rFonts w:eastAsia="Times New Roman"/>
          <w:color w:val="000000"/>
          <w:sz w:val="23"/>
        </w:rPr>
        <w:softHyphen/>
        <w:t>tive framework within which the</w:t>
      </w:r>
      <w:r>
        <w:rPr>
          <w:rFonts w:eastAsia="Times New Roman"/>
          <w:color w:val="000000"/>
          <w:sz w:val="23"/>
        </w:rPr>
        <w:t>se three sets of categories function, is used as an introduction, a foundation for their exposition.</w:t>
      </w:r>
    </w:p>
    <w:p w:rsidR="00A1073F" w:rsidRDefault="00DF571E">
      <w:pPr>
        <w:spacing w:before="2" w:line="285" w:lineRule="exact"/>
        <w:ind w:left="144" w:right="144" w:firstLine="288"/>
        <w:jc w:val="both"/>
        <w:textAlignment w:val="baseline"/>
        <w:rPr>
          <w:rFonts w:eastAsia="Times New Roman"/>
          <w:color w:val="000000"/>
          <w:sz w:val="23"/>
        </w:rPr>
      </w:pPr>
      <w:r>
        <w:rPr>
          <w:rFonts w:eastAsia="Times New Roman"/>
          <w:color w:val="000000"/>
          <w:sz w:val="23"/>
        </w:rPr>
        <w:t>Since the abstract-the concrete and analysis-synthesis involve concurrent, interlinked processes, their exposition sequence is somewhat arbitrary. In these processes both the right and the left hemispheres of the brain are involved:</w:t>
      </w:r>
    </w:p>
    <w:p w:rsidR="00A1073F" w:rsidRDefault="00DF571E">
      <w:pPr>
        <w:spacing w:before="291" w:line="263" w:lineRule="exact"/>
        <w:ind w:left="720" w:right="720"/>
        <w:jc w:val="both"/>
        <w:textAlignment w:val="baseline"/>
        <w:rPr>
          <w:rFonts w:eastAsia="Times New Roman"/>
          <w:b/>
          <w:color w:val="000000"/>
          <w:sz w:val="20"/>
        </w:rPr>
      </w:pPr>
      <w:r>
        <w:rPr>
          <w:rFonts w:eastAsia="Times New Roman"/>
          <w:b/>
          <w:color w:val="000000"/>
          <w:sz w:val="20"/>
        </w:rPr>
        <w:t>Our objective is to abstract patterns from Nature (right-hemisphere think</w:t>
      </w:r>
      <w:r>
        <w:rPr>
          <w:rFonts w:eastAsia="Times New Roman"/>
          <w:b/>
          <w:color w:val="000000"/>
          <w:sz w:val="20"/>
        </w:rPr>
        <w:softHyphen/>
        <w:t>ing), but many proposed patterns do not in fact correspond to the data. Thus all proposed patterns must be subjected to the sieve of critical analysis (left-hemisphere thinking). The</w:t>
      </w:r>
      <w:r>
        <w:rPr>
          <w:rFonts w:eastAsia="Times New Roman"/>
          <w:b/>
          <w:color w:val="000000"/>
          <w:sz w:val="20"/>
        </w:rPr>
        <w:t xml:space="preserve"> search for patterns without critical analysis, and rigid skepticism without a search for patterns, are the antipodes of incomplete science. The effective pursuit of knowledge requires both func</w:t>
      </w:r>
      <w:r>
        <w:rPr>
          <w:rFonts w:eastAsia="Times New Roman"/>
          <w:b/>
          <w:color w:val="000000"/>
          <w:sz w:val="20"/>
        </w:rPr>
        <w:softHyphen/>
        <w:t>tions.' (Sagan)</w:t>
      </w:r>
    </w:p>
    <w:p w:rsidR="00A1073F" w:rsidRDefault="00DF571E">
      <w:pPr>
        <w:spacing w:before="302" w:line="285" w:lineRule="exact"/>
        <w:ind w:left="144" w:right="144" w:firstLine="288"/>
        <w:jc w:val="both"/>
        <w:textAlignment w:val="baseline"/>
        <w:rPr>
          <w:rFonts w:eastAsia="Times New Roman"/>
          <w:color w:val="000000"/>
          <w:spacing w:val="3"/>
          <w:sz w:val="23"/>
        </w:rPr>
      </w:pPr>
      <w:r>
        <w:rPr>
          <w:rFonts w:eastAsia="Times New Roman"/>
          <w:color w:val="000000"/>
          <w:spacing w:val="3"/>
          <w:sz w:val="23"/>
        </w:rPr>
        <w:t>In the same way as the very general categorie</w:t>
      </w:r>
      <w:r>
        <w:rPr>
          <w:rFonts w:eastAsia="Times New Roman"/>
          <w:color w:val="000000"/>
          <w:spacing w:val="3"/>
          <w:sz w:val="23"/>
        </w:rPr>
        <w:t>s present in all things, each of the three sets of epistemological categories always present in the functioning of rational consciousness is not only an important tool aiding comprehension of the external world and of oneself but, above all, is an instrume</w:t>
      </w:r>
      <w:r>
        <w:rPr>
          <w:rFonts w:eastAsia="Times New Roman"/>
          <w:color w:val="000000"/>
          <w:spacing w:val="3"/>
          <w:sz w:val="23"/>
        </w:rPr>
        <w:t>nt to change the world.</w:t>
      </w:r>
    </w:p>
    <w:p w:rsidR="00A1073F" w:rsidRDefault="00DF571E">
      <w:pPr>
        <w:spacing w:before="596" w:line="285" w:lineRule="exact"/>
        <w:ind w:left="144"/>
        <w:textAlignment w:val="baseline"/>
        <w:rPr>
          <w:rFonts w:eastAsia="Times New Roman"/>
          <w:b/>
          <w:color w:val="000000"/>
          <w:spacing w:val="-12"/>
          <w:sz w:val="20"/>
        </w:rPr>
      </w:pPr>
      <w:r>
        <w:rPr>
          <w:rFonts w:eastAsia="Times New Roman"/>
          <w:b/>
          <w:color w:val="000000"/>
          <w:spacing w:val="-12"/>
          <w:sz w:val="20"/>
        </w:rPr>
        <w:t xml:space="preserve">OVERALL </w:t>
      </w:r>
      <w:r>
        <w:rPr>
          <w:rFonts w:eastAsia="Times New Roman"/>
          <w:b/>
          <w:color w:val="000000"/>
          <w:spacing w:val="-12"/>
          <w:sz w:val="16"/>
        </w:rPr>
        <w:t xml:space="preserve">FFtANIEWORK: </w:t>
      </w:r>
      <w:r>
        <w:rPr>
          <w:rFonts w:eastAsia="Times New Roman"/>
          <w:b/>
          <w:color w:val="000000"/>
          <w:spacing w:val="-12"/>
          <w:sz w:val="20"/>
        </w:rPr>
        <w:t xml:space="preserve">INDUCTIVE AND DEDUCTIVE </w:t>
      </w:r>
      <w:r>
        <w:rPr>
          <w:rFonts w:eastAsia="Times New Roman"/>
          <w:color w:val="000000"/>
          <w:spacing w:val="-12"/>
          <w:sz w:val="23"/>
        </w:rPr>
        <w:t>INFERENCE</w:t>
      </w:r>
    </w:p>
    <w:p w:rsidR="00A1073F" w:rsidRDefault="00DF571E">
      <w:pPr>
        <w:spacing w:before="189" w:line="285" w:lineRule="exact"/>
        <w:ind w:left="144" w:right="144" w:firstLine="288"/>
        <w:jc w:val="both"/>
        <w:textAlignment w:val="baseline"/>
        <w:rPr>
          <w:rFonts w:eastAsia="Times New Roman"/>
          <w:color w:val="000000"/>
          <w:sz w:val="23"/>
        </w:rPr>
      </w:pPr>
      <w:r>
        <w:rPr>
          <w:rFonts w:eastAsia="Times New Roman"/>
          <w:color w:val="000000"/>
          <w:sz w:val="23"/>
        </w:rPr>
        <w:t>Insights into the historical process of transition from observed to inferred and constructed reality are provided by observations of child development. Trans-duction (literally,</w:t>
      </w:r>
      <w:r>
        <w:rPr>
          <w:rFonts w:eastAsia="Times New Roman"/>
          <w:color w:val="000000"/>
          <w:sz w:val="23"/>
        </w:rPr>
        <w:t xml:space="preserve"> leading across, bridging—in this case merely lateral move</w:t>
      </w:r>
      <w:r>
        <w:rPr>
          <w:rFonts w:eastAsia="Times New Roman"/>
          <w:color w:val="000000"/>
          <w:sz w:val="23"/>
        </w:rPr>
        <w:softHyphen/>
        <w:t>ment from one particular to another as distinct from vertical movement between the particular and general) prepares the conditions for the appearance of deduc-</w:t>
      </w:r>
      <w:r>
        <w:rPr>
          <w:rFonts w:eastAsia="Times New Roman"/>
          <w:color w:val="000000"/>
          <w:sz w:val="24"/>
        </w:rPr>
        <w:t xml:space="preserve"> </w:t>
      </w:r>
    </w:p>
    <w:p w:rsidR="00A1073F" w:rsidRDefault="00DF571E">
      <w:pPr>
        <w:spacing w:before="85" w:line="263" w:lineRule="exact"/>
        <w:jc w:val="center"/>
        <w:textAlignment w:val="baseline"/>
        <w:rPr>
          <w:rFonts w:eastAsia="Times New Roman"/>
          <w:b/>
          <w:color w:val="000000"/>
          <w:spacing w:val="39"/>
          <w:sz w:val="20"/>
        </w:rPr>
      </w:pPr>
      <w:r>
        <w:rPr>
          <w:rFonts w:eastAsia="Times New Roman"/>
          <w:b/>
          <w:color w:val="000000"/>
          <w:spacing w:val="39"/>
          <w:sz w:val="20"/>
        </w:rPr>
        <w:t>344</w:t>
      </w:r>
    </w:p>
    <w:p w:rsidR="00A1073F" w:rsidRDefault="00A1073F">
      <w:pPr>
        <w:sectPr w:rsidR="00A1073F">
          <w:pgSz w:w="10781" w:h="15686"/>
          <w:pgMar w:top="1320" w:right="1051" w:bottom="390" w:left="1810" w:header="720" w:footer="720" w:gutter="0"/>
          <w:cols w:space="720"/>
        </w:sectPr>
      </w:pPr>
    </w:p>
    <w:p w:rsidR="00A1073F" w:rsidRDefault="00DF571E">
      <w:pPr>
        <w:tabs>
          <w:tab w:val="left" w:pos="7344"/>
        </w:tabs>
        <w:spacing w:before="1" w:line="280" w:lineRule="exact"/>
        <w:ind w:left="3024"/>
        <w:textAlignment w:val="baseline"/>
        <w:rPr>
          <w:rFonts w:eastAsia="Times New Roman"/>
          <w:b/>
          <w:color w:val="000000"/>
          <w:spacing w:val="-4"/>
          <w:sz w:val="23"/>
        </w:rPr>
      </w:pPr>
      <w:r>
        <w:rPr>
          <w:rFonts w:eastAsia="Times New Roman"/>
          <w:b/>
          <w:color w:val="000000"/>
          <w:spacing w:val="-4"/>
          <w:sz w:val="23"/>
        </w:rPr>
        <w:t>INTRODUCTION</w:t>
      </w:r>
      <w:r>
        <w:rPr>
          <w:rFonts w:eastAsia="Times New Roman"/>
          <w:b/>
          <w:color w:val="000000"/>
          <w:spacing w:val="-4"/>
          <w:sz w:val="23"/>
        </w:rPr>
        <w:tab/>
        <w:t>345</w:t>
      </w:r>
    </w:p>
    <w:p w:rsidR="00A1073F" w:rsidRDefault="00DF571E">
      <w:pPr>
        <w:spacing w:before="91" w:line="254" w:lineRule="exact"/>
        <w:ind w:left="216" w:right="216"/>
        <w:jc w:val="both"/>
        <w:textAlignment w:val="baseline"/>
        <w:rPr>
          <w:rFonts w:eastAsia="Times New Roman"/>
          <w:color w:val="000000"/>
          <w:sz w:val="23"/>
        </w:rPr>
      </w:pPr>
      <w:r>
        <w:rPr>
          <w:rFonts w:eastAsia="Times New Roman"/>
          <w:color w:val="000000"/>
          <w:sz w:val="23"/>
        </w:rPr>
        <w:t>tion "on a plane which begins to become differentiated from direct perception and action. "=*</w:t>
      </w:r>
    </w:p>
    <w:p w:rsidR="00A1073F" w:rsidRDefault="00DF571E">
      <w:pPr>
        <w:spacing w:before="29" w:line="277" w:lineRule="exact"/>
        <w:ind w:left="216" w:right="216" w:firstLine="216"/>
        <w:jc w:val="both"/>
        <w:textAlignment w:val="baseline"/>
        <w:rPr>
          <w:rFonts w:eastAsia="Times New Roman"/>
          <w:color w:val="000000"/>
          <w:spacing w:val="2"/>
          <w:sz w:val="23"/>
        </w:rPr>
      </w:pPr>
      <w:r>
        <w:rPr>
          <w:rFonts w:eastAsia="Times New Roman"/>
          <w:color w:val="000000"/>
          <w:spacing w:val="2"/>
          <w:sz w:val="23"/>
        </w:rPr>
        <w:t>Cognition that attains two-way movement (reversibility)—so that it can re</w:t>
      </w:r>
      <w:r>
        <w:rPr>
          <w:rFonts w:eastAsia="Times New Roman"/>
          <w:color w:val="000000"/>
          <w:spacing w:val="2"/>
          <w:sz w:val="23"/>
        </w:rPr>
        <w:softHyphen/>
        <w:t>construct in thought past schcmas and foresee future ones—becomes simulta</w:t>
      </w:r>
      <w:r>
        <w:rPr>
          <w:rFonts w:eastAsia="Times New Roman"/>
          <w:color w:val="000000"/>
          <w:spacing w:val="2"/>
          <w:sz w:val="23"/>
        </w:rPr>
        <w:softHyphen/>
        <w:t xml:space="preserve">neously </w:t>
      </w:r>
      <w:r>
        <w:rPr>
          <w:rFonts w:eastAsia="Times New Roman"/>
          <w:b/>
          <w:color w:val="000000"/>
          <w:spacing w:val="2"/>
          <w:sz w:val="23"/>
        </w:rPr>
        <w:t>operat</w:t>
      </w:r>
      <w:r>
        <w:rPr>
          <w:rFonts w:eastAsia="Times New Roman"/>
          <w:b/>
          <w:color w:val="000000"/>
          <w:spacing w:val="2"/>
          <w:sz w:val="23"/>
        </w:rPr>
        <w:t>ional and deductive, able to generalize: "For deduction pre</w:t>
      </w:r>
      <w:r>
        <w:rPr>
          <w:rFonts w:eastAsia="Times New Roman"/>
          <w:b/>
          <w:color w:val="000000"/>
          <w:spacing w:val="2"/>
          <w:sz w:val="23"/>
        </w:rPr>
        <w:softHyphen/>
        <w:t xml:space="preserve">supposes </w:t>
      </w:r>
      <w:r>
        <w:rPr>
          <w:rFonts w:eastAsia="Times New Roman"/>
          <w:color w:val="000000"/>
          <w:spacing w:val="2"/>
          <w:sz w:val="23"/>
        </w:rPr>
        <w:t>general propositions, whether these serve to characterize the indi</w:t>
      </w:r>
      <w:r>
        <w:rPr>
          <w:rFonts w:eastAsia="Times New Roman"/>
          <w:color w:val="000000"/>
          <w:spacing w:val="2"/>
          <w:sz w:val="23"/>
        </w:rPr>
        <w:softHyphen/>
        <w:t>vidual objects with which the reasoning process is concerned, or whether they constitute the aim which the process of de</w:t>
      </w:r>
      <w:r>
        <w:rPr>
          <w:rFonts w:eastAsia="Times New Roman"/>
          <w:color w:val="000000"/>
          <w:spacing w:val="2"/>
          <w:sz w:val="23"/>
        </w:rPr>
        <w:t>duction has set out to reach."' Unlike transduction, deduction has logical necessity; the necessary relations connect "not one fact with another, but . . . a judgment with its proof or logical antecedent."'</w:t>
      </w:r>
    </w:p>
    <w:p w:rsidR="00A1073F" w:rsidRDefault="00DF571E">
      <w:pPr>
        <w:spacing w:before="2" w:line="284" w:lineRule="exact"/>
        <w:ind w:left="216" w:right="216" w:firstLine="216"/>
        <w:jc w:val="both"/>
        <w:textAlignment w:val="baseline"/>
        <w:rPr>
          <w:rFonts w:eastAsia="Times New Roman"/>
          <w:color w:val="000000"/>
          <w:sz w:val="23"/>
        </w:rPr>
      </w:pPr>
      <w:r>
        <w:rPr>
          <w:rFonts w:eastAsia="Times New Roman"/>
          <w:color w:val="000000"/>
          <w:sz w:val="23"/>
        </w:rPr>
        <w:t xml:space="preserve">Empirical intelligence (inductive course of cognition) "consists in operations controlled by the things themselves and not by deduction alone." Logical, systematic intelligence (deductive course of cognition) "consists in operations controlled from within </w:t>
      </w:r>
      <w:r>
        <w:rPr>
          <w:rFonts w:eastAsia="Times New Roman"/>
          <w:color w:val="000000"/>
          <w:sz w:val="23"/>
        </w:rPr>
        <w:t>by the consciousness of relationships and thus marks the beginning of deduction.'" Logic is latent in all relations. Even "motor intelli</w:t>
      </w:r>
      <w:r>
        <w:rPr>
          <w:rFonts w:eastAsia="Times New Roman"/>
          <w:color w:val="000000"/>
          <w:sz w:val="23"/>
        </w:rPr>
        <w:softHyphen/>
        <w:t>gence contains the germs of completed reason. "</w:t>
      </w:r>
      <w:r>
        <w:rPr>
          <w:rFonts w:eastAsia="Times New Roman"/>
          <w:color w:val="000000"/>
          <w:sz w:val="23"/>
          <w:vertAlign w:val="superscript"/>
        </w:rPr>
        <w:t>6</w:t>
      </w:r>
      <w:r>
        <w:rPr>
          <w:rFonts w:eastAsia="Times New Roman"/>
          <w:color w:val="000000"/>
          <w:sz w:val="23"/>
        </w:rPr>
        <w:t xml:space="preserve"> In like fashion, "all relations bear within themselves both their own </w:t>
      </w:r>
      <w:r>
        <w:rPr>
          <w:rFonts w:eastAsia="Times New Roman"/>
          <w:color w:val="000000"/>
          <w:sz w:val="23"/>
        </w:rPr>
        <w:t>verification and their own fertility,'" and deduction helps disclose and tap these inner riches, which are only scantily accessible to merely perceptual understanding.</w:t>
      </w:r>
    </w:p>
    <w:p w:rsidR="00A1073F" w:rsidRDefault="00DF571E">
      <w:pPr>
        <w:spacing w:before="29" w:line="284" w:lineRule="exact"/>
        <w:ind w:left="216" w:right="216" w:firstLine="216"/>
        <w:jc w:val="both"/>
        <w:textAlignment w:val="baseline"/>
        <w:rPr>
          <w:rFonts w:eastAsia="Times New Roman"/>
          <w:color w:val="000000"/>
          <w:sz w:val="23"/>
        </w:rPr>
      </w:pPr>
      <w:r>
        <w:rPr>
          <w:rFonts w:eastAsia="Times New Roman"/>
          <w:color w:val="000000"/>
          <w:sz w:val="23"/>
        </w:rPr>
        <w:t>With the emergence of rational generalization, scientific inquiry was launched in antipo</w:t>
      </w:r>
      <w:r>
        <w:rPr>
          <w:rFonts w:eastAsia="Times New Roman"/>
          <w:color w:val="000000"/>
          <w:sz w:val="23"/>
        </w:rPr>
        <w:t>dal directions, classically manifested in ancient Greece—on the one hand in the discovery of formal logic and geometry, and on the other in the discovery of biological classification and certain basics of physics. Protago</w:t>
      </w:r>
      <w:r>
        <w:rPr>
          <w:rFonts w:eastAsia="Times New Roman"/>
          <w:color w:val="000000"/>
          <w:sz w:val="23"/>
        </w:rPr>
        <w:softHyphen/>
        <w:t>nists of each approach, the abstra</w:t>
      </w:r>
      <w:r>
        <w:rPr>
          <w:rFonts w:eastAsia="Times New Roman"/>
          <w:color w:val="000000"/>
          <w:sz w:val="23"/>
        </w:rPr>
        <w:t>ct logico-mathematical and the empirical phy-sico-biological, proclaimed their respective approach to be the exclusive prototype of scientific method. The catchwords "deduction versus induction" described only the outer, opposite perimeters of their confli</w:t>
      </w:r>
      <w:r>
        <w:rPr>
          <w:rFonts w:eastAsia="Times New Roman"/>
          <w:color w:val="000000"/>
          <w:sz w:val="23"/>
        </w:rPr>
        <w:t>ct. Uniquely for his time, Aristotle realized the interdependence of deduction and induction, the fact that each induction is also deductive (and vice versa): "the method by which even sense-perception implants the universal is inductive."' (W. T. Jones) Y</w:t>
      </w:r>
      <w:r>
        <w:rPr>
          <w:rFonts w:eastAsia="Times New Roman"/>
          <w:color w:val="000000"/>
          <w:sz w:val="23"/>
        </w:rPr>
        <w:t>et even Aristotle, despite his pioneering research in biology, modeled his logic on the geometrical procedure of proof. This procedure emphasized "the superior</w:t>
      </w:r>
      <w:r>
        <w:rPr>
          <w:rFonts w:eastAsia="Times New Roman"/>
          <w:color w:val="000000"/>
          <w:sz w:val="23"/>
        </w:rPr>
        <w:softHyphen/>
        <w:t xml:space="preserve">ity of </w:t>
      </w:r>
      <w:r>
        <w:rPr>
          <w:rFonts w:eastAsia="Times New Roman"/>
          <w:i/>
          <w:color w:val="000000"/>
          <w:sz w:val="23"/>
        </w:rPr>
        <w:t xml:space="preserve">proof </w:t>
      </w:r>
      <w:r>
        <w:rPr>
          <w:rFonts w:eastAsia="Times New Roman"/>
          <w:color w:val="000000"/>
          <w:sz w:val="23"/>
        </w:rPr>
        <w:t xml:space="preserve">over </w:t>
      </w:r>
      <w:r>
        <w:rPr>
          <w:rFonts w:eastAsia="Times New Roman"/>
          <w:i/>
          <w:color w:val="000000"/>
          <w:sz w:val="23"/>
        </w:rPr>
        <w:t xml:space="preserve">discovery </w:t>
      </w:r>
      <w:r>
        <w:rPr>
          <w:rFonts w:eastAsia="Times New Roman"/>
          <w:color w:val="000000"/>
          <w:sz w:val="23"/>
        </w:rPr>
        <w:t xml:space="preserve">and of </w:t>
      </w:r>
      <w:r>
        <w:rPr>
          <w:rFonts w:eastAsia="Times New Roman"/>
          <w:i/>
          <w:color w:val="000000"/>
          <w:sz w:val="23"/>
        </w:rPr>
        <w:t xml:space="preserve">deductive </w:t>
      </w:r>
      <w:r>
        <w:rPr>
          <w:rFonts w:eastAsia="Times New Roman"/>
          <w:color w:val="000000"/>
          <w:sz w:val="23"/>
        </w:rPr>
        <w:t xml:space="preserve">logic based on self-evident principles over </w:t>
      </w:r>
      <w:r>
        <w:rPr>
          <w:rFonts w:eastAsia="Times New Roman"/>
          <w:i/>
          <w:color w:val="000000"/>
          <w:sz w:val="23"/>
        </w:rPr>
        <w:t xml:space="preserve">inductive </w:t>
      </w:r>
      <w:r>
        <w:rPr>
          <w:rFonts w:eastAsia="Times New Roman"/>
          <w:color w:val="000000"/>
          <w:sz w:val="23"/>
        </w:rPr>
        <w:t>logic based on observations and experiments." (Bernal)</w:t>
      </w:r>
    </w:p>
    <w:p w:rsidR="00A1073F" w:rsidRDefault="00DF571E">
      <w:pPr>
        <w:spacing w:before="37" w:line="284" w:lineRule="exact"/>
        <w:ind w:left="216" w:right="216" w:firstLine="216"/>
        <w:jc w:val="both"/>
        <w:textAlignment w:val="baseline"/>
        <w:rPr>
          <w:rFonts w:eastAsia="Times New Roman"/>
          <w:color w:val="000000"/>
          <w:sz w:val="23"/>
        </w:rPr>
      </w:pPr>
      <w:r>
        <w:rPr>
          <w:rFonts w:eastAsia="Times New Roman"/>
          <w:color w:val="000000"/>
          <w:sz w:val="23"/>
        </w:rPr>
        <w:t xml:space="preserve">In the West, from the heyday of slavery to the rise of capitalism, deduction held sway and Euclidean geometry was enthroned as the model for scientific method. In sounding the tocsin for the </w:t>
      </w:r>
      <w:r>
        <w:rPr>
          <w:rFonts w:eastAsia="Times New Roman"/>
          <w:color w:val="000000"/>
          <w:sz w:val="23"/>
        </w:rPr>
        <w:t>liberation of natural science from the absolutist, distorted form of deduction conceived by the scholastics, Francis Bacon placed experimental method on a pedestal and relegated deduction to the position of a mere flunkey. But the development of science it</w:t>
      </w:r>
      <w:r>
        <w:rPr>
          <w:rFonts w:eastAsia="Times New Roman"/>
          <w:color w:val="000000"/>
          <w:sz w:val="23"/>
        </w:rPr>
        <w:t>self continually belied the claims of those asserting induction's infallibility. "If induction were really so infallible," Engels queries, "whence came the rapid successive revolu</w:t>
      </w:r>
      <w:r>
        <w:rPr>
          <w:rFonts w:eastAsia="Times New Roman"/>
          <w:color w:val="000000"/>
          <w:sz w:val="23"/>
        </w:rPr>
        <w:softHyphen/>
        <w:t>tions in classification of the organic world? They are the most characterist</w:t>
      </w:r>
      <w:r>
        <w:rPr>
          <w:rFonts w:eastAsia="Times New Roman"/>
          <w:color w:val="000000"/>
          <w:sz w:val="23"/>
        </w:rPr>
        <w:t>ic product of induction, and yet they annihilate one another."</w:t>
      </w:r>
      <w:r>
        <w:rPr>
          <w:rFonts w:eastAsia="Times New Roman"/>
          <w:color w:val="000000"/>
          <w:sz w:val="23"/>
          <w:vertAlign w:val="superscript"/>
        </w:rPr>
        <w:t>1</w:t>
      </w:r>
      <w:r>
        <w:rPr>
          <w:rFonts w:eastAsia="Times New Roman"/>
          <w:color w:val="000000"/>
          <w:sz w:val="23"/>
        </w:rPr>
        <w:t>° (Engels) Induction</w:t>
      </w:r>
    </w:p>
    <w:p w:rsidR="00A1073F" w:rsidRDefault="00DF571E">
      <w:pPr>
        <w:spacing w:before="202" w:line="224" w:lineRule="exact"/>
        <w:ind w:left="432"/>
        <w:textAlignment w:val="baseline"/>
        <w:rPr>
          <w:rFonts w:eastAsia="Times New Roman"/>
          <w:color w:val="000000"/>
          <w:spacing w:val="2"/>
          <w:sz w:val="18"/>
        </w:rPr>
      </w:pPr>
      <w:r>
        <w:rPr>
          <w:rFonts w:eastAsia="Times New Roman"/>
          <w:color w:val="000000"/>
          <w:spacing w:val="2"/>
          <w:sz w:val="18"/>
        </w:rPr>
        <w:t>*References 2 to 7 arc from Piaget.</w:t>
      </w:r>
    </w:p>
    <w:p w:rsidR="00A1073F" w:rsidRDefault="00A1073F">
      <w:pPr>
        <w:sectPr w:rsidR="00A1073F">
          <w:pgSz w:w="10992" w:h="15686"/>
          <w:pgMar w:top="1020" w:right="2006" w:bottom="710" w:left="1066" w:header="720" w:footer="720" w:gutter="0"/>
          <w:cols w:space="720"/>
        </w:sectPr>
      </w:pPr>
    </w:p>
    <w:p w:rsidR="00A1073F" w:rsidRDefault="00DF571E">
      <w:pPr>
        <w:tabs>
          <w:tab w:val="left" w:pos="2232"/>
        </w:tabs>
        <w:spacing w:line="255" w:lineRule="exact"/>
        <w:ind w:left="216"/>
        <w:textAlignment w:val="baseline"/>
        <w:rPr>
          <w:rFonts w:eastAsia="Times New Roman"/>
          <w:b/>
          <w:color w:val="000000"/>
          <w:spacing w:val="10"/>
          <w:sz w:val="21"/>
        </w:rPr>
      </w:pPr>
      <w:r>
        <w:rPr>
          <w:rFonts w:eastAsia="Times New Roman"/>
          <w:b/>
          <w:color w:val="000000"/>
          <w:spacing w:val="10"/>
          <w:sz w:val="21"/>
        </w:rPr>
        <w:t>346</w:t>
      </w:r>
      <w:r>
        <w:rPr>
          <w:rFonts w:eastAsia="Times New Roman"/>
          <w:b/>
          <w:color w:val="000000"/>
          <w:spacing w:val="10"/>
          <w:sz w:val="21"/>
        </w:rPr>
        <w:tab/>
        <w:t>DIALECTICAL MATERIALISM</w:t>
      </w:r>
    </w:p>
    <w:p w:rsidR="00A1073F" w:rsidRDefault="00DF571E">
      <w:pPr>
        <w:spacing w:before="92" w:line="284" w:lineRule="exact"/>
        <w:ind w:left="216" w:right="144"/>
        <w:jc w:val="both"/>
        <w:textAlignment w:val="baseline"/>
        <w:rPr>
          <w:rFonts w:ascii="Garamond" w:eastAsia="Garamond" w:hAnsi="Garamond"/>
          <w:color w:val="000000"/>
          <w:sz w:val="25"/>
        </w:rPr>
      </w:pPr>
      <w:r>
        <w:rPr>
          <w:rFonts w:ascii="Garamond" w:eastAsia="Garamond" w:hAnsi="Garamond"/>
          <w:color w:val="000000"/>
          <w:sz w:val="25"/>
        </w:rPr>
        <w:t>cannot "claim to be the sole or even the predominant form of scientific dis</w:t>
      </w:r>
      <w:r>
        <w:rPr>
          <w:rFonts w:ascii="Garamond" w:eastAsia="Garamond" w:hAnsi="Garamond"/>
          <w:color w:val="000000"/>
          <w:sz w:val="25"/>
        </w:rPr>
        <w:softHyphen/>
        <w:t>covery. . . ."" (E</w:t>
      </w:r>
      <w:r>
        <w:rPr>
          <w:rFonts w:ascii="Garamond" w:eastAsia="Garamond" w:hAnsi="Garamond"/>
          <w:color w:val="000000"/>
          <w:sz w:val="25"/>
        </w:rPr>
        <w:t>ngels) Similarly, Albert Einstein pointed out that "there is no inductive method which could lead to the fundamental concepts of physics. Failure to understand this constituted the basic philosophical error of so many investigators of the 19th century."</w:t>
      </w:r>
    </w:p>
    <w:p w:rsidR="00A1073F" w:rsidRDefault="00DF571E">
      <w:pPr>
        <w:spacing w:before="418" w:line="272" w:lineRule="exact"/>
        <w:ind w:left="216"/>
        <w:textAlignment w:val="baseline"/>
        <w:rPr>
          <w:rFonts w:eastAsia="Times New Roman"/>
          <w:b/>
          <w:color w:val="000000"/>
          <w:spacing w:val="-18"/>
          <w:sz w:val="21"/>
        </w:rPr>
      </w:pPr>
      <w:r>
        <w:rPr>
          <w:rFonts w:eastAsia="Times New Roman"/>
          <w:b/>
          <w:color w:val="000000"/>
          <w:spacing w:val="-18"/>
          <w:sz w:val="21"/>
        </w:rPr>
        <w:t>SCIENTIFIC VIEWS</w:t>
      </w:r>
    </w:p>
    <w:p w:rsidR="00A1073F" w:rsidRDefault="00DF571E">
      <w:pPr>
        <w:spacing w:before="120" w:line="284" w:lineRule="exact"/>
        <w:ind w:left="216" w:right="144" w:firstLine="216"/>
        <w:jc w:val="both"/>
        <w:textAlignment w:val="baseline"/>
        <w:rPr>
          <w:rFonts w:ascii="Garamond" w:eastAsia="Garamond" w:hAnsi="Garamond"/>
          <w:color w:val="000000"/>
          <w:sz w:val="25"/>
        </w:rPr>
      </w:pPr>
      <w:r>
        <w:rPr>
          <w:rFonts w:ascii="Garamond" w:eastAsia="Garamond" w:hAnsi="Garamond"/>
          <w:color w:val="000000"/>
          <w:sz w:val="25"/>
        </w:rPr>
        <w:t xml:space="preserve">In induction, emphasis is "on investigation, reliance on first-hand materials, exhaustive research, use of the historical mednxl, critical analysis, creative thinking, modesty and an open mind."" (I lou) Induction involves inferences from </w:t>
      </w:r>
      <w:r>
        <w:rPr>
          <w:rFonts w:ascii="Garamond" w:eastAsia="Garamond" w:hAnsi="Garamond"/>
          <w:color w:val="000000"/>
          <w:sz w:val="25"/>
        </w:rPr>
        <w:t>factual instances deemed representative samples of a process. As such, these inferences remain within the bounds of probability and do not, as in deduction, attain the level of necessary inference. "Induction is still essentially a subjective syllogism," i</w:t>
      </w:r>
      <w:r>
        <w:rPr>
          <w:rFonts w:ascii="Garamond" w:eastAsia="Garamond" w:hAnsi="Garamond"/>
          <w:color w:val="000000"/>
          <w:sz w:val="25"/>
        </w:rPr>
        <w:t xml:space="preserve">.e., </w:t>
      </w:r>
      <w:r>
        <w:rPr>
          <w:rFonts w:eastAsia="Times New Roman"/>
          <w:b/>
          <w:color w:val="000000"/>
          <w:sz w:val="21"/>
        </w:rPr>
        <w:t xml:space="preserve">a mode </w:t>
      </w:r>
      <w:r>
        <w:rPr>
          <w:rFonts w:ascii="Garamond" w:eastAsia="Garamond" w:hAnsi="Garamond"/>
          <w:color w:val="000000"/>
          <w:sz w:val="25"/>
        </w:rPr>
        <w:t>of inference deficient in logical structure, so that the conclusions arc somewhat speculative and lack logical rigor." (Engels) "In so far [to that degree] the conclusion of induction remains problematical," and does not attain the level of nec</w:t>
      </w:r>
      <w:r>
        <w:rPr>
          <w:rFonts w:ascii="Garamond" w:eastAsia="Garamond" w:hAnsi="Garamond"/>
          <w:color w:val="000000"/>
          <w:sz w:val="25"/>
        </w:rPr>
        <w:t>essity." (Engels) Continual classificatory revisions, as in biology, confirm the provisional "problematic" (probabilist) character of inductive inference. Yet, while differing in their degree of cer</w:t>
      </w:r>
      <w:r>
        <w:rPr>
          <w:rFonts w:ascii="Garamond" w:eastAsia="Garamond" w:hAnsi="Garamond"/>
          <w:color w:val="000000"/>
          <w:sz w:val="25"/>
        </w:rPr>
        <w:softHyphen/>
        <w:t>tainty—a difference as wide as that between probability a</w:t>
      </w:r>
      <w:r>
        <w:rPr>
          <w:rFonts w:ascii="Garamond" w:eastAsia="Garamond" w:hAnsi="Garamond"/>
          <w:color w:val="000000"/>
          <w:sz w:val="25"/>
        </w:rPr>
        <w:t>nd necessity—induction and deduction are alike in their qualitative orientation: both involve constructive mental activity.</w:t>
      </w:r>
    </w:p>
    <w:p w:rsidR="00A1073F" w:rsidRDefault="00DF571E">
      <w:pPr>
        <w:spacing w:before="30" w:line="284" w:lineRule="exact"/>
        <w:ind w:left="216" w:right="144" w:firstLine="216"/>
        <w:jc w:val="both"/>
        <w:textAlignment w:val="baseline"/>
        <w:rPr>
          <w:rFonts w:ascii="Garamond" w:eastAsia="Garamond" w:hAnsi="Garamond"/>
          <w:color w:val="000000"/>
          <w:spacing w:val="-3"/>
          <w:sz w:val="25"/>
        </w:rPr>
      </w:pPr>
      <w:r>
        <w:rPr>
          <w:rFonts w:ascii="Garamond" w:eastAsia="Garamond" w:hAnsi="Garamond"/>
          <w:color w:val="000000"/>
          <w:spacing w:val="-3"/>
          <w:sz w:val="25"/>
        </w:rPr>
        <w:t xml:space="preserve">Inductive methods to ascertain a thing's nature vary: (1) </w:t>
      </w:r>
      <w:r>
        <w:rPr>
          <w:rFonts w:ascii="Garamond" w:eastAsia="Garamond" w:hAnsi="Garamond"/>
          <w:i/>
          <w:color w:val="000000"/>
          <w:spacing w:val="-3"/>
          <w:sz w:val="25"/>
        </w:rPr>
        <w:t xml:space="preserve">qualitatively </w:t>
      </w:r>
      <w:r>
        <w:rPr>
          <w:rFonts w:ascii="Garamond" w:eastAsia="Garamond" w:hAnsi="Garamond"/>
          <w:color w:val="000000"/>
          <w:spacing w:val="-3"/>
          <w:sz w:val="25"/>
        </w:rPr>
        <w:t>(a) in taking an object as-is and varying the conditions, including time of observation; or (b) in modifying the object, either through physical action (by altering its positions, movements, or features) or through logico-mathematical action (by endowing t</w:t>
      </w:r>
      <w:r>
        <w:rPr>
          <w:rFonts w:ascii="Garamond" w:eastAsia="Garamond" w:hAnsi="Garamond"/>
          <w:color w:val="000000"/>
          <w:spacing w:val="-3"/>
          <w:sz w:val="25"/>
        </w:rPr>
        <w:t>he object with features or new connections which preserve its previ</w:t>
      </w:r>
      <w:r>
        <w:rPr>
          <w:rFonts w:ascii="Garamond" w:eastAsia="Garamond" w:hAnsi="Garamond"/>
          <w:color w:val="000000"/>
          <w:spacing w:val="-3"/>
          <w:sz w:val="25"/>
        </w:rPr>
        <w:softHyphen/>
        <w:t xml:space="preserve">ous features or connections, but make them more comprehensive by modes of classifications, ordering, etc.); and (2) </w:t>
      </w:r>
      <w:r>
        <w:rPr>
          <w:rFonts w:ascii="Garamond" w:eastAsia="Garamond" w:hAnsi="Garamond"/>
          <w:i/>
          <w:color w:val="000000"/>
          <w:spacing w:val="-3"/>
          <w:sz w:val="25"/>
        </w:rPr>
        <w:t xml:space="preserve">quantitatively, </w:t>
      </w:r>
      <w:r>
        <w:rPr>
          <w:rFonts w:eastAsia="Times New Roman"/>
          <w:b/>
          <w:color w:val="000000"/>
          <w:spacing w:val="-3"/>
          <w:sz w:val="21"/>
        </w:rPr>
        <w:t xml:space="preserve">a few instances </w:t>
      </w:r>
      <w:r>
        <w:rPr>
          <w:rFonts w:ascii="Garamond" w:eastAsia="Garamond" w:hAnsi="Garamond"/>
          <w:color w:val="000000"/>
          <w:spacing w:val="-3"/>
          <w:sz w:val="25"/>
        </w:rPr>
        <w:t>of uni</w:t>
      </w:r>
      <w:r>
        <w:rPr>
          <w:rFonts w:ascii="Garamond" w:eastAsia="Garamond" w:hAnsi="Garamond"/>
          <w:color w:val="000000"/>
          <w:spacing w:val="-3"/>
          <w:sz w:val="25"/>
        </w:rPr>
        <w:softHyphen/>
        <w:t xml:space="preserve">formities sometimes sufficing to </w:t>
      </w:r>
      <w:r>
        <w:rPr>
          <w:rFonts w:ascii="Garamond" w:eastAsia="Garamond" w:hAnsi="Garamond"/>
          <w:color w:val="000000"/>
          <w:spacing w:val="-3"/>
          <w:sz w:val="25"/>
        </w:rPr>
        <w:t>establish physical laws, and many instances being required to establish statistical laws.</w:t>
      </w:r>
    </w:p>
    <w:p w:rsidR="00A1073F" w:rsidRDefault="00DF571E">
      <w:pPr>
        <w:spacing w:line="287" w:lineRule="exact"/>
        <w:ind w:left="216" w:right="144" w:firstLine="216"/>
        <w:jc w:val="both"/>
        <w:textAlignment w:val="baseline"/>
        <w:rPr>
          <w:rFonts w:ascii="Garamond" w:eastAsia="Garamond" w:hAnsi="Garamond"/>
          <w:color w:val="000000"/>
          <w:sz w:val="25"/>
        </w:rPr>
      </w:pPr>
      <w:r>
        <w:rPr>
          <w:rFonts w:ascii="Garamond" w:eastAsia="Garamond" w:hAnsi="Garamond"/>
          <w:color w:val="000000"/>
          <w:sz w:val="25"/>
        </w:rPr>
        <w:t xml:space="preserve">Deductive methods include (1) the </w:t>
      </w:r>
      <w:r>
        <w:rPr>
          <w:rFonts w:ascii="Garamond" w:eastAsia="Garamond" w:hAnsi="Garamond"/>
          <w:i/>
          <w:color w:val="000000"/>
          <w:sz w:val="25"/>
        </w:rPr>
        <w:t xml:space="preserve">axiomatic, </w:t>
      </w:r>
      <w:r>
        <w:rPr>
          <w:rFonts w:eastAsia="Times New Roman"/>
          <w:b/>
          <w:color w:val="000000"/>
          <w:sz w:val="21"/>
        </w:rPr>
        <w:t>in which the starting point is a system of statements (premises), accepted as self-evident (true without proof) in relati</w:t>
      </w:r>
      <w:r>
        <w:rPr>
          <w:rFonts w:eastAsia="Times New Roman"/>
          <w:b/>
          <w:color w:val="000000"/>
          <w:sz w:val="21"/>
        </w:rPr>
        <w:t xml:space="preserve">on to a </w:t>
      </w:r>
      <w:r>
        <w:rPr>
          <w:rFonts w:ascii="Garamond" w:eastAsia="Garamond" w:hAnsi="Garamond"/>
          <w:color w:val="000000"/>
          <w:sz w:val="25"/>
        </w:rPr>
        <w:t xml:space="preserve">specified sphere of objects, to which premises certain rules of inference are applied; and (2) </w:t>
      </w:r>
      <w:r>
        <w:rPr>
          <w:rFonts w:ascii="Garamond" w:eastAsia="Garamond" w:hAnsi="Garamond"/>
          <w:i/>
          <w:color w:val="000000"/>
          <w:sz w:val="25"/>
        </w:rPr>
        <w:t xml:space="preserve">thegenetic, </w:t>
      </w:r>
      <w:r>
        <w:rPr>
          <w:rFonts w:ascii="Garamond" w:eastAsia="Garamond" w:hAnsi="Garamond"/>
          <w:color w:val="000000"/>
          <w:sz w:val="25"/>
        </w:rPr>
        <w:t>in which the starting point is the object (or objects) being investigated, to which certain operations arc applied so as to unfold the object</w:t>
      </w:r>
      <w:r>
        <w:rPr>
          <w:rFonts w:ascii="Garamond" w:eastAsia="Garamond" w:hAnsi="Garamond"/>
          <w:color w:val="000000"/>
          <w:sz w:val="25"/>
        </w:rPr>
        <w:t>'s nature. Deduction is constructive and not simply tautolog</w:t>
      </w:r>
      <w:r>
        <w:rPr>
          <w:rFonts w:ascii="Garamond" w:eastAsia="Garamond" w:hAnsi="Garamond"/>
          <w:color w:val="000000"/>
          <w:sz w:val="25"/>
        </w:rPr>
        <w:softHyphen/>
        <w:t>ical:</w:t>
      </w:r>
    </w:p>
    <w:p w:rsidR="00A1073F" w:rsidRDefault="00DF571E">
      <w:pPr>
        <w:spacing w:before="120" w:line="284" w:lineRule="exact"/>
        <w:jc w:val="center"/>
        <w:textAlignment w:val="baseline"/>
        <w:rPr>
          <w:rFonts w:eastAsia="Times New Roman"/>
          <w:b/>
          <w:color w:val="000000"/>
          <w:spacing w:val="-7"/>
          <w:sz w:val="21"/>
        </w:rPr>
      </w:pPr>
      <w:r>
        <w:rPr>
          <w:rFonts w:eastAsia="Times New Roman"/>
          <w:b/>
          <w:color w:val="000000"/>
          <w:spacing w:val="-7"/>
          <w:sz w:val="21"/>
        </w:rPr>
        <w:t xml:space="preserve">The explanation </w:t>
      </w:r>
      <w:r>
        <w:rPr>
          <w:rFonts w:ascii="Garamond" w:eastAsia="Garamond" w:hAnsi="Garamond"/>
          <w:color w:val="000000"/>
          <w:spacing w:val="-7"/>
          <w:sz w:val="25"/>
        </w:rPr>
        <w:t xml:space="preserve">operation is not a mere </w:t>
      </w:r>
      <w:r>
        <w:rPr>
          <w:rFonts w:eastAsia="Times New Roman"/>
          <w:b/>
          <w:color w:val="000000"/>
          <w:spacing w:val="-7"/>
          <w:sz w:val="21"/>
        </w:rPr>
        <w:t>drawing of an element out of a given</w:t>
      </w:r>
    </w:p>
    <w:p w:rsidR="00A1073F" w:rsidRDefault="00DF571E">
      <w:pPr>
        <w:tabs>
          <w:tab w:val="right" w:pos="7200"/>
        </w:tabs>
        <w:spacing w:before="1" w:line="261" w:lineRule="exact"/>
        <w:ind w:left="720"/>
        <w:textAlignment w:val="baseline"/>
        <w:rPr>
          <w:rFonts w:eastAsia="Times New Roman"/>
          <w:b/>
          <w:color w:val="000000"/>
          <w:sz w:val="21"/>
        </w:rPr>
      </w:pPr>
      <w:r>
        <w:rPr>
          <w:rFonts w:eastAsia="Times New Roman"/>
          <w:b/>
          <w:color w:val="000000"/>
          <w:sz w:val="21"/>
        </w:rPr>
        <w:t>collection .</w:t>
      </w:r>
      <w:r>
        <w:rPr>
          <w:rFonts w:eastAsia="Times New Roman"/>
          <w:b/>
          <w:color w:val="000000"/>
          <w:sz w:val="21"/>
        </w:rPr>
        <w:tab/>
        <w:t xml:space="preserve">explanation consists, rather, in the </w:t>
      </w:r>
      <w:r>
        <w:rPr>
          <w:rFonts w:ascii="Garamond" w:eastAsia="Garamond" w:hAnsi="Garamond"/>
          <w:i/>
          <w:color w:val="000000"/>
          <w:sz w:val="25"/>
        </w:rPr>
        <w:t xml:space="preserve">inclusion </w:t>
      </w:r>
      <w:r>
        <w:rPr>
          <w:rFonts w:eastAsia="Times New Roman"/>
          <w:b/>
          <w:color w:val="000000"/>
          <w:sz w:val="21"/>
        </w:rPr>
        <w:t>of the given object</w:t>
      </w:r>
    </w:p>
    <w:p w:rsidR="00A1073F" w:rsidRDefault="00DF571E">
      <w:pPr>
        <w:tabs>
          <w:tab w:val="right" w:pos="7200"/>
        </w:tabs>
        <w:spacing w:line="262" w:lineRule="exact"/>
        <w:ind w:left="720"/>
        <w:textAlignment w:val="baseline"/>
        <w:rPr>
          <w:rFonts w:eastAsia="Times New Roman"/>
          <w:b/>
          <w:color w:val="000000"/>
          <w:sz w:val="21"/>
        </w:rPr>
      </w:pPr>
      <w:r>
        <w:rPr>
          <w:rFonts w:eastAsia="Times New Roman"/>
          <w:b/>
          <w:color w:val="000000"/>
          <w:sz w:val="21"/>
        </w:rPr>
        <w:t xml:space="preserve">(fact or idea) in its class. And this is a </w:t>
      </w:r>
      <w:r>
        <w:rPr>
          <w:rFonts w:ascii="Arial" w:eastAsia="Arial" w:hAnsi="Arial"/>
          <w:i/>
          <w:color w:val="000000"/>
          <w:sz w:val="17"/>
        </w:rPr>
        <w:t xml:space="preserve">constructive, </w:t>
      </w:r>
      <w:r>
        <w:rPr>
          <w:rFonts w:ascii="Garamond" w:eastAsia="Garamond" w:hAnsi="Garamond"/>
          <w:color w:val="000000"/>
          <w:sz w:val="25"/>
        </w:rPr>
        <w:t>synthetic operation.</w:t>
      </w:r>
      <w:r>
        <w:rPr>
          <w:rFonts w:ascii="Garamond" w:eastAsia="Garamond" w:hAnsi="Garamond"/>
          <w:color w:val="000000"/>
          <w:sz w:val="25"/>
        </w:rPr>
        <w:tab/>
        <w:t>.</w:t>
      </w:r>
    </w:p>
    <w:p w:rsidR="00A1073F" w:rsidRDefault="00DF571E">
      <w:pPr>
        <w:spacing w:line="264" w:lineRule="exact"/>
        <w:ind w:left="720" w:right="720"/>
        <w:jc w:val="both"/>
        <w:textAlignment w:val="baseline"/>
        <w:rPr>
          <w:rFonts w:ascii="Garamond" w:eastAsia="Garamond" w:hAnsi="Garamond"/>
          <w:color w:val="000000"/>
          <w:sz w:val="25"/>
        </w:rPr>
      </w:pPr>
      <w:r>
        <w:rPr>
          <w:rFonts w:ascii="Garamond" w:eastAsia="Garamond" w:hAnsi="Garamond"/>
          <w:color w:val="000000"/>
          <w:sz w:val="25"/>
        </w:rPr>
        <w:t xml:space="preserve">Deduction, </w:t>
      </w:r>
      <w:r>
        <w:rPr>
          <w:rFonts w:eastAsia="Times New Roman"/>
          <w:b/>
          <w:color w:val="000000"/>
          <w:sz w:val="21"/>
        </w:rPr>
        <w:t xml:space="preserve">and </w:t>
      </w:r>
      <w:r>
        <w:rPr>
          <w:rFonts w:ascii="Garamond" w:eastAsia="Garamond" w:hAnsi="Garamond"/>
          <w:color w:val="000000"/>
          <w:sz w:val="25"/>
        </w:rPr>
        <w:t xml:space="preserve">in particular </w:t>
      </w:r>
      <w:r>
        <w:rPr>
          <w:rFonts w:eastAsia="Times New Roman"/>
          <w:b/>
          <w:color w:val="000000"/>
          <w:sz w:val="21"/>
        </w:rPr>
        <w:t>explanation, always entails a novelty in knowl-cdge—and this is why we care to perform it.". (Bungs)</w:t>
      </w:r>
    </w:p>
    <w:p w:rsidR="00A1073F" w:rsidRDefault="00DF571E">
      <w:pPr>
        <w:spacing w:before="157" w:line="284" w:lineRule="exact"/>
        <w:ind w:left="216"/>
        <w:textAlignment w:val="baseline"/>
        <w:rPr>
          <w:rFonts w:ascii="Garamond" w:eastAsia="Garamond" w:hAnsi="Garamond"/>
          <w:color w:val="000000"/>
          <w:sz w:val="25"/>
        </w:rPr>
      </w:pPr>
      <w:r>
        <w:rPr>
          <w:rFonts w:ascii="Garamond" w:eastAsia="Garamond" w:hAnsi="Garamond"/>
          <w:color w:val="000000"/>
          <w:sz w:val="25"/>
        </w:rPr>
        <w:t xml:space="preserve">This is </w:t>
      </w:r>
      <w:r>
        <w:rPr>
          <w:rFonts w:eastAsia="Times New Roman"/>
          <w:b/>
          <w:color w:val="000000"/>
          <w:sz w:val="21"/>
        </w:rPr>
        <w:t xml:space="preserve">equally true </w:t>
      </w:r>
      <w:r>
        <w:rPr>
          <w:rFonts w:ascii="Garamond" w:eastAsia="Garamond" w:hAnsi="Garamond"/>
          <w:color w:val="000000"/>
          <w:sz w:val="25"/>
        </w:rPr>
        <w:t>of formal logic:</w:t>
      </w:r>
    </w:p>
    <w:p w:rsidR="00A1073F" w:rsidRDefault="00A1073F">
      <w:pPr>
        <w:sectPr w:rsidR="00A1073F">
          <w:pgSz w:w="10906" w:h="15686"/>
          <w:pgMar w:top="940" w:right="1042" w:bottom="970" w:left="1944" w:header="720" w:footer="720" w:gutter="0"/>
          <w:cols w:space="720"/>
        </w:sectPr>
      </w:pPr>
    </w:p>
    <w:p w:rsidR="00A1073F" w:rsidRDefault="00DF571E">
      <w:pPr>
        <w:tabs>
          <w:tab w:val="left" w:pos="7344"/>
        </w:tabs>
        <w:spacing w:line="275" w:lineRule="exact"/>
        <w:ind w:left="3024"/>
        <w:textAlignment w:val="baseline"/>
        <w:rPr>
          <w:rFonts w:ascii="Garamond" w:eastAsia="Garamond" w:hAnsi="Garamond"/>
          <w:color w:val="000000"/>
          <w:spacing w:val="-3"/>
          <w:sz w:val="25"/>
        </w:rPr>
      </w:pPr>
      <w:r>
        <w:rPr>
          <w:rFonts w:ascii="Garamond" w:eastAsia="Garamond" w:hAnsi="Garamond"/>
          <w:color w:val="000000"/>
          <w:spacing w:val="-3"/>
          <w:sz w:val="25"/>
        </w:rPr>
        <w:t>INTRODUCTION</w:t>
      </w:r>
      <w:r>
        <w:rPr>
          <w:rFonts w:ascii="Garamond" w:eastAsia="Garamond" w:hAnsi="Garamond"/>
          <w:color w:val="000000"/>
          <w:spacing w:val="-3"/>
          <w:sz w:val="25"/>
        </w:rPr>
        <w:tab/>
        <w:t>347</w:t>
      </w:r>
    </w:p>
    <w:p w:rsidR="00A1073F" w:rsidRDefault="00DF571E">
      <w:pPr>
        <w:spacing w:before="74" w:line="259" w:lineRule="exact"/>
        <w:ind w:left="720" w:right="792"/>
        <w:jc w:val="both"/>
        <w:textAlignment w:val="baseline"/>
        <w:rPr>
          <w:rFonts w:ascii="Verdana" w:eastAsia="Verdana" w:hAnsi="Verdana"/>
          <w:color w:val="000000"/>
          <w:sz w:val="17"/>
        </w:rPr>
      </w:pPr>
      <w:r>
        <w:rPr>
          <w:rFonts w:ascii="Verdana" w:eastAsia="Verdana" w:hAnsi="Verdana"/>
          <w:color w:val="000000"/>
          <w:sz w:val="17"/>
        </w:rPr>
        <w:t>when we speak of the conclusion being contained in the premises, we arc resorting to an uncritical spatial metaphor. The inexhaustible theorems of algebra are assuredly not contained in its few axioms or primitive proposi</w:t>
      </w:r>
      <w:r>
        <w:rPr>
          <w:rFonts w:ascii="Verdana" w:eastAsia="Verdana" w:hAnsi="Verdana"/>
          <w:color w:val="000000"/>
          <w:sz w:val="17"/>
        </w:rPr>
        <w:softHyphen/>
      </w:r>
      <w:r>
        <w:rPr>
          <w:rFonts w:ascii="Verdana" w:eastAsia="Verdana" w:hAnsi="Verdana"/>
          <w:color w:val="000000"/>
          <w:sz w:val="17"/>
        </w:rPr>
        <w:t>tions in the way in which the chairs and other objects are contained in a room.'" (M. R. Cohen)</w:t>
      </w:r>
    </w:p>
    <w:p w:rsidR="00A1073F" w:rsidRDefault="00DF571E">
      <w:pPr>
        <w:spacing w:before="140" w:line="284" w:lineRule="exact"/>
        <w:ind w:left="216" w:right="216" w:firstLine="216"/>
        <w:jc w:val="both"/>
        <w:textAlignment w:val="baseline"/>
        <w:rPr>
          <w:rFonts w:ascii="Garamond" w:eastAsia="Garamond" w:hAnsi="Garamond"/>
          <w:color w:val="000000"/>
          <w:spacing w:val="-2"/>
          <w:sz w:val="25"/>
        </w:rPr>
      </w:pPr>
      <w:r>
        <w:rPr>
          <w:rFonts w:ascii="Garamond" w:eastAsia="Garamond" w:hAnsi="Garamond"/>
          <w:color w:val="000000"/>
          <w:spacing w:val="-2"/>
          <w:sz w:val="25"/>
        </w:rPr>
        <w:t>This constructive activity considerably differs from the duality between rules and the games played in accordance with them, as in chess—"not only arc the games contained in the rules but the rules arc contained in the multitude of games, as invariant chan</w:t>
      </w:r>
      <w:r>
        <w:rPr>
          <w:rFonts w:ascii="Garamond" w:eastAsia="Garamond" w:hAnsi="Garamond"/>
          <w:color w:val="000000"/>
          <w:spacing w:val="-2"/>
          <w:sz w:val="25"/>
        </w:rPr>
        <w:t>ges or transformations common to all of them." (M. R. Cohen) This involves more a disclosure of inherent relations, however unsus</w:t>
      </w:r>
      <w:r>
        <w:rPr>
          <w:rFonts w:ascii="Garamond" w:eastAsia="Garamond" w:hAnsi="Garamond"/>
          <w:color w:val="000000"/>
          <w:spacing w:val="-2"/>
          <w:sz w:val="25"/>
        </w:rPr>
        <w:softHyphen/>
        <w:t>pected, than the building of new ones.</w:t>
      </w:r>
    </w:p>
    <w:p w:rsidR="00A1073F" w:rsidRDefault="00DF571E">
      <w:pPr>
        <w:spacing w:line="281" w:lineRule="exact"/>
        <w:ind w:left="216" w:right="216" w:firstLine="216"/>
        <w:jc w:val="both"/>
        <w:textAlignment w:val="baseline"/>
        <w:rPr>
          <w:rFonts w:ascii="Garamond" w:eastAsia="Garamond" w:hAnsi="Garamond"/>
          <w:color w:val="000000"/>
          <w:spacing w:val="-4"/>
          <w:sz w:val="25"/>
        </w:rPr>
      </w:pPr>
      <w:r>
        <w:rPr>
          <w:rFonts w:ascii="Garamond" w:eastAsia="Garamond" w:hAnsi="Garamond"/>
          <w:color w:val="000000"/>
          <w:spacing w:val="-4"/>
          <w:sz w:val="25"/>
        </w:rPr>
        <w:t>In contrast with the one-way, mechanical stereotype which limits deduction to transitio</w:t>
      </w:r>
      <w:r>
        <w:rPr>
          <w:rFonts w:ascii="Garamond" w:eastAsia="Garamond" w:hAnsi="Garamond"/>
          <w:color w:val="000000"/>
          <w:spacing w:val="-4"/>
          <w:sz w:val="25"/>
        </w:rPr>
        <w:t>ns from the general to the particular, "deduction is a form of rea</w:t>
      </w:r>
      <w:r>
        <w:rPr>
          <w:rFonts w:ascii="Garamond" w:eastAsia="Garamond" w:hAnsi="Garamond"/>
          <w:color w:val="000000"/>
          <w:spacing w:val="-4"/>
          <w:sz w:val="25"/>
        </w:rPr>
        <w:softHyphen/>
        <w:t>soning that proceeds from particular to particular, from universal to particular, or from particular to universal, but always with logical rigour," (Piaget) and always interlinked with indu</w:t>
      </w:r>
      <w:r>
        <w:rPr>
          <w:rFonts w:ascii="Garamond" w:eastAsia="Garamond" w:hAnsi="Garamond"/>
          <w:color w:val="000000"/>
          <w:spacing w:val="-4"/>
          <w:sz w:val="25"/>
        </w:rPr>
        <w:t>ction. Induction uses the same logical construction as deduction, but not consciously, and hence without logical rigor—imprecisely and erratically:</w:t>
      </w:r>
    </w:p>
    <w:p w:rsidR="00A1073F" w:rsidRDefault="00DF571E">
      <w:pPr>
        <w:spacing w:before="149" w:line="263" w:lineRule="exact"/>
        <w:ind w:left="720" w:right="792"/>
        <w:jc w:val="both"/>
        <w:textAlignment w:val="baseline"/>
        <w:rPr>
          <w:rFonts w:ascii="Garamond" w:eastAsia="Garamond" w:hAnsi="Garamond"/>
          <w:color w:val="000000"/>
          <w:sz w:val="25"/>
        </w:rPr>
      </w:pPr>
      <w:r>
        <w:rPr>
          <w:rFonts w:ascii="Garamond" w:eastAsia="Garamond" w:hAnsi="Garamond"/>
          <w:color w:val="000000"/>
          <w:sz w:val="25"/>
        </w:rPr>
        <w:t xml:space="preserve">Explanation </w:t>
      </w:r>
      <w:r>
        <w:rPr>
          <w:rFonts w:ascii="Verdana" w:eastAsia="Verdana" w:hAnsi="Verdana"/>
          <w:color w:val="000000"/>
          <w:sz w:val="17"/>
        </w:rPr>
        <w:t>is a logical structure based on law, but there is not a logic of law and a logic of explanation,</w:t>
      </w:r>
      <w:r>
        <w:rPr>
          <w:rFonts w:ascii="Verdana" w:eastAsia="Verdana" w:hAnsi="Verdana"/>
          <w:color w:val="000000"/>
          <w:sz w:val="17"/>
        </w:rPr>
        <w:t xml:space="preserve"> a logic of induction and a logic of deduction . . . there is only one logic, but the constructions peculiar to deduction arc at </w:t>
      </w:r>
      <w:r>
        <w:rPr>
          <w:rFonts w:ascii="Garamond" w:eastAsia="Garamond" w:hAnsi="Garamond"/>
          <w:color w:val="000000"/>
          <w:sz w:val="25"/>
        </w:rPr>
        <w:t xml:space="preserve">first </w:t>
      </w:r>
      <w:r>
        <w:rPr>
          <w:rFonts w:ascii="Verdana" w:eastAsia="Verdana" w:hAnsi="Verdana"/>
          <w:color w:val="000000"/>
          <w:sz w:val="17"/>
        </w:rPr>
        <w:t>free from any fixed rule and directed only by action (and this is what induction consists in). . . ." (Piaget)</w:t>
      </w:r>
    </w:p>
    <w:p w:rsidR="00A1073F" w:rsidRDefault="00DF571E">
      <w:pPr>
        <w:spacing w:before="154" w:line="284" w:lineRule="exact"/>
        <w:ind w:left="216" w:right="216" w:firstLine="216"/>
        <w:jc w:val="both"/>
        <w:textAlignment w:val="baseline"/>
        <w:rPr>
          <w:rFonts w:ascii="Garamond" w:eastAsia="Garamond" w:hAnsi="Garamond"/>
          <w:color w:val="000000"/>
          <w:spacing w:val="-3"/>
          <w:sz w:val="25"/>
        </w:rPr>
      </w:pPr>
      <w:r>
        <w:rPr>
          <w:rFonts w:ascii="Garamond" w:eastAsia="Garamond" w:hAnsi="Garamond"/>
          <w:color w:val="000000"/>
          <w:spacing w:val="-3"/>
          <w:sz w:val="25"/>
        </w:rPr>
        <w:t>The empiri</w:t>
      </w:r>
      <w:r>
        <w:rPr>
          <w:rFonts w:ascii="Garamond" w:eastAsia="Garamond" w:hAnsi="Garamond"/>
          <w:color w:val="000000"/>
          <w:spacing w:val="-3"/>
          <w:sz w:val="25"/>
        </w:rPr>
        <w:t>cal and the logical, induction and deduction, arc inseparable oppo</w:t>
      </w:r>
      <w:r>
        <w:rPr>
          <w:rFonts w:ascii="Garamond" w:eastAsia="Garamond" w:hAnsi="Garamond"/>
          <w:color w:val="000000"/>
          <w:spacing w:val="-3"/>
          <w:sz w:val="25"/>
        </w:rPr>
        <w:softHyphen/>
        <w:t>sites, endemic to all thought. Rational cognition is never the unilateral, exclu</w:t>
      </w:r>
      <w:r>
        <w:rPr>
          <w:rFonts w:ascii="Garamond" w:eastAsia="Garamond" w:hAnsi="Garamond"/>
          <w:color w:val="000000"/>
          <w:spacing w:val="-3"/>
          <w:sz w:val="25"/>
        </w:rPr>
        <w:softHyphen/>
        <w:t>sive product of either: "each induction is also a deduction. . . . Induction always signifies that observati</w:t>
      </w:r>
      <w:r>
        <w:rPr>
          <w:rFonts w:ascii="Garamond" w:eastAsia="Garamond" w:hAnsi="Garamond"/>
          <w:color w:val="000000"/>
          <w:spacing w:val="-3"/>
          <w:sz w:val="25"/>
        </w:rPr>
        <w:t>ons arc instituted, experiments made, experience re</w:t>
      </w:r>
      <w:r>
        <w:rPr>
          <w:rFonts w:ascii="Garamond" w:eastAsia="Garamond" w:hAnsi="Garamond"/>
          <w:color w:val="000000"/>
          <w:spacing w:val="-3"/>
          <w:sz w:val="25"/>
        </w:rPr>
        <w:softHyphen/>
        <w:t>garded, and front this the universal determination is derived." (Hegel) Induc</w:t>
      </w:r>
      <w:r>
        <w:rPr>
          <w:rFonts w:ascii="Garamond" w:eastAsia="Garamond" w:hAnsi="Garamond"/>
          <w:color w:val="000000"/>
          <w:spacing w:val="-3"/>
          <w:sz w:val="25"/>
        </w:rPr>
        <w:softHyphen/>
        <w:t>tion passes over into deduction, as in scientific hypotheses which are terminals of inductive inference and "starting points o</w:t>
      </w:r>
      <w:r>
        <w:rPr>
          <w:rFonts w:ascii="Garamond" w:eastAsia="Garamond" w:hAnsi="Garamond"/>
          <w:color w:val="000000"/>
          <w:spacing w:val="-3"/>
          <w:sz w:val="25"/>
        </w:rPr>
        <w:t>f deductive chains the last links of which . . . arc to pass the test of experience." (Runge) The theorist "must first discover his principles and then draw the conclusions which follow from them.'"' (Einstein) Equally, "experimental knowledge is never pos</w:t>
      </w:r>
      <w:r>
        <w:rPr>
          <w:rFonts w:ascii="Garamond" w:eastAsia="Garamond" w:hAnsi="Garamond"/>
          <w:color w:val="000000"/>
          <w:spacing w:val="-3"/>
          <w:sz w:val="25"/>
        </w:rPr>
        <w:t>sible without logico-mathematical structuration.'"</w:t>
      </w:r>
      <w:r>
        <w:rPr>
          <w:rFonts w:ascii="Garamond" w:eastAsia="Garamond" w:hAnsi="Garamond"/>
          <w:color w:val="000000"/>
          <w:spacing w:val="-3"/>
          <w:sz w:val="25"/>
          <w:vertAlign w:val="superscript"/>
        </w:rPr>
        <w:t>4</w:t>
      </w:r>
      <w:r>
        <w:rPr>
          <w:rFonts w:ascii="Garamond" w:eastAsia="Garamond" w:hAnsi="Garamond"/>
          <w:color w:val="000000"/>
          <w:spacing w:val="-3"/>
          <w:sz w:val="25"/>
        </w:rPr>
        <w:t xml:space="preserve"> (Piaget)</w:t>
      </w:r>
    </w:p>
    <w:p w:rsidR="00A1073F" w:rsidRDefault="00DF571E">
      <w:pPr>
        <w:spacing w:before="402" w:line="244" w:lineRule="exact"/>
        <w:ind w:left="216"/>
        <w:textAlignment w:val="baseline"/>
        <w:rPr>
          <w:rFonts w:ascii="Garamond" w:eastAsia="Garamond" w:hAnsi="Garamond"/>
          <w:b/>
          <w:color w:val="000000"/>
          <w:spacing w:val="7"/>
          <w:sz w:val="17"/>
        </w:rPr>
      </w:pPr>
      <w:r>
        <w:rPr>
          <w:rFonts w:ascii="Garamond" w:eastAsia="Garamond" w:hAnsi="Garamond"/>
          <w:b/>
          <w:color w:val="000000"/>
          <w:spacing w:val="7"/>
          <w:sz w:val="17"/>
        </w:rPr>
        <w:t>ANTISCIENTIFIC VIEWS</w:t>
      </w:r>
    </w:p>
    <w:p w:rsidR="00A1073F" w:rsidRDefault="00DF571E">
      <w:pPr>
        <w:spacing w:before="189" w:line="284" w:lineRule="exact"/>
        <w:ind w:left="216" w:right="144" w:firstLine="216"/>
        <w:textAlignment w:val="baseline"/>
        <w:rPr>
          <w:rFonts w:ascii="Garamond" w:eastAsia="Garamond" w:hAnsi="Garamond"/>
          <w:color w:val="000000"/>
          <w:spacing w:val="-3"/>
          <w:sz w:val="25"/>
        </w:rPr>
      </w:pPr>
      <w:r>
        <w:rPr>
          <w:rFonts w:ascii="Garamond" w:eastAsia="Garamond" w:hAnsi="Garamond"/>
          <w:color w:val="000000"/>
          <w:spacing w:val="-3"/>
          <w:sz w:val="25"/>
        </w:rPr>
        <w:t>In defending empiricism as the epitome of scientific method, many scientists believe they arc defending the integrity of science from the attacks of dogmatists more concerned with adhering to their convictions and narrow interests than with facts, typified</w:t>
      </w:r>
      <w:r>
        <w:rPr>
          <w:rFonts w:ascii="Garamond" w:eastAsia="Garamond" w:hAnsi="Garamond"/>
          <w:color w:val="000000"/>
          <w:spacing w:val="-3"/>
          <w:sz w:val="25"/>
        </w:rPr>
        <w:t xml:space="preserve"> by the unwillingness of Cardinal Bellarmino (canonized as St. Robert Bcllarminc) to look through Galileo's telescope. Empiricists try to reduce deduction to induction, "thus making induction the only genuine rea</w:t>
      </w:r>
      <w:r>
        <w:rPr>
          <w:rFonts w:ascii="Garamond" w:eastAsia="Garamond" w:hAnsi="Garamond"/>
          <w:color w:val="000000"/>
          <w:spacing w:val="-3"/>
          <w:sz w:val="25"/>
        </w:rPr>
        <w:softHyphen/>
        <w:t>soning."" (Piaget)</w:t>
      </w:r>
    </w:p>
    <w:p w:rsidR="00A1073F" w:rsidRDefault="00DF571E">
      <w:pPr>
        <w:spacing w:line="283" w:lineRule="exact"/>
        <w:ind w:left="432"/>
        <w:jc w:val="both"/>
        <w:textAlignment w:val="baseline"/>
        <w:rPr>
          <w:rFonts w:ascii="Garamond" w:eastAsia="Garamond" w:hAnsi="Garamond"/>
          <w:color w:val="000000"/>
          <w:sz w:val="25"/>
        </w:rPr>
      </w:pPr>
      <w:r>
        <w:rPr>
          <w:rFonts w:ascii="Garamond" w:eastAsia="Garamond" w:hAnsi="Garamond"/>
          <w:color w:val="000000"/>
          <w:sz w:val="25"/>
        </w:rPr>
        <w:t>In keeping with this ove</w:t>
      </w:r>
      <w:r>
        <w:rPr>
          <w:rFonts w:ascii="Garamond" w:eastAsia="Garamond" w:hAnsi="Garamond"/>
          <w:color w:val="000000"/>
          <w:sz w:val="25"/>
        </w:rPr>
        <w:t>rweening empiricist predilection, they maintain that</w:t>
      </w:r>
    </w:p>
    <w:p w:rsidR="00A1073F" w:rsidRDefault="00A1073F">
      <w:pPr>
        <w:sectPr w:rsidR="00A1073F">
          <w:pgSz w:w="10934" w:h="15686"/>
          <w:pgMar w:top="1000" w:right="2059" w:bottom="970" w:left="955" w:header="720" w:footer="720" w:gutter="0"/>
          <w:cols w:space="720"/>
        </w:sectPr>
      </w:pPr>
    </w:p>
    <w:p w:rsidR="00A1073F" w:rsidRDefault="00DF571E">
      <w:pPr>
        <w:tabs>
          <w:tab w:val="left" w:pos="2232"/>
        </w:tabs>
        <w:spacing w:line="257" w:lineRule="exact"/>
        <w:ind w:left="216"/>
        <w:textAlignment w:val="baseline"/>
        <w:rPr>
          <w:rFonts w:eastAsia="Times New Roman"/>
          <w:b/>
          <w:color w:val="000000"/>
          <w:spacing w:val="5"/>
        </w:rPr>
      </w:pPr>
      <w:r>
        <w:rPr>
          <w:rFonts w:eastAsia="Times New Roman"/>
          <w:b/>
          <w:color w:val="000000"/>
          <w:spacing w:val="5"/>
        </w:rPr>
        <w:t>348</w:t>
      </w:r>
      <w:r>
        <w:rPr>
          <w:rFonts w:eastAsia="Times New Roman"/>
          <w:b/>
          <w:color w:val="000000"/>
          <w:spacing w:val="5"/>
        </w:rPr>
        <w:tab/>
        <w:t>DIALECTICAL MATERIALISM</w:t>
      </w:r>
    </w:p>
    <w:p w:rsidR="00A1073F" w:rsidRDefault="00DF571E">
      <w:pPr>
        <w:spacing w:before="114" w:line="281" w:lineRule="exact"/>
        <w:ind w:left="216" w:right="216"/>
        <w:jc w:val="both"/>
        <w:textAlignment w:val="baseline"/>
        <w:rPr>
          <w:rFonts w:eastAsia="Times New Roman"/>
          <w:b/>
          <w:color w:val="000000"/>
        </w:rPr>
      </w:pPr>
      <w:r>
        <w:rPr>
          <w:rFonts w:eastAsia="Times New Roman"/>
          <w:b/>
          <w:color w:val="000000"/>
        </w:rPr>
        <w:t>no normative science (ethics, esthetics) is possible. They posit as the cognitive starting point an imaginary human, into whose blank but observant mind facts pour. But the acquisition of knowledge is a protracted constructive process requiring a complemen</w:t>
      </w:r>
      <w:r>
        <w:rPr>
          <w:rFonts w:eastAsia="Times New Roman"/>
          <w:b/>
          <w:color w:val="000000"/>
        </w:rPr>
        <w:t>tary relationship between levels of objectivity. One level is immediate, a starting point, and the others intermediate to a more profound level of objectivity: the particularized (empirically observable) and the general</w:t>
      </w:r>
      <w:r>
        <w:rPr>
          <w:rFonts w:eastAsia="Times New Roman"/>
          <w:b/>
          <w:color w:val="000000"/>
        </w:rPr>
        <w:softHyphen/>
        <w:t>ized (logically necessary). "The fac</w:t>
      </w:r>
      <w:r>
        <w:rPr>
          <w:rFonts w:eastAsia="Times New Roman"/>
          <w:b/>
          <w:color w:val="000000"/>
        </w:rPr>
        <w:t>ts of nature do not stream into empty minds."" (M. R. Cohen)</w:t>
      </w:r>
    </w:p>
    <w:p w:rsidR="00A1073F" w:rsidRDefault="00DF571E">
      <w:pPr>
        <w:spacing w:before="3" w:line="281" w:lineRule="exact"/>
        <w:ind w:left="216" w:right="216" w:firstLine="216"/>
        <w:jc w:val="both"/>
        <w:textAlignment w:val="baseline"/>
        <w:rPr>
          <w:rFonts w:eastAsia="Times New Roman"/>
          <w:b/>
          <w:color w:val="000000"/>
        </w:rPr>
      </w:pPr>
      <w:r>
        <w:rPr>
          <w:rFonts w:eastAsia="Times New Roman"/>
          <w:b/>
          <w:color w:val="000000"/>
        </w:rPr>
        <w:t>Rebuffing empiricism's grandiloquent claims, Bertrand Russell swung to the opposite extreme. In his effort to unify logic and mathematics in a single, demonstrable deductive system (an effort whi</w:t>
      </w:r>
      <w:r>
        <w:rPr>
          <w:rFonts w:eastAsia="Times New Roman"/>
          <w:b/>
          <w:color w:val="000000"/>
        </w:rPr>
        <w:t>ch foundered on insoluble anti</w:t>
      </w:r>
      <w:r>
        <w:rPr>
          <w:rFonts w:eastAsia="Times New Roman"/>
          <w:b/>
          <w:color w:val="000000"/>
        </w:rPr>
        <w:softHyphen/>
        <w:t>nomies), he asserted that all inference is at bottom deductive: "What is called induction appears to me to be either disguised deduction or a mere method of making plausible guesses.""</w:t>
      </w:r>
    </w:p>
    <w:p w:rsidR="00A1073F" w:rsidRDefault="00DF571E">
      <w:pPr>
        <w:spacing w:before="18" w:line="281" w:lineRule="exact"/>
        <w:ind w:left="216" w:right="216" w:firstLine="216"/>
        <w:jc w:val="both"/>
        <w:textAlignment w:val="baseline"/>
        <w:rPr>
          <w:rFonts w:eastAsia="Times New Roman"/>
          <w:b/>
          <w:color w:val="000000"/>
          <w:spacing w:val="-1"/>
        </w:rPr>
      </w:pPr>
      <w:r>
        <w:rPr>
          <w:rFonts w:eastAsia="Times New Roman"/>
          <w:b/>
          <w:color w:val="000000"/>
          <w:spacing w:val="-1"/>
        </w:rPr>
        <w:t>In place of a one-sided "all is inductio</w:t>
      </w:r>
      <w:r>
        <w:rPr>
          <w:rFonts w:eastAsia="Times New Roman"/>
          <w:b/>
          <w:color w:val="000000"/>
          <w:spacing w:val="-1"/>
        </w:rPr>
        <w:t>n" or "all is deduction," Karl Popper has contrived a third position which goes beyond rationalist reduction of induc</w:t>
      </w:r>
      <w:r>
        <w:rPr>
          <w:rFonts w:eastAsia="Times New Roman"/>
          <w:b/>
          <w:color w:val="000000"/>
          <w:spacing w:val="-1"/>
        </w:rPr>
        <w:softHyphen/>
        <w:t>tion to a facet of deduction. While proclaiming his fealty to science, he denies the reality of induction: "Induction, i.e., inference bas</w:t>
      </w:r>
      <w:r>
        <w:rPr>
          <w:rFonts w:eastAsia="Times New Roman"/>
          <w:b/>
          <w:color w:val="000000"/>
          <w:spacing w:val="-1"/>
        </w:rPr>
        <w:t xml:space="preserve">ed on many observations, is a myth. . . . The actual procedure of science is to operate with conjectures: to jump to conclusions—often after one single observation. . . ." True, science does utilize conjectures; but these conjectures, to be fruitful, must </w:t>
      </w:r>
      <w:r>
        <w:rPr>
          <w:rFonts w:eastAsia="Times New Roman"/>
          <w:b/>
          <w:color w:val="000000"/>
          <w:spacing w:val="-1"/>
        </w:rPr>
        <w:t>originate from an insightful grasp of facts: "A hypothesis is something very different from</w:t>
      </w:r>
    </w:p>
    <w:p w:rsidR="00A1073F" w:rsidRDefault="00DF571E">
      <w:pPr>
        <w:tabs>
          <w:tab w:val="left" w:pos="3096"/>
        </w:tabs>
        <w:spacing w:before="1" w:line="281" w:lineRule="exact"/>
        <w:ind w:left="216" w:right="216"/>
        <w:jc w:val="both"/>
        <w:textAlignment w:val="baseline"/>
        <w:rPr>
          <w:rFonts w:eastAsia="Times New Roman"/>
          <w:b/>
          <w:color w:val="000000"/>
        </w:rPr>
      </w:pPr>
      <w:r>
        <w:rPr>
          <w:rFonts w:eastAsia="Times New Roman"/>
          <w:b/>
          <w:color w:val="000000"/>
        </w:rPr>
        <w:t>a figment of imagination. . .</w:t>
      </w:r>
      <w:r>
        <w:rPr>
          <w:rFonts w:eastAsia="Times New Roman"/>
          <w:b/>
          <w:color w:val="000000"/>
        </w:rPr>
        <w:tab/>
      </w:r>
      <w:r>
        <w:rPr>
          <w:rFonts w:eastAsia="Times New Roman"/>
          <w:b/>
          <w:color w:val="000000"/>
        </w:rPr>
        <w:t>(Piaget and Inhelder) Lacking this insight, these conjectures will not have objective moorings and will open the door to wild speculation, including religious obscurantism.</w:t>
      </w:r>
    </w:p>
    <w:p w:rsidR="00A1073F" w:rsidRDefault="00DF571E">
      <w:pPr>
        <w:spacing w:before="8" w:line="281" w:lineRule="exact"/>
        <w:ind w:left="216" w:right="216" w:firstLine="216"/>
        <w:jc w:val="both"/>
        <w:textAlignment w:val="baseline"/>
        <w:rPr>
          <w:rFonts w:eastAsia="Times New Roman"/>
          <w:b/>
          <w:color w:val="000000"/>
        </w:rPr>
      </w:pPr>
      <w:r>
        <w:rPr>
          <w:rFonts w:eastAsia="Times New Roman"/>
          <w:b/>
          <w:color w:val="000000"/>
        </w:rPr>
        <w:t>There is a historical paradigm for Popper's stress on conjectures divorced from the</w:t>
      </w:r>
      <w:r>
        <w:rPr>
          <w:rFonts w:eastAsia="Times New Roman"/>
          <w:b/>
          <w:color w:val="000000"/>
        </w:rPr>
        <w:t xml:space="preserve"> observations and inferences provided by labor and experiment: mythology with its use of fanciful conjectures to flesh out an inductive inference drastically circumscribed by meager observations. The central target of Pop</w:t>
      </w:r>
      <w:r>
        <w:rPr>
          <w:rFonts w:eastAsia="Times New Roman"/>
          <w:b/>
          <w:color w:val="000000"/>
        </w:rPr>
        <w:softHyphen/>
        <w:t>per's skepticism (like Flume's, wh</w:t>
      </w:r>
      <w:r>
        <w:rPr>
          <w:rFonts w:eastAsia="Times New Roman"/>
          <w:b/>
          <w:color w:val="000000"/>
        </w:rPr>
        <w:t>ose views on this he accepts) is science, both its methods and its universal truths:</w:t>
      </w:r>
    </w:p>
    <w:p w:rsidR="00A1073F" w:rsidRDefault="00DF571E">
      <w:pPr>
        <w:spacing w:before="163" w:line="263" w:lineRule="exact"/>
        <w:ind w:left="720" w:right="720"/>
        <w:jc w:val="both"/>
        <w:textAlignment w:val="baseline"/>
        <w:rPr>
          <w:rFonts w:eastAsia="Times New Roman"/>
          <w:b/>
          <w:color w:val="000000"/>
          <w:spacing w:val="-7"/>
        </w:rPr>
      </w:pPr>
      <w:r>
        <w:rPr>
          <w:rFonts w:eastAsia="Times New Roman"/>
          <w:b/>
          <w:color w:val="000000"/>
          <w:spacing w:val="-7"/>
        </w:rPr>
        <w:t xml:space="preserve">13v </w:t>
      </w:r>
      <w:r>
        <w:rPr>
          <w:rFonts w:eastAsia="Times New Roman"/>
          <w:b/>
          <w:i/>
          <w:color w:val="000000"/>
          <w:spacing w:val="-7"/>
          <w:sz w:val="19"/>
        </w:rPr>
        <w:t xml:space="preserve">the traditional philosophical problem of induction </w:t>
      </w:r>
      <w:r>
        <w:rPr>
          <w:rFonts w:eastAsia="Times New Roman"/>
          <w:b/>
          <w:color w:val="000000"/>
          <w:spacing w:val="-7"/>
        </w:rPr>
        <w:t>I mean . . IVhat is the justification for the belief that the future will be (largely) like the past? Or, perhaps, W</w:t>
      </w:r>
      <w:r>
        <w:rPr>
          <w:rFonts w:eastAsia="Times New Roman"/>
          <w:b/>
          <w:color w:val="000000"/>
          <w:spacing w:val="-7"/>
        </w:rPr>
        <w:t xml:space="preserve">hat is the justification for inductive inferences . . . the first [formulation) </w:t>
      </w:r>
      <w:r>
        <w:rPr>
          <w:rFonts w:eastAsia="Times New Roman"/>
          <w:b/>
          <w:i/>
          <w:color w:val="000000"/>
          <w:spacing w:val="-7"/>
          <w:sz w:val="19"/>
        </w:rPr>
        <w:t xml:space="preserve">assumes that the </w:t>
      </w:r>
      <w:r>
        <w:rPr>
          <w:rFonts w:eastAsia="Times New Roman"/>
          <w:b/>
          <w:color w:val="000000"/>
          <w:spacing w:val="-7"/>
        </w:rPr>
        <w:t>future will be like the past—an assumption which 1, for one, regard as mistaken, unless the word "like" is taken in a sense so flexible as to make the assumpti</w:t>
      </w:r>
      <w:r>
        <w:rPr>
          <w:rFonts w:eastAsia="Times New Roman"/>
          <w:b/>
          <w:color w:val="000000"/>
          <w:spacing w:val="-7"/>
        </w:rPr>
        <w:t>on empty and innocuous. The second formulation assumes that there are inductive inferences, and this, again, is an assumption . . . which I also regard as mistaken.'</w:t>
      </w:r>
    </w:p>
    <w:p w:rsidR="00A1073F" w:rsidRDefault="00DF571E">
      <w:pPr>
        <w:spacing w:before="131" w:line="281" w:lineRule="exact"/>
        <w:jc w:val="center"/>
        <w:textAlignment w:val="baseline"/>
        <w:rPr>
          <w:rFonts w:eastAsia="Times New Roman"/>
          <w:b/>
          <w:color w:val="000000"/>
        </w:rPr>
      </w:pPr>
      <w:r>
        <w:rPr>
          <w:rFonts w:eastAsia="Times New Roman"/>
          <w:b/>
          <w:color w:val="000000"/>
        </w:rPr>
        <w:t>Referring to "Flume's logical problem of induction," Popper affirms:</w:t>
      </w:r>
    </w:p>
    <w:p w:rsidR="00A1073F" w:rsidRDefault="00DF571E">
      <w:pPr>
        <w:spacing w:before="177" w:line="260" w:lineRule="exact"/>
        <w:ind w:left="720" w:right="720"/>
        <w:jc w:val="both"/>
        <w:textAlignment w:val="baseline"/>
        <w:rPr>
          <w:rFonts w:eastAsia="Times New Roman"/>
          <w:b/>
          <w:color w:val="000000"/>
        </w:rPr>
      </w:pPr>
      <w:r>
        <w:rPr>
          <w:rFonts w:eastAsia="Times New Roman"/>
          <w:b/>
          <w:color w:val="000000"/>
        </w:rPr>
        <w:t>no number of true tes</w:t>
      </w:r>
      <w:r>
        <w:rPr>
          <w:rFonts w:eastAsia="Times New Roman"/>
          <w:b/>
          <w:color w:val="000000"/>
        </w:rPr>
        <w:t>t statements would justify the claim that an explana</w:t>
      </w:r>
      <w:r>
        <w:rPr>
          <w:rFonts w:eastAsia="Times New Roman"/>
          <w:b/>
          <w:color w:val="000000"/>
        </w:rPr>
        <w:softHyphen/>
        <w:t xml:space="preserve">tory universal theory is true . . . [but) </w:t>
      </w:r>
      <w:r>
        <w:rPr>
          <w:rFonts w:eastAsia="Times New Roman"/>
          <w:b/>
          <w:i/>
          <w:color w:val="000000"/>
          <w:sz w:val="19"/>
        </w:rPr>
        <w:t xml:space="preserve">the assumption of the truth of test statements sometimes allows us to justify the claim that an explanatory </w:t>
      </w:r>
      <w:r>
        <w:rPr>
          <w:rFonts w:ascii="Arial" w:eastAsia="Arial" w:hAnsi="Arial"/>
          <w:b/>
          <w:i/>
          <w:color w:val="000000"/>
          <w:sz w:val="18"/>
        </w:rPr>
        <w:t>universal theory is false."</w:t>
      </w:r>
    </w:p>
    <w:p w:rsidR="00A1073F" w:rsidRDefault="00A1073F">
      <w:pPr>
        <w:sectPr w:rsidR="00A1073F">
          <w:pgSz w:w="10781" w:h="15629"/>
          <w:pgMar w:top="900" w:right="977" w:bottom="1313" w:left="1884" w:header="720" w:footer="720" w:gutter="0"/>
          <w:cols w:space="720"/>
        </w:sectPr>
      </w:pPr>
    </w:p>
    <w:p w:rsidR="00A1073F" w:rsidRDefault="00DF571E">
      <w:pPr>
        <w:tabs>
          <w:tab w:val="left" w:pos="7344"/>
        </w:tabs>
        <w:spacing w:line="272" w:lineRule="exact"/>
        <w:ind w:left="3024"/>
        <w:textAlignment w:val="baseline"/>
        <w:rPr>
          <w:rFonts w:eastAsia="Times New Roman"/>
          <w:color w:val="000000"/>
          <w:spacing w:val="-1"/>
        </w:rPr>
      </w:pPr>
      <w:r>
        <w:rPr>
          <w:rFonts w:eastAsia="Times New Roman"/>
          <w:color w:val="000000"/>
          <w:spacing w:val="-1"/>
        </w:rPr>
        <w:t>INTRODUCTION</w:t>
      </w:r>
      <w:r>
        <w:rPr>
          <w:rFonts w:eastAsia="Times New Roman"/>
          <w:color w:val="000000"/>
          <w:spacing w:val="-1"/>
        </w:rPr>
        <w:tab/>
        <w:t>349</w:t>
      </w:r>
    </w:p>
    <w:p w:rsidR="00A1073F" w:rsidRDefault="00DF571E">
      <w:pPr>
        <w:spacing w:before="109" w:line="281" w:lineRule="exact"/>
        <w:ind w:left="216" w:right="216" w:firstLine="216"/>
        <w:jc w:val="both"/>
        <w:textAlignment w:val="baseline"/>
        <w:rPr>
          <w:rFonts w:eastAsia="Times New Roman"/>
          <w:color w:val="000000"/>
          <w:spacing w:val="6"/>
        </w:rPr>
      </w:pPr>
      <w:r>
        <w:rPr>
          <w:rFonts w:eastAsia="Times New Roman"/>
          <w:color w:val="000000"/>
          <w:spacing w:val="6"/>
        </w:rPr>
        <w:t>In short, we can only be certain of error, but never of truth. At the outset, Popper characterizes inductive inference as a mistaken "assumption""; and then, somewhat anticlimatically, as a "muddle."" In any event, having passed beyond the point of muddle,</w:t>
      </w:r>
      <w:r>
        <w:rPr>
          <w:rFonts w:eastAsia="Times New Roman"/>
          <w:color w:val="000000"/>
          <w:spacing w:val="6"/>
        </w:rPr>
        <w:t xml:space="preserve"> Popper feels free to explicitly disclose the central target of his fiats and skepticism—the laws of science: "Genuine induction by repetition does not exist . . . the apparent 'uniformity of nature' is quite unreli</w:t>
      </w:r>
      <w:r>
        <w:rPr>
          <w:rFonts w:eastAsia="Times New Roman"/>
          <w:color w:val="000000"/>
          <w:spacing w:val="6"/>
        </w:rPr>
        <w:softHyphen/>
        <w:t>able."" We can "at best conjecture, what</w:t>
      </w:r>
      <w:r>
        <w:rPr>
          <w:rFonts w:eastAsia="Times New Roman"/>
          <w:color w:val="000000"/>
          <w:spacing w:val="6"/>
        </w:rPr>
        <w:t xml:space="preserve"> these connections" of nature are which do not change and "call them 'laws of nature.' ""</w:t>
      </w:r>
    </w:p>
    <w:p w:rsidR="00A1073F" w:rsidRDefault="00DF571E">
      <w:pPr>
        <w:spacing w:before="7" w:line="281" w:lineRule="exact"/>
        <w:ind w:left="216" w:right="216" w:firstLine="216"/>
        <w:jc w:val="both"/>
        <w:textAlignment w:val="baseline"/>
        <w:rPr>
          <w:rFonts w:eastAsia="Times New Roman"/>
          <w:color w:val="000000"/>
          <w:spacing w:val="6"/>
        </w:rPr>
      </w:pPr>
      <w:r>
        <w:rPr>
          <w:rFonts w:eastAsia="Times New Roman"/>
          <w:color w:val="000000"/>
          <w:spacing w:val="6"/>
        </w:rPr>
        <w:t>Sciences bases itself as much as possible on experience—in contrast with "scholasticism and dogmatic systems of philosophy. But if it is taken . . . to mean the elimi</w:t>
      </w:r>
      <w:r>
        <w:rPr>
          <w:rFonts w:eastAsia="Times New Roman"/>
          <w:color w:val="000000"/>
          <w:spacing w:val="6"/>
        </w:rPr>
        <w:t>nation of all non-observablcs from theory, it leads to nonsense."'' (Born) Induction and hypothesis (and analogy) arc complementary forms of inference needed for scientific inquiry. "Non-deductive, or ampliative infer</w:t>
      </w:r>
      <w:r>
        <w:rPr>
          <w:rFonts w:eastAsia="Times New Roman"/>
          <w:color w:val="000000"/>
          <w:spacing w:val="6"/>
        </w:rPr>
        <w:softHyphen/>
        <w:t>ence, is of three kinds: induction, hy</w:t>
      </w:r>
      <w:r>
        <w:rPr>
          <w:rFonts w:eastAsia="Times New Roman"/>
          <w:color w:val="000000"/>
          <w:spacing w:val="6"/>
        </w:rPr>
        <w:t>pothesis, and analogy. . . . All are essen</w:t>
      </w:r>
      <w:r>
        <w:rPr>
          <w:rFonts w:eastAsia="Times New Roman"/>
          <w:color w:val="000000"/>
          <w:spacing w:val="6"/>
        </w:rPr>
        <w:softHyphen/>
        <w:t>tially inferences from sampling."" (Peirce)--i.e., observed instances as constituting a representative sampling of a totality.</w:t>
      </w:r>
    </w:p>
    <w:p w:rsidR="00A1073F" w:rsidRDefault="00DF571E">
      <w:pPr>
        <w:spacing w:before="15" w:line="281" w:lineRule="exact"/>
        <w:ind w:left="216" w:right="216" w:firstLine="216"/>
        <w:jc w:val="both"/>
        <w:textAlignment w:val="baseline"/>
        <w:rPr>
          <w:rFonts w:eastAsia="Times New Roman"/>
          <w:color w:val="000000"/>
          <w:spacing w:val="8"/>
        </w:rPr>
      </w:pPr>
      <w:r>
        <w:rPr>
          <w:rFonts w:eastAsia="Times New Roman"/>
          <w:color w:val="000000"/>
          <w:spacing w:val="8"/>
        </w:rPr>
        <w:t>Popper's exaltation of conjecture, while at the same time denigrating empir</w:t>
      </w:r>
      <w:r>
        <w:rPr>
          <w:rFonts w:eastAsia="Times New Roman"/>
          <w:color w:val="000000"/>
          <w:spacing w:val="8"/>
        </w:rPr>
        <w:softHyphen/>
        <w:t>ical infer</w:t>
      </w:r>
      <w:r>
        <w:rPr>
          <w:rFonts w:eastAsia="Times New Roman"/>
          <w:color w:val="000000"/>
          <w:spacing w:val="8"/>
        </w:rPr>
        <w:t>ence (as well as scientifically grounded generalizations), does have an analogue: the world of the child. For the child, the world of the possible is as real as the physical world. But for adults, the world of the possible is not coequal with that of obser</w:t>
      </w:r>
      <w:r>
        <w:rPr>
          <w:rFonts w:eastAsia="Times New Roman"/>
          <w:color w:val="000000"/>
          <w:spacing w:val="8"/>
        </w:rPr>
        <w:t>vation:</w:t>
      </w:r>
    </w:p>
    <w:p w:rsidR="00A1073F" w:rsidRDefault="00DF571E">
      <w:pPr>
        <w:spacing w:before="145" w:line="261" w:lineRule="exact"/>
        <w:ind w:left="720" w:right="720"/>
        <w:jc w:val="both"/>
        <w:textAlignment w:val="baseline"/>
        <w:rPr>
          <w:rFonts w:eastAsia="Times New Roman"/>
          <w:color w:val="000000"/>
          <w:spacing w:val="-4"/>
        </w:rPr>
      </w:pPr>
      <w:r>
        <w:rPr>
          <w:rFonts w:eastAsia="Times New Roman"/>
          <w:color w:val="000000"/>
          <w:spacing w:val="-4"/>
        </w:rPr>
        <w:t>Thus the adult will be able to make an indefinite number of deductions in the realm of the possible, or of hypothesis, so long as he is able to conform to the rules of logical deduction. But any illusion he may have of building up reality in this w</w:t>
      </w:r>
      <w:r>
        <w:rPr>
          <w:rFonts w:eastAsia="Times New Roman"/>
          <w:color w:val="000000"/>
          <w:spacing w:val="-4"/>
        </w:rPr>
        <w:t>ay will disappear the moment he remembers that the world of hypotheses is subject to the world of observation." (Piaget)</w:t>
      </w:r>
    </w:p>
    <w:p w:rsidR="00A1073F" w:rsidRDefault="00DF571E">
      <w:pPr>
        <w:spacing w:before="145" w:line="281" w:lineRule="exact"/>
        <w:ind w:left="216" w:right="216" w:firstLine="216"/>
        <w:jc w:val="both"/>
        <w:textAlignment w:val="baseline"/>
        <w:rPr>
          <w:rFonts w:eastAsia="Times New Roman"/>
          <w:color w:val="000000"/>
          <w:spacing w:val="5"/>
        </w:rPr>
      </w:pPr>
      <w:r>
        <w:rPr>
          <w:rFonts w:eastAsia="Times New Roman"/>
          <w:color w:val="000000"/>
          <w:spacing w:val="5"/>
        </w:rPr>
        <w:t>In primitive communal society, induction and deduction, though united, were comparatively sketchy and undeveloped as methods of cogniti</w:t>
      </w:r>
      <w:r>
        <w:rPr>
          <w:rFonts w:eastAsia="Times New Roman"/>
          <w:color w:val="000000"/>
          <w:spacing w:val="5"/>
        </w:rPr>
        <w:t>on. In class society these processes have advanced considerably. Yet they remain distorted and hindered by (I) their separation in social and in philosophic inquiry, and (2) the restriction of leisure and material means to an elite. In socialist society, f</w:t>
      </w:r>
      <w:r>
        <w:rPr>
          <w:rFonts w:eastAsia="Times New Roman"/>
          <w:color w:val="000000"/>
          <w:spacing w:val="5"/>
        </w:rPr>
        <w:t>or millions induction-deduction becomes increasingly integral and enlarged in scope, and thereby effective in comprehending and changing the world.</w:t>
      </w:r>
    </w:p>
    <w:p w:rsidR="00A1073F" w:rsidRDefault="00A1073F">
      <w:pPr>
        <w:sectPr w:rsidR="00A1073F">
          <w:pgSz w:w="10934" w:h="15629"/>
          <w:pgMar w:top="1020" w:right="2013" w:bottom="4333" w:left="1001" w:header="720" w:footer="720" w:gutter="0"/>
          <w:cols w:space="720"/>
        </w:sectPr>
      </w:pPr>
    </w:p>
    <w:p w:rsidR="00A1073F" w:rsidRDefault="00DF571E">
      <w:pPr>
        <w:spacing w:before="24" w:after="54" w:line="433" w:lineRule="exact"/>
        <w:jc w:val="center"/>
        <w:textAlignment w:val="baseline"/>
        <w:rPr>
          <w:rFonts w:ascii="Garamond" w:eastAsia="Garamond" w:hAnsi="Garamond"/>
          <w:b/>
          <w:color w:val="000000"/>
          <w:spacing w:val="4"/>
          <w:sz w:val="27"/>
        </w:rPr>
      </w:pPr>
      <w:r>
        <w:rPr>
          <w:rFonts w:ascii="Garamond" w:eastAsia="Garamond" w:hAnsi="Garamond"/>
          <w:b/>
          <w:color w:val="000000"/>
          <w:spacing w:val="4"/>
          <w:sz w:val="27"/>
        </w:rPr>
        <w:t xml:space="preserve">CHAPTER </w:t>
      </w:r>
      <w:r>
        <w:rPr>
          <w:rFonts w:ascii="Garamond" w:eastAsia="Garamond" w:hAnsi="Garamond"/>
          <w:color w:val="000000"/>
          <w:spacing w:val="4"/>
          <w:w w:val="95"/>
          <w:sz w:val="38"/>
        </w:rPr>
        <w:t>22.</w:t>
      </w:r>
    </w:p>
    <w:p w:rsidR="00A1073F" w:rsidRDefault="00DF571E">
      <w:pPr>
        <w:spacing w:before="138" w:line="433" w:lineRule="exact"/>
        <w:jc w:val="center"/>
        <w:textAlignment w:val="baseline"/>
        <w:rPr>
          <w:rFonts w:ascii="Garamond" w:eastAsia="Garamond" w:hAnsi="Garamond"/>
          <w:i/>
          <w:color w:val="000000"/>
          <w:spacing w:val="12"/>
          <w:w w:val="95"/>
          <w:sz w:val="38"/>
        </w:rPr>
      </w:pPr>
      <w:r>
        <w:pict>
          <v:line id="_x0000_s1067" style="position:absolute;left:0;text-align:left;z-index:251677184;mso-position-horizontal-relative:page;mso-position-vertical-relative:page" from="100.8pt,143.5pt" to="473.1pt,143.5pt" strokeweight="1.45pt">
            <w10:wrap anchorx="page" anchory="page"/>
          </v:line>
        </w:pict>
      </w:r>
      <w:r>
        <w:rPr>
          <w:rFonts w:ascii="Garamond" w:eastAsia="Garamond" w:hAnsi="Garamond"/>
          <w:i/>
          <w:color w:val="000000"/>
          <w:spacing w:val="12"/>
          <w:w w:val="95"/>
          <w:sz w:val="38"/>
        </w:rPr>
        <w:t>The Abstract and the Concrete</w:t>
      </w:r>
    </w:p>
    <w:p w:rsidR="00A1073F" w:rsidRDefault="00DF571E">
      <w:pPr>
        <w:spacing w:before="510" w:line="282" w:lineRule="exact"/>
        <w:ind w:left="216" w:right="216"/>
        <w:jc w:val="both"/>
        <w:textAlignment w:val="baseline"/>
        <w:rPr>
          <w:rFonts w:ascii="Garamond" w:eastAsia="Garamond" w:hAnsi="Garamond"/>
          <w:color w:val="000000"/>
          <w:spacing w:val="-1"/>
          <w:sz w:val="24"/>
        </w:rPr>
      </w:pPr>
      <w:r>
        <w:rPr>
          <w:rFonts w:ascii="Garamond" w:eastAsia="Garamond" w:hAnsi="Garamond"/>
          <w:color w:val="000000"/>
          <w:spacing w:val="-1"/>
          <w:sz w:val="24"/>
        </w:rPr>
        <w:t>Many workers believe that "the abstract and the concrete" is actually the ab</w:t>
      </w:r>
      <w:r>
        <w:rPr>
          <w:rFonts w:ascii="Garamond" w:eastAsia="Garamond" w:hAnsi="Garamond"/>
          <w:color w:val="000000"/>
          <w:spacing w:val="-1"/>
          <w:sz w:val="24"/>
        </w:rPr>
        <w:softHyphen/>
        <w:t>stract versus the concrete, and that the choice involved is between the unreal, the abstract, on the one hand, and the real, the concrete, on the other—between fantasy and fact. T</w:t>
      </w:r>
      <w:r>
        <w:rPr>
          <w:rFonts w:ascii="Garamond" w:eastAsia="Garamond" w:hAnsi="Garamond"/>
          <w:color w:val="000000"/>
          <w:spacing w:val="-1"/>
          <w:sz w:val="24"/>
        </w:rPr>
        <w:t>he decision is therefore simple: nothing abstract, only the concrete. Common sense accepts as real only those things "real enough to be touched"—and these "as is," uncontaminated by mental constructs. Abstrac</w:t>
      </w:r>
      <w:r>
        <w:rPr>
          <w:rFonts w:ascii="Garamond" w:eastAsia="Garamond" w:hAnsi="Garamond"/>
          <w:color w:val="000000"/>
          <w:spacing w:val="-1"/>
          <w:sz w:val="24"/>
        </w:rPr>
        <w:softHyphen/>
        <w:t>tions are deemed to be vague, unreliable concoc</w:t>
      </w:r>
      <w:r>
        <w:rPr>
          <w:rFonts w:ascii="Garamond" w:eastAsia="Garamond" w:hAnsi="Garamond"/>
          <w:color w:val="000000"/>
          <w:spacing w:val="-1"/>
          <w:sz w:val="24"/>
        </w:rPr>
        <w:t>tions, fakes or ghosts, having at best a barely recognizable kinship with actual things—a usually useless, albeit not always harmful preoccupation of many academics, politicians. and clergy</w:t>
      </w:r>
      <w:r>
        <w:rPr>
          <w:rFonts w:ascii="Garamond" w:eastAsia="Garamond" w:hAnsi="Garamond"/>
          <w:color w:val="000000"/>
          <w:spacing w:val="-1"/>
          <w:sz w:val="24"/>
        </w:rPr>
        <w:softHyphen/>
        <w:t xml:space="preserve">men. "Practical" people shun these ventures into never-never land </w:t>
      </w:r>
      <w:r>
        <w:rPr>
          <w:rFonts w:ascii="Garamond" w:eastAsia="Garamond" w:hAnsi="Garamond"/>
          <w:color w:val="000000"/>
          <w:spacing w:val="-1"/>
          <w:sz w:val="24"/>
        </w:rPr>
        <w:t>and stick to the concrete—first, last, and always. As Wordsworth phrased it,</w:t>
      </w:r>
    </w:p>
    <w:p w:rsidR="00A1073F" w:rsidRDefault="00DF571E">
      <w:pPr>
        <w:spacing w:before="140" w:line="263" w:lineRule="exact"/>
        <w:ind w:left="2232"/>
        <w:textAlignment w:val="baseline"/>
        <w:rPr>
          <w:rFonts w:ascii="Garamond" w:eastAsia="Garamond" w:hAnsi="Garamond"/>
          <w:color w:val="000000"/>
          <w:sz w:val="24"/>
        </w:rPr>
      </w:pPr>
      <w:r>
        <w:rPr>
          <w:rFonts w:ascii="Garamond" w:eastAsia="Garamond" w:hAnsi="Garamond"/>
          <w:color w:val="000000"/>
          <w:sz w:val="24"/>
        </w:rPr>
        <w:t xml:space="preserve">Give us for our abstractions, solid facts; </w:t>
      </w:r>
      <w:r>
        <w:rPr>
          <w:rFonts w:ascii="Garamond" w:eastAsia="Garamond" w:hAnsi="Garamond"/>
          <w:color w:val="000000"/>
          <w:sz w:val="24"/>
        </w:rPr>
        <w:br/>
        <w:t>For our disputes, plain pictures.</w:t>
      </w:r>
    </w:p>
    <w:p w:rsidR="00A1073F" w:rsidRDefault="00DF571E">
      <w:pPr>
        <w:spacing w:before="137" w:after="467" w:line="282" w:lineRule="exact"/>
        <w:ind w:left="216" w:right="216" w:firstLine="216"/>
        <w:jc w:val="both"/>
        <w:textAlignment w:val="baseline"/>
        <w:rPr>
          <w:rFonts w:ascii="Garamond" w:eastAsia="Garamond" w:hAnsi="Garamond"/>
          <w:color w:val="000000"/>
          <w:sz w:val="24"/>
        </w:rPr>
      </w:pPr>
      <w:r>
        <w:rPr>
          <w:rFonts w:ascii="Garamond" w:eastAsia="Garamond" w:hAnsi="Garamond"/>
          <w:color w:val="000000"/>
          <w:sz w:val="24"/>
        </w:rPr>
        <w:t>Originally the term "abstract" was not discredited As its etymology indi</w:t>
      </w:r>
      <w:r>
        <w:rPr>
          <w:rFonts w:ascii="Garamond" w:eastAsia="Garamond" w:hAnsi="Garamond"/>
          <w:color w:val="000000"/>
          <w:sz w:val="24"/>
        </w:rPr>
        <w:softHyphen/>
        <w:t>cates, to abstract merely de</w:t>
      </w:r>
      <w:r>
        <w:rPr>
          <w:rFonts w:ascii="Garamond" w:eastAsia="Garamond" w:hAnsi="Garamond"/>
          <w:color w:val="000000"/>
          <w:sz w:val="24"/>
        </w:rPr>
        <w:t>scribed an act: to take out and, correlatively, to ignore other aspects not regarded as relevant. Humans do take tangible things from the external world with their hands. But they also "take" intangibles from the external world with their minds--e.g., sens</w:t>
      </w:r>
      <w:r>
        <w:rPr>
          <w:rFonts w:ascii="Garamond" w:eastAsia="Garamond" w:hAnsi="Garamond"/>
          <w:color w:val="000000"/>
          <w:sz w:val="24"/>
        </w:rPr>
        <w:t>e impressions, images—and then in the course of reworking these intangibles proceed to other levels of mental construction. "Abstraction" is here used in this mental context.</w:t>
      </w:r>
    </w:p>
    <w:p w:rsidR="00A1073F" w:rsidRDefault="00DF571E">
      <w:pPr>
        <w:spacing w:line="229" w:lineRule="exact"/>
        <w:ind w:left="216"/>
        <w:textAlignment w:val="baseline"/>
        <w:rPr>
          <w:rFonts w:ascii="Garamond" w:eastAsia="Garamond" w:hAnsi="Garamond"/>
          <w:b/>
          <w:color w:val="000000"/>
          <w:sz w:val="17"/>
        </w:rPr>
      </w:pPr>
      <w:r>
        <w:rPr>
          <w:rFonts w:ascii="Garamond" w:eastAsia="Garamond" w:hAnsi="Garamond"/>
          <w:b/>
          <w:color w:val="000000"/>
          <w:sz w:val="17"/>
        </w:rPr>
        <w:t>PRESCIENTIFIC VIEWS</w:t>
      </w:r>
    </w:p>
    <w:p w:rsidR="00A1073F" w:rsidRDefault="00DF571E">
      <w:pPr>
        <w:spacing w:before="164" w:line="282" w:lineRule="exact"/>
        <w:ind w:left="216" w:right="216" w:firstLine="216"/>
        <w:jc w:val="both"/>
        <w:textAlignment w:val="baseline"/>
        <w:rPr>
          <w:rFonts w:ascii="Garamond" w:eastAsia="Garamond" w:hAnsi="Garamond"/>
          <w:color w:val="000000"/>
          <w:sz w:val="24"/>
        </w:rPr>
      </w:pPr>
      <w:r>
        <w:rPr>
          <w:rFonts w:ascii="Garamond" w:eastAsia="Garamond" w:hAnsi="Garamond"/>
          <w:color w:val="000000"/>
          <w:sz w:val="24"/>
        </w:rPr>
        <w:t>The abstractive power of humans has its primal basis in their</w:t>
      </w:r>
      <w:r>
        <w:rPr>
          <w:rFonts w:ascii="Garamond" w:eastAsia="Garamond" w:hAnsi="Garamond"/>
          <w:color w:val="000000"/>
          <w:sz w:val="24"/>
        </w:rPr>
        <w:t xml:space="preserve"> physiology. Scientific experiments confirm</w:t>
      </w:r>
    </w:p>
    <w:p w:rsidR="00A1073F" w:rsidRDefault="00DF571E">
      <w:pPr>
        <w:spacing w:before="150" w:line="263" w:lineRule="exact"/>
        <w:ind w:left="720" w:right="720"/>
        <w:jc w:val="both"/>
        <w:textAlignment w:val="baseline"/>
        <w:rPr>
          <w:rFonts w:ascii="Garamond" w:eastAsia="Garamond" w:hAnsi="Garamond"/>
          <w:color w:val="000000"/>
          <w:spacing w:val="-8"/>
          <w:sz w:val="24"/>
        </w:rPr>
      </w:pPr>
      <w:r>
        <w:rPr>
          <w:rFonts w:ascii="Garamond" w:eastAsia="Garamond" w:hAnsi="Garamond"/>
          <w:color w:val="000000"/>
          <w:spacing w:val="-8"/>
          <w:sz w:val="24"/>
        </w:rPr>
        <w:t>the existence of networks of particular brain cells that respond selectively to lines perceived by the eve in different orientations. There arc cells for horizontal, and cells for vertical, and cells for diagonal</w:t>
      </w:r>
      <w:r>
        <w:rPr>
          <w:rFonts w:ascii="Garamond" w:eastAsia="Garamond" w:hAnsi="Garamond"/>
          <w:color w:val="000000"/>
          <w:spacing w:val="-8"/>
          <w:sz w:val="24"/>
        </w:rPr>
        <w:t>. each of which is stimulated only if lines of the appropriate orientation are perceived. At least some beginnings of abstract thought have thereby been traced to the cells of the brain.' (Sagan)</w:t>
      </w:r>
    </w:p>
    <w:p w:rsidR="00A1073F" w:rsidRDefault="00DF571E">
      <w:pPr>
        <w:spacing w:before="132" w:line="282" w:lineRule="exact"/>
        <w:ind w:left="216" w:right="216" w:firstLine="216"/>
        <w:jc w:val="both"/>
        <w:textAlignment w:val="baseline"/>
        <w:rPr>
          <w:rFonts w:ascii="Garamond" w:eastAsia="Garamond" w:hAnsi="Garamond"/>
          <w:color w:val="000000"/>
          <w:sz w:val="24"/>
        </w:rPr>
      </w:pPr>
      <w:r>
        <w:rPr>
          <w:rFonts w:ascii="Garamond" w:eastAsia="Garamond" w:hAnsi="Garamond"/>
          <w:color w:val="000000"/>
          <w:sz w:val="24"/>
        </w:rPr>
        <w:t>The earthbound nature of abstraction,* an essential function of the brain, is also manifested in child development. Abstraction starts in infancy, and its</w:t>
      </w:r>
    </w:p>
    <w:p w:rsidR="00A1073F" w:rsidRDefault="00DF571E">
      <w:pPr>
        <w:spacing w:before="216" w:line="223" w:lineRule="exact"/>
        <w:ind w:left="216" w:right="216" w:firstLine="216"/>
        <w:jc w:val="both"/>
        <w:textAlignment w:val="baseline"/>
        <w:rPr>
          <w:rFonts w:ascii="Garamond" w:eastAsia="Garamond" w:hAnsi="Garamond"/>
          <w:color w:val="000000"/>
          <w:spacing w:val="-17"/>
          <w:sz w:val="24"/>
        </w:rPr>
      </w:pPr>
      <w:r>
        <w:rPr>
          <w:rFonts w:ascii="Garamond" w:eastAsia="Garamond" w:hAnsi="Garamond"/>
          <w:color w:val="000000"/>
          <w:spacing w:val="-17"/>
          <w:sz w:val="24"/>
        </w:rPr>
        <w:t xml:space="preserve">*.‘n abstraction refers to the completed act, the product of the process of abstracting. "... (Sluch </w:t>
      </w:r>
      <w:r>
        <w:rPr>
          <w:rFonts w:ascii="Garamond" w:eastAsia="Garamond" w:hAnsi="Garamond"/>
          <w:color w:val="000000"/>
          <w:spacing w:val="-17"/>
          <w:sz w:val="24"/>
        </w:rPr>
        <w:t>abstract ideas as rest, dependence, expectation, obedience, virtue, wicked, heavy, round, bear on</w:t>
      </w:r>
    </w:p>
    <w:p w:rsidR="00A1073F" w:rsidRDefault="00DF571E">
      <w:pPr>
        <w:spacing w:before="63" w:line="282" w:lineRule="exact"/>
        <w:jc w:val="center"/>
        <w:textAlignment w:val="baseline"/>
        <w:rPr>
          <w:rFonts w:ascii="Garamond" w:eastAsia="Garamond" w:hAnsi="Garamond"/>
          <w:color w:val="000000"/>
          <w:spacing w:val="26"/>
          <w:sz w:val="24"/>
        </w:rPr>
      </w:pPr>
      <w:r>
        <w:rPr>
          <w:rFonts w:ascii="Garamond" w:eastAsia="Garamond" w:hAnsi="Garamond"/>
          <w:color w:val="000000"/>
          <w:spacing w:val="26"/>
          <w:sz w:val="24"/>
        </w:rPr>
        <w:t>350</w:t>
      </w:r>
    </w:p>
    <w:p w:rsidR="00A1073F" w:rsidRDefault="00A1073F">
      <w:pPr>
        <w:sectPr w:rsidR="00A1073F">
          <w:pgSz w:w="10464" w:h="15571"/>
          <w:pgMar w:top="2340" w:right="758" w:bottom="495" w:left="1786" w:header="720" w:footer="720" w:gutter="0"/>
          <w:cols w:space="720"/>
        </w:sectPr>
      </w:pPr>
    </w:p>
    <w:p w:rsidR="00A1073F" w:rsidRDefault="00DF571E">
      <w:pPr>
        <w:tabs>
          <w:tab w:val="left" w:pos="7344"/>
        </w:tabs>
        <w:spacing w:line="261" w:lineRule="exact"/>
        <w:ind w:left="1656"/>
        <w:textAlignment w:val="baseline"/>
        <w:rPr>
          <w:rFonts w:eastAsia="Times New Roman"/>
          <w:color w:val="000000"/>
          <w:spacing w:val="-2"/>
        </w:rPr>
      </w:pPr>
      <w:r>
        <w:rPr>
          <w:rFonts w:eastAsia="Times New Roman"/>
          <w:color w:val="000000"/>
          <w:spacing w:val="-2"/>
        </w:rPr>
        <w:t>THE ABSTRACT AND THE CONCRETE</w:t>
      </w:r>
      <w:r>
        <w:rPr>
          <w:rFonts w:eastAsia="Times New Roman"/>
          <w:color w:val="000000"/>
          <w:spacing w:val="-2"/>
        </w:rPr>
        <w:tab/>
        <w:t>351</w:t>
      </w:r>
    </w:p>
    <w:p w:rsidR="00A1073F" w:rsidRDefault="00DF571E">
      <w:pPr>
        <w:spacing w:before="83" w:line="281" w:lineRule="exact"/>
        <w:ind w:left="216" w:right="216"/>
        <w:jc w:val="both"/>
        <w:textAlignment w:val="baseline"/>
        <w:rPr>
          <w:rFonts w:eastAsia="Times New Roman"/>
          <w:color w:val="000000"/>
          <w:spacing w:val="5"/>
        </w:rPr>
      </w:pPr>
      <w:r>
        <w:rPr>
          <w:rFonts w:eastAsia="Times New Roman"/>
          <w:color w:val="000000"/>
          <w:spacing w:val="5"/>
        </w:rPr>
        <w:t>principal nutrient is action and not mere passive contemplation of the world. Initially thcsc actions arc individual, such as sucking, rubbing, touching, and throwing. "It is these individual actions that give rise most of the time to abstraction from obje</w:t>
      </w:r>
      <w:r>
        <w:rPr>
          <w:rFonts w:eastAsia="Times New Roman"/>
          <w:color w:val="000000"/>
          <w:spacing w:val="5"/>
        </w:rPr>
        <w:t xml:space="preserve">cts. This is the simplest type of abstraction. . . ."z* At this stage the child merely registers mentally the perceptual fact without making any corrections. "Generalization in this case would only consist in retaining the common parts of the facts and in </w:t>
      </w:r>
      <w:r>
        <w:rPr>
          <w:rFonts w:eastAsia="Times New Roman"/>
          <w:color w:val="000000"/>
          <w:spacing w:val="5"/>
        </w:rPr>
        <w:t>abstracting them from others, which would result in making the concept an impoverished scheme of the percept."'</w:t>
      </w:r>
    </w:p>
    <w:p w:rsidR="00A1073F" w:rsidRDefault="00DF571E">
      <w:pPr>
        <w:spacing w:line="277" w:lineRule="exact"/>
        <w:ind w:left="216" w:right="216" w:firstLine="216"/>
        <w:jc w:val="both"/>
        <w:textAlignment w:val="baseline"/>
        <w:rPr>
          <w:rFonts w:eastAsia="Times New Roman"/>
          <w:color w:val="000000"/>
          <w:spacing w:val="4"/>
        </w:rPr>
      </w:pPr>
      <w:r>
        <w:rPr>
          <w:rFonts w:eastAsia="Times New Roman"/>
          <w:color w:val="000000"/>
          <w:spacing w:val="4"/>
        </w:rPr>
        <w:t>In the course of an increasing variety of actions and their repetition and modification, the child gradually passes beyond individual actions an</w:t>
      </w:r>
      <w:r>
        <w:rPr>
          <w:rFonts w:eastAsia="Times New Roman"/>
          <w:color w:val="000000"/>
          <w:spacing w:val="4"/>
        </w:rPr>
        <w:t>d their simple reflection to coordinated actions and eventually logical structures. Types of coordinated actions includes actions involving (1) joining (addition); (2) tem</w:t>
      </w:r>
      <w:r>
        <w:rPr>
          <w:rFonts w:eastAsia="Times New Roman"/>
          <w:color w:val="000000"/>
          <w:spacing w:val="4"/>
        </w:rPr>
        <w:softHyphen/>
        <w:t>poral order (sequential or ordinal); (3) correspondence between actions; and (4) int</w:t>
      </w:r>
      <w:r>
        <w:rPr>
          <w:rFonts w:eastAsia="Times New Roman"/>
          <w:color w:val="000000"/>
          <w:spacing w:val="4"/>
        </w:rPr>
        <w:t>ersection among actions. These "forms of coordinations have parallels in logical structures, and it is such coordination at the level of action" that, in Pia-get's view, is "the basis of logical structures as they develop later in thought."'</w:t>
      </w:r>
    </w:p>
    <w:p w:rsidR="00A1073F" w:rsidRDefault="00DF571E">
      <w:pPr>
        <w:spacing w:before="31" w:line="281" w:lineRule="exact"/>
        <w:ind w:left="216" w:right="216" w:firstLine="216"/>
        <w:jc w:val="both"/>
        <w:textAlignment w:val="baseline"/>
        <w:rPr>
          <w:rFonts w:eastAsia="Times New Roman"/>
          <w:color w:val="000000"/>
          <w:spacing w:val="8"/>
        </w:rPr>
      </w:pPr>
      <w:r>
        <w:rPr>
          <w:rFonts w:eastAsia="Times New Roman"/>
          <w:color w:val="000000"/>
          <w:spacing w:val="8"/>
        </w:rPr>
        <w:t>Two very general modes of effecting the various kinds of coordination of actions, of the structuring of actions, arc: (1) relatively simple, "empirical ab</w:t>
      </w:r>
      <w:r>
        <w:rPr>
          <w:rFonts w:eastAsia="Times New Roman"/>
          <w:color w:val="000000"/>
          <w:spacing w:val="8"/>
        </w:rPr>
        <w:softHyphen/>
        <w:t>straction of information from objects [which] allows the child to represent all their observable feat</w:t>
      </w:r>
      <w:r>
        <w:rPr>
          <w:rFonts w:eastAsia="Times New Roman"/>
          <w:color w:val="000000"/>
          <w:spacing w:val="8"/>
        </w:rPr>
        <w:t>ures starting from isolated facts or events and heading toward functions, repeatable relationships and general laws,'" and (2) "'reflec</w:t>
      </w:r>
      <w:r>
        <w:rPr>
          <w:rFonts w:eastAsia="Times New Roman"/>
          <w:color w:val="000000"/>
          <w:spacing w:val="8"/>
        </w:rPr>
        <w:softHyphen/>
        <w:t>tive abstraction,' the mode of abstraction that derives its knowledge not from objects as in the cast of simple abstract</w:t>
      </w:r>
      <w:r>
        <w:rPr>
          <w:rFonts w:eastAsia="Times New Roman"/>
          <w:color w:val="000000"/>
          <w:spacing w:val="8"/>
        </w:rPr>
        <w:t>ion but from actions and from the subject's operations."' The products of the latter process are termed "reflected abstractions."</w:t>
      </w:r>
    </w:p>
    <w:p w:rsidR="00A1073F" w:rsidRDefault="00DF571E">
      <w:pPr>
        <w:spacing w:before="46" w:after="84" w:line="281" w:lineRule="exact"/>
        <w:ind w:left="216" w:right="216" w:firstLine="216"/>
        <w:jc w:val="both"/>
        <w:textAlignment w:val="baseline"/>
        <w:rPr>
          <w:rFonts w:eastAsia="Times New Roman"/>
          <w:color w:val="000000"/>
          <w:spacing w:val="7"/>
        </w:rPr>
      </w:pPr>
      <w:r>
        <w:rPr>
          <w:rFonts w:eastAsia="Times New Roman"/>
          <w:color w:val="000000"/>
          <w:spacing w:val="7"/>
        </w:rPr>
        <w:t>Unlike relatively simple, empirical abstraction, in which the mind in the main takes aspects directly from an object, mirrorin</w:t>
      </w:r>
      <w:r>
        <w:rPr>
          <w:rFonts w:eastAsia="Times New Roman"/>
          <w:color w:val="000000"/>
          <w:spacing w:val="7"/>
        </w:rPr>
        <w:t>g them in consciousness, reflected abstraction is primarily an indirect, a constructive process. Reflected abstraction reflects "on to a higher level what it derives from a lower level . . . and enlarges and enriches the structures from which it starts, re</w:t>
      </w:r>
      <w:r>
        <w:rPr>
          <w:rFonts w:eastAsia="Times New Roman"/>
          <w:color w:val="000000"/>
          <w:spacing w:val="7"/>
        </w:rPr>
        <w:t>constructing them on a conceptual level, and in this way ends at new structures, which are now operational in character, and arc no longer due to the simple reflection from which they originated.''** For example, the concept of order in the relations among</w:t>
      </w:r>
      <w:r>
        <w:rPr>
          <w:rFonts w:eastAsia="Times New Roman"/>
          <w:color w:val="000000"/>
          <w:spacing w:val="7"/>
        </w:rPr>
        <w:t xml:space="preserve"> objects is not "the product of abstraction direct from the object. . . . It is the result of reconstructing the object through ordered actions, and not a di</w:t>
      </w:r>
      <w:r>
        <w:rPr>
          <w:rFonts w:eastAsia="Times New Roman"/>
          <w:color w:val="000000"/>
          <w:spacing w:val="7"/>
        </w:rPr>
        <w:softHyphen/>
        <w:t>rectly abstracted quality."' A person's actions can bring about characteristics in the object whic</w:t>
      </w:r>
      <w:r>
        <w:rPr>
          <w:rFonts w:eastAsia="Times New Roman"/>
          <w:color w:val="000000"/>
          <w:spacing w:val="7"/>
        </w:rPr>
        <w:t>h it previously did not have. "In this sense, knowledge is stracted from action as such and not from the physical characteristics of the object.'</w:t>
      </w:r>
    </w:p>
    <w:p w:rsidR="00A1073F" w:rsidRDefault="00DF571E">
      <w:pPr>
        <w:spacing w:before="96" w:line="223" w:lineRule="exact"/>
        <w:ind w:left="216"/>
        <w:jc w:val="right"/>
        <w:textAlignment w:val="baseline"/>
        <w:rPr>
          <w:rFonts w:ascii="Verdana" w:eastAsia="Verdana" w:hAnsi="Verdana"/>
          <w:color w:val="000000"/>
          <w:sz w:val="15"/>
        </w:rPr>
      </w:pPr>
      <w:r>
        <w:pict>
          <v:line id="_x0000_s1066" style="position:absolute;left:0;text-align:left;z-index:251678208;mso-position-horizontal-relative:page;mso-position-vertical-relative:page" from="59.05pt,621.1pt" to="433.25pt,621.1pt" strokeweight="1.2pt">
            <w10:wrap anchorx="page" anchory="page"/>
          </v:line>
        </w:pict>
      </w:r>
      <w:r>
        <w:rPr>
          <w:rFonts w:ascii="Verdana" w:eastAsia="Verdana" w:hAnsi="Verdana"/>
          <w:color w:val="000000"/>
          <w:sz w:val="15"/>
        </w:rPr>
        <w:t xml:space="preserve">the face of them the marks of their concrete origin: to rest is to resist movement, to depend is to hang on, </w:t>
      </w:r>
      <w:r>
        <w:rPr>
          <w:rFonts w:ascii="Verdana" w:eastAsia="Verdana" w:hAnsi="Verdana"/>
          <w:color w:val="000000"/>
          <w:sz w:val="15"/>
        </w:rPr>
        <w:t xml:space="preserve">to expect is to watch out for, to obey is to listen to, virtue is manliness, wicked is bewitched. heavy is hard to lift. round is wheel-like" (Thomson. </w:t>
      </w:r>
      <w:r>
        <w:rPr>
          <w:rFonts w:eastAsia="Times New Roman"/>
          <w:i/>
          <w:color w:val="000000"/>
          <w:sz w:val="18"/>
        </w:rPr>
        <w:t xml:space="preserve">Studies in Ancient Greek Society, </w:t>
      </w:r>
      <w:r>
        <w:rPr>
          <w:rFonts w:ascii="Verdana" w:eastAsia="Verdana" w:hAnsi="Verdana"/>
          <w:color w:val="000000"/>
          <w:sz w:val="15"/>
        </w:rPr>
        <w:t>Vol. 2, p. 40). *References 2 to 9 are from Piaget. (No. 8 is in colla</w:t>
      </w:r>
      <w:r>
        <w:rPr>
          <w:rFonts w:ascii="Verdana" w:eastAsia="Verdana" w:hAnsi="Verdana"/>
          <w:color w:val="000000"/>
          <w:sz w:val="15"/>
        </w:rPr>
        <w:t>boration with Inhelder.)</w:t>
      </w:r>
    </w:p>
    <w:p w:rsidR="00A1073F" w:rsidRDefault="00DF571E">
      <w:pPr>
        <w:spacing w:before="25" w:line="223" w:lineRule="exact"/>
        <w:ind w:left="216" w:right="216" w:firstLine="216"/>
        <w:jc w:val="both"/>
        <w:textAlignment w:val="baseline"/>
        <w:rPr>
          <w:rFonts w:ascii="Verdana" w:eastAsia="Verdana" w:hAnsi="Verdana"/>
          <w:color w:val="000000"/>
          <w:sz w:val="15"/>
        </w:rPr>
      </w:pPr>
      <w:r>
        <w:rPr>
          <w:rFonts w:ascii="Verdana" w:eastAsia="Verdana" w:hAnsi="Verdana"/>
          <w:color w:val="000000"/>
          <w:sz w:val="15"/>
        </w:rPr>
        <w:t>**One attains self-consciousness of one's own processes of abstraction only after a more or less prolonged period of unawareness, known as reflexive abstraction. In the course of passage through the stage of "reflexive abstraction,</w:t>
      </w:r>
      <w:r>
        <w:rPr>
          <w:rFonts w:ascii="Verdana" w:eastAsia="Verdana" w:hAnsi="Verdana"/>
          <w:color w:val="000000"/>
          <w:sz w:val="15"/>
        </w:rPr>
        <w:t xml:space="preserve"> the new conceptual instructions [arise] whose use is governed consciously" (Piaget, </w:t>
      </w:r>
      <w:r>
        <w:rPr>
          <w:rFonts w:eastAsia="Times New Roman"/>
          <w:i/>
          <w:color w:val="000000"/>
          <w:sz w:val="18"/>
        </w:rPr>
        <w:t xml:space="preserve">The Gratp of Consciousness, </w:t>
      </w:r>
      <w:r>
        <w:rPr>
          <w:rFonts w:ascii="Verdana" w:eastAsia="Verdana" w:hAnsi="Verdana"/>
          <w:color w:val="000000"/>
          <w:sz w:val="15"/>
        </w:rPr>
        <w:t>p. 320).</w:t>
      </w:r>
    </w:p>
    <w:p w:rsidR="00A1073F" w:rsidRDefault="00A1073F">
      <w:pPr>
        <w:sectPr w:rsidR="00A1073F">
          <w:pgSz w:w="10810" w:h="15571"/>
          <w:pgMar w:top="960" w:right="1937" w:bottom="835" w:left="953" w:header="720" w:footer="720" w:gutter="0"/>
          <w:cols w:space="720"/>
        </w:sectPr>
      </w:pPr>
    </w:p>
    <w:p w:rsidR="00A1073F" w:rsidRDefault="00DF571E">
      <w:pPr>
        <w:tabs>
          <w:tab w:val="left" w:pos="2160"/>
        </w:tabs>
        <w:spacing w:line="260" w:lineRule="exact"/>
        <w:ind w:left="144"/>
        <w:textAlignment w:val="baseline"/>
        <w:rPr>
          <w:rFonts w:eastAsia="Times New Roman"/>
          <w:b/>
          <w:color w:val="000000"/>
          <w:spacing w:val="1"/>
        </w:rPr>
      </w:pPr>
      <w:r>
        <w:rPr>
          <w:rFonts w:eastAsia="Times New Roman"/>
          <w:b/>
          <w:color w:val="000000"/>
          <w:spacing w:val="1"/>
        </w:rPr>
        <w:t>352</w:t>
      </w:r>
      <w:r>
        <w:rPr>
          <w:rFonts w:eastAsia="Times New Roman"/>
          <w:b/>
          <w:color w:val="000000"/>
          <w:spacing w:val="1"/>
        </w:rPr>
        <w:tab/>
        <w:t>DIALECTICAL \•1ATERIALISM</w:t>
      </w:r>
    </w:p>
    <w:p w:rsidR="00A1073F" w:rsidRDefault="00DF571E">
      <w:pPr>
        <w:spacing w:before="92" w:line="281" w:lineRule="exact"/>
        <w:ind w:left="288" w:right="216" w:firstLine="144"/>
        <w:textAlignment w:val="baseline"/>
        <w:rPr>
          <w:rFonts w:eastAsia="Times New Roman"/>
          <w:b/>
          <w:color w:val="000000"/>
        </w:rPr>
      </w:pPr>
      <w:r>
        <w:rPr>
          <w:rFonts w:eastAsia="Times New Roman"/>
          <w:b/>
          <w:color w:val="000000"/>
        </w:rPr>
        <w:t xml:space="preserve">The child's progress from simple to reflected abstraction illuminates an aspect of primitive man's lint of </w:t>
      </w:r>
      <w:r>
        <w:rPr>
          <w:rFonts w:ascii="Tahoma" w:eastAsia="Tahoma" w:hAnsi="Tahoma"/>
          <w:b/>
          <w:color w:val="000000"/>
          <w:sz w:val="17"/>
        </w:rPr>
        <w:t>intellectual advance:</w:t>
      </w:r>
    </w:p>
    <w:p w:rsidR="00A1073F" w:rsidRDefault="00DF571E">
      <w:pPr>
        <w:spacing w:before="114" w:line="261" w:lineRule="exact"/>
        <w:ind w:left="720" w:right="720"/>
        <w:jc w:val="both"/>
        <w:textAlignment w:val="baseline"/>
        <w:rPr>
          <w:rFonts w:ascii="Tahoma" w:eastAsia="Tahoma" w:hAnsi="Tahoma"/>
          <w:b/>
          <w:color w:val="000000"/>
          <w:sz w:val="17"/>
        </w:rPr>
      </w:pPr>
      <w:r>
        <w:rPr>
          <w:rFonts w:ascii="Tahoma" w:eastAsia="Tahoma" w:hAnsi="Tahoma"/>
          <w:b/>
          <w:color w:val="000000"/>
          <w:sz w:val="17"/>
        </w:rPr>
        <w:t>Contrary to what our first thought might be, the idea of reasoning mathe</w:t>
      </w:r>
      <w:r>
        <w:rPr>
          <w:rFonts w:ascii="Tahoma" w:eastAsia="Tahoma" w:hAnsi="Tahoma"/>
          <w:b/>
          <w:color w:val="000000"/>
          <w:sz w:val="17"/>
        </w:rPr>
        <w:softHyphen/>
        <w:t>matically with abstract elements is far from being new</w:t>
      </w:r>
      <w:r>
        <w:rPr>
          <w:rFonts w:ascii="Tahoma" w:eastAsia="Tahoma" w:hAnsi="Tahoma"/>
          <w:b/>
          <w:color w:val="000000"/>
          <w:sz w:val="17"/>
        </w:rPr>
        <w:t>. The equality or the inequality of two numbers arc two properties relative to two sets of elements whose nature does not play any part; even a savage takes it for granted.'° (Frdchet)</w:t>
      </w:r>
    </w:p>
    <w:p w:rsidR="00A1073F" w:rsidRDefault="00DF571E">
      <w:pPr>
        <w:spacing w:before="98" w:line="281" w:lineRule="exact"/>
        <w:ind w:left="288" w:right="216"/>
        <w:jc w:val="both"/>
        <w:textAlignment w:val="baseline"/>
        <w:rPr>
          <w:rFonts w:ascii="Tahoma" w:eastAsia="Tahoma" w:hAnsi="Tahoma"/>
          <w:b/>
          <w:color w:val="000000"/>
          <w:sz w:val="17"/>
        </w:rPr>
      </w:pPr>
      <w:r>
        <w:rPr>
          <w:rFonts w:ascii="Tahoma" w:eastAsia="Tahoma" w:hAnsi="Tahoma"/>
          <w:b/>
          <w:color w:val="000000"/>
          <w:sz w:val="17"/>
        </w:rPr>
        <w:t xml:space="preserve">In wresting </w:t>
      </w:r>
      <w:r>
        <w:rPr>
          <w:rFonts w:eastAsia="Times New Roman"/>
          <w:b/>
          <w:color w:val="000000"/>
        </w:rPr>
        <w:t xml:space="preserve">secrets from nature—e.g., discovery of how to make fire or </w:t>
      </w:r>
      <w:r>
        <w:rPr>
          <w:rFonts w:eastAsia="Times New Roman"/>
          <w:b/>
          <w:color w:val="000000"/>
        </w:rPr>
        <w:t>of the lunar calendar—primitive humans enlarged their abstractive powers, their pow</w:t>
      </w:r>
      <w:r>
        <w:rPr>
          <w:rFonts w:eastAsia="Times New Roman"/>
          <w:b/>
          <w:color w:val="000000"/>
        </w:rPr>
        <w:softHyphen/>
        <w:t>ers of generalization; this in turn spurred discoveries and inventions in an interacting action—mental technological movement. "The earliest inventions were the most diffic</w:t>
      </w:r>
      <w:r>
        <w:rPr>
          <w:rFonts w:eastAsia="Times New Roman"/>
          <w:b/>
          <w:color w:val="000000"/>
        </w:rPr>
        <w:t xml:space="preserve">ult to accomplish because of the feebleness of abstract reasoning. Each substantial item of knowledge gained would form a basis for further advancement. . . ."" (Morgan) Social practice and powers of abstraction have an interrelated ascent: "the fact that </w:t>
      </w:r>
      <w:r>
        <w:rPr>
          <w:rFonts w:eastAsia="Times New Roman"/>
          <w:b/>
          <w:color w:val="000000"/>
        </w:rPr>
        <w:t xml:space="preserve">the majority of abstract nouns [in many languages) arc feminine" (13rtal) may be correlated with the enrichment of thought </w:t>
      </w:r>
      <w:r>
        <w:rPr>
          <w:rFonts w:ascii="Tahoma" w:eastAsia="Tahoma" w:hAnsi="Tahoma"/>
          <w:b/>
          <w:color w:val="000000"/>
          <w:sz w:val="13"/>
        </w:rPr>
        <w:t xml:space="preserve">C011SellUelli </w:t>
      </w:r>
      <w:r>
        <w:rPr>
          <w:rFonts w:ascii="Tahoma" w:eastAsia="Tahoma" w:hAnsi="Tahoma"/>
          <w:b/>
          <w:color w:val="000000"/>
          <w:sz w:val="17"/>
        </w:rPr>
        <w:t>on women's major role in the domestication of plants in early society.</w:t>
      </w:r>
    </w:p>
    <w:p w:rsidR="00A1073F" w:rsidRDefault="00DF571E">
      <w:pPr>
        <w:spacing w:line="280" w:lineRule="exact"/>
        <w:ind w:left="288" w:right="216" w:firstLine="216"/>
        <w:jc w:val="both"/>
        <w:textAlignment w:val="baseline"/>
        <w:rPr>
          <w:rFonts w:eastAsia="Times New Roman"/>
          <w:b/>
          <w:color w:val="000000"/>
        </w:rPr>
      </w:pPr>
      <w:r>
        <w:rPr>
          <w:rFonts w:eastAsia="Times New Roman"/>
          <w:b/>
          <w:color w:val="000000"/>
        </w:rPr>
        <w:t>This ascent is a zigzag, not a straight line. Th</w:t>
      </w:r>
      <w:r>
        <w:rPr>
          <w:rFonts w:eastAsia="Times New Roman"/>
          <w:b/>
          <w:color w:val="000000"/>
        </w:rPr>
        <w:t>e hostile separation of hand and brain in class society made the abstractive powers of the mind a chain with which oppressors bound those who labor with their hands. For the exploited this oppressive use of a potentially liberating power made the power its</w:t>
      </w:r>
      <w:r>
        <w:rPr>
          <w:rFonts w:eastAsia="Times New Roman"/>
          <w:b/>
          <w:color w:val="000000"/>
        </w:rPr>
        <w:t>elf seem necessarily alien.</w:t>
      </w:r>
    </w:p>
    <w:p w:rsidR="00A1073F" w:rsidRDefault="00DF571E">
      <w:pPr>
        <w:spacing w:before="563" w:line="281" w:lineRule="exact"/>
        <w:ind w:left="288"/>
        <w:textAlignment w:val="baseline"/>
        <w:rPr>
          <w:rFonts w:eastAsia="Times New Roman"/>
          <w:b/>
          <w:color w:val="000000"/>
          <w:spacing w:val="-26"/>
        </w:rPr>
      </w:pPr>
      <w:r>
        <w:rPr>
          <w:rFonts w:eastAsia="Times New Roman"/>
          <w:b/>
          <w:color w:val="000000"/>
          <w:spacing w:val="-26"/>
        </w:rPr>
        <w:t>SCIENTIFIC VIEWS</w:t>
      </w:r>
    </w:p>
    <w:p w:rsidR="00A1073F" w:rsidRDefault="00DF571E">
      <w:pPr>
        <w:spacing w:before="163" w:line="281" w:lineRule="exact"/>
        <w:ind w:left="288" w:right="216" w:firstLine="216"/>
        <w:textAlignment w:val="baseline"/>
        <w:rPr>
          <w:rFonts w:eastAsia="Times New Roman"/>
          <w:b/>
          <w:color w:val="000000"/>
        </w:rPr>
      </w:pPr>
      <w:r>
        <w:rPr>
          <w:rFonts w:eastAsia="Times New Roman"/>
          <w:b/>
          <w:color w:val="000000"/>
        </w:rPr>
        <w:t>Hegel compared the relation between the abstract and the concrete to that of the bud and the fruit, the acorn and the oak tree. The process of cognitive maturation and enrichment begins with the immediately refl</w:t>
      </w:r>
      <w:r>
        <w:rPr>
          <w:rFonts w:eastAsia="Times New Roman"/>
          <w:b/>
          <w:color w:val="000000"/>
        </w:rPr>
        <w:t>ected, the "bud," the "acorn" of knowledge, and eventuates in scientific knowledge. He con</w:t>
      </w:r>
      <w:r>
        <w:rPr>
          <w:rFonts w:eastAsia="Times New Roman"/>
          <w:b/>
          <w:color w:val="000000"/>
        </w:rPr>
        <w:softHyphen/>
        <w:t>cludes: "science is more concrete than sense-perception.""</w:t>
      </w:r>
    </w:p>
    <w:p w:rsidR="00A1073F" w:rsidRDefault="00DF571E">
      <w:pPr>
        <w:spacing w:before="8" w:line="281" w:lineRule="exact"/>
        <w:ind w:left="288" w:right="216" w:firstLine="216"/>
        <w:jc w:val="both"/>
        <w:textAlignment w:val="baseline"/>
        <w:rPr>
          <w:rFonts w:eastAsia="Times New Roman"/>
          <w:b/>
          <w:color w:val="000000"/>
        </w:rPr>
      </w:pPr>
      <w:r>
        <w:rPr>
          <w:rFonts w:eastAsia="Times New Roman"/>
          <w:b/>
          <w:color w:val="000000"/>
        </w:rPr>
        <w:t>The object examined as-is is only the cognitive starting point to the object deep-within. "Science can pro</w:t>
      </w:r>
      <w:r>
        <w:rPr>
          <w:rFonts w:eastAsia="Times New Roman"/>
          <w:b/>
          <w:color w:val="000000"/>
        </w:rPr>
        <w:t>ceed only by simplifying reality. The first step in its process of simplification is abstraction." (Weizenbaum) In stepping beyond the immediate, cognition moves via abstraction toward the concrete, com</w:t>
      </w:r>
      <w:r>
        <w:rPr>
          <w:rFonts w:eastAsia="Times New Roman"/>
          <w:b/>
          <w:color w:val="000000"/>
        </w:rPr>
        <w:softHyphen/>
        <w:t>prehended more profoundly. "The movement of cognition</w:t>
      </w:r>
      <w:r>
        <w:rPr>
          <w:rFonts w:eastAsia="Times New Roman"/>
          <w:b/>
          <w:color w:val="000000"/>
        </w:rPr>
        <w:t xml:space="preserve"> </w:t>
      </w:r>
      <w:r>
        <w:rPr>
          <w:rFonts w:eastAsia="Times New Roman"/>
          <w:b/>
          <w:i/>
          <w:color w:val="000000"/>
        </w:rPr>
        <w:t xml:space="preserve">to </w:t>
      </w:r>
      <w:r>
        <w:rPr>
          <w:rFonts w:eastAsia="Times New Roman"/>
          <w:b/>
          <w:color w:val="000000"/>
        </w:rPr>
        <w:t>the object can always only proceed dialectically: to retreat in order to hit more surely. . . ."" (Lenin)</w:t>
      </w:r>
    </w:p>
    <w:p w:rsidR="00A1073F" w:rsidRDefault="00DF571E">
      <w:pPr>
        <w:spacing w:before="6" w:line="281" w:lineRule="exact"/>
        <w:ind w:left="288" w:right="216" w:firstLine="216"/>
        <w:jc w:val="both"/>
        <w:textAlignment w:val="baseline"/>
        <w:rPr>
          <w:rFonts w:eastAsia="Times New Roman"/>
          <w:b/>
          <w:color w:val="000000"/>
          <w:spacing w:val="-4"/>
        </w:rPr>
      </w:pPr>
      <w:r>
        <w:rPr>
          <w:rFonts w:eastAsia="Times New Roman"/>
          <w:b/>
          <w:color w:val="000000"/>
          <w:spacing w:val="-4"/>
        </w:rPr>
        <w:t>Abstraction is an instrument to discern the general; abstractions "tend to have a certain generality." (Bohm) Generalization depends on abstractio</w:t>
      </w:r>
      <w:r>
        <w:rPr>
          <w:rFonts w:eastAsia="Times New Roman"/>
          <w:b/>
          <w:color w:val="000000"/>
          <w:spacing w:val="-4"/>
        </w:rPr>
        <w:t xml:space="preserve">n. "In order to find regularities </w:t>
      </w:r>
      <w:r>
        <w:rPr>
          <w:rFonts w:ascii="Tahoma" w:eastAsia="Tahoma" w:hAnsi="Tahoma"/>
          <w:b/>
          <w:color w:val="000000"/>
          <w:spacing w:val="-4"/>
          <w:sz w:val="13"/>
        </w:rPr>
        <w:t xml:space="preserve">NVC </w:t>
      </w:r>
      <w:r>
        <w:rPr>
          <w:rFonts w:eastAsia="Times New Roman"/>
          <w:b/>
          <w:color w:val="000000"/>
          <w:spacing w:val="-4"/>
        </w:rPr>
        <w:t>must make an extensive use of abstraction, which alone</w:t>
      </w:r>
    </w:p>
    <w:p w:rsidR="00A1073F" w:rsidRDefault="00DF571E">
      <w:pPr>
        <w:tabs>
          <w:tab w:val="left" w:pos="6840"/>
        </w:tabs>
        <w:spacing w:before="10" w:line="281" w:lineRule="exact"/>
        <w:ind w:left="288"/>
        <w:jc w:val="both"/>
        <w:textAlignment w:val="baseline"/>
        <w:rPr>
          <w:rFonts w:eastAsia="Times New Roman"/>
          <w:b/>
          <w:color w:val="000000"/>
          <w:spacing w:val="1"/>
        </w:rPr>
      </w:pPr>
      <w:r>
        <w:rPr>
          <w:rFonts w:eastAsia="Times New Roman"/>
          <w:b/>
          <w:color w:val="000000"/>
          <w:spacing w:val="1"/>
        </w:rPr>
        <w:t>can go beyond the maze of appearances into the essence of things. . .</w:t>
      </w:r>
      <w:r>
        <w:rPr>
          <w:rFonts w:eastAsia="Times New Roman"/>
          <w:b/>
          <w:color w:val="000000"/>
          <w:spacing w:val="1"/>
        </w:rPr>
        <w:tab/>
        <w:t>(Bunge)</w:t>
      </w:r>
    </w:p>
    <w:p w:rsidR="00A1073F" w:rsidRDefault="00DF571E">
      <w:pPr>
        <w:spacing w:before="42" w:line="281" w:lineRule="exact"/>
        <w:ind w:left="288" w:right="216" w:firstLine="216"/>
        <w:textAlignment w:val="baseline"/>
        <w:rPr>
          <w:rFonts w:eastAsia="Times New Roman"/>
          <w:b/>
          <w:color w:val="000000"/>
          <w:spacing w:val="-3"/>
        </w:rPr>
      </w:pPr>
      <w:r>
        <w:rPr>
          <w:rFonts w:eastAsia="Times New Roman"/>
          <w:b/>
          <w:color w:val="000000"/>
          <w:spacing w:val="-3"/>
        </w:rPr>
        <w:t>Common sense's naive realism identifies the real with the superficial concrete, and rejects the abstract as unreal, or at least as an inferior reality. Cognition's steps toward the profound by means of the abstract do encounter the hazard of possibly being</w:t>
      </w:r>
      <w:r>
        <w:rPr>
          <w:rFonts w:eastAsia="Times New Roman"/>
          <w:b/>
          <w:color w:val="000000"/>
          <w:spacing w:val="-3"/>
        </w:rPr>
        <w:t xml:space="preserve"> missteps, of being incorrect or incomplete abstractions. But this</w:t>
      </w:r>
    </w:p>
    <w:p w:rsidR="00A1073F" w:rsidRDefault="00A1073F">
      <w:pPr>
        <w:sectPr w:rsidR="00A1073F">
          <w:pgSz w:w="10474" w:h="15533"/>
          <w:pgMar w:top="900" w:right="764" w:bottom="597" w:left="1790" w:header="720" w:footer="720" w:gutter="0"/>
          <w:cols w:space="720"/>
        </w:sectPr>
      </w:pPr>
    </w:p>
    <w:p w:rsidR="00A1073F" w:rsidRDefault="00DF571E">
      <w:pPr>
        <w:tabs>
          <w:tab w:val="right" w:pos="7416"/>
        </w:tabs>
        <w:spacing w:line="281" w:lineRule="exact"/>
        <w:ind w:left="1512"/>
        <w:textAlignment w:val="baseline"/>
        <w:rPr>
          <w:rFonts w:ascii="Garamond" w:eastAsia="Garamond" w:hAnsi="Garamond"/>
          <w:color w:val="000000"/>
          <w:sz w:val="25"/>
        </w:rPr>
      </w:pPr>
      <w:r>
        <w:rPr>
          <w:rFonts w:ascii="Garamond" w:eastAsia="Garamond" w:hAnsi="Garamond"/>
          <w:color w:val="000000"/>
          <w:sz w:val="25"/>
        </w:rPr>
        <w:t>THE ABSTRACT AND THE CONCRETE</w:t>
      </w:r>
      <w:r>
        <w:rPr>
          <w:rFonts w:ascii="Garamond" w:eastAsia="Garamond" w:hAnsi="Garamond"/>
          <w:color w:val="000000"/>
          <w:sz w:val="25"/>
        </w:rPr>
        <w:tab/>
        <w:t>353</w:t>
      </w:r>
    </w:p>
    <w:p w:rsidR="00A1073F" w:rsidRDefault="00DF571E">
      <w:pPr>
        <w:spacing w:before="101" w:line="274" w:lineRule="exact"/>
        <w:jc w:val="both"/>
        <w:textAlignment w:val="baseline"/>
        <w:rPr>
          <w:rFonts w:ascii="Garamond" w:eastAsia="Garamond" w:hAnsi="Garamond"/>
          <w:color w:val="000000"/>
          <w:sz w:val="25"/>
        </w:rPr>
      </w:pPr>
      <w:r>
        <w:rPr>
          <w:rFonts w:ascii="Garamond" w:eastAsia="Garamond" w:hAnsi="Garamond"/>
          <w:color w:val="000000"/>
          <w:sz w:val="25"/>
        </w:rPr>
        <w:t>is mainly the fault of inexperienced or inept travelers and not of abstraction as such. "Thought proceeding from the concrete to the abstract</w:t>
      </w:r>
      <w:r>
        <w:rPr>
          <w:rFonts w:ascii="Garamond" w:eastAsia="Garamond" w:hAnsi="Garamond"/>
          <w:color w:val="000000"/>
          <w:sz w:val="25"/>
        </w:rPr>
        <w:t xml:space="preserve">—provided it is </w:t>
      </w:r>
      <w:r>
        <w:rPr>
          <w:rFonts w:ascii="Garamond" w:eastAsia="Garamond" w:hAnsi="Garamond"/>
          <w:i/>
          <w:color w:val="000000"/>
          <w:sz w:val="25"/>
        </w:rPr>
        <w:t xml:space="preserve">correct . . . </w:t>
      </w:r>
      <w:r>
        <w:rPr>
          <w:rFonts w:ascii="Garamond" w:eastAsia="Garamond" w:hAnsi="Garamond"/>
          <w:color w:val="000000"/>
          <w:sz w:val="25"/>
        </w:rPr>
        <w:t xml:space="preserve">does not get </w:t>
      </w:r>
      <w:r>
        <w:rPr>
          <w:rFonts w:ascii="Garamond" w:eastAsia="Garamond" w:hAnsi="Garamond"/>
          <w:i/>
          <w:color w:val="000000"/>
          <w:sz w:val="25"/>
        </w:rPr>
        <w:t xml:space="preserve">away from </w:t>
      </w:r>
      <w:r>
        <w:rPr>
          <w:rFonts w:ascii="Garamond" w:eastAsia="Garamond" w:hAnsi="Garamond"/>
          <w:color w:val="000000"/>
          <w:sz w:val="25"/>
        </w:rPr>
        <w:t xml:space="preserve">the truth but comes closer to it. The abstraction of </w:t>
      </w:r>
      <w:r>
        <w:rPr>
          <w:rFonts w:ascii="Garamond" w:eastAsia="Garamond" w:hAnsi="Garamond"/>
          <w:i/>
          <w:color w:val="000000"/>
          <w:sz w:val="25"/>
        </w:rPr>
        <w:t xml:space="preserve">matter, </w:t>
      </w:r>
      <w:r>
        <w:rPr>
          <w:rFonts w:ascii="Garamond" w:eastAsia="Garamond" w:hAnsi="Garamond"/>
          <w:color w:val="000000"/>
          <w:sz w:val="25"/>
        </w:rPr>
        <w:t xml:space="preserve">of a </w:t>
      </w:r>
      <w:r>
        <w:rPr>
          <w:rFonts w:ascii="Garamond" w:eastAsia="Garamond" w:hAnsi="Garamond"/>
          <w:i/>
          <w:color w:val="000000"/>
          <w:sz w:val="25"/>
        </w:rPr>
        <w:t xml:space="preserve">law </w:t>
      </w:r>
      <w:r>
        <w:rPr>
          <w:rFonts w:ascii="Garamond" w:eastAsia="Garamond" w:hAnsi="Garamond"/>
          <w:color w:val="000000"/>
          <w:sz w:val="25"/>
        </w:rPr>
        <w:t xml:space="preserve">of nature, the abstraction of </w:t>
      </w:r>
      <w:r>
        <w:rPr>
          <w:rFonts w:ascii="Garamond" w:eastAsia="Garamond" w:hAnsi="Garamond"/>
          <w:i/>
          <w:color w:val="000000"/>
          <w:sz w:val="25"/>
        </w:rPr>
        <w:t xml:space="preserve">value, etc., </w:t>
      </w:r>
      <w:r>
        <w:rPr>
          <w:rFonts w:ascii="Garamond" w:eastAsia="Garamond" w:hAnsi="Garamond"/>
          <w:color w:val="000000"/>
          <w:sz w:val="25"/>
        </w:rPr>
        <w:t xml:space="preserve">in short </w:t>
      </w:r>
      <w:r>
        <w:rPr>
          <w:rFonts w:ascii="Garamond" w:eastAsia="Garamond" w:hAnsi="Garamond"/>
          <w:i/>
          <w:color w:val="000000"/>
          <w:sz w:val="25"/>
        </w:rPr>
        <w:t xml:space="preserve">all </w:t>
      </w:r>
      <w:r>
        <w:rPr>
          <w:rFonts w:ascii="Garamond" w:eastAsia="Garamond" w:hAnsi="Garamond"/>
          <w:color w:val="000000"/>
          <w:sz w:val="25"/>
        </w:rPr>
        <w:t>scientific (correct, serious, not absurd) abstractions reflect nature more de</w:t>
      </w:r>
      <w:r>
        <w:rPr>
          <w:rFonts w:ascii="Garamond" w:eastAsia="Garamond" w:hAnsi="Garamond"/>
          <w:color w:val="000000"/>
          <w:sz w:val="25"/>
        </w:rPr>
        <w:t xml:space="preserve">eply, truly and </w:t>
      </w:r>
      <w:r>
        <w:rPr>
          <w:rFonts w:ascii="Garamond" w:eastAsia="Garamond" w:hAnsi="Garamond"/>
          <w:i/>
          <w:color w:val="000000"/>
          <w:sz w:val="25"/>
        </w:rPr>
        <w:t xml:space="preserve">completely." </w:t>
      </w:r>
      <w:r>
        <w:rPr>
          <w:rFonts w:ascii="Garamond" w:eastAsia="Garamond" w:hAnsi="Garamond"/>
          <w:color w:val="000000"/>
          <w:sz w:val="25"/>
        </w:rPr>
        <w:t>(Lenin)</w:t>
      </w:r>
    </w:p>
    <w:p w:rsidR="00A1073F" w:rsidRDefault="00DF571E">
      <w:pPr>
        <w:spacing w:line="279" w:lineRule="exact"/>
        <w:ind w:firstLine="216"/>
        <w:jc w:val="both"/>
        <w:textAlignment w:val="baseline"/>
        <w:rPr>
          <w:rFonts w:ascii="Garamond" w:eastAsia="Garamond" w:hAnsi="Garamond"/>
          <w:color w:val="000000"/>
          <w:sz w:val="25"/>
        </w:rPr>
      </w:pPr>
      <w:r>
        <w:rPr>
          <w:rFonts w:ascii="Garamond" w:eastAsia="Garamond" w:hAnsi="Garamond"/>
          <w:color w:val="000000"/>
          <w:sz w:val="25"/>
        </w:rPr>
        <w:t>The abstract is not an end point of cognition, but an intermediate stage, a momentary resting place between the superficial concrete and the profound concrete. "The concrete concept is concrete because it is a synthesis</w:t>
      </w:r>
      <w:r>
        <w:rPr>
          <w:rFonts w:ascii="Garamond" w:eastAsia="Garamond" w:hAnsi="Garamond"/>
          <w:color w:val="000000"/>
          <w:sz w:val="25"/>
        </w:rPr>
        <w:t xml:space="preserve"> of many definitions, thus representing the unity of diverse aspects" (Nlarx)--the dis</w:t>
      </w:r>
      <w:r>
        <w:rPr>
          <w:rFonts w:ascii="Garamond" w:eastAsia="Garamond" w:hAnsi="Garamond"/>
          <w:color w:val="000000"/>
          <w:sz w:val="25"/>
        </w:rPr>
        <w:softHyphen/>
        <w:t>covery of the same (general, as well as very general), as well as the different (particular, as well as unique) aspects conjoined in things.</w:t>
      </w:r>
    </w:p>
    <w:p w:rsidR="00A1073F" w:rsidRDefault="00DF571E">
      <w:pPr>
        <w:spacing w:line="279" w:lineRule="exact"/>
        <w:ind w:firstLine="216"/>
        <w:jc w:val="both"/>
        <w:textAlignment w:val="baseline"/>
        <w:rPr>
          <w:rFonts w:ascii="Garamond" w:eastAsia="Garamond" w:hAnsi="Garamond"/>
          <w:color w:val="000000"/>
          <w:spacing w:val="-4"/>
          <w:sz w:val="25"/>
        </w:rPr>
      </w:pPr>
      <w:r>
        <w:rPr>
          <w:rFonts w:ascii="Garamond" w:eastAsia="Garamond" w:hAnsi="Garamond"/>
          <w:color w:val="000000"/>
          <w:spacing w:val="-4"/>
          <w:sz w:val="25"/>
        </w:rPr>
        <w:t>The generalities discerned in the process of abstraction arc real parts of the object, but they arc not real apart from it. Abstraction is properly a phase in a transition, in a continuum, and not a terminus of inquiry. Permanent severance of aspects turns</w:t>
      </w:r>
      <w:r>
        <w:rPr>
          <w:rFonts w:ascii="Garamond" w:eastAsia="Garamond" w:hAnsi="Garamond"/>
          <w:color w:val="000000"/>
          <w:spacing w:val="-4"/>
          <w:sz w:val="25"/>
        </w:rPr>
        <w:t xml:space="preserve"> dissection into dcssication. "Healthy human reason goes out towards what is concrete . . ." (legcl)--the abstractions discerned by thought concretely integrated in the object. "The fundamental thesis of dialectics is: there is no such thing as abstract tr</w:t>
      </w:r>
      <w:r>
        <w:rPr>
          <w:rFonts w:ascii="Garamond" w:eastAsia="Garamond" w:hAnsi="Garamond"/>
          <w:color w:val="000000"/>
          <w:spacing w:val="-4"/>
          <w:sz w:val="25"/>
        </w:rPr>
        <w:t>uth, truth is always concrete."'' (Lenin) The vitality of generalities depends on their unity with particulars in constituting the object, the concrete profoundly comprehended, the object as a whole, both its inner and outer aspects.</w:t>
      </w:r>
    </w:p>
    <w:p w:rsidR="00A1073F" w:rsidRDefault="00DF571E">
      <w:pPr>
        <w:spacing w:before="2" w:line="281" w:lineRule="exact"/>
        <w:ind w:firstLine="216"/>
        <w:jc w:val="both"/>
        <w:textAlignment w:val="baseline"/>
        <w:rPr>
          <w:rFonts w:ascii="Garamond" w:eastAsia="Garamond" w:hAnsi="Garamond"/>
          <w:color w:val="000000"/>
          <w:spacing w:val="-2"/>
          <w:sz w:val="25"/>
        </w:rPr>
      </w:pPr>
      <w:r>
        <w:rPr>
          <w:rFonts w:ascii="Garamond" w:eastAsia="Garamond" w:hAnsi="Garamond"/>
          <w:color w:val="000000"/>
          <w:spacing w:val="-2"/>
          <w:sz w:val="25"/>
        </w:rPr>
        <w:t>The abstract and the c</w:t>
      </w:r>
      <w:r>
        <w:rPr>
          <w:rFonts w:ascii="Garamond" w:eastAsia="Garamond" w:hAnsi="Garamond"/>
          <w:color w:val="000000"/>
          <w:spacing w:val="-2"/>
          <w:sz w:val="25"/>
        </w:rPr>
        <w:t>oncrete arc inseparable opposites. The abstract, severed from the concrete, is immobile, a lifeless fragment. Equally, the con</w:t>
      </w:r>
      <w:r>
        <w:rPr>
          <w:rFonts w:ascii="Garamond" w:eastAsia="Garamond" w:hAnsi="Garamond"/>
          <w:color w:val="000000"/>
          <w:spacing w:val="-2"/>
          <w:sz w:val="25"/>
        </w:rPr>
        <w:softHyphen/>
        <w:t>crete cannot be profoundly concrete apart from the abstract. "It is necessary to advance unceasingly toward greater generality wi</w:t>
      </w:r>
      <w:r>
        <w:rPr>
          <w:rFonts w:ascii="Garamond" w:eastAsia="Garamond" w:hAnsi="Garamond"/>
          <w:color w:val="000000"/>
          <w:spacing w:val="-2"/>
          <w:sz w:val="25"/>
        </w:rPr>
        <w:t>thout, however, wanting to cut the bonds which unite abstraction to concrete reality." (Le Lionnais)</w:t>
      </w:r>
    </w:p>
    <w:p w:rsidR="00A1073F" w:rsidRDefault="00DF571E">
      <w:pPr>
        <w:spacing w:before="20" w:line="281" w:lineRule="exact"/>
        <w:ind w:firstLine="216"/>
        <w:jc w:val="both"/>
        <w:textAlignment w:val="baseline"/>
        <w:rPr>
          <w:rFonts w:ascii="Garamond" w:eastAsia="Garamond" w:hAnsi="Garamond"/>
          <w:color w:val="000000"/>
          <w:spacing w:val="-4"/>
          <w:sz w:val="25"/>
        </w:rPr>
      </w:pPr>
      <w:r>
        <w:rPr>
          <w:rFonts w:ascii="Garamond" w:eastAsia="Garamond" w:hAnsi="Garamond"/>
          <w:color w:val="000000"/>
          <w:spacing w:val="-4"/>
          <w:sz w:val="25"/>
        </w:rPr>
        <w:t>The abstract and the concrete interpenetrate each other, ceaselessly changing place, each transforming itself into the other. Abstractness becomes con</w:t>
      </w:r>
      <w:r>
        <w:rPr>
          <w:rFonts w:ascii="Garamond" w:eastAsia="Garamond" w:hAnsi="Garamond"/>
          <w:color w:val="000000"/>
          <w:spacing w:val="-4"/>
          <w:sz w:val="25"/>
        </w:rPr>
        <w:softHyphen/>
        <w:t>cret</w:t>
      </w:r>
      <w:r>
        <w:rPr>
          <w:rFonts w:ascii="Garamond" w:eastAsia="Garamond" w:hAnsi="Garamond"/>
          <w:color w:val="000000"/>
          <w:spacing w:val="-4"/>
          <w:sz w:val="25"/>
        </w:rPr>
        <w:t>eness; concreteness becomes abstractness. What is concrete in one context can become abstract in another context, and vice-versa. Similarly, progress in knowledge continually discloses errors and the incompleteness in what previ</w:t>
      </w:r>
      <w:r>
        <w:rPr>
          <w:rFonts w:ascii="Garamond" w:eastAsia="Garamond" w:hAnsi="Garamond"/>
          <w:color w:val="000000"/>
          <w:spacing w:val="-4"/>
          <w:sz w:val="25"/>
        </w:rPr>
        <w:softHyphen/>
        <w:t>ously was believed to be fu</w:t>
      </w:r>
      <w:r>
        <w:rPr>
          <w:rFonts w:ascii="Garamond" w:eastAsia="Garamond" w:hAnsi="Garamond"/>
          <w:color w:val="000000"/>
          <w:spacing w:val="-4"/>
          <w:sz w:val="25"/>
        </w:rPr>
        <w:t>lly concrete. Thus the concrete can be concrete only by leaving open the door to—and by never being walled off from—further abstraction. "The words 'abstraction' and 'generalization' describe not static stituations or end results but dynamic processes dire</w:t>
      </w:r>
      <w:r>
        <w:rPr>
          <w:rFonts w:ascii="Garamond" w:eastAsia="Garamond" w:hAnsi="Garamond"/>
          <w:color w:val="000000"/>
          <w:spacing w:val="-4"/>
          <w:sz w:val="25"/>
        </w:rPr>
        <w:t>cted from some concrete stratum to some 'higher' one."" (Courant) The absoluteness of each never ceases to be also relative, an absolute only within a relative context.</w:t>
      </w:r>
    </w:p>
    <w:p w:rsidR="00A1073F" w:rsidRDefault="00DF571E">
      <w:pPr>
        <w:spacing w:before="34" w:line="281" w:lineRule="exact"/>
        <w:ind w:firstLine="216"/>
        <w:jc w:val="both"/>
        <w:textAlignment w:val="baseline"/>
        <w:rPr>
          <w:rFonts w:ascii="Garamond" w:eastAsia="Garamond" w:hAnsi="Garamond"/>
          <w:color w:val="000000"/>
          <w:spacing w:val="-4"/>
          <w:sz w:val="25"/>
        </w:rPr>
      </w:pPr>
      <w:r>
        <w:rPr>
          <w:rFonts w:ascii="Garamond" w:eastAsia="Garamond" w:hAnsi="Garamond"/>
          <w:color w:val="000000"/>
          <w:spacing w:val="-4"/>
          <w:sz w:val="25"/>
        </w:rPr>
        <w:t>The concrete is inexhaustible. The universal is not a finale—as such, "it is dead, impu</w:t>
      </w:r>
      <w:r>
        <w:rPr>
          <w:rFonts w:ascii="Garamond" w:eastAsia="Garamond" w:hAnsi="Garamond"/>
          <w:color w:val="000000"/>
          <w:spacing w:val="-4"/>
          <w:sz w:val="25"/>
        </w:rPr>
        <w:t xml:space="preserve">re, incomplete, etc."—"but it alone is a </w:t>
      </w:r>
      <w:r>
        <w:rPr>
          <w:rFonts w:ascii="Garamond" w:eastAsia="Garamond" w:hAnsi="Garamond"/>
          <w:i/>
          <w:color w:val="000000"/>
          <w:spacing w:val="-4"/>
          <w:sz w:val="25"/>
        </w:rPr>
        <w:t xml:space="preserve">stage </w:t>
      </w:r>
      <w:r>
        <w:rPr>
          <w:rFonts w:ascii="Garamond" w:eastAsia="Garamond" w:hAnsi="Garamond"/>
          <w:color w:val="000000"/>
          <w:spacing w:val="-4"/>
          <w:sz w:val="25"/>
        </w:rPr>
        <w:t xml:space="preserve">towards knowledge of the </w:t>
      </w:r>
      <w:r>
        <w:rPr>
          <w:rFonts w:ascii="Garamond" w:eastAsia="Garamond" w:hAnsi="Garamond"/>
          <w:i/>
          <w:color w:val="000000"/>
          <w:spacing w:val="-4"/>
          <w:sz w:val="25"/>
        </w:rPr>
        <w:t xml:space="preserve">concrete, </w:t>
      </w:r>
      <w:r>
        <w:rPr>
          <w:rFonts w:ascii="Garamond" w:eastAsia="Garamond" w:hAnsi="Garamond"/>
          <w:color w:val="000000"/>
          <w:spacing w:val="-4"/>
          <w:sz w:val="25"/>
        </w:rPr>
        <w:t xml:space="preserve">for we can never know the concrete completely. The </w:t>
      </w:r>
      <w:r>
        <w:rPr>
          <w:rFonts w:ascii="Garamond" w:eastAsia="Garamond" w:hAnsi="Garamond"/>
          <w:i/>
          <w:color w:val="000000"/>
          <w:spacing w:val="-4"/>
          <w:sz w:val="25"/>
        </w:rPr>
        <w:t xml:space="preserve">infinite </w:t>
      </w:r>
      <w:r>
        <w:rPr>
          <w:rFonts w:ascii="Garamond" w:eastAsia="Garamond" w:hAnsi="Garamond"/>
          <w:color w:val="000000"/>
          <w:spacing w:val="-4"/>
          <w:sz w:val="25"/>
        </w:rPr>
        <w:t xml:space="preserve">sum of general conceptions, laws, etc., gives the </w:t>
      </w:r>
      <w:r>
        <w:rPr>
          <w:rFonts w:ascii="Garamond" w:eastAsia="Garamond" w:hAnsi="Garamond"/>
          <w:i/>
          <w:color w:val="000000"/>
          <w:spacing w:val="-4"/>
          <w:sz w:val="25"/>
        </w:rPr>
        <w:t xml:space="preserve">concrete in </w:t>
      </w:r>
      <w:r>
        <w:rPr>
          <w:rFonts w:ascii="Garamond" w:eastAsia="Garamond" w:hAnsi="Garamond"/>
          <w:color w:val="000000"/>
          <w:spacing w:val="-4"/>
          <w:sz w:val="25"/>
        </w:rPr>
        <w:t>its completeness.'</w:t>
      </w:r>
      <w:r>
        <w:rPr>
          <w:rFonts w:ascii="Garamond" w:eastAsia="Garamond" w:hAnsi="Garamond"/>
          <w:color w:val="000000"/>
          <w:spacing w:val="-4"/>
          <w:sz w:val="25"/>
          <w:vertAlign w:val="superscript"/>
        </w:rPr>
        <w:t>24</w:t>
      </w:r>
      <w:r>
        <w:rPr>
          <w:rFonts w:ascii="Garamond" w:eastAsia="Garamond" w:hAnsi="Garamond"/>
          <w:color w:val="000000"/>
          <w:spacing w:val="-4"/>
          <w:sz w:val="25"/>
        </w:rPr>
        <w:t xml:space="preserve"> (Lenin) The movement of the min</w:t>
      </w:r>
      <w:r>
        <w:rPr>
          <w:rFonts w:ascii="Garamond" w:eastAsia="Garamond" w:hAnsi="Garamond"/>
          <w:color w:val="000000"/>
          <w:spacing w:val="-4"/>
          <w:sz w:val="25"/>
        </w:rPr>
        <w:t>d toward comprehension of "the concrete in its com</w:t>
      </w:r>
      <w:r>
        <w:rPr>
          <w:rFonts w:ascii="Garamond" w:eastAsia="Garamond" w:hAnsi="Garamond"/>
          <w:color w:val="000000"/>
          <w:spacing w:val="-4"/>
          <w:sz w:val="25"/>
        </w:rPr>
        <w:softHyphen/>
        <w:t xml:space="preserve">pleteness" arises in a ceaseless interchange between knowing and doing. "The process of (transitory, finite, limited) cognition and </w:t>
      </w:r>
      <w:r>
        <w:rPr>
          <w:rFonts w:ascii="Garamond" w:eastAsia="Garamond" w:hAnsi="Garamond"/>
          <w:i/>
          <w:color w:val="000000"/>
          <w:spacing w:val="-4"/>
          <w:sz w:val="25"/>
        </w:rPr>
        <w:t xml:space="preserve">action </w:t>
      </w:r>
      <w:r>
        <w:rPr>
          <w:rFonts w:ascii="Garamond" w:eastAsia="Garamond" w:hAnsi="Garamond"/>
          <w:color w:val="000000"/>
          <w:spacing w:val="-4"/>
          <w:sz w:val="25"/>
        </w:rPr>
        <w:t xml:space="preserve">converts abstract concepts into </w:t>
      </w:r>
      <w:r>
        <w:rPr>
          <w:rFonts w:ascii="Garamond" w:eastAsia="Garamond" w:hAnsi="Garamond"/>
          <w:i/>
          <w:color w:val="000000"/>
          <w:spacing w:val="-4"/>
          <w:sz w:val="25"/>
        </w:rPr>
        <w:t xml:space="preserve">perfected objectivity."" </w:t>
      </w:r>
      <w:r>
        <w:rPr>
          <w:rFonts w:ascii="Garamond" w:eastAsia="Garamond" w:hAnsi="Garamond"/>
          <w:color w:val="000000"/>
          <w:spacing w:val="-4"/>
          <w:sz w:val="25"/>
        </w:rPr>
        <w:t>(Lenin)</w:t>
      </w:r>
    </w:p>
    <w:p w:rsidR="00A1073F" w:rsidRDefault="00DF571E">
      <w:pPr>
        <w:spacing w:before="2" w:line="281" w:lineRule="exact"/>
        <w:ind w:left="216"/>
        <w:jc w:val="both"/>
        <w:textAlignment w:val="baseline"/>
        <w:rPr>
          <w:rFonts w:ascii="Garamond" w:eastAsia="Garamond" w:hAnsi="Garamond"/>
          <w:color w:val="000000"/>
          <w:spacing w:val="-6"/>
          <w:sz w:val="25"/>
        </w:rPr>
      </w:pPr>
      <w:r>
        <w:rPr>
          <w:rFonts w:ascii="Garamond" w:eastAsia="Garamond" w:hAnsi="Garamond"/>
          <w:color w:val="000000"/>
          <w:spacing w:val="-6"/>
          <w:sz w:val="25"/>
        </w:rPr>
        <w:t>T</w:t>
      </w:r>
      <w:r>
        <w:rPr>
          <w:rFonts w:ascii="Garamond" w:eastAsia="Garamond" w:hAnsi="Garamond"/>
          <w:color w:val="000000"/>
          <w:spacing w:val="-6"/>
          <w:sz w:val="25"/>
        </w:rPr>
        <w:t>he predominance of the abstract over the concrete, and of the concrete over</w:t>
      </w:r>
    </w:p>
    <w:p w:rsidR="00A1073F" w:rsidRDefault="00A1073F">
      <w:pPr>
        <w:sectPr w:rsidR="00A1073F">
          <w:pgSz w:w="10723" w:h="15533"/>
          <w:pgMar w:top="1060" w:right="2295" w:bottom="477" w:left="1008" w:header="720" w:footer="720" w:gutter="0"/>
          <w:cols w:space="720"/>
        </w:sectPr>
      </w:pPr>
    </w:p>
    <w:p w:rsidR="00A1073F" w:rsidRDefault="00DF571E">
      <w:pPr>
        <w:tabs>
          <w:tab w:val="left" w:pos="2232"/>
        </w:tabs>
        <w:spacing w:line="274" w:lineRule="exact"/>
        <w:ind w:left="216"/>
        <w:textAlignment w:val="baseline"/>
        <w:rPr>
          <w:rFonts w:ascii="Verdana" w:eastAsia="Verdana" w:hAnsi="Verdana"/>
          <w:color w:val="000000"/>
          <w:spacing w:val="11"/>
          <w:sz w:val="19"/>
        </w:rPr>
      </w:pPr>
      <w:r>
        <w:rPr>
          <w:rFonts w:ascii="Verdana" w:eastAsia="Verdana" w:hAnsi="Verdana"/>
          <w:color w:val="000000"/>
          <w:spacing w:val="11"/>
          <w:sz w:val="19"/>
        </w:rPr>
        <w:t>354</w:t>
      </w:r>
      <w:r>
        <w:rPr>
          <w:rFonts w:ascii="Verdana" w:eastAsia="Verdana" w:hAnsi="Verdana"/>
          <w:color w:val="000000"/>
          <w:spacing w:val="11"/>
          <w:sz w:val="19"/>
        </w:rPr>
        <w:tab/>
        <w:t>DI A LECTICA L ATERI A LIS \</w:t>
      </w:r>
    </w:p>
    <w:p w:rsidR="00A1073F" w:rsidRDefault="00DF571E">
      <w:pPr>
        <w:spacing w:before="76" w:line="282" w:lineRule="exact"/>
        <w:ind w:left="216" w:right="288"/>
        <w:jc w:val="both"/>
        <w:textAlignment w:val="baseline"/>
        <w:rPr>
          <w:rFonts w:ascii="Verdana" w:eastAsia="Verdana" w:hAnsi="Verdana"/>
          <w:color w:val="000000"/>
          <w:spacing w:val="-4"/>
          <w:sz w:val="19"/>
        </w:rPr>
      </w:pPr>
      <w:r>
        <w:rPr>
          <w:rFonts w:ascii="Verdana" w:eastAsia="Verdana" w:hAnsi="Verdana"/>
          <w:color w:val="000000"/>
          <w:spacing w:val="-4"/>
          <w:sz w:val="19"/>
        </w:rPr>
        <w:t>the abstract, shifts. At the moment of abstracting, concreteness is predominant because of the primary importance of completing the process of abstracting (and not leaving abstractions hanging in midair), of uniting the general with the particular in order</w:t>
      </w:r>
      <w:r>
        <w:rPr>
          <w:rFonts w:ascii="Verdana" w:eastAsia="Verdana" w:hAnsi="Verdana"/>
          <w:color w:val="000000"/>
          <w:spacing w:val="-4"/>
          <w:sz w:val="19"/>
        </w:rPr>
        <w:t xml:space="preserve"> to constitute the object in consciousness as more profoundly concrete. Conversely, when the concrete is constituted, the predominance shifts to the abstract, to the necessity of subjecting it to a further process of abstract</w:t>
      </w:r>
      <w:r>
        <w:rPr>
          <w:rFonts w:ascii="Verdana" w:eastAsia="Verdana" w:hAnsi="Verdana"/>
          <w:color w:val="000000"/>
          <w:spacing w:val="-4"/>
          <w:sz w:val="19"/>
        </w:rPr>
        <w:softHyphen/>
        <w:t>ing in order to constitute a n</w:t>
      </w:r>
      <w:r>
        <w:rPr>
          <w:rFonts w:ascii="Verdana" w:eastAsia="Verdana" w:hAnsi="Verdana"/>
          <w:color w:val="000000"/>
          <w:spacing w:val="-4"/>
          <w:sz w:val="19"/>
        </w:rPr>
        <w:t>ew, more accurate, more complete, and more profound concrete reflection of things. In the course of abstracting, emphasis shifts toward concretizing; and in the course of concretizing, emphasis shifts toward abstracting. Though each concrete in a series ma</w:t>
      </w:r>
      <w:r>
        <w:rPr>
          <w:rFonts w:ascii="Verdana" w:eastAsia="Verdana" w:hAnsi="Verdana"/>
          <w:color w:val="000000"/>
          <w:spacing w:val="-4"/>
          <w:sz w:val="19"/>
        </w:rPr>
        <w:t>y be virtually the same in form, each return to the concrete is a negation, a preservation and enrichment of all that was objective and vital in the content at the prior stage, as well as a purging and destruction of what in the prior stage was incorrect o</w:t>
      </w:r>
      <w:r>
        <w:rPr>
          <w:rFonts w:ascii="Verdana" w:eastAsia="Verdana" w:hAnsi="Verdana"/>
          <w:color w:val="000000"/>
          <w:spacing w:val="-4"/>
          <w:sz w:val="19"/>
        </w:rPr>
        <w:t>r one-sided, or has become outworn.</w:t>
      </w:r>
    </w:p>
    <w:p w:rsidR="00A1073F" w:rsidRDefault="00DF571E">
      <w:pPr>
        <w:spacing w:before="143" w:line="261" w:lineRule="exact"/>
        <w:ind w:left="720" w:right="792"/>
        <w:jc w:val="both"/>
        <w:textAlignment w:val="baseline"/>
        <w:rPr>
          <w:rFonts w:ascii="Verdana" w:eastAsia="Verdana" w:hAnsi="Verdana"/>
          <w:color w:val="000000"/>
          <w:spacing w:val="-4"/>
          <w:sz w:val="17"/>
        </w:rPr>
      </w:pPr>
      <w:r>
        <w:rPr>
          <w:rFonts w:ascii="Verdana" w:eastAsia="Verdana" w:hAnsi="Verdana"/>
          <w:color w:val="000000"/>
          <w:spacing w:val="-4"/>
          <w:sz w:val="17"/>
        </w:rPr>
        <w:t>Thus, cognition rolls forward from content to content. This progress deter</w:t>
      </w:r>
      <w:r>
        <w:rPr>
          <w:rFonts w:ascii="Verdana" w:eastAsia="Verdana" w:hAnsi="Verdana"/>
          <w:color w:val="000000"/>
          <w:spacing w:val="-4"/>
          <w:sz w:val="17"/>
        </w:rPr>
        <w:softHyphen/>
        <w:t>mines itself, first, in this manner that it begins from simple determinatenes-ses Ian object as seemingly isolated and fixed, as seemingly unique</w:t>
      </w:r>
      <w:r>
        <w:rPr>
          <w:rFonts w:ascii="Verdana" w:eastAsia="Verdana" w:hAnsi="Verdana"/>
          <w:color w:val="000000"/>
          <w:spacing w:val="-4"/>
          <w:sz w:val="17"/>
        </w:rPr>
        <w:t xml:space="preserve">, singular] and that each subsequent one is </w:t>
      </w:r>
      <w:r>
        <w:rPr>
          <w:rFonts w:ascii="Verdana" w:eastAsia="Verdana" w:hAnsi="Verdana"/>
          <w:i/>
          <w:color w:val="000000"/>
          <w:spacing w:val="-4"/>
          <w:sz w:val="17"/>
        </w:rPr>
        <w:t xml:space="preserve">richer </w:t>
      </w:r>
      <w:r>
        <w:rPr>
          <w:rFonts w:ascii="Verdana" w:eastAsia="Verdana" w:hAnsi="Verdana"/>
          <w:color w:val="000000"/>
          <w:spacing w:val="-4"/>
          <w:sz w:val="17"/>
        </w:rPr>
        <w:t xml:space="preserve">and </w:t>
      </w:r>
      <w:r>
        <w:rPr>
          <w:rFonts w:ascii="Verdana" w:eastAsia="Verdana" w:hAnsi="Verdana"/>
          <w:i/>
          <w:color w:val="000000"/>
          <w:spacing w:val="-4"/>
          <w:sz w:val="17"/>
        </w:rPr>
        <w:t xml:space="preserve">more concrete. </w:t>
      </w:r>
      <w:r>
        <w:rPr>
          <w:rFonts w:ascii="Verdana" w:eastAsia="Verdana" w:hAnsi="Verdana"/>
          <w:color w:val="000000"/>
          <w:spacing w:val="-4"/>
          <w:sz w:val="17"/>
        </w:rPr>
        <w:t>For the result contains its own beginning, and the development of the beginning has made it the richer by a new determinateness . . it raises to each next stage of determination the whol</w:t>
      </w:r>
      <w:r>
        <w:rPr>
          <w:rFonts w:ascii="Verdana" w:eastAsia="Verdana" w:hAnsi="Verdana"/>
          <w:color w:val="000000"/>
          <w:spacing w:val="-4"/>
          <w:sz w:val="17"/>
        </w:rPr>
        <w:t>e mass of its antecedent content, and by its dialecti</w:t>
      </w:r>
      <w:r>
        <w:rPr>
          <w:rFonts w:ascii="Verdana" w:eastAsia="Verdana" w:hAnsi="Verdana"/>
          <w:color w:val="000000"/>
          <w:spacing w:val="-4"/>
          <w:sz w:val="17"/>
        </w:rPr>
        <w:softHyphen/>
        <w:t>cal progress not only loses nothing and leaves nothing behind, but carries with it all that it has acquired, enriching and concentrating itself upon</w:t>
      </w:r>
    </w:p>
    <w:p w:rsidR="00A1073F" w:rsidRDefault="00DF571E">
      <w:pPr>
        <w:tabs>
          <w:tab w:val="left" w:pos="1512"/>
        </w:tabs>
        <w:spacing w:line="261" w:lineRule="exact"/>
        <w:ind w:left="720"/>
        <w:textAlignment w:val="baseline"/>
        <w:rPr>
          <w:rFonts w:ascii="Verdana" w:eastAsia="Verdana" w:hAnsi="Verdana"/>
          <w:color w:val="000000"/>
          <w:spacing w:val="-5"/>
          <w:sz w:val="17"/>
        </w:rPr>
      </w:pPr>
      <w:r>
        <w:rPr>
          <w:rFonts w:ascii="Verdana" w:eastAsia="Verdana" w:hAnsi="Verdana"/>
          <w:color w:val="000000"/>
          <w:spacing w:val="-5"/>
          <w:sz w:val="17"/>
        </w:rPr>
        <w:t>itself. .</w:t>
      </w:r>
      <w:r>
        <w:rPr>
          <w:rFonts w:ascii="Verdana" w:eastAsia="Verdana" w:hAnsi="Verdana"/>
          <w:color w:val="000000"/>
          <w:spacing w:val="-5"/>
          <w:sz w:val="17"/>
        </w:rPr>
        <w:tab/>
        <w:t>.'" (Hegel)</w:t>
      </w:r>
    </w:p>
    <w:p w:rsidR="00A1073F" w:rsidRDefault="00DF571E">
      <w:pPr>
        <w:spacing w:before="428" w:line="231" w:lineRule="exact"/>
        <w:ind w:left="216"/>
        <w:textAlignment w:val="baseline"/>
        <w:rPr>
          <w:rFonts w:ascii="Verdana" w:eastAsia="Verdana" w:hAnsi="Verdana"/>
          <w:b/>
          <w:color w:val="000000"/>
          <w:spacing w:val="3"/>
          <w:sz w:val="15"/>
        </w:rPr>
      </w:pPr>
      <w:r>
        <w:rPr>
          <w:rFonts w:ascii="Verdana" w:eastAsia="Verdana" w:hAnsi="Verdana"/>
          <w:b/>
          <w:color w:val="000000"/>
          <w:spacing w:val="3"/>
          <w:sz w:val="15"/>
        </w:rPr>
        <w:t>EXAMPLES OF ABSTRACTING AND CON</w:t>
      </w:r>
      <w:r>
        <w:rPr>
          <w:rFonts w:ascii="Verdana" w:eastAsia="Verdana" w:hAnsi="Verdana"/>
          <w:b/>
          <w:color w:val="000000"/>
          <w:spacing w:val="3"/>
          <w:sz w:val="15"/>
        </w:rPr>
        <w:t>CRETIZING</w:t>
      </w:r>
    </w:p>
    <w:p w:rsidR="00A1073F" w:rsidRDefault="00DF571E">
      <w:pPr>
        <w:spacing w:before="170" w:line="282" w:lineRule="exact"/>
        <w:ind w:left="216" w:right="288" w:firstLine="216"/>
        <w:jc w:val="both"/>
        <w:textAlignment w:val="baseline"/>
        <w:rPr>
          <w:rFonts w:ascii="Verdana" w:eastAsia="Verdana" w:hAnsi="Verdana"/>
          <w:color w:val="000000"/>
          <w:sz w:val="19"/>
        </w:rPr>
      </w:pPr>
      <w:r>
        <w:rPr>
          <w:rFonts w:ascii="Verdana" w:eastAsia="Verdana" w:hAnsi="Verdana"/>
          <w:color w:val="000000"/>
          <w:sz w:val="19"/>
        </w:rPr>
        <w:t>The processes of abstracting and concretizing—and their products, the ab</w:t>
      </w:r>
      <w:r>
        <w:rPr>
          <w:rFonts w:ascii="Verdana" w:eastAsia="Verdana" w:hAnsi="Verdana"/>
          <w:color w:val="000000"/>
          <w:sz w:val="19"/>
        </w:rPr>
        <w:softHyphen/>
        <w:t xml:space="preserve">stract and the concrete—as a mode of thinking that ranges from the most superficial to the most profound, for long have been and increasingly arc at the hub of the everyday </w:t>
      </w:r>
      <w:r>
        <w:rPr>
          <w:rFonts w:ascii="Verdana" w:eastAsia="Verdana" w:hAnsi="Verdana"/>
          <w:color w:val="000000"/>
          <w:sz w:val="19"/>
        </w:rPr>
        <w:t>life of humanity, facilitating its forward movement.</w:t>
      </w:r>
    </w:p>
    <w:p w:rsidR="00A1073F" w:rsidRDefault="00DF571E">
      <w:pPr>
        <w:spacing w:before="3" w:line="282" w:lineRule="exact"/>
        <w:ind w:left="216" w:right="288" w:firstLine="216"/>
        <w:jc w:val="both"/>
        <w:textAlignment w:val="baseline"/>
        <w:rPr>
          <w:rFonts w:ascii="Verdana" w:eastAsia="Verdana" w:hAnsi="Verdana"/>
          <w:color w:val="000000"/>
          <w:sz w:val="19"/>
        </w:rPr>
      </w:pPr>
      <w:r>
        <w:rPr>
          <w:rFonts w:ascii="Verdana" w:eastAsia="Verdana" w:hAnsi="Verdana"/>
          <w:color w:val="000000"/>
          <w:sz w:val="19"/>
        </w:rPr>
        <w:t>Any classification, any generalization, any recognition of an object involves abstracting:</w:t>
      </w:r>
    </w:p>
    <w:p w:rsidR="00A1073F" w:rsidRDefault="00DF571E">
      <w:pPr>
        <w:spacing w:before="129" w:line="264" w:lineRule="exact"/>
        <w:ind w:left="720" w:right="792"/>
        <w:jc w:val="both"/>
        <w:textAlignment w:val="baseline"/>
        <w:rPr>
          <w:rFonts w:ascii="Verdana" w:eastAsia="Verdana" w:hAnsi="Verdana"/>
          <w:color w:val="000000"/>
          <w:spacing w:val="-4"/>
          <w:sz w:val="19"/>
        </w:rPr>
      </w:pPr>
      <w:r>
        <w:rPr>
          <w:rFonts w:ascii="Verdana" w:eastAsia="Verdana" w:hAnsi="Verdana"/>
          <w:color w:val="000000"/>
          <w:spacing w:val="-4"/>
          <w:sz w:val="19"/>
        </w:rPr>
        <w:t xml:space="preserve">Tlic </w:t>
      </w:r>
      <w:r>
        <w:rPr>
          <w:rFonts w:ascii="Verdana" w:eastAsia="Verdana" w:hAnsi="Verdana"/>
          <w:color w:val="000000"/>
          <w:spacing w:val="-4"/>
          <w:sz w:val="17"/>
        </w:rPr>
        <w:t>peasant who speaks of times and of seasons, the merchant who adver</w:t>
      </w:r>
      <w:r>
        <w:rPr>
          <w:rFonts w:ascii="Verdana" w:eastAsia="Verdana" w:hAnsi="Verdana"/>
          <w:color w:val="000000"/>
          <w:spacing w:val="-4"/>
          <w:sz w:val="17"/>
        </w:rPr>
        <w:softHyphen/>
      </w:r>
      <w:r>
        <w:rPr>
          <w:rFonts w:ascii="Verdana" w:eastAsia="Verdana" w:hAnsi="Verdana"/>
          <w:color w:val="000000"/>
          <w:spacing w:val="-4"/>
          <w:sz w:val="17"/>
        </w:rPr>
        <w:t xml:space="preserve">tises his assortment of wares, the child who brings his notes of conduct or progress, all move in a world of abstractions. The words </w:t>
      </w:r>
      <w:r>
        <w:rPr>
          <w:rFonts w:ascii="Verdana" w:eastAsia="Verdana" w:hAnsi="Verdana"/>
          <w:i/>
          <w:color w:val="000000"/>
          <w:spacing w:val="-4"/>
          <w:sz w:val="17"/>
        </w:rPr>
        <w:t xml:space="preserve">number, form, distance, situation, </w:t>
      </w:r>
      <w:r>
        <w:rPr>
          <w:rFonts w:ascii="Verdana" w:eastAsia="Verdana" w:hAnsi="Verdana"/>
          <w:color w:val="000000"/>
          <w:spacing w:val="-4"/>
          <w:sz w:val="17"/>
        </w:rPr>
        <w:t>are so many concepts of the mind. Language is a transla</w:t>
      </w:r>
      <w:r>
        <w:rPr>
          <w:rFonts w:ascii="Verdana" w:eastAsia="Verdana" w:hAnsi="Verdana"/>
          <w:color w:val="000000"/>
          <w:spacing w:val="-4"/>
          <w:sz w:val="17"/>
        </w:rPr>
        <w:softHyphen/>
        <w:t>tion of reality, a transposition</w:t>
      </w:r>
      <w:r>
        <w:rPr>
          <w:rFonts w:ascii="Verdana" w:eastAsia="Verdana" w:hAnsi="Verdana"/>
          <w:color w:val="000000"/>
          <w:spacing w:val="-4"/>
          <w:sz w:val="17"/>
        </w:rPr>
        <w:t xml:space="preserve"> in which objects appear already generalized and classified by the work of thought.'' (Breal)</w:t>
      </w:r>
    </w:p>
    <w:p w:rsidR="00A1073F" w:rsidRDefault="00DF571E">
      <w:pPr>
        <w:spacing w:before="157" w:line="282" w:lineRule="exact"/>
        <w:ind w:left="216" w:right="288" w:firstLine="216"/>
        <w:jc w:val="both"/>
        <w:textAlignment w:val="baseline"/>
        <w:rPr>
          <w:rFonts w:ascii="Verdana" w:eastAsia="Verdana" w:hAnsi="Verdana"/>
          <w:color w:val="000000"/>
          <w:spacing w:val="-2"/>
          <w:sz w:val="19"/>
        </w:rPr>
      </w:pPr>
      <w:r>
        <w:rPr>
          <w:rFonts w:ascii="Verdana" w:eastAsia="Verdana" w:hAnsi="Verdana"/>
          <w:color w:val="000000"/>
          <w:spacing w:val="-2"/>
          <w:sz w:val="19"/>
        </w:rPr>
        <w:t>Similarly, in science such a fundamental concept as "matter" is "nothing but the totality of material things from which this concept is abstracted. . . . Words li</w:t>
      </w:r>
      <w:r>
        <w:rPr>
          <w:rFonts w:ascii="Verdana" w:eastAsia="Verdana" w:hAnsi="Verdana"/>
          <w:color w:val="000000"/>
          <w:spacing w:val="-2"/>
          <w:sz w:val="19"/>
        </w:rPr>
        <w:t xml:space="preserve">ke matter and motion are nothing but </w:t>
      </w:r>
      <w:r>
        <w:rPr>
          <w:rFonts w:ascii="Verdana" w:eastAsia="Verdana" w:hAnsi="Verdana"/>
          <w:i/>
          <w:color w:val="000000"/>
          <w:spacing w:val="-2"/>
          <w:sz w:val="17"/>
        </w:rPr>
        <w:t xml:space="preserve">abbreviations </w:t>
      </w:r>
      <w:r>
        <w:rPr>
          <w:rFonts w:ascii="Verdana" w:eastAsia="Verdana" w:hAnsi="Verdana"/>
          <w:color w:val="000000"/>
          <w:spacing w:val="-2"/>
          <w:sz w:val="19"/>
        </w:rPr>
        <w:t>in which we comprehend many different sensuously perceptible things. . . ."=" (Engels) Discovery of a scientific law is a step forward in concreteness: "The general law of the change of form of motion is m</w:t>
      </w:r>
      <w:r>
        <w:rPr>
          <w:rFonts w:ascii="Verdana" w:eastAsia="Verdana" w:hAnsi="Verdana"/>
          <w:color w:val="000000"/>
          <w:spacing w:val="-2"/>
          <w:sz w:val="19"/>
        </w:rPr>
        <w:t>uch more concrete than any single 'concrete' example of it." (Engels)</w:t>
      </w:r>
    </w:p>
    <w:p w:rsidR="00A1073F" w:rsidRDefault="00DF571E">
      <w:pPr>
        <w:spacing w:line="259" w:lineRule="exact"/>
        <w:ind w:left="432"/>
        <w:jc w:val="both"/>
        <w:textAlignment w:val="baseline"/>
        <w:rPr>
          <w:rFonts w:ascii="Verdana" w:eastAsia="Verdana" w:hAnsi="Verdana"/>
          <w:color w:val="000000"/>
          <w:spacing w:val="-2"/>
          <w:sz w:val="19"/>
        </w:rPr>
      </w:pPr>
      <w:r>
        <w:rPr>
          <w:rFonts w:ascii="Verdana" w:eastAsia="Verdana" w:hAnsi="Verdana"/>
          <w:color w:val="000000"/>
          <w:spacing w:val="-2"/>
          <w:sz w:val="19"/>
        </w:rPr>
        <w:t>In scientific research, the discernment of typicality—separating out, abstract-</w:t>
      </w:r>
      <w:r>
        <w:rPr>
          <w:rFonts w:ascii="Verdana" w:eastAsia="Verdana" w:hAnsi="Verdana"/>
          <w:color w:val="000000"/>
          <w:sz w:val="24"/>
        </w:rPr>
        <w:t xml:space="preserve"> </w:t>
      </w:r>
    </w:p>
    <w:p w:rsidR="00A1073F" w:rsidRDefault="00A1073F">
      <w:pPr>
        <w:sectPr w:rsidR="00A1073F">
          <w:pgSz w:w="10618" w:h="15533"/>
          <w:pgMar w:top="1000" w:right="744" w:bottom="437" w:left="1954" w:header="720" w:footer="720" w:gutter="0"/>
          <w:cols w:space="720"/>
        </w:sectPr>
      </w:pPr>
    </w:p>
    <w:p w:rsidR="00A1073F" w:rsidRDefault="00DF571E">
      <w:pPr>
        <w:tabs>
          <w:tab w:val="left" w:pos="7344"/>
        </w:tabs>
        <w:spacing w:line="262" w:lineRule="exact"/>
        <w:ind w:left="1656"/>
        <w:textAlignment w:val="baseline"/>
        <w:rPr>
          <w:rFonts w:ascii="Garamond" w:eastAsia="Garamond" w:hAnsi="Garamond"/>
          <w:color w:val="000000"/>
          <w:sz w:val="24"/>
        </w:rPr>
      </w:pPr>
      <w:r>
        <w:rPr>
          <w:rFonts w:ascii="Garamond" w:eastAsia="Garamond" w:hAnsi="Garamond"/>
          <w:color w:val="000000"/>
          <w:sz w:val="24"/>
        </w:rPr>
        <w:t>THE ABSTRACT AND THE CONCRETE</w:t>
      </w:r>
      <w:r>
        <w:rPr>
          <w:rFonts w:ascii="Garamond" w:eastAsia="Garamond" w:hAnsi="Garamond"/>
          <w:color w:val="000000"/>
          <w:sz w:val="24"/>
        </w:rPr>
        <w:tab/>
        <w:t>3</w:t>
      </w:r>
      <w:r>
        <w:rPr>
          <w:rFonts w:ascii="Garamond" w:eastAsia="Garamond" w:hAnsi="Garamond"/>
          <w:i/>
          <w:color w:val="000000"/>
          <w:sz w:val="19"/>
        </w:rPr>
        <w:t>55</w:t>
      </w:r>
    </w:p>
    <w:p w:rsidR="00A1073F" w:rsidRDefault="00DF571E">
      <w:pPr>
        <w:spacing w:before="103" w:line="279" w:lineRule="exact"/>
        <w:ind w:left="216" w:right="216"/>
        <w:jc w:val="both"/>
        <w:textAlignment w:val="baseline"/>
        <w:rPr>
          <w:rFonts w:ascii="Garamond" w:eastAsia="Garamond" w:hAnsi="Garamond"/>
          <w:color w:val="000000"/>
          <w:sz w:val="24"/>
        </w:rPr>
      </w:pPr>
      <w:r>
        <w:rPr>
          <w:rFonts w:ascii="Garamond" w:eastAsia="Garamond" w:hAnsi="Garamond"/>
          <w:color w:val="000000"/>
          <w:sz w:val="24"/>
        </w:rPr>
        <w:t>ing from the individual aspects of a thing—is crucial. "The physicist either observes physical phenomena where they occur in their most typical form and most free from disturbing influence, or, wherever possible, he makes experi</w:t>
      </w:r>
      <w:r>
        <w:rPr>
          <w:rFonts w:ascii="Garamond" w:eastAsia="Garamond" w:hAnsi="Garamond"/>
          <w:color w:val="000000"/>
          <w:sz w:val="24"/>
        </w:rPr>
        <w:softHyphen/>
        <w:t>ments under conditions that</w:t>
      </w:r>
      <w:r>
        <w:rPr>
          <w:rFonts w:ascii="Garamond" w:eastAsia="Garamond" w:hAnsi="Garamond"/>
          <w:color w:val="000000"/>
          <w:sz w:val="24"/>
        </w:rPr>
        <w:t xml:space="preserve"> assure the occurrence of the phenomenon in its normality." (Marx) Examples of such severance from particular linkages arc: particle and atom in physics; element and molecule in chemistry; organism in biology; and mathematical abstractions. "The point of m</w:t>
      </w:r>
      <w:r>
        <w:rPr>
          <w:rFonts w:ascii="Garamond" w:eastAsia="Garamond" w:hAnsi="Garamond"/>
          <w:color w:val="000000"/>
          <w:sz w:val="24"/>
        </w:rPr>
        <w:t>athematics is that in it we have' always got rid of the particular instance, and even of any particular sorts of entities."" (Whitehead) Thus "the fundamental notion at the base of Algebra . . . [is] Any example of a given sort, in abstraction from some pa</w:t>
      </w:r>
      <w:r>
        <w:rPr>
          <w:rFonts w:ascii="Garamond" w:eastAsia="Garamond" w:hAnsi="Garamond"/>
          <w:color w:val="000000"/>
          <w:sz w:val="24"/>
        </w:rPr>
        <w:t>rticular exemplification. . . ."" (Whitehead)</w:t>
      </w:r>
    </w:p>
    <w:p w:rsidR="00A1073F" w:rsidRDefault="00DF571E">
      <w:pPr>
        <w:spacing w:before="29" w:line="279" w:lineRule="exact"/>
        <w:ind w:left="216" w:right="216" w:firstLine="216"/>
        <w:jc w:val="both"/>
        <w:textAlignment w:val="baseline"/>
        <w:rPr>
          <w:rFonts w:ascii="Garamond" w:eastAsia="Garamond" w:hAnsi="Garamond"/>
          <w:color w:val="000000"/>
          <w:sz w:val="24"/>
        </w:rPr>
      </w:pPr>
      <w:r>
        <w:rPr>
          <w:rFonts w:ascii="Garamond" w:eastAsia="Garamond" w:hAnsi="Garamond"/>
          <w:color w:val="000000"/>
          <w:sz w:val="24"/>
        </w:rPr>
        <w:t>In the natural sciences a variety of physical instruments and techniques is used to facilitate abstraction.* But these arc not available in economics. "In the analysis of economic forms, moreoever, neither micr</w:t>
      </w:r>
      <w:r>
        <w:rPr>
          <w:rFonts w:ascii="Garamond" w:eastAsia="Garamond" w:hAnsi="Garamond"/>
          <w:color w:val="000000"/>
          <w:sz w:val="24"/>
        </w:rPr>
        <w:t>oscopes nor chemical rea</w:t>
      </w:r>
      <w:r>
        <w:rPr>
          <w:rFonts w:ascii="Garamond" w:eastAsia="Garamond" w:hAnsi="Garamond"/>
          <w:color w:val="000000"/>
          <w:sz w:val="24"/>
        </w:rPr>
        <w:softHyphen/>
        <w:t>gents are of use. The force of abstraction must replace both."" (Marx) Only by an endless interchange, a continuing series of abstractions starting from what is commonly deemed concrete—things "as they arc," elementary abstractions</w:t>
      </w:r>
      <w:r>
        <w:rPr>
          <w:rFonts w:ascii="Garamond" w:eastAsia="Garamond" w:hAnsi="Garamond"/>
          <w:color w:val="000000"/>
          <w:sz w:val="24"/>
        </w:rPr>
        <w:t>, boring commonplaces—can a thing be better known in its profundity, its true wholeness. For example, economic analysis based on population is a beginning, not a final point, of analysis in a two-way sequence of enrichment of content:</w:t>
      </w:r>
    </w:p>
    <w:p w:rsidR="00A1073F" w:rsidRDefault="00DF571E">
      <w:pPr>
        <w:spacing w:before="57" w:line="267" w:lineRule="exact"/>
        <w:ind w:left="720" w:right="720"/>
        <w:jc w:val="both"/>
        <w:textAlignment w:val="baseline"/>
        <w:rPr>
          <w:rFonts w:ascii="Garamond" w:eastAsia="Garamond" w:hAnsi="Garamond"/>
          <w:color w:val="000000"/>
          <w:spacing w:val="-7"/>
          <w:sz w:val="24"/>
        </w:rPr>
      </w:pPr>
      <w:r>
        <w:rPr>
          <w:rFonts w:ascii="Garamond" w:eastAsia="Garamond" w:hAnsi="Garamond"/>
          <w:color w:val="000000"/>
          <w:spacing w:val="-7"/>
          <w:sz w:val="24"/>
        </w:rPr>
        <w:t>Population is an abst</w:t>
      </w:r>
      <w:r>
        <w:rPr>
          <w:rFonts w:ascii="Garamond" w:eastAsia="Garamond" w:hAnsi="Garamond"/>
          <w:color w:val="000000"/>
          <w:spacing w:val="-7"/>
          <w:sz w:val="24"/>
        </w:rPr>
        <w:t>raction if, for instance, one disregards the classes of which it is composed. These classes in turn remain empty terms if one does not know the factors on which they depend, e.g., wage-labor, capital, and so on. These presuppose exchange, division of labor</w:t>
      </w:r>
      <w:r>
        <w:rPr>
          <w:rFonts w:ascii="Garamond" w:eastAsia="Garamond" w:hAnsi="Garamond"/>
          <w:color w:val="000000"/>
          <w:spacing w:val="-7"/>
          <w:sz w:val="24"/>
        </w:rPr>
        <w:t>, prices, etc. For exam</w:t>
      </w:r>
      <w:r>
        <w:rPr>
          <w:rFonts w:ascii="Garamond" w:eastAsia="Garamond" w:hAnsi="Garamond"/>
          <w:color w:val="000000"/>
          <w:spacing w:val="-7"/>
          <w:sz w:val="24"/>
        </w:rPr>
        <w:softHyphen/>
        <w:t>ple, capital is nothing without wage-labor, without value, money, price, etc. If one were to take population as the point of departure, it would be a very vague notion of a complex whole and through closer definition one would arriv</w:t>
      </w:r>
      <w:r>
        <w:rPr>
          <w:rFonts w:ascii="Garamond" w:eastAsia="Garamond" w:hAnsi="Garamond"/>
          <w:color w:val="000000"/>
          <w:spacing w:val="-7"/>
          <w:sz w:val="24"/>
        </w:rPr>
        <w:t>e analytically at increasingly simple concepts; from imaginary concrete terms one would move to more and more tenuous abstractions until one reached the most simple definitions. From there it would be necessary to make the journey again in the opposite dir</w:t>
      </w:r>
      <w:r>
        <w:rPr>
          <w:rFonts w:ascii="Garamond" w:eastAsia="Garamond" w:hAnsi="Garamond"/>
          <w:color w:val="000000"/>
          <w:spacing w:val="-7"/>
          <w:sz w:val="24"/>
        </w:rPr>
        <w:t>ection until one arrived once more at the concept of population, which is this time not a vague notion of a whole, but a totality comprising many determinations and relations." (Nlarx)</w:t>
      </w:r>
    </w:p>
    <w:p w:rsidR="00A1073F" w:rsidRDefault="00DF571E">
      <w:pPr>
        <w:spacing w:before="440" w:line="244" w:lineRule="exact"/>
        <w:ind w:left="216"/>
        <w:textAlignment w:val="baseline"/>
        <w:rPr>
          <w:rFonts w:ascii="Garamond" w:eastAsia="Garamond" w:hAnsi="Garamond"/>
          <w:b/>
          <w:color w:val="000000"/>
          <w:spacing w:val="6"/>
          <w:sz w:val="17"/>
        </w:rPr>
      </w:pPr>
      <w:r>
        <w:rPr>
          <w:rFonts w:ascii="Garamond" w:eastAsia="Garamond" w:hAnsi="Garamond"/>
          <w:b/>
          <w:color w:val="000000"/>
          <w:spacing w:val="6"/>
          <w:sz w:val="17"/>
        </w:rPr>
        <w:t>ANTISCIENTIFIC VIEWS</w:t>
      </w:r>
    </w:p>
    <w:p w:rsidR="00A1073F" w:rsidRDefault="00DF571E">
      <w:pPr>
        <w:spacing w:before="166" w:line="279" w:lineRule="exact"/>
        <w:ind w:left="216" w:right="216" w:firstLine="216"/>
        <w:textAlignment w:val="baseline"/>
        <w:rPr>
          <w:rFonts w:ascii="Garamond" w:eastAsia="Garamond" w:hAnsi="Garamond"/>
          <w:color w:val="000000"/>
          <w:spacing w:val="-1"/>
          <w:sz w:val="24"/>
        </w:rPr>
      </w:pPr>
      <w:r>
        <w:rPr>
          <w:rFonts w:ascii="Garamond" w:eastAsia="Garamond" w:hAnsi="Garamond"/>
          <w:color w:val="000000"/>
          <w:spacing w:val="-1"/>
          <w:sz w:val="24"/>
        </w:rPr>
        <w:t>The human mind has the power to separate out aspec</w:t>
      </w:r>
      <w:r>
        <w:rPr>
          <w:rFonts w:ascii="Garamond" w:eastAsia="Garamond" w:hAnsi="Garamond"/>
          <w:color w:val="000000"/>
          <w:spacing w:val="-1"/>
          <w:sz w:val="24"/>
        </w:rPr>
        <w:t>ts from the objective, to accurately abstract aspects. Inherent in this power of abstraction is the possibil-</w:t>
      </w:r>
      <w:r>
        <w:rPr>
          <w:rFonts w:ascii="Garamond" w:eastAsia="Garamond" w:hAnsi="Garamond"/>
          <w:color w:val="000000"/>
          <w:sz w:val="24"/>
        </w:rPr>
        <w:t xml:space="preserve"> </w:t>
      </w:r>
    </w:p>
    <w:p w:rsidR="00A1073F" w:rsidRDefault="00DF571E">
      <w:pPr>
        <w:spacing w:before="286" w:line="220" w:lineRule="exact"/>
        <w:ind w:left="216" w:right="216" w:firstLine="216"/>
        <w:jc w:val="both"/>
        <w:textAlignment w:val="baseline"/>
        <w:rPr>
          <w:rFonts w:ascii="Garamond" w:eastAsia="Garamond" w:hAnsi="Garamond"/>
          <w:color w:val="000000"/>
          <w:sz w:val="19"/>
        </w:rPr>
      </w:pPr>
      <w:r>
        <w:rPr>
          <w:rFonts w:ascii="Garamond" w:eastAsia="Garamond" w:hAnsi="Garamond"/>
          <w:color w:val="000000"/>
          <w:sz w:val="19"/>
        </w:rPr>
        <w:t>*The role of abstraction is especially important in a total approach to health care. This includes knowledge of and incorporating and further ref</w:t>
      </w:r>
      <w:r>
        <w:rPr>
          <w:rFonts w:ascii="Garamond" w:eastAsia="Garamond" w:hAnsi="Garamond"/>
          <w:color w:val="000000"/>
          <w:sz w:val="19"/>
        </w:rPr>
        <w:t xml:space="preserve">ining the key insights, the generalizations that health practitioners in Asia and elsewhere distilled from thousands of years of experience. This experience illuminates </w:t>
      </w:r>
      <w:r>
        <w:rPr>
          <w:rFonts w:ascii="Garamond" w:eastAsia="Garamond" w:hAnsi="Garamond"/>
          <w:color w:val="000000"/>
          <w:sz w:val="24"/>
        </w:rPr>
        <w:t xml:space="preserve">(I) </w:t>
      </w:r>
      <w:r>
        <w:rPr>
          <w:rFonts w:ascii="Garamond" w:eastAsia="Garamond" w:hAnsi="Garamond"/>
          <w:color w:val="000000"/>
          <w:sz w:val="19"/>
        </w:rPr>
        <w:t>the major roles, in maintaining vital balances, of certain body systems—intensively studied in Eastern research and now ceasing in the West to be deemed esoteric (e.g., the channels of energy, used in health care modes such as acupuncture); (2) the variety</w:t>
      </w:r>
      <w:r>
        <w:rPr>
          <w:rFonts w:ascii="Garamond" w:eastAsia="Garamond" w:hAnsi="Garamond"/>
          <w:color w:val="000000"/>
          <w:sz w:val="19"/>
        </w:rPr>
        <w:t xml:space="preserve"> of ways these balances are impaired and the courses of impairment; and (3) the strategic and tactical modes of utilizing these systems (as key parts of the totality of the body's resources) to correct imbalances, ranging from </w:t>
      </w:r>
      <w:r>
        <w:rPr>
          <w:rFonts w:ascii="Garamond" w:eastAsia="Garamond" w:hAnsi="Garamond"/>
          <w:color w:val="000000"/>
          <w:sz w:val="24"/>
        </w:rPr>
        <w:t xml:space="preserve">those in </w:t>
      </w:r>
      <w:r>
        <w:rPr>
          <w:rFonts w:ascii="Garamond" w:eastAsia="Garamond" w:hAnsi="Garamond"/>
          <w:color w:val="000000"/>
          <w:sz w:val="19"/>
        </w:rPr>
        <w:t>minimally less-than-</w:t>
      </w:r>
      <w:r>
        <w:rPr>
          <w:rFonts w:ascii="Garamond" w:eastAsia="Garamond" w:hAnsi="Garamond"/>
          <w:color w:val="000000"/>
          <w:sz w:val="19"/>
        </w:rPr>
        <w:t xml:space="preserve">optimal health to those implicated in the acute stage </w:t>
      </w:r>
      <w:r>
        <w:rPr>
          <w:rFonts w:ascii="Garamond" w:eastAsia="Garamond" w:hAnsi="Garamond"/>
          <w:color w:val="000000"/>
          <w:sz w:val="24"/>
        </w:rPr>
        <w:t xml:space="preserve">of a </w:t>
      </w:r>
      <w:r>
        <w:rPr>
          <w:rFonts w:ascii="Garamond" w:eastAsia="Garamond" w:hAnsi="Garamond"/>
          <w:color w:val="000000"/>
          <w:sz w:val="19"/>
        </w:rPr>
        <w:t>life-threatening disease.</w:t>
      </w:r>
    </w:p>
    <w:p w:rsidR="00A1073F" w:rsidRDefault="00A1073F">
      <w:pPr>
        <w:sectPr w:rsidR="00A1073F">
          <w:pgSz w:w="10771" w:h="15533"/>
          <w:pgMar w:top="900" w:right="1862" w:bottom="557" w:left="989" w:header="720" w:footer="720" w:gutter="0"/>
          <w:cols w:space="720"/>
        </w:sectPr>
      </w:pPr>
    </w:p>
    <w:p w:rsidR="00A1073F" w:rsidRDefault="00DF571E">
      <w:pPr>
        <w:tabs>
          <w:tab w:val="left" w:pos="2232"/>
        </w:tabs>
        <w:spacing w:before="4" w:line="282" w:lineRule="exact"/>
        <w:ind w:left="216"/>
        <w:textAlignment w:val="baseline"/>
        <w:rPr>
          <w:rFonts w:ascii="Garamond" w:eastAsia="Garamond" w:hAnsi="Garamond"/>
          <w:color w:val="000000"/>
          <w:spacing w:val="-4"/>
          <w:sz w:val="25"/>
        </w:rPr>
      </w:pPr>
      <w:r>
        <w:rPr>
          <w:rFonts w:ascii="Garamond" w:eastAsia="Garamond" w:hAnsi="Garamond"/>
          <w:color w:val="000000"/>
          <w:spacing w:val="-4"/>
          <w:sz w:val="25"/>
        </w:rPr>
        <w:t>356</w:t>
      </w:r>
      <w:r>
        <w:rPr>
          <w:rFonts w:ascii="Garamond" w:eastAsia="Garamond" w:hAnsi="Garamond"/>
          <w:color w:val="000000"/>
          <w:spacing w:val="-4"/>
          <w:sz w:val="25"/>
        </w:rPr>
        <w:tab/>
        <w:t>DIALECTICAL MATER' ALISN I</w:t>
      </w:r>
    </w:p>
    <w:p w:rsidR="00A1073F" w:rsidRDefault="00DF571E">
      <w:pPr>
        <w:spacing w:before="94" w:line="282" w:lineRule="exact"/>
        <w:ind w:left="216" w:right="216"/>
        <w:jc w:val="both"/>
        <w:textAlignment w:val="baseline"/>
        <w:rPr>
          <w:rFonts w:ascii="Garamond" w:eastAsia="Garamond" w:hAnsi="Garamond"/>
          <w:color w:val="000000"/>
          <w:sz w:val="25"/>
        </w:rPr>
      </w:pPr>
      <w:r>
        <w:rPr>
          <w:rFonts w:ascii="Garamond" w:eastAsia="Garamond" w:hAnsi="Garamond"/>
          <w:color w:val="000000"/>
          <w:sz w:val="25"/>
        </w:rPr>
        <w:t xml:space="preserve">ity of passing from objectivity to fantasy, "the possibility of the </w:t>
      </w:r>
      <w:r>
        <w:rPr>
          <w:rFonts w:ascii="Arial" w:eastAsia="Arial" w:hAnsi="Arial"/>
          <w:i/>
          <w:color w:val="000000"/>
          <w:sz w:val="19"/>
        </w:rPr>
        <w:t>tran</w:t>
      </w:r>
      <w:r>
        <w:rPr>
          <w:rFonts w:ascii="Garamond" w:eastAsia="Garamond" w:hAnsi="Garamond"/>
          <w:i/>
          <w:color w:val="000000"/>
          <w:sz w:val="25"/>
        </w:rPr>
        <w:t>sf</w:t>
      </w:r>
      <w:r>
        <w:rPr>
          <w:rFonts w:ascii="Arial" w:eastAsia="Arial" w:hAnsi="Arial"/>
          <w:i/>
          <w:color w:val="000000"/>
          <w:sz w:val="19"/>
        </w:rPr>
        <w:t xml:space="preserve">ormation </w:t>
      </w:r>
      <w:r>
        <w:rPr>
          <w:rFonts w:ascii="Garamond" w:eastAsia="Garamond" w:hAnsi="Garamond"/>
          <w:color w:val="000000"/>
          <w:sz w:val="25"/>
        </w:rPr>
        <w:t xml:space="preserve">(moreover, an unnoticeable transformation, of which man is unaware) of the abstract concept, idea, into a </w:t>
      </w:r>
      <w:r>
        <w:rPr>
          <w:rFonts w:ascii="Arial" w:eastAsia="Arial" w:hAnsi="Arial"/>
          <w:i/>
          <w:color w:val="000000"/>
          <w:sz w:val="19"/>
        </w:rPr>
        <w:t xml:space="preserve">fantasy </w:t>
      </w:r>
      <w:r>
        <w:rPr>
          <w:rFonts w:ascii="Garamond" w:eastAsia="Garamond" w:hAnsi="Garamond"/>
          <w:color w:val="000000"/>
          <w:sz w:val="25"/>
        </w:rPr>
        <w:t>(in the final analysis = God)."" (Lenin)</w:t>
      </w:r>
    </w:p>
    <w:p w:rsidR="00A1073F" w:rsidRDefault="00DF571E">
      <w:pPr>
        <w:spacing w:line="279" w:lineRule="exact"/>
        <w:ind w:left="216" w:right="216" w:firstLine="216"/>
        <w:jc w:val="both"/>
        <w:textAlignment w:val="baseline"/>
        <w:rPr>
          <w:rFonts w:ascii="Garamond" w:eastAsia="Garamond" w:hAnsi="Garamond"/>
          <w:color w:val="000000"/>
          <w:spacing w:val="-4"/>
          <w:sz w:val="25"/>
        </w:rPr>
      </w:pPr>
      <w:r>
        <w:rPr>
          <w:rFonts w:ascii="Garamond" w:eastAsia="Garamond" w:hAnsi="Garamond"/>
          <w:color w:val="000000"/>
          <w:spacing w:val="-4"/>
          <w:sz w:val="25"/>
        </w:rPr>
        <w:t>The abstract in its deified form dwells completely and eternally apart from the concrete. In such a c</w:t>
      </w:r>
      <w:r>
        <w:rPr>
          <w:rFonts w:ascii="Garamond" w:eastAsia="Garamond" w:hAnsi="Garamond"/>
          <w:color w:val="000000"/>
          <w:spacing w:val="-4"/>
          <w:sz w:val="25"/>
        </w:rPr>
        <w:t>osmogony, God is "the Principle of Concretion,"'6 (Whitehead) the merely abstract, imperial power responsible for concreteness, for the coming-into- and passing-out-of-being of things. Abstractionism is a one-sidedness, a distortion of the mind's objective</w:t>
      </w:r>
      <w:r>
        <w:rPr>
          <w:rFonts w:ascii="Garamond" w:eastAsia="Garamond" w:hAnsi="Garamond"/>
          <w:color w:val="000000"/>
          <w:spacing w:val="-4"/>
          <w:sz w:val="25"/>
        </w:rPr>
        <w:t xml:space="preserve">, abstractive power. In bourgeois society the concept of God has to share the podium with an increasing number of secular incarnations. "The smile of a Cheshire cat floats over the head of Alice—not only in </w:t>
      </w:r>
      <w:r>
        <w:rPr>
          <w:rFonts w:ascii="Arial" w:eastAsia="Arial" w:hAnsi="Arial"/>
          <w:i/>
          <w:color w:val="000000"/>
          <w:spacing w:val="-4"/>
          <w:sz w:val="19"/>
        </w:rPr>
        <w:t xml:space="preserve">Alice in ►Wonderland, </w:t>
      </w:r>
      <w:r>
        <w:rPr>
          <w:rFonts w:ascii="Garamond" w:eastAsia="Garamond" w:hAnsi="Garamond"/>
          <w:color w:val="000000"/>
          <w:spacing w:val="-4"/>
          <w:sz w:val="25"/>
        </w:rPr>
        <w:t>but in everyday bourgeois l</w:t>
      </w:r>
      <w:r>
        <w:rPr>
          <w:rFonts w:ascii="Garamond" w:eastAsia="Garamond" w:hAnsi="Garamond"/>
          <w:color w:val="000000"/>
          <w:spacing w:val="-4"/>
          <w:sz w:val="25"/>
        </w:rPr>
        <w:t>ife. Thus words often arc deemed infused with life, self-subsistent entities living "a life peculiar to themselves . . . (in which they] arc born, fight, propagate, and die."" (13rdal) This belief is in essence much like the savage's viewpoint that knowled</w:t>
      </w:r>
      <w:r>
        <w:rPr>
          <w:rFonts w:ascii="Garamond" w:eastAsia="Garamond" w:hAnsi="Garamond"/>
          <w:color w:val="000000"/>
          <w:spacing w:val="-4"/>
          <w:sz w:val="25"/>
        </w:rPr>
        <w:t>ge of a person's name confers power over the person.</w:t>
      </w:r>
    </w:p>
    <w:p w:rsidR="00A1073F" w:rsidRDefault="00DF571E">
      <w:pPr>
        <w:spacing w:line="280" w:lineRule="exact"/>
        <w:ind w:left="216" w:right="216" w:firstLine="216"/>
        <w:jc w:val="both"/>
        <w:textAlignment w:val="baseline"/>
        <w:rPr>
          <w:rFonts w:ascii="Garamond" w:eastAsia="Garamond" w:hAnsi="Garamond"/>
          <w:color w:val="000000"/>
          <w:sz w:val="25"/>
        </w:rPr>
      </w:pPr>
      <w:r>
        <w:rPr>
          <w:rFonts w:ascii="Garamond" w:eastAsia="Garamond" w:hAnsi="Garamond"/>
          <w:color w:val="000000"/>
          <w:sz w:val="25"/>
        </w:rPr>
        <w:t>Two opposite antiscientific tendencies develop: in mathematics and logic, the abstract separate from the concrete (the concrete being deemed the mani</w:t>
      </w:r>
      <w:r>
        <w:rPr>
          <w:rFonts w:ascii="Garamond" w:eastAsia="Garamond" w:hAnsi="Garamond"/>
          <w:color w:val="000000"/>
          <w:sz w:val="25"/>
        </w:rPr>
        <w:softHyphen/>
        <w:t>festation, the product of the abstract); and in ethic</w:t>
      </w:r>
      <w:r>
        <w:rPr>
          <w:rFonts w:ascii="Garamond" w:eastAsia="Garamond" w:hAnsi="Garamond"/>
          <w:color w:val="000000"/>
          <w:sz w:val="25"/>
        </w:rPr>
        <w:t>s and history, the concrete separate from the abstract (the superficial concrete being deemed the whole object), a centerpiece of positivism. "The fundamental fallacy of positivism is the assumption that facts of physical perception arc in themselves defin</w:t>
      </w:r>
      <w:r>
        <w:rPr>
          <w:rFonts w:ascii="Garamond" w:eastAsia="Garamond" w:hAnsi="Garamond"/>
          <w:color w:val="000000"/>
          <w:sz w:val="25"/>
        </w:rPr>
        <w:t>itely determinate and thus objective in a unique sense inapplicable to realms of value or pure mathematics." (NI. R. Cohen) On the contrary, experience depends on logico-mathematical operations: "Experience is accessible only through logico-mathematical li</w:t>
      </w:r>
      <w:r>
        <w:rPr>
          <w:rFonts w:ascii="Garamond" w:eastAsia="Garamond" w:hAnsi="Garamond"/>
          <w:color w:val="000000"/>
          <w:sz w:val="25"/>
        </w:rPr>
        <w:t>mits consisting of classifications, functions, and so forth."' (Plage° Thus "perception itself is a geometric and logical organization.' (Piaget)</w:t>
      </w:r>
    </w:p>
    <w:p w:rsidR="00A1073F" w:rsidRDefault="00DF571E">
      <w:pPr>
        <w:spacing w:before="605" w:line="282" w:lineRule="exact"/>
        <w:ind w:left="216"/>
        <w:textAlignment w:val="baseline"/>
        <w:rPr>
          <w:rFonts w:ascii="Garamond" w:eastAsia="Garamond" w:hAnsi="Garamond"/>
          <w:b/>
          <w:color w:val="000000"/>
          <w:sz w:val="16"/>
        </w:rPr>
      </w:pPr>
      <w:r>
        <w:rPr>
          <w:rFonts w:ascii="Garamond" w:eastAsia="Garamond" w:hAnsi="Garamond"/>
          <w:b/>
          <w:color w:val="000000"/>
          <w:sz w:val="16"/>
        </w:rPr>
        <w:t xml:space="preserve">SPECIAL SPHERES OF THE </w:t>
      </w:r>
      <w:r>
        <w:rPr>
          <w:rFonts w:ascii="Garamond" w:eastAsia="Garamond" w:hAnsi="Garamond"/>
          <w:color w:val="000000"/>
          <w:sz w:val="25"/>
        </w:rPr>
        <w:t xml:space="preserve">ABSTRACT </w:t>
      </w:r>
      <w:r>
        <w:rPr>
          <w:rFonts w:ascii="Garamond" w:eastAsia="Garamond" w:hAnsi="Garamond"/>
          <w:b/>
          <w:color w:val="000000"/>
          <w:sz w:val="16"/>
        </w:rPr>
        <w:t>AND THE CONCRETE</w:t>
      </w:r>
    </w:p>
    <w:p w:rsidR="00A1073F" w:rsidRDefault="00DF571E">
      <w:pPr>
        <w:spacing w:before="405" w:line="243" w:lineRule="exact"/>
        <w:jc w:val="center"/>
        <w:textAlignment w:val="baseline"/>
        <w:rPr>
          <w:rFonts w:ascii="Arial" w:eastAsia="Arial" w:hAnsi="Arial"/>
          <w:i/>
          <w:color w:val="000000"/>
          <w:sz w:val="19"/>
        </w:rPr>
      </w:pPr>
      <w:r>
        <w:rPr>
          <w:rFonts w:ascii="Arial" w:eastAsia="Arial" w:hAnsi="Arial"/>
          <w:i/>
          <w:color w:val="000000"/>
          <w:sz w:val="19"/>
        </w:rPr>
        <w:t>,Ilathematics</w:t>
      </w:r>
    </w:p>
    <w:p w:rsidR="00A1073F" w:rsidRDefault="00DF571E">
      <w:pPr>
        <w:spacing w:before="177" w:line="282" w:lineRule="exact"/>
        <w:ind w:left="216" w:right="216" w:firstLine="216"/>
        <w:jc w:val="both"/>
        <w:textAlignment w:val="baseline"/>
        <w:rPr>
          <w:rFonts w:ascii="Garamond" w:eastAsia="Garamond" w:hAnsi="Garamond"/>
          <w:color w:val="000000"/>
          <w:spacing w:val="-3"/>
          <w:sz w:val="25"/>
        </w:rPr>
      </w:pPr>
      <w:r>
        <w:rPr>
          <w:rFonts w:ascii="Garamond" w:eastAsia="Garamond" w:hAnsi="Garamond"/>
          <w:color w:val="000000"/>
          <w:spacing w:val="-3"/>
          <w:sz w:val="25"/>
        </w:rPr>
        <w:t>Some mathematicians consider arithmetic "a calculus which starts only from certain conventions but floats as freely as the solar system and rests on noth</w:t>
      </w:r>
      <w:r>
        <w:rPr>
          <w:rFonts w:ascii="Garamond" w:eastAsia="Garamond" w:hAnsi="Garamond"/>
          <w:color w:val="000000"/>
          <w:spacing w:val="-3"/>
          <w:sz w:val="25"/>
        </w:rPr>
        <w:softHyphen/>
        <w:t>ing." (Waismann) Similarly, Karl Gauss maintained that "the functions, as all mathematical combination</w:t>
      </w:r>
      <w:r>
        <w:rPr>
          <w:rFonts w:ascii="Garamond" w:eastAsia="Garamond" w:hAnsi="Garamond"/>
          <w:color w:val="000000"/>
          <w:spacing w:val="-3"/>
          <w:sz w:val="25"/>
        </w:rPr>
        <w:t>s of concepts, arc only our own creations . . . ."</w:t>
      </w:r>
      <w:r>
        <w:rPr>
          <w:rFonts w:ascii="Garamond" w:eastAsia="Garamond" w:hAnsi="Garamond"/>
          <w:color w:val="000000"/>
          <w:spacing w:val="-3"/>
          <w:sz w:val="25"/>
          <w:vertAlign w:val="superscript"/>
        </w:rPr>
        <w:t>42</w:t>
      </w:r>
      <w:r>
        <w:rPr>
          <w:rFonts w:ascii="Garamond" w:eastAsia="Garamond" w:hAnsi="Garamond"/>
          <w:color w:val="000000"/>
          <w:spacing w:val="-3"/>
          <w:sz w:val="25"/>
        </w:rPr>
        <w:t>; and Bertrand Russell declared that "mathematics is the science in which one never knows what one is talking about, nor whether what one is saving is true."</w:t>
      </w:r>
    </w:p>
    <w:p w:rsidR="00A1073F" w:rsidRDefault="00DF571E">
      <w:pPr>
        <w:spacing w:line="288" w:lineRule="exact"/>
        <w:ind w:left="216" w:right="216" w:firstLine="216"/>
        <w:jc w:val="both"/>
        <w:textAlignment w:val="baseline"/>
        <w:rPr>
          <w:rFonts w:ascii="Garamond" w:eastAsia="Garamond" w:hAnsi="Garamond"/>
          <w:color w:val="000000"/>
          <w:spacing w:val="-2"/>
          <w:sz w:val="25"/>
        </w:rPr>
      </w:pPr>
      <w:r>
        <w:rPr>
          <w:rFonts w:ascii="Garamond" w:eastAsia="Garamond" w:hAnsi="Garamond"/>
          <w:color w:val="000000"/>
          <w:spacing w:val="-2"/>
          <w:sz w:val="25"/>
        </w:rPr>
        <w:t>The concepts of mathematics arc not simply our</w:t>
      </w:r>
      <w:r>
        <w:rPr>
          <w:rFonts w:ascii="Garamond" w:eastAsia="Garamond" w:hAnsi="Garamond"/>
          <w:color w:val="000000"/>
          <w:spacing w:val="-2"/>
          <w:sz w:val="25"/>
        </w:rPr>
        <w:t xml:space="preserve"> own self-originated crea</w:t>
      </w:r>
      <w:r>
        <w:rPr>
          <w:rFonts w:ascii="Garamond" w:eastAsia="Garamond" w:hAnsi="Garamond"/>
          <w:color w:val="000000"/>
          <w:spacing w:val="-2"/>
          <w:sz w:val="25"/>
        </w:rPr>
        <w:softHyphen/>
        <w:t xml:space="preserve">tions, with no basis in the objective nature of things. Nlathematical abstractions have their genesis in the child's concrete operations: "abstraction based on actions (is] the source of mathematical deduction and abstraction . . </w:t>
      </w:r>
      <w:r>
        <w:rPr>
          <w:rFonts w:ascii="Garamond" w:eastAsia="Garamond" w:hAnsi="Garamond"/>
          <w:color w:val="000000"/>
          <w:spacing w:val="-2"/>
          <w:sz w:val="25"/>
        </w:rPr>
        <w:t>. mathe</w:t>
      </w:r>
      <w:r>
        <w:rPr>
          <w:rFonts w:ascii="Garamond" w:eastAsia="Garamond" w:hAnsi="Garamond"/>
          <w:color w:val="000000"/>
          <w:spacing w:val="-2"/>
          <w:sz w:val="25"/>
        </w:rPr>
        <w:softHyphen/>
        <w:t>matical abstraction is of an operational nature and develops genetically through a series of unbroken stages that have their first origin in very concrete opera-dons." (Piaget)</w:t>
      </w:r>
    </w:p>
    <w:p w:rsidR="00A1073F" w:rsidRDefault="00A1073F">
      <w:pPr>
        <w:sectPr w:rsidR="00A1073F">
          <w:pgSz w:w="10637" w:h="15485"/>
          <w:pgMar w:top="940" w:right="869" w:bottom="769" w:left="1848" w:header="720" w:footer="720" w:gutter="0"/>
          <w:cols w:space="720"/>
        </w:sectPr>
      </w:pPr>
    </w:p>
    <w:p w:rsidR="00A1073F" w:rsidRDefault="00DF571E">
      <w:pPr>
        <w:tabs>
          <w:tab w:val="right" w:pos="7704"/>
        </w:tabs>
        <w:spacing w:before="1" w:line="280" w:lineRule="exact"/>
        <w:ind w:left="1728"/>
        <w:textAlignment w:val="baseline"/>
        <w:rPr>
          <w:rFonts w:ascii="Garamond" w:eastAsia="Garamond" w:hAnsi="Garamond"/>
          <w:color w:val="000000"/>
          <w:sz w:val="25"/>
        </w:rPr>
      </w:pPr>
      <w:r>
        <w:rPr>
          <w:rFonts w:ascii="Garamond" w:eastAsia="Garamond" w:hAnsi="Garamond"/>
          <w:color w:val="000000"/>
          <w:sz w:val="25"/>
        </w:rPr>
        <w:t>THE ABSTRACT AND THE CONCRETE</w:t>
      </w:r>
      <w:r>
        <w:rPr>
          <w:rFonts w:ascii="Garamond" w:eastAsia="Garamond" w:hAnsi="Garamond"/>
          <w:color w:val="000000"/>
          <w:sz w:val="25"/>
        </w:rPr>
        <w:tab/>
        <w:t>357</w:t>
      </w:r>
    </w:p>
    <w:p w:rsidR="00A1073F" w:rsidRDefault="00DF571E">
      <w:pPr>
        <w:spacing w:before="78" w:line="280" w:lineRule="exact"/>
        <w:ind w:left="216" w:right="216" w:firstLine="216"/>
        <w:jc w:val="both"/>
        <w:textAlignment w:val="baseline"/>
        <w:rPr>
          <w:rFonts w:ascii="Garamond" w:eastAsia="Garamond" w:hAnsi="Garamond"/>
          <w:color w:val="000000"/>
          <w:spacing w:val="-3"/>
          <w:sz w:val="25"/>
        </w:rPr>
      </w:pPr>
      <w:r>
        <w:rPr>
          <w:rFonts w:ascii="Garamond" w:eastAsia="Garamond" w:hAnsi="Garamond"/>
          <w:color w:val="000000"/>
          <w:spacing w:val="-3"/>
          <w:sz w:val="25"/>
        </w:rPr>
        <w:t>Mathematics is rooted in society.* "Mathematics was born when the material needs of life required its existence and when the technology of some society had attained a certain level. . . . [In the] Languages of primitive people some</w:t>
      </w:r>
      <w:r>
        <w:rPr>
          <w:rFonts w:ascii="Garamond" w:eastAsia="Garamond" w:hAnsi="Garamond"/>
          <w:color w:val="000000"/>
          <w:spacing w:val="-3"/>
          <w:sz w:val="25"/>
        </w:rPr>
        <w:softHyphen/>
        <w:t>times . . . after four t</w:t>
      </w:r>
      <w:r>
        <w:rPr>
          <w:rFonts w:ascii="Garamond" w:eastAsia="Garamond" w:hAnsi="Garamond"/>
          <w:color w:val="000000"/>
          <w:spacing w:val="-3"/>
          <w:sz w:val="25"/>
        </w:rPr>
        <w:t>hey say only, `There arc many'. . . . The influence of these productive forces continues beyond the initial period and dominates the whole history of mathematics." (Chapelon) Reflecting the impact on mathematical thinking of the level of productive forces,</w:t>
      </w:r>
      <w:r>
        <w:rPr>
          <w:rFonts w:ascii="Garamond" w:eastAsia="Garamond" w:hAnsi="Garamond"/>
          <w:color w:val="000000"/>
          <w:spacing w:val="-3"/>
          <w:sz w:val="25"/>
        </w:rPr>
        <w:t xml:space="preserve"> in the language of the Yoruba people of Africa "the double vowel with which each of the counting numbers [the first ten] begins is actually a contracted form of the word (rico, meaning 'cowrie' or 'money.' The original system, whose age is unknown, was ex</w:t>
      </w:r>
      <w:r>
        <w:rPr>
          <w:rFonts w:ascii="Garamond" w:eastAsia="Garamond" w:hAnsi="Garamond"/>
          <w:color w:val="000000"/>
          <w:spacing w:val="-3"/>
          <w:sz w:val="25"/>
        </w:rPr>
        <w:t>panded for the purpose of counting cowries." (Zaslayskv)</w:t>
      </w:r>
    </w:p>
    <w:p w:rsidR="00A1073F" w:rsidRDefault="00DF571E">
      <w:pPr>
        <w:spacing w:before="5" w:line="280" w:lineRule="exact"/>
        <w:ind w:left="216" w:right="216" w:firstLine="216"/>
        <w:jc w:val="both"/>
        <w:textAlignment w:val="baseline"/>
        <w:rPr>
          <w:rFonts w:ascii="Garamond" w:eastAsia="Garamond" w:hAnsi="Garamond"/>
          <w:color w:val="000000"/>
          <w:sz w:val="25"/>
        </w:rPr>
      </w:pPr>
      <w:r>
        <w:rPr>
          <w:rFonts w:ascii="Garamond" w:eastAsia="Garamond" w:hAnsi="Garamond"/>
          <w:color w:val="000000"/>
          <w:sz w:val="25"/>
        </w:rPr>
        <w:t>A mercantile economy (ancient Egypt, Babylonia, India, etc.) needs—for instance, in connection with navigation, transportation, and bookkeeping—"techniques requiring the use of rudiments of the theor</w:t>
      </w:r>
      <w:r>
        <w:rPr>
          <w:rFonts w:ascii="Garamond" w:eastAsia="Garamond" w:hAnsi="Garamond"/>
          <w:color w:val="000000"/>
          <w:sz w:val="25"/>
        </w:rPr>
        <w:t>ies of arithmetic,</w:t>
      </w:r>
    </w:p>
    <w:p w:rsidR="00A1073F" w:rsidRDefault="00DF571E">
      <w:pPr>
        <w:tabs>
          <w:tab w:val="right" w:leader="dot" w:pos="7704"/>
        </w:tabs>
        <w:spacing w:before="6" w:line="280" w:lineRule="exact"/>
        <w:ind w:left="216" w:right="216"/>
        <w:jc w:val="both"/>
        <w:textAlignment w:val="baseline"/>
        <w:rPr>
          <w:rFonts w:ascii="Garamond" w:eastAsia="Garamond" w:hAnsi="Garamond"/>
          <w:color w:val="000000"/>
          <w:spacing w:val="-4"/>
          <w:sz w:val="25"/>
        </w:rPr>
      </w:pPr>
      <w:r>
        <w:rPr>
          <w:rFonts w:ascii="Garamond" w:eastAsia="Garamond" w:hAnsi="Garamond"/>
          <w:color w:val="000000"/>
          <w:spacing w:val="-4"/>
          <w:sz w:val="25"/>
        </w:rPr>
        <w:t>geometry, astronomy, mechanics, etc</w:t>
      </w:r>
      <w:r>
        <w:rPr>
          <w:rFonts w:ascii="Garamond" w:eastAsia="Garamond" w:hAnsi="Garamond"/>
          <w:color w:val="000000"/>
          <w:spacing w:val="-4"/>
          <w:sz w:val="25"/>
        </w:rPr>
        <w:tab/>
        <w:t xml:space="preserve"> In Greece the introduction of </w:t>
      </w:r>
      <w:r>
        <w:rPr>
          <w:rFonts w:ascii="Garamond" w:eastAsia="Garamond" w:hAnsi="Garamond"/>
          <w:color w:val="000000"/>
          <w:spacing w:val="-4"/>
          <w:sz w:val="25"/>
        </w:rPr>
        <w:br/>
        <w:t>Egyptian papyrus was the prelude to the birth of mathematical thought." (Chapelon) In the Industrial Revolution, discovery of the infinitesimal calculus "played the deci</w:t>
      </w:r>
      <w:r>
        <w:rPr>
          <w:rFonts w:ascii="Garamond" w:eastAsia="Garamond" w:hAnsi="Garamond"/>
          <w:color w:val="000000"/>
          <w:spacing w:val="-4"/>
          <w:sz w:val="25"/>
        </w:rPr>
        <w:t>sive role in the rapid development of mechanics, astronomy and the first great theories of physics in the 18th century." (DeBroglie) And, in turn, the study of physical phenomena posed "a great number of new problems whose solution considerably advanced th</w:t>
      </w:r>
      <w:r>
        <w:rPr>
          <w:rFonts w:ascii="Garamond" w:eastAsia="Garamond" w:hAnsi="Garamond"/>
          <w:color w:val="000000"/>
          <w:spacing w:val="-4"/>
          <w:sz w:val="25"/>
        </w:rPr>
        <w:t>e progress of mathematics itself.'</w:t>
      </w:r>
      <w:r>
        <w:rPr>
          <w:rFonts w:ascii="Garamond" w:eastAsia="Garamond" w:hAnsi="Garamond"/>
          <w:color w:val="000000"/>
          <w:spacing w:val="-4"/>
          <w:sz w:val="25"/>
          <w:vertAlign w:val="superscript"/>
        </w:rPr>
        <w:t>49</w:t>
      </w:r>
      <w:r>
        <w:rPr>
          <w:rFonts w:ascii="Garamond" w:eastAsia="Garamond" w:hAnsi="Garamond"/>
          <w:color w:val="000000"/>
          <w:spacing w:val="-4"/>
          <w:sz w:val="25"/>
        </w:rPr>
        <w:t xml:space="preserve"> (DeBroglie) Mathematical inspiration, the mathematician Fourier concludes, derives from nature: "An intense and deep </w:t>
      </w:r>
      <w:r>
        <w:rPr>
          <w:rFonts w:ascii="Garamond" w:eastAsia="Garamond" w:hAnsi="Garamond"/>
          <w:i/>
          <w:color w:val="000000"/>
          <w:spacing w:val="-4"/>
          <w:sz w:val="25"/>
        </w:rPr>
        <w:t xml:space="preserve">study of nature is the source </w:t>
      </w:r>
      <w:r>
        <w:rPr>
          <w:rFonts w:ascii="Garamond" w:eastAsia="Garamond" w:hAnsi="Garamond"/>
          <w:color w:val="000000"/>
          <w:spacing w:val="-4"/>
          <w:sz w:val="25"/>
        </w:rPr>
        <w:t>of the most fruitful discoveries of mathematics."s°</w:t>
      </w:r>
    </w:p>
    <w:p w:rsidR="00A1073F" w:rsidRDefault="00DF571E">
      <w:pPr>
        <w:spacing w:before="18" w:line="280" w:lineRule="exact"/>
        <w:ind w:left="216" w:right="216" w:firstLine="216"/>
        <w:jc w:val="both"/>
        <w:textAlignment w:val="baseline"/>
        <w:rPr>
          <w:rFonts w:ascii="Garamond" w:eastAsia="Garamond" w:hAnsi="Garamond"/>
          <w:color w:val="000000"/>
          <w:spacing w:val="-3"/>
          <w:sz w:val="25"/>
        </w:rPr>
      </w:pPr>
      <w:r>
        <w:rPr>
          <w:rFonts w:ascii="Garamond" w:eastAsia="Garamond" w:hAnsi="Garamond"/>
          <w:color w:val="000000"/>
          <w:spacing w:val="-3"/>
          <w:sz w:val="25"/>
        </w:rPr>
        <w:t>In this study of nat</w:t>
      </w:r>
      <w:r>
        <w:rPr>
          <w:rFonts w:ascii="Garamond" w:eastAsia="Garamond" w:hAnsi="Garamond"/>
          <w:color w:val="000000"/>
          <w:spacing w:val="-3"/>
          <w:sz w:val="25"/>
        </w:rPr>
        <w:t xml:space="preserve">ure, mathematics cannot ignore the insights of philosophy, and vice-versa. As sciences, they arc equal and inseparable. Bacon affirmed that "mathematics should be regarded as the alphabet of all philosophy." And Lcib-niz declared, "Mathematicians ought to </w:t>
      </w:r>
      <w:r>
        <w:rPr>
          <w:rFonts w:ascii="Garamond" w:eastAsia="Garamond" w:hAnsi="Garamond"/>
          <w:color w:val="000000"/>
          <w:spacing w:val="-3"/>
          <w:sz w:val="25"/>
        </w:rPr>
        <w:t>be philosophers, no less than philosophers ought to be mathematicians."</w:t>
      </w:r>
    </w:p>
    <w:p w:rsidR="00A1073F" w:rsidRDefault="00DF571E">
      <w:pPr>
        <w:spacing w:before="16" w:line="280" w:lineRule="exact"/>
        <w:ind w:left="216" w:right="216" w:firstLine="216"/>
        <w:jc w:val="both"/>
        <w:textAlignment w:val="baseline"/>
        <w:rPr>
          <w:rFonts w:ascii="Garamond" w:eastAsia="Garamond" w:hAnsi="Garamond"/>
          <w:color w:val="000000"/>
          <w:spacing w:val="-3"/>
          <w:sz w:val="25"/>
        </w:rPr>
      </w:pPr>
      <w:r>
        <w:rPr>
          <w:rFonts w:ascii="Garamond" w:eastAsia="Garamond" w:hAnsi="Garamond"/>
          <w:color w:val="000000"/>
          <w:spacing w:val="-3"/>
          <w:sz w:val="25"/>
        </w:rPr>
        <w:t>Mathematical concepts, when first conceived, may seem to be a pure product of thought, without objective origins and applications. It took "Lobachevsky almost 30 Years to abandon the n</w:t>
      </w:r>
      <w:r>
        <w:rPr>
          <w:rFonts w:ascii="Garamond" w:eastAsia="Garamond" w:hAnsi="Garamond"/>
          <w:color w:val="000000"/>
          <w:spacing w:val="-3"/>
          <w:sz w:val="25"/>
        </w:rPr>
        <w:t>ame 'imaginary geometry' and call his collected works 'pan-geometry.' However, we know the end that relativity had in store for 'imaginary' or 'absurd' geometries."" (Laberenne) Similarly, the "notion for imaginary quantity, which seemed abstract and somew</w:t>
      </w:r>
      <w:r>
        <w:rPr>
          <w:rFonts w:ascii="Garamond" w:eastAsia="Garamond" w:hAnsi="Garamond"/>
          <w:color w:val="000000"/>
          <w:spacing w:val="-3"/>
          <w:sz w:val="25"/>
        </w:rPr>
        <w:t>hat mysterious," is used by physicists, "notably in the study of vibrating phenomena and in the wave theory of light. . . ." (DeBroglie) Though for centuries geometry was placed in a world apart from the real one, it "has no favored rank above the other br</w:t>
      </w:r>
      <w:r>
        <w:rPr>
          <w:rFonts w:ascii="Garamond" w:eastAsia="Garamond" w:hAnsi="Garamond"/>
          <w:color w:val="000000"/>
          <w:spacing w:val="-3"/>
          <w:sz w:val="25"/>
        </w:rPr>
        <w:t>anches of physical science. The geometrical concepts depend in the same way on the actual behavior of natural objects as the concepts in other parts of physics." (Born)</w:t>
      </w:r>
    </w:p>
    <w:p w:rsidR="00A1073F" w:rsidRDefault="00DF571E">
      <w:pPr>
        <w:spacing w:before="325" w:line="217" w:lineRule="exact"/>
        <w:ind w:left="216" w:right="216" w:firstLine="216"/>
        <w:jc w:val="both"/>
        <w:textAlignment w:val="baseline"/>
        <w:rPr>
          <w:rFonts w:ascii="Verdana" w:eastAsia="Verdana" w:hAnsi="Verdana"/>
          <w:color w:val="000000"/>
          <w:sz w:val="15"/>
        </w:rPr>
      </w:pPr>
      <w:r>
        <w:rPr>
          <w:rFonts w:ascii="Verdana" w:eastAsia="Verdana" w:hAnsi="Verdana"/>
          <w:color w:val="000000"/>
          <w:sz w:val="15"/>
        </w:rPr>
        <w:t>*Mathematics and logic, Piaget finds, have their pristine roots in biological organizat</w:t>
      </w:r>
      <w:r>
        <w:rPr>
          <w:rFonts w:ascii="Verdana" w:eastAsia="Verdana" w:hAnsi="Verdana"/>
          <w:color w:val="000000"/>
          <w:sz w:val="15"/>
        </w:rPr>
        <w:t xml:space="preserve">ion: "unless one is an empiricist or an </w:t>
      </w:r>
      <w:r>
        <w:rPr>
          <w:rFonts w:ascii="Garamond" w:eastAsia="Garamond" w:hAnsi="Garamond"/>
          <w:i/>
          <w:color w:val="000000"/>
          <w:sz w:val="19"/>
        </w:rPr>
        <w:t xml:space="preserve">a priorist </w:t>
      </w:r>
      <w:r>
        <w:rPr>
          <w:rFonts w:ascii="Verdana" w:eastAsia="Verdana" w:hAnsi="Verdana"/>
          <w:color w:val="000000"/>
          <w:sz w:val="15"/>
        </w:rPr>
        <w:t>(or Platonist), it is difficult to see how mathematics can apply so admirably to physical reality if the logico-mathematical structures arc not deeply rooted in biolog</w:t>
      </w:r>
      <w:r>
        <w:rPr>
          <w:rFonts w:ascii="Verdana" w:eastAsia="Verdana" w:hAnsi="Verdana"/>
          <w:color w:val="000000"/>
          <w:sz w:val="15"/>
        </w:rPr>
        <w:softHyphen/>
      </w:r>
      <w:r>
        <w:rPr>
          <w:rFonts w:ascii="Verdana" w:eastAsia="Verdana" w:hAnsi="Verdana"/>
          <w:color w:val="000000"/>
          <w:sz w:val="15"/>
        </w:rPr>
        <w:t xml:space="preserve">ical organization, which is at once the origin of the subject's activity and the reason for this fundamental applicability" (Piaget, </w:t>
      </w:r>
      <w:r>
        <w:rPr>
          <w:rFonts w:ascii="Garamond" w:eastAsia="Garamond" w:hAnsi="Garamond"/>
          <w:i/>
          <w:color w:val="000000"/>
          <w:sz w:val="19"/>
        </w:rPr>
        <w:t xml:space="preserve">Insights and Illusions of Philosophy, </w:t>
      </w:r>
      <w:r>
        <w:rPr>
          <w:rFonts w:ascii="Verdana" w:eastAsia="Verdana" w:hAnsi="Verdana"/>
          <w:color w:val="000000"/>
          <w:sz w:val="15"/>
        </w:rPr>
        <w:t>p. 99).</w:t>
      </w:r>
    </w:p>
    <w:p w:rsidR="00A1073F" w:rsidRDefault="00A1073F">
      <w:pPr>
        <w:sectPr w:rsidR="00A1073F">
          <w:pgSz w:w="10733" w:h="15485"/>
          <w:pgMar w:top="900" w:right="1853" w:bottom="889" w:left="960" w:header="720" w:footer="720" w:gutter="0"/>
          <w:cols w:space="720"/>
        </w:sectPr>
      </w:pPr>
    </w:p>
    <w:p w:rsidR="00A1073F" w:rsidRDefault="00DF571E">
      <w:pPr>
        <w:tabs>
          <w:tab w:val="left" w:pos="2232"/>
        </w:tabs>
        <w:spacing w:line="270" w:lineRule="exact"/>
        <w:ind w:left="216"/>
        <w:textAlignment w:val="baseline"/>
        <w:rPr>
          <w:rFonts w:ascii="Garamond" w:eastAsia="Garamond" w:hAnsi="Garamond"/>
          <w:color w:val="000000"/>
          <w:sz w:val="25"/>
        </w:rPr>
      </w:pPr>
      <w:r>
        <w:rPr>
          <w:rFonts w:ascii="Garamond" w:eastAsia="Garamond" w:hAnsi="Garamond"/>
          <w:color w:val="000000"/>
          <w:sz w:val="25"/>
        </w:rPr>
        <w:t>358</w:t>
      </w:r>
      <w:r>
        <w:rPr>
          <w:rFonts w:ascii="Garamond" w:eastAsia="Garamond" w:hAnsi="Garamond"/>
          <w:color w:val="000000"/>
          <w:sz w:val="25"/>
        </w:rPr>
        <w:tab/>
        <w:t>DIALECTICAL. MATERIALISM</w:t>
      </w:r>
    </w:p>
    <w:p w:rsidR="00A1073F" w:rsidRDefault="00DF571E">
      <w:pPr>
        <w:spacing w:before="99" w:line="281" w:lineRule="exact"/>
        <w:ind w:left="216" w:right="216" w:firstLine="216"/>
        <w:jc w:val="both"/>
        <w:textAlignment w:val="baseline"/>
        <w:rPr>
          <w:rFonts w:ascii="Garamond" w:eastAsia="Garamond" w:hAnsi="Garamond"/>
          <w:color w:val="000000"/>
          <w:sz w:val="25"/>
        </w:rPr>
      </w:pPr>
      <w:r>
        <w:rPr>
          <w:rFonts w:ascii="Garamond" w:eastAsia="Garamond" w:hAnsi="Garamond"/>
          <w:color w:val="000000"/>
          <w:sz w:val="25"/>
        </w:rPr>
        <w:t>The physicist Mario (hinge takes the opposite stance and excludes mathe</w:t>
      </w:r>
      <w:r>
        <w:rPr>
          <w:rFonts w:ascii="Garamond" w:eastAsia="Garamond" w:hAnsi="Garamond"/>
          <w:color w:val="000000"/>
          <w:sz w:val="25"/>
        </w:rPr>
        <w:softHyphen/>
        <w:t>matics from science as not coequal to other sciences, thereby reducing it to only a tool serving science: "mathematics does not apply either to reality or to experi</w:t>
      </w:r>
      <w:r>
        <w:rPr>
          <w:rFonts w:ascii="Garamond" w:eastAsia="Garamond" w:hAnsi="Garamond"/>
          <w:color w:val="000000"/>
          <w:sz w:val="25"/>
        </w:rPr>
        <w:softHyphen/>
        <w:t>ence, but to some o</w:t>
      </w:r>
      <w:r>
        <w:rPr>
          <w:rFonts w:ascii="Garamond" w:eastAsia="Garamond" w:hAnsi="Garamond"/>
          <w:color w:val="000000"/>
          <w:sz w:val="25"/>
        </w:rPr>
        <w:t xml:space="preserve">f the </w:t>
      </w:r>
      <w:r>
        <w:rPr>
          <w:rFonts w:ascii="Verdana" w:eastAsia="Verdana" w:hAnsi="Verdana"/>
          <w:i/>
          <w:color w:val="000000"/>
          <w:sz w:val="17"/>
        </w:rPr>
        <w:t xml:space="preserve">theories . . . </w:t>
      </w:r>
      <w:r>
        <w:rPr>
          <w:rFonts w:ascii="Garamond" w:eastAsia="Garamond" w:hAnsi="Garamond"/>
          <w:color w:val="000000"/>
          <w:sz w:val="25"/>
        </w:rPr>
        <w:t>that refer to reality: in other words, mathematics may occur as a formal tool in theories. . . ."" This creates an artificial schism between the sciences and mathematics. Mathematics consti</w:t>
      </w:r>
      <w:r>
        <w:rPr>
          <w:rFonts w:ascii="Garamond" w:eastAsia="Garamond" w:hAnsi="Garamond"/>
          <w:color w:val="000000"/>
          <w:sz w:val="25"/>
        </w:rPr>
        <w:softHyphen/>
        <w:t>tutes an integral portion of the objective an</w:t>
      </w:r>
      <w:r>
        <w:rPr>
          <w:rFonts w:ascii="Garamond" w:eastAsia="Garamond" w:hAnsi="Garamond"/>
          <w:color w:val="000000"/>
          <w:sz w:val="25"/>
        </w:rPr>
        <w:t>d, like other sciences, sits as a co</w:t>
      </w:r>
      <w:r>
        <w:rPr>
          <w:rFonts w:ascii="Garamond" w:eastAsia="Garamond" w:hAnsi="Garamond"/>
          <w:color w:val="000000"/>
          <w:sz w:val="25"/>
        </w:rPr>
        <w:softHyphen/>
        <w:t>equal at the same round table.</w:t>
      </w:r>
    </w:p>
    <w:p w:rsidR="00A1073F" w:rsidRDefault="00DF571E">
      <w:pPr>
        <w:spacing w:line="277" w:lineRule="exact"/>
        <w:ind w:left="216" w:right="216" w:firstLine="216"/>
        <w:jc w:val="both"/>
        <w:textAlignment w:val="baseline"/>
        <w:rPr>
          <w:rFonts w:ascii="Garamond" w:eastAsia="Garamond" w:hAnsi="Garamond"/>
          <w:color w:val="000000"/>
          <w:spacing w:val="-3"/>
          <w:sz w:val="25"/>
        </w:rPr>
      </w:pPr>
      <w:r>
        <w:rPr>
          <w:rFonts w:ascii="Garamond" w:eastAsia="Garamond" w:hAnsi="Garamond"/>
          <w:color w:val="000000"/>
          <w:spacing w:val="-3"/>
          <w:sz w:val="25"/>
        </w:rPr>
        <w:t xml:space="preserve">Mathematics does not simply serve the other sciences as a ghostlike "formal" valet. Only by being </w:t>
      </w:r>
      <w:r>
        <w:rPr>
          <w:rFonts w:ascii="Verdana" w:eastAsia="Verdana" w:hAnsi="Verdana"/>
          <w:i/>
          <w:color w:val="000000"/>
          <w:spacing w:val="-3"/>
          <w:sz w:val="17"/>
        </w:rPr>
        <w:t xml:space="preserve">a science does mathematics become a tool </w:t>
      </w:r>
      <w:r>
        <w:rPr>
          <w:rFonts w:ascii="Garamond" w:eastAsia="Garamond" w:hAnsi="Garamond"/>
          <w:color w:val="000000"/>
          <w:spacing w:val="-3"/>
          <w:sz w:val="25"/>
        </w:rPr>
        <w:t>for other sci</w:t>
      </w:r>
      <w:r>
        <w:rPr>
          <w:rFonts w:ascii="Garamond" w:eastAsia="Garamond" w:hAnsi="Garamond"/>
          <w:color w:val="000000"/>
          <w:spacing w:val="-3"/>
          <w:sz w:val="25"/>
        </w:rPr>
        <w:softHyphen/>
        <w:t xml:space="preserve">ences. Scientific applicability is </w:t>
      </w:r>
      <w:r>
        <w:rPr>
          <w:rFonts w:ascii="Garamond" w:eastAsia="Garamond" w:hAnsi="Garamond"/>
          <w:color w:val="000000"/>
          <w:spacing w:val="-3"/>
          <w:sz w:val="25"/>
        </w:rPr>
        <w:t>inherent in scientific objectivity: "it is applica</w:t>
      </w:r>
      <w:r>
        <w:rPr>
          <w:rFonts w:ascii="Garamond" w:eastAsia="Garamond" w:hAnsi="Garamond"/>
          <w:color w:val="000000"/>
          <w:spacing w:val="-3"/>
          <w:sz w:val="25"/>
        </w:rPr>
        <w:softHyphen/>
        <w:t>bility alone which elevates arithmetic from a game to the rank of a science. So applicability necessarily belongs to it."'h (Frege) Mathematics can be applied only by first being objectively derived. Unawa</w:t>
      </w:r>
      <w:r>
        <w:rPr>
          <w:rFonts w:ascii="Garamond" w:eastAsia="Garamond" w:hAnsi="Garamond"/>
          <w:color w:val="000000"/>
          <w:spacing w:val="-3"/>
          <w:sz w:val="25"/>
        </w:rPr>
        <w:t>reness of the concrete sources of one's abstractions does not make them undcrived.</w:t>
      </w:r>
    </w:p>
    <w:p w:rsidR="00A1073F" w:rsidRDefault="00DF571E">
      <w:pPr>
        <w:spacing w:before="2" w:line="281" w:lineRule="exact"/>
        <w:ind w:left="216" w:right="216" w:firstLine="216"/>
        <w:jc w:val="both"/>
        <w:textAlignment w:val="baseline"/>
        <w:rPr>
          <w:rFonts w:ascii="Garamond" w:eastAsia="Garamond" w:hAnsi="Garamond"/>
          <w:color w:val="000000"/>
          <w:spacing w:val="-3"/>
          <w:sz w:val="25"/>
        </w:rPr>
      </w:pPr>
      <w:r>
        <w:rPr>
          <w:rFonts w:ascii="Garamond" w:eastAsia="Garamond" w:hAnsi="Garamond"/>
          <w:color w:val="000000"/>
          <w:spacing w:val="-3"/>
          <w:sz w:val="25"/>
        </w:rPr>
        <w:t>The relations and space forms of mathematics have earthy origins: "it is not at all true that in pure mathematics the mind deals only with its own creations and imaginations</w:t>
      </w:r>
      <w:r>
        <w:rPr>
          <w:rFonts w:ascii="Garamond" w:eastAsia="Garamond" w:hAnsi="Garamond"/>
          <w:color w:val="000000"/>
          <w:spacing w:val="-3"/>
          <w:sz w:val="25"/>
        </w:rPr>
        <w:t>. . . . Pure mathematics deals with the space forms and quantity relations of the real world. . . ."'" (Engels) Thus the various sciences such as "physics could not be understood as 'applied mathematics' if mathematics were not in some sense 'abstracted' a</w:t>
      </w:r>
      <w:r>
        <w:rPr>
          <w:rFonts w:ascii="Garamond" w:eastAsia="Garamond" w:hAnsi="Garamond"/>
          <w:color w:val="000000"/>
          <w:spacing w:val="-3"/>
          <w:sz w:val="25"/>
        </w:rPr>
        <w:t>nd 'manipulated' physics."'" j. I-I. Randall, Jr.) Objective necessity, not mere convenience, is the basis of the marriage between physics and mathematics. "It seems to be one of the fundamental features of nature that fundamental physical laws are describ</w:t>
      </w:r>
      <w:r>
        <w:rPr>
          <w:rFonts w:ascii="Garamond" w:eastAsia="Garamond" w:hAnsi="Garamond"/>
          <w:color w:val="000000"/>
          <w:spacing w:val="-3"/>
          <w:sz w:val="25"/>
        </w:rPr>
        <w:t>ed in terms of a mathematical theory of great beauty and power. . . ." (Dirac)</w:t>
      </w:r>
    </w:p>
    <w:p w:rsidR="00A1073F" w:rsidRDefault="00DF571E">
      <w:pPr>
        <w:spacing w:before="9" w:line="281" w:lineRule="exact"/>
        <w:ind w:left="216" w:right="216" w:firstLine="216"/>
        <w:jc w:val="both"/>
        <w:textAlignment w:val="baseline"/>
        <w:rPr>
          <w:rFonts w:ascii="Garamond" w:eastAsia="Garamond" w:hAnsi="Garamond"/>
          <w:color w:val="000000"/>
          <w:sz w:val="25"/>
        </w:rPr>
      </w:pPr>
      <w:r>
        <w:rPr>
          <w:rFonts w:ascii="Garamond" w:eastAsia="Garamond" w:hAnsi="Garamond"/>
          <w:color w:val="000000"/>
          <w:sz w:val="25"/>
        </w:rPr>
        <w:t xml:space="preserve">Sartre takes a dim view of this marriage and of similar ones among </w:t>
      </w:r>
      <w:r>
        <w:rPr>
          <w:rFonts w:ascii="Garamond" w:eastAsia="Garamond" w:hAnsi="Garamond"/>
          <w:b/>
          <w:color w:val="000000"/>
        </w:rPr>
        <w:t>the sciences that are tending more and more toward interdisciplinary relations:</w:t>
      </w:r>
    </w:p>
    <w:p w:rsidR="00A1073F" w:rsidRDefault="00DF571E">
      <w:pPr>
        <w:spacing w:before="197" w:line="261" w:lineRule="exact"/>
        <w:ind w:left="720" w:right="720"/>
        <w:jc w:val="both"/>
        <w:textAlignment w:val="baseline"/>
        <w:rPr>
          <w:rFonts w:ascii="Verdana" w:eastAsia="Verdana" w:hAnsi="Verdana"/>
          <w:color w:val="000000"/>
          <w:sz w:val="17"/>
        </w:rPr>
      </w:pPr>
      <w:r>
        <w:rPr>
          <w:rFonts w:ascii="Verdana" w:eastAsia="Verdana" w:hAnsi="Verdana"/>
          <w:color w:val="000000"/>
          <w:sz w:val="17"/>
        </w:rPr>
        <w:t>he [the scientist) studies not the concrete totality, but the general and ab</w:t>
      </w:r>
      <w:r>
        <w:rPr>
          <w:rFonts w:ascii="Verdana" w:eastAsia="Verdana" w:hAnsi="Verdana"/>
          <w:color w:val="000000"/>
          <w:sz w:val="17"/>
        </w:rPr>
        <w:softHyphen/>
        <w:t xml:space="preserve">stract conditions of the universe. Not </w:t>
      </w:r>
      <w:r>
        <w:rPr>
          <w:rFonts w:ascii="Garamond" w:eastAsia="Garamond" w:hAnsi="Garamond"/>
          <w:color w:val="000000"/>
        </w:rPr>
        <w:t xml:space="preserve">the </w:t>
      </w:r>
      <w:r>
        <w:rPr>
          <w:rFonts w:ascii="Verdana" w:eastAsia="Verdana" w:hAnsi="Verdana"/>
          <w:i/>
          <w:color w:val="000000"/>
          <w:sz w:val="17"/>
        </w:rPr>
        <w:t xml:space="preserve">particular </w:t>
      </w:r>
      <w:r>
        <w:rPr>
          <w:rFonts w:ascii="Verdana" w:eastAsia="Verdana" w:hAnsi="Verdana"/>
          <w:color w:val="000000"/>
          <w:sz w:val="17"/>
        </w:rPr>
        <w:t>event which catches and absorbs into itself light, heat and life. . . . Dialectical enrichment lies in the transitions from t</w:t>
      </w:r>
      <w:r>
        <w:rPr>
          <w:rFonts w:ascii="Verdana" w:eastAsia="Verdana" w:hAnsi="Verdana"/>
          <w:color w:val="000000"/>
          <w:sz w:val="17"/>
        </w:rPr>
        <w:t>he abstract to the concrete, that is, from elementary con</w:t>
      </w:r>
      <w:r>
        <w:rPr>
          <w:rFonts w:ascii="Verdana" w:eastAsia="Verdana" w:hAnsi="Verdana"/>
          <w:color w:val="000000"/>
          <w:sz w:val="17"/>
        </w:rPr>
        <w:softHyphen/>
        <w:t>cepts to notions of greater and greater richness. The movement of the dialectic is thus the reverse of that of science.'</w:t>
      </w:r>
    </w:p>
    <w:p w:rsidR="00A1073F" w:rsidRDefault="00DF571E">
      <w:pPr>
        <w:spacing w:before="284" w:line="281" w:lineRule="exact"/>
        <w:ind w:left="216" w:right="216" w:firstLine="216"/>
        <w:jc w:val="both"/>
        <w:textAlignment w:val="baseline"/>
        <w:rPr>
          <w:rFonts w:ascii="Garamond" w:eastAsia="Garamond" w:hAnsi="Garamond"/>
          <w:color w:val="000000"/>
          <w:spacing w:val="-4"/>
          <w:sz w:val="25"/>
        </w:rPr>
      </w:pPr>
      <w:r>
        <w:rPr>
          <w:rFonts w:ascii="Garamond" w:eastAsia="Garamond" w:hAnsi="Garamond"/>
          <w:color w:val="000000"/>
          <w:spacing w:val="-4"/>
          <w:sz w:val="25"/>
        </w:rPr>
        <w:t>In brief, in place of four marriages, four unities, Sartre decrees four divor</w:t>
      </w:r>
      <w:r>
        <w:rPr>
          <w:rFonts w:ascii="Garamond" w:eastAsia="Garamond" w:hAnsi="Garamond"/>
          <w:color w:val="000000"/>
          <w:spacing w:val="-4"/>
          <w:sz w:val="25"/>
        </w:rPr>
        <w:t xml:space="preserve">ces, four severances: (I) in the special sciences, involving the unity of theoretical sciences (abstract) with applied sciences (concrete), he equates science with only the theoretical sciences and with movement only from the concrete to the abstract; (2) </w:t>
      </w:r>
      <w:r>
        <w:rPr>
          <w:rFonts w:ascii="Garamond" w:eastAsia="Garamond" w:hAnsi="Garamond"/>
          <w:color w:val="000000"/>
          <w:spacing w:val="-4"/>
          <w:sz w:val="25"/>
        </w:rPr>
        <w:t>in dialectics, involving movement from the abstract to the concrete, and from the concrete to the abstract, he equates the dialectical movement with only one part, the abstract to the concrete; (3) in dialectical materialism, involv</w:t>
      </w:r>
      <w:r>
        <w:rPr>
          <w:rFonts w:ascii="Garamond" w:eastAsia="Garamond" w:hAnsi="Garamond"/>
          <w:color w:val="000000"/>
          <w:spacing w:val="-4"/>
          <w:sz w:val="25"/>
        </w:rPr>
        <w:softHyphen/>
        <w:t>ing the unity of dialec</w:t>
      </w:r>
      <w:r>
        <w:rPr>
          <w:rFonts w:ascii="Garamond" w:eastAsia="Garamond" w:hAnsi="Garamond"/>
          <w:color w:val="000000"/>
          <w:spacing w:val="-4"/>
          <w:sz w:val="25"/>
        </w:rPr>
        <w:t>tics and materialism, he equates the notion of movement with only dialectics; and (4) in science as a whole, involving the unity of the very general science (dialectical materialism) with the special sciences, he equates science with only the special scien</w:t>
      </w:r>
      <w:r>
        <w:rPr>
          <w:rFonts w:ascii="Garamond" w:eastAsia="Garamond" w:hAnsi="Garamond"/>
          <w:color w:val="000000"/>
          <w:spacing w:val="-4"/>
          <w:sz w:val="25"/>
        </w:rPr>
        <w:t>ces. Fortunately for the married partners, since their marriages are dictated by necessity, they can continue living together</w:t>
      </w:r>
    </w:p>
    <w:p w:rsidR="00A1073F" w:rsidRDefault="00A1073F">
      <w:pPr>
        <w:sectPr w:rsidR="00A1073F">
          <w:pgSz w:w="10608" w:h="15475"/>
          <w:pgMar w:top="940" w:right="890" w:bottom="759" w:left="1798" w:header="720" w:footer="720" w:gutter="0"/>
          <w:cols w:space="720"/>
        </w:sectPr>
      </w:pPr>
    </w:p>
    <w:p w:rsidR="00A1073F" w:rsidRDefault="00DF571E">
      <w:pPr>
        <w:tabs>
          <w:tab w:val="left" w:pos="7272"/>
        </w:tabs>
        <w:spacing w:line="257" w:lineRule="exact"/>
        <w:ind w:left="1728"/>
        <w:textAlignment w:val="baseline"/>
        <w:rPr>
          <w:rFonts w:eastAsia="Times New Roman"/>
          <w:b/>
          <w:color w:val="000000"/>
          <w:sz w:val="21"/>
        </w:rPr>
      </w:pPr>
      <w:r>
        <w:rPr>
          <w:rFonts w:eastAsia="Times New Roman"/>
          <w:b/>
          <w:color w:val="000000"/>
          <w:sz w:val="21"/>
        </w:rPr>
        <w:t>TI-11..7. ABSTRACT AND THE CONCRETE</w:t>
      </w:r>
      <w:r>
        <w:rPr>
          <w:rFonts w:eastAsia="Times New Roman"/>
          <w:b/>
          <w:color w:val="000000"/>
          <w:sz w:val="21"/>
        </w:rPr>
        <w:tab/>
        <w:t>359</w:t>
      </w:r>
    </w:p>
    <w:p w:rsidR="00A1073F" w:rsidRDefault="00DF571E">
      <w:pPr>
        <w:spacing w:before="107" w:line="258" w:lineRule="exact"/>
        <w:ind w:left="216" w:right="216"/>
        <w:jc w:val="both"/>
        <w:textAlignment w:val="baseline"/>
        <w:rPr>
          <w:rFonts w:eastAsia="Times New Roman"/>
          <w:b/>
          <w:color w:val="000000"/>
          <w:sz w:val="21"/>
        </w:rPr>
      </w:pPr>
      <w:r>
        <w:rPr>
          <w:rFonts w:eastAsia="Times New Roman"/>
          <w:b/>
          <w:color w:val="000000"/>
          <w:sz w:val="21"/>
        </w:rPr>
        <w:t>fruitfully, unperturbed by Sartre's declamation of "greater richness," stemming from a divorce.</w:t>
      </w:r>
    </w:p>
    <w:p w:rsidR="00A1073F" w:rsidRDefault="00DF571E">
      <w:pPr>
        <w:spacing w:before="33" w:line="273" w:lineRule="exact"/>
        <w:ind w:left="216" w:right="216" w:firstLine="216"/>
        <w:jc w:val="both"/>
        <w:textAlignment w:val="baseline"/>
        <w:rPr>
          <w:rFonts w:eastAsia="Times New Roman"/>
          <w:b/>
          <w:color w:val="000000"/>
          <w:sz w:val="21"/>
        </w:rPr>
      </w:pPr>
      <w:r>
        <w:rPr>
          <w:rFonts w:eastAsia="Times New Roman"/>
          <w:b/>
          <w:color w:val="000000"/>
          <w:sz w:val="21"/>
        </w:rPr>
        <w:t>Contrary to Sartre, mathematics, like all sciences, instead of becoming "a science divorced from practice, . . . a science spun out of the mind without any refe</w:t>
      </w:r>
      <w:r>
        <w:rPr>
          <w:rFonts w:eastAsia="Times New Roman"/>
          <w:b/>
          <w:color w:val="000000"/>
          <w:sz w:val="21"/>
        </w:rPr>
        <w:t>rence to the external world . . . went into deeper abstractions in order to become more conerete."6' (Struik) In mathematics "the Hight into abstraction must be something more than a mere escape; start from the ground and reentry are both indispensable, ev</w:t>
      </w:r>
      <w:r>
        <w:rPr>
          <w:rFonts w:eastAsia="Times New Roman"/>
          <w:b/>
          <w:color w:val="000000"/>
          <w:sz w:val="21"/>
        </w:rPr>
        <w:t>en if the same pilot cannot always handle all phases of the trajectory."6= (Courant)</w:t>
      </w:r>
    </w:p>
    <w:p w:rsidR="00A1073F" w:rsidRDefault="00DF571E">
      <w:pPr>
        <w:spacing w:before="445" w:line="281" w:lineRule="exact"/>
        <w:jc w:val="center"/>
        <w:textAlignment w:val="baseline"/>
        <w:rPr>
          <w:rFonts w:eastAsia="Times New Roman"/>
          <w:b/>
          <w:i/>
          <w:color w:val="000000"/>
          <w:spacing w:val="-10"/>
          <w:sz w:val="21"/>
        </w:rPr>
      </w:pPr>
      <w:r>
        <w:rPr>
          <w:rFonts w:eastAsia="Times New Roman"/>
          <w:b/>
          <w:i/>
          <w:color w:val="000000"/>
          <w:spacing w:val="-10"/>
          <w:sz w:val="21"/>
        </w:rPr>
        <w:t>Logic</w:t>
      </w:r>
    </w:p>
    <w:p w:rsidR="00A1073F" w:rsidRDefault="00DF571E">
      <w:pPr>
        <w:spacing w:before="127" w:line="279" w:lineRule="exact"/>
        <w:ind w:left="216" w:right="216" w:firstLine="216"/>
        <w:jc w:val="both"/>
        <w:textAlignment w:val="baseline"/>
        <w:rPr>
          <w:rFonts w:eastAsia="Times New Roman"/>
          <w:b/>
          <w:i/>
          <w:color w:val="000000"/>
          <w:spacing w:val="4"/>
          <w:sz w:val="21"/>
        </w:rPr>
      </w:pPr>
      <w:r>
        <w:rPr>
          <w:rFonts w:eastAsia="Times New Roman"/>
          <w:b/>
          <w:i/>
          <w:color w:val="000000"/>
          <w:spacing w:val="4"/>
          <w:sz w:val="21"/>
        </w:rPr>
        <w:t xml:space="preserve">For </w:t>
      </w:r>
      <w:r>
        <w:rPr>
          <w:rFonts w:eastAsia="Times New Roman"/>
          <w:b/>
          <w:color w:val="000000"/>
          <w:spacing w:val="4"/>
          <w:sz w:val="21"/>
        </w:rPr>
        <w:t>a long time formal logic (such as the principles of the syllogism) was deemed the exclusive logic. Like geometry, formal logic was considered a superior reality—part of an elite world of pure, undcrived, self-subsistent, eternal forms amid a multitude of i</w:t>
      </w:r>
      <w:r>
        <w:rPr>
          <w:rFonts w:eastAsia="Times New Roman"/>
          <w:b/>
          <w:color w:val="000000"/>
          <w:spacing w:val="4"/>
          <w:sz w:val="21"/>
        </w:rPr>
        <w:t>nferior, quasi-real ephemeral things. "The independent existence of logico-mathematical entities" is logically and psycho</w:t>
      </w:r>
      <w:r>
        <w:rPr>
          <w:rFonts w:eastAsia="Times New Roman"/>
          <w:b/>
          <w:color w:val="000000"/>
          <w:spacing w:val="4"/>
          <w:sz w:val="21"/>
        </w:rPr>
        <w:softHyphen/>
        <w:t>logically arbitrary. It has been demonstrated that such a realism of classes, relations, and numbers leads to insoluble dilemmas, to "</w:t>
      </w:r>
      <w:r>
        <w:rPr>
          <w:rFonts w:eastAsia="Times New Roman"/>
          <w:b/>
          <w:color w:val="000000"/>
          <w:spacing w:val="4"/>
          <w:sz w:val="21"/>
        </w:rPr>
        <w:t>the antinomies relating to the 'class of all classes' and to infinity."</w:t>
      </w:r>
      <w:r>
        <w:rPr>
          <w:rFonts w:eastAsia="Times New Roman"/>
          <w:b/>
          <w:color w:val="000000"/>
          <w:spacing w:val="4"/>
          <w:sz w:val="21"/>
          <w:vertAlign w:val="superscript"/>
        </w:rPr>
        <w:t>61</w:t>
      </w:r>
      <w:r>
        <w:rPr>
          <w:rFonts w:eastAsia="Times New Roman"/>
          <w:b/>
          <w:color w:val="000000"/>
          <w:spacing w:val="4"/>
          <w:sz w:val="21"/>
        </w:rPr>
        <w:t>(Piaget)</w:t>
      </w:r>
    </w:p>
    <w:p w:rsidR="00A1073F" w:rsidRDefault="00DF571E">
      <w:pPr>
        <w:spacing w:before="10" w:line="279" w:lineRule="exact"/>
        <w:ind w:left="216" w:right="216" w:firstLine="216"/>
        <w:jc w:val="both"/>
        <w:textAlignment w:val="baseline"/>
        <w:rPr>
          <w:rFonts w:eastAsia="Times New Roman"/>
          <w:b/>
          <w:color w:val="000000"/>
          <w:sz w:val="21"/>
        </w:rPr>
      </w:pPr>
      <w:r>
        <w:rPr>
          <w:rFonts w:eastAsia="Times New Roman"/>
          <w:b/>
          <w:color w:val="000000"/>
          <w:sz w:val="21"/>
        </w:rPr>
        <w:t>Some logicians, such as Charles I. Lewis, treat formal logic as merely a convenient tool lacking any correspondence with the objective:</w:t>
      </w:r>
    </w:p>
    <w:p w:rsidR="00A1073F" w:rsidRDefault="00DF571E">
      <w:pPr>
        <w:spacing w:before="143" w:line="260" w:lineRule="exact"/>
        <w:ind w:left="720" w:right="792"/>
        <w:jc w:val="both"/>
        <w:textAlignment w:val="baseline"/>
        <w:rPr>
          <w:rFonts w:ascii="Arial" w:eastAsia="Arial" w:hAnsi="Arial"/>
          <w:b/>
          <w:color w:val="000000"/>
          <w:sz w:val="18"/>
        </w:rPr>
      </w:pPr>
      <w:r>
        <w:rPr>
          <w:rFonts w:ascii="Arial" w:eastAsia="Arial" w:hAnsi="Arial"/>
          <w:b/>
          <w:color w:val="000000"/>
          <w:sz w:val="18"/>
        </w:rPr>
        <w:t>The logic which construes its basic ca</w:t>
      </w:r>
      <w:r>
        <w:rPr>
          <w:rFonts w:ascii="Arial" w:eastAsia="Arial" w:hAnsi="Arial"/>
          <w:b/>
          <w:color w:val="000000"/>
          <w:sz w:val="18"/>
        </w:rPr>
        <w:t>tegories as extensional [as having members] and in terms of truth-values, would seem to be strangely miscon</w:t>
      </w:r>
      <w:r>
        <w:rPr>
          <w:rFonts w:ascii="Arial" w:eastAsia="Arial" w:hAnsi="Arial"/>
          <w:b/>
          <w:color w:val="000000"/>
          <w:sz w:val="18"/>
        </w:rPr>
        <w:softHyphen/>
        <w:t>ceiving itself as one of the natural and empirical sciences. Logic can certify no existential and empirical fact; and no empirical fact or set of su</w:t>
      </w:r>
      <w:r>
        <w:rPr>
          <w:rFonts w:ascii="Arial" w:eastAsia="Arial" w:hAnsi="Arial"/>
          <w:b/>
          <w:color w:val="000000"/>
          <w:sz w:val="18"/>
        </w:rPr>
        <w:t>ch can certify any truth of logic."</w:t>
      </w:r>
    </w:p>
    <w:p w:rsidR="00A1073F" w:rsidRDefault="00DF571E">
      <w:pPr>
        <w:spacing w:before="139" w:line="279" w:lineRule="exact"/>
        <w:ind w:left="216" w:right="216" w:firstLine="216"/>
        <w:jc w:val="both"/>
        <w:textAlignment w:val="baseline"/>
        <w:rPr>
          <w:rFonts w:eastAsia="Times New Roman"/>
          <w:b/>
          <w:color w:val="000000"/>
          <w:sz w:val="21"/>
        </w:rPr>
      </w:pPr>
      <w:r>
        <w:rPr>
          <w:rFonts w:eastAsia="Times New Roman"/>
          <w:b/>
          <w:color w:val="000000"/>
          <w:sz w:val="21"/>
        </w:rPr>
        <w:t>In Lewis' rationale, the objective, the scientific, is only the empirical, i.e., facts verifiable by the senses. Such a scientific model does not exist. Profounder reflection discloses that the "existential and empirical</w:t>
      </w:r>
      <w:r>
        <w:rPr>
          <w:rFonts w:eastAsia="Times New Roman"/>
          <w:b/>
          <w:color w:val="000000"/>
          <w:sz w:val="21"/>
        </w:rPr>
        <w:t xml:space="preserve"> fact" is only a meager version of totality, of both particular and general facts, including very general aspects comprised in </w:t>
      </w:r>
      <w:r>
        <w:rPr>
          <w:rFonts w:ascii="Arial" w:eastAsia="Arial" w:hAnsi="Arial"/>
          <w:b/>
          <w:color w:val="000000"/>
          <w:sz w:val="18"/>
        </w:rPr>
        <w:t>logic.</w:t>
      </w:r>
    </w:p>
    <w:p w:rsidR="00A1073F" w:rsidRDefault="00DF571E">
      <w:pPr>
        <w:spacing w:before="148" w:line="260" w:lineRule="exact"/>
        <w:ind w:left="720" w:right="792"/>
        <w:jc w:val="both"/>
        <w:textAlignment w:val="baseline"/>
        <w:rPr>
          <w:rFonts w:ascii="Arial" w:eastAsia="Arial" w:hAnsi="Arial"/>
          <w:b/>
          <w:color w:val="000000"/>
          <w:spacing w:val="-2"/>
          <w:sz w:val="18"/>
        </w:rPr>
      </w:pPr>
      <w:r>
        <w:rPr>
          <w:rFonts w:ascii="Arial" w:eastAsia="Arial" w:hAnsi="Arial"/>
          <w:b/>
          <w:color w:val="000000"/>
          <w:spacing w:val="-2"/>
          <w:sz w:val="18"/>
        </w:rPr>
        <w:t>All scientific procedure rests upon our ability to consider the abstract gen</w:t>
      </w:r>
      <w:r>
        <w:rPr>
          <w:rFonts w:ascii="Arial" w:eastAsia="Arial" w:hAnsi="Arial"/>
          <w:b/>
          <w:color w:val="000000"/>
          <w:spacing w:val="-2"/>
          <w:sz w:val="18"/>
        </w:rPr>
        <w:softHyphen/>
        <w:t>eral characteristics possessed by all the obj</w:t>
      </w:r>
      <w:r>
        <w:rPr>
          <w:rFonts w:ascii="Arial" w:eastAsia="Arial" w:hAnsi="Arial"/>
          <w:b/>
          <w:color w:val="000000"/>
          <w:spacing w:val="-2"/>
          <w:sz w:val="18"/>
        </w:rPr>
        <w:t>ects of a group, leaving out of account the more specific nature in which they differ . . . not things but a complex of things-in-relation is the subject-matter of science. From this point of view propositions about abstractions and abstract relations no m</w:t>
      </w:r>
      <w:r>
        <w:rPr>
          <w:rFonts w:ascii="Arial" w:eastAsia="Arial" w:hAnsi="Arial"/>
          <w:b/>
          <w:color w:val="000000"/>
          <w:spacing w:val="-2"/>
          <w:sz w:val="18"/>
        </w:rPr>
        <w:t>ore falsify reality than do propositions about particulars." (M. R. Cohen)</w:t>
      </w:r>
    </w:p>
    <w:p w:rsidR="00A1073F" w:rsidRDefault="00DF571E">
      <w:pPr>
        <w:spacing w:before="118" w:line="285" w:lineRule="exact"/>
        <w:ind w:left="216" w:right="216"/>
        <w:jc w:val="both"/>
        <w:textAlignment w:val="baseline"/>
        <w:rPr>
          <w:rFonts w:eastAsia="Times New Roman"/>
          <w:b/>
          <w:color w:val="000000"/>
          <w:spacing w:val="4"/>
          <w:sz w:val="21"/>
        </w:rPr>
      </w:pPr>
      <w:r>
        <w:rPr>
          <w:rFonts w:eastAsia="Times New Roman"/>
          <w:b/>
          <w:color w:val="000000"/>
          <w:spacing w:val="4"/>
          <w:sz w:val="21"/>
        </w:rPr>
        <w:t xml:space="preserve">In </w:t>
      </w:r>
      <w:r>
        <w:rPr>
          <w:rFonts w:ascii="Arial" w:eastAsia="Arial" w:hAnsi="Arial"/>
          <w:b/>
          <w:color w:val="000000"/>
          <w:spacing w:val="4"/>
          <w:sz w:val="18"/>
        </w:rPr>
        <w:t>eschewing logic as a science, Lewis' "natural and empirical sciences" would disintegrate into fragments. Lacking logic, the sciences would cease to be sci</w:t>
      </w:r>
      <w:r>
        <w:rPr>
          <w:rFonts w:ascii="Arial" w:eastAsia="Arial" w:hAnsi="Arial"/>
          <w:b/>
          <w:color w:val="000000"/>
          <w:spacing w:val="4"/>
          <w:sz w:val="18"/>
        </w:rPr>
        <w:softHyphen/>
        <w:t>ences.</w:t>
      </w:r>
    </w:p>
    <w:p w:rsidR="00A1073F" w:rsidRDefault="00DF571E">
      <w:pPr>
        <w:spacing w:before="23" w:line="279" w:lineRule="exact"/>
        <w:ind w:left="216" w:right="216" w:firstLine="216"/>
        <w:jc w:val="both"/>
        <w:textAlignment w:val="baseline"/>
        <w:rPr>
          <w:rFonts w:ascii="Arial" w:eastAsia="Arial" w:hAnsi="Arial"/>
          <w:b/>
          <w:color w:val="000000"/>
          <w:sz w:val="18"/>
        </w:rPr>
      </w:pPr>
      <w:r>
        <w:rPr>
          <w:rFonts w:ascii="Arial" w:eastAsia="Arial" w:hAnsi="Arial"/>
          <w:b/>
          <w:color w:val="000000"/>
          <w:sz w:val="18"/>
        </w:rPr>
        <w:t xml:space="preserve">Although </w:t>
      </w:r>
      <w:r>
        <w:rPr>
          <w:rFonts w:eastAsia="Times New Roman"/>
          <w:b/>
          <w:color w:val="000000"/>
          <w:sz w:val="21"/>
        </w:rPr>
        <w:t xml:space="preserve">the forms of logic, on </w:t>
      </w:r>
      <w:r>
        <w:rPr>
          <w:rFonts w:ascii="Arial" w:eastAsia="Arial" w:hAnsi="Arial"/>
          <w:b/>
          <w:color w:val="000000"/>
          <w:sz w:val="18"/>
        </w:rPr>
        <w:t xml:space="preserve">casual inspection, may seem underived, they arc actually general facts, distilled and abstracted from extensive practice. Logic stems </w:t>
      </w:r>
      <w:r>
        <w:rPr>
          <w:rFonts w:eastAsia="Times New Roman"/>
          <w:b/>
          <w:color w:val="000000"/>
          <w:sz w:val="21"/>
        </w:rPr>
        <w:t xml:space="preserve">from life: "the practical activity of man had to lead </w:t>
      </w:r>
      <w:r>
        <w:rPr>
          <w:rFonts w:ascii="Arial" w:eastAsia="Arial" w:hAnsi="Arial"/>
          <w:b/>
          <w:color w:val="000000"/>
          <w:sz w:val="18"/>
        </w:rPr>
        <w:t>his consciousness to the repetition of the va</w:t>
      </w:r>
      <w:r>
        <w:rPr>
          <w:rFonts w:ascii="Arial" w:eastAsia="Arial" w:hAnsi="Arial"/>
          <w:b/>
          <w:color w:val="000000"/>
          <w:sz w:val="18"/>
        </w:rPr>
        <w:t xml:space="preserve">rious logical figures thousands of millions of times </w:t>
      </w:r>
      <w:r>
        <w:rPr>
          <w:rFonts w:eastAsia="Times New Roman"/>
          <w:b/>
          <w:i/>
          <w:color w:val="000000"/>
          <w:sz w:val="21"/>
        </w:rPr>
        <w:t>in order</w:t>
      </w:r>
    </w:p>
    <w:p w:rsidR="00A1073F" w:rsidRDefault="00A1073F">
      <w:pPr>
        <w:sectPr w:rsidR="00A1073F">
          <w:pgSz w:w="10627" w:h="15475"/>
          <w:pgMar w:top="920" w:right="1759" w:bottom="839" w:left="948" w:header="720" w:footer="720" w:gutter="0"/>
          <w:cols w:space="720"/>
        </w:sectPr>
      </w:pPr>
    </w:p>
    <w:p w:rsidR="00A1073F" w:rsidRDefault="00DF571E">
      <w:pPr>
        <w:tabs>
          <w:tab w:val="left" w:pos="2232"/>
        </w:tabs>
        <w:spacing w:line="262" w:lineRule="exact"/>
        <w:ind w:left="216"/>
        <w:textAlignment w:val="baseline"/>
        <w:rPr>
          <w:rFonts w:ascii="Verdana" w:eastAsia="Verdana" w:hAnsi="Verdana"/>
          <w:color w:val="000000"/>
          <w:spacing w:val="25"/>
          <w:sz w:val="19"/>
        </w:rPr>
      </w:pPr>
      <w:r>
        <w:rPr>
          <w:rFonts w:ascii="Verdana" w:eastAsia="Verdana" w:hAnsi="Verdana"/>
          <w:color w:val="000000"/>
          <w:spacing w:val="25"/>
          <w:sz w:val="19"/>
        </w:rPr>
        <w:t>360</w:t>
      </w:r>
      <w:r>
        <w:rPr>
          <w:rFonts w:ascii="Verdana" w:eastAsia="Verdana" w:hAnsi="Verdana"/>
          <w:color w:val="000000"/>
          <w:spacing w:val="25"/>
          <w:sz w:val="19"/>
        </w:rPr>
        <w:tab/>
        <w:t>DIALECTICAL MATERIALISM</w:t>
      </w:r>
    </w:p>
    <w:p w:rsidR="00A1073F" w:rsidRDefault="00DF571E">
      <w:pPr>
        <w:spacing w:before="114" w:line="281" w:lineRule="exact"/>
        <w:ind w:left="216" w:right="216"/>
        <w:jc w:val="both"/>
        <w:textAlignment w:val="baseline"/>
        <w:rPr>
          <w:rFonts w:ascii="Verdana" w:eastAsia="Verdana" w:hAnsi="Verdana"/>
          <w:i/>
          <w:color w:val="000000"/>
          <w:sz w:val="17"/>
        </w:rPr>
      </w:pPr>
      <w:r>
        <w:rPr>
          <w:rFonts w:ascii="Verdana" w:eastAsia="Verdana" w:hAnsi="Verdana"/>
          <w:i/>
          <w:color w:val="000000"/>
          <w:sz w:val="17"/>
        </w:rPr>
        <w:t xml:space="preserve">that </w:t>
      </w:r>
      <w:r>
        <w:rPr>
          <w:rFonts w:ascii="Verdana" w:eastAsia="Verdana" w:hAnsi="Verdana"/>
          <w:color w:val="000000"/>
          <w:sz w:val="19"/>
        </w:rPr>
        <w:t xml:space="preserve">these figures </w:t>
      </w:r>
      <w:r>
        <w:rPr>
          <w:rFonts w:ascii="Verdana" w:eastAsia="Verdana" w:hAnsi="Verdana"/>
          <w:i/>
          <w:color w:val="000000"/>
          <w:sz w:val="17"/>
        </w:rPr>
        <w:t xml:space="preserve">could </w:t>
      </w:r>
      <w:r>
        <w:rPr>
          <w:rFonts w:ascii="Verdana" w:eastAsia="Verdana" w:hAnsi="Verdana"/>
          <w:color w:val="000000"/>
          <w:sz w:val="19"/>
        </w:rPr>
        <w:t xml:space="preserve">obtain the significance of </w:t>
      </w:r>
      <w:r>
        <w:rPr>
          <w:rFonts w:ascii="Verdana" w:eastAsia="Verdana" w:hAnsi="Verdana"/>
          <w:i/>
          <w:color w:val="000000"/>
          <w:sz w:val="17"/>
        </w:rPr>
        <w:t xml:space="preserve">axioms.""" </w:t>
      </w:r>
      <w:r>
        <w:rPr>
          <w:rFonts w:ascii="Verdana" w:eastAsia="Verdana" w:hAnsi="Verdana"/>
          <w:color w:val="000000"/>
          <w:sz w:val="19"/>
        </w:rPr>
        <w:t>(Lenin) Logic teems with life. Logic "is no more than the expression of operational coordinations essential to action.'"a (Piagct)</w:t>
      </w:r>
    </w:p>
    <w:p w:rsidR="00A1073F" w:rsidRDefault="00DF571E">
      <w:pPr>
        <w:spacing w:line="278" w:lineRule="exact"/>
        <w:ind w:left="216" w:right="216" w:firstLine="216"/>
        <w:jc w:val="both"/>
        <w:textAlignment w:val="baseline"/>
        <w:rPr>
          <w:rFonts w:ascii="Verdana" w:eastAsia="Verdana" w:hAnsi="Verdana"/>
          <w:color w:val="000000"/>
          <w:spacing w:val="-4"/>
          <w:sz w:val="19"/>
        </w:rPr>
      </w:pPr>
      <w:r>
        <w:rPr>
          <w:rFonts w:ascii="Verdana" w:eastAsia="Verdana" w:hAnsi="Verdana"/>
          <w:color w:val="000000"/>
          <w:spacing w:val="-4"/>
          <w:sz w:val="19"/>
        </w:rPr>
        <w:t xml:space="preserve">Epistemology includes the very general laws of thought. Formal logic is </w:t>
      </w:r>
      <w:r>
        <w:rPr>
          <w:rFonts w:ascii="Verdana" w:eastAsia="Verdana" w:hAnsi="Verdana"/>
          <w:i/>
          <w:color w:val="000000"/>
          <w:spacing w:val="-4"/>
          <w:sz w:val="17"/>
        </w:rPr>
        <w:t xml:space="preserve">a </w:t>
      </w:r>
      <w:r>
        <w:rPr>
          <w:rFonts w:ascii="Verdana" w:eastAsia="Verdana" w:hAnsi="Verdana"/>
          <w:color w:val="000000"/>
          <w:spacing w:val="-4"/>
          <w:sz w:val="19"/>
        </w:rPr>
        <w:t xml:space="preserve">particular exemplification of these laws: "Just as </w:t>
      </w:r>
      <w:r>
        <w:rPr>
          <w:rFonts w:ascii="Verdana" w:eastAsia="Verdana" w:hAnsi="Verdana"/>
          <w:color w:val="000000"/>
          <w:spacing w:val="-4"/>
          <w:sz w:val="19"/>
        </w:rPr>
        <w:t xml:space="preserve">rest is a special case of motion, so thought according to the rules of formal logic (the 'laws' of thought) is </w:t>
      </w:r>
      <w:r>
        <w:rPr>
          <w:rFonts w:ascii="Verdana" w:eastAsia="Verdana" w:hAnsi="Verdana"/>
          <w:i/>
          <w:color w:val="000000"/>
          <w:spacing w:val="-4"/>
          <w:sz w:val="17"/>
        </w:rPr>
        <w:t xml:space="preserve">a </w:t>
      </w:r>
      <w:r>
        <w:rPr>
          <w:rFonts w:ascii="Verdana" w:eastAsia="Verdana" w:hAnsi="Verdana"/>
          <w:color w:val="000000"/>
          <w:spacing w:val="-4"/>
          <w:sz w:val="19"/>
        </w:rPr>
        <w:t>special case of dialectical thinking" (Engels). Formal logic rests on the premise of the isolation and fixity of things. This logic suffices on</w:t>
      </w:r>
      <w:r>
        <w:rPr>
          <w:rFonts w:ascii="Verdana" w:eastAsia="Verdana" w:hAnsi="Verdana"/>
          <w:color w:val="000000"/>
          <w:spacing w:val="-4"/>
          <w:sz w:val="19"/>
        </w:rPr>
        <w:t>ly "for evervelar use, where small-scale conditions or brief periods of time arc in question: the limits within which it is usable differ in almost every case and are determined by the nature of the object.""' (Engels) Formal logic is absolute within its r</w:t>
      </w:r>
      <w:r>
        <w:rPr>
          <w:rFonts w:ascii="Verdana" w:eastAsia="Verdana" w:hAnsi="Verdana"/>
          <w:color w:val="000000"/>
          <w:spacing w:val="-4"/>
          <w:sz w:val="19"/>
        </w:rPr>
        <w:t>elative limits. Within these limits formal logic helps objective reflection. Beyond these limits, significant errors in reflection occur. Idealists exaggerate and even ab-solutizc the scope of formal logic, while empiricists minimize and even deny its obje</w:t>
      </w:r>
      <w:r>
        <w:rPr>
          <w:rFonts w:ascii="Verdana" w:eastAsia="Verdana" w:hAnsi="Verdana"/>
          <w:color w:val="000000"/>
          <w:spacing w:val="-4"/>
          <w:sz w:val="19"/>
        </w:rPr>
        <w:t>ctivity. In rejecting idealist and empiricist versions, formal logic is dialecti</w:t>
      </w:r>
      <w:r>
        <w:rPr>
          <w:rFonts w:ascii="Verdana" w:eastAsia="Verdana" w:hAnsi="Verdana"/>
          <w:color w:val="000000"/>
          <w:spacing w:val="-4"/>
          <w:sz w:val="19"/>
        </w:rPr>
        <w:softHyphen/>
        <w:t>cally negated and not idealistically enlarged or mechanically diminished, be</w:t>
      </w:r>
      <w:r>
        <w:rPr>
          <w:rFonts w:ascii="Verdana" w:eastAsia="Verdana" w:hAnsi="Verdana"/>
          <w:color w:val="000000"/>
          <w:spacing w:val="-4"/>
          <w:sz w:val="19"/>
        </w:rPr>
        <w:softHyphen/>
        <w:t>coming more objective, more scientific than before.</w:t>
      </w:r>
    </w:p>
    <w:p w:rsidR="00A1073F" w:rsidRDefault="00DF571E">
      <w:pPr>
        <w:spacing w:before="427" w:line="243" w:lineRule="exact"/>
        <w:jc w:val="center"/>
        <w:textAlignment w:val="baseline"/>
        <w:rPr>
          <w:rFonts w:ascii="Verdana" w:eastAsia="Verdana" w:hAnsi="Verdana"/>
          <w:i/>
          <w:color w:val="000000"/>
          <w:spacing w:val="3"/>
          <w:sz w:val="17"/>
        </w:rPr>
      </w:pPr>
      <w:r>
        <w:rPr>
          <w:rFonts w:ascii="Verdana" w:eastAsia="Verdana" w:hAnsi="Verdana"/>
          <w:i/>
          <w:color w:val="000000"/>
          <w:spacing w:val="3"/>
          <w:sz w:val="17"/>
        </w:rPr>
        <w:t>History</w:t>
      </w:r>
    </w:p>
    <w:p w:rsidR="00A1073F" w:rsidRDefault="00DF571E">
      <w:pPr>
        <w:spacing w:before="160" w:line="281" w:lineRule="exact"/>
        <w:ind w:left="216" w:right="216" w:firstLine="216"/>
        <w:jc w:val="both"/>
        <w:textAlignment w:val="baseline"/>
        <w:rPr>
          <w:rFonts w:ascii="Verdana" w:eastAsia="Verdana" w:hAnsi="Verdana"/>
          <w:color w:val="000000"/>
          <w:sz w:val="19"/>
        </w:rPr>
      </w:pPr>
      <w:r>
        <w:rPr>
          <w:rFonts w:ascii="Verdana" w:eastAsia="Verdana" w:hAnsi="Verdana"/>
          <w:color w:val="000000"/>
          <w:sz w:val="19"/>
        </w:rPr>
        <w:t>The discovery of historical materialis</w:t>
      </w:r>
      <w:r>
        <w:rPr>
          <w:rFonts w:ascii="Verdana" w:eastAsia="Verdana" w:hAnsi="Verdana"/>
          <w:color w:val="000000"/>
          <w:sz w:val="19"/>
        </w:rPr>
        <w:t>m by Marx and Engels—of the law-governed unity in history of the universal and the particular. of the abstract and the profound concrete—catapulted history onto the center of the scientific stage.</w:t>
      </w:r>
    </w:p>
    <w:p w:rsidR="00A1073F" w:rsidRDefault="00DF571E">
      <w:pPr>
        <w:spacing w:before="13" w:line="281" w:lineRule="exact"/>
        <w:ind w:left="216" w:right="216" w:firstLine="216"/>
        <w:jc w:val="both"/>
        <w:textAlignment w:val="baseline"/>
        <w:rPr>
          <w:rFonts w:ascii="Verdana" w:eastAsia="Verdana" w:hAnsi="Verdana"/>
          <w:color w:val="000000"/>
          <w:spacing w:val="-3"/>
          <w:sz w:val="19"/>
        </w:rPr>
      </w:pPr>
      <w:r>
        <w:rPr>
          <w:rFonts w:ascii="Verdana" w:eastAsia="Verdana" w:hAnsi="Verdana"/>
          <w:color w:val="000000"/>
          <w:spacing w:val="-3"/>
          <w:sz w:val="19"/>
        </w:rPr>
        <w:t xml:space="preserve">In keeping with Comte's positivism—professing adherence to </w:t>
      </w:r>
      <w:r>
        <w:rPr>
          <w:rFonts w:ascii="Verdana" w:eastAsia="Verdana" w:hAnsi="Verdana"/>
          <w:color w:val="000000"/>
          <w:spacing w:val="-3"/>
          <w:sz w:val="19"/>
        </w:rPr>
        <w:t xml:space="preserve">science while confining it to the empirical—the historian Ranke attacked Hegel's affirmation of universals (albeit idealist ones) in history: "The spirit manifesting itself in this world is not of a conceptual nature . . . [it is impossible] to subsume it </w:t>
      </w:r>
      <w:r>
        <w:rPr>
          <w:rFonts w:ascii="Verdana" w:eastAsia="Verdana" w:hAnsi="Verdana"/>
          <w:color w:val="000000"/>
          <w:spacing w:val="-3"/>
          <w:sz w:val="19"/>
        </w:rPr>
        <w:t>[the wealth of historical life] under abstractions. . . . Life disappears in [Hegelian] scholasticism." "</w:t>
      </w:r>
      <w:r>
        <w:rPr>
          <w:rFonts w:ascii="Verdana" w:eastAsia="Verdana" w:hAnsi="Verdana"/>
          <w:color w:val="000000"/>
          <w:spacing w:val="-3"/>
          <w:sz w:val="19"/>
          <w:vertAlign w:val="superscript"/>
        </w:rPr>
        <w:t>9</w:t>
      </w:r>
      <w:r>
        <w:rPr>
          <w:rFonts w:ascii="Verdana" w:eastAsia="Verdana" w:hAnsi="Verdana"/>
          <w:color w:val="000000"/>
          <w:spacing w:val="-3"/>
          <w:sz w:val="19"/>
        </w:rPr>
        <w:t xml:space="preserve"> Ranke proclaimed as the historian's credo: "to show only what really happened. . . The strict presentation of the facts is . . . the supreme law of historiography.'"</w:t>
      </w:r>
    </w:p>
    <w:p w:rsidR="00A1073F" w:rsidRDefault="00DF571E">
      <w:pPr>
        <w:spacing w:before="46" w:line="281" w:lineRule="exact"/>
        <w:ind w:left="216" w:right="216" w:firstLine="216"/>
        <w:jc w:val="both"/>
        <w:textAlignment w:val="baseline"/>
        <w:rPr>
          <w:rFonts w:ascii="Verdana" w:eastAsia="Verdana" w:hAnsi="Verdana"/>
          <w:color w:val="000000"/>
          <w:spacing w:val="-3"/>
          <w:sz w:val="19"/>
        </w:rPr>
      </w:pPr>
      <w:r>
        <w:rPr>
          <w:rFonts w:ascii="Verdana" w:eastAsia="Verdana" w:hAnsi="Verdana"/>
          <w:color w:val="000000"/>
          <w:spacing w:val="-3"/>
          <w:sz w:val="19"/>
        </w:rPr>
        <w:t>Charles Beard, who viewed history as necessarily involving both the concep</w:t>
      </w:r>
      <w:r>
        <w:rPr>
          <w:rFonts w:ascii="Verdana" w:eastAsia="Verdana" w:hAnsi="Verdana"/>
          <w:color w:val="000000"/>
          <w:spacing w:val="-3"/>
          <w:sz w:val="19"/>
        </w:rPr>
        <w:softHyphen/>
      </w:r>
      <w:r>
        <w:rPr>
          <w:rFonts w:ascii="Verdana" w:eastAsia="Verdana" w:hAnsi="Verdana"/>
          <w:color w:val="000000"/>
          <w:spacing w:val="-3"/>
          <w:sz w:val="19"/>
        </w:rPr>
        <w:t xml:space="preserve">tual and empirical ("the facts"), rightly scoffed at "the assumption that the actuality of history is identical with or closely akin to that of the physical world, and the assumption that any historian can be </w:t>
      </w:r>
      <w:r>
        <w:rPr>
          <w:rFonts w:ascii="Verdana" w:eastAsia="Verdana" w:hAnsi="Verdana"/>
          <w:i/>
          <w:color w:val="000000"/>
          <w:spacing w:val="-3"/>
          <w:sz w:val="17"/>
        </w:rPr>
        <w:t xml:space="preserve">a </w:t>
      </w:r>
      <w:r>
        <w:rPr>
          <w:rFonts w:ascii="Verdana" w:eastAsia="Verdana" w:hAnsi="Verdana"/>
          <w:color w:val="000000"/>
          <w:spacing w:val="-3"/>
          <w:sz w:val="19"/>
        </w:rPr>
        <w:t>disembodied spirit as coldly neutral to human</w:t>
      </w:r>
      <w:r>
        <w:rPr>
          <w:rFonts w:ascii="Verdana" w:eastAsia="Verdana" w:hAnsi="Verdana"/>
          <w:color w:val="000000"/>
          <w:spacing w:val="-3"/>
          <w:sz w:val="19"/>
        </w:rPr>
        <w:t xml:space="preserve"> affairs as the engineer to an automobile. . ."" He pointed out that exclusion of overall conceptions, of abstractions, is in actuality submission to unscientific ones: "when grand philosophy is ostentatiously put out at the front door of the mind, then na</w:t>
      </w:r>
      <w:r>
        <w:rPr>
          <w:rFonts w:ascii="Verdana" w:eastAsia="Verdana" w:hAnsi="Verdana"/>
          <w:color w:val="000000"/>
          <w:spacing w:val="-3"/>
          <w:sz w:val="19"/>
        </w:rPr>
        <w:t>rrow, class, provincial, and regional prejudices come in at the back door and dominate, perhaps only half-consciously, the thinking of the historian.</w:t>
      </w:r>
    </w:p>
    <w:p w:rsidR="00A1073F" w:rsidRDefault="00DF571E">
      <w:pPr>
        <w:spacing w:before="4" w:line="281" w:lineRule="exact"/>
        <w:ind w:left="216" w:right="216" w:firstLine="216"/>
        <w:jc w:val="both"/>
        <w:textAlignment w:val="baseline"/>
        <w:rPr>
          <w:rFonts w:ascii="Verdana" w:eastAsia="Verdana" w:hAnsi="Verdana"/>
          <w:color w:val="000000"/>
          <w:spacing w:val="-4"/>
          <w:sz w:val="19"/>
        </w:rPr>
      </w:pPr>
      <w:r>
        <w:rPr>
          <w:rFonts w:ascii="Verdana" w:eastAsia="Verdana" w:hAnsi="Verdana"/>
          <w:color w:val="000000"/>
          <w:spacing w:val="-4"/>
          <w:sz w:val="19"/>
        </w:rPr>
        <w:t>Rejecting "grand philosophy" and Ranke's "events as they actually hap</w:t>
      </w:r>
      <w:r>
        <w:rPr>
          <w:rFonts w:ascii="Verdana" w:eastAsia="Verdana" w:hAnsi="Verdana"/>
          <w:color w:val="000000"/>
          <w:spacing w:val="-4"/>
          <w:sz w:val="19"/>
        </w:rPr>
        <w:softHyphen/>
        <w:t>pened" (a supposedly scientific hist</w:t>
      </w:r>
      <w:r>
        <w:rPr>
          <w:rFonts w:ascii="Verdana" w:eastAsia="Verdana" w:hAnsi="Verdana"/>
          <w:color w:val="000000"/>
          <w:spacing w:val="-4"/>
          <w:sz w:val="19"/>
        </w:rPr>
        <w:t>oriography based on empiricism) as being "incredibly naive," John Dewey maintained: "The question is not . . . whether `History can be a science.' It is: Upon what grounds are some judgments about a</w:t>
      </w:r>
    </w:p>
    <w:p w:rsidR="00A1073F" w:rsidRDefault="00A1073F">
      <w:pPr>
        <w:sectPr w:rsidR="00A1073F">
          <w:pgSz w:w="10675" w:h="15466"/>
          <w:pgMar w:top="920" w:right="933" w:bottom="810" w:left="1822" w:header="720" w:footer="720" w:gutter="0"/>
          <w:cols w:space="720"/>
        </w:sectPr>
      </w:pPr>
    </w:p>
    <w:p w:rsidR="00A1073F" w:rsidRDefault="00DF571E">
      <w:pPr>
        <w:tabs>
          <w:tab w:val="left" w:pos="7272"/>
        </w:tabs>
        <w:spacing w:line="266" w:lineRule="exact"/>
        <w:ind w:left="1656"/>
        <w:textAlignment w:val="baseline"/>
        <w:rPr>
          <w:rFonts w:eastAsia="Times New Roman"/>
          <w:b/>
          <w:color w:val="000000"/>
          <w:spacing w:val="-2"/>
        </w:rPr>
      </w:pPr>
      <w:r>
        <w:rPr>
          <w:rFonts w:eastAsia="Times New Roman"/>
          <w:b/>
          <w:color w:val="000000"/>
          <w:spacing w:val="-2"/>
        </w:rPr>
        <w:t>THE ABSTRACT AND THE CONCRETE</w:t>
      </w:r>
      <w:r>
        <w:rPr>
          <w:rFonts w:eastAsia="Times New Roman"/>
          <w:b/>
          <w:color w:val="000000"/>
          <w:spacing w:val="-2"/>
        </w:rPr>
        <w:tab/>
        <w:t>361</w:t>
      </w:r>
    </w:p>
    <w:p w:rsidR="00A1073F" w:rsidRDefault="00DF571E">
      <w:pPr>
        <w:spacing w:before="75" w:line="279" w:lineRule="exact"/>
        <w:ind w:left="216" w:right="288"/>
        <w:jc w:val="both"/>
        <w:textAlignment w:val="baseline"/>
        <w:rPr>
          <w:rFonts w:eastAsia="Times New Roman"/>
          <w:b/>
          <w:color w:val="000000"/>
        </w:rPr>
      </w:pPr>
      <w:r>
        <w:rPr>
          <w:rFonts w:eastAsia="Times New Roman"/>
          <w:b/>
          <w:color w:val="000000"/>
        </w:rPr>
        <w:t>course of</w:t>
      </w:r>
      <w:r>
        <w:rPr>
          <w:rFonts w:eastAsia="Times New Roman"/>
          <w:b/>
          <w:color w:val="000000"/>
        </w:rPr>
        <w:t xml:space="preserve"> past events more entitled to credence than arc certain other ones?"" In response to his own query, Dewey affirms a science of history that lacks scientific laws and is only relative, pragmatic: "For historical inquiry is an affair (1) of selection and arr</w:t>
      </w:r>
      <w:r>
        <w:rPr>
          <w:rFonts w:eastAsia="Times New Roman"/>
          <w:b/>
          <w:color w:val="000000"/>
        </w:rPr>
        <w:t>angement, and (2) is controlled by the dominant problems and conceptions of the culture of the period in which it is written."</w:t>
      </w:r>
    </w:p>
    <w:p w:rsidR="00A1073F" w:rsidRDefault="00DF571E">
      <w:pPr>
        <w:spacing w:line="277" w:lineRule="exact"/>
        <w:ind w:left="216" w:right="288" w:firstLine="216"/>
        <w:jc w:val="both"/>
        <w:textAlignment w:val="baseline"/>
        <w:rPr>
          <w:rFonts w:eastAsia="Times New Roman"/>
          <w:b/>
          <w:color w:val="000000"/>
        </w:rPr>
      </w:pPr>
      <w:r>
        <w:rPr>
          <w:rFonts w:eastAsia="Times New Roman"/>
          <w:b/>
          <w:color w:val="000000"/>
        </w:rPr>
        <w:t>Karl Popper goes much beyond Dewey in restricting and depleting the pro</w:t>
      </w:r>
      <w:r>
        <w:rPr>
          <w:rFonts w:eastAsia="Times New Roman"/>
          <w:b/>
          <w:color w:val="000000"/>
        </w:rPr>
        <w:softHyphen/>
        <w:t>found-concrete in history: "But is there really no such t</w:t>
      </w:r>
      <w:r>
        <w:rPr>
          <w:rFonts w:eastAsia="Times New Roman"/>
          <w:b/>
          <w:color w:val="000000"/>
        </w:rPr>
        <w:t>hing as a universal history in the sense of a concrete history of mankind? There can be none. . . . A concrete history of mankind, if there were any, would have to be the history of all men. . . . For there is no one man more important than any other. Clea</w:t>
      </w:r>
      <w:r>
        <w:rPr>
          <w:rFonts w:eastAsia="Times New Roman"/>
          <w:b/>
          <w:color w:val="000000"/>
        </w:rPr>
        <w:t>rly, this concrete history cannot be written. We must make abstractions, we must neglect, select. But with this we arrive at the many histories. . . .""</w:t>
      </w:r>
    </w:p>
    <w:p w:rsidR="00A1073F" w:rsidRDefault="00DF571E">
      <w:pPr>
        <w:spacing w:before="13" w:line="279" w:lineRule="exact"/>
        <w:ind w:left="216" w:right="288" w:firstLine="216"/>
        <w:jc w:val="both"/>
        <w:textAlignment w:val="baseline"/>
        <w:rPr>
          <w:rFonts w:eastAsia="Times New Roman"/>
          <w:b/>
          <w:color w:val="000000"/>
          <w:spacing w:val="-1"/>
        </w:rPr>
      </w:pPr>
      <w:r>
        <w:rPr>
          <w:rFonts w:eastAsia="Times New Roman"/>
          <w:b/>
          <w:color w:val="000000"/>
          <w:spacing w:val="-1"/>
        </w:rPr>
        <w:t xml:space="preserve">This version equates the concrete with the superficial-concrete, reducing the universal, the abstract, </w:t>
      </w:r>
      <w:r>
        <w:rPr>
          <w:rFonts w:eastAsia="Times New Roman"/>
          <w:b/>
          <w:color w:val="000000"/>
          <w:spacing w:val="-1"/>
        </w:rPr>
        <w:t>to a mere sum of the crudely cognized particulars com</w:t>
      </w:r>
      <w:r>
        <w:rPr>
          <w:rFonts w:eastAsia="Times New Roman"/>
          <w:b/>
          <w:color w:val="000000"/>
          <w:spacing w:val="-1"/>
        </w:rPr>
        <w:softHyphen/>
        <w:t>posing the superficial-concrete. For Popper only many histories—relativism—are possible, and not a comprehension of history as primarily a law-governed process. Accordingly, "history has no meaning. . .</w:t>
      </w:r>
      <w:r>
        <w:rPr>
          <w:rFonts w:eastAsia="Times New Roman"/>
          <w:b/>
          <w:color w:val="000000"/>
          <w:spacing w:val="-1"/>
        </w:rPr>
        <w:t xml:space="preserve"> ." Having supposedly eliminated, with this word-play, any challenge to the status quo by those affirming scientific laws operative in history, Popper relents and allows for reforms: </w:t>
      </w:r>
      <w:r>
        <w:rPr>
          <w:rFonts w:eastAsia="Times New Roman"/>
          <w:i/>
          <w:color w:val="000000"/>
          <w:spacing w:val="-1"/>
        </w:rPr>
        <w:t xml:space="preserve">"Although history has no meaning, we can give it a meaning . . . </w:t>
      </w:r>
      <w:r>
        <w:rPr>
          <w:rFonts w:eastAsia="Times New Roman"/>
          <w:b/>
          <w:color w:val="000000"/>
          <w:spacing w:val="-1"/>
        </w:rPr>
        <w:t>we can try to become a little more rational . . . by defending and strengthening those democratic institutions upon which freedom, and with it progress, depends."" Popper's "we" divides into irrational, decadent imperialists and the victims of their cupidi</w:t>
      </w:r>
      <w:r>
        <w:rPr>
          <w:rFonts w:eastAsia="Times New Roman"/>
          <w:b/>
          <w:color w:val="000000"/>
          <w:spacing w:val="-1"/>
        </w:rPr>
        <w:t>ty and violence. Popper urges the victims "to become a little more rational," i.e., give up as meaningless or hopeless any fundamental concepts of a better society and strive merely for petty alleviations of oppression.</w:t>
      </w:r>
    </w:p>
    <w:p w:rsidR="00A1073F" w:rsidRDefault="00DF571E">
      <w:pPr>
        <w:spacing w:line="283" w:lineRule="exact"/>
        <w:ind w:left="216" w:right="288" w:firstLine="216"/>
        <w:jc w:val="both"/>
        <w:textAlignment w:val="baseline"/>
        <w:rPr>
          <w:rFonts w:eastAsia="Times New Roman"/>
          <w:b/>
          <w:color w:val="000000"/>
        </w:rPr>
      </w:pPr>
      <w:r>
        <w:rPr>
          <w:rFonts w:eastAsia="Times New Roman"/>
          <w:b/>
          <w:color w:val="000000"/>
        </w:rPr>
        <w:t>Like Popper, Karl Jaspers' philosoph</w:t>
      </w:r>
      <w:r>
        <w:rPr>
          <w:rFonts w:eastAsia="Times New Roman"/>
          <w:b/>
          <w:color w:val="000000"/>
        </w:rPr>
        <w:t>ic target is the denigration of the scientific universal:</w:t>
      </w:r>
    </w:p>
    <w:p w:rsidR="00A1073F" w:rsidRDefault="00DF571E">
      <w:pPr>
        <w:spacing w:before="230" w:line="261" w:lineRule="exact"/>
        <w:ind w:left="792" w:right="720"/>
        <w:jc w:val="both"/>
        <w:textAlignment w:val="baseline"/>
        <w:rPr>
          <w:rFonts w:eastAsia="Times New Roman"/>
          <w:b/>
          <w:color w:val="000000"/>
          <w:spacing w:val="-7"/>
        </w:rPr>
      </w:pPr>
      <w:r>
        <w:rPr>
          <w:rFonts w:eastAsia="Times New Roman"/>
          <w:b/>
          <w:color w:val="000000"/>
          <w:spacing w:val="-7"/>
        </w:rPr>
        <w:t>It is precisely this universal, however, which cannot constitute the true unity of mankind. Just the reverse. If we turn our gaze upon the depths of the truth that is manifested, we shall find the h</w:t>
      </w:r>
      <w:r>
        <w:rPr>
          <w:rFonts w:eastAsia="Times New Roman"/>
          <w:b/>
          <w:color w:val="000000"/>
          <w:spacing w:val="-7"/>
        </w:rPr>
        <w:t>istorically great within the particular, but in the universal the commonplace, the unhistorically con</w:t>
      </w:r>
      <w:r>
        <w:rPr>
          <w:rFonts w:eastAsia="Times New Roman"/>
          <w:b/>
          <w:color w:val="000000"/>
          <w:spacing w:val="-7"/>
        </w:rPr>
        <w:softHyphen/>
        <w:t xml:space="preserve">stant, which is, so to speak, the fluid medium of the factual and the correct. . . . The unity of mankind can take root only in the relationship of these </w:t>
      </w:r>
      <w:r>
        <w:rPr>
          <w:rFonts w:eastAsia="Times New Roman"/>
          <w:b/>
          <w:color w:val="000000"/>
          <w:spacing w:val="-7"/>
        </w:rPr>
        <w:t>historical particulars to one another. . . ."</w:t>
      </w:r>
    </w:p>
    <w:p w:rsidR="00A1073F" w:rsidRDefault="00DF571E">
      <w:pPr>
        <w:spacing w:before="230" w:line="279" w:lineRule="exact"/>
        <w:ind w:left="216" w:right="288" w:firstLine="216"/>
        <w:jc w:val="both"/>
        <w:textAlignment w:val="baseline"/>
        <w:rPr>
          <w:rFonts w:eastAsia="Times New Roman"/>
          <w:b/>
          <w:color w:val="000000"/>
          <w:spacing w:val="-2"/>
        </w:rPr>
      </w:pPr>
      <w:r>
        <w:rPr>
          <w:rFonts w:eastAsia="Times New Roman"/>
          <w:b/>
          <w:color w:val="000000"/>
          <w:spacing w:val="-2"/>
        </w:rPr>
        <w:t>This praise of only the particular (the superficial-concrete, the particular relations of things, of persons) as constituting the unity of mankind is philo</w:t>
      </w:r>
      <w:r>
        <w:rPr>
          <w:rFonts w:eastAsia="Times New Roman"/>
          <w:b/>
          <w:color w:val="000000"/>
          <w:spacing w:val="-2"/>
        </w:rPr>
        <w:softHyphen/>
      </w:r>
      <w:r>
        <w:rPr>
          <w:rFonts w:eastAsia="Times New Roman"/>
          <w:b/>
          <w:color w:val="000000"/>
          <w:spacing w:val="-2"/>
        </w:rPr>
        <w:t>sophically a worm's-eye view of the world, and politically an each-person-for-himself-alone outlook—in short, the capitalist credo. The profound-concrete (the unity of the universal and the particular), "not merely an abstract universal but a universal whi</w:t>
      </w:r>
      <w:r>
        <w:rPr>
          <w:rFonts w:eastAsia="Times New Roman"/>
          <w:b/>
          <w:color w:val="000000"/>
          <w:spacing w:val="-2"/>
        </w:rPr>
        <w:t>ch comprises in itself the wealth of the particular" (Hegel)—indispensable for the working class to lead society to socialism and, via socialism, to a classless society—does embody the "unity of mankind" that will be achieved.</w:t>
      </w:r>
    </w:p>
    <w:p w:rsidR="00A1073F" w:rsidRDefault="00DF571E">
      <w:pPr>
        <w:spacing w:before="11" w:line="279" w:lineRule="exact"/>
        <w:ind w:left="432"/>
        <w:jc w:val="both"/>
        <w:textAlignment w:val="baseline"/>
        <w:rPr>
          <w:rFonts w:eastAsia="Times New Roman"/>
          <w:b/>
          <w:color w:val="000000"/>
        </w:rPr>
      </w:pPr>
      <w:r>
        <w:rPr>
          <w:rFonts w:eastAsia="Times New Roman"/>
          <w:b/>
          <w:color w:val="000000"/>
        </w:rPr>
        <w:t xml:space="preserve">For those not dissuaded from </w:t>
      </w:r>
      <w:r>
        <w:rPr>
          <w:rFonts w:eastAsia="Times New Roman"/>
          <w:b/>
          <w:color w:val="000000"/>
        </w:rPr>
        <w:t>the universal on the ground that it is "common-</w:t>
      </w:r>
      <w:r>
        <w:rPr>
          <w:rFonts w:eastAsia="Times New Roman"/>
          <w:color w:val="000000"/>
          <w:sz w:val="24"/>
        </w:rPr>
        <w:t xml:space="preserve"> </w:t>
      </w:r>
    </w:p>
    <w:p w:rsidR="00A1073F" w:rsidRDefault="00A1073F">
      <w:pPr>
        <w:sectPr w:rsidR="00A1073F">
          <w:pgSz w:w="10637" w:h="15466"/>
          <w:pgMar w:top="960" w:right="1764" w:bottom="850" w:left="953" w:header="720" w:footer="720" w:gutter="0"/>
          <w:cols w:space="720"/>
        </w:sectPr>
      </w:pPr>
    </w:p>
    <w:p w:rsidR="00A1073F" w:rsidRDefault="00DF571E">
      <w:pPr>
        <w:tabs>
          <w:tab w:val="left" w:pos="2160"/>
        </w:tabs>
        <w:spacing w:line="271" w:lineRule="exact"/>
        <w:ind w:left="216"/>
        <w:textAlignment w:val="baseline"/>
        <w:rPr>
          <w:rFonts w:eastAsia="Times New Roman"/>
          <w:b/>
          <w:color w:val="000000"/>
          <w:spacing w:val="6"/>
        </w:rPr>
      </w:pPr>
      <w:r>
        <w:rPr>
          <w:rFonts w:eastAsia="Times New Roman"/>
          <w:b/>
          <w:color w:val="000000"/>
          <w:spacing w:val="6"/>
        </w:rPr>
        <w:t>362</w:t>
      </w:r>
      <w:r>
        <w:rPr>
          <w:rFonts w:eastAsia="Times New Roman"/>
          <w:b/>
          <w:color w:val="000000"/>
          <w:spacing w:val="6"/>
        </w:rPr>
        <w:tab/>
        <w:t>DIALECTICAL NlATERIALISM</w:t>
      </w:r>
    </w:p>
    <w:p w:rsidR="00A1073F" w:rsidRDefault="00DF571E">
      <w:pPr>
        <w:spacing w:before="64" w:line="282" w:lineRule="exact"/>
        <w:ind w:left="216" w:right="216"/>
        <w:jc w:val="both"/>
        <w:textAlignment w:val="baseline"/>
        <w:rPr>
          <w:rFonts w:eastAsia="Times New Roman"/>
          <w:b/>
          <w:color w:val="000000"/>
        </w:rPr>
      </w:pPr>
      <w:r>
        <w:rPr>
          <w:rFonts w:eastAsia="Times New Roman"/>
          <w:b/>
          <w:color w:val="000000"/>
        </w:rPr>
        <w:t>place," Jaspers shifts tactics: "The unity of history [the more immediate target of obfuscation rather than the more remote "unity of mankind") is not to be apprehe</w:t>
      </w:r>
      <w:r>
        <w:rPr>
          <w:rFonts w:eastAsia="Times New Roman"/>
          <w:b/>
          <w:color w:val="000000"/>
        </w:rPr>
        <w:t>nded by knowledge. . . . Unity cannot be comprehended by reference to the identity of a universally valid truth. . . ."°° In short, those who reject the theological interdiction of very general social knowledge as original sin are now told by secular-garbe</w:t>
      </w:r>
      <w:r>
        <w:rPr>
          <w:rFonts w:eastAsia="Times New Roman"/>
          <w:b/>
          <w:color w:val="000000"/>
        </w:rPr>
        <w:t>d clerics that the apple of knowledge (including his</w:t>
      </w:r>
      <w:r>
        <w:rPr>
          <w:rFonts w:eastAsia="Times New Roman"/>
          <w:b/>
          <w:color w:val="000000"/>
        </w:rPr>
        <w:softHyphen/>
        <w:t>tory's universal truths) is beyond their reach—a clear confirmation that it is becoming ready to be grasped.</w:t>
      </w:r>
    </w:p>
    <w:p w:rsidR="00A1073F" w:rsidRDefault="00DF571E">
      <w:pPr>
        <w:spacing w:line="280" w:lineRule="exact"/>
        <w:ind w:left="216" w:right="216" w:firstLine="216"/>
        <w:jc w:val="both"/>
        <w:textAlignment w:val="baseline"/>
        <w:rPr>
          <w:rFonts w:eastAsia="Times New Roman"/>
          <w:b/>
          <w:color w:val="000000"/>
        </w:rPr>
      </w:pPr>
      <w:r>
        <w:rPr>
          <w:rFonts w:eastAsia="Times New Roman"/>
          <w:b/>
          <w:color w:val="000000"/>
        </w:rPr>
        <w:t>Those who want to put history beyond the reach of scientific inquiry declare that it is essentially irrational: "History is like a living tree. And as far as that tree is concerned, reason is an axe. You'll never make it grow by applying reason to it. (Sol</w:t>
      </w:r>
      <w:r>
        <w:rPr>
          <w:rFonts w:eastAsia="Times New Roman"/>
          <w:b/>
          <w:color w:val="000000"/>
        </w:rPr>
        <w:t>zhenitsyn) On the contrary, imperialism's "growth"—the convulsions, the catastrophes it inflicts on billions of peoples—only can and will be "axed" by those "applying reason to it"—a science of society guiding those billions in extirpating bourgeois societ</w:t>
      </w:r>
      <w:r>
        <w:rPr>
          <w:rFonts w:eastAsia="Times New Roman"/>
          <w:b/>
          <w:color w:val="000000"/>
        </w:rPr>
        <w:t>y and constructing socialism.</w:t>
      </w:r>
    </w:p>
    <w:p w:rsidR="00A1073F" w:rsidRDefault="00DF571E">
      <w:pPr>
        <w:spacing w:before="481" w:line="282" w:lineRule="exact"/>
        <w:jc w:val="center"/>
        <w:textAlignment w:val="baseline"/>
        <w:rPr>
          <w:rFonts w:eastAsia="Times New Roman"/>
          <w:i/>
          <w:color w:val="000000"/>
          <w:spacing w:val="-6"/>
        </w:rPr>
      </w:pPr>
      <w:r>
        <w:rPr>
          <w:rFonts w:eastAsia="Times New Roman"/>
          <w:i/>
          <w:color w:val="000000"/>
          <w:spacing w:val="-6"/>
        </w:rPr>
        <w:t xml:space="preserve">The </w:t>
      </w:r>
      <w:r>
        <w:rPr>
          <w:rFonts w:eastAsia="Times New Roman"/>
          <w:b/>
          <w:color w:val="000000"/>
          <w:spacing w:val="-6"/>
        </w:rPr>
        <w:t xml:space="preserve">.4 </w:t>
      </w:r>
      <w:r>
        <w:rPr>
          <w:rFonts w:eastAsia="Times New Roman"/>
          <w:i/>
          <w:color w:val="000000"/>
          <w:spacing w:val="-6"/>
        </w:rPr>
        <w:t>its</w:t>
      </w:r>
    </w:p>
    <w:p w:rsidR="00A1073F" w:rsidRDefault="00DF571E">
      <w:pPr>
        <w:spacing w:before="148" w:line="282" w:lineRule="exact"/>
        <w:ind w:left="216" w:right="216" w:firstLine="216"/>
        <w:jc w:val="both"/>
        <w:textAlignment w:val="baseline"/>
        <w:rPr>
          <w:rFonts w:eastAsia="Times New Roman"/>
          <w:b/>
          <w:color w:val="000000"/>
          <w:spacing w:val="-1"/>
        </w:rPr>
      </w:pPr>
      <w:r>
        <w:rPr>
          <w:rFonts w:eastAsia="Times New Roman"/>
          <w:b/>
          <w:color w:val="000000"/>
          <w:spacing w:val="-1"/>
        </w:rPr>
        <w:t>The psetidodilernma which bourgeois ideologists contrive in the sphere of the sciences—the Flobson's choice between the superficial—concrete or the indepen</w:t>
      </w:r>
      <w:r>
        <w:rPr>
          <w:rFonts w:eastAsia="Times New Roman"/>
          <w:b/>
          <w:color w:val="000000"/>
          <w:spacing w:val="-1"/>
        </w:rPr>
        <w:softHyphen/>
        <w:t>dently existing abstract—exists also in the arts, e.g., lit</w:t>
      </w:r>
      <w:r>
        <w:rPr>
          <w:rFonts w:eastAsia="Times New Roman"/>
          <w:b/>
          <w:color w:val="000000"/>
          <w:spacing w:val="-1"/>
        </w:rPr>
        <w:t>erature, painting, sculp</w:t>
      </w:r>
      <w:r>
        <w:rPr>
          <w:rFonts w:eastAsia="Times New Roman"/>
          <w:b/>
          <w:color w:val="000000"/>
          <w:spacing w:val="-1"/>
        </w:rPr>
        <w:softHyphen/>
        <w:t xml:space="preserve">ture, music. Some impressionists, not content with considering "impressions" as mainly descriptions of the outward (with some insights to the inward)—a form of art with its domain of values, albeit somewhat circumscribed—exalt the </w:t>
      </w:r>
      <w:r>
        <w:rPr>
          <w:rFonts w:eastAsia="Times New Roman"/>
          <w:b/>
          <w:color w:val="000000"/>
          <w:spacing w:val="-1"/>
        </w:rPr>
        <w:t>outer, directly visible aspects of an object as the true whole. Similarly, some abstractionists pay obeisance to some inner aspects of an object, more or less purified of sensory impressions, yct deemed to be the genuine whole. Kan</w:t>
      </w:r>
      <w:r>
        <w:rPr>
          <w:rFonts w:eastAsia="Times New Roman"/>
          <w:b/>
          <w:color w:val="000000"/>
          <w:spacing w:val="-1"/>
        </w:rPr>
        <w:softHyphen/>
        <w:t>dinsky declares that "fo</w:t>
      </w:r>
      <w:r>
        <w:rPr>
          <w:rFonts w:eastAsia="Times New Roman"/>
          <w:b/>
          <w:color w:val="000000"/>
          <w:spacing w:val="-1"/>
        </w:rPr>
        <w:t>rm, even if it is quite abstract and geometrical, has an inward clang; it is a spiritual being with effects that coincide absolutely with that form." "The impact of the acute angle of a triangle on a circle is actually as overwhelming in effect as the fing</w:t>
      </w:r>
      <w:r>
        <w:rPr>
          <w:rFonts w:eastAsia="Times New Roman"/>
          <w:b/>
          <w:color w:val="000000"/>
          <w:spacing w:val="-1"/>
        </w:rPr>
        <w:t xml:space="preserve">er of God touching the finger of Adam in </w:t>
      </w:r>
      <w:r>
        <w:rPr>
          <w:rFonts w:eastAsia="Times New Roman"/>
          <w:color w:val="000000"/>
          <w:spacing w:val="-1"/>
        </w:rPr>
        <w:t>M</w:t>
      </w:r>
      <w:r>
        <w:rPr>
          <w:rFonts w:eastAsia="Times New Roman"/>
          <w:b/>
          <w:color w:val="000000"/>
          <w:spacing w:val="-1"/>
        </w:rPr>
        <w:t>ichelangelo.""' (J a fid)</w:t>
      </w:r>
    </w:p>
    <w:p w:rsidR="00A1073F" w:rsidRDefault="00DF571E">
      <w:pPr>
        <w:spacing w:before="49" w:line="282" w:lineRule="exact"/>
        <w:ind w:left="216" w:right="216" w:firstLine="216"/>
        <w:jc w:val="both"/>
        <w:textAlignment w:val="baseline"/>
        <w:rPr>
          <w:rFonts w:eastAsia="Times New Roman"/>
          <w:b/>
          <w:color w:val="000000"/>
          <w:spacing w:val="-1"/>
        </w:rPr>
      </w:pPr>
      <w:r>
        <w:rPr>
          <w:rFonts w:eastAsia="Times New Roman"/>
          <w:b/>
          <w:color w:val="000000"/>
          <w:spacing w:val="-1"/>
        </w:rPr>
        <w:t>The impressionist and abstractionist schools portray levels, and in that con</w:t>
      </w:r>
      <w:r>
        <w:rPr>
          <w:rFonts w:eastAsia="Times New Roman"/>
          <w:b/>
          <w:color w:val="000000"/>
          <w:spacing w:val="-1"/>
        </w:rPr>
        <w:softHyphen/>
        <w:t xml:space="preserve">text, wholes in art. The sensory concrete or the conceptual abstract provide vital artistic insights, but each </w:t>
      </w:r>
      <w:r>
        <w:rPr>
          <w:rFonts w:eastAsia="Times New Roman"/>
          <w:b/>
          <w:color w:val="000000"/>
          <w:spacing w:val="-1"/>
        </w:rPr>
        <w:t>exaggerates its valid dimensions in arrogating for itself preeminent or exclusive artistic value. The outwardly vivid and the inwardly profound are inseparable components of artistic totality. To depict reality more completely, an "artist must draw from th</w:t>
      </w:r>
      <w:r>
        <w:rPr>
          <w:rFonts w:eastAsia="Times New Roman"/>
          <w:b/>
          <w:color w:val="000000"/>
          <w:spacing w:val="-1"/>
        </w:rPr>
        <w:t>e well of the fullness of life,"" (Hegel) from its surface as well as its deeper waters. Life ceaselessly challenges the artist to create intellectually and emotionally profound and vivid portraitures, the crucially typical, richly individualized: "life as</w:t>
      </w:r>
      <w:r>
        <w:rPr>
          <w:rFonts w:eastAsia="Times New Roman"/>
          <w:b/>
          <w:color w:val="000000"/>
          <w:spacing w:val="-1"/>
        </w:rPr>
        <w:t xml:space="preserve"> reflected in works of literature and art can and ought to be on a higher plane, more intense, more concentrated, more typical, nearer the ideal, and therefore more universal than actual everyday life."" (Mao) The impressionist, abstractionist, and wholist</w:t>
      </w:r>
      <w:r>
        <w:rPr>
          <w:rFonts w:eastAsia="Times New Roman"/>
          <w:b/>
          <w:color w:val="000000"/>
          <w:spacing w:val="-1"/>
        </w:rPr>
        <w:t>ic comple</w:t>
      </w:r>
      <w:r>
        <w:rPr>
          <w:rFonts w:eastAsia="Times New Roman"/>
          <w:b/>
          <w:color w:val="000000"/>
          <w:spacing w:val="-1"/>
        </w:rPr>
        <w:softHyphen/>
        <w:t>ment, and do not supplant, each other.</w:t>
      </w:r>
    </w:p>
    <w:p w:rsidR="00A1073F" w:rsidRDefault="00DF571E">
      <w:pPr>
        <w:spacing w:before="29" w:line="282" w:lineRule="exact"/>
        <w:ind w:left="432"/>
        <w:jc w:val="both"/>
        <w:textAlignment w:val="baseline"/>
        <w:rPr>
          <w:rFonts w:eastAsia="Times New Roman"/>
          <w:b/>
          <w:color w:val="000000"/>
          <w:spacing w:val="5"/>
        </w:rPr>
      </w:pPr>
      <w:r>
        <w:rPr>
          <w:rFonts w:eastAsia="Times New Roman"/>
          <w:b/>
          <w:color w:val="000000"/>
          <w:spacing w:val="5"/>
        </w:rPr>
        <w:t>For the people, beauty, truth, and morality are kin, and indispensable for</w:t>
      </w:r>
    </w:p>
    <w:p w:rsidR="00A1073F" w:rsidRDefault="00A1073F">
      <w:pPr>
        <w:sectPr w:rsidR="00A1073F">
          <w:pgSz w:w="10608" w:h="15494"/>
          <w:pgMar w:top="940" w:right="907" w:bottom="698" w:left="1781" w:header="720" w:footer="720" w:gutter="0"/>
          <w:cols w:space="720"/>
        </w:sectPr>
      </w:pPr>
    </w:p>
    <w:p w:rsidR="00A1073F" w:rsidRDefault="00DF571E">
      <w:pPr>
        <w:tabs>
          <w:tab w:val="left" w:pos="7344"/>
        </w:tabs>
        <w:spacing w:line="270" w:lineRule="exact"/>
        <w:ind w:left="1728"/>
        <w:textAlignment w:val="baseline"/>
        <w:rPr>
          <w:rFonts w:ascii="Garamond" w:eastAsia="Garamond" w:hAnsi="Garamond"/>
          <w:color w:val="000000"/>
          <w:spacing w:val="-1"/>
          <w:sz w:val="25"/>
        </w:rPr>
      </w:pPr>
      <w:r>
        <w:rPr>
          <w:rFonts w:ascii="Garamond" w:eastAsia="Garamond" w:hAnsi="Garamond"/>
          <w:color w:val="000000"/>
          <w:spacing w:val="-1"/>
          <w:sz w:val="25"/>
        </w:rPr>
        <w:t>THE ABSTRACT AND THE CONCRETE</w:t>
      </w:r>
      <w:r>
        <w:rPr>
          <w:rFonts w:ascii="Garamond" w:eastAsia="Garamond" w:hAnsi="Garamond"/>
          <w:color w:val="000000"/>
          <w:spacing w:val="-1"/>
          <w:sz w:val="25"/>
        </w:rPr>
        <w:tab/>
        <w:t>363</w:t>
      </w:r>
    </w:p>
    <w:p w:rsidR="00A1073F" w:rsidRDefault="00DF571E">
      <w:pPr>
        <w:spacing w:before="66" w:line="281" w:lineRule="exact"/>
        <w:ind w:left="216" w:right="216"/>
        <w:jc w:val="both"/>
        <w:textAlignment w:val="baseline"/>
        <w:rPr>
          <w:rFonts w:ascii="Garamond" w:eastAsia="Garamond" w:hAnsi="Garamond"/>
          <w:color w:val="000000"/>
          <w:spacing w:val="-4"/>
          <w:sz w:val="25"/>
        </w:rPr>
      </w:pPr>
      <w:r>
        <w:rPr>
          <w:rFonts w:ascii="Garamond" w:eastAsia="Garamond" w:hAnsi="Garamond"/>
          <w:color w:val="000000"/>
          <w:spacing w:val="-4"/>
          <w:sz w:val="25"/>
        </w:rPr>
        <w:t>concreteness. For the bourgeoisie, art, in this period, because of its potential of profound insights and commitment to truth and morality, is increasingly to be trivialized, distorted or practically emptied of social content and restricted to form, to "ar</w:t>
      </w:r>
      <w:r>
        <w:rPr>
          <w:rFonts w:ascii="Garamond" w:eastAsia="Garamond" w:hAnsi="Garamond"/>
          <w:color w:val="000000"/>
          <w:spacing w:val="-4"/>
          <w:sz w:val="25"/>
        </w:rPr>
        <w:t>t and nothing but art" (Nietzsche). During a period of revolutionary upheaval, with social truth deemed the people's continuing submission to unre</w:t>
      </w:r>
      <w:r>
        <w:rPr>
          <w:rFonts w:ascii="Garamond" w:eastAsia="Garamond" w:hAnsi="Garamond"/>
          <w:color w:val="000000"/>
          <w:spacing w:val="-4"/>
          <w:sz w:val="25"/>
        </w:rPr>
        <w:softHyphen/>
        <w:t>mitting oppression rather than early liberation, art's role is deemed to the concealment or emasculation of t</w:t>
      </w:r>
      <w:r>
        <w:rPr>
          <w:rFonts w:ascii="Garamond" w:eastAsia="Garamond" w:hAnsi="Garamond"/>
          <w:color w:val="000000"/>
          <w:spacing w:val="-4"/>
          <w:sz w:val="25"/>
        </w:rPr>
        <w:t>he truth—to focus on and embellish deceptive appearances so as to make continued living more palatable than suicide: "we have art," Camus quotes Nietzsche, "in order not to die of the truth.""</w:t>
      </w:r>
    </w:p>
    <w:p w:rsidR="00A1073F" w:rsidRDefault="00DF571E">
      <w:pPr>
        <w:spacing w:line="279" w:lineRule="exact"/>
        <w:ind w:left="216" w:right="216" w:firstLine="216"/>
        <w:jc w:val="both"/>
        <w:textAlignment w:val="baseline"/>
        <w:rPr>
          <w:rFonts w:ascii="Garamond" w:eastAsia="Garamond" w:hAnsi="Garamond"/>
          <w:color w:val="000000"/>
          <w:spacing w:val="-3"/>
          <w:sz w:val="25"/>
        </w:rPr>
      </w:pPr>
      <w:r>
        <w:rPr>
          <w:rFonts w:ascii="Garamond" w:eastAsia="Garamond" w:hAnsi="Garamond"/>
          <w:color w:val="000000"/>
          <w:spacing w:val="-3"/>
          <w:sz w:val="25"/>
        </w:rPr>
        <w:t>An artist cannot escape the social schisms of the present epoch</w:t>
      </w:r>
      <w:r>
        <w:rPr>
          <w:rFonts w:ascii="Garamond" w:eastAsia="Garamond" w:hAnsi="Garamond"/>
          <w:color w:val="000000"/>
          <w:spacing w:val="-3"/>
          <w:sz w:val="25"/>
        </w:rPr>
        <w:t>. The insights and aspirations of people in their millions arc the fundamental wellspring, and provide the ultimate test, of artistic concreteness, of its level of profundity: "Art belongs to the people. Its roots should penetrate deeply into the very thic</w:t>
      </w:r>
      <w:r>
        <w:rPr>
          <w:rFonts w:ascii="Garamond" w:eastAsia="Garamond" w:hAnsi="Garamond"/>
          <w:color w:val="000000"/>
          <w:spacing w:val="-3"/>
          <w:sz w:val="25"/>
        </w:rPr>
        <w:t>k of the masses of the people. It should be comprehensible to these masses and loved by them. It should unite the emotions, the thoughts and the will of these masses and raise them to a higher level. It should awaken artists in these masses and foster thei</w:t>
      </w:r>
      <w:r>
        <w:rPr>
          <w:rFonts w:ascii="Garamond" w:eastAsia="Garamond" w:hAnsi="Garamond"/>
          <w:color w:val="000000"/>
          <w:spacing w:val="-3"/>
          <w:sz w:val="25"/>
        </w:rPr>
        <w:t>r development."" (Lenin) No matter how dark the social outlook may seem, in a deeper sense William Morris wrote, "yes, surely these times are wonderful, and fruitful of change" and he urged trying</w:t>
      </w:r>
    </w:p>
    <w:p w:rsidR="00A1073F" w:rsidRDefault="00DF571E">
      <w:pPr>
        <w:spacing w:before="256" w:line="260" w:lineRule="exact"/>
        <w:ind w:left="720" w:right="720"/>
        <w:jc w:val="both"/>
        <w:textAlignment w:val="baseline"/>
        <w:rPr>
          <w:rFonts w:ascii="Garamond" w:eastAsia="Garamond" w:hAnsi="Garamond"/>
          <w:color w:val="000000"/>
        </w:rPr>
      </w:pPr>
      <w:r>
        <w:rPr>
          <w:rFonts w:ascii="Garamond" w:eastAsia="Garamond" w:hAnsi="Garamond"/>
          <w:color w:val="000000"/>
        </w:rPr>
        <w:t xml:space="preserve">to set our workshop ready against tomorrow's daylight—that </w:t>
      </w:r>
      <w:r>
        <w:rPr>
          <w:rFonts w:ascii="Garamond" w:eastAsia="Garamond" w:hAnsi="Garamond"/>
          <w:color w:val="000000"/>
        </w:rPr>
        <w:t>tomorrow, when the civilized world, no longer greedy, strifeful, and destructive, shall have a new art, a glorious art, made by the people and for the people, as a happiness to the maker and the user."</w:t>
      </w:r>
    </w:p>
    <w:p w:rsidR="00A1073F" w:rsidRDefault="00DF571E">
      <w:pPr>
        <w:spacing w:before="576" w:line="246" w:lineRule="exact"/>
        <w:jc w:val="center"/>
        <w:textAlignment w:val="baseline"/>
        <w:rPr>
          <w:rFonts w:ascii="Arial" w:eastAsia="Arial" w:hAnsi="Arial"/>
          <w:i/>
          <w:color w:val="000000"/>
          <w:spacing w:val="-3"/>
          <w:sz w:val="19"/>
        </w:rPr>
      </w:pPr>
      <w:r>
        <w:rPr>
          <w:rFonts w:ascii="Arial" w:eastAsia="Arial" w:hAnsi="Arial"/>
          <w:i/>
          <w:color w:val="000000"/>
          <w:spacing w:val="-3"/>
          <w:sz w:val="19"/>
        </w:rPr>
        <w:t>Values, Ethics</w:t>
      </w:r>
    </w:p>
    <w:p w:rsidR="00A1073F" w:rsidRDefault="00DF571E">
      <w:pPr>
        <w:spacing w:before="184" w:line="281" w:lineRule="exact"/>
        <w:ind w:left="216" w:right="216" w:firstLine="216"/>
        <w:jc w:val="both"/>
        <w:textAlignment w:val="baseline"/>
        <w:rPr>
          <w:rFonts w:ascii="Garamond" w:eastAsia="Garamond" w:hAnsi="Garamond"/>
          <w:color w:val="000000"/>
          <w:spacing w:val="-4"/>
          <w:sz w:val="25"/>
        </w:rPr>
      </w:pPr>
      <w:r>
        <w:rPr>
          <w:rFonts w:ascii="Garamond" w:eastAsia="Garamond" w:hAnsi="Garamond"/>
          <w:color w:val="000000"/>
          <w:spacing w:val="-4"/>
          <w:sz w:val="25"/>
        </w:rPr>
        <w:t xml:space="preserve">Values, ethics, is also a sphere for a </w:t>
      </w:r>
      <w:r>
        <w:rPr>
          <w:rFonts w:ascii="Garamond" w:eastAsia="Garamond" w:hAnsi="Garamond"/>
          <w:color w:val="000000"/>
          <w:spacing w:val="-4"/>
          <w:sz w:val="25"/>
        </w:rPr>
        <w:t>confusing war between the superficial—concrete of empiricism and the dissevered abstract of rationalism. The logical positivist A. J. Ayer maintains that ethics is entirely relative and lacks any objectivity, any foundation in sensory experience or objecti</w:t>
      </w:r>
      <w:r>
        <w:rPr>
          <w:rFonts w:ascii="Garamond" w:eastAsia="Garamond" w:hAnsi="Garamond"/>
          <w:color w:val="000000"/>
          <w:spacing w:val="-4"/>
          <w:sz w:val="25"/>
        </w:rPr>
        <w:t>ve abstractions: "it is impossible to find a criterion for determining the validity of ethical judgments. It is not because they have an 'absolute' validity which is mysteriously indepen</w:t>
      </w:r>
      <w:r>
        <w:rPr>
          <w:rFonts w:ascii="Garamond" w:eastAsia="Garamond" w:hAnsi="Garamond"/>
          <w:color w:val="000000"/>
          <w:spacing w:val="-4"/>
          <w:sz w:val="25"/>
        </w:rPr>
        <w:softHyphen/>
        <w:t>dent of ordinary sense-experience, but because they have no objective</w:t>
      </w:r>
      <w:r>
        <w:rPr>
          <w:rFonts w:ascii="Garamond" w:eastAsia="Garamond" w:hAnsi="Garamond"/>
          <w:color w:val="000000"/>
          <w:spacing w:val="-4"/>
          <w:sz w:val="25"/>
        </w:rPr>
        <w:t xml:space="preserve"> validity whatsoever.'" Aver contends that "ethical concepts are pseudo-concepts and consequently indefinable."'" In short, values according to Ayer are completely arbitrary, completely relative to the individual and the moment, and no scientific generalit</w:t>
      </w:r>
      <w:r>
        <w:rPr>
          <w:rFonts w:ascii="Garamond" w:eastAsia="Garamond" w:hAnsi="Garamond"/>
          <w:color w:val="000000"/>
          <w:spacing w:val="-4"/>
          <w:sz w:val="25"/>
        </w:rPr>
        <w:t>y lurks in value judgments. Accordingly, everyone is entitled to his own moral code and to insist that others respect it.</w:t>
      </w:r>
    </w:p>
    <w:p w:rsidR="00A1073F" w:rsidRDefault="00DF571E">
      <w:pPr>
        <w:spacing w:before="30" w:line="280" w:lineRule="exact"/>
        <w:ind w:left="216" w:right="216" w:firstLine="216"/>
        <w:jc w:val="both"/>
        <w:textAlignment w:val="baseline"/>
        <w:rPr>
          <w:rFonts w:ascii="Garamond" w:eastAsia="Garamond" w:hAnsi="Garamond"/>
          <w:color w:val="000000"/>
          <w:spacing w:val="-3"/>
          <w:sz w:val="25"/>
        </w:rPr>
      </w:pPr>
      <w:r>
        <w:rPr>
          <w:rFonts w:ascii="Garamond" w:eastAsia="Garamond" w:hAnsi="Garamond"/>
          <w:color w:val="000000"/>
          <w:spacing w:val="-3"/>
          <w:sz w:val="25"/>
        </w:rPr>
        <w:t xml:space="preserve">It is true that "human facts have the additional character, not shared by most physical </w:t>
      </w:r>
      <w:r>
        <w:rPr>
          <w:rFonts w:ascii="Garamond" w:eastAsia="Garamond" w:hAnsi="Garamond"/>
          <w:i/>
          <w:color w:val="000000"/>
          <w:spacing w:val="-3"/>
        </w:rPr>
        <w:t xml:space="preserve">facts, </w:t>
      </w:r>
      <w:r>
        <w:rPr>
          <w:rFonts w:ascii="Garamond" w:eastAsia="Garamond" w:hAnsi="Garamond"/>
          <w:color w:val="000000"/>
          <w:spacing w:val="-3"/>
          <w:sz w:val="25"/>
        </w:rPr>
        <w:t>of being emotionally polarized, that is</w:t>
      </w:r>
      <w:r>
        <w:rPr>
          <w:rFonts w:ascii="Garamond" w:eastAsia="Garamond" w:hAnsi="Garamond"/>
          <w:color w:val="000000"/>
          <w:spacing w:val="-3"/>
          <w:sz w:val="25"/>
        </w:rPr>
        <w:t>, the object of admiration or dislike, attraction or repulsion."" (M. R. Cohen) But this individualization does not exclude ethics from necessity and scientific law. The categories and laws of the special sciences as well as those of dialectical and histor</w:t>
      </w:r>
      <w:r>
        <w:rPr>
          <w:rFonts w:ascii="Garamond" w:eastAsia="Garamond" w:hAnsi="Garamond"/>
          <w:color w:val="000000"/>
          <w:spacing w:val="-3"/>
          <w:sz w:val="25"/>
        </w:rPr>
        <w:t>ical mate</w:t>
      </w:r>
      <w:r>
        <w:rPr>
          <w:rFonts w:ascii="Garamond" w:eastAsia="Garamond" w:hAnsi="Garamond"/>
          <w:color w:val="000000"/>
          <w:spacing w:val="-3"/>
          <w:sz w:val="25"/>
        </w:rPr>
        <w:softHyphen/>
        <w:t>rialism—including those of a particular social system at a particular stage in its development—do provide objective criteria in evaluating the needs, interests,</w:t>
      </w:r>
    </w:p>
    <w:p w:rsidR="00A1073F" w:rsidRDefault="00A1073F">
      <w:pPr>
        <w:sectPr w:rsidR="00A1073F">
          <w:pgSz w:w="10694" w:h="15494"/>
          <w:pgMar w:top="980" w:right="1780" w:bottom="778" w:left="994" w:header="720" w:footer="720" w:gutter="0"/>
          <w:cols w:space="720"/>
        </w:sectPr>
      </w:pPr>
    </w:p>
    <w:p w:rsidR="00A1073F" w:rsidRDefault="00DF571E">
      <w:pPr>
        <w:tabs>
          <w:tab w:val="left" w:pos="2160"/>
        </w:tabs>
        <w:spacing w:line="266" w:lineRule="exact"/>
        <w:ind w:left="216"/>
        <w:textAlignment w:val="baseline"/>
        <w:rPr>
          <w:rFonts w:eastAsia="Times New Roman"/>
          <w:b/>
          <w:color w:val="000000"/>
          <w:spacing w:val="6"/>
        </w:rPr>
      </w:pPr>
      <w:r>
        <w:rPr>
          <w:rFonts w:eastAsia="Times New Roman"/>
          <w:b/>
          <w:color w:val="000000"/>
          <w:spacing w:val="6"/>
        </w:rPr>
        <w:t>364</w:t>
      </w:r>
      <w:r>
        <w:rPr>
          <w:rFonts w:eastAsia="Times New Roman"/>
          <w:b/>
          <w:color w:val="000000"/>
          <w:spacing w:val="6"/>
        </w:rPr>
        <w:tab/>
        <w:t>DIALECTICAL MATERIALISM</w:t>
      </w:r>
    </w:p>
    <w:p w:rsidR="00A1073F" w:rsidRDefault="00DF571E">
      <w:pPr>
        <w:spacing w:before="111" w:line="280" w:lineRule="exact"/>
        <w:ind w:left="216" w:right="216"/>
        <w:jc w:val="both"/>
        <w:textAlignment w:val="baseline"/>
        <w:rPr>
          <w:rFonts w:eastAsia="Times New Roman"/>
          <w:b/>
          <w:color w:val="000000"/>
        </w:rPr>
      </w:pPr>
      <w:r>
        <w:rPr>
          <w:rFonts w:eastAsia="Times New Roman"/>
          <w:b/>
          <w:color w:val="000000"/>
        </w:rPr>
        <w:t>and aspirations of individuals and classes. "Ethics is an incomplete science, and will no doubt always be incomplete. That does not undermine its value, how</w:t>
      </w:r>
      <w:r>
        <w:rPr>
          <w:rFonts w:eastAsia="Times New Roman"/>
          <w:b/>
          <w:color w:val="000000"/>
        </w:rPr>
        <w:softHyphen/>
        <w:t>ever, as most sciences arc incomplete."''' (Farber) Despite its fiat denying objec</w:t>
      </w:r>
      <w:r>
        <w:rPr>
          <w:rFonts w:eastAsia="Times New Roman"/>
          <w:b/>
          <w:color w:val="000000"/>
        </w:rPr>
        <w:softHyphen/>
        <w:t>tivity to and ex</w:t>
      </w:r>
      <w:r>
        <w:rPr>
          <w:rFonts w:eastAsia="Times New Roman"/>
          <w:b/>
          <w:color w:val="000000"/>
        </w:rPr>
        <w:t>cluding science from the sphere of values (law, etc.), positivism—as Morris R. Cohen observes—"does not escape judgments of value but only hides them. . .</w:t>
      </w:r>
    </w:p>
    <w:p w:rsidR="00A1073F" w:rsidRDefault="00DF571E">
      <w:pPr>
        <w:spacing w:line="278" w:lineRule="exact"/>
        <w:ind w:left="216" w:right="216" w:firstLine="216"/>
        <w:jc w:val="both"/>
        <w:textAlignment w:val="baseline"/>
        <w:rPr>
          <w:rFonts w:eastAsia="Times New Roman"/>
          <w:b/>
          <w:color w:val="000000"/>
        </w:rPr>
      </w:pPr>
      <w:r>
        <w:rPr>
          <w:rFonts w:eastAsia="Times New Roman"/>
          <w:b/>
          <w:color w:val="000000"/>
        </w:rPr>
        <w:t>Yet while affirming polarity as a general truth and averring that ethics is a science, Cohen is silen</w:t>
      </w:r>
      <w:r>
        <w:rPr>
          <w:rFonts w:eastAsia="Times New Roman"/>
          <w:b/>
          <w:color w:val="000000"/>
        </w:rPr>
        <w:t xml:space="preserve">t as to the general historical forms of ethics and their content in class society. At the very time that the press of social discoveries and of practice compels recognition of ethics as a science, he leaves ethical science as a bare affirmation, a totally </w:t>
      </w:r>
      <w:r>
        <w:rPr>
          <w:rFonts w:eastAsia="Times New Roman"/>
          <w:b/>
          <w:color w:val="000000"/>
        </w:rPr>
        <w:t>unknown domain to be explored by individuals nobly dedicated to "the pursuit of ethical truth, like other high adventures of the human spirit. . . ."</w:t>
      </w:r>
      <w:r>
        <w:rPr>
          <w:rFonts w:eastAsia="Times New Roman"/>
          <w:b/>
          <w:color w:val="000000"/>
          <w:vertAlign w:val="superscript"/>
        </w:rPr>
        <w:t>91</w:t>
      </w:r>
      <w:r>
        <w:rPr>
          <w:rFonts w:eastAsia="Times New Roman"/>
          <w:b/>
          <w:color w:val="000000"/>
        </w:rPr>
        <w:t xml:space="preserve"> While correctly contending against the superficial—concrete, he offers in its place only a foredoomed, r</w:t>
      </w:r>
      <w:r>
        <w:rPr>
          <w:rFonts w:eastAsia="Times New Roman"/>
          <w:b/>
          <w:color w:val="000000"/>
        </w:rPr>
        <w:t>ootless abstract, a classless search for profound, scientific, concrete ethics.</w:t>
      </w:r>
    </w:p>
    <w:p w:rsidR="00A1073F" w:rsidRDefault="00DF571E">
      <w:pPr>
        <w:spacing w:before="7" w:line="280" w:lineRule="exact"/>
        <w:ind w:left="216" w:right="216" w:firstLine="216"/>
        <w:jc w:val="both"/>
        <w:textAlignment w:val="baseline"/>
        <w:rPr>
          <w:rFonts w:eastAsia="Times New Roman"/>
          <w:b/>
          <w:color w:val="000000"/>
        </w:rPr>
      </w:pPr>
      <w:r>
        <w:rPr>
          <w:rFonts w:eastAsia="Times New Roman"/>
          <w:b/>
          <w:color w:val="000000"/>
        </w:rPr>
        <w:t>Positivism's reduction of values to a chaos, a jungle of competing norms, conforms with bourgeois obscurantism and not with scientific fact. Long be</w:t>
      </w:r>
      <w:r>
        <w:rPr>
          <w:rFonts w:eastAsia="Times New Roman"/>
          <w:b/>
          <w:color w:val="000000"/>
        </w:rPr>
        <w:softHyphen/>
        <w:t xml:space="preserve">fore, Spinoza had queried: </w:t>
      </w:r>
      <w:r>
        <w:rPr>
          <w:rFonts w:eastAsia="Times New Roman"/>
          <w:b/>
          <w:color w:val="000000"/>
        </w:rPr>
        <w:t>"Do we desire things because they are good in themselves, or do we merely honor and justify our desires by calling their object 'good'?" Unlike Hobbes, who maintained that values are merely particular ("Whatsoever is the object of any man's appetite or des</w:t>
      </w:r>
      <w:r>
        <w:rPr>
          <w:rFonts w:eastAsia="Times New Roman"/>
          <w:b/>
          <w:color w:val="000000"/>
        </w:rPr>
        <w:t>ire, that is it which he for his part calleth good"), Helvetius indicated the objective generality of values, their social roots:</w:t>
      </w:r>
    </w:p>
    <w:p w:rsidR="00A1073F" w:rsidRDefault="00DF571E">
      <w:pPr>
        <w:spacing w:before="162" w:line="257" w:lineRule="exact"/>
        <w:ind w:left="792" w:right="720"/>
        <w:jc w:val="both"/>
        <w:textAlignment w:val="baseline"/>
        <w:rPr>
          <w:rFonts w:eastAsia="Times New Roman"/>
          <w:b/>
          <w:color w:val="000000"/>
          <w:spacing w:val="-12"/>
        </w:rPr>
      </w:pPr>
      <w:r>
        <w:rPr>
          <w:rFonts w:eastAsia="Times New Roman"/>
          <w:b/>
          <w:color w:val="000000"/>
          <w:spacing w:val="-12"/>
        </w:rPr>
        <w:t>Human beings arc born neither good nor wicked but ready to become one or the other according as social interest unites or divi</w:t>
      </w:r>
      <w:r>
        <w:rPr>
          <w:rFonts w:eastAsia="Times New Roman"/>
          <w:b/>
          <w:color w:val="000000"/>
          <w:spacing w:val="-12"/>
        </w:rPr>
        <w:t>des them. If citizens could not achieve their private good without achieving the general good, there would be no vicious people except fools."</w:t>
      </w:r>
    </w:p>
    <w:p w:rsidR="00A1073F" w:rsidRDefault="00DF571E">
      <w:pPr>
        <w:spacing w:before="166" w:line="280" w:lineRule="exact"/>
        <w:ind w:left="216" w:right="216" w:firstLine="216"/>
        <w:jc w:val="both"/>
        <w:textAlignment w:val="baseline"/>
        <w:rPr>
          <w:rFonts w:eastAsia="Times New Roman"/>
          <w:b/>
          <w:color w:val="000000"/>
        </w:rPr>
      </w:pPr>
      <w:r>
        <w:rPr>
          <w:rFonts w:eastAsia="Times New Roman"/>
          <w:b/>
          <w:color w:val="000000"/>
        </w:rPr>
        <w:t>In the overall, a society's prevailing moral code—in primitive communal, class, and modern communal socicty—is to</w:t>
      </w:r>
      <w:r>
        <w:rPr>
          <w:rFonts w:eastAsia="Times New Roman"/>
          <w:b/>
          <w:color w:val="000000"/>
        </w:rPr>
        <w:t xml:space="preserve"> some extent a happenstance, but basically stems from social necessity. "Right can never be higher than the economic structure of society and the cultural development thereby deter</w:t>
      </w:r>
      <w:r>
        <w:rPr>
          <w:rFonts w:eastAsia="Times New Roman"/>
          <w:b/>
          <w:color w:val="000000"/>
        </w:rPr>
        <w:softHyphen/>
        <w:t>mined." (Marx) In class society, morality bifurcates, polarizing in the mor</w:t>
      </w:r>
      <w:r>
        <w:rPr>
          <w:rFonts w:eastAsia="Times New Roman"/>
          <w:b/>
          <w:color w:val="000000"/>
        </w:rPr>
        <w:t>al codes of the exploited and of the exploiters. Class needs underlie class right and wrong. Those who would eternalize bourgeois "is" use pseudoscience to conceal or distort the objectivity of proletarian "ought." For an oppressed class, the "ought to be"</w:t>
      </w:r>
      <w:r>
        <w:rPr>
          <w:rFonts w:eastAsia="Times New Roman"/>
          <w:b/>
          <w:color w:val="000000"/>
        </w:rPr>
        <w:t xml:space="preserve"> is the precursor of the "will be." Not what "is real is rational" (Hegel) but what "is rational is destined to become real" (Marx)!</w:t>
      </w:r>
    </w:p>
    <w:p w:rsidR="00A1073F" w:rsidRDefault="00DF571E">
      <w:pPr>
        <w:spacing w:before="427" w:line="263" w:lineRule="exact"/>
        <w:jc w:val="center"/>
        <w:textAlignment w:val="baseline"/>
        <w:rPr>
          <w:rFonts w:eastAsia="Times New Roman"/>
          <w:b/>
          <w:i/>
          <w:color w:val="000000"/>
          <w:spacing w:val="-9"/>
        </w:rPr>
      </w:pPr>
      <w:r>
        <w:rPr>
          <w:rFonts w:eastAsia="Times New Roman"/>
          <w:b/>
          <w:i/>
          <w:color w:val="000000"/>
          <w:spacing w:val="-9"/>
        </w:rPr>
        <w:t>Humanism</w:t>
      </w:r>
    </w:p>
    <w:p w:rsidR="00A1073F" w:rsidRDefault="00DF571E">
      <w:pPr>
        <w:spacing w:before="173" w:line="280" w:lineRule="exact"/>
        <w:ind w:left="432"/>
        <w:textAlignment w:val="baseline"/>
        <w:rPr>
          <w:rFonts w:eastAsia="Times New Roman"/>
          <w:b/>
          <w:color w:val="000000"/>
        </w:rPr>
      </w:pPr>
      <w:r>
        <w:rPr>
          <w:rFonts w:eastAsia="Times New Roman"/>
          <w:b/>
          <w:color w:val="000000"/>
        </w:rPr>
        <w:t>Humanism, a major manifestation of ethical abstractness, has a class essence.</w:t>
      </w:r>
    </w:p>
    <w:p w:rsidR="00A1073F" w:rsidRDefault="00DF571E">
      <w:pPr>
        <w:spacing w:before="140" w:line="264" w:lineRule="exact"/>
        <w:ind w:left="792" w:right="720"/>
        <w:jc w:val="both"/>
        <w:textAlignment w:val="baseline"/>
        <w:rPr>
          <w:rFonts w:eastAsia="Times New Roman"/>
          <w:b/>
          <w:color w:val="000000"/>
          <w:spacing w:val="-9"/>
        </w:rPr>
      </w:pPr>
      <w:r>
        <w:rPr>
          <w:rFonts w:eastAsia="Times New Roman"/>
          <w:b/>
          <w:color w:val="000000"/>
          <w:spacing w:val="-9"/>
        </w:rPr>
        <w:t>In its classical origins, humanism a</w:t>
      </w:r>
      <w:r>
        <w:rPr>
          <w:rFonts w:eastAsia="Times New Roman"/>
          <w:b/>
          <w:color w:val="000000"/>
          <w:spacing w:val="-9"/>
        </w:rPr>
        <w:t xml:space="preserve">ppears primarily as an ideal of superior quality, selectiveness and exclusiveness, with complete indifference to the number of persons capable of sharing it—the ethical tradition of the </w:t>
      </w:r>
      <w:r>
        <w:rPr>
          <w:rFonts w:eastAsia="Times New Roman"/>
          <w:b/>
          <w:i/>
          <w:color w:val="000000"/>
          <w:spacing w:val="-9"/>
        </w:rPr>
        <w:t xml:space="preserve">aristoi </w:t>
      </w:r>
      <w:r>
        <w:rPr>
          <w:rFonts w:eastAsia="Times New Roman"/>
          <w:b/>
          <w:color w:val="000000"/>
          <w:spacing w:val="-9"/>
        </w:rPr>
        <w:t>or best. The classical trinity of the Good, True and Beautiful, the virtues of</w:t>
      </w:r>
    </w:p>
    <w:p w:rsidR="00A1073F" w:rsidRDefault="00A1073F">
      <w:pPr>
        <w:sectPr w:rsidR="00A1073F">
          <w:pgSz w:w="10723" w:h="15475"/>
          <w:pgMar w:top="960" w:right="947" w:bottom="799" w:left="1856" w:header="720" w:footer="720" w:gutter="0"/>
          <w:cols w:space="720"/>
        </w:sectPr>
      </w:pPr>
    </w:p>
    <w:p w:rsidR="00A1073F" w:rsidRDefault="00DF571E">
      <w:pPr>
        <w:tabs>
          <w:tab w:val="left" w:pos="7344"/>
        </w:tabs>
        <w:spacing w:line="270" w:lineRule="exact"/>
        <w:ind w:left="1728"/>
        <w:textAlignment w:val="baseline"/>
        <w:rPr>
          <w:rFonts w:eastAsia="Times New Roman"/>
          <w:color w:val="000000"/>
          <w:sz w:val="23"/>
        </w:rPr>
      </w:pPr>
      <w:r>
        <w:rPr>
          <w:rFonts w:eastAsia="Times New Roman"/>
          <w:color w:val="000000"/>
          <w:sz w:val="23"/>
        </w:rPr>
        <w:t>THE ABSTRACT AND THE CONCRETE</w:t>
      </w:r>
      <w:r>
        <w:rPr>
          <w:rFonts w:eastAsia="Times New Roman"/>
          <w:color w:val="000000"/>
          <w:sz w:val="23"/>
        </w:rPr>
        <w:tab/>
      </w:r>
      <w:r>
        <w:rPr>
          <w:rFonts w:eastAsia="Times New Roman"/>
          <w:b/>
          <w:color w:val="000000"/>
          <w:sz w:val="20"/>
        </w:rPr>
        <w:t>365</w:t>
      </w:r>
    </w:p>
    <w:p w:rsidR="00A1073F" w:rsidRDefault="00DF571E">
      <w:pPr>
        <w:spacing w:before="120" w:line="254" w:lineRule="exact"/>
        <w:ind w:left="792" w:right="720"/>
        <w:jc w:val="both"/>
        <w:textAlignment w:val="baseline"/>
        <w:rPr>
          <w:rFonts w:eastAsia="Times New Roman"/>
          <w:b/>
          <w:color w:val="000000"/>
          <w:spacing w:val="-1"/>
          <w:sz w:val="20"/>
        </w:rPr>
      </w:pPr>
      <w:r>
        <w:rPr>
          <w:rFonts w:eastAsia="Times New Roman"/>
          <w:b/>
          <w:color w:val="000000"/>
          <w:spacing w:val="-1"/>
          <w:sz w:val="20"/>
        </w:rPr>
        <w:t>Plato's guardians, the Aristotelian intellectual and moral virtues, the cardi</w:t>
      </w:r>
      <w:r>
        <w:rPr>
          <w:rFonts w:eastAsia="Times New Roman"/>
          <w:b/>
          <w:color w:val="000000"/>
          <w:spacing w:val="-1"/>
          <w:sz w:val="20"/>
        </w:rPr>
        <w:softHyphen/>
      </w:r>
      <w:r>
        <w:rPr>
          <w:rFonts w:eastAsia="Times New Roman"/>
          <w:b/>
          <w:color w:val="000000"/>
          <w:spacing w:val="-1"/>
          <w:sz w:val="20"/>
        </w:rPr>
        <w:t xml:space="preserve">nal virtues of the Scholastics, the Renaissance ethic of </w:t>
      </w:r>
      <w:r>
        <w:rPr>
          <w:rFonts w:ascii="Arial Narrow" w:eastAsia="Arial Narrow" w:hAnsi="Arial Narrow"/>
          <w:b/>
          <w:i/>
          <w:color w:val="000000"/>
          <w:spacing w:val="-1"/>
          <w:sz w:val="19"/>
        </w:rPr>
        <w:t xml:space="preserve">horn° universak, </w:t>
      </w:r>
      <w:r>
        <w:rPr>
          <w:rFonts w:eastAsia="Times New Roman"/>
          <w:b/>
          <w:color w:val="000000"/>
          <w:spacing w:val="-1"/>
          <w:sz w:val="20"/>
        </w:rPr>
        <w:t>down to and including Matthew Arnold's apotheosis of the Victorian gentleman—all testify to the identity of the "good life" with the vocations and avocations of the gentleman. From i</w:t>
      </w:r>
      <w:r>
        <w:rPr>
          <w:rFonts w:eastAsia="Times New Roman"/>
          <w:b/>
          <w:color w:val="000000"/>
          <w:spacing w:val="-1"/>
          <w:sz w:val="20"/>
        </w:rPr>
        <w:t>ts inception humanism has represented the ethical values, interests and commitments of privileged individuals dedicated to leading noble lives. Its goal of self-sufficiency, freedom, and the de</w:t>
      </w:r>
      <w:r>
        <w:rPr>
          <w:rFonts w:eastAsia="Times New Roman"/>
          <w:b/>
          <w:color w:val="000000"/>
          <w:spacing w:val="-1"/>
          <w:sz w:val="20"/>
        </w:rPr>
        <w:softHyphen/>
        <w:t xml:space="preserve">velopment of human capacities has yet to become accessible to </w:t>
      </w:r>
      <w:r>
        <w:rPr>
          <w:rFonts w:eastAsia="Times New Roman"/>
          <w:b/>
          <w:color w:val="000000"/>
          <w:spacing w:val="-1"/>
          <w:sz w:val="20"/>
        </w:rPr>
        <w:t>other classes. . . . Contrary to current opinion, the most important virtues, like their material conditions, arc scarce goods. Since the independent pursuit of culture requires both leisure and breeding, the virtue or happiness of the few has been histori</w:t>
      </w:r>
      <w:r>
        <w:rPr>
          <w:rFonts w:eastAsia="Times New Roman"/>
          <w:b/>
          <w:color w:val="000000"/>
          <w:spacing w:val="-1"/>
          <w:sz w:val="20"/>
        </w:rPr>
        <w:t>cally dependent upon the labor and ignorance of the many." (I-lodges)</w:t>
      </w:r>
    </w:p>
    <w:p w:rsidR="00A1073F" w:rsidRDefault="00DF571E">
      <w:pPr>
        <w:spacing w:before="122" w:line="281" w:lineRule="exact"/>
        <w:ind w:left="216" w:right="216" w:firstLine="216"/>
        <w:jc w:val="both"/>
        <w:textAlignment w:val="baseline"/>
        <w:rPr>
          <w:rFonts w:eastAsia="Times New Roman"/>
          <w:color w:val="000000"/>
          <w:sz w:val="23"/>
        </w:rPr>
      </w:pPr>
      <w:r>
        <w:rPr>
          <w:rFonts w:eastAsia="Times New Roman"/>
          <w:color w:val="000000"/>
          <w:sz w:val="23"/>
        </w:rPr>
        <w:t>For Emerson, America was humanism's home, free of the ailments afflicting it elsewhere. In his I</w:t>
      </w:r>
      <w:r>
        <w:rPr>
          <w:rFonts w:eastAsia="Times New Roman"/>
          <w:b/>
          <w:color w:val="000000"/>
          <w:sz w:val="20"/>
        </w:rPr>
        <w:t xml:space="preserve">844 </w:t>
      </w:r>
      <w:r>
        <w:rPr>
          <w:rFonts w:eastAsia="Times New Roman"/>
          <w:color w:val="000000"/>
          <w:sz w:val="23"/>
        </w:rPr>
        <w:t>lecture "To the Young America" he proclaimed: "One thing is plain for all men of commo</w:t>
      </w:r>
      <w:r>
        <w:rPr>
          <w:rFonts w:eastAsia="Times New Roman"/>
          <w:color w:val="000000"/>
          <w:sz w:val="23"/>
        </w:rPr>
        <w:t>n sense and common conscience, that here, here in America, is the home of man."</w:t>
      </w:r>
      <w:r>
        <w:rPr>
          <w:rFonts w:eastAsia="Times New Roman"/>
          <w:color w:val="000000"/>
          <w:sz w:val="23"/>
          <w:vertAlign w:val="superscript"/>
        </w:rPr>
        <w:t>97</w:t>
      </w:r>
      <w:r>
        <w:rPr>
          <w:rFonts w:eastAsia="Times New Roman"/>
          <w:color w:val="000000"/>
          <w:sz w:val="23"/>
        </w:rPr>
        <w:t xml:space="preserve"> And at about the same time Whitman wrote that "Yankeedoodledom will never </w:t>
      </w:r>
      <w:r>
        <w:rPr>
          <w:rFonts w:ascii="Arial" w:eastAsia="Arial" w:hAnsi="Arial"/>
          <w:i/>
          <w:color w:val="000000"/>
          <w:sz w:val="19"/>
        </w:rPr>
        <w:t xml:space="preserve">never </w:t>
      </w:r>
      <w:r>
        <w:rPr>
          <w:rFonts w:eastAsia="Times New Roman"/>
          <w:color w:val="000000"/>
          <w:sz w:val="23"/>
        </w:rPr>
        <w:t>be guilty of furnishing dupli</w:t>
      </w:r>
      <w:r>
        <w:rPr>
          <w:rFonts w:eastAsia="Times New Roman"/>
          <w:color w:val="000000"/>
          <w:sz w:val="23"/>
        </w:rPr>
        <w:softHyphen/>
        <w:t>cates to the Chinese war,* [and of] the 'operations of the Briti</w:t>
      </w:r>
      <w:r>
        <w:rPr>
          <w:rFonts w:eastAsia="Times New Roman"/>
          <w:color w:val="000000"/>
          <w:sz w:val="23"/>
        </w:rPr>
        <w:t>sh in India, or the 'extinguishment of Poland."'" Yet this "home of man," even in Emerson's time, also housed chattel slaves as well as Indians, Nlexicans, and Chinese treated often as subhumans, and women denigrated and abused as inferior adjuncts to men.</w:t>
      </w:r>
      <w:r>
        <w:rPr>
          <w:rFonts w:eastAsia="Times New Roman"/>
          <w:color w:val="000000"/>
          <w:sz w:val="23"/>
        </w:rPr>
        <w:t xml:space="preserve"> Despite considerable advances, currently, this "home" and "Yan-keedoodledom" are much in eclipse, making clear that prophecies hinged on abstract man's continued progress away from the cave furnish no reliable clues to long-range social development.</w:t>
      </w:r>
    </w:p>
    <w:p w:rsidR="00A1073F" w:rsidRDefault="00DF571E">
      <w:pPr>
        <w:spacing w:before="26" w:line="281" w:lineRule="exact"/>
        <w:ind w:left="216" w:right="216" w:firstLine="216"/>
        <w:jc w:val="both"/>
        <w:textAlignment w:val="baseline"/>
        <w:rPr>
          <w:rFonts w:eastAsia="Times New Roman"/>
          <w:color w:val="000000"/>
          <w:sz w:val="23"/>
        </w:rPr>
      </w:pPr>
      <w:r>
        <w:rPr>
          <w:rFonts w:eastAsia="Times New Roman"/>
          <w:color w:val="000000"/>
          <w:sz w:val="23"/>
        </w:rPr>
        <w:t xml:space="preserve">Bourgeois apologists, replacing misguided, hopeful bourgeois democrats, have now assumed the role of protagonists of abstract man and also of bestial man—either "raising" the moral code of that of an anemic abstract human who loves humanity (oppressed and </w:t>
      </w:r>
      <w:r>
        <w:rPr>
          <w:rFonts w:eastAsia="Times New Roman"/>
          <w:color w:val="000000"/>
          <w:sz w:val="23"/>
        </w:rPr>
        <w:t xml:space="preserve">oppressor alike), or lowering it to the crudely sensual, instinctive compulsions of a subhuman. The subhuman is deemed everyone's inner being that surfaces in persons under excessive stress. Either option severs the mass of people, and especially workers, </w:t>
      </w:r>
      <w:r>
        <w:rPr>
          <w:rFonts w:eastAsia="Times New Roman"/>
          <w:color w:val="000000"/>
          <w:sz w:val="23"/>
        </w:rPr>
        <w:t xml:space="preserve">from their basic interests, from the profound—concrete. Gorky characterized such thinking: "Abstract thinking was done by man of most recent times, that lonely man of whom Aristotle wrote in </w:t>
      </w:r>
      <w:r>
        <w:rPr>
          <w:rFonts w:ascii="Arial" w:eastAsia="Arial" w:hAnsi="Arial"/>
          <w:i/>
          <w:color w:val="000000"/>
          <w:sz w:val="19"/>
        </w:rPr>
        <w:t xml:space="preserve">Politics: </w:t>
      </w:r>
      <w:r>
        <w:rPr>
          <w:rFonts w:eastAsia="Times New Roman"/>
          <w:color w:val="000000"/>
          <w:sz w:val="23"/>
        </w:rPr>
        <w:t xml:space="preserve">'Man outside society is either a god or a beast." </w:t>
      </w:r>
      <w:r>
        <w:rPr>
          <w:rFonts w:eastAsia="Times New Roman"/>
          <w:b/>
          <w:color w:val="000000"/>
          <w:sz w:val="23"/>
          <w:vertAlign w:val="superscript"/>
        </w:rPr>
        <w:t>"99</w:t>
      </w:r>
      <w:r>
        <w:rPr>
          <w:rFonts w:eastAsia="Times New Roman"/>
          <w:color w:val="000000"/>
          <w:sz w:val="23"/>
        </w:rPr>
        <w:t xml:space="preserve"> (</w:t>
      </w:r>
      <w:r>
        <w:rPr>
          <w:rFonts w:eastAsia="Times New Roman"/>
          <w:color w:val="000000"/>
          <w:sz w:val="23"/>
        </w:rPr>
        <w:t>Kozlov) In substituting an abstract human nature for servility to God, bourgeois humanism leaves this human nature unearthly, centered in an ab</w:t>
      </w:r>
      <w:r>
        <w:rPr>
          <w:rFonts w:eastAsia="Times New Roman"/>
          <w:color w:val="000000"/>
          <w:sz w:val="23"/>
        </w:rPr>
        <w:softHyphen/>
        <w:t>stract individual. But "the human essence" is earthly, concrete, and not an "abstraction inherent in each single</w:t>
      </w:r>
      <w:r>
        <w:rPr>
          <w:rFonts w:eastAsia="Times New Roman"/>
          <w:color w:val="000000"/>
          <w:sz w:val="23"/>
        </w:rPr>
        <w:t xml:space="preserve"> individual. In its reality it is the </w:t>
      </w:r>
      <w:r>
        <w:rPr>
          <w:rFonts w:ascii="Arial" w:eastAsia="Arial" w:hAnsi="Arial"/>
          <w:i/>
          <w:color w:val="000000"/>
          <w:sz w:val="19"/>
        </w:rPr>
        <w:t xml:space="preserve">ensemble </w:t>
      </w:r>
      <w:r>
        <w:rPr>
          <w:rFonts w:eastAsia="Times New Roman"/>
          <w:color w:val="000000"/>
          <w:sz w:val="23"/>
        </w:rPr>
        <w:t>of the social relations."" (Marx) Specifically, "to call cosmopolitan exploitation universal brotherhood is an idea that could only be engendered in the brain of the bourgeoisie" (Marx).</w:t>
      </w:r>
    </w:p>
    <w:p w:rsidR="00A1073F" w:rsidRDefault="00DF571E">
      <w:pPr>
        <w:spacing w:before="2" w:line="281" w:lineRule="exact"/>
        <w:ind w:left="432"/>
        <w:jc w:val="both"/>
        <w:textAlignment w:val="baseline"/>
        <w:rPr>
          <w:rFonts w:eastAsia="Times New Roman"/>
          <w:color w:val="000000"/>
          <w:spacing w:val="3"/>
          <w:sz w:val="23"/>
        </w:rPr>
      </w:pPr>
      <w:r>
        <w:rPr>
          <w:rFonts w:eastAsia="Times New Roman"/>
          <w:color w:val="000000"/>
          <w:spacing w:val="3"/>
          <w:sz w:val="23"/>
        </w:rPr>
        <w:t>The secular piety of b</w:t>
      </w:r>
      <w:r>
        <w:rPr>
          <w:rFonts w:eastAsia="Times New Roman"/>
          <w:color w:val="000000"/>
          <w:spacing w:val="3"/>
          <w:sz w:val="23"/>
        </w:rPr>
        <w:t>ourgeois humanism, in its jousting with social oppres-</w:t>
      </w:r>
      <w:r>
        <w:rPr>
          <w:rFonts w:eastAsia="Times New Roman"/>
          <w:color w:val="000000"/>
          <w:sz w:val="24"/>
        </w:rPr>
        <w:t xml:space="preserve"> </w:t>
      </w:r>
    </w:p>
    <w:p w:rsidR="00A1073F" w:rsidRDefault="00DF571E">
      <w:pPr>
        <w:spacing w:before="235" w:line="222" w:lineRule="exact"/>
        <w:ind w:left="216" w:right="216" w:firstLine="216"/>
        <w:textAlignment w:val="baseline"/>
        <w:rPr>
          <w:rFonts w:eastAsia="Times New Roman"/>
          <w:color w:val="000000"/>
          <w:spacing w:val="-17"/>
          <w:sz w:val="23"/>
        </w:rPr>
      </w:pPr>
      <w:r>
        <w:rPr>
          <w:rFonts w:eastAsia="Times New Roman"/>
          <w:color w:val="000000"/>
          <w:spacing w:val="-17"/>
          <w:sz w:val="23"/>
        </w:rPr>
        <w:t>*The British attack on China in the Opium War 0839-1842) in which opium was foisted on the Chinee people and extra-territorial rights were seized.</w:t>
      </w:r>
    </w:p>
    <w:p w:rsidR="00A1073F" w:rsidRDefault="00A1073F">
      <w:pPr>
        <w:sectPr w:rsidR="00A1073F">
          <w:pgSz w:w="10598" w:h="15475"/>
          <w:pgMar w:top="940" w:right="1754" w:bottom="879" w:left="924" w:header="720" w:footer="720" w:gutter="0"/>
          <w:cols w:space="720"/>
        </w:sectPr>
      </w:pPr>
    </w:p>
    <w:p w:rsidR="00A1073F" w:rsidRDefault="00DF571E">
      <w:pPr>
        <w:tabs>
          <w:tab w:val="left" w:pos="2160"/>
        </w:tabs>
        <w:spacing w:before="5" w:line="283" w:lineRule="exact"/>
        <w:ind w:left="216"/>
        <w:textAlignment w:val="baseline"/>
        <w:rPr>
          <w:rFonts w:ascii="Garamond" w:eastAsia="Garamond" w:hAnsi="Garamond"/>
          <w:color w:val="000000"/>
          <w:spacing w:val="3"/>
        </w:rPr>
      </w:pPr>
      <w:r>
        <w:rPr>
          <w:rFonts w:ascii="Garamond" w:eastAsia="Garamond" w:hAnsi="Garamond"/>
          <w:color w:val="000000"/>
          <w:spacing w:val="3"/>
        </w:rPr>
        <w:t>366</w:t>
      </w:r>
      <w:r>
        <w:rPr>
          <w:rFonts w:ascii="Garamond" w:eastAsia="Garamond" w:hAnsi="Garamond"/>
          <w:color w:val="000000"/>
          <w:spacing w:val="3"/>
        </w:rPr>
        <w:tab/>
      </w:r>
      <w:r>
        <w:rPr>
          <w:rFonts w:ascii="Garamond" w:eastAsia="Garamond" w:hAnsi="Garamond"/>
          <w:color w:val="000000"/>
          <w:spacing w:val="3"/>
          <w:sz w:val="25"/>
        </w:rPr>
        <w:t>DIALECTICAL MATERIALISM</w:t>
      </w:r>
    </w:p>
    <w:p w:rsidR="00A1073F" w:rsidRDefault="00DF571E">
      <w:pPr>
        <w:spacing w:before="46" w:line="283" w:lineRule="exact"/>
        <w:ind w:left="216" w:right="144"/>
        <w:jc w:val="both"/>
        <w:textAlignment w:val="baseline"/>
        <w:rPr>
          <w:rFonts w:ascii="Garamond" w:eastAsia="Garamond" w:hAnsi="Garamond"/>
          <w:color w:val="000000"/>
          <w:sz w:val="25"/>
        </w:rPr>
      </w:pPr>
      <w:r>
        <w:rPr>
          <w:rFonts w:ascii="Garamond" w:eastAsia="Garamond" w:hAnsi="Garamond"/>
          <w:color w:val="000000"/>
          <w:sz w:val="25"/>
        </w:rPr>
        <w:t>sion ("inhumaneness"), is perpetually defeated. Social antagonism can be over</w:t>
      </w:r>
      <w:r>
        <w:rPr>
          <w:rFonts w:ascii="Garamond" w:eastAsia="Garamond" w:hAnsi="Garamond"/>
          <w:color w:val="000000"/>
          <w:sz w:val="25"/>
        </w:rPr>
        <w:softHyphen/>
        <w:t>come not by shadow-boxing with inhumaneness, but only by eliminating, through proletarian leadership in class struggle, the material conditions that require social antagonism, as</w:t>
      </w:r>
      <w:r>
        <w:rPr>
          <w:rFonts w:ascii="Garamond" w:eastAsia="Garamond" w:hAnsi="Garamond"/>
          <w:color w:val="000000"/>
          <w:sz w:val="25"/>
        </w:rPr>
        <w:t xml:space="preserve"> well as the institutions and ideology that foster these antagonisms.</w:t>
      </w:r>
    </w:p>
    <w:p w:rsidR="00A1073F" w:rsidRDefault="00DF571E">
      <w:pPr>
        <w:spacing w:line="280" w:lineRule="exact"/>
        <w:ind w:left="216" w:right="144" w:firstLine="216"/>
        <w:jc w:val="both"/>
        <w:textAlignment w:val="baseline"/>
        <w:rPr>
          <w:rFonts w:ascii="Garamond" w:eastAsia="Garamond" w:hAnsi="Garamond"/>
          <w:color w:val="000000"/>
          <w:spacing w:val="-4"/>
          <w:sz w:val="25"/>
        </w:rPr>
      </w:pPr>
      <w:r>
        <w:rPr>
          <w:rFonts w:ascii="Garamond" w:eastAsia="Garamond" w:hAnsi="Garamond"/>
          <w:color w:val="000000"/>
          <w:spacing w:val="-4"/>
          <w:sz w:val="25"/>
        </w:rPr>
        <w:t xml:space="preserve">Attributing positivism to Marxists, Sartre, declares: "We must resolutely reject the so-called 'positivism' which imbues today's Marxist" </w:t>
      </w:r>
      <w:r>
        <w:rPr>
          <w:rFonts w:ascii="Garamond" w:eastAsia="Garamond" w:hAnsi="Garamond"/>
          <w:b/>
          <w:color w:val="000000"/>
          <w:spacing w:val="-4"/>
        </w:rPr>
        <w:t>w</w:t>
      </w:r>
      <w:r>
        <w:rPr>
          <w:rFonts w:ascii="Garamond" w:eastAsia="Garamond" w:hAnsi="Garamond"/>
          <w:color w:val="000000"/>
          <w:spacing w:val="-4"/>
          <w:sz w:val="25"/>
        </w:rPr>
        <w:t xml:space="preserve">ho, "perfectly absurd,"'°' denies human qualities to man: "When one is studying man, what can be more exact or more rigorous than to recognize </w:t>
      </w:r>
      <w:r>
        <w:rPr>
          <w:rFonts w:ascii="Garamond" w:eastAsia="Garamond" w:hAnsi="Garamond"/>
          <w:i/>
          <w:color w:val="000000"/>
          <w:spacing w:val="-4"/>
          <w:sz w:val="25"/>
        </w:rPr>
        <w:t xml:space="preserve">human properties in bim?"'°' </w:t>
      </w:r>
      <w:r>
        <w:rPr>
          <w:rFonts w:ascii="Garamond" w:eastAsia="Garamond" w:hAnsi="Garamond"/>
          <w:color w:val="000000"/>
          <w:spacing w:val="-4"/>
          <w:sz w:val="25"/>
        </w:rPr>
        <w:t>Sartre's "exact" and "rigorous" reasoning that man has the properties of man is an i</w:t>
      </w:r>
      <w:r>
        <w:rPr>
          <w:rFonts w:ascii="Garamond" w:eastAsia="Garamond" w:hAnsi="Garamond"/>
          <w:color w:val="000000"/>
          <w:spacing w:val="-4"/>
          <w:sz w:val="25"/>
        </w:rPr>
        <w:t>mpeccable tautology, just as much as his premise—the "man" he proposes to study in an unspecified social milieu—is mythical. Sartre chooses to study "man," but workers and others seeking liberation from oppression study capital</w:t>
      </w:r>
      <w:r>
        <w:rPr>
          <w:rFonts w:ascii="Garamond" w:eastAsia="Garamond" w:hAnsi="Garamond"/>
          <w:color w:val="000000"/>
          <w:spacing w:val="-4"/>
          <w:sz w:val="25"/>
        </w:rPr>
        <w:softHyphen/>
        <w:t xml:space="preserve">ists, feudalists, and other </w:t>
      </w:r>
      <w:r>
        <w:rPr>
          <w:rFonts w:ascii="Garamond" w:eastAsia="Garamond" w:hAnsi="Garamond"/>
          <w:color w:val="000000"/>
          <w:spacing w:val="-4"/>
          <w:sz w:val="25"/>
        </w:rPr>
        <w:t xml:space="preserve">classes. In short, the term "man" is a fig-leaf covering over the concrete antagonisms of class society. Sartre's creation—"man" above class society—is no more real than the theologians' God who created man. In terms of subtlety and rigorous proof from an </w:t>
      </w:r>
      <w:r>
        <w:rPr>
          <w:rFonts w:ascii="Garamond" w:eastAsia="Garamond" w:hAnsi="Garamond"/>
          <w:color w:val="000000"/>
          <w:spacing w:val="-4"/>
          <w:sz w:val="25"/>
        </w:rPr>
        <w:t>absurd premise, Sartre has much to learn from medieval scholastics. Even if, in trying to refine their tools—tautology and mythology—he has not yet attained the "perfectly absurd"—perfection in absurdity—he has at least achieved the patently absurd.</w:t>
      </w:r>
    </w:p>
    <w:p w:rsidR="00A1073F" w:rsidRDefault="00DF571E">
      <w:pPr>
        <w:spacing w:before="2" w:line="283" w:lineRule="exact"/>
        <w:ind w:left="216" w:right="144" w:firstLine="216"/>
        <w:jc w:val="both"/>
        <w:textAlignment w:val="baseline"/>
        <w:rPr>
          <w:rFonts w:ascii="Garamond" w:eastAsia="Garamond" w:hAnsi="Garamond"/>
          <w:color w:val="000000"/>
          <w:spacing w:val="-5"/>
          <w:sz w:val="25"/>
        </w:rPr>
      </w:pPr>
      <w:r>
        <w:rPr>
          <w:rFonts w:ascii="Garamond" w:eastAsia="Garamond" w:hAnsi="Garamond"/>
          <w:color w:val="000000"/>
          <w:spacing w:val="-5"/>
          <w:sz w:val="25"/>
        </w:rPr>
        <w:t>Whatev</w:t>
      </w:r>
      <w:r>
        <w:rPr>
          <w:rFonts w:ascii="Garamond" w:eastAsia="Garamond" w:hAnsi="Garamond"/>
          <w:color w:val="000000"/>
          <w:spacing w:val="-5"/>
          <w:sz w:val="25"/>
        </w:rPr>
        <w:t>er its limitations, humanism does have for certain strata, primarily intellectuals, for a time significant positive aspects in its critiques of inhumanity in capitalist (whether bourgeois democratic, fascist or otherwise) and feudal-like societies, as well</w:t>
      </w:r>
      <w:r>
        <w:rPr>
          <w:rFonts w:ascii="Garamond" w:eastAsia="Garamond" w:hAnsi="Garamond"/>
          <w:color w:val="000000"/>
          <w:spacing w:val="-5"/>
          <w:sz w:val="25"/>
        </w:rPr>
        <w:t xml:space="preserve"> as in its aspirations for a better society and its summonses to wage the good fight. Yet, however accurate and useful these critiques, aspira</w:t>
      </w:r>
      <w:r>
        <w:rPr>
          <w:rFonts w:ascii="Garamond" w:eastAsia="Garamond" w:hAnsi="Garamond"/>
          <w:color w:val="000000"/>
          <w:spacing w:val="-5"/>
          <w:sz w:val="25"/>
        </w:rPr>
        <w:softHyphen/>
        <w:t xml:space="preserve">tions and summonses for a time and for certain strata may be, humanism provides, as struggles greatly intensify, </w:t>
      </w:r>
      <w:r>
        <w:rPr>
          <w:rFonts w:ascii="Garamond" w:eastAsia="Garamond" w:hAnsi="Garamond"/>
          <w:color w:val="000000"/>
          <w:spacing w:val="-5"/>
          <w:sz w:val="25"/>
        </w:rPr>
        <w:t>at most a very• limited, and indistinct delineation of the basic roots of inhumaneness, as well as of the basic antagonists (the prime forward-moving forces and their allies, and the prime backward-moving forces and their allies), and of the goals and mean</w:t>
      </w:r>
      <w:r>
        <w:rPr>
          <w:rFonts w:ascii="Garamond" w:eastAsia="Garamond" w:hAnsi="Garamond"/>
          <w:color w:val="000000"/>
          <w:spacing w:val="-5"/>
          <w:sz w:val="25"/>
        </w:rPr>
        <w:t>s of the struggles.</w:t>
      </w:r>
    </w:p>
    <w:p w:rsidR="00A1073F" w:rsidRDefault="00DF571E">
      <w:pPr>
        <w:spacing w:before="71" w:line="283" w:lineRule="exact"/>
        <w:ind w:left="216" w:right="144" w:firstLine="216"/>
        <w:jc w:val="both"/>
        <w:textAlignment w:val="baseline"/>
        <w:rPr>
          <w:rFonts w:ascii="Garamond" w:eastAsia="Garamond" w:hAnsi="Garamond"/>
          <w:color w:val="000000"/>
          <w:spacing w:val="-2"/>
          <w:sz w:val="25"/>
        </w:rPr>
      </w:pPr>
      <w:r>
        <w:rPr>
          <w:rFonts w:ascii="Garamond" w:eastAsia="Garamond" w:hAnsi="Garamond"/>
          <w:color w:val="000000"/>
          <w:spacing w:val="-2"/>
          <w:sz w:val="25"/>
        </w:rPr>
        <w:t>In the political sphere as in the ethical, the abstract apart from a historically evolved ensemble of social relations is a bourgeois staple, true of the best of bourgeois democrats. Jefferson's "equal and exact justice for all men of w</w:t>
      </w:r>
      <w:r>
        <w:rPr>
          <w:rFonts w:ascii="Garamond" w:eastAsia="Garamond" w:hAnsi="Garamond"/>
          <w:color w:val="000000"/>
          <w:spacing w:val="-2"/>
          <w:sz w:val="25"/>
        </w:rPr>
        <w:t>hatever state or persuasion" basically, on what matters most, replaces feudal special privilege by mere formal equality of the rich and the poor, of the rich who can get "justice" and the poor who cannot avoid it. Similarly, as regards democracy, ‘‘'alt Wh</w:t>
      </w:r>
      <w:r>
        <w:rPr>
          <w:rFonts w:ascii="Garamond" w:eastAsia="Garamond" w:hAnsi="Garamond"/>
          <w:color w:val="000000"/>
          <w:spacing w:val="-2"/>
          <w:sz w:val="25"/>
        </w:rPr>
        <w:t xml:space="preserve">itman in </w:t>
      </w:r>
      <w:r>
        <w:rPr>
          <w:rFonts w:ascii="Garamond" w:eastAsia="Garamond" w:hAnsi="Garamond"/>
          <w:i/>
          <w:color w:val="000000"/>
          <w:spacing w:val="-2"/>
          <w:sz w:val="25"/>
        </w:rPr>
        <w:t xml:space="preserve">Democratic Vistas </w:t>
      </w:r>
      <w:r>
        <w:rPr>
          <w:rFonts w:ascii="Garamond" w:eastAsia="Garamond" w:hAnsi="Garamond"/>
          <w:color w:val="000000"/>
          <w:spacing w:val="-2"/>
          <w:sz w:val="25"/>
        </w:rPr>
        <w:t>proclaims the preeminence of democratic forms, and his alarm that "wolfish [political) parties" endanger "the idea of ensemble and of equal brotherhood." John Dewey also defines democracy ab</w:t>
      </w:r>
      <w:r>
        <w:rPr>
          <w:rFonts w:ascii="Garamond" w:eastAsia="Garamond" w:hAnsi="Garamond"/>
          <w:color w:val="000000"/>
          <w:spacing w:val="-2"/>
          <w:sz w:val="25"/>
        </w:rPr>
        <w:softHyphen/>
      </w:r>
      <w:r>
        <w:rPr>
          <w:rFonts w:ascii="Garamond" w:eastAsia="Garamond" w:hAnsi="Garamond"/>
          <w:color w:val="000000"/>
          <w:spacing w:val="-2"/>
          <w:sz w:val="25"/>
        </w:rPr>
        <w:t>stractly: "Democracy is the faith that the process of experience is more impor</w:t>
      </w:r>
      <w:r>
        <w:rPr>
          <w:rFonts w:ascii="Garamond" w:eastAsia="Garamond" w:hAnsi="Garamond"/>
          <w:color w:val="000000"/>
          <w:spacing w:val="-2"/>
          <w:sz w:val="25"/>
        </w:rPr>
        <w:softHyphen/>
        <w:t>tant than any special result attained, so that special results achieved arc of ultimate value only as they are used to enrich and order the ongoing process."'°' Democracy is vie</w:t>
      </w:r>
      <w:r>
        <w:rPr>
          <w:rFonts w:ascii="Garamond" w:eastAsia="Garamond" w:hAnsi="Garamond"/>
          <w:color w:val="000000"/>
          <w:spacing w:val="-2"/>
          <w:sz w:val="25"/>
        </w:rPr>
        <w:t>wed not as a mode of expression of bourgeois society's ineradi</w:t>
      </w:r>
      <w:r>
        <w:rPr>
          <w:rFonts w:ascii="Garamond" w:eastAsia="Garamond" w:hAnsi="Garamond"/>
          <w:color w:val="000000"/>
          <w:spacing w:val="-2"/>
          <w:sz w:val="25"/>
        </w:rPr>
        <w:softHyphen/>
        <w:t>cable antagonisms, but as if in this society there is the merely quantitative, essentially repetitive "ongoing process" of experience of abstract human beings in a nonclass-divided society.</w:t>
      </w:r>
    </w:p>
    <w:p w:rsidR="00A1073F" w:rsidRDefault="00A1073F">
      <w:pPr>
        <w:sectPr w:rsidR="00A1073F">
          <w:pgSz w:w="10560" w:h="15562"/>
          <w:pgMar w:top="920" w:right="931" w:bottom="846" w:left="1709" w:header="720" w:footer="720" w:gutter="0"/>
          <w:cols w:space="720"/>
        </w:sectPr>
      </w:pPr>
    </w:p>
    <w:p w:rsidR="00A1073F" w:rsidRDefault="00DF571E">
      <w:pPr>
        <w:tabs>
          <w:tab w:val="left" w:pos="7344"/>
        </w:tabs>
        <w:spacing w:line="276" w:lineRule="exact"/>
        <w:ind w:left="1728"/>
        <w:textAlignment w:val="baseline"/>
        <w:rPr>
          <w:rFonts w:ascii="Garamond" w:eastAsia="Garamond" w:hAnsi="Garamond"/>
          <w:color w:val="000000"/>
          <w:sz w:val="25"/>
        </w:rPr>
      </w:pPr>
      <w:r>
        <w:rPr>
          <w:rFonts w:ascii="Garamond" w:eastAsia="Garamond" w:hAnsi="Garamond"/>
          <w:color w:val="000000"/>
          <w:sz w:val="25"/>
        </w:rPr>
        <w:t>THE ABSTRACT AND THE CONCRETE</w:t>
      </w:r>
      <w:r>
        <w:rPr>
          <w:rFonts w:ascii="Garamond" w:eastAsia="Garamond" w:hAnsi="Garamond"/>
          <w:color w:val="000000"/>
          <w:sz w:val="25"/>
        </w:rPr>
        <w:tab/>
      </w:r>
      <w:r>
        <w:rPr>
          <w:rFonts w:ascii="Garamond" w:eastAsia="Garamond" w:hAnsi="Garamond"/>
          <w:color w:val="000000"/>
        </w:rPr>
        <w:t>367</w:t>
      </w:r>
    </w:p>
    <w:p w:rsidR="00A1073F" w:rsidRDefault="00DF571E">
      <w:pPr>
        <w:spacing w:before="101" w:line="255" w:lineRule="exact"/>
        <w:ind w:left="792" w:right="720"/>
        <w:jc w:val="both"/>
        <w:textAlignment w:val="baseline"/>
        <w:rPr>
          <w:rFonts w:ascii="Garamond" w:eastAsia="Garamond" w:hAnsi="Garamond"/>
          <w:color w:val="000000"/>
        </w:rPr>
      </w:pPr>
      <w:r>
        <w:rPr>
          <w:rFonts w:ascii="Garamond" w:eastAsia="Garamond" w:hAnsi="Garamond"/>
          <w:color w:val="000000"/>
        </w:rPr>
        <w:t>The bourgeois democrat (and the modern opportunist Socialist who walks in his footsteps) imagines that democracy eliminates the class struggle; and that is why he presents all his political demands in an abs</w:t>
      </w:r>
      <w:r>
        <w:rPr>
          <w:rFonts w:ascii="Garamond" w:eastAsia="Garamond" w:hAnsi="Garamond"/>
          <w:color w:val="000000"/>
        </w:rPr>
        <w:t>tract, sweeping,</w:t>
      </w:r>
    </w:p>
    <w:p w:rsidR="00A1073F" w:rsidRDefault="00DF571E">
      <w:pPr>
        <w:spacing w:line="250" w:lineRule="exact"/>
        <w:ind w:left="792" w:right="720"/>
        <w:jc w:val="both"/>
        <w:textAlignment w:val="baseline"/>
        <w:rPr>
          <w:rFonts w:ascii="Garamond" w:eastAsia="Garamond" w:hAnsi="Garamond"/>
          <w:color w:val="000000"/>
        </w:rPr>
      </w:pPr>
      <w:r>
        <w:rPr>
          <w:rFonts w:ascii="Garamond" w:eastAsia="Garamond" w:hAnsi="Garamond"/>
          <w:color w:val="000000"/>
        </w:rPr>
        <w:t>"unqualified" way from the standpoint of the interests of the "whole people" or even from that of an eternal and absolute moral principle. The Social-Democrat* will always and everywhere ruthlessly expose this bourgeois illusion. . .</w:t>
      </w:r>
      <w:r>
        <w:rPr>
          <w:rFonts w:ascii="Garamond" w:eastAsia="Garamond" w:hAnsi="Garamond"/>
          <w:color w:val="000000"/>
          <w:vertAlign w:val="superscript"/>
        </w:rPr>
        <w:t>1</w:t>
      </w:r>
      <w:r>
        <w:rPr>
          <w:rFonts w:ascii="Garamond" w:eastAsia="Garamond" w:hAnsi="Garamond"/>
          <w:color w:val="000000"/>
        </w:rPr>
        <w:t>e" (L</w:t>
      </w:r>
      <w:r>
        <w:rPr>
          <w:rFonts w:ascii="Garamond" w:eastAsia="Garamond" w:hAnsi="Garamond"/>
          <w:color w:val="000000"/>
        </w:rPr>
        <w:t>enin)</w:t>
      </w:r>
    </w:p>
    <w:p w:rsidR="00A1073F" w:rsidRDefault="00DF571E">
      <w:pPr>
        <w:spacing w:before="112" w:line="282" w:lineRule="exact"/>
        <w:ind w:left="216" w:right="216" w:firstLine="216"/>
        <w:jc w:val="both"/>
        <w:textAlignment w:val="baseline"/>
        <w:rPr>
          <w:rFonts w:ascii="Garamond" w:eastAsia="Garamond" w:hAnsi="Garamond"/>
          <w:color w:val="000000"/>
          <w:spacing w:val="-3"/>
          <w:sz w:val="25"/>
        </w:rPr>
      </w:pPr>
      <w:r>
        <w:rPr>
          <w:rFonts w:ascii="Garamond" w:eastAsia="Garamond" w:hAnsi="Garamond"/>
          <w:color w:val="000000"/>
          <w:spacing w:val="-3"/>
          <w:sz w:val="25"/>
        </w:rPr>
        <w:t xml:space="preserve">Rejection of abstractionism—of glossing over or excluding the profound—concrete—is a basic condition for socialist success, especially in a revolution: "The substitution of the abstract for the concrete is one of the greatest and most dangerous sins </w:t>
      </w:r>
      <w:r>
        <w:rPr>
          <w:rFonts w:ascii="Garamond" w:eastAsia="Garamond" w:hAnsi="Garamond"/>
          <w:color w:val="000000"/>
          <w:spacing w:val="-3"/>
          <w:sz w:val="25"/>
        </w:rPr>
        <w:t>in a revolution."' (Lenin)**</w:t>
      </w:r>
    </w:p>
    <w:p w:rsidR="00A1073F" w:rsidRDefault="00DF571E">
      <w:pPr>
        <w:spacing w:line="282" w:lineRule="exact"/>
        <w:ind w:left="216" w:right="216" w:firstLine="576"/>
        <w:jc w:val="both"/>
        <w:textAlignment w:val="baseline"/>
        <w:rPr>
          <w:rFonts w:ascii="Garamond" w:eastAsia="Garamond" w:hAnsi="Garamond"/>
          <w:i/>
          <w:color w:val="000000"/>
          <w:spacing w:val="-3"/>
          <w:sz w:val="25"/>
        </w:rPr>
      </w:pPr>
      <w:r>
        <w:rPr>
          <w:rFonts w:ascii="Garamond" w:eastAsia="Garamond" w:hAnsi="Garamond"/>
          <w:i/>
          <w:color w:val="000000"/>
          <w:spacing w:val="-3"/>
          <w:sz w:val="25"/>
        </w:rPr>
        <w:t xml:space="preserve">extremis, </w:t>
      </w:r>
      <w:r>
        <w:rPr>
          <w:rFonts w:ascii="Garamond" w:eastAsia="Garamond" w:hAnsi="Garamond"/>
          <w:color w:val="000000"/>
          <w:spacing w:val="-3"/>
          <w:sz w:val="25"/>
        </w:rPr>
        <w:t>imperialists and feudalists intensify their efforts to destroy one of the greatest social treasures, the capacity of the workers for abstract thought, and to thrust them back to the mental caves of society's childhood, to the intuitive level of preadolesce</w:t>
      </w:r>
      <w:r>
        <w:rPr>
          <w:rFonts w:ascii="Garamond" w:eastAsia="Garamond" w:hAnsi="Garamond"/>
          <w:color w:val="000000"/>
          <w:spacing w:val="-3"/>
          <w:sz w:val="25"/>
        </w:rPr>
        <w:t>nt children as yet incapable of sustained conceptual thought. In chauvinist propaganda "'abstract' theories are [deemed] semitic creations while the 'intuitive' ones (meaning the good ones) are Aryan, as was maintained in the Third Reich."</w:t>
      </w:r>
      <w:r>
        <w:rPr>
          <w:rFonts w:ascii="Garamond" w:eastAsia="Garamond" w:hAnsi="Garamond"/>
          <w:color w:val="000000"/>
          <w:spacing w:val="-3"/>
          <w:sz w:val="25"/>
          <w:vertAlign w:val="superscript"/>
        </w:rPr>
        <w:t>1</w:t>
      </w:r>
      <w:r>
        <w:rPr>
          <w:rFonts w:ascii="Garamond" w:eastAsia="Garamond" w:hAnsi="Garamond"/>
          <w:color w:val="000000"/>
          <w:spacing w:val="-3"/>
          <w:sz w:val="25"/>
        </w:rPr>
        <w:t>°</w:t>
      </w:r>
      <w:r>
        <w:rPr>
          <w:rFonts w:ascii="Garamond" w:eastAsia="Garamond" w:hAnsi="Garamond"/>
          <w:color w:val="000000"/>
          <w:spacing w:val="-3"/>
          <w:sz w:val="25"/>
          <w:vertAlign w:val="superscript"/>
        </w:rPr>
        <w:t>6</w:t>
      </w:r>
      <w:r>
        <w:rPr>
          <w:rFonts w:ascii="Garamond" w:eastAsia="Garamond" w:hAnsi="Garamond"/>
          <w:color w:val="000000"/>
          <w:spacing w:val="-3"/>
          <w:sz w:val="25"/>
        </w:rPr>
        <w:t xml:space="preserve"> (Runge)</w:t>
      </w:r>
    </w:p>
    <w:p w:rsidR="00A1073F" w:rsidRDefault="00DF571E">
      <w:pPr>
        <w:spacing w:line="280" w:lineRule="exact"/>
        <w:ind w:left="216" w:right="216" w:firstLine="216"/>
        <w:jc w:val="both"/>
        <w:textAlignment w:val="baseline"/>
        <w:rPr>
          <w:rFonts w:ascii="Garamond" w:eastAsia="Garamond" w:hAnsi="Garamond"/>
          <w:color w:val="000000"/>
          <w:sz w:val="25"/>
        </w:rPr>
      </w:pPr>
      <w:r>
        <w:rPr>
          <w:rFonts w:ascii="Garamond" w:eastAsia="Garamond" w:hAnsi="Garamond"/>
          <w:color w:val="000000"/>
          <w:sz w:val="25"/>
        </w:rPr>
        <w:t xml:space="preserve">Fearing the abstract-concrete capacities of the masses, exploiters have for thousands of years professed scorn for, while .waging ruthless </w:t>
      </w:r>
      <w:r>
        <w:rPr>
          <w:rFonts w:ascii="Garamond" w:eastAsia="Garamond" w:hAnsi="Garamond"/>
          <w:color w:val="000000"/>
        </w:rPr>
        <w:t xml:space="preserve">and incessant war </w:t>
      </w:r>
      <w:r>
        <w:rPr>
          <w:rFonts w:ascii="Garamond" w:eastAsia="Garamond" w:hAnsi="Garamond"/>
          <w:color w:val="000000"/>
          <w:sz w:val="25"/>
        </w:rPr>
        <w:t>to stifle or at least maim, these capacities. Referring to "the substance of human</w:t>
      </w:r>
      <w:r>
        <w:rPr>
          <w:rFonts w:ascii="Garamond" w:eastAsia="Garamond" w:hAnsi="Garamond"/>
          <w:color w:val="000000"/>
          <w:sz w:val="25"/>
        </w:rPr>
        <w:softHyphen/>
        <w:t>ity," Karl Jaspe</w:t>
      </w:r>
      <w:r>
        <w:rPr>
          <w:rFonts w:ascii="Garamond" w:eastAsia="Garamond" w:hAnsi="Garamond"/>
          <w:color w:val="000000"/>
          <w:sz w:val="25"/>
        </w:rPr>
        <w:t>rs declares:</w:t>
      </w:r>
    </w:p>
    <w:p w:rsidR="00A1073F" w:rsidRDefault="00DF571E">
      <w:pPr>
        <w:spacing w:before="163" w:line="258" w:lineRule="exact"/>
        <w:ind w:left="792" w:right="720"/>
        <w:jc w:val="both"/>
        <w:textAlignment w:val="baseline"/>
        <w:rPr>
          <w:rFonts w:ascii="Garamond" w:eastAsia="Garamond" w:hAnsi="Garamond"/>
          <w:color w:val="000000"/>
          <w:spacing w:val="-2"/>
          <w:sz w:val="25"/>
        </w:rPr>
      </w:pPr>
      <w:r>
        <w:rPr>
          <w:rFonts w:ascii="Garamond" w:eastAsia="Garamond" w:hAnsi="Garamond"/>
          <w:color w:val="000000"/>
          <w:spacing w:val="-2"/>
          <w:sz w:val="25"/>
        </w:rPr>
        <w:t xml:space="preserve">Progress in substance is refuted </w:t>
      </w:r>
      <w:r>
        <w:rPr>
          <w:rFonts w:ascii="Garamond" w:eastAsia="Garamond" w:hAnsi="Garamond"/>
          <w:color w:val="000000"/>
          <w:spacing w:val="-2"/>
        </w:rPr>
        <w:t>by the facts. The peoples which had reached the highest levels perished, succumbing to those inferior to them. Cultures were destroyed by barbarians. The physical annihilation of the highest types of men by the</w:t>
      </w:r>
      <w:r>
        <w:rPr>
          <w:rFonts w:ascii="Garamond" w:eastAsia="Garamond" w:hAnsi="Garamond"/>
          <w:color w:val="000000"/>
          <w:spacing w:val="-2"/>
        </w:rPr>
        <w:t xml:space="preserve"> oppressive realities of the mass is a fundamental phenomenon of history. The average that multiples the most, the growth of the thoughtless populace, triumphs without a struggle through mere exis</w:t>
      </w:r>
      <w:r>
        <w:rPr>
          <w:rFonts w:ascii="Garamond" w:eastAsia="Garamond" w:hAnsi="Garamond"/>
          <w:color w:val="000000"/>
          <w:spacing w:val="-2"/>
        </w:rPr>
        <w:softHyphen/>
        <w:t xml:space="preserve">tence </w:t>
      </w:r>
      <w:r>
        <w:rPr>
          <w:rFonts w:ascii="Garamond" w:eastAsia="Garamond" w:hAnsi="Garamond"/>
          <w:i/>
          <w:color w:val="000000"/>
          <w:spacing w:val="-2"/>
          <w:sz w:val="25"/>
        </w:rPr>
        <w:t xml:space="preserve">en 'muse </w:t>
      </w:r>
      <w:r>
        <w:rPr>
          <w:rFonts w:ascii="Garamond" w:eastAsia="Garamond" w:hAnsi="Garamond"/>
          <w:color w:val="000000"/>
          <w:spacing w:val="-2"/>
        </w:rPr>
        <w:t xml:space="preserve">over </w:t>
      </w:r>
      <w:r>
        <w:rPr>
          <w:rFonts w:ascii="Garamond" w:eastAsia="Garamond" w:hAnsi="Garamond"/>
          <w:i/>
          <w:color w:val="000000"/>
          <w:spacing w:val="-2"/>
          <w:sz w:val="25"/>
        </w:rPr>
        <w:t xml:space="preserve">that </w:t>
      </w:r>
      <w:r>
        <w:rPr>
          <w:rFonts w:ascii="Garamond" w:eastAsia="Garamond" w:hAnsi="Garamond"/>
          <w:color w:val="000000"/>
          <w:spacing w:val="-2"/>
        </w:rPr>
        <w:t>which is spiritually higher.'</w:t>
      </w:r>
    </w:p>
    <w:p w:rsidR="00A1073F" w:rsidRDefault="00DF571E">
      <w:pPr>
        <w:spacing w:before="137" w:line="282" w:lineRule="exact"/>
        <w:ind w:left="216" w:right="216"/>
        <w:jc w:val="both"/>
        <w:textAlignment w:val="baseline"/>
        <w:rPr>
          <w:rFonts w:ascii="Garamond" w:eastAsia="Garamond" w:hAnsi="Garamond"/>
          <w:color w:val="000000"/>
          <w:spacing w:val="-3"/>
          <w:sz w:val="25"/>
        </w:rPr>
      </w:pPr>
      <w:r>
        <w:rPr>
          <w:rFonts w:ascii="Garamond" w:eastAsia="Garamond" w:hAnsi="Garamond"/>
          <w:color w:val="000000"/>
          <w:spacing w:val="-3"/>
          <w:sz w:val="25"/>
        </w:rPr>
        <w:t>On the contrary, in crushing slavery and then feudalism the oppressed masses bore the brunt of the casualties and sacrifices needed to triumph over the technologically inferior and the socially obsolete. Meanwhile, by guile and force—"the oppressive realit</w:t>
      </w:r>
      <w:r>
        <w:rPr>
          <w:rFonts w:ascii="Garamond" w:eastAsia="Garamond" w:hAnsi="Garamond"/>
          <w:color w:val="000000"/>
          <w:spacing w:val="-3"/>
          <w:sz w:val="25"/>
        </w:rPr>
        <w:t>ies"—capitalists appropriated for themselves the fruits of the masses' victory. Despite extreme and unrelenting repression thoughout the millennia of class struggle, the abstract—concrete powers of the masses have been a mighty instrument in moving society</w:t>
      </w:r>
      <w:r>
        <w:rPr>
          <w:rFonts w:ascii="Garamond" w:eastAsia="Garamond" w:hAnsi="Garamond"/>
          <w:color w:val="000000"/>
          <w:spacing w:val="-3"/>
          <w:sz w:val="25"/>
        </w:rPr>
        <w:t xml:space="preserve"> forward.</w:t>
      </w:r>
    </w:p>
    <w:p w:rsidR="00A1073F" w:rsidRDefault="00DF571E">
      <w:pPr>
        <w:spacing w:line="281" w:lineRule="exact"/>
        <w:ind w:left="432"/>
        <w:jc w:val="both"/>
        <w:textAlignment w:val="baseline"/>
        <w:rPr>
          <w:rFonts w:ascii="Garamond" w:eastAsia="Garamond" w:hAnsi="Garamond"/>
          <w:color w:val="000000"/>
          <w:sz w:val="25"/>
        </w:rPr>
      </w:pPr>
      <w:r>
        <w:rPr>
          <w:rFonts w:ascii="Garamond" w:eastAsia="Garamond" w:hAnsi="Garamond"/>
          <w:color w:val="000000"/>
          <w:sz w:val="25"/>
        </w:rPr>
        <w:t>Lenin wrote in 1917:</w:t>
      </w:r>
    </w:p>
    <w:p w:rsidR="00A1073F" w:rsidRDefault="00DF571E">
      <w:pPr>
        <w:spacing w:before="140" w:line="264" w:lineRule="exact"/>
        <w:ind w:left="792" w:right="720"/>
        <w:jc w:val="both"/>
        <w:textAlignment w:val="baseline"/>
        <w:rPr>
          <w:rFonts w:ascii="Garamond" w:eastAsia="Garamond" w:hAnsi="Garamond"/>
          <w:color w:val="000000"/>
          <w:spacing w:val="-5"/>
          <w:sz w:val="25"/>
        </w:rPr>
      </w:pPr>
      <w:r>
        <w:rPr>
          <w:rFonts w:ascii="Garamond" w:eastAsia="Garamond" w:hAnsi="Garamond"/>
          <w:color w:val="000000"/>
          <w:spacing w:val="-5"/>
          <w:sz w:val="25"/>
        </w:rPr>
        <w:t xml:space="preserve">We do not claim that Marx knew or </w:t>
      </w:r>
      <w:r>
        <w:rPr>
          <w:rFonts w:ascii="Garamond" w:eastAsia="Garamond" w:hAnsi="Garamond"/>
          <w:color w:val="000000"/>
          <w:spacing w:val="-5"/>
        </w:rPr>
        <w:t>Nlarxists know the road to socialism down to the last detail. It would be nonsense to claim anything of the kind. What we know is the direction of this road, and the class forces that follow</w:t>
      </w:r>
    </w:p>
    <w:p w:rsidR="00A1073F" w:rsidRDefault="00DF571E">
      <w:pPr>
        <w:spacing w:before="409" w:line="224" w:lineRule="exact"/>
        <w:ind w:left="216" w:right="216" w:firstLine="144"/>
        <w:textAlignment w:val="baseline"/>
        <w:rPr>
          <w:rFonts w:ascii="Garamond" w:eastAsia="Garamond" w:hAnsi="Garamond"/>
          <w:color w:val="000000"/>
          <w:sz w:val="12"/>
          <w:vertAlign w:val="superscript"/>
        </w:rPr>
      </w:pPr>
      <w:r>
        <w:rPr>
          <w:rFonts w:ascii="Garamond" w:eastAsia="Garamond" w:hAnsi="Garamond"/>
          <w:color w:val="000000"/>
          <w:sz w:val="12"/>
          <w:vertAlign w:val="superscript"/>
        </w:rPr>
        <w:t>4</w:t>
      </w:r>
      <w:r>
        <w:rPr>
          <w:rFonts w:ascii="Garamond" w:eastAsia="Garamond" w:hAnsi="Garamond"/>
          <w:color w:val="000000"/>
        </w:rPr>
        <w:t>1Vritten by Lenin in 1903, before the split in the Russian Social-Democratic Party between Bolsheviks and Mensheviks.</w:t>
      </w:r>
    </w:p>
    <w:p w:rsidR="00A1073F" w:rsidRDefault="00DF571E">
      <w:pPr>
        <w:spacing w:line="219" w:lineRule="exact"/>
        <w:ind w:left="216" w:right="216" w:firstLine="144"/>
        <w:jc w:val="both"/>
        <w:textAlignment w:val="baseline"/>
        <w:rPr>
          <w:rFonts w:ascii="Garamond" w:eastAsia="Garamond" w:hAnsi="Garamond"/>
          <w:color w:val="000000"/>
          <w:spacing w:val="-8"/>
        </w:rPr>
      </w:pPr>
      <w:r>
        <w:rPr>
          <w:rFonts w:ascii="Garamond" w:eastAsia="Garamond" w:hAnsi="Garamond"/>
          <w:color w:val="000000"/>
          <w:spacing w:val="-8"/>
        </w:rPr>
        <w:t xml:space="preserve">**E.g., those who on the eve of (and during) the American Revolution (just before publication of Thomas Paine's </w:t>
      </w:r>
      <w:r>
        <w:rPr>
          <w:rFonts w:ascii="Arial" w:eastAsia="Arial" w:hAnsi="Arial"/>
          <w:i/>
          <w:color w:val="000000"/>
          <w:spacing w:val="-8"/>
          <w:sz w:val="15"/>
        </w:rPr>
        <w:t xml:space="preserve">Common Sense) </w:t>
      </w:r>
      <w:r>
        <w:rPr>
          <w:rFonts w:ascii="Garamond" w:eastAsia="Garamond" w:hAnsi="Garamond"/>
          <w:color w:val="000000"/>
          <w:spacing w:val="-8"/>
        </w:rPr>
        <w:t>and the Civil War (just before John Brown's Harpers Ferry raid) continued to urge conciliation.</w:t>
      </w:r>
    </w:p>
    <w:p w:rsidR="00A1073F" w:rsidRDefault="00A1073F">
      <w:pPr>
        <w:sectPr w:rsidR="00A1073F">
          <w:pgSz w:w="10704" w:h="15562"/>
          <w:pgMar w:top="960" w:right="1783" w:bottom="906" w:left="1001" w:header="720" w:footer="720" w:gutter="0"/>
          <w:cols w:space="720"/>
        </w:sectPr>
      </w:pPr>
    </w:p>
    <w:p w:rsidR="00A1073F" w:rsidRDefault="00DF571E">
      <w:pPr>
        <w:tabs>
          <w:tab w:val="left" w:pos="2232"/>
        </w:tabs>
        <w:spacing w:line="246" w:lineRule="exact"/>
        <w:ind w:left="216"/>
        <w:textAlignment w:val="baseline"/>
        <w:rPr>
          <w:rFonts w:eastAsia="Times New Roman"/>
          <w:b/>
          <w:color w:val="000000"/>
          <w:spacing w:val="9"/>
          <w:sz w:val="21"/>
        </w:rPr>
      </w:pPr>
      <w:r>
        <w:rPr>
          <w:rFonts w:eastAsia="Times New Roman"/>
          <w:b/>
          <w:color w:val="000000"/>
          <w:spacing w:val="9"/>
          <w:sz w:val="21"/>
        </w:rPr>
        <w:t>368</w:t>
      </w:r>
      <w:r>
        <w:rPr>
          <w:rFonts w:eastAsia="Times New Roman"/>
          <w:b/>
          <w:color w:val="000000"/>
          <w:spacing w:val="9"/>
          <w:sz w:val="21"/>
        </w:rPr>
        <w:tab/>
        <w:t>DIALECTICAL MATERIALISM</w:t>
      </w:r>
    </w:p>
    <w:p w:rsidR="00A1073F" w:rsidRDefault="00DF571E">
      <w:pPr>
        <w:spacing w:before="147" w:line="255" w:lineRule="exact"/>
        <w:ind w:left="720" w:right="720"/>
        <w:textAlignment w:val="baseline"/>
        <w:rPr>
          <w:rFonts w:ascii="Verdana" w:eastAsia="Verdana" w:hAnsi="Verdana"/>
          <w:b/>
          <w:color w:val="000000"/>
          <w:spacing w:val="-8"/>
          <w:sz w:val="16"/>
        </w:rPr>
      </w:pPr>
      <w:r>
        <w:rPr>
          <w:rFonts w:ascii="Verdana" w:eastAsia="Verdana" w:hAnsi="Verdana"/>
          <w:b/>
          <w:color w:val="000000"/>
          <w:spacing w:val="-8"/>
          <w:sz w:val="16"/>
        </w:rPr>
        <w:t xml:space="preserve">it; the specific, practical details will come to light only through the </w:t>
      </w:r>
      <w:r>
        <w:rPr>
          <w:rFonts w:ascii="Verdana" w:eastAsia="Verdana" w:hAnsi="Verdana"/>
          <w:b/>
          <w:i/>
          <w:color w:val="000000"/>
          <w:spacing w:val="-8"/>
          <w:sz w:val="16"/>
        </w:rPr>
        <w:t xml:space="preserve">experience of the millions </w:t>
      </w:r>
      <w:r>
        <w:rPr>
          <w:rFonts w:ascii="Verdana" w:eastAsia="Verdana" w:hAnsi="Verdana"/>
          <w:b/>
          <w:color w:val="000000"/>
          <w:spacing w:val="-8"/>
          <w:sz w:val="16"/>
        </w:rPr>
        <w:t>when they take things into their own hands.'°'</w:t>
      </w:r>
    </w:p>
    <w:p w:rsidR="00A1073F" w:rsidRDefault="00DF571E">
      <w:pPr>
        <w:spacing w:before="118" w:line="282" w:lineRule="exact"/>
        <w:ind w:left="216" w:right="216"/>
        <w:textAlignment w:val="baseline"/>
        <w:rPr>
          <w:rFonts w:ascii="Verdana" w:eastAsia="Verdana" w:hAnsi="Verdana"/>
          <w:b/>
          <w:color w:val="000000"/>
          <w:sz w:val="16"/>
        </w:rPr>
      </w:pPr>
      <w:r>
        <w:rPr>
          <w:rFonts w:ascii="Verdana" w:eastAsia="Verdana" w:hAnsi="Verdana"/>
          <w:b/>
          <w:color w:val="000000"/>
          <w:sz w:val="16"/>
        </w:rPr>
        <w:t xml:space="preserve">The creative abstract-concrete powers </w:t>
      </w:r>
      <w:r>
        <w:rPr>
          <w:rFonts w:eastAsia="Times New Roman"/>
          <w:b/>
          <w:color w:val="000000"/>
          <w:sz w:val="21"/>
        </w:rPr>
        <w:t>of the masses, ►•omen and men equally, arc as inexhaustible as they arc invincible.</w:t>
      </w:r>
    </w:p>
    <w:p w:rsidR="00A1073F" w:rsidRDefault="00A1073F">
      <w:pPr>
        <w:sectPr w:rsidR="00A1073F">
          <w:pgSz w:w="10598" w:h="15466"/>
          <w:pgMar w:top="940" w:right="890" w:bottom="12530" w:left="1788" w:header="720" w:footer="720" w:gutter="0"/>
          <w:cols w:space="720"/>
        </w:sectPr>
      </w:pPr>
    </w:p>
    <w:p w:rsidR="00A1073F" w:rsidRDefault="00DF571E">
      <w:pPr>
        <w:spacing w:before="7" w:after="64" w:line="391" w:lineRule="exact"/>
        <w:jc w:val="center"/>
        <w:textAlignment w:val="baseline"/>
        <w:rPr>
          <w:rFonts w:ascii="Garamond" w:eastAsia="Garamond" w:hAnsi="Garamond"/>
          <w:b/>
          <w:color w:val="000000"/>
          <w:spacing w:val="8"/>
          <w:sz w:val="25"/>
        </w:rPr>
      </w:pPr>
      <w:r>
        <w:rPr>
          <w:rFonts w:ascii="Garamond" w:eastAsia="Garamond" w:hAnsi="Garamond"/>
          <w:b/>
          <w:color w:val="000000"/>
          <w:spacing w:val="8"/>
          <w:sz w:val="25"/>
        </w:rPr>
        <w:t xml:space="preserve">CHAPTER </w:t>
      </w:r>
      <w:r>
        <w:rPr>
          <w:rFonts w:ascii="Garamond" w:eastAsia="Garamond" w:hAnsi="Garamond"/>
          <w:color w:val="000000"/>
          <w:spacing w:val="8"/>
          <w:w w:val="80"/>
          <w:sz w:val="32"/>
        </w:rPr>
        <w:t>2 3 .</w:t>
      </w:r>
    </w:p>
    <w:p w:rsidR="00A1073F" w:rsidRDefault="00DF571E">
      <w:pPr>
        <w:spacing w:before="136" w:line="427" w:lineRule="exact"/>
        <w:jc w:val="center"/>
        <w:textAlignment w:val="baseline"/>
        <w:rPr>
          <w:rFonts w:ascii="Garamond" w:eastAsia="Garamond" w:hAnsi="Garamond"/>
          <w:i/>
          <w:color w:val="000000"/>
          <w:spacing w:val="15"/>
          <w:w w:val="90"/>
          <w:sz w:val="38"/>
        </w:rPr>
      </w:pPr>
      <w:r>
        <w:pict>
          <v:line id="_x0000_s1065" style="position:absolute;left:0;text-align:left;z-index:251679232;mso-position-horizontal-relative:page;mso-position-vertical-relative:page" from="55.45pt,142.1pt" to="425.55pt,142.1pt" strokeweight="1.45pt">
            <w10:wrap anchorx="page" anchory="page"/>
          </v:line>
        </w:pict>
      </w:r>
      <w:r>
        <w:rPr>
          <w:rFonts w:ascii="Garamond" w:eastAsia="Garamond" w:hAnsi="Garamond"/>
          <w:i/>
          <w:color w:val="000000"/>
          <w:spacing w:val="15"/>
          <w:w w:val="90"/>
          <w:sz w:val="38"/>
        </w:rPr>
        <w:t>Analysis and Synthesis</w:t>
      </w:r>
    </w:p>
    <w:p w:rsidR="00A1073F" w:rsidRDefault="00DF571E">
      <w:pPr>
        <w:spacing w:before="454" w:line="281" w:lineRule="exact"/>
        <w:ind w:left="216" w:right="216"/>
        <w:jc w:val="both"/>
        <w:textAlignment w:val="baseline"/>
        <w:rPr>
          <w:rFonts w:ascii="Garamond" w:eastAsia="Garamond" w:hAnsi="Garamond"/>
          <w:color w:val="000000"/>
          <w:spacing w:val="-2"/>
          <w:sz w:val="25"/>
        </w:rPr>
      </w:pPr>
      <w:r>
        <w:rPr>
          <w:rFonts w:ascii="Garamond" w:eastAsia="Garamond" w:hAnsi="Garamond"/>
          <w:color w:val="000000"/>
          <w:spacing w:val="-2"/>
          <w:sz w:val="25"/>
        </w:rPr>
        <w:t xml:space="preserve">Analysis and synthesis, in the sense of a breaking down and a building up, is an objective, very general process, ceaselessly occurring in all things, at every level of being, inanimate and animate, including the human body. Thus "living cells continually </w:t>
      </w:r>
      <w:r>
        <w:rPr>
          <w:rFonts w:ascii="Garamond" w:eastAsia="Garamond" w:hAnsi="Garamond"/>
          <w:color w:val="000000"/>
          <w:spacing w:val="-2"/>
          <w:sz w:val="25"/>
        </w:rPr>
        <w:t>synthesize proteins from amino acids and continually take proteins apart. In healthy tissues the mass of protein inside the cells is kept in equilib</w:t>
      </w:r>
      <w:r>
        <w:rPr>
          <w:rFonts w:ascii="Garamond" w:eastAsia="Garamond" w:hAnsi="Garamond"/>
          <w:color w:val="000000"/>
          <w:spacing w:val="-2"/>
          <w:sz w:val="25"/>
        </w:rPr>
        <w:softHyphen/>
        <w:t>rium by a balance between synthesis on the one hand and degradation [on the other] . . . the degradation pr</w:t>
      </w:r>
      <w:r>
        <w:rPr>
          <w:rFonts w:ascii="Garamond" w:eastAsia="Garamond" w:hAnsi="Garamond"/>
          <w:color w:val="000000"/>
          <w:spacing w:val="-2"/>
          <w:sz w:val="25"/>
        </w:rPr>
        <w:t>ocess is as important as synthesis."' (Thomsen) Resembling this bifurcation in the objective process arc two streams of thinking in the sciences, one centering on the analytic aspect and the other on the synthetic.</w:t>
      </w:r>
    </w:p>
    <w:p w:rsidR="00A1073F" w:rsidRDefault="00DF571E">
      <w:pPr>
        <w:spacing w:before="6" w:line="281" w:lineRule="exact"/>
        <w:ind w:left="216" w:right="216" w:firstLine="216"/>
        <w:jc w:val="both"/>
        <w:textAlignment w:val="baseline"/>
        <w:rPr>
          <w:rFonts w:ascii="Garamond" w:eastAsia="Garamond" w:hAnsi="Garamond"/>
          <w:color w:val="000000"/>
          <w:spacing w:val="-4"/>
          <w:sz w:val="25"/>
        </w:rPr>
      </w:pPr>
      <w:r>
        <w:rPr>
          <w:rFonts w:ascii="Garamond" w:eastAsia="Garamond" w:hAnsi="Garamond"/>
          <w:color w:val="000000"/>
          <w:spacing w:val="-4"/>
          <w:sz w:val="25"/>
        </w:rPr>
        <w:t>Analysis and synthesis arc also a mode of</w:t>
      </w:r>
      <w:r>
        <w:rPr>
          <w:rFonts w:ascii="Garamond" w:eastAsia="Garamond" w:hAnsi="Garamond"/>
          <w:color w:val="000000"/>
          <w:spacing w:val="-4"/>
          <w:sz w:val="25"/>
        </w:rPr>
        <w:t xml:space="preserve"> cognition, an instrument that mentally breaks down an object into components and then integrates or builds up these components into objects, the better to comprehend their nature. This chapter will focus on features of analysis and synthesis as a very gen</w:t>
      </w:r>
      <w:r>
        <w:rPr>
          <w:rFonts w:ascii="Garamond" w:eastAsia="Garamond" w:hAnsi="Garamond"/>
          <w:color w:val="000000"/>
          <w:spacing w:val="-4"/>
          <w:sz w:val="25"/>
        </w:rPr>
        <w:t>eral mode of cognition.</w:t>
      </w:r>
    </w:p>
    <w:p w:rsidR="00A1073F" w:rsidRDefault="00DF571E">
      <w:pPr>
        <w:spacing w:before="20" w:line="281" w:lineRule="exact"/>
        <w:ind w:left="216" w:right="216" w:firstLine="216"/>
        <w:jc w:val="both"/>
        <w:textAlignment w:val="baseline"/>
        <w:rPr>
          <w:rFonts w:ascii="Garamond" w:eastAsia="Garamond" w:hAnsi="Garamond"/>
          <w:color w:val="000000"/>
          <w:sz w:val="25"/>
        </w:rPr>
      </w:pPr>
      <w:r>
        <w:rPr>
          <w:rFonts w:ascii="Garamond" w:eastAsia="Garamond" w:hAnsi="Garamond"/>
          <w:color w:val="000000"/>
          <w:sz w:val="25"/>
        </w:rPr>
        <w:t>The term "analysis" and "synthesis" also have specialized meanings. For instance, in logical semantics: in a formalized language, propositions whose truth is ascertainable by the rules governing the system arc termed analytic; propositions requiring recour</w:t>
      </w:r>
      <w:r>
        <w:rPr>
          <w:rFonts w:ascii="Garamond" w:eastAsia="Garamond" w:hAnsi="Garamond"/>
          <w:color w:val="000000"/>
          <w:sz w:val="25"/>
        </w:rPr>
        <w:t xml:space="preserve">se to facts arc termed synthetic. Thus, logicians distinguish between (1) logical (analytic) truths that arc the necessarily valid deductions from certain assumptions or premises which arc not established as true (including a </w:t>
      </w:r>
      <w:r>
        <w:rPr>
          <w:rFonts w:ascii="Garamond" w:eastAsia="Garamond" w:hAnsi="Garamond"/>
          <w:i/>
          <w:color w:val="000000"/>
          <w:sz w:val="25"/>
        </w:rPr>
        <w:t xml:space="preserve">priori </w:t>
      </w:r>
      <w:r>
        <w:rPr>
          <w:rFonts w:ascii="Garamond" w:eastAsia="Garamond" w:hAnsi="Garamond"/>
          <w:color w:val="000000"/>
          <w:sz w:val="25"/>
        </w:rPr>
        <w:t>truths), such as the "t</w:t>
      </w:r>
      <w:r>
        <w:rPr>
          <w:rFonts w:ascii="Garamond" w:eastAsia="Garamond" w:hAnsi="Garamond"/>
          <w:color w:val="000000"/>
          <w:sz w:val="25"/>
        </w:rPr>
        <w:t xml:space="preserve">ruths" of religion; and (2) factual (synthetic) truths that arc directly, physically verifiable. </w:t>
      </w:r>
      <w:r>
        <w:rPr>
          <w:rFonts w:ascii="Garamond" w:eastAsia="Garamond" w:hAnsi="Garamond"/>
          <w:i/>
          <w:color w:val="000000"/>
          <w:sz w:val="25"/>
        </w:rPr>
        <w:t xml:space="preserve">"Synthetic sentences are the genuine statements about reality.'" </w:t>
      </w:r>
      <w:r>
        <w:rPr>
          <w:rFonts w:ascii="Garamond" w:eastAsia="Garamond" w:hAnsi="Garamond"/>
          <w:color w:val="000000"/>
          <w:sz w:val="25"/>
        </w:rPr>
        <w:t>(Carnap)</w:t>
      </w:r>
    </w:p>
    <w:p w:rsidR="00A1073F" w:rsidRDefault="00DF571E">
      <w:pPr>
        <w:spacing w:before="442" w:line="248" w:lineRule="exact"/>
        <w:ind w:left="216"/>
        <w:textAlignment w:val="baseline"/>
        <w:rPr>
          <w:rFonts w:ascii="Garamond" w:eastAsia="Garamond" w:hAnsi="Garamond"/>
          <w:b/>
          <w:color w:val="000000"/>
          <w:sz w:val="18"/>
        </w:rPr>
      </w:pPr>
      <w:r>
        <w:rPr>
          <w:rFonts w:ascii="Garamond" w:eastAsia="Garamond" w:hAnsi="Garamond"/>
          <w:b/>
          <w:color w:val="000000"/>
          <w:sz w:val="18"/>
        </w:rPr>
        <w:t>PRESCIENTIFIC VIEWS</w:t>
      </w:r>
    </w:p>
    <w:p w:rsidR="00A1073F" w:rsidRDefault="00DF571E">
      <w:pPr>
        <w:spacing w:before="167" w:after="394" w:line="281" w:lineRule="exact"/>
        <w:ind w:left="216" w:right="216" w:firstLine="216"/>
        <w:jc w:val="both"/>
        <w:textAlignment w:val="baseline"/>
        <w:rPr>
          <w:rFonts w:ascii="Garamond" w:eastAsia="Garamond" w:hAnsi="Garamond"/>
          <w:color w:val="000000"/>
          <w:spacing w:val="-3"/>
          <w:sz w:val="25"/>
        </w:rPr>
      </w:pPr>
      <w:r>
        <w:rPr>
          <w:rFonts w:ascii="Garamond" w:eastAsia="Garamond" w:hAnsi="Garamond"/>
          <w:color w:val="000000"/>
          <w:spacing w:val="-3"/>
          <w:sz w:val="25"/>
        </w:rPr>
        <w:t>The possession of hands uniquely endows humans with a precise instrument to pull things apart and then put them together, thereby exposing their nature to scrutiny. But hands do not function by themselves. Their movement and dexterity develop in coordinati</w:t>
      </w:r>
      <w:r>
        <w:rPr>
          <w:rFonts w:ascii="Garamond" w:eastAsia="Garamond" w:hAnsi="Garamond"/>
          <w:color w:val="000000"/>
          <w:spacing w:val="-3"/>
          <w:sz w:val="25"/>
        </w:rPr>
        <w:t xml:space="preserve">on with sensory organs. Sensory organs have analyzers, an apparatus that breaks down data received from the external world into constituents and transmits them to the brain. "Consider the retina, </w:t>
      </w:r>
      <w:r>
        <w:rPr>
          <w:rFonts w:ascii="Garamond" w:eastAsia="Garamond" w:hAnsi="Garamond"/>
          <w:b/>
          <w:color w:val="000000"/>
          <w:spacing w:val="-3"/>
          <w:sz w:val="18"/>
        </w:rPr>
        <w:t xml:space="preserve">it </w:t>
      </w:r>
      <w:r>
        <w:rPr>
          <w:rFonts w:ascii="Garamond" w:eastAsia="Garamond" w:hAnsi="Garamond"/>
          <w:color w:val="000000"/>
          <w:spacing w:val="-3"/>
          <w:sz w:val="25"/>
        </w:rPr>
        <w:t>decomposes the vibrations of light; take the acoustic par</w:t>
      </w:r>
      <w:r>
        <w:rPr>
          <w:rFonts w:ascii="Garamond" w:eastAsia="Garamond" w:hAnsi="Garamond"/>
          <w:color w:val="000000"/>
          <w:spacing w:val="-3"/>
          <w:sz w:val="25"/>
        </w:rPr>
        <w:t>t of the ear, it analyzes the vibrations of air, etc. . . . With our ear analyzers we classify tones according</w:t>
      </w:r>
    </w:p>
    <w:p w:rsidR="00A1073F" w:rsidRDefault="00A1073F">
      <w:pPr>
        <w:spacing w:before="167" w:after="394" w:line="281" w:lineRule="exact"/>
        <w:sectPr w:rsidR="00A1073F">
          <w:pgSz w:w="10608" w:h="15466"/>
          <w:pgMar w:top="2360" w:right="1814" w:bottom="670" w:left="874" w:header="720" w:footer="720" w:gutter="0"/>
          <w:cols w:space="720"/>
        </w:sectPr>
      </w:pPr>
    </w:p>
    <w:p w:rsidR="00A1073F" w:rsidRDefault="00DF571E">
      <w:pPr>
        <w:spacing w:line="264" w:lineRule="exact"/>
        <w:jc w:val="center"/>
        <w:textAlignment w:val="baseline"/>
        <w:rPr>
          <w:rFonts w:ascii="Garamond" w:eastAsia="Garamond" w:hAnsi="Garamond"/>
          <w:color w:val="000000"/>
          <w:spacing w:val="19"/>
          <w:sz w:val="25"/>
        </w:rPr>
      </w:pPr>
      <w:r>
        <w:rPr>
          <w:rFonts w:ascii="Garamond" w:eastAsia="Garamond" w:hAnsi="Garamond"/>
          <w:color w:val="000000"/>
          <w:spacing w:val="19"/>
          <w:sz w:val="25"/>
        </w:rPr>
        <w:t>369</w:t>
      </w:r>
    </w:p>
    <w:p w:rsidR="00A1073F" w:rsidRDefault="00A1073F">
      <w:pPr>
        <w:sectPr w:rsidR="00A1073F">
          <w:type w:val="continuous"/>
          <w:pgSz w:w="10608" w:h="15466"/>
          <w:pgMar w:top="2360" w:right="1814" w:bottom="670" w:left="874" w:header="720" w:footer="720" w:gutter="0"/>
          <w:cols w:space="720"/>
        </w:sectPr>
      </w:pPr>
    </w:p>
    <w:p w:rsidR="00A1073F" w:rsidRDefault="00DF571E">
      <w:pPr>
        <w:tabs>
          <w:tab w:val="left" w:pos="2160"/>
        </w:tabs>
        <w:spacing w:line="271" w:lineRule="exact"/>
        <w:ind w:left="216"/>
        <w:textAlignment w:val="baseline"/>
        <w:rPr>
          <w:rFonts w:ascii="Verdana" w:eastAsia="Verdana" w:hAnsi="Verdana"/>
          <w:color w:val="000000"/>
          <w:spacing w:val="31"/>
          <w:sz w:val="18"/>
        </w:rPr>
      </w:pPr>
      <w:r>
        <w:rPr>
          <w:rFonts w:ascii="Verdana" w:eastAsia="Verdana" w:hAnsi="Verdana"/>
          <w:color w:val="000000"/>
          <w:spacing w:val="31"/>
          <w:sz w:val="18"/>
        </w:rPr>
        <w:t>370</w:t>
      </w:r>
      <w:r>
        <w:rPr>
          <w:rFonts w:ascii="Verdana" w:eastAsia="Verdana" w:hAnsi="Verdana"/>
          <w:color w:val="000000"/>
          <w:spacing w:val="31"/>
          <w:sz w:val="18"/>
        </w:rPr>
        <w:tab/>
        <w:t>DIALECTICAL MATERIALISM</w:t>
      </w:r>
    </w:p>
    <w:p w:rsidR="00A1073F" w:rsidRDefault="00DF571E">
      <w:pPr>
        <w:spacing w:before="117" w:line="281" w:lineRule="exact"/>
        <w:ind w:left="216" w:right="216"/>
        <w:jc w:val="both"/>
        <w:textAlignment w:val="baseline"/>
        <w:rPr>
          <w:rFonts w:ascii="Verdana" w:eastAsia="Verdana" w:hAnsi="Verdana"/>
          <w:color w:val="000000"/>
          <w:sz w:val="18"/>
        </w:rPr>
      </w:pPr>
      <w:r>
        <w:rPr>
          <w:rFonts w:ascii="Verdana" w:eastAsia="Verdana" w:hAnsi="Verdana"/>
          <w:color w:val="000000"/>
          <w:sz w:val="18"/>
        </w:rPr>
        <w:t>to their wave lengths, wave amplitudes, wave forms."'* Thus one function of the nervous system is "the analysis of the surrounding medium, the analysis of different complexities of the world into their separate parts."</w:t>
      </w:r>
      <w:r>
        <w:rPr>
          <w:rFonts w:ascii="Verdana" w:eastAsia="Verdana" w:hAnsi="Verdana"/>
          <w:color w:val="000000"/>
          <w:sz w:val="18"/>
          <w:vertAlign w:val="superscript"/>
        </w:rPr>
        <w:t>3</w:t>
      </w:r>
      <w:r>
        <w:rPr>
          <w:rFonts w:ascii="Verdana" w:eastAsia="Verdana" w:hAnsi="Verdana"/>
          <w:color w:val="000000"/>
          <w:sz w:val="18"/>
        </w:rPr>
        <w:t xml:space="preserve"> </w:t>
      </w:r>
    </w:p>
    <w:p w:rsidR="00A1073F" w:rsidRDefault="00DF571E">
      <w:pPr>
        <w:spacing w:line="278" w:lineRule="exact"/>
        <w:ind w:left="216" w:right="216" w:firstLine="216"/>
        <w:textAlignment w:val="baseline"/>
        <w:rPr>
          <w:rFonts w:ascii="Verdana" w:eastAsia="Verdana" w:hAnsi="Verdana"/>
          <w:color w:val="000000"/>
          <w:sz w:val="18"/>
        </w:rPr>
      </w:pPr>
      <w:r>
        <w:rPr>
          <w:rFonts w:ascii="Verdana" w:eastAsia="Verdana" w:hAnsi="Verdana"/>
          <w:color w:val="000000"/>
          <w:sz w:val="18"/>
        </w:rPr>
        <w:t>The brain has not only sensory anal</w:t>
      </w:r>
      <w:r>
        <w:rPr>
          <w:rFonts w:ascii="Verdana" w:eastAsia="Verdana" w:hAnsi="Verdana"/>
          <w:color w:val="000000"/>
          <w:sz w:val="18"/>
        </w:rPr>
        <w:t>yzers but also internal organizers. In addition to analyzers</w:t>
      </w:r>
    </w:p>
    <w:p w:rsidR="00A1073F" w:rsidRDefault="00DF571E">
      <w:pPr>
        <w:spacing w:before="145" w:line="259" w:lineRule="exact"/>
        <w:ind w:left="720" w:right="720"/>
        <w:jc w:val="both"/>
        <w:textAlignment w:val="baseline"/>
        <w:rPr>
          <w:rFonts w:ascii="Verdana" w:eastAsia="Verdana" w:hAnsi="Verdana"/>
          <w:color w:val="000000"/>
          <w:spacing w:val="-8"/>
          <w:sz w:val="18"/>
        </w:rPr>
      </w:pPr>
      <w:r>
        <w:rPr>
          <w:rFonts w:ascii="Verdana" w:eastAsia="Verdana" w:hAnsi="Verdana"/>
          <w:color w:val="000000"/>
          <w:spacing w:val="-8"/>
          <w:sz w:val="18"/>
        </w:rPr>
        <w:t>relating to external phenomena, to the outer world, there . . . [are] in the cerebrum special analyzers, whose purpose it is to decompose the enormous complexity of the inner phenomena which aris</w:t>
      </w:r>
      <w:r>
        <w:rPr>
          <w:rFonts w:ascii="Verdana" w:eastAsia="Verdana" w:hAnsi="Verdana"/>
          <w:color w:val="000000"/>
          <w:spacing w:val="-8"/>
          <w:sz w:val="18"/>
        </w:rPr>
        <w:t xml:space="preserve">e within the organism itself. . . The most important of these inner organizers is the </w:t>
      </w:r>
      <w:r>
        <w:rPr>
          <w:rFonts w:ascii="Verdana" w:eastAsia="Verdana" w:hAnsi="Verdana"/>
          <w:i/>
          <w:color w:val="000000"/>
          <w:spacing w:val="-8"/>
          <w:sz w:val="18"/>
        </w:rPr>
        <w:t xml:space="preserve">analyzer of </w:t>
      </w:r>
      <w:r>
        <w:rPr>
          <w:rFonts w:ascii="Tahoma" w:eastAsia="Tahoma" w:hAnsi="Tahoma"/>
          <w:i/>
          <w:color w:val="000000"/>
          <w:spacing w:val="-8"/>
          <w:sz w:val="17"/>
        </w:rPr>
        <w:t xml:space="preserve">movements . . . a </w:t>
      </w:r>
      <w:r>
        <w:rPr>
          <w:rFonts w:ascii="Verdana" w:eastAsia="Verdana" w:hAnsi="Verdana"/>
          <w:color w:val="000000"/>
          <w:spacing w:val="-8"/>
          <w:sz w:val="18"/>
        </w:rPr>
        <w:t>special analyzer, which decomposes the motor act with its enormous complexity into a large number of the finest elements, whereby is attaine</w:t>
      </w:r>
      <w:r>
        <w:rPr>
          <w:rFonts w:ascii="Verdana" w:eastAsia="Verdana" w:hAnsi="Verdana"/>
          <w:color w:val="000000"/>
          <w:spacing w:val="-8"/>
          <w:sz w:val="18"/>
        </w:rPr>
        <w:t>d the multiplicity and exactness of our skeletal movements.'</w:t>
      </w:r>
    </w:p>
    <w:p w:rsidR="00A1073F" w:rsidRDefault="00DF571E">
      <w:pPr>
        <w:spacing w:before="116" w:line="281" w:lineRule="exact"/>
        <w:ind w:left="216" w:right="216" w:firstLine="216"/>
        <w:jc w:val="both"/>
        <w:textAlignment w:val="baseline"/>
        <w:rPr>
          <w:rFonts w:ascii="Verdana" w:eastAsia="Verdana" w:hAnsi="Verdana"/>
          <w:color w:val="000000"/>
          <w:sz w:val="18"/>
        </w:rPr>
      </w:pPr>
      <w:r>
        <w:rPr>
          <w:rFonts w:ascii="Verdana" w:eastAsia="Verdana" w:hAnsi="Verdana"/>
          <w:color w:val="000000"/>
          <w:sz w:val="18"/>
        </w:rPr>
        <w:t xml:space="preserve">The early social history of analysis-synthesis is to some extent illuminated by studying the course of a child's mental maturation. The lack in the young child "of any concern about the `how' of </w:t>
      </w:r>
      <w:r>
        <w:rPr>
          <w:rFonts w:ascii="Verdana" w:eastAsia="Verdana" w:hAnsi="Verdana"/>
          <w:color w:val="000000"/>
          <w:sz w:val="18"/>
        </w:rPr>
        <w:t>things leads naturally to a complete absence of order [mere juxtapositions] in the relations subsisting between the parts.'" In the mind of the young child "everything is connected with everything else . . . any two phenomena perceived at the same moment b</w:t>
      </w:r>
      <w:r>
        <w:rPr>
          <w:rFonts w:ascii="Verdana" w:eastAsia="Verdana" w:hAnsi="Verdana"/>
          <w:color w:val="000000"/>
          <w:sz w:val="18"/>
        </w:rPr>
        <w:t>ecome caught up in a schema which the mind will not allow to become dissociated. . . . Such then, is syncretism: immediate fusion of heterogeneous elements, and unquestioning belief in the objective inter-implication of elements condensed in this way.'"</w:t>
      </w:r>
    </w:p>
    <w:p w:rsidR="00A1073F" w:rsidRDefault="00DF571E">
      <w:pPr>
        <w:spacing w:before="27" w:line="281" w:lineRule="exact"/>
        <w:ind w:left="216" w:right="216" w:firstLine="216"/>
        <w:jc w:val="both"/>
        <w:textAlignment w:val="baseline"/>
        <w:rPr>
          <w:rFonts w:ascii="Verdana" w:eastAsia="Verdana" w:hAnsi="Verdana"/>
          <w:color w:val="000000"/>
          <w:spacing w:val="1"/>
          <w:sz w:val="18"/>
        </w:rPr>
      </w:pPr>
      <w:r>
        <w:rPr>
          <w:rFonts w:ascii="Verdana" w:eastAsia="Verdana" w:hAnsi="Verdana"/>
          <w:color w:val="000000"/>
          <w:spacing w:val="1"/>
          <w:sz w:val="18"/>
        </w:rPr>
        <w:t>Though analysis and synthesis at this preliminary stage do not rise much above arbitrary and superficial connection (syncretism), the child, in its concep</w:t>
      </w:r>
      <w:r>
        <w:rPr>
          <w:rFonts w:ascii="Verdana" w:eastAsia="Verdana" w:hAnsi="Verdana"/>
          <w:color w:val="000000"/>
          <w:spacing w:val="1"/>
          <w:sz w:val="18"/>
        </w:rPr>
        <w:softHyphen/>
        <w:t>tions of the overall, the global, has no feeling of chaos or discontinuity. In the child, "for any de</w:t>
      </w:r>
      <w:r>
        <w:rPr>
          <w:rFonts w:ascii="Verdana" w:eastAsia="Verdana" w:hAnsi="Verdana"/>
          <w:color w:val="000000"/>
          <w:spacing w:val="1"/>
          <w:sz w:val="18"/>
        </w:rPr>
        <w:t>ficiency in objective relations there is a corresponding excess of subjective relations."" At this stage "the child's intuitive judgment is not yet combined with operations [reversibility, the two-was' movement of thought] through which the elements isolat</w:t>
      </w:r>
      <w:r>
        <w:rPr>
          <w:rFonts w:ascii="Verdana" w:eastAsia="Verdana" w:hAnsi="Verdana"/>
          <w:color w:val="000000"/>
          <w:spacing w:val="1"/>
          <w:sz w:val="18"/>
        </w:rPr>
        <w:t>ed by his analysis can be put together again."</w:t>
      </w:r>
      <w:r>
        <w:rPr>
          <w:rFonts w:ascii="Verdana" w:eastAsia="Verdana" w:hAnsi="Verdana"/>
          <w:color w:val="000000"/>
          <w:spacing w:val="1"/>
          <w:sz w:val="18"/>
          <w:vertAlign w:val="superscript"/>
        </w:rPr>
        <w:t>9</w:t>
      </w:r>
      <w:r>
        <w:rPr>
          <w:rFonts w:ascii="Verdana" w:eastAsia="Verdana" w:hAnsi="Verdana"/>
          <w:color w:val="000000"/>
          <w:spacing w:val="1"/>
          <w:sz w:val="18"/>
        </w:rPr>
        <w:t xml:space="preserve"> Instead, there is irreversibility, "and this irreversibility or lack of reciprocity between analysis and synthesis of the whole is the best possible illustration of the difficulties which beset incipient thought.""</w:t>
      </w:r>
    </w:p>
    <w:p w:rsidR="00A1073F" w:rsidRDefault="00DF571E">
      <w:pPr>
        <w:spacing w:before="23" w:line="281" w:lineRule="exact"/>
        <w:ind w:left="216" w:right="216" w:firstLine="216"/>
        <w:jc w:val="both"/>
        <w:textAlignment w:val="baseline"/>
        <w:rPr>
          <w:rFonts w:ascii="Verdana" w:eastAsia="Verdana" w:hAnsi="Verdana"/>
          <w:color w:val="000000"/>
          <w:sz w:val="18"/>
        </w:rPr>
      </w:pPr>
      <w:r>
        <w:rPr>
          <w:rFonts w:ascii="Verdana" w:eastAsia="Verdana" w:hAnsi="Verdana"/>
          <w:color w:val="000000"/>
          <w:sz w:val="18"/>
        </w:rPr>
        <w:t>This expression of analytic-synthetic im</w:t>
      </w:r>
      <w:r>
        <w:rPr>
          <w:rFonts w:ascii="Verdana" w:eastAsia="Verdana" w:hAnsi="Verdana"/>
          <w:color w:val="000000"/>
          <w:sz w:val="18"/>
        </w:rPr>
        <w:t xml:space="preserve">maturity is not simply a negative but a link, a mode of transition, to objective dissociation and conjunction, to scientific analyses and syntheses. For a child, as for a society, analysis and synthesis arc processes of the brain's functioning that become </w:t>
      </w:r>
      <w:r>
        <w:rPr>
          <w:rFonts w:ascii="Verdana" w:eastAsia="Verdana" w:hAnsi="Verdana"/>
          <w:color w:val="000000"/>
          <w:sz w:val="18"/>
        </w:rPr>
        <w:t>stronger only through activity and through the concomitant construction and accumulation of accurate data relevant to satisfying needs.</w:t>
      </w:r>
    </w:p>
    <w:p w:rsidR="00A1073F" w:rsidRDefault="00DF571E">
      <w:pPr>
        <w:spacing w:before="167" w:line="257" w:lineRule="exact"/>
        <w:ind w:left="720" w:right="720"/>
        <w:jc w:val="both"/>
        <w:textAlignment w:val="baseline"/>
        <w:rPr>
          <w:rFonts w:ascii="Verdana" w:eastAsia="Verdana" w:hAnsi="Verdana"/>
          <w:color w:val="000000"/>
          <w:spacing w:val="-5"/>
          <w:sz w:val="18"/>
        </w:rPr>
      </w:pPr>
      <w:r>
        <w:rPr>
          <w:rFonts w:ascii="Verdana" w:eastAsia="Verdana" w:hAnsi="Verdana"/>
          <w:color w:val="000000"/>
          <w:spacing w:val="-5"/>
          <w:sz w:val="18"/>
        </w:rPr>
        <w:t>While analysis is going on. there is also synthesis, and while synthesis is going on, there is also analysis. When peopl</w:t>
      </w:r>
      <w:r>
        <w:rPr>
          <w:rFonts w:ascii="Verdana" w:eastAsia="Verdana" w:hAnsi="Verdana"/>
          <w:color w:val="000000"/>
          <w:spacing w:val="-5"/>
          <w:sz w:val="18"/>
        </w:rPr>
        <w:t>e ear animals and plants, they</w:t>
      </w:r>
    </w:p>
    <w:p w:rsidR="00A1073F" w:rsidRDefault="00DF571E">
      <w:pPr>
        <w:tabs>
          <w:tab w:val="left" w:pos="5472"/>
        </w:tabs>
        <w:spacing w:line="267" w:lineRule="exact"/>
        <w:ind w:left="720" w:right="720"/>
        <w:jc w:val="both"/>
        <w:textAlignment w:val="baseline"/>
        <w:rPr>
          <w:rFonts w:ascii="Verdana" w:eastAsia="Verdana" w:hAnsi="Verdana"/>
          <w:color w:val="000000"/>
          <w:sz w:val="18"/>
        </w:rPr>
      </w:pPr>
      <w:r>
        <w:rPr>
          <w:rFonts w:ascii="Verdana" w:eastAsia="Verdana" w:hAnsi="Verdana"/>
          <w:color w:val="000000"/>
          <w:sz w:val="18"/>
        </w:rPr>
        <w:t>also begin with analysis. Why don't we eat sands</w:t>
      </w:r>
      <w:r>
        <w:rPr>
          <w:rFonts w:ascii="Verdana" w:eastAsia="Verdana" w:hAnsi="Verdana"/>
          <w:color w:val="000000"/>
          <w:sz w:val="18"/>
        </w:rPr>
        <w:tab/>
        <w:t>After many tens of thousands of vears, analysis finally revealed clearly what could be eaten, and what could not." (Mao)</w:t>
      </w:r>
    </w:p>
    <w:p w:rsidR="00A1073F" w:rsidRDefault="00DF571E">
      <w:pPr>
        <w:spacing w:before="514" w:line="239" w:lineRule="exact"/>
        <w:ind w:left="216"/>
        <w:textAlignment w:val="baseline"/>
        <w:rPr>
          <w:rFonts w:ascii="Verdana" w:eastAsia="Verdana" w:hAnsi="Verdana"/>
          <w:color w:val="000000"/>
          <w:spacing w:val="-16"/>
          <w:sz w:val="18"/>
        </w:rPr>
      </w:pPr>
      <w:r>
        <w:rPr>
          <w:rFonts w:ascii="Verdana" w:eastAsia="Verdana" w:hAnsi="Verdana"/>
          <w:color w:val="000000"/>
          <w:spacing w:val="-16"/>
          <w:sz w:val="18"/>
        </w:rPr>
        <w:t>*References 3 to 5 are from Pavlov.</w:t>
      </w:r>
    </w:p>
    <w:p w:rsidR="00A1073F" w:rsidRDefault="00DF571E">
      <w:pPr>
        <w:spacing w:line="220" w:lineRule="exact"/>
        <w:ind w:left="216"/>
        <w:textAlignment w:val="baseline"/>
        <w:rPr>
          <w:rFonts w:ascii="Verdana" w:eastAsia="Verdana" w:hAnsi="Verdana"/>
          <w:color w:val="000000"/>
          <w:spacing w:val="-14"/>
          <w:sz w:val="18"/>
        </w:rPr>
      </w:pPr>
      <w:r>
        <w:rPr>
          <w:rFonts w:ascii="Verdana" w:eastAsia="Verdana" w:hAnsi="Verdana"/>
          <w:color w:val="000000"/>
          <w:spacing w:val="-14"/>
          <w:sz w:val="18"/>
        </w:rPr>
        <w:t>**References 6 to 1</w:t>
      </w:r>
      <w:r>
        <w:rPr>
          <w:rFonts w:ascii="Verdana" w:eastAsia="Verdana" w:hAnsi="Verdana"/>
          <w:color w:val="000000"/>
          <w:spacing w:val="-14"/>
          <w:sz w:val="18"/>
        </w:rPr>
        <w:t>0 are from Piaget. (No. 10 is in collaboration with Inhelder.)</w:t>
      </w:r>
    </w:p>
    <w:p w:rsidR="00A1073F" w:rsidRDefault="00A1073F">
      <w:pPr>
        <w:sectPr w:rsidR="00A1073F">
          <w:pgSz w:w="10589" w:h="15562"/>
          <w:pgMar w:top="900" w:right="900" w:bottom="866" w:left="1769" w:header="720" w:footer="720" w:gutter="0"/>
          <w:cols w:space="720"/>
        </w:sectPr>
      </w:pPr>
    </w:p>
    <w:p w:rsidR="00A1073F" w:rsidRDefault="00DF571E">
      <w:pPr>
        <w:tabs>
          <w:tab w:val="left" w:pos="7344"/>
        </w:tabs>
        <w:spacing w:line="263" w:lineRule="exact"/>
        <w:ind w:left="2376"/>
        <w:textAlignment w:val="baseline"/>
        <w:rPr>
          <w:rFonts w:eastAsia="Times New Roman"/>
          <w:color w:val="000000"/>
          <w:spacing w:val="-2"/>
        </w:rPr>
      </w:pPr>
      <w:r>
        <w:rPr>
          <w:rFonts w:eastAsia="Times New Roman"/>
          <w:color w:val="000000"/>
          <w:spacing w:val="-2"/>
        </w:rPr>
        <w:t>ANALYSIS AND SYNTHESIS</w:t>
      </w:r>
      <w:r>
        <w:rPr>
          <w:rFonts w:eastAsia="Times New Roman"/>
          <w:color w:val="000000"/>
          <w:spacing w:val="-2"/>
        </w:rPr>
        <w:tab/>
        <w:t>371</w:t>
      </w:r>
    </w:p>
    <w:p w:rsidR="00A1073F" w:rsidRDefault="00DF571E">
      <w:pPr>
        <w:spacing w:before="107" w:line="275" w:lineRule="exact"/>
        <w:ind w:left="216" w:right="216" w:firstLine="216"/>
        <w:jc w:val="both"/>
        <w:textAlignment w:val="baseline"/>
        <w:rPr>
          <w:rFonts w:eastAsia="Times New Roman"/>
          <w:color w:val="000000"/>
          <w:spacing w:val="6"/>
        </w:rPr>
      </w:pPr>
      <w:r>
        <w:rPr>
          <w:rFonts w:eastAsia="Times New Roman"/>
          <w:color w:val="000000"/>
          <w:spacing w:val="6"/>
        </w:rPr>
        <w:t>The social development of these powers of analysis and synthesis, through accretion and practical application of increasingly comprehensive and accurate data, fosters in the adult some of the conditions for the development of awareness of these powers. Str</w:t>
      </w:r>
      <w:r>
        <w:rPr>
          <w:rFonts w:eastAsia="Times New Roman"/>
          <w:color w:val="000000"/>
          <w:spacing w:val="6"/>
        </w:rPr>
        <w:t>engthened and impelled by a more profound and vaster accumulation of knowledge, the brain eventually attains a new level of reflection, construction, and consciousness, able to scrutinize its own modes of functioning.</w:t>
      </w:r>
    </w:p>
    <w:p w:rsidR="00A1073F" w:rsidRDefault="00DF571E">
      <w:pPr>
        <w:spacing w:line="280" w:lineRule="exact"/>
        <w:ind w:left="216" w:right="216" w:firstLine="216"/>
        <w:jc w:val="both"/>
        <w:textAlignment w:val="baseline"/>
        <w:rPr>
          <w:rFonts w:eastAsia="Times New Roman"/>
          <w:color w:val="000000"/>
          <w:spacing w:val="5"/>
        </w:rPr>
      </w:pPr>
      <w:r>
        <w:rPr>
          <w:rFonts w:eastAsia="Times New Roman"/>
          <w:color w:val="000000"/>
          <w:spacing w:val="5"/>
        </w:rPr>
        <w:t>Analysis-synthesis functions at empirical and logico-mathematical levels. In furthering (for an elite) and in restricting (for the vast majority) the transition from a mainly empirical level to a logico-mathematical one, class society de</w:t>
      </w:r>
      <w:r>
        <w:rPr>
          <w:rFonts w:eastAsia="Times New Roman"/>
          <w:color w:val="000000"/>
          <w:spacing w:val="5"/>
        </w:rPr>
        <w:softHyphen/>
        <w:t>velops analysis-sy</w:t>
      </w:r>
      <w:r>
        <w:rPr>
          <w:rFonts w:eastAsia="Times New Roman"/>
          <w:color w:val="000000"/>
          <w:spacing w:val="5"/>
        </w:rPr>
        <w:t>nthesis functions one-sidedly, severing and antagonistically counterposing these levels. Slavcholdcrs attributed to the slaves inferior (mainly empirical), and to themselves superior (logico-mathematical), powers of analy</w:t>
      </w:r>
      <w:r>
        <w:rPr>
          <w:rFonts w:eastAsia="Times New Roman"/>
          <w:color w:val="000000"/>
          <w:spacing w:val="5"/>
        </w:rPr>
        <w:softHyphen/>
        <w:t xml:space="preserve">sis-synthesis. By force and guile </w:t>
      </w:r>
      <w:r>
        <w:rPr>
          <w:rFonts w:eastAsia="Times New Roman"/>
          <w:color w:val="000000"/>
          <w:spacing w:val="5"/>
        </w:rPr>
        <w:t>they endeavored to suppress and conceal, except from some house servants, any development and conspicuous indication of the slaves' powers of analysis-synthesis. For the slaveholders, logico-mathematical knowledge was the exemplar of knowledge, the epitome</w:t>
      </w:r>
      <w:r>
        <w:rPr>
          <w:rFonts w:eastAsia="Times New Roman"/>
          <w:color w:val="000000"/>
          <w:spacing w:val="5"/>
        </w:rPr>
        <w:t xml:space="preserve"> of analy</w:t>
      </w:r>
      <w:r>
        <w:rPr>
          <w:rFonts w:eastAsia="Times New Roman"/>
          <w:color w:val="000000"/>
          <w:spacing w:val="5"/>
        </w:rPr>
        <w:softHyphen/>
        <w:t>sis-synthesis, while empirical knowledge was viewed with disdain and associated with the coarse and unreliable product of the subhuman powers of slaves. The revolts of the slaves periodically shattered these myths.</w:t>
      </w:r>
    </w:p>
    <w:p w:rsidR="00A1073F" w:rsidRDefault="00DF571E">
      <w:pPr>
        <w:spacing w:before="11" w:line="282" w:lineRule="exact"/>
        <w:ind w:left="216" w:right="216" w:firstLine="216"/>
        <w:jc w:val="both"/>
        <w:textAlignment w:val="baseline"/>
        <w:rPr>
          <w:rFonts w:eastAsia="Times New Roman"/>
          <w:color w:val="000000"/>
        </w:rPr>
      </w:pPr>
      <w:r>
        <w:rPr>
          <w:rFonts w:eastAsia="Times New Roman"/>
          <w:color w:val="000000"/>
        </w:rPr>
        <w:t>Bourgeois society, in its youth</w:t>
      </w:r>
      <w:r>
        <w:rPr>
          <w:rFonts w:eastAsia="Times New Roman"/>
          <w:color w:val="000000"/>
        </w:rPr>
        <w:t>, accorded the empirical level of analysis-synthesis an honored place in knowledge as the acme of scientific method, reducing the logical and mathematical to servitors, mere devices with no neces</w:t>
      </w:r>
      <w:r>
        <w:rPr>
          <w:rFonts w:eastAsia="Times New Roman"/>
          <w:color w:val="000000"/>
        </w:rPr>
        <w:softHyphen/>
        <w:t>sary connection to truth. As for the revealed truths of reli</w:t>
      </w:r>
      <w:r>
        <w:rPr>
          <w:rFonts w:eastAsia="Times New Roman"/>
          <w:color w:val="000000"/>
        </w:rPr>
        <w:t>gion—independent of logic and the empirical—capitalists, just like slaveholders and feudalists, uphold these truths, differing essentially only in the means used. But the unavailability of empirical proof of the Deity's existence posed a basic problem.</w:t>
      </w:r>
    </w:p>
    <w:p w:rsidR="00A1073F" w:rsidRDefault="00DF571E">
      <w:pPr>
        <w:spacing w:before="23" w:line="282" w:lineRule="exact"/>
        <w:ind w:left="216" w:right="216" w:firstLine="216"/>
        <w:jc w:val="both"/>
        <w:textAlignment w:val="baseline"/>
        <w:rPr>
          <w:rFonts w:eastAsia="Times New Roman"/>
          <w:color w:val="000000"/>
          <w:spacing w:val="6"/>
        </w:rPr>
      </w:pPr>
      <w:r>
        <w:rPr>
          <w:rFonts w:eastAsia="Times New Roman"/>
          <w:color w:val="000000"/>
          <w:spacing w:val="6"/>
        </w:rPr>
        <w:t>Kan</w:t>
      </w:r>
      <w:r>
        <w:rPr>
          <w:rFonts w:eastAsia="Times New Roman"/>
          <w:color w:val="000000"/>
          <w:spacing w:val="6"/>
        </w:rPr>
        <w:t>t "represents the main question of philosophy to be this, 'How arc syn</w:t>
      </w:r>
      <w:r>
        <w:rPr>
          <w:rFonts w:eastAsia="Times New Roman"/>
          <w:color w:val="000000"/>
          <w:spacing w:val="6"/>
        </w:rPr>
        <w:softHyphen/>
        <w:t xml:space="preserve">thetic judgments </w:t>
      </w:r>
      <w:r>
        <w:rPr>
          <w:rFonts w:eastAsia="Times New Roman"/>
          <w:i/>
          <w:color w:val="000000"/>
          <w:spacing w:val="6"/>
        </w:rPr>
        <w:t xml:space="preserve">a priori </w:t>
      </w:r>
      <w:r>
        <w:rPr>
          <w:rFonts w:eastAsia="Times New Roman"/>
          <w:color w:val="000000"/>
          <w:spacing w:val="6"/>
        </w:rPr>
        <w:t>possible?' "" (Hegel) He asked how a question of fact (a "synthetic" question), such as the existence of the Deity, can be established without proof. On the on</w:t>
      </w:r>
      <w:r>
        <w:rPr>
          <w:rFonts w:eastAsia="Times New Roman"/>
          <w:color w:val="000000"/>
          <w:spacing w:val="6"/>
        </w:rPr>
        <w:t>e hand, this query expressed nostalgia for the slave and feudal eras, when revealed truths needed no proof. On the other hand, in essence this query looked forward, expressing the necessity for scientific phi</w:t>
      </w:r>
      <w:r>
        <w:rPr>
          <w:rFonts w:eastAsia="Times New Roman"/>
          <w:color w:val="000000"/>
          <w:spacing w:val="6"/>
        </w:rPr>
        <w:softHyphen/>
        <w:t xml:space="preserve">losophy to terminate both this artificial </w:t>
      </w:r>
      <w:r>
        <w:rPr>
          <w:rFonts w:eastAsia="Times New Roman"/>
          <w:i/>
          <w:color w:val="000000"/>
          <w:spacing w:val="6"/>
        </w:rPr>
        <w:t>a pri</w:t>
      </w:r>
      <w:r>
        <w:rPr>
          <w:rFonts w:eastAsia="Times New Roman"/>
          <w:i/>
          <w:color w:val="000000"/>
          <w:spacing w:val="6"/>
        </w:rPr>
        <w:t xml:space="preserve">ori </w:t>
      </w:r>
      <w:r>
        <w:rPr>
          <w:rFonts w:eastAsia="Times New Roman"/>
          <w:color w:val="000000"/>
          <w:spacing w:val="6"/>
        </w:rPr>
        <w:t>limitation on the scope of analy</w:t>
      </w:r>
      <w:r>
        <w:rPr>
          <w:rFonts w:eastAsia="Times New Roman"/>
          <w:color w:val="000000"/>
          <w:spacing w:val="6"/>
        </w:rPr>
        <w:softHyphen/>
        <w:t>sis-synthesis as well as their artificial separation. The idealist (whether wholly or only partly like Kant) cannot bypass the empirical in the formation of con</w:t>
      </w:r>
      <w:r>
        <w:rPr>
          <w:rFonts w:eastAsia="Times New Roman"/>
          <w:color w:val="000000"/>
          <w:spacing w:val="6"/>
        </w:rPr>
        <w:softHyphen/>
        <w:t>cepts—the product of numerous analyses and syntheses. "The</w:t>
      </w:r>
      <w:r>
        <w:rPr>
          <w:rFonts w:eastAsia="Times New Roman"/>
          <w:color w:val="000000"/>
          <w:spacing w:val="6"/>
        </w:rPr>
        <w:t xml:space="preserve"> coincidence of concepts with 'synthesis,' with the sum, summing up of empiricism, sensations, the senses, is </w:t>
      </w:r>
      <w:r>
        <w:rPr>
          <w:rFonts w:eastAsia="Times New Roman"/>
          <w:i/>
          <w:color w:val="000000"/>
          <w:spacing w:val="6"/>
        </w:rPr>
        <w:t xml:space="preserve">undubitable </w:t>
      </w:r>
      <w:r>
        <w:rPr>
          <w:rFonts w:eastAsia="Times New Roman"/>
          <w:color w:val="000000"/>
          <w:spacing w:val="6"/>
        </w:rPr>
        <w:t xml:space="preserve">for the philosophers of </w:t>
      </w:r>
      <w:r>
        <w:rPr>
          <w:rFonts w:eastAsia="Times New Roman"/>
          <w:i/>
          <w:color w:val="000000"/>
          <w:spacing w:val="6"/>
        </w:rPr>
        <w:t xml:space="preserve">all </w:t>
      </w:r>
      <w:r>
        <w:rPr>
          <w:rFonts w:eastAsia="Times New Roman"/>
          <w:color w:val="000000"/>
          <w:spacing w:val="6"/>
        </w:rPr>
        <w:t xml:space="preserve">trends. </w:t>
      </w:r>
      <w:r>
        <w:rPr>
          <w:rFonts w:eastAsia="Times New Roman"/>
          <w:i/>
          <w:color w:val="000000"/>
          <w:spacing w:val="6"/>
        </w:rPr>
        <w:t xml:space="preserve">Whence </w:t>
      </w:r>
      <w:r>
        <w:rPr>
          <w:rFonts w:eastAsia="Times New Roman"/>
          <w:color w:val="000000"/>
          <w:spacing w:val="6"/>
        </w:rPr>
        <w:t>this coinci</w:t>
      </w:r>
      <w:r>
        <w:rPr>
          <w:rFonts w:eastAsia="Times New Roman"/>
          <w:color w:val="000000"/>
          <w:spacing w:val="6"/>
        </w:rPr>
        <w:softHyphen/>
        <w:t>dence? From God (I, the idea, thought, etc., etc.) or from (out of) nature?" (L</w:t>
      </w:r>
      <w:r>
        <w:rPr>
          <w:rFonts w:eastAsia="Times New Roman"/>
          <w:color w:val="000000"/>
          <w:spacing w:val="6"/>
        </w:rPr>
        <w:t>enin) The issue is materialism versus idealism.</w:t>
      </w:r>
    </w:p>
    <w:p w:rsidR="00A1073F" w:rsidRDefault="00DF571E">
      <w:pPr>
        <w:spacing w:before="432" w:line="282" w:lineRule="exact"/>
        <w:ind w:left="216"/>
        <w:textAlignment w:val="baseline"/>
        <w:rPr>
          <w:rFonts w:eastAsia="Times New Roman"/>
          <w:color w:val="000000"/>
          <w:spacing w:val="-13"/>
        </w:rPr>
      </w:pPr>
      <w:r>
        <w:rPr>
          <w:rFonts w:eastAsia="Times New Roman"/>
          <w:color w:val="000000"/>
          <w:spacing w:val="-13"/>
        </w:rPr>
        <w:t>SCIENTIFIC VIEWS</w:t>
      </w:r>
    </w:p>
    <w:p w:rsidR="00A1073F" w:rsidRDefault="00DF571E">
      <w:pPr>
        <w:spacing w:before="150" w:line="282" w:lineRule="exact"/>
        <w:ind w:left="432"/>
        <w:textAlignment w:val="baseline"/>
        <w:rPr>
          <w:rFonts w:eastAsia="Times New Roman"/>
          <w:color w:val="000000"/>
          <w:spacing w:val="5"/>
        </w:rPr>
      </w:pPr>
      <w:r>
        <w:rPr>
          <w:rFonts w:eastAsia="Times New Roman"/>
          <w:color w:val="000000"/>
          <w:spacing w:val="5"/>
        </w:rPr>
        <w:t>Two very general opposite modes of analysis-synthesis are:</w:t>
      </w:r>
    </w:p>
    <w:p w:rsidR="00A1073F" w:rsidRDefault="00DF571E">
      <w:pPr>
        <w:spacing w:before="6" w:line="282" w:lineRule="exact"/>
        <w:ind w:left="432"/>
        <w:textAlignment w:val="baseline"/>
        <w:rPr>
          <w:rFonts w:eastAsia="Times New Roman"/>
          <w:color w:val="000000"/>
          <w:spacing w:val="8"/>
        </w:rPr>
      </w:pPr>
      <w:r>
        <w:rPr>
          <w:rFonts w:eastAsia="Times New Roman"/>
          <w:color w:val="000000"/>
          <w:spacing w:val="8"/>
        </w:rPr>
        <w:t>(1) "Analysis into units" (integral, elementary wholes) which retain "all the</w:t>
      </w:r>
    </w:p>
    <w:p w:rsidR="00A1073F" w:rsidRDefault="00A1073F">
      <w:pPr>
        <w:sectPr w:rsidR="00A1073F">
          <w:pgSz w:w="10694" w:h="15562"/>
          <w:pgMar w:top="980" w:right="1787" w:bottom="826" w:left="987" w:header="720" w:footer="720" w:gutter="0"/>
          <w:cols w:space="720"/>
        </w:sectPr>
      </w:pPr>
    </w:p>
    <w:p w:rsidR="00A1073F" w:rsidRDefault="00DF571E">
      <w:pPr>
        <w:tabs>
          <w:tab w:val="left" w:pos="2160"/>
        </w:tabs>
        <w:spacing w:line="273" w:lineRule="exact"/>
        <w:ind w:left="216"/>
        <w:textAlignment w:val="baseline"/>
        <w:rPr>
          <w:rFonts w:ascii="Garamond" w:eastAsia="Garamond" w:hAnsi="Garamond"/>
          <w:color w:val="000000"/>
          <w:spacing w:val="24"/>
          <w:sz w:val="20"/>
        </w:rPr>
      </w:pPr>
      <w:r>
        <w:rPr>
          <w:rFonts w:ascii="Garamond" w:eastAsia="Garamond" w:hAnsi="Garamond"/>
          <w:color w:val="000000"/>
          <w:spacing w:val="24"/>
          <w:sz w:val="20"/>
        </w:rPr>
        <w:t>372</w:t>
      </w:r>
      <w:r>
        <w:rPr>
          <w:rFonts w:ascii="Garamond" w:eastAsia="Garamond" w:hAnsi="Garamond"/>
          <w:color w:val="000000"/>
          <w:spacing w:val="24"/>
          <w:sz w:val="20"/>
        </w:rPr>
        <w:tab/>
      </w:r>
      <w:r>
        <w:rPr>
          <w:rFonts w:ascii="Verdana" w:eastAsia="Verdana" w:hAnsi="Verdana"/>
          <w:color w:val="000000"/>
          <w:spacing w:val="24"/>
          <w:sz w:val="19"/>
        </w:rPr>
        <w:t>DIALECTICAL MATERIALISM</w:t>
      </w:r>
    </w:p>
    <w:p w:rsidR="00A1073F" w:rsidRDefault="00DF571E">
      <w:pPr>
        <w:spacing w:before="92" w:line="281" w:lineRule="exact"/>
        <w:ind w:left="216" w:right="216"/>
        <w:jc w:val="both"/>
        <w:textAlignment w:val="baseline"/>
        <w:rPr>
          <w:rFonts w:ascii="Verdana" w:eastAsia="Verdana" w:hAnsi="Verdana"/>
          <w:color w:val="000000"/>
          <w:sz w:val="19"/>
        </w:rPr>
      </w:pPr>
      <w:r>
        <w:rPr>
          <w:rFonts w:ascii="Verdana" w:eastAsia="Verdana" w:hAnsi="Verdana"/>
          <w:color w:val="000000"/>
          <w:sz w:val="19"/>
        </w:rPr>
        <w:t>basic properties of the whole and which cannot be further divided without losing them." (Vygotsky) This mode of inquiry can be helpful in disclosing how a relatively primitive, smaller process gives rise to, or is the protorype of, a larger process—for exa</w:t>
      </w:r>
      <w:r>
        <w:rPr>
          <w:rFonts w:ascii="Verdana" w:eastAsia="Verdana" w:hAnsi="Verdana"/>
          <w:color w:val="000000"/>
          <w:sz w:val="19"/>
        </w:rPr>
        <w:t xml:space="preserve">mple, atomic theory in physics and chemistry, cell theory in biology, and, in economics, the commodity in Marx's </w:t>
      </w:r>
      <w:r>
        <w:rPr>
          <w:rFonts w:ascii="Verdana" w:eastAsia="Verdana" w:hAnsi="Verdana"/>
          <w:i/>
          <w:color w:val="000000"/>
          <w:sz w:val="19"/>
        </w:rPr>
        <w:t xml:space="preserve">Capital. </w:t>
      </w:r>
      <w:r>
        <w:rPr>
          <w:rFonts w:ascii="Verdana" w:eastAsia="Verdana" w:hAnsi="Verdana"/>
          <w:color w:val="000000"/>
          <w:sz w:val="19"/>
        </w:rPr>
        <w:t>This mode helps discern the evolutionary course.</w:t>
      </w:r>
    </w:p>
    <w:p w:rsidR="00A1073F" w:rsidRDefault="00DF571E">
      <w:pPr>
        <w:spacing w:line="279" w:lineRule="exact"/>
        <w:ind w:left="216" w:right="216" w:firstLine="288"/>
        <w:jc w:val="both"/>
        <w:textAlignment w:val="baseline"/>
        <w:rPr>
          <w:rFonts w:ascii="Verdana" w:eastAsia="Verdana" w:hAnsi="Verdana"/>
          <w:color w:val="000000"/>
          <w:spacing w:val="-3"/>
          <w:sz w:val="19"/>
        </w:rPr>
      </w:pPr>
      <w:r>
        <w:rPr>
          <w:rFonts w:ascii="Verdana" w:eastAsia="Verdana" w:hAnsi="Verdana"/>
          <w:color w:val="000000"/>
          <w:spacing w:val="-3"/>
          <w:sz w:val="19"/>
        </w:rPr>
        <w:t>(2) Analysis of a unit or end result into its component parts or aspects. This mode o</w:t>
      </w:r>
      <w:r>
        <w:rPr>
          <w:rFonts w:ascii="Verdana" w:eastAsia="Verdana" w:hAnsi="Verdana"/>
          <w:color w:val="000000"/>
          <w:spacing w:val="-3"/>
          <w:sz w:val="19"/>
        </w:rPr>
        <w:t>f inquiry helps reveal the inner dynamics of the unit or end result. For instance, "by breaking the whole [the cell] into its components and studying each alone,* we can find the through chemical boulevards, the blind alleys, the one-way streets, and the t</w:t>
      </w:r>
      <w:r>
        <w:rPr>
          <w:rFonts w:ascii="Verdana" w:eastAsia="Verdana" w:hAnsi="Verdana"/>
          <w:color w:val="000000"/>
          <w:spacing w:val="-3"/>
          <w:sz w:val="19"/>
        </w:rPr>
        <w:t xml:space="preserve">raffic circles; and later, by recombining the details, we can plot the molecular routes through the cell." (Gerard) Similarly, as a method of dealing with difficult problems, Descartes proposed "to divide up each of the difficulties under examination into </w:t>
      </w:r>
      <w:r>
        <w:rPr>
          <w:rFonts w:ascii="Verdana" w:eastAsia="Verdana" w:hAnsi="Verdana"/>
          <w:color w:val="000000"/>
          <w:spacing w:val="-3"/>
          <w:sz w:val="19"/>
        </w:rPr>
        <w:t>as many parts as possible, and as might be necessary for its adequate solution."'b In both methods the central focus is the contradictions in things: "By analysis, we mean analyzing the contradictions in things."' (Mao)</w:t>
      </w:r>
    </w:p>
    <w:p w:rsidR="00A1073F" w:rsidRDefault="00DF571E">
      <w:pPr>
        <w:spacing w:before="12" w:line="281" w:lineRule="exact"/>
        <w:ind w:left="216" w:right="216" w:firstLine="288"/>
        <w:jc w:val="both"/>
        <w:textAlignment w:val="baseline"/>
        <w:rPr>
          <w:rFonts w:ascii="Verdana" w:eastAsia="Verdana" w:hAnsi="Verdana"/>
          <w:color w:val="000000"/>
          <w:spacing w:val="-4"/>
          <w:sz w:val="19"/>
        </w:rPr>
      </w:pPr>
      <w:r>
        <w:rPr>
          <w:rFonts w:ascii="Verdana" w:eastAsia="Verdana" w:hAnsi="Verdana"/>
          <w:color w:val="000000"/>
          <w:spacing w:val="-4"/>
          <w:sz w:val="19"/>
        </w:rPr>
        <w:t>A thing, no matter how relatively simple, is always a complex of components, or processes. Every recognition or identification of an object involves a compo</w:t>
      </w:r>
      <w:r>
        <w:rPr>
          <w:rFonts w:ascii="Verdana" w:eastAsia="Verdana" w:hAnsi="Verdana"/>
          <w:color w:val="000000"/>
          <w:spacing w:val="-4"/>
          <w:sz w:val="19"/>
        </w:rPr>
        <w:softHyphen/>
        <w:t>site of present and prior analyses-syntheses which link the most rudimentary with their most scient</w:t>
      </w:r>
      <w:r>
        <w:rPr>
          <w:rFonts w:ascii="Verdana" w:eastAsia="Verdana" w:hAnsi="Verdana"/>
          <w:color w:val="000000"/>
          <w:spacing w:val="-4"/>
          <w:sz w:val="19"/>
        </w:rPr>
        <w:t xml:space="preserve">ific counterparts. To comprehend a thing's inner nature simply through the use of immediate perception is beyond human power. The </w:t>
      </w:r>
      <w:r>
        <w:rPr>
          <w:rFonts w:ascii="Arial" w:eastAsia="Arial" w:hAnsi="Arial"/>
          <w:b/>
          <w:color w:val="000000"/>
          <w:spacing w:val="-4"/>
          <w:sz w:val="18"/>
        </w:rPr>
        <w:t xml:space="preserve">insightful </w:t>
      </w:r>
      <w:r>
        <w:rPr>
          <w:rFonts w:ascii="Verdana" w:eastAsia="Verdana" w:hAnsi="Verdana"/>
          <w:color w:val="000000"/>
          <w:spacing w:val="-4"/>
          <w:sz w:val="19"/>
        </w:rPr>
        <w:t>capacities of the human mind require the nutrition and the construc</w:t>
      </w:r>
      <w:r>
        <w:rPr>
          <w:rFonts w:ascii="Verdana" w:eastAsia="Verdana" w:hAnsi="Verdana"/>
          <w:color w:val="000000"/>
          <w:spacing w:val="-4"/>
          <w:sz w:val="19"/>
        </w:rPr>
        <w:softHyphen/>
      </w:r>
      <w:r>
        <w:rPr>
          <w:rFonts w:ascii="Verdana" w:eastAsia="Verdana" w:hAnsi="Verdana"/>
          <w:color w:val="000000"/>
          <w:spacing w:val="-4"/>
          <w:sz w:val="19"/>
        </w:rPr>
        <w:t xml:space="preserve">tive strength of a network of intermediate analyses and syntheses: "thought consists just as much in the analysis of objects of consciousness into their elements as in the synthesis of related elements into a unity."'" (Engels) Every object, no matter how </w:t>
      </w:r>
      <w:r>
        <w:rPr>
          <w:rFonts w:ascii="Verdana" w:eastAsia="Verdana" w:hAnsi="Verdana"/>
          <w:color w:val="000000"/>
          <w:spacing w:val="-4"/>
          <w:sz w:val="19"/>
        </w:rPr>
        <w:t>complex, is capable of simplification by separation (disas</w:t>
      </w:r>
      <w:r>
        <w:rPr>
          <w:rFonts w:ascii="Verdana" w:eastAsia="Verdana" w:hAnsi="Verdana"/>
          <w:color w:val="000000"/>
          <w:spacing w:val="-4"/>
          <w:sz w:val="19"/>
        </w:rPr>
        <w:softHyphen/>
        <w:t>sembly') into its parts, and then reconstitution into a more adequately com</w:t>
      </w:r>
      <w:r>
        <w:rPr>
          <w:rFonts w:ascii="Verdana" w:eastAsia="Verdana" w:hAnsi="Verdana"/>
          <w:color w:val="000000"/>
          <w:spacing w:val="-4"/>
          <w:sz w:val="19"/>
        </w:rPr>
        <w:softHyphen/>
        <w:t>prehended whole. No object to which the mind has access can indefinitely resist its dissective and compositive powers.</w:t>
      </w:r>
    </w:p>
    <w:p w:rsidR="00A1073F" w:rsidRDefault="00DF571E">
      <w:pPr>
        <w:spacing w:before="14" w:line="281" w:lineRule="exact"/>
        <w:ind w:left="216" w:right="216" w:firstLine="288"/>
        <w:jc w:val="both"/>
        <w:textAlignment w:val="baseline"/>
        <w:rPr>
          <w:rFonts w:ascii="Verdana" w:eastAsia="Verdana" w:hAnsi="Verdana"/>
          <w:color w:val="000000"/>
          <w:spacing w:val="-4"/>
          <w:sz w:val="19"/>
        </w:rPr>
      </w:pPr>
      <w:r>
        <w:rPr>
          <w:rFonts w:ascii="Verdana" w:eastAsia="Verdana" w:hAnsi="Verdana"/>
          <w:color w:val="000000"/>
          <w:spacing w:val="-4"/>
          <w:sz w:val="19"/>
        </w:rPr>
        <w:t>Fo</w:t>
      </w:r>
      <w:r>
        <w:rPr>
          <w:rFonts w:ascii="Verdana" w:eastAsia="Verdana" w:hAnsi="Verdana"/>
          <w:color w:val="000000"/>
          <w:spacing w:val="-4"/>
          <w:sz w:val="19"/>
        </w:rPr>
        <w:t xml:space="preserve">r science these powers arc crucial. "All experiments boil down to two very simple operations: taking apart and putting together again; or, in scientific language, </w:t>
      </w:r>
      <w:r>
        <w:rPr>
          <w:rFonts w:ascii="Verdana" w:eastAsia="Verdana" w:hAnsi="Verdana"/>
          <w:i/>
          <w:color w:val="000000"/>
          <w:spacing w:val="-4"/>
          <w:sz w:val="19"/>
        </w:rPr>
        <w:t xml:space="preserve">analysis </w:t>
      </w:r>
      <w:r>
        <w:rPr>
          <w:rFonts w:ascii="Verdana" w:eastAsia="Verdana" w:hAnsi="Verdana"/>
          <w:color w:val="000000"/>
          <w:spacing w:val="-4"/>
          <w:sz w:val="19"/>
        </w:rPr>
        <w:t xml:space="preserve">and </w:t>
      </w:r>
      <w:r>
        <w:rPr>
          <w:rFonts w:ascii="Verdana" w:eastAsia="Verdana" w:hAnsi="Verdana"/>
          <w:i/>
          <w:color w:val="000000"/>
          <w:spacing w:val="-4"/>
          <w:sz w:val="19"/>
        </w:rPr>
        <w:t xml:space="preserve">synthesis." </w:t>
      </w:r>
      <w:r>
        <w:rPr>
          <w:rFonts w:ascii="Verdana" w:eastAsia="Verdana" w:hAnsi="Verdana"/>
          <w:color w:val="000000"/>
          <w:spacing w:val="-4"/>
          <w:sz w:val="19"/>
        </w:rPr>
        <w:t>(Bernal) Similarly, with respect to inventions, Lcibniz declared tha</w:t>
      </w:r>
      <w:r>
        <w:rPr>
          <w:rFonts w:ascii="Verdana" w:eastAsia="Verdana" w:hAnsi="Verdana"/>
          <w:color w:val="000000"/>
          <w:spacing w:val="-4"/>
          <w:sz w:val="19"/>
        </w:rPr>
        <w:t>t "the art of inventing is as much synthetic as analytic."'°</w:t>
      </w:r>
    </w:p>
    <w:p w:rsidR="00A1073F" w:rsidRDefault="00DF571E">
      <w:pPr>
        <w:spacing w:line="279" w:lineRule="exact"/>
        <w:ind w:left="216" w:right="216" w:firstLine="288"/>
        <w:jc w:val="both"/>
        <w:textAlignment w:val="baseline"/>
        <w:rPr>
          <w:rFonts w:ascii="Verdana" w:eastAsia="Verdana" w:hAnsi="Verdana"/>
          <w:color w:val="000000"/>
          <w:sz w:val="19"/>
        </w:rPr>
      </w:pPr>
      <w:r>
        <w:rPr>
          <w:rFonts w:ascii="Verdana" w:eastAsia="Verdana" w:hAnsi="Verdana"/>
          <w:color w:val="000000"/>
          <w:sz w:val="19"/>
        </w:rPr>
        <w:t>A thing or process becomes lifeless when severed into its parts. Thus Pushkin wrote of music:</w:t>
      </w:r>
    </w:p>
    <w:p w:rsidR="00A1073F" w:rsidRDefault="00DF571E">
      <w:pPr>
        <w:spacing w:before="163" w:line="260" w:lineRule="exact"/>
        <w:jc w:val="center"/>
        <w:textAlignment w:val="baseline"/>
        <w:rPr>
          <w:rFonts w:ascii="Arial" w:eastAsia="Arial" w:hAnsi="Arial"/>
          <w:b/>
          <w:color w:val="000000"/>
          <w:spacing w:val="-1"/>
          <w:sz w:val="18"/>
        </w:rPr>
      </w:pPr>
      <w:r>
        <w:rPr>
          <w:rFonts w:ascii="Arial" w:eastAsia="Arial" w:hAnsi="Arial"/>
          <w:b/>
          <w:color w:val="000000"/>
          <w:spacing w:val="-1"/>
          <w:sz w:val="18"/>
        </w:rPr>
        <w:t>After destroying the sound</w:t>
      </w:r>
    </w:p>
    <w:p w:rsidR="00A1073F" w:rsidRDefault="00DF571E">
      <w:pPr>
        <w:spacing w:before="6" w:line="253" w:lineRule="exact"/>
        <w:jc w:val="center"/>
        <w:textAlignment w:val="baseline"/>
        <w:rPr>
          <w:rFonts w:ascii="Arial" w:eastAsia="Arial" w:hAnsi="Arial"/>
          <w:b/>
          <w:color w:val="000000"/>
          <w:spacing w:val="-3"/>
          <w:sz w:val="18"/>
        </w:rPr>
      </w:pPr>
      <w:r>
        <w:rPr>
          <w:rFonts w:ascii="Arial" w:eastAsia="Arial" w:hAnsi="Arial"/>
          <w:b/>
          <w:color w:val="000000"/>
          <w:spacing w:val="-3"/>
          <w:sz w:val="18"/>
        </w:rPr>
        <w:t>I dissected the music, like a corpse</w:t>
      </w:r>
    </w:p>
    <w:p w:rsidR="00A1073F" w:rsidRDefault="00DF571E">
      <w:pPr>
        <w:spacing w:line="265" w:lineRule="exact"/>
        <w:jc w:val="center"/>
        <w:textAlignment w:val="baseline"/>
        <w:rPr>
          <w:rFonts w:ascii="Arial" w:eastAsia="Arial" w:hAnsi="Arial"/>
          <w:b/>
          <w:color w:val="000000"/>
          <w:spacing w:val="-3"/>
          <w:sz w:val="18"/>
        </w:rPr>
      </w:pPr>
      <w:r>
        <w:rPr>
          <w:rFonts w:ascii="Arial" w:eastAsia="Arial" w:hAnsi="Arial"/>
          <w:b/>
          <w:color w:val="000000"/>
          <w:spacing w:val="-3"/>
          <w:sz w:val="18"/>
        </w:rPr>
        <w:t xml:space="preserve">I tested the harmony with </w:t>
      </w:r>
      <w:r>
        <w:rPr>
          <w:rFonts w:ascii="Verdana" w:eastAsia="Verdana" w:hAnsi="Verdana"/>
          <w:color w:val="000000"/>
          <w:spacing w:val="-3"/>
          <w:sz w:val="19"/>
        </w:rPr>
        <w:t>algebra.</w:t>
      </w:r>
    </w:p>
    <w:p w:rsidR="00A1073F" w:rsidRDefault="00DF571E">
      <w:pPr>
        <w:spacing w:before="161" w:line="281" w:lineRule="exact"/>
        <w:ind w:left="216" w:right="216" w:firstLine="288"/>
        <w:jc w:val="both"/>
        <w:textAlignment w:val="baseline"/>
        <w:rPr>
          <w:rFonts w:ascii="Verdana" w:eastAsia="Verdana" w:hAnsi="Verdana"/>
          <w:color w:val="000000"/>
          <w:sz w:val="19"/>
        </w:rPr>
      </w:pPr>
      <w:r>
        <w:rPr>
          <w:rFonts w:ascii="Verdana" w:eastAsia="Verdana" w:hAnsi="Verdana"/>
          <w:color w:val="000000"/>
          <w:sz w:val="19"/>
        </w:rPr>
        <w:t>However, analysis is not merely a terminus, but a step toward constituting the whole. Mental vivisection of a thing is a necessary precondition to synthesis, to profoundly comprehending its life as a totality.</w:t>
      </w:r>
    </w:p>
    <w:p w:rsidR="00A1073F" w:rsidRDefault="00DF571E">
      <w:pPr>
        <w:spacing w:before="223" w:line="220" w:lineRule="exact"/>
        <w:ind w:left="216" w:right="216" w:firstLine="288"/>
        <w:jc w:val="both"/>
        <w:textAlignment w:val="baseline"/>
        <w:rPr>
          <w:rFonts w:ascii="Garamond" w:eastAsia="Garamond" w:hAnsi="Garamond"/>
          <w:color w:val="000000"/>
          <w:sz w:val="20"/>
        </w:rPr>
      </w:pPr>
      <w:r>
        <w:rPr>
          <w:rFonts w:ascii="Garamond" w:eastAsia="Garamond" w:hAnsi="Garamond"/>
          <w:color w:val="000000"/>
          <w:sz w:val="20"/>
        </w:rPr>
        <w:t>*Analytical tools (physical, logical. or mathe</w:t>
      </w:r>
      <w:r>
        <w:rPr>
          <w:rFonts w:ascii="Garamond" w:eastAsia="Garamond" w:hAnsi="Garamond"/>
          <w:color w:val="000000"/>
          <w:sz w:val="20"/>
        </w:rPr>
        <w:t>matical)—a kind of sophisticated extension of the powers of the mind and hands on which the sciences, technology, the arts, and other spheres increasingly depend—are themselves products of a complex of analyses and syntheses.</w:t>
      </w:r>
    </w:p>
    <w:p w:rsidR="00A1073F" w:rsidRDefault="00A1073F">
      <w:pPr>
        <w:sectPr w:rsidR="00A1073F">
          <w:pgSz w:w="10608" w:h="15514"/>
          <w:pgMar w:top="920" w:right="924" w:bottom="858" w:left="1764" w:header="720" w:footer="720" w:gutter="0"/>
          <w:cols w:space="720"/>
        </w:sectPr>
      </w:pPr>
    </w:p>
    <w:p w:rsidR="00A1073F" w:rsidRDefault="00DF571E">
      <w:pPr>
        <w:tabs>
          <w:tab w:val="left" w:pos="7344"/>
        </w:tabs>
        <w:spacing w:line="275" w:lineRule="exact"/>
        <w:ind w:left="2376"/>
        <w:textAlignment w:val="baseline"/>
        <w:rPr>
          <w:rFonts w:ascii="Garamond" w:eastAsia="Garamond" w:hAnsi="Garamond"/>
          <w:color w:val="000000"/>
          <w:spacing w:val="-1"/>
          <w:sz w:val="25"/>
        </w:rPr>
      </w:pPr>
      <w:r>
        <w:rPr>
          <w:rFonts w:ascii="Garamond" w:eastAsia="Garamond" w:hAnsi="Garamond"/>
          <w:color w:val="000000"/>
          <w:spacing w:val="-1"/>
          <w:sz w:val="25"/>
        </w:rPr>
        <w:t>ANALYSIS AND SYNTFIESIS</w:t>
      </w:r>
      <w:r>
        <w:rPr>
          <w:rFonts w:ascii="Garamond" w:eastAsia="Garamond" w:hAnsi="Garamond"/>
          <w:color w:val="000000"/>
          <w:spacing w:val="-1"/>
          <w:sz w:val="25"/>
        </w:rPr>
        <w:tab/>
        <w:t>373</w:t>
      </w:r>
    </w:p>
    <w:p w:rsidR="00A1073F" w:rsidRDefault="00DF571E">
      <w:pPr>
        <w:spacing w:before="45" w:line="281" w:lineRule="exact"/>
        <w:ind w:left="216" w:right="216" w:firstLine="216"/>
        <w:jc w:val="both"/>
        <w:textAlignment w:val="baseline"/>
        <w:rPr>
          <w:rFonts w:ascii="Garamond" w:eastAsia="Garamond" w:hAnsi="Garamond"/>
          <w:color w:val="000000"/>
          <w:spacing w:val="-2"/>
          <w:sz w:val="25"/>
        </w:rPr>
      </w:pPr>
      <w:r>
        <w:rPr>
          <w:rFonts w:ascii="Garamond" w:eastAsia="Garamond" w:hAnsi="Garamond"/>
          <w:color w:val="000000"/>
          <w:spacing w:val="-2"/>
          <w:sz w:val="25"/>
        </w:rPr>
        <w:t>Analysis and synthesis are inseparable opposites, each present in the other. Contrary to the mechanical concept that synthesis is simply a unification of opposites, "the philosophical method is both analytical and synthetical, b</w:t>
      </w:r>
      <w:r>
        <w:rPr>
          <w:rFonts w:ascii="Garamond" w:eastAsia="Garamond" w:hAnsi="Garamond"/>
          <w:color w:val="000000"/>
          <w:spacing w:val="-2"/>
          <w:sz w:val="25"/>
        </w:rPr>
        <w:t xml:space="preserve">ut not in the sense of a bare juxtaposition or a mere alternation of these two methods of finite cognition, but rather in such a way that . . . </w:t>
      </w:r>
      <w:r>
        <w:rPr>
          <w:rFonts w:ascii="Garamond" w:eastAsia="Garamond" w:hAnsi="Garamond"/>
          <w:i/>
          <w:color w:val="000000"/>
          <w:spacing w:val="-2"/>
          <w:sz w:val="25"/>
        </w:rPr>
        <w:t xml:space="preserve">in every one of its movements . . . </w:t>
      </w:r>
      <w:r>
        <w:rPr>
          <w:rFonts w:ascii="Garamond" w:eastAsia="Garamond" w:hAnsi="Garamond"/>
          <w:color w:val="000000"/>
          <w:spacing w:val="-2"/>
          <w:sz w:val="25"/>
        </w:rPr>
        <w:t>it proves itself simultaneously analytical and synthetical.'''' (1-legel) Wi</w:t>
      </w:r>
      <w:r>
        <w:rPr>
          <w:rFonts w:ascii="Garamond" w:eastAsia="Garamond" w:hAnsi="Garamond"/>
          <w:color w:val="000000"/>
          <w:spacing w:val="-2"/>
          <w:sz w:val="25"/>
        </w:rPr>
        <w:t>thin this duality there arc shifts in the primacy of analysis or synthesis, with one trans</w:t>
      </w:r>
      <w:r>
        <w:rPr>
          <w:rFonts w:ascii="Garamond" w:eastAsia="Garamond" w:hAnsi="Garamond"/>
          <w:color w:val="000000"/>
          <w:spacing w:val="-2"/>
          <w:sz w:val="25"/>
        </w:rPr>
        <w:softHyphen/>
        <w:t>forming itself into the other. For example, Leyerrier's analysis of certain discor</w:t>
      </w:r>
      <w:r>
        <w:rPr>
          <w:rFonts w:ascii="Garamond" w:eastAsia="Garamond" w:hAnsi="Garamond"/>
          <w:color w:val="000000"/>
          <w:spacing w:val="-2"/>
          <w:sz w:val="25"/>
        </w:rPr>
        <w:softHyphen/>
        <w:t xml:space="preserve">dant data in the orbit of the planet Uranus led to his synthesis, his conclusion, </w:t>
      </w:r>
      <w:r>
        <w:rPr>
          <w:rFonts w:ascii="Garamond" w:eastAsia="Garamond" w:hAnsi="Garamond"/>
          <w:color w:val="000000"/>
          <w:spacing w:val="-2"/>
          <w:sz w:val="25"/>
        </w:rPr>
        <w:t>regarding the existence of a hitherto undiscovered planet, Neptune. Likewise, chemists, "using the logic of chemical transformation, were able to imagine the most complicated patterns of atoms in space and actually to make substances having those patterns,</w:t>
      </w:r>
      <w:r>
        <w:rPr>
          <w:rFonts w:ascii="Garamond" w:eastAsia="Garamond" w:hAnsi="Garamond"/>
          <w:color w:val="000000"/>
          <w:spacing w:val="-2"/>
          <w:sz w:val="25"/>
        </w:rPr>
        <w:t xml:space="preserve"> thus proving by </w:t>
      </w:r>
      <w:r>
        <w:rPr>
          <w:rFonts w:ascii="Garamond" w:eastAsia="Garamond" w:hAnsi="Garamond"/>
          <w:i/>
          <w:color w:val="000000"/>
          <w:spacing w:val="-2"/>
          <w:sz w:val="25"/>
        </w:rPr>
        <w:t xml:space="preserve">synthesis </w:t>
      </w:r>
      <w:r>
        <w:rPr>
          <w:rFonts w:ascii="Garamond" w:eastAsia="Garamond" w:hAnsi="Garamond"/>
          <w:color w:val="000000"/>
          <w:spacing w:val="-2"/>
          <w:sz w:val="25"/>
        </w:rPr>
        <w:t>what they had previously estab</w:t>
      </w:r>
      <w:r>
        <w:rPr>
          <w:rFonts w:ascii="Garamond" w:eastAsia="Garamond" w:hAnsi="Garamond"/>
          <w:color w:val="000000"/>
          <w:spacing w:val="-2"/>
          <w:sz w:val="25"/>
        </w:rPr>
        <w:softHyphen/>
        <w:t xml:space="preserve">lished by </w:t>
      </w:r>
      <w:r>
        <w:rPr>
          <w:rFonts w:ascii="Verdana" w:eastAsia="Verdana" w:hAnsi="Verdana"/>
          <w:i/>
          <w:color w:val="000000"/>
          <w:spacing w:val="-2"/>
          <w:sz w:val="21"/>
        </w:rPr>
        <w:t xml:space="preserve">analysis." </w:t>
      </w:r>
      <w:r>
        <w:rPr>
          <w:rFonts w:ascii="Garamond" w:eastAsia="Garamond" w:hAnsi="Garamond"/>
          <w:color w:val="000000"/>
          <w:spacing w:val="-2"/>
          <w:sz w:val="25"/>
        </w:rPr>
        <w:t>(Bernal)</w:t>
      </w:r>
    </w:p>
    <w:p w:rsidR="00A1073F" w:rsidRDefault="00DF571E">
      <w:pPr>
        <w:spacing w:before="1" w:line="281" w:lineRule="exact"/>
        <w:ind w:left="216" w:right="216" w:firstLine="216"/>
        <w:jc w:val="both"/>
        <w:textAlignment w:val="baseline"/>
        <w:rPr>
          <w:rFonts w:ascii="Garamond" w:eastAsia="Garamond" w:hAnsi="Garamond"/>
          <w:color w:val="000000"/>
          <w:sz w:val="25"/>
        </w:rPr>
      </w:pPr>
      <w:r>
        <w:rPr>
          <w:rFonts w:ascii="Garamond" w:eastAsia="Garamond" w:hAnsi="Garamond"/>
          <w:color w:val="000000"/>
          <w:sz w:val="25"/>
        </w:rPr>
        <w:t>Though analysis and synthesis arc both omnipresent in cognition of a proc</w:t>
      </w:r>
      <w:r>
        <w:rPr>
          <w:rFonts w:ascii="Garamond" w:eastAsia="Garamond" w:hAnsi="Garamond"/>
          <w:color w:val="000000"/>
          <w:sz w:val="25"/>
        </w:rPr>
        <w:softHyphen/>
      </w:r>
      <w:r>
        <w:rPr>
          <w:rFonts w:ascii="Garamond" w:eastAsia="Garamond" w:hAnsi="Garamond"/>
          <w:color w:val="000000"/>
          <w:sz w:val="25"/>
        </w:rPr>
        <w:t>ess, one or the other is preeminent at a particular stage in knowing, and this preeminence shifts. In a preliminary, foundational stage of development of a science, analysis is usually preeminent—for instance, Linnacus' botanical classifications were an im</w:t>
      </w:r>
      <w:r>
        <w:rPr>
          <w:rFonts w:ascii="Garamond" w:eastAsia="Garamond" w:hAnsi="Garamond"/>
          <w:color w:val="000000"/>
          <w:sz w:val="25"/>
        </w:rPr>
        <w:t>portant basis for Darwin's later syntheses. Linnaeus' classifications are each syntheses which, in relation to Darwin's more com</w:t>
      </w:r>
      <w:r>
        <w:rPr>
          <w:rFonts w:ascii="Garamond" w:eastAsia="Garamond" w:hAnsi="Garamond"/>
          <w:color w:val="000000"/>
          <w:sz w:val="25"/>
        </w:rPr>
        <w:softHyphen/>
        <w:t>prehensive syntheses, become analyses. Analysis passes into synthesis and vice-versa. This preeminence of one or the other does</w:t>
      </w:r>
      <w:r>
        <w:rPr>
          <w:rFonts w:ascii="Garamond" w:eastAsia="Garamond" w:hAnsi="Garamond"/>
          <w:color w:val="000000"/>
          <w:sz w:val="25"/>
        </w:rPr>
        <w:t xml:space="preserve"> not reach the point of exclusion of its other. Thus, </w:t>
      </w:r>
      <w:r>
        <w:rPr>
          <w:rFonts w:ascii="Garamond" w:eastAsia="Garamond" w:hAnsi="Garamond"/>
          <w:i/>
          <w:color w:val="000000"/>
          <w:sz w:val="25"/>
        </w:rPr>
        <w:t xml:space="preserve">"Chemict/y, </w:t>
      </w:r>
      <w:r>
        <w:rPr>
          <w:rFonts w:ascii="Garamond" w:eastAsia="Garamond" w:hAnsi="Garamond"/>
          <w:color w:val="000000"/>
          <w:sz w:val="25"/>
        </w:rPr>
        <w:t xml:space="preserve">in which </w:t>
      </w:r>
      <w:r>
        <w:rPr>
          <w:rFonts w:ascii="Garamond" w:eastAsia="Garamond" w:hAnsi="Garamond"/>
          <w:i/>
          <w:color w:val="000000"/>
          <w:sz w:val="25"/>
        </w:rPr>
        <w:t xml:space="preserve">analysis is </w:t>
      </w:r>
      <w:r>
        <w:rPr>
          <w:rFonts w:ascii="Garamond" w:eastAsia="Garamond" w:hAnsi="Garamond"/>
          <w:color w:val="000000"/>
          <w:sz w:val="25"/>
        </w:rPr>
        <w:t xml:space="preserve">the predominant form of investigation, is nothing without its complementary pole: </w:t>
      </w:r>
      <w:r>
        <w:rPr>
          <w:rFonts w:ascii="Garamond" w:eastAsia="Garamond" w:hAnsi="Garamond"/>
          <w:i/>
          <w:color w:val="000000"/>
          <w:sz w:val="25"/>
        </w:rPr>
        <w:t xml:space="preserve">synthesis." </w:t>
      </w:r>
      <w:r>
        <w:rPr>
          <w:rFonts w:ascii="Garamond" w:eastAsia="Garamond" w:hAnsi="Garamond"/>
          <w:color w:val="000000"/>
          <w:sz w:val="25"/>
        </w:rPr>
        <w:t>(Engels)</w:t>
      </w:r>
    </w:p>
    <w:p w:rsidR="00A1073F" w:rsidRDefault="00DF571E">
      <w:pPr>
        <w:spacing w:before="19" w:line="281" w:lineRule="exact"/>
        <w:ind w:left="216" w:right="216" w:firstLine="216"/>
        <w:jc w:val="both"/>
        <w:textAlignment w:val="baseline"/>
        <w:rPr>
          <w:rFonts w:ascii="Garamond" w:eastAsia="Garamond" w:hAnsi="Garamond"/>
          <w:color w:val="000000"/>
          <w:spacing w:val="-3"/>
          <w:sz w:val="25"/>
        </w:rPr>
      </w:pPr>
      <w:r>
        <w:rPr>
          <w:rFonts w:ascii="Garamond" w:eastAsia="Garamond" w:hAnsi="Garamond"/>
          <w:color w:val="000000"/>
          <w:spacing w:val="-3"/>
          <w:sz w:val="25"/>
        </w:rPr>
        <w:t>At the classification stage, some participants in scientific inqui</w:t>
      </w:r>
      <w:r>
        <w:rPr>
          <w:rFonts w:ascii="Garamond" w:eastAsia="Garamond" w:hAnsi="Garamond"/>
          <w:color w:val="000000"/>
          <w:spacing w:val="-3"/>
          <w:sz w:val="25"/>
        </w:rPr>
        <w:t>ry one-sidedly and prematurely tend to consider their inadequate data as sufficiently complete and accurate to make reliable generalization feasible. Equally one-sidedly, at the stage of synthesis some simply set up permanent residence on a new peak of kno</w:t>
      </w:r>
      <w:r>
        <w:rPr>
          <w:rFonts w:ascii="Garamond" w:eastAsia="Garamond" w:hAnsi="Garamond"/>
          <w:color w:val="000000"/>
          <w:spacing w:val="-3"/>
          <w:sz w:val="25"/>
        </w:rPr>
        <w:t>wledge and do not consider this peak as a stepping stone to more distant and higher summits. No analysis or synthesis is so complete and final as to be exempt from further analyses and syntheses. Analysis-synthesis, new analysis—new synthesis, is an endles</w:t>
      </w:r>
      <w:r>
        <w:rPr>
          <w:rFonts w:ascii="Garamond" w:eastAsia="Garamond" w:hAnsi="Garamond"/>
          <w:color w:val="000000"/>
          <w:spacing w:val="-3"/>
          <w:sz w:val="25"/>
        </w:rPr>
        <w:t>s progression, with each new series capable of attain</w:t>
      </w:r>
      <w:r>
        <w:rPr>
          <w:rFonts w:ascii="Garamond" w:eastAsia="Garamond" w:hAnsi="Garamond"/>
          <w:color w:val="000000"/>
          <w:spacing w:val="-3"/>
          <w:sz w:val="25"/>
        </w:rPr>
        <w:softHyphen/>
        <w:t>ing a higher level of accuracy, profundity, and completeness. The ascent of knowledge from lower to higher analyses-syntheses is a ceaseless cross-fertilization between past insights of cognition and it</w:t>
      </w:r>
      <w:r>
        <w:rPr>
          <w:rFonts w:ascii="Garamond" w:eastAsia="Garamond" w:hAnsi="Garamond"/>
          <w:color w:val="000000"/>
          <w:spacing w:val="-3"/>
          <w:sz w:val="25"/>
        </w:rPr>
        <w:t>s present outreach.</w:t>
      </w:r>
    </w:p>
    <w:p w:rsidR="00A1073F" w:rsidRDefault="00DF571E">
      <w:pPr>
        <w:spacing w:before="27" w:line="281" w:lineRule="exact"/>
        <w:ind w:left="216" w:right="216" w:firstLine="216"/>
        <w:jc w:val="both"/>
        <w:textAlignment w:val="baseline"/>
        <w:rPr>
          <w:rFonts w:ascii="Garamond" w:eastAsia="Garamond" w:hAnsi="Garamond"/>
          <w:color w:val="000000"/>
          <w:spacing w:val="-3"/>
          <w:sz w:val="25"/>
        </w:rPr>
      </w:pPr>
      <w:r>
        <w:rPr>
          <w:rFonts w:ascii="Garamond" w:eastAsia="Garamond" w:hAnsi="Garamond"/>
          <w:color w:val="000000"/>
          <w:spacing w:val="-3"/>
          <w:sz w:val="25"/>
        </w:rPr>
        <w:t>In every sphere, especially in social struggles, correct analysis is necessary for correct synthesis, and vice-versa. Synthesis involves not only mental con</w:t>
      </w:r>
      <w:r>
        <w:rPr>
          <w:rFonts w:ascii="Garamond" w:eastAsia="Garamond" w:hAnsi="Garamond"/>
          <w:color w:val="000000"/>
          <w:spacing w:val="-3"/>
          <w:sz w:val="25"/>
        </w:rPr>
        <w:softHyphen/>
        <w:t>structs, but also physical acts expressive of these constructs, which test thei</w:t>
      </w:r>
      <w:r>
        <w:rPr>
          <w:rFonts w:ascii="Garamond" w:eastAsia="Garamond" w:hAnsi="Garamond"/>
          <w:color w:val="000000"/>
          <w:spacing w:val="-3"/>
          <w:sz w:val="25"/>
        </w:rPr>
        <w:t xml:space="preserve">r objectivity. In the context of antagonistic contradictions, Mao writes: "What is synthesis? You have all witnessed how the two opposites, the Kuomintang and the Communist Party, were synthesized on the mainland. The </w:t>
      </w:r>
      <w:r>
        <w:rPr>
          <w:rFonts w:ascii="Garamond" w:eastAsia="Garamond" w:hAnsi="Garamond"/>
          <w:b/>
          <w:color w:val="000000"/>
          <w:spacing w:val="-3"/>
          <w:sz w:val="25"/>
        </w:rPr>
        <w:t>sy</w:t>
      </w:r>
      <w:r>
        <w:rPr>
          <w:rFonts w:ascii="Garamond" w:eastAsia="Garamond" w:hAnsi="Garamond"/>
          <w:color w:val="000000"/>
          <w:spacing w:val="-3"/>
          <w:sz w:val="25"/>
        </w:rPr>
        <w:t xml:space="preserve">nthesis took place like this: their </w:t>
      </w:r>
      <w:r>
        <w:rPr>
          <w:rFonts w:ascii="Garamond" w:eastAsia="Garamond" w:hAnsi="Garamond"/>
          <w:color w:val="000000"/>
          <w:spacing w:val="-3"/>
          <w:sz w:val="25"/>
        </w:rPr>
        <w:t>armies came, and we devoured them, we ate them bite by bite. . . . One thing eating another, big fish eating little fish, this is synthesis!'"</w:t>
      </w:r>
    </w:p>
    <w:p w:rsidR="00A1073F" w:rsidRDefault="00DF571E">
      <w:pPr>
        <w:spacing w:line="283" w:lineRule="exact"/>
        <w:ind w:left="216" w:right="216" w:firstLine="216"/>
        <w:jc w:val="both"/>
        <w:textAlignment w:val="baseline"/>
        <w:rPr>
          <w:rFonts w:ascii="Garamond" w:eastAsia="Garamond" w:hAnsi="Garamond"/>
          <w:color w:val="000000"/>
          <w:spacing w:val="-1"/>
          <w:sz w:val="25"/>
        </w:rPr>
      </w:pPr>
      <w:r>
        <w:rPr>
          <w:rFonts w:ascii="Garamond" w:eastAsia="Garamond" w:hAnsi="Garamond"/>
          <w:color w:val="000000"/>
          <w:spacing w:val="-1"/>
          <w:sz w:val="25"/>
        </w:rPr>
        <w:t>In its objective manifestations, synthesis centrally involves organization, whether that evolved by nature in the</w:t>
      </w:r>
      <w:r>
        <w:rPr>
          <w:rFonts w:ascii="Garamond" w:eastAsia="Garamond" w:hAnsi="Garamond"/>
          <w:color w:val="000000"/>
          <w:spacing w:val="-1"/>
          <w:sz w:val="25"/>
        </w:rPr>
        <w:t xml:space="preserve"> form of organisms or that contrived by</w:t>
      </w:r>
    </w:p>
    <w:p w:rsidR="00A1073F" w:rsidRDefault="00A1073F">
      <w:pPr>
        <w:sectPr w:rsidR="00A1073F">
          <w:pgSz w:w="10685" w:h="15514"/>
          <w:pgMar w:top="920" w:right="1740" w:bottom="878" w:left="1025" w:header="720" w:footer="720" w:gutter="0"/>
          <w:cols w:space="720"/>
        </w:sectPr>
      </w:pPr>
    </w:p>
    <w:p w:rsidR="00A1073F" w:rsidRDefault="00DF571E">
      <w:pPr>
        <w:tabs>
          <w:tab w:val="left" w:pos="2232"/>
        </w:tabs>
        <w:spacing w:before="3" w:line="283" w:lineRule="exact"/>
        <w:ind w:left="216"/>
        <w:textAlignment w:val="baseline"/>
        <w:rPr>
          <w:rFonts w:ascii="Verdana" w:eastAsia="Verdana" w:hAnsi="Verdana"/>
          <w:color w:val="000000"/>
          <w:spacing w:val="23"/>
          <w:sz w:val="17"/>
        </w:rPr>
      </w:pPr>
      <w:r>
        <w:rPr>
          <w:rFonts w:ascii="Verdana" w:eastAsia="Verdana" w:hAnsi="Verdana"/>
          <w:color w:val="000000"/>
          <w:spacing w:val="23"/>
          <w:sz w:val="17"/>
        </w:rPr>
        <w:t>374</w:t>
      </w:r>
      <w:r>
        <w:rPr>
          <w:rFonts w:ascii="Verdana" w:eastAsia="Verdana" w:hAnsi="Verdana"/>
          <w:color w:val="000000"/>
          <w:spacing w:val="23"/>
          <w:sz w:val="17"/>
        </w:rPr>
        <w:tab/>
      </w:r>
      <w:r>
        <w:rPr>
          <w:rFonts w:ascii="Verdana" w:eastAsia="Verdana" w:hAnsi="Verdana"/>
          <w:color w:val="000000"/>
          <w:spacing w:val="23"/>
          <w:sz w:val="19"/>
        </w:rPr>
        <w:t>DIALECTICAL MATERIALISM</w:t>
      </w:r>
    </w:p>
    <w:p w:rsidR="00A1073F" w:rsidRDefault="00DF571E">
      <w:pPr>
        <w:spacing w:before="88" w:line="283" w:lineRule="exact"/>
        <w:ind w:left="216" w:right="216"/>
        <w:jc w:val="both"/>
        <w:textAlignment w:val="baseline"/>
        <w:rPr>
          <w:rFonts w:ascii="Verdana" w:eastAsia="Verdana" w:hAnsi="Verdana"/>
          <w:color w:val="000000"/>
          <w:spacing w:val="-2"/>
          <w:sz w:val="19"/>
        </w:rPr>
      </w:pPr>
      <w:r>
        <w:rPr>
          <w:rFonts w:ascii="Verdana" w:eastAsia="Verdana" w:hAnsi="Verdana"/>
          <w:color w:val="000000"/>
          <w:spacing w:val="-2"/>
          <w:sz w:val="19"/>
        </w:rPr>
        <w:t>the scientist, inventor, worker, or artist in the form of an integral object or social grouping. After the October Revolution, Lenin characterized organization as the crux of socialist construction:</w:t>
      </w:r>
    </w:p>
    <w:p w:rsidR="00A1073F" w:rsidRDefault="00DF571E">
      <w:pPr>
        <w:spacing w:before="132" w:line="260" w:lineRule="exact"/>
        <w:ind w:left="720" w:right="720"/>
        <w:jc w:val="both"/>
        <w:textAlignment w:val="baseline"/>
        <w:rPr>
          <w:rFonts w:ascii="Verdana" w:eastAsia="Verdana" w:hAnsi="Verdana"/>
          <w:color w:val="000000"/>
          <w:sz w:val="17"/>
        </w:rPr>
      </w:pPr>
      <w:r>
        <w:rPr>
          <w:rFonts w:ascii="Verdana" w:eastAsia="Verdana" w:hAnsi="Verdana"/>
          <w:color w:val="000000"/>
          <w:sz w:val="17"/>
        </w:rPr>
        <w:t xml:space="preserve">This new organization of thc state is being born with the greatest difficulty because to overcome disorganizing, petty-bourgeois lack of discipline is the most difficult thing, is a million times more difficult than overcoming the landlord violator or thc </w:t>
      </w:r>
      <w:r>
        <w:rPr>
          <w:rFonts w:ascii="Verdana" w:eastAsia="Verdana" w:hAnsi="Verdana"/>
          <w:color w:val="000000"/>
          <w:sz w:val="17"/>
        </w:rPr>
        <w:t>capitalist violator, but it is a million times more fruitful for the creation of a new organization free from exploitation. When proletarian organization solves this task, then socialism has won finally." (K rupskaya)</w:t>
      </w:r>
    </w:p>
    <w:p w:rsidR="00A1073F" w:rsidRDefault="00DF571E">
      <w:pPr>
        <w:spacing w:before="384" w:line="232" w:lineRule="exact"/>
        <w:ind w:left="216"/>
        <w:textAlignment w:val="baseline"/>
        <w:rPr>
          <w:rFonts w:ascii="Bookman Old Style" w:eastAsia="Bookman Old Style" w:hAnsi="Bookman Old Style"/>
          <w:b/>
          <w:color w:val="000000"/>
          <w:spacing w:val="8"/>
          <w:sz w:val="15"/>
        </w:rPr>
      </w:pPr>
      <w:r>
        <w:rPr>
          <w:rFonts w:ascii="Bookman Old Style" w:eastAsia="Bookman Old Style" w:hAnsi="Bookman Old Style"/>
          <w:b/>
          <w:color w:val="000000"/>
          <w:spacing w:val="8"/>
          <w:sz w:val="15"/>
        </w:rPr>
        <w:t>ANTISCIENTIFIC VIEWS</w:t>
      </w:r>
    </w:p>
    <w:p w:rsidR="00A1073F" w:rsidRDefault="00DF571E">
      <w:pPr>
        <w:spacing w:before="139" w:line="283" w:lineRule="exact"/>
        <w:ind w:left="216" w:right="216" w:firstLine="216"/>
        <w:jc w:val="both"/>
        <w:textAlignment w:val="baseline"/>
        <w:rPr>
          <w:rFonts w:ascii="Verdana" w:eastAsia="Verdana" w:hAnsi="Verdana"/>
          <w:color w:val="000000"/>
          <w:sz w:val="19"/>
        </w:rPr>
      </w:pPr>
      <w:r>
        <w:rPr>
          <w:rFonts w:ascii="Verdana" w:eastAsia="Verdana" w:hAnsi="Verdana"/>
          <w:color w:val="000000"/>
          <w:sz w:val="19"/>
        </w:rPr>
        <w:t>For a lengthy per</w:t>
      </w:r>
      <w:r>
        <w:rPr>
          <w:rFonts w:ascii="Verdana" w:eastAsia="Verdana" w:hAnsi="Verdana"/>
          <w:color w:val="000000"/>
          <w:sz w:val="19"/>
        </w:rPr>
        <w:t>iod, the bourgeoisie left natural science to the natural scien</w:t>
      </w:r>
      <w:r>
        <w:rPr>
          <w:rFonts w:ascii="Verdana" w:eastAsia="Verdana" w:hAnsi="Verdana"/>
          <w:color w:val="000000"/>
          <w:sz w:val="19"/>
        </w:rPr>
        <w:softHyphen/>
        <w:t>tists. This is a fine arrangement, from the bourgeois point of view, so long as natural scientists stick to natural science and leave philosophy to bourgeois philosophers. But many natural scie</w:t>
      </w:r>
      <w:r>
        <w:rPr>
          <w:rFonts w:ascii="Verdana" w:eastAsia="Verdana" w:hAnsi="Verdana"/>
          <w:color w:val="000000"/>
          <w:sz w:val="19"/>
        </w:rPr>
        <w:t>ntists, and especially those who arc Nlarx-ists, arc unwilling to do this.</w:t>
      </w:r>
    </w:p>
    <w:p w:rsidR="00A1073F" w:rsidRDefault="00DF571E">
      <w:pPr>
        <w:spacing w:before="1" w:line="283" w:lineRule="exact"/>
        <w:ind w:left="216" w:right="216" w:firstLine="216"/>
        <w:jc w:val="both"/>
        <w:textAlignment w:val="baseline"/>
        <w:rPr>
          <w:rFonts w:ascii="Verdana" w:eastAsia="Verdana" w:hAnsi="Verdana"/>
          <w:color w:val="000000"/>
          <w:sz w:val="19"/>
        </w:rPr>
      </w:pPr>
      <w:r>
        <w:rPr>
          <w:rFonts w:ascii="Verdana" w:eastAsia="Verdana" w:hAnsi="Verdana"/>
          <w:color w:val="000000"/>
          <w:sz w:val="19"/>
        </w:rPr>
        <w:t>Responding to this trespass on their traditional sacrosanct domain, some bourgeois philosophers who have sought to extirpate synthesis from social sci</w:t>
      </w:r>
      <w:r>
        <w:rPr>
          <w:rFonts w:ascii="Verdana" w:eastAsia="Verdana" w:hAnsi="Verdana"/>
          <w:color w:val="000000"/>
          <w:sz w:val="19"/>
        </w:rPr>
        <w:softHyphen/>
        <w:t>ence now seek to excise it fro</w:t>
      </w:r>
      <w:r>
        <w:rPr>
          <w:rFonts w:ascii="Verdana" w:eastAsia="Verdana" w:hAnsi="Verdana"/>
          <w:color w:val="000000"/>
          <w:sz w:val="19"/>
        </w:rPr>
        <w:t>m natural science as well. Spearheading this attack, Sartre declares that—aside from occasional merely verbal use of "the word `synthesis' "—science's legitimate concern is only with analysis:</w:t>
      </w:r>
    </w:p>
    <w:p w:rsidR="00A1073F" w:rsidRDefault="00DF571E">
      <w:pPr>
        <w:spacing w:before="211" w:line="264" w:lineRule="exact"/>
        <w:ind w:left="720" w:right="720"/>
        <w:jc w:val="both"/>
        <w:textAlignment w:val="baseline"/>
        <w:rPr>
          <w:rFonts w:ascii="Verdana" w:eastAsia="Verdana" w:hAnsi="Verdana"/>
          <w:color w:val="000000"/>
          <w:spacing w:val="-3"/>
          <w:sz w:val="19"/>
        </w:rPr>
      </w:pPr>
      <w:r>
        <w:rPr>
          <w:rFonts w:ascii="Verdana" w:eastAsia="Verdana" w:hAnsi="Verdana"/>
          <w:color w:val="000000"/>
          <w:spacing w:val="-3"/>
          <w:sz w:val="19"/>
        </w:rPr>
        <w:t xml:space="preserve">Science </w:t>
      </w:r>
      <w:r>
        <w:rPr>
          <w:rFonts w:ascii="Verdana" w:eastAsia="Verdana" w:hAnsi="Verdana"/>
          <w:color w:val="000000"/>
          <w:spacing w:val="-3"/>
          <w:sz w:val="17"/>
        </w:rPr>
        <w:t>does occasionally empkw the ‘vord "synthesis," for example, in regard to chemical combinations. But it never does so in the Hegelian sense; the particles forming a combination retain their properties. If an atom of oxygen combines with atoms of sulphur and</w:t>
      </w:r>
      <w:r>
        <w:rPr>
          <w:rFonts w:ascii="Verdana" w:eastAsia="Verdana" w:hAnsi="Verdana"/>
          <w:color w:val="000000"/>
          <w:spacing w:val="-3"/>
          <w:sz w:val="17"/>
        </w:rPr>
        <w:t xml:space="preserve"> hydrogen to form acid, it retains its identity. Neither water nor acid is a real whole which changes and governs its composing elements, but simply a passive </w:t>
      </w:r>
      <w:r>
        <w:rPr>
          <w:rFonts w:ascii="Verdana" w:eastAsia="Verdana" w:hAnsi="Verdana"/>
          <w:color w:val="000000"/>
          <w:spacing w:val="-3"/>
          <w:sz w:val="19"/>
        </w:rPr>
        <w:t xml:space="preserve">resultant, a </w:t>
      </w:r>
      <w:r>
        <w:rPr>
          <w:rFonts w:ascii="Verdana" w:eastAsia="Verdana" w:hAnsi="Verdana"/>
          <w:b/>
          <w:i/>
          <w:color w:val="000000"/>
          <w:spacing w:val="-3"/>
          <w:sz w:val="14"/>
        </w:rPr>
        <w:t xml:space="preserve">state. </w:t>
      </w:r>
      <w:r>
        <w:rPr>
          <w:rFonts w:ascii="Verdana" w:eastAsia="Verdana" w:hAnsi="Verdana"/>
          <w:color w:val="000000"/>
          <w:spacing w:val="-3"/>
          <w:sz w:val="17"/>
        </w:rPr>
        <w:t>The entire effort of biology is aimed at reducing the so-called living synthe</w:t>
      </w:r>
      <w:r>
        <w:rPr>
          <w:rFonts w:ascii="Verdana" w:eastAsia="Verdana" w:hAnsi="Verdana"/>
          <w:color w:val="000000"/>
          <w:spacing w:val="-3"/>
          <w:sz w:val="17"/>
        </w:rPr>
        <w:t>ses to physicochemical processes. And when M. Naville, who is a materialist, feels the need to construct a scientific psychology, he turns to "behaviour</w:t>
      </w:r>
      <w:r>
        <w:rPr>
          <w:rFonts w:ascii="Verdana" w:eastAsia="Verdana" w:hAnsi="Verdana"/>
          <w:color w:val="000000"/>
          <w:spacing w:val="-3"/>
          <w:sz w:val="17"/>
        </w:rPr>
        <w:softHyphen/>
        <w:t>ism" which regards human conduct as a sum of conditioned reflexes.'</w:t>
      </w:r>
    </w:p>
    <w:p w:rsidR="00A1073F" w:rsidRDefault="00DF571E">
      <w:pPr>
        <w:spacing w:before="281" w:line="283" w:lineRule="exact"/>
        <w:ind w:left="216" w:right="216" w:firstLine="216"/>
        <w:jc w:val="both"/>
        <w:textAlignment w:val="baseline"/>
        <w:rPr>
          <w:rFonts w:ascii="Verdana" w:eastAsia="Verdana" w:hAnsi="Verdana"/>
          <w:color w:val="000000"/>
          <w:spacing w:val="-3"/>
          <w:sz w:val="19"/>
        </w:rPr>
      </w:pPr>
      <w:r>
        <w:rPr>
          <w:rFonts w:ascii="Verdana" w:eastAsia="Verdana" w:hAnsi="Verdana"/>
          <w:color w:val="000000"/>
          <w:spacing w:val="-3"/>
          <w:sz w:val="19"/>
        </w:rPr>
        <w:t>In other words, for Sartre there is</w:t>
      </w:r>
      <w:r>
        <w:rPr>
          <w:rFonts w:ascii="Verdana" w:eastAsia="Verdana" w:hAnsi="Verdana"/>
          <w:color w:val="000000"/>
          <w:spacing w:val="-3"/>
          <w:sz w:val="19"/>
        </w:rPr>
        <w:t xml:space="preserve"> at various levels of matter only a me</w:t>
      </w:r>
      <w:r>
        <w:rPr>
          <w:rFonts w:ascii="Verdana" w:eastAsia="Verdana" w:hAnsi="Verdana"/>
          <w:color w:val="000000"/>
          <w:spacing w:val="-3"/>
          <w:sz w:val="19"/>
        </w:rPr>
        <w:softHyphen/>
        <w:t xml:space="preserve">chanical joining of primal building blocks which simply disclose their properties and do not undergo qualitative change. It is true that, for example, oxygen and hydrogen, on being combined in certain proportions, do </w:t>
      </w:r>
      <w:r>
        <w:rPr>
          <w:rFonts w:ascii="Verdana" w:eastAsia="Verdana" w:hAnsi="Verdana"/>
          <w:color w:val="000000"/>
          <w:spacing w:val="-3"/>
          <w:sz w:val="19"/>
        </w:rPr>
        <w:t>retain some of their properties. At the same time, they lose certain properties, such as their gaseousness, and gain those of a liquid having special properties which at that temperature neither oxygen nor hydrogen possesses. Synthesis of the two thus does</w:t>
      </w:r>
      <w:r>
        <w:rPr>
          <w:rFonts w:ascii="Verdana" w:eastAsia="Verdana" w:hAnsi="Verdana"/>
          <w:color w:val="000000"/>
          <w:spacing w:val="-3"/>
          <w:sz w:val="19"/>
        </w:rPr>
        <w:t xml:space="preserve"> involve qualitative and not merely quantitative change. Equally, biologists are making a major effort to discover the structure and function of organic matter at qualitatively different levels, including the transition from the inor</w:t>
      </w:r>
      <w:r>
        <w:rPr>
          <w:rFonts w:ascii="Verdana" w:eastAsia="Verdana" w:hAnsi="Verdana"/>
          <w:color w:val="000000"/>
          <w:spacing w:val="-3"/>
          <w:sz w:val="19"/>
        </w:rPr>
        <w:softHyphen/>
        <w:t xml:space="preserve">ganic to the organic. </w:t>
      </w:r>
      <w:r>
        <w:rPr>
          <w:rFonts w:ascii="Verdana" w:eastAsia="Verdana" w:hAnsi="Verdana"/>
          <w:color w:val="000000"/>
          <w:spacing w:val="-3"/>
          <w:sz w:val="19"/>
        </w:rPr>
        <w:t>Only anachronistic diehards are still engaged in the long-ago demonstrated sterile effort to reduce "living syntheses to physico-chemical</w:t>
      </w:r>
    </w:p>
    <w:p w:rsidR="00A1073F" w:rsidRDefault="00A1073F">
      <w:pPr>
        <w:sectPr w:rsidR="00A1073F">
          <w:pgSz w:w="10608" w:h="15514"/>
          <w:pgMar w:top="900" w:right="917" w:bottom="918" w:left="1771" w:header="720" w:footer="720" w:gutter="0"/>
          <w:cols w:space="720"/>
        </w:sectPr>
      </w:pPr>
    </w:p>
    <w:p w:rsidR="00A1073F" w:rsidRDefault="00DF571E">
      <w:pPr>
        <w:tabs>
          <w:tab w:val="left" w:pos="7344"/>
        </w:tabs>
        <w:spacing w:before="139" w:line="282" w:lineRule="exact"/>
        <w:ind w:left="2376"/>
        <w:textAlignment w:val="baseline"/>
        <w:rPr>
          <w:rFonts w:ascii="Garamond" w:eastAsia="Garamond" w:hAnsi="Garamond"/>
          <w:color w:val="000000"/>
          <w:spacing w:val="-2"/>
          <w:sz w:val="25"/>
        </w:rPr>
      </w:pPr>
      <w:r>
        <w:rPr>
          <w:rFonts w:ascii="Garamond" w:eastAsia="Garamond" w:hAnsi="Garamond"/>
          <w:color w:val="000000"/>
          <w:spacing w:val="-2"/>
          <w:sz w:val="25"/>
        </w:rPr>
        <w:t xml:space="preserve">ANALYSIS AND </w:t>
      </w:r>
      <w:r>
        <w:rPr>
          <w:rFonts w:ascii="Garamond" w:eastAsia="Garamond" w:hAnsi="Garamond"/>
          <w:color w:val="000000"/>
          <w:spacing w:val="-2"/>
          <w:sz w:val="33"/>
        </w:rPr>
        <w:t>syx</w:t>
      </w:r>
      <w:r>
        <w:rPr>
          <w:rFonts w:eastAsia="Times New Roman"/>
          <w:color w:val="000000"/>
          <w:spacing w:val="-2"/>
          <w:w w:val="50"/>
          <w:sz w:val="33"/>
          <w:vertAlign w:val="superscript"/>
        </w:rPr>
        <w:t>-</w:t>
      </w:r>
      <w:r>
        <w:rPr>
          <w:rFonts w:ascii="Garamond" w:eastAsia="Garamond" w:hAnsi="Garamond"/>
          <w:color w:val="000000"/>
          <w:spacing w:val="-2"/>
          <w:sz w:val="33"/>
        </w:rPr>
        <w:t>rumsis</w:t>
      </w:r>
      <w:r>
        <w:rPr>
          <w:rFonts w:ascii="Garamond" w:eastAsia="Garamond" w:hAnsi="Garamond"/>
          <w:color w:val="000000"/>
          <w:spacing w:val="-2"/>
          <w:sz w:val="33"/>
        </w:rPr>
        <w:tab/>
      </w:r>
      <w:r>
        <w:rPr>
          <w:rFonts w:ascii="Garamond" w:eastAsia="Garamond" w:hAnsi="Garamond"/>
          <w:color w:val="000000"/>
          <w:spacing w:val="-2"/>
          <w:sz w:val="25"/>
        </w:rPr>
        <w:t>375</w:t>
      </w:r>
    </w:p>
    <w:p w:rsidR="00A1073F" w:rsidRDefault="00DF571E">
      <w:pPr>
        <w:spacing w:before="66" w:line="275" w:lineRule="exact"/>
        <w:ind w:left="216" w:right="288"/>
        <w:jc w:val="both"/>
        <w:textAlignment w:val="baseline"/>
        <w:rPr>
          <w:rFonts w:ascii="Garamond" w:eastAsia="Garamond" w:hAnsi="Garamond"/>
          <w:color w:val="000000"/>
          <w:spacing w:val="-4"/>
          <w:sz w:val="25"/>
        </w:rPr>
      </w:pPr>
      <w:r>
        <w:rPr>
          <w:rFonts w:ascii="Garamond" w:eastAsia="Garamond" w:hAnsi="Garamond"/>
          <w:color w:val="000000"/>
          <w:spacing w:val="-4"/>
          <w:sz w:val="25"/>
        </w:rPr>
        <w:t>processes." Similarly, in psychology, a "materialist" trying to reduce "huma</w:t>
      </w:r>
      <w:r>
        <w:rPr>
          <w:rFonts w:ascii="Garamond" w:eastAsia="Garamond" w:hAnsi="Garamond"/>
          <w:color w:val="000000"/>
          <w:spacing w:val="-4"/>
          <w:sz w:val="25"/>
        </w:rPr>
        <w:t xml:space="preserve">n conduct" to "a sum of conditioned reflexes" is a mechanical materialist, a superficial materialist, trying to turn the scientific clock backward. But for Sartre, society, human beings, and intermediate levels arc merely assemblages of properties present </w:t>
      </w:r>
      <w:r>
        <w:rPr>
          <w:rFonts w:ascii="Garamond" w:eastAsia="Garamond" w:hAnsi="Garamond"/>
          <w:color w:val="000000"/>
          <w:spacing w:val="-4"/>
          <w:sz w:val="25"/>
        </w:rPr>
        <w:t>in subatomic levels. Evidently, in taking billions of years to produce humans, nature simply wasted time, and scientist Sartre should be put to work expediting the production of human life-endowed jumbles of sub</w:t>
      </w:r>
      <w:r>
        <w:rPr>
          <w:rFonts w:ascii="Garamond" w:eastAsia="Garamond" w:hAnsi="Garamond"/>
          <w:color w:val="000000"/>
          <w:spacing w:val="-4"/>
          <w:sz w:val="25"/>
        </w:rPr>
        <w:softHyphen/>
        <w:t>atomic particles.</w:t>
      </w:r>
    </w:p>
    <w:p w:rsidR="00A1073F" w:rsidRDefault="00DF571E">
      <w:pPr>
        <w:spacing w:line="272" w:lineRule="exact"/>
        <w:ind w:left="432"/>
        <w:jc w:val="both"/>
        <w:textAlignment w:val="baseline"/>
        <w:rPr>
          <w:rFonts w:ascii="Garamond" w:eastAsia="Garamond" w:hAnsi="Garamond"/>
          <w:color w:val="000000"/>
          <w:spacing w:val="-2"/>
          <w:sz w:val="25"/>
        </w:rPr>
      </w:pPr>
      <w:r>
        <w:rPr>
          <w:rFonts w:ascii="Garamond" w:eastAsia="Garamond" w:hAnsi="Garamond"/>
          <w:color w:val="000000"/>
          <w:spacing w:val="-2"/>
          <w:sz w:val="25"/>
        </w:rPr>
        <w:t>Sartre concludes his scientific news from "nowhere":</w:t>
      </w:r>
    </w:p>
    <w:p w:rsidR="00A1073F" w:rsidRDefault="00DF571E">
      <w:pPr>
        <w:spacing w:before="157" w:line="256" w:lineRule="exact"/>
        <w:ind w:left="720" w:right="792"/>
        <w:jc w:val="both"/>
        <w:textAlignment w:val="baseline"/>
        <w:rPr>
          <w:rFonts w:ascii="Verdana" w:eastAsia="Verdana" w:hAnsi="Verdana"/>
          <w:color w:val="000000"/>
          <w:sz w:val="17"/>
        </w:rPr>
      </w:pPr>
      <w:r>
        <w:rPr>
          <w:rFonts w:ascii="Verdana" w:eastAsia="Verdana" w:hAnsi="Verdana"/>
          <w:color w:val="000000"/>
          <w:sz w:val="17"/>
        </w:rPr>
        <w:t>Nowhere in the universe of science do we encounter an Organic totality. The instrument of the scientist is analysis. His aim is to reduce the complex to the simple, and the rccomposition which he afterwards effects is only a counterproof, whereas the diale</w:t>
      </w:r>
      <w:r>
        <w:rPr>
          <w:rFonts w:ascii="Verdana" w:eastAsia="Verdana" w:hAnsi="Verdana"/>
          <w:color w:val="000000"/>
          <w:sz w:val="17"/>
        </w:rPr>
        <w:t>ctician, on principle, considers these com</w:t>
      </w:r>
      <w:r>
        <w:rPr>
          <w:rFonts w:ascii="Verdana" w:eastAsia="Verdana" w:hAnsi="Verdana"/>
          <w:color w:val="000000"/>
          <w:sz w:val="17"/>
        </w:rPr>
        <w:softHyphen/>
        <w:t>plexes as irreducible."</w:t>
      </w:r>
    </w:p>
    <w:p w:rsidR="00A1073F" w:rsidRDefault="00DF571E">
      <w:pPr>
        <w:spacing w:before="125" w:line="282" w:lineRule="exact"/>
        <w:ind w:left="216" w:right="288" w:firstLine="216"/>
        <w:jc w:val="both"/>
        <w:textAlignment w:val="baseline"/>
        <w:rPr>
          <w:rFonts w:ascii="Garamond" w:eastAsia="Garamond" w:hAnsi="Garamond"/>
          <w:color w:val="000000"/>
          <w:spacing w:val="-4"/>
          <w:sz w:val="25"/>
        </w:rPr>
      </w:pPr>
      <w:r>
        <w:rPr>
          <w:rFonts w:ascii="Garamond" w:eastAsia="Garamond" w:hAnsi="Garamond"/>
          <w:color w:val="000000"/>
          <w:spacing w:val="-4"/>
          <w:sz w:val="25"/>
        </w:rPr>
        <w:t>Organic totalities—human beings, animals, plants—arc the beginning and the end of biological science. In the intermediate processes of analysis-synthesis is preeminent is not "only a counte</w:t>
      </w:r>
      <w:r>
        <w:rPr>
          <w:rFonts w:ascii="Garamond" w:eastAsia="Garamond" w:hAnsi="Garamond"/>
          <w:color w:val="000000"/>
          <w:spacing w:val="-4"/>
          <w:sz w:val="25"/>
        </w:rPr>
        <w:t>rproof," a mere verification of the unitary process of discovery of an organic totality's nature. The stage at which synthesis's preeminent is not "only a counterproof," a mere verification of the truths gathered in the predominantly analytic stage; an org</w:t>
      </w:r>
      <w:r>
        <w:rPr>
          <w:rFonts w:ascii="Garamond" w:eastAsia="Garamond" w:hAnsi="Garamond"/>
          <w:color w:val="000000"/>
          <w:spacing w:val="-4"/>
          <w:sz w:val="25"/>
        </w:rPr>
        <w:t>anism cannot be reduced to a mere sum of severed, examined parts. Total truth is found solely in comprehending an organism's integral existence and course of development.</w:t>
      </w:r>
    </w:p>
    <w:p w:rsidR="00A1073F" w:rsidRDefault="00DF571E">
      <w:pPr>
        <w:spacing w:before="8" w:line="282" w:lineRule="exact"/>
        <w:ind w:left="216" w:right="288" w:firstLine="216"/>
        <w:jc w:val="both"/>
        <w:textAlignment w:val="baseline"/>
        <w:rPr>
          <w:rFonts w:ascii="Garamond" w:eastAsia="Garamond" w:hAnsi="Garamond"/>
          <w:color w:val="000000"/>
          <w:spacing w:val="-4"/>
          <w:sz w:val="25"/>
        </w:rPr>
      </w:pPr>
      <w:r>
        <w:rPr>
          <w:rFonts w:ascii="Garamond" w:eastAsia="Garamond" w:hAnsi="Garamond"/>
          <w:color w:val="000000"/>
          <w:spacing w:val="-4"/>
          <w:sz w:val="25"/>
        </w:rPr>
        <w:t>Sartre's scientist knows only analysis and is clearly accursed, a blind Frank</w:t>
      </w:r>
      <w:r>
        <w:rPr>
          <w:rFonts w:ascii="Garamond" w:eastAsia="Garamond" w:hAnsi="Garamond"/>
          <w:color w:val="000000"/>
          <w:spacing w:val="-4"/>
          <w:sz w:val="25"/>
        </w:rPr>
        <w:softHyphen/>
        <w:t>enstein</w:t>
      </w:r>
      <w:r>
        <w:rPr>
          <w:rFonts w:ascii="Garamond" w:eastAsia="Garamond" w:hAnsi="Garamond"/>
          <w:color w:val="000000"/>
          <w:spacing w:val="-4"/>
          <w:sz w:val="25"/>
        </w:rPr>
        <w:t>. Analysis, severed from synthesis, is aimless and impotent. The model for the analyzing activities of Sartre's scientist is not "the universe of science" but a child's nursery, an infant's random movements. Sartre's word-play di</w:t>
      </w:r>
      <w:r>
        <w:rPr>
          <w:rFonts w:ascii="Garamond" w:eastAsia="Garamond" w:hAnsi="Garamond"/>
          <w:color w:val="000000"/>
          <w:spacing w:val="-4"/>
          <w:sz w:val="25"/>
        </w:rPr>
        <w:softHyphen/>
        <w:t xml:space="preserve">vorces the scientist from </w:t>
      </w:r>
      <w:r>
        <w:rPr>
          <w:rFonts w:ascii="Garamond" w:eastAsia="Garamond" w:hAnsi="Garamond"/>
          <w:color w:val="000000"/>
          <w:spacing w:val="-4"/>
          <w:sz w:val="25"/>
        </w:rPr>
        <w:t xml:space="preserve">the dialectician. His "dialectician" lacks the power to analyze (is unable to commence inquiry by effecting an analysis of the organic whole into its parts) and his "scientist" lacks the power to synthesize (is unable to conclude an inquiry by effecting a </w:t>
      </w:r>
      <w:r>
        <w:rPr>
          <w:rFonts w:ascii="Garamond" w:eastAsia="Garamond" w:hAnsi="Garamond"/>
          <w:color w:val="000000"/>
          <w:spacing w:val="-4"/>
          <w:sz w:val="25"/>
        </w:rPr>
        <w:t>synthesis of the severed parts into their organic whole). In this "universe of" pseudo—science, workers will be doomed, like Sisyphus, to pushing the stone of analysis upward only to have it eternally fall short of the summit, the point of scientific synth</w:t>
      </w:r>
      <w:r>
        <w:rPr>
          <w:rFonts w:ascii="Garamond" w:eastAsia="Garamond" w:hAnsi="Garamond"/>
          <w:color w:val="000000"/>
          <w:spacing w:val="-4"/>
          <w:sz w:val="25"/>
        </w:rPr>
        <w:t>esis.</w:t>
      </w:r>
    </w:p>
    <w:p w:rsidR="00A1073F" w:rsidRDefault="00DF571E">
      <w:pPr>
        <w:spacing w:before="24" w:line="282" w:lineRule="exact"/>
        <w:ind w:left="216" w:right="288" w:firstLine="216"/>
        <w:jc w:val="both"/>
        <w:textAlignment w:val="baseline"/>
        <w:rPr>
          <w:rFonts w:ascii="Garamond" w:eastAsia="Garamond" w:hAnsi="Garamond"/>
          <w:color w:val="000000"/>
          <w:spacing w:val="-4"/>
          <w:sz w:val="25"/>
        </w:rPr>
      </w:pPr>
      <w:r>
        <w:rPr>
          <w:rFonts w:ascii="Garamond" w:eastAsia="Garamond" w:hAnsi="Garamond"/>
          <w:color w:val="000000"/>
          <w:spacing w:val="-4"/>
          <w:sz w:val="25"/>
        </w:rPr>
        <w:t xml:space="preserve">Sartrc makes this clear in his works </w:t>
      </w:r>
      <w:r>
        <w:rPr>
          <w:rFonts w:ascii="Garamond" w:eastAsia="Garamond" w:hAnsi="Garamond"/>
          <w:i/>
          <w:color w:val="000000"/>
          <w:spacing w:val="-4"/>
          <w:sz w:val="25"/>
        </w:rPr>
        <w:t xml:space="preserve">Search for a Method </w:t>
      </w:r>
      <w:r>
        <w:rPr>
          <w:rFonts w:ascii="Garamond" w:eastAsia="Garamond" w:hAnsi="Garamond"/>
          <w:color w:val="000000"/>
          <w:spacing w:val="-4"/>
          <w:sz w:val="25"/>
        </w:rPr>
        <w:t>and "Materialism and Revolution." In the first he happily, and not surprisingly, finds in existentialism the answer to his "search." "We shall define the method of the existentialist approach a</w:t>
      </w:r>
      <w:r>
        <w:rPr>
          <w:rFonts w:ascii="Garamond" w:eastAsia="Garamond" w:hAnsi="Garamond"/>
          <w:color w:val="000000"/>
          <w:spacing w:val="-4"/>
          <w:sz w:val="25"/>
        </w:rPr>
        <w:t>s a regressive-progressive and analytic-synthetic method." A method that is simultaneously regressive and progressive would seem to be a remarkable accomplishment. But there arc precedents for the Sartrcan variety, such as Karl Kautsky's political method o</w:t>
      </w:r>
      <w:r>
        <w:rPr>
          <w:rFonts w:ascii="Garamond" w:eastAsia="Garamond" w:hAnsi="Garamond"/>
          <w:color w:val="000000"/>
          <w:spacing w:val="-4"/>
          <w:sz w:val="25"/>
        </w:rPr>
        <w:t>f one step forward and two steps back or, even simpler, a progressive blurb for a regressive essence. Furthermore, as regards existentialism, the reference to synthesis ("analytic-synthetic method") is unwarranted. Existentialism denigrates rational though</w:t>
      </w:r>
      <w:r>
        <w:rPr>
          <w:rFonts w:ascii="Garamond" w:eastAsia="Garamond" w:hAnsi="Garamond"/>
          <w:color w:val="000000"/>
          <w:spacing w:val="-4"/>
          <w:sz w:val="25"/>
        </w:rPr>
        <w:t>t because it involves synthesis. Existentialism confines itself to the experienced, to the perceived (the sensory), and treats the conceived (the rational) as unreal.</w:t>
      </w:r>
    </w:p>
    <w:p w:rsidR="00A1073F" w:rsidRDefault="00A1073F">
      <w:pPr>
        <w:sectPr w:rsidR="00A1073F">
          <w:pgSz w:w="10608" w:h="15514"/>
          <w:pgMar w:top="860" w:right="1809" w:bottom="958" w:left="879" w:header="720" w:footer="720" w:gutter="0"/>
          <w:cols w:space="720"/>
        </w:sectPr>
      </w:pPr>
    </w:p>
    <w:p w:rsidR="00A1073F" w:rsidRDefault="00DF571E">
      <w:pPr>
        <w:tabs>
          <w:tab w:val="left" w:pos="2232"/>
        </w:tabs>
        <w:spacing w:line="267" w:lineRule="exact"/>
        <w:ind w:left="216"/>
        <w:textAlignment w:val="baseline"/>
        <w:rPr>
          <w:rFonts w:ascii="Garamond" w:eastAsia="Garamond" w:hAnsi="Garamond"/>
          <w:color w:val="000000"/>
          <w:spacing w:val="-1"/>
          <w:sz w:val="25"/>
        </w:rPr>
      </w:pPr>
      <w:r>
        <w:rPr>
          <w:rFonts w:ascii="Garamond" w:eastAsia="Garamond" w:hAnsi="Garamond"/>
          <w:color w:val="000000"/>
          <w:spacing w:val="-1"/>
          <w:sz w:val="25"/>
        </w:rPr>
        <w:t>376</w:t>
      </w:r>
      <w:r>
        <w:rPr>
          <w:rFonts w:ascii="Garamond" w:eastAsia="Garamond" w:hAnsi="Garamond"/>
          <w:color w:val="000000"/>
          <w:spacing w:val="-1"/>
          <w:sz w:val="25"/>
        </w:rPr>
        <w:tab/>
        <w:t>DIALECTICAL MATERIALISM</w:t>
      </w:r>
    </w:p>
    <w:p w:rsidR="00A1073F" w:rsidRDefault="00DF571E">
      <w:pPr>
        <w:spacing w:before="93" w:line="282" w:lineRule="exact"/>
        <w:ind w:left="216" w:right="216" w:firstLine="216"/>
        <w:jc w:val="both"/>
        <w:textAlignment w:val="baseline"/>
        <w:rPr>
          <w:rFonts w:ascii="Garamond" w:eastAsia="Garamond" w:hAnsi="Garamond"/>
          <w:color w:val="000000"/>
          <w:sz w:val="25"/>
        </w:rPr>
      </w:pPr>
      <w:r>
        <w:rPr>
          <w:rFonts w:ascii="Garamond" w:eastAsia="Garamond" w:hAnsi="Garamond"/>
          <w:color w:val="000000"/>
          <w:sz w:val="25"/>
        </w:rPr>
        <w:t>In "Materialism and Revolution" Sartre openly s</w:t>
      </w:r>
      <w:r>
        <w:rPr>
          <w:rFonts w:ascii="Garamond" w:eastAsia="Garamond" w:hAnsi="Garamond"/>
          <w:color w:val="000000"/>
          <w:sz w:val="25"/>
        </w:rPr>
        <w:t>elects proletarian analyses and syntheses in politics and philosophy as his targets:</w:t>
      </w:r>
    </w:p>
    <w:p w:rsidR="00A1073F" w:rsidRDefault="00DF571E">
      <w:pPr>
        <w:spacing w:before="122" w:line="254" w:lineRule="exact"/>
        <w:ind w:left="792" w:right="792"/>
        <w:jc w:val="both"/>
        <w:textAlignment w:val="baseline"/>
        <w:rPr>
          <w:rFonts w:ascii="Garamond" w:eastAsia="Garamond" w:hAnsi="Garamond"/>
          <w:color w:val="000000"/>
          <w:spacing w:val="-3"/>
          <w:sz w:val="25"/>
        </w:rPr>
      </w:pPr>
      <w:r>
        <w:rPr>
          <w:rFonts w:ascii="Garamond" w:eastAsia="Garamond" w:hAnsi="Garamond"/>
          <w:color w:val="000000"/>
          <w:spacing w:val="-3"/>
          <w:sz w:val="25"/>
        </w:rPr>
        <w:t xml:space="preserve">the bourgeoisie is </w:t>
      </w:r>
      <w:r>
        <w:rPr>
          <w:rFonts w:ascii="Verdana" w:eastAsia="Verdana" w:hAnsi="Verdana"/>
          <w:color w:val="000000"/>
          <w:spacing w:val="-3"/>
          <w:sz w:val="17"/>
        </w:rPr>
        <w:t>materialist; its method of thinking is analysis, and its ideology is science. . . . the proletariat is idealist; its method of thinking is synthesis, and its ideology is dialectic. And as there is a struggle between the classes, the ideologies should be in</w:t>
      </w:r>
      <w:r>
        <w:rPr>
          <w:rFonts w:ascii="Verdana" w:eastAsia="Verdana" w:hAnsi="Verdana"/>
          <w:color w:val="000000"/>
          <w:spacing w:val="-3"/>
          <w:sz w:val="17"/>
        </w:rPr>
        <w:t>compatible. But this is not the case. It seems that the dialectic is the crown of science and makes full use of its results. It seems that the bourgeoisie, availing itself of analysis and then reducing the higher to the lower, is idealist, whereas the prol</w:t>
      </w:r>
      <w:r>
        <w:rPr>
          <w:rFonts w:ascii="Verdana" w:eastAsia="Verdana" w:hAnsi="Verdana"/>
          <w:color w:val="000000"/>
          <w:spacing w:val="-3"/>
          <w:sz w:val="17"/>
        </w:rPr>
        <w:t>etariat—which thinks synthetically and is guided by the revolutionary idea—even when affirming the irreducibility of a synthesis to its elements, is materialist.</w:t>
      </w:r>
    </w:p>
    <w:p w:rsidR="00A1073F" w:rsidRDefault="00DF571E">
      <w:pPr>
        <w:spacing w:line="263" w:lineRule="exact"/>
        <w:ind w:left="792"/>
        <w:textAlignment w:val="baseline"/>
        <w:rPr>
          <w:rFonts w:ascii="Garamond" w:eastAsia="Garamond" w:hAnsi="Garamond"/>
          <w:color w:val="000000"/>
          <w:spacing w:val="-1"/>
          <w:sz w:val="21"/>
          <w:vertAlign w:val="subscript"/>
        </w:rPr>
      </w:pPr>
      <w:r>
        <w:rPr>
          <w:rFonts w:ascii="Garamond" w:eastAsia="Garamond" w:hAnsi="Garamond"/>
          <w:color w:val="000000"/>
          <w:spacing w:val="-1"/>
          <w:sz w:val="21"/>
          <w:vertAlign w:val="subscript"/>
        </w:rPr>
        <w:t>What are we to make of this?</w:t>
      </w:r>
      <w:r>
        <w:rPr>
          <w:rFonts w:ascii="Garamond" w:eastAsia="Garamond" w:hAnsi="Garamond"/>
          <w:color w:val="000000"/>
          <w:spacing w:val="-1"/>
          <w:sz w:val="25"/>
        </w:rPr>
        <w:t>„,</w:t>
      </w:r>
    </w:p>
    <w:p w:rsidR="00A1073F" w:rsidRDefault="00DF571E">
      <w:pPr>
        <w:spacing w:before="144" w:line="282" w:lineRule="exact"/>
        <w:ind w:left="216" w:right="216" w:firstLine="216"/>
        <w:jc w:val="both"/>
        <w:textAlignment w:val="baseline"/>
        <w:rPr>
          <w:rFonts w:ascii="Garamond" w:eastAsia="Garamond" w:hAnsi="Garamond"/>
          <w:color w:val="000000"/>
          <w:spacing w:val="-3"/>
          <w:sz w:val="25"/>
        </w:rPr>
      </w:pPr>
      <w:r>
        <w:rPr>
          <w:rFonts w:ascii="Garamond" w:eastAsia="Garamond" w:hAnsi="Garamond"/>
          <w:color w:val="000000"/>
          <w:spacing w:val="-3"/>
          <w:sz w:val="25"/>
        </w:rPr>
        <w:t>More accurately stated: The bourgeoisie's ethics are materialist (i.e., ego</w:t>
      </w:r>
      <w:r>
        <w:rPr>
          <w:rFonts w:ascii="Garamond" w:eastAsia="Garamond" w:hAnsi="Garamond"/>
          <w:color w:val="000000"/>
          <w:spacing w:val="-3"/>
          <w:sz w:val="25"/>
        </w:rPr>
        <w:softHyphen/>
        <w:t>tistic), its philosophy is idealist and metaphysical, and its political ideology as regards capitalism and socialism is opposed to scientific analyses and syntheses. The revolution</w:t>
      </w:r>
      <w:r>
        <w:rPr>
          <w:rFonts w:ascii="Garamond" w:eastAsia="Garamond" w:hAnsi="Garamond"/>
          <w:color w:val="000000"/>
          <w:spacing w:val="-3"/>
          <w:sz w:val="25"/>
        </w:rPr>
        <w:t>ary proletariat's ethics arc idealist (i.e., service to the people, proletarian internationalism), its philosophy is materialist and dialectical, and its political ideology is founded on scientific analyses and syntheses. Though both the bourgeoisie and th</w:t>
      </w:r>
      <w:r>
        <w:rPr>
          <w:rFonts w:ascii="Garamond" w:eastAsia="Garamond" w:hAnsi="Garamond"/>
          <w:color w:val="000000"/>
          <w:spacing w:val="-3"/>
          <w:sz w:val="25"/>
        </w:rPr>
        <w:t>e proletariat use analysis and synthesis, Sartre splits them, assigning one to the proletariat and the other to the bourgeoisie. This invention is coupled with another. The bourgeoisie and proletariat are each declared to be both materialist and idealist a</w:t>
      </w:r>
      <w:r>
        <w:rPr>
          <w:rFonts w:ascii="Garamond" w:eastAsia="Garamond" w:hAnsi="Garamond"/>
          <w:color w:val="000000"/>
          <w:spacing w:val="-3"/>
          <w:sz w:val="25"/>
        </w:rPr>
        <w:t>nd to have compatible ideologies. These inventions provide a foundation for a third. Instead of ideologies (a part of the superstructure) conforming ultimately to the economic (the material base), the door is left open for the opposite. On the basis of thi</w:t>
      </w:r>
      <w:r>
        <w:rPr>
          <w:rFonts w:ascii="Garamond" w:eastAsia="Garamond" w:hAnsi="Garamond"/>
          <w:color w:val="000000"/>
          <w:spacing w:val="-3"/>
          <w:sz w:val="25"/>
        </w:rPr>
        <w:t>s supposed ideological compatibility, workers and capitalists are to mute, if not completely cease, their class struggles. Deftly sugar-coating this thrice-compounded distor</w:t>
      </w:r>
      <w:r>
        <w:rPr>
          <w:rFonts w:ascii="Garamond" w:eastAsia="Garamond" w:hAnsi="Garamond"/>
          <w:color w:val="000000"/>
          <w:spacing w:val="-3"/>
          <w:sz w:val="25"/>
        </w:rPr>
        <w:softHyphen/>
        <w:t>tion and hodgepodge regarding materialism and dialectics, Sartre affirms "that the</w:t>
      </w:r>
      <w:r>
        <w:rPr>
          <w:rFonts w:ascii="Garamond" w:eastAsia="Garamond" w:hAnsi="Garamond"/>
          <w:color w:val="000000"/>
          <w:spacing w:val="-3"/>
          <w:sz w:val="25"/>
        </w:rPr>
        <w:t xml:space="preserve"> dialectic is the crown of science"!</w:t>
      </w:r>
    </w:p>
    <w:p w:rsidR="00A1073F" w:rsidRDefault="00DF571E">
      <w:pPr>
        <w:spacing w:before="25" w:line="282" w:lineRule="exact"/>
        <w:ind w:left="216" w:right="216" w:firstLine="216"/>
        <w:jc w:val="both"/>
        <w:textAlignment w:val="baseline"/>
        <w:rPr>
          <w:rFonts w:ascii="Garamond" w:eastAsia="Garamond" w:hAnsi="Garamond"/>
          <w:color w:val="000000"/>
          <w:spacing w:val="-3"/>
          <w:sz w:val="25"/>
        </w:rPr>
      </w:pPr>
      <w:r>
        <w:rPr>
          <w:rFonts w:ascii="Garamond" w:eastAsia="Garamond" w:hAnsi="Garamond"/>
          <w:color w:val="000000"/>
          <w:spacing w:val="-3"/>
          <w:sz w:val="25"/>
        </w:rPr>
        <w:t>After this tangle of obfuscations, he asks in mock perplexity: "What arc we to make of this?" I lis answer: "One feels throughout their [Marxists'] confused discourse that they have invented the slippery and contradicto</w:t>
      </w:r>
      <w:r>
        <w:rPr>
          <w:rFonts w:ascii="Garamond" w:eastAsia="Garamond" w:hAnsi="Garamond"/>
          <w:color w:val="000000"/>
          <w:spacing w:val="-3"/>
          <w:sz w:val="25"/>
        </w:rPr>
        <w:t>ry notion of reducible irreducibles." In short, Marxist analysis of capitalism's essential fea</w:t>
      </w:r>
      <w:r>
        <w:rPr>
          <w:rFonts w:ascii="Garamond" w:eastAsia="Garamond" w:hAnsi="Garamond"/>
          <w:color w:val="000000"/>
          <w:spacing w:val="-3"/>
          <w:sz w:val="25"/>
        </w:rPr>
        <w:softHyphen/>
        <w:t>tures (for Sartre, its sacrosanct "irreducibles")—the disclosure in this society of its contradictions—is truly "confused" and "slippery," for bourgeois apologis</w:t>
      </w:r>
      <w:r>
        <w:rPr>
          <w:rFonts w:ascii="Garamond" w:eastAsia="Garamond" w:hAnsi="Garamond"/>
          <w:color w:val="000000"/>
          <w:spacing w:val="-3"/>
          <w:sz w:val="25"/>
        </w:rPr>
        <w:t>ts. Sartre's formula is simple: instead of using science, muddle truth by juggling with words, declaring the false true and the true, false.</w:t>
      </w:r>
    </w:p>
    <w:p w:rsidR="00A1073F" w:rsidRDefault="00DF571E">
      <w:pPr>
        <w:spacing w:before="59" w:line="281" w:lineRule="exact"/>
        <w:ind w:left="216" w:right="216" w:firstLine="216"/>
        <w:jc w:val="both"/>
        <w:textAlignment w:val="baseline"/>
        <w:rPr>
          <w:rFonts w:ascii="Garamond" w:eastAsia="Garamond" w:hAnsi="Garamond"/>
          <w:color w:val="000000"/>
          <w:spacing w:val="-4"/>
          <w:sz w:val="25"/>
        </w:rPr>
      </w:pPr>
      <w:r>
        <w:rPr>
          <w:rFonts w:ascii="Garamond" w:eastAsia="Garamond" w:hAnsi="Garamond"/>
          <w:color w:val="000000"/>
          <w:spacing w:val="-4"/>
          <w:sz w:val="25"/>
        </w:rPr>
        <w:t>For Sartre the central problem is to weaken, to disintegrate the NIarxist synthesis, especially the concept of prol</w:t>
      </w:r>
      <w:r>
        <w:rPr>
          <w:rFonts w:ascii="Garamond" w:eastAsia="Garamond" w:hAnsi="Garamond"/>
          <w:color w:val="000000"/>
          <w:spacing w:val="-4"/>
          <w:sz w:val="25"/>
        </w:rPr>
        <w:t>etarian dictatorship. In separating analysis from synthesis, he accordingly attributes synthesis to the working class and analysis to the bourgeoisie. For Heidegger in the 1930s the central problem was to promote, to strengthen synthesis—the synthesis of t</w:t>
      </w:r>
      <w:r>
        <w:rPr>
          <w:rFonts w:ascii="Garamond" w:eastAsia="Garamond" w:hAnsi="Garamond"/>
          <w:color w:val="000000"/>
          <w:spacing w:val="-4"/>
          <w:sz w:val="25"/>
        </w:rPr>
        <w:t xml:space="preserve">he Nazis, the fascist state. In separating analysis from synthesis he declares: "It [National Socialism] recognized as decisive for the fate of a nation the synthesis of blood and land, and on that account fought against the homeless and rootless Jews who </w:t>
      </w:r>
      <w:r>
        <w:rPr>
          <w:rFonts w:ascii="Garamond" w:eastAsia="Garamond" w:hAnsi="Garamond"/>
          <w:color w:val="000000"/>
          <w:spacing w:val="-4"/>
          <w:sz w:val="25"/>
        </w:rPr>
        <w:t>are born protagonists of analysis.""</w:t>
      </w:r>
    </w:p>
    <w:p w:rsidR="00A1073F" w:rsidRDefault="00A1073F">
      <w:pPr>
        <w:sectPr w:rsidR="00A1073F">
          <w:pgSz w:w="10560" w:h="15514"/>
          <w:pgMar w:top="900" w:right="852" w:bottom="798" w:left="1788" w:header="720" w:footer="720" w:gutter="0"/>
          <w:cols w:space="720"/>
        </w:sectPr>
      </w:pPr>
    </w:p>
    <w:p w:rsidR="00A1073F" w:rsidRDefault="00DF571E">
      <w:pPr>
        <w:tabs>
          <w:tab w:val="left" w:pos="7272"/>
        </w:tabs>
        <w:spacing w:before="4" w:line="264" w:lineRule="exact"/>
        <w:ind w:left="2304"/>
        <w:textAlignment w:val="baseline"/>
        <w:rPr>
          <w:rFonts w:eastAsia="Times New Roman"/>
          <w:b/>
          <w:color w:val="000000"/>
          <w:spacing w:val="-1"/>
        </w:rPr>
      </w:pPr>
      <w:r>
        <w:rPr>
          <w:rFonts w:eastAsia="Times New Roman"/>
          <w:b/>
          <w:color w:val="000000"/>
          <w:spacing w:val="-1"/>
        </w:rPr>
        <w:t>ANALYSIS AND SYNTHESIS</w:t>
      </w:r>
      <w:r>
        <w:rPr>
          <w:rFonts w:eastAsia="Times New Roman"/>
          <w:b/>
          <w:color w:val="000000"/>
          <w:spacing w:val="-1"/>
        </w:rPr>
        <w:tab/>
        <w:t>377</w:t>
      </w:r>
    </w:p>
    <w:p w:rsidR="00A1073F" w:rsidRDefault="00DF571E">
      <w:pPr>
        <w:spacing w:before="93" w:line="277" w:lineRule="exact"/>
        <w:ind w:left="216" w:right="216" w:firstLine="216"/>
        <w:jc w:val="both"/>
        <w:textAlignment w:val="baseline"/>
        <w:rPr>
          <w:rFonts w:eastAsia="Times New Roman"/>
          <w:color w:val="000000"/>
          <w:spacing w:val="5"/>
        </w:rPr>
      </w:pPr>
      <w:r>
        <w:rPr>
          <w:rFonts w:eastAsia="Times New Roman"/>
          <w:color w:val="000000"/>
          <w:spacing w:val="5"/>
        </w:rPr>
        <w:t>Sartre's and Heideggcr's seemingly opposite views of analysis and synthesis arc in essence twin prongs of complementary bourgeois attacks on the masses. The bourgeoisie, like eve</w:t>
      </w:r>
      <w:r>
        <w:rPr>
          <w:rFonts w:eastAsia="Times New Roman"/>
          <w:color w:val="000000"/>
          <w:spacing w:val="5"/>
        </w:rPr>
        <w:t xml:space="preserve">ry endangered exploiting class, seeks—by trivializing, stupefying, and, when needed, suppressing working-class analysis-synthesis—to protect itself from their corrosive effects on the bourgeois status quo and to thwart construction of a socialist society. </w:t>
      </w:r>
      <w:r>
        <w:rPr>
          <w:rFonts w:eastAsia="Times New Roman"/>
          <w:color w:val="000000"/>
          <w:spacing w:val="5"/>
        </w:rPr>
        <w:t>Workers are, on the one hand, con</w:t>
      </w:r>
      <w:r>
        <w:rPr>
          <w:rFonts w:eastAsia="Times New Roman"/>
          <w:color w:val="000000"/>
          <w:spacing w:val="5"/>
        </w:rPr>
        <w:softHyphen/>
        <w:t>tinually told that existent social reality is an unanalyzable complex or that the desired social reality is an unsvnthesizable, visionary whole. On the other hand, they are bedeviled with trivial or fanciful analyses and s</w:t>
      </w:r>
      <w:r>
        <w:rPr>
          <w:rFonts w:eastAsia="Times New Roman"/>
          <w:color w:val="000000"/>
          <w:spacing w:val="5"/>
        </w:rPr>
        <w:t>yntheses labeled as scientific profundities. The more antagonisms sharpen, the more fragile bourgeois social structures become and the more intense and the less effective arc efforts to deceive the mass of people. At a certain point the people's myriad ana</w:t>
      </w:r>
      <w:r>
        <w:rPr>
          <w:rFonts w:eastAsia="Times New Roman"/>
          <w:color w:val="000000"/>
          <w:spacing w:val="5"/>
        </w:rPr>
        <w:t>lyses and syntheses attain fundamental clarity and homogeneity, a collectiv</w:t>
      </w:r>
      <w:r>
        <w:rPr>
          <w:rFonts w:eastAsia="Times New Roman"/>
          <w:color w:val="000000"/>
          <w:spacing w:val="5"/>
        </w:rPr>
        <w:softHyphen/>
        <w:t>ity expressed in socialist revolution.</w:t>
      </w:r>
    </w:p>
    <w:p w:rsidR="00A1073F" w:rsidRDefault="00A1073F">
      <w:pPr>
        <w:sectPr w:rsidR="00A1073F">
          <w:pgSz w:w="10675" w:h="15514"/>
          <w:pgMar w:top="960" w:right="1771" w:bottom="9898" w:left="984" w:header="720" w:footer="720" w:gutter="0"/>
          <w:cols w:space="720"/>
        </w:sectPr>
      </w:pPr>
    </w:p>
    <w:p w:rsidR="00A1073F" w:rsidRDefault="00DF571E">
      <w:pPr>
        <w:spacing w:before="7" w:after="65" w:line="387" w:lineRule="exact"/>
        <w:jc w:val="center"/>
        <w:textAlignment w:val="baseline"/>
        <w:rPr>
          <w:rFonts w:ascii="Bookman Old Style" w:eastAsia="Bookman Old Style" w:hAnsi="Bookman Old Style"/>
          <w:b/>
          <w:color w:val="000000"/>
          <w:spacing w:val="11"/>
          <w:sz w:val="24"/>
        </w:rPr>
      </w:pPr>
      <w:r>
        <w:rPr>
          <w:rFonts w:ascii="Bookman Old Style" w:eastAsia="Bookman Old Style" w:hAnsi="Bookman Old Style"/>
          <w:b/>
          <w:color w:val="000000"/>
          <w:spacing w:val="11"/>
          <w:sz w:val="24"/>
        </w:rPr>
        <w:t xml:space="preserve">CHAPTER </w:t>
      </w:r>
      <w:r>
        <w:rPr>
          <w:rFonts w:ascii="Bookman Old Style" w:eastAsia="Bookman Old Style" w:hAnsi="Bookman Old Style"/>
          <w:color w:val="000000"/>
          <w:spacing w:val="11"/>
          <w:w w:val="85"/>
          <w:sz w:val="30"/>
        </w:rPr>
        <w:t>24.</w:t>
      </w:r>
    </w:p>
    <w:p w:rsidR="00A1073F" w:rsidRDefault="00DF571E">
      <w:pPr>
        <w:spacing w:before="160" w:line="414" w:lineRule="exact"/>
        <w:jc w:val="center"/>
        <w:textAlignment w:val="baseline"/>
        <w:rPr>
          <w:rFonts w:ascii="Bookman Old Style" w:eastAsia="Bookman Old Style" w:hAnsi="Bookman Old Style"/>
          <w:i/>
          <w:color w:val="000000"/>
          <w:spacing w:val="11"/>
          <w:w w:val="85"/>
          <w:sz w:val="30"/>
        </w:rPr>
      </w:pPr>
      <w:r>
        <w:pict>
          <v:line id="_x0000_s1064" style="position:absolute;left:0;text-align:left;z-index:251680256;mso-position-horizontal-relative:page;mso-position-vertical-relative:page" from="104.65pt,140.15pt" to="479.1pt,140.15pt" strokeweight="1.45pt">
            <w10:wrap anchorx="page" anchory="page"/>
          </v:line>
        </w:pict>
      </w:r>
      <w:r>
        <w:rPr>
          <w:rFonts w:ascii="Bookman Old Style" w:eastAsia="Bookman Old Style" w:hAnsi="Bookman Old Style"/>
          <w:i/>
          <w:color w:val="000000"/>
          <w:spacing w:val="11"/>
          <w:w w:val="85"/>
          <w:sz w:val="30"/>
        </w:rPr>
        <w:t>Theory and Practice</w:t>
      </w:r>
    </w:p>
    <w:p w:rsidR="00A1073F" w:rsidRDefault="00DF571E">
      <w:pPr>
        <w:spacing w:before="506" w:line="236" w:lineRule="exact"/>
        <w:ind w:left="216"/>
        <w:textAlignment w:val="baseline"/>
        <w:rPr>
          <w:rFonts w:ascii="Verdana" w:eastAsia="Verdana" w:hAnsi="Verdana"/>
          <w:b/>
          <w:color w:val="000000"/>
          <w:spacing w:val="-5"/>
          <w:sz w:val="16"/>
        </w:rPr>
      </w:pPr>
      <w:r>
        <w:rPr>
          <w:rFonts w:ascii="Verdana" w:eastAsia="Verdana" w:hAnsi="Verdana"/>
          <w:b/>
          <w:color w:val="000000"/>
          <w:spacing w:val="-5"/>
          <w:sz w:val="16"/>
        </w:rPr>
        <w:t>PRESCIENTIFIC VIEWS</w:t>
      </w:r>
    </w:p>
    <w:p w:rsidR="00A1073F" w:rsidRDefault="00DF571E">
      <w:pPr>
        <w:spacing w:before="162" w:line="281" w:lineRule="exact"/>
        <w:ind w:left="216" w:right="216"/>
        <w:jc w:val="both"/>
        <w:textAlignment w:val="baseline"/>
        <w:rPr>
          <w:rFonts w:ascii="Garamond" w:eastAsia="Garamond" w:hAnsi="Garamond"/>
          <w:color w:val="000000"/>
          <w:sz w:val="24"/>
        </w:rPr>
      </w:pPr>
      <w:r>
        <w:rPr>
          <w:rFonts w:ascii="Garamond" w:eastAsia="Garamond" w:hAnsi="Garamond"/>
          <w:color w:val="000000"/>
          <w:sz w:val="24"/>
        </w:rPr>
        <w:t>Theory and practice first appear in adolescence, the outcome of constructive mental processes that begin in infancy as random doing and knowing: "in infants, practical intelligence precedes reflexive* intelligence . . . the latter consists, to a large exte</w:t>
      </w:r>
      <w:r>
        <w:rPr>
          <w:rFonts w:ascii="Garamond" w:eastAsia="Garamond" w:hAnsi="Garamond"/>
          <w:color w:val="000000"/>
          <w:sz w:val="24"/>
        </w:rPr>
        <w:t xml:space="preserve">nt, in achieving a conscious grasp of the results of the former."'" Conversely, "when a sufficiently high level of mental development is reached, practice is seen as an application of theory."' Thus, "in the normal individual, the solution of a problem of </w:t>
      </w:r>
      <w:r>
        <w:rPr>
          <w:rFonts w:ascii="Garamond" w:eastAsia="Garamond" w:hAnsi="Garamond"/>
          <w:color w:val="000000"/>
          <w:sz w:val="24"/>
        </w:rPr>
        <w:t>practical intelligence results either from lucid theoretical representations or from a process of empirical groping, in which it is not difficult to discern the constant influence of previous theoreti</w:t>
      </w:r>
      <w:r>
        <w:rPr>
          <w:rFonts w:ascii="Garamond" w:eastAsia="Garamond" w:hAnsi="Garamond"/>
          <w:color w:val="000000"/>
          <w:sz w:val="24"/>
        </w:rPr>
        <w:softHyphen/>
        <w:t>cally established knowledge."'</w:t>
      </w:r>
    </w:p>
    <w:p w:rsidR="00A1073F" w:rsidRDefault="00DF571E">
      <w:pPr>
        <w:spacing w:before="4" w:line="281" w:lineRule="exact"/>
        <w:ind w:left="216" w:right="216" w:firstLine="216"/>
        <w:jc w:val="both"/>
        <w:textAlignment w:val="baseline"/>
        <w:rPr>
          <w:rFonts w:ascii="Garamond" w:eastAsia="Garamond" w:hAnsi="Garamond"/>
          <w:color w:val="000000"/>
          <w:spacing w:val="1"/>
          <w:sz w:val="24"/>
        </w:rPr>
      </w:pPr>
      <w:r>
        <w:rPr>
          <w:rFonts w:ascii="Garamond" w:eastAsia="Garamond" w:hAnsi="Garamond"/>
          <w:color w:val="000000"/>
          <w:spacing w:val="1"/>
          <w:sz w:val="24"/>
        </w:rPr>
        <w:t>Theories get their start in adolescence (commencing usually at ages eleven—twelve) when the child "forms theories about everything. "</w:t>
      </w:r>
      <w:r>
        <w:rPr>
          <w:rFonts w:ascii="Bookman Old Style" w:eastAsia="Bookman Old Style" w:hAnsi="Bookman Old Style"/>
          <w:color w:val="000000"/>
          <w:spacing w:val="1"/>
          <w:sz w:val="24"/>
          <w:vertAlign w:val="superscript"/>
        </w:rPr>
        <w:t>4</w:t>
      </w:r>
      <w:r>
        <w:rPr>
          <w:rFonts w:ascii="Garamond" w:eastAsia="Garamond" w:hAnsi="Garamond"/>
          <w:color w:val="000000"/>
          <w:spacing w:val="1"/>
          <w:sz w:val="24"/>
        </w:rPr>
        <w:t xml:space="preserve"> The principal char</w:t>
      </w:r>
      <w:r>
        <w:rPr>
          <w:rFonts w:ascii="Garamond" w:eastAsia="Garamond" w:hAnsi="Garamond"/>
          <w:color w:val="000000"/>
          <w:spacing w:val="1"/>
          <w:sz w:val="24"/>
        </w:rPr>
        <w:softHyphen/>
        <w:t>acteristic is "liberation from the concrete [the superficial-concrete, the immedi</w:t>
      </w:r>
      <w:r>
        <w:rPr>
          <w:rFonts w:ascii="Garamond" w:eastAsia="Garamond" w:hAnsi="Garamond"/>
          <w:color w:val="000000"/>
          <w:spacing w:val="1"/>
          <w:sz w:val="24"/>
        </w:rPr>
        <w:softHyphen/>
        <w:t>ately observable] in</w:t>
      </w:r>
      <w:r>
        <w:rPr>
          <w:rFonts w:ascii="Garamond" w:eastAsia="Garamond" w:hAnsi="Garamond"/>
          <w:color w:val="000000"/>
          <w:spacing w:val="1"/>
          <w:sz w:val="24"/>
        </w:rPr>
        <w:t xml:space="preserve"> favor of interest oriented toward the nonpresent and the future. This is the age of great ideals and of the beginning of theories . . . [of] a transformation of thought that permits the handling of hypotheses and rea</w:t>
      </w:r>
      <w:r>
        <w:rPr>
          <w:rFonts w:ascii="Garamond" w:eastAsia="Garamond" w:hAnsi="Garamond"/>
          <w:color w:val="000000"/>
          <w:spacing w:val="1"/>
          <w:sz w:val="24"/>
        </w:rPr>
        <w:softHyphen/>
        <w:t>soning with regard to propositions rem</w:t>
      </w:r>
      <w:r>
        <w:rPr>
          <w:rFonts w:ascii="Garamond" w:eastAsia="Garamond" w:hAnsi="Garamond"/>
          <w:color w:val="000000"/>
          <w:spacing w:val="1"/>
          <w:sz w:val="24"/>
        </w:rPr>
        <w:t>oved from concrete and present observa</w:t>
      </w:r>
      <w:r>
        <w:rPr>
          <w:rFonts w:ascii="Garamond" w:eastAsia="Garamond" w:hAnsi="Garamond"/>
          <w:color w:val="000000"/>
          <w:spacing w:val="1"/>
          <w:sz w:val="24"/>
        </w:rPr>
        <w:softHyphen/>
        <w:t>tion."'</w:t>
      </w:r>
    </w:p>
    <w:p w:rsidR="00A1073F" w:rsidRDefault="00DF571E">
      <w:pPr>
        <w:spacing w:before="29" w:line="281" w:lineRule="exact"/>
        <w:ind w:left="216" w:right="216" w:firstLine="216"/>
        <w:jc w:val="both"/>
        <w:textAlignment w:val="baseline"/>
        <w:rPr>
          <w:rFonts w:ascii="Garamond" w:eastAsia="Garamond" w:hAnsi="Garamond"/>
          <w:color w:val="000000"/>
          <w:sz w:val="24"/>
        </w:rPr>
      </w:pPr>
      <w:r>
        <w:rPr>
          <w:rFonts w:ascii="Garamond" w:eastAsia="Garamond" w:hAnsi="Garamond"/>
          <w:color w:val="000000"/>
          <w:sz w:val="24"/>
        </w:rPr>
        <w:t>Theory and practice arc high level outgrowths of reciprocal processes of mental enrichment occurring in continual doing and knowing. Acts engender ideas, and ideas engender acts, in an interconnected spiral pr</w:t>
      </w:r>
      <w:r>
        <w:rPr>
          <w:rFonts w:ascii="Garamond" w:eastAsia="Garamond" w:hAnsi="Garamond"/>
          <w:color w:val="000000"/>
          <w:sz w:val="24"/>
        </w:rPr>
        <w:t>ocess involving abstracting-concretizing and analyzing-synthesizing until ideas attain an initial level of generality, of profundity, of theory, and acts achieve a comprehen</w:t>
      </w:r>
      <w:r>
        <w:rPr>
          <w:rFonts w:ascii="Garamond" w:eastAsia="Garamond" w:hAnsi="Garamond"/>
          <w:color w:val="000000"/>
          <w:sz w:val="24"/>
        </w:rPr>
        <w:softHyphen/>
        <w:t>siveness in uniformities and individuality of practice. What had been a vexing pra</w:t>
      </w:r>
      <w:r>
        <w:rPr>
          <w:rFonts w:ascii="Garamond" w:eastAsia="Garamond" w:hAnsi="Garamond"/>
          <w:color w:val="000000"/>
          <w:sz w:val="24"/>
        </w:rPr>
        <w:t>ctical problem becomes an inner light; and "what had been inner light be</w:t>
      </w:r>
      <w:r>
        <w:rPr>
          <w:rFonts w:ascii="Garamond" w:eastAsia="Garamond" w:hAnsi="Garamond"/>
          <w:color w:val="000000"/>
          <w:sz w:val="24"/>
        </w:rPr>
        <w:softHyphen/>
        <w:t>comes a consuming flame which turns outward."</w:t>
      </w:r>
      <w:r>
        <w:rPr>
          <w:rFonts w:ascii="Bookman Old Style" w:eastAsia="Bookman Old Style" w:hAnsi="Bookman Old Style"/>
          <w:color w:val="000000"/>
          <w:sz w:val="24"/>
          <w:vertAlign w:val="superscript"/>
        </w:rPr>
        <w:t>6</w:t>
      </w:r>
      <w:r>
        <w:rPr>
          <w:rFonts w:ascii="Garamond" w:eastAsia="Garamond" w:hAnsi="Garamond"/>
          <w:color w:val="000000"/>
          <w:sz w:val="24"/>
        </w:rPr>
        <w:t xml:space="preserve"> (Marx) Action is not limited to the physical but includes language:</w:t>
      </w:r>
    </w:p>
    <w:p w:rsidR="00A1073F" w:rsidRDefault="00DF571E">
      <w:pPr>
        <w:spacing w:before="156" w:line="260" w:lineRule="exact"/>
        <w:ind w:left="720" w:right="720"/>
        <w:jc w:val="both"/>
        <w:textAlignment w:val="baseline"/>
        <w:rPr>
          <w:rFonts w:ascii="Garamond" w:eastAsia="Garamond" w:hAnsi="Garamond"/>
          <w:color w:val="000000"/>
          <w:spacing w:val="-9"/>
          <w:sz w:val="24"/>
        </w:rPr>
      </w:pPr>
      <w:r>
        <w:rPr>
          <w:rFonts w:ascii="Garamond" w:eastAsia="Garamond" w:hAnsi="Garamond"/>
          <w:color w:val="000000"/>
          <w:spacing w:val="-9"/>
          <w:sz w:val="24"/>
        </w:rPr>
        <w:t>language is a partial substitute for action . . . verbal behavior is</w:t>
      </w:r>
      <w:r>
        <w:rPr>
          <w:rFonts w:ascii="Garamond" w:eastAsia="Garamond" w:hAnsi="Garamond"/>
          <w:color w:val="000000"/>
          <w:spacing w:val="-9"/>
          <w:sz w:val="24"/>
        </w:rPr>
        <w:t xml:space="preserve"> an action, doubtless scaled down and remaining internal, a rough draft of action which constantly runs the risk of being nothing more than a plan, but it is never-</w:t>
      </w:r>
      <w:r>
        <w:rPr>
          <w:rFonts w:ascii="Bookman Old Style" w:eastAsia="Bookman Old Style" w:hAnsi="Bookman Old Style"/>
          <w:color w:val="000000"/>
          <w:sz w:val="24"/>
        </w:rPr>
        <w:t xml:space="preserve"> </w:t>
      </w:r>
    </w:p>
    <w:p w:rsidR="00A1073F" w:rsidRDefault="00DF571E">
      <w:pPr>
        <w:spacing w:before="301" w:line="219" w:lineRule="exact"/>
        <w:ind w:left="216" w:right="216" w:firstLine="144"/>
        <w:jc w:val="both"/>
        <w:textAlignment w:val="baseline"/>
        <w:rPr>
          <w:rFonts w:ascii="Verdana" w:eastAsia="Verdana" w:hAnsi="Verdana"/>
          <w:color w:val="000000"/>
          <w:spacing w:val="-7"/>
          <w:sz w:val="16"/>
        </w:rPr>
      </w:pPr>
      <w:r>
        <w:rPr>
          <w:rFonts w:ascii="Verdana" w:eastAsia="Verdana" w:hAnsi="Verdana"/>
          <w:color w:val="000000"/>
          <w:spacing w:val="-7"/>
          <w:sz w:val="16"/>
        </w:rPr>
        <w:t xml:space="preserve">"Reflexive" was defined in Chapter 22, ''The Abstract and the Concrete." In the course of </w:t>
      </w:r>
      <w:r>
        <w:rPr>
          <w:rFonts w:ascii="Verdana" w:eastAsia="Verdana" w:hAnsi="Verdana"/>
          <w:color w:val="000000"/>
          <w:spacing w:val="-7"/>
          <w:sz w:val="16"/>
        </w:rPr>
        <w:t xml:space="preserve">development of constructive operations known as </w:t>
      </w:r>
      <w:r>
        <w:rPr>
          <w:rFonts w:ascii="Verdana" w:eastAsia="Verdana" w:hAnsi="Verdana"/>
          <w:i/>
          <w:color w:val="000000"/>
          <w:spacing w:val="-7"/>
          <w:sz w:val="16"/>
        </w:rPr>
        <w:t xml:space="preserve">rylecred </w:t>
      </w:r>
      <w:r>
        <w:rPr>
          <w:rFonts w:ascii="Verdana" w:eastAsia="Verdana" w:hAnsi="Verdana"/>
          <w:color w:val="000000"/>
          <w:spacing w:val="-7"/>
          <w:sz w:val="16"/>
        </w:rPr>
        <w:t xml:space="preserve">abstraction, there is an intermediate stage known as </w:t>
      </w:r>
      <w:r>
        <w:rPr>
          <w:rFonts w:ascii="Verdana" w:eastAsia="Verdana" w:hAnsi="Verdana"/>
          <w:i/>
          <w:color w:val="000000"/>
          <w:spacing w:val="-7"/>
          <w:sz w:val="16"/>
        </w:rPr>
        <w:t xml:space="preserve">reflexive </w:t>
      </w:r>
      <w:r>
        <w:rPr>
          <w:rFonts w:ascii="Verdana" w:eastAsia="Verdana" w:hAnsi="Verdana"/>
          <w:color w:val="000000"/>
          <w:spacing w:val="-7"/>
          <w:sz w:val="16"/>
        </w:rPr>
        <w:t>abstraction during which a person is not yet aware of the nature of these opera</w:t>
      </w:r>
      <w:r>
        <w:rPr>
          <w:rFonts w:ascii="Verdana" w:eastAsia="Verdana" w:hAnsi="Verdana"/>
          <w:color w:val="000000"/>
          <w:spacing w:val="-7"/>
          <w:sz w:val="16"/>
        </w:rPr>
        <w:softHyphen/>
        <w:t>tions, but only of their results.</w:t>
      </w:r>
    </w:p>
    <w:p w:rsidR="00A1073F" w:rsidRDefault="00DF571E">
      <w:pPr>
        <w:spacing w:line="211" w:lineRule="exact"/>
        <w:jc w:val="center"/>
        <w:textAlignment w:val="baseline"/>
        <w:rPr>
          <w:rFonts w:ascii="Verdana" w:eastAsia="Verdana" w:hAnsi="Verdana"/>
          <w:color w:val="000000"/>
          <w:spacing w:val="-3"/>
          <w:sz w:val="16"/>
        </w:rPr>
      </w:pPr>
      <w:r>
        <w:rPr>
          <w:rFonts w:ascii="Verdana" w:eastAsia="Verdana" w:hAnsi="Verdana"/>
          <w:color w:val="000000"/>
          <w:spacing w:val="-3"/>
          <w:sz w:val="16"/>
        </w:rPr>
        <w:t>"References I to 5 are from !Nage'. (Reference 5 is in collaboration with Inhelder.)</w:t>
      </w:r>
    </w:p>
    <w:p w:rsidR="00A1073F" w:rsidRDefault="00DF571E">
      <w:pPr>
        <w:spacing w:before="152" w:line="281" w:lineRule="exact"/>
        <w:jc w:val="center"/>
        <w:textAlignment w:val="baseline"/>
        <w:rPr>
          <w:rFonts w:ascii="Garamond" w:eastAsia="Garamond" w:hAnsi="Garamond"/>
          <w:color w:val="000000"/>
          <w:spacing w:val="24"/>
          <w:sz w:val="24"/>
        </w:rPr>
      </w:pPr>
      <w:r>
        <w:rPr>
          <w:rFonts w:ascii="Garamond" w:eastAsia="Garamond" w:hAnsi="Garamond"/>
          <w:color w:val="000000"/>
          <w:spacing w:val="24"/>
          <w:sz w:val="24"/>
        </w:rPr>
        <w:t>378</w:t>
      </w:r>
    </w:p>
    <w:p w:rsidR="00A1073F" w:rsidRDefault="00A1073F">
      <w:pPr>
        <w:sectPr w:rsidR="00A1073F">
          <w:pgSz w:w="10646" w:h="15504"/>
          <w:pgMar w:top="2320" w:right="856" w:bottom="448" w:left="1870" w:header="720" w:footer="720" w:gutter="0"/>
          <w:cols w:space="720"/>
        </w:sectPr>
      </w:pPr>
    </w:p>
    <w:p w:rsidR="00A1073F" w:rsidRDefault="00DF571E">
      <w:pPr>
        <w:tabs>
          <w:tab w:val="left" w:pos="7272"/>
        </w:tabs>
        <w:spacing w:before="1" w:line="257" w:lineRule="exact"/>
        <w:ind w:left="2520"/>
        <w:textAlignment w:val="baseline"/>
        <w:rPr>
          <w:rFonts w:ascii="Verdana" w:eastAsia="Verdana" w:hAnsi="Verdana"/>
          <w:color w:val="000000"/>
          <w:sz w:val="17"/>
        </w:rPr>
      </w:pPr>
      <w:r>
        <w:rPr>
          <w:rFonts w:ascii="Verdana" w:eastAsia="Verdana" w:hAnsi="Verdana"/>
          <w:color w:val="000000"/>
          <w:sz w:val="17"/>
        </w:rPr>
        <w:t>THEORY AND PRACTICE</w:t>
      </w:r>
      <w:r>
        <w:rPr>
          <w:rFonts w:ascii="Verdana" w:eastAsia="Verdana" w:hAnsi="Verdana"/>
          <w:color w:val="000000"/>
          <w:sz w:val="17"/>
        </w:rPr>
        <w:tab/>
        <w:t>379</w:t>
      </w:r>
    </w:p>
    <w:p w:rsidR="00A1073F" w:rsidRDefault="00DF571E">
      <w:pPr>
        <w:spacing w:before="129" w:line="250" w:lineRule="exact"/>
        <w:ind w:left="720" w:right="792"/>
        <w:jc w:val="both"/>
        <w:textAlignment w:val="baseline"/>
        <w:rPr>
          <w:rFonts w:ascii="Verdana" w:eastAsia="Verdana" w:hAnsi="Verdana"/>
          <w:color w:val="000000"/>
          <w:sz w:val="17"/>
        </w:rPr>
      </w:pPr>
      <w:r>
        <w:rPr>
          <w:rFonts w:ascii="Verdana" w:eastAsia="Verdana" w:hAnsi="Verdana"/>
          <w:color w:val="000000"/>
          <w:sz w:val="17"/>
        </w:rPr>
        <w:t>theless an action, which simply replaces things by signs and movements by their evocation, and continues to operate in thought by means of these spokesmen.' (Piaget)</w:t>
      </w:r>
    </w:p>
    <w:p w:rsidR="00A1073F" w:rsidRDefault="00DF571E">
      <w:pPr>
        <w:spacing w:before="104" w:line="281" w:lineRule="exact"/>
        <w:ind w:left="216" w:right="216" w:firstLine="216"/>
        <w:jc w:val="both"/>
        <w:textAlignment w:val="baseline"/>
        <w:rPr>
          <w:rFonts w:ascii="Verdana" w:eastAsia="Verdana" w:hAnsi="Verdana"/>
          <w:color w:val="000000"/>
          <w:spacing w:val="-4"/>
          <w:sz w:val="17"/>
        </w:rPr>
      </w:pPr>
      <w:r>
        <w:rPr>
          <w:rFonts w:ascii="Verdana" w:eastAsia="Verdana" w:hAnsi="Verdana"/>
          <w:color w:val="000000"/>
          <w:spacing w:val="-4"/>
          <w:sz w:val="17"/>
        </w:rPr>
        <w:t xml:space="preserve">In their etymology, "practice," which derives from </w:t>
      </w:r>
      <w:r>
        <w:rPr>
          <w:rFonts w:ascii="Garamond" w:eastAsia="Garamond" w:hAnsi="Garamond"/>
          <w:color w:val="000000"/>
          <w:spacing w:val="-4"/>
          <w:sz w:val="25"/>
        </w:rPr>
        <w:t>the root meaning "fit for doing" (feasi</w:t>
      </w:r>
      <w:r>
        <w:rPr>
          <w:rFonts w:ascii="Garamond" w:eastAsia="Garamond" w:hAnsi="Garamond"/>
          <w:color w:val="000000"/>
          <w:spacing w:val="-4"/>
          <w:sz w:val="25"/>
        </w:rPr>
        <w:t>ble, appropriate action), and "theory," which stems from the word for "beholding," "contemplation" (insightful, comprehensive knowing), bespeak mental advance beyond random doing and knowing. Doing and knowing orient humans toward mastery of the external w</w:t>
      </w:r>
      <w:r>
        <w:rPr>
          <w:rFonts w:ascii="Garamond" w:eastAsia="Garamond" w:hAnsi="Garamond"/>
          <w:color w:val="000000"/>
          <w:spacing w:val="-4"/>
          <w:sz w:val="25"/>
        </w:rPr>
        <w:t>orld, and this centrally begins with production:</w:t>
      </w:r>
    </w:p>
    <w:p w:rsidR="00A1073F" w:rsidRDefault="00DF571E">
      <w:pPr>
        <w:spacing w:before="211" w:line="258" w:lineRule="exact"/>
        <w:ind w:left="720" w:right="792"/>
        <w:jc w:val="both"/>
        <w:textAlignment w:val="baseline"/>
        <w:rPr>
          <w:rFonts w:ascii="Verdana" w:eastAsia="Verdana" w:hAnsi="Verdana"/>
          <w:color w:val="000000"/>
          <w:spacing w:val="-2"/>
          <w:sz w:val="17"/>
        </w:rPr>
      </w:pPr>
      <w:r>
        <w:rPr>
          <w:rFonts w:ascii="Verdana" w:eastAsia="Verdana" w:hAnsi="Verdana"/>
          <w:color w:val="000000"/>
          <w:spacing w:val="-2"/>
          <w:sz w:val="17"/>
        </w:rPr>
        <w:t>Thanks to the repetition of this process the ability of these objects to "satisfy people's needs" becomes imprinted in their minds; people and animals learn "theoretically" to distinguish external objects that satisfy their needs from all other objects. At</w:t>
      </w:r>
      <w:r>
        <w:rPr>
          <w:rFonts w:ascii="Verdana" w:eastAsia="Verdana" w:hAnsi="Verdana"/>
          <w:color w:val="000000"/>
          <w:spacing w:val="-2"/>
          <w:sz w:val="17"/>
        </w:rPr>
        <w:t xml:space="preserve"> a certain stage in their further development, when people's needs and the forms of activity by which they satisfy them have multiplied and advanced, people give names to whole classes of these ob</w:t>
      </w:r>
      <w:r>
        <w:rPr>
          <w:rFonts w:ascii="Verdana" w:eastAsia="Verdana" w:hAnsi="Verdana"/>
          <w:color w:val="000000"/>
          <w:spacing w:val="-2"/>
          <w:sz w:val="17"/>
        </w:rPr>
        <w:softHyphen/>
        <w:t>jects, which they have now learned by experience to disting</w:t>
      </w:r>
      <w:r>
        <w:rPr>
          <w:rFonts w:ascii="Verdana" w:eastAsia="Verdana" w:hAnsi="Verdana"/>
          <w:color w:val="000000"/>
          <w:spacing w:val="-2"/>
          <w:sz w:val="17"/>
        </w:rPr>
        <w:t>uish from the rest of the external world. . . . But this lingual naming merely expresses in the form of representation that which repetitive activity has converted into experience.` (Marx)</w:t>
      </w:r>
    </w:p>
    <w:p w:rsidR="00A1073F" w:rsidRDefault="00DF571E">
      <w:pPr>
        <w:spacing w:before="211" w:line="281" w:lineRule="exact"/>
        <w:ind w:left="216" w:right="216" w:firstLine="216"/>
        <w:jc w:val="both"/>
        <w:textAlignment w:val="baseline"/>
        <w:rPr>
          <w:rFonts w:ascii="Verdana" w:eastAsia="Verdana" w:hAnsi="Verdana"/>
          <w:color w:val="000000"/>
          <w:sz w:val="17"/>
        </w:rPr>
      </w:pPr>
      <w:r>
        <w:rPr>
          <w:rFonts w:ascii="Verdana" w:eastAsia="Verdana" w:hAnsi="Verdana"/>
          <w:color w:val="000000"/>
          <w:sz w:val="17"/>
        </w:rPr>
        <w:t xml:space="preserve">In </w:t>
      </w:r>
      <w:r>
        <w:rPr>
          <w:rFonts w:ascii="Garamond" w:eastAsia="Garamond" w:hAnsi="Garamond"/>
          <w:color w:val="000000"/>
          <w:sz w:val="25"/>
        </w:rPr>
        <w:t>essence, many myths (such as those on the origin of the world) a</w:t>
      </w:r>
      <w:r>
        <w:rPr>
          <w:rFonts w:ascii="Garamond" w:eastAsia="Garamond" w:hAnsi="Garamond"/>
          <w:color w:val="000000"/>
          <w:sz w:val="25"/>
        </w:rPr>
        <w:t>rc primi</w:t>
      </w:r>
      <w:r>
        <w:rPr>
          <w:rFonts w:ascii="Garamond" w:eastAsia="Garamond" w:hAnsi="Garamond"/>
          <w:color w:val="000000"/>
          <w:sz w:val="25"/>
        </w:rPr>
        <w:softHyphen/>
        <w:t>tive theories, arising at a time when there has been sufficient social practice to provide a base to pose justified general queries but not sufficient to discern scientific answers.</w:t>
      </w:r>
    </w:p>
    <w:p w:rsidR="00A1073F" w:rsidRDefault="00DF571E">
      <w:pPr>
        <w:spacing w:before="29" w:line="281" w:lineRule="exact"/>
        <w:ind w:left="216" w:right="216" w:firstLine="216"/>
        <w:jc w:val="both"/>
        <w:textAlignment w:val="baseline"/>
        <w:rPr>
          <w:rFonts w:ascii="Garamond" w:eastAsia="Garamond" w:hAnsi="Garamond"/>
          <w:color w:val="000000"/>
          <w:spacing w:val="-4"/>
          <w:sz w:val="25"/>
        </w:rPr>
      </w:pPr>
      <w:r>
        <w:rPr>
          <w:rFonts w:ascii="Garamond" w:eastAsia="Garamond" w:hAnsi="Garamond"/>
          <w:color w:val="000000"/>
          <w:spacing w:val="-4"/>
          <w:sz w:val="25"/>
        </w:rPr>
        <w:t xml:space="preserve">Both practice and theory bear the imprint of class society. With </w:t>
      </w:r>
      <w:r>
        <w:rPr>
          <w:rFonts w:ascii="Garamond" w:eastAsia="Garamond" w:hAnsi="Garamond"/>
          <w:color w:val="000000"/>
          <w:spacing w:val="-4"/>
          <w:sz w:val="25"/>
        </w:rPr>
        <w:t xml:space="preserve">nostalgia, China's ancient </w:t>
      </w:r>
      <w:r>
        <w:rPr>
          <w:rFonts w:ascii="Garamond" w:eastAsia="Garamond" w:hAnsi="Garamond"/>
          <w:i/>
          <w:color w:val="000000"/>
          <w:spacing w:val="-4"/>
          <w:sz w:val="25"/>
        </w:rPr>
        <w:t xml:space="preserve">Book of Changes </w:t>
      </w:r>
      <w:r>
        <w:rPr>
          <w:rFonts w:ascii="Garamond" w:eastAsia="Garamond" w:hAnsi="Garamond"/>
          <w:color w:val="000000"/>
          <w:spacing w:val="-4"/>
          <w:sz w:val="25"/>
        </w:rPr>
        <w:t>characterizes the period of primitive communal society as "'not the time for active doing.' This is the Age of Universal Peace. . . . There were then no religious leaders nor political rulers." Referring to the la</w:t>
      </w:r>
      <w:r>
        <w:rPr>
          <w:rFonts w:ascii="Garamond" w:eastAsia="Garamond" w:hAnsi="Garamond"/>
          <w:color w:val="000000"/>
          <w:spacing w:val="-4"/>
          <w:sz w:val="25"/>
        </w:rPr>
        <w:t xml:space="preserve">bor of slaves, a prime component of productive practice in slavery, the </w:t>
      </w:r>
      <w:r>
        <w:rPr>
          <w:rFonts w:ascii="Garamond" w:eastAsia="Garamond" w:hAnsi="Garamond"/>
          <w:i/>
          <w:color w:val="000000"/>
          <w:spacing w:val="-4"/>
          <w:sz w:val="25"/>
        </w:rPr>
        <w:t xml:space="preserve">Bbagavad-Gina </w:t>
      </w:r>
      <w:r>
        <w:rPr>
          <w:rFonts w:ascii="Garamond" w:eastAsia="Garamond" w:hAnsi="Garamond"/>
          <w:color w:val="000000"/>
          <w:spacing w:val="-4"/>
          <w:sz w:val="25"/>
        </w:rPr>
        <w:t xml:space="preserve">(a holy book of the I-Iindus) decrees: "You have the right to work but for the work's sake only. You have no right to the fruits of work. . . . Perform every action with </w:t>
      </w:r>
      <w:r>
        <w:rPr>
          <w:rFonts w:ascii="Garamond" w:eastAsia="Garamond" w:hAnsi="Garamond"/>
          <w:color w:val="000000"/>
          <w:spacing w:val="-4"/>
          <w:sz w:val="25"/>
        </w:rPr>
        <w:t>your heart fixed on the Supreme Lord. Renounce attachment to the fruits."'° In Indian slave society the very word originally meaning "action"—Karma—became a concept of a vicious circle, typically en</w:t>
      </w:r>
      <w:r>
        <w:rPr>
          <w:rFonts w:ascii="Garamond" w:eastAsia="Garamond" w:hAnsi="Garamond"/>
          <w:color w:val="000000"/>
          <w:spacing w:val="-4"/>
          <w:sz w:val="25"/>
        </w:rPr>
        <w:softHyphen/>
        <w:t>chaining slaves to being born and to dying in a successio</w:t>
      </w:r>
      <w:r>
        <w:rPr>
          <w:rFonts w:ascii="Garamond" w:eastAsia="Garamond" w:hAnsi="Garamond"/>
          <w:color w:val="000000"/>
          <w:spacing w:val="-4"/>
          <w:sz w:val="25"/>
        </w:rPr>
        <w:t>n of wretched reincarna</w:t>
      </w:r>
      <w:r>
        <w:rPr>
          <w:rFonts w:ascii="Garamond" w:eastAsia="Garamond" w:hAnsi="Garamond"/>
          <w:color w:val="000000"/>
          <w:spacing w:val="-4"/>
          <w:sz w:val="25"/>
        </w:rPr>
        <w:softHyphen/>
        <w:t>tions as untouchables. Despising action in the form of labor, and deeming abstract thought crucial to their superiority and safety, slaveholders and their cohorts regarded benevolently potential troublemakers who rejected action and</w:t>
      </w:r>
      <w:r>
        <w:rPr>
          <w:rFonts w:ascii="Garamond" w:eastAsia="Garamond" w:hAnsi="Garamond"/>
          <w:color w:val="000000"/>
          <w:spacing w:val="-4"/>
          <w:sz w:val="25"/>
        </w:rPr>
        <w:t xml:space="preserve"> idolized pure contemplation. A Vedanta </w:t>
      </w:r>
      <w:r>
        <w:rPr>
          <w:rFonts w:ascii="Garamond" w:eastAsia="Garamond" w:hAnsi="Garamond"/>
          <w:i/>
          <w:color w:val="000000"/>
          <w:spacing w:val="-4"/>
          <w:sz w:val="25"/>
        </w:rPr>
        <w:t xml:space="preserve">sutra </w:t>
      </w:r>
      <w:r>
        <w:rPr>
          <w:rFonts w:ascii="Garamond" w:eastAsia="Garamond" w:hAnsi="Garamond"/>
          <w:color w:val="000000"/>
          <w:spacing w:val="-4"/>
          <w:sz w:val="25"/>
        </w:rPr>
        <w:t>declares that "the fire of knowl</w:t>
      </w:r>
      <w:r>
        <w:rPr>
          <w:rFonts w:ascii="Garamond" w:eastAsia="Garamond" w:hAnsi="Garamond"/>
          <w:color w:val="000000"/>
          <w:spacing w:val="-4"/>
          <w:sz w:val="25"/>
        </w:rPr>
        <w:softHyphen/>
        <w:t>edge reduces all actions to ashes. . . .""</w:t>
      </w:r>
    </w:p>
    <w:p w:rsidR="00A1073F" w:rsidRDefault="00DF571E">
      <w:pPr>
        <w:spacing w:before="31" w:line="281" w:lineRule="exact"/>
        <w:ind w:left="216" w:right="216" w:firstLine="216"/>
        <w:jc w:val="both"/>
        <w:textAlignment w:val="baseline"/>
        <w:rPr>
          <w:rFonts w:ascii="Garamond" w:eastAsia="Garamond" w:hAnsi="Garamond"/>
          <w:color w:val="000000"/>
          <w:spacing w:val="-4"/>
          <w:sz w:val="25"/>
        </w:rPr>
      </w:pPr>
      <w:r>
        <w:rPr>
          <w:rFonts w:ascii="Garamond" w:eastAsia="Garamond" w:hAnsi="Garamond"/>
          <w:color w:val="000000"/>
          <w:spacing w:val="-4"/>
          <w:sz w:val="25"/>
        </w:rPr>
        <w:t>Slavcholders also viewed with favor the study of abstract disciplines, such as logic and mathematics, as well as speculations based on</w:t>
      </w:r>
      <w:r>
        <w:rPr>
          <w:rFonts w:ascii="Garamond" w:eastAsia="Garamond" w:hAnsi="Garamond"/>
          <w:color w:val="000000"/>
          <w:spacing w:val="-4"/>
          <w:sz w:val="25"/>
        </w:rPr>
        <w:t xml:space="preserve"> them regarding the basic nature of things. Pythagoras did not ruffle ruling class feelings in praising "the passionless contemplation of rational, unchanging truth . . . a release of the intellect to soar into the untroubled empyrean of </w:t>
      </w:r>
      <w:r>
        <w:rPr>
          <w:rFonts w:ascii="Garamond" w:eastAsia="Garamond" w:hAnsi="Garamond"/>
          <w:i/>
          <w:color w:val="000000"/>
          <w:spacing w:val="-4"/>
          <w:sz w:val="25"/>
        </w:rPr>
        <w:t xml:space="preserve">tbeo►y."" </w:t>
      </w:r>
      <w:r>
        <w:rPr>
          <w:rFonts w:ascii="Garamond" w:eastAsia="Garamond" w:hAnsi="Garamond"/>
          <w:color w:val="000000"/>
          <w:spacing w:val="-4"/>
          <w:sz w:val="25"/>
        </w:rPr>
        <w:t>(Cornfor</w:t>
      </w:r>
      <w:r>
        <w:rPr>
          <w:rFonts w:ascii="Garamond" w:eastAsia="Garamond" w:hAnsi="Garamond"/>
          <w:color w:val="000000"/>
          <w:spacing w:val="-4"/>
          <w:sz w:val="25"/>
        </w:rPr>
        <w:t>d) Into this empyrean allocated to "rational truth" action did not intrude.</w:t>
      </w:r>
    </w:p>
    <w:p w:rsidR="00A1073F" w:rsidRDefault="00A1073F">
      <w:pPr>
        <w:sectPr w:rsidR="00A1073F">
          <w:pgSz w:w="10685" w:h="15504"/>
          <w:pgMar w:top="980" w:right="1846" w:bottom="808" w:left="919" w:header="720" w:footer="720" w:gutter="0"/>
          <w:cols w:space="720"/>
        </w:sectPr>
      </w:pPr>
    </w:p>
    <w:p w:rsidR="00A1073F" w:rsidRDefault="00DF571E">
      <w:pPr>
        <w:tabs>
          <w:tab w:val="left" w:pos="2160"/>
        </w:tabs>
        <w:spacing w:before="2" w:line="284" w:lineRule="exact"/>
        <w:ind w:left="216"/>
        <w:textAlignment w:val="baseline"/>
        <w:rPr>
          <w:rFonts w:ascii="Garamond" w:eastAsia="Garamond" w:hAnsi="Garamond"/>
          <w:color w:val="000000"/>
          <w:sz w:val="25"/>
        </w:rPr>
      </w:pPr>
      <w:r>
        <w:rPr>
          <w:rFonts w:ascii="Garamond" w:eastAsia="Garamond" w:hAnsi="Garamond"/>
          <w:color w:val="000000"/>
          <w:sz w:val="25"/>
        </w:rPr>
        <w:t>380</w:t>
      </w:r>
      <w:r>
        <w:rPr>
          <w:rFonts w:ascii="Garamond" w:eastAsia="Garamond" w:hAnsi="Garamond"/>
          <w:color w:val="000000"/>
          <w:sz w:val="25"/>
        </w:rPr>
        <w:tab/>
        <w:t>DIALECTICAL MATERIALISM</w:t>
      </w:r>
    </w:p>
    <w:p w:rsidR="00A1073F" w:rsidRDefault="00DF571E">
      <w:pPr>
        <w:spacing w:before="64" w:line="284" w:lineRule="exact"/>
        <w:ind w:left="216" w:right="144" w:firstLine="216"/>
        <w:jc w:val="both"/>
        <w:textAlignment w:val="baseline"/>
        <w:rPr>
          <w:rFonts w:ascii="Garamond" w:eastAsia="Garamond" w:hAnsi="Garamond"/>
          <w:color w:val="000000"/>
          <w:sz w:val="25"/>
        </w:rPr>
      </w:pPr>
      <w:r>
        <w:rPr>
          <w:rFonts w:ascii="Garamond" w:eastAsia="Garamond" w:hAnsi="Garamond"/>
          <w:color w:val="000000"/>
          <w:sz w:val="25"/>
        </w:rPr>
        <w:t>While like Pythagoras reserving for theory the realm of truth, Aristotle also ambiguously accorded scientific stature to action. He maintained that "a theo</w:t>
      </w:r>
      <w:r>
        <w:rPr>
          <w:rFonts w:ascii="Garamond" w:eastAsia="Garamond" w:hAnsi="Garamond"/>
          <w:color w:val="000000"/>
          <w:sz w:val="25"/>
        </w:rPr>
        <w:softHyphen/>
        <w:t xml:space="preserve">retical science ends in truth, as a practical science ends in action. . . ."" In his view, practice </w:t>
      </w:r>
      <w:r>
        <w:rPr>
          <w:rFonts w:ascii="Garamond" w:eastAsia="Garamond" w:hAnsi="Garamond"/>
          <w:color w:val="000000"/>
          <w:sz w:val="25"/>
        </w:rPr>
        <w:t xml:space="preserve">existed to serve theory: "The best life is the life of sheer knowing, of </w:t>
      </w:r>
      <w:r>
        <w:rPr>
          <w:rFonts w:ascii="Garamond" w:eastAsia="Garamond" w:hAnsi="Garamond"/>
          <w:i/>
          <w:color w:val="000000"/>
          <w:sz w:val="25"/>
        </w:rPr>
        <w:t xml:space="preserve">theoria; </w:t>
      </w:r>
      <w:r>
        <w:rPr>
          <w:rFonts w:ascii="Garamond" w:eastAsia="Garamond" w:hAnsi="Garamond"/>
          <w:color w:val="000000"/>
          <w:sz w:val="25"/>
        </w:rPr>
        <w:t>and . . . the life of practice . . . is ultimately 'for the sake of knowing."" (Randall) Plato did allow action some access to truth but affirmed as "the law of nature that performance can never hit the truth as closely as theory."" In a summary of Greek p</w:t>
      </w:r>
      <w:r>
        <w:rPr>
          <w:rFonts w:ascii="Garamond" w:eastAsia="Garamond" w:hAnsi="Garamond"/>
          <w:color w:val="000000"/>
          <w:sz w:val="25"/>
        </w:rPr>
        <w:t>hilosophy Marx wrote:</w:t>
      </w:r>
    </w:p>
    <w:p w:rsidR="00A1073F" w:rsidRDefault="00DF571E">
      <w:pPr>
        <w:spacing w:before="139" w:line="259" w:lineRule="exact"/>
        <w:ind w:left="720" w:right="792"/>
        <w:jc w:val="both"/>
        <w:textAlignment w:val="baseline"/>
        <w:rPr>
          <w:rFonts w:ascii="Verdana" w:eastAsia="Verdana" w:hAnsi="Verdana"/>
          <w:color w:val="000000"/>
          <w:sz w:val="17"/>
        </w:rPr>
      </w:pPr>
      <w:r>
        <w:rPr>
          <w:rFonts w:ascii="Verdana" w:eastAsia="Verdana" w:hAnsi="Verdana"/>
          <w:color w:val="000000"/>
          <w:sz w:val="17"/>
        </w:rPr>
        <w:t>The form which we sec emerge at the conclusion from the workshop of Greek philosophical consciousness, out of the darkness of abstraction, and veiled in its dark garb, is the same form in which Greek philosophy walked, alive, the stag</w:t>
      </w:r>
      <w:r>
        <w:rPr>
          <w:rFonts w:ascii="Verdana" w:eastAsia="Verdana" w:hAnsi="Verdana"/>
          <w:color w:val="000000"/>
          <w:sz w:val="17"/>
        </w:rPr>
        <w:t>e of the world, the same form which saw gods even in the burning hearth, the same which drank the poison cup, the same which, as the God of Aristotle, enjoys the greatest bliss, theory.'</w:t>
      </w:r>
    </w:p>
    <w:p w:rsidR="00A1073F" w:rsidRDefault="00DF571E">
      <w:pPr>
        <w:spacing w:before="116" w:line="284" w:lineRule="exact"/>
        <w:ind w:left="216" w:right="144" w:firstLine="216"/>
        <w:jc w:val="both"/>
        <w:textAlignment w:val="baseline"/>
        <w:rPr>
          <w:rFonts w:ascii="Garamond" w:eastAsia="Garamond" w:hAnsi="Garamond"/>
          <w:color w:val="000000"/>
          <w:sz w:val="25"/>
        </w:rPr>
      </w:pPr>
      <w:r>
        <w:rPr>
          <w:rFonts w:ascii="Garamond" w:eastAsia="Garamond" w:hAnsi="Garamond"/>
          <w:color w:val="000000"/>
          <w:sz w:val="25"/>
        </w:rPr>
        <w:t>Rejecting the divorce of truth from action, an ancient Persian prover</w:t>
      </w:r>
      <w:r>
        <w:rPr>
          <w:rFonts w:ascii="Garamond" w:eastAsia="Garamond" w:hAnsi="Garamond"/>
          <w:color w:val="000000"/>
          <w:sz w:val="25"/>
        </w:rPr>
        <w:t>b mocked the separation of knowing from doing: "I-Ic who learns and learns and yet does not (take action on) what he knows is one who plows and plows yet never sows."</w:t>
      </w:r>
    </w:p>
    <w:p w:rsidR="00A1073F" w:rsidRDefault="00DF571E">
      <w:pPr>
        <w:spacing w:before="3" w:line="284" w:lineRule="exact"/>
        <w:ind w:left="216" w:right="144" w:firstLine="216"/>
        <w:jc w:val="both"/>
        <w:textAlignment w:val="baseline"/>
        <w:rPr>
          <w:rFonts w:ascii="Garamond" w:eastAsia="Garamond" w:hAnsi="Garamond"/>
          <w:color w:val="000000"/>
          <w:spacing w:val="-3"/>
          <w:sz w:val="25"/>
        </w:rPr>
      </w:pPr>
      <w:r>
        <w:rPr>
          <w:rFonts w:ascii="Garamond" w:eastAsia="Garamond" w:hAnsi="Garamond"/>
          <w:color w:val="000000"/>
          <w:spacing w:val="-3"/>
          <w:sz w:val="25"/>
        </w:rPr>
        <w:t>For nearly 2,000 years in the West, philosophic homage to theory—to the exclusion of prac</w:t>
      </w:r>
      <w:r>
        <w:rPr>
          <w:rFonts w:ascii="Garamond" w:eastAsia="Garamond" w:hAnsi="Garamond"/>
          <w:color w:val="000000"/>
          <w:spacing w:val="-3"/>
          <w:sz w:val="25"/>
        </w:rPr>
        <w:t>tice—continued unabated. With the Renaissance, the identification of theory with detested scholasticism, which for so long had monopolized the theoretical sphere, led to a rejection of theory as such. In contrast with Aristotle's view, truth was deemed the</w:t>
      </w:r>
      <w:r>
        <w:rPr>
          <w:rFonts w:ascii="Garamond" w:eastAsia="Garamond" w:hAnsi="Garamond"/>
          <w:color w:val="000000"/>
          <w:spacing w:val="-3"/>
          <w:sz w:val="25"/>
        </w:rPr>
        <w:t xml:space="preserve"> outcome solely of practice.</w:t>
      </w:r>
    </w:p>
    <w:p w:rsidR="00A1073F" w:rsidRDefault="00DF571E">
      <w:pPr>
        <w:spacing w:before="8" w:line="284" w:lineRule="exact"/>
        <w:ind w:left="216" w:right="144" w:firstLine="216"/>
        <w:jc w:val="both"/>
        <w:textAlignment w:val="baseline"/>
        <w:rPr>
          <w:rFonts w:ascii="Garamond" w:eastAsia="Garamond" w:hAnsi="Garamond"/>
          <w:color w:val="000000"/>
          <w:spacing w:val="-3"/>
          <w:sz w:val="25"/>
        </w:rPr>
      </w:pPr>
      <w:r>
        <w:rPr>
          <w:rFonts w:ascii="Garamond" w:eastAsia="Garamond" w:hAnsi="Garamond"/>
          <w:color w:val="000000"/>
          <w:spacing w:val="-3"/>
          <w:sz w:val="25"/>
        </w:rPr>
        <w:t>Leonardo da Vinci derided this reverse one-sidedness: "Those who fall in love with practice without science arc like a sailor who enters a ship without a helm or a compass, and who never can be certain whither he is going.""</w:t>
      </w:r>
      <w:r>
        <w:rPr>
          <w:rFonts w:ascii="Garamond" w:eastAsia="Garamond" w:hAnsi="Garamond"/>
          <w:color w:val="000000"/>
          <w:spacing w:val="-3"/>
          <w:sz w:val="25"/>
          <w:vertAlign w:val="superscript"/>
        </w:rPr>
        <w:t>1</w:t>
      </w:r>
      <w:r>
        <w:rPr>
          <w:rFonts w:ascii="Garamond" w:eastAsia="Garamond" w:hAnsi="Garamond"/>
          <w:color w:val="000000"/>
          <w:spacing w:val="-3"/>
          <w:sz w:val="25"/>
        </w:rPr>
        <w:t xml:space="preserve"> T</w:t>
      </w:r>
      <w:r>
        <w:rPr>
          <w:rFonts w:ascii="Garamond" w:eastAsia="Garamond" w:hAnsi="Garamond"/>
          <w:color w:val="000000"/>
          <w:spacing w:val="-3"/>
          <w:sz w:val="25"/>
        </w:rPr>
        <w:t>he new credo of exclusive reliance on practice, and of disdain for theory and for the Platonic ideal of the philosopher-king, was also described by Spinoza: "Accord</w:t>
      </w:r>
      <w:r>
        <w:rPr>
          <w:rFonts w:ascii="Garamond" w:eastAsia="Garamond" w:hAnsi="Garamond"/>
          <w:color w:val="000000"/>
          <w:spacing w:val="-3"/>
          <w:sz w:val="25"/>
        </w:rPr>
        <w:softHyphen/>
        <w:t>ingly as in all sciences, which have a useful application, so especially in that of politic</w:t>
      </w:r>
      <w:r>
        <w:rPr>
          <w:rFonts w:ascii="Garamond" w:eastAsia="Garamond" w:hAnsi="Garamond"/>
          <w:color w:val="000000"/>
          <w:spacing w:val="-3"/>
          <w:sz w:val="25"/>
        </w:rPr>
        <w:t>s, theory is supposed to be at variance with practice; and no men are esteemed less fit to direct public affairs than theorists or philosophers."</w:t>
      </w:r>
    </w:p>
    <w:p w:rsidR="00A1073F" w:rsidRDefault="00DF571E">
      <w:pPr>
        <w:spacing w:line="283" w:lineRule="exact"/>
        <w:ind w:left="216" w:right="144" w:firstLine="216"/>
        <w:jc w:val="both"/>
        <w:textAlignment w:val="baseline"/>
        <w:rPr>
          <w:rFonts w:ascii="Garamond" w:eastAsia="Garamond" w:hAnsi="Garamond"/>
          <w:color w:val="000000"/>
          <w:spacing w:val="-3"/>
          <w:sz w:val="25"/>
        </w:rPr>
      </w:pPr>
      <w:r>
        <w:rPr>
          <w:rFonts w:ascii="Garamond" w:eastAsia="Garamond" w:hAnsi="Garamond"/>
          <w:color w:val="000000"/>
          <w:spacing w:val="-3"/>
          <w:sz w:val="25"/>
        </w:rPr>
        <w:t>Practice in the form of manual work and experimentation was considered the sole path to worthwhile knowledge a</w:t>
      </w:r>
      <w:r>
        <w:rPr>
          <w:rFonts w:ascii="Garamond" w:eastAsia="Garamond" w:hAnsi="Garamond"/>
          <w:color w:val="000000"/>
          <w:spacing w:val="-3"/>
          <w:sz w:val="25"/>
        </w:rPr>
        <w:t>nd to wealth. To be "practical" and to shun the fantasies deemed inherent in all theory was set down as a prerequisite of science. Yet this disclaimer of theory was more fanciful than real. The much-publicized ouster of theory from science was sheer self-d</w:t>
      </w:r>
      <w:r>
        <w:rPr>
          <w:rFonts w:ascii="Garamond" w:eastAsia="Garamond" w:hAnsi="Garamond"/>
          <w:color w:val="000000"/>
          <w:spacing w:val="-3"/>
          <w:sz w:val="25"/>
        </w:rPr>
        <w:t>eception; the ostensible rejection of theory was a facade for its covert use. Stripped of the more pro</w:t>
      </w:r>
      <w:r>
        <w:rPr>
          <w:rFonts w:ascii="Garamond" w:eastAsia="Garamond" w:hAnsi="Garamond"/>
          <w:color w:val="000000"/>
          <w:spacing w:val="-3"/>
          <w:sz w:val="25"/>
        </w:rPr>
        <w:softHyphen/>
        <w:t>found comprehension, the inner orientation, provided by theory, practice would regress to disproved, obsolete or cruder theories of what was fit for doin</w:t>
      </w:r>
      <w:r>
        <w:rPr>
          <w:rFonts w:ascii="Garamond" w:eastAsia="Garamond" w:hAnsi="Garamond"/>
          <w:color w:val="000000"/>
          <w:spacing w:val="-3"/>
          <w:sz w:val="25"/>
        </w:rPr>
        <w:t>g and feasible; also the sphere of random doing would be enlarged.</w:t>
      </w:r>
    </w:p>
    <w:p w:rsidR="00A1073F" w:rsidRDefault="00DF571E">
      <w:pPr>
        <w:spacing w:before="5" w:line="284" w:lineRule="exact"/>
        <w:ind w:left="216" w:right="144" w:firstLine="216"/>
        <w:textAlignment w:val="baseline"/>
        <w:rPr>
          <w:rFonts w:ascii="Garamond" w:eastAsia="Garamond" w:hAnsi="Garamond"/>
          <w:color w:val="000000"/>
          <w:sz w:val="25"/>
        </w:rPr>
      </w:pPr>
      <w:r>
        <w:rPr>
          <w:rFonts w:ascii="Garamond" w:eastAsia="Garamond" w:hAnsi="Garamond"/>
          <w:color w:val="000000"/>
          <w:sz w:val="25"/>
        </w:rPr>
        <w:t>If theory is excluded, adherence to science becomes impossible. Both the experimental sciences and the logico-mathematical sciences are the joint fruit of immediate and mediate capabilities</w:t>
      </w:r>
      <w:r>
        <w:rPr>
          <w:rFonts w:ascii="Garamond" w:eastAsia="Garamond" w:hAnsi="Garamond"/>
          <w:color w:val="000000"/>
          <w:sz w:val="25"/>
        </w:rPr>
        <w:t>, the integration of the hands and senses with the logical powers of the intellect. "Theories are nets. Only he who casts will catch" (Novalis).*</w:t>
      </w:r>
    </w:p>
    <w:p w:rsidR="00A1073F" w:rsidRDefault="00DF571E">
      <w:pPr>
        <w:spacing w:before="96" w:line="284" w:lineRule="exact"/>
        <w:jc w:val="center"/>
        <w:textAlignment w:val="baseline"/>
        <w:rPr>
          <w:rFonts w:ascii="Garamond" w:eastAsia="Garamond" w:hAnsi="Garamond"/>
          <w:color w:val="000000"/>
          <w:spacing w:val="-20"/>
          <w:sz w:val="25"/>
        </w:rPr>
      </w:pPr>
      <w:r>
        <w:rPr>
          <w:rFonts w:ascii="Garamond" w:eastAsia="Garamond" w:hAnsi="Garamond"/>
          <w:color w:val="000000"/>
          <w:spacing w:val="-20"/>
          <w:sz w:val="25"/>
        </w:rPr>
        <w:t xml:space="preserve">"Novalis is the pseudonym of the poet Friedrich </w:t>
      </w:r>
      <w:r>
        <w:rPr>
          <w:rFonts w:ascii="Garamond" w:eastAsia="Garamond" w:hAnsi="Garamond"/>
          <w:b/>
          <w:color w:val="000000"/>
          <w:spacing w:val="-20"/>
          <w:sz w:val="19"/>
        </w:rPr>
        <w:t xml:space="preserve">L. </w:t>
      </w:r>
      <w:r>
        <w:rPr>
          <w:rFonts w:ascii="Garamond" w:eastAsia="Garamond" w:hAnsi="Garamond"/>
          <w:color w:val="000000"/>
          <w:spacing w:val="-20"/>
          <w:sz w:val="25"/>
        </w:rPr>
        <w:t>I lardenberg (1772-1801).</w:t>
      </w:r>
    </w:p>
    <w:p w:rsidR="00A1073F" w:rsidRDefault="00A1073F">
      <w:pPr>
        <w:sectPr w:rsidR="00A1073F">
          <w:pgSz w:w="10627" w:h="15581"/>
          <w:pgMar w:top="920" w:right="828" w:bottom="585" w:left="1879" w:header="720" w:footer="720" w:gutter="0"/>
          <w:cols w:space="720"/>
        </w:sectPr>
      </w:pPr>
    </w:p>
    <w:p w:rsidR="00A1073F" w:rsidRDefault="00DF571E">
      <w:pPr>
        <w:tabs>
          <w:tab w:val="left" w:pos="7344"/>
        </w:tabs>
        <w:spacing w:line="238" w:lineRule="exact"/>
        <w:ind w:left="2520"/>
        <w:textAlignment w:val="baseline"/>
        <w:rPr>
          <w:rFonts w:eastAsia="Times New Roman"/>
          <w:color w:val="000000"/>
          <w:sz w:val="20"/>
        </w:rPr>
      </w:pPr>
      <w:r>
        <w:rPr>
          <w:rFonts w:eastAsia="Times New Roman"/>
          <w:color w:val="000000"/>
          <w:sz w:val="20"/>
        </w:rPr>
        <w:t>THEORY AND PRACTICE</w:t>
      </w:r>
      <w:r>
        <w:rPr>
          <w:rFonts w:eastAsia="Times New Roman"/>
          <w:color w:val="000000"/>
          <w:sz w:val="20"/>
        </w:rPr>
        <w:tab/>
        <w:t>381</w:t>
      </w:r>
    </w:p>
    <w:p w:rsidR="00A1073F" w:rsidRDefault="00DF571E">
      <w:pPr>
        <w:spacing w:before="58" w:line="282" w:lineRule="exact"/>
        <w:ind w:left="216" w:right="216" w:firstLine="216"/>
        <w:jc w:val="both"/>
        <w:textAlignment w:val="baseline"/>
        <w:rPr>
          <w:rFonts w:eastAsia="Times New Roman"/>
          <w:color w:val="000000"/>
          <w:spacing w:val="4"/>
        </w:rPr>
      </w:pPr>
      <w:r>
        <w:rPr>
          <w:rFonts w:eastAsia="Times New Roman"/>
          <w:color w:val="000000"/>
          <w:spacing w:val="4"/>
        </w:rPr>
        <w:t xml:space="preserve">A "practical man" who professes his reliance solely on "facts" and considers theory taboo "practices the errors of his forefathers.' (Disraeli) The Devil's advice in Goethe's </w:t>
      </w:r>
      <w:r>
        <w:rPr>
          <w:rFonts w:ascii="Arial" w:eastAsia="Arial" w:hAnsi="Arial"/>
          <w:i/>
          <w:color w:val="000000"/>
          <w:spacing w:val="4"/>
          <w:sz w:val="20"/>
        </w:rPr>
        <w:t xml:space="preserve">Faust, </w:t>
      </w:r>
      <w:r>
        <w:rPr>
          <w:rFonts w:eastAsia="Times New Roman"/>
          <w:color w:val="000000"/>
          <w:spacing w:val="4"/>
        </w:rPr>
        <w:t>his negative estimation of theory as lacking in vi</w:t>
      </w:r>
      <w:r>
        <w:rPr>
          <w:rFonts w:eastAsia="Times New Roman"/>
          <w:color w:val="000000"/>
          <w:spacing w:val="4"/>
        </w:rPr>
        <w:t>tality because it is abstract—"All theory is grey and dry;/But green grows Life's all-golden* tree""—in going beyond the primacy of practice was calculated to entrap the naive realist. For development from naive realism (simplistic com</w:t>
      </w:r>
      <w:r>
        <w:rPr>
          <w:rFonts w:eastAsia="Times New Roman"/>
          <w:color w:val="000000"/>
          <w:spacing w:val="4"/>
        </w:rPr>
        <w:softHyphen/>
        <w:t>mon sense) to "the s</w:t>
      </w:r>
      <w:r>
        <w:rPr>
          <w:rFonts w:eastAsia="Times New Roman"/>
          <w:color w:val="000000"/>
          <w:spacing w:val="4"/>
        </w:rPr>
        <w:t>cientific mind in both its aspects—logico-mathematical and experimental or even technical," theory and practice are indispensable." (Piaget)</w:t>
      </w:r>
    </w:p>
    <w:p w:rsidR="00A1073F" w:rsidRDefault="00DF571E">
      <w:pPr>
        <w:spacing w:line="277" w:lineRule="exact"/>
        <w:ind w:left="216" w:right="216" w:firstLine="216"/>
        <w:jc w:val="both"/>
        <w:textAlignment w:val="baseline"/>
        <w:rPr>
          <w:rFonts w:eastAsia="Times New Roman"/>
          <w:color w:val="000000"/>
        </w:rPr>
      </w:pPr>
      <w:r>
        <w:rPr>
          <w:rFonts w:eastAsia="Times New Roman"/>
          <w:color w:val="000000"/>
        </w:rPr>
        <w:t xml:space="preserve">Urging a closer unity between "the experimental and the rational" (a key aspect of modern science), Francis Bacon </w:t>
      </w:r>
      <w:r>
        <w:rPr>
          <w:rFonts w:eastAsia="Times New Roman"/>
          <w:color w:val="000000"/>
          <w:sz w:val="20"/>
        </w:rPr>
        <w:t>w</w:t>
      </w:r>
      <w:r>
        <w:rPr>
          <w:rFonts w:eastAsia="Times New Roman"/>
          <w:color w:val="000000"/>
          <w:sz w:val="20"/>
        </w:rPr>
        <w:t>rote:</w:t>
      </w:r>
    </w:p>
    <w:p w:rsidR="00A1073F" w:rsidRDefault="00DF571E">
      <w:pPr>
        <w:spacing w:before="145" w:line="260" w:lineRule="exact"/>
        <w:ind w:left="720" w:right="720"/>
        <w:jc w:val="both"/>
        <w:textAlignment w:val="baseline"/>
        <w:rPr>
          <w:rFonts w:eastAsia="Times New Roman"/>
          <w:color w:val="000000"/>
          <w:spacing w:val="3"/>
          <w:sz w:val="20"/>
        </w:rPr>
      </w:pPr>
      <w:r>
        <w:rPr>
          <w:rFonts w:eastAsia="Times New Roman"/>
          <w:color w:val="000000"/>
          <w:spacing w:val="3"/>
          <w:sz w:val="20"/>
        </w:rPr>
        <w:t>Those who have handled sciences have been either men of experiment or men of dogmas. The men of experiment arc like the ant; they only collect and use; the rcasoncrs resemble spiders, who make cobwebs out of their own substance. But the bee takes a m</w:t>
      </w:r>
      <w:r>
        <w:rPr>
          <w:rFonts w:eastAsia="Times New Roman"/>
          <w:color w:val="000000"/>
          <w:spacing w:val="3"/>
          <w:sz w:val="20"/>
        </w:rPr>
        <w:t>iddle course; it gathers its material from the flowers of the garden and of the field, but transforms and digests it by a power of its own. Not unlike this is the true business of philosophy [the matrix within which the special sciences were then still inc</w:t>
      </w:r>
      <w:r>
        <w:rPr>
          <w:rFonts w:eastAsia="Times New Roman"/>
          <w:color w:val="000000"/>
          <w:spacing w:val="3"/>
          <w:sz w:val="20"/>
        </w:rPr>
        <w:t>ubated]. . . ."</w:t>
      </w:r>
    </w:p>
    <w:p w:rsidR="00A1073F" w:rsidRDefault="00DF571E">
      <w:pPr>
        <w:spacing w:before="408" w:line="282" w:lineRule="exact"/>
        <w:ind w:left="216"/>
        <w:textAlignment w:val="baseline"/>
        <w:rPr>
          <w:rFonts w:eastAsia="Times New Roman"/>
          <w:color w:val="000000"/>
          <w:spacing w:val="-13"/>
        </w:rPr>
      </w:pPr>
      <w:r>
        <w:rPr>
          <w:rFonts w:eastAsia="Times New Roman"/>
          <w:color w:val="000000"/>
          <w:spacing w:val="-13"/>
        </w:rPr>
        <w:t>SCIENTIFIC VIEWS</w:t>
      </w:r>
    </w:p>
    <w:p w:rsidR="00A1073F" w:rsidRDefault="00DF571E">
      <w:pPr>
        <w:spacing w:before="161" w:line="282" w:lineRule="exact"/>
        <w:ind w:left="216" w:right="144" w:firstLine="216"/>
        <w:jc w:val="both"/>
        <w:textAlignment w:val="baseline"/>
        <w:rPr>
          <w:rFonts w:eastAsia="Times New Roman"/>
          <w:color w:val="000000"/>
          <w:spacing w:val="4"/>
        </w:rPr>
      </w:pPr>
      <w:r>
        <w:rPr>
          <w:rFonts w:eastAsia="Times New Roman"/>
          <w:color w:val="000000"/>
          <w:spacing w:val="4"/>
        </w:rPr>
        <w:t>Everyone has the potential, in varying degrees, to be theoretical as well as practical. "Cognition (`theoretical') and 'will,' practical activity,' are . . . two sides, two methods, two means of abolishing the 'one-sidedness' both of subjec</w:t>
      </w:r>
      <w:r>
        <w:rPr>
          <w:rFonts w:eastAsia="Times New Roman"/>
          <w:color w:val="000000"/>
          <w:spacing w:val="4"/>
        </w:rPr>
        <w:softHyphen/>
        <w:t>tivity and of o</w:t>
      </w:r>
      <w:r>
        <w:rPr>
          <w:rFonts w:eastAsia="Times New Roman"/>
          <w:color w:val="000000"/>
          <w:spacing w:val="4"/>
        </w:rPr>
        <w:t>bjectivity.""" (Lenin) Theory and practice arc products of com</w:t>
      </w:r>
      <w:r>
        <w:rPr>
          <w:rFonts w:eastAsia="Times New Roman"/>
          <w:color w:val="000000"/>
          <w:spacing w:val="4"/>
        </w:rPr>
        <w:softHyphen/>
        <w:t xml:space="preserve">plex and protracted constructive processes arising from interaction between doing and knowing, between abstracting and concretizing, between analyzing and synthesizing. "From living perception </w:t>
      </w:r>
      <w:r>
        <w:rPr>
          <w:rFonts w:eastAsia="Times New Roman"/>
          <w:color w:val="000000"/>
          <w:spacing w:val="4"/>
        </w:rPr>
        <w:t xml:space="preserve">to abstract thought, </w:t>
      </w:r>
      <w:r>
        <w:rPr>
          <w:rFonts w:ascii="Arial" w:eastAsia="Arial" w:hAnsi="Arial"/>
          <w:i/>
          <w:color w:val="000000"/>
          <w:spacing w:val="4"/>
          <w:sz w:val="20"/>
        </w:rPr>
        <w:t xml:space="preserve">and from this to practice,—such </w:t>
      </w:r>
      <w:r>
        <w:rPr>
          <w:rFonts w:eastAsia="Times New Roman"/>
          <w:color w:val="000000"/>
          <w:spacing w:val="4"/>
        </w:rPr>
        <w:t xml:space="preserve">is the dialectical path of the cognition of </w:t>
      </w:r>
      <w:r>
        <w:rPr>
          <w:rFonts w:ascii="Arial" w:eastAsia="Arial" w:hAnsi="Arial"/>
          <w:i/>
          <w:color w:val="000000"/>
          <w:spacing w:val="4"/>
          <w:sz w:val="20"/>
        </w:rPr>
        <w:t xml:space="preserve">truth, </w:t>
      </w:r>
      <w:r>
        <w:rPr>
          <w:rFonts w:eastAsia="Times New Roman"/>
          <w:color w:val="000000"/>
          <w:spacing w:val="4"/>
        </w:rPr>
        <w:t>of the cognition of objective reality."" (Lenin)</w:t>
      </w:r>
    </w:p>
    <w:p w:rsidR="00A1073F" w:rsidRDefault="00DF571E">
      <w:pPr>
        <w:spacing w:before="8" w:line="282" w:lineRule="exact"/>
        <w:ind w:left="216" w:right="216" w:firstLine="216"/>
        <w:jc w:val="both"/>
        <w:textAlignment w:val="baseline"/>
        <w:rPr>
          <w:rFonts w:eastAsia="Times New Roman"/>
          <w:color w:val="000000"/>
        </w:rPr>
      </w:pPr>
      <w:r>
        <w:rPr>
          <w:rFonts w:eastAsia="Times New Roman"/>
          <w:color w:val="000000"/>
        </w:rPr>
        <w:t>Theories first take form as suppositions and, intermediately, are hypotheses that culminate in attainin</w:t>
      </w:r>
      <w:r>
        <w:rPr>
          <w:rFonts w:eastAsia="Times New Roman"/>
          <w:color w:val="000000"/>
        </w:rPr>
        <w:t>g a substantial level of profundity and generality (for the sphere involved), as well as a level of verification through practice:</w:t>
      </w:r>
    </w:p>
    <w:p w:rsidR="00A1073F" w:rsidRDefault="00DF571E">
      <w:pPr>
        <w:spacing w:before="171" w:line="260" w:lineRule="exact"/>
        <w:ind w:left="720" w:right="720"/>
        <w:jc w:val="both"/>
        <w:textAlignment w:val="baseline"/>
        <w:rPr>
          <w:rFonts w:eastAsia="Times New Roman"/>
          <w:color w:val="000000"/>
          <w:sz w:val="20"/>
        </w:rPr>
      </w:pPr>
      <w:r>
        <w:rPr>
          <w:rFonts w:eastAsia="Times New Roman"/>
          <w:color w:val="000000"/>
          <w:sz w:val="20"/>
        </w:rPr>
        <w:t>A theory, at least a good one, is thus not merely a kind of data bank in which one can "look up" what would happen under such</w:t>
      </w:r>
      <w:r>
        <w:rPr>
          <w:rFonts w:eastAsia="Times New Roman"/>
          <w:color w:val="000000"/>
          <w:sz w:val="20"/>
        </w:rPr>
        <w:t xml:space="preserve"> and such conditions. It is rather more like a map . . . of a partially explored territory. . . . One use of a theory, then, is that it prepares the conceptual categories within which the theoretician and the practitioner will ask his questions and design </w:t>
      </w:r>
      <w:r>
        <w:rPr>
          <w:rFonts w:eastAsia="Times New Roman"/>
          <w:color w:val="000000"/>
          <w:sz w:val="20"/>
        </w:rPr>
        <w:t>his experi</w:t>
      </w:r>
      <w:r>
        <w:rPr>
          <w:rFonts w:eastAsia="Times New Roman"/>
          <w:color w:val="000000"/>
          <w:sz w:val="20"/>
        </w:rPr>
        <w:softHyphen/>
        <w:t>ments." (Weizenbaum)</w:t>
      </w:r>
    </w:p>
    <w:p w:rsidR="00A1073F" w:rsidRDefault="00DF571E">
      <w:pPr>
        <w:spacing w:before="136" w:line="282" w:lineRule="exact"/>
        <w:ind w:left="216" w:right="144" w:firstLine="216"/>
        <w:textAlignment w:val="baseline"/>
        <w:rPr>
          <w:rFonts w:eastAsia="Times New Roman"/>
          <w:color w:val="000000"/>
        </w:rPr>
      </w:pPr>
      <w:r>
        <w:rPr>
          <w:rFonts w:eastAsia="Times New Roman"/>
          <w:color w:val="000000"/>
        </w:rPr>
        <w:t>Theories are mental summits, increasingly profound insights enabling social and individual practice to modify and adjust ever more scientifically to material conditions of existence so as to satisfy expanding human needs; "only a clear theoretical vision c</w:t>
      </w:r>
      <w:r>
        <w:rPr>
          <w:rFonts w:eastAsia="Times New Roman"/>
          <w:color w:val="000000"/>
        </w:rPr>
        <w:t>an guide the way through the labyrinth of facts" and</w:t>
      </w:r>
    </w:p>
    <w:p w:rsidR="00A1073F" w:rsidRDefault="00DF571E">
      <w:pPr>
        <w:spacing w:before="96" w:line="244" w:lineRule="exact"/>
        <w:ind w:left="432"/>
        <w:textAlignment w:val="baseline"/>
        <w:rPr>
          <w:rFonts w:eastAsia="Times New Roman"/>
          <w:color w:val="000000"/>
          <w:spacing w:val="-3"/>
          <w:sz w:val="20"/>
        </w:rPr>
      </w:pPr>
      <w:r>
        <w:rPr>
          <w:rFonts w:eastAsia="Times New Roman"/>
          <w:color w:val="000000"/>
          <w:spacing w:val="-3"/>
          <w:sz w:val="20"/>
        </w:rPr>
        <w:t xml:space="preserve">"Golden" is also translated interpretively as "eternal" (Lenin, </w:t>
      </w:r>
      <w:r>
        <w:rPr>
          <w:rFonts w:ascii="Arial" w:eastAsia="Arial" w:hAnsi="Arial"/>
          <w:i/>
          <w:color w:val="000000"/>
          <w:spacing w:val="-3"/>
          <w:sz w:val="16"/>
        </w:rPr>
        <w:t xml:space="preserve">Selected Works, </w:t>
      </w:r>
      <w:r>
        <w:rPr>
          <w:rFonts w:eastAsia="Times New Roman"/>
          <w:color w:val="000000"/>
          <w:spacing w:val="-3"/>
          <w:sz w:val="20"/>
        </w:rPr>
        <w:t>Vol. 6, p. 34).</w:t>
      </w:r>
    </w:p>
    <w:p w:rsidR="00A1073F" w:rsidRDefault="00DF571E">
      <w:pPr>
        <w:spacing w:line="225" w:lineRule="exact"/>
        <w:ind w:left="216" w:right="144" w:firstLine="216"/>
        <w:textAlignment w:val="baseline"/>
        <w:rPr>
          <w:rFonts w:eastAsia="Times New Roman"/>
          <w:color w:val="000000"/>
          <w:spacing w:val="-3"/>
          <w:sz w:val="20"/>
        </w:rPr>
      </w:pPr>
      <w:r>
        <w:rPr>
          <w:rFonts w:eastAsia="Times New Roman"/>
          <w:color w:val="000000"/>
          <w:spacing w:val="-3"/>
          <w:sz w:val="20"/>
        </w:rPr>
        <w:t>"Nlarx noted: "Even in I legel 'the theoretical was essentially contained in the practical."One must not im</w:t>
      </w:r>
      <w:r>
        <w:rPr>
          <w:rFonts w:eastAsia="Times New Roman"/>
          <w:color w:val="000000"/>
          <w:spacing w:val="-3"/>
          <w:sz w:val="20"/>
        </w:rPr>
        <w:t xml:space="preserve">agine that man thinks on the one hand and wills on the other, that he has Thought in one pocket and Will in another; this would be a vacuous notion."' (quoted in Korsch, </w:t>
      </w:r>
      <w:r>
        <w:rPr>
          <w:rFonts w:ascii="Arial" w:eastAsia="Arial" w:hAnsi="Arial"/>
          <w:i/>
          <w:color w:val="000000"/>
          <w:spacing w:val="-3"/>
          <w:sz w:val="16"/>
        </w:rPr>
        <w:t xml:space="preserve">Marxism and Philosophy, </w:t>
      </w:r>
      <w:r>
        <w:rPr>
          <w:rFonts w:eastAsia="Times New Roman"/>
          <w:color w:val="000000"/>
          <w:spacing w:val="-3"/>
          <w:sz w:val="20"/>
        </w:rPr>
        <w:t>p. 94).</w:t>
      </w:r>
    </w:p>
    <w:p w:rsidR="00A1073F" w:rsidRDefault="00A1073F">
      <w:pPr>
        <w:sectPr w:rsidR="00A1073F">
          <w:pgSz w:w="10666" w:h="15581"/>
          <w:pgMar w:top="1000" w:right="1771" w:bottom="625" w:left="975" w:header="720" w:footer="720" w:gutter="0"/>
          <w:cols w:space="720"/>
        </w:sectPr>
      </w:pPr>
    </w:p>
    <w:p w:rsidR="00A1073F" w:rsidRDefault="00DF571E">
      <w:pPr>
        <w:tabs>
          <w:tab w:val="left" w:pos="2160"/>
        </w:tabs>
        <w:spacing w:line="265" w:lineRule="exact"/>
        <w:ind w:left="216"/>
        <w:textAlignment w:val="baseline"/>
        <w:rPr>
          <w:rFonts w:eastAsia="Times New Roman"/>
          <w:color w:val="000000"/>
          <w:spacing w:val="15"/>
        </w:rPr>
      </w:pPr>
      <w:r>
        <w:rPr>
          <w:rFonts w:eastAsia="Times New Roman"/>
          <w:color w:val="000000"/>
          <w:spacing w:val="15"/>
        </w:rPr>
        <w:t>382</w:t>
      </w:r>
      <w:r>
        <w:rPr>
          <w:rFonts w:eastAsia="Times New Roman"/>
          <w:color w:val="000000"/>
          <w:spacing w:val="15"/>
        </w:rPr>
        <w:tab/>
        <w:t>DIALECTICAL M</w:t>
      </w:r>
      <w:r>
        <w:rPr>
          <w:rFonts w:ascii="Arial" w:eastAsia="Arial" w:hAnsi="Arial"/>
          <w:b/>
          <w:color w:val="000000"/>
          <w:spacing w:val="15"/>
          <w:sz w:val="21"/>
        </w:rPr>
        <w:t>ATERIALISM</w:t>
      </w:r>
    </w:p>
    <w:p w:rsidR="00A1073F" w:rsidRDefault="00DF571E">
      <w:pPr>
        <w:spacing w:before="82" w:line="279" w:lineRule="exact"/>
        <w:ind w:left="216" w:right="216"/>
        <w:jc w:val="both"/>
        <w:textAlignment w:val="baseline"/>
        <w:rPr>
          <w:rFonts w:eastAsia="Times New Roman"/>
          <w:color w:val="000000"/>
          <w:spacing w:val="4"/>
        </w:rPr>
      </w:pPr>
      <w:r>
        <w:rPr>
          <w:rFonts w:eastAsia="Times New Roman"/>
          <w:color w:val="000000"/>
          <w:spacing w:val="4"/>
        </w:rPr>
        <w:t xml:space="preserve">scientifically solve questions of essence." (Engels) A critical level of this clarity of vision is the discernment of laws. Theory "is a systematic aggregate of statements of laws. Its content, its very value as theory, lies at least as </w:t>
      </w:r>
      <w:r>
        <w:rPr>
          <w:rFonts w:ascii="Arial" w:eastAsia="Arial" w:hAnsi="Arial"/>
          <w:b/>
          <w:color w:val="000000"/>
          <w:spacing w:val="4"/>
          <w:sz w:val="21"/>
        </w:rPr>
        <w:t xml:space="preserve">much in </w:t>
      </w:r>
      <w:r>
        <w:rPr>
          <w:rFonts w:eastAsia="Times New Roman"/>
          <w:color w:val="000000"/>
          <w:spacing w:val="4"/>
        </w:rPr>
        <w:t>the structu</w:t>
      </w:r>
      <w:r>
        <w:rPr>
          <w:rFonts w:eastAsia="Times New Roman"/>
          <w:color w:val="000000"/>
          <w:spacing w:val="4"/>
        </w:rPr>
        <w:t>re of the interconnections that relate its laws to one another, as in the laws themselves."" (Wcizenbaum)*</w:t>
      </w:r>
    </w:p>
    <w:p w:rsidR="00A1073F" w:rsidRDefault="00DF571E">
      <w:pPr>
        <w:spacing w:before="2" w:line="279" w:lineRule="exact"/>
        <w:ind w:left="216" w:right="216" w:firstLine="216"/>
        <w:jc w:val="both"/>
        <w:textAlignment w:val="baseline"/>
        <w:rPr>
          <w:rFonts w:eastAsia="Times New Roman"/>
          <w:color w:val="000000"/>
          <w:spacing w:val="4"/>
        </w:rPr>
      </w:pPr>
      <w:r>
        <w:rPr>
          <w:rFonts w:eastAsia="Times New Roman"/>
          <w:color w:val="000000"/>
          <w:spacing w:val="4"/>
        </w:rPr>
        <w:t>Theory and practice constitute instruments nurtured in and furthering the struggle for production, class struggle, and scientific experiment. "Nature</w:t>
      </w:r>
      <w:r>
        <w:rPr>
          <w:rFonts w:eastAsia="Times New Roman"/>
          <w:color w:val="000000"/>
          <w:spacing w:val="4"/>
        </w:rPr>
        <w:t xml:space="preserve"> does not build machines, locomotives, railroads, electric telegraphs, automatic de</w:t>
      </w:r>
      <w:r>
        <w:rPr>
          <w:rFonts w:eastAsia="Times New Roman"/>
          <w:color w:val="000000"/>
          <w:spacing w:val="4"/>
        </w:rPr>
        <w:softHyphen/>
        <w:t xml:space="preserve">vices, et cetera. All these arc the products of human activity. . . . All of them arc </w:t>
      </w:r>
      <w:r>
        <w:rPr>
          <w:rFonts w:eastAsia="Times New Roman"/>
          <w:i/>
          <w:color w:val="000000"/>
          <w:spacing w:val="4"/>
        </w:rPr>
        <w:t xml:space="preserve">organs of the human brain created fry human bands, </w:t>
      </w:r>
      <w:r>
        <w:rPr>
          <w:rFonts w:eastAsia="Times New Roman"/>
          <w:color w:val="000000"/>
          <w:spacing w:val="4"/>
        </w:rPr>
        <w:t>the realization of the forces of kn</w:t>
      </w:r>
      <w:r>
        <w:rPr>
          <w:rFonts w:eastAsia="Times New Roman"/>
          <w:color w:val="000000"/>
          <w:spacing w:val="4"/>
        </w:rPr>
        <w:t>owledge." (Marx) Thus "the history of industry is the open book of man's essential faculties" (Marx), especially the practical-theoretical.</w:t>
      </w:r>
    </w:p>
    <w:p w:rsidR="00A1073F" w:rsidRDefault="00DF571E">
      <w:pPr>
        <w:spacing w:before="16" w:line="279" w:lineRule="exact"/>
        <w:ind w:left="216" w:right="216" w:firstLine="216"/>
        <w:jc w:val="both"/>
        <w:textAlignment w:val="baseline"/>
        <w:rPr>
          <w:rFonts w:eastAsia="Times New Roman"/>
          <w:color w:val="000000"/>
          <w:spacing w:val="6"/>
        </w:rPr>
      </w:pPr>
      <w:r>
        <w:rPr>
          <w:rFonts w:eastAsia="Times New Roman"/>
          <w:color w:val="000000"/>
          <w:spacing w:val="6"/>
        </w:rPr>
        <w:t>Social needs are the prime impelling force in the development of technology. True, "technique largely depends on the</w:t>
      </w:r>
      <w:r>
        <w:rPr>
          <w:rFonts w:eastAsia="Times New Roman"/>
          <w:color w:val="000000"/>
          <w:spacing w:val="6"/>
        </w:rPr>
        <w:t xml:space="preserve"> state of science [but] science depends far more still on the </w:t>
      </w:r>
      <w:r>
        <w:rPr>
          <w:rFonts w:eastAsia="Times New Roman"/>
          <w:i/>
          <w:color w:val="000000"/>
          <w:spacing w:val="6"/>
        </w:rPr>
        <w:t xml:space="preserve">state and </w:t>
      </w:r>
      <w:r>
        <w:rPr>
          <w:rFonts w:ascii="Arial" w:eastAsia="Arial" w:hAnsi="Arial"/>
          <w:b/>
          <w:color w:val="000000"/>
          <w:spacing w:val="6"/>
          <w:sz w:val="21"/>
        </w:rPr>
        <w:t xml:space="preserve">the </w:t>
      </w:r>
      <w:r>
        <w:rPr>
          <w:rFonts w:eastAsia="Times New Roman"/>
          <w:i/>
          <w:color w:val="000000"/>
          <w:spacing w:val="6"/>
        </w:rPr>
        <w:t xml:space="preserve">requirements </w:t>
      </w:r>
      <w:r>
        <w:rPr>
          <w:rFonts w:eastAsia="Times New Roman"/>
          <w:color w:val="000000"/>
          <w:spacing w:val="6"/>
        </w:rPr>
        <w:t>of technique. If society has a technical need, that helps science forward more than ten universities."'" (Engels) Needs arc decisive not only in the discovery of a theory but also as regards the time when the theory wins mass acceptance. "Theory is fulfill</w:t>
      </w:r>
      <w:r>
        <w:rPr>
          <w:rFonts w:eastAsia="Times New Roman"/>
          <w:color w:val="000000"/>
          <w:spacing w:val="6"/>
        </w:rPr>
        <w:t>ed in a people only insofar as it is the fulfillment of the needs of that people. . . . It is not enough for thought to strive for realization, reality must itself strive towards thought." (Marx)</w:t>
      </w:r>
    </w:p>
    <w:p w:rsidR="00A1073F" w:rsidRDefault="00DF571E">
      <w:pPr>
        <w:spacing w:before="24" w:line="279" w:lineRule="exact"/>
        <w:ind w:left="216" w:right="216" w:firstLine="216"/>
        <w:jc w:val="both"/>
        <w:textAlignment w:val="baseline"/>
        <w:rPr>
          <w:rFonts w:eastAsia="Times New Roman"/>
          <w:color w:val="000000"/>
          <w:spacing w:val="3"/>
        </w:rPr>
      </w:pPr>
      <w:r>
        <w:rPr>
          <w:rFonts w:eastAsia="Times New Roman"/>
          <w:color w:val="000000"/>
          <w:spacing w:val="3"/>
        </w:rPr>
        <w:t>Every sphere of human concern has a practical and a theoreti</w:t>
      </w:r>
      <w:r>
        <w:rPr>
          <w:rFonts w:eastAsia="Times New Roman"/>
          <w:color w:val="000000"/>
          <w:spacing w:val="3"/>
        </w:rPr>
        <w:t>cal side. Ob</w:t>
      </w:r>
      <w:r>
        <w:rPr>
          <w:rFonts w:eastAsia="Times New Roman"/>
          <w:color w:val="000000"/>
          <w:spacing w:val="3"/>
        </w:rPr>
        <w:softHyphen/>
        <w:t>servers or experimenters and theoreticians arc engaged in a joint scientific enter</w:t>
      </w:r>
      <w:r>
        <w:rPr>
          <w:rFonts w:eastAsia="Times New Roman"/>
          <w:color w:val="000000"/>
          <w:spacing w:val="3"/>
        </w:rPr>
        <w:softHyphen/>
        <w:t>prise. Practical and theoretical endeavor are complementary facets of scientific human relations with the universe. In describing their interdependence, the phy</w:t>
      </w:r>
      <w:r>
        <w:rPr>
          <w:rFonts w:eastAsia="Times New Roman"/>
          <w:color w:val="000000"/>
          <w:spacing w:val="3"/>
        </w:rPr>
        <w:t>sicist William Thomson (Lord Kelvin) compared theory</w:t>
      </w:r>
    </w:p>
    <w:p w:rsidR="00A1073F" w:rsidRDefault="00DF571E">
      <w:pPr>
        <w:spacing w:before="255" w:line="262" w:lineRule="exact"/>
        <w:ind w:left="720" w:right="720"/>
        <w:jc w:val="both"/>
        <w:textAlignment w:val="baseline"/>
        <w:rPr>
          <w:rFonts w:eastAsia="Times New Roman"/>
          <w:color w:val="000000"/>
          <w:spacing w:val="-3"/>
        </w:rPr>
      </w:pPr>
      <w:r>
        <w:rPr>
          <w:rFonts w:eastAsia="Times New Roman"/>
          <w:color w:val="000000"/>
          <w:spacing w:val="-3"/>
        </w:rPr>
        <w:t>with millstones and experimental data with the grain being poured into the millstones. The resulting product—flour—is most valuable. It is perfectly obvious, however, that the millstones alone, no matter how long they turn, can never contribute anything us</w:t>
      </w:r>
      <w:r>
        <w:rPr>
          <w:rFonts w:eastAsia="Times New Roman"/>
          <w:color w:val="000000"/>
          <w:spacing w:val="-3"/>
        </w:rPr>
        <w:t xml:space="preserve">eful; this is theory working in a vacuum, for its own sake. But the quality of the flour is determined by the quality of the grain—moldy grain cannot possibly be ground into nourishing flour. It thus follows that a high quality of experimental work is the </w:t>
      </w:r>
      <w:r>
        <w:rPr>
          <w:rFonts w:eastAsia="Times New Roman"/>
          <w:color w:val="000000"/>
          <w:spacing w:val="-3"/>
        </w:rPr>
        <w:t>very heart of what is needed to formulate meaningful theory and to achieve good practical results."</w:t>
      </w:r>
    </w:p>
    <w:p w:rsidR="00A1073F" w:rsidRDefault="00DF571E">
      <w:pPr>
        <w:spacing w:before="186" w:line="285" w:lineRule="exact"/>
        <w:ind w:left="216" w:right="216" w:firstLine="216"/>
        <w:jc w:val="both"/>
        <w:textAlignment w:val="baseline"/>
        <w:rPr>
          <w:rFonts w:eastAsia="Times New Roman"/>
          <w:color w:val="000000"/>
          <w:spacing w:val="4"/>
        </w:rPr>
      </w:pPr>
      <w:r>
        <w:rPr>
          <w:rFonts w:eastAsia="Times New Roman"/>
          <w:color w:val="000000"/>
          <w:spacing w:val="4"/>
        </w:rPr>
        <w:t>Pure and applied theory in science arc no exception to the interdependence of theory and practice. They are not two kinds of theory, but two phases of unita</w:t>
      </w:r>
      <w:r>
        <w:rPr>
          <w:rFonts w:eastAsia="Times New Roman"/>
          <w:color w:val="000000"/>
          <w:spacing w:val="4"/>
        </w:rPr>
        <w:t>ry theory and practice in ceaseless mutual transitions. The purity of ab</w:t>
      </w:r>
      <w:r>
        <w:rPr>
          <w:rFonts w:eastAsia="Times New Roman"/>
          <w:color w:val="000000"/>
          <w:spacing w:val="4"/>
        </w:rPr>
        <w:softHyphen/>
        <w:t>stract, nonapplicable scientific theories is only a semblance, a temporary hiatus in the comprehension of their nature and scope. Pure and applied theory mark the ceaseless commenceme</w:t>
      </w:r>
      <w:r>
        <w:rPr>
          <w:rFonts w:eastAsia="Times New Roman"/>
          <w:color w:val="000000"/>
          <w:spacing w:val="4"/>
        </w:rPr>
        <w:t>nt and completion of a division of labor among scien-</w:t>
      </w:r>
      <w:r>
        <w:rPr>
          <w:rFonts w:eastAsia="Times New Roman"/>
          <w:color w:val="000000"/>
          <w:sz w:val="24"/>
        </w:rPr>
        <w:t xml:space="preserve"> </w:t>
      </w:r>
    </w:p>
    <w:p w:rsidR="00A1073F" w:rsidRDefault="00DF571E">
      <w:pPr>
        <w:spacing w:before="243" w:line="221" w:lineRule="exact"/>
        <w:ind w:left="216" w:right="216" w:firstLine="216"/>
        <w:jc w:val="both"/>
        <w:textAlignment w:val="baseline"/>
        <w:rPr>
          <w:rFonts w:eastAsia="Times New Roman"/>
          <w:color w:val="000000"/>
        </w:rPr>
      </w:pPr>
      <w:r>
        <w:rPr>
          <w:rFonts w:eastAsia="Times New Roman"/>
          <w:color w:val="000000"/>
        </w:rPr>
        <w:t xml:space="preserve">*In </w:t>
      </w:r>
      <w:r>
        <w:rPr>
          <w:rFonts w:eastAsia="Times New Roman"/>
          <w:color w:val="000000"/>
          <w:sz w:val="18"/>
        </w:rPr>
        <w:t>physics these "fundamental concepts and postulates, which cannot be further reduced logi</w:t>
      </w:r>
      <w:r>
        <w:rPr>
          <w:rFonts w:eastAsia="Times New Roman"/>
          <w:color w:val="000000"/>
          <w:sz w:val="18"/>
        </w:rPr>
        <w:softHyphen/>
        <w:t xml:space="preserve">cally, form the essential part of a theory, which reason cannot touch. It is the grand object of all theory </w:t>
      </w:r>
      <w:r>
        <w:rPr>
          <w:rFonts w:eastAsia="Times New Roman"/>
          <w:color w:val="000000"/>
          <w:sz w:val="18"/>
        </w:rPr>
        <w:t xml:space="preserve">to make these irreducible elements as simple and as few in number as possible, without having to renounce the adequate representation of any empirical content whatever" (Einstein, "On the Method of Theoretical Physics," </w:t>
      </w:r>
      <w:r>
        <w:rPr>
          <w:rFonts w:eastAsia="Times New Roman"/>
          <w:i/>
          <w:color w:val="000000"/>
          <w:sz w:val="18"/>
        </w:rPr>
        <w:t xml:space="preserve">Einstein, A Centenary Volume, </w:t>
      </w:r>
      <w:r>
        <w:rPr>
          <w:rFonts w:eastAsia="Times New Roman"/>
          <w:color w:val="000000"/>
          <w:sz w:val="18"/>
        </w:rPr>
        <w:t>p. 311).</w:t>
      </w:r>
    </w:p>
    <w:p w:rsidR="00A1073F" w:rsidRDefault="00A1073F">
      <w:pPr>
        <w:sectPr w:rsidR="00A1073F">
          <w:pgSz w:w="10608" w:h="15504"/>
          <w:pgMar w:top="920" w:right="873" w:bottom="668" w:left="1815" w:header="720" w:footer="720" w:gutter="0"/>
          <w:cols w:space="720"/>
        </w:sectPr>
      </w:pPr>
    </w:p>
    <w:p w:rsidR="00A1073F" w:rsidRDefault="00DF571E">
      <w:pPr>
        <w:tabs>
          <w:tab w:val="left" w:pos="7272"/>
        </w:tabs>
        <w:spacing w:line="266" w:lineRule="exact"/>
        <w:ind w:left="2520"/>
        <w:textAlignment w:val="baseline"/>
        <w:rPr>
          <w:rFonts w:ascii="Verdana" w:eastAsia="Verdana" w:hAnsi="Verdana"/>
          <w:color w:val="000000"/>
          <w:spacing w:val="-3"/>
          <w:sz w:val="19"/>
        </w:rPr>
      </w:pPr>
      <w:r>
        <w:rPr>
          <w:rFonts w:ascii="Verdana" w:eastAsia="Verdana" w:hAnsi="Verdana"/>
          <w:color w:val="000000"/>
          <w:spacing w:val="-3"/>
          <w:sz w:val="19"/>
        </w:rPr>
        <w:t>THEORY AND PRACTICE</w:t>
      </w:r>
      <w:r>
        <w:rPr>
          <w:rFonts w:ascii="Verdana" w:eastAsia="Verdana" w:hAnsi="Verdana"/>
          <w:color w:val="000000"/>
          <w:spacing w:val="-3"/>
          <w:sz w:val="19"/>
        </w:rPr>
        <w:tab/>
        <w:t>383</w:t>
      </w:r>
    </w:p>
    <w:p w:rsidR="00A1073F" w:rsidRDefault="00DF571E">
      <w:pPr>
        <w:spacing w:before="86" w:line="279" w:lineRule="exact"/>
        <w:ind w:left="216" w:right="288"/>
        <w:jc w:val="both"/>
        <w:textAlignment w:val="baseline"/>
        <w:rPr>
          <w:rFonts w:ascii="Verdana" w:eastAsia="Verdana" w:hAnsi="Verdana"/>
          <w:color w:val="000000"/>
          <w:spacing w:val="-4"/>
          <w:sz w:val="19"/>
        </w:rPr>
      </w:pPr>
      <w:r>
        <w:rPr>
          <w:rFonts w:ascii="Verdana" w:eastAsia="Verdana" w:hAnsi="Verdana"/>
          <w:color w:val="000000"/>
          <w:spacing w:val="-4"/>
          <w:sz w:val="19"/>
        </w:rPr>
        <w:t>tists and workers, a division needed to endow a theory with both form and content, thereby enabling it to pass from abstract to concrete life: "the mark of theoretical fertility in a science is its capacity fo</w:t>
      </w:r>
      <w:r>
        <w:rPr>
          <w:rFonts w:ascii="Verdana" w:eastAsia="Verdana" w:hAnsi="Verdana"/>
          <w:color w:val="000000"/>
          <w:spacing w:val="-4"/>
          <w:sz w:val="19"/>
        </w:rPr>
        <w:t>r practical application."" (Piaget)</w:t>
      </w:r>
    </w:p>
    <w:p w:rsidR="00A1073F" w:rsidRDefault="00DF571E">
      <w:pPr>
        <w:spacing w:line="278" w:lineRule="exact"/>
        <w:ind w:left="216" w:right="288" w:firstLine="216"/>
        <w:jc w:val="both"/>
        <w:textAlignment w:val="baseline"/>
        <w:rPr>
          <w:rFonts w:ascii="Verdana" w:eastAsia="Verdana" w:hAnsi="Verdana"/>
          <w:color w:val="000000"/>
          <w:spacing w:val="-4"/>
          <w:sz w:val="19"/>
        </w:rPr>
      </w:pPr>
      <w:r>
        <w:rPr>
          <w:rFonts w:ascii="Verdana" w:eastAsia="Verdana" w:hAnsi="Verdana"/>
          <w:color w:val="000000"/>
          <w:spacing w:val="-4"/>
          <w:sz w:val="19"/>
        </w:rPr>
        <w:t xml:space="preserve">Practice and theory arc united by their truth—their concordance with the objective nature of things—and arc separated from it by the falsity of either. There can be nothing which is true in theory but false in practice, </w:t>
      </w:r>
      <w:r>
        <w:rPr>
          <w:rFonts w:ascii="Verdana" w:eastAsia="Verdana" w:hAnsi="Verdana"/>
          <w:color w:val="000000"/>
          <w:spacing w:val="-4"/>
          <w:sz w:val="19"/>
        </w:rPr>
        <w:t>and vice-versa. Theory purely for theory's sake is confined to a vacuum, and practice purely for practice's sake is deprived of a compass. Pure practice or pure theory is at most justified as an impermanent, initial stage in abstracting-concretizing and in</w:t>
      </w:r>
      <w:r>
        <w:rPr>
          <w:rFonts w:ascii="Verdana" w:eastAsia="Verdana" w:hAnsi="Verdana"/>
          <w:color w:val="000000"/>
          <w:spacing w:val="-4"/>
          <w:sz w:val="19"/>
        </w:rPr>
        <w:t xml:space="preserve"> analysis-synthesis. They arc mere semblances of isolation and fixity, temporarily concealing their underlying inner dynamic interconnection, which sooner or later openly asserts itself. Reliance only on theory or only on practice is a siren song that will</w:t>
      </w:r>
      <w:r>
        <w:rPr>
          <w:rFonts w:ascii="Verdana" w:eastAsia="Verdana" w:hAnsi="Verdana"/>
          <w:color w:val="000000"/>
          <w:spacing w:val="-4"/>
          <w:sz w:val="19"/>
        </w:rPr>
        <w:t xml:space="preserve"> lure thought and action to shipwreck in a whirlpool of unreality or on a reef of superficiality. Theory and practice flower in their unity and wither in their severance. The "real chemist," the real transformer of nature and society, "must be a theorist a</w:t>
      </w:r>
      <w:r>
        <w:rPr>
          <w:rFonts w:ascii="Verdana" w:eastAsia="Verdana" w:hAnsi="Verdana"/>
          <w:color w:val="000000"/>
          <w:spacing w:val="-4"/>
          <w:sz w:val="19"/>
        </w:rPr>
        <w:t>nd a practical person,"" (Lomonosov) combin</w:t>
      </w:r>
      <w:r>
        <w:rPr>
          <w:rFonts w:ascii="Verdana" w:eastAsia="Verdana" w:hAnsi="Verdana"/>
          <w:color w:val="000000"/>
          <w:spacing w:val="-4"/>
          <w:sz w:val="19"/>
        </w:rPr>
        <w:softHyphen/>
        <w:t>ing the more immediate and limited here-and-now of practice with the more distant and comprehensive there-and-then of theory.</w:t>
      </w:r>
    </w:p>
    <w:p w:rsidR="00A1073F" w:rsidRDefault="00DF571E">
      <w:pPr>
        <w:spacing w:before="20" w:line="279" w:lineRule="exact"/>
        <w:ind w:left="216" w:right="288" w:firstLine="216"/>
        <w:jc w:val="both"/>
        <w:textAlignment w:val="baseline"/>
        <w:rPr>
          <w:rFonts w:ascii="Verdana" w:eastAsia="Verdana" w:hAnsi="Verdana"/>
          <w:color w:val="000000"/>
          <w:sz w:val="19"/>
        </w:rPr>
      </w:pPr>
      <w:r>
        <w:rPr>
          <w:rFonts w:ascii="Verdana" w:eastAsia="Verdana" w:hAnsi="Verdana"/>
          <w:color w:val="000000"/>
          <w:sz w:val="19"/>
        </w:rPr>
        <w:t>Though practice and theory arc inseparable, they arc not of equal stature: "The standp</w:t>
      </w:r>
      <w:r>
        <w:rPr>
          <w:rFonts w:ascii="Verdana" w:eastAsia="Verdana" w:hAnsi="Verdana"/>
          <w:color w:val="000000"/>
          <w:sz w:val="19"/>
        </w:rPr>
        <w:t>oint of life, of practice, should be first and fundamental in the theory of knowledge.""* Practice is in direct contact with the objective world. Practice equals "the coincidence of one of the infinite aspects of the real." Practice also comprises and util</w:t>
      </w:r>
      <w:r>
        <w:rPr>
          <w:rFonts w:ascii="Verdana" w:eastAsia="Verdana" w:hAnsi="Verdana"/>
          <w:color w:val="000000"/>
          <w:sz w:val="19"/>
        </w:rPr>
        <w:t xml:space="preserve">izes the generality contained in things: </w:t>
      </w:r>
      <w:r>
        <w:rPr>
          <w:rFonts w:ascii="Garamond" w:eastAsia="Garamond" w:hAnsi="Garamond"/>
          <w:i/>
          <w:color w:val="000000"/>
          <w:sz w:val="24"/>
        </w:rPr>
        <w:t xml:space="preserve">"Practice is higher than (theoretical) knowledge, </w:t>
      </w:r>
      <w:r>
        <w:rPr>
          <w:rFonts w:ascii="Verdana" w:eastAsia="Verdana" w:hAnsi="Verdana"/>
          <w:color w:val="000000"/>
          <w:sz w:val="19"/>
        </w:rPr>
        <w:t>for it has not only the dignity of universality, but also of immediate actuality.""</w:t>
      </w:r>
    </w:p>
    <w:p w:rsidR="00A1073F" w:rsidRDefault="00DF571E">
      <w:pPr>
        <w:spacing w:before="20" w:line="279" w:lineRule="exact"/>
        <w:ind w:left="216" w:right="288" w:firstLine="216"/>
        <w:jc w:val="both"/>
        <w:textAlignment w:val="baseline"/>
        <w:rPr>
          <w:rFonts w:ascii="Verdana" w:eastAsia="Verdana" w:hAnsi="Verdana"/>
          <w:color w:val="000000"/>
          <w:spacing w:val="-4"/>
          <w:sz w:val="19"/>
        </w:rPr>
      </w:pPr>
      <w:r>
        <w:rPr>
          <w:rFonts w:ascii="Verdana" w:eastAsia="Verdana" w:hAnsi="Verdana"/>
          <w:color w:val="000000"/>
          <w:spacing w:val="-4"/>
          <w:sz w:val="19"/>
        </w:rPr>
        <w:t>Practice is the beginning and the end of a cycle of knowledge, while theory occur</w:t>
      </w:r>
      <w:r>
        <w:rPr>
          <w:rFonts w:ascii="Verdana" w:eastAsia="Verdana" w:hAnsi="Verdana"/>
          <w:color w:val="000000"/>
          <w:spacing w:val="-4"/>
          <w:sz w:val="19"/>
        </w:rPr>
        <w:t>s in the in-between phase: "theoretical work only provides replies to the problems which practical work raises. . . ."" Only comprehensive social prac</w:t>
      </w:r>
      <w:r>
        <w:rPr>
          <w:rFonts w:ascii="Verdana" w:eastAsia="Verdana" w:hAnsi="Verdana"/>
          <w:color w:val="000000"/>
          <w:spacing w:val="-4"/>
          <w:sz w:val="19"/>
        </w:rPr>
        <w:softHyphen/>
        <w:t>tice, a social experience that encompasses knowledge of the interrelations of all classes, provides the f</w:t>
      </w:r>
      <w:r>
        <w:rPr>
          <w:rFonts w:ascii="Verdana" w:eastAsia="Verdana" w:hAnsi="Verdana"/>
          <w:color w:val="000000"/>
          <w:spacing w:val="-4"/>
          <w:sz w:val="19"/>
        </w:rPr>
        <w:t>irm and broad base for working-class receptivity to and mastery of Marxist theory:</w:t>
      </w:r>
    </w:p>
    <w:p w:rsidR="00A1073F" w:rsidRDefault="00DF571E">
      <w:pPr>
        <w:spacing w:before="138" w:line="263" w:lineRule="exact"/>
        <w:ind w:left="720" w:right="720"/>
        <w:jc w:val="both"/>
        <w:textAlignment w:val="baseline"/>
        <w:rPr>
          <w:rFonts w:ascii="Verdana" w:eastAsia="Verdana" w:hAnsi="Verdana"/>
          <w:color w:val="000000"/>
          <w:spacing w:val="-11"/>
          <w:sz w:val="19"/>
        </w:rPr>
      </w:pPr>
      <w:r>
        <w:rPr>
          <w:rFonts w:ascii="Verdana" w:eastAsia="Verdana" w:hAnsi="Verdana"/>
          <w:color w:val="000000"/>
          <w:spacing w:val="-11"/>
          <w:sz w:val="19"/>
        </w:rPr>
        <w:t xml:space="preserve">The consciousness of the masses of the workers cannot be genuine class consciousness, unless the workers learn to observe from concrete, and above all from topical, political facts and events, </w:t>
      </w:r>
      <w:r>
        <w:rPr>
          <w:rFonts w:ascii="Verdana" w:eastAsia="Verdana" w:hAnsi="Verdana"/>
          <w:i/>
          <w:color w:val="000000"/>
          <w:spacing w:val="-11"/>
          <w:sz w:val="19"/>
        </w:rPr>
        <w:t xml:space="preserve">every </w:t>
      </w:r>
      <w:r>
        <w:rPr>
          <w:rFonts w:ascii="Verdana" w:eastAsia="Verdana" w:hAnsi="Verdana"/>
          <w:color w:val="000000"/>
          <w:spacing w:val="-11"/>
          <w:sz w:val="19"/>
        </w:rPr>
        <w:t xml:space="preserve">other social class and </w:t>
      </w:r>
      <w:r>
        <w:rPr>
          <w:rFonts w:ascii="Verdana" w:eastAsia="Verdana" w:hAnsi="Verdana"/>
          <w:i/>
          <w:color w:val="000000"/>
          <w:spacing w:val="-11"/>
          <w:sz w:val="19"/>
        </w:rPr>
        <w:t xml:space="preserve">all </w:t>
      </w:r>
      <w:r>
        <w:rPr>
          <w:rFonts w:ascii="Verdana" w:eastAsia="Verdana" w:hAnsi="Verdana"/>
          <w:color w:val="000000"/>
          <w:spacing w:val="-11"/>
          <w:sz w:val="19"/>
        </w:rPr>
        <w:t>the manifestations of the intellectual, ethical and political life of these classes; unless they learn to apply practically the materialist analysis and the mate</w:t>
      </w:r>
      <w:r>
        <w:rPr>
          <w:rFonts w:ascii="Verdana" w:eastAsia="Verdana" w:hAnsi="Verdana"/>
          <w:color w:val="000000"/>
          <w:spacing w:val="-11"/>
          <w:sz w:val="19"/>
        </w:rPr>
        <w:softHyphen/>
        <w:t xml:space="preserve">rialist estimate of </w:t>
      </w:r>
      <w:r>
        <w:rPr>
          <w:rFonts w:ascii="Verdana" w:eastAsia="Verdana" w:hAnsi="Verdana"/>
          <w:i/>
          <w:color w:val="000000"/>
          <w:spacing w:val="-11"/>
          <w:sz w:val="19"/>
        </w:rPr>
        <w:t xml:space="preserve">all </w:t>
      </w:r>
      <w:r>
        <w:rPr>
          <w:rFonts w:ascii="Verdana" w:eastAsia="Verdana" w:hAnsi="Verdana"/>
          <w:color w:val="000000"/>
          <w:spacing w:val="-11"/>
          <w:sz w:val="19"/>
        </w:rPr>
        <w:t xml:space="preserve">aspects of the life and activity of </w:t>
      </w:r>
      <w:r>
        <w:rPr>
          <w:rFonts w:ascii="Verdana" w:eastAsia="Verdana" w:hAnsi="Verdana"/>
          <w:i/>
          <w:color w:val="000000"/>
          <w:spacing w:val="-11"/>
          <w:sz w:val="19"/>
        </w:rPr>
        <w:t xml:space="preserve">all </w:t>
      </w:r>
      <w:r>
        <w:rPr>
          <w:rFonts w:ascii="Verdana" w:eastAsia="Verdana" w:hAnsi="Verdana"/>
          <w:color w:val="000000"/>
          <w:spacing w:val="-11"/>
          <w:sz w:val="19"/>
        </w:rPr>
        <w:t xml:space="preserve">classes, strata and groups of </w:t>
      </w:r>
      <w:r>
        <w:rPr>
          <w:rFonts w:ascii="Verdana" w:eastAsia="Verdana" w:hAnsi="Verdana"/>
          <w:color w:val="000000"/>
          <w:spacing w:val="-11"/>
          <w:sz w:val="19"/>
        </w:rPr>
        <w:t xml:space="preserve">the population . . the working class must not only have a theoretical . . . rather it would be more true to say . . not so much a theoretical as a practical understanding acquired through experience of political life, of the relationships between </w:t>
      </w:r>
      <w:r>
        <w:rPr>
          <w:rFonts w:ascii="Verdana" w:eastAsia="Verdana" w:hAnsi="Verdana"/>
          <w:i/>
          <w:color w:val="000000"/>
          <w:spacing w:val="-11"/>
          <w:sz w:val="19"/>
        </w:rPr>
        <w:t xml:space="preserve">all </w:t>
      </w:r>
      <w:r>
        <w:rPr>
          <w:rFonts w:ascii="Verdana" w:eastAsia="Verdana" w:hAnsi="Verdana"/>
          <w:color w:val="000000"/>
          <w:spacing w:val="-11"/>
          <w:sz w:val="19"/>
        </w:rPr>
        <w:t>the v</w:t>
      </w:r>
      <w:r>
        <w:rPr>
          <w:rFonts w:ascii="Verdana" w:eastAsia="Verdana" w:hAnsi="Verdana"/>
          <w:color w:val="000000"/>
          <w:spacing w:val="-11"/>
          <w:sz w:val="19"/>
        </w:rPr>
        <w:t>arious classes of modern society."</w:t>
      </w:r>
    </w:p>
    <w:p w:rsidR="00A1073F" w:rsidRDefault="00DF571E">
      <w:pPr>
        <w:spacing w:before="117" w:line="285" w:lineRule="exact"/>
        <w:ind w:left="216" w:right="288" w:firstLine="216"/>
        <w:jc w:val="both"/>
        <w:textAlignment w:val="baseline"/>
        <w:rPr>
          <w:rFonts w:ascii="Verdana" w:eastAsia="Verdana" w:hAnsi="Verdana"/>
          <w:color w:val="000000"/>
          <w:spacing w:val="-3"/>
          <w:sz w:val="19"/>
        </w:rPr>
      </w:pPr>
      <w:r>
        <w:rPr>
          <w:rFonts w:ascii="Verdana" w:eastAsia="Verdana" w:hAnsi="Verdana"/>
          <w:color w:val="000000"/>
          <w:spacing w:val="-3"/>
          <w:sz w:val="19"/>
        </w:rPr>
        <w:t>An additional, special reason exists as regards workers for the supremacy of practice: "In the trade unions, too, there arc very backward elements. . . . All these elements really think that their interests arc represente</w:t>
      </w:r>
      <w:r>
        <w:rPr>
          <w:rFonts w:ascii="Verdana" w:eastAsia="Verdana" w:hAnsi="Verdana"/>
          <w:color w:val="000000"/>
          <w:spacing w:val="-3"/>
          <w:sz w:val="19"/>
        </w:rPr>
        <w:t>d in parliament.</w:t>
      </w:r>
    </w:p>
    <w:p w:rsidR="00A1073F" w:rsidRDefault="00DF571E">
      <w:pPr>
        <w:spacing w:before="184" w:line="202" w:lineRule="exact"/>
        <w:ind w:left="432"/>
        <w:textAlignment w:val="baseline"/>
        <w:rPr>
          <w:rFonts w:ascii="Verdana" w:eastAsia="Verdana" w:hAnsi="Verdana"/>
          <w:color w:val="000000"/>
          <w:spacing w:val="-6"/>
          <w:sz w:val="16"/>
        </w:rPr>
      </w:pPr>
      <w:r>
        <w:rPr>
          <w:rFonts w:ascii="Verdana" w:eastAsia="Verdana" w:hAnsi="Verdana"/>
          <w:color w:val="000000"/>
          <w:spacing w:val="-6"/>
          <w:sz w:val="16"/>
        </w:rPr>
        <w:t>*References 35 to 40 are from Lenin.</w:t>
      </w:r>
    </w:p>
    <w:p w:rsidR="00A1073F" w:rsidRDefault="00A1073F">
      <w:pPr>
        <w:sectPr w:rsidR="00A1073F">
          <w:pgSz w:w="10714" w:h="15504"/>
          <w:pgMar w:top="1000" w:right="1817" w:bottom="668" w:left="977" w:header="720" w:footer="720" w:gutter="0"/>
          <w:cols w:space="720"/>
        </w:sectPr>
      </w:pPr>
    </w:p>
    <w:p w:rsidR="00A1073F" w:rsidRDefault="00DF571E">
      <w:pPr>
        <w:tabs>
          <w:tab w:val="left" w:pos="2160"/>
        </w:tabs>
        <w:spacing w:line="273" w:lineRule="exact"/>
        <w:ind w:left="216"/>
        <w:textAlignment w:val="baseline"/>
        <w:rPr>
          <w:rFonts w:ascii="Garamond" w:eastAsia="Garamond" w:hAnsi="Garamond"/>
          <w:color w:val="000000"/>
          <w:spacing w:val="3"/>
          <w:sz w:val="25"/>
        </w:rPr>
      </w:pPr>
      <w:r>
        <w:rPr>
          <w:rFonts w:ascii="Garamond" w:eastAsia="Garamond" w:hAnsi="Garamond"/>
          <w:color w:val="000000"/>
          <w:spacing w:val="3"/>
          <w:sz w:val="25"/>
        </w:rPr>
        <w:t>384</w:t>
      </w:r>
      <w:r>
        <w:rPr>
          <w:rFonts w:ascii="Garamond" w:eastAsia="Garamond" w:hAnsi="Garamond"/>
          <w:color w:val="000000"/>
          <w:spacing w:val="3"/>
          <w:sz w:val="25"/>
        </w:rPr>
        <w:tab/>
        <w:t>DIALECTICAL MATERIALISM</w:t>
      </w:r>
    </w:p>
    <w:p w:rsidR="00A1073F" w:rsidRDefault="00DF571E">
      <w:pPr>
        <w:spacing w:before="99" w:line="282" w:lineRule="exact"/>
        <w:ind w:left="216" w:right="216"/>
        <w:jc w:val="both"/>
        <w:textAlignment w:val="baseline"/>
        <w:rPr>
          <w:rFonts w:ascii="Garamond" w:eastAsia="Garamond" w:hAnsi="Garamond"/>
          <w:color w:val="000000"/>
          <w:spacing w:val="-4"/>
          <w:sz w:val="25"/>
        </w:rPr>
      </w:pPr>
      <w:r>
        <w:rPr>
          <w:rFonts w:ascii="Garamond" w:eastAsia="Garamond" w:hAnsi="Garamond"/>
          <w:color w:val="000000"/>
          <w:spacing w:val="-4"/>
          <w:sz w:val="25"/>
        </w:rPr>
        <w:t>This must be combated by work in parliament, and the truth must be proved to the masses by means of facts. You will not convince the backward masses with theory</w:t>
      </w:r>
      <w:r>
        <w:rPr>
          <w:rFonts w:ascii="Garamond" w:eastAsia="Garamond" w:hAnsi="Garamond"/>
          <w:color w:val="000000"/>
          <w:spacing w:val="-4"/>
          <w:sz w:val="25"/>
        </w:rPr>
        <w:t>; they need practical experience.'"° In fact, "it is impossible simply to drill a theory in an abstract dogmatic way into a great nation, even if one has the best of theories, developed out of their own conditions of life. . . .'"' (Engels)</w:t>
      </w:r>
    </w:p>
    <w:p w:rsidR="00A1073F" w:rsidRDefault="00DF571E">
      <w:pPr>
        <w:spacing w:line="279" w:lineRule="exact"/>
        <w:ind w:left="216" w:right="216" w:firstLine="216"/>
        <w:jc w:val="both"/>
        <w:textAlignment w:val="baseline"/>
        <w:rPr>
          <w:rFonts w:ascii="Garamond" w:eastAsia="Garamond" w:hAnsi="Garamond"/>
          <w:color w:val="000000"/>
          <w:spacing w:val="-3"/>
          <w:sz w:val="25"/>
        </w:rPr>
      </w:pPr>
      <w:r>
        <w:rPr>
          <w:rFonts w:ascii="Garamond" w:eastAsia="Garamond" w:hAnsi="Garamond"/>
          <w:color w:val="000000"/>
          <w:spacing w:val="-3"/>
          <w:sz w:val="25"/>
        </w:rPr>
        <w:t>Theory and practice not only arc inseparable but also interpenetrate, chang</w:t>
      </w:r>
      <w:r>
        <w:rPr>
          <w:rFonts w:ascii="Garamond" w:eastAsia="Garamond" w:hAnsi="Garamond"/>
          <w:color w:val="000000"/>
          <w:spacing w:val="-3"/>
          <w:sz w:val="25"/>
        </w:rPr>
        <w:softHyphen/>
        <w:t>ing place with each other. Practice continually accumulates data to modify old theories and formulate new ones. Simultaneously, the implications of theories, their applications, ar</w:t>
      </w:r>
      <w:r>
        <w:rPr>
          <w:rFonts w:ascii="Garamond" w:eastAsia="Garamond" w:hAnsi="Garamond"/>
          <w:color w:val="000000"/>
          <w:spacing w:val="-3"/>
          <w:sz w:val="25"/>
        </w:rPr>
        <w:t>c continually disclosed, altering and transforming practice. Theory becomes the basis for a leap in practice: "in our most theoretical moods we may be nearest to our most practical applications.'"</w:t>
      </w:r>
      <w:r>
        <w:rPr>
          <w:rFonts w:ascii="Garamond" w:eastAsia="Garamond" w:hAnsi="Garamond"/>
          <w:color w:val="000000"/>
          <w:spacing w:val="-3"/>
          <w:sz w:val="25"/>
          <w:vertAlign w:val="superscript"/>
        </w:rPr>
        <w:t>2</w:t>
      </w:r>
      <w:r>
        <w:rPr>
          <w:rFonts w:ascii="Garamond" w:eastAsia="Garamond" w:hAnsi="Garamond"/>
          <w:color w:val="000000"/>
          <w:spacing w:val="-3"/>
          <w:sz w:val="25"/>
        </w:rPr>
        <w:t xml:space="preserve"> (Whitehead)</w:t>
      </w:r>
    </w:p>
    <w:p w:rsidR="00A1073F" w:rsidRDefault="00DF571E">
      <w:pPr>
        <w:spacing w:line="281" w:lineRule="exact"/>
        <w:ind w:left="216" w:right="216" w:firstLine="216"/>
        <w:jc w:val="both"/>
        <w:textAlignment w:val="baseline"/>
        <w:rPr>
          <w:rFonts w:ascii="Garamond" w:eastAsia="Garamond" w:hAnsi="Garamond"/>
          <w:color w:val="000000"/>
          <w:spacing w:val="-4"/>
          <w:sz w:val="25"/>
        </w:rPr>
      </w:pPr>
      <w:r>
        <w:rPr>
          <w:rFonts w:ascii="Garamond" w:eastAsia="Garamond" w:hAnsi="Garamond"/>
          <w:color w:val="000000"/>
          <w:spacing w:val="-4"/>
          <w:sz w:val="25"/>
        </w:rPr>
        <w:t>Every theory has a relativity, a limitation th</w:t>
      </w:r>
      <w:r>
        <w:rPr>
          <w:rFonts w:ascii="Garamond" w:eastAsia="Garamond" w:hAnsi="Garamond"/>
          <w:color w:val="000000"/>
          <w:spacing w:val="-4"/>
          <w:sz w:val="25"/>
        </w:rPr>
        <w:t>at no theoretician can eliminate. A theory at most approximates an object, necessarily falling short of its entirety, the infiniteness of its changing external and internal connections: "no theory can exhaust all that is involved in the existence of any ob</w:t>
      </w:r>
      <w:r>
        <w:rPr>
          <w:rFonts w:ascii="Garamond" w:eastAsia="Garamond" w:hAnsi="Garamond"/>
          <w:color w:val="000000"/>
          <w:spacing w:val="-4"/>
          <w:sz w:val="25"/>
        </w:rPr>
        <w:t xml:space="preserve">ject however limited. . . . All theory is a simplification and therefore incomplete."' (M. R. Cohen) It is no disparagement of theory to acknowledge that it "at best only outlines the main and the general, and only </w:t>
      </w:r>
      <w:r>
        <w:rPr>
          <w:rFonts w:ascii="Arial" w:eastAsia="Arial" w:hAnsi="Arial"/>
          <w:i/>
          <w:color w:val="000000"/>
          <w:spacing w:val="-4"/>
          <w:sz w:val="20"/>
        </w:rPr>
        <w:t xml:space="preserve">approximates </w:t>
      </w:r>
      <w:r>
        <w:rPr>
          <w:rFonts w:ascii="Garamond" w:eastAsia="Garamond" w:hAnsi="Garamond"/>
          <w:color w:val="000000"/>
          <w:spacing w:val="-4"/>
          <w:sz w:val="25"/>
        </w:rPr>
        <w:t>to an inclusive grasp of the</w:t>
      </w:r>
      <w:r>
        <w:rPr>
          <w:rFonts w:ascii="Garamond" w:eastAsia="Garamond" w:hAnsi="Garamond"/>
          <w:color w:val="000000"/>
          <w:spacing w:val="-4"/>
          <w:sz w:val="25"/>
        </w:rPr>
        <w:t xml:space="preserve"> complexities of living reality."" (Lenin) A scientific theory is no more than a guide and never a blueprint. Lenin noted: "We would be committing a great mistake if we attempted to force the complex, urgent, rapidly developing practical tasks of the revol</w:t>
      </w:r>
      <w:r>
        <w:rPr>
          <w:rFonts w:ascii="Garamond" w:eastAsia="Garamond" w:hAnsi="Garamond"/>
          <w:color w:val="000000"/>
          <w:spacing w:val="-4"/>
          <w:sz w:val="25"/>
        </w:rPr>
        <w:t xml:space="preserve">ution into the Procrustean bed of narrowly conceived 'theory' instead of regarding theory primarily and mostly as a </w:t>
      </w:r>
      <w:r>
        <w:rPr>
          <w:rFonts w:ascii="Arial" w:eastAsia="Arial" w:hAnsi="Arial"/>
          <w:i/>
          <w:color w:val="000000"/>
          <w:spacing w:val="-4"/>
          <w:sz w:val="20"/>
        </w:rPr>
        <w:t>guide to action.""</w:t>
      </w:r>
    </w:p>
    <w:p w:rsidR="00A1073F" w:rsidRDefault="00DF571E">
      <w:pPr>
        <w:spacing w:before="7" w:line="282" w:lineRule="exact"/>
        <w:ind w:left="216" w:right="216" w:firstLine="216"/>
        <w:jc w:val="both"/>
        <w:textAlignment w:val="baseline"/>
        <w:rPr>
          <w:rFonts w:ascii="Garamond" w:eastAsia="Garamond" w:hAnsi="Garamond"/>
          <w:color w:val="000000"/>
          <w:spacing w:val="-3"/>
          <w:sz w:val="25"/>
        </w:rPr>
      </w:pPr>
      <w:r>
        <w:rPr>
          <w:rFonts w:ascii="Garamond" w:eastAsia="Garamond" w:hAnsi="Garamond"/>
          <w:color w:val="000000"/>
          <w:spacing w:val="-3"/>
          <w:sz w:val="25"/>
        </w:rPr>
        <w:t>A scientific theory (as well as scientific practice) is absolute only within relative limits, not only in its incompleten</w:t>
      </w:r>
      <w:r>
        <w:rPr>
          <w:rFonts w:ascii="Garamond" w:eastAsia="Garamond" w:hAnsi="Garamond"/>
          <w:color w:val="000000"/>
          <w:spacing w:val="-3"/>
          <w:sz w:val="25"/>
        </w:rPr>
        <w:t>ess in scope but also in its imperfect</w:t>
      </w:r>
      <w:r>
        <w:rPr>
          <w:rFonts w:ascii="Garamond" w:eastAsia="Garamond" w:hAnsi="Garamond"/>
          <w:color w:val="000000"/>
          <w:spacing w:val="-3"/>
          <w:sz w:val="25"/>
        </w:rPr>
        <w:softHyphen/>
        <w:t>ness in truth. No theory is exempt from scrutiny and modification based on objective facts, a ceaseless, an endless process of disclosure. On the contrary, "it is essential to realize the incontestable truth that a Ma</w:t>
      </w:r>
      <w:r>
        <w:rPr>
          <w:rFonts w:ascii="Garamond" w:eastAsia="Garamond" w:hAnsi="Garamond"/>
          <w:color w:val="000000"/>
          <w:spacing w:val="-3"/>
          <w:sz w:val="25"/>
        </w:rPr>
        <w:t xml:space="preserve">rxist must take cognizance of actual events, of the precise facts of </w:t>
      </w:r>
      <w:r>
        <w:rPr>
          <w:rFonts w:ascii="Arial" w:eastAsia="Arial" w:hAnsi="Arial"/>
          <w:i/>
          <w:color w:val="000000"/>
          <w:spacing w:val="-3"/>
          <w:sz w:val="20"/>
        </w:rPr>
        <w:t xml:space="preserve">reality, </w:t>
      </w:r>
      <w:r>
        <w:rPr>
          <w:rFonts w:ascii="Garamond" w:eastAsia="Garamond" w:hAnsi="Garamond"/>
          <w:color w:val="000000"/>
          <w:spacing w:val="-3"/>
          <w:sz w:val="25"/>
        </w:rPr>
        <w:t>and must not cling to a past theory. . . ."</w:t>
      </w:r>
      <w:r>
        <w:rPr>
          <w:rFonts w:ascii="Garamond" w:eastAsia="Garamond" w:hAnsi="Garamond"/>
          <w:color w:val="000000"/>
          <w:spacing w:val="-3"/>
          <w:sz w:val="25"/>
          <w:vertAlign w:val="superscript"/>
        </w:rPr>
        <w:t>46</w:t>
      </w:r>
      <w:r>
        <w:rPr>
          <w:rFonts w:ascii="Garamond" w:eastAsia="Garamond" w:hAnsi="Garamond"/>
          <w:color w:val="000000"/>
          <w:spacing w:val="-3"/>
          <w:sz w:val="25"/>
        </w:rPr>
        <w:t xml:space="preserve"> (Lenin)</w:t>
      </w:r>
    </w:p>
    <w:p w:rsidR="00A1073F" w:rsidRDefault="00DF571E">
      <w:pPr>
        <w:spacing w:before="13" w:line="282" w:lineRule="exact"/>
        <w:ind w:left="216" w:right="216" w:firstLine="216"/>
        <w:jc w:val="both"/>
        <w:textAlignment w:val="baseline"/>
        <w:rPr>
          <w:rFonts w:ascii="Garamond" w:eastAsia="Garamond" w:hAnsi="Garamond"/>
          <w:color w:val="000000"/>
          <w:sz w:val="25"/>
        </w:rPr>
      </w:pPr>
      <w:r>
        <w:rPr>
          <w:rFonts w:ascii="Garamond" w:eastAsia="Garamond" w:hAnsi="Garamond"/>
          <w:color w:val="000000"/>
          <w:sz w:val="25"/>
        </w:rPr>
        <w:t>On the one hand, Marx's historical theory remains "the fundamental condi</w:t>
      </w:r>
      <w:r>
        <w:rPr>
          <w:rFonts w:ascii="Garamond" w:eastAsia="Garamond" w:hAnsi="Garamond"/>
          <w:color w:val="000000"/>
          <w:sz w:val="25"/>
        </w:rPr>
        <w:softHyphen/>
        <w:t xml:space="preserve">tion of all </w:t>
      </w:r>
      <w:r>
        <w:rPr>
          <w:rFonts w:ascii="Arial" w:eastAsia="Arial" w:hAnsi="Arial"/>
          <w:i/>
          <w:color w:val="000000"/>
          <w:sz w:val="20"/>
        </w:rPr>
        <w:t xml:space="preserve">reasoned </w:t>
      </w:r>
      <w:r>
        <w:rPr>
          <w:rFonts w:ascii="Garamond" w:eastAsia="Garamond" w:hAnsi="Garamond"/>
          <w:color w:val="000000"/>
          <w:sz w:val="25"/>
        </w:rPr>
        <w:t xml:space="preserve">and </w:t>
      </w:r>
      <w:r>
        <w:rPr>
          <w:rFonts w:ascii="Arial" w:eastAsia="Arial" w:hAnsi="Arial"/>
          <w:i/>
          <w:color w:val="000000"/>
          <w:sz w:val="20"/>
        </w:rPr>
        <w:t xml:space="preserve">consistent </w:t>
      </w:r>
      <w:r>
        <w:rPr>
          <w:rFonts w:ascii="Garamond" w:eastAsia="Garamond" w:hAnsi="Garamond"/>
          <w:color w:val="000000"/>
          <w:sz w:val="25"/>
        </w:rPr>
        <w:t>revolutionary tactics. . . ."</w:t>
      </w:r>
      <w:r>
        <w:rPr>
          <w:rFonts w:ascii="Garamond" w:eastAsia="Garamond" w:hAnsi="Garamond"/>
          <w:color w:val="000000"/>
          <w:sz w:val="25"/>
          <w:vertAlign w:val="superscript"/>
        </w:rPr>
        <w:t>47</w:t>
      </w:r>
      <w:r>
        <w:rPr>
          <w:rFonts w:ascii="Garamond" w:eastAsia="Garamond" w:hAnsi="Garamond"/>
          <w:color w:val="000000"/>
          <w:sz w:val="25"/>
        </w:rPr>
        <w:t xml:space="preserve"> (Engels) On the other hand, "we do not at all regard Marx's theory as something complete and untouchable; on the contrary, we arc convinced that it has only laid the founda</w:t>
      </w:r>
      <w:r>
        <w:rPr>
          <w:rFonts w:ascii="Garamond" w:eastAsia="Garamond" w:hAnsi="Garamond"/>
          <w:color w:val="000000"/>
          <w:sz w:val="25"/>
        </w:rPr>
        <w:softHyphen/>
        <w:t xml:space="preserve">tions of that science which socialists </w:t>
      </w:r>
      <w:r>
        <w:rPr>
          <w:rFonts w:ascii="Arial" w:eastAsia="Arial" w:hAnsi="Arial"/>
          <w:i/>
          <w:color w:val="000000"/>
          <w:sz w:val="20"/>
        </w:rPr>
        <w:t xml:space="preserve">must </w:t>
      </w:r>
      <w:r>
        <w:rPr>
          <w:rFonts w:ascii="Garamond" w:eastAsia="Garamond" w:hAnsi="Garamond"/>
          <w:color w:val="000000"/>
          <w:sz w:val="25"/>
        </w:rPr>
        <w:t>advance in all directions if they do not wish to lag behind life."" (Lenin)</w:t>
      </w:r>
    </w:p>
    <w:p w:rsidR="00A1073F" w:rsidRDefault="00DF571E">
      <w:pPr>
        <w:spacing w:before="10" w:line="286" w:lineRule="exact"/>
        <w:ind w:left="216" w:right="216" w:firstLine="216"/>
        <w:jc w:val="both"/>
        <w:textAlignment w:val="baseline"/>
        <w:rPr>
          <w:rFonts w:ascii="Garamond" w:eastAsia="Garamond" w:hAnsi="Garamond"/>
          <w:color w:val="000000"/>
          <w:sz w:val="25"/>
        </w:rPr>
      </w:pPr>
      <w:r>
        <w:rPr>
          <w:rFonts w:ascii="Garamond" w:eastAsia="Garamond" w:hAnsi="Garamond"/>
          <w:color w:val="000000"/>
          <w:sz w:val="25"/>
        </w:rPr>
        <w:t>Theories arc not to be buried while they remain alive, nor treated as alive after they are dead. The unity of theory and practice never ceases to be mate</w:t>
      </w:r>
      <w:r>
        <w:rPr>
          <w:rFonts w:ascii="Garamond" w:eastAsia="Garamond" w:hAnsi="Garamond"/>
          <w:color w:val="000000"/>
          <w:sz w:val="25"/>
        </w:rPr>
        <w:softHyphen/>
        <w:t xml:space="preserve">rialistic, i.e., based on </w:t>
      </w:r>
      <w:r>
        <w:rPr>
          <w:rFonts w:ascii="Garamond" w:eastAsia="Garamond" w:hAnsi="Garamond"/>
          <w:color w:val="000000"/>
          <w:sz w:val="25"/>
        </w:rPr>
        <w:t>the objective, as well as dialectical, i.e., the ever more profound reflection of the objective in its connections and changes. "There can be no dogmatism where the supreme and sole criterion of a doctrine is—whether or not it conforms to the actual proces</w:t>
      </w:r>
      <w:r>
        <w:rPr>
          <w:rFonts w:ascii="Garamond" w:eastAsia="Garamond" w:hAnsi="Garamond"/>
          <w:color w:val="000000"/>
          <w:sz w:val="25"/>
        </w:rPr>
        <w:t>s of social and economic de</w:t>
      </w:r>
      <w:r>
        <w:rPr>
          <w:rFonts w:ascii="Garamond" w:eastAsia="Garamond" w:hAnsi="Garamond"/>
          <w:color w:val="000000"/>
          <w:sz w:val="25"/>
        </w:rPr>
        <w:softHyphen/>
        <w:t>velopment. . . ." (Lenin)</w:t>
      </w:r>
    </w:p>
    <w:p w:rsidR="00A1073F" w:rsidRDefault="00DF571E">
      <w:pPr>
        <w:spacing w:line="278" w:lineRule="exact"/>
        <w:ind w:left="216" w:right="216" w:firstLine="216"/>
        <w:jc w:val="both"/>
        <w:textAlignment w:val="baseline"/>
        <w:rPr>
          <w:rFonts w:ascii="Garamond" w:eastAsia="Garamond" w:hAnsi="Garamond"/>
          <w:color w:val="000000"/>
          <w:spacing w:val="-3"/>
          <w:sz w:val="25"/>
        </w:rPr>
      </w:pPr>
      <w:r>
        <w:rPr>
          <w:rFonts w:ascii="Garamond" w:eastAsia="Garamond" w:hAnsi="Garamond"/>
          <w:color w:val="000000"/>
          <w:spacing w:val="-3"/>
          <w:sz w:val="25"/>
        </w:rPr>
        <w:t>In being superseded, a theory is not mechanically annihilated. An appraisal is required to ascertain whatever continues to be timely and true admixed in the outdated or incorrect. Theories, "whether for</w:t>
      </w:r>
      <w:r>
        <w:rPr>
          <w:rFonts w:ascii="Garamond" w:eastAsia="Garamond" w:hAnsi="Garamond"/>
          <w:color w:val="000000"/>
          <w:spacing w:val="-3"/>
          <w:sz w:val="25"/>
        </w:rPr>
        <w:t>mal or factual, are not like build-</w:t>
      </w:r>
      <w:r>
        <w:rPr>
          <w:rFonts w:ascii="Garamond" w:eastAsia="Garamond" w:hAnsi="Garamond"/>
          <w:color w:val="000000"/>
          <w:sz w:val="24"/>
        </w:rPr>
        <w:t xml:space="preserve"> </w:t>
      </w:r>
    </w:p>
    <w:p w:rsidR="00A1073F" w:rsidRDefault="00A1073F">
      <w:pPr>
        <w:sectPr w:rsidR="00A1073F">
          <w:pgSz w:w="10493" w:h="15610"/>
          <w:pgMar w:top="940" w:right="785" w:bottom="894" w:left="1788" w:header="720" w:footer="720" w:gutter="0"/>
          <w:cols w:space="720"/>
        </w:sectPr>
      </w:pPr>
    </w:p>
    <w:p w:rsidR="00A1073F" w:rsidRDefault="00DF571E">
      <w:pPr>
        <w:tabs>
          <w:tab w:val="left" w:pos="7272"/>
        </w:tabs>
        <w:spacing w:line="270" w:lineRule="exact"/>
        <w:ind w:left="2520"/>
        <w:textAlignment w:val="baseline"/>
        <w:rPr>
          <w:rFonts w:eastAsia="Times New Roman"/>
          <w:b/>
          <w:color w:val="000000"/>
          <w:spacing w:val="-2"/>
        </w:rPr>
      </w:pPr>
      <w:r>
        <w:rPr>
          <w:rFonts w:eastAsia="Times New Roman"/>
          <w:b/>
          <w:color w:val="000000"/>
          <w:spacing w:val="-2"/>
        </w:rPr>
        <w:t>THEORY AND PRACTICE</w:t>
      </w:r>
      <w:r>
        <w:rPr>
          <w:rFonts w:eastAsia="Times New Roman"/>
          <w:b/>
          <w:color w:val="000000"/>
          <w:spacing w:val="-2"/>
        </w:rPr>
        <w:tab/>
        <w:t>385</w:t>
      </w:r>
    </w:p>
    <w:p w:rsidR="00A1073F" w:rsidRDefault="00DF571E">
      <w:pPr>
        <w:spacing w:before="54" w:line="281" w:lineRule="exact"/>
        <w:ind w:left="216" w:right="288"/>
        <w:jc w:val="both"/>
        <w:textAlignment w:val="baseline"/>
        <w:rPr>
          <w:rFonts w:eastAsia="Times New Roman"/>
          <w:b/>
          <w:color w:val="000000"/>
        </w:rPr>
      </w:pPr>
      <w:r>
        <w:rPr>
          <w:rFonts w:eastAsia="Times New Roman"/>
          <w:b/>
          <w:color w:val="000000"/>
        </w:rPr>
        <w:t>ings that crumble if their foundations arc replaced; they arc rather like growing organisms, with perishable and mutually controllable parts."`° (Bunge) Out</w:t>
      </w:r>
      <w:r>
        <w:rPr>
          <w:rFonts w:eastAsia="Times New Roman"/>
          <w:b/>
          <w:color w:val="000000"/>
        </w:rPr>
        <w:softHyphen/>
        <w:t>dated theories are somew</w:t>
      </w:r>
      <w:r>
        <w:rPr>
          <w:rFonts w:eastAsia="Times New Roman"/>
          <w:b/>
          <w:color w:val="000000"/>
        </w:rPr>
        <w:t>hat like outmoded stages in human evolution, each a link incorporating some of its features in the current level of development. Einstein and InkId wrote that "creating a new theory is not like destroying an old barn and erecting a skyscraper in its place.</w:t>
      </w:r>
      <w:r>
        <w:rPr>
          <w:rFonts w:eastAsia="Times New Roman"/>
          <w:b/>
          <w:color w:val="000000"/>
        </w:rPr>
        <w:t xml:space="preserve"> It is rather like climbing a mountain, gaining </w:t>
      </w:r>
      <w:r>
        <w:rPr>
          <w:rFonts w:eastAsia="Times New Roman"/>
          <w:b/>
          <w:i/>
          <w:color w:val="000000"/>
        </w:rPr>
        <w:t xml:space="preserve">new </w:t>
      </w:r>
      <w:r>
        <w:rPr>
          <w:rFonts w:eastAsia="Times New Roman"/>
          <w:b/>
          <w:color w:val="000000"/>
        </w:rPr>
        <w:t>and wider views, discovering unexpected connections between our starting point and its rich environment,""</w:t>
      </w:r>
    </w:p>
    <w:p w:rsidR="00A1073F" w:rsidRDefault="00DF571E">
      <w:pPr>
        <w:spacing w:line="280" w:lineRule="exact"/>
        <w:ind w:left="216" w:right="288" w:firstLine="216"/>
        <w:jc w:val="both"/>
        <w:textAlignment w:val="baseline"/>
        <w:rPr>
          <w:rFonts w:eastAsia="Times New Roman"/>
          <w:b/>
          <w:color w:val="000000"/>
        </w:rPr>
      </w:pPr>
      <w:r>
        <w:rPr>
          <w:rFonts w:eastAsia="Times New Roman"/>
          <w:b/>
          <w:color w:val="000000"/>
        </w:rPr>
        <w:t xml:space="preserve">Even a false theory may not be (and frequently is not) devoid of positive import; on the contrary, it may lead to a true theory. Profound truths are often attained by repeated failures. Through a depletion of "nots," thought moves closer to the disclosure </w:t>
      </w:r>
      <w:r>
        <w:rPr>
          <w:rFonts w:eastAsia="Times New Roman"/>
          <w:b/>
          <w:color w:val="000000"/>
        </w:rPr>
        <w:t>of their inner "is"; "A false hypothesis may direct our attention to unsuspected facts or relations between facts, and so increase the evidence for other theories. . . . The phlogiston theory in chemistry, the theory of caloric, or specific heat substance,</w:t>
      </w:r>
      <w:r>
        <w:rPr>
          <w:rFonts w:eastAsia="Times New Roman"/>
          <w:b/>
          <w:color w:val="000000"/>
        </w:rPr>
        <w:t xml:space="preserve"> the corpuscular theory of light, the one-fluid theory of electricity, the contract theory of the state, the associationist theory of psychology—these are a few examples of such useful hypotheses."" (M. R. Cohen and E. Nagel)</w:t>
      </w:r>
    </w:p>
    <w:p w:rsidR="00A1073F" w:rsidRDefault="00DF571E">
      <w:pPr>
        <w:spacing w:line="279" w:lineRule="exact"/>
        <w:ind w:left="216" w:right="288" w:firstLine="216"/>
        <w:jc w:val="both"/>
        <w:textAlignment w:val="baseline"/>
        <w:rPr>
          <w:rFonts w:eastAsia="Times New Roman"/>
          <w:b/>
          <w:color w:val="000000"/>
        </w:rPr>
      </w:pPr>
      <w:r>
        <w:rPr>
          <w:rFonts w:eastAsia="Times New Roman"/>
          <w:b/>
          <w:color w:val="000000"/>
        </w:rPr>
        <w:t>Similarly, in the sphere of ap</w:t>
      </w:r>
      <w:r>
        <w:rPr>
          <w:rFonts w:eastAsia="Times New Roman"/>
          <w:b/>
          <w:color w:val="000000"/>
        </w:rPr>
        <w:t>plied theory, such as inventions, the painful and arduous rejection of negatives is commonly the prerequisite for achievement of the positive.</w:t>
      </w:r>
    </w:p>
    <w:p w:rsidR="00A1073F" w:rsidRDefault="00DF571E">
      <w:pPr>
        <w:spacing w:before="155" w:line="261" w:lineRule="exact"/>
        <w:ind w:left="720" w:right="792"/>
        <w:jc w:val="both"/>
        <w:textAlignment w:val="baseline"/>
        <w:rPr>
          <w:rFonts w:eastAsia="Times New Roman"/>
          <w:b/>
          <w:color w:val="000000"/>
          <w:spacing w:val="-9"/>
        </w:rPr>
      </w:pPr>
      <w:r>
        <w:rPr>
          <w:rFonts w:eastAsia="Times New Roman"/>
          <w:b/>
          <w:color w:val="000000"/>
          <w:spacing w:val="-9"/>
        </w:rPr>
        <w:t>An invention consists of two parts: the idea and its execution. How does the idea originate? It may be that it so</w:t>
      </w:r>
      <w:r>
        <w:rPr>
          <w:rFonts w:eastAsia="Times New Roman"/>
          <w:b/>
          <w:color w:val="000000"/>
          <w:spacing w:val="-9"/>
        </w:rPr>
        <w:t xml:space="preserve">metimes emerges like a flash of lightning; but usually after laborious searching it will hatch itself out of innumerable errors. . . . An invention is never a purely mental product, but is the result of a struggle between thought and the material world. . </w:t>
      </w:r>
      <w:r>
        <w:rPr>
          <w:rFonts w:eastAsia="Times New Roman"/>
          <w:b/>
          <w:color w:val="000000"/>
          <w:spacing w:val="-9"/>
        </w:rPr>
        <w:t>. . Between the conception and the completed invention there lies always the time spent by the inventor in work and suffering." (Diesel)</w:t>
      </w:r>
    </w:p>
    <w:p w:rsidR="00A1073F" w:rsidRDefault="00DF571E">
      <w:pPr>
        <w:spacing w:before="133" w:line="281" w:lineRule="exact"/>
        <w:ind w:left="216" w:right="288" w:firstLine="216"/>
        <w:jc w:val="both"/>
        <w:textAlignment w:val="baseline"/>
        <w:rPr>
          <w:rFonts w:eastAsia="Times New Roman"/>
          <w:b/>
          <w:color w:val="000000"/>
        </w:rPr>
      </w:pPr>
      <w:r>
        <w:rPr>
          <w:rFonts w:eastAsia="Times New Roman"/>
          <w:b/>
          <w:color w:val="000000"/>
        </w:rPr>
        <w:t>From practice to theory to practice is a never-ceasing series of levels that are ever more profoundly concrete in practice and more discerning in theory. "Practice, knowledge, again practice, and again knowledge. This form repeats itself in endless cycles,</w:t>
      </w:r>
      <w:r>
        <w:rPr>
          <w:rFonts w:eastAsia="Times New Roman"/>
          <w:b/>
          <w:color w:val="000000"/>
        </w:rPr>
        <w:t xml:space="preserve"> and with each cycle the content of practice and knowl</w:t>
      </w:r>
      <w:r>
        <w:rPr>
          <w:rFonts w:eastAsia="Times New Roman"/>
          <w:b/>
          <w:color w:val="000000"/>
        </w:rPr>
        <w:softHyphen/>
        <w:t>edge rises to a higher level."" (Mao)</w:t>
      </w:r>
    </w:p>
    <w:p w:rsidR="00A1073F" w:rsidRDefault="00DF571E">
      <w:pPr>
        <w:spacing w:before="21" w:line="281" w:lineRule="exact"/>
        <w:ind w:left="216" w:right="288" w:firstLine="216"/>
        <w:jc w:val="both"/>
        <w:textAlignment w:val="baseline"/>
        <w:rPr>
          <w:rFonts w:eastAsia="Times New Roman"/>
          <w:b/>
          <w:color w:val="000000"/>
        </w:rPr>
      </w:pPr>
      <w:r>
        <w:rPr>
          <w:rFonts w:eastAsia="Times New Roman"/>
          <w:b/>
          <w:color w:val="000000"/>
        </w:rPr>
        <w:t>In the present epoch of imperialist decay and social revolution, the political struggle is increasingly the vortex into which the struggle for production and all o</w:t>
      </w:r>
      <w:r>
        <w:rPr>
          <w:rFonts w:eastAsia="Times New Roman"/>
          <w:b/>
          <w:color w:val="000000"/>
        </w:rPr>
        <w:t>ther struggles flow. In this new period Lenin's maxim written in 1902 that "without a revolutionary theory there can be no revolutionary movement'+::* has a correlative: without the development and correction of revolutionary theory there can be no revolut</w:t>
      </w:r>
      <w:r>
        <w:rPr>
          <w:rFonts w:eastAsia="Times New Roman"/>
          <w:b/>
          <w:color w:val="000000"/>
        </w:rPr>
        <w:t>ionary movement.</w:t>
      </w:r>
    </w:p>
    <w:p w:rsidR="00A1073F" w:rsidRDefault="00DF571E">
      <w:pPr>
        <w:spacing w:before="25" w:line="281" w:lineRule="exact"/>
        <w:ind w:left="216" w:right="288" w:firstLine="216"/>
        <w:jc w:val="both"/>
        <w:textAlignment w:val="baseline"/>
        <w:rPr>
          <w:rFonts w:eastAsia="Times New Roman"/>
          <w:b/>
          <w:color w:val="000000"/>
          <w:spacing w:val="-2"/>
        </w:rPr>
      </w:pPr>
      <w:r>
        <w:rPr>
          <w:rFonts w:eastAsia="Times New Roman"/>
          <w:b/>
          <w:color w:val="000000"/>
          <w:spacing w:val="-2"/>
        </w:rPr>
        <w:t>Revolutionary theory requires more than the work of devoted, brilliant revo</w:t>
      </w:r>
      <w:r>
        <w:rPr>
          <w:rFonts w:eastAsia="Times New Roman"/>
          <w:b/>
          <w:color w:val="000000"/>
          <w:spacing w:val="-2"/>
        </w:rPr>
        <w:softHyphen/>
        <w:t xml:space="preserve">lutionaries. Only through prolonged, strenuous, and costly mass struggles can, for example, Marx's general guiding principles be developed and concretized so that </w:t>
      </w:r>
      <w:r>
        <w:rPr>
          <w:rFonts w:eastAsia="Times New Roman"/>
          <w:b/>
          <w:color w:val="000000"/>
          <w:spacing w:val="-2"/>
        </w:rPr>
        <w:t>they can be applied in detail to a country's particular conditions at a particular time. A revolutionary theory "assumes complete shape only in close</w:t>
      </w:r>
    </w:p>
    <w:p w:rsidR="00A1073F" w:rsidRDefault="00DF571E">
      <w:pPr>
        <w:spacing w:before="162" w:line="275" w:lineRule="exact"/>
        <w:ind w:left="432"/>
        <w:textAlignment w:val="baseline"/>
        <w:rPr>
          <w:rFonts w:eastAsia="Times New Roman"/>
          <w:b/>
          <w:color w:val="000000"/>
          <w:spacing w:val="-17"/>
        </w:rPr>
      </w:pPr>
      <w:r>
        <w:rPr>
          <w:rFonts w:eastAsia="Times New Roman"/>
          <w:b/>
          <w:color w:val="000000"/>
          <w:spacing w:val="-17"/>
        </w:rPr>
        <w:t>*References 55 to 57 are from Lenin.</w:t>
      </w:r>
    </w:p>
    <w:p w:rsidR="00A1073F" w:rsidRDefault="00A1073F">
      <w:pPr>
        <w:sectPr w:rsidR="00A1073F">
          <w:pgSz w:w="10666" w:h="15610"/>
          <w:pgMar w:top="1060" w:right="1812" w:bottom="834" w:left="934" w:header="720" w:footer="720" w:gutter="0"/>
          <w:cols w:space="720"/>
        </w:sectPr>
      </w:pPr>
    </w:p>
    <w:p w:rsidR="00A1073F" w:rsidRDefault="00DF571E">
      <w:pPr>
        <w:tabs>
          <w:tab w:val="left" w:pos="2160"/>
        </w:tabs>
        <w:spacing w:line="265" w:lineRule="exact"/>
        <w:ind w:left="216"/>
        <w:textAlignment w:val="baseline"/>
        <w:rPr>
          <w:rFonts w:eastAsia="Times New Roman"/>
          <w:b/>
          <w:color w:val="000000"/>
          <w:spacing w:val="11"/>
          <w:sz w:val="21"/>
        </w:rPr>
      </w:pPr>
      <w:r>
        <w:rPr>
          <w:rFonts w:eastAsia="Times New Roman"/>
          <w:b/>
          <w:color w:val="000000"/>
          <w:spacing w:val="11"/>
          <w:sz w:val="21"/>
        </w:rPr>
        <w:t>386</w:t>
      </w:r>
      <w:r>
        <w:rPr>
          <w:rFonts w:eastAsia="Times New Roman"/>
          <w:b/>
          <w:color w:val="000000"/>
          <w:spacing w:val="11"/>
          <w:sz w:val="21"/>
        </w:rPr>
        <w:tab/>
        <w:t>DIALECTICAL MATERIALISM</w:t>
      </w:r>
    </w:p>
    <w:p w:rsidR="00A1073F" w:rsidRDefault="00DF571E">
      <w:pPr>
        <w:spacing w:before="35" w:line="284" w:lineRule="exact"/>
        <w:ind w:left="216" w:right="144"/>
        <w:jc w:val="both"/>
        <w:textAlignment w:val="baseline"/>
        <w:rPr>
          <w:rFonts w:eastAsia="Times New Roman"/>
          <w:b/>
          <w:color w:val="000000"/>
          <w:spacing w:val="4"/>
          <w:sz w:val="21"/>
        </w:rPr>
      </w:pPr>
      <w:r>
        <w:rPr>
          <w:rFonts w:eastAsia="Times New Roman"/>
          <w:b/>
          <w:color w:val="000000"/>
          <w:spacing w:val="4"/>
          <w:sz w:val="21"/>
        </w:rPr>
        <w:t>connection with the practical activity of a truly mass and truly revolutionary movement.'"</w:t>
      </w:r>
      <w:r>
        <w:rPr>
          <w:rFonts w:eastAsia="Times New Roman"/>
          <w:b/>
          <w:color w:val="000000"/>
          <w:spacing w:val="4"/>
          <w:sz w:val="21"/>
          <w:vertAlign w:val="superscript"/>
        </w:rPr>
        <w:t>6</w:t>
      </w:r>
      <w:r>
        <w:rPr>
          <w:rFonts w:eastAsia="Times New Roman"/>
          <w:b/>
          <w:color w:val="000000"/>
          <w:spacing w:val="4"/>
          <w:sz w:val="21"/>
        </w:rPr>
        <w:t xml:space="preserve"> Only the practice of the mass movement can provide the data needed to refine and concretize revolutionary theory, strategy, and tactics. The unity of theory and pra</w:t>
      </w:r>
      <w:r>
        <w:rPr>
          <w:rFonts w:eastAsia="Times New Roman"/>
          <w:b/>
          <w:color w:val="000000"/>
          <w:spacing w:val="4"/>
          <w:sz w:val="21"/>
        </w:rPr>
        <w:t>ctice requires investigation of conditions at the grass</w:t>
      </w:r>
      <w:r>
        <w:rPr>
          <w:rFonts w:eastAsia="Times New Roman"/>
          <w:b/>
          <w:color w:val="000000"/>
          <w:spacing w:val="4"/>
          <w:sz w:val="21"/>
        </w:rPr>
        <w:softHyphen/>
        <w:t>roots, taking as a point of departure "living individuals . . . with the 'thoughts and feelings' that arc actually created by the conditions of their lives and the given system of production relations</w:t>
      </w:r>
      <w:r>
        <w:rPr>
          <w:rFonts w:eastAsia="Times New Roman"/>
          <w:b/>
          <w:color w:val="000000"/>
          <w:spacing w:val="4"/>
          <w:sz w:val="21"/>
        </w:rPr>
        <w:t>hips" and not "a doll" whose head one stuffs with one's "own 'thoughts and feelings.' ""</w:t>
      </w:r>
    </w:p>
    <w:p w:rsidR="00A1073F" w:rsidRDefault="00DF571E">
      <w:pPr>
        <w:spacing w:line="282" w:lineRule="exact"/>
        <w:ind w:left="216" w:right="144" w:firstLine="216"/>
        <w:jc w:val="both"/>
        <w:textAlignment w:val="baseline"/>
        <w:rPr>
          <w:rFonts w:eastAsia="Times New Roman"/>
          <w:b/>
          <w:color w:val="000000"/>
          <w:sz w:val="21"/>
        </w:rPr>
      </w:pPr>
      <w:r>
        <w:rPr>
          <w:rFonts w:eastAsia="Times New Roman"/>
          <w:b/>
          <w:color w:val="000000"/>
          <w:sz w:val="21"/>
        </w:rPr>
        <w:t>The correlative movement from theory to practice—to "put your creed into a deed," Emerson's admonition to Thoreau in the fight against chattel slavery—is equally a cla</w:t>
      </w:r>
      <w:r>
        <w:rPr>
          <w:rFonts w:eastAsia="Times New Roman"/>
          <w:b/>
          <w:color w:val="000000"/>
          <w:sz w:val="21"/>
        </w:rPr>
        <w:t>ss question. Those who know arc not always willing to act:</w:t>
      </w:r>
    </w:p>
    <w:p w:rsidR="00A1073F" w:rsidRDefault="00DF571E">
      <w:pPr>
        <w:spacing w:before="144" w:line="260" w:lineRule="exact"/>
        <w:ind w:left="720" w:right="720"/>
        <w:jc w:val="both"/>
        <w:textAlignment w:val="baseline"/>
        <w:rPr>
          <w:rFonts w:eastAsia="Times New Roman"/>
          <w:b/>
          <w:color w:val="000000"/>
          <w:spacing w:val="-6"/>
          <w:sz w:val="21"/>
        </w:rPr>
      </w:pPr>
      <w:r>
        <w:rPr>
          <w:rFonts w:eastAsia="Times New Roman"/>
          <w:b/>
          <w:color w:val="000000"/>
          <w:spacing w:val="-6"/>
          <w:sz w:val="21"/>
        </w:rPr>
        <w:t>The actions of people arc not always determined by their knowledge and are never determined only by their knowledge, but also—and chiefly—by their position, which is merely made clear and comprehen</w:t>
      </w:r>
      <w:r>
        <w:rPr>
          <w:rFonts w:eastAsia="Times New Roman"/>
          <w:b/>
          <w:color w:val="000000"/>
          <w:spacing w:val="-6"/>
          <w:sz w:val="21"/>
        </w:rPr>
        <w:t>sible by the knowledge they possess.. . The "consciousness" of a man from the "intelligentsia" is more highly developed than the consciousness of a man from the "masses." But the "being" of a man from the masses prescribes to him a far more definite method</w:t>
      </w:r>
      <w:r>
        <w:rPr>
          <w:rFonts w:eastAsia="Times New Roman"/>
          <w:b/>
          <w:color w:val="000000"/>
          <w:spacing w:val="-6"/>
          <w:sz w:val="21"/>
        </w:rPr>
        <w:t xml:space="preserve"> of action than that which the social position of the intellec</w:t>
      </w:r>
      <w:r>
        <w:rPr>
          <w:rFonts w:eastAsia="Times New Roman"/>
          <w:b/>
          <w:color w:val="000000"/>
          <w:spacing w:val="-6"/>
          <w:sz w:val="21"/>
        </w:rPr>
        <w:softHyphen/>
        <w:t>tual prescribes to the latter." (Plekhanov)</w:t>
      </w:r>
    </w:p>
    <w:p w:rsidR="00A1073F" w:rsidRDefault="00DF571E">
      <w:pPr>
        <w:spacing w:before="116" w:line="284" w:lineRule="exact"/>
        <w:ind w:left="216" w:right="144" w:firstLine="216"/>
        <w:jc w:val="both"/>
        <w:textAlignment w:val="baseline"/>
        <w:rPr>
          <w:rFonts w:eastAsia="Times New Roman"/>
          <w:b/>
          <w:color w:val="000000"/>
          <w:sz w:val="21"/>
        </w:rPr>
      </w:pPr>
      <w:r>
        <w:rPr>
          <w:rFonts w:eastAsia="Times New Roman"/>
          <w:b/>
          <w:color w:val="000000"/>
          <w:sz w:val="21"/>
        </w:rPr>
        <w:t xml:space="preserve">Workers must clearly distinguish between themselves and the bourgeoisie and also the petty bourgeoisie, "between the </w:t>
      </w:r>
      <w:r>
        <w:rPr>
          <w:rFonts w:eastAsia="Times New Roman"/>
          <w:b/>
          <w:i/>
          <w:color w:val="000000"/>
          <w:sz w:val="21"/>
        </w:rPr>
        <w:t xml:space="preserve">philistines </w:t>
      </w:r>
      <w:r>
        <w:rPr>
          <w:rFonts w:eastAsia="Times New Roman"/>
          <w:b/>
          <w:color w:val="000000"/>
          <w:sz w:val="21"/>
        </w:rPr>
        <w:t xml:space="preserve">(frail, pitifully unstable, fatigued, despairing, self-contemplating, god-contemplating, god-building, god-conniving, self-disparaging, </w:t>
      </w:r>
      <w:r>
        <w:rPr>
          <w:rFonts w:eastAsia="Times New Roman"/>
          <w:b/>
          <w:i/>
          <w:color w:val="000000"/>
          <w:sz w:val="21"/>
        </w:rPr>
        <w:t xml:space="preserve">ineptly-anarchistic . . . ) </w:t>
      </w:r>
      <w:r>
        <w:rPr>
          <w:rFonts w:eastAsia="Times New Roman"/>
          <w:b/>
          <w:color w:val="000000"/>
          <w:sz w:val="21"/>
        </w:rPr>
        <w:t xml:space="preserve">and the </w:t>
      </w:r>
      <w:r>
        <w:rPr>
          <w:rFonts w:eastAsia="Times New Roman"/>
          <w:b/>
          <w:i/>
          <w:color w:val="000000"/>
          <w:sz w:val="21"/>
        </w:rPr>
        <w:t xml:space="preserve">proletarians </w:t>
      </w:r>
      <w:r>
        <w:rPr>
          <w:rFonts w:eastAsia="Times New Roman"/>
          <w:b/>
          <w:color w:val="000000"/>
          <w:sz w:val="21"/>
        </w:rPr>
        <w:t>(who can be courageous not in word alone and who can distinguish the 's</w:t>
      </w:r>
      <w:r>
        <w:rPr>
          <w:rFonts w:eastAsia="Times New Roman"/>
          <w:b/>
          <w:color w:val="000000"/>
          <w:sz w:val="21"/>
        </w:rPr>
        <w:t xml:space="preserve">cience and public opinion' of the </w:t>
      </w:r>
      <w:r>
        <w:rPr>
          <w:rFonts w:eastAsia="Times New Roman"/>
          <w:b/>
          <w:i/>
          <w:color w:val="000000"/>
          <w:sz w:val="21"/>
        </w:rPr>
        <w:t xml:space="preserve">bourgeoisie </w:t>
      </w:r>
      <w:r>
        <w:rPr>
          <w:rFonts w:eastAsia="Times New Roman"/>
          <w:b/>
          <w:color w:val="000000"/>
          <w:sz w:val="21"/>
        </w:rPr>
        <w:t>from their own, and bourgeois democracy from proletarian democracy)." (Lenin)</w:t>
      </w:r>
    </w:p>
    <w:p w:rsidR="00A1073F" w:rsidRDefault="00DF571E">
      <w:pPr>
        <w:spacing w:before="420" w:line="284" w:lineRule="exact"/>
        <w:ind w:left="216"/>
        <w:textAlignment w:val="baseline"/>
        <w:rPr>
          <w:rFonts w:eastAsia="Times New Roman"/>
          <w:b/>
          <w:color w:val="000000"/>
          <w:spacing w:val="-19"/>
          <w:sz w:val="21"/>
        </w:rPr>
      </w:pPr>
      <w:r>
        <w:rPr>
          <w:rFonts w:eastAsia="Times New Roman"/>
          <w:b/>
          <w:color w:val="000000"/>
          <w:spacing w:val="-19"/>
          <w:sz w:val="21"/>
        </w:rPr>
        <w:t>ANTISCIENTIFIC VIEWS</w:t>
      </w:r>
    </w:p>
    <w:p w:rsidR="00A1073F" w:rsidRDefault="00DF571E">
      <w:pPr>
        <w:spacing w:before="144" w:line="284" w:lineRule="exact"/>
        <w:ind w:left="216" w:right="144" w:firstLine="216"/>
        <w:jc w:val="both"/>
        <w:textAlignment w:val="baseline"/>
        <w:rPr>
          <w:rFonts w:eastAsia="Times New Roman"/>
          <w:b/>
          <w:color w:val="000000"/>
          <w:spacing w:val="4"/>
          <w:sz w:val="21"/>
        </w:rPr>
      </w:pPr>
      <w:r>
        <w:rPr>
          <w:rFonts w:eastAsia="Times New Roman"/>
          <w:b/>
          <w:color w:val="000000"/>
          <w:spacing w:val="4"/>
          <w:sz w:val="21"/>
        </w:rPr>
        <w:t>Poets of the people voice the people's profound thoughts. For the mass of people the advances of the Industrial Revolution meant, in \Vali Whitman's words:</w:t>
      </w:r>
    </w:p>
    <w:p w:rsidR="00A1073F" w:rsidRDefault="00DF571E">
      <w:pPr>
        <w:spacing w:before="129" w:line="284" w:lineRule="exact"/>
        <w:jc w:val="center"/>
        <w:textAlignment w:val="baseline"/>
        <w:rPr>
          <w:rFonts w:eastAsia="Times New Roman"/>
          <w:b/>
          <w:color w:val="000000"/>
          <w:spacing w:val="-2"/>
          <w:sz w:val="21"/>
        </w:rPr>
      </w:pPr>
      <w:r>
        <w:rPr>
          <w:rFonts w:eastAsia="Times New Roman"/>
          <w:b/>
          <w:color w:val="000000"/>
          <w:spacing w:val="-2"/>
          <w:sz w:val="21"/>
        </w:rPr>
        <w:t>\lam• sweating, ploughing, thrashing, and then the chaff for</w:t>
      </w:r>
    </w:p>
    <w:p w:rsidR="00A1073F" w:rsidRDefault="00DF571E">
      <w:pPr>
        <w:spacing w:line="262" w:lineRule="exact"/>
        <w:ind w:left="1440"/>
        <w:textAlignment w:val="baseline"/>
        <w:rPr>
          <w:rFonts w:eastAsia="Times New Roman"/>
          <w:b/>
          <w:color w:val="000000"/>
          <w:spacing w:val="-5"/>
          <w:sz w:val="21"/>
        </w:rPr>
      </w:pPr>
      <w:r>
        <w:rPr>
          <w:rFonts w:eastAsia="Times New Roman"/>
          <w:b/>
          <w:color w:val="000000"/>
          <w:spacing w:val="-5"/>
          <w:sz w:val="21"/>
        </w:rPr>
        <w:t>payment receiving,</w:t>
      </w:r>
    </w:p>
    <w:p w:rsidR="00A1073F" w:rsidRDefault="00DF571E">
      <w:pPr>
        <w:spacing w:line="264" w:lineRule="exact"/>
        <w:jc w:val="center"/>
        <w:textAlignment w:val="baseline"/>
        <w:rPr>
          <w:rFonts w:eastAsia="Times New Roman"/>
          <w:b/>
          <w:color w:val="000000"/>
          <w:spacing w:val="-1"/>
          <w:sz w:val="21"/>
        </w:rPr>
      </w:pPr>
      <w:r>
        <w:rPr>
          <w:rFonts w:eastAsia="Times New Roman"/>
          <w:b/>
          <w:color w:val="000000"/>
          <w:spacing w:val="-1"/>
          <w:sz w:val="21"/>
        </w:rPr>
        <w:t>A few idly owning, a</w:t>
      </w:r>
      <w:r>
        <w:rPr>
          <w:rFonts w:eastAsia="Times New Roman"/>
          <w:b/>
          <w:color w:val="000000"/>
          <w:spacing w:val="-1"/>
          <w:sz w:val="21"/>
        </w:rPr>
        <w:t>nd they the wheat continually claiming.°</w:t>
      </w:r>
    </w:p>
    <w:p w:rsidR="00A1073F" w:rsidRDefault="00DF571E">
      <w:pPr>
        <w:spacing w:before="125" w:line="284" w:lineRule="exact"/>
        <w:ind w:left="216"/>
        <w:textAlignment w:val="baseline"/>
        <w:rPr>
          <w:rFonts w:eastAsia="Times New Roman"/>
          <w:b/>
          <w:color w:val="000000"/>
          <w:spacing w:val="4"/>
          <w:sz w:val="21"/>
        </w:rPr>
      </w:pPr>
      <w:r>
        <w:rPr>
          <w:rFonts w:eastAsia="Times New Roman"/>
          <w:b/>
          <w:color w:val="000000"/>
          <w:spacing w:val="4"/>
          <w:sz w:val="21"/>
        </w:rPr>
        <w:t>It also meant the question posed by Robert Burns:</w:t>
      </w:r>
    </w:p>
    <w:p w:rsidR="00A1073F" w:rsidRDefault="00DF571E">
      <w:pPr>
        <w:spacing w:before="232" w:line="267" w:lineRule="exact"/>
        <w:ind w:left="2520"/>
        <w:textAlignment w:val="baseline"/>
        <w:rPr>
          <w:rFonts w:eastAsia="Times New Roman"/>
          <w:b/>
          <w:color w:val="000000"/>
          <w:sz w:val="21"/>
        </w:rPr>
      </w:pPr>
      <w:r>
        <w:rPr>
          <w:rFonts w:eastAsia="Times New Roman"/>
          <w:b/>
          <w:color w:val="000000"/>
          <w:sz w:val="21"/>
        </w:rPr>
        <w:t xml:space="preserve">11rhy has man the will and power </w:t>
      </w:r>
      <w:r>
        <w:rPr>
          <w:rFonts w:eastAsia="Times New Roman"/>
          <w:b/>
          <w:color w:val="000000"/>
          <w:sz w:val="21"/>
        </w:rPr>
        <w:br/>
        <w:t>To make his fellow mourn?°'</w:t>
      </w:r>
    </w:p>
    <w:p w:rsidR="00A1073F" w:rsidRDefault="00DF571E">
      <w:pPr>
        <w:spacing w:before="214" w:line="284" w:lineRule="exact"/>
        <w:ind w:left="216" w:right="144" w:firstLine="216"/>
        <w:jc w:val="both"/>
        <w:textAlignment w:val="baseline"/>
        <w:rPr>
          <w:rFonts w:eastAsia="Times New Roman"/>
          <w:b/>
          <w:color w:val="000000"/>
          <w:sz w:val="21"/>
        </w:rPr>
      </w:pPr>
      <w:r>
        <w:rPr>
          <w:rFonts w:eastAsia="Times New Roman"/>
          <w:b/>
          <w:color w:val="000000"/>
          <w:sz w:val="21"/>
        </w:rPr>
        <w:t xml:space="preserve">Somewhat sobered by the 1848 revolutions and the </w:t>
      </w:r>
      <w:r>
        <w:rPr>
          <w:rFonts w:eastAsia="Times New Roman"/>
          <w:b/>
          <w:i/>
          <w:color w:val="000000"/>
          <w:sz w:val="21"/>
        </w:rPr>
        <w:t xml:space="preserve">Communist Manifesto, </w:t>
      </w:r>
      <w:r>
        <w:rPr>
          <w:rFonts w:eastAsia="Times New Roman"/>
          <w:b/>
          <w:color w:val="000000"/>
          <w:sz w:val="21"/>
        </w:rPr>
        <w:t>the bourgeoisie of many countries were not inclined to dispute the proposition that socialist theory "becomes a material force as soon as it has gripped the masses."' (Marx) To help trivialize and disperse militant mass movements, the bourgeoisie widely po</w:t>
      </w:r>
      <w:r>
        <w:rPr>
          <w:rFonts w:eastAsia="Times New Roman"/>
          <w:b/>
          <w:color w:val="000000"/>
          <w:sz w:val="21"/>
        </w:rPr>
        <w:t>pularizes apologists in philosophy, as well as in sociology. Positivism (founded by Auguste Comte in the 1850s)—with its affirmation of the basic</w:t>
      </w:r>
    </w:p>
    <w:p w:rsidR="00A1073F" w:rsidRDefault="00A1073F">
      <w:pPr>
        <w:sectPr w:rsidR="00A1073F">
          <w:pgSz w:w="10675" w:h="15571"/>
          <w:pgMar w:top="960" w:right="1017" w:bottom="715" w:left="1738" w:header="720" w:footer="720" w:gutter="0"/>
          <w:cols w:space="720"/>
        </w:sectPr>
      </w:pPr>
    </w:p>
    <w:p w:rsidR="00A1073F" w:rsidRDefault="00DF571E">
      <w:pPr>
        <w:tabs>
          <w:tab w:val="left" w:pos="7272"/>
        </w:tabs>
        <w:spacing w:line="271" w:lineRule="exact"/>
        <w:ind w:left="2448"/>
        <w:textAlignment w:val="baseline"/>
        <w:rPr>
          <w:rFonts w:ascii="Garamond" w:eastAsia="Garamond" w:hAnsi="Garamond"/>
          <w:color w:val="000000"/>
          <w:spacing w:val="-3"/>
          <w:sz w:val="25"/>
        </w:rPr>
      </w:pPr>
      <w:r>
        <w:rPr>
          <w:rFonts w:ascii="Garamond" w:eastAsia="Garamond" w:hAnsi="Garamond"/>
          <w:color w:val="000000"/>
          <w:spacing w:val="-3"/>
          <w:sz w:val="25"/>
        </w:rPr>
        <w:t>THEORY AND PRACTICE</w:t>
      </w:r>
      <w:r>
        <w:rPr>
          <w:rFonts w:ascii="Garamond" w:eastAsia="Garamond" w:hAnsi="Garamond"/>
          <w:color w:val="000000"/>
          <w:spacing w:val="-3"/>
          <w:sz w:val="25"/>
        </w:rPr>
        <w:tab/>
        <w:t>387</w:t>
      </w:r>
    </w:p>
    <w:p w:rsidR="00A1073F" w:rsidRDefault="00DF571E">
      <w:pPr>
        <w:spacing w:before="91" w:line="277" w:lineRule="exact"/>
        <w:ind w:left="216" w:right="216"/>
        <w:textAlignment w:val="baseline"/>
        <w:rPr>
          <w:rFonts w:ascii="Garamond" w:eastAsia="Garamond" w:hAnsi="Garamond"/>
          <w:color w:val="000000"/>
          <w:sz w:val="25"/>
        </w:rPr>
      </w:pPr>
      <w:r>
        <w:rPr>
          <w:rFonts w:ascii="Garamond" w:eastAsia="Garamond" w:hAnsi="Garamond"/>
          <w:color w:val="000000"/>
          <w:sz w:val="25"/>
        </w:rPr>
        <w:t>social status quo and its philosophic upholding of description, unhindered by theory—was, together with intuitionism and phenomenology, well suited to confine in bourgeois swamps those searching for scientific theory in philosophy and sociology. A physicis</w:t>
      </w:r>
      <w:r>
        <w:rPr>
          <w:rFonts w:ascii="Garamond" w:eastAsia="Garamond" w:hAnsi="Garamond"/>
          <w:color w:val="000000"/>
          <w:sz w:val="25"/>
        </w:rPr>
        <w:t>t describes positivism's intellectual (not social) mainsprings: "Pure description, 'unhampered by theory,"unbiased by interpre</w:t>
      </w:r>
      <w:r>
        <w:rPr>
          <w:rFonts w:ascii="Garamond" w:eastAsia="Garamond" w:hAnsi="Garamond"/>
          <w:color w:val="000000"/>
          <w:sz w:val="25"/>
        </w:rPr>
        <w:softHyphen/>
        <w:t>tation,' entirely hypothesis-free, is a myth invented by traditional positivism, intuitionism, and phenomenology."</w:t>
      </w:r>
      <w:r>
        <w:rPr>
          <w:rFonts w:ascii="Garamond" w:eastAsia="Garamond" w:hAnsi="Garamond"/>
          <w:color w:val="000000"/>
          <w:sz w:val="25"/>
          <w:vertAlign w:val="superscript"/>
        </w:rPr>
        <w:t>6</w:t>
      </w:r>
      <w:r>
        <w:rPr>
          <w:rFonts w:ascii="Garamond" w:eastAsia="Garamond" w:hAnsi="Garamond"/>
          <w:color w:val="000000"/>
          <w:sz w:val="25"/>
        </w:rPr>
        <w:t xml:space="preserve">' (Runge) All </w:t>
      </w:r>
      <w:r>
        <w:rPr>
          <w:rFonts w:ascii="Garamond" w:eastAsia="Garamond" w:hAnsi="Garamond"/>
          <w:color w:val="000000"/>
          <w:sz w:val="25"/>
        </w:rPr>
        <w:t>three in essence arc variants of empiricism, attributing exclusive reality to the perceptual and rejecting the rational as fantasy.</w:t>
      </w:r>
    </w:p>
    <w:p w:rsidR="00A1073F" w:rsidRDefault="00DF571E">
      <w:pPr>
        <w:spacing w:before="10" w:line="283" w:lineRule="exact"/>
        <w:ind w:left="216" w:right="216" w:firstLine="216"/>
        <w:jc w:val="both"/>
        <w:textAlignment w:val="baseline"/>
        <w:rPr>
          <w:rFonts w:ascii="Garamond" w:eastAsia="Garamond" w:hAnsi="Garamond"/>
          <w:color w:val="000000"/>
          <w:spacing w:val="-4"/>
          <w:sz w:val="25"/>
        </w:rPr>
      </w:pPr>
      <w:r>
        <w:rPr>
          <w:rFonts w:ascii="Garamond" w:eastAsia="Garamond" w:hAnsi="Garamond"/>
          <w:color w:val="000000"/>
          <w:spacing w:val="-4"/>
          <w:sz w:val="25"/>
        </w:rPr>
        <w:t>Experience is a necessary nutrient for scientific inquiry as well as for the development of intelligence. But experience and</w:t>
      </w:r>
      <w:r>
        <w:rPr>
          <w:rFonts w:ascii="Garamond" w:eastAsia="Garamond" w:hAnsi="Garamond"/>
          <w:color w:val="000000"/>
          <w:spacing w:val="-4"/>
          <w:sz w:val="25"/>
        </w:rPr>
        <w:t xml:space="preserve"> empiricism arc not equivalents:</w:t>
      </w:r>
    </w:p>
    <w:p w:rsidR="00A1073F" w:rsidRDefault="00DF571E">
      <w:pPr>
        <w:spacing w:before="136" w:line="259" w:lineRule="exact"/>
        <w:ind w:left="720" w:right="792"/>
        <w:jc w:val="both"/>
        <w:textAlignment w:val="baseline"/>
        <w:rPr>
          <w:rFonts w:ascii="Garamond" w:eastAsia="Garamond" w:hAnsi="Garamond"/>
          <w:color w:val="000000"/>
        </w:rPr>
      </w:pPr>
      <w:r>
        <w:rPr>
          <w:rFonts w:ascii="Garamond" w:eastAsia="Garamond" w:hAnsi="Garamond"/>
          <w:color w:val="000000"/>
        </w:rPr>
        <w:t>Empiricism is primarily a certain conception of experience and its action. On the one hand, it tends to consider experience as imposing itself without the subject's having to organize it, that is to say, as impressing itsel</w:t>
      </w:r>
      <w:r>
        <w:rPr>
          <w:rFonts w:ascii="Garamond" w:eastAsia="Garamond" w:hAnsi="Garamond"/>
          <w:color w:val="000000"/>
        </w:rPr>
        <w:t xml:space="preserve">f directly on the organism without activity of the subject being necessary to constitute it. On the other hand, and as a result, empiricism regards experience as existing by itself and either owing its value to a system of external ready-made "things" and </w:t>
      </w:r>
      <w:r>
        <w:rPr>
          <w:rFonts w:ascii="Garamond" w:eastAsia="Garamond" w:hAnsi="Garamond"/>
          <w:color w:val="000000"/>
        </w:rPr>
        <w:t>of given relations between these things (metaphysical empiricism), or consisting in a system of self-sufficient habits and associa</w:t>
      </w:r>
      <w:r>
        <w:rPr>
          <w:rFonts w:ascii="Garamond" w:eastAsia="Garamond" w:hAnsi="Garamond"/>
          <w:color w:val="000000"/>
        </w:rPr>
        <w:softHyphen/>
        <w:t>tions (phenomenalism)." (Mager)</w:t>
      </w:r>
    </w:p>
    <w:p w:rsidR="00A1073F" w:rsidRDefault="00DF571E">
      <w:pPr>
        <w:spacing w:before="159" w:line="283" w:lineRule="exact"/>
        <w:ind w:left="216" w:right="216" w:firstLine="216"/>
        <w:jc w:val="both"/>
        <w:textAlignment w:val="baseline"/>
        <w:rPr>
          <w:rFonts w:ascii="Garamond" w:eastAsia="Garamond" w:hAnsi="Garamond"/>
          <w:color w:val="000000"/>
          <w:spacing w:val="-4"/>
          <w:sz w:val="25"/>
        </w:rPr>
      </w:pPr>
      <w:r>
        <w:rPr>
          <w:rFonts w:ascii="Garamond" w:eastAsia="Garamond" w:hAnsi="Garamond"/>
          <w:color w:val="000000"/>
          <w:spacing w:val="-4"/>
          <w:sz w:val="25"/>
        </w:rPr>
        <w:t>In the more than a century since Comte, bourgeois enthusiasm for empiri</w:t>
      </w:r>
      <w:r>
        <w:rPr>
          <w:rFonts w:ascii="Garamond" w:eastAsia="Garamond" w:hAnsi="Garamond"/>
          <w:color w:val="000000"/>
          <w:spacing w:val="-4"/>
          <w:sz w:val="25"/>
        </w:rPr>
        <w:softHyphen/>
      </w:r>
      <w:r>
        <w:rPr>
          <w:rFonts w:ascii="Garamond" w:eastAsia="Garamond" w:hAnsi="Garamond"/>
          <w:color w:val="000000"/>
          <w:spacing w:val="-4"/>
          <w:sz w:val="25"/>
        </w:rPr>
        <w:t>cism has grown. Particularly attractive features of empiricism are its ties to the naive realism of many people who consider it to be down-to-earth common sense. In addition, its professed support for science facilitates its acceptability among intellectua</w:t>
      </w:r>
      <w:r>
        <w:rPr>
          <w:rFonts w:ascii="Garamond" w:eastAsia="Garamond" w:hAnsi="Garamond"/>
          <w:color w:val="000000"/>
          <w:spacing w:val="-4"/>
          <w:sz w:val="25"/>
        </w:rPr>
        <w:t xml:space="preserve">ls, including scientists. A key contemporary protagonist of empiricism, Karl Popper, asserts that </w:t>
      </w:r>
      <w:r>
        <w:rPr>
          <w:rFonts w:ascii="Arial" w:eastAsia="Arial" w:hAnsi="Arial"/>
          <w:i/>
          <w:color w:val="000000"/>
          <w:spacing w:val="-4"/>
          <w:sz w:val="20"/>
        </w:rPr>
        <w:t xml:space="preserve">'from the point of view of objective knowledge, all theories remain conjectural.'"' </w:t>
      </w:r>
      <w:r>
        <w:rPr>
          <w:rFonts w:ascii="Garamond" w:eastAsia="Garamond" w:hAnsi="Garamond"/>
          <w:color w:val="000000"/>
          <w:spacing w:val="-4"/>
          <w:sz w:val="25"/>
        </w:rPr>
        <w:t>In his view, "theories or 'laws' have no logical status." Thus, he asserts</w:t>
      </w:r>
      <w:r>
        <w:rPr>
          <w:rFonts w:ascii="Garamond" w:eastAsia="Garamond" w:hAnsi="Garamond"/>
          <w:color w:val="000000"/>
          <w:spacing w:val="-4"/>
          <w:sz w:val="25"/>
        </w:rPr>
        <w:t>, a theory is scientific "if, and only if, it is an attempt to correlate experimental or observational quantities."" In other words, for Pop</w:t>
      </w:r>
      <w:r>
        <w:rPr>
          <w:rFonts w:ascii="Garamond" w:eastAsia="Garamond" w:hAnsi="Garamond"/>
          <w:color w:val="000000"/>
          <w:spacing w:val="-4"/>
          <w:sz w:val="25"/>
        </w:rPr>
        <w:softHyphen/>
        <w:t>per, phenomena that depend on thought for proof of their existence are inher</w:t>
      </w:r>
      <w:r>
        <w:rPr>
          <w:rFonts w:ascii="Garamond" w:eastAsia="Garamond" w:hAnsi="Garamond"/>
          <w:color w:val="000000"/>
          <w:spacing w:val="-4"/>
          <w:sz w:val="25"/>
        </w:rPr>
        <w:softHyphen/>
        <w:t>ently impervious to scientific investi</w:t>
      </w:r>
      <w:r>
        <w:rPr>
          <w:rFonts w:ascii="Garamond" w:eastAsia="Garamond" w:hAnsi="Garamond"/>
          <w:color w:val="000000"/>
          <w:spacing w:val="-4"/>
          <w:sz w:val="25"/>
        </w:rPr>
        <w:t xml:space="preserve">gation. Though even very primitive humans were aware of regularities, such as the succession of day and night, and of the seasons, yet in </w:t>
      </w:r>
      <w:r>
        <w:rPr>
          <w:rFonts w:ascii="Arial" w:eastAsia="Arial" w:hAnsi="Arial"/>
          <w:i/>
          <w:color w:val="000000"/>
          <w:spacing w:val="-4"/>
          <w:sz w:val="20"/>
        </w:rPr>
        <w:t xml:space="preserve">The Logic of Scientific Discovery </w:t>
      </w:r>
      <w:r>
        <w:rPr>
          <w:rFonts w:ascii="Garamond" w:eastAsia="Garamond" w:hAnsi="Garamond"/>
          <w:color w:val="000000"/>
          <w:spacing w:val="-4"/>
          <w:sz w:val="25"/>
        </w:rPr>
        <w:t>he declares that the existence of uniformities in nature is a matter of faith on whi</w:t>
      </w:r>
      <w:r>
        <w:rPr>
          <w:rFonts w:ascii="Garamond" w:eastAsia="Garamond" w:hAnsi="Garamond"/>
          <w:color w:val="000000"/>
          <w:spacing w:val="-4"/>
          <w:sz w:val="25"/>
        </w:rPr>
        <w:t xml:space="preserve">ch he is noncommittal: "scientific method presupposes </w:t>
      </w:r>
      <w:r>
        <w:rPr>
          <w:rFonts w:ascii="Arial" w:eastAsia="Arial" w:hAnsi="Arial"/>
          <w:i/>
          <w:color w:val="000000"/>
          <w:spacing w:val="-4"/>
          <w:sz w:val="20"/>
        </w:rPr>
        <w:t xml:space="preserve">the immutability of natural processes, </w:t>
      </w:r>
      <w:r>
        <w:rPr>
          <w:rFonts w:ascii="Garamond" w:eastAsia="Garamond" w:hAnsi="Garamond"/>
          <w:color w:val="000000"/>
          <w:spacing w:val="-4"/>
          <w:sz w:val="25"/>
        </w:rPr>
        <w:t>or the 'princi</w:t>
      </w:r>
      <w:r>
        <w:rPr>
          <w:rFonts w:ascii="Garamond" w:eastAsia="Garamond" w:hAnsi="Garamond"/>
          <w:color w:val="000000"/>
          <w:spacing w:val="-4"/>
          <w:sz w:val="25"/>
        </w:rPr>
        <w:softHyphen/>
        <w:t>ple of the uniformity of nature.' . . . Consistently with my attitude towards other metaphysical questions, I abstain from arguing for or against fa</w:t>
      </w:r>
      <w:r>
        <w:rPr>
          <w:rFonts w:ascii="Garamond" w:eastAsia="Garamond" w:hAnsi="Garamond"/>
          <w:color w:val="000000"/>
          <w:spacing w:val="-4"/>
          <w:sz w:val="25"/>
        </w:rPr>
        <w:t>ith in the existence of regularities in our world."</w:t>
      </w:r>
      <w:r>
        <w:rPr>
          <w:rFonts w:ascii="Garamond" w:eastAsia="Garamond" w:hAnsi="Garamond"/>
          <w:color w:val="000000"/>
          <w:spacing w:val="-4"/>
          <w:sz w:val="25"/>
          <w:vertAlign w:val="superscript"/>
        </w:rPr>
        <w:t>6</w:t>
      </w:r>
      <w:r>
        <w:rPr>
          <w:rFonts w:ascii="Garamond" w:eastAsia="Garamond" w:hAnsi="Garamond"/>
          <w:color w:val="000000"/>
          <w:spacing w:val="-4"/>
          <w:sz w:val="25"/>
        </w:rPr>
        <w:t>'</w:t>
      </w:r>
    </w:p>
    <w:p w:rsidR="00A1073F" w:rsidRDefault="00DF571E">
      <w:pPr>
        <w:spacing w:before="24" w:line="283" w:lineRule="exact"/>
        <w:ind w:left="216" w:right="216" w:firstLine="216"/>
        <w:jc w:val="both"/>
        <w:textAlignment w:val="baseline"/>
        <w:rPr>
          <w:rFonts w:ascii="Garamond" w:eastAsia="Garamond" w:hAnsi="Garamond"/>
          <w:color w:val="000000"/>
          <w:spacing w:val="-3"/>
          <w:sz w:val="25"/>
        </w:rPr>
      </w:pPr>
      <w:r>
        <w:rPr>
          <w:rFonts w:ascii="Garamond" w:eastAsia="Garamond" w:hAnsi="Garamond"/>
          <w:color w:val="000000"/>
          <w:spacing w:val="-3"/>
          <w:sz w:val="25"/>
        </w:rPr>
        <w:t>The principle of the uniformity of nature—for example, that its laws, such as that of gravity, operate uniformly within a certain range of conditions (and not sporadically at certain times or places)—is</w:t>
      </w:r>
      <w:r>
        <w:rPr>
          <w:rFonts w:ascii="Garamond" w:eastAsia="Garamond" w:hAnsi="Garamond"/>
          <w:color w:val="000000"/>
          <w:spacing w:val="-3"/>
          <w:sz w:val="25"/>
        </w:rPr>
        <w:t xml:space="preserve"> at most only partially observable as such by the senses. For this reason Popper dubs the principle "metaphysical" (literally "beyond the physical") and unknowable, resting, like religious revela</w:t>
      </w:r>
      <w:r>
        <w:rPr>
          <w:rFonts w:ascii="Garamond" w:eastAsia="Garamond" w:hAnsi="Garamond"/>
          <w:color w:val="000000"/>
          <w:spacing w:val="-3"/>
          <w:sz w:val="25"/>
        </w:rPr>
        <w:softHyphen/>
        <w:t>tion, only on faith. After these categoric assertions, Poppe</w:t>
      </w:r>
      <w:r>
        <w:rPr>
          <w:rFonts w:ascii="Garamond" w:eastAsia="Garamond" w:hAnsi="Garamond"/>
          <w:color w:val="000000"/>
          <w:spacing w:val="-3"/>
          <w:sz w:val="25"/>
        </w:rPr>
        <w:t>r declares that on this question he is an agnostic, unable to commit himself as a believer or as a nonbeliever. Since the principle of the uniformity of nature is cardinal to sci-</w:t>
      </w:r>
      <w:r>
        <w:rPr>
          <w:rFonts w:ascii="Garamond" w:eastAsia="Garamond" w:hAnsi="Garamond"/>
          <w:color w:val="000000"/>
          <w:sz w:val="24"/>
        </w:rPr>
        <w:t xml:space="preserve"> </w:t>
      </w:r>
    </w:p>
    <w:p w:rsidR="00A1073F" w:rsidRDefault="00A1073F">
      <w:pPr>
        <w:sectPr w:rsidR="00A1073F">
          <w:pgSz w:w="10541" w:h="15571"/>
          <w:pgMar w:top="980" w:right="1690" w:bottom="735" w:left="931" w:header="720" w:footer="720" w:gutter="0"/>
          <w:cols w:space="720"/>
        </w:sectPr>
      </w:pPr>
    </w:p>
    <w:p w:rsidR="00A1073F" w:rsidRDefault="00DF571E">
      <w:pPr>
        <w:tabs>
          <w:tab w:val="left" w:pos="2232"/>
        </w:tabs>
        <w:spacing w:line="268" w:lineRule="exact"/>
        <w:ind w:left="216"/>
        <w:textAlignment w:val="baseline"/>
        <w:rPr>
          <w:rFonts w:eastAsia="Times New Roman"/>
          <w:b/>
          <w:color w:val="000000"/>
          <w:spacing w:val="6"/>
        </w:rPr>
      </w:pPr>
      <w:r>
        <w:rPr>
          <w:rFonts w:eastAsia="Times New Roman"/>
          <w:b/>
          <w:color w:val="000000"/>
          <w:spacing w:val="6"/>
        </w:rPr>
        <w:t>388</w:t>
      </w:r>
      <w:r>
        <w:rPr>
          <w:rFonts w:eastAsia="Times New Roman"/>
          <w:b/>
          <w:color w:val="000000"/>
          <w:spacing w:val="6"/>
        </w:rPr>
        <w:tab/>
        <w:t>DIALECTICAL MATERIALISM</w:t>
      </w:r>
    </w:p>
    <w:p w:rsidR="00A1073F" w:rsidRDefault="00DF571E">
      <w:pPr>
        <w:spacing w:before="72" w:line="281" w:lineRule="exact"/>
        <w:ind w:left="216" w:right="216"/>
        <w:jc w:val="both"/>
        <w:textAlignment w:val="baseline"/>
        <w:rPr>
          <w:rFonts w:eastAsia="Times New Roman"/>
          <w:b/>
          <w:color w:val="000000"/>
        </w:rPr>
      </w:pPr>
      <w:r>
        <w:rPr>
          <w:rFonts w:eastAsia="Times New Roman"/>
          <w:b/>
          <w:color w:val="000000"/>
        </w:rPr>
        <w:t>ence (as well as to technology, t</w:t>
      </w:r>
      <w:r>
        <w:rPr>
          <w:rFonts w:eastAsia="Times New Roman"/>
          <w:b/>
          <w:color w:val="000000"/>
        </w:rPr>
        <w:t>o social relations, and to the whole range of natural processes), Popper has reduced science to a parity with religious super</w:t>
      </w:r>
      <w:r>
        <w:rPr>
          <w:rFonts w:eastAsia="Times New Roman"/>
          <w:b/>
          <w:color w:val="000000"/>
        </w:rPr>
        <w:softHyphen/>
        <w:t xml:space="preserve">stition, to a competition in conjectures in which Aquinas' </w:t>
      </w:r>
      <w:r>
        <w:rPr>
          <w:rFonts w:ascii="Arial" w:eastAsia="Arial" w:hAnsi="Arial"/>
          <w:b/>
          <w:i/>
          <w:color w:val="000000"/>
          <w:sz w:val="18"/>
        </w:rPr>
        <w:t xml:space="preserve">Summa Tbeologica </w:t>
      </w:r>
      <w:r>
        <w:rPr>
          <w:rFonts w:eastAsia="Times New Roman"/>
          <w:b/>
          <w:color w:val="000000"/>
        </w:rPr>
        <w:t>would surely win the palm. In essence, this updated, more extreme version of Kantian agnosticism—the world as independently existing but unknowable—is a response to the demands that intensifying social antagonisms place on bourgeois apologists.</w:t>
      </w:r>
    </w:p>
    <w:p w:rsidR="00A1073F" w:rsidRDefault="00DF571E">
      <w:pPr>
        <w:spacing w:line="280" w:lineRule="exact"/>
        <w:ind w:left="216" w:right="216" w:firstLine="216"/>
        <w:jc w:val="both"/>
        <w:textAlignment w:val="baseline"/>
        <w:rPr>
          <w:rFonts w:eastAsia="Times New Roman"/>
          <w:b/>
          <w:color w:val="000000"/>
          <w:spacing w:val="-1"/>
        </w:rPr>
      </w:pPr>
      <w:r>
        <w:rPr>
          <w:rFonts w:eastAsia="Times New Roman"/>
          <w:b/>
          <w:color w:val="000000"/>
          <w:spacing w:val="-1"/>
        </w:rPr>
        <w:t xml:space="preserve">Popper makes clear that his central target is the laws of science: </w:t>
      </w:r>
      <w:r>
        <w:rPr>
          <w:rFonts w:ascii="Arial" w:eastAsia="Arial" w:hAnsi="Arial"/>
          <w:b/>
          <w:i/>
          <w:color w:val="000000"/>
          <w:spacing w:val="-1"/>
          <w:sz w:val="18"/>
        </w:rPr>
        <w:t xml:space="preserve">"the more a statement asserts, the less probable it is"; </w:t>
      </w:r>
      <w:r>
        <w:rPr>
          <w:rFonts w:eastAsia="Times New Roman"/>
          <w:b/>
          <w:color w:val="000000"/>
          <w:spacing w:val="-1"/>
        </w:rPr>
        <w:t>therefore, as regards "universal laws . . . their probability is zero. . . ."" In short, science's universal laws lack not only cert</w:t>
      </w:r>
      <w:r>
        <w:rPr>
          <w:rFonts w:eastAsia="Times New Roman"/>
          <w:b/>
          <w:color w:val="000000"/>
          <w:spacing w:val="-1"/>
        </w:rPr>
        <w:t>ainty and necessity but even an degree of probability. He states categoric</w:t>
      </w:r>
      <w:r>
        <w:rPr>
          <w:rFonts w:eastAsia="Times New Roman"/>
          <w:b/>
          <w:color w:val="000000"/>
          <w:spacing w:val="-1"/>
        </w:rPr>
        <w:softHyphen/>
        <w:t xml:space="preserve">ally: "Scientific theories can never be 'justified', or verified."'" The one certainty in Popper's brand of empiricism is that it precludes his establishing even his own existence. </w:t>
      </w:r>
      <w:r>
        <w:rPr>
          <w:rFonts w:eastAsia="Times New Roman"/>
          <w:b/>
          <w:color w:val="000000"/>
          <w:spacing w:val="-1"/>
        </w:rPr>
        <w:t>Any learning to distinguish between oneself and the external world and to build up the idea of objects, including knowledge of their sameness and difference, does depend on processes of abstraction-concretization and analysis-synthesis leading to generaliz</w:t>
      </w:r>
      <w:r>
        <w:rPr>
          <w:rFonts w:eastAsia="Times New Roman"/>
          <w:b/>
          <w:color w:val="000000"/>
          <w:spacing w:val="-1"/>
        </w:rPr>
        <w:t>ations, to theories, the correctness or in</w:t>
      </w:r>
      <w:r>
        <w:rPr>
          <w:rFonts w:eastAsia="Times New Roman"/>
          <w:b/>
          <w:color w:val="000000"/>
          <w:spacing w:val="-1"/>
        </w:rPr>
        <w:softHyphen/>
        <w:t>correctness of which is tested in practice. The consequences of Popper's empiri</w:t>
      </w:r>
      <w:r>
        <w:rPr>
          <w:rFonts w:eastAsia="Times New Roman"/>
          <w:b/>
          <w:color w:val="000000"/>
          <w:spacing w:val="-1"/>
        </w:rPr>
        <w:softHyphen/>
        <w:t>cism arc that (I) the senses, instead of being only initial links, a way station in the construction of concepts, arc also its termin</w:t>
      </w:r>
      <w:r>
        <w:rPr>
          <w:rFonts w:eastAsia="Times New Roman"/>
          <w:b/>
          <w:color w:val="000000"/>
          <w:spacing w:val="-1"/>
        </w:rPr>
        <w:t>us, and (2) consciousness per</w:t>
      </w:r>
      <w:r>
        <w:rPr>
          <w:rFonts w:eastAsia="Times New Roman"/>
          <w:b/>
          <w:color w:val="000000"/>
          <w:spacing w:val="-1"/>
        </w:rPr>
        <w:softHyphen/>
        <w:t>petually remains at the autistic level of an infant (or of a child nurtured by animals), continually positioned at the outer door of knowledge of the world but never able to gain admission to its inner precincts. The conscious</w:t>
      </w:r>
      <w:r>
        <w:rPr>
          <w:rFonts w:eastAsia="Times New Roman"/>
          <w:b/>
          <w:color w:val="000000"/>
          <w:spacing w:val="-1"/>
        </w:rPr>
        <w:t>ness of the child, unable to advance toward the level of the adult's, would remain rudimen</w:t>
      </w:r>
      <w:r>
        <w:rPr>
          <w:rFonts w:eastAsia="Times New Roman"/>
          <w:b/>
          <w:color w:val="000000"/>
          <w:spacing w:val="-1"/>
        </w:rPr>
        <w:softHyphen/>
        <w:t>tary, possessing little more than the instinctual responses with which the child was endowed at birth.</w:t>
      </w:r>
    </w:p>
    <w:p w:rsidR="00A1073F" w:rsidRDefault="00DF571E">
      <w:pPr>
        <w:spacing w:before="31" w:line="281" w:lineRule="exact"/>
        <w:ind w:left="216" w:right="216" w:firstLine="216"/>
        <w:jc w:val="both"/>
        <w:textAlignment w:val="baseline"/>
        <w:rPr>
          <w:rFonts w:eastAsia="Times New Roman"/>
          <w:b/>
          <w:color w:val="000000"/>
        </w:rPr>
      </w:pPr>
      <w:r>
        <w:rPr>
          <w:rFonts w:eastAsia="Times New Roman"/>
          <w:b/>
          <w:color w:val="000000"/>
        </w:rPr>
        <w:t xml:space="preserve">In brief, one backhanded proof of the objectivity of concepts </w:t>
      </w:r>
      <w:r>
        <w:rPr>
          <w:rFonts w:eastAsia="Times New Roman"/>
          <w:b/>
          <w:color w:val="000000"/>
        </w:rPr>
        <w:t xml:space="preserve">(and of logical thought) is the illicit, covert effort of empiricists to treat their anticoncepts (a kind of concept) as true in order to prove the impossibility of knowing whether </w:t>
      </w:r>
      <w:r>
        <w:rPr>
          <w:rFonts w:ascii="Arial" w:eastAsia="Arial" w:hAnsi="Arial"/>
          <w:b/>
          <w:i/>
          <w:color w:val="000000"/>
          <w:sz w:val="18"/>
        </w:rPr>
        <w:t xml:space="preserve">any </w:t>
      </w:r>
      <w:r>
        <w:rPr>
          <w:rFonts w:eastAsia="Times New Roman"/>
          <w:b/>
          <w:color w:val="000000"/>
        </w:rPr>
        <w:t>concepts arc true. The cream of Popper's scientific jest is that he dec</w:t>
      </w:r>
      <w:r>
        <w:rPr>
          <w:rFonts w:eastAsia="Times New Roman"/>
          <w:b/>
          <w:color w:val="000000"/>
        </w:rPr>
        <w:t xml:space="preserve">lares that ideas and the world are the twain that never meet.* He submits as proof: Ideas "arc produced by us, and not by the world around us. . . ." Popper, in pontificating, "1 who claim to be a rationalist"—Popper, the empiricist </w:t>
      </w:r>
      <w:r>
        <w:rPr>
          <w:rFonts w:eastAsia="Times New Roman"/>
          <w:b/>
          <w:i/>
          <w:color w:val="000000"/>
        </w:rPr>
        <w:t xml:space="preserve">par excellence—at </w:t>
      </w:r>
      <w:r>
        <w:rPr>
          <w:rFonts w:eastAsia="Times New Roman"/>
          <w:b/>
          <w:color w:val="000000"/>
        </w:rPr>
        <w:t>least</w:t>
      </w:r>
      <w:r>
        <w:rPr>
          <w:rFonts w:eastAsia="Times New Roman"/>
          <w:b/>
          <w:color w:val="000000"/>
        </w:rPr>
        <w:t xml:space="preserve"> confirms that empiricism and idealism have a common de</w:t>
      </w:r>
      <w:r>
        <w:rPr>
          <w:rFonts w:eastAsia="Times New Roman"/>
          <w:b/>
          <w:color w:val="000000"/>
        </w:rPr>
        <w:softHyphen/>
        <w:t>nominator of seriously limited objectivity. As regards Popper's agnostic views on science, aside from trifling variations in wording, medieval scholastics would have found little difficulty in welcomi</w:t>
      </w:r>
      <w:r>
        <w:rPr>
          <w:rFonts w:eastAsia="Times New Roman"/>
          <w:b/>
          <w:color w:val="000000"/>
        </w:rPr>
        <w:t>ng him into their fraternity.</w:t>
      </w:r>
    </w:p>
    <w:p w:rsidR="00A1073F" w:rsidRDefault="00DF571E">
      <w:pPr>
        <w:spacing w:before="12" w:line="281" w:lineRule="exact"/>
        <w:ind w:left="432"/>
        <w:jc w:val="both"/>
        <w:textAlignment w:val="baseline"/>
        <w:rPr>
          <w:rFonts w:eastAsia="Times New Roman"/>
          <w:b/>
          <w:color w:val="000000"/>
          <w:spacing w:val="-1"/>
        </w:rPr>
      </w:pPr>
      <w:r>
        <w:rPr>
          <w:rFonts w:eastAsia="Times New Roman"/>
          <w:b/>
          <w:color w:val="000000"/>
          <w:spacing w:val="-1"/>
        </w:rPr>
        <w:t>Popper's special target is the social sciences:</w:t>
      </w:r>
    </w:p>
    <w:p w:rsidR="00A1073F" w:rsidRDefault="00DF571E">
      <w:pPr>
        <w:spacing w:before="147" w:line="263" w:lineRule="exact"/>
        <w:ind w:left="720" w:right="720"/>
        <w:jc w:val="both"/>
        <w:textAlignment w:val="baseline"/>
        <w:rPr>
          <w:rFonts w:eastAsia="Times New Roman"/>
          <w:b/>
          <w:color w:val="000000"/>
          <w:spacing w:val="-10"/>
        </w:rPr>
      </w:pPr>
      <w:r>
        <w:rPr>
          <w:rFonts w:eastAsia="Times New Roman"/>
          <w:b/>
          <w:color w:val="000000"/>
          <w:spacing w:val="-10"/>
        </w:rPr>
        <w:t>What then is the task of the social sciences, and how can they be useful? In order to answer this question, I shall first briefly mention two naive theories of society which must</w:t>
      </w:r>
      <w:r>
        <w:rPr>
          <w:rFonts w:eastAsia="Times New Roman"/>
          <w:b/>
          <w:color w:val="000000"/>
          <w:spacing w:val="-10"/>
        </w:rPr>
        <w:t xml:space="preserve"> be disposed of before we can understand the function of the social sciences. The first is the theory that the social sciences study the behavior of social wholes, such as groups, nations, classes, societies, civiliza</w:t>
      </w:r>
      <w:r>
        <w:rPr>
          <w:rFonts w:eastAsia="Times New Roman"/>
          <w:b/>
          <w:color w:val="000000"/>
          <w:spacing w:val="-10"/>
        </w:rPr>
        <w:softHyphen/>
        <w:t>tions, etc. These social wholes are co</w:t>
      </w:r>
      <w:r>
        <w:rPr>
          <w:rFonts w:eastAsia="Times New Roman"/>
          <w:b/>
          <w:color w:val="000000"/>
          <w:spacing w:val="-10"/>
        </w:rPr>
        <w:t>nceived as the empirical objects which the social sciences study. . . . This view must be rejected as naive. It</w:t>
      </w:r>
    </w:p>
    <w:p w:rsidR="00A1073F" w:rsidRDefault="00DF571E">
      <w:pPr>
        <w:spacing w:before="255" w:line="281" w:lineRule="exact"/>
        <w:jc w:val="center"/>
        <w:textAlignment w:val="baseline"/>
        <w:rPr>
          <w:rFonts w:eastAsia="Times New Roman"/>
          <w:b/>
          <w:color w:val="000000"/>
          <w:spacing w:val="-18"/>
        </w:rPr>
      </w:pPr>
      <w:r>
        <w:rPr>
          <w:rFonts w:eastAsia="Times New Roman"/>
          <w:b/>
          <w:color w:val="000000"/>
          <w:spacing w:val="-18"/>
        </w:rPr>
        <w:t xml:space="preserve">*Popper entitles his broadside against science </w:t>
      </w:r>
      <w:r>
        <w:rPr>
          <w:rFonts w:eastAsia="Times New Roman"/>
          <w:b/>
          <w:i/>
          <w:color w:val="000000"/>
          <w:spacing w:val="-18"/>
        </w:rPr>
        <w:t xml:space="preserve">The Logic </w:t>
      </w:r>
      <w:r>
        <w:rPr>
          <w:rFonts w:ascii="Arial" w:eastAsia="Arial" w:hAnsi="Arial"/>
          <w:b/>
          <w:i/>
          <w:color w:val="000000"/>
          <w:spacing w:val="-18"/>
          <w:sz w:val="18"/>
        </w:rPr>
        <w:t>of Scientific Discovery!</w:t>
      </w:r>
    </w:p>
    <w:p w:rsidR="00A1073F" w:rsidRDefault="00A1073F">
      <w:pPr>
        <w:sectPr w:rsidR="00A1073F">
          <w:pgSz w:w="10637" w:h="15514"/>
          <w:pgMar w:top="940" w:right="924" w:bottom="578" w:left="1793" w:header="720" w:footer="720" w:gutter="0"/>
          <w:cols w:space="720"/>
        </w:sectPr>
      </w:pPr>
    </w:p>
    <w:p w:rsidR="00A1073F" w:rsidRDefault="00DF571E">
      <w:pPr>
        <w:tabs>
          <w:tab w:val="left" w:pos="7200"/>
        </w:tabs>
        <w:spacing w:line="273" w:lineRule="exact"/>
        <w:ind w:left="2520"/>
        <w:textAlignment w:val="baseline"/>
        <w:rPr>
          <w:rFonts w:eastAsia="Times New Roman"/>
          <w:color w:val="000000"/>
          <w:sz w:val="23"/>
        </w:rPr>
      </w:pPr>
      <w:r>
        <w:rPr>
          <w:rFonts w:eastAsia="Times New Roman"/>
          <w:color w:val="000000"/>
          <w:sz w:val="23"/>
        </w:rPr>
        <w:t>THEORY AND PRACTICE</w:t>
      </w:r>
      <w:r>
        <w:rPr>
          <w:rFonts w:eastAsia="Times New Roman"/>
          <w:color w:val="000000"/>
          <w:sz w:val="23"/>
        </w:rPr>
        <w:tab/>
        <w:t>389</w:t>
      </w:r>
    </w:p>
    <w:p w:rsidR="00A1073F" w:rsidRDefault="00DF571E">
      <w:pPr>
        <w:spacing w:before="76" w:line="255" w:lineRule="exact"/>
        <w:ind w:left="720" w:right="792"/>
        <w:jc w:val="both"/>
        <w:textAlignment w:val="baseline"/>
        <w:rPr>
          <w:rFonts w:eastAsia="Times New Roman"/>
          <w:b/>
          <w:color w:val="000000"/>
          <w:sz w:val="20"/>
        </w:rPr>
      </w:pPr>
      <w:r>
        <w:rPr>
          <w:rFonts w:eastAsia="Times New Roman"/>
          <w:b/>
          <w:color w:val="000000"/>
          <w:sz w:val="20"/>
        </w:rPr>
        <w:t>completely overlooks the fact that these so-called social wholes are very largely postulates of popular social theories rather than empirical ob</w:t>
      </w:r>
      <w:r>
        <w:rPr>
          <w:rFonts w:eastAsia="Times New Roman"/>
          <w:b/>
          <w:color w:val="000000"/>
          <w:sz w:val="20"/>
        </w:rPr>
        <w:softHyphen/>
        <w:t>jects. • . . Accordingly, the belief in the empirical existence of social wholes or collectives, which may be d</w:t>
      </w:r>
      <w:r>
        <w:rPr>
          <w:rFonts w:eastAsia="Times New Roman"/>
          <w:b/>
          <w:color w:val="000000"/>
          <w:sz w:val="20"/>
        </w:rPr>
        <w:t xml:space="preserve">escribed as </w:t>
      </w:r>
      <w:r>
        <w:rPr>
          <w:rFonts w:eastAsia="Times New Roman"/>
          <w:i/>
          <w:color w:val="000000"/>
          <w:sz w:val="20"/>
        </w:rPr>
        <w:t xml:space="preserve">naive collectivism, </w:t>
      </w:r>
      <w:r>
        <w:rPr>
          <w:rFonts w:eastAsia="Times New Roman"/>
          <w:b/>
          <w:color w:val="000000"/>
          <w:sz w:val="20"/>
        </w:rPr>
        <w:t>has to be re</w:t>
      </w:r>
      <w:r>
        <w:rPr>
          <w:rFonts w:eastAsia="Times New Roman"/>
          <w:b/>
          <w:color w:val="000000"/>
          <w:sz w:val="20"/>
        </w:rPr>
        <w:softHyphen/>
        <w:t>placed by the demand that social phenomena, including collectives, should be analyzed in terms of individuals and their actions and relations."</w:t>
      </w:r>
    </w:p>
    <w:p w:rsidR="00A1073F" w:rsidRDefault="00DF571E">
      <w:pPr>
        <w:spacing w:before="140" w:line="267" w:lineRule="exact"/>
        <w:ind w:left="216" w:right="216" w:firstLine="216"/>
        <w:textAlignment w:val="baseline"/>
        <w:rPr>
          <w:rFonts w:eastAsia="Times New Roman"/>
          <w:color w:val="000000"/>
          <w:sz w:val="23"/>
        </w:rPr>
      </w:pPr>
      <w:r>
        <w:rPr>
          <w:rFonts w:eastAsia="Times New Roman"/>
          <w:color w:val="000000"/>
          <w:sz w:val="23"/>
        </w:rPr>
        <w:t>Popper makes clear the reason for his concern regarding a science o</w:t>
      </w:r>
      <w:r>
        <w:rPr>
          <w:rFonts w:eastAsia="Times New Roman"/>
          <w:color w:val="000000"/>
          <w:sz w:val="23"/>
        </w:rPr>
        <w:t>f "social wholes":</w:t>
      </w:r>
    </w:p>
    <w:p w:rsidR="00A1073F" w:rsidRDefault="00DF571E">
      <w:pPr>
        <w:spacing w:before="175" w:line="255" w:lineRule="exact"/>
        <w:ind w:left="720" w:right="792"/>
        <w:jc w:val="both"/>
        <w:textAlignment w:val="baseline"/>
        <w:rPr>
          <w:rFonts w:eastAsia="Times New Roman"/>
          <w:b/>
          <w:color w:val="000000"/>
          <w:spacing w:val="-2"/>
          <w:sz w:val="20"/>
        </w:rPr>
      </w:pPr>
      <w:r>
        <w:rPr>
          <w:rFonts w:eastAsia="Times New Roman"/>
          <w:b/>
          <w:color w:val="000000"/>
          <w:spacing w:val="-2"/>
          <w:sz w:val="20"/>
        </w:rPr>
        <w:t xml:space="preserve">But this demand may easily give rise to another mistaken view . . . the </w:t>
      </w:r>
      <w:r>
        <w:rPr>
          <w:rFonts w:eastAsia="Times New Roman"/>
          <w:i/>
          <w:color w:val="000000"/>
          <w:spacing w:val="-2"/>
          <w:sz w:val="20"/>
        </w:rPr>
        <w:t xml:space="preserve">conspiracy theory of society. It is the view </w:t>
      </w:r>
      <w:r>
        <w:rPr>
          <w:rFonts w:eastAsia="Times New Roman"/>
          <w:b/>
          <w:color w:val="000000"/>
          <w:spacing w:val="-2"/>
          <w:sz w:val="20"/>
        </w:rPr>
        <w:t>that whatever happens in society—including things which people as a rule dislike, such as war, unemployment, poverty, shortages—arc the results of direct design by some powerful indi</w:t>
      </w:r>
      <w:r>
        <w:rPr>
          <w:rFonts w:eastAsia="Times New Roman"/>
          <w:b/>
          <w:color w:val="000000"/>
          <w:spacing w:val="-2"/>
          <w:sz w:val="20"/>
        </w:rPr>
        <w:softHyphen/>
        <w:t>viduals or groups. This view is very widespread, although it is, I have n</w:t>
      </w:r>
      <w:r>
        <w:rPr>
          <w:rFonts w:eastAsia="Times New Roman"/>
          <w:b/>
          <w:color w:val="000000"/>
          <w:spacing w:val="-2"/>
          <w:sz w:val="20"/>
        </w:rPr>
        <w:t>o doubt, a somewhat primitive kind of superstition!'</w:t>
      </w:r>
    </w:p>
    <w:p w:rsidR="00A1073F" w:rsidRDefault="00DF571E">
      <w:pPr>
        <w:spacing w:before="118" w:line="281" w:lineRule="exact"/>
        <w:ind w:left="216" w:right="216" w:firstLine="216"/>
        <w:jc w:val="both"/>
        <w:textAlignment w:val="baseline"/>
        <w:rPr>
          <w:rFonts w:eastAsia="Times New Roman"/>
          <w:color w:val="000000"/>
          <w:sz w:val="23"/>
        </w:rPr>
      </w:pPr>
      <w:r>
        <w:rPr>
          <w:rFonts w:eastAsia="Times New Roman"/>
          <w:color w:val="000000"/>
          <w:sz w:val="23"/>
        </w:rPr>
        <w:t>Thus for Popper the task of the social sciences is clear-cut: proclaim them</w:t>
      </w:r>
      <w:r>
        <w:rPr>
          <w:rFonts w:eastAsia="Times New Roman"/>
          <w:color w:val="000000"/>
          <w:sz w:val="23"/>
        </w:rPr>
        <w:softHyphen/>
        <w:t>selves nonscienccs and close shop. His answer to "how can they be useful?" is that they should declare themselves useless, As r</w:t>
      </w:r>
      <w:r>
        <w:rPr>
          <w:rFonts w:eastAsia="Times New Roman"/>
          <w:color w:val="000000"/>
          <w:sz w:val="23"/>
        </w:rPr>
        <w:t>egards unknowable, nonempir-ical, "so-called social wholes," they doubtless include the visible United King</w:t>
      </w:r>
      <w:r>
        <w:rPr>
          <w:rFonts w:eastAsia="Times New Roman"/>
          <w:color w:val="000000"/>
          <w:sz w:val="23"/>
        </w:rPr>
        <w:softHyphen/>
        <w:t>dom government to which Popper pays his taxes. Far from being disturbed by Popper's implicit attack on its existence—after all, why pay taxes and ob</w:t>
      </w:r>
      <w:r>
        <w:rPr>
          <w:rFonts w:eastAsia="Times New Roman"/>
          <w:color w:val="000000"/>
          <w:sz w:val="23"/>
        </w:rPr>
        <w:t xml:space="preserve">ey an entity which is unknowable?—this government did not lock him up but actually knighted him. What really "must be rejected as naive" is that workers will view Popper's admonitions concerning the unreality of social wholes, and of the noninvolvement of </w:t>
      </w:r>
      <w:r>
        <w:rPr>
          <w:rFonts w:eastAsia="Times New Roman"/>
          <w:color w:val="000000"/>
          <w:sz w:val="23"/>
        </w:rPr>
        <w:t>imperialists in causing social ills, with anything but derision.</w:t>
      </w:r>
    </w:p>
    <w:p w:rsidR="00A1073F" w:rsidRDefault="00DF571E">
      <w:pPr>
        <w:spacing w:before="3" w:line="281" w:lineRule="exact"/>
        <w:ind w:left="216" w:right="216" w:firstLine="216"/>
        <w:jc w:val="both"/>
        <w:textAlignment w:val="baseline"/>
        <w:rPr>
          <w:rFonts w:eastAsia="Times New Roman"/>
          <w:color w:val="000000"/>
          <w:sz w:val="23"/>
        </w:rPr>
      </w:pPr>
      <w:r>
        <w:rPr>
          <w:rFonts w:eastAsia="Times New Roman"/>
          <w:color w:val="000000"/>
          <w:sz w:val="23"/>
        </w:rPr>
        <w:t>More than a century ago, when Comte's empiricism was becoming the vogue, Darwin commented on the superficiality of those who denied the role of theory: "How odd that anyone should not sec tha</w:t>
      </w:r>
      <w:r>
        <w:rPr>
          <w:rFonts w:eastAsia="Times New Roman"/>
          <w:color w:val="000000"/>
          <w:sz w:val="23"/>
        </w:rPr>
        <w:t>t observation must be for or against some view if it is to be of any service. . . . There must be a view preceding observation, that is, a theory or hypothesis which lends value to the fact finding. No one could be a good observer unless he was an active t</w:t>
      </w:r>
      <w:r>
        <w:rPr>
          <w:rFonts w:eastAsia="Times New Roman"/>
          <w:color w:val="000000"/>
          <w:sz w:val="23"/>
        </w:rPr>
        <w:t>heorizer.""</w:t>
      </w:r>
    </w:p>
    <w:p w:rsidR="00A1073F" w:rsidRDefault="00DF571E">
      <w:pPr>
        <w:spacing w:before="2" w:line="281" w:lineRule="exact"/>
        <w:ind w:left="216" w:right="216" w:firstLine="216"/>
        <w:jc w:val="both"/>
        <w:textAlignment w:val="baseline"/>
        <w:rPr>
          <w:rFonts w:eastAsia="Times New Roman"/>
          <w:color w:val="000000"/>
          <w:spacing w:val="3"/>
          <w:sz w:val="23"/>
        </w:rPr>
      </w:pPr>
      <w:r>
        <w:rPr>
          <w:rFonts w:eastAsia="Times New Roman"/>
          <w:color w:val="000000"/>
          <w:spacing w:val="3"/>
          <w:sz w:val="23"/>
        </w:rPr>
        <w:t>Empiricism (with its skeptical rejection of theory), one of the principal present-day bourgeois philosophic modes of attack against the working class, separates practice from theory.* Conversely, rationalism (with its dogmatic disdain of experi</w:t>
      </w:r>
      <w:r>
        <w:rPr>
          <w:rFonts w:eastAsia="Times New Roman"/>
          <w:color w:val="000000"/>
          <w:spacing w:val="3"/>
          <w:sz w:val="23"/>
        </w:rPr>
        <w:t>ence) separates theory from practice. Both are bourgeois weapons.</w:t>
      </w:r>
    </w:p>
    <w:p w:rsidR="00A1073F" w:rsidRDefault="00DF571E">
      <w:pPr>
        <w:spacing w:before="15" w:line="281" w:lineRule="exact"/>
        <w:ind w:left="216" w:right="216" w:firstLine="216"/>
        <w:jc w:val="both"/>
        <w:textAlignment w:val="baseline"/>
        <w:rPr>
          <w:rFonts w:eastAsia="Times New Roman"/>
          <w:color w:val="000000"/>
          <w:sz w:val="23"/>
        </w:rPr>
      </w:pPr>
      <w:r>
        <w:rPr>
          <w:rFonts w:eastAsia="Times New Roman"/>
          <w:color w:val="000000"/>
          <w:sz w:val="23"/>
        </w:rPr>
        <w:t>The mere reading of Marxist theory produces not theoreticians but pedants. Knowledge of scientific theory must be united with scientific application to change the world. "Without work, witho</w:t>
      </w:r>
      <w:r>
        <w:rPr>
          <w:rFonts w:eastAsia="Times New Roman"/>
          <w:color w:val="000000"/>
          <w:sz w:val="23"/>
        </w:rPr>
        <w:t>ut struggle, an abstract knowledge of communism obtained from communist pamphlets and books would be abso</w:t>
      </w:r>
      <w:r>
        <w:rPr>
          <w:rFonts w:eastAsia="Times New Roman"/>
          <w:color w:val="000000"/>
          <w:sz w:val="23"/>
        </w:rPr>
        <w:softHyphen/>
        <w:t>lutely worthless, for it would continue the old separation of theory from prac</w:t>
      </w:r>
      <w:r>
        <w:rPr>
          <w:rFonts w:eastAsia="Times New Roman"/>
          <w:color w:val="000000"/>
          <w:sz w:val="23"/>
        </w:rPr>
        <w:softHyphen/>
        <w:t>tice, that old separation which constituted the most disgusting feature</w:t>
      </w:r>
      <w:r>
        <w:rPr>
          <w:rFonts w:eastAsia="Times New Roman"/>
          <w:color w:val="000000"/>
          <w:sz w:val="23"/>
        </w:rPr>
        <w:t xml:space="preserve"> of the old bourgeois society."" (Lenin)</w:t>
      </w:r>
    </w:p>
    <w:p w:rsidR="00A1073F" w:rsidRDefault="00DF571E">
      <w:pPr>
        <w:spacing w:line="278" w:lineRule="exact"/>
        <w:ind w:left="432"/>
        <w:jc w:val="both"/>
        <w:textAlignment w:val="baseline"/>
        <w:rPr>
          <w:rFonts w:eastAsia="Times New Roman"/>
          <w:color w:val="000000"/>
          <w:spacing w:val="4"/>
          <w:sz w:val="23"/>
        </w:rPr>
      </w:pPr>
      <w:r>
        <w:rPr>
          <w:rFonts w:eastAsia="Times New Roman"/>
          <w:color w:val="000000"/>
          <w:spacing w:val="4"/>
          <w:sz w:val="23"/>
        </w:rPr>
        <w:t>Working-class revolutionary theory and practice—the priceless creations of</w:t>
      </w:r>
    </w:p>
    <w:p w:rsidR="00A1073F" w:rsidRDefault="00DF571E">
      <w:pPr>
        <w:spacing w:before="281" w:line="224" w:lineRule="exact"/>
        <w:ind w:left="216" w:right="216" w:firstLine="216"/>
        <w:jc w:val="both"/>
        <w:textAlignment w:val="baseline"/>
        <w:rPr>
          <w:rFonts w:eastAsia="Times New Roman"/>
          <w:color w:val="000000"/>
          <w:spacing w:val="-4"/>
          <w:sz w:val="20"/>
        </w:rPr>
      </w:pPr>
      <w:r>
        <w:rPr>
          <w:rFonts w:eastAsia="Times New Roman"/>
          <w:color w:val="000000"/>
          <w:spacing w:val="-4"/>
          <w:sz w:val="20"/>
        </w:rPr>
        <w:t xml:space="preserve">*The bourgeoisie regards political events "from the point of view of the interests of the moment or of a few days' success . . . treats all </w:t>
      </w:r>
      <w:r>
        <w:rPr>
          <w:rFonts w:eastAsia="Times New Roman"/>
          <w:color w:val="000000"/>
          <w:spacing w:val="-4"/>
          <w:sz w:val="20"/>
        </w:rPr>
        <w:t xml:space="preserve">theories with contempt and shrinks from making any class analysis of present events" (Lenin, </w:t>
      </w:r>
      <w:r>
        <w:rPr>
          <w:rFonts w:eastAsia="Times New Roman"/>
          <w:b/>
          <w:i/>
          <w:color w:val="000000"/>
          <w:spacing w:val="-4"/>
          <w:sz w:val="17"/>
        </w:rPr>
        <w:t xml:space="preserve">Selected Works, </w:t>
      </w:r>
      <w:r>
        <w:rPr>
          <w:rFonts w:eastAsia="Times New Roman"/>
          <w:color w:val="000000"/>
          <w:spacing w:val="-4"/>
          <w:sz w:val="20"/>
        </w:rPr>
        <w:t>Vol. 3, p. 477).</w:t>
      </w:r>
    </w:p>
    <w:p w:rsidR="00A1073F" w:rsidRDefault="00A1073F">
      <w:pPr>
        <w:sectPr w:rsidR="00A1073F">
          <w:pgSz w:w="10541" w:h="15514"/>
          <w:pgMar w:top="960" w:right="1692" w:bottom="638" w:left="929" w:header="720" w:footer="720" w:gutter="0"/>
          <w:cols w:space="720"/>
        </w:sectPr>
      </w:pPr>
    </w:p>
    <w:p w:rsidR="00A1073F" w:rsidRDefault="00DF571E">
      <w:pPr>
        <w:tabs>
          <w:tab w:val="left" w:pos="2232"/>
        </w:tabs>
        <w:spacing w:line="271" w:lineRule="exact"/>
        <w:ind w:left="216"/>
        <w:textAlignment w:val="baseline"/>
        <w:rPr>
          <w:rFonts w:ascii="Garamond" w:eastAsia="Garamond" w:hAnsi="Garamond"/>
          <w:color w:val="000000"/>
          <w:spacing w:val="-5"/>
          <w:sz w:val="24"/>
        </w:rPr>
      </w:pPr>
      <w:r>
        <w:rPr>
          <w:rFonts w:ascii="Garamond" w:eastAsia="Garamond" w:hAnsi="Garamond"/>
          <w:color w:val="000000"/>
          <w:spacing w:val="-5"/>
          <w:sz w:val="24"/>
        </w:rPr>
        <w:t>390</w:t>
      </w:r>
      <w:r>
        <w:rPr>
          <w:rFonts w:ascii="Garamond" w:eastAsia="Garamond" w:hAnsi="Garamond"/>
          <w:color w:val="000000"/>
          <w:spacing w:val="-5"/>
          <w:sz w:val="24"/>
        </w:rPr>
        <w:tab/>
        <w:t>DIALECTICAL NIATERI A LISN I</w:t>
      </w:r>
    </w:p>
    <w:p w:rsidR="00A1073F" w:rsidRDefault="00DF571E">
      <w:pPr>
        <w:spacing w:before="93" w:line="279" w:lineRule="exact"/>
        <w:ind w:left="216" w:right="216"/>
        <w:jc w:val="both"/>
        <w:textAlignment w:val="baseline"/>
        <w:rPr>
          <w:rFonts w:ascii="Garamond" w:eastAsia="Garamond" w:hAnsi="Garamond"/>
          <w:color w:val="000000"/>
          <w:sz w:val="24"/>
        </w:rPr>
      </w:pPr>
      <w:r>
        <w:rPr>
          <w:rFonts w:ascii="Garamond" w:eastAsia="Garamond" w:hAnsi="Garamond"/>
          <w:color w:val="000000"/>
          <w:sz w:val="24"/>
        </w:rPr>
        <w:t>thousands of years of arduous labor and sacrifice by the masses and their lead</w:t>
      </w:r>
      <w:r>
        <w:rPr>
          <w:rFonts w:ascii="Garamond" w:eastAsia="Garamond" w:hAnsi="Garamond"/>
          <w:color w:val="000000"/>
          <w:sz w:val="24"/>
        </w:rPr>
        <w:softHyphen/>
      </w:r>
      <w:r>
        <w:rPr>
          <w:rFonts w:ascii="Garamond" w:eastAsia="Garamond" w:hAnsi="Garamond"/>
          <w:color w:val="000000"/>
          <w:sz w:val="24"/>
        </w:rPr>
        <w:t>ers—and their ever more profound unity arc vitally needed in purging society of bourgeois-feudal social theories, psychology, practices, and institutions and in constructing those of communism. Referring to Marxism, of which dialectical materialism is an i</w:t>
      </w:r>
      <w:r>
        <w:rPr>
          <w:rFonts w:ascii="Garamond" w:eastAsia="Garamond" w:hAnsi="Garamond"/>
          <w:color w:val="000000"/>
          <w:sz w:val="24"/>
        </w:rPr>
        <w:t>ntegral part, Lenin wrote:</w:t>
      </w:r>
    </w:p>
    <w:p w:rsidR="00A1073F" w:rsidRDefault="00DF571E">
      <w:pPr>
        <w:spacing w:before="138" w:line="258" w:lineRule="exact"/>
        <w:ind w:left="720" w:right="720"/>
        <w:jc w:val="both"/>
        <w:textAlignment w:val="baseline"/>
        <w:rPr>
          <w:rFonts w:ascii="Verdana" w:eastAsia="Verdana" w:hAnsi="Verdana"/>
          <w:color w:val="000000"/>
          <w:sz w:val="17"/>
        </w:rPr>
      </w:pPr>
      <w:r>
        <w:rPr>
          <w:rFonts w:ascii="Verdana" w:eastAsia="Verdana" w:hAnsi="Verdana"/>
          <w:color w:val="000000"/>
          <w:sz w:val="17"/>
        </w:rPr>
        <w:t>The irresistible force of attraction which draws the Socialists of all countries to this theory consists indeed in the fact that it combines a strict and su</w:t>
      </w:r>
      <w:r>
        <w:rPr>
          <w:rFonts w:ascii="Verdana" w:eastAsia="Verdana" w:hAnsi="Verdana"/>
          <w:color w:val="000000"/>
          <w:sz w:val="17"/>
        </w:rPr>
        <w:softHyphen/>
        <w:t>preme scientific spirit (representing as it does the last word in social</w:t>
      </w:r>
      <w:r>
        <w:rPr>
          <w:rFonts w:ascii="Verdana" w:eastAsia="Verdana" w:hAnsi="Verdana"/>
          <w:color w:val="000000"/>
          <w:sz w:val="17"/>
        </w:rPr>
        <w:t xml:space="preserve"> science) with a revolutionary spirit, and combines them not by chance, not only because the founder of the doctrine combined in his person the qualities of a man of learning and a revolutionary, but does so intrinsically and insepar</w:t>
      </w:r>
      <w:r>
        <w:rPr>
          <w:rFonts w:ascii="Verdana" w:eastAsia="Verdana" w:hAnsi="Verdana"/>
          <w:color w:val="000000"/>
          <w:sz w:val="17"/>
        </w:rPr>
        <w:softHyphen/>
        <w:t>ably within the theory</w:t>
      </w:r>
      <w:r>
        <w:rPr>
          <w:rFonts w:ascii="Verdana" w:eastAsia="Verdana" w:hAnsi="Verdana"/>
          <w:color w:val="000000"/>
          <w:sz w:val="17"/>
        </w:rPr>
        <w:t xml:space="preserve"> itself."</w:t>
      </w:r>
    </w:p>
    <w:p w:rsidR="00A1073F" w:rsidRDefault="00A1073F">
      <w:pPr>
        <w:sectPr w:rsidR="00A1073F">
          <w:pgSz w:w="10666" w:h="15475"/>
          <w:pgMar w:top="900" w:right="963" w:bottom="10459" w:left="1783" w:header="720" w:footer="720" w:gutter="0"/>
          <w:cols w:space="720"/>
        </w:sectPr>
      </w:pPr>
    </w:p>
    <w:p w:rsidR="00A1073F" w:rsidRDefault="00DF571E">
      <w:pPr>
        <w:spacing w:line="359" w:lineRule="exact"/>
        <w:ind w:left="288"/>
        <w:textAlignment w:val="baseline"/>
        <w:rPr>
          <w:rFonts w:eastAsia="Times New Roman"/>
          <w:color w:val="000000"/>
          <w:spacing w:val="14"/>
          <w:sz w:val="28"/>
        </w:rPr>
      </w:pPr>
      <w:r>
        <w:rPr>
          <w:rFonts w:eastAsia="Times New Roman"/>
          <w:color w:val="000000"/>
          <w:spacing w:val="14"/>
          <w:sz w:val="28"/>
        </w:rPr>
        <w:t>C. EPISTEMOLOGY AS A WHOLE</w:t>
      </w:r>
    </w:p>
    <w:p w:rsidR="00A1073F" w:rsidRDefault="00DF571E">
      <w:pPr>
        <w:spacing w:before="665" w:after="68" w:line="378" w:lineRule="exact"/>
        <w:jc w:val="center"/>
        <w:textAlignment w:val="baseline"/>
        <w:rPr>
          <w:rFonts w:eastAsia="Times New Roman"/>
          <w:color w:val="000000"/>
          <w:spacing w:val="11"/>
          <w:sz w:val="28"/>
        </w:rPr>
      </w:pPr>
      <w:r>
        <w:rPr>
          <w:rFonts w:eastAsia="Times New Roman"/>
          <w:color w:val="000000"/>
          <w:spacing w:val="11"/>
          <w:sz w:val="28"/>
        </w:rPr>
        <w:t>CHAPTER 25.</w:t>
      </w:r>
    </w:p>
    <w:p w:rsidR="00A1073F" w:rsidRDefault="00DF571E">
      <w:pPr>
        <w:spacing w:before="143" w:line="433" w:lineRule="exact"/>
        <w:jc w:val="center"/>
        <w:textAlignment w:val="baseline"/>
        <w:rPr>
          <w:rFonts w:eastAsia="Times New Roman"/>
          <w:i/>
          <w:color w:val="000000"/>
          <w:spacing w:val="4"/>
          <w:w w:val="90"/>
          <w:sz w:val="35"/>
        </w:rPr>
      </w:pPr>
      <w:r>
        <w:pict>
          <v:line id="_x0000_s1063" style="position:absolute;left:0;text-align:left;z-index:251681280;mso-position-horizontal-relative:page;mso-position-vertical-relative:page" from="61.9pt,138.7pt" to="434.7pt,138.7pt" strokeweight="1.45pt">
            <w10:wrap anchorx="page" anchory="page"/>
          </v:line>
        </w:pict>
      </w:r>
      <w:r>
        <w:rPr>
          <w:rFonts w:eastAsia="Times New Roman"/>
          <w:i/>
          <w:color w:val="000000"/>
          <w:spacing w:val="4"/>
          <w:w w:val="90"/>
          <w:sz w:val="35"/>
        </w:rPr>
        <w:t>Laws and Categories of Epistemology as a Whole</w:t>
      </w:r>
    </w:p>
    <w:p w:rsidR="00A1073F" w:rsidRDefault="00DF571E">
      <w:pPr>
        <w:spacing w:before="449" w:line="278" w:lineRule="exact"/>
        <w:ind w:left="288"/>
        <w:textAlignment w:val="baseline"/>
        <w:rPr>
          <w:rFonts w:eastAsia="Times New Roman"/>
          <w:b/>
          <w:color w:val="000000"/>
          <w:sz w:val="16"/>
        </w:rPr>
      </w:pPr>
      <w:r>
        <w:rPr>
          <w:rFonts w:eastAsia="Times New Roman"/>
          <w:b/>
          <w:color w:val="000000"/>
          <w:sz w:val="16"/>
        </w:rPr>
        <w:t xml:space="preserve">CERTAINTY AND COMPLETENESS IN KNOWLEDGE: </w:t>
      </w:r>
      <w:r>
        <w:rPr>
          <w:rFonts w:eastAsia="Times New Roman"/>
          <w:b/>
          <w:color w:val="000000"/>
          <w:sz w:val="16"/>
        </w:rPr>
        <w:br/>
        <w:t>RELATIVE AND ABSOLUTE VIEWS*</w:t>
      </w:r>
    </w:p>
    <w:p w:rsidR="00A1073F" w:rsidRDefault="00DF571E">
      <w:pPr>
        <w:spacing w:before="148" w:line="281" w:lineRule="exact"/>
        <w:ind w:left="288" w:right="216"/>
        <w:jc w:val="both"/>
        <w:textAlignment w:val="baseline"/>
        <w:rPr>
          <w:rFonts w:eastAsia="Times New Roman"/>
          <w:color w:val="000000"/>
        </w:rPr>
      </w:pPr>
      <w:r>
        <w:rPr>
          <w:rFonts w:eastAsia="Times New Roman"/>
          <w:color w:val="000000"/>
        </w:rPr>
        <w:t xml:space="preserve">Just as truth and error never completely part company, though their boundaries change, so also doubt is to some degree the constant companion of certainty. An old Chinese aphorism cautioned: "Great doubts, deep wisdom—small doubts, little wisdom." In like </w:t>
      </w:r>
      <w:r>
        <w:rPr>
          <w:rFonts w:eastAsia="Times New Roman"/>
          <w:color w:val="000000"/>
        </w:rPr>
        <w:t>vein the Sufis** affirmed: "Indeed he does not know how to know, who knows not also how to unknow."' And the Talmud admonished, "Teach thy tongue to say, 'I do not know.' "</w:t>
      </w:r>
      <w:r>
        <w:rPr>
          <w:rFonts w:eastAsia="Times New Roman"/>
          <w:color w:val="000000"/>
          <w:vertAlign w:val="superscript"/>
        </w:rPr>
        <w:t>2</w:t>
      </w:r>
      <w:r>
        <w:rPr>
          <w:rFonts w:eastAsia="Times New Roman"/>
          <w:color w:val="000000"/>
        </w:rPr>
        <w:t xml:space="preserve"> </w:t>
      </w:r>
    </w:p>
    <w:p w:rsidR="00A1073F" w:rsidRDefault="00DF571E">
      <w:pPr>
        <w:spacing w:before="9" w:line="281" w:lineRule="exact"/>
        <w:ind w:left="288" w:right="216" w:firstLine="216"/>
        <w:jc w:val="both"/>
        <w:textAlignment w:val="baseline"/>
        <w:rPr>
          <w:rFonts w:eastAsia="Times New Roman"/>
          <w:color w:val="000000"/>
          <w:spacing w:val="4"/>
        </w:rPr>
      </w:pPr>
      <w:r>
        <w:rPr>
          <w:rFonts w:eastAsia="Times New Roman"/>
          <w:color w:val="000000"/>
          <w:spacing w:val="4"/>
        </w:rPr>
        <w:t>In classic Greek philosophy one view tended to absolutize knowledge, to deem it w</w:t>
      </w:r>
      <w:r>
        <w:rPr>
          <w:rFonts w:eastAsia="Times New Roman"/>
          <w:color w:val="000000"/>
          <w:spacing w:val="4"/>
        </w:rPr>
        <w:t>holly perfect—i.e., complete and final, as in the pure, eternal Platonic forms. A second view tended to equate knowledge with the relative, to deem it wholly imperfect—i.e., incomplete and transient: "Everything has a relative truth only."' (Protagoras) On</w:t>
      </w:r>
      <w:r>
        <w:rPr>
          <w:rFonts w:eastAsia="Times New Roman"/>
          <w:color w:val="000000"/>
          <w:spacing w:val="4"/>
        </w:rPr>
        <w:t>ly guesses arc possible: "But as for certain truth, no man has known it,/Nor will he know it. . . ./For all is but a woven web of guesses.' (Xcnophanes) Uncertainty was proclaimed the only certainty. Con</w:t>
      </w:r>
      <w:r>
        <w:rPr>
          <w:rFonts w:eastAsia="Times New Roman"/>
          <w:color w:val="000000"/>
          <w:spacing w:val="4"/>
        </w:rPr>
        <w:softHyphen/>
        <w:t xml:space="preserve">trariwise, Aristotle declared: "While no one person </w:t>
      </w:r>
      <w:r>
        <w:rPr>
          <w:rFonts w:eastAsia="Times New Roman"/>
          <w:color w:val="000000"/>
          <w:spacing w:val="4"/>
        </w:rPr>
        <w:t>can grasp truth adequately, we cannot all fail in the attempt . . . the combination of all the conjectures results in something big."' Even those "far wrong in their guesses . . . have helped to form our scientific way of thinking."</w:t>
      </w:r>
      <w:r>
        <w:rPr>
          <w:rFonts w:eastAsia="Times New Roman"/>
          <w:color w:val="000000"/>
          <w:spacing w:val="4"/>
          <w:vertAlign w:val="superscript"/>
        </w:rPr>
        <w:t>6</w:t>
      </w:r>
      <w:r>
        <w:rPr>
          <w:rFonts w:eastAsia="Times New Roman"/>
          <w:color w:val="000000"/>
          <w:spacing w:val="4"/>
        </w:rPr>
        <w:t xml:space="preserve"> (Aristotle) Ironically</w:t>
      </w:r>
      <w:r>
        <w:rPr>
          <w:rFonts w:eastAsia="Times New Roman"/>
          <w:color w:val="000000"/>
          <w:spacing w:val="4"/>
        </w:rPr>
        <w:t>, almost two millennia later, these cautions of Aristotle were disregarded and certain of his doctrines made sacrosanct to the point that "in 1624 the Paris Parliament decreed that persons maintaining or teaching atomism, or any doctrine contrary to Aristo</w:t>
      </w:r>
      <w:r>
        <w:rPr>
          <w:rFonts w:eastAsia="Times New Roman"/>
          <w:color w:val="000000"/>
          <w:spacing w:val="4"/>
        </w:rPr>
        <w:t>tle, would be liable to the death penalty."' (Whyte)</w:t>
      </w:r>
    </w:p>
    <w:p w:rsidR="00A1073F" w:rsidRDefault="00DF571E">
      <w:pPr>
        <w:spacing w:before="11" w:line="281" w:lineRule="exact"/>
        <w:ind w:left="288" w:right="216" w:firstLine="216"/>
        <w:jc w:val="both"/>
        <w:textAlignment w:val="baseline"/>
        <w:rPr>
          <w:rFonts w:eastAsia="Times New Roman"/>
          <w:color w:val="000000"/>
          <w:spacing w:val="4"/>
        </w:rPr>
      </w:pPr>
      <w:r>
        <w:rPr>
          <w:rFonts w:eastAsia="Times New Roman"/>
          <w:color w:val="000000"/>
          <w:spacing w:val="4"/>
        </w:rPr>
        <w:t>Cognition does have a relative aspect. By its inherent nature, the human brain, as one of nature's own finite processes, cannot, despite its infinite poten</w:t>
      </w:r>
      <w:r>
        <w:rPr>
          <w:rFonts w:eastAsia="Times New Roman"/>
          <w:color w:val="000000"/>
          <w:spacing w:val="4"/>
        </w:rPr>
        <w:softHyphen/>
        <w:t>tial, its all-encompassing orientation, reflect</w:t>
      </w:r>
      <w:r>
        <w:rPr>
          <w:rFonts w:eastAsia="Times New Roman"/>
          <w:color w:val="000000"/>
          <w:spacing w:val="4"/>
        </w:rPr>
        <w:t xml:space="preserve"> more than an ever-larger part of the infinite. The limited subject can never perfectly comprehend the unlimited object. Each object, a thing, is infinite, not only in its scope (its outer range of connections and its infrastructure), but also in the cease</w:t>
      </w:r>
      <w:r>
        <w:rPr>
          <w:rFonts w:eastAsia="Times New Roman"/>
          <w:color w:val="000000"/>
          <w:spacing w:val="4"/>
        </w:rPr>
        <w:t>less movement of its</w:t>
      </w:r>
    </w:p>
    <w:p w:rsidR="00A1073F" w:rsidRDefault="00DF571E">
      <w:pPr>
        <w:spacing w:before="502" w:line="217" w:lineRule="exact"/>
        <w:ind w:left="144" w:right="288" w:firstLine="144"/>
        <w:jc w:val="both"/>
        <w:textAlignment w:val="baseline"/>
        <w:rPr>
          <w:rFonts w:ascii="Verdana" w:eastAsia="Verdana" w:hAnsi="Verdana"/>
          <w:color w:val="000000"/>
          <w:spacing w:val="-3"/>
          <w:sz w:val="15"/>
        </w:rPr>
      </w:pPr>
      <w:r>
        <w:rPr>
          <w:rFonts w:ascii="Verdana" w:eastAsia="Verdana" w:hAnsi="Verdana"/>
          <w:color w:val="000000"/>
          <w:spacing w:val="-3"/>
          <w:sz w:val="15"/>
        </w:rPr>
        <w:t xml:space="preserve">*The relative and absolute have two distinct contexts, a universal one and the other limited to rational consciousness. Chapter fifteen discussed the relative and absolute considered as a universal, ever-present aspect, including in consciousness. In this </w:t>
      </w:r>
      <w:r>
        <w:rPr>
          <w:rFonts w:ascii="Verdana" w:eastAsia="Verdana" w:hAnsi="Verdana"/>
          <w:color w:val="000000"/>
          <w:spacing w:val="-3"/>
          <w:sz w:val="15"/>
        </w:rPr>
        <w:t xml:space="preserve">chapter an additional, limited feature of the relative and absolute is discussed </w:t>
      </w:r>
      <w:r>
        <w:rPr>
          <w:rFonts w:ascii="Arial Narrow" w:eastAsia="Arial Narrow" w:hAnsi="Arial Narrow"/>
          <w:b/>
          <w:color w:val="000000"/>
          <w:spacing w:val="-3"/>
          <w:sz w:val="15"/>
        </w:rPr>
        <w:t xml:space="preserve">as </w:t>
      </w:r>
      <w:r>
        <w:rPr>
          <w:rFonts w:ascii="Verdana" w:eastAsia="Verdana" w:hAnsi="Verdana"/>
          <w:color w:val="000000"/>
          <w:spacing w:val="-3"/>
          <w:sz w:val="15"/>
        </w:rPr>
        <w:t>an aspect ever-present solely in rational consciousness.</w:t>
      </w:r>
    </w:p>
    <w:p w:rsidR="00A1073F" w:rsidRDefault="00DF571E">
      <w:pPr>
        <w:spacing w:line="216" w:lineRule="exact"/>
        <w:ind w:left="144" w:right="288" w:firstLine="144"/>
        <w:jc w:val="both"/>
        <w:textAlignment w:val="baseline"/>
        <w:rPr>
          <w:rFonts w:ascii="Verdana" w:eastAsia="Verdana" w:hAnsi="Verdana"/>
          <w:color w:val="000000"/>
          <w:sz w:val="15"/>
        </w:rPr>
      </w:pPr>
      <w:r>
        <w:rPr>
          <w:rFonts w:ascii="Verdana" w:eastAsia="Verdana" w:hAnsi="Verdana"/>
          <w:color w:val="000000"/>
          <w:sz w:val="15"/>
        </w:rPr>
        <w:t>**A Muslim order of mystics originating in the eighth century. As in early Christianity, in their credo renunciation of ownership of or desire for worldly possessions was vital in order to open the door to truth and truly human relations.</w:t>
      </w:r>
    </w:p>
    <w:p w:rsidR="00A1073F" w:rsidRDefault="00DF571E">
      <w:pPr>
        <w:spacing w:before="91" w:line="281" w:lineRule="exact"/>
        <w:jc w:val="center"/>
        <w:textAlignment w:val="baseline"/>
        <w:rPr>
          <w:rFonts w:eastAsia="Times New Roman"/>
          <w:color w:val="000000"/>
          <w:spacing w:val="18"/>
        </w:rPr>
      </w:pPr>
      <w:r>
        <w:rPr>
          <w:rFonts w:eastAsia="Times New Roman"/>
          <w:color w:val="000000"/>
          <w:spacing w:val="18"/>
        </w:rPr>
        <w:t>391</w:t>
      </w:r>
    </w:p>
    <w:p w:rsidR="00A1073F" w:rsidRDefault="00A1073F">
      <w:pPr>
        <w:sectPr w:rsidR="00A1073F">
          <w:pgSz w:w="10637" w:h="15475"/>
          <w:pgMar w:top="1280" w:right="1764" w:bottom="579" w:left="953" w:header="720" w:footer="720" w:gutter="0"/>
          <w:cols w:space="720"/>
        </w:sectPr>
      </w:pPr>
    </w:p>
    <w:p w:rsidR="00A1073F" w:rsidRDefault="00DF571E">
      <w:pPr>
        <w:tabs>
          <w:tab w:val="left" w:pos="2232"/>
        </w:tabs>
        <w:spacing w:line="276" w:lineRule="exact"/>
        <w:ind w:left="216"/>
        <w:textAlignment w:val="baseline"/>
        <w:rPr>
          <w:rFonts w:eastAsia="Times New Roman"/>
          <w:color w:val="000000"/>
          <w:spacing w:val="5"/>
          <w:sz w:val="23"/>
        </w:rPr>
      </w:pPr>
      <w:r>
        <w:rPr>
          <w:rFonts w:eastAsia="Times New Roman"/>
          <w:color w:val="000000"/>
          <w:spacing w:val="5"/>
          <w:sz w:val="23"/>
        </w:rPr>
        <w:t>392</w:t>
      </w:r>
      <w:r>
        <w:rPr>
          <w:rFonts w:eastAsia="Times New Roman"/>
          <w:color w:val="000000"/>
          <w:spacing w:val="5"/>
          <w:sz w:val="23"/>
        </w:rPr>
        <w:tab/>
        <w:t>DIALECTICAL MATERIALISM</w:t>
      </w:r>
    </w:p>
    <w:p w:rsidR="00A1073F" w:rsidRDefault="00DF571E">
      <w:pPr>
        <w:spacing w:before="86" w:line="283" w:lineRule="exact"/>
        <w:ind w:left="216" w:right="216"/>
        <w:jc w:val="both"/>
        <w:textAlignment w:val="baseline"/>
        <w:rPr>
          <w:rFonts w:eastAsia="Times New Roman"/>
          <w:color w:val="000000"/>
          <w:sz w:val="23"/>
        </w:rPr>
      </w:pPr>
      <w:r>
        <w:rPr>
          <w:rFonts w:eastAsia="Times New Roman"/>
          <w:color w:val="000000"/>
          <w:sz w:val="23"/>
        </w:rPr>
        <w:t>constituents (their past and future) and their interconnections. Human con</w:t>
      </w:r>
      <w:r>
        <w:rPr>
          <w:rFonts w:eastAsia="Times New Roman"/>
          <w:color w:val="000000"/>
          <w:sz w:val="23"/>
        </w:rPr>
        <w:softHyphen/>
        <w:t>sciousness is time-bound. "The individual is the offspring of his people, of his world . . he may spread himself out as he will, he cannot escape out of</w:t>
      </w:r>
      <w:r>
        <w:rPr>
          <w:rFonts w:eastAsia="Times New Roman"/>
          <w:color w:val="000000"/>
          <w:sz w:val="23"/>
        </w:rPr>
        <w:t xml:space="preserve"> his time</w:t>
      </w:r>
    </w:p>
    <w:p w:rsidR="00A1073F" w:rsidRDefault="00DF571E">
      <w:pPr>
        <w:tabs>
          <w:tab w:val="left" w:pos="3888"/>
        </w:tabs>
        <w:spacing w:line="282" w:lineRule="exact"/>
        <w:ind w:left="216" w:right="216"/>
        <w:jc w:val="both"/>
        <w:textAlignment w:val="baseline"/>
        <w:rPr>
          <w:rFonts w:eastAsia="Times New Roman"/>
          <w:color w:val="000000"/>
          <w:sz w:val="23"/>
        </w:rPr>
      </w:pPr>
      <w:r>
        <w:rPr>
          <w:rFonts w:eastAsia="Times New Roman"/>
          <w:color w:val="000000"/>
          <w:sz w:val="23"/>
        </w:rPr>
        <w:t>any more than out of his skin. . .</w:t>
      </w:r>
      <w:r>
        <w:rPr>
          <w:rFonts w:eastAsia="Times New Roman"/>
          <w:color w:val="000000"/>
          <w:sz w:val="23"/>
        </w:rPr>
        <w:tab/>
        <w:t>(Hegel) Piaget points out that what is "reason was built up by stages and continues to evolve. • . ."</w:t>
      </w:r>
      <w:r>
        <w:rPr>
          <w:rFonts w:eastAsia="Times New Roman"/>
          <w:color w:val="000000"/>
          <w:sz w:val="23"/>
          <w:vertAlign w:val="superscript"/>
        </w:rPr>
        <w:t>9</w:t>
      </w:r>
      <w:r>
        <w:rPr>
          <w:rFonts w:eastAsia="Times New Roman"/>
          <w:color w:val="000000"/>
          <w:sz w:val="23"/>
        </w:rPr>
        <w:t xml:space="preserve"> Fic notes, correla</w:t>
      </w:r>
      <w:r>
        <w:rPr>
          <w:rFonts w:eastAsia="Times New Roman"/>
          <w:color w:val="000000"/>
          <w:sz w:val="23"/>
        </w:rPr>
        <w:softHyphen/>
        <w:t>tively, concepts of "reality, [other than its independent existence] as the scientific th</w:t>
      </w:r>
      <w:r>
        <w:rPr>
          <w:rFonts w:eastAsia="Times New Roman"/>
          <w:color w:val="000000"/>
          <w:sz w:val="23"/>
        </w:rPr>
        <w:t>ought of our time conceives it,"'° continually change.</w:t>
      </w:r>
    </w:p>
    <w:p w:rsidR="00A1073F" w:rsidRDefault="00DF571E">
      <w:pPr>
        <w:spacing w:line="282" w:lineRule="exact"/>
        <w:ind w:left="216" w:right="216" w:firstLine="216"/>
        <w:jc w:val="both"/>
        <w:textAlignment w:val="baseline"/>
        <w:rPr>
          <w:rFonts w:eastAsia="Times New Roman"/>
          <w:color w:val="000000"/>
          <w:spacing w:val="1"/>
          <w:sz w:val="23"/>
        </w:rPr>
      </w:pPr>
      <w:r>
        <w:rPr>
          <w:rFonts w:eastAsia="Times New Roman"/>
          <w:color w:val="000000"/>
          <w:spacing w:val="1"/>
          <w:sz w:val="23"/>
        </w:rPr>
        <w:t>The historical level of social practice is decisive in determining the limits of social thought (which presses practice forward), the level of its advance at a particular time toward completeness of knowledge of any thing. "Each mental image of the world s</w:t>
      </w:r>
      <w:r>
        <w:rPr>
          <w:rFonts w:eastAsia="Times New Roman"/>
          <w:color w:val="000000"/>
          <w:spacing w:val="1"/>
          <w:sz w:val="23"/>
        </w:rPr>
        <w:t>ystem is and remains in actual fact limited, objectively through the historical stage and subjectively through the physical and mental constitution of its makers." (Engels) One basic confirmation of this relativity is the history of what for long was deeme</w:t>
      </w:r>
      <w:r>
        <w:rPr>
          <w:rFonts w:eastAsia="Times New Roman"/>
          <w:color w:val="000000"/>
          <w:spacing w:val="1"/>
          <w:sz w:val="23"/>
        </w:rPr>
        <w:t>d the self-evident (such as a geocentric universe and the invariance of time), a concept which "changes throughout history, and sometimes as a result of sudden intellectual crises."" (Piaget) Simi</w:t>
      </w:r>
      <w:r>
        <w:rPr>
          <w:rFonts w:eastAsia="Times New Roman"/>
          <w:color w:val="000000"/>
          <w:spacing w:val="1"/>
          <w:sz w:val="23"/>
        </w:rPr>
        <w:softHyphen/>
        <w:t>larly, in science no set of fundamental constants should be</w:t>
      </w:r>
      <w:r>
        <w:rPr>
          <w:rFonts w:eastAsia="Times New Roman"/>
          <w:color w:val="000000"/>
          <w:spacing w:val="1"/>
          <w:sz w:val="23"/>
        </w:rPr>
        <w:t xml:space="preserve"> taken as wholly pure, absolute truth, permanently immune from any challenge or modification. Such open-mindedness does not reduce even a science in its infancy, such an epis</w:t>
      </w:r>
      <w:r>
        <w:rPr>
          <w:rFonts w:eastAsia="Times New Roman"/>
          <w:color w:val="000000"/>
          <w:spacing w:val="1"/>
          <w:sz w:val="23"/>
        </w:rPr>
        <w:softHyphen/>
        <w:t>temology (Piaget's characterization of its present level), to mere surmises or su</w:t>
      </w:r>
      <w:r>
        <w:rPr>
          <w:rFonts w:eastAsia="Times New Roman"/>
          <w:color w:val="000000"/>
          <w:spacing w:val="1"/>
          <w:sz w:val="23"/>
        </w:rPr>
        <w:t>ppositions. "Epistemology is the theory of valid knowledge, and even if this knowledge is never in a state [i.e., static and isolated] and always forms a process, this process is essentially the passage of a lesser to a greater validity."" (Piaget)</w:t>
      </w:r>
    </w:p>
    <w:p w:rsidR="00A1073F" w:rsidRDefault="00DF571E">
      <w:pPr>
        <w:spacing w:before="18" w:line="283" w:lineRule="exact"/>
        <w:ind w:left="216" w:right="216" w:firstLine="216"/>
        <w:jc w:val="both"/>
        <w:textAlignment w:val="baseline"/>
        <w:rPr>
          <w:rFonts w:eastAsia="Times New Roman"/>
          <w:color w:val="000000"/>
          <w:sz w:val="23"/>
        </w:rPr>
      </w:pPr>
      <w:r>
        <w:rPr>
          <w:rFonts w:eastAsia="Times New Roman"/>
          <w:color w:val="000000"/>
          <w:sz w:val="23"/>
        </w:rPr>
        <w:t>The pro</w:t>
      </w:r>
      <w:r>
        <w:rPr>
          <w:rFonts w:eastAsia="Times New Roman"/>
          <w:color w:val="000000"/>
          <w:sz w:val="23"/>
        </w:rPr>
        <w:t xml:space="preserve">cess of one-sided, superficial, and erroneous reflection becoming more many-sided, profound, and accurate is necessarily not a straight road. "The approach of the (human) mind to a particular thing, the taking of a copy (= a concept) of it </w:t>
      </w:r>
      <w:r>
        <w:rPr>
          <w:rFonts w:eastAsia="Times New Roman"/>
          <w:i/>
          <w:color w:val="000000"/>
          <w:sz w:val="23"/>
        </w:rPr>
        <w:t xml:space="preserve">is not </w:t>
      </w:r>
      <w:r>
        <w:rPr>
          <w:rFonts w:eastAsia="Times New Roman"/>
          <w:color w:val="000000"/>
          <w:sz w:val="23"/>
        </w:rPr>
        <w:t>a simple,</w:t>
      </w:r>
      <w:r>
        <w:rPr>
          <w:rFonts w:eastAsia="Times New Roman"/>
          <w:color w:val="000000"/>
          <w:sz w:val="23"/>
        </w:rPr>
        <w:t xml:space="preserve"> immediate act, a dead mirroring, but one which is complex, split into two, zig-zag-like, which </w:t>
      </w:r>
      <w:r>
        <w:rPr>
          <w:rFonts w:eastAsia="Times New Roman"/>
          <w:i/>
          <w:color w:val="000000"/>
          <w:sz w:val="23"/>
        </w:rPr>
        <w:t xml:space="preserve">includes </w:t>
      </w:r>
      <w:r>
        <w:rPr>
          <w:rFonts w:eastAsia="Times New Roman"/>
          <w:color w:val="000000"/>
          <w:sz w:val="23"/>
        </w:rPr>
        <w:t>in it the possibility of the flight of fantasy from life. . . ."</w:t>
      </w:r>
      <w:r>
        <w:rPr>
          <w:rFonts w:eastAsia="Times New Roman"/>
          <w:color w:val="000000"/>
          <w:sz w:val="23"/>
          <w:vertAlign w:val="superscript"/>
        </w:rPr>
        <w:t>14</w:t>
      </w:r>
      <w:r>
        <w:rPr>
          <w:rFonts w:eastAsia="Times New Roman"/>
          <w:color w:val="000000"/>
          <w:sz w:val="23"/>
        </w:rPr>
        <w:t xml:space="preserve"> (Lenin) Only in fantasy and in megalomania can a person's reflection of the external</w:t>
      </w:r>
      <w:r>
        <w:rPr>
          <w:rFonts w:eastAsia="Times New Roman"/>
          <w:color w:val="000000"/>
          <w:sz w:val="23"/>
        </w:rPr>
        <w:t xml:space="preserve"> world become, as Hegel mordantly observed, simply a conversation of "objective reason talking to it</w:t>
      </w:r>
      <w:r>
        <w:rPr>
          <w:rFonts w:eastAsia="Times New Roman"/>
          <w:color w:val="000000"/>
          <w:sz w:val="23"/>
        </w:rPr>
        <w:softHyphen/>
        <w:t xml:space="preserve">self." The nature of the external world and of consciousness precludes a perfect correspondence and mandates a relativity of reflection—its incompleteness </w:t>
      </w:r>
      <w:r>
        <w:rPr>
          <w:rFonts w:eastAsia="Times New Roman"/>
          <w:color w:val="000000"/>
          <w:sz w:val="23"/>
        </w:rPr>
        <w:t>and impurity. Reality is ever—richer than its reflection.</w:t>
      </w:r>
    </w:p>
    <w:p w:rsidR="00A1073F" w:rsidRDefault="00DF571E">
      <w:pPr>
        <w:spacing w:before="13" w:line="283" w:lineRule="exact"/>
        <w:ind w:left="216" w:right="216" w:firstLine="216"/>
        <w:jc w:val="both"/>
        <w:textAlignment w:val="baseline"/>
        <w:rPr>
          <w:rFonts w:eastAsia="Times New Roman"/>
          <w:color w:val="000000"/>
          <w:sz w:val="23"/>
        </w:rPr>
      </w:pPr>
      <w:r>
        <w:rPr>
          <w:rFonts w:eastAsia="Times New Roman"/>
          <w:color w:val="000000"/>
          <w:sz w:val="23"/>
        </w:rPr>
        <w:t>Many expressions manifest popular understanding of the fallibility of judg</w:t>
      </w:r>
      <w:r>
        <w:rPr>
          <w:rFonts w:eastAsia="Times New Roman"/>
          <w:color w:val="000000"/>
          <w:sz w:val="23"/>
        </w:rPr>
        <w:softHyphen/>
      </w:r>
      <w:r>
        <w:rPr>
          <w:rFonts w:eastAsia="Times New Roman"/>
          <w:color w:val="000000"/>
          <w:sz w:val="23"/>
        </w:rPr>
        <w:t>ment and the necessity for caution: two heads arc better than one; measure your cloth more than once before you cut it; haste makes waste; wait for second thoughts; sleep on it.</w:t>
      </w:r>
    </w:p>
    <w:p w:rsidR="00A1073F" w:rsidRDefault="00DF571E">
      <w:pPr>
        <w:spacing w:before="31" w:line="283" w:lineRule="exact"/>
        <w:ind w:left="216" w:right="216" w:firstLine="216"/>
        <w:jc w:val="both"/>
        <w:textAlignment w:val="baseline"/>
        <w:rPr>
          <w:rFonts w:eastAsia="Times New Roman"/>
          <w:color w:val="000000"/>
          <w:sz w:val="23"/>
        </w:rPr>
      </w:pPr>
      <w:r>
        <w:rPr>
          <w:rFonts w:eastAsia="Times New Roman"/>
          <w:color w:val="000000"/>
          <w:sz w:val="23"/>
        </w:rPr>
        <w:t>This omnipresent, irremovable relativity of thought does not banish ab</w:t>
      </w:r>
      <w:r>
        <w:rPr>
          <w:rFonts w:eastAsia="Times New Roman"/>
          <w:color w:val="000000"/>
          <w:sz w:val="23"/>
        </w:rPr>
        <w:softHyphen/>
        <w:t>soluten</w:t>
      </w:r>
      <w:r>
        <w:rPr>
          <w:rFonts w:eastAsia="Times New Roman"/>
          <w:color w:val="000000"/>
          <w:sz w:val="23"/>
        </w:rPr>
        <w:t>ess from cognition. The absolute aspect of reflection commences with meager sensory impressions that a thing exists. The object's dependence on other things, and its ceaseless movement, do not detract from the absolute correctness of reflection of the obje</w:t>
      </w:r>
      <w:r>
        <w:rPr>
          <w:rFonts w:eastAsia="Times New Roman"/>
          <w:color w:val="000000"/>
          <w:sz w:val="23"/>
        </w:rPr>
        <w:t xml:space="preserve">ct as a definite entity existing during certain periods of time. "The simplest truth obtained in the simplest inductive way is </w:t>
      </w:r>
      <w:r>
        <w:rPr>
          <w:rFonts w:eastAsia="Times New Roman"/>
          <w:i/>
          <w:color w:val="000000"/>
          <w:sz w:val="23"/>
        </w:rPr>
        <w:t xml:space="preserve">always </w:t>
      </w:r>
      <w:r>
        <w:rPr>
          <w:rFonts w:eastAsia="Times New Roman"/>
          <w:color w:val="000000"/>
          <w:sz w:val="23"/>
        </w:rPr>
        <w:t>incomplete, for experience is always unfinished. Ergo: . . . the relativity of all knowledge and the absolute content in e</w:t>
      </w:r>
      <w:r>
        <w:rPr>
          <w:rFonts w:eastAsia="Times New Roman"/>
          <w:color w:val="000000"/>
          <w:sz w:val="23"/>
        </w:rPr>
        <w:t>ach step forward in cognition.""</w:t>
      </w:r>
    </w:p>
    <w:p w:rsidR="00A1073F" w:rsidRDefault="00A1073F">
      <w:pPr>
        <w:sectPr w:rsidR="00A1073F">
          <w:pgSz w:w="10656" w:h="15600"/>
          <w:pgMar w:top="920" w:right="892" w:bottom="564" w:left="1844" w:header="720" w:footer="720" w:gutter="0"/>
          <w:cols w:space="720"/>
        </w:sectPr>
      </w:pPr>
    </w:p>
    <w:p w:rsidR="00A1073F" w:rsidRDefault="00DF571E">
      <w:pPr>
        <w:tabs>
          <w:tab w:val="left" w:pos="7344"/>
        </w:tabs>
        <w:spacing w:line="266" w:lineRule="exact"/>
        <w:ind w:left="1296"/>
        <w:textAlignment w:val="baseline"/>
        <w:rPr>
          <w:rFonts w:eastAsia="Times New Roman"/>
          <w:b/>
          <w:color w:val="000000"/>
          <w:spacing w:val="-1"/>
          <w:sz w:val="21"/>
        </w:rPr>
      </w:pPr>
      <w:r>
        <w:rPr>
          <w:rFonts w:eastAsia="Times New Roman"/>
          <w:b/>
          <w:color w:val="000000"/>
          <w:spacing w:val="-1"/>
          <w:sz w:val="21"/>
        </w:rPr>
        <w:t>LAWS AND CATEGORIES OF EPISTEMOLOGY</w:t>
      </w:r>
      <w:r>
        <w:rPr>
          <w:rFonts w:eastAsia="Times New Roman"/>
          <w:b/>
          <w:color w:val="000000"/>
          <w:spacing w:val="-1"/>
          <w:sz w:val="21"/>
        </w:rPr>
        <w:tab/>
        <w:t>393</w:t>
      </w:r>
    </w:p>
    <w:p w:rsidR="00A1073F" w:rsidRDefault="00DF571E">
      <w:pPr>
        <w:spacing w:before="97" w:line="270" w:lineRule="exact"/>
        <w:ind w:left="216" w:right="216"/>
        <w:jc w:val="both"/>
        <w:textAlignment w:val="baseline"/>
        <w:rPr>
          <w:rFonts w:eastAsia="Times New Roman"/>
          <w:b/>
          <w:color w:val="000000"/>
          <w:sz w:val="21"/>
        </w:rPr>
      </w:pPr>
      <w:r>
        <w:rPr>
          <w:rFonts w:eastAsia="Times New Roman"/>
          <w:b/>
          <w:color w:val="000000"/>
          <w:sz w:val="21"/>
        </w:rPr>
        <w:t>(Lenin) Short of the insane, drugged, or dream state, the mind retains at least some elements of demonstrable objectivity, an omnipresent relativity as well as absoluten</w:t>
      </w:r>
      <w:r>
        <w:rPr>
          <w:rFonts w:eastAsia="Times New Roman"/>
          <w:b/>
          <w:color w:val="000000"/>
          <w:sz w:val="21"/>
        </w:rPr>
        <w:t>ess of reflection.</w:t>
      </w:r>
    </w:p>
    <w:p w:rsidR="00A1073F" w:rsidRDefault="00DF571E">
      <w:pPr>
        <w:spacing w:before="26" w:line="279" w:lineRule="exact"/>
        <w:ind w:left="216" w:right="216" w:firstLine="216"/>
        <w:jc w:val="both"/>
        <w:textAlignment w:val="baseline"/>
        <w:rPr>
          <w:rFonts w:eastAsia="Times New Roman"/>
          <w:b/>
          <w:color w:val="000000"/>
          <w:spacing w:val="3"/>
          <w:sz w:val="21"/>
        </w:rPr>
      </w:pPr>
      <w:r>
        <w:rPr>
          <w:rFonts w:eastAsia="Times New Roman"/>
          <w:b/>
          <w:color w:val="000000"/>
          <w:spacing w:val="3"/>
          <w:sz w:val="21"/>
        </w:rPr>
        <w:t>Social practice, through trial and error and other modes of investigation, discloses bit by bit the internal and external connections of a thing and its changes, illuminating its course of development from origin to demise. The accumulation of knowledge ha</w:t>
      </w:r>
      <w:r>
        <w:rPr>
          <w:rFonts w:eastAsia="Times New Roman"/>
          <w:b/>
          <w:color w:val="000000"/>
          <w:spacing w:val="3"/>
          <w:sz w:val="21"/>
        </w:rPr>
        <w:t>s a duality. I-lcgcl's aphorism "When all the Conditions of a thing are present, it enters into existence. . . .</w:t>
      </w:r>
      <w:r>
        <w:rPr>
          <w:rFonts w:ascii="Bookman Old Style" w:eastAsia="Bookman Old Style" w:hAnsi="Bookman Old Style"/>
          <w:b/>
          <w:color w:val="000000"/>
          <w:spacing w:val="3"/>
          <w:sz w:val="21"/>
          <w:vertAlign w:val="superscript"/>
        </w:rPr>
        <w:t>16</w:t>
      </w:r>
      <w:r>
        <w:rPr>
          <w:rFonts w:eastAsia="Times New Roman"/>
          <w:b/>
          <w:color w:val="000000"/>
          <w:spacing w:val="3"/>
          <w:sz w:val="21"/>
        </w:rPr>
        <w:t xml:space="preserve"> applies not only to the mode of coming-into-being of objects in the external world, but to the coming-into-consciousness of bits of absolute </w:t>
      </w:r>
      <w:r>
        <w:rPr>
          <w:rFonts w:eastAsia="Times New Roman"/>
          <w:b/>
          <w:color w:val="000000"/>
          <w:spacing w:val="3"/>
          <w:sz w:val="21"/>
        </w:rPr>
        <w:t>truth. The absolute exists within the relative and, in the ceaseless process of knowledge becoming more accurate and comprehensive, emerges in consciousness as the product of a sufficient sum of relativities. Bits of absolute truth arc constituted in consc</w:t>
      </w:r>
      <w:r>
        <w:rPr>
          <w:rFonts w:eastAsia="Times New Roman"/>
          <w:b/>
          <w:color w:val="000000"/>
          <w:spacing w:val="3"/>
          <w:sz w:val="21"/>
        </w:rPr>
        <w:t>iousness from corre</w:t>
      </w:r>
      <w:r>
        <w:rPr>
          <w:rFonts w:eastAsia="Times New Roman"/>
          <w:b/>
          <w:color w:val="000000"/>
          <w:spacing w:val="3"/>
          <w:sz w:val="21"/>
        </w:rPr>
        <w:softHyphen/>
        <w:t>lations of a sum of relativities that form a composite, integral whole. Uncondi</w:t>
      </w:r>
      <w:r>
        <w:rPr>
          <w:rFonts w:eastAsia="Times New Roman"/>
          <w:b/>
          <w:color w:val="000000"/>
          <w:spacing w:val="3"/>
          <w:sz w:val="21"/>
        </w:rPr>
        <w:softHyphen/>
        <w:t>tional knowledge depends on and is continually more accurately and completely delineated by means of accretions of conditional knowledge:</w:t>
      </w:r>
    </w:p>
    <w:p w:rsidR="00A1073F" w:rsidRDefault="00DF571E">
      <w:pPr>
        <w:spacing w:before="154" w:line="260" w:lineRule="exact"/>
        <w:ind w:left="720" w:right="720"/>
        <w:jc w:val="both"/>
        <w:textAlignment w:val="baseline"/>
        <w:rPr>
          <w:rFonts w:eastAsia="Times New Roman"/>
          <w:b/>
          <w:color w:val="000000"/>
          <w:spacing w:val="-4"/>
          <w:sz w:val="21"/>
        </w:rPr>
      </w:pPr>
      <w:r>
        <w:rPr>
          <w:rFonts w:eastAsia="Times New Roman"/>
          <w:b/>
          <w:color w:val="000000"/>
          <w:spacing w:val="-4"/>
          <w:sz w:val="21"/>
        </w:rPr>
        <w:t>Human thought then</w:t>
      </w:r>
      <w:r>
        <w:rPr>
          <w:rFonts w:eastAsia="Times New Roman"/>
          <w:b/>
          <w:color w:val="000000"/>
          <w:spacing w:val="-4"/>
          <w:sz w:val="21"/>
        </w:rPr>
        <w:t xml:space="preserve"> by its nature is capable of giving, and does give, absolute truth, which is compounded of a sum-total of relative truths. Each step in the development of science adds new grains to the sum of absolute truth, but the limits of the truth of each scientific </w:t>
      </w:r>
      <w:r>
        <w:rPr>
          <w:rFonts w:eastAsia="Times New Roman"/>
          <w:b/>
          <w:color w:val="000000"/>
          <w:spacing w:val="-4"/>
          <w:sz w:val="21"/>
        </w:rPr>
        <w:t>proposition are relative, now expanding, now shrinking with the growth of knowledge." (Lenin)</w:t>
      </w:r>
    </w:p>
    <w:p w:rsidR="00A1073F" w:rsidRDefault="00DF571E">
      <w:pPr>
        <w:spacing w:before="121" w:line="285" w:lineRule="exact"/>
        <w:ind w:left="216" w:right="216" w:firstLine="216"/>
        <w:jc w:val="both"/>
        <w:textAlignment w:val="baseline"/>
        <w:rPr>
          <w:rFonts w:eastAsia="Times New Roman"/>
          <w:b/>
          <w:color w:val="000000"/>
          <w:spacing w:val="3"/>
          <w:sz w:val="21"/>
        </w:rPr>
      </w:pPr>
      <w:r>
        <w:rPr>
          <w:rFonts w:eastAsia="Times New Roman"/>
          <w:b/>
          <w:color w:val="000000"/>
          <w:spacing w:val="3"/>
          <w:sz w:val="21"/>
        </w:rPr>
        <w:t>Contrary to initial appearance, for "dialectical materialism there is no impass</w:t>
      </w:r>
      <w:r>
        <w:rPr>
          <w:rFonts w:eastAsia="Times New Roman"/>
          <w:b/>
          <w:color w:val="000000"/>
          <w:spacing w:val="3"/>
          <w:sz w:val="21"/>
        </w:rPr>
        <w:softHyphen/>
        <w:t>able boundry between relative and absolute truth." (Lenin) They are insepa</w:t>
      </w:r>
      <w:r>
        <w:rPr>
          <w:rFonts w:eastAsia="Times New Roman"/>
          <w:b/>
          <w:color w:val="000000"/>
          <w:spacing w:val="3"/>
          <w:sz w:val="21"/>
        </w:rPr>
        <w:softHyphen/>
        <w:t>rable a</w:t>
      </w:r>
      <w:r>
        <w:rPr>
          <w:rFonts w:eastAsia="Times New Roman"/>
          <w:b/>
          <w:color w:val="000000"/>
          <w:spacing w:val="3"/>
          <w:sz w:val="21"/>
        </w:rPr>
        <w:t>nd interpenetrating, changing places with each other. Not only does the relative pass into the absolute but, conversely, the absolute passes into the relative. Engels declared that in living nature there is</w:t>
      </w:r>
    </w:p>
    <w:p w:rsidR="00A1073F" w:rsidRDefault="00DF571E">
      <w:pPr>
        <w:spacing w:before="144" w:line="264" w:lineRule="exact"/>
        <w:ind w:left="720" w:right="720"/>
        <w:jc w:val="both"/>
        <w:textAlignment w:val="baseline"/>
        <w:rPr>
          <w:rFonts w:eastAsia="Times New Roman"/>
          <w:b/>
          <w:color w:val="000000"/>
          <w:spacing w:val="-3"/>
          <w:sz w:val="21"/>
        </w:rPr>
      </w:pPr>
      <w:r>
        <w:rPr>
          <w:rFonts w:eastAsia="Times New Roman"/>
          <w:b/>
          <w:color w:val="000000"/>
          <w:spacing w:val="-3"/>
          <w:sz w:val="21"/>
        </w:rPr>
        <w:t>such a diversity of interrelationships and causal</w:t>
      </w:r>
      <w:r>
        <w:rPr>
          <w:rFonts w:eastAsia="Times New Roman"/>
          <w:b/>
          <w:color w:val="000000"/>
          <w:spacing w:val="-3"/>
          <w:sz w:val="21"/>
        </w:rPr>
        <w:t xml:space="preserve"> connections that not only does each solved problem raise a vast number of new ones, but each indi</w:t>
      </w:r>
      <w:r>
        <w:rPr>
          <w:rFonts w:eastAsia="Times New Roman"/>
          <w:b/>
          <w:color w:val="000000"/>
          <w:spacing w:val="-3"/>
          <w:sz w:val="21"/>
        </w:rPr>
        <w:softHyphen/>
        <w:t>vidual question is capable of solution in the majority of cases only piecemeal, by a series of investigations, which often require whole cen</w:t>
      </w:r>
      <w:r>
        <w:rPr>
          <w:rFonts w:eastAsia="Times New Roman"/>
          <w:b/>
          <w:color w:val="000000"/>
          <w:spacing w:val="-3"/>
          <w:sz w:val="21"/>
        </w:rPr>
        <w:softHyphen/>
        <w:t>turies. Moreover</w:t>
      </w:r>
      <w:r>
        <w:rPr>
          <w:rFonts w:eastAsia="Times New Roman"/>
          <w:b/>
          <w:color w:val="000000"/>
          <w:spacing w:val="-3"/>
          <w:sz w:val="21"/>
        </w:rPr>
        <w:t>, the need for systematization of the examined connections gradually compels us, in the final reckoning, to surround decisive truths with a thick forest of hypotheses.'</w:t>
      </w:r>
      <w:r>
        <w:rPr>
          <w:rFonts w:ascii="Bookman Old Style" w:eastAsia="Bookman Old Style" w:hAnsi="Bookman Old Style"/>
          <w:b/>
          <w:color w:val="000000"/>
          <w:spacing w:val="-3"/>
          <w:sz w:val="21"/>
          <w:vertAlign w:val="superscript"/>
        </w:rPr>
        <w:t>9</w:t>
      </w:r>
      <w:r>
        <w:rPr>
          <w:rFonts w:eastAsia="Times New Roman"/>
          <w:b/>
          <w:color w:val="000000"/>
          <w:spacing w:val="-3"/>
          <w:sz w:val="21"/>
        </w:rPr>
        <w:t xml:space="preserve"> (Engels)</w:t>
      </w:r>
    </w:p>
    <w:p w:rsidR="00A1073F" w:rsidRDefault="00DF571E">
      <w:pPr>
        <w:spacing w:before="116" w:line="285" w:lineRule="exact"/>
        <w:ind w:left="216" w:right="216" w:firstLine="216"/>
        <w:jc w:val="both"/>
        <w:textAlignment w:val="baseline"/>
        <w:rPr>
          <w:rFonts w:eastAsia="Times New Roman"/>
          <w:b/>
          <w:color w:val="000000"/>
          <w:spacing w:val="5"/>
          <w:sz w:val="21"/>
        </w:rPr>
      </w:pPr>
      <w:r>
        <w:rPr>
          <w:rFonts w:eastAsia="Times New Roman"/>
          <w:b/>
          <w:color w:val="000000"/>
          <w:spacing w:val="5"/>
          <w:sz w:val="21"/>
        </w:rPr>
        <w:t xml:space="preserve">Thus, accurate refinement of an aspect of knowledge unfailingly discloses new vistas, new relativities, that in a ceaseless back-and-forth operation add bits of absolute truth. "The essential character of scientific research is, then, that it moves toward </w:t>
      </w:r>
      <w:r>
        <w:rPr>
          <w:rFonts w:eastAsia="Times New Roman"/>
          <w:b/>
          <w:color w:val="000000"/>
          <w:spacing w:val="5"/>
          <w:sz w:val="21"/>
        </w:rPr>
        <w:t>the absolute by studying the relative, in its inexhaustible multi</w:t>
      </w:r>
      <w:r>
        <w:rPr>
          <w:rFonts w:eastAsia="Times New Roman"/>
          <w:b/>
          <w:color w:val="000000"/>
          <w:spacing w:val="5"/>
          <w:sz w:val="21"/>
        </w:rPr>
        <w:softHyphen/>
        <w:t>plicity and diversity." (Bohm) Humans can always know more, but never know all. Moreover, variation in the precision of observers using the same instruments is well recognized in science, as</w:t>
      </w:r>
      <w:r>
        <w:rPr>
          <w:rFonts w:eastAsia="Times New Roman"/>
          <w:b/>
          <w:color w:val="000000"/>
          <w:spacing w:val="5"/>
          <w:sz w:val="21"/>
        </w:rPr>
        <w:t xml:space="preserve"> in astronomy, where subjective variability is commonly known as the "personal equation." Einstein demon</w:t>
      </w:r>
      <w:r>
        <w:rPr>
          <w:rFonts w:eastAsia="Times New Roman"/>
          <w:b/>
          <w:color w:val="000000"/>
          <w:spacing w:val="5"/>
          <w:sz w:val="21"/>
        </w:rPr>
        <w:softHyphen/>
        <w:t>strated that "conceptual judgments were always relative to the position of the observer making those judgments. . . ."" (Piaget)*</w:t>
      </w:r>
    </w:p>
    <w:p w:rsidR="00A1073F" w:rsidRDefault="00DF571E">
      <w:pPr>
        <w:spacing w:before="9" w:line="279" w:lineRule="exact"/>
        <w:ind w:left="432"/>
        <w:jc w:val="both"/>
        <w:textAlignment w:val="baseline"/>
        <w:rPr>
          <w:rFonts w:eastAsia="Times New Roman"/>
          <w:b/>
          <w:color w:val="000000"/>
          <w:spacing w:val="8"/>
          <w:sz w:val="21"/>
        </w:rPr>
      </w:pPr>
      <w:r>
        <w:rPr>
          <w:rFonts w:eastAsia="Times New Roman"/>
          <w:b/>
          <w:color w:val="000000"/>
          <w:spacing w:val="8"/>
          <w:sz w:val="21"/>
        </w:rPr>
        <w:t>In the sphere of soci</w:t>
      </w:r>
      <w:r>
        <w:rPr>
          <w:rFonts w:eastAsia="Times New Roman"/>
          <w:b/>
          <w:color w:val="000000"/>
          <w:spacing w:val="8"/>
          <w:sz w:val="21"/>
        </w:rPr>
        <w:t>al struggle, imperialists have a class predisposition to</w:t>
      </w:r>
    </w:p>
    <w:p w:rsidR="00A1073F" w:rsidRDefault="00DF571E">
      <w:pPr>
        <w:spacing w:before="98" w:line="231" w:lineRule="exact"/>
        <w:ind w:left="216" w:right="216" w:firstLine="216"/>
        <w:jc w:val="both"/>
        <w:textAlignment w:val="baseline"/>
        <w:rPr>
          <w:rFonts w:ascii="Tahoma" w:eastAsia="Tahoma" w:hAnsi="Tahoma"/>
          <w:b/>
          <w:color w:val="000000"/>
          <w:spacing w:val="-11"/>
          <w:sz w:val="16"/>
        </w:rPr>
      </w:pPr>
      <w:r>
        <w:rPr>
          <w:rFonts w:ascii="Tahoma" w:eastAsia="Tahoma" w:hAnsi="Tahoma"/>
          <w:b/>
          <w:color w:val="000000"/>
          <w:spacing w:val="-11"/>
          <w:sz w:val="16"/>
        </w:rPr>
        <w:t xml:space="preserve">*"For </w:t>
      </w:r>
      <w:r>
        <w:rPr>
          <w:rFonts w:eastAsia="Times New Roman"/>
          <w:b/>
          <w:color w:val="000000"/>
          <w:spacing w:val="-11"/>
          <w:sz w:val="21"/>
        </w:rPr>
        <w:t xml:space="preserve">Piaget the theory </w:t>
      </w:r>
      <w:r>
        <w:rPr>
          <w:rFonts w:ascii="Tahoma" w:eastAsia="Tahoma" w:hAnsi="Tahoma"/>
          <w:b/>
          <w:color w:val="000000"/>
          <w:spacing w:val="-11"/>
          <w:sz w:val="16"/>
        </w:rPr>
        <w:t xml:space="preserve">of </w:t>
      </w:r>
      <w:r>
        <w:rPr>
          <w:rFonts w:eastAsia="Times New Roman"/>
          <w:b/>
          <w:color w:val="000000"/>
          <w:spacing w:val="-11"/>
          <w:sz w:val="21"/>
        </w:rPr>
        <w:t xml:space="preserve">relativity </w:t>
      </w:r>
      <w:r>
        <w:rPr>
          <w:rFonts w:ascii="Tahoma" w:eastAsia="Tahoma" w:hAnsi="Tahoma"/>
          <w:b/>
          <w:color w:val="000000"/>
          <w:spacing w:val="-11"/>
          <w:sz w:val="16"/>
        </w:rPr>
        <w:t xml:space="preserve">had </w:t>
      </w:r>
      <w:r>
        <w:rPr>
          <w:rFonts w:eastAsia="Times New Roman"/>
          <w:b/>
          <w:color w:val="000000"/>
          <w:spacing w:val="-11"/>
          <w:sz w:val="21"/>
        </w:rPr>
        <w:t xml:space="preserve">special allure." </w:t>
      </w:r>
      <w:r>
        <w:rPr>
          <w:rFonts w:ascii="Tahoma" w:eastAsia="Tahoma" w:hAnsi="Tahoma"/>
          <w:b/>
          <w:color w:val="000000"/>
          <w:spacing w:val="-11"/>
          <w:sz w:val="16"/>
        </w:rPr>
        <w:t xml:space="preserve">(Elkind, </w:t>
      </w:r>
      <w:r>
        <w:rPr>
          <w:rFonts w:eastAsia="Times New Roman"/>
          <w:b/>
          <w:color w:val="000000"/>
          <w:spacing w:val="-11"/>
          <w:sz w:val="21"/>
        </w:rPr>
        <w:t xml:space="preserve">Editor's Introduction to </w:t>
      </w:r>
      <w:r>
        <w:rPr>
          <w:rFonts w:ascii="Tahoma" w:eastAsia="Tahoma" w:hAnsi="Tahoma"/>
          <w:b/>
          <w:color w:val="000000"/>
          <w:spacing w:val="-11"/>
          <w:sz w:val="16"/>
        </w:rPr>
        <w:t xml:space="preserve">Piaget, </w:t>
      </w:r>
      <w:r>
        <w:rPr>
          <w:rFonts w:ascii="Tahoma" w:eastAsia="Tahoma" w:hAnsi="Tahoma"/>
          <w:b/>
          <w:i/>
          <w:color w:val="000000"/>
          <w:spacing w:val="-11"/>
          <w:sz w:val="16"/>
        </w:rPr>
        <w:t xml:space="preserve">Six Psychological Studies, </w:t>
      </w:r>
      <w:r>
        <w:rPr>
          <w:rFonts w:eastAsia="Times New Roman"/>
          <w:b/>
          <w:color w:val="000000"/>
          <w:spacing w:val="-11"/>
          <w:sz w:val="21"/>
        </w:rPr>
        <w:t>p. xi).</w:t>
      </w:r>
    </w:p>
    <w:p w:rsidR="00A1073F" w:rsidRDefault="00A1073F">
      <w:pPr>
        <w:sectPr w:rsidR="00A1073F">
          <w:pgSz w:w="10742" w:h="15600"/>
          <w:pgMar w:top="1040" w:right="1869" w:bottom="524" w:left="953" w:header="720" w:footer="720" w:gutter="0"/>
          <w:cols w:space="720"/>
        </w:sectPr>
      </w:pPr>
    </w:p>
    <w:p w:rsidR="00A1073F" w:rsidRDefault="00DF571E">
      <w:pPr>
        <w:tabs>
          <w:tab w:val="left" w:pos="2160"/>
        </w:tabs>
        <w:spacing w:line="269" w:lineRule="exact"/>
        <w:ind w:left="216"/>
        <w:textAlignment w:val="baseline"/>
        <w:rPr>
          <w:rFonts w:eastAsia="Times New Roman"/>
          <w:b/>
          <w:color w:val="000000"/>
          <w:spacing w:val="5"/>
        </w:rPr>
      </w:pPr>
      <w:r>
        <w:rPr>
          <w:rFonts w:eastAsia="Times New Roman"/>
          <w:b/>
          <w:color w:val="000000"/>
          <w:spacing w:val="5"/>
        </w:rPr>
        <w:t>394</w:t>
      </w:r>
      <w:r>
        <w:rPr>
          <w:rFonts w:eastAsia="Times New Roman"/>
          <w:b/>
          <w:color w:val="000000"/>
          <w:spacing w:val="5"/>
        </w:rPr>
        <w:tab/>
        <w:t>DIALECTICAL MATERIALISM</w:t>
      </w:r>
    </w:p>
    <w:p w:rsidR="00A1073F" w:rsidRDefault="00DF571E">
      <w:pPr>
        <w:spacing w:before="80" w:line="284" w:lineRule="exact"/>
        <w:ind w:left="216" w:right="216"/>
        <w:jc w:val="both"/>
        <w:textAlignment w:val="baseline"/>
        <w:rPr>
          <w:rFonts w:eastAsia="Times New Roman"/>
          <w:b/>
          <w:color w:val="000000"/>
          <w:spacing w:val="-2"/>
        </w:rPr>
      </w:pPr>
      <w:r>
        <w:rPr>
          <w:rFonts w:eastAsia="Times New Roman"/>
          <w:b/>
          <w:color w:val="000000"/>
          <w:spacing w:val="-2"/>
        </w:rPr>
        <w:t>exaggerate their strategic strength and to minimize that of the people. For example, in the 1918-1921 intervention to restore capitalism in the Soviet Un</w:t>
      </w:r>
      <w:r>
        <w:rPr>
          <w:rFonts w:eastAsia="Times New Roman"/>
          <w:b/>
          <w:color w:val="000000"/>
          <w:spacing w:val="-2"/>
        </w:rPr>
        <w:softHyphen/>
        <w:t>ion, the imperialists miscalculated "not because they lack people capable of calculating correctly . .</w:t>
      </w:r>
      <w:r>
        <w:rPr>
          <w:rFonts w:eastAsia="Times New Roman"/>
          <w:b/>
          <w:color w:val="000000"/>
          <w:spacing w:val="-2"/>
        </w:rPr>
        <w:t xml:space="preserve"> . but because it is not possible to calculate correctly when you arc on the road to downfall.'"</w:t>
      </w:r>
      <w:r>
        <w:rPr>
          <w:rFonts w:eastAsia="Times New Roman"/>
          <w:b/>
          <w:color w:val="000000"/>
          <w:spacing w:val="-2"/>
          <w:vertAlign w:val="superscript"/>
        </w:rPr>
        <w:t>2</w:t>
      </w:r>
      <w:r>
        <w:rPr>
          <w:rFonts w:eastAsia="Times New Roman"/>
          <w:b/>
          <w:color w:val="000000"/>
          <w:spacing w:val="-2"/>
        </w:rPr>
        <w:t>* Contrariwise, the historic tendency of the working class and its communist vanguard is to cast aside all that hinders, narrows, or distorts the completeness of objective reflection. Yet even as regards this vanguard, with its credo of reflection of the w</w:t>
      </w:r>
      <w:r>
        <w:rPr>
          <w:rFonts w:eastAsia="Times New Roman"/>
          <w:b/>
          <w:color w:val="000000"/>
          <w:spacing w:val="-2"/>
        </w:rPr>
        <w:t>orld as it is—without any reservation whatsoever—history considerably differs from the anticipations of the most conscious vanguards.</w:t>
      </w:r>
    </w:p>
    <w:p w:rsidR="00A1073F" w:rsidRDefault="00DF571E">
      <w:pPr>
        <w:spacing w:line="283" w:lineRule="exact"/>
        <w:ind w:left="216" w:right="216" w:firstLine="216"/>
        <w:jc w:val="both"/>
        <w:textAlignment w:val="baseline"/>
        <w:rPr>
          <w:rFonts w:eastAsia="Times New Roman"/>
          <w:b/>
          <w:color w:val="000000"/>
        </w:rPr>
      </w:pPr>
      <w:r>
        <w:rPr>
          <w:rFonts w:eastAsia="Times New Roman"/>
          <w:b/>
          <w:color w:val="000000"/>
        </w:rPr>
        <w:t>A misapprehension as to the finality and infallibility of beliefs by some in the vanguard is paralleled by the demand of o</w:t>
      </w:r>
      <w:r>
        <w:rPr>
          <w:rFonts w:eastAsia="Times New Roman"/>
          <w:b/>
          <w:color w:val="000000"/>
        </w:rPr>
        <w:t>pportunists that revolutionaries should make perfect foresight a condition for revolutionary actions: "An at</w:t>
      </w:r>
      <w:r>
        <w:rPr>
          <w:rFonts w:eastAsia="Times New Roman"/>
          <w:b/>
          <w:color w:val="000000"/>
        </w:rPr>
        <w:softHyphen/>
        <w:t xml:space="preserve">tempt to calculate the chances [of revolutionary success] beforehand </w:t>
      </w:r>
      <w:r>
        <w:rPr>
          <w:rFonts w:eastAsia="Times New Roman"/>
          <w:i/>
          <w:color w:val="000000"/>
        </w:rPr>
        <w:t>with com</w:t>
      </w:r>
      <w:r>
        <w:rPr>
          <w:rFonts w:eastAsia="Times New Roman"/>
          <w:i/>
          <w:color w:val="000000"/>
        </w:rPr>
        <w:softHyphen/>
        <w:t xml:space="preserve">plete accuracy </w:t>
      </w:r>
      <w:r>
        <w:rPr>
          <w:rFonts w:eastAsia="Times New Roman"/>
          <w:b/>
          <w:color w:val="000000"/>
        </w:rPr>
        <w:t>would be charlatanism or hopeless pedantry." This inhe</w:t>
      </w:r>
      <w:r>
        <w:rPr>
          <w:rFonts w:eastAsia="Times New Roman"/>
          <w:b/>
          <w:color w:val="000000"/>
        </w:rPr>
        <w:t>rent limitation of knowledge, this relativity, is an aspect of every working-class struggle. As a method, the maintaining of a balanced relationship between the absolute and relative aspects of knowledge means firm adherence to principle (coupled with unfa</w:t>
      </w:r>
      <w:r>
        <w:rPr>
          <w:rFonts w:eastAsia="Times New Roman"/>
          <w:b/>
          <w:color w:val="000000"/>
        </w:rPr>
        <w:t>iling receptivity to facts) and ceaseless checkup (especially through broad, mass contacts) on the objectivity of theories, plans, and actions. The omnipotence of Marxism—as based on adherence to truth—is maintained by constant questioning and investigatio</w:t>
      </w:r>
      <w:r>
        <w:rPr>
          <w:rFonts w:eastAsia="Times New Roman"/>
          <w:b/>
          <w:color w:val="000000"/>
        </w:rPr>
        <w:t>n; nothing is to be treated as an article of faith exempt from scientific inquiry and criticism.</w:t>
      </w:r>
    </w:p>
    <w:p w:rsidR="00A1073F" w:rsidRDefault="00DF571E">
      <w:pPr>
        <w:spacing w:before="3" w:line="284" w:lineRule="exact"/>
        <w:ind w:left="216" w:right="216" w:firstLine="216"/>
        <w:jc w:val="both"/>
        <w:textAlignment w:val="baseline"/>
        <w:rPr>
          <w:rFonts w:eastAsia="Times New Roman"/>
          <w:b/>
          <w:color w:val="000000"/>
        </w:rPr>
      </w:pPr>
      <w:r>
        <w:rPr>
          <w:rFonts w:eastAsia="Times New Roman"/>
          <w:b/>
          <w:color w:val="000000"/>
        </w:rPr>
        <w:t xml:space="preserve">In the preface to </w:t>
      </w:r>
      <w:r>
        <w:rPr>
          <w:rFonts w:eastAsia="Times New Roman"/>
          <w:i/>
          <w:color w:val="000000"/>
        </w:rPr>
        <w:t xml:space="preserve">Capital, </w:t>
      </w:r>
      <w:r>
        <w:rPr>
          <w:rFonts w:eastAsia="Times New Roman"/>
          <w:b/>
          <w:color w:val="000000"/>
        </w:rPr>
        <w:t>Marx declared: "Every opinion based on scientific criticism I welcome." Errors are made by all, including geniuses. "There arc no su</w:t>
      </w:r>
      <w:r>
        <w:rPr>
          <w:rFonts w:eastAsia="Times New Roman"/>
          <w:b/>
          <w:color w:val="000000"/>
        </w:rPr>
        <w:t xml:space="preserve">ch people [who make no mistakes], nor can there be any. He is intelligent who does not make very serious mistakes and who can easily and quickly correct them."" Thus the formation of correct views is not a straight line. "The correct line is formed in the </w:t>
      </w:r>
      <w:r>
        <w:rPr>
          <w:rFonts w:eastAsia="Times New Roman"/>
          <w:b/>
          <w:color w:val="000000"/>
        </w:rPr>
        <w:t>struggle with the incorrect line. To say that mistakes can all be avoided, [so that] there are only correct things, and no mistakes, is an anti-Marxist proposition. The problem lies in committing fewer mistakes and less serious ones."** This certainty of e</w:t>
      </w:r>
      <w:r>
        <w:rPr>
          <w:rFonts w:eastAsia="Times New Roman"/>
          <w:b/>
          <w:color w:val="000000"/>
        </w:rPr>
        <w:t>rror in carrying out difficult but vital tasks mandates caution, but does not mean that communists should stew in their own juice and be passive.</w:t>
      </w:r>
    </w:p>
    <w:p w:rsidR="00A1073F" w:rsidRDefault="00DF571E">
      <w:pPr>
        <w:spacing w:before="18" w:line="284" w:lineRule="exact"/>
        <w:ind w:left="216" w:right="216" w:firstLine="216"/>
        <w:jc w:val="both"/>
        <w:textAlignment w:val="baseline"/>
        <w:rPr>
          <w:rFonts w:eastAsia="Times New Roman"/>
          <w:b/>
          <w:color w:val="000000"/>
        </w:rPr>
      </w:pPr>
      <w:r>
        <w:rPr>
          <w:rFonts w:eastAsia="Times New Roman"/>
          <w:b/>
          <w:color w:val="000000"/>
        </w:rPr>
        <w:t>As regards treatment of the erring, other than diehards, "those who have made errors should be washed clean in</w:t>
      </w:r>
      <w:r>
        <w:rPr>
          <w:rFonts w:eastAsia="Times New Roman"/>
          <w:b/>
          <w:color w:val="000000"/>
        </w:rPr>
        <w:t xml:space="preserve"> warm water. If it is too hot they can't stand it. . . .'"</w:t>
      </w:r>
      <w:r>
        <w:rPr>
          <w:rFonts w:eastAsia="Times New Roman"/>
          <w:b/>
          <w:color w:val="000000"/>
          <w:vertAlign w:val="superscript"/>
        </w:rPr>
        <w:t>6</w:t>
      </w:r>
      <w:r>
        <w:rPr>
          <w:rFonts w:eastAsia="Times New Roman"/>
          <w:b/>
          <w:color w:val="000000"/>
        </w:rPr>
        <w:t xml:space="preserve"> In this way the illness can be cured and the patient can "take warning from the past in order to safeguard the future.*** Unity—criticism—unity," a negative leading to a strengthened, higher posit</w:t>
      </w:r>
      <w:r>
        <w:rPr>
          <w:rFonts w:eastAsia="Times New Roman"/>
          <w:b/>
          <w:color w:val="000000"/>
        </w:rPr>
        <w:t>ive.</w:t>
      </w:r>
    </w:p>
    <w:p w:rsidR="00A1073F" w:rsidRDefault="00DF571E">
      <w:pPr>
        <w:spacing w:before="1" w:line="284" w:lineRule="exact"/>
        <w:ind w:left="432"/>
        <w:jc w:val="both"/>
        <w:textAlignment w:val="baseline"/>
        <w:rPr>
          <w:rFonts w:eastAsia="Times New Roman"/>
          <w:b/>
          <w:color w:val="000000"/>
          <w:spacing w:val="3"/>
        </w:rPr>
      </w:pPr>
      <w:r>
        <w:rPr>
          <w:rFonts w:eastAsia="Times New Roman"/>
          <w:b/>
          <w:color w:val="000000"/>
          <w:spacing w:val="3"/>
        </w:rPr>
        <w:t>Errors, Lenin emphasized, may be committed also by a political party and</w:t>
      </w:r>
    </w:p>
    <w:p w:rsidR="00A1073F" w:rsidRDefault="00DF571E">
      <w:pPr>
        <w:spacing w:before="355" w:line="224" w:lineRule="exact"/>
        <w:ind w:left="432"/>
        <w:jc w:val="both"/>
        <w:textAlignment w:val="baseline"/>
        <w:rPr>
          <w:rFonts w:ascii="Verdana" w:eastAsia="Verdana" w:hAnsi="Verdana"/>
          <w:color w:val="000000"/>
          <w:spacing w:val="-7"/>
          <w:sz w:val="16"/>
        </w:rPr>
      </w:pPr>
      <w:r>
        <w:rPr>
          <w:rFonts w:ascii="Verdana" w:eastAsia="Verdana" w:hAnsi="Verdana"/>
          <w:color w:val="000000"/>
          <w:spacing w:val="-7"/>
          <w:sz w:val="16"/>
        </w:rPr>
        <w:t>*References 22 to 24 arc from Lenin.</w:t>
      </w:r>
    </w:p>
    <w:p w:rsidR="00A1073F" w:rsidRDefault="00DF571E">
      <w:pPr>
        <w:spacing w:before="2" w:line="224" w:lineRule="exact"/>
        <w:ind w:left="432"/>
        <w:jc w:val="both"/>
        <w:textAlignment w:val="baseline"/>
        <w:rPr>
          <w:rFonts w:ascii="Verdana" w:eastAsia="Verdana" w:hAnsi="Verdana"/>
          <w:color w:val="000000"/>
          <w:spacing w:val="-7"/>
          <w:sz w:val="16"/>
        </w:rPr>
      </w:pPr>
      <w:r>
        <w:rPr>
          <w:rFonts w:ascii="Verdana" w:eastAsia="Verdana" w:hAnsi="Verdana"/>
          <w:color w:val="000000"/>
          <w:spacing w:val="-7"/>
          <w:sz w:val="16"/>
        </w:rPr>
        <w:t>**References 25 to 27 arc from Mao.</w:t>
      </w:r>
    </w:p>
    <w:p w:rsidR="00A1073F" w:rsidRDefault="00DF571E">
      <w:pPr>
        <w:spacing w:before="25" w:line="223" w:lineRule="exact"/>
        <w:ind w:left="216" w:right="216" w:firstLine="216"/>
        <w:jc w:val="both"/>
        <w:textAlignment w:val="baseline"/>
        <w:rPr>
          <w:rFonts w:ascii="Verdana" w:eastAsia="Verdana" w:hAnsi="Verdana"/>
          <w:color w:val="000000"/>
          <w:spacing w:val="-7"/>
          <w:sz w:val="16"/>
        </w:rPr>
      </w:pPr>
      <w:r>
        <w:rPr>
          <w:rFonts w:ascii="Verdana" w:eastAsia="Verdana" w:hAnsi="Verdana"/>
          <w:color w:val="000000"/>
          <w:spacing w:val="-7"/>
          <w:sz w:val="16"/>
        </w:rPr>
        <w:t xml:space="preserve">***Cf. Goethe's advice (in </w:t>
      </w:r>
      <w:r>
        <w:rPr>
          <w:rFonts w:ascii="Arial Narrow" w:eastAsia="Arial Narrow" w:hAnsi="Arial Narrow"/>
          <w:b/>
          <w:i/>
          <w:color w:val="000000"/>
          <w:spacing w:val="-7"/>
          <w:sz w:val="17"/>
        </w:rPr>
        <w:t xml:space="preserve">Wilhelm Meister) </w:t>
      </w:r>
      <w:r>
        <w:rPr>
          <w:rFonts w:ascii="Verdana" w:eastAsia="Verdana" w:hAnsi="Verdana"/>
          <w:color w:val="000000"/>
          <w:spacing w:val="-7"/>
          <w:sz w:val="16"/>
        </w:rPr>
        <w:t>to educators: "Not to keep from error is the duty of the educator of men, but to guide the erring one, even to let him swill his error out of full cups—that is the wisdom of teachers. Whoever merely tastes of his error, will keep house with it for a long t</w:t>
      </w:r>
      <w:r>
        <w:rPr>
          <w:rFonts w:ascii="Verdana" w:eastAsia="Verdana" w:hAnsi="Verdana"/>
          <w:color w:val="000000"/>
          <w:spacing w:val="-7"/>
          <w:sz w:val="16"/>
        </w:rPr>
        <w:t xml:space="preserve">ime and be glad of it as of a rare good fortune; but whoever drains it completely will have to get to know it, unless he be insane" (Goethe, quoted in Walter Kaufmann, </w:t>
      </w:r>
      <w:r>
        <w:rPr>
          <w:rFonts w:ascii="Arial Narrow" w:eastAsia="Arial Narrow" w:hAnsi="Arial Narrow"/>
          <w:b/>
          <w:i/>
          <w:color w:val="000000"/>
          <w:spacing w:val="-7"/>
          <w:sz w:val="17"/>
        </w:rPr>
        <w:t xml:space="preserve">Hegel, </w:t>
      </w:r>
      <w:r>
        <w:rPr>
          <w:rFonts w:eastAsia="Times New Roman"/>
          <w:b/>
          <w:color w:val="000000"/>
          <w:spacing w:val="-7"/>
        </w:rPr>
        <w:t xml:space="preserve">p. </w:t>
      </w:r>
      <w:r>
        <w:rPr>
          <w:rFonts w:ascii="Verdana" w:eastAsia="Verdana" w:hAnsi="Verdana"/>
          <w:color w:val="000000"/>
          <w:spacing w:val="-7"/>
          <w:sz w:val="16"/>
        </w:rPr>
        <w:t>170.)</w:t>
      </w:r>
    </w:p>
    <w:p w:rsidR="00A1073F" w:rsidRDefault="00A1073F">
      <w:pPr>
        <w:sectPr w:rsidR="00A1073F">
          <w:pgSz w:w="10675" w:h="15638"/>
          <w:pgMar w:top="1000" w:right="902" w:bottom="562" w:left="1853" w:header="720" w:footer="720" w:gutter="0"/>
          <w:cols w:space="720"/>
        </w:sectPr>
      </w:pPr>
    </w:p>
    <w:p w:rsidR="00A1073F" w:rsidRDefault="00DF571E">
      <w:pPr>
        <w:tabs>
          <w:tab w:val="left" w:pos="7344"/>
        </w:tabs>
        <w:spacing w:line="278" w:lineRule="exact"/>
        <w:ind w:left="1296"/>
        <w:textAlignment w:val="baseline"/>
        <w:rPr>
          <w:rFonts w:eastAsia="Times New Roman"/>
          <w:color w:val="000000"/>
        </w:rPr>
      </w:pPr>
      <w:r>
        <w:rPr>
          <w:rFonts w:eastAsia="Times New Roman"/>
          <w:color w:val="000000"/>
        </w:rPr>
        <w:t>LAWS AND CATEGORIES OF EPISTEMOLOGY</w:t>
      </w:r>
      <w:r>
        <w:rPr>
          <w:rFonts w:eastAsia="Times New Roman"/>
          <w:color w:val="000000"/>
        </w:rPr>
        <w:tab/>
        <w:t>395</w:t>
      </w:r>
    </w:p>
    <w:p w:rsidR="00A1073F" w:rsidRDefault="00DF571E">
      <w:pPr>
        <w:spacing w:before="65" w:line="282" w:lineRule="exact"/>
        <w:ind w:left="216" w:right="216"/>
        <w:jc w:val="both"/>
        <w:textAlignment w:val="baseline"/>
        <w:rPr>
          <w:rFonts w:eastAsia="Times New Roman"/>
          <w:color w:val="000000"/>
          <w:spacing w:val="4"/>
        </w:rPr>
      </w:pPr>
      <w:r>
        <w:rPr>
          <w:rFonts w:eastAsia="Times New Roman"/>
          <w:color w:val="000000"/>
          <w:spacing w:val="4"/>
        </w:rPr>
        <w:t>not merely by indi</w:t>
      </w:r>
      <w:r>
        <w:rPr>
          <w:rFonts w:eastAsia="Times New Roman"/>
          <w:color w:val="000000"/>
          <w:spacing w:val="4"/>
        </w:rPr>
        <w:t xml:space="preserve">viduals, such as by revolutionaries mistaking </w:t>
      </w:r>
      <w:r>
        <w:rPr>
          <w:rFonts w:eastAsia="Times New Roman"/>
          <w:i/>
          <w:color w:val="000000"/>
          <w:spacing w:val="4"/>
        </w:rPr>
        <w:t xml:space="preserve">"their desire, </w:t>
      </w:r>
      <w:r>
        <w:rPr>
          <w:rFonts w:eastAsia="Times New Roman"/>
          <w:color w:val="000000"/>
          <w:spacing w:val="4"/>
        </w:rPr>
        <w:t>their ideological-political attitude, for objective reality. This is the most danger</w:t>
      </w:r>
      <w:r>
        <w:rPr>
          <w:rFonts w:eastAsia="Times New Roman"/>
          <w:color w:val="000000"/>
          <w:spacing w:val="4"/>
        </w:rPr>
        <w:softHyphen/>
        <w:t>ous mistake revolutionaries can make." For example, the fact that some revolutionaries declare parliamentarism</w:t>
      </w:r>
      <w:r>
        <w:rPr>
          <w:rFonts w:eastAsia="Times New Roman"/>
          <w:color w:val="000000"/>
          <w:spacing w:val="4"/>
        </w:rPr>
        <w:t xml:space="preserve"> obsolete—and their comprehension of social institutions justifiably deems it outworn—does not make it obsolete for those millions of workers who still favor it. What is to be done as regards such party errors? "To admit a mistake openly, to disclose its r</w:t>
      </w:r>
      <w:r>
        <w:rPr>
          <w:rFonts w:eastAsia="Times New Roman"/>
          <w:color w:val="000000"/>
          <w:spacing w:val="4"/>
        </w:rPr>
        <w:t xml:space="preserve">easons, to analyze the conditions which gave rise to it, to study attentively the means of correcting it—these are the signs of a serious party; this means the performance of its duties, this means educating and training </w:t>
      </w:r>
      <w:r>
        <w:rPr>
          <w:rFonts w:eastAsia="Times New Roman"/>
          <w:i/>
          <w:color w:val="000000"/>
          <w:spacing w:val="4"/>
        </w:rPr>
        <w:t xml:space="preserve">the class, </w:t>
      </w:r>
      <w:r>
        <w:rPr>
          <w:rFonts w:eastAsia="Times New Roman"/>
          <w:color w:val="000000"/>
          <w:spacing w:val="4"/>
        </w:rPr>
        <w:t xml:space="preserve">and then the </w:t>
      </w:r>
      <w:r>
        <w:rPr>
          <w:rFonts w:eastAsia="Times New Roman"/>
          <w:i/>
          <w:color w:val="000000"/>
          <w:spacing w:val="4"/>
        </w:rPr>
        <w:t xml:space="preserve">masses." </w:t>
      </w:r>
      <w:r>
        <w:rPr>
          <w:rFonts w:eastAsia="Times New Roman"/>
          <w:color w:val="000000"/>
          <w:spacing w:val="4"/>
        </w:rPr>
        <w:t>(L</w:t>
      </w:r>
      <w:r>
        <w:rPr>
          <w:rFonts w:eastAsia="Times New Roman"/>
          <w:color w:val="000000"/>
          <w:spacing w:val="4"/>
        </w:rPr>
        <w:t>enin)</w:t>
      </w:r>
    </w:p>
    <w:p w:rsidR="00A1073F" w:rsidRDefault="00DF571E">
      <w:pPr>
        <w:spacing w:line="281" w:lineRule="exact"/>
        <w:ind w:left="216" w:right="216" w:firstLine="216"/>
        <w:jc w:val="both"/>
        <w:textAlignment w:val="baseline"/>
        <w:rPr>
          <w:rFonts w:eastAsia="Times New Roman"/>
          <w:color w:val="000000"/>
          <w:spacing w:val="5"/>
        </w:rPr>
      </w:pPr>
      <w:r>
        <w:rPr>
          <w:rFonts w:eastAsia="Times New Roman"/>
          <w:color w:val="000000"/>
          <w:spacing w:val="5"/>
        </w:rPr>
        <w:t>The mass line of reliance on truth as emanating from the masses (which is then concentrated and refined by working-class leaders and brought back to the masses in a ceaseless, ever more profound interchange) as well as from practic</w:t>
      </w:r>
      <w:r>
        <w:rPr>
          <w:rFonts w:eastAsia="Times New Roman"/>
          <w:color w:val="000000"/>
          <w:spacing w:val="5"/>
        </w:rPr>
        <w:softHyphen/>
        <w:t xml:space="preserve">ing criticism and </w:t>
      </w:r>
      <w:r>
        <w:rPr>
          <w:rFonts w:eastAsia="Times New Roman"/>
          <w:color w:val="000000"/>
          <w:spacing w:val="5"/>
        </w:rPr>
        <w:t>self-criticism, in the social sphere concretely expresses this unity of absolute and relative truth:</w:t>
      </w:r>
    </w:p>
    <w:p w:rsidR="00A1073F" w:rsidRDefault="00DF571E">
      <w:pPr>
        <w:spacing w:before="269" w:line="262" w:lineRule="exact"/>
        <w:ind w:left="720" w:right="792"/>
        <w:jc w:val="both"/>
        <w:textAlignment w:val="baseline"/>
        <w:rPr>
          <w:rFonts w:eastAsia="Times New Roman"/>
          <w:color w:val="000000"/>
          <w:spacing w:val="-6"/>
        </w:rPr>
      </w:pPr>
      <w:r>
        <w:rPr>
          <w:rFonts w:eastAsia="Times New Roman"/>
          <w:color w:val="000000"/>
          <w:spacing w:val="-6"/>
        </w:rPr>
        <w:t>the sovereignty of thought is realized in a series of extremely unsovereignly-thinking human beings; the knowledge which has an unconditional claim to trut</w:t>
      </w:r>
      <w:r>
        <w:rPr>
          <w:rFonts w:eastAsia="Times New Roman"/>
          <w:color w:val="000000"/>
          <w:spacing w:val="-6"/>
        </w:rPr>
        <w:t>h is realized in a series of relative errors . . . human thought is . . . [in] its capacity for knowledge just as much unlimited as limited. It is sovereign and unlimited in its disposition, its vocation, its possibilities and its historical purpose; it is</w:t>
      </w:r>
      <w:r>
        <w:rPr>
          <w:rFonts w:eastAsia="Times New Roman"/>
          <w:color w:val="000000"/>
          <w:spacing w:val="-6"/>
        </w:rPr>
        <w:t xml:space="preserve"> nor sovereign and it is limited in its individual expression and in its realization at each particular moment."' (Engels)</w:t>
      </w:r>
    </w:p>
    <w:p w:rsidR="00A1073F" w:rsidRDefault="00DF571E">
      <w:pPr>
        <w:spacing w:before="550" w:line="282" w:lineRule="exact"/>
        <w:ind w:left="216"/>
        <w:textAlignment w:val="baseline"/>
        <w:rPr>
          <w:rFonts w:eastAsia="Times New Roman"/>
          <w:color w:val="000000"/>
          <w:spacing w:val="-13"/>
        </w:rPr>
      </w:pPr>
      <w:r>
        <w:rPr>
          <w:rFonts w:eastAsia="Times New Roman"/>
          <w:color w:val="000000"/>
          <w:spacing w:val="-13"/>
        </w:rPr>
        <w:t>ANTISCIENTIFIC VIEWS</w:t>
      </w:r>
    </w:p>
    <w:p w:rsidR="00A1073F" w:rsidRDefault="00DF571E">
      <w:pPr>
        <w:spacing w:before="163" w:line="282" w:lineRule="exact"/>
        <w:ind w:left="216" w:right="216" w:firstLine="216"/>
        <w:jc w:val="both"/>
        <w:textAlignment w:val="baseline"/>
        <w:rPr>
          <w:rFonts w:eastAsia="Times New Roman"/>
          <w:color w:val="000000"/>
          <w:spacing w:val="6"/>
        </w:rPr>
      </w:pPr>
      <w:r>
        <w:rPr>
          <w:rFonts w:eastAsia="Times New Roman"/>
          <w:color w:val="000000"/>
          <w:spacing w:val="6"/>
        </w:rPr>
        <w:t>Quite different from scientific doubt (and its constant readiness to keep knowledge responsive to the latest scientific advances) is the lamentation, "We are ignorant and we shall be ignorant." Pushed beyond its proper dimension to the point where it is se</w:t>
      </w:r>
      <w:r>
        <w:rPr>
          <w:rFonts w:eastAsia="Times New Roman"/>
          <w:color w:val="000000"/>
          <w:spacing w:val="6"/>
        </w:rPr>
        <w:t>vered from certainty, doubt—a sign of mental health—ceases to be doubt and gives way to skepticism, a disease, a "paralysis of thought" (Hegel).</w:t>
      </w:r>
    </w:p>
    <w:p w:rsidR="00A1073F" w:rsidRDefault="00DF571E">
      <w:pPr>
        <w:spacing w:before="27" w:line="282" w:lineRule="exact"/>
        <w:ind w:left="216" w:right="216" w:firstLine="216"/>
        <w:jc w:val="both"/>
        <w:textAlignment w:val="baseline"/>
        <w:rPr>
          <w:rFonts w:eastAsia="Times New Roman"/>
          <w:color w:val="000000"/>
        </w:rPr>
      </w:pPr>
      <w:r>
        <w:rPr>
          <w:rFonts w:eastAsia="Times New Roman"/>
          <w:color w:val="000000"/>
        </w:rPr>
        <w:t>In classic Greece, skepticism was an ideological outgrowth of social decay. During capitalism's rise, skepticis</w:t>
      </w:r>
      <w:r>
        <w:rPr>
          <w:rFonts w:eastAsia="Times New Roman"/>
          <w:color w:val="000000"/>
        </w:rPr>
        <w:t>m secured a new lease on life as a means of confining scientific inquiry to the natural sciences. Berkeley, Hume, and Kant, as well as other idealists, both subjective and objective—despite differing predi</w:t>
      </w:r>
      <w:r>
        <w:rPr>
          <w:rFonts w:eastAsia="Times New Roman"/>
          <w:color w:val="000000"/>
        </w:rPr>
        <w:softHyphen/>
        <w:t>lections for empiricism ("to be is to be perceived</w:t>
      </w:r>
      <w:r>
        <w:rPr>
          <w:rFonts w:eastAsia="Times New Roman"/>
          <w:color w:val="000000"/>
        </w:rPr>
        <w:t xml:space="preserve">") or rationalism ("to be is to be conceived")—were united in propagating skepticism regarding the power of advancing knowledge to establish sciences in the spheres of social knowledge and philosophy. Kant commented, in the preface to his </w:t>
      </w:r>
      <w:r>
        <w:rPr>
          <w:rFonts w:eastAsia="Times New Roman"/>
          <w:i/>
          <w:color w:val="000000"/>
        </w:rPr>
        <w:t xml:space="preserve">Critique of Pure </w:t>
      </w:r>
      <w:r>
        <w:rPr>
          <w:rFonts w:eastAsia="Times New Roman"/>
          <w:i/>
          <w:color w:val="000000"/>
        </w:rPr>
        <w:t xml:space="preserve">Reason, </w:t>
      </w:r>
      <w:r>
        <w:rPr>
          <w:rFonts w:eastAsia="Times New Roman"/>
          <w:color w:val="000000"/>
        </w:rPr>
        <w:t>that in espousing natural science he prudently had nevertheless left "room for faith." Science was admonished to let religious superstitution flourish.</w:t>
      </w:r>
    </w:p>
    <w:p w:rsidR="00A1073F" w:rsidRDefault="00DF571E">
      <w:pPr>
        <w:spacing w:before="25" w:line="282" w:lineRule="exact"/>
        <w:ind w:left="216" w:right="216" w:firstLine="216"/>
        <w:jc w:val="both"/>
        <w:textAlignment w:val="baseline"/>
        <w:rPr>
          <w:rFonts w:eastAsia="Times New Roman"/>
          <w:color w:val="000000"/>
          <w:spacing w:val="4"/>
        </w:rPr>
      </w:pPr>
      <w:r>
        <w:rPr>
          <w:rFonts w:eastAsia="Times New Roman"/>
          <w:color w:val="000000"/>
          <w:spacing w:val="4"/>
        </w:rPr>
        <w:t>During the periods just before and after the 1848 revolutions in Europe, Auguste Comte articulat</w:t>
      </w:r>
      <w:r>
        <w:rPr>
          <w:rFonts w:eastAsia="Times New Roman"/>
          <w:color w:val="000000"/>
          <w:spacing w:val="4"/>
        </w:rPr>
        <w:t>ed the bourgeoisie's concern with confining the masses to the immediate, the unsure, the incomplete, the relative: "The last decisive aspect of positivism, Comte states, . . . is its tendency 'everywhere to substitute the relative for the absolute.' From t</w:t>
      </w:r>
      <w:r>
        <w:rPr>
          <w:rFonts w:eastAsia="Times New Roman"/>
          <w:color w:val="000000"/>
          <w:spacing w:val="4"/>
        </w:rPr>
        <w:t>his 'irrevocable predominance of the relativ-</w:t>
      </w:r>
      <w:r>
        <w:rPr>
          <w:rFonts w:eastAsia="Times New Roman"/>
          <w:color w:val="000000"/>
          <w:sz w:val="24"/>
        </w:rPr>
        <w:t xml:space="preserve"> </w:t>
      </w:r>
    </w:p>
    <w:p w:rsidR="00A1073F" w:rsidRDefault="00A1073F">
      <w:pPr>
        <w:sectPr w:rsidR="00A1073F">
          <w:pgSz w:w="10829" w:h="15638"/>
          <w:pgMar w:top="1020" w:right="1817" w:bottom="562" w:left="1092" w:header="720" w:footer="720" w:gutter="0"/>
          <w:cols w:space="720"/>
        </w:sectPr>
      </w:pPr>
    </w:p>
    <w:p w:rsidR="00A1073F" w:rsidRDefault="00DF571E">
      <w:pPr>
        <w:tabs>
          <w:tab w:val="left" w:pos="2160"/>
        </w:tabs>
        <w:spacing w:line="283" w:lineRule="exact"/>
        <w:ind w:left="216"/>
        <w:textAlignment w:val="baseline"/>
        <w:rPr>
          <w:rFonts w:eastAsia="Times New Roman"/>
          <w:color w:val="000000"/>
          <w:spacing w:val="7"/>
          <w:sz w:val="23"/>
        </w:rPr>
      </w:pPr>
      <w:r>
        <w:rPr>
          <w:rFonts w:eastAsia="Times New Roman"/>
          <w:color w:val="000000"/>
          <w:spacing w:val="7"/>
          <w:sz w:val="23"/>
        </w:rPr>
        <w:t>396</w:t>
      </w:r>
      <w:r>
        <w:rPr>
          <w:rFonts w:eastAsia="Times New Roman"/>
          <w:color w:val="000000"/>
          <w:spacing w:val="7"/>
          <w:sz w:val="23"/>
        </w:rPr>
        <w:tab/>
        <w:t>DIALECTICAL MATERIALISM</w:t>
      </w:r>
    </w:p>
    <w:p w:rsidR="00A1073F" w:rsidRDefault="00DF571E">
      <w:pPr>
        <w:spacing w:before="86" w:line="285" w:lineRule="exact"/>
        <w:ind w:left="216" w:right="216"/>
        <w:jc w:val="both"/>
        <w:textAlignment w:val="baseline"/>
        <w:rPr>
          <w:rFonts w:eastAsia="Times New Roman"/>
          <w:color w:val="000000"/>
          <w:sz w:val="23"/>
        </w:rPr>
      </w:pPr>
      <w:r>
        <w:rPr>
          <w:rFonts w:eastAsia="Times New Roman"/>
          <w:color w:val="000000"/>
          <w:sz w:val="23"/>
        </w:rPr>
        <w:t>ist point of view' he derives his basic view that social development has a natu</w:t>
      </w:r>
      <w:r>
        <w:rPr>
          <w:rFonts w:eastAsia="Times New Roman"/>
          <w:color w:val="000000"/>
          <w:sz w:val="23"/>
        </w:rPr>
        <w:softHyphen/>
        <w:t>rally harmonious character." (Nlarcuse)</w:t>
      </w:r>
    </w:p>
    <w:p w:rsidR="00A1073F" w:rsidRDefault="00DF571E">
      <w:pPr>
        <w:spacing w:line="282" w:lineRule="exact"/>
        <w:ind w:left="216" w:right="216" w:firstLine="216"/>
        <w:jc w:val="both"/>
        <w:textAlignment w:val="baseline"/>
        <w:rPr>
          <w:rFonts w:eastAsia="Times New Roman"/>
          <w:color w:val="000000"/>
          <w:sz w:val="23"/>
        </w:rPr>
      </w:pPr>
      <w:r>
        <w:rPr>
          <w:rFonts w:eastAsia="Times New Roman"/>
          <w:color w:val="000000"/>
          <w:sz w:val="23"/>
        </w:rPr>
        <w:t xml:space="preserve">Dramatizing the turn for the worse in the bourgeoisie's fortunes, Karl Popper is in the forefront of merchandisers of skepticism in the name of science. The title of his book, </w:t>
      </w:r>
      <w:r>
        <w:rPr>
          <w:rFonts w:eastAsia="Times New Roman"/>
          <w:i/>
          <w:color w:val="000000"/>
          <w:sz w:val="23"/>
        </w:rPr>
        <w:t xml:space="preserve">Conjectures and Refutations—pinpointing </w:t>
      </w:r>
      <w:r>
        <w:rPr>
          <w:rFonts w:eastAsia="Times New Roman"/>
          <w:color w:val="000000"/>
          <w:sz w:val="23"/>
        </w:rPr>
        <w:t xml:space="preserve">two vital facets of science—is a facade </w:t>
      </w:r>
      <w:r>
        <w:rPr>
          <w:rFonts w:eastAsia="Times New Roman"/>
          <w:color w:val="000000"/>
          <w:sz w:val="23"/>
        </w:rPr>
        <w:t xml:space="preserve">for doubt unlimited: "If you ask me, 'How do you know?' my reply would be, 'I don't; I only propose a guess.'" </w:t>
      </w:r>
      <w:r>
        <w:rPr>
          <w:rFonts w:eastAsia="Times New Roman"/>
          <w:b/>
          <w:color w:val="000000"/>
          <w:sz w:val="23"/>
        </w:rPr>
        <w:t xml:space="preserve">In </w:t>
      </w:r>
      <w:r>
        <w:rPr>
          <w:rFonts w:eastAsia="Times New Roman"/>
          <w:i/>
          <w:color w:val="000000"/>
          <w:sz w:val="23"/>
        </w:rPr>
        <w:t xml:space="preserve">Objective Knowledge </w:t>
      </w:r>
      <w:r>
        <w:rPr>
          <w:rFonts w:eastAsia="Times New Roman"/>
          <w:color w:val="000000"/>
          <w:sz w:val="23"/>
        </w:rPr>
        <w:t xml:space="preserve">he states: "we must regard </w:t>
      </w:r>
      <w:r>
        <w:rPr>
          <w:rFonts w:eastAsia="Times New Roman"/>
          <w:i/>
          <w:color w:val="000000"/>
          <w:sz w:val="23"/>
        </w:rPr>
        <w:t xml:space="preserve">all laws or theories as hypothetical or conjectural; that is, </w:t>
      </w:r>
      <w:r>
        <w:rPr>
          <w:rFonts w:eastAsia="Times New Roman"/>
          <w:color w:val="000000"/>
          <w:sz w:val="23"/>
        </w:rPr>
        <w:t xml:space="preserve">as guesses."" </w:t>
      </w:r>
      <w:r>
        <w:rPr>
          <w:rFonts w:eastAsia="Times New Roman"/>
          <w:b/>
          <w:color w:val="000000"/>
          <w:sz w:val="23"/>
        </w:rPr>
        <w:t xml:space="preserve">In </w:t>
      </w:r>
      <w:r>
        <w:rPr>
          <w:rFonts w:eastAsia="Times New Roman"/>
          <w:i/>
          <w:color w:val="000000"/>
          <w:sz w:val="23"/>
        </w:rPr>
        <w:t>The Logic of Sci</w:t>
      </w:r>
      <w:r>
        <w:rPr>
          <w:rFonts w:eastAsia="Times New Roman"/>
          <w:i/>
          <w:color w:val="000000"/>
          <w:sz w:val="23"/>
        </w:rPr>
        <w:t xml:space="preserve">entific Discovery, a </w:t>
      </w:r>
      <w:r>
        <w:rPr>
          <w:rFonts w:eastAsia="Times New Roman"/>
          <w:color w:val="000000"/>
          <w:sz w:val="23"/>
        </w:rPr>
        <w:t>treatise ostensibly devoted to elaborating the rationale of science, he one-sidedly damns certainty in scientific knowledge as an "idol" and "obscurantist," and he declares any degree of cer</w:t>
      </w:r>
      <w:r>
        <w:rPr>
          <w:rFonts w:eastAsia="Times New Roman"/>
          <w:color w:val="000000"/>
          <w:sz w:val="23"/>
        </w:rPr>
        <w:softHyphen/>
        <w:t>tainty to be accursed:</w:t>
      </w:r>
    </w:p>
    <w:p w:rsidR="00A1073F" w:rsidRDefault="00DF571E">
      <w:pPr>
        <w:spacing w:before="318" w:line="263" w:lineRule="exact"/>
        <w:ind w:left="720" w:right="720"/>
        <w:jc w:val="both"/>
        <w:textAlignment w:val="baseline"/>
        <w:rPr>
          <w:rFonts w:eastAsia="Times New Roman"/>
          <w:color w:val="000000"/>
          <w:spacing w:val="-8"/>
          <w:sz w:val="23"/>
        </w:rPr>
      </w:pPr>
      <w:r>
        <w:rPr>
          <w:rFonts w:eastAsia="Times New Roman"/>
          <w:color w:val="000000"/>
          <w:spacing w:val="-8"/>
          <w:sz w:val="23"/>
        </w:rPr>
        <w:t>With the idol of cert</w:t>
      </w:r>
      <w:r>
        <w:rPr>
          <w:rFonts w:eastAsia="Times New Roman"/>
          <w:color w:val="000000"/>
          <w:spacing w:val="-8"/>
          <w:sz w:val="23"/>
        </w:rPr>
        <w:t>ainty (including that of degrees of imperfect certainty or probability) there falls one of the defences of obscurantism which bar the way of scientific advance. . . ."</w:t>
      </w:r>
    </w:p>
    <w:p w:rsidR="00A1073F" w:rsidRDefault="00DF571E">
      <w:pPr>
        <w:spacing w:before="308" w:line="285" w:lineRule="exact"/>
        <w:ind w:left="216" w:right="216"/>
        <w:jc w:val="both"/>
        <w:textAlignment w:val="baseline"/>
        <w:rPr>
          <w:rFonts w:eastAsia="Times New Roman"/>
          <w:color w:val="000000"/>
          <w:spacing w:val="-1"/>
          <w:sz w:val="23"/>
        </w:rPr>
      </w:pPr>
      <w:r>
        <w:rPr>
          <w:rFonts w:eastAsia="Times New Roman"/>
          <w:color w:val="000000"/>
          <w:spacing w:val="-1"/>
          <w:sz w:val="23"/>
        </w:rPr>
        <w:t>Like the thirst of Tantalus, this quest for truth is to remain forever completely unsati</w:t>
      </w:r>
      <w:r>
        <w:rPr>
          <w:rFonts w:eastAsia="Times New Roman"/>
          <w:color w:val="000000"/>
          <w:spacing w:val="-1"/>
          <w:sz w:val="23"/>
        </w:rPr>
        <w:t xml:space="preserve">sfied: </w:t>
      </w:r>
      <w:r>
        <w:rPr>
          <w:rFonts w:eastAsia="Times New Roman"/>
          <w:i/>
          <w:color w:val="000000"/>
          <w:spacing w:val="-1"/>
          <w:sz w:val="23"/>
        </w:rPr>
        <w:t xml:space="preserve">"we are seekers for truth but we are not its possessors. </w:t>
      </w:r>
      <w:r>
        <w:rPr>
          <w:rFonts w:eastAsia="Times New Roman"/>
          <w:b/>
          <w:color w:val="000000"/>
          <w:spacing w:val="-1"/>
          <w:sz w:val="23"/>
          <w:vertAlign w:val="superscript"/>
        </w:rPr>
        <w:t>"</w:t>
      </w:r>
      <w:r>
        <w:rPr>
          <w:rFonts w:eastAsia="Times New Roman"/>
          <w:i/>
          <w:color w:val="000000"/>
          <w:spacing w:val="-1"/>
          <w:sz w:val="23"/>
          <w:vertAlign w:val="superscript"/>
        </w:rPr>
        <w:t>s</w:t>
      </w:r>
      <w:r>
        <w:rPr>
          <w:rFonts w:eastAsia="Times New Roman"/>
          <w:i/>
          <w:color w:val="000000"/>
          <w:spacing w:val="-1"/>
          <w:sz w:val="23"/>
        </w:rPr>
        <w:t xml:space="preserve">" </w:t>
      </w:r>
      <w:r>
        <w:rPr>
          <w:rFonts w:eastAsia="Times New Roman"/>
          <w:color w:val="000000"/>
          <w:spacing w:val="-1"/>
          <w:sz w:val="23"/>
        </w:rPr>
        <w:t>Instead of the fruitful collaboration in cognition of truth and doubt, doubt alone will remain.</w:t>
      </w:r>
    </w:p>
    <w:p w:rsidR="00A1073F" w:rsidRDefault="00DF571E">
      <w:pPr>
        <w:spacing w:line="284" w:lineRule="exact"/>
        <w:ind w:left="216" w:right="216" w:firstLine="216"/>
        <w:jc w:val="both"/>
        <w:textAlignment w:val="baseline"/>
        <w:rPr>
          <w:rFonts w:eastAsia="Times New Roman"/>
          <w:color w:val="000000"/>
          <w:sz w:val="23"/>
        </w:rPr>
      </w:pPr>
      <w:r>
        <w:rPr>
          <w:rFonts w:eastAsia="Times New Roman"/>
          <w:color w:val="000000"/>
          <w:sz w:val="23"/>
        </w:rPr>
        <w:t>This approach would reduce science to a morass of incertitude. This is not the logic of scientific discovery but of solipsism. When all is doubt, doubt dies, leaving only the doubter. And even he vanishes, for no basis exists to concede as undoubted his ow</w:t>
      </w:r>
      <w:r>
        <w:rPr>
          <w:rFonts w:eastAsia="Times New Roman"/>
          <w:color w:val="000000"/>
          <w:sz w:val="23"/>
        </w:rPr>
        <w:t>n existence. In short, lurking in the background—as also with Berkeley, Hume, and Kant—ready to lay claim to the realm of philosophy, is the spirit world: fideism. Like them, Popper maintains that the relative pre</w:t>
      </w:r>
      <w:r>
        <w:rPr>
          <w:rFonts w:eastAsia="Times New Roman"/>
          <w:color w:val="000000"/>
          <w:sz w:val="23"/>
        </w:rPr>
        <w:softHyphen/>
        <w:t>cludes the absolute; moreover, he takes th</w:t>
      </w:r>
      <w:r>
        <w:rPr>
          <w:rFonts w:eastAsia="Times New Roman"/>
          <w:color w:val="000000"/>
          <w:sz w:val="23"/>
        </w:rPr>
        <w:t>e relativity of cognition as a subjectiv</w:t>
      </w:r>
      <w:r>
        <w:rPr>
          <w:rFonts w:eastAsia="Times New Roman"/>
          <w:color w:val="000000"/>
          <w:sz w:val="23"/>
        </w:rPr>
        <w:softHyphen/>
        <w:t>ism that divorces cognition from the object. Rejecting scientific certainty as a superstition, Popper relegates Marxism and dialectical materialism to the status of dubious hypotheses.</w:t>
      </w:r>
    </w:p>
    <w:p w:rsidR="00A1073F" w:rsidRDefault="00DF571E">
      <w:pPr>
        <w:spacing w:before="12" w:line="285" w:lineRule="exact"/>
        <w:ind w:left="216" w:right="216" w:firstLine="216"/>
        <w:jc w:val="both"/>
        <w:textAlignment w:val="baseline"/>
        <w:rPr>
          <w:rFonts w:eastAsia="Times New Roman"/>
          <w:color w:val="000000"/>
          <w:sz w:val="23"/>
        </w:rPr>
      </w:pPr>
      <w:r>
        <w:rPr>
          <w:rFonts w:eastAsia="Times New Roman"/>
          <w:color w:val="000000"/>
          <w:sz w:val="23"/>
        </w:rPr>
        <w:t xml:space="preserve">Popper avers that his quarrel </w:t>
      </w:r>
      <w:r>
        <w:rPr>
          <w:rFonts w:eastAsia="Times New Roman"/>
          <w:color w:val="000000"/>
          <w:sz w:val="23"/>
        </w:rPr>
        <w:t xml:space="preserve">is not with "commonsense realism" (that is, the reality of raw, ungeneralized experience), which he will "uphold to the last." His target is "the </w:t>
      </w:r>
      <w:r>
        <w:rPr>
          <w:rFonts w:eastAsia="Times New Roman"/>
          <w:i/>
          <w:color w:val="000000"/>
          <w:sz w:val="23"/>
        </w:rPr>
        <w:t xml:space="preserve">commonsense theory of knowledge"—"a </w:t>
      </w:r>
      <w:r>
        <w:rPr>
          <w:rFonts w:eastAsia="Times New Roman"/>
          <w:color w:val="000000"/>
          <w:sz w:val="23"/>
        </w:rPr>
        <w:t>subjectivist blunder." Popper proposes to extirpate this theory and to wal</w:t>
      </w:r>
      <w:r>
        <w:rPr>
          <w:rFonts w:eastAsia="Times New Roman"/>
          <w:color w:val="000000"/>
          <w:sz w:val="23"/>
        </w:rPr>
        <w:t>l off perceptual data ("com</w:t>
      </w:r>
      <w:r>
        <w:rPr>
          <w:rFonts w:eastAsia="Times New Roman"/>
          <w:color w:val="000000"/>
          <w:sz w:val="23"/>
        </w:rPr>
        <w:softHyphen/>
        <w:t>monsense realism") from conceptual construction ("commonsense theory"): "I have made an attempt to eradicate it, and to replace it by an objective theory of essentially conjectural knowledge."" But Popper is still concerned abou</w:t>
      </w:r>
      <w:r>
        <w:rPr>
          <w:rFonts w:eastAsia="Times New Roman"/>
          <w:color w:val="000000"/>
          <w:sz w:val="23"/>
        </w:rPr>
        <w:t>t people being able to successfully explain things. Despite this limiting of knowledge to the conjectural, many inquirers might breach the barriers of skepticism by generalizing their successful actions and theory, thereby' partaking of the apple of episte</w:t>
      </w:r>
      <w:r>
        <w:rPr>
          <w:rFonts w:eastAsia="Times New Roman"/>
          <w:color w:val="000000"/>
          <w:sz w:val="23"/>
        </w:rPr>
        <w:t xml:space="preserve">mology: </w:t>
      </w:r>
      <w:r>
        <w:rPr>
          <w:rFonts w:eastAsia="Times New Roman"/>
          <w:i/>
          <w:color w:val="000000"/>
          <w:sz w:val="23"/>
        </w:rPr>
        <w:t xml:space="preserve">"no theory of knowledge," </w:t>
      </w:r>
      <w:r>
        <w:rPr>
          <w:rFonts w:eastAsia="Times New Roman"/>
          <w:color w:val="000000"/>
          <w:sz w:val="23"/>
        </w:rPr>
        <w:t xml:space="preserve">he interdicts, </w:t>
      </w:r>
      <w:r>
        <w:rPr>
          <w:rFonts w:eastAsia="Times New Roman"/>
          <w:i/>
          <w:color w:val="000000"/>
          <w:sz w:val="23"/>
        </w:rPr>
        <w:t>"should attempt to explain why we are successful in our attempts to explain things. "'</w:t>
      </w:r>
      <w:r>
        <w:rPr>
          <w:rFonts w:eastAsia="Times New Roman"/>
          <w:i/>
          <w:color w:val="000000"/>
          <w:sz w:val="23"/>
          <w:vertAlign w:val="superscript"/>
        </w:rPr>
        <w:t>8</w:t>
      </w:r>
      <w:r>
        <w:rPr>
          <w:rFonts w:eastAsia="Times New Roman"/>
          <w:i/>
          <w:color w:val="000000"/>
          <w:sz w:val="23"/>
        </w:rPr>
        <w:t xml:space="preserve"> </w:t>
      </w:r>
    </w:p>
    <w:p w:rsidR="00A1073F" w:rsidRDefault="00DF571E">
      <w:pPr>
        <w:spacing w:line="285" w:lineRule="exact"/>
        <w:ind w:left="216" w:right="216" w:firstLine="216"/>
        <w:jc w:val="both"/>
        <w:textAlignment w:val="baseline"/>
        <w:rPr>
          <w:rFonts w:eastAsia="Times New Roman"/>
          <w:color w:val="000000"/>
          <w:sz w:val="23"/>
        </w:rPr>
      </w:pPr>
      <w:r>
        <w:rPr>
          <w:rFonts w:eastAsia="Times New Roman"/>
          <w:color w:val="000000"/>
          <w:sz w:val="23"/>
        </w:rPr>
        <w:t>The caveat of the scientist regarding the possibilities of refutation and refinement of concepts is not an open sesame</w:t>
      </w:r>
      <w:r>
        <w:rPr>
          <w:rFonts w:eastAsia="Times New Roman"/>
          <w:color w:val="000000"/>
          <w:sz w:val="23"/>
        </w:rPr>
        <w:t xml:space="preserve"> to skepticism. Absolute truth cannot be dissociated from acceptance of the reality of the external world. "To</w:t>
      </w:r>
    </w:p>
    <w:p w:rsidR="00A1073F" w:rsidRDefault="00A1073F">
      <w:pPr>
        <w:sectPr w:rsidR="00A1073F">
          <w:pgSz w:w="10627" w:h="15638"/>
          <w:pgMar w:top="960" w:right="842" w:bottom="1082" w:left="1865" w:header="720" w:footer="720" w:gutter="0"/>
          <w:cols w:space="720"/>
        </w:sectPr>
      </w:pPr>
    </w:p>
    <w:p w:rsidR="00A1073F" w:rsidRDefault="00DF571E">
      <w:pPr>
        <w:tabs>
          <w:tab w:val="left" w:pos="7344"/>
        </w:tabs>
        <w:spacing w:line="276" w:lineRule="exact"/>
        <w:ind w:left="1296"/>
        <w:textAlignment w:val="baseline"/>
        <w:rPr>
          <w:rFonts w:eastAsia="Times New Roman"/>
          <w:b/>
          <w:color w:val="000000"/>
        </w:rPr>
      </w:pPr>
      <w:r>
        <w:rPr>
          <w:rFonts w:eastAsia="Times New Roman"/>
          <w:b/>
          <w:color w:val="000000"/>
        </w:rPr>
        <w:t>LAWS AND CATEGORIES OF EPISTEMOLOGY</w:t>
      </w:r>
      <w:r>
        <w:rPr>
          <w:rFonts w:eastAsia="Times New Roman"/>
          <w:b/>
          <w:color w:val="000000"/>
        </w:rPr>
        <w:tab/>
        <w:t>397</w:t>
      </w:r>
    </w:p>
    <w:p w:rsidR="00A1073F" w:rsidRDefault="00DF571E">
      <w:pPr>
        <w:spacing w:before="82" w:line="263" w:lineRule="exact"/>
        <w:ind w:left="216" w:right="216"/>
        <w:jc w:val="both"/>
        <w:textAlignment w:val="baseline"/>
        <w:rPr>
          <w:rFonts w:eastAsia="Times New Roman"/>
          <w:b/>
          <w:color w:val="000000"/>
        </w:rPr>
      </w:pPr>
      <w:r>
        <w:rPr>
          <w:rFonts w:eastAsia="Times New Roman"/>
          <w:b/>
          <w:color w:val="000000"/>
        </w:rPr>
        <w:t>acknowledge objective truth, i.e., truth not dependent upon man and mankind, is . . . to recognize absolute truth." (Lenin)</w:t>
      </w:r>
    </w:p>
    <w:p w:rsidR="00A1073F" w:rsidRDefault="00DF571E">
      <w:pPr>
        <w:spacing w:before="98" w:line="283" w:lineRule="exact"/>
        <w:ind w:left="216" w:right="216" w:firstLine="216"/>
        <w:jc w:val="both"/>
        <w:textAlignment w:val="baseline"/>
        <w:rPr>
          <w:rFonts w:eastAsia="Times New Roman"/>
          <w:b/>
          <w:color w:val="000000"/>
          <w:spacing w:val="2"/>
        </w:rPr>
      </w:pPr>
      <w:r>
        <w:rPr>
          <w:rFonts w:eastAsia="Times New Roman"/>
          <w:b/>
          <w:color w:val="000000"/>
          <w:spacing w:val="2"/>
        </w:rPr>
        <w:t>Like doubt unlimited, the opposite cognitive extreme, blind faith, is incom</w:t>
      </w:r>
      <w:r>
        <w:rPr>
          <w:rFonts w:eastAsia="Times New Roman"/>
          <w:b/>
          <w:color w:val="000000"/>
          <w:spacing w:val="2"/>
        </w:rPr>
        <w:softHyphen/>
        <w:t xml:space="preserve">patible with objective truth. "Once we give in to blind </w:t>
      </w:r>
      <w:r>
        <w:rPr>
          <w:rFonts w:eastAsia="Times New Roman"/>
          <w:b/>
          <w:color w:val="000000"/>
          <w:spacing w:val="2"/>
        </w:rPr>
        <w:t>faith our minds become cramped and our thought cannot burst out of its confinement. Unless you have a conquering spirit it is very dangerous to study Marxism-Leninism."</w:t>
      </w:r>
      <w:r>
        <w:rPr>
          <w:rFonts w:eastAsia="Times New Roman"/>
          <w:b/>
          <w:color w:val="000000"/>
          <w:spacing w:val="2"/>
          <w:vertAlign w:val="superscript"/>
        </w:rPr>
        <w:t>40</w:t>
      </w:r>
      <w:r>
        <w:rPr>
          <w:rFonts w:eastAsia="Times New Roman"/>
          <w:b/>
          <w:color w:val="000000"/>
          <w:spacing w:val="2"/>
        </w:rPr>
        <w:t xml:space="preserve"> (Mao) Marxism is not religious revelation: "We do not want anything to be accepted wi</w:t>
      </w:r>
      <w:r>
        <w:rPr>
          <w:rFonts w:eastAsia="Times New Roman"/>
          <w:b/>
          <w:color w:val="000000"/>
          <w:spacing w:val="2"/>
        </w:rPr>
        <w:t>th the eyes shut, to be an article of faith. Everyone should keep his head tight on his own shoulders, and think out and verify everything for himself." (Lenin) Doubt and verification go together. Doubt is, at most, an openness, a guide to inquiry and is n</w:t>
      </w:r>
      <w:r>
        <w:rPr>
          <w:rFonts w:eastAsia="Times New Roman"/>
          <w:b/>
          <w:color w:val="000000"/>
          <w:spacing w:val="2"/>
        </w:rPr>
        <w:t>ot in and of itself a terminus obviating concrete knowl</w:t>
      </w:r>
      <w:r>
        <w:rPr>
          <w:rFonts w:eastAsia="Times New Roman"/>
          <w:b/>
          <w:color w:val="000000"/>
          <w:spacing w:val="2"/>
        </w:rPr>
        <w:softHyphen/>
        <w:t>edge.</w:t>
      </w:r>
    </w:p>
    <w:p w:rsidR="00A1073F" w:rsidRDefault="00DF571E">
      <w:pPr>
        <w:spacing w:before="12" w:line="283" w:lineRule="exact"/>
        <w:ind w:left="216" w:right="216" w:firstLine="216"/>
        <w:jc w:val="both"/>
        <w:textAlignment w:val="baseline"/>
        <w:rPr>
          <w:rFonts w:eastAsia="Times New Roman"/>
          <w:b/>
          <w:color w:val="000000"/>
          <w:spacing w:val="-1"/>
        </w:rPr>
      </w:pPr>
      <w:r>
        <w:rPr>
          <w:rFonts w:eastAsia="Times New Roman"/>
          <w:b/>
          <w:color w:val="000000"/>
          <w:spacing w:val="-1"/>
        </w:rPr>
        <w:t xml:space="preserve">Marx counseled his children: "Doubt everything." This is a demand for proof, not an insistence on total doubt after the proof is adduced. Openness to the possibility of refutation is not in and </w:t>
      </w:r>
      <w:r>
        <w:rPr>
          <w:rFonts w:eastAsia="Times New Roman"/>
          <w:b/>
          <w:color w:val="000000"/>
          <w:spacing w:val="-1"/>
        </w:rPr>
        <w:t>of itself an affirmation of present cause for doubt, or a rationale for completely suspending judgment regarding what is conceived to be true. Correlatively, to maintain perpetual resistance to convic</w:t>
      </w:r>
      <w:r>
        <w:rPr>
          <w:rFonts w:eastAsia="Times New Roman"/>
          <w:b/>
          <w:color w:val="000000"/>
          <w:spacing w:val="-1"/>
        </w:rPr>
        <w:softHyphen/>
        <w:t>tion when confronted by proof turns a belief into a dog</w:t>
      </w:r>
      <w:r>
        <w:rPr>
          <w:rFonts w:eastAsia="Times New Roman"/>
          <w:b/>
          <w:color w:val="000000"/>
          <w:spacing w:val="-1"/>
        </w:rPr>
        <w:t>ma, into a rationale for error. In maintaining a balance, a scientist avoids skepticism and remains cease</w:t>
      </w:r>
      <w:r>
        <w:rPr>
          <w:rFonts w:eastAsia="Times New Roman"/>
          <w:b/>
          <w:color w:val="000000"/>
          <w:spacing w:val="-1"/>
        </w:rPr>
        <w:softHyphen/>
        <w:t>lessly aware of the necessity to base a determination of the adequacy of a theory on a critical examination of both the supporting and contrary eviden</w:t>
      </w:r>
      <w:r>
        <w:rPr>
          <w:rFonts w:eastAsia="Times New Roman"/>
          <w:b/>
          <w:color w:val="000000"/>
          <w:spacing w:val="-1"/>
        </w:rPr>
        <w:t>ce.</w:t>
      </w:r>
    </w:p>
    <w:p w:rsidR="00A1073F" w:rsidRDefault="00DF571E">
      <w:pPr>
        <w:spacing w:before="319" w:line="265" w:lineRule="exact"/>
        <w:ind w:left="720" w:right="720"/>
        <w:jc w:val="both"/>
        <w:textAlignment w:val="baseline"/>
        <w:rPr>
          <w:rFonts w:eastAsia="Times New Roman"/>
          <w:b/>
          <w:color w:val="000000"/>
          <w:spacing w:val="-6"/>
        </w:rPr>
      </w:pPr>
      <w:r>
        <w:rPr>
          <w:rFonts w:eastAsia="Times New Roman"/>
          <w:b/>
          <w:color w:val="000000"/>
          <w:spacing w:val="-6"/>
        </w:rPr>
        <w:t xml:space="preserve">Thus, to </w:t>
      </w:r>
      <w:r>
        <w:rPr>
          <w:rFonts w:eastAsia="Times New Roman"/>
          <w:color w:val="000000"/>
          <w:spacing w:val="-6"/>
        </w:rPr>
        <w:t>take the most characteristic example of this equilibrium of con</w:t>
      </w:r>
      <w:r>
        <w:rPr>
          <w:rFonts w:eastAsia="Times New Roman"/>
          <w:color w:val="000000"/>
          <w:spacing w:val="-6"/>
        </w:rPr>
        <w:softHyphen/>
        <w:t>cepts, an exact science, despite the "crises" and reforms on which it prides itself to prove its vitality, constitutes a body of ideas whose detailed relation</w:t>
      </w:r>
      <w:r>
        <w:rPr>
          <w:rFonts w:eastAsia="Times New Roman"/>
          <w:color w:val="000000"/>
          <w:spacing w:val="-6"/>
        </w:rPr>
        <w:softHyphen/>
        <w:t xml:space="preserve">ships arc preserved </w:t>
      </w:r>
      <w:r>
        <w:rPr>
          <w:rFonts w:eastAsia="Times New Roman"/>
          <w:color w:val="000000"/>
          <w:spacing w:val="-6"/>
        </w:rPr>
        <w:t>and even strengthened with every new addition of fact or principle; for new principles, however revolutionary they may be, justify old ones as first approximations drafted to a certain scale; the continuous and unpredictable work of creation to which scien</w:t>
      </w:r>
      <w:r>
        <w:rPr>
          <w:rFonts w:eastAsia="Times New Roman"/>
          <w:color w:val="000000"/>
          <w:spacing w:val="-6"/>
        </w:rPr>
        <w:t xml:space="preserve">ce testifies is thus ceaselessly integrated with its own past. We find the same phenomenon again, but on </w:t>
      </w:r>
      <w:r>
        <w:rPr>
          <w:rFonts w:eastAsia="Times New Roman"/>
          <w:b/>
          <w:color w:val="000000"/>
          <w:spacing w:val="-6"/>
        </w:rPr>
        <w:t xml:space="preserve">a </w:t>
      </w:r>
      <w:r>
        <w:rPr>
          <w:rFonts w:eastAsia="Times New Roman"/>
          <w:color w:val="000000"/>
          <w:spacing w:val="-6"/>
        </w:rPr>
        <w:t>small scale, in every sane man.</w:t>
      </w:r>
      <w:r>
        <w:rPr>
          <w:rFonts w:eastAsia="Times New Roman"/>
          <w:color w:val="000000"/>
          <w:spacing w:val="-6"/>
          <w:vertAlign w:val="superscript"/>
        </w:rPr>
        <w:t>42</w:t>
      </w:r>
      <w:r>
        <w:rPr>
          <w:rFonts w:eastAsia="Times New Roman"/>
          <w:color w:val="000000"/>
          <w:spacing w:val="-6"/>
        </w:rPr>
        <w:t xml:space="preserve"> (Piagct)</w:t>
      </w:r>
    </w:p>
    <w:p w:rsidR="00A1073F" w:rsidRDefault="00DF571E">
      <w:pPr>
        <w:spacing w:before="316" w:line="283" w:lineRule="exact"/>
        <w:ind w:left="216" w:right="216" w:firstLine="216"/>
        <w:jc w:val="both"/>
        <w:textAlignment w:val="baseline"/>
        <w:rPr>
          <w:rFonts w:eastAsia="Times New Roman"/>
          <w:b/>
          <w:color w:val="000000"/>
        </w:rPr>
      </w:pPr>
      <w:r>
        <w:rPr>
          <w:rFonts w:eastAsia="Times New Roman"/>
          <w:b/>
          <w:color w:val="000000"/>
        </w:rPr>
        <w:t>Popper envelops social science and scientific philosophy in doubt, and en</w:t>
      </w:r>
      <w:r>
        <w:rPr>
          <w:rFonts w:eastAsia="Times New Roman"/>
          <w:b/>
          <w:color w:val="000000"/>
        </w:rPr>
        <w:softHyphen/>
      </w:r>
      <w:r>
        <w:rPr>
          <w:rFonts w:eastAsia="Times New Roman"/>
          <w:b/>
          <w:color w:val="000000"/>
        </w:rPr>
        <w:t>shrines decaying capitalism in certainty. He muddles the distinction between subjectivism and dialectics. "The distinction between subjectivism (skepticism, sophistry, etc.) and dialectics, incidentally, is that in (objective) dialectics, the difference be</w:t>
      </w:r>
      <w:r>
        <w:rPr>
          <w:rFonts w:eastAsia="Times New Roman"/>
          <w:b/>
          <w:color w:val="000000"/>
        </w:rPr>
        <w:t xml:space="preserve">tween the relative and the absolute is itself relative. For objective dialectics there s an absolute </w:t>
      </w:r>
      <w:r>
        <w:rPr>
          <w:rFonts w:eastAsia="Times New Roman"/>
          <w:b/>
          <w:i/>
          <w:color w:val="000000"/>
        </w:rPr>
        <w:t xml:space="preserve">within </w:t>
      </w:r>
      <w:r>
        <w:rPr>
          <w:rFonts w:eastAsia="Times New Roman"/>
          <w:b/>
          <w:color w:val="000000"/>
        </w:rPr>
        <w:t>the relative. For subjectivism and sophistry the relative is only relative and excludes the absolute." (Lenin)</w:t>
      </w:r>
    </w:p>
    <w:p w:rsidR="00A1073F" w:rsidRDefault="00DF571E">
      <w:pPr>
        <w:spacing w:before="30" w:line="283" w:lineRule="exact"/>
        <w:ind w:left="216" w:right="216" w:firstLine="216"/>
        <w:jc w:val="both"/>
        <w:textAlignment w:val="baseline"/>
        <w:rPr>
          <w:rFonts w:eastAsia="Times New Roman"/>
          <w:b/>
          <w:color w:val="000000"/>
        </w:rPr>
      </w:pPr>
      <w:r>
        <w:rPr>
          <w:rFonts w:eastAsia="Times New Roman"/>
          <w:b/>
          <w:color w:val="000000"/>
        </w:rPr>
        <w:t>Long ago, Sextus Empiricus, a protagonist of skepticism, wrote that "the effective principle of skepticism is the hope of attaining to security. . . . For if [one] holds anything to be good or evil by nature, he never is at rest, whether it be that he does</w:t>
      </w:r>
      <w:r>
        <w:rPr>
          <w:rFonts w:eastAsia="Times New Roman"/>
          <w:b/>
          <w:color w:val="000000"/>
        </w:rPr>
        <w:t xml:space="preserve"> not possess what he holds to be good, or that he thinks himself vexed and assailed by natural evil."" This skepticism, Hegel comments, "Is not doubt. Doubt is just the opposite of the tranquility that is the result of skepti-</w:t>
      </w:r>
      <w:r>
        <w:rPr>
          <w:rFonts w:eastAsia="Times New Roman"/>
          <w:color w:val="000000"/>
          <w:sz w:val="24"/>
        </w:rPr>
        <w:t xml:space="preserve"> </w:t>
      </w:r>
    </w:p>
    <w:p w:rsidR="00A1073F" w:rsidRDefault="00A1073F">
      <w:pPr>
        <w:sectPr w:rsidR="00A1073F">
          <w:pgSz w:w="10752" w:h="15638"/>
          <w:pgMar w:top="940" w:right="1836" w:bottom="1182" w:left="996" w:header="720" w:footer="720" w:gutter="0"/>
          <w:cols w:space="720"/>
        </w:sectPr>
      </w:pPr>
    </w:p>
    <w:p w:rsidR="00A1073F" w:rsidRDefault="00DF571E">
      <w:pPr>
        <w:tabs>
          <w:tab w:val="left" w:pos="2232"/>
        </w:tabs>
        <w:spacing w:line="267" w:lineRule="exact"/>
        <w:ind w:left="216"/>
        <w:textAlignment w:val="baseline"/>
        <w:rPr>
          <w:rFonts w:eastAsia="Times New Roman"/>
          <w:color w:val="000000"/>
          <w:spacing w:val="6"/>
          <w:sz w:val="23"/>
        </w:rPr>
      </w:pPr>
      <w:r>
        <w:rPr>
          <w:rFonts w:eastAsia="Times New Roman"/>
          <w:color w:val="000000"/>
          <w:spacing w:val="6"/>
          <w:sz w:val="23"/>
        </w:rPr>
        <w:t>398</w:t>
      </w:r>
      <w:r>
        <w:rPr>
          <w:rFonts w:eastAsia="Times New Roman"/>
          <w:color w:val="000000"/>
          <w:spacing w:val="6"/>
          <w:sz w:val="23"/>
        </w:rPr>
        <w:tab/>
        <w:t>DIALECTICA</w:t>
      </w:r>
      <w:r>
        <w:rPr>
          <w:rFonts w:eastAsia="Times New Roman"/>
          <w:color w:val="000000"/>
          <w:spacing w:val="6"/>
          <w:sz w:val="23"/>
        </w:rPr>
        <w:t>L MATERIALISM</w:t>
      </w:r>
    </w:p>
    <w:p w:rsidR="00A1073F" w:rsidRDefault="00DF571E">
      <w:pPr>
        <w:spacing w:before="74" w:line="283" w:lineRule="exact"/>
        <w:ind w:left="216" w:right="216"/>
        <w:jc w:val="both"/>
        <w:textAlignment w:val="baseline"/>
        <w:rPr>
          <w:rFonts w:eastAsia="Times New Roman"/>
          <w:color w:val="000000"/>
          <w:sz w:val="23"/>
        </w:rPr>
      </w:pPr>
      <w:r>
        <w:rPr>
          <w:rFonts w:eastAsia="Times New Roman"/>
          <w:color w:val="000000"/>
          <w:sz w:val="23"/>
        </w:rPr>
        <w:t xml:space="preserve">cism."•` Unlimited doubt is increasingly pervading the social institutions and world outlook of the bourgeoisie and their ideologists, an authentic reflection of impending mortality. "Skepticism belongs to the decay both of Philosophy and of </w:t>
      </w:r>
      <w:r>
        <w:rPr>
          <w:rFonts w:eastAsia="Times New Roman"/>
          <w:color w:val="000000"/>
          <w:sz w:val="23"/>
        </w:rPr>
        <w:t>the world,"'" (Ilegel)—more precisely, of a particular social world and its philosophy.</w:t>
      </w:r>
    </w:p>
    <w:p w:rsidR="00A1073F" w:rsidRDefault="00DF571E">
      <w:pPr>
        <w:spacing w:line="281" w:lineRule="exact"/>
        <w:ind w:left="216" w:right="216" w:firstLine="216"/>
        <w:jc w:val="both"/>
        <w:textAlignment w:val="baseline"/>
        <w:rPr>
          <w:rFonts w:eastAsia="Times New Roman"/>
          <w:color w:val="000000"/>
          <w:sz w:val="23"/>
        </w:rPr>
      </w:pPr>
      <w:r>
        <w:rPr>
          <w:rFonts w:eastAsia="Times New Roman"/>
          <w:color w:val="000000"/>
          <w:sz w:val="23"/>
        </w:rPr>
        <w:t>The working class—well able to kccp doubt within its rational, scientific limits—thrives on doubt and does not fear it. In rejoinder to the motley crew of bourgeois apo</w:t>
      </w:r>
      <w:r>
        <w:rPr>
          <w:rFonts w:eastAsia="Times New Roman"/>
          <w:color w:val="000000"/>
          <w:sz w:val="23"/>
        </w:rPr>
        <w:t>logists, Lenin declared:</w:t>
      </w:r>
    </w:p>
    <w:p w:rsidR="00A1073F" w:rsidRDefault="00DF571E">
      <w:pPr>
        <w:spacing w:before="125" w:line="265" w:lineRule="exact"/>
        <w:ind w:left="720" w:right="720"/>
        <w:jc w:val="both"/>
        <w:textAlignment w:val="baseline"/>
        <w:rPr>
          <w:rFonts w:eastAsia="Times New Roman"/>
          <w:color w:val="000000"/>
          <w:spacing w:val="-10"/>
          <w:sz w:val="23"/>
        </w:rPr>
      </w:pPr>
      <w:r>
        <w:rPr>
          <w:rFonts w:eastAsia="Times New Roman"/>
          <w:color w:val="000000"/>
          <w:spacing w:val="-10"/>
          <w:sz w:val="23"/>
        </w:rPr>
        <w:t>You will say that this distinction between relative and absolute truth is indefinite. And I shall reply: Yes, it is sufficiently "indefinite" to prevent science from becoming a dogma in the bad sense of the term, from becoming some</w:t>
      </w:r>
      <w:r>
        <w:rPr>
          <w:rFonts w:eastAsia="Times New Roman"/>
          <w:color w:val="000000"/>
          <w:spacing w:val="-10"/>
          <w:sz w:val="23"/>
        </w:rPr>
        <w:t>thing dead, frozen, ossified; but it is at the same time sufficiently "definite" to enable us to dissociate ourselves in the most emphatic and irrevocable manner from fideism and agnosticism, from philosophical ideal</w:t>
      </w:r>
      <w:r>
        <w:rPr>
          <w:rFonts w:eastAsia="Times New Roman"/>
          <w:color w:val="000000"/>
          <w:spacing w:val="-10"/>
          <w:sz w:val="23"/>
        </w:rPr>
        <w:softHyphen/>
        <w:t xml:space="preserve">ism and the sophistry of the followers </w:t>
      </w:r>
      <w:r>
        <w:rPr>
          <w:rFonts w:eastAsia="Times New Roman"/>
          <w:color w:val="000000"/>
          <w:spacing w:val="-10"/>
          <w:sz w:val="23"/>
        </w:rPr>
        <w:t>of Hume and Kant." (Lenin)</w:t>
      </w:r>
    </w:p>
    <w:p w:rsidR="00A1073F" w:rsidRDefault="00DF571E">
      <w:pPr>
        <w:spacing w:before="120" w:line="283" w:lineRule="exact"/>
        <w:ind w:left="216" w:right="216" w:firstLine="216"/>
        <w:jc w:val="both"/>
        <w:textAlignment w:val="baseline"/>
        <w:rPr>
          <w:rFonts w:eastAsia="Times New Roman"/>
          <w:color w:val="000000"/>
          <w:sz w:val="23"/>
        </w:rPr>
      </w:pPr>
      <w:r>
        <w:rPr>
          <w:rFonts w:eastAsia="Times New Roman"/>
          <w:color w:val="000000"/>
          <w:sz w:val="23"/>
        </w:rPr>
        <w:t>Rational doubt and scientific certainty, the relative and the absolute in knowl</w:t>
      </w:r>
      <w:r>
        <w:rPr>
          <w:rFonts w:eastAsia="Times New Roman"/>
          <w:color w:val="000000"/>
          <w:sz w:val="23"/>
        </w:rPr>
        <w:softHyphen/>
        <w:t>edge—these inseparable opposites are crucial to working-class vitality and vic</w:t>
      </w:r>
      <w:r>
        <w:rPr>
          <w:rFonts w:eastAsia="Times New Roman"/>
          <w:color w:val="000000"/>
          <w:sz w:val="23"/>
        </w:rPr>
        <w:softHyphen/>
        <w:t>tory.</w:t>
      </w:r>
    </w:p>
    <w:p w:rsidR="00A1073F" w:rsidRDefault="00A1073F">
      <w:pPr>
        <w:sectPr w:rsidR="00A1073F">
          <w:pgSz w:w="10714" w:h="15667"/>
          <w:pgMar w:top="940" w:right="881" w:bottom="8751" w:left="1913" w:header="720" w:footer="720" w:gutter="0"/>
          <w:cols w:space="720"/>
        </w:sectPr>
      </w:pPr>
    </w:p>
    <w:p w:rsidR="00A1073F" w:rsidRDefault="00DF571E">
      <w:pPr>
        <w:spacing w:after="49" w:line="447" w:lineRule="exact"/>
        <w:ind w:left="216"/>
        <w:textAlignment w:val="baseline"/>
        <w:rPr>
          <w:rFonts w:eastAsia="Times New Roman"/>
          <w:color w:val="000000"/>
          <w:spacing w:val="22"/>
          <w:w w:val="95"/>
          <w:sz w:val="35"/>
        </w:rPr>
      </w:pPr>
      <w:r>
        <w:rPr>
          <w:rFonts w:eastAsia="Times New Roman"/>
          <w:color w:val="000000"/>
          <w:spacing w:val="22"/>
          <w:w w:val="95"/>
          <w:sz w:val="35"/>
        </w:rPr>
        <w:t>SECTION 3.</w:t>
      </w:r>
    </w:p>
    <w:p w:rsidR="00A1073F" w:rsidRDefault="00DF571E">
      <w:pPr>
        <w:spacing w:before="152" w:line="410" w:lineRule="exact"/>
        <w:ind w:left="216"/>
        <w:textAlignment w:val="baseline"/>
        <w:rPr>
          <w:rFonts w:eastAsia="Times New Roman"/>
          <w:color w:val="000000"/>
          <w:spacing w:val="16"/>
          <w:w w:val="95"/>
          <w:sz w:val="35"/>
        </w:rPr>
      </w:pPr>
      <w:r>
        <w:pict>
          <v:line id="_x0000_s1062" style="position:absolute;left:0;text-align:left;z-index:251682304;mso-position-horizontal-relative:page;mso-position-vertical-relative:page" from="59.5pt,89.3pt" to="434.7pt,89.3pt" strokeweight="1.45pt">
            <w10:wrap anchorx="page" anchory="page"/>
          </v:line>
        </w:pict>
      </w:r>
      <w:r>
        <w:rPr>
          <w:rFonts w:eastAsia="Times New Roman"/>
          <w:color w:val="000000"/>
          <w:spacing w:val="16"/>
          <w:w w:val="95"/>
          <w:sz w:val="35"/>
        </w:rPr>
        <w:t>Dialectics as a Whole</w:t>
      </w:r>
    </w:p>
    <w:p w:rsidR="00A1073F" w:rsidRDefault="00A1073F">
      <w:pPr>
        <w:sectPr w:rsidR="00A1073F">
          <w:pgSz w:w="10714" w:h="15667"/>
          <w:pgMar w:top="1260" w:right="1812" w:bottom="12931" w:left="982" w:header="720" w:footer="720" w:gutter="0"/>
          <w:cols w:space="720"/>
        </w:sectPr>
      </w:pPr>
    </w:p>
    <w:p w:rsidR="00A1073F" w:rsidRDefault="00DF571E">
      <w:pPr>
        <w:spacing w:before="11" w:after="55" w:line="434" w:lineRule="exact"/>
        <w:jc w:val="center"/>
        <w:textAlignment w:val="baseline"/>
        <w:rPr>
          <w:rFonts w:eastAsia="Times New Roman"/>
          <w:b/>
          <w:color w:val="000000"/>
          <w:spacing w:val="9"/>
          <w:sz w:val="27"/>
        </w:rPr>
      </w:pPr>
      <w:r>
        <w:rPr>
          <w:rFonts w:eastAsia="Times New Roman"/>
          <w:b/>
          <w:color w:val="000000"/>
          <w:spacing w:val="9"/>
          <w:sz w:val="27"/>
        </w:rPr>
        <w:t xml:space="preserve">CHAPTER </w:t>
      </w:r>
      <w:r>
        <w:rPr>
          <w:rFonts w:eastAsia="Times New Roman"/>
          <w:color w:val="000000"/>
          <w:spacing w:val="9"/>
          <w:w w:val="90"/>
          <w:sz w:val="37"/>
        </w:rPr>
        <w:t>26.</w:t>
      </w:r>
    </w:p>
    <w:p w:rsidR="00A1073F" w:rsidRDefault="00DF571E">
      <w:pPr>
        <w:spacing w:before="145" w:line="455" w:lineRule="exact"/>
        <w:jc w:val="center"/>
        <w:textAlignment w:val="baseline"/>
        <w:rPr>
          <w:rFonts w:eastAsia="Times New Roman"/>
          <w:i/>
          <w:color w:val="000000"/>
          <w:w w:val="90"/>
          <w:sz w:val="37"/>
        </w:rPr>
      </w:pPr>
      <w:r>
        <w:pict>
          <v:line id="_x0000_s1061" style="position:absolute;left:0;text-align:left;z-index:251683328;mso-position-horizontal-relative:page;mso-position-vertical-relative:page" from="96.95pt,150.25pt" to="471.9pt,150.25pt" strokeweight="1.7pt">
            <w10:wrap anchorx="page" anchory="page"/>
          </v:line>
        </w:pict>
      </w:r>
      <w:r>
        <w:rPr>
          <w:rFonts w:eastAsia="Times New Roman"/>
          <w:i/>
          <w:color w:val="000000"/>
          <w:w w:val="90"/>
          <w:sz w:val="37"/>
        </w:rPr>
        <w:t>Dialectics of the Object and of the Subject as a Whole</w:t>
      </w:r>
    </w:p>
    <w:p w:rsidR="00A1073F" w:rsidRDefault="00DF571E">
      <w:pPr>
        <w:spacing w:before="500" w:line="290" w:lineRule="exact"/>
        <w:ind w:left="216" w:right="216"/>
        <w:jc w:val="both"/>
        <w:textAlignment w:val="baseline"/>
        <w:rPr>
          <w:rFonts w:eastAsia="Times New Roman"/>
          <w:color w:val="000000"/>
          <w:sz w:val="23"/>
        </w:rPr>
      </w:pPr>
      <w:r>
        <w:rPr>
          <w:rFonts w:eastAsia="Times New Roman"/>
          <w:color w:val="000000"/>
          <w:sz w:val="23"/>
        </w:rPr>
        <w:t xml:space="preserve">Dialectics as a whole, its totality, comprises two overall parts: the </w:t>
      </w:r>
      <w:r>
        <w:rPr>
          <w:rFonts w:eastAsia="Times New Roman"/>
          <w:i/>
          <w:color w:val="000000"/>
          <w:sz w:val="23"/>
        </w:rPr>
        <w:t xml:space="preserve">dialectics of the object </w:t>
      </w:r>
      <w:r>
        <w:rPr>
          <w:rFonts w:eastAsia="Times New Roman"/>
          <w:color w:val="000000"/>
          <w:sz w:val="23"/>
        </w:rPr>
        <w:t>(the very general aspects of the universe—aspects present in nature, soci</w:t>
      </w:r>
      <w:r>
        <w:rPr>
          <w:rFonts w:eastAsia="Times New Roman"/>
          <w:color w:val="000000"/>
          <w:sz w:val="23"/>
        </w:rPr>
        <w:softHyphen/>
      </w:r>
      <w:r>
        <w:rPr>
          <w:rFonts w:eastAsia="Times New Roman"/>
          <w:color w:val="000000"/>
          <w:sz w:val="23"/>
        </w:rPr>
        <w:t xml:space="preserve">ety, and thought) and the </w:t>
      </w:r>
      <w:r>
        <w:rPr>
          <w:rFonts w:eastAsia="Times New Roman"/>
          <w:i/>
          <w:color w:val="000000"/>
          <w:sz w:val="23"/>
        </w:rPr>
        <w:t xml:space="preserve">dialectics of the subject </w:t>
      </w:r>
      <w:r>
        <w:rPr>
          <w:rFonts w:eastAsia="Times New Roman"/>
          <w:color w:val="000000"/>
          <w:sz w:val="23"/>
        </w:rPr>
        <w:t>(the very general aspects of rational cognition, of epistemology, including genetic epistemology, i.e., the very general aspects of the processes involved in attaining the rational, the scientific level o</w:t>
      </w:r>
      <w:r>
        <w:rPr>
          <w:rFonts w:eastAsia="Times New Roman"/>
          <w:color w:val="000000"/>
          <w:sz w:val="23"/>
        </w:rPr>
        <w:t>f cognition).</w:t>
      </w:r>
    </w:p>
    <w:p w:rsidR="00A1073F" w:rsidRDefault="00DF571E">
      <w:pPr>
        <w:spacing w:before="1" w:line="290" w:lineRule="exact"/>
        <w:ind w:left="216" w:right="216" w:firstLine="144"/>
        <w:jc w:val="both"/>
        <w:textAlignment w:val="baseline"/>
        <w:rPr>
          <w:rFonts w:eastAsia="Times New Roman"/>
          <w:color w:val="000000"/>
          <w:sz w:val="23"/>
        </w:rPr>
      </w:pPr>
      <w:r>
        <w:rPr>
          <w:rFonts w:eastAsia="Times New Roman"/>
          <w:color w:val="000000"/>
          <w:sz w:val="23"/>
        </w:rPr>
        <w:t xml:space="preserve">The </w:t>
      </w:r>
      <w:r>
        <w:rPr>
          <w:rFonts w:eastAsia="Times New Roman"/>
          <w:i/>
          <w:color w:val="000000"/>
          <w:sz w:val="23"/>
        </w:rPr>
        <w:t xml:space="preserve">dialectics of the object </w:t>
      </w:r>
      <w:r>
        <w:rPr>
          <w:rFonts w:eastAsia="Times New Roman"/>
          <w:color w:val="000000"/>
          <w:sz w:val="23"/>
        </w:rPr>
        <w:t>includes laws and categories present in all processes, in all things—nature, society, and thought. As regards the presence of these laws and categories, humans are like the rest of the cosmos.</w:t>
      </w:r>
    </w:p>
    <w:p w:rsidR="00A1073F" w:rsidRDefault="00DF571E">
      <w:pPr>
        <w:spacing w:before="8" w:line="290" w:lineRule="exact"/>
        <w:ind w:left="216" w:right="216" w:firstLine="144"/>
        <w:jc w:val="both"/>
        <w:textAlignment w:val="baseline"/>
        <w:rPr>
          <w:rFonts w:eastAsia="Times New Roman"/>
          <w:color w:val="000000"/>
          <w:spacing w:val="3"/>
          <w:sz w:val="23"/>
        </w:rPr>
      </w:pPr>
      <w:r>
        <w:rPr>
          <w:rFonts w:eastAsia="Times New Roman"/>
          <w:color w:val="000000"/>
          <w:spacing w:val="3"/>
          <w:sz w:val="23"/>
        </w:rPr>
        <w:t xml:space="preserve">The </w:t>
      </w:r>
      <w:r>
        <w:rPr>
          <w:rFonts w:eastAsia="Times New Roman"/>
          <w:i/>
          <w:color w:val="000000"/>
          <w:spacing w:val="3"/>
          <w:sz w:val="23"/>
        </w:rPr>
        <w:t>dialectics of th</w:t>
      </w:r>
      <w:r>
        <w:rPr>
          <w:rFonts w:eastAsia="Times New Roman"/>
          <w:i/>
          <w:color w:val="000000"/>
          <w:spacing w:val="3"/>
          <w:sz w:val="23"/>
        </w:rPr>
        <w:t xml:space="preserve">e subject </w:t>
      </w:r>
      <w:r>
        <w:rPr>
          <w:rFonts w:eastAsia="Times New Roman"/>
          <w:color w:val="000000"/>
          <w:spacing w:val="3"/>
          <w:sz w:val="23"/>
        </w:rPr>
        <w:t>refers to aspects in which humans differ from the rest of the cosmos. At a rational level, human cognition possesses aspects that are not found in other things, except in more or less rudimentary modes in certain other forms of life. Consciousnes</w:t>
      </w:r>
      <w:r>
        <w:rPr>
          <w:rFonts w:eastAsia="Times New Roman"/>
          <w:color w:val="000000"/>
          <w:spacing w:val="3"/>
          <w:sz w:val="23"/>
        </w:rPr>
        <w:t>s serves as the instrument that, in a ceaseless interchange, through actions reflects the nature of the object and of itself, of its own mode of functioning. In the development of children to adulthood, and of society from a primitive to a relatively advan</w:t>
      </w:r>
      <w:r>
        <w:rPr>
          <w:rFonts w:eastAsia="Times New Roman"/>
          <w:color w:val="000000"/>
          <w:spacing w:val="3"/>
          <w:sz w:val="23"/>
        </w:rPr>
        <w:t>ced level, con</w:t>
      </w:r>
      <w:r>
        <w:rPr>
          <w:rFonts w:eastAsia="Times New Roman"/>
          <w:color w:val="000000"/>
          <w:spacing w:val="3"/>
          <w:sz w:val="23"/>
        </w:rPr>
        <w:softHyphen/>
        <w:t>sciousness ascends (1) to knowledge of the very general laws and categories present, so far as known, in all things throughout the universe, and (2) to a high level of self-awareness—to knowledge of the additional laws and categories present</w:t>
      </w:r>
      <w:r>
        <w:rPr>
          <w:rFonts w:eastAsia="Times New Roman"/>
          <w:color w:val="000000"/>
          <w:spacing w:val="3"/>
          <w:sz w:val="23"/>
        </w:rPr>
        <w:t xml:space="preserve"> in attaining, and in the functioning of, rational cognition—scientific epistemology.</w:t>
      </w:r>
    </w:p>
    <w:p w:rsidR="00A1073F" w:rsidRDefault="00DF571E">
      <w:pPr>
        <w:spacing w:before="22" w:line="290" w:lineRule="exact"/>
        <w:ind w:left="216" w:right="216" w:firstLine="144"/>
        <w:jc w:val="both"/>
        <w:textAlignment w:val="baseline"/>
        <w:rPr>
          <w:rFonts w:eastAsia="Times New Roman"/>
          <w:color w:val="000000"/>
          <w:sz w:val="23"/>
        </w:rPr>
      </w:pPr>
      <w:r>
        <w:rPr>
          <w:rFonts w:eastAsia="Times New Roman"/>
          <w:color w:val="000000"/>
          <w:sz w:val="23"/>
        </w:rPr>
        <w:t>Knowledge of the dialectics of the object and of the dialectics of the subject developed somewhat separately. Dialectical knowledge of cognition, i.e., of the subject, is</w:t>
      </w:r>
      <w:r>
        <w:rPr>
          <w:rFonts w:eastAsia="Times New Roman"/>
          <w:color w:val="000000"/>
          <w:sz w:val="23"/>
        </w:rPr>
        <w:t xml:space="preserve"> more elusive and harder to achieve, and its scientific investigation is severely hindered by capitalists, so that much of this self-knowledge is learned later than knowledge of the dialectics of the object. Yet, without the use by consciousness, albeit no</w:t>
      </w:r>
      <w:r>
        <w:rPr>
          <w:rFonts w:eastAsia="Times New Roman"/>
          <w:color w:val="000000"/>
          <w:sz w:val="23"/>
        </w:rPr>
        <w:t>t fully consciously, of the very general epistemological laws and categories, cognition of the dialectics of the object—of the very general aspects of all things—would be impossible.</w:t>
      </w:r>
    </w:p>
    <w:p w:rsidR="00A1073F" w:rsidRDefault="00DF571E">
      <w:pPr>
        <w:spacing w:before="14" w:line="290" w:lineRule="exact"/>
        <w:ind w:left="216" w:right="216" w:firstLine="144"/>
        <w:jc w:val="both"/>
        <w:textAlignment w:val="baseline"/>
        <w:rPr>
          <w:rFonts w:eastAsia="Times New Roman"/>
          <w:color w:val="000000"/>
          <w:sz w:val="23"/>
        </w:rPr>
      </w:pPr>
      <w:r>
        <w:rPr>
          <w:rFonts w:eastAsia="Times New Roman"/>
          <w:color w:val="000000"/>
          <w:sz w:val="23"/>
        </w:rPr>
        <w:t>The term "dialectics" is frequently equated with dialectics of the object</w:t>
      </w:r>
      <w:r>
        <w:rPr>
          <w:rFonts w:eastAsia="Times New Roman"/>
          <w:color w:val="000000"/>
          <w:sz w:val="23"/>
        </w:rPr>
        <w:t>. This limitation creates confusion and a distortion separating the dialectics of the object from that of consciousness—the very general source and aspects of knowledge from its instrumentality, the known from the knower, dialectics from epistemology, a wh</w:t>
      </w:r>
      <w:r>
        <w:rPr>
          <w:rFonts w:eastAsia="Times New Roman"/>
          <w:color w:val="000000"/>
          <w:sz w:val="23"/>
        </w:rPr>
        <w:t>ole from one of its parts.</w:t>
      </w:r>
    </w:p>
    <w:p w:rsidR="00A1073F" w:rsidRDefault="00DF571E">
      <w:pPr>
        <w:spacing w:before="6" w:line="290" w:lineRule="exact"/>
        <w:ind w:left="216" w:right="216" w:firstLine="144"/>
        <w:jc w:val="both"/>
        <w:textAlignment w:val="baseline"/>
        <w:rPr>
          <w:rFonts w:eastAsia="Times New Roman"/>
          <w:color w:val="000000"/>
          <w:sz w:val="23"/>
        </w:rPr>
      </w:pPr>
      <w:r>
        <w:rPr>
          <w:rFonts w:eastAsia="Times New Roman"/>
          <w:color w:val="000000"/>
          <w:sz w:val="23"/>
        </w:rPr>
        <w:t>Philosophy in its prescientific stage was the matrix within which the prescientific development of many special sciences was nurtured. The separa-</w:t>
      </w:r>
      <w:r>
        <w:rPr>
          <w:rFonts w:eastAsia="Times New Roman"/>
          <w:color w:val="000000"/>
          <w:sz w:val="24"/>
        </w:rPr>
        <w:t xml:space="preserve"> </w:t>
      </w:r>
    </w:p>
    <w:p w:rsidR="00A1073F" w:rsidRDefault="00DF571E">
      <w:pPr>
        <w:spacing w:before="153" w:line="290" w:lineRule="exact"/>
        <w:jc w:val="center"/>
        <w:textAlignment w:val="baseline"/>
        <w:rPr>
          <w:rFonts w:eastAsia="Times New Roman"/>
          <w:color w:val="000000"/>
          <w:spacing w:val="32"/>
          <w:sz w:val="23"/>
        </w:rPr>
      </w:pPr>
      <w:r>
        <w:rPr>
          <w:rFonts w:eastAsia="Times New Roman"/>
          <w:color w:val="000000"/>
          <w:spacing w:val="32"/>
          <w:sz w:val="23"/>
        </w:rPr>
        <w:t>400</w:t>
      </w:r>
    </w:p>
    <w:p w:rsidR="00A1073F" w:rsidRDefault="00A1073F">
      <w:pPr>
        <w:sectPr w:rsidR="00A1073F">
          <w:pgSz w:w="10416" w:h="15965"/>
          <w:pgMar w:top="2480" w:right="780" w:bottom="529" w:left="1716" w:header="720" w:footer="720" w:gutter="0"/>
          <w:cols w:space="720"/>
        </w:sectPr>
      </w:pPr>
    </w:p>
    <w:p w:rsidR="00A1073F" w:rsidRDefault="00DF571E">
      <w:pPr>
        <w:spacing w:line="275" w:lineRule="exact"/>
        <w:jc w:val="center"/>
        <w:textAlignment w:val="baseline"/>
        <w:rPr>
          <w:rFonts w:eastAsia="Times New Roman"/>
          <w:color w:val="000000"/>
          <w:spacing w:val="23"/>
          <w:sz w:val="23"/>
        </w:rPr>
      </w:pPr>
      <w:r>
        <w:rPr>
          <w:rFonts w:eastAsia="Times New Roman"/>
          <w:color w:val="000000"/>
          <w:spacing w:val="23"/>
          <w:sz w:val="23"/>
        </w:rPr>
        <w:t>DIALECTICS OF THE OBJECT AND THE SUBJECT 401</w:t>
      </w:r>
    </w:p>
    <w:p w:rsidR="00A1073F" w:rsidRDefault="00DF571E">
      <w:pPr>
        <w:spacing w:before="77" w:line="283" w:lineRule="exact"/>
        <w:ind w:left="144" w:right="144"/>
        <w:textAlignment w:val="baseline"/>
        <w:rPr>
          <w:rFonts w:eastAsia="Times New Roman"/>
          <w:color w:val="000000"/>
          <w:sz w:val="23"/>
        </w:rPr>
      </w:pPr>
      <w:r>
        <w:rPr>
          <w:rFonts w:eastAsia="Times New Roman"/>
          <w:color w:val="000000"/>
          <w:sz w:val="23"/>
        </w:rPr>
        <w:t>tion of these special sciences from philosophy is being completed with the emergence of epistemology as a special science. Piaget describes this stage:</w:t>
      </w:r>
    </w:p>
    <w:p w:rsidR="00A1073F" w:rsidRDefault="00DF571E">
      <w:pPr>
        <w:spacing w:before="127" w:line="263" w:lineRule="exact"/>
        <w:ind w:left="720" w:right="720"/>
        <w:jc w:val="both"/>
        <w:textAlignment w:val="baseline"/>
        <w:rPr>
          <w:rFonts w:eastAsia="Times New Roman"/>
          <w:color w:val="000000"/>
          <w:spacing w:val="-7"/>
          <w:sz w:val="23"/>
        </w:rPr>
      </w:pPr>
      <w:r>
        <w:rPr>
          <w:rFonts w:eastAsia="Times New Roman"/>
          <w:color w:val="000000"/>
          <w:spacing w:val="-7"/>
          <w:sz w:val="23"/>
        </w:rPr>
        <w:t>As for epistemology or the theory of scientific knowledge. . . .Thc symp</w:t>
      </w:r>
      <w:r>
        <w:rPr>
          <w:rFonts w:eastAsia="Times New Roman"/>
          <w:color w:val="000000"/>
          <w:spacing w:val="-7"/>
          <w:sz w:val="23"/>
        </w:rPr>
        <w:softHyphen/>
        <w:t>toms of this dissociation [in r</w:t>
      </w:r>
      <w:r>
        <w:rPr>
          <w:rFonts w:eastAsia="Times New Roman"/>
          <w:color w:val="000000"/>
          <w:spacing w:val="-7"/>
          <w:sz w:val="23"/>
        </w:rPr>
        <w:t>elation to metaphysics] are numerous and they all indicate more or less clearly the desire felt by scientists to take charge themselves of a systematic study of the processes of investigation and of knowledge inherent in scientific thought, without relinqu</w:t>
      </w:r>
      <w:r>
        <w:rPr>
          <w:rFonts w:eastAsia="Times New Roman"/>
          <w:color w:val="000000"/>
          <w:spacing w:val="-7"/>
          <w:sz w:val="23"/>
        </w:rPr>
        <w:t>ishing this essen</w:t>
      </w:r>
      <w:r>
        <w:rPr>
          <w:rFonts w:eastAsia="Times New Roman"/>
          <w:color w:val="000000"/>
          <w:spacing w:val="-7"/>
          <w:sz w:val="23"/>
        </w:rPr>
        <w:softHyphen/>
        <w:t>tial task in allowing it to intermingle with that of the philosophical theory of knowledge in general.'</w:t>
      </w:r>
    </w:p>
    <w:p w:rsidR="00A1073F" w:rsidRDefault="00DF571E">
      <w:pPr>
        <w:spacing w:before="135" w:line="284" w:lineRule="exact"/>
        <w:ind w:left="144" w:right="144" w:firstLine="216"/>
        <w:textAlignment w:val="baseline"/>
        <w:rPr>
          <w:rFonts w:eastAsia="Times New Roman"/>
          <w:color w:val="000000"/>
          <w:sz w:val="23"/>
        </w:rPr>
      </w:pPr>
      <w:r>
        <w:rPr>
          <w:rFonts w:eastAsia="Times New Roman"/>
          <w:color w:val="000000"/>
          <w:sz w:val="23"/>
        </w:rPr>
        <w:t>Piaget also stresses the interconnections of scientific research in epistemology with research in other special sciences:</w:t>
      </w:r>
    </w:p>
    <w:p w:rsidR="00A1073F" w:rsidRDefault="00DF571E">
      <w:pPr>
        <w:spacing w:before="147" w:line="263" w:lineRule="exact"/>
        <w:ind w:left="720" w:right="720"/>
        <w:jc w:val="both"/>
        <w:textAlignment w:val="baseline"/>
        <w:rPr>
          <w:rFonts w:eastAsia="Times New Roman"/>
          <w:color w:val="000000"/>
          <w:spacing w:val="-9"/>
          <w:sz w:val="23"/>
        </w:rPr>
      </w:pPr>
      <w:r>
        <w:rPr>
          <w:rFonts w:eastAsia="Times New Roman"/>
          <w:color w:val="000000"/>
          <w:spacing w:val="-9"/>
          <w:sz w:val="23"/>
        </w:rPr>
        <w:t>scientific p</w:t>
      </w:r>
      <w:r>
        <w:rPr>
          <w:rFonts w:eastAsia="Times New Roman"/>
          <w:color w:val="000000"/>
          <w:spacing w:val="-9"/>
          <w:sz w:val="23"/>
        </w:rPr>
        <w:t>sychology would not be able to work without a philosophical problem. . . . [The] psychologist constructs his epistemology as a function of the progress or the turning points of his science, and especially as a function of the increasing number of relations</w:t>
      </w:r>
      <w:r>
        <w:rPr>
          <w:rFonts w:eastAsia="Times New Roman"/>
          <w:color w:val="000000"/>
          <w:spacing w:val="-9"/>
          <w:sz w:val="23"/>
        </w:rPr>
        <w:t>hips between it and other disciplines.'</w:t>
      </w:r>
    </w:p>
    <w:p w:rsidR="00A1073F" w:rsidRDefault="00DF571E">
      <w:pPr>
        <w:spacing w:before="108" w:line="291" w:lineRule="exact"/>
        <w:ind w:left="144" w:right="144" w:firstLine="216"/>
        <w:jc w:val="both"/>
        <w:textAlignment w:val="baseline"/>
        <w:rPr>
          <w:rFonts w:eastAsia="Times New Roman"/>
          <w:color w:val="000000"/>
          <w:spacing w:val="3"/>
          <w:sz w:val="23"/>
        </w:rPr>
      </w:pPr>
      <w:r>
        <w:rPr>
          <w:rFonts w:eastAsia="Times New Roman"/>
          <w:color w:val="000000"/>
          <w:spacing w:val="3"/>
          <w:sz w:val="23"/>
        </w:rPr>
        <w:t>This interdisciplinary trend does not obviate, but on the contrary makes more fruitful, the input of scientific philosophy (the very general aspects of the object and of the subject) in helping to disclose both the v</w:t>
      </w:r>
      <w:r>
        <w:rPr>
          <w:rFonts w:eastAsia="Times New Roman"/>
          <w:color w:val="000000"/>
          <w:spacing w:val="3"/>
          <w:sz w:val="23"/>
        </w:rPr>
        <w:t>ery general and the less general aspects of epistemology. The very processes which establish the bedrock for epistemology's independence (its less general aspects) as a special science also establish its dependence (characteristic also of the other special</w:t>
      </w:r>
      <w:r>
        <w:rPr>
          <w:rFonts w:eastAsia="Times New Roman"/>
          <w:color w:val="000000"/>
          <w:spacing w:val="3"/>
          <w:sz w:val="23"/>
        </w:rPr>
        <w:t xml:space="preserve"> sciences), i.e., its objective connections with scientific philosophy—dialectical materialism, the sole very general science. Piaget notes that "there is no differ</w:t>
      </w:r>
      <w:r>
        <w:rPr>
          <w:rFonts w:eastAsia="Times New Roman"/>
          <w:color w:val="000000"/>
          <w:spacing w:val="3"/>
          <w:sz w:val="23"/>
        </w:rPr>
        <w:softHyphen/>
        <w:t>ence in nature between philosophical and scientific cognitive problems. . .</w:t>
      </w:r>
    </w:p>
    <w:p w:rsidR="00A1073F" w:rsidRDefault="00DF571E">
      <w:pPr>
        <w:spacing w:line="290" w:lineRule="exact"/>
        <w:ind w:left="144" w:right="144"/>
        <w:jc w:val="both"/>
        <w:textAlignment w:val="baseline"/>
        <w:rPr>
          <w:rFonts w:eastAsia="Times New Roman"/>
          <w:color w:val="000000"/>
          <w:spacing w:val="4"/>
          <w:sz w:val="23"/>
        </w:rPr>
      </w:pPr>
      <w:r>
        <w:rPr>
          <w:rFonts w:eastAsia="Times New Roman"/>
          <w:color w:val="000000"/>
          <w:spacing w:val="4"/>
          <w:sz w:val="23"/>
        </w:rPr>
        <w:t>All philosophic</w:t>
      </w:r>
      <w:r>
        <w:rPr>
          <w:rFonts w:eastAsia="Times New Roman"/>
          <w:color w:val="000000"/>
          <w:spacing w:val="4"/>
          <w:sz w:val="23"/>
        </w:rPr>
        <w:t>al cognitive problems are also scientific cognitive problems. Logic, including dialectical logic, is geared to scientific inquiry: "Demonstra</w:t>
      </w:r>
      <w:r>
        <w:rPr>
          <w:rFonts w:eastAsia="Times New Roman"/>
          <w:color w:val="000000"/>
          <w:spacing w:val="4"/>
          <w:sz w:val="23"/>
        </w:rPr>
        <w:softHyphen/>
        <w:t>tion, research for truth is therefore the true function of logic."</w:t>
      </w:r>
      <w:r>
        <w:rPr>
          <w:rFonts w:eastAsia="Times New Roman"/>
          <w:color w:val="000000"/>
          <w:spacing w:val="4"/>
          <w:sz w:val="23"/>
          <w:vertAlign w:val="superscript"/>
        </w:rPr>
        <w:t>4</w:t>
      </w:r>
      <w:r>
        <w:rPr>
          <w:rFonts w:eastAsia="Times New Roman"/>
          <w:color w:val="000000"/>
          <w:spacing w:val="4"/>
          <w:sz w:val="23"/>
        </w:rPr>
        <w:t xml:space="preserve"> </w:t>
      </w:r>
    </w:p>
    <w:p w:rsidR="00A1073F" w:rsidRDefault="00DF571E">
      <w:pPr>
        <w:spacing w:before="11" w:line="291" w:lineRule="exact"/>
        <w:ind w:left="144" w:right="144" w:firstLine="216"/>
        <w:jc w:val="both"/>
        <w:textAlignment w:val="baseline"/>
        <w:rPr>
          <w:rFonts w:eastAsia="Times New Roman"/>
          <w:color w:val="000000"/>
          <w:spacing w:val="3"/>
          <w:sz w:val="23"/>
        </w:rPr>
      </w:pPr>
      <w:r>
        <w:rPr>
          <w:rFonts w:eastAsia="Times New Roman"/>
          <w:color w:val="000000"/>
          <w:spacing w:val="3"/>
          <w:sz w:val="23"/>
        </w:rPr>
        <w:t>The process of constructing "a complete epistemology" is just as endless as in other special sciences. No less than in these sciences—and, more likely, for the present to an even greater extent—scientific philosophy remains indispensable for epistemology's</w:t>
      </w:r>
      <w:r>
        <w:rPr>
          <w:rFonts w:eastAsia="Times New Roman"/>
          <w:color w:val="000000"/>
          <w:spacing w:val="3"/>
          <w:sz w:val="23"/>
        </w:rPr>
        <w:t xml:space="preserve"> progress as a science. The role of knowledge of the very general aspects of the object (the dialectics of the universe) and of the very general aspects of the subject (the dialectics of consciousness in rationally cog</w:t>
      </w:r>
      <w:r>
        <w:rPr>
          <w:rFonts w:eastAsia="Times New Roman"/>
          <w:color w:val="000000"/>
          <w:spacing w:val="3"/>
          <w:sz w:val="23"/>
        </w:rPr>
        <w:softHyphen/>
        <w:t>nizing the universe) will grow and be</w:t>
      </w:r>
      <w:r>
        <w:rPr>
          <w:rFonts w:eastAsia="Times New Roman"/>
          <w:color w:val="000000"/>
          <w:spacing w:val="3"/>
          <w:sz w:val="23"/>
        </w:rPr>
        <w:t>come more fruitful, the more closely knit the network among the special sciences, and between them and dialectical materialism, becomes. Without "a firm philosophical foundation modern sci</w:t>
      </w:r>
      <w:r>
        <w:rPr>
          <w:rFonts w:eastAsia="Times New Roman"/>
          <w:color w:val="000000"/>
          <w:spacing w:val="3"/>
          <w:sz w:val="23"/>
        </w:rPr>
        <w:softHyphen/>
        <w:t>ence [which includes a scientific theory of knowledge, epistemology</w:t>
      </w:r>
      <w:r>
        <w:rPr>
          <w:rFonts w:eastAsia="Times New Roman"/>
          <w:color w:val="000000"/>
          <w:spacing w:val="3"/>
          <w:sz w:val="23"/>
        </w:rPr>
        <w:t>) risks cap</w:t>
      </w:r>
      <w:r>
        <w:rPr>
          <w:rFonts w:eastAsia="Times New Roman"/>
          <w:color w:val="000000"/>
          <w:spacing w:val="3"/>
          <w:sz w:val="23"/>
        </w:rPr>
        <w:softHyphen/>
        <w:t>sizing."'</w:t>
      </w:r>
    </w:p>
    <w:p w:rsidR="00A1073F" w:rsidRDefault="00DF571E">
      <w:pPr>
        <w:spacing w:line="290" w:lineRule="exact"/>
        <w:ind w:left="144" w:right="144" w:firstLine="216"/>
        <w:jc w:val="both"/>
        <w:textAlignment w:val="baseline"/>
        <w:rPr>
          <w:rFonts w:eastAsia="Times New Roman"/>
          <w:color w:val="000000"/>
          <w:sz w:val="23"/>
        </w:rPr>
      </w:pPr>
      <w:r>
        <w:rPr>
          <w:rFonts w:eastAsia="Times New Roman"/>
          <w:color w:val="000000"/>
          <w:sz w:val="23"/>
        </w:rPr>
        <w:t xml:space="preserve">Hegel declared that "the Dialectical constitutes the moving soul of scientific progress, and it is the only principle thanks to which </w:t>
      </w:r>
      <w:r>
        <w:rPr>
          <w:rFonts w:ascii="Tahoma" w:eastAsia="Tahoma" w:hAnsi="Tahoma"/>
          <w:i/>
          <w:color w:val="000000"/>
          <w:sz w:val="19"/>
        </w:rPr>
        <w:t xml:space="preserve">an immanent connection and a necessity </w:t>
      </w:r>
      <w:r>
        <w:rPr>
          <w:rFonts w:eastAsia="Times New Roman"/>
          <w:color w:val="000000"/>
          <w:sz w:val="23"/>
        </w:rPr>
        <w:t>penetrate into the content of Science. . . ."</w:t>
      </w:r>
      <w:r>
        <w:rPr>
          <w:rFonts w:eastAsia="Times New Roman"/>
          <w:color w:val="000000"/>
          <w:sz w:val="23"/>
          <w:vertAlign w:val="superscript"/>
        </w:rPr>
        <w:t>6</w:t>
      </w:r>
      <w:r>
        <w:rPr>
          <w:rFonts w:eastAsia="Times New Roman"/>
          <w:color w:val="000000"/>
          <w:sz w:val="23"/>
        </w:rPr>
        <w:t xml:space="preserve"> Engels charact</w:t>
      </w:r>
      <w:r>
        <w:rPr>
          <w:rFonts w:eastAsia="Times New Roman"/>
          <w:color w:val="000000"/>
          <w:sz w:val="23"/>
        </w:rPr>
        <w:t xml:space="preserve">erized "dialectics as the science of the total connections . . . the science of the most general laws of </w:t>
      </w:r>
      <w:r>
        <w:rPr>
          <w:rFonts w:ascii="Tahoma" w:eastAsia="Tahoma" w:hAnsi="Tahoma"/>
          <w:i/>
          <w:color w:val="000000"/>
          <w:sz w:val="19"/>
        </w:rPr>
        <w:t xml:space="preserve">all </w:t>
      </w:r>
      <w:r>
        <w:rPr>
          <w:rFonts w:eastAsia="Times New Roman"/>
          <w:color w:val="000000"/>
          <w:sz w:val="23"/>
        </w:rPr>
        <w:t>motion . . . equally valid for motion in nature and human history and for the motion of thought."' And Lenin described "dialectics as a</w:t>
      </w:r>
    </w:p>
    <w:p w:rsidR="00A1073F" w:rsidRDefault="00DF571E">
      <w:pPr>
        <w:spacing w:before="300" w:line="263" w:lineRule="exact"/>
        <w:ind w:left="360"/>
        <w:textAlignment w:val="baseline"/>
        <w:rPr>
          <w:rFonts w:eastAsia="Times New Roman"/>
          <w:color w:val="000000"/>
          <w:spacing w:val="-14"/>
          <w:sz w:val="23"/>
        </w:rPr>
      </w:pPr>
      <w:r>
        <w:rPr>
          <w:rFonts w:eastAsia="Times New Roman"/>
          <w:color w:val="000000"/>
          <w:spacing w:val="-14"/>
          <w:sz w:val="23"/>
        </w:rPr>
        <w:t>*References</w:t>
      </w:r>
      <w:r>
        <w:rPr>
          <w:rFonts w:eastAsia="Times New Roman"/>
          <w:color w:val="000000"/>
          <w:spacing w:val="-14"/>
          <w:sz w:val="23"/>
        </w:rPr>
        <w:t xml:space="preserve"> 3 to 5 are from Piaget.</w:t>
      </w:r>
    </w:p>
    <w:p w:rsidR="00A1073F" w:rsidRDefault="00A1073F">
      <w:pPr>
        <w:sectPr w:rsidR="00A1073F">
          <w:pgSz w:w="10963" w:h="15965"/>
          <w:pgMar w:top="1040" w:right="2097" w:bottom="609" w:left="946" w:header="720" w:footer="720" w:gutter="0"/>
          <w:cols w:space="720"/>
        </w:sectPr>
      </w:pPr>
    </w:p>
    <w:p w:rsidR="00A1073F" w:rsidRDefault="00DF571E">
      <w:pPr>
        <w:tabs>
          <w:tab w:val="left" w:pos="2160"/>
        </w:tabs>
        <w:spacing w:line="276" w:lineRule="exact"/>
        <w:ind w:left="216"/>
        <w:textAlignment w:val="baseline"/>
        <w:rPr>
          <w:rFonts w:eastAsia="Times New Roman"/>
          <w:color w:val="000000"/>
          <w:spacing w:val="9"/>
          <w:sz w:val="23"/>
        </w:rPr>
      </w:pPr>
      <w:r>
        <w:rPr>
          <w:rFonts w:eastAsia="Times New Roman"/>
          <w:color w:val="000000"/>
          <w:spacing w:val="9"/>
          <w:sz w:val="23"/>
        </w:rPr>
        <w:t>402</w:t>
      </w:r>
      <w:r>
        <w:rPr>
          <w:rFonts w:eastAsia="Times New Roman"/>
          <w:color w:val="000000"/>
          <w:spacing w:val="9"/>
          <w:sz w:val="23"/>
        </w:rPr>
        <w:tab/>
        <w:t>DIALECTICAL MATERIALISM</w:t>
      </w:r>
    </w:p>
    <w:p w:rsidR="00A1073F" w:rsidRDefault="00DF571E">
      <w:pPr>
        <w:spacing w:before="111" w:line="289" w:lineRule="exact"/>
        <w:ind w:left="216" w:right="216"/>
        <w:jc w:val="both"/>
        <w:textAlignment w:val="baseline"/>
        <w:rPr>
          <w:rFonts w:eastAsia="Times New Roman"/>
          <w:i/>
          <w:color w:val="000000"/>
          <w:sz w:val="23"/>
        </w:rPr>
      </w:pPr>
      <w:r>
        <w:rPr>
          <w:rFonts w:eastAsia="Times New Roman"/>
          <w:i/>
          <w:color w:val="000000"/>
          <w:sz w:val="23"/>
        </w:rPr>
        <w:t xml:space="preserve">living, </w:t>
      </w:r>
      <w:r>
        <w:rPr>
          <w:rFonts w:eastAsia="Times New Roman"/>
          <w:color w:val="000000"/>
          <w:sz w:val="23"/>
        </w:rPr>
        <w:t>many-sided knowledge (with the number of sides eternally increasing) with an infinite number of shadings of every sort of approach and approxima</w:t>
      </w:r>
      <w:r>
        <w:rPr>
          <w:rFonts w:eastAsia="Times New Roman"/>
          <w:color w:val="000000"/>
          <w:sz w:val="23"/>
        </w:rPr>
        <w:softHyphen/>
        <w:t>tion to reality. . . ."'</w:t>
      </w:r>
    </w:p>
    <w:p w:rsidR="00A1073F" w:rsidRDefault="00DF571E">
      <w:pPr>
        <w:spacing w:before="446" w:line="246" w:lineRule="exact"/>
        <w:ind w:left="216"/>
        <w:textAlignment w:val="baseline"/>
        <w:rPr>
          <w:rFonts w:eastAsia="Times New Roman"/>
          <w:b/>
          <w:color w:val="000000"/>
          <w:spacing w:val="4"/>
          <w:sz w:val="17"/>
        </w:rPr>
      </w:pPr>
      <w:r>
        <w:rPr>
          <w:rFonts w:eastAsia="Times New Roman"/>
          <w:b/>
          <w:color w:val="000000"/>
          <w:spacing w:val="4"/>
          <w:sz w:val="17"/>
        </w:rPr>
        <w:t>LAWS OF NATURE AND LAWS OF THOUGHT</w:t>
      </w:r>
    </w:p>
    <w:p w:rsidR="00A1073F" w:rsidRDefault="00DF571E">
      <w:pPr>
        <w:spacing w:before="156" w:line="289" w:lineRule="exact"/>
        <w:ind w:left="216" w:right="216" w:firstLine="216"/>
        <w:jc w:val="both"/>
        <w:textAlignment w:val="baseline"/>
        <w:rPr>
          <w:rFonts w:eastAsia="Times New Roman"/>
          <w:color w:val="000000"/>
          <w:spacing w:val="2"/>
          <w:sz w:val="23"/>
        </w:rPr>
      </w:pPr>
      <w:r>
        <w:rPr>
          <w:rFonts w:eastAsia="Times New Roman"/>
          <w:color w:val="000000"/>
          <w:spacing w:val="2"/>
          <w:sz w:val="23"/>
        </w:rPr>
        <w:t xml:space="preserve">The objectivity of consciousness with regard to the external world and to itself involves, </w:t>
      </w:r>
      <w:r>
        <w:rPr>
          <w:rFonts w:eastAsia="Times New Roman"/>
          <w:i/>
          <w:color w:val="000000"/>
          <w:spacing w:val="2"/>
          <w:sz w:val="23"/>
        </w:rPr>
        <w:t xml:space="preserve">inter alia, </w:t>
      </w:r>
      <w:r>
        <w:rPr>
          <w:rFonts w:eastAsia="Times New Roman"/>
          <w:color w:val="000000"/>
          <w:spacing w:val="2"/>
          <w:sz w:val="23"/>
        </w:rPr>
        <w:t xml:space="preserve">two correspondences: between the history of thought and the laws of thinking, and between these laws and those of the </w:t>
      </w:r>
      <w:r>
        <w:rPr>
          <w:rFonts w:eastAsia="Times New Roman"/>
          <w:color w:val="000000"/>
          <w:spacing w:val="2"/>
          <w:sz w:val="23"/>
        </w:rPr>
        <w:t>external world.</w:t>
      </w:r>
    </w:p>
    <w:p w:rsidR="00A1073F" w:rsidRDefault="00DF571E">
      <w:pPr>
        <w:spacing w:line="288" w:lineRule="exact"/>
        <w:ind w:left="216" w:right="216" w:firstLine="216"/>
        <w:jc w:val="both"/>
        <w:textAlignment w:val="baseline"/>
        <w:rPr>
          <w:rFonts w:eastAsia="Times New Roman"/>
          <w:color w:val="000000"/>
          <w:sz w:val="23"/>
        </w:rPr>
      </w:pPr>
      <w:r>
        <w:rPr>
          <w:rFonts w:eastAsia="Times New Roman"/>
          <w:color w:val="000000"/>
          <w:sz w:val="23"/>
        </w:rPr>
        <w:t>These correspondences have their genesis in the cognitive development of the child. In his research into the relations between the child's development of logical structure and the corresponding objective categories (causality, matter, time,</w:t>
      </w:r>
      <w:r>
        <w:rPr>
          <w:rFonts w:eastAsia="Times New Roman"/>
          <w:color w:val="000000"/>
          <w:sz w:val="23"/>
        </w:rPr>
        <w:t xml:space="preserve"> space, etc.), Piaget noted "the astonishing similarity of the general proc</w:t>
      </w:r>
      <w:r>
        <w:rPr>
          <w:rFonts w:eastAsia="Times New Roman"/>
          <w:color w:val="000000"/>
          <w:sz w:val="23"/>
        </w:rPr>
        <w:softHyphen/>
        <w:t>esses which condition the evolution of logic and that of the idea of reality:</w:t>
      </w:r>
      <w:r>
        <w:rPr>
          <w:rFonts w:eastAsia="Times New Roman"/>
          <w:color w:val="000000"/>
          <w:sz w:val="23"/>
          <w:vertAlign w:val="superscript"/>
        </w:rPr>
        <w:t>4</w:t>
      </w:r>
      <w:r>
        <w:rPr>
          <w:rFonts w:eastAsia="Times New Roman"/>
          <w:color w:val="000000"/>
          <w:sz w:val="23"/>
        </w:rPr>
        <w:t xml:space="preserve"> </w:t>
      </w:r>
    </w:p>
    <w:p w:rsidR="00A1073F" w:rsidRDefault="00DF571E">
      <w:pPr>
        <w:spacing w:before="2" w:line="289" w:lineRule="exact"/>
        <w:ind w:left="216" w:right="216" w:firstLine="216"/>
        <w:jc w:val="both"/>
        <w:textAlignment w:val="baseline"/>
        <w:rPr>
          <w:rFonts w:eastAsia="Times New Roman"/>
          <w:color w:val="000000"/>
          <w:sz w:val="23"/>
        </w:rPr>
      </w:pPr>
      <w:r>
        <w:rPr>
          <w:rFonts w:eastAsia="Times New Roman"/>
          <w:color w:val="000000"/>
          <w:sz w:val="23"/>
        </w:rPr>
        <w:t>In the course of historical zigzags arising from objective development and the functioning of the human mind in reflecting and changing the external world as well as constructing itself, an overall, scientifically oriented cognitive de</w:t>
      </w:r>
      <w:r>
        <w:rPr>
          <w:rFonts w:eastAsia="Times New Roman"/>
          <w:color w:val="000000"/>
          <w:sz w:val="23"/>
        </w:rPr>
        <w:softHyphen/>
        <w:t>velopment toward pro</w:t>
      </w:r>
      <w:r>
        <w:rPr>
          <w:rFonts w:eastAsia="Times New Roman"/>
          <w:color w:val="000000"/>
          <w:sz w:val="23"/>
        </w:rPr>
        <w:t>found objectivity attains a fullness and definitive form, manifested in knowledge of logic: "just as reality is real, so reality is log</w:t>
      </w:r>
      <w:r>
        <w:rPr>
          <w:rFonts w:eastAsia="Times New Roman"/>
          <w:color w:val="000000"/>
          <w:sz w:val="23"/>
        </w:rPr>
        <w:softHyphen/>
        <w:t>ical. . . ."</w:t>
      </w:r>
      <w:r>
        <w:rPr>
          <w:rFonts w:eastAsia="Times New Roman"/>
          <w:color w:val="000000"/>
          <w:sz w:val="23"/>
          <w:vertAlign w:val="superscript"/>
        </w:rPr>
        <w:t>1</w:t>
      </w:r>
      <w:r>
        <w:rPr>
          <w:rFonts w:eastAsia="Times New Roman"/>
          <w:color w:val="000000"/>
          <w:sz w:val="23"/>
        </w:rPr>
        <w:t>° (Piaget)</w:t>
      </w:r>
    </w:p>
    <w:p w:rsidR="00A1073F" w:rsidRDefault="00DF571E">
      <w:pPr>
        <w:spacing w:before="7" w:line="289" w:lineRule="exact"/>
        <w:ind w:left="216" w:right="216" w:firstLine="216"/>
        <w:jc w:val="both"/>
        <w:textAlignment w:val="baseline"/>
        <w:rPr>
          <w:rFonts w:eastAsia="Times New Roman"/>
          <w:color w:val="000000"/>
          <w:spacing w:val="2"/>
          <w:sz w:val="23"/>
        </w:rPr>
      </w:pPr>
      <w:r>
        <w:rPr>
          <w:rFonts w:eastAsia="Times New Roman"/>
          <w:color w:val="000000"/>
          <w:spacing w:val="2"/>
          <w:sz w:val="23"/>
        </w:rPr>
        <w:t>Logic evidences the conformity of the history of thought with the laws of thinking. As regards t</w:t>
      </w:r>
      <w:r>
        <w:rPr>
          <w:rFonts w:eastAsia="Times New Roman"/>
          <w:color w:val="000000"/>
          <w:spacing w:val="2"/>
          <w:sz w:val="23"/>
        </w:rPr>
        <w:t>he general course of this history of thought—its essence—</w:t>
      </w:r>
      <w:r>
        <w:rPr>
          <w:rFonts w:eastAsia="Times New Roman"/>
          <w:i/>
          <w:color w:val="000000"/>
          <w:spacing w:val="2"/>
          <w:sz w:val="23"/>
        </w:rPr>
        <w:t xml:space="preserve">"Insofar </w:t>
      </w:r>
      <w:r>
        <w:rPr>
          <w:rFonts w:eastAsia="Times New Roman"/>
          <w:color w:val="000000"/>
          <w:spacing w:val="2"/>
          <w:sz w:val="23"/>
        </w:rPr>
        <w:t xml:space="preserve">Flegel's dialectic is a generalization of the history of thought. . . . In logic, the history of thought </w:t>
      </w:r>
      <w:r>
        <w:rPr>
          <w:rFonts w:eastAsia="Times New Roman"/>
          <w:i/>
          <w:color w:val="000000"/>
          <w:spacing w:val="2"/>
          <w:sz w:val="23"/>
        </w:rPr>
        <w:t xml:space="preserve">must, </w:t>
      </w:r>
      <w:r>
        <w:rPr>
          <w:rFonts w:eastAsia="Times New Roman"/>
          <w:color w:val="000000"/>
          <w:spacing w:val="2"/>
          <w:sz w:val="23"/>
        </w:rPr>
        <w:t>by and large, coincide with the laws of thinking."" (Lenin) Equally, Engels poi</w:t>
      </w:r>
      <w:r>
        <w:rPr>
          <w:rFonts w:eastAsia="Times New Roman"/>
          <w:color w:val="000000"/>
          <w:spacing w:val="2"/>
          <w:sz w:val="23"/>
        </w:rPr>
        <w:t>nted out, logic is a method, "the histor</w:t>
      </w:r>
      <w:r>
        <w:rPr>
          <w:rFonts w:eastAsia="Times New Roman"/>
          <w:color w:val="000000"/>
          <w:spacing w:val="2"/>
          <w:sz w:val="23"/>
        </w:rPr>
        <w:softHyphen/>
        <w:t>ical method; only divested of its historical form and disturbing fortuities."" Furthermore, he noted that objective connections comprehended in the course of historical development attain, in logic, "complete maturi</w:t>
      </w:r>
      <w:r>
        <w:rPr>
          <w:rFonts w:eastAsia="Times New Roman"/>
          <w:color w:val="000000"/>
          <w:spacing w:val="2"/>
          <w:sz w:val="23"/>
        </w:rPr>
        <w:t>ty and classical form." Thus, "the entire world of reality can be expressed . . . in logical terms."" (Piaget)</w:t>
      </w:r>
    </w:p>
    <w:p w:rsidR="00A1073F" w:rsidRDefault="00DF571E">
      <w:pPr>
        <w:spacing w:before="30" w:line="289" w:lineRule="exact"/>
        <w:ind w:left="216" w:right="216" w:firstLine="216"/>
        <w:jc w:val="both"/>
        <w:textAlignment w:val="baseline"/>
        <w:rPr>
          <w:rFonts w:eastAsia="Times New Roman"/>
          <w:color w:val="000000"/>
          <w:sz w:val="23"/>
        </w:rPr>
      </w:pPr>
      <w:r>
        <w:rPr>
          <w:rFonts w:eastAsia="Times New Roman"/>
          <w:color w:val="000000"/>
          <w:sz w:val="23"/>
        </w:rPr>
        <w:t>The dynamics of cognition in interrelationship with practice result in the increasingly accurate reflection of aspects of the external world. Thi</w:t>
      </w:r>
      <w:r>
        <w:rPr>
          <w:rFonts w:eastAsia="Times New Roman"/>
          <w:color w:val="000000"/>
          <w:sz w:val="23"/>
        </w:rPr>
        <w:t>s correlation stems from an inherent necessity. In their exposition of the evolution of physics, Einstein and Infeld wrote: "We have tried to show the active forces which compel science [the physical, biological, psycho-sociological, logico-mathematical, a</w:t>
      </w:r>
      <w:r>
        <w:rPr>
          <w:rFonts w:eastAsia="Times New Roman"/>
          <w:color w:val="000000"/>
          <w:sz w:val="23"/>
        </w:rPr>
        <w:t>nd philosophical sciences] to invent ideas corresponding to the reality</w:t>
      </w:r>
      <w:r>
        <w:rPr>
          <w:rFonts w:eastAsia="Times New Roman"/>
          <w:color w:val="000000"/>
          <w:sz w:val="23"/>
          <w:vertAlign w:val="superscript"/>
        </w:rPr>
        <w:t>,</w:t>
      </w:r>
      <w:r>
        <w:rPr>
          <w:rFonts w:eastAsia="Times New Roman"/>
          <w:color w:val="000000"/>
          <w:sz w:val="23"/>
        </w:rPr>
        <w:t xml:space="preserve"> of our world." (Einstein and Infeld) These "active forces" include class struggle, the struggle for production, and scientific experimentation.</w:t>
      </w:r>
    </w:p>
    <w:p w:rsidR="00A1073F" w:rsidRDefault="00DF571E">
      <w:pPr>
        <w:spacing w:before="7" w:line="289" w:lineRule="exact"/>
        <w:ind w:left="216" w:right="216" w:firstLine="144"/>
        <w:jc w:val="both"/>
        <w:textAlignment w:val="baseline"/>
        <w:rPr>
          <w:rFonts w:eastAsia="Times New Roman"/>
          <w:color w:val="000000"/>
          <w:sz w:val="23"/>
        </w:rPr>
      </w:pPr>
      <w:r>
        <w:rPr>
          <w:rFonts w:eastAsia="Times New Roman"/>
          <w:color w:val="000000"/>
          <w:sz w:val="23"/>
        </w:rPr>
        <w:t>Consciousness, in its development, cons</w:t>
      </w:r>
      <w:r>
        <w:rPr>
          <w:rFonts w:eastAsia="Times New Roman"/>
          <w:color w:val="000000"/>
          <w:sz w:val="23"/>
        </w:rPr>
        <w:t>tructs categories of thought, and these categories express objective laws: "the categories of thought are not an auxiliary tool of man but an expression of laws both of nature and of man. . ."" (Lenin) The source of these laws is not the dialectics of idea</w:t>
      </w:r>
      <w:r>
        <w:rPr>
          <w:rFonts w:eastAsia="Times New Roman"/>
          <w:color w:val="000000"/>
          <w:sz w:val="23"/>
        </w:rPr>
        <w:t xml:space="preserve">s: "The dialectics of </w:t>
      </w:r>
      <w:r>
        <w:rPr>
          <w:rFonts w:eastAsia="Times New Roman"/>
          <w:i/>
          <w:color w:val="000000"/>
          <w:sz w:val="23"/>
        </w:rPr>
        <w:t xml:space="preserve">things </w:t>
      </w:r>
      <w:r>
        <w:rPr>
          <w:rFonts w:eastAsia="Times New Roman"/>
          <w:color w:val="000000"/>
          <w:sz w:val="23"/>
        </w:rPr>
        <w:t xml:space="preserve">produces the dialectics of </w:t>
      </w:r>
      <w:r>
        <w:rPr>
          <w:rFonts w:eastAsia="Times New Roman"/>
          <w:i/>
          <w:color w:val="000000"/>
          <w:sz w:val="23"/>
        </w:rPr>
        <w:t xml:space="preserve">ideas, </w:t>
      </w:r>
      <w:r>
        <w:rPr>
          <w:rFonts w:eastAsia="Times New Roman"/>
          <w:color w:val="000000"/>
          <w:sz w:val="23"/>
        </w:rPr>
        <w:t>and not vice versa."</w:t>
      </w:r>
      <w:r>
        <w:rPr>
          <w:rFonts w:eastAsia="Times New Roman"/>
          <w:color w:val="000000"/>
          <w:sz w:val="23"/>
          <w:vertAlign w:val="superscript"/>
        </w:rPr>
        <w:t>16</w:t>
      </w:r>
      <w:r>
        <w:rPr>
          <w:rFonts w:eastAsia="Times New Roman"/>
          <w:color w:val="000000"/>
          <w:sz w:val="23"/>
        </w:rPr>
        <w:t xml:space="preserve"> (Lenin) The fact that "physical laws conform to the most universal logical structure" (Piaget) is the necessary outcome of a dialectical constructivism by consciousness:</w:t>
      </w:r>
    </w:p>
    <w:p w:rsidR="00A1073F" w:rsidRDefault="00A1073F">
      <w:pPr>
        <w:sectPr w:rsidR="00A1073F">
          <w:pgSz w:w="10464" w:h="15936"/>
          <w:pgMar w:top="900" w:right="861" w:bottom="920" w:left="1683" w:header="720" w:footer="720" w:gutter="0"/>
          <w:cols w:space="720"/>
        </w:sectPr>
      </w:pPr>
    </w:p>
    <w:p w:rsidR="00A1073F" w:rsidRDefault="00DF571E">
      <w:pPr>
        <w:spacing w:line="275" w:lineRule="exact"/>
        <w:jc w:val="center"/>
        <w:textAlignment w:val="baseline"/>
        <w:rPr>
          <w:rFonts w:eastAsia="Times New Roman"/>
          <w:b/>
          <w:color w:val="000000"/>
          <w:spacing w:val="22"/>
        </w:rPr>
      </w:pPr>
      <w:r>
        <w:rPr>
          <w:rFonts w:eastAsia="Times New Roman"/>
          <w:b/>
          <w:color w:val="000000"/>
          <w:spacing w:val="22"/>
        </w:rPr>
        <w:t>DIALECTICS OF THE OBJECT AND THE SUBJECT 403</w:t>
      </w:r>
    </w:p>
    <w:p w:rsidR="00A1073F" w:rsidRDefault="00DF571E">
      <w:pPr>
        <w:spacing w:before="80" w:line="261" w:lineRule="exact"/>
        <w:ind w:left="720" w:right="720"/>
        <w:jc w:val="both"/>
        <w:textAlignment w:val="baseline"/>
        <w:rPr>
          <w:rFonts w:eastAsia="Times New Roman"/>
          <w:b/>
          <w:color w:val="000000"/>
          <w:sz w:val="19"/>
        </w:rPr>
      </w:pPr>
      <w:r>
        <w:rPr>
          <w:rFonts w:eastAsia="Times New Roman"/>
          <w:b/>
          <w:color w:val="000000"/>
          <w:sz w:val="19"/>
        </w:rPr>
        <w:t>in the domain of the sciences themselves structuralism has always been linked with a constructivism from which the epithet "dialectical" can hardly be withheld—the emphasis upon historical develop</w:t>
      </w:r>
      <w:r>
        <w:rPr>
          <w:rFonts w:eastAsia="Times New Roman"/>
          <w:b/>
          <w:color w:val="000000"/>
          <w:sz w:val="19"/>
        </w:rPr>
        <w:t>ment, opposition be</w:t>
      </w:r>
      <w:r>
        <w:rPr>
          <w:rFonts w:eastAsia="Times New Roman"/>
          <w:b/>
          <w:color w:val="000000"/>
          <w:sz w:val="19"/>
        </w:rPr>
        <w:softHyphen/>
        <w:t>tween contraries, and "Aufhcbungcn" (dialectical negation) is surely just as characteristic of constructivism as of dialectic, and that the idea of wholeness figures centrally in structuralist as in dialectical modes of thought is obvio</w:t>
      </w:r>
      <w:r>
        <w:rPr>
          <w:rFonts w:eastAsia="Times New Roman"/>
          <w:b/>
          <w:color w:val="000000"/>
          <w:sz w:val="19"/>
        </w:rPr>
        <w:t>us." (Maga)</w:t>
      </w:r>
    </w:p>
    <w:p w:rsidR="00A1073F" w:rsidRDefault="00DF571E">
      <w:pPr>
        <w:spacing w:before="117" w:line="288" w:lineRule="exact"/>
        <w:ind w:left="144" w:right="144" w:firstLine="216"/>
        <w:textAlignment w:val="baseline"/>
        <w:rPr>
          <w:rFonts w:eastAsia="Times New Roman"/>
          <w:b/>
          <w:color w:val="000000"/>
          <w:spacing w:val="1"/>
        </w:rPr>
      </w:pPr>
      <w:r>
        <w:rPr>
          <w:rFonts w:eastAsia="Times New Roman"/>
          <w:b/>
          <w:color w:val="000000"/>
          <w:spacing w:val="1"/>
        </w:rPr>
        <w:t>Consciousness, the instrument of knowledge, eventually attains, in the course of social practice, to a level of rational self-consciouncss, to generalizations regarding a scientific mode of functioning of cognition, to comprehension of the dial</w:t>
      </w:r>
      <w:r>
        <w:rPr>
          <w:rFonts w:eastAsia="Times New Roman"/>
          <w:b/>
          <w:color w:val="000000"/>
          <w:spacing w:val="1"/>
        </w:rPr>
        <w:t xml:space="preserve">ectics of the subject. "Dialectics, so-called </w:t>
      </w:r>
      <w:r>
        <w:rPr>
          <w:rFonts w:ascii="Arial Narrow" w:eastAsia="Arial Narrow" w:hAnsi="Arial Narrow"/>
          <w:b/>
          <w:i/>
          <w:color w:val="000000"/>
          <w:spacing w:val="1"/>
          <w:sz w:val="20"/>
        </w:rPr>
        <w:t xml:space="preserve">objective </w:t>
      </w:r>
      <w:r>
        <w:rPr>
          <w:rFonts w:eastAsia="Times New Roman"/>
          <w:b/>
          <w:color w:val="000000"/>
          <w:spacing w:val="1"/>
        </w:rPr>
        <w:t xml:space="preserve">dialectics, prevails throughout nature, and so-called subjective dialectics, dialectical thought,* is only the reflex of the movement in opposites which asserts itself everywhere in nature, and which </w:t>
      </w:r>
      <w:r>
        <w:rPr>
          <w:rFonts w:eastAsia="Times New Roman"/>
          <w:b/>
          <w:color w:val="000000"/>
          <w:spacing w:val="1"/>
        </w:rPr>
        <w:t>by the continual conflict of the opposites and their final merging into one another, or into higher forms, determines the life of na-ture."'</w:t>
      </w:r>
      <w:r>
        <w:rPr>
          <w:rFonts w:ascii="Bookman Old Style" w:eastAsia="Bookman Old Style" w:hAnsi="Bookman Old Style"/>
          <w:b/>
          <w:color w:val="000000"/>
          <w:spacing w:val="1"/>
          <w:vertAlign w:val="superscript"/>
        </w:rPr>
        <w:t>9</w:t>
      </w:r>
      <w:r>
        <w:rPr>
          <w:rFonts w:eastAsia="Times New Roman"/>
          <w:b/>
          <w:color w:val="000000"/>
          <w:spacing w:val="1"/>
        </w:rPr>
        <w:t>**</w:t>
      </w:r>
    </w:p>
    <w:p w:rsidR="00A1073F" w:rsidRDefault="00DF571E">
      <w:pPr>
        <w:spacing w:line="287" w:lineRule="exact"/>
        <w:ind w:left="144" w:right="144" w:firstLine="216"/>
        <w:jc w:val="both"/>
        <w:textAlignment w:val="baseline"/>
        <w:rPr>
          <w:rFonts w:eastAsia="Times New Roman"/>
          <w:b/>
          <w:color w:val="000000"/>
          <w:spacing w:val="2"/>
        </w:rPr>
      </w:pPr>
      <w:r>
        <w:rPr>
          <w:rFonts w:eastAsia="Times New Roman"/>
          <w:b/>
          <w:color w:val="000000"/>
          <w:spacing w:val="2"/>
        </w:rPr>
        <w:t>Scientific thinking meshes with nature: The "laws of thought and laws of nature are necessarily in agreement wit</w:t>
      </w:r>
      <w:r>
        <w:rPr>
          <w:rFonts w:eastAsia="Times New Roman"/>
          <w:b/>
          <w:color w:val="000000"/>
          <w:spacing w:val="2"/>
        </w:rPr>
        <w:t>h one another, if only they arc correctly known."" The two sets of laws have, as laws, a scientific kinship and parity: "the general laws of motion—both of the external world and of human thought—[are] two sets of laws which are identical in substance. . .</w:t>
      </w:r>
      <w:r>
        <w:rPr>
          <w:rFonts w:eastAsia="Times New Roman"/>
          <w:b/>
          <w:color w:val="000000"/>
          <w:spacing w:val="2"/>
        </w:rPr>
        <w:t xml:space="preserve"> .""</w:t>
      </w:r>
    </w:p>
    <w:p w:rsidR="00A1073F" w:rsidRDefault="00DF571E">
      <w:pPr>
        <w:spacing w:line="290" w:lineRule="exact"/>
        <w:ind w:left="144" w:right="144" w:firstLine="216"/>
        <w:jc w:val="both"/>
        <w:textAlignment w:val="baseline"/>
        <w:rPr>
          <w:rFonts w:eastAsia="Times New Roman"/>
          <w:b/>
          <w:color w:val="000000"/>
        </w:rPr>
      </w:pPr>
      <w:r>
        <w:rPr>
          <w:rFonts w:eastAsia="Times New Roman"/>
          <w:b/>
          <w:color w:val="000000"/>
        </w:rPr>
        <w:t>knowledge of the laws of nature and of "the sciences which investigate the laws of human thought, i.e., logic and dialectics,"" remains always subject to correction and modification.</w:t>
      </w:r>
    </w:p>
    <w:p w:rsidR="00A1073F" w:rsidRDefault="00DF571E">
      <w:pPr>
        <w:spacing w:before="433" w:line="288" w:lineRule="exact"/>
        <w:ind w:left="144"/>
        <w:textAlignment w:val="baseline"/>
        <w:rPr>
          <w:rFonts w:eastAsia="Times New Roman"/>
          <w:b/>
          <w:color w:val="000000"/>
          <w:spacing w:val="-20"/>
        </w:rPr>
      </w:pPr>
      <w:r>
        <w:rPr>
          <w:rFonts w:eastAsia="Times New Roman"/>
          <w:b/>
          <w:color w:val="000000"/>
          <w:spacing w:val="-20"/>
        </w:rPr>
        <w:t xml:space="preserve">DIALECTICAL LOGIC </w:t>
      </w:r>
      <w:r>
        <w:rPr>
          <w:rFonts w:eastAsia="Times New Roman"/>
          <w:b/>
          <w:i/>
          <w:color w:val="000000"/>
          <w:spacing w:val="-20"/>
          <w:sz w:val="15"/>
        </w:rPr>
        <w:t xml:space="preserve">AND </w:t>
      </w:r>
      <w:r>
        <w:rPr>
          <w:rFonts w:eastAsia="Times New Roman"/>
          <w:b/>
          <w:color w:val="000000"/>
          <w:spacing w:val="-20"/>
        </w:rPr>
        <w:t>FORMAL LOGIC</w:t>
      </w:r>
    </w:p>
    <w:p w:rsidR="00A1073F" w:rsidRDefault="00DF571E">
      <w:pPr>
        <w:spacing w:before="170" w:line="287" w:lineRule="exact"/>
        <w:ind w:left="144" w:right="144" w:firstLine="216"/>
        <w:jc w:val="both"/>
        <w:textAlignment w:val="baseline"/>
        <w:rPr>
          <w:rFonts w:eastAsia="Times New Roman"/>
          <w:b/>
          <w:color w:val="000000"/>
        </w:rPr>
      </w:pPr>
      <w:r>
        <w:rPr>
          <w:rFonts w:eastAsia="Times New Roman"/>
          <w:b/>
          <w:color w:val="000000"/>
        </w:rPr>
        <w:t xml:space="preserve">Logic provides the sinews for rational thought. "Logic is the mirror of thought . . . the axiomatics of reason. . . ."" (Piagct) Correlatively, science depends on logic: "Every science is applied logic.""` (Lenin) Logic, a hierarchy </w:t>
      </w:r>
      <w:r>
        <w:rPr>
          <w:rFonts w:eastAsia="Times New Roman"/>
          <w:color w:val="000000"/>
        </w:rPr>
        <w:t xml:space="preserve">of </w:t>
      </w:r>
      <w:r>
        <w:rPr>
          <w:rFonts w:eastAsia="Times New Roman"/>
          <w:b/>
          <w:color w:val="000000"/>
        </w:rPr>
        <w:t>structures, comprise</w:t>
      </w:r>
      <w:r>
        <w:rPr>
          <w:rFonts w:eastAsia="Times New Roman"/>
          <w:b/>
          <w:color w:val="000000"/>
        </w:rPr>
        <w:t>s dialectical logic (the most general logic) and less general logics. Dialectical logic pervades the less general logics, cach of which describes a sphere of scientific generality. "The most common logical 'figures' [such as the syllogism] . . . are the mo</w:t>
      </w:r>
      <w:r>
        <w:rPr>
          <w:rFonts w:eastAsia="Times New Roman"/>
          <w:b/>
          <w:color w:val="000000"/>
        </w:rPr>
        <w:t>st common relations of things. . . ."" (Lenin)</w:t>
      </w:r>
    </w:p>
    <w:p w:rsidR="00A1073F" w:rsidRDefault="00DF571E">
      <w:pPr>
        <w:spacing w:line="291" w:lineRule="exact"/>
        <w:ind w:left="144" w:right="144" w:firstLine="216"/>
        <w:jc w:val="both"/>
        <w:textAlignment w:val="baseline"/>
        <w:rPr>
          <w:rFonts w:eastAsia="Times New Roman"/>
          <w:b/>
          <w:color w:val="000000"/>
        </w:rPr>
      </w:pPr>
      <w:r>
        <w:rPr>
          <w:rFonts w:eastAsia="Times New Roman"/>
          <w:b/>
          <w:color w:val="000000"/>
        </w:rPr>
        <w:t>Formulated by Aristotle, formal logic drew sustenance from his trail-blazing, foundational research in classificatory zoology. His initial primary groupings necessarily viewed zoological objects in their fixit</w:t>
      </w:r>
      <w:r>
        <w:rPr>
          <w:rFonts w:eastAsia="Times New Roman"/>
          <w:b/>
          <w:color w:val="000000"/>
        </w:rPr>
        <w:t>y and isolation, with little inkling of their interconnections, evolution, and transformation. Formal logic was a generalized conceptual formulation of this classificatory zoology, con</w:t>
      </w:r>
      <w:r>
        <w:rPr>
          <w:rFonts w:eastAsia="Times New Roman"/>
          <w:b/>
          <w:color w:val="000000"/>
        </w:rPr>
        <w:softHyphen/>
        <w:t>sidered as a scientific model.</w:t>
      </w:r>
    </w:p>
    <w:p w:rsidR="00A1073F" w:rsidRDefault="00DF571E">
      <w:pPr>
        <w:spacing w:before="4" w:line="288" w:lineRule="exact"/>
        <w:ind w:left="144" w:right="144" w:firstLine="216"/>
        <w:jc w:val="both"/>
        <w:textAlignment w:val="baseline"/>
        <w:rPr>
          <w:rFonts w:eastAsia="Times New Roman"/>
          <w:b/>
          <w:color w:val="000000"/>
        </w:rPr>
      </w:pPr>
      <w:r>
        <w:rPr>
          <w:rFonts w:eastAsia="Times New Roman"/>
          <w:b/>
          <w:color w:val="000000"/>
        </w:rPr>
        <w:t>Equally, emergence of this logic require</w:t>
      </w:r>
      <w:r>
        <w:rPr>
          <w:rFonts w:eastAsia="Times New Roman"/>
          <w:b/>
          <w:color w:val="000000"/>
        </w:rPr>
        <w:t>d the level of socialization of thought of Aristotle's time. "Logic" derives from the Greek term for "word," and this</w:t>
      </w:r>
    </w:p>
    <w:p w:rsidR="00A1073F" w:rsidRDefault="00DF571E">
      <w:pPr>
        <w:spacing w:before="261" w:line="224" w:lineRule="exact"/>
        <w:ind w:left="144" w:right="144" w:firstLine="216"/>
        <w:jc w:val="both"/>
        <w:textAlignment w:val="baseline"/>
        <w:rPr>
          <w:rFonts w:eastAsia="Times New Roman"/>
          <w:b/>
          <w:color w:val="000000"/>
          <w:sz w:val="19"/>
        </w:rPr>
      </w:pPr>
      <w:r>
        <w:rPr>
          <w:rFonts w:eastAsia="Times New Roman"/>
          <w:b/>
          <w:color w:val="000000"/>
          <w:sz w:val="19"/>
        </w:rPr>
        <w:t>*I Jere the terms "subjective dialectics, dialectical thought" comprise both those very general aspects that human thought shares with all</w:t>
      </w:r>
      <w:r>
        <w:rPr>
          <w:rFonts w:eastAsia="Times New Roman"/>
          <w:b/>
          <w:color w:val="000000"/>
          <w:sz w:val="19"/>
        </w:rPr>
        <w:t xml:space="preserve"> other processes in the universe and those additional aspects always present only in human, rational, scientific thought.</w:t>
      </w:r>
    </w:p>
    <w:p w:rsidR="00A1073F" w:rsidRDefault="00DF571E">
      <w:pPr>
        <w:spacing w:line="227" w:lineRule="exact"/>
        <w:ind w:left="360"/>
        <w:jc w:val="both"/>
        <w:textAlignment w:val="baseline"/>
        <w:rPr>
          <w:rFonts w:eastAsia="Times New Roman"/>
          <w:b/>
          <w:color w:val="000000"/>
          <w:spacing w:val="-3"/>
          <w:sz w:val="19"/>
        </w:rPr>
      </w:pPr>
      <w:r>
        <w:rPr>
          <w:rFonts w:eastAsia="Times New Roman"/>
          <w:b/>
          <w:color w:val="000000"/>
          <w:spacing w:val="-3"/>
          <w:sz w:val="19"/>
        </w:rPr>
        <w:t>**References 19 to 22 are from Engels.</w:t>
      </w:r>
    </w:p>
    <w:p w:rsidR="00A1073F" w:rsidRDefault="00A1073F">
      <w:pPr>
        <w:sectPr w:rsidR="00A1073F">
          <w:pgSz w:w="11059" w:h="15936"/>
          <w:pgMar w:top="1040" w:right="2013" w:bottom="900" w:left="1126" w:header="720" w:footer="720" w:gutter="0"/>
          <w:cols w:space="720"/>
        </w:sectPr>
      </w:pPr>
    </w:p>
    <w:p w:rsidR="00A1073F" w:rsidRDefault="00DF571E">
      <w:pPr>
        <w:tabs>
          <w:tab w:val="left" w:pos="2160"/>
        </w:tabs>
        <w:spacing w:line="286" w:lineRule="exact"/>
        <w:ind w:left="216"/>
        <w:textAlignment w:val="baseline"/>
        <w:rPr>
          <w:rFonts w:eastAsia="Times New Roman"/>
          <w:color w:val="000000"/>
          <w:spacing w:val="11"/>
          <w:sz w:val="23"/>
        </w:rPr>
      </w:pPr>
      <w:r>
        <w:rPr>
          <w:rFonts w:eastAsia="Times New Roman"/>
          <w:color w:val="000000"/>
          <w:spacing w:val="11"/>
          <w:sz w:val="23"/>
        </w:rPr>
        <w:t>404</w:t>
      </w:r>
      <w:r>
        <w:rPr>
          <w:rFonts w:eastAsia="Times New Roman"/>
          <w:color w:val="000000"/>
          <w:spacing w:val="11"/>
          <w:sz w:val="23"/>
        </w:rPr>
        <w:tab/>
        <w:t>DIALECTICAL MATERIALISM</w:t>
      </w:r>
    </w:p>
    <w:p w:rsidR="00A1073F" w:rsidRDefault="00DF571E">
      <w:pPr>
        <w:spacing w:before="90" w:line="289" w:lineRule="exact"/>
        <w:ind w:left="216" w:right="216"/>
        <w:jc w:val="both"/>
        <w:textAlignment w:val="baseline"/>
        <w:rPr>
          <w:rFonts w:eastAsia="Times New Roman"/>
          <w:color w:val="000000"/>
          <w:sz w:val="23"/>
        </w:rPr>
      </w:pPr>
      <w:r>
        <w:rPr>
          <w:rFonts w:eastAsia="Times New Roman"/>
          <w:color w:val="000000"/>
          <w:sz w:val="23"/>
        </w:rPr>
        <w:t>etymology embalms its historic connections with discourse. In logical reasoning an individual reproduces and develops modes of thought derived from argument with others and with himself: "Logic constitutes the system of relationships which permit the coord</w:t>
      </w:r>
      <w:r>
        <w:rPr>
          <w:rFonts w:eastAsia="Times New Roman"/>
          <w:color w:val="000000"/>
          <w:sz w:val="23"/>
        </w:rPr>
        <w:t>ination of points of view corresponding to different individuals, as well as those which correspond to the successive percepts or intuitions of the same individuals." (Piaget)</w:t>
      </w:r>
    </w:p>
    <w:p w:rsidR="00A1073F" w:rsidRDefault="00DF571E">
      <w:pPr>
        <w:spacing w:line="288" w:lineRule="exact"/>
        <w:ind w:left="216" w:right="216" w:firstLine="216"/>
        <w:jc w:val="both"/>
        <w:textAlignment w:val="baseline"/>
        <w:rPr>
          <w:rFonts w:eastAsia="Times New Roman"/>
          <w:color w:val="000000"/>
          <w:sz w:val="23"/>
        </w:rPr>
      </w:pPr>
      <w:r>
        <w:rPr>
          <w:rFonts w:eastAsia="Times New Roman"/>
          <w:color w:val="000000"/>
          <w:sz w:val="23"/>
        </w:rPr>
        <w:t>Formal logic "is guided exclusively by what is most customary, or most often not</w:t>
      </w:r>
      <w:r>
        <w:rPr>
          <w:rFonts w:eastAsia="Times New Roman"/>
          <w:color w:val="000000"/>
          <w:sz w:val="23"/>
        </w:rPr>
        <w:t>ed."" (Lenin) Viewing this logic historically, Hegel noted its liberating ef</w:t>
      </w:r>
      <w:r>
        <w:rPr>
          <w:rFonts w:eastAsia="Times New Roman"/>
          <w:color w:val="000000"/>
          <w:sz w:val="23"/>
        </w:rPr>
        <w:softHyphen/>
        <w:t>fect: Subjectivity "dialectically 'breaks through its Barrier' and 'opens out into objectivity by means of the syllogism.'" (Hegel)*</w:t>
      </w:r>
    </w:p>
    <w:p w:rsidR="00A1073F" w:rsidRDefault="00DF571E">
      <w:pPr>
        <w:spacing w:before="12" w:line="289" w:lineRule="exact"/>
        <w:ind w:left="216" w:right="216" w:firstLine="216"/>
        <w:jc w:val="both"/>
        <w:textAlignment w:val="baseline"/>
        <w:rPr>
          <w:rFonts w:eastAsia="Times New Roman"/>
          <w:color w:val="000000"/>
          <w:sz w:val="23"/>
        </w:rPr>
      </w:pPr>
      <w:r>
        <w:rPr>
          <w:rFonts w:eastAsia="Times New Roman"/>
          <w:color w:val="000000"/>
          <w:sz w:val="23"/>
        </w:rPr>
        <w:t>Formal logic, which examines things in their f</w:t>
      </w:r>
      <w:r>
        <w:rPr>
          <w:rFonts w:eastAsia="Times New Roman"/>
          <w:color w:val="000000"/>
          <w:sz w:val="23"/>
        </w:rPr>
        <w:t>ixity and isolation, affirms that a thing is either A or not A, but not simultaneously both. This logic has adequate accuracy in reasoning about things whose motion is sufficiently slow, and in situations in which the impact of connections outside the rest</w:t>
      </w:r>
      <w:r>
        <w:rPr>
          <w:rFonts w:eastAsia="Times New Roman"/>
          <w:color w:val="000000"/>
          <w:sz w:val="23"/>
        </w:rPr>
        <w:t xml:space="preserve">ricted range of those considered is sufficiently small, during the period of interest, so as not to result in errors of significant magnitude. "For everyday use, for the small change of science, the metaphysical categories retain their validity." (Engels) </w:t>
      </w:r>
      <w:r>
        <w:rPr>
          <w:rFonts w:eastAsia="Times New Roman"/>
          <w:color w:val="000000"/>
          <w:sz w:val="23"/>
        </w:rPr>
        <w:t>Science requires more. Dialectical logic is "an absolute necessity for natural science, which has forsaken the field where rigid categories sufficed, as it were the lower mathematics of logic, its everyday weapons." (Engels)</w:t>
      </w:r>
    </w:p>
    <w:p w:rsidR="00A1073F" w:rsidRDefault="00DF571E">
      <w:pPr>
        <w:spacing w:before="6" w:line="289" w:lineRule="exact"/>
        <w:ind w:left="216" w:right="216" w:firstLine="216"/>
        <w:jc w:val="both"/>
        <w:textAlignment w:val="baseline"/>
        <w:rPr>
          <w:rFonts w:eastAsia="Times New Roman"/>
          <w:color w:val="000000"/>
          <w:sz w:val="23"/>
        </w:rPr>
      </w:pPr>
      <w:r>
        <w:rPr>
          <w:rFonts w:eastAsia="Times New Roman"/>
          <w:color w:val="000000"/>
          <w:sz w:val="23"/>
        </w:rPr>
        <w:t>Moreover, the syllogism, with i</w:t>
      </w:r>
      <w:r>
        <w:rPr>
          <w:rFonts w:eastAsia="Times New Roman"/>
          <w:color w:val="000000"/>
          <w:sz w:val="23"/>
        </w:rPr>
        <w:t>ts limited formalization and generality, falls short of the more comprehensive formalization and generality required by ex</w:t>
      </w:r>
      <w:r>
        <w:rPr>
          <w:rFonts w:eastAsia="Times New Roman"/>
          <w:color w:val="000000"/>
          <w:sz w:val="23"/>
        </w:rPr>
        <w:softHyphen/>
        <w:t>panding scientific needs. Formal logic "cannot come as close to the actual methods of the mathematical and dynamic sciences as does t</w:t>
      </w:r>
      <w:r>
        <w:rPr>
          <w:rFonts w:eastAsia="Times New Roman"/>
          <w:color w:val="000000"/>
          <w:sz w:val="23"/>
        </w:rPr>
        <w:t>he more modern logic of De Morgan, Boole, Peirce, Peano, Frege, Russell and Whitehead." (M. R. Cohen) Logic and the special sciences stimulate each other's advance.</w:t>
      </w:r>
    </w:p>
    <w:p w:rsidR="00A1073F" w:rsidRDefault="00DF571E">
      <w:pPr>
        <w:spacing w:line="288" w:lineRule="exact"/>
        <w:ind w:left="216" w:right="216" w:firstLine="216"/>
        <w:jc w:val="both"/>
        <w:textAlignment w:val="baseline"/>
        <w:rPr>
          <w:rFonts w:eastAsia="Times New Roman"/>
          <w:color w:val="000000"/>
          <w:spacing w:val="1"/>
          <w:sz w:val="23"/>
        </w:rPr>
      </w:pPr>
      <w:r>
        <w:rPr>
          <w:rFonts w:eastAsia="Times New Roman"/>
          <w:color w:val="000000"/>
          <w:spacing w:val="1"/>
          <w:sz w:val="23"/>
        </w:rPr>
        <w:t>Logic has two inseparable spheres: classes (with their aspects of definiteness, fixity, abs</w:t>
      </w:r>
      <w:r>
        <w:rPr>
          <w:rFonts w:eastAsia="Times New Roman"/>
          <w:color w:val="000000"/>
          <w:spacing w:val="1"/>
          <w:sz w:val="23"/>
        </w:rPr>
        <w:t>oluteness, discontinuity) and relations (with their aspects of indefiniteness, mobility, relativity, continuity): "the logic of classes is correla</w:t>
      </w:r>
      <w:r>
        <w:rPr>
          <w:rFonts w:eastAsia="Times New Roman"/>
          <w:color w:val="000000"/>
          <w:spacing w:val="1"/>
          <w:sz w:val="23"/>
        </w:rPr>
        <w:softHyphen/>
        <w:t>tive to that of 'relations.' . . ."" (Piaget) The dialectical categories and laws are the very general compon</w:t>
      </w:r>
      <w:r>
        <w:rPr>
          <w:rFonts w:eastAsia="Times New Roman"/>
          <w:color w:val="000000"/>
          <w:spacing w:val="1"/>
          <w:sz w:val="23"/>
        </w:rPr>
        <w:t>ents of these twin inseparable logics of classes and of relations.</w:t>
      </w:r>
    </w:p>
    <w:p w:rsidR="00A1073F" w:rsidRDefault="00DF571E">
      <w:pPr>
        <w:spacing w:before="26" w:line="289" w:lineRule="exact"/>
        <w:ind w:left="216" w:right="216" w:firstLine="216"/>
        <w:jc w:val="both"/>
        <w:textAlignment w:val="baseline"/>
        <w:rPr>
          <w:rFonts w:eastAsia="Times New Roman"/>
          <w:color w:val="000000"/>
          <w:sz w:val="23"/>
        </w:rPr>
      </w:pPr>
      <w:r>
        <w:rPr>
          <w:rFonts w:eastAsia="Times New Roman"/>
          <w:color w:val="000000"/>
          <w:sz w:val="23"/>
        </w:rPr>
        <w:t>This logic is never completely self-sufficient: Godel proved that logic cannot "form a closed circuit . . . logical structuralism is not static but constructivist . . . [a] building up of s</w:t>
      </w:r>
      <w:r>
        <w:rPr>
          <w:rFonts w:eastAsia="Times New Roman"/>
          <w:color w:val="000000"/>
          <w:sz w:val="23"/>
        </w:rPr>
        <w:t>tructures balancing themselves one after the other, but always relying on those that follow to fill their gaps and rebalance them on broader ground." (Naga)</w:t>
      </w:r>
    </w:p>
    <w:p w:rsidR="00A1073F" w:rsidRDefault="00DF571E">
      <w:pPr>
        <w:spacing w:before="457" w:line="243" w:lineRule="exact"/>
        <w:ind w:left="216"/>
        <w:textAlignment w:val="baseline"/>
        <w:rPr>
          <w:rFonts w:eastAsia="Times New Roman"/>
          <w:b/>
          <w:color w:val="000000"/>
          <w:sz w:val="17"/>
        </w:rPr>
      </w:pPr>
      <w:r>
        <w:rPr>
          <w:rFonts w:eastAsia="Times New Roman"/>
          <w:b/>
          <w:color w:val="000000"/>
          <w:sz w:val="17"/>
        </w:rPr>
        <w:t>DIALECTICS, EPISTEMOLOGY, AND LOGIC</w:t>
      </w:r>
    </w:p>
    <w:p w:rsidR="00A1073F" w:rsidRDefault="00DF571E">
      <w:pPr>
        <w:spacing w:before="186" w:line="289" w:lineRule="exact"/>
        <w:ind w:left="216" w:right="216" w:firstLine="216"/>
        <w:jc w:val="both"/>
        <w:textAlignment w:val="baseline"/>
        <w:rPr>
          <w:rFonts w:eastAsia="Times New Roman"/>
          <w:color w:val="000000"/>
          <w:sz w:val="23"/>
        </w:rPr>
      </w:pPr>
      <w:r>
        <w:rPr>
          <w:rFonts w:eastAsia="Times New Roman"/>
          <w:color w:val="000000"/>
          <w:sz w:val="23"/>
        </w:rPr>
        <w:t>The history of very general knowledge is a history of dialectic</w:t>
      </w:r>
      <w:r>
        <w:rPr>
          <w:rFonts w:eastAsia="Times New Roman"/>
          <w:color w:val="000000"/>
          <w:sz w:val="23"/>
        </w:rPr>
        <w:t>s, logic, and epistemology, three spheres of knowledge long deemed competitive rather than</w:t>
      </w:r>
    </w:p>
    <w:p w:rsidR="00A1073F" w:rsidRDefault="00DF571E">
      <w:pPr>
        <w:spacing w:before="501" w:line="225" w:lineRule="exact"/>
        <w:ind w:left="216"/>
        <w:jc w:val="right"/>
        <w:textAlignment w:val="baseline"/>
        <w:rPr>
          <w:rFonts w:ascii="Verdana" w:eastAsia="Verdana" w:hAnsi="Verdana"/>
          <w:color w:val="000000"/>
          <w:spacing w:val="-6"/>
          <w:sz w:val="16"/>
        </w:rPr>
      </w:pPr>
      <w:r>
        <w:rPr>
          <w:rFonts w:ascii="Verdana" w:eastAsia="Verdana" w:hAnsi="Verdana"/>
          <w:color w:val="000000"/>
          <w:spacing w:val="-6"/>
          <w:sz w:val="16"/>
        </w:rPr>
        <w:t xml:space="preserve">*Aristotle described the syllogism as "a statement which when something is asserted, something other than that which </w:t>
      </w:r>
      <w:r>
        <w:rPr>
          <w:rFonts w:ascii="Verdana" w:eastAsia="Verdana" w:hAnsi="Verdana"/>
          <w:b/>
          <w:color w:val="000000"/>
          <w:spacing w:val="-6"/>
          <w:sz w:val="14"/>
        </w:rPr>
        <w:t xml:space="preserve">was asserted </w:t>
      </w:r>
      <w:r>
        <w:rPr>
          <w:rFonts w:ascii="Verdana" w:eastAsia="Verdana" w:hAnsi="Verdana"/>
          <w:color w:val="000000"/>
          <w:spacing w:val="-6"/>
          <w:sz w:val="16"/>
        </w:rPr>
        <w:t xml:space="preserve">necessarily follows, precisely by virtue of what the something was" (quoted in </w:t>
      </w:r>
      <w:r>
        <w:rPr>
          <w:rFonts w:ascii="Verdana" w:eastAsia="Verdana" w:hAnsi="Verdana"/>
          <w:color w:val="000000"/>
          <w:spacing w:val="-6"/>
        </w:rPr>
        <w:t xml:space="preserve">P. </w:t>
      </w:r>
      <w:r>
        <w:rPr>
          <w:rFonts w:ascii="Verdana" w:eastAsia="Verdana" w:hAnsi="Verdana"/>
          <w:color w:val="000000"/>
          <w:spacing w:val="-6"/>
          <w:sz w:val="16"/>
        </w:rPr>
        <w:t xml:space="preserve">V. Tarenets, "Formal Logic and Philosophy," Soviet </w:t>
      </w:r>
      <w:r>
        <w:rPr>
          <w:rFonts w:ascii="Verdana" w:eastAsia="Verdana" w:hAnsi="Verdana"/>
          <w:i/>
          <w:color w:val="000000"/>
          <w:spacing w:val="-6"/>
          <w:sz w:val="16"/>
        </w:rPr>
        <w:t xml:space="preserve">Review, </w:t>
      </w:r>
      <w:r>
        <w:rPr>
          <w:rFonts w:ascii="Verdana" w:eastAsia="Verdana" w:hAnsi="Verdana"/>
          <w:color w:val="000000"/>
          <w:spacing w:val="-6"/>
          <w:sz w:val="16"/>
        </w:rPr>
        <w:t>Spring 1964, p. 54).</w:t>
      </w:r>
    </w:p>
    <w:p w:rsidR="00A1073F" w:rsidRDefault="00A1073F">
      <w:pPr>
        <w:sectPr w:rsidR="00A1073F">
          <w:pgSz w:w="10541" w:h="15974"/>
          <w:pgMar w:top="920" w:right="917" w:bottom="858" w:left="1704" w:header="720" w:footer="720" w:gutter="0"/>
          <w:cols w:space="720"/>
        </w:sectPr>
      </w:pPr>
    </w:p>
    <w:p w:rsidR="00A1073F" w:rsidRDefault="00DF571E">
      <w:pPr>
        <w:spacing w:line="281" w:lineRule="exact"/>
        <w:jc w:val="center"/>
        <w:textAlignment w:val="baseline"/>
        <w:rPr>
          <w:rFonts w:eastAsia="Times New Roman"/>
          <w:color w:val="000000"/>
          <w:spacing w:val="24"/>
          <w:sz w:val="23"/>
        </w:rPr>
      </w:pPr>
      <w:r>
        <w:rPr>
          <w:rFonts w:eastAsia="Times New Roman"/>
          <w:color w:val="000000"/>
          <w:spacing w:val="24"/>
          <w:sz w:val="23"/>
        </w:rPr>
        <w:t>DIALECTICS OF THE OBJECT AND THE SUBJECT 405</w:t>
      </w:r>
    </w:p>
    <w:p w:rsidR="00A1073F" w:rsidRDefault="00DF571E">
      <w:pPr>
        <w:spacing w:before="47" w:line="289" w:lineRule="exact"/>
        <w:ind w:left="144" w:right="144"/>
        <w:jc w:val="both"/>
        <w:textAlignment w:val="baseline"/>
        <w:rPr>
          <w:rFonts w:eastAsia="Times New Roman"/>
          <w:color w:val="000000"/>
          <w:sz w:val="23"/>
        </w:rPr>
      </w:pPr>
      <w:r>
        <w:rPr>
          <w:rFonts w:eastAsia="Times New Roman"/>
          <w:color w:val="000000"/>
          <w:sz w:val="23"/>
        </w:rPr>
        <w:t>complementary. Only with Marx's and Engels' discovery of materialist dialec</w:t>
      </w:r>
      <w:r>
        <w:rPr>
          <w:rFonts w:eastAsia="Times New Roman"/>
          <w:color w:val="000000"/>
          <w:sz w:val="23"/>
        </w:rPr>
        <w:softHyphen/>
        <w:t xml:space="preserve">tics—the revolutionary transformation of idealist dialectics and of metaphysical materialism—did rational comprehension become possible of the three spheres' inner connections, of </w:t>
      </w:r>
      <w:r>
        <w:rPr>
          <w:rFonts w:eastAsia="Times New Roman"/>
          <w:color w:val="000000"/>
          <w:sz w:val="23"/>
        </w:rPr>
        <w:t xml:space="preserve">their ceaseless confluence in the integral development of knowledge. "In </w:t>
      </w:r>
      <w:r>
        <w:rPr>
          <w:rFonts w:eastAsia="Times New Roman"/>
          <w:i/>
          <w:color w:val="000000"/>
          <w:sz w:val="23"/>
        </w:rPr>
        <w:t xml:space="preserve">Capital, </w:t>
      </w:r>
      <w:r>
        <w:rPr>
          <w:rFonts w:eastAsia="Times New Roman"/>
          <w:color w:val="000000"/>
          <w:sz w:val="23"/>
        </w:rPr>
        <w:t>Marx applied to a single science logic, dialectics and the theory of knowledge of materialism (three words arc not needed: it is one and the same thing). . . .""* Each, based</w:t>
      </w:r>
      <w:r>
        <w:rPr>
          <w:rFonts w:eastAsia="Times New Roman"/>
          <w:color w:val="000000"/>
          <w:sz w:val="23"/>
        </w:rPr>
        <w:t xml:space="preserve"> on "the practice of mankind and of human history," contributes to the discovery of dialectical laws and categories." And just as "dialectics is the theory of knowledge of (Hegel and) Marxism,"</w:t>
      </w:r>
      <w:r>
        <w:rPr>
          <w:rFonts w:eastAsia="Times New Roman"/>
          <w:color w:val="000000"/>
          <w:sz w:val="23"/>
          <w:vertAlign w:val="superscript"/>
        </w:rPr>
        <w:t>36</w:t>
      </w:r>
      <w:r>
        <w:rPr>
          <w:rFonts w:eastAsia="Times New Roman"/>
          <w:color w:val="000000"/>
          <w:sz w:val="23"/>
        </w:rPr>
        <w:t xml:space="preserve"> so also "logic is the science of cognition. It is the theory</w:t>
      </w:r>
      <w:r>
        <w:rPr>
          <w:rFonts w:eastAsia="Times New Roman"/>
          <w:color w:val="000000"/>
          <w:sz w:val="23"/>
        </w:rPr>
        <w:t xml:space="preserve"> of knowledge.""</w:t>
      </w:r>
    </w:p>
    <w:p w:rsidR="00A1073F" w:rsidRDefault="00DF571E">
      <w:pPr>
        <w:spacing w:line="287" w:lineRule="exact"/>
        <w:ind w:left="144" w:right="144" w:firstLine="216"/>
        <w:jc w:val="both"/>
        <w:textAlignment w:val="baseline"/>
        <w:rPr>
          <w:rFonts w:eastAsia="Times New Roman"/>
          <w:color w:val="000000"/>
          <w:sz w:val="23"/>
        </w:rPr>
      </w:pPr>
      <w:r>
        <w:rPr>
          <w:rFonts w:eastAsia="Times New Roman"/>
          <w:color w:val="000000"/>
          <w:sz w:val="23"/>
        </w:rPr>
        <w:t>In its broadest context, logic is a bridging term between subject and object, comprising very general knowledge of both. Logic is "the most general of all the sciences . . . the invariants in the transformations of all possible objects." (</w:t>
      </w:r>
      <w:r>
        <w:rPr>
          <w:rFonts w:eastAsia="Times New Roman"/>
          <w:color w:val="000000"/>
          <w:sz w:val="23"/>
        </w:rPr>
        <w:t>M. R. Cohen) Logic possesses the prime constituents of a science, viz., laws and categories. Specifically, "logic is the science . . . of the laws of development of 'all material, natural and spiritual things,' i.e., of the development of the entire concre</w:t>
      </w:r>
      <w:r>
        <w:rPr>
          <w:rFonts w:eastAsia="Times New Roman"/>
          <w:color w:val="000000"/>
          <w:sz w:val="23"/>
        </w:rPr>
        <w:t xml:space="preserve">te content of the world and of its cognition, i.e., the sum-total, the conclusion of the </w:t>
      </w:r>
      <w:r>
        <w:rPr>
          <w:rFonts w:eastAsia="Times New Roman"/>
          <w:i/>
          <w:color w:val="000000"/>
          <w:sz w:val="23"/>
        </w:rPr>
        <w:t xml:space="preserve">History </w:t>
      </w:r>
      <w:r>
        <w:rPr>
          <w:rFonts w:eastAsia="Times New Roman"/>
          <w:color w:val="000000"/>
          <w:sz w:val="23"/>
        </w:rPr>
        <w:t xml:space="preserve">of knowledge of the world."" Yet, no matter what level of accuracy and completeness the formulations of this logic may attain, the history of knowledge always </w:t>
      </w:r>
      <w:r>
        <w:rPr>
          <w:rFonts w:eastAsia="Times New Roman"/>
          <w:color w:val="000000"/>
          <w:sz w:val="23"/>
        </w:rPr>
        <w:t>remains richer and fuller than this conclusion. "The best theory of knowledge . . . is the history of knowledge. "'</w:t>
      </w:r>
      <w:r>
        <w:rPr>
          <w:rFonts w:eastAsia="Times New Roman"/>
          <w:color w:val="000000"/>
          <w:sz w:val="23"/>
          <w:vertAlign w:val="superscript"/>
        </w:rPr>
        <w:t>0</w:t>
      </w:r>
      <w:r>
        <w:rPr>
          <w:rFonts w:eastAsia="Times New Roman"/>
          <w:color w:val="000000"/>
          <w:sz w:val="23"/>
        </w:rPr>
        <w:t xml:space="preserve"> </w:t>
      </w:r>
    </w:p>
    <w:p w:rsidR="00A1073F" w:rsidRDefault="00DF571E">
      <w:pPr>
        <w:spacing w:before="7" w:line="289" w:lineRule="exact"/>
        <w:ind w:left="144" w:right="144" w:firstLine="216"/>
        <w:jc w:val="both"/>
        <w:textAlignment w:val="baseline"/>
        <w:rPr>
          <w:rFonts w:eastAsia="Times New Roman"/>
          <w:color w:val="000000"/>
          <w:spacing w:val="3"/>
          <w:sz w:val="23"/>
        </w:rPr>
      </w:pPr>
      <w:r>
        <w:rPr>
          <w:rFonts w:eastAsia="Times New Roman"/>
          <w:color w:val="000000"/>
          <w:spacing w:val="3"/>
          <w:sz w:val="23"/>
        </w:rPr>
        <w:t>The dialectical movement of cognition, starting from an emphasis on the mode of functioning of the external world, simultaneously turns inward to study the mode of functioning of consciousness. The outward movement to</w:t>
      </w:r>
      <w:r>
        <w:rPr>
          <w:rFonts w:eastAsia="Times New Roman"/>
          <w:color w:val="000000"/>
          <w:spacing w:val="3"/>
          <w:sz w:val="23"/>
        </w:rPr>
        <w:softHyphen/>
        <w:t>ward comprehension of the dialectics o</w:t>
      </w:r>
      <w:r>
        <w:rPr>
          <w:rFonts w:eastAsia="Times New Roman"/>
          <w:color w:val="000000"/>
          <w:spacing w:val="3"/>
          <w:sz w:val="23"/>
        </w:rPr>
        <w:t>f the universe and the inward movement toward comprehension of the dialectics of consciousness are effected through the use of logic. Only at the logical level do the external world and human consciousness become knowable in depth.</w:t>
      </w:r>
    </w:p>
    <w:p w:rsidR="00A1073F" w:rsidRDefault="00DF571E">
      <w:pPr>
        <w:spacing w:before="38" w:line="289" w:lineRule="exact"/>
        <w:ind w:left="144" w:right="144" w:firstLine="216"/>
        <w:jc w:val="both"/>
        <w:textAlignment w:val="baseline"/>
        <w:rPr>
          <w:rFonts w:eastAsia="Times New Roman"/>
          <w:color w:val="000000"/>
          <w:spacing w:val="2"/>
          <w:sz w:val="23"/>
        </w:rPr>
      </w:pPr>
      <w:r>
        <w:rPr>
          <w:rFonts w:eastAsia="Times New Roman"/>
          <w:color w:val="000000"/>
          <w:spacing w:val="2"/>
          <w:sz w:val="23"/>
        </w:rPr>
        <w:t>The threefold identity (</w:t>
      </w:r>
      <w:r>
        <w:rPr>
          <w:rFonts w:eastAsia="Times New Roman"/>
          <w:color w:val="000000"/>
          <w:spacing w:val="2"/>
          <w:sz w:val="23"/>
        </w:rPr>
        <w:t>coincidence, congruence, confluence) of dialectics, epistemology, and logic provides a profound scientific theory of the nature of truth and precludes a metaphysical or idealist view. Separately and as a whole—as an outline of the history of human knowledg</w:t>
      </w:r>
      <w:r>
        <w:rPr>
          <w:rFonts w:eastAsia="Times New Roman"/>
          <w:color w:val="000000"/>
          <w:spacing w:val="2"/>
          <w:sz w:val="23"/>
        </w:rPr>
        <w:t xml:space="preserve">e—the identity of dialectics, epistemology, and logic confronts the duality of truth, its two inseparable levels. An object has an outward, superficial nature as well as an inward, profound nature. Corresponding to these levels of an object, consciousness </w:t>
      </w:r>
      <w:r>
        <w:rPr>
          <w:rFonts w:eastAsia="Times New Roman"/>
          <w:color w:val="000000"/>
          <w:spacing w:val="2"/>
          <w:sz w:val="23"/>
        </w:rPr>
        <w:t>has two levels of reflection of an object, a perceptual level as well as a conceptual, that is, a logical one. This threefold identity delimits truth in a balanced, objective framework so as (1) not to metaphysically restrict the truth of abstrac</w:t>
      </w:r>
      <w:r>
        <w:rPr>
          <w:rFonts w:eastAsia="Times New Roman"/>
          <w:color w:val="000000"/>
          <w:spacing w:val="2"/>
          <w:sz w:val="23"/>
        </w:rPr>
        <w:softHyphen/>
        <w:t>tions (th</w:t>
      </w:r>
      <w:r>
        <w:rPr>
          <w:rFonts w:eastAsia="Times New Roman"/>
          <w:color w:val="000000"/>
          <w:spacing w:val="2"/>
          <w:sz w:val="23"/>
        </w:rPr>
        <w:t>ought forms) to the point where all are excluded as false, including those that are objective, and (2) not to idealistically extend the truth of abstrac</w:t>
      </w:r>
      <w:r>
        <w:rPr>
          <w:rFonts w:eastAsia="Times New Roman"/>
          <w:color w:val="000000"/>
          <w:spacing w:val="2"/>
          <w:sz w:val="23"/>
        </w:rPr>
        <w:softHyphen/>
        <w:t>tions to the point where all are included as true, even those that are not objec</w:t>
      </w:r>
      <w:r>
        <w:rPr>
          <w:rFonts w:eastAsia="Times New Roman"/>
          <w:color w:val="000000"/>
          <w:spacing w:val="2"/>
          <w:sz w:val="23"/>
        </w:rPr>
        <w:softHyphen/>
        <w:t xml:space="preserve">tive. The content and </w:t>
      </w:r>
      <w:r>
        <w:rPr>
          <w:rFonts w:eastAsia="Times New Roman"/>
          <w:color w:val="000000"/>
          <w:spacing w:val="2"/>
          <w:sz w:val="23"/>
        </w:rPr>
        <w:t>the form of knowledge, Hegel affirmed, are inseparable." "What Hegel demands is a Logic, the forms of which would be gehaltvolle Formen [forms replete with content], forms of living, real content, inseparably</w:t>
      </w:r>
    </w:p>
    <w:p w:rsidR="00A1073F" w:rsidRDefault="00DF571E">
      <w:pPr>
        <w:spacing w:before="355" w:line="225" w:lineRule="exact"/>
        <w:ind w:left="360"/>
        <w:textAlignment w:val="baseline"/>
        <w:rPr>
          <w:rFonts w:eastAsia="Times New Roman"/>
          <w:b/>
          <w:color w:val="000000"/>
          <w:sz w:val="18"/>
        </w:rPr>
      </w:pPr>
      <w:r>
        <w:rPr>
          <w:rFonts w:eastAsia="Times New Roman"/>
          <w:b/>
          <w:color w:val="000000"/>
          <w:sz w:val="18"/>
        </w:rPr>
        <w:t>*References 34 to 46 (except 38 and 41) are fro</w:t>
      </w:r>
      <w:r>
        <w:rPr>
          <w:rFonts w:eastAsia="Times New Roman"/>
          <w:b/>
          <w:color w:val="000000"/>
          <w:sz w:val="18"/>
        </w:rPr>
        <w:t>m Lenin.</w:t>
      </w:r>
    </w:p>
    <w:p w:rsidR="00A1073F" w:rsidRDefault="00A1073F">
      <w:pPr>
        <w:sectPr w:rsidR="00A1073F">
          <w:pgSz w:w="10982" w:h="15974"/>
          <w:pgMar w:top="1140" w:right="2025" w:bottom="778" w:left="1037" w:header="720" w:footer="720" w:gutter="0"/>
          <w:cols w:space="720"/>
        </w:sectPr>
      </w:pPr>
    </w:p>
    <w:p w:rsidR="00A1073F" w:rsidRDefault="00DF571E">
      <w:pPr>
        <w:tabs>
          <w:tab w:val="left" w:pos="2088"/>
        </w:tabs>
        <w:spacing w:line="281" w:lineRule="exact"/>
        <w:ind w:left="216"/>
        <w:textAlignment w:val="baseline"/>
        <w:rPr>
          <w:rFonts w:ascii="Garamond" w:eastAsia="Garamond" w:hAnsi="Garamond"/>
          <w:color w:val="000000"/>
          <w:spacing w:val="5"/>
          <w:sz w:val="25"/>
        </w:rPr>
      </w:pPr>
      <w:r>
        <w:rPr>
          <w:rFonts w:ascii="Garamond" w:eastAsia="Garamond" w:hAnsi="Garamond"/>
          <w:color w:val="000000"/>
          <w:spacing w:val="5"/>
          <w:sz w:val="25"/>
        </w:rPr>
        <w:t>406</w:t>
      </w:r>
      <w:r>
        <w:rPr>
          <w:rFonts w:ascii="Garamond" w:eastAsia="Garamond" w:hAnsi="Garamond"/>
          <w:color w:val="000000"/>
          <w:spacing w:val="5"/>
          <w:sz w:val="25"/>
        </w:rPr>
        <w:tab/>
        <w:t>DIALECTICAL MATERIALISM</w:t>
      </w:r>
    </w:p>
    <w:p w:rsidR="00A1073F" w:rsidRDefault="00DF571E">
      <w:pPr>
        <w:spacing w:before="116" w:line="290" w:lineRule="exact"/>
        <w:ind w:left="216" w:right="216"/>
        <w:jc w:val="both"/>
        <w:textAlignment w:val="baseline"/>
        <w:rPr>
          <w:rFonts w:ascii="Garamond" w:eastAsia="Garamond" w:hAnsi="Garamond"/>
          <w:color w:val="000000"/>
          <w:sz w:val="25"/>
        </w:rPr>
      </w:pPr>
      <w:r>
        <w:rPr>
          <w:rFonts w:ascii="Garamond" w:eastAsia="Garamond" w:hAnsi="Garamond"/>
          <w:color w:val="000000"/>
          <w:sz w:val="25"/>
        </w:rPr>
        <w:t>connected with the content."</w:t>
      </w:r>
      <w:r>
        <w:rPr>
          <w:rFonts w:ascii="Garamond" w:eastAsia="Garamond" w:hAnsi="Garamond"/>
          <w:color w:val="000000"/>
          <w:sz w:val="25"/>
          <w:vertAlign w:val="superscript"/>
        </w:rPr>
        <w:t>42</w:t>
      </w:r>
      <w:r>
        <w:rPr>
          <w:rFonts w:ascii="Garamond" w:eastAsia="Garamond" w:hAnsi="Garamond"/>
          <w:color w:val="000000"/>
          <w:sz w:val="25"/>
        </w:rPr>
        <w:t>* Scientific knowledge of the world is the neces</w:t>
      </w:r>
      <w:r>
        <w:rPr>
          <w:rFonts w:ascii="Garamond" w:eastAsia="Garamond" w:hAnsi="Garamond"/>
          <w:color w:val="000000"/>
          <w:sz w:val="25"/>
        </w:rPr>
        <w:softHyphen/>
        <w:t>sary correlative of scientific functioning of the brain.</w:t>
      </w:r>
    </w:p>
    <w:p w:rsidR="00A1073F" w:rsidRDefault="00DF571E">
      <w:pPr>
        <w:spacing w:line="287" w:lineRule="exact"/>
        <w:ind w:left="216" w:right="216" w:firstLine="144"/>
        <w:jc w:val="both"/>
        <w:textAlignment w:val="baseline"/>
        <w:rPr>
          <w:rFonts w:ascii="Garamond" w:eastAsia="Garamond" w:hAnsi="Garamond"/>
          <w:color w:val="000000"/>
          <w:spacing w:val="-3"/>
          <w:sz w:val="25"/>
        </w:rPr>
      </w:pPr>
      <w:r>
        <w:rPr>
          <w:rFonts w:ascii="Garamond" w:eastAsia="Garamond" w:hAnsi="Garamond"/>
          <w:color w:val="000000"/>
          <w:spacing w:val="-3"/>
          <w:sz w:val="25"/>
        </w:rPr>
        <w:t>Constant awareness of the identity of dialectics, epistemology, and logic helps develop and sustain a more profound scientific overview of, and coordina</w:t>
      </w:r>
      <w:r>
        <w:rPr>
          <w:rFonts w:ascii="Garamond" w:eastAsia="Garamond" w:hAnsi="Garamond"/>
          <w:color w:val="000000"/>
          <w:spacing w:val="-3"/>
          <w:sz w:val="25"/>
        </w:rPr>
        <w:softHyphen/>
        <w:t>tion between, the processes of the external world and of consciousness. This is important for long-rang</w:t>
      </w:r>
      <w:r>
        <w:rPr>
          <w:rFonts w:ascii="Garamond" w:eastAsia="Garamond" w:hAnsi="Garamond"/>
          <w:color w:val="000000"/>
          <w:spacing w:val="-3"/>
          <w:sz w:val="25"/>
        </w:rPr>
        <w:t>e theory and planning as well as for certain less conse</w:t>
      </w:r>
      <w:r>
        <w:rPr>
          <w:rFonts w:ascii="Garamond" w:eastAsia="Garamond" w:hAnsi="Garamond"/>
          <w:color w:val="000000"/>
          <w:spacing w:val="-3"/>
          <w:sz w:val="25"/>
        </w:rPr>
        <w:softHyphen/>
        <w:t>quential day-to-day concerns. The principle of the threefold identity helps orient thought and action in profoundly comprehending and steadily applying, with increasing depth and precision, the laws a</w:t>
      </w:r>
      <w:r>
        <w:rPr>
          <w:rFonts w:ascii="Garamond" w:eastAsia="Garamond" w:hAnsi="Garamond"/>
          <w:color w:val="000000"/>
          <w:spacing w:val="-3"/>
          <w:sz w:val="25"/>
        </w:rPr>
        <w:t>nd categories of dialectics as an integral whole.</w:t>
      </w:r>
    </w:p>
    <w:p w:rsidR="00A1073F" w:rsidRDefault="00DF571E">
      <w:pPr>
        <w:spacing w:before="453" w:line="249" w:lineRule="exact"/>
        <w:ind w:left="216"/>
        <w:textAlignment w:val="baseline"/>
        <w:rPr>
          <w:rFonts w:ascii="Garamond" w:eastAsia="Garamond" w:hAnsi="Garamond"/>
          <w:b/>
          <w:color w:val="000000"/>
          <w:spacing w:val="3"/>
          <w:sz w:val="17"/>
        </w:rPr>
      </w:pPr>
      <w:r>
        <w:rPr>
          <w:rFonts w:ascii="Garamond" w:eastAsia="Garamond" w:hAnsi="Garamond"/>
          <w:b/>
          <w:color w:val="000000"/>
          <w:spacing w:val="3"/>
          <w:sz w:val="17"/>
        </w:rPr>
        <w:t>AN OVERVIEW OF THE EXPOSITION SEQUENCE OF DIALECTICS</w:t>
      </w:r>
    </w:p>
    <w:p w:rsidR="00A1073F" w:rsidRDefault="00DF571E">
      <w:pPr>
        <w:spacing w:before="158" w:line="290" w:lineRule="exact"/>
        <w:ind w:left="216" w:right="216" w:firstLine="144"/>
        <w:jc w:val="both"/>
        <w:textAlignment w:val="baseline"/>
        <w:rPr>
          <w:rFonts w:ascii="Garamond" w:eastAsia="Garamond" w:hAnsi="Garamond"/>
          <w:color w:val="000000"/>
          <w:sz w:val="25"/>
        </w:rPr>
      </w:pPr>
      <w:r>
        <w:rPr>
          <w:rFonts w:ascii="Garamond" w:eastAsia="Garamond" w:hAnsi="Garamond"/>
          <w:color w:val="000000"/>
          <w:sz w:val="25"/>
        </w:rPr>
        <w:t>A summary of certain key aspects of the rationale for the sequence in this book's exposition is now feasible and may be helpful.</w:t>
      </w:r>
    </w:p>
    <w:p w:rsidR="00A1073F" w:rsidRDefault="00DF571E">
      <w:pPr>
        <w:spacing w:line="288" w:lineRule="exact"/>
        <w:ind w:left="216" w:right="216" w:firstLine="144"/>
        <w:jc w:val="both"/>
        <w:textAlignment w:val="baseline"/>
        <w:rPr>
          <w:rFonts w:ascii="Garamond" w:eastAsia="Garamond" w:hAnsi="Garamond"/>
          <w:color w:val="000000"/>
          <w:spacing w:val="-4"/>
          <w:sz w:val="25"/>
        </w:rPr>
      </w:pPr>
      <w:r>
        <w:rPr>
          <w:rFonts w:ascii="Garamond" w:eastAsia="Garamond" w:hAnsi="Garamond"/>
          <w:color w:val="000000"/>
          <w:spacing w:val="-4"/>
          <w:sz w:val="25"/>
        </w:rPr>
        <w:t>Materialism is foundatio</w:t>
      </w:r>
      <w:r>
        <w:rPr>
          <w:rFonts w:ascii="Garamond" w:eastAsia="Garamond" w:hAnsi="Garamond"/>
          <w:color w:val="000000"/>
          <w:spacing w:val="-4"/>
          <w:sz w:val="25"/>
        </w:rPr>
        <w:t>nal and accordingly is presented before dialectics. Only by from the outset focusing on the objective as the source of knowledge (materialism) can consciousness, the instrument for securing knowledge, se</w:t>
      </w:r>
      <w:r>
        <w:rPr>
          <w:rFonts w:ascii="Garamond" w:eastAsia="Garamond" w:hAnsi="Garamond"/>
          <w:color w:val="000000"/>
          <w:spacing w:val="-4"/>
          <w:sz w:val="25"/>
        </w:rPr>
        <w:softHyphen/>
        <w:t>curely base itself on the objective and then go from</w:t>
      </w:r>
      <w:r>
        <w:rPr>
          <w:rFonts w:ascii="Garamond" w:eastAsia="Garamond" w:hAnsi="Garamond"/>
          <w:color w:val="000000"/>
          <w:spacing w:val="-4"/>
          <w:sz w:val="25"/>
        </w:rPr>
        <w:t xml:space="preserve"> its surface to its depths (dialectics). Dialectical materialism involves aspects of the objective in its profun</w:t>
      </w:r>
      <w:r>
        <w:rPr>
          <w:rFonts w:ascii="Garamond" w:eastAsia="Garamond" w:hAnsi="Garamond"/>
          <w:color w:val="000000"/>
          <w:spacing w:val="-4"/>
          <w:sz w:val="25"/>
        </w:rPr>
        <w:softHyphen/>
        <w:t>dity, its universality.</w:t>
      </w:r>
    </w:p>
    <w:p w:rsidR="00A1073F" w:rsidRDefault="00DF571E">
      <w:pPr>
        <w:spacing w:before="9" w:line="290" w:lineRule="exact"/>
        <w:ind w:left="216" w:right="216" w:firstLine="144"/>
        <w:jc w:val="both"/>
        <w:textAlignment w:val="baseline"/>
        <w:rPr>
          <w:rFonts w:ascii="Garamond" w:eastAsia="Garamond" w:hAnsi="Garamond"/>
          <w:color w:val="000000"/>
          <w:spacing w:val="-4"/>
          <w:sz w:val="25"/>
        </w:rPr>
      </w:pPr>
      <w:r>
        <w:rPr>
          <w:rFonts w:ascii="Garamond" w:eastAsia="Garamond" w:hAnsi="Garamond"/>
          <w:color w:val="000000"/>
          <w:spacing w:val="-4"/>
          <w:sz w:val="25"/>
        </w:rPr>
        <w:t>As regards dialectics of the object and dialectics of the subject (epistemol</w:t>
      </w:r>
      <w:r>
        <w:rPr>
          <w:rFonts w:ascii="Garamond" w:eastAsia="Garamond" w:hAnsi="Garamond"/>
          <w:color w:val="000000"/>
          <w:spacing w:val="-4"/>
          <w:sz w:val="25"/>
        </w:rPr>
        <w:softHyphen/>
        <w:t>ogy)—the two prime components of dialectic</w:t>
      </w:r>
      <w:r>
        <w:rPr>
          <w:rFonts w:ascii="Garamond" w:eastAsia="Garamond" w:hAnsi="Garamond"/>
          <w:color w:val="000000"/>
          <w:spacing w:val="-4"/>
          <w:sz w:val="25"/>
        </w:rPr>
        <w:t>s—the former is presented first. Dialectics of the object is more readily apprehensible, and is accordingly used to facilitate the grasping of the dialectics of the subject—the more difficult task of consciousness, the self, profoundly comprehending itself</w:t>
      </w:r>
      <w:r>
        <w:rPr>
          <w:rFonts w:ascii="Garamond" w:eastAsia="Garamond" w:hAnsi="Garamond"/>
          <w:color w:val="000000"/>
          <w:spacing w:val="-4"/>
          <w:sz w:val="25"/>
        </w:rPr>
        <w:t>.</w:t>
      </w:r>
    </w:p>
    <w:p w:rsidR="00A1073F" w:rsidRDefault="00DF571E">
      <w:pPr>
        <w:spacing w:line="289" w:lineRule="exact"/>
        <w:ind w:left="216" w:right="216" w:firstLine="144"/>
        <w:jc w:val="both"/>
        <w:textAlignment w:val="baseline"/>
        <w:rPr>
          <w:rFonts w:ascii="Garamond" w:eastAsia="Garamond" w:hAnsi="Garamond"/>
          <w:color w:val="000000"/>
          <w:spacing w:val="-4"/>
          <w:sz w:val="25"/>
        </w:rPr>
      </w:pPr>
      <w:r>
        <w:rPr>
          <w:rFonts w:ascii="Garamond" w:eastAsia="Garamond" w:hAnsi="Garamond"/>
          <w:color w:val="000000"/>
          <w:spacing w:val="-4"/>
          <w:sz w:val="25"/>
        </w:rPr>
        <w:t xml:space="preserve">Pedagogic considerations are also involved in the tripartite division made in the exposition of dialectics of the object: the transition of cognition from the outer nature of things (appearance) to the first law of dialectics (Chapter 5), then the three </w:t>
      </w:r>
      <w:r>
        <w:rPr>
          <w:rFonts w:ascii="Garamond" w:eastAsia="Garamond" w:hAnsi="Garamond"/>
          <w:color w:val="000000"/>
          <w:spacing w:val="-4"/>
          <w:sz w:val="25"/>
        </w:rPr>
        <w:t>laws of dialectics, and lastly the section on dialectical categories. To have confronted the reader at the outset with the first law of dialectics—the most general law of motion of the universe (as presently known)—would pre</w:t>
      </w:r>
      <w:r>
        <w:rPr>
          <w:rFonts w:ascii="Garamond" w:eastAsia="Garamond" w:hAnsi="Garamond"/>
          <w:color w:val="000000"/>
          <w:spacing w:val="-4"/>
          <w:sz w:val="25"/>
        </w:rPr>
        <w:softHyphen/>
        <w:t>sent special obstacles to compr</w:t>
      </w:r>
      <w:r>
        <w:rPr>
          <w:rFonts w:ascii="Garamond" w:eastAsia="Garamond" w:hAnsi="Garamond"/>
          <w:color w:val="000000"/>
          <w:spacing w:val="-4"/>
          <w:sz w:val="25"/>
        </w:rPr>
        <w:t>ehension; these obstacles have been somewhat lessened by providing a transition, an introduction, to the first law, which simultaneously presented some more readily graspable, important aspects of dialectics.</w:t>
      </w:r>
    </w:p>
    <w:p w:rsidR="00A1073F" w:rsidRDefault="00DF571E">
      <w:pPr>
        <w:spacing w:before="28" w:line="290" w:lineRule="exact"/>
        <w:ind w:left="216" w:right="216" w:firstLine="144"/>
        <w:jc w:val="both"/>
        <w:textAlignment w:val="baseline"/>
        <w:rPr>
          <w:rFonts w:ascii="Garamond" w:eastAsia="Garamond" w:hAnsi="Garamond"/>
          <w:color w:val="000000"/>
          <w:spacing w:val="-2"/>
          <w:sz w:val="25"/>
        </w:rPr>
      </w:pPr>
      <w:r>
        <w:rPr>
          <w:rFonts w:ascii="Garamond" w:eastAsia="Garamond" w:hAnsi="Garamond"/>
          <w:color w:val="000000"/>
          <w:spacing w:val="-2"/>
          <w:sz w:val="25"/>
        </w:rPr>
        <w:t xml:space="preserve">This prefatory chapter was designed to provide </w:t>
      </w:r>
      <w:r>
        <w:rPr>
          <w:rFonts w:ascii="Garamond" w:eastAsia="Garamond" w:hAnsi="Garamond"/>
          <w:color w:val="000000"/>
          <w:spacing w:val="-2"/>
          <w:sz w:val="25"/>
        </w:rPr>
        <w:t>a series of logical steps so as to make the passage from everyday understanding to the first law easier and more manageable. A commonly used transition was rejected, the one that pre</w:t>
      </w:r>
      <w:r>
        <w:rPr>
          <w:rFonts w:ascii="Garamond" w:eastAsia="Garamond" w:hAnsi="Garamond"/>
          <w:color w:val="000000"/>
          <w:spacing w:val="-2"/>
          <w:sz w:val="25"/>
        </w:rPr>
        <w:softHyphen/>
        <w:t>sents the second law as an introduction to the first. Such a transition w</w:t>
      </w:r>
      <w:r>
        <w:rPr>
          <w:rFonts w:ascii="Garamond" w:eastAsia="Garamond" w:hAnsi="Garamond"/>
          <w:color w:val="000000"/>
          <w:spacing w:val="-2"/>
          <w:sz w:val="25"/>
        </w:rPr>
        <w:t>ould invert the true sequence in which the second law is a logical outgrowth of the first, the cardinal very general law of motion (the very general source of mo</w:t>
      </w:r>
      <w:r>
        <w:rPr>
          <w:rFonts w:ascii="Garamond" w:eastAsia="Garamond" w:hAnsi="Garamond"/>
          <w:color w:val="000000"/>
          <w:spacing w:val="-2"/>
          <w:sz w:val="25"/>
        </w:rPr>
        <w:softHyphen/>
        <w:t>tion). This distorted solution to the problem of appropriately introducing the</w:t>
      </w:r>
    </w:p>
    <w:p w:rsidR="00A1073F" w:rsidRDefault="00DF571E">
      <w:pPr>
        <w:numPr>
          <w:ilvl w:val="0"/>
          <w:numId w:val="19"/>
        </w:numPr>
        <w:spacing w:before="217" w:line="225" w:lineRule="exact"/>
        <w:ind w:left="216" w:right="216" w:firstLine="144"/>
        <w:jc w:val="both"/>
        <w:textAlignment w:val="baseline"/>
        <w:rPr>
          <w:rFonts w:ascii="Garamond" w:eastAsia="Garamond" w:hAnsi="Garamond"/>
          <w:color w:val="000000"/>
          <w:sz w:val="20"/>
        </w:rPr>
      </w:pPr>
      <w:r>
        <w:rPr>
          <w:rFonts w:ascii="Garamond" w:eastAsia="Garamond" w:hAnsi="Garamond"/>
          <w:color w:val="000000"/>
          <w:sz w:val="20"/>
        </w:rPr>
        <w:t xml:space="preserve">Cf. Piaget: "form and matter are inseparable in epistemology. Form alone is nothing: it can neither be defined nor give rise to a cognition . . [to) the continuity between cognition and </w:t>
      </w:r>
      <w:r>
        <w:rPr>
          <w:rFonts w:ascii="Garamond" w:eastAsia="Garamond" w:hAnsi="Garamond"/>
          <w:i/>
          <w:color w:val="000000"/>
          <w:sz w:val="20"/>
        </w:rPr>
        <w:t xml:space="preserve">life" (Tae Child's Conception of Physical Causality, </w:t>
      </w:r>
      <w:r>
        <w:rPr>
          <w:rFonts w:ascii="Garamond" w:eastAsia="Garamond" w:hAnsi="Garamond"/>
          <w:color w:val="000000"/>
          <w:sz w:val="20"/>
        </w:rPr>
        <w:t>p. 287).</w:t>
      </w:r>
    </w:p>
    <w:p w:rsidR="00A1073F" w:rsidRDefault="00A1073F">
      <w:pPr>
        <w:sectPr w:rsidR="00A1073F">
          <w:pgSz w:w="10550" w:h="15926"/>
          <w:pgMar w:top="1020" w:right="852" w:bottom="750" w:left="1778" w:header="720" w:footer="720" w:gutter="0"/>
          <w:cols w:space="720"/>
        </w:sectPr>
      </w:pPr>
    </w:p>
    <w:p w:rsidR="00A1073F" w:rsidRDefault="00DF571E">
      <w:pPr>
        <w:spacing w:line="281" w:lineRule="exact"/>
        <w:jc w:val="center"/>
        <w:textAlignment w:val="baseline"/>
        <w:rPr>
          <w:rFonts w:eastAsia="Times New Roman"/>
          <w:b/>
          <w:color w:val="000000"/>
          <w:spacing w:val="22"/>
        </w:rPr>
      </w:pPr>
      <w:r>
        <w:rPr>
          <w:rFonts w:eastAsia="Times New Roman"/>
          <w:b/>
          <w:color w:val="000000"/>
          <w:spacing w:val="22"/>
        </w:rPr>
        <w:t>DIALECTICS OF THE OBJECT AND THE SUBJECT 407</w:t>
      </w:r>
    </w:p>
    <w:p w:rsidR="00A1073F" w:rsidRDefault="00DF571E">
      <w:pPr>
        <w:spacing w:before="122" w:line="276" w:lineRule="exact"/>
        <w:ind w:left="216" w:right="144"/>
        <w:jc w:val="both"/>
        <w:textAlignment w:val="baseline"/>
        <w:rPr>
          <w:rFonts w:eastAsia="Times New Roman"/>
          <w:b/>
          <w:color w:val="000000"/>
        </w:rPr>
      </w:pPr>
      <w:r>
        <w:rPr>
          <w:rFonts w:eastAsia="Times New Roman"/>
          <w:b/>
          <w:color w:val="000000"/>
        </w:rPr>
        <w:t>first law would have complicated and confused comprehension of the connec</w:t>
      </w:r>
      <w:r>
        <w:rPr>
          <w:rFonts w:eastAsia="Times New Roman"/>
          <w:b/>
          <w:color w:val="000000"/>
        </w:rPr>
        <w:softHyphen/>
        <w:t>tion of the first law to the second law, and of the second to the third.</w:t>
      </w:r>
    </w:p>
    <w:p w:rsidR="00A1073F" w:rsidRDefault="00DF571E">
      <w:pPr>
        <w:spacing w:before="14" w:line="281" w:lineRule="exact"/>
        <w:ind w:left="216" w:right="144" w:firstLine="216"/>
        <w:jc w:val="both"/>
        <w:textAlignment w:val="baseline"/>
        <w:rPr>
          <w:rFonts w:eastAsia="Times New Roman"/>
          <w:b/>
          <w:color w:val="000000"/>
        </w:rPr>
      </w:pPr>
      <w:r>
        <w:rPr>
          <w:rFonts w:eastAsia="Times New Roman"/>
          <w:b/>
          <w:color w:val="000000"/>
        </w:rPr>
        <w:t>The laws of dialectics were elaborated before the dialectical categories. The main reason for this sequence is that knowledge of the laws is basic to com</w:t>
      </w:r>
      <w:r>
        <w:rPr>
          <w:rFonts w:eastAsia="Times New Roman"/>
          <w:b/>
          <w:color w:val="000000"/>
        </w:rPr>
        <w:softHyphen/>
        <w:t xml:space="preserve">prehension of the forms of movement of the categories, which arc as elusive as they are very general. </w:t>
      </w:r>
      <w:r>
        <w:rPr>
          <w:rFonts w:eastAsia="Times New Roman"/>
          <w:b/>
          <w:color w:val="000000"/>
        </w:rPr>
        <w:t>Without knowledge and use of the laws, people tend to view the categories as isolated and fixed, as lifeless. Consequently, their con</w:t>
      </w:r>
      <w:r>
        <w:rPr>
          <w:rFonts w:eastAsia="Times New Roman"/>
          <w:b/>
          <w:color w:val="000000"/>
        </w:rPr>
        <w:softHyphen/>
        <w:t xml:space="preserve">crete, scientific mode of functioning is initially less adequately understood. Comprehension of the dialectical laws help </w:t>
      </w:r>
      <w:r>
        <w:rPr>
          <w:rFonts w:eastAsia="Times New Roman"/>
          <w:b/>
          <w:color w:val="000000"/>
        </w:rPr>
        <w:t>vitalize comprehension of the dialec</w:t>
      </w:r>
      <w:r>
        <w:rPr>
          <w:rFonts w:eastAsia="Times New Roman"/>
          <w:b/>
          <w:color w:val="000000"/>
        </w:rPr>
        <w:softHyphen/>
        <w:t>tical categories.</w:t>
      </w:r>
    </w:p>
    <w:p w:rsidR="00A1073F" w:rsidRDefault="00DF571E">
      <w:pPr>
        <w:spacing w:before="16" w:line="287" w:lineRule="exact"/>
        <w:ind w:left="216" w:right="144" w:firstLine="216"/>
        <w:jc w:val="both"/>
        <w:textAlignment w:val="baseline"/>
        <w:rPr>
          <w:rFonts w:eastAsia="Times New Roman"/>
          <w:b/>
          <w:color w:val="000000"/>
        </w:rPr>
      </w:pPr>
      <w:r>
        <w:rPr>
          <w:rFonts w:eastAsia="Times New Roman"/>
          <w:b/>
          <w:color w:val="000000"/>
        </w:rPr>
        <w:t>As regards the categories involved in the transition to the first law—such as same-different, and internal-external—they are not a temporary bridge to be discarded once the pedagogic destination, the f</w:t>
      </w:r>
      <w:r>
        <w:rPr>
          <w:rFonts w:eastAsia="Times New Roman"/>
          <w:b/>
          <w:color w:val="000000"/>
        </w:rPr>
        <w:t>irst law, is reached. This se</w:t>
      </w:r>
      <w:r>
        <w:rPr>
          <w:rFonts w:eastAsia="Times New Roman"/>
          <w:b/>
          <w:color w:val="000000"/>
        </w:rPr>
        <w:softHyphen/>
        <w:t>quence having served its pedagogic bridging purpose, these very general catego</w:t>
      </w:r>
      <w:r>
        <w:rPr>
          <w:rFonts w:eastAsia="Times New Roman"/>
          <w:b/>
          <w:color w:val="000000"/>
        </w:rPr>
        <w:softHyphen/>
        <w:t xml:space="preserve">ries can thereafter be logically included with those discussed in the section on the dialectical categories. The overall division of dialectics of </w:t>
      </w:r>
      <w:r>
        <w:rPr>
          <w:rFonts w:eastAsia="Times New Roman"/>
          <w:b/>
          <w:color w:val="000000"/>
        </w:rPr>
        <w:t>the object would then not be tripartite, but dual (as it objectively is): very general laws and very general categories. Similarly, the exposition of dialectics of the subject is di</w:t>
      </w:r>
      <w:r>
        <w:rPr>
          <w:rFonts w:eastAsia="Times New Roman"/>
          <w:b/>
          <w:color w:val="000000"/>
        </w:rPr>
        <w:softHyphen/>
        <w:t>vided into very general laws and very general categories of rational consc</w:t>
      </w:r>
      <w:r>
        <w:rPr>
          <w:rFonts w:eastAsia="Times New Roman"/>
          <w:b/>
          <w:color w:val="000000"/>
        </w:rPr>
        <w:t>ious</w:t>
      </w:r>
      <w:r>
        <w:rPr>
          <w:rFonts w:eastAsia="Times New Roman"/>
          <w:b/>
          <w:color w:val="000000"/>
        </w:rPr>
        <w:softHyphen/>
        <w:t xml:space="preserve">ness </w:t>
      </w:r>
      <w:r>
        <w:rPr>
          <w:rFonts w:eastAsia="Times New Roman"/>
          <w:b/>
          <w:i/>
          <w:color w:val="000000"/>
        </w:rPr>
        <w:t xml:space="preserve">per se, </w:t>
      </w:r>
      <w:r>
        <w:rPr>
          <w:rFonts w:eastAsia="Times New Roman"/>
          <w:b/>
          <w:color w:val="000000"/>
        </w:rPr>
        <w:t>with the laws discussed first. In like fashion, this sequence facilitates grasping the epistemological categories.</w:t>
      </w:r>
    </w:p>
    <w:p w:rsidR="00A1073F" w:rsidRDefault="00DF571E">
      <w:pPr>
        <w:spacing w:before="438" w:line="287" w:lineRule="exact"/>
        <w:ind w:left="216"/>
        <w:textAlignment w:val="baseline"/>
        <w:rPr>
          <w:rFonts w:eastAsia="Times New Roman"/>
          <w:b/>
          <w:color w:val="000000"/>
          <w:spacing w:val="-22"/>
        </w:rPr>
      </w:pPr>
      <w:r>
        <w:rPr>
          <w:rFonts w:eastAsia="Times New Roman"/>
          <w:b/>
          <w:color w:val="000000"/>
          <w:spacing w:val="-22"/>
        </w:rPr>
        <w:t>ASPECTS OF DIALECTICS: A SUMMARY AND AN APPLICATION BY LENIN*</w:t>
      </w:r>
    </w:p>
    <w:p w:rsidR="00A1073F" w:rsidRDefault="00DF571E">
      <w:pPr>
        <w:spacing w:before="133" w:line="295" w:lineRule="exact"/>
        <w:ind w:left="216" w:right="144" w:firstLine="216"/>
        <w:textAlignment w:val="baseline"/>
        <w:rPr>
          <w:rFonts w:eastAsia="Times New Roman"/>
          <w:b/>
          <w:color w:val="000000"/>
        </w:rPr>
      </w:pPr>
      <w:r>
        <w:rPr>
          <w:rFonts w:eastAsia="Times New Roman"/>
          <w:b/>
          <w:color w:val="000000"/>
        </w:rPr>
        <w:t xml:space="preserve">In </w:t>
      </w:r>
      <w:r>
        <w:rPr>
          <w:rFonts w:eastAsia="Times New Roman"/>
          <w:b/>
          <w:i/>
          <w:color w:val="000000"/>
        </w:rPr>
        <w:t xml:space="preserve">Philosophical Notebooks—source </w:t>
      </w:r>
      <w:r>
        <w:rPr>
          <w:rFonts w:eastAsia="Times New Roman"/>
          <w:b/>
          <w:color w:val="000000"/>
        </w:rPr>
        <w:t>material for an intended treatise on dialecti</w:t>
      </w:r>
      <w:r>
        <w:rPr>
          <w:rFonts w:eastAsia="Times New Roman"/>
          <w:b/>
          <w:color w:val="000000"/>
        </w:rPr>
        <w:softHyphen/>
        <w:t>cal materialism—Lenin listed as elements of dialectics:</w:t>
      </w:r>
    </w:p>
    <w:p w:rsidR="00A1073F" w:rsidRDefault="00DF571E">
      <w:pPr>
        <w:numPr>
          <w:ilvl w:val="0"/>
          <w:numId w:val="20"/>
        </w:numPr>
        <w:tabs>
          <w:tab w:val="clear" w:pos="288"/>
          <w:tab w:val="left" w:pos="1152"/>
        </w:tabs>
        <w:spacing w:before="142" w:line="273" w:lineRule="exact"/>
        <w:ind w:left="1152" w:right="648" w:hanging="288"/>
        <w:jc w:val="both"/>
        <w:textAlignment w:val="baseline"/>
        <w:rPr>
          <w:rFonts w:eastAsia="Times New Roman"/>
          <w:b/>
          <w:color w:val="000000"/>
        </w:rPr>
      </w:pPr>
      <w:r>
        <w:rPr>
          <w:rFonts w:eastAsia="Times New Roman"/>
          <w:b/>
          <w:color w:val="000000"/>
        </w:rPr>
        <w:t xml:space="preserve">The </w:t>
      </w:r>
      <w:r>
        <w:rPr>
          <w:rFonts w:eastAsia="Times New Roman"/>
          <w:b/>
          <w:i/>
          <w:color w:val="000000"/>
          <w:sz w:val="19"/>
        </w:rPr>
        <w:t xml:space="preserve">objectivity </w:t>
      </w:r>
      <w:r>
        <w:rPr>
          <w:rFonts w:eastAsia="Times New Roman"/>
          <w:b/>
          <w:color w:val="000000"/>
        </w:rPr>
        <w:t>of consideration (not examples, not divergences, but the Thing-in-itself).</w:t>
      </w:r>
    </w:p>
    <w:p w:rsidR="00A1073F" w:rsidRDefault="00DF571E">
      <w:pPr>
        <w:numPr>
          <w:ilvl w:val="0"/>
          <w:numId w:val="20"/>
        </w:numPr>
        <w:tabs>
          <w:tab w:val="clear" w:pos="288"/>
          <w:tab w:val="left" w:pos="1152"/>
        </w:tabs>
        <w:spacing w:line="259" w:lineRule="exact"/>
        <w:ind w:left="1152" w:hanging="288"/>
        <w:jc w:val="both"/>
        <w:textAlignment w:val="baseline"/>
        <w:rPr>
          <w:rFonts w:eastAsia="Times New Roman"/>
          <w:b/>
          <w:color w:val="000000"/>
          <w:spacing w:val="-5"/>
        </w:rPr>
      </w:pPr>
      <w:r>
        <w:rPr>
          <w:rFonts w:eastAsia="Times New Roman"/>
          <w:b/>
          <w:color w:val="000000"/>
          <w:spacing w:val="-5"/>
        </w:rPr>
        <w:t xml:space="preserve">The entire totality of the manifold </w:t>
      </w:r>
      <w:r>
        <w:rPr>
          <w:rFonts w:eastAsia="Times New Roman"/>
          <w:b/>
          <w:i/>
          <w:color w:val="000000"/>
          <w:spacing w:val="-5"/>
          <w:sz w:val="19"/>
        </w:rPr>
        <w:t xml:space="preserve">relations </w:t>
      </w:r>
      <w:r>
        <w:rPr>
          <w:rFonts w:eastAsia="Times New Roman"/>
          <w:b/>
          <w:color w:val="000000"/>
          <w:spacing w:val="-5"/>
        </w:rPr>
        <w:t xml:space="preserve">of this thing to </w:t>
      </w:r>
      <w:r>
        <w:rPr>
          <w:rFonts w:eastAsia="Times New Roman"/>
          <w:b/>
          <w:color w:val="000000"/>
          <w:spacing w:val="-5"/>
        </w:rPr>
        <w:t>others.</w:t>
      </w:r>
    </w:p>
    <w:p w:rsidR="00A1073F" w:rsidRDefault="00DF571E">
      <w:pPr>
        <w:numPr>
          <w:ilvl w:val="0"/>
          <w:numId w:val="20"/>
        </w:numPr>
        <w:tabs>
          <w:tab w:val="clear" w:pos="288"/>
          <w:tab w:val="left" w:pos="1152"/>
        </w:tabs>
        <w:spacing w:line="270" w:lineRule="exact"/>
        <w:ind w:left="1152" w:right="648" w:hanging="288"/>
        <w:jc w:val="both"/>
        <w:textAlignment w:val="baseline"/>
        <w:rPr>
          <w:rFonts w:eastAsia="Times New Roman"/>
          <w:b/>
          <w:color w:val="000000"/>
        </w:rPr>
      </w:pPr>
      <w:r>
        <w:rPr>
          <w:rFonts w:eastAsia="Times New Roman"/>
          <w:b/>
          <w:color w:val="000000"/>
        </w:rPr>
        <w:t xml:space="preserve">The </w:t>
      </w:r>
      <w:r>
        <w:rPr>
          <w:rFonts w:eastAsia="Times New Roman"/>
          <w:b/>
          <w:i/>
          <w:color w:val="000000"/>
          <w:sz w:val="19"/>
        </w:rPr>
        <w:t xml:space="preserve">development </w:t>
      </w:r>
      <w:r>
        <w:rPr>
          <w:rFonts w:eastAsia="Times New Roman"/>
          <w:b/>
          <w:color w:val="000000"/>
        </w:rPr>
        <w:t>of this thing (phenomenon, respectively), its own movement, its own life.</w:t>
      </w:r>
    </w:p>
    <w:p w:rsidR="00A1073F" w:rsidRDefault="00DF571E">
      <w:pPr>
        <w:numPr>
          <w:ilvl w:val="0"/>
          <w:numId w:val="20"/>
        </w:numPr>
        <w:tabs>
          <w:tab w:val="clear" w:pos="288"/>
          <w:tab w:val="left" w:pos="1152"/>
        </w:tabs>
        <w:spacing w:line="263" w:lineRule="exact"/>
        <w:ind w:left="1152" w:hanging="288"/>
        <w:jc w:val="both"/>
        <w:textAlignment w:val="baseline"/>
        <w:rPr>
          <w:rFonts w:eastAsia="Times New Roman"/>
          <w:b/>
          <w:color w:val="000000"/>
          <w:spacing w:val="-6"/>
        </w:rPr>
      </w:pPr>
      <w:r>
        <w:rPr>
          <w:rFonts w:eastAsia="Times New Roman"/>
          <w:b/>
          <w:color w:val="000000"/>
          <w:spacing w:val="-6"/>
        </w:rPr>
        <w:t xml:space="preserve">The internally contradictory </w:t>
      </w:r>
      <w:r>
        <w:rPr>
          <w:rFonts w:eastAsia="Times New Roman"/>
          <w:b/>
          <w:i/>
          <w:color w:val="000000"/>
          <w:spacing w:val="-6"/>
          <w:sz w:val="19"/>
        </w:rPr>
        <w:t xml:space="preserve">tendencies (and </w:t>
      </w:r>
      <w:r>
        <w:rPr>
          <w:rFonts w:eastAsia="Times New Roman"/>
          <w:b/>
          <w:color w:val="000000"/>
          <w:spacing w:val="-6"/>
        </w:rPr>
        <w:t>sides) in this thing.</w:t>
      </w:r>
    </w:p>
    <w:p w:rsidR="00A1073F" w:rsidRDefault="00DF571E">
      <w:pPr>
        <w:numPr>
          <w:ilvl w:val="0"/>
          <w:numId w:val="20"/>
        </w:numPr>
        <w:tabs>
          <w:tab w:val="clear" w:pos="288"/>
          <w:tab w:val="left" w:pos="1152"/>
        </w:tabs>
        <w:spacing w:line="262" w:lineRule="exact"/>
        <w:ind w:left="1152" w:hanging="288"/>
        <w:jc w:val="both"/>
        <w:textAlignment w:val="baseline"/>
        <w:rPr>
          <w:rFonts w:eastAsia="Times New Roman"/>
          <w:b/>
          <w:color w:val="000000"/>
          <w:spacing w:val="-6"/>
        </w:rPr>
      </w:pPr>
      <w:r>
        <w:rPr>
          <w:rFonts w:eastAsia="Times New Roman"/>
          <w:b/>
          <w:color w:val="000000"/>
          <w:spacing w:val="-6"/>
        </w:rPr>
        <w:t xml:space="preserve">The thing (phenomenon, etc.) as the sum </w:t>
      </w:r>
      <w:r>
        <w:rPr>
          <w:rFonts w:eastAsia="Times New Roman"/>
          <w:b/>
          <w:i/>
          <w:color w:val="000000"/>
          <w:spacing w:val="-6"/>
        </w:rPr>
        <w:t xml:space="preserve">and </w:t>
      </w:r>
      <w:r>
        <w:rPr>
          <w:rFonts w:eastAsia="Times New Roman"/>
          <w:b/>
          <w:i/>
          <w:color w:val="000000"/>
          <w:spacing w:val="-6"/>
          <w:sz w:val="19"/>
        </w:rPr>
        <w:t>unity of opposites.</w:t>
      </w:r>
    </w:p>
    <w:p w:rsidR="00A1073F" w:rsidRDefault="00DF571E">
      <w:pPr>
        <w:numPr>
          <w:ilvl w:val="0"/>
          <w:numId w:val="20"/>
        </w:numPr>
        <w:tabs>
          <w:tab w:val="clear" w:pos="288"/>
          <w:tab w:val="left" w:pos="1152"/>
        </w:tabs>
        <w:spacing w:line="274" w:lineRule="exact"/>
        <w:ind w:left="1152" w:right="648" w:hanging="288"/>
        <w:jc w:val="both"/>
        <w:textAlignment w:val="baseline"/>
        <w:rPr>
          <w:rFonts w:eastAsia="Times New Roman"/>
          <w:b/>
          <w:color w:val="000000"/>
          <w:spacing w:val="-4"/>
        </w:rPr>
      </w:pPr>
      <w:r>
        <w:rPr>
          <w:rFonts w:eastAsia="Times New Roman"/>
          <w:b/>
          <w:color w:val="000000"/>
          <w:spacing w:val="-4"/>
        </w:rPr>
        <w:t xml:space="preserve">The </w:t>
      </w:r>
      <w:r>
        <w:rPr>
          <w:rFonts w:eastAsia="Times New Roman"/>
          <w:b/>
          <w:i/>
          <w:color w:val="000000"/>
          <w:spacing w:val="-4"/>
          <w:sz w:val="19"/>
        </w:rPr>
        <w:t xml:space="preserve">struggle, </w:t>
      </w:r>
      <w:r>
        <w:rPr>
          <w:rFonts w:eastAsia="Times New Roman"/>
          <w:b/>
          <w:color w:val="000000"/>
          <w:spacing w:val="-4"/>
        </w:rPr>
        <w:t>respectively unfolding, of these opposites, contradictory strivings, etc.</w:t>
      </w:r>
    </w:p>
    <w:p w:rsidR="00A1073F" w:rsidRDefault="00DF571E">
      <w:pPr>
        <w:numPr>
          <w:ilvl w:val="0"/>
          <w:numId w:val="20"/>
        </w:numPr>
        <w:tabs>
          <w:tab w:val="clear" w:pos="288"/>
          <w:tab w:val="left" w:pos="1152"/>
        </w:tabs>
        <w:spacing w:line="267" w:lineRule="exact"/>
        <w:ind w:left="1152" w:right="648" w:hanging="288"/>
        <w:jc w:val="both"/>
        <w:textAlignment w:val="baseline"/>
        <w:rPr>
          <w:rFonts w:eastAsia="Times New Roman"/>
          <w:b/>
          <w:color w:val="000000"/>
        </w:rPr>
      </w:pPr>
      <w:r>
        <w:rPr>
          <w:rFonts w:eastAsia="Times New Roman"/>
          <w:b/>
          <w:color w:val="000000"/>
        </w:rPr>
        <w:t>The union of analysis and synthesis—the breakdown of the separate parts and the totality, the summation of these parts.</w:t>
      </w:r>
    </w:p>
    <w:p w:rsidR="00A1073F" w:rsidRDefault="00DF571E">
      <w:pPr>
        <w:numPr>
          <w:ilvl w:val="0"/>
          <w:numId w:val="20"/>
        </w:numPr>
        <w:tabs>
          <w:tab w:val="clear" w:pos="288"/>
          <w:tab w:val="left" w:pos="1152"/>
        </w:tabs>
        <w:spacing w:line="268" w:lineRule="exact"/>
        <w:ind w:left="1152" w:right="648" w:hanging="288"/>
        <w:jc w:val="both"/>
        <w:textAlignment w:val="baseline"/>
        <w:rPr>
          <w:rFonts w:eastAsia="Times New Roman"/>
          <w:b/>
          <w:color w:val="000000"/>
          <w:spacing w:val="-9"/>
        </w:rPr>
      </w:pPr>
      <w:r>
        <w:rPr>
          <w:rFonts w:eastAsia="Times New Roman"/>
          <w:b/>
          <w:color w:val="000000"/>
          <w:spacing w:val="-9"/>
        </w:rPr>
        <w:t>The relations of each thing (phenomenon, etc.) arc not only ma</w:t>
      </w:r>
      <w:r>
        <w:rPr>
          <w:rFonts w:eastAsia="Times New Roman"/>
          <w:b/>
          <w:color w:val="000000"/>
          <w:spacing w:val="-9"/>
        </w:rPr>
        <w:t>nifold, but general, universal. Each thing (phenomenon, process, etc.) is con</w:t>
      </w:r>
      <w:r>
        <w:rPr>
          <w:rFonts w:eastAsia="Times New Roman"/>
          <w:b/>
          <w:color w:val="000000"/>
          <w:spacing w:val="-9"/>
        </w:rPr>
        <w:softHyphen/>
        <w:t xml:space="preserve">nected with </w:t>
      </w:r>
      <w:r>
        <w:rPr>
          <w:rFonts w:eastAsia="Times New Roman"/>
          <w:b/>
          <w:i/>
          <w:color w:val="000000"/>
          <w:spacing w:val="-9"/>
        </w:rPr>
        <w:t>every other.</w:t>
      </w:r>
    </w:p>
    <w:p w:rsidR="00A1073F" w:rsidRDefault="00DF571E">
      <w:pPr>
        <w:numPr>
          <w:ilvl w:val="0"/>
          <w:numId w:val="20"/>
        </w:numPr>
        <w:tabs>
          <w:tab w:val="clear" w:pos="288"/>
          <w:tab w:val="left" w:pos="1152"/>
        </w:tabs>
        <w:spacing w:line="269" w:lineRule="exact"/>
        <w:ind w:left="1152" w:right="648" w:hanging="288"/>
        <w:jc w:val="both"/>
        <w:textAlignment w:val="baseline"/>
        <w:rPr>
          <w:rFonts w:eastAsia="Times New Roman"/>
          <w:b/>
          <w:color w:val="000000"/>
          <w:spacing w:val="-8"/>
        </w:rPr>
      </w:pPr>
      <w:r>
        <w:rPr>
          <w:rFonts w:eastAsia="Times New Roman"/>
          <w:b/>
          <w:color w:val="000000"/>
          <w:spacing w:val="-8"/>
        </w:rPr>
        <w:t xml:space="preserve">Not only the unity of opposites, but the </w:t>
      </w:r>
      <w:r>
        <w:rPr>
          <w:rFonts w:eastAsia="Times New Roman"/>
          <w:b/>
          <w:i/>
          <w:color w:val="000000"/>
          <w:spacing w:val="-8"/>
          <w:sz w:val="19"/>
        </w:rPr>
        <w:t>transitions of ever)</w:t>
      </w:r>
      <w:r>
        <w:rPr>
          <w:rFonts w:eastAsia="Times New Roman"/>
          <w:b/>
          <w:i/>
          <w:color w:val="000000"/>
          <w:spacing w:val="-8"/>
          <w:sz w:val="19"/>
          <w:vertAlign w:val="superscript"/>
        </w:rPr>
        <w:t>,</w:t>
      </w:r>
      <w:r>
        <w:rPr>
          <w:rFonts w:eastAsia="Times New Roman"/>
          <w:b/>
          <w:color w:val="000000"/>
          <w:spacing w:val="-8"/>
        </w:rPr>
        <w:t xml:space="preserve"> determina</w:t>
      </w:r>
      <w:r>
        <w:rPr>
          <w:rFonts w:eastAsia="Times New Roman"/>
          <w:b/>
          <w:color w:val="000000"/>
          <w:spacing w:val="-8"/>
        </w:rPr>
        <w:softHyphen/>
        <w:t xml:space="preserve">tion, quality, feature, side, property into </w:t>
      </w:r>
      <w:r>
        <w:rPr>
          <w:rFonts w:eastAsia="Times New Roman"/>
          <w:b/>
          <w:i/>
          <w:color w:val="000000"/>
          <w:spacing w:val="-8"/>
        </w:rPr>
        <w:t xml:space="preserve">every </w:t>
      </w:r>
      <w:r>
        <w:rPr>
          <w:rFonts w:eastAsia="Times New Roman"/>
          <w:b/>
          <w:color w:val="000000"/>
          <w:spacing w:val="-8"/>
        </w:rPr>
        <w:t>other (into its opposite?).</w:t>
      </w:r>
    </w:p>
    <w:p w:rsidR="00A1073F" w:rsidRDefault="00DF571E">
      <w:pPr>
        <w:numPr>
          <w:ilvl w:val="0"/>
          <w:numId w:val="20"/>
        </w:numPr>
        <w:tabs>
          <w:tab w:val="clear" w:pos="288"/>
          <w:tab w:val="left" w:pos="1152"/>
        </w:tabs>
        <w:spacing w:line="261" w:lineRule="exact"/>
        <w:ind w:left="1152" w:hanging="288"/>
        <w:jc w:val="both"/>
        <w:textAlignment w:val="baseline"/>
        <w:rPr>
          <w:rFonts w:eastAsia="Times New Roman"/>
          <w:b/>
          <w:color w:val="000000"/>
          <w:spacing w:val="-6"/>
        </w:rPr>
      </w:pPr>
      <w:r>
        <w:rPr>
          <w:rFonts w:eastAsia="Times New Roman"/>
          <w:b/>
          <w:color w:val="000000"/>
          <w:spacing w:val="-6"/>
        </w:rPr>
        <w:t xml:space="preserve">The endless process of the discovery of </w:t>
      </w:r>
      <w:r>
        <w:rPr>
          <w:rFonts w:eastAsia="Times New Roman"/>
          <w:b/>
          <w:i/>
          <w:color w:val="000000"/>
          <w:spacing w:val="-6"/>
        </w:rPr>
        <w:t xml:space="preserve">new </w:t>
      </w:r>
      <w:r>
        <w:rPr>
          <w:rFonts w:eastAsia="Times New Roman"/>
          <w:b/>
          <w:color w:val="000000"/>
          <w:spacing w:val="-6"/>
        </w:rPr>
        <w:t>sides, relations, etc.</w:t>
      </w:r>
    </w:p>
    <w:p w:rsidR="00A1073F" w:rsidRDefault="00DF571E">
      <w:pPr>
        <w:numPr>
          <w:ilvl w:val="0"/>
          <w:numId w:val="20"/>
        </w:numPr>
        <w:tabs>
          <w:tab w:val="clear" w:pos="288"/>
          <w:tab w:val="left" w:pos="1152"/>
        </w:tabs>
        <w:spacing w:line="272" w:lineRule="exact"/>
        <w:ind w:left="1152" w:hanging="288"/>
        <w:jc w:val="both"/>
        <w:textAlignment w:val="baseline"/>
        <w:rPr>
          <w:rFonts w:eastAsia="Times New Roman"/>
          <w:b/>
          <w:color w:val="000000"/>
          <w:spacing w:val="-6"/>
        </w:rPr>
      </w:pPr>
      <w:r>
        <w:rPr>
          <w:rFonts w:eastAsia="Times New Roman"/>
          <w:b/>
          <w:color w:val="000000"/>
          <w:spacing w:val="-6"/>
        </w:rPr>
        <w:t>The endless process of the deepening of man's knowledge of the thing,</w:t>
      </w:r>
    </w:p>
    <w:p w:rsidR="00A1073F" w:rsidRDefault="00DF571E">
      <w:pPr>
        <w:spacing w:before="406" w:line="224" w:lineRule="exact"/>
        <w:ind w:left="216" w:right="144"/>
        <w:jc w:val="both"/>
        <w:textAlignment w:val="baseline"/>
        <w:rPr>
          <w:rFonts w:eastAsia="Times New Roman"/>
          <w:b/>
          <w:color w:val="000000"/>
          <w:sz w:val="19"/>
        </w:rPr>
      </w:pPr>
      <w:r>
        <w:rPr>
          <w:rFonts w:eastAsia="Times New Roman"/>
          <w:b/>
          <w:color w:val="000000"/>
          <w:sz w:val="19"/>
        </w:rPr>
        <w:t xml:space="preserve">*A brief description of the dialectical method is also given in Nlarx's </w:t>
      </w:r>
      <w:r>
        <w:rPr>
          <w:rFonts w:eastAsia="Times New Roman"/>
          <w:b/>
          <w:i/>
          <w:color w:val="000000"/>
          <w:sz w:val="19"/>
        </w:rPr>
        <w:t xml:space="preserve">Capital, </w:t>
      </w:r>
      <w:r>
        <w:rPr>
          <w:rFonts w:eastAsia="Times New Roman"/>
          <w:b/>
          <w:color w:val="000000"/>
          <w:sz w:val="19"/>
        </w:rPr>
        <w:t>Author's Preface to Second Edition, pp. 22-26.</w:t>
      </w:r>
    </w:p>
    <w:p w:rsidR="00A1073F" w:rsidRDefault="00A1073F">
      <w:pPr>
        <w:sectPr w:rsidR="00A1073F">
          <w:pgSz w:w="11002" w:h="15926"/>
          <w:pgMar w:top="1140" w:right="2045" w:bottom="710" w:left="1037" w:header="720" w:footer="720" w:gutter="0"/>
          <w:cols w:space="720"/>
        </w:sectPr>
      </w:pPr>
    </w:p>
    <w:p w:rsidR="00A1073F" w:rsidRDefault="00DF571E">
      <w:pPr>
        <w:tabs>
          <w:tab w:val="left" w:pos="2160"/>
        </w:tabs>
        <w:spacing w:line="259" w:lineRule="exact"/>
        <w:ind w:left="216"/>
        <w:textAlignment w:val="baseline"/>
        <w:rPr>
          <w:rFonts w:ascii="Verdana" w:eastAsia="Verdana" w:hAnsi="Verdana"/>
          <w:color w:val="000000"/>
          <w:spacing w:val="32"/>
          <w:sz w:val="18"/>
        </w:rPr>
      </w:pPr>
      <w:r>
        <w:rPr>
          <w:rFonts w:ascii="Verdana" w:eastAsia="Verdana" w:hAnsi="Verdana"/>
          <w:color w:val="000000"/>
          <w:spacing w:val="32"/>
          <w:sz w:val="18"/>
        </w:rPr>
        <w:t>408</w:t>
      </w:r>
      <w:r>
        <w:rPr>
          <w:rFonts w:ascii="Verdana" w:eastAsia="Verdana" w:hAnsi="Verdana"/>
          <w:color w:val="000000"/>
          <w:spacing w:val="32"/>
          <w:sz w:val="18"/>
        </w:rPr>
        <w:tab/>
        <w:t>DIALECTICAL MATERIALISM</w:t>
      </w:r>
    </w:p>
    <w:p w:rsidR="00A1073F" w:rsidRDefault="00DF571E">
      <w:pPr>
        <w:spacing w:before="117" w:line="267" w:lineRule="exact"/>
        <w:ind w:left="1080" w:right="720"/>
        <w:jc w:val="both"/>
        <w:textAlignment w:val="baseline"/>
        <w:rPr>
          <w:rFonts w:ascii="Verdana" w:eastAsia="Verdana" w:hAnsi="Verdana"/>
          <w:color w:val="000000"/>
          <w:sz w:val="18"/>
        </w:rPr>
      </w:pPr>
      <w:r>
        <w:rPr>
          <w:rFonts w:ascii="Verdana" w:eastAsia="Verdana" w:hAnsi="Verdana"/>
          <w:color w:val="000000"/>
          <w:sz w:val="18"/>
        </w:rPr>
        <w:t>of phenomena, processes, etc., from appearance to essence and from less profound to more profound essence.</w:t>
      </w:r>
    </w:p>
    <w:p w:rsidR="00A1073F" w:rsidRDefault="00DF571E">
      <w:pPr>
        <w:numPr>
          <w:ilvl w:val="0"/>
          <w:numId w:val="21"/>
        </w:numPr>
        <w:tabs>
          <w:tab w:val="clear" w:pos="360"/>
          <w:tab w:val="left" w:pos="1080"/>
        </w:tabs>
        <w:spacing w:before="3" w:line="267" w:lineRule="exact"/>
        <w:ind w:left="1080" w:right="720" w:hanging="360"/>
        <w:jc w:val="both"/>
        <w:textAlignment w:val="baseline"/>
        <w:rPr>
          <w:rFonts w:ascii="Verdana" w:eastAsia="Verdana" w:hAnsi="Verdana"/>
          <w:color w:val="000000"/>
          <w:sz w:val="18"/>
        </w:rPr>
      </w:pPr>
      <w:r>
        <w:rPr>
          <w:rFonts w:ascii="Verdana" w:eastAsia="Verdana" w:hAnsi="Verdana"/>
          <w:color w:val="000000"/>
          <w:sz w:val="18"/>
        </w:rPr>
        <w:t>From coexistence to causality and from one form of connectio</w:t>
      </w:r>
      <w:r>
        <w:rPr>
          <w:rFonts w:ascii="Verdana" w:eastAsia="Verdana" w:hAnsi="Verdana"/>
          <w:color w:val="000000"/>
          <w:sz w:val="18"/>
        </w:rPr>
        <w:t>n and reciprocal dependence to another, deeper, more general form.</w:t>
      </w:r>
    </w:p>
    <w:p w:rsidR="00A1073F" w:rsidRDefault="00DF571E">
      <w:pPr>
        <w:numPr>
          <w:ilvl w:val="0"/>
          <w:numId w:val="21"/>
        </w:numPr>
        <w:tabs>
          <w:tab w:val="clear" w:pos="360"/>
          <w:tab w:val="left" w:pos="1080"/>
        </w:tabs>
        <w:spacing w:line="261" w:lineRule="exact"/>
        <w:ind w:left="1080" w:right="720" w:hanging="360"/>
        <w:jc w:val="both"/>
        <w:textAlignment w:val="baseline"/>
        <w:rPr>
          <w:rFonts w:ascii="Verdana" w:eastAsia="Verdana" w:hAnsi="Verdana"/>
          <w:color w:val="000000"/>
          <w:sz w:val="18"/>
        </w:rPr>
      </w:pPr>
      <w:r>
        <w:rPr>
          <w:rFonts w:ascii="Verdana" w:eastAsia="Verdana" w:hAnsi="Verdana"/>
          <w:color w:val="000000"/>
          <w:sz w:val="18"/>
        </w:rPr>
        <w:t>The repetition at a higher stage of certain features, properties, etc., of the lower and</w:t>
      </w:r>
    </w:p>
    <w:p w:rsidR="00A1073F" w:rsidRDefault="00DF571E">
      <w:pPr>
        <w:numPr>
          <w:ilvl w:val="0"/>
          <w:numId w:val="21"/>
        </w:numPr>
        <w:tabs>
          <w:tab w:val="clear" w:pos="360"/>
          <w:tab w:val="left" w:pos="1080"/>
        </w:tabs>
        <w:spacing w:before="8" w:line="267" w:lineRule="exact"/>
        <w:ind w:left="1080" w:hanging="360"/>
        <w:jc w:val="both"/>
        <w:textAlignment w:val="baseline"/>
        <w:rPr>
          <w:rFonts w:ascii="Verdana" w:eastAsia="Verdana" w:hAnsi="Verdana"/>
          <w:color w:val="000000"/>
          <w:spacing w:val="-5"/>
          <w:sz w:val="18"/>
        </w:rPr>
      </w:pPr>
      <w:r>
        <w:rPr>
          <w:rFonts w:ascii="Verdana" w:eastAsia="Verdana" w:hAnsi="Verdana"/>
          <w:color w:val="000000"/>
          <w:spacing w:val="-5"/>
          <w:sz w:val="18"/>
        </w:rPr>
        <w:t>The apparent return to the old (negation of the negation).</w:t>
      </w:r>
    </w:p>
    <w:p w:rsidR="00A1073F" w:rsidRDefault="00DF571E">
      <w:pPr>
        <w:numPr>
          <w:ilvl w:val="0"/>
          <w:numId w:val="21"/>
        </w:numPr>
        <w:tabs>
          <w:tab w:val="clear" w:pos="360"/>
          <w:tab w:val="left" w:pos="1080"/>
        </w:tabs>
        <w:spacing w:line="260" w:lineRule="exact"/>
        <w:ind w:left="1080" w:right="720" w:hanging="360"/>
        <w:jc w:val="both"/>
        <w:textAlignment w:val="baseline"/>
        <w:rPr>
          <w:rFonts w:ascii="Verdana" w:eastAsia="Verdana" w:hAnsi="Verdana"/>
          <w:color w:val="000000"/>
          <w:sz w:val="18"/>
        </w:rPr>
      </w:pPr>
      <w:r>
        <w:rPr>
          <w:rFonts w:ascii="Verdana" w:eastAsia="Verdana" w:hAnsi="Verdana"/>
          <w:color w:val="000000"/>
          <w:sz w:val="18"/>
        </w:rPr>
        <w:t>The struggle of content with form and conversely. The throwing off of the form, the transformation of the content.</w:t>
      </w:r>
    </w:p>
    <w:p w:rsidR="00A1073F" w:rsidRDefault="00DF571E">
      <w:pPr>
        <w:numPr>
          <w:ilvl w:val="0"/>
          <w:numId w:val="21"/>
        </w:numPr>
        <w:tabs>
          <w:tab w:val="clear" w:pos="360"/>
          <w:tab w:val="left" w:pos="1080"/>
        </w:tabs>
        <w:spacing w:before="6" w:line="267" w:lineRule="exact"/>
        <w:ind w:left="1080" w:right="720" w:hanging="360"/>
        <w:jc w:val="both"/>
        <w:textAlignment w:val="baseline"/>
        <w:rPr>
          <w:rFonts w:ascii="Verdana" w:eastAsia="Verdana" w:hAnsi="Verdana"/>
          <w:color w:val="000000"/>
          <w:sz w:val="18"/>
        </w:rPr>
      </w:pPr>
      <w:r>
        <w:rPr>
          <w:rFonts w:ascii="Verdana" w:eastAsia="Verdana" w:hAnsi="Verdana"/>
          <w:color w:val="000000"/>
          <w:sz w:val="18"/>
        </w:rPr>
        <w:t xml:space="preserve">The transition of quantity into quality and </w:t>
      </w:r>
      <w:r>
        <w:rPr>
          <w:rFonts w:ascii="Garamond" w:eastAsia="Garamond" w:hAnsi="Garamond"/>
          <w:i/>
          <w:color w:val="000000"/>
        </w:rPr>
        <w:t xml:space="preserve">vice versa </w:t>
      </w:r>
      <w:r>
        <w:rPr>
          <w:rFonts w:ascii="Verdana" w:eastAsia="Verdana" w:hAnsi="Verdana"/>
          <w:color w:val="000000"/>
          <w:sz w:val="18"/>
        </w:rPr>
        <w:t xml:space="preserve">(15 and 16 arc </w:t>
      </w:r>
      <w:r>
        <w:rPr>
          <w:rFonts w:ascii="Garamond" w:eastAsia="Garamond" w:hAnsi="Garamond"/>
          <w:i/>
          <w:color w:val="000000"/>
        </w:rPr>
        <w:t xml:space="preserve">examples </w:t>
      </w:r>
      <w:r>
        <w:rPr>
          <w:rFonts w:ascii="Verdana" w:eastAsia="Verdana" w:hAnsi="Verdana"/>
          <w:color w:val="000000"/>
          <w:sz w:val="18"/>
        </w:rPr>
        <w:t>of 9).</w:t>
      </w:r>
      <w:r>
        <w:rPr>
          <w:rFonts w:ascii="Verdana" w:eastAsia="Verdana" w:hAnsi="Verdana"/>
          <w:color w:val="000000"/>
          <w:sz w:val="18"/>
          <w:vertAlign w:val="superscript"/>
        </w:rPr>
        <w:t>11</w:t>
      </w:r>
      <w:r>
        <w:rPr>
          <w:rFonts w:ascii="Verdana" w:eastAsia="Verdana" w:hAnsi="Verdana"/>
          <w:color w:val="000000"/>
          <w:sz w:val="18"/>
        </w:rPr>
        <w:t xml:space="preserve"> </w:t>
      </w:r>
    </w:p>
    <w:p w:rsidR="00A1073F" w:rsidRDefault="00DF571E">
      <w:pPr>
        <w:spacing w:before="138" w:line="285" w:lineRule="exact"/>
        <w:ind w:left="216" w:right="216" w:firstLine="216"/>
        <w:jc w:val="both"/>
        <w:textAlignment w:val="baseline"/>
        <w:rPr>
          <w:rFonts w:ascii="Verdana" w:eastAsia="Verdana" w:hAnsi="Verdana"/>
          <w:color w:val="000000"/>
          <w:sz w:val="18"/>
        </w:rPr>
      </w:pPr>
      <w:r>
        <w:rPr>
          <w:rFonts w:ascii="Verdana" w:eastAsia="Verdana" w:hAnsi="Verdana"/>
          <w:color w:val="000000"/>
          <w:sz w:val="18"/>
        </w:rPr>
        <w:t>Lenin characterized the unity and conflict of opposites as central to dialectics: "In brief, dialectics can be defined as the doctrine of the unity of opposites."" Lenin gives a concise illustration of the dialectical method:</w:t>
      </w:r>
    </w:p>
    <w:p w:rsidR="00A1073F" w:rsidRDefault="00DF571E">
      <w:pPr>
        <w:spacing w:before="159" w:line="267" w:lineRule="exact"/>
        <w:ind w:left="720" w:right="720"/>
        <w:jc w:val="both"/>
        <w:textAlignment w:val="baseline"/>
        <w:rPr>
          <w:rFonts w:ascii="Verdana" w:eastAsia="Verdana" w:hAnsi="Verdana"/>
          <w:color w:val="000000"/>
          <w:spacing w:val="-7"/>
          <w:sz w:val="18"/>
        </w:rPr>
      </w:pPr>
      <w:r>
        <w:rPr>
          <w:rFonts w:ascii="Verdana" w:eastAsia="Verdana" w:hAnsi="Verdana"/>
          <w:color w:val="000000"/>
          <w:spacing w:val="-7"/>
          <w:sz w:val="18"/>
        </w:rPr>
        <w:t xml:space="preserve">In his </w:t>
      </w:r>
      <w:r>
        <w:rPr>
          <w:rFonts w:ascii="Verdana" w:eastAsia="Verdana" w:hAnsi="Verdana"/>
          <w:i/>
          <w:color w:val="000000"/>
          <w:spacing w:val="-7"/>
          <w:sz w:val="18"/>
        </w:rPr>
        <w:t xml:space="preserve">Capita/, </w:t>
      </w:r>
      <w:r>
        <w:rPr>
          <w:rFonts w:ascii="Verdana" w:eastAsia="Verdana" w:hAnsi="Verdana"/>
          <w:color w:val="000000"/>
          <w:spacing w:val="-7"/>
          <w:sz w:val="18"/>
        </w:rPr>
        <w:t>Marx first ana</w:t>
      </w:r>
      <w:r>
        <w:rPr>
          <w:rFonts w:ascii="Verdana" w:eastAsia="Verdana" w:hAnsi="Verdana"/>
          <w:color w:val="000000"/>
          <w:spacing w:val="-7"/>
          <w:sz w:val="18"/>
        </w:rPr>
        <w:t xml:space="preserve">lyzes the simplest, most ordinary, fundamental, most common and everyday </w:t>
      </w:r>
      <w:r>
        <w:rPr>
          <w:rFonts w:ascii="Garamond" w:eastAsia="Garamond" w:hAnsi="Garamond"/>
          <w:i/>
          <w:color w:val="000000"/>
          <w:spacing w:val="-7"/>
        </w:rPr>
        <w:t xml:space="preserve">relation </w:t>
      </w:r>
      <w:r>
        <w:rPr>
          <w:rFonts w:ascii="Verdana" w:eastAsia="Verdana" w:hAnsi="Verdana"/>
          <w:color w:val="000000"/>
          <w:spacing w:val="-7"/>
          <w:sz w:val="18"/>
        </w:rPr>
        <w:t>of bourgeois (commodity) society, a relation that is encountered billions of times, viz., the exchange of com</w:t>
      </w:r>
      <w:r>
        <w:rPr>
          <w:rFonts w:ascii="Verdana" w:eastAsia="Verdana" w:hAnsi="Verdana"/>
          <w:color w:val="000000"/>
          <w:spacing w:val="-7"/>
          <w:sz w:val="18"/>
        </w:rPr>
        <w:softHyphen/>
        <w:t>modities. In this very simple phenomenon (in this "cell" of bour</w:t>
      </w:r>
      <w:r>
        <w:rPr>
          <w:rFonts w:ascii="Verdana" w:eastAsia="Verdana" w:hAnsi="Verdana"/>
          <w:color w:val="000000"/>
          <w:spacing w:val="-7"/>
          <w:sz w:val="18"/>
        </w:rPr>
        <w:t>geois soci</w:t>
      </w:r>
      <w:r>
        <w:rPr>
          <w:rFonts w:ascii="Verdana" w:eastAsia="Verdana" w:hAnsi="Verdana"/>
          <w:color w:val="000000"/>
          <w:spacing w:val="-7"/>
          <w:sz w:val="18"/>
        </w:rPr>
        <w:softHyphen/>
        <w:t>ety) analysis reveals all the contradictions (or the germs of all the contradic</w:t>
      </w:r>
      <w:r>
        <w:rPr>
          <w:rFonts w:ascii="Verdana" w:eastAsia="Verdana" w:hAnsi="Verdana"/>
          <w:color w:val="000000"/>
          <w:spacing w:val="-7"/>
          <w:sz w:val="18"/>
        </w:rPr>
        <w:softHyphen/>
        <w:t>tions) of modern society. The subsequent exposition shows us the de</w:t>
      </w:r>
      <w:r>
        <w:rPr>
          <w:rFonts w:ascii="Verdana" w:eastAsia="Verdana" w:hAnsi="Verdana"/>
          <w:color w:val="000000"/>
          <w:spacing w:val="-7"/>
          <w:sz w:val="18"/>
        </w:rPr>
        <w:softHyphen/>
        <w:t xml:space="preserve">velopment </w:t>
      </w:r>
      <w:r>
        <w:rPr>
          <w:rFonts w:ascii="Garamond" w:eastAsia="Garamond" w:hAnsi="Garamond"/>
          <w:i/>
          <w:color w:val="000000"/>
          <w:spacing w:val="-7"/>
        </w:rPr>
        <w:t xml:space="preserve">(both </w:t>
      </w:r>
      <w:r>
        <w:rPr>
          <w:rFonts w:ascii="Verdana" w:eastAsia="Verdana" w:hAnsi="Verdana"/>
          <w:color w:val="000000"/>
          <w:spacing w:val="-7"/>
          <w:sz w:val="18"/>
        </w:rPr>
        <w:t>growth and movement) of these contradictions and of this society in the sum of it</w:t>
      </w:r>
      <w:r>
        <w:rPr>
          <w:rFonts w:ascii="Verdana" w:eastAsia="Verdana" w:hAnsi="Verdana"/>
          <w:color w:val="000000"/>
          <w:spacing w:val="-7"/>
          <w:sz w:val="18"/>
        </w:rPr>
        <w:t>s individual parts, from its beginning to its end.</w:t>
      </w:r>
    </w:p>
    <w:p w:rsidR="00A1073F" w:rsidRDefault="00DF571E">
      <w:pPr>
        <w:spacing w:line="265" w:lineRule="exact"/>
        <w:ind w:left="720" w:right="720" w:firstLine="144"/>
        <w:jc w:val="both"/>
        <w:textAlignment w:val="baseline"/>
        <w:rPr>
          <w:rFonts w:ascii="Verdana" w:eastAsia="Verdana" w:hAnsi="Verdana"/>
          <w:color w:val="000000"/>
          <w:spacing w:val="-6"/>
          <w:sz w:val="18"/>
        </w:rPr>
      </w:pPr>
      <w:r>
        <w:rPr>
          <w:rFonts w:ascii="Verdana" w:eastAsia="Verdana" w:hAnsi="Verdana"/>
          <w:color w:val="000000"/>
          <w:spacing w:val="-6"/>
          <w:sz w:val="18"/>
        </w:rPr>
        <w:t xml:space="preserve">Such must also be the method of exposition (or study) of dialectics in general (for with Marx the dialectics of bourgeois society is only a particular case of dialectics). To begin with the simplest, most </w:t>
      </w:r>
      <w:r>
        <w:rPr>
          <w:rFonts w:ascii="Verdana" w:eastAsia="Verdana" w:hAnsi="Verdana"/>
          <w:color w:val="000000"/>
          <w:spacing w:val="-6"/>
          <w:sz w:val="18"/>
        </w:rPr>
        <w:t xml:space="preserve">ordinary, commonest, etc., </w:t>
      </w:r>
      <w:r>
        <w:rPr>
          <w:rFonts w:ascii="Garamond" w:eastAsia="Garamond" w:hAnsi="Garamond"/>
          <w:i/>
          <w:color w:val="000000"/>
          <w:spacing w:val="-6"/>
        </w:rPr>
        <w:t xml:space="preserve">proposition . . .: </w:t>
      </w:r>
      <w:r>
        <w:rPr>
          <w:rFonts w:ascii="Verdana" w:eastAsia="Verdana" w:hAnsi="Verdana"/>
          <w:color w:val="000000"/>
          <w:spacing w:val="-6"/>
          <w:sz w:val="18"/>
        </w:rPr>
        <w:t xml:space="preserve">the leaves of a tree are green; John is a man; Fido is a dog, etc. Here already we have </w:t>
      </w:r>
      <w:r>
        <w:rPr>
          <w:rFonts w:ascii="Garamond" w:eastAsia="Garamond" w:hAnsi="Garamond"/>
          <w:i/>
          <w:color w:val="000000"/>
          <w:spacing w:val="-6"/>
        </w:rPr>
        <w:t xml:space="preserve">dialectics </w:t>
      </w:r>
      <w:r>
        <w:rPr>
          <w:rFonts w:ascii="Verdana" w:eastAsia="Verdana" w:hAnsi="Verdana"/>
          <w:color w:val="000000"/>
          <w:spacing w:val="-6"/>
          <w:sz w:val="18"/>
        </w:rPr>
        <w:t xml:space="preserve">(as Hegel's genius recognized): </w:t>
      </w:r>
      <w:r>
        <w:rPr>
          <w:rFonts w:ascii="Garamond" w:eastAsia="Garamond" w:hAnsi="Garamond"/>
          <w:i/>
          <w:color w:val="000000"/>
          <w:spacing w:val="-6"/>
        </w:rPr>
        <w:t xml:space="preserve">the singular </w:t>
      </w:r>
      <w:r>
        <w:rPr>
          <w:rFonts w:ascii="Verdana" w:eastAsia="Verdana" w:hAnsi="Verdana"/>
          <w:color w:val="000000"/>
          <w:spacing w:val="-6"/>
          <w:sz w:val="18"/>
        </w:rPr>
        <w:t>is the general . . . .</w:t>
      </w:r>
    </w:p>
    <w:p w:rsidR="00A1073F" w:rsidRDefault="00DF571E">
      <w:pPr>
        <w:spacing w:before="29" w:line="267" w:lineRule="exact"/>
        <w:ind w:left="720" w:right="720" w:firstLine="144"/>
        <w:jc w:val="both"/>
        <w:textAlignment w:val="baseline"/>
        <w:rPr>
          <w:rFonts w:ascii="Verdana" w:eastAsia="Verdana" w:hAnsi="Verdana"/>
          <w:color w:val="000000"/>
          <w:spacing w:val="-6"/>
          <w:sz w:val="18"/>
        </w:rPr>
      </w:pPr>
      <w:r>
        <w:rPr>
          <w:rFonts w:ascii="Verdana" w:eastAsia="Verdana" w:hAnsi="Verdana"/>
          <w:color w:val="000000"/>
          <w:spacing w:val="-6"/>
          <w:sz w:val="18"/>
        </w:rPr>
        <w:t>Consequently, opposites (the singular as opposed to the general) are iden</w:t>
      </w:r>
      <w:r>
        <w:rPr>
          <w:rFonts w:ascii="Verdana" w:eastAsia="Verdana" w:hAnsi="Verdana"/>
          <w:color w:val="000000"/>
          <w:spacing w:val="-6"/>
          <w:sz w:val="18"/>
        </w:rPr>
        <w:softHyphen/>
        <w:t>tical: the singular exists only in the connection that leads to the general. The general exists only in the singular and through the singular. Every singular is (in one way or anothe</w:t>
      </w:r>
      <w:r>
        <w:rPr>
          <w:rFonts w:ascii="Verdana" w:eastAsia="Verdana" w:hAnsi="Verdana"/>
          <w:color w:val="000000"/>
          <w:spacing w:val="-6"/>
          <w:sz w:val="18"/>
        </w:rPr>
        <w:t>r) a general. Every general is (a fragment, or a side, or the essence of) a singular. Every general only approximately comprises all the singular objects. Every singular enters incompletely into the general, etc., etc. Every singular is connected by thousa</w:t>
      </w:r>
      <w:r>
        <w:rPr>
          <w:rFonts w:ascii="Verdana" w:eastAsia="Verdana" w:hAnsi="Verdana"/>
          <w:color w:val="000000"/>
          <w:spacing w:val="-6"/>
          <w:sz w:val="18"/>
        </w:rPr>
        <w:t xml:space="preserve">nds of transitions with other </w:t>
      </w:r>
      <w:r>
        <w:rPr>
          <w:rFonts w:ascii="Garamond" w:eastAsia="Garamond" w:hAnsi="Garamond"/>
          <w:i/>
          <w:color w:val="000000"/>
          <w:spacing w:val="-6"/>
        </w:rPr>
        <w:t xml:space="preserve">kinds </w:t>
      </w:r>
      <w:r>
        <w:rPr>
          <w:rFonts w:ascii="Verdana" w:eastAsia="Verdana" w:hAnsi="Verdana"/>
          <w:color w:val="000000"/>
          <w:spacing w:val="-6"/>
          <w:sz w:val="18"/>
        </w:rPr>
        <w:t xml:space="preserve">of singulars (things, phenomena, processes), etc. </w:t>
      </w:r>
      <w:r>
        <w:rPr>
          <w:rFonts w:ascii="Garamond" w:eastAsia="Garamond" w:hAnsi="Garamond"/>
          <w:i/>
          <w:color w:val="000000"/>
          <w:spacing w:val="-6"/>
        </w:rPr>
        <w:t xml:space="preserve">Here already </w:t>
      </w:r>
      <w:r>
        <w:rPr>
          <w:rFonts w:ascii="Verdana" w:eastAsia="Verdana" w:hAnsi="Verdana"/>
          <w:color w:val="000000"/>
          <w:spacing w:val="-6"/>
          <w:sz w:val="18"/>
        </w:rPr>
        <w:t xml:space="preserve">we have the elements, the germs, the concepts of </w:t>
      </w:r>
      <w:r>
        <w:rPr>
          <w:rFonts w:ascii="Garamond" w:eastAsia="Garamond" w:hAnsi="Garamond"/>
          <w:i/>
          <w:color w:val="000000"/>
          <w:spacing w:val="-6"/>
        </w:rPr>
        <w:t xml:space="preserve">necessity, </w:t>
      </w:r>
      <w:r>
        <w:rPr>
          <w:rFonts w:ascii="Verdana" w:eastAsia="Verdana" w:hAnsi="Verdana"/>
          <w:color w:val="000000"/>
          <w:spacing w:val="-6"/>
          <w:sz w:val="18"/>
        </w:rPr>
        <w:t>of objective connection in nature, etc. Here already we have the contingent and the necessary, th</w:t>
      </w:r>
      <w:r>
        <w:rPr>
          <w:rFonts w:ascii="Verdana" w:eastAsia="Verdana" w:hAnsi="Verdana"/>
          <w:color w:val="000000"/>
          <w:spacing w:val="-6"/>
          <w:sz w:val="18"/>
        </w:rPr>
        <w:t xml:space="preserve">e appearance and the essence; for when we say: John is a man, Fido is a dog, </w:t>
      </w:r>
      <w:r>
        <w:rPr>
          <w:rFonts w:ascii="Garamond" w:eastAsia="Garamond" w:hAnsi="Garamond"/>
          <w:i/>
          <w:color w:val="000000"/>
          <w:spacing w:val="-6"/>
        </w:rPr>
        <w:t xml:space="preserve">this </w:t>
      </w:r>
      <w:r>
        <w:rPr>
          <w:rFonts w:ascii="Verdana" w:eastAsia="Verdana" w:hAnsi="Verdana"/>
          <w:color w:val="000000"/>
          <w:spacing w:val="-6"/>
          <w:sz w:val="18"/>
        </w:rPr>
        <w:t xml:space="preserve">is a leaf of a tree, etc., we </w:t>
      </w:r>
      <w:r>
        <w:rPr>
          <w:rFonts w:ascii="Garamond" w:eastAsia="Garamond" w:hAnsi="Garamond"/>
          <w:i/>
          <w:color w:val="000000"/>
          <w:spacing w:val="-6"/>
        </w:rPr>
        <w:t xml:space="preserve">disregard </w:t>
      </w:r>
      <w:r>
        <w:rPr>
          <w:rFonts w:ascii="Verdana" w:eastAsia="Verdana" w:hAnsi="Verdana"/>
          <w:color w:val="000000"/>
          <w:spacing w:val="-6"/>
          <w:sz w:val="18"/>
        </w:rPr>
        <w:t xml:space="preserve">a number of characteristics as </w:t>
      </w:r>
      <w:r>
        <w:rPr>
          <w:rFonts w:ascii="Garamond" w:eastAsia="Garamond" w:hAnsi="Garamond"/>
          <w:i/>
          <w:color w:val="000000"/>
          <w:spacing w:val="-6"/>
        </w:rPr>
        <w:t xml:space="preserve">contingent; </w:t>
      </w:r>
      <w:r>
        <w:rPr>
          <w:rFonts w:ascii="Verdana" w:eastAsia="Verdana" w:hAnsi="Verdana"/>
          <w:color w:val="000000"/>
          <w:spacing w:val="-6"/>
          <w:sz w:val="18"/>
        </w:rPr>
        <w:t>we separate the essence from the appearance and put one in opposition to the other.</w:t>
      </w:r>
    </w:p>
    <w:p w:rsidR="00A1073F" w:rsidRDefault="00DF571E">
      <w:pPr>
        <w:spacing w:before="18" w:line="267" w:lineRule="exact"/>
        <w:ind w:left="720" w:right="720" w:firstLine="144"/>
        <w:jc w:val="both"/>
        <w:textAlignment w:val="baseline"/>
        <w:rPr>
          <w:rFonts w:ascii="Verdana" w:eastAsia="Verdana" w:hAnsi="Verdana"/>
          <w:color w:val="000000"/>
          <w:spacing w:val="-9"/>
          <w:sz w:val="18"/>
        </w:rPr>
      </w:pPr>
      <w:r>
        <w:rPr>
          <w:rFonts w:ascii="Verdana" w:eastAsia="Verdana" w:hAnsi="Verdana"/>
          <w:color w:val="000000"/>
          <w:spacing w:val="-9"/>
          <w:sz w:val="18"/>
        </w:rPr>
        <w:t>Thus in</w:t>
      </w:r>
      <w:r>
        <w:rPr>
          <w:rFonts w:ascii="Verdana" w:eastAsia="Verdana" w:hAnsi="Verdana"/>
          <w:color w:val="000000"/>
          <w:spacing w:val="-9"/>
          <w:sz w:val="18"/>
        </w:rPr>
        <w:t xml:space="preserve"> </w:t>
      </w:r>
      <w:r>
        <w:rPr>
          <w:rFonts w:ascii="Verdana" w:eastAsia="Verdana" w:hAnsi="Verdana"/>
          <w:i/>
          <w:color w:val="000000"/>
          <w:spacing w:val="-9"/>
          <w:sz w:val="18"/>
        </w:rPr>
        <w:t xml:space="preserve">any </w:t>
      </w:r>
      <w:r>
        <w:rPr>
          <w:rFonts w:ascii="Verdana" w:eastAsia="Verdana" w:hAnsi="Verdana"/>
          <w:color w:val="000000"/>
          <w:spacing w:val="-9"/>
          <w:sz w:val="18"/>
        </w:rPr>
        <w:t xml:space="preserve">proposition we can (and must) reveal as in a "cell" ("nucleus") the germs of </w:t>
      </w:r>
      <w:r>
        <w:rPr>
          <w:rFonts w:ascii="Verdana" w:eastAsia="Verdana" w:hAnsi="Verdana"/>
          <w:i/>
          <w:color w:val="000000"/>
          <w:spacing w:val="-9"/>
          <w:sz w:val="18"/>
        </w:rPr>
        <w:t xml:space="preserve">all </w:t>
      </w:r>
      <w:r>
        <w:rPr>
          <w:rFonts w:ascii="Verdana" w:eastAsia="Verdana" w:hAnsi="Verdana"/>
          <w:color w:val="000000"/>
          <w:spacing w:val="-9"/>
          <w:sz w:val="18"/>
        </w:rPr>
        <w:t xml:space="preserve">the elements of dialectics, and thereby show that dialectics is characteristic of all human knowledge in general. And natural science shows us (and here again it must be </w:t>
      </w:r>
      <w:r>
        <w:rPr>
          <w:rFonts w:ascii="Verdana" w:eastAsia="Verdana" w:hAnsi="Verdana"/>
          <w:color w:val="000000"/>
          <w:spacing w:val="-9"/>
          <w:sz w:val="18"/>
        </w:rPr>
        <w:t xml:space="preserve">demonstrated in </w:t>
      </w:r>
      <w:r>
        <w:rPr>
          <w:rFonts w:ascii="Verdana" w:eastAsia="Verdana" w:hAnsi="Verdana"/>
          <w:i/>
          <w:color w:val="000000"/>
          <w:spacing w:val="-9"/>
          <w:sz w:val="18"/>
        </w:rPr>
        <w:t xml:space="preserve">any </w:t>
      </w:r>
      <w:r>
        <w:rPr>
          <w:rFonts w:ascii="Verdana" w:eastAsia="Verdana" w:hAnsi="Verdana"/>
          <w:color w:val="000000"/>
          <w:spacing w:val="-9"/>
          <w:sz w:val="18"/>
        </w:rPr>
        <w:t>given simple instance) objective nature with the same qualities, the transformation of the singular</w:t>
      </w:r>
    </w:p>
    <w:p w:rsidR="00A1073F" w:rsidRDefault="00A1073F">
      <w:pPr>
        <w:sectPr w:rsidR="00A1073F">
          <w:pgSz w:w="10493" w:h="15955"/>
          <w:pgMar w:top="1020" w:right="749" w:bottom="1219" w:left="1824" w:header="720" w:footer="720" w:gutter="0"/>
          <w:cols w:space="720"/>
        </w:sectPr>
      </w:pPr>
    </w:p>
    <w:p w:rsidR="00A1073F" w:rsidRDefault="00DF571E">
      <w:pPr>
        <w:spacing w:line="276" w:lineRule="exact"/>
        <w:jc w:val="center"/>
        <w:textAlignment w:val="baseline"/>
        <w:rPr>
          <w:rFonts w:eastAsia="Times New Roman"/>
          <w:b/>
          <w:color w:val="000000"/>
          <w:spacing w:val="22"/>
        </w:rPr>
      </w:pPr>
      <w:r>
        <w:rPr>
          <w:rFonts w:eastAsia="Times New Roman"/>
          <w:b/>
          <w:color w:val="000000"/>
          <w:spacing w:val="22"/>
        </w:rPr>
        <w:t>DIALECTICS OF THE OBJECT AND THE SUBJECT 409</w:t>
      </w:r>
    </w:p>
    <w:p w:rsidR="00A1073F" w:rsidRDefault="00DF571E">
      <w:pPr>
        <w:spacing w:before="116" w:line="256" w:lineRule="exact"/>
        <w:ind w:left="648" w:right="720"/>
        <w:jc w:val="both"/>
        <w:textAlignment w:val="baseline"/>
        <w:rPr>
          <w:rFonts w:eastAsia="Times New Roman"/>
          <w:b/>
          <w:color w:val="000000"/>
          <w:spacing w:val="-7"/>
        </w:rPr>
      </w:pPr>
      <w:r>
        <w:rPr>
          <w:rFonts w:eastAsia="Times New Roman"/>
          <w:b/>
          <w:color w:val="000000"/>
          <w:spacing w:val="-7"/>
        </w:rPr>
        <w:t>into the general, of the contingent into the necessary, transitions, modula</w:t>
      </w:r>
      <w:r>
        <w:rPr>
          <w:rFonts w:eastAsia="Times New Roman"/>
          <w:b/>
          <w:color w:val="000000"/>
          <w:spacing w:val="-7"/>
        </w:rPr>
        <w:softHyphen/>
        <w:t>t</w:t>
      </w:r>
      <w:r>
        <w:rPr>
          <w:rFonts w:eastAsia="Times New Roman"/>
          <w:b/>
          <w:color w:val="000000"/>
          <w:spacing w:val="-7"/>
        </w:rPr>
        <w:t xml:space="preserve">ions, and the reciprocal connection of opposites. Dialectics, </w:t>
      </w:r>
      <w:r>
        <w:rPr>
          <w:rFonts w:eastAsia="Times New Roman"/>
          <w:b/>
          <w:i/>
          <w:color w:val="000000"/>
          <w:spacing w:val="-7"/>
          <w:sz w:val="19"/>
        </w:rPr>
        <w:t xml:space="preserve">is </w:t>
      </w:r>
      <w:r>
        <w:rPr>
          <w:rFonts w:eastAsia="Times New Roman"/>
          <w:b/>
          <w:color w:val="000000"/>
          <w:spacing w:val="-7"/>
        </w:rPr>
        <w:t>the theory of knowledge of (Hegel and) Marxism."</w:t>
      </w:r>
    </w:p>
    <w:p w:rsidR="00A1073F" w:rsidRDefault="00DF571E">
      <w:pPr>
        <w:spacing w:before="116" w:line="287" w:lineRule="exact"/>
        <w:ind w:left="144" w:right="216" w:firstLine="216"/>
        <w:jc w:val="both"/>
        <w:textAlignment w:val="baseline"/>
        <w:rPr>
          <w:rFonts w:eastAsia="Times New Roman"/>
          <w:b/>
          <w:color w:val="000000"/>
        </w:rPr>
      </w:pPr>
      <w:r>
        <w:rPr>
          <w:rFonts w:eastAsia="Times New Roman"/>
          <w:b/>
          <w:color w:val="000000"/>
        </w:rPr>
        <w:t>No feature of dialectics can be excised without distorting the reflection of and reaction to reality: "dialectics are the most generalized laws possible."</w:t>
      </w:r>
      <w:r>
        <w:rPr>
          <w:rFonts w:eastAsia="Times New Roman"/>
          <w:b/>
          <w:color w:val="000000"/>
          <w:vertAlign w:val="superscript"/>
        </w:rPr>
        <w:t>46</w:t>
      </w:r>
      <w:r>
        <w:rPr>
          <w:rFonts w:eastAsia="Times New Roman"/>
          <w:b/>
          <w:color w:val="000000"/>
        </w:rPr>
        <w:t xml:space="preserve"> Con</w:t>
      </w:r>
      <w:r>
        <w:rPr>
          <w:rFonts w:eastAsia="Times New Roman"/>
          <w:b/>
          <w:color w:val="000000"/>
        </w:rPr>
        <w:softHyphen/>
        <w:t>versely, the various features of dialectics presented in this book by no means exhaust the subj</w:t>
      </w:r>
      <w:r>
        <w:rPr>
          <w:rFonts w:eastAsia="Times New Roman"/>
          <w:b/>
          <w:color w:val="000000"/>
        </w:rPr>
        <w:t>ect of dialectics, nor are they by themselves sufficient to solve concrete problems: "Not a single principle of dialectics can be converted into an abstract schema from which, by purely logical means, it would be possible to infer the answer to concrete qu</w:t>
      </w:r>
      <w:r>
        <w:rPr>
          <w:rFonts w:eastAsia="Times New Roman"/>
          <w:b/>
          <w:color w:val="000000"/>
        </w:rPr>
        <w:t>estions. These principles are a guide to activity and scientific research, not a dogma."" (Soviet Encyclopedia) Dialectics has its limits, a relativity it cannot transcend and still remain dialectical. For instance, particularity requires generality; gener</w:t>
      </w:r>
      <w:r>
        <w:rPr>
          <w:rFonts w:eastAsia="Times New Roman"/>
          <w:b/>
          <w:color w:val="000000"/>
        </w:rPr>
        <w:t>ality requires particularity. Dialectics is both indispensable and, by itself, insufficient for thought and action.</w:t>
      </w:r>
    </w:p>
    <w:p w:rsidR="00A1073F" w:rsidRDefault="00DF571E">
      <w:pPr>
        <w:spacing w:before="11" w:line="287" w:lineRule="exact"/>
        <w:ind w:left="144" w:right="216" w:firstLine="216"/>
        <w:jc w:val="both"/>
        <w:textAlignment w:val="baseline"/>
        <w:rPr>
          <w:rFonts w:eastAsia="Times New Roman"/>
          <w:b/>
          <w:color w:val="000000"/>
        </w:rPr>
      </w:pPr>
      <w:r>
        <w:rPr>
          <w:rFonts w:eastAsia="Times New Roman"/>
          <w:b/>
          <w:color w:val="000000"/>
        </w:rPr>
        <w:t>Dialectics does not wield itself; like the finest tool or weapon, when ineptly used, it falls far short of its potential: "Dialectics is not</w:t>
      </w:r>
      <w:r>
        <w:rPr>
          <w:rFonts w:eastAsia="Times New Roman"/>
          <w:b/>
          <w:color w:val="000000"/>
        </w:rPr>
        <w:t xml:space="preserve"> unlike a Stradivarius violin, a most perfect instrument in the world, but one which, in order to give forth beautiful sounds, demands that the player be a good musician with a knowledge of music. Otherwise it will squeak just as dreadfully as the crudest </w:t>
      </w:r>
      <w:r>
        <w:rPr>
          <w:rFonts w:eastAsia="Times New Roman"/>
          <w:b/>
          <w:color w:val="000000"/>
        </w:rPr>
        <w:t>fiddle."" (Kapitsa)</w:t>
      </w:r>
    </w:p>
    <w:p w:rsidR="00A1073F" w:rsidRDefault="00DF571E">
      <w:pPr>
        <w:spacing w:line="284" w:lineRule="exact"/>
        <w:ind w:left="144" w:right="216" w:firstLine="216"/>
        <w:jc w:val="both"/>
        <w:textAlignment w:val="baseline"/>
        <w:rPr>
          <w:rFonts w:eastAsia="Times New Roman"/>
          <w:b/>
          <w:color w:val="000000"/>
        </w:rPr>
      </w:pPr>
      <w:r>
        <w:rPr>
          <w:rFonts w:eastAsia="Times New Roman"/>
          <w:b/>
          <w:color w:val="000000"/>
        </w:rPr>
        <w:t>Expertly used, dialectics is a master weapon and tool to profoundly com</w:t>
      </w:r>
      <w:r>
        <w:rPr>
          <w:rFonts w:eastAsia="Times New Roman"/>
          <w:b/>
          <w:color w:val="000000"/>
        </w:rPr>
        <w:softHyphen/>
        <w:t>prehend and change the world. "The decisive feature of Marxism . . . [is] its revolutionary dialectics." (Lenin)</w:t>
      </w:r>
    </w:p>
    <w:p w:rsidR="00A1073F" w:rsidRDefault="00DF571E">
      <w:pPr>
        <w:spacing w:before="430" w:line="287" w:lineRule="exact"/>
        <w:ind w:left="144"/>
        <w:textAlignment w:val="baseline"/>
        <w:rPr>
          <w:rFonts w:eastAsia="Times New Roman"/>
          <w:b/>
          <w:color w:val="000000"/>
          <w:spacing w:val="-22"/>
        </w:rPr>
      </w:pPr>
      <w:r>
        <w:rPr>
          <w:rFonts w:eastAsia="Times New Roman"/>
          <w:b/>
          <w:color w:val="000000"/>
          <w:spacing w:val="-22"/>
        </w:rPr>
        <w:t>ANTISCIENTIFIC APPRAISALS OF DIALECTICS AS A WHOLE</w:t>
      </w:r>
    </w:p>
    <w:p w:rsidR="00A1073F" w:rsidRDefault="00DF571E">
      <w:pPr>
        <w:spacing w:before="165" w:line="287" w:lineRule="exact"/>
        <w:ind w:left="144" w:right="216" w:firstLine="216"/>
        <w:jc w:val="both"/>
        <w:textAlignment w:val="baseline"/>
        <w:rPr>
          <w:rFonts w:eastAsia="Times New Roman"/>
          <w:b/>
          <w:color w:val="000000"/>
        </w:rPr>
      </w:pPr>
      <w:r>
        <w:rPr>
          <w:rFonts w:eastAsia="Times New Roman"/>
          <w:b/>
          <w:color w:val="000000"/>
        </w:rPr>
        <w:t xml:space="preserve">Many natural scientists in capitalist countries are becoming more receptive to an objective evaluation of dialectics. Though well-intentioned, some of them at times accept telescoped and distorted versions of dialectics as true descriptions. A theoretical </w:t>
      </w:r>
      <w:r>
        <w:rPr>
          <w:rFonts w:eastAsia="Times New Roman"/>
          <w:b/>
          <w:color w:val="000000"/>
        </w:rPr>
        <w:t>physicist, Mario Bunge, writes:</w:t>
      </w:r>
    </w:p>
    <w:p w:rsidR="00A1073F" w:rsidRDefault="00DF571E">
      <w:pPr>
        <w:spacing w:before="146" w:line="269" w:lineRule="exact"/>
        <w:ind w:left="648" w:right="720"/>
        <w:jc w:val="both"/>
        <w:textAlignment w:val="baseline"/>
        <w:rPr>
          <w:rFonts w:eastAsia="Times New Roman"/>
          <w:b/>
          <w:i/>
          <w:color w:val="000000"/>
          <w:spacing w:val="-8"/>
          <w:sz w:val="19"/>
        </w:rPr>
      </w:pPr>
      <w:r>
        <w:rPr>
          <w:rFonts w:eastAsia="Times New Roman"/>
          <w:b/>
          <w:i/>
          <w:color w:val="000000"/>
          <w:spacing w:val="-8"/>
          <w:sz w:val="19"/>
        </w:rPr>
        <w:t xml:space="preserve">Not every interaction is dialectical, </w:t>
      </w:r>
      <w:r>
        <w:rPr>
          <w:rFonts w:eastAsia="Times New Roman"/>
          <w:b/>
          <w:color w:val="000000"/>
          <w:spacing w:val="-8"/>
        </w:rPr>
        <w:t>unless it is agreed to attach the label "dialec</w:t>
      </w:r>
      <w:r>
        <w:rPr>
          <w:rFonts w:eastAsia="Times New Roman"/>
          <w:b/>
          <w:color w:val="000000"/>
          <w:spacing w:val="-8"/>
        </w:rPr>
        <w:softHyphen/>
        <w:t xml:space="preserve">tical" to </w:t>
      </w:r>
      <w:r>
        <w:rPr>
          <w:rFonts w:eastAsia="Times New Roman"/>
          <w:b/>
          <w:i/>
          <w:color w:val="000000"/>
          <w:spacing w:val="-8"/>
          <w:sz w:val="19"/>
        </w:rPr>
        <w:t xml:space="preserve">every </w:t>
      </w:r>
      <w:r>
        <w:rPr>
          <w:rFonts w:eastAsia="Times New Roman"/>
          <w:b/>
          <w:color w:val="000000"/>
          <w:spacing w:val="-8"/>
        </w:rPr>
        <w:t>sort of change, whether qualitative or not—which would render the word "dialectics" inoperative. Not every interaction pro</w:t>
      </w:r>
      <w:r>
        <w:rPr>
          <w:rFonts w:eastAsia="Times New Roman"/>
          <w:b/>
          <w:color w:val="000000"/>
          <w:spacing w:val="-8"/>
        </w:rPr>
        <w:t>duces a qualitative change; only the "interpenetration" type of interaction, charac</w:t>
      </w:r>
      <w:r>
        <w:rPr>
          <w:rFonts w:eastAsia="Times New Roman"/>
          <w:b/>
          <w:color w:val="000000"/>
          <w:spacing w:val="-8"/>
        </w:rPr>
        <w:softHyphen/>
        <w:t xml:space="preserve">terized by the mutually determined </w:t>
      </w:r>
      <w:r>
        <w:rPr>
          <w:rFonts w:eastAsia="Times New Roman"/>
          <w:b/>
          <w:i/>
          <w:color w:val="000000"/>
          <w:spacing w:val="-8"/>
          <w:sz w:val="19"/>
        </w:rPr>
        <w:t xml:space="preserve">qualitative </w:t>
      </w:r>
      <w:r>
        <w:rPr>
          <w:rFonts w:eastAsia="Times New Roman"/>
          <w:b/>
          <w:color w:val="000000"/>
          <w:spacing w:val="-8"/>
        </w:rPr>
        <w:t xml:space="preserve">modifications in </w:t>
      </w:r>
      <w:r>
        <w:rPr>
          <w:rFonts w:eastAsia="Times New Roman"/>
          <w:b/>
          <w:i/>
          <w:color w:val="000000"/>
          <w:spacing w:val="-8"/>
          <w:sz w:val="19"/>
        </w:rPr>
        <w:t xml:space="preserve">heterogeneous </w:t>
      </w:r>
      <w:r>
        <w:rPr>
          <w:rFonts w:eastAsia="Times New Roman"/>
          <w:b/>
          <w:color w:val="000000"/>
          <w:spacing w:val="-8"/>
        </w:rPr>
        <w:t>interacting systems, should properly be described as dialectical—whence dialectics cannot be regarded as an exhaustive theory of change.*</w:t>
      </w:r>
    </w:p>
    <w:p w:rsidR="00A1073F" w:rsidRDefault="00DF571E">
      <w:pPr>
        <w:spacing w:before="158" w:line="287" w:lineRule="exact"/>
        <w:ind w:left="144" w:right="216" w:firstLine="216"/>
        <w:jc w:val="both"/>
        <w:textAlignment w:val="baseline"/>
        <w:rPr>
          <w:rFonts w:eastAsia="Times New Roman"/>
          <w:b/>
          <w:color w:val="000000"/>
        </w:rPr>
      </w:pPr>
      <w:r>
        <w:rPr>
          <w:rFonts w:eastAsia="Times New Roman"/>
          <w:b/>
          <w:color w:val="000000"/>
        </w:rPr>
        <w:t xml:space="preserve">In truth, dialectics is not an exhaustive theory of change. </w:t>
      </w:r>
      <w:r>
        <w:rPr>
          <w:rFonts w:ascii="Arial Narrow" w:eastAsia="Arial Narrow" w:hAnsi="Arial Narrow"/>
          <w:b/>
          <w:i/>
          <w:color w:val="000000"/>
          <w:sz w:val="21"/>
        </w:rPr>
        <w:t xml:space="preserve">Dialectics is the omnipresent, not the whole—the all </w:t>
      </w:r>
      <w:r>
        <w:rPr>
          <w:rFonts w:eastAsia="Times New Roman"/>
          <w:b/>
          <w:color w:val="000000"/>
        </w:rPr>
        <w:t xml:space="preserve">in </w:t>
      </w:r>
      <w:r>
        <w:rPr>
          <w:rFonts w:ascii="Arial Narrow" w:eastAsia="Arial Narrow" w:hAnsi="Arial Narrow"/>
          <w:b/>
          <w:i/>
          <w:color w:val="000000"/>
          <w:sz w:val="21"/>
        </w:rPr>
        <w:t>al</w:t>
      </w:r>
      <w:r>
        <w:rPr>
          <w:rFonts w:ascii="Arial Narrow" w:eastAsia="Arial Narrow" w:hAnsi="Arial Narrow"/>
          <w:b/>
          <w:i/>
          <w:color w:val="000000"/>
          <w:sz w:val="21"/>
        </w:rPr>
        <w:t xml:space="preserve">l aspects of connection and change, not the all </w:t>
      </w:r>
      <w:r>
        <w:rPr>
          <w:rFonts w:eastAsia="Times New Roman"/>
          <w:b/>
          <w:color w:val="000000"/>
        </w:rPr>
        <w:t xml:space="preserve">of </w:t>
      </w:r>
      <w:r>
        <w:rPr>
          <w:rFonts w:eastAsia="Times New Roman"/>
          <w:b/>
          <w:i/>
          <w:color w:val="000000"/>
          <w:sz w:val="19"/>
        </w:rPr>
        <w:t xml:space="preserve">all. </w:t>
      </w:r>
      <w:r>
        <w:rPr>
          <w:rFonts w:eastAsia="Times New Roman"/>
          <w:b/>
          <w:color w:val="000000"/>
        </w:rPr>
        <w:t>These very general aspects are found in objects or processes and are not a "label" mechanically pasted on them. Dialectics involves not the whole of mo</w:t>
      </w:r>
      <w:r>
        <w:rPr>
          <w:rFonts w:eastAsia="Times New Roman"/>
          <w:b/>
          <w:color w:val="000000"/>
        </w:rPr>
        <w:softHyphen/>
        <w:t>tion but aspects present in all motion, the thre</w:t>
      </w:r>
      <w:r>
        <w:rPr>
          <w:rFonts w:eastAsia="Times New Roman"/>
          <w:b/>
          <w:color w:val="000000"/>
        </w:rPr>
        <w:t>e very general laws of motion (exemplified in the dialectics of the very general categories), and not merely the transition of quantity into quality and of quality into quantity (the second law).</w:t>
      </w:r>
    </w:p>
    <w:p w:rsidR="00A1073F" w:rsidRDefault="00A1073F">
      <w:pPr>
        <w:sectPr w:rsidR="00A1073F">
          <w:pgSz w:w="11030" w:h="15955"/>
          <w:pgMar w:top="1020" w:right="2023" w:bottom="1279" w:left="1087" w:header="720" w:footer="720" w:gutter="0"/>
          <w:cols w:space="720"/>
        </w:sectPr>
      </w:pPr>
    </w:p>
    <w:p w:rsidR="00A1073F" w:rsidRDefault="00DF571E">
      <w:pPr>
        <w:tabs>
          <w:tab w:val="left" w:pos="2160"/>
        </w:tabs>
        <w:spacing w:line="273" w:lineRule="exact"/>
        <w:ind w:left="216"/>
        <w:textAlignment w:val="baseline"/>
        <w:rPr>
          <w:rFonts w:eastAsia="Times New Roman"/>
          <w:b/>
          <w:color w:val="000000"/>
          <w:spacing w:val="10"/>
        </w:rPr>
      </w:pPr>
      <w:r>
        <w:rPr>
          <w:rFonts w:eastAsia="Times New Roman"/>
          <w:b/>
          <w:color w:val="000000"/>
          <w:spacing w:val="10"/>
        </w:rPr>
        <w:t>410</w:t>
      </w:r>
      <w:r>
        <w:rPr>
          <w:rFonts w:eastAsia="Times New Roman"/>
          <w:b/>
          <w:color w:val="000000"/>
          <w:spacing w:val="10"/>
        </w:rPr>
        <w:tab/>
        <w:t>DIALECTICAL MATERIALISM</w:t>
      </w:r>
    </w:p>
    <w:p w:rsidR="00A1073F" w:rsidRDefault="00DF571E">
      <w:pPr>
        <w:spacing w:before="77" w:line="290" w:lineRule="exact"/>
        <w:ind w:left="216" w:right="216"/>
        <w:jc w:val="both"/>
        <w:textAlignment w:val="baseline"/>
        <w:rPr>
          <w:rFonts w:eastAsia="Times New Roman"/>
          <w:b/>
          <w:color w:val="000000"/>
          <w:spacing w:val="-1"/>
        </w:rPr>
      </w:pPr>
      <w:r>
        <w:rPr>
          <w:rFonts w:eastAsia="Times New Roman"/>
          <w:b/>
          <w:color w:val="000000"/>
          <w:spacing w:val="-1"/>
        </w:rPr>
        <w:t>The universality o</w:t>
      </w:r>
      <w:r>
        <w:rPr>
          <w:rFonts w:eastAsia="Times New Roman"/>
          <w:b/>
          <w:color w:val="000000"/>
          <w:spacing w:val="-1"/>
        </w:rPr>
        <w:t>f these laws does not make them "inoperative." Bunge's criticism of dialectics is but another instance that all too often even "the most outstanding theoreticians exhibit"" a gross, and at times, "a complete ignorance of dialectics."" (Lenin) Yet dialectic</w:t>
      </w:r>
      <w:r>
        <w:rPr>
          <w:rFonts w:eastAsia="Times New Roman"/>
          <w:b/>
          <w:color w:val="000000"/>
          <w:spacing w:val="-1"/>
        </w:rPr>
        <w:t>s is vital for science. Engels stressed that it "is precisely dialectics that constitutes the most important form of thinking for present-day natural science, for it alone offers the analogue for, and therefore the method of exploring the evolutionary proc</w:t>
      </w:r>
      <w:r>
        <w:rPr>
          <w:rFonts w:eastAsia="Times New Roman"/>
          <w:b/>
          <w:color w:val="000000"/>
          <w:spacing w:val="-1"/>
        </w:rPr>
        <w:t>esses occurring in Nature, inter</w:t>
      </w:r>
      <w:r>
        <w:rPr>
          <w:rFonts w:eastAsia="Times New Roman"/>
          <w:b/>
          <w:color w:val="000000"/>
          <w:spacing w:val="-1"/>
        </w:rPr>
        <w:softHyphen/>
        <w:t>connections in general, and transitions from one field of investigation to another."</w:t>
      </w:r>
    </w:p>
    <w:p w:rsidR="00A1073F" w:rsidRDefault="00DF571E">
      <w:pPr>
        <w:spacing w:line="288" w:lineRule="exact"/>
        <w:ind w:left="216" w:right="216" w:firstLine="216"/>
        <w:jc w:val="both"/>
        <w:textAlignment w:val="baseline"/>
        <w:rPr>
          <w:rFonts w:eastAsia="Times New Roman"/>
          <w:b/>
          <w:color w:val="000000"/>
        </w:rPr>
      </w:pPr>
      <w:r>
        <w:rPr>
          <w:rFonts w:eastAsia="Times New Roman"/>
          <w:b/>
          <w:color w:val="000000"/>
        </w:rPr>
        <w:t xml:space="preserve">Among bourgeois philosophers, ill-intentioned, as well as ignorant versions of dialectics are common. Karl Popper's mode of refutation of </w:t>
      </w:r>
      <w:r>
        <w:rPr>
          <w:rFonts w:eastAsia="Times New Roman"/>
          <w:b/>
          <w:color w:val="000000"/>
        </w:rPr>
        <w:t>dialectics is simplicity itself, and rests on the assumption that his audience is aware only of the meaning of contradiction in formal logic and not of its meaning in dialectics. He equates the term "contradictions" to its meaning in formal logic (where it</w:t>
      </w:r>
      <w:r>
        <w:rPr>
          <w:rFonts w:eastAsia="Times New Roman"/>
          <w:b/>
          <w:color w:val="000000"/>
        </w:rPr>
        <w:t xml:space="preserve"> refers to inconsistent statements—i.e., aspects or things which cannot objec</w:t>
      </w:r>
      <w:r>
        <w:rPr>
          <w:rFonts w:eastAsia="Times New Roman"/>
          <w:b/>
          <w:color w:val="000000"/>
        </w:rPr>
        <w:softHyphen/>
        <w:t>tively be conjoined) and ignores its meaning in dialectics (where it refers to the unity of opposites—i.e., aspects or things which cannot objectively be sepa</w:t>
      </w:r>
      <w:r>
        <w:rPr>
          <w:rFonts w:eastAsia="Times New Roman"/>
          <w:b/>
          <w:color w:val="000000"/>
        </w:rPr>
        <w:softHyphen/>
        <w:t>rated). On this bas</w:t>
      </w:r>
      <w:r>
        <w:rPr>
          <w:rFonts w:eastAsia="Times New Roman"/>
          <w:b/>
          <w:color w:val="000000"/>
        </w:rPr>
        <w:t>is he declares that dialectics denies the truths of formal logic and that it affirms that inconsistent statements are true. Thus, he affirms, dialectics "would mean a complete breakdown of science.""</w:t>
      </w:r>
    </w:p>
    <w:p w:rsidR="00A1073F" w:rsidRDefault="00DF571E">
      <w:pPr>
        <w:spacing w:before="11" w:line="290" w:lineRule="exact"/>
        <w:ind w:left="216" w:right="216" w:firstLine="216"/>
        <w:jc w:val="both"/>
        <w:textAlignment w:val="baseline"/>
        <w:rPr>
          <w:rFonts w:eastAsia="Times New Roman"/>
          <w:b/>
          <w:color w:val="000000"/>
          <w:spacing w:val="-3"/>
        </w:rPr>
      </w:pPr>
      <w:r>
        <w:rPr>
          <w:rFonts w:eastAsia="Times New Roman"/>
          <w:b/>
          <w:color w:val="000000"/>
          <w:spacing w:val="-3"/>
        </w:rPr>
        <w:t>Similarly, addressing himself to those with slight information, Alexandre Koje.ve states that Flegel's method is not concerned with essence, but only with the superficial: "For in fact Hegel's method is nothing but the method that we nowadays call 'phenome</w:t>
      </w:r>
      <w:r>
        <w:rPr>
          <w:rFonts w:eastAsia="Times New Roman"/>
          <w:b/>
          <w:color w:val="000000"/>
          <w:spacing w:val="-3"/>
        </w:rPr>
        <w:t xml:space="preserve">nological.' "" Furthermore, Koje.ve informs us, Hegel's method is completely undialectical inasmuch as dialectics is merely dialogue: "Hegel's </w:t>
      </w:r>
      <w:r>
        <w:rPr>
          <w:rFonts w:eastAsia="Times New Roman"/>
          <w:b/>
          <w:i/>
          <w:color w:val="000000"/>
          <w:spacing w:val="-3"/>
        </w:rPr>
        <w:t xml:space="preserve">method, </w:t>
      </w:r>
      <w:r>
        <w:rPr>
          <w:rFonts w:eastAsia="Times New Roman"/>
          <w:b/>
          <w:color w:val="000000"/>
          <w:spacing w:val="-3"/>
        </w:rPr>
        <w:t xml:space="preserve">then is not at all dialectical. . . . Hegel was the first to abandon Dialectic as a philosophical </w:t>
      </w:r>
      <w:r>
        <w:rPr>
          <w:rFonts w:eastAsia="Times New Roman"/>
          <w:b/>
          <w:i/>
          <w:color w:val="000000"/>
          <w:spacing w:val="-3"/>
        </w:rPr>
        <w:t>method.</w:t>
      </w:r>
      <w:r>
        <w:rPr>
          <w:rFonts w:eastAsia="Times New Roman"/>
          <w:b/>
          <w:i/>
          <w:color w:val="000000"/>
          <w:spacing w:val="-3"/>
        </w:rPr>
        <w:t xml:space="preserve"> . . . </w:t>
      </w:r>
      <w:r>
        <w:rPr>
          <w:rFonts w:eastAsia="Times New Roman"/>
          <w:b/>
          <w:color w:val="000000"/>
          <w:spacing w:val="-3"/>
        </w:rPr>
        <w:t>For the dialectical method is nothing but the method of dialogue--that is, of discussion."s</w:t>
      </w:r>
      <w:r>
        <w:rPr>
          <w:rFonts w:ascii="Bookman Old Style" w:eastAsia="Bookman Old Style" w:hAnsi="Bookman Old Style"/>
          <w:b/>
          <w:color w:val="000000"/>
          <w:spacing w:val="-3"/>
          <w:vertAlign w:val="superscript"/>
        </w:rPr>
        <w:t>4</w:t>
      </w:r>
      <w:r>
        <w:rPr>
          <w:rFonts w:eastAsia="Times New Roman"/>
          <w:b/>
          <w:color w:val="000000"/>
          <w:spacing w:val="-3"/>
        </w:rPr>
        <w:t xml:space="preserve"> KOieVC avers that such thought and discourse ("dialectical movement") is totally unrelated to reality, and thus not even "phenomenological": "The dialectica</w:t>
      </w:r>
      <w:r>
        <w:rPr>
          <w:rFonts w:eastAsia="Times New Roman"/>
          <w:b/>
          <w:color w:val="000000"/>
          <w:spacing w:val="-3"/>
        </w:rPr>
        <w:t>l movement is a movement of human thought and discourse; but the reality itself which one thinks and of which one talks is in no way dialectical."" In short, according to Kojeve, dialec</w:t>
      </w:r>
      <w:r>
        <w:rPr>
          <w:rFonts w:eastAsia="Times New Roman"/>
          <w:b/>
          <w:color w:val="000000"/>
          <w:spacing w:val="-3"/>
        </w:rPr>
        <w:softHyphen/>
        <w:t>tics is the dialogue of those whose thought and discourse have nothing</w:t>
      </w:r>
      <w:r>
        <w:rPr>
          <w:rFonts w:eastAsia="Times New Roman"/>
          <w:b/>
          <w:color w:val="000000"/>
          <w:spacing w:val="-3"/>
        </w:rPr>
        <w:t xml:space="preserve"> to do with reality, such as the insane. Presumably, those who have ventured to the point of perusing his </w:t>
      </w:r>
      <w:r>
        <w:rPr>
          <w:rFonts w:eastAsia="Times New Roman"/>
          <w:b/>
          <w:i/>
          <w:color w:val="000000"/>
          <w:spacing w:val="-3"/>
        </w:rPr>
        <w:t xml:space="preserve">Introduction to the Reading of 1-legel </w:t>
      </w:r>
      <w:r>
        <w:rPr>
          <w:rFonts w:eastAsia="Times New Roman"/>
          <w:b/>
          <w:color w:val="000000"/>
          <w:spacing w:val="-3"/>
        </w:rPr>
        <w:t>will then thankfully shun an• firsthand contact with Hegel's works.</w:t>
      </w:r>
    </w:p>
    <w:p w:rsidR="00A1073F" w:rsidRDefault="00DF571E">
      <w:pPr>
        <w:spacing w:before="20" w:line="290" w:lineRule="exact"/>
        <w:ind w:left="216" w:right="216" w:firstLine="216"/>
        <w:jc w:val="both"/>
        <w:textAlignment w:val="baseline"/>
        <w:rPr>
          <w:rFonts w:eastAsia="Times New Roman"/>
          <w:b/>
          <w:color w:val="000000"/>
        </w:rPr>
      </w:pPr>
      <w:r>
        <w:rPr>
          <w:rFonts w:eastAsia="Times New Roman"/>
          <w:b/>
          <w:color w:val="000000"/>
        </w:rPr>
        <w:t>Unlike Kojevc, Sidney 1-look addresses hims</w:t>
      </w:r>
      <w:r>
        <w:rPr>
          <w:rFonts w:eastAsia="Times New Roman"/>
          <w:b/>
          <w:color w:val="000000"/>
        </w:rPr>
        <w:t>elf to sane persons who have some familiarity, albeit scanty, with dialectics. Over 2,000 years ago Aristotle wrote that "it is the philosopher's task to be able to view things in a total way." Yet from the outset Hook carefully avoids giving the reader ev</w:t>
      </w:r>
      <w:r>
        <w:rPr>
          <w:rFonts w:eastAsia="Times New Roman"/>
          <w:b/>
          <w:color w:val="000000"/>
        </w:rPr>
        <w:t>en the slightest intimation that dialectics (coupled with materialism) comprises an entire sphere of knowledge—that of the very general, and not merely one or a few aspects of knowledge—and is, moreover, a science. Instead, Hook undertakes to refute dialec</w:t>
      </w:r>
      <w:r>
        <w:rPr>
          <w:rFonts w:eastAsia="Times New Roman"/>
          <w:b/>
          <w:color w:val="000000"/>
        </w:rPr>
        <w:t>tics as if it simply connotes one or a few aspects of knowledge, none of which he presents accurately:</w:t>
      </w:r>
    </w:p>
    <w:p w:rsidR="00A1073F" w:rsidRDefault="00A1073F">
      <w:pPr>
        <w:sectPr w:rsidR="00A1073F">
          <w:pgSz w:w="10598" w:h="15946"/>
          <w:pgMar w:top="880" w:right="844" w:bottom="1230" w:left="1834" w:header="720" w:footer="720" w:gutter="0"/>
          <w:cols w:space="720"/>
        </w:sectPr>
      </w:pPr>
    </w:p>
    <w:p w:rsidR="00A1073F" w:rsidRDefault="00DF571E">
      <w:pPr>
        <w:spacing w:before="16" w:line="289" w:lineRule="exact"/>
        <w:jc w:val="center"/>
        <w:textAlignment w:val="baseline"/>
        <w:rPr>
          <w:rFonts w:ascii="Verdana" w:eastAsia="Verdana" w:hAnsi="Verdana"/>
          <w:color w:val="000000"/>
          <w:spacing w:val="31"/>
          <w:sz w:val="19"/>
        </w:rPr>
      </w:pPr>
      <w:r>
        <w:rPr>
          <w:rFonts w:ascii="Verdana" w:eastAsia="Verdana" w:hAnsi="Verdana"/>
          <w:color w:val="000000"/>
          <w:spacing w:val="31"/>
          <w:sz w:val="19"/>
        </w:rPr>
        <w:t>DIALECTICS OF THE OBJECT AND THE SUBJECT 4 1 1</w:t>
      </w:r>
    </w:p>
    <w:p w:rsidR="00A1073F" w:rsidRDefault="00DF571E">
      <w:pPr>
        <w:spacing w:before="148" w:line="255" w:lineRule="exact"/>
        <w:jc w:val="center"/>
        <w:textAlignment w:val="baseline"/>
        <w:rPr>
          <w:rFonts w:ascii="Arial" w:eastAsia="Arial" w:hAnsi="Arial"/>
          <w:b/>
          <w:color w:val="000000"/>
          <w:sz w:val="18"/>
        </w:rPr>
      </w:pPr>
      <w:r>
        <w:rPr>
          <w:rFonts w:ascii="Arial" w:eastAsia="Arial" w:hAnsi="Arial"/>
          <w:b/>
          <w:color w:val="000000"/>
          <w:sz w:val="18"/>
        </w:rPr>
        <w:t>In this section we have distinguished in the major works of Engels seven</w:t>
      </w:r>
    </w:p>
    <w:p w:rsidR="00A1073F" w:rsidRDefault="00DF571E">
      <w:pPr>
        <w:spacing w:before="5" w:line="252" w:lineRule="exact"/>
        <w:jc w:val="center"/>
        <w:textAlignment w:val="baseline"/>
        <w:rPr>
          <w:rFonts w:ascii="Arial" w:eastAsia="Arial" w:hAnsi="Arial"/>
          <w:b/>
          <w:color w:val="000000"/>
          <w:spacing w:val="6"/>
          <w:sz w:val="18"/>
        </w:rPr>
      </w:pPr>
      <w:r>
        <w:rPr>
          <w:rFonts w:ascii="Arial" w:eastAsia="Arial" w:hAnsi="Arial"/>
          <w:b/>
          <w:color w:val="000000"/>
          <w:spacing w:val="6"/>
          <w:sz w:val="18"/>
        </w:rPr>
        <w:t>distinct meanings of the term dialectic insofar as it bears upon natural</w:t>
      </w:r>
    </w:p>
    <w:p w:rsidR="00A1073F" w:rsidRDefault="00DF571E">
      <w:pPr>
        <w:spacing w:line="232" w:lineRule="exact"/>
        <w:ind w:left="720"/>
        <w:textAlignment w:val="baseline"/>
        <w:rPr>
          <w:rFonts w:ascii="Arial" w:eastAsia="Arial" w:hAnsi="Arial"/>
          <w:b/>
          <w:color w:val="000000"/>
          <w:spacing w:val="3"/>
          <w:sz w:val="18"/>
        </w:rPr>
      </w:pPr>
      <w:r>
        <w:rPr>
          <w:rFonts w:ascii="Arial" w:eastAsia="Arial" w:hAnsi="Arial"/>
          <w:b/>
          <w:color w:val="000000"/>
          <w:spacing w:val="3"/>
          <w:sz w:val="18"/>
        </w:rPr>
        <w:t>phenomena. They arc:</w:t>
      </w:r>
    </w:p>
    <w:p w:rsidR="00A1073F" w:rsidRDefault="00DF571E">
      <w:pPr>
        <w:numPr>
          <w:ilvl w:val="0"/>
          <w:numId w:val="22"/>
        </w:numPr>
        <w:tabs>
          <w:tab w:val="clear" w:pos="432"/>
          <w:tab w:val="left" w:pos="1152"/>
        </w:tabs>
        <w:spacing w:before="161" w:line="263" w:lineRule="exact"/>
        <w:ind w:left="1152" w:right="720" w:hanging="432"/>
        <w:jc w:val="both"/>
        <w:textAlignment w:val="baseline"/>
        <w:rPr>
          <w:rFonts w:ascii="Arial" w:eastAsia="Arial" w:hAnsi="Arial"/>
          <w:b/>
          <w:color w:val="000000"/>
          <w:sz w:val="18"/>
        </w:rPr>
      </w:pPr>
      <w:r>
        <w:rPr>
          <w:rFonts w:ascii="Arial" w:eastAsia="Arial" w:hAnsi="Arial"/>
          <w:b/>
          <w:color w:val="000000"/>
          <w:sz w:val="18"/>
        </w:rPr>
        <w:t>dialectic as a constitutive principle of all things—a universal form of behavior to which there arc no actual or conceivable exceptions . . .</w:t>
      </w:r>
    </w:p>
    <w:p w:rsidR="00A1073F" w:rsidRDefault="00DF571E">
      <w:pPr>
        <w:spacing w:before="121" w:line="283" w:lineRule="exact"/>
        <w:ind w:left="144" w:right="144"/>
        <w:textAlignment w:val="baseline"/>
        <w:rPr>
          <w:rFonts w:ascii="Verdana" w:eastAsia="Verdana" w:hAnsi="Verdana"/>
          <w:color w:val="000000"/>
          <w:sz w:val="19"/>
        </w:rPr>
      </w:pPr>
      <w:r>
        <w:rPr>
          <w:rFonts w:ascii="Verdana" w:eastAsia="Verdana" w:hAnsi="Verdana"/>
          <w:color w:val="000000"/>
          <w:sz w:val="19"/>
        </w:rPr>
        <w:t>(Dialectics comprise</w:t>
      </w:r>
      <w:r>
        <w:rPr>
          <w:rFonts w:ascii="Verdana" w:eastAsia="Verdana" w:hAnsi="Verdana"/>
          <w:color w:val="000000"/>
          <w:sz w:val="19"/>
        </w:rPr>
        <w:t>s universal constituents, and is not "a constitutive princi</w:t>
      </w:r>
      <w:r>
        <w:rPr>
          <w:rFonts w:ascii="Verdana" w:eastAsia="Verdana" w:hAnsi="Verdana"/>
          <w:color w:val="000000"/>
          <w:sz w:val="19"/>
        </w:rPr>
        <w:softHyphen/>
        <w:t>ple," "a universal form of behavior." Dialectics connotes a sum of very general aspects present in things/processes, as contrasted with the mystifying, idealist use of the term "the dialectic," wh</w:t>
      </w:r>
      <w:r>
        <w:rPr>
          <w:rFonts w:ascii="Verdana" w:eastAsia="Verdana" w:hAnsi="Verdana"/>
          <w:color w:val="000000"/>
          <w:sz w:val="19"/>
        </w:rPr>
        <w:t>ich ascribes to dialectics a single, directing "constitutive principle.")</w:t>
      </w:r>
    </w:p>
    <w:p w:rsidR="00A1073F" w:rsidRDefault="00DF571E">
      <w:pPr>
        <w:numPr>
          <w:ilvl w:val="0"/>
          <w:numId w:val="22"/>
        </w:numPr>
        <w:tabs>
          <w:tab w:val="clear" w:pos="432"/>
          <w:tab w:val="left" w:pos="1152"/>
        </w:tabs>
        <w:spacing w:before="177" w:line="241" w:lineRule="exact"/>
        <w:ind w:left="1152" w:hanging="432"/>
        <w:textAlignment w:val="baseline"/>
        <w:rPr>
          <w:rFonts w:ascii="Arial" w:eastAsia="Arial" w:hAnsi="Arial"/>
          <w:b/>
          <w:color w:val="000000"/>
          <w:sz w:val="18"/>
        </w:rPr>
      </w:pPr>
      <w:r>
        <w:rPr>
          <w:rFonts w:ascii="Arial" w:eastAsia="Arial" w:hAnsi="Arial"/>
          <w:b/>
          <w:color w:val="000000"/>
          <w:sz w:val="18"/>
        </w:rPr>
        <w:t>dialectic as the logical pattern of transition and continuity . . .</w:t>
      </w:r>
    </w:p>
    <w:p w:rsidR="00A1073F" w:rsidRDefault="00DF571E">
      <w:pPr>
        <w:spacing w:before="117" w:line="289" w:lineRule="exact"/>
        <w:ind w:left="144" w:right="144"/>
        <w:jc w:val="both"/>
        <w:textAlignment w:val="baseline"/>
        <w:rPr>
          <w:rFonts w:ascii="Verdana" w:eastAsia="Verdana" w:hAnsi="Verdana"/>
          <w:color w:val="000000"/>
          <w:sz w:val="19"/>
        </w:rPr>
      </w:pPr>
      <w:r>
        <w:rPr>
          <w:rFonts w:ascii="Verdana" w:eastAsia="Verdana" w:hAnsi="Verdana"/>
          <w:color w:val="000000"/>
          <w:sz w:val="19"/>
        </w:rPr>
        <w:t>("Pattern" is vague, giving no inkling of the three laws of dialectics [very general laws of motion] and the diale</w:t>
      </w:r>
      <w:r>
        <w:rPr>
          <w:rFonts w:ascii="Verdana" w:eastAsia="Verdana" w:hAnsi="Verdana"/>
          <w:color w:val="000000"/>
          <w:sz w:val="19"/>
        </w:rPr>
        <w:t>ctical categories. Similarly, "logical" is here not clearly used as meaning the objectively universal.)</w:t>
      </w:r>
    </w:p>
    <w:p w:rsidR="00A1073F" w:rsidRDefault="00DF571E">
      <w:pPr>
        <w:numPr>
          <w:ilvl w:val="0"/>
          <w:numId w:val="23"/>
        </w:numPr>
        <w:tabs>
          <w:tab w:val="clear" w:pos="432"/>
          <w:tab w:val="left" w:pos="1152"/>
        </w:tabs>
        <w:spacing w:before="151" w:line="268" w:lineRule="exact"/>
        <w:ind w:left="1152" w:right="720" w:hanging="432"/>
        <w:jc w:val="both"/>
        <w:textAlignment w:val="baseline"/>
        <w:rPr>
          <w:rFonts w:ascii="Verdana" w:eastAsia="Verdana" w:hAnsi="Verdana"/>
          <w:color w:val="000000"/>
          <w:sz w:val="19"/>
        </w:rPr>
      </w:pPr>
      <w:r>
        <w:rPr>
          <w:rFonts w:ascii="Verdana" w:eastAsia="Verdana" w:hAnsi="Verdana"/>
          <w:color w:val="000000"/>
          <w:sz w:val="19"/>
        </w:rPr>
        <w:t xml:space="preserve">dialectic as </w:t>
      </w:r>
      <w:r>
        <w:rPr>
          <w:rFonts w:ascii="Arial" w:eastAsia="Arial" w:hAnsi="Arial"/>
          <w:b/>
          <w:color w:val="000000"/>
          <w:sz w:val="18"/>
        </w:rPr>
        <w:t>the logic of disjunction in situations where two alternatives arc exclusive and exhaustive . . .</w:t>
      </w:r>
    </w:p>
    <w:p w:rsidR="00A1073F" w:rsidRDefault="00DF571E">
      <w:pPr>
        <w:spacing w:before="111" w:line="289" w:lineRule="exact"/>
        <w:ind w:left="144" w:right="144"/>
        <w:jc w:val="both"/>
        <w:textAlignment w:val="baseline"/>
        <w:rPr>
          <w:rFonts w:ascii="Verdana" w:eastAsia="Verdana" w:hAnsi="Verdana"/>
          <w:color w:val="000000"/>
          <w:sz w:val="19"/>
        </w:rPr>
      </w:pPr>
      <w:r>
        <w:rPr>
          <w:rFonts w:ascii="Verdana" w:eastAsia="Verdana" w:hAnsi="Verdana"/>
          <w:color w:val="000000"/>
          <w:sz w:val="19"/>
        </w:rPr>
        <w:t>(This describes formal logic with its either-or, and not dialectics with its first law—the inseparable unity and conflict of polar opposites, their interpenetra</w:t>
      </w:r>
      <w:r>
        <w:rPr>
          <w:rFonts w:ascii="Verdana" w:eastAsia="Verdana" w:hAnsi="Verdana"/>
          <w:color w:val="000000"/>
          <w:sz w:val="19"/>
        </w:rPr>
        <w:softHyphen/>
        <w:t>tion, etc.)</w:t>
      </w:r>
    </w:p>
    <w:p w:rsidR="00A1073F" w:rsidRDefault="00DF571E">
      <w:pPr>
        <w:numPr>
          <w:ilvl w:val="0"/>
          <w:numId w:val="22"/>
        </w:numPr>
        <w:tabs>
          <w:tab w:val="clear" w:pos="432"/>
          <w:tab w:val="left" w:pos="1152"/>
        </w:tabs>
        <w:spacing w:before="190" w:line="242" w:lineRule="exact"/>
        <w:ind w:left="1152" w:hanging="432"/>
        <w:textAlignment w:val="baseline"/>
        <w:rPr>
          <w:rFonts w:ascii="Arial" w:eastAsia="Arial" w:hAnsi="Arial"/>
          <w:b/>
          <w:color w:val="000000"/>
          <w:sz w:val="18"/>
        </w:rPr>
      </w:pPr>
      <w:r>
        <w:rPr>
          <w:rFonts w:ascii="Arial" w:eastAsia="Arial" w:hAnsi="Arial"/>
          <w:b/>
          <w:color w:val="000000"/>
          <w:sz w:val="18"/>
        </w:rPr>
        <w:t>dialectic as the principle of polar opposition . . .</w:t>
      </w:r>
    </w:p>
    <w:p w:rsidR="00A1073F" w:rsidRDefault="00DF571E">
      <w:pPr>
        <w:spacing w:before="123" w:line="289" w:lineRule="exact"/>
        <w:ind w:left="144" w:right="144"/>
        <w:jc w:val="both"/>
        <w:textAlignment w:val="baseline"/>
        <w:rPr>
          <w:rFonts w:ascii="Arial" w:eastAsia="Arial" w:hAnsi="Arial"/>
          <w:b/>
          <w:color w:val="000000"/>
          <w:spacing w:val="2"/>
          <w:sz w:val="18"/>
        </w:rPr>
      </w:pPr>
      <w:r>
        <w:rPr>
          <w:rFonts w:ascii="Arial" w:eastAsia="Arial" w:hAnsi="Arial"/>
          <w:b/>
          <w:color w:val="000000"/>
          <w:spacing w:val="2"/>
          <w:sz w:val="18"/>
        </w:rPr>
        <w:t xml:space="preserve">(This omits mention </w:t>
      </w:r>
      <w:r>
        <w:rPr>
          <w:rFonts w:ascii="Verdana" w:eastAsia="Verdana" w:hAnsi="Verdana"/>
          <w:color w:val="000000"/>
          <w:spacing w:val="2"/>
          <w:sz w:val="19"/>
        </w:rPr>
        <w:t xml:space="preserve">of the </w:t>
      </w:r>
      <w:r>
        <w:rPr>
          <w:rFonts w:ascii="Garamond" w:eastAsia="Garamond" w:hAnsi="Garamond"/>
          <w:i/>
          <w:color w:val="000000"/>
          <w:spacing w:val="2"/>
          <w:sz w:val="21"/>
        </w:rPr>
        <w:t xml:space="preserve">unity </w:t>
      </w:r>
      <w:r>
        <w:rPr>
          <w:rFonts w:ascii="Verdana" w:eastAsia="Verdana" w:hAnsi="Verdana"/>
          <w:color w:val="000000"/>
          <w:spacing w:val="2"/>
          <w:sz w:val="19"/>
        </w:rPr>
        <w:t>of polar opposites and is a reworded formula</w:t>
      </w:r>
      <w:r>
        <w:rPr>
          <w:rFonts w:ascii="Verdana" w:eastAsia="Verdana" w:hAnsi="Verdana"/>
          <w:color w:val="000000"/>
          <w:spacing w:val="2"/>
          <w:sz w:val="19"/>
        </w:rPr>
        <w:softHyphen/>
        <w:t>tion of [3], "polar opposition," in place of "exclusive and exhaustive" alterna</w:t>
      </w:r>
      <w:r>
        <w:rPr>
          <w:rFonts w:ascii="Verdana" w:eastAsia="Verdana" w:hAnsi="Verdana"/>
          <w:color w:val="000000"/>
          <w:spacing w:val="2"/>
          <w:sz w:val="19"/>
        </w:rPr>
        <w:softHyphen/>
        <w:t>tives. Here again a fragment of dialectics—and that distorted—is equated to the whole.)</w:t>
      </w:r>
    </w:p>
    <w:p w:rsidR="00A1073F" w:rsidRDefault="00DF571E">
      <w:pPr>
        <w:numPr>
          <w:ilvl w:val="0"/>
          <w:numId w:val="22"/>
        </w:numPr>
        <w:tabs>
          <w:tab w:val="clear" w:pos="432"/>
          <w:tab w:val="left" w:pos="1152"/>
        </w:tabs>
        <w:spacing w:before="160" w:line="272" w:lineRule="exact"/>
        <w:ind w:left="1152" w:right="720" w:hanging="432"/>
        <w:jc w:val="both"/>
        <w:textAlignment w:val="baseline"/>
        <w:rPr>
          <w:rFonts w:ascii="Arial" w:eastAsia="Arial" w:hAnsi="Arial"/>
          <w:b/>
          <w:color w:val="000000"/>
          <w:sz w:val="18"/>
        </w:rPr>
      </w:pPr>
      <w:r>
        <w:rPr>
          <w:rFonts w:ascii="Arial" w:eastAsia="Arial" w:hAnsi="Arial"/>
          <w:b/>
          <w:color w:val="000000"/>
          <w:sz w:val="18"/>
        </w:rPr>
        <w:t>dialectic as a special constitutive p</w:t>
      </w:r>
      <w:r>
        <w:rPr>
          <w:rFonts w:ascii="Arial" w:eastAsia="Arial" w:hAnsi="Arial"/>
          <w:b/>
          <w:color w:val="000000"/>
          <w:sz w:val="18"/>
        </w:rPr>
        <w:t xml:space="preserve">rinciple whose existential locus is the development of </w:t>
      </w:r>
      <w:r>
        <w:rPr>
          <w:rFonts w:ascii="Garamond" w:eastAsia="Garamond" w:hAnsi="Garamond"/>
          <w:i/>
          <w:color w:val="000000"/>
          <w:sz w:val="21"/>
        </w:rPr>
        <w:t>concepts . .</w:t>
      </w:r>
    </w:p>
    <w:p w:rsidR="00A1073F" w:rsidRDefault="00DF571E">
      <w:pPr>
        <w:spacing w:before="137" w:line="289" w:lineRule="exact"/>
        <w:ind w:left="144" w:right="144"/>
        <w:jc w:val="both"/>
        <w:textAlignment w:val="baseline"/>
        <w:rPr>
          <w:rFonts w:ascii="Verdana" w:eastAsia="Verdana" w:hAnsi="Verdana"/>
          <w:color w:val="000000"/>
          <w:spacing w:val="-1"/>
          <w:sz w:val="19"/>
        </w:rPr>
      </w:pPr>
      <w:r>
        <w:rPr>
          <w:rFonts w:ascii="Verdana" w:eastAsia="Verdana" w:hAnsi="Verdana"/>
          <w:color w:val="000000"/>
          <w:spacing w:val="-1"/>
          <w:sz w:val="19"/>
        </w:rPr>
        <w:t>(Dialectics as scientific epistemology, as what Piagct calls "a norm toward which reason tends as it is gradually refined and purified," has a source in child cognitive development—genetic</w:t>
      </w:r>
      <w:r>
        <w:rPr>
          <w:rFonts w:ascii="Verdana" w:eastAsia="Verdana" w:hAnsi="Verdana"/>
          <w:color w:val="000000"/>
          <w:spacing w:val="-1"/>
          <w:sz w:val="19"/>
        </w:rPr>
        <w:t xml:space="preserve"> epistemology, the processes in which reason and logic arc constructed and formed. Dialectics comprises very general aspects of the objective and is not a "constitutive principle"—"special" or otherwise. The characterization "existential locus in the devel</w:t>
      </w:r>
      <w:r>
        <w:rPr>
          <w:rFonts w:ascii="Verdana" w:eastAsia="Verdana" w:hAnsi="Verdana"/>
          <w:color w:val="000000"/>
          <w:spacing w:val="-1"/>
          <w:sz w:val="19"/>
        </w:rPr>
        <w:t xml:space="preserve">opment of </w:t>
      </w:r>
      <w:r>
        <w:rPr>
          <w:rFonts w:ascii="Verdana" w:eastAsia="Verdana" w:hAnsi="Verdana"/>
          <w:i/>
          <w:color w:val="000000"/>
          <w:spacing w:val="-1"/>
          <w:sz w:val="19"/>
        </w:rPr>
        <w:t xml:space="preserve">concepts" </w:t>
      </w:r>
      <w:r>
        <w:rPr>
          <w:rFonts w:ascii="Verdana" w:eastAsia="Verdana" w:hAnsi="Verdana"/>
          <w:color w:val="000000"/>
          <w:spacing w:val="-1"/>
          <w:sz w:val="19"/>
        </w:rPr>
        <w:t>is a mere hocus-pocus.)</w:t>
      </w:r>
    </w:p>
    <w:p w:rsidR="00A1073F" w:rsidRDefault="00DF571E">
      <w:pPr>
        <w:spacing w:before="277" w:line="225" w:lineRule="exact"/>
        <w:ind w:left="144" w:right="144" w:firstLine="144"/>
        <w:jc w:val="both"/>
        <w:textAlignment w:val="baseline"/>
        <w:rPr>
          <w:rFonts w:ascii="Verdana" w:eastAsia="Verdana" w:hAnsi="Verdana"/>
          <w:color w:val="000000"/>
          <w:spacing w:val="-4"/>
          <w:sz w:val="16"/>
        </w:rPr>
      </w:pPr>
      <w:r>
        <w:rPr>
          <w:rFonts w:ascii="Verdana" w:eastAsia="Verdana" w:hAnsi="Verdana"/>
          <w:color w:val="000000"/>
          <w:spacing w:val="-4"/>
          <w:sz w:val="16"/>
        </w:rPr>
        <w:t>*Anthony Nlanser illuminates some of the social implications of "constitutive": "Sartre distin</w:t>
      </w:r>
      <w:r>
        <w:rPr>
          <w:rFonts w:ascii="Verdana" w:eastAsia="Verdana" w:hAnsi="Verdana"/>
          <w:color w:val="000000"/>
          <w:spacing w:val="-4"/>
          <w:sz w:val="16"/>
        </w:rPr>
        <w:softHyphen/>
        <w:t xml:space="preserve">guishes between </w:t>
      </w:r>
      <w:r>
        <w:rPr>
          <w:rFonts w:ascii="Arial" w:eastAsia="Arial" w:hAnsi="Arial"/>
          <w:b/>
          <w:color w:val="000000"/>
          <w:spacing w:val="-4"/>
          <w:sz w:val="18"/>
        </w:rPr>
        <w:t xml:space="preserve">a 'constitutive' </w:t>
      </w:r>
      <w:r>
        <w:rPr>
          <w:rFonts w:ascii="Verdana" w:eastAsia="Verdana" w:hAnsi="Verdana"/>
          <w:color w:val="000000"/>
          <w:spacing w:val="-4"/>
          <w:sz w:val="16"/>
        </w:rPr>
        <w:t>and a 'constituted' dialectic [i.e., one derived from the objec</w:t>
      </w:r>
      <w:r>
        <w:rPr>
          <w:rFonts w:ascii="Verdana" w:eastAsia="Verdana" w:hAnsi="Verdana"/>
          <w:color w:val="000000"/>
          <w:spacing w:val="-4"/>
          <w:sz w:val="16"/>
        </w:rPr>
        <w:softHyphen/>
      </w:r>
      <w:r>
        <w:rPr>
          <w:rFonts w:ascii="Verdana" w:eastAsia="Verdana" w:hAnsi="Verdana"/>
          <w:color w:val="000000"/>
          <w:spacing w:val="-4"/>
          <w:sz w:val="16"/>
        </w:rPr>
        <w:t xml:space="preserve">tive). . . . Only the former !according to Sartre' is really 'dialectic.' Part of what Sartre wants to claim is that men make their own chains, rather than being chained by an existing society" ("Practice and Dialectic in Sartre's </w:t>
      </w:r>
      <w:r>
        <w:rPr>
          <w:rFonts w:ascii="Garamond" w:eastAsia="Garamond" w:hAnsi="Garamond"/>
          <w:i/>
          <w:color w:val="000000"/>
          <w:spacing w:val="-4"/>
          <w:sz w:val="21"/>
        </w:rPr>
        <w:t xml:space="preserve">Critique," </w:t>
      </w:r>
      <w:r>
        <w:rPr>
          <w:rFonts w:ascii="Verdana" w:eastAsia="Verdana" w:hAnsi="Verdana"/>
          <w:color w:val="000000"/>
          <w:spacing w:val="-4"/>
          <w:sz w:val="16"/>
        </w:rPr>
        <w:t xml:space="preserve">in Warnock. </w:t>
      </w:r>
      <w:r>
        <w:rPr>
          <w:rFonts w:ascii="Garamond" w:eastAsia="Garamond" w:hAnsi="Garamond"/>
          <w:i/>
          <w:color w:val="000000"/>
          <w:spacing w:val="-4"/>
          <w:sz w:val="21"/>
        </w:rPr>
        <w:t>Sa</w:t>
      </w:r>
      <w:r>
        <w:rPr>
          <w:rFonts w:ascii="Garamond" w:eastAsia="Garamond" w:hAnsi="Garamond"/>
          <w:i/>
          <w:color w:val="000000"/>
          <w:spacing w:val="-4"/>
          <w:sz w:val="21"/>
        </w:rPr>
        <w:t xml:space="preserve">rtre, </w:t>
      </w:r>
      <w:r>
        <w:rPr>
          <w:rFonts w:ascii="Verdana" w:eastAsia="Verdana" w:hAnsi="Verdana"/>
          <w:color w:val="000000"/>
          <w:spacing w:val="-4"/>
          <w:sz w:val="16"/>
        </w:rPr>
        <w:t xml:space="preserve">p. 344). Contrary to this either—or version, actually constituent and constitutive are conjoined. By understanding dialectics as disclosing very general constituents of the world (and this as primary), the mind has </w:t>
      </w:r>
      <w:r>
        <w:rPr>
          <w:rFonts w:ascii="Arial Narrow" w:eastAsia="Arial Narrow" w:hAnsi="Arial Narrow"/>
          <w:b/>
          <w:color w:val="000000"/>
          <w:spacing w:val="-4"/>
          <w:sz w:val="15"/>
        </w:rPr>
        <w:t xml:space="preserve">a </w:t>
      </w:r>
      <w:r>
        <w:rPr>
          <w:rFonts w:ascii="Verdana" w:eastAsia="Verdana" w:hAnsi="Verdana"/>
          <w:color w:val="000000"/>
          <w:spacing w:val="-4"/>
          <w:sz w:val="16"/>
        </w:rPr>
        <w:t xml:space="preserve">guide to organizing the world to </w:t>
      </w:r>
      <w:r>
        <w:rPr>
          <w:rFonts w:ascii="Verdana" w:eastAsia="Verdana" w:hAnsi="Verdana"/>
          <w:color w:val="000000"/>
          <w:spacing w:val="-4"/>
          <w:sz w:val="16"/>
        </w:rPr>
        <w:t>one's purposes, for the mind to be constitutive of things on an objective basis. In this process the constitutive discloses new constituents.</w:t>
      </w:r>
    </w:p>
    <w:p w:rsidR="00A1073F" w:rsidRDefault="00A1073F">
      <w:pPr>
        <w:sectPr w:rsidR="00A1073F">
          <w:pgSz w:w="11050" w:h="15946"/>
          <w:pgMar w:top="1020" w:right="2050" w:bottom="1150" w:left="1080" w:header="720" w:footer="720" w:gutter="0"/>
          <w:cols w:space="720"/>
        </w:sectPr>
      </w:pPr>
    </w:p>
    <w:p w:rsidR="00A1073F" w:rsidRDefault="00DF571E">
      <w:pPr>
        <w:tabs>
          <w:tab w:val="left" w:pos="2160"/>
        </w:tabs>
        <w:spacing w:line="277" w:lineRule="exact"/>
        <w:ind w:left="144"/>
        <w:textAlignment w:val="baseline"/>
        <w:rPr>
          <w:rFonts w:eastAsia="Times New Roman"/>
          <w:color w:val="000000"/>
          <w:spacing w:val="8"/>
          <w:sz w:val="23"/>
        </w:rPr>
      </w:pPr>
      <w:r>
        <w:rPr>
          <w:rFonts w:eastAsia="Times New Roman"/>
          <w:color w:val="000000"/>
          <w:spacing w:val="8"/>
          <w:sz w:val="23"/>
        </w:rPr>
        <w:t>412</w:t>
      </w:r>
      <w:r>
        <w:rPr>
          <w:rFonts w:eastAsia="Times New Roman"/>
          <w:color w:val="000000"/>
          <w:spacing w:val="8"/>
          <w:sz w:val="23"/>
        </w:rPr>
        <w:tab/>
        <w:t>DIALECTICAL MATERIALISM</w:t>
      </w:r>
    </w:p>
    <w:p w:rsidR="00A1073F" w:rsidRDefault="00DF571E">
      <w:pPr>
        <w:numPr>
          <w:ilvl w:val="0"/>
          <w:numId w:val="24"/>
        </w:numPr>
        <w:tabs>
          <w:tab w:val="clear" w:pos="360"/>
          <w:tab w:val="left" w:pos="1080"/>
        </w:tabs>
        <w:spacing w:before="122" w:line="263" w:lineRule="exact"/>
        <w:ind w:left="1080" w:right="720" w:hanging="360"/>
        <w:jc w:val="both"/>
        <w:textAlignment w:val="baseline"/>
        <w:rPr>
          <w:rFonts w:eastAsia="Times New Roman"/>
          <w:color w:val="000000"/>
          <w:sz w:val="23"/>
        </w:rPr>
      </w:pPr>
      <w:r>
        <w:rPr>
          <w:rFonts w:eastAsia="Times New Roman"/>
          <w:color w:val="000000"/>
          <w:sz w:val="23"/>
        </w:rPr>
        <w:t>dialectic as the constitutive and heuristic principle that all things are systematically interrelated . . .</w:t>
      </w:r>
    </w:p>
    <w:p w:rsidR="00A1073F" w:rsidRDefault="00DF571E">
      <w:pPr>
        <w:spacing w:before="113" w:line="288" w:lineRule="exact"/>
        <w:ind w:left="144" w:right="216"/>
        <w:jc w:val="both"/>
        <w:textAlignment w:val="baseline"/>
        <w:rPr>
          <w:rFonts w:eastAsia="Times New Roman"/>
          <w:color w:val="000000"/>
          <w:spacing w:val="2"/>
          <w:sz w:val="23"/>
        </w:rPr>
      </w:pPr>
      <w:r>
        <w:rPr>
          <w:rFonts w:eastAsia="Times New Roman"/>
          <w:color w:val="000000"/>
          <w:spacing w:val="2"/>
          <w:sz w:val="23"/>
        </w:rPr>
        <w:t>(As regards dialectics, all things are interrelated, not "systematically inter</w:t>
      </w:r>
      <w:r>
        <w:rPr>
          <w:rFonts w:eastAsia="Times New Roman"/>
          <w:color w:val="000000"/>
          <w:spacing w:val="2"/>
          <w:sz w:val="23"/>
        </w:rPr>
        <w:softHyphen/>
        <w:t xml:space="preserve">related," whatever that may be. Universal interrelatedness is </w:t>
      </w:r>
      <w:r>
        <w:rPr>
          <w:rFonts w:eastAsia="Times New Roman"/>
          <w:i/>
          <w:color w:val="000000"/>
          <w:spacing w:val="2"/>
          <w:sz w:val="23"/>
        </w:rPr>
        <w:t xml:space="preserve">an </w:t>
      </w:r>
      <w:r>
        <w:rPr>
          <w:rFonts w:eastAsia="Times New Roman"/>
          <w:color w:val="000000"/>
          <w:spacing w:val="2"/>
          <w:sz w:val="23"/>
        </w:rPr>
        <w:t xml:space="preserve">aspect of dialectics—of the nature of all things—but is not "the constitutive principle" and not even a constitutive </w:t>
      </w:r>
      <w:r>
        <w:rPr>
          <w:rFonts w:eastAsia="Times New Roman"/>
          <w:i/>
          <w:color w:val="000000"/>
          <w:spacing w:val="2"/>
          <w:sz w:val="23"/>
        </w:rPr>
        <w:t xml:space="preserve">principle. </w:t>
      </w:r>
      <w:r>
        <w:rPr>
          <w:rFonts w:eastAsia="Times New Roman"/>
          <w:color w:val="000000"/>
          <w:spacing w:val="2"/>
          <w:sz w:val="23"/>
        </w:rPr>
        <w:t xml:space="preserve">Universal interrelatedness does provide a [not "the"] very general facet in a scientific mode of inquiry. As such, it is useful </w:t>
      </w:r>
      <w:r>
        <w:rPr>
          <w:rFonts w:eastAsia="Times New Roman"/>
          <w:color w:val="000000"/>
          <w:spacing w:val="2"/>
          <w:sz w:val="23"/>
        </w:rPr>
        <w:t>[among many ways] as a "heuristic principle," i.e., serving to discover or reveal the truth and expose fallacies and rhetoric as regards arguments and methods of demonstration which may be psychologically persuasive rather than are logi</w:t>
      </w:r>
      <w:r>
        <w:rPr>
          <w:rFonts w:eastAsia="Times New Roman"/>
          <w:color w:val="000000"/>
          <w:spacing w:val="2"/>
          <w:sz w:val="23"/>
        </w:rPr>
        <w:softHyphen/>
        <w:t>cally compelling.)</w:t>
      </w:r>
    </w:p>
    <w:p w:rsidR="00A1073F" w:rsidRDefault="00DF571E">
      <w:pPr>
        <w:numPr>
          <w:ilvl w:val="0"/>
          <w:numId w:val="24"/>
        </w:numPr>
        <w:tabs>
          <w:tab w:val="clear" w:pos="360"/>
          <w:tab w:val="left" w:pos="1080"/>
        </w:tabs>
        <w:spacing w:before="148" w:line="270" w:lineRule="exact"/>
        <w:ind w:left="1080" w:right="720" w:hanging="360"/>
        <w:jc w:val="both"/>
        <w:textAlignment w:val="baseline"/>
        <w:rPr>
          <w:rFonts w:eastAsia="Times New Roman"/>
          <w:color w:val="000000"/>
          <w:sz w:val="23"/>
        </w:rPr>
      </w:pPr>
      <w:r>
        <w:rPr>
          <w:rFonts w:eastAsia="Times New Roman"/>
          <w:color w:val="000000"/>
          <w:sz w:val="23"/>
        </w:rPr>
        <w:t>dialectic as a groping, first approximation to the logic of scientific method."</w:t>
      </w:r>
    </w:p>
    <w:p w:rsidR="00A1073F" w:rsidRDefault="00DF571E">
      <w:pPr>
        <w:spacing w:before="131" w:line="288" w:lineRule="exact"/>
        <w:ind w:left="144" w:right="216"/>
        <w:jc w:val="both"/>
        <w:textAlignment w:val="baseline"/>
        <w:rPr>
          <w:rFonts w:eastAsia="Times New Roman"/>
          <w:color w:val="000000"/>
          <w:sz w:val="23"/>
        </w:rPr>
      </w:pPr>
      <w:r>
        <w:rPr>
          <w:rFonts w:eastAsia="Times New Roman"/>
          <w:color w:val="000000"/>
          <w:sz w:val="23"/>
        </w:rPr>
        <w:t>(Dialectics comprises very general objective aspects [involving a level of cogni</w:t>
      </w:r>
      <w:r>
        <w:rPr>
          <w:rFonts w:eastAsia="Times New Roman"/>
          <w:color w:val="000000"/>
          <w:sz w:val="23"/>
        </w:rPr>
        <w:softHyphen/>
        <w:t>tion derived from the whole of knowledge—the special sciences, technology, the arts, etc.] and,</w:t>
      </w:r>
      <w:r>
        <w:rPr>
          <w:rFonts w:eastAsia="Times New Roman"/>
          <w:color w:val="000000"/>
          <w:sz w:val="23"/>
        </w:rPr>
        <w:t xml:space="preserve"> as such, together with materialism, a science. As universally present, these aspects are equally universally applicable, and constitute a very general, indispensable part of scientific method, basically distinct from "a grop</w:t>
      </w:r>
      <w:r>
        <w:rPr>
          <w:rFonts w:eastAsia="Times New Roman"/>
          <w:color w:val="000000"/>
          <w:sz w:val="23"/>
        </w:rPr>
        <w:softHyphen/>
        <w:t>ing, first approximation to th</w:t>
      </w:r>
      <w:r>
        <w:rPr>
          <w:rFonts w:eastAsia="Times New Roman"/>
          <w:color w:val="000000"/>
          <w:sz w:val="23"/>
        </w:rPr>
        <w:t>e logic of scientific method," such as that described in genetic epistemology.)</w:t>
      </w:r>
    </w:p>
    <w:p w:rsidR="00A1073F" w:rsidRDefault="00DF571E">
      <w:pPr>
        <w:spacing w:before="15" w:line="288" w:lineRule="exact"/>
        <w:ind w:left="144" w:right="216" w:firstLine="216"/>
        <w:jc w:val="both"/>
        <w:textAlignment w:val="baseline"/>
        <w:rPr>
          <w:rFonts w:eastAsia="Times New Roman"/>
          <w:color w:val="000000"/>
          <w:sz w:val="23"/>
        </w:rPr>
      </w:pPr>
      <w:r>
        <w:rPr>
          <w:rFonts w:eastAsia="Times New Roman"/>
          <w:color w:val="000000"/>
          <w:sz w:val="23"/>
        </w:rPr>
        <w:t>With this enumeration as his foundation, Hook learnedly proceeds, with permutations and combinations of the "seven distinct meanings of the term dialectic," to show that they a</w:t>
      </w:r>
      <w:r>
        <w:rPr>
          <w:rFonts w:eastAsia="Times New Roman"/>
          <w:color w:val="000000"/>
          <w:sz w:val="23"/>
        </w:rPr>
        <w:t>re incompatible with one another. Presumably, after the buffeting I-look gives his imaginary versions of dialectics, a reader's initial interest in dialectics is turned into arrogant scorn. The "term 'dialectic," Hook declares, "is so infected with ambigui</w:t>
      </w:r>
      <w:r>
        <w:rPr>
          <w:rFonts w:eastAsia="Times New Roman"/>
          <w:color w:val="000000"/>
          <w:sz w:val="23"/>
        </w:rPr>
        <w:t>ty, that it is not likely to function as a serviceable designation for any concept or intellectual procedure in any in</w:t>
      </w:r>
      <w:r>
        <w:rPr>
          <w:rFonts w:eastAsia="Times New Roman"/>
          <w:color w:val="000000"/>
          <w:sz w:val="23"/>
        </w:rPr>
        <w:softHyphen/>
        <w:t>quiry which aims at the achievement of reliable knowledge about ourselves and the world we live in.""</w:t>
      </w:r>
    </w:p>
    <w:p w:rsidR="00A1073F" w:rsidRDefault="00DF571E">
      <w:pPr>
        <w:spacing w:before="30" w:line="288" w:lineRule="exact"/>
        <w:ind w:left="144" w:right="216" w:firstLine="216"/>
        <w:jc w:val="both"/>
        <w:textAlignment w:val="baseline"/>
        <w:rPr>
          <w:rFonts w:eastAsia="Times New Roman"/>
          <w:color w:val="000000"/>
          <w:sz w:val="23"/>
        </w:rPr>
      </w:pPr>
      <w:r>
        <w:rPr>
          <w:rFonts w:eastAsia="Times New Roman"/>
          <w:color w:val="000000"/>
          <w:sz w:val="23"/>
        </w:rPr>
        <w:t>Hook's supercilious sophistries—a h</w:t>
      </w:r>
      <w:r>
        <w:rPr>
          <w:rFonts w:eastAsia="Times New Roman"/>
          <w:color w:val="000000"/>
          <w:sz w:val="23"/>
        </w:rPr>
        <w:t>odge-podge of distortions, inventions, and bombast attributed to Engels--conform in the ideological sphere to a top capitalist's demand: "We badly need lusty new champions in dialectics—men who love a fight, men who can take Communism apart ideologically a</w:t>
      </w:r>
      <w:r>
        <w:rPr>
          <w:rFonts w:eastAsia="Times New Roman"/>
          <w:color w:val="000000"/>
          <w:sz w:val="23"/>
        </w:rPr>
        <w:t>nd expose</w:t>
      </w:r>
    </w:p>
    <w:p w:rsidR="00A1073F" w:rsidRDefault="00DF571E">
      <w:pPr>
        <w:tabs>
          <w:tab w:val="left" w:pos="3960"/>
        </w:tabs>
        <w:spacing w:line="280" w:lineRule="exact"/>
        <w:ind w:left="144"/>
        <w:textAlignment w:val="baseline"/>
        <w:rPr>
          <w:rFonts w:eastAsia="Times New Roman"/>
          <w:color w:val="000000"/>
          <w:spacing w:val="1"/>
          <w:sz w:val="23"/>
        </w:rPr>
      </w:pPr>
      <w:r>
        <w:rPr>
          <w:rFonts w:eastAsia="Times New Roman"/>
          <w:color w:val="000000"/>
          <w:spacing w:val="1"/>
          <w:sz w:val="23"/>
        </w:rPr>
        <w:t>it for the social madness that it is. . .</w:t>
      </w:r>
      <w:r>
        <w:rPr>
          <w:rFonts w:eastAsia="Times New Roman"/>
          <w:color w:val="000000"/>
          <w:spacing w:val="1"/>
          <w:sz w:val="23"/>
        </w:rPr>
        <w:tab/>
        <w:t>(C. B. Randall)</w:t>
      </w:r>
    </w:p>
    <w:p w:rsidR="00A1073F" w:rsidRDefault="00DF571E">
      <w:pPr>
        <w:spacing w:before="4" w:line="288" w:lineRule="exact"/>
        <w:ind w:left="360"/>
        <w:textAlignment w:val="baseline"/>
        <w:rPr>
          <w:rFonts w:eastAsia="Times New Roman"/>
          <w:color w:val="000000"/>
          <w:spacing w:val="3"/>
          <w:sz w:val="23"/>
        </w:rPr>
      </w:pPr>
      <w:r>
        <w:rPr>
          <w:rFonts w:eastAsia="Times New Roman"/>
          <w:color w:val="000000"/>
          <w:spacing w:val="3"/>
          <w:sz w:val="23"/>
        </w:rPr>
        <w:t>In addition to his piecemeal "refutation" of dialectics, Hook tries to effect its</w:t>
      </w:r>
    </w:p>
    <w:p w:rsidR="00A1073F" w:rsidRDefault="00DF571E">
      <w:pPr>
        <w:spacing w:line="287" w:lineRule="exact"/>
        <w:ind w:left="144"/>
        <w:textAlignment w:val="baseline"/>
        <w:rPr>
          <w:rFonts w:eastAsia="Times New Roman"/>
          <w:color w:val="000000"/>
          <w:sz w:val="23"/>
        </w:rPr>
      </w:pPr>
      <w:r>
        <w:rPr>
          <w:rFonts w:eastAsia="Times New Roman"/>
          <w:color w:val="000000"/>
          <w:sz w:val="23"/>
        </w:rPr>
        <w:t>demise with a single thrust:</w:t>
      </w:r>
    </w:p>
    <w:p w:rsidR="00A1073F" w:rsidRDefault="00DF571E">
      <w:pPr>
        <w:spacing w:before="239" w:line="269" w:lineRule="exact"/>
        <w:ind w:left="720" w:right="720"/>
        <w:jc w:val="both"/>
        <w:textAlignment w:val="baseline"/>
        <w:rPr>
          <w:rFonts w:eastAsia="Times New Roman"/>
          <w:color w:val="000000"/>
          <w:spacing w:val="-7"/>
          <w:sz w:val="23"/>
        </w:rPr>
      </w:pPr>
      <w:r>
        <w:rPr>
          <w:rFonts w:eastAsia="Times New Roman"/>
          <w:color w:val="000000"/>
          <w:spacing w:val="-7"/>
          <w:sz w:val="23"/>
        </w:rPr>
        <w:t xml:space="preserve">If the dialectic is a description of the ways in which human beings actually think, then all thinking, good, bad, or indifferent, is dialectical, and as pure descriptive psychology, it has little bearing upon the laws of </w:t>
      </w:r>
      <w:r>
        <w:rPr>
          <w:rFonts w:eastAsia="Times New Roman"/>
          <w:i/>
          <w:color w:val="000000"/>
          <w:spacing w:val="-7"/>
          <w:sz w:val="23"/>
        </w:rPr>
        <w:t xml:space="preserve">valid </w:t>
      </w:r>
      <w:r>
        <w:rPr>
          <w:rFonts w:eastAsia="Times New Roman"/>
          <w:color w:val="000000"/>
          <w:spacing w:val="-7"/>
          <w:sz w:val="23"/>
        </w:rPr>
        <w:t>proof or discovery. If dialectic is not concerned with psychology and sets itself up as a theory of consistent and valid thinking in all fields, then since it has been granted that some people think undialectically and yet not always incor</w:t>
      </w:r>
      <w:r>
        <w:rPr>
          <w:rFonts w:eastAsia="Times New Roman"/>
          <w:color w:val="000000"/>
          <w:spacing w:val="-7"/>
          <w:sz w:val="23"/>
        </w:rPr>
        <w:softHyphen/>
        <w:t>rectly, then the</w:t>
      </w:r>
      <w:r>
        <w:rPr>
          <w:rFonts w:eastAsia="Times New Roman"/>
          <w:color w:val="000000"/>
          <w:spacing w:val="-7"/>
          <w:sz w:val="23"/>
        </w:rPr>
        <w:t xml:space="preserve"> dialectic is universal neither as fact nor norm.60</w:t>
      </w:r>
    </w:p>
    <w:p w:rsidR="00A1073F" w:rsidRDefault="00A1073F">
      <w:pPr>
        <w:sectPr w:rsidR="00A1073F">
          <w:pgSz w:w="10589" w:h="15936"/>
          <w:pgMar w:top="920" w:right="830" w:bottom="1360" w:left="1839" w:header="720" w:footer="720" w:gutter="0"/>
          <w:cols w:space="720"/>
        </w:sectPr>
      </w:pPr>
    </w:p>
    <w:p w:rsidR="00A1073F" w:rsidRDefault="00DF571E">
      <w:pPr>
        <w:spacing w:line="274" w:lineRule="exact"/>
        <w:jc w:val="center"/>
        <w:textAlignment w:val="baseline"/>
        <w:rPr>
          <w:rFonts w:eastAsia="Times New Roman"/>
          <w:b/>
          <w:color w:val="000000"/>
          <w:spacing w:val="22"/>
        </w:rPr>
      </w:pPr>
      <w:r>
        <w:rPr>
          <w:rFonts w:eastAsia="Times New Roman"/>
          <w:b/>
          <w:color w:val="000000"/>
          <w:spacing w:val="22"/>
        </w:rPr>
        <w:t>DIALECTICS OF THE OBJECT AND THE SUBJECT 413</w:t>
      </w:r>
    </w:p>
    <w:p w:rsidR="00A1073F" w:rsidRDefault="00DF571E">
      <w:pPr>
        <w:spacing w:before="50" w:line="286" w:lineRule="exact"/>
        <w:ind w:left="144" w:right="144" w:firstLine="216"/>
        <w:jc w:val="both"/>
        <w:textAlignment w:val="baseline"/>
        <w:rPr>
          <w:rFonts w:eastAsia="Times New Roman"/>
          <w:b/>
          <w:color w:val="000000"/>
        </w:rPr>
      </w:pPr>
      <w:r>
        <w:rPr>
          <w:rFonts w:eastAsia="Times New Roman"/>
          <w:b/>
          <w:color w:val="000000"/>
        </w:rPr>
        <w:t>Aspects present always, but only in rational thought, constitute the dialectics of the subject (contrary to 1-look, not in "all thinking," a "pur</w:t>
      </w:r>
      <w:r>
        <w:rPr>
          <w:rFonts w:eastAsia="Times New Roman"/>
          <w:b/>
          <w:color w:val="000000"/>
        </w:rPr>
        <w:t>e descriptive psychol</w:t>
      </w:r>
      <w:r>
        <w:rPr>
          <w:rFonts w:eastAsia="Times New Roman"/>
          <w:b/>
          <w:color w:val="000000"/>
        </w:rPr>
        <w:softHyphen/>
        <w:t>ogy"). Thereby, dialectics is also, for rational thought, an ever applicable method, universal both as "fact" and "norm." Correlatively, aspects ever pre</w:t>
      </w:r>
      <w:r>
        <w:rPr>
          <w:rFonts w:eastAsia="Times New Roman"/>
          <w:b/>
          <w:color w:val="000000"/>
        </w:rPr>
        <w:softHyphen/>
        <w:t xml:space="preserve">sent in all things, including consciousness (the dialectics of the object), and </w:t>
      </w:r>
      <w:r>
        <w:rPr>
          <w:rFonts w:eastAsia="Times New Roman"/>
          <w:b/>
          <w:color w:val="000000"/>
        </w:rPr>
        <w:t>thereby also an ever applicable method, arc universal both as "fact" and "norm." The correspondence between the options in Hook's contrived dilemma regard</w:t>
      </w:r>
      <w:r>
        <w:rPr>
          <w:rFonts w:eastAsia="Times New Roman"/>
          <w:b/>
          <w:color w:val="000000"/>
        </w:rPr>
        <w:softHyphen/>
        <w:t>ing dialectics (his omitting the dialectics of the object and overextending that of the subject to al</w:t>
      </w:r>
      <w:r>
        <w:rPr>
          <w:rFonts w:eastAsia="Times New Roman"/>
          <w:b/>
          <w:color w:val="000000"/>
        </w:rPr>
        <w:t>l thinking) and the actuality of dialectics, is minimal.</w:t>
      </w:r>
    </w:p>
    <w:p w:rsidR="00A1073F" w:rsidRDefault="00DF571E">
      <w:pPr>
        <w:spacing w:before="13" w:line="286" w:lineRule="exact"/>
        <w:ind w:left="144" w:right="144" w:firstLine="216"/>
        <w:jc w:val="both"/>
        <w:textAlignment w:val="baseline"/>
        <w:rPr>
          <w:rFonts w:eastAsia="Times New Roman"/>
          <w:b/>
          <w:color w:val="000000"/>
        </w:rPr>
      </w:pPr>
      <w:r>
        <w:rPr>
          <w:rFonts w:eastAsia="Times New Roman"/>
          <w:b/>
          <w:color w:val="000000"/>
        </w:rPr>
        <w:t>Moreover, not only some people, but all sane adults, at all times, think somewhat dialectically (and at least to that extent correctly, scientifically), and also think somewhat undialectically (and a</w:t>
      </w:r>
      <w:r>
        <w:rPr>
          <w:rFonts w:eastAsia="Times New Roman"/>
          <w:b/>
          <w:color w:val="000000"/>
        </w:rPr>
        <w:t xml:space="preserve">t least to that extent incorrectly, unscientifically). Intelligent thought is both pure and impure, partly true and partly false, partly profound and partly superficial. This admixture is not a refutation of dialectics but a confirmation. Pure descriptive </w:t>
      </w:r>
      <w:r>
        <w:rPr>
          <w:rFonts w:eastAsia="Times New Roman"/>
          <w:b/>
          <w:color w:val="000000"/>
        </w:rPr>
        <w:t>psychology (apart from valid, rational thinking) and pure valid, rational thinking (apart from descriptive psychology) are unreal mcntalisms. Dialectics, Engels states, is</w:t>
      </w:r>
    </w:p>
    <w:p w:rsidR="00A1073F" w:rsidRDefault="00DF571E">
      <w:pPr>
        <w:spacing w:before="155" w:line="267" w:lineRule="exact"/>
        <w:ind w:left="648" w:right="720"/>
        <w:jc w:val="both"/>
        <w:textAlignment w:val="baseline"/>
        <w:rPr>
          <w:rFonts w:eastAsia="Times New Roman"/>
          <w:b/>
          <w:color w:val="000000"/>
          <w:spacing w:val="-4"/>
        </w:rPr>
      </w:pPr>
      <w:r>
        <w:rPr>
          <w:rFonts w:eastAsia="Times New Roman"/>
          <w:b/>
          <w:color w:val="000000"/>
          <w:spacing w:val="-4"/>
        </w:rPr>
        <w:t>the science of the general laws of motion—both of the external world and of human th</w:t>
      </w:r>
      <w:r>
        <w:rPr>
          <w:rFonts w:eastAsia="Times New Roman"/>
          <w:b/>
          <w:color w:val="000000"/>
          <w:spacing w:val="-4"/>
        </w:rPr>
        <w:t>ought—two sets of laws which arc identical in substance, but differ in their expression insofar as the human mind can apply them con</w:t>
      </w:r>
      <w:r>
        <w:rPr>
          <w:rFonts w:eastAsia="Times New Roman"/>
          <w:b/>
          <w:color w:val="000000"/>
          <w:spacing w:val="-4"/>
        </w:rPr>
        <w:softHyphen/>
        <w:t>sciously, while in nature and also up to now for the most part in human history, these laws assert themselves unconsciously</w:t>
      </w:r>
      <w:r>
        <w:rPr>
          <w:rFonts w:eastAsia="Times New Roman"/>
          <w:b/>
          <w:color w:val="000000"/>
          <w:spacing w:val="-4"/>
        </w:rPr>
        <w:t xml:space="preserve"> in the form of external necessity in the midst of an endless series of seeming accidents. Thereby the dialectic of the concept itself became merely the conscious reflex of the dialectical motion of the real world. . . ."</w:t>
      </w:r>
    </w:p>
    <w:p w:rsidR="00A1073F" w:rsidRDefault="00DF571E">
      <w:pPr>
        <w:spacing w:before="162" w:line="286" w:lineRule="exact"/>
        <w:ind w:left="144" w:right="144" w:firstLine="216"/>
        <w:jc w:val="both"/>
        <w:textAlignment w:val="baseline"/>
        <w:rPr>
          <w:rFonts w:eastAsia="Times New Roman"/>
          <w:b/>
          <w:color w:val="000000"/>
          <w:spacing w:val="3"/>
        </w:rPr>
      </w:pPr>
      <w:r>
        <w:rPr>
          <w:rFonts w:eastAsia="Times New Roman"/>
          <w:b/>
          <w:color w:val="000000"/>
          <w:spacing w:val="3"/>
        </w:rPr>
        <w:t xml:space="preserve">Less elaborate than Hook with his </w:t>
      </w:r>
      <w:r>
        <w:rPr>
          <w:rFonts w:eastAsia="Times New Roman"/>
          <w:b/>
          <w:color w:val="000000"/>
          <w:spacing w:val="3"/>
        </w:rPr>
        <w:t>seven concocted versions of dialectics, other antidialecticians, less subtle, simply find inconsistency in the universality of dialectics. Thus Thomas Weldon declares: "For the fact that the dialectic movement is held to be omnipresent and all-pervasive is</w:t>
      </w:r>
      <w:r>
        <w:rPr>
          <w:rFonts w:eastAsia="Times New Roman"/>
          <w:b/>
          <w:color w:val="000000"/>
          <w:spacing w:val="3"/>
        </w:rPr>
        <w:t xml:space="preserve"> precisely what reveals its emptiness and futility. . . . Because it is said to control everything it is completely useless as an explanation of anything in particular. It is logically futile because there is no antithesis with which it may be contrasted."</w:t>
      </w:r>
      <w:r>
        <w:rPr>
          <w:rFonts w:eastAsia="Times New Roman"/>
          <w:b/>
          <w:color w:val="000000"/>
          <w:spacing w:val="3"/>
        </w:rPr>
        <w:t>" Simi</w:t>
      </w:r>
      <w:r>
        <w:rPr>
          <w:rFonts w:eastAsia="Times New Roman"/>
          <w:b/>
          <w:color w:val="000000"/>
          <w:spacing w:val="3"/>
        </w:rPr>
        <w:softHyphen/>
        <w:t>larly A. J. Ayer contends: "It is only when these principles of dialectics are interpreted so loosely as to cover everything that they fulfill no function. Their unlimited tolerance makes them vacuous."</w:t>
      </w:r>
    </w:p>
    <w:p w:rsidR="00A1073F" w:rsidRDefault="00DF571E">
      <w:pPr>
        <w:spacing w:before="48" w:line="286" w:lineRule="exact"/>
        <w:ind w:left="144" w:right="144" w:firstLine="216"/>
        <w:jc w:val="both"/>
        <w:textAlignment w:val="baseline"/>
        <w:rPr>
          <w:rFonts w:eastAsia="Times New Roman"/>
          <w:b/>
          <w:color w:val="000000"/>
          <w:spacing w:val="2"/>
        </w:rPr>
      </w:pPr>
      <w:r>
        <w:rPr>
          <w:rFonts w:eastAsia="Times New Roman"/>
          <w:b/>
          <w:color w:val="000000"/>
          <w:spacing w:val="2"/>
        </w:rPr>
        <w:t>Like Hook, both Weldon and Ayer have excluded dialectics of the object from dialectics. Furthermore, dialectics is not a deity "controlling everything" or even anything. For dialectics—unlike theology—the omnipresent is not the omnipotent. Matter, as Spino</w:t>
      </w:r>
      <w:r>
        <w:rPr>
          <w:rFonts w:eastAsia="Times New Roman"/>
          <w:b/>
          <w:color w:val="000000"/>
          <w:spacing w:val="2"/>
        </w:rPr>
        <w:t>za noted, is its own cause, and dialectical aspects dscribe only a part of the totality, its very general aspects, affecting a thing's life. Dialectics as comprising aspects of truth does possess an antithesis: falsity. Its very universality, far from immu</w:t>
      </w:r>
      <w:r>
        <w:rPr>
          <w:rFonts w:eastAsia="Times New Roman"/>
          <w:b/>
          <w:color w:val="000000"/>
          <w:spacing w:val="2"/>
        </w:rPr>
        <w:t>nizing it, maximizes its vulnerability to disproof by a single exception to its laws. Dialectics is not a tautology, all aspects of everything; the less general aspects are the subject matter of the</w:t>
      </w:r>
    </w:p>
    <w:p w:rsidR="00A1073F" w:rsidRDefault="00A1073F">
      <w:pPr>
        <w:sectPr w:rsidR="00A1073F">
          <w:pgSz w:w="10934" w:h="15936"/>
          <w:pgMar w:top="1060" w:right="2032" w:bottom="1320" w:left="982" w:header="720" w:footer="720" w:gutter="0"/>
          <w:cols w:space="720"/>
        </w:sectPr>
      </w:pPr>
    </w:p>
    <w:p w:rsidR="00A1073F" w:rsidRDefault="00DF571E">
      <w:pPr>
        <w:tabs>
          <w:tab w:val="left" w:pos="2160"/>
        </w:tabs>
        <w:spacing w:line="286" w:lineRule="exact"/>
        <w:ind w:left="216"/>
        <w:textAlignment w:val="baseline"/>
        <w:rPr>
          <w:rFonts w:ascii="Garamond" w:eastAsia="Garamond" w:hAnsi="Garamond"/>
          <w:color w:val="000000"/>
          <w:spacing w:val="4"/>
          <w:sz w:val="25"/>
        </w:rPr>
      </w:pPr>
      <w:r>
        <w:rPr>
          <w:rFonts w:ascii="Garamond" w:eastAsia="Garamond" w:hAnsi="Garamond"/>
          <w:color w:val="000000"/>
          <w:spacing w:val="4"/>
          <w:sz w:val="25"/>
        </w:rPr>
        <w:t>414</w:t>
      </w:r>
      <w:r>
        <w:rPr>
          <w:rFonts w:ascii="Garamond" w:eastAsia="Garamond" w:hAnsi="Garamond"/>
          <w:color w:val="000000"/>
          <w:spacing w:val="4"/>
          <w:sz w:val="25"/>
        </w:rPr>
        <w:tab/>
        <w:t>DIALECTICAL MATERIALISM</w:t>
      </w:r>
    </w:p>
    <w:p w:rsidR="00A1073F" w:rsidRDefault="00DF571E">
      <w:pPr>
        <w:spacing w:before="106" w:line="289" w:lineRule="exact"/>
        <w:ind w:left="216" w:right="216"/>
        <w:jc w:val="both"/>
        <w:textAlignment w:val="baseline"/>
        <w:rPr>
          <w:rFonts w:ascii="Garamond" w:eastAsia="Garamond" w:hAnsi="Garamond"/>
          <w:color w:val="000000"/>
          <w:sz w:val="25"/>
        </w:rPr>
      </w:pPr>
      <w:r>
        <w:rPr>
          <w:rFonts w:ascii="Garamond" w:eastAsia="Garamond" w:hAnsi="Garamond"/>
          <w:color w:val="000000"/>
          <w:sz w:val="25"/>
        </w:rPr>
        <w:t>special sciences. For bourgeois apologists, universality has "no function" and is "vacuous" only when scientifically described and no longer accepted as the preserve of the supernatural.</w:t>
      </w:r>
    </w:p>
    <w:p w:rsidR="00A1073F" w:rsidRDefault="00DF571E">
      <w:pPr>
        <w:spacing w:line="285" w:lineRule="exact"/>
        <w:ind w:left="216" w:right="216" w:firstLine="144"/>
        <w:jc w:val="both"/>
        <w:textAlignment w:val="baseline"/>
        <w:rPr>
          <w:rFonts w:ascii="Garamond" w:eastAsia="Garamond" w:hAnsi="Garamond"/>
          <w:color w:val="000000"/>
          <w:spacing w:val="-2"/>
          <w:sz w:val="25"/>
        </w:rPr>
      </w:pPr>
      <w:r>
        <w:rPr>
          <w:rFonts w:ascii="Garamond" w:eastAsia="Garamond" w:hAnsi="Garamond"/>
          <w:color w:val="000000"/>
          <w:spacing w:val="-2"/>
          <w:sz w:val="25"/>
        </w:rPr>
        <w:t>Having ostensibly stripped dialectics of universality, these apologis</w:t>
      </w:r>
      <w:r>
        <w:rPr>
          <w:rFonts w:ascii="Garamond" w:eastAsia="Garamond" w:hAnsi="Garamond"/>
          <w:color w:val="000000"/>
          <w:spacing w:val="-2"/>
          <w:sz w:val="25"/>
        </w:rPr>
        <w:t>ts cast it aside as mere rationalization. For Weldon, dialectics "is not strictly speaking a method of solving puzzles, since we have to know the answer before we can see how to achieve it by means of the method. But when we do know the answer, we always c</w:t>
      </w:r>
      <w:r>
        <w:rPr>
          <w:rFonts w:ascii="Garamond" w:eastAsia="Garamond" w:hAnsi="Garamond"/>
          <w:color w:val="000000"/>
          <w:spacing w:val="-2"/>
          <w:sz w:val="25"/>
        </w:rPr>
        <w:t>an invent a dialectical process for reaching it."' In like vein, J. N. Findlay states that dialectics is a method "for rearward-gazing admiration, and not for contemporary use."" Irwin Edman terms "`dialectic' . . . the systematic self-deception of the min</w:t>
      </w:r>
      <w:r>
        <w:rPr>
          <w:rFonts w:ascii="Garamond" w:eastAsia="Garamond" w:hAnsi="Garamond"/>
          <w:color w:val="000000"/>
          <w:spacing w:val="-2"/>
          <w:sz w:val="25"/>
        </w:rPr>
        <w:t>d where there were no facts at hand to begin with."" C. Wright Mills writes: "For us the 'dialectical method' is either a mess of platitudes, a way of doubletalk, a pretentious obscurantism—or all three."6' And Sartre declares that "one finds in nature onl</w:t>
      </w:r>
      <w:r>
        <w:rPr>
          <w:rFonts w:ascii="Garamond" w:eastAsia="Garamond" w:hAnsi="Garamond"/>
          <w:color w:val="000000"/>
          <w:spacing w:val="-2"/>
          <w:sz w:val="25"/>
        </w:rPr>
        <w:t>y the dialectics one has put into it.""</w:t>
      </w:r>
    </w:p>
    <w:p w:rsidR="00A1073F" w:rsidRDefault="00DF571E">
      <w:pPr>
        <w:spacing w:before="9" w:line="289" w:lineRule="exact"/>
        <w:ind w:left="216" w:right="216" w:firstLine="144"/>
        <w:jc w:val="both"/>
        <w:textAlignment w:val="baseline"/>
        <w:rPr>
          <w:rFonts w:ascii="Garamond" w:eastAsia="Garamond" w:hAnsi="Garamond"/>
          <w:color w:val="000000"/>
          <w:spacing w:val="-4"/>
          <w:sz w:val="25"/>
        </w:rPr>
      </w:pPr>
      <w:r>
        <w:rPr>
          <w:rFonts w:ascii="Garamond" w:eastAsia="Garamond" w:hAnsi="Garamond"/>
          <w:color w:val="000000"/>
          <w:spacing w:val="-4"/>
          <w:sz w:val="25"/>
        </w:rPr>
        <w:t>The contentions that dialectics is mere afterthought, useless, "systematic self-deception," "platitudes," "doubletalk," "pretentious obscurantism," and essen</w:t>
      </w:r>
      <w:r>
        <w:rPr>
          <w:rFonts w:ascii="Garamond" w:eastAsia="Garamond" w:hAnsi="Garamond"/>
          <w:color w:val="000000"/>
          <w:spacing w:val="-4"/>
          <w:sz w:val="25"/>
        </w:rPr>
        <w:softHyphen/>
        <w:t>tially a fake arc hardy bourgeois perennials. Over a centu</w:t>
      </w:r>
      <w:r>
        <w:rPr>
          <w:rFonts w:ascii="Garamond" w:eastAsia="Garamond" w:hAnsi="Garamond"/>
          <w:color w:val="000000"/>
          <w:spacing w:val="-4"/>
          <w:sz w:val="25"/>
        </w:rPr>
        <w:t>ry ago, in his polemic with Duchring, Engels, after refuting their antiscientific character with a wealth of scientific data concluded:</w:t>
      </w:r>
    </w:p>
    <w:p w:rsidR="00A1073F" w:rsidRDefault="00DF571E">
      <w:pPr>
        <w:spacing w:before="106" w:line="267" w:lineRule="exact"/>
        <w:ind w:left="648"/>
        <w:textAlignment w:val="baseline"/>
        <w:rPr>
          <w:rFonts w:ascii="Garamond" w:eastAsia="Garamond" w:hAnsi="Garamond"/>
          <w:color w:val="000000"/>
        </w:rPr>
      </w:pPr>
      <w:r>
        <w:rPr>
          <w:rFonts w:ascii="Garamond" w:eastAsia="Garamond" w:hAnsi="Garamond"/>
          <w:color w:val="000000"/>
        </w:rPr>
        <w:t>there could be no question of building the laws of dialectics into Nature, but</w:t>
      </w:r>
    </w:p>
    <w:p w:rsidR="00A1073F" w:rsidRDefault="00DF571E">
      <w:pPr>
        <w:tabs>
          <w:tab w:val="left" w:leader="dot" w:pos="5472"/>
        </w:tabs>
        <w:spacing w:line="267" w:lineRule="exact"/>
        <w:ind w:left="648" w:right="720"/>
        <w:jc w:val="both"/>
        <w:textAlignment w:val="baseline"/>
        <w:rPr>
          <w:rFonts w:ascii="Garamond" w:eastAsia="Garamond" w:hAnsi="Garamond"/>
          <w:color w:val="000000"/>
          <w:spacing w:val="1"/>
        </w:rPr>
      </w:pPr>
      <w:r>
        <w:rPr>
          <w:rFonts w:ascii="Garamond" w:eastAsia="Garamond" w:hAnsi="Garamond"/>
          <w:color w:val="000000"/>
          <w:spacing w:val="1"/>
        </w:rPr>
        <w:t>of discovering them in it and evolving them from it</w:t>
      </w:r>
      <w:r>
        <w:rPr>
          <w:rFonts w:ascii="Garamond" w:eastAsia="Garamond" w:hAnsi="Garamond"/>
          <w:color w:val="000000"/>
          <w:spacing w:val="1"/>
        </w:rPr>
        <w:tab/>
        <w:t>Nature is the test of dialectics, and it must be said for modern natural science that it has fur</w:t>
      </w:r>
      <w:r>
        <w:rPr>
          <w:rFonts w:ascii="Garamond" w:eastAsia="Garamond" w:hAnsi="Garamond"/>
          <w:color w:val="000000"/>
          <w:spacing w:val="1"/>
        </w:rPr>
        <w:softHyphen/>
        <w:t>nished extremely rich and daily increasing materials for this test, and has thus proved that in the last an</w:t>
      </w:r>
      <w:r>
        <w:rPr>
          <w:rFonts w:ascii="Garamond" w:eastAsia="Garamond" w:hAnsi="Garamond"/>
          <w:color w:val="000000"/>
          <w:spacing w:val="1"/>
        </w:rPr>
        <w:t>alysis Nature's process is dialectical and not metaphysical."'</w:t>
      </w:r>
    </w:p>
    <w:p w:rsidR="00A1073F" w:rsidRDefault="00DF571E">
      <w:pPr>
        <w:spacing w:before="120" w:line="289" w:lineRule="exact"/>
        <w:ind w:left="216" w:right="216" w:firstLine="144"/>
        <w:jc w:val="both"/>
        <w:textAlignment w:val="baseline"/>
        <w:rPr>
          <w:rFonts w:ascii="Garamond" w:eastAsia="Garamond" w:hAnsi="Garamond"/>
          <w:color w:val="000000"/>
          <w:spacing w:val="-4"/>
          <w:sz w:val="25"/>
        </w:rPr>
      </w:pPr>
      <w:r>
        <w:rPr>
          <w:rFonts w:ascii="Garamond" w:eastAsia="Garamond" w:hAnsi="Garamond"/>
          <w:color w:val="000000"/>
          <w:spacing w:val="-4"/>
          <w:sz w:val="25"/>
        </w:rPr>
        <w:t>Bourgeois ideologists arc not antiquarians, flaying the ghosts of long-dead doctrines. On the contrary, for them dialectics is a very much alive abomination because of its increasing contributi</w:t>
      </w:r>
      <w:r>
        <w:rPr>
          <w:rFonts w:ascii="Garamond" w:eastAsia="Garamond" w:hAnsi="Garamond"/>
          <w:color w:val="000000"/>
          <w:spacing w:val="-4"/>
          <w:sz w:val="25"/>
        </w:rPr>
        <w:t>on to basic scientific social forethought, as well as its day-to-day role in helping set the social stage for revolutionary action for socialism by the working-class-led mass of people. Thus Weldon writes:</w:t>
      </w:r>
    </w:p>
    <w:p w:rsidR="00A1073F" w:rsidRDefault="00DF571E">
      <w:pPr>
        <w:spacing w:before="101" w:line="267" w:lineRule="exact"/>
        <w:ind w:left="648" w:right="720"/>
        <w:jc w:val="both"/>
        <w:textAlignment w:val="baseline"/>
        <w:rPr>
          <w:rFonts w:ascii="Garamond" w:eastAsia="Garamond" w:hAnsi="Garamond"/>
          <w:color w:val="000000"/>
        </w:rPr>
      </w:pPr>
      <w:r>
        <w:rPr>
          <w:rFonts w:ascii="Garamond" w:eastAsia="Garamond" w:hAnsi="Garamond"/>
          <w:color w:val="000000"/>
        </w:rPr>
        <w:t>we can have bitter controversies as to what is the correct dialectical account to give of historical events for which the explanations in the ordinary histor</w:t>
      </w:r>
      <w:r>
        <w:rPr>
          <w:rFonts w:ascii="Garamond" w:eastAsia="Garamond" w:hAnsi="Garamond"/>
          <w:color w:val="000000"/>
        </w:rPr>
        <w:softHyphen/>
        <w:t>ical sense arc perfectly well known.</w:t>
      </w:r>
    </w:p>
    <w:p w:rsidR="00A1073F" w:rsidRDefault="00DF571E">
      <w:pPr>
        <w:spacing w:before="16" w:line="267" w:lineRule="exact"/>
        <w:ind w:left="648" w:right="720" w:firstLine="216"/>
        <w:jc w:val="both"/>
        <w:textAlignment w:val="baseline"/>
        <w:rPr>
          <w:rFonts w:ascii="Garamond" w:eastAsia="Garamond" w:hAnsi="Garamond"/>
          <w:color w:val="000000"/>
        </w:rPr>
      </w:pPr>
      <w:r>
        <w:rPr>
          <w:rFonts w:ascii="Garamond" w:eastAsia="Garamond" w:hAnsi="Garamond"/>
          <w:color w:val="000000"/>
        </w:rPr>
        <w:t>What it all leads to is a historicism much more vicious and m</w:t>
      </w:r>
      <w:r>
        <w:rPr>
          <w:rFonts w:ascii="Garamond" w:eastAsia="Garamond" w:hAnsi="Garamond"/>
          <w:color w:val="000000"/>
        </w:rPr>
        <w:t>isleading than that of Hegel himself or of any of the other practitioners who have specialized in historical determinism. For the genuine Nlarxist is committed to saying that capitalists and proletarians are somehow forced or compelled to behave in certain</w:t>
      </w:r>
      <w:r>
        <w:rPr>
          <w:rFonts w:ascii="Garamond" w:eastAsia="Garamond" w:hAnsi="Garamond"/>
          <w:color w:val="000000"/>
        </w:rPr>
        <w:t xml:space="preserve"> </w:t>
      </w:r>
      <w:r>
        <w:rPr>
          <w:rFonts w:ascii="Garamond" w:eastAsia="Garamond" w:hAnsi="Garamond"/>
          <w:i/>
          <w:color w:val="000000"/>
        </w:rPr>
        <w:t xml:space="preserve">predictable </w:t>
      </w:r>
      <w:r>
        <w:rPr>
          <w:rFonts w:ascii="Garamond" w:eastAsia="Garamond" w:hAnsi="Garamond"/>
          <w:color w:val="000000"/>
        </w:rPr>
        <w:t xml:space="preserve">ways. Capitalist democracy must lead to unemployment and war . . there is nothing merely probable about this. It is not predicted empirically by studying economic trends and tendencies. It has to happen because the dialectics requires that it </w:t>
      </w:r>
      <w:r>
        <w:rPr>
          <w:rFonts w:ascii="Garamond" w:eastAsia="Garamond" w:hAnsi="Garamond"/>
          <w:color w:val="000000"/>
        </w:rPr>
        <w:t>should happen. [Emphasis addcd.io*</w:t>
      </w:r>
    </w:p>
    <w:p w:rsidR="00A1073F" w:rsidRDefault="00DF571E">
      <w:pPr>
        <w:spacing w:before="160" w:line="224" w:lineRule="exact"/>
        <w:ind w:left="216" w:right="216" w:firstLine="144"/>
        <w:jc w:val="both"/>
        <w:textAlignment w:val="baseline"/>
        <w:rPr>
          <w:rFonts w:ascii="Garamond" w:eastAsia="Garamond" w:hAnsi="Garamond"/>
          <w:color w:val="000000"/>
          <w:spacing w:val="-9"/>
        </w:rPr>
      </w:pPr>
      <w:r>
        <w:rPr>
          <w:rFonts w:ascii="Garamond" w:eastAsia="Garamond" w:hAnsi="Garamond"/>
          <w:color w:val="000000"/>
          <w:spacing w:val="-9"/>
        </w:rPr>
        <w:t>*Responding to a similar contention by Duchring one hundred rears ago. Engels wrote: "On the contrary, after he INlarx1 has proved from history that in fact the process has partially already occurred, and partially must o</w:t>
      </w:r>
      <w:r>
        <w:rPr>
          <w:rFonts w:ascii="Garamond" w:eastAsia="Garamond" w:hAnsi="Garamond"/>
          <w:color w:val="000000"/>
          <w:spacing w:val="-9"/>
        </w:rPr>
        <w:t xml:space="preserve">ccur in the future, he then also characterizes it as a process which develops in accordance with a definite dialectical law" (A </w:t>
      </w:r>
      <w:r>
        <w:rPr>
          <w:rFonts w:ascii="Garamond" w:eastAsia="Garamond" w:hAnsi="Garamond"/>
          <w:i/>
          <w:color w:val="000000"/>
          <w:spacing w:val="-9"/>
        </w:rPr>
        <w:t xml:space="preserve">nti-Duebring, </w:t>
      </w:r>
      <w:r>
        <w:rPr>
          <w:rFonts w:ascii="Garamond" w:eastAsia="Garamond" w:hAnsi="Garamond"/>
          <w:color w:val="000000"/>
          <w:spacing w:val="-9"/>
        </w:rPr>
        <w:t>p. 152).</w:t>
      </w:r>
    </w:p>
    <w:p w:rsidR="00A1073F" w:rsidRDefault="00A1073F">
      <w:pPr>
        <w:sectPr w:rsidR="00A1073F">
          <w:pgSz w:w="10608" w:h="15965"/>
          <w:pgMar w:top="920" w:right="780" w:bottom="849" w:left="1908" w:header="720" w:footer="720" w:gutter="0"/>
          <w:cols w:space="720"/>
        </w:sectPr>
      </w:pPr>
    </w:p>
    <w:p w:rsidR="00A1073F" w:rsidRDefault="00DF571E">
      <w:pPr>
        <w:spacing w:before="5" w:line="288" w:lineRule="exact"/>
        <w:jc w:val="center"/>
        <w:textAlignment w:val="baseline"/>
        <w:rPr>
          <w:rFonts w:ascii="Garamond" w:eastAsia="Garamond" w:hAnsi="Garamond"/>
          <w:color w:val="000000"/>
          <w:spacing w:val="14"/>
          <w:sz w:val="25"/>
        </w:rPr>
      </w:pPr>
      <w:r>
        <w:rPr>
          <w:rFonts w:ascii="Garamond" w:eastAsia="Garamond" w:hAnsi="Garamond"/>
          <w:color w:val="000000"/>
          <w:spacing w:val="14"/>
          <w:sz w:val="25"/>
        </w:rPr>
        <w:t>DIALECTICS OF THE OBJECT AND THE SUBJECT 415</w:t>
      </w:r>
    </w:p>
    <w:p w:rsidR="00A1073F" w:rsidRDefault="00DF571E">
      <w:pPr>
        <w:spacing w:before="80" w:line="282" w:lineRule="exact"/>
        <w:ind w:left="144" w:right="144" w:firstLine="216"/>
        <w:jc w:val="both"/>
        <w:textAlignment w:val="baseline"/>
        <w:rPr>
          <w:rFonts w:ascii="Garamond" w:eastAsia="Garamond" w:hAnsi="Garamond"/>
          <w:color w:val="000000"/>
          <w:sz w:val="25"/>
        </w:rPr>
      </w:pPr>
      <w:r>
        <w:rPr>
          <w:rFonts w:ascii="Garamond" w:eastAsia="Garamond" w:hAnsi="Garamond"/>
          <w:color w:val="000000"/>
          <w:sz w:val="25"/>
        </w:rPr>
        <w:t xml:space="preserve">Rejecting "ordinary historical sense—the bourgeois reduction of history to a jumble of accidents—Marx in </w:t>
      </w:r>
      <w:r>
        <w:rPr>
          <w:rFonts w:ascii="Garamond" w:eastAsia="Garamond" w:hAnsi="Garamond"/>
          <w:i/>
          <w:color w:val="000000"/>
          <w:sz w:val="25"/>
        </w:rPr>
        <w:t xml:space="preserve">Capital </w:t>
      </w:r>
      <w:r>
        <w:rPr>
          <w:rFonts w:ascii="Garamond" w:eastAsia="Garamond" w:hAnsi="Garamond"/>
          <w:color w:val="000000"/>
          <w:sz w:val="25"/>
        </w:rPr>
        <w:t xml:space="preserve">and Lenin in </w:t>
      </w:r>
      <w:r>
        <w:rPr>
          <w:rFonts w:ascii="Garamond" w:eastAsia="Garamond" w:hAnsi="Garamond"/>
          <w:i/>
          <w:color w:val="000000"/>
          <w:sz w:val="25"/>
        </w:rPr>
        <w:t xml:space="preserve">Imperialism </w:t>
      </w:r>
      <w:r>
        <w:rPr>
          <w:rFonts w:ascii="Garamond" w:eastAsia="Garamond" w:hAnsi="Garamond"/>
          <w:color w:val="000000"/>
          <w:sz w:val="25"/>
        </w:rPr>
        <w:t>used dialectics as a guide to disclose social laws in the midst of economic accidents. As scientific laws, social laws</w:t>
      </w:r>
      <w:r>
        <w:rPr>
          <w:rFonts w:ascii="Garamond" w:eastAsia="Garamond" w:hAnsi="Garamond"/>
          <w:color w:val="000000"/>
          <w:sz w:val="25"/>
        </w:rPr>
        <w:t xml:space="preserve"> are neither "vicious" nor kindly, and the study of economic trends and tendencies is a necessary process in the discovery of those laws. Predictability tests their truth. The characterization of dialectical materialism's social truths as vicious portends </w:t>
      </w:r>
      <w:r>
        <w:rPr>
          <w:rFonts w:ascii="Garamond" w:eastAsia="Garamond" w:hAnsi="Garamond"/>
          <w:color w:val="000000"/>
          <w:sz w:val="25"/>
        </w:rPr>
        <w:t>the bourgeoisie's fate and is its self-condemnation.</w:t>
      </w:r>
    </w:p>
    <w:p w:rsidR="00A1073F" w:rsidRDefault="00DF571E">
      <w:pPr>
        <w:spacing w:before="6" w:line="288" w:lineRule="exact"/>
        <w:ind w:left="144" w:right="144" w:firstLine="216"/>
        <w:jc w:val="both"/>
        <w:textAlignment w:val="baseline"/>
        <w:rPr>
          <w:rFonts w:ascii="Garamond" w:eastAsia="Garamond" w:hAnsi="Garamond"/>
          <w:color w:val="000000"/>
          <w:sz w:val="25"/>
        </w:rPr>
      </w:pPr>
      <w:r>
        <w:rPr>
          <w:rFonts w:ascii="Garamond" w:eastAsia="Garamond" w:hAnsi="Garamond"/>
          <w:color w:val="000000"/>
          <w:sz w:val="25"/>
        </w:rPr>
        <w:t xml:space="preserve">Aftcr dispensing their distorted versions of dialectics, Sartre, Popper, and Hook don the mantle of intellectual impartiality. Sartre declares: "Each one is free to </w:t>
      </w:r>
      <w:r>
        <w:rPr>
          <w:rFonts w:ascii="Garamond" w:eastAsia="Garamond" w:hAnsi="Garamond"/>
          <w:i/>
          <w:color w:val="000000"/>
          <w:sz w:val="25"/>
        </w:rPr>
        <w:t xml:space="preserve">believe </w:t>
      </w:r>
      <w:r>
        <w:rPr>
          <w:rFonts w:ascii="Garamond" w:eastAsia="Garamond" w:hAnsi="Garamond"/>
          <w:color w:val="000000"/>
          <w:sz w:val="25"/>
        </w:rPr>
        <w:t>that physico-chemical laws exp</w:t>
      </w:r>
      <w:r>
        <w:rPr>
          <w:rFonts w:ascii="Garamond" w:eastAsia="Garamond" w:hAnsi="Garamond"/>
          <w:color w:val="000000"/>
          <w:sz w:val="25"/>
        </w:rPr>
        <w:t xml:space="preserve">ress a dialectical reason or </w:t>
      </w:r>
      <w:r>
        <w:rPr>
          <w:rFonts w:ascii="Garamond" w:eastAsia="Garamond" w:hAnsi="Garamond"/>
          <w:i/>
          <w:color w:val="000000"/>
          <w:sz w:val="25"/>
        </w:rPr>
        <w:t xml:space="preserve">not to believe </w:t>
      </w:r>
      <w:r>
        <w:rPr>
          <w:rFonts w:ascii="Garamond" w:eastAsia="Garamond" w:hAnsi="Garamond"/>
          <w:color w:val="000000"/>
          <w:sz w:val="25"/>
        </w:rPr>
        <w:t>it."" Popper, offering a tame bourgeois version of dialectics (based on confusing the objective and the merely verbal meanings of "contradiction"), adds: "I have tried to outline the idea of dialectic in a way wh</w:t>
      </w:r>
      <w:r>
        <w:rPr>
          <w:rFonts w:ascii="Garamond" w:eastAsia="Garamond" w:hAnsi="Garamond"/>
          <w:color w:val="000000"/>
          <w:sz w:val="25"/>
        </w:rPr>
        <w:t>ich I hope makes it intelligible, and it was my aim not to be unjust about its merits."" Yet caution is needed because "a theory of dialectic has been put forward, for example by Hegel and his school, which exaggerates its significance, and which is danger</w:t>
      </w:r>
      <w:r>
        <w:rPr>
          <w:rFonts w:ascii="Garamond" w:eastAsia="Garamond" w:hAnsi="Garamond"/>
          <w:color w:val="000000"/>
          <w:sz w:val="25"/>
        </w:rPr>
        <w:softHyphen/>
        <w:t>ously misleading.""*</w:t>
      </w:r>
    </w:p>
    <w:p w:rsidR="00A1073F" w:rsidRDefault="00DF571E">
      <w:pPr>
        <w:spacing w:before="19" w:line="288" w:lineRule="exact"/>
        <w:ind w:left="144" w:right="144" w:firstLine="216"/>
        <w:jc w:val="both"/>
        <w:textAlignment w:val="baseline"/>
        <w:rPr>
          <w:rFonts w:ascii="Garamond" w:eastAsia="Garamond" w:hAnsi="Garamond"/>
          <w:color w:val="000000"/>
          <w:sz w:val="25"/>
        </w:rPr>
      </w:pPr>
      <w:r>
        <w:rPr>
          <w:rFonts w:ascii="Garamond" w:eastAsia="Garamond" w:hAnsi="Garamond"/>
          <w:color w:val="000000"/>
          <w:sz w:val="25"/>
        </w:rPr>
        <w:t>For Popper and 1-look the optimal course would be disuse of the term "dialectic." Popper declares that dialectics involves a "loose, metaphorical and ambiguous way of speaking . . . one should be very careful in using the term `dialec</w:t>
      </w:r>
      <w:r>
        <w:rPr>
          <w:rFonts w:ascii="Garamond" w:eastAsia="Garamond" w:hAnsi="Garamond"/>
          <w:color w:val="000000"/>
          <w:sz w:val="25"/>
        </w:rPr>
        <w:t>tic.' It would be best, perhaps, not to use it at all...."" Hook concludes that "it would be more conducive to clear thinking if the phrase [the dialectical method] were dropped.""</w:t>
      </w:r>
    </w:p>
    <w:p w:rsidR="00A1073F" w:rsidRDefault="00DF571E">
      <w:pPr>
        <w:spacing w:line="288" w:lineRule="exact"/>
        <w:ind w:left="144" w:right="144" w:firstLine="216"/>
        <w:jc w:val="both"/>
        <w:textAlignment w:val="baseline"/>
        <w:rPr>
          <w:rFonts w:ascii="Garamond" w:eastAsia="Garamond" w:hAnsi="Garamond"/>
          <w:color w:val="000000"/>
          <w:spacing w:val="-1"/>
          <w:sz w:val="25"/>
        </w:rPr>
      </w:pPr>
      <w:r>
        <w:rPr>
          <w:rFonts w:ascii="Garamond" w:eastAsia="Garamond" w:hAnsi="Garamond"/>
          <w:color w:val="000000"/>
          <w:spacing w:val="-1"/>
          <w:sz w:val="25"/>
        </w:rPr>
        <w:t>Generations of "rearward-gazing" ideologists have sought to extirpate diale</w:t>
      </w:r>
      <w:r>
        <w:rPr>
          <w:rFonts w:ascii="Garamond" w:eastAsia="Garamond" w:hAnsi="Garamond"/>
          <w:color w:val="000000"/>
          <w:spacing w:val="-1"/>
          <w:sz w:val="25"/>
        </w:rPr>
        <w:t>c</w:t>
      </w:r>
      <w:r>
        <w:rPr>
          <w:rFonts w:ascii="Garamond" w:eastAsia="Garamond" w:hAnsi="Garamond"/>
          <w:color w:val="000000"/>
          <w:spacing w:val="-1"/>
          <w:sz w:val="25"/>
        </w:rPr>
        <w:softHyphen/>
        <w:t>tics and anathematize the term, starting 2,500 years ago, when Fleraclitus was dubbed "The Obscure." His writings were suppressed, and many fragments survived only in the would-be refutations made by his opponents.</w:t>
      </w:r>
    </w:p>
    <w:p w:rsidR="00A1073F" w:rsidRDefault="00DF571E">
      <w:pPr>
        <w:spacing w:before="5" w:line="288" w:lineRule="exact"/>
        <w:ind w:left="144" w:right="144" w:firstLine="216"/>
        <w:jc w:val="both"/>
        <w:textAlignment w:val="baseline"/>
        <w:rPr>
          <w:rFonts w:ascii="Garamond" w:eastAsia="Garamond" w:hAnsi="Garamond"/>
          <w:color w:val="000000"/>
          <w:spacing w:val="-1"/>
          <w:sz w:val="25"/>
        </w:rPr>
      </w:pPr>
      <w:r>
        <w:rPr>
          <w:rFonts w:ascii="Garamond" w:eastAsia="Garamond" w:hAnsi="Garamond"/>
          <w:color w:val="000000"/>
          <w:spacing w:val="-1"/>
          <w:sz w:val="25"/>
        </w:rPr>
        <w:t>Hegel declared that he made good use of every scrap of Hcraclitus' writings. In 1870 Marx—three years after publishing his epochal work Capital—referred</w:t>
      </w:r>
    </w:p>
    <w:p w:rsidR="00A1073F" w:rsidRDefault="00DF571E">
      <w:pPr>
        <w:tabs>
          <w:tab w:val="right" w:pos="7776"/>
        </w:tabs>
        <w:spacing w:before="24" w:line="288" w:lineRule="exact"/>
        <w:ind w:left="144" w:right="144"/>
        <w:jc w:val="both"/>
        <w:textAlignment w:val="baseline"/>
        <w:rPr>
          <w:rFonts w:ascii="Garamond" w:eastAsia="Garamond" w:hAnsi="Garamond"/>
          <w:color w:val="000000"/>
          <w:spacing w:val="-3"/>
          <w:sz w:val="25"/>
        </w:rPr>
      </w:pPr>
      <w:r>
        <w:rPr>
          <w:rFonts w:ascii="Garamond" w:eastAsia="Garamond" w:hAnsi="Garamond"/>
          <w:color w:val="000000"/>
          <w:spacing w:val="-3"/>
          <w:sz w:val="25"/>
        </w:rPr>
        <w:t>to "Hegel's method and . . . my critical application of it. . .</w:t>
      </w:r>
      <w:r>
        <w:rPr>
          <w:rFonts w:ascii="Garamond" w:eastAsia="Garamond" w:hAnsi="Garamond"/>
          <w:color w:val="000000"/>
          <w:spacing w:val="-3"/>
          <w:sz w:val="25"/>
        </w:rPr>
        <w:tab/>
        <w:t xml:space="preserve">In 1890, near the </w:t>
      </w:r>
      <w:r>
        <w:rPr>
          <w:rFonts w:ascii="Garamond" w:eastAsia="Garamond" w:hAnsi="Garamond"/>
          <w:color w:val="000000"/>
          <w:spacing w:val="-3"/>
          <w:sz w:val="25"/>
        </w:rPr>
        <w:br/>
        <w:t>end of his life, Eng</w:t>
      </w:r>
      <w:r>
        <w:rPr>
          <w:rFonts w:ascii="Garamond" w:eastAsia="Garamond" w:hAnsi="Garamond"/>
          <w:color w:val="000000"/>
          <w:spacing w:val="-3"/>
          <w:sz w:val="25"/>
        </w:rPr>
        <w:t>els pointed out: "What these gentlemen all lack is dialectic. They never see anything but here cause and there effect. . . . Hegel has never existed for them."" Lenin wrote in 1913 that Marx had "enriched" social science, "especially . . . [with] the Hegel</w:t>
      </w:r>
      <w:r>
        <w:rPr>
          <w:rFonts w:ascii="Garamond" w:eastAsia="Garamond" w:hAnsi="Garamond"/>
          <w:color w:val="000000"/>
          <w:spacing w:val="-3"/>
          <w:sz w:val="25"/>
        </w:rPr>
        <w:t>ian system," and that "the chief of these acquisi</w:t>
      </w:r>
      <w:r>
        <w:rPr>
          <w:rFonts w:ascii="Garamond" w:eastAsia="Garamond" w:hAnsi="Garamond"/>
          <w:color w:val="000000"/>
          <w:spacing w:val="-3"/>
          <w:sz w:val="25"/>
        </w:rPr>
        <w:softHyphen/>
        <w:t xml:space="preserve">tions is </w:t>
      </w:r>
      <w:r>
        <w:rPr>
          <w:rFonts w:ascii="Garamond" w:eastAsia="Garamond" w:hAnsi="Garamond"/>
          <w:i/>
          <w:color w:val="000000"/>
          <w:spacing w:val="-3"/>
          <w:sz w:val="25"/>
        </w:rPr>
        <w:t xml:space="preserve">dialectics. . . ."" </w:t>
      </w:r>
      <w:r>
        <w:rPr>
          <w:rFonts w:ascii="Garamond" w:eastAsia="Garamond" w:hAnsi="Garamond"/>
          <w:color w:val="000000"/>
          <w:spacing w:val="-3"/>
          <w:sz w:val="25"/>
        </w:rPr>
        <w:t>In 1922, as the leader of the Soviet state, Lenin urged communists and others to establish a "Society of Materialist Friends of Hegelian Dialectics." And Mao Tsetung, at a critical point in the revolutionary struggle (1937), considered dialectics of such k</w:t>
      </w:r>
      <w:r>
        <w:rPr>
          <w:rFonts w:ascii="Garamond" w:eastAsia="Garamond" w:hAnsi="Garamond"/>
          <w:color w:val="000000"/>
          <w:spacing w:val="-3"/>
          <w:sz w:val="25"/>
        </w:rPr>
        <w:t>ey importance that he wrote "On Contra-</w:t>
      </w:r>
      <w:r>
        <w:rPr>
          <w:rFonts w:ascii="Garamond" w:eastAsia="Garamond" w:hAnsi="Garamond"/>
          <w:color w:val="000000"/>
          <w:sz w:val="24"/>
        </w:rPr>
        <w:t xml:space="preserve"> </w:t>
      </w:r>
    </w:p>
    <w:p w:rsidR="00A1073F" w:rsidRDefault="00DF571E">
      <w:pPr>
        <w:spacing w:before="513" w:line="225" w:lineRule="exact"/>
        <w:ind w:left="144" w:right="144" w:firstLine="216"/>
        <w:jc w:val="both"/>
        <w:textAlignment w:val="baseline"/>
        <w:rPr>
          <w:rFonts w:ascii="Verdana" w:eastAsia="Verdana" w:hAnsi="Verdana"/>
          <w:color w:val="000000"/>
          <w:spacing w:val="-6"/>
          <w:sz w:val="16"/>
        </w:rPr>
      </w:pPr>
      <w:r>
        <w:rPr>
          <w:rFonts w:ascii="Verdana" w:eastAsia="Verdana" w:hAnsi="Verdana"/>
          <w:color w:val="000000"/>
          <w:spacing w:val="-6"/>
          <w:sz w:val="16"/>
        </w:rPr>
        <w:t xml:space="preserve">*Popper's caution extends not only to dialectics but also to any kind of logic: "it is not possible to predicate of the rules of logic that they are 'fitting the facts of the world' or 'not fitting the facts of the </w:t>
      </w:r>
      <w:r>
        <w:rPr>
          <w:rFonts w:ascii="Verdana" w:eastAsia="Verdana" w:hAnsi="Verdana"/>
          <w:color w:val="000000"/>
          <w:spacing w:val="-6"/>
          <w:sz w:val="16"/>
        </w:rPr>
        <w:t xml:space="preserve">world'" (Popper, </w:t>
      </w:r>
      <w:r>
        <w:rPr>
          <w:rFonts w:ascii="Verdana" w:eastAsia="Verdana" w:hAnsi="Verdana"/>
          <w:i/>
          <w:color w:val="000000"/>
          <w:spacing w:val="-6"/>
          <w:sz w:val="16"/>
        </w:rPr>
        <w:t xml:space="preserve">Conjectures and Refutations, </w:t>
      </w:r>
      <w:r>
        <w:rPr>
          <w:rFonts w:ascii="Verdana" w:eastAsia="Verdana" w:hAnsi="Verdana"/>
          <w:color w:val="000000"/>
          <w:spacing w:val="-6"/>
          <w:sz w:val="16"/>
        </w:rPr>
        <w:t xml:space="preserve">p. 204). William James is more forthright in restricting thought to the superficial: "For my own part, 1 have finally found myself compelled to </w:t>
      </w:r>
      <w:r>
        <w:rPr>
          <w:rFonts w:ascii="Verdana" w:eastAsia="Verdana" w:hAnsi="Verdana"/>
          <w:i/>
          <w:color w:val="000000"/>
          <w:spacing w:val="-6"/>
          <w:sz w:val="16"/>
        </w:rPr>
        <w:t xml:space="preserve">give up the logic, </w:t>
      </w:r>
      <w:r>
        <w:rPr>
          <w:rFonts w:ascii="Verdana" w:eastAsia="Verdana" w:hAnsi="Verdana"/>
          <w:color w:val="000000"/>
          <w:spacing w:val="-6"/>
          <w:sz w:val="16"/>
        </w:rPr>
        <w:t>fairly, squarely, and irrevocably. . . Reality,</w:t>
      </w:r>
      <w:r>
        <w:rPr>
          <w:rFonts w:ascii="Verdana" w:eastAsia="Verdana" w:hAnsi="Verdana"/>
          <w:color w:val="000000"/>
          <w:spacing w:val="-6"/>
          <w:sz w:val="16"/>
        </w:rPr>
        <w:t xml:space="preserve"> life, experience, concreteness, immediacy . . . exceeds our logic, overflows and surrounds it" (quoted in Morton White, </w:t>
      </w:r>
      <w:r>
        <w:rPr>
          <w:rFonts w:ascii="Verdana" w:eastAsia="Verdana" w:hAnsi="Verdana"/>
          <w:i/>
          <w:color w:val="000000"/>
          <w:spacing w:val="-6"/>
          <w:sz w:val="16"/>
        </w:rPr>
        <w:t xml:space="preserve">Science and Sentiment in America, </w:t>
      </w:r>
      <w:r>
        <w:rPr>
          <w:rFonts w:ascii="Verdana" w:eastAsia="Verdana" w:hAnsi="Verdana"/>
          <w:color w:val="000000"/>
          <w:spacing w:val="-6"/>
          <w:sz w:val="16"/>
        </w:rPr>
        <w:t>p. 212).</w:t>
      </w:r>
    </w:p>
    <w:p w:rsidR="00A1073F" w:rsidRDefault="00A1073F">
      <w:pPr>
        <w:sectPr w:rsidR="00A1073F">
          <w:pgSz w:w="10906" w:h="15965"/>
          <w:pgMar w:top="1080" w:right="2074" w:bottom="769" w:left="912" w:header="720" w:footer="720" w:gutter="0"/>
          <w:cols w:space="720"/>
        </w:sectPr>
      </w:pPr>
    </w:p>
    <w:p w:rsidR="00A1073F" w:rsidRDefault="00DF571E">
      <w:pPr>
        <w:tabs>
          <w:tab w:val="left" w:pos="2232"/>
        </w:tabs>
        <w:spacing w:line="260" w:lineRule="exact"/>
        <w:ind w:left="216"/>
        <w:textAlignment w:val="baseline"/>
        <w:rPr>
          <w:rFonts w:eastAsia="Times New Roman"/>
          <w:b/>
          <w:color w:val="000000"/>
          <w:spacing w:val="8"/>
          <w:sz w:val="21"/>
        </w:rPr>
      </w:pPr>
      <w:r>
        <w:rPr>
          <w:rFonts w:eastAsia="Times New Roman"/>
          <w:b/>
          <w:color w:val="000000"/>
          <w:spacing w:val="8"/>
          <w:sz w:val="21"/>
        </w:rPr>
        <w:t>416</w:t>
      </w:r>
      <w:r>
        <w:rPr>
          <w:rFonts w:eastAsia="Times New Roman"/>
          <w:b/>
          <w:color w:val="000000"/>
          <w:spacing w:val="8"/>
          <w:sz w:val="21"/>
        </w:rPr>
        <w:tab/>
        <w:t>DIALECTICAL MATERIALISNI</w:t>
      </w:r>
    </w:p>
    <w:p w:rsidR="00A1073F" w:rsidRDefault="00DF571E">
      <w:pPr>
        <w:spacing w:before="101" w:line="281" w:lineRule="exact"/>
        <w:ind w:left="216" w:right="216"/>
        <w:jc w:val="both"/>
        <w:textAlignment w:val="baseline"/>
        <w:rPr>
          <w:rFonts w:eastAsia="Times New Roman"/>
          <w:b/>
          <w:color w:val="000000"/>
          <w:sz w:val="21"/>
        </w:rPr>
      </w:pPr>
      <w:r>
        <w:rPr>
          <w:rFonts w:eastAsia="Times New Roman"/>
          <w:b/>
          <w:color w:val="000000"/>
          <w:sz w:val="21"/>
        </w:rPr>
        <w:t>diction" and "On Practice." The fullness of cogni</w:t>
      </w:r>
      <w:r>
        <w:rPr>
          <w:rFonts w:eastAsia="Times New Roman"/>
          <w:b/>
          <w:color w:val="000000"/>
          <w:sz w:val="21"/>
        </w:rPr>
        <w:t>tion of dialectics is drawn from the fullness of life. In the extremely complex and consequential period impend</w:t>
      </w:r>
      <w:r>
        <w:rPr>
          <w:rFonts w:eastAsia="Times New Roman"/>
          <w:b/>
          <w:color w:val="000000"/>
          <w:sz w:val="21"/>
        </w:rPr>
        <w:softHyphen/>
        <w:t>ing, with the tempo of events accelerating, proficiency in dialectics becomes more necessary than ever before.</w:t>
      </w:r>
    </w:p>
    <w:p w:rsidR="00A1073F" w:rsidRDefault="00A1073F">
      <w:pPr>
        <w:sectPr w:rsidR="00A1073F">
          <w:pgSz w:w="10637" w:h="15648"/>
          <w:pgMar w:top="980" w:right="701" w:bottom="12772" w:left="2016" w:header="720" w:footer="720" w:gutter="0"/>
          <w:cols w:space="720"/>
        </w:sectPr>
      </w:pPr>
    </w:p>
    <w:p w:rsidR="00A1073F" w:rsidRDefault="00DF571E">
      <w:pPr>
        <w:spacing w:after="47" w:line="552" w:lineRule="exact"/>
        <w:jc w:val="center"/>
        <w:textAlignment w:val="baseline"/>
        <w:rPr>
          <w:rFonts w:ascii="Garamond" w:eastAsia="Garamond" w:hAnsi="Garamond"/>
          <w:b/>
          <w:color w:val="000000"/>
          <w:spacing w:val="22"/>
          <w:w w:val="90"/>
          <w:sz w:val="42"/>
        </w:rPr>
      </w:pPr>
      <w:r>
        <w:rPr>
          <w:rFonts w:ascii="Garamond" w:eastAsia="Garamond" w:hAnsi="Garamond"/>
          <w:b/>
          <w:color w:val="000000"/>
          <w:spacing w:val="22"/>
          <w:w w:val="90"/>
          <w:sz w:val="42"/>
        </w:rPr>
        <w:t>PART IV .</w:t>
      </w:r>
    </w:p>
    <w:p w:rsidR="00A1073F" w:rsidRDefault="00DF571E">
      <w:pPr>
        <w:spacing w:before="144" w:line="583" w:lineRule="exact"/>
        <w:jc w:val="center"/>
        <w:textAlignment w:val="baseline"/>
        <w:rPr>
          <w:rFonts w:ascii="Garamond" w:eastAsia="Garamond" w:hAnsi="Garamond"/>
          <w:b/>
          <w:color w:val="000000"/>
          <w:spacing w:val="-1"/>
          <w:w w:val="90"/>
          <w:sz w:val="42"/>
        </w:rPr>
      </w:pPr>
      <w:r>
        <w:pict>
          <v:line id="_x0000_s1060" style="position:absolute;left:0;text-align:left;z-index:251684352;mso-position-horizontal-relative:page;mso-position-vertical-relative:page" from="42.7pt,105.1pt" to="411.75pt,105.1pt" strokeweight="3.6pt">
            <v:stroke linestyle="thinThin"/>
            <w10:wrap anchorx="page" anchory="page"/>
          </v:line>
        </w:pict>
      </w:r>
      <w:r>
        <w:rPr>
          <w:rFonts w:ascii="Garamond" w:eastAsia="Garamond" w:hAnsi="Garamond"/>
          <w:b/>
          <w:color w:val="000000"/>
          <w:spacing w:val="-1"/>
          <w:w w:val="90"/>
          <w:sz w:val="42"/>
        </w:rPr>
        <w:t>CONCLUSION</w:t>
      </w:r>
    </w:p>
    <w:p w:rsidR="00A1073F" w:rsidRDefault="00A1073F">
      <w:pPr>
        <w:sectPr w:rsidR="00A1073F">
          <w:pgSz w:w="10685" w:h="15648"/>
          <w:pgMar w:top="1460" w:right="2451" w:bottom="12452" w:left="854" w:header="720" w:footer="720" w:gutter="0"/>
          <w:cols w:space="720"/>
        </w:sectPr>
      </w:pPr>
    </w:p>
    <w:p w:rsidR="00A1073F" w:rsidRDefault="00A1073F"/>
    <w:p w:rsidR="00A1073F" w:rsidRDefault="00A1073F">
      <w:pPr>
        <w:sectPr w:rsidR="00A1073F">
          <w:pgSz w:w="10622" w:h="16046"/>
          <w:pgMar w:top="1152" w:right="1800" w:bottom="1044" w:left="1800" w:header="720" w:footer="720" w:gutter="0"/>
          <w:cols w:space="720"/>
        </w:sectPr>
      </w:pPr>
    </w:p>
    <w:p w:rsidR="00A1073F" w:rsidRDefault="00DF571E">
      <w:pPr>
        <w:spacing w:after="75" w:line="389" w:lineRule="exact"/>
        <w:ind w:left="72"/>
        <w:jc w:val="center"/>
        <w:textAlignment w:val="baseline"/>
        <w:rPr>
          <w:rFonts w:ascii="Garamond" w:eastAsia="Garamond" w:hAnsi="Garamond"/>
          <w:color w:val="000000"/>
          <w:spacing w:val="3"/>
          <w:sz w:val="30"/>
        </w:rPr>
      </w:pPr>
      <w:r>
        <w:rPr>
          <w:rFonts w:ascii="Garamond" w:eastAsia="Garamond" w:hAnsi="Garamond"/>
          <w:color w:val="000000"/>
          <w:spacing w:val="3"/>
          <w:sz w:val="30"/>
        </w:rPr>
        <w:t>CHAPTER 27.</w:t>
      </w:r>
    </w:p>
    <w:p w:rsidR="00A1073F" w:rsidRDefault="00DF571E">
      <w:pPr>
        <w:spacing w:before="134" w:after="479" w:line="444" w:lineRule="exact"/>
        <w:ind w:left="72"/>
        <w:jc w:val="center"/>
        <w:textAlignment w:val="baseline"/>
        <w:rPr>
          <w:rFonts w:ascii="Garamond" w:eastAsia="Garamond" w:hAnsi="Garamond"/>
          <w:i/>
          <w:color w:val="000000"/>
          <w:spacing w:val="12"/>
          <w:w w:val="90"/>
          <w:sz w:val="39"/>
        </w:rPr>
      </w:pPr>
      <w:r>
        <w:pict>
          <v:line id="_x0000_s1059" style="position:absolute;left:0;text-align:left;z-index:251685376;mso-position-horizontal-relative:page;mso-position-vertical-relative:page" from="58.3pt,152.4pt" to="440.75pt,152.4pt" strokeweight="1.45pt">
            <w10:wrap anchorx="page" anchory="page"/>
          </v:line>
        </w:pict>
      </w:r>
      <w:r>
        <w:rPr>
          <w:rFonts w:ascii="Garamond" w:eastAsia="Garamond" w:hAnsi="Garamond"/>
          <w:i/>
          <w:color w:val="000000"/>
          <w:spacing w:val="12"/>
          <w:w w:val="90"/>
          <w:sz w:val="39"/>
        </w:rPr>
        <w:t>Dialectical Materialism as a Whole</w:t>
      </w:r>
    </w:p>
    <w:p w:rsidR="00A1073F" w:rsidRDefault="00DF571E">
      <w:pPr>
        <w:spacing w:line="291" w:lineRule="exact"/>
        <w:ind w:left="72"/>
        <w:textAlignment w:val="baseline"/>
        <w:rPr>
          <w:rFonts w:ascii="Garamond" w:eastAsia="Garamond" w:hAnsi="Garamond"/>
          <w:b/>
          <w:color w:val="000000"/>
          <w:spacing w:val="-2"/>
          <w:sz w:val="18"/>
        </w:rPr>
      </w:pPr>
      <w:r>
        <w:rPr>
          <w:rFonts w:ascii="Garamond" w:eastAsia="Garamond" w:hAnsi="Garamond"/>
          <w:b/>
          <w:color w:val="000000"/>
          <w:spacing w:val="-2"/>
          <w:sz w:val="18"/>
        </w:rPr>
        <w:t xml:space="preserve">SCIENTIFIC </w:t>
      </w:r>
      <w:r>
        <w:rPr>
          <w:rFonts w:ascii="Garamond" w:eastAsia="Garamond" w:hAnsi="Garamond"/>
          <w:color w:val="000000"/>
          <w:spacing w:val="-2"/>
          <w:sz w:val="26"/>
        </w:rPr>
        <w:t>VIEws</w:t>
      </w:r>
    </w:p>
    <w:p w:rsidR="00A1073F" w:rsidRDefault="00DF571E">
      <w:pPr>
        <w:spacing w:before="147" w:line="291" w:lineRule="exact"/>
        <w:ind w:left="72" w:firstLine="216"/>
        <w:jc w:val="both"/>
        <w:textAlignment w:val="baseline"/>
        <w:rPr>
          <w:rFonts w:ascii="Garamond" w:eastAsia="Garamond" w:hAnsi="Garamond"/>
          <w:color w:val="000000"/>
          <w:spacing w:val="-4"/>
          <w:sz w:val="26"/>
        </w:rPr>
      </w:pPr>
      <w:r>
        <w:rPr>
          <w:rFonts w:ascii="Garamond" w:eastAsia="Garamond" w:hAnsi="Garamond"/>
          <w:color w:val="000000"/>
          <w:spacing w:val="-4"/>
          <w:sz w:val="26"/>
        </w:rPr>
        <w:t>Dialectical materialism as a whole is a synthesis of syntheses, a peak from which to take an overview of the historic ascent of consciousness to knowledge of very general aspects of the cosmos, including consciousness itself. The unity of the world is abso</w:t>
      </w:r>
      <w:r>
        <w:rPr>
          <w:rFonts w:ascii="Garamond" w:eastAsia="Garamond" w:hAnsi="Garamond"/>
          <w:color w:val="000000"/>
          <w:spacing w:val="-4"/>
          <w:sz w:val="26"/>
        </w:rPr>
        <w:t>lute in that all things objectively exist; and it is relative in that the existence of each at a particular level of development, including human</w:t>
      </w:r>
      <w:r>
        <w:rPr>
          <w:rFonts w:ascii="Garamond" w:eastAsia="Garamond" w:hAnsi="Garamond"/>
          <w:color w:val="000000"/>
          <w:spacing w:val="-4"/>
          <w:sz w:val="26"/>
        </w:rPr>
        <w:softHyphen/>
        <w:t>ity, is temporary.</w:t>
      </w:r>
    </w:p>
    <w:p w:rsidR="00A1073F" w:rsidRDefault="00DF571E">
      <w:pPr>
        <w:spacing w:before="3" w:line="291" w:lineRule="exact"/>
        <w:ind w:left="72" w:firstLine="216"/>
        <w:jc w:val="both"/>
        <w:textAlignment w:val="baseline"/>
        <w:rPr>
          <w:rFonts w:ascii="Garamond" w:eastAsia="Garamond" w:hAnsi="Garamond"/>
          <w:color w:val="000000"/>
          <w:sz w:val="26"/>
        </w:rPr>
      </w:pPr>
      <w:r>
        <w:rPr>
          <w:rFonts w:ascii="Garamond" w:eastAsia="Garamond" w:hAnsi="Garamond"/>
          <w:color w:val="000000"/>
          <w:sz w:val="26"/>
        </w:rPr>
        <w:t>In materialism, consciousness bifurcates reality into the external world (the object) and c</w:t>
      </w:r>
      <w:r>
        <w:rPr>
          <w:rFonts w:ascii="Garamond" w:eastAsia="Garamond" w:hAnsi="Garamond"/>
          <w:color w:val="000000"/>
          <w:sz w:val="26"/>
        </w:rPr>
        <w:t>onsciousness of the external world (the subject), Truth involves the cardinal overall relationship between the object and the subject, and mate</w:t>
      </w:r>
      <w:r>
        <w:rPr>
          <w:rFonts w:ascii="Garamond" w:eastAsia="Garamond" w:hAnsi="Garamond"/>
          <w:color w:val="000000"/>
          <w:sz w:val="26"/>
        </w:rPr>
        <w:softHyphen/>
        <w:t>rialism affirms the primacy of the object and that practice is the test of truth. This "bifurcation" (with its c</w:t>
      </w:r>
      <w:r>
        <w:rPr>
          <w:rFonts w:ascii="Garamond" w:eastAsia="Garamond" w:hAnsi="Garamond"/>
          <w:color w:val="000000"/>
          <w:sz w:val="26"/>
        </w:rPr>
        <w:t>ategories of object and subject) and this "overall relationship" (with its categories of truth and of the test of truth) arc law-governed.</w:t>
      </w:r>
    </w:p>
    <w:p w:rsidR="00A1073F" w:rsidRDefault="00DF571E">
      <w:pPr>
        <w:spacing w:before="26" w:line="291" w:lineRule="exact"/>
        <w:ind w:left="72" w:firstLine="216"/>
        <w:jc w:val="both"/>
        <w:textAlignment w:val="baseline"/>
        <w:rPr>
          <w:rFonts w:ascii="Garamond" w:eastAsia="Garamond" w:hAnsi="Garamond"/>
          <w:b/>
          <w:color w:val="000000"/>
          <w:spacing w:val="-4"/>
          <w:sz w:val="18"/>
        </w:rPr>
      </w:pPr>
      <w:r>
        <w:rPr>
          <w:rFonts w:ascii="Garamond" w:eastAsia="Garamond" w:hAnsi="Garamond"/>
          <w:b/>
          <w:color w:val="000000"/>
          <w:spacing w:val="-4"/>
          <w:sz w:val="18"/>
        </w:rPr>
        <w:t xml:space="preserve">In </w:t>
      </w:r>
      <w:r>
        <w:rPr>
          <w:rFonts w:ascii="Garamond" w:eastAsia="Garamond" w:hAnsi="Garamond"/>
          <w:color w:val="000000"/>
          <w:spacing w:val="-4"/>
          <w:sz w:val="26"/>
        </w:rPr>
        <w:t xml:space="preserve">dialectics, consciousness proceeds, using this materialist foundation, to disclose the inner nature of the object </w:t>
      </w:r>
      <w:r>
        <w:rPr>
          <w:rFonts w:ascii="Garamond" w:eastAsia="Garamond" w:hAnsi="Garamond"/>
          <w:color w:val="000000"/>
          <w:spacing w:val="-4"/>
          <w:sz w:val="26"/>
        </w:rPr>
        <w:t>and the subject and makes further bifurca</w:t>
      </w:r>
      <w:r>
        <w:rPr>
          <w:rFonts w:ascii="Garamond" w:eastAsia="Garamond" w:hAnsi="Garamond"/>
          <w:color w:val="000000"/>
          <w:spacing w:val="-4"/>
          <w:sz w:val="26"/>
        </w:rPr>
        <w:softHyphen/>
        <w:t>tions, splitting each into two parts. In dialectics of the object, the object is at the outset divided by consciousness, disclosing two levels of truth about the ob</w:t>
      </w:r>
      <w:r>
        <w:rPr>
          <w:rFonts w:ascii="Garamond" w:eastAsia="Garamond" w:hAnsi="Garamond"/>
          <w:color w:val="000000"/>
          <w:spacing w:val="-4"/>
          <w:sz w:val="26"/>
        </w:rPr>
        <w:softHyphen/>
        <w:t>ject—an outer, relatively superficial truth (appe</w:t>
      </w:r>
      <w:r>
        <w:rPr>
          <w:rFonts w:ascii="Garamond" w:eastAsia="Garamond" w:hAnsi="Garamond"/>
          <w:color w:val="000000"/>
          <w:spacing w:val="-4"/>
          <w:sz w:val="26"/>
        </w:rPr>
        <w:t>arance) and an inner, relatively profound truth (essence). Inner truth, very general aspects, comprises a duality of very general categories and laws. In dialectics of the subject, the subject (consciousness) is at the outset divided, disclosing two levels</w:t>
      </w:r>
      <w:r>
        <w:rPr>
          <w:rFonts w:ascii="Garamond" w:eastAsia="Garamond" w:hAnsi="Garamond"/>
          <w:color w:val="000000"/>
          <w:spacing w:val="-4"/>
          <w:sz w:val="26"/>
        </w:rPr>
        <w:t xml:space="preserve"> of truth in the subject's mode of cognizing the object: an outer, relatively superficial mode (perception) and an inner, relatively profound mode (conception).* These bifur</w:t>
      </w:r>
      <w:r>
        <w:rPr>
          <w:rFonts w:ascii="Garamond" w:eastAsia="Garamond" w:hAnsi="Garamond"/>
          <w:color w:val="000000"/>
          <w:spacing w:val="-4"/>
          <w:sz w:val="26"/>
        </w:rPr>
        <w:softHyphen/>
        <w:t>cations of the object and the subject arc correlated: the outer aspects of the obj</w:t>
      </w:r>
      <w:r>
        <w:rPr>
          <w:rFonts w:ascii="Garamond" w:eastAsia="Garamond" w:hAnsi="Garamond"/>
          <w:color w:val="000000"/>
          <w:spacing w:val="-4"/>
          <w:sz w:val="26"/>
        </w:rPr>
        <w:t>ect with perceptual reflection and the inner aspects with conceptual reflec</w:t>
      </w:r>
      <w:r>
        <w:rPr>
          <w:rFonts w:ascii="Garamond" w:eastAsia="Garamond" w:hAnsi="Garamond"/>
          <w:color w:val="000000"/>
          <w:spacing w:val="-4"/>
          <w:sz w:val="26"/>
        </w:rPr>
        <w:softHyphen/>
        <w:t>tion. The dialectics of the object and the subject, of the thing known and the instrument of knowing, are inseparable. Truth is integral.</w:t>
      </w:r>
    </w:p>
    <w:p w:rsidR="00A1073F" w:rsidRDefault="00DF571E">
      <w:pPr>
        <w:spacing w:line="290" w:lineRule="exact"/>
        <w:ind w:left="72" w:firstLine="216"/>
        <w:jc w:val="both"/>
        <w:textAlignment w:val="baseline"/>
        <w:rPr>
          <w:rFonts w:ascii="Garamond" w:eastAsia="Garamond" w:hAnsi="Garamond"/>
          <w:color w:val="000000"/>
          <w:spacing w:val="-4"/>
          <w:sz w:val="26"/>
        </w:rPr>
      </w:pPr>
      <w:r>
        <w:rPr>
          <w:rFonts w:ascii="Garamond" w:eastAsia="Garamond" w:hAnsi="Garamond"/>
          <w:color w:val="000000"/>
          <w:spacing w:val="-4"/>
          <w:sz w:val="26"/>
        </w:rPr>
        <w:t>Materialism and dialectics are intermeshin</w:t>
      </w:r>
      <w:r>
        <w:rPr>
          <w:rFonts w:ascii="Garamond" w:eastAsia="Garamond" w:hAnsi="Garamond"/>
          <w:color w:val="000000"/>
          <w:spacing w:val="-4"/>
          <w:sz w:val="26"/>
        </w:rPr>
        <w:t>g coordinates, but the numerous aspects of dialectics and their very abstract and less well-known character tend</w:t>
      </w:r>
    </w:p>
    <w:p w:rsidR="00A1073F" w:rsidRDefault="00DF571E">
      <w:pPr>
        <w:numPr>
          <w:ilvl w:val="0"/>
          <w:numId w:val="13"/>
        </w:numPr>
        <w:spacing w:before="406" w:line="226" w:lineRule="exact"/>
        <w:ind w:left="72" w:firstLine="216"/>
        <w:jc w:val="both"/>
        <w:textAlignment w:val="baseline"/>
        <w:rPr>
          <w:rFonts w:ascii="Verdana" w:eastAsia="Verdana" w:hAnsi="Verdana"/>
          <w:color w:val="000000"/>
          <w:spacing w:val="-4"/>
          <w:sz w:val="16"/>
        </w:rPr>
      </w:pPr>
      <w:r>
        <w:rPr>
          <w:rFonts w:ascii="Verdana" w:eastAsia="Verdana" w:hAnsi="Verdana"/>
          <w:color w:val="000000"/>
          <w:spacing w:val="-4"/>
          <w:sz w:val="16"/>
        </w:rPr>
        <w:t>The subject is also divided on the basis of products of reflection: knowledge, structured in logic (the outcome of the constructive development of the intellect), and values, structured in ethics (the outcome of the constructive development of the emotions</w:t>
      </w:r>
      <w:r>
        <w:rPr>
          <w:rFonts w:ascii="Verdana" w:eastAsia="Verdana" w:hAnsi="Verdana"/>
          <w:color w:val="000000"/>
          <w:spacing w:val="-4"/>
          <w:sz w:val="16"/>
        </w:rPr>
        <w:t xml:space="preserve">). Very general knowledge and rational values arc inseparable components of scientific thought. Prior chapters referred explicitly, </w:t>
      </w:r>
      <w:r>
        <w:rPr>
          <w:rFonts w:ascii="Arial Narrow" w:eastAsia="Arial Narrow" w:hAnsi="Arial Narrow"/>
          <w:b/>
          <w:color w:val="000000"/>
          <w:spacing w:val="-4"/>
          <w:sz w:val="16"/>
        </w:rPr>
        <w:t xml:space="preserve">as </w:t>
      </w:r>
      <w:r>
        <w:rPr>
          <w:rFonts w:ascii="Verdana" w:eastAsia="Verdana" w:hAnsi="Verdana"/>
          <w:color w:val="000000"/>
          <w:spacing w:val="-4"/>
          <w:sz w:val="16"/>
        </w:rPr>
        <w:t>well as implicitly, to values, but in a somewhat oblique way. They will be more centrally discussed in the final chapter,</w:t>
      </w:r>
      <w:r>
        <w:rPr>
          <w:rFonts w:ascii="Verdana" w:eastAsia="Verdana" w:hAnsi="Verdana"/>
          <w:color w:val="000000"/>
          <w:spacing w:val="-4"/>
          <w:sz w:val="16"/>
        </w:rPr>
        <w:t xml:space="preserve"> "Wisdom."</w:t>
      </w:r>
    </w:p>
    <w:p w:rsidR="00A1073F" w:rsidRDefault="00DF571E">
      <w:pPr>
        <w:spacing w:before="69" w:line="291" w:lineRule="exact"/>
        <w:ind w:left="72"/>
        <w:jc w:val="center"/>
        <w:textAlignment w:val="baseline"/>
        <w:rPr>
          <w:rFonts w:ascii="Garamond" w:eastAsia="Garamond" w:hAnsi="Garamond"/>
          <w:color w:val="000000"/>
          <w:spacing w:val="24"/>
          <w:sz w:val="26"/>
        </w:rPr>
      </w:pPr>
      <w:r>
        <w:rPr>
          <w:rFonts w:ascii="Garamond" w:eastAsia="Garamond" w:hAnsi="Garamond"/>
          <w:color w:val="000000"/>
          <w:spacing w:val="24"/>
          <w:sz w:val="26"/>
        </w:rPr>
        <w:t>419</w:t>
      </w:r>
    </w:p>
    <w:p w:rsidR="00A1073F" w:rsidRDefault="00A1073F">
      <w:pPr>
        <w:sectPr w:rsidR="00A1073F">
          <w:pgSz w:w="10934" w:h="16042"/>
          <w:pgMar w:top="2560" w:right="2120" w:bottom="506" w:left="1094" w:header="720" w:footer="720" w:gutter="0"/>
          <w:cols w:space="720"/>
        </w:sectPr>
      </w:pPr>
    </w:p>
    <w:p w:rsidR="00A1073F" w:rsidRDefault="00DF571E">
      <w:pPr>
        <w:tabs>
          <w:tab w:val="left" w:pos="2160"/>
        </w:tabs>
        <w:spacing w:line="271" w:lineRule="exact"/>
        <w:ind w:left="144" w:right="72"/>
        <w:textAlignment w:val="baseline"/>
        <w:rPr>
          <w:rFonts w:ascii="Verdana" w:eastAsia="Verdana" w:hAnsi="Verdana"/>
          <w:color w:val="000000"/>
          <w:spacing w:val="23"/>
          <w:sz w:val="19"/>
        </w:rPr>
      </w:pPr>
      <w:r>
        <w:rPr>
          <w:rFonts w:ascii="Verdana" w:eastAsia="Verdana" w:hAnsi="Verdana"/>
          <w:color w:val="000000"/>
          <w:spacing w:val="23"/>
          <w:sz w:val="19"/>
        </w:rPr>
        <w:t>420</w:t>
      </w:r>
      <w:r>
        <w:rPr>
          <w:rFonts w:ascii="Verdana" w:eastAsia="Verdana" w:hAnsi="Verdana"/>
          <w:color w:val="000000"/>
          <w:spacing w:val="23"/>
          <w:sz w:val="19"/>
        </w:rPr>
        <w:tab/>
        <w:t>DIALECTICAL MATERIALISM</w:t>
      </w:r>
    </w:p>
    <w:p w:rsidR="00A1073F" w:rsidRDefault="00DF571E">
      <w:pPr>
        <w:spacing w:before="94" w:line="283" w:lineRule="exact"/>
        <w:ind w:left="144" w:right="72"/>
        <w:jc w:val="both"/>
        <w:textAlignment w:val="baseline"/>
        <w:rPr>
          <w:rFonts w:ascii="Verdana" w:eastAsia="Verdana" w:hAnsi="Verdana"/>
          <w:color w:val="000000"/>
          <w:spacing w:val="-4"/>
          <w:sz w:val="19"/>
        </w:rPr>
      </w:pPr>
      <w:r>
        <w:rPr>
          <w:rFonts w:ascii="Verdana" w:eastAsia="Verdana" w:hAnsi="Verdana"/>
          <w:color w:val="000000"/>
          <w:spacing w:val="-4"/>
          <w:sz w:val="19"/>
        </w:rPr>
        <w:t xml:space="preserve">to result in materialism and dialectics being treated differently, focusing on the materialist conception of history and not on materialist epistemology. "That is why Marx and Engels laid the emphasis in their works on </w:t>
      </w:r>
      <w:r>
        <w:rPr>
          <w:rFonts w:ascii="Verdana" w:eastAsia="Verdana" w:hAnsi="Verdana"/>
          <w:i/>
          <w:color w:val="000000"/>
          <w:spacing w:val="-4"/>
          <w:sz w:val="19"/>
        </w:rPr>
        <w:t xml:space="preserve">dialectical </w:t>
      </w:r>
      <w:r>
        <w:rPr>
          <w:rFonts w:ascii="Verdana" w:eastAsia="Verdana" w:hAnsi="Verdana"/>
          <w:color w:val="000000"/>
          <w:spacing w:val="-4"/>
          <w:sz w:val="19"/>
        </w:rPr>
        <w:t>materialism rather than o</w:t>
      </w:r>
      <w:r>
        <w:rPr>
          <w:rFonts w:ascii="Verdana" w:eastAsia="Verdana" w:hAnsi="Verdana"/>
          <w:color w:val="000000"/>
          <w:spacing w:val="-4"/>
          <w:sz w:val="19"/>
        </w:rPr>
        <w:t xml:space="preserve">n dialectical </w:t>
      </w:r>
      <w:r>
        <w:rPr>
          <w:rFonts w:ascii="Verdana" w:eastAsia="Verdana" w:hAnsi="Verdana"/>
          <w:i/>
          <w:color w:val="000000"/>
          <w:spacing w:val="-4"/>
          <w:sz w:val="19"/>
        </w:rPr>
        <w:t xml:space="preserve">materialism . . . </w:t>
      </w:r>
      <w:r>
        <w:rPr>
          <w:rFonts w:ascii="Verdana" w:eastAsia="Verdana" w:hAnsi="Verdana"/>
          <w:color w:val="000000"/>
          <w:spacing w:val="-4"/>
          <w:sz w:val="19"/>
        </w:rPr>
        <w:t xml:space="preserve">[and] on </w:t>
      </w:r>
      <w:r>
        <w:rPr>
          <w:rFonts w:ascii="Verdana" w:eastAsia="Verdana" w:hAnsi="Verdana"/>
          <w:i/>
          <w:color w:val="000000"/>
          <w:spacing w:val="-4"/>
          <w:sz w:val="19"/>
        </w:rPr>
        <w:t xml:space="preserve">historical </w:t>
      </w:r>
      <w:r>
        <w:rPr>
          <w:rFonts w:ascii="Verdana" w:eastAsia="Verdana" w:hAnsi="Verdana"/>
          <w:color w:val="000000"/>
          <w:spacing w:val="-4"/>
          <w:sz w:val="19"/>
        </w:rPr>
        <w:t xml:space="preserve">materialism rather than on historical </w:t>
      </w:r>
      <w:r>
        <w:rPr>
          <w:rFonts w:ascii="Verdana" w:eastAsia="Verdana" w:hAnsi="Verdana"/>
          <w:i/>
          <w:color w:val="000000"/>
          <w:spacing w:val="-4"/>
          <w:sz w:val="19"/>
        </w:rPr>
        <w:t xml:space="preserve">materialism."' </w:t>
      </w:r>
      <w:r>
        <w:rPr>
          <w:rFonts w:ascii="Verdana" w:eastAsia="Verdana" w:hAnsi="Verdana"/>
          <w:color w:val="000000"/>
          <w:spacing w:val="-4"/>
          <w:sz w:val="19"/>
        </w:rPr>
        <w:t>(Lenin) Though materialism is the starting point in exposition of scientific philosophy and dialectics is emphasized, materialism and dialectics arc in</w:t>
      </w:r>
      <w:r>
        <w:rPr>
          <w:rFonts w:ascii="Verdana" w:eastAsia="Verdana" w:hAnsi="Verdana"/>
          <w:color w:val="000000"/>
          <w:spacing w:val="-4"/>
          <w:sz w:val="19"/>
        </w:rPr>
        <w:t xml:space="preserve"> unceasing interdependence.</w:t>
      </w:r>
    </w:p>
    <w:p w:rsidR="00A1073F" w:rsidRDefault="00DF571E">
      <w:pPr>
        <w:spacing w:before="1" w:line="283" w:lineRule="exact"/>
        <w:ind w:left="144" w:right="72" w:firstLine="216"/>
        <w:jc w:val="both"/>
        <w:textAlignment w:val="baseline"/>
        <w:rPr>
          <w:rFonts w:ascii="Verdana" w:eastAsia="Verdana" w:hAnsi="Verdana"/>
          <w:color w:val="000000"/>
          <w:spacing w:val="-4"/>
          <w:sz w:val="19"/>
        </w:rPr>
      </w:pPr>
      <w:r>
        <w:rPr>
          <w:rFonts w:ascii="Verdana" w:eastAsia="Verdana" w:hAnsi="Verdana"/>
          <w:color w:val="000000"/>
          <w:spacing w:val="-4"/>
          <w:sz w:val="19"/>
        </w:rPr>
        <w:t xml:space="preserve">Basically, dialectical materialism derives from the social practice over the ages of millions of people as </w:t>
      </w:r>
      <w:r>
        <w:rPr>
          <w:rFonts w:ascii="Arial" w:eastAsia="Arial" w:hAnsi="Arial"/>
          <w:b/>
          <w:color w:val="000000"/>
          <w:spacing w:val="-4"/>
          <w:sz w:val="20"/>
        </w:rPr>
        <w:t xml:space="preserve">well </w:t>
      </w:r>
      <w:r>
        <w:rPr>
          <w:rFonts w:ascii="Verdana" w:eastAsia="Verdana" w:hAnsi="Verdana"/>
          <w:color w:val="000000"/>
          <w:spacing w:val="-4"/>
          <w:sz w:val="19"/>
        </w:rPr>
        <w:t>as from the scientific advances made by outstanding persons. In turn these advances provided the basis and impetus for many major philosophic systems:</w:t>
      </w:r>
    </w:p>
    <w:p w:rsidR="00A1073F" w:rsidRDefault="00DF571E">
      <w:pPr>
        <w:spacing w:before="150" w:line="259" w:lineRule="exact"/>
        <w:ind w:left="648" w:right="648"/>
        <w:jc w:val="both"/>
        <w:textAlignment w:val="baseline"/>
        <w:rPr>
          <w:rFonts w:ascii="Verdana" w:eastAsia="Verdana" w:hAnsi="Verdana"/>
          <w:color w:val="000000"/>
          <w:sz w:val="17"/>
        </w:rPr>
      </w:pPr>
      <w:r>
        <w:rPr>
          <w:rFonts w:ascii="Verdana" w:eastAsia="Verdana" w:hAnsi="Verdana"/>
          <w:color w:val="000000"/>
          <w:sz w:val="17"/>
        </w:rPr>
        <w:t>philosophy has been regularly enriched by great individual scientific dis</w:t>
      </w:r>
      <w:r>
        <w:rPr>
          <w:rFonts w:ascii="Verdana" w:eastAsia="Verdana" w:hAnsi="Verdana"/>
          <w:color w:val="000000"/>
          <w:sz w:val="17"/>
        </w:rPr>
        <w:softHyphen/>
        <w:t>coveries. . .. Platonism was bo</w:t>
      </w:r>
      <w:r>
        <w:rPr>
          <w:rFonts w:ascii="Verdana" w:eastAsia="Verdana" w:hAnsi="Verdana"/>
          <w:color w:val="000000"/>
          <w:sz w:val="17"/>
        </w:rPr>
        <w:t>rn from the reflection on mathematical truth [Euclid, Pythagoras, etc.], Aristotelianism from the discovery of biological classification, Cartcsianism from the application of algebra to geometry, Leibnizism from infinitesimal calculus, and Kantism from New</w:t>
      </w:r>
      <w:r>
        <w:rPr>
          <w:rFonts w:ascii="Verdana" w:eastAsia="Verdana" w:hAnsi="Verdana"/>
          <w:color w:val="000000"/>
          <w:sz w:val="17"/>
        </w:rPr>
        <w:t>tonian sci</w:t>
      </w:r>
      <w:r>
        <w:rPr>
          <w:rFonts w:ascii="Verdana" w:eastAsia="Verdana" w:hAnsi="Verdana"/>
          <w:color w:val="000000"/>
          <w:sz w:val="17"/>
        </w:rPr>
        <w:softHyphen/>
        <w:t>ence) °Nage°</w:t>
      </w:r>
    </w:p>
    <w:p w:rsidR="00A1073F" w:rsidRDefault="00DF571E">
      <w:pPr>
        <w:spacing w:before="127" w:line="283" w:lineRule="exact"/>
        <w:ind w:left="144" w:right="72" w:firstLine="216"/>
        <w:jc w:val="both"/>
        <w:textAlignment w:val="baseline"/>
        <w:rPr>
          <w:rFonts w:ascii="Verdana" w:eastAsia="Verdana" w:hAnsi="Verdana"/>
          <w:color w:val="000000"/>
          <w:sz w:val="19"/>
        </w:rPr>
      </w:pPr>
      <w:r>
        <w:rPr>
          <w:rFonts w:ascii="Verdana" w:eastAsia="Verdana" w:hAnsi="Verdana"/>
          <w:color w:val="000000"/>
          <w:sz w:val="19"/>
        </w:rPr>
        <w:t>The "history of philosophy" is "the world's history in its innermost significa</w:t>
      </w:r>
      <w:r>
        <w:rPr>
          <w:rFonts w:ascii="Verdana" w:eastAsia="Verdana" w:hAnsi="Verdana"/>
          <w:color w:val="000000"/>
          <w:sz w:val="19"/>
        </w:rPr>
        <w:softHyphen/>
        <w:t xml:space="preserve">tion. This work of the human spirit in the recesses of thought is parallel with all the stages of reality. . . ."' (Hegel) The varying social reality of </w:t>
      </w:r>
      <w:r>
        <w:rPr>
          <w:rFonts w:ascii="Verdana" w:eastAsia="Verdana" w:hAnsi="Verdana"/>
          <w:color w:val="000000"/>
          <w:sz w:val="19"/>
        </w:rPr>
        <w:t>primitive-communal, class, and classless society is equally a series of ideological transi</w:t>
      </w:r>
      <w:r>
        <w:rPr>
          <w:rFonts w:ascii="Verdana" w:eastAsia="Verdana" w:hAnsi="Verdana"/>
          <w:color w:val="000000"/>
          <w:sz w:val="19"/>
        </w:rPr>
        <w:softHyphen/>
        <w:t>tions. No philosophy fundamentally oversteps the social practice of its epoch. Materialism and dialectics, twin offspring of the sum of social practice, com</w:t>
      </w:r>
      <w:r>
        <w:rPr>
          <w:rFonts w:ascii="Verdana" w:eastAsia="Verdana" w:hAnsi="Verdana"/>
          <w:color w:val="000000"/>
          <w:sz w:val="19"/>
        </w:rPr>
        <w:softHyphen/>
        <w:t>menced t</w:t>
      </w:r>
      <w:r>
        <w:rPr>
          <w:rFonts w:ascii="Verdana" w:eastAsia="Verdana" w:hAnsi="Verdana"/>
          <w:color w:val="000000"/>
          <w:sz w:val="19"/>
        </w:rPr>
        <w:t xml:space="preserve">heir integral, public career when, in the </w:t>
      </w:r>
      <w:r>
        <w:rPr>
          <w:rFonts w:ascii="Verdana" w:eastAsia="Verdana" w:hAnsi="Verdana"/>
          <w:i/>
          <w:color w:val="000000"/>
          <w:sz w:val="19"/>
        </w:rPr>
        <w:t xml:space="preserve">Communist Manifesto, </w:t>
      </w:r>
      <w:r>
        <w:rPr>
          <w:rFonts w:ascii="Verdana" w:eastAsia="Verdana" w:hAnsi="Verdana"/>
          <w:color w:val="000000"/>
          <w:sz w:val="19"/>
        </w:rPr>
        <w:t>Marx and Engels formulated the proletariat's socialist and scientific world outlook—its politics and its philosophy.</w:t>
      </w:r>
    </w:p>
    <w:p w:rsidR="00A1073F" w:rsidRDefault="00DF571E">
      <w:pPr>
        <w:spacing w:before="22" w:line="283" w:lineRule="exact"/>
        <w:ind w:left="144" w:right="72" w:firstLine="216"/>
        <w:jc w:val="both"/>
        <w:textAlignment w:val="baseline"/>
        <w:rPr>
          <w:rFonts w:ascii="Verdana" w:eastAsia="Verdana" w:hAnsi="Verdana"/>
          <w:color w:val="000000"/>
          <w:spacing w:val="-2"/>
          <w:sz w:val="19"/>
        </w:rPr>
      </w:pPr>
      <w:r>
        <w:rPr>
          <w:rFonts w:ascii="Verdana" w:eastAsia="Verdana" w:hAnsi="Verdana"/>
          <w:color w:val="000000"/>
          <w:spacing w:val="-2"/>
          <w:sz w:val="19"/>
        </w:rPr>
        <w:t>The separation, the antagonism, between perceptual and conceptual powers, in</w:t>
      </w:r>
      <w:r>
        <w:rPr>
          <w:rFonts w:ascii="Verdana" w:eastAsia="Verdana" w:hAnsi="Verdana"/>
          <w:color w:val="000000"/>
          <w:spacing w:val="-2"/>
          <w:sz w:val="19"/>
        </w:rPr>
        <w:t>herent in class society, spurs their development from a comparatively rudi</w:t>
      </w:r>
      <w:r>
        <w:rPr>
          <w:rFonts w:ascii="Verdana" w:eastAsia="Verdana" w:hAnsi="Verdana"/>
          <w:color w:val="000000"/>
          <w:spacing w:val="-2"/>
          <w:sz w:val="19"/>
        </w:rPr>
        <w:softHyphen/>
        <w:t>mentary, somewhat dormant state in primitive society to the level where they reunite, elevated to a scientific world outlook and a very general scientific method. Just as the divisi</w:t>
      </w:r>
      <w:r>
        <w:rPr>
          <w:rFonts w:ascii="Verdana" w:eastAsia="Verdana" w:hAnsi="Verdana"/>
          <w:color w:val="000000"/>
          <w:spacing w:val="-2"/>
          <w:sz w:val="19"/>
        </w:rPr>
        <w:t xml:space="preserve">on in class society of hand </w:t>
      </w:r>
      <w:r>
        <w:rPr>
          <w:rFonts w:ascii="Verdana" w:eastAsia="Verdana" w:hAnsi="Verdana"/>
          <w:i/>
          <w:color w:val="000000"/>
          <w:spacing w:val="-2"/>
          <w:sz w:val="19"/>
        </w:rPr>
        <w:t xml:space="preserve">and </w:t>
      </w:r>
      <w:r>
        <w:rPr>
          <w:rFonts w:ascii="Verdana" w:eastAsia="Verdana" w:hAnsi="Verdana"/>
          <w:color w:val="000000"/>
          <w:spacing w:val="-2"/>
          <w:sz w:val="19"/>
        </w:rPr>
        <w:t xml:space="preserve">brain into hand </w:t>
      </w:r>
      <w:r>
        <w:rPr>
          <w:rFonts w:ascii="Verdana" w:eastAsia="Verdana" w:hAnsi="Verdana"/>
          <w:i/>
          <w:color w:val="000000"/>
          <w:spacing w:val="-2"/>
          <w:sz w:val="19"/>
        </w:rPr>
        <w:t xml:space="preserve">or </w:t>
      </w:r>
      <w:r>
        <w:rPr>
          <w:rFonts w:ascii="Verdana" w:eastAsia="Verdana" w:hAnsi="Verdana"/>
          <w:color w:val="000000"/>
          <w:spacing w:val="-2"/>
          <w:sz w:val="19"/>
        </w:rPr>
        <w:t>brain provides a bridge from primitive to modern communism, so also in the ideolog</w:t>
      </w:r>
      <w:r>
        <w:rPr>
          <w:rFonts w:ascii="Verdana" w:eastAsia="Verdana" w:hAnsi="Verdana"/>
          <w:color w:val="000000"/>
          <w:spacing w:val="-2"/>
          <w:sz w:val="19"/>
        </w:rPr>
        <w:softHyphen/>
      </w:r>
      <w:r>
        <w:rPr>
          <w:rFonts w:ascii="Verdana" w:eastAsia="Verdana" w:hAnsi="Verdana"/>
          <w:color w:val="000000"/>
          <w:spacing w:val="-2"/>
          <w:sz w:val="19"/>
        </w:rPr>
        <w:t>ical realm class society's division between metaphysical materialism and idealist dialectics is an advance, an ideological bridge linking primitive communism's natural materialism and naive dialectics to scientific philosophy's unity of dialectics and mate</w:t>
      </w:r>
      <w:r>
        <w:rPr>
          <w:rFonts w:ascii="Verdana" w:eastAsia="Verdana" w:hAnsi="Verdana"/>
          <w:color w:val="000000"/>
          <w:spacing w:val="-2"/>
          <w:sz w:val="19"/>
        </w:rPr>
        <w:t>rialism. Both materially and ideologically, the historical course is unity, disunity, unity, a negation of the negation—the essentially coordinated overall course of development of the social base and its ideological superstructure.</w:t>
      </w:r>
    </w:p>
    <w:p w:rsidR="00A1073F" w:rsidRDefault="00DF571E">
      <w:pPr>
        <w:spacing w:before="20" w:line="283" w:lineRule="exact"/>
        <w:ind w:left="144" w:right="72" w:firstLine="216"/>
        <w:jc w:val="both"/>
        <w:textAlignment w:val="baseline"/>
        <w:rPr>
          <w:rFonts w:ascii="Verdana" w:eastAsia="Verdana" w:hAnsi="Verdana"/>
          <w:color w:val="000000"/>
          <w:spacing w:val="-3"/>
          <w:sz w:val="19"/>
        </w:rPr>
      </w:pPr>
      <w:r>
        <w:rPr>
          <w:rFonts w:ascii="Verdana" w:eastAsia="Verdana" w:hAnsi="Verdana"/>
          <w:color w:val="000000"/>
          <w:spacing w:val="-3"/>
          <w:sz w:val="19"/>
        </w:rPr>
        <w:t>In initiating its class</w:t>
      </w:r>
      <w:r>
        <w:rPr>
          <w:rFonts w:ascii="Verdana" w:eastAsia="Verdana" w:hAnsi="Verdana"/>
          <w:color w:val="000000"/>
          <w:spacing w:val="-3"/>
          <w:sz w:val="19"/>
        </w:rPr>
        <w:t>ic investigation of the object, Greek slave society severed it into "matter" (the real as sensorial, perceptual) and "form" (the real as ra</w:t>
      </w:r>
      <w:r>
        <w:rPr>
          <w:rFonts w:ascii="Verdana" w:eastAsia="Verdana" w:hAnsi="Verdana"/>
          <w:color w:val="000000"/>
          <w:spacing w:val="-3"/>
          <w:sz w:val="19"/>
        </w:rPr>
        <w:softHyphen/>
        <w:t>tional, conceptual). These lines of inquiry were deemed hostile, each ascribing prime or exclusive reality to its ow</w:t>
      </w:r>
      <w:r>
        <w:rPr>
          <w:rFonts w:ascii="Verdana" w:eastAsia="Verdana" w:hAnsi="Verdana"/>
          <w:color w:val="000000"/>
          <w:spacing w:val="-3"/>
          <w:sz w:val="19"/>
        </w:rPr>
        <w:t>n focus and disparaging the reality of the other. This antagonistic philosophic course resulted in dialectical idealism and metaphysical materialism. In Plato's dialectical idealism only "forms"—very</w:t>
      </w:r>
    </w:p>
    <w:p w:rsidR="00A1073F" w:rsidRDefault="00A1073F">
      <w:pPr>
        <w:sectPr w:rsidR="00A1073F">
          <w:pgSz w:w="10733" w:h="15552"/>
          <w:pgMar w:top="980" w:right="986" w:bottom="876" w:left="2027" w:header="720" w:footer="720" w:gutter="0"/>
          <w:cols w:space="720"/>
        </w:sectPr>
      </w:pPr>
    </w:p>
    <w:p w:rsidR="00A1073F" w:rsidRDefault="00DF571E">
      <w:pPr>
        <w:tabs>
          <w:tab w:val="right" w:pos="7560"/>
        </w:tabs>
        <w:spacing w:line="271" w:lineRule="exact"/>
        <w:ind w:left="1440"/>
        <w:textAlignment w:val="baseline"/>
        <w:rPr>
          <w:rFonts w:ascii="Garamond" w:eastAsia="Garamond" w:hAnsi="Garamond"/>
          <w:color w:val="000000"/>
          <w:sz w:val="24"/>
        </w:rPr>
      </w:pPr>
      <w:r>
        <w:rPr>
          <w:rFonts w:ascii="Garamond" w:eastAsia="Garamond" w:hAnsi="Garamond"/>
          <w:color w:val="000000"/>
          <w:sz w:val="24"/>
        </w:rPr>
        <w:t>DIALECTICAL MATERIALISM AS A WHOLE</w:t>
      </w:r>
      <w:r>
        <w:rPr>
          <w:rFonts w:ascii="Garamond" w:eastAsia="Garamond" w:hAnsi="Garamond"/>
          <w:color w:val="000000"/>
          <w:sz w:val="24"/>
        </w:rPr>
        <w:tab/>
        <w:t>421</w:t>
      </w:r>
    </w:p>
    <w:p w:rsidR="00A1073F" w:rsidRDefault="00DF571E">
      <w:pPr>
        <w:spacing w:before="93" w:line="270" w:lineRule="exact"/>
        <w:ind w:left="144" w:right="144"/>
        <w:jc w:val="both"/>
        <w:textAlignment w:val="baseline"/>
        <w:rPr>
          <w:rFonts w:ascii="Garamond" w:eastAsia="Garamond" w:hAnsi="Garamond"/>
          <w:color w:val="000000"/>
          <w:spacing w:val="2"/>
          <w:sz w:val="24"/>
        </w:rPr>
      </w:pPr>
      <w:r>
        <w:rPr>
          <w:rFonts w:ascii="Garamond" w:eastAsia="Garamond" w:hAnsi="Garamond"/>
          <w:color w:val="000000"/>
          <w:spacing w:val="2"/>
          <w:sz w:val="24"/>
        </w:rPr>
        <w:t xml:space="preserve">general inner aspects of the object, its essence—were deemed real while the object's outer aspects were disparaged as illusory or as an inferior reality. In metaphysical materialism the reality ascribed to the outer and inner aspects of the object was the </w:t>
      </w:r>
      <w:r>
        <w:rPr>
          <w:rFonts w:ascii="Garamond" w:eastAsia="Garamond" w:hAnsi="Garamond"/>
          <w:color w:val="000000"/>
          <w:spacing w:val="2"/>
          <w:sz w:val="24"/>
        </w:rPr>
        <w:t>reverse. Appearance was deemed real and essence became unreal.</w:t>
      </w:r>
    </w:p>
    <w:p w:rsidR="00A1073F" w:rsidRDefault="00DF571E">
      <w:pPr>
        <w:spacing w:before="13" w:line="281" w:lineRule="exact"/>
        <w:ind w:left="144" w:right="144" w:firstLine="216"/>
        <w:jc w:val="both"/>
        <w:textAlignment w:val="baseline"/>
        <w:rPr>
          <w:rFonts w:ascii="Garamond" w:eastAsia="Garamond" w:hAnsi="Garamond"/>
          <w:color w:val="000000"/>
          <w:sz w:val="24"/>
        </w:rPr>
      </w:pPr>
      <w:r>
        <w:rPr>
          <w:rFonts w:ascii="Garamond" w:eastAsia="Garamond" w:hAnsi="Garamond"/>
          <w:color w:val="000000"/>
          <w:sz w:val="24"/>
        </w:rPr>
        <w:t xml:space="preserve">In casting aside metaphysics from materialism (shedding the illusory idea that equated the object with only its outer, visible appearance, and moving inward) and in casting aside idealism from </w:t>
      </w:r>
      <w:r>
        <w:rPr>
          <w:rFonts w:ascii="Garamond" w:eastAsia="Garamond" w:hAnsi="Garamond"/>
          <w:color w:val="000000"/>
          <w:sz w:val="24"/>
        </w:rPr>
        <w:t>dialectics (shedding the illusory idea that equated the object with only its inner, its invisible essence, and moving out</w:t>
      </w:r>
      <w:r>
        <w:rPr>
          <w:rFonts w:ascii="Garamond" w:eastAsia="Garamond" w:hAnsi="Garamond"/>
          <w:color w:val="000000"/>
          <w:sz w:val="24"/>
        </w:rPr>
        <w:softHyphen/>
        <w:t>ward), consciousness advanced toward comprehending the integral object (ap</w:t>
      </w:r>
      <w:r>
        <w:rPr>
          <w:rFonts w:ascii="Garamond" w:eastAsia="Garamond" w:hAnsi="Garamond"/>
          <w:color w:val="000000"/>
          <w:sz w:val="24"/>
        </w:rPr>
        <w:softHyphen/>
        <w:t>pearance united with essence), i.e., toward dialectical mat</w:t>
      </w:r>
      <w:r>
        <w:rPr>
          <w:rFonts w:ascii="Garamond" w:eastAsia="Garamond" w:hAnsi="Garamond"/>
          <w:color w:val="000000"/>
          <w:sz w:val="24"/>
        </w:rPr>
        <w:t>erialism.</w:t>
      </w:r>
    </w:p>
    <w:p w:rsidR="00A1073F" w:rsidRDefault="00DF571E">
      <w:pPr>
        <w:spacing w:line="280" w:lineRule="exact"/>
        <w:ind w:left="144" w:right="144" w:firstLine="216"/>
        <w:jc w:val="both"/>
        <w:textAlignment w:val="baseline"/>
        <w:rPr>
          <w:rFonts w:ascii="Garamond" w:eastAsia="Garamond" w:hAnsi="Garamond"/>
          <w:color w:val="000000"/>
          <w:sz w:val="24"/>
        </w:rPr>
      </w:pPr>
      <w:r>
        <w:rPr>
          <w:rFonts w:ascii="Garamond" w:eastAsia="Garamond" w:hAnsi="Garamond"/>
          <w:color w:val="000000"/>
          <w:sz w:val="24"/>
        </w:rPr>
        <w:t xml:space="preserve">Neither the scientist familiar only with the special sciences but uninstructed and unpracticed in scientific philosophy, nor the philosopher familiar only with dialectical materialism but uninstructed and unpracticed in the special sciences, has </w:t>
      </w:r>
      <w:r>
        <w:rPr>
          <w:rFonts w:ascii="Garamond" w:eastAsia="Garamond" w:hAnsi="Garamond"/>
          <w:color w:val="000000"/>
          <w:sz w:val="24"/>
        </w:rPr>
        <w:t>expertise in scientific philosophy. Yet many scientists and philosophers believe they have immediate access to philosophic essence—the former meta</w:t>
      </w:r>
      <w:r>
        <w:rPr>
          <w:rFonts w:ascii="Garamond" w:eastAsia="Garamond" w:hAnsi="Garamond"/>
          <w:color w:val="000000"/>
          <w:sz w:val="24"/>
        </w:rPr>
        <w:softHyphen/>
        <w:t>physically, based only on expertise in a special science, and the latter idealistic</w:t>
      </w:r>
      <w:r>
        <w:rPr>
          <w:rFonts w:ascii="Garamond" w:eastAsia="Garamond" w:hAnsi="Garamond"/>
          <w:color w:val="000000"/>
          <w:sz w:val="24"/>
        </w:rPr>
        <w:softHyphen/>
        <w:t>ally, "without any person</w:t>
      </w:r>
      <w:r>
        <w:rPr>
          <w:rFonts w:ascii="Garamond" w:eastAsia="Garamond" w:hAnsi="Garamond"/>
          <w:color w:val="000000"/>
          <w:sz w:val="24"/>
        </w:rPr>
        <w:t>al initiation into what is meant by controlled scientific research."</w:t>
      </w:r>
      <w:r>
        <w:rPr>
          <w:rFonts w:ascii="Garamond" w:eastAsia="Garamond" w:hAnsi="Garamond"/>
          <w:color w:val="000000"/>
          <w:sz w:val="24"/>
          <w:vertAlign w:val="superscript"/>
        </w:rPr>
        <w:t>4</w:t>
      </w:r>
      <w:r>
        <w:rPr>
          <w:rFonts w:ascii="Garamond" w:eastAsia="Garamond" w:hAnsi="Garamond"/>
          <w:color w:val="000000"/>
          <w:sz w:val="24"/>
        </w:rPr>
        <w:t xml:space="preserve"> (Piagct) The lesser generality of the special sciences (including the social sciences) and the greater generality of scientific philosophy arc integral components of science:</w:t>
      </w:r>
    </w:p>
    <w:p w:rsidR="00A1073F" w:rsidRDefault="00DF571E">
      <w:pPr>
        <w:spacing w:before="167" w:line="259" w:lineRule="exact"/>
        <w:ind w:left="648" w:right="648"/>
        <w:jc w:val="both"/>
        <w:textAlignment w:val="baseline"/>
        <w:rPr>
          <w:rFonts w:ascii="Garamond" w:eastAsia="Garamond" w:hAnsi="Garamond"/>
          <w:color w:val="000000"/>
          <w:spacing w:val="-9"/>
          <w:sz w:val="24"/>
        </w:rPr>
      </w:pPr>
      <w:r>
        <w:rPr>
          <w:rFonts w:ascii="Garamond" w:eastAsia="Garamond" w:hAnsi="Garamond"/>
          <w:color w:val="000000"/>
          <w:spacing w:val="-9"/>
          <w:sz w:val="24"/>
        </w:rPr>
        <w:t xml:space="preserve">It must be </w:t>
      </w:r>
      <w:r>
        <w:rPr>
          <w:rFonts w:ascii="Garamond" w:eastAsia="Garamond" w:hAnsi="Garamond"/>
          <w:color w:val="000000"/>
          <w:spacing w:val="-9"/>
          <w:sz w:val="24"/>
        </w:rPr>
        <w:t>realized that no natural science and no materialism can hold its own in the struggle against the onslaught of bourgeois ideas and the restora</w:t>
      </w:r>
      <w:r>
        <w:rPr>
          <w:rFonts w:ascii="Garamond" w:eastAsia="Garamond" w:hAnsi="Garamond"/>
          <w:color w:val="000000"/>
          <w:spacing w:val="-9"/>
          <w:sz w:val="24"/>
        </w:rPr>
        <w:softHyphen/>
        <w:t>tion of the bourgeois world-outlook unless it stands on solid philosophical ground. In order to hold his own in th</w:t>
      </w:r>
      <w:r>
        <w:rPr>
          <w:rFonts w:ascii="Garamond" w:eastAsia="Garamond" w:hAnsi="Garamond"/>
          <w:color w:val="000000"/>
          <w:spacing w:val="-9"/>
          <w:sz w:val="24"/>
        </w:rPr>
        <w:t>is struggle and carry it to a victorious finish, the natural scientist must be a modern materialist, a conscious adher</w:t>
      </w:r>
      <w:r>
        <w:rPr>
          <w:rFonts w:ascii="Garamond" w:eastAsia="Garamond" w:hAnsi="Garamond"/>
          <w:color w:val="000000"/>
          <w:spacing w:val="-9"/>
          <w:sz w:val="24"/>
        </w:rPr>
        <w:softHyphen/>
        <w:t>ent of the materialism represented by Marx, i.e., he must be a dialectical materialist.' (Lenin)</w:t>
      </w:r>
    </w:p>
    <w:p w:rsidR="00A1073F" w:rsidRDefault="00DF571E">
      <w:pPr>
        <w:spacing w:before="186" w:line="281" w:lineRule="exact"/>
        <w:ind w:left="144" w:right="144" w:firstLine="216"/>
        <w:jc w:val="both"/>
        <w:textAlignment w:val="baseline"/>
        <w:rPr>
          <w:rFonts w:ascii="Garamond" w:eastAsia="Garamond" w:hAnsi="Garamond"/>
          <w:color w:val="000000"/>
          <w:spacing w:val="-1"/>
          <w:sz w:val="24"/>
        </w:rPr>
      </w:pPr>
      <w:r>
        <w:rPr>
          <w:rFonts w:ascii="Garamond" w:eastAsia="Garamond" w:hAnsi="Garamond"/>
          <w:color w:val="000000"/>
          <w:spacing w:val="-1"/>
          <w:sz w:val="24"/>
        </w:rPr>
        <w:t>The abolition of idealism (nonobjective reflection) and of metaphysics (superficial reflection) as principal, broadly based, systemic, limited tendencies, and their reduction to relatively occasional, temporary lapses, requires abolition of the material co</w:t>
      </w:r>
      <w:r>
        <w:rPr>
          <w:rFonts w:ascii="Garamond" w:eastAsia="Garamond" w:hAnsi="Garamond"/>
          <w:color w:val="000000"/>
          <w:spacing w:val="-1"/>
          <w:sz w:val="24"/>
        </w:rPr>
        <w:t xml:space="preserve">nditions that impelled and nourished their rise. Only through the active ideological struggle of millions to make dialectical materialism their own, as well as through class struggle and scientific experiment in establishing and consolidating the material </w:t>
      </w:r>
      <w:r>
        <w:rPr>
          <w:rFonts w:ascii="Garamond" w:eastAsia="Garamond" w:hAnsi="Garamond"/>
          <w:color w:val="000000"/>
          <w:spacing w:val="-1"/>
          <w:sz w:val="24"/>
        </w:rPr>
        <w:t>conditions (economic, political, familial, and cultural) of a fully communal society, can idealism and metaphysics, as basic ideological trends, wither and eventually be uprooted, and the transition to communism be completely and finally effected. Until th</w:t>
      </w:r>
      <w:r>
        <w:rPr>
          <w:rFonts w:ascii="Garamond" w:eastAsia="Garamond" w:hAnsi="Garamond"/>
          <w:color w:val="000000"/>
          <w:spacing w:val="-1"/>
          <w:sz w:val="24"/>
        </w:rPr>
        <w:t>at time, for the mass of people, philosophy cannot be equated with scientific philosophy. In ultimately prevailing over prescientific and antiscientific philosophy, scientific philosophy can, like its peers in the special sciences, eventually</w:t>
      </w:r>
      <w:r>
        <w:rPr>
          <w:rFonts w:ascii="Garamond" w:eastAsia="Garamond" w:hAnsi="Garamond"/>
          <w:color w:val="000000"/>
          <w:spacing w:val="-1"/>
          <w:sz w:val="24"/>
          <w:vertAlign w:val="superscript"/>
        </w:rPr>
        <w:t>,</w:t>
      </w:r>
      <w:r>
        <w:rPr>
          <w:rFonts w:ascii="Garamond" w:eastAsia="Garamond" w:hAnsi="Garamond"/>
          <w:color w:val="000000"/>
          <w:spacing w:val="-1"/>
          <w:sz w:val="24"/>
        </w:rPr>
        <w:t xml:space="preserve"> dispense wit</w:t>
      </w:r>
      <w:r>
        <w:rPr>
          <w:rFonts w:ascii="Garamond" w:eastAsia="Garamond" w:hAnsi="Garamond"/>
          <w:color w:val="000000"/>
          <w:spacing w:val="-1"/>
          <w:sz w:val="24"/>
        </w:rPr>
        <w:t>h the embattled adjective "scientific," which until then it needs in order to be distinguished from its prescientific forebears and its decadent current antagonists, and be thereafter known only as philosophy, a science among sciences.</w:t>
      </w:r>
    </w:p>
    <w:p w:rsidR="00A1073F" w:rsidRDefault="00DF571E">
      <w:pPr>
        <w:spacing w:before="3" w:line="281" w:lineRule="exact"/>
        <w:ind w:left="360"/>
        <w:jc w:val="both"/>
        <w:textAlignment w:val="baseline"/>
        <w:rPr>
          <w:rFonts w:ascii="Garamond" w:eastAsia="Garamond" w:hAnsi="Garamond"/>
          <w:color w:val="000000"/>
          <w:spacing w:val="6"/>
          <w:sz w:val="24"/>
        </w:rPr>
      </w:pPr>
      <w:r>
        <w:rPr>
          <w:rFonts w:ascii="Garamond" w:eastAsia="Garamond" w:hAnsi="Garamond"/>
          <w:color w:val="000000"/>
          <w:spacing w:val="6"/>
          <w:sz w:val="24"/>
        </w:rPr>
        <w:t>Dialectical material</w:t>
      </w:r>
      <w:r>
        <w:rPr>
          <w:rFonts w:ascii="Garamond" w:eastAsia="Garamond" w:hAnsi="Garamond"/>
          <w:color w:val="000000"/>
          <w:spacing w:val="6"/>
          <w:sz w:val="24"/>
        </w:rPr>
        <w:t>ism will never be complete. As in other sciences, each</w:t>
      </w:r>
    </w:p>
    <w:p w:rsidR="00A1073F" w:rsidRDefault="00A1073F">
      <w:pPr>
        <w:sectPr w:rsidR="00A1073F">
          <w:pgSz w:w="10589" w:h="15552"/>
          <w:pgMar w:top="980" w:right="1864" w:bottom="996" w:left="1005" w:header="720" w:footer="720" w:gutter="0"/>
          <w:cols w:space="720"/>
        </w:sectPr>
      </w:pPr>
    </w:p>
    <w:p w:rsidR="00A1073F" w:rsidRDefault="00DF571E">
      <w:pPr>
        <w:tabs>
          <w:tab w:val="left" w:pos="2088"/>
        </w:tabs>
        <w:spacing w:line="274" w:lineRule="exact"/>
        <w:ind w:left="144"/>
        <w:textAlignment w:val="baseline"/>
        <w:rPr>
          <w:rFonts w:ascii="Garamond" w:eastAsia="Garamond" w:hAnsi="Garamond"/>
          <w:color w:val="000000"/>
          <w:spacing w:val="1"/>
          <w:sz w:val="25"/>
        </w:rPr>
      </w:pPr>
      <w:r>
        <w:rPr>
          <w:rFonts w:ascii="Garamond" w:eastAsia="Garamond" w:hAnsi="Garamond"/>
          <w:color w:val="000000"/>
          <w:spacing w:val="1"/>
          <w:sz w:val="25"/>
        </w:rPr>
        <w:t>422</w:t>
      </w:r>
      <w:r>
        <w:rPr>
          <w:rFonts w:ascii="Garamond" w:eastAsia="Garamond" w:hAnsi="Garamond"/>
          <w:color w:val="000000"/>
          <w:spacing w:val="1"/>
          <w:sz w:val="25"/>
        </w:rPr>
        <w:tab/>
        <w:t>DIALECTICAL MATERIALISM</w:t>
      </w:r>
    </w:p>
    <w:p w:rsidR="00A1073F" w:rsidRDefault="00DF571E">
      <w:pPr>
        <w:spacing w:before="69" w:line="283" w:lineRule="exact"/>
        <w:ind w:left="144" w:right="144"/>
        <w:jc w:val="both"/>
        <w:textAlignment w:val="baseline"/>
        <w:rPr>
          <w:rFonts w:ascii="Garamond" w:eastAsia="Garamond" w:hAnsi="Garamond"/>
          <w:color w:val="000000"/>
          <w:spacing w:val="-4"/>
          <w:sz w:val="25"/>
        </w:rPr>
      </w:pPr>
      <w:r>
        <w:rPr>
          <w:rFonts w:ascii="Garamond" w:eastAsia="Garamond" w:hAnsi="Garamond"/>
          <w:color w:val="000000"/>
          <w:spacing w:val="-4"/>
          <w:sz w:val="25"/>
        </w:rPr>
        <w:t>refinement of dialectical materialism, including changes in materialism's form resulting from important discoveries in the special sciences, sows seeds for a n</w:t>
      </w:r>
      <w:r>
        <w:rPr>
          <w:rFonts w:ascii="Garamond" w:eastAsia="Garamond" w:hAnsi="Garamond"/>
          <w:color w:val="000000"/>
          <w:spacing w:val="-4"/>
          <w:sz w:val="25"/>
        </w:rPr>
        <w:t>ew crop of problems. "A branch of science is full of life as long as it offers an abundance of problems; a lack of problems is a sign of death."6 (I-filbert)</w:t>
      </w:r>
    </w:p>
    <w:p w:rsidR="00A1073F" w:rsidRDefault="00DF571E">
      <w:pPr>
        <w:spacing w:line="281" w:lineRule="exact"/>
        <w:ind w:left="144" w:right="144" w:firstLine="216"/>
        <w:jc w:val="both"/>
        <w:textAlignment w:val="baseline"/>
        <w:rPr>
          <w:rFonts w:ascii="Garamond" w:eastAsia="Garamond" w:hAnsi="Garamond"/>
          <w:color w:val="000000"/>
          <w:spacing w:val="-3"/>
          <w:sz w:val="25"/>
        </w:rPr>
      </w:pPr>
      <w:r>
        <w:rPr>
          <w:rFonts w:ascii="Garamond" w:eastAsia="Garamond" w:hAnsi="Garamond"/>
          <w:color w:val="000000"/>
          <w:spacing w:val="-3"/>
          <w:sz w:val="25"/>
        </w:rPr>
        <w:t>Idealism and materialism are rooted in class society, and these societal roots weaken and eventually decay in the socialist transition to, and further de</w:t>
      </w:r>
      <w:r>
        <w:rPr>
          <w:rFonts w:ascii="Garamond" w:eastAsia="Garamond" w:hAnsi="Garamond"/>
          <w:color w:val="000000"/>
          <w:spacing w:val="-3"/>
          <w:sz w:val="25"/>
        </w:rPr>
        <w:softHyphen/>
        <w:t xml:space="preserve">velopment of, communist society. But idealism also has a nonclass root in all human reflection, which </w:t>
      </w:r>
      <w:r>
        <w:rPr>
          <w:rFonts w:ascii="Garamond" w:eastAsia="Garamond" w:hAnsi="Garamond"/>
          <w:color w:val="000000"/>
          <w:spacing w:val="-3"/>
          <w:sz w:val="25"/>
        </w:rPr>
        <w:t xml:space="preserve">will survive in classless society—for instance, it will continue in the relative aspect of human reflection, in a tendency of youth to rcctilincarity* and of the elderly to rigidity.' (Lenin) Class society ceaselessly generates idealism and metaphysics as </w:t>
      </w:r>
      <w:r>
        <w:rPr>
          <w:rFonts w:ascii="Garamond" w:eastAsia="Garamond" w:hAnsi="Garamond"/>
          <w:color w:val="000000"/>
          <w:spacing w:val="-3"/>
          <w:sz w:val="25"/>
        </w:rPr>
        <w:t xml:space="preserve">central tendencies, while in modern communist society the social climate is increasingly hostile to idealism and metaphysics, continually restricting their shoots so that they tend to grow only sporadically and not beyond a limited, localized level except </w:t>
      </w:r>
      <w:r>
        <w:rPr>
          <w:rFonts w:ascii="Garamond" w:eastAsia="Garamond" w:hAnsi="Garamond"/>
          <w:color w:val="000000"/>
          <w:spacing w:val="-3"/>
          <w:sz w:val="25"/>
        </w:rPr>
        <w:t>in times of social crisis, when mass reversions arc temporarily possible.</w:t>
      </w:r>
    </w:p>
    <w:p w:rsidR="00A1073F" w:rsidRDefault="00DF571E">
      <w:pPr>
        <w:spacing w:before="3" w:line="283" w:lineRule="exact"/>
        <w:ind w:left="144" w:right="144" w:firstLine="216"/>
        <w:jc w:val="both"/>
        <w:textAlignment w:val="baseline"/>
        <w:rPr>
          <w:rFonts w:ascii="Garamond" w:eastAsia="Garamond" w:hAnsi="Garamond"/>
          <w:color w:val="000000"/>
          <w:spacing w:val="-6"/>
          <w:sz w:val="25"/>
        </w:rPr>
      </w:pPr>
      <w:r>
        <w:rPr>
          <w:rFonts w:ascii="Garamond" w:eastAsia="Garamond" w:hAnsi="Garamond"/>
          <w:color w:val="000000"/>
          <w:spacing w:val="-6"/>
          <w:sz w:val="25"/>
        </w:rPr>
        <w:t>Dialectical materialism comprises the common constituents of the spheres of nature delimited by the special sciences. But, however useful a systematic organization of aspects of dialectical materialism may be pedagogically, in order to facilitate their cog</w:t>
      </w:r>
      <w:r>
        <w:rPr>
          <w:rFonts w:ascii="Garamond" w:eastAsia="Garamond" w:hAnsi="Garamond"/>
          <w:color w:val="000000"/>
          <w:spacing w:val="-6"/>
          <w:sz w:val="25"/>
        </w:rPr>
        <w:t>nition and their application in the special sciences, this systematic exposition will not be a system of nature, no matter how complete and ordered the exposition may become. Thus Engels declared that a philosophical system of nature is "not only superfluo</w:t>
      </w:r>
      <w:r>
        <w:rPr>
          <w:rFonts w:ascii="Garamond" w:eastAsia="Garamond" w:hAnsi="Garamond"/>
          <w:color w:val="000000"/>
          <w:spacing w:val="-6"/>
          <w:sz w:val="25"/>
        </w:rPr>
        <w:t>us but a step backwards," away from science. As regards an ordered exposition, its relativity, its limited worth is conjoined with another relativity, that of all knowledge, and especially that of an individual researcher. In this context—the congealing of</w:t>
      </w:r>
      <w:r>
        <w:rPr>
          <w:rFonts w:ascii="Garamond" w:eastAsia="Garamond" w:hAnsi="Garamond"/>
          <w:color w:val="000000"/>
          <w:spacing w:val="-6"/>
          <w:sz w:val="25"/>
        </w:rPr>
        <w:t xml:space="preserve"> an ordered exposition into a system of nature—Piaget wrote of his very comprehensive research in genetic epistemology, a special science, that "to the extent to which one would be able to speak of `Piaget's system,' this would be a conclusive proof of my </w:t>
      </w:r>
      <w:r>
        <w:rPr>
          <w:rFonts w:ascii="Garamond" w:eastAsia="Garamond" w:hAnsi="Garamond"/>
          <w:color w:val="000000"/>
          <w:spacing w:val="-6"/>
          <w:sz w:val="25"/>
        </w:rPr>
        <w:t>fa i 1 u re."' ( Pi aget)</w:t>
      </w:r>
    </w:p>
    <w:p w:rsidR="00A1073F" w:rsidRDefault="00DF571E">
      <w:pPr>
        <w:spacing w:before="20" w:line="283" w:lineRule="exact"/>
        <w:ind w:left="144" w:right="144" w:firstLine="216"/>
        <w:jc w:val="both"/>
        <w:textAlignment w:val="baseline"/>
        <w:rPr>
          <w:rFonts w:ascii="Garamond" w:eastAsia="Garamond" w:hAnsi="Garamond"/>
          <w:color w:val="000000"/>
          <w:spacing w:val="-4"/>
          <w:sz w:val="25"/>
        </w:rPr>
      </w:pPr>
      <w:r>
        <w:rPr>
          <w:rFonts w:ascii="Garamond" w:eastAsia="Garamond" w:hAnsi="Garamond"/>
          <w:color w:val="000000"/>
          <w:spacing w:val="-4"/>
          <w:sz w:val="25"/>
        </w:rPr>
        <w:t>The differentiation of the very general from the less general, and the correla</w:t>
      </w:r>
      <w:r>
        <w:rPr>
          <w:rFonts w:ascii="Garamond" w:eastAsia="Garamond" w:hAnsi="Garamond"/>
          <w:color w:val="000000"/>
          <w:spacing w:val="-4"/>
          <w:sz w:val="25"/>
        </w:rPr>
        <w:softHyphen/>
        <w:t>tion, the integration, of very general aspects into a composite, or science, arc only an intermediate step. Ideological ascent makes possible a strengt</w:t>
      </w:r>
      <w:r>
        <w:rPr>
          <w:rFonts w:ascii="Garamond" w:eastAsia="Garamond" w:hAnsi="Garamond"/>
          <w:color w:val="000000"/>
          <w:spacing w:val="-4"/>
          <w:sz w:val="25"/>
        </w:rPr>
        <w:t>hened descent to the physical, to the more complete integration in social practice of the very general with the less general in the total process of cognition of a thing's development. "The truth is the whole. The whole, however, is merely the essential na</w:t>
      </w:r>
      <w:r>
        <w:rPr>
          <w:rFonts w:ascii="Garamond" w:eastAsia="Garamond" w:hAnsi="Garamond"/>
          <w:color w:val="000000"/>
          <w:spacing w:val="-4"/>
          <w:sz w:val="25"/>
        </w:rPr>
        <w:t>ture reaching its completeness through the process of its own de</w:t>
      </w:r>
      <w:r>
        <w:rPr>
          <w:rFonts w:ascii="Garamond" w:eastAsia="Garamond" w:hAnsi="Garamond"/>
          <w:color w:val="000000"/>
          <w:spacing w:val="-4"/>
          <w:sz w:val="25"/>
        </w:rPr>
        <w:softHyphen/>
        <w:t xml:space="preserve">velopment."' (Hegel) Two very general principles are involved in striving for the whole: the never-ending unity of the world (which is basic to materialism) and its never-ceasing development </w:t>
      </w:r>
      <w:r>
        <w:rPr>
          <w:rFonts w:ascii="Garamond" w:eastAsia="Garamond" w:hAnsi="Garamond"/>
          <w:color w:val="000000"/>
          <w:spacing w:val="-4"/>
          <w:sz w:val="25"/>
        </w:rPr>
        <w:t>(which is fundamental to dialectics): "the universal principle of development must be combined, linked, made to corre</w:t>
      </w:r>
      <w:r>
        <w:rPr>
          <w:rFonts w:ascii="Garamond" w:eastAsia="Garamond" w:hAnsi="Garamond"/>
          <w:color w:val="000000"/>
          <w:spacing w:val="-4"/>
          <w:sz w:val="25"/>
        </w:rPr>
        <w:softHyphen/>
        <w:t xml:space="preserve">spond with the universal principle of the </w:t>
      </w:r>
      <w:r>
        <w:rPr>
          <w:rFonts w:ascii="Verdana" w:eastAsia="Verdana" w:hAnsi="Verdana"/>
          <w:i/>
          <w:color w:val="000000"/>
          <w:spacing w:val="-4"/>
          <w:sz w:val="19"/>
        </w:rPr>
        <w:t xml:space="preserve">unity of the world, </w:t>
      </w:r>
      <w:r>
        <w:rPr>
          <w:rFonts w:ascii="Garamond" w:eastAsia="Garamond" w:hAnsi="Garamond"/>
          <w:color w:val="000000"/>
          <w:spacing w:val="-4"/>
          <w:sz w:val="25"/>
        </w:rPr>
        <w:t>nature, motion, matter, etc." (Lenin)</w:t>
      </w:r>
    </w:p>
    <w:p w:rsidR="00A1073F" w:rsidRDefault="00DF571E">
      <w:pPr>
        <w:spacing w:before="41" w:line="283" w:lineRule="exact"/>
        <w:ind w:left="144" w:right="144" w:firstLine="216"/>
        <w:jc w:val="both"/>
        <w:textAlignment w:val="baseline"/>
        <w:rPr>
          <w:rFonts w:ascii="Garamond" w:eastAsia="Garamond" w:hAnsi="Garamond"/>
          <w:color w:val="000000"/>
          <w:sz w:val="25"/>
        </w:rPr>
      </w:pPr>
      <w:r>
        <w:rPr>
          <w:rFonts w:ascii="Garamond" w:eastAsia="Garamond" w:hAnsi="Garamond"/>
          <w:color w:val="000000"/>
          <w:sz w:val="25"/>
        </w:rPr>
        <w:t>To apply dialectical materialism requi</w:t>
      </w:r>
      <w:r>
        <w:rPr>
          <w:rFonts w:ascii="Garamond" w:eastAsia="Garamond" w:hAnsi="Garamond"/>
          <w:color w:val="000000"/>
          <w:sz w:val="25"/>
        </w:rPr>
        <w:t>res more than mastery of its main principles. By themselves they are no more than abstractions, a formalism</w:t>
      </w:r>
    </w:p>
    <w:p w:rsidR="00A1073F" w:rsidRDefault="00DF571E">
      <w:pPr>
        <w:numPr>
          <w:ilvl w:val="0"/>
          <w:numId w:val="25"/>
        </w:numPr>
        <w:spacing w:before="359" w:line="221" w:lineRule="exact"/>
        <w:ind w:left="144" w:right="144" w:firstLine="216"/>
        <w:jc w:val="both"/>
        <w:textAlignment w:val="baseline"/>
        <w:rPr>
          <w:rFonts w:ascii="Verdana" w:eastAsia="Verdana" w:hAnsi="Verdana"/>
          <w:color w:val="000000"/>
          <w:sz w:val="15"/>
        </w:rPr>
      </w:pPr>
      <w:r>
        <w:rPr>
          <w:rFonts w:ascii="Verdana" w:eastAsia="Verdana" w:hAnsi="Verdana"/>
          <w:color w:val="000000"/>
          <w:sz w:val="15"/>
        </w:rPr>
        <w:t xml:space="preserve">"Rectilinearity: movement in a straight line toward </w:t>
      </w:r>
      <w:r>
        <w:rPr>
          <w:rFonts w:ascii="Verdana" w:eastAsia="Verdana" w:hAnsi="Verdana"/>
          <w:b/>
          <w:color w:val="000000"/>
          <w:sz w:val="13"/>
        </w:rPr>
        <w:t xml:space="preserve">a </w:t>
      </w:r>
      <w:r>
        <w:rPr>
          <w:rFonts w:ascii="Verdana" w:eastAsia="Verdana" w:hAnsi="Verdana"/>
          <w:color w:val="000000"/>
          <w:sz w:val="15"/>
        </w:rPr>
        <w:t>goal, neglectful or unaware that all social movement is a zigzag process with interpenetrating</w:t>
      </w:r>
      <w:r>
        <w:rPr>
          <w:rFonts w:ascii="Verdana" w:eastAsia="Verdana" w:hAnsi="Verdana"/>
          <w:color w:val="000000"/>
          <w:sz w:val="15"/>
        </w:rPr>
        <w:t xml:space="preserve"> opposites turning into each other.</w:t>
      </w:r>
    </w:p>
    <w:p w:rsidR="00A1073F" w:rsidRDefault="00A1073F">
      <w:pPr>
        <w:sectPr w:rsidR="00A1073F">
          <w:pgSz w:w="10733" w:h="15590"/>
          <w:pgMar w:top="920" w:right="952" w:bottom="614" w:left="2061" w:header="720" w:footer="720" w:gutter="0"/>
          <w:cols w:space="720"/>
        </w:sectPr>
      </w:pPr>
    </w:p>
    <w:p w:rsidR="00A1073F" w:rsidRDefault="00DF571E">
      <w:pPr>
        <w:tabs>
          <w:tab w:val="left" w:pos="7128"/>
        </w:tabs>
        <w:spacing w:line="274" w:lineRule="exact"/>
        <w:ind w:left="1296" w:right="72"/>
        <w:textAlignment w:val="baseline"/>
        <w:rPr>
          <w:rFonts w:ascii="Verdana" w:eastAsia="Verdana" w:hAnsi="Verdana"/>
          <w:color w:val="000000"/>
          <w:spacing w:val="-2"/>
          <w:sz w:val="19"/>
        </w:rPr>
      </w:pPr>
      <w:r>
        <w:rPr>
          <w:rFonts w:ascii="Verdana" w:eastAsia="Verdana" w:hAnsi="Verdana"/>
          <w:color w:val="000000"/>
          <w:spacing w:val="-2"/>
          <w:sz w:val="19"/>
        </w:rPr>
        <w:t>DIALECTICAL MATERIALISNI AS A WHOLE</w:t>
      </w:r>
      <w:r>
        <w:rPr>
          <w:rFonts w:ascii="Verdana" w:eastAsia="Verdana" w:hAnsi="Verdana"/>
          <w:color w:val="000000"/>
          <w:spacing w:val="-2"/>
          <w:sz w:val="19"/>
        </w:rPr>
        <w:tab/>
        <w:t>423</w:t>
      </w:r>
    </w:p>
    <w:p w:rsidR="00A1073F" w:rsidRDefault="00DF571E">
      <w:pPr>
        <w:spacing w:before="88" w:line="282" w:lineRule="exact"/>
        <w:ind w:left="72" w:right="216"/>
        <w:jc w:val="both"/>
        <w:textAlignment w:val="baseline"/>
        <w:rPr>
          <w:rFonts w:ascii="Verdana" w:eastAsia="Verdana" w:hAnsi="Verdana"/>
          <w:color w:val="000000"/>
          <w:spacing w:val="-4"/>
          <w:sz w:val="19"/>
        </w:rPr>
      </w:pPr>
      <w:r>
        <w:rPr>
          <w:rFonts w:ascii="Verdana" w:eastAsia="Verdana" w:hAnsi="Verdana"/>
          <w:color w:val="000000"/>
          <w:spacing w:val="-4"/>
          <w:sz w:val="19"/>
        </w:rPr>
        <w:t xml:space="preserve">without specific content. Dialectical materialism helps to orient, not obviate, concrete inquiry. It is not a magic incantation to summon truth forth from hidden recesses, nor a tape measure with which the truth of things can be mechanically gauged. Lenin </w:t>
      </w:r>
      <w:r>
        <w:rPr>
          <w:rFonts w:ascii="Verdana" w:eastAsia="Verdana" w:hAnsi="Verdana"/>
          <w:color w:val="000000"/>
          <w:spacing w:val="-4"/>
          <w:sz w:val="19"/>
        </w:rPr>
        <w:t>stressed that "the most essential thing in Marxism, the living soul of Marxism [is] the concrete analysis of concrete conditions." As regards the effect of lack of concreteness, of the separation of knowledge from practice, "idealism and mechanical materia</w:t>
      </w:r>
      <w:r>
        <w:rPr>
          <w:rFonts w:ascii="Verdana" w:eastAsia="Verdana" w:hAnsi="Verdana"/>
          <w:color w:val="000000"/>
          <w:spacing w:val="-4"/>
          <w:sz w:val="19"/>
        </w:rPr>
        <w:t>lism, opportunism and adventurism, are all characterized by the breach between the subjective and the objective, by the separation of knowledge from practice."" (Nlao)</w:t>
      </w:r>
    </w:p>
    <w:p w:rsidR="00A1073F" w:rsidRDefault="00DF571E">
      <w:pPr>
        <w:spacing w:line="281" w:lineRule="exact"/>
        <w:ind w:left="72" w:right="216" w:firstLine="288"/>
        <w:jc w:val="both"/>
        <w:textAlignment w:val="baseline"/>
        <w:rPr>
          <w:rFonts w:ascii="Verdana" w:eastAsia="Verdana" w:hAnsi="Verdana"/>
          <w:color w:val="000000"/>
          <w:spacing w:val="-6"/>
          <w:sz w:val="19"/>
        </w:rPr>
      </w:pPr>
      <w:r>
        <w:rPr>
          <w:rFonts w:ascii="Verdana" w:eastAsia="Verdana" w:hAnsi="Verdana"/>
          <w:color w:val="000000"/>
          <w:spacing w:val="-6"/>
          <w:sz w:val="19"/>
        </w:rPr>
        <w:t>Working people eventually reject bourgeois and feudal philosophy as hostile to their interests and make dialectical materialism an effective and constantly used instrument to revolutionize society and the use of nature. The objective existence, independent</w:t>
      </w:r>
      <w:r>
        <w:rPr>
          <w:rFonts w:ascii="Verdana" w:eastAsia="Verdana" w:hAnsi="Verdana"/>
          <w:color w:val="000000"/>
          <w:spacing w:val="-6"/>
          <w:sz w:val="19"/>
        </w:rPr>
        <w:t xml:space="preserve"> of human consciousness, of the external world (mate</w:t>
      </w:r>
      <w:r>
        <w:rPr>
          <w:rFonts w:ascii="Verdana" w:eastAsia="Verdana" w:hAnsi="Verdana"/>
          <w:color w:val="000000"/>
          <w:spacing w:val="-6"/>
          <w:sz w:val="19"/>
        </w:rPr>
        <w:softHyphen/>
        <w:t>rialism)—this is the primary, cardinal aspect—and the objective existence of other very general aspects of the cosmos (dialectics of the object) arc both, as universal facts, equally universal methods of</w:t>
      </w:r>
      <w:r>
        <w:rPr>
          <w:rFonts w:ascii="Verdana" w:eastAsia="Verdana" w:hAnsi="Verdana"/>
          <w:color w:val="000000"/>
          <w:spacing w:val="-6"/>
          <w:sz w:val="19"/>
        </w:rPr>
        <w:t xml:space="preserve"> reflection and action. To be scientific, inquiry must commence and continue materialistically, rooting itself in study of the objective. Simultaneously, this inquiry must proceed dialecti</w:t>
      </w:r>
      <w:r>
        <w:rPr>
          <w:rFonts w:ascii="Verdana" w:eastAsia="Verdana" w:hAnsi="Verdana"/>
          <w:color w:val="000000"/>
          <w:spacing w:val="-6"/>
          <w:sz w:val="19"/>
        </w:rPr>
        <w:softHyphen/>
        <w:t xml:space="preserve">cally, studying the objective in its profundity. </w:t>
      </w:r>
      <w:r>
        <w:rPr>
          <w:rFonts w:eastAsia="Times New Roman"/>
          <w:i/>
          <w:color w:val="000000"/>
          <w:spacing w:val="-6"/>
          <w:sz w:val="23"/>
        </w:rPr>
        <w:t>To fail to start o</w:t>
      </w:r>
      <w:r>
        <w:rPr>
          <w:rFonts w:eastAsia="Times New Roman"/>
          <w:i/>
          <w:color w:val="000000"/>
          <w:spacing w:val="-6"/>
          <w:sz w:val="23"/>
        </w:rPr>
        <w:t>bjectively—with the concrete study of concrete conditions—turns dialectical inquiry into idealist irrelevancies or sophistries, a mere semblance of profundity, a pseudo dialectics.</w:t>
      </w:r>
    </w:p>
    <w:p w:rsidR="00A1073F" w:rsidRDefault="00DF571E">
      <w:pPr>
        <w:spacing w:before="19" w:line="282" w:lineRule="exact"/>
        <w:ind w:left="72" w:right="72" w:firstLine="288"/>
        <w:jc w:val="both"/>
        <w:textAlignment w:val="baseline"/>
        <w:rPr>
          <w:rFonts w:ascii="Verdana" w:eastAsia="Verdana" w:hAnsi="Verdana"/>
          <w:color w:val="000000"/>
          <w:sz w:val="19"/>
        </w:rPr>
      </w:pPr>
      <w:r>
        <w:rPr>
          <w:rFonts w:ascii="Verdana" w:eastAsia="Verdana" w:hAnsi="Verdana"/>
          <w:color w:val="000000"/>
          <w:sz w:val="19"/>
        </w:rPr>
        <w:t>Dialectical materialism assesses the place of every variety of thought in t</w:t>
      </w:r>
      <w:r>
        <w:rPr>
          <w:rFonts w:ascii="Verdana" w:eastAsia="Verdana" w:hAnsi="Verdana"/>
          <w:color w:val="000000"/>
          <w:sz w:val="19"/>
        </w:rPr>
        <w:t>he overall movement of human thought: "Every shade of thought = a circle on the great circle (a spiral) of the development of human thought in general." These intersecting circles average out as a forward course, a spiral, only as a result of many backward</w:t>
      </w:r>
      <w:r>
        <w:rPr>
          <w:rFonts w:ascii="Verdana" w:eastAsia="Verdana" w:hAnsi="Verdana"/>
          <w:color w:val="000000"/>
          <w:sz w:val="19"/>
        </w:rPr>
        <w:t xml:space="preserve"> and forward movements in society and their reflection in thought: "it is undialectical, unscientific and theoretically wrong to regard the course of world history as smooth and always in a forward direction without occasional gigantic leaps back.""</w:t>
      </w:r>
    </w:p>
    <w:p w:rsidR="00A1073F" w:rsidRDefault="00DF571E">
      <w:pPr>
        <w:spacing w:before="13" w:line="282" w:lineRule="exact"/>
        <w:ind w:left="72" w:right="72" w:firstLine="288"/>
        <w:textAlignment w:val="baseline"/>
        <w:rPr>
          <w:rFonts w:ascii="Verdana" w:eastAsia="Verdana" w:hAnsi="Verdana"/>
          <w:color w:val="000000"/>
          <w:spacing w:val="-3"/>
          <w:sz w:val="19"/>
        </w:rPr>
      </w:pPr>
      <w:r>
        <w:rPr>
          <w:rFonts w:ascii="Verdana" w:eastAsia="Verdana" w:hAnsi="Verdana"/>
          <w:color w:val="000000"/>
          <w:spacing w:val="-3"/>
          <w:sz w:val="19"/>
        </w:rPr>
        <w:t>In man</w:t>
      </w:r>
      <w:r>
        <w:rPr>
          <w:rFonts w:ascii="Verdana" w:eastAsia="Verdana" w:hAnsi="Verdana"/>
          <w:color w:val="000000"/>
          <w:spacing w:val="-3"/>
          <w:sz w:val="19"/>
        </w:rPr>
        <w:t xml:space="preserve">dating objectivity and facilitating a more profound and consistent, a rational, level of intelligence, dialectical materialism does not denigrate the emotions: "without 'human emotions' there has never been, nor can there be any human </w:t>
      </w:r>
      <w:r>
        <w:rPr>
          <w:rFonts w:ascii="Verdana" w:eastAsia="Verdana" w:hAnsi="Verdana"/>
          <w:i/>
          <w:color w:val="000000"/>
          <w:spacing w:val="-3"/>
          <w:sz w:val="19"/>
        </w:rPr>
        <w:t xml:space="preserve">quest </w:t>
      </w:r>
      <w:r>
        <w:rPr>
          <w:rFonts w:ascii="Verdana" w:eastAsia="Verdana" w:hAnsi="Verdana"/>
          <w:color w:val="000000"/>
          <w:spacing w:val="-3"/>
          <w:sz w:val="19"/>
        </w:rPr>
        <w:t xml:space="preserve">of truth."" Reason, a high level of mental functioning, has both affective and intellectual components. In the main, the emotions generate the aims while intelligence elaborates a multitude of means and scrutinizes the aims. Nothing great, Lenin wrote, is </w:t>
      </w:r>
      <w:r>
        <w:rPr>
          <w:rFonts w:ascii="Verdana" w:eastAsia="Verdana" w:hAnsi="Verdana"/>
          <w:color w:val="000000"/>
          <w:spacing w:val="-3"/>
          <w:sz w:val="19"/>
        </w:rPr>
        <w:t>accomplished without passion.</w:t>
      </w:r>
    </w:p>
    <w:p w:rsidR="00A1073F" w:rsidRDefault="00DF571E">
      <w:pPr>
        <w:spacing w:before="7" w:line="282" w:lineRule="exact"/>
        <w:ind w:left="72" w:right="72" w:firstLine="288"/>
        <w:jc w:val="both"/>
        <w:textAlignment w:val="baseline"/>
        <w:rPr>
          <w:rFonts w:ascii="Verdana" w:eastAsia="Verdana" w:hAnsi="Verdana"/>
          <w:color w:val="000000"/>
          <w:spacing w:val="-4"/>
          <w:sz w:val="19"/>
        </w:rPr>
      </w:pPr>
      <w:r>
        <w:rPr>
          <w:rFonts w:ascii="Verdana" w:eastAsia="Verdana" w:hAnsi="Verdana"/>
          <w:color w:val="000000"/>
          <w:spacing w:val="-4"/>
          <w:sz w:val="19"/>
        </w:rPr>
        <w:t>Those who are rational arc not emotionless; nor arc they dreamless or lacking in imagination. Dreams are not necessarily empty daydreaming, opposed to</w:t>
      </w:r>
    </w:p>
    <w:p w:rsidR="00A1073F" w:rsidRDefault="00DF571E">
      <w:pPr>
        <w:spacing w:before="8" w:line="282" w:lineRule="exact"/>
        <w:ind w:left="72" w:right="72"/>
        <w:jc w:val="both"/>
        <w:textAlignment w:val="baseline"/>
        <w:rPr>
          <w:rFonts w:ascii="Verdana" w:eastAsia="Verdana" w:hAnsi="Verdana"/>
          <w:color w:val="000000"/>
          <w:spacing w:val="-2"/>
          <w:sz w:val="19"/>
        </w:rPr>
      </w:pPr>
      <w:r>
        <w:rPr>
          <w:rFonts w:ascii="Verdana" w:eastAsia="Verdana" w:hAnsi="Verdana"/>
          <w:color w:val="000000"/>
          <w:spacing w:val="-2"/>
          <w:sz w:val="19"/>
        </w:rPr>
        <w:t>rationality and lacking in objectivity and depth. Dreams and imaginative in</w:t>
      </w:r>
      <w:r>
        <w:rPr>
          <w:rFonts w:ascii="Verdana" w:eastAsia="Verdana" w:hAnsi="Verdana"/>
          <w:color w:val="000000"/>
          <w:spacing w:val="-2"/>
          <w:sz w:val="19"/>
        </w:rPr>
        <w:softHyphen/>
        <w:t>sights may be profound anticipations of events, as well as powerful energizers to surmount difficult obstacles barring the way to great goals, however distant.</w:t>
      </w:r>
    </w:p>
    <w:p w:rsidR="00A1073F" w:rsidRDefault="00DF571E">
      <w:pPr>
        <w:spacing w:before="72" w:line="264" w:lineRule="exact"/>
        <w:ind w:left="648" w:right="648"/>
        <w:jc w:val="both"/>
        <w:textAlignment w:val="baseline"/>
        <w:rPr>
          <w:rFonts w:ascii="Verdana" w:eastAsia="Verdana" w:hAnsi="Verdana"/>
          <w:color w:val="000000"/>
          <w:spacing w:val="-9"/>
          <w:sz w:val="19"/>
        </w:rPr>
      </w:pPr>
      <w:r>
        <w:rPr>
          <w:rFonts w:ascii="Verdana" w:eastAsia="Verdana" w:hAnsi="Verdana"/>
          <w:color w:val="000000"/>
          <w:spacing w:val="-9"/>
          <w:sz w:val="19"/>
        </w:rPr>
        <w:t>Nlv dream may run ahead of the natural progress of events or may Hy off at a tangent in a direc</w:t>
      </w:r>
      <w:r>
        <w:rPr>
          <w:rFonts w:ascii="Verdana" w:eastAsia="Verdana" w:hAnsi="Verdana"/>
          <w:color w:val="000000"/>
          <w:spacing w:val="-9"/>
          <w:sz w:val="19"/>
        </w:rPr>
        <w:t xml:space="preserve">tion in </w:t>
      </w:r>
      <w:r>
        <w:rPr>
          <w:rFonts w:ascii="Verdana" w:eastAsia="Verdana" w:hAnsi="Verdana"/>
          <w:b/>
          <w:color w:val="000000"/>
          <w:spacing w:val="-9"/>
          <w:sz w:val="16"/>
        </w:rPr>
        <w:t>which no natural progress of events will ever proceed. In the first case the dream will not cause any harm; it may even support and strengthen the efforts of toiling humanity. There is nothing in</w:t>
      </w:r>
    </w:p>
    <w:p w:rsidR="00A1073F" w:rsidRDefault="00DF571E">
      <w:pPr>
        <w:spacing w:before="286" w:line="259" w:lineRule="exact"/>
        <w:ind w:left="216" w:right="72"/>
        <w:textAlignment w:val="baseline"/>
        <w:rPr>
          <w:rFonts w:ascii="Verdana" w:eastAsia="Verdana" w:hAnsi="Verdana"/>
          <w:b/>
          <w:color w:val="000000"/>
          <w:spacing w:val="-12"/>
          <w:sz w:val="16"/>
        </w:rPr>
      </w:pPr>
      <w:r>
        <w:rPr>
          <w:rFonts w:ascii="Verdana" w:eastAsia="Verdana" w:hAnsi="Verdana"/>
          <w:b/>
          <w:color w:val="000000"/>
          <w:spacing w:val="-12"/>
          <w:sz w:val="16"/>
        </w:rPr>
        <w:t>*References 12 to 14 arc from Lenin.</w:t>
      </w:r>
    </w:p>
    <w:p w:rsidR="00A1073F" w:rsidRDefault="00A1073F">
      <w:pPr>
        <w:sectPr w:rsidR="00A1073F">
          <w:pgSz w:w="10733" w:h="15590"/>
          <w:pgMar w:top="940" w:right="1857" w:bottom="594" w:left="1156" w:header="720" w:footer="720" w:gutter="0"/>
          <w:cols w:space="720"/>
        </w:sectPr>
      </w:pPr>
    </w:p>
    <w:p w:rsidR="00A1073F" w:rsidRDefault="00DF571E">
      <w:pPr>
        <w:tabs>
          <w:tab w:val="left" w:pos="2088"/>
        </w:tabs>
        <w:spacing w:line="263" w:lineRule="exact"/>
        <w:ind w:left="144"/>
        <w:textAlignment w:val="baseline"/>
        <w:rPr>
          <w:rFonts w:ascii="Verdana" w:eastAsia="Verdana" w:hAnsi="Verdana"/>
          <w:color w:val="000000"/>
          <w:spacing w:val="25"/>
          <w:sz w:val="19"/>
        </w:rPr>
      </w:pPr>
      <w:r>
        <w:rPr>
          <w:rFonts w:ascii="Verdana" w:eastAsia="Verdana" w:hAnsi="Verdana"/>
          <w:color w:val="000000"/>
          <w:spacing w:val="25"/>
          <w:sz w:val="19"/>
        </w:rPr>
        <w:t>424</w:t>
      </w:r>
      <w:r>
        <w:rPr>
          <w:rFonts w:ascii="Verdana" w:eastAsia="Verdana" w:hAnsi="Verdana"/>
          <w:color w:val="000000"/>
          <w:spacing w:val="25"/>
          <w:sz w:val="19"/>
        </w:rPr>
        <w:tab/>
        <w:t>DIALECTICAL MATERIALISM</w:t>
      </w:r>
    </w:p>
    <w:p w:rsidR="00A1073F" w:rsidRDefault="00DF571E">
      <w:pPr>
        <w:spacing w:before="97" w:line="259" w:lineRule="exact"/>
        <w:ind w:left="648" w:right="648"/>
        <w:jc w:val="both"/>
        <w:textAlignment w:val="baseline"/>
        <w:rPr>
          <w:rFonts w:ascii="Verdana" w:eastAsia="Verdana" w:hAnsi="Verdana"/>
          <w:color w:val="000000"/>
          <w:spacing w:val="-12"/>
          <w:sz w:val="19"/>
        </w:rPr>
      </w:pPr>
      <w:r>
        <w:rPr>
          <w:rFonts w:ascii="Verdana" w:eastAsia="Verdana" w:hAnsi="Verdana"/>
          <w:color w:val="000000"/>
          <w:spacing w:val="-12"/>
          <w:sz w:val="19"/>
        </w:rPr>
        <w:t>such dreams that would distort or paralyze labour power. On the contrary, if man were completely deprived of the ability to dream in this way, if he could never run ahead and mentally conceive, in an entire and completed picture, the results of the work he</w:t>
      </w:r>
      <w:r>
        <w:rPr>
          <w:rFonts w:ascii="Verdana" w:eastAsia="Verdana" w:hAnsi="Verdana"/>
          <w:color w:val="000000"/>
          <w:spacing w:val="-12"/>
          <w:sz w:val="19"/>
        </w:rPr>
        <w:t xml:space="preserve"> is only just commencing, then 1 cannot imagine what stimulus there would be to induce man to undertake and complete extensive and fatiguing work in the sphere of art, science and practical work. . . . Divergence between dreams and reality causes no harm i</w:t>
      </w:r>
      <w:r>
        <w:rPr>
          <w:rFonts w:ascii="Verdana" w:eastAsia="Verdana" w:hAnsi="Verdana"/>
          <w:color w:val="000000"/>
          <w:spacing w:val="-12"/>
          <w:sz w:val="19"/>
        </w:rPr>
        <w:t>f only the person dreaming believes seriously in his dream, if he attentively observes life, compares his observations with the airy castles he builds and if, generally speaking, he works conscientiously for the achievement of his phantasies. If there is s</w:t>
      </w:r>
      <w:r>
        <w:rPr>
          <w:rFonts w:ascii="Verdana" w:eastAsia="Verdana" w:hAnsi="Verdana"/>
          <w:color w:val="000000"/>
          <w:spacing w:val="-12"/>
          <w:sz w:val="19"/>
        </w:rPr>
        <w:t>ome connection between dreams and life then all is well." (Pisarev)*</w:t>
      </w:r>
    </w:p>
    <w:p w:rsidR="00A1073F" w:rsidRDefault="00DF571E">
      <w:pPr>
        <w:spacing w:before="153" w:line="280" w:lineRule="exact"/>
        <w:ind w:left="144" w:right="144" w:firstLine="216"/>
        <w:jc w:val="both"/>
        <w:textAlignment w:val="baseline"/>
        <w:rPr>
          <w:rFonts w:ascii="Verdana" w:eastAsia="Verdana" w:hAnsi="Verdana"/>
          <w:color w:val="000000"/>
          <w:spacing w:val="-4"/>
          <w:sz w:val="19"/>
        </w:rPr>
      </w:pPr>
      <w:r>
        <w:rPr>
          <w:rFonts w:ascii="Verdana" w:eastAsia="Verdana" w:hAnsi="Verdana"/>
          <w:color w:val="000000"/>
          <w:spacing w:val="-4"/>
          <w:sz w:val="19"/>
        </w:rPr>
        <w:t>Lenin commented on this analysis: "Nov of this kind of dreaming there is unfortunately too little in our movement."' Lenin noted that a "revolution is made, at the moment of its climax an</w:t>
      </w:r>
      <w:r>
        <w:rPr>
          <w:rFonts w:ascii="Verdana" w:eastAsia="Verdana" w:hAnsi="Verdana"/>
          <w:color w:val="000000"/>
          <w:spacing w:val="-4"/>
          <w:sz w:val="19"/>
        </w:rPr>
        <w:t>d of the exertion of all human capacities, by the class consciousness, the will, the passion and the fantasy of tens of millions who arc spurred on by the most acute class struggle. "r The dreams and imagination of millions—nourished in the special science</w:t>
      </w:r>
      <w:r>
        <w:rPr>
          <w:rFonts w:ascii="Verdana" w:eastAsia="Verdana" w:hAnsi="Verdana"/>
          <w:color w:val="000000"/>
          <w:spacing w:val="-4"/>
          <w:sz w:val="19"/>
        </w:rPr>
        <w:t>s, in scientific philoso</w:t>
      </w:r>
      <w:r>
        <w:rPr>
          <w:rFonts w:ascii="Verdana" w:eastAsia="Verdana" w:hAnsi="Verdana"/>
          <w:color w:val="000000"/>
          <w:spacing w:val="-4"/>
          <w:sz w:val="19"/>
        </w:rPr>
        <w:softHyphen/>
        <w:t>phy, in technology, in class struggle, the struggle for production, and scientific experiment as well as in the arts—are a mighty force enabling society to realize epochal advances, vistas hitherto undreamed, in human mastery of na</w:t>
      </w:r>
      <w:r>
        <w:rPr>
          <w:rFonts w:ascii="Verdana" w:eastAsia="Verdana" w:hAnsi="Verdana"/>
          <w:color w:val="000000"/>
          <w:spacing w:val="-4"/>
          <w:sz w:val="19"/>
        </w:rPr>
        <w:t>ture. Einstein "is said to have discovered his theory of relativity by actually seeing himself riding on a beam of light. Physicist Niels Bohr himself disclosed that in his dreams the structure of the atom was revealed." (Adams)</w:t>
      </w:r>
    </w:p>
    <w:p w:rsidR="00A1073F" w:rsidRDefault="00DF571E">
      <w:pPr>
        <w:spacing w:before="452" w:line="232" w:lineRule="exact"/>
        <w:ind w:left="144"/>
        <w:textAlignment w:val="baseline"/>
        <w:rPr>
          <w:rFonts w:ascii="Bookman Old Style" w:eastAsia="Bookman Old Style" w:hAnsi="Bookman Old Style"/>
          <w:b/>
          <w:color w:val="000000"/>
          <w:spacing w:val="7"/>
          <w:sz w:val="15"/>
        </w:rPr>
      </w:pPr>
      <w:r>
        <w:rPr>
          <w:rFonts w:ascii="Bookman Old Style" w:eastAsia="Bookman Old Style" w:hAnsi="Bookman Old Style"/>
          <w:b/>
          <w:color w:val="000000"/>
          <w:spacing w:val="7"/>
          <w:sz w:val="15"/>
        </w:rPr>
        <w:t>ANTISCIENTIFIC VIEWS</w:t>
      </w:r>
    </w:p>
    <w:p w:rsidR="00A1073F" w:rsidRDefault="00DF571E">
      <w:pPr>
        <w:spacing w:before="189" w:line="280" w:lineRule="exact"/>
        <w:ind w:left="144" w:right="144" w:firstLine="216"/>
        <w:jc w:val="both"/>
        <w:textAlignment w:val="baseline"/>
        <w:rPr>
          <w:rFonts w:ascii="Verdana" w:eastAsia="Verdana" w:hAnsi="Verdana"/>
          <w:color w:val="000000"/>
          <w:spacing w:val="-4"/>
          <w:sz w:val="19"/>
        </w:rPr>
      </w:pPr>
      <w:r>
        <w:rPr>
          <w:rFonts w:ascii="Verdana" w:eastAsia="Verdana" w:hAnsi="Verdana"/>
          <w:color w:val="000000"/>
          <w:spacing w:val="-4"/>
          <w:sz w:val="19"/>
        </w:rPr>
        <w:t>Bourge</w:t>
      </w:r>
      <w:r>
        <w:rPr>
          <w:rFonts w:ascii="Verdana" w:eastAsia="Verdana" w:hAnsi="Verdana"/>
          <w:color w:val="000000"/>
          <w:spacing w:val="-4"/>
          <w:sz w:val="19"/>
        </w:rPr>
        <w:t>ois needs ceaselessly engender bourgeois philosophies. These philoso</w:t>
      </w:r>
      <w:r>
        <w:rPr>
          <w:rFonts w:ascii="Verdana" w:eastAsia="Verdana" w:hAnsi="Verdana"/>
          <w:color w:val="000000"/>
          <w:spacing w:val="-4"/>
          <w:sz w:val="19"/>
        </w:rPr>
        <w:softHyphen/>
        <w:t xml:space="preserve">phies not only help keep much of the working class and most of the petty bourgeoisie, including the intelligentsia, mental captives in the capitalist fold. They also serve to ensnare and </w:t>
      </w:r>
      <w:r>
        <w:rPr>
          <w:rFonts w:ascii="Verdana" w:eastAsia="Verdana" w:hAnsi="Verdana"/>
          <w:color w:val="000000"/>
          <w:spacing w:val="-4"/>
          <w:sz w:val="19"/>
        </w:rPr>
        <w:t>drag escapees back to servitude from whatever level of philosophic liberation they from time to time attain in the course of class struggles and scientific experiments.</w:t>
      </w:r>
    </w:p>
    <w:p w:rsidR="00A1073F" w:rsidRDefault="00DF571E">
      <w:pPr>
        <w:spacing w:before="70" w:line="280" w:lineRule="exact"/>
        <w:ind w:left="144" w:right="144" w:firstLine="216"/>
        <w:jc w:val="both"/>
        <w:textAlignment w:val="baseline"/>
        <w:rPr>
          <w:rFonts w:ascii="Verdana" w:eastAsia="Verdana" w:hAnsi="Verdana"/>
          <w:color w:val="000000"/>
          <w:spacing w:val="-5"/>
          <w:sz w:val="19"/>
        </w:rPr>
      </w:pPr>
      <w:r>
        <w:rPr>
          <w:rFonts w:ascii="Verdana" w:eastAsia="Verdana" w:hAnsi="Verdana"/>
          <w:color w:val="000000"/>
          <w:spacing w:val="-5"/>
          <w:sz w:val="19"/>
        </w:rPr>
        <w:t>The stages in U.S. capitalism's development have left their imprint on its philosophies</w:t>
      </w:r>
      <w:r>
        <w:rPr>
          <w:rFonts w:ascii="Verdana" w:eastAsia="Verdana" w:hAnsi="Verdana"/>
          <w:color w:val="000000"/>
          <w:spacing w:val="-5"/>
          <w:sz w:val="19"/>
        </w:rPr>
        <w:t>. Since nationhood these stages, very roughly in terms of overall dominant philosophic mood, arc (1) from the halcyon "age of reason" credo in 1776 to the rise of imperialism circa 1900; (2) from then to its defeat in Viet</w:t>
      </w:r>
      <w:r>
        <w:rPr>
          <w:rFonts w:ascii="Verdana" w:eastAsia="Verdana" w:hAnsi="Verdana"/>
          <w:color w:val="000000"/>
          <w:spacing w:val="-5"/>
          <w:sz w:val="19"/>
        </w:rPr>
        <w:softHyphen/>
        <w:t>nam; and (3) the period since. In</w:t>
      </w:r>
      <w:r>
        <w:rPr>
          <w:rFonts w:ascii="Verdana" w:eastAsia="Verdana" w:hAnsi="Verdana"/>
          <w:color w:val="000000"/>
          <w:spacing w:val="-5"/>
          <w:sz w:val="19"/>
        </w:rPr>
        <w:t xml:space="preserve"> each of these periods a welter of bourgeois philosophies have vied with each other and in their sum helped effectuate overall bourgeois needs. Preeminent in the first period was theological rational</w:t>
      </w:r>
      <w:r>
        <w:rPr>
          <w:rFonts w:ascii="Verdana" w:eastAsia="Verdana" w:hAnsi="Verdana"/>
          <w:color w:val="000000"/>
          <w:spacing w:val="-5"/>
          <w:sz w:val="19"/>
        </w:rPr>
        <w:softHyphen/>
        <w:t>ism (absolute idealism), affirming divine approval of se</w:t>
      </w:r>
      <w:r>
        <w:rPr>
          <w:rFonts w:ascii="Verdana" w:eastAsia="Verdana" w:hAnsi="Verdana"/>
          <w:color w:val="000000"/>
          <w:spacing w:val="-5"/>
          <w:sz w:val="19"/>
        </w:rPr>
        <w:t>lf-aggrandizement; in the second, pragmatism (a variant of positivism) expressed U.S. imperialism's opti</w:t>
      </w:r>
      <w:r>
        <w:rPr>
          <w:rFonts w:ascii="Verdana" w:eastAsia="Verdana" w:hAnsi="Verdana"/>
          <w:color w:val="000000"/>
          <w:spacing w:val="-5"/>
          <w:sz w:val="19"/>
        </w:rPr>
        <w:softHyphen/>
        <w:t>mistic advance to world supremacy; and in the current period, existentialism and logical positivism, philosophies reflecting imperialism's growing inse</w:t>
      </w:r>
      <w:r>
        <w:rPr>
          <w:rFonts w:ascii="Verdana" w:eastAsia="Verdana" w:hAnsi="Verdana"/>
          <w:color w:val="000000"/>
          <w:spacing w:val="-5"/>
          <w:sz w:val="19"/>
        </w:rPr>
        <w:t>curity, have become preeminent: existentialism, mainly directed at the mass of people, and logical positivism, centrally focused on the intelligentsia.</w:t>
      </w:r>
    </w:p>
    <w:p w:rsidR="00A1073F" w:rsidRDefault="00DF571E">
      <w:pPr>
        <w:spacing w:before="94" w:line="280" w:lineRule="exact"/>
        <w:ind w:left="144"/>
        <w:textAlignment w:val="baseline"/>
        <w:rPr>
          <w:rFonts w:ascii="Verdana" w:eastAsia="Verdana" w:hAnsi="Verdana"/>
          <w:color w:val="000000"/>
          <w:spacing w:val="-7"/>
          <w:sz w:val="19"/>
        </w:rPr>
      </w:pPr>
      <w:r>
        <w:rPr>
          <w:rFonts w:ascii="Verdana" w:eastAsia="Verdana" w:hAnsi="Verdana"/>
          <w:color w:val="000000"/>
          <w:spacing w:val="-7"/>
          <w:sz w:val="19"/>
        </w:rPr>
        <w:t xml:space="preserve">*Dimitry </w:t>
      </w:r>
      <w:r>
        <w:rPr>
          <w:rFonts w:ascii="Verdana" w:eastAsia="Verdana" w:hAnsi="Verdana"/>
          <w:color w:val="000000"/>
          <w:spacing w:val="-7"/>
          <w:sz w:val="16"/>
        </w:rPr>
        <w:t xml:space="preserve">Pisarev, </w:t>
      </w:r>
      <w:r>
        <w:rPr>
          <w:rFonts w:ascii="Verdana" w:eastAsia="Verdana" w:hAnsi="Verdana"/>
          <w:color w:val="000000"/>
          <w:spacing w:val="-7"/>
          <w:sz w:val="16"/>
          <w:vertAlign w:val="superscript"/>
        </w:rPr>
        <w:t>Russian</w:t>
      </w:r>
      <w:r>
        <w:rPr>
          <w:rFonts w:ascii="Verdana" w:eastAsia="Verdana" w:hAnsi="Verdana"/>
          <w:color w:val="000000"/>
          <w:spacing w:val="-7"/>
          <w:sz w:val="16"/>
        </w:rPr>
        <w:t xml:space="preserve"> revolutionary democrat, 1840-1866.</w:t>
      </w:r>
    </w:p>
    <w:p w:rsidR="00A1073F" w:rsidRDefault="00A1073F">
      <w:pPr>
        <w:sectPr w:rsidR="00A1073F">
          <w:pgSz w:w="10733" w:h="15552"/>
          <w:pgMar w:top="940" w:right="950" w:bottom="556" w:left="2063" w:header="720" w:footer="720" w:gutter="0"/>
          <w:cols w:space="720"/>
        </w:sectPr>
      </w:pPr>
    </w:p>
    <w:p w:rsidR="00A1073F" w:rsidRDefault="00DF571E">
      <w:pPr>
        <w:tabs>
          <w:tab w:val="right" w:pos="7560"/>
        </w:tabs>
        <w:spacing w:line="271" w:lineRule="exact"/>
        <w:ind w:left="1440"/>
        <w:textAlignment w:val="baseline"/>
        <w:rPr>
          <w:rFonts w:eastAsia="Times New Roman"/>
          <w:color w:val="000000"/>
          <w:sz w:val="23"/>
        </w:rPr>
      </w:pPr>
      <w:r>
        <w:rPr>
          <w:rFonts w:eastAsia="Times New Roman"/>
          <w:color w:val="000000"/>
          <w:sz w:val="23"/>
        </w:rPr>
        <w:t>DIALECTICAL MATERIALISM AS A WHOLE</w:t>
      </w:r>
      <w:r>
        <w:rPr>
          <w:rFonts w:eastAsia="Times New Roman"/>
          <w:color w:val="000000"/>
          <w:sz w:val="23"/>
        </w:rPr>
        <w:tab/>
        <w:t>425</w:t>
      </w:r>
    </w:p>
    <w:p w:rsidR="00A1073F" w:rsidRDefault="00DF571E">
      <w:pPr>
        <w:spacing w:before="27" w:line="282" w:lineRule="exact"/>
        <w:ind w:left="144" w:right="144" w:firstLine="216"/>
        <w:jc w:val="both"/>
        <w:textAlignment w:val="baseline"/>
        <w:rPr>
          <w:rFonts w:eastAsia="Times New Roman"/>
          <w:color w:val="000000"/>
          <w:sz w:val="23"/>
        </w:rPr>
      </w:pPr>
      <w:r>
        <w:rPr>
          <w:rFonts w:eastAsia="Times New Roman"/>
          <w:color w:val="000000"/>
          <w:sz w:val="23"/>
        </w:rPr>
        <w:t>The distortion of Marxist philosophy has become a central focus of bourgeois apologists. Sartre, one of the best-known spokesmen for existentialism, profes</w:t>
      </w:r>
      <w:r>
        <w:rPr>
          <w:rFonts w:eastAsia="Times New Roman"/>
          <w:color w:val="000000"/>
          <w:sz w:val="23"/>
        </w:rPr>
        <w:softHyphen/>
        <w:t xml:space="preserve">ses its kinship with Marxism: "It is Marx with whom we claim </w:t>
      </w:r>
      <w:r>
        <w:rPr>
          <w:rFonts w:eastAsia="Times New Roman"/>
          <w:color w:val="000000"/>
          <w:sz w:val="23"/>
        </w:rPr>
        <w:t>kinship. . . ."" In like vein he affirms that Marxism remains "the philosophy of our time" and that the "unsurpassable framework of knowledge is Marxism. . . ." Such high praise, however, is merely the prelude to demanding (1) autonomy for existen</w:t>
      </w:r>
      <w:r>
        <w:rPr>
          <w:rFonts w:eastAsia="Times New Roman"/>
          <w:color w:val="000000"/>
          <w:sz w:val="23"/>
        </w:rPr>
        <w:softHyphen/>
        <w:t xml:space="preserve">tialism </w:t>
      </w:r>
      <w:r>
        <w:rPr>
          <w:rFonts w:eastAsia="Times New Roman"/>
          <w:i/>
          <w:color w:val="000000"/>
          <w:sz w:val="23"/>
        </w:rPr>
        <w:t xml:space="preserve">within </w:t>
      </w:r>
      <w:r>
        <w:rPr>
          <w:rFonts w:eastAsia="Times New Roman"/>
          <w:color w:val="000000"/>
          <w:sz w:val="23"/>
        </w:rPr>
        <w:t>the Marxist fold ("we arc in profound agreement with Marxist philosophy and yet for the present maintain the autonomy of the existential ideology"") and (2) that the locale of existentialism's autonomous place be "at the heart of Marxism." Sartre de</w:t>
      </w:r>
      <w:r>
        <w:rPr>
          <w:rFonts w:eastAsia="Times New Roman"/>
          <w:color w:val="000000"/>
          <w:sz w:val="23"/>
        </w:rPr>
        <w:t>clares the consequences to Marxism, if it refuses this heartfelt offer to integrate with existentialism, will be dire: "Marx</w:t>
      </w:r>
      <w:r>
        <w:rPr>
          <w:rFonts w:eastAsia="Times New Roman"/>
          <w:color w:val="000000"/>
          <w:sz w:val="23"/>
        </w:rPr>
        <w:softHyphen/>
        <w:t>ism will degenerate into a non-human anthropology if it does not reintegrate [existentialism's] man into itself as its foundation.'</w:t>
      </w:r>
      <w:r>
        <w:rPr>
          <w:rFonts w:eastAsia="Times New Roman"/>
          <w:color w:val="000000"/>
          <w:sz w:val="23"/>
          <w:vertAlign w:val="superscript"/>
        </w:rPr>
        <w:t>24</w:t>
      </w:r>
      <w:r>
        <w:rPr>
          <w:rFonts w:eastAsia="Times New Roman"/>
          <w:color w:val="000000"/>
          <w:sz w:val="23"/>
        </w:rPr>
        <w:t xml:space="preserve"> </w:t>
      </w:r>
    </w:p>
    <w:p w:rsidR="00A1073F" w:rsidRDefault="00DF571E">
      <w:pPr>
        <w:spacing w:line="281" w:lineRule="exact"/>
        <w:ind w:left="144" w:right="144" w:firstLine="216"/>
        <w:jc w:val="both"/>
        <w:textAlignment w:val="baseline"/>
        <w:rPr>
          <w:rFonts w:eastAsia="Times New Roman"/>
          <w:color w:val="000000"/>
          <w:spacing w:val="-2"/>
          <w:sz w:val="23"/>
        </w:rPr>
      </w:pPr>
      <w:r>
        <w:rPr>
          <w:rFonts w:eastAsia="Times New Roman"/>
          <w:color w:val="000000"/>
          <w:spacing w:val="-2"/>
          <w:sz w:val="23"/>
        </w:rPr>
        <w:t>For those not enlightened about Marxism (or for those enticed away from it) but who still retain some objectivity in their world outlook, Sartre makes clear that his ultimate philosophic goal is the regression of thought back to belief in the reality of ma</w:t>
      </w:r>
      <w:r>
        <w:rPr>
          <w:rFonts w:eastAsia="Times New Roman"/>
          <w:color w:val="000000"/>
          <w:spacing w:val="-2"/>
          <w:sz w:val="23"/>
        </w:rPr>
        <w:t>gic: "What happens, then, when the superstructures labori</w:t>
      </w:r>
      <w:r>
        <w:rPr>
          <w:rFonts w:eastAsia="Times New Roman"/>
          <w:color w:val="000000"/>
          <w:spacing w:val="-2"/>
          <w:sz w:val="23"/>
        </w:rPr>
        <w:softHyphen/>
        <w:t>ously built by reason cave in and man finds himself once again abruptly plunged into the original magic?" He alludes to the "world itself which abruptly reveals itself as being magical. . . . Of cou</w:t>
      </w:r>
      <w:r>
        <w:rPr>
          <w:rFonts w:eastAsia="Times New Roman"/>
          <w:color w:val="000000"/>
          <w:spacing w:val="-2"/>
          <w:sz w:val="23"/>
        </w:rPr>
        <w:t>rse, magic as a real quality of the world is not strictly limited to the human. . . . The horrible can only appear in the kind of world whose existents are magical by nature. . . ."</w:t>
      </w:r>
      <w:r>
        <w:rPr>
          <w:rFonts w:eastAsia="Times New Roman"/>
          <w:color w:val="000000"/>
          <w:spacing w:val="-2"/>
          <w:sz w:val="23"/>
          <w:vertAlign w:val="superscript"/>
        </w:rPr>
        <w:t>26</w:t>
      </w:r>
      <w:r>
        <w:rPr>
          <w:rFonts w:eastAsia="Times New Roman"/>
          <w:color w:val="000000"/>
          <w:spacing w:val="-2"/>
          <w:sz w:val="23"/>
        </w:rPr>
        <w:t xml:space="preserve"> The "horrible" is undeni</w:t>
      </w:r>
      <w:r>
        <w:rPr>
          <w:rFonts w:eastAsia="Times New Roman"/>
          <w:color w:val="000000"/>
          <w:spacing w:val="-2"/>
          <w:sz w:val="23"/>
        </w:rPr>
        <w:softHyphen/>
      </w:r>
      <w:r>
        <w:rPr>
          <w:rFonts w:eastAsia="Times New Roman"/>
          <w:color w:val="000000"/>
          <w:spacing w:val="-2"/>
          <w:sz w:val="23"/>
        </w:rPr>
        <w:t>ably an ever-present staple of the life of the mass of people in many bourgeois or semifeudal-semicolonial countries. For Sartre this is all due to the magical nature of the afflicted's social situation, and not to imperialism or even to original sin!</w:t>
      </w:r>
    </w:p>
    <w:p w:rsidR="00A1073F" w:rsidRDefault="00DF571E">
      <w:pPr>
        <w:spacing w:before="14" w:line="282" w:lineRule="exact"/>
        <w:ind w:left="144" w:right="144" w:firstLine="216"/>
        <w:jc w:val="both"/>
        <w:textAlignment w:val="baseline"/>
        <w:rPr>
          <w:rFonts w:eastAsia="Times New Roman"/>
          <w:color w:val="000000"/>
          <w:sz w:val="23"/>
        </w:rPr>
      </w:pPr>
      <w:r>
        <w:rPr>
          <w:rFonts w:eastAsia="Times New Roman"/>
          <w:color w:val="000000"/>
          <w:sz w:val="23"/>
        </w:rPr>
        <w:t>With</w:t>
      </w:r>
      <w:r>
        <w:rPr>
          <w:rFonts w:eastAsia="Times New Roman"/>
          <w:color w:val="000000"/>
          <w:sz w:val="23"/>
        </w:rPr>
        <w:t xml:space="preserve"> regard to Sartre's allocation of magic to all "existents," Piaget with droll humor inquires: "it can then be asked if the magic is inherent in Sartre . . ."" and he notes that the "anti-intellectualism of Sartre secs `magic' everywhere. . . ."" Piaget poi</w:t>
      </w:r>
      <w:r>
        <w:rPr>
          <w:rFonts w:eastAsia="Times New Roman"/>
          <w:color w:val="000000"/>
          <w:sz w:val="23"/>
        </w:rPr>
        <w:t>ntedly declares: "Sartre regards it as his duty and contribution to truth to proclaim the existence of irrationalities . . . [this] carries the fear of 'objectivism' so far that it neglects 'objectivity.' . . .""</w:t>
      </w:r>
    </w:p>
    <w:p w:rsidR="00A1073F" w:rsidRDefault="00DF571E">
      <w:pPr>
        <w:spacing w:before="4" w:line="282" w:lineRule="exact"/>
        <w:ind w:left="144" w:right="144" w:firstLine="216"/>
        <w:jc w:val="both"/>
        <w:textAlignment w:val="baseline"/>
        <w:rPr>
          <w:rFonts w:eastAsia="Times New Roman"/>
          <w:color w:val="000000"/>
          <w:spacing w:val="-2"/>
          <w:sz w:val="23"/>
        </w:rPr>
      </w:pPr>
      <w:r>
        <w:rPr>
          <w:rFonts w:eastAsia="Times New Roman"/>
          <w:color w:val="000000"/>
          <w:spacing w:val="-2"/>
          <w:sz w:val="23"/>
        </w:rPr>
        <w:t>In a reversal of his asserted fealty to i'V</w:t>
      </w:r>
      <w:r>
        <w:rPr>
          <w:rFonts w:eastAsia="Times New Roman"/>
          <w:color w:val="000000"/>
          <w:spacing w:val="-2"/>
          <w:sz w:val="23"/>
        </w:rPr>
        <w:t xml:space="preserve">larxism and its philosophy expressed in his </w:t>
      </w:r>
      <w:r>
        <w:rPr>
          <w:rFonts w:eastAsia="Times New Roman"/>
          <w:i/>
          <w:color w:val="000000"/>
          <w:spacing w:val="-2"/>
          <w:sz w:val="23"/>
        </w:rPr>
        <w:t xml:space="preserve">Search for a Method,* </w:t>
      </w:r>
      <w:r>
        <w:rPr>
          <w:rFonts w:eastAsia="Times New Roman"/>
          <w:color w:val="000000"/>
          <w:spacing w:val="-2"/>
          <w:sz w:val="23"/>
        </w:rPr>
        <w:t>Sartre declaims against "the spurious unity of 'dialecti</w:t>
      </w:r>
      <w:r>
        <w:rPr>
          <w:rFonts w:eastAsia="Times New Roman"/>
          <w:color w:val="000000"/>
          <w:spacing w:val="-2"/>
          <w:sz w:val="23"/>
        </w:rPr>
        <w:softHyphen/>
        <w:t>cal materialism.' . . . Actually, it must be admitted that materialism, in claiming</w:t>
      </w:r>
    </w:p>
    <w:p w:rsidR="00A1073F" w:rsidRDefault="00DF571E">
      <w:pPr>
        <w:tabs>
          <w:tab w:val="right" w:pos="7560"/>
        </w:tabs>
        <w:spacing w:before="35" w:line="282" w:lineRule="exact"/>
        <w:ind w:left="144" w:right="144"/>
        <w:jc w:val="both"/>
        <w:textAlignment w:val="baseline"/>
        <w:rPr>
          <w:rFonts w:eastAsia="Times New Roman"/>
          <w:color w:val="000000"/>
          <w:spacing w:val="-1"/>
          <w:sz w:val="23"/>
        </w:rPr>
      </w:pPr>
      <w:r>
        <w:rPr>
          <w:rFonts w:eastAsia="Times New Roman"/>
          <w:color w:val="000000"/>
          <w:spacing w:val="-1"/>
          <w:sz w:val="23"/>
        </w:rPr>
        <w:t>to be dialectical, slides into idealism."</w:t>
      </w:r>
      <w:r>
        <w:rPr>
          <w:rFonts w:eastAsia="Times New Roman"/>
          <w:color w:val="000000"/>
          <w:spacing w:val="-1"/>
          <w:sz w:val="23"/>
          <w:vertAlign w:val="superscript"/>
        </w:rPr>
        <w:t>10</w:t>
      </w:r>
      <w:r>
        <w:rPr>
          <w:rFonts w:eastAsia="Times New Roman"/>
          <w:color w:val="000000"/>
          <w:spacing w:val="-1"/>
          <w:sz w:val="23"/>
        </w:rPr>
        <w:t xml:space="preserve"> Since</w:t>
      </w:r>
      <w:r>
        <w:rPr>
          <w:rFonts w:eastAsia="Times New Roman"/>
          <w:color w:val="000000"/>
          <w:spacing w:val="-1"/>
          <w:sz w:val="23"/>
        </w:rPr>
        <w:t xml:space="preserve"> what "actually . .</w:t>
      </w:r>
      <w:r>
        <w:rPr>
          <w:rFonts w:eastAsia="Times New Roman"/>
          <w:color w:val="000000"/>
          <w:spacing w:val="-1"/>
          <w:sz w:val="23"/>
        </w:rPr>
        <w:tab/>
        <w:t xml:space="preserve">must be </w:t>
      </w:r>
      <w:r>
        <w:rPr>
          <w:rFonts w:eastAsia="Times New Roman"/>
          <w:color w:val="000000"/>
          <w:spacing w:val="-1"/>
          <w:sz w:val="23"/>
        </w:rPr>
        <w:br/>
        <w:t>admitted" cannot be denied, the only question is: "must" it be admitted? When a Pope in medieval times made such a pronunciamento, one was at least given some assurance of its divine origin. Sartre, unhelpfully, acts like a Pop</w:t>
      </w:r>
      <w:r>
        <w:rPr>
          <w:rFonts w:eastAsia="Times New Roman"/>
          <w:color w:val="000000"/>
          <w:spacing w:val="-1"/>
          <w:sz w:val="23"/>
        </w:rPr>
        <w:t>e but makes no claim to divine inspiration. Left to our own resources, we can proceed with a mundane analysis by writing his sentence with the terms defined: "mate</w:t>
      </w:r>
      <w:r>
        <w:rPr>
          <w:rFonts w:eastAsia="Times New Roman"/>
          <w:color w:val="000000"/>
          <w:spacing w:val="-1"/>
          <w:sz w:val="23"/>
        </w:rPr>
        <w:softHyphen/>
        <w:t>rialism [the primacy of the external world, objectivity], in claiming to be dialec</w:t>
      </w:r>
      <w:r>
        <w:rPr>
          <w:rFonts w:eastAsia="Times New Roman"/>
          <w:color w:val="000000"/>
          <w:spacing w:val="-1"/>
          <w:sz w:val="23"/>
        </w:rPr>
        <w:softHyphen/>
        <w:t>tical [pr</w:t>
      </w:r>
      <w:r>
        <w:rPr>
          <w:rFonts w:eastAsia="Times New Roman"/>
          <w:color w:val="000000"/>
          <w:spacing w:val="-1"/>
          <w:sz w:val="23"/>
        </w:rPr>
        <w:t>oviding knowledge of the external world and of consciousness in their connections and changes, the objective in its profundity], slides into idealism [the primacy of consciousness, subjectivity]." In brief, Sartre asserts that objec</w:t>
      </w:r>
      <w:r>
        <w:rPr>
          <w:rFonts w:eastAsia="Times New Roman"/>
          <w:color w:val="000000"/>
          <w:spacing w:val="-1"/>
          <w:sz w:val="23"/>
        </w:rPr>
        <w:softHyphen/>
        <w:t>tivity, by becoming mor</w:t>
      </w:r>
      <w:r>
        <w:rPr>
          <w:rFonts w:eastAsia="Times New Roman"/>
          <w:color w:val="000000"/>
          <w:spacing w:val="-1"/>
          <w:sz w:val="23"/>
        </w:rPr>
        <w:t>e profound, becomes nonobjective (subjective). Even a</w:t>
      </w:r>
    </w:p>
    <w:p w:rsidR="00A1073F" w:rsidRDefault="00DF571E">
      <w:pPr>
        <w:spacing w:before="295" w:line="234" w:lineRule="exact"/>
        <w:ind w:left="360"/>
        <w:textAlignment w:val="baseline"/>
        <w:rPr>
          <w:rFonts w:ascii="Arial" w:eastAsia="Arial" w:hAnsi="Arial"/>
          <w:i/>
          <w:color w:val="000000"/>
          <w:spacing w:val="-7"/>
          <w:sz w:val="18"/>
        </w:rPr>
      </w:pPr>
      <w:r>
        <w:rPr>
          <w:rFonts w:ascii="Arial" w:eastAsia="Arial" w:hAnsi="Arial"/>
          <w:i/>
          <w:color w:val="000000"/>
          <w:spacing w:val="-7"/>
          <w:sz w:val="18"/>
        </w:rPr>
        <w:t xml:space="preserve">*Search for a Method </w:t>
      </w:r>
      <w:r>
        <w:rPr>
          <w:rFonts w:ascii="Arial" w:eastAsia="Arial" w:hAnsi="Arial"/>
          <w:color w:val="000000"/>
          <w:spacing w:val="-7"/>
          <w:sz w:val="18"/>
        </w:rPr>
        <w:t xml:space="preserve">is from Sartre's larger work, </w:t>
      </w:r>
      <w:r>
        <w:rPr>
          <w:rFonts w:ascii="Arial" w:eastAsia="Arial" w:hAnsi="Arial"/>
          <w:i/>
          <w:color w:val="000000"/>
          <w:spacing w:val="-7"/>
          <w:sz w:val="18"/>
        </w:rPr>
        <w:t xml:space="preserve">Critique </w:t>
      </w:r>
      <w:r>
        <w:rPr>
          <w:rFonts w:ascii="Garamond" w:eastAsia="Garamond" w:hAnsi="Garamond"/>
          <w:i/>
          <w:color w:val="000000"/>
          <w:spacing w:val="-7"/>
          <w:sz w:val="20"/>
        </w:rPr>
        <w:t xml:space="preserve">of </w:t>
      </w:r>
      <w:r>
        <w:rPr>
          <w:rFonts w:ascii="Arial" w:eastAsia="Arial" w:hAnsi="Arial"/>
          <w:i/>
          <w:color w:val="000000"/>
          <w:spacing w:val="-7"/>
          <w:sz w:val="18"/>
        </w:rPr>
        <w:t>Dialectical Reason.</w:t>
      </w:r>
    </w:p>
    <w:p w:rsidR="00A1073F" w:rsidRDefault="00A1073F">
      <w:pPr>
        <w:sectPr w:rsidR="00A1073F">
          <w:pgSz w:w="10608" w:h="15552"/>
          <w:pgMar w:top="980" w:right="1847" w:bottom="556" w:left="1041" w:header="720" w:footer="720" w:gutter="0"/>
          <w:cols w:space="720"/>
        </w:sectPr>
      </w:pPr>
    </w:p>
    <w:p w:rsidR="00A1073F" w:rsidRDefault="00DF571E">
      <w:pPr>
        <w:tabs>
          <w:tab w:val="left" w:pos="2088"/>
        </w:tabs>
        <w:spacing w:line="273" w:lineRule="exact"/>
        <w:ind w:left="72" w:right="72"/>
        <w:textAlignment w:val="baseline"/>
        <w:rPr>
          <w:rFonts w:ascii="Garamond" w:eastAsia="Garamond" w:hAnsi="Garamond"/>
          <w:color w:val="000000"/>
          <w:spacing w:val="1"/>
          <w:sz w:val="25"/>
        </w:rPr>
      </w:pPr>
      <w:r>
        <w:rPr>
          <w:rFonts w:ascii="Garamond" w:eastAsia="Garamond" w:hAnsi="Garamond"/>
          <w:color w:val="000000"/>
          <w:spacing w:val="1"/>
          <w:sz w:val="25"/>
        </w:rPr>
        <w:t>426</w:t>
      </w:r>
      <w:r>
        <w:rPr>
          <w:rFonts w:ascii="Garamond" w:eastAsia="Garamond" w:hAnsi="Garamond"/>
          <w:color w:val="000000"/>
          <w:spacing w:val="1"/>
          <w:sz w:val="25"/>
        </w:rPr>
        <w:tab/>
        <w:t>DIALECTICAL MATERIALISM</w:t>
      </w:r>
    </w:p>
    <w:p w:rsidR="00A1073F" w:rsidRDefault="00DF571E">
      <w:pPr>
        <w:spacing w:before="143" w:line="284" w:lineRule="exact"/>
        <w:ind w:left="72" w:right="72"/>
        <w:jc w:val="both"/>
        <w:textAlignment w:val="baseline"/>
        <w:rPr>
          <w:rFonts w:ascii="Garamond" w:eastAsia="Garamond" w:hAnsi="Garamond"/>
          <w:color w:val="000000"/>
          <w:sz w:val="25"/>
        </w:rPr>
      </w:pPr>
      <w:r>
        <w:rPr>
          <w:rFonts w:ascii="Garamond" w:eastAsia="Garamond" w:hAnsi="Garamond"/>
          <w:color w:val="000000"/>
          <w:sz w:val="25"/>
        </w:rPr>
        <w:t>deity would have insuperable difficulty in converting this proposition from an absurdity into one that "actually . . . must be admitted."</w:t>
      </w:r>
    </w:p>
    <w:p w:rsidR="00A1073F" w:rsidRDefault="00DF571E">
      <w:pPr>
        <w:spacing w:line="280" w:lineRule="exact"/>
        <w:ind w:left="72" w:right="72" w:firstLine="288"/>
        <w:jc w:val="both"/>
        <w:textAlignment w:val="baseline"/>
        <w:rPr>
          <w:rFonts w:ascii="Garamond" w:eastAsia="Garamond" w:hAnsi="Garamond"/>
          <w:color w:val="000000"/>
          <w:sz w:val="25"/>
        </w:rPr>
      </w:pPr>
      <w:r>
        <w:rPr>
          <w:rFonts w:ascii="Garamond" w:eastAsia="Garamond" w:hAnsi="Garamond"/>
          <w:color w:val="000000"/>
          <w:sz w:val="25"/>
        </w:rPr>
        <w:t xml:space="preserve">I-laving severed materialism from any unity with dialectics, Sartre urges Marxists, in the interest of revolution, to </w:t>
      </w:r>
      <w:r>
        <w:rPr>
          <w:rFonts w:ascii="Garamond" w:eastAsia="Garamond" w:hAnsi="Garamond"/>
          <w:color w:val="000000"/>
          <w:sz w:val="25"/>
        </w:rPr>
        <w:t>give up their still remaining connec</w:t>
      </w:r>
      <w:r>
        <w:rPr>
          <w:rFonts w:ascii="Garamond" w:eastAsia="Garamond" w:hAnsi="Garamond"/>
          <w:color w:val="000000"/>
          <w:sz w:val="25"/>
        </w:rPr>
        <w:softHyphen/>
        <w:t>tion with objectivity, materialism: It is "obvious that materialism is a mere myth, in the Platonic sense of the word . . . the communists arc stuck, caught between the fact that the materialistic myth has become decrep</w:t>
      </w:r>
      <w:r>
        <w:rPr>
          <w:rFonts w:ascii="Garamond" w:eastAsia="Garamond" w:hAnsi="Garamond"/>
          <w:color w:val="000000"/>
          <w:sz w:val="25"/>
        </w:rPr>
        <w:t>it, and the fear of a split or at least indecision in their ranks if they adopt a new ideology. . . . What will happen on that day when materialism chokes the revolutionary proj</w:t>
      </w:r>
      <w:r>
        <w:rPr>
          <w:rFonts w:ascii="Garamond" w:eastAsia="Garamond" w:hAnsi="Garamond"/>
          <w:color w:val="000000"/>
          <w:sz w:val="25"/>
        </w:rPr>
        <w:softHyphen/>
        <w:t>ect?""</w:t>
      </w:r>
    </w:p>
    <w:p w:rsidR="00A1073F" w:rsidRDefault="00DF571E">
      <w:pPr>
        <w:spacing w:line="282" w:lineRule="exact"/>
        <w:ind w:left="72" w:right="72" w:firstLine="288"/>
        <w:jc w:val="both"/>
        <w:textAlignment w:val="baseline"/>
        <w:rPr>
          <w:rFonts w:ascii="Garamond" w:eastAsia="Garamond" w:hAnsi="Garamond"/>
          <w:color w:val="000000"/>
          <w:sz w:val="25"/>
        </w:rPr>
      </w:pPr>
      <w:r>
        <w:rPr>
          <w:rFonts w:ascii="Garamond" w:eastAsia="Garamond" w:hAnsi="Garamond"/>
          <w:color w:val="000000"/>
          <w:sz w:val="25"/>
        </w:rPr>
        <w:t>Choking "the revolutionary project" would admittedly be bad for commu</w:t>
      </w:r>
      <w:r>
        <w:rPr>
          <w:rFonts w:ascii="Garamond" w:eastAsia="Garamond" w:hAnsi="Garamond"/>
          <w:color w:val="000000"/>
          <w:sz w:val="25"/>
        </w:rPr>
        <w:softHyphen/>
      </w:r>
      <w:r>
        <w:rPr>
          <w:rFonts w:ascii="Garamond" w:eastAsia="Garamond" w:hAnsi="Garamond"/>
          <w:color w:val="000000"/>
          <w:sz w:val="25"/>
        </w:rPr>
        <w:t>nists. And the best way to avoid this choking, Sartre advises, is to adopt a "new ideology" opposite to materialism, namely, idealism, and contend against ghosts. Sartre believes that materialism, i.e., the view that the world exists independent of conscio</w:t>
      </w:r>
      <w:r>
        <w:rPr>
          <w:rFonts w:ascii="Garamond" w:eastAsia="Garamond" w:hAnsi="Garamond"/>
          <w:color w:val="000000"/>
          <w:sz w:val="25"/>
        </w:rPr>
        <w:t xml:space="preserve">usness, is "a mere myth." If one interprets "world" as referring to the capitalist world, his concern for the decrepit myth of its eternal life becomes entirely understandable and justified. Sartre's philosophy is like his psychology: "All verification is </w:t>
      </w:r>
      <w:r>
        <w:rPr>
          <w:rFonts w:ascii="Garamond" w:eastAsia="Garamond" w:hAnsi="Garamond"/>
          <w:color w:val="000000"/>
          <w:sz w:val="25"/>
        </w:rPr>
        <w:t>replaced by arbitrary fiat,"" (Piaget) all truth by falsity, the world turned upside down.</w:t>
      </w:r>
    </w:p>
    <w:p w:rsidR="00A1073F" w:rsidRDefault="00DF571E">
      <w:pPr>
        <w:spacing w:before="3" w:line="284" w:lineRule="exact"/>
        <w:ind w:left="72" w:right="72" w:firstLine="288"/>
        <w:jc w:val="both"/>
        <w:textAlignment w:val="baseline"/>
        <w:rPr>
          <w:rFonts w:ascii="Garamond" w:eastAsia="Garamond" w:hAnsi="Garamond"/>
          <w:color w:val="000000"/>
          <w:sz w:val="25"/>
        </w:rPr>
      </w:pPr>
      <w:r>
        <w:rPr>
          <w:rFonts w:ascii="Garamond" w:eastAsia="Garamond" w:hAnsi="Garamond"/>
          <w:color w:val="000000"/>
          <w:sz w:val="25"/>
        </w:rPr>
        <w:t>A prime feature of Sartre's technique for inducing others to turn away from the twin sins of materialism and dialectics is the blitz. In categoric, sweeping pronunci</w:t>
      </w:r>
      <w:r>
        <w:rPr>
          <w:rFonts w:ascii="Garamond" w:eastAsia="Garamond" w:hAnsi="Garamond"/>
          <w:color w:val="000000"/>
          <w:sz w:val="25"/>
        </w:rPr>
        <w:t>amentos, gargantuan idiocies are presented as obvious, self-evident truths needing little or no elaboration or documentation. By creating the maxi</w:t>
      </w:r>
      <w:r>
        <w:rPr>
          <w:rFonts w:ascii="Garamond" w:eastAsia="Garamond" w:hAnsi="Garamond"/>
          <w:color w:val="000000"/>
          <w:sz w:val="25"/>
        </w:rPr>
        <w:softHyphen/>
        <w:t>mum amount of muddle with the fewest words, his drumfire of seeming im</w:t>
      </w:r>
      <w:r>
        <w:rPr>
          <w:rFonts w:ascii="Garamond" w:eastAsia="Garamond" w:hAnsi="Garamond"/>
          <w:color w:val="000000"/>
          <w:sz w:val="25"/>
        </w:rPr>
        <w:softHyphen/>
        <w:t>peratives is calculated to stun and si</w:t>
      </w:r>
      <w:r>
        <w:rPr>
          <w:rFonts w:ascii="Garamond" w:eastAsia="Garamond" w:hAnsi="Garamond"/>
          <w:color w:val="000000"/>
          <w:sz w:val="25"/>
        </w:rPr>
        <w:t>lence opponents and thereby succeed in confusing intellectuals and others about philosophic truths and their own inter</w:t>
      </w:r>
      <w:r>
        <w:rPr>
          <w:rFonts w:ascii="Garamond" w:eastAsia="Garamond" w:hAnsi="Garamond"/>
          <w:color w:val="000000"/>
          <w:sz w:val="25"/>
        </w:rPr>
        <w:softHyphen/>
        <w:t>ests.</w:t>
      </w:r>
    </w:p>
    <w:p w:rsidR="00A1073F" w:rsidRDefault="00DF571E">
      <w:pPr>
        <w:spacing w:before="16" w:line="284" w:lineRule="exact"/>
        <w:ind w:left="72" w:right="72" w:firstLine="288"/>
        <w:jc w:val="both"/>
        <w:textAlignment w:val="baseline"/>
        <w:rPr>
          <w:rFonts w:ascii="Garamond" w:eastAsia="Garamond" w:hAnsi="Garamond"/>
          <w:color w:val="000000"/>
          <w:sz w:val="25"/>
        </w:rPr>
      </w:pPr>
      <w:r>
        <w:rPr>
          <w:rFonts w:ascii="Garamond" w:eastAsia="Garamond" w:hAnsi="Garamond"/>
          <w:color w:val="000000"/>
          <w:sz w:val="25"/>
        </w:rPr>
        <w:t xml:space="preserve">In tandem with Sartre, Erich Fromm in his introduction to Sartre's </w:t>
      </w:r>
      <w:r>
        <w:rPr>
          <w:rFonts w:ascii="Garamond" w:eastAsia="Garamond" w:hAnsi="Garamond"/>
          <w:i/>
          <w:color w:val="000000"/>
          <w:sz w:val="25"/>
        </w:rPr>
        <w:t xml:space="preserve">Search for a Method, </w:t>
      </w:r>
      <w:r>
        <w:rPr>
          <w:rFonts w:ascii="Garamond" w:eastAsia="Garamond" w:hAnsi="Garamond"/>
          <w:color w:val="000000"/>
          <w:sz w:val="25"/>
        </w:rPr>
        <w:t>proclaims the theistic kinship (disguised i</w:t>
      </w:r>
      <w:r>
        <w:rPr>
          <w:rFonts w:ascii="Garamond" w:eastAsia="Garamond" w:hAnsi="Garamond"/>
          <w:color w:val="000000"/>
          <w:sz w:val="25"/>
        </w:rPr>
        <w:t>n "secular language") be</w:t>
      </w:r>
      <w:r>
        <w:rPr>
          <w:rFonts w:ascii="Garamond" w:eastAsia="Garamond" w:hAnsi="Garamond"/>
          <w:color w:val="000000"/>
          <w:sz w:val="25"/>
        </w:rPr>
        <w:softHyphen/>
        <w:t>tween dialectical materialism and existentialism: Marx's philosophy is "a spiri</w:t>
      </w:r>
      <w:r>
        <w:rPr>
          <w:rFonts w:ascii="Garamond" w:eastAsia="Garamond" w:hAnsi="Garamond"/>
          <w:color w:val="000000"/>
          <w:sz w:val="25"/>
        </w:rPr>
        <w:softHyphen/>
        <w:t>tual existentialism in secular language." Thus, the problem is how to "humanize" scientific philosophy: "One of the most fundamental problems in contem</w:t>
      </w:r>
      <w:r>
        <w:rPr>
          <w:rFonts w:ascii="Garamond" w:eastAsia="Garamond" w:hAnsi="Garamond"/>
          <w:color w:val="000000"/>
          <w:sz w:val="25"/>
        </w:rPr>
        <w:t>porary philosophy . . . is how to make humanism a dialectical philoso</w:t>
      </w:r>
      <w:r>
        <w:rPr>
          <w:rFonts w:ascii="Garamond" w:eastAsia="Garamond" w:hAnsi="Garamond"/>
          <w:color w:val="000000"/>
          <w:sz w:val="25"/>
        </w:rPr>
        <w:softHyphen/>
        <w:t>phy and dialectic a humanist method."" (Nlarkowic) Undoubtedly this is a problem for contemporary bourgeois philosophy, a problem of the same mag</w:t>
      </w:r>
      <w:r>
        <w:rPr>
          <w:rFonts w:ascii="Garamond" w:eastAsia="Garamond" w:hAnsi="Garamond"/>
          <w:color w:val="000000"/>
          <w:sz w:val="25"/>
        </w:rPr>
        <w:softHyphen/>
        <w:t>nitude as equating Fromm's abstract, non</w:t>
      </w:r>
      <w:r>
        <w:rPr>
          <w:rFonts w:ascii="Garamond" w:eastAsia="Garamond" w:hAnsi="Garamond"/>
          <w:color w:val="000000"/>
          <w:sz w:val="25"/>
        </w:rPr>
        <w:t>existent "man" with capitalists and/or proletarians, the unreal with the real.</w:t>
      </w:r>
    </w:p>
    <w:p w:rsidR="00A1073F" w:rsidRDefault="00DF571E">
      <w:pPr>
        <w:spacing w:before="11" w:line="284" w:lineRule="exact"/>
        <w:ind w:left="72" w:right="72" w:firstLine="288"/>
        <w:jc w:val="both"/>
        <w:textAlignment w:val="baseline"/>
        <w:rPr>
          <w:rFonts w:ascii="Garamond" w:eastAsia="Garamond" w:hAnsi="Garamond"/>
          <w:color w:val="000000"/>
          <w:spacing w:val="-1"/>
          <w:sz w:val="25"/>
        </w:rPr>
      </w:pPr>
      <w:r>
        <w:rPr>
          <w:rFonts w:ascii="Garamond" w:eastAsia="Garamond" w:hAnsi="Garamond"/>
          <w:color w:val="000000"/>
          <w:spacing w:val="-1"/>
          <w:sz w:val="25"/>
        </w:rPr>
        <w:t xml:space="preserve">For Nlarcuse, like Sartre a self-proclaimed Marxist, universal dialectics is the virus that Engels and Lenin, acting contrary to Marx, injected into Marxism: "neither Hegel nor </w:t>
      </w:r>
      <w:r>
        <w:rPr>
          <w:rFonts w:ascii="Garamond" w:eastAsia="Garamond" w:hAnsi="Garamond"/>
          <w:color w:val="000000"/>
          <w:spacing w:val="-1"/>
          <w:sz w:val="25"/>
        </w:rPr>
        <w:t xml:space="preserve">Marx developed dialectic as a general methodological scheme. The first step in this direction was made by Engels in his </w:t>
      </w:r>
      <w:r>
        <w:rPr>
          <w:rFonts w:ascii="Garamond" w:eastAsia="Garamond" w:hAnsi="Garamond"/>
          <w:i/>
          <w:color w:val="000000"/>
          <w:spacing w:val="-1"/>
          <w:sz w:val="25"/>
        </w:rPr>
        <w:t xml:space="preserve">Dialectics of Nature. . . ."" </w:t>
      </w:r>
      <w:r>
        <w:rPr>
          <w:rFonts w:ascii="Garamond" w:eastAsia="Garamond" w:hAnsi="Garamond"/>
          <w:color w:val="000000"/>
          <w:spacing w:val="-1"/>
          <w:sz w:val="25"/>
        </w:rPr>
        <w:t>And the second step was made by Lenin, who turned \larxism "from a mode of critical thought into a universal 'world outlook' and universal method. . . . To Marx . . . dialectical materialism was synonymous with historical materialism.""</w:t>
      </w:r>
    </w:p>
    <w:p w:rsidR="00A1073F" w:rsidRDefault="00DF571E">
      <w:pPr>
        <w:spacing w:line="271" w:lineRule="exact"/>
        <w:ind w:left="360" w:right="72"/>
        <w:jc w:val="both"/>
        <w:textAlignment w:val="baseline"/>
        <w:rPr>
          <w:rFonts w:ascii="Garamond" w:eastAsia="Garamond" w:hAnsi="Garamond"/>
          <w:color w:val="000000"/>
          <w:spacing w:val="-2"/>
          <w:sz w:val="25"/>
        </w:rPr>
      </w:pPr>
      <w:r>
        <w:rPr>
          <w:rFonts w:ascii="Garamond" w:eastAsia="Garamond" w:hAnsi="Garamond"/>
          <w:color w:val="000000"/>
          <w:spacing w:val="-2"/>
          <w:sz w:val="25"/>
        </w:rPr>
        <w:t>Marcuse's mode of d</w:t>
      </w:r>
      <w:r>
        <w:rPr>
          <w:rFonts w:ascii="Garamond" w:eastAsia="Garamond" w:hAnsi="Garamond"/>
          <w:color w:val="000000"/>
          <w:spacing w:val="-2"/>
          <w:sz w:val="25"/>
        </w:rPr>
        <w:t>eclaring dialectical materialism to be nonexistent ("syn-</w:t>
      </w:r>
      <w:r>
        <w:rPr>
          <w:rFonts w:ascii="Garamond" w:eastAsia="Garamond" w:hAnsi="Garamond"/>
          <w:color w:val="000000"/>
          <w:sz w:val="24"/>
        </w:rPr>
        <w:t xml:space="preserve"> </w:t>
      </w:r>
    </w:p>
    <w:p w:rsidR="00A1073F" w:rsidRDefault="00A1073F">
      <w:pPr>
        <w:sectPr w:rsidR="00A1073F">
          <w:pgSz w:w="10618" w:h="15581"/>
          <w:pgMar w:top="960" w:right="959" w:bottom="765" w:left="1939" w:header="720" w:footer="720" w:gutter="0"/>
          <w:cols w:space="720"/>
        </w:sectPr>
      </w:pPr>
    </w:p>
    <w:p w:rsidR="00A1073F" w:rsidRDefault="00DF571E">
      <w:pPr>
        <w:tabs>
          <w:tab w:val="right" w:pos="7560"/>
        </w:tabs>
        <w:spacing w:line="273" w:lineRule="exact"/>
        <w:ind w:left="1368"/>
        <w:textAlignment w:val="baseline"/>
        <w:rPr>
          <w:rFonts w:ascii="Garamond" w:eastAsia="Garamond" w:hAnsi="Garamond"/>
          <w:color w:val="000000"/>
          <w:sz w:val="25"/>
        </w:rPr>
      </w:pPr>
      <w:r>
        <w:rPr>
          <w:rFonts w:ascii="Garamond" w:eastAsia="Garamond" w:hAnsi="Garamond"/>
          <w:color w:val="000000"/>
          <w:sz w:val="25"/>
        </w:rPr>
        <w:t>DIALECTICAL MATERIALISM AS A WHOLE</w:t>
      </w:r>
      <w:r>
        <w:rPr>
          <w:rFonts w:ascii="Garamond" w:eastAsia="Garamond" w:hAnsi="Garamond"/>
          <w:color w:val="000000"/>
          <w:sz w:val="25"/>
        </w:rPr>
        <w:tab/>
        <w:t>427</w:t>
      </w:r>
    </w:p>
    <w:p w:rsidR="00A1073F" w:rsidRDefault="00DF571E">
      <w:pPr>
        <w:spacing w:before="47" w:line="282" w:lineRule="exact"/>
        <w:ind w:left="144" w:right="144"/>
        <w:jc w:val="both"/>
        <w:textAlignment w:val="baseline"/>
        <w:rPr>
          <w:rFonts w:ascii="Garamond" w:eastAsia="Garamond" w:hAnsi="Garamond"/>
          <w:color w:val="000000"/>
          <w:spacing w:val="-4"/>
          <w:sz w:val="25"/>
        </w:rPr>
      </w:pPr>
      <w:r>
        <w:rPr>
          <w:rFonts w:ascii="Garamond" w:eastAsia="Garamond" w:hAnsi="Garamond"/>
          <w:color w:val="000000"/>
          <w:spacing w:val="-4"/>
          <w:sz w:val="25"/>
        </w:rPr>
        <w:t>onymous with historical materialism") is obviously more facile and expeditious than going through the tedious pretense of a refutation. Presumab</w:t>
      </w:r>
      <w:r>
        <w:rPr>
          <w:rFonts w:ascii="Garamond" w:eastAsia="Garamond" w:hAnsi="Garamond"/>
          <w:color w:val="000000"/>
          <w:spacing w:val="-4"/>
          <w:sz w:val="25"/>
        </w:rPr>
        <w:t xml:space="preserve">ly, as regards </w:t>
      </w:r>
      <w:r>
        <w:rPr>
          <w:rFonts w:ascii="Arial" w:eastAsia="Arial" w:hAnsi="Arial"/>
          <w:i/>
          <w:color w:val="000000"/>
          <w:spacing w:val="-4"/>
          <w:sz w:val="21"/>
        </w:rPr>
        <w:t xml:space="preserve">Dialectics of Nature, </w:t>
      </w:r>
      <w:r>
        <w:rPr>
          <w:rFonts w:ascii="Garamond" w:eastAsia="Garamond" w:hAnsi="Garamond"/>
          <w:color w:val="000000"/>
          <w:spacing w:val="-4"/>
          <w:sz w:val="25"/>
        </w:rPr>
        <w:t>Iarcuse was aware that "much of it merely consists of rough [unordered] notes, which Engels hoped to work up later,"" (Haldane) and which were published when both Marx and Engels were dead. Presumably, also, he is aware</w:t>
      </w:r>
      <w:r>
        <w:rPr>
          <w:rFonts w:ascii="Garamond" w:eastAsia="Garamond" w:hAnsi="Garamond"/>
          <w:color w:val="000000"/>
          <w:spacing w:val="-4"/>
          <w:sz w:val="25"/>
        </w:rPr>
        <w:t xml:space="preserve"> that Engels' </w:t>
      </w:r>
      <w:r>
        <w:rPr>
          <w:rFonts w:ascii="Arial" w:eastAsia="Arial" w:hAnsi="Arial"/>
          <w:i/>
          <w:color w:val="000000"/>
          <w:spacing w:val="-4"/>
          <w:sz w:val="21"/>
        </w:rPr>
        <w:t xml:space="preserve">Anti-Duebring, </w:t>
      </w:r>
      <w:r>
        <w:rPr>
          <w:rFonts w:ascii="Garamond" w:eastAsia="Garamond" w:hAnsi="Garamond"/>
          <w:color w:val="000000"/>
          <w:spacing w:val="-4"/>
          <w:sz w:val="25"/>
        </w:rPr>
        <w:t>completed in 1878 while Marx was still living, is an ordered exposition of certain basic aspects of dialectics as a universal world outlook and a universal method. This method includes use of the three very general laws of moti</w:t>
      </w:r>
      <w:r>
        <w:rPr>
          <w:rFonts w:ascii="Garamond" w:eastAsia="Garamond" w:hAnsi="Garamond"/>
          <w:color w:val="000000"/>
          <w:spacing w:val="-4"/>
          <w:sz w:val="25"/>
        </w:rPr>
        <w:t xml:space="preserve">on, the laws of dialectics of the object. It is also known that the critique of Duchring's economic doctrines, a chapter in </w:t>
      </w:r>
      <w:r>
        <w:rPr>
          <w:rFonts w:ascii="Arial" w:eastAsia="Arial" w:hAnsi="Arial"/>
          <w:i/>
          <w:color w:val="000000"/>
          <w:spacing w:val="-4"/>
          <w:sz w:val="21"/>
        </w:rPr>
        <w:t xml:space="preserve">Anti-Duehring, </w:t>
      </w:r>
      <w:r>
        <w:rPr>
          <w:rFonts w:ascii="Garamond" w:eastAsia="Garamond" w:hAnsi="Garamond"/>
          <w:color w:val="000000"/>
          <w:spacing w:val="-4"/>
          <w:sz w:val="25"/>
        </w:rPr>
        <w:t xml:space="preserve">was written by Marx. Plainly, Marcuse refrained from basing on </w:t>
      </w:r>
      <w:r>
        <w:rPr>
          <w:rFonts w:ascii="Arial" w:eastAsia="Arial" w:hAnsi="Arial"/>
          <w:i/>
          <w:color w:val="000000"/>
          <w:spacing w:val="-4"/>
          <w:sz w:val="21"/>
        </w:rPr>
        <w:t xml:space="preserve">Anti-Duehring </w:t>
      </w:r>
      <w:r>
        <w:rPr>
          <w:rFonts w:ascii="Garamond" w:eastAsia="Garamond" w:hAnsi="Garamond"/>
          <w:color w:val="000000"/>
          <w:spacing w:val="-4"/>
          <w:sz w:val="25"/>
        </w:rPr>
        <w:t>his charge of Engels' deviation from Mar</w:t>
      </w:r>
      <w:r>
        <w:rPr>
          <w:rFonts w:ascii="Garamond" w:eastAsia="Garamond" w:hAnsi="Garamond"/>
          <w:color w:val="000000"/>
          <w:spacing w:val="-4"/>
          <w:sz w:val="25"/>
        </w:rPr>
        <w:t xml:space="preserve">x. For Marcuse to have relied on </w:t>
      </w:r>
      <w:r>
        <w:rPr>
          <w:rFonts w:ascii="Arial" w:eastAsia="Arial" w:hAnsi="Arial"/>
          <w:i/>
          <w:color w:val="000000"/>
          <w:spacing w:val="-4"/>
          <w:sz w:val="21"/>
        </w:rPr>
        <w:t xml:space="preserve">Anti-Duehring </w:t>
      </w:r>
      <w:r>
        <w:rPr>
          <w:rFonts w:ascii="Garamond" w:eastAsia="Garamond" w:hAnsi="Garamond"/>
          <w:color w:val="000000"/>
          <w:spacing w:val="-4"/>
          <w:sz w:val="25"/>
        </w:rPr>
        <w:t>for</w:t>
      </w:r>
      <w:r>
        <w:rPr>
          <w:rFonts w:eastAsia="Times New Roman"/>
          <w:color w:val="000000"/>
          <w:spacing w:val="-4"/>
          <w:sz w:val="25"/>
          <w:vertAlign w:val="superscript"/>
        </w:rPr>
        <w:t>-</w:t>
      </w:r>
      <w:r>
        <w:rPr>
          <w:rFonts w:ascii="Garamond" w:eastAsia="Garamond" w:hAnsi="Garamond"/>
          <w:color w:val="000000"/>
          <w:spacing w:val="-4"/>
          <w:sz w:val="25"/>
        </w:rPr>
        <w:t xml:space="preserve"> justification of this charge would have required Engels to play hide-and-seek with Marx, not disclosing to him the section Engels wrote on dialectics in their joint book!</w:t>
      </w:r>
    </w:p>
    <w:p w:rsidR="00A1073F" w:rsidRDefault="00DF571E">
      <w:pPr>
        <w:spacing w:line="282" w:lineRule="exact"/>
        <w:ind w:left="144" w:right="144" w:firstLine="216"/>
        <w:jc w:val="both"/>
        <w:textAlignment w:val="baseline"/>
        <w:rPr>
          <w:rFonts w:ascii="Garamond" w:eastAsia="Garamond" w:hAnsi="Garamond"/>
          <w:color w:val="000000"/>
          <w:spacing w:val="-4"/>
          <w:sz w:val="25"/>
        </w:rPr>
      </w:pPr>
      <w:r>
        <w:rPr>
          <w:rFonts w:ascii="Garamond" w:eastAsia="Garamond" w:hAnsi="Garamond"/>
          <w:color w:val="000000"/>
          <w:spacing w:val="-4"/>
          <w:sz w:val="25"/>
        </w:rPr>
        <w:t xml:space="preserve">Marcuse also bypasses Niarx's statement that knowledge of dialectics was vital for writing </w:t>
      </w:r>
      <w:r>
        <w:rPr>
          <w:rFonts w:ascii="Garamond" w:eastAsia="Garamond" w:hAnsi="Garamond"/>
          <w:i/>
          <w:color w:val="000000"/>
          <w:spacing w:val="-4"/>
          <w:sz w:val="25"/>
        </w:rPr>
        <w:t xml:space="preserve">Capital </w:t>
      </w:r>
      <w:r>
        <w:rPr>
          <w:rFonts w:ascii="Garamond" w:eastAsia="Garamond" w:hAnsi="Garamond"/>
          <w:color w:val="000000"/>
          <w:spacing w:val="-4"/>
          <w:sz w:val="25"/>
        </w:rPr>
        <w:t>(as well as his other works). Possibly Marcusc did not wish to mention these other works by Marx, since this would have required Marcuse to extend his thesis</w:t>
      </w:r>
      <w:r>
        <w:rPr>
          <w:rFonts w:ascii="Garamond" w:eastAsia="Garamond" w:hAnsi="Garamond"/>
          <w:color w:val="000000"/>
          <w:spacing w:val="-4"/>
          <w:sz w:val="25"/>
        </w:rPr>
        <w:t xml:space="preserve"> (that Engels deviated from Marx) and to openly contend that Marx was contrary to Marx—the main target of this charade! Marx praised Hegel's dialectics because "he was the first to present its general forms of movement in a comprehensive and conscious mann</w:t>
      </w:r>
      <w:r>
        <w:rPr>
          <w:rFonts w:ascii="Garamond" w:eastAsia="Garamond" w:hAnsi="Garamond"/>
          <w:color w:val="000000"/>
          <w:spacing w:val="-4"/>
          <w:sz w:val="25"/>
        </w:rPr>
        <w:t>er." Marcuse has invented a mythical Marx and Engels, the real ones being not contrary to themselves or to each other but to Nlarcuse.</w:t>
      </w:r>
    </w:p>
    <w:p w:rsidR="00A1073F" w:rsidRDefault="00DF571E">
      <w:pPr>
        <w:spacing w:before="69" w:line="282" w:lineRule="exact"/>
        <w:ind w:left="144" w:right="144" w:firstLine="216"/>
        <w:jc w:val="both"/>
        <w:textAlignment w:val="baseline"/>
        <w:rPr>
          <w:rFonts w:ascii="Garamond" w:eastAsia="Garamond" w:hAnsi="Garamond"/>
          <w:color w:val="000000"/>
          <w:spacing w:val="-5"/>
          <w:sz w:val="25"/>
        </w:rPr>
      </w:pPr>
      <w:r>
        <w:rPr>
          <w:rFonts w:ascii="Garamond" w:eastAsia="Garamond" w:hAnsi="Garamond"/>
          <w:color w:val="000000"/>
          <w:spacing w:val="-5"/>
          <w:sz w:val="25"/>
        </w:rPr>
        <w:t xml:space="preserve">Elsewhere, in his reduction of "man" to one bourgeois dimension </w:t>
      </w:r>
      <w:r>
        <w:rPr>
          <w:rFonts w:ascii="Garamond" w:eastAsia="Garamond" w:hAnsi="Garamond"/>
          <w:i/>
          <w:color w:val="000000"/>
          <w:spacing w:val="-5"/>
          <w:sz w:val="25"/>
        </w:rPr>
        <w:t>(One-</w:t>
      </w:r>
      <w:r>
        <w:rPr>
          <w:rFonts w:ascii="Arial" w:eastAsia="Arial" w:hAnsi="Arial"/>
          <w:i/>
          <w:color w:val="000000"/>
          <w:spacing w:val="-5"/>
          <w:sz w:val="21"/>
        </w:rPr>
        <w:t xml:space="preserve">Dimensional Man), </w:t>
      </w:r>
      <w:r>
        <w:rPr>
          <w:rFonts w:ascii="Garamond" w:eastAsia="Garamond" w:hAnsi="Garamond"/>
          <w:color w:val="000000"/>
          <w:spacing w:val="-5"/>
          <w:sz w:val="25"/>
        </w:rPr>
        <w:t>Marcuse reverses position and acknowledges dialectics as a distinct sphere of knowledge but affirms that Marx considered the prospects for dialectics hopeless: "On theoretical as well as empirical grounds, the dialectical concept pronounces its own hopeles</w:t>
      </w:r>
      <w:r>
        <w:rPr>
          <w:rFonts w:ascii="Garamond" w:eastAsia="Garamond" w:hAnsi="Garamond"/>
          <w:color w:val="000000"/>
          <w:spacing w:val="-5"/>
          <w:sz w:val="25"/>
        </w:rPr>
        <w:t>sness."" Simultaneously, however, ►Mar-cuse comes to the defense of dialectics against its mistreatment by Engels and Lenin: "The dialectics is petrified into a universal system in which the historical process appears as a 'natural' process and in which ob</w:t>
      </w:r>
      <w:r>
        <w:rPr>
          <w:rFonts w:ascii="Garamond" w:eastAsia="Garamond" w:hAnsi="Garamond"/>
          <w:color w:val="000000"/>
          <w:spacing w:val="-5"/>
          <w:sz w:val="25"/>
        </w:rPr>
        <w:t>jective laws govern over and above the individuals, not only the capitalist but also the socialist society."" Thus, according to Marcuse, a "dialectical" view of history that treated it as subjective (merely a matter of human intelligence and will) and bas</w:t>
      </w:r>
      <w:r>
        <w:rPr>
          <w:rFonts w:ascii="Garamond" w:eastAsia="Garamond" w:hAnsi="Garamond"/>
          <w:color w:val="000000"/>
          <w:spacing w:val="-5"/>
          <w:sz w:val="25"/>
        </w:rPr>
        <w:t>ed on acci</w:t>
      </w:r>
      <w:r>
        <w:rPr>
          <w:rFonts w:ascii="Garamond" w:eastAsia="Garamond" w:hAnsi="Garamond"/>
          <w:color w:val="000000"/>
          <w:spacing w:val="-5"/>
          <w:sz w:val="25"/>
        </w:rPr>
        <w:softHyphen/>
        <w:t>dents would be full of life and not petrified. Marcuse blames Engels for petrify</w:t>
      </w:r>
      <w:r>
        <w:rPr>
          <w:rFonts w:ascii="Garamond" w:eastAsia="Garamond" w:hAnsi="Garamond"/>
          <w:color w:val="000000"/>
          <w:spacing w:val="-5"/>
          <w:sz w:val="25"/>
        </w:rPr>
        <w:softHyphen/>
        <w:t>ing history by finding objective laws. The "blame" must also be shared by Marx, who formulated general, objective social laws (historical materialism) as well as ad</w:t>
      </w:r>
      <w:r>
        <w:rPr>
          <w:rFonts w:ascii="Garamond" w:eastAsia="Garamond" w:hAnsi="Garamond"/>
          <w:color w:val="000000"/>
          <w:spacing w:val="-5"/>
          <w:sz w:val="25"/>
        </w:rPr>
        <w:t xml:space="preserve">ditional ones of capitalism. In short, Marcuse's criterion for rectifying Marxism, the elimination of objective laws from history, would eliminate both Marx's contributions and whatever remained of social science. Since 1848 and the </w:t>
      </w:r>
      <w:r>
        <w:rPr>
          <w:rFonts w:ascii="Arial" w:eastAsia="Arial" w:hAnsi="Arial"/>
          <w:i/>
          <w:color w:val="000000"/>
          <w:spacing w:val="-5"/>
          <w:sz w:val="21"/>
        </w:rPr>
        <w:t xml:space="preserve">Communist Manifesto, </w:t>
      </w:r>
      <w:r>
        <w:rPr>
          <w:rFonts w:ascii="Garamond" w:eastAsia="Garamond" w:hAnsi="Garamond"/>
          <w:color w:val="000000"/>
          <w:spacing w:val="-5"/>
          <w:sz w:val="25"/>
        </w:rPr>
        <w:t>th</w:t>
      </w:r>
      <w:r>
        <w:rPr>
          <w:rFonts w:ascii="Garamond" w:eastAsia="Garamond" w:hAnsi="Garamond"/>
          <w:color w:val="000000"/>
          <w:spacing w:val="-5"/>
          <w:sz w:val="25"/>
        </w:rPr>
        <w:t>is elimination has been a much-sought bourgeois objective. Objective social laws and the sciences describing them, in vivifying Marxism and petrifying capitalism, do create a need for capitalists to find apolo</w:t>
      </w:r>
      <w:r>
        <w:rPr>
          <w:rFonts w:ascii="Garamond" w:eastAsia="Garamond" w:hAnsi="Garamond"/>
          <w:color w:val="000000"/>
          <w:spacing w:val="-5"/>
          <w:sz w:val="25"/>
        </w:rPr>
        <w:softHyphen/>
        <w:t>gists to try to delay the inevitable, successf</w:t>
      </w:r>
      <w:r>
        <w:rPr>
          <w:rFonts w:ascii="Garamond" w:eastAsia="Garamond" w:hAnsi="Garamond"/>
          <w:color w:val="000000"/>
          <w:spacing w:val="-5"/>
          <w:sz w:val="25"/>
        </w:rPr>
        <w:t>ul working-class challenge.</w:t>
      </w:r>
    </w:p>
    <w:p w:rsidR="00A1073F" w:rsidRDefault="00DF571E">
      <w:pPr>
        <w:spacing w:line="279" w:lineRule="exact"/>
        <w:ind w:left="360"/>
        <w:jc w:val="both"/>
        <w:textAlignment w:val="baseline"/>
        <w:rPr>
          <w:rFonts w:ascii="Garamond" w:eastAsia="Garamond" w:hAnsi="Garamond"/>
          <w:color w:val="000000"/>
          <w:sz w:val="25"/>
        </w:rPr>
      </w:pPr>
      <w:r>
        <w:rPr>
          <w:rFonts w:ascii="Garamond" w:eastAsia="Garamond" w:hAnsi="Garamond"/>
          <w:color w:val="000000"/>
          <w:sz w:val="25"/>
        </w:rPr>
        <w:t>Lest anyone think that in dispensing with dialectical materialism, historical</w:t>
      </w:r>
    </w:p>
    <w:p w:rsidR="00A1073F" w:rsidRDefault="00A1073F">
      <w:pPr>
        <w:sectPr w:rsidR="00A1073F">
          <w:pgSz w:w="10800" w:h="15581"/>
          <w:pgMar w:top="980" w:right="1945" w:bottom="825" w:left="1135" w:header="720" w:footer="720" w:gutter="0"/>
          <w:cols w:space="720"/>
        </w:sectPr>
      </w:pPr>
    </w:p>
    <w:p w:rsidR="00A1073F" w:rsidRDefault="00DF571E">
      <w:pPr>
        <w:tabs>
          <w:tab w:val="left" w:pos="2088"/>
        </w:tabs>
        <w:spacing w:before="5" w:line="283" w:lineRule="exact"/>
        <w:ind w:left="144" w:right="72"/>
        <w:textAlignment w:val="baseline"/>
        <w:rPr>
          <w:rFonts w:ascii="Garamond" w:eastAsia="Garamond" w:hAnsi="Garamond"/>
          <w:color w:val="000000"/>
          <w:sz w:val="25"/>
        </w:rPr>
      </w:pPr>
      <w:r>
        <w:rPr>
          <w:rFonts w:ascii="Garamond" w:eastAsia="Garamond" w:hAnsi="Garamond"/>
          <w:color w:val="000000"/>
          <w:sz w:val="25"/>
        </w:rPr>
        <w:t>428</w:t>
      </w:r>
      <w:r>
        <w:rPr>
          <w:rFonts w:ascii="Garamond" w:eastAsia="Garamond" w:hAnsi="Garamond"/>
          <w:color w:val="000000"/>
          <w:sz w:val="25"/>
        </w:rPr>
        <w:tab/>
        <w:t>DIALECTICAL MATERIALISM</w:t>
      </w:r>
    </w:p>
    <w:p w:rsidR="00A1073F" w:rsidRDefault="00DF571E">
      <w:pPr>
        <w:spacing w:before="88" w:line="283" w:lineRule="exact"/>
        <w:ind w:left="144" w:right="72"/>
        <w:jc w:val="both"/>
        <w:textAlignment w:val="baseline"/>
        <w:rPr>
          <w:rFonts w:ascii="Garamond" w:eastAsia="Garamond" w:hAnsi="Garamond"/>
          <w:color w:val="000000"/>
          <w:sz w:val="25"/>
        </w:rPr>
      </w:pPr>
      <w:r>
        <w:rPr>
          <w:rFonts w:ascii="Garamond" w:eastAsia="Garamond" w:hAnsi="Garamond"/>
          <w:color w:val="000000"/>
          <w:sz w:val="25"/>
        </w:rPr>
        <w:t>materialism is left intact, Marcuse declares: "There is no Marxian theory which may be meaningfully called a 'world outlook' for post-capitalistic societies—whether they be socialist or not."" For Marcuse, Marxism finishes where social</w:t>
      </w:r>
      <w:r>
        <w:rPr>
          <w:rFonts w:ascii="Garamond" w:eastAsia="Garamond" w:hAnsi="Garamond"/>
          <w:color w:val="000000"/>
          <w:sz w:val="25"/>
        </w:rPr>
        <w:softHyphen/>
        <w:t>ism begins since "th</w:t>
      </w:r>
      <w:r>
        <w:rPr>
          <w:rFonts w:ascii="Garamond" w:eastAsia="Garamond" w:hAnsi="Garamond"/>
          <w:color w:val="000000"/>
          <w:sz w:val="25"/>
        </w:rPr>
        <w:t>ere is no Marxian theory of socialism because the antagonistic dialectical laws which govern presocialist history are not applicable to the history of mankind."'</w:t>
      </w:r>
    </w:p>
    <w:p w:rsidR="00A1073F" w:rsidRDefault="00DF571E">
      <w:pPr>
        <w:spacing w:line="282" w:lineRule="exact"/>
        <w:ind w:left="144" w:right="72" w:firstLine="216"/>
        <w:jc w:val="both"/>
        <w:textAlignment w:val="baseline"/>
        <w:rPr>
          <w:rFonts w:ascii="Garamond" w:eastAsia="Garamond" w:hAnsi="Garamond"/>
          <w:color w:val="000000"/>
          <w:spacing w:val="-4"/>
          <w:sz w:val="25"/>
        </w:rPr>
      </w:pPr>
      <w:r>
        <w:rPr>
          <w:rFonts w:ascii="Garamond" w:eastAsia="Garamond" w:hAnsi="Garamond"/>
          <w:color w:val="000000"/>
          <w:spacing w:val="-4"/>
          <w:sz w:val="25"/>
        </w:rPr>
        <w:t>Marcuse is concerned with the public gaining comprehension of the very general laws and catego</w:t>
      </w:r>
      <w:r>
        <w:rPr>
          <w:rFonts w:ascii="Garamond" w:eastAsia="Garamond" w:hAnsi="Garamond"/>
          <w:color w:val="000000"/>
          <w:spacing w:val="-4"/>
          <w:sz w:val="25"/>
        </w:rPr>
        <w:t>ries of development (dialectical materialism) and of so</w:t>
      </w:r>
      <w:r>
        <w:rPr>
          <w:rFonts w:ascii="Garamond" w:eastAsia="Garamond" w:hAnsi="Garamond"/>
          <w:color w:val="000000"/>
          <w:spacing w:val="-4"/>
          <w:sz w:val="25"/>
        </w:rPr>
        <w:softHyphen/>
        <w:t>cial development (historical materialism), which neither begin nor end with their specific capitalist manifestations. If in the public understanding these laws and categories arc confined to capitalis</w:t>
      </w:r>
      <w:r>
        <w:rPr>
          <w:rFonts w:ascii="Garamond" w:eastAsia="Garamond" w:hAnsi="Garamond"/>
          <w:color w:val="000000"/>
          <w:spacing w:val="-4"/>
          <w:sz w:val="25"/>
        </w:rPr>
        <w:t xml:space="preserve">m and provide no guidance for socialism, presumably they would cease to haunt the bourgeoisie and leave capitalism and its idealist-metaphysical world outlook intact. Contrary to Marcuse, the laws of dialectics arc very general laws, and not limited to an </w:t>
      </w:r>
      <w:r>
        <w:rPr>
          <w:rFonts w:ascii="Garamond" w:eastAsia="Garamond" w:hAnsi="Garamond"/>
          <w:color w:val="000000"/>
          <w:spacing w:val="-4"/>
          <w:sz w:val="25"/>
        </w:rPr>
        <w:t>antagonistic social system. Antagonistic social laws arc an exemplification of these laws, a special type prevalent in this epoch.</w:t>
      </w:r>
    </w:p>
    <w:p w:rsidR="00A1073F" w:rsidRDefault="00DF571E">
      <w:pPr>
        <w:spacing w:line="281" w:lineRule="exact"/>
        <w:ind w:left="144" w:right="72" w:firstLine="216"/>
        <w:jc w:val="both"/>
        <w:textAlignment w:val="baseline"/>
        <w:rPr>
          <w:rFonts w:ascii="Garamond" w:eastAsia="Garamond" w:hAnsi="Garamond"/>
          <w:color w:val="000000"/>
          <w:sz w:val="25"/>
        </w:rPr>
      </w:pPr>
      <w:r>
        <w:rPr>
          <w:rFonts w:ascii="Garamond" w:eastAsia="Garamond" w:hAnsi="Garamond"/>
          <w:color w:val="000000"/>
          <w:sz w:val="25"/>
        </w:rPr>
        <w:t>For Karl Korsch, the problem confronting Marxists is not, a la Sartre, to give up materialism but to vindicate it after Lenin</w:t>
      </w:r>
      <w:r>
        <w:rPr>
          <w:rFonts w:ascii="Garamond" w:eastAsia="Garamond" w:hAnsi="Garamond"/>
          <w:color w:val="000000"/>
          <w:sz w:val="25"/>
        </w:rPr>
        <w:t xml:space="preserve"> (according to Korsch) relinquished it in favor of pragmatism:</w:t>
      </w:r>
    </w:p>
    <w:p w:rsidR="00A1073F" w:rsidRDefault="00DF571E">
      <w:pPr>
        <w:spacing w:before="165" w:line="261" w:lineRule="exact"/>
        <w:ind w:left="648" w:right="576" w:firstLine="216"/>
        <w:jc w:val="both"/>
        <w:textAlignment w:val="baseline"/>
        <w:rPr>
          <w:rFonts w:ascii="Garamond" w:eastAsia="Garamond" w:hAnsi="Garamond"/>
          <w:color w:val="000000"/>
          <w:spacing w:val="-4"/>
          <w:sz w:val="25"/>
        </w:rPr>
      </w:pPr>
      <w:r>
        <w:rPr>
          <w:rFonts w:ascii="Garamond" w:eastAsia="Garamond" w:hAnsi="Garamond"/>
          <w:color w:val="000000"/>
          <w:spacing w:val="-4"/>
          <w:sz w:val="25"/>
        </w:rPr>
        <w:t xml:space="preserve">It </w:t>
      </w:r>
      <w:r>
        <w:rPr>
          <w:rFonts w:eastAsia="Times New Roman"/>
          <w:b/>
          <w:color w:val="000000"/>
          <w:spacing w:val="-4"/>
          <w:sz w:val="20"/>
        </w:rPr>
        <w:t xml:space="preserve">is clear that Lenin is not primarily concerned with the </w:t>
      </w:r>
      <w:r>
        <w:rPr>
          <w:rFonts w:eastAsia="Times New Roman"/>
          <w:i/>
          <w:color w:val="000000"/>
          <w:spacing w:val="-4"/>
          <w:sz w:val="20"/>
        </w:rPr>
        <w:t xml:space="preserve">theoretical problem </w:t>
      </w:r>
      <w:r>
        <w:rPr>
          <w:rFonts w:eastAsia="Times New Roman"/>
          <w:b/>
          <w:color w:val="000000"/>
          <w:spacing w:val="-4"/>
          <w:sz w:val="20"/>
        </w:rPr>
        <w:t xml:space="preserve">of whether the materialist philosophy he propounds is true or untrue. He is concerned with the </w:t>
      </w:r>
      <w:r>
        <w:rPr>
          <w:rFonts w:eastAsia="Times New Roman"/>
          <w:i/>
          <w:color w:val="000000"/>
          <w:spacing w:val="-4"/>
          <w:sz w:val="20"/>
        </w:rPr>
        <w:t xml:space="preserve">practical question </w:t>
      </w:r>
      <w:r>
        <w:rPr>
          <w:rFonts w:eastAsia="Times New Roman"/>
          <w:b/>
          <w:color w:val="000000"/>
          <w:spacing w:val="-4"/>
          <w:sz w:val="20"/>
        </w:rPr>
        <w:t>of its use for the revolutionary struggle of the proletariat. . . .</w:t>
      </w:r>
      <w:r>
        <w:rPr>
          <w:rFonts w:ascii="Garamond" w:eastAsia="Garamond" w:hAnsi="Garamond"/>
          <w:b/>
          <w:color w:val="000000"/>
          <w:spacing w:val="-4"/>
          <w:sz w:val="20"/>
          <w:vertAlign w:val="superscript"/>
        </w:rPr>
        <w:t>41</w:t>
      </w:r>
      <w:r>
        <w:rPr>
          <w:rFonts w:eastAsia="Times New Roman"/>
          <w:b/>
          <w:color w:val="000000"/>
          <w:spacing w:val="-4"/>
          <w:sz w:val="20"/>
        </w:rPr>
        <w:t xml:space="preserve"> </w:t>
      </w:r>
    </w:p>
    <w:p w:rsidR="00A1073F" w:rsidRDefault="00DF571E">
      <w:pPr>
        <w:spacing w:before="120" w:line="283" w:lineRule="exact"/>
        <w:ind w:left="144" w:right="72"/>
        <w:textAlignment w:val="baseline"/>
        <w:rPr>
          <w:rFonts w:ascii="Garamond" w:eastAsia="Garamond" w:hAnsi="Garamond"/>
          <w:color w:val="000000"/>
          <w:spacing w:val="-2"/>
          <w:sz w:val="25"/>
        </w:rPr>
      </w:pPr>
      <w:r>
        <w:rPr>
          <w:rFonts w:ascii="Garamond" w:eastAsia="Garamond" w:hAnsi="Garamond"/>
          <w:color w:val="000000"/>
          <w:spacing w:val="-2"/>
          <w:sz w:val="25"/>
        </w:rPr>
        <w:t>A few sentences later Korsch changes "primarily" to "only":</w:t>
      </w:r>
    </w:p>
    <w:p w:rsidR="00A1073F" w:rsidRDefault="00DF571E">
      <w:pPr>
        <w:spacing w:before="150" w:line="262" w:lineRule="exact"/>
        <w:ind w:left="648" w:right="576"/>
        <w:jc w:val="both"/>
        <w:textAlignment w:val="baseline"/>
        <w:rPr>
          <w:rFonts w:eastAsia="Times New Roman"/>
          <w:b/>
          <w:color w:val="000000"/>
          <w:sz w:val="20"/>
        </w:rPr>
      </w:pPr>
      <w:r>
        <w:rPr>
          <w:rFonts w:eastAsia="Times New Roman"/>
          <w:b/>
          <w:color w:val="000000"/>
          <w:sz w:val="20"/>
        </w:rPr>
        <w:t xml:space="preserve">Lenin decides philosophical questions </w:t>
      </w:r>
      <w:r>
        <w:rPr>
          <w:rFonts w:eastAsia="Times New Roman"/>
          <w:i/>
          <w:color w:val="000000"/>
          <w:sz w:val="20"/>
        </w:rPr>
        <w:t xml:space="preserve">only </w:t>
      </w:r>
      <w:r>
        <w:rPr>
          <w:rFonts w:eastAsia="Times New Roman"/>
          <w:b/>
          <w:color w:val="000000"/>
          <w:sz w:val="20"/>
        </w:rPr>
        <w:t xml:space="preserve">on the basis of non-philosophical considerations and results. He does not judge them on the basis of their theoretical and philosophical content </w:t>
      </w:r>
      <w:r>
        <w:rPr>
          <w:rFonts w:eastAsia="Times New Roman"/>
          <w:i/>
          <w:color w:val="000000"/>
          <w:sz w:val="20"/>
        </w:rPr>
        <w:t>as well.'</w:t>
      </w:r>
    </w:p>
    <w:p w:rsidR="00A1073F" w:rsidRDefault="00DF571E">
      <w:pPr>
        <w:spacing w:before="126" w:line="283" w:lineRule="exact"/>
        <w:ind w:left="144" w:right="72" w:firstLine="216"/>
        <w:jc w:val="both"/>
        <w:textAlignment w:val="baseline"/>
        <w:rPr>
          <w:rFonts w:ascii="Garamond" w:eastAsia="Garamond" w:hAnsi="Garamond"/>
          <w:color w:val="000000"/>
          <w:sz w:val="25"/>
        </w:rPr>
      </w:pPr>
      <w:r>
        <w:rPr>
          <w:rFonts w:ascii="Garamond" w:eastAsia="Garamond" w:hAnsi="Garamond"/>
          <w:color w:val="000000"/>
          <w:sz w:val="25"/>
        </w:rPr>
        <w:t>According to Korsch, Lenin acts like—in the words of Marx—the "practi</w:t>
      </w:r>
      <w:r>
        <w:rPr>
          <w:rFonts w:ascii="Garamond" w:eastAsia="Garamond" w:hAnsi="Garamond"/>
          <w:color w:val="000000"/>
          <w:sz w:val="25"/>
        </w:rPr>
        <w:softHyphen/>
        <w:t>cally-oriented political parts-</w:t>
      </w:r>
      <w:r>
        <w:rPr>
          <w:rFonts w:ascii="Garamond" w:eastAsia="Garamond" w:hAnsi="Garamond"/>
          <w:color w:val="000000"/>
          <w:sz w:val="25"/>
        </w:rPr>
        <w:t xml:space="preserve"> in Germans</w:t>
      </w:r>
      <w:r>
        <w:rPr>
          <w:rFonts w:eastAsia="Times New Roman"/>
          <w:color w:val="000000"/>
          <w:sz w:val="25"/>
          <w:vertAlign w:val="superscript"/>
        </w:rPr>
        <w:t>,</w:t>
      </w:r>
      <w:r>
        <w:rPr>
          <w:rFonts w:ascii="Garamond" w:eastAsia="Garamond" w:hAnsi="Garamond"/>
          <w:color w:val="000000"/>
          <w:sz w:val="25"/>
        </w:rPr>
        <w:t>" which</w:t>
      </w:r>
    </w:p>
    <w:p w:rsidR="00A1073F" w:rsidRDefault="00DF571E">
      <w:pPr>
        <w:spacing w:before="181" w:line="262" w:lineRule="exact"/>
        <w:ind w:left="648" w:right="576"/>
        <w:jc w:val="both"/>
        <w:textAlignment w:val="baseline"/>
        <w:rPr>
          <w:rFonts w:eastAsia="Times New Roman"/>
          <w:b/>
          <w:color w:val="000000"/>
          <w:sz w:val="20"/>
        </w:rPr>
      </w:pPr>
      <w:r>
        <w:rPr>
          <w:rFonts w:eastAsia="Times New Roman"/>
          <w:b/>
          <w:color w:val="000000"/>
          <w:sz w:val="20"/>
        </w:rPr>
        <w:t xml:space="preserve">"turns its back on philosophy, looks in the other direction and mutters irritable and banal remarks about it." . . This is not the place to show at greater length how Lenin's arguments against idealist philosophy largely fall into this </w:t>
      </w:r>
      <w:r>
        <w:rPr>
          <w:rFonts w:eastAsia="Times New Roman"/>
          <w:b/>
          <w:color w:val="000000"/>
          <w:sz w:val="20"/>
        </w:rPr>
        <w:t xml:space="preserve">category of Nlarx's. We will just cite one argument to </w:t>
      </w:r>
      <w:r>
        <w:rPr>
          <w:rFonts w:eastAsia="Times New Roman"/>
          <w:i/>
          <w:color w:val="000000"/>
          <w:sz w:val="20"/>
        </w:rPr>
        <w:t xml:space="preserve">illustrate </w:t>
      </w:r>
      <w:r>
        <w:rPr>
          <w:rFonts w:eastAsia="Times New Roman"/>
          <w:b/>
          <w:color w:val="000000"/>
          <w:sz w:val="20"/>
        </w:rPr>
        <w:t xml:space="preserve">this. Lenin "refutes" the transcendentalist philosophical theory of the relation of subject and object in experience, by invoking the former molten state of the earth when there could be no </w:t>
      </w:r>
      <w:r>
        <w:rPr>
          <w:rFonts w:eastAsia="Times New Roman"/>
          <w:b/>
          <w:color w:val="000000"/>
          <w:sz w:val="20"/>
        </w:rPr>
        <w:t>subjective "representations" of it. Lenin brings out this rather extraordinary philosophical argument again and again in various forms in the section of his work specifically concerned with this issue ([\laterialism and Empirio-Criticism) . . . "Did Nature</w:t>
      </w:r>
      <w:r>
        <w:rPr>
          <w:rFonts w:eastAsia="Times New Roman"/>
          <w:b/>
          <w:color w:val="000000"/>
          <w:sz w:val="20"/>
        </w:rPr>
        <w:t xml:space="preserve"> Exist Prior to Man?").</w:t>
      </w:r>
      <w:r>
        <w:rPr>
          <w:rFonts w:ascii="Garamond" w:eastAsia="Garamond" w:hAnsi="Garamond"/>
          <w:b/>
          <w:color w:val="000000"/>
          <w:sz w:val="20"/>
          <w:vertAlign w:val="superscript"/>
        </w:rPr>
        <w:t>4</w:t>
      </w:r>
      <w:r>
        <w:rPr>
          <w:rFonts w:eastAsia="Times New Roman"/>
          <w:b/>
          <w:color w:val="000000"/>
          <w:sz w:val="20"/>
        </w:rPr>
        <w:t>'</w:t>
      </w:r>
    </w:p>
    <w:p w:rsidR="00A1073F" w:rsidRDefault="00DF571E">
      <w:pPr>
        <w:spacing w:before="129" w:line="283" w:lineRule="exact"/>
        <w:ind w:left="144" w:right="72" w:firstLine="144"/>
        <w:jc w:val="both"/>
        <w:textAlignment w:val="baseline"/>
        <w:rPr>
          <w:rFonts w:ascii="Garamond" w:eastAsia="Garamond" w:hAnsi="Garamond"/>
          <w:color w:val="000000"/>
          <w:spacing w:val="-4"/>
          <w:sz w:val="25"/>
        </w:rPr>
      </w:pPr>
      <w:r>
        <w:rPr>
          <w:rFonts w:ascii="Garamond" w:eastAsia="Garamond" w:hAnsi="Garamond"/>
          <w:color w:val="000000"/>
          <w:spacing w:val="-4"/>
          <w:sz w:val="25"/>
        </w:rPr>
        <w:t>Only two fundamental positions on the relationship of the external world and of consciousness are possible: the primacy of the external world or the primacy of consciousness. If Lenin's citation of the earth's existence prior to m</w:t>
      </w:r>
      <w:r>
        <w:rPr>
          <w:rFonts w:ascii="Garamond" w:eastAsia="Garamond" w:hAnsi="Garamond"/>
          <w:color w:val="000000"/>
          <w:spacing w:val="-4"/>
          <w:sz w:val="25"/>
        </w:rPr>
        <w:t>an is evidence of his turning his back on philosophy, this means that "philosophy," in</w:t>
      </w:r>
    </w:p>
    <w:p w:rsidR="00A1073F" w:rsidRDefault="00A1073F">
      <w:pPr>
        <w:sectPr w:rsidR="00A1073F">
          <w:pgSz w:w="10656" w:h="15619"/>
          <w:pgMar w:top="940" w:right="1048" w:bottom="963" w:left="1888" w:header="720" w:footer="720" w:gutter="0"/>
          <w:cols w:space="720"/>
        </w:sectPr>
      </w:pPr>
    </w:p>
    <w:p w:rsidR="00A1073F" w:rsidRDefault="00DF571E">
      <w:pPr>
        <w:tabs>
          <w:tab w:val="right" w:pos="7560"/>
        </w:tabs>
        <w:spacing w:line="263" w:lineRule="exact"/>
        <w:ind w:left="1368"/>
        <w:textAlignment w:val="baseline"/>
        <w:rPr>
          <w:rFonts w:ascii="Garamond" w:eastAsia="Garamond" w:hAnsi="Garamond"/>
          <w:color w:val="000000"/>
          <w:sz w:val="24"/>
        </w:rPr>
      </w:pPr>
      <w:r>
        <w:rPr>
          <w:rFonts w:ascii="Garamond" w:eastAsia="Garamond" w:hAnsi="Garamond"/>
          <w:color w:val="000000"/>
          <w:sz w:val="24"/>
        </w:rPr>
        <w:t>DIALECTICAL MATERIALISM AS. A WHOLE</w:t>
      </w:r>
      <w:r>
        <w:rPr>
          <w:rFonts w:ascii="Garamond" w:eastAsia="Garamond" w:hAnsi="Garamond"/>
          <w:color w:val="000000"/>
          <w:sz w:val="24"/>
        </w:rPr>
        <w:tab/>
        <w:t>429</w:t>
      </w:r>
    </w:p>
    <w:p w:rsidR="00A1073F" w:rsidRDefault="00DF571E">
      <w:pPr>
        <w:spacing w:before="60" w:line="279" w:lineRule="exact"/>
        <w:ind w:left="144" w:right="144"/>
        <w:jc w:val="both"/>
        <w:textAlignment w:val="baseline"/>
        <w:rPr>
          <w:rFonts w:ascii="Garamond" w:eastAsia="Garamond" w:hAnsi="Garamond"/>
          <w:color w:val="000000"/>
          <w:sz w:val="24"/>
        </w:rPr>
      </w:pPr>
      <w:r>
        <w:rPr>
          <w:rFonts w:ascii="Garamond" w:eastAsia="Garamond" w:hAnsi="Garamond"/>
          <w:color w:val="000000"/>
          <w:sz w:val="24"/>
        </w:rPr>
        <w:t>Korsch's lexicon, is equated to idealism. Since Marx did not "turn [his] back on philosophy," it follows from Korsch's logic that Marx, in proclaiming his adher</w:t>
      </w:r>
      <w:r>
        <w:rPr>
          <w:rFonts w:ascii="Garamond" w:eastAsia="Garamond" w:hAnsi="Garamond"/>
          <w:color w:val="000000"/>
          <w:sz w:val="24"/>
        </w:rPr>
        <w:softHyphen/>
        <w:t xml:space="preserve">ence to materialism, actually embraced idealism. Korsch, like Nlarcusc, plainly concludes that </w:t>
      </w:r>
      <w:r>
        <w:rPr>
          <w:rFonts w:ascii="Garamond" w:eastAsia="Garamond" w:hAnsi="Garamond"/>
          <w:color w:val="000000"/>
          <w:sz w:val="24"/>
        </w:rPr>
        <w:t>Marx is contrary to Marx! What is noteworthy is the extraordi</w:t>
      </w:r>
      <w:r>
        <w:rPr>
          <w:rFonts w:ascii="Garamond" w:eastAsia="Garamond" w:hAnsi="Garamond"/>
          <w:color w:val="000000"/>
          <w:sz w:val="24"/>
        </w:rPr>
        <w:softHyphen/>
        <w:t>nary distance Korsch would place between philosophy and elementary aspects of science.</w:t>
      </w:r>
    </w:p>
    <w:p w:rsidR="00A1073F" w:rsidRDefault="00DF571E">
      <w:pPr>
        <w:spacing w:before="16" w:line="279" w:lineRule="exact"/>
        <w:ind w:left="144" w:right="144" w:firstLine="216"/>
        <w:jc w:val="both"/>
        <w:textAlignment w:val="baseline"/>
        <w:rPr>
          <w:rFonts w:ascii="Garamond" w:eastAsia="Garamond" w:hAnsi="Garamond"/>
          <w:color w:val="000000"/>
          <w:sz w:val="24"/>
        </w:rPr>
      </w:pPr>
      <w:r>
        <w:rPr>
          <w:rFonts w:ascii="Garamond" w:eastAsia="Garamond" w:hAnsi="Garamond"/>
          <w:color w:val="000000"/>
          <w:sz w:val="24"/>
        </w:rPr>
        <w:t>Karl Popper is more candid than Sartre, Marcuse, and Korsch, who did not openly avow their preference for i</w:t>
      </w:r>
      <w:r>
        <w:rPr>
          <w:rFonts w:ascii="Garamond" w:eastAsia="Garamond" w:hAnsi="Garamond"/>
          <w:color w:val="000000"/>
          <w:sz w:val="24"/>
        </w:rPr>
        <w:t>dealism and metaphysics. In a division of labor, Popper—a self-proclaimed Marxist sympathizer (in "the humanitarian aims of Marxism, I find that there is a very great deal . . . which I can accept"')—affirms that the philosophic problem for dialectics aris</w:t>
      </w:r>
      <w:r>
        <w:rPr>
          <w:rFonts w:ascii="Garamond" w:eastAsia="Garamond" w:hAnsi="Garamond"/>
          <w:color w:val="000000"/>
          <w:sz w:val="24"/>
        </w:rPr>
        <w:t>es from the unscientific abandonment of metaphysical materialism and idealist dialectics in favor of dialectical materialism:</w:t>
      </w:r>
    </w:p>
    <w:p w:rsidR="00A1073F" w:rsidRDefault="00DF571E">
      <w:pPr>
        <w:spacing w:before="151" w:line="262" w:lineRule="exact"/>
        <w:ind w:left="648" w:right="648"/>
        <w:jc w:val="both"/>
        <w:textAlignment w:val="baseline"/>
        <w:rPr>
          <w:rFonts w:ascii="Garamond" w:eastAsia="Garamond" w:hAnsi="Garamond"/>
          <w:color w:val="000000"/>
          <w:spacing w:val="-8"/>
          <w:sz w:val="24"/>
        </w:rPr>
      </w:pPr>
      <w:r>
        <w:rPr>
          <w:rFonts w:ascii="Garamond" w:eastAsia="Garamond" w:hAnsi="Garamond"/>
          <w:color w:val="000000"/>
          <w:spacing w:val="-8"/>
          <w:sz w:val="24"/>
        </w:rPr>
        <w:t>But in discarding its original idealistic basis, dialectic loses everything which made it plausible and understandable; we have to</w:t>
      </w:r>
      <w:r>
        <w:rPr>
          <w:rFonts w:ascii="Garamond" w:eastAsia="Garamond" w:hAnsi="Garamond"/>
          <w:color w:val="000000"/>
          <w:spacing w:val="-8"/>
          <w:sz w:val="24"/>
        </w:rPr>
        <w:t xml:space="preserve"> remember that the best arguments in favor of dialectic lay in its applicability to the development of thought, especially of philosophical thought. Now we are faced blankly with the statement that physical reality develops dialectically—an extremely dogma</w:t>
      </w:r>
      <w:r>
        <w:rPr>
          <w:rFonts w:ascii="Garamond" w:eastAsia="Garamond" w:hAnsi="Garamond"/>
          <w:color w:val="000000"/>
          <w:spacing w:val="-8"/>
          <w:sz w:val="24"/>
        </w:rPr>
        <w:t xml:space="preserve">tic assertion with so little scientific support. . . I want to stress the point that although </w:t>
      </w:r>
      <w:r>
        <w:rPr>
          <w:rFonts w:ascii="Garamond" w:eastAsia="Garamond" w:hAnsi="Garamond"/>
          <w:b/>
          <w:color w:val="000000"/>
          <w:spacing w:val="-8"/>
          <w:sz w:val="20"/>
        </w:rPr>
        <w:t xml:space="preserve">I </w:t>
      </w:r>
      <w:r>
        <w:rPr>
          <w:rFonts w:ascii="Garamond" w:eastAsia="Garamond" w:hAnsi="Garamond"/>
          <w:color w:val="000000"/>
          <w:spacing w:val="-8"/>
          <w:sz w:val="24"/>
        </w:rPr>
        <w:t>should not describe myself as a materialist, my criti</w:t>
      </w:r>
      <w:r>
        <w:rPr>
          <w:rFonts w:ascii="Garamond" w:eastAsia="Garamond" w:hAnsi="Garamond"/>
          <w:color w:val="000000"/>
          <w:spacing w:val="-8"/>
          <w:sz w:val="24"/>
        </w:rPr>
        <w:softHyphen/>
        <w:t xml:space="preserve">cism is not directed against materialism, which I personally should probably prefer to idealism if I were </w:t>
      </w:r>
      <w:r>
        <w:rPr>
          <w:rFonts w:ascii="Garamond" w:eastAsia="Garamond" w:hAnsi="Garamond"/>
          <w:color w:val="000000"/>
          <w:spacing w:val="-8"/>
          <w:sz w:val="24"/>
        </w:rPr>
        <w:t>forced to choose (which happily I am not). It is only the combination of dialectic and materialism that appears to me to be even worse than dialectic idealism."</w:t>
      </w:r>
    </w:p>
    <w:p w:rsidR="00A1073F" w:rsidRDefault="00DF571E">
      <w:pPr>
        <w:spacing w:before="117" w:line="286" w:lineRule="exact"/>
        <w:ind w:left="144" w:right="144"/>
        <w:jc w:val="both"/>
        <w:textAlignment w:val="baseline"/>
        <w:rPr>
          <w:rFonts w:ascii="Garamond" w:eastAsia="Garamond" w:hAnsi="Garamond"/>
          <w:color w:val="000000"/>
          <w:sz w:val="24"/>
        </w:rPr>
      </w:pPr>
      <w:r>
        <w:rPr>
          <w:rFonts w:ascii="Garamond" w:eastAsia="Garamond" w:hAnsi="Garamond"/>
          <w:color w:val="000000"/>
          <w:sz w:val="24"/>
        </w:rPr>
        <w:t>Popper finds that the fault lies with Marx and makes no mention of Engels or Lenin as having any role: "These remarks apply particularly to the 'Dialectical Materialism' developed by Marx."''</w:t>
      </w:r>
    </w:p>
    <w:p w:rsidR="00A1073F" w:rsidRDefault="00DF571E">
      <w:pPr>
        <w:spacing w:line="284" w:lineRule="exact"/>
        <w:ind w:left="144" w:right="144" w:firstLine="216"/>
        <w:jc w:val="both"/>
        <w:textAlignment w:val="baseline"/>
        <w:rPr>
          <w:rFonts w:ascii="Garamond" w:eastAsia="Garamond" w:hAnsi="Garamond"/>
          <w:color w:val="000000"/>
          <w:spacing w:val="-2"/>
          <w:sz w:val="24"/>
        </w:rPr>
      </w:pPr>
      <w:r>
        <w:rPr>
          <w:rFonts w:ascii="Garamond" w:eastAsia="Garamond" w:hAnsi="Garamond"/>
          <w:color w:val="000000"/>
          <w:spacing w:val="-2"/>
          <w:sz w:val="24"/>
        </w:rPr>
        <w:t>How Popper is "happily" able to avoid choosing between materiali</w:t>
      </w:r>
      <w:r>
        <w:rPr>
          <w:rFonts w:ascii="Garamond" w:eastAsia="Garamond" w:hAnsi="Garamond"/>
          <w:color w:val="000000"/>
          <w:spacing w:val="-2"/>
          <w:sz w:val="24"/>
        </w:rPr>
        <w:t>sm and idealism (the primacy of the external world versus the primacy of the world as expressed by one's idea), he does not disclose. One can only surmise that such a publicly avowed "happy" state of nonadherence is coupled with a private ac</w:t>
      </w:r>
      <w:r>
        <w:rPr>
          <w:rFonts w:ascii="Garamond" w:eastAsia="Garamond" w:hAnsi="Garamond"/>
          <w:color w:val="000000"/>
          <w:spacing w:val="-2"/>
          <w:sz w:val="24"/>
        </w:rPr>
        <w:softHyphen/>
        <w:t>ceptance of ma</w:t>
      </w:r>
      <w:r>
        <w:rPr>
          <w:rFonts w:ascii="Garamond" w:eastAsia="Garamond" w:hAnsi="Garamond"/>
          <w:color w:val="000000"/>
          <w:spacing w:val="-2"/>
          <w:sz w:val="24"/>
        </w:rPr>
        <w:t xml:space="preserve">terialism, which he not "probably" but necessarily relies on, at least for coping with elementary matters of everyday life. Piaget notes that such a course of conduct would conform to the practice of "even the most positivistic scientists [who] do not act </w:t>
      </w:r>
      <w:r>
        <w:rPr>
          <w:rFonts w:ascii="Garamond" w:eastAsia="Garamond" w:hAnsi="Garamond"/>
          <w:color w:val="000000"/>
          <w:spacing w:val="-2"/>
          <w:sz w:val="24"/>
        </w:rPr>
        <w:t>on the credo they expound in their prefaces; they do just about the opposite of what dogma requires as soon as they turn to the analysis and explanation of experience."" As to positivist philosophers, Piaget concludes that "positivism is specifically a doc</w:t>
      </w:r>
      <w:r>
        <w:rPr>
          <w:rFonts w:ascii="Garamond" w:eastAsia="Garamond" w:hAnsi="Garamond"/>
          <w:color w:val="000000"/>
          <w:spacing w:val="-2"/>
          <w:sz w:val="24"/>
        </w:rPr>
        <w:t>trine intended to limit science, to assign definite boundaries to it. . . ."</w:t>
      </w:r>
      <w:r>
        <w:rPr>
          <w:rFonts w:ascii="Garamond" w:eastAsia="Garamond" w:hAnsi="Garamond"/>
          <w:color w:val="000000"/>
          <w:spacing w:val="-2"/>
          <w:sz w:val="24"/>
          <w:vertAlign w:val="superscript"/>
        </w:rPr>
        <w:t>4</w:t>
      </w:r>
      <w:r>
        <w:rPr>
          <w:rFonts w:ascii="Garamond" w:eastAsia="Garamond" w:hAnsi="Garamond"/>
          <w:color w:val="000000"/>
          <w:spacing w:val="-2"/>
          <w:sz w:val="24"/>
        </w:rPr>
        <w:t>B</w:t>
      </w:r>
    </w:p>
    <w:p w:rsidR="00A1073F" w:rsidRDefault="00DF571E">
      <w:pPr>
        <w:spacing w:before="18" w:line="279" w:lineRule="exact"/>
        <w:ind w:left="144" w:right="144" w:firstLine="216"/>
        <w:jc w:val="both"/>
        <w:textAlignment w:val="baseline"/>
        <w:rPr>
          <w:rFonts w:ascii="Garamond" w:eastAsia="Garamond" w:hAnsi="Garamond"/>
          <w:color w:val="000000"/>
          <w:sz w:val="24"/>
        </w:rPr>
      </w:pPr>
      <w:r>
        <w:rPr>
          <w:rFonts w:ascii="Garamond" w:eastAsia="Garamond" w:hAnsi="Garamond"/>
          <w:color w:val="000000"/>
          <w:sz w:val="24"/>
        </w:rPr>
        <w:t>Popper gives explicit reasons for setting boundaries to science: "I think that ideas are dangerous* and powerful things, and that even philosophers have</w:t>
      </w:r>
    </w:p>
    <w:p w:rsidR="00A1073F" w:rsidRDefault="00DF571E">
      <w:pPr>
        <w:numPr>
          <w:ilvl w:val="0"/>
          <w:numId w:val="26"/>
        </w:numPr>
        <w:tabs>
          <w:tab w:val="clear" w:pos="72"/>
          <w:tab w:val="left" w:pos="360"/>
        </w:tabs>
        <w:spacing w:before="124" w:line="219" w:lineRule="exact"/>
        <w:ind w:left="144" w:right="144" w:firstLine="144"/>
        <w:jc w:val="both"/>
        <w:textAlignment w:val="baseline"/>
        <w:rPr>
          <w:rFonts w:ascii="Garamond" w:eastAsia="Garamond" w:hAnsi="Garamond"/>
          <w:color w:val="000000"/>
          <w:spacing w:val="-4"/>
          <w:sz w:val="20"/>
        </w:rPr>
      </w:pPr>
      <w:r>
        <w:rPr>
          <w:rFonts w:ascii="Garamond" w:eastAsia="Garamond" w:hAnsi="Garamond"/>
          <w:color w:val="000000"/>
          <w:spacing w:val="-4"/>
          <w:sz w:val="20"/>
        </w:rPr>
        <w:t xml:space="preserve">Popper similarly states </w:t>
      </w:r>
      <w:r>
        <w:rPr>
          <w:rFonts w:ascii="Garamond" w:eastAsia="Garamond" w:hAnsi="Garamond"/>
          <w:color w:val="000000"/>
          <w:spacing w:val="-4"/>
          <w:sz w:val="20"/>
        </w:rPr>
        <w:t xml:space="preserve">that he "can only look with apprehension upon social pseudo-science" </w:t>
      </w:r>
      <w:r>
        <w:rPr>
          <w:rFonts w:ascii="Arial" w:eastAsia="Arial" w:hAnsi="Arial"/>
          <w:i/>
          <w:color w:val="000000"/>
          <w:spacing w:val="-4"/>
          <w:sz w:val="16"/>
        </w:rPr>
        <w:t xml:space="preserve">(Conjectures and Refutations, </w:t>
      </w:r>
      <w:r>
        <w:rPr>
          <w:rFonts w:ascii="Garamond" w:eastAsia="Garamond" w:hAnsi="Garamond"/>
          <w:color w:val="000000"/>
          <w:spacing w:val="-4"/>
          <w:sz w:val="24"/>
        </w:rPr>
        <w:t xml:space="preserve">p. </w:t>
      </w:r>
      <w:r>
        <w:rPr>
          <w:rFonts w:ascii="Garamond" w:eastAsia="Garamond" w:hAnsi="Garamond"/>
          <w:color w:val="000000"/>
          <w:spacing w:val="-4"/>
          <w:sz w:val="20"/>
        </w:rPr>
        <w:t xml:space="preserve">337). I-le enumerates some of his principles of genuine social science: "Do not aim at establishing happiness by political means. . . . The attainment of happiness should be left to our private endeavors. . . . Class differences have diminished enormously </w:t>
      </w:r>
      <w:r>
        <w:rPr>
          <w:rFonts w:ascii="Garamond" w:eastAsia="Garamond" w:hAnsi="Garamond"/>
          <w:color w:val="000000"/>
          <w:spacing w:val="-4"/>
          <w:sz w:val="20"/>
        </w:rPr>
        <w:t>everywhere. In Scandinavia, the United States, Canada, Australia and New Zealand, we have, in fact, something</w:t>
      </w:r>
    </w:p>
    <w:p w:rsidR="00A1073F" w:rsidRDefault="00A1073F">
      <w:pPr>
        <w:sectPr w:rsidR="00A1073F">
          <w:pgSz w:w="10800" w:h="15619"/>
          <w:pgMar w:top="980" w:right="1893" w:bottom="1043" w:left="1187" w:header="720" w:footer="720" w:gutter="0"/>
          <w:cols w:space="720"/>
        </w:sectPr>
      </w:pPr>
    </w:p>
    <w:p w:rsidR="00A1073F" w:rsidRDefault="00DF571E">
      <w:pPr>
        <w:tabs>
          <w:tab w:val="left" w:pos="2088"/>
        </w:tabs>
        <w:spacing w:line="273" w:lineRule="exact"/>
        <w:ind w:left="144" w:right="72"/>
        <w:textAlignment w:val="baseline"/>
        <w:rPr>
          <w:rFonts w:eastAsia="Times New Roman"/>
          <w:color w:val="000000"/>
          <w:spacing w:val="12"/>
        </w:rPr>
      </w:pPr>
      <w:r>
        <w:rPr>
          <w:rFonts w:eastAsia="Times New Roman"/>
          <w:color w:val="000000"/>
          <w:spacing w:val="12"/>
        </w:rPr>
        <w:t>430</w:t>
      </w:r>
      <w:r>
        <w:rPr>
          <w:rFonts w:eastAsia="Times New Roman"/>
          <w:color w:val="000000"/>
          <w:spacing w:val="12"/>
        </w:rPr>
        <w:tab/>
        <w:t>DIALECTICAL MATERIALISM</w:t>
      </w:r>
    </w:p>
    <w:p w:rsidR="00A1073F" w:rsidRDefault="00DF571E">
      <w:pPr>
        <w:spacing w:before="80" w:line="283" w:lineRule="exact"/>
        <w:ind w:left="144" w:right="72"/>
        <w:jc w:val="both"/>
        <w:textAlignment w:val="baseline"/>
        <w:rPr>
          <w:rFonts w:eastAsia="Times New Roman"/>
          <w:color w:val="000000"/>
          <w:spacing w:val="4"/>
        </w:rPr>
      </w:pPr>
      <w:r>
        <w:rPr>
          <w:rFonts w:eastAsia="Times New Roman"/>
          <w:color w:val="000000"/>
          <w:spacing w:val="4"/>
        </w:rPr>
        <w:t>sometimes produced ideas."' Fie does not identify the philosophers who, con</w:t>
      </w:r>
      <w:r>
        <w:rPr>
          <w:rFonts w:eastAsia="Times New Roman"/>
          <w:color w:val="000000"/>
          <w:spacing w:val="4"/>
        </w:rPr>
        <w:softHyphen/>
        <w:t>trary to most of their breth</w:t>
      </w:r>
      <w:r>
        <w:rPr>
          <w:rFonts w:eastAsia="Times New Roman"/>
          <w:color w:val="000000"/>
          <w:spacing w:val="4"/>
        </w:rPr>
        <w:t>ren, have engaged in the dangerous practice of producing ideas. But in any event he makes clear that he is not to be numbered among them and that this threat to the status quo can be easily abated. Popper concludes that the most desirable approach is not a</w:t>
      </w:r>
      <w:r>
        <w:rPr>
          <w:rFonts w:eastAsia="Times New Roman"/>
          <w:color w:val="000000"/>
          <w:spacing w:val="4"/>
        </w:rPr>
        <w:t xml:space="preserve"> debate over the merits of competing philosophies, but the elimination of philosophy altogether: "the naive belief that there is an entity such as 'philosophy,' or perhaps 'philosophical</w:t>
      </w:r>
    </w:p>
    <w:p w:rsidR="00A1073F" w:rsidRDefault="00DF571E">
      <w:pPr>
        <w:tabs>
          <w:tab w:val="right" w:pos="7632"/>
        </w:tabs>
        <w:spacing w:line="282" w:lineRule="exact"/>
        <w:ind w:left="144" w:right="72"/>
        <w:jc w:val="both"/>
        <w:textAlignment w:val="baseline"/>
        <w:rPr>
          <w:rFonts w:eastAsia="Times New Roman"/>
          <w:color w:val="000000"/>
        </w:rPr>
      </w:pPr>
      <w:r>
        <w:rPr>
          <w:rFonts w:eastAsia="Times New Roman"/>
          <w:color w:val="000000"/>
        </w:rPr>
        <w:t>activity,' and that it has a certain character or essence or 'nature.</w:t>
      </w:r>
      <w:r>
        <w:rPr>
          <w:rFonts w:eastAsia="Times New Roman"/>
          <w:color w:val="000000"/>
        </w:rPr>
        <w:t>'</w:t>
      </w:r>
      <w:r>
        <w:rPr>
          <w:rFonts w:eastAsia="Times New Roman"/>
          <w:color w:val="000000"/>
        </w:rPr>
        <w:tab/>
        <w:t xml:space="preserve">Popper's </w:t>
      </w:r>
      <w:r>
        <w:rPr>
          <w:rFonts w:eastAsia="Times New Roman"/>
          <w:color w:val="000000"/>
        </w:rPr>
        <w:br/>
        <w:t>philosophic judgment that philosophy does not exist poses a paradox, regarding what is true, similar to that posed by Zeno's Cretan, who affirmed that all Cretans were liars. However, this blind alley can be easily avoided by assuming that Popp</w:t>
      </w:r>
      <w:r>
        <w:rPr>
          <w:rFonts w:eastAsia="Times New Roman"/>
          <w:color w:val="000000"/>
        </w:rPr>
        <w:t>er's proscription of philosophy extends only to scientific philosophy, dialectical materialism.</w:t>
      </w:r>
    </w:p>
    <w:p w:rsidR="00A1073F" w:rsidRDefault="00DF571E">
      <w:pPr>
        <w:spacing w:before="5" w:line="283" w:lineRule="exact"/>
        <w:ind w:left="144" w:right="72" w:firstLine="216"/>
        <w:jc w:val="both"/>
        <w:textAlignment w:val="baseline"/>
        <w:rPr>
          <w:rFonts w:eastAsia="Times New Roman"/>
          <w:color w:val="000000"/>
        </w:rPr>
      </w:pPr>
      <w:r>
        <w:rPr>
          <w:rFonts w:eastAsia="Times New Roman"/>
          <w:color w:val="000000"/>
        </w:rPr>
        <w:t xml:space="preserve">Instead of, like Popper, dispensing with philosophy as a "naive belief," Rudolf Carnap proposes a sophisticated substitute—logical positivism: </w:t>
      </w:r>
      <w:r>
        <w:rPr>
          <w:rFonts w:eastAsia="Times New Roman"/>
          <w:i/>
          <w:color w:val="000000"/>
        </w:rPr>
        <w:t>"Philoso</w:t>
      </w:r>
      <w:r>
        <w:rPr>
          <w:rFonts w:eastAsia="Times New Roman"/>
          <w:i/>
          <w:color w:val="000000"/>
        </w:rPr>
        <w:softHyphen/>
      </w:r>
      <w:r>
        <w:rPr>
          <w:rFonts w:eastAsia="Times New Roman"/>
          <w:i/>
          <w:color w:val="000000"/>
        </w:rPr>
        <w:t xml:space="preserve">phy is to be replaced by the logic ofscience. . . .'" </w:t>
      </w:r>
      <w:r>
        <w:rPr>
          <w:rFonts w:eastAsia="Times New Roman"/>
          <w:color w:val="000000"/>
        </w:rPr>
        <w:t xml:space="preserve">I-le defines this impressive-sounding doctrine: </w:t>
      </w:r>
      <w:r>
        <w:rPr>
          <w:rFonts w:eastAsia="Times New Roman"/>
          <w:i/>
          <w:color w:val="000000"/>
        </w:rPr>
        <w:t xml:space="preserve">"the logic of science is nothing other than the logical syntax of the language of science."" </w:t>
      </w:r>
      <w:r>
        <w:rPr>
          <w:rFonts w:eastAsia="Times New Roman"/>
          <w:color w:val="000000"/>
        </w:rPr>
        <w:t>Fortunately, verbal analysis will make philosophical analysis</w:t>
      </w:r>
      <w:r>
        <w:rPr>
          <w:rFonts w:eastAsia="Times New Roman"/>
          <w:color w:val="000000"/>
        </w:rPr>
        <w:t xml:space="preserve"> unneces</w:t>
      </w:r>
      <w:r>
        <w:rPr>
          <w:rFonts w:eastAsia="Times New Roman"/>
          <w:color w:val="000000"/>
        </w:rPr>
        <w:softHyphen/>
        <w:t xml:space="preserve">sary: </w:t>
      </w:r>
      <w:r>
        <w:rPr>
          <w:rFonts w:eastAsia="Times New Roman"/>
          <w:i/>
          <w:color w:val="000000"/>
        </w:rPr>
        <w:t xml:space="preserve">"the logic of science takes the place of the inextricable tangle of problems which is known as philosopby."" </w:t>
      </w:r>
      <w:r>
        <w:rPr>
          <w:rFonts w:eastAsia="Times New Roman"/>
          <w:color w:val="000000"/>
        </w:rPr>
        <w:t xml:space="preserve">Carnap warns that </w:t>
      </w:r>
      <w:r>
        <w:rPr>
          <w:rFonts w:eastAsia="Times New Roman"/>
          <w:i/>
          <w:color w:val="000000"/>
        </w:rPr>
        <w:t xml:space="preserve">"universal words very easily lead to pseudo-problems; </w:t>
      </w:r>
      <w:r>
        <w:rPr>
          <w:rFonts w:eastAsia="Times New Roman"/>
          <w:color w:val="000000"/>
        </w:rPr>
        <w:t>they appear to designate kinds of objects. . . .""</w:t>
      </w:r>
    </w:p>
    <w:p w:rsidR="00A1073F" w:rsidRDefault="00DF571E">
      <w:pPr>
        <w:spacing w:before="1" w:line="283" w:lineRule="exact"/>
        <w:ind w:left="144" w:right="72" w:firstLine="216"/>
        <w:jc w:val="both"/>
        <w:textAlignment w:val="baseline"/>
        <w:rPr>
          <w:rFonts w:eastAsia="Times New Roman"/>
          <w:color w:val="000000"/>
          <w:spacing w:val="4"/>
        </w:rPr>
      </w:pPr>
      <w:r>
        <w:rPr>
          <w:rFonts w:eastAsia="Times New Roman"/>
          <w:color w:val="000000"/>
          <w:spacing w:val="4"/>
        </w:rPr>
        <w:t>In like f</w:t>
      </w:r>
      <w:r>
        <w:rPr>
          <w:rFonts w:eastAsia="Times New Roman"/>
          <w:color w:val="000000"/>
          <w:spacing w:val="4"/>
        </w:rPr>
        <w:t xml:space="preserve">ashion, Ludwig Wittgenstein declares: "What </w:t>
      </w:r>
      <w:r>
        <w:rPr>
          <w:rFonts w:eastAsia="Times New Roman"/>
          <w:i/>
          <w:color w:val="000000"/>
          <w:spacing w:val="4"/>
        </w:rPr>
        <w:t xml:space="preserve">we </w:t>
      </w:r>
      <w:r>
        <w:rPr>
          <w:rFonts w:eastAsia="Times New Roman"/>
          <w:color w:val="000000"/>
          <w:spacing w:val="4"/>
        </w:rPr>
        <w:t xml:space="preserve">do is to bring words back from their metaphysical [generalized] to their everyday [individualized] use . . . [which] gives philosophy peace, so that it is no longer tormented by questions which bring </w:t>
      </w:r>
      <w:r>
        <w:rPr>
          <w:rFonts w:eastAsia="Times New Roman"/>
          <w:i/>
          <w:color w:val="000000"/>
          <w:spacing w:val="4"/>
        </w:rPr>
        <w:t xml:space="preserve">itself </w:t>
      </w:r>
      <w:r>
        <w:rPr>
          <w:rFonts w:eastAsia="Times New Roman"/>
          <w:color w:val="000000"/>
          <w:spacing w:val="4"/>
        </w:rPr>
        <w:t>in question. . . . It [logical positivism] leaves every</w:t>
      </w:r>
      <w:r>
        <w:rPr>
          <w:rFonts w:eastAsia="Times New Roman"/>
          <w:color w:val="000000"/>
          <w:spacing w:val="4"/>
        </w:rPr>
        <w:softHyphen/>
        <w:t>thing as it is. . . . Since everything lies open to view there is nothing to explain. For what is hidden, for example, is of no interest to us. . . . There is not a philosophical method. . . .,,,"</w:t>
      </w:r>
    </w:p>
    <w:p w:rsidR="00A1073F" w:rsidRDefault="00DF571E">
      <w:pPr>
        <w:spacing w:before="35" w:line="283" w:lineRule="exact"/>
        <w:ind w:left="144" w:right="72" w:firstLine="216"/>
        <w:jc w:val="both"/>
        <w:textAlignment w:val="baseline"/>
        <w:rPr>
          <w:rFonts w:eastAsia="Times New Roman"/>
          <w:color w:val="000000"/>
          <w:spacing w:val="6"/>
        </w:rPr>
      </w:pPr>
      <w:r>
        <w:rPr>
          <w:rFonts w:eastAsia="Times New Roman"/>
          <w:color w:val="000000"/>
          <w:spacing w:val="6"/>
        </w:rPr>
        <w:t xml:space="preserve">In </w:t>
      </w:r>
      <w:r>
        <w:rPr>
          <w:rFonts w:eastAsia="Times New Roman"/>
          <w:color w:val="000000"/>
          <w:spacing w:val="6"/>
        </w:rPr>
        <w:t xml:space="preserve">dealing with the inner aspects of objective reality (of which they have meager knowledge), primitive peoples and young children, in their striving however dimly and erratically toward science, attribute magical properties to words. Oriented in the reverse </w:t>
      </w:r>
      <w:r>
        <w:rPr>
          <w:rFonts w:eastAsia="Times New Roman"/>
          <w:color w:val="000000"/>
          <w:spacing w:val="6"/>
        </w:rPr>
        <w:t>direction, Sartre, \larcuse, Popper, Carnap, and Wittgenstein, in their efforts to exclude scientific philosophy, resort to ab</w:t>
      </w:r>
      <w:r>
        <w:rPr>
          <w:rFonts w:eastAsia="Times New Roman"/>
          <w:color w:val="000000"/>
          <w:spacing w:val="6"/>
        </w:rPr>
        <w:softHyphen/>
        <w:t>surdities, misrepresentations, frivolities, and incantations. Their denial of phi</w:t>
      </w:r>
      <w:r>
        <w:rPr>
          <w:rFonts w:eastAsia="Times New Roman"/>
          <w:color w:val="000000"/>
          <w:spacing w:val="6"/>
        </w:rPr>
        <w:softHyphen/>
        <w:t>losophy's this-worldly scientific laws and cate</w:t>
      </w:r>
      <w:r>
        <w:rPr>
          <w:rFonts w:eastAsia="Times New Roman"/>
          <w:color w:val="000000"/>
          <w:spacing w:val="6"/>
        </w:rPr>
        <w:t>gories is simultaneously the affirmation of idealist philosophy's other-worldly, supernatural crown.</w:t>
      </w:r>
    </w:p>
    <w:p w:rsidR="00A1073F" w:rsidRDefault="00DF571E">
      <w:pPr>
        <w:spacing w:before="127" w:line="283" w:lineRule="exact"/>
        <w:ind w:left="360" w:right="72"/>
        <w:textAlignment w:val="baseline"/>
        <w:rPr>
          <w:rFonts w:eastAsia="Times New Roman"/>
          <w:color w:val="000000"/>
          <w:spacing w:val="2"/>
        </w:rPr>
      </w:pPr>
      <w:r>
        <w:rPr>
          <w:rFonts w:eastAsia="Times New Roman"/>
          <w:color w:val="000000"/>
          <w:spacing w:val="2"/>
        </w:rPr>
        <w:t>Karl Jaspers spells out this affirmation:</w:t>
      </w:r>
    </w:p>
    <w:p w:rsidR="00A1073F" w:rsidRDefault="00DF571E">
      <w:pPr>
        <w:spacing w:before="159" w:after="175" w:line="263" w:lineRule="exact"/>
        <w:ind w:left="648" w:right="648"/>
        <w:jc w:val="both"/>
        <w:textAlignment w:val="baseline"/>
        <w:rPr>
          <w:rFonts w:eastAsia="Times New Roman"/>
          <w:color w:val="000000"/>
          <w:spacing w:val="-4"/>
        </w:rPr>
      </w:pPr>
      <w:r>
        <w:rPr>
          <w:rFonts w:eastAsia="Times New Roman"/>
          <w:color w:val="000000"/>
          <w:spacing w:val="-4"/>
        </w:rPr>
        <w:t>in philosophical effort . man rediscovers his primal source. In this sense, philosophy is absolute and without ai</w:t>
      </w:r>
      <w:r>
        <w:rPr>
          <w:rFonts w:eastAsia="Times New Roman"/>
          <w:color w:val="000000"/>
          <w:spacing w:val="-4"/>
        </w:rPr>
        <w:t xml:space="preserve">m. It can neither be justified through something else, nor on the basis of utility for any purpose. It is not a girder to support us or a straw to grasp at. No one can have philosophy at his disposal. No one can use it as a means. . . . Philosophy upholds </w:t>
      </w:r>
      <w:r>
        <w:rPr>
          <w:rFonts w:eastAsia="Times New Roman"/>
          <w:color w:val="000000"/>
          <w:spacing w:val="-4"/>
        </w:rPr>
        <w:t>the aspira-</w:t>
      </w:r>
      <w:r>
        <w:rPr>
          <w:rFonts w:eastAsia="Times New Roman"/>
          <w:color w:val="000000"/>
          <w:sz w:val="24"/>
        </w:rPr>
        <w:t xml:space="preserve"> </w:t>
      </w:r>
    </w:p>
    <w:p w:rsidR="00A1073F" w:rsidRDefault="00DF571E">
      <w:pPr>
        <w:spacing w:before="183" w:line="219" w:lineRule="exact"/>
        <w:ind w:left="144" w:right="72"/>
        <w:jc w:val="both"/>
        <w:textAlignment w:val="baseline"/>
        <w:rPr>
          <w:rFonts w:eastAsia="Times New Roman"/>
          <w:color w:val="000000"/>
          <w:spacing w:val="-13"/>
        </w:rPr>
      </w:pPr>
      <w:r>
        <w:pict>
          <v:line id="_x0000_s1058" style="position:absolute;left:0;text-align:left;z-index:251686400;mso-position-horizontal-relative:page;mso-position-vertical-relative:page" from="99.35pt,680.15pt" to="473.35pt,680.15pt" strokeweight=".95pt">
            <w10:wrap anchorx="page" anchory="page"/>
          </v:line>
        </w:pict>
      </w:r>
      <w:r>
        <w:rPr>
          <w:rFonts w:eastAsia="Times New Roman"/>
          <w:color w:val="000000"/>
          <w:spacing w:val="-13"/>
        </w:rPr>
        <w:t>approaching classless societies. . . our Atlantic Community . . . is a fatherless society ruled by the interplay of our own individual consciences" (ibid., pp. 361, 371, 375).</w:t>
      </w:r>
    </w:p>
    <w:p w:rsidR="00A1073F" w:rsidRDefault="00A1073F">
      <w:pPr>
        <w:sectPr w:rsidR="00A1073F">
          <w:pgSz w:w="10608" w:h="15629"/>
          <w:pgMar w:top="940" w:right="981" w:bottom="993" w:left="1907" w:header="720" w:footer="720" w:gutter="0"/>
          <w:cols w:space="720"/>
        </w:sectPr>
      </w:pPr>
    </w:p>
    <w:p w:rsidR="00A1073F" w:rsidRDefault="00DF571E">
      <w:pPr>
        <w:tabs>
          <w:tab w:val="right" w:pos="7560"/>
        </w:tabs>
        <w:spacing w:line="276" w:lineRule="exact"/>
        <w:ind w:left="1368"/>
        <w:textAlignment w:val="baseline"/>
        <w:rPr>
          <w:rFonts w:ascii="Garamond" w:eastAsia="Garamond" w:hAnsi="Garamond"/>
          <w:color w:val="000000"/>
          <w:sz w:val="25"/>
        </w:rPr>
      </w:pPr>
      <w:r>
        <w:rPr>
          <w:rFonts w:ascii="Garamond" w:eastAsia="Garamond" w:hAnsi="Garamond"/>
          <w:color w:val="000000"/>
          <w:sz w:val="25"/>
        </w:rPr>
        <w:t>DIALECTICAL MATERIALISM AS A WHOLE</w:t>
      </w:r>
      <w:r>
        <w:rPr>
          <w:rFonts w:ascii="Garamond" w:eastAsia="Garamond" w:hAnsi="Garamond"/>
          <w:color w:val="000000"/>
          <w:sz w:val="25"/>
        </w:rPr>
        <w:tab/>
        <w:t>431</w:t>
      </w:r>
    </w:p>
    <w:p w:rsidR="00A1073F" w:rsidRDefault="00DF571E">
      <w:pPr>
        <w:spacing w:before="123" w:line="252" w:lineRule="exact"/>
        <w:ind w:left="648" w:right="648" w:firstLine="72"/>
        <w:textAlignment w:val="baseline"/>
        <w:rPr>
          <w:rFonts w:ascii="Garamond" w:eastAsia="Garamond" w:hAnsi="Garamond"/>
          <w:color w:val="000000"/>
        </w:rPr>
      </w:pPr>
      <w:r>
        <w:rPr>
          <w:rFonts w:ascii="Garamond" w:eastAsia="Garamond" w:hAnsi="Garamond"/>
          <w:color w:val="000000"/>
        </w:rPr>
        <w:t>tion to attain the meaning of life beyond all worldly purposes . . . never to debase man or a man to the level of a mere instrument."</w:t>
      </w:r>
    </w:p>
    <w:p w:rsidR="00A1073F" w:rsidRDefault="00DF571E">
      <w:pPr>
        <w:spacing w:before="131" w:line="275" w:lineRule="exact"/>
        <w:ind w:left="144" w:right="144"/>
        <w:jc w:val="both"/>
        <w:textAlignment w:val="baseline"/>
        <w:rPr>
          <w:rFonts w:ascii="Garamond" w:eastAsia="Garamond" w:hAnsi="Garamond"/>
          <w:color w:val="000000"/>
          <w:spacing w:val="-3"/>
          <w:sz w:val="25"/>
        </w:rPr>
      </w:pPr>
      <w:r>
        <w:rPr>
          <w:rFonts w:ascii="Garamond" w:eastAsia="Garamond" w:hAnsi="Garamond"/>
          <w:color w:val="000000"/>
          <w:spacing w:val="-3"/>
          <w:sz w:val="25"/>
        </w:rPr>
        <w:t>For Jaspers, such a heavenly preoccupation of the masses is to be encouraged even though it is clearly a means for the realization of the bourgeoisie's worldly purposes. In his rationale, a philosophy becomes debased to "a mere instru</w:t>
      </w:r>
      <w:r>
        <w:rPr>
          <w:rFonts w:ascii="Garamond" w:eastAsia="Garamond" w:hAnsi="Garamond"/>
          <w:color w:val="000000"/>
          <w:spacing w:val="-3"/>
          <w:sz w:val="25"/>
        </w:rPr>
        <w:softHyphen/>
        <w:t>ment" only when it fa</w:t>
      </w:r>
      <w:r>
        <w:rPr>
          <w:rFonts w:ascii="Garamond" w:eastAsia="Garamond" w:hAnsi="Garamond"/>
          <w:color w:val="000000"/>
          <w:spacing w:val="-3"/>
          <w:sz w:val="25"/>
        </w:rPr>
        <w:t>cilitates the liberation of the masses rather than per</w:t>
      </w:r>
      <w:r>
        <w:rPr>
          <w:rFonts w:ascii="Garamond" w:eastAsia="Garamond" w:hAnsi="Garamond"/>
          <w:color w:val="000000"/>
          <w:spacing w:val="-3"/>
          <w:sz w:val="25"/>
        </w:rPr>
        <w:softHyphen/>
        <w:t>petuates their enslavement.</w:t>
      </w:r>
    </w:p>
    <w:p w:rsidR="00A1073F" w:rsidRDefault="00DF571E">
      <w:pPr>
        <w:spacing w:line="281" w:lineRule="exact"/>
        <w:ind w:left="144" w:right="144" w:firstLine="216"/>
        <w:jc w:val="both"/>
        <w:textAlignment w:val="baseline"/>
        <w:rPr>
          <w:rFonts w:ascii="Garamond" w:eastAsia="Garamond" w:hAnsi="Garamond"/>
          <w:color w:val="000000"/>
          <w:spacing w:val="-2"/>
          <w:sz w:val="25"/>
        </w:rPr>
      </w:pPr>
      <w:r>
        <w:rPr>
          <w:rFonts w:ascii="Garamond" w:eastAsia="Garamond" w:hAnsi="Garamond"/>
          <w:color w:val="000000"/>
          <w:spacing w:val="-2"/>
          <w:sz w:val="25"/>
        </w:rPr>
        <w:t>After exiling philosophy and his imaginary "man"-above-class to the heavenly-hell sphere "beyond all worldly purposes," Jaspers confesses that he is troubled in the here-and</w:t>
      </w:r>
      <w:r>
        <w:rPr>
          <w:rFonts w:ascii="Garamond" w:eastAsia="Garamond" w:hAnsi="Garamond"/>
          <w:color w:val="000000"/>
          <w:spacing w:val="-2"/>
          <w:sz w:val="25"/>
        </w:rPr>
        <w:t>-now by Marxism: "Marxism conceives of itself as the true consciousness of the classless man. This quasi-religious postulate is the source of a new kind of fanaticism which invokes not faith but modern</w:t>
      </w:r>
    </w:p>
    <w:p w:rsidR="00A1073F" w:rsidRDefault="00DF571E">
      <w:pPr>
        <w:tabs>
          <w:tab w:val="right" w:pos="7560"/>
        </w:tabs>
        <w:spacing w:before="5" w:line="282" w:lineRule="exact"/>
        <w:ind w:left="144" w:right="144"/>
        <w:jc w:val="both"/>
        <w:textAlignment w:val="baseline"/>
        <w:rPr>
          <w:rFonts w:ascii="Garamond" w:eastAsia="Garamond" w:hAnsi="Garamond"/>
          <w:color w:val="000000"/>
          <w:sz w:val="25"/>
        </w:rPr>
      </w:pPr>
      <w:r>
        <w:rPr>
          <w:rFonts w:ascii="Garamond" w:eastAsia="Garamond" w:hAnsi="Garamond"/>
          <w:color w:val="000000"/>
          <w:sz w:val="25"/>
        </w:rPr>
        <w:t>science.</w:t>
      </w:r>
      <w:r>
        <w:rPr>
          <w:rFonts w:ascii="Garamond" w:eastAsia="Garamond" w:hAnsi="Garamond"/>
          <w:color w:val="000000"/>
          <w:sz w:val="25"/>
        </w:rPr>
        <w:tab/>
        <w:t>. . The infuriating part of it is that scienc</w:t>
      </w:r>
      <w:r>
        <w:rPr>
          <w:rFonts w:ascii="Garamond" w:eastAsia="Garamond" w:hAnsi="Garamond"/>
          <w:color w:val="000000"/>
          <w:sz w:val="25"/>
        </w:rPr>
        <w:t xml:space="preserve">e is invoked to defend </w:t>
      </w:r>
      <w:r>
        <w:rPr>
          <w:rFonts w:ascii="Garamond" w:eastAsia="Garamond" w:hAnsi="Garamond"/>
          <w:color w:val="000000"/>
          <w:sz w:val="25"/>
        </w:rPr>
        <w:br/>
        <w:t>something that runs directly counter to the scientific spirit.""*</w:t>
      </w:r>
    </w:p>
    <w:p w:rsidR="00A1073F" w:rsidRDefault="00DF571E">
      <w:pPr>
        <w:spacing w:before="6" w:line="282" w:lineRule="exact"/>
        <w:ind w:left="144" w:right="144" w:firstLine="216"/>
        <w:jc w:val="both"/>
        <w:textAlignment w:val="baseline"/>
        <w:rPr>
          <w:rFonts w:ascii="Garamond" w:eastAsia="Garamond" w:hAnsi="Garamond"/>
          <w:color w:val="000000"/>
          <w:spacing w:val="-5"/>
          <w:sz w:val="25"/>
        </w:rPr>
      </w:pPr>
      <w:r>
        <w:rPr>
          <w:rFonts w:ascii="Garamond" w:eastAsia="Garamond" w:hAnsi="Garamond"/>
          <w:color w:val="000000"/>
          <w:spacing w:val="-5"/>
          <w:sz w:val="25"/>
        </w:rPr>
        <w:t>For a theologian to invoke "the scientific spirit" against its asserted misuse by Marxism may seem somewhat of a puzzle. But this is understandable, con</w:t>
      </w:r>
      <w:r>
        <w:rPr>
          <w:rFonts w:ascii="Garamond" w:eastAsia="Garamond" w:hAnsi="Garamond"/>
          <w:color w:val="000000"/>
          <w:spacing w:val="-5"/>
          <w:sz w:val="25"/>
        </w:rPr>
        <w:softHyphen/>
        <w:t>sidering that</w:t>
      </w:r>
      <w:r>
        <w:rPr>
          <w:rFonts w:ascii="Garamond" w:eastAsia="Garamond" w:hAnsi="Garamond"/>
          <w:color w:val="000000"/>
          <w:spacing w:val="-5"/>
          <w:sz w:val="25"/>
        </w:rPr>
        <w:t xml:space="preserve"> prior to the intrusion of Marxism and its philosophy, theologians had somewhat confined the special sciences, albeit with difficulty, to the worka</w:t>
      </w:r>
      <w:r>
        <w:rPr>
          <w:rFonts w:ascii="Garamond" w:eastAsia="Garamond" w:hAnsi="Garamond"/>
          <w:color w:val="000000"/>
          <w:spacing w:val="-5"/>
          <w:sz w:val="25"/>
        </w:rPr>
        <w:softHyphen/>
        <w:t>day world, while reserving to themselves the realm of the very general. Thus Jaspers states: "Nor is philoso</w:t>
      </w:r>
      <w:r>
        <w:rPr>
          <w:rFonts w:ascii="Garamond" w:eastAsia="Garamond" w:hAnsi="Garamond"/>
          <w:color w:val="000000"/>
          <w:spacing w:val="-5"/>
          <w:sz w:val="25"/>
        </w:rPr>
        <w:t xml:space="preserve">phical thought, like the sciences, characterized by progressive development." In Jasper's view, only Marxist "fanatics" would show such a lack of faith as to upset the coexistence of science and superstition by extending the domain of science to the point </w:t>
      </w:r>
      <w:r>
        <w:rPr>
          <w:rFonts w:ascii="Garamond" w:eastAsia="Garamond" w:hAnsi="Garamond"/>
          <w:color w:val="000000"/>
          <w:spacing w:val="-5"/>
          <w:sz w:val="25"/>
        </w:rPr>
        <w:t>of excluding faith.**</w:t>
      </w:r>
    </w:p>
    <w:p w:rsidR="00A1073F" w:rsidRDefault="00DF571E">
      <w:pPr>
        <w:spacing w:before="29" w:line="282" w:lineRule="exact"/>
        <w:ind w:left="144" w:right="144" w:firstLine="216"/>
        <w:jc w:val="both"/>
        <w:textAlignment w:val="baseline"/>
        <w:rPr>
          <w:rFonts w:ascii="Garamond" w:eastAsia="Garamond" w:hAnsi="Garamond"/>
          <w:color w:val="000000"/>
          <w:spacing w:val="-2"/>
          <w:sz w:val="25"/>
        </w:rPr>
      </w:pPr>
      <w:r>
        <w:rPr>
          <w:rFonts w:ascii="Garamond" w:eastAsia="Garamond" w:hAnsi="Garamond"/>
          <w:color w:val="000000"/>
          <w:spacing w:val="-2"/>
          <w:sz w:val="25"/>
        </w:rPr>
        <w:t xml:space="preserve">In the bourgeois campaign to sanitize the consciousness of the exploited, J. Krishnamurti goes beyond Jaspers and dispenses with religion, "the sigh of the oppressed."SO (Marx) For rulers, even more desirable than a wrong idea of the </w:t>
      </w:r>
      <w:r>
        <w:rPr>
          <w:rFonts w:ascii="Garamond" w:eastAsia="Garamond" w:hAnsi="Garamond"/>
          <w:color w:val="000000"/>
          <w:spacing w:val="-2"/>
          <w:sz w:val="25"/>
        </w:rPr>
        <w:t>general, is for the oppressed to completely block out the general, especially in its materialist-dialectical context, as unreal, nonexistent. Such a denuded consciousness is further distant from struggle against oppression: "Every form of philosophy," Kris</w:t>
      </w:r>
      <w:r>
        <w:rPr>
          <w:rFonts w:ascii="Garamond" w:eastAsia="Garamond" w:hAnsi="Garamond"/>
          <w:color w:val="000000"/>
          <w:spacing w:val="-2"/>
          <w:sz w:val="25"/>
        </w:rPr>
        <w:t>hnamurti declares, "every form of theological concept is merely an escape from the actual reality."</w:t>
      </w:r>
      <w:r>
        <w:rPr>
          <w:rFonts w:ascii="Garamond" w:eastAsia="Garamond" w:hAnsi="Garamond"/>
          <w:color w:val="000000"/>
          <w:spacing w:val="-2"/>
          <w:sz w:val="25"/>
          <w:vertAlign w:val="superscript"/>
        </w:rPr>
        <w:t>60</w:t>
      </w:r>
      <w:r>
        <w:rPr>
          <w:rFonts w:ascii="Garamond" w:eastAsia="Garamond" w:hAnsi="Garamond"/>
          <w:color w:val="000000"/>
          <w:spacing w:val="-2"/>
          <w:sz w:val="25"/>
        </w:rPr>
        <w:t xml:space="preserve"> </w:t>
      </w:r>
    </w:p>
    <w:p w:rsidR="00A1073F" w:rsidRDefault="00DF571E">
      <w:pPr>
        <w:spacing w:before="9" w:line="282" w:lineRule="exact"/>
        <w:ind w:left="144" w:right="144" w:firstLine="216"/>
        <w:jc w:val="both"/>
        <w:textAlignment w:val="baseline"/>
        <w:rPr>
          <w:rFonts w:ascii="Garamond" w:eastAsia="Garamond" w:hAnsi="Garamond"/>
          <w:color w:val="000000"/>
          <w:spacing w:val="-5"/>
          <w:sz w:val="25"/>
        </w:rPr>
      </w:pPr>
      <w:r>
        <w:rPr>
          <w:rFonts w:ascii="Garamond" w:eastAsia="Garamond" w:hAnsi="Garamond"/>
          <w:color w:val="000000"/>
          <w:spacing w:val="-5"/>
          <w:sz w:val="25"/>
        </w:rPr>
        <w:t>To illustrate modes of escape, he specifics running away "to church, to drugs, to Communism, to every form of entertainment."'" Instead of such a running away, Krishnamurti proposes to eliminate the intellect. In his view, since con-</w:t>
      </w:r>
      <w:r>
        <w:rPr>
          <w:rFonts w:ascii="Garamond" w:eastAsia="Garamond" w:hAnsi="Garamond"/>
          <w:color w:val="000000"/>
          <w:sz w:val="24"/>
        </w:rPr>
        <w:t xml:space="preserve"> </w:t>
      </w:r>
    </w:p>
    <w:p w:rsidR="00A1073F" w:rsidRDefault="00DF571E">
      <w:pPr>
        <w:spacing w:before="508" w:line="219" w:lineRule="exact"/>
        <w:ind w:left="144" w:right="144" w:firstLine="144"/>
        <w:jc w:val="both"/>
        <w:textAlignment w:val="baseline"/>
        <w:rPr>
          <w:rFonts w:ascii="Verdana" w:eastAsia="Verdana" w:hAnsi="Verdana"/>
          <w:color w:val="000000"/>
          <w:spacing w:val="-7"/>
          <w:sz w:val="16"/>
        </w:rPr>
      </w:pPr>
      <w:r>
        <w:rPr>
          <w:rFonts w:ascii="Verdana" w:eastAsia="Verdana" w:hAnsi="Verdana"/>
          <w:color w:val="000000"/>
          <w:spacing w:val="-7"/>
          <w:sz w:val="16"/>
        </w:rPr>
        <w:t>*Jaspers declares: "M</w:t>
      </w:r>
      <w:r>
        <w:rPr>
          <w:rFonts w:ascii="Verdana" w:eastAsia="Verdana" w:hAnsi="Verdana"/>
          <w:color w:val="000000"/>
          <w:spacing w:val="-7"/>
          <w:sz w:val="16"/>
        </w:rPr>
        <w:t xml:space="preserve">arxism owes its influence not to the particular insights it has contributed to scientific knowledge but to its totalitarian approach and unscientific character ..." gaspers, "Reason and Anti-Reason in Our Age," in Friedman, </w:t>
      </w:r>
      <w:r>
        <w:rPr>
          <w:rFonts w:ascii="Garamond" w:eastAsia="Garamond" w:hAnsi="Garamond"/>
          <w:i/>
          <w:color w:val="000000"/>
          <w:spacing w:val="-7"/>
        </w:rPr>
        <w:t xml:space="preserve">The Worlds of Existentialism, </w:t>
      </w:r>
      <w:r>
        <w:rPr>
          <w:rFonts w:ascii="Verdana" w:eastAsia="Verdana" w:hAnsi="Verdana"/>
          <w:color w:val="000000"/>
          <w:spacing w:val="-7"/>
          <w:sz w:val="16"/>
        </w:rPr>
        <w:t>p.</w:t>
      </w:r>
      <w:r>
        <w:rPr>
          <w:rFonts w:ascii="Verdana" w:eastAsia="Verdana" w:hAnsi="Verdana"/>
          <w:color w:val="000000"/>
          <w:spacing w:val="-7"/>
          <w:sz w:val="16"/>
        </w:rPr>
        <w:t xml:space="preserve"> 397). The nub of Jaspers' exasperation is not that Marxism is a deception but that it exposes and helps make untenable the traditional arrangements in which those in the special sciences (other than the social sciences) relinquished philosophy to the theo</w:t>
      </w:r>
      <w:r>
        <w:rPr>
          <w:rFonts w:ascii="Verdana" w:eastAsia="Verdana" w:hAnsi="Verdana"/>
          <w:color w:val="000000"/>
          <w:spacing w:val="-7"/>
          <w:sz w:val="16"/>
        </w:rPr>
        <w:t>logians and the theologians kept hands off the special, nonsocial sciences.</w:t>
      </w:r>
    </w:p>
    <w:p w:rsidR="00A1073F" w:rsidRDefault="00DF571E">
      <w:pPr>
        <w:spacing w:before="3" w:line="219" w:lineRule="exact"/>
        <w:ind w:left="144" w:right="144" w:firstLine="144"/>
        <w:jc w:val="both"/>
        <w:textAlignment w:val="baseline"/>
        <w:rPr>
          <w:rFonts w:ascii="Verdana" w:eastAsia="Verdana" w:hAnsi="Verdana"/>
          <w:color w:val="000000"/>
          <w:spacing w:val="-7"/>
          <w:sz w:val="16"/>
        </w:rPr>
      </w:pPr>
      <w:r>
        <w:rPr>
          <w:rFonts w:ascii="Verdana" w:eastAsia="Verdana" w:hAnsi="Verdana"/>
          <w:color w:val="000000"/>
          <w:spacing w:val="-7"/>
          <w:sz w:val="16"/>
        </w:rPr>
        <w:t>**For instance, even the outstanding physicist Michael Faraday wrote: "1 claim an absolute dis</w:t>
      </w:r>
      <w:r>
        <w:rPr>
          <w:rFonts w:ascii="Verdana" w:eastAsia="Verdana" w:hAnsi="Verdana"/>
          <w:color w:val="000000"/>
          <w:spacing w:val="-7"/>
          <w:sz w:val="16"/>
        </w:rPr>
        <w:softHyphen/>
      </w:r>
      <w:r>
        <w:rPr>
          <w:rFonts w:ascii="Verdana" w:eastAsia="Verdana" w:hAnsi="Verdana"/>
          <w:color w:val="000000"/>
          <w:spacing w:val="-7"/>
          <w:sz w:val="16"/>
        </w:rPr>
        <w:t>tinction between a religious and an ordinary belief. If I am reproached for weakness in refusing to apply those mental operations, which I think good in high things, to the very highest, I am content to bear the reproach" (quoted in Oliver %Vendell I lolmc</w:t>
      </w:r>
      <w:r>
        <w:rPr>
          <w:rFonts w:ascii="Verdana" w:eastAsia="Verdana" w:hAnsi="Verdana"/>
          <w:color w:val="000000"/>
          <w:spacing w:val="-7"/>
          <w:sz w:val="16"/>
        </w:rPr>
        <w:t xml:space="preserve">s, "Mechanism in Thought and Morals," in Blau, </w:t>
      </w:r>
      <w:r>
        <w:rPr>
          <w:rFonts w:ascii="Garamond" w:eastAsia="Garamond" w:hAnsi="Garamond"/>
          <w:i/>
          <w:color w:val="000000"/>
          <w:spacing w:val="-7"/>
        </w:rPr>
        <w:t xml:space="preserve">American Philosophical Addresses: 1700-1900, </w:t>
      </w:r>
      <w:r>
        <w:rPr>
          <w:rFonts w:ascii="Verdana" w:eastAsia="Verdana" w:hAnsi="Verdana"/>
          <w:b/>
          <w:color w:val="000000"/>
          <w:spacing w:val="-7"/>
          <w:sz w:val="14"/>
        </w:rPr>
        <w:t>p. 454).</w:t>
      </w:r>
    </w:p>
    <w:p w:rsidR="00A1073F" w:rsidRDefault="00A1073F">
      <w:pPr>
        <w:sectPr w:rsidR="00A1073F">
          <w:pgSz w:w="10714" w:h="15629"/>
          <w:pgMar w:top="980" w:right="1919" w:bottom="1013" w:left="1075" w:header="720" w:footer="720" w:gutter="0"/>
          <w:cols w:space="720"/>
        </w:sectPr>
      </w:pPr>
    </w:p>
    <w:p w:rsidR="00A1073F" w:rsidRDefault="00DF571E">
      <w:pPr>
        <w:tabs>
          <w:tab w:val="left" w:pos="2088"/>
        </w:tabs>
        <w:spacing w:line="281" w:lineRule="exact"/>
        <w:ind w:left="72" w:right="72"/>
        <w:textAlignment w:val="baseline"/>
        <w:rPr>
          <w:rFonts w:eastAsia="Times New Roman"/>
          <w:color w:val="000000"/>
          <w:spacing w:val="7"/>
          <w:sz w:val="23"/>
        </w:rPr>
      </w:pPr>
      <w:r>
        <w:rPr>
          <w:rFonts w:eastAsia="Times New Roman"/>
          <w:color w:val="000000"/>
          <w:spacing w:val="7"/>
          <w:sz w:val="23"/>
        </w:rPr>
        <w:t>432</w:t>
      </w:r>
      <w:r>
        <w:rPr>
          <w:rFonts w:eastAsia="Times New Roman"/>
          <w:color w:val="000000"/>
          <w:spacing w:val="7"/>
          <w:sz w:val="23"/>
        </w:rPr>
        <w:tab/>
        <w:t>DIALECTICAL MATERIALISM</w:t>
      </w:r>
    </w:p>
    <w:p w:rsidR="00A1073F" w:rsidRDefault="00DF571E">
      <w:pPr>
        <w:spacing w:before="75" w:line="283" w:lineRule="exact"/>
        <w:ind w:left="72" w:right="72"/>
        <w:jc w:val="both"/>
        <w:textAlignment w:val="baseline"/>
        <w:rPr>
          <w:rFonts w:eastAsia="Times New Roman"/>
          <w:color w:val="000000"/>
          <w:sz w:val="23"/>
        </w:rPr>
      </w:pPr>
      <w:r>
        <w:rPr>
          <w:rFonts w:eastAsia="Times New Roman"/>
          <w:color w:val="000000"/>
          <w:sz w:val="23"/>
        </w:rPr>
        <w:t xml:space="preserve">sciousness of evil is the root of resistance to evil, it is also the source of evil: "when the intellect has the </w:t>
      </w:r>
      <w:r>
        <w:rPr>
          <w:rFonts w:eastAsia="Times New Roman"/>
          <w:color w:val="000000"/>
          <w:sz w:val="23"/>
        </w:rPr>
        <w:t>upper hand in human life, it brings about an un</w:t>
      </w:r>
      <w:r>
        <w:rPr>
          <w:rFonts w:eastAsia="Times New Roman"/>
          <w:color w:val="000000"/>
          <w:sz w:val="23"/>
        </w:rPr>
        <w:softHyphen/>
        <w:t>precedented crisis." Equally, the values ascribed to material things are ac</w:t>
      </w:r>
      <w:r>
        <w:rPr>
          <w:rFonts w:eastAsia="Times New Roman"/>
          <w:color w:val="000000"/>
          <w:sz w:val="23"/>
        </w:rPr>
        <w:softHyphen/>
        <w:t>cursed. Because of "the value of things . . . we are killing" each other: "to step our of that crisis" needs an action "not based on</w:t>
      </w:r>
      <w:r>
        <w:rPr>
          <w:rFonts w:eastAsia="Times New Roman"/>
          <w:color w:val="000000"/>
          <w:sz w:val="23"/>
        </w:rPr>
        <w:t xml:space="preserve"> idea, or system. . . ."</w:t>
      </w:r>
      <w:r>
        <w:rPr>
          <w:rFonts w:eastAsia="Times New Roman"/>
          <w:color w:val="000000"/>
          <w:sz w:val="23"/>
          <w:vertAlign w:val="superscript"/>
        </w:rPr>
        <w:t>62</w:t>
      </w:r>
      <w:r>
        <w:rPr>
          <w:rFonts w:eastAsia="Times New Roman"/>
          <w:color w:val="000000"/>
          <w:sz w:val="23"/>
        </w:rPr>
        <w:t xml:space="preserve"> </w:t>
      </w:r>
    </w:p>
    <w:p w:rsidR="00A1073F" w:rsidRDefault="00DF571E">
      <w:pPr>
        <w:spacing w:line="282" w:lineRule="exact"/>
        <w:ind w:left="72" w:right="72" w:firstLine="216"/>
        <w:jc w:val="both"/>
        <w:textAlignment w:val="baseline"/>
        <w:rPr>
          <w:rFonts w:eastAsia="Times New Roman"/>
          <w:color w:val="000000"/>
          <w:sz w:val="23"/>
        </w:rPr>
      </w:pPr>
      <w:r>
        <w:rPr>
          <w:rFonts w:eastAsia="Times New Roman"/>
          <w:color w:val="000000"/>
          <w:sz w:val="23"/>
        </w:rPr>
        <w:t>The enemy, he states, is the mind: "It is the mind that isolates, separates and cuts off communion. . . . Only when thought is utterly still is there the flight of the alone to the alone."" In that state of aloneness, Krishnamurti's disciples will have ple</w:t>
      </w:r>
      <w:r>
        <w:rPr>
          <w:rFonts w:eastAsia="Times New Roman"/>
          <w:color w:val="000000"/>
          <w:sz w:val="23"/>
        </w:rPr>
        <w:t>nty of company: the nongregarious portion of the animal world.</w:t>
      </w:r>
    </w:p>
    <w:p w:rsidR="00A1073F" w:rsidRDefault="00DF571E">
      <w:pPr>
        <w:spacing w:before="445" w:line="238" w:lineRule="exact"/>
        <w:ind w:left="72" w:right="72"/>
        <w:textAlignment w:val="baseline"/>
        <w:rPr>
          <w:rFonts w:eastAsia="Times New Roman"/>
          <w:b/>
          <w:color w:val="000000"/>
          <w:spacing w:val="6"/>
          <w:sz w:val="16"/>
        </w:rPr>
      </w:pPr>
      <w:r>
        <w:rPr>
          <w:rFonts w:eastAsia="Times New Roman"/>
          <w:b/>
          <w:color w:val="000000"/>
          <w:spacing w:val="6"/>
          <w:sz w:val="16"/>
        </w:rPr>
        <w:t>CONCLUSION</w:t>
      </w:r>
    </w:p>
    <w:p w:rsidR="00A1073F" w:rsidRDefault="00DF571E">
      <w:pPr>
        <w:spacing w:before="156" w:line="283" w:lineRule="exact"/>
        <w:ind w:left="72" w:right="72" w:firstLine="216"/>
        <w:jc w:val="both"/>
        <w:textAlignment w:val="baseline"/>
        <w:rPr>
          <w:rFonts w:eastAsia="Times New Roman"/>
          <w:color w:val="000000"/>
          <w:sz w:val="23"/>
        </w:rPr>
      </w:pPr>
      <w:r>
        <w:rPr>
          <w:rFonts w:eastAsia="Times New Roman"/>
          <w:color w:val="000000"/>
          <w:sz w:val="23"/>
        </w:rPr>
        <w:t>Popper makes explicitly clear the class content of the ideological barrage against dialectical materialism: "My analysis of the role of prediction and prophecy [in the social science</w:t>
      </w:r>
      <w:r>
        <w:rPr>
          <w:rFonts w:eastAsia="Times New Roman"/>
          <w:color w:val="000000"/>
          <w:sz w:val="23"/>
        </w:rPr>
        <w:t>s] could therefore be described as a criticism of the historical method of Marxism . . . the historicist doctrine is untenable. . . . The elimination of the historicist doctrine destroys Marxism completely as far as its scientific pretensions go."M</w:t>
      </w:r>
    </w:p>
    <w:p w:rsidR="00A1073F" w:rsidRDefault="00DF571E">
      <w:pPr>
        <w:spacing w:before="6" w:line="283" w:lineRule="exact"/>
        <w:ind w:left="72" w:right="72" w:firstLine="216"/>
        <w:jc w:val="both"/>
        <w:textAlignment w:val="baseline"/>
        <w:rPr>
          <w:rFonts w:eastAsia="Times New Roman"/>
          <w:color w:val="000000"/>
          <w:spacing w:val="2"/>
          <w:sz w:val="23"/>
        </w:rPr>
      </w:pPr>
      <w:r>
        <w:rPr>
          <w:rFonts w:eastAsia="Times New Roman"/>
          <w:color w:val="000000"/>
          <w:spacing w:val="2"/>
          <w:sz w:val="23"/>
        </w:rPr>
        <w:t>I-lavin</w:t>
      </w:r>
      <w:r>
        <w:rPr>
          <w:rFonts w:eastAsia="Times New Roman"/>
          <w:color w:val="000000"/>
          <w:spacing w:val="2"/>
          <w:sz w:val="23"/>
        </w:rPr>
        <w:t>g by verbal fiat eliminated historical materialism, Popper then iden</w:t>
      </w:r>
      <w:r>
        <w:rPr>
          <w:rFonts w:eastAsia="Times New Roman"/>
          <w:color w:val="000000"/>
          <w:spacing w:val="2"/>
          <w:sz w:val="23"/>
        </w:rPr>
        <w:softHyphen/>
        <w:t>tifies social betterment with the continuance of capitalism and inveighs against revolutionary methods. With respect to \•larxism's asserted "hope of reducing [not eliminating] misery and</w:t>
      </w:r>
      <w:r>
        <w:rPr>
          <w:rFonts w:eastAsia="Times New Roman"/>
          <w:color w:val="000000"/>
          <w:spacing w:val="2"/>
          <w:sz w:val="23"/>
        </w:rPr>
        <w:t xml:space="preserve"> violence, and of increasing freedom," Popper declares: "But I am convinced that these aims cannot be realized by revolutionary methods. On the contrary, I am convinced that revolutionary methods can only make things worse. . . . This becomes clear when we</w:t>
      </w:r>
      <w:r>
        <w:rPr>
          <w:rFonts w:eastAsia="Times New Roman"/>
          <w:color w:val="000000"/>
          <w:spacing w:val="2"/>
          <w:sz w:val="23"/>
        </w:rPr>
        <w:t xml:space="preserve"> realize that a revolution always destroys the institutional and traditional framework of society."" I-le equates capitalism not only with hope but with civilization itself: those seeking to create "a brand new social system . . . should not be surprised i</w:t>
      </w:r>
      <w:r>
        <w:rPr>
          <w:rFonts w:eastAsia="Times New Roman"/>
          <w:color w:val="000000"/>
          <w:spacing w:val="2"/>
          <w:sz w:val="23"/>
        </w:rPr>
        <w:t>f they find that once they destroy tradition, civilization disappears with it. They will find that . . . they have returned to the beasts."""</w:t>
      </w:r>
    </w:p>
    <w:p w:rsidR="00A1073F" w:rsidRDefault="00DF571E">
      <w:pPr>
        <w:spacing w:before="14" w:line="283" w:lineRule="exact"/>
        <w:ind w:left="72" w:right="72" w:firstLine="216"/>
        <w:jc w:val="both"/>
        <w:textAlignment w:val="baseline"/>
        <w:rPr>
          <w:rFonts w:eastAsia="Times New Roman"/>
          <w:color w:val="000000"/>
          <w:sz w:val="23"/>
        </w:rPr>
      </w:pPr>
      <w:r>
        <w:rPr>
          <w:rFonts w:eastAsia="Times New Roman"/>
          <w:color w:val="000000"/>
          <w:sz w:val="23"/>
        </w:rPr>
        <w:t>Not satisfied that Marxism is dead after he has executed it twice, Popper proceeds with a third execution: Marxist</w:t>
      </w:r>
      <w:r>
        <w:rPr>
          <w:rFonts w:eastAsia="Times New Roman"/>
          <w:color w:val="000000"/>
          <w:sz w:val="23"/>
        </w:rPr>
        <w:t xml:space="preserve"> "holists [those who consider a process as a whole] not only plan to study the whole society by an impossible method [dialectical and historical materialism], they also plan to control and reconstruct our society 'as a whole.'" Since this "impossible metho</w:t>
      </w:r>
      <w:r>
        <w:rPr>
          <w:rFonts w:eastAsia="Times New Roman"/>
          <w:color w:val="000000"/>
          <w:sz w:val="23"/>
        </w:rPr>
        <w:t>d" foredooms the plan, Popper's anxiety over its possible success would seem illogical.</w:t>
      </w:r>
    </w:p>
    <w:p w:rsidR="00A1073F" w:rsidRDefault="00DF571E">
      <w:pPr>
        <w:spacing w:before="30" w:line="283" w:lineRule="exact"/>
        <w:ind w:left="72" w:right="72" w:firstLine="216"/>
        <w:jc w:val="both"/>
        <w:textAlignment w:val="baseline"/>
        <w:rPr>
          <w:rFonts w:eastAsia="Times New Roman"/>
          <w:color w:val="000000"/>
          <w:spacing w:val="3"/>
          <w:sz w:val="23"/>
        </w:rPr>
      </w:pPr>
      <w:r>
        <w:rPr>
          <w:rFonts w:eastAsia="Times New Roman"/>
          <w:color w:val="000000"/>
          <w:spacing w:val="3"/>
          <w:sz w:val="23"/>
        </w:rPr>
        <w:t xml:space="preserve">"Erudite philosophical gibberish,""" Lenin points out, is the reverse side of bourgeois political platitudes. Antiscientific philosophy and political reaction are necessarily kin. Because of their social status in bourgeois society, in order to hold their </w:t>
      </w:r>
      <w:r>
        <w:rPr>
          <w:rFonts w:eastAsia="Times New Roman"/>
          <w:color w:val="000000"/>
          <w:spacing w:val="3"/>
          <w:sz w:val="23"/>
        </w:rPr>
        <w:t>posts, Lenin notes, many professors "utter the most fatuous non</w:t>
      </w:r>
      <w:r>
        <w:rPr>
          <w:rFonts w:eastAsia="Times New Roman"/>
          <w:color w:val="000000"/>
          <w:spacing w:val="3"/>
          <w:sz w:val="23"/>
        </w:rPr>
        <w:softHyphen/>
        <w:t>sense, the most unscrupulous drivel and twaddle against the socialists. The bourgeoisie will forgive the professors all this as long as they go on 'abolishing' socialism."'</w:t>
      </w:r>
    </w:p>
    <w:p w:rsidR="00A1073F" w:rsidRDefault="00DF571E">
      <w:pPr>
        <w:spacing w:before="29" w:line="283" w:lineRule="exact"/>
        <w:ind w:left="72" w:right="72" w:firstLine="216"/>
        <w:jc w:val="both"/>
        <w:textAlignment w:val="baseline"/>
        <w:rPr>
          <w:rFonts w:eastAsia="Times New Roman"/>
          <w:color w:val="000000"/>
          <w:sz w:val="23"/>
        </w:rPr>
      </w:pPr>
      <w:r>
        <w:rPr>
          <w:rFonts w:eastAsia="Times New Roman"/>
          <w:color w:val="000000"/>
          <w:sz w:val="23"/>
        </w:rPr>
        <w:t>As compared to beas</w:t>
      </w:r>
      <w:r>
        <w:rPr>
          <w:rFonts w:eastAsia="Times New Roman"/>
          <w:color w:val="000000"/>
          <w:sz w:val="23"/>
        </w:rPr>
        <w:t>ts who know nothing of the enslavement and killing of others for profit, the bourgeoisie is entitled to some credit for sophistication regarding ends and means. The devices of such virtuosos in philosophic obfus-</w:t>
      </w:r>
      <w:r>
        <w:rPr>
          <w:rFonts w:eastAsia="Times New Roman"/>
          <w:color w:val="000000"/>
          <w:sz w:val="24"/>
        </w:rPr>
        <w:t xml:space="preserve"> </w:t>
      </w:r>
    </w:p>
    <w:p w:rsidR="00A1073F" w:rsidRDefault="00A1073F">
      <w:pPr>
        <w:sectPr w:rsidR="00A1073F">
          <w:pgSz w:w="10627" w:h="15610"/>
          <w:pgMar w:top="900" w:right="1019" w:bottom="854" w:left="1888" w:header="720" w:footer="720" w:gutter="0"/>
          <w:cols w:space="720"/>
        </w:sectPr>
      </w:pPr>
    </w:p>
    <w:p w:rsidR="00A1073F" w:rsidRDefault="00DF571E">
      <w:pPr>
        <w:tabs>
          <w:tab w:val="left" w:pos="7200"/>
        </w:tabs>
        <w:spacing w:line="276" w:lineRule="exact"/>
        <w:ind w:left="1368"/>
        <w:textAlignment w:val="baseline"/>
        <w:rPr>
          <w:rFonts w:ascii="Garamond" w:eastAsia="Garamond" w:hAnsi="Garamond"/>
          <w:color w:val="000000"/>
          <w:spacing w:val="-2"/>
          <w:sz w:val="25"/>
        </w:rPr>
      </w:pPr>
      <w:r>
        <w:rPr>
          <w:rFonts w:ascii="Garamond" w:eastAsia="Garamond" w:hAnsi="Garamond"/>
          <w:color w:val="000000"/>
          <w:spacing w:val="-2"/>
          <w:sz w:val="25"/>
        </w:rPr>
        <w:t>DIALECTICAL MATERIALISM AS A</w:t>
      </w:r>
      <w:r>
        <w:rPr>
          <w:rFonts w:ascii="Garamond" w:eastAsia="Garamond" w:hAnsi="Garamond"/>
          <w:color w:val="000000"/>
          <w:spacing w:val="-2"/>
          <w:sz w:val="25"/>
        </w:rPr>
        <w:t xml:space="preserve"> WHOLE</w:t>
      </w:r>
      <w:r>
        <w:rPr>
          <w:rFonts w:ascii="Garamond" w:eastAsia="Garamond" w:hAnsi="Garamond"/>
          <w:color w:val="000000"/>
          <w:spacing w:val="-2"/>
          <w:sz w:val="25"/>
        </w:rPr>
        <w:tab/>
        <w:t>433</w:t>
      </w:r>
    </w:p>
    <w:p w:rsidR="00A1073F" w:rsidRDefault="00DF571E">
      <w:pPr>
        <w:spacing w:before="83" w:line="271" w:lineRule="exact"/>
        <w:ind w:left="144" w:right="144"/>
        <w:jc w:val="both"/>
        <w:textAlignment w:val="baseline"/>
        <w:rPr>
          <w:rFonts w:ascii="Garamond" w:eastAsia="Garamond" w:hAnsi="Garamond"/>
          <w:color w:val="000000"/>
          <w:sz w:val="25"/>
        </w:rPr>
      </w:pPr>
      <w:r>
        <w:rPr>
          <w:rFonts w:ascii="Garamond" w:eastAsia="Garamond" w:hAnsi="Garamond"/>
          <w:color w:val="000000"/>
          <w:sz w:val="25"/>
        </w:rPr>
        <w:t xml:space="preserve">cation as Sartre, ?starcusc, Popper, and Krishnamurti consist largely in "verbal display so as to 'mesmerize' [the] reader, to stun him with a cacophony of words, to distract his attention away </w:t>
      </w:r>
      <w:r>
        <w:rPr>
          <w:rFonts w:ascii="Garamond" w:eastAsia="Garamond" w:hAnsi="Garamond"/>
          <w:i/>
          <w:color w:val="000000"/>
          <w:sz w:val="25"/>
        </w:rPr>
        <w:t xml:space="preserve">from the essence of the matter </w:t>
      </w:r>
      <w:r>
        <w:rPr>
          <w:rFonts w:ascii="Garamond" w:eastAsia="Garamond" w:hAnsi="Garamond"/>
          <w:color w:val="000000"/>
          <w:sz w:val="25"/>
        </w:rPr>
        <w:t>to empty trifles."*</w:t>
      </w:r>
    </w:p>
    <w:p w:rsidR="00A1073F" w:rsidRDefault="00DF571E">
      <w:pPr>
        <w:spacing w:line="281" w:lineRule="exact"/>
        <w:ind w:left="144" w:right="144" w:firstLine="216"/>
        <w:jc w:val="both"/>
        <w:textAlignment w:val="baseline"/>
        <w:rPr>
          <w:rFonts w:ascii="Garamond" w:eastAsia="Garamond" w:hAnsi="Garamond"/>
          <w:color w:val="000000"/>
          <w:spacing w:val="-2"/>
          <w:sz w:val="25"/>
        </w:rPr>
      </w:pPr>
      <w:r>
        <w:rPr>
          <w:rFonts w:ascii="Garamond" w:eastAsia="Garamond" w:hAnsi="Garamond"/>
          <w:color w:val="000000"/>
          <w:spacing w:val="-2"/>
          <w:sz w:val="25"/>
        </w:rPr>
        <w:t>The bourgeoisie's progress downward will produce further refinements in deception of the masses and the intelligentsia: "An ever subtler falsification of Marxism, an ever subtler presentation of anti-materialist doctrines under the guise of Marxism—this is</w:t>
      </w:r>
      <w:r>
        <w:rPr>
          <w:rFonts w:ascii="Garamond" w:eastAsia="Garamond" w:hAnsi="Garamond"/>
          <w:color w:val="000000"/>
          <w:spacing w:val="-2"/>
          <w:sz w:val="25"/>
        </w:rPr>
        <w:t xml:space="preserve"> the characteristic feature of modern revisionism in political economy, in questions of tactics and in philosophy generally, both in epistemology and in sociology.</w:t>
      </w:r>
    </w:p>
    <w:p w:rsidR="00A1073F" w:rsidRDefault="00DF571E">
      <w:pPr>
        <w:spacing w:line="281" w:lineRule="exact"/>
        <w:ind w:left="144" w:right="144" w:firstLine="216"/>
        <w:jc w:val="both"/>
        <w:textAlignment w:val="baseline"/>
        <w:rPr>
          <w:rFonts w:ascii="Garamond" w:eastAsia="Garamond" w:hAnsi="Garamond"/>
          <w:color w:val="000000"/>
          <w:spacing w:val="-3"/>
          <w:sz w:val="25"/>
        </w:rPr>
      </w:pPr>
      <w:r>
        <w:rPr>
          <w:rFonts w:ascii="Garamond" w:eastAsia="Garamond" w:hAnsi="Garamond"/>
          <w:color w:val="000000"/>
          <w:spacing w:val="-3"/>
          <w:sz w:val="25"/>
        </w:rPr>
        <w:t>Yet no such subtleties will avail. Dialectical materialism "is a foundation, growing ever wi</w:t>
      </w:r>
      <w:r>
        <w:rPr>
          <w:rFonts w:ascii="Garamond" w:eastAsia="Garamond" w:hAnsi="Garamond"/>
          <w:color w:val="000000"/>
          <w:spacing w:val="-3"/>
          <w:sz w:val="25"/>
        </w:rPr>
        <w:t>der and firmer, which shatters all the efforts and strivings of the thousand and one little schools of philosophical idealism, positivism, realism, empirio-criticism and other confusionism."" Communists do not complain about the intellectual poverty of bou</w:t>
      </w:r>
      <w:r>
        <w:rPr>
          <w:rFonts w:ascii="Garamond" w:eastAsia="Garamond" w:hAnsi="Garamond"/>
          <w:color w:val="000000"/>
          <w:spacing w:val="-3"/>
          <w:sz w:val="25"/>
        </w:rPr>
        <w:t xml:space="preserve">rgeois apologists. Bourgeois weakness opens the door to working-class strength. And when capitalism is </w:t>
      </w:r>
      <w:r>
        <w:rPr>
          <w:rFonts w:ascii="Garamond" w:eastAsia="Garamond" w:hAnsi="Garamond"/>
          <w:i/>
          <w:color w:val="000000"/>
          <w:spacing w:val="-3"/>
          <w:sz w:val="25"/>
        </w:rPr>
        <w:t xml:space="preserve">in extremis, </w:t>
      </w:r>
      <w:r>
        <w:rPr>
          <w:rFonts w:ascii="Garamond" w:eastAsia="Garamond" w:hAnsi="Garamond"/>
          <w:color w:val="000000"/>
          <w:spacing w:val="-3"/>
          <w:sz w:val="25"/>
        </w:rPr>
        <w:t>intellectual distortions take second place to outright intellectual abasement to fascism, as we see in the words of Martin Fleidegger, a pro</w:t>
      </w:r>
      <w:r>
        <w:rPr>
          <w:rFonts w:ascii="Garamond" w:eastAsia="Garamond" w:hAnsi="Garamond"/>
          <w:color w:val="000000"/>
          <w:spacing w:val="-3"/>
          <w:sz w:val="25"/>
        </w:rPr>
        <w:t>fessor of philosophy during the Nazi regime: "Thought only begins when we shall have learned that Reason, which has been so exaggerated over the centuries, is the most inveterate enemy of thought." He makes explicit the kind of irrationality he considers c</w:t>
      </w:r>
      <w:r>
        <w:rPr>
          <w:rFonts w:ascii="Garamond" w:eastAsia="Garamond" w:hAnsi="Garamond"/>
          <w:color w:val="000000"/>
          <w:spacing w:val="-3"/>
          <w:sz w:val="25"/>
        </w:rPr>
        <w:t xml:space="preserve">onducive to thought: "Let not doctrines and 'ideas' be the rules of your being. Today and in the future, only the </w:t>
      </w:r>
      <w:r>
        <w:rPr>
          <w:rFonts w:ascii="Garamond" w:eastAsia="Garamond" w:hAnsi="Garamond"/>
          <w:i/>
          <w:color w:val="000000"/>
          <w:spacing w:val="-3"/>
          <w:sz w:val="25"/>
        </w:rPr>
        <w:t xml:space="preserve">Fuebrer </w:t>
      </w:r>
      <w:r>
        <w:rPr>
          <w:rFonts w:ascii="Garamond" w:eastAsia="Garamond" w:hAnsi="Garamond"/>
          <w:color w:val="000000"/>
          <w:spacing w:val="-3"/>
          <w:sz w:val="25"/>
        </w:rPr>
        <w:t>himself is German reality and its law."</w:t>
      </w:r>
    </w:p>
    <w:p w:rsidR="00A1073F" w:rsidRDefault="00DF571E">
      <w:pPr>
        <w:spacing w:before="33" w:line="281" w:lineRule="exact"/>
        <w:ind w:left="144" w:right="144" w:firstLine="216"/>
        <w:jc w:val="both"/>
        <w:textAlignment w:val="baseline"/>
        <w:rPr>
          <w:rFonts w:ascii="Garamond" w:eastAsia="Garamond" w:hAnsi="Garamond"/>
          <w:color w:val="000000"/>
          <w:spacing w:val="-2"/>
          <w:sz w:val="25"/>
        </w:rPr>
      </w:pPr>
      <w:r>
        <w:rPr>
          <w:rFonts w:ascii="Garamond" w:eastAsia="Garamond" w:hAnsi="Garamond"/>
          <w:color w:val="000000"/>
          <w:spacing w:val="-2"/>
          <w:sz w:val="25"/>
        </w:rPr>
        <w:t>Ideological victories of the masses arc the precursors of material ones. The growth of existen</w:t>
      </w:r>
      <w:r>
        <w:rPr>
          <w:rFonts w:ascii="Garamond" w:eastAsia="Garamond" w:hAnsi="Garamond"/>
          <w:color w:val="000000"/>
          <w:spacing w:val="-2"/>
          <w:sz w:val="25"/>
        </w:rPr>
        <w:t>tialism, analytical philosophy, mysticism and its emptied con</w:t>
      </w:r>
      <w:r>
        <w:rPr>
          <w:rFonts w:ascii="Garamond" w:eastAsia="Garamond" w:hAnsi="Garamond"/>
          <w:color w:val="000000"/>
          <w:spacing w:val="-2"/>
          <w:sz w:val="25"/>
        </w:rPr>
        <w:softHyphen/>
        <w:t>sciousness, surrealism and its subhuman consciousness, and other bourgeois, dead-end, counterrevolutionary philosophies is a defensive reflex. Fearing the increasing strength of the working clas</w:t>
      </w:r>
      <w:r>
        <w:rPr>
          <w:rFonts w:ascii="Garamond" w:eastAsia="Garamond" w:hAnsi="Garamond"/>
          <w:color w:val="000000"/>
          <w:spacing w:val="-2"/>
          <w:sz w:val="25"/>
        </w:rPr>
        <w:t>s, the bourgeoisie is supporting every</w:t>
      </w:r>
      <w:r>
        <w:rPr>
          <w:rFonts w:ascii="Garamond" w:eastAsia="Garamond" w:hAnsi="Garamond"/>
          <w:color w:val="000000"/>
          <w:spacing w:val="-2"/>
          <w:sz w:val="25"/>
        </w:rPr>
        <w:softHyphen/>
        <w:t>thing decadent and even the feudal. By ransacking preclass society and prior stages of class society, and adding subtle as well as cruder depravities, the bourgeoisie has amassed an arsenal of the puerile, absurd, and</w:t>
      </w:r>
      <w:r>
        <w:rPr>
          <w:rFonts w:ascii="Garamond" w:eastAsia="Garamond" w:hAnsi="Garamond"/>
          <w:color w:val="000000"/>
          <w:spacing w:val="-2"/>
          <w:sz w:val="25"/>
        </w:rPr>
        <w:t xml:space="preserve"> vile in philoso</w:t>
      </w:r>
      <w:r>
        <w:rPr>
          <w:rFonts w:ascii="Garamond" w:eastAsia="Garamond" w:hAnsi="Garamond"/>
          <w:color w:val="000000"/>
          <w:spacing w:val="-2"/>
          <w:sz w:val="25"/>
        </w:rPr>
        <w:softHyphen/>
        <w:t>phy. The theologian Paul Tillich writes: "we feel our period's sickness unto death." This acute decay, this utter negative, is certain evidence of the gesta</w:t>
      </w:r>
      <w:r>
        <w:rPr>
          <w:rFonts w:ascii="Garamond" w:eastAsia="Garamond" w:hAnsi="Garamond"/>
          <w:color w:val="000000"/>
          <w:spacing w:val="-2"/>
          <w:sz w:val="25"/>
        </w:rPr>
        <w:softHyphen/>
        <w:t>tion of a positive—namely, that powerful working-class forces maturing deep beneat</w:t>
      </w:r>
      <w:r>
        <w:rPr>
          <w:rFonts w:ascii="Garamond" w:eastAsia="Garamond" w:hAnsi="Garamond"/>
          <w:color w:val="000000"/>
          <w:spacing w:val="-2"/>
          <w:sz w:val="25"/>
        </w:rPr>
        <w:t>h the surface will come to the fore and wield the weapon of scientific philosophy in the struggle for a socialist society.</w:t>
      </w:r>
    </w:p>
    <w:p w:rsidR="00A1073F" w:rsidRDefault="00DF571E">
      <w:pPr>
        <w:spacing w:line="288" w:lineRule="exact"/>
        <w:ind w:left="144" w:right="144" w:firstLine="216"/>
        <w:jc w:val="both"/>
        <w:textAlignment w:val="baseline"/>
        <w:rPr>
          <w:rFonts w:ascii="Garamond" w:eastAsia="Garamond" w:hAnsi="Garamond"/>
          <w:color w:val="000000"/>
          <w:spacing w:val="-1"/>
          <w:sz w:val="25"/>
        </w:rPr>
      </w:pPr>
      <w:r>
        <w:rPr>
          <w:rFonts w:ascii="Garamond" w:eastAsia="Garamond" w:hAnsi="Garamond"/>
          <w:color w:val="000000"/>
          <w:spacing w:val="-1"/>
          <w:sz w:val="25"/>
        </w:rPr>
        <w:t>Despite the clamor of inveterate opponents, erstwhile friends, and pseudoadherents that Marxist philosophy is not a science or is out</w:t>
      </w:r>
      <w:r>
        <w:rPr>
          <w:rFonts w:ascii="Garamond" w:eastAsia="Garamond" w:hAnsi="Garamond"/>
          <w:color w:val="000000"/>
          <w:spacing w:val="-1"/>
          <w:sz w:val="25"/>
        </w:rPr>
        <w:t>dated, "the</w:t>
      </w:r>
    </w:p>
    <w:p w:rsidR="00A1073F" w:rsidRDefault="00DF571E">
      <w:pPr>
        <w:spacing w:after="626" w:line="284" w:lineRule="exact"/>
        <w:ind w:left="144" w:right="144"/>
        <w:jc w:val="both"/>
        <w:textAlignment w:val="baseline"/>
        <w:rPr>
          <w:rFonts w:ascii="Garamond" w:eastAsia="Garamond" w:hAnsi="Garamond"/>
          <w:color w:val="000000"/>
          <w:spacing w:val="-4"/>
          <w:sz w:val="25"/>
        </w:rPr>
      </w:pPr>
      <w:r>
        <w:rPr>
          <w:rFonts w:ascii="Garamond" w:eastAsia="Garamond" w:hAnsi="Garamond"/>
          <w:color w:val="000000"/>
          <w:spacing w:val="-4"/>
          <w:sz w:val="25"/>
        </w:rPr>
        <w:t>Marxian doctrine is omnipotent because it is true. It is complete and harmoni</w:t>
      </w:r>
      <w:r>
        <w:rPr>
          <w:rFonts w:ascii="Garamond" w:eastAsia="Garamond" w:hAnsi="Garamond"/>
          <w:color w:val="000000"/>
          <w:spacing w:val="-4"/>
          <w:sz w:val="25"/>
        </w:rPr>
        <w:softHyphen/>
        <w:t>ous, and provides men with an integral world conception which is irreconcilable with any form of superstition, reaction, or defense of bourgeois oppression." (Lenin)</w:t>
      </w:r>
    </w:p>
    <w:p w:rsidR="00A1073F" w:rsidRDefault="00A1073F">
      <w:pPr>
        <w:spacing w:after="626" w:line="284" w:lineRule="exact"/>
        <w:sectPr w:rsidR="00A1073F">
          <w:pgSz w:w="10685" w:h="15610"/>
          <w:pgMar w:top="980" w:right="2022" w:bottom="914" w:left="943" w:header="720" w:footer="720" w:gutter="0"/>
          <w:cols w:space="720"/>
        </w:sectPr>
      </w:pPr>
    </w:p>
    <w:p w:rsidR="00A1073F" w:rsidRDefault="00DF571E">
      <w:pPr>
        <w:spacing w:line="197" w:lineRule="exact"/>
        <w:textAlignment w:val="baseline"/>
        <w:rPr>
          <w:rFonts w:ascii="Verdana" w:eastAsia="Verdana" w:hAnsi="Verdana"/>
          <w:color w:val="000000"/>
          <w:spacing w:val="-7"/>
          <w:sz w:val="16"/>
        </w:rPr>
      </w:pPr>
      <w:r>
        <w:rPr>
          <w:rFonts w:ascii="Verdana" w:eastAsia="Verdana" w:hAnsi="Verdana"/>
          <w:color w:val="000000"/>
          <w:spacing w:val="-7"/>
          <w:sz w:val="16"/>
        </w:rPr>
        <w:t>*References 70 to 72 are from Lenin.</w:t>
      </w:r>
    </w:p>
    <w:p w:rsidR="00A1073F" w:rsidRDefault="00A1073F">
      <w:pPr>
        <w:sectPr w:rsidR="00A1073F">
          <w:type w:val="continuous"/>
          <w:pgSz w:w="10685" w:h="15610"/>
          <w:pgMar w:top="980" w:right="6538" w:bottom="914" w:left="1267" w:header="720" w:footer="720" w:gutter="0"/>
          <w:cols w:space="720"/>
        </w:sectPr>
      </w:pPr>
    </w:p>
    <w:p w:rsidR="00A1073F" w:rsidRDefault="00DF571E">
      <w:pPr>
        <w:spacing w:before="19" w:after="60" w:line="414" w:lineRule="exact"/>
        <w:jc w:val="center"/>
        <w:textAlignment w:val="baseline"/>
        <w:rPr>
          <w:rFonts w:ascii="Bookman Old Style" w:eastAsia="Bookman Old Style" w:hAnsi="Bookman Old Style"/>
          <w:b/>
          <w:color w:val="000000"/>
          <w:spacing w:val="5"/>
          <w:sz w:val="25"/>
        </w:rPr>
      </w:pPr>
      <w:r>
        <w:rPr>
          <w:rFonts w:ascii="Bookman Old Style" w:eastAsia="Bookman Old Style" w:hAnsi="Bookman Old Style"/>
          <w:b/>
          <w:color w:val="000000"/>
          <w:spacing w:val="5"/>
          <w:sz w:val="25"/>
        </w:rPr>
        <w:t xml:space="preserve">CHAPTER </w:t>
      </w:r>
      <w:r>
        <w:rPr>
          <w:rFonts w:eastAsia="Times New Roman"/>
          <w:color w:val="000000"/>
          <w:spacing w:val="5"/>
          <w:w w:val="95"/>
          <w:sz w:val="36"/>
        </w:rPr>
        <w:t>28.</w:t>
      </w:r>
    </w:p>
    <w:p w:rsidR="00A1073F" w:rsidRDefault="00DF571E">
      <w:pPr>
        <w:spacing w:before="155" w:line="391" w:lineRule="exact"/>
        <w:jc w:val="center"/>
        <w:textAlignment w:val="baseline"/>
        <w:rPr>
          <w:rFonts w:ascii="Bookman Old Style" w:eastAsia="Bookman Old Style" w:hAnsi="Bookman Old Style"/>
          <w:i/>
          <w:color w:val="000000"/>
          <w:spacing w:val="10"/>
          <w:w w:val="80"/>
          <w:sz w:val="31"/>
        </w:rPr>
      </w:pPr>
      <w:r>
        <w:pict>
          <v:line id="_x0000_s1057" style="position:absolute;left:0;text-align:left;z-index:251687424;mso-position-horizontal-relative:page;mso-position-vertical-relative:page" from="98.1pt,140.65pt" to="475.95pt,140.65pt" strokeweight="1.2pt">
            <w10:wrap anchorx="page" anchory="page"/>
          </v:line>
        </w:pict>
      </w:r>
      <w:r>
        <w:rPr>
          <w:rFonts w:ascii="Bookman Old Style" w:eastAsia="Bookman Old Style" w:hAnsi="Bookman Old Style"/>
          <w:i/>
          <w:color w:val="000000"/>
          <w:spacing w:val="10"/>
          <w:w w:val="80"/>
          <w:sz w:val="31"/>
        </w:rPr>
        <w:t>Wisdom</w:t>
      </w:r>
    </w:p>
    <w:p w:rsidR="00A1073F" w:rsidRDefault="00DF571E">
      <w:pPr>
        <w:spacing w:before="502" w:line="284" w:lineRule="exact"/>
        <w:ind w:left="72" w:right="144"/>
        <w:jc w:val="both"/>
        <w:textAlignment w:val="baseline"/>
        <w:rPr>
          <w:rFonts w:ascii="Verdana" w:eastAsia="Verdana" w:hAnsi="Verdana"/>
          <w:color w:val="000000"/>
          <w:spacing w:val="-1"/>
          <w:sz w:val="19"/>
        </w:rPr>
      </w:pPr>
      <w:r>
        <w:rPr>
          <w:rFonts w:ascii="Verdana" w:eastAsia="Verdana" w:hAnsi="Verdana"/>
          <w:color w:val="000000"/>
          <w:spacing w:val="-1"/>
          <w:sz w:val="19"/>
        </w:rPr>
        <w:t>Wisdom is seldom even mentioned in presentations of dialectical materialism, let alone treated as a constituent part of its subject matter. Vet wisdom is not a mere adornment or contrived appendage to an exposition of dialectical mate</w:t>
      </w:r>
      <w:r>
        <w:rPr>
          <w:rFonts w:ascii="Verdana" w:eastAsia="Verdana" w:hAnsi="Verdana"/>
          <w:color w:val="000000"/>
          <w:spacing w:val="-1"/>
          <w:sz w:val="19"/>
        </w:rPr>
        <w:softHyphen/>
        <w:t>rialism but an integr</w:t>
      </w:r>
      <w:r>
        <w:rPr>
          <w:rFonts w:ascii="Verdana" w:eastAsia="Verdana" w:hAnsi="Verdana"/>
          <w:color w:val="000000"/>
          <w:spacing w:val="-1"/>
          <w:sz w:val="19"/>
        </w:rPr>
        <w:t xml:space="preserve">al component, essential to round out, to complete its wholeness. The rationale for including it as a chapter, and making it the finale, is that the aspects of dialectical materialism are very general constituents of wisdom and that wisdom involves a vital </w:t>
      </w:r>
      <w:r>
        <w:rPr>
          <w:rFonts w:ascii="Verdana" w:eastAsia="Verdana" w:hAnsi="Verdana"/>
          <w:color w:val="000000"/>
          <w:spacing w:val="-1"/>
          <w:sz w:val="19"/>
        </w:rPr>
        <w:t>sphere, an integral. very profound level of their exemplification. Knowledge of these aspects is invaluable in guid</w:t>
      </w:r>
      <w:r>
        <w:rPr>
          <w:rFonts w:ascii="Verdana" w:eastAsia="Verdana" w:hAnsi="Verdana"/>
          <w:color w:val="000000"/>
          <w:spacing w:val="-1"/>
          <w:sz w:val="19"/>
        </w:rPr>
        <w:softHyphen/>
        <w:t>ing thought (the intellect and the feelings) to a high level of rationality, to a totality, a fullness of far-seeing, profound insights char</w:t>
      </w:r>
      <w:r>
        <w:rPr>
          <w:rFonts w:ascii="Verdana" w:eastAsia="Verdana" w:hAnsi="Verdana"/>
          <w:color w:val="000000"/>
          <w:spacing w:val="-1"/>
          <w:sz w:val="19"/>
        </w:rPr>
        <w:t xml:space="preserve">acteristic of wisdom. In providing the very general underpinning for a scientific approach to wisdom, philosophy returns to some aspects of its classic form of genesis as a sense of wonder and love of wisdom but enriched by the content of thought garnered </w:t>
      </w:r>
      <w:r>
        <w:rPr>
          <w:rFonts w:ascii="Verdana" w:eastAsia="Verdana" w:hAnsi="Verdana"/>
          <w:color w:val="000000"/>
          <w:spacing w:val="-1"/>
          <w:sz w:val="19"/>
        </w:rPr>
        <w:t>during the intervening millennia.</w:t>
      </w:r>
    </w:p>
    <w:p w:rsidR="00A1073F" w:rsidRDefault="00DF571E">
      <w:pPr>
        <w:spacing w:before="460" w:line="232" w:lineRule="exact"/>
        <w:ind w:left="72"/>
        <w:textAlignment w:val="baseline"/>
        <w:rPr>
          <w:rFonts w:ascii="Bookman Old Style" w:eastAsia="Bookman Old Style" w:hAnsi="Bookman Old Style"/>
          <w:b/>
          <w:color w:val="000000"/>
          <w:spacing w:val="6"/>
          <w:sz w:val="15"/>
        </w:rPr>
      </w:pPr>
      <w:r>
        <w:rPr>
          <w:rFonts w:ascii="Bookman Old Style" w:eastAsia="Bookman Old Style" w:hAnsi="Bookman Old Style"/>
          <w:b/>
          <w:color w:val="000000"/>
          <w:spacing w:val="6"/>
          <w:sz w:val="15"/>
        </w:rPr>
        <w:t>PRESCIENTIFIC VIEWS</w:t>
      </w:r>
    </w:p>
    <w:p w:rsidR="00A1073F" w:rsidRDefault="00DF571E">
      <w:pPr>
        <w:spacing w:before="162" w:line="284" w:lineRule="exact"/>
        <w:ind w:left="72" w:right="144" w:firstLine="216"/>
        <w:jc w:val="both"/>
        <w:textAlignment w:val="baseline"/>
        <w:rPr>
          <w:rFonts w:ascii="Verdana" w:eastAsia="Verdana" w:hAnsi="Verdana"/>
          <w:color w:val="000000"/>
          <w:spacing w:val="-3"/>
          <w:sz w:val="19"/>
        </w:rPr>
      </w:pPr>
      <w:r>
        <w:rPr>
          <w:rFonts w:ascii="Verdana" w:eastAsia="Verdana" w:hAnsi="Verdana"/>
          <w:color w:val="000000"/>
          <w:spacing w:val="-3"/>
          <w:sz w:val="19"/>
        </w:rPr>
        <w:t>The origins of wisdom long antedate civilization's first philosophers. For Cro-Magnon man, who possessed a range of tools, as well as a lunar calendar, and also humans who lived in earlier epochs. their</w:t>
      </w:r>
      <w:r>
        <w:rPr>
          <w:rFonts w:ascii="Verdana" w:eastAsia="Verdana" w:hAnsi="Verdana"/>
          <w:color w:val="000000"/>
          <w:spacing w:val="-3"/>
          <w:sz w:val="19"/>
        </w:rPr>
        <w:t xml:space="preserve"> technology permitted a range of choices with respect to ends and means. I lowever circumscribed this range may have been, choice for them did involve some indicia of wisdom, albeit at primi</w:t>
      </w:r>
      <w:r>
        <w:rPr>
          <w:rFonts w:ascii="Verdana" w:eastAsia="Verdana" w:hAnsi="Verdana"/>
          <w:color w:val="000000"/>
          <w:spacing w:val="-3"/>
          <w:sz w:val="19"/>
        </w:rPr>
        <w:softHyphen/>
        <w:t>tive levels and in incipient, inchoate form.</w:t>
      </w:r>
    </w:p>
    <w:p w:rsidR="00A1073F" w:rsidRDefault="00DF571E">
      <w:pPr>
        <w:spacing w:before="18" w:line="284" w:lineRule="exact"/>
        <w:ind w:left="72" w:firstLine="216"/>
        <w:jc w:val="both"/>
        <w:textAlignment w:val="baseline"/>
        <w:rPr>
          <w:rFonts w:ascii="Verdana" w:eastAsia="Verdana" w:hAnsi="Verdana"/>
          <w:color w:val="000000"/>
          <w:spacing w:val="-2"/>
          <w:sz w:val="19"/>
        </w:rPr>
      </w:pPr>
      <w:r>
        <w:rPr>
          <w:rFonts w:ascii="Verdana" w:eastAsia="Verdana" w:hAnsi="Verdana"/>
          <w:color w:val="000000"/>
          <w:spacing w:val="-2"/>
          <w:sz w:val="19"/>
        </w:rPr>
        <w:t>Preclass clan societ</w:t>
      </w:r>
      <w:r>
        <w:rPr>
          <w:rFonts w:ascii="Verdana" w:eastAsia="Verdana" w:hAnsi="Verdana"/>
          <w:color w:val="000000"/>
          <w:spacing w:val="-2"/>
          <w:sz w:val="19"/>
        </w:rPr>
        <w:t>y assigned to wisdom a vital place in the scheme of things. Four prime spheres to which human values are oriented are represented on the tribal Indian :Medicine Wheel: "Wisdom" (the North); "Innocence and Trust, and for perceiving closely our nature of hea</w:t>
      </w:r>
      <w:r>
        <w:rPr>
          <w:rFonts w:ascii="Verdana" w:eastAsia="Verdana" w:hAnsi="Verdana"/>
          <w:color w:val="000000"/>
          <w:spacing w:val="-2"/>
          <w:sz w:val="19"/>
        </w:rPr>
        <w:t>rt" (the South); "the Looks-Within Place, which speaks of the Introspective nature of man" (the West); and "the Place of Illumination where we can sec things clearly far and wide" (the East).--</w:t>
      </w:r>
      <w:r>
        <w:rPr>
          <w:rFonts w:ascii="Verdana" w:eastAsia="Verdana" w:hAnsi="Verdana"/>
          <w:color w:val="000000"/>
          <w:spacing w:val="-2"/>
          <w:sz w:val="19"/>
        </w:rPr>
        <w:softHyphen/>
        <w:t>"At birth each of us is given a particular Beginning Place wit</w:t>
      </w:r>
      <w:r>
        <w:rPr>
          <w:rFonts w:ascii="Verdana" w:eastAsia="Verdana" w:hAnsi="Verdana"/>
          <w:color w:val="000000"/>
          <w:spacing w:val="-2"/>
          <w:sz w:val="19"/>
        </w:rPr>
        <w:t>hin these Four Great Directions on the Medicine Wheel."' (Chapman)</w:t>
      </w:r>
    </w:p>
    <w:p w:rsidR="00A1073F" w:rsidRDefault="00DF571E">
      <w:pPr>
        <w:spacing w:before="11" w:line="284" w:lineRule="exact"/>
        <w:ind w:right="144" w:firstLine="288"/>
        <w:jc w:val="both"/>
        <w:textAlignment w:val="baseline"/>
        <w:rPr>
          <w:rFonts w:ascii="Verdana" w:eastAsia="Verdana" w:hAnsi="Verdana"/>
          <w:color w:val="000000"/>
          <w:sz w:val="19"/>
        </w:rPr>
      </w:pPr>
      <w:r>
        <w:rPr>
          <w:rFonts w:ascii="Verdana" w:eastAsia="Verdana" w:hAnsi="Verdana"/>
          <w:color w:val="000000"/>
          <w:sz w:val="19"/>
        </w:rPr>
        <w:t xml:space="preserve">Attainment of a high level of wisdom entitled its possessor to an influential status. Thus, "There were among the Iroquois Indians . . . a body of the Keepers of the Faith 'selected by the </w:t>
      </w:r>
      <w:r>
        <w:rPr>
          <w:rFonts w:ascii="Verdana" w:eastAsia="Verdana" w:hAnsi="Verdana"/>
          <w:color w:val="000000"/>
          <w:sz w:val="19"/>
        </w:rPr>
        <w:t>wise men and matrons of each gens (clan). ' "' (Chattopadhyaya)</w:t>
      </w:r>
    </w:p>
    <w:p w:rsidR="00A1073F" w:rsidRDefault="00DF571E">
      <w:pPr>
        <w:spacing w:line="279" w:lineRule="exact"/>
        <w:ind w:left="288"/>
        <w:jc w:val="both"/>
        <w:textAlignment w:val="baseline"/>
        <w:rPr>
          <w:rFonts w:ascii="Verdana" w:eastAsia="Verdana" w:hAnsi="Verdana"/>
          <w:color w:val="000000"/>
          <w:sz w:val="19"/>
        </w:rPr>
      </w:pPr>
      <w:r>
        <w:rPr>
          <w:rFonts w:ascii="Verdana" w:eastAsia="Verdana" w:hAnsi="Verdana"/>
          <w:color w:val="000000"/>
          <w:sz w:val="19"/>
        </w:rPr>
        <w:t>Preclass society's collective, tribal wisdom was replaced by antagonism: the</w:t>
      </w:r>
    </w:p>
    <w:p w:rsidR="00A1073F" w:rsidRDefault="00DF571E">
      <w:pPr>
        <w:spacing w:before="253" w:line="279" w:lineRule="exact"/>
        <w:jc w:val="center"/>
        <w:textAlignment w:val="baseline"/>
        <w:rPr>
          <w:rFonts w:ascii="Verdana" w:eastAsia="Verdana" w:hAnsi="Verdana"/>
          <w:color w:val="000000"/>
          <w:spacing w:val="25"/>
          <w:sz w:val="19"/>
        </w:rPr>
      </w:pPr>
      <w:r>
        <w:rPr>
          <w:rFonts w:ascii="Verdana" w:eastAsia="Verdana" w:hAnsi="Verdana"/>
          <w:color w:val="000000"/>
          <w:spacing w:val="25"/>
          <w:sz w:val="19"/>
        </w:rPr>
        <w:t>434</w:t>
      </w:r>
    </w:p>
    <w:p w:rsidR="00A1073F" w:rsidRDefault="00A1073F">
      <w:pPr>
        <w:sectPr w:rsidR="00A1073F">
          <w:pgSz w:w="10714" w:h="15600"/>
          <w:pgMar w:top="2300" w:right="1032" w:bottom="564" w:left="1962" w:header="720" w:footer="720" w:gutter="0"/>
          <w:cols w:space="720"/>
        </w:sectPr>
      </w:pPr>
    </w:p>
    <w:p w:rsidR="00A1073F" w:rsidRDefault="00DF571E">
      <w:pPr>
        <w:tabs>
          <w:tab w:val="left" w:pos="7128"/>
        </w:tabs>
        <w:spacing w:line="271" w:lineRule="exact"/>
        <w:ind w:left="3384"/>
        <w:textAlignment w:val="baseline"/>
        <w:rPr>
          <w:rFonts w:eastAsia="Times New Roman"/>
          <w:color w:val="000000"/>
        </w:rPr>
      </w:pPr>
      <w:r>
        <w:rPr>
          <w:rFonts w:eastAsia="Times New Roman"/>
          <w:color w:val="000000"/>
        </w:rPr>
        <w:t>WISDOM</w:t>
      </w:r>
      <w:r>
        <w:rPr>
          <w:rFonts w:eastAsia="Times New Roman"/>
          <w:color w:val="000000"/>
        </w:rPr>
        <w:tab/>
        <w:t>435</w:t>
      </w:r>
    </w:p>
    <w:p w:rsidR="00A1073F" w:rsidRDefault="00DF571E">
      <w:pPr>
        <w:spacing w:before="33" w:line="282" w:lineRule="exact"/>
        <w:ind w:left="144" w:right="144"/>
        <w:jc w:val="both"/>
        <w:textAlignment w:val="baseline"/>
        <w:rPr>
          <w:rFonts w:eastAsia="Times New Roman"/>
          <w:color w:val="000000"/>
          <w:spacing w:val="3"/>
        </w:rPr>
      </w:pPr>
      <w:r>
        <w:rPr>
          <w:rFonts w:eastAsia="Times New Roman"/>
          <w:color w:val="000000"/>
          <w:spacing w:val="3"/>
        </w:rPr>
        <w:t>wisdom of the ruled (the oppressed) and the wisdom of the ruler (the oppressor). Attesting to the high esteem in which the mass of people regarded wisdom, rulers in early class society sought to place this attribute beyond the reach of the oppressed. By as</w:t>
      </w:r>
      <w:r>
        <w:rPr>
          <w:rFonts w:eastAsia="Times New Roman"/>
          <w:color w:val="000000"/>
          <w:spacing w:val="3"/>
        </w:rPr>
        <w:t xml:space="preserve">cribing wisdom exclusively to divinity, the possession of </w:t>
      </w:r>
      <w:r>
        <w:rPr>
          <w:rFonts w:ascii="Arial Narrow" w:eastAsia="Arial Narrow" w:hAnsi="Arial Narrow"/>
          <w:b/>
          <w:color w:val="000000"/>
          <w:spacing w:val="3"/>
          <w:sz w:val="19"/>
        </w:rPr>
        <w:t>N.%</w:t>
      </w:r>
      <w:r>
        <w:rPr>
          <w:rFonts w:ascii="Arial" w:eastAsia="Arial" w:hAnsi="Arial"/>
          <w:b/>
          <w:color w:val="000000"/>
          <w:spacing w:val="3"/>
          <w:sz w:val="19"/>
          <w:vertAlign w:val="superscript"/>
        </w:rPr>
        <w:t>w</w:t>
      </w:r>
      <w:r>
        <w:rPr>
          <w:rFonts w:ascii="Arial Narrow" w:eastAsia="Arial Narrow" w:hAnsi="Arial Narrow"/>
          <w:b/>
          <w:color w:val="000000"/>
          <w:spacing w:val="3"/>
          <w:sz w:val="19"/>
        </w:rPr>
        <w:t>is-</w:t>
      </w:r>
      <w:r>
        <w:rPr>
          <w:rFonts w:eastAsia="Times New Roman"/>
          <w:b/>
          <w:color w:val="000000"/>
          <w:spacing w:val="3"/>
          <w:sz w:val="14"/>
        </w:rPr>
        <w:t xml:space="preserve">dom </w:t>
      </w:r>
      <w:r>
        <w:rPr>
          <w:rFonts w:eastAsia="Times New Roman"/>
          <w:color w:val="000000"/>
          <w:spacing w:val="3"/>
        </w:rPr>
        <w:t>by mortals became a dispensation granted or withheld at a deity's caprice. In Sumerian mythology, in which possession or lack of wisdom often made the difference between success or disast</w:t>
      </w:r>
      <w:r>
        <w:rPr>
          <w:rFonts w:eastAsia="Times New Roman"/>
          <w:color w:val="000000"/>
          <w:spacing w:val="3"/>
        </w:rPr>
        <w:t>er for humans, the god in charge of the abyss (Enki) "was the god of wisdom."' (Kramer)</w:t>
      </w:r>
    </w:p>
    <w:p w:rsidR="00A1073F" w:rsidRDefault="00DF571E">
      <w:pPr>
        <w:spacing w:before="8" w:line="282" w:lineRule="exact"/>
        <w:ind w:left="288"/>
        <w:jc w:val="both"/>
        <w:textAlignment w:val="baseline"/>
        <w:rPr>
          <w:rFonts w:eastAsia="Times New Roman"/>
          <w:color w:val="000000"/>
          <w:spacing w:val="5"/>
        </w:rPr>
      </w:pPr>
      <w:r>
        <w:rPr>
          <w:rFonts w:eastAsia="Times New Roman"/>
          <w:color w:val="000000"/>
          <w:spacing w:val="5"/>
        </w:rPr>
        <w:t>In the Book of Job in the Bible, there is the query:</w:t>
      </w:r>
    </w:p>
    <w:p w:rsidR="00A1073F" w:rsidRDefault="00DF571E">
      <w:pPr>
        <w:spacing w:before="149" w:line="258" w:lineRule="exact"/>
        <w:ind w:left="648" w:right="720" w:firstLine="72"/>
        <w:jc w:val="both"/>
        <w:textAlignment w:val="baseline"/>
        <w:rPr>
          <w:rFonts w:eastAsia="Times New Roman"/>
          <w:color w:val="000000"/>
          <w:spacing w:val="-6"/>
        </w:rPr>
      </w:pPr>
      <w:r>
        <w:rPr>
          <w:rFonts w:eastAsia="Times New Roman"/>
          <w:color w:val="000000"/>
          <w:spacing w:val="-6"/>
        </w:rPr>
        <w:t xml:space="preserve">:Mere shall wisdom be found and where is the place of understanding? Man does not know the way to it and it is not </w:t>
      </w:r>
      <w:r>
        <w:rPr>
          <w:rFonts w:eastAsia="Times New Roman"/>
          <w:color w:val="000000"/>
          <w:spacing w:val="-6"/>
        </w:rPr>
        <w:t>found in the land of the living. The deep says: Not in me and the sea says: not in me. It is hidden from the eyes of all living and concealed from the birds of the air; only abyss and death say: we have heard a rumor of it with our ears.'</w:t>
      </w:r>
    </w:p>
    <w:p w:rsidR="00A1073F" w:rsidRDefault="00DF571E">
      <w:pPr>
        <w:spacing w:before="123" w:line="282" w:lineRule="exact"/>
        <w:ind w:left="144" w:right="144"/>
        <w:jc w:val="both"/>
        <w:textAlignment w:val="baseline"/>
        <w:rPr>
          <w:rFonts w:eastAsia="Times New Roman"/>
          <w:color w:val="000000"/>
          <w:spacing w:val="7"/>
        </w:rPr>
      </w:pPr>
      <w:r>
        <w:rPr>
          <w:rFonts w:eastAsia="Times New Roman"/>
          <w:color w:val="000000"/>
          <w:spacing w:val="7"/>
        </w:rPr>
        <w:t>Wisdom is thus hidden in a realm beyond human aspiration, an eternal mys</w:t>
      </w:r>
      <w:r>
        <w:rPr>
          <w:rFonts w:eastAsia="Times New Roman"/>
          <w:color w:val="000000"/>
          <w:spacing w:val="7"/>
        </w:rPr>
        <w:softHyphen/>
        <w:t>tery, a prerogative of deity.* "With God is wisdom and might . . . he will extend a nation to destroy it, he will enlarge a nation to enslave it. . . . Should not his majesty cause yo</w:t>
      </w:r>
      <w:r>
        <w:rPr>
          <w:rFonts w:eastAsia="Times New Roman"/>
          <w:color w:val="000000"/>
          <w:spacing w:val="7"/>
        </w:rPr>
        <w:t>u to shudder?'" For the mass of people there is only obeisance. A biblical maxim concisely sums up the essence of the wisdom that rulers reserve for the oppressed: "The fear of the Lord is the beginning of Wisdom.. , ."</w:t>
      </w:r>
      <w:r>
        <w:rPr>
          <w:rFonts w:eastAsia="Times New Roman"/>
          <w:color w:val="000000"/>
          <w:spacing w:val="7"/>
          <w:vertAlign w:val="superscript"/>
        </w:rPr>
        <w:t>6</w:t>
      </w:r>
      <w:r>
        <w:rPr>
          <w:rFonts w:eastAsia="Times New Roman"/>
          <w:color w:val="000000"/>
          <w:spacing w:val="7"/>
        </w:rPr>
        <w:t xml:space="preserve"> In Greek and Roman mythology, wisdo</w:t>
      </w:r>
      <w:r>
        <w:rPr>
          <w:rFonts w:eastAsia="Times New Roman"/>
          <w:color w:val="000000"/>
          <w:spacing w:val="7"/>
        </w:rPr>
        <w:t>m is associated with great power, arising full-grown as a goddess (Athena, Minerva), the mental offspring of the ruler of the gods (Zeus, Jupiter).</w:t>
      </w:r>
    </w:p>
    <w:p w:rsidR="00A1073F" w:rsidRDefault="00DF571E">
      <w:pPr>
        <w:spacing w:before="17" w:line="282" w:lineRule="exact"/>
        <w:ind w:left="144" w:right="144" w:firstLine="144"/>
        <w:jc w:val="both"/>
        <w:textAlignment w:val="baseline"/>
        <w:rPr>
          <w:rFonts w:eastAsia="Times New Roman"/>
          <w:color w:val="000000"/>
          <w:spacing w:val="6"/>
        </w:rPr>
      </w:pPr>
      <w:r>
        <w:rPr>
          <w:rFonts w:eastAsia="Times New Roman"/>
          <w:color w:val="000000"/>
          <w:spacing w:val="6"/>
        </w:rPr>
        <w:t xml:space="preserve">Whether in veiled form as descendants of a deity or in outright ruling-class garb (e.g., in ancient China), </w:t>
      </w:r>
      <w:r>
        <w:rPr>
          <w:rFonts w:eastAsia="Times New Roman"/>
          <w:color w:val="000000"/>
          <w:spacing w:val="6"/>
        </w:rPr>
        <w:t>rulers in slave society treated wisdom as an attri</w:t>
      </w:r>
      <w:r>
        <w:rPr>
          <w:rFonts w:eastAsia="Times New Roman"/>
          <w:color w:val="000000"/>
          <w:spacing w:val="6"/>
        </w:rPr>
        <w:softHyphen/>
        <w:t>bute to which only they had access. Thus, Confucius "believed that 'the upper class of men' were 'those born possessing knowledge' and 'the lowest of the people,' namely the slaves, were 'those who are dul</w:t>
      </w:r>
      <w:r>
        <w:rPr>
          <w:rFonts w:eastAsia="Times New Roman"/>
          <w:color w:val="000000"/>
          <w:spacing w:val="6"/>
        </w:rPr>
        <w:t>l and stupid and do not learn.' The wise upper class' and 'the stupid lower class' were born so and could not be changed."'</w:t>
      </w:r>
    </w:p>
    <w:p w:rsidR="00A1073F" w:rsidRDefault="00DF571E">
      <w:pPr>
        <w:spacing w:before="16" w:line="282" w:lineRule="exact"/>
        <w:ind w:left="144" w:right="144" w:firstLine="144"/>
        <w:jc w:val="both"/>
        <w:textAlignment w:val="baseline"/>
        <w:rPr>
          <w:rFonts w:eastAsia="Times New Roman"/>
          <w:color w:val="000000"/>
          <w:spacing w:val="4"/>
        </w:rPr>
      </w:pPr>
      <w:r>
        <w:rPr>
          <w:rFonts w:eastAsia="Times New Roman"/>
          <w:color w:val="000000"/>
          <w:spacing w:val="4"/>
        </w:rPr>
        <w:t>An awareness of this swindle, this denial of basic human capacity and the worth of skilled labor, is reflected in Lao Tzu's comment some 2,500 years ago: "It was when 'knowledge' and 'wisdom' appeared that the Great Lie began."' And Chuang Tzu wrote: "Do n</w:t>
      </w:r>
      <w:r>
        <w:rPr>
          <w:rFonts w:eastAsia="Times New Roman"/>
          <w:color w:val="000000"/>
          <w:spacing w:val="4"/>
        </w:rPr>
        <w:t>ot those who are vulgarly called wise prove to be but collectors for the great thieves? And do not those who are considered sages</w:t>
      </w:r>
    </w:p>
    <w:p w:rsidR="00A1073F" w:rsidRDefault="00DF571E">
      <w:pPr>
        <w:spacing w:before="7" w:line="282" w:lineRule="exact"/>
        <w:ind w:left="144" w:right="72"/>
        <w:jc w:val="both"/>
        <w:textAlignment w:val="baseline"/>
        <w:rPr>
          <w:rFonts w:eastAsia="Times New Roman"/>
          <w:color w:val="000000"/>
        </w:rPr>
      </w:pPr>
      <w:r>
        <w:rPr>
          <w:rFonts w:eastAsia="Times New Roman"/>
          <w:color w:val="000000"/>
        </w:rPr>
        <w:t>then prove to be but guardians in the interest of the great thieves? . , . There</w:t>
      </w:r>
      <w:r>
        <w:rPr>
          <w:rFonts w:eastAsia="Times New Roman"/>
          <w:color w:val="000000"/>
        </w:rPr>
        <w:softHyphen/>
        <w:t>fore, if an end were put to 'sageness' and 'w</w:t>
      </w:r>
      <w:r>
        <w:rPr>
          <w:rFonts w:eastAsia="Times New Roman"/>
          <w:color w:val="000000"/>
        </w:rPr>
        <w:t>isdom,' great robbers would cease to</w:t>
      </w:r>
    </w:p>
    <w:p w:rsidR="00A1073F" w:rsidRDefault="00DF571E">
      <w:pPr>
        <w:spacing w:line="284" w:lineRule="exact"/>
        <w:ind w:left="144" w:right="72"/>
        <w:jc w:val="both"/>
        <w:textAlignment w:val="baseline"/>
        <w:rPr>
          <w:rFonts w:eastAsia="Times New Roman"/>
          <w:color w:val="000000"/>
          <w:spacing w:val="8"/>
        </w:rPr>
      </w:pPr>
      <w:r>
        <w:rPr>
          <w:rFonts w:eastAsia="Times New Roman"/>
          <w:color w:val="000000"/>
          <w:spacing w:val="8"/>
        </w:rPr>
        <w:t xml:space="preserve">arise. . . </w:t>
      </w:r>
      <w:r>
        <w:rPr>
          <w:rFonts w:eastAsia="Times New Roman"/>
          <w:b/>
          <w:color w:val="000000"/>
          <w:spacing w:val="8"/>
          <w:vertAlign w:val="superscript"/>
        </w:rPr>
        <w:t>"9</w:t>
      </w:r>
      <w:r>
        <w:rPr>
          <w:rFonts w:eastAsia="Times New Roman"/>
          <w:color w:val="000000"/>
          <w:spacing w:val="8"/>
        </w:rPr>
        <w:t xml:space="preserve"> Yet, indicating its initial positive, work-related connotation, the Greek word </w:t>
      </w:r>
      <w:r>
        <w:rPr>
          <w:rFonts w:eastAsia="Times New Roman"/>
          <w:i/>
          <w:color w:val="000000"/>
          <w:spacing w:val="8"/>
        </w:rPr>
        <w:t xml:space="preserve">"sopbistes </w:t>
      </w:r>
      <w:r>
        <w:rPr>
          <w:rFonts w:eastAsia="Times New Roman"/>
          <w:color w:val="000000"/>
          <w:spacing w:val="8"/>
        </w:rPr>
        <w:t>originally meant 'skilled craftsman' or 'wise man'."</w:t>
      </w:r>
      <w:r>
        <w:rPr>
          <w:rFonts w:eastAsia="Times New Roman"/>
          <w:color w:val="000000"/>
          <w:spacing w:val="8"/>
          <w:vertAlign w:val="superscript"/>
        </w:rPr>
        <w:t>1</w:t>
      </w:r>
      <w:r>
        <w:rPr>
          <w:rFonts w:eastAsia="Times New Roman"/>
          <w:color w:val="000000"/>
          <w:spacing w:val="8"/>
        </w:rPr>
        <w:t>° (Freeman)</w:t>
      </w:r>
    </w:p>
    <w:p w:rsidR="00A1073F" w:rsidRDefault="00DF571E">
      <w:pPr>
        <w:spacing w:before="7" w:line="282" w:lineRule="exact"/>
        <w:jc w:val="center"/>
        <w:textAlignment w:val="baseline"/>
        <w:rPr>
          <w:rFonts w:eastAsia="Times New Roman"/>
          <w:color w:val="000000"/>
          <w:spacing w:val="8"/>
        </w:rPr>
      </w:pPr>
      <w:r>
        <w:rPr>
          <w:rFonts w:eastAsia="Times New Roman"/>
          <w:color w:val="000000"/>
          <w:spacing w:val="8"/>
        </w:rPr>
        <w:t>Some intellectuals among the ruling class refused to toady to the dominant</w:t>
      </w:r>
    </w:p>
    <w:p w:rsidR="00A1073F" w:rsidRDefault="00DF571E">
      <w:pPr>
        <w:spacing w:before="206" w:line="221" w:lineRule="exact"/>
        <w:ind w:left="144" w:right="72" w:firstLine="144"/>
        <w:jc w:val="both"/>
        <w:textAlignment w:val="baseline"/>
        <w:rPr>
          <w:rFonts w:ascii="Verdana" w:eastAsia="Verdana" w:hAnsi="Verdana"/>
          <w:color w:val="000000"/>
          <w:spacing w:val="-6"/>
          <w:sz w:val="16"/>
        </w:rPr>
      </w:pPr>
      <w:r>
        <w:rPr>
          <w:rFonts w:ascii="Verdana" w:eastAsia="Verdana" w:hAnsi="Verdana"/>
          <w:color w:val="000000"/>
          <w:spacing w:val="-6"/>
          <w:sz w:val="16"/>
        </w:rPr>
        <w:t xml:space="preserve">*Cf. Thomas Aquinas: "I loly teaching should be declared the wisdom highest above all human wisdoms, not indeed in some special department but unconditionally" </w:t>
      </w:r>
      <w:r>
        <w:rPr>
          <w:rFonts w:ascii="Arial Narrow" w:eastAsia="Arial Narrow" w:hAnsi="Arial Narrow"/>
          <w:i/>
          <w:color w:val="000000"/>
          <w:spacing w:val="-6"/>
          <w:sz w:val="19"/>
        </w:rPr>
        <w:t xml:space="preserve">(Summa Tbeologiae, </w:t>
      </w:r>
      <w:r>
        <w:rPr>
          <w:rFonts w:eastAsia="Times New Roman"/>
          <w:color w:val="000000"/>
          <w:spacing w:val="-6"/>
        </w:rPr>
        <w:t>p.</w:t>
      </w:r>
      <w:r>
        <w:rPr>
          <w:rFonts w:eastAsia="Times New Roman"/>
          <w:color w:val="000000"/>
          <w:spacing w:val="-6"/>
        </w:rPr>
        <w:t xml:space="preserve"> 50). In </w:t>
      </w:r>
      <w:r>
        <w:rPr>
          <w:rFonts w:ascii="Verdana" w:eastAsia="Verdana" w:hAnsi="Verdana"/>
          <w:color w:val="000000"/>
          <w:spacing w:val="-6"/>
          <w:sz w:val="16"/>
        </w:rPr>
        <w:t>fact, human wisdom is to be extirpated: "For it is written, 'I will destroy the wisdom of the wise.'</w:t>
      </w:r>
    </w:p>
    <w:p w:rsidR="00A1073F" w:rsidRDefault="00DF571E">
      <w:pPr>
        <w:spacing w:line="196" w:lineRule="exact"/>
        <w:ind w:left="288"/>
        <w:jc w:val="both"/>
        <w:textAlignment w:val="baseline"/>
        <w:rPr>
          <w:rFonts w:ascii="Verdana" w:eastAsia="Verdana" w:hAnsi="Verdana"/>
          <w:color w:val="000000"/>
          <w:spacing w:val="-3"/>
          <w:sz w:val="16"/>
        </w:rPr>
      </w:pPr>
      <w:r>
        <w:rPr>
          <w:rFonts w:ascii="Verdana" w:eastAsia="Verdana" w:hAnsi="Verdana"/>
          <w:color w:val="000000"/>
          <w:spacing w:val="-3"/>
          <w:sz w:val="16"/>
        </w:rPr>
        <w:t>. I-las not God made foolish the wisdom of the world?" (I Cor. 1:19-20, RSV).</w:t>
      </w:r>
    </w:p>
    <w:p w:rsidR="00A1073F" w:rsidRDefault="00A1073F">
      <w:pPr>
        <w:sectPr w:rsidR="00A1073F">
          <w:pgSz w:w="10666" w:h="15600"/>
          <w:pgMar w:top="980" w:right="1814" w:bottom="1064" w:left="1132" w:header="720" w:footer="720" w:gutter="0"/>
          <w:cols w:space="720"/>
        </w:sectPr>
      </w:pPr>
    </w:p>
    <w:p w:rsidR="00A1073F" w:rsidRDefault="00DF571E">
      <w:pPr>
        <w:tabs>
          <w:tab w:val="left" w:pos="2088"/>
        </w:tabs>
        <w:spacing w:before="26" w:line="290" w:lineRule="exact"/>
        <w:textAlignment w:val="baseline"/>
        <w:rPr>
          <w:rFonts w:eastAsia="Times New Roman"/>
          <w:b/>
          <w:color w:val="000000"/>
          <w:spacing w:val="3"/>
          <w:sz w:val="23"/>
        </w:rPr>
      </w:pPr>
      <w:r>
        <w:rPr>
          <w:rFonts w:eastAsia="Times New Roman"/>
          <w:b/>
          <w:color w:val="000000"/>
          <w:spacing w:val="3"/>
          <w:sz w:val="23"/>
        </w:rPr>
        <w:t>436</w:t>
      </w:r>
      <w:r>
        <w:rPr>
          <w:rFonts w:eastAsia="Times New Roman"/>
          <w:b/>
          <w:color w:val="000000"/>
          <w:spacing w:val="3"/>
          <w:sz w:val="23"/>
        </w:rPr>
        <w:tab/>
        <w:t>DIALECTICAL MATERIALISM</w:t>
      </w:r>
    </w:p>
    <w:p w:rsidR="00A1073F" w:rsidRDefault="00DF571E">
      <w:pPr>
        <w:spacing w:before="116" w:line="290" w:lineRule="exact"/>
        <w:ind w:right="72"/>
        <w:jc w:val="both"/>
        <w:textAlignment w:val="baseline"/>
        <w:rPr>
          <w:rFonts w:eastAsia="Times New Roman"/>
          <w:b/>
          <w:color w:val="000000"/>
          <w:sz w:val="23"/>
        </w:rPr>
      </w:pPr>
      <w:r>
        <w:rPr>
          <w:rFonts w:eastAsia="Times New Roman"/>
          <w:b/>
          <w:color w:val="000000"/>
          <w:sz w:val="23"/>
        </w:rPr>
        <w:t>mores. For them "the distinction between science and philosophy did not exist."" (Piaget) Identifying wisdom with objective fundamental truth, Herac-litus wrote that wisdom is "to understand the purpose which steers all things through all things" and "to s</w:t>
      </w:r>
      <w:r>
        <w:rPr>
          <w:rFonts w:eastAsia="Times New Roman"/>
          <w:b/>
          <w:color w:val="000000"/>
          <w:sz w:val="23"/>
        </w:rPr>
        <w:t>peak the truth and to act according to nature, paying heed thereto"; those "who love wisdom must be inquirers into very many things indeed." Aristotle maintained "that wisdom is a science dealing with first principles" and that "sophistry," the partly true</w:t>
      </w:r>
      <w:r>
        <w:rPr>
          <w:rFonts w:eastAsia="Times New Roman"/>
          <w:b/>
          <w:color w:val="000000"/>
          <w:sz w:val="23"/>
        </w:rPr>
        <w:t xml:space="preserve"> and partly specious learning dispensed by some itinerant teachers, "is but apparent wisdom. . • ."" I le affirmed that "physics too is a kind of wisdom. . . .""</w:t>
      </w:r>
    </w:p>
    <w:p w:rsidR="00A1073F" w:rsidRDefault="00DF571E">
      <w:pPr>
        <w:spacing w:before="2" w:line="290" w:lineRule="exact"/>
        <w:ind w:right="72" w:firstLine="216"/>
        <w:jc w:val="both"/>
        <w:textAlignment w:val="baseline"/>
        <w:rPr>
          <w:rFonts w:eastAsia="Times New Roman"/>
          <w:b/>
          <w:color w:val="000000"/>
          <w:sz w:val="23"/>
        </w:rPr>
      </w:pPr>
      <w:r>
        <w:rPr>
          <w:rFonts w:eastAsia="Times New Roman"/>
          <w:b/>
          <w:color w:val="000000"/>
          <w:sz w:val="23"/>
        </w:rPr>
        <w:t>In a kind of people's mythology, as in the legends of Prometheus and Her</w:t>
      </w:r>
      <w:r>
        <w:rPr>
          <w:rFonts w:eastAsia="Times New Roman"/>
          <w:b/>
          <w:color w:val="000000"/>
          <w:sz w:val="23"/>
        </w:rPr>
        <w:softHyphen/>
        <w:t>cules, and in proverb</w:t>
      </w:r>
      <w:r>
        <w:rPr>
          <w:rFonts w:eastAsia="Times New Roman"/>
          <w:b/>
          <w:color w:val="000000"/>
          <w:sz w:val="23"/>
        </w:rPr>
        <w:t xml:space="preserve">s, the exploited evidenced an unshaken belief in their own version of wise ends (values) and wise means to attain these ends. Confronted by a world infested by monsters, both human and supernatural, that served their oppressors, the people in their wisdom </w:t>
      </w:r>
      <w:r>
        <w:rPr>
          <w:rFonts w:eastAsia="Times New Roman"/>
          <w:b/>
          <w:color w:val="000000"/>
          <w:sz w:val="23"/>
        </w:rPr>
        <w:t xml:space="preserve">created a hero to symbolize their defiance of material and spiritual bonds. The Titan Prometheus was chained to a rock by Zeus for having brought fire to mankind and instruction in the crafts. To Hermes, the messenger of the gods, who brought Zeus's offer </w:t>
      </w:r>
      <w:r>
        <w:rPr>
          <w:rFonts w:eastAsia="Times New Roman"/>
          <w:b/>
          <w:color w:val="000000"/>
          <w:sz w:val="23"/>
        </w:rPr>
        <w:t>of release in return for submission, Prometheus responded:</w:t>
      </w:r>
    </w:p>
    <w:p w:rsidR="00A1073F" w:rsidRDefault="00DF571E">
      <w:pPr>
        <w:spacing w:before="240" w:line="271" w:lineRule="exact"/>
        <w:ind w:left="1872"/>
        <w:textAlignment w:val="baseline"/>
        <w:rPr>
          <w:rFonts w:eastAsia="Times New Roman"/>
          <w:b/>
          <w:color w:val="000000"/>
          <w:spacing w:val="-10"/>
          <w:sz w:val="23"/>
        </w:rPr>
      </w:pPr>
      <w:r>
        <w:rPr>
          <w:rFonts w:eastAsia="Times New Roman"/>
          <w:b/>
          <w:color w:val="000000"/>
          <w:spacing w:val="-10"/>
          <w:sz w:val="23"/>
        </w:rPr>
        <w:t>In simple words,</w:t>
      </w:r>
    </w:p>
    <w:p w:rsidR="00A1073F" w:rsidRDefault="00DF571E">
      <w:pPr>
        <w:spacing w:line="269" w:lineRule="exact"/>
        <w:ind w:left="1872"/>
        <w:textAlignment w:val="baseline"/>
        <w:rPr>
          <w:rFonts w:eastAsia="Times New Roman"/>
          <w:b/>
          <w:color w:val="000000"/>
          <w:spacing w:val="-10"/>
          <w:sz w:val="23"/>
        </w:rPr>
      </w:pPr>
      <w:r>
        <w:rPr>
          <w:rFonts w:eastAsia="Times New Roman"/>
          <w:b/>
          <w:color w:val="000000"/>
          <w:spacing w:val="-10"/>
          <w:sz w:val="23"/>
        </w:rPr>
        <w:t>I hate the pack of gods.</w:t>
      </w:r>
    </w:p>
    <w:p w:rsidR="00A1073F" w:rsidRDefault="00DF571E">
      <w:pPr>
        <w:spacing w:before="7" w:line="271" w:lineRule="exact"/>
        <w:ind w:left="1872"/>
        <w:textAlignment w:val="baseline"/>
        <w:rPr>
          <w:rFonts w:eastAsia="Times New Roman"/>
          <w:b/>
          <w:color w:val="000000"/>
          <w:spacing w:val="-8"/>
          <w:sz w:val="23"/>
        </w:rPr>
      </w:pPr>
      <w:r>
        <w:rPr>
          <w:rFonts w:eastAsia="Times New Roman"/>
          <w:b/>
          <w:color w:val="000000"/>
          <w:spacing w:val="-8"/>
          <w:sz w:val="23"/>
        </w:rPr>
        <w:t>Be sure of this, I would not change my state</w:t>
      </w:r>
    </w:p>
    <w:p w:rsidR="00A1073F" w:rsidRDefault="00DF571E">
      <w:pPr>
        <w:spacing w:line="264" w:lineRule="exact"/>
        <w:jc w:val="center"/>
        <w:textAlignment w:val="baseline"/>
        <w:rPr>
          <w:rFonts w:eastAsia="Times New Roman"/>
          <w:b/>
          <w:color w:val="000000"/>
          <w:spacing w:val="-9"/>
          <w:sz w:val="23"/>
        </w:rPr>
      </w:pPr>
      <w:r>
        <w:rPr>
          <w:rFonts w:eastAsia="Times New Roman"/>
          <w:b/>
          <w:color w:val="000000"/>
          <w:spacing w:val="-9"/>
          <w:sz w:val="23"/>
        </w:rPr>
        <w:t>Of evil fortune for your servitude.</w:t>
      </w:r>
    </w:p>
    <w:p w:rsidR="00A1073F" w:rsidRDefault="00DF571E">
      <w:pPr>
        <w:spacing w:before="2" w:line="271" w:lineRule="exact"/>
        <w:jc w:val="center"/>
        <w:textAlignment w:val="baseline"/>
        <w:rPr>
          <w:rFonts w:eastAsia="Times New Roman"/>
          <w:b/>
          <w:color w:val="000000"/>
          <w:spacing w:val="-10"/>
          <w:sz w:val="23"/>
        </w:rPr>
      </w:pPr>
      <w:r>
        <w:rPr>
          <w:rFonts w:eastAsia="Times New Roman"/>
          <w:b/>
          <w:color w:val="000000"/>
          <w:spacing w:val="-10"/>
          <w:sz w:val="23"/>
        </w:rPr>
        <w:t>Better to be the servant of this rock</w:t>
      </w:r>
    </w:p>
    <w:p w:rsidR="00A1073F" w:rsidRDefault="00DF571E">
      <w:pPr>
        <w:spacing w:before="2" w:line="271" w:lineRule="exact"/>
        <w:jc w:val="center"/>
        <w:textAlignment w:val="baseline"/>
        <w:rPr>
          <w:rFonts w:eastAsia="Times New Roman"/>
          <w:b/>
          <w:color w:val="000000"/>
          <w:spacing w:val="-8"/>
          <w:sz w:val="23"/>
        </w:rPr>
      </w:pPr>
      <w:r>
        <w:rPr>
          <w:rFonts w:eastAsia="Times New Roman"/>
          <w:b/>
          <w:color w:val="000000"/>
          <w:spacing w:val="-8"/>
          <w:sz w:val="23"/>
        </w:rPr>
        <w:t>Than to be faithful bov to Father Zeus.</w:t>
      </w:r>
    </w:p>
    <w:p w:rsidR="00A1073F" w:rsidRDefault="00DF571E">
      <w:pPr>
        <w:spacing w:line="268" w:lineRule="exact"/>
        <w:ind w:left="3168"/>
        <w:textAlignment w:val="baseline"/>
        <w:rPr>
          <w:rFonts w:eastAsia="Times New Roman"/>
          <w:b/>
          <w:color w:val="000000"/>
          <w:spacing w:val="-3"/>
          <w:sz w:val="23"/>
        </w:rPr>
      </w:pPr>
      <w:r>
        <w:rPr>
          <w:rFonts w:eastAsia="Times New Roman"/>
          <w:b/>
          <w:color w:val="000000"/>
          <w:spacing w:val="-3"/>
          <w:sz w:val="23"/>
        </w:rPr>
        <w:t xml:space="preserve">(Aeschylus, </w:t>
      </w:r>
      <w:r>
        <w:rPr>
          <w:rFonts w:eastAsia="Times New Roman"/>
          <w:b/>
          <w:i/>
          <w:color w:val="000000"/>
          <w:spacing w:val="-3"/>
          <w:sz w:val="19"/>
        </w:rPr>
        <w:t>Prometheus Bound)</w:t>
      </w:r>
    </w:p>
    <w:p w:rsidR="00A1073F" w:rsidRDefault="00DF571E">
      <w:pPr>
        <w:spacing w:before="226" w:line="290" w:lineRule="exact"/>
        <w:ind w:right="72" w:firstLine="216"/>
        <w:jc w:val="both"/>
        <w:textAlignment w:val="baseline"/>
        <w:rPr>
          <w:rFonts w:eastAsia="Times New Roman"/>
          <w:b/>
          <w:color w:val="000000"/>
          <w:sz w:val="23"/>
        </w:rPr>
      </w:pPr>
      <w:r>
        <w:rPr>
          <w:rFonts w:eastAsia="Times New Roman"/>
          <w:b/>
          <w:color w:val="000000"/>
          <w:sz w:val="23"/>
        </w:rPr>
        <w:t>Marx concluded the foreword to his doctoral dissertation on Greek philoso</w:t>
      </w:r>
      <w:r>
        <w:rPr>
          <w:rFonts w:eastAsia="Times New Roman"/>
          <w:b/>
          <w:color w:val="000000"/>
          <w:sz w:val="23"/>
        </w:rPr>
        <w:softHyphen/>
        <w:t>phy: "Prometheus is the most eminent saint and martyr in the philosophical calendar."</w:t>
      </w:r>
    </w:p>
    <w:p w:rsidR="00A1073F" w:rsidRDefault="00DF571E">
      <w:pPr>
        <w:spacing w:before="24" w:line="290" w:lineRule="exact"/>
        <w:ind w:right="72" w:firstLine="216"/>
        <w:jc w:val="both"/>
        <w:textAlignment w:val="baseline"/>
        <w:rPr>
          <w:rFonts w:eastAsia="Times New Roman"/>
          <w:b/>
          <w:color w:val="000000"/>
          <w:sz w:val="23"/>
        </w:rPr>
      </w:pPr>
      <w:r>
        <w:rPr>
          <w:rFonts w:eastAsia="Times New Roman"/>
          <w:b/>
          <w:color w:val="000000"/>
          <w:sz w:val="23"/>
        </w:rPr>
        <w:t>Folklore constitutes a tre</w:t>
      </w:r>
      <w:r>
        <w:rPr>
          <w:rFonts w:eastAsia="Times New Roman"/>
          <w:b/>
          <w:color w:val="000000"/>
          <w:sz w:val="23"/>
        </w:rPr>
        <w:t>asury of the people's deep inner life, their wisdom—the basic, durable residue of age-old collective experience and insight. Much of folklore expresses the masses' invincible aspirations for a better life—the values conducive to their welfare, and the inte</w:t>
      </w:r>
      <w:r>
        <w:rPr>
          <w:rFonts w:eastAsia="Times New Roman"/>
          <w:b/>
          <w:color w:val="000000"/>
          <w:sz w:val="23"/>
        </w:rPr>
        <w:t>rim principles for survival and eventual success. Gorky writes:</w:t>
      </w:r>
    </w:p>
    <w:p w:rsidR="00A1073F" w:rsidRDefault="00DF571E">
      <w:pPr>
        <w:spacing w:before="233" w:line="271" w:lineRule="exact"/>
        <w:ind w:left="504" w:right="648"/>
        <w:jc w:val="both"/>
        <w:textAlignment w:val="baseline"/>
        <w:rPr>
          <w:rFonts w:eastAsia="Times New Roman"/>
          <w:b/>
          <w:color w:val="000000"/>
          <w:spacing w:val="-8"/>
          <w:sz w:val="23"/>
        </w:rPr>
      </w:pPr>
      <w:r>
        <w:rPr>
          <w:rFonts w:eastAsia="Times New Roman"/>
          <w:b/>
          <w:color w:val="000000"/>
          <w:spacing w:val="-8"/>
          <w:sz w:val="23"/>
        </w:rPr>
        <w:t>[the] most profound, striking and artistically perfect types of heroes have been created by folklore, the oral creation of the working people. The perfection of such types as Hercules, Prometh</w:t>
      </w:r>
      <w:r>
        <w:rPr>
          <w:rFonts w:eastAsia="Times New Roman"/>
          <w:b/>
          <w:color w:val="000000"/>
          <w:spacing w:val="-8"/>
          <w:sz w:val="23"/>
        </w:rPr>
        <w:t>eus . . . Doctor Faust, Vasil-isa the Wise, the ironical and lucky Ivan the Simple, and finally Petrushka, who outwits the doctor, the priest, the policeman, the devil and even death—all these arc types whose creation provides a harmonious blending of reas</w:t>
      </w:r>
      <w:r>
        <w:rPr>
          <w:rFonts w:eastAsia="Times New Roman"/>
          <w:b/>
          <w:color w:val="000000"/>
          <w:spacing w:val="-8"/>
          <w:sz w:val="23"/>
        </w:rPr>
        <w:t xml:space="preserve">on and intuition, thought and feeling. This blending is possible only if its creator plays a direct part in life's creative work, the struggle for the refashioning of life. . . . The "fool" or simpleton of folklore, who was despised even by his father and </w:t>
      </w:r>
      <w:r>
        <w:rPr>
          <w:rFonts w:eastAsia="Times New Roman"/>
          <w:b/>
          <w:color w:val="000000"/>
          <w:spacing w:val="-8"/>
          <w:sz w:val="23"/>
        </w:rPr>
        <w:t>brothers, always proved wiser than they, and was always the victor against all the adversities of everyday life, in the same way as Vasilisa the Wise." (Gorky)</w:t>
      </w:r>
    </w:p>
    <w:p w:rsidR="00A1073F" w:rsidRDefault="00A1073F">
      <w:pPr>
        <w:sectPr w:rsidR="00A1073F">
          <w:pgSz w:w="10992" w:h="16090"/>
          <w:pgMar w:top="920" w:right="1114" w:bottom="914" w:left="1958" w:header="720" w:footer="720" w:gutter="0"/>
          <w:cols w:space="720"/>
        </w:sectPr>
      </w:pPr>
    </w:p>
    <w:p w:rsidR="00A1073F" w:rsidRDefault="00DF571E">
      <w:pPr>
        <w:tabs>
          <w:tab w:val="left" w:pos="7344"/>
        </w:tabs>
        <w:spacing w:line="283" w:lineRule="exact"/>
        <w:ind w:left="3600"/>
        <w:textAlignment w:val="baseline"/>
        <w:rPr>
          <w:rFonts w:eastAsia="Times New Roman"/>
          <w:color w:val="000000"/>
          <w:sz w:val="23"/>
        </w:rPr>
      </w:pPr>
      <w:r>
        <w:rPr>
          <w:rFonts w:eastAsia="Times New Roman"/>
          <w:color w:val="000000"/>
          <w:sz w:val="23"/>
        </w:rPr>
        <w:t>WISDOM</w:t>
      </w:r>
      <w:r>
        <w:rPr>
          <w:rFonts w:eastAsia="Times New Roman"/>
          <w:color w:val="000000"/>
          <w:sz w:val="23"/>
        </w:rPr>
        <w:tab/>
        <w:t>437</w:t>
      </w:r>
    </w:p>
    <w:p w:rsidR="00A1073F" w:rsidRDefault="00DF571E">
      <w:pPr>
        <w:spacing w:before="117" w:line="282" w:lineRule="exact"/>
        <w:ind w:left="216" w:right="216"/>
        <w:jc w:val="both"/>
        <w:textAlignment w:val="baseline"/>
        <w:rPr>
          <w:rFonts w:eastAsia="Times New Roman"/>
          <w:color w:val="000000"/>
          <w:sz w:val="23"/>
        </w:rPr>
      </w:pPr>
      <w:r>
        <w:rPr>
          <w:rFonts w:eastAsia="Times New Roman"/>
          <w:color w:val="000000"/>
          <w:sz w:val="23"/>
        </w:rPr>
        <w:t>The same deceptive garb of wisdom, in which a wise person appears in the guise of the fool, is depicted in the popular Chinese folk-tale "The Foolish Old Man 1Vho Removed the Mountains."</w:t>
      </w:r>
    </w:p>
    <w:p w:rsidR="00A1073F" w:rsidRDefault="00DF571E">
      <w:pPr>
        <w:spacing w:before="8" w:line="290" w:lineRule="exact"/>
        <w:ind w:left="216" w:right="216" w:firstLine="216"/>
        <w:jc w:val="both"/>
        <w:textAlignment w:val="baseline"/>
        <w:rPr>
          <w:rFonts w:eastAsia="Times New Roman"/>
          <w:color w:val="000000"/>
          <w:sz w:val="23"/>
        </w:rPr>
      </w:pPr>
      <w:r>
        <w:rPr>
          <w:rFonts w:eastAsia="Times New Roman"/>
          <w:color w:val="000000"/>
          <w:sz w:val="23"/>
        </w:rPr>
        <w:t>A minority of the people turned toward introspection, seeking to escape oppression and scorning or fearing arduous and hazardous resistance. 1Vith-drawal from social involvement—where possible, to a life behind monastery walls—was proclaimed the way to wis</w:t>
      </w:r>
      <w:r>
        <w:rPr>
          <w:rFonts w:eastAsia="Times New Roman"/>
          <w:color w:val="000000"/>
          <w:sz w:val="23"/>
        </w:rPr>
        <w:t xml:space="preserve">dom. This transition is evidenced in the origins and history of the term </w:t>
      </w:r>
      <w:r>
        <w:rPr>
          <w:rFonts w:eastAsia="Times New Roman"/>
          <w:i/>
          <w:color w:val="000000"/>
          <w:sz w:val="23"/>
        </w:rPr>
        <w:t xml:space="preserve">maya,* </w:t>
      </w:r>
      <w:r>
        <w:rPr>
          <w:rFonts w:eastAsia="Times New Roman"/>
          <w:color w:val="000000"/>
          <w:sz w:val="23"/>
        </w:rPr>
        <w:t>meaning wisdom. lts roots arc in preclass society in India, and "the prehistory of this concept reveals a primordial com</w:t>
      </w:r>
      <w:r>
        <w:rPr>
          <w:rFonts w:eastAsia="Times New Roman"/>
          <w:color w:val="000000"/>
          <w:sz w:val="23"/>
        </w:rPr>
        <w:softHyphen/>
        <w:t xml:space="preserve">plex of theory and practice, knowledge and action. . . </w:t>
      </w:r>
      <w:r>
        <w:rPr>
          <w:rFonts w:eastAsia="Times New Roman"/>
          <w:color w:val="000000"/>
          <w:sz w:val="23"/>
        </w:rPr>
        <w:t xml:space="preserve">. The concept of wisdom was originally inconceivable without the concept of activity . . . in a society in which the contempt for </w:t>
      </w:r>
      <w:r>
        <w:rPr>
          <w:rFonts w:eastAsia="Times New Roman"/>
          <w:i/>
          <w:color w:val="000000"/>
          <w:sz w:val="23"/>
        </w:rPr>
        <w:t xml:space="preserve">karma </w:t>
      </w:r>
      <w:r>
        <w:rPr>
          <w:rFonts w:eastAsia="Times New Roman"/>
          <w:color w:val="000000"/>
          <w:sz w:val="23"/>
        </w:rPr>
        <w:t xml:space="preserve">or action was yet to develop." (Chattopadhyava) Later, in class society, </w:t>
      </w:r>
      <w:r>
        <w:rPr>
          <w:rFonts w:eastAsia="Times New Roman"/>
          <w:i/>
          <w:color w:val="000000"/>
          <w:sz w:val="23"/>
        </w:rPr>
        <w:t xml:space="preserve">maya </w:t>
      </w:r>
      <w:r>
        <w:rPr>
          <w:rFonts w:eastAsia="Times New Roman"/>
          <w:color w:val="000000"/>
          <w:sz w:val="23"/>
        </w:rPr>
        <w:t xml:space="preserve">came to mean illusion </w:t>
      </w:r>
      <w:r>
        <w:rPr>
          <w:rFonts w:eastAsia="Times New Roman"/>
          <w:i/>
          <w:color w:val="000000"/>
          <w:sz w:val="23"/>
        </w:rPr>
        <w:t xml:space="preserve">(avidya), </w:t>
      </w:r>
      <w:r>
        <w:rPr>
          <w:rFonts w:eastAsia="Times New Roman"/>
          <w:color w:val="000000"/>
          <w:sz w:val="23"/>
        </w:rPr>
        <w:t>rationaliz</w:t>
      </w:r>
      <w:r>
        <w:rPr>
          <w:rFonts w:eastAsia="Times New Roman"/>
          <w:color w:val="000000"/>
          <w:sz w:val="23"/>
        </w:rPr>
        <w:t>ing with</w:t>
      </w:r>
      <w:r>
        <w:rPr>
          <w:rFonts w:eastAsia="Times New Roman"/>
          <w:color w:val="000000"/>
          <w:sz w:val="23"/>
        </w:rPr>
        <w:softHyphen/>
        <w:t>drawal from the world and preoccupation with introspection. Wisdom became identified with the sage, envisaged as a person who, through contemplation, and in serene detachment from the travail and strife of class society, seeks and finds basic, ete</w:t>
      </w:r>
      <w:r>
        <w:rPr>
          <w:rFonts w:eastAsia="Times New Roman"/>
          <w:color w:val="000000"/>
          <w:sz w:val="23"/>
        </w:rPr>
        <w:t>rnal truths and values which he implements in his mode of life.</w:t>
      </w:r>
    </w:p>
    <w:p w:rsidR="00A1073F" w:rsidRDefault="00DF571E">
      <w:pPr>
        <w:spacing w:before="5" w:line="290" w:lineRule="exact"/>
        <w:ind w:left="216" w:right="216" w:firstLine="216"/>
        <w:jc w:val="both"/>
        <w:textAlignment w:val="baseline"/>
        <w:rPr>
          <w:rFonts w:eastAsia="Times New Roman"/>
          <w:color w:val="000000"/>
          <w:sz w:val="23"/>
        </w:rPr>
      </w:pPr>
      <w:r>
        <w:rPr>
          <w:rFonts w:eastAsia="Times New Roman"/>
          <w:color w:val="000000"/>
          <w:sz w:val="23"/>
        </w:rPr>
        <w:t>Buddha's "Four Noble Truths," declared by his disciples to be the quintes</w:t>
      </w:r>
      <w:r>
        <w:rPr>
          <w:rFonts w:eastAsia="Times New Roman"/>
          <w:color w:val="000000"/>
          <w:sz w:val="23"/>
        </w:rPr>
        <w:softHyphen/>
        <w:t>sence of wisdom, convert the very real suffering of the enslaved masses in class society into the unreal, eternal suff</w:t>
      </w:r>
      <w:r>
        <w:rPr>
          <w:rFonts w:eastAsia="Times New Roman"/>
          <w:color w:val="000000"/>
          <w:sz w:val="23"/>
        </w:rPr>
        <w:t>ering of all humanity. These four truths,</w:t>
      </w:r>
    </w:p>
    <w:p w:rsidR="00A1073F" w:rsidRDefault="00DF571E">
      <w:pPr>
        <w:spacing w:before="10" w:line="290" w:lineRule="exact"/>
        <w:ind w:left="216"/>
        <w:textAlignment w:val="baseline"/>
        <w:rPr>
          <w:rFonts w:eastAsia="Times New Roman"/>
          <w:color w:val="000000"/>
          <w:spacing w:val="2"/>
          <w:sz w:val="23"/>
        </w:rPr>
      </w:pPr>
      <w:r>
        <w:rPr>
          <w:rFonts w:eastAsia="Times New Roman"/>
          <w:color w:val="000000"/>
          <w:spacing w:val="2"/>
          <w:sz w:val="23"/>
        </w:rPr>
        <w:t>enunciated by Buddha in his famous Sermon at Banaras, were as follows:</w:t>
      </w:r>
    </w:p>
    <w:p w:rsidR="00A1073F" w:rsidRDefault="00DF571E">
      <w:pPr>
        <w:spacing w:line="259" w:lineRule="exact"/>
        <w:jc w:val="center"/>
        <w:textAlignment w:val="baseline"/>
        <w:rPr>
          <w:rFonts w:eastAsia="Times New Roman"/>
          <w:color w:val="000000"/>
          <w:spacing w:val="1"/>
          <w:sz w:val="21"/>
        </w:rPr>
      </w:pPr>
      <w:r>
        <w:rPr>
          <w:rFonts w:eastAsia="Times New Roman"/>
          <w:color w:val="000000"/>
          <w:spacing w:val="1"/>
          <w:sz w:val="21"/>
        </w:rPr>
        <w:t>This, 0 monks, is the sacred truth of suffering: Birth is suffering, old age is</w:t>
      </w:r>
    </w:p>
    <w:p w:rsidR="00A1073F" w:rsidRDefault="00DF571E">
      <w:pPr>
        <w:spacing w:line="273" w:lineRule="exact"/>
        <w:ind w:left="720" w:right="720"/>
        <w:jc w:val="both"/>
        <w:textAlignment w:val="baseline"/>
        <w:rPr>
          <w:rFonts w:eastAsia="Times New Roman"/>
          <w:color w:val="000000"/>
          <w:sz w:val="21"/>
        </w:rPr>
      </w:pPr>
      <w:r>
        <w:rPr>
          <w:rFonts w:eastAsia="Times New Roman"/>
          <w:color w:val="000000"/>
          <w:sz w:val="21"/>
        </w:rPr>
        <w:t>suffering, sickness is suffering; death is suffering; to be uni</w:t>
      </w:r>
      <w:r>
        <w:rPr>
          <w:rFonts w:eastAsia="Times New Roman"/>
          <w:color w:val="000000"/>
          <w:sz w:val="21"/>
        </w:rPr>
        <w:t>ted with the unloved is suffering, to be separated from the loved is suffering; not to obtain what one desires is suffering; in short the five-fold clinging (to the earthly) is suffering.</w:t>
      </w:r>
    </w:p>
    <w:p w:rsidR="00A1073F" w:rsidRDefault="00DF571E">
      <w:pPr>
        <w:spacing w:before="124" w:line="274" w:lineRule="exact"/>
        <w:ind w:left="720" w:right="720"/>
        <w:jc w:val="both"/>
        <w:textAlignment w:val="baseline"/>
        <w:rPr>
          <w:rFonts w:eastAsia="Times New Roman"/>
          <w:color w:val="000000"/>
          <w:sz w:val="21"/>
        </w:rPr>
      </w:pPr>
      <w:r>
        <w:rPr>
          <w:rFonts w:eastAsia="Times New Roman"/>
          <w:color w:val="000000"/>
          <w:sz w:val="21"/>
        </w:rPr>
        <w:t>This, 0 monks, is the sacred truth of the origin of suffering; it is</w:t>
      </w:r>
      <w:r>
        <w:rPr>
          <w:rFonts w:eastAsia="Times New Roman"/>
          <w:color w:val="000000"/>
          <w:sz w:val="21"/>
        </w:rPr>
        <w:t xml:space="preserve"> the thirst (for being), which leads from birth to birth, together with lust and desire, which finds gratification here and there: the thirst for pleasures, the thirst for being, the thirst for power.</w:t>
      </w:r>
    </w:p>
    <w:p w:rsidR="00A1073F" w:rsidRDefault="00DF571E">
      <w:pPr>
        <w:spacing w:before="128" w:line="274" w:lineRule="exact"/>
        <w:ind w:left="720" w:right="720"/>
        <w:jc w:val="both"/>
        <w:textAlignment w:val="baseline"/>
        <w:rPr>
          <w:rFonts w:eastAsia="Times New Roman"/>
          <w:color w:val="000000"/>
          <w:sz w:val="21"/>
        </w:rPr>
      </w:pPr>
      <w:r>
        <w:rPr>
          <w:rFonts w:eastAsia="Times New Roman"/>
          <w:color w:val="000000"/>
          <w:sz w:val="21"/>
        </w:rPr>
        <w:t>This, 0 monks, is the sacred truth of the extinction of</w:t>
      </w:r>
      <w:r>
        <w:rPr>
          <w:rFonts w:eastAsia="Times New Roman"/>
          <w:color w:val="000000"/>
          <w:sz w:val="21"/>
        </w:rPr>
        <w:t xml:space="preserve"> suffering: the extinc</w:t>
      </w:r>
      <w:r>
        <w:rPr>
          <w:rFonts w:eastAsia="Times New Roman"/>
          <w:color w:val="000000"/>
          <w:sz w:val="21"/>
        </w:rPr>
        <w:softHyphen/>
        <w:t>tion of this thirst by complete annihilation of desire, letting it go, expelling it, separating oneself from it, giving it no room.</w:t>
      </w:r>
    </w:p>
    <w:p w:rsidR="00A1073F" w:rsidRDefault="00DF571E">
      <w:pPr>
        <w:spacing w:before="128" w:line="274" w:lineRule="exact"/>
        <w:ind w:left="720" w:right="720"/>
        <w:jc w:val="both"/>
        <w:textAlignment w:val="baseline"/>
        <w:rPr>
          <w:rFonts w:eastAsia="Times New Roman"/>
          <w:color w:val="000000"/>
          <w:sz w:val="21"/>
        </w:rPr>
      </w:pPr>
      <w:r>
        <w:rPr>
          <w:rFonts w:eastAsia="Times New Roman"/>
          <w:color w:val="000000"/>
          <w:sz w:val="21"/>
        </w:rPr>
        <w:t>This, 0 monks, is the sacred truth of the path which leads to the extinction of suffering. It is this</w:t>
      </w:r>
      <w:r>
        <w:rPr>
          <w:rFonts w:eastAsia="Times New Roman"/>
          <w:color w:val="000000"/>
          <w:sz w:val="21"/>
        </w:rPr>
        <w:t xml:space="preserve"> sacred eight-fold path, to wit: Right Faith, Right Resolve, Right Speech, Right Action, Right Living, Right Effort, Right Thought, Right Self-concentration."</w:t>
      </w:r>
    </w:p>
    <w:p w:rsidR="00A1073F" w:rsidRDefault="00DF571E">
      <w:pPr>
        <w:spacing w:before="28" w:line="290" w:lineRule="exact"/>
        <w:ind w:left="216" w:right="216" w:firstLine="216"/>
        <w:jc w:val="both"/>
        <w:textAlignment w:val="baseline"/>
        <w:rPr>
          <w:rFonts w:eastAsia="Times New Roman"/>
          <w:color w:val="000000"/>
          <w:sz w:val="21"/>
        </w:rPr>
      </w:pPr>
      <w:r>
        <w:rPr>
          <w:rFonts w:eastAsia="Times New Roman"/>
          <w:color w:val="000000"/>
          <w:sz w:val="21"/>
        </w:rPr>
        <w:t xml:space="preserve">The </w:t>
      </w:r>
      <w:r>
        <w:rPr>
          <w:rFonts w:eastAsia="Times New Roman"/>
          <w:color w:val="000000"/>
          <w:sz w:val="23"/>
        </w:rPr>
        <w:t>Buddhist way of wisdom via ceasing resistance to oppression was basi</w:t>
      </w:r>
      <w:r>
        <w:rPr>
          <w:rFonts w:eastAsia="Times New Roman"/>
          <w:color w:val="000000"/>
          <w:sz w:val="23"/>
        </w:rPr>
        <w:softHyphen/>
      </w:r>
      <w:r>
        <w:rPr>
          <w:rFonts w:eastAsia="Times New Roman"/>
          <w:color w:val="000000"/>
          <w:sz w:val="23"/>
        </w:rPr>
        <w:t xml:space="preserve">cally compatible with the exploiters' way of preserving themselves from assaults by the disaffected, for them a prime aspect of wisdom. Although exploiters regarded with disfavor Buddhism's moral code (which revived aspects of the more humane, egalitarian </w:t>
      </w:r>
      <w:r>
        <w:rPr>
          <w:rFonts w:eastAsia="Times New Roman"/>
          <w:color w:val="000000"/>
          <w:sz w:val="23"/>
        </w:rPr>
        <w:t>ethics of preclass society"), the model of social with-</w:t>
      </w:r>
    </w:p>
    <w:p w:rsidR="00A1073F" w:rsidRDefault="00DF571E">
      <w:pPr>
        <w:spacing w:before="230" w:line="216" w:lineRule="exact"/>
        <w:ind w:left="216" w:right="216" w:firstLine="216"/>
        <w:jc w:val="both"/>
        <w:textAlignment w:val="baseline"/>
        <w:rPr>
          <w:rFonts w:eastAsia="Times New Roman"/>
          <w:color w:val="000000"/>
          <w:spacing w:val="-8"/>
          <w:sz w:val="21"/>
        </w:rPr>
      </w:pPr>
      <w:r>
        <w:rPr>
          <w:rFonts w:eastAsia="Times New Roman"/>
          <w:color w:val="000000"/>
          <w:spacing w:val="-8"/>
          <w:sz w:val="21"/>
        </w:rPr>
        <w:t xml:space="preserve">*"The word is derived from the root </w:t>
      </w:r>
      <w:r>
        <w:rPr>
          <w:rFonts w:eastAsia="Times New Roman"/>
          <w:i/>
          <w:color w:val="000000"/>
          <w:spacing w:val="-8"/>
          <w:sz w:val="18"/>
        </w:rPr>
        <w:t xml:space="preserve">man, </w:t>
      </w:r>
      <w:r>
        <w:rPr>
          <w:rFonts w:eastAsia="Times New Roman"/>
          <w:color w:val="000000"/>
          <w:spacing w:val="-8"/>
          <w:sz w:val="21"/>
        </w:rPr>
        <w:t xml:space="preserve">to measure, with the suffix </w:t>
      </w:r>
      <w:r>
        <w:rPr>
          <w:rFonts w:eastAsia="Times New Roman"/>
          <w:i/>
          <w:color w:val="000000"/>
          <w:spacing w:val="-8"/>
          <w:sz w:val="18"/>
        </w:rPr>
        <w:t xml:space="preserve">ya </w:t>
      </w:r>
      <w:r>
        <w:rPr>
          <w:rFonts w:eastAsia="Times New Roman"/>
          <w:color w:val="000000"/>
          <w:spacing w:val="-8"/>
          <w:sz w:val="21"/>
        </w:rPr>
        <w:t xml:space="preserve">meaning 'by which the objects are given specific shape. . . .'" (Chattopadhyaya, </w:t>
      </w:r>
      <w:r>
        <w:rPr>
          <w:rFonts w:eastAsia="Times New Roman"/>
          <w:i/>
          <w:color w:val="000000"/>
          <w:spacing w:val="-8"/>
          <w:sz w:val="18"/>
        </w:rPr>
        <w:t>Lokayata: A Study in Ancient Indian Mate-</w:t>
      </w:r>
      <w:r>
        <w:rPr>
          <w:rFonts w:eastAsia="Times New Roman"/>
          <w:color w:val="000000"/>
          <w:sz w:val="24"/>
        </w:rPr>
        <w:t xml:space="preserve"> </w:t>
      </w:r>
    </w:p>
    <w:p w:rsidR="00A1073F" w:rsidRDefault="00DF571E">
      <w:pPr>
        <w:spacing w:line="235" w:lineRule="exact"/>
        <w:ind w:left="216"/>
        <w:textAlignment w:val="baseline"/>
        <w:rPr>
          <w:rFonts w:eastAsia="Times New Roman"/>
          <w:i/>
          <w:color w:val="000000"/>
          <w:spacing w:val="-4"/>
          <w:sz w:val="18"/>
        </w:rPr>
      </w:pPr>
      <w:r>
        <w:rPr>
          <w:rFonts w:eastAsia="Times New Roman"/>
          <w:i/>
          <w:color w:val="000000"/>
          <w:spacing w:val="-4"/>
          <w:sz w:val="18"/>
        </w:rPr>
        <w:t xml:space="preserve">rialism, </w:t>
      </w:r>
      <w:r>
        <w:rPr>
          <w:rFonts w:eastAsia="Times New Roman"/>
          <w:color w:val="000000"/>
          <w:spacing w:val="-4"/>
          <w:sz w:val="21"/>
        </w:rPr>
        <w:t>p. 649),</w:t>
      </w:r>
    </w:p>
    <w:p w:rsidR="00A1073F" w:rsidRDefault="00DF571E">
      <w:pPr>
        <w:numPr>
          <w:ilvl w:val="0"/>
          <w:numId w:val="14"/>
        </w:numPr>
        <w:spacing w:before="10" w:line="274" w:lineRule="exact"/>
        <w:ind w:left="432"/>
        <w:textAlignment w:val="baseline"/>
        <w:rPr>
          <w:rFonts w:eastAsia="Times New Roman"/>
          <w:color w:val="000000"/>
          <w:spacing w:val="-7"/>
          <w:sz w:val="21"/>
        </w:rPr>
      </w:pPr>
      <w:r>
        <w:rPr>
          <w:rFonts w:eastAsia="Times New Roman"/>
          <w:color w:val="000000"/>
          <w:spacing w:val="-7"/>
          <w:sz w:val="21"/>
        </w:rPr>
        <w:t>"An additional positive aspect of Buddhism is regarding the role of meditation.</w:t>
      </w:r>
    </w:p>
    <w:p w:rsidR="00A1073F" w:rsidRDefault="00A1073F">
      <w:pPr>
        <w:sectPr w:rsidR="00A1073F">
          <w:pgSz w:w="10474" w:h="16090"/>
          <w:pgMar w:top="980" w:right="1707" w:bottom="794" w:left="847" w:header="720" w:footer="720" w:gutter="0"/>
          <w:cols w:space="720"/>
        </w:sectPr>
      </w:pPr>
    </w:p>
    <w:p w:rsidR="00A1073F" w:rsidRDefault="00DF571E">
      <w:pPr>
        <w:tabs>
          <w:tab w:val="left" w:pos="2160"/>
        </w:tabs>
        <w:spacing w:line="276" w:lineRule="exact"/>
        <w:ind w:left="72" w:right="72"/>
        <w:textAlignment w:val="baseline"/>
        <w:rPr>
          <w:rFonts w:ascii="Garamond" w:eastAsia="Garamond" w:hAnsi="Garamond"/>
          <w:color w:val="000000"/>
          <w:spacing w:val="1"/>
          <w:sz w:val="26"/>
        </w:rPr>
      </w:pPr>
      <w:r>
        <w:rPr>
          <w:rFonts w:ascii="Garamond" w:eastAsia="Garamond" w:hAnsi="Garamond"/>
          <w:color w:val="000000"/>
          <w:spacing w:val="1"/>
          <w:sz w:val="26"/>
        </w:rPr>
        <w:t>438</w:t>
      </w:r>
      <w:r>
        <w:rPr>
          <w:rFonts w:ascii="Garamond" w:eastAsia="Garamond" w:hAnsi="Garamond"/>
          <w:color w:val="000000"/>
          <w:spacing w:val="1"/>
          <w:sz w:val="26"/>
        </w:rPr>
        <w:tab/>
        <w:t>DIALECTICAL MATERIALISM</w:t>
      </w:r>
    </w:p>
    <w:p w:rsidR="00A1073F" w:rsidRDefault="00DF571E">
      <w:pPr>
        <w:spacing w:before="105" w:line="292" w:lineRule="exact"/>
        <w:ind w:left="72" w:right="72"/>
        <w:jc w:val="both"/>
        <w:textAlignment w:val="baseline"/>
        <w:rPr>
          <w:rFonts w:ascii="Garamond" w:eastAsia="Garamond" w:hAnsi="Garamond"/>
          <w:color w:val="000000"/>
          <w:spacing w:val="-4"/>
          <w:sz w:val="26"/>
        </w:rPr>
      </w:pPr>
      <w:r>
        <w:rPr>
          <w:rFonts w:ascii="Garamond" w:eastAsia="Garamond" w:hAnsi="Garamond"/>
          <w:color w:val="000000"/>
          <w:spacing w:val="-4"/>
          <w:sz w:val="26"/>
        </w:rPr>
        <w:t>drawal—a safety valve—held up by Buddhism served to subdue and mute the masses' opposition to rulers. This weighed heavily in inducing slaveholders to vouchsafe sanctuary and prestige to the minority immured in monastic dissocia</w:t>
      </w:r>
      <w:r>
        <w:rPr>
          <w:rFonts w:ascii="Garamond" w:eastAsia="Garamond" w:hAnsi="Garamond"/>
          <w:color w:val="000000"/>
          <w:spacing w:val="-4"/>
          <w:sz w:val="26"/>
        </w:rPr>
        <w:softHyphen/>
        <w:t>tion from society. Essentia</w:t>
      </w:r>
      <w:r>
        <w:rPr>
          <w:rFonts w:ascii="Garamond" w:eastAsia="Garamond" w:hAnsi="Garamond"/>
          <w:color w:val="000000"/>
          <w:spacing w:val="-4"/>
          <w:sz w:val="26"/>
        </w:rPr>
        <w:t>lly, this wisdom of the few—assuring themselves a moral life based on a simplistic, isolated milieu, as well as safety from death or from enslavement by a master—was hinged on a pessimistic estimation of the prospects for liberation of the many. "The indiv</w:t>
      </w:r>
      <w:r>
        <w:rPr>
          <w:rFonts w:ascii="Garamond" w:eastAsia="Garamond" w:hAnsi="Garamond"/>
          <w:color w:val="000000"/>
          <w:spacing w:val="-4"/>
          <w:sz w:val="26"/>
        </w:rPr>
        <w:t>idualists learnt to use their own fear [of life) by trying to induce working people to accept it as sublime wisdom, as penetration into mysteries beyond the reach of reason."' (Gorky)</w:t>
      </w:r>
    </w:p>
    <w:p w:rsidR="00A1073F" w:rsidRDefault="00DF571E">
      <w:pPr>
        <w:spacing w:before="3" w:line="292" w:lineRule="exact"/>
        <w:ind w:left="72" w:right="72" w:firstLine="216"/>
        <w:jc w:val="both"/>
        <w:textAlignment w:val="baseline"/>
        <w:rPr>
          <w:rFonts w:ascii="Garamond" w:eastAsia="Garamond" w:hAnsi="Garamond"/>
          <w:color w:val="000000"/>
          <w:spacing w:val="-4"/>
          <w:sz w:val="26"/>
        </w:rPr>
      </w:pPr>
      <w:r>
        <w:rPr>
          <w:rFonts w:ascii="Garamond" w:eastAsia="Garamond" w:hAnsi="Garamond"/>
          <w:color w:val="000000"/>
          <w:spacing w:val="-4"/>
          <w:sz w:val="26"/>
        </w:rPr>
        <w:t>During the thousands of years of class society, despite periods when the</w:t>
      </w:r>
      <w:r>
        <w:rPr>
          <w:rFonts w:ascii="Garamond" w:eastAsia="Garamond" w:hAnsi="Garamond"/>
          <w:color w:val="000000"/>
          <w:spacing w:val="-4"/>
          <w:sz w:val="26"/>
        </w:rPr>
        <w:t xml:space="preserve"> masses seemed dormant, they rejected social withdrawal and impotence. What</w:t>
      </w:r>
      <w:r>
        <w:rPr>
          <w:rFonts w:ascii="Garamond" w:eastAsia="Garamond" w:hAnsi="Garamond"/>
          <w:color w:val="000000"/>
          <w:spacing w:val="-4"/>
          <w:sz w:val="26"/>
        </w:rPr>
        <w:softHyphen/>
        <w:t>ever their fantasies, however blind their actions and obscure their modes of resistance, a wisdom was present in their struggles, making these struggles links, in defeat as well as</w:t>
      </w:r>
      <w:r>
        <w:rPr>
          <w:rFonts w:ascii="Garamond" w:eastAsia="Garamond" w:hAnsi="Garamond"/>
          <w:color w:val="000000"/>
          <w:spacing w:val="-4"/>
          <w:sz w:val="26"/>
        </w:rPr>
        <w:t xml:space="preserve"> in victory, in social development toward a communist society. Underlying the struggle of the exploited—under slavery, feudalism, or early capitalism—there is a course of development of thought about commu</w:t>
      </w:r>
      <w:r>
        <w:rPr>
          <w:rFonts w:ascii="Garamond" w:eastAsia="Garamond" w:hAnsi="Garamond"/>
          <w:color w:val="000000"/>
          <w:spacing w:val="-4"/>
          <w:sz w:val="26"/>
        </w:rPr>
        <w:softHyphen/>
        <w:t>nism, no matter how subterranean, that connects an</w:t>
      </w:r>
      <w:r>
        <w:rPr>
          <w:rFonts w:ascii="Garamond" w:eastAsia="Garamond" w:hAnsi="Garamond"/>
          <w:color w:val="000000"/>
          <w:spacing w:val="-4"/>
          <w:sz w:val="26"/>
        </w:rPr>
        <w:t>cient with modern classless society. Whether in the form of the slave's fantasy of a regained Eden (a state of nature without oppressive labor) or of "islands of the Sun" where "land is by nature common and man by nature free,"</w:t>
      </w:r>
      <w:r>
        <w:rPr>
          <w:rFonts w:ascii="Garamond" w:eastAsia="Garamond" w:hAnsi="Garamond"/>
          <w:color w:val="000000"/>
          <w:spacing w:val="-4"/>
          <w:sz w:val="26"/>
          <w:vertAlign w:val="superscript"/>
        </w:rPr>
        <w:t>2</w:t>
      </w:r>
      <w:r>
        <w:rPr>
          <w:rFonts w:ascii="Garamond" w:eastAsia="Garamond" w:hAnsi="Garamond"/>
          <w:color w:val="000000"/>
          <w:spacing w:val="-4"/>
          <w:sz w:val="26"/>
        </w:rPr>
        <w:t xml:space="preserve">° (Siculus) or of the "land </w:t>
      </w:r>
      <w:r>
        <w:rPr>
          <w:rFonts w:ascii="Garamond" w:eastAsia="Garamond" w:hAnsi="Garamond"/>
          <w:color w:val="000000"/>
          <w:spacing w:val="-4"/>
          <w:sz w:val="26"/>
        </w:rPr>
        <w:t>of Cokavgne—the serf's dream of a world of peace, leisure and abundance,"" (Morton)—throughout the epoch of class society, the aspiration for a world-to-be rid of social antagonism, continued in revolts of slaves, serfs, and wage workers—as well as in utop</w:t>
      </w:r>
      <w:r>
        <w:rPr>
          <w:rFonts w:ascii="Garamond" w:eastAsia="Garamond" w:hAnsi="Garamond"/>
          <w:color w:val="000000"/>
          <w:spacing w:val="-4"/>
          <w:sz w:val="26"/>
        </w:rPr>
        <w:t>ias—to challenge the imagination and will of the oppressed.</w:t>
      </w:r>
    </w:p>
    <w:p w:rsidR="00A1073F" w:rsidRDefault="00DF571E">
      <w:pPr>
        <w:spacing w:before="19" w:line="292" w:lineRule="exact"/>
        <w:ind w:left="72" w:right="72" w:firstLine="216"/>
        <w:jc w:val="both"/>
        <w:textAlignment w:val="baseline"/>
        <w:rPr>
          <w:rFonts w:ascii="Garamond" w:eastAsia="Garamond" w:hAnsi="Garamond"/>
          <w:color w:val="000000"/>
          <w:spacing w:val="-2"/>
          <w:sz w:val="26"/>
        </w:rPr>
      </w:pPr>
      <w:r>
        <w:rPr>
          <w:rFonts w:ascii="Garamond" w:eastAsia="Garamond" w:hAnsi="Garamond"/>
          <w:color w:val="000000"/>
          <w:spacing w:val="-2"/>
          <w:sz w:val="26"/>
        </w:rPr>
        <w:t>This dream persisted, at times as an almost secret tradition under the social surface, while the main stream of utopian thought passed through other chan</w:t>
      </w:r>
      <w:r>
        <w:rPr>
          <w:rFonts w:ascii="Garamond" w:eastAsia="Garamond" w:hAnsi="Garamond"/>
          <w:color w:val="000000"/>
          <w:spacing w:val="-2"/>
          <w:sz w:val="26"/>
        </w:rPr>
        <w:softHyphen/>
        <w:t>nels. The great literary utopias* "arc the</w:t>
      </w:r>
      <w:r>
        <w:rPr>
          <w:rFonts w:ascii="Garamond" w:eastAsia="Garamond" w:hAnsi="Garamond"/>
          <w:color w:val="000000"/>
          <w:spacing w:val="-2"/>
          <w:sz w:val="26"/>
        </w:rPr>
        <w:t xml:space="preserve"> work of the learned, of philosophers . . . reflecting indeed historical development but only indirectly and in a dis</w:t>
      </w:r>
      <w:r>
        <w:rPr>
          <w:rFonts w:ascii="Garamond" w:eastAsia="Garamond" w:hAnsi="Garamond"/>
          <w:color w:val="000000"/>
          <w:spacing w:val="-2"/>
          <w:sz w:val="26"/>
        </w:rPr>
        <w:softHyphen/>
        <w:t xml:space="preserve">torted form the struggles and hopes of the people. With [William] Morris [in </w:t>
      </w:r>
      <w:r>
        <w:rPr>
          <w:rFonts w:ascii="Garamond" w:eastAsia="Garamond" w:hAnsi="Garamond"/>
          <w:i/>
          <w:color w:val="000000"/>
          <w:spacing w:val="-2"/>
          <w:sz w:val="26"/>
        </w:rPr>
        <w:t xml:space="preserve">News from Nowhere] </w:t>
      </w:r>
      <w:r>
        <w:rPr>
          <w:rFonts w:ascii="Garamond" w:eastAsia="Garamond" w:hAnsi="Garamond"/>
          <w:color w:val="000000"/>
          <w:spacing w:val="-2"/>
          <w:sz w:val="26"/>
        </w:rPr>
        <w:t>the two streams flow together again," effe</w:t>
      </w:r>
      <w:r>
        <w:rPr>
          <w:rFonts w:ascii="Garamond" w:eastAsia="Garamond" w:hAnsi="Garamond"/>
          <w:color w:val="000000"/>
          <w:spacing w:val="-2"/>
          <w:sz w:val="26"/>
        </w:rPr>
        <w:t>cting a "synthesis of the most ancient with the most modern wisdom, of the intellect with the imagination, of revolutionary struggle with a simple love of the earth. . . ."" Morris concludes his voyage into the future: "Yes, surely! and if others can see i</w:t>
      </w:r>
      <w:r>
        <w:rPr>
          <w:rFonts w:ascii="Garamond" w:eastAsia="Garamond" w:hAnsi="Garamond"/>
          <w:color w:val="000000"/>
          <w:spacing w:val="-2"/>
          <w:sz w:val="26"/>
        </w:rPr>
        <w:t>t as I have seen it, then it mar be called a vision rather than a dream.""</w:t>
      </w:r>
    </w:p>
    <w:p w:rsidR="00A1073F" w:rsidRDefault="00DF571E">
      <w:pPr>
        <w:spacing w:before="479" w:line="253" w:lineRule="exact"/>
        <w:ind w:left="72" w:right="72"/>
        <w:textAlignment w:val="baseline"/>
        <w:rPr>
          <w:rFonts w:ascii="Garamond" w:eastAsia="Garamond" w:hAnsi="Garamond"/>
          <w:b/>
          <w:color w:val="000000"/>
          <w:spacing w:val="2"/>
          <w:sz w:val="18"/>
        </w:rPr>
      </w:pPr>
      <w:r>
        <w:rPr>
          <w:rFonts w:ascii="Garamond" w:eastAsia="Garamond" w:hAnsi="Garamond"/>
          <w:b/>
          <w:color w:val="000000"/>
          <w:spacing w:val="2"/>
          <w:sz w:val="18"/>
        </w:rPr>
        <w:t>SCIENTIFIC VIEWS</w:t>
      </w:r>
    </w:p>
    <w:p w:rsidR="00A1073F" w:rsidRDefault="00DF571E">
      <w:pPr>
        <w:spacing w:before="193" w:line="292" w:lineRule="exact"/>
        <w:ind w:left="72" w:right="72" w:firstLine="144"/>
        <w:jc w:val="both"/>
        <w:textAlignment w:val="baseline"/>
        <w:rPr>
          <w:rFonts w:ascii="Garamond" w:eastAsia="Garamond" w:hAnsi="Garamond"/>
          <w:color w:val="000000"/>
          <w:spacing w:val="-2"/>
          <w:sz w:val="26"/>
        </w:rPr>
      </w:pPr>
      <w:r>
        <w:rPr>
          <w:rFonts w:ascii="Garamond" w:eastAsia="Garamond" w:hAnsi="Garamond"/>
          <w:color w:val="000000"/>
          <w:spacing w:val="-2"/>
          <w:sz w:val="26"/>
        </w:rPr>
        <w:t>Almost a thousand years ago, at a time when interest in science barely stirred in Western Europe, the center in Cairo, Egypt, of the efflorescence of science in the Muslim world was named the House of Wisdom (Dar-el-Hikma). This acknowledged the pivotal re</w:t>
      </w:r>
      <w:r>
        <w:rPr>
          <w:rFonts w:ascii="Garamond" w:eastAsia="Garamond" w:hAnsi="Garamond"/>
          <w:color w:val="000000"/>
          <w:spacing w:val="-2"/>
          <w:sz w:val="26"/>
        </w:rPr>
        <w:t>lationship of science to wisdom. Joseph Dietzgen, however, maintained that such wisdom is a feature of the infancy of science, in which "philosophy was at first impelled by the nebulous desire for universal</w:t>
      </w:r>
    </w:p>
    <w:p w:rsidR="00A1073F" w:rsidRDefault="00DF571E">
      <w:pPr>
        <w:spacing w:before="132" w:line="238" w:lineRule="exact"/>
        <w:ind w:left="72" w:right="72" w:firstLine="144"/>
        <w:jc w:val="both"/>
        <w:textAlignment w:val="baseline"/>
        <w:rPr>
          <w:rFonts w:ascii="Verdana" w:eastAsia="Verdana" w:hAnsi="Verdana"/>
          <w:color w:val="000000"/>
          <w:sz w:val="16"/>
        </w:rPr>
      </w:pPr>
      <w:r>
        <w:rPr>
          <w:rFonts w:ascii="Verdana" w:eastAsia="Verdana" w:hAnsi="Verdana"/>
          <w:color w:val="000000"/>
          <w:sz w:val="16"/>
        </w:rPr>
        <w:t>*Such as the utopias of Campanella, More, and the</w:t>
      </w:r>
      <w:r>
        <w:rPr>
          <w:rFonts w:ascii="Verdana" w:eastAsia="Verdana" w:hAnsi="Verdana"/>
          <w:color w:val="000000"/>
          <w:sz w:val="16"/>
        </w:rPr>
        <w:t xml:space="preserve"> utopian socialists St. Simon, Fourier, and Owen.</w:t>
      </w:r>
    </w:p>
    <w:p w:rsidR="00A1073F" w:rsidRDefault="00A1073F">
      <w:pPr>
        <w:sectPr w:rsidR="00A1073F">
          <w:pgSz w:w="11184" w:h="16157"/>
          <w:pgMar w:top="980" w:right="1337" w:bottom="861" w:left="1927" w:header="720" w:footer="720" w:gutter="0"/>
          <w:cols w:space="720"/>
        </w:sectPr>
      </w:pPr>
    </w:p>
    <w:p w:rsidR="00A1073F" w:rsidRDefault="00DF571E">
      <w:pPr>
        <w:tabs>
          <w:tab w:val="left" w:pos="7344"/>
        </w:tabs>
        <w:spacing w:line="279" w:lineRule="exact"/>
        <w:ind w:left="3600"/>
        <w:textAlignment w:val="baseline"/>
        <w:rPr>
          <w:rFonts w:ascii="Verdana" w:eastAsia="Verdana" w:hAnsi="Verdana"/>
          <w:color w:val="000000"/>
          <w:spacing w:val="-5"/>
          <w:sz w:val="19"/>
        </w:rPr>
      </w:pPr>
      <w:r>
        <w:rPr>
          <w:rFonts w:ascii="Verdana" w:eastAsia="Verdana" w:hAnsi="Verdana"/>
          <w:color w:val="000000"/>
          <w:spacing w:val="-5"/>
          <w:sz w:val="19"/>
        </w:rPr>
        <w:t>1VISDOM</w:t>
      </w:r>
      <w:r>
        <w:rPr>
          <w:rFonts w:ascii="Verdana" w:eastAsia="Verdana" w:hAnsi="Verdana"/>
          <w:color w:val="000000"/>
          <w:spacing w:val="-5"/>
          <w:sz w:val="19"/>
        </w:rPr>
        <w:tab/>
        <w:t>439</w:t>
      </w:r>
    </w:p>
    <w:p w:rsidR="00A1073F" w:rsidRDefault="00DF571E">
      <w:pPr>
        <w:spacing w:before="109" w:line="263" w:lineRule="exact"/>
        <w:ind w:left="216" w:right="216"/>
        <w:jc w:val="both"/>
        <w:textAlignment w:val="baseline"/>
        <w:rPr>
          <w:rFonts w:ascii="Verdana" w:eastAsia="Verdana" w:hAnsi="Verdana"/>
          <w:color w:val="000000"/>
          <w:sz w:val="19"/>
        </w:rPr>
      </w:pPr>
      <w:r>
        <w:rPr>
          <w:rFonts w:ascii="Verdana" w:eastAsia="Verdana" w:hAnsi="Verdana"/>
          <w:color w:val="000000"/>
          <w:sz w:val="19"/>
        </w:rPr>
        <w:t>world wisdom,"" and that with the advent of the special sciences wisdom became an anachronism:</w:t>
      </w:r>
    </w:p>
    <w:p w:rsidR="00A1073F" w:rsidRDefault="00DF571E">
      <w:pPr>
        <w:spacing w:before="189" w:line="265" w:lineRule="exact"/>
        <w:ind w:left="792" w:right="720"/>
        <w:jc w:val="both"/>
        <w:textAlignment w:val="baseline"/>
        <w:rPr>
          <w:rFonts w:ascii="Verdana" w:eastAsia="Verdana" w:hAnsi="Verdana"/>
          <w:color w:val="000000"/>
          <w:spacing w:val="-11"/>
          <w:sz w:val="19"/>
        </w:rPr>
      </w:pPr>
      <w:r>
        <w:rPr>
          <w:rFonts w:ascii="Verdana" w:eastAsia="Verdana" w:hAnsi="Verdana"/>
          <w:color w:val="000000"/>
          <w:spacing w:val="-11"/>
          <w:sz w:val="19"/>
        </w:rPr>
        <w:t>11'hile humanity had still little knowledge, a man might %yell be wise. But today it is necessary to specialize, to devote one's self to a special science, because the field of exploration has grown so extended. The philosopher of today is no longer a wise</w:t>
      </w:r>
      <w:r>
        <w:rPr>
          <w:rFonts w:ascii="Verdana" w:eastAsia="Verdana" w:hAnsi="Verdana"/>
          <w:color w:val="000000"/>
          <w:spacing w:val="-11"/>
          <w:sz w:val="19"/>
        </w:rPr>
        <w:t xml:space="preserve"> man, but a specialist."</w:t>
      </w:r>
    </w:p>
    <w:p w:rsidR="00A1073F" w:rsidRDefault="00DF571E">
      <w:pPr>
        <w:spacing w:before="130" w:line="287" w:lineRule="exact"/>
        <w:ind w:left="216" w:right="216" w:firstLine="216"/>
        <w:jc w:val="both"/>
        <w:textAlignment w:val="baseline"/>
        <w:rPr>
          <w:rFonts w:ascii="Verdana" w:eastAsia="Verdana" w:hAnsi="Verdana"/>
          <w:color w:val="000000"/>
          <w:sz w:val="19"/>
        </w:rPr>
      </w:pPr>
      <w:r>
        <w:rPr>
          <w:rFonts w:ascii="Verdana" w:eastAsia="Verdana" w:hAnsi="Verdana"/>
          <w:color w:val="000000"/>
          <w:sz w:val="19"/>
        </w:rPr>
        <w:t>This view that specialization has supplanted wisdom is one-sided and me</w:t>
      </w:r>
      <w:r>
        <w:rPr>
          <w:rFonts w:ascii="Verdana" w:eastAsia="Verdana" w:hAnsi="Verdana"/>
          <w:color w:val="000000"/>
          <w:sz w:val="19"/>
        </w:rPr>
        <w:softHyphen/>
        <w:t>chanical.* Specialization is not a terminus of cognition, but only a stage in an advance that helps provide the data for a scientific synthesis, for a scientif</w:t>
      </w:r>
      <w:r>
        <w:rPr>
          <w:rFonts w:ascii="Verdana" w:eastAsia="Verdana" w:hAnsi="Verdana"/>
          <w:color w:val="000000"/>
          <w:sz w:val="19"/>
        </w:rPr>
        <w:t>ic level of wisdom, in place of the more elementary, somewhat "nebulous" prescientific version. Specialization in science may in fact often be coupled with philosoph</w:t>
      </w:r>
      <w:r>
        <w:rPr>
          <w:rFonts w:ascii="Verdana" w:eastAsia="Verdana" w:hAnsi="Verdana"/>
          <w:color w:val="000000"/>
          <w:sz w:val="19"/>
        </w:rPr>
        <w:softHyphen/>
        <w:t>ical backwardness. "It is true that many scientists arc not philosophically minded and hav</w:t>
      </w:r>
      <w:r>
        <w:rPr>
          <w:rFonts w:ascii="Verdana" w:eastAsia="Verdana" w:hAnsi="Verdana"/>
          <w:color w:val="000000"/>
          <w:sz w:val="19"/>
        </w:rPr>
        <w:t>e hitherto shown much skill and ingenuity but little wisdom." (Born)</w:t>
      </w:r>
    </w:p>
    <w:p w:rsidR="00A1073F" w:rsidRDefault="00DF571E">
      <w:pPr>
        <w:spacing w:before="29" w:line="293" w:lineRule="exact"/>
        <w:ind w:left="216" w:right="216" w:firstLine="216"/>
        <w:jc w:val="both"/>
        <w:textAlignment w:val="baseline"/>
        <w:rPr>
          <w:rFonts w:ascii="Verdana" w:eastAsia="Verdana" w:hAnsi="Verdana"/>
          <w:color w:val="000000"/>
          <w:spacing w:val="-4"/>
          <w:sz w:val="19"/>
        </w:rPr>
      </w:pPr>
      <w:r>
        <w:rPr>
          <w:rFonts w:ascii="Verdana" w:eastAsia="Verdana" w:hAnsi="Verdana"/>
          <w:color w:val="000000"/>
          <w:spacing w:val="-4"/>
          <w:sz w:val="19"/>
        </w:rPr>
        <w:t>Wisdom denotes a high level of comprehensiveness and profundity of knowl</w:t>
      </w:r>
      <w:r>
        <w:rPr>
          <w:rFonts w:ascii="Verdana" w:eastAsia="Verdana" w:hAnsi="Verdana"/>
          <w:color w:val="000000"/>
          <w:spacing w:val="-4"/>
          <w:sz w:val="19"/>
        </w:rPr>
        <w:softHyphen/>
        <w:t xml:space="preserve">edge and of values, a much above the ordinary level of synthesis of insights, possessing a considerable degree of </w:t>
      </w:r>
      <w:r>
        <w:rPr>
          <w:rFonts w:ascii="Verdana" w:eastAsia="Verdana" w:hAnsi="Verdana"/>
          <w:color w:val="000000"/>
          <w:spacing w:val="-4"/>
          <w:sz w:val="19"/>
        </w:rPr>
        <w:t>concordance with reality and with the high</w:t>
      </w:r>
      <w:r>
        <w:rPr>
          <w:rFonts w:ascii="Verdana" w:eastAsia="Verdana" w:hAnsi="Verdana"/>
          <w:color w:val="000000"/>
          <w:spacing w:val="-4"/>
          <w:sz w:val="19"/>
        </w:rPr>
        <w:softHyphen/>
        <w:t>est interests of the individual, group, or class concerned, thereby enabling choice of ends and the means for their effectuation to be considerably more comprehensive and integral. This extraordinary level of insi</w:t>
      </w:r>
      <w:r>
        <w:rPr>
          <w:rFonts w:ascii="Verdana" w:eastAsia="Verdana" w:hAnsi="Verdana"/>
          <w:color w:val="000000"/>
          <w:spacing w:val="-4"/>
          <w:sz w:val="19"/>
        </w:rPr>
        <w:t>ght arises from a con</w:t>
      </w:r>
      <w:r>
        <w:rPr>
          <w:rFonts w:ascii="Verdana" w:eastAsia="Verdana" w:hAnsi="Verdana"/>
          <w:color w:val="000000"/>
          <w:spacing w:val="-4"/>
          <w:sz w:val="19"/>
        </w:rPr>
        <w:softHyphen/>
        <w:t>siderable range of knowledge, extending from a base of substantial broadness of experience (especially regarding critical situations) to very general, scientific social knowledge (historical materialism) and very general, scientific p</w:t>
      </w:r>
      <w:r>
        <w:rPr>
          <w:rFonts w:ascii="Verdana" w:eastAsia="Verdana" w:hAnsi="Verdana"/>
          <w:color w:val="000000"/>
          <w:spacing w:val="-4"/>
          <w:sz w:val="19"/>
        </w:rPr>
        <w:t>hilosoph</w:t>
      </w:r>
      <w:r>
        <w:rPr>
          <w:rFonts w:ascii="Verdana" w:eastAsia="Verdana" w:hAnsi="Verdana"/>
          <w:color w:val="000000"/>
          <w:spacing w:val="-4"/>
          <w:sz w:val="19"/>
        </w:rPr>
        <w:softHyphen/>
        <w:t>ical knowledge (dialectical materialism). Wisdom constitutes a peak of thought, a high level of comprehension of wholeness, a wholeness that integrates the very general with the less general, as well as the intellect with the feelings, in under</w:t>
      </w:r>
      <w:r>
        <w:rPr>
          <w:rFonts w:ascii="Verdana" w:eastAsia="Verdana" w:hAnsi="Verdana"/>
          <w:color w:val="000000"/>
          <w:spacing w:val="-4"/>
          <w:sz w:val="19"/>
        </w:rPr>
        <w:softHyphen/>
        <w:t>st</w:t>
      </w:r>
      <w:r>
        <w:rPr>
          <w:rFonts w:ascii="Verdana" w:eastAsia="Verdana" w:hAnsi="Verdana"/>
          <w:color w:val="000000"/>
          <w:spacing w:val="-4"/>
          <w:sz w:val="19"/>
        </w:rPr>
        <w:t>anding and in action.</w:t>
      </w:r>
    </w:p>
    <w:p w:rsidR="00A1073F" w:rsidRDefault="00DF571E">
      <w:pPr>
        <w:spacing w:before="18" w:line="293" w:lineRule="exact"/>
        <w:ind w:left="216" w:right="216" w:firstLine="216"/>
        <w:jc w:val="both"/>
        <w:textAlignment w:val="baseline"/>
        <w:rPr>
          <w:rFonts w:ascii="Verdana" w:eastAsia="Verdana" w:hAnsi="Verdana"/>
          <w:color w:val="000000"/>
          <w:spacing w:val="-2"/>
          <w:sz w:val="19"/>
        </w:rPr>
      </w:pPr>
      <w:r>
        <w:rPr>
          <w:rFonts w:ascii="Verdana" w:eastAsia="Verdana" w:hAnsi="Verdana"/>
          <w:color w:val="000000"/>
          <w:spacing w:val="-2"/>
          <w:sz w:val="19"/>
        </w:rPr>
        <w:t>Piaget states that dialectical materialism has "all the features of a rational approach to the whole of reality, the concept of totality being central to Marx</w:t>
      </w:r>
      <w:r>
        <w:rPr>
          <w:rFonts w:ascii="Verdana" w:eastAsia="Verdana" w:hAnsi="Verdana"/>
          <w:color w:val="000000"/>
          <w:spacing w:val="-2"/>
          <w:sz w:val="19"/>
        </w:rPr>
        <w:softHyphen/>
      </w:r>
      <w:r>
        <w:rPr>
          <w:rFonts w:ascii="Verdana" w:eastAsia="Verdana" w:hAnsi="Verdana"/>
          <w:color w:val="000000"/>
          <w:spacing w:val="-2"/>
          <w:sz w:val="19"/>
        </w:rPr>
        <w:t>ism." Dialectical materialism is scientific philosophy, and, as such, "a rational approach" to totality, just as chemistry, the science that superseded alchemy and other prescientific variants, is a rational approach to the molecular world.</w:t>
      </w:r>
    </w:p>
    <w:p w:rsidR="00A1073F" w:rsidRDefault="00DF571E">
      <w:pPr>
        <w:spacing w:before="28" w:line="293" w:lineRule="exact"/>
        <w:ind w:left="216" w:right="216" w:firstLine="216"/>
        <w:jc w:val="both"/>
        <w:textAlignment w:val="baseline"/>
        <w:rPr>
          <w:rFonts w:ascii="Verdana" w:eastAsia="Verdana" w:hAnsi="Verdana"/>
          <w:color w:val="000000"/>
          <w:spacing w:val="-4"/>
          <w:sz w:val="19"/>
        </w:rPr>
      </w:pPr>
      <w:r>
        <w:rPr>
          <w:rFonts w:ascii="Verdana" w:eastAsia="Verdana" w:hAnsi="Verdana"/>
          <w:color w:val="000000"/>
          <w:spacing w:val="-4"/>
          <w:sz w:val="19"/>
        </w:rPr>
        <w:t>Previous chapte</w:t>
      </w:r>
      <w:r>
        <w:rPr>
          <w:rFonts w:ascii="Verdana" w:eastAsia="Verdana" w:hAnsi="Verdana"/>
          <w:color w:val="000000"/>
          <w:spacing w:val="-4"/>
          <w:sz w:val="19"/>
        </w:rPr>
        <w:t>rs have dealt with dialectical materialism as the science com</w:t>
      </w:r>
      <w:r>
        <w:rPr>
          <w:rFonts w:ascii="Verdana" w:eastAsia="Verdana" w:hAnsi="Verdana"/>
          <w:color w:val="000000"/>
          <w:spacing w:val="-4"/>
          <w:sz w:val="19"/>
        </w:rPr>
        <w:softHyphen/>
        <w:t xml:space="preserve">prising very general aspects—laws and categories—of the universe, including cognition, and the very general aspects of rational cognition </w:t>
      </w:r>
      <w:r>
        <w:rPr>
          <w:rFonts w:ascii="Verdana" w:eastAsia="Verdana" w:hAnsi="Verdana"/>
          <w:i/>
          <w:color w:val="000000"/>
          <w:spacing w:val="-4"/>
          <w:sz w:val="19"/>
        </w:rPr>
        <w:t xml:space="preserve">per se. </w:t>
      </w:r>
      <w:r>
        <w:rPr>
          <w:rFonts w:ascii="Verdana" w:eastAsia="Verdana" w:hAnsi="Verdana"/>
          <w:color w:val="000000"/>
          <w:spacing w:val="-4"/>
          <w:sz w:val="19"/>
        </w:rPr>
        <w:t>Each of these aspects is by itself but a fragmen</w:t>
      </w:r>
      <w:r>
        <w:rPr>
          <w:rFonts w:ascii="Verdana" w:eastAsia="Verdana" w:hAnsi="Verdana"/>
          <w:color w:val="000000"/>
          <w:spacing w:val="-4"/>
          <w:sz w:val="19"/>
        </w:rPr>
        <w:t>t of wisdom that must be conjoined with other less general aspects, these and the very general constituting a totality. For example, "the wisdom that makes life livable . . . requires of us a 'measured straining in opposite directions,' like that of the co</w:t>
      </w:r>
      <w:r>
        <w:rPr>
          <w:rFonts w:ascii="Verdana" w:eastAsia="Verdana" w:hAnsi="Verdana"/>
          <w:color w:val="000000"/>
          <w:spacing w:val="-4"/>
          <w:sz w:val="19"/>
        </w:rPr>
        <w:t>achman going downhill: 'we urge our horse down . . . yet put the brake on the wheel.'" (M. R. Cohen)</w:t>
      </w:r>
    </w:p>
    <w:p w:rsidR="00A1073F" w:rsidRDefault="00DF571E">
      <w:pPr>
        <w:spacing w:before="235" w:line="228" w:lineRule="exact"/>
        <w:ind w:left="216" w:right="216" w:firstLine="216"/>
        <w:jc w:val="both"/>
        <w:textAlignment w:val="baseline"/>
        <w:rPr>
          <w:rFonts w:ascii="Verdana" w:eastAsia="Verdana" w:hAnsi="Verdana"/>
          <w:color w:val="000000"/>
          <w:spacing w:val="-4"/>
          <w:sz w:val="16"/>
        </w:rPr>
      </w:pPr>
      <w:r>
        <w:rPr>
          <w:rFonts w:ascii="Verdana" w:eastAsia="Verdana" w:hAnsi="Verdana"/>
          <w:color w:val="000000"/>
          <w:spacing w:val="-4"/>
          <w:sz w:val="16"/>
        </w:rPr>
        <w:t xml:space="preserve">*Cf. During the period of the [louse of Wisdom, constructed in Cairo in 1005, "chemistry, medicine, pharmacology, zoology, botany, and mineralogy knew an extraordinary development ... like Aristotle, the thinkers of the Islamic world were distinguished by </w:t>
      </w:r>
      <w:r>
        <w:rPr>
          <w:rFonts w:ascii="Verdana" w:eastAsia="Verdana" w:hAnsi="Verdana"/>
          <w:color w:val="000000"/>
          <w:spacing w:val="-4"/>
          <w:sz w:val="16"/>
        </w:rPr>
        <w:t xml:space="preserve">their interest in every field of knowledge, their encyclopedic knowledge and by their very varied research" (Adolf P. Vous-chkevitch, quoted in Beatrice Lumpkin and Siharn Zitzler, "Cairo—Science Academy of the Middle </w:t>
      </w:r>
      <w:r>
        <w:rPr>
          <w:rFonts w:ascii="Verdana" w:eastAsia="Verdana" w:hAnsi="Verdana"/>
          <w:i/>
          <w:color w:val="000000"/>
          <w:spacing w:val="-4"/>
          <w:sz w:val="16"/>
        </w:rPr>
        <w:t>Ages," Journal of African Civilization</w:t>
      </w:r>
      <w:r>
        <w:rPr>
          <w:rFonts w:ascii="Verdana" w:eastAsia="Verdana" w:hAnsi="Verdana"/>
          <w:i/>
          <w:color w:val="000000"/>
          <w:spacing w:val="-4"/>
          <w:sz w:val="16"/>
        </w:rPr>
        <w:t xml:space="preserve">s, </w:t>
      </w:r>
      <w:r>
        <w:rPr>
          <w:rFonts w:ascii="Verdana" w:eastAsia="Verdana" w:hAnsi="Verdana"/>
          <w:color w:val="000000"/>
          <w:spacing w:val="-4"/>
          <w:sz w:val="16"/>
        </w:rPr>
        <w:t>April 1982, p. 25).</w:t>
      </w:r>
    </w:p>
    <w:p w:rsidR="00A1073F" w:rsidRDefault="00A1073F">
      <w:pPr>
        <w:sectPr w:rsidR="00A1073F">
          <w:pgSz w:w="10426" w:h="16157"/>
          <w:pgMar w:top="1000" w:right="1700" w:bottom="861" w:left="806" w:header="720" w:footer="720" w:gutter="0"/>
          <w:cols w:space="720"/>
        </w:sectPr>
      </w:pPr>
    </w:p>
    <w:p w:rsidR="00A1073F" w:rsidRDefault="00DF571E">
      <w:pPr>
        <w:tabs>
          <w:tab w:val="left" w:pos="2088"/>
        </w:tabs>
        <w:spacing w:line="267" w:lineRule="exact"/>
        <w:ind w:left="72" w:right="72"/>
        <w:textAlignment w:val="baseline"/>
        <w:rPr>
          <w:rFonts w:eastAsia="Times New Roman"/>
          <w:color w:val="000000"/>
          <w:spacing w:val="13"/>
          <w:sz w:val="23"/>
        </w:rPr>
      </w:pPr>
      <w:r>
        <w:rPr>
          <w:rFonts w:eastAsia="Times New Roman"/>
          <w:color w:val="000000"/>
          <w:spacing w:val="13"/>
          <w:sz w:val="23"/>
        </w:rPr>
        <w:t>440</w:t>
      </w:r>
      <w:r>
        <w:rPr>
          <w:rFonts w:eastAsia="Times New Roman"/>
          <w:color w:val="000000"/>
          <w:spacing w:val="13"/>
          <w:sz w:val="23"/>
        </w:rPr>
        <w:tab/>
        <w:t>DIALECTICAL MATERIALISM</w:t>
      </w:r>
    </w:p>
    <w:p w:rsidR="00A1073F" w:rsidRDefault="00DF571E">
      <w:pPr>
        <w:spacing w:before="66" w:line="293" w:lineRule="exact"/>
        <w:ind w:left="72" w:right="72"/>
        <w:jc w:val="both"/>
        <w:textAlignment w:val="baseline"/>
        <w:rPr>
          <w:rFonts w:eastAsia="Times New Roman"/>
          <w:color w:val="000000"/>
          <w:spacing w:val="3"/>
          <w:sz w:val="23"/>
        </w:rPr>
      </w:pPr>
      <w:r>
        <w:rPr>
          <w:rFonts w:eastAsia="Times New Roman"/>
          <w:color w:val="000000"/>
          <w:spacing w:val="3"/>
          <w:sz w:val="23"/>
        </w:rPr>
        <w:t>Certain features of the first and second laws of dialectics—here graphically illuminated as constituents of wisdom—together with the other aspects of dia</w:t>
      </w:r>
      <w:r>
        <w:rPr>
          <w:rFonts w:eastAsia="Times New Roman"/>
          <w:color w:val="000000"/>
          <w:spacing w:val="3"/>
          <w:sz w:val="23"/>
        </w:rPr>
        <w:softHyphen/>
        <w:t>lectical materialism (the composite o</w:t>
      </w:r>
      <w:r>
        <w:rPr>
          <w:rFonts w:eastAsia="Times New Roman"/>
          <w:color w:val="000000"/>
          <w:spacing w:val="3"/>
          <w:sz w:val="23"/>
        </w:rPr>
        <w:t>f its laws and categories) compose a homogeneous, integral part of knowledge of totality, a vital component of wis</w:t>
      </w:r>
      <w:r>
        <w:rPr>
          <w:rFonts w:eastAsia="Times New Roman"/>
          <w:color w:val="000000"/>
          <w:spacing w:val="3"/>
          <w:sz w:val="23"/>
        </w:rPr>
        <w:softHyphen/>
        <w:t>dom. In like fashion, the dialectical concepts of process and of totality (ranging from particular spheres to existence as a whole), as eleme</w:t>
      </w:r>
      <w:r>
        <w:rPr>
          <w:rFonts w:eastAsia="Times New Roman"/>
          <w:color w:val="000000"/>
          <w:spacing w:val="3"/>
          <w:sz w:val="23"/>
        </w:rPr>
        <w:t>nts of wisdom, are exemplified in Emerson's aphorism that "The lesson of life is to believe what the years and the centuries say against the hours," and in Ilegel's "The history of the world is the world's court of justice." Dialectical and historical mate</w:t>
      </w:r>
      <w:r>
        <w:rPr>
          <w:rFonts w:eastAsia="Times New Roman"/>
          <w:color w:val="000000"/>
          <w:spacing w:val="3"/>
          <w:sz w:val="23"/>
        </w:rPr>
        <w:t>rialism undergo continual deepening. The highest level of wisdom attainable at a par</w:t>
      </w:r>
      <w:r>
        <w:rPr>
          <w:rFonts w:eastAsia="Times New Roman"/>
          <w:color w:val="000000"/>
          <w:spacing w:val="3"/>
          <w:sz w:val="23"/>
        </w:rPr>
        <w:softHyphen/>
        <w:t>ticular time and locale is vitally connected with the most profound level of the theory and practice of dialectical and historical materialism realizable under the existin</w:t>
      </w:r>
      <w:r>
        <w:rPr>
          <w:rFonts w:eastAsia="Times New Roman"/>
          <w:color w:val="000000"/>
          <w:spacing w:val="3"/>
          <w:sz w:val="23"/>
        </w:rPr>
        <w:t>g material conditions.</w:t>
      </w:r>
    </w:p>
    <w:p w:rsidR="00A1073F" w:rsidRDefault="00DF571E">
      <w:pPr>
        <w:spacing w:line="291" w:lineRule="exact"/>
        <w:ind w:left="72" w:right="72" w:firstLine="216"/>
        <w:jc w:val="both"/>
        <w:textAlignment w:val="baseline"/>
        <w:rPr>
          <w:rFonts w:eastAsia="Times New Roman"/>
          <w:color w:val="000000"/>
          <w:spacing w:val="4"/>
          <w:sz w:val="23"/>
        </w:rPr>
      </w:pPr>
      <w:r>
        <w:rPr>
          <w:rFonts w:eastAsia="Times New Roman"/>
          <w:color w:val="000000"/>
          <w:spacing w:val="4"/>
          <w:sz w:val="23"/>
        </w:rPr>
        <w:t>What is wise differs qualitatively from what is unwise. Each involves differ</w:t>
      </w:r>
      <w:r>
        <w:rPr>
          <w:rFonts w:eastAsia="Times New Roman"/>
          <w:color w:val="000000"/>
          <w:spacing w:val="4"/>
          <w:sz w:val="23"/>
        </w:rPr>
        <w:softHyphen/>
        <w:t xml:space="preserve">ences in levels and of degree that range from profound insights to folly. While it is true that a genius stands on the shoulders of giants, it is also true </w:t>
      </w:r>
      <w:r>
        <w:rPr>
          <w:rFonts w:eastAsia="Times New Roman"/>
          <w:color w:val="000000"/>
          <w:spacing w:val="4"/>
          <w:sz w:val="23"/>
        </w:rPr>
        <w:t>that, fundamentally, genius is centrally an extension of the wisdom of the people. Their creative thought and labor brings into being the basic material conditions that make possible the insights of genius.</w:t>
      </w:r>
    </w:p>
    <w:p w:rsidR="00A1073F" w:rsidRDefault="00DF571E">
      <w:pPr>
        <w:spacing w:line="292" w:lineRule="exact"/>
        <w:ind w:left="72" w:right="72" w:firstLine="216"/>
        <w:jc w:val="both"/>
        <w:textAlignment w:val="baseline"/>
        <w:rPr>
          <w:rFonts w:eastAsia="Times New Roman"/>
          <w:color w:val="000000"/>
          <w:sz w:val="23"/>
        </w:rPr>
      </w:pPr>
      <w:r>
        <w:rPr>
          <w:rFonts w:eastAsia="Times New Roman"/>
          <w:color w:val="000000"/>
          <w:sz w:val="23"/>
        </w:rPr>
        <w:t>There is an inherent, societal wisdom, Marx noted</w:t>
      </w:r>
      <w:r>
        <w:rPr>
          <w:rFonts w:eastAsia="Times New Roman"/>
          <w:color w:val="000000"/>
          <w:sz w:val="23"/>
        </w:rPr>
        <w:t>, in the problems mankind undertakes to solve:</w:t>
      </w:r>
    </w:p>
    <w:p w:rsidR="00A1073F" w:rsidRDefault="00DF571E">
      <w:pPr>
        <w:spacing w:before="156" w:line="269" w:lineRule="exact"/>
        <w:ind w:left="576" w:right="648"/>
        <w:jc w:val="both"/>
        <w:textAlignment w:val="baseline"/>
        <w:rPr>
          <w:rFonts w:eastAsia="Times New Roman"/>
          <w:b/>
          <w:color w:val="000000"/>
          <w:spacing w:val="-13"/>
          <w:sz w:val="23"/>
        </w:rPr>
      </w:pPr>
      <w:r>
        <w:rPr>
          <w:rFonts w:eastAsia="Times New Roman"/>
          <w:b/>
          <w:color w:val="000000"/>
          <w:spacing w:val="-13"/>
          <w:sz w:val="23"/>
        </w:rPr>
        <w:t>Mankind thus inevitably sets itself only such tasks as it is able to solve, since closer examination will always show that the problem itself arises only when the material conditions for its solution are already present or at least in the course of formati</w:t>
      </w:r>
      <w:r>
        <w:rPr>
          <w:rFonts w:eastAsia="Times New Roman"/>
          <w:b/>
          <w:color w:val="000000"/>
          <w:spacing w:val="-13"/>
          <w:sz w:val="23"/>
        </w:rPr>
        <w:t>on.'"</w:t>
      </w:r>
    </w:p>
    <w:p w:rsidR="00A1073F" w:rsidRDefault="00DF571E">
      <w:pPr>
        <w:spacing w:before="164" w:line="293" w:lineRule="exact"/>
        <w:ind w:left="72" w:right="72" w:firstLine="216"/>
        <w:jc w:val="both"/>
        <w:textAlignment w:val="baseline"/>
        <w:rPr>
          <w:rFonts w:eastAsia="Times New Roman"/>
          <w:color w:val="000000"/>
          <w:spacing w:val="4"/>
          <w:sz w:val="23"/>
        </w:rPr>
      </w:pPr>
      <w:r>
        <w:rPr>
          <w:rFonts w:eastAsia="Times New Roman"/>
          <w:color w:val="000000"/>
          <w:spacing w:val="4"/>
          <w:sz w:val="23"/>
        </w:rPr>
        <w:t>For humans, values arc a central part of reality, of the totality that dialectical materialism helps explore scientifically. Although humans do seek truth for the sake of truth, they above all seek it as a means to improve their lot in life. Values h</w:t>
      </w:r>
      <w:r>
        <w:rPr>
          <w:rFonts w:eastAsia="Times New Roman"/>
          <w:color w:val="000000"/>
          <w:spacing w:val="4"/>
          <w:sz w:val="23"/>
        </w:rPr>
        <w:t>ave two interrelated spheres: the relations of humans to each other, and their relations to the universe. Both sets of relations develop and arc clarified through technology, the sciences, and the arts, in the course of class struggle, the strug</w:t>
      </w:r>
      <w:r>
        <w:rPr>
          <w:rFonts w:eastAsia="Times New Roman"/>
          <w:color w:val="000000"/>
          <w:spacing w:val="4"/>
          <w:sz w:val="23"/>
        </w:rPr>
        <w:softHyphen/>
        <w:t>gle for pr</w:t>
      </w:r>
      <w:r>
        <w:rPr>
          <w:rFonts w:eastAsia="Times New Roman"/>
          <w:color w:val="000000"/>
          <w:spacing w:val="4"/>
          <w:sz w:val="23"/>
        </w:rPr>
        <w:t>oduction, and scientific experiment. Major scientific discoveries im</w:t>
      </w:r>
      <w:r>
        <w:rPr>
          <w:rFonts w:eastAsia="Times New Roman"/>
          <w:color w:val="000000"/>
          <w:spacing w:val="4"/>
          <w:sz w:val="23"/>
        </w:rPr>
        <w:softHyphen/>
        <w:t>pact on each of these spheres of values, discoveries in such spheres as (1) the origin of the universe (of this particular universe and as a stage in a recurrent, only partly similar cycl</w:t>
      </w:r>
      <w:r>
        <w:rPr>
          <w:rFonts w:eastAsia="Times New Roman"/>
          <w:color w:val="000000"/>
          <w:spacing w:val="4"/>
          <w:sz w:val="23"/>
        </w:rPr>
        <w:t>e) and of life (on this planet and in general); and (2) plate tectonics, fusion .power, computer "intelligence" and human intelligence, gene engineering, and colonization of other planets. This ceaseless human outreach</w:t>
      </w:r>
      <w:r>
        <w:rPr>
          <w:rFonts w:eastAsia="Times New Roman"/>
          <w:color w:val="000000"/>
          <w:spacing w:val="4"/>
          <w:sz w:val="23"/>
        </w:rPr>
        <w:softHyphen/>
        <w:t>ing to the infinite bounds of basic k</w:t>
      </w:r>
      <w:r>
        <w:rPr>
          <w:rFonts w:eastAsia="Times New Roman"/>
          <w:color w:val="000000"/>
          <w:spacing w:val="4"/>
          <w:sz w:val="23"/>
        </w:rPr>
        <w:t>nowledge and practice is expressed in Ivan Michurin's "Man must not wait for favors from Nature, he must wrest them from her," and in Konstantin E. Tsiolkovsky's "Our planet is the cradle of reason, but one cannot live forever in the cradle."</w:t>
      </w:r>
    </w:p>
    <w:p w:rsidR="00A1073F" w:rsidRDefault="00DF571E">
      <w:pPr>
        <w:spacing w:line="298" w:lineRule="exact"/>
        <w:ind w:left="72" w:right="72" w:firstLine="216"/>
        <w:jc w:val="both"/>
        <w:textAlignment w:val="baseline"/>
        <w:rPr>
          <w:rFonts w:eastAsia="Times New Roman"/>
          <w:color w:val="000000"/>
          <w:sz w:val="23"/>
        </w:rPr>
      </w:pPr>
      <w:r>
        <w:rPr>
          <w:rFonts w:eastAsia="Times New Roman"/>
          <w:color w:val="000000"/>
          <w:sz w:val="23"/>
        </w:rPr>
        <w:t>Values arc no</w:t>
      </w:r>
      <w:r>
        <w:rPr>
          <w:rFonts w:eastAsia="Times New Roman"/>
          <w:color w:val="000000"/>
          <w:sz w:val="23"/>
        </w:rPr>
        <w:t>t confined to the realm of ethics, but are present in the sciences as well:</w:t>
      </w:r>
    </w:p>
    <w:p w:rsidR="00A1073F" w:rsidRDefault="00DF571E">
      <w:pPr>
        <w:spacing w:before="165" w:line="269" w:lineRule="exact"/>
        <w:ind w:left="576" w:right="648"/>
        <w:jc w:val="both"/>
        <w:textAlignment w:val="baseline"/>
        <w:rPr>
          <w:rFonts w:eastAsia="Times New Roman"/>
          <w:b/>
          <w:color w:val="000000"/>
          <w:spacing w:val="-6"/>
          <w:sz w:val="23"/>
        </w:rPr>
      </w:pPr>
      <w:r>
        <w:rPr>
          <w:rFonts w:eastAsia="Times New Roman"/>
          <w:b/>
          <w:color w:val="000000"/>
          <w:spacing w:val="-6"/>
          <w:sz w:val="23"/>
        </w:rPr>
        <w:t>Thus the world of physics does not consist of isolated atoms or isolated qualities, and the world of ethics does not consist of isolated preferences.</w:t>
      </w:r>
    </w:p>
    <w:p w:rsidR="00A1073F" w:rsidRDefault="00A1073F">
      <w:pPr>
        <w:sectPr w:rsidR="00A1073F">
          <w:pgSz w:w="11059" w:h="16118"/>
          <w:pgMar w:top="980" w:right="1212" w:bottom="862" w:left="1927" w:header="720" w:footer="720" w:gutter="0"/>
          <w:cols w:space="720"/>
        </w:sectPr>
      </w:pPr>
    </w:p>
    <w:p w:rsidR="00A1073F" w:rsidRDefault="00DF571E">
      <w:pPr>
        <w:tabs>
          <w:tab w:val="left" w:pos="7344"/>
        </w:tabs>
        <w:spacing w:before="10" w:line="274" w:lineRule="exact"/>
        <w:ind w:left="3600"/>
        <w:textAlignment w:val="baseline"/>
        <w:rPr>
          <w:rFonts w:eastAsia="Times New Roman"/>
          <w:b/>
          <w:color w:val="000000"/>
          <w:sz w:val="23"/>
        </w:rPr>
      </w:pPr>
      <w:r>
        <w:rPr>
          <w:rFonts w:eastAsia="Times New Roman"/>
          <w:b/>
          <w:color w:val="000000"/>
          <w:sz w:val="23"/>
        </w:rPr>
        <w:t>WISDOM</w:t>
      </w:r>
      <w:r>
        <w:rPr>
          <w:rFonts w:eastAsia="Times New Roman"/>
          <w:b/>
          <w:color w:val="000000"/>
          <w:sz w:val="23"/>
        </w:rPr>
        <w:tab/>
        <w:t>441</w:t>
      </w:r>
    </w:p>
    <w:p w:rsidR="00A1073F" w:rsidRDefault="00DF571E">
      <w:pPr>
        <w:spacing w:before="99" w:line="269" w:lineRule="exact"/>
        <w:ind w:left="792" w:right="720"/>
        <w:jc w:val="both"/>
        <w:textAlignment w:val="baseline"/>
        <w:rPr>
          <w:rFonts w:ascii="Verdana" w:eastAsia="Verdana" w:hAnsi="Verdana"/>
          <w:color w:val="000000"/>
          <w:spacing w:val="-4"/>
          <w:sz w:val="18"/>
        </w:rPr>
      </w:pPr>
      <w:r>
        <w:rPr>
          <w:rFonts w:ascii="Verdana" w:eastAsia="Verdana" w:hAnsi="Verdana"/>
          <w:color w:val="000000"/>
          <w:spacing w:val="-4"/>
          <w:sz w:val="18"/>
        </w:rPr>
        <w:t>The w</w:t>
      </w:r>
      <w:r>
        <w:rPr>
          <w:rFonts w:ascii="Verdana" w:eastAsia="Verdana" w:hAnsi="Verdana"/>
          <w:color w:val="000000"/>
          <w:spacing w:val="-4"/>
          <w:sz w:val="18"/>
        </w:rPr>
        <w:t>orld of physics, like the world of ethics, is a world in which there are real connections, and if we recognize the reality or objectivity of these connections, then we shall have no difficulty in recognizing that ideals arc the proper subject matter not on</w:t>
      </w:r>
      <w:r>
        <w:rPr>
          <w:rFonts w:ascii="Verdana" w:eastAsia="Verdana" w:hAnsi="Verdana"/>
          <w:color w:val="000000"/>
          <w:spacing w:val="-4"/>
          <w:sz w:val="18"/>
        </w:rPr>
        <w:t xml:space="preserve">ly of ethics and mathematics, but also of physical and other theoretic sciences." (M. </w:t>
      </w:r>
      <w:r>
        <w:rPr>
          <w:rFonts w:eastAsia="Times New Roman"/>
          <w:b/>
          <w:color w:val="000000"/>
          <w:spacing w:val="-4"/>
          <w:sz w:val="23"/>
        </w:rPr>
        <w:t xml:space="preserve">R. </w:t>
      </w:r>
      <w:r>
        <w:rPr>
          <w:rFonts w:ascii="Verdana" w:eastAsia="Verdana" w:hAnsi="Verdana"/>
          <w:color w:val="000000"/>
          <w:spacing w:val="-4"/>
          <w:sz w:val="18"/>
        </w:rPr>
        <w:t>Cohen)</w:t>
      </w:r>
    </w:p>
    <w:p w:rsidR="00A1073F" w:rsidRDefault="00DF571E">
      <w:pPr>
        <w:spacing w:before="122" w:line="293" w:lineRule="exact"/>
        <w:ind w:left="216" w:right="216" w:firstLine="216"/>
        <w:jc w:val="both"/>
        <w:textAlignment w:val="baseline"/>
        <w:rPr>
          <w:rFonts w:eastAsia="Times New Roman"/>
          <w:color w:val="000000"/>
          <w:sz w:val="23"/>
        </w:rPr>
      </w:pPr>
      <w:r>
        <w:rPr>
          <w:rFonts w:eastAsia="Times New Roman"/>
          <w:color w:val="000000"/>
          <w:sz w:val="23"/>
        </w:rPr>
        <w:t>The "why" and "how" of values—their generality—arc largely susceptible to scientific analysis and synthesis. Coordinated and structured in systems of mor</w:t>
      </w:r>
      <w:r>
        <w:rPr>
          <w:rFonts w:eastAsia="Times New Roman"/>
          <w:color w:val="000000"/>
          <w:sz w:val="23"/>
        </w:rPr>
        <w:softHyphen/>
      </w:r>
      <w:r>
        <w:rPr>
          <w:rFonts w:eastAsia="Times New Roman"/>
          <w:color w:val="000000"/>
          <w:sz w:val="23"/>
        </w:rPr>
        <w:t xml:space="preserve">ality (or moral theories), values arc mainly law-governed, and only secondarily a matter of chance. Taken as a whole and in the long run, systems of morality* and moral theories are correlated with a society's mode of production, and in class society they </w:t>
      </w:r>
      <w:r>
        <w:rPr>
          <w:rFonts w:eastAsia="Times New Roman"/>
          <w:color w:val="000000"/>
          <w:sz w:val="23"/>
        </w:rPr>
        <w:t>exhibit an essential polarization:</w:t>
      </w:r>
    </w:p>
    <w:p w:rsidR="00A1073F" w:rsidRDefault="00DF571E">
      <w:pPr>
        <w:spacing w:before="122" w:line="272" w:lineRule="exact"/>
        <w:ind w:left="792" w:right="720"/>
        <w:jc w:val="both"/>
        <w:textAlignment w:val="baseline"/>
        <w:rPr>
          <w:rFonts w:eastAsia="Times New Roman"/>
          <w:color w:val="000000"/>
          <w:spacing w:val="-8"/>
          <w:sz w:val="23"/>
        </w:rPr>
      </w:pPr>
      <w:r>
        <w:rPr>
          <w:rFonts w:eastAsia="Times New Roman"/>
          <w:color w:val="000000"/>
          <w:spacing w:val="-8"/>
          <w:sz w:val="23"/>
        </w:rPr>
        <w:t xml:space="preserve">all </w:t>
      </w:r>
      <w:r>
        <w:rPr>
          <w:rFonts w:ascii="Verdana" w:eastAsia="Verdana" w:hAnsi="Verdana"/>
          <w:color w:val="000000"/>
          <w:spacing w:val="-8"/>
          <w:sz w:val="18"/>
        </w:rPr>
        <w:t>former moral theories arc the product, in the last analysis, of the eco</w:t>
      </w:r>
      <w:r>
        <w:rPr>
          <w:rFonts w:ascii="Verdana" w:eastAsia="Verdana" w:hAnsi="Verdana"/>
          <w:color w:val="000000"/>
          <w:spacing w:val="-8"/>
          <w:sz w:val="18"/>
        </w:rPr>
        <w:softHyphen/>
        <w:t>nomic stage which society had reached at that particular epoch. And as society has hitherto moved in class antagonisms, morality was always a cla</w:t>
      </w:r>
      <w:r>
        <w:rPr>
          <w:rFonts w:ascii="Verdana" w:eastAsia="Verdana" w:hAnsi="Verdana"/>
          <w:color w:val="000000"/>
          <w:spacing w:val="-8"/>
          <w:sz w:val="18"/>
        </w:rPr>
        <w:t>ss morality; it has either justified the domination and the interests of the ruling class, or, as soon as the oppressed class had become powerful enough, it has represented the revolt against this domination and the future interests of the oppressed." (Eng</w:t>
      </w:r>
      <w:r>
        <w:rPr>
          <w:rFonts w:ascii="Verdana" w:eastAsia="Verdana" w:hAnsi="Verdana"/>
          <w:color w:val="000000"/>
          <w:spacing w:val="-8"/>
          <w:sz w:val="18"/>
        </w:rPr>
        <w:t>els)</w:t>
      </w:r>
    </w:p>
    <w:p w:rsidR="00A1073F" w:rsidRDefault="00DF571E">
      <w:pPr>
        <w:spacing w:before="123" w:line="293" w:lineRule="exact"/>
        <w:ind w:left="216" w:right="216" w:firstLine="216"/>
        <w:jc w:val="both"/>
        <w:textAlignment w:val="baseline"/>
        <w:rPr>
          <w:rFonts w:eastAsia="Times New Roman"/>
          <w:color w:val="000000"/>
          <w:sz w:val="23"/>
        </w:rPr>
      </w:pPr>
      <w:r>
        <w:rPr>
          <w:rFonts w:eastAsia="Times New Roman"/>
          <w:color w:val="000000"/>
          <w:sz w:val="23"/>
        </w:rPr>
        <w:t>Knowledge and values are the inseparable outgrowth of the intellect and the emotions—the two basic components of thought. Thought and action involve ends, that is, a choice among values (including ethical and esthetic norms) and means, such as the knowledg</w:t>
      </w:r>
      <w:r>
        <w:rPr>
          <w:rFonts w:eastAsia="Times New Roman"/>
          <w:color w:val="000000"/>
          <w:sz w:val="23"/>
        </w:rPr>
        <w:t>e requisite for attaining these ends: "philosophy certainly includes a position of synthesis, which relates, however, to the coordi</w:t>
      </w:r>
      <w:r>
        <w:rPr>
          <w:rFonts w:eastAsia="Times New Roman"/>
          <w:color w:val="000000"/>
          <w:sz w:val="23"/>
        </w:rPr>
        <w:softHyphen/>
        <w:t>nation of all human values, and not to the coordination of knowledge alone.""**</w:t>
      </w:r>
    </w:p>
    <w:p w:rsidR="00A1073F" w:rsidRDefault="00DF571E">
      <w:pPr>
        <w:spacing w:before="19" w:line="293" w:lineRule="exact"/>
        <w:ind w:left="216" w:right="216" w:firstLine="216"/>
        <w:jc w:val="both"/>
        <w:textAlignment w:val="baseline"/>
        <w:rPr>
          <w:rFonts w:eastAsia="Times New Roman"/>
          <w:color w:val="000000"/>
          <w:sz w:val="23"/>
        </w:rPr>
      </w:pPr>
      <w:r>
        <w:rPr>
          <w:rFonts w:eastAsia="Times New Roman"/>
          <w:color w:val="000000"/>
          <w:sz w:val="23"/>
        </w:rPr>
        <w:t>Despite basic differences inherent in philos</w:t>
      </w:r>
      <w:r>
        <w:rPr>
          <w:rFonts w:eastAsia="Times New Roman"/>
          <w:color w:val="000000"/>
          <w:sz w:val="23"/>
        </w:rPr>
        <w:t>ophies—in nonscientific philoso</w:t>
      </w:r>
      <w:r>
        <w:rPr>
          <w:rFonts w:eastAsia="Times New Roman"/>
          <w:color w:val="000000"/>
          <w:sz w:val="23"/>
        </w:rPr>
        <w:softHyphen/>
        <w:t>phy as well as in dialectical materialism—there exists a uniformity of aim, the coordination of knowledge and values:</w:t>
      </w:r>
    </w:p>
    <w:p w:rsidR="00A1073F" w:rsidRDefault="00DF571E">
      <w:pPr>
        <w:spacing w:before="155" w:line="272" w:lineRule="exact"/>
        <w:ind w:left="792" w:right="720"/>
        <w:jc w:val="both"/>
        <w:textAlignment w:val="baseline"/>
        <w:rPr>
          <w:rFonts w:eastAsia="Times New Roman"/>
          <w:color w:val="000000"/>
          <w:spacing w:val="-6"/>
          <w:sz w:val="23"/>
        </w:rPr>
      </w:pPr>
      <w:r>
        <w:rPr>
          <w:rFonts w:eastAsia="Times New Roman"/>
          <w:color w:val="000000"/>
          <w:spacing w:val="-6"/>
          <w:sz w:val="23"/>
        </w:rPr>
        <w:t xml:space="preserve">There </w:t>
      </w:r>
      <w:r>
        <w:rPr>
          <w:rFonts w:ascii="Verdana" w:eastAsia="Verdana" w:hAnsi="Verdana"/>
          <w:color w:val="000000"/>
          <w:spacing w:val="-6"/>
          <w:sz w:val="18"/>
        </w:rPr>
        <w:t>seems little doubt that philosophy has constantly had a twofold aim, that of knowledge and that of t</w:t>
      </w:r>
      <w:r>
        <w:rPr>
          <w:rFonts w:ascii="Verdana" w:eastAsia="Verdana" w:hAnsi="Verdana"/>
          <w:color w:val="000000"/>
          <w:spacing w:val="-6"/>
          <w:sz w:val="18"/>
        </w:rPr>
        <w:t>he coordination of values; and the different philosophical systems have in different ways sought their more or less com</w:t>
      </w:r>
      <w:r>
        <w:rPr>
          <w:rFonts w:ascii="Verdana" w:eastAsia="Verdana" w:hAnsi="Verdana"/>
          <w:color w:val="000000"/>
          <w:spacing w:val="-6"/>
          <w:sz w:val="18"/>
        </w:rPr>
        <w:softHyphen/>
        <w:t>plete unification . . . a thinking subject in possession of knowledge and values, necessarily tries to construct a general conception th</w:t>
      </w:r>
      <w:r>
        <w:rPr>
          <w:rFonts w:ascii="Verdana" w:eastAsia="Verdana" w:hAnsi="Verdana"/>
          <w:color w:val="000000"/>
          <w:spacing w:val="-6"/>
          <w:sz w:val="18"/>
        </w:rPr>
        <w:t>at will bring them under one form or another; such is the role of philosophy insofar as it is a rational approach to the whole of reality."</w:t>
      </w:r>
    </w:p>
    <w:p w:rsidR="00A1073F" w:rsidRDefault="00DF571E">
      <w:pPr>
        <w:spacing w:before="134" w:line="293" w:lineRule="exact"/>
        <w:ind w:left="216" w:right="216" w:firstLine="216"/>
        <w:jc w:val="both"/>
        <w:textAlignment w:val="baseline"/>
        <w:rPr>
          <w:rFonts w:ascii="Verdana" w:eastAsia="Verdana" w:hAnsi="Verdana"/>
          <w:color w:val="000000"/>
          <w:sz w:val="18"/>
        </w:rPr>
      </w:pPr>
      <w:r>
        <w:rPr>
          <w:rFonts w:ascii="Verdana" w:eastAsia="Verdana" w:hAnsi="Verdana"/>
          <w:color w:val="000000"/>
          <w:sz w:val="18"/>
        </w:rPr>
        <w:t xml:space="preserve">1Visdom </w:t>
      </w:r>
      <w:r>
        <w:rPr>
          <w:rFonts w:eastAsia="Times New Roman"/>
          <w:color w:val="000000"/>
          <w:sz w:val="23"/>
        </w:rPr>
        <w:t xml:space="preserve">involves not only an integration in thought of profound, very general aspects of knowledge but also a high level of rationality with regard to values. From the standpoint of philosophy as "an attempt at coordinating values . . . , the philosopher's aim is </w:t>
      </w:r>
      <w:r>
        <w:rPr>
          <w:rFonts w:eastAsia="Times New Roman"/>
          <w:color w:val="000000"/>
          <w:sz w:val="23"/>
        </w:rPr>
        <w:t>essentially to attain 'wisdom.' . .</w:t>
      </w:r>
    </w:p>
    <w:p w:rsidR="00A1073F" w:rsidRDefault="00DF571E">
      <w:pPr>
        <w:spacing w:before="4" w:line="293" w:lineRule="exact"/>
        <w:ind w:left="216" w:right="216" w:firstLine="216"/>
        <w:jc w:val="both"/>
        <w:textAlignment w:val="baseline"/>
        <w:rPr>
          <w:rFonts w:eastAsia="Times New Roman"/>
          <w:color w:val="000000"/>
          <w:sz w:val="23"/>
        </w:rPr>
      </w:pPr>
      <w:r>
        <w:rPr>
          <w:rFonts w:eastAsia="Times New Roman"/>
          <w:color w:val="000000"/>
          <w:sz w:val="23"/>
        </w:rPr>
        <w:t>Dialectical materialism rejects absolutist, idealist versions of ethics (such as those which treat ethics as ordained by God) or relativist versions (whatever a person desires is deemed to be good), as well as an eclecti</w:t>
      </w:r>
      <w:r>
        <w:rPr>
          <w:rFonts w:eastAsia="Times New Roman"/>
          <w:color w:val="000000"/>
          <w:sz w:val="23"/>
        </w:rPr>
        <w:t>cism which bases ethics on abstract norms, ostensibly dissociated from the needs and aims of</w:t>
      </w:r>
    </w:p>
    <w:p w:rsidR="00A1073F" w:rsidRDefault="00DF571E">
      <w:pPr>
        <w:numPr>
          <w:ilvl w:val="0"/>
          <w:numId w:val="27"/>
        </w:numPr>
        <w:spacing w:before="230" w:line="253" w:lineRule="exact"/>
        <w:ind w:left="432"/>
        <w:textAlignment w:val="baseline"/>
        <w:rPr>
          <w:rFonts w:ascii="Verdana" w:eastAsia="Verdana" w:hAnsi="Verdana"/>
          <w:color w:val="000000"/>
          <w:spacing w:val="-13"/>
          <w:sz w:val="18"/>
        </w:rPr>
      </w:pPr>
      <w:r>
        <w:rPr>
          <w:rFonts w:ascii="Verdana" w:eastAsia="Verdana" w:hAnsi="Verdana"/>
          <w:color w:val="000000"/>
          <w:spacing w:val="-13"/>
          <w:sz w:val="18"/>
        </w:rPr>
        <w:t>"Ethics" and "morality" arc used interchangeably in this exposition, although in some contexts</w:t>
      </w:r>
    </w:p>
    <w:p w:rsidR="00A1073F" w:rsidRDefault="00DF571E">
      <w:pPr>
        <w:spacing w:line="233" w:lineRule="exact"/>
        <w:ind w:left="216"/>
        <w:textAlignment w:val="baseline"/>
        <w:rPr>
          <w:rFonts w:ascii="Verdana" w:eastAsia="Verdana" w:hAnsi="Verdana"/>
          <w:color w:val="000000"/>
          <w:spacing w:val="-13"/>
          <w:sz w:val="18"/>
        </w:rPr>
      </w:pPr>
      <w:r>
        <w:rPr>
          <w:rFonts w:ascii="Verdana" w:eastAsia="Verdana" w:hAnsi="Verdana"/>
          <w:color w:val="000000"/>
          <w:spacing w:val="-13"/>
          <w:sz w:val="18"/>
        </w:rPr>
        <w:t>there are differences between them.</w:t>
      </w:r>
    </w:p>
    <w:p w:rsidR="00A1073F" w:rsidRDefault="00DF571E">
      <w:pPr>
        <w:spacing w:line="234" w:lineRule="exact"/>
        <w:ind w:left="432"/>
        <w:textAlignment w:val="baseline"/>
        <w:rPr>
          <w:rFonts w:ascii="Verdana" w:eastAsia="Verdana" w:hAnsi="Verdana"/>
          <w:color w:val="000000"/>
          <w:spacing w:val="-14"/>
          <w:sz w:val="18"/>
        </w:rPr>
      </w:pPr>
      <w:r>
        <w:rPr>
          <w:rFonts w:ascii="Verdana" w:eastAsia="Verdana" w:hAnsi="Verdana"/>
          <w:color w:val="000000"/>
          <w:spacing w:val="-14"/>
          <w:sz w:val="18"/>
        </w:rPr>
        <w:t>**References 34 to 36 are from P</w:t>
      </w:r>
      <w:r>
        <w:rPr>
          <w:rFonts w:ascii="Verdana" w:eastAsia="Verdana" w:hAnsi="Verdana"/>
          <w:color w:val="000000"/>
          <w:spacing w:val="-14"/>
          <w:sz w:val="18"/>
        </w:rPr>
        <w:t>iagct.</w:t>
      </w:r>
    </w:p>
    <w:p w:rsidR="00A1073F" w:rsidRDefault="00A1073F">
      <w:pPr>
        <w:sectPr w:rsidR="00A1073F">
          <w:pgSz w:w="10406" w:h="16118"/>
          <w:pgMar w:top="1000" w:right="1694" w:bottom="802" w:left="792" w:header="720" w:footer="720" w:gutter="0"/>
          <w:cols w:space="720"/>
        </w:sectPr>
      </w:pPr>
    </w:p>
    <w:p w:rsidR="00A1073F" w:rsidRDefault="00DF571E">
      <w:pPr>
        <w:tabs>
          <w:tab w:val="left" w:pos="2160"/>
        </w:tabs>
        <w:spacing w:line="290" w:lineRule="exact"/>
        <w:ind w:left="72" w:right="72"/>
        <w:textAlignment w:val="baseline"/>
        <w:rPr>
          <w:rFonts w:ascii="Garamond" w:eastAsia="Garamond" w:hAnsi="Garamond"/>
          <w:color w:val="000000"/>
          <w:sz w:val="26"/>
        </w:rPr>
      </w:pPr>
      <w:r>
        <w:rPr>
          <w:rFonts w:ascii="Garamond" w:eastAsia="Garamond" w:hAnsi="Garamond"/>
          <w:color w:val="000000"/>
          <w:sz w:val="26"/>
        </w:rPr>
        <w:t>442</w:t>
      </w:r>
      <w:r>
        <w:rPr>
          <w:rFonts w:ascii="Garamond" w:eastAsia="Garamond" w:hAnsi="Garamond"/>
          <w:color w:val="000000"/>
          <w:sz w:val="26"/>
        </w:rPr>
        <w:tab/>
        <w:t>DIALECTICAL MATERIALISM</w:t>
      </w:r>
    </w:p>
    <w:p w:rsidR="00A1073F" w:rsidRDefault="00DF571E">
      <w:pPr>
        <w:spacing w:before="70" w:line="292" w:lineRule="exact"/>
        <w:ind w:left="72" w:right="72"/>
        <w:jc w:val="both"/>
        <w:textAlignment w:val="baseline"/>
        <w:rPr>
          <w:rFonts w:ascii="Garamond" w:eastAsia="Garamond" w:hAnsi="Garamond"/>
          <w:color w:val="000000"/>
          <w:sz w:val="26"/>
        </w:rPr>
      </w:pPr>
      <w:r>
        <w:rPr>
          <w:rFonts w:ascii="Garamond" w:eastAsia="Garamond" w:hAnsi="Garamond"/>
          <w:color w:val="000000"/>
          <w:sz w:val="26"/>
        </w:rPr>
        <w:t>social classes, but actually grounded in the needs and aims of a particular class. The subordination of less general values to very general social values, and the preservation or destruction of an exploitive order, involve law-governed proc</w:t>
      </w:r>
      <w:r>
        <w:rPr>
          <w:rFonts w:ascii="Garamond" w:eastAsia="Garamond" w:hAnsi="Garamond"/>
          <w:color w:val="000000"/>
          <w:sz w:val="26"/>
        </w:rPr>
        <w:softHyphen/>
        <w:t>esses. Lenin wr</w:t>
      </w:r>
      <w:r>
        <w:rPr>
          <w:rFonts w:ascii="Garamond" w:eastAsia="Garamond" w:hAnsi="Garamond"/>
          <w:color w:val="000000"/>
          <w:sz w:val="26"/>
        </w:rPr>
        <w:t>ote:</w:t>
      </w:r>
    </w:p>
    <w:p w:rsidR="00A1073F" w:rsidRDefault="00DF571E">
      <w:pPr>
        <w:spacing w:before="162" w:line="267" w:lineRule="exact"/>
        <w:ind w:left="576" w:right="576"/>
        <w:jc w:val="both"/>
        <w:textAlignment w:val="baseline"/>
        <w:rPr>
          <w:rFonts w:ascii="Garamond" w:eastAsia="Garamond" w:hAnsi="Garamond"/>
          <w:color w:val="000000"/>
          <w:spacing w:val="-13"/>
          <w:sz w:val="26"/>
        </w:rPr>
      </w:pPr>
      <w:r>
        <w:rPr>
          <w:rFonts w:ascii="Garamond" w:eastAsia="Garamond" w:hAnsi="Garamond"/>
          <w:color w:val="000000"/>
          <w:spacing w:val="-13"/>
          <w:sz w:val="26"/>
        </w:rPr>
        <w:t>We repudiate all morality that is taken outside of human, class concepts. We say that this is deception, a fraud .. . our task is to subordinate everything to the interests of this [class), struggle. And we subordinate our Communist morality to this t</w:t>
      </w:r>
      <w:r>
        <w:rPr>
          <w:rFonts w:ascii="Garamond" w:eastAsia="Garamond" w:hAnsi="Garamond"/>
          <w:color w:val="000000"/>
          <w:spacing w:val="-13"/>
          <w:sz w:val="26"/>
        </w:rPr>
        <w:t>ask. We say: Morality is that which serves to destroy the old exploiting society and to unite all the toilers around the proletariat. . . ."</w:t>
      </w:r>
    </w:p>
    <w:p w:rsidR="00A1073F" w:rsidRDefault="00DF571E">
      <w:pPr>
        <w:spacing w:before="121" w:line="292" w:lineRule="exact"/>
        <w:ind w:left="72" w:right="72"/>
        <w:jc w:val="both"/>
        <w:textAlignment w:val="baseline"/>
        <w:rPr>
          <w:rFonts w:ascii="Garamond" w:eastAsia="Garamond" w:hAnsi="Garamond"/>
          <w:color w:val="000000"/>
          <w:sz w:val="26"/>
        </w:rPr>
      </w:pPr>
      <w:r>
        <w:rPr>
          <w:rFonts w:ascii="Garamond" w:eastAsia="Garamond" w:hAnsi="Garamond"/>
          <w:color w:val="000000"/>
          <w:sz w:val="26"/>
        </w:rPr>
        <w:t>Ideals must be meshed indissolubly with "the 'narrow' and the earthbound questions of the everyday life of the given class. . . ." (Lenin)</w:t>
      </w:r>
    </w:p>
    <w:p w:rsidR="00A1073F" w:rsidRDefault="00DF571E">
      <w:pPr>
        <w:spacing w:line="291" w:lineRule="exact"/>
        <w:ind w:left="72" w:right="72" w:firstLine="216"/>
        <w:jc w:val="both"/>
        <w:textAlignment w:val="baseline"/>
        <w:rPr>
          <w:rFonts w:ascii="Garamond" w:eastAsia="Garamond" w:hAnsi="Garamond"/>
          <w:color w:val="000000"/>
          <w:spacing w:val="-3"/>
          <w:sz w:val="26"/>
        </w:rPr>
      </w:pPr>
      <w:r>
        <w:rPr>
          <w:rFonts w:ascii="Garamond" w:eastAsia="Garamond" w:hAnsi="Garamond"/>
          <w:color w:val="000000"/>
          <w:spacing w:val="-3"/>
          <w:sz w:val="26"/>
        </w:rPr>
        <w:t>Class society places its imprint on wisdom. The musings of the sage (the product of social contact and of considerabl</w:t>
      </w:r>
      <w:r>
        <w:rPr>
          <w:rFonts w:ascii="Garamond" w:eastAsia="Garamond" w:hAnsi="Garamond"/>
          <w:color w:val="000000"/>
          <w:spacing w:val="-3"/>
          <w:sz w:val="26"/>
        </w:rPr>
        <w:t>e solitary contemplation or claimed divine inspiration) and the guile of rulers (in maintaining their oppression of the many) have been acclaimed as wellsprings of wisdom, while the masses' hard-earned experience and insights, gained in labor and class str</w:t>
      </w:r>
      <w:r>
        <w:rPr>
          <w:rFonts w:ascii="Garamond" w:eastAsia="Garamond" w:hAnsi="Garamond"/>
          <w:color w:val="000000"/>
          <w:spacing w:val="-3"/>
          <w:sz w:val="26"/>
        </w:rPr>
        <w:t>uggle amid a mul</w:t>
      </w:r>
      <w:r>
        <w:rPr>
          <w:rFonts w:ascii="Garamond" w:eastAsia="Garamond" w:hAnsi="Garamond"/>
          <w:color w:val="000000"/>
          <w:spacing w:val="-3"/>
          <w:sz w:val="26"/>
        </w:rPr>
        <w:softHyphen/>
        <w:t xml:space="preserve">titude of afflictions, have been denigrated by oppressors as the responses, sometimes docile, sometimes violent, of beings little above the level of brutes. On the contrary, as regards the oppressed, "in a sense the fighters with the most </w:t>
      </w:r>
      <w:r>
        <w:rPr>
          <w:rFonts w:ascii="Garamond" w:eastAsia="Garamond" w:hAnsi="Garamond"/>
          <w:color w:val="000000"/>
          <w:spacing w:val="-3"/>
          <w:sz w:val="26"/>
        </w:rPr>
        <w:t>practical experience arc the wisest and the most capable." (Mao) The mono</w:t>
      </w:r>
      <w:r>
        <w:rPr>
          <w:rFonts w:ascii="Garamond" w:eastAsia="Garamond" w:hAnsi="Garamond"/>
          <w:color w:val="000000"/>
          <w:spacing w:val="-3"/>
          <w:sz w:val="26"/>
        </w:rPr>
        <w:softHyphen/>
        <w:t>polization of the term "wisdom" by exploiters has for centuries been so perva</w:t>
      </w:r>
      <w:r>
        <w:rPr>
          <w:rFonts w:ascii="Garamond" w:eastAsia="Garamond" w:hAnsi="Garamond"/>
          <w:color w:val="000000"/>
          <w:spacing w:val="-3"/>
          <w:sz w:val="26"/>
        </w:rPr>
        <w:softHyphen/>
        <w:t>sive that not only for the mass of people in class society is wisdom usually remote, awesome, and elusiv</w:t>
      </w:r>
      <w:r>
        <w:rPr>
          <w:rFonts w:ascii="Garamond" w:eastAsia="Garamond" w:hAnsi="Garamond"/>
          <w:color w:val="000000"/>
          <w:spacing w:val="-3"/>
          <w:sz w:val="26"/>
        </w:rPr>
        <w:t>e, but many Marxists study and even write about dialectical materialism without being aware that there is any significant gap left by their omission of wisdom.</w:t>
      </w:r>
    </w:p>
    <w:p w:rsidR="00A1073F" w:rsidRDefault="00DF571E">
      <w:pPr>
        <w:spacing w:before="52" w:line="292" w:lineRule="exact"/>
        <w:ind w:left="72" w:right="72" w:firstLine="216"/>
        <w:jc w:val="both"/>
        <w:textAlignment w:val="baseline"/>
        <w:rPr>
          <w:rFonts w:ascii="Garamond" w:eastAsia="Garamond" w:hAnsi="Garamond"/>
          <w:color w:val="000000"/>
          <w:spacing w:val="-6"/>
          <w:sz w:val="26"/>
        </w:rPr>
      </w:pPr>
      <w:r>
        <w:rPr>
          <w:rFonts w:ascii="Garamond" w:eastAsia="Garamond" w:hAnsi="Garamond"/>
          <w:color w:val="000000"/>
          <w:spacing w:val="-6"/>
          <w:sz w:val="26"/>
        </w:rPr>
        <w:t xml:space="preserve">In the last analysis, the masses are the makers of history: "All wisdom comes from the masses"" </w:t>
      </w:r>
      <w:r>
        <w:rPr>
          <w:rFonts w:ascii="Garamond" w:eastAsia="Garamond" w:hAnsi="Garamond"/>
          <w:color w:val="000000"/>
          <w:spacing w:val="-6"/>
          <w:sz w:val="26"/>
        </w:rPr>
        <w:t>(Mao); and "the wisdom of tens of millions of creators creates something incomparably higher than the greatest prediction of genius.'" (Lenin) Throughout the ages, the role of the people is central: "The people are not merely the force which has created al</w:t>
      </w:r>
      <w:r>
        <w:rPr>
          <w:rFonts w:ascii="Garamond" w:eastAsia="Garamond" w:hAnsi="Garamond"/>
          <w:color w:val="000000"/>
          <w:spacing w:val="-6"/>
          <w:sz w:val="26"/>
        </w:rPr>
        <w:t>l material values; they are the exclusive and inexhaustible source of spiritual values; in time, beauty and genius, they are, collectively, the first and foremost philosopher. . . .</w:t>
      </w:r>
      <w:r>
        <w:rPr>
          <w:rFonts w:ascii="Garamond" w:eastAsia="Garamond" w:hAnsi="Garamond"/>
          <w:color w:val="000000"/>
          <w:spacing w:val="-6"/>
          <w:sz w:val="26"/>
          <w:vertAlign w:val="superscript"/>
        </w:rPr>
        <w:t>1</w:t>
      </w:r>
      <w:r>
        <w:rPr>
          <w:rFonts w:ascii="Garamond" w:eastAsia="Garamond" w:hAnsi="Garamond"/>
          <w:color w:val="000000"/>
          <w:spacing w:val="-6"/>
          <w:sz w:val="26"/>
        </w:rPr>
        <w:t>'</w:t>
      </w:r>
      <w:r>
        <w:rPr>
          <w:rFonts w:ascii="Garamond" w:eastAsia="Garamond" w:hAnsi="Garamond"/>
          <w:color w:val="000000"/>
          <w:spacing w:val="-6"/>
          <w:sz w:val="26"/>
          <w:vertAlign w:val="superscript"/>
        </w:rPr>
        <w:t>4</w:t>
      </w:r>
      <w:r>
        <w:rPr>
          <w:rFonts w:ascii="Garamond" w:eastAsia="Garamond" w:hAnsi="Garamond"/>
          <w:color w:val="000000"/>
          <w:spacing w:val="-6"/>
          <w:sz w:val="26"/>
        </w:rPr>
        <w:t>' (Gorky) Observing workers who were joining the socialist movement, Mar</w:t>
      </w:r>
      <w:r>
        <w:rPr>
          <w:rFonts w:ascii="Garamond" w:eastAsia="Garamond" w:hAnsi="Garamond"/>
          <w:color w:val="000000"/>
          <w:spacing w:val="-6"/>
          <w:sz w:val="26"/>
        </w:rPr>
        <w:t>x declared: "On their lips, human brotherhood is not a phrase but a truth, and human nobility radiates upon us from their work-roughened faces.'" (Marx) Laboring people arc "rich in wisdom"" (Mao) and "arc far better than those lofty, erudite literati [Con</w:t>
      </w:r>
      <w:r>
        <w:rPr>
          <w:rFonts w:ascii="Garamond" w:eastAsia="Garamond" w:hAnsi="Garamond"/>
          <w:color w:val="000000"/>
          <w:spacing w:val="-6"/>
          <w:sz w:val="26"/>
        </w:rPr>
        <w:t>fucian classicists] at distinguishing between right and wrong."' (Lu Elsun) It is absolutely essential for socialist intellectuals to "feel themselves the same flesh and blood as the most humble, the most backward, and the least aware of our workers and pe</w:t>
      </w:r>
      <w:r>
        <w:rPr>
          <w:rFonts w:ascii="Garamond" w:eastAsia="Garamond" w:hAnsi="Garamond"/>
          <w:color w:val="000000"/>
          <w:spacing w:val="-6"/>
          <w:sz w:val="26"/>
        </w:rPr>
        <w:t>asants."'' (Gramsci) Only in this way can intellectuals root themselves in the wisdom of the people and these two streams of wisdom realize their integrated and continually enlarging potential as the wisdom of the wise.</w:t>
      </w:r>
    </w:p>
    <w:p w:rsidR="00A1073F" w:rsidRDefault="00DF571E">
      <w:pPr>
        <w:spacing w:line="295" w:lineRule="exact"/>
        <w:ind w:left="72" w:right="72" w:firstLine="216"/>
        <w:jc w:val="both"/>
        <w:textAlignment w:val="baseline"/>
        <w:rPr>
          <w:rFonts w:ascii="Garamond" w:eastAsia="Garamond" w:hAnsi="Garamond"/>
          <w:color w:val="000000"/>
          <w:spacing w:val="-6"/>
          <w:sz w:val="26"/>
        </w:rPr>
      </w:pPr>
      <w:r>
        <w:rPr>
          <w:rFonts w:ascii="Garamond" w:eastAsia="Garamond" w:hAnsi="Garamond"/>
          <w:color w:val="000000"/>
          <w:spacing w:val="-6"/>
          <w:sz w:val="26"/>
        </w:rPr>
        <w:t>Admittedly, the average intellectual</w:t>
      </w:r>
      <w:r>
        <w:rPr>
          <w:rFonts w:ascii="Garamond" w:eastAsia="Garamond" w:hAnsi="Garamond"/>
          <w:color w:val="000000"/>
          <w:spacing w:val="-6"/>
          <w:sz w:val="26"/>
        </w:rPr>
        <w:t xml:space="preserve"> knows more than the average man in the street but at issue in wisdom is not only what one knows but also what one does:</w:t>
      </w:r>
    </w:p>
    <w:p w:rsidR="00A1073F" w:rsidRDefault="00DF571E">
      <w:pPr>
        <w:spacing w:before="163" w:line="271" w:lineRule="exact"/>
        <w:ind w:left="576" w:right="576"/>
        <w:jc w:val="both"/>
        <w:textAlignment w:val="baseline"/>
        <w:rPr>
          <w:rFonts w:ascii="Garamond" w:eastAsia="Garamond" w:hAnsi="Garamond"/>
          <w:color w:val="000000"/>
          <w:spacing w:val="-12"/>
          <w:sz w:val="26"/>
        </w:rPr>
      </w:pPr>
      <w:r>
        <w:rPr>
          <w:rFonts w:ascii="Garamond" w:eastAsia="Garamond" w:hAnsi="Garamond"/>
          <w:color w:val="000000"/>
          <w:spacing w:val="-12"/>
          <w:sz w:val="26"/>
        </w:rPr>
        <w:t>The "consciousness" of a man from the "intelligentsia" is more highly de</w:t>
      </w:r>
      <w:r>
        <w:rPr>
          <w:rFonts w:ascii="Garamond" w:eastAsia="Garamond" w:hAnsi="Garamond"/>
          <w:color w:val="000000"/>
          <w:spacing w:val="-12"/>
          <w:sz w:val="26"/>
        </w:rPr>
        <w:softHyphen/>
        <w:t xml:space="preserve">veloped than the consciousness of a man from the "masses." </w:t>
      </w:r>
      <w:r>
        <w:rPr>
          <w:rFonts w:ascii="Garamond" w:eastAsia="Garamond" w:hAnsi="Garamond"/>
          <w:i/>
          <w:color w:val="000000"/>
          <w:spacing w:val="-12"/>
          <w:sz w:val="23"/>
        </w:rPr>
        <w:t>But</w:t>
      </w:r>
      <w:r>
        <w:rPr>
          <w:rFonts w:ascii="Garamond" w:eastAsia="Garamond" w:hAnsi="Garamond"/>
          <w:i/>
          <w:color w:val="000000"/>
          <w:spacing w:val="-12"/>
          <w:sz w:val="23"/>
        </w:rPr>
        <w:t xml:space="preserve"> the "being" of</w:t>
      </w:r>
    </w:p>
    <w:p w:rsidR="00A1073F" w:rsidRDefault="00A1073F">
      <w:pPr>
        <w:sectPr w:rsidR="00A1073F">
          <w:pgSz w:w="11078" w:h="16128"/>
          <w:pgMar w:top="940" w:right="1194" w:bottom="652" w:left="1964" w:header="720" w:footer="720" w:gutter="0"/>
          <w:cols w:space="720"/>
        </w:sectPr>
      </w:pPr>
    </w:p>
    <w:p w:rsidR="00A1073F" w:rsidRDefault="00DF571E">
      <w:pPr>
        <w:tabs>
          <w:tab w:val="right" w:pos="7416"/>
        </w:tabs>
        <w:spacing w:line="279" w:lineRule="exact"/>
        <w:ind w:left="3384"/>
        <w:textAlignment w:val="baseline"/>
        <w:rPr>
          <w:rFonts w:ascii="Garamond" w:eastAsia="Garamond" w:hAnsi="Garamond"/>
          <w:color w:val="000000"/>
          <w:sz w:val="25"/>
        </w:rPr>
      </w:pPr>
      <w:r>
        <w:rPr>
          <w:rFonts w:ascii="Garamond" w:eastAsia="Garamond" w:hAnsi="Garamond"/>
          <w:color w:val="000000"/>
          <w:sz w:val="25"/>
        </w:rPr>
        <w:t>WISDOM</w:t>
      </w:r>
      <w:r>
        <w:rPr>
          <w:rFonts w:ascii="Garamond" w:eastAsia="Garamond" w:hAnsi="Garamond"/>
          <w:color w:val="000000"/>
          <w:sz w:val="25"/>
        </w:rPr>
        <w:tab/>
        <w:t>443</w:t>
      </w:r>
    </w:p>
    <w:p w:rsidR="00A1073F" w:rsidRDefault="00DF571E">
      <w:pPr>
        <w:spacing w:before="109" w:line="264" w:lineRule="exact"/>
        <w:ind w:left="504" w:right="648"/>
        <w:jc w:val="both"/>
        <w:textAlignment w:val="baseline"/>
        <w:rPr>
          <w:rFonts w:ascii="Garamond" w:eastAsia="Garamond" w:hAnsi="Garamond"/>
          <w:b/>
          <w:i/>
          <w:color w:val="000000"/>
          <w:spacing w:val="-2"/>
          <w:sz w:val="19"/>
        </w:rPr>
      </w:pPr>
      <w:r>
        <w:rPr>
          <w:rFonts w:ascii="Garamond" w:eastAsia="Garamond" w:hAnsi="Garamond"/>
          <w:b/>
          <w:i/>
          <w:color w:val="000000"/>
          <w:spacing w:val="-2"/>
          <w:sz w:val="19"/>
        </w:rPr>
        <w:t xml:space="preserve">a man from the masses prescribes to him a far more definite method of action than that which the social position of the intellectual prescribes to the latter.•' </w:t>
      </w:r>
      <w:r>
        <w:rPr>
          <w:rFonts w:ascii="Garamond" w:eastAsia="Garamond" w:hAnsi="Garamond"/>
          <w:color w:val="000000"/>
          <w:spacing w:val="-2"/>
          <w:sz w:val="25"/>
        </w:rPr>
        <w:t>(Plekhanov)</w:t>
      </w:r>
    </w:p>
    <w:p w:rsidR="00A1073F" w:rsidRDefault="00DF571E">
      <w:pPr>
        <w:spacing w:before="114" w:line="291" w:lineRule="exact"/>
        <w:ind w:right="144" w:firstLine="216"/>
        <w:jc w:val="both"/>
        <w:textAlignment w:val="baseline"/>
        <w:rPr>
          <w:rFonts w:ascii="Garamond" w:eastAsia="Garamond" w:hAnsi="Garamond"/>
          <w:color w:val="000000"/>
          <w:spacing w:val="-2"/>
          <w:sz w:val="25"/>
        </w:rPr>
      </w:pPr>
      <w:r>
        <w:rPr>
          <w:rFonts w:ascii="Garamond" w:eastAsia="Garamond" w:hAnsi="Garamond"/>
          <w:color w:val="000000"/>
          <w:spacing w:val="-2"/>
          <w:sz w:val="25"/>
        </w:rPr>
        <w:t>Wisdom is not the exclusive prerogative of the longer living. Contrary to Hegel, who declared that "the owl of Minerva begins its flight only at dusk,"" history continually evidences the talents and profound insights of the young in the sciences, in the ar</w:t>
      </w:r>
      <w:r>
        <w:rPr>
          <w:rFonts w:ascii="Garamond" w:eastAsia="Garamond" w:hAnsi="Garamond"/>
          <w:color w:val="000000"/>
          <w:spacing w:val="-2"/>
          <w:sz w:val="25"/>
        </w:rPr>
        <w:t>ts, and in technology, as well as in philosophy. In its full potential wisdom is truly a collective, ceaseless intermingling of new infusions from the three generations (young, middle-aged, and longer-living), an inter</w:t>
      </w:r>
      <w:r>
        <w:rPr>
          <w:rFonts w:ascii="Garamond" w:eastAsia="Garamond" w:hAnsi="Garamond"/>
          <w:color w:val="000000"/>
          <w:spacing w:val="-2"/>
          <w:sz w:val="25"/>
        </w:rPr>
        <w:softHyphen/>
        <w:t>mingling which in communist society w</w:t>
      </w:r>
      <w:r>
        <w:rPr>
          <w:rFonts w:ascii="Garamond" w:eastAsia="Garamond" w:hAnsi="Garamond"/>
          <w:color w:val="000000"/>
          <w:spacing w:val="-2"/>
          <w:sz w:val="25"/>
        </w:rPr>
        <w:t>ill be pervasive and without systemic social barriers, whether of class, nationality, age or gender.</w:t>
      </w:r>
    </w:p>
    <w:p w:rsidR="00A1073F" w:rsidRDefault="00DF571E">
      <w:pPr>
        <w:spacing w:before="9" w:line="291" w:lineRule="exact"/>
        <w:ind w:right="144" w:firstLine="216"/>
        <w:jc w:val="both"/>
        <w:textAlignment w:val="baseline"/>
        <w:rPr>
          <w:rFonts w:ascii="Garamond" w:eastAsia="Garamond" w:hAnsi="Garamond"/>
          <w:color w:val="000000"/>
          <w:spacing w:val="-4"/>
          <w:sz w:val="25"/>
        </w:rPr>
      </w:pPr>
      <w:r>
        <w:rPr>
          <w:rFonts w:ascii="Garamond" w:eastAsia="Garamond" w:hAnsi="Garamond"/>
          <w:color w:val="000000"/>
          <w:spacing w:val="-4"/>
          <w:sz w:val="25"/>
        </w:rPr>
        <w:t>Such a collectivity of expertise in dialectical and historical materialism is essential for profound, wise foresight and provides the basis of scientific i</w:t>
      </w:r>
      <w:r>
        <w:rPr>
          <w:rFonts w:ascii="Garamond" w:eastAsia="Garamond" w:hAnsi="Garamond"/>
          <w:color w:val="000000"/>
          <w:spacing w:val="-4"/>
          <w:sz w:val="25"/>
        </w:rPr>
        <w:t>nvesti</w:t>
      </w:r>
      <w:r>
        <w:rPr>
          <w:rFonts w:ascii="Garamond" w:eastAsia="Garamond" w:hAnsi="Garamond"/>
          <w:color w:val="000000"/>
          <w:spacing w:val="-4"/>
          <w:sz w:val="25"/>
        </w:rPr>
        <w:softHyphen/>
        <w:t xml:space="preserve">gation and theory: "the Marxist is </w:t>
      </w:r>
      <w:r>
        <w:rPr>
          <w:rFonts w:ascii="Garamond" w:eastAsia="Garamond" w:hAnsi="Garamond"/>
          <w:i/>
          <w:color w:val="000000"/>
          <w:spacing w:val="-4"/>
          <w:sz w:val="25"/>
        </w:rPr>
        <w:t xml:space="preserve">the first </w:t>
      </w:r>
      <w:r>
        <w:rPr>
          <w:rFonts w:ascii="Garamond" w:eastAsia="Garamond" w:hAnsi="Garamond"/>
          <w:color w:val="000000"/>
          <w:spacing w:val="-4"/>
          <w:sz w:val="25"/>
        </w:rPr>
        <w:t>to foresee the onset of a revolutionary epoch and to begin to arouse the people and ring the alarm bell, while the philistines sleep the slavish sleep of the loyal subject." (Lenin)</w:t>
      </w:r>
    </w:p>
    <w:p w:rsidR="00A1073F" w:rsidRDefault="00DF571E">
      <w:pPr>
        <w:spacing w:before="12" w:line="291" w:lineRule="exact"/>
        <w:ind w:right="144" w:firstLine="216"/>
        <w:jc w:val="both"/>
        <w:textAlignment w:val="baseline"/>
        <w:rPr>
          <w:rFonts w:ascii="Garamond" w:eastAsia="Garamond" w:hAnsi="Garamond"/>
          <w:color w:val="000000"/>
          <w:spacing w:val="-3"/>
          <w:sz w:val="25"/>
        </w:rPr>
      </w:pPr>
      <w:r>
        <w:rPr>
          <w:rFonts w:ascii="Garamond" w:eastAsia="Garamond" w:hAnsi="Garamond"/>
          <w:color w:val="000000"/>
          <w:spacing w:val="-3"/>
          <w:sz w:val="25"/>
        </w:rPr>
        <w:t>This foresight has limits. Marx rejected a dogmatic anticipation of the future and the elaboration of ready-made solutions for all future times. Similarly, Lenin disclaimed such superhuman wisdom: "We do not claim that Marx or the Marxists know the road to</w:t>
      </w:r>
      <w:r>
        <w:rPr>
          <w:rFonts w:ascii="Garamond" w:eastAsia="Garamond" w:hAnsi="Garamond"/>
          <w:color w:val="000000"/>
          <w:spacing w:val="-3"/>
          <w:sz w:val="25"/>
        </w:rPr>
        <w:t xml:space="preserve"> socialism in every concrete detail. That would be nonsense. We know the direction of the road, we know what class forces arc following the road; but the concrete and practical details will be learned only from the experience of the millions, when they beg</w:t>
      </w:r>
      <w:r>
        <w:rPr>
          <w:rFonts w:ascii="Garamond" w:eastAsia="Garamond" w:hAnsi="Garamond"/>
          <w:color w:val="000000"/>
          <w:spacing w:val="-3"/>
          <w:sz w:val="25"/>
        </w:rPr>
        <w:t>in to take action."</w:t>
      </w:r>
    </w:p>
    <w:p w:rsidR="00A1073F" w:rsidRDefault="00DF571E">
      <w:pPr>
        <w:spacing w:before="9" w:line="291" w:lineRule="exact"/>
        <w:ind w:right="144" w:firstLine="216"/>
        <w:jc w:val="both"/>
        <w:textAlignment w:val="baseline"/>
        <w:rPr>
          <w:rFonts w:ascii="Garamond" w:eastAsia="Garamond" w:hAnsi="Garamond"/>
          <w:color w:val="000000"/>
          <w:spacing w:val="-2"/>
          <w:sz w:val="25"/>
        </w:rPr>
      </w:pPr>
      <w:r>
        <w:rPr>
          <w:rFonts w:ascii="Garamond" w:eastAsia="Garamond" w:hAnsi="Garamond"/>
          <w:color w:val="000000"/>
          <w:spacing w:val="-2"/>
          <w:sz w:val="25"/>
        </w:rPr>
        <w:t>The most profound, the most complete, the wisest anticipation necessarily falls short of the actual dimensions of an historical event, especially as regards social revolutions. A flexibility comporting with history's partial predictabil</w:t>
      </w:r>
      <w:r>
        <w:rPr>
          <w:rFonts w:ascii="Garamond" w:eastAsia="Garamond" w:hAnsi="Garamond"/>
          <w:color w:val="000000"/>
          <w:spacing w:val="-2"/>
          <w:sz w:val="25"/>
        </w:rPr>
        <w:t>ity is requisite, a wise anticipation coupled with an adequate receptivity to the totality of events:</w:t>
      </w:r>
    </w:p>
    <w:p w:rsidR="00A1073F" w:rsidRDefault="00DF571E">
      <w:pPr>
        <w:spacing w:before="175" w:line="271" w:lineRule="exact"/>
        <w:ind w:left="504" w:right="648"/>
        <w:jc w:val="both"/>
        <w:textAlignment w:val="baseline"/>
        <w:rPr>
          <w:rFonts w:ascii="Garamond" w:eastAsia="Garamond" w:hAnsi="Garamond"/>
          <w:color w:val="000000"/>
          <w:spacing w:val="-13"/>
          <w:sz w:val="25"/>
        </w:rPr>
      </w:pPr>
      <w:r>
        <w:rPr>
          <w:rFonts w:ascii="Garamond" w:eastAsia="Garamond" w:hAnsi="Garamond"/>
          <w:color w:val="000000"/>
          <w:spacing w:val="-13"/>
          <w:sz w:val="25"/>
        </w:rPr>
        <w:t>History in general, and the history of revolutions in particular, is always richer in content, more diverse, many-sided, alive, "shrewd" than is imag</w:t>
      </w:r>
      <w:r>
        <w:rPr>
          <w:rFonts w:ascii="Garamond" w:eastAsia="Garamond" w:hAnsi="Garamond"/>
          <w:color w:val="000000"/>
          <w:spacing w:val="-13"/>
          <w:sz w:val="25"/>
        </w:rPr>
        <w:softHyphen/>
        <w:t>ined</w:t>
      </w:r>
      <w:r>
        <w:rPr>
          <w:rFonts w:ascii="Garamond" w:eastAsia="Garamond" w:hAnsi="Garamond"/>
          <w:color w:val="000000"/>
          <w:spacing w:val="-13"/>
          <w:sz w:val="25"/>
        </w:rPr>
        <w:t xml:space="preserve"> by the very best of parties and the most conscious vanguards of the most advanced classes. This is understandable, for the very best vanguards express the consciousness, will, passion and fantasy of tens of thousands, while a revolution is carried out at </w:t>
      </w:r>
      <w:r>
        <w:rPr>
          <w:rFonts w:ascii="Garamond" w:eastAsia="Garamond" w:hAnsi="Garamond"/>
          <w:color w:val="000000"/>
          <w:spacing w:val="-13"/>
          <w:sz w:val="25"/>
        </w:rPr>
        <w:t>moments of particular elan and tension of all the human capacities, consciousness, will, passion and fantasy of tens of millions, whipped up by the most acute struggle among classes." (Lenin)</w:t>
      </w:r>
    </w:p>
    <w:p w:rsidR="00A1073F" w:rsidRDefault="00DF571E">
      <w:pPr>
        <w:spacing w:before="158" w:line="291" w:lineRule="exact"/>
        <w:ind w:right="144" w:firstLine="216"/>
        <w:jc w:val="both"/>
        <w:textAlignment w:val="baseline"/>
        <w:rPr>
          <w:rFonts w:ascii="Garamond" w:eastAsia="Garamond" w:hAnsi="Garamond"/>
          <w:color w:val="000000"/>
          <w:spacing w:val="-3"/>
          <w:sz w:val="25"/>
        </w:rPr>
      </w:pPr>
      <w:r>
        <w:rPr>
          <w:rFonts w:ascii="Garamond" w:eastAsia="Garamond" w:hAnsi="Garamond"/>
          <w:color w:val="000000"/>
          <w:spacing w:val="-3"/>
          <w:sz w:val="25"/>
        </w:rPr>
        <w:t>Such passion is not incompatible with logic. In fact, "Nothing g</w:t>
      </w:r>
      <w:r>
        <w:rPr>
          <w:rFonts w:ascii="Garamond" w:eastAsia="Garamond" w:hAnsi="Garamond"/>
          <w:color w:val="000000"/>
          <w:spacing w:val="-3"/>
          <w:sz w:val="25"/>
        </w:rPr>
        <w:t>reat in the world has been accomplished without passion. . . ."" (Lenin) For full rational</w:t>
      </w:r>
      <w:r>
        <w:rPr>
          <w:rFonts w:ascii="Garamond" w:eastAsia="Garamond" w:hAnsi="Garamond"/>
          <w:color w:val="000000"/>
          <w:spacing w:val="-3"/>
          <w:sz w:val="25"/>
        </w:rPr>
        <w:softHyphen/>
        <w:t xml:space="preserve">ity, passion must be combined with logic, with logic in command, especially in the struggle against bourgeois power: "criticism is no passion of the head, it is the </w:t>
      </w:r>
      <w:r>
        <w:rPr>
          <w:rFonts w:ascii="Garamond" w:eastAsia="Garamond" w:hAnsi="Garamond"/>
          <w:color w:val="000000"/>
          <w:spacing w:val="-3"/>
          <w:sz w:val="25"/>
        </w:rPr>
        <w:t>head of passion."" (Marx)* Marxists "can, and must, combine the most intense passion in the great revolutionary struggle with the coolest and most sober estimation of the mad ravings of the bourgeoisie." (Lenin) In such a struggle, the integration of these</w:t>
      </w:r>
      <w:r>
        <w:rPr>
          <w:rFonts w:ascii="Garamond" w:eastAsia="Garamond" w:hAnsi="Garamond"/>
          <w:color w:val="000000"/>
          <w:spacing w:val="-3"/>
          <w:sz w:val="25"/>
        </w:rPr>
        <w:t xml:space="preserve"> levels of feeling (expressed in values) and</w:t>
      </w:r>
    </w:p>
    <w:p w:rsidR="00A1073F" w:rsidRDefault="00DF571E">
      <w:pPr>
        <w:spacing w:before="229" w:line="234" w:lineRule="exact"/>
        <w:ind w:right="144" w:firstLine="216"/>
        <w:textAlignment w:val="baseline"/>
        <w:rPr>
          <w:rFonts w:ascii="Garamond" w:eastAsia="Garamond" w:hAnsi="Garamond"/>
          <w:b/>
          <w:color w:val="000000"/>
          <w:sz w:val="19"/>
        </w:rPr>
      </w:pPr>
      <w:r>
        <w:rPr>
          <w:rFonts w:ascii="Garamond" w:eastAsia="Garamond" w:hAnsi="Garamond"/>
          <w:b/>
          <w:color w:val="000000"/>
          <w:sz w:val="19"/>
        </w:rPr>
        <w:t xml:space="preserve">*Cf. Oppositely, Hume declared: "Reason is, and ought to be, the slave of the passions and can never pretend to any other office than to serve and obey them" </w:t>
      </w:r>
      <w:r>
        <w:rPr>
          <w:rFonts w:ascii="Garamond" w:eastAsia="Garamond" w:hAnsi="Garamond"/>
          <w:b/>
          <w:i/>
          <w:color w:val="000000"/>
          <w:sz w:val="19"/>
        </w:rPr>
        <w:t xml:space="preserve">(Treatise on Human Nature, </w:t>
      </w:r>
      <w:r>
        <w:rPr>
          <w:rFonts w:ascii="Garamond" w:eastAsia="Garamond" w:hAnsi="Garamond"/>
          <w:b/>
          <w:color w:val="000000"/>
          <w:sz w:val="19"/>
        </w:rPr>
        <w:t xml:space="preserve">Book Part Ill, Section 3, </w:t>
      </w:r>
      <w:r>
        <w:rPr>
          <w:rFonts w:ascii="Garamond" w:eastAsia="Garamond" w:hAnsi="Garamond"/>
          <w:b/>
          <w:color w:val="000000"/>
          <w:sz w:val="19"/>
        </w:rPr>
        <w:t>p. 127).</w:t>
      </w:r>
    </w:p>
    <w:p w:rsidR="00A1073F" w:rsidRDefault="00A1073F">
      <w:pPr>
        <w:sectPr w:rsidR="00A1073F">
          <w:pgSz w:w="10378" w:h="16128"/>
          <w:pgMar w:top="1020" w:right="1805" w:bottom="592" w:left="1013" w:header="720" w:footer="720" w:gutter="0"/>
          <w:cols w:space="720"/>
        </w:sectPr>
      </w:pPr>
    </w:p>
    <w:p w:rsidR="00A1073F" w:rsidRDefault="00DF571E">
      <w:pPr>
        <w:tabs>
          <w:tab w:val="left" w:pos="2088"/>
        </w:tabs>
        <w:spacing w:line="278" w:lineRule="exact"/>
        <w:ind w:left="72" w:right="72"/>
        <w:textAlignment w:val="baseline"/>
        <w:rPr>
          <w:rFonts w:eastAsia="Times New Roman"/>
          <w:b/>
          <w:color w:val="000000"/>
          <w:spacing w:val="6"/>
          <w:sz w:val="23"/>
        </w:rPr>
      </w:pPr>
      <w:r>
        <w:rPr>
          <w:rFonts w:eastAsia="Times New Roman"/>
          <w:b/>
          <w:color w:val="000000"/>
          <w:spacing w:val="6"/>
          <w:sz w:val="23"/>
        </w:rPr>
        <w:t>444</w:t>
      </w:r>
      <w:r>
        <w:rPr>
          <w:rFonts w:eastAsia="Times New Roman"/>
          <w:b/>
          <w:color w:val="000000"/>
          <w:spacing w:val="6"/>
          <w:sz w:val="23"/>
        </w:rPr>
        <w:tab/>
        <w:t>DIALECTICAL MATERIALISM</w:t>
      </w:r>
    </w:p>
    <w:p w:rsidR="00A1073F" w:rsidRDefault="00DF571E">
      <w:pPr>
        <w:spacing w:before="104" w:line="293" w:lineRule="exact"/>
        <w:ind w:left="72" w:right="72"/>
        <w:jc w:val="both"/>
        <w:textAlignment w:val="baseline"/>
        <w:rPr>
          <w:rFonts w:eastAsia="Times New Roman"/>
          <w:b/>
          <w:color w:val="000000"/>
          <w:sz w:val="23"/>
        </w:rPr>
      </w:pPr>
      <w:r>
        <w:rPr>
          <w:rFonts w:eastAsia="Times New Roman"/>
          <w:b/>
          <w:color w:val="000000"/>
          <w:sz w:val="23"/>
        </w:rPr>
        <w:t>intellect (expressed in logic) is the acme of rationality. Albert Einstein said of Lenin—a supreme example of this fusion of intellectual acuity and revolu</w:t>
      </w:r>
      <w:r>
        <w:rPr>
          <w:rFonts w:eastAsia="Times New Roman"/>
          <w:b/>
          <w:color w:val="000000"/>
          <w:sz w:val="23"/>
        </w:rPr>
        <w:softHyphen/>
      </w:r>
      <w:r>
        <w:rPr>
          <w:rFonts w:eastAsia="Times New Roman"/>
          <w:b/>
          <w:color w:val="000000"/>
          <w:sz w:val="23"/>
        </w:rPr>
        <w:t>tionary fervor: "Men of his type arc the guardians and restorers of the con</w:t>
      </w:r>
      <w:r>
        <w:rPr>
          <w:rFonts w:eastAsia="Times New Roman"/>
          <w:b/>
          <w:color w:val="000000"/>
          <w:sz w:val="23"/>
        </w:rPr>
        <w:softHyphen/>
        <w:t>science of humanity.""</w:t>
      </w:r>
    </w:p>
    <w:p w:rsidR="00A1073F" w:rsidRDefault="00DF571E">
      <w:pPr>
        <w:spacing w:before="434" w:line="293" w:lineRule="exact"/>
        <w:ind w:left="72" w:right="72"/>
        <w:textAlignment w:val="baseline"/>
        <w:rPr>
          <w:rFonts w:eastAsia="Times New Roman"/>
          <w:b/>
          <w:color w:val="000000"/>
          <w:spacing w:val="-27"/>
          <w:sz w:val="23"/>
        </w:rPr>
      </w:pPr>
      <w:r>
        <w:rPr>
          <w:rFonts w:eastAsia="Times New Roman"/>
          <w:b/>
          <w:color w:val="000000"/>
          <w:spacing w:val="-27"/>
          <w:sz w:val="23"/>
        </w:rPr>
        <w:t>ANTISCIENTIFIC VIEWS</w:t>
      </w:r>
    </w:p>
    <w:p w:rsidR="00A1073F" w:rsidRDefault="00DF571E">
      <w:pPr>
        <w:spacing w:before="134" w:line="293" w:lineRule="exact"/>
        <w:ind w:left="72" w:right="72" w:firstLine="216"/>
        <w:jc w:val="both"/>
        <w:textAlignment w:val="baseline"/>
        <w:rPr>
          <w:rFonts w:eastAsia="Times New Roman"/>
          <w:b/>
          <w:color w:val="000000"/>
          <w:sz w:val="23"/>
        </w:rPr>
      </w:pPr>
      <w:r>
        <w:rPr>
          <w:rFonts w:eastAsia="Times New Roman"/>
          <w:b/>
          <w:color w:val="000000"/>
          <w:sz w:val="23"/>
        </w:rPr>
        <w:t>Piaget notes that one has "to recognize the existence of irrationalist trends in philosophy and in particular in contemporary philosophy</w:t>
      </w:r>
      <w:r>
        <w:rPr>
          <w:rFonts w:eastAsia="Times New Roman"/>
          <w:b/>
          <w:color w:val="000000"/>
          <w:sz w:val="23"/>
        </w:rPr>
        <w:t>."' This irrationality has two spheres: knowledge and values. Some of thc important factors underly</w:t>
      </w:r>
      <w:r>
        <w:rPr>
          <w:rFonts w:eastAsia="Times New Roman"/>
          <w:b/>
          <w:color w:val="000000"/>
          <w:sz w:val="23"/>
        </w:rPr>
        <w:softHyphen/>
        <w:t>ing these irrationalist trends arc the accelerating decay of bourgeois values and the accelerating advances of science and of working-class-led struggles. A</w:t>
      </w:r>
      <w:r>
        <w:rPr>
          <w:rFonts w:eastAsia="Times New Roman"/>
          <w:b/>
          <w:color w:val="000000"/>
          <w:sz w:val="23"/>
        </w:rPr>
        <w:t>ctu</w:t>
      </w:r>
      <w:r>
        <w:rPr>
          <w:rFonts w:eastAsia="Times New Roman"/>
          <w:b/>
          <w:color w:val="000000"/>
          <w:sz w:val="23"/>
        </w:rPr>
        <w:softHyphen/>
        <w:t>ally, irrationality and rationality have been constant, interwoven strands of ruling-class philosophy (and of concepts of wisdom) since the inception of class society.</w:t>
      </w:r>
    </w:p>
    <w:p w:rsidR="00A1073F" w:rsidRDefault="00DF571E">
      <w:pPr>
        <w:spacing w:line="292" w:lineRule="exact"/>
        <w:ind w:left="72" w:right="72" w:firstLine="216"/>
        <w:jc w:val="both"/>
        <w:textAlignment w:val="baseline"/>
        <w:rPr>
          <w:rFonts w:eastAsia="Times New Roman"/>
          <w:b/>
          <w:color w:val="000000"/>
          <w:spacing w:val="-1"/>
          <w:sz w:val="23"/>
        </w:rPr>
      </w:pPr>
      <w:r>
        <w:rPr>
          <w:rFonts w:eastAsia="Times New Roman"/>
          <w:b/>
          <w:color w:val="000000"/>
          <w:spacing w:val="-1"/>
          <w:sz w:val="23"/>
        </w:rPr>
        <w:t>Furthermore, the widespread and long-prevailing identification of philosophy with wi</w:t>
      </w:r>
      <w:r>
        <w:rPr>
          <w:rFonts w:eastAsia="Times New Roman"/>
          <w:b/>
          <w:color w:val="000000"/>
          <w:spacing w:val="-1"/>
          <w:sz w:val="23"/>
        </w:rPr>
        <w:t>sdom, and of wisdom merely or primarily with the coordination of values, gave values the central historical role. Thus both the secular-oriented Confucius and the religious-minded Kierkcgaard are alike in not considering values and knowledge as correlation</w:t>
      </w:r>
      <w:r>
        <w:rPr>
          <w:rFonts w:eastAsia="Times New Roman"/>
          <w:b/>
          <w:color w:val="000000"/>
          <w:spacing w:val="-1"/>
          <w:sz w:val="23"/>
        </w:rPr>
        <w:t xml:space="preserve">s, and in making values the primary aspect of wisdom: "the primary concern for both Kierkcgaard and Confucius is ethics rather than thc theory of </w:t>
      </w:r>
      <w:r>
        <w:rPr>
          <w:rFonts w:eastAsia="Times New Roman"/>
          <w:color w:val="000000"/>
          <w:spacing w:val="-1"/>
          <w:sz w:val="23"/>
        </w:rPr>
        <w:t xml:space="preserve">knowledge. They are concerned with the </w:t>
      </w:r>
      <w:r>
        <w:rPr>
          <w:rFonts w:eastAsia="Times New Roman"/>
          <w:b/>
          <w:color w:val="000000"/>
          <w:spacing w:val="-1"/>
          <w:sz w:val="23"/>
        </w:rPr>
        <w:t xml:space="preserve">existential question of </w:t>
      </w:r>
      <w:r>
        <w:rPr>
          <w:rFonts w:eastAsia="Times New Roman"/>
          <w:i/>
          <w:color w:val="000000"/>
          <w:spacing w:val="-1"/>
          <w:sz w:val="23"/>
        </w:rPr>
        <w:t xml:space="preserve">how to live </w:t>
      </w:r>
      <w:r>
        <w:rPr>
          <w:rFonts w:eastAsia="Times New Roman"/>
          <w:b/>
          <w:color w:val="000000"/>
          <w:spacing w:val="-1"/>
          <w:sz w:val="23"/>
        </w:rPr>
        <w:t xml:space="preserve">rather than </w:t>
      </w:r>
      <w:r>
        <w:rPr>
          <w:rFonts w:eastAsia="Times New Roman"/>
          <w:i/>
          <w:color w:val="000000"/>
          <w:spacing w:val="-1"/>
          <w:sz w:val="23"/>
        </w:rPr>
        <w:t xml:space="preserve">what to know. </w:t>
      </w:r>
      <w:r>
        <w:rPr>
          <w:rFonts w:eastAsia="Times New Roman"/>
          <w:b/>
          <w:color w:val="000000"/>
          <w:spacing w:val="-1"/>
          <w:sz w:val="23"/>
        </w:rPr>
        <w:t>To become</w:t>
      </w:r>
      <w:r>
        <w:rPr>
          <w:rFonts w:eastAsia="Times New Roman"/>
          <w:b/>
          <w:color w:val="000000"/>
          <w:spacing w:val="-1"/>
          <w:sz w:val="23"/>
        </w:rPr>
        <w:t xml:space="preserve"> a man of </w:t>
      </w:r>
      <w:r>
        <w:rPr>
          <w:rFonts w:eastAsia="Times New Roman"/>
          <w:i/>
          <w:color w:val="000000"/>
          <w:spacing w:val="-1"/>
          <w:sz w:val="23"/>
        </w:rPr>
        <w:t xml:space="preserve">jen </w:t>
      </w:r>
      <w:r>
        <w:rPr>
          <w:rFonts w:eastAsia="Times New Roman"/>
          <w:b/>
          <w:color w:val="000000"/>
          <w:spacing w:val="-1"/>
          <w:sz w:val="23"/>
        </w:rPr>
        <w:t>(or a `sage') for Confucius, and a Christian for Kierkegaard, is the ultimate goal of man, including the philosopher."" (Jung)</w:t>
      </w:r>
    </w:p>
    <w:p w:rsidR="00A1073F" w:rsidRDefault="00DF571E">
      <w:pPr>
        <w:spacing w:before="16" w:line="293" w:lineRule="exact"/>
        <w:ind w:left="72" w:right="72" w:firstLine="216"/>
        <w:jc w:val="both"/>
        <w:textAlignment w:val="baseline"/>
        <w:rPr>
          <w:rFonts w:eastAsia="Times New Roman"/>
          <w:b/>
          <w:color w:val="000000"/>
          <w:spacing w:val="-1"/>
          <w:sz w:val="23"/>
        </w:rPr>
      </w:pPr>
      <w:r>
        <w:rPr>
          <w:rFonts w:eastAsia="Times New Roman"/>
          <w:b/>
          <w:color w:val="000000"/>
          <w:spacing w:val="-1"/>
          <w:sz w:val="23"/>
        </w:rPr>
        <w:t>As regards "how to live," the question of values, there are two basic ap</w:t>
      </w:r>
      <w:r>
        <w:rPr>
          <w:rFonts w:eastAsia="Times New Roman"/>
          <w:b/>
          <w:color w:val="000000"/>
          <w:spacing w:val="-1"/>
          <w:sz w:val="23"/>
        </w:rPr>
        <w:softHyphen/>
        <w:t>proaches: the absolute and the relative. W</w:t>
      </w:r>
      <w:r>
        <w:rPr>
          <w:rFonts w:eastAsia="Times New Roman"/>
          <w:b/>
          <w:color w:val="000000"/>
          <w:spacing w:val="-1"/>
          <w:sz w:val="23"/>
        </w:rPr>
        <w:t>hether in the form of the mandates of secular self-subsistent entities (Platonic idealism) or of supernatural imperatives transmitted from on high, as in the Gospels or the Commandments at ?tt. Sinai, "absolutism [of values] has been the 'official' view of</w:t>
      </w:r>
      <w:r>
        <w:rPr>
          <w:rFonts w:eastAsia="Times New Roman"/>
          <w:b/>
          <w:color w:val="000000"/>
          <w:spacing w:val="-1"/>
          <w:sz w:val="23"/>
        </w:rPr>
        <w:t xml:space="preserve"> Western civilization throughout most of its history. . . ."" (NIcad) Eternal values mandated for all circumstances, without modification, accorded very well with </w:t>
      </w:r>
      <w:r>
        <w:rPr>
          <w:rFonts w:eastAsia="Times New Roman"/>
          <w:color w:val="000000"/>
          <w:spacing w:val="-1"/>
          <w:sz w:val="23"/>
        </w:rPr>
        <w:t xml:space="preserve">a </w:t>
      </w:r>
      <w:r>
        <w:rPr>
          <w:rFonts w:eastAsia="Times New Roman"/>
          <w:b/>
          <w:color w:val="000000"/>
          <w:spacing w:val="-1"/>
          <w:sz w:val="23"/>
        </w:rPr>
        <w:t>cosmogony and sociology little threatened by science—both in the East (for example, in Chin</w:t>
      </w:r>
      <w:r>
        <w:rPr>
          <w:rFonts w:eastAsia="Times New Roman"/>
          <w:b/>
          <w:color w:val="000000"/>
          <w:spacing w:val="-1"/>
          <w:sz w:val="23"/>
        </w:rPr>
        <w:t>a and India the long-lived, comparatively stable imperial feudal order) and in the West (e.g., the Roman slave empire and its continuity, through Constantine, with the similarly durable feudal power in western Europe, centralized in the Catholic Church). O</w:t>
      </w:r>
      <w:r>
        <w:rPr>
          <w:rFonts w:eastAsia="Times New Roman"/>
          <w:b/>
          <w:color w:val="000000"/>
          <w:spacing w:val="-1"/>
          <w:sz w:val="23"/>
        </w:rPr>
        <w:t>nly during the comparatively briefer periods of collapse of a social order, as in ancient Athens and Rome, did a relativism of values come to the forefront.</w:t>
      </w:r>
    </w:p>
    <w:p w:rsidR="00A1073F" w:rsidRDefault="00DF571E">
      <w:pPr>
        <w:spacing w:before="19" w:line="293" w:lineRule="exact"/>
        <w:ind w:left="72" w:right="72" w:firstLine="216"/>
        <w:jc w:val="both"/>
        <w:textAlignment w:val="baseline"/>
        <w:rPr>
          <w:rFonts w:eastAsia="Times New Roman"/>
          <w:b/>
          <w:color w:val="000000"/>
          <w:sz w:val="23"/>
        </w:rPr>
      </w:pPr>
      <w:r>
        <w:rPr>
          <w:rFonts w:eastAsia="Times New Roman"/>
          <w:b/>
          <w:color w:val="000000"/>
          <w:sz w:val="23"/>
        </w:rPr>
        <w:t>During such periods of collapse, the inability of the ruling class to avert disaster nourishes cert</w:t>
      </w:r>
      <w:r>
        <w:rPr>
          <w:rFonts w:eastAsia="Times New Roman"/>
          <w:b/>
          <w:color w:val="000000"/>
          <w:sz w:val="23"/>
        </w:rPr>
        <w:t>ain value-centered philosophies. As in the decline of Athenian society (described by Marx in his doctoral dissertation on Greek philosophy),* so today, in a period of increasing capitalist decay, one sees the</w:t>
      </w:r>
    </w:p>
    <w:p w:rsidR="00A1073F" w:rsidRDefault="00DF571E">
      <w:pPr>
        <w:spacing w:before="206" w:line="229" w:lineRule="exact"/>
        <w:ind w:left="72" w:right="72" w:firstLine="216"/>
        <w:jc w:val="both"/>
        <w:textAlignment w:val="baseline"/>
        <w:rPr>
          <w:rFonts w:ascii="Verdana" w:eastAsia="Verdana" w:hAnsi="Verdana"/>
          <w:color w:val="000000"/>
          <w:sz w:val="16"/>
        </w:rPr>
      </w:pPr>
      <w:r>
        <w:rPr>
          <w:rFonts w:ascii="Verdana" w:eastAsia="Verdana" w:hAnsi="Verdana"/>
          <w:color w:val="000000"/>
          <w:sz w:val="16"/>
        </w:rPr>
        <w:t>*Benjamin Farrington points out that stoicism "</w:t>
      </w:r>
      <w:r>
        <w:rPr>
          <w:rFonts w:ascii="Verdana" w:eastAsia="Verdana" w:hAnsi="Verdana"/>
          <w:color w:val="000000"/>
          <w:sz w:val="16"/>
        </w:rPr>
        <w:t xml:space="preserve">was at first inspired by astrological belief in a just society . . . [and) later declined into being the social cement of the Roman state and a school of resignation" </w:t>
      </w:r>
      <w:r>
        <w:rPr>
          <w:rFonts w:eastAsia="Times New Roman"/>
          <w:b/>
          <w:i/>
          <w:color w:val="000000"/>
          <w:sz w:val="18"/>
        </w:rPr>
        <w:t xml:space="preserve">(Head and Hand in Ancient Greece, p. </w:t>
      </w:r>
      <w:r>
        <w:rPr>
          <w:rFonts w:ascii="Verdana" w:eastAsia="Verdana" w:hAnsi="Verdana"/>
          <w:color w:val="000000"/>
          <w:sz w:val="16"/>
        </w:rPr>
        <w:t>viii).</w:t>
      </w:r>
    </w:p>
    <w:p w:rsidR="00A1073F" w:rsidRDefault="00A1073F">
      <w:pPr>
        <w:sectPr w:rsidR="00A1073F">
          <w:pgSz w:w="11213" w:h="16138"/>
          <w:pgMar w:top="960" w:right="1284" w:bottom="882" w:left="2009" w:header="720" w:footer="720" w:gutter="0"/>
          <w:cols w:space="720"/>
        </w:sectPr>
      </w:pPr>
    </w:p>
    <w:p w:rsidR="00A1073F" w:rsidRDefault="00DF571E">
      <w:pPr>
        <w:tabs>
          <w:tab w:val="right" w:pos="7632"/>
        </w:tabs>
        <w:spacing w:before="42" w:line="268" w:lineRule="exact"/>
        <w:ind w:left="3600"/>
        <w:textAlignment w:val="baseline"/>
        <w:rPr>
          <w:rFonts w:ascii="Garamond" w:eastAsia="Garamond" w:hAnsi="Garamond"/>
          <w:b/>
          <w:color w:val="000000"/>
          <w:sz w:val="25"/>
        </w:rPr>
      </w:pPr>
      <w:r>
        <w:rPr>
          <w:rFonts w:ascii="Garamond" w:eastAsia="Garamond" w:hAnsi="Garamond"/>
          <w:b/>
          <w:color w:val="000000"/>
          <w:sz w:val="25"/>
        </w:rPr>
        <w:t>WISDOM</w:t>
      </w:r>
      <w:r>
        <w:rPr>
          <w:rFonts w:ascii="Garamond" w:eastAsia="Garamond" w:hAnsi="Garamond"/>
          <w:b/>
          <w:color w:val="000000"/>
          <w:sz w:val="25"/>
        </w:rPr>
        <w:tab/>
      </w:r>
      <w:r>
        <w:rPr>
          <w:rFonts w:eastAsia="Times New Roman"/>
          <w:b/>
          <w:color w:val="000000"/>
          <w:sz w:val="20"/>
        </w:rPr>
        <w:t>445</w:t>
      </w:r>
    </w:p>
    <w:p w:rsidR="00A1073F" w:rsidRDefault="00DF571E">
      <w:pPr>
        <w:spacing w:before="90" w:line="286" w:lineRule="exact"/>
        <w:ind w:left="216" w:right="216"/>
        <w:jc w:val="both"/>
        <w:textAlignment w:val="baseline"/>
        <w:rPr>
          <w:rFonts w:ascii="Garamond" w:eastAsia="Garamond" w:hAnsi="Garamond"/>
          <w:color w:val="000000"/>
          <w:spacing w:val="-4"/>
          <w:sz w:val="25"/>
        </w:rPr>
      </w:pPr>
      <w:r>
        <w:rPr>
          <w:rFonts w:ascii="Garamond" w:eastAsia="Garamond" w:hAnsi="Garamond"/>
          <w:color w:val="000000"/>
          <w:spacing w:val="-4"/>
          <w:sz w:val="25"/>
        </w:rPr>
        <w:t>same general range of philosophies (in addition to the special philosophic cur</w:t>
      </w:r>
      <w:r>
        <w:rPr>
          <w:rFonts w:ascii="Garamond" w:eastAsia="Garamond" w:hAnsi="Garamond"/>
          <w:color w:val="000000"/>
          <w:spacing w:val="-4"/>
          <w:sz w:val="25"/>
        </w:rPr>
        <w:softHyphen/>
        <w:t>rents characteristic of capitalist society). Unable to arrest the decline of a society moving toward dissolution, many of its ideological protagonists turn inward for succor and</w:t>
      </w:r>
      <w:r>
        <w:rPr>
          <w:rFonts w:ascii="Garamond" w:eastAsia="Garamond" w:hAnsi="Garamond"/>
          <w:color w:val="000000"/>
          <w:spacing w:val="-4"/>
          <w:sz w:val="25"/>
        </w:rPr>
        <w:t xml:space="preserve"> idealistically construct the pure relationships of consciousness to itself. The classic options are:</w:t>
      </w:r>
    </w:p>
    <w:p w:rsidR="00A1073F" w:rsidRDefault="00DF571E">
      <w:pPr>
        <w:spacing w:before="142" w:line="268" w:lineRule="exact"/>
        <w:ind w:left="720" w:right="720"/>
        <w:jc w:val="both"/>
        <w:textAlignment w:val="baseline"/>
        <w:rPr>
          <w:rFonts w:eastAsia="Times New Roman"/>
          <w:b/>
          <w:color w:val="000000"/>
          <w:sz w:val="20"/>
        </w:rPr>
      </w:pPr>
      <w:r>
        <w:rPr>
          <w:rFonts w:eastAsia="Times New Roman"/>
          <w:b/>
          <w:color w:val="000000"/>
          <w:sz w:val="20"/>
        </w:rPr>
        <w:t>[to] decide to endure things patiently, and thus embrace stoicism . . . [to] decide upon a cautious pursuit of pleasure, and thus embrace epicureanism . .</w:t>
      </w:r>
      <w:r>
        <w:rPr>
          <w:rFonts w:eastAsia="Times New Roman"/>
          <w:b/>
          <w:color w:val="000000"/>
          <w:sz w:val="20"/>
        </w:rPr>
        <w:t xml:space="preserve"> . [to] decide that all accepted values arc in fact contemptible, and thus embrace cynicism .. . [or to decide] that knowledge is quite impossible, that we cannot even be sure we arc unhappy, and thus embrace scepticism." (Dunham)</w:t>
      </w:r>
    </w:p>
    <w:p w:rsidR="00A1073F" w:rsidRDefault="00DF571E">
      <w:pPr>
        <w:spacing w:before="139" w:line="295" w:lineRule="exact"/>
        <w:ind w:left="432"/>
        <w:textAlignment w:val="baseline"/>
        <w:rPr>
          <w:rFonts w:ascii="Garamond" w:eastAsia="Garamond" w:hAnsi="Garamond"/>
          <w:color w:val="000000"/>
          <w:sz w:val="25"/>
        </w:rPr>
      </w:pPr>
      <w:r>
        <w:rPr>
          <w:rFonts w:ascii="Garamond" w:eastAsia="Garamond" w:hAnsi="Garamond"/>
          <w:color w:val="000000"/>
          <w:sz w:val="25"/>
        </w:rPr>
        <w:t xml:space="preserve">Symptomatically, in </w:t>
      </w:r>
      <w:r>
        <w:rPr>
          <w:rFonts w:ascii="Garamond" w:eastAsia="Garamond" w:hAnsi="Garamond"/>
          <w:i/>
          <w:color w:val="000000"/>
          <w:sz w:val="25"/>
        </w:rPr>
        <w:t>The D</w:t>
      </w:r>
      <w:r>
        <w:rPr>
          <w:rFonts w:ascii="Garamond" w:eastAsia="Garamond" w:hAnsi="Garamond"/>
          <w:i/>
          <w:color w:val="000000"/>
          <w:sz w:val="25"/>
        </w:rPr>
        <w:t xml:space="preserve">ecline of Wisdom </w:t>
      </w:r>
      <w:r>
        <w:rPr>
          <w:rFonts w:ascii="Garamond" w:eastAsia="Garamond" w:hAnsi="Garamond"/>
          <w:color w:val="000000"/>
          <w:sz w:val="25"/>
        </w:rPr>
        <w:t>Gabriel Marcel writes:</w:t>
      </w:r>
    </w:p>
    <w:p w:rsidR="00A1073F" w:rsidRDefault="00DF571E">
      <w:pPr>
        <w:spacing w:before="134" w:line="273" w:lineRule="exact"/>
        <w:ind w:left="720" w:right="720"/>
        <w:jc w:val="both"/>
        <w:textAlignment w:val="baseline"/>
        <w:rPr>
          <w:rFonts w:ascii="Garamond" w:eastAsia="Garamond" w:hAnsi="Garamond"/>
          <w:color w:val="000000"/>
          <w:sz w:val="25"/>
        </w:rPr>
      </w:pPr>
      <w:r>
        <w:rPr>
          <w:rFonts w:ascii="Garamond" w:eastAsia="Garamond" w:hAnsi="Garamond"/>
          <w:color w:val="000000"/>
          <w:sz w:val="25"/>
        </w:rPr>
        <w:t xml:space="preserve">What is certain is </w:t>
      </w:r>
      <w:r>
        <w:rPr>
          <w:rFonts w:eastAsia="Times New Roman"/>
          <w:b/>
          <w:color w:val="000000"/>
          <w:sz w:val="20"/>
        </w:rPr>
        <w:t>that the notion of wisdom implies what might be called aristocratic values, this word being taken in an altogether general sense and in no way related to the idea of aristocracy as a class. . . . But wherever egalitarianism prevails, rooted as it always is</w:t>
      </w:r>
      <w:r>
        <w:rPr>
          <w:rFonts w:eastAsia="Times New Roman"/>
          <w:b/>
          <w:color w:val="000000"/>
          <w:sz w:val="20"/>
        </w:rPr>
        <w:t xml:space="preserve"> in envy and resentment, the sense of quality tends to vanish.°</w:t>
      </w:r>
    </w:p>
    <w:p w:rsidR="00A1073F" w:rsidRDefault="00DF571E">
      <w:pPr>
        <w:spacing w:before="130" w:line="295" w:lineRule="exact"/>
        <w:ind w:left="432"/>
        <w:textAlignment w:val="baseline"/>
        <w:rPr>
          <w:rFonts w:ascii="Garamond" w:eastAsia="Garamond" w:hAnsi="Garamond"/>
          <w:color w:val="000000"/>
          <w:spacing w:val="-1"/>
          <w:sz w:val="25"/>
        </w:rPr>
      </w:pPr>
      <w:r>
        <w:rPr>
          <w:rFonts w:ascii="Garamond" w:eastAsia="Garamond" w:hAnsi="Garamond"/>
          <w:color w:val="000000"/>
          <w:spacing w:val="-1"/>
          <w:sz w:val="25"/>
        </w:rPr>
        <w:t>As regards the fight against feudalism in which the exploited bore the brunt</w:t>
      </w:r>
    </w:p>
    <w:p w:rsidR="00A1073F" w:rsidRDefault="00DF571E">
      <w:pPr>
        <w:tabs>
          <w:tab w:val="right" w:pos="7632"/>
        </w:tabs>
        <w:spacing w:line="294" w:lineRule="exact"/>
        <w:ind w:left="216" w:right="216"/>
        <w:jc w:val="both"/>
        <w:textAlignment w:val="baseline"/>
        <w:rPr>
          <w:rFonts w:ascii="Garamond" w:eastAsia="Garamond" w:hAnsi="Garamond"/>
          <w:color w:val="000000"/>
          <w:spacing w:val="-1"/>
          <w:sz w:val="25"/>
        </w:rPr>
      </w:pPr>
      <w:r>
        <w:rPr>
          <w:rFonts w:ascii="Garamond" w:eastAsia="Garamond" w:hAnsi="Garamond"/>
          <w:color w:val="000000"/>
          <w:spacing w:val="-1"/>
          <w:sz w:val="25"/>
        </w:rPr>
        <w:t>of the struggle, Kierkegaard finds no fault with the masses.</w:t>
      </w:r>
      <w:r>
        <w:rPr>
          <w:rFonts w:ascii="Garamond" w:eastAsia="Garamond" w:hAnsi="Garamond"/>
          <w:color w:val="000000"/>
          <w:spacing w:val="-1"/>
          <w:sz w:val="25"/>
        </w:rPr>
        <w:tab/>
        <w:t xml:space="preserve">declares that in </w:t>
      </w:r>
      <w:r>
        <w:rPr>
          <w:rFonts w:ascii="Garamond" w:eastAsia="Garamond" w:hAnsi="Garamond"/>
          <w:color w:val="000000"/>
          <w:spacing w:val="-1"/>
          <w:sz w:val="25"/>
        </w:rPr>
        <w:br/>
        <w:t>"the revolt against the Popes and ki</w:t>
      </w:r>
      <w:r>
        <w:rPr>
          <w:rFonts w:ascii="Garamond" w:eastAsia="Garamond" w:hAnsi="Garamond"/>
          <w:color w:val="000000"/>
          <w:spacing w:val="-1"/>
          <w:sz w:val="25"/>
        </w:rPr>
        <w:t xml:space="preserve">ngs," in which the bourgeoisie participates, "the masses . . . are themselves the power of salvation . . . something holy."'" Contrariwise, when ensconced in power, the bourgeoisie publicly reviles the masses, but privately fears their wisdom. Kierkcgaard </w:t>
      </w:r>
      <w:r>
        <w:rPr>
          <w:rFonts w:ascii="Garamond" w:eastAsia="Garamond" w:hAnsi="Garamond"/>
          <w:color w:val="000000"/>
          <w:spacing w:val="-1"/>
          <w:sz w:val="25"/>
        </w:rPr>
        <w:t>scornfully comments: "It does not occur to people that historical categories change, that now [in bourgeois society] the masses arc the only tyrant and at the bottom of all corruption."'" Correlatively, for him, "a crowd is untruth.""</w:t>
      </w:r>
    </w:p>
    <w:p w:rsidR="00A1073F" w:rsidRDefault="00DF571E">
      <w:pPr>
        <w:tabs>
          <w:tab w:val="right" w:pos="7632"/>
        </w:tabs>
        <w:spacing w:before="278" w:line="295" w:lineRule="exact"/>
        <w:ind w:left="432"/>
        <w:textAlignment w:val="baseline"/>
        <w:rPr>
          <w:rFonts w:ascii="Garamond" w:eastAsia="Garamond" w:hAnsi="Garamond"/>
          <w:i/>
          <w:color w:val="000000"/>
          <w:sz w:val="25"/>
        </w:rPr>
      </w:pPr>
      <w:r>
        <w:rPr>
          <w:rFonts w:ascii="Garamond" w:eastAsia="Garamond" w:hAnsi="Garamond"/>
          <w:i/>
          <w:color w:val="000000"/>
          <w:sz w:val="25"/>
        </w:rPr>
        <w:t>Jean-Paul Sartre</w:t>
      </w:r>
      <w:r>
        <w:rPr>
          <w:rFonts w:ascii="Garamond" w:eastAsia="Garamond" w:hAnsi="Garamond"/>
          <w:i/>
          <w:color w:val="000000"/>
          <w:sz w:val="25"/>
        </w:rPr>
        <w:tab/>
      </w:r>
      <w:r>
        <w:rPr>
          <w:rFonts w:ascii="Garamond" w:eastAsia="Garamond" w:hAnsi="Garamond"/>
          <w:color w:val="000000"/>
          <w:sz w:val="25"/>
        </w:rPr>
        <w:t>Sart</w:t>
      </w:r>
      <w:r>
        <w:rPr>
          <w:rFonts w:ascii="Garamond" w:eastAsia="Garamond" w:hAnsi="Garamond"/>
          <w:color w:val="000000"/>
          <w:sz w:val="25"/>
        </w:rPr>
        <w:t>re stresses relativism in values, i.e., instead of</w:t>
      </w:r>
    </w:p>
    <w:p w:rsidR="00A1073F" w:rsidRDefault="00DF571E">
      <w:pPr>
        <w:spacing w:before="13" w:line="295" w:lineRule="exact"/>
        <w:ind w:left="216" w:right="216"/>
        <w:jc w:val="both"/>
        <w:textAlignment w:val="baseline"/>
        <w:rPr>
          <w:rFonts w:ascii="Garamond" w:eastAsia="Garamond" w:hAnsi="Garamond"/>
          <w:color w:val="000000"/>
          <w:spacing w:val="-4"/>
          <w:sz w:val="25"/>
        </w:rPr>
      </w:pPr>
      <w:r>
        <w:rPr>
          <w:rFonts w:ascii="Garamond" w:eastAsia="Garamond" w:hAnsi="Garamond"/>
          <w:color w:val="000000"/>
          <w:spacing w:val="-4"/>
          <w:sz w:val="25"/>
        </w:rPr>
        <w:t>scientific objectivity and working-class values, a disclaimer of any definiteness of values. Sartre declares: "My freedom is the only foundation of values, and nothing, absolutely nothing justifies me in a</w:t>
      </w:r>
      <w:r>
        <w:rPr>
          <w:rFonts w:ascii="Garamond" w:eastAsia="Garamond" w:hAnsi="Garamond"/>
          <w:color w:val="000000"/>
          <w:spacing w:val="-4"/>
          <w:sz w:val="25"/>
        </w:rPr>
        <w:t>dopting this value rather than that, this hierarchy of values rather than another. "</w:t>
      </w:r>
      <w:r>
        <w:rPr>
          <w:rFonts w:eastAsia="Times New Roman"/>
          <w:color w:val="000000"/>
          <w:spacing w:val="-4"/>
          <w:sz w:val="25"/>
          <w:vertAlign w:val="superscript"/>
        </w:rPr>
        <w:t>6</w:t>
      </w:r>
      <w:r>
        <w:rPr>
          <w:rFonts w:ascii="Garamond" w:eastAsia="Garamond" w:hAnsi="Garamond"/>
          <w:color w:val="000000"/>
          <w:spacing w:val="-4"/>
          <w:sz w:val="25"/>
        </w:rPr>
        <w:t>` Thus, "value is nothing else but the meaning that you choose."" From the standpoint of existentialism, there</w:t>
      </w:r>
      <w:r>
        <w:rPr>
          <w:rFonts w:ascii="Garamond" w:eastAsia="Garamond" w:hAnsi="Garamond"/>
          <w:color w:val="000000"/>
          <w:spacing w:val="-4"/>
          <w:sz w:val="25"/>
        </w:rPr>
        <w:softHyphen/>
        <w:t>fore, those who fight against fascism and those who fight fo</w:t>
      </w:r>
      <w:r>
        <w:rPr>
          <w:rFonts w:ascii="Garamond" w:eastAsia="Garamond" w:hAnsi="Garamond"/>
          <w:color w:val="000000"/>
          <w:spacing w:val="-4"/>
          <w:sz w:val="25"/>
        </w:rPr>
        <w:t xml:space="preserve">r it arc on the same moral plane! in </w:t>
      </w:r>
      <w:r>
        <w:rPr>
          <w:rFonts w:ascii="Garamond" w:eastAsia="Garamond" w:hAnsi="Garamond"/>
          <w:i/>
          <w:color w:val="000000"/>
          <w:spacing w:val="-4"/>
          <w:sz w:val="25"/>
        </w:rPr>
        <w:t xml:space="preserve">L'Existentialisme, </w:t>
      </w:r>
      <w:r>
        <w:rPr>
          <w:rFonts w:ascii="Garamond" w:eastAsia="Garamond" w:hAnsi="Garamond"/>
          <w:color w:val="000000"/>
          <w:spacing w:val="-4"/>
          <w:sz w:val="25"/>
        </w:rPr>
        <w:t>Sartre categorically affirms that only this anar</w:t>
      </w:r>
      <w:r>
        <w:rPr>
          <w:rFonts w:ascii="Garamond" w:eastAsia="Garamond" w:hAnsi="Garamond"/>
          <w:color w:val="000000"/>
          <w:spacing w:val="-4"/>
          <w:sz w:val="25"/>
        </w:rPr>
        <w:softHyphen/>
        <w:t>chy of values is possible: "Every time a man chooses his engagement and proj</w:t>
      </w:r>
      <w:r>
        <w:rPr>
          <w:rFonts w:ascii="Garamond" w:eastAsia="Garamond" w:hAnsi="Garamond"/>
          <w:color w:val="000000"/>
          <w:spacing w:val="-4"/>
          <w:sz w:val="25"/>
        </w:rPr>
        <w:softHyphen/>
      </w:r>
      <w:r>
        <w:rPr>
          <w:rFonts w:ascii="Garamond" w:eastAsia="Garamond" w:hAnsi="Garamond"/>
          <w:color w:val="000000"/>
          <w:spacing w:val="-4"/>
          <w:sz w:val="25"/>
        </w:rPr>
        <w:t>ects in all sincerity and lucidity, whatever this choice may be, it is impossible to prefer another to it."" To those classes and groups casting off religious stric</w:t>
      </w:r>
      <w:r>
        <w:rPr>
          <w:rFonts w:ascii="Garamond" w:eastAsia="Garamond" w:hAnsi="Garamond"/>
          <w:color w:val="000000"/>
          <w:spacing w:val="-4"/>
          <w:sz w:val="25"/>
        </w:rPr>
        <w:softHyphen/>
        <w:t>tures for accepting submission to oppression, Sartre declares that the only morality is amo</w:t>
      </w:r>
      <w:r>
        <w:rPr>
          <w:rFonts w:ascii="Garamond" w:eastAsia="Garamond" w:hAnsi="Garamond"/>
          <w:color w:val="000000"/>
          <w:spacing w:val="-4"/>
          <w:sz w:val="25"/>
        </w:rPr>
        <w:t>rality, dispersing them into individuals justly left to their own devices, each deserving whatever betides them in the capitalist free-for-all.</w:t>
      </w:r>
    </w:p>
    <w:p w:rsidR="00A1073F" w:rsidRDefault="00DF571E">
      <w:pPr>
        <w:spacing w:before="7" w:line="295" w:lineRule="exact"/>
        <w:ind w:left="432"/>
        <w:jc w:val="both"/>
        <w:textAlignment w:val="baseline"/>
        <w:rPr>
          <w:rFonts w:ascii="Garamond" w:eastAsia="Garamond" w:hAnsi="Garamond"/>
          <w:color w:val="000000"/>
          <w:spacing w:val="-4"/>
          <w:sz w:val="25"/>
        </w:rPr>
      </w:pPr>
      <w:r>
        <w:rPr>
          <w:rFonts w:ascii="Garamond" w:eastAsia="Garamond" w:hAnsi="Garamond"/>
          <w:color w:val="000000"/>
          <w:spacing w:val="-4"/>
          <w:sz w:val="25"/>
        </w:rPr>
        <w:t>Contrary to seeming unstructure, Sartre makes clear that his choice of values is</w:t>
      </w:r>
    </w:p>
    <w:p w:rsidR="00A1073F" w:rsidRDefault="00DF571E">
      <w:pPr>
        <w:spacing w:before="164" w:line="232" w:lineRule="exact"/>
        <w:ind w:left="216" w:right="216" w:firstLine="216"/>
        <w:jc w:val="both"/>
        <w:textAlignment w:val="baseline"/>
        <w:rPr>
          <w:rFonts w:eastAsia="Times New Roman"/>
          <w:b/>
          <w:color w:val="000000"/>
          <w:sz w:val="20"/>
        </w:rPr>
      </w:pPr>
      <w:r>
        <w:rPr>
          <w:rFonts w:eastAsia="Times New Roman"/>
          <w:b/>
          <w:color w:val="000000"/>
          <w:sz w:val="20"/>
        </w:rPr>
        <w:t xml:space="preserve">'Piaget comments that Sartrc's views </w:t>
      </w:r>
      <w:r>
        <w:rPr>
          <w:rFonts w:ascii="Arial" w:eastAsia="Arial" w:hAnsi="Arial"/>
          <w:b/>
          <w:color w:val="000000"/>
          <w:sz w:val="17"/>
        </w:rPr>
        <w:t xml:space="preserve">typify </w:t>
      </w:r>
      <w:r>
        <w:rPr>
          <w:rFonts w:eastAsia="Times New Roman"/>
          <w:b/>
          <w:color w:val="000000"/>
          <w:sz w:val="20"/>
        </w:rPr>
        <w:t xml:space="preserve">"existentialism, which blurs </w:t>
      </w:r>
      <w:r>
        <w:rPr>
          <w:rFonts w:ascii="Arial" w:eastAsia="Arial" w:hAnsi="Arial"/>
          <w:b/>
          <w:color w:val="000000"/>
          <w:sz w:val="17"/>
        </w:rPr>
        <w:t xml:space="preserve">all </w:t>
      </w:r>
      <w:r>
        <w:rPr>
          <w:rFonts w:eastAsia="Times New Roman"/>
          <w:b/>
          <w:color w:val="000000"/>
          <w:sz w:val="20"/>
        </w:rPr>
        <w:t xml:space="preserve">values and degrades man </w:t>
      </w:r>
      <w:r>
        <w:rPr>
          <w:rFonts w:ascii="Arial" w:eastAsia="Arial" w:hAnsi="Arial"/>
          <w:b/>
          <w:color w:val="000000"/>
          <w:sz w:val="17"/>
        </w:rPr>
        <w:t xml:space="preserve">by </w:t>
      </w:r>
      <w:r>
        <w:rPr>
          <w:rFonts w:eastAsia="Times New Roman"/>
          <w:b/>
          <w:color w:val="000000"/>
          <w:sz w:val="20"/>
        </w:rPr>
        <w:t xml:space="preserve">reducing freedom to arbitrary choice and thought to self-affirmation . . ." </w:t>
      </w:r>
      <w:r>
        <w:rPr>
          <w:rFonts w:ascii="Arial" w:eastAsia="Arial" w:hAnsi="Arial"/>
          <w:i/>
          <w:color w:val="000000"/>
          <w:sz w:val="17"/>
        </w:rPr>
        <w:t xml:space="preserve">(Insights and Illusions of Philosophy, </w:t>
      </w:r>
      <w:r>
        <w:rPr>
          <w:rFonts w:ascii="Arial" w:eastAsia="Arial" w:hAnsi="Arial"/>
          <w:b/>
          <w:color w:val="000000"/>
          <w:sz w:val="17"/>
        </w:rPr>
        <w:t>p. 2 18).</w:t>
      </w:r>
    </w:p>
    <w:p w:rsidR="00A1073F" w:rsidRDefault="00A1073F">
      <w:pPr>
        <w:sectPr w:rsidR="00A1073F">
          <w:pgSz w:w="10416" w:h="16138"/>
          <w:pgMar w:top="1060" w:right="1728" w:bottom="782" w:left="768" w:header="720" w:footer="720" w:gutter="0"/>
          <w:cols w:space="720"/>
        </w:sectPr>
      </w:pPr>
    </w:p>
    <w:p w:rsidR="00A1073F" w:rsidRDefault="00DF571E">
      <w:pPr>
        <w:tabs>
          <w:tab w:val="left" w:pos="2160"/>
        </w:tabs>
        <w:spacing w:line="275" w:lineRule="exact"/>
        <w:ind w:left="72" w:right="72"/>
        <w:textAlignment w:val="baseline"/>
        <w:rPr>
          <w:rFonts w:eastAsia="Times New Roman"/>
          <w:b/>
          <w:color w:val="000000"/>
          <w:spacing w:val="5"/>
          <w:sz w:val="23"/>
        </w:rPr>
      </w:pPr>
      <w:r>
        <w:rPr>
          <w:rFonts w:eastAsia="Times New Roman"/>
          <w:b/>
          <w:color w:val="000000"/>
          <w:spacing w:val="5"/>
          <w:sz w:val="23"/>
        </w:rPr>
        <w:t>446</w:t>
      </w:r>
      <w:r>
        <w:rPr>
          <w:rFonts w:eastAsia="Times New Roman"/>
          <w:b/>
          <w:color w:val="000000"/>
          <w:spacing w:val="5"/>
          <w:sz w:val="23"/>
        </w:rPr>
        <w:tab/>
        <w:t>DIALECTIC</w:t>
      </w:r>
      <w:r>
        <w:rPr>
          <w:rFonts w:eastAsia="Times New Roman"/>
          <w:b/>
          <w:color w:val="000000"/>
          <w:spacing w:val="5"/>
          <w:sz w:val="23"/>
        </w:rPr>
        <w:t>AL MATERIALISM</w:t>
      </w:r>
    </w:p>
    <w:p w:rsidR="00A1073F" w:rsidRDefault="00DF571E">
      <w:pPr>
        <w:spacing w:before="96" w:line="290" w:lineRule="exact"/>
        <w:ind w:left="72" w:right="72"/>
        <w:jc w:val="both"/>
        <w:textAlignment w:val="baseline"/>
        <w:rPr>
          <w:rFonts w:eastAsia="Times New Roman"/>
          <w:b/>
          <w:color w:val="000000"/>
          <w:spacing w:val="-2"/>
          <w:sz w:val="23"/>
        </w:rPr>
      </w:pPr>
      <w:r>
        <w:rPr>
          <w:rFonts w:eastAsia="Times New Roman"/>
          <w:b/>
          <w:color w:val="000000"/>
          <w:spacing w:val="-2"/>
          <w:sz w:val="23"/>
        </w:rPr>
        <w:t>structured and not open-ended. "I am what I have. . . . Money represents my power . . . it represents my magic bond with the object."</w:t>
      </w:r>
      <w:r>
        <w:rPr>
          <w:rFonts w:eastAsia="Times New Roman"/>
          <w:b/>
          <w:color w:val="000000"/>
          <w:spacing w:val="-2"/>
          <w:sz w:val="23"/>
          <w:vertAlign w:val="superscript"/>
        </w:rPr>
        <w:t>67</w:t>
      </w:r>
      <w:r>
        <w:rPr>
          <w:rFonts w:eastAsia="Times New Roman"/>
          <w:b/>
          <w:color w:val="000000"/>
          <w:spacing w:val="-2"/>
          <w:sz w:val="23"/>
        </w:rPr>
        <w:t xml:space="preserve"> This apotheosis of egoism contrasts with Marx's "the less you </w:t>
      </w:r>
      <w:r>
        <w:rPr>
          <w:rFonts w:eastAsia="Times New Roman"/>
          <w:b/>
          <w:i/>
          <w:color w:val="000000"/>
          <w:spacing w:val="-2"/>
          <w:sz w:val="23"/>
        </w:rPr>
        <w:t xml:space="preserve">are, </w:t>
      </w:r>
      <w:r>
        <w:rPr>
          <w:rFonts w:eastAsia="Times New Roman"/>
          <w:b/>
          <w:color w:val="000000"/>
          <w:spacing w:val="-2"/>
          <w:sz w:val="23"/>
        </w:rPr>
        <w:t xml:space="preserve">the more you </w:t>
      </w:r>
      <w:r>
        <w:rPr>
          <w:rFonts w:eastAsia="Times New Roman"/>
          <w:b/>
          <w:i/>
          <w:color w:val="000000"/>
          <w:spacing w:val="-2"/>
          <w:sz w:val="23"/>
        </w:rPr>
        <w:t xml:space="preserve">have; the </w:t>
      </w:r>
      <w:r>
        <w:rPr>
          <w:rFonts w:eastAsia="Times New Roman"/>
          <w:b/>
          <w:color w:val="000000"/>
          <w:spacing w:val="-2"/>
          <w:sz w:val="23"/>
        </w:rPr>
        <w:t xml:space="preserve">less vou express your own life, the greater is your </w:t>
      </w:r>
      <w:r>
        <w:rPr>
          <w:rFonts w:eastAsia="Times New Roman"/>
          <w:b/>
          <w:i/>
          <w:color w:val="000000"/>
          <w:spacing w:val="-2"/>
          <w:sz w:val="23"/>
        </w:rPr>
        <w:t xml:space="preserve">alienated </w:t>
      </w:r>
      <w:r>
        <w:rPr>
          <w:rFonts w:eastAsia="Times New Roman"/>
          <w:b/>
          <w:color w:val="000000"/>
          <w:spacing w:val="-2"/>
          <w:sz w:val="23"/>
        </w:rPr>
        <w:t>life."</w:t>
      </w:r>
      <w:r>
        <w:rPr>
          <w:rFonts w:eastAsia="Times New Roman"/>
          <w:b/>
          <w:color w:val="000000"/>
          <w:spacing w:val="-2"/>
          <w:sz w:val="23"/>
          <w:vertAlign w:val="superscript"/>
        </w:rPr>
        <w:t>68</w:t>
      </w:r>
      <w:r>
        <w:rPr>
          <w:rFonts w:eastAsia="Times New Roman"/>
          <w:b/>
          <w:color w:val="000000"/>
          <w:spacing w:val="-2"/>
          <w:sz w:val="23"/>
        </w:rPr>
        <w:t xml:space="preserve"> Marx notes that "the need for money is therefore the true need created by the modern economic system . . . the extension of products and needs falls into </w:t>
      </w:r>
      <w:r>
        <w:rPr>
          <w:rFonts w:eastAsia="Times New Roman"/>
          <w:b/>
          <w:i/>
          <w:color w:val="000000"/>
          <w:spacing w:val="-2"/>
          <w:sz w:val="23"/>
        </w:rPr>
        <w:t xml:space="preserve">contriving </w:t>
      </w:r>
      <w:r>
        <w:rPr>
          <w:rFonts w:eastAsia="Times New Roman"/>
          <w:b/>
          <w:color w:val="000000"/>
          <w:spacing w:val="-2"/>
          <w:sz w:val="23"/>
        </w:rPr>
        <w:t>and . . . ever-</w:t>
      </w:r>
      <w:r>
        <w:rPr>
          <w:rFonts w:eastAsia="Times New Roman"/>
          <w:b/>
          <w:i/>
          <w:color w:val="000000"/>
          <w:spacing w:val="-2"/>
          <w:sz w:val="23"/>
        </w:rPr>
        <w:t>calcu</w:t>
      </w:r>
      <w:r>
        <w:rPr>
          <w:rFonts w:eastAsia="Times New Roman"/>
          <w:b/>
          <w:i/>
          <w:color w:val="000000"/>
          <w:spacing w:val="-2"/>
          <w:sz w:val="23"/>
        </w:rPr>
        <w:t xml:space="preserve">lating </w:t>
      </w:r>
      <w:r>
        <w:rPr>
          <w:rFonts w:eastAsia="Times New Roman"/>
          <w:b/>
          <w:color w:val="000000"/>
          <w:spacing w:val="-2"/>
          <w:sz w:val="23"/>
        </w:rPr>
        <w:t xml:space="preserve">subservience to inhuman, refined, unnatural and </w:t>
      </w:r>
      <w:r>
        <w:rPr>
          <w:rFonts w:eastAsia="Times New Roman"/>
          <w:b/>
          <w:i/>
          <w:color w:val="000000"/>
          <w:spacing w:val="-2"/>
          <w:sz w:val="23"/>
        </w:rPr>
        <w:t xml:space="preserve">imaginary </w:t>
      </w:r>
      <w:r>
        <w:rPr>
          <w:rFonts w:eastAsia="Times New Roman"/>
          <w:b/>
          <w:color w:val="000000"/>
          <w:spacing w:val="-2"/>
          <w:sz w:val="23"/>
        </w:rPr>
        <w:t xml:space="preserve">appetitics. Private property does not know how to change crude need into </w:t>
      </w:r>
      <w:r>
        <w:rPr>
          <w:rFonts w:eastAsia="Times New Roman"/>
          <w:b/>
          <w:i/>
          <w:color w:val="000000"/>
          <w:spacing w:val="-2"/>
          <w:sz w:val="23"/>
        </w:rPr>
        <w:t xml:space="preserve">human </w:t>
      </w:r>
      <w:r>
        <w:rPr>
          <w:rFonts w:eastAsia="Times New Roman"/>
          <w:b/>
          <w:color w:val="000000"/>
          <w:spacing w:val="-2"/>
          <w:sz w:val="23"/>
        </w:rPr>
        <w:t>need."</w:t>
      </w:r>
      <w:r>
        <w:rPr>
          <w:rFonts w:eastAsia="Times New Roman"/>
          <w:b/>
          <w:color w:val="000000"/>
          <w:spacing w:val="-2"/>
          <w:sz w:val="23"/>
          <w:vertAlign w:val="superscript"/>
        </w:rPr>
        <w:t>6</w:t>
      </w:r>
      <w:r>
        <w:rPr>
          <w:rFonts w:eastAsia="Times New Roman"/>
          <w:b/>
          <w:color w:val="000000"/>
          <w:spacing w:val="-2"/>
          <w:sz w:val="23"/>
        </w:rPr>
        <w:t>° That task is reserved for socialist society and its communist vanguard: "Let us rise in ever larger mas</w:t>
      </w:r>
      <w:r>
        <w:rPr>
          <w:rFonts w:eastAsia="Times New Roman"/>
          <w:b/>
          <w:color w:val="000000"/>
          <w:spacing w:val="-2"/>
          <w:sz w:val="23"/>
        </w:rPr>
        <w:t>ses, and let us deal one more blow at that accursed maxim of the old capitalist society, a maxim which . . . infects and perverts every one of us in a greater or less degree, the maxim 'each for himself and the devil take the hindmost.' . . . it [this heri</w:t>
      </w:r>
      <w:r>
        <w:rPr>
          <w:rFonts w:eastAsia="Times New Roman"/>
          <w:b/>
          <w:color w:val="000000"/>
          <w:spacing w:val="-2"/>
          <w:sz w:val="23"/>
        </w:rPr>
        <w:t>tage] must be fought incessantly; more than one crusade will have to be declared and conducted against it," (Lenin) so as to implant the law "all for each, and each for all."</w:t>
      </w:r>
    </w:p>
    <w:p w:rsidR="00A1073F" w:rsidRDefault="00DF571E">
      <w:pPr>
        <w:spacing w:before="4" w:line="290" w:lineRule="exact"/>
        <w:ind w:left="288" w:right="72"/>
        <w:jc w:val="both"/>
        <w:textAlignment w:val="baseline"/>
        <w:rPr>
          <w:rFonts w:eastAsia="Times New Roman"/>
          <w:b/>
          <w:color w:val="000000"/>
          <w:spacing w:val="-1"/>
          <w:sz w:val="23"/>
        </w:rPr>
      </w:pPr>
      <w:r>
        <w:rPr>
          <w:rFonts w:eastAsia="Times New Roman"/>
          <w:b/>
          <w:color w:val="000000"/>
          <w:spacing w:val="-1"/>
          <w:sz w:val="23"/>
        </w:rPr>
        <w:t>In his appraisal of Sartre, Alfred Stern notes:</w:t>
      </w:r>
    </w:p>
    <w:p w:rsidR="00A1073F" w:rsidRDefault="00DF571E">
      <w:pPr>
        <w:spacing w:before="154" w:line="269" w:lineRule="exact"/>
        <w:ind w:left="576" w:right="648"/>
        <w:jc w:val="both"/>
        <w:textAlignment w:val="baseline"/>
        <w:rPr>
          <w:rFonts w:eastAsia="Times New Roman"/>
          <w:b/>
          <w:color w:val="000000"/>
          <w:spacing w:val="-9"/>
          <w:sz w:val="23"/>
        </w:rPr>
      </w:pPr>
      <w:r>
        <w:rPr>
          <w:rFonts w:eastAsia="Times New Roman"/>
          <w:b/>
          <w:color w:val="000000"/>
          <w:spacing w:val="-9"/>
          <w:sz w:val="23"/>
        </w:rPr>
        <w:t>Stating that "the revolutionary p</w:t>
      </w:r>
      <w:r>
        <w:rPr>
          <w:rFonts w:eastAsia="Times New Roman"/>
          <w:b/>
          <w:color w:val="000000"/>
          <w:spacing w:val="-9"/>
          <w:sz w:val="23"/>
        </w:rPr>
        <w:t>hilosophy must always be a philosophy of transcendence," going beyond any state it has reached, Sartre's philosophy implies the idea of a permanent revolution against all constituted values and rights, even those constituted by one's own revolution. Thus t</w:t>
      </w:r>
      <w:r>
        <w:rPr>
          <w:rFonts w:eastAsia="Times New Roman"/>
          <w:b/>
          <w:color w:val="000000"/>
          <w:spacing w:val="-9"/>
          <w:sz w:val="23"/>
        </w:rPr>
        <w:t>he revolu</w:t>
      </w:r>
      <w:r>
        <w:rPr>
          <w:rFonts w:eastAsia="Times New Roman"/>
          <w:b/>
          <w:color w:val="000000"/>
          <w:spacing w:val="-9"/>
          <w:sz w:val="23"/>
        </w:rPr>
        <w:softHyphen/>
        <w:t>tionary would never be able to enjoy the values and rights he has fought for, and we may ask ourselves why he should fight for them? Marjorie Grene is right when she says, "Here revolution for freedom implies revolution against freedom. . ."</w:t>
      </w:r>
    </w:p>
    <w:p w:rsidR="00A1073F" w:rsidRDefault="00DF571E">
      <w:pPr>
        <w:spacing w:before="131" w:line="290" w:lineRule="exact"/>
        <w:ind w:left="72" w:right="72" w:firstLine="216"/>
        <w:jc w:val="both"/>
        <w:textAlignment w:val="baseline"/>
        <w:rPr>
          <w:rFonts w:eastAsia="Times New Roman"/>
          <w:b/>
          <w:color w:val="000000"/>
          <w:sz w:val="23"/>
        </w:rPr>
      </w:pPr>
      <w:r>
        <w:rPr>
          <w:rFonts w:eastAsia="Times New Roman"/>
          <w:b/>
          <w:color w:val="000000"/>
          <w:sz w:val="23"/>
        </w:rPr>
        <w:t>Inst</w:t>
      </w:r>
      <w:r>
        <w:rPr>
          <w:rFonts w:eastAsia="Times New Roman"/>
          <w:b/>
          <w:color w:val="000000"/>
          <w:sz w:val="23"/>
        </w:rPr>
        <w:t xml:space="preserve">ead of acknowledging that capitalism is dying, Sartre (in his </w:t>
      </w:r>
      <w:r>
        <w:rPr>
          <w:rFonts w:eastAsia="Times New Roman"/>
          <w:b/>
          <w:i/>
          <w:color w:val="000000"/>
          <w:sz w:val="23"/>
        </w:rPr>
        <w:t xml:space="preserve">Critique of Dialectical Reason ) </w:t>
      </w:r>
      <w:r>
        <w:rPr>
          <w:rFonts w:eastAsia="Times New Roman"/>
          <w:b/>
          <w:color w:val="000000"/>
          <w:sz w:val="23"/>
        </w:rPr>
        <w:t>declares communism dead:</w:t>
      </w:r>
    </w:p>
    <w:p w:rsidR="00A1073F" w:rsidRDefault="00DF571E">
      <w:pPr>
        <w:spacing w:before="168" w:line="269" w:lineRule="exact"/>
        <w:ind w:left="576" w:right="648"/>
        <w:jc w:val="both"/>
        <w:textAlignment w:val="baseline"/>
        <w:rPr>
          <w:rFonts w:eastAsia="Times New Roman"/>
          <w:b/>
          <w:color w:val="000000"/>
          <w:spacing w:val="-12"/>
          <w:sz w:val="23"/>
        </w:rPr>
      </w:pPr>
      <w:r>
        <w:rPr>
          <w:rFonts w:eastAsia="Times New Roman"/>
          <w:b/>
          <w:color w:val="000000"/>
          <w:spacing w:val="-12"/>
          <w:sz w:val="23"/>
        </w:rPr>
        <w:t>After communism had transformed us, and had eliminated for us the catego</w:t>
      </w:r>
      <w:r>
        <w:rPr>
          <w:rFonts w:eastAsia="Times New Roman"/>
          <w:b/>
          <w:color w:val="000000"/>
          <w:spacing w:val="-12"/>
          <w:sz w:val="23"/>
        </w:rPr>
        <w:softHyphen/>
        <w:t xml:space="preserve">ries of bourgeois thought, it failed to satisfy our need to </w:t>
      </w:r>
      <w:r>
        <w:rPr>
          <w:rFonts w:ascii="Arial" w:eastAsia="Arial" w:hAnsi="Arial"/>
          <w:b/>
          <w:i/>
          <w:color w:val="000000"/>
          <w:spacing w:val="-12"/>
          <w:sz w:val="17"/>
        </w:rPr>
        <w:t xml:space="preserve">understand </w:t>
      </w:r>
      <w:r>
        <w:rPr>
          <w:rFonts w:eastAsia="Times New Roman"/>
          <w:b/>
          <w:i/>
          <w:color w:val="000000"/>
          <w:spacing w:val="-12"/>
          <w:sz w:val="23"/>
        </w:rPr>
        <w:t xml:space="preserve">in </w:t>
      </w:r>
      <w:r>
        <w:rPr>
          <w:rFonts w:eastAsia="Times New Roman"/>
          <w:b/>
          <w:color w:val="000000"/>
          <w:spacing w:val="-12"/>
          <w:sz w:val="23"/>
        </w:rPr>
        <w:t>that special position into which we had been placed. It had no longer anything new to teach us because it had stopped dead."</w:t>
      </w:r>
    </w:p>
    <w:p w:rsidR="00A1073F" w:rsidRDefault="00DF571E">
      <w:pPr>
        <w:spacing w:before="159" w:line="290" w:lineRule="exact"/>
        <w:ind w:left="72" w:right="72" w:firstLine="216"/>
        <w:jc w:val="both"/>
        <w:textAlignment w:val="baseline"/>
        <w:rPr>
          <w:rFonts w:eastAsia="Times New Roman"/>
          <w:b/>
          <w:color w:val="000000"/>
          <w:spacing w:val="-1"/>
          <w:sz w:val="23"/>
        </w:rPr>
      </w:pPr>
      <w:r>
        <w:rPr>
          <w:rFonts w:eastAsia="Times New Roman"/>
          <w:b/>
          <w:color w:val="000000"/>
          <w:spacing w:val="-1"/>
          <w:sz w:val="23"/>
        </w:rPr>
        <w:t>With communism dead, God can come back to life. Sartre starts this resur</w:t>
      </w:r>
      <w:r>
        <w:rPr>
          <w:rFonts w:eastAsia="Times New Roman"/>
          <w:b/>
          <w:color w:val="000000"/>
          <w:spacing w:val="-1"/>
          <w:sz w:val="23"/>
        </w:rPr>
        <w:softHyphen/>
      </w:r>
      <w:r>
        <w:rPr>
          <w:rFonts w:eastAsia="Times New Roman"/>
          <w:b/>
          <w:color w:val="000000"/>
          <w:spacing w:val="-1"/>
          <w:sz w:val="23"/>
        </w:rPr>
        <w:t>rection by first professing rapport with the atheist: "I invoke Nietzsche's 'God is dead."" Then, declaring Marxism to be "unhistorical, hence unfruitful," Sartre concludes that "atheism has to be reexamined.'</w:t>
      </w:r>
      <w:r>
        <w:rPr>
          <w:rFonts w:eastAsia="Times New Roman"/>
          <w:b/>
          <w:color w:val="000000"/>
          <w:spacing w:val="-1"/>
          <w:sz w:val="23"/>
          <w:vertAlign w:val="superscript"/>
        </w:rPr>
        <w:t>74</w:t>
      </w:r>
      <w:r>
        <w:rPr>
          <w:rFonts w:eastAsia="Times New Roman"/>
          <w:b/>
          <w:color w:val="000000"/>
          <w:spacing w:val="-1"/>
          <w:sz w:val="23"/>
        </w:rPr>
        <w:t xml:space="preserve"> Moving further on the road to religion, he p</w:t>
      </w:r>
      <w:r>
        <w:rPr>
          <w:rFonts w:eastAsia="Times New Roman"/>
          <w:b/>
          <w:color w:val="000000"/>
          <w:spacing w:val="-1"/>
          <w:sz w:val="23"/>
        </w:rPr>
        <w:t>roclaims absurdity, irrationality, to be fundamental not merely to a particular society—decadent capitalism—but to existence itself:</w:t>
      </w:r>
    </w:p>
    <w:p w:rsidR="00A1073F" w:rsidRDefault="00DF571E">
      <w:pPr>
        <w:spacing w:before="217" w:line="272" w:lineRule="exact"/>
        <w:ind w:left="576" w:right="648"/>
        <w:jc w:val="both"/>
        <w:textAlignment w:val="baseline"/>
        <w:rPr>
          <w:rFonts w:eastAsia="Times New Roman"/>
          <w:b/>
          <w:color w:val="000000"/>
          <w:spacing w:val="-9"/>
          <w:sz w:val="23"/>
        </w:rPr>
      </w:pPr>
      <w:r>
        <w:rPr>
          <w:rFonts w:eastAsia="Times New Roman"/>
          <w:b/>
          <w:color w:val="000000"/>
          <w:spacing w:val="-9"/>
          <w:sz w:val="23"/>
        </w:rPr>
        <w:t>The word "absurdity" is coming to life under my pen. . . . And without formulating anything clearly, I understood that I ha</w:t>
      </w:r>
      <w:r>
        <w:rPr>
          <w:rFonts w:eastAsia="Times New Roman"/>
          <w:b/>
          <w:color w:val="000000"/>
          <w:spacing w:val="-9"/>
          <w:sz w:val="23"/>
        </w:rPr>
        <w:t xml:space="preserve">d found the key to Existence, the key to my Nauscas, to my own life. In fact, all that I could grasp beyond that returns to this fundamental absurdity. Absurdity . . . neither ignorance nor knowledge was important: the world of explanations and reasons is </w:t>
      </w:r>
      <w:r>
        <w:rPr>
          <w:rFonts w:eastAsia="Times New Roman"/>
          <w:b/>
          <w:color w:val="000000"/>
          <w:spacing w:val="-9"/>
          <w:sz w:val="23"/>
        </w:rPr>
        <w:t>not the world of existence."</w:t>
      </w:r>
    </w:p>
    <w:p w:rsidR="00A1073F" w:rsidRDefault="00DF571E">
      <w:pPr>
        <w:spacing w:before="213" w:line="290" w:lineRule="exact"/>
        <w:ind w:left="72" w:right="72" w:firstLine="216"/>
        <w:jc w:val="both"/>
        <w:textAlignment w:val="baseline"/>
        <w:rPr>
          <w:rFonts w:eastAsia="Times New Roman"/>
          <w:b/>
          <w:color w:val="000000"/>
          <w:sz w:val="23"/>
        </w:rPr>
      </w:pPr>
      <w:r>
        <w:rPr>
          <w:rFonts w:eastAsia="Times New Roman"/>
          <w:b/>
          <w:color w:val="000000"/>
          <w:sz w:val="23"/>
        </w:rPr>
        <w:t>In short, if existence has no rational aspects, the only remaining justification is faith. Liselotte Richter comments on Sartre's soliloquy: "The old Lutheran</w:t>
      </w:r>
    </w:p>
    <w:p w:rsidR="00A1073F" w:rsidRDefault="00A1073F">
      <w:pPr>
        <w:sectPr w:rsidR="00A1073F">
          <w:pgSz w:w="11146" w:h="16118"/>
          <w:pgMar w:top="1000" w:right="1224" w:bottom="882" w:left="2002" w:header="720" w:footer="720" w:gutter="0"/>
          <w:cols w:space="720"/>
        </w:sectPr>
      </w:pPr>
    </w:p>
    <w:p w:rsidR="00A1073F" w:rsidRDefault="00DF571E">
      <w:pPr>
        <w:tabs>
          <w:tab w:val="right" w:pos="7632"/>
        </w:tabs>
        <w:spacing w:line="281" w:lineRule="exact"/>
        <w:ind w:left="3600"/>
        <w:textAlignment w:val="baseline"/>
        <w:rPr>
          <w:rFonts w:ascii="Garamond" w:eastAsia="Garamond" w:hAnsi="Garamond"/>
          <w:color w:val="000000"/>
          <w:sz w:val="25"/>
        </w:rPr>
      </w:pPr>
      <w:r>
        <w:rPr>
          <w:rFonts w:ascii="Garamond" w:eastAsia="Garamond" w:hAnsi="Garamond"/>
          <w:color w:val="000000"/>
          <w:sz w:val="25"/>
        </w:rPr>
        <w:t>WISDOM</w:t>
      </w:r>
      <w:r>
        <w:rPr>
          <w:rFonts w:ascii="Garamond" w:eastAsia="Garamond" w:hAnsi="Garamond"/>
          <w:color w:val="000000"/>
          <w:sz w:val="25"/>
        </w:rPr>
        <w:tab/>
      </w:r>
      <w:r>
        <w:rPr>
          <w:rFonts w:ascii="Garamond" w:eastAsia="Garamond" w:hAnsi="Garamond"/>
          <w:b/>
          <w:color w:val="000000"/>
        </w:rPr>
        <w:t>447</w:t>
      </w:r>
    </w:p>
    <w:p w:rsidR="00A1073F" w:rsidRDefault="00DF571E">
      <w:pPr>
        <w:spacing w:before="81" w:line="286" w:lineRule="exact"/>
        <w:ind w:left="216" w:right="288"/>
        <w:jc w:val="both"/>
        <w:textAlignment w:val="baseline"/>
        <w:rPr>
          <w:rFonts w:ascii="Garamond" w:eastAsia="Garamond" w:hAnsi="Garamond"/>
          <w:color w:val="000000"/>
          <w:spacing w:val="-3"/>
          <w:sz w:val="25"/>
        </w:rPr>
      </w:pPr>
      <w:r>
        <w:rPr>
          <w:rFonts w:ascii="Garamond" w:eastAsia="Garamond" w:hAnsi="Garamond"/>
          <w:color w:val="000000"/>
          <w:spacing w:val="-3"/>
          <w:sz w:val="25"/>
        </w:rPr>
        <w:t xml:space="preserve">problem of </w:t>
      </w:r>
      <w:r>
        <w:rPr>
          <w:rFonts w:ascii="Arial" w:eastAsia="Arial" w:hAnsi="Arial"/>
          <w:i/>
          <w:color w:val="000000"/>
          <w:spacing w:val="-3"/>
          <w:sz w:val="21"/>
        </w:rPr>
        <w:t xml:space="preserve">justification </w:t>
      </w:r>
      <w:r>
        <w:rPr>
          <w:rFonts w:ascii="Garamond" w:eastAsia="Garamond" w:hAnsi="Garamond"/>
          <w:color w:val="000000"/>
          <w:spacing w:val="-3"/>
          <w:sz w:val="25"/>
        </w:rPr>
        <w:t>by faith has here been unexpectedly resurrected, wholly secularized, in pure immanence. . . . This totally secularized renewal of a central religious theme originally intended as transcendental holds the root of Sartre's genuine concern. . . ."</w:t>
      </w:r>
      <w:r>
        <w:rPr>
          <w:rFonts w:ascii="Garamond" w:eastAsia="Garamond" w:hAnsi="Garamond"/>
          <w:color w:val="000000"/>
          <w:spacing w:val="-3"/>
          <w:sz w:val="25"/>
          <w:vertAlign w:val="superscript"/>
        </w:rPr>
        <w:t>76</w:t>
      </w:r>
      <w:r>
        <w:rPr>
          <w:rFonts w:ascii="Garamond" w:eastAsia="Garamond" w:hAnsi="Garamond"/>
          <w:color w:val="000000"/>
          <w:spacing w:val="-3"/>
          <w:sz w:val="25"/>
        </w:rPr>
        <w:t xml:space="preserve"> Referring</w:t>
      </w:r>
      <w:r>
        <w:rPr>
          <w:rFonts w:ascii="Garamond" w:eastAsia="Garamond" w:hAnsi="Garamond"/>
          <w:color w:val="000000"/>
          <w:spacing w:val="-3"/>
          <w:sz w:val="25"/>
        </w:rPr>
        <w:t xml:space="preserve"> to' Sartre's having been deprived of God in his childhood upbringing, Richter charitably credits him with naiveté: "Sartre denies God, so to speak, only in the forefront of his consciousness . . . as a privation, not a negation," a semblance dissembling t</w:t>
      </w:r>
      <w:r>
        <w:rPr>
          <w:rFonts w:ascii="Garamond" w:eastAsia="Garamond" w:hAnsi="Garamond"/>
          <w:color w:val="000000"/>
          <w:spacing w:val="-3"/>
          <w:sz w:val="25"/>
        </w:rPr>
        <w:t>he essence: "he loved what he [merely verbally) denied.""</w:t>
      </w:r>
    </w:p>
    <w:p w:rsidR="00A1073F" w:rsidRDefault="00DF571E">
      <w:pPr>
        <w:spacing w:line="289" w:lineRule="exact"/>
        <w:ind w:left="216" w:right="288" w:firstLine="216"/>
        <w:jc w:val="both"/>
        <w:textAlignment w:val="baseline"/>
        <w:rPr>
          <w:rFonts w:ascii="Garamond" w:eastAsia="Garamond" w:hAnsi="Garamond"/>
          <w:color w:val="000000"/>
          <w:spacing w:val="-2"/>
          <w:sz w:val="25"/>
        </w:rPr>
      </w:pPr>
      <w:r>
        <w:rPr>
          <w:rFonts w:ascii="Garamond" w:eastAsia="Garamond" w:hAnsi="Garamond"/>
          <w:color w:val="000000"/>
          <w:spacing w:val="-2"/>
          <w:sz w:val="25"/>
        </w:rPr>
        <w:t>After turning the social clock back to feudalism, Sartre proclaims that "existentialism is a humanism." As regards humanism, Mao noted that "all the ruling classes of the past were fond of advocating it, and so were many so-called sages and wise men, but n</w:t>
      </w:r>
      <w:r>
        <w:rPr>
          <w:rFonts w:ascii="Garamond" w:eastAsia="Garamond" w:hAnsi="Garamond"/>
          <w:color w:val="000000"/>
          <w:spacing w:val="-2"/>
          <w:sz w:val="25"/>
        </w:rPr>
        <w:t xml:space="preserve">obody has ever really practised it, because it is impossible in class society."" Sartre's variety of "humanism" would perpetuate decadent capitalism, with its absurdities, as inherent in human existence. Lenin described such an ideological course as going </w:t>
      </w:r>
      <w:r>
        <w:rPr>
          <w:rFonts w:ascii="Garamond" w:eastAsia="Garamond" w:hAnsi="Garamond"/>
          <w:color w:val="000000"/>
          <w:spacing w:val="-2"/>
          <w:sz w:val="25"/>
        </w:rPr>
        <w:t>"irrevocably down the inclined plane of making Marxism more 'profound,' to anti-revolutionary, soulless and lifeless efforts at 'wisdom.'</w:t>
      </w:r>
    </w:p>
    <w:p w:rsidR="00A1073F" w:rsidRDefault="00DF571E">
      <w:pPr>
        <w:spacing w:before="23" w:line="292" w:lineRule="exact"/>
        <w:ind w:left="216" w:right="288" w:firstLine="216"/>
        <w:jc w:val="both"/>
        <w:textAlignment w:val="baseline"/>
        <w:rPr>
          <w:rFonts w:ascii="Garamond" w:eastAsia="Garamond" w:hAnsi="Garamond"/>
          <w:color w:val="000000"/>
          <w:spacing w:val="-4"/>
          <w:sz w:val="25"/>
        </w:rPr>
      </w:pPr>
      <w:r>
        <w:rPr>
          <w:rFonts w:ascii="Garamond" w:eastAsia="Garamond" w:hAnsi="Garamond"/>
          <w:color w:val="000000"/>
          <w:spacing w:val="-4"/>
          <w:sz w:val="25"/>
        </w:rPr>
        <w:t xml:space="preserve">In his </w:t>
      </w:r>
      <w:r>
        <w:rPr>
          <w:rFonts w:ascii="Arial" w:eastAsia="Arial" w:hAnsi="Arial"/>
          <w:i/>
          <w:color w:val="000000"/>
          <w:spacing w:val="-4"/>
          <w:sz w:val="21"/>
        </w:rPr>
        <w:t xml:space="preserve">Notes from the Underground, </w:t>
      </w:r>
      <w:r>
        <w:rPr>
          <w:rFonts w:ascii="Garamond" w:eastAsia="Garamond" w:hAnsi="Garamond"/>
          <w:color w:val="000000"/>
          <w:spacing w:val="-4"/>
          <w:sz w:val="25"/>
        </w:rPr>
        <w:t xml:space="preserve">Dostoyevsky declared: "I am convinced that man will never renounce real suffering, </w:t>
      </w:r>
      <w:r>
        <w:rPr>
          <w:rFonts w:ascii="Garamond" w:eastAsia="Garamond" w:hAnsi="Garamond"/>
          <w:color w:val="000000"/>
          <w:spacing w:val="-4"/>
          <w:sz w:val="25"/>
        </w:rPr>
        <w:t>that is to say, destruction and chaos. Suffering! Why, it's the sole cause of consciousness! . . ."'") Similarly, Sartre declares suffering to be the central feature of human nature rather than the fate of the mass of the people in class society: "The bein</w:t>
      </w:r>
      <w:r>
        <w:rPr>
          <w:rFonts w:ascii="Garamond" w:eastAsia="Garamond" w:hAnsi="Garamond"/>
          <w:color w:val="000000"/>
          <w:spacing w:val="-4"/>
          <w:sz w:val="25"/>
        </w:rPr>
        <w:t>g of human reality is suffering. . . . Human reality therefore is by nature an unhappy consciousness with no possibility of surpassing its unhappy state."</w:t>
      </w:r>
    </w:p>
    <w:p w:rsidR="00A1073F" w:rsidRDefault="00DF571E">
      <w:pPr>
        <w:spacing w:before="9" w:line="292" w:lineRule="exact"/>
        <w:ind w:left="216" w:right="288" w:firstLine="216"/>
        <w:jc w:val="both"/>
        <w:textAlignment w:val="baseline"/>
        <w:rPr>
          <w:rFonts w:ascii="Garamond" w:eastAsia="Garamond" w:hAnsi="Garamond"/>
          <w:color w:val="000000"/>
          <w:spacing w:val="-4"/>
          <w:sz w:val="25"/>
        </w:rPr>
      </w:pPr>
      <w:r>
        <w:rPr>
          <w:rFonts w:ascii="Garamond" w:eastAsia="Garamond" w:hAnsi="Garamond"/>
          <w:color w:val="000000"/>
          <w:spacing w:val="-4"/>
          <w:sz w:val="25"/>
        </w:rPr>
        <w:t>Marxism repudiates bourgeois individualism's "wisdom," its indifference to the plight of working peop</w:t>
      </w:r>
      <w:r>
        <w:rPr>
          <w:rFonts w:ascii="Garamond" w:eastAsia="Garamond" w:hAnsi="Garamond"/>
          <w:color w:val="000000"/>
          <w:spacing w:val="-4"/>
          <w:sz w:val="25"/>
        </w:rPr>
        <w:t xml:space="preserve">le, as well as acceptance of their suffering as inherent in society. In the same year that </w:t>
      </w:r>
      <w:r>
        <w:rPr>
          <w:rFonts w:ascii="Arial" w:eastAsia="Arial" w:hAnsi="Arial"/>
          <w:i/>
          <w:color w:val="000000"/>
          <w:spacing w:val="-4"/>
          <w:sz w:val="21"/>
        </w:rPr>
        <w:t xml:space="preserve">Capital </w:t>
      </w:r>
      <w:r>
        <w:rPr>
          <w:rFonts w:ascii="Garamond" w:eastAsia="Garamond" w:hAnsi="Garamond"/>
          <w:color w:val="000000"/>
          <w:spacing w:val="-4"/>
          <w:sz w:val="25"/>
        </w:rPr>
        <w:t>was published, Marx wrote: "I laugh at the so-called 'practical' men and their wisdom. If one chose to be an ox, one could of course turn one's back on the a</w:t>
      </w:r>
      <w:r>
        <w:rPr>
          <w:rFonts w:ascii="Garamond" w:eastAsia="Garamond" w:hAnsi="Garamond"/>
          <w:color w:val="000000"/>
          <w:spacing w:val="-4"/>
          <w:sz w:val="25"/>
        </w:rPr>
        <w:t>gonies of mankind and look after one's own skin."" Some of these "practical" persons, including some from the ruling class or its retinue, may at times act as human beings, often only</w:t>
      </w:r>
      <w:r>
        <w:rPr>
          <w:rFonts w:ascii="Garamond" w:eastAsia="Garamond" w:hAnsi="Garamond"/>
          <w:color w:val="000000"/>
          <w:spacing w:val="-4"/>
          <w:sz w:val="25"/>
          <w:vertAlign w:val="superscript"/>
        </w:rPr>
        <w:t>,</w:t>
      </w:r>
      <w:r>
        <w:rPr>
          <w:rFonts w:ascii="Garamond" w:eastAsia="Garamond" w:hAnsi="Garamond"/>
          <w:color w:val="000000"/>
          <w:spacing w:val="-4"/>
          <w:sz w:val="25"/>
        </w:rPr>
        <w:t xml:space="preserve"> covertly, in minor ways and for brief interludes, as if in momentary fo</w:t>
      </w:r>
      <w:r>
        <w:rPr>
          <w:rFonts w:ascii="Garamond" w:eastAsia="Garamond" w:hAnsi="Garamond"/>
          <w:color w:val="000000"/>
          <w:spacing w:val="-4"/>
          <w:sz w:val="25"/>
        </w:rPr>
        <w:t>rgetfulness of a diabolically</w:t>
      </w:r>
      <w:r>
        <w:rPr>
          <w:rFonts w:ascii="Garamond" w:eastAsia="Garamond" w:hAnsi="Garamond"/>
          <w:color w:val="000000"/>
          <w:spacing w:val="-4"/>
          <w:sz w:val="25"/>
          <w:vertAlign w:val="superscript"/>
        </w:rPr>
        <w:t>,</w:t>
      </w:r>
      <w:r>
        <w:rPr>
          <w:rFonts w:ascii="Garamond" w:eastAsia="Garamond" w:hAnsi="Garamond"/>
          <w:color w:val="000000"/>
          <w:spacing w:val="-4"/>
          <w:sz w:val="25"/>
        </w:rPr>
        <w:t xml:space="preserve"> ordered society. Facing ostracism and severe sanctions by their class, practically all soon repent and suppress as weakness this brief flicker of human feeling. They conclude that being humane part of the time is criminal fol</w:t>
      </w:r>
      <w:r>
        <w:rPr>
          <w:rFonts w:ascii="Garamond" w:eastAsia="Garamond" w:hAnsi="Garamond"/>
          <w:color w:val="000000"/>
          <w:spacing w:val="-4"/>
          <w:sz w:val="25"/>
        </w:rPr>
        <w:t>ly and being inhumane all of the time in everything that matters much to them is the acme of wisdom.</w:t>
      </w:r>
    </w:p>
    <w:p w:rsidR="00A1073F" w:rsidRDefault="00DF571E">
      <w:pPr>
        <w:tabs>
          <w:tab w:val="right" w:pos="7632"/>
        </w:tabs>
        <w:spacing w:before="304" w:line="292" w:lineRule="exact"/>
        <w:ind w:left="432"/>
        <w:jc w:val="both"/>
        <w:textAlignment w:val="baseline"/>
        <w:rPr>
          <w:rFonts w:ascii="Arial" w:eastAsia="Arial" w:hAnsi="Arial"/>
          <w:i/>
          <w:color w:val="000000"/>
          <w:sz w:val="21"/>
        </w:rPr>
      </w:pPr>
      <w:r>
        <w:rPr>
          <w:rFonts w:ascii="Arial" w:eastAsia="Arial" w:hAnsi="Arial"/>
          <w:i/>
          <w:color w:val="000000"/>
          <w:sz w:val="21"/>
        </w:rPr>
        <w:t>Paul Tillich</w:t>
      </w:r>
      <w:r>
        <w:rPr>
          <w:rFonts w:ascii="Arial" w:eastAsia="Arial" w:hAnsi="Arial"/>
          <w:i/>
          <w:color w:val="000000"/>
          <w:sz w:val="21"/>
        </w:rPr>
        <w:tab/>
      </w:r>
      <w:r>
        <w:rPr>
          <w:rFonts w:ascii="Garamond" w:eastAsia="Garamond" w:hAnsi="Garamond"/>
          <w:color w:val="000000"/>
          <w:sz w:val="25"/>
        </w:rPr>
        <w:t>To penitents seeking a way out of Sartre's chaos of values and</w:t>
      </w:r>
    </w:p>
    <w:p w:rsidR="00A1073F" w:rsidRDefault="00DF571E">
      <w:pPr>
        <w:spacing w:before="15" w:line="292" w:lineRule="exact"/>
        <w:ind w:left="216" w:right="288"/>
        <w:jc w:val="both"/>
        <w:textAlignment w:val="baseline"/>
        <w:rPr>
          <w:rFonts w:ascii="Garamond" w:eastAsia="Garamond" w:hAnsi="Garamond"/>
          <w:color w:val="000000"/>
          <w:spacing w:val="-5"/>
          <w:sz w:val="25"/>
        </w:rPr>
      </w:pPr>
      <w:r>
        <w:rPr>
          <w:rFonts w:ascii="Garamond" w:eastAsia="Garamond" w:hAnsi="Garamond"/>
          <w:color w:val="000000"/>
          <w:spacing w:val="-5"/>
          <w:sz w:val="25"/>
        </w:rPr>
        <w:t>absurdity of existence, theologian Paul Tillich declares that "wisdom is not a human possibility. . . . Wisdom is not a matter of intellectual power; rationality is not wisdom."" For Tillich wisdom and mystery' go hand-in-hand: "Wisdom and mystery do not e</w:t>
      </w:r>
      <w:r>
        <w:rPr>
          <w:rFonts w:ascii="Garamond" w:eastAsia="Garamond" w:hAnsi="Garamond"/>
          <w:color w:val="000000"/>
          <w:spacing w:val="-5"/>
          <w:sz w:val="25"/>
        </w:rPr>
        <w:t>xclude each other. It is wisdom to see wisdom in the mystery and the conflicts of life . . . acceptance of one's limits is the decisive step towards wisdom. . . . Wisdom is the acknowledgement of limits . . . the wisdom that comes upon us in the awe-inspir</w:t>
      </w:r>
      <w:r>
        <w:rPr>
          <w:rFonts w:ascii="Garamond" w:eastAsia="Garamond" w:hAnsi="Garamond"/>
          <w:color w:val="000000"/>
          <w:spacing w:val="-5"/>
          <w:sz w:val="25"/>
        </w:rPr>
        <w:t>ing encounter with the holy."" Instead of</w:t>
      </w:r>
    </w:p>
    <w:p w:rsidR="00A1073F" w:rsidRDefault="00A1073F">
      <w:pPr>
        <w:sectPr w:rsidR="00A1073F">
          <w:pgSz w:w="10368" w:h="16118"/>
          <w:pgMar w:top="1060" w:right="1639" w:bottom="862" w:left="809" w:header="720" w:footer="720" w:gutter="0"/>
          <w:cols w:space="720"/>
        </w:sectPr>
      </w:pPr>
    </w:p>
    <w:p w:rsidR="00A1073F" w:rsidRDefault="00DF571E">
      <w:pPr>
        <w:tabs>
          <w:tab w:val="left" w:pos="2088"/>
        </w:tabs>
        <w:spacing w:line="279" w:lineRule="exact"/>
        <w:ind w:left="144"/>
        <w:textAlignment w:val="baseline"/>
        <w:rPr>
          <w:rFonts w:eastAsia="Times New Roman"/>
          <w:color w:val="000000"/>
          <w:spacing w:val="16"/>
        </w:rPr>
      </w:pPr>
      <w:r>
        <w:rPr>
          <w:rFonts w:eastAsia="Times New Roman"/>
          <w:color w:val="000000"/>
          <w:spacing w:val="16"/>
        </w:rPr>
        <w:t>448</w:t>
      </w:r>
      <w:r>
        <w:rPr>
          <w:rFonts w:eastAsia="Times New Roman"/>
          <w:color w:val="000000"/>
          <w:spacing w:val="16"/>
        </w:rPr>
        <w:tab/>
        <w:t>DIALECTICAL MATERIALISM</w:t>
      </w:r>
    </w:p>
    <w:p w:rsidR="00A1073F" w:rsidRDefault="00DF571E">
      <w:pPr>
        <w:spacing w:before="112" w:line="288" w:lineRule="exact"/>
        <w:ind w:left="144" w:right="144"/>
        <w:jc w:val="both"/>
        <w:textAlignment w:val="baseline"/>
        <w:rPr>
          <w:rFonts w:eastAsia="Times New Roman"/>
          <w:color w:val="000000"/>
        </w:rPr>
      </w:pPr>
      <w:r>
        <w:rPr>
          <w:rFonts w:eastAsia="Times New Roman"/>
          <w:color w:val="000000"/>
        </w:rPr>
        <w:t>wisdom involving a profound level of knowledge of science, wisdom is made subservient to obscurantism.</w:t>
      </w:r>
    </w:p>
    <w:p w:rsidR="00A1073F" w:rsidRDefault="00DF571E">
      <w:pPr>
        <w:spacing w:line="287" w:lineRule="exact"/>
        <w:ind w:left="144" w:right="144" w:firstLine="216"/>
        <w:jc w:val="both"/>
        <w:textAlignment w:val="baseline"/>
        <w:rPr>
          <w:rFonts w:eastAsia="Times New Roman"/>
          <w:color w:val="000000"/>
          <w:spacing w:val="4"/>
        </w:rPr>
      </w:pPr>
      <w:r>
        <w:rPr>
          <w:rFonts w:eastAsia="Times New Roman"/>
          <w:color w:val="000000"/>
          <w:spacing w:val="4"/>
        </w:rPr>
        <w:t xml:space="preserve">Tillich makes clear the political implications of this subordination. In </w:t>
      </w:r>
      <w:r>
        <w:rPr>
          <w:rFonts w:eastAsia="Times New Roman"/>
          <w:i/>
          <w:color w:val="000000"/>
          <w:spacing w:val="4"/>
        </w:rPr>
        <w:t xml:space="preserve">The Shaking of the Foundations, Tillich </w:t>
      </w:r>
      <w:r>
        <w:rPr>
          <w:rFonts w:eastAsia="Times New Roman"/>
          <w:color w:val="000000"/>
          <w:spacing w:val="4"/>
        </w:rPr>
        <w:t>refers to the Bible as "the most universal of all books, it reveals the age-old wisdom about man's transitoriness and misery."" For the existen</w:t>
      </w:r>
      <w:r>
        <w:rPr>
          <w:rFonts w:eastAsia="Times New Roman"/>
          <w:color w:val="000000"/>
          <w:spacing w:val="4"/>
        </w:rPr>
        <w:t>tialist and the theologian, misery is a limit which the oppressed cannot transcend. Sartre and Tillich cooperatively cover both ends of the tradi</w:t>
      </w:r>
      <w:r>
        <w:rPr>
          <w:rFonts w:eastAsia="Times New Roman"/>
          <w:color w:val="000000"/>
          <w:spacing w:val="4"/>
        </w:rPr>
        <w:softHyphen/>
        <w:t>tional blind alleys: relativism and absolutism of values. Relativism is a first step in an effort to break dow</w:t>
      </w:r>
      <w:r>
        <w:rPr>
          <w:rFonts w:eastAsia="Times New Roman"/>
          <w:color w:val="000000"/>
          <w:spacing w:val="4"/>
        </w:rPr>
        <w:t>n and sever the dialectical synthesis of the relative and absolute aspects of values. Relativism's secularism serves as a crossover, a con</w:t>
      </w:r>
      <w:r>
        <w:rPr>
          <w:rFonts w:eastAsia="Times New Roman"/>
          <w:color w:val="000000"/>
          <w:spacing w:val="4"/>
        </w:rPr>
        <w:softHyphen/>
        <w:t>duit to absolutism's deification of values.</w:t>
      </w:r>
    </w:p>
    <w:p w:rsidR="00A1073F" w:rsidRDefault="00DF571E">
      <w:pPr>
        <w:tabs>
          <w:tab w:val="left" w:pos="2592"/>
        </w:tabs>
        <w:spacing w:before="286" w:line="288" w:lineRule="exact"/>
        <w:ind w:left="144" w:right="144" w:firstLine="216"/>
        <w:jc w:val="both"/>
        <w:textAlignment w:val="baseline"/>
        <w:rPr>
          <w:rFonts w:eastAsia="Times New Roman"/>
          <w:i/>
          <w:color w:val="000000"/>
          <w:spacing w:val="6"/>
        </w:rPr>
      </w:pPr>
      <w:r>
        <w:rPr>
          <w:rFonts w:eastAsia="Times New Roman"/>
          <w:i/>
          <w:color w:val="000000"/>
          <w:spacing w:val="6"/>
        </w:rPr>
        <w:t>Ludwig iVittgenstein</w:t>
      </w:r>
      <w:r>
        <w:rPr>
          <w:rFonts w:eastAsia="Times New Roman"/>
          <w:i/>
          <w:color w:val="000000"/>
          <w:spacing w:val="6"/>
        </w:rPr>
        <w:tab/>
      </w:r>
      <w:r>
        <w:rPr>
          <w:rFonts w:eastAsia="Times New Roman"/>
          <w:color w:val="000000"/>
          <w:spacing w:val="6"/>
        </w:rPr>
        <w:t>Instead of the tortuous and agonized posturing of Sa</w:t>
      </w:r>
      <w:r>
        <w:rPr>
          <w:rFonts w:eastAsia="Times New Roman"/>
          <w:color w:val="000000"/>
          <w:spacing w:val="6"/>
        </w:rPr>
        <w:t>rtre, Wittgenstein has a calm, simple, "scientific" solution to the problem of values:</w:t>
      </w:r>
    </w:p>
    <w:p w:rsidR="00A1073F" w:rsidRDefault="00DF571E">
      <w:pPr>
        <w:spacing w:before="158" w:line="265" w:lineRule="exact"/>
        <w:ind w:left="648" w:right="720"/>
        <w:jc w:val="both"/>
        <w:textAlignment w:val="baseline"/>
        <w:rPr>
          <w:rFonts w:eastAsia="Times New Roman"/>
          <w:color w:val="000000"/>
          <w:spacing w:val="-4"/>
        </w:rPr>
      </w:pPr>
      <w:r>
        <w:rPr>
          <w:rFonts w:eastAsia="Times New Roman"/>
          <w:color w:val="000000"/>
          <w:spacing w:val="-4"/>
        </w:rPr>
        <w:t xml:space="preserve">We feel that even when all </w:t>
      </w:r>
      <w:r>
        <w:rPr>
          <w:rFonts w:eastAsia="Times New Roman"/>
          <w:i/>
          <w:color w:val="000000"/>
          <w:spacing w:val="-4"/>
        </w:rPr>
        <w:t xml:space="preserve">possible </w:t>
      </w:r>
      <w:r>
        <w:rPr>
          <w:rFonts w:eastAsia="Times New Roman"/>
          <w:color w:val="000000"/>
          <w:spacing w:val="-4"/>
        </w:rPr>
        <w:t>scientific questions have been answered, the problems of life remain completely untouched. Of course there arc then no questions left, and this itself is the answer. The solution of the problem of life is seen in the vanishing of the problem."</w:t>
      </w:r>
    </w:p>
    <w:p w:rsidR="00A1073F" w:rsidRDefault="00DF571E">
      <w:pPr>
        <w:spacing w:before="144" w:line="288" w:lineRule="exact"/>
        <w:ind w:left="144" w:right="144"/>
        <w:jc w:val="both"/>
        <w:textAlignment w:val="baseline"/>
        <w:rPr>
          <w:rFonts w:eastAsia="Times New Roman"/>
          <w:color w:val="000000"/>
          <w:spacing w:val="7"/>
        </w:rPr>
      </w:pPr>
      <w:r>
        <w:rPr>
          <w:rFonts w:eastAsia="Times New Roman"/>
          <w:color w:val="000000"/>
          <w:spacing w:val="7"/>
        </w:rPr>
        <w:t>In this "sol</w:t>
      </w:r>
      <w:r>
        <w:rPr>
          <w:rFonts w:eastAsia="Times New Roman"/>
          <w:color w:val="000000"/>
          <w:spacing w:val="7"/>
        </w:rPr>
        <w:t>ution," science also vanishes. Economics, politics, psychology, epis</w:t>
      </w:r>
      <w:r>
        <w:rPr>
          <w:rFonts w:eastAsia="Times New Roman"/>
          <w:color w:val="000000"/>
          <w:spacing w:val="7"/>
        </w:rPr>
        <w:softHyphen/>
        <w:t>temology, ethics, and last but not least, philosophy are all spheres of scientific investigation. They profoundly concern such questions as education, depres</w:t>
      </w:r>
      <w:r>
        <w:rPr>
          <w:rFonts w:eastAsia="Times New Roman"/>
          <w:color w:val="000000"/>
          <w:spacing w:val="7"/>
        </w:rPr>
        <w:softHyphen/>
        <w:t>sion, mass poverty, oppressio</w:t>
      </w:r>
      <w:r>
        <w:rPr>
          <w:rFonts w:eastAsia="Times New Roman"/>
          <w:color w:val="000000"/>
          <w:spacing w:val="7"/>
        </w:rPr>
        <w:t>n, fascism, wars, revolution, counterrevolution and socialism. And answers to these questions do vitally concern the "problem of life" for the oppressed majority as well as for the oppressing minority. In trying to persuade his audience by verbal legerdema</w:t>
      </w:r>
      <w:r>
        <w:rPr>
          <w:rFonts w:eastAsia="Times New Roman"/>
          <w:color w:val="000000"/>
          <w:spacing w:val="7"/>
        </w:rPr>
        <w:t>in that he has made the problem vanish, Wittgenstein is offering a solution which, for the bourgeoisie, has much to recommend it. At least in brevity, it compares favorably with Sartre's discourse, which requires his readers to wade through some 700 turgid</w:t>
      </w:r>
      <w:r>
        <w:rPr>
          <w:rFonts w:eastAsia="Times New Roman"/>
          <w:color w:val="000000"/>
          <w:spacing w:val="7"/>
        </w:rPr>
        <w:t xml:space="preserve"> pages to get from "Being" to "Nothingness."</w:t>
      </w:r>
    </w:p>
    <w:p w:rsidR="00A1073F" w:rsidRDefault="00DF571E">
      <w:pPr>
        <w:spacing w:before="12" w:line="288" w:lineRule="exact"/>
        <w:ind w:left="144" w:right="144" w:firstLine="216"/>
        <w:jc w:val="both"/>
        <w:textAlignment w:val="baseline"/>
        <w:rPr>
          <w:rFonts w:eastAsia="Times New Roman"/>
          <w:color w:val="000000"/>
        </w:rPr>
      </w:pPr>
      <w:r>
        <w:rPr>
          <w:rFonts w:eastAsia="Times New Roman"/>
          <w:color w:val="000000"/>
        </w:rPr>
        <w:t xml:space="preserve">In order to further clarify the "vanishing of the problem," a commentator on Wittgenstein helpfully pinpoints the section (6.41) of the </w:t>
      </w:r>
      <w:r>
        <w:rPr>
          <w:rFonts w:eastAsia="Times New Roman"/>
          <w:i/>
          <w:color w:val="000000"/>
        </w:rPr>
        <w:t xml:space="preserve">Tractatus Logico-Philosophicus </w:t>
      </w:r>
      <w:r>
        <w:rPr>
          <w:rFonts w:eastAsia="Times New Roman"/>
          <w:color w:val="000000"/>
        </w:rPr>
        <w:t>where his "idea is probably made clearest":</w:t>
      </w:r>
    </w:p>
    <w:p w:rsidR="00A1073F" w:rsidRDefault="00DF571E">
      <w:pPr>
        <w:spacing w:before="162" w:line="267" w:lineRule="exact"/>
        <w:ind w:left="648" w:right="720"/>
        <w:jc w:val="both"/>
        <w:textAlignment w:val="baseline"/>
        <w:rPr>
          <w:rFonts w:eastAsia="Times New Roman"/>
          <w:color w:val="000000"/>
        </w:rPr>
      </w:pPr>
      <w:r>
        <w:rPr>
          <w:rFonts w:eastAsia="Times New Roman"/>
          <w:color w:val="000000"/>
        </w:rPr>
        <w:t>"The meaning of the world must lie outside the world. In the world every</w:t>
      </w:r>
      <w:r>
        <w:rPr>
          <w:rFonts w:eastAsia="Times New Roman"/>
          <w:color w:val="000000"/>
        </w:rPr>
        <w:softHyphen/>
        <w:t xml:space="preserve">thing is as it is, everything happens as it does happen; there is no value </w:t>
      </w:r>
      <w:r>
        <w:rPr>
          <w:rFonts w:eastAsia="Times New Roman"/>
          <w:i/>
          <w:color w:val="000000"/>
        </w:rPr>
        <w:t xml:space="preserve">in </w:t>
      </w:r>
      <w:r>
        <w:rPr>
          <w:rFonts w:eastAsia="Times New Roman"/>
          <w:color w:val="000000"/>
        </w:rPr>
        <w:t>it—if there were any, it would have no value. If there is a value that has value, it must lie outside all</w:t>
      </w:r>
      <w:r>
        <w:rPr>
          <w:rFonts w:eastAsia="Times New Roman"/>
          <w:color w:val="000000"/>
        </w:rPr>
        <w:t xml:space="preserve"> happening and outside being this way or that. For all happening and being this way or that is accidental. What makes it non-accidental cannot be found in the world, for otherwise this thing would in its turn be accidental." And: "God does not reveal himse</w:t>
      </w:r>
      <w:r>
        <w:rPr>
          <w:rFonts w:eastAsia="Times New Roman"/>
          <w:color w:val="000000"/>
        </w:rPr>
        <w:t xml:space="preserve">lf </w:t>
      </w:r>
      <w:r>
        <w:rPr>
          <w:rFonts w:eastAsia="Times New Roman"/>
          <w:i/>
          <w:color w:val="000000"/>
        </w:rPr>
        <w:t xml:space="preserve">in </w:t>
      </w:r>
      <w:r>
        <w:rPr>
          <w:rFonts w:eastAsia="Times New Roman"/>
          <w:color w:val="000000"/>
        </w:rPr>
        <w:t>the world." (6.432)•'</w:t>
      </w:r>
    </w:p>
    <w:p w:rsidR="00A1073F" w:rsidRDefault="00DF571E">
      <w:pPr>
        <w:spacing w:before="137" w:line="288" w:lineRule="exact"/>
        <w:ind w:left="144" w:right="144" w:firstLine="216"/>
        <w:jc w:val="both"/>
        <w:textAlignment w:val="baseline"/>
        <w:rPr>
          <w:rFonts w:eastAsia="Times New Roman"/>
          <w:color w:val="000000"/>
          <w:spacing w:val="7"/>
        </w:rPr>
      </w:pPr>
      <w:r>
        <w:rPr>
          <w:rFonts w:eastAsia="Times New Roman"/>
          <w:color w:val="000000"/>
          <w:spacing w:val="7"/>
        </w:rPr>
        <w:t>Previously, in order to have the "problems of life" vanish, Wittgenstein found it necessary to have the social sciences and scientific philosophy vanish. For him, this destroyed values "in" this world. Now, in order to provide t</w:t>
      </w:r>
      <w:r>
        <w:rPr>
          <w:rFonts w:eastAsia="Times New Roman"/>
          <w:color w:val="000000"/>
          <w:spacing w:val="7"/>
        </w:rPr>
        <w:t>he way "out" of this world, Wittgenstein makes clear that he had no intention of</w:t>
      </w:r>
    </w:p>
    <w:p w:rsidR="00A1073F" w:rsidRDefault="00A1073F">
      <w:pPr>
        <w:sectPr w:rsidR="00A1073F">
          <w:pgSz w:w="10598" w:h="15898"/>
          <w:pgMar w:top="980" w:right="942" w:bottom="762" w:left="1736" w:header="720" w:footer="720" w:gutter="0"/>
          <w:cols w:space="720"/>
        </w:sectPr>
      </w:pPr>
    </w:p>
    <w:p w:rsidR="00A1073F" w:rsidRDefault="00DF571E">
      <w:pPr>
        <w:tabs>
          <w:tab w:val="right" w:pos="7632"/>
        </w:tabs>
        <w:spacing w:line="258" w:lineRule="exact"/>
        <w:ind w:left="3528"/>
        <w:textAlignment w:val="baseline"/>
        <w:rPr>
          <w:rFonts w:eastAsia="Times New Roman"/>
          <w:b/>
          <w:color w:val="000000"/>
        </w:rPr>
      </w:pPr>
      <w:r>
        <w:rPr>
          <w:rFonts w:eastAsia="Times New Roman"/>
          <w:b/>
          <w:color w:val="000000"/>
        </w:rPr>
        <w:t>NV IS DOM</w:t>
      </w:r>
      <w:r>
        <w:rPr>
          <w:rFonts w:eastAsia="Times New Roman"/>
          <w:b/>
          <w:color w:val="000000"/>
        </w:rPr>
        <w:tab/>
        <w:t>449</w:t>
      </w:r>
    </w:p>
    <w:p w:rsidR="00A1073F" w:rsidRDefault="00DF571E">
      <w:pPr>
        <w:spacing w:before="109" w:line="281" w:lineRule="exact"/>
        <w:ind w:left="216" w:right="216"/>
        <w:jc w:val="both"/>
        <w:textAlignment w:val="baseline"/>
        <w:rPr>
          <w:rFonts w:eastAsia="Times New Roman"/>
          <w:b/>
          <w:color w:val="000000"/>
        </w:rPr>
      </w:pPr>
      <w:r>
        <w:rPr>
          <w:rFonts w:eastAsia="Times New Roman"/>
          <w:b/>
          <w:color w:val="000000"/>
        </w:rPr>
        <w:t xml:space="preserve">eliminating values as such, i.e., all values, but only those that arc "in" the world. This leaves open the values "outside" the world, and this is </w:t>
      </w:r>
      <w:r>
        <w:rPr>
          <w:rFonts w:eastAsia="Times New Roman"/>
          <w:b/>
          <w:color w:val="000000"/>
        </w:rPr>
        <w:t>where "the meaning of the world must lie. . . ." And to make the source of meaning, of values in life, explicit, he adds that "God does not reveal himself in the world."</w:t>
      </w:r>
    </w:p>
    <w:p w:rsidR="00A1073F" w:rsidRDefault="00DF571E">
      <w:pPr>
        <w:spacing w:line="285" w:lineRule="exact"/>
        <w:ind w:left="216" w:right="216" w:firstLine="216"/>
        <w:jc w:val="both"/>
        <w:textAlignment w:val="baseline"/>
        <w:rPr>
          <w:rFonts w:eastAsia="Times New Roman"/>
          <w:b/>
          <w:color w:val="000000"/>
        </w:rPr>
      </w:pPr>
      <w:r>
        <w:rPr>
          <w:rFonts w:eastAsia="Times New Roman"/>
          <w:b/>
          <w:color w:val="000000"/>
        </w:rPr>
        <w:t>To make this transition from "in" to "outside" the world feasible, 'Wittgen</w:t>
      </w:r>
      <w:r>
        <w:rPr>
          <w:rFonts w:eastAsia="Times New Roman"/>
          <w:b/>
          <w:color w:val="000000"/>
        </w:rPr>
        <w:softHyphen/>
        <w:t xml:space="preserve">stein has </w:t>
      </w:r>
      <w:r>
        <w:rPr>
          <w:rFonts w:eastAsia="Times New Roman"/>
          <w:b/>
          <w:color w:val="000000"/>
        </w:rPr>
        <w:t>now done away with law in nature, society, and thought. There is only the accidental: "for all happening and being, this way or that is acciden</w:t>
      </w:r>
      <w:r>
        <w:rPr>
          <w:rFonts w:eastAsia="Times New Roman"/>
          <w:b/>
          <w:color w:val="000000"/>
        </w:rPr>
        <w:softHyphen/>
        <w:t>tal"—"in" the world, that is, "What makes it non-accidental cannot be found in the world." This replaces natural</w:t>
      </w:r>
      <w:r>
        <w:rPr>
          <w:rFonts w:eastAsia="Times New Roman"/>
          <w:b/>
          <w:color w:val="000000"/>
        </w:rPr>
        <w:t>, objective necessity by supernatural will, God. At this point all of science has vanished and "the world" has been ideologi</w:t>
      </w:r>
      <w:r>
        <w:rPr>
          <w:rFonts w:eastAsia="Times New Roman"/>
          <w:b/>
          <w:color w:val="000000"/>
        </w:rPr>
        <w:softHyphen/>
        <w:t>cally whisked back to the early feudal dark ages, when science had barely stirred and awareness of the scientific achievements of c</w:t>
      </w:r>
      <w:r>
        <w:rPr>
          <w:rFonts w:eastAsia="Times New Roman"/>
          <w:b/>
          <w:color w:val="000000"/>
        </w:rPr>
        <w:t>lassical Greece and of other peoples lay almost dormant in the non-Islamic part of the West.</w:t>
      </w:r>
    </w:p>
    <w:p w:rsidR="00A1073F" w:rsidRDefault="00DF571E">
      <w:pPr>
        <w:spacing w:before="11" w:line="288" w:lineRule="exact"/>
        <w:ind w:left="216" w:right="216" w:firstLine="216"/>
        <w:jc w:val="both"/>
        <w:textAlignment w:val="baseline"/>
        <w:rPr>
          <w:rFonts w:eastAsia="Times New Roman"/>
          <w:b/>
          <w:color w:val="000000"/>
        </w:rPr>
      </w:pPr>
      <w:r>
        <w:rPr>
          <w:rFonts w:eastAsia="Times New Roman"/>
          <w:b/>
          <w:color w:val="000000"/>
        </w:rPr>
        <w:t xml:space="preserve">Under the circumstances, Wittgenstein's text could appropriately have been in Latin, along with his title, since in both form and substance this </w:t>
      </w:r>
      <w:r>
        <w:rPr>
          <w:rFonts w:eastAsia="Times New Roman"/>
          <w:b/>
          <w:i/>
          <w:color w:val="000000"/>
        </w:rPr>
        <w:t xml:space="preserve">Tractatus </w:t>
      </w:r>
      <w:r>
        <w:rPr>
          <w:rFonts w:eastAsia="Times New Roman"/>
          <w:b/>
          <w:color w:val="000000"/>
        </w:rPr>
        <w:t xml:space="preserve">is entirely in keeping with the arid introspections of medieval scholastics. In essence, the </w:t>
      </w:r>
      <w:r>
        <w:rPr>
          <w:rFonts w:eastAsia="Times New Roman"/>
          <w:b/>
          <w:i/>
          <w:color w:val="000000"/>
        </w:rPr>
        <w:t xml:space="preserve">Tractatus </w:t>
      </w:r>
      <w:r>
        <w:rPr>
          <w:rFonts w:eastAsia="Times New Roman"/>
          <w:b/>
          <w:color w:val="000000"/>
        </w:rPr>
        <w:t>reflects a nostalgia for those halcyon times, with their well-ordered arrangements for unremitting misery for the masses during their "transient" stay on</w:t>
      </w:r>
      <w:r>
        <w:rPr>
          <w:rFonts w:eastAsia="Times New Roman"/>
          <w:b/>
          <w:color w:val="000000"/>
        </w:rPr>
        <w:t xml:space="preserve"> earth before taking up more permanent lodging in Hell or Heaven. Wittgenstein's treatise outdoes that of St. Thomas Aquinas, who at least made some concessions to science.</w:t>
      </w:r>
    </w:p>
    <w:p w:rsidR="00A1073F" w:rsidRDefault="00DF571E">
      <w:pPr>
        <w:tabs>
          <w:tab w:val="right" w:pos="7632"/>
        </w:tabs>
        <w:spacing w:before="285" w:line="288" w:lineRule="exact"/>
        <w:ind w:left="432"/>
        <w:textAlignment w:val="baseline"/>
        <w:rPr>
          <w:rFonts w:eastAsia="Times New Roman"/>
          <w:b/>
          <w:i/>
          <w:color w:val="000000"/>
        </w:rPr>
      </w:pPr>
      <w:r>
        <w:rPr>
          <w:rFonts w:eastAsia="Times New Roman"/>
          <w:b/>
          <w:i/>
          <w:color w:val="000000"/>
        </w:rPr>
        <w:t>J. Krishnamurti</w:t>
      </w:r>
      <w:r>
        <w:rPr>
          <w:rFonts w:eastAsia="Times New Roman"/>
          <w:b/>
          <w:i/>
          <w:color w:val="000000"/>
        </w:rPr>
        <w:tab/>
      </w:r>
      <w:r>
        <w:rPr>
          <w:rFonts w:eastAsia="Times New Roman"/>
          <w:b/>
          <w:color w:val="000000"/>
        </w:rPr>
        <w:t>Wittgenstein left the oppressed in possession of meaning</w:t>
      </w:r>
    </w:p>
    <w:p w:rsidR="00A1073F" w:rsidRDefault="00DF571E">
      <w:pPr>
        <w:spacing w:before="10" w:line="288" w:lineRule="exact"/>
        <w:ind w:left="216" w:right="216"/>
        <w:jc w:val="both"/>
        <w:textAlignment w:val="baseline"/>
        <w:rPr>
          <w:rFonts w:eastAsia="Times New Roman"/>
          <w:b/>
          <w:color w:val="000000"/>
        </w:rPr>
      </w:pPr>
      <w:r>
        <w:rPr>
          <w:rFonts w:eastAsia="Times New Roman"/>
          <w:b/>
          <w:color w:val="000000"/>
        </w:rPr>
        <w:t>and values in life, albeit prostrate before God in a feudal-like world. Pushing the social clock even further back, Krishnamurti proposes to have the masses find meaning and values in life by first emptying their minds of knowledge:</w:t>
      </w:r>
    </w:p>
    <w:p w:rsidR="00A1073F" w:rsidRDefault="00DF571E">
      <w:pPr>
        <w:spacing w:before="196" w:line="270" w:lineRule="exact"/>
        <w:ind w:left="792" w:right="720"/>
        <w:jc w:val="both"/>
        <w:textAlignment w:val="baseline"/>
        <w:rPr>
          <w:rFonts w:eastAsia="Times New Roman"/>
          <w:b/>
          <w:color w:val="000000"/>
          <w:spacing w:val="-6"/>
        </w:rPr>
      </w:pPr>
      <w:r>
        <w:rPr>
          <w:rFonts w:eastAsia="Times New Roman"/>
          <w:b/>
          <w:color w:val="000000"/>
          <w:spacing w:val="-6"/>
        </w:rPr>
        <w:t>Knowledge is an addicti</w:t>
      </w:r>
      <w:r>
        <w:rPr>
          <w:rFonts w:eastAsia="Times New Roman"/>
          <w:b/>
          <w:color w:val="000000"/>
          <w:spacing w:val="-6"/>
        </w:rPr>
        <w:t>on, a drink. . . . Knowledge can be taught, but not wisdom; there must be freedom from knowledge for the coming of wis</w:t>
      </w:r>
      <w:r>
        <w:rPr>
          <w:rFonts w:eastAsia="Times New Roman"/>
          <w:b/>
          <w:color w:val="000000"/>
          <w:spacing w:val="-6"/>
        </w:rPr>
        <w:softHyphen/>
        <w:t>dom. . . . Thinking is an impediment to experiencing; and there is no wisdom without experiencing. Knowledge, idea, belief stand in the w</w:t>
      </w:r>
      <w:r>
        <w:rPr>
          <w:rFonts w:eastAsia="Times New Roman"/>
          <w:b/>
          <w:color w:val="000000"/>
          <w:spacing w:val="-6"/>
        </w:rPr>
        <w:t>ay of wisdom."</w:t>
      </w:r>
    </w:p>
    <w:p w:rsidR="00A1073F" w:rsidRDefault="00DF571E">
      <w:pPr>
        <w:spacing w:before="175" w:line="301" w:lineRule="exact"/>
        <w:ind w:left="216" w:right="216"/>
        <w:jc w:val="both"/>
        <w:textAlignment w:val="baseline"/>
        <w:rPr>
          <w:rFonts w:eastAsia="Times New Roman"/>
          <w:b/>
          <w:color w:val="000000"/>
        </w:rPr>
      </w:pPr>
      <w:r>
        <w:rPr>
          <w:rFonts w:eastAsia="Times New Roman"/>
          <w:b/>
          <w:color w:val="000000"/>
        </w:rPr>
        <w:t>Ideals also stand in the way: "Unfortunately we arc educated in all the philosophical absurdities of ideals. . . .""</w:t>
      </w:r>
    </w:p>
    <w:p w:rsidR="00A1073F" w:rsidRDefault="00DF571E">
      <w:pPr>
        <w:spacing w:before="33" w:line="288" w:lineRule="exact"/>
        <w:ind w:left="216" w:right="216" w:firstLine="216"/>
        <w:jc w:val="both"/>
        <w:textAlignment w:val="baseline"/>
        <w:rPr>
          <w:rFonts w:eastAsia="Times New Roman"/>
          <w:b/>
          <w:color w:val="000000"/>
        </w:rPr>
      </w:pPr>
      <w:r>
        <w:rPr>
          <w:rFonts w:eastAsia="Times New Roman"/>
          <w:b/>
          <w:color w:val="000000"/>
        </w:rPr>
        <w:t>This emptying the mind of ideals (i.e., values) and of knowledge, and confining consciousness to "experiencing" (i.e., a per</w:t>
      </w:r>
      <w:r>
        <w:rPr>
          <w:rFonts w:eastAsia="Times New Roman"/>
          <w:b/>
          <w:color w:val="000000"/>
        </w:rPr>
        <w:t>ceptual level devoid of concepts), would turn an adult back to early childhood. Such a regressive course, one which does often occur in the very aged, has a social rationale that harks back to the early days of slavery. At a time when memories of primitive</w:t>
      </w:r>
      <w:r>
        <w:rPr>
          <w:rFonts w:eastAsia="Times New Roman"/>
          <w:b/>
          <w:color w:val="000000"/>
        </w:rPr>
        <w:t xml:space="preserve"> communal society's comparatively greater individual freedom still survived, one group among those newly enchained—feeling the hopelessness of material es</w:t>
      </w:r>
      <w:r>
        <w:rPr>
          <w:rFonts w:eastAsia="Times New Roman"/>
          <w:b/>
          <w:color w:val="000000"/>
        </w:rPr>
        <w:softHyphen/>
        <w:t>cape—sought surcease and a way out from horrors by nonparticipation in the prevailing society: materi</w:t>
      </w:r>
      <w:r>
        <w:rPr>
          <w:rFonts w:eastAsia="Times New Roman"/>
          <w:b/>
          <w:color w:val="000000"/>
        </w:rPr>
        <w:t>ally, by withdrawal to monasteries; psychically, by purging their consciousness of thoughts relating to the world outside their haven. Within these twin sanctuaries they adhered to moral codes substantially derived from primitive communal society. Understa</w:t>
      </w:r>
      <w:r>
        <w:rPr>
          <w:rFonts w:eastAsia="Times New Roman"/>
          <w:b/>
          <w:color w:val="000000"/>
        </w:rPr>
        <w:t>ndably, under such condi-</w:t>
      </w:r>
      <w:r>
        <w:rPr>
          <w:rFonts w:eastAsia="Times New Roman"/>
          <w:color w:val="000000"/>
          <w:sz w:val="24"/>
        </w:rPr>
        <w:t xml:space="preserve"> </w:t>
      </w:r>
    </w:p>
    <w:p w:rsidR="00A1073F" w:rsidRDefault="00A1073F">
      <w:pPr>
        <w:sectPr w:rsidR="00A1073F">
          <w:pgSz w:w="10397" w:h="15898"/>
          <w:pgMar w:top="1000" w:right="1656" w:bottom="862" w:left="821" w:header="720" w:footer="720" w:gutter="0"/>
          <w:cols w:space="720"/>
        </w:sectPr>
      </w:pPr>
    </w:p>
    <w:p w:rsidR="00A1073F" w:rsidRDefault="00DF571E">
      <w:pPr>
        <w:tabs>
          <w:tab w:val="left" w:pos="2160"/>
        </w:tabs>
        <w:spacing w:line="269" w:lineRule="exact"/>
        <w:ind w:left="72" w:right="72"/>
        <w:textAlignment w:val="baseline"/>
        <w:rPr>
          <w:rFonts w:eastAsia="Times New Roman"/>
          <w:color w:val="000000"/>
          <w:spacing w:val="16"/>
        </w:rPr>
      </w:pPr>
      <w:r>
        <w:rPr>
          <w:rFonts w:eastAsia="Times New Roman"/>
          <w:color w:val="000000"/>
          <w:spacing w:val="16"/>
        </w:rPr>
        <w:t>450</w:t>
      </w:r>
      <w:r>
        <w:rPr>
          <w:rFonts w:eastAsia="Times New Roman"/>
          <w:color w:val="000000"/>
          <w:spacing w:val="16"/>
        </w:rPr>
        <w:tab/>
        <w:t>DIALECTICAL MATERIALISM</w:t>
      </w:r>
    </w:p>
    <w:p w:rsidR="00A1073F" w:rsidRDefault="00DF571E">
      <w:pPr>
        <w:spacing w:before="93" w:line="285" w:lineRule="exact"/>
        <w:ind w:left="72" w:right="72"/>
        <w:jc w:val="both"/>
        <w:textAlignment w:val="baseline"/>
        <w:rPr>
          <w:rFonts w:eastAsia="Times New Roman"/>
          <w:color w:val="000000"/>
          <w:spacing w:val="8"/>
        </w:rPr>
      </w:pPr>
      <w:r>
        <w:rPr>
          <w:rFonts w:eastAsia="Times New Roman"/>
          <w:color w:val="000000"/>
          <w:spacing w:val="8"/>
        </w:rPr>
        <w:t>dons, wisdom (as in ancient India) was solely identified with values to the exclusion of knowledge. This wisdom was of necessity stunted and emaciated—a minor, negative movement among the</w:t>
      </w:r>
      <w:r>
        <w:rPr>
          <w:rFonts w:eastAsia="Times New Roman"/>
          <w:color w:val="000000"/>
          <w:spacing w:val="8"/>
        </w:rPr>
        <w:t xml:space="preserve"> masses, whose wisdom, predicated on both knowledge and values, impelled society forward in heroic class struggles.</w:t>
      </w:r>
    </w:p>
    <w:p w:rsidR="00A1073F" w:rsidRDefault="00DF571E">
      <w:pPr>
        <w:spacing w:before="14" w:line="285" w:lineRule="exact"/>
        <w:ind w:left="72" w:right="72" w:firstLine="216"/>
        <w:jc w:val="both"/>
        <w:textAlignment w:val="baseline"/>
        <w:rPr>
          <w:rFonts w:eastAsia="Times New Roman"/>
          <w:color w:val="000000"/>
          <w:spacing w:val="9"/>
        </w:rPr>
      </w:pPr>
      <w:r>
        <w:rPr>
          <w:rFonts w:eastAsia="Times New Roman"/>
          <w:color w:val="000000"/>
          <w:spacing w:val="9"/>
        </w:rPr>
        <w:t>The mysticism being peddled by the Krishnamurtis of the bourgeois world is an ancient evasion revived by the deepening bourgeois crisis. This mysticism, with its politics of withdrawal from struggle against oppression, is not more than a small, peripheral,</w:t>
      </w:r>
      <w:r>
        <w:rPr>
          <w:rFonts w:eastAsia="Times New Roman"/>
          <w:color w:val="000000"/>
          <w:spacing w:val="9"/>
        </w:rPr>
        <w:t xml:space="preserve"> backward eddy amid the powerful currents moving toward intellectual victories for the rational and to the permanent severing of bourgeois ideological and material bonds.</w:t>
      </w:r>
    </w:p>
    <w:p w:rsidR="00A1073F" w:rsidRDefault="00DF571E">
      <w:pPr>
        <w:tabs>
          <w:tab w:val="left" w:pos="1584"/>
        </w:tabs>
        <w:spacing w:before="306" w:line="285" w:lineRule="exact"/>
        <w:ind w:left="72" w:right="72" w:firstLine="216"/>
        <w:jc w:val="both"/>
        <w:textAlignment w:val="baseline"/>
        <w:rPr>
          <w:rFonts w:eastAsia="Times New Roman"/>
          <w:i/>
          <w:color w:val="000000"/>
          <w:spacing w:val="7"/>
        </w:rPr>
      </w:pPr>
      <w:r>
        <w:rPr>
          <w:rFonts w:eastAsia="Times New Roman"/>
          <w:i/>
          <w:color w:val="000000"/>
          <w:spacing w:val="7"/>
        </w:rPr>
        <w:t>Carl Jung</w:t>
      </w:r>
      <w:r>
        <w:rPr>
          <w:rFonts w:eastAsia="Times New Roman"/>
          <w:i/>
          <w:color w:val="000000"/>
          <w:spacing w:val="7"/>
        </w:rPr>
        <w:tab/>
      </w:r>
      <w:r>
        <w:rPr>
          <w:rFonts w:eastAsia="Times New Roman"/>
          <w:color w:val="000000"/>
          <w:spacing w:val="7"/>
        </w:rPr>
        <w:t>Still another ideological current would turn the social clock back to the beginning of human time, not merely to preclass society but to presociety when humans were as yet subhumans functioning mainly on a crude instinctual level. Carl Jung proposes to pla</w:t>
      </w:r>
      <w:r>
        <w:rPr>
          <w:rFonts w:eastAsia="Times New Roman"/>
          <w:color w:val="000000"/>
          <w:spacing w:val="7"/>
        </w:rPr>
        <w:t>y doctor and at this level to find the source of the malaise that is gripping bourgeois society ever more convulsively—for the bourgeoisie even to the fearsome point of having to confront socialist upheavals:</w:t>
      </w:r>
    </w:p>
    <w:p w:rsidR="00A1073F" w:rsidRDefault="00DF571E">
      <w:pPr>
        <w:spacing w:before="156" w:line="268" w:lineRule="exact"/>
        <w:ind w:left="648" w:right="648"/>
        <w:jc w:val="both"/>
        <w:textAlignment w:val="baseline"/>
        <w:rPr>
          <w:rFonts w:eastAsia="Times New Roman"/>
          <w:color w:val="000000"/>
          <w:spacing w:val="-2"/>
        </w:rPr>
      </w:pPr>
      <w:r>
        <w:rPr>
          <w:rFonts w:eastAsia="Times New Roman"/>
          <w:color w:val="000000"/>
          <w:spacing w:val="-2"/>
        </w:rPr>
        <w:t>What we call civilized consciousness has steadi</w:t>
      </w:r>
      <w:r>
        <w:rPr>
          <w:rFonts w:eastAsia="Times New Roman"/>
          <w:color w:val="000000"/>
          <w:spacing w:val="-2"/>
        </w:rPr>
        <w:t>ly separated itself from the basic instincts. But these instincts have not disappeared. They have merely lost their contact with our consciousness and arc thus forced to assert them</w:t>
      </w:r>
      <w:r>
        <w:rPr>
          <w:rFonts w:eastAsia="Times New Roman"/>
          <w:color w:val="000000"/>
          <w:spacing w:val="-2"/>
        </w:rPr>
        <w:softHyphen/>
        <w:t>selves in an indirect fashion. . . . A man likes to believe that he is the</w:t>
      </w:r>
      <w:r>
        <w:rPr>
          <w:rFonts w:eastAsia="Times New Roman"/>
          <w:color w:val="000000"/>
          <w:spacing w:val="-2"/>
        </w:rPr>
        <w:t xml:space="preserve"> master of his soul. But as long as he is unable to control his moods and emotions, or to be conscious of the myriad secret ways in which unconscious factors insinuate themselves into his arrangements and decisions, he is certainly not his own master. Thes</w:t>
      </w:r>
      <w:r>
        <w:rPr>
          <w:rFonts w:eastAsia="Times New Roman"/>
          <w:color w:val="000000"/>
          <w:spacing w:val="-2"/>
        </w:rPr>
        <w:t>e unconscious factors owe their existence to the auton-</w:t>
      </w:r>
      <w:r>
        <w:rPr>
          <w:rFonts w:eastAsia="Times New Roman"/>
          <w:color w:val="000000"/>
          <w:sz w:val="24"/>
        </w:rPr>
        <w:t xml:space="preserve"> </w:t>
      </w:r>
    </w:p>
    <w:p w:rsidR="00A1073F" w:rsidRDefault="00DF571E">
      <w:pPr>
        <w:spacing w:before="7" w:line="268" w:lineRule="exact"/>
        <w:ind w:left="648" w:right="648"/>
        <w:jc w:val="both"/>
        <w:textAlignment w:val="baseline"/>
        <w:rPr>
          <w:rFonts w:eastAsia="Times New Roman"/>
          <w:color w:val="000000"/>
        </w:rPr>
      </w:pPr>
      <w:r>
        <w:rPr>
          <w:rFonts w:eastAsia="Times New Roman"/>
          <w:color w:val="000000"/>
        </w:rPr>
        <w:t>omy of the archetypes. Modern man protects himself against seeing his own split state by a system of compartments.</w:t>
      </w:r>
      <w:r>
        <w:rPr>
          <w:rFonts w:ascii="Bookman Old Style" w:eastAsia="Bookman Old Style" w:hAnsi="Bookman Old Style"/>
          <w:color w:val="000000"/>
          <w:vertAlign w:val="superscript"/>
        </w:rPr>
        <w:t>9</w:t>
      </w:r>
      <w:r>
        <w:rPr>
          <w:rFonts w:eastAsia="Times New Roman"/>
          <w:color w:val="000000"/>
        </w:rPr>
        <w:t>°</w:t>
      </w:r>
    </w:p>
    <w:p w:rsidR="00A1073F" w:rsidRDefault="00DF571E">
      <w:pPr>
        <w:spacing w:before="128" w:line="291" w:lineRule="exact"/>
        <w:ind w:left="72" w:right="72" w:firstLine="216"/>
        <w:jc w:val="both"/>
        <w:textAlignment w:val="baseline"/>
        <w:rPr>
          <w:rFonts w:eastAsia="Times New Roman"/>
          <w:color w:val="000000"/>
          <w:spacing w:val="9"/>
        </w:rPr>
      </w:pPr>
      <w:r>
        <w:rPr>
          <w:rFonts w:eastAsia="Times New Roman"/>
          <w:color w:val="000000"/>
          <w:spacing w:val="9"/>
        </w:rPr>
        <w:t>Proposing to delve dccp,* but focusing on the individual psyche apart from society</w:t>
      </w:r>
      <w:r>
        <w:rPr>
          <w:rFonts w:eastAsia="Times New Roman"/>
          <w:color w:val="000000"/>
          <w:spacing w:val="9"/>
        </w:rPr>
        <w:t xml:space="preserve"> as the basis to comprehend fundamental social phenomena, Jung pro</w:t>
      </w:r>
      <w:r>
        <w:rPr>
          <w:rFonts w:eastAsia="Times New Roman"/>
          <w:color w:val="000000"/>
          <w:spacing w:val="9"/>
        </w:rPr>
        <w:softHyphen/>
        <w:t>ceeds to peel off laver after layer of civilized concepts and behavior patterns. According to him, this reveals that our instincts, intact in their pristine, prehu-man state, underlie and s</w:t>
      </w:r>
      <w:r>
        <w:rPr>
          <w:rFonts w:eastAsia="Times New Roman"/>
          <w:color w:val="000000"/>
          <w:spacing w:val="9"/>
        </w:rPr>
        <w:t>ooner or later surface and dominate everything. 1-le maintains that these instincts, long repressed under the huge superstructure of civilized society, periodically erupt like volcanoes, opening vents in the brittle, thin crust of civilization. In his vers</w:t>
      </w:r>
      <w:r>
        <w:rPr>
          <w:rFonts w:eastAsia="Times New Roman"/>
          <w:color w:val="000000"/>
          <w:spacing w:val="9"/>
        </w:rPr>
        <w:t>ion of the final act in the social drama, humans then disclose their true, subhuman nature, acting like beasts in a world ruled by tooth and claw. For Jung, coexisting human and subhuman "compart</w:t>
      </w:r>
      <w:r>
        <w:rPr>
          <w:rFonts w:eastAsia="Times New Roman"/>
          <w:color w:val="000000"/>
          <w:spacing w:val="9"/>
        </w:rPr>
        <w:softHyphen/>
        <w:t>ments" in the psyche alternate with each other as determinan</w:t>
      </w:r>
      <w:r>
        <w:rPr>
          <w:rFonts w:eastAsia="Times New Roman"/>
          <w:color w:val="000000"/>
          <w:spacing w:val="9"/>
        </w:rPr>
        <w:t>ts of behavior, the essential, prime truth being the dominance, usually hidden, of the subhuman.</w:t>
      </w:r>
    </w:p>
    <w:p w:rsidR="00A1073F" w:rsidRDefault="00DF571E">
      <w:pPr>
        <w:spacing w:before="3" w:line="291" w:lineRule="exact"/>
        <w:ind w:left="72" w:right="72" w:firstLine="216"/>
        <w:jc w:val="both"/>
        <w:textAlignment w:val="baseline"/>
        <w:rPr>
          <w:rFonts w:eastAsia="Times New Roman"/>
          <w:color w:val="000000"/>
          <w:spacing w:val="12"/>
        </w:rPr>
      </w:pPr>
      <w:r>
        <w:rPr>
          <w:rFonts w:eastAsia="Times New Roman"/>
          <w:color w:val="000000"/>
          <w:spacing w:val="12"/>
        </w:rPr>
        <w:t>Class society produces classes with different psyches, such as those with opposite values. Substituting these concrete realities for Jung's abstract term "mode</w:t>
      </w:r>
      <w:r>
        <w:rPr>
          <w:rFonts w:eastAsia="Times New Roman"/>
          <w:color w:val="000000"/>
          <w:spacing w:val="12"/>
        </w:rPr>
        <w:t>rn man," and bourgeois society for his "civilization," this "split state"</w:t>
      </w:r>
    </w:p>
    <w:p w:rsidR="00A1073F" w:rsidRDefault="00DF571E">
      <w:pPr>
        <w:spacing w:before="170" w:line="226" w:lineRule="exact"/>
        <w:ind w:left="72" w:right="72" w:firstLine="216"/>
        <w:jc w:val="both"/>
        <w:textAlignment w:val="baseline"/>
        <w:rPr>
          <w:rFonts w:eastAsia="Times New Roman"/>
          <w:color w:val="000000"/>
          <w:spacing w:val="-11"/>
        </w:rPr>
      </w:pPr>
      <w:r>
        <w:rPr>
          <w:rFonts w:eastAsia="Times New Roman"/>
          <w:color w:val="000000"/>
          <w:spacing w:val="-11"/>
        </w:rPr>
        <w:t>*Nothing in this appraisal of Jung's approach is intended to slight the crucial worth of research into the unconscious, including a non-dogmatic development of new interdisciplinary methods of scientific research integrating both tangible (including physio</w:t>
      </w:r>
      <w:r>
        <w:rPr>
          <w:rFonts w:eastAsia="Times New Roman"/>
          <w:color w:val="000000"/>
          <w:spacing w:val="-11"/>
        </w:rPr>
        <w:t>logical) and intangible (including psy</w:t>
      </w:r>
      <w:r>
        <w:rPr>
          <w:rFonts w:eastAsia="Times New Roman"/>
          <w:color w:val="000000"/>
          <w:spacing w:val="-11"/>
        </w:rPr>
        <w:softHyphen/>
        <w:t>chological) methods.</w:t>
      </w:r>
    </w:p>
    <w:p w:rsidR="00A1073F" w:rsidRDefault="00A1073F">
      <w:pPr>
        <w:sectPr w:rsidR="00A1073F">
          <w:pgSz w:w="10992" w:h="16003"/>
          <w:pgMar w:top="960" w:right="1164" w:bottom="987" w:left="1908" w:header="720" w:footer="720" w:gutter="0"/>
          <w:cols w:space="720"/>
        </w:sectPr>
      </w:pPr>
    </w:p>
    <w:p w:rsidR="00A1073F" w:rsidRDefault="00DF571E">
      <w:pPr>
        <w:tabs>
          <w:tab w:val="right" w:pos="7632"/>
        </w:tabs>
        <w:spacing w:line="270" w:lineRule="exact"/>
        <w:ind w:left="3600"/>
        <w:textAlignment w:val="baseline"/>
        <w:rPr>
          <w:rFonts w:eastAsia="Times New Roman"/>
          <w:b/>
          <w:color w:val="000000"/>
        </w:rPr>
      </w:pPr>
      <w:r>
        <w:rPr>
          <w:rFonts w:eastAsia="Times New Roman"/>
          <w:b/>
          <w:color w:val="000000"/>
        </w:rPr>
        <w:t>WISDOM</w:t>
      </w:r>
      <w:r>
        <w:rPr>
          <w:rFonts w:eastAsia="Times New Roman"/>
          <w:b/>
          <w:color w:val="000000"/>
        </w:rPr>
        <w:tab/>
        <w:t>45 I</w:t>
      </w:r>
    </w:p>
    <w:p w:rsidR="00A1073F" w:rsidRDefault="00DF571E">
      <w:pPr>
        <w:spacing w:before="53" w:line="285" w:lineRule="exact"/>
        <w:ind w:left="216" w:right="216"/>
        <w:jc w:val="both"/>
        <w:textAlignment w:val="baseline"/>
        <w:rPr>
          <w:rFonts w:eastAsia="Times New Roman"/>
          <w:b/>
          <w:color w:val="000000"/>
          <w:spacing w:val="1"/>
        </w:rPr>
      </w:pPr>
      <w:r>
        <w:rPr>
          <w:rFonts w:eastAsia="Times New Roman"/>
          <w:b/>
          <w:color w:val="000000"/>
          <w:spacing w:val="1"/>
        </w:rPr>
        <w:t>emerges as a function of the antagonisms of bourgeois society. Class struggle is the motor of society rather than a suppressed atavistic, biological split within the psyche. The broad masses resist, by a variety of means, the bourgeois force and guile to w</w:t>
      </w:r>
      <w:r>
        <w:rPr>
          <w:rFonts w:eastAsia="Times New Roman"/>
          <w:b/>
          <w:color w:val="000000"/>
          <w:spacing w:val="1"/>
        </w:rPr>
        <w:t>hich a section of the people occasionally fall prey and thus retrogress to a subhuman .level. The social catastrophes of bourgeois society's imperialist stage demonstrate not so much the dark forces lurking in the psyche ready to pounce, nor the oppressive</w:t>
      </w:r>
      <w:r>
        <w:rPr>
          <w:rFonts w:eastAsia="Times New Roman"/>
          <w:b/>
          <w:color w:val="000000"/>
          <w:spacing w:val="1"/>
        </w:rPr>
        <w:t xml:space="preserve"> nature of civilization as such, but rather the decadent nature of this society and the strength of the emerging forces that will sweep away imperialism-feudalism and impel society forward on 'a socialist course.</w:t>
      </w:r>
    </w:p>
    <w:p w:rsidR="00A1073F" w:rsidRDefault="00DF571E">
      <w:pPr>
        <w:spacing w:before="23" w:line="285" w:lineRule="exact"/>
        <w:ind w:left="216" w:right="216" w:firstLine="216"/>
        <w:jc w:val="both"/>
        <w:textAlignment w:val="baseline"/>
        <w:rPr>
          <w:rFonts w:eastAsia="Times New Roman"/>
          <w:b/>
          <w:color w:val="000000"/>
        </w:rPr>
      </w:pPr>
      <w:r>
        <w:rPr>
          <w:rFonts w:eastAsia="Times New Roman"/>
          <w:b/>
          <w:color w:val="000000"/>
        </w:rPr>
        <w:t>Having set in motion his imaginary man poss</w:t>
      </w:r>
      <w:r>
        <w:rPr>
          <w:rFonts w:eastAsia="Times New Roman"/>
          <w:b/>
          <w:color w:val="000000"/>
        </w:rPr>
        <w:t>essed of a suppressed instinctual component poised at any moment to assert its dominance, Jung is now ready to come out of the dream world and dash the hopes of the mass of people for a better life. Counterposing the "communist world" to "civilization" (hi</w:t>
      </w:r>
      <w:r>
        <w:rPr>
          <w:rFonts w:eastAsia="Times New Roman"/>
          <w:b/>
          <w:color w:val="000000"/>
        </w:rPr>
        <w:t>s term for the bourgeois world), he states:</w:t>
      </w:r>
    </w:p>
    <w:p w:rsidR="00A1073F" w:rsidRDefault="00DF571E">
      <w:pPr>
        <w:spacing w:before="154" w:line="268" w:lineRule="exact"/>
        <w:ind w:left="792" w:right="720"/>
        <w:jc w:val="both"/>
        <w:textAlignment w:val="baseline"/>
        <w:rPr>
          <w:rFonts w:eastAsia="Times New Roman"/>
          <w:b/>
          <w:color w:val="000000"/>
          <w:spacing w:val="-9"/>
        </w:rPr>
      </w:pPr>
      <w:r>
        <w:rPr>
          <w:rFonts w:eastAsia="Times New Roman"/>
          <w:b/>
          <w:color w:val="000000"/>
          <w:spacing w:val="-9"/>
        </w:rPr>
        <w:t>The communist world, it may be noted, has one big myth. . . . It is the time-hallowed archetypal dream of a Golden Age (or Paradise), where everything is provided in abundance for everyone, and a great, just, and</w:t>
      </w:r>
      <w:r>
        <w:rPr>
          <w:rFonts w:eastAsia="Times New Roman"/>
          <w:b/>
          <w:color w:val="000000"/>
          <w:spacing w:val="-9"/>
        </w:rPr>
        <w:t xml:space="preserve"> wise chief rules over a human kindergarten. This powerful archetype in its infantile form has gripped them. . . . We too believe in the welfare state, in universal peace, in the equality of man, in his eternal human rights, in justice, truth, and (do not </w:t>
      </w:r>
      <w:r>
        <w:rPr>
          <w:rFonts w:eastAsia="Times New Roman"/>
          <w:b/>
          <w:color w:val="000000"/>
          <w:spacing w:val="-9"/>
        </w:rPr>
        <w:t>say it too loudly) in the Kingdom of God on Earth. The sad truth is that man's real life consists of a complex of inexor</w:t>
      </w:r>
      <w:r>
        <w:rPr>
          <w:rFonts w:eastAsia="Times New Roman"/>
          <w:b/>
          <w:color w:val="000000"/>
          <w:spacing w:val="-9"/>
        </w:rPr>
        <w:softHyphen/>
        <w:t>able opposites—day and night, birth and death, happiness and misery, good and evil.°'</w:t>
      </w:r>
    </w:p>
    <w:p w:rsidR="00A1073F" w:rsidRDefault="00DF571E">
      <w:pPr>
        <w:spacing w:before="145" w:line="285" w:lineRule="exact"/>
        <w:ind w:left="216" w:right="216" w:firstLine="216"/>
        <w:jc w:val="both"/>
        <w:textAlignment w:val="baseline"/>
        <w:rPr>
          <w:rFonts w:eastAsia="Times New Roman"/>
          <w:b/>
          <w:color w:val="000000"/>
        </w:rPr>
      </w:pPr>
      <w:r>
        <w:rPr>
          <w:rFonts w:eastAsia="Times New Roman"/>
          <w:b/>
          <w:color w:val="000000"/>
        </w:rPr>
        <w:t>In short, oppressed and oppressor are eternal: so</w:t>
      </w:r>
      <w:r>
        <w:rPr>
          <w:rFonts w:eastAsia="Times New Roman"/>
          <w:b/>
          <w:color w:val="000000"/>
        </w:rPr>
        <w:t>cial antagonism is rooted in the human breast and can no more be cast off than people can jump out of their skin or part with their viscera. The chains fashioned by Jung are even more eternal than those ordained by theologians; their doctrine at least affi</w:t>
      </w:r>
      <w:r>
        <w:rPr>
          <w:rFonts w:eastAsia="Times New Roman"/>
          <w:b/>
          <w:color w:val="000000"/>
        </w:rPr>
        <w:t>rms the eventual Day of Judgment and the coming of a Kingdom of the Righteous.</w:t>
      </w:r>
    </w:p>
    <w:p w:rsidR="00A1073F" w:rsidRDefault="00DF571E">
      <w:pPr>
        <w:tabs>
          <w:tab w:val="right" w:pos="7632"/>
        </w:tabs>
        <w:spacing w:before="291" w:line="285" w:lineRule="exact"/>
        <w:ind w:left="432"/>
        <w:jc w:val="both"/>
        <w:textAlignment w:val="baseline"/>
        <w:rPr>
          <w:rFonts w:eastAsia="Times New Roman"/>
          <w:b/>
          <w:i/>
          <w:color w:val="000000"/>
        </w:rPr>
      </w:pPr>
      <w:r>
        <w:rPr>
          <w:rFonts w:eastAsia="Times New Roman"/>
          <w:b/>
          <w:i/>
          <w:color w:val="000000"/>
        </w:rPr>
        <w:t xml:space="preserve">B. F. </w:t>
      </w:r>
      <w:r>
        <w:rPr>
          <w:rFonts w:eastAsia="Times New Roman"/>
          <w:i/>
          <w:color w:val="000000"/>
        </w:rPr>
        <w:t>Skinner</w:t>
      </w:r>
      <w:r>
        <w:rPr>
          <w:rFonts w:eastAsia="Times New Roman"/>
          <w:i/>
          <w:color w:val="000000"/>
        </w:rPr>
        <w:tab/>
      </w:r>
      <w:r>
        <w:rPr>
          <w:rFonts w:eastAsia="Times New Roman"/>
          <w:b/>
          <w:color w:val="000000"/>
        </w:rPr>
        <w:t>Finally, we come to Skinner, who effected planned behavior</w:t>
      </w:r>
    </w:p>
    <w:p w:rsidR="00A1073F" w:rsidRDefault="00DF571E">
      <w:pPr>
        <w:spacing w:before="11" w:line="291" w:lineRule="exact"/>
        <w:ind w:left="216" w:right="216"/>
        <w:jc w:val="both"/>
        <w:textAlignment w:val="baseline"/>
        <w:rPr>
          <w:rFonts w:eastAsia="Times New Roman"/>
          <w:b/>
          <w:color w:val="000000"/>
          <w:spacing w:val="-1"/>
        </w:rPr>
      </w:pPr>
      <w:r>
        <w:rPr>
          <w:rFonts w:eastAsia="Times New Roman"/>
          <w:b/>
          <w:color w:val="000000"/>
          <w:spacing w:val="-1"/>
        </w:rPr>
        <w:t xml:space="preserve">modifications in pigeons through judicious use of rewards </w:t>
      </w:r>
      <w:r>
        <w:rPr>
          <w:rFonts w:eastAsia="Times New Roman"/>
          <w:color w:val="000000"/>
          <w:spacing w:val="-1"/>
        </w:rPr>
        <w:t xml:space="preserve">and </w:t>
      </w:r>
      <w:r>
        <w:rPr>
          <w:rFonts w:eastAsia="Times New Roman"/>
          <w:b/>
          <w:color w:val="000000"/>
          <w:spacing w:val="-1"/>
        </w:rPr>
        <w:t>punishments. Generalizing the principle involved, he constructed a general theory of behavior modification entitled "operant conditioning." Observing the mounting moral and other ills of society in the United States, Skinner concluded that concepts of "fre</w:t>
      </w:r>
      <w:r>
        <w:rPr>
          <w:rFonts w:eastAsia="Times New Roman"/>
          <w:b/>
          <w:color w:val="000000"/>
          <w:spacing w:val="-1"/>
        </w:rPr>
        <w:t>edom and dignity" were no longer serviceable; in fact, the use the people made of them was dangerous to "the survival" of the bourgeois order:</w:t>
      </w:r>
    </w:p>
    <w:p w:rsidR="00A1073F" w:rsidRDefault="00DF571E">
      <w:pPr>
        <w:spacing w:before="157" w:line="269" w:lineRule="exact"/>
        <w:ind w:left="792" w:right="720"/>
        <w:jc w:val="both"/>
        <w:textAlignment w:val="baseline"/>
        <w:rPr>
          <w:rFonts w:eastAsia="Times New Roman"/>
          <w:b/>
          <w:color w:val="000000"/>
          <w:spacing w:val="-11"/>
        </w:rPr>
      </w:pPr>
      <w:r>
        <w:rPr>
          <w:rFonts w:eastAsia="Times New Roman"/>
          <w:b/>
          <w:color w:val="000000"/>
          <w:spacing w:val="-11"/>
        </w:rPr>
        <w:t>Life, liberty and the pursuit of happiness are basic rights. But they are the rights of the individual and were l</w:t>
      </w:r>
      <w:r>
        <w:rPr>
          <w:rFonts w:eastAsia="Times New Roman"/>
          <w:b/>
          <w:color w:val="000000"/>
          <w:spacing w:val="-11"/>
        </w:rPr>
        <w:t>isted as such at a time when the literatures of freedom and dignity were concerned with the aggrandizement of the individual. They have only a minor bearing on the survival of a culture.°</w:t>
      </w:r>
      <w:r>
        <w:rPr>
          <w:rFonts w:eastAsia="Times New Roman"/>
          <w:b/>
          <w:color w:val="000000"/>
          <w:spacing w:val="-11"/>
          <w:vertAlign w:val="superscript"/>
        </w:rPr>
        <w:t>2</w:t>
      </w:r>
      <w:r>
        <w:rPr>
          <w:rFonts w:eastAsia="Times New Roman"/>
          <w:b/>
          <w:color w:val="000000"/>
          <w:spacing w:val="-11"/>
        </w:rPr>
        <w:t xml:space="preserve"> </w:t>
      </w:r>
    </w:p>
    <w:p w:rsidR="00A1073F" w:rsidRDefault="00DF571E">
      <w:pPr>
        <w:spacing w:before="124" w:line="293" w:lineRule="exact"/>
        <w:ind w:left="216" w:right="216"/>
        <w:jc w:val="both"/>
        <w:textAlignment w:val="baseline"/>
        <w:rPr>
          <w:rFonts w:eastAsia="Times New Roman"/>
          <w:b/>
          <w:color w:val="000000"/>
          <w:spacing w:val="-2"/>
        </w:rPr>
      </w:pPr>
      <w:r>
        <w:rPr>
          <w:rFonts w:eastAsia="Times New Roman"/>
          <w:b/>
          <w:color w:val="000000"/>
          <w:spacing w:val="-2"/>
        </w:rPr>
        <w:t>In Skinner's opinion, what is needed for the survival of the tradi</w:t>
      </w:r>
      <w:r>
        <w:rPr>
          <w:rFonts w:eastAsia="Times New Roman"/>
          <w:b/>
          <w:color w:val="000000"/>
          <w:spacing w:val="-2"/>
        </w:rPr>
        <w:t>tional culture (bourgeois society) is modification of the environment to provide "operant con</w:t>
      </w:r>
      <w:r>
        <w:rPr>
          <w:rFonts w:eastAsia="Times New Roman"/>
          <w:b/>
          <w:color w:val="000000"/>
          <w:spacing w:val="-2"/>
        </w:rPr>
        <w:softHyphen/>
        <w:t>ditioning" of mass behavior: "What we need is a technology of behavior . . . and</w:t>
      </w:r>
    </w:p>
    <w:p w:rsidR="00A1073F" w:rsidRDefault="00A1073F">
      <w:pPr>
        <w:sectPr w:rsidR="00A1073F">
          <w:pgSz w:w="10522" w:h="16003"/>
          <w:pgMar w:top="1060" w:right="1690" w:bottom="927" w:left="912" w:header="720" w:footer="720" w:gutter="0"/>
          <w:cols w:space="720"/>
        </w:sectPr>
      </w:pPr>
    </w:p>
    <w:p w:rsidR="00A1073F" w:rsidRDefault="00DF571E">
      <w:pPr>
        <w:tabs>
          <w:tab w:val="left" w:pos="2160"/>
        </w:tabs>
        <w:spacing w:before="1" w:line="289" w:lineRule="exact"/>
        <w:ind w:left="72" w:right="72"/>
        <w:textAlignment w:val="baseline"/>
        <w:rPr>
          <w:rFonts w:eastAsia="Times New Roman"/>
          <w:color w:val="000000"/>
          <w:spacing w:val="4"/>
          <w:sz w:val="24"/>
        </w:rPr>
      </w:pPr>
      <w:r>
        <w:rPr>
          <w:rFonts w:eastAsia="Times New Roman"/>
          <w:color w:val="000000"/>
          <w:spacing w:val="4"/>
          <w:sz w:val="24"/>
        </w:rPr>
        <w:t>452</w:t>
      </w:r>
      <w:r>
        <w:rPr>
          <w:rFonts w:eastAsia="Times New Roman"/>
          <w:color w:val="000000"/>
          <w:spacing w:val="4"/>
          <w:sz w:val="24"/>
        </w:rPr>
        <w:tab/>
        <w:t>DIALECTICAL MATERIALISM</w:t>
      </w:r>
    </w:p>
    <w:p w:rsidR="00A1073F" w:rsidRDefault="00DF571E">
      <w:pPr>
        <w:spacing w:before="76" w:after="1" w:line="289" w:lineRule="exact"/>
        <w:ind w:left="72" w:right="72"/>
        <w:jc w:val="both"/>
        <w:textAlignment w:val="baseline"/>
        <w:rPr>
          <w:rFonts w:eastAsia="Times New Roman"/>
          <w:color w:val="000000"/>
          <w:sz w:val="24"/>
        </w:rPr>
      </w:pPr>
      <w:r>
        <w:rPr>
          <w:rFonts w:eastAsia="Times New Roman"/>
          <w:color w:val="000000"/>
          <w:sz w:val="24"/>
        </w:rPr>
        <w:t>we do not need to try to discover what personalities, states of mind, feelings, traits of character, plans, purposes, intentions, or the other perquisites of au</w:t>
      </w:r>
      <w:r>
        <w:rPr>
          <w:rFonts w:eastAsia="Times New Roman"/>
          <w:color w:val="000000"/>
          <w:sz w:val="24"/>
        </w:rPr>
        <w:softHyphen/>
        <w:t>tonomous man really are in order to get on with a scientific analysis of behav-</w:t>
      </w:r>
      <w:r>
        <w:rPr>
          <w:rFonts w:eastAsia="Times New Roman"/>
          <w:color w:val="000000"/>
          <w:sz w:val="24"/>
        </w:rPr>
        <w:t xml:space="preserve"> </w:t>
      </w:r>
    </w:p>
    <w:tbl>
      <w:tblPr>
        <w:tblW w:w="0" w:type="auto"/>
        <w:tblLayout w:type="fixed"/>
        <w:tblCellMar>
          <w:left w:w="0" w:type="dxa"/>
          <w:right w:w="0" w:type="dxa"/>
        </w:tblCellMar>
        <w:tblLook w:val="04A0" w:firstRow="1" w:lastRow="0" w:firstColumn="1" w:lastColumn="0" w:noHBand="0" w:noVBand="1"/>
      </w:tblPr>
      <w:tblGrid>
        <w:gridCol w:w="454"/>
        <w:gridCol w:w="7466"/>
      </w:tblGrid>
      <w:tr w:rsidR="00A1073F">
        <w:tblPrEx>
          <w:tblCellMar>
            <w:top w:w="0" w:type="dxa"/>
            <w:bottom w:w="0" w:type="dxa"/>
          </w:tblCellMar>
        </w:tblPrEx>
        <w:trPr>
          <w:trHeight w:hRule="exact" w:val="289"/>
        </w:trPr>
        <w:tc>
          <w:tcPr>
            <w:tcW w:w="454" w:type="auto"/>
            <w:tcBorders>
              <w:top w:val="none" w:sz="0" w:space="0" w:color="000000"/>
              <w:left w:val="none" w:sz="0" w:space="0" w:color="000000"/>
              <w:bottom w:val="none" w:sz="0" w:space="0" w:color="000000"/>
              <w:right w:val="none" w:sz="0" w:space="0" w:color="000000"/>
            </w:tcBorders>
            <w:vAlign w:val="center"/>
          </w:tcPr>
          <w:p w:rsidR="00A1073F" w:rsidRDefault="00DF571E">
            <w:pPr>
              <w:spacing w:line="275" w:lineRule="exact"/>
              <w:jc w:val="center"/>
              <w:textAlignment w:val="baseline"/>
              <w:rPr>
                <w:rFonts w:eastAsia="Times New Roman"/>
                <w:color w:val="000000"/>
                <w:sz w:val="24"/>
              </w:rPr>
            </w:pPr>
            <w:r>
              <w:rPr>
                <w:rFonts w:eastAsia="Times New Roman"/>
                <w:color w:val="000000"/>
                <w:sz w:val="24"/>
              </w:rPr>
              <w:t>ior.</w:t>
            </w:r>
          </w:p>
        </w:tc>
        <w:tc>
          <w:tcPr>
            <w:tcW w:w="7920" w:type="auto"/>
            <w:tcBorders>
              <w:top w:val="none" w:sz="0" w:space="0" w:color="000000"/>
              <w:left w:val="none" w:sz="0" w:space="0" w:color="000000"/>
              <w:bottom w:val="none" w:sz="0" w:space="0" w:color="000000"/>
              <w:right w:val="none" w:sz="0" w:space="0" w:color="000000"/>
            </w:tcBorders>
          </w:tcPr>
          <w:p w:rsidR="00A1073F" w:rsidRDefault="00DF571E">
            <w:pPr>
              <w:spacing w:after="89" w:line="166" w:lineRule="exact"/>
              <w:ind w:right="6918"/>
              <w:jc w:val="right"/>
              <w:textAlignment w:val="baseline"/>
              <w:rPr>
                <w:rFonts w:eastAsia="Times New Roman"/>
                <w:color w:val="000000"/>
                <w:sz w:val="16"/>
              </w:rPr>
            </w:pPr>
            <w:r>
              <w:rPr>
                <w:rFonts w:eastAsia="Times New Roman"/>
                <w:color w:val="000000"/>
                <w:sz w:val="16"/>
              </w:rPr>
              <w:t>"9)</w:t>
            </w:r>
          </w:p>
        </w:tc>
      </w:tr>
    </w:tbl>
    <w:p w:rsidR="00A1073F" w:rsidRDefault="00DF571E">
      <w:pPr>
        <w:spacing w:line="287" w:lineRule="exact"/>
        <w:ind w:left="72" w:right="72" w:firstLine="288"/>
        <w:jc w:val="both"/>
        <w:textAlignment w:val="baseline"/>
        <w:rPr>
          <w:rFonts w:eastAsia="Times New Roman"/>
          <w:color w:val="000000"/>
          <w:sz w:val="24"/>
        </w:rPr>
      </w:pPr>
      <w:r>
        <w:rPr>
          <w:rFonts w:eastAsia="Times New Roman"/>
          <w:color w:val="000000"/>
          <w:sz w:val="24"/>
        </w:rPr>
        <w:t>Esse</w:t>
      </w:r>
      <w:r>
        <w:rPr>
          <w:rFonts w:eastAsia="Times New Roman"/>
          <w:color w:val="000000"/>
          <w:sz w:val="24"/>
        </w:rPr>
        <w:t>ntially, Skinner's mode of approach is not novel. Actually, for several thousand years since the inception of class society, ruling classes have used rewards and punishments—the carrot and the club—without enduring success in stabilizing their particular s</w:t>
      </w:r>
      <w:r>
        <w:rPr>
          <w:rFonts w:eastAsia="Times New Roman"/>
          <w:color w:val="000000"/>
          <w:sz w:val="24"/>
        </w:rPr>
        <w:t>tatus quos (one of the best-known, planned to last a thousand years, being the Third Reich). The class struggle of "autonomous man"—slave, serf, and wage worker—resisted blandishments as well as imple</w:t>
      </w:r>
      <w:r>
        <w:rPr>
          <w:rFonts w:eastAsia="Times New Roman"/>
          <w:color w:val="000000"/>
          <w:sz w:val="24"/>
        </w:rPr>
        <w:softHyphen/>
        <w:t>ments of force far beyond the means of Skinner to impro</w:t>
      </w:r>
      <w:r>
        <w:rPr>
          <w:rFonts w:eastAsia="Times New Roman"/>
          <w:color w:val="000000"/>
          <w:sz w:val="24"/>
        </w:rPr>
        <w:t xml:space="preserve">vise. The only aspects of consequence that are essentially new in Skinner's technology is its name, "operant conditioning," and its explicit target of "life, liberty and the pursuit of happiness" as embodied in the Declaration of Independence and the Bill </w:t>
      </w:r>
      <w:r>
        <w:rPr>
          <w:rFonts w:eastAsia="Times New Roman"/>
          <w:color w:val="000000"/>
          <w:sz w:val="24"/>
        </w:rPr>
        <w:t>of Rights. However, openly proposing to the people to do away with freedom and dignity—for them a scarce commodity gained only through hard class struggles and precariously available only in small amounts and in the best of bourgeois times—definitely lacks</w:t>
      </w:r>
      <w:r>
        <w:rPr>
          <w:rFonts w:eastAsia="Times New Roman"/>
          <w:color w:val="000000"/>
          <w:sz w:val="24"/>
        </w:rPr>
        <w:t xml:space="preserve"> sales appeal. Skinner's concept eulogizing withdrawal to a Walden 11 (trying to update Thoreau's) in order to preserve freedom is not likely to gain widespread favor. More likely is that those in the driver's seat will consider "operant conditioning," use</w:t>
      </w:r>
      <w:r>
        <w:rPr>
          <w:rFonts w:eastAsia="Times New Roman"/>
          <w:color w:val="000000"/>
          <w:sz w:val="24"/>
        </w:rPr>
        <w:t>ful in imposing fascism in the name of freedom, a "friendly fascism."</w:t>
      </w:r>
    </w:p>
    <w:p w:rsidR="00A1073F" w:rsidRDefault="00DF571E">
      <w:pPr>
        <w:spacing w:before="3" w:line="289" w:lineRule="exact"/>
        <w:ind w:left="72" w:right="72" w:firstLine="288"/>
        <w:jc w:val="both"/>
        <w:textAlignment w:val="baseline"/>
        <w:rPr>
          <w:rFonts w:eastAsia="Times New Roman"/>
          <w:color w:val="000000"/>
          <w:spacing w:val="-1"/>
          <w:sz w:val="24"/>
        </w:rPr>
      </w:pPr>
      <w:r>
        <w:rPr>
          <w:rFonts w:eastAsia="Times New Roman"/>
          <w:color w:val="000000"/>
          <w:spacing w:val="-1"/>
          <w:sz w:val="24"/>
        </w:rPr>
        <w:t>Giving Skinner due credit for his scientific background and intentions, one must concede that in one respect he has done the seemingly impossible and gone beyond Jung. The latter asserte</w:t>
      </w:r>
      <w:r>
        <w:rPr>
          <w:rFonts w:eastAsia="Times New Roman"/>
          <w:color w:val="000000"/>
          <w:spacing w:val="-1"/>
          <w:sz w:val="24"/>
        </w:rPr>
        <w:t>d that people are basically subhuman and like animals, and he proposed to treat them as such. But at least he considered them bipeds that still had hands, whereas Skinner would treat them like pigeons.</w:t>
      </w:r>
    </w:p>
    <w:p w:rsidR="00A1073F" w:rsidRDefault="00DF571E">
      <w:pPr>
        <w:spacing w:before="8" w:line="289" w:lineRule="exact"/>
        <w:ind w:left="72" w:right="72" w:firstLine="288"/>
        <w:jc w:val="both"/>
        <w:textAlignment w:val="baseline"/>
        <w:rPr>
          <w:rFonts w:eastAsia="Times New Roman"/>
          <w:color w:val="000000"/>
          <w:sz w:val="24"/>
        </w:rPr>
      </w:pPr>
      <w:r>
        <w:rPr>
          <w:rFonts w:eastAsia="Times New Roman"/>
          <w:color w:val="000000"/>
          <w:sz w:val="24"/>
        </w:rPr>
        <w:t xml:space="preserve">Sartre, Tillich, Wittgenstein, Krishnamurti, Jung, and willy-nilly—what-ever the intention—Skinner's scientized pragmatism—all refer merely to "man" and propose to keep him in misery by promoting poisonous ideologies as being either delectable or at least </w:t>
      </w:r>
      <w:r>
        <w:rPr>
          <w:rFonts w:eastAsia="Times New Roman"/>
          <w:color w:val="000000"/>
          <w:sz w:val="24"/>
        </w:rPr>
        <w:t>as needed purgatives.</w:t>
      </w:r>
    </w:p>
    <w:p w:rsidR="00A1073F" w:rsidRDefault="00DF571E">
      <w:pPr>
        <w:spacing w:before="455" w:line="251" w:lineRule="exact"/>
        <w:ind w:left="72" w:right="72"/>
        <w:textAlignment w:val="baseline"/>
        <w:rPr>
          <w:rFonts w:eastAsia="Times New Roman"/>
          <w:b/>
          <w:color w:val="000000"/>
          <w:spacing w:val="-3"/>
          <w:sz w:val="18"/>
        </w:rPr>
      </w:pPr>
      <w:r>
        <w:rPr>
          <w:rFonts w:eastAsia="Times New Roman"/>
          <w:b/>
          <w:color w:val="000000"/>
          <w:spacing w:val="-3"/>
          <w:sz w:val="18"/>
        </w:rPr>
        <w:t>CONCLUSION</w:t>
      </w:r>
    </w:p>
    <w:p w:rsidR="00A1073F" w:rsidRDefault="00DF571E">
      <w:pPr>
        <w:spacing w:before="183" w:line="289" w:lineRule="exact"/>
        <w:ind w:left="72" w:right="72" w:firstLine="288"/>
        <w:jc w:val="both"/>
        <w:textAlignment w:val="baseline"/>
        <w:rPr>
          <w:rFonts w:eastAsia="Times New Roman"/>
          <w:color w:val="000000"/>
          <w:sz w:val="24"/>
        </w:rPr>
      </w:pPr>
      <w:r>
        <w:rPr>
          <w:rFonts w:eastAsia="Times New Roman"/>
          <w:color w:val="000000"/>
          <w:sz w:val="24"/>
        </w:rPr>
        <w:t>Life, freedom, and happiness, as well as truth, justice, and beauty, are basic to value and meaning and under material conditions that make practicable an abundance for all (as compared to the poverty for all of primitive c</w:t>
      </w:r>
      <w:r>
        <w:rPr>
          <w:rFonts w:eastAsia="Times New Roman"/>
          <w:color w:val="000000"/>
          <w:sz w:val="24"/>
        </w:rPr>
        <w:t>ommunal society), they can become real for society as a whole. Freedom means both "knowledge of necessity" (Engels), providing basic knowledge of nature, soci</w:t>
      </w:r>
      <w:r>
        <w:rPr>
          <w:rFonts w:eastAsia="Times New Roman"/>
          <w:color w:val="000000"/>
          <w:sz w:val="24"/>
        </w:rPr>
        <w:softHyphen/>
        <w:t>ety, and thought, and to be impelled by reason toward one's highest interests (Leibniz). When the</w:t>
      </w:r>
      <w:r>
        <w:rPr>
          <w:rFonts w:eastAsia="Times New Roman"/>
          <w:color w:val="000000"/>
          <w:sz w:val="24"/>
        </w:rPr>
        <w:t xml:space="preserve"> conditions for mass freedom prevail, the schisms engen</w:t>
      </w:r>
      <w:r>
        <w:rPr>
          <w:rFonts w:eastAsia="Times New Roman"/>
          <w:color w:val="000000"/>
          <w:sz w:val="24"/>
        </w:rPr>
        <w:softHyphen/>
        <w:t>dered by class society will eventually be healed, opening new vistas for the head, hand, and heart, no longer wrenched apart, to attain a high mass level of wisdom. Freedom and wisdom are each both me</w:t>
      </w:r>
      <w:r>
        <w:rPr>
          <w:rFonts w:eastAsia="Times New Roman"/>
          <w:color w:val="000000"/>
          <w:sz w:val="24"/>
        </w:rPr>
        <w:t>ans and end.</w:t>
      </w:r>
    </w:p>
    <w:p w:rsidR="00A1073F" w:rsidRDefault="00DF571E">
      <w:pPr>
        <w:spacing w:before="11" w:line="289" w:lineRule="exact"/>
        <w:ind w:left="72" w:right="72" w:firstLine="288"/>
        <w:jc w:val="both"/>
        <w:textAlignment w:val="baseline"/>
        <w:rPr>
          <w:rFonts w:eastAsia="Times New Roman"/>
          <w:color w:val="000000"/>
          <w:sz w:val="24"/>
        </w:rPr>
      </w:pPr>
      <w:r>
        <w:rPr>
          <w:rFonts w:eastAsia="Times New Roman"/>
          <w:color w:val="000000"/>
          <w:sz w:val="24"/>
        </w:rPr>
        <w:t>Two diametrically opposed wisdoms presently confront each other, each with its appearance, one of them essential truth disclosing and the other one</w:t>
      </w:r>
    </w:p>
    <w:p w:rsidR="00A1073F" w:rsidRDefault="00A1073F">
      <w:pPr>
        <w:sectPr w:rsidR="00A1073F">
          <w:pgSz w:w="10944" w:h="15926"/>
          <w:pgMar w:top="940" w:right="1205" w:bottom="870" w:left="1819" w:header="720" w:footer="720" w:gutter="0"/>
          <w:cols w:space="720"/>
        </w:sectPr>
      </w:pPr>
    </w:p>
    <w:p w:rsidR="00A1073F" w:rsidRDefault="00DF571E">
      <w:pPr>
        <w:tabs>
          <w:tab w:val="right" w:pos="7344"/>
        </w:tabs>
        <w:spacing w:line="273" w:lineRule="exact"/>
        <w:ind w:left="3312"/>
        <w:textAlignment w:val="baseline"/>
        <w:rPr>
          <w:rFonts w:eastAsia="Times New Roman"/>
          <w:color w:val="000000"/>
        </w:rPr>
      </w:pPr>
      <w:r>
        <w:rPr>
          <w:rFonts w:eastAsia="Times New Roman"/>
          <w:color w:val="000000"/>
        </w:rPr>
        <w:t>WISDOM</w:t>
      </w:r>
      <w:r>
        <w:rPr>
          <w:rFonts w:eastAsia="Times New Roman"/>
          <w:color w:val="000000"/>
        </w:rPr>
        <w:tab/>
        <w:t>453</w:t>
      </w:r>
    </w:p>
    <w:p w:rsidR="00A1073F" w:rsidRDefault="00DF571E">
      <w:pPr>
        <w:spacing w:before="32" w:line="287" w:lineRule="exact"/>
        <w:jc w:val="both"/>
        <w:textAlignment w:val="baseline"/>
        <w:rPr>
          <w:rFonts w:eastAsia="Times New Roman"/>
          <w:color w:val="000000"/>
        </w:rPr>
      </w:pPr>
      <w:r>
        <w:rPr>
          <w:rFonts w:eastAsia="Times New Roman"/>
          <w:color w:val="000000"/>
        </w:rPr>
        <w:t>essential truth belicing. The wisdom of the working class integrates all that is forward-moving—the scientific and the revolutionary—and discards all that is decayed and false. Increasingly, the wisdom of the imperialists is their cunning, encompassing all</w:t>
      </w:r>
      <w:r>
        <w:rPr>
          <w:rFonts w:eastAsia="Times New Roman"/>
          <w:color w:val="000000"/>
        </w:rPr>
        <w:t xml:space="preserve"> that is regressive and enslaving—the unscientific and the coun</w:t>
      </w:r>
      <w:r>
        <w:rPr>
          <w:rFonts w:eastAsia="Times New Roman"/>
          <w:color w:val="000000"/>
        </w:rPr>
        <w:softHyphen/>
        <w:t>terrevolutionary. The epoch of the class-society sage—such as Confucius, the Buddha, and Moses—is nearing its close. Coming into being on a world scale is the epoch of the long-repressed masse</w:t>
      </w:r>
      <w:r>
        <w:rPr>
          <w:rFonts w:eastAsia="Times New Roman"/>
          <w:color w:val="000000"/>
        </w:rPr>
        <w:t>s, able to contribute more wisely and significantly than ever before to the shaping of their own and society's future, finally ending the antagonistic dichotomy in wisdom, "the rift between clever hands and the clever mind"' (Gorky), between culture and la</w:t>
      </w:r>
      <w:r>
        <w:rPr>
          <w:rFonts w:eastAsia="Times New Roman"/>
          <w:color w:val="000000"/>
        </w:rPr>
        <w:t>bor, and between social science-scientific philosophy and the rest of the sciences.</w:t>
      </w:r>
    </w:p>
    <w:p w:rsidR="00A1073F" w:rsidRDefault="00DF571E">
      <w:pPr>
        <w:spacing w:before="23" w:line="287" w:lineRule="exact"/>
        <w:ind w:firstLine="216"/>
        <w:jc w:val="both"/>
        <w:textAlignment w:val="baseline"/>
        <w:rPr>
          <w:rFonts w:eastAsia="Times New Roman"/>
          <w:color w:val="000000"/>
          <w:spacing w:val="6"/>
        </w:rPr>
      </w:pPr>
      <w:r>
        <w:rPr>
          <w:rFonts w:eastAsia="Times New Roman"/>
          <w:color w:val="000000"/>
          <w:spacing w:val="6"/>
        </w:rPr>
        <w:t>Whole humans joined together can attain ever higher levels of scientific wis</w:t>
      </w:r>
      <w:r>
        <w:rPr>
          <w:rFonts w:eastAsia="Times New Roman"/>
          <w:color w:val="000000"/>
          <w:spacing w:val="6"/>
        </w:rPr>
        <w:softHyphen/>
        <w:t>dom. A new and typical human, wielding the working class' "best weapon, its sharpest tool" (Eng</w:t>
      </w:r>
      <w:r>
        <w:rPr>
          <w:rFonts w:eastAsia="Times New Roman"/>
          <w:color w:val="000000"/>
          <w:spacing w:val="6"/>
        </w:rPr>
        <w:t>els)—dialectical and historical materialism—makes a giant advance toward the profoundly rational, the truly wise, in intelligence and feeling, casting aside the outworn and constrictive, and launching society on a course much more conducive to humanity's w</w:t>
      </w:r>
      <w:r>
        <w:rPr>
          <w:rFonts w:eastAsia="Times New Roman"/>
          <w:color w:val="000000"/>
          <w:spacing w:val="6"/>
        </w:rPr>
        <w:t>ell-being: "when the narrow bourgeois form has been peeled away, what is wealth, if not the universality of needs, capacities, enjoyments, productive powers, etc., of individuals, pro</w:t>
      </w:r>
      <w:r>
        <w:rPr>
          <w:rFonts w:eastAsia="Times New Roman"/>
          <w:color w:val="000000"/>
          <w:spacing w:val="6"/>
        </w:rPr>
        <w:softHyphen/>
        <w:t xml:space="preserve">duced in universal exchange? What, if not the full development of human </w:t>
      </w:r>
      <w:r>
        <w:rPr>
          <w:rFonts w:eastAsia="Times New Roman"/>
          <w:color w:val="000000"/>
          <w:spacing w:val="6"/>
        </w:rPr>
        <w:t>control over the forces of nature—those of his own nature, as well as those of so-called `nature'?"'s (Marx) In this epoch, for the people, the acme of wisdom in setting social goals, on which all other wisdoms ultimately depend, is with the least cost and</w:t>
      </w:r>
      <w:r>
        <w:rPr>
          <w:rFonts w:eastAsia="Times New Roman"/>
          <w:color w:val="000000"/>
          <w:spacing w:val="6"/>
        </w:rPr>
        <w:t xml:space="preserve"> in the shortest time to achieve socialism and the transition to a fully communist society.</w:t>
      </w:r>
    </w:p>
    <w:p w:rsidR="00A1073F" w:rsidRDefault="00DF571E">
      <w:pPr>
        <w:spacing w:before="28" w:line="287" w:lineRule="exact"/>
        <w:ind w:firstLine="216"/>
        <w:jc w:val="both"/>
        <w:textAlignment w:val="baseline"/>
        <w:rPr>
          <w:rFonts w:eastAsia="Times New Roman"/>
          <w:color w:val="000000"/>
          <w:spacing w:val="4"/>
        </w:rPr>
      </w:pPr>
      <w:r>
        <w:rPr>
          <w:rFonts w:eastAsia="Times New Roman"/>
          <w:color w:val="000000"/>
          <w:spacing w:val="4"/>
        </w:rPr>
        <w:t>The wisdom of class society's rulers is waning; the wisdom of the oppressed, incomparably higher, is becoming ascendant. The 1842 prediction of Marx will be fulfill</w:t>
      </w:r>
      <w:r>
        <w:rPr>
          <w:rFonts w:eastAsia="Times New Roman"/>
          <w:color w:val="000000"/>
          <w:spacing w:val="4"/>
        </w:rPr>
        <w:t>ed: "Our philosophy will become a world philosophy, the world will become a philosophical world." The comparatively short period of transition from ancient to modern communism—the epoch of class society—is coming to a close. The much longer age of modern c</w:t>
      </w:r>
      <w:r>
        <w:rPr>
          <w:rFonts w:eastAsia="Times New Roman"/>
          <w:color w:val="000000"/>
          <w:spacing w:val="4"/>
        </w:rPr>
        <w:t>lassless society is approaching. Hasten the time, and, as Mao adjured, "Be resolute, fear no sacrifice and surmount every difficulty to win victory!"</w:t>
      </w:r>
    </w:p>
    <w:p w:rsidR="00A1073F" w:rsidRDefault="00A1073F">
      <w:pPr>
        <w:sectPr w:rsidR="00A1073F">
          <w:pgSz w:w="10435" w:h="15926"/>
          <w:pgMar w:top="1040" w:right="1911" w:bottom="4650" w:left="1104" w:header="720" w:footer="720" w:gutter="0"/>
          <w:cols w:space="720"/>
        </w:sectPr>
      </w:pPr>
    </w:p>
    <w:p w:rsidR="00A1073F" w:rsidRDefault="00A1073F"/>
    <w:p w:rsidR="00A1073F" w:rsidRDefault="00A1073F">
      <w:pPr>
        <w:sectPr w:rsidR="00A1073F">
          <w:pgSz w:w="10896" w:h="15926"/>
          <w:pgMar w:top="1152" w:right="1800" w:bottom="1044" w:left="1800" w:header="720" w:footer="720" w:gutter="0"/>
          <w:cols w:space="720"/>
        </w:sectPr>
      </w:pPr>
    </w:p>
    <w:p w:rsidR="00A1073F" w:rsidRDefault="00DF571E">
      <w:pPr>
        <w:spacing w:after="41" w:line="551" w:lineRule="exact"/>
        <w:jc w:val="center"/>
        <w:textAlignment w:val="baseline"/>
        <w:rPr>
          <w:rFonts w:ascii="Garamond" w:eastAsia="Garamond" w:hAnsi="Garamond"/>
          <w:color w:val="000000"/>
          <w:spacing w:val="2"/>
          <w:w w:val="95"/>
          <w:sz w:val="42"/>
        </w:rPr>
      </w:pPr>
      <w:r>
        <w:pict>
          <v:line id="_x0000_s1056" style="position:absolute;left:0;text-align:left;z-index:251688448;mso-position-horizontal-relative:text;mso-position-vertical-relative:text" from="-6.1pt,32.3pt" to="364.95pt,32.3pt" strokeweight="3.85pt">
            <v:stroke linestyle="thinThin"/>
          </v:line>
        </w:pict>
      </w:r>
      <w:r>
        <w:rPr>
          <w:rFonts w:ascii="Garamond" w:eastAsia="Garamond" w:hAnsi="Garamond"/>
          <w:color w:val="000000"/>
          <w:spacing w:val="2"/>
          <w:w w:val="95"/>
          <w:sz w:val="42"/>
        </w:rPr>
        <w:t>ADDENDUM</w:t>
      </w:r>
    </w:p>
    <w:p w:rsidR="00A1073F" w:rsidRDefault="00A1073F">
      <w:pPr>
        <w:spacing w:after="41" w:line="551" w:lineRule="exact"/>
        <w:sectPr w:rsidR="00A1073F">
          <w:pgSz w:w="10483" w:h="15926"/>
          <w:pgMar w:top="1380" w:right="1829" w:bottom="13544" w:left="1234" w:header="720" w:footer="720" w:gutter="0"/>
          <w:cols w:space="720"/>
        </w:sectPr>
      </w:pPr>
    </w:p>
    <w:p w:rsidR="00A1073F" w:rsidRDefault="00A1073F"/>
    <w:p w:rsidR="00A1073F" w:rsidRDefault="00A1073F">
      <w:pPr>
        <w:sectPr w:rsidR="00A1073F">
          <w:pgSz w:w="10896" w:h="15922"/>
          <w:pgMar w:top="1152" w:right="1800" w:bottom="1044" w:left="1800" w:header="720" w:footer="720" w:gutter="0"/>
          <w:cols w:space="720"/>
        </w:sectPr>
      </w:pPr>
    </w:p>
    <w:p w:rsidR="00A1073F" w:rsidRDefault="00DF571E">
      <w:pPr>
        <w:spacing w:before="12" w:after="128"/>
        <w:ind w:left="3629" w:right="3337"/>
        <w:textAlignment w:val="baseline"/>
      </w:pPr>
      <w:r>
        <w:rPr>
          <w:noProof/>
          <w:lang w:val="en-AU" w:eastAsia="en-AU"/>
        </w:rPr>
        <w:drawing>
          <wp:inline distT="0" distB="0" distL="0" distR="0">
            <wp:extent cx="289560" cy="457200"/>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7" name="Picture"/>
                    <pic:cNvPicPr preferRelativeResize="0"/>
                  </pic:nvPicPr>
                  <pic:blipFill>
                    <a:blip r:embed="rId13"/>
                    <a:stretch>
                      <a:fillRect/>
                    </a:stretch>
                  </pic:blipFill>
                  <pic:spPr>
                    <a:xfrm>
                      <a:off x="0" y="0"/>
                      <a:ext cx="289560" cy="457200"/>
                    </a:xfrm>
                    <a:prstGeom prst="rect">
                      <a:avLst/>
                    </a:prstGeom>
                  </pic:spPr>
                </pic:pic>
              </a:graphicData>
            </a:graphic>
          </wp:inline>
        </w:drawing>
      </w:r>
    </w:p>
    <w:p w:rsidR="00A1073F" w:rsidRDefault="00DF571E">
      <w:pPr>
        <w:spacing w:before="196" w:line="397" w:lineRule="exact"/>
        <w:jc w:val="center"/>
        <w:textAlignment w:val="baseline"/>
        <w:rPr>
          <w:rFonts w:eastAsia="Times New Roman"/>
          <w:i/>
          <w:color w:val="000000"/>
          <w:w w:val="90"/>
          <w:sz w:val="36"/>
        </w:rPr>
      </w:pPr>
      <w:r>
        <w:pict>
          <v:line id="_x0000_s1055" style="position:absolute;left:0;text-align:left;z-index:251689472;mso-position-horizontal-relative:page;mso-position-vertical-relative:page" from="57.35pt,142.8pt" to="428.5pt,142.8pt" strokeweight="1.45pt">
            <w10:wrap anchorx="page" anchory="page"/>
          </v:line>
        </w:pict>
      </w:r>
      <w:r>
        <w:rPr>
          <w:rFonts w:eastAsia="Times New Roman"/>
          <w:i/>
          <w:color w:val="000000"/>
          <w:w w:val="90"/>
          <w:sz w:val="36"/>
        </w:rPr>
        <w:t xml:space="preserve">On Historical Experience with Socialist Revolution </w:t>
      </w:r>
      <w:r>
        <w:rPr>
          <w:rFonts w:eastAsia="Times New Roman"/>
          <w:i/>
          <w:color w:val="000000"/>
          <w:w w:val="90"/>
          <w:sz w:val="36"/>
        </w:rPr>
        <w:br/>
        <w:t>and Its Consolidation: A Query and a Hypothesis</w:t>
      </w:r>
    </w:p>
    <w:p w:rsidR="00A1073F" w:rsidRDefault="00DF571E">
      <w:pPr>
        <w:spacing w:before="483" w:line="290" w:lineRule="exact"/>
        <w:textAlignment w:val="baseline"/>
        <w:rPr>
          <w:rFonts w:eastAsia="Times New Roman"/>
          <w:b/>
          <w:color w:val="000000"/>
          <w:spacing w:val="3"/>
          <w:sz w:val="23"/>
        </w:rPr>
      </w:pPr>
      <w:r>
        <w:rPr>
          <w:rFonts w:eastAsia="Times New Roman"/>
          <w:b/>
          <w:color w:val="000000"/>
          <w:spacing w:val="3"/>
          <w:sz w:val="23"/>
        </w:rPr>
        <w:t xml:space="preserve">A </w:t>
      </w:r>
      <w:r>
        <w:rPr>
          <w:rFonts w:eastAsia="Times New Roman"/>
          <w:b/>
          <w:color w:val="000000"/>
          <w:spacing w:val="3"/>
          <w:sz w:val="18"/>
        </w:rPr>
        <w:t>QUERY</w:t>
      </w:r>
    </w:p>
    <w:p w:rsidR="00A1073F" w:rsidRDefault="00DF571E">
      <w:pPr>
        <w:spacing w:before="142" w:line="290" w:lineRule="exact"/>
        <w:jc w:val="both"/>
        <w:textAlignment w:val="baseline"/>
        <w:rPr>
          <w:rFonts w:eastAsia="Times New Roman"/>
          <w:b/>
          <w:color w:val="000000"/>
          <w:spacing w:val="-4"/>
          <w:sz w:val="23"/>
        </w:rPr>
      </w:pPr>
      <w:r>
        <w:rPr>
          <w:rFonts w:eastAsia="Times New Roman"/>
          <w:b/>
          <w:color w:val="000000"/>
          <w:spacing w:val="-4"/>
          <w:sz w:val="23"/>
        </w:rPr>
        <w:t>The data in this essay are presented solely (1) to validate the query whether, in this historical period, there exists a law affecting socialist tra</w:t>
      </w:r>
      <w:r>
        <w:rPr>
          <w:rFonts w:eastAsia="Times New Roman"/>
          <w:b/>
          <w:color w:val="000000"/>
          <w:spacing w:val="-4"/>
          <w:sz w:val="23"/>
        </w:rPr>
        <w:t>nsition, and (2), correlatively, to sufficiently establish as deserving further inquiry the hy</w:t>
      </w:r>
      <w:r>
        <w:rPr>
          <w:rFonts w:eastAsia="Times New Roman"/>
          <w:b/>
          <w:color w:val="000000"/>
          <w:spacing w:val="-4"/>
          <w:sz w:val="23"/>
        </w:rPr>
        <w:softHyphen/>
        <w:t>pothesis made here regarding such a law. The intention of this exposition is to stimulate such an inquiry and to help orient and implement the search for a scien</w:t>
      </w:r>
      <w:r>
        <w:rPr>
          <w:rFonts w:eastAsia="Times New Roman"/>
          <w:b/>
          <w:color w:val="000000"/>
          <w:spacing w:val="-4"/>
          <w:sz w:val="23"/>
        </w:rPr>
        <w:t>tific answer. Clearly, validating the hypothesis requires the use of a much broader range of data and analysis than here presented. The data adduced arc relevant to the formulation and substantiation of the hypothesis that the overall course of development</w:t>
      </w:r>
      <w:r>
        <w:rPr>
          <w:rFonts w:eastAsia="Times New Roman"/>
          <w:b/>
          <w:color w:val="000000"/>
          <w:spacing w:val="-4"/>
          <w:sz w:val="23"/>
        </w:rPr>
        <w:t xml:space="preserve"> of the USSR since 1917 and of the People's Republic of China since 1949 have a common law-governed nature.</w:t>
      </w:r>
    </w:p>
    <w:p w:rsidR="00A1073F" w:rsidRDefault="00DF571E">
      <w:pPr>
        <w:spacing w:before="2" w:line="290" w:lineRule="exact"/>
        <w:ind w:firstLine="216"/>
        <w:jc w:val="both"/>
        <w:textAlignment w:val="baseline"/>
        <w:rPr>
          <w:rFonts w:eastAsia="Times New Roman"/>
          <w:b/>
          <w:color w:val="000000"/>
          <w:sz w:val="23"/>
        </w:rPr>
      </w:pPr>
      <w:r>
        <w:rPr>
          <w:rFonts w:eastAsia="Times New Roman"/>
          <w:b/>
          <w:color w:val="000000"/>
          <w:sz w:val="23"/>
        </w:rPr>
        <w:t>Though at times in this analysis the hypothesis regarding the existence of such a law is expressed in categoric form (as if it was a proven law), th</w:t>
      </w:r>
      <w:r>
        <w:rPr>
          <w:rFonts w:eastAsia="Times New Roman"/>
          <w:b/>
          <w:color w:val="000000"/>
          <w:sz w:val="23"/>
        </w:rPr>
        <w:t>is is done simply as a matter of convenience, to avoid burdensome repetition that only a hypothesis about a law (and not a law) is being posited.</w:t>
      </w:r>
    </w:p>
    <w:p w:rsidR="00A1073F" w:rsidRDefault="00DF571E">
      <w:pPr>
        <w:spacing w:before="7" w:line="290" w:lineRule="exact"/>
        <w:ind w:firstLine="216"/>
        <w:jc w:val="both"/>
        <w:textAlignment w:val="baseline"/>
        <w:rPr>
          <w:rFonts w:eastAsia="Times New Roman"/>
          <w:b/>
          <w:color w:val="000000"/>
          <w:spacing w:val="-4"/>
          <w:sz w:val="23"/>
        </w:rPr>
      </w:pPr>
      <w:r>
        <w:rPr>
          <w:rFonts w:eastAsia="Times New Roman"/>
          <w:b/>
          <w:color w:val="000000"/>
          <w:spacing w:val="-4"/>
          <w:sz w:val="23"/>
        </w:rPr>
        <w:t>Why is this essay included in a book on dialectical materialism, and yet, at least in form, not included but p</w:t>
      </w:r>
      <w:r>
        <w:rPr>
          <w:rFonts w:eastAsia="Times New Roman"/>
          <w:b/>
          <w:color w:val="000000"/>
          <w:spacing w:val="-4"/>
          <w:sz w:val="23"/>
        </w:rPr>
        <w:t>resented as an addendum? Because, while not a formal part of dialectical materialism, the essay's subject matter is intimately connected with the vitality of dialectical materialism's use. Just as in the classic tradition, physicians were admonished to hea</w:t>
      </w:r>
      <w:r>
        <w:rPr>
          <w:rFonts w:eastAsia="Times New Roman"/>
          <w:b/>
          <w:color w:val="000000"/>
          <w:spacing w:val="-4"/>
          <w:sz w:val="23"/>
        </w:rPr>
        <w:t>l themselves, so also an exposition of dialectical materialism, if it is to be centrally concerned with changing the world and not only or primarily with interpreting it, should appropriately conclude by utilizing this philosophy's concepts in making a sci</w:t>
      </w:r>
      <w:r>
        <w:rPr>
          <w:rFonts w:eastAsia="Times New Roman"/>
          <w:b/>
          <w:color w:val="000000"/>
          <w:spacing w:val="-4"/>
          <w:sz w:val="23"/>
        </w:rPr>
        <w:t>entific analysis of socialism's basic course in this epoch.</w:t>
      </w:r>
    </w:p>
    <w:p w:rsidR="00A1073F" w:rsidRDefault="00DF571E">
      <w:pPr>
        <w:spacing w:before="14" w:line="290" w:lineRule="exact"/>
        <w:ind w:firstLine="216"/>
        <w:jc w:val="both"/>
        <w:textAlignment w:val="baseline"/>
        <w:rPr>
          <w:rFonts w:eastAsia="Times New Roman"/>
          <w:b/>
          <w:color w:val="000000"/>
          <w:spacing w:val="-4"/>
          <w:sz w:val="23"/>
        </w:rPr>
      </w:pPr>
      <w:r>
        <w:rPr>
          <w:rFonts w:eastAsia="Times New Roman"/>
          <w:b/>
          <w:color w:val="000000"/>
          <w:spacing w:val="-4"/>
          <w:sz w:val="23"/>
        </w:rPr>
        <w:t>Any such scientific inquiry vitally depends on an unswerving materialist outlook (on firm adherence to the primacy of the objective, without reserva</w:t>
      </w:r>
      <w:r>
        <w:rPr>
          <w:rFonts w:eastAsia="Times New Roman"/>
          <w:b/>
          <w:color w:val="000000"/>
          <w:spacing w:val="-4"/>
          <w:sz w:val="23"/>
        </w:rPr>
        <w:softHyphen/>
        <w:t>tions) and on a dialectical approach, a vigorou</w:t>
      </w:r>
      <w:r>
        <w:rPr>
          <w:rFonts w:eastAsia="Times New Roman"/>
          <w:b/>
          <w:color w:val="000000"/>
          <w:spacing w:val="-4"/>
          <w:sz w:val="23"/>
        </w:rPr>
        <w:t>s probing toward totality in its many-sidedness and profundity (on fully using the laws and categories of dialectics). All the laws and categories are importantly involved in this inquiry but especially in the forefront as a guide are: (1) the first law of</w:t>
      </w:r>
      <w:r>
        <w:rPr>
          <w:rFonts w:eastAsia="Times New Roman"/>
          <w:b/>
          <w:color w:val="000000"/>
          <w:spacing w:val="-4"/>
          <w:sz w:val="23"/>
        </w:rPr>
        <w:t xml:space="preserve"> dialectics, the unity and conflict of opposites (in this instance, centrally, antagonistic oppo</w:t>
      </w:r>
      <w:r>
        <w:rPr>
          <w:rFonts w:eastAsia="Times New Roman"/>
          <w:b/>
          <w:color w:val="000000"/>
          <w:spacing w:val="-4"/>
          <w:sz w:val="23"/>
        </w:rPr>
        <w:softHyphen/>
        <w:t>sites), including their interpenetration, their shift in preeminence; and (2) the dialectical categories—principally appearance-essence, contingency-necessity,</w:t>
      </w:r>
      <w:r>
        <w:rPr>
          <w:rFonts w:eastAsia="Times New Roman"/>
          <w:b/>
          <w:color w:val="000000"/>
          <w:spacing w:val="-4"/>
          <w:sz w:val="23"/>
        </w:rPr>
        <w:t xml:space="preserve"> and particular-general—so as to be basically oriented toward ascertaining the</w:t>
      </w:r>
    </w:p>
    <w:p w:rsidR="00A1073F" w:rsidRDefault="00DF571E">
      <w:pPr>
        <w:spacing w:before="246" w:line="290" w:lineRule="exact"/>
        <w:jc w:val="center"/>
        <w:textAlignment w:val="baseline"/>
        <w:rPr>
          <w:rFonts w:eastAsia="Times New Roman"/>
          <w:b/>
          <w:color w:val="000000"/>
          <w:spacing w:val="22"/>
          <w:sz w:val="23"/>
        </w:rPr>
      </w:pPr>
      <w:r>
        <w:rPr>
          <w:rFonts w:eastAsia="Times New Roman"/>
          <w:b/>
          <w:color w:val="000000"/>
          <w:spacing w:val="22"/>
          <w:sz w:val="23"/>
        </w:rPr>
        <w:t>457</w:t>
      </w:r>
    </w:p>
    <w:p w:rsidR="00A1073F" w:rsidRDefault="00A1073F">
      <w:pPr>
        <w:sectPr w:rsidR="00A1073F">
          <w:pgSz w:w="10483" w:h="15926"/>
          <w:pgMar w:top="1980" w:right="1914" w:bottom="650" w:left="1147" w:header="720" w:footer="720" w:gutter="0"/>
          <w:cols w:space="720"/>
        </w:sectPr>
      </w:pPr>
    </w:p>
    <w:p w:rsidR="00A1073F" w:rsidRDefault="00DF571E">
      <w:pPr>
        <w:tabs>
          <w:tab w:val="left" w:pos="2088"/>
        </w:tabs>
        <w:spacing w:line="278" w:lineRule="exact"/>
        <w:textAlignment w:val="baseline"/>
        <w:rPr>
          <w:rFonts w:ascii="Garamond" w:eastAsia="Garamond" w:hAnsi="Garamond"/>
          <w:color w:val="000000"/>
          <w:spacing w:val="3"/>
          <w:sz w:val="25"/>
        </w:rPr>
      </w:pPr>
      <w:r>
        <w:rPr>
          <w:rFonts w:ascii="Garamond" w:eastAsia="Garamond" w:hAnsi="Garamond"/>
          <w:color w:val="000000"/>
          <w:spacing w:val="3"/>
          <w:sz w:val="25"/>
        </w:rPr>
        <w:t>458</w:t>
      </w:r>
      <w:r>
        <w:rPr>
          <w:rFonts w:ascii="Garamond" w:eastAsia="Garamond" w:hAnsi="Garamond"/>
          <w:color w:val="000000"/>
          <w:spacing w:val="3"/>
          <w:sz w:val="25"/>
        </w:rPr>
        <w:tab/>
        <w:t>DIALECTICAL,MATERIALISM</w:t>
      </w:r>
    </w:p>
    <w:p w:rsidR="00A1073F" w:rsidRDefault="00DF571E">
      <w:pPr>
        <w:spacing w:before="100" w:after="575" w:line="289" w:lineRule="exact"/>
        <w:jc w:val="both"/>
        <w:textAlignment w:val="baseline"/>
        <w:rPr>
          <w:rFonts w:ascii="Garamond" w:eastAsia="Garamond" w:hAnsi="Garamond"/>
          <w:color w:val="000000"/>
          <w:spacing w:val="-2"/>
          <w:sz w:val="25"/>
        </w:rPr>
      </w:pPr>
      <w:r>
        <w:rPr>
          <w:rFonts w:ascii="Garamond" w:eastAsia="Garamond" w:hAnsi="Garamond"/>
          <w:color w:val="000000"/>
          <w:spacing w:val="-2"/>
          <w:sz w:val="25"/>
        </w:rPr>
        <w:t>inner nature of things, of events (and not being confined to and confused by the superficial), above all in disclosing the law-governed in what is seemingly only accidental, and the general in what is seemingly only particular. The utilization of dialectic</w:t>
      </w:r>
      <w:r>
        <w:rPr>
          <w:rFonts w:ascii="Garamond" w:eastAsia="Garamond" w:hAnsi="Garamond"/>
          <w:color w:val="000000"/>
          <w:spacing w:val="-2"/>
          <w:sz w:val="25"/>
        </w:rPr>
        <w:t>al materialism in making an assessment of society's fateful direction at this turning point is, at bottom, a concrete mode of uniting dialectical mate</w:t>
      </w:r>
      <w:r>
        <w:rPr>
          <w:rFonts w:ascii="Garamond" w:eastAsia="Garamond" w:hAnsi="Garamond"/>
          <w:color w:val="000000"/>
          <w:spacing w:val="-2"/>
          <w:sz w:val="25"/>
        </w:rPr>
        <w:softHyphen/>
        <w:t>rialism and historical materialism, a scientific way of delineating and fleshing out a crucial phase in t</w:t>
      </w:r>
      <w:r>
        <w:rPr>
          <w:rFonts w:ascii="Garamond" w:eastAsia="Garamond" w:hAnsi="Garamond"/>
          <w:color w:val="000000"/>
          <w:spacing w:val="-2"/>
          <w:sz w:val="25"/>
        </w:rPr>
        <w:t>heir ceaselessly evolving and integral relationship.</w:t>
      </w:r>
    </w:p>
    <w:p w:rsidR="00A1073F" w:rsidRDefault="00DF571E">
      <w:pPr>
        <w:spacing w:before="564" w:line="289" w:lineRule="exact"/>
        <w:ind w:firstLine="216"/>
        <w:jc w:val="both"/>
        <w:textAlignment w:val="baseline"/>
        <w:rPr>
          <w:rFonts w:ascii="Garamond" w:eastAsia="Garamond" w:hAnsi="Garamond"/>
          <w:color w:val="000000"/>
          <w:sz w:val="25"/>
        </w:rPr>
      </w:pPr>
      <w:r>
        <w:pict>
          <v:line id="_x0000_s1054" style="position:absolute;left:0;text-align:left;z-index:251690496;mso-position-horizontal-relative:page;mso-position-vertical-relative:page" from="264.7pt,196.8pt" to="320.95pt,196.8pt" strokeweight="1.2pt">
            <w10:wrap anchorx="page" anchory="page"/>
          </v:line>
        </w:pict>
      </w:r>
      <w:r>
        <w:rPr>
          <w:rFonts w:ascii="Garamond" w:eastAsia="Garamond" w:hAnsi="Garamond"/>
          <w:color w:val="000000"/>
          <w:sz w:val="25"/>
        </w:rPr>
        <w:t>As class society's convulsions intensify, what is wise tends to be narrowed to a question of the sheer survival of humanity itself. For some this is a question without an affirmative answer. Of those wh</w:t>
      </w:r>
      <w:r>
        <w:rPr>
          <w:rFonts w:ascii="Garamond" w:eastAsia="Garamond" w:hAnsi="Garamond"/>
          <w:color w:val="000000"/>
          <w:sz w:val="25"/>
        </w:rPr>
        <w:t>o believe humanity will survive, a considerable number look to the future with little hope. For them, only social darkness lies ahead, offering a choice of dead ends, a choice between continuing a decayed capitalism or supplanting it with a discredited soc</w:t>
      </w:r>
      <w:r>
        <w:rPr>
          <w:rFonts w:ascii="Garamond" w:eastAsia="Garamond" w:hAnsi="Garamond"/>
          <w:color w:val="000000"/>
          <w:sz w:val="25"/>
        </w:rPr>
        <w:t>ialism.</w:t>
      </w:r>
    </w:p>
    <w:p w:rsidR="00A1073F" w:rsidRDefault="00DF571E">
      <w:pPr>
        <w:spacing w:before="24" w:line="289" w:lineRule="exact"/>
        <w:ind w:firstLine="216"/>
        <w:jc w:val="both"/>
        <w:textAlignment w:val="baseline"/>
        <w:rPr>
          <w:rFonts w:ascii="Garamond" w:eastAsia="Garamond" w:hAnsi="Garamond"/>
          <w:color w:val="000000"/>
          <w:spacing w:val="-2"/>
          <w:sz w:val="25"/>
        </w:rPr>
      </w:pPr>
      <w:r>
        <w:rPr>
          <w:rFonts w:ascii="Garamond" w:eastAsia="Garamond" w:hAnsi="Garamond"/>
          <w:color w:val="000000"/>
          <w:spacing w:val="-2"/>
          <w:sz w:val="25"/>
        </w:rPr>
        <w:t xml:space="preserve">Plainly, the deepening and accelerating crises endemic to the capitalist system arc paralleled by serious questions regarding a basic change in direction of communist parties and socialist governments, once clearly revolutionary. While some people </w:t>
      </w:r>
      <w:r>
        <w:rPr>
          <w:rFonts w:ascii="Garamond" w:eastAsia="Garamond" w:hAnsi="Garamond"/>
          <w:color w:val="000000"/>
          <w:spacing w:val="-2"/>
          <w:sz w:val="25"/>
        </w:rPr>
        <w:t>still deem these parties and governments to be completely faithful to their socialist mandate, others view them as having abandoned it, thus tar</w:t>
      </w:r>
      <w:r>
        <w:rPr>
          <w:rFonts w:ascii="Garamond" w:eastAsia="Garamond" w:hAnsi="Garamond"/>
          <w:color w:val="000000"/>
          <w:spacing w:val="-2"/>
          <w:sz w:val="25"/>
        </w:rPr>
        <w:softHyphen/>
        <w:t>nishing the very name of socialism and rendering suspect the Marxist-Leninist doctrines and values these partie</w:t>
      </w:r>
      <w:r>
        <w:rPr>
          <w:rFonts w:ascii="Garamond" w:eastAsia="Garamond" w:hAnsi="Garamond"/>
          <w:color w:val="000000"/>
          <w:spacing w:val="-2"/>
          <w:sz w:val="25"/>
        </w:rPr>
        <w:t>s and governments professedly embody. To these skeptical or cynical millions, increasingly impelled into the arena of class struggle, the way to the social exit from capitalism and the road to a higher society may seem either nonexistent or at best obscure</w:t>
      </w:r>
      <w:r>
        <w:rPr>
          <w:rFonts w:ascii="Garamond" w:eastAsia="Garamond" w:hAnsi="Garamond"/>
          <w:color w:val="000000"/>
          <w:spacing w:val="-2"/>
          <w:sz w:val="25"/>
        </w:rPr>
        <w:t>, if not a mirage. Yet somewhat as in other periods of basic social change, lurking deep down in much of this skepticism and cynicism, there is a duality. There is not only a closure, a rejection of the world "as is," but also a connection to a new beginni</w:t>
      </w:r>
      <w:r>
        <w:rPr>
          <w:rFonts w:ascii="Garamond" w:eastAsia="Garamond" w:hAnsi="Garamond"/>
          <w:color w:val="000000"/>
          <w:spacing w:val="-2"/>
          <w:sz w:val="25"/>
        </w:rPr>
        <w:t>ng, a reaching out, as yet inchoate and amorphous, toward a finer society.</w:t>
      </w:r>
    </w:p>
    <w:p w:rsidR="00A1073F" w:rsidRDefault="00DF571E">
      <w:pPr>
        <w:spacing w:before="2" w:line="289" w:lineRule="exact"/>
        <w:ind w:firstLine="216"/>
        <w:jc w:val="both"/>
        <w:textAlignment w:val="baseline"/>
        <w:rPr>
          <w:rFonts w:ascii="Garamond" w:eastAsia="Garamond" w:hAnsi="Garamond"/>
          <w:color w:val="000000"/>
          <w:sz w:val="25"/>
        </w:rPr>
      </w:pPr>
      <w:r>
        <w:rPr>
          <w:rFonts w:ascii="Garamond" w:eastAsia="Garamond" w:hAnsi="Garamond"/>
          <w:color w:val="000000"/>
          <w:sz w:val="25"/>
        </w:rPr>
        <w:t>For many of those searching for a scientific road, the present crisis in Marx</w:t>
      </w:r>
      <w:r>
        <w:rPr>
          <w:rFonts w:ascii="Garamond" w:eastAsia="Garamond" w:hAnsi="Garamond"/>
          <w:color w:val="000000"/>
          <w:sz w:val="25"/>
        </w:rPr>
        <w:softHyphen/>
        <w:t>ism-Leninism is totally unsettling, much as was the reaction in regard to as</w:t>
      </w:r>
      <w:r>
        <w:rPr>
          <w:rFonts w:ascii="Garamond" w:eastAsia="Garamond" w:hAnsi="Garamond"/>
          <w:color w:val="000000"/>
          <w:sz w:val="25"/>
        </w:rPr>
        <w:softHyphen/>
        <w:t>tronomy in Copernicus' day</w:t>
      </w:r>
      <w:r>
        <w:rPr>
          <w:rFonts w:ascii="Garamond" w:eastAsia="Garamond" w:hAnsi="Garamond"/>
          <w:color w:val="000000"/>
          <w:sz w:val="25"/>
        </w:rPr>
        <w:t>. He complained that astronomers were so</w:t>
      </w:r>
    </w:p>
    <w:p w:rsidR="00A1073F" w:rsidRDefault="00DF571E">
      <w:pPr>
        <w:spacing w:before="149" w:line="270" w:lineRule="exact"/>
        <w:ind w:left="504" w:right="576"/>
        <w:jc w:val="both"/>
        <w:textAlignment w:val="baseline"/>
        <w:rPr>
          <w:rFonts w:ascii="Garamond" w:eastAsia="Garamond" w:hAnsi="Garamond"/>
          <w:color w:val="000000"/>
          <w:spacing w:val="-9"/>
          <w:sz w:val="25"/>
        </w:rPr>
      </w:pPr>
      <w:r>
        <w:rPr>
          <w:rFonts w:ascii="Garamond" w:eastAsia="Garamond" w:hAnsi="Garamond"/>
          <w:color w:val="000000"/>
          <w:spacing w:val="-9"/>
          <w:sz w:val="25"/>
        </w:rPr>
        <w:t>inconsistent in these [astronomical] observations . . that they cannot even explain or observe the constant length of the seasonal year. . . . With them it is as though an artist were to gather the hands, feet, head</w:t>
      </w:r>
      <w:r>
        <w:rPr>
          <w:rFonts w:ascii="Garamond" w:eastAsia="Garamond" w:hAnsi="Garamond"/>
          <w:color w:val="000000"/>
          <w:spacing w:val="-9"/>
          <w:sz w:val="25"/>
        </w:rPr>
        <w:t xml:space="preserve"> and other mem</w:t>
      </w:r>
      <w:r>
        <w:rPr>
          <w:rFonts w:ascii="Garamond" w:eastAsia="Garamond" w:hAnsi="Garamond"/>
          <w:color w:val="000000"/>
          <w:spacing w:val="-9"/>
          <w:sz w:val="25"/>
        </w:rPr>
        <w:softHyphen/>
        <w:t>bers for his images from diverse models, each part excellently drawn, but not related to a single body, and since they in no way match each other, the result would be a monster rather than man.'</w:t>
      </w:r>
    </w:p>
    <w:p w:rsidR="00A1073F" w:rsidRDefault="00DF571E">
      <w:pPr>
        <w:spacing w:before="151" w:line="289" w:lineRule="exact"/>
        <w:jc w:val="both"/>
        <w:textAlignment w:val="baseline"/>
        <w:rPr>
          <w:rFonts w:ascii="Garamond" w:eastAsia="Garamond" w:hAnsi="Garamond"/>
          <w:color w:val="000000"/>
          <w:sz w:val="25"/>
        </w:rPr>
      </w:pPr>
      <w:r>
        <w:rPr>
          <w:rFonts w:ascii="Garamond" w:eastAsia="Garamond" w:hAnsi="Garamond"/>
          <w:color w:val="000000"/>
          <w:sz w:val="25"/>
        </w:rPr>
        <w:t>Einstein wrote of a similar period of perplexi</w:t>
      </w:r>
      <w:r>
        <w:rPr>
          <w:rFonts w:ascii="Garamond" w:eastAsia="Garamond" w:hAnsi="Garamond"/>
          <w:color w:val="000000"/>
          <w:sz w:val="25"/>
        </w:rPr>
        <w:t>ty and instability in the sphere of physics (circa 1910), arising from the growing inadequacy of accepted theory to cope with somewhat discordant, accumulating data: "It was as if the ground had been pulled out from under one's feet, with no firm foundatio</w:t>
      </w:r>
      <w:r>
        <w:rPr>
          <w:rFonts w:ascii="Garamond" w:eastAsia="Garamond" w:hAnsi="Garamond"/>
          <w:color w:val="000000"/>
          <w:sz w:val="25"/>
        </w:rPr>
        <w:t>n on which to build to be seen anywhere."'</w:t>
      </w:r>
    </w:p>
    <w:p w:rsidR="00A1073F" w:rsidRDefault="00A1073F">
      <w:pPr>
        <w:sectPr w:rsidR="00A1073F">
          <w:pgSz w:w="11002" w:h="15955"/>
          <w:pgMar w:top="940" w:right="1218" w:bottom="1019" w:left="2064" w:header="720" w:footer="720" w:gutter="0"/>
          <w:cols w:space="720"/>
        </w:sectPr>
      </w:pPr>
    </w:p>
    <w:p w:rsidR="00A1073F" w:rsidRDefault="00DF571E">
      <w:pPr>
        <w:tabs>
          <w:tab w:val="right" w:pos="7560"/>
        </w:tabs>
        <w:spacing w:line="279" w:lineRule="exact"/>
        <w:ind w:left="2232"/>
        <w:textAlignment w:val="baseline"/>
        <w:rPr>
          <w:rFonts w:ascii="Garamond" w:eastAsia="Garamond" w:hAnsi="Garamond"/>
          <w:color w:val="000000"/>
          <w:sz w:val="25"/>
        </w:rPr>
      </w:pPr>
      <w:r>
        <w:rPr>
          <w:rFonts w:ascii="Garamond" w:eastAsia="Garamond" w:hAnsi="Garamond"/>
          <w:color w:val="000000"/>
          <w:sz w:val="25"/>
        </w:rPr>
        <w:t>ON HISTORICAL EXPERIENCE</w:t>
      </w:r>
      <w:r>
        <w:rPr>
          <w:rFonts w:ascii="Garamond" w:eastAsia="Garamond" w:hAnsi="Garamond"/>
          <w:color w:val="000000"/>
          <w:sz w:val="25"/>
        </w:rPr>
        <w:tab/>
        <w:t>459</w:t>
      </w:r>
    </w:p>
    <w:p w:rsidR="00A1073F" w:rsidRDefault="00DF571E">
      <w:pPr>
        <w:spacing w:before="86" w:line="288" w:lineRule="exact"/>
        <w:ind w:left="144" w:right="144" w:firstLine="216"/>
        <w:jc w:val="both"/>
        <w:textAlignment w:val="baseline"/>
        <w:rPr>
          <w:rFonts w:ascii="Garamond" w:eastAsia="Garamond" w:hAnsi="Garamond"/>
          <w:color w:val="000000"/>
          <w:spacing w:val="-1"/>
          <w:sz w:val="25"/>
        </w:rPr>
      </w:pPr>
      <w:r>
        <w:rPr>
          <w:rFonts w:ascii="Garamond" w:eastAsia="Garamond" w:hAnsi="Garamond"/>
          <w:color w:val="000000"/>
          <w:spacing w:val="-1"/>
          <w:sz w:val="25"/>
        </w:rPr>
        <w:t>The law of capitalist society, as initially comprehended by Marxist—Lenin</w:t>
      </w:r>
      <w:r>
        <w:rPr>
          <w:rFonts w:ascii="Garamond" w:eastAsia="Garamond" w:hAnsi="Garamond"/>
          <w:color w:val="000000"/>
          <w:spacing w:val="-1"/>
          <w:sz w:val="25"/>
        </w:rPr>
        <w:softHyphen/>
        <w:t>ists, is that imperialism—as the decadent, moribund stage of capitalism—inev</w:t>
      </w:r>
      <w:r>
        <w:rPr>
          <w:rFonts w:ascii="Garamond" w:eastAsia="Garamond" w:hAnsi="Garamond"/>
          <w:color w:val="000000"/>
          <w:spacing w:val="-1"/>
          <w:sz w:val="25"/>
        </w:rPr>
        <w:softHyphen/>
      </w:r>
      <w:r>
        <w:rPr>
          <w:rFonts w:ascii="Garamond" w:eastAsia="Garamond" w:hAnsi="Garamond"/>
          <w:color w:val="000000"/>
          <w:spacing w:val="-1"/>
          <w:sz w:val="25"/>
        </w:rPr>
        <w:t>itably will be replaced in a socialist revolution by socialism, a transitional stage to a fully communist society. Socialists revolutions occurred in the USSR and the People's Republic of China (PRC) but the conclusion predicted by the law has transpired o</w:t>
      </w:r>
      <w:r>
        <w:rPr>
          <w:rFonts w:ascii="Garamond" w:eastAsia="Garamond" w:hAnsi="Garamond"/>
          <w:color w:val="000000"/>
          <w:spacing w:val="-1"/>
          <w:sz w:val="25"/>
        </w:rPr>
        <w:t>nly in part; a reversal ensued. Is, in consequence, Marxism—Leninism as such now to be deemed unscientific? Or should we now rather pose the question "how is anomaly—deviation from a law—made law-like?"' (Kuhn) Is there a new law discernible beneath the ap</w:t>
      </w:r>
      <w:r>
        <w:rPr>
          <w:rFonts w:ascii="Garamond" w:eastAsia="Garamond" w:hAnsi="Garamond"/>
          <w:color w:val="000000"/>
          <w:spacing w:val="-1"/>
          <w:sz w:val="25"/>
        </w:rPr>
        <w:t>parent deviations from the old? And, if so, does it refute the law as previously formulated or involve a modification?</w:t>
      </w:r>
    </w:p>
    <w:p w:rsidR="00A1073F" w:rsidRDefault="00DF571E">
      <w:pPr>
        <w:spacing w:before="26" w:line="288" w:lineRule="exact"/>
        <w:ind w:left="144" w:right="144" w:firstLine="216"/>
        <w:jc w:val="both"/>
        <w:textAlignment w:val="baseline"/>
        <w:rPr>
          <w:rFonts w:ascii="Garamond" w:eastAsia="Garamond" w:hAnsi="Garamond"/>
          <w:color w:val="000000"/>
          <w:spacing w:val="-2"/>
          <w:sz w:val="25"/>
        </w:rPr>
      </w:pPr>
      <w:r>
        <w:rPr>
          <w:rFonts w:ascii="Garamond" w:eastAsia="Garamond" w:hAnsi="Garamond"/>
          <w:color w:val="000000"/>
          <w:spacing w:val="-2"/>
          <w:sz w:val="25"/>
        </w:rPr>
        <w:t>Specifically, is there an underlying law-governed aspect present in the USSR's and the PRC's course of development and, if so, what bearing does it have on Marxism-Leninism? By way of explaining the overturn of socialism in the USSR and the PRC, one analys</w:t>
      </w:r>
      <w:r>
        <w:rPr>
          <w:rFonts w:ascii="Garamond" w:eastAsia="Garamond" w:hAnsi="Garamond"/>
          <w:color w:val="000000"/>
          <w:spacing w:val="-2"/>
          <w:sz w:val="25"/>
        </w:rPr>
        <w:t>t concludes that this reversal discloses an abnormality, a "hitherto unsuspected Nlarxist anomaly, namely the tenden</w:t>
      </w:r>
      <w:r>
        <w:rPr>
          <w:rFonts w:ascii="Garamond" w:eastAsia="Garamond" w:hAnsi="Garamond"/>
          <w:color w:val="000000"/>
          <w:spacing w:val="-2"/>
          <w:sz w:val="25"/>
        </w:rPr>
        <w:softHyphen/>
        <w:t xml:space="preserve">cies of revolutionary leadership espousing Marxism to transform themselves" into counterrevolutionaries.4 (Swcczy) Another views socialism </w:t>
      </w:r>
      <w:r>
        <w:rPr>
          <w:rFonts w:ascii="Garamond" w:eastAsia="Garamond" w:hAnsi="Garamond"/>
          <w:color w:val="000000"/>
          <w:spacing w:val="-2"/>
          <w:sz w:val="25"/>
        </w:rPr>
        <w:t>as mission impossible; a finer society and a modernized one arc the twain that never can meet: "Communist regimes are always torn between two incompatible aspira</w:t>
      </w:r>
      <w:r>
        <w:rPr>
          <w:rFonts w:ascii="Garamond" w:eastAsia="Garamond" w:hAnsi="Garamond"/>
          <w:color w:val="000000"/>
          <w:spacing w:val="-2"/>
          <w:sz w:val="25"/>
        </w:rPr>
        <w:softHyphen/>
        <w:t>tions—modernization and utopia."' (Schlesinger)*</w:t>
      </w:r>
    </w:p>
    <w:p w:rsidR="00A1073F" w:rsidRDefault="00DF571E">
      <w:pPr>
        <w:spacing w:before="39" w:line="288" w:lineRule="exact"/>
        <w:ind w:left="144" w:right="144" w:firstLine="216"/>
        <w:jc w:val="both"/>
        <w:textAlignment w:val="baseline"/>
        <w:rPr>
          <w:rFonts w:ascii="Garamond" w:eastAsia="Garamond" w:hAnsi="Garamond"/>
          <w:color w:val="000000"/>
          <w:spacing w:val="-5"/>
          <w:sz w:val="25"/>
        </w:rPr>
      </w:pPr>
      <w:r>
        <w:rPr>
          <w:rFonts w:ascii="Garamond" w:eastAsia="Garamond" w:hAnsi="Garamond"/>
          <w:color w:val="000000"/>
          <w:spacing w:val="-5"/>
          <w:sz w:val="25"/>
        </w:rPr>
        <w:t xml:space="preserve">Socialist revolutions involve the most basic </w:t>
      </w:r>
      <w:r>
        <w:rPr>
          <w:rFonts w:ascii="Garamond" w:eastAsia="Garamond" w:hAnsi="Garamond"/>
          <w:color w:val="000000"/>
          <w:spacing w:val="-5"/>
          <w:sz w:val="25"/>
        </w:rPr>
        <w:t>changes in history so far known. Such revolutions, manifested especially in the three historic breakthroughs—the Paris Commune in 1871 (which survived for sixty-three clays), the 1917 October Revolution in Russia, and the 1949 victory in China—take place i</w:t>
      </w:r>
      <w:r>
        <w:rPr>
          <w:rFonts w:ascii="Garamond" w:eastAsia="Garamond" w:hAnsi="Garamond"/>
          <w:color w:val="000000"/>
          <w:spacing w:val="-5"/>
          <w:sz w:val="25"/>
        </w:rPr>
        <w:t>n four spheres, corresponding to four kinds of capitalist property: economic (factories, lands, banks, etc.), political (the state), psychological (values), and ideological (culture, philosophy). The economic and political are tangible and permit of direct</w:t>
      </w:r>
      <w:r>
        <w:rPr>
          <w:rFonts w:ascii="Garamond" w:eastAsia="Garamond" w:hAnsi="Garamond"/>
          <w:color w:val="000000"/>
          <w:spacing w:val="-5"/>
          <w:sz w:val="25"/>
        </w:rPr>
        <w:t>, physical confiscation, unlike the psychological and ideological. Confisca</w:t>
      </w:r>
      <w:r>
        <w:rPr>
          <w:rFonts w:ascii="Garamond" w:eastAsia="Garamond" w:hAnsi="Garamond"/>
          <w:color w:val="000000"/>
          <w:spacing w:val="-5"/>
          <w:sz w:val="25"/>
        </w:rPr>
        <w:softHyphen/>
        <w:t>tion is only the threshold to the far more difficult, protracted process of con</w:t>
      </w:r>
      <w:r>
        <w:rPr>
          <w:rFonts w:ascii="Garamond" w:eastAsia="Garamond" w:hAnsi="Garamond"/>
          <w:color w:val="000000"/>
          <w:spacing w:val="-5"/>
          <w:sz w:val="25"/>
        </w:rPr>
        <w:softHyphen/>
        <w:t>struction and class struggles in which socialist economic-political relations, psychology, and ideol</w:t>
      </w:r>
      <w:r>
        <w:rPr>
          <w:rFonts w:ascii="Garamond" w:eastAsia="Garamond" w:hAnsi="Garamond"/>
          <w:color w:val="000000"/>
          <w:spacing w:val="-5"/>
          <w:sz w:val="25"/>
        </w:rPr>
        <w:t>ogy contend with both surviving and newly engendered capitalist-feudal ideology, psychology and economic-political relations. The changeover to socialist ideology necessarily entails a very complex and lengthy process—within the society, primarily persuasi</w:t>
      </w:r>
      <w:r>
        <w:rPr>
          <w:rFonts w:ascii="Garamond" w:eastAsia="Garamond" w:hAnsi="Garamond"/>
          <w:color w:val="000000"/>
          <w:spacing w:val="-5"/>
          <w:sz w:val="25"/>
        </w:rPr>
        <w:t>ve and indirect, and externally, with regard to bourgeois states, primarily confrontational and direct.</w:t>
      </w:r>
    </w:p>
    <w:p w:rsidR="00A1073F" w:rsidRDefault="00DF571E">
      <w:pPr>
        <w:spacing w:before="14" w:line="288" w:lineRule="exact"/>
        <w:ind w:left="144" w:right="144" w:firstLine="216"/>
        <w:jc w:val="both"/>
        <w:textAlignment w:val="baseline"/>
        <w:rPr>
          <w:rFonts w:ascii="Garamond" w:eastAsia="Garamond" w:hAnsi="Garamond"/>
          <w:color w:val="000000"/>
          <w:spacing w:val="-5"/>
          <w:sz w:val="25"/>
        </w:rPr>
      </w:pPr>
      <w:r>
        <w:rPr>
          <w:rFonts w:ascii="Garamond" w:eastAsia="Garamond" w:hAnsi="Garamond"/>
          <w:color w:val="000000"/>
          <w:spacing w:val="-5"/>
          <w:sz w:val="25"/>
        </w:rPr>
        <w:t>The 1917 and 1949 breakthroughs required a modification of Nlarx's concept of socialist revolutions occurring first in advanced industrial countries whe</w:t>
      </w:r>
      <w:r>
        <w:rPr>
          <w:rFonts w:ascii="Garamond" w:eastAsia="Garamond" w:hAnsi="Garamond"/>
          <w:color w:val="000000"/>
          <w:spacing w:val="-5"/>
          <w:sz w:val="25"/>
        </w:rPr>
        <w:t>re capitalism was strong, rather than in mainly agricultural ones where capitalism</w:t>
      </w:r>
    </w:p>
    <w:p w:rsidR="00A1073F" w:rsidRDefault="00DF571E">
      <w:pPr>
        <w:spacing w:before="262" w:line="230" w:lineRule="exact"/>
        <w:ind w:left="144" w:right="144" w:firstLine="216"/>
        <w:jc w:val="both"/>
        <w:textAlignment w:val="baseline"/>
        <w:rPr>
          <w:rFonts w:ascii="Verdana" w:eastAsia="Verdana" w:hAnsi="Verdana"/>
          <w:color w:val="000000"/>
          <w:spacing w:val="-4"/>
          <w:sz w:val="16"/>
        </w:rPr>
      </w:pPr>
      <w:r>
        <w:rPr>
          <w:rFonts w:ascii="Verdana" w:eastAsia="Verdana" w:hAnsi="Verdana"/>
          <w:color w:val="000000"/>
          <w:spacing w:val="-4"/>
          <w:sz w:val="16"/>
        </w:rPr>
        <w:t xml:space="preserve">*Lcsnek Kolakowski, formerly a philosophy professor in Poland, in the epilogue to the third volume </w:t>
      </w:r>
      <w:r>
        <w:rPr>
          <w:rFonts w:ascii="Garamond" w:eastAsia="Garamond" w:hAnsi="Garamond"/>
          <w:i/>
          <w:color w:val="000000"/>
          <w:spacing w:val="-4"/>
          <w:sz w:val="20"/>
        </w:rPr>
        <w:t xml:space="preserve">(Breakdown) </w:t>
      </w:r>
      <w:r>
        <w:rPr>
          <w:rFonts w:ascii="Verdana" w:eastAsia="Verdana" w:hAnsi="Verdana"/>
          <w:color w:val="000000"/>
          <w:spacing w:val="-4"/>
          <w:sz w:val="16"/>
        </w:rPr>
        <w:t>of his opus on Marxism—a study Sidney I look lauded as "magist</w:t>
      </w:r>
      <w:r>
        <w:rPr>
          <w:rFonts w:ascii="Verdana" w:eastAsia="Verdana" w:hAnsi="Verdana"/>
          <w:color w:val="000000"/>
          <w:spacing w:val="-4"/>
          <w:sz w:val="16"/>
        </w:rPr>
        <w:t>erial" and as "opening a new era in Marxist criticism"—declares: "Marxism has been the greatest fantasy of our century. . . . Messianic hopes arc the counterpart of the sense of despair and impotence that overcomes mankind at the sight of its own failures"</w:t>
      </w:r>
      <w:r>
        <w:rPr>
          <w:rFonts w:ascii="Verdana" w:eastAsia="Verdana" w:hAnsi="Verdana"/>
          <w:color w:val="000000"/>
          <w:spacing w:val="-4"/>
          <w:sz w:val="16"/>
        </w:rPr>
        <w:t xml:space="preserve"> (Kolakowski„Sfain </w:t>
      </w:r>
      <w:r>
        <w:rPr>
          <w:rFonts w:ascii="Garamond" w:eastAsia="Garamond" w:hAnsi="Garamond"/>
          <w:i/>
          <w:color w:val="000000"/>
          <w:spacing w:val="-4"/>
          <w:sz w:val="20"/>
        </w:rPr>
        <w:t xml:space="preserve">Currents in Marxism, </w:t>
      </w:r>
      <w:r>
        <w:rPr>
          <w:rFonts w:ascii="Verdana" w:eastAsia="Verdana" w:hAnsi="Verdana"/>
          <w:color w:val="000000"/>
          <w:spacing w:val="-4"/>
          <w:sz w:val="16"/>
        </w:rPr>
        <w:t>Vol. 3, pp. 522, 530). Kolakowski treats the evolution of the USSR and the PRC as demonstrating the failures of socialism and places responsibility on the doorstep of "mankind."</w:t>
      </w:r>
    </w:p>
    <w:p w:rsidR="00A1073F" w:rsidRDefault="00A1073F">
      <w:pPr>
        <w:sectPr w:rsidR="00A1073F">
          <w:pgSz w:w="10358" w:h="15955"/>
          <w:pgMar w:top="1020" w:right="1710" w:bottom="979" w:left="928" w:header="720" w:footer="720" w:gutter="0"/>
          <w:cols w:space="720"/>
        </w:sectPr>
      </w:pPr>
    </w:p>
    <w:p w:rsidR="00A1073F" w:rsidRDefault="00DF571E">
      <w:pPr>
        <w:tabs>
          <w:tab w:val="left" w:pos="2088"/>
        </w:tabs>
        <w:spacing w:line="283" w:lineRule="exact"/>
        <w:textAlignment w:val="baseline"/>
        <w:rPr>
          <w:rFonts w:eastAsia="Times New Roman"/>
          <w:color w:val="000000"/>
          <w:spacing w:val="11"/>
          <w:sz w:val="23"/>
        </w:rPr>
      </w:pPr>
      <w:r>
        <w:rPr>
          <w:rFonts w:eastAsia="Times New Roman"/>
          <w:color w:val="000000"/>
          <w:spacing w:val="11"/>
          <w:sz w:val="23"/>
        </w:rPr>
        <w:t>460</w:t>
      </w:r>
      <w:r>
        <w:rPr>
          <w:rFonts w:eastAsia="Times New Roman"/>
          <w:color w:val="000000"/>
          <w:spacing w:val="11"/>
          <w:sz w:val="23"/>
        </w:rPr>
        <w:tab/>
      </w:r>
      <w:r>
        <w:rPr>
          <w:rFonts w:eastAsia="Times New Roman"/>
          <w:color w:val="000000"/>
          <w:spacing w:val="11"/>
          <w:sz w:val="23"/>
        </w:rPr>
        <w:t>DIALECTICAL MATERIALISM</w:t>
      </w:r>
    </w:p>
    <w:p w:rsidR="00A1073F" w:rsidRDefault="00DF571E">
      <w:pPr>
        <w:spacing w:before="79" w:line="291" w:lineRule="exact"/>
        <w:jc w:val="both"/>
        <w:textAlignment w:val="baseline"/>
        <w:rPr>
          <w:rFonts w:eastAsia="Times New Roman"/>
          <w:color w:val="000000"/>
          <w:spacing w:val="4"/>
          <w:sz w:val="23"/>
        </w:rPr>
      </w:pPr>
      <w:r>
        <w:rPr>
          <w:rFonts w:eastAsia="Times New Roman"/>
          <w:color w:val="000000"/>
          <w:spacing w:val="4"/>
          <w:sz w:val="23"/>
        </w:rPr>
        <w:t>was puny.* Conversely, the adverse outcome of the struggle to consolidate these breakthroughs has to that extent validated his theory. Is there a law involved, and, if so, how is it to be formulated?</w:t>
      </w:r>
    </w:p>
    <w:p w:rsidR="00A1073F" w:rsidRDefault="00DF571E">
      <w:pPr>
        <w:spacing w:line="289" w:lineRule="exact"/>
        <w:ind w:firstLine="288"/>
        <w:jc w:val="both"/>
        <w:textAlignment w:val="baseline"/>
        <w:rPr>
          <w:rFonts w:eastAsia="Times New Roman"/>
          <w:color w:val="000000"/>
          <w:spacing w:val="3"/>
          <w:sz w:val="23"/>
        </w:rPr>
      </w:pPr>
      <w:r>
        <w:rPr>
          <w:rFonts w:eastAsia="Times New Roman"/>
          <w:color w:val="000000"/>
          <w:spacing w:val="3"/>
          <w:sz w:val="23"/>
        </w:rPr>
        <w:t>The 1917 and 1949 socialist brea</w:t>
      </w:r>
      <w:r>
        <w:rPr>
          <w:rFonts w:eastAsia="Times New Roman"/>
          <w:color w:val="000000"/>
          <w:spacing w:val="3"/>
          <w:sz w:val="23"/>
        </w:rPr>
        <w:t>kthroughs occurred in largely, if not pre</w:t>
      </w:r>
      <w:r>
        <w:rPr>
          <w:rFonts w:eastAsia="Times New Roman"/>
          <w:color w:val="000000"/>
          <w:spacing w:val="3"/>
          <w:sz w:val="23"/>
        </w:rPr>
        <w:softHyphen/>
        <w:t>dominantly, semifeudal-scmicolonial countries with a relatively very small working class, where capitalist development was limited and imperialism was weak, and, as regards 1917, at a time when imperialist countrie</w:t>
      </w:r>
      <w:r>
        <w:rPr>
          <w:rFonts w:eastAsia="Times New Roman"/>
          <w:color w:val="000000"/>
          <w:spacing w:val="3"/>
          <w:sz w:val="23"/>
        </w:rPr>
        <w:t>s were locked in sanguinary struggle, and, with respect to 1949, this was the climactic outcome of a process well underway before the war began. Difficult as these socialist revolutions were to achieve, they were only the prelude to, and simply set the sta</w:t>
      </w:r>
      <w:r>
        <w:rPr>
          <w:rFonts w:eastAsia="Times New Roman"/>
          <w:color w:val="000000"/>
          <w:spacing w:val="3"/>
          <w:sz w:val="23"/>
        </w:rPr>
        <w:t>ge for, the much more intricate, arduous, and prolonged struggle for their consolidation.</w:t>
      </w:r>
    </w:p>
    <w:p w:rsidR="00A1073F" w:rsidRDefault="00DF571E">
      <w:pPr>
        <w:spacing w:before="155" w:line="268" w:lineRule="exact"/>
        <w:ind w:left="576" w:right="576"/>
        <w:jc w:val="both"/>
        <w:textAlignment w:val="baseline"/>
        <w:rPr>
          <w:rFonts w:eastAsia="Times New Roman"/>
          <w:color w:val="000000"/>
          <w:spacing w:val="-6"/>
          <w:sz w:val="23"/>
        </w:rPr>
      </w:pPr>
      <w:r>
        <w:rPr>
          <w:rFonts w:eastAsia="Times New Roman"/>
          <w:color w:val="000000"/>
          <w:spacing w:val="-6"/>
          <w:sz w:val="23"/>
        </w:rPr>
        <w:t>The transition from capitalism to communism represents an entire historical epoch. Until this epoch has terminated, the exploiters will inevitably cher</w:t>
      </w:r>
      <w:r>
        <w:rPr>
          <w:rFonts w:eastAsia="Times New Roman"/>
          <w:color w:val="000000"/>
          <w:spacing w:val="-6"/>
          <w:sz w:val="23"/>
        </w:rPr>
        <w:softHyphen/>
        <w:t>ish the hope o</w:t>
      </w:r>
      <w:r>
        <w:rPr>
          <w:rFonts w:eastAsia="Times New Roman"/>
          <w:color w:val="000000"/>
          <w:spacing w:val="-6"/>
          <w:sz w:val="23"/>
        </w:rPr>
        <w:t xml:space="preserve">f restoration, and this </w:t>
      </w:r>
      <w:r>
        <w:rPr>
          <w:rFonts w:eastAsia="Times New Roman"/>
          <w:i/>
          <w:color w:val="000000"/>
          <w:spacing w:val="-6"/>
          <w:sz w:val="19"/>
        </w:rPr>
        <w:t xml:space="preserve">hope </w:t>
      </w:r>
      <w:r>
        <w:rPr>
          <w:rFonts w:eastAsia="Times New Roman"/>
          <w:color w:val="000000"/>
          <w:spacing w:val="-6"/>
          <w:sz w:val="23"/>
        </w:rPr>
        <w:t xml:space="preserve">will be converted into </w:t>
      </w:r>
      <w:r>
        <w:rPr>
          <w:rFonts w:eastAsia="Times New Roman"/>
          <w:i/>
          <w:color w:val="000000"/>
          <w:spacing w:val="-6"/>
          <w:sz w:val="19"/>
        </w:rPr>
        <w:t xml:space="preserve">attempts </w:t>
      </w:r>
      <w:r>
        <w:rPr>
          <w:rFonts w:eastAsia="Times New Roman"/>
          <w:color w:val="000000"/>
          <w:spacing w:val="-6"/>
          <w:sz w:val="23"/>
        </w:rPr>
        <w:t>at restoration. And after their first serious defeat, the overthrown exploiters—who had not expected their overthrow . . .—will throw themselves with tenfold energy, with furious passion and hatr</w:t>
      </w:r>
      <w:r>
        <w:rPr>
          <w:rFonts w:eastAsia="Times New Roman"/>
          <w:color w:val="000000"/>
          <w:spacing w:val="-6"/>
          <w:sz w:val="23"/>
        </w:rPr>
        <w:t xml:space="preserve">ed grown a hundredfold, into the battle for the recovery of their lost paradise. . . </w:t>
      </w:r>
      <w:r>
        <w:rPr>
          <w:rFonts w:eastAsia="Times New Roman"/>
          <w:b/>
          <w:color w:val="000000"/>
          <w:spacing w:val="-6"/>
          <w:sz w:val="11"/>
        </w:rPr>
        <w:t>.</w:t>
      </w:r>
      <w:r>
        <w:rPr>
          <w:rFonts w:ascii="Bookman Old Style" w:eastAsia="Bookman Old Style" w:hAnsi="Bookman Old Style"/>
          <w:b/>
          <w:color w:val="000000"/>
          <w:spacing w:val="-6"/>
          <w:sz w:val="11"/>
          <w:vertAlign w:val="superscript"/>
        </w:rPr>
        <w:t>6</w:t>
      </w:r>
      <w:r>
        <w:rPr>
          <w:rFonts w:eastAsia="Times New Roman"/>
          <w:color w:val="000000"/>
          <w:spacing w:val="-6"/>
          <w:sz w:val="23"/>
        </w:rPr>
        <w:t xml:space="preserve"> (Lenin)</w:t>
      </w:r>
    </w:p>
    <w:p w:rsidR="00A1073F" w:rsidRDefault="00DF571E">
      <w:pPr>
        <w:spacing w:before="125" w:line="291" w:lineRule="exact"/>
        <w:ind w:firstLine="288"/>
        <w:jc w:val="both"/>
        <w:textAlignment w:val="baseline"/>
        <w:rPr>
          <w:rFonts w:eastAsia="Times New Roman"/>
          <w:color w:val="000000"/>
          <w:sz w:val="23"/>
        </w:rPr>
      </w:pPr>
      <w:r>
        <w:rPr>
          <w:rFonts w:eastAsia="Times New Roman"/>
          <w:color w:val="000000"/>
          <w:sz w:val="23"/>
        </w:rPr>
        <w:t>From their inception, and in their ensuing course of development, the USSR and the PRC had innumerable accidental aspects, unique to each, including some of considerable importance, such as Lenin's five short years of effective life after 1917 and Mao's lo</w:t>
      </w:r>
      <w:r>
        <w:rPr>
          <w:rFonts w:eastAsia="Times New Roman"/>
          <w:color w:val="000000"/>
          <w:sz w:val="23"/>
        </w:rPr>
        <w:t>ng life after 1949.</w:t>
      </w:r>
    </w:p>
    <w:p w:rsidR="00A1073F" w:rsidRDefault="00DF571E">
      <w:pPr>
        <w:spacing w:before="26" w:line="291" w:lineRule="exact"/>
        <w:ind w:firstLine="288"/>
        <w:jc w:val="both"/>
        <w:textAlignment w:val="baseline"/>
        <w:rPr>
          <w:rFonts w:eastAsia="Times New Roman"/>
          <w:color w:val="000000"/>
          <w:spacing w:val="4"/>
          <w:sz w:val="23"/>
        </w:rPr>
      </w:pPr>
      <w:r>
        <w:rPr>
          <w:rFonts w:eastAsia="Times New Roman"/>
          <w:color w:val="000000"/>
          <w:spacing w:val="4"/>
          <w:sz w:val="23"/>
        </w:rPr>
        <w:t>These accidental individual aspects were conjoined with a composite of nec</w:t>
      </w:r>
      <w:r>
        <w:rPr>
          <w:rFonts w:eastAsia="Times New Roman"/>
          <w:color w:val="000000"/>
          <w:spacing w:val="4"/>
          <w:sz w:val="23"/>
        </w:rPr>
        <w:softHyphen/>
        <w:t>essary general features. At their birth both the USSR and the PRC were confronted with imperialist military attacks and with internal chaos, including runaway in</w:t>
      </w:r>
      <w:r>
        <w:rPr>
          <w:rFonts w:eastAsia="Times New Roman"/>
          <w:color w:val="000000"/>
          <w:spacing w:val="4"/>
          <w:sz w:val="23"/>
        </w:rPr>
        <w:t>flation and collapsed production. Each started with the world of commodity economy and of bourgeois values in operation, such as the inequal</w:t>
      </w:r>
      <w:r>
        <w:rPr>
          <w:rFonts w:eastAsia="Times New Roman"/>
          <w:color w:val="000000"/>
          <w:spacing w:val="4"/>
          <w:sz w:val="23"/>
        </w:rPr>
        <w:softHyphen/>
        <w:t>ity inherent in equal pay for equal work.** Each started with the three major differences inherited from class soci</w:t>
      </w:r>
      <w:r>
        <w:rPr>
          <w:rFonts w:eastAsia="Times New Roman"/>
          <w:color w:val="000000"/>
          <w:spacing w:val="4"/>
          <w:sz w:val="23"/>
        </w:rPr>
        <w:t>ety: between mental and manual labor, between industry and agriculture, and between town and countryside. Each started with an economy heavily weighted on the side of small-scale production, an economy that ceaselessly engendered capitalism. Each started w</w:t>
      </w:r>
      <w:r>
        <w:rPr>
          <w:rFonts w:eastAsia="Times New Roman"/>
          <w:color w:val="000000"/>
          <w:spacing w:val="4"/>
          <w:sz w:val="23"/>
        </w:rPr>
        <w:t>ith an intel</w:t>
      </w:r>
      <w:r>
        <w:rPr>
          <w:rFonts w:eastAsia="Times New Roman"/>
          <w:color w:val="000000"/>
          <w:spacing w:val="4"/>
          <w:sz w:val="23"/>
        </w:rPr>
        <w:softHyphen/>
        <w:t>ligentsia and technically trained cadres almost exclusively rooted in an idealist or metaphysical world outlook and in bourgeois values. All these conditions were inevitable legacies of countries largely or mainly semifeudal-semicolonial, emba</w:t>
      </w:r>
      <w:r>
        <w:rPr>
          <w:rFonts w:eastAsia="Times New Roman"/>
          <w:color w:val="000000"/>
          <w:spacing w:val="4"/>
          <w:sz w:val="23"/>
        </w:rPr>
        <w:t>rking on socialist transition in the epoch of imperialism; none of these conditions were purely happenstance and individual, though each had such aspects.</w:t>
      </w:r>
    </w:p>
    <w:p w:rsidR="00A1073F" w:rsidRDefault="00DF571E">
      <w:pPr>
        <w:spacing w:before="8" w:line="291" w:lineRule="exact"/>
        <w:ind w:firstLine="288"/>
        <w:jc w:val="both"/>
        <w:textAlignment w:val="baseline"/>
        <w:rPr>
          <w:rFonts w:eastAsia="Times New Roman"/>
          <w:color w:val="000000"/>
          <w:sz w:val="23"/>
        </w:rPr>
      </w:pPr>
      <w:r>
        <w:rPr>
          <w:rFonts w:eastAsia="Times New Roman"/>
          <w:color w:val="000000"/>
          <w:sz w:val="23"/>
        </w:rPr>
        <w:t>Equally, from inception to completion (the full establishment of modern communal society—economically</w:t>
      </w:r>
      <w:r>
        <w:rPr>
          <w:rFonts w:eastAsia="Times New Roman"/>
          <w:color w:val="000000"/>
          <w:sz w:val="23"/>
        </w:rPr>
        <w:t>, politically, psychologically, and ideologi-</w:t>
      </w:r>
      <w:r>
        <w:rPr>
          <w:rFonts w:eastAsia="Times New Roman"/>
          <w:color w:val="000000"/>
          <w:sz w:val="24"/>
        </w:rPr>
        <w:t xml:space="preserve"> </w:t>
      </w:r>
    </w:p>
    <w:p w:rsidR="00A1073F" w:rsidRDefault="00DF571E">
      <w:pPr>
        <w:spacing w:before="249" w:line="218" w:lineRule="exact"/>
        <w:ind w:firstLine="144"/>
        <w:jc w:val="both"/>
        <w:textAlignment w:val="baseline"/>
        <w:rPr>
          <w:rFonts w:eastAsia="Times New Roman"/>
          <w:color w:val="000000"/>
          <w:sz w:val="23"/>
        </w:rPr>
      </w:pPr>
      <w:r>
        <w:rPr>
          <w:rFonts w:eastAsia="Times New Roman"/>
          <w:color w:val="000000"/>
          <w:sz w:val="23"/>
        </w:rPr>
        <w:t xml:space="preserve">*ln their later </w:t>
      </w:r>
      <w:r>
        <w:rPr>
          <w:rFonts w:eastAsia="Times New Roman"/>
          <w:color w:val="000000"/>
          <w:sz w:val="19"/>
        </w:rPr>
        <w:t>years, both %larx and Engels envisaged the possibility that czarist Russia might be among the first to have a socialist revolution.</w:t>
      </w:r>
    </w:p>
    <w:p w:rsidR="00A1073F" w:rsidRDefault="00DF571E">
      <w:pPr>
        <w:spacing w:before="8" w:line="221" w:lineRule="exact"/>
        <w:ind w:firstLine="144"/>
        <w:jc w:val="both"/>
        <w:textAlignment w:val="baseline"/>
        <w:rPr>
          <w:rFonts w:eastAsia="Times New Roman"/>
          <w:color w:val="000000"/>
          <w:sz w:val="19"/>
        </w:rPr>
      </w:pPr>
      <w:r>
        <w:rPr>
          <w:rFonts w:eastAsia="Times New Roman"/>
          <w:color w:val="000000"/>
          <w:sz w:val="19"/>
        </w:rPr>
        <w:t xml:space="preserve">**Formal equality—for instance, paying a person who supports </w:t>
      </w:r>
      <w:r>
        <w:rPr>
          <w:rFonts w:eastAsia="Times New Roman"/>
          <w:color w:val="000000"/>
          <w:sz w:val="19"/>
        </w:rPr>
        <w:t>a family the same wage as a single person—results in essential inequality. For equality to be basically consistent, remuneration must conform to need.</w:t>
      </w:r>
    </w:p>
    <w:p w:rsidR="00A1073F" w:rsidRDefault="00A1073F">
      <w:pPr>
        <w:sectPr w:rsidR="00A1073F">
          <w:pgSz w:w="11011" w:h="16032"/>
          <w:pgMar w:top="1000" w:right="1262" w:bottom="836" w:left="1949" w:header="720" w:footer="720" w:gutter="0"/>
          <w:cols w:space="720"/>
        </w:sectPr>
      </w:pPr>
    </w:p>
    <w:p w:rsidR="00A1073F" w:rsidRDefault="00DF571E">
      <w:pPr>
        <w:tabs>
          <w:tab w:val="left" w:pos="7272"/>
        </w:tabs>
        <w:spacing w:line="271" w:lineRule="exact"/>
        <w:ind w:left="2232"/>
        <w:textAlignment w:val="baseline"/>
        <w:rPr>
          <w:rFonts w:eastAsia="Times New Roman"/>
          <w:b/>
          <w:color w:val="000000"/>
          <w:spacing w:val="-3"/>
          <w:sz w:val="23"/>
        </w:rPr>
      </w:pPr>
      <w:r>
        <w:rPr>
          <w:rFonts w:eastAsia="Times New Roman"/>
          <w:b/>
          <w:color w:val="000000"/>
          <w:spacing w:val="-3"/>
          <w:sz w:val="23"/>
        </w:rPr>
        <w:t>ON HISTORICAL EXPERIENCE</w:t>
      </w:r>
      <w:r>
        <w:rPr>
          <w:rFonts w:eastAsia="Times New Roman"/>
          <w:b/>
          <w:color w:val="000000"/>
          <w:spacing w:val="-3"/>
          <w:sz w:val="23"/>
        </w:rPr>
        <w:tab/>
        <w:t>461</w:t>
      </w:r>
    </w:p>
    <w:p w:rsidR="00A1073F" w:rsidRDefault="00DF571E">
      <w:pPr>
        <w:spacing w:before="80" w:line="284" w:lineRule="exact"/>
        <w:ind w:left="216" w:right="216"/>
        <w:jc w:val="both"/>
        <w:textAlignment w:val="baseline"/>
        <w:rPr>
          <w:rFonts w:eastAsia="Times New Roman"/>
          <w:b/>
          <w:color w:val="000000"/>
          <w:spacing w:val="-7"/>
          <w:sz w:val="23"/>
        </w:rPr>
      </w:pPr>
      <w:r>
        <w:rPr>
          <w:rFonts w:eastAsia="Times New Roman"/>
          <w:b/>
          <w:color w:val="000000"/>
          <w:spacing w:val="-7"/>
          <w:sz w:val="23"/>
        </w:rPr>
        <w:t xml:space="preserve">tally), this transition has class struggle as its prime motor force: during the political transition period between capitalist and communist society, "the state can be nothing but </w:t>
      </w:r>
      <w:r>
        <w:rPr>
          <w:rFonts w:ascii="Arial" w:eastAsia="Arial" w:hAnsi="Arial"/>
          <w:b/>
          <w:i/>
          <w:color w:val="000000"/>
          <w:spacing w:val="-7"/>
          <w:sz w:val="19"/>
        </w:rPr>
        <w:t xml:space="preserve">the revolutionary dictatorship of the proletariat.' </w:t>
      </w:r>
      <w:r>
        <w:rPr>
          <w:rFonts w:eastAsia="Times New Roman"/>
          <w:b/>
          <w:color w:val="000000"/>
          <w:spacing w:val="-7"/>
          <w:sz w:val="23"/>
        </w:rPr>
        <w:t>(Marx) In order to compl</w:t>
      </w:r>
      <w:r>
        <w:rPr>
          <w:rFonts w:eastAsia="Times New Roman"/>
          <w:b/>
          <w:color w:val="000000"/>
          <w:spacing w:val="-7"/>
          <w:sz w:val="23"/>
        </w:rPr>
        <w:t>ete the abolition of classes the proletariat must continue its class war. This class struggle, Lenin observed, "changes its forms and in many respects becomes fiercer."</w:t>
      </w:r>
    </w:p>
    <w:p w:rsidR="00A1073F" w:rsidRDefault="00DF571E">
      <w:pPr>
        <w:spacing w:line="289" w:lineRule="exact"/>
        <w:ind w:left="216" w:right="216" w:firstLine="216"/>
        <w:jc w:val="both"/>
        <w:textAlignment w:val="baseline"/>
        <w:rPr>
          <w:rFonts w:eastAsia="Times New Roman"/>
          <w:b/>
          <w:color w:val="000000"/>
          <w:spacing w:val="-7"/>
          <w:sz w:val="23"/>
        </w:rPr>
      </w:pPr>
      <w:r>
        <w:rPr>
          <w:rFonts w:eastAsia="Times New Roman"/>
          <w:b/>
          <w:color w:val="000000"/>
          <w:spacing w:val="-7"/>
          <w:sz w:val="23"/>
        </w:rPr>
        <w:t>In the period of socialist transition, as in prior epochs, class struggle follows a zig</w:t>
      </w:r>
      <w:r>
        <w:rPr>
          <w:rFonts w:eastAsia="Times New Roman"/>
          <w:b/>
          <w:color w:val="000000"/>
          <w:spacing w:val="-7"/>
          <w:sz w:val="23"/>
        </w:rPr>
        <w:t xml:space="preserve">zag and not a uniform, forward course. Central for the development of the USSR and the PRC in the given basic social conditions is the functioning of the communist party and of the proletarian dictatorship (the state conceived as democratic for the people </w:t>
      </w:r>
      <w:r>
        <w:rPr>
          <w:rFonts w:eastAsia="Times New Roman"/>
          <w:b/>
          <w:color w:val="000000"/>
          <w:spacing w:val="-7"/>
          <w:sz w:val="23"/>
        </w:rPr>
        <w:t>and dictatorial in respect to the people's opponents) as the basic instrumentalities for the consolidation of socialism, the completion of the socialist phase of transition to a fully communist society. During this transi</w:t>
      </w:r>
      <w:r>
        <w:rPr>
          <w:rFonts w:eastAsia="Times New Roman"/>
          <w:b/>
          <w:color w:val="000000"/>
          <w:spacing w:val="-7"/>
          <w:sz w:val="23"/>
        </w:rPr>
        <w:softHyphen/>
        <w:t>tion the party is the crucial aren</w:t>
      </w:r>
      <w:r>
        <w:rPr>
          <w:rFonts w:eastAsia="Times New Roman"/>
          <w:b/>
          <w:color w:val="000000"/>
          <w:spacing w:val="-7"/>
          <w:sz w:val="23"/>
        </w:rPr>
        <w:t>a within which the antithetical, antagonistic forces—proletarian and bourgeois—vie for mastery.</w:t>
      </w:r>
    </w:p>
    <w:p w:rsidR="00A1073F" w:rsidRDefault="00DF571E">
      <w:pPr>
        <w:spacing w:before="20" w:line="290" w:lineRule="exact"/>
        <w:ind w:left="216" w:right="216" w:firstLine="216"/>
        <w:jc w:val="both"/>
        <w:textAlignment w:val="baseline"/>
        <w:rPr>
          <w:rFonts w:eastAsia="Times New Roman"/>
          <w:b/>
          <w:color w:val="000000"/>
          <w:spacing w:val="-4"/>
          <w:sz w:val="23"/>
        </w:rPr>
      </w:pPr>
      <w:r>
        <w:rPr>
          <w:rFonts w:eastAsia="Times New Roman"/>
          <w:b/>
          <w:color w:val="000000"/>
          <w:spacing w:val="-4"/>
          <w:sz w:val="23"/>
        </w:rPr>
        <w:t>The data presented in this chapter indicate that in this contest for mastery, bourgeois-oriented forces in the USSR and the PRC eventually prevailed. Though the</w:t>
      </w:r>
      <w:r>
        <w:rPr>
          <w:rFonts w:eastAsia="Times New Roman"/>
          <w:b/>
          <w:color w:val="000000"/>
          <w:spacing w:val="-4"/>
          <w:sz w:val="23"/>
        </w:rPr>
        <w:t xml:space="preserve"> circumstances involved in the regression of the USSR and of the PRC differ considerably, the question remains whether in certain fundamental aspects of their regression, both are essentially the same.* These aspects include their point of revolutionary, s</w:t>
      </w:r>
      <w:r>
        <w:rPr>
          <w:rFonts w:eastAsia="Times New Roman"/>
          <w:b/>
          <w:color w:val="000000"/>
          <w:spacing w:val="-4"/>
          <w:sz w:val="23"/>
        </w:rPr>
        <w:t>ocialist beginning—the basic conditions, includ</w:t>
      </w:r>
      <w:r>
        <w:rPr>
          <w:rFonts w:eastAsia="Times New Roman"/>
          <w:b/>
          <w:color w:val="000000"/>
          <w:spacing w:val="-4"/>
          <w:sz w:val="23"/>
        </w:rPr>
        <w:softHyphen/>
        <w:t>ing the relationship of forces (internal and external) existing when each won state power (1917, 1949)—and certain key features of the subsequent de</w:t>
      </w:r>
      <w:r>
        <w:rPr>
          <w:rFonts w:eastAsia="Times New Roman"/>
          <w:b/>
          <w:color w:val="000000"/>
          <w:spacing w:val="-4"/>
          <w:sz w:val="23"/>
        </w:rPr>
        <w:softHyphen/>
        <w:t>velopment each underwent. The data and the analysis offered</w:t>
      </w:r>
      <w:r>
        <w:rPr>
          <w:rFonts w:eastAsia="Times New Roman"/>
          <w:b/>
          <w:color w:val="000000"/>
          <w:spacing w:val="-4"/>
          <w:sz w:val="23"/>
        </w:rPr>
        <w:t xml:space="preserve"> here center on the relevance of these conditions and this development in substantiating the exis</w:t>
      </w:r>
      <w:r>
        <w:rPr>
          <w:rFonts w:eastAsia="Times New Roman"/>
          <w:b/>
          <w:color w:val="000000"/>
          <w:spacing w:val="-4"/>
          <w:sz w:val="23"/>
        </w:rPr>
        <w:softHyphen/>
        <w:t>tence (at least to the point of constituting a hypothesis worthy of further in</w:t>
      </w:r>
      <w:r>
        <w:rPr>
          <w:rFonts w:eastAsia="Times New Roman"/>
          <w:b/>
          <w:color w:val="000000"/>
          <w:spacing w:val="-4"/>
          <w:sz w:val="23"/>
        </w:rPr>
        <w:softHyphen/>
        <w:t>quiry) of an inner, necessary relationship, an overall law operative in the reg</w:t>
      </w:r>
      <w:r>
        <w:rPr>
          <w:rFonts w:eastAsia="Times New Roman"/>
          <w:b/>
          <w:color w:val="000000"/>
          <w:spacing w:val="-4"/>
          <w:sz w:val="23"/>
        </w:rPr>
        <w:t>ression of each.</w:t>
      </w:r>
    </w:p>
    <w:p w:rsidR="00A1073F" w:rsidRDefault="00DF571E">
      <w:pPr>
        <w:spacing w:before="28" w:line="290" w:lineRule="exact"/>
        <w:ind w:left="216" w:right="216" w:firstLine="216"/>
        <w:jc w:val="both"/>
        <w:textAlignment w:val="baseline"/>
        <w:rPr>
          <w:rFonts w:eastAsia="Times New Roman"/>
          <w:b/>
          <w:color w:val="000000"/>
          <w:spacing w:val="-4"/>
          <w:sz w:val="23"/>
        </w:rPr>
      </w:pPr>
      <w:r>
        <w:rPr>
          <w:rFonts w:eastAsia="Times New Roman"/>
          <w:b/>
          <w:color w:val="000000"/>
          <w:spacing w:val="-4"/>
          <w:sz w:val="23"/>
        </w:rPr>
        <w:t>Characterizing the USSR and the PRC at present as capitalist encounters prompt objection from many, and this is entirely justified, if by using the term "capitalism" one equates this concept with one type, that of classically evolved capitalism, such as in</w:t>
      </w:r>
      <w:r>
        <w:rPr>
          <w:rFonts w:eastAsia="Times New Roman"/>
          <w:b/>
          <w:color w:val="000000"/>
          <w:spacing w:val="-4"/>
          <w:sz w:val="23"/>
        </w:rPr>
        <w:t xml:space="preserve"> the United States. The viewpoint presented here is that just as regression in the sphere of nature unexpectedly produces new types of a species, so also in the sphere of society socialist regression has disclosed another kind of capitalism, differing in m</w:t>
      </w:r>
      <w:r>
        <w:rPr>
          <w:rFonts w:eastAsia="Times New Roman"/>
          <w:b/>
          <w:color w:val="000000"/>
          <w:spacing w:val="-4"/>
          <w:sz w:val="23"/>
        </w:rPr>
        <w:t>any important aspects from the classic model, yet in certain crucial aspects the same. In brief, capitalism arises in two opposite ways and times: a progression, in the period of capitalism's rise, and as a regression, in the period of capitalism's decline</w:t>
      </w:r>
      <w:r>
        <w:rPr>
          <w:rFonts w:eastAsia="Times New Roman"/>
          <w:b/>
          <w:color w:val="000000"/>
          <w:spacing w:val="-4"/>
          <w:sz w:val="23"/>
        </w:rPr>
        <w:t>—i.e., from a revolutionary transition from feudalism to capitalism, as well as from a counterrevolutionary transition from socialism to capitalism.</w:t>
      </w:r>
    </w:p>
    <w:p w:rsidR="00A1073F" w:rsidRDefault="00DF571E">
      <w:pPr>
        <w:spacing w:before="3" w:line="290" w:lineRule="exact"/>
        <w:ind w:left="216" w:right="216" w:firstLine="216"/>
        <w:jc w:val="both"/>
        <w:textAlignment w:val="baseline"/>
        <w:rPr>
          <w:rFonts w:eastAsia="Times New Roman"/>
          <w:b/>
          <w:color w:val="000000"/>
          <w:spacing w:val="-7"/>
          <w:sz w:val="23"/>
        </w:rPr>
      </w:pPr>
      <w:r>
        <w:rPr>
          <w:rFonts w:eastAsia="Times New Roman"/>
          <w:b/>
          <w:color w:val="000000"/>
          <w:spacing w:val="-7"/>
          <w:sz w:val="23"/>
        </w:rPr>
        <w:t>Even for many whose minds arc open to analyzing this formulation of "another kind of capitalism," and who d</w:t>
      </w:r>
      <w:r>
        <w:rPr>
          <w:rFonts w:eastAsia="Times New Roman"/>
          <w:b/>
          <w:color w:val="000000"/>
          <w:spacing w:val="-7"/>
          <w:sz w:val="23"/>
        </w:rPr>
        <w:t>o not forthwith reject it as unsound, the distinction between capitalism and socialism tends to become somewhat blurred and needs further refinement. This necessarily raises two interrelated questions:</w:t>
      </w:r>
    </w:p>
    <w:p w:rsidR="00A1073F" w:rsidRDefault="00DF571E">
      <w:pPr>
        <w:spacing w:before="170" w:line="225" w:lineRule="exact"/>
        <w:ind w:left="216" w:right="216" w:firstLine="216"/>
        <w:jc w:val="both"/>
        <w:textAlignment w:val="baseline"/>
        <w:rPr>
          <w:rFonts w:ascii="Arial" w:eastAsia="Arial" w:hAnsi="Arial"/>
          <w:b/>
          <w:color w:val="000000"/>
          <w:spacing w:val="-7"/>
          <w:sz w:val="17"/>
        </w:rPr>
      </w:pPr>
      <w:r>
        <w:rPr>
          <w:rFonts w:ascii="Arial" w:eastAsia="Arial" w:hAnsi="Arial"/>
          <w:b/>
          <w:color w:val="000000"/>
          <w:spacing w:val="-7"/>
          <w:sz w:val="17"/>
        </w:rPr>
        <w:t xml:space="preserve">*For the present purpose of overall analysis, and for </w:t>
      </w:r>
      <w:r>
        <w:rPr>
          <w:rFonts w:ascii="Arial" w:eastAsia="Arial" w:hAnsi="Arial"/>
          <w:b/>
          <w:color w:val="000000"/>
          <w:spacing w:val="-7"/>
          <w:sz w:val="17"/>
        </w:rPr>
        <w:t>the sake of brevity, the differences between the USSR and the PRC, many of which are important, are omitted here as not critical.</w:t>
      </w:r>
    </w:p>
    <w:p w:rsidR="00A1073F" w:rsidRDefault="00A1073F">
      <w:pPr>
        <w:sectPr w:rsidR="00A1073F">
          <w:pgSz w:w="10378" w:h="16032"/>
          <w:pgMar w:top="1020" w:right="1654" w:bottom="856" w:left="924" w:header="720" w:footer="720" w:gutter="0"/>
          <w:cols w:space="720"/>
        </w:sectPr>
      </w:pPr>
    </w:p>
    <w:p w:rsidR="00A1073F" w:rsidRDefault="00DF571E">
      <w:pPr>
        <w:tabs>
          <w:tab w:val="left" w:pos="2088"/>
        </w:tabs>
        <w:spacing w:line="274" w:lineRule="exact"/>
        <w:textAlignment w:val="baseline"/>
        <w:rPr>
          <w:rFonts w:ascii="Garamond" w:eastAsia="Garamond" w:hAnsi="Garamond"/>
          <w:color w:val="000000"/>
          <w:spacing w:val="4"/>
          <w:sz w:val="25"/>
        </w:rPr>
      </w:pPr>
      <w:r>
        <w:rPr>
          <w:rFonts w:ascii="Garamond" w:eastAsia="Garamond" w:hAnsi="Garamond"/>
          <w:color w:val="000000"/>
          <w:spacing w:val="4"/>
          <w:sz w:val="25"/>
        </w:rPr>
        <w:t>462</w:t>
      </w:r>
      <w:r>
        <w:rPr>
          <w:rFonts w:ascii="Garamond" w:eastAsia="Garamond" w:hAnsi="Garamond"/>
          <w:color w:val="000000"/>
          <w:spacing w:val="4"/>
          <w:sz w:val="25"/>
        </w:rPr>
        <w:tab/>
        <w:t>DIALECTICAL MATERIALISM</w:t>
      </w:r>
    </w:p>
    <w:p w:rsidR="00A1073F" w:rsidRDefault="00DF571E">
      <w:pPr>
        <w:spacing w:before="71" w:line="292" w:lineRule="exact"/>
        <w:jc w:val="both"/>
        <w:textAlignment w:val="baseline"/>
        <w:rPr>
          <w:rFonts w:ascii="Garamond" w:eastAsia="Garamond" w:hAnsi="Garamond"/>
          <w:color w:val="000000"/>
          <w:spacing w:val="-1"/>
          <w:sz w:val="25"/>
        </w:rPr>
      </w:pPr>
      <w:r>
        <w:rPr>
          <w:rFonts w:ascii="Garamond" w:eastAsia="Garamond" w:hAnsi="Garamond"/>
          <w:color w:val="000000"/>
          <w:spacing w:val="-1"/>
          <w:sz w:val="25"/>
        </w:rPr>
        <w:t>what is socialism? and what is capitalism? The ensuing exposition attempts to shed s</w:t>
      </w:r>
      <w:r>
        <w:rPr>
          <w:rFonts w:ascii="Garamond" w:eastAsia="Garamond" w:hAnsi="Garamond"/>
          <w:color w:val="000000"/>
          <w:spacing w:val="-1"/>
          <w:sz w:val="25"/>
        </w:rPr>
        <w:t>ome light on these questions. In essence they involve the basic course of action of the class in power, bourgeoisie or working class, i.e., the composite of relations that gets stronger and the composite of relations that gets weaker. However compromised a</w:t>
      </w:r>
      <w:r>
        <w:rPr>
          <w:rFonts w:ascii="Garamond" w:eastAsia="Garamond" w:hAnsi="Garamond"/>
          <w:color w:val="000000"/>
          <w:spacing w:val="-1"/>
          <w:sz w:val="25"/>
        </w:rPr>
        <w:t>nd marginal, socialism remains qualitatively distinct from capitalism in its world outlook, the philosophy it inculcates, the social values it espouses, and the fundamental economic and political course it follows.</w:t>
      </w:r>
    </w:p>
    <w:p w:rsidR="00A1073F" w:rsidRDefault="00DF571E">
      <w:pPr>
        <w:spacing w:line="289" w:lineRule="exact"/>
        <w:ind w:firstLine="216"/>
        <w:jc w:val="both"/>
        <w:textAlignment w:val="baseline"/>
        <w:rPr>
          <w:rFonts w:ascii="Garamond" w:eastAsia="Garamond" w:hAnsi="Garamond"/>
          <w:color w:val="000000"/>
          <w:spacing w:val="-2"/>
          <w:sz w:val="25"/>
        </w:rPr>
      </w:pPr>
      <w:r>
        <w:rPr>
          <w:rFonts w:ascii="Garamond" w:eastAsia="Garamond" w:hAnsi="Garamond"/>
          <w:color w:val="000000"/>
          <w:spacing w:val="-2"/>
          <w:sz w:val="25"/>
        </w:rPr>
        <w:t>What is clear and definite at the outset is that these distinctions raise mainly questions of essence, of the quality of the process, and not merely or primarily ones of appearance. For example, is adherence to the views of Marx, Engels, Lenin and Mao as f</w:t>
      </w:r>
      <w:r>
        <w:rPr>
          <w:rFonts w:ascii="Garamond" w:eastAsia="Garamond" w:hAnsi="Garamond"/>
          <w:color w:val="000000"/>
          <w:spacing w:val="-2"/>
          <w:sz w:val="25"/>
        </w:rPr>
        <w:t>oundational, actual or merely professed, and is collective ownership of certain resources substantive or only formal? That in the USSR and the 1</w:t>
      </w:r>
      <w:r>
        <w:rPr>
          <w:rFonts w:ascii="Garamond" w:eastAsia="Garamond" w:hAnsi="Garamond"/>
          <w:color w:val="000000"/>
          <w:spacing w:val="-2"/>
          <w:sz w:val="25"/>
          <w:vertAlign w:val="superscript"/>
        </w:rPr>
        <w:t>3</w:t>
      </w:r>
      <w:r>
        <w:rPr>
          <w:rFonts w:ascii="Garamond" w:eastAsia="Garamond" w:hAnsi="Garamond"/>
          <w:color w:val="000000"/>
          <w:spacing w:val="-2"/>
          <w:sz w:val="25"/>
        </w:rPr>
        <w:t>11C many social welfare benefits arc conferred is not by itself decisive.</w:t>
      </w:r>
    </w:p>
    <w:p w:rsidR="00A1073F" w:rsidRDefault="00DF571E">
      <w:pPr>
        <w:spacing w:before="18" w:line="292" w:lineRule="exact"/>
        <w:ind w:firstLine="216"/>
        <w:jc w:val="both"/>
        <w:textAlignment w:val="baseline"/>
        <w:rPr>
          <w:rFonts w:ascii="Garamond" w:eastAsia="Garamond" w:hAnsi="Garamond"/>
          <w:color w:val="000000"/>
          <w:spacing w:val="-1"/>
          <w:sz w:val="25"/>
        </w:rPr>
      </w:pPr>
      <w:r>
        <w:rPr>
          <w:rFonts w:ascii="Garamond" w:eastAsia="Garamond" w:hAnsi="Garamond"/>
          <w:color w:val="000000"/>
          <w:spacing w:val="-1"/>
          <w:sz w:val="25"/>
        </w:rPr>
        <w:t>A socialist course necessarily entail</w:t>
      </w:r>
      <w:r>
        <w:rPr>
          <w:rFonts w:ascii="Garamond" w:eastAsia="Garamond" w:hAnsi="Garamond"/>
          <w:color w:val="000000"/>
          <w:spacing w:val="-1"/>
          <w:sz w:val="25"/>
        </w:rPr>
        <w:t>s complex, arduous, and protracted strug</w:t>
      </w:r>
      <w:r>
        <w:rPr>
          <w:rFonts w:ascii="Garamond" w:eastAsia="Garamond" w:hAnsi="Garamond"/>
          <w:color w:val="000000"/>
          <w:spacing w:val="-1"/>
          <w:sz w:val="25"/>
        </w:rPr>
        <w:softHyphen/>
        <w:t>gles in which backward social relations (and the technology with which they are correlated), psychology, and ideology become increasingly socialist. Only through such a course of development with its many forward an</w:t>
      </w:r>
      <w:r>
        <w:rPr>
          <w:rFonts w:ascii="Garamond" w:eastAsia="Garamond" w:hAnsi="Garamond"/>
          <w:color w:val="000000"/>
          <w:spacing w:val="-1"/>
          <w:sz w:val="25"/>
        </w:rPr>
        <w:t>d backward movements can the carryovers from class society—such as commodity economy and the differences between mental and manual labor, between industry and agriculture, and between town and countryside—be steadily eroded and even</w:t>
      </w:r>
      <w:r>
        <w:rPr>
          <w:rFonts w:ascii="Garamond" w:eastAsia="Garamond" w:hAnsi="Garamond"/>
          <w:color w:val="000000"/>
          <w:spacing w:val="-1"/>
          <w:sz w:val="25"/>
        </w:rPr>
        <w:softHyphen/>
        <w:t xml:space="preserve">tually eliminated, and </w:t>
      </w:r>
      <w:r>
        <w:rPr>
          <w:rFonts w:ascii="Garamond" w:eastAsia="Garamond" w:hAnsi="Garamond"/>
          <w:color w:val="000000"/>
          <w:spacing w:val="-1"/>
          <w:sz w:val="25"/>
        </w:rPr>
        <w:t>can the state, in consequence, wither away. Short of effectively and ceaselessly carrying out such a program (which provides decisive yardsticks for evaluating the reality of socialist transition), areas of critical weak</w:t>
      </w:r>
      <w:r>
        <w:rPr>
          <w:rFonts w:ascii="Garamond" w:eastAsia="Garamond" w:hAnsi="Garamond"/>
          <w:color w:val="000000"/>
          <w:spacing w:val="-1"/>
          <w:sz w:val="25"/>
        </w:rPr>
        <w:softHyphen/>
        <w:t>ness conic to the fore and the tran</w:t>
      </w:r>
      <w:r>
        <w:rPr>
          <w:rFonts w:ascii="Garamond" w:eastAsia="Garamond" w:hAnsi="Garamond"/>
          <w:color w:val="000000"/>
          <w:spacing w:val="-1"/>
          <w:sz w:val="25"/>
        </w:rPr>
        <w:t>sition forward tends toward reversal. In assessing whether a nation is on a socialist course, to declare as primary not conformity to these yardsticks but merely some social welfare improvements and certain modes of central planning, inverts basic reality.</w:t>
      </w:r>
      <w:r>
        <w:rPr>
          <w:rFonts w:ascii="Garamond" w:eastAsia="Garamond" w:hAnsi="Garamond"/>
          <w:color w:val="000000"/>
          <w:spacing w:val="-1"/>
          <w:sz w:val="25"/>
        </w:rPr>
        <w:t xml:space="preserve"> This subordinates essence to appearances, what is necessary (fundamental, law-governed proc</w:t>
      </w:r>
      <w:r>
        <w:rPr>
          <w:rFonts w:ascii="Garamond" w:eastAsia="Garamond" w:hAnsi="Garamond"/>
          <w:color w:val="000000"/>
          <w:spacing w:val="-1"/>
          <w:sz w:val="25"/>
        </w:rPr>
        <w:softHyphen/>
        <w:t>esses) to what is contingent, and what is general to what is particular.</w:t>
      </w:r>
    </w:p>
    <w:p w:rsidR="00A1073F" w:rsidRDefault="00DF571E">
      <w:pPr>
        <w:spacing w:before="13" w:line="292" w:lineRule="exact"/>
        <w:ind w:firstLine="216"/>
        <w:jc w:val="both"/>
        <w:textAlignment w:val="baseline"/>
        <w:rPr>
          <w:rFonts w:ascii="Garamond" w:eastAsia="Garamond" w:hAnsi="Garamond"/>
          <w:color w:val="000000"/>
          <w:sz w:val="25"/>
        </w:rPr>
      </w:pPr>
      <w:r>
        <w:rPr>
          <w:rFonts w:ascii="Garamond" w:eastAsia="Garamond" w:hAnsi="Garamond"/>
          <w:color w:val="000000"/>
          <w:sz w:val="25"/>
        </w:rPr>
        <w:t>Socialism is a ceaseless revolutionary struggle. As in transitions in nature, so long as s</w:t>
      </w:r>
      <w:r>
        <w:rPr>
          <w:rFonts w:ascii="Garamond" w:eastAsia="Garamond" w:hAnsi="Garamond"/>
          <w:color w:val="000000"/>
          <w:sz w:val="25"/>
        </w:rPr>
        <w:t>ocialism continues to exist, it remains vulnerable to reversal; regression to a non-classic type of capitalism can occur. Socialism is only final when it is completely surpassed.</w:t>
      </w:r>
    </w:p>
    <w:p w:rsidR="00A1073F" w:rsidRDefault="00DF571E">
      <w:pPr>
        <w:spacing w:before="441" w:line="292" w:lineRule="exact"/>
        <w:textAlignment w:val="baseline"/>
        <w:rPr>
          <w:rFonts w:ascii="Garamond" w:eastAsia="Garamond" w:hAnsi="Garamond"/>
          <w:b/>
          <w:color w:val="000000"/>
          <w:spacing w:val="1"/>
          <w:sz w:val="18"/>
        </w:rPr>
      </w:pPr>
      <w:r>
        <w:rPr>
          <w:rFonts w:ascii="Garamond" w:eastAsia="Garamond" w:hAnsi="Garamond"/>
          <w:b/>
          <w:color w:val="000000"/>
          <w:spacing w:val="1"/>
          <w:sz w:val="18"/>
        </w:rPr>
        <w:t xml:space="preserve">SOCIALISM IN THE </w:t>
      </w:r>
      <w:r>
        <w:rPr>
          <w:rFonts w:ascii="Garamond" w:eastAsia="Garamond" w:hAnsi="Garamond"/>
          <w:color w:val="000000"/>
          <w:spacing w:val="1"/>
          <w:sz w:val="25"/>
        </w:rPr>
        <w:t xml:space="preserve">USSR </w:t>
      </w:r>
      <w:r>
        <w:rPr>
          <w:rFonts w:ascii="Garamond" w:eastAsia="Garamond" w:hAnsi="Garamond"/>
          <w:b/>
          <w:color w:val="000000"/>
          <w:spacing w:val="1"/>
          <w:sz w:val="18"/>
        </w:rPr>
        <w:t>AND THE POST-STALIN PERIOD</w:t>
      </w:r>
    </w:p>
    <w:p w:rsidR="00A1073F" w:rsidRDefault="00DF571E">
      <w:pPr>
        <w:spacing w:before="147" w:line="292" w:lineRule="exact"/>
        <w:ind w:firstLine="216"/>
        <w:jc w:val="both"/>
        <w:textAlignment w:val="baseline"/>
        <w:rPr>
          <w:rFonts w:ascii="Garamond" w:eastAsia="Garamond" w:hAnsi="Garamond"/>
          <w:color w:val="000000"/>
          <w:sz w:val="25"/>
        </w:rPr>
      </w:pPr>
      <w:r>
        <w:rPr>
          <w:rFonts w:ascii="Garamond" w:eastAsia="Garamond" w:hAnsi="Garamond"/>
          <w:color w:val="000000"/>
          <w:sz w:val="25"/>
        </w:rPr>
        <w:t>On the first anniversary of the October Revolution in 1918, Lenin made clear the vital importance for its consolidation that socialist revolutions also take place elsewhere and his belief that this would occur:</w:t>
      </w:r>
    </w:p>
    <w:p w:rsidR="00A1073F" w:rsidRDefault="00DF571E">
      <w:pPr>
        <w:spacing w:before="173" w:line="272" w:lineRule="exact"/>
        <w:ind w:left="504" w:right="576"/>
        <w:jc w:val="both"/>
        <w:textAlignment w:val="baseline"/>
        <w:rPr>
          <w:rFonts w:ascii="Garamond" w:eastAsia="Garamond" w:hAnsi="Garamond"/>
          <w:color w:val="000000"/>
          <w:spacing w:val="-9"/>
          <w:sz w:val="25"/>
        </w:rPr>
      </w:pPr>
      <w:r>
        <w:rPr>
          <w:rFonts w:ascii="Garamond" w:eastAsia="Garamond" w:hAnsi="Garamond"/>
          <w:color w:val="000000"/>
          <w:spacing w:val="-9"/>
          <w:sz w:val="25"/>
        </w:rPr>
        <w:t>We have always realized that if we were called upon to begin the revolution, which grew out of the world struggle, it was not on account of any merit of the Russian proletariat, or because it was in advance of the others. On the contrary, it was only becau</w:t>
      </w:r>
      <w:r>
        <w:rPr>
          <w:rFonts w:ascii="Garamond" w:eastAsia="Garamond" w:hAnsi="Garamond"/>
          <w:color w:val="000000"/>
          <w:spacing w:val="-9"/>
          <w:sz w:val="25"/>
        </w:rPr>
        <w:t>se of the particular weakness and backwardness of capitalism, and the particular pressure of military strategic circum</w:t>
      </w:r>
      <w:r>
        <w:rPr>
          <w:rFonts w:ascii="Garamond" w:eastAsia="Garamond" w:hAnsi="Garamond"/>
          <w:color w:val="000000"/>
          <w:spacing w:val="-9"/>
          <w:sz w:val="25"/>
        </w:rPr>
        <w:softHyphen/>
        <w:t>stances, that we were obliged by the course of events to occupy a position in</w:t>
      </w:r>
    </w:p>
    <w:p w:rsidR="00A1073F" w:rsidRDefault="00A1073F">
      <w:pPr>
        <w:sectPr w:rsidR="00A1073F">
          <w:pgSz w:w="11002" w:h="16138"/>
          <w:pgMar w:top="1000" w:right="1232" w:bottom="1162" w:left="1970" w:header="720" w:footer="720" w:gutter="0"/>
          <w:cols w:space="720"/>
        </w:sectPr>
      </w:pPr>
    </w:p>
    <w:p w:rsidR="00A1073F" w:rsidRDefault="00DF571E">
      <w:pPr>
        <w:tabs>
          <w:tab w:val="right" w:pos="7632"/>
        </w:tabs>
        <w:spacing w:line="286" w:lineRule="exact"/>
        <w:ind w:left="2304"/>
        <w:textAlignment w:val="baseline"/>
        <w:rPr>
          <w:rFonts w:ascii="Garamond" w:eastAsia="Garamond" w:hAnsi="Garamond"/>
          <w:color w:val="000000"/>
          <w:sz w:val="25"/>
        </w:rPr>
      </w:pPr>
      <w:r>
        <w:rPr>
          <w:rFonts w:ascii="Garamond" w:eastAsia="Garamond" w:hAnsi="Garamond"/>
          <w:color w:val="000000"/>
          <w:sz w:val="25"/>
        </w:rPr>
        <w:t>ON HISTORICAL EXPERIENCE</w:t>
      </w:r>
      <w:r>
        <w:rPr>
          <w:rFonts w:ascii="Garamond" w:eastAsia="Garamond" w:hAnsi="Garamond"/>
          <w:color w:val="000000"/>
          <w:sz w:val="25"/>
        </w:rPr>
        <w:tab/>
        <w:t>463</w:t>
      </w:r>
    </w:p>
    <w:p w:rsidR="00A1073F" w:rsidRDefault="00DF571E">
      <w:pPr>
        <w:spacing w:before="122" w:line="249" w:lineRule="exact"/>
        <w:ind w:left="720" w:right="648"/>
        <w:textAlignment w:val="baseline"/>
        <w:rPr>
          <w:rFonts w:ascii="Garamond" w:eastAsia="Garamond" w:hAnsi="Garamond"/>
          <w:color w:val="000000"/>
          <w:sz w:val="25"/>
        </w:rPr>
      </w:pPr>
      <w:r>
        <w:rPr>
          <w:rFonts w:ascii="Garamond" w:eastAsia="Garamond" w:hAnsi="Garamond"/>
          <w:color w:val="000000"/>
          <w:sz w:val="25"/>
        </w:rPr>
        <w:t>advance of the o</w:t>
      </w:r>
      <w:r>
        <w:rPr>
          <w:rFonts w:ascii="Garamond" w:eastAsia="Garamond" w:hAnsi="Garamond"/>
          <w:color w:val="000000"/>
          <w:sz w:val="25"/>
        </w:rPr>
        <w:t>ther divisions, and to wait until they also began to move and rose in revolt.'*</w:t>
      </w:r>
    </w:p>
    <w:p w:rsidR="00A1073F" w:rsidRDefault="00DF571E">
      <w:pPr>
        <w:spacing w:before="140" w:line="291" w:lineRule="exact"/>
        <w:ind w:left="216" w:right="144" w:firstLine="216"/>
        <w:jc w:val="both"/>
        <w:textAlignment w:val="baseline"/>
        <w:rPr>
          <w:rFonts w:ascii="Garamond" w:eastAsia="Garamond" w:hAnsi="Garamond"/>
          <w:color w:val="000000"/>
          <w:spacing w:val="-4"/>
          <w:sz w:val="25"/>
        </w:rPr>
      </w:pPr>
      <w:r>
        <w:rPr>
          <w:rFonts w:ascii="Garamond" w:eastAsia="Garamond" w:hAnsi="Garamond"/>
          <w:color w:val="000000"/>
          <w:spacing w:val="-4"/>
          <w:sz w:val="25"/>
        </w:rPr>
        <w:t>When the time had elapsed in which the Soviet government had endured for a longer time than the Paris Commune, Lenin considered this an enormous ac</w:t>
      </w:r>
      <w:r>
        <w:rPr>
          <w:rFonts w:ascii="Garamond" w:eastAsia="Garamond" w:hAnsi="Garamond"/>
          <w:color w:val="000000"/>
          <w:spacing w:val="-4"/>
          <w:sz w:val="25"/>
        </w:rPr>
        <w:softHyphen/>
        <w:t>complishment. Only later did</w:t>
      </w:r>
      <w:r>
        <w:rPr>
          <w:rFonts w:ascii="Garamond" w:eastAsia="Garamond" w:hAnsi="Garamond"/>
          <w:color w:val="000000"/>
          <w:spacing w:val="-4"/>
          <w:sz w:val="25"/>
        </w:rPr>
        <w:t xml:space="preserve"> his position shift from "holding on" until the victory of the international revolution (the hoped-for proletarian revolutions in certain key countries, such as Germany, did not materialize) to considering the feasibility of striving for the triumph of soc</w:t>
      </w:r>
      <w:r>
        <w:rPr>
          <w:rFonts w:ascii="Garamond" w:eastAsia="Garamond" w:hAnsi="Garamond"/>
          <w:color w:val="000000"/>
          <w:spacing w:val="-4"/>
          <w:sz w:val="25"/>
        </w:rPr>
        <w:t>ialism in one country alone.</w:t>
      </w:r>
    </w:p>
    <w:p w:rsidR="00A1073F" w:rsidRDefault="00DF571E">
      <w:pPr>
        <w:spacing w:before="5" w:line="291" w:lineRule="exact"/>
        <w:ind w:left="216" w:right="144" w:firstLine="216"/>
        <w:jc w:val="both"/>
        <w:textAlignment w:val="baseline"/>
        <w:rPr>
          <w:rFonts w:ascii="Garamond" w:eastAsia="Garamond" w:hAnsi="Garamond"/>
          <w:color w:val="000000"/>
          <w:spacing w:val="-5"/>
          <w:sz w:val="25"/>
        </w:rPr>
      </w:pPr>
      <w:r>
        <w:rPr>
          <w:rFonts w:ascii="Garamond" w:eastAsia="Garamond" w:hAnsi="Garamond"/>
          <w:color w:val="000000"/>
          <w:spacing w:val="-5"/>
          <w:sz w:val="25"/>
        </w:rPr>
        <w:t>Unlike the bourgeoisie, which even prior to its seizure of full state power had secured considerable training in the know-how of rule, the working class and its party arc inexperienced and arc confronted by a much more basic pi</w:t>
      </w:r>
      <w:r>
        <w:rPr>
          <w:rFonts w:ascii="Garamond" w:eastAsia="Garamond" w:hAnsi="Garamond"/>
          <w:color w:val="000000"/>
          <w:spacing w:val="-5"/>
          <w:sz w:val="25"/>
        </w:rPr>
        <w:t>oneering venture. True, in seizing power a considerable portion of the working class and the peasantry do possess and achieve many aspects of a scientific world outlook. Yet, at the revolutionary commencement, proletarian class relations and ideol</w:t>
      </w:r>
      <w:r>
        <w:rPr>
          <w:rFonts w:ascii="Garamond" w:eastAsia="Garamond" w:hAnsi="Garamond"/>
          <w:color w:val="000000"/>
          <w:spacing w:val="-5"/>
          <w:sz w:val="25"/>
        </w:rPr>
        <w:softHyphen/>
        <w:t xml:space="preserve">ogy are </w:t>
      </w:r>
      <w:r>
        <w:rPr>
          <w:rFonts w:ascii="Garamond" w:eastAsia="Garamond" w:hAnsi="Garamond"/>
          <w:color w:val="000000"/>
          <w:spacing w:val="-5"/>
          <w:sz w:val="25"/>
        </w:rPr>
        <w:t>only seedlings amid a dense and deeply rooted thicket of surviving and continually engendered bourgeois-feudal relations, psychology, and ideology.**</w:t>
      </w:r>
    </w:p>
    <w:p w:rsidR="00A1073F" w:rsidRDefault="00DF571E">
      <w:pPr>
        <w:spacing w:before="18" w:line="291" w:lineRule="exact"/>
        <w:ind w:left="216" w:right="144" w:firstLine="216"/>
        <w:jc w:val="both"/>
        <w:textAlignment w:val="baseline"/>
        <w:rPr>
          <w:rFonts w:ascii="Garamond" w:eastAsia="Garamond" w:hAnsi="Garamond"/>
          <w:color w:val="000000"/>
          <w:spacing w:val="-3"/>
          <w:sz w:val="25"/>
        </w:rPr>
      </w:pPr>
      <w:r>
        <w:rPr>
          <w:rFonts w:ascii="Garamond" w:eastAsia="Garamond" w:hAnsi="Garamond"/>
          <w:color w:val="000000"/>
          <w:spacing w:val="-3"/>
          <w:sz w:val="25"/>
        </w:rPr>
        <w:t>Data on the party—the directorate of the revolution—its size, social composi</w:t>
      </w:r>
      <w:r>
        <w:rPr>
          <w:rFonts w:ascii="Garamond" w:eastAsia="Garamond" w:hAnsi="Garamond"/>
          <w:color w:val="000000"/>
          <w:spacing w:val="-3"/>
          <w:sz w:val="25"/>
        </w:rPr>
        <w:softHyphen/>
        <w:t>tion, and growth, make this i</w:t>
      </w:r>
      <w:r>
        <w:rPr>
          <w:rFonts w:ascii="Garamond" w:eastAsia="Garamond" w:hAnsi="Garamond"/>
          <w:color w:val="000000"/>
          <w:spacing w:val="-3"/>
          <w:sz w:val="25"/>
        </w:rPr>
        <w:t>nitial relationship of forces dramatically clear. In the USSR, with a population in 1917 of about 130 million, party membership figures were: January 1917, 24,000; April 1917, 80,000; October 1917, 300,000; autumn 1919, 150,000. In terms of composition, as</w:t>
      </w:r>
      <w:r>
        <w:rPr>
          <w:rFonts w:ascii="Garamond" w:eastAsia="Garamond" w:hAnsi="Garamond"/>
          <w:color w:val="000000"/>
          <w:spacing w:val="-3"/>
          <w:sz w:val="25"/>
        </w:rPr>
        <w:t xml:space="preserve"> a result of the civil war in which many of socialism's most capable and dedicated protagonists were killed,*** by March 1919 only 8 percent were left of those who had belonged to the party before February 1917. In October 1919 party composition was 72 per</w:t>
      </w:r>
      <w:r>
        <w:rPr>
          <w:rFonts w:ascii="Garamond" w:eastAsia="Garamond" w:hAnsi="Garamond"/>
          <w:color w:val="000000"/>
          <w:spacing w:val="-3"/>
          <w:sz w:val="25"/>
        </w:rPr>
        <w:t>cent officials (53 percent government, 8 percent party and trade union, and 11 percent in industry) and 11 percent factory workers. Eight years later, in 1927, fewer than 8 percent of party members were workers, and 10 percent were of peasant origin, altho</w:t>
      </w:r>
      <w:r>
        <w:rPr>
          <w:rFonts w:ascii="Garamond" w:eastAsia="Garamond" w:hAnsi="Garamond"/>
          <w:color w:val="000000"/>
          <w:spacing w:val="-3"/>
          <w:sz w:val="25"/>
        </w:rPr>
        <w:t>ugh peasants constituted 86 percent of the popula</w:t>
      </w:r>
      <w:r>
        <w:rPr>
          <w:rFonts w:ascii="Garamond" w:eastAsia="Garamond" w:hAnsi="Garamond"/>
          <w:color w:val="000000"/>
          <w:spacing w:val="-3"/>
          <w:sz w:val="25"/>
        </w:rPr>
        <w:softHyphen/>
        <w:t>tion. In keeping with growing stability, party growth—from time to time pruned by purges (as in 1922)—mushroomed: March 1920, 612,000; March 1921,   732,000; January 1923, under 400,000; 1924, over 860,000;</w:t>
      </w:r>
      <w:r>
        <w:rPr>
          <w:rFonts w:ascii="Garamond" w:eastAsia="Garamond" w:hAnsi="Garamond"/>
          <w:color w:val="000000"/>
          <w:spacing w:val="-3"/>
          <w:sz w:val="25"/>
        </w:rPr>
        <w:t xml:space="preserve"> January 1926, 1,089,000.° (Bettelheim)</w:t>
      </w:r>
    </w:p>
    <w:p w:rsidR="00A1073F" w:rsidRDefault="00DF571E">
      <w:pPr>
        <w:spacing w:before="60" w:line="291" w:lineRule="exact"/>
        <w:ind w:left="720"/>
        <w:jc w:val="both"/>
        <w:textAlignment w:val="baseline"/>
        <w:rPr>
          <w:rFonts w:ascii="Garamond" w:eastAsia="Garamond" w:hAnsi="Garamond"/>
          <w:color w:val="000000"/>
          <w:spacing w:val="-12"/>
          <w:sz w:val="25"/>
        </w:rPr>
      </w:pPr>
      <w:r>
        <w:rPr>
          <w:rFonts w:ascii="Garamond" w:eastAsia="Garamond" w:hAnsi="Garamond"/>
          <w:color w:val="000000"/>
          <w:spacing w:val="-12"/>
          <w:sz w:val="25"/>
        </w:rPr>
        <w:t>These figures show that after 1919 the great majority of party members had</w:t>
      </w:r>
    </w:p>
    <w:p w:rsidR="00A1073F" w:rsidRDefault="00DF571E">
      <w:pPr>
        <w:spacing w:line="274" w:lineRule="exact"/>
        <w:ind w:left="720"/>
        <w:jc w:val="both"/>
        <w:textAlignment w:val="baseline"/>
        <w:rPr>
          <w:rFonts w:ascii="Garamond" w:eastAsia="Garamond" w:hAnsi="Garamond"/>
          <w:color w:val="000000"/>
          <w:spacing w:val="-9"/>
          <w:sz w:val="25"/>
        </w:rPr>
      </w:pPr>
      <w:r>
        <w:rPr>
          <w:rFonts w:ascii="Garamond" w:eastAsia="Garamond" w:hAnsi="Garamond"/>
          <w:color w:val="000000"/>
          <w:spacing w:val="-9"/>
          <w:sz w:val="25"/>
        </w:rPr>
        <w:t>no experience of the party's earlier life and the political relations that then</w:t>
      </w:r>
    </w:p>
    <w:p w:rsidR="00A1073F" w:rsidRDefault="00DF571E">
      <w:pPr>
        <w:spacing w:before="97" w:line="227" w:lineRule="exact"/>
        <w:ind w:left="144" w:right="144" w:firstLine="216"/>
        <w:jc w:val="both"/>
        <w:textAlignment w:val="baseline"/>
        <w:rPr>
          <w:rFonts w:ascii="Garamond" w:eastAsia="Garamond" w:hAnsi="Garamond"/>
          <w:color w:val="000000"/>
          <w:spacing w:val="-6"/>
          <w:sz w:val="18"/>
          <w:vertAlign w:val="superscript"/>
        </w:rPr>
      </w:pPr>
      <w:r>
        <w:rPr>
          <w:rFonts w:ascii="Garamond" w:eastAsia="Garamond" w:hAnsi="Garamond"/>
          <w:color w:val="000000"/>
          <w:spacing w:val="-6"/>
          <w:sz w:val="18"/>
          <w:vertAlign w:val="superscript"/>
        </w:rPr>
        <w:t>*</w:t>
      </w:r>
      <w:r>
        <w:rPr>
          <w:rFonts w:ascii="Garamond" w:eastAsia="Garamond" w:hAnsi="Garamond"/>
          <w:color w:val="000000"/>
          <w:spacing w:val="-6"/>
          <w:sz w:val="21"/>
        </w:rPr>
        <w:t xml:space="preserve">Lenin was </w:t>
      </w:r>
      <w:r>
        <w:rPr>
          <w:rFonts w:ascii="Garamond" w:eastAsia="Garamond" w:hAnsi="Garamond"/>
          <w:color w:val="000000"/>
          <w:spacing w:val="-6"/>
          <w:sz w:val="25"/>
        </w:rPr>
        <w:t xml:space="preserve">well </w:t>
      </w:r>
      <w:r>
        <w:rPr>
          <w:rFonts w:ascii="Garamond" w:eastAsia="Garamond" w:hAnsi="Garamond"/>
          <w:color w:val="000000"/>
          <w:spacing w:val="-6"/>
          <w:sz w:val="21"/>
        </w:rPr>
        <w:t>aware that the October Revolution necessarily entailed civil war and imperialist intervention. I le also pointed out that "a backward country finds it easy to begin because its opponent has rotted away and its capitalist class is not organized; but in orde</w:t>
      </w:r>
      <w:r>
        <w:rPr>
          <w:rFonts w:ascii="Garamond" w:eastAsia="Garamond" w:hAnsi="Garamond"/>
          <w:color w:val="000000"/>
          <w:spacing w:val="-6"/>
          <w:sz w:val="21"/>
        </w:rPr>
        <w:t xml:space="preserve">r to go further, it requires a hundred thousand times more circumspection, caution and self-restraint" (quoted in G. E. Glezerman, "On the Interrelationship between Objective Conditions and the Subjective Factor in the October Revolution," </w:t>
      </w:r>
      <w:r>
        <w:rPr>
          <w:rFonts w:ascii="Garamond" w:eastAsia="Garamond" w:hAnsi="Garamond"/>
          <w:i/>
          <w:color w:val="000000"/>
          <w:spacing w:val="-6"/>
          <w:sz w:val="21"/>
        </w:rPr>
        <w:t>Soviet Studies i</w:t>
      </w:r>
      <w:r>
        <w:rPr>
          <w:rFonts w:ascii="Garamond" w:eastAsia="Garamond" w:hAnsi="Garamond"/>
          <w:i/>
          <w:color w:val="000000"/>
          <w:spacing w:val="-6"/>
          <w:sz w:val="21"/>
        </w:rPr>
        <w:t xml:space="preserve">n Philosophy, </w:t>
      </w:r>
      <w:r>
        <w:rPr>
          <w:rFonts w:ascii="Garamond" w:eastAsia="Garamond" w:hAnsi="Garamond"/>
          <w:color w:val="000000"/>
          <w:spacing w:val="-6"/>
          <w:sz w:val="21"/>
        </w:rPr>
        <w:t>Summer 1968, p. 20).</w:t>
      </w:r>
    </w:p>
    <w:p w:rsidR="00A1073F" w:rsidRDefault="00DF571E">
      <w:pPr>
        <w:spacing w:before="8" w:line="232" w:lineRule="exact"/>
        <w:ind w:left="144" w:right="144" w:firstLine="216"/>
        <w:jc w:val="both"/>
        <w:textAlignment w:val="baseline"/>
        <w:rPr>
          <w:rFonts w:ascii="Garamond" w:eastAsia="Garamond" w:hAnsi="Garamond"/>
          <w:color w:val="000000"/>
          <w:spacing w:val="-7"/>
          <w:sz w:val="21"/>
        </w:rPr>
      </w:pPr>
      <w:r>
        <w:rPr>
          <w:rFonts w:ascii="Garamond" w:eastAsia="Garamond" w:hAnsi="Garamond"/>
          <w:color w:val="000000"/>
          <w:spacing w:val="-7"/>
          <w:sz w:val="21"/>
        </w:rPr>
        <w:t>**Ideology is here used in the generic sense of an overall, very comprehensive mode of thought—whether prescientific, scientific, or antiscientific. The term is sometimes used in the more limited sense of false consciousn</w:t>
      </w:r>
      <w:r>
        <w:rPr>
          <w:rFonts w:ascii="Garamond" w:eastAsia="Garamond" w:hAnsi="Garamond"/>
          <w:color w:val="000000"/>
          <w:spacing w:val="-7"/>
          <w:sz w:val="21"/>
        </w:rPr>
        <w:t>ess. Marx and Engels used "ideology" with this limited meaning, while Lenin used the term in its generic sense.</w:t>
      </w:r>
    </w:p>
    <w:p w:rsidR="00A1073F" w:rsidRDefault="00DF571E">
      <w:pPr>
        <w:spacing w:line="232" w:lineRule="exact"/>
        <w:ind w:left="144" w:right="144" w:firstLine="216"/>
        <w:jc w:val="both"/>
        <w:textAlignment w:val="baseline"/>
        <w:rPr>
          <w:rFonts w:ascii="Garamond" w:eastAsia="Garamond" w:hAnsi="Garamond"/>
          <w:color w:val="000000"/>
          <w:spacing w:val="-7"/>
          <w:sz w:val="21"/>
        </w:rPr>
      </w:pPr>
      <w:r>
        <w:rPr>
          <w:rFonts w:ascii="Garamond" w:eastAsia="Garamond" w:hAnsi="Garamond"/>
          <w:color w:val="000000"/>
          <w:spacing w:val="-7"/>
          <w:sz w:val="21"/>
        </w:rPr>
        <w:t xml:space="preserve">***As a result of World War 1, the civil war, and the dislocation of the economy, the working class in the USSR fell from 11 million in 1913 to </w:t>
      </w:r>
      <w:r>
        <w:rPr>
          <w:rFonts w:ascii="Garamond" w:eastAsia="Garamond" w:hAnsi="Garamond"/>
          <w:color w:val="000000"/>
          <w:spacing w:val="-7"/>
          <w:sz w:val="21"/>
        </w:rPr>
        <w:t>4.6 million employed workers in 1922, 1.2 million of whom were agricultural laborers. In 1920 there were only 1.7 million factory workers.</w:t>
      </w:r>
    </w:p>
    <w:p w:rsidR="00A1073F" w:rsidRDefault="00A1073F">
      <w:pPr>
        <w:sectPr w:rsidR="00A1073F">
          <w:pgSz w:w="10464" w:h="16138"/>
          <w:pgMar w:top="1000" w:right="1843" w:bottom="1202" w:left="821" w:header="720" w:footer="720" w:gutter="0"/>
          <w:cols w:space="720"/>
        </w:sectPr>
      </w:pPr>
    </w:p>
    <w:p w:rsidR="00A1073F" w:rsidRDefault="00DF571E">
      <w:pPr>
        <w:tabs>
          <w:tab w:val="left" w:pos="2088"/>
        </w:tabs>
        <w:spacing w:line="245" w:lineRule="exact"/>
        <w:ind w:left="72" w:right="72"/>
        <w:textAlignment w:val="baseline"/>
        <w:rPr>
          <w:rFonts w:ascii="Arial" w:eastAsia="Arial" w:hAnsi="Arial"/>
          <w:b/>
          <w:color w:val="000000"/>
          <w:spacing w:val="29"/>
          <w:sz w:val="19"/>
        </w:rPr>
      </w:pPr>
      <w:r>
        <w:rPr>
          <w:rFonts w:ascii="Arial" w:eastAsia="Arial" w:hAnsi="Arial"/>
          <w:b/>
          <w:color w:val="000000"/>
          <w:spacing w:val="29"/>
          <w:sz w:val="19"/>
        </w:rPr>
        <w:t>464</w:t>
      </w:r>
      <w:r>
        <w:rPr>
          <w:rFonts w:ascii="Arial" w:eastAsia="Arial" w:hAnsi="Arial"/>
          <w:b/>
          <w:color w:val="000000"/>
          <w:spacing w:val="29"/>
          <w:sz w:val="19"/>
        </w:rPr>
        <w:tab/>
        <w:t>DIALECTICAL MATERIALISM</w:t>
      </w:r>
    </w:p>
    <w:p w:rsidR="00A1073F" w:rsidRDefault="00DF571E">
      <w:pPr>
        <w:spacing w:before="113" w:line="268" w:lineRule="exact"/>
        <w:ind w:left="576" w:right="648"/>
        <w:jc w:val="both"/>
        <w:textAlignment w:val="baseline"/>
        <w:rPr>
          <w:rFonts w:ascii="Arial" w:eastAsia="Arial" w:hAnsi="Arial"/>
          <w:b/>
          <w:color w:val="000000"/>
          <w:spacing w:val="-4"/>
          <w:sz w:val="19"/>
        </w:rPr>
      </w:pPr>
      <w:r>
        <w:rPr>
          <w:rFonts w:ascii="Arial" w:eastAsia="Arial" w:hAnsi="Arial"/>
          <w:b/>
          <w:color w:val="000000"/>
          <w:spacing w:val="-4"/>
          <w:sz w:val="19"/>
        </w:rPr>
        <w:t>prevailed in it. This facilitated acceptance of the establishment of new rela</w:t>
      </w:r>
      <w:r>
        <w:rPr>
          <w:rFonts w:ascii="Arial" w:eastAsia="Arial" w:hAnsi="Arial"/>
          <w:b/>
          <w:color w:val="000000"/>
          <w:spacing w:val="-4"/>
          <w:sz w:val="19"/>
        </w:rPr>
        <w:softHyphen/>
        <w:t>tions, especially the lack of control by the rank and file over the selection of cadres, and also contributed to nonparticipation by the rank and file in critical analysis of the</w:t>
      </w:r>
      <w:r>
        <w:rPr>
          <w:rFonts w:ascii="Arial" w:eastAsia="Arial" w:hAnsi="Arial"/>
          <w:b/>
          <w:color w:val="000000"/>
          <w:spacing w:val="-4"/>
          <w:sz w:val="19"/>
        </w:rPr>
        <w:t xml:space="preserve"> party line, of mistakes that the party might have made, and of the behavior of cadres. Furthermore, given the fundamentally new composition of the party (made up to the extent of about 80 percent of fresh, inexperienced members), those, whether among the </w:t>
      </w:r>
      <w:r>
        <w:rPr>
          <w:rFonts w:ascii="Arial" w:eastAsia="Arial" w:hAnsi="Arial"/>
          <w:b/>
          <w:color w:val="000000"/>
          <w:spacing w:val="-4"/>
          <w:sz w:val="19"/>
        </w:rPr>
        <w:t>rank and file or among the middle-ranking cadres who might have wished to maintain the old relationship in the face of the risc of new ones, found themselves isolated. In fact, from 1921 onward . . . a high proportion of old party members of proletarian or</w:t>
      </w:r>
      <w:r>
        <w:rPr>
          <w:rFonts w:ascii="Arial" w:eastAsia="Arial" w:hAnsi="Arial"/>
          <w:b/>
          <w:color w:val="000000"/>
          <w:spacing w:val="-4"/>
          <w:sz w:val="19"/>
        </w:rPr>
        <w:t>igin, who had been active during the underground period of the party's history, were excluded from all positions of responsibil</w:t>
      </w:r>
      <w:r>
        <w:rPr>
          <w:rFonts w:ascii="Arial" w:eastAsia="Arial" w:hAnsi="Arial"/>
          <w:b/>
          <w:color w:val="000000"/>
          <w:spacing w:val="-4"/>
          <w:sz w:val="19"/>
        </w:rPr>
        <w:softHyphen/>
        <w:t>ity, if not expelled altogether."' (Bettelheim)</w:t>
      </w:r>
    </w:p>
    <w:p w:rsidR="00A1073F" w:rsidRDefault="00DF571E">
      <w:pPr>
        <w:spacing w:before="211" w:line="292" w:lineRule="exact"/>
        <w:ind w:left="72" w:right="72"/>
        <w:jc w:val="both"/>
        <w:textAlignment w:val="baseline"/>
        <w:rPr>
          <w:rFonts w:ascii="Arial" w:eastAsia="Arial" w:hAnsi="Arial"/>
          <w:b/>
          <w:color w:val="000000"/>
          <w:spacing w:val="-6"/>
          <w:sz w:val="21"/>
        </w:rPr>
      </w:pPr>
      <w:r>
        <w:rPr>
          <w:rFonts w:ascii="Arial" w:eastAsia="Arial" w:hAnsi="Arial"/>
          <w:b/>
          <w:color w:val="000000"/>
          <w:spacing w:val="-6"/>
          <w:sz w:val="21"/>
        </w:rPr>
        <w:t>Lenin wrote in October 1921 that the proletariat "has become declassed, i.e., di</w:t>
      </w:r>
      <w:r>
        <w:rPr>
          <w:rFonts w:ascii="Arial" w:eastAsia="Arial" w:hAnsi="Arial"/>
          <w:b/>
          <w:color w:val="000000"/>
          <w:spacing w:val="-6"/>
          <w:sz w:val="21"/>
        </w:rPr>
        <w:t>slodged from its class groove, and has ceased to exist as a proletariat. The proletariat is the class which is engaged in the production of material values in large-scale industry. Since large-scale capitalist industry has been destroyed, since the factori</w:t>
      </w:r>
      <w:r>
        <w:rPr>
          <w:rFonts w:ascii="Arial" w:eastAsia="Arial" w:hAnsi="Arial"/>
          <w:b/>
          <w:color w:val="000000"/>
          <w:spacing w:val="-6"/>
          <w:sz w:val="21"/>
        </w:rPr>
        <w:t>es arc at a standstill, the proletariat has disappeared. It has sometimes figured in statistics but it has not been held together economically.""</w:t>
      </w:r>
    </w:p>
    <w:p w:rsidR="00A1073F" w:rsidRDefault="00DF571E">
      <w:pPr>
        <w:spacing w:before="1" w:line="292" w:lineRule="exact"/>
        <w:ind w:left="72" w:right="72" w:firstLine="216"/>
        <w:jc w:val="both"/>
        <w:textAlignment w:val="baseline"/>
        <w:rPr>
          <w:rFonts w:ascii="Arial" w:eastAsia="Arial" w:hAnsi="Arial"/>
          <w:b/>
          <w:color w:val="000000"/>
          <w:spacing w:val="-4"/>
          <w:sz w:val="21"/>
        </w:rPr>
      </w:pPr>
      <w:r>
        <w:rPr>
          <w:rFonts w:ascii="Arial" w:eastAsia="Arial" w:hAnsi="Arial"/>
          <w:b/>
          <w:color w:val="000000"/>
          <w:spacing w:val="-4"/>
          <w:sz w:val="21"/>
        </w:rPr>
        <w:t>Lenin in 1922 warned that "taken as a whole (if we take the level of the overwhelming majority of Party member</w:t>
      </w:r>
      <w:r>
        <w:rPr>
          <w:rFonts w:ascii="Arial" w:eastAsia="Arial" w:hAnsi="Arial"/>
          <w:b/>
          <w:color w:val="000000"/>
          <w:spacing w:val="-4"/>
          <w:sz w:val="21"/>
        </w:rPr>
        <w:t>s), our Party is less politically trained than is necessary for real proletarian leadership in the present difficult situa</w:t>
      </w:r>
      <w:r>
        <w:rPr>
          <w:rFonts w:ascii="Arial" w:eastAsia="Arial" w:hAnsi="Arial"/>
          <w:b/>
          <w:color w:val="000000"/>
          <w:spacing w:val="-4"/>
          <w:sz w:val="21"/>
        </w:rPr>
        <w:softHyphen/>
        <w:t>tion." This weakness of the vanguard significantly affected every aspect of Soviet life, including guidance of the masses in class st</w:t>
      </w:r>
      <w:r>
        <w:rPr>
          <w:rFonts w:ascii="Arial" w:eastAsia="Arial" w:hAnsi="Arial"/>
          <w:b/>
          <w:color w:val="000000"/>
          <w:spacing w:val="-4"/>
          <w:sz w:val="21"/>
        </w:rPr>
        <w:t>ruggle to raise their ideology and to strengthen their democratic initiatives in combatting the de</w:t>
      </w:r>
      <w:r>
        <w:rPr>
          <w:rFonts w:ascii="Arial" w:eastAsia="Arial" w:hAnsi="Arial"/>
          <w:b/>
          <w:color w:val="000000"/>
          <w:spacing w:val="-4"/>
          <w:sz w:val="21"/>
        </w:rPr>
        <w:softHyphen/>
        <w:t>velopment of a bourgeois-oriented, bureaucratic state apparatus.</w:t>
      </w:r>
    </w:p>
    <w:p w:rsidR="00A1073F" w:rsidRDefault="00DF571E">
      <w:pPr>
        <w:spacing w:before="20" w:line="292" w:lineRule="exact"/>
        <w:ind w:left="72" w:right="72" w:firstLine="216"/>
        <w:jc w:val="both"/>
        <w:textAlignment w:val="baseline"/>
        <w:rPr>
          <w:rFonts w:ascii="Arial" w:eastAsia="Arial" w:hAnsi="Arial"/>
          <w:b/>
          <w:color w:val="000000"/>
          <w:spacing w:val="-4"/>
          <w:sz w:val="21"/>
        </w:rPr>
      </w:pPr>
      <w:r>
        <w:rPr>
          <w:rFonts w:ascii="Arial" w:eastAsia="Arial" w:hAnsi="Arial"/>
          <w:b/>
          <w:color w:val="000000"/>
          <w:spacing w:val="-4"/>
          <w:sz w:val="21"/>
        </w:rPr>
        <w:t>Inevitably, the great majority of party recruits joined at a time when the revolution had triumphed and, indicative of a change in the nature of the party, party membership conferred social status and entree to preferment and privi</w:t>
      </w:r>
      <w:r>
        <w:rPr>
          <w:rFonts w:ascii="Arial" w:eastAsia="Arial" w:hAnsi="Arial"/>
          <w:b/>
          <w:color w:val="000000"/>
          <w:spacing w:val="-4"/>
          <w:sz w:val="21"/>
        </w:rPr>
        <w:softHyphen/>
        <w:t>lege. This internal weak</w:t>
      </w:r>
      <w:r>
        <w:rPr>
          <w:rFonts w:ascii="Arial" w:eastAsia="Arial" w:hAnsi="Arial"/>
          <w:b/>
          <w:color w:val="000000"/>
          <w:spacing w:val="-4"/>
          <w:sz w:val="21"/>
        </w:rPr>
        <w:t>ness of the working class and its party had its counter</w:t>
      </w:r>
      <w:r>
        <w:rPr>
          <w:rFonts w:ascii="Arial" w:eastAsia="Arial" w:hAnsi="Arial"/>
          <w:b/>
          <w:color w:val="000000"/>
          <w:spacing w:val="-4"/>
          <w:sz w:val="21"/>
        </w:rPr>
        <w:softHyphen/>
        <w:t>part in the staffing and construction of the proletarian state. The small core of cadres experienced in state administration, amid an ocean of peasants emerging from semifeudalism and semicolonialism,</w:t>
      </w:r>
      <w:r>
        <w:rPr>
          <w:rFonts w:ascii="Arial" w:eastAsia="Arial" w:hAnsi="Arial"/>
          <w:b/>
          <w:color w:val="000000"/>
          <w:spacing w:val="-4"/>
          <w:sz w:val="21"/>
        </w:rPr>
        <w:t xml:space="preserve"> was counterposed to the large pool of veteran officials and technicians of the old regime, not ideologically remolded, but whose experience was indispensable. Of necessity they were recruited, or found their </w:t>
      </w:r>
      <w:r>
        <w:rPr>
          <w:rFonts w:ascii="Arial" w:eastAsia="Arial" w:hAnsi="Arial"/>
          <w:b/>
          <w:color w:val="000000"/>
          <w:spacing w:val="-4"/>
          <w:sz w:val="19"/>
        </w:rPr>
        <w:t xml:space="preserve">way, </w:t>
      </w:r>
      <w:r>
        <w:rPr>
          <w:rFonts w:ascii="Arial" w:eastAsia="Arial" w:hAnsi="Arial"/>
          <w:b/>
          <w:color w:val="000000"/>
          <w:spacing w:val="-4"/>
          <w:sz w:val="21"/>
        </w:rPr>
        <w:t>en masse, into the new state apparatus and</w:t>
      </w:r>
      <w:r>
        <w:rPr>
          <w:rFonts w:ascii="Arial" w:eastAsia="Arial" w:hAnsi="Arial"/>
          <w:b/>
          <w:color w:val="000000"/>
          <w:spacing w:val="-4"/>
          <w:sz w:val="21"/>
        </w:rPr>
        <w:t xml:space="preserve"> institutions, in</w:t>
      </w:r>
      <w:r>
        <w:rPr>
          <w:rFonts w:ascii="Arial" w:eastAsia="Arial" w:hAnsi="Arial"/>
          <w:b/>
          <w:color w:val="000000"/>
          <w:spacing w:val="-4"/>
          <w:sz w:val="21"/>
        </w:rPr>
        <w:softHyphen/>
        <w:t>cluding the educational system. This infiltration began very early. Lenin noted in March 1919:</w:t>
      </w:r>
    </w:p>
    <w:p w:rsidR="00A1073F" w:rsidRDefault="00DF571E">
      <w:pPr>
        <w:spacing w:before="312" w:line="268" w:lineRule="exact"/>
        <w:ind w:left="576" w:right="576" w:firstLine="216"/>
        <w:jc w:val="both"/>
        <w:textAlignment w:val="baseline"/>
        <w:rPr>
          <w:rFonts w:ascii="Arial" w:eastAsia="Arial" w:hAnsi="Arial"/>
          <w:b/>
          <w:color w:val="000000"/>
          <w:spacing w:val="-4"/>
          <w:sz w:val="19"/>
        </w:rPr>
      </w:pPr>
      <w:r>
        <w:rPr>
          <w:rFonts w:ascii="Arial" w:eastAsia="Arial" w:hAnsi="Arial"/>
          <w:b/>
          <w:color w:val="000000"/>
          <w:spacing w:val="-4"/>
          <w:sz w:val="19"/>
        </w:rPr>
        <w:t>The tsarist bureaucrats began to enter the Soviet institutions and practise their bureaucratic methods, they began to assume the coloring of Co</w:t>
      </w:r>
      <w:r>
        <w:rPr>
          <w:rFonts w:ascii="Arial" w:eastAsia="Arial" w:hAnsi="Arial"/>
          <w:b/>
          <w:color w:val="000000"/>
          <w:spacing w:val="-4"/>
          <w:sz w:val="19"/>
        </w:rPr>
        <w:t>mmu</w:t>
      </w:r>
      <w:r>
        <w:rPr>
          <w:rFonts w:ascii="Arial" w:eastAsia="Arial" w:hAnsi="Arial"/>
          <w:b/>
          <w:color w:val="000000"/>
          <w:spacing w:val="-4"/>
          <w:sz w:val="19"/>
        </w:rPr>
        <w:softHyphen/>
        <w:t>nists and, for greater success in their careers, to procure membership cards of the Russian Communist Party. And so, having been thrown out of the door, they fly in through the window! . . . We can fight bureaucracy to the bitter end, to a complete vic</w:t>
      </w:r>
      <w:r>
        <w:rPr>
          <w:rFonts w:ascii="Arial" w:eastAsia="Arial" w:hAnsi="Arial"/>
          <w:b/>
          <w:color w:val="000000"/>
          <w:spacing w:val="-4"/>
          <w:sz w:val="19"/>
        </w:rPr>
        <w:t>tory, only when the whole population partici</w:t>
      </w:r>
      <w:r>
        <w:rPr>
          <w:rFonts w:ascii="Arial" w:eastAsia="Arial" w:hAnsi="Arial"/>
          <w:b/>
          <w:color w:val="000000"/>
          <w:spacing w:val="-4"/>
          <w:sz w:val="19"/>
        </w:rPr>
        <w:softHyphen/>
        <w:t>pates in the work of government. . . . We have removed these [legislative] hindrances [to the masses' participation in the work of government] but so</w:t>
      </w:r>
    </w:p>
    <w:p w:rsidR="00A1073F" w:rsidRDefault="00A1073F">
      <w:pPr>
        <w:sectPr w:rsidR="00A1073F">
          <w:pgSz w:w="10656" w:h="16042"/>
          <w:pgMar w:top="1040" w:right="972" w:bottom="766" w:left="1884" w:header="720" w:footer="720" w:gutter="0"/>
          <w:cols w:space="720"/>
        </w:sectPr>
      </w:pPr>
    </w:p>
    <w:p w:rsidR="00A1073F" w:rsidRDefault="00DF571E">
      <w:pPr>
        <w:tabs>
          <w:tab w:val="left" w:pos="7272"/>
        </w:tabs>
        <w:spacing w:line="283" w:lineRule="exact"/>
        <w:ind w:left="2232"/>
        <w:textAlignment w:val="baseline"/>
        <w:rPr>
          <w:rFonts w:eastAsia="Times New Roman"/>
          <w:b/>
          <w:color w:val="000000"/>
          <w:sz w:val="23"/>
        </w:rPr>
      </w:pPr>
      <w:r>
        <w:rPr>
          <w:rFonts w:eastAsia="Times New Roman"/>
          <w:b/>
          <w:color w:val="000000"/>
          <w:sz w:val="23"/>
        </w:rPr>
        <w:t>ON HISTORICAL EXPERIENCE</w:t>
      </w:r>
      <w:r>
        <w:rPr>
          <w:rFonts w:eastAsia="Times New Roman"/>
          <w:b/>
          <w:color w:val="000000"/>
          <w:sz w:val="23"/>
        </w:rPr>
        <w:tab/>
      </w:r>
      <w:r>
        <w:rPr>
          <w:rFonts w:eastAsia="Times New Roman"/>
          <w:b/>
          <w:color w:val="000000"/>
          <w:sz w:val="19"/>
        </w:rPr>
        <w:t>465</w:t>
      </w:r>
    </w:p>
    <w:p w:rsidR="00A1073F" w:rsidRDefault="00DF571E">
      <w:pPr>
        <w:spacing w:before="102" w:line="263" w:lineRule="exact"/>
        <w:ind w:left="720" w:right="720"/>
        <w:jc w:val="both"/>
        <w:textAlignment w:val="baseline"/>
        <w:rPr>
          <w:rFonts w:eastAsia="Times New Roman"/>
          <w:b/>
          <w:color w:val="000000"/>
          <w:sz w:val="19"/>
        </w:rPr>
      </w:pPr>
      <w:r>
        <w:rPr>
          <w:rFonts w:eastAsia="Times New Roman"/>
          <w:b/>
          <w:color w:val="000000"/>
          <w:sz w:val="19"/>
        </w:rPr>
        <w:t>far we have not managed to get the toiling masses to participate in the work of government. Apart from the law, there is still the level of culture,* which you cannot subject to any law. The result of this low cultural level is that the Soviets, which by v</w:t>
      </w:r>
      <w:r>
        <w:rPr>
          <w:rFonts w:eastAsia="Times New Roman"/>
          <w:b/>
          <w:color w:val="000000"/>
          <w:sz w:val="19"/>
        </w:rPr>
        <w:t xml:space="preserve">irtue of their programme are organs of government </w:t>
      </w:r>
      <w:r>
        <w:rPr>
          <w:rFonts w:eastAsia="Times New Roman"/>
          <w:b/>
          <w:i/>
          <w:color w:val="000000"/>
          <w:sz w:val="19"/>
        </w:rPr>
        <w:t xml:space="preserve">by the toilers </w:t>
      </w:r>
      <w:r>
        <w:rPr>
          <w:rFonts w:eastAsia="Times New Roman"/>
          <w:b/>
          <w:color w:val="000000"/>
          <w:sz w:val="19"/>
        </w:rPr>
        <w:t xml:space="preserve">arc in fact organs of government </w:t>
      </w:r>
      <w:r>
        <w:rPr>
          <w:rFonts w:eastAsia="Times New Roman"/>
          <w:b/>
          <w:i/>
          <w:color w:val="000000"/>
          <w:sz w:val="19"/>
        </w:rPr>
        <w:t>for the toilers . . . ."</w:t>
      </w:r>
    </w:p>
    <w:p w:rsidR="00A1073F" w:rsidRDefault="00DF571E">
      <w:pPr>
        <w:spacing w:before="113" w:line="291" w:lineRule="exact"/>
        <w:ind w:left="144" w:right="216" w:firstLine="216"/>
        <w:jc w:val="both"/>
        <w:textAlignment w:val="baseline"/>
        <w:rPr>
          <w:rFonts w:eastAsia="Times New Roman"/>
          <w:b/>
          <w:color w:val="000000"/>
          <w:spacing w:val="-6"/>
          <w:sz w:val="23"/>
        </w:rPr>
      </w:pPr>
      <w:r>
        <w:rPr>
          <w:rFonts w:eastAsia="Times New Roman"/>
          <w:b/>
          <w:color w:val="000000"/>
          <w:spacing w:val="-6"/>
          <w:sz w:val="23"/>
        </w:rPr>
        <w:t>From the outset the proletarian power was confronted by the danger of a self-perpetuating and expanding bureaucracy constituting itse</w:t>
      </w:r>
      <w:r>
        <w:rPr>
          <w:rFonts w:eastAsia="Times New Roman"/>
          <w:b/>
          <w:color w:val="000000"/>
          <w:spacing w:val="-6"/>
          <w:sz w:val="23"/>
        </w:rPr>
        <w:t xml:space="preserve">lf, and then distancing itself from the mass of people and becoming a power over them, less and less subject to their scrutiny and responsive to their needs. With this pervasive, bourgeois-oriented bureaucracy increasingly in the driver's scat, especially </w:t>
      </w:r>
      <w:r>
        <w:rPr>
          <w:rFonts w:eastAsia="Times New Roman"/>
          <w:b/>
          <w:color w:val="000000"/>
          <w:spacing w:val="-6"/>
          <w:sz w:val="23"/>
        </w:rPr>
        <w:t>re</w:t>
      </w:r>
      <w:r>
        <w:rPr>
          <w:rFonts w:eastAsia="Times New Roman"/>
          <w:b/>
          <w:color w:val="000000"/>
          <w:spacing w:val="-6"/>
          <w:sz w:val="23"/>
        </w:rPr>
        <w:softHyphen/>
        <w:t>garding the educational apparatus, the projected proletarianization of the state by the infusion of new, trained cadres of worker-peasant origin never mate</w:t>
      </w:r>
      <w:r>
        <w:rPr>
          <w:rFonts w:eastAsia="Times New Roman"/>
          <w:b/>
          <w:color w:val="000000"/>
          <w:spacing w:val="-6"/>
          <w:sz w:val="23"/>
        </w:rPr>
        <w:softHyphen/>
        <w:t>rialized. In fact, the infusion mainly worked in reverse. Instead of being the transformers of th</w:t>
      </w:r>
      <w:r>
        <w:rPr>
          <w:rFonts w:eastAsia="Times New Roman"/>
          <w:b/>
          <w:color w:val="000000"/>
          <w:spacing w:val="-6"/>
          <w:sz w:val="23"/>
        </w:rPr>
        <w:t>e old class relations and ideology, many of the new inex</w:t>
      </w:r>
      <w:r>
        <w:rPr>
          <w:rFonts w:eastAsia="Times New Roman"/>
          <w:b/>
          <w:color w:val="000000"/>
          <w:spacing w:val="-6"/>
          <w:sz w:val="23"/>
        </w:rPr>
        <w:softHyphen/>
        <w:t>perienced cadres were intimidated or awed by their teachers and regressed, becoming molded into the world outlook and bureaucratic ways and work style of the carryovers from the prior regime who cont</w:t>
      </w:r>
      <w:r>
        <w:rPr>
          <w:rFonts w:eastAsia="Times New Roman"/>
          <w:b/>
          <w:color w:val="000000"/>
          <w:spacing w:val="-6"/>
          <w:sz w:val="23"/>
        </w:rPr>
        <w:t>inually proclaimed their proletarian fealty. To a considerable extent this regression was the outcome of an inadequately revolutionized educational system which favored the children of cadres and perpetuated key bourgeois values and techniques in education</w:t>
      </w:r>
      <w:r>
        <w:rPr>
          <w:rFonts w:eastAsia="Times New Roman"/>
          <w:b/>
          <w:color w:val="000000"/>
          <w:spacing w:val="-6"/>
          <w:sz w:val="23"/>
        </w:rPr>
        <w:t>.</w:t>
      </w:r>
    </w:p>
    <w:p w:rsidR="00A1073F" w:rsidRDefault="00DF571E">
      <w:pPr>
        <w:spacing w:before="50" w:line="291" w:lineRule="exact"/>
        <w:ind w:left="144" w:right="216" w:firstLine="216"/>
        <w:jc w:val="both"/>
        <w:textAlignment w:val="baseline"/>
        <w:rPr>
          <w:rFonts w:eastAsia="Times New Roman"/>
          <w:b/>
          <w:color w:val="000000"/>
          <w:spacing w:val="-7"/>
          <w:sz w:val="23"/>
        </w:rPr>
      </w:pPr>
      <w:r>
        <w:rPr>
          <w:rFonts w:eastAsia="Times New Roman"/>
          <w:b/>
          <w:color w:val="000000"/>
          <w:spacing w:val="-7"/>
          <w:sz w:val="23"/>
        </w:rPr>
        <w:t>Based on their evaluation of the Paris Commune, Marx and Engels concluded that a proletarian dictatorship was indispensable to effectuate a socialist transi</w:t>
      </w:r>
      <w:r>
        <w:rPr>
          <w:rFonts w:eastAsia="Times New Roman"/>
          <w:b/>
          <w:color w:val="000000"/>
          <w:spacing w:val="-7"/>
          <w:sz w:val="23"/>
        </w:rPr>
        <w:softHyphen/>
        <w:t xml:space="preserve">tion and that the proletarian state was no longer a state in the proper sense of the term, bur a </w:t>
      </w:r>
      <w:r>
        <w:rPr>
          <w:rFonts w:eastAsia="Times New Roman"/>
          <w:b/>
          <w:color w:val="000000"/>
          <w:spacing w:val="-7"/>
          <w:sz w:val="23"/>
        </w:rPr>
        <w:t>transitional form to a society without a state. In the course of socialism's economic, political, psychological, and ideological consolidation, ad</w:t>
      </w:r>
      <w:r>
        <w:rPr>
          <w:rFonts w:eastAsia="Times New Roman"/>
          <w:b/>
          <w:color w:val="000000"/>
          <w:spacing w:val="-7"/>
          <w:sz w:val="23"/>
        </w:rPr>
        <w:softHyphen/>
        <w:t>ministrative processes would replace domination and thereby the state—less and less needed—would wither away,</w:t>
      </w:r>
      <w:r>
        <w:rPr>
          <w:rFonts w:eastAsia="Times New Roman"/>
          <w:b/>
          <w:color w:val="000000"/>
          <w:spacing w:val="-7"/>
          <w:sz w:val="23"/>
        </w:rPr>
        <w:t xml:space="preserve"> presiding over its own demise, abolishing itself. In Soviet practice, however, through an uneven zigzag development, in the long run the participation of the masses in decisions and in supervision declined and, simultaneously, an increasing segment of the</w:t>
      </w:r>
      <w:r>
        <w:rPr>
          <w:rFonts w:eastAsia="Times New Roman"/>
          <w:b/>
          <w:color w:val="000000"/>
          <w:spacing w:val="-7"/>
          <w:sz w:val="23"/>
        </w:rPr>
        <w:t xml:space="preserve"> officialdom in the USSR more and more went their own bureaucratic way. Less and less mindful of party decisions (with the party more and more susceptible to bourgeois influences, and thus itself a key and ultimately decisive part of the problem), the bure</w:t>
      </w:r>
      <w:r>
        <w:rPr>
          <w:rFonts w:eastAsia="Times New Roman"/>
          <w:b/>
          <w:color w:val="000000"/>
          <w:spacing w:val="-7"/>
          <w:sz w:val="23"/>
        </w:rPr>
        <w:t>aucracy erected higher and higher screens or walls between the party and the people. Instead of the strengthening of the power of the people—of their proletarian ideology and means of self-administration and their supervision over officialdom, including en</w:t>
      </w:r>
      <w:r>
        <w:rPr>
          <w:rFonts w:eastAsia="Times New Roman"/>
          <w:b/>
          <w:color w:val="000000"/>
          <w:spacing w:val="-7"/>
          <w:sz w:val="23"/>
        </w:rPr>
        <w:t>terprises—and the desuetude of the state, there oc</w:t>
      </w:r>
      <w:r>
        <w:rPr>
          <w:rFonts w:eastAsia="Times New Roman"/>
          <w:b/>
          <w:color w:val="000000"/>
          <w:spacing w:val="-7"/>
          <w:sz w:val="23"/>
        </w:rPr>
        <w:softHyphen/>
        <w:t>curred the strengthening of the state, its bourgeoisification, the development of a bureaucracy that tended to dominate rather than serve the people, and whose upper echelons constituted a state bourgeoisi</w:t>
      </w:r>
      <w:r>
        <w:rPr>
          <w:rFonts w:eastAsia="Times New Roman"/>
          <w:b/>
          <w:color w:val="000000"/>
          <w:spacing w:val="-7"/>
          <w:sz w:val="23"/>
        </w:rPr>
        <w:t>e. "The concept of state bourgeoisie . . . refers to those agents of social reproduction, other than the immediate producers, who, by virtue of the existing system of social relations</w:t>
      </w:r>
    </w:p>
    <w:p w:rsidR="00A1073F" w:rsidRDefault="00DF571E">
      <w:pPr>
        <w:spacing w:before="280" w:line="225" w:lineRule="exact"/>
        <w:ind w:left="144" w:right="216" w:firstLine="216"/>
        <w:jc w:val="both"/>
        <w:textAlignment w:val="baseline"/>
        <w:rPr>
          <w:rFonts w:eastAsia="Times New Roman"/>
          <w:b/>
          <w:color w:val="000000"/>
          <w:spacing w:val="-6"/>
          <w:sz w:val="19"/>
        </w:rPr>
      </w:pPr>
      <w:r>
        <w:rPr>
          <w:rFonts w:eastAsia="Times New Roman"/>
          <w:b/>
          <w:color w:val="000000"/>
          <w:spacing w:val="-6"/>
          <w:sz w:val="19"/>
        </w:rPr>
        <w:t xml:space="preserve">*Lenin stressed that "one can become a Communist only when one enriches </w:t>
      </w:r>
      <w:r>
        <w:rPr>
          <w:rFonts w:eastAsia="Times New Roman"/>
          <w:b/>
          <w:color w:val="000000"/>
          <w:spacing w:val="-6"/>
          <w:sz w:val="19"/>
        </w:rPr>
        <w:t xml:space="preserve">one's mind with the knowledge of all the wealth created by mankind. . .. You must not only assimilate this knowledge but assimilate it critically, so that your mind is not crammed with useless lumber" (Lenin, "The Tasks of the Youth Leagues," </w:t>
      </w:r>
      <w:r>
        <w:rPr>
          <w:rFonts w:eastAsia="Times New Roman"/>
          <w:b/>
          <w:i/>
          <w:color w:val="000000"/>
          <w:spacing w:val="-6"/>
          <w:sz w:val="19"/>
        </w:rPr>
        <w:t>Selected Work</w:t>
      </w:r>
      <w:r>
        <w:rPr>
          <w:rFonts w:eastAsia="Times New Roman"/>
          <w:b/>
          <w:i/>
          <w:color w:val="000000"/>
          <w:spacing w:val="-6"/>
          <w:sz w:val="19"/>
        </w:rPr>
        <w:t xml:space="preserve">s, </w:t>
      </w:r>
      <w:r>
        <w:rPr>
          <w:rFonts w:eastAsia="Times New Roman"/>
          <w:b/>
          <w:color w:val="000000"/>
          <w:spacing w:val="-6"/>
          <w:sz w:val="19"/>
        </w:rPr>
        <w:t>vol. 9, p. 471).</w:t>
      </w:r>
    </w:p>
    <w:p w:rsidR="00A1073F" w:rsidRDefault="00A1073F">
      <w:pPr>
        <w:sectPr w:rsidR="00A1073F">
          <w:pgSz w:w="10368" w:h="16042"/>
          <w:pgMar w:top="1060" w:right="1651" w:bottom="746" w:left="917" w:header="720" w:footer="720" w:gutter="0"/>
          <w:cols w:space="720"/>
        </w:sectPr>
      </w:pPr>
    </w:p>
    <w:p w:rsidR="00A1073F" w:rsidRDefault="00DF571E">
      <w:pPr>
        <w:tabs>
          <w:tab w:val="left" w:pos="2088"/>
        </w:tabs>
        <w:spacing w:line="289" w:lineRule="exact"/>
        <w:ind w:right="72"/>
        <w:textAlignment w:val="baseline"/>
        <w:rPr>
          <w:rFonts w:eastAsia="Times New Roman"/>
          <w:color w:val="000000"/>
          <w:spacing w:val="9"/>
          <w:sz w:val="24"/>
        </w:rPr>
      </w:pPr>
      <w:r>
        <w:rPr>
          <w:rFonts w:eastAsia="Times New Roman"/>
          <w:color w:val="000000"/>
          <w:spacing w:val="9"/>
          <w:sz w:val="24"/>
        </w:rPr>
        <w:t>466</w:t>
      </w:r>
      <w:r>
        <w:rPr>
          <w:rFonts w:eastAsia="Times New Roman"/>
          <w:color w:val="000000"/>
          <w:spacing w:val="9"/>
          <w:sz w:val="24"/>
        </w:rPr>
        <w:tab/>
        <w:t>DIALECTICAL MATERIALISM</w:t>
      </w:r>
    </w:p>
    <w:p w:rsidR="00A1073F" w:rsidRDefault="00DF571E">
      <w:pPr>
        <w:spacing w:before="103" w:line="294" w:lineRule="exact"/>
        <w:ind w:right="72"/>
        <w:jc w:val="both"/>
        <w:textAlignment w:val="baseline"/>
        <w:rPr>
          <w:rFonts w:eastAsia="Times New Roman"/>
          <w:color w:val="000000"/>
          <w:spacing w:val="-4"/>
          <w:sz w:val="24"/>
        </w:rPr>
      </w:pPr>
      <w:r>
        <w:rPr>
          <w:rFonts w:eastAsia="Times New Roman"/>
          <w:color w:val="000000"/>
          <w:spacing w:val="-4"/>
          <w:sz w:val="24"/>
        </w:rPr>
        <w:t xml:space="preserve">and prevailing social practice, have de facto </w:t>
      </w:r>
      <w:r>
        <w:rPr>
          <w:rFonts w:ascii="Arial" w:eastAsia="Arial" w:hAnsi="Arial"/>
          <w:i/>
          <w:color w:val="000000"/>
          <w:spacing w:val="-4"/>
          <w:sz w:val="21"/>
        </w:rPr>
        <w:t xml:space="preserve">at their disposal the means of production and of their products </w:t>
      </w:r>
      <w:r>
        <w:rPr>
          <w:rFonts w:eastAsia="Times New Roman"/>
          <w:color w:val="000000"/>
          <w:spacing w:val="-4"/>
          <w:sz w:val="24"/>
        </w:rPr>
        <w:t>which, formally speaking, belong to the state."" (Bettelheim)</w:t>
      </w:r>
    </w:p>
    <w:p w:rsidR="00A1073F" w:rsidRDefault="00DF571E">
      <w:pPr>
        <w:spacing w:line="292" w:lineRule="exact"/>
        <w:ind w:right="72" w:firstLine="216"/>
        <w:jc w:val="both"/>
        <w:textAlignment w:val="baseline"/>
        <w:rPr>
          <w:rFonts w:eastAsia="Times New Roman"/>
          <w:color w:val="000000"/>
          <w:spacing w:val="2"/>
          <w:sz w:val="24"/>
        </w:rPr>
      </w:pPr>
      <w:r>
        <w:rPr>
          <w:rFonts w:eastAsia="Times New Roman"/>
          <w:color w:val="000000"/>
          <w:spacing w:val="2"/>
          <w:sz w:val="24"/>
        </w:rPr>
        <w:t xml:space="preserve">What in the main and the long run flourished was centralism and bourgeois relations and ideology. What in the main and the long run withered away were democratic processes and socialist relations and ideology: (1) within the party, to the point that local </w:t>
      </w:r>
      <w:r>
        <w:rPr>
          <w:rFonts w:eastAsia="Times New Roman"/>
          <w:color w:val="000000"/>
          <w:spacing w:val="2"/>
          <w:sz w:val="24"/>
        </w:rPr>
        <w:t>and even national party congresses, as well as meetings of the Central Committee and to some extent the Political Bureau, at times verged on being rituals blatantly rubberstamping decisions of the party secretariat and its overly powerful leaders; (2) with</w:t>
      </w:r>
      <w:r>
        <w:rPr>
          <w:rFonts w:eastAsia="Times New Roman"/>
          <w:color w:val="000000"/>
          <w:spacing w:val="2"/>
          <w:sz w:val="24"/>
        </w:rPr>
        <w:t>in the soviets or people's congresses, which similarly tended to become sterile formalities, mere public ceremonies; (3) within the trade unions, at production conferences their role essentially reduced to being sycophants of factory managers who were inve</w:t>
      </w:r>
      <w:r>
        <w:rPr>
          <w:rFonts w:eastAsia="Times New Roman"/>
          <w:color w:val="000000"/>
          <w:spacing w:val="2"/>
          <w:sz w:val="24"/>
        </w:rPr>
        <w:t>sted with the power to hire, fire, and plan, and who were increasingly oriented toward max</w:t>
      </w:r>
      <w:r>
        <w:rPr>
          <w:rFonts w:eastAsia="Times New Roman"/>
          <w:color w:val="000000"/>
          <w:spacing w:val="2"/>
          <w:sz w:val="24"/>
        </w:rPr>
        <w:softHyphen/>
        <w:t>imizing enterprise profitability, often through speedup. Critics came to be scorned as fools, or to be viewed as hostile opponents or, if they persisted, as troublem</w:t>
      </w:r>
      <w:r>
        <w:rPr>
          <w:rFonts w:eastAsia="Times New Roman"/>
          <w:color w:val="000000"/>
          <w:spacing w:val="2"/>
          <w:sz w:val="24"/>
        </w:rPr>
        <w:t>akers to be silenced, while toadying, nepotism, and cliquism were elevated as the way of wisdom.</w:t>
      </w:r>
    </w:p>
    <w:p w:rsidR="00A1073F" w:rsidRDefault="00DF571E">
      <w:pPr>
        <w:spacing w:before="7" w:line="294" w:lineRule="exact"/>
        <w:ind w:right="72" w:firstLine="216"/>
        <w:jc w:val="both"/>
        <w:textAlignment w:val="baseline"/>
        <w:rPr>
          <w:rFonts w:eastAsia="Times New Roman"/>
          <w:color w:val="000000"/>
          <w:sz w:val="24"/>
        </w:rPr>
      </w:pPr>
      <w:r>
        <w:rPr>
          <w:rFonts w:eastAsia="Times New Roman"/>
          <w:color w:val="000000"/>
          <w:sz w:val="24"/>
        </w:rPr>
        <w:t>Within the proclaimed proletarian state, the rehired personnel of the de</w:t>
      </w:r>
      <w:r>
        <w:rPr>
          <w:rFonts w:eastAsia="Times New Roman"/>
          <w:color w:val="000000"/>
          <w:sz w:val="24"/>
        </w:rPr>
        <w:softHyphen/>
        <w:t>stroyed czarist state, conjoined with new cadres molded in the bourgeois world outlook</w:t>
      </w:r>
      <w:r>
        <w:rPr>
          <w:rFonts w:eastAsia="Times New Roman"/>
          <w:color w:val="000000"/>
          <w:sz w:val="24"/>
        </w:rPr>
        <w:t xml:space="preserve"> and values of their mentors, carved out ever larger niches of bureau</w:t>
      </w:r>
      <w:r>
        <w:rPr>
          <w:rFonts w:eastAsia="Times New Roman"/>
          <w:color w:val="000000"/>
          <w:sz w:val="24"/>
        </w:rPr>
        <w:softHyphen/>
        <w:t>cratic power. Though seemingly the USSR had smashed the feudal-bourgeois state structures, in essence the human constituents of these vanished structures were only momentarily dispersed,</w:t>
      </w:r>
      <w:r>
        <w:rPr>
          <w:rFonts w:eastAsia="Times New Roman"/>
          <w:color w:val="000000"/>
          <w:sz w:val="24"/>
        </w:rPr>
        <w:t xml:space="preserve"> held in temporary suspension. Over time, they coalesced, tending to become the center of gravity, more and more infusing the new proletarian-created structures with a bourgeois content.</w:t>
      </w:r>
    </w:p>
    <w:p w:rsidR="00A1073F" w:rsidRDefault="00DF571E">
      <w:pPr>
        <w:spacing w:before="3" w:line="294" w:lineRule="exact"/>
        <w:ind w:right="72" w:firstLine="216"/>
        <w:jc w:val="both"/>
        <w:textAlignment w:val="baseline"/>
        <w:rPr>
          <w:rFonts w:eastAsia="Times New Roman"/>
          <w:color w:val="000000"/>
          <w:spacing w:val="3"/>
          <w:sz w:val="24"/>
        </w:rPr>
      </w:pPr>
      <w:r>
        <w:rPr>
          <w:rFonts w:eastAsia="Times New Roman"/>
          <w:color w:val="000000"/>
          <w:spacing w:val="3"/>
          <w:sz w:val="24"/>
        </w:rPr>
        <w:t xml:space="preserve">Lenin was well aware that the proletarian state was beleaguered, not </w:t>
      </w:r>
      <w:r>
        <w:rPr>
          <w:rFonts w:eastAsia="Times New Roman"/>
          <w:color w:val="000000"/>
          <w:spacing w:val="3"/>
          <w:sz w:val="24"/>
        </w:rPr>
        <w:t>only from without the USSR, but even more critically from within. Early on, in "The Party Crisis" (January 1921), he wrote: "What we actually have is a workers' state, with this peculiarity, firstly, that it is not the working class but the peasant populat</w:t>
      </w:r>
      <w:r>
        <w:rPr>
          <w:rFonts w:eastAsia="Times New Roman"/>
          <w:color w:val="000000"/>
          <w:spacing w:val="3"/>
          <w:sz w:val="24"/>
        </w:rPr>
        <w:t>ion that predominates in the country, and, secondly, that it is a workers' state with bureaucratic distortions.""</w:t>
      </w:r>
    </w:p>
    <w:p w:rsidR="00A1073F" w:rsidRDefault="00DF571E">
      <w:pPr>
        <w:spacing w:before="25" w:line="294" w:lineRule="exact"/>
        <w:ind w:right="72" w:firstLine="216"/>
        <w:jc w:val="both"/>
        <w:textAlignment w:val="baseline"/>
        <w:rPr>
          <w:rFonts w:eastAsia="Times New Roman"/>
          <w:color w:val="000000"/>
          <w:spacing w:val="2"/>
          <w:sz w:val="24"/>
        </w:rPr>
      </w:pPr>
      <w:r>
        <w:rPr>
          <w:rFonts w:eastAsia="Times New Roman"/>
          <w:color w:val="000000"/>
          <w:spacing w:val="2"/>
          <w:sz w:val="24"/>
        </w:rPr>
        <w:t xml:space="preserve">Aware that the bureaucracy increasingly dominated the party, Lenin a year later in his report to the Eleventh Party Congress (March 27, 1922) </w:t>
      </w:r>
      <w:r>
        <w:rPr>
          <w:rFonts w:eastAsia="Times New Roman"/>
          <w:color w:val="000000"/>
          <w:spacing w:val="2"/>
          <w:sz w:val="24"/>
        </w:rPr>
        <w:t xml:space="preserve">"used the metaphor of 'the man at the steering wheel,' meaning the ruling party in charge of the state. The state machine, he said, 'did not operate in the way we wanted. How did it operate? The machine refused to obey the hand that guided it. It was like </w:t>
      </w:r>
      <w:r>
        <w:rPr>
          <w:rFonts w:eastAsia="Times New Roman"/>
          <w:color w:val="000000"/>
          <w:spacing w:val="2"/>
          <w:sz w:val="24"/>
        </w:rPr>
        <w:t>a car that was going not in the direction the driver desired, but in the direction someone else desired. . . As Lenin made clear, this 'someone else' was the capitalists, the speculators, and the administrative apparatus which was under the influence of th</w:t>
      </w:r>
      <w:r>
        <w:rPr>
          <w:rFonts w:eastAsia="Times New Roman"/>
          <w:color w:val="000000"/>
          <w:spacing w:val="2"/>
          <w:sz w:val="24"/>
        </w:rPr>
        <w:t>e bourgeoisie and tending to become 'independent' of the proletarian dictatorship.""</w:t>
      </w:r>
    </w:p>
    <w:p w:rsidR="00A1073F" w:rsidRDefault="00DF571E">
      <w:pPr>
        <w:spacing w:before="20" w:line="294" w:lineRule="exact"/>
        <w:ind w:right="72" w:firstLine="216"/>
        <w:jc w:val="both"/>
        <w:textAlignment w:val="baseline"/>
        <w:rPr>
          <w:rFonts w:eastAsia="Times New Roman"/>
          <w:color w:val="000000"/>
          <w:sz w:val="24"/>
        </w:rPr>
      </w:pPr>
      <w:r>
        <w:rPr>
          <w:rFonts w:eastAsia="Times New Roman"/>
          <w:color w:val="000000"/>
          <w:sz w:val="24"/>
        </w:rPr>
        <w:t>Addressing the Fourth Congress of the Communist International at the end of 1922, Lenin declared: "We took over the old machinery of state, and that was our misfortune . .</w:t>
      </w:r>
      <w:r>
        <w:rPr>
          <w:rFonts w:eastAsia="Times New Roman"/>
          <w:color w:val="000000"/>
          <w:sz w:val="24"/>
        </w:rPr>
        <w:t xml:space="preserve"> . there arc hundreds of thousands of old officials whom we got from the Tsar and from bourgeois society and who, partly deliberately and</w:t>
      </w:r>
    </w:p>
    <w:p w:rsidR="00A1073F" w:rsidRDefault="00A1073F">
      <w:pPr>
        <w:sectPr w:rsidR="00A1073F">
          <w:pgSz w:w="11251" w:h="16282"/>
          <w:pgMar w:top="1040" w:right="1325" w:bottom="1166" w:left="2006" w:header="720" w:footer="720" w:gutter="0"/>
          <w:cols w:space="720"/>
        </w:sectPr>
      </w:pPr>
    </w:p>
    <w:p w:rsidR="00A1073F" w:rsidRDefault="00DF571E">
      <w:pPr>
        <w:tabs>
          <w:tab w:val="left" w:pos="7344"/>
        </w:tabs>
        <w:spacing w:line="283" w:lineRule="exact"/>
        <w:ind w:left="2304"/>
        <w:textAlignment w:val="baseline"/>
        <w:rPr>
          <w:rFonts w:eastAsia="Times New Roman"/>
          <w:b/>
          <w:color w:val="000000"/>
          <w:spacing w:val="-2"/>
          <w:sz w:val="23"/>
        </w:rPr>
      </w:pPr>
      <w:r>
        <w:rPr>
          <w:rFonts w:eastAsia="Times New Roman"/>
          <w:b/>
          <w:color w:val="000000"/>
          <w:spacing w:val="-2"/>
          <w:sz w:val="23"/>
        </w:rPr>
        <w:t>ON HISTORICAL EXPERIENCE</w:t>
      </w:r>
      <w:r>
        <w:rPr>
          <w:rFonts w:eastAsia="Times New Roman"/>
          <w:b/>
          <w:color w:val="000000"/>
          <w:spacing w:val="-2"/>
          <w:sz w:val="23"/>
        </w:rPr>
        <w:tab/>
        <w:t>467</w:t>
      </w:r>
    </w:p>
    <w:p w:rsidR="00A1073F" w:rsidRDefault="00DF571E">
      <w:pPr>
        <w:spacing w:before="98" w:line="284" w:lineRule="exact"/>
        <w:ind w:left="216" w:right="216"/>
        <w:jc w:val="both"/>
        <w:textAlignment w:val="baseline"/>
        <w:rPr>
          <w:rFonts w:eastAsia="Times New Roman"/>
          <w:b/>
          <w:color w:val="000000"/>
          <w:spacing w:val="-2"/>
          <w:sz w:val="23"/>
        </w:rPr>
      </w:pPr>
      <w:r>
        <w:rPr>
          <w:rFonts w:eastAsia="Times New Roman"/>
          <w:b/>
          <w:color w:val="000000"/>
          <w:spacing w:val="-2"/>
          <w:sz w:val="23"/>
        </w:rPr>
        <w:t>partly unwittingly, work against us."" On December 30, 1922, not long before Lenin was silenced forever by illness, he made a definitive appraisal of the "Soviet" state. He concluded that it was essentially the machine "which . . . we took over from Tsaris</w:t>
      </w:r>
      <w:r>
        <w:rPr>
          <w:rFonts w:eastAsia="Times New Roman"/>
          <w:b/>
          <w:color w:val="000000"/>
          <w:spacing w:val="-2"/>
          <w:sz w:val="23"/>
        </w:rPr>
        <w:t>m and slightly anointed with Soviet oil . . the apparatus we call ours is in fact, still quite alien to us; it is a bourgeois and Tsarist hotch</w:t>
      </w:r>
      <w:r>
        <w:rPr>
          <w:rFonts w:eastAsia="Times New Roman"/>
          <w:b/>
          <w:color w:val="000000"/>
          <w:spacing w:val="-2"/>
          <w:sz w:val="23"/>
        </w:rPr>
        <w:softHyphen/>
        <w:t>potch. . ."1B</w:t>
      </w:r>
    </w:p>
    <w:p w:rsidR="00A1073F" w:rsidRDefault="00DF571E">
      <w:pPr>
        <w:spacing w:before="13" w:line="294" w:lineRule="exact"/>
        <w:ind w:left="216" w:right="216" w:firstLine="216"/>
        <w:jc w:val="both"/>
        <w:textAlignment w:val="baseline"/>
        <w:rPr>
          <w:rFonts w:eastAsia="Times New Roman"/>
          <w:b/>
          <w:color w:val="000000"/>
          <w:spacing w:val="-6"/>
          <w:sz w:val="23"/>
        </w:rPr>
      </w:pPr>
      <w:r>
        <w:rPr>
          <w:rFonts w:eastAsia="Times New Roman"/>
          <w:b/>
          <w:color w:val="000000"/>
          <w:spacing w:val="-6"/>
          <w:sz w:val="23"/>
        </w:rPr>
        <w:t>From its founding the Soviet state also has had a built-in influential bourgeois aspect because of the protracted continuance of the standard of "bourgeois right" (Marx's term) in paying workers. In bourgeois society the limit of equal</w:t>
      </w:r>
      <w:r>
        <w:rPr>
          <w:rFonts w:eastAsia="Times New Roman"/>
          <w:b/>
          <w:color w:val="000000"/>
          <w:spacing w:val="-6"/>
          <w:sz w:val="23"/>
        </w:rPr>
        <w:softHyphen/>
        <w:t>ity in wages consist</w:t>
      </w:r>
      <w:r>
        <w:rPr>
          <w:rFonts w:eastAsia="Times New Roman"/>
          <w:b/>
          <w:color w:val="000000"/>
          <w:spacing w:val="-6"/>
          <w:sz w:val="23"/>
        </w:rPr>
        <w:t>s in equal pay for equal work. True, this does involve a democratic advance as regards racial and gender discrimination. But it remains a formal equality, for example, in giving equal pay to a worker with many depen</w:t>
      </w:r>
      <w:r>
        <w:rPr>
          <w:rFonts w:eastAsia="Times New Roman"/>
          <w:b/>
          <w:color w:val="000000"/>
          <w:spacing w:val="-6"/>
          <w:sz w:val="23"/>
        </w:rPr>
        <w:softHyphen/>
        <w:t xml:space="preserve">dents and a worker with none. With each </w:t>
      </w:r>
      <w:r>
        <w:rPr>
          <w:rFonts w:eastAsia="Times New Roman"/>
          <w:b/>
          <w:color w:val="000000"/>
          <w:spacing w:val="-6"/>
          <w:sz w:val="23"/>
        </w:rPr>
        <w:t xml:space="preserve">working according to his ability, only payment according to need would be truly equal, a communist </w:t>
      </w:r>
      <w:r>
        <w:rPr>
          <w:rFonts w:eastAsia="Times New Roman"/>
          <w:color w:val="000000"/>
          <w:spacing w:val="-6"/>
          <w:sz w:val="23"/>
        </w:rPr>
        <w:t>standard:</w:t>
      </w:r>
    </w:p>
    <w:p w:rsidR="00A1073F" w:rsidRDefault="00DF571E">
      <w:pPr>
        <w:spacing w:before="121" w:line="276" w:lineRule="exact"/>
        <w:ind w:left="720" w:right="720"/>
        <w:jc w:val="both"/>
        <w:textAlignment w:val="baseline"/>
        <w:rPr>
          <w:rFonts w:eastAsia="Times New Roman"/>
          <w:color w:val="000000"/>
          <w:spacing w:val="-6"/>
          <w:sz w:val="23"/>
        </w:rPr>
      </w:pPr>
      <w:r>
        <w:rPr>
          <w:rFonts w:eastAsia="Times New Roman"/>
          <w:color w:val="000000"/>
          <w:spacing w:val="-6"/>
          <w:sz w:val="23"/>
        </w:rPr>
        <w:t xml:space="preserve">Of course, bourgeois right in regard to distribution of articles of </w:t>
      </w:r>
      <w:r>
        <w:rPr>
          <w:rFonts w:eastAsia="Times New Roman"/>
          <w:b/>
          <w:i/>
          <w:color w:val="000000"/>
          <w:spacing w:val="-6"/>
          <w:sz w:val="18"/>
        </w:rPr>
        <w:t xml:space="preserve">consumption </w:t>
      </w:r>
      <w:r>
        <w:rPr>
          <w:rFonts w:eastAsia="Times New Roman"/>
          <w:color w:val="000000"/>
          <w:spacing w:val="-6"/>
          <w:sz w:val="23"/>
        </w:rPr>
        <w:t xml:space="preserve">inevitably presupposes the existence of the </w:t>
      </w:r>
      <w:r>
        <w:rPr>
          <w:rFonts w:eastAsia="Times New Roman"/>
          <w:b/>
          <w:i/>
          <w:color w:val="000000"/>
          <w:spacing w:val="-6"/>
          <w:sz w:val="18"/>
        </w:rPr>
        <w:t xml:space="preserve">bourgeois state, </w:t>
      </w:r>
      <w:r>
        <w:rPr>
          <w:rFonts w:eastAsia="Times New Roman"/>
          <w:color w:val="000000"/>
          <w:spacing w:val="-6"/>
          <w:sz w:val="23"/>
        </w:rPr>
        <w:t>for ri</w:t>
      </w:r>
      <w:r>
        <w:rPr>
          <w:rFonts w:eastAsia="Times New Roman"/>
          <w:color w:val="000000"/>
          <w:spacing w:val="-6"/>
          <w:sz w:val="23"/>
        </w:rPr>
        <w:t xml:space="preserve">ght is nothing without an apparatus capable of </w:t>
      </w:r>
      <w:r>
        <w:rPr>
          <w:rFonts w:eastAsia="Times New Roman"/>
          <w:b/>
          <w:i/>
          <w:color w:val="000000"/>
          <w:spacing w:val="-6"/>
          <w:sz w:val="18"/>
        </w:rPr>
        <w:t xml:space="preserve">enforcing </w:t>
      </w:r>
      <w:r>
        <w:rPr>
          <w:rFonts w:eastAsia="Times New Roman"/>
          <w:color w:val="000000"/>
          <w:spacing w:val="-6"/>
          <w:sz w:val="23"/>
        </w:rPr>
        <w:t>the observance of the standards of right. Consequently, for a certain time, not only bourgeois right, but even the bourgeois state remains under communism, without the bourgeoisieP° (Lenin)</w:t>
      </w:r>
    </w:p>
    <w:p w:rsidR="00A1073F" w:rsidRDefault="00DF571E">
      <w:pPr>
        <w:spacing w:before="162" w:line="294" w:lineRule="exact"/>
        <w:ind w:left="216" w:right="216" w:firstLine="216"/>
        <w:jc w:val="both"/>
        <w:textAlignment w:val="baseline"/>
        <w:rPr>
          <w:rFonts w:eastAsia="Times New Roman"/>
          <w:b/>
          <w:color w:val="000000"/>
          <w:spacing w:val="-3"/>
          <w:sz w:val="23"/>
        </w:rPr>
      </w:pPr>
      <w:r>
        <w:rPr>
          <w:rFonts w:eastAsia="Times New Roman"/>
          <w:b/>
          <w:color w:val="000000"/>
          <w:spacing w:val="-3"/>
          <w:sz w:val="23"/>
        </w:rPr>
        <w:t>This alie</w:t>
      </w:r>
      <w:r>
        <w:rPr>
          <w:rFonts w:eastAsia="Times New Roman"/>
          <w:b/>
          <w:color w:val="000000"/>
          <w:spacing w:val="-3"/>
          <w:sz w:val="23"/>
        </w:rPr>
        <w:t>nation, this incipient ascendancy in the state apparatus as well as in the management of enterprises, of bourgeois- and petty-bourgeois-oriented ele</w:t>
      </w:r>
      <w:r>
        <w:rPr>
          <w:rFonts w:eastAsia="Times New Roman"/>
          <w:b/>
          <w:color w:val="000000"/>
          <w:spacing w:val="-3"/>
          <w:sz w:val="23"/>
        </w:rPr>
        <w:softHyphen/>
        <w:t>ments has a complementary doctrinal expression in economism, a form of bourgeois ideology arising within Ma</w:t>
      </w:r>
      <w:r>
        <w:rPr>
          <w:rFonts w:eastAsia="Times New Roman"/>
          <w:b/>
          <w:color w:val="000000"/>
          <w:spacing w:val="-3"/>
          <w:sz w:val="23"/>
        </w:rPr>
        <w:t>rxism in the course of class struggle. The term, as used by Lenin, in general refers to reducing Marxism to an economic theory. In evaluating the productive forces, economism tends to ascribe the prime role to the material means of production (such as mach</w:t>
      </w:r>
      <w:r>
        <w:rPr>
          <w:rFonts w:eastAsia="Times New Roman"/>
          <w:b/>
          <w:color w:val="000000"/>
          <w:spacing w:val="-3"/>
          <w:sz w:val="23"/>
        </w:rPr>
        <w:t>ines and technol</w:t>
      </w:r>
      <w:r>
        <w:rPr>
          <w:rFonts w:eastAsia="Times New Roman"/>
          <w:b/>
          <w:color w:val="000000"/>
          <w:spacing w:val="-3"/>
          <w:sz w:val="23"/>
        </w:rPr>
        <w:softHyphen/>
        <w:t>ogy) rather than to the producers and their ideological level.</w:t>
      </w:r>
    </w:p>
    <w:p w:rsidR="00A1073F" w:rsidRDefault="00DF571E">
      <w:pPr>
        <w:spacing w:before="24" w:line="294" w:lineRule="exact"/>
        <w:ind w:left="216" w:right="216" w:firstLine="216"/>
        <w:jc w:val="both"/>
        <w:textAlignment w:val="baseline"/>
        <w:rPr>
          <w:rFonts w:eastAsia="Times New Roman"/>
          <w:b/>
          <w:color w:val="000000"/>
          <w:spacing w:val="-6"/>
          <w:sz w:val="23"/>
        </w:rPr>
      </w:pPr>
      <w:r>
        <w:rPr>
          <w:rFonts w:eastAsia="Times New Roman"/>
          <w:b/>
          <w:color w:val="000000"/>
          <w:spacing w:val="-6"/>
          <w:sz w:val="23"/>
        </w:rPr>
        <w:t xml:space="preserve">The New Economic Policy (NEP) which involved petty-bourgeois/bourgeois concessions was initiated in the USSR in 1921 at the end of the civil war with its enormous destruction, </w:t>
      </w:r>
      <w:r>
        <w:rPr>
          <w:rFonts w:eastAsia="Times New Roman"/>
          <w:b/>
          <w:color w:val="000000"/>
          <w:spacing w:val="-6"/>
          <w:sz w:val="23"/>
        </w:rPr>
        <w:t>severe economic decline, and policy of "war commu</w:t>
      </w:r>
      <w:r>
        <w:rPr>
          <w:rFonts w:eastAsia="Times New Roman"/>
          <w:b/>
          <w:color w:val="000000"/>
          <w:spacing w:val="-6"/>
          <w:sz w:val="23"/>
        </w:rPr>
        <w:softHyphen/>
        <w:t>nism,"** involving enforced grain requisitions from the peasantry. Though NEP was a form of worker-peasant alliance and essential for the revival of produc</w:t>
      </w:r>
      <w:r>
        <w:rPr>
          <w:rFonts w:eastAsia="Times New Roman"/>
          <w:b/>
          <w:color w:val="000000"/>
          <w:spacing w:val="-6"/>
          <w:sz w:val="23"/>
        </w:rPr>
        <w:softHyphen/>
        <w:t>tion, it did stimulate the growth of bourgeois rel</w:t>
      </w:r>
      <w:r>
        <w:rPr>
          <w:rFonts w:eastAsia="Times New Roman"/>
          <w:b/>
          <w:color w:val="000000"/>
          <w:spacing w:val="-6"/>
          <w:sz w:val="23"/>
        </w:rPr>
        <w:t>ations and was a Pandora's box of economism.*** In this situation, Lenin stressed the vital role of ideological and political mass struggle. This struggle was not centrally undertaken. In-</w:t>
      </w:r>
      <w:r>
        <w:rPr>
          <w:rFonts w:eastAsia="Times New Roman"/>
          <w:color w:val="000000"/>
          <w:sz w:val="24"/>
        </w:rPr>
        <w:t xml:space="preserve"> </w:t>
      </w:r>
    </w:p>
    <w:p w:rsidR="00A1073F" w:rsidRDefault="00DF571E">
      <w:pPr>
        <w:spacing w:before="429" w:line="229" w:lineRule="exact"/>
        <w:ind w:left="216"/>
        <w:jc w:val="right"/>
        <w:textAlignment w:val="baseline"/>
        <w:rPr>
          <w:rFonts w:eastAsia="Times New Roman"/>
          <w:b/>
          <w:color w:val="000000"/>
          <w:spacing w:val="1"/>
          <w:sz w:val="18"/>
        </w:rPr>
      </w:pPr>
      <w:r>
        <w:rPr>
          <w:rFonts w:eastAsia="Times New Roman"/>
          <w:b/>
          <w:color w:val="000000"/>
          <w:spacing w:val="1"/>
          <w:sz w:val="18"/>
        </w:rPr>
        <w:t xml:space="preserve">*An inquiry in 1922 among officials possessing an engineer's diploma disclosed that only 9 percent of the "old officials" and, even more significant, only 13 percent of the "new" ones expressed themselves in favor of the Soviet regime (Bettelhcim, </w:t>
      </w:r>
      <w:r>
        <w:rPr>
          <w:rFonts w:eastAsia="Times New Roman"/>
          <w:b/>
          <w:i/>
          <w:color w:val="000000"/>
          <w:spacing w:val="1"/>
          <w:sz w:val="18"/>
        </w:rPr>
        <w:t>Oars Str</w:t>
      </w:r>
      <w:r>
        <w:rPr>
          <w:rFonts w:eastAsia="Times New Roman"/>
          <w:b/>
          <w:i/>
          <w:color w:val="000000"/>
          <w:spacing w:val="1"/>
          <w:sz w:val="18"/>
        </w:rPr>
        <w:t xml:space="preserve">uggles in the USSR, Vol. I, </w:t>
      </w:r>
      <w:r>
        <w:rPr>
          <w:rFonts w:eastAsia="Times New Roman"/>
          <w:color w:val="000000"/>
          <w:spacing w:val="1"/>
          <w:sz w:val="23"/>
        </w:rPr>
        <w:t xml:space="preserve">p. </w:t>
      </w:r>
      <w:r>
        <w:rPr>
          <w:rFonts w:eastAsia="Times New Roman"/>
          <w:b/>
          <w:color w:val="000000"/>
          <w:spacing w:val="1"/>
          <w:sz w:val="18"/>
        </w:rPr>
        <w:t>526). *'War communism" refers to the complex of policies and measures appropriate to a communist society but applied in the USSR from 1918 to 1921 because of the civil war and extreme want and ruin.</w:t>
      </w:r>
    </w:p>
    <w:p w:rsidR="00A1073F" w:rsidRDefault="00DF571E">
      <w:pPr>
        <w:spacing w:before="18" w:line="233" w:lineRule="exact"/>
        <w:ind w:left="216" w:right="216" w:firstLine="216"/>
        <w:textAlignment w:val="baseline"/>
        <w:rPr>
          <w:rFonts w:eastAsia="Times New Roman"/>
          <w:b/>
          <w:color w:val="000000"/>
          <w:sz w:val="18"/>
        </w:rPr>
      </w:pPr>
      <w:r>
        <w:rPr>
          <w:rFonts w:eastAsia="Times New Roman"/>
          <w:b/>
          <w:color w:val="000000"/>
          <w:sz w:val="18"/>
        </w:rPr>
        <w:t>***For documentation for t</w:t>
      </w:r>
      <w:r>
        <w:rPr>
          <w:rFonts w:eastAsia="Times New Roman"/>
          <w:b/>
          <w:color w:val="000000"/>
          <w:sz w:val="18"/>
        </w:rPr>
        <w:t xml:space="preserve">he period up to 1930 on the prevalence of commodity relations and of the criterion of enterprise profitability, sec Bettelheim, </w:t>
      </w:r>
      <w:r>
        <w:rPr>
          <w:rFonts w:eastAsia="Times New Roman"/>
          <w:b/>
          <w:i/>
          <w:color w:val="000000"/>
          <w:sz w:val="18"/>
        </w:rPr>
        <w:t xml:space="preserve">Class Struggla in the USSR, </w:t>
      </w:r>
      <w:r>
        <w:rPr>
          <w:rFonts w:eastAsia="Times New Roman"/>
          <w:b/>
          <w:color w:val="000000"/>
          <w:sz w:val="18"/>
        </w:rPr>
        <w:t>Vol. 1, pp. 278, 306; Vol. 2, pp. 247, 305-306, 529-31.</w:t>
      </w:r>
    </w:p>
    <w:p w:rsidR="00A1073F" w:rsidRDefault="00A1073F">
      <w:pPr>
        <w:sectPr w:rsidR="00A1073F">
          <w:pgSz w:w="10541" w:h="16282"/>
          <w:pgMar w:top="1080" w:right="1692" w:bottom="1146" w:left="929" w:header="720" w:footer="720" w:gutter="0"/>
          <w:cols w:space="720"/>
        </w:sectPr>
      </w:pPr>
    </w:p>
    <w:p w:rsidR="00A1073F" w:rsidRDefault="00DF571E">
      <w:pPr>
        <w:tabs>
          <w:tab w:val="left" w:pos="2160"/>
        </w:tabs>
        <w:spacing w:line="286" w:lineRule="exact"/>
        <w:textAlignment w:val="baseline"/>
        <w:rPr>
          <w:rFonts w:eastAsia="Times New Roman"/>
          <w:color w:val="000000"/>
          <w:spacing w:val="8"/>
          <w:sz w:val="24"/>
        </w:rPr>
      </w:pPr>
      <w:r>
        <w:rPr>
          <w:rFonts w:eastAsia="Times New Roman"/>
          <w:color w:val="000000"/>
          <w:spacing w:val="8"/>
          <w:sz w:val="24"/>
        </w:rPr>
        <w:t>468</w:t>
      </w:r>
      <w:r>
        <w:rPr>
          <w:rFonts w:eastAsia="Times New Roman"/>
          <w:color w:val="000000"/>
          <w:spacing w:val="8"/>
          <w:sz w:val="24"/>
        </w:rPr>
        <w:tab/>
        <w:t>DIALECTICAL MATERIALISM</w:t>
      </w:r>
    </w:p>
    <w:p w:rsidR="00A1073F" w:rsidRDefault="00DF571E">
      <w:pPr>
        <w:spacing w:before="91" w:line="295" w:lineRule="exact"/>
        <w:jc w:val="both"/>
        <w:textAlignment w:val="baseline"/>
        <w:rPr>
          <w:rFonts w:eastAsia="Times New Roman"/>
          <w:color w:val="000000"/>
          <w:sz w:val="24"/>
        </w:rPr>
      </w:pPr>
      <w:r>
        <w:rPr>
          <w:rFonts w:eastAsia="Times New Roman"/>
          <w:color w:val="000000"/>
          <w:sz w:val="24"/>
        </w:rPr>
        <w:t>st</w:t>
      </w:r>
      <w:r>
        <w:rPr>
          <w:rFonts w:eastAsia="Times New Roman"/>
          <w:color w:val="000000"/>
          <w:sz w:val="24"/>
        </w:rPr>
        <w:t>ead, eventually the Party explicitly maintained that the economic-political process could be controlled from on top rather than from below, that the Soviet government was able "to control production, exchange, and prices by means of economic and administra</w:t>
      </w:r>
      <w:r>
        <w:rPr>
          <w:rFonts w:eastAsia="Times New Roman"/>
          <w:color w:val="000000"/>
          <w:sz w:val="24"/>
        </w:rPr>
        <w:t>tive measures. . . ."" (BetteIheim)*</w:t>
      </w:r>
    </w:p>
    <w:p w:rsidR="00A1073F" w:rsidRDefault="00DF571E">
      <w:pPr>
        <w:spacing w:before="17" w:line="295" w:lineRule="exact"/>
        <w:ind w:firstLine="288"/>
        <w:jc w:val="both"/>
        <w:textAlignment w:val="baseline"/>
        <w:rPr>
          <w:rFonts w:eastAsia="Times New Roman"/>
          <w:color w:val="000000"/>
          <w:spacing w:val="1"/>
          <w:sz w:val="24"/>
        </w:rPr>
      </w:pPr>
      <w:r>
        <w:rPr>
          <w:rFonts w:eastAsia="Times New Roman"/>
          <w:color w:val="000000"/>
          <w:spacing w:val="1"/>
          <w:sz w:val="24"/>
        </w:rPr>
        <w:t>Similarly, on the basis of this rationale of priorities, the Soviet party relied mainly on enforced collectivization and on providing tractors and other farm equipment to raise peasant productivity and consciousness. This contrasted with primarily (but not</w:t>
      </w:r>
      <w:r>
        <w:rPr>
          <w:rFonts w:eastAsia="Times New Roman"/>
          <w:color w:val="000000"/>
          <w:spacing w:val="1"/>
          <w:sz w:val="24"/>
        </w:rPr>
        <w:t xml:space="preserve"> solely) relying on persuasion and ideological remolding and the active involvement of the masses in struggling for a socialist cultural revolution** and opposing bourgeois ideology and practices which, for example, sustained or increased the disparity bet</w:t>
      </w:r>
      <w:r>
        <w:rPr>
          <w:rFonts w:eastAsia="Times New Roman"/>
          <w:color w:val="000000"/>
          <w:spacing w:val="1"/>
          <w:sz w:val="24"/>
        </w:rPr>
        <w:t>ween mental and manual labor and town and countryside. Persuasion, ideological remolding, and mass involvement are key means to strengthen socialist relations and consciousness and thereby open the door to increased productivity, using higher technology. S</w:t>
      </w:r>
      <w:r>
        <w:rPr>
          <w:rFonts w:eastAsia="Times New Roman"/>
          <w:color w:val="000000"/>
          <w:spacing w:val="1"/>
          <w:sz w:val="24"/>
        </w:rPr>
        <w:t>talin, expressing the prevailing party belief, declared (1931) that "technique decides every</w:t>
      </w:r>
      <w:r>
        <w:rPr>
          <w:rFonts w:eastAsia="Times New Roman"/>
          <w:color w:val="000000"/>
          <w:spacing w:val="1"/>
          <w:sz w:val="24"/>
        </w:rPr>
        <w:softHyphen/>
        <w:t>thing," rather than, first and foremost, struggle in the sphere of ideology and class relations, a struggle inseparable from and coordinated with improving techniq</w:t>
      </w:r>
      <w:r>
        <w:rPr>
          <w:rFonts w:eastAsia="Times New Roman"/>
          <w:color w:val="000000"/>
          <w:spacing w:val="1"/>
          <w:sz w:val="24"/>
        </w:rPr>
        <w:t>ue. "The distinguishing feature" of the mode of achieving peasant collec</w:t>
      </w:r>
      <w:r>
        <w:rPr>
          <w:rFonts w:eastAsia="Times New Roman"/>
          <w:color w:val="000000"/>
          <w:spacing w:val="1"/>
          <w:sz w:val="24"/>
        </w:rPr>
        <w:softHyphen/>
        <w:t xml:space="preserve">tivization was proudly proclaimed to be "the revolution. . . . </w:t>
      </w:r>
      <w:r>
        <w:rPr>
          <w:rFonts w:eastAsia="Times New Roman"/>
          <w:i/>
          <w:color w:val="000000"/>
          <w:spacing w:val="1"/>
          <w:sz w:val="24"/>
        </w:rPr>
        <w:t xml:space="preserve">from above."" Yet </w:t>
      </w:r>
      <w:r>
        <w:rPr>
          <w:rFonts w:eastAsia="Times New Roman"/>
          <w:color w:val="000000"/>
          <w:spacing w:val="1"/>
          <w:sz w:val="24"/>
        </w:rPr>
        <w:t>the proletarian state is based mainly on voluntary agreement between the work</w:t>
      </w:r>
      <w:r>
        <w:rPr>
          <w:rFonts w:eastAsia="Times New Roman"/>
          <w:color w:val="000000"/>
          <w:spacing w:val="1"/>
          <w:sz w:val="24"/>
        </w:rPr>
        <w:softHyphen/>
        <w:t xml:space="preserve">ers and peasantry. "Our </w:t>
      </w:r>
      <w:r>
        <w:rPr>
          <w:rFonts w:eastAsia="Times New Roman"/>
          <w:color w:val="000000"/>
          <w:spacing w:val="1"/>
          <w:sz w:val="24"/>
        </w:rPr>
        <w:t>Party," Lenin stressed, "relies on two classes and therefore its instability would be possible and its downfall inevitable if there were no agreement between these two classes."" Even in the midst of the civil war and war communism Lenin warned that "coerc</w:t>
      </w:r>
      <w:r>
        <w:rPr>
          <w:rFonts w:eastAsia="Times New Roman"/>
          <w:color w:val="000000"/>
          <w:spacing w:val="1"/>
          <w:sz w:val="24"/>
        </w:rPr>
        <w:t xml:space="preserve">ion applied to the middle peasants would cause untold harm. . . . </w:t>
      </w:r>
      <w:r>
        <w:rPr>
          <w:rFonts w:eastAsia="Times New Roman"/>
          <w:i/>
          <w:color w:val="000000"/>
          <w:spacing w:val="1"/>
          <w:sz w:val="24"/>
        </w:rPr>
        <w:t>Here coercion would ruin the whole cause."</w:t>
      </w:r>
    </w:p>
    <w:p w:rsidR="00A1073F" w:rsidRDefault="00DF571E">
      <w:pPr>
        <w:spacing w:before="1" w:line="295" w:lineRule="exact"/>
        <w:ind w:firstLine="288"/>
        <w:jc w:val="both"/>
        <w:textAlignment w:val="baseline"/>
        <w:rPr>
          <w:rFonts w:eastAsia="Times New Roman"/>
          <w:color w:val="000000"/>
          <w:spacing w:val="4"/>
          <w:sz w:val="24"/>
        </w:rPr>
      </w:pPr>
      <w:r>
        <w:rPr>
          <w:rFonts w:eastAsia="Times New Roman"/>
          <w:color w:val="000000"/>
          <w:spacing w:val="4"/>
          <w:sz w:val="24"/>
        </w:rPr>
        <w:t xml:space="preserve">Ideology and class relations constitute an ensemble. So lOng as the bourgeois credo of each person for himself/herself and devil take the hindmost </w:t>
      </w:r>
      <w:r>
        <w:rPr>
          <w:rFonts w:eastAsia="Times New Roman"/>
          <w:color w:val="000000"/>
          <w:spacing w:val="4"/>
          <w:sz w:val="24"/>
        </w:rPr>
        <w:t>is fos</w:t>
      </w:r>
      <w:r>
        <w:rPr>
          <w:rFonts w:eastAsia="Times New Roman"/>
          <w:color w:val="000000"/>
          <w:spacing w:val="4"/>
          <w:sz w:val="24"/>
        </w:rPr>
        <w:softHyphen/>
        <w:t xml:space="preserve">tered—instead by being supplanted by the socialist-oriented outlook of all workers for one and one for all—there is in the last analysis no basic way for production to increase other than by material incentives and enterprise profitability becoming </w:t>
      </w:r>
      <w:r>
        <w:rPr>
          <w:rFonts w:eastAsia="Times New Roman"/>
          <w:color w:val="000000"/>
          <w:spacing w:val="4"/>
          <w:sz w:val="24"/>
        </w:rPr>
        <w:t>the centerpiece of economic planning. Modernization and rising living standards effected on such an economic basis increasingly produce bourgeois, not socialist, ideology and relations.</w:t>
      </w:r>
    </w:p>
    <w:p w:rsidR="00A1073F" w:rsidRDefault="00DF571E">
      <w:pPr>
        <w:spacing w:before="19" w:line="295" w:lineRule="exact"/>
        <w:ind w:firstLine="288"/>
        <w:jc w:val="both"/>
        <w:textAlignment w:val="baseline"/>
        <w:rPr>
          <w:rFonts w:eastAsia="Times New Roman"/>
          <w:color w:val="000000"/>
          <w:sz w:val="24"/>
        </w:rPr>
      </w:pPr>
      <w:r>
        <w:rPr>
          <w:rFonts w:eastAsia="Times New Roman"/>
          <w:color w:val="000000"/>
          <w:sz w:val="24"/>
        </w:rPr>
        <w:t>Ideology*** is a key sphere of class struggle, and theory is a key com</w:t>
      </w:r>
      <w:r>
        <w:rPr>
          <w:rFonts w:eastAsia="Times New Roman"/>
          <w:color w:val="000000"/>
          <w:sz w:val="24"/>
        </w:rPr>
        <w:t>ponent. So much is this so that "without a revolutionary theory there can be no revolu</w:t>
      </w:r>
      <w:r>
        <w:rPr>
          <w:rFonts w:eastAsia="Times New Roman"/>
          <w:color w:val="000000"/>
          <w:sz w:val="24"/>
        </w:rPr>
        <w:softHyphen/>
        <w:t>tionary movement."" (Lenin) The history of Marxist-Leninist ideology is a history of the contradictory currents involved in its formation, and especially of their transf</w:t>
      </w:r>
      <w:r>
        <w:rPr>
          <w:rFonts w:eastAsia="Times New Roman"/>
          <w:color w:val="000000"/>
          <w:sz w:val="24"/>
        </w:rPr>
        <w:t>ormation (including shifts in the relations of domination and subor</w:t>
      </w:r>
      <w:r>
        <w:rPr>
          <w:rFonts w:eastAsia="Times New Roman"/>
          <w:color w:val="000000"/>
          <w:sz w:val="24"/>
        </w:rPr>
        <w:softHyphen/>
        <w:t>dination), and of the interaction of ideology with class relations and class strug-</w:t>
      </w:r>
      <w:r>
        <w:rPr>
          <w:rFonts w:eastAsia="Times New Roman"/>
          <w:color w:val="000000"/>
          <w:sz w:val="24"/>
        </w:rPr>
        <w:t xml:space="preserve"> </w:t>
      </w:r>
    </w:p>
    <w:p w:rsidR="00A1073F" w:rsidRDefault="00DF571E">
      <w:pPr>
        <w:spacing w:before="237" w:line="232" w:lineRule="exact"/>
        <w:ind w:left="144"/>
        <w:jc w:val="both"/>
        <w:textAlignment w:val="baseline"/>
        <w:rPr>
          <w:rFonts w:ascii="Verdana" w:eastAsia="Verdana" w:hAnsi="Verdana"/>
          <w:color w:val="000000"/>
          <w:spacing w:val="-3"/>
          <w:sz w:val="18"/>
        </w:rPr>
      </w:pPr>
      <w:r>
        <w:rPr>
          <w:rFonts w:ascii="Verdana" w:eastAsia="Verdana" w:hAnsi="Verdana"/>
          <w:color w:val="000000"/>
          <w:spacing w:val="-3"/>
          <w:sz w:val="18"/>
        </w:rPr>
        <w:t xml:space="preserve">*For a </w:t>
      </w:r>
      <w:r>
        <w:rPr>
          <w:rFonts w:eastAsia="Times New Roman"/>
          <w:color w:val="000000"/>
          <w:spacing w:val="-3"/>
          <w:sz w:val="20"/>
        </w:rPr>
        <w:t xml:space="preserve">further discussion of NEP, see below, pp. </w:t>
      </w:r>
      <w:r>
        <w:rPr>
          <w:rFonts w:ascii="Verdana" w:eastAsia="Verdana" w:hAnsi="Verdana"/>
          <w:color w:val="000000"/>
          <w:spacing w:val="-3"/>
          <w:sz w:val="18"/>
        </w:rPr>
        <w:t>493-94.</w:t>
      </w:r>
    </w:p>
    <w:p w:rsidR="00A1073F" w:rsidRDefault="00DF571E">
      <w:pPr>
        <w:spacing w:before="8" w:line="224" w:lineRule="exact"/>
        <w:ind w:firstLine="144"/>
        <w:jc w:val="both"/>
        <w:textAlignment w:val="baseline"/>
        <w:rPr>
          <w:rFonts w:eastAsia="Times New Roman"/>
          <w:color w:val="000000"/>
          <w:sz w:val="20"/>
        </w:rPr>
      </w:pPr>
      <w:r>
        <w:rPr>
          <w:rFonts w:eastAsia="Times New Roman"/>
          <w:color w:val="000000"/>
          <w:sz w:val="20"/>
        </w:rPr>
        <w:t>**M regards the need for a cultural revolution, in 1923 Lenin stressed: "But the organization of the entire peasantry in co-operative societies assumes such a standard of culture among the peasants (precisely among the peasants as the overwhelming majority</w:t>
      </w:r>
      <w:r>
        <w:rPr>
          <w:rFonts w:eastAsia="Times New Roman"/>
          <w:color w:val="000000"/>
          <w:sz w:val="20"/>
        </w:rPr>
        <w:t xml:space="preserve"> of the population) that this entire reorganization in cooperatives is impossible without a cultural revolution" ("On Cooperation," </w:t>
      </w:r>
      <w:r>
        <w:rPr>
          <w:rFonts w:eastAsia="Times New Roman"/>
          <w:i/>
          <w:color w:val="000000"/>
          <w:sz w:val="20"/>
        </w:rPr>
        <w:t xml:space="preserve">Selected Work, </w:t>
      </w:r>
      <w:r>
        <w:rPr>
          <w:rFonts w:eastAsia="Times New Roman"/>
          <w:color w:val="000000"/>
          <w:sz w:val="20"/>
        </w:rPr>
        <w:t>Vol. 9, p. 4.08).</w:t>
      </w:r>
    </w:p>
    <w:p w:rsidR="00A1073F" w:rsidRDefault="00DF571E">
      <w:pPr>
        <w:spacing w:before="11" w:line="232" w:lineRule="exact"/>
        <w:ind w:firstLine="144"/>
        <w:jc w:val="both"/>
        <w:textAlignment w:val="baseline"/>
        <w:rPr>
          <w:rFonts w:eastAsia="Times New Roman"/>
          <w:color w:val="000000"/>
          <w:sz w:val="20"/>
        </w:rPr>
      </w:pPr>
      <w:r>
        <w:rPr>
          <w:rFonts w:eastAsia="Times New Roman"/>
          <w:color w:val="000000"/>
          <w:sz w:val="20"/>
        </w:rPr>
        <w:t>***The term "ideology" here refers to a systematic, integral composite of ideas about life—</w:t>
      </w:r>
      <w:r>
        <w:rPr>
          <w:rFonts w:eastAsia="Times New Roman"/>
          <w:color w:val="000000"/>
          <w:sz w:val="20"/>
        </w:rPr>
        <w:t>economic, political, psychological and ideological—characteristic of a class.</w:t>
      </w:r>
    </w:p>
    <w:p w:rsidR="00A1073F" w:rsidRDefault="00A1073F">
      <w:pPr>
        <w:sectPr w:rsidR="00A1073F">
          <w:pgSz w:w="11222" w:h="16301"/>
          <w:pgMar w:top="1020" w:right="1271" w:bottom="885" w:left="2011" w:header="720" w:footer="720" w:gutter="0"/>
          <w:cols w:space="720"/>
        </w:sectPr>
      </w:pPr>
    </w:p>
    <w:p w:rsidR="00A1073F" w:rsidRDefault="00DF571E">
      <w:pPr>
        <w:tabs>
          <w:tab w:val="left" w:pos="7416"/>
        </w:tabs>
        <w:spacing w:line="284" w:lineRule="exact"/>
        <w:ind w:left="2376"/>
        <w:textAlignment w:val="baseline"/>
        <w:rPr>
          <w:rFonts w:eastAsia="Times New Roman"/>
          <w:b/>
          <w:color w:val="000000"/>
          <w:spacing w:val="-1"/>
          <w:sz w:val="23"/>
        </w:rPr>
      </w:pPr>
      <w:r>
        <w:rPr>
          <w:rFonts w:eastAsia="Times New Roman"/>
          <w:b/>
          <w:color w:val="000000"/>
          <w:spacing w:val="-1"/>
          <w:sz w:val="23"/>
        </w:rPr>
        <w:t>ON HISTORICAL EXPERIENCE</w:t>
      </w:r>
      <w:r>
        <w:rPr>
          <w:rFonts w:eastAsia="Times New Roman"/>
          <w:b/>
          <w:color w:val="000000"/>
          <w:spacing w:val="-1"/>
          <w:sz w:val="23"/>
        </w:rPr>
        <w:tab/>
        <w:t>469</w:t>
      </w:r>
    </w:p>
    <w:p w:rsidR="00A1073F" w:rsidRDefault="00DF571E">
      <w:pPr>
        <w:spacing w:before="95" w:line="289" w:lineRule="exact"/>
        <w:ind w:left="288" w:right="216"/>
        <w:jc w:val="both"/>
        <w:textAlignment w:val="baseline"/>
        <w:rPr>
          <w:rFonts w:eastAsia="Times New Roman"/>
          <w:b/>
          <w:color w:val="000000"/>
          <w:spacing w:val="-4"/>
          <w:sz w:val="23"/>
        </w:rPr>
      </w:pPr>
      <w:r>
        <w:rPr>
          <w:rFonts w:eastAsia="Times New Roman"/>
          <w:b/>
          <w:color w:val="000000"/>
          <w:spacing w:val="-4"/>
          <w:sz w:val="23"/>
        </w:rPr>
        <w:t>gles. This is no mere "'history of ideas,' but the history of the effects" on the formulation of this ideology of "changes in class rel</w:t>
      </w:r>
      <w:r>
        <w:rPr>
          <w:rFonts w:eastAsia="Times New Roman"/>
          <w:b/>
          <w:color w:val="000000"/>
          <w:spacing w:val="-4"/>
          <w:sz w:val="23"/>
        </w:rPr>
        <w:t>ations and class struggles, and in the way that the Party was involved in these struggles." (Bettelheim) Class struggle—in the economic, political, psychological, and ideological spheres—interacts with the level of technology and plays the decisive role in</w:t>
      </w:r>
      <w:r>
        <w:rPr>
          <w:rFonts w:eastAsia="Times New Roman"/>
          <w:b/>
          <w:color w:val="000000"/>
          <w:spacing w:val="-4"/>
          <w:sz w:val="23"/>
        </w:rPr>
        <w:t xml:space="preserve"> the changing of production relations.</w:t>
      </w:r>
    </w:p>
    <w:p w:rsidR="00A1073F" w:rsidRDefault="00DF571E">
      <w:pPr>
        <w:spacing w:line="294" w:lineRule="exact"/>
        <w:ind w:left="288" w:right="216" w:firstLine="216"/>
        <w:jc w:val="both"/>
        <w:textAlignment w:val="baseline"/>
        <w:rPr>
          <w:rFonts w:eastAsia="Times New Roman"/>
          <w:b/>
          <w:color w:val="000000"/>
          <w:spacing w:val="-6"/>
          <w:sz w:val="23"/>
        </w:rPr>
      </w:pPr>
      <w:r>
        <w:rPr>
          <w:rFonts w:eastAsia="Times New Roman"/>
          <w:b/>
          <w:color w:val="000000"/>
          <w:spacing w:val="-6"/>
          <w:sz w:val="23"/>
        </w:rPr>
        <w:t>Bettelheim delineates a wide range of political positions affected by idealist and metaphysical thinking: for instance, "the idea of the revolution from above," "the dominance of unity over contradiction," "the tenden</w:t>
      </w:r>
      <w:r>
        <w:rPr>
          <w:rFonts w:eastAsia="Times New Roman"/>
          <w:b/>
          <w:color w:val="000000"/>
          <w:spacing w:val="-6"/>
          <w:sz w:val="23"/>
        </w:rPr>
        <w:t>cy to identify the Party with Marxist theory," "the identification of theory with reality" (Party theory as perfectly mirroring reality), and "the tendency to reduce Marxism to a form of 'evolutionism.' ""</w:t>
      </w:r>
    </w:p>
    <w:p w:rsidR="00A1073F" w:rsidRDefault="00DF571E">
      <w:pPr>
        <w:spacing w:before="47" w:line="295" w:lineRule="exact"/>
        <w:ind w:left="288" w:right="216" w:firstLine="216"/>
        <w:jc w:val="both"/>
        <w:textAlignment w:val="baseline"/>
        <w:rPr>
          <w:rFonts w:eastAsia="Times New Roman"/>
          <w:b/>
          <w:color w:val="000000"/>
          <w:spacing w:val="-5"/>
          <w:sz w:val="23"/>
        </w:rPr>
      </w:pPr>
      <w:r>
        <w:rPr>
          <w:rFonts w:eastAsia="Times New Roman"/>
          <w:b/>
          <w:color w:val="000000"/>
          <w:spacing w:val="-5"/>
          <w:sz w:val="23"/>
        </w:rPr>
        <w:t>Given the pervasive economist stance in the USSR and the basic unavoidable conditions of which this stance was mainly an outgrowth, voluntarism—the exaggeration of the role of will so that it is deemed primary, regardless of circumstances—was the necessary</w:t>
      </w:r>
      <w:r>
        <w:rPr>
          <w:rFonts w:eastAsia="Times New Roman"/>
          <w:b/>
          <w:color w:val="000000"/>
          <w:spacing w:val="-5"/>
          <w:sz w:val="23"/>
        </w:rPr>
        <w:t xml:space="preserve"> concomitant. Generalizing the idealist volun</w:t>
      </w:r>
      <w:r>
        <w:rPr>
          <w:rFonts w:eastAsia="Times New Roman"/>
          <w:b/>
          <w:color w:val="000000"/>
          <w:spacing w:val="-5"/>
          <w:sz w:val="23"/>
        </w:rPr>
        <w:softHyphen/>
        <w:t>tarism involved in government planning for enforced collectivization of the peasantry in the USSR, Soviet economist Strumilin in 1927 declared: "We arc not bound by any [objective] law. There is no fortress tha</w:t>
      </w:r>
      <w:r>
        <w:rPr>
          <w:rFonts w:eastAsia="Times New Roman"/>
          <w:b/>
          <w:color w:val="000000"/>
          <w:spacing w:val="-5"/>
          <w:sz w:val="23"/>
        </w:rPr>
        <w:t xml:space="preserve">t Bolsheviks cannot storm. The question of tempo is subject to men's will.""* Four years later Stalin in like fashion affirmed that human will could do all: "Everything can be achieved, everything can be overcome, if there is a passionate desire for it. . </w:t>
      </w:r>
      <w:r>
        <w:rPr>
          <w:rFonts w:eastAsia="Times New Roman"/>
          <w:b/>
          <w:color w:val="000000"/>
          <w:spacing w:val="-5"/>
          <w:sz w:val="23"/>
        </w:rPr>
        <w:t>. . There are no fortresses that Bolsheviks cannot capture."'" This goes beyond casting aside the bonds that feudal-bourgeois society imposed on the will of the masses and ascribes to will an overweening, all-powerful role that sets at naught objective lim</w:t>
      </w:r>
      <w:r>
        <w:rPr>
          <w:rFonts w:eastAsia="Times New Roman"/>
          <w:b/>
          <w:color w:val="000000"/>
          <w:spacing w:val="-5"/>
          <w:sz w:val="23"/>
        </w:rPr>
        <w:t>itation. True, the revolutionary fervor of communists and of the masses can at times achieve feats that change reality to such an extent and at such a rate as to seem to dominate the external world, regardless of its nature. Yet, in essence, will power can</w:t>
      </w:r>
      <w:r>
        <w:rPr>
          <w:rFonts w:eastAsia="Times New Roman"/>
          <w:b/>
          <w:color w:val="000000"/>
          <w:spacing w:val="-5"/>
          <w:sz w:val="23"/>
        </w:rPr>
        <w:t xml:space="preserve"> command reality only by being based on its laws. The law-governed establishes the perimeters of the potential, the frame of reference within which aware human will has freedom. This exaggeration of the role of will was not happenstance but prompted by the</w:t>
      </w:r>
      <w:r>
        <w:rPr>
          <w:rFonts w:eastAsia="Times New Roman"/>
          <w:b/>
          <w:color w:val="000000"/>
          <w:spacing w:val="-5"/>
          <w:sz w:val="23"/>
        </w:rPr>
        <w:t xml:space="preserve"> effort to span the widening discrepancy between material conditions and the needs of socialist consolidation. Neither slogans nor an insistence on obedience to commands can avail to bridge this gap.</w:t>
      </w:r>
    </w:p>
    <w:p w:rsidR="00A1073F" w:rsidRDefault="00DF571E">
      <w:pPr>
        <w:spacing w:line="294" w:lineRule="exact"/>
        <w:ind w:left="288" w:right="216" w:firstLine="216"/>
        <w:jc w:val="both"/>
        <w:textAlignment w:val="baseline"/>
        <w:rPr>
          <w:rFonts w:eastAsia="Times New Roman"/>
          <w:b/>
          <w:color w:val="000000"/>
          <w:spacing w:val="-4"/>
          <w:sz w:val="23"/>
        </w:rPr>
      </w:pPr>
      <w:r>
        <w:rPr>
          <w:rFonts w:eastAsia="Times New Roman"/>
          <w:b/>
          <w:color w:val="000000"/>
          <w:spacing w:val="-4"/>
          <w:sz w:val="23"/>
        </w:rPr>
        <w:t>An idealism-tainted concept of the role of will tends to</w:t>
      </w:r>
      <w:r>
        <w:rPr>
          <w:rFonts w:eastAsia="Times New Roman"/>
          <w:b/>
          <w:color w:val="000000"/>
          <w:spacing w:val="-4"/>
          <w:sz w:val="23"/>
        </w:rPr>
        <w:t xml:space="preserve"> undermine and even</w:t>
      </w:r>
      <w:r>
        <w:rPr>
          <w:rFonts w:eastAsia="Times New Roman"/>
          <w:b/>
          <w:color w:val="000000"/>
          <w:spacing w:val="-4"/>
          <w:sz w:val="23"/>
        </w:rPr>
        <w:softHyphen/>
        <w:t>tually stultify the mass-line approach of from the masses and to the masses, who have an awareness of objective limitation. Only by correct party policies</w:t>
      </w:r>
    </w:p>
    <w:p w:rsidR="00A1073F" w:rsidRDefault="00DF571E">
      <w:pPr>
        <w:spacing w:before="266" w:line="230" w:lineRule="exact"/>
        <w:ind w:left="144" w:right="216" w:firstLine="144"/>
        <w:jc w:val="both"/>
        <w:textAlignment w:val="baseline"/>
        <w:rPr>
          <w:rFonts w:eastAsia="Times New Roman"/>
          <w:b/>
          <w:color w:val="000000"/>
          <w:spacing w:val="-4"/>
          <w:sz w:val="23"/>
        </w:rPr>
      </w:pPr>
      <w:r>
        <w:rPr>
          <w:rFonts w:eastAsia="Times New Roman"/>
          <w:b/>
          <w:color w:val="000000"/>
          <w:spacing w:val="-4"/>
          <w:sz w:val="23"/>
        </w:rPr>
        <w:t xml:space="preserve">'In </w:t>
      </w:r>
      <w:r>
        <w:rPr>
          <w:rFonts w:ascii="Arial" w:eastAsia="Arial" w:hAnsi="Arial"/>
          <w:b/>
          <w:color w:val="000000"/>
          <w:spacing w:val="-4"/>
          <w:sz w:val="17"/>
        </w:rPr>
        <w:t>1929, referring to the party slogan that "tempos (rates of work] decide everything" and to the silence of specialists aware of the unrealistic tempos called for in the First Five-Year Plan (1928), Strumilin candidly noted: "Unfortunately, it would not be r</w:t>
      </w:r>
      <w:r>
        <w:rPr>
          <w:rFonts w:ascii="Arial" w:eastAsia="Arial" w:hAnsi="Arial"/>
          <w:b/>
          <w:color w:val="000000"/>
          <w:spacing w:val="-4"/>
          <w:sz w:val="17"/>
        </w:rPr>
        <w:t xml:space="preserve">easonable to put to the test the civil courage of these specialists, who are already saving in the corridors, that they prefer to stand for higher tempos than sit [i.e., in prison] for lower ones" (Bettelheim, </w:t>
      </w:r>
      <w:r>
        <w:rPr>
          <w:rFonts w:eastAsia="Times New Roman"/>
          <w:b/>
          <w:i/>
          <w:color w:val="000000"/>
          <w:spacing w:val="-4"/>
          <w:sz w:val="18"/>
        </w:rPr>
        <w:t xml:space="preserve">Class Struggles in the USSR, Vol. </w:t>
      </w:r>
      <w:r>
        <w:rPr>
          <w:rFonts w:ascii="Arial" w:eastAsia="Arial" w:hAnsi="Arial"/>
          <w:b/>
          <w:color w:val="000000"/>
          <w:spacing w:val="-4"/>
          <w:sz w:val="17"/>
        </w:rPr>
        <w:t>2, p. 451).</w:t>
      </w:r>
    </w:p>
    <w:p w:rsidR="00A1073F" w:rsidRDefault="00DF571E">
      <w:pPr>
        <w:spacing w:line="230" w:lineRule="exact"/>
        <w:ind w:left="144" w:right="216" w:firstLine="144"/>
        <w:jc w:val="both"/>
        <w:textAlignment w:val="baseline"/>
        <w:rPr>
          <w:rFonts w:ascii="Arial" w:eastAsia="Arial" w:hAnsi="Arial"/>
          <w:b/>
          <w:color w:val="000000"/>
          <w:spacing w:val="-4"/>
          <w:sz w:val="17"/>
        </w:rPr>
      </w:pPr>
      <w:r>
        <w:rPr>
          <w:rFonts w:ascii="Arial" w:eastAsia="Arial" w:hAnsi="Arial"/>
          <w:b/>
          <w:color w:val="000000"/>
          <w:spacing w:val="-4"/>
          <w:sz w:val="17"/>
        </w:rPr>
        <w:t xml:space="preserve">"Conversely, Stalin twenty years later declared those comrades to be "profoundly mistaken" who believed that "the Soviet state and its leaders can abolish existing laws of political economy and can `form,"create,' new laws" (Stalin, </w:t>
      </w:r>
      <w:r>
        <w:rPr>
          <w:rFonts w:eastAsia="Times New Roman"/>
          <w:b/>
          <w:i/>
          <w:color w:val="000000"/>
          <w:spacing w:val="-4"/>
          <w:sz w:val="18"/>
        </w:rPr>
        <w:t>Economic Problems of So</w:t>
      </w:r>
      <w:r>
        <w:rPr>
          <w:rFonts w:eastAsia="Times New Roman"/>
          <w:b/>
          <w:i/>
          <w:color w:val="000000"/>
          <w:spacing w:val="-4"/>
          <w:sz w:val="18"/>
        </w:rPr>
        <w:t xml:space="preserve">cialism in the USSR, </w:t>
      </w:r>
      <w:r>
        <w:rPr>
          <w:rFonts w:ascii="Arial" w:eastAsia="Arial" w:hAnsi="Arial"/>
          <w:b/>
          <w:color w:val="000000"/>
          <w:spacing w:val="-4"/>
          <w:sz w:val="17"/>
        </w:rPr>
        <w:t>p. 7).</w:t>
      </w:r>
    </w:p>
    <w:p w:rsidR="00A1073F" w:rsidRDefault="00A1073F">
      <w:pPr>
        <w:sectPr w:rsidR="00A1073F">
          <w:pgSz w:w="10464" w:h="16301"/>
          <w:pgMar w:top="1060" w:right="1747" w:bottom="885" w:left="777" w:header="720" w:footer="720" w:gutter="0"/>
          <w:cols w:space="720"/>
        </w:sectPr>
      </w:pPr>
    </w:p>
    <w:p w:rsidR="00A1073F" w:rsidRDefault="00DF571E">
      <w:pPr>
        <w:tabs>
          <w:tab w:val="left" w:pos="2160"/>
        </w:tabs>
        <w:spacing w:line="276" w:lineRule="exact"/>
        <w:ind w:left="72" w:right="72"/>
        <w:textAlignment w:val="baseline"/>
        <w:rPr>
          <w:rFonts w:eastAsia="Times New Roman"/>
          <w:color w:val="000000"/>
          <w:spacing w:val="11"/>
          <w:sz w:val="23"/>
        </w:rPr>
      </w:pPr>
      <w:r>
        <w:rPr>
          <w:rFonts w:eastAsia="Times New Roman"/>
          <w:color w:val="000000"/>
          <w:spacing w:val="11"/>
          <w:sz w:val="23"/>
        </w:rPr>
        <w:t>470</w:t>
      </w:r>
      <w:r>
        <w:rPr>
          <w:rFonts w:eastAsia="Times New Roman"/>
          <w:color w:val="000000"/>
          <w:spacing w:val="11"/>
          <w:sz w:val="23"/>
        </w:rPr>
        <w:tab/>
        <w:t>DIALECTICAL MATERIALISM</w:t>
      </w:r>
    </w:p>
    <w:p w:rsidR="00A1073F" w:rsidRDefault="00DF571E">
      <w:pPr>
        <w:spacing w:before="124" w:line="293" w:lineRule="exact"/>
        <w:ind w:left="72" w:right="72"/>
        <w:jc w:val="both"/>
        <w:textAlignment w:val="baseline"/>
        <w:rPr>
          <w:rFonts w:eastAsia="Times New Roman"/>
          <w:color w:val="000000"/>
          <w:sz w:val="23"/>
        </w:rPr>
      </w:pPr>
      <w:r>
        <w:rPr>
          <w:rFonts w:eastAsia="Times New Roman"/>
          <w:color w:val="000000"/>
          <w:sz w:val="23"/>
        </w:rPr>
        <w:t>reflected in actions can people outside the party be persuaded that the party's proposals are correct.</w:t>
      </w:r>
    </w:p>
    <w:p w:rsidR="00A1073F" w:rsidRDefault="00DF571E">
      <w:pPr>
        <w:spacing w:line="289" w:lineRule="exact"/>
        <w:ind w:left="72" w:right="72" w:firstLine="216"/>
        <w:jc w:val="both"/>
        <w:textAlignment w:val="baseline"/>
        <w:rPr>
          <w:rFonts w:eastAsia="Times New Roman"/>
          <w:color w:val="000000"/>
          <w:spacing w:val="3"/>
          <w:sz w:val="23"/>
        </w:rPr>
      </w:pPr>
      <w:r>
        <w:rPr>
          <w:rFonts w:eastAsia="Times New Roman"/>
          <w:color w:val="000000"/>
          <w:spacing w:val="3"/>
          <w:sz w:val="23"/>
        </w:rPr>
        <w:t>Similarly, the "revolution from above" (the enforced collectivization of the peasan</w:t>
      </w:r>
      <w:r>
        <w:rPr>
          <w:rFonts w:eastAsia="Times New Roman"/>
          <w:color w:val="000000"/>
          <w:spacing w:val="3"/>
          <w:sz w:val="23"/>
        </w:rPr>
        <w:t>try) was a revolution by default—the result of the failure to effect a "revolution from below." Instead of basing itself preeminently on the voluntary agreement, on the will, of the poor and middle peasants, the revolution from above undialectically made t</w:t>
      </w:r>
      <w:r>
        <w:rPr>
          <w:rFonts w:eastAsia="Times New Roman"/>
          <w:color w:val="000000"/>
          <w:spacing w:val="3"/>
          <w:sz w:val="23"/>
        </w:rPr>
        <w:t>he external rather than the internal contradictions primary. As regards industry, in considering the nature of state-owned enter</w:t>
      </w:r>
      <w:r>
        <w:rPr>
          <w:rFonts w:eastAsia="Times New Roman"/>
          <w:color w:val="000000"/>
          <w:spacing w:val="3"/>
          <w:sz w:val="23"/>
        </w:rPr>
        <w:softHyphen/>
        <w:t>prises, Stalin in 1925 metaphysically stated that they had to be either wholly socialist or wholly state-capitalist when in fac</w:t>
      </w:r>
      <w:r>
        <w:rPr>
          <w:rFonts w:eastAsia="Times New Roman"/>
          <w:color w:val="000000"/>
          <w:spacing w:val="3"/>
          <w:sz w:val="23"/>
        </w:rPr>
        <w:t>t these enterprises had aspects of both.m) (Bettelheim) Clearly their juridical form as state-owned did not in and of itself establish their socialist content. In appraising Soviet reality, Stalin in 1939 declared that class struggle had ceased: "The featu</w:t>
      </w:r>
      <w:r>
        <w:rPr>
          <w:rFonts w:eastAsia="Times New Roman"/>
          <w:color w:val="000000"/>
          <w:spacing w:val="3"/>
          <w:sz w:val="23"/>
        </w:rPr>
        <w:t>re that distinguishes Soviet society from any capitalist society is that it no longer contains antagonistic, hostile classes. . . . Soviet society, liberated from the yoke of exploitation . . . is free of class conflicts. . . .""</w:t>
      </w:r>
    </w:p>
    <w:p w:rsidR="00A1073F" w:rsidRDefault="00DF571E">
      <w:pPr>
        <w:spacing w:line="292" w:lineRule="exact"/>
        <w:ind w:left="72" w:right="72" w:firstLine="216"/>
        <w:jc w:val="both"/>
        <w:textAlignment w:val="baseline"/>
        <w:rPr>
          <w:rFonts w:eastAsia="Times New Roman"/>
          <w:color w:val="000000"/>
          <w:spacing w:val="4"/>
          <w:sz w:val="23"/>
        </w:rPr>
      </w:pPr>
      <w:r>
        <w:rPr>
          <w:rFonts w:eastAsia="Times New Roman"/>
          <w:color w:val="000000"/>
          <w:spacing w:val="4"/>
          <w:sz w:val="23"/>
        </w:rPr>
        <w:t>The basic, bourgeois-fostering social conditions—including the proliferation of commodity relations and the strengthening of bourgeois right—operative in the party and the governmental bureaucracy, necessarily provided increasing impetus—economically, poli</w:t>
      </w:r>
      <w:r>
        <w:rPr>
          <w:rFonts w:eastAsia="Times New Roman"/>
          <w:color w:val="000000"/>
          <w:spacing w:val="4"/>
          <w:sz w:val="23"/>
        </w:rPr>
        <w:t>tically, and ideologically—for bourgeois currents, albeit at times subterranean. These eventually swelled to a flood tide, easily capable of sweeping aside seriously weakened basic socialist structures. Not long after Stalin's death, Khrushchev (and his su</w:t>
      </w:r>
      <w:r>
        <w:rPr>
          <w:rFonts w:eastAsia="Times New Roman"/>
          <w:color w:val="000000"/>
          <w:spacing w:val="4"/>
          <w:sz w:val="23"/>
        </w:rPr>
        <w:t>pporters in the state apparatus, among industrial enterprise directors, and in the armed forces) in a palace coup, effected with military assistance, summarily defeated Stalin's key colleagues: Molotov, Kaganovich, and Malenkov. Crumbled were the last barr</w:t>
      </w:r>
      <w:r>
        <w:rPr>
          <w:rFonts w:eastAsia="Times New Roman"/>
          <w:color w:val="000000"/>
          <w:spacing w:val="4"/>
          <w:sz w:val="23"/>
        </w:rPr>
        <w:t>iers in the upper echelons of the party, the army, and the bureaucracy to a new type of bourgeois society, one arising from the regression of socialism to capitalism.</w:t>
      </w:r>
    </w:p>
    <w:p w:rsidR="00A1073F" w:rsidRDefault="00DF571E">
      <w:pPr>
        <w:spacing w:before="20" w:line="293" w:lineRule="exact"/>
        <w:ind w:left="72" w:right="72" w:firstLine="216"/>
        <w:jc w:val="both"/>
        <w:textAlignment w:val="baseline"/>
        <w:rPr>
          <w:rFonts w:eastAsia="Times New Roman"/>
          <w:color w:val="000000"/>
          <w:spacing w:val="4"/>
          <w:sz w:val="23"/>
        </w:rPr>
      </w:pPr>
      <w:r>
        <w:rPr>
          <w:rFonts w:eastAsia="Times New Roman"/>
          <w:color w:val="000000"/>
          <w:spacing w:val="4"/>
          <w:sz w:val="23"/>
        </w:rPr>
        <w:t>Khrushchev proclaimed that classes no longer existed in the USSR and that, in consequence</w:t>
      </w:r>
      <w:r>
        <w:rPr>
          <w:rFonts w:eastAsia="Times New Roman"/>
          <w:color w:val="000000"/>
          <w:spacing w:val="4"/>
          <w:sz w:val="23"/>
        </w:rPr>
        <w:t>, it had become a "state of the whole people." In making this assessment he blithely ignored the essential reality that the whole basis for existence of the state—whether slave, feudal, capitalist, or socialist—is its role as the instrumentality of one cla</w:t>
      </w:r>
      <w:r>
        <w:rPr>
          <w:rFonts w:eastAsia="Times New Roman"/>
          <w:color w:val="000000"/>
          <w:spacing w:val="4"/>
          <w:sz w:val="23"/>
        </w:rPr>
        <w:t xml:space="preserve">ss to dominate its opponents. A state cannot by its own very nature be a state of the </w:t>
      </w:r>
      <w:r>
        <w:rPr>
          <w:rFonts w:eastAsia="Times New Roman"/>
          <w:i/>
          <w:color w:val="000000"/>
          <w:spacing w:val="4"/>
          <w:sz w:val="23"/>
        </w:rPr>
        <w:t xml:space="preserve">whole </w:t>
      </w:r>
      <w:r>
        <w:rPr>
          <w:rFonts w:eastAsia="Times New Roman"/>
          <w:color w:val="000000"/>
          <w:spacing w:val="4"/>
          <w:sz w:val="23"/>
        </w:rPr>
        <w:t>people. In essence, such a state is a contradiction in terms, incapable of existence. Khrushchev's "state of the whole people" exists only as a phrase serving to ma</w:t>
      </w:r>
      <w:r>
        <w:rPr>
          <w:rFonts w:eastAsia="Times New Roman"/>
          <w:color w:val="000000"/>
          <w:spacing w:val="4"/>
          <w:sz w:val="23"/>
        </w:rPr>
        <w:t>sk the transition from a gravely weakened proletarian to a bourgeois state.</w:t>
      </w:r>
    </w:p>
    <w:p w:rsidR="00A1073F" w:rsidRDefault="00DF571E">
      <w:pPr>
        <w:spacing w:before="17" w:line="293" w:lineRule="exact"/>
        <w:ind w:left="72" w:right="72" w:firstLine="216"/>
        <w:jc w:val="both"/>
        <w:textAlignment w:val="baseline"/>
        <w:rPr>
          <w:rFonts w:eastAsia="Times New Roman"/>
          <w:color w:val="000000"/>
          <w:spacing w:val="4"/>
          <w:sz w:val="23"/>
        </w:rPr>
      </w:pPr>
      <w:r>
        <w:rPr>
          <w:rFonts w:eastAsia="Times New Roman"/>
          <w:color w:val="000000"/>
          <w:spacing w:val="4"/>
          <w:sz w:val="23"/>
        </w:rPr>
        <w:t>To realize the professed goal of "advancing to communism," he declared that certain "reforms" are needed: "We must elevate the importance of profit and profitability." He predicted</w:t>
      </w:r>
      <w:r>
        <w:rPr>
          <w:rFonts w:eastAsia="Times New Roman"/>
          <w:color w:val="000000"/>
          <w:spacing w:val="4"/>
          <w:sz w:val="23"/>
        </w:rPr>
        <w:t xml:space="preserve"> that through maximizing profits in the shortest time, the USSR by 1980 would be a fully communist, classless society. To insure that the new regimen for broadening commodity-money relations got off to a strong start, he abolished the central planning mini</w:t>
      </w:r>
      <w:r>
        <w:rPr>
          <w:rFonts w:eastAsia="Times New Roman"/>
          <w:color w:val="000000"/>
          <w:spacing w:val="4"/>
          <w:sz w:val="23"/>
        </w:rPr>
        <w:t xml:space="preserve">stries. This threw enterprise managers into the profitability vortex of getting desired raw materials at the lowest price and selling finished products at the highest price. In order to increase "production," another "reform" divided the Soviet party into </w:t>
      </w:r>
      <w:r>
        <w:rPr>
          <w:rFonts w:eastAsia="Times New Roman"/>
          <w:color w:val="000000"/>
          <w:spacing w:val="4"/>
          <w:sz w:val="23"/>
        </w:rPr>
        <w:t>industrial</w:t>
      </w:r>
    </w:p>
    <w:p w:rsidR="00A1073F" w:rsidRDefault="00A1073F">
      <w:pPr>
        <w:sectPr w:rsidR="00A1073F">
          <w:pgSz w:w="11107" w:h="16118"/>
          <w:pgMar w:top="1040" w:right="1197" w:bottom="802" w:left="1970" w:header="720" w:footer="720" w:gutter="0"/>
          <w:cols w:space="720"/>
        </w:sectPr>
      </w:pPr>
    </w:p>
    <w:p w:rsidR="00A1073F" w:rsidRDefault="00DF571E">
      <w:pPr>
        <w:tabs>
          <w:tab w:val="right" w:pos="7344"/>
        </w:tabs>
        <w:spacing w:line="282" w:lineRule="exact"/>
        <w:ind w:left="2088"/>
        <w:textAlignment w:val="baseline"/>
        <w:rPr>
          <w:rFonts w:ascii="Garamond" w:eastAsia="Garamond" w:hAnsi="Garamond"/>
          <w:color w:val="000000"/>
          <w:sz w:val="25"/>
        </w:rPr>
      </w:pPr>
      <w:r>
        <w:rPr>
          <w:rFonts w:ascii="Garamond" w:eastAsia="Garamond" w:hAnsi="Garamond"/>
          <w:color w:val="000000"/>
          <w:sz w:val="25"/>
        </w:rPr>
        <w:t>ON HISTORICAL EXPERIENCE</w:t>
      </w:r>
      <w:r>
        <w:rPr>
          <w:rFonts w:ascii="Garamond" w:eastAsia="Garamond" w:hAnsi="Garamond"/>
          <w:color w:val="000000"/>
          <w:sz w:val="25"/>
        </w:rPr>
        <w:tab/>
        <w:t>471</w:t>
      </w:r>
    </w:p>
    <w:p w:rsidR="00A1073F" w:rsidRDefault="00DF571E">
      <w:pPr>
        <w:spacing w:before="81" w:line="282" w:lineRule="exact"/>
        <w:ind w:right="144"/>
        <w:jc w:val="both"/>
        <w:textAlignment w:val="baseline"/>
        <w:rPr>
          <w:rFonts w:ascii="Garamond" w:eastAsia="Garamond" w:hAnsi="Garamond"/>
          <w:color w:val="000000"/>
          <w:sz w:val="25"/>
        </w:rPr>
      </w:pPr>
      <w:r>
        <w:rPr>
          <w:rFonts w:ascii="Garamond" w:eastAsia="Garamond" w:hAnsi="Garamond"/>
          <w:color w:val="000000"/>
          <w:sz w:val="25"/>
        </w:rPr>
        <w:t>and agricultural branches and tied the salaries of local party officials to the "economic success indicators" of the factories and farms they supervised. This thrust party officials into the profitabili</w:t>
      </w:r>
      <w:r>
        <w:rPr>
          <w:rFonts w:ascii="Garamond" w:eastAsia="Garamond" w:hAnsi="Garamond"/>
          <w:color w:val="000000"/>
          <w:sz w:val="25"/>
        </w:rPr>
        <w:t>ty race, as well as pitted workers and farmers against each other.</w:t>
      </w:r>
    </w:p>
    <w:p w:rsidR="00A1073F" w:rsidRDefault="00DF571E">
      <w:pPr>
        <w:spacing w:before="13" w:line="291" w:lineRule="exact"/>
        <w:ind w:right="144" w:firstLine="216"/>
        <w:jc w:val="both"/>
        <w:textAlignment w:val="baseline"/>
        <w:rPr>
          <w:rFonts w:ascii="Garamond" w:eastAsia="Garamond" w:hAnsi="Garamond"/>
          <w:color w:val="000000"/>
          <w:spacing w:val="-5"/>
          <w:sz w:val="25"/>
        </w:rPr>
      </w:pPr>
      <w:r>
        <w:rPr>
          <w:rFonts w:ascii="Garamond" w:eastAsia="Garamond" w:hAnsi="Garamond"/>
          <w:color w:val="000000"/>
          <w:spacing w:val="-5"/>
          <w:sz w:val="25"/>
        </w:rPr>
        <w:t>Kosygin, Khrushchev's successor as premier, in September 1965 proposed, both for consumer goods and for means of production, that "in order to orien</w:t>
      </w:r>
      <w:r>
        <w:rPr>
          <w:rFonts w:ascii="Garamond" w:eastAsia="Garamond" w:hAnsi="Garamond"/>
          <w:color w:val="000000"/>
          <w:spacing w:val="-5"/>
          <w:sz w:val="25"/>
        </w:rPr>
        <w:softHyphen/>
        <w:t>tate the enterprise toward raising effic</w:t>
      </w:r>
      <w:r>
        <w:rPr>
          <w:rFonts w:ascii="Garamond" w:eastAsia="Garamond" w:hAnsi="Garamond"/>
          <w:color w:val="000000"/>
          <w:spacing w:val="-5"/>
          <w:sz w:val="25"/>
        </w:rPr>
        <w:t>iency, it is best to use the profit index, the index of profitability."" This will encourage enterprises to "search for ways of increasing labor productivity." Also, "it is necessary to leave to the enterprises more of their profits," and for them to set u</w:t>
      </w:r>
      <w:r>
        <w:rPr>
          <w:rFonts w:ascii="Garamond" w:eastAsia="Garamond" w:hAnsi="Garamond"/>
          <w:color w:val="000000"/>
          <w:spacing w:val="-5"/>
          <w:sz w:val="25"/>
        </w:rPr>
        <w:t xml:space="preserve">p a "material incentives fund."" From the outset managerial personnel siphoned off for themselves more than 45 percent of the funds provided for "material incentives." (Kaledinova and Tomsky) Central industrial ministries were reestablished, now geared to </w:t>
      </w:r>
      <w:r>
        <w:rPr>
          <w:rFonts w:ascii="Garamond" w:eastAsia="Garamond" w:hAnsi="Garamond"/>
          <w:color w:val="000000"/>
          <w:spacing w:val="-5"/>
          <w:sz w:val="25"/>
        </w:rPr>
        <w:t>max</w:t>
      </w:r>
      <w:r>
        <w:rPr>
          <w:rFonts w:ascii="Garamond" w:eastAsia="Garamond" w:hAnsi="Garamond"/>
          <w:color w:val="000000"/>
          <w:spacing w:val="-5"/>
          <w:sz w:val="25"/>
        </w:rPr>
        <w:softHyphen/>
        <w:t>imizing profits. Khachaturov, a key Soviet economist, wrote that in deciding on investments "to make for expanding and technically improving production, . . of all the alternatives, an enterprise will choose one that provides for the biggest rise in pr</w:t>
      </w:r>
      <w:r>
        <w:rPr>
          <w:rFonts w:ascii="Garamond" w:eastAsia="Garamond" w:hAnsi="Garamond"/>
          <w:color w:val="000000"/>
          <w:spacing w:val="-5"/>
          <w:sz w:val="25"/>
        </w:rPr>
        <w:t>ofitability."" By the end of 1970 the new system embraced industrial enterprises producing about 92 percent of all industrial output and contributing over 95 percent of the total profits realized by industry." (Drogishinsky)</w:t>
      </w:r>
    </w:p>
    <w:p w:rsidR="00A1073F" w:rsidRDefault="00DF571E">
      <w:pPr>
        <w:spacing w:before="12" w:line="291" w:lineRule="exact"/>
        <w:ind w:right="144" w:firstLine="216"/>
        <w:jc w:val="both"/>
        <w:textAlignment w:val="baseline"/>
        <w:rPr>
          <w:rFonts w:ascii="Garamond" w:eastAsia="Garamond" w:hAnsi="Garamond"/>
          <w:color w:val="000000"/>
          <w:sz w:val="25"/>
        </w:rPr>
      </w:pPr>
      <w:r>
        <w:rPr>
          <w:rFonts w:ascii="Garamond" w:eastAsia="Garamond" w:hAnsi="Garamond"/>
          <w:color w:val="000000"/>
          <w:sz w:val="25"/>
        </w:rPr>
        <w:t>By 1973 "production association</w:t>
      </w:r>
      <w:r>
        <w:rPr>
          <w:rFonts w:ascii="Garamond" w:eastAsia="Garamond" w:hAnsi="Garamond"/>
          <w:color w:val="000000"/>
          <w:sz w:val="25"/>
        </w:rPr>
        <w:t>s"—the grouping together of enterprises making similar products—authorized experimentally in the 1965 package of "reforms" were made compulsory and they quickly proliferated. In addition to the "industrial associations, agrarian-industrial, scientific-indu</w:t>
      </w:r>
      <w:r>
        <w:rPr>
          <w:rFonts w:ascii="Garamond" w:eastAsia="Garamond" w:hAnsi="Garamond"/>
          <w:color w:val="000000"/>
          <w:sz w:val="25"/>
        </w:rPr>
        <w:t>strial and indus</w:t>
      </w:r>
      <w:r>
        <w:rPr>
          <w:rFonts w:ascii="Garamond" w:eastAsia="Garamond" w:hAnsi="Garamond"/>
          <w:color w:val="000000"/>
          <w:sz w:val="25"/>
        </w:rPr>
        <w:softHyphen/>
        <w:t>trial-commercial complexes" were set up.' (Gubin) Free competition inau</w:t>
      </w:r>
      <w:r>
        <w:rPr>
          <w:rFonts w:ascii="Garamond" w:eastAsia="Garamond" w:hAnsi="Garamond"/>
          <w:color w:val="000000"/>
          <w:sz w:val="25"/>
        </w:rPr>
        <w:softHyphen/>
        <w:t>gurated in 1965 was soon supplanted within the USSR by monopoly, by the contention among industrial giants.</w:t>
      </w:r>
    </w:p>
    <w:p w:rsidR="00A1073F" w:rsidRDefault="00DF571E">
      <w:pPr>
        <w:spacing w:before="12" w:line="291" w:lineRule="exact"/>
        <w:ind w:right="144" w:firstLine="216"/>
        <w:jc w:val="both"/>
        <w:textAlignment w:val="baseline"/>
        <w:rPr>
          <w:rFonts w:ascii="Garamond" w:eastAsia="Garamond" w:hAnsi="Garamond"/>
          <w:color w:val="000000"/>
          <w:sz w:val="25"/>
        </w:rPr>
      </w:pPr>
      <w:r>
        <w:rPr>
          <w:rFonts w:ascii="Garamond" w:eastAsia="Garamond" w:hAnsi="Garamond"/>
          <w:color w:val="000000"/>
          <w:sz w:val="25"/>
        </w:rPr>
        <w:t>Monopoly has its social counterpart in polarization. Shortl</w:t>
      </w:r>
      <w:r>
        <w:rPr>
          <w:rFonts w:ascii="Garamond" w:eastAsia="Garamond" w:hAnsi="Garamond"/>
          <w:color w:val="000000"/>
          <w:sz w:val="25"/>
        </w:rPr>
        <w:t>y before his death, Soviet economist Eugene Varga deplored "the contrast between the excessive material well-being of the ruling aristocracy and the extremely low wages of the majority of the workers, employees and collective farmers."</w:t>
      </w:r>
    </w:p>
    <w:p w:rsidR="00A1073F" w:rsidRDefault="00DF571E">
      <w:pPr>
        <w:spacing w:before="11" w:line="291" w:lineRule="exact"/>
        <w:ind w:right="144" w:firstLine="216"/>
        <w:jc w:val="both"/>
        <w:textAlignment w:val="baseline"/>
        <w:rPr>
          <w:rFonts w:ascii="Garamond" w:eastAsia="Garamond" w:hAnsi="Garamond"/>
          <w:color w:val="000000"/>
          <w:spacing w:val="-4"/>
          <w:sz w:val="25"/>
        </w:rPr>
      </w:pPr>
      <w:r>
        <w:rPr>
          <w:rFonts w:ascii="Garamond" w:eastAsia="Garamond" w:hAnsi="Garamond"/>
          <w:color w:val="000000"/>
          <w:spacing w:val="-4"/>
          <w:sz w:val="25"/>
        </w:rPr>
        <w:t>As regards economic,</w:t>
      </w:r>
      <w:r>
        <w:rPr>
          <w:rFonts w:ascii="Garamond" w:eastAsia="Garamond" w:hAnsi="Garamond"/>
          <w:color w:val="000000"/>
          <w:spacing w:val="-4"/>
          <w:sz w:val="25"/>
        </w:rPr>
        <w:t xml:space="preserve"> political, and philosophical departures from Marxist-Leninist economic and political theory, as well as philosophy, Bettelhcim shows that since the ensconcing of the intelligentsia in the machinery of state</w:t>
      </w:r>
    </w:p>
    <w:p w:rsidR="00A1073F" w:rsidRDefault="00DF571E">
      <w:pPr>
        <w:spacing w:before="262" w:line="273" w:lineRule="exact"/>
        <w:ind w:left="504" w:right="648"/>
        <w:jc w:val="both"/>
        <w:textAlignment w:val="baseline"/>
        <w:rPr>
          <w:rFonts w:ascii="Garamond" w:eastAsia="Garamond" w:hAnsi="Garamond"/>
          <w:color w:val="000000"/>
          <w:spacing w:val="-11"/>
          <w:sz w:val="25"/>
        </w:rPr>
      </w:pPr>
      <w:r>
        <w:rPr>
          <w:rFonts w:ascii="Garamond" w:eastAsia="Garamond" w:hAnsi="Garamond"/>
          <w:color w:val="000000"/>
          <w:spacing w:val="-11"/>
          <w:sz w:val="25"/>
        </w:rPr>
        <w:t xml:space="preserve">took place without the intelligentsia having been ideologically transformed, and without this machinery having been revolutionized, the overwhelming majority of the intellectuals functioned as agents of bourgeois practices, both on the plane of management </w:t>
      </w:r>
      <w:r>
        <w:rPr>
          <w:rFonts w:ascii="Garamond" w:eastAsia="Garamond" w:hAnsi="Garamond"/>
          <w:color w:val="000000"/>
          <w:spacing w:val="-11"/>
          <w:sz w:val="25"/>
        </w:rPr>
        <w:t xml:space="preserve">of enterprises and on that of teaching, scientific and technological research, art, and literature. . . . What was needed here was a struggle to transform the ideological apparatuses and </w:t>
      </w:r>
      <w:r>
        <w:rPr>
          <w:rFonts w:ascii="Garamond" w:eastAsia="Garamond" w:hAnsi="Garamond"/>
          <w:i/>
          <w:color w:val="000000"/>
          <w:spacing w:val="-11"/>
          <w:sz w:val="25"/>
        </w:rPr>
        <w:t xml:space="preserve">against the separation between mental and manual </w:t>
      </w:r>
      <w:r>
        <w:rPr>
          <w:rFonts w:ascii="Garamond" w:eastAsia="Garamond" w:hAnsi="Garamond"/>
          <w:color w:val="000000"/>
          <w:spacing w:val="-11"/>
          <w:sz w:val="25"/>
        </w:rPr>
        <w:t>work—and this strugg</w:t>
      </w:r>
      <w:r>
        <w:rPr>
          <w:rFonts w:ascii="Garamond" w:eastAsia="Garamond" w:hAnsi="Garamond"/>
          <w:color w:val="000000"/>
          <w:spacing w:val="-11"/>
          <w:sz w:val="25"/>
        </w:rPr>
        <w:t>le was not undertaken."</w:t>
      </w:r>
    </w:p>
    <w:p w:rsidR="00A1073F" w:rsidRDefault="00DF571E">
      <w:pPr>
        <w:spacing w:before="220" w:line="297" w:lineRule="exact"/>
        <w:ind w:right="144"/>
        <w:jc w:val="both"/>
        <w:textAlignment w:val="baseline"/>
        <w:rPr>
          <w:rFonts w:ascii="Garamond" w:eastAsia="Garamond" w:hAnsi="Garamond"/>
          <w:color w:val="000000"/>
          <w:sz w:val="25"/>
        </w:rPr>
      </w:pPr>
      <w:r>
        <w:rPr>
          <w:rFonts w:ascii="Garamond" w:eastAsia="Garamond" w:hAnsi="Garamond"/>
          <w:color w:val="000000"/>
          <w:sz w:val="25"/>
        </w:rPr>
        <w:t xml:space="preserve">This is but one of a spectrum of acts of omission and of commission which provoke the question whether they arose from chance, from thoughtless but remediable oversight, or whether throughout there is present an underlying adverse, </w:t>
      </w:r>
      <w:r>
        <w:rPr>
          <w:rFonts w:ascii="Garamond" w:eastAsia="Garamond" w:hAnsi="Garamond"/>
          <w:color w:val="000000"/>
          <w:sz w:val="25"/>
        </w:rPr>
        <w:t>inevitable, necessary, law-governed relationship.</w:t>
      </w:r>
    </w:p>
    <w:p w:rsidR="00A1073F" w:rsidRDefault="00A1073F">
      <w:pPr>
        <w:sectPr w:rsidR="00A1073F">
          <w:pgSz w:w="10627" w:h="16118"/>
          <w:pgMar w:top="1000" w:right="1752" w:bottom="882" w:left="1315" w:header="720" w:footer="720" w:gutter="0"/>
          <w:cols w:space="720"/>
        </w:sectPr>
      </w:pPr>
    </w:p>
    <w:p w:rsidR="00A1073F" w:rsidRDefault="00DF571E">
      <w:pPr>
        <w:tabs>
          <w:tab w:val="left" w:pos="2160"/>
        </w:tabs>
        <w:spacing w:line="273" w:lineRule="exact"/>
        <w:ind w:left="72" w:right="72"/>
        <w:textAlignment w:val="baseline"/>
        <w:rPr>
          <w:rFonts w:eastAsia="Times New Roman"/>
          <w:b/>
          <w:color w:val="000000"/>
          <w:spacing w:val="11"/>
        </w:rPr>
      </w:pPr>
      <w:r>
        <w:rPr>
          <w:rFonts w:eastAsia="Times New Roman"/>
          <w:b/>
          <w:color w:val="000000"/>
          <w:spacing w:val="11"/>
        </w:rPr>
        <w:t>472</w:t>
      </w:r>
      <w:r>
        <w:rPr>
          <w:rFonts w:eastAsia="Times New Roman"/>
          <w:b/>
          <w:color w:val="000000"/>
          <w:spacing w:val="11"/>
        </w:rPr>
        <w:tab/>
        <w:t>DIALECTICAL MATERIALISM</w:t>
      </w:r>
    </w:p>
    <w:p w:rsidR="00A1073F" w:rsidRDefault="00DF571E">
      <w:pPr>
        <w:spacing w:before="72" w:line="294" w:lineRule="exact"/>
        <w:ind w:left="72" w:right="72" w:firstLine="216"/>
        <w:jc w:val="both"/>
        <w:textAlignment w:val="baseline"/>
        <w:rPr>
          <w:rFonts w:eastAsia="Times New Roman"/>
          <w:b/>
          <w:color w:val="000000"/>
          <w:spacing w:val="4"/>
        </w:rPr>
      </w:pPr>
      <w:r>
        <w:rPr>
          <w:rFonts w:eastAsia="Times New Roman"/>
          <w:b/>
          <w:color w:val="000000"/>
          <w:spacing w:val="4"/>
        </w:rPr>
        <w:t>Bettelheim describes Lenin's method of searching out errors to their "theoret</w:t>
      </w:r>
      <w:r>
        <w:rPr>
          <w:rFonts w:eastAsia="Times New Roman"/>
          <w:b/>
          <w:color w:val="000000"/>
          <w:spacing w:val="4"/>
        </w:rPr>
        <w:softHyphen/>
        <w:t>ical roots" (including philosophical). He notes that in the Soviet party this method f</w:t>
      </w:r>
      <w:r>
        <w:rPr>
          <w:rFonts w:eastAsia="Times New Roman"/>
          <w:b/>
          <w:color w:val="000000"/>
          <w:spacing w:val="4"/>
        </w:rPr>
        <w:t>ell into disuse and that, in any event, alien ideological currents sur</w:t>
      </w:r>
      <w:r>
        <w:rPr>
          <w:rFonts w:eastAsia="Times New Roman"/>
          <w:b/>
          <w:color w:val="000000"/>
          <w:spacing w:val="4"/>
        </w:rPr>
        <w:softHyphen/>
        <w:t>vived despite criticism, to the degree that their social base remained essentially intact:</w:t>
      </w:r>
    </w:p>
    <w:p w:rsidR="00A1073F" w:rsidRDefault="00DF571E">
      <w:pPr>
        <w:spacing w:before="151" w:line="268" w:lineRule="exact"/>
        <w:ind w:left="648" w:right="648" w:firstLine="216"/>
        <w:jc w:val="both"/>
        <w:textAlignment w:val="baseline"/>
        <w:rPr>
          <w:rFonts w:ascii="Arial" w:eastAsia="Arial" w:hAnsi="Arial"/>
          <w:b/>
          <w:color w:val="000000"/>
          <w:spacing w:val="-4"/>
          <w:sz w:val="19"/>
        </w:rPr>
      </w:pPr>
      <w:r>
        <w:rPr>
          <w:rFonts w:ascii="Arial" w:eastAsia="Arial" w:hAnsi="Arial"/>
          <w:b/>
          <w:color w:val="000000"/>
          <w:spacing w:val="-4"/>
          <w:sz w:val="19"/>
        </w:rPr>
        <w:t>The presence in the Bolshevik* ideological formation of currents alien to Marxism was a necess</w:t>
      </w:r>
      <w:r>
        <w:rPr>
          <w:rFonts w:ascii="Arial" w:eastAsia="Arial" w:hAnsi="Arial"/>
          <w:b/>
          <w:color w:val="000000"/>
          <w:spacing w:val="-4"/>
          <w:sz w:val="19"/>
        </w:rPr>
        <w:t>ary consequence of the class struggle. At different times, these currents had a more or less considerable influence on Bolshe</w:t>
      </w:r>
      <w:r>
        <w:rPr>
          <w:rFonts w:ascii="Arial" w:eastAsia="Arial" w:hAnsi="Arial"/>
          <w:b/>
          <w:color w:val="000000"/>
          <w:spacing w:val="-4"/>
          <w:sz w:val="19"/>
        </w:rPr>
        <w:softHyphen/>
        <w:t>vism. One of the characteristic features of Lenin's activity was his striving to expose the theoretical roots of the conceptions w</w:t>
      </w:r>
      <w:r>
        <w:rPr>
          <w:rFonts w:ascii="Arial" w:eastAsia="Arial" w:hAnsi="Arial"/>
          <w:b/>
          <w:color w:val="000000"/>
          <w:spacing w:val="-4"/>
          <w:sz w:val="19"/>
        </w:rPr>
        <w:t>hich he fought against. He applied this method also to the mistakes which he himself made and ac</w:t>
      </w:r>
      <w:r>
        <w:rPr>
          <w:rFonts w:ascii="Arial" w:eastAsia="Arial" w:hAnsi="Arial"/>
          <w:b/>
          <w:color w:val="000000"/>
          <w:spacing w:val="-4"/>
          <w:sz w:val="19"/>
        </w:rPr>
        <w:softHyphen/>
        <w:t>knowledged; not restricting himself to a correction or to a self-criticism, he undertook an analysis. This was an essential feature of Lenin's practice, and on</w:t>
      </w:r>
      <w:r>
        <w:rPr>
          <w:rFonts w:ascii="Arial" w:eastAsia="Arial" w:hAnsi="Arial"/>
          <w:b/>
          <w:color w:val="000000"/>
          <w:spacing w:val="-4"/>
          <w:sz w:val="19"/>
        </w:rPr>
        <w:t>e that tended to disappear from subsequent Bolshevik practice, which preferred usually to carry out "silent rectifications" that did not contribute to a genuine development of Marxism and left intact the possibility of falling into the same errors again.</w:t>
      </w:r>
    </w:p>
    <w:p w:rsidR="00A1073F" w:rsidRDefault="00DF571E">
      <w:pPr>
        <w:spacing w:before="3" w:line="268" w:lineRule="exact"/>
        <w:ind w:left="648" w:right="648" w:firstLine="216"/>
        <w:jc w:val="both"/>
        <w:textAlignment w:val="baseline"/>
        <w:rPr>
          <w:rFonts w:ascii="Arial" w:eastAsia="Arial" w:hAnsi="Arial"/>
          <w:b/>
          <w:color w:val="000000"/>
          <w:sz w:val="19"/>
        </w:rPr>
      </w:pPr>
      <w:r>
        <w:rPr>
          <w:rFonts w:ascii="Arial" w:eastAsia="Arial" w:hAnsi="Arial"/>
          <w:b/>
          <w:color w:val="000000"/>
          <w:sz w:val="19"/>
        </w:rPr>
        <w:t>However, the currents in Bolshevism that were alien to Marxism did not necessarily disappear just because they had been criticized. Insofar as the social foundations on which they were based continued to exist, they them</w:t>
      </w:r>
      <w:r>
        <w:rPr>
          <w:rFonts w:ascii="Arial" w:eastAsia="Arial" w:hAnsi="Arial"/>
          <w:b/>
          <w:color w:val="000000"/>
          <w:sz w:val="19"/>
        </w:rPr>
        <w:softHyphen/>
        <w:t>selves survived, though, as a rule,</w:t>
      </w:r>
      <w:r>
        <w:rPr>
          <w:rFonts w:ascii="Arial" w:eastAsia="Arial" w:hAnsi="Arial"/>
          <w:b/>
          <w:color w:val="000000"/>
          <w:sz w:val="19"/>
        </w:rPr>
        <w:t xml:space="preserve"> in modified forms.</w:t>
      </w:r>
      <w:r>
        <w:rPr>
          <w:rFonts w:ascii="Arial" w:eastAsia="Arial" w:hAnsi="Arial"/>
          <w:b/>
          <w:color w:val="000000"/>
          <w:sz w:val="19"/>
          <w:vertAlign w:val="superscript"/>
        </w:rPr>
        <w:t>41</w:t>
      </w:r>
      <w:r>
        <w:rPr>
          <w:rFonts w:ascii="Arial" w:eastAsia="Arial" w:hAnsi="Arial"/>
          <w:b/>
          <w:color w:val="000000"/>
          <w:sz w:val="19"/>
        </w:rPr>
        <w:t xml:space="preserve"> </w:t>
      </w:r>
    </w:p>
    <w:p w:rsidR="00A1073F" w:rsidRDefault="00DF571E">
      <w:pPr>
        <w:spacing w:before="124" w:line="294" w:lineRule="exact"/>
        <w:ind w:left="72" w:right="72" w:firstLine="216"/>
        <w:jc w:val="both"/>
        <w:textAlignment w:val="baseline"/>
        <w:rPr>
          <w:rFonts w:eastAsia="Times New Roman"/>
          <w:b/>
          <w:color w:val="000000"/>
        </w:rPr>
      </w:pPr>
      <w:r>
        <w:rPr>
          <w:rFonts w:eastAsia="Times New Roman"/>
          <w:b/>
          <w:color w:val="000000"/>
        </w:rPr>
        <w:t xml:space="preserve">Both the party's waning use of Lenin's method (which probed to the level of uncovering the idealist-metaphysical roots of errors) and the impotence of much ideological criticism to affect the party's social foundations again present </w:t>
      </w:r>
      <w:r>
        <w:rPr>
          <w:rFonts w:eastAsia="Times New Roman"/>
          <w:b/>
          <w:color w:val="000000"/>
        </w:rPr>
        <w:t>the question of the presence of an inner, overall necessity, a law-governed process, a question that Bettelheim's documentation repeatedly evokes.</w:t>
      </w:r>
    </w:p>
    <w:p w:rsidR="00A1073F" w:rsidRDefault="00DF571E">
      <w:pPr>
        <w:spacing w:before="276" w:line="300" w:lineRule="exact"/>
        <w:ind w:left="72" w:right="72"/>
        <w:textAlignment w:val="baseline"/>
        <w:rPr>
          <w:rFonts w:eastAsia="Times New Roman"/>
          <w:b/>
          <w:color w:val="000000"/>
        </w:rPr>
      </w:pPr>
      <w:r>
        <w:rPr>
          <w:rFonts w:eastAsia="Times New Roman"/>
          <w:b/>
          <w:color w:val="000000"/>
        </w:rPr>
        <w:t xml:space="preserve">SOCIALISM IN THE PEOPLE'S REPUBLIC OF CHINA </w:t>
      </w:r>
      <w:r>
        <w:rPr>
          <w:rFonts w:eastAsia="Times New Roman"/>
          <w:b/>
          <w:color w:val="000000"/>
        </w:rPr>
        <w:br/>
        <w:t>AND THE POST-MAO PERIOD**</w:t>
      </w:r>
    </w:p>
    <w:p w:rsidR="00A1073F" w:rsidRDefault="00DF571E">
      <w:pPr>
        <w:spacing w:before="144" w:line="294" w:lineRule="exact"/>
        <w:ind w:left="72" w:right="72" w:firstLine="216"/>
        <w:jc w:val="both"/>
        <w:textAlignment w:val="baseline"/>
        <w:rPr>
          <w:rFonts w:eastAsia="Times New Roman"/>
          <w:b/>
          <w:color w:val="000000"/>
        </w:rPr>
      </w:pPr>
      <w:r>
        <w:rPr>
          <w:rFonts w:eastAsia="Times New Roman"/>
          <w:b/>
          <w:color w:val="000000"/>
        </w:rPr>
        <w:t>From the inception of the Chinese party in 1921 there have been two lines, two antithetical courses of development within the Party, one working-class and the other bourgeois, that have vied for mastery. Commencing with the party's founding, for twenty-eig</w:t>
      </w:r>
      <w:r>
        <w:rPr>
          <w:rFonts w:eastAsia="Times New Roman"/>
          <w:b/>
          <w:color w:val="000000"/>
        </w:rPr>
        <w:t>ht years the Chinese people struggled to cast off their feudal and imperialist fetters, to effectuate a democratic revolution. Reflecting the basic division within society in China, the united fronts the party fostered</w:t>
      </w:r>
    </w:p>
    <w:p w:rsidR="00A1073F" w:rsidRDefault="00DF571E">
      <w:pPr>
        <w:spacing w:before="275" w:line="227" w:lineRule="exact"/>
        <w:ind w:left="72" w:right="72" w:firstLine="144"/>
        <w:jc w:val="both"/>
        <w:textAlignment w:val="baseline"/>
        <w:rPr>
          <w:rFonts w:ascii="Arial" w:eastAsia="Arial" w:hAnsi="Arial"/>
          <w:b/>
          <w:color w:val="000000"/>
          <w:spacing w:val="-11"/>
          <w:sz w:val="19"/>
        </w:rPr>
      </w:pPr>
      <w:r>
        <w:rPr>
          <w:rFonts w:ascii="Arial" w:eastAsia="Arial" w:hAnsi="Arial"/>
          <w:b/>
          <w:color w:val="000000"/>
          <w:spacing w:val="-11"/>
          <w:sz w:val="19"/>
        </w:rPr>
        <w:t>*The terms "Bolshevik" and "Bolshevis</w:t>
      </w:r>
      <w:r>
        <w:rPr>
          <w:rFonts w:ascii="Arial" w:eastAsia="Arial" w:hAnsi="Arial"/>
          <w:b/>
          <w:color w:val="000000"/>
          <w:spacing w:val="-11"/>
          <w:sz w:val="19"/>
        </w:rPr>
        <w:t xml:space="preserve">m" here refer to an ideological-political-organizational current in Marxism, dating back to a split among Russian Marxists in 1903 in which the composite of doctrines of the group led by Lenin (the Bolsheviks), as upholding and developing Marxism, had </w:t>
      </w:r>
      <w:r>
        <w:rPr>
          <w:rFonts w:ascii="Arial Narrow" w:eastAsia="Arial Narrow" w:hAnsi="Arial Narrow"/>
          <w:b/>
          <w:color w:val="000000"/>
          <w:spacing w:val="-11"/>
          <w:sz w:val="17"/>
        </w:rPr>
        <w:t xml:space="preserve">a </w:t>
      </w:r>
      <w:r>
        <w:rPr>
          <w:rFonts w:ascii="Arial" w:eastAsia="Arial" w:hAnsi="Arial"/>
          <w:b/>
          <w:color w:val="000000"/>
          <w:spacing w:val="-11"/>
          <w:sz w:val="19"/>
        </w:rPr>
        <w:t>ma</w:t>
      </w:r>
      <w:r>
        <w:rPr>
          <w:rFonts w:ascii="Arial" w:eastAsia="Arial" w:hAnsi="Arial"/>
          <w:b/>
          <w:color w:val="000000"/>
          <w:spacing w:val="-11"/>
          <w:sz w:val="19"/>
        </w:rPr>
        <w:t xml:space="preserve">jority at the party congress and prevailed over the opposing doctrines of the Mensheviks, as revisionists distorting Marxism. In Russian, </w:t>
      </w:r>
      <w:r>
        <w:rPr>
          <w:rFonts w:ascii="Tahoma" w:eastAsia="Tahoma" w:hAnsi="Tahoma"/>
          <w:b/>
          <w:i/>
          <w:color w:val="000000"/>
          <w:spacing w:val="-11"/>
          <w:sz w:val="17"/>
        </w:rPr>
        <w:t xml:space="preserve">bolsbevik </w:t>
      </w:r>
      <w:r>
        <w:rPr>
          <w:rFonts w:ascii="Arial" w:eastAsia="Arial" w:hAnsi="Arial"/>
          <w:b/>
          <w:color w:val="000000"/>
          <w:spacing w:val="-11"/>
          <w:sz w:val="19"/>
        </w:rPr>
        <w:t xml:space="preserve">simply means majority, and </w:t>
      </w:r>
      <w:r>
        <w:rPr>
          <w:rFonts w:ascii="Tahoma" w:eastAsia="Tahoma" w:hAnsi="Tahoma"/>
          <w:b/>
          <w:i/>
          <w:color w:val="000000"/>
          <w:spacing w:val="-11"/>
          <w:sz w:val="17"/>
        </w:rPr>
        <w:t xml:space="preserve">mensbevik </w:t>
      </w:r>
      <w:r>
        <w:rPr>
          <w:rFonts w:ascii="Arial" w:eastAsia="Arial" w:hAnsi="Arial"/>
          <w:b/>
          <w:color w:val="000000"/>
          <w:spacing w:val="-11"/>
          <w:sz w:val="19"/>
        </w:rPr>
        <w:t>means minority.</w:t>
      </w:r>
    </w:p>
    <w:p w:rsidR="00A1073F" w:rsidRDefault="00DF571E">
      <w:pPr>
        <w:spacing w:line="227" w:lineRule="exact"/>
        <w:ind w:left="72" w:right="72" w:firstLine="144"/>
        <w:jc w:val="both"/>
        <w:textAlignment w:val="baseline"/>
        <w:rPr>
          <w:rFonts w:ascii="Arial" w:eastAsia="Arial" w:hAnsi="Arial"/>
          <w:b/>
          <w:color w:val="000000"/>
          <w:spacing w:val="-9"/>
          <w:sz w:val="19"/>
        </w:rPr>
      </w:pPr>
      <w:r>
        <w:rPr>
          <w:rFonts w:ascii="Arial" w:eastAsia="Arial" w:hAnsi="Arial"/>
          <w:b/>
          <w:color w:val="000000"/>
          <w:spacing w:val="-9"/>
          <w:sz w:val="19"/>
        </w:rPr>
        <w:t>**Much of the material in the prior section on the USSR</w:t>
      </w:r>
      <w:r>
        <w:rPr>
          <w:rFonts w:ascii="Arial" w:eastAsia="Arial" w:hAnsi="Arial"/>
          <w:b/>
          <w:color w:val="000000"/>
          <w:spacing w:val="-9"/>
          <w:sz w:val="19"/>
        </w:rPr>
        <w:t xml:space="preserve"> is equally relevant to the PRC. The exposition on development in the PRC is longer than that on the USSR because of the PRC's additional revolution—the complex of data involved in the Great Proletarian Cultural Revolution (GPCR) and in its overturn.</w:t>
      </w:r>
    </w:p>
    <w:p w:rsidR="00A1073F" w:rsidRDefault="00DF571E">
      <w:pPr>
        <w:spacing w:before="13" w:line="227" w:lineRule="exact"/>
        <w:ind w:left="72" w:right="72" w:firstLine="144"/>
        <w:jc w:val="both"/>
        <w:textAlignment w:val="baseline"/>
        <w:rPr>
          <w:rFonts w:ascii="Arial" w:eastAsia="Arial" w:hAnsi="Arial"/>
          <w:b/>
          <w:color w:val="000000"/>
          <w:spacing w:val="-13"/>
          <w:sz w:val="19"/>
        </w:rPr>
      </w:pPr>
      <w:r>
        <w:rPr>
          <w:rFonts w:ascii="Arial" w:eastAsia="Arial" w:hAnsi="Arial"/>
          <w:b/>
          <w:color w:val="000000"/>
          <w:spacing w:val="-13"/>
          <w:sz w:val="19"/>
        </w:rPr>
        <w:t>The more extensive coverage given on the PRC's course of development also implicitly responds in some detail to a widespread question: if it is true that despite the GPCR's abuses and other limitations it greatly advanced the socialist consciousness and we</w:t>
      </w:r>
      <w:r>
        <w:rPr>
          <w:rFonts w:ascii="Arial" w:eastAsia="Arial" w:hAnsi="Arial"/>
          <w:b/>
          <w:color w:val="000000"/>
          <w:spacing w:val="-13"/>
          <w:sz w:val="19"/>
        </w:rPr>
        <w:t>ll-being of the mass of peasants and workers, how was it possible for Deng and his associates to reverse the PRC's course?</w:t>
      </w:r>
    </w:p>
    <w:p w:rsidR="00A1073F" w:rsidRDefault="00A1073F">
      <w:pPr>
        <w:sectPr w:rsidR="00A1073F">
          <w:pgSz w:w="11126" w:h="16118"/>
          <w:pgMar w:top="1000" w:right="1221" w:bottom="602" w:left="1965" w:header="720" w:footer="720" w:gutter="0"/>
          <w:cols w:space="720"/>
        </w:sectPr>
      </w:pPr>
    </w:p>
    <w:p w:rsidR="00A1073F" w:rsidRDefault="00DF571E">
      <w:pPr>
        <w:tabs>
          <w:tab w:val="right" w:pos="7416"/>
        </w:tabs>
        <w:spacing w:line="283" w:lineRule="exact"/>
        <w:ind w:left="2088"/>
        <w:textAlignment w:val="baseline"/>
        <w:rPr>
          <w:rFonts w:eastAsia="Times New Roman"/>
          <w:b/>
          <w:color w:val="000000"/>
          <w:sz w:val="23"/>
        </w:rPr>
      </w:pPr>
      <w:r>
        <w:rPr>
          <w:rFonts w:eastAsia="Times New Roman"/>
          <w:b/>
          <w:color w:val="000000"/>
          <w:sz w:val="23"/>
        </w:rPr>
        <w:t>ON HISTORICAL EXPERIENCE</w:t>
      </w:r>
      <w:r>
        <w:rPr>
          <w:rFonts w:eastAsia="Times New Roman"/>
          <w:b/>
          <w:color w:val="000000"/>
          <w:sz w:val="23"/>
        </w:rPr>
        <w:tab/>
        <w:t>473</w:t>
      </w:r>
    </w:p>
    <w:p w:rsidR="00A1073F" w:rsidRDefault="00DF571E">
      <w:pPr>
        <w:spacing w:before="24" w:line="292" w:lineRule="exact"/>
        <w:ind w:right="144"/>
        <w:jc w:val="both"/>
        <w:textAlignment w:val="baseline"/>
        <w:rPr>
          <w:rFonts w:eastAsia="Times New Roman"/>
          <w:b/>
          <w:color w:val="000000"/>
          <w:spacing w:val="-6"/>
          <w:sz w:val="23"/>
        </w:rPr>
      </w:pPr>
      <w:r>
        <w:rPr>
          <w:rFonts w:eastAsia="Times New Roman"/>
          <w:b/>
          <w:color w:val="000000"/>
          <w:spacing w:val="-6"/>
          <w:sz w:val="23"/>
        </w:rPr>
        <w:t>among the Chinese people had a counterpart within the party itself from the time of its fo</w:t>
      </w:r>
      <w:r>
        <w:rPr>
          <w:rFonts w:eastAsia="Times New Roman"/>
          <w:b/>
          <w:color w:val="000000"/>
          <w:spacing w:val="-6"/>
          <w:sz w:val="23"/>
        </w:rPr>
        <w:t>unding, an illicit but unavoidable coalition between two groups: (1) bourgeois democrats who proclaimed their fealty to communism but actually sought only to end feudalism and foreign domination and then to establish capitalism, and (2) communists who soug</w:t>
      </w:r>
      <w:r>
        <w:rPr>
          <w:rFonts w:eastAsia="Times New Roman"/>
          <w:b/>
          <w:color w:val="000000"/>
          <w:spacing w:val="-6"/>
          <w:sz w:val="23"/>
        </w:rPr>
        <w:t>ht to continue the revolutionary ad</w:t>
      </w:r>
      <w:r>
        <w:rPr>
          <w:rFonts w:eastAsia="Times New Roman"/>
          <w:b/>
          <w:color w:val="000000"/>
          <w:spacing w:val="-6"/>
          <w:sz w:val="23"/>
        </w:rPr>
        <w:softHyphen/>
        <w:t>vance and build socialism. By dint of their long and active involvement in the party, the first group (the bourgeois democrats) held many leading and inter</w:t>
      </w:r>
      <w:r>
        <w:rPr>
          <w:rFonts w:eastAsia="Times New Roman"/>
          <w:b/>
          <w:color w:val="000000"/>
          <w:spacing w:val="-6"/>
          <w:sz w:val="23"/>
        </w:rPr>
        <w:softHyphen/>
        <w:t>mediate posts and did not have to infiltrate the party (as in th</w:t>
      </w:r>
      <w:r>
        <w:rPr>
          <w:rFonts w:eastAsia="Times New Roman"/>
          <w:b/>
          <w:color w:val="000000"/>
          <w:spacing w:val="-6"/>
          <w:sz w:val="23"/>
        </w:rPr>
        <w:t>e USSR) after the working class, in alliance with the peasantry, won state power. They con</w:t>
      </w:r>
      <w:r>
        <w:rPr>
          <w:rFonts w:eastAsia="Times New Roman"/>
          <w:b/>
          <w:color w:val="000000"/>
          <w:spacing w:val="-6"/>
          <w:sz w:val="23"/>
        </w:rPr>
        <w:softHyphen/>
        <w:t xml:space="preserve">stituted a top leadership core and provided rightist spearheads, persons in prominent posts who struggled to weaken socialist, and strengthen bourgeois economic and </w:t>
      </w:r>
      <w:r>
        <w:rPr>
          <w:rFonts w:eastAsia="Times New Roman"/>
          <w:b/>
          <w:color w:val="000000"/>
          <w:spacing w:val="-6"/>
          <w:sz w:val="23"/>
        </w:rPr>
        <w:t>political relations, psychology and ideology, and—especially at critical junctures in socialism's advance—tried to overthrow socialism.</w:t>
      </w:r>
    </w:p>
    <w:p w:rsidR="00A1073F" w:rsidRDefault="00DF571E">
      <w:pPr>
        <w:spacing w:line="291" w:lineRule="exact"/>
        <w:ind w:right="144" w:firstLine="216"/>
        <w:jc w:val="both"/>
        <w:textAlignment w:val="baseline"/>
        <w:rPr>
          <w:rFonts w:eastAsia="Times New Roman"/>
          <w:b/>
          <w:color w:val="000000"/>
          <w:spacing w:val="-5"/>
          <w:sz w:val="23"/>
        </w:rPr>
      </w:pPr>
      <w:r>
        <w:rPr>
          <w:rFonts w:eastAsia="Times New Roman"/>
          <w:b/>
          <w:color w:val="000000"/>
          <w:spacing w:val="-5"/>
          <w:sz w:val="23"/>
        </w:rPr>
        <w:t xml:space="preserve">These junctures were principally the party rectification campaign (Yan'an) in 1942, the Great Leap Forward in 1958, and </w:t>
      </w:r>
      <w:r>
        <w:rPr>
          <w:rFonts w:eastAsia="Times New Roman"/>
          <w:b/>
          <w:color w:val="000000"/>
          <w:spacing w:val="-5"/>
          <w:sz w:val="23"/>
        </w:rPr>
        <w:t xml:space="preserve">the Great Proletarian Cultural Revolution launched in 1966. The contention between two opposite lines of development pervades these upsurges. These surges forward arc linked and have as their outcome the arrest of the "gang of four" and developments since </w:t>
      </w:r>
      <w:r>
        <w:rPr>
          <w:rFonts w:eastAsia="Times New Roman"/>
          <w:b/>
          <w:color w:val="000000"/>
          <w:spacing w:val="-5"/>
          <w:sz w:val="23"/>
        </w:rPr>
        <w:t>then. Both because these events are sequential and their nature is hotly dis</w:t>
      </w:r>
      <w:r>
        <w:rPr>
          <w:rFonts w:eastAsia="Times New Roman"/>
          <w:b/>
          <w:color w:val="000000"/>
          <w:spacing w:val="-5"/>
          <w:sz w:val="23"/>
        </w:rPr>
        <w:softHyphen/>
        <w:t xml:space="preserve">puted, the exposition in this section endeavors to combine a narrative form with an analysis showing the inner dynamics of these two lines of development, the necessary course of </w:t>
      </w:r>
      <w:r>
        <w:rPr>
          <w:rFonts w:eastAsia="Times New Roman"/>
          <w:b/>
          <w:color w:val="000000"/>
          <w:spacing w:val="-5"/>
          <w:sz w:val="23"/>
        </w:rPr>
        <w:t>events in the struggle between the contending forces.</w:t>
      </w:r>
    </w:p>
    <w:p w:rsidR="00A1073F" w:rsidRDefault="00DF571E">
      <w:pPr>
        <w:spacing w:before="21" w:line="292" w:lineRule="exact"/>
        <w:ind w:right="144" w:firstLine="216"/>
        <w:jc w:val="both"/>
        <w:textAlignment w:val="baseline"/>
        <w:rPr>
          <w:rFonts w:eastAsia="Times New Roman"/>
          <w:b/>
          <w:color w:val="000000"/>
          <w:spacing w:val="-4"/>
          <w:sz w:val="23"/>
        </w:rPr>
      </w:pPr>
      <w:r>
        <w:rPr>
          <w:rFonts w:eastAsia="Times New Roman"/>
          <w:b/>
          <w:color w:val="000000"/>
          <w:spacing w:val="-4"/>
          <w:sz w:val="23"/>
        </w:rPr>
        <w:t xml:space="preserve">Having only a minimal development of industry, especially heavy industry, and with the social center of gravity very heavily weighted on the side of a newly liberated, formerly semifeudal peasantry, it </w:t>
      </w:r>
      <w:r>
        <w:rPr>
          <w:rFonts w:eastAsia="Times New Roman"/>
          <w:b/>
          <w:color w:val="000000"/>
          <w:spacing w:val="-4"/>
          <w:sz w:val="23"/>
        </w:rPr>
        <w:t>was patent that, in setting forth on a socialist course, the PRC confronted problems in some respects even more extreme than those of the USSR at the conclusion of its civil war. On the other hand, the Communist Party of China had the benefit of Soviet exp</w:t>
      </w:r>
      <w:r>
        <w:rPr>
          <w:rFonts w:eastAsia="Times New Roman"/>
          <w:b/>
          <w:color w:val="000000"/>
          <w:spacing w:val="-4"/>
          <w:sz w:val="23"/>
        </w:rPr>
        <w:t>erience and also of their own, albeit essentially bourgeois-democratic, in governing liberated areas prior to 1949. Moreover, at the outset the USSR provided considerable material assistance.</w:t>
      </w:r>
    </w:p>
    <w:p w:rsidR="00A1073F" w:rsidRDefault="00DF571E">
      <w:pPr>
        <w:spacing w:before="20" w:line="292" w:lineRule="exact"/>
        <w:ind w:right="144" w:firstLine="216"/>
        <w:jc w:val="both"/>
        <w:textAlignment w:val="baseline"/>
        <w:rPr>
          <w:rFonts w:eastAsia="Times New Roman"/>
          <w:b/>
          <w:color w:val="000000"/>
          <w:spacing w:val="-6"/>
          <w:sz w:val="23"/>
        </w:rPr>
      </w:pPr>
      <w:r>
        <w:rPr>
          <w:rFonts w:eastAsia="Times New Roman"/>
          <w:b/>
          <w:color w:val="000000"/>
          <w:spacing w:val="-6"/>
          <w:sz w:val="23"/>
        </w:rPr>
        <w:t>The number of long-time party members amid China's 475 millions in 1949 was even more disproportionate than in the Soviet Union in 1920 at the conclu</w:t>
      </w:r>
      <w:r>
        <w:rPr>
          <w:rFonts w:eastAsia="Times New Roman"/>
          <w:b/>
          <w:color w:val="000000"/>
          <w:spacing w:val="-6"/>
          <w:sz w:val="23"/>
        </w:rPr>
        <w:softHyphen/>
        <w:t>sion of the civil war and imperialist intervention. In China in 1935, during the Long March and at a criti</w:t>
      </w:r>
      <w:r>
        <w:rPr>
          <w:rFonts w:eastAsia="Times New Roman"/>
          <w:b/>
          <w:color w:val="000000"/>
          <w:spacing w:val="-6"/>
          <w:sz w:val="23"/>
        </w:rPr>
        <w:t>cal juncture in party policy when Mao's leading position was established, membership had fallen to about 40,000. By 1945 the membership figure had risen to 1,250,000 and by 1949 to 4,400,000. There were about 4,000,000 workers in 1949, largely in light ind</w:t>
      </w:r>
      <w:r>
        <w:rPr>
          <w:rFonts w:eastAsia="Times New Roman"/>
          <w:b/>
          <w:color w:val="000000"/>
          <w:spacing w:val="-6"/>
          <w:sz w:val="23"/>
        </w:rPr>
        <w:t>ustry. Only a rela</w:t>
      </w:r>
      <w:r>
        <w:rPr>
          <w:rFonts w:eastAsia="Times New Roman"/>
          <w:b/>
          <w:color w:val="000000"/>
          <w:spacing w:val="-6"/>
          <w:sz w:val="23"/>
        </w:rPr>
        <w:softHyphen/>
        <w:t xml:space="preserve">tively small number of workers were party members, the cities having been controlled by the Guomindang until practically the end of the civil war. By 1957 party membership had almost tripled. The then 12,720,000 members were composed of </w:t>
      </w:r>
      <w:r>
        <w:rPr>
          <w:rFonts w:eastAsia="Times New Roman"/>
          <w:b/>
          <w:color w:val="000000"/>
          <w:spacing w:val="-6"/>
          <w:sz w:val="23"/>
        </w:rPr>
        <w:t>8,500,000 peasants, 1,880,000 intellectuals, 1,740,000 workers, and 600,000 with other social backgrounds—this in a nation of 600 million.</w:t>
      </w:r>
    </w:p>
    <w:p w:rsidR="00A1073F" w:rsidRDefault="00DF571E">
      <w:pPr>
        <w:spacing w:before="23" w:line="292" w:lineRule="exact"/>
        <w:ind w:right="144" w:firstLine="216"/>
        <w:jc w:val="both"/>
        <w:textAlignment w:val="baseline"/>
        <w:rPr>
          <w:rFonts w:eastAsia="Times New Roman"/>
          <w:b/>
          <w:color w:val="000000"/>
          <w:spacing w:val="-4"/>
          <w:sz w:val="23"/>
        </w:rPr>
      </w:pPr>
      <w:r>
        <w:rPr>
          <w:rFonts w:eastAsia="Times New Roman"/>
          <w:b/>
          <w:color w:val="000000"/>
          <w:spacing w:val="-4"/>
          <w:sz w:val="23"/>
        </w:rPr>
        <w:t xml:space="preserve">Mao was well aware of Lenin's warning that "small production </w:t>
      </w:r>
      <w:r>
        <w:rPr>
          <w:rFonts w:eastAsia="Times New Roman"/>
          <w:b/>
          <w:i/>
          <w:color w:val="000000"/>
          <w:spacing w:val="-4"/>
          <w:sz w:val="23"/>
        </w:rPr>
        <w:t xml:space="preserve">engenders </w:t>
      </w:r>
      <w:r>
        <w:rPr>
          <w:rFonts w:eastAsia="Times New Roman"/>
          <w:b/>
          <w:color w:val="000000"/>
          <w:spacing w:val="-4"/>
          <w:sz w:val="23"/>
        </w:rPr>
        <w:t>capitalism and the bourgeoisie continuously, daily, hourly, spontaneously, and on a mass scale." This process tends to reinforce the ambivalence inherent in endeavoring to remold bourgeois intellectuals along socialist lines while at the</w:t>
      </w:r>
    </w:p>
    <w:p w:rsidR="00A1073F" w:rsidRDefault="00A1073F">
      <w:pPr>
        <w:sectPr w:rsidR="00A1073F">
          <w:pgSz w:w="10579" w:h="16118"/>
          <w:pgMar w:top="1060" w:right="1838" w:bottom="542" w:left="1181" w:header="720" w:footer="720" w:gutter="0"/>
          <w:cols w:space="720"/>
        </w:sectPr>
      </w:pPr>
    </w:p>
    <w:p w:rsidR="00A1073F" w:rsidRDefault="00DF571E">
      <w:pPr>
        <w:tabs>
          <w:tab w:val="left" w:pos="2160"/>
        </w:tabs>
        <w:spacing w:line="280" w:lineRule="exact"/>
        <w:ind w:left="72" w:right="72"/>
        <w:textAlignment w:val="baseline"/>
        <w:rPr>
          <w:rFonts w:eastAsia="Times New Roman"/>
          <w:b/>
          <w:color w:val="000000"/>
          <w:spacing w:val="5"/>
          <w:sz w:val="23"/>
        </w:rPr>
      </w:pPr>
      <w:r>
        <w:rPr>
          <w:rFonts w:eastAsia="Times New Roman"/>
          <w:b/>
          <w:color w:val="000000"/>
          <w:spacing w:val="5"/>
          <w:sz w:val="23"/>
        </w:rPr>
        <w:t>474</w:t>
      </w:r>
      <w:r>
        <w:rPr>
          <w:rFonts w:eastAsia="Times New Roman"/>
          <w:b/>
          <w:color w:val="000000"/>
          <w:spacing w:val="5"/>
          <w:sz w:val="23"/>
        </w:rPr>
        <w:tab/>
      </w:r>
      <w:r>
        <w:rPr>
          <w:rFonts w:eastAsia="Times New Roman"/>
          <w:b/>
          <w:color w:val="000000"/>
          <w:spacing w:val="5"/>
          <w:sz w:val="23"/>
        </w:rPr>
        <w:t>DIALECTICAL MATERIALISM</w:t>
      </w:r>
    </w:p>
    <w:p w:rsidR="00A1073F" w:rsidRDefault="00DF571E">
      <w:pPr>
        <w:spacing w:before="105" w:line="293" w:lineRule="exact"/>
        <w:ind w:left="72" w:right="72"/>
        <w:jc w:val="both"/>
        <w:textAlignment w:val="baseline"/>
        <w:rPr>
          <w:rFonts w:eastAsia="Times New Roman"/>
          <w:b/>
          <w:color w:val="000000"/>
          <w:sz w:val="23"/>
        </w:rPr>
      </w:pPr>
      <w:r>
        <w:rPr>
          <w:rFonts w:eastAsia="Times New Roman"/>
          <w:b/>
          <w:color w:val="000000"/>
          <w:sz w:val="23"/>
        </w:rPr>
        <w:t>same time being forced, from the beginning of socialism, to give them major roles in its construction. Moreover, petty-bourgeois prejudices affect workers, and overcoming these prejudices involves an arduous, lengthy mass struggle:</w:t>
      </w:r>
    </w:p>
    <w:p w:rsidR="00A1073F" w:rsidRDefault="00DF571E">
      <w:pPr>
        <w:spacing w:before="145" w:line="268" w:lineRule="exact"/>
        <w:ind w:left="648" w:right="648" w:firstLine="216"/>
        <w:jc w:val="both"/>
        <w:textAlignment w:val="baseline"/>
        <w:rPr>
          <w:rFonts w:eastAsia="Times New Roman"/>
          <w:b/>
          <w:color w:val="000000"/>
          <w:sz w:val="23"/>
        </w:rPr>
      </w:pPr>
      <w:r>
        <w:rPr>
          <w:rFonts w:eastAsia="Times New Roman"/>
          <w:b/>
          <w:color w:val="000000"/>
          <w:sz w:val="23"/>
        </w:rPr>
        <w:t xml:space="preserve">It is </w:t>
      </w:r>
      <w:r>
        <w:rPr>
          <w:rFonts w:ascii="Arial" w:eastAsia="Arial" w:hAnsi="Arial"/>
          <w:b/>
          <w:color w:val="000000"/>
          <w:sz w:val="18"/>
        </w:rPr>
        <w:t xml:space="preserve">impossible to expel and to destroy the bourgeois intelligentsia, it is necessary to vanquish this intelligentsia, to </w:t>
      </w:r>
      <w:r>
        <w:rPr>
          <w:rFonts w:eastAsia="Times New Roman"/>
          <w:b/>
          <w:color w:val="000000"/>
          <w:sz w:val="23"/>
        </w:rPr>
        <w:t xml:space="preserve">remould, </w:t>
      </w:r>
      <w:r>
        <w:rPr>
          <w:rFonts w:ascii="Arial" w:eastAsia="Arial" w:hAnsi="Arial"/>
          <w:b/>
          <w:color w:val="000000"/>
          <w:sz w:val="18"/>
        </w:rPr>
        <w:t>to assimilate and to reeducate it, just as it is necessary to reeducate—in a protracted struggle, on the soil of the dictato</w:t>
      </w:r>
      <w:r>
        <w:rPr>
          <w:rFonts w:ascii="Arial" w:eastAsia="Arial" w:hAnsi="Arial"/>
          <w:b/>
          <w:color w:val="000000"/>
          <w:sz w:val="18"/>
        </w:rPr>
        <w:t>rship of the proletariat—the proletarians themselves, who do not abandon their petty-bourgeois prejudices at one stroke, by a miracle, . . . at the behest of a slogan, resolution or decree, but only in the course of a long and difficult mass struggle again</w:t>
      </w:r>
      <w:r>
        <w:rPr>
          <w:rFonts w:ascii="Arial" w:eastAsia="Arial" w:hAnsi="Arial"/>
          <w:b/>
          <w:color w:val="000000"/>
          <w:sz w:val="18"/>
        </w:rPr>
        <w:t>st mass petty-bourgeois influence." (Lenin)</w:t>
      </w:r>
    </w:p>
    <w:p w:rsidR="00A1073F" w:rsidRDefault="00DF571E">
      <w:pPr>
        <w:spacing w:before="120" w:line="293" w:lineRule="exact"/>
        <w:ind w:left="72" w:right="72"/>
        <w:jc w:val="both"/>
        <w:textAlignment w:val="baseline"/>
        <w:rPr>
          <w:rFonts w:eastAsia="Times New Roman"/>
          <w:b/>
          <w:color w:val="000000"/>
          <w:sz w:val="23"/>
        </w:rPr>
      </w:pPr>
      <w:r>
        <w:rPr>
          <w:rFonts w:eastAsia="Times New Roman"/>
          <w:b/>
          <w:color w:val="000000"/>
          <w:sz w:val="23"/>
        </w:rPr>
        <w:t>In overcoming these influences and, correlatively, in lessening and finally eliminating the three major differences (between mental and manual labor, between industry and agriculture, and between town and country</w:t>
      </w:r>
      <w:r>
        <w:rPr>
          <w:rFonts w:eastAsia="Times New Roman"/>
          <w:b/>
          <w:color w:val="000000"/>
          <w:sz w:val="23"/>
        </w:rPr>
        <w:t>side), mass struggle is essential, and this mass struggle is necessarily a class struggle. Class struggle remains the key link to be expertly grasped throughout the complex and protracted revolutionary process of consolidating and eventually consum</w:t>
      </w:r>
      <w:r>
        <w:rPr>
          <w:rFonts w:eastAsia="Times New Roman"/>
          <w:b/>
          <w:color w:val="000000"/>
          <w:sz w:val="23"/>
        </w:rPr>
        <w:softHyphen/>
        <w:t xml:space="preserve">mating </w:t>
      </w:r>
      <w:r>
        <w:rPr>
          <w:rFonts w:eastAsia="Times New Roman"/>
          <w:b/>
          <w:color w:val="000000"/>
          <w:sz w:val="23"/>
        </w:rPr>
        <w:t>socialist transition.</w:t>
      </w:r>
    </w:p>
    <w:p w:rsidR="00A1073F" w:rsidRDefault="00DF571E">
      <w:pPr>
        <w:spacing w:before="12" w:line="293" w:lineRule="exact"/>
        <w:ind w:left="72" w:right="72" w:firstLine="216"/>
        <w:jc w:val="both"/>
        <w:textAlignment w:val="baseline"/>
        <w:rPr>
          <w:rFonts w:eastAsia="Times New Roman"/>
          <w:b/>
          <w:color w:val="000000"/>
          <w:spacing w:val="-2"/>
          <w:sz w:val="23"/>
        </w:rPr>
      </w:pPr>
      <w:r>
        <w:rPr>
          <w:rFonts w:eastAsia="Times New Roman"/>
          <w:b/>
          <w:color w:val="000000"/>
          <w:spacing w:val="-2"/>
          <w:sz w:val="23"/>
        </w:rPr>
        <w:t>As of 1957, imperialist domination was gone from the PRC (except for its seized territories), feudal ownership ended, agricultural cooperation estab</w:t>
      </w:r>
      <w:r>
        <w:rPr>
          <w:rFonts w:eastAsia="Times New Roman"/>
          <w:b/>
          <w:color w:val="000000"/>
          <w:spacing w:val="-2"/>
          <w:sz w:val="23"/>
        </w:rPr>
        <w:softHyphen/>
        <w:t>lished, bureaucrat-capitalist enterprises nationalized, national-capitalist indus</w:t>
      </w:r>
      <w:r>
        <w:rPr>
          <w:rFonts w:eastAsia="Times New Roman"/>
          <w:b/>
          <w:color w:val="000000"/>
          <w:spacing w:val="-2"/>
          <w:sz w:val="23"/>
        </w:rPr>
        <w:softHyphen/>
        <w:t>try</w:t>
      </w:r>
      <w:r>
        <w:rPr>
          <w:rFonts w:eastAsia="Times New Roman"/>
          <w:b/>
          <w:color w:val="000000"/>
          <w:spacing w:val="-2"/>
          <w:sz w:val="23"/>
        </w:rPr>
        <w:t xml:space="preserve"> and commerce transformed in the main into socialist enterprises, and individual ownership by peasants and handicraftsmen mostly changed into col</w:t>
      </w:r>
      <w:r>
        <w:rPr>
          <w:rFonts w:eastAsia="Times New Roman"/>
          <w:b/>
          <w:color w:val="000000"/>
          <w:spacing w:val="-2"/>
          <w:sz w:val="23"/>
        </w:rPr>
        <w:softHyphen/>
        <w:t xml:space="preserve">lective ownership.' (Mao) Unlike the USSR, in the PRC this process was in the main accomplished voluntarily,* </w:t>
      </w:r>
      <w:r>
        <w:rPr>
          <w:rFonts w:eastAsia="Times New Roman"/>
          <w:b/>
          <w:color w:val="000000"/>
          <w:spacing w:val="-2"/>
          <w:sz w:val="23"/>
        </w:rPr>
        <w:t>with the mass of peasants (the poor and lower-middle peasants) becoming convinced by their own experience, step by step, of the preponderant advantages first of mutual aid, and then, in turn, of coopera</w:t>
      </w:r>
      <w:r>
        <w:rPr>
          <w:rFonts w:eastAsia="Times New Roman"/>
          <w:b/>
          <w:color w:val="000000"/>
          <w:spacing w:val="-2"/>
          <w:sz w:val="23"/>
        </w:rPr>
        <w:softHyphen/>
        <w:t>tives, collectives, and, lastly, communes. By the end</w:t>
      </w:r>
      <w:r>
        <w:rPr>
          <w:rFonts w:eastAsia="Times New Roman"/>
          <w:b/>
          <w:color w:val="000000"/>
          <w:spacing w:val="-2"/>
          <w:sz w:val="23"/>
        </w:rPr>
        <w:t xml:space="preserve"> of 1958 more than </w:t>
      </w:r>
      <w:r>
        <w:rPr>
          <w:rFonts w:ascii="Arial" w:eastAsia="Arial" w:hAnsi="Arial"/>
          <w:b/>
          <w:color w:val="000000"/>
          <w:spacing w:val="-2"/>
          <w:sz w:val="18"/>
        </w:rPr>
        <w:t xml:space="preserve">99 </w:t>
      </w:r>
      <w:r>
        <w:rPr>
          <w:rFonts w:eastAsia="Times New Roman"/>
          <w:b/>
          <w:color w:val="000000"/>
          <w:spacing w:val="-2"/>
          <w:sz w:val="23"/>
        </w:rPr>
        <w:t>percent of China's peasant households were in communes. Yet, the process was not uniform. Unavoidably, in some localities the communes were overquickly foisted on the peasants from above by zealous, poorly qualified cadres, rather than being adequately dev</w:t>
      </w:r>
      <w:r>
        <w:rPr>
          <w:rFonts w:eastAsia="Times New Roman"/>
          <w:b/>
          <w:color w:val="000000"/>
          <w:spacing w:val="-2"/>
          <w:sz w:val="23"/>
        </w:rPr>
        <w:t>eloped democratically from below, based on the peas</w:t>
      </w:r>
      <w:r>
        <w:rPr>
          <w:rFonts w:eastAsia="Times New Roman"/>
          <w:b/>
          <w:color w:val="000000"/>
          <w:spacing w:val="-2"/>
          <w:sz w:val="23"/>
        </w:rPr>
        <w:softHyphen/>
        <w:t>ants' life experience and readiness. Especially important, aspects of feudal ideol</w:t>
      </w:r>
      <w:r>
        <w:rPr>
          <w:rFonts w:eastAsia="Times New Roman"/>
          <w:b/>
          <w:color w:val="000000"/>
          <w:spacing w:val="-2"/>
          <w:sz w:val="23"/>
        </w:rPr>
        <w:softHyphen/>
        <w:t>ogy and practices, including autocratic actions by cadres, remained deeply ingrained in the consciousness of a considerab</w:t>
      </w:r>
      <w:r>
        <w:rPr>
          <w:rFonts w:eastAsia="Times New Roman"/>
          <w:b/>
          <w:color w:val="000000"/>
          <w:spacing w:val="-2"/>
          <w:sz w:val="23"/>
        </w:rPr>
        <w:t>le proportion of the peasants.</w:t>
      </w:r>
    </w:p>
    <w:p w:rsidR="00A1073F" w:rsidRDefault="00DF571E">
      <w:pPr>
        <w:spacing w:before="8" w:line="293" w:lineRule="exact"/>
        <w:ind w:left="72" w:right="72" w:firstLine="216"/>
        <w:jc w:val="both"/>
        <w:textAlignment w:val="baseline"/>
        <w:rPr>
          <w:rFonts w:eastAsia="Times New Roman"/>
          <w:b/>
          <w:color w:val="000000"/>
          <w:sz w:val="23"/>
        </w:rPr>
      </w:pPr>
      <w:r>
        <w:rPr>
          <w:rFonts w:eastAsia="Times New Roman"/>
          <w:b/>
          <w:color w:val="000000"/>
          <w:sz w:val="23"/>
        </w:rPr>
        <w:t>For the people generally, and especially for the peasants, Mao fostered from the very start of his career a grassroots openness of expression. In formulating new policies and plans and in monitoring the results of existing po</w:t>
      </w:r>
      <w:r>
        <w:rPr>
          <w:rFonts w:eastAsia="Times New Roman"/>
          <w:b/>
          <w:color w:val="000000"/>
          <w:sz w:val="23"/>
        </w:rPr>
        <w:t>licies and plans, including rectifying injustices, this openness was an indispensable pre</w:t>
      </w:r>
      <w:r>
        <w:rPr>
          <w:rFonts w:eastAsia="Times New Roman"/>
          <w:b/>
          <w:color w:val="000000"/>
          <w:sz w:val="23"/>
        </w:rPr>
        <w:softHyphen/>
        <w:t>condition to access to the masses, to being able to distill from their words and actions their basic orientation and creative proposals.</w:t>
      </w:r>
    </w:p>
    <w:p w:rsidR="00A1073F" w:rsidRDefault="00DF571E">
      <w:pPr>
        <w:spacing w:before="3" w:line="293" w:lineRule="exact"/>
        <w:ind w:left="72" w:right="72" w:firstLine="216"/>
        <w:jc w:val="both"/>
        <w:textAlignment w:val="baseline"/>
        <w:rPr>
          <w:rFonts w:eastAsia="Times New Roman"/>
          <w:b/>
          <w:color w:val="000000"/>
          <w:spacing w:val="-1"/>
          <w:sz w:val="23"/>
        </w:rPr>
      </w:pPr>
      <w:r>
        <w:rPr>
          <w:rFonts w:eastAsia="Times New Roman"/>
          <w:b/>
          <w:color w:val="000000"/>
          <w:spacing w:val="-1"/>
          <w:sz w:val="23"/>
        </w:rPr>
        <w:t>Though torn from their traditional, bourgeois moorings, many of the approx</w:t>
      </w:r>
      <w:r>
        <w:rPr>
          <w:rFonts w:eastAsia="Times New Roman"/>
          <w:b/>
          <w:color w:val="000000"/>
          <w:spacing w:val="-1"/>
          <w:sz w:val="23"/>
        </w:rPr>
        <w:softHyphen/>
        <w:t>imately five million intellectuals and 700,000 capitalists remained adamantly</w:t>
      </w:r>
    </w:p>
    <w:p w:rsidR="00A1073F" w:rsidRDefault="00DF571E">
      <w:pPr>
        <w:numPr>
          <w:ilvl w:val="0"/>
          <w:numId w:val="27"/>
        </w:numPr>
        <w:spacing w:before="327" w:line="230" w:lineRule="exact"/>
        <w:ind w:left="72" w:right="72" w:firstLine="216"/>
        <w:jc w:val="both"/>
        <w:textAlignment w:val="baseline"/>
        <w:rPr>
          <w:rFonts w:ascii="Arial" w:eastAsia="Arial" w:hAnsi="Arial"/>
          <w:b/>
          <w:color w:val="000000"/>
          <w:spacing w:val="-9"/>
          <w:sz w:val="18"/>
        </w:rPr>
      </w:pPr>
      <w:r>
        <w:rPr>
          <w:rFonts w:ascii="Arial" w:eastAsia="Arial" w:hAnsi="Arial"/>
          <w:b/>
          <w:color w:val="000000"/>
          <w:spacing w:val="-9"/>
          <w:sz w:val="18"/>
        </w:rPr>
        <w:t>In claiming that the PRC process was involuntary, Deng Xiaoping (old spelling: Teng I Isiao-ping) and h</w:t>
      </w:r>
      <w:r>
        <w:rPr>
          <w:rFonts w:ascii="Arial" w:eastAsia="Arial" w:hAnsi="Arial"/>
          <w:b/>
          <w:color w:val="000000"/>
          <w:spacing w:val="-9"/>
          <w:sz w:val="18"/>
        </w:rPr>
        <w:t>is associates are long on assertion and short on evidence of a prolonged "kulak" fightback.</w:t>
      </w:r>
    </w:p>
    <w:p w:rsidR="00A1073F" w:rsidRDefault="00A1073F">
      <w:pPr>
        <w:sectPr w:rsidR="00A1073F">
          <w:pgSz w:w="11270" w:h="16138"/>
          <w:pgMar w:top="1040" w:right="1290" w:bottom="822" w:left="2040" w:header="720" w:footer="720" w:gutter="0"/>
          <w:cols w:space="720"/>
        </w:sectPr>
      </w:pPr>
    </w:p>
    <w:p w:rsidR="00A1073F" w:rsidRDefault="00DF571E">
      <w:pPr>
        <w:tabs>
          <w:tab w:val="right" w:pos="7416"/>
        </w:tabs>
        <w:spacing w:line="279" w:lineRule="exact"/>
        <w:ind w:left="2088"/>
        <w:textAlignment w:val="baseline"/>
        <w:rPr>
          <w:rFonts w:eastAsia="Times New Roman"/>
          <w:color w:val="000000"/>
          <w:sz w:val="23"/>
        </w:rPr>
      </w:pPr>
      <w:r>
        <w:rPr>
          <w:rFonts w:eastAsia="Times New Roman"/>
          <w:color w:val="000000"/>
          <w:sz w:val="23"/>
        </w:rPr>
        <w:t>ON HISTORICAL EXPERIENCE</w:t>
      </w:r>
      <w:r>
        <w:rPr>
          <w:rFonts w:eastAsia="Times New Roman"/>
          <w:color w:val="000000"/>
          <w:sz w:val="23"/>
        </w:rPr>
        <w:tab/>
        <w:t>475</w:t>
      </w:r>
    </w:p>
    <w:p w:rsidR="00A1073F" w:rsidRDefault="00DF571E">
      <w:pPr>
        <w:spacing w:before="93" w:line="287" w:lineRule="exact"/>
        <w:jc w:val="both"/>
        <w:textAlignment w:val="baseline"/>
        <w:rPr>
          <w:rFonts w:eastAsia="Times New Roman"/>
          <w:color w:val="000000"/>
          <w:spacing w:val="2"/>
          <w:sz w:val="23"/>
        </w:rPr>
      </w:pPr>
      <w:r>
        <w:rPr>
          <w:rFonts w:eastAsia="Times New Roman"/>
          <w:color w:val="000000"/>
          <w:spacing w:val="2"/>
          <w:sz w:val="23"/>
        </w:rPr>
        <w:t>and aggressively unreconciled to the loss of their privileged position. Bitterly hostile to a rectification-reeducation c</w:t>
      </w:r>
      <w:r>
        <w:rPr>
          <w:rFonts w:eastAsia="Times New Roman"/>
          <w:color w:val="000000"/>
          <w:spacing w:val="2"/>
          <w:sz w:val="23"/>
        </w:rPr>
        <w:t>ampaign against the rightists then under way (1957), many of the intellectuals and many of the bourgeoisie, Mao wrote, "are mortally afraid of remoulding, saying that it gives rise to an . . . 'inferiority complex' . . . on the contrary they want to remoul</w:t>
      </w:r>
      <w:r>
        <w:rPr>
          <w:rFonts w:eastAsia="Times New Roman"/>
          <w:color w:val="000000"/>
          <w:spacing w:val="2"/>
          <w:sz w:val="23"/>
        </w:rPr>
        <w:t>d the proletariat . . . to transform the world in the image of the bourgeoisie. . . ."</w:t>
      </w:r>
      <w:r>
        <w:rPr>
          <w:rFonts w:eastAsia="Times New Roman"/>
          <w:color w:val="000000"/>
          <w:spacing w:val="2"/>
          <w:sz w:val="23"/>
          <w:vertAlign w:val="superscript"/>
        </w:rPr>
        <w:t>16</w:t>
      </w:r>
      <w:r>
        <w:rPr>
          <w:rFonts w:eastAsia="Times New Roman"/>
          <w:color w:val="000000"/>
          <w:spacing w:val="2"/>
          <w:sz w:val="23"/>
        </w:rPr>
        <w:t xml:space="preserve"> Occupying many key posts and existing in every city, the rightists utilized the party policy in the arts—"Let a Hundred Flowers Blossom, Let a Hundred Schools of Thought Contend"—to mount "wild attacks against the working class and the Commu</w:t>
      </w:r>
      <w:r>
        <w:rPr>
          <w:rFonts w:eastAsia="Times New Roman"/>
          <w:color w:val="000000"/>
          <w:spacing w:val="2"/>
          <w:sz w:val="23"/>
        </w:rPr>
        <w:softHyphen/>
        <w:t>nist Party in</w:t>
      </w:r>
      <w:r>
        <w:rPr>
          <w:rFonts w:eastAsia="Times New Roman"/>
          <w:color w:val="000000"/>
          <w:spacing w:val="2"/>
          <w:sz w:val="23"/>
        </w:rPr>
        <w:t xml:space="preserve"> an attempt to overthrow the state power led by the working class. . . ."</w:t>
      </w:r>
      <w:r>
        <w:rPr>
          <w:rFonts w:eastAsia="Times New Roman"/>
          <w:color w:val="000000"/>
          <w:spacing w:val="2"/>
          <w:sz w:val="23"/>
          <w:vertAlign w:val="superscript"/>
        </w:rPr>
        <w:t>4</w:t>
      </w:r>
      <w:r>
        <w:rPr>
          <w:rFonts w:eastAsia="Times New Roman"/>
          <w:color w:val="000000"/>
          <w:spacing w:val="2"/>
          <w:sz w:val="23"/>
        </w:rPr>
        <w:t>' (Mao)</w:t>
      </w:r>
    </w:p>
    <w:p w:rsidR="00A1073F" w:rsidRDefault="00DF571E">
      <w:pPr>
        <w:spacing w:before="2" w:line="293" w:lineRule="exact"/>
        <w:ind w:firstLine="216"/>
        <w:jc w:val="both"/>
        <w:textAlignment w:val="baseline"/>
        <w:rPr>
          <w:rFonts w:eastAsia="Times New Roman"/>
          <w:color w:val="000000"/>
          <w:sz w:val="23"/>
        </w:rPr>
      </w:pPr>
      <w:r>
        <w:rPr>
          <w:rFonts w:eastAsia="Times New Roman"/>
          <w:color w:val="000000"/>
          <w:sz w:val="23"/>
        </w:rPr>
        <w:t>Each level of society affords a distinctive outreach to the arts. The regression of society is also the recession of art, its stepping back toward a prior social level. Explo</w:t>
      </w:r>
      <w:r>
        <w:rPr>
          <w:rFonts w:eastAsia="Times New Roman"/>
          <w:color w:val="000000"/>
          <w:sz w:val="23"/>
        </w:rPr>
        <w:t>itation and serving self as contrasted with nonexploitation and serv</w:t>
      </w:r>
      <w:r>
        <w:rPr>
          <w:rFonts w:eastAsia="Times New Roman"/>
          <w:color w:val="000000"/>
          <w:sz w:val="23"/>
        </w:rPr>
        <w:softHyphen/>
        <w:t>ing the people have their artistic counterparts. In furthering the regression of socialism to capitalism, art serves not art but reactionary politics.</w:t>
      </w:r>
    </w:p>
    <w:p w:rsidR="00A1073F" w:rsidRDefault="00DF571E">
      <w:pPr>
        <w:spacing w:line="293" w:lineRule="exact"/>
        <w:ind w:firstLine="216"/>
        <w:jc w:val="both"/>
        <w:textAlignment w:val="baseline"/>
        <w:rPr>
          <w:rFonts w:eastAsia="Times New Roman"/>
          <w:color w:val="000000"/>
          <w:sz w:val="23"/>
        </w:rPr>
      </w:pPr>
      <w:r>
        <w:rPr>
          <w:rFonts w:eastAsia="Times New Roman"/>
          <w:color w:val="000000"/>
          <w:sz w:val="23"/>
        </w:rPr>
        <w:t>An intense political and ideological</w:t>
      </w:r>
      <w:r>
        <w:rPr>
          <w:rFonts w:eastAsia="Times New Roman"/>
          <w:color w:val="000000"/>
          <w:sz w:val="23"/>
        </w:rPr>
        <w:t xml:space="preserve"> struggle ensued but no heads rolled. The outcome of "airing views fully, holding great debates and writing big-character posters"—the new form of the rectification movement "created by the masses"—showed that "90 percent of our entire population arc for s</w:t>
      </w:r>
      <w:r>
        <w:rPr>
          <w:rFonts w:eastAsia="Times New Roman"/>
          <w:color w:val="000000"/>
          <w:sz w:val="23"/>
        </w:rPr>
        <w:t>ocialism." (Mao) For the future, Mao urged that "rectification should, in general, be con</w:t>
      </w:r>
      <w:r>
        <w:rPr>
          <w:rFonts w:eastAsia="Times New Roman"/>
          <w:color w:val="000000"/>
          <w:sz w:val="23"/>
        </w:rPr>
        <w:softHyphen/>
        <w:t>ducted once a year. . . ."</w:t>
      </w:r>
      <w:r>
        <w:rPr>
          <w:rFonts w:eastAsia="Times New Roman"/>
          <w:color w:val="000000"/>
          <w:sz w:val="23"/>
          <w:vertAlign w:val="superscript"/>
        </w:rPr>
        <w:t>49</w:t>
      </w:r>
      <w:r>
        <w:rPr>
          <w:rFonts w:eastAsia="Times New Roman"/>
          <w:color w:val="000000"/>
          <w:sz w:val="23"/>
        </w:rPr>
        <w:t xml:space="preserve"> He stressed that "the intellectuals are reluctant to accept Marxism-Leninism" and that "the proletariat must build up its own army of int</w:t>
      </w:r>
      <w:r>
        <w:rPr>
          <w:rFonts w:eastAsia="Times New Roman"/>
          <w:color w:val="000000"/>
          <w:sz w:val="23"/>
        </w:rPr>
        <w:t>ellectuals, just as the bourgeoisie does."</w:t>
      </w:r>
    </w:p>
    <w:p w:rsidR="00A1073F" w:rsidRDefault="00DF571E">
      <w:pPr>
        <w:spacing w:before="5" w:line="293" w:lineRule="exact"/>
        <w:ind w:firstLine="216"/>
        <w:jc w:val="both"/>
        <w:textAlignment w:val="baseline"/>
        <w:rPr>
          <w:rFonts w:eastAsia="Times New Roman"/>
          <w:color w:val="000000"/>
          <w:sz w:val="23"/>
        </w:rPr>
      </w:pPr>
      <w:r>
        <w:rPr>
          <w:rFonts w:eastAsia="Times New Roman"/>
          <w:color w:val="000000"/>
          <w:sz w:val="23"/>
        </w:rPr>
        <w:t>Despite these emphases and efforts of \lao (and all those who supported a socialist course) which plainly required considerable time for their successful fruition, in the period from 1958 to 1966 rightist influenc</w:t>
      </w:r>
      <w:r>
        <w:rPr>
          <w:rFonts w:eastAsia="Times New Roman"/>
          <w:color w:val="000000"/>
          <w:sz w:val="23"/>
        </w:rPr>
        <w:t>e became more perva</w:t>
      </w:r>
      <w:r>
        <w:rPr>
          <w:rFonts w:eastAsia="Times New Roman"/>
          <w:color w:val="000000"/>
          <w:sz w:val="23"/>
        </w:rPr>
        <w:softHyphen/>
        <w:t>sive in the top echelons and in many intermediate levels of the party and the state, as well as in educational and other institutions, but this time, forewarned, proceeding more stealthily, on cat's feet, and not prematurely with an all</w:t>
      </w:r>
      <w:r>
        <w:rPr>
          <w:rFonts w:eastAsia="Times New Roman"/>
          <w:color w:val="000000"/>
          <w:sz w:val="23"/>
        </w:rPr>
        <w:t>-out frontal assault as in 1957-1958.</w:t>
      </w:r>
    </w:p>
    <w:p w:rsidR="00A1073F" w:rsidRDefault="00DF571E">
      <w:pPr>
        <w:spacing w:before="34" w:line="293" w:lineRule="exact"/>
        <w:ind w:firstLine="216"/>
        <w:jc w:val="both"/>
        <w:textAlignment w:val="baseline"/>
        <w:rPr>
          <w:rFonts w:eastAsia="Times New Roman"/>
          <w:color w:val="000000"/>
          <w:sz w:val="23"/>
        </w:rPr>
      </w:pPr>
      <w:r>
        <w:rPr>
          <w:rFonts w:eastAsia="Times New Roman"/>
          <w:color w:val="000000"/>
          <w:sz w:val="23"/>
        </w:rPr>
        <w:t>Socialism, from its inception, is in a race, a total conflict, with counterrevolu</w:t>
      </w:r>
      <w:r>
        <w:rPr>
          <w:rFonts w:eastAsia="Times New Roman"/>
          <w:color w:val="000000"/>
          <w:sz w:val="23"/>
        </w:rPr>
        <w:softHyphen/>
        <w:t xml:space="preserve">tion in its efforts to restore capitalism. Socialism necessarily struggles to lessen the prevalence of and eventually eliminate, </w:t>
      </w:r>
      <w:r>
        <w:rPr>
          <w:rFonts w:eastAsia="Times New Roman"/>
          <w:i/>
          <w:color w:val="000000"/>
          <w:sz w:val="23"/>
        </w:rPr>
        <w:t>inter a</w:t>
      </w:r>
      <w:r>
        <w:rPr>
          <w:rFonts w:eastAsia="Times New Roman"/>
          <w:i/>
          <w:color w:val="000000"/>
          <w:sz w:val="23"/>
        </w:rPr>
        <w:t xml:space="preserve">lia, </w:t>
      </w:r>
      <w:r>
        <w:rPr>
          <w:rFonts w:eastAsia="Times New Roman"/>
          <w:color w:val="000000"/>
          <w:sz w:val="23"/>
        </w:rPr>
        <w:t>bourgeois right (for in</w:t>
      </w:r>
      <w:r>
        <w:rPr>
          <w:rFonts w:eastAsia="Times New Roman"/>
          <w:color w:val="000000"/>
          <w:sz w:val="23"/>
        </w:rPr>
        <w:softHyphen/>
        <w:t>stance, the eight level wage system), commodity exchange, small-scale pro</w:t>
      </w:r>
      <w:r>
        <w:rPr>
          <w:rFonts w:eastAsia="Times New Roman"/>
          <w:color w:val="000000"/>
          <w:sz w:val="23"/>
        </w:rPr>
        <w:softHyphen/>
        <w:t>duction, the "three major differences," an educational system structured in key respects along bourgeois lines and largely administered by a bourgeois-or</w:t>
      </w:r>
      <w:r>
        <w:rPr>
          <w:rFonts w:eastAsia="Times New Roman"/>
          <w:color w:val="000000"/>
          <w:sz w:val="23"/>
        </w:rPr>
        <w:t>iented intelligentsia, and a deeply ingrained feudal ideology. All these aspects in their growth and synergistic interaction continually replenished and rein</w:t>
      </w:r>
      <w:r>
        <w:rPr>
          <w:rFonts w:eastAsia="Times New Roman"/>
          <w:color w:val="000000"/>
          <w:sz w:val="23"/>
        </w:rPr>
        <w:softHyphen/>
        <w:t>forced the ranks of those seeking to develop capitalism in China.* The central target of their per</w:t>
      </w:r>
      <w:r>
        <w:rPr>
          <w:rFonts w:eastAsia="Times New Roman"/>
          <w:color w:val="000000"/>
          <w:sz w:val="23"/>
        </w:rPr>
        <w:t xml:space="preserve">iodic power plays was the party and in this effort they had an additional, historic advantage, the long period before </w:t>
      </w:r>
      <w:r>
        <w:rPr>
          <w:rFonts w:eastAsia="Times New Roman"/>
          <w:b/>
          <w:color w:val="000000"/>
          <w:sz w:val="23"/>
        </w:rPr>
        <w:t xml:space="preserve">1949 </w:t>
      </w:r>
      <w:r>
        <w:rPr>
          <w:rFonts w:eastAsia="Times New Roman"/>
          <w:color w:val="000000"/>
          <w:sz w:val="23"/>
        </w:rPr>
        <w:t>during which they had become deeply entrenched in the party and well-trained in intrigue. In 1959</w:t>
      </w:r>
    </w:p>
    <w:p w:rsidR="00A1073F" w:rsidRDefault="00DF571E">
      <w:pPr>
        <w:spacing w:before="163" w:line="229" w:lineRule="exact"/>
        <w:ind w:firstLine="216"/>
        <w:jc w:val="both"/>
        <w:textAlignment w:val="baseline"/>
        <w:rPr>
          <w:rFonts w:eastAsia="Times New Roman"/>
          <w:color w:val="000000"/>
          <w:spacing w:val="-1"/>
          <w:sz w:val="19"/>
        </w:rPr>
      </w:pPr>
      <w:r>
        <w:rPr>
          <w:rFonts w:eastAsia="Times New Roman"/>
          <w:color w:val="000000"/>
          <w:spacing w:val="-1"/>
          <w:sz w:val="19"/>
        </w:rPr>
        <w:t>*In the pre-1949 period China was s</w:t>
      </w:r>
      <w:r>
        <w:rPr>
          <w:rFonts w:eastAsia="Times New Roman"/>
          <w:color w:val="000000"/>
          <w:spacing w:val="-1"/>
          <w:sz w:val="19"/>
        </w:rPr>
        <w:t>emifeudal-semicolonial. Thus, the bourgeois goal of the rightists was not a restoration of capitalism, but its institution for the first time, since, in the main, after 1949 and up to 1976 the PRC's socialist course bypassed a capitalist period of developm</w:t>
      </w:r>
      <w:r>
        <w:rPr>
          <w:rFonts w:eastAsia="Times New Roman"/>
          <w:color w:val="000000"/>
          <w:spacing w:val="-1"/>
          <w:sz w:val="19"/>
        </w:rPr>
        <w:t>ent.</w:t>
      </w:r>
    </w:p>
    <w:p w:rsidR="00A1073F" w:rsidRDefault="00A1073F">
      <w:pPr>
        <w:sectPr w:rsidR="00A1073F">
          <w:pgSz w:w="10435" w:h="16138"/>
          <w:pgMar w:top="1060" w:right="1957" w:bottom="862" w:left="1018" w:header="720" w:footer="720" w:gutter="0"/>
          <w:cols w:space="720"/>
        </w:sectPr>
      </w:pPr>
    </w:p>
    <w:p w:rsidR="00A1073F" w:rsidRDefault="00DF571E">
      <w:pPr>
        <w:tabs>
          <w:tab w:val="left" w:pos="2160"/>
        </w:tabs>
        <w:spacing w:line="268" w:lineRule="exact"/>
        <w:ind w:left="72" w:right="72"/>
        <w:textAlignment w:val="baseline"/>
        <w:rPr>
          <w:rFonts w:eastAsia="Times New Roman"/>
          <w:color w:val="000000"/>
          <w:spacing w:val="12"/>
          <w:sz w:val="23"/>
        </w:rPr>
      </w:pPr>
      <w:r>
        <w:rPr>
          <w:rFonts w:eastAsia="Times New Roman"/>
          <w:color w:val="000000"/>
          <w:spacing w:val="12"/>
          <w:sz w:val="23"/>
        </w:rPr>
        <w:t>476</w:t>
      </w:r>
      <w:r>
        <w:rPr>
          <w:rFonts w:eastAsia="Times New Roman"/>
          <w:color w:val="000000"/>
          <w:spacing w:val="12"/>
          <w:sz w:val="23"/>
        </w:rPr>
        <w:tab/>
        <w:t>DIALECTICAL MATERIALISM</w:t>
      </w:r>
    </w:p>
    <w:p w:rsidR="00A1073F" w:rsidRDefault="00DF571E">
      <w:pPr>
        <w:spacing w:before="99" w:line="291" w:lineRule="exact"/>
        <w:ind w:left="72" w:right="72"/>
        <w:jc w:val="both"/>
        <w:textAlignment w:val="baseline"/>
        <w:rPr>
          <w:rFonts w:eastAsia="Times New Roman"/>
          <w:color w:val="000000"/>
          <w:spacing w:val="5"/>
          <w:sz w:val="23"/>
        </w:rPr>
      </w:pPr>
      <w:r>
        <w:rPr>
          <w:rFonts w:eastAsia="Times New Roman"/>
          <w:color w:val="000000"/>
          <w:spacing w:val="5"/>
          <w:sz w:val="23"/>
        </w:rPr>
        <w:t>Peng Dehuai (P'eng Te-huai, old spelling), the defense minister, led the attack on the communes, on the Great Leap Forward, as "premature" and "an awful mess." Before the start of the Great Proletarian Cultural Revolution Liu Shaoqi (Liu Shao-ch'i, old spe</w:t>
      </w:r>
      <w:r>
        <w:rPr>
          <w:rFonts w:eastAsia="Times New Roman"/>
          <w:color w:val="000000"/>
          <w:spacing w:val="5"/>
          <w:sz w:val="23"/>
        </w:rPr>
        <w:t xml:space="preserve">lling), then president of the PRC, renewed the attack. He espoused two programs: </w:t>
      </w:r>
      <w:r>
        <w:rPr>
          <w:rFonts w:eastAsia="Times New Roman"/>
          <w:i/>
          <w:color w:val="000000"/>
          <w:spacing w:val="5"/>
          <w:sz w:val="23"/>
        </w:rPr>
        <w:t xml:space="preserve">sari zi yi bao </w:t>
      </w:r>
      <w:r>
        <w:rPr>
          <w:rFonts w:eastAsia="Times New Roman"/>
          <w:color w:val="000000"/>
          <w:spacing w:val="5"/>
          <w:sz w:val="23"/>
        </w:rPr>
        <w:t>and the "four freedoms,""* and actually set up in certain areas what Liu termed, "responsibility plots" and "the system of responsibility for fixed output quota</w:t>
      </w:r>
      <w:r>
        <w:rPr>
          <w:rFonts w:eastAsia="Times New Roman"/>
          <w:color w:val="000000"/>
          <w:spacing w:val="5"/>
          <w:sz w:val="23"/>
        </w:rPr>
        <w:t>s.""</w:t>
      </w:r>
    </w:p>
    <w:p w:rsidR="00A1073F" w:rsidRDefault="00DF571E">
      <w:pPr>
        <w:spacing w:line="290" w:lineRule="exact"/>
        <w:ind w:left="72" w:right="72" w:firstLine="216"/>
        <w:jc w:val="both"/>
        <w:textAlignment w:val="baseline"/>
        <w:rPr>
          <w:rFonts w:eastAsia="Times New Roman"/>
          <w:color w:val="000000"/>
          <w:spacing w:val="4"/>
          <w:sz w:val="23"/>
        </w:rPr>
      </w:pPr>
      <w:r>
        <w:rPr>
          <w:rFonts w:eastAsia="Times New Roman"/>
          <w:color w:val="000000"/>
          <w:spacing w:val="4"/>
          <w:sz w:val="23"/>
        </w:rPr>
        <w:t>Economically considered, the private plots are private enterprises as opposed to collectives, and free markets are anarchic as opposed to centralized socialist planning; both would vitiate socialist collectives and planning and would foster a polariza</w:t>
      </w:r>
      <w:r>
        <w:rPr>
          <w:rFonts w:eastAsia="Times New Roman"/>
          <w:color w:val="000000"/>
          <w:spacing w:val="4"/>
          <w:sz w:val="23"/>
        </w:rPr>
        <w:t>tion between rich enterprisers and poor enterprisers. Politically con</w:t>
      </w:r>
      <w:r>
        <w:rPr>
          <w:rFonts w:eastAsia="Times New Roman"/>
          <w:color w:val="000000"/>
          <w:spacing w:val="4"/>
          <w:sz w:val="23"/>
        </w:rPr>
        <w:softHyphen/>
        <w:t>sidered, such plots and markets would be inimical to communes and the con</w:t>
      </w:r>
      <w:r>
        <w:rPr>
          <w:rFonts w:eastAsia="Times New Roman"/>
          <w:color w:val="000000"/>
          <w:spacing w:val="4"/>
          <w:sz w:val="23"/>
        </w:rPr>
        <w:softHyphen/>
        <w:t>tinuance of their governmental functions, needed to train peasants in governing themselves. Psychologically cons</w:t>
      </w:r>
      <w:r>
        <w:rPr>
          <w:rFonts w:eastAsia="Times New Roman"/>
          <w:color w:val="000000"/>
          <w:spacing w:val="4"/>
          <w:sz w:val="23"/>
        </w:rPr>
        <w:t xml:space="preserve">idered, the outlook is every person for himself and devil take the hindmost, rather than all for one and one for all. Ideologically considered, the inherent philosophy is that what "works" is true, pragmatism rather than dialectical materialism. In short, </w:t>
      </w:r>
      <w:r>
        <w:rPr>
          <w:rFonts w:eastAsia="Times New Roman"/>
          <w:color w:val="000000"/>
          <w:spacing w:val="4"/>
          <w:sz w:val="23"/>
        </w:rPr>
        <w:t>it is a program to dismantle social</w:t>
      </w:r>
      <w:r>
        <w:rPr>
          <w:rFonts w:eastAsia="Times New Roman"/>
          <w:color w:val="000000"/>
          <w:spacing w:val="4"/>
          <w:sz w:val="23"/>
        </w:rPr>
        <w:softHyphen/>
        <w:t>ism and to construct capitalism.</w:t>
      </w:r>
    </w:p>
    <w:p w:rsidR="00A1073F" w:rsidRDefault="00DF571E">
      <w:pPr>
        <w:spacing w:before="7" w:line="291" w:lineRule="exact"/>
        <w:ind w:left="72" w:right="72" w:firstLine="216"/>
        <w:jc w:val="both"/>
        <w:textAlignment w:val="baseline"/>
        <w:rPr>
          <w:rFonts w:eastAsia="Times New Roman"/>
          <w:color w:val="000000"/>
          <w:sz w:val="23"/>
        </w:rPr>
      </w:pPr>
      <w:r>
        <w:rPr>
          <w:rFonts w:eastAsia="Times New Roman"/>
          <w:color w:val="000000"/>
          <w:sz w:val="23"/>
        </w:rPr>
        <w:t>Simultaneously, Liu declared that socialism had won in China, that class struggle was over (only minor conflicts would continue) and that the primary task now ►vas simply technical: "in C</w:t>
      </w:r>
      <w:r>
        <w:rPr>
          <w:rFonts w:eastAsia="Times New Roman"/>
          <w:color w:val="000000"/>
          <w:sz w:val="23"/>
        </w:rPr>
        <w:t>hina the question of which will win out, socialism or capitalism, is already solved" and "the main task [is] to develop the productive forces as quickly as possible.""</w:t>
      </w:r>
    </w:p>
    <w:p w:rsidR="00A1073F" w:rsidRDefault="00DF571E">
      <w:pPr>
        <w:spacing w:before="22" w:line="291" w:lineRule="exact"/>
        <w:ind w:left="72" w:right="72" w:firstLine="216"/>
        <w:jc w:val="both"/>
        <w:textAlignment w:val="baseline"/>
        <w:rPr>
          <w:rFonts w:eastAsia="Times New Roman"/>
          <w:color w:val="000000"/>
          <w:spacing w:val="5"/>
          <w:sz w:val="23"/>
        </w:rPr>
      </w:pPr>
      <w:r>
        <w:rPr>
          <w:rFonts w:eastAsia="Times New Roman"/>
          <w:color w:val="000000"/>
          <w:spacing w:val="5"/>
          <w:sz w:val="23"/>
        </w:rPr>
        <w:t>On the contrary, only in socialism's completion by the establishment of a fully communis</w:t>
      </w:r>
      <w:r>
        <w:rPr>
          <w:rFonts w:eastAsia="Times New Roman"/>
          <w:color w:val="000000"/>
          <w:spacing w:val="5"/>
          <w:sz w:val="23"/>
        </w:rPr>
        <w:t>t society is the question of socialism's winning out "solved." Until then, socialism never ceases to be a period of transition, subject to rever</w:t>
      </w:r>
      <w:r>
        <w:rPr>
          <w:rFonts w:eastAsia="Times New Roman"/>
          <w:color w:val="000000"/>
          <w:spacing w:val="5"/>
          <w:sz w:val="23"/>
        </w:rPr>
        <w:softHyphen/>
        <w:t>sal. In effect, to declare before completion of this transition that class struggle is no longer the key social</w:t>
      </w:r>
      <w:r>
        <w:rPr>
          <w:rFonts w:eastAsia="Times New Roman"/>
          <w:color w:val="000000"/>
          <w:spacing w:val="5"/>
          <w:sz w:val="23"/>
        </w:rPr>
        <w:t xml:space="preserve"> motive force, and that "the main task is to develop the productive forces," is to disarm the people and make them vulnerable to a turnabout toward capitalism at the very time they arc advancing on a socialist course. Liu and his adherents proposed to appr</w:t>
      </w:r>
      <w:r>
        <w:rPr>
          <w:rFonts w:eastAsia="Times New Roman"/>
          <w:color w:val="000000"/>
          <w:spacing w:val="5"/>
          <w:sz w:val="23"/>
        </w:rPr>
        <w:t>opriate the benefits of the major public works (dams, bridges, canals, etc.) built by socialist labor and to substi</w:t>
      </w:r>
      <w:r>
        <w:rPr>
          <w:rFonts w:eastAsia="Times New Roman"/>
          <w:color w:val="000000"/>
          <w:spacing w:val="5"/>
          <w:sz w:val="23"/>
        </w:rPr>
        <w:softHyphen/>
        <w:t>tute the capitalist development of the productive forces.</w:t>
      </w:r>
    </w:p>
    <w:p w:rsidR="00A1073F" w:rsidRDefault="00DF571E">
      <w:pPr>
        <w:spacing w:before="6" w:line="291" w:lineRule="exact"/>
        <w:ind w:left="288" w:right="72"/>
        <w:jc w:val="both"/>
        <w:textAlignment w:val="baseline"/>
        <w:rPr>
          <w:rFonts w:eastAsia="Times New Roman"/>
          <w:color w:val="000000"/>
          <w:spacing w:val="6"/>
          <w:sz w:val="23"/>
        </w:rPr>
      </w:pPr>
      <w:r>
        <w:rPr>
          <w:rFonts w:eastAsia="Times New Roman"/>
          <w:color w:val="000000"/>
          <w:spacing w:val="6"/>
          <w:sz w:val="23"/>
        </w:rPr>
        <w:t>Concretely, for example, in agriculture the basic question Liu posed was</w:t>
      </w:r>
    </w:p>
    <w:p w:rsidR="00A1073F" w:rsidRDefault="00DF571E">
      <w:pPr>
        <w:spacing w:before="161" w:line="269" w:lineRule="exact"/>
        <w:ind w:left="576" w:right="576"/>
        <w:jc w:val="both"/>
        <w:textAlignment w:val="baseline"/>
        <w:rPr>
          <w:rFonts w:eastAsia="Times New Roman"/>
          <w:color w:val="000000"/>
          <w:spacing w:val="-5"/>
          <w:sz w:val="23"/>
        </w:rPr>
      </w:pPr>
      <w:r>
        <w:rPr>
          <w:rFonts w:eastAsia="Times New Roman"/>
          <w:color w:val="000000"/>
          <w:spacing w:val="-5"/>
          <w:sz w:val="23"/>
        </w:rPr>
        <w:t>whether t</w:t>
      </w:r>
      <w:r>
        <w:rPr>
          <w:rFonts w:eastAsia="Times New Roman"/>
          <w:color w:val="000000"/>
          <w:spacing w:val="-5"/>
          <w:sz w:val="23"/>
        </w:rPr>
        <w:t>o strengthen collective agriculture, moving steadily from lower collective forms to higher collective forms, with the eventual goal of making all land and agricultural capital the property of the whole people, or whether to make concessions to individualis</w:t>
      </w:r>
      <w:r>
        <w:rPr>
          <w:rFonts w:eastAsia="Times New Roman"/>
          <w:color w:val="000000"/>
          <w:spacing w:val="-5"/>
          <w:sz w:val="23"/>
        </w:rPr>
        <w:t>m and private enterprise, pander to the lowest common denominator of peasant consciousness and enlarge private plots, expand free markets, reduce planning to the family level, and base production on the family as the unit, thus in effect bribing peasants t</w:t>
      </w:r>
      <w:r>
        <w:rPr>
          <w:rFonts w:eastAsia="Times New Roman"/>
          <w:color w:val="000000"/>
          <w:spacing w:val="-5"/>
          <w:sz w:val="23"/>
        </w:rPr>
        <w:t>o</w:t>
      </w:r>
    </w:p>
    <w:p w:rsidR="00A1073F" w:rsidRDefault="00DF571E">
      <w:pPr>
        <w:spacing w:before="263" w:line="225" w:lineRule="exact"/>
        <w:ind w:left="72" w:right="72" w:firstLine="216"/>
        <w:jc w:val="both"/>
        <w:textAlignment w:val="baseline"/>
        <w:rPr>
          <w:rFonts w:eastAsia="Times New Roman"/>
          <w:i/>
          <w:color w:val="000000"/>
          <w:sz w:val="19"/>
        </w:rPr>
      </w:pPr>
      <w:r>
        <w:rPr>
          <w:rFonts w:eastAsia="Times New Roman"/>
          <w:i/>
          <w:color w:val="000000"/>
          <w:sz w:val="19"/>
        </w:rPr>
        <w:t xml:space="preserve">*San zi yi bao </w:t>
      </w:r>
      <w:r>
        <w:rPr>
          <w:rFonts w:eastAsia="Times New Roman"/>
          <w:color w:val="000000"/>
          <w:sz w:val="19"/>
        </w:rPr>
        <w:t>refers to the extension of plots for private use, the enlargement of free markets, the increase of small enterprises with sole responsibility for their own profits or losses, and the fixing of farm output quotas for individual households with each function</w:t>
      </w:r>
      <w:r>
        <w:rPr>
          <w:rFonts w:eastAsia="Times New Roman"/>
          <w:color w:val="000000"/>
          <w:sz w:val="19"/>
        </w:rPr>
        <w:t xml:space="preserve">ing on their own. The "four freedoms" are the freedom to practice usury, to hire labor, to buy and sell land, and to engage in private enterprise. Cf. these programs with those Deng espoused since 1977. See pp. </w:t>
      </w:r>
      <w:r>
        <w:rPr>
          <w:rFonts w:eastAsia="Times New Roman"/>
          <w:b/>
          <w:color w:val="000000"/>
          <w:sz w:val="19"/>
        </w:rPr>
        <w:t>484-87.</w:t>
      </w:r>
    </w:p>
    <w:p w:rsidR="00A1073F" w:rsidRDefault="00A1073F">
      <w:pPr>
        <w:sectPr w:rsidR="00A1073F">
          <w:pgSz w:w="11078" w:h="16090"/>
          <w:pgMar w:top="1060" w:right="1161" w:bottom="854" w:left="1977" w:header="720" w:footer="720" w:gutter="0"/>
          <w:cols w:space="720"/>
        </w:sectPr>
      </w:pPr>
    </w:p>
    <w:p w:rsidR="00A1073F" w:rsidRDefault="00DF571E">
      <w:pPr>
        <w:tabs>
          <w:tab w:val="right" w:pos="7416"/>
        </w:tabs>
        <w:spacing w:before="27" w:line="265" w:lineRule="exact"/>
        <w:ind w:left="2088"/>
        <w:textAlignment w:val="baseline"/>
        <w:rPr>
          <w:rFonts w:ascii="Verdana" w:eastAsia="Verdana" w:hAnsi="Verdana"/>
          <w:color w:val="000000"/>
          <w:sz w:val="19"/>
        </w:rPr>
      </w:pPr>
      <w:r>
        <w:rPr>
          <w:rFonts w:ascii="Verdana" w:eastAsia="Verdana" w:hAnsi="Verdana"/>
          <w:color w:val="000000"/>
          <w:sz w:val="19"/>
        </w:rPr>
        <w:t>ON HISTORICAL EXPERIENCE</w:t>
      </w:r>
      <w:r>
        <w:rPr>
          <w:rFonts w:ascii="Verdana" w:eastAsia="Verdana" w:hAnsi="Verdana"/>
          <w:color w:val="000000"/>
          <w:sz w:val="19"/>
        </w:rPr>
        <w:tab/>
      </w:r>
      <w:r>
        <w:rPr>
          <w:rFonts w:ascii="Verdana" w:eastAsia="Verdana" w:hAnsi="Verdana"/>
          <w:color w:val="000000"/>
          <w:sz w:val="17"/>
        </w:rPr>
        <w:t>477</w:t>
      </w:r>
    </w:p>
    <w:p w:rsidR="00A1073F" w:rsidRDefault="00DF571E">
      <w:pPr>
        <w:spacing w:before="131" w:line="256" w:lineRule="exact"/>
        <w:ind w:left="576" w:right="504"/>
        <w:jc w:val="both"/>
        <w:textAlignment w:val="baseline"/>
        <w:rPr>
          <w:rFonts w:ascii="Verdana" w:eastAsia="Verdana" w:hAnsi="Verdana"/>
          <w:color w:val="000000"/>
          <w:sz w:val="17"/>
        </w:rPr>
      </w:pPr>
      <w:r>
        <w:rPr>
          <w:rFonts w:ascii="Verdana" w:eastAsia="Verdana" w:hAnsi="Verdana"/>
          <w:color w:val="000000"/>
          <w:sz w:val="17"/>
        </w:rPr>
        <w:t>produce rather than mobilizing them as revolutionaries to transform their lives, transform nature, and transform the world."</w:t>
      </w:r>
    </w:p>
    <w:p w:rsidR="00A1073F" w:rsidRDefault="00DF571E">
      <w:pPr>
        <w:spacing w:before="129" w:line="293" w:lineRule="exact"/>
        <w:ind w:left="216"/>
        <w:textAlignment w:val="baseline"/>
        <w:rPr>
          <w:rFonts w:ascii="Verdana" w:eastAsia="Verdana" w:hAnsi="Verdana"/>
          <w:color w:val="000000"/>
          <w:spacing w:val="-1"/>
          <w:sz w:val="19"/>
        </w:rPr>
      </w:pPr>
      <w:r>
        <w:rPr>
          <w:rFonts w:ascii="Verdana" w:eastAsia="Verdana" w:hAnsi="Verdana"/>
          <w:color w:val="000000"/>
          <w:spacing w:val="-1"/>
          <w:sz w:val="19"/>
        </w:rPr>
        <w:t>Phrased generally, the issue presented was</w:t>
      </w:r>
    </w:p>
    <w:p w:rsidR="00A1073F" w:rsidRDefault="00DF571E">
      <w:pPr>
        <w:spacing w:before="141" w:line="268" w:lineRule="exact"/>
        <w:ind w:left="576" w:right="504"/>
        <w:jc w:val="both"/>
        <w:textAlignment w:val="baseline"/>
        <w:rPr>
          <w:rFonts w:ascii="Verdana" w:eastAsia="Verdana" w:hAnsi="Verdana"/>
          <w:color w:val="000000"/>
          <w:spacing w:val="-4"/>
          <w:sz w:val="17"/>
        </w:rPr>
      </w:pPr>
      <w:r>
        <w:rPr>
          <w:rFonts w:ascii="Verdana" w:eastAsia="Verdana" w:hAnsi="Verdana"/>
          <w:color w:val="000000"/>
          <w:spacing w:val="-4"/>
          <w:sz w:val="17"/>
        </w:rPr>
        <w:t>"politics in command" versus "technique in command". . .. L</w:t>
      </w:r>
      <w:r>
        <w:rPr>
          <w:rFonts w:ascii="Verdana" w:eastAsia="Verdana" w:hAnsi="Verdana"/>
          <w:color w:val="000000"/>
          <w:spacing w:val="-4"/>
          <w:sz w:val="17"/>
        </w:rPr>
        <w:t xml:space="preserve">iu Shao-ch'i's "technique in command" does not mean the </w:t>
      </w:r>
      <w:r>
        <w:rPr>
          <w:rFonts w:ascii="Verdana" w:eastAsia="Verdana" w:hAnsi="Verdana"/>
          <w:i/>
          <w:color w:val="000000"/>
          <w:spacing w:val="-4"/>
          <w:sz w:val="17"/>
        </w:rPr>
        <w:t xml:space="preserve">absence </w:t>
      </w:r>
      <w:r>
        <w:rPr>
          <w:rFonts w:ascii="Verdana" w:eastAsia="Verdana" w:hAnsi="Verdana"/>
          <w:color w:val="000000"/>
          <w:spacing w:val="-4"/>
          <w:sz w:val="17"/>
        </w:rPr>
        <w:t>of politics. It means the supremacy of the old politics, of bourgeois politics, as opposed to the supre</w:t>
      </w:r>
      <w:r>
        <w:rPr>
          <w:rFonts w:ascii="Verdana" w:eastAsia="Verdana" w:hAnsi="Verdana"/>
          <w:color w:val="000000"/>
          <w:spacing w:val="-4"/>
          <w:sz w:val="17"/>
        </w:rPr>
        <w:softHyphen/>
      </w:r>
      <w:r>
        <w:rPr>
          <w:rFonts w:ascii="Verdana" w:eastAsia="Verdana" w:hAnsi="Verdana"/>
          <w:color w:val="000000"/>
          <w:spacing w:val="-4"/>
          <w:sz w:val="17"/>
        </w:rPr>
        <w:t>macy of revolutionary or proletarian politics. This is because, if one stresses only technique and forgets class struggle, if one tries only to transform productive methods and not productive relations and consciousness, the productive relations and consci</w:t>
      </w:r>
      <w:r>
        <w:rPr>
          <w:rFonts w:ascii="Verdana" w:eastAsia="Verdana" w:hAnsi="Verdana"/>
          <w:color w:val="000000"/>
          <w:spacing w:val="-4"/>
          <w:sz w:val="17"/>
        </w:rPr>
        <w:t>ousness which will develop will he capitalist, will be bourgeois. It follows that "technique in command" is not some alternative way to build socialism but a way of building capitalism."</w:t>
      </w:r>
    </w:p>
    <w:p w:rsidR="00A1073F" w:rsidRDefault="00DF571E">
      <w:pPr>
        <w:spacing w:before="114" w:line="293" w:lineRule="exact"/>
        <w:ind w:firstLine="216"/>
        <w:jc w:val="both"/>
        <w:textAlignment w:val="baseline"/>
        <w:rPr>
          <w:rFonts w:ascii="Verdana" w:eastAsia="Verdana" w:hAnsi="Verdana"/>
          <w:color w:val="000000"/>
          <w:sz w:val="19"/>
        </w:rPr>
      </w:pPr>
      <w:r>
        <w:rPr>
          <w:rFonts w:ascii="Verdana" w:eastAsia="Verdana" w:hAnsi="Verdana"/>
          <w:color w:val="000000"/>
          <w:sz w:val="19"/>
        </w:rPr>
        <w:t>Among the major reasons the differences epitomized in the divergent v</w:t>
      </w:r>
      <w:r>
        <w:rPr>
          <w:rFonts w:ascii="Verdana" w:eastAsia="Verdana" w:hAnsi="Verdana"/>
          <w:color w:val="000000"/>
          <w:sz w:val="19"/>
        </w:rPr>
        <w:t xml:space="preserve">iews of Mao and Liu came to a head in </w:t>
      </w:r>
      <w:r>
        <w:rPr>
          <w:rFonts w:ascii="Verdana" w:eastAsia="Verdana" w:hAnsi="Verdana"/>
          <w:color w:val="000000"/>
          <w:sz w:val="17"/>
        </w:rPr>
        <w:t xml:space="preserve">1966 </w:t>
      </w:r>
      <w:r>
        <w:rPr>
          <w:rFonts w:ascii="Verdana" w:eastAsia="Verdana" w:hAnsi="Verdana"/>
          <w:color w:val="000000"/>
          <w:sz w:val="19"/>
        </w:rPr>
        <w:t>were</w:t>
      </w:r>
    </w:p>
    <w:p w:rsidR="00A1073F" w:rsidRDefault="00DF571E">
      <w:pPr>
        <w:spacing w:before="173" w:line="268" w:lineRule="exact"/>
        <w:ind w:left="576" w:right="504"/>
        <w:jc w:val="both"/>
        <w:textAlignment w:val="baseline"/>
        <w:rPr>
          <w:rFonts w:ascii="Verdana" w:eastAsia="Verdana" w:hAnsi="Verdana"/>
          <w:color w:val="000000"/>
          <w:spacing w:val="-2"/>
          <w:sz w:val="17"/>
        </w:rPr>
      </w:pPr>
      <w:r>
        <w:rPr>
          <w:rFonts w:ascii="Verdana" w:eastAsia="Verdana" w:hAnsi="Verdana"/>
          <w:color w:val="000000"/>
          <w:spacing w:val="-2"/>
          <w:sz w:val="17"/>
        </w:rPr>
        <w:t>(1) the rapid development of China's economy and with it the development of bourgeois elitism and the profit motive; (2) the consolidation of revision</w:t>
      </w:r>
      <w:r>
        <w:rPr>
          <w:rFonts w:ascii="Verdana" w:eastAsia="Verdana" w:hAnsi="Verdana"/>
          <w:color w:val="000000"/>
          <w:spacing w:val="-2"/>
          <w:sz w:val="17"/>
        </w:rPr>
        <w:softHyphen/>
        <w:t>ism in the USSR and the political support which the Russi</w:t>
      </w:r>
      <w:r>
        <w:rPr>
          <w:rFonts w:ascii="Verdana" w:eastAsia="Verdana" w:hAnsi="Verdana"/>
          <w:color w:val="000000"/>
          <w:spacing w:val="-2"/>
          <w:sz w:val="17"/>
        </w:rPr>
        <w:t>an Communist Party, with its enormous prestige, gave to likeminded elements in China; (3) the mounting pressure of American aggression in Asia which made basic military and foreign policy decisions impossible to postpone; (4) the emer</w:t>
      </w:r>
      <w:r>
        <w:rPr>
          <w:rFonts w:ascii="Verdana" w:eastAsia="Verdana" w:hAnsi="Verdana"/>
          <w:color w:val="000000"/>
          <w:spacing w:val="-2"/>
          <w:sz w:val="17"/>
        </w:rPr>
        <w:softHyphen/>
        <w:t>gence of two lines su</w:t>
      </w:r>
      <w:r>
        <w:rPr>
          <w:rFonts w:ascii="Verdana" w:eastAsia="Verdana" w:hAnsi="Verdana"/>
          <w:color w:val="000000"/>
          <w:spacing w:val="-2"/>
          <w:sz w:val="17"/>
        </w:rPr>
        <w:t>fficiently sharp and clear for the Chinese people to grasp them and do battle over them; (5) the inability of the Chinese Commu</w:t>
      </w:r>
      <w:r>
        <w:rPr>
          <w:rFonts w:ascii="Verdana" w:eastAsia="Verdana" w:hAnsi="Verdana"/>
          <w:color w:val="000000"/>
          <w:spacing w:val="-2"/>
          <w:sz w:val="17"/>
        </w:rPr>
        <w:softHyphen/>
        <w:t>nist Party to lead the country forward while split into two irreconcilable factions."</w:t>
      </w:r>
    </w:p>
    <w:p w:rsidR="00A1073F" w:rsidRDefault="00DF571E">
      <w:pPr>
        <w:spacing w:before="113" w:line="293" w:lineRule="exact"/>
        <w:ind w:firstLine="216"/>
        <w:jc w:val="both"/>
        <w:textAlignment w:val="baseline"/>
        <w:rPr>
          <w:rFonts w:ascii="Verdana" w:eastAsia="Verdana" w:hAnsi="Verdana"/>
          <w:color w:val="000000"/>
          <w:spacing w:val="-1"/>
          <w:sz w:val="19"/>
        </w:rPr>
      </w:pPr>
      <w:r>
        <w:rPr>
          <w:rFonts w:ascii="Verdana" w:eastAsia="Verdana" w:hAnsi="Verdana"/>
          <w:color w:val="000000"/>
          <w:spacing w:val="-1"/>
          <w:sz w:val="19"/>
        </w:rPr>
        <w:t xml:space="preserve">By mid-1966 the infiltration into leading </w:t>
      </w:r>
      <w:r>
        <w:rPr>
          <w:rFonts w:ascii="Verdana" w:eastAsia="Verdana" w:hAnsi="Verdana"/>
          <w:color w:val="000000"/>
          <w:spacing w:val="-1"/>
          <w:sz w:val="19"/>
        </w:rPr>
        <w:t xml:space="preserve">positions in the party of bourgeois-oriented cadres had reached a critical point. Deng Do, a leading official of the Peking party committee, threw down the gauntlet. In his diatribe </w:t>
      </w:r>
      <w:r>
        <w:rPr>
          <w:rFonts w:ascii="Verdana" w:eastAsia="Verdana" w:hAnsi="Verdana"/>
          <w:i/>
          <w:color w:val="000000"/>
          <w:spacing w:val="-1"/>
          <w:sz w:val="17"/>
        </w:rPr>
        <w:t xml:space="preserve">Amnesia </w:t>
      </w:r>
      <w:r>
        <w:rPr>
          <w:rFonts w:ascii="Verdana" w:eastAsia="Verdana" w:hAnsi="Verdana"/>
          <w:color w:val="000000"/>
          <w:spacing w:val="-1"/>
          <w:sz w:val="19"/>
        </w:rPr>
        <w:t>he declared, using an only slightly veiled reference, that Mao fai</w:t>
      </w:r>
      <w:r>
        <w:rPr>
          <w:rFonts w:ascii="Verdana" w:eastAsia="Verdana" w:hAnsi="Verdana"/>
          <w:color w:val="000000"/>
          <w:spacing w:val="-1"/>
          <w:sz w:val="19"/>
        </w:rPr>
        <w:t>led to realize that the Great Leap Forward was a catastrophe and persisted in imposing his "gen</w:t>
      </w:r>
      <w:r>
        <w:rPr>
          <w:rFonts w:ascii="Verdana" w:eastAsia="Verdana" w:hAnsi="Verdana"/>
          <w:color w:val="000000"/>
          <w:spacing w:val="-1"/>
          <w:sz w:val="19"/>
        </w:rPr>
        <w:softHyphen/>
        <w:t xml:space="preserve">eral line of socialist construction" on an opposed and exhausted populace. "Such a person," said Deng Do, "must promptly take a complete rest, must not talk or </w:t>
      </w:r>
      <w:r>
        <w:rPr>
          <w:rFonts w:ascii="Verdana" w:eastAsia="Verdana" w:hAnsi="Verdana"/>
          <w:color w:val="000000"/>
          <w:spacing w:val="-1"/>
          <w:sz w:val="19"/>
        </w:rPr>
        <w:t>do anything." If Mao did not heed this advice, then the therapy should be "hitting the patient over the head with a special club to induce a state of shock. '</w:t>
      </w:r>
      <w:r>
        <w:rPr>
          <w:rFonts w:ascii="Arial Narrow" w:eastAsia="Arial Narrow" w:hAnsi="Arial Narrow"/>
          <w:color w:val="000000"/>
          <w:spacing w:val="-1"/>
          <w:sz w:val="19"/>
          <w:vertAlign w:val="superscript"/>
        </w:rPr>
        <w:t>7</w:t>
      </w:r>
      <w:r>
        <w:rPr>
          <w:rFonts w:ascii="Verdana" w:eastAsia="Verdana" w:hAnsi="Verdana"/>
          <w:color w:val="000000"/>
          <w:spacing w:val="-1"/>
          <w:sz w:val="19"/>
        </w:rPr>
        <w:t xml:space="preserve"> </w:t>
      </w:r>
    </w:p>
    <w:p w:rsidR="00A1073F" w:rsidRDefault="00DF571E">
      <w:pPr>
        <w:spacing w:before="14" w:line="300" w:lineRule="exact"/>
        <w:ind w:firstLine="216"/>
        <w:jc w:val="both"/>
        <w:textAlignment w:val="baseline"/>
        <w:rPr>
          <w:rFonts w:ascii="Verdana" w:eastAsia="Verdana" w:hAnsi="Verdana"/>
          <w:color w:val="000000"/>
          <w:sz w:val="19"/>
        </w:rPr>
      </w:pPr>
      <w:r>
        <w:rPr>
          <w:rFonts w:ascii="Verdana" w:eastAsia="Verdana" w:hAnsi="Verdana"/>
          <w:color w:val="000000"/>
          <w:sz w:val="19"/>
        </w:rPr>
        <w:t>Deng Do's challenge was not an idle threat.** CIA estimates arc not without significance. According to summaries</w:t>
      </w:r>
    </w:p>
    <w:p w:rsidR="00A1073F" w:rsidRDefault="00DF571E">
      <w:pPr>
        <w:spacing w:before="167" w:line="268" w:lineRule="exact"/>
        <w:ind w:left="576" w:right="504"/>
        <w:jc w:val="both"/>
        <w:textAlignment w:val="baseline"/>
        <w:rPr>
          <w:rFonts w:ascii="Verdana" w:eastAsia="Verdana" w:hAnsi="Verdana"/>
          <w:color w:val="000000"/>
          <w:spacing w:val="-3"/>
          <w:sz w:val="17"/>
        </w:rPr>
      </w:pPr>
      <w:r>
        <w:rPr>
          <w:rFonts w:ascii="Verdana" w:eastAsia="Verdana" w:hAnsi="Verdana"/>
          <w:color w:val="000000"/>
          <w:spacing w:val="-3"/>
          <w:sz w:val="17"/>
        </w:rPr>
        <w:t xml:space="preserve">by acknowledged CIA analysts in such publications as </w:t>
      </w:r>
      <w:r>
        <w:rPr>
          <w:rFonts w:ascii="Verdana" w:eastAsia="Verdana" w:hAnsi="Verdana"/>
          <w:i/>
          <w:color w:val="000000"/>
          <w:spacing w:val="-3"/>
          <w:sz w:val="17"/>
        </w:rPr>
        <w:t xml:space="preserve">Cbina Quarterly . . . </w:t>
      </w:r>
      <w:r>
        <w:rPr>
          <w:rFonts w:ascii="Verdana" w:eastAsia="Verdana" w:hAnsi="Verdana"/>
          <w:color w:val="000000"/>
          <w:spacing w:val="-3"/>
          <w:sz w:val="17"/>
        </w:rPr>
        <w:t>"capitalist roaders" made up at least two-thirds of the Political Bu</w:t>
      </w:r>
      <w:r>
        <w:rPr>
          <w:rFonts w:ascii="Verdana" w:eastAsia="Verdana" w:hAnsi="Verdana"/>
          <w:color w:val="000000"/>
          <w:spacing w:val="-3"/>
          <w:sz w:val="17"/>
        </w:rPr>
        <w:t>reau of the Central Committee. They led all the regional bureaus, held three-fourths of the provincial governorships, and headed three-fourths of the provincial Party Committees. The President of the Republic, Liu Shao-ch'i, the Secre-</w:t>
      </w:r>
      <w:r>
        <w:rPr>
          <w:rFonts w:ascii="Verdana" w:eastAsia="Verdana" w:hAnsi="Verdana"/>
          <w:color w:val="000000"/>
          <w:sz w:val="24"/>
        </w:rPr>
        <w:t xml:space="preserve"> </w:t>
      </w:r>
    </w:p>
    <w:p w:rsidR="00A1073F" w:rsidRDefault="00DF571E">
      <w:pPr>
        <w:spacing w:before="345" w:line="268" w:lineRule="exact"/>
        <w:ind w:left="216"/>
        <w:textAlignment w:val="baseline"/>
        <w:rPr>
          <w:rFonts w:ascii="Verdana" w:eastAsia="Verdana" w:hAnsi="Verdana"/>
          <w:color w:val="000000"/>
          <w:spacing w:val="-6"/>
          <w:sz w:val="17"/>
        </w:rPr>
      </w:pPr>
      <w:r>
        <w:rPr>
          <w:rFonts w:ascii="Verdana" w:eastAsia="Verdana" w:hAnsi="Verdana"/>
          <w:color w:val="000000"/>
          <w:spacing w:val="-6"/>
          <w:sz w:val="17"/>
        </w:rPr>
        <w:t>'References 54 to 58 are from William Hinton.</w:t>
      </w:r>
    </w:p>
    <w:p w:rsidR="00A1073F" w:rsidRDefault="00DF571E">
      <w:pPr>
        <w:spacing w:before="11" w:line="216" w:lineRule="exact"/>
        <w:jc w:val="right"/>
        <w:textAlignment w:val="baseline"/>
        <w:rPr>
          <w:rFonts w:ascii="Verdana" w:eastAsia="Verdana" w:hAnsi="Verdana"/>
          <w:color w:val="000000"/>
          <w:spacing w:val="-9"/>
          <w:sz w:val="17"/>
        </w:rPr>
      </w:pPr>
      <w:r>
        <w:rPr>
          <w:rFonts w:ascii="Verdana" w:eastAsia="Verdana" w:hAnsi="Verdana"/>
          <w:color w:val="000000"/>
          <w:spacing w:val="-9"/>
          <w:sz w:val="17"/>
        </w:rPr>
        <w:t>"Deng Do's "literary" contribution was only one of a spate of similar ideological forays preparing</w:t>
      </w:r>
    </w:p>
    <w:p w:rsidR="00A1073F" w:rsidRDefault="00DF571E">
      <w:pPr>
        <w:spacing w:line="240" w:lineRule="exact"/>
        <w:textAlignment w:val="baseline"/>
        <w:rPr>
          <w:rFonts w:ascii="Verdana" w:eastAsia="Verdana" w:hAnsi="Verdana"/>
          <w:color w:val="000000"/>
          <w:spacing w:val="-5"/>
          <w:sz w:val="17"/>
        </w:rPr>
      </w:pPr>
      <w:r>
        <w:rPr>
          <w:rFonts w:ascii="Verdana" w:eastAsia="Verdana" w:hAnsi="Verdana"/>
          <w:color w:val="000000"/>
          <w:spacing w:val="-5"/>
          <w:sz w:val="17"/>
        </w:rPr>
        <w:t xml:space="preserve">the way for a bourgeois overturn. Sec William Hinton, </w:t>
      </w:r>
      <w:r>
        <w:rPr>
          <w:rFonts w:ascii="Verdana" w:eastAsia="Verdana" w:hAnsi="Verdana"/>
          <w:i/>
          <w:color w:val="000000"/>
          <w:spacing w:val="-5"/>
          <w:sz w:val="14"/>
        </w:rPr>
        <w:t xml:space="preserve">Turning Point in China, </w:t>
      </w:r>
      <w:r>
        <w:rPr>
          <w:rFonts w:ascii="Verdana" w:eastAsia="Verdana" w:hAnsi="Verdana"/>
          <w:color w:val="000000"/>
          <w:spacing w:val="-5"/>
          <w:sz w:val="17"/>
        </w:rPr>
        <w:t>pp. 34-38.</w:t>
      </w:r>
    </w:p>
    <w:p w:rsidR="00A1073F" w:rsidRDefault="00A1073F">
      <w:pPr>
        <w:sectPr w:rsidR="00A1073F">
          <w:pgSz w:w="10541" w:h="16090"/>
          <w:pgMar w:top="1000" w:right="2119" w:bottom="954" w:left="962" w:header="720" w:footer="720" w:gutter="0"/>
          <w:cols w:space="720"/>
        </w:sectPr>
      </w:pPr>
    </w:p>
    <w:p w:rsidR="00A1073F" w:rsidRDefault="00DF571E">
      <w:pPr>
        <w:tabs>
          <w:tab w:val="left" w:pos="2160"/>
        </w:tabs>
        <w:spacing w:line="286" w:lineRule="exact"/>
        <w:ind w:left="72"/>
        <w:textAlignment w:val="baseline"/>
        <w:rPr>
          <w:rFonts w:eastAsia="Times New Roman"/>
          <w:color w:val="000000"/>
          <w:spacing w:val="9"/>
          <w:sz w:val="23"/>
        </w:rPr>
      </w:pPr>
      <w:r>
        <w:rPr>
          <w:rFonts w:eastAsia="Times New Roman"/>
          <w:color w:val="000000"/>
          <w:spacing w:val="9"/>
          <w:sz w:val="23"/>
        </w:rPr>
        <w:t>478</w:t>
      </w:r>
      <w:r>
        <w:rPr>
          <w:rFonts w:eastAsia="Times New Roman"/>
          <w:color w:val="000000"/>
          <w:spacing w:val="9"/>
          <w:sz w:val="23"/>
        </w:rPr>
        <w:tab/>
      </w:r>
      <w:r>
        <w:rPr>
          <w:rFonts w:eastAsia="Times New Roman"/>
          <w:color w:val="000000"/>
          <w:spacing w:val="9"/>
          <w:sz w:val="23"/>
        </w:rPr>
        <w:t>DIALECTICAL MATERIALISM</w:t>
      </w:r>
    </w:p>
    <w:p w:rsidR="00A1073F" w:rsidRDefault="00DF571E">
      <w:pPr>
        <w:tabs>
          <w:tab w:val="left" w:pos="5688"/>
        </w:tabs>
        <w:spacing w:before="124" w:line="262" w:lineRule="exact"/>
        <w:ind w:left="648" w:right="648"/>
        <w:jc w:val="both"/>
        <w:textAlignment w:val="baseline"/>
        <w:rPr>
          <w:rFonts w:eastAsia="Times New Roman"/>
          <w:color w:val="000000"/>
          <w:spacing w:val="-5"/>
          <w:sz w:val="23"/>
        </w:rPr>
      </w:pPr>
      <w:r>
        <w:rPr>
          <w:rFonts w:eastAsia="Times New Roman"/>
          <w:color w:val="000000"/>
          <w:spacing w:val="-5"/>
          <w:sz w:val="23"/>
        </w:rPr>
        <w:t>tan</w:t>
      </w:r>
      <w:r>
        <w:rPr>
          <w:rFonts w:eastAsia="Times New Roman"/>
          <w:color w:val="000000"/>
          <w:spacing w:val="-5"/>
          <w:sz w:val="23"/>
          <w:vertAlign w:val="superscript"/>
        </w:rPr>
        <w:t>,</w:t>
      </w:r>
      <w:r>
        <w:rPr>
          <w:rFonts w:eastAsia="Times New Roman"/>
          <w:color w:val="000000"/>
          <w:spacing w:val="-5"/>
          <w:sz w:val="23"/>
        </w:rPr>
        <w:t xml:space="preserve"> General of the Communist Party, Teng</w:t>
      </w:r>
      <w:r>
        <w:rPr>
          <w:rFonts w:eastAsia="Times New Roman"/>
          <w:color w:val="000000"/>
          <w:spacing w:val="-5"/>
          <w:sz w:val="23"/>
        </w:rPr>
        <w:tab/>
        <w:t>the Chief of Staff of the Army ... were leaders of this group. ... [Liu Shao-ch'i also) had long led the Organization Department of the Communist Party which put him in a position to place k</w:t>
      </w:r>
      <w:r>
        <w:rPr>
          <w:rFonts w:eastAsia="Times New Roman"/>
          <w:color w:val="000000"/>
          <w:spacing w:val="-5"/>
          <w:sz w:val="23"/>
        </w:rPr>
        <w:t>ey supporters in Party posts all over the country. . . ."</w:t>
      </w:r>
    </w:p>
    <w:p w:rsidR="00A1073F" w:rsidRDefault="00DF571E">
      <w:pPr>
        <w:spacing w:before="105" w:line="288" w:lineRule="exact"/>
        <w:ind w:left="72" w:right="144" w:firstLine="216"/>
        <w:jc w:val="both"/>
        <w:textAlignment w:val="baseline"/>
        <w:rPr>
          <w:rFonts w:eastAsia="Times New Roman"/>
          <w:color w:val="000000"/>
          <w:spacing w:val="4"/>
          <w:sz w:val="23"/>
        </w:rPr>
      </w:pPr>
      <w:r>
        <w:rPr>
          <w:rFonts w:eastAsia="Times New Roman"/>
          <w:color w:val="000000"/>
          <w:spacing w:val="4"/>
          <w:sz w:val="23"/>
        </w:rPr>
        <w:t>Confronted by this crisis—an opportunity as well as a danger—Mao called upon the people, and especially the youth, to play a leading role, to consolidate and to further advance the socialist revolut</w:t>
      </w:r>
      <w:r>
        <w:rPr>
          <w:rFonts w:eastAsia="Times New Roman"/>
          <w:color w:val="000000"/>
          <w:spacing w:val="4"/>
          <w:sz w:val="23"/>
        </w:rPr>
        <w:t>ion, first and foremost by repulsing the attack by bourgeois forces and retrieving their usurpation of party posts.* His summons to "Bombard the Headquarters" (the capitalist grouping in key positions of power in the Party)," and its corollary, "To rebel i</w:t>
      </w:r>
      <w:r>
        <w:rPr>
          <w:rFonts w:eastAsia="Times New Roman"/>
          <w:color w:val="000000"/>
          <w:spacing w:val="4"/>
          <w:sz w:val="23"/>
        </w:rPr>
        <w:t>s justified," provided the spark that ignited a nationwide conflagration, the Great Proletar</w:t>
      </w:r>
      <w:r>
        <w:rPr>
          <w:rFonts w:eastAsia="Times New Roman"/>
          <w:color w:val="000000"/>
          <w:spacing w:val="4"/>
          <w:sz w:val="23"/>
        </w:rPr>
        <w:softHyphen/>
        <w:t>ian Cultural Revolution. The people's response—first the youth and the stu</w:t>
      </w:r>
      <w:r>
        <w:rPr>
          <w:rFonts w:eastAsia="Times New Roman"/>
          <w:color w:val="000000"/>
          <w:spacing w:val="4"/>
          <w:sz w:val="23"/>
        </w:rPr>
        <w:softHyphen/>
        <w:t>dents, and then other sectors—was no slavish following of Mao's proposals. On the contra</w:t>
      </w:r>
      <w:r>
        <w:rPr>
          <w:rFonts w:eastAsia="Times New Roman"/>
          <w:color w:val="000000"/>
          <w:spacing w:val="4"/>
          <w:sz w:val="23"/>
        </w:rPr>
        <w:t>ry, they responded because Mao profoundly expressed the conscious</w:t>
      </w:r>
      <w:r>
        <w:rPr>
          <w:rFonts w:eastAsia="Times New Roman"/>
          <w:color w:val="000000"/>
          <w:spacing w:val="4"/>
          <w:sz w:val="23"/>
        </w:rPr>
        <w:softHyphen/>
        <w:t>ness of the masses that the socialism they cherished was endangered and be</w:t>
      </w:r>
      <w:r>
        <w:rPr>
          <w:rFonts w:eastAsia="Times New Roman"/>
          <w:color w:val="000000"/>
          <w:spacing w:val="4"/>
          <w:sz w:val="23"/>
        </w:rPr>
        <w:softHyphen/>
        <w:t>cause Mao outlined key actions needed to keep socialism on course.</w:t>
      </w:r>
    </w:p>
    <w:p w:rsidR="00A1073F" w:rsidRDefault="00DF571E">
      <w:pPr>
        <w:spacing w:before="31" w:line="288" w:lineRule="exact"/>
        <w:ind w:left="72" w:right="144" w:firstLine="216"/>
        <w:jc w:val="both"/>
        <w:textAlignment w:val="baseline"/>
        <w:rPr>
          <w:rFonts w:eastAsia="Times New Roman"/>
          <w:color w:val="000000"/>
          <w:spacing w:val="4"/>
          <w:sz w:val="23"/>
        </w:rPr>
      </w:pPr>
      <w:r>
        <w:rPr>
          <w:rFonts w:eastAsia="Times New Roman"/>
          <w:color w:val="000000"/>
          <w:spacing w:val="4"/>
          <w:sz w:val="23"/>
        </w:rPr>
        <w:t>Indicative of this profound upheaval, from Augus</w:t>
      </w:r>
      <w:r>
        <w:rPr>
          <w:rFonts w:eastAsia="Times New Roman"/>
          <w:color w:val="000000"/>
          <w:spacing w:val="4"/>
          <w:sz w:val="23"/>
        </w:rPr>
        <w:t>t 18, 1966, to December 2, 1966, Mao reviewed eight rallies in Peking totaling eleven million people. The pride of China's youth became "Red Guards," revolutionary committees were formed, twelve million school graduates settled in the countryside, party ca</w:t>
      </w:r>
      <w:r>
        <w:rPr>
          <w:rFonts w:eastAsia="Times New Roman"/>
          <w:color w:val="000000"/>
          <w:spacing w:val="4"/>
          <w:sz w:val="23"/>
        </w:rPr>
        <w:t>dres regularly did productive labor, and the educational system was radically changed, so as to help narrow the differences between mental and manual labor, between town and countryside, and between industry and agriculture. The "three constantly read" art</w:t>
      </w:r>
      <w:r>
        <w:rPr>
          <w:rFonts w:eastAsia="Times New Roman"/>
          <w:color w:val="000000"/>
          <w:spacing w:val="4"/>
          <w:sz w:val="23"/>
        </w:rPr>
        <w:t>icles of Mao--"Serve the People," "The Foolish Old Man Who Removed the Mountains" (of feudalism and imperialism), and "In Memory of Norman 13ethune" (on internationalism)—helped raise the socialist consciousness of China's hundreds of millions. Nlao observ</w:t>
      </w:r>
      <w:r>
        <w:rPr>
          <w:rFonts w:eastAsia="Times New Roman"/>
          <w:color w:val="000000"/>
          <w:spacing w:val="4"/>
          <w:sz w:val="23"/>
        </w:rPr>
        <w:t>ed that "the people arc filled with an immense enthusiasm for socialism"" and that "never before had the masses of the people been so inspired, so militant and so daring as at present."</w:t>
      </w:r>
      <w:r>
        <w:rPr>
          <w:rFonts w:eastAsia="Times New Roman"/>
          <w:color w:val="000000"/>
          <w:spacing w:val="4"/>
          <w:sz w:val="23"/>
          <w:vertAlign w:val="superscript"/>
        </w:rPr>
        <w:t>60</w:t>
      </w:r>
      <w:r>
        <w:rPr>
          <w:rFonts w:eastAsia="Times New Roman"/>
          <w:color w:val="000000"/>
          <w:spacing w:val="4"/>
          <w:sz w:val="23"/>
        </w:rPr>
        <w:t xml:space="preserve"> </w:t>
      </w:r>
    </w:p>
    <w:p w:rsidR="00A1073F" w:rsidRDefault="00DF571E">
      <w:pPr>
        <w:spacing w:before="19" w:line="288" w:lineRule="exact"/>
        <w:ind w:left="72" w:right="144" w:firstLine="216"/>
        <w:jc w:val="both"/>
        <w:textAlignment w:val="baseline"/>
        <w:rPr>
          <w:rFonts w:eastAsia="Times New Roman"/>
          <w:color w:val="000000"/>
          <w:spacing w:val="5"/>
          <w:sz w:val="23"/>
        </w:rPr>
      </w:pPr>
      <w:r>
        <w:rPr>
          <w:rFonts w:eastAsia="Times New Roman"/>
          <w:color w:val="000000"/>
          <w:spacing w:val="5"/>
          <w:sz w:val="23"/>
        </w:rPr>
        <w:t>At Mao's suggestion, the Dazhai (Tachai) commune ("In agriculture, learn from Tachai") and the Daqing ("aching) oil field project ("In industry, learn from Taching") became nationally emulated models because of the results achieved in greatly increasing pr</w:t>
      </w:r>
      <w:r>
        <w:rPr>
          <w:rFonts w:eastAsia="Times New Roman"/>
          <w:color w:val="000000"/>
          <w:spacing w:val="5"/>
          <w:sz w:val="23"/>
        </w:rPr>
        <w:t>oduction by self-reliance and by comprehend</w:t>
      </w:r>
      <w:r>
        <w:rPr>
          <w:rFonts w:eastAsia="Times New Roman"/>
          <w:color w:val="000000"/>
          <w:spacing w:val="5"/>
          <w:sz w:val="23"/>
        </w:rPr>
        <w:softHyphen/>
        <w:t>ing and applying a revolutionary and scientific approach. True, some cadres one-sidedly overstressed the role of ideology, and slighted and did not become proficient in the advanced technology practiced at Dazhai</w:t>
      </w:r>
      <w:r>
        <w:rPr>
          <w:rFonts w:eastAsia="Times New Roman"/>
          <w:color w:val="000000"/>
          <w:spacing w:val="5"/>
          <w:sz w:val="23"/>
        </w:rPr>
        <w:t xml:space="preserve"> and Daqing. Yet Mao's formulation, "grasp revolution"—i.e., carry out a class struggle in eco-</w:t>
      </w:r>
      <w:r>
        <w:rPr>
          <w:rFonts w:eastAsia="Times New Roman"/>
          <w:color w:val="000000"/>
          <w:sz w:val="24"/>
        </w:rPr>
        <w:t xml:space="preserve"> </w:t>
      </w:r>
    </w:p>
    <w:p w:rsidR="00A1073F" w:rsidRDefault="00DF571E">
      <w:pPr>
        <w:spacing w:before="264" w:line="224" w:lineRule="exact"/>
        <w:ind w:left="288"/>
        <w:jc w:val="both"/>
        <w:textAlignment w:val="baseline"/>
        <w:rPr>
          <w:rFonts w:ascii="Verdana" w:eastAsia="Verdana" w:hAnsi="Verdana"/>
          <w:color w:val="000000"/>
          <w:spacing w:val="-4"/>
          <w:sz w:val="16"/>
        </w:rPr>
      </w:pPr>
      <w:r>
        <w:rPr>
          <w:rFonts w:ascii="Verdana" w:eastAsia="Verdana" w:hAnsi="Verdana"/>
          <w:color w:val="000000"/>
          <w:spacing w:val="-4"/>
          <w:sz w:val="16"/>
        </w:rPr>
        <w:t>*Smaller-scale rightist attacks that had erupted in 1961 and 1964 were repulsed.</w:t>
      </w:r>
    </w:p>
    <w:p w:rsidR="00A1073F" w:rsidRDefault="00DF571E">
      <w:pPr>
        <w:spacing w:before="8" w:line="223" w:lineRule="exact"/>
        <w:ind w:left="72" w:right="144" w:firstLine="216"/>
        <w:jc w:val="both"/>
        <w:textAlignment w:val="baseline"/>
        <w:rPr>
          <w:rFonts w:ascii="Verdana" w:eastAsia="Verdana" w:hAnsi="Verdana"/>
          <w:color w:val="000000"/>
          <w:spacing w:val="-4"/>
          <w:sz w:val="16"/>
        </w:rPr>
      </w:pPr>
      <w:r>
        <w:rPr>
          <w:rFonts w:ascii="Verdana" w:eastAsia="Verdana" w:hAnsi="Verdana"/>
          <w:color w:val="000000"/>
          <w:spacing w:val="-4"/>
          <w:sz w:val="16"/>
        </w:rPr>
        <w:t>"Nlao's "big-character poster" (August 5, 1966) declared: "Adopting the reactionary stand of the bourgeoisie, they ("some leading comrades from the central down to the local levels"' have enforced a bourgeois dictatorship and struck down the surging moveme</w:t>
      </w:r>
      <w:r>
        <w:rPr>
          <w:rFonts w:ascii="Verdana" w:eastAsia="Verdana" w:hAnsi="Verdana"/>
          <w:color w:val="000000"/>
          <w:spacing w:val="-4"/>
          <w:sz w:val="16"/>
        </w:rPr>
        <w:t>nt of the great cultural revolution of the proletariat. They have stood facts on their heads and juggled black and white, encircled and suppressed revolutionaries, stifled opinions differing from their own, imposed a White terror. . . They have puffed up t</w:t>
      </w:r>
      <w:r>
        <w:rPr>
          <w:rFonts w:ascii="Verdana" w:eastAsia="Verdana" w:hAnsi="Verdana"/>
          <w:color w:val="000000"/>
          <w:spacing w:val="-4"/>
          <w:sz w:val="16"/>
        </w:rPr>
        <w:t xml:space="preserve">he arrogance of the bourgeoisie and deflated the morale of the proletariat. I low poisonous!" (I Tinton, "I lundred Day War: The Cultural Revolution at Tsinghua University." </w:t>
      </w:r>
      <w:r>
        <w:rPr>
          <w:rFonts w:ascii="Verdana" w:eastAsia="Verdana" w:hAnsi="Verdana"/>
          <w:i/>
          <w:color w:val="000000"/>
          <w:spacing w:val="-4"/>
          <w:sz w:val="16"/>
        </w:rPr>
        <w:t xml:space="preserve">Monthly Review, </w:t>
      </w:r>
      <w:r>
        <w:rPr>
          <w:rFonts w:ascii="Verdana" w:eastAsia="Verdana" w:hAnsi="Verdana"/>
          <w:color w:val="000000"/>
          <w:spacing w:val="-4"/>
          <w:sz w:val="16"/>
        </w:rPr>
        <w:t>July—August 1972, pp. 79-80).</w:t>
      </w:r>
    </w:p>
    <w:p w:rsidR="00A1073F" w:rsidRDefault="00A1073F">
      <w:pPr>
        <w:sectPr w:rsidR="00A1073F">
          <w:pgSz w:w="11011" w:h="15936"/>
          <w:pgMar w:top="1000" w:right="1094" w:bottom="840" w:left="1977" w:header="720" w:footer="720" w:gutter="0"/>
          <w:cols w:space="720"/>
        </w:sectPr>
      </w:pPr>
    </w:p>
    <w:p w:rsidR="00A1073F" w:rsidRDefault="00DF571E">
      <w:pPr>
        <w:tabs>
          <w:tab w:val="right" w:pos="7416"/>
        </w:tabs>
        <w:spacing w:before="25" w:line="254" w:lineRule="exact"/>
        <w:ind w:left="2088" w:right="72"/>
        <w:textAlignment w:val="baseline"/>
        <w:rPr>
          <w:rFonts w:ascii="Verdana" w:eastAsia="Verdana" w:hAnsi="Verdana"/>
          <w:color w:val="000000"/>
          <w:sz w:val="18"/>
        </w:rPr>
      </w:pPr>
      <w:r>
        <w:rPr>
          <w:rFonts w:ascii="Verdana" w:eastAsia="Verdana" w:hAnsi="Verdana"/>
          <w:color w:val="000000"/>
          <w:sz w:val="18"/>
        </w:rPr>
        <w:t>ON HISTORICAL EXPERIEN</w:t>
      </w:r>
      <w:r>
        <w:rPr>
          <w:rFonts w:ascii="Verdana" w:eastAsia="Verdana" w:hAnsi="Verdana"/>
          <w:color w:val="000000"/>
          <w:sz w:val="18"/>
        </w:rPr>
        <w:t>CE</w:t>
      </w:r>
      <w:r>
        <w:rPr>
          <w:rFonts w:ascii="Verdana" w:eastAsia="Verdana" w:hAnsi="Verdana"/>
          <w:color w:val="000000"/>
          <w:sz w:val="18"/>
        </w:rPr>
        <w:tab/>
      </w:r>
      <w:r>
        <w:rPr>
          <w:rFonts w:ascii="Verdana" w:eastAsia="Verdana" w:hAnsi="Verdana"/>
          <w:color w:val="000000"/>
          <w:sz w:val="16"/>
        </w:rPr>
        <w:t>479</w:t>
      </w:r>
    </w:p>
    <w:p w:rsidR="00A1073F" w:rsidRDefault="00DF571E">
      <w:pPr>
        <w:spacing w:before="108" w:line="284" w:lineRule="exact"/>
        <w:ind w:left="72" w:right="72"/>
        <w:jc w:val="both"/>
        <w:textAlignment w:val="baseline"/>
        <w:rPr>
          <w:rFonts w:ascii="Verdana" w:eastAsia="Verdana" w:hAnsi="Verdana"/>
          <w:color w:val="000000"/>
          <w:sz w:val="16"/>
        </w:rPr>
      </w:pPr>
      <w:r>
        <w:rPr>
          <w:rFonts w:ascii="Verdana" w:eastAsia="Verdana" w:hAnsi="Verdana"/>
          <w:color w:val="000000"/>
          <w:sz w:val="16"/>
        </w:rPr>
        <w:t xml:space="preserve">nomics, </w:t>
      </w:r>
      <w:r>
        <w:rPr>
          <w:rFonts w:ascii="Verdana" w:eastAsia="Verdana" w:hAnsi="Verdana"/>
          <w:color w:val="000000"/>
          <w:sz w:val="18"/>
        </w:rPr>
        <w:t>politics, psychology, and ideology, follow a proletarian course of de</w:t>
      </w:r>
      <w:r>
        <w:rPr>
          <w:rFonts w:ascii="Verdana" w:eastAsia="Verdana" w:hAnsi="Verdana"/>
          <w:color w:val="000000"/>
          <w:sz w:val="18"/>
        </w:rPr>
        <w:softHyphen/>
      </w:r>
      <w:r>
        <w:rPr>
          <w:rFonts w:ascii="Verdana" w:eastAsia="Verdana" w:hAnsi="Verdana"/>
          <w:color w:val="000000"/>
          <w:sz w:val="18"/>
        </w:rPr>
        <w:t>velopment as opposed to a bourgeois course—"and promote production," pinpointed inseparable aspects of an integral process of socialist consolidation and brought considerable advances in the mass of people's consciousness and in their livelihood. Evidencin</w:t>
      </w:r>
      <w:r>
        <w:rPr>
          <w:rFonts w:ascii="Verdana" w:eastAsia="Verdana" w:hAnsi="Verdana"/>
          <w:color w:val="000000"/>
          <w:sz w:val="18"/>
        </w:rPr>
        <w:t xml:space="preserve">g socialist stability, from </w:t>
      </w:r>
      <w:r>
        <w:rPr>
          <w:rFonts w:ascii="Verdana" w:eastAsia="Verdana" w:hAnsi="Verdana"/>
          <w:color w:val="000000"/>
          <w:sz w:val="16"/>
        </w:rPr>
        <w:t xml:space="preserve">1949 to 1966 prices </w:t>
      </w:r>
      <w:r>
        <w:rPr>
          <w:rFonts w:ascii="Verdana" w:eastAsia="Verdana" w:hAnsi="Verdana"/>
          <w:color w:val="000000"/>
          <w:sz w:val="18"/>
        </w:rPr>
        <w:t>had not increased and, in fact, many had fallen. Sharing, rising together—the Yan'an spirit—were greatly strengthened, a change of critical importance.</w:t>
      </w:r>
    </w:p>
    <w:p w:rsidR="00A1073F" w:rsidRDefault="00DF571E">
      <w:pPr>
        <w:spacing w:before="6" w:line="284" w:lineRule="exact"/>
        <w:ind w:left="72" w:right="72" w:firstLine="144"/>
        <w:jc w:val="both"/>
        <w:textAlignment w:val="baseline"/>
        <w:rPr>
          <w:rFonts w:ascii="Verdana" w:eastAsia="Verdana" w:hAnsi="Verdana"/>
          <w:color w:val="000000"/>
          <w:sz w:val="18"/>
        </w:rPr>
      </w:pPr>
      <w:r>
        <w:rPr>
          <w:rFonts w:ascii="Verdana" w:eastAsia="Verdana" w:hAnsi="Verdana"/>
          <w:color w:val="000000"/>
          <w:sz w:val="18"/>
        </w:rPr>
        <w:t>The overall production figures on the effect of the GPCR</w:t>
      </w:r>
      <w:r>
        <w:rPr>
          <w:rFonts w:ascii="Verdana" w:eastAsia="Verdana" w:hAnsi="Verdana"/>
          <w:color w:val="000000"/>
          <w:sz w:val="18"/>
        </w:rPr>
        <w:t xml:space="preserve"> were provided by Premier Zhou Enlai (Chou En-lai, old spelling), for whom Deng Xiaoping has only fulsome praise. Yet the data in Zhou's January 15, 1975, report to the State Council diametrically differs from Deng's characterization, after the 1976 coup, </w:t>
      </w:r>
      <w:r>
        <w:rPr>
          <w:rFonts w:ascii="Verdana" w:eastAsia="Verdana" w:hAnsi="Verdana"/>
          <w:color w:val="000000"/>
          <w:sz w:val="18"/>
        </w:rPr>
        <w:t>of the Cultural Revolution as a period of "economic collapse":</w:t>
      </w:r>
    </w:p>
    <w:p w:rsidR="00A1073F" w:rsidRDefault="00DF571E">
      <w:pPr>
        <w:spacing w:before="168" w:line="264" w:lineRule="exact"/>
        <w:ind w:left="576" w:right="576" w:firstLine="216"/>
        <w:jc w:val="both"/>
        <w:textAlignment w:val="baseline"/>
        <w:rPr>
          <w:rFonts w:ascii="Verdana" w:eastAsia="Verdana" w:hAnsi="Verdana"/>
          <w:color w:val="000000"/>
          <w:spacing w:val="-1"/>
          <w:sz w:val="16"/>
        </w:rPr>
      </w:pPr>
      <w:r>
        <w:rPr>
          <w:rFonts w:ascii="Verdana" w:eastAsia="Verdana" w:hAnsi="Verdana"/>
          <w:color w:val="000000"/>
          <w:spacing w:val="-1"/>
          <w:sz w:val="16"/>
        </w:rPr>
        <w:t>We have overfultilled the Third Five-Year Plan and will successfully fulfill the Fourth Five-Year Plan in 1975. Our country has won good har</w:t>
      </w:r>
      <w:r>
        <w:rPr>
          <w:rFonts w:ascii="Verdana" w:eastAsia="Verdana" w:hAnsi="Verdana"/>
          <w:color w:val="000000"/>
          <w:spacing w:val="-1"/>
          <w:sz w:val="16"/>
        </w:rPr>
        <w:softHyphen/>
        <w:t>vests for thirteen years running. The total value of</w:t>
      </w:r>
      <w:r>
        <w:rPr>
          <w:rFonts w:ascii="Verdana" w:eastAsia="Verdana" w:hAnsi="Verdana"/>
          <w:color w:val="000000"/>
          <w:spacing w:val="-1"/>
          <w:sz w:val="16"/>
        </w:rPr>
        <w:t xml:space="preserve"> agricultural output for 1974 is estimated to be 51 percent higher than that for 1964. This fully demonstrates the superiority of the people's commune. While China's popu</w:t>
      </w:r>
      <w:r>
        <w:rPr>
          <w:rFonts w:ascii="Verdana" w:eastAsia="Verdana" w:hAnsi="Verdana"/>
          <w:color w:val="000000"/>
          <w:spacing w:val="-1"/>
          <w:sz w:val="16"/>
        </w:rPr>
        <w:softHyphen/>
        <w:t>lation has increased 60 per cent since the liberation of the country, grain output ha</w:t>
      </w:r>
      <w:r>
        <w:rPr>
          <w:rFonts w:ascii="Verdana" w:eastAsia="Verdana" w:hAnsi="Verdana"/>
          <w:color w:val="000000"/>
          <w:spacing w:val="-1"/>
          <w:sz w:val="16"/>
        </w:rPr>
        <w:t>s increased 140 per cent and cotton 470 per cent. In a country like ours with a population of nearly 800 million, we have succeeded in ensuring the people their basic needs in food and clothing. Gross industrial output for 1974 is estimated to be 190 perce</w:t>
      </w:r>
      <w:r>
        <w:rPr>
          <w:rFonts w:ascii="Verdana" w:eastAsia="Verdana" w:hAnsi="Verdana"/>
          <w:color w:val="000000"/>
          <w:spacing w:val="-1"/>
          <w:sz w:val="16"/>
        </w:rPr>
        <w:t>nt more than 1964 and the output of major</w:t>
      </w:r>
    </w:p>
    <w:p w:rsidR="00A1073F" w:rsidRDefault="00DF571E">
      <w:pPr>
        <w:spacing w:line="265" w:lineRule="exact"/>
        <w:ind w:left="576" w:right="576"/>
        <w:jc w:val="both"/>
        <w:textAlignment w:val="baseline"/>
        <w:rPr>
          <w:rFonts w:ascii="Verdana" w:eastAsia="Verdana" w:hAnsi="Verdana"/>
          <w:color w:val="000000"/>
          <w:spacing w:val="-2"/>
          <w:sz w:val="16"/>
        </w:rPr>
      </w:pPr>
      <w:r>
        <w:rPr>
          <w:rFonts w:ascii="Verdana" w:eastAsia="Verdana" w:hAnsi="Verdana"/>
          <w:color w:val="000000"/>
          <w:spacing w:val="-2"/>
          <w:sz w:val="16"/>
        </w:rPr>
        <w:t xml:space="preserve">products has </w:t>
      </w:r>
      <w:r>
        <w:rPr>
          <w:rFonts w:ascii="Verdana" w:eastAsia="Verdana" w:hAnsi="Verdana"/>
          <w:color w:val="000000"/>
          <w:spacing w:val="-2"/>
          <w:sz w:val="18"/>
        </w:rPr>
        <w:t xml:space="preserve">greatly increased. Steel has increased 120 per cent, </w:t>
      </w:r>
      <w:r>
        <w:rPr>
          <w:rFonts w:ascii="Verdana" w:eastAsia="Verdana" w:hAnsi="Verdana"/>
          <w:color w:val="000000"/>
          <w:spacing w:val="-2"/>
          <w:sz w:val="16"/>
        </w:rPr>
        <w:t>coal 91 per cent, petroleum 650 per cent, electric power 200 per cent, chemical fertilizer 330 per cent, tractors 520 per cent, cotton yarn 85 per c</w:t>
      </w:r>
      <w:r>
        <w:rPr>
          <w:rFonts w:ascii="Verdana" w:eastAsia="Verdana" w:hAnsi="Verdana"/>
          <w:color w:val="000000"/>
          <w:spacing w:val="-2"/>
          <w:sz w:val="16"/>
        </w:rPr>
        <w:t xml:space="preserve">ent and chemical </w:t>
      </w:r>
      <w:r>
        <w:rPr>
          <w:rFonts w:ascii="Verdana" w:eastAsia="Verdana" w:hAnsi="Verdana"/>
          <w:color w:val="000000"/>
          <w:spacing w:val="-2"/>
          <w:sz w:val="18"/>
        </w:rPr>
        <w:t xml:space="preserve">fibres </w:t>
      </w:r>
      <w:r>
        <w:rPr>
          <w:rFonts w:ascii="Verdana" w:eastAsia="Verdana" w:hAnsi="Verdana"/>
          <w:color w:val="000000"/>
          <w:spacing w:val="-2"/>
          <w:sz w:val="16"/>
        </w:rPr>
        <w:t>330 per cent. Through our own efforts in these ten years we have completed 1,100 big and medium-sized projects, successfully carried out hydrogen bomb tests and launched man-made earth satellites. In contrast to the economic turmoil</w:t>
      </w:r>
      <w:r>
        <w:rPr>
          <w:rFonts w:ascii="Verdana" w:eastAsia="Verdana" w:hAnsi="Verdana"/>
          <w:color w:val="000000"/>
          <w:spacing w:val="-2"/>
          <w:sz w:val="16"/>
        </w:rPr>
        <w:t xml:space="preserve"> and inflation in the capitalist world, we have main-</w:t>
      </w:r>
      <w:r>
        <w:rPr>
          <w:rFonts w:ascii="Verdana" w:eastAsia="Verdana" w:hAnsi="Verdana"/>
          <w:color w:val="000000"/>
          <w:sz w:val="24"/>
        </w:rPr>
        <w:t xml:space="preserve"> </w:t>
      </w:r>
    </w:p>
    <w:p w:rsidR="00A1073F" w:rsidRDefault="00DF571E">
      <w:pPr>
        <w:spacing w:before="19" w:line="264" w:lineRule="exact"/>
        <w:ind w:left="576" w:right="576"/>
        <w:jc w:val="both"/>
        <w:textAlignment w:val="baseline"/>
        <w:rPr>
          <w:rFonts w:ascii="Verdana" w:eastAsia="Verdana" w:hAnsi="Verdana"/>
          <w:color w:val="000000"/>
          <w:sz w:val="16"/>
        </w:rPr>
      </w:pPr>
      <w:r>
        <w:rPr>
          <w:rFonts w:ascii="Verdana" w:eastAsia="Verdana" w:hAnsi="Verdana"/>
          <w:color w:val="000000"/>
          <w:sz w:val="16"/>
        </w:rPr>
        <w:t>tained a balance between our national revenue and expenditure and con</w:t>
      </w:r>
      <w:r>
        <w:rPr>
          <w:rFonts w:ascii="Verdana" w:eastAsia="Verdana" w:hAnsi="Verdana"/>
          <w:color w:val="000000"/>
          <w:sz w:val="16"/>
        </w:rPr>
        <w:softHyphen/>
        <w:t>tracted no external or internal debts. Prices have remained stable, the people's livelihood has steadily improved and socialist con</w:t>
      </w:r>
      <w:r>
        <w:rPr>
          <w:rFonts w:ascii="Verdana" w:eastAsia="Verdana" w:hAnsi="Verdana"/>
          <w:color w:val="000000"/>
          <w:sz w:val="16"/>
        </w:rPr>
        <w:t>struction has flourished. Reactionaries at home and abroad asserted that the Great Prole</w:t>
      </w:r>
      <w:r>
        <w:rPr>
          <w:rFonts w:ascii="Verdana" w:eastAsia="Verdana" w:hAnsi="Verdana"/>
          <w:color w:val="000000"/>
          <w:sz w:val="16"/>
        </w:rPr>
        <w:softHyphen/>
        <w:t>tarian Cultural Revolution would certainly disrupt the development of our national economy, but facts have now given them a strong rebuttal."</w:t>
      </w:r>
    </w:p>
    <w:p w:rsidR="00A1073F" w:rsidRDefault="00DF571E">
      <w:pPr>
        <w:spacing w:before="99" w:line="301" w:lineRule="exact"/>
        <w:ind w:left="72" w:right="72" w:firstLine="144"/>
        <w:jc w:val="both"/>
        <w:textAlignment w:val="baseline"/>
        <w:rPr>
          <w:rFonts w:ascii="Verdana" w:eastAsia="Verdana" w:hAnsi="Verdana"/>
          <w:color w:val="000000"/>
          <w:sz w:val="18"/>
        </w:rPr>
      </w:pPr>
      <w:r>
        <w:rPr>
          <w:rFonts w:ascii="Verdana" w:eastAsia="Verdana" w:hAnsi="Verdana"/>
          <w:color w:val="000000"/>
          <w:sz w:val="18"/>
        </w:rPr>
        <w:t>These successes of the GPCR, Zhou concluded, gave the PRC a hcadstart toward completing Mao's long-range two-stage plan:</w:t>
      </w:r>
    </w:p>
    <w:p w:rsidR="00A1073F" w:rsidRDefault="00DF571E">
      <w:pPr>
        <w:spacing w:before="139" w:line="264" w:lineRule="exact"/>
        <w:ind w:left="576" w:right="576"/>
        <w:jc w:val="both"/>
        <w:textAlignment w:val="baseline"/>
        <w:rPr>
          <w:rFonts w:ascii="Verdana" w:eastAsia="Verdana" w:hAnsi="Verdana"/>
          <w:color w:val="000000"/>
          <w:sz w:val="16"/>
        </w:rPr>
      </w:pPr>
      <w:r>
        <w:rPr>
          <w:rFonts w:ascii="Verdana" w:eastAsia="Verdana" w:hAnsi="Verdana"/>
          <w:color w:val="000000"/>
          <w:sz w:val="16"/>
        </w:rPr>
        <w:t>The first stage is to build an independent and relatively comprehensive industrial and economic system in 15 years, that is before 1980</w:t>
      </w:r>
      <w:r>
        <w:rPr>
          <w:rFonts w:ascii="Verdana" w:eastAsia="Verdana" w:hAnsi="Verdana"/>
          <w:color w:val="000000"/>
          <w:sz w:val="16"/>
        </w:rPr>
        <w:t>; the second</w:t>
      </w:r>
    </w:p>
    <w:p w:rsidR="00A1073F" w:rsidRDefault="00DF571E">
      <w:pPr>
        <w:spacing w:before="182" w:line="225" w:lineRule="exact"/>
        <w:ind w:left="72" w:right="72" w:firstLine="144"/>
        <w:jc w:val="both"/>
        <w:textAlignment w:val="baseline"/>
        <w:rPr>
          <w:rFonts w:ascii="Verdana" w:eastAsia="Verdana" w:hAnsi="Verdana"/>
          <w:color w:val="000000"/>
          <w:spacing w:val="-9"/>
          <w:sz w:val="16"/>
        </w:rPr>
      </w:pPr>
      <w:r>
        <w:rPr>
          <w:rFonts w:ascii="Verdana" w:eastAsia="Verdana" w:hAnsi="Verdana"/>
          <w:color w:val="000000"/>
          <w:spacing w:val="-9"/>
          <w:sz w:val="16"/>
        </w:rPr>
        <w:t xml:space="preserve">"Granted that some cadres puffed up their reports and that Premier Zhou was presenting </w:t>
      </w:r>
      <w:r>
        <w:rPr>
          <w:rFonts w:ascii="Arial Narrow" w:eastAsia="Arial Narrow" w:hAnsi="Arial Narrow"/>
          <w:b/>
          <w:color w:val="000000"/>
          <w:spacing w:val="-9"/>
          <w:sz w:val="14"/>
        </w:rPr>
        <w:t xml:space="preserve">a </w:t>
      </w:r>
      <w:r>
        <w:rPr>
          <w:rFonts w:ascii="Verdana" w:eastAsia="Verdana" w:hAnsi="Verdana"/>
          <w:color w:val="000000"/>
          <w:spacing w:val="-9"/>
          <w:sz w:val="16"/>
        </w:rPr>
        <w:t xml:space="preserve">basically collective report, and that there </w:t>
      </w:r>
      <w:r>
        <w:rPr>
          <w:rFonts w:ascii="Arial Narrow" w:eastAsia="Arial Narrow" w:hAnsi="Arial Narrow"/>
          <w:b/>
          <w:color w:val="000000"/>
          <w:spacing w:val="-9"/>
          <w:sz w:val="14"/>
        </w:rPr>
        <w:t xml:space="preserve">was </w:t>
      </w:r>
      <w:r>
        <w:rPr>
          <w:rFonts w:ascii="Verdana" w:eastAsia="Verdana" w:hAnsi="Verdana"/>
          <w:color w:val="000000"/>
          <w:spacing w:val="-9"/>
          <w:sz w:val="16"/>
        </w:rPr>
        <w:t>some unevenness as regards those in the van and those lagging behind, nevertheless significant overall corroboration is provided by statistics issued in 1977 and thereafter. As regards rice production, a key crop, "by 1971 to 1975, China was producing an a</w:t>
      </w:r>
      <w:r>
        <w:rPr>
          <w:rFonts w:ascii="Verdana" w:eastAsia="Verdana" w:hAnsi="Verdana"/>
          <w:color w:val="000000"/>
          <w:spacing w:val="-9"/>
          <w:sz w:val="16"/>
        </w:rPr>
        <w:t>verage of 3.2 tons of rice per hectare, equaling NIalaysia's yield and exceeding that of the Philip</w:t>
      </w:r>
      <w:r>
        <w:rPr>
          <w:rFonts w:ascii="Verdana" w:eastAsia="Verdana" w:hAnsi="Verdana"/>
          <w:color w:val="000000"/>
          <w:spacing w:val="-9"/>
          <w:sz w:val="16"/>
        </w:rPr>
        <w:softHyphen/>
        <w:t xml:space="preserve">pines, Indonesia, Thailand, Vietnam, Burma, Bangladesh, Sri Lmka, Nepal, India and Pakistan" (Charles I I. Southwick, "China's Environmental Challenge," </w:t>
      </w:r>
      <w:r>
        <w:rPr>
          <w:rFonts w:ascii="Arial Narrow" w:eastAsia="Arial Narrow" w:hAnsi="Arial Narrow"/>
          <w:i/>
          <w:color w:val="000000"/>
          <w:spacing w:val="-9"/>
          <w:sz w:val="16"/>
        </w:rPr>
        <w:t>Sci</w:t>
      </w:r>
      <w:r>
        <w:rPr>
          <w:rFonts w:ascii="Arial Narrow" w:eastAsia="Arial Narrow" w:hAnsi="Arial Narrow"/>
          <w:i/>
          <w:color w:val="000000"/>
          <w:spacing w:val="-9"/>
          <w:sz w:val="16"/>
        </w:rPr>
        <w:t xml:space="preserve">ence, </w:t>
      </w:r>
      <w:r>
        <w:rPr>
          <w:rFonts w:ascii="Verdana" w:eastAsia="Verdana" w:hAnsi="Verdana"/>
          <w:color w:val="000000"/>
          <w:spacing w:val="-9"/>
          <w:sz w:val="16"/>
        </w:rPr>
        <w:t>November I 1, 1983, p. 565). Granted also that the PRC's forward movement from 1949 to 1976 occurred in spurts, rather than at a uniform rate of advance.</w:t>
      </w:r>
    </w:p>
    <w:p w:rsidR="00A1073F" w:rsidRDefault="00A1073F">
      <w:pPr>
        <w:sectPr w:rsidR="00A1073F">
          <w:pgSz w:w="10483" w:h="15936"/>
          <w:pgMar w:top="980" w:right="1977" w:bottom="900" w:left="1046" w:header="720" w:footer="720" w:gutter="0"/>
          <w:cols w:space="720"/>
        </w:sectPr>
      </w:pPr>
    </w:p>
    <w:p w:rsidR="00A1073F" w:rsidRDefault="00DF571E">
      <w:pPr>
        <w:tabs>
          <w:tab w:val="left" w:pos="2088"/>
        </w:tabs>
        <w:spacing w:line="279" w:lineRule="exact"/>
        <w:ind w:left="72" w:right="72"/>
        <w:textAlignment w:val="baseline"/>
        <w:rPr>
          <w:rFonts w:ascii="Verdana" w:eastAsia="Verdana" w:hAnsi="Verdana"/>
          <w:color w:val="000000"/>
          <w:spacing w:val="20"/>
          <w:sz w:val="20"/>
        </w:rPr>
      </w:pPr>
      <w:r>
        <w:rPr>
          <w:rFonts w:ascii="Verdana" w:eastAsia="Verdana" w:hAnsi="Verdana"/>
          <w:color w:val="000000"/>
          <w:spacing w:val="20"/>
          <w:sz w:val="20"/>
        </w:rPr>
        <w:t>480</w:t>
      </w:r>
      <w:r>
        <w:rPr>
          <w:rFonts w:ascii="Verdana" w:eastAsia="Verdana" w:hAnsi="Verdana"/>
          <w:color w:val="000000"/>
          <w:spacing w:val="20"/>
          <w:sz w:val="20"/>
        </w:rPr>
        <w:tab/>
        <w:t xml:space="preserve">DIALECTICAL MATER! ALI </w:t>
      </w:r>
      <w:r>
        <w:rPr>
          <w:rFonts w:ascii="Tahoma" w:eastAsia="Tahoma" w:hAnsi="Tahoma"/>
          <w:color w:val="000000"/>
          <w:spacing w:val="20"/>
          <w:sz w:val="18"/>
        </w:rPr>
        <w:t>SM</w:t>
      </w:r>
    </w:p>
    <w:p w:rsidR="00A1073F" w:rsidRDefault="00DF571E">
      <w:pPr>
        <w:spacing w:before="112" w:line="270" w:lineRule="exact"/>
        <w:ind w:left="648" w:right="648"/>
        <w:jc w:val="both"/>
        <w:textAlignment w:val="baseline"/>
        <w:rPr>
          <w:rFonts w:ascii="Tahoma" w:eastAsia="Tahoma" w:hAnsi="Tahoma"/>
          <w:color w:val="000000"/>
          <w:spacing w:val="4"/>
          <w:sz w:val="18"/>
        </w:rPr>
      </w:pPr>
      <w:r>
        <w:rPr>
          <w:rFonts w:ascii="Tahoma" w:eastAsia="Tahoma" w:hAnsi="Tahoma"/>
          <w:color w:val="000000"/>
          <w:spacing w:val="4"/>
          <w:sz w:val="18"/>
        </w:rPr>
        <w:t>stage is to accomplish the comprehensive modernizati</w:t>
      </w:r>
      <w:r>
        <w:rPr>
          <w:rFonts w:ascii="Tahoma" w:eastAsia="Tahoma" w:hAnsi="Tahoma"/>
          <w:color w:val="000000"/>
          <w:spacing w:val="4"/>
          <w:sz w:val="18"/>
        </w:rPr>
        <w:t>on of agriculture, in</w:t>
      </w:r>
      <w:r>
        <w:rPr>
          <w:rFonts w:ascii="Tahoma" w:eastAsia="Tahoma" w:hAnsi="Tahoma"/>
          <w:color w:val="000000"/>
          <w:spacing w:val="4"/>
          <w:sz w:val="18"/>
        </w:rPr>
        <w:softHyphen/>
        <w:t xml:space="preserve">dustry, national defence and science and technology before the end of the century, so that our national economy will be advancing in the front ranks of the world </w:t>
      </w:r>
      <w:r>
        <w:rPr>
          <w:rFonts w:ascii="Tahoma" w:eastAsia="Tahoma" w:hAnsi="Tahoma"/>
          <w:b/>
          <w:color w:val="000000"/>
          <w:spacing w:val="4"/>
          <w:sz w:val="15"/>
        </w:rPr>
        <w:t>.</w:t>
      </w:r>
      <w:r>
        <w:rPr>
          <w:rFonts w:ascii="Tahoma" w:eastAsia="Tahoma" w:hAnsi="Tahoma"/>
          <w:b/>
          <w:color w:val="000000"/>
          <w:spacing w:val="4"/>
          <w:sz w:val="15"/>
          <w:vertAlign w:val="superscript"/>
        </w:rPr>
        <w:t>62</w:t>
      </w:r>
      <w:r>
        <w:rPr>
          <w:rFonts w:ascii="Tahoma" w:eastAsia="Tahoma" w:hAnsi="Tahoma"/>
          <w:b/>
          <w:color w:val="000000"/>
          <w:spacing w:val="4"/>
          <w:sz w:val="15"/>
        </w:rPr>
        <w:t xml:space="preserve"> </w:t>
      </w:r>
    </w:p>
    <w:p w:rsidR="00A1073F" w:rsidRDefault="00DF571E">
      <w:pPr>
        <w:spacing w:before="124" w:line="295" w:lineRule="exact"/>
        <w:ind w:left="72" w:right="72"/>
        <w:jc w:val="center"/>
        <w:textAlignment w:val="baseline"/>
        <w:rPr>
          <w:rFonts w:ascii="Verdana" w:eastAsia="Verdana" w:hAnsi="Verdana"/>
          <w:color w:val="000000"/>
          <w:spacing w:val="-3"/>
          <w:sz w:val="20"/>
        </w:rPr>
      </w:pPr>
      <w:r>
        <w:rPr>
          <w:rFonts w:ascii="Verdana" w:eastAsia="Verdana" w:hAnsi="Verdana"/>
          <w:color w:val="000000"/>
          <w:spacing w:val="-3"/>
          <w:sz w:val="20"/>
        </w:rPr>
        <w:t>In order to achieve this goal of socialist modernization, Zhou declared,</w:t>
      </w:r>
    </w:p>
    <w:p w:rsidR="00A1073F" w:rsidRDefault="00DF571E">
      <w:pPr>
        <w:spacing w:before="128" w:line="274" w:lineRule="exact"/>
        <w:ind w:left="648" w:right="648"/>
        <w:jc w:val="both"/>
        <w:textAlignment w:val="baseline"/>
        <w:rPr>
          <w:rFonts w:ascii="Verdana" w:eastAsia="Verdana" w:hAnsi="Verdana"/>
          <w:color w:val="000000"/>
          <w:spacing w:val="4"/>
          <w:sz w:val="20"/>
        </w:rPr>
      </w:pPr>
      <w:r>
        <w:rPr>
          <w:rFonts w:ascii="Verdana" w:eastAsia="Verdana" w:hAnsi="Verdana"/>
          <w:color w:val="000000"/>
          <w:spacing w:val="4"/>
          <w:sz w:val="20"/>
        </w:rPr>
        <w:t xml:space="preserve">1Ve </w:t>
      </w:r>
      <w:r>
        <w:rPr>
          <w:rFonts w:ascii="Tahoma" w:eastAsia="Tahoma" w:hAnsi="Tahoma"/>
          <w:color w:val="000000"/>
          <w:spacing w:val="4"/>
          <w:sz w:val="18"/>
        </w:rPr>
        <w:t>must adhere to the principle of grasping revolution, promoting produc</w:t>
      </w:r>
      <w:r>
        <w:rPr>
          <w:rFonts w:ascii="Tahoma" w:eastAsia="Tahoma" w:hAnsi="Tahoma"/>
          <w:color w:val="000000"/>
          <w:spacing w:val="4"/>
          <w:sz w:val="18"/>
        </w:rPr>
        <w:softHyphen/>
        <w:t>tion . . . pay close attention to the socialist revolution in the realm of the superstructure and keep a firm</w:t>
      </w:r>
      <w:r>
        <w:rPr>
          <w:rFonts w:ascii="Tahoma" w:eastAsia="Tahoma" w:hAnsi="Tahoma"/>
          <w:color w:val="000000"/>
          <w:spacing w:val="4"/>
          <w:sz w:val="18"/>
        </w:rPr>
        <w:t xml:space="preserve"> grasp on class struggle and the struggle between the two lines. </w:t>
      </w:r>
      <w:r>
        <w:rPr>
          <w:rFonts w:ascii="Tahoma" w:eastAsia="Tahoma" w:hAnsi="Tahoma"/>
          <w:i/>
          <w:color w:val="000000"/>
          <w:spacing w:val="4"/>
          <w:sz w:val="18"/>
        </w:rPr>
        <w:t xml:space="preserve">Only when we do well in revolution is it possible to do well in production. </w:t>
      </w:r>
      <w:r>
        <w:rPr>
          <w:rFonts w:ascii="Tahoma" w:eastAsia="Tahoma" w:hAnsi="Tahoma"/>
          <w:color w:val="000000"/>
          <w:spacing w:val="4"/>
          <w:sz w:val="18"/>
        </w:rPr>
        <w:t>We should thoroughly criticize revisionism, criticize capitalist tendencies. . . ." (Emphasis added)</w:t>
      </w:r>
    </w:p>
    <w:p w:rsidR="00A1073F" w:rsidRDefault="00DF571E">
      <w:pPr>
        <w:spacing w:before="127" w:line="295" w:lineRule="exact"/>
        <w:ind w:left="72" w:right="72" w:firstLine="216"/>
        <w:jc w:val="both"/>
        <w:textAlignment w:val="baseline"/>
        <w:rPr>
          <w:rFonts w:ascii="Verdana" w:eastAsia="Verdana" w:hAnsi="Verdana"/>
          <w:color w:val="000000"/>
          <w:sz w:val="20"/>
        </w:rPr>
      </w:pPr>
      <w:r>
        <w:rPr>
          <w:rFonts w:ascii="Verdana" w:eastAsia="Verdana" w:hAnsi="Verdana"/>
          <w:color w:val="000000"/>
          <w:sz w:val="20"/>
        </w:rPr>
        <w:t>The Great Prol</w:t>
      </w:r>
      <w:r>
        <w:rPr>
          <w:rFonts w:ascii="Verdana" w:eastAsia="Verdana" w:hAnsi="Verdana"/>
          <w:color w:val="000000"/>
          <w:sz w:val="20"/>
        </w:rPr>
        <w:t>etarian Culture Revolution was in its way somewhat like the Paris Commune, a first storming of new reaches of the heavens. Such a revolu</w:t>
      </w:r>
      <w:r>
        <w:rPr>
          <w:rFonts w:ascii="Verdana" w:eastAsia="Verdana" w:hAnsi="Verdana"/>
          <w:color w:val="000000"/>
          <w:sz w:val="20"/>
        </w:rPr>
        <w:softHyphen/>
        <w:t>tion involved extremely complicated circumstances:</w:t>
      </w:r>
    </w:p>
    <w:p w:rsidR="00A1073F" w:rsidRDefault="00DF571E">
      <w:pPr>
        <w:spacing w:before="132" w:line="274" w:lineRule="exact"/>
        <w:ind w:left="648" w:right="648" w:firstLine="216"/>
        <w:jc w:val="both"/>
        <w:textAlignment w:val="baseline"/>
        <w:rPr>
          <w:rFonts w:ascii="Verdana" w:eastAsia="Verdana" w:hAnsi="Verdana"/>
          <w:color w:val="000000"/>
          <w:spacing w:val="5"/>
          <w:sz w:val="20"/>
        </w:rPr>
      </w:pPr>
      <w:r>
        <w:rPr>
          <w:rFonts w:ascii="Verdana" w:eastAsia="Verdana" w:hAnsi="Verdana"/>
          <w:color w:val="000000"/>
          <w:spacing w:val="5"/>
          <w:sz w:val="20"/>
        </w:rPr>
        <w:t xml:space="preserve">For a revolution, </w:t>
      </w:r>
      <w:r>
        <w:rPr>
          <w:rFonts w:ascii="Tahoma" w:eastAsia="Tahoma" w:hAnsi="Tahoma"/>
          <w:color w:val="000000"/>
          <w:spacing w:val="5"/>
          <w:sz w:val="18"/>
        </w:rPr>
        <w:t>a genuine and profound revolution, a "people's" revolu</w:t>
      </w:r>
      <w:r>
        <w:rPr>
          <w:rFonts w:ascii="Tahoma" w:eastAsia="Tahoma" w:hAnsi="Tahoma"/>
          <w:color w:val="000000"/>
          <w:spacing w:val="5"/>
          <w:sz w:val="18"/>
        </w:rPr>
        <w:softHyphen/>
        <w:t xml:space="preserve">tion, to use Marx's expression, is an incredibly complicated and painful process in which the old order dies away and a new social order, a new order of living for tens of millions of people, is born. </w:t>
      </w:r>
      <w:r>
        <w:rPr>
          <w:rFonts w:ascii="Tahoma" w:eastAsia="Tahoma" w:hAnsi="Tahoma"/>
          <w:color w:val="000000"/>
          <w:spacing w:val="5"/>
          <w:sz w:val="18"/>
        </w:rPr>
        <w:t>Revolution is a most acute, savage and desperate class struggle and civil war. Not a single great revolu</w:t>
      </w:r>
      <w:r>
        <w:rPr>
          <w:rFonts w:ascii="Tahoma" w:eastAsia="Tahoma" w:hAnsi="Tahoma"/>
          <w:color w:val="000000"/>
          <w:spacing w:val="5"/>
          <w:sz w:val="18"/>
        </w:rPr>
        <w:softHyphen/>
        <w:t xml:space="preserve">tion in history has been able to dispense with civil war. . . </w:t>
      </w:r>
      <w:r>
        <w:rPr>
          <w:rFonts w:ascii="Tahoma" w:eastAsia="Tahoma" w:hAnsi="Tahoma"/>
          <w:b/>
          <w:color w:val="000000"/>
          <w:spacing w:val="5"/>
          <w:sz w:val="15"/>
        </w:rPr>
        <w:t>.</w:t>
      </w:r>
      <w:r>
        <w:rPr>
          <w:rFonts w:ascii="Tahoma" w:eastAsia="Tahoma" w:hAnsi="Tahoma"/>
          <w:b/>
          <w:color w:val="000000"/>
          <w:spacing w:val="5"/>
          <w:sz w:val="15"/>
          <w:vertAlign w:val="superscript"/>
        </w:rPr>
        <w:t>64</w:t>
      </w:r>
      <w:r>
        <w:rPr>
          <w:rFonts w:ascii="Tahoma" w:eastAsia="Tahoma" w:hAnsi="Tahoma"/>
          <w:color w:val="000000"/>
          <w:spacing w:val="5"/>
          <w:sz w:val="18"/>
        </w:rPr>
        <w:t xml:space="preserve"> (Lenin)</w:t>
      </w:r>
    </w:p>
    <w:p w:rsidR="00A1073F" w:rsidRDefault="00DF571E">
      <w:pPr>
        <w:spacing w:before="158" w:line="295" w:lineRule="exact"/>
        <w:ind w:left="72" w:right="72" w:firstLine="216"/>
        <w:jc w:val="both"/>
        <w:textAlignment w:val="baseline"/>
        <w:rPr>
          <w:rFonts w:ascii="Verdana" w:eastAsia="Verdana" w:hAnsi="Verdana"/>
          <w:color w:val="000000"/>
          <w:spacing w:val="-4"/>
          <w:sz w:val="20"/>
        </w:rPr>
      </w:pPr>
      <w:r>
        <w:rPr>
          <w:rFonts w:ascii="Verdana" w:eastAsia="Verdana" w:hAnsi="Verdana"/>
          <w:color w:val="000000"/>
          <w:spacing w:val="-4"/>
          <w:sz w:val="20"/>
        </w:rPr>
        <w:t xml:space="preserve">The GPCR was a giant, pathbreaking socialist step forward. Necessarily, as a </w:t>
      </w:r>
      <w:r>
        <w:rPr>
          <w:rFonts w:ascii="Verdana" w:eastAsia="Verdana" w:hAnsi="Verdana"/>
          <w:color w:val="000000"/>
          <w:spacing w:val="-4"/>
          <w:sz w:val="20"/>
        </w:rPr>
        <w:t>civil war, this step did have negative aspects, some of which are inherent in any revolutionary upheaval. No diminution or denigration of this revolution is en</w:t>
      </w:r>
      <w:r>
        <w:rPr>
          <w:rFonts w:ascii="Verdana" w:eastAsia="Verdana" w:hAnsi="Verdana"/>
          <w:color w:val="000000"/>
          <w:spacing w:val="-4"/>
          <w:sz w:val="20"/>
        </w:rPr>
        <w:softHyphen/>
        <w:t>tailed in forthrightly avowing them. In fact, the greatness of its achievements would be distort</w:t>
      </w:r>
      <w:r>
        <w:rPr>
          <w:rFonts w:ascii="Verdana" w:eastAsia="Verdana" w:hAnsi="Verdana"/>
          <w:color w:val="000000"/>
          <w:spacing w:val="-4"/>
          <w:sz w:val="20"/>
        </w:rPr>
        <w:t>ed and skepticism regarding the revolution would be justifiably engendered by an assessment of its merits that was blind to or glossed over negative aspects, such as unjust accusations and unwarranted violence. Largely, on the one hand, these negative aspe</w:t>
      </w:r>
      <w:r>
        <w:rPr>
          <w:rFonts w:ascii="Verdana" w:eastAsia="Verdana" w:hAnsi="Verdana"/>
          <w:color w:val="000000"/>
          <w:spacing w:val="-4"/>
          <w:sz w:val="20"/>
        </w:rPr>
        <w:t>cts, including voluntarist illusions and sloganeering, stemmed from the newness and unknownness of the road and the inexperience and lack of technical knowledge of many of those catapulted into leadership roles. On the other hand, a technique widely practi</w:t>
      </w:r>
      <w:r>
        <w:rPr>
          <w:rFonts w:ascii="Verdana" w:eastAsia="Verdana" w:hAnsi="Verdana"/>
          <w:color w:val="000000"/>
          <w:spacing w:val="-4"/>
          <w:sz w:val="20"/>
        </w:rPr>
        <w:t>ced by the GPCR's bourgeois opponents was to provoke violence by ultraleftist tactics, as well as to distort and discredit the GPCR by wrongly broadening the target to include many who were not hostile but were confused or wavering." This resulted in their</w:t>
      </w:r>
      <w:r>
        <w:rPr>
          <w:rFonts w:ascii="Verdana" w:eastAsia="Verdana" w:hAnsi="Verdana"/>
          <w:color w:val="000000"/>
          <w:spacing w:val="-4"/>
          <w:sz w:val="20"/>
        </w:rPr>
        <w:t xml:space="preserve"> being unjustifiably lumped together with real opponents, in their being persecuted and gravely harmed, and in many eventually becoming actual opponents. In addition to bogus ultraleftists, the actions of sincere ul-traleftist* members of the Committee in </w:t>
      </w:r>
      <w:r>
        <w:rPr>
          <w:rFonts w:ascii="Verdana" w:eastAsia="Verdana" w:hAnsi="Verdana"/>
          <w:color w:val="000000"/>
          <w:spacing w:val="-4"/>
          <w:sz w:val="20"/>
        </w:rPr>
        <w:t>Charge of the Cultural Revolution also inflicted wounds on the people, dividing the many who favored socialism, instead of uniting them against the few who were opposed.</w:t>
      </w:r>
    </w:p>
    <w:p w:rsidR="00A1073F" w:rsidRDefault="00DF571E">
      <w:pPr>
        <w:spacing w:line="293" w:lineRule="exact"/>
        <w:ind w:left="72" w:right="72" w:firstLine="216"/>
        <w:jc w:val="both"/>
        <w:textAlignment w:val="baseline"/>
        <w:rPr>
          <w:rFonts w:ascii="Verdana" w:eastAsia="Verdana" w:hAnsi="Verdana"/>
          <w:color w:val="000000"/>
          <w:spacing w:val="-1"/>
          <w:sz w:val="20"/>
        </w:rPr>
      </w:pPr>
      <w:r>
        <w:rPr>
          <w:rFonts w:ascii="Verdana" w:eastAsia="Verdana" w:hAnsi="Verdana"/>
          <w:color w:val="000000"/>
          <w:spacing w:val="-1"/>
          <w:sz w:val="20"/>
        </w:rPr>
        <w:t>The Great Proletarian Cultural Revolution was a follow-up on, and, espe</w:t>
      </w:r>
      <w:r>
        <w:rPr>
          <w:rFonts w:ascii="Verdana" w:eastAsia="Verdana" w:hAnsi="Verdana"/>
          <w:color w:val="000000"/>
          <w:spacing w:val="-1"/>
          <w:sz w:val="20"/>
        </w:rPr>
        <w:softHyphen/>
        <w:t xml:space="preserve">cially at its </w:t>
      </w:r>
      <w:r>
        <w:rPr>
          <w:rFonts w:ascii="Verdana" w:eastAsia="Verdana" w:hAnsi="Verdana"/>
          <w:color w:val="000000"/>
          <w:spacing w:val="-1"/>
          <w:sz w:val="20"/>
        </w:rPr>
        <w:t>outset, a major step beyond prior PRC cultural revolutions, in the</w:t>
      </w:r>
    </w:p>
    <w:p w:rsidR="00A1073F" w:rsidRDefault="00DF571E">
      <w:pPr>
        <w:spacing w:before="159" w:line="227" w:lineRule="exact"/>
        <w:ind w:left="72" w:right="72" w:firstLine="216"/>
        <w:jc w:val="both"/>
        <w:textAlignment w:val="baseline"/>
        <w:rPr>
          <w:rFonts w:ascii="Tahoma" w:eastAsia="Tahoma" w:hAnsi="Tahoma"/>
          <w:color w:val="000000"/>
          <w:sz w:val="18"/>
        </w:rPr>
      </w:pPr>
      <w:r>
        <w:rPr>
          <w:rFonts w:ascii="Tahoma" w:eastAsia="Tahoma" w:hAnsi="Tahoma"/>
          <w:color w:val="000000"/>
          <w:sz w:val="18"/>
        </w:rPr>
        <w:t>*Understandably, ultraleftism was intensified by a feeling of insecurity, what with massive Soviet military forces poised on China's western frontier, as ►•ell as a mounting U.S. military p</w:t>
      </w:r>
      <w:r>
        <w:rPr>
          <w:rFonts w:ascii="Tahoma" w:eastAsia="Tahoma" w:hAnsi="Tahoma"/>
          <w:color w:val="000000"/>
          <w:sz w:val="18"/>
        </w:rPr>
        <w:t>resence in Vietnam on China's southeastern border.</w:t>
      </w:r>
    </w:p>
    <w:p w:rsidR="00A1073F" w:rsidRDefault="00A1073F">
      <w:pPr>
        <w:sectPr w:rsidR="00A1073F">
          <w:pgSz w:w="10829" w:h="16205"/>
          <w:pgMar w:top="980" w:right="917" w:bottom="889" w:left="1972" w:header="720" w:footer="720" w:gutter="0"/>
          <w:cols w:space="720"/>
        </w:sectPr>
      </w:pPr>
    </w:p>
    <w:p w:rsidR="00A1073F" w:rsidRDefault="00DF571E">
      <w:pPr>
        <w:tabs>
          <w:tab w:val="left" w:pos="7416"/>
        </w:tabs>
        <w:spacing w:line="291" w:lineRule="exact"/>
        <w:ind w:left="2376"/>
        <w:textAlignment w:val="baseline"/>
        <w:rPr>
          <w:rFonts w:ascii="Garamond" w:eastAsia="Garamond" w:hAnsi="Garamond"/>
          <w:color w:val="000000"/>
          <w:spacing w:val="-3"/>
          <w:sz w:val="25"/>
        </w:rPr>
      </w:pPr>
      <w:r>
        <w:rPr>
          <w:rFonts w:ascii="Garamond" w:eastAsia="Garamond" w:hAnsi="Garamond"/>
          <w:color w:val="000000"/>
          <w:spacing w:val="-3"/>
          <w:sz w:val="25"/>
        </w:rPr>
        <w:t>ON HISTORICAL EXPERIENCE</w:t>
      </w:r>
      <w:r>
        <w:rPr>
          <w:rFonts w:ascii="Garamond" w:eastAsia="Garamond" w:hAnsi="Garamond"/>
          <w:color w:val="000000"/>
          <w:spacing w:val="-3"/>
          <w:sz w:val="25"/>
        </w:rPr>
        <w:tab/>
        <w:t>481</w:t>
      </w:r>
    </w:p>
    <w:p w:rsidR="00A1073F" w:rsidRDefault="00DF571E">
      <w:pPr>
        <w:spacing w:before="73" w:line="285" w:lineRule="exact"/>
        <w:ind w:left="288" w:right="216"/>
        <w:jc w:val="both"/>
        <w:textAlignment w:val="baseline"/>
        <w:rPr>
          <w:rFonts w:ascii="Garamond" w:eastAsia="Garamond" w:hAnsi="Garamond"/>
          <w:color w:val="000000"/>
          <w:spacing w:val="-4"/>
          <w:sz w:val="25"/>
        </w:rPr>
      </w:pPr>
      <w:r>
        <w:rPr>
          <w:rFonts w:ascii="Garamond" w:eastAsia="Garamond" w:hAnsi="Garamond"/>
          <w:color w:val="000000"/>
          <w:spacing w:val="-4"/>
          <w:sz w:val="25"/>
        </w:rPr>
        <w:t>cleansing of bourgeois influence in the thinking of the mass of people, as well as in the party, the state, and other institutions, a shift dramatized in the ouster of Liu Shaoqi (then premier) and of Deng X iaoping (then secretary-general of the party) fr</w:t>
      </w:r>
      <w:r>
        <w:rPr>
          <w:rFonts w:ascii="Garamond" w:eastAsia="Garamond" w:hAnsi="Garamond"/>
          <w:color w:val="000000"/>
          <w:spacing w:val="-4"/>
          <w:sz w:val="25"/>
        </w:rPr>
        <w:t>om their official posts. The broadly based "three-in-one" revolutionary committees established in many areas were composed of delegates from party organizations who were revolutionary, from mass organizations, and from local army units.</w:t>
      </w:r>
    </w:p>
    <w:p w:rsidR="00A1073F" w:rsidRDefault="00DF571E">
      <w:pPr>
        <w:spacing w:before="49" w:line="293" w:lineRule="exact"/>
        <w:ind w:left="288" w:right="216" w:firstLine="216"/>
        <w:jc w:val="both"/>
        <w:textAlignment w:val="baseline"/>
        <w:rPr>
          <w:rFonts w:ascii="Garamond" w:eastAsia="Garamond" w:hAnsi="Garamond"/>
          <w:color w:val="000000"/>
          <w:spacing w:val="-2"/>
          <w:sz w:val="25"/>
        </w:rPr>
      </w:pPr>
      <w:r>
        <w:rPr>
          <w:rFonts w:ascii="Garamond" w:eastAsia="Garamond" w:hAnsi="Garamond"/>
          <w:color w:val="000000"/>
          <w:spacing w:val="-2"/>
          <w:sz w:val="25"/>
        </w:rPr>
        <w:t>Nevertheless, the r</w:t>
      </w:r>
      <w:r>
        <w:rPr>
          <w:rFonts w:ascii="Garamond" w:eastAsia="Garamond" w:hAnsi="Garamond"/>
          <w:color w:val="000000"/>
          <w:spacing w:val="-2"/>
          <w:sz w:val="25"/>
        </w:rPr>
        <w:t>evolutionary effort fell victim to fundamental antago</w:t>
      </w:r>
      <w:r>
        <w:rPr>
          <w:rFonts w:ascii="Garamond" w:eastAsia="Garamond" w:hAnsi="Garamond"/>
          <w:color w:val="000000"/>
          <w:spacing w:val="-2"/>
          <w:sz w:val="25"/>
        </w:rPr>
        <w:softHyphen/>
        <w:t>nisms, reflected, for example, in the forming of the Shanghai Revolutionary Committee (initially constituted as the Shanghai Commune) in early 1967—near the crest of the GPCR upsurge—and then its desuet</w:t>
      </w:r>
      <w:r>
        <w:rPr>
          <w:rFonts w:ascii="Garamond" w:eastAsia="Garamond" w:hAnsi="Garamond"/>
          <w:color w:val="000000"/>
          <w:spacing w:val="-2"/>
          <w:sz w:val="25"/>
        </w:rPr>
        <w:t>ude and dissolution. In the upper ranks of the party there was a dearth of cadres who were red (Marxist-Leninist) and expert (technologically developed, etc.). In these spheres, to a considerable degree those who were red were not expert, and those who wer</w:t>
      </w:r>
      <w:r>
        <w:rPr>
          <w:rFonts w:ascii="Garamond" w:eastAsia="Garamond" w:hAnsi="Garamond"/>
          <w:color w:val="000000"/>
          <w:spacing w:val="-2"/>
          <w:sz w:val="25"/>
        </w:rPr>
        <w:t>e expert were not red. Added to the advantages that bourgeois intellectuals pos</w:t>
      </w:r>
      <w:r>
        <w:rPr>
          <w:rFonts w:ascii="Garamond" w:eastAsia="Garamond" w:hAnsi="Garamond"/>
          <w:color w:val="000000"/>
          <w:spacing w:val="-2"/>
          <w:sz w:val="25"/>
        </w:rPr>
        <w:softHyphen/>
        <w:t>sessed at the PRC's founding in being disguised and entrenched in pivotal positions (party, state, army, education, and culture), they had another point of leverage from 1949 t</w:t>
      </w:r>
      <w:r>
        <w:rPr>
          <w:rFonts w:ascii="Garamond" w:eastAsia="Garamond" w:hAnsi="Garamond"/>
          <w:color w:val="000000"/>
          <w:spacing w:val="-2"/>
          <w:sz w:val="25"/>
        </w:rPr>
        <w:t xml:space="preserve">o 1967, the control of the educational system. </w:t>
      </w:r>
      <w:r>
        <w:rPr>
          <w:rFonts w:ascii="Garamond" w:eastAsia="Garamond" w:hAnsi="Garamond"/>
          <w:i/>
          <w:color w:val="000000"/>
          <w:spacing w:val="-2"/>
          <w:sz w:val="25"/>
        </w:rPr>
        <w:t>The widening cleavage between those who were red but lacked expertise and those who had expertise but were bourgeois-oriented had a correlative—the growing divergence between (I) the grass</w:t>
      </w:r>
      <w:r>
        <w:rPr>
          <w:rFonts w:ascii="Garamond" w:eastAsia="Garamond" w:hAnsi="Garamond"/>
          <w:i/>
          <w:color w:val="000000"/>
          <w:spacing w:val="-2"/>
          <w:sz w:val="25"/>
        </w:rPr>
        <w:softHyphen/>
        <w:t>roots, socialist bas</w:t>
      </w:r>
      <w:r>
        <w:rPr>
          <w:rFonts w:ascii="Garamond" w:eastAsia="Garamond" w:hAnsi="Garamond"/>
          <w:i/>
          <w:color w:val="000000"/>
          <w:spacing w:val="-2"/>
          <w:sz w:val="25"/>
        </w:rPr>
        <w:t>e (and some intermediate levels) of the proletarian democratic dictator</w:t>
      </w:r>
      <w:r>
        <w:rPr>
          <w:rFonts w:ascii="Garamond" w:eastAsia="Garamond" w:hAnsi="Garamond"/>
          <w:i/>
          <w:color w:val="000000"/>
          <w:spacing w:val="-2"/>
          <w:sz w:val="25"/>
        </w:rPr>
        <w:softHyphen/>
        <w:t>ship, a base which grew much stronger during the first phase of the GPCR, and (2) the apex, the top rungs of the party (also of the state and of the People's Liberation Army), which be</w:t>
      </w:r>
      <w:r>
        <w:rPr>
          <w:rFonts w:ascii="Garamond" w:eastAsia="Garamond" w:hAnsi="Garamond"/>
          <w:i/>
          <w:color w:val="000000"/>
          <w:spacing w:val="-2"/>
          <w:sz w:val="25"/>
        </w:rPr>
        <w:t>came much weaker as bourgeois elements (especially at the apex and some inter</w:t>
      </w:r>
      <w:r>
        <w:rPr>
          <w:rFonts w:ascii="Garamond" w:eastAsia="Garamond" w:hAnsi="Garamond"/>
          <w:i/>
          <w:color w:val="000000"/>
          <w:spacing w:val="-2"/>
          <w:sz w:val="25"/>
        </w:rPr>
        <w:softHyphen/>
        <w:t>mediate levels), masquerading as communists, regained more influential positions during the subsiding phase of the GPCR. *</w:t>
      </w:r>
    </w:p>
    <w:p w:rsidR="00A1073F" w:rsidRDefault="00DF571E">
      <w:pPr>
        <w:spacing w:before="24" w:line="294" w:lineRule="exact"/>
        <w:ind w:left="288" w:right="216" w:firstLine="216"/>
        <w:jc w:val="both"/>
        <w:textAlignment w:val="baseline"/>
        <w:rPr>
          <w:rFonts w:ascii="Garamond" w:eastAsia="Garamond" w:hAnsi="Garamond"/>
          <w:color w:val="000000"/>
          <w:sz w:val="25"/>
        </w:rPr>
      </w:pPr>
      <w:r>
        <w:rPr>
          <w:rFonts w:ascii="Garamond" w:eastAsia="Garamond" w:hAnsi="Garamond"/>
          <w:color w:val="000000"/>
          <w:sz w:val="25"/>
        </w:rPr>
        <w:t>Despite the considerable inroads in revisionist ranks made by the greatly heightened socialist mass movement, bourgeois-oriented forces were sufficiently entrenched in upper and intermediate party, state, and army posi</w:t>
      </w:r>
      <w:r>
        <w:rPr>
          <w:rFonts w:ascii="Garamond" w:eastAsia="Garamond" w:hAnsi="Garamond"/>
          <w:color w:val="000000"/>
          <w:sz w:val="25"/>
        </w:rPr>
        <w:softHyphen/>
        <w:t>tions that even when many were ousted</w:t>
      </w:r>
      <w:r>
        <w:rPr>
          <w:rFonts w:ascii="Garamond" w:eastAsia="Garamond" w:hAnsi="Garamond"/>
          <w:color w:val="000000"/>
          <w:sz w:val="25"/>
        </w:rPr>
        <w:t xml:space="preserve"> in the Cultural Revolution, the remain</w:t>
      </w:r>
      <w:r>
        <w:rPr>
          <w:rFonts w:ascii="Garamond" w:eastAsia="Garamond" w:hAnsi="Garamond"/>
          <w:color w:val="000000"/>
          <w:sz w:val="25"/>
        </w:rPr>
        <w:softHyphen/>
        <w:t xml:space="preserve">ing unscathed revisionist reserves were capable of recouping their losses and reinstalling in office many of their associates, particularly after the GPCR's mass movement had considerably subsided. </w:t>
      </w:r>
      <w:r>
        <w:rPr>
          <w:rFonts w:ascii="Garamond" w:eastAsia="Garamond" w:hAnsi="Garamond"/>
          <w:i/>
          <w:color w:val="000000"/>
          <w:sz w:val="25"/>
        </w:rPr>
        <w:t>The chain of socia</w:t>
      </w:r>
      <w:r>
        <w:rPr>
          <w:rFonts w:ascii="Garamond" w:eastAsia="Garamond" w:hAnsi="Garamond"/>
          <w:i/>
          <w:color w:val="000000"/>
          <w:sz w:val="25"/>
        </w:rPr>
        <w:t xml:space="preserve">list advance proved to be as strong as its weakest link, a very influential, hostile stratum of intellectuals. Underlying this critically vulnerable balance of forces was the fact, among others, that the fundamental social conditions were not conducive to </w:t>
      </w:r>
      <w:r>
        <w:rPr>
          <w:rFonts w:ascii="Garamond" w:eastAsia="Garamond" w:hAnsi="Garamond"/>
          <w:i/>
          <w:color w:val="000000"/>
          <w:sz w:val="25"/>
        </w:rPr>
        <w:t>a sustained basic forward movement, substantially and irrevocably lessening the differences between mental and manual labor, between town and countryside, and between industry and agriculture.</w:t>
      </w:r>
    </w:p>
    <w:p w:rsidR="00A1073F" w:rsidRDefault="00DF571E">
      <w:pPr>
        <w:spacing w:line="279" w:lineRule="exact"/>
        <w:ind w:left="504"/>
        <w:jc w:val="both"/>
        <w:textAlignment w:val="baseline"/>
        <w:rPr>
          <w:rFonts w:ascii="Garamond" w:eastAsia="Garamond" w:hAnsi="Garamond"/>
          <w:color w:val="000000"/>
          <w:spacing w:val="3"/>
          <w:sz w:val="25"/>
        </w:rPr>
      </w:pPr>
      <w:r>
        <w:rPr>
          <w:rFonts w:ascii="Garamond" w:eastAsia="Garamond" w:hAnsi="Garamond"/>
          <w:color w:val="000000"/>
          <w:spacing w:val="3"/>
          <w:sz w:val="25"/>
        </w:rPr>
        <w:t xml:space="preserve">As the ranks of the revolutionaries thinned at the apex, Mao's </w:t>
      </w:r>
      <w:r>
        <w:rPr>
          <w:rFonts w:ascii="Garamond" w:eastAsia="Garamond" w:hAnsi="Garamond"/>
          <w:color w:val="000000"/>
          <w:spacing w:val="3"/>
          <w:sz w:val="25"/>
        </w:rPr>
        <w:t>enormous</w:t>
      </w:r>
    </w:p>
    <w:p w:rsidR="00A1073F" w:rsidRDefault="00DF571E">
      <w:pPr>
        <w:spacing w:before="273" w:line="228" w:lineRule="exact"/>
        <w:ind w:left="288" w:right="216"/>
        <w:jc w:val="both"/>
        <w:textAlignment w:val="baseline"/>
        <w:rPr>
          <w:rFonts w:ascii="Garamond" w:eastAsia="Garamond" w:hAnsi="Garamond"/>
          <w:color w:val="000000"/>
          <w:spacing w:val="-2"/>
          <w:sz w:val="20"/>
        </w:rPr>
      </w:pPr>
      <w:r>
        <w:rPr>
          <w:rFonts w:ascii="Garamond" w:eastAsia="Garamond" w:hAnsi="Garamond"/>
          <w:color w:val="000000"/>
          <w:spacing w:val="-2"/>
          <w:sz w:val="20"/>
        </w:rPr>
        <w:t>'This preemption, this usurpation, of many of the top and intermediate level party and state posts by revisionists adept in concealing their bourgeois stance (a considerable number managed to retain their positions throughout the GPCR) greatly hindered and</w:t>
      </w:r>
      <w:r>
        <w:rPr>
          <w:rFonts w:ascii="Garamond" w:eastAsia="Garamond" w:hAnsi="Garamond"/>
          <w:color w:val="000000"/>
          <w:spacing w:val="-2"/>
          <w:sz w:val="20"/>
        </w:rPr>
        <w:t xml:space="preserve"> often barred the way for young revolutionaries to acquire the experience, expertise, and prestige needed to become a highly qualified reserve of revolutionary successors. This entrenchment by revisionists in the upper spheres of the party and of the gover</w:t>
      </w:r>
      <w:r>
        <w:rPr>
          <w:rFonts w:ascii="Garamond" w:eastAsia="Garamond" w:hAnsi="Garamond"/>
          <w:color w:val="000000"/>
          <w:spacing w:val="-2"/>
          <w:sz w:val="20"/>
        </w:rPr>
        <w:t>nment is a major reason why the repeated campaigns to train revolutionary successors to Mao nevertheless left relatively intact a considerable revisionist block embedded in the topmost and in intermediate party levels.</w:t>
      </w:r>
    </w:p>
    <w:p w:rsidR="00A1073F" w:rsidRDefault="00A1073F">
      <w:pPr>
        <w:sectPr w:rsidR="00A1073F">
          <w:pgSz w:w="10243" w:h="16205"/>
          <w:pgMar w:top="1020" w:right="1689" w:bottom="869" w:left="614" w:header="720" w:footer="720" w:gutter="0"/>
          <w:cols w:space="720"/>
        </w:sectPr>
      </w:pPr>
    </w:p>
    <w:p w:rsidR="00A1073F" w:rsidRDefault="00DF571E">
      <w:pPr>
        <w:tabs>
          <w:tab w:val="left" w:pos="2160"/>
        </w:tabs>
        <w:spacing w:line="271" w:lineRule="exact"/>
        <w:ind w:left="144"/>
        <w:textAlignment w:val="baseline"/>
        <w:rPr>
          <w:rFonts w:eastAsia="Times New Roman"/>
          <w:color w:val="000000"/>
          <w:spacing w:val="10"/>
          <w:sz w:val="23"/>
        </w:rPr>
      </w:pPr>
      <w:r>
        <w:rPr>
          <w:rFonts w:eastAsia="Times New Roman"/>
          <w:color w:val="000000"/>
          <w:spacing w:val="10"/>
          <w:sz w:val="23"/>
        </w:rPr>
        <w:t>482</w:t>
      </w:r>
      <w:r>
        <w:rPr>
          <w:rFonts w:eastAsia="Times New Roman"/>
          <w:color w:val="000000"/>
          <w:spacing w:val="10"/>
          <w:sz w:val="23"/>
        </w:rPr>
        <w:tab/>
        <w:t>DIALECTICAL MATERIA</w:t>
      </w:r>
      <w:r>
        <w:rPr>
          <w:rFonts w:eastAsia="Times New Roman"/>
          <w:color w:val="000000"/>
          <w:spacing w:val="10"/>
          <w:sz w:val="23"/>
        </w:rPr>
        <w:t>LISM</w:t>
      </w:r>
    </w:p>
    <w:p w:rsidR="00A1073F" w:rsidRDefault="00DF571E">
      <w:pPr>
        <w:spacing w:before="99" w:line="288" w:lineRule="exact"/>
        <w:ind w:left="144" w:right="144"/>
        <w:jc w:val="both"/>
        <w:textAlignment w:val="baseline"/>
        <w:rPr>
          <w:rFonts w:eastAsia="Times New Roman"/>
          <w:color w:val="000000"/>
          <w:spacing w:val="-9"/>
          <w:sz w:val="23"/>
        </w:rPr>
      </w:pPr>
      <w:r>
        <w:rPr>
          <w:rFonts w:eastAsia="Times New Roman"/>
          <w:color w:val="000000"/>
          <w:spacing w:val="-9"/>
          <w:sz w:val="23"/>
        </w:rPr>
        <w:t xml:space="preserve">prestige and long life became more and more the sole remaining major obstacle to a full-scale bourgeois seizure of power. </w:t>
      </w:r>
      <w:r>
        <w:rPr>
          <w:rFonts w:ascii="Arial" w:eastAsia="Arial" w:hAnsi="Arial"/>
          <w:i/>
          <w:color w:val="000000"/>
          <w:spacing w:val="-9"/>
          <w:sz w:val="21"/>
        </w:rPr>
        <w:t>Democratic centralism—the necessary functioning principle of a communist party—has two components: democracy and cen</w:t>
      </w:r>
      <w:r>
        <w:rPr>
          <w:rFonts w:ascii="Arial" w:eastAsia="Arial" w:hAnsi="Arial"/>
          <w:i/>
          <w:color w:val="000000"/>
          <w:spacing w:val="-9"/>
          <w:sz w:val="21"/>
        </w:rPr>
        <w:softHyphen/>
        <w:t xml:space="preserve">tralism. In </w:t>
      </w:r>
      <w:r>
        <w:rPr>
          <w:rFonts w:ascii="Arial" w:eastAsia="Arial" w:hAnsi="Arial"/>
          <w:i/>
          <w:color w:val="000000"/>
          <w:spacing w:val="-9"/>
          <w:sz w:val="21"/>
        </w:rPr>
        <w:t>the crunch between the socialist and bourgeois forces, the stage was set for democracy and centralism to become antagonistically opposed, and for the PRC, a prole</w:t>
      </w:r>
      <w:r>
        <w:rPr>
          <w:rFonts w:ascii="Arial" w:eastAsia="Arial" w:hAnsi="Arial"/>
          <w:i/>
          <w:color w:val="000000"/>
          <w:spacing w:val="-9"/>
          <w:sz w:val="21"/>
        </w:rPr>
        <w:softHyphen/>
        <w:t>tarian state, to become a bourgeois state. Those at the party apex were also at the apex of p</w:t>
      </w:r>
      <w:r>
        <w:rPr>
          <w:rFonts w:ascii="Arial" w:eastAsia="Arial" w:hAnsi="Arial"/>
          <w:i/>
          <w:color w:val="000000"/>
          <w:spacing w:val="-9"/>
          <w:sz w:val="21"/>
        </w:rPr>
        <w:t>ower over the rest of the party, especially the rank and file, for whom acceptance of party directives was a fundamental requirement of membership. Separated from and opposed to its socialist base, centralism turned into its opposite and became a crucial b</w:t>
      </w:r>
      <w:r>
        <w:rPr>
          <w:rFonts w:ascii="Arial" w:eastAsia="Arial" w:hAnsi="Arial"/>
          <w:i/>
          <w:color w:val="000000"/>
          <w:spacing w:val="-9"/>
          <w:sz w:val="21"/>
        </w:rPr>
        <w:t xml:space="preserve">ourgeois weapon </w:t>
      </w:r>
      <w:r>
        <w:rPr>
          <w:rFonts w:eastAsia="Times New Roman"/>
          <w:i/>
          <w:color w:val="000000"/>
          <w:spacing w:val="-9"/>
          <w:sz w:val="23"/>
        </w:rPr>
        <w:t xml:space="preserve">in </w:t>
      </w:r>
      <w:r>
        <w:rPr>
          <w:rFonts w:ascii="Arial" w:eastAsia="Arial" w:hAnsi="Arial"/>
          <w:i/>
          <w:color w:val="000000"/>
          <w:spacing w:val="-9"/>
          <w:sz w:val="21"/>
        </w:rPr>
        <w:t>dismantling this base.</w:t>
      </w:r>
    </w:p>
    <w:p w:rsidR="00A1073F" w:rsidRDefault="00DF571E">
      <w:pPr>
        <w:spacing w:line="290" w:lineRule="exact"/>
        <w:ind w:left="144" w:right="144" w:firstLine="216"/>
        <w:jc w:val="both"/>
        <w:textAlignment w:val="baseline"/>
        <w:rPr>
          <w:rFonts w:eastAsia="Times New Roman"/>
          <w:color w:val="000000"/>
          <w:spacing w:val="3"/>
          <w:sz w:val="23"/>
        </w:rPr>
      </w:pPr>
      <w:r>
        <w:rPr>
          <w:rFonts w:eastAsia="Times New Roman"/>
          <w:color w:val="000000"/>
          <w:spacing w:val="3"/>
          <w:sz w:val="23"/>
        </w:rPr>
        <w:t>This descending line of bourgeois party control was reinforced by bourgeois control of key positions in the People's Liberation Army (PLA), the one institu</w:t>
      </w:r>
      <w:r>
        <w:rPr>
          <w:rFonts w:eastAsia="Times New Roman"/>
          <w:color w:val="000000"/>
          <w:spacing w:val="3"/>
          <w:sz w:val="23"/>
        </w:rPr>
        <w:softHyphen/>
        <w:t>tion during the GPCR which was practically exempted from a</w:t>
      </w:r>
      <w:r>
        <w:rPr>
          <w:rFonts w:eastAsia="Times New Roman"/>
          <w:color w:val="000000"/>
          <w:spacing w:val="3"/>
          <w:sz w:val="23"/>
        </w:rPr>
        <w:t>ny purification of its ranks. Presciently, Mao had warned of revisionism in the party's command post:</w:t>
      </w:r>
    </w:p>
    <w:p w:rsidR="00A1073F" w:rsidRDefault="00DF571E">
      <w:pPr>
        <w:spacing w:before="161" w:line="268" w:lineRule="exact"/>
        <w:ind w:left="648" w:right="648"/>
        <w:jc w:val="both"/>
        <w:textAlignment w:val="baseline"/>
        <w:rPr>
          <w:rFonts w:eastAsia="Times New Roman"/>
          <w:color w:val="000000"/>
          <w:spacing w:val="-6"/>
          <w:sz w:val="23"/>
        </w:rPr>
      </w:pPr>
      <w:r>
        <w:rPr>
          <w:rFonts w:eastAsia="Times New Roman"/>
          <w:color w:val="000000"/>
          <w:spacing w:val="-6"/>
          <w:sz w:val="23"/>
        </w:rPr>
        <w:t>Guard against revisionism and especially its emergence in the Central Com</w:t>
      </w:r>
      <w:r>
        <w:rPr>
          <w:rFonts w:eastAsia="Times New Roman"/>
          <w:color w:val="000000"/>
          <w:spacing w:val="-6"/>
          <w:sz w:val="23"/>
        </w:rPr>
        <w:softHyphen/>
      </w:r>
      <w:r>
        <w:rPr>
          <w:rFonts w:eastAsia="Times New Roman"/>
          <w:color w:val="000000"/>
          <w:spacing w:val="-6"/>
          <w:sz w:val="23"/>
        </w:rPr>
        <w:t>mittee of our Party . . . What will you do if revisionism emerges in the Central Committee of our Party? This is highly probable and represents the greatest danger."'</w:t>
      </w:r>
    </w:p>
    <w:p w:rsidR="00A1073F" w:rsidRDefault="00DF571E">
      <w:pPr>
        <w:spacing w:before="123" w:line="292" w:lineRule="exact"/>
        <w:ind w:left="144" w:right="144" w:firstLine="216"/>
        <w:jc w:val="both"/>
        <w:textAlignment w:val="baseline"/>
        <w:rPr>
          <w:rFonts w:eastAsia="Times New Roman"/>
          <w:color w:val="000000"/>
          <w:spacing w:val="4"/>
          <w:sz w:val="23"/>
        </w:rPr>
      </w:pPr>
      <w:r>
        <w:rPr>
          <w:rFonts w:eastAsia="Times New Roman"/>
          <w:color w:val="000000"/>
          <w:spacing w:val="4"/>
          <w:sz w:val="23"/>
        </w:rPr>
        <w:t>Declaring that he had seen the basic error of his support of Liu Shaogi's bourgeois-orien</w:t>
      </w:r>
      <w:r>
        <w:rPr>
          <w:rFonts w:eastAsia="Times New Roman"/>
          <w:color w:val="000000"/>
          <w:spacing w:val="4"/>
          <w:sz w:val="23"/>
        </w:rPr>
        <w:t>ted program, and affirming his adherence to the Cultural Revo</w:t>
      </w:r>
      <w:r>
        <w:rPr>
          <w:rFonts w:eastAsia="Times New Roman"/>
          <w:color w:val="000000"/>
          <w:spacing w:val="4"/>
          <w:sz w:val="23"/>
        </w:rPr>
        <w:softHyphen/>
        <w:t>lution and to revolutionary principles, by mid-1973 Deng Xiaoping was re</w:t>
      </w:r>
      <w:r>
        <w:rPr>
          <w:rFonts w:eastAsia="Times New Roman"/>
          <w:color w:val="000000"/>
          <w:spacing w:val="4"/>
          <w:sz w:val="23"/>
        </w:rPr>
        <w:softHyphen/>
        <w:t>stored to office as vice-premier and in 1975 became a regular stand-in for ailing Zhou Enlai, the head of state, in hosti</w:t>
      </w:r>
      <w:r>
        <w:rPr>
          <w:rFonts w:eastAsia="Times New Roman"/>
          <w:color w:val="000000"/>
          <w:spacing w:val="4"/>
          <w:sz w:val="23"/>
        </w:rPr>
        <w:t>ng foreign dignitaries.* By 1975 Deng was vice-chairman of the Central Committee, first vice-premier of the State Council, and chief of staff of the People's Liberation Army; he thus had key positions of power in the party, state, and army, especially in t</w:t>
      </w:r>
      <w:r>
        <w:rPr>
          <w:rFonts w:eastAsia="Times New Roman"/>
          <w:color w:val="000000"/>
          <w:spacing w:val="4"/>
          <w:sz w:val="23"/>
        </w:rPr>
        <w:t>he placement of his henchmen.</w:t>
      </w:r>
    </w:p>
    <w:p w:rsidR="00A1073F" w:rsidRDefault="00DF571E">
      <w:pPr>
        <w:spacing w:before="22" w:line="292" w:lineRule="exact"/>
        <w:ind w:left="144" w:right="144" w:firstLine="216"/>
        <w:jc w:val="both"/>
        <w:textAlignment w:val="baseline"/>
        <w:rPr>
          <w:rFonts w:eastAsia="Times New Roman"/>
          <w:color w:val="000000"/>
          <w:sz w:val="23"/>
        </w:rPr>
      </w:pPr>
      <w:r>
        <w:rPr>
          <w:rFonts w:eastAsia="Times New Roman"/>
          <w:color w:val="000000"/>
          <w:sz w:val="23"/>
        </w:rPr>
        <w:t>Emboldened by Mao's rapidly failing health, Deng again came forward with his program of material incentives, profitability, and the like. Underestimating Mao's capacity to respond to this fundamental attack on socialism, at a Central Committee meeting in M</w:t>
      </w:r>
      <w:r>
        <w:rPr>
          <w:rFonts w:eastAsia="Times New Roman"/>
          <w:color w:val="000000"/>
          <w:sz w:val="23"/>
        </w:rPr>
        <w:t>arch 1976 Deng was stripped of all posts and ex</w:t>
      </w:r>
      <w:r>
        <w:rPr>
          <w:rFonts w:eastAsia="Times New Roman"/>
          <w:color w:val="000000"/>
          <w:sz w:val="23"/>
        </w:rPr>
        <w:softHyphen/>
        <w:t>coriated as the number one "capitalist-roader" in the party.</w:t>
      </w:r>
    </w:p>
    <w:p w:rsidR="00A1073F" w:rsidRDefault="00DF571E">
      <w:pPr>
        <w:spacing w:before="1" w:line="292" w:lineRule="exact"/>
        <w:ind w:left="144" w:right="144" w:firstLine="216"/>
        <w:jc w:val="both"/>
        <w:textAlignment w:val="baseline"/>
        <w:rPr>
          <w:rFonts w:eastAsia="Times New Roman"/>
          <w:color w:val="000000"/>
          <w:spacing w:val="4"/>
          <w:sz w:val="23"/>
        </w:rPr>
      </w:pPr>
      <w:r>
        <w:rPr>
          <w:rFonts w:eastAsia="Times New Roman"/>
          <w:color w:val="000000"/>
          <w:spacing w:val="4"/>
          <w:sz w:val="23"/>
        </w:rPr>
        <w:t>This deflation of the revisionists' prime strategist and the resulting stalemate were only momentary. When Mao died a scant six months later, Deng'</w:t>
      </w:r>
      <w:r>
        <w:rPr>
          <w:rFonts w:eastAsia="Times New Roman"/>
          <w:color w:val="000000"/>
          <w:spacing w:val="4"/>
          <w:sz w:val="23"/>
        </w:rPr>
        <w:t>s as</w:t>
      </w:r>
      <w:r>
        <w:rPr>
          <w:rFonts w:eastAsia="Times New Roman"/>
          <w:color w:val="000000"/>
          <w:spacing w:val="4"/>
          <w:sz w:val="23"/>
        </w:rPr>
        <w:softHyphen/>
        <w:t>sociates were in pivotal positions of power in the party, the state, and the PLA, ready to set in motion the vast reversal of a socialist society—the turn away from socialism toward capitalism. At a Political Bureau meeting of the party, called ad hoc</w:t>
      </w:r>
      <w:r>
        <w:rPr>
          <w:rFonts w:eastAsia="Times New Roman"/>
          <w:color w:val="000000"/>
          <w:spacing w:val="4"/>
          <w:sz w:val="23"/>
        </w:rPr>
        <w:t xml:space="preserve"> by Vice-Premier Hua Guofeng for October 6, 1976—the day before a scheduled plenary session of the Central Committee on October 7—four members of the Bureau were arrested** by the commander of Mao's</w:t>
      </w:r>
    </w:p>
    <w:p w:rsidR="00A1073F" w:rsidRDefault="00DF571E">
      <w:pPr>
        <w:spacing w:before="260" w:line="231" w:lineRule="exact"/>
        <w:ind w:left="144" w:right="144" w:firstLine="216"/>
        <w:jc w:val="both"/>
        <w:textAlignment w:val="baseline"/>
        <w:rPr>
          <w:rFonts w:ascii="Arial" w:eastAsia="Arial" w:hAnsi="Arial"/>
          <w:color w:val="000000"/>
          <w:sz w:val="18"/>
        </w:rPr>
      </w:pPr>
      <w:r>
        <w:rPr>
          <w:rFonts w:ascii="Arial" w:eastAsia="Arial" w:hAnsi="Arial"/>
          <w:color w:val="000000"/>
          <w:sz w:val="18"/>
        </w:rPr>
        <w:t>*This was actually the resumption, and on a broader, cont</w:t>
      </w:r>
      <w:r>
        <w:rPr>
          <w:rFonts w:ascii="Arial" w:eastAsia="Arial" w:hAnsi="Arial"/>
          <w:color w:val="000000"/>
          <w:sz w:val="18"/>
        </w:rPr>
        <w:t>inuous scale, of the role Deng previ</w:t>
      </w:r>
      <w:r>
        <w:rPr>
          <w:rFonts w:ascii="Arial" w:eastAsia="Arial" w:hAnsi="Arial"/>
          <w:color w:val="000000"/>
          <w:sz w:val="18"/>
        </w:rPr>
        <w:softHyphen/>
        <w:t>ously had in 1963 and 1965 as surrogate for Zhou when the latter was away from China.</w:t>
      </w:r>
    </w:p>
    <w:p w:rsidR="00A1073F" w:rsidRDefault="00DF571E">
      <w:pPr>
        <w:spacing w:before="16" w:line="225" w:lineRule="exact"/>
        <w:ind w:left="144"/>
        <w:jc w:val="right"/>
        <w:textAlignment w:val="baseline"/>
        <w:rPr>
          <w:rFonts w:ascii="Arial" w:eastAsia="Arial" w:hAnsi="Arial"/>
          <w:color w:val="000000"/>
          <w:sz w:val="18"/>
        </w:rPr>
      </w:pPr>
      <w:r>
        <w:rPr>
          <w:rFonts w:ascii="Arial" w:eastAsia="Arial" w:hAnsi="Arial"/>
          <w:color w:val="000000"/>
          <w:sz w:val="18"/>
        </w:rPr>
        <w:t xml:space="preserve">**Cf. Mao's treatment of "rightists" who had launched a full-scale attack (1957): "Are we going to throw the Rightists into the sea? </w:t>
      </w:r>
      <w:r>
        <w:rPr>
          <w:rFonts w:ascii="Arial" w:eastAsia="Arial" w:hAnsi="Arial"/>
          <w:color w:val="000000"/>
          <w:sz w:val="18"/>
        </w:rPr>
        <w:t xml:space="preserve">No, not a single one. . . . Our practice is not to make arrests and not to deprive them of the right to vote ..." ("1 lave Firm Faith in the Majority," </w:t>
      </w:r>
      <w:r>
        <w:rPr>
          <w:rFonts w:ascii="Arial" w:eastAsia="Arial" w:hAnsi="Arial"/>
          <w:i/>
          <w:color w:val="000000"/>
          <w:sz w:val="16"/>
        </w:rPr>
        <w:t xml:space="preserve">Selected Works, </w:t>
      </w:r>
      <w:r>
        <w:rPr>
          <w:rFonts w:ascii="Arial" w:eastAsia="Arial" w:hAnsi="Arial"/>
          <w:color w:val="000000"/>
          <w:sz w:val="18"/>
        </w:rPr>
        <w:t>Vol. 5, p. 509).</w:t>
      </w:r>
    </w:p>
    <w:p w:rsidR="00A1073F" w:rsidRDefault="00A1073F">
      <w:pPr>
        <w:sectPr w:rsidR="00A1073F">
          <w:pgSz w:w="10800" w:h="16070"/>
          <w:pgMar w:top="1060" w:right="1007" w:bottom="454" w:left="1853" w:header="720" w:footer="720" w:gutter="0"/>
          <w:cols w:space="720"/>
        </w:sectPr>
      </w:pPr>
    </w:p>
    <w:p w:rsidR="00A1073F" w:rsidRDefault="00DF571E">
      <w:pPr>
        <w:tabs>
          <w:tab w:val="right" w:pos="7344"/>
        </w:tabs>
        <w:spacing w:line="273" w:lineRule="exact"/>
        <w:ind w:left="2088"/>
        <w:textAlignment w:val="baseline"/>
        <w:rPr>
          <w:rFonts w:ascii="Garamond" w:eastAsia="Garamond" w:hAnsi="Garamond"/>
          <w:color w:val="000000"/>
          <w:sz w:val="25"/>
        </w:rPr>
      </w:pPr>
      <w:r>
        <w:rPr>
          <w:rFonts w:ascii="Garamond" w:eastAsia="Garamond" w:hAnsi="Garamond"/>
          <w:color w:val="000000"/>
          <w:sz w:val="25"/>
        </w:rPr>
        <w:t>ON HISTORICAL EXPERIENCE</w:t>
      </w:r>
      <w:r>
        <w:rPr>
          <w:rFonts w:ascii="Garamond" w:eastAsia="Garamond" w:hAnsi="Garamond"/>
          <w:color w:val="000000"/>
          <w:sz w:val="25"/>
        </w:rPr>
        <w:tab/>
        <w:t>483</w:t>
      </w:r>
    </w:p>
    <w:p w:rsidR="00A1073F" w:rsidRDefault="00DF571E">
      <w:pPr>
        <w:spacing w:before="66" w:line="290" w:lineRule="exact"/>
        <w:jc w:val="both"/>
        <w:textAlignment w:val="baseline"/>
        <w:rPr>
          <w:rFonts w:ascii="Garamond" w:eastAsia="Garamond" w:hAnsi="Garamond"/>
          <w:color w:val="000000"/>
          <w:spacing w:val="-3"/>
          <w:sz w:val="25"/>
        </w:rPr>
      </w:pPr>
      <w:r>
        <w:rPr>
          <w:rFonts w:ascii="Garamond" w:eastAsia="Garamond" w:hAnsi="Garamond"/>
          <w:color w:val="000000"/>
          <w:spacing w:val="-3"/>
          <w:sz w:val="25"/>
        </w:rPr>
        <w:t>bodyguard and immediately dubbed the "gang of four."* Instead of allowing the political question of the successor to Mao to be discussed and voted on at the next day's plenary meeting, the Central Committee on October 7 was con</w:t>
      </w:r>
      <w:r>
        <w:rPr>
          <w:rFonts w:ascii="Garamond" w:eastAsia="Garamond" w:hAnsi="Garamond"/>
          <w:color w:val="000000"/>
          <w:spacing w:val="-3"/>
          <w:sz w:val="25"/>
        </w:rPr>
        <w:softHyphen/>
        <w:t>fronted by a military fait a</w:t>
      </w:r>
      <w:r>
        <w:rPr>
          <w:rFonts w:ascii="Garamond" w:eastAsia="Garamond" w:hAnsi="Garamond"/>
          <w:color w:val="000000"/>
          <w:spacing w:val="-3"/>
          <w:sz w:val="25"/>
        </w:rPr>
        <w:t>ccompli, which pointedly warned other dissident top functionaries of the consequences of opposition. This was an action without parallel in the party's resolution of its schisms. In seizing political power, they also seized greater control of the armed for</w:t>
      </w:r>
      <w:r>
        <w:rPr>
          <w:rFonts w:ascii="Garamond" w:eastAsia="Garamond" w:hAnsi="Garamond"/>
          <w:color w:val="000000"/>
          <w:spacing w:val="-3"/>
          <w:sz w:val="25"/>
        </w:rPr>
        <w:t>ces. Deng and his supporters were well aware of the truth of Mao's dictum: "According to the Marxist theory of the state, the army is the chief component of state power.""</w:t>
      </w:r>
    </w:p>
    <w:p w:rsidR="00A1073F" w:rsidRDefault="00DF571E">
      <w:pPr>
        <w:spacing w:line="289" w:lineRule="exact"/>
        <w:ind w:firstLine="216"/>
        <w:jc w:val="both"/>
        <w:textAlignment w:val="baseline"/>
        <w:rPr>
          <w:rFonts w:ascii="Garamond" w:eastAsia="Garamond" w:hAnsi="Garamond"/>
          <w:color w:val="000000"/>
          <w:spacing w:val="-2"/>
          <w:sz w:val="25"/>
        </w:rPr>
      </w:pPr>
      <w:r>
        <w:rPr>
          <w:rFonts w:ascii="Garamond" w:eastAsia="Garamond" w:hAnsi="Garamond"/>
          <w:color w:val="000000"/>
          <w:spacing w:val="-2"/>
          <w:sz w:val="25"/>
        </w:rPr>
        <w:t xml:space="preserve">The scenario was much like Khruschey's in the Soviet Union. Utilizing supporters in </w:t>
      </w:r>
      <w:r>
        <w:rPr>
          <w:rFonts w:ascii="Garamond" w:eastAsia="Garamond" w:hAnsi="Garamond"/>
          <w:color w:val="000000"/>
          <w:spacing w:val="-2"/>
          <w:sz w:val="25"/>
        </w:rPr>
        <w:t>the party, the army, and the bureaucracy, and among industrial enterprise directors, in a takeover effected with military assistance, Deng and his adherents easily silenced Mao's adherents in the party leadership, including the "gang of four." In taking po</w:t>
      </w:r>
      <w:r>
        <w:rPr>
          <w:rFonts w:ascii="Garamond" w:eastAsia="Garamond" w:hAnsi="Garamond"/>
          <w:color w:val="000000"/>
          <w:spacing w:val="-2"/>
          <w:sz w:val="25"/>
        </w:rPr>
        <w:t>wer, Deng's group claimed legitimacy on the basis of Mao saying before he died that with Elua Guofeng "in charge I am at case." But this saying (assuming its authenticity and context) provided no man</w:t>
      </w:r>
      <w:r>
        <w:rPr>
          <w:rFonts w:ascii="Garamond" w:eastAsia="Garamond" w:hAnsi="Garamond"/>
          <w:color w:val="000000"/>
          <w:spacing w:val="-2"/>
          <w:sz w:val="25"/>
        </w:rPr>
        <w:softHyphen/>
        <w:t>date for escaping a crucial debate by arresting party op</w:t>
      </w:r>
      <w:r>
        <w:rPr>
          <w:rFonts w:ascii="Garamond" w:eastAsia="Garamond" w:hAnsi="Garamond"/>
          <w:color w:val="000000"/>
          <w:spacing w:val="-2"/>
          <w:sz w:val="25"/>
        </w:rPr>
        <w:t xml:space="preserve">ponents. It became increasingly clear that those who took power in October 1976 had since 1952 (when the PRC's socialist measures mainly commenced) felt increasingly ill at ease, a hostile feeling rendered acute by the Cultural Revolution. Throughout this </w:t>
      </w:r>
      <w:r>
        <w:rPr>
          <w:rFonts w:ascii="Garamond" w:eastAsia="Garamond" w:hAnsi="Garamond"/>
          <w:color w:val="000000"/>
          <w:spacing w:val="-2"/>
          <w:sz w:val="25"/>
        </w:rPr>
        <w:t>period Deng and his associates were in fundamental opposition to Mao's socialist course_</w:t>
      </w:r>
    </w:p>
    <w:p w:rsidR="00A1073F" w:rsidRDefault="00DF571E">
      <w:pPr>
        <w:spacing w:before="29" w:line="290" w:lineRule="exact"/>
        <w:ind w:firstLine="216"/>
        <w:jc w:val="both"/>
        <w:textAlignment w:val="baseline"/>
        <w:rPr>
          <w:rFonts w:ascii="Garamond" w:eastAsia="Garamond" w:hAnsi="Garamond"/>
          <w:color w:val="000000"/>
          <w:spacing w:val="-4"/>
          <w:sz w:val="25"/>
        </w:rPr>
      </w:pPr>
      <w:r>
        <w:rPr>
          <w:rFonts w:ascii="Garamond" w:eastAsia="Garamond" w:hAnsi="Garamond"/>
          <w:color w:val="000000"/>
          <w:spacing w:val="-4"/>
          <w:sz w:val="25"/>
        </w:rPr>
        <w:t xml:space="preserve">After their coup they declared that as of 1957-1958 practically all bourgeois intellectuals had been remolded and had become part of the working class, that from then </w:t>
      </w:r>
      <w:r>
        <w:rPr>
          <w:rFonts w:ascii="Garamond" w:eastAsia="Garamond" w:hAnsi="Garamond"/>
          <w:color w:val="000000"/>
          <w:spacing w:val="-4"/>
          <w:sz w:val="25"/>
        </w:rPr>
        <w:t>on they had supported socialism, and that class struggle had ceased to be the "key link." This served to hide from the masses that the actuality regard</w:t>
      </w:r>
      <w:r>
        <w:rPr>
          <w:rFonts w:ascii="Garamond" w:eastAsia="Garamond" w:hAnsi="Garamond"/>
          <w:color w:val="000000"/>
          <w:spacing w:val="-4"/>
          <w:sz w:val="25"/>
        </w:rPr>
        <w:softHyphen/>
        <w:t xml:space="preserve">ing the intellectuals and the class struggle was the exact opposite. Instead of having been remolded, a </w:t>
      </w:r>
      <w:r>
        <w:rPr>
          <w:rFonts w:ascii="Garamond" w:eastAsia="Garamond" w:hAnsi="Garamond"/>
          <w:color w:val="000000"/>
          <w:spacing w:val="-4"/>
          <w:sz w:val="25"/>
        </w:rPr>
        <w:t>core group of bourgeois intellectuals in key positions had seized power and intensified the class struggle.</w:t>
      </w:r>
    </w:p>
    <w:p w:rsidR="00A1073F" w:rsidRDefault="00DF571E">
      <w:pPr>
        <w:spacing w:before="28" w:line="290" w:lineRule="exact"/>
        <w:ind w:firstLine="216"/>
        <w:jc w:val="both"/>
        <w:textAlignment w:val="baseline"/>
        <w:rPr>
          <w:rFonts w:ascii="Garamond" w:eastAsia="Garamond" w:hAnsi="Garamond"/>
          <w:color w:val="000000"/>
          <w:spacing w:val="-5"/>
          <w:sz w:val="25"/>
        </w:rPr>
      </w:pPr>
      <w:r>
        <w:rPr>
          <w:rFonts w:ascii="Garamond" w:eastAsia="Garamond" w:hAnsi="Garamond"/>
          <w:color w:val="000000"/>
          <w:spacing w:val="-5"/>
          <w:sz w:val="25"/>
        </w:rPr>
        <w:t xml:space="preserve">Having publicly relegated class struggle to a minor role, they asserted that socialist relations already prevailed, so that the central dynamic had </w:t>
      </w:r>
      <w:r>
        <w:rPr>
          <w:rFonts w:ascii="Garamond" w:eastAsia="Garamond" w:hAnsi="Garamond"/>
          <w:color w:val="000000"/>
          <w:spacing w:val="-5"/>
          <w:sz w:val="25"/>
        </w:rPr>
        <w:t>become the struggle for economic-technological "modernization," the contradiction be</w:t>
      </w:r>
      <w:r>
        <w:rPr>
          <w:rFonts w:ascii="Garamond" w:eastAsia="Garamond" w:hAnsi="Garamond"/>
          <w:color w:val="000000"/>
          <w:spacing w:val="-5"/>
          <w:sz w:val="25"/>
        </w:rPr>
        <w:softHyphen/>
        <w:t>tween the PRC's low level of production and the people's need for an advanced level of production. This helped clear the way for going ahead with a capitalist mode of mode</w:t>
      </w:r>
      <w:r>
        <w:rPr>
          <w:rFonts w:ascii="Garamond" w:eastAsia="Garamond" w:hAnsi="Garamond"/>
          <w:color w:val="000000"/>
          <w:spacing w:val="-5"/>
          <w:sz w:val="25"/>
        </w:rPr>
        <w:t>rnization under the guise of building socialism. The Great Prole</w:t>
      </w:r>
      <w:r>
        <w:rPr>
          <w:rFonts w:ascii="Garamond" w:eastAsia="Garamond" w:hAnsi="Garamond"/>
          <w:color w:val="000000"/>
          <w:spacing w:val="-5"/>
          <w:sz w:val="25"/>
        </w:rPr>
        <w:softHyphen/>
        <w:t xml:space="preserve">tarian Culture Revolution was declared to have been a basic error. Practically en masse those castigated as rightists were soon rehabilitated as having been wrongly calumniated and then were </w:t>
      </w:r>
      <w:r>
        <w:rPr>
          <w:rFonts w:ascii="Garamond" w:eastAsia="Garamond" w:hAnsi="Garamond"/>
          <w:color w:val="000000"/>
          <w:spacing w:val="-5"/>
          <w:sz w:val="25"/>
        </w:rPr>
        <w:t>elevated to key posts in the party, the bureaucracy, and other institutions. By July 1977 Deng had been restored to all</w:t>
      </w:r>
    </w:p>
    <w:p w:rsidR="00A1073F" w:rsidRDefault="00DF571E">
      <w:pPr>
        <w:spacing w:before="318" w:line="231" w:lineRule="exact"/>
        <w:ind w:firstLine="216"/>
        <w:jc w:val="both"/>
        <w:textAlignment w:val="baseline"/>
        <w:rPr>
          <w:rFonts w:ascii="Verdana" w:eastAsia="Verdana" w:hAnsi="Verdana"/>
          <w:color w:val="000000"/>
          <w:spacing w:val="-6"/>
          <w:sz w:val="16"/>
        </w:rPr>
      </w:pPr>
      <w:r>
        <w:rPr>
          <w:rFonts w:ascii="Verdana" w:eastAsia="Verdana" w:hAnsi="Verdana"/>
          <w:color w:val="000000"/>
          <w:spacing w:val="-6"/>
          <w:sz w:val="16"/>
        </w:rPr>
        <w:t xml:space="preserve">*One of the four was Jiang Qing, the minister of culture and Mao's wife. The other three occupied the top editorial posts in three key party organs: </w:t>
      </w:r>
      <w:r>
        <w:rPr>
          <w:rFonts w:ascii="Garamond" w:eastAsia="Garamond" w:hAnsi="Garamond"/>
          <w:i/>
          <w:color w:val="000000"/>
          <w:spacing w:val="-6"/>
          <w:sz w:val="20"/>
        </w:rPr>
        <w:t xml:space="preserve">Hongqi </w:t>
      </w:r>
      <w:r>
        <w:rPr>
          <w:rFonts w:ascii="Verdana" w:eastAsia="Verdana" w:hAnsi="Verdana"/>
          <w:color w:val="000000"/>
          <w:spacing w:val="-6"/>
          <w:sz w:val="16"/>
        </w:rPr>
        <w:t xml:space="preserve">(Red Flag), </w:t>
      </w:r>
      <w:r>
        <w:rPr>
          <w:rFonts w:ascii="Garamond" w:eastAsia="Garamond" w:hAnsi="Garamond"/>
          <w:i/>
          <w:color w:val="000000"/>
          <w:spacing w:val="-6"/>
          <w:sz w:val="20"/>
        </w:rPr>
        <w:t xml:space="preserve">Renmin Riboo </w:t>
      </w:r>
      <w:r>
        <w:rPr>
          <w:rFonts w:ascii="Verdana" w:eastAsia="Verdana" w:hAnsi="Verdana"/>
          <w:color w:val="000000"/>
          <w:spacing w:val="-6"/>
          <w:sz w:val="16"/>
        </w:rPr>
        <w:t>(Peoples Daily), and f</w:t>
      </w:r>
      <w:r>
        <w:rPr>
          <w:rFonts w:ascii="Verdana" w:eastAsia="Verdana" w:hAnsi="Verdana"/>
          <w:i/>
          <w:color w:val="000000"/>
          <w:spacing w:val="-6"/>
          <w:sz w:val="16"/>
        </w:rPr>
        <w:t xml:space="preserve">iefangjin Bao </w:t>
      </w:r>
      <w:r>
        <w:rPr>
          <w:rFonts w:ascii="Verdana" w:eastAsia="Verdana" w:hAnsi="Verdana"/>
          <w:color w:val="000000"/>
          <w:spacing w:val="-6"/>
          <w:sz w:val="16"/>
        </w:rPr>
        <w:t>(Liberation Daily). All four had strongly opposed revisionism in the party and denounced Deng as bourgeois-oriented and had been backed by Mao. "Gang of four" is a formulation plucked from the bourgeois lexicon that bypasses and obscures a political charac</w:t>
      </w:r>
      <w:r>
        <w:rPr>
          <w:rFonts w:ascii="Verdana" w:eastAsia="Verdana" w:hAnsi="Verdana"/>
          <w:color w:val="000000"/>
          <w:spacing w:val="-6"/>
          <w:sz w:val="16"/>
        </w:rPr>
        <w:t>teriza</w:t>
      </w:r>
      <w:r>
        <w:rPr>
          <w:rFonts w:ascii="Verdana" w:eastAsia="Verdana" w:hAnsi="Verdana"/>
          <w:color w:val="000000"/>
          <w:spacing w:val="-6"/>
          <w:sz w:val="16"/>
        </w:rPr>
        <w:softHyphen/>
        <w:t>tion, such as "leftist" or "rightist." Nor were the four the only ones arrested. The actuality was nor a conspiracy of four individuals but of a rightist group who tagged a conspiracy label on their opponents, the better to conceal a bourgeois seizu</w:t>
      </w:r>
      <w:r>
        <w:rPr>
          <w:rFonts w:ascii="Verdana" w:eastAsia="Verdana" w:hAnsi="Verdana"/>
          <w:color w:val="000000"/>
          <w:spacing w:val="-6"/>
          <w:sz w:val="16"/>
        </w:rPr>
        <w:t>re of power, the beginning of a full-scale overturn of socialism in the PRC.</w:t>
      </w:r>
    </w:p>
    <w:p w:rsidR="00A1073F" w:rsidRDefault="00A1073F">
      <w:pPr>
        <w:sectPr w:rsidR="00A1073F">
          <w:pgSz w:w="10560" w:h="16070"/>
          <w:pgMar w:top="1040" w:right="1954" w:bottom="514" w:left="1186" w:header="720" w:footer="720" w:gutter="0"/>
          <w:cols w:space="720"/>
        </w:sectPr>
      </w:pPr>
    </w:p>
    <w:p w:rsidR="00A1073F" w:rsidRDefault="00DF571E">
      <w:pPr>
        <w:tabs>
          <w:tab w:val="left" w:pos="2088"/>
        </w:tabs>
        <w:spacing w:line="281" w:lineRule="exact"/>
        <w:ind w:left="72" w:right="72"/>
        <w:textAlignment w:val="baseline"/>
        <w:rPr>
          <w:rFonts w:ascii="Garamond" w:eastAsia="Garamond" w:hAnsi="Garamond"/>
          <w:color w:val="000000"/>
          <w:sz w:val="26"/>
        </w:rPr>
      </w:pPr>
      <w:r>
        <w:rPr>
          <w:rFonts w:ascii="Garamond" w:eastAsia="Garamond" w:hAnsi="Garamond"/>
          <w:color w:val="000000"/>
          <w:sz w:val="26"/>
        </w:rPr>
        <w:t>484</w:t>
      </w:r>
      <w:r>
        <w:rPr>
          <w:rFonts w:ascii="Garamond" w:eastAsia="Garamond" w:hAnsi="Garamond"/>
          <w:color w:val="000000"/>
          <w:sz w:val="26"/>
        </w:rPr>
        <w:tab/>
        <w:t>DIALECTICAL MATERIALISM</w:t>
      </w:r>
    </w:p>
    <w:p w:rsidR="00A1073F" w:rsidRDefault="00DF571E">
      <w:pPr>
        <w:spacing w:before="74" w:line="293" w:lineRule="exact"/>
        <w:ind w:left="72" w:right="72"/>
        <w:jc w:val="both"/>
        <w:textAlignment w:val="baseline"/>
        <w:rPr>
          <w:rFonts w:ascii="Garamond" w:eastAsia="Garamond" w:hAnsi="Garamond"/>
          <w:color w:val="000000"/>
          <w:spacing w:val="-3"/>
          <w:sz w:val="26"/>
        </w:rPr>
      </w:pPr>
      <w:r>
        <w:rPr>
          <w:rFonts w:ascii="Garamond" w:eastAsia="Garamond" w:hAnsi="Garamond"/>
          <w:color w:val="000000"/>
          <w:spacing w:val="-3"/>
          <w:sz w:val="26"/>
        </w:rPr>
        <w:t>his former posts but with a significant difference. Now it was clear that from the time of the coup he had been the actual leading person</w:t>
      </w:r>
      <w:r>
        <w:rPr>
          <w:rFonts w:ascii="Garamond" w:eastAsia="Garamond" w:hAnsi="Garamond"/>
          <w:color w:val="000000"/>
          <w:spacing w:val="-3"/>
          <w:sz w:val="26"/>
        </w:rPr>
        <w:t xml:space="preserve">. Less than two months after the October 6 seizure of power, </w:t>
      </w:r>
      <w:r>
        <w:rPr>
          <w:rFonts w:ascii="Garamond" w:eastAsia="Garamond" w:hAnsi="Garamond"/>
          <w:i/>
          <w:color w:val="000000"/>
          <w:spacing w:val="-3"/>
          <w:sz w:val="26"/>
        </w:rPr>
        <w:t xml:space="preserve">New York Times </w:t>
      </w:r>
      <w:r>
        <w:rPr>
          <w:rFonts w:ascii="Garamond" w:eastAsia="Garamond" w:hAnsi="Garamond"/>
          <w:color w:val="000000"/>
          <w:spacing w:val="-3"/>
          <w:sz w:val="26"/>
        </w:rPr>
        <w:t>correspondent Fox Butterfield reported (November 28, 1976): "Tong I-Isiao-ping, the Chinese leader who was purged in the Cultural Revolution and again earlier this Year, appears on</w:t>
      </w:r>
      <w:r>
        <w:rPr>
          <w:rFonts w:ascii="Garamond" w:eastAsia="Garamond" w:hAnsi="Garamond"/>
          <w:color w:val="000000"/>
          <w:spacing w:val="-3"/>
          <w:sz w:val="26"/>
        </w:rPr>
        <w:t xml:space="preserve"> his way to another comeback, analysts here believe . . . the wide press campaign against Mr. Teng as an alleged rightist has been stopped and his reputation is being restored." For the time being l-lua remained the titular head of the party and the state,</w:t>
      </w:r>
      <w:r>
        <w:rPr>
          <w:rFonts w:ascii="Garamond" w:eastAsia="Garamond" w:hAnsi="Garamond"/>
          <w:color w:val="000000"/>
          <w:spacing w:val="-3"/>
          <w:sz w:val="26"/>
        </w:rPr>
        <w:t xml:space="preserve"> as well as chairman of the Nlilitary Commission of the party.*</w:t>
      </w:r>
    </w:p>
    <w:p w:rsidR="00A1073F" w:rsidRDefault="00DF571E">
      <w:pPr>
        <w:spacing w:line="292" w:lineRule="exact"/>
        <w:ind w:left="72" w:right="72" w:firstLine="216"/>
        <w:jc w:val="both"/>
        <w:textAlignment w:val="baseline"/>
        <w:rPr>
          <w:rFonts w:ascii="Garamond" w:eastAsia="Garamond" w:hAnsi="Garamond"/>
          <w:color w:val="000000"/>
          <w:spacing w:val="-4"/>
          <w:sz w:val="26"/>
        </w:rPr>
      </w:pPr>
      <w:r>
        <w:rPr>
          <w:rFonts w:ascii="Garamond" w:eastAsia="Garamond" w:hAnsi="Garamond"/>
          <w:color w:val="000000"/>
          <w:spacing w:val="-4"/>
          <w:sz w:val="26"/>
        </w:rPr>
        <w:t>Spearheaded by Dcng, a program of "reforms" was initiated, designed to "modernize" China, first and foremost a shift to making "profitability" and "material incentives" the centerpiece of econ</w:t>
      </w:r>
      <w:r>
        <w:rPr>
          <w:rFonts w:ascii="Garamond" w:eastAsia="Garamond" w:hAnsi="Garamond"/>
          <w:color w:val="000000"/>
          <w:spacing w:val="-4"/>
          <w:sz w:val="26"/>
        </w:rPr>
        <w:t>omic planning. The full de</w:t>
      </w:r>
      <w:r>
        <w:rPr>
          <w:rFonts w:ascii="Garamond" w:eastAsia="Garamond" w:hAnsi="Garamond"/>
          <w:color w:val="000000"/>
          <w:spacing w:val="-4"/>
          <w:sz w:val="26"/>
        </w:rPr>
        <w:softHyphen/>
        <w:t>velopment of commodity economy** was declared to be the prerequisite for socialism to prevail: "The productive forces cannot be highly socialized until the commodity economy is fully developed."</w:t>
      </w:r>
      <w:r>
        <w:rPr>
          <w:rFonts w:ascii="Garamond" w:eastAsia="Garamond" w:hAnsi="Garamond"/>
          <w:color w:val="000000"/>
          <w:spacing w:val="-4"/>
          <w:sz w:val="26"/>
          <w:vertAlign w:val="superscript"/>
        </w:rPr>
        <w:t>6</w:t>
      </w:r>
      <w:r>
        <w:rPr>
          <w:rFonts w:ascii="Garamond" w:eastAsia="Garamond" w:hAnsi="Garamond"/>
          <w:color w:val="000000"/>
          <w:spacing w:val="-4"/>
          <w:sz w:val="26"/>
        </w:rPr>
        <w:t>*** Commodity economy is to be exp</w:t>
      </w:r>
      <w:r>
        <w:rPr>
          <w:rFonts w:ascii="Garamond" w:eastAsia="Garamond" w:hAnsi="Garamond"/>
          <w:color w:val="000000"/>
          <w:spacing w:val="-4"/>
          <w:sz w:val="26"/>
        </w:rPr>
        <w:t>anded and to include even the means of production: There "should be more</w:t>
      </w:r>
    </w:p>
    <w:p w:rsidR="00A1073F" w:rsidRDefault="00DF571E">
      <w:pPr>
        <w:tabs>
          <w:tab w:val="left" w:leader="dot" w:pos="3096"/>
        </w:tabs>
        <w:spacing w:line="292" w:lineRule="exact"/>
        <w:ind w:left="72" w:right="72"/>
        <w:jc w:val="both"/>
        <w:textAlignment w:val="baseline"/>
        <w:rPr>
          <w:rFonts w:ascii="Garamond" w:eastAsia="Garamond" w:hAnsi="Garamond"/>
          <w:color w:val="000000"/>
          <w:sz w:val="26"/>
        </w:rPr>
      </w:pPr>
      <w:r>
        <w:rPr>
          <w:rFonts w:ascii="Garamond" w:eastAsia="Garamond" w:hAnsi="Garamond"/>
          <w:color w:val="000000"/>
          <w:sz w:val="26"/>
        </w:rPr>
        <w:t>outlets for commodities</w:t>
      </w:r>
      <w:r>
        <w:rPr>
          <w:rFonts w:ascii="Garamond" w:eastAsia="Garamond" w:hAnsi="Garamond"/>
          <w:color w:val="000000"/>
          <w:sz w:val="26"/>
        </w:rPr>
        <w:tab/>
        <w:t>Now the means of production arc considered commodities too, which may be regulated through the market. "</w:t>
      </w:r>
      <w:r>
        <w:rPr>
          <w:rFonts w:ascii="Garamond" w:eastAsia="Garamond" w:hAnsi="Garamond"/>
          <w:color w:val="000000"/>
          <w:sz w:val="26"/>
          <w:vertAlign w:val="superscript"/>
        </w:rPr>
        <w:t>69</w:t>
      </w:r>
      <w:r>
        <w:rPr>
          <w:rFonts w:ascii="Garamond" w:eastAsia="Garamond" w:hAnsi="Garamond"/>
          <w:color w:val="000000"/>
          <w:sz w:val="26"/>
        </w:rPr>
        <w:t xml:space="preserve"> The material incentives "principle" is to extend to state and collective enterprises: govern</w:t>
      </w:r>
      <w:r>
        <w:rPr>
          <w:rFonts w:ascii="Garamond" w:eastAsia="Garamond" w:hAnsi="Garamond"/>
          <w:color w:val="000000"/>
          <w:sz w:val="26"/>
        </w:rPr>
        <w:softHyphen/>
        <w:t>ment policy mandates "comprehensively implementing the principle of material interests among the state enterprises (collective) and individuals."</w:t>
      </w:r>
    </w:p>
    <w:p w:rsidR="00A1073F" w:rsidRDefault="00DF571E">
      <w:pPr>
        <w:spacing w:before="20" w:line="293" w:lineRule="exact"/>
        <w:ind w:left="72" w:right="72" w:firstLine="216"/>
        <w:jc w:val="both"/>
        <w:textAlignment w:val="baseline"/>
        <w:rPr>
          <w:rFonts w:ascii="Garamond" w:eastAsia="Garamond" w:hAnsi="Garamond"/>
          <w:color w:val="000000"/>
          <w:spacing w:val="-3"/>
          <w:sz w:val="26"/>
        </w:rPr>
      </w:pPr>
      <w:r>
        <w:rPr>
          <w:rFonts w:ascii="Garamond" w:eastAsia="Garamond" w:hAnsi="Garamond"/>
          <w:color w:val="000000"/>
          <w:spacing w:val="-3"/>
          <w:sz w:val="26"/>
        </w:rPr>
        <w:t>The principle of</w:t>
      </w:r>
      <w:r>
        <w:rPr>
          <w:rFonts w:ascii="Garamond" w:eastAsia="Garamond" w:hAnsi="Garamond"/>
          <w:color w:val="000000"/>
          <w:spacing w:val="-3"/>
          <w:sz w:val="26"/>
        </w:rPr>
        <w:t xml:space="preserve"> material incentives, embodied in the "responsibility sys</w:t>
      </w:r>
      <w:r>
        <w:rPr>
          <w:rFonts w:ascii="Garamond" w:eastAsia="Garamond" w:hAnsi="Garamond"/>
          <w:color w:val="000000"/>
          <w:spacing w:val="-3"/>
          <w:sz w:val="26"/>
        </w:rPr>
        <w:softHyphen/>
        <w:t xml:space="preserve">tem," was made applicable nationwide. As of October </w:t>
      </w:r>
      <w:r>
        <w:rPr>
          <w:rFonts w:ascii="Verdana" w:eastAsia="Verdana" w:hAnsi="Verdana"/>
          <w:color w:val="000000"/>
          <w:spacing w:val="-3"/>
          <w:sz w:val="16"/>
        </w:rPr>
        <w:t xml:space="preserve">1981 </w:t>
      </w:r>
      <w:r>
        <w:rPr>
          <w:rFonts w:ascii="Garamond" w:eastAsia="Garamond" w:hAnsi="Garamond"/>
          <w:color w:val="000000"/>
          <w:spacing w:val="-3"/>
          <w:sz w:val="26"/>
        </w:rPr>
        <w:t>"in the countryside more than 95 percent of the population are now under the household production scheme."**** The "responsibility system" no</w:t>
      </w:r>
      <w:r>
        <w:rPr>
          <w:rFonts w:ascii="Garamond" w:eastAsia="Garamond" w:hAnsi="Garamond"/>
          <w:color w:val="000000"/>
          <w:spacing w:val="-3"/>
          <w:sz w:val="26"/>
        </w:rPr>
        <w:t>w extends to state farms, thus making this system's coverage complete. These farms arc being split up ("con</w:t>
      </w:r>
      <w:r>
        <w:rPr>
          <w:rFonts w:ascii="Garamond" w:eastAsia="Garamond" w:hAnsi="Garamond"/>
          <w:color w:val="000000"/>
          <w:spacing w:val="-3"/>
          <w:sz w:val="26"/>
        </w:rPr>
        <w:softHyphen/>
        <w:t xml:space="preserve">tracted") to farm families. In addition, each family is allotted one-fifth of a hectare as a private plot and is also allowed to purchase the state </w:t>
      </w:r>
      <w:r>
        <w:rPr>
          <w:rFonts w:ascii="Garamond" w:eastAsia="Garamond" w:hAnsi="Garamond"/>
          <w:color w:val="000000"/>
          <w:spacing w:val="-3"/>
          <w:sz w:val="26"/>
        </w:rPr>
        <w:t>farm's ma</w:t>
      </w:r>
      <w:r>
        <w:rPr>
          <w:rFonts w:ascii="Garamond" w:eastAsia="Garamond" w:hAnsi="Garamond"/>
          <w:color w:val="000000"/>
          <w:spacing w:val="-3"/>
          <w:sz w:val="26"/>
        </w:rPr>
        <w:softHyphen/>
        <w:t>chines and implements." The nationwide models of the GPCR—in agriculture</w:t>
      </w:r>
    </w:p>
    <w:p w:rsidR="00A1073F" w:rsidRDefault="00DF571E">
      <w:pPr>
        <w:spacing w:before="387" w:line="230" w:lineRule="exact"/>
        <w:ind w:left="72" w:right="72" w:firstLine="216"/>
        <w:jc w:val="both"/>
        <w:textAlignment w:val="baseline"/>
        <w:rPr>
          <w:rFonts w:ascii="Verdana" w:eastAsia="Verdana" w:hAnsi="Verdana"/>
          <w:color w:val="000000"/>
          <w:sz w:val="16"/>
        </w:rPr>
      </w:pPr>
      <w:r>
        <w:rPr>
          <w:rFonts w:ascii="Verdana" w:eastAsia="Verdana" w:hAnsi="Verdana"/>
          <w:color w:val="000000"/>
          <w:sz w:val="16"/>
        </w:rPr>
        <w:t xml:space="preserve">*I lila Cuofeng was a straddler, an opportunist who pledged himself to uphold Mao's policies while in essence fronting for Deng's. Starting out in October </w:t>
      </w:r>
      <w:r>
        <w:rPr>
          <w:rFonts w:ascii="Verdana" w:eastAsia="Verdana" w:hAnsi="Verdana"/>
          <w:b/>
          <w:color w:val="000000"/>
          <w:sz w:val="16"/>
        </w:rPr>
        <w:t xml:space="preserve">1976 </w:t>
      </w:r>
      <w:r>
        <w:rPr>
          <w:rFonts w:ascii="Verdana" w:eastAsia="Verdana" w:hAnsi="Verdana"/>
          <w:color w:val="000000"/>
          <w:sz w:val="16"/>
        </w:rPr>
        <w:t xml:space="preserve">as the "wise </w:t>
      </w:r>
      <w:r>
        <w:rPr>
          <w:rFonts w:ascii="Verdana" w:eastAsia="Verdana" w:hAnsi="Verdana"/>
          <w:color w:val="000000"/>
          <w:sz w:val="16"/>
        </w:rPr>
        <w:t>leader" who had the "gang of four" arrested, and as chairman of the party, the State Council, and the party's Military Commission, before long I Ina was the target of accusations that he was a "leftist." Step by step he was eased out of his leading posts a</w:t>
      </w:r>
      <w:r>
        <w:rPr>
          <w:rFonts w:ascii="Verdana" w:eastAsia="Verdana" w:hAnsi="Verdana"/>
          <w:color w:val="000000"/>
          <w:sz w:val="16"/>
        </w:rPr>
        <w:t>nd finally relegated to an obscure membership in the party Central Committee.</w:t>
      </w:r>
    </w:p>
    <w:p w:rsidR="00A1073F" w:rsidRDefault="00DF571E">
      <w:pPr>
        <w:spacing w:line="229" w:lineRule="exact"/>
        <w:ind w:left="72" w:right="72" w:firstLine="216"/>
        <w:jc w:val="both"/>
        <w:textAlignment w:val="baseline"/>
        <w:rPr>
          <w:rFonts w:ascii="Verdana" w:eastAsia="Verdana" w:hAnsi="Verdana"/>
          <w:color w:val="000000"/>
          <w:spacing w:val="-3"/>
          <w:sz w:val="16"/>
        </w:rPr>
      </w:pPr>
      <w:r>
        <w:rPr>
          <w:rFonts w:ascii="Verdana" w:eastAsia="Verdana" w:hAnsi="Verdana"/>
          <w:color w:val="000000"/>
          <w:spacing w:val="-3"/>
          <w:sz w:val="16"/>
        </w:rPr>
        <w:t xml:space="preserve">**Starting with the antagonisms inherent in a commodity economy—the production of goods for exchange at a profit—Marx in </w:t>
      </w:r>
      <w:r>
        <w:rPr>
          <w:rFonts w:ascii="Garamond" w:eastAsia="Garamond" w:hAnsi="Garamond"/>
          <w:i/>
          <w:color w:val="000000"/>
          <w:spacing w:val="-3"/>
          <w:sz w:val="21"/>
        </w:rPr>
        <w:t xml:space="preserve">capital </w:t>
      </w:r>
      <w:r>
        <w:rPr>
          <w:rFonts w:ascii="Verdana" w:eastAsia="Verdana" w:hAnsi="Verdana"/>
          <w:color w:val="000000"/>
          <w:spacing w:val="-3"/>
          <w:sz w:val="16"/>
        </w:rPr>
        <w:t>traced the development of bourgeois society. In o</w:t>
      </w:r>
      <w:r>
        <w:rPr>
          <w:rFonts w:ascii="Verdana" w:eastAsia="Verdana" w:hAnsi="Verdana"/>
          <w:color w:val="000000"/>
          <w:spacing w:val="-3"/>
          <w:sz w:val="16"/>
        </w:rPr>
        <w:t>rder to succeed in consolidating socialism, commodity economy must in the long term be restricted and eventually superseded by a system of work according to one's ability and of distribution according to needs. "Market socialism"—as the growth of commodity</w:t>
      </w:r>
      <w:r>
        <w:rPr>
          <w:rFonts w:ascii="Verdana" w:eastAsia="Verdana" w:hAnsi="Verdana"/>
          <w:color w:val="000000"/>
          <w:spacing w:val="-3"/>
          <w:sz w:val="16"/>
        </w:rPr>
        <w:t xml:space="preserve"> economy in the PRC is sometimes denominated—is a dissimulation, a mere socialist label on a bourgeois process, the actuality being a transition back to the antagonisms of a bourgeois society.</w:t>
      </w:r>
    </w:p>
    <w:p w:rsidR="00A1073F" w:rsidRDefault="00DF571E">
      <w:pPr>
        <w:spacing w:before="1" w:line="230" w:lineRule="exact"/>
        <w:ind w:left="72" w:right="72" w:firstLine="216"/>
        <w:jc w:val="both"/>
        <w:textAlignment w:val="baseline"/>
        <w:rPr>
          <w:rFonts w:ascii="Verdana" w:eastAsia="Verdana" w:hAnsi="Verdana"/>
          <w:color w:val="000000"/>
          <w:sz w:val="16"/>
        </w:rPr>
      </w:pPr>
      <w:r>
        <w:rPr>
          <w:rFonts w:ascii="Verdana" w:eastAsia="Verdana" w:hAnsi="Verdana"/>
          <w:color w:val="000000"/>
          <w:sz w:val="16"/>
        </w:rPr>
        <w:t xml:space="preserve">***References </w:t>
      </w:r>
      <w:r>
        <w:rPr>
          <w:rFonts w:ascii="Verdana" w:eastAsia="Verdana" w:hAnsi="Verdana"/>
          <w:b/>
          <w:color w:val="000000"/>
          <w:sz w:val="16"/>
        </w:rPr>
        <w:t xml:space="preserve">68 to 116 </w:t>
      </w:r>
      <w:r>
        <w:rPr>
          <w:rFonts w:ascii="Verdana" w:eastAsia="Verdana" w:hAnsi="Verdana"/>
          <w:color w:val="000000"/>
          <w:sz w:val="16"/>
        </w:rPr>
        <w:t>are, unless otherwise indicated, articles/editorials from periodicals pub</w:t>
      </w:r>
      <w:r>
        <w:rPr>
          <w:rFonts w:ascii="Verdana" w:eastAsia="Verdana" w:hAnsi="Verdana"/>
          <w:color w:val="000000"/>
          <w:sz w:val="16"/>
        </w:rPr>
        <w:softHyphen/>
        <w:t xml:space="preserve">lished in China: </w:t>
      </w:r>
      <w:r>
        <w:rPr>
          <w:rFonts w:ascii="Garamond" w:eastAsia="Garamond" w:hAnsi="Garamond"/>
          <w:i/>
          <w:color w:val="000000"/>
          <w:sz w:val="21"/>
        </w:rPr>
        <w:t>&amp;Os</w:t>
      </w:r>
      <w:r>
        <w:rPr>
          <w:rFonts w:ascii="Garamond" w:eastAsia="Garamond" w:hAnsi="Garamond"/>
          <w:i/>
          <w:color w:val="000000"/>
          <w:sz w:val="21"/>
          <w:vertAlign w:val="superscript"/>
        </w:rPr>
        <w:t>,</w:t>
      </w:r>
      <w:r>
        <w:rPr>
          <w:rFonts w:ascii="Garamond" w:eastAsia="Garamond" w:hAnsi="Garamond"/>
          <w:i/>
          <w:color w:val="000000"/>
          <w:sz w:val="21"/>
        </w:rPr>
        <w:t xml:space="preserve"> Review, Xinbua News Agency </w:t>
      </w:r>
      <w:r>
        <w:rPr>
          <w:rFonts w:ascii="Verdana" w:eastAsia="Verdana" w:hAnsi="Verdana"/>
          <w:color w:val="000000"/>
          <w:sz w:val="16"/>
        </w:rPr>
        <w:t xml:space="preserve">reports, and the newspapers, </w:t>
      </w:r>
      <w:r>
        <w:rPr>
          <w:rFonts w:ascii="Garamond" w:eastAsia="Garamond" w:hAnsi="Garamond"/>
          <w:i/>
          <w:color w:val="000000"/>
          <w:sz w:val="21"/>
        </w:rPr>
        <w:t xml:space="preserve">Cbina Daily </w:t>
      </w:r>
      <w:r>
        <w:rPr>
          <w:rFonts w:ascii="Verdana" w:eastAsia="Verdana" w:hAnsi="Verdana"/>
          <w:color w:val="000000"/>
          <w:sz w:val="16"/>
        </w:rPr>
        <w:t xml:space="preserve">and </w:t>
      </w:r>
      <w:r>
        <w:rPr>
          <w:rFonts w:ascii="Garamond" w:eastAsia="Garamond" w:hAnsi="Garamond"/>
          <w:i/>
          <w:color w:val="000000"/>
          <w:sz w:val="21"/>
        </w:rPr>
        <w:t>Ta Kung Pao.</w:t>
      </w:r>
    </w:p>
    <w:p w:rsidR="00A1073F" w:rsidRDefault="00DF571E">
      <w:pPr>
        <w:spacing w:before="1" w:line="230" w:lineRule="exact"/>
        <w:ind w:left="72" w:right="72" w:firstLine="216"/>
        <w:jc w:val="both"/>
        <w:textAlignment w:val="baseline"/>
        <w:rPr>
          <w:rFonts w:ascii="Verdana" w:eastAsia="Verdana" w:hAnsi="Verdana"/>
          <w:b/>
          <w:color w:val="000000"/>
          <w:spacing w:val="-4"/>
          <w:sz w:val="16"/>
        </w:rPr>
      </w:pPr>
      <w:r>
        <w:rPr>
          <w:rFonts w:ascii="Verdana" w:eastAsia="Verdana" w:hAnsi="Verdana"/>
          <w:b/>
          <w:color w:val="000000"/>
          <w:spacing w:val="-4"/>
          <w:sz w:val="16"/>
        </w:rPr>
        <w:t xml:space="preserve">****"1lousehold </w:t>
      </w:r>
      <w:r>
        <w:rPr>
          <w:rFonts w:ascii="Verdana" w:eastAsia="Verdana" w:hAnsi="Verdana"/>
          <w:color w:val="000000"/>
          <w:spacing w:val="-4"/>
          <w:sz w:val="16"/>
        </w:rPr>
        <w:t>production scheme" refers to the allocation (by lease or otherwise) of collective farm land, implements, and animals to individual families who arc then assigned production quotas and who pay taxes and keep their profits.</w:t>
      </w:r>
    </w:p>
    <w:p w:rsidR="00A1073F" w:rsidRDefault="00A1073F">
      <w:pPr>
        <w:sectPr w:rsidR="00A1073F">
          <w:pgSz w:w="10992" w:h="16157"/>
          <w:pgMar w:top="1040" w:right="1137" w:bottom="801" w:left="1915" w:header="720" w:footer="720" w:gutter="0"/>
          <w:cols w:space="720"/>
        </w:sectPr>
      </w:pPr>
    </w:p>
    <w:p w:rsidR="00A1073F" w:rsidRDefault="00DF571E">
      <w:pPr>
        <w:tabs>
          <w:tab w:val="left" w:pos="7344"/>
        </w:tabs>
        <w:spacing w:line="267" w:lineRule="exact"/>
        <w:ind w:left="2376"/>
        <w:textAlignment w:val="baseline"/>
        <w:rPr>
          <w:rFonts w:eastAsia="Times New Roman"/>
          <w:b/>
          <w:color w:val="000000"/>
        </w:rPr>
      </w:pPr>
      <w:r>
        <w:rPr>
          <w:rFonts w:eastAsia="Times New Roman"/>
          <w:b/>
          <w:color w:val="000000"/>
        </w:rPr>
        <w:t>ON HISTORICAL EXPERI</w:t>
      </w:r>
      <w:r>
        <w:rPr>
          <w:rFonts w:eastAsia="Times New Roman"/>
          <w:b/>
          <w:color w:val="000000"/>
        </w:rPr>
        <w:t>ENCE</w:t>
      </w:r>
      <w:r>
        <w:rPr>
          <w:rFonts w:eastAsia="Times New Roman"/>
          <w:b/>
          <w:color w:val="000000"/>
        </w:rPr>
        <w:tab/>
        <w:t>485</w:t>
      </w:r>
    </w:p>
    <w:p w:rsidR="00A1073F" w:rsidRDefault="00DF571E">
      <w:pPr>
        <w:spacing w:before="84" w:line="283" w:lineRule="exact"/>
        <w:ind w:left="288" w:right="216"/>
        <w:jc w:val="both"/>
        <w:textAlignment w:val="baseline"/>
        <w:rPr>
          <w:rFonts w:eastAsia="Times New Roman"/>
          <w:b/>
          <w:color w:val="000000"/>
        </w:rPr>
      </w:pPr>
      <w:r>
        <w:rPr>
          <w:rFonts w:eastAsia="Times New Roman"/>
          <w:b/>
          <w:color w:val="000000"/>
        </w:rPr>
        <w:t>learn from Dazhai and in industry from Daqing, the advance posts in grasping revolution and promoting production previously emulated all over China—have been castigated as "leftist" aberrations and themselves fallen prey to material incentives and</w:t>
      </w:r>
      <w:r>
        <w:rPr>
          <w:rFonts w:eastAsia="Times New Roman"/>
          <w:b/>
          <w:color w:val="000000"/>
        </w:rPr>
        <w:t xml:space="preserve"> the "responsibility system."</w:t>
      </w:r>
    </w:p>
    <w:p w:rsidR="00A1073F" w:rsidRDefault="00DF571E">
      <w:pPr>
        <w:spacing w:before="18" w:line="292" w:lineRule="exact"/>
        <w:ind w:left="288" w:right="216" w:firstLine="216"/>
        <w:jc w:val="both"/>
        <w:textAlignment w:val="baseline"/>
        <w:rPr>
          <w:rFonts w:eastAsia="Times New Roman"/>
          <w:b/>
          <w:color w:val="000000"/>
        </w:rPr>
      </w:pPr>
      <w:r>
        <w:rPr>
          <w:rFonts w:eastAsia="Times New Roman"/>
          <w:b/>
          <w:color w:val="000000"/>
        </w:rPr>
        <w:t>Material incentives center on the welfare of the individual rather than on that of the group. Liberated from donating their labor to a feudal landlord, peasants have a direct self-interest, i.e., material incentives, to increa</w:t>
      </w:r>
      <w:r>
        <w:rPr>
          <w:rFonts w:eastAsia="Times New Roman"/>
          <w:b/>
          <w:color w:val="000000"/>
        </w:rPr>
        <w:t>se productivity for their own benefit. This serving self and fostering private enterprise, an elemen</w:t>
      </w:r>
      <w:r>
        <w:rPr>
          <w:rFonts w:eastAsia="Times New Roman"/>
          <w:b/>
          <w:color w:val="000000"/>
        </w:rPr>
        <w:softHyphen/>
        <w:t>tal bourgeois credo, does spur in one sector of the population a very con</w:t>
      </w:r>
      <w:r>
        <w:rPr>
          <w:rFonts w:eastAsia="Times New Roman"/>
          <w:b/>
          <w:color w:val="000000"/>
        </w:rPr>
        <w:softHyphen/>
        <w:t>siderable increase in productivity over that of feudalism. In turn, this very fre</w:t>
      </w:r>
      <w:r>
        <w:rPr>
          <w:rFonts w:eastAsia="Times New Roman"/>
          <w:b/>
          <w:color w:val="000000"/>
        </w:rPr>
        <w:t>edom carries its own limitation and constraint. Just as capitalism's superior</w:t>
      </w:r>
      <w:r>
        <w:rPr>
          <w:rFonts w:eastAsia="Times New Roman"/>
          <w:b/>
          <w:color w:val="000000"/>
        </w:rPr>
        <w:softHyphen/>
        <w:t xml:space="preserve">ity is properly determined by comparison with its feudal predecessor, equally a socialist revolution occurring in an industrialialized bourgeois society provides the basis for a </w:t>
      </w:r>
      <w:r>
        <w:rPr>
          <w:rFonts w:eastAsia="Times New Roman"/>
          <w:b/>
          <w:color w:val="000000"/>
        </w:rPr>
        <w:t>clear-cut appraisal of the comparative merits of the two systems. Even as regards capitalism's asserted superiority in productivity over a mainly or largely semi feudal-semicolonial country that essentially bypasses capitalism and embarks directly on a soc</w:t>
      </w:r>
      <w:r>
        <w:rPr>
          <w:rFonts w:eastAsia="Times New Roman"/>
          <w:b/>
          <w:color w:val="000000"/>
        </w:rPr>
        <w:t>ialist road, the PRC from 1949 to the 1976 bour</w:t>
      </w:r>
      <w:r>
        <w:rPr>
          <w:rFonts w:eastAsia="Times New Roman"/>
          <w:b/>
          <w:color w:val="000000"/>
        </w:rPr>
        <w:softHyphen/>
        <w:t>geois seizure of power demonstrated socialism's qualitative superiority despite the utmost in capitalist hostility, both internal intrigue and external interven</w:t>
      </w:r>
      <w:r>
        <w:rPr>
          <w:rFonts w:eastAsia="Times New Roman"/>
          <w:b/>
          <w:color w:val="000000"/>
        </w:rPr>
        <w:softHyphen/>
        <w:t>tion, calculated to harass, impede, and eventua</w:t>
      </w:r>
      <w:r>
        <w:rPr>
          <w:rFonts w:eastAsia="Times New Roman"/>
          <w:b/>
          <w:color w:val="000000"/>
        </w:rPr>
        <w:t>lly overthrow such a socialist society. Granted that the establishment and consolidation of communes in</w:t>
      </w:r>
      <w:r>
        <w:rPr>
          <w:rFonts w:eastAsia="Times New Roman"/>
          <w:b/>
          <w:color w:val="000000"/>
        </w:rPr>
        <w:softHyphen/>
        <w:t>volves an enormous, complex, and protracted economic, political, psychologi</w:t>
      </w:r>
      <w:r>
        <w:rPr>
          <w:rFonts w:eastAsia="Times New Roman"/>
          <w:b/>
          <w:color w:val="000000"/>
        </w:rPr>
        <w:softHyphen/>
        <w:t>cal, and ideological changeover. Nevertheless, despite all handicaps, in thi</w:t>
      </w:r>
      <w:r>
        <w:rPr>
          <w:rFonts w:eastAsia="Times New Roman"/>
          <w:b/>
          <w:color w:val="000000"/>
        </w:rPr>
        <w:t>s process the effect of the socialist credo of each for all (serving the people) far outweighs that of each for himself (serving self) in increasing production. In the long run, well-managed socialist collectives (poorly managed ones can be im</w:t>
      </w:r>
      <w:r>
        <w:rPr>
          <w:rFonts w:eastAsia="Times New Roman"/>
          <w:b/>
          <w:color w:val="000000"/>
        </w:rPr>
        <w:softHyphen/>
        <w:t>proved) have</w:t>
      </w:r>
      <w:r>
        <w:rPr>
          <w:rFonts w:eastAsia="Times New Roman"/>
          <w:b/>
          <w:color w:val="000000"/>
        </w:rPr>
        <w:t xml:space="preserve"> greater potential benefits for the mass of their members than well-managed private enterprises have for their communities, polarized between the wealthy few and the majority of poor peasants possessing only small plots of land.</w:t>
      </w:r>
    </w:p>
    <w:p w:rsidR="00A1073F" w:rsidRDefault="00DF571E">
      <w:pPr>
        <w:spacing w:before="29" w:line="292" w:lineRule="exact"/>
        <w:ind w:left="288" w:right="216" w:firstLine="216"/>
        <w:jc w:val="both"/>
        <w:textAlignment w:val="baseline"/>
        <w:rPr>
          <w:rFonts w:eastAsia="Times New Roman"/>
          <w:b/>
          <w:color w:val="000000"/>
          <w:spacing w:val="-1"/>
        </w:rPr>
      </w:pPr>
      <w:r>
        <w:rPr>
          <w:rFonts w:eastAsia="Times New Roman"/>
          <w:b/>
          <w:color w:val="000000"/>
          <w:spacing w:val="-1"/>
        </w:rPr>
        <w:t>The "responsibility system"</w:t>
      </w:r>
      <w:r>
        <w:rPr>
          <w:rFonts w:eastAsia="Times New Roman"/>
          <w:b/>
          <w:color w:val="000000"/>
          <w:spacing w:val="-1"/>
        </w:rPr>
        <w:t xml:space="preserve"> is concretely reflected in the "contract system," the freedom to make individual contracts between producers and consumers: "It [the contract system] gives the peasants decision-making power in production and management. . . . This system has now spread f</w:t>
      </w:r>
      <w:r>
        <w:rPr>
          <w:rFonts w:eastAsia="Times New Roman"/>
          <w:b/>
          <w:color w:val="000000"/>
          <w:spacing w:val="-1"/>
        </w:rPr>
        <w:t>rom a few areas to most parts of the country, from the countryside to towns and cities and from agricul</w:t>
      </w:r>
      <w:r>
        <w:rPr>
          <w:rFonts w:eastAsia="Times New Roman"/>
          <w:b/>
          <w:color w:val="000000"/>
          <w:spacing w:val="-1"/>
        </w:rPr>
        <w:softHyphen/>
        <w:t>ture to other spheres. . . . This system is gaining ground across China. . . ."" The communes are being dismembered:* "The 'responsibility system' [invo</w:t>
      </w:r>
      <w:r>
        <w:rPr>
          <w:rFonts w:eastAsia="Times New Roman"/>
          <w:b/>
          <w:color w:val="000000"/>
          <w:spacing w:val="-1"/>
        </w:rPr>
        <w:t>lves] returning fields from communal to individual and family care" and under the responsibility system "sometimes farm animals and implements arc assigned to individual households for several years. . . .""</w:t>
      </w:r>
    </w:p>
    <w:p w:rsidR="00A1073F" w:rsidRDefault="00DF571E">
      <w:pPr>
        <w:spacing w:before="16" w:line="292" w:lineRule="exact"/>
        <w:ind w:left="288" w:right="216" w:firstLine="216"/>
        <w:jc w:val="both"/>
        <w:textAlignment w:val="baseline"/>
        <w:rPr>
          <w:rFonts w:eastAsia="Times New Roman"/>
          <w:b/>
          <w:color w:val="000000"/>
          <w:spacing w:val="-3"/>
        </w:rPr>
      </w:pPr>
      <w:r>
        <w:rPr>
          <w:rFonts w:eastAsia="Times New Roman"/>
          <w:b/>
          <w:color w:val="000000"/>
          <w:spacing w:val="-3"/>
        </w:rPr>
        <w:t>The egalitarianism and sharing fostered in the GPCR have become anathema: "general prosperity" is to be achieved by "wiping out egalitarianism" and mak</w:t>
      </w:r>
      <w:r>
        <w:rPr>
          <w:rFonts w:eastAsia="Times New Roman"/>
          <w:b/>
          <w:color w:val="000000"/>
          <w:spacing w:val="-3"/>
        </w:rPr>
        <w:softHyphen/>
        <w:t>ing "distribution according to work," by "the development of commodity pro-</w:t>
      </w:r>
      <w:r>
        <w:rPr>
          <w:rFonts w:eastAsia="Times New Roman"/>
          <w:color w:val="000000"/>
          <w:sz w:val="24"/>
        </w:rPr>
        <w:t xml:space="preserve"> </w:t>
      </w:r>
    </w:p>
    <w:p w:rsidR="00A1073F" w:rsidRDefault="00DF571E">
      <w:pPr>
        <w:spacing w:before="416" w:line="231" w:lineRule="exact"/>
        <w:ind w:left="288" w:right="216"/>
        <w:textAlignment w:val="baseline"/>
        <w:rPr>
          <w:rFonts w:ascii="Verdana" w:eastAsia="Verdana" w:hAnsi="Verdana"/>
          <w:b/>
          <w:color w:val="000000"/>
          <w:sz w:val="15"/>
        </w:rPr>
      </w:pPr>
      <w:r>
        <w:rPr>
          <w:rFonts w:ascii="Verdana" w:eastAsia="Verdana" w:hAnsi="Verdana"/>
          <w:b/>
          <w:color w:val="000000"/>
          <w:sz w:val="15"/>
        </w:rPr>
        <w:t xml:space="preserve">*In </w:t>
      </w:r>
      <w:r>
        <w:rPr>
          <w:rFonts w:ascii="Verdana" w:eastAsia="Verdana" w:hAnsi="Verdana"/>
          <w:color w:val="000000"/>
          <w:sz w:val="15"/>
        </w:rPr>
        <w:t>some localities a rever</w:t>
      </w:r>
      <w:r>
        <w:rPr>
          <w:rFonts w:ascii="Verdana" w:eastAsia="Verdana" w:hAnsi="Verdana"/>
          <w:color w:val="000000"/>
          <w:sz w:val="15"/>
        </w:rPr>
        <w:t>se process of reestablishing the collectives occurred but this is a small and tenuous countercurrent amidst a continuing upsurge of capitalist relations.</w:t>
      </w:r>
    </w:p>
    <w:p w:rsidR="00A1073F" w:rsidRDefault="00A1073F">
      <w:pPr>
        <w:sectPr w:rsidR="00A1073F">
          <w:pgSz w:w="10464" w:h="16157"/>
          <w:pgMar w:top="1020" w:right="1699" w:bottom="921" w:left="825" w:header="720" w:footer="720" w:gutter="0"/>
          <w:cols w:space="720"/>
        </w:sectPr>
      </w:pPr>
    </w:p>
    <w:p w:rsidR="00A1073F" w:rsidRDefault="00DF571E">
      <w:pPr>
        <w:tabs>
          <w:tab w:val="left" w:pos="2160"/>
        </w:tabs>
        <w:spacing w:line="275" w:lineRule="exact"/>
        <w:ind w:left="72"/>
        <w:textAlignment w:val="baseline"/>
        <w:rPr>
          <w:rFonts w:ascii="Garamond" w:eastAsia="Garamond" w:hAnsi="Garamond"/>
          <w:color w:val="000000"/>
          <w:spacing w:val="2"/>
          <w:sz w:val="25"/>
        </w:rPr>
      </w:pPr>
      <w:r>
        <w:rPr>
          <w:rFonts w:ascii="Garamond" w:eastAsia="Garamond" w:hAnsi="Garamond"/>
          <w:color w:val="000000"/>
          <w:spacing w:val="2"/>
          <w:sz w:val="25"/>
        </w:rPr>
        <w:t>486</w:t>
      </w:r>
      <w:r>
        <w:rPr>
          <w:rFonts w:ascii="Garamond" w:eastAsia="Garamond" w:hAnsi="Garamond"/>
          <w:color w:val="000000"/>
          <w:spacing w:val="2"/>
          <w:sz w:val="25"/>
        </w:rPr>
        <w:tab/>
        <w:t>DIALECTICAL MATERIALISM</w:t>
      </w:r>
    </w:p>
    <w:p w:rsidR="00A1073F" w:rsidRDefault="00DF571E">
      <w:pPr>
        <w:spacing w:before="115" w:line="291" w:lineRule="exact"/>
        <w:ind w:left="72" w:right="144"/>
        <w:jc w:val="both"/>
        <w:textAlignment w:val="baseline"/>
        <w:rPr>
          <w:rFonts w:ascii="Garamond" w:eastAsia="Garamond" w:hAnsi="Garamond"/>
          <w:color w:val="000000"/>
          <w:sz w:val="25"/>
        </w:rPr>
      </w:pPr>
      <w:r>
        <w:rPr>
          <w:rFonts w:ascii="Garamond" w:eastAsia="Garamond" w:hAnsi="Garamond"/>
          <w:color w:val="000000"/>
          <w:sz w:val="25"/>
        </w:rPr>
        <w:t>duction and commodity exchange in rural areas" and "by smashing eating from the same big pot."</w:t>
      </w:r>
      <w:r>
        <w:rPr>
          <w:rFonts w:ascii="Garamond" w:eastAsia="Garamond" w:hAnsi="Garamond"/>
          <w:color w:val="000000"/>
          <w:sz w:val="25"/>
          <w:vertAlign w:val="superscript"/>
        </w:rPr>
        <w:t>76</w:t>
      </w:r>
      <w:r>
        <w:rPr>
          <w:rFonts w:ascii="Garamond" w:eastAsia="Garamond" w:hAnsi="Garamond"/>
          <w:color w:val="000000"/>
          <w:sz w:val="25"/>
        </w:rPr>
        <w:t>*</w:t>
      </w:r>
    </w:p>
    <w:p w:rsidR="00A1073F" w:rsidRDefault="00DF571E">
      <w:pPr>
        <w:spacing w:line="288" w:lineRule="exact"/>
        <w:ind w:left="72" w:right="144" w:firstLine="216"/>
        <w:jc w:val="both"/>
        <w:textAlignment w:val="baseline"/>
        <w:rPr>
          <w:rFonts w:ascii="Garamond" w:eastAsia="Garamond" w:hAnsi="Garamond"/>
          <w:color w:val="000000"/>
          <w:sz w:val="25"/>
        </w:rPr>
      </w:pPr>
      <w:r>
        <w:rPr>
          <w:rFonts w:ascii="Garamond" w:eastAsia="Garamond" w:hAnsi="Garamond"/>
          <w:color w:val="000000"/>
          <w:sz w:val="25"/>
        </w:rPr>
        <w:t>Government agencies are committed "to resolutely break blockages" standing in the way of "commodity circulation. . . . There is much to be done in the many-si</w:t>
      </w:r>
      <w:r>
        <w:rPr>
          <w:rFonts w:ascii="Garamond" w:eastAsia="Garamond" w:hAnsi="Garamond"/>
          <w:color w:val="000000"/>
          <w:sz w:val="25"/>
        </w:rPr>
        <w:t>ded reform of the economic system . . . to reform the system of com</w:t>
      </w:r>
      <w:r>
        <w:rPr>
          <w:rFonts w:ascii="Garamond" w:eastAsia="Garamond" w:hAnsi="Garamond"/>
          <w:color w:val="000000"/>
          <w:sz w:val="25"/>
        </w:rPr>
        <w:softHyphen/>
        <w:t>modity circulation so as to promote the production and exchange of com</w:t>
      </w:r>
      <w:r>
        <w:rPr>
          <w:rFonts w:ascii="Garamond" w:eastAsia="Garamond" w:hAnsi="Garamond"/>
          <w:color w:val="000000"/>
          <w:sz w:val="25"/>
        </w:rPr>
        <w:softHyphen/>
        <w:t>modities."" The China Rural Development Research Center in an overall survey concluded (1983) that "the Chinese peasa</w:t>
      </w:r>
      <w:r>
        <w:rPr>
          <w:rFonts w:ascii="Garamond" w:eastAsia="Garamond" w:hAnsi="Garamond"/>
          <w:color w:val="000000"/>
          <w:sz w:val="25"/>
        </w:rPr>
        <w:t>ntry is in transition . . . to a commodity economy."</w:t>
      </w:r>
    </w:p>
    <w:p w:rsidR="00A1073F" w:rsidRDefault="00DF571E">
      <w:pPr>
        <w:spacing w:line="290" w:lineRule="exact"/>
        <w:ind w:left="72" w:right="144" w:firstLine="216"/>
        <w:jc w:val="both"/>
        <w:textAlignment w:val="baseline"/>
        <w:rPr>
          <w:rFonts w:ascii="Garamond" w:eastAsia="Garamond" w:hAnsi="Garamond"/>
          <w:color w:val="000000"/>
          <w:spacing w:val="1"/>
          <w:sz w:val="25"/>
        </w:rPr>
      </w:pPr>
      <w:r>
        <w:rPr>
          <w:rFonts w:ascii="Garamond" w:eastAsia="Garamond" w:hAnsi="Garamond"/>
          <w:color w:val="000000"/>
          <w:spacing w:val="1"/>
          <w:sz w:val="25"/>
        </w:rPr>
        <w:t xml:space="preserve">As indicative of the acute need for "reforms" to help "private enterprises grow healthily," the editors of </w:t>
      </w:r>
      <w:r>
        <w:rPr>
          <w:rFonts w:ascii="Garamond" w:eastAsia="Garamond" w:hAnsi="Garamond"/>
          <w:i/>
          <w:color w:val="000000"/>
          <w:spacing w:val="1"/>
          <w:sz w:val="25"/>
        </w:rPr>
        <w:t xml:space="preserve">Beijing Review </w:t>
      </w:r>
      <w:r>
        <w:rPr>
          <w:rFonts w:ascii="Garamond" w:eastAsia="Garamond" w:hAnsi="Garamond"/>
          <w:color w:val="000000"/>
          <w:spacing w:val="1"/>
          <w:sz w:val="25"/>
        </w:rPr>
        <w:t>point reproachfully to the decline in private enterprise in the period from 1953 to 1979: "Although the number of people engaged in private enterprises Eby the end of 1982, on the basis of favorable measures adopted in 1979] was nearly 31 times that of 197</w:t>
      </w:r>
      <w:r>
        <w:rPr>
          <w:rFonts w:ascii="Garamond" w:eastAsia="Garamond" w:hAnsi="Garamond"/>
          <w:color w:val="000000"/>
          <w:spacing w:val="1"/>
          <w:sz w:val="25"/>
        </w:rPr>
        <w:t>9, they equalled only 1.3 percent of the total number of workers and staff members in state and collective enterprises, far below the level of the mid-1950's." Ini</w:t>
      </w:r>
      <w:r>
        <w:rPr>
          <w:rFonts w:ascii="Garamond" w:eastAsia="Garamond" w:hAnsi="Garamond"/>
          <w:color w:val="000000"/>
          <w:spacing w:val="1"/>
          <w:sz w:val="25"/>
        </w:rPr>
        <w:softHyphen/>
        <w:t>tially, individual enterprises were authorized to hire up to five helpers and apprentices an</w:t>
      </w:r>
      <w:r>
        <w:rPr>
          <w:rFonts w:ascii="Garamond" w:eastAsia="Garamond" w:hAnsi="Garamond"/>
          <w:color w:val="000000"/>
          <w:spacing w:val="1"/>
          <w:sz w:val="25"/>
        </w:rPr>
        <w:t>d this figure has escalated as the number and size of enterprises has increased.</w:t>
      </w:r>
    </w:p>
    <w:p w:rsidR="00A1073F" w:rsidRDefault="00DF571E">
      <w:pPr>
        <w:spacing w:before="24" w:line="291" w:lineRule="exact"/>
        <w:ind w:left="72" w:right="144" w:firstLine="216"/>
        <w:jc w:val="both"/>
        <w:textAlignment w:val="baseline"/>
        <w:rPr>
          <w:rFonts w:ascii="Garamond" w:eastAsia="Garamond" w:hAnsi="Garamond"/>
          <w:color w:val="000000"/>
          <w:spacing w:val="1"/>
          <w:sz w:val="25"/>
        </w:rPr>
      </w:pPr>
      <w:r>
        <w:rPr>
          <w:rFonts w:ascii="Garamond" w:eastAsia="Garamond" w:hAnsi="Garamond"/>
          <w:color w:val="000000"/>
          <w:spacing w:val="1"/>
          <w:sz w:val="25"/>
        </w:rPr>
        <w:t>As regards agriculture—the sphere in which over 800 million Chinese obtain their livelihood—the communes have now been stripped of their political self-governmental functions,</w:t>
      </w:r>
      <w:r>
        <w:rPr>
          <w:rFonts w:ascii="Garamond" w:eastAsia="Garamond" w:hAnsi="Garamond"/>
          <w:color w:val="000000"/>
          <w:spacing w:val="1"/>
          <w:sz w:val="25"/>
        </w:rPr>
        <w:t xml:space="preserve"> so that they now have only economic functions.</w:t>
      </w:r>
      <w:r>
        <w:rPr>
          <w:rFonts w:ascii="Garamond" w:eastAsia="Garamond" w:hAnsi="Garamond"/>
          <w:color w:val="000000"/>
          <w:spacing w:val="1"/>
          <w:sz w:val="25"/>
          <w:vertAlign w:val="superscript"/>
        </w:rPr>
        <w:t>8</w:t>
      </w:r>
      <w:r>
        <w:rPr>
          <w:rFonts w:ascii="Garamond" w:eastAsia="Garamond" w:hAnsi="Garamond"/>
          <w:color w:val="000000"/>
          <w:spacing w:val="1"/>
          <w:sz w:val="25"/>
        </w:rPr>
        <w:t>° This divestiture involved a major change of direction. Under socialism the state is a transitional instrument needed for the establishment of a stateless society. In</w:t>
      </w:r>
      <w:r>
        <w:rPr>
          <w:rFonts w:ascii="Garamond" w:eastAsia="Garamond" w:hAnsi="Garamond"/>
          <w:color w:val="000000"/>
          <w:spacing w:val="1"/>
          <w:sz w:val="25"/>
        </w:rPr>
        <w:softHyphen/>
        <w:t>stead of preserving itself, this new kin</w:t>
      </w:r>
      <w:r>
        <w:rPr>
          <w:rFonts w:ascii="Garamond" w:eastAsia="Garamond" w:hAnsi="Garamond"/>
          <w:color w:val="000000"/>
          <w:spacing w:val="1"/>
          <w:sz w:val="25"/>
        </w:rPr>
        <w:t>d of state is oriented toward gradually making its functions unnecessary, thereby abolishing itself. An indispensable condition for the realization of this transitional role is for the mass of people, previously ruled by exploiters, to become directly expe</w:t>
      </w:r>
      <w:r>
        <w:rPr>
          <w:rFonts w:ascii="Garamond" w:eastAsia="Garamond" w:hAnsi="Garamond"/>
          <w:color w:val="000000"/>
          <w:spacing w:val="1"/>
          <w:sz w:val="25"/>
        </w:rPr>
        <w:t>rienced in governing themselves at their place of livelihood, to combine economic and political func</w:t>
      </w:r>
      <w:r>
        <w:rPr>
          <w:rFonts w:ascii="Garamond" w:eastAsia="Garamond" w:hAnsi="Garamond"/>
          <w:color w:val="000000"/>
          <w:spacing w:val="1"/>
          <w:sz w:val="25"/>
        </w:rPr>
        <w:softHyphen/>
        <w:t>tions. If, however, a reversion to purely economic functions occurs, then the classic three major differences (between mental and manual labor, between tow</w:t>
      </w:r>
      <w:r>
        <w:rPr>
          <w:rFonts w:ascii="Garamond" w:eastAsia="Garamond" w:hAnsi="Garamond"/>
          <w:color w:val="000000"/>
          <w:spacing w:val="1"/>
          <w:sz w:val="25"/>
        </w:rPr>
        <w:t>n and countryside, and between industry and agriculture), instead of dimin</w:t>
      </w:r>
      <w:r>
        <w:rPr>
          <w:rFonts w:ascii="Garamond" w:eastAsia="Garamond" w:hAnsi="Garamond"/>
          <w:color w:val="000000"/>
          <w:spacing w:val="1"/>
          <w:sz w:val="25"/>
        </w:rPr>
        <w:softHyphen/>
        <w:t>ishing, will tend to enlarge to become the deep cleavages typical of a class society.**</w:t>
      </w:r>
    </w:p>
    <w:p w:rsidR="00A1073F" w:rsidRDefault="00DF571E">
      <w:pPr>
        <w:spacing w:line="291" w:lineRule="exact"/>
        <w:ind w:left="72" w:right="144" w:firstLine="216"/>
        <w:jc w:val="both"/>
        <w:textAlignment w:val="baseline"/>
        <w:rPr>
          <w:rFonts w:ascii="Garamond" w:eastAsia="Garamond" w:hAnsi="Garamond"/>
          <w:color w:val="000000"/>
          <w:sz w:val="25"/>
        </w:rPr>
      </w:pPr>
      <w:r>
        <w:rPr>
          <w:rFonts w:ascii="Garamond" w:eastAsia="Garamond" w:hAnsi="Garamond"/>
          <w:color w:val="000000"/>
          <w:sz w:val="25"/>
        </w:rPr>
        <w:t xml:space="preserve">Comporting with this divestiture, other "reforms" in commune operation, needed to ensure the </w:t>
      </w:r>
      <w:r>
        <w:rPr>
          <w:rFonts w:ascii="Garamond" w:eastAsia="Garamond" w:hAnsi="Garamond"/>
          <w:color w:val="000000"/>
          <w:sz w:val="25"/>
        </w:rPr>
        <w:t>strengthening of "material incentives" for peasants, are also under way:</w:t>
      </w:r>
    </w:p>
    <w:p w:rsidR="00A1073F" w:rsidRDefault="00DF571E">
      <w:pPr>
        <w:spacing w:before="175" w:line="270" w:lineRule="exact"/>
        <w:ind w:left="72"/>
        <w:jc w:val="center"/>
        <w:textAlignment w:val="baseline"/>
        <w:rPr>
          <w:rFonts w:ascii="Garamond" w:eastAsia="Garamond" w:hAnsi="Garamond"/>
          <w:color w:val="000000"/>
          <w:sz w:val="25"/>
        </w:rPr>
      </w:pPr>
      <w:r>
        <w:rPr>
          <w:rFonts w:ascii="Garamond" w:eastAsia="Garamond" w:hAnsi="Garamond"/>
          <w:color w:val="000000"/>
          <w:sz w:val="25"/>
        </w:rPr>
        <w:t xml:space="preserve">there have been repeated suggestions in the press about giving the peasants </w:t>
      </w:r>
      <w:r>
        <w:rPr>
          <w:rFonts w:ascii="Garamond" w:eastAsia="Garamond" w:hAnsi="Garamond"/>
          <w:color w:val="000000"/>
          <w:sz w:val="25"/>
        </w:rPr>
        <w:br/>
        <w:t>added incentive so that they would find it worthwhile to put more money</w:t>
      </w:r>
    </w:p>
    <w:p w:rsidR="00A1073F" w:rsidRDefault="00DF571E">
      <w:pPr>
        <w:spacing w:before="638" w:line="228" w:lineRule="exact"/>
        <w:ind w:left="72" w:right="144" w:firstLine="216"/>
        <w:jc w:val="both"/>
        <w:textAlignment w:val="baseline"/>
        <w:rPr>
          <w:rFonts w:ascii="Arial" w:eastAsia="Arial" w:hAnsi="Arial"/>
          <w:b/>
          <w:color w:val="000000"/>
          <w:sz w:val="17"/>
        </w:rPr>
      </w:pPr>
      <w:r>
        <w:rPr>
          <w:rFonts w:ascii="Arial" w:eastAsia="Arial" w:hAnsi="Arial"/>
          <w:b/>
          <w:color w:val="000000"/>
          <w:sz w:val="17"/>
        </w:rPr>
        <w:t>*The "expectation" is that those p</w:t>
      </w:r>
      <w:r>
        <w:rPr>
          <w:rFonts w:ascii="Arial" w:eastAsia="Arial" w:hAnsi="Arial"/>
          <w:b/>
          <w:color w:val="000000"/>
          <w:sz w:val="17"/>
        </w:rPr>
        <w:t xml:space="preserve">easants becoming "better-off first . . will help the rest </w:t>
      </w:r>
      <w:r>
        <w:rPr>
          <w:rFonts w:ascii="Arial" w:eastAsia="Arial" w:hAnsi="Arial"/>
          <w:b/>
          <w:color w:val="000000"/>
          <w:sz w:val="15"/>
        </w:rPr>
        <w:t xml:space="preserve">(0 </w:t>
      </w:r>
      <w:r>
        <w:rPr>
          <w:rFonts w:ascii="Arial" w:eastAsia="Arial" w:hAnsi="Arial"/>
          <w:b/>
          <w:color w:val="000000"/>
          <w:sz w:val="17"/>
        </w:rPr>
        <w:t xml:space="preserve">join the ranks" </w:t>
      </w:r>
      <w:r>
        <w:rPr>
          <w:rFonts w:ascii="Arial" w:eastAsia="Arial" w:hAnsi="Arial"/>
          <w:b/>
          <w:i/>
          <w:color w:val="000000"/>
          <w:sz w:val="17"/>
        </w:rPr>
        <w:t xml:space="preserve">(Cbina Daily, </w:t>
      </w:r>
      <w:r>
        <w:rPr>
          <w:rFonts w:ascii="Arial" w:eastAsia="Arial" w:hAnsi="Arial"/>
          <w:b/>
          <w:color w:val="000000"/>
          <w:sz w:val="17"/>
        </w:rPr>
        <w:t>September 6, 1983). As regards the wealthy few who prosper in a commod</w:t>
      </w:r>
      <w:r>
        <w:rPr>
          <w:rFonts w:ascii="Arial" w:eastAsia="Arial" w:hAnsi="Arial"/>
          <w:b/>
          <w:color w:val="000000"/>
          <w:sz w:val="17"/>
        </w:rPr>
        <w:softHyphen/>
        <w:t>ity economy. Marx noted that their philanthropic feelings did have one limitation: "The rich w</w:t>
      </w:r>
      <w:r>
        <w:rPr>
          <w:rFonts w:ascii="Arial" w:eastAsia="Arial" w:hAnsi="Arial"/>
          <w:b/>
          <w:color w:val="000000"/>
          <w:sz w:val="17"/>
        </w:rPr>
        <w:t>ill do everything for the poor except get off their backs."</w:t>
      </w:r>
    </w:p>
    <w:p w:rsidR="00A1073F" w:rsidRDefault="00DF571E">
      <w:pPr>
        <w:spacing w:before="42" w:line="234" w:lineRule="exact"/>
        <w:ind w:left="72" w:right="144" w:firstLine="216"/>
        <w:jc w:val="both"/>
        <w:textAlignment w:val="baseline"/>
        <w:rPr>
          <w:rFonts w:ascii="Arial" w:eastAsia="Arial" w:hAnsi="Arial"/>
          <w:b/>
          <w:color w:val="000000"/>
          <w:sz w:val="17"/>
        </w:rPr>
      </w:pPr>
      <w:r>
        <w:rPr>
          <w:rFonts w:ascii="Arial" w:eastAsia="Arial" w:hAnsi="Arial"/>
          <w:b/>
          <w:color w:val="000000"/>
          <w:sz w:val="17"/>
        </w:rPr>
        <w:t xml:space="preserve">**Referring to the bureaucrats from the old society, Lenin wrote: "We can fight bureaucracy to the bitter end, to a complete victory, only when the whole population participates in the work of government" ("On the Party Programme," </w:t>
      </w:r>
      <w:r>
        <w:rPr>
          <w:rFonts w:ascii="Arial" w:eastAsia="Arial" w:hAnsi="Arial"/>
          <w:b/>
          <w:i/>
          <w:color w:val="000000"/>
          <w:sz w:val="17"/>
        </w:rPr>
        <w:t xml:space="preserve">Selected Works, </w:t>
      </w:r>
      <w:r>
        <w:rPr>
          <w:rFonts w:ascii="Arial" w:eastAsia="Arial" w:hAnsi="Arial"/>
          <w:b/>
          <w:color w:val="000000"/>
          <w:sz w:val="17"/>
        </w:rPr>
        <w:t xml:space="preserve">Vol. 8, </w:t>
      </w:r>
      <w:r>
        <w:rPr>
          <w:rFonts w:ascii="Arial" w:eastAsia="Arial" w:hAnsi="Arial"/>
          <w:b/>
          <w:color w:val="000000"/>
          <w:sz w:val="17"/>
        </w:rPr>
        <w:t>p. 353).</w:t>
      </w:r>
    </w:p>
    <w:p w:rsidR="00A1073F" w:rsidRDefault="00A1073F">
      <w:pPr>
        <w:sectPr w:rsidR="00A1073F">
          <w:pgSz w:w="10963" w:h="16090"/>
          <w:pgMar w:top="1020" w:right="1151" w:bottom="474" w:left="1872" w:header="720" w:footer="720" w:gutter="0"/>
          <w:cols w:space="720"/>
        </w:sectPr>
      </w:pPr>
    </w:p>
    <w:p w:rsidR="00A1073F" w:rsidRDefault="00DF571E">
      <w:pPr>
        <w:tabs>
          <w:tab w:val="right" w:pos="7416"/>
        </w:tabs>
        <w:spacing w:line="262" w:lineRule="exact"/>
        <w:ind w:left="2088"/>
        <w:textAlignment w:val="baseline"/>
        <w:rPr>
          <w:rFonts w:ascii="Verdana" w:eastAsia="Verdana" w:hAnsi="Verdana"/>
          <w:color w:val="000000"/>
          <w:sz w:val="18"/>
        </w:rPr>
      </w:pPr>
      <w:r>
        <w:rPr>
          <w:rFonts w:ascii="Verdana" w:eastAsia="Verdana" w:hAnsi="Verdana"/>
          <w:color w:val="000000"/>
          <w:sz w:val="18"/>
        </w:rPr>
        <w:t>ON HISTORICAL. EXPERIENCE</w:t>
      </w:r>
      <w:r>
        <w:rPr>
          <w:rFonts w:ascii="Verdana" w:eastAsia="Verdana" w:hAnsi="Verdana"/>
          <w:color w:val="000000"/>
          <w:sz w:val="18"/>
        </w:rPr>
        <w:tab/>
        <w:t>487</w:t>
      </w:r>
    </w:p>
    <w:p w:rsidR="00A1073F" w:rsidRDefault="00DF571E">
      <w:pPr>
        <w:spacing w:before="104" w:line="263" w:lineRule="exact"/>
        <w:ind w:left="576" w:right="648"/>
        <w:jc w:val="both"/>
        <w:textAlignment w:val="baseline"/>
        <w:rPr>
          <w:rFonts w:ascii="Verdana" w:eastAsia="Verdana" w:hAnsi="Verdana"/>
          <w:color w:val="000000"/>
          <w:spacing w:val="-8"/>
          <w:sz w:val="18"/>
        </w:rPr>
      </w:pPr>
      <w:r>
        <w:rPr>
          <w:rFonts w:ascii="Verdana" w:eastAsia="Verdana" w:hAnsi="Verdana"/>
          <w:color w:val="000000"/>
          <w:spacing w:val="-8"/>
          <w:sz w:val="18"/>
        </w:rPr>
        <w:t>and labor into the land they have contracted for. To this there is only one answer: though the land belongs to the collectives, the peasants now work</w:t>
      </w:r>
      <w:r>
        <w:rPr>
          <w:rFonts w:ascii="Verdana" w:eastAsia="Verdana" w:hAnsi="Verdana"/>
          <w:color w:val="000000"/>
          <w:spacing w:val="-8"/>
          <w:sz w:val="18"/>
        </w:rPr>
        <w:softHyphen/>
        <w:t>ing on it must be assured of a fairly long tenure, an</w:t>
      </w:r>
      <w:r>
        <w:rPr>
          <w:rFonts w:ascii="Verdana" w:eastAsia="Verdana" w:hAnsi="Verdana"/>
          <w:color w:val="000000"/>
          <w:spacing w:val="-8"/>
          <w:sz w:val="18"/>
        </w:rPr>
        <w:t>d getting the added benefit generated by all that they have put into the land."</w:t>
      </w:r>
    </w:p>
    <w:p w:rsidR="00A1073F" w:rsidRDefault="00DF571E">
      <w:pPr>
        <w:spacing w:before="142" w:line="289" w:lineRule="exact"/>
        <w:ind w:left="288" w:right="144" w:hanging="288"/>
        <w:textAlignment w:val="baseline"/>
        <w:rPr>
          <w:rFonts w:ascii="Verdana" w:eastAsia="Verdana" w:hAnsi="Verdana"/>
          <w:color w:val="000000"/>
          <w:sz w:val="18"/>
        </w:rPr>
      </w:pPr>
      <w:r>
        <w:rPr>
          <w:rFonts w:ascii="Verdana" w:eastAsia="Verdana" w:hAnsi="Verdana"/>
          <w:color w:val="000000"/>
          <w:sz w:val="18"/>
        </w:rPr>
        <w:t>Such "leases," often for fifteen years or longer,"= arc a fig leaf for title deeds. What has been the effect on the mass of people of the responsibility system?</w:t>
      </w:r>
    </w:p>
    <w:p w:rsidR="00A1073F" w:rsidRDefault="00DF571E">
      <w:pPr>
        <w:spacing w:before="134" w:line="265" w:lineRule="exact"/>
        <w:ind w:left="576" w:right="648"/>
        <w:jc w:val="both"/>
        <w:textAlignment w:val="baseline"/>
        <w:rPr>
          <w:rFonts w:ascii="Verdana" w:eastAsia="Verdana" w:hAnsi="Verdana"/>
          <w:color w:val="000000"/>
          <w:spacing w:val="-9"/>
          <w:sz w:val="18"/>
        </w:rPr>
      </w:pPr>
      <w:r>
        <w:rPr>
          <w:rFonts w:ascii="Verdana" w:eastAsia="Verdana" w:hAnsi="Verdana"/>
          <w:color w:val="000000"/>
          <w:spacing w:val="-9"/>
          <w:sz w:val="18"/>
        </w:rPr>
        <w:t>It is true that</w:t>
      </w:r>
      <w:r>
        <w:rPr>
          <w:rFonts w:ascii="Verdana" w:eastAsia="Verdana" w:hAnsi="Verdana"/>
          <w:color w:val="000000"/>
          <w:spacing w:val="-9"/>
          <w:sz w:val="18"/>
        </w:rPr>
        <w:t xml:space="preserve"> the difference between the rich and the poor has widened since the adoption of the responsibility system in the countryside in 1979, accord</w:t>
      </w:r>
      <w:r>
        <w:rPr>
          <w:rFonts w:ascii="Verdana" w:eastAsia="Verdana" w:hAnsi="Verdana"/>
          <w:color w:val="000000"/>
          <w:spacing w:val="-9"/>
          <w:sz w:val="18"/>
        </w:rPr>
        <w:softHyphen/>
        <w:t>ing to recent surveys. . . . [In Anhui Province, Chuxian Prefecture] more than 7,000 families, or 1.2 percent of th</w:t>
      </w:r>
      <w:r>
        <w:rPr>
          <w:rFonts w:ascii="Verdana" w:eastAsia="Verdana" w:hAnsi="Verdana"/>
          <w:color w:val="000000"/>
          <w:spacing w:val="-9"/>
          <w:sz w:val="18"/>
        </w:rPr>
        <w:t>e total number, earned an average of 500 yuan per capita annually and 30,000 households, or 5 percent of the total, earned less than 60 yuan per person."</w:t>
      </w:r>
    </w:p>
    <w:p w:rsidR="00A1073F" w:rsidRDefault="00DF571E">
      <w:pPr>
        <w:spacing w:before="125" w:line="290" w:lineRule="exact"/>
        <w:ind w:right="144" w:firstLine="288"/>
        <w:jc w:val="both"/>
        <w:textAlignment w:val="baseline"/>
        <w:rPr>
          <w:rFonts w:ascii="Verdana" w:eastAsia="Verdana" w:hAnsi="Verdana"/>
          <w:color w:val="000000"/>
          <w:sz w:val="18"/>
        </w:rPr>
      </w:pPr>
      <w:r>
        <w:rPr>
          <w:rFonts w:ascii="Verdana" w:eastAsia="Verdana" w:hAnsi="Verdana"/>
          <w:color w:val="000000"/>
          <w:sz w:val="18"/>
        </w:rPr>
        <w:t xml:space="preserve">There is no limit on earnings and some peasants already garner over 100,000 yuan (US $50,000) a year. </w:t>
      </w:r>
      <w:r>
        <w:rPr>
          <w:rFonts w:ascii="Verdana" w:eastAsia="Verdana" w:hAnsi="Verdana"/>
          <w:color w:val="000000"/>
          <w:sz w:val="18"/>
        </w:rPr>
        <w:t>Peasant households making an income of RN113 10,000* arc no longer the rare cases they were a year or two ago. This rapidly developing polarization has not led to any governmental policy change to slow down or reverse the direction. On the contrary, "profi</w:t>
      </w:r>
      <w:r>
        <w:rPr>
          <w:rFonts w:ascii="Verdana" w:eastAsia="Verdana" w:hAnsi="Verdana"/>
          <w:color w:val="000000"/>
          <w:sz w:val="18"/>
        </w:rPr>
        <w:t>t is no longer a dirty word in China . . . [despite the "uneven" conditions] the policy of encouraging a minority of the peasantry to 'get rich' first has been kept on course."'"</w:t>
      </w:r>
    </w:p>
    <w:p w:rsidR="00A1073F" w:rsidRDefault="00DF571E">
      <w:pPr>
        <w:spacing w:line="285" w:lineRule="exact"/>
        <w:ind w:right="144" w:firstLine="288"/>
        <w:jc w:val="both"/>
        <w:textAlignment w:val="baseline"/>
        <w:rPr>
          <w:rFonts w:ascii="Verdana" w:eastAsia="Verdana" w:hAnsi="Verdana"/>
          <w:color w:val="000000"/>
          <w:sz w:val="18"/>
        </w:rPr>
      </w:pPr>
      <w:r>
        <w:rPr>
          <w:rFonts w:ascii="Verdana" w:eastAsia="Verdana" w:hAnsi="Verdana"/>
          <w:color w:val="000000"/>
          <w:sz w:val="18"/>
        </w:rPr>
        <w:t>And ‘vho are the vanguard of the get-rich-quick brigade? An investigation fou</w:t>
      </w:r>
      <w:r>
        <w:rPr>
          <w:rFonts w:ascii="Verdana" w:eastAsia="Verdana" w:hAnsi="Verdana"/>
          <w:color w:val="000000"/>
          <w:sz w:val="18"/>
        </w:rPr>
        <w:t>nd that</w:t>
      </w:r>
    </w:p>
    <w:p w:rsidR="00A1073F" w:rsidRDefault="00DF571E">
      <w:pPr>
        <w:spacing w:before="157" w:line="280" w:lineRule="exact"/>
        <w:ind w:left="576"/>
        <w:textAlignment w:val="baseline"/>
        <w:rPr>
          <w:rFonts w:ascii="Verdana" w:eastAsia="Verdana" w:hAnsi="Verdana"/>
          <w:color w:val="000000"/>
          <w:spacing w:val="-7"/>
          <w:sz w:val="18"/>
        </w:rPr>
      </w:pPr>
      <w:r>
        <w:rPr>
          <w:rFonts w:ascii="Verdana" w:eastAsia="Verdana" w:hAnsi="Verdana"/>
          <w:color w:val="000000"/>
          <w:spacing w:val="-7"/>
          <w:sz w:val="18"/>
        </w:rPr>
        <w:t>the biggest group of those who had become rich [46 percent] are leaders of</w:t>
      </w:r>
    </w:p>
    <w:p w:rsidR="00A1073F" w:rsidRDefault="00DF571E">
      <w:pPr>
        <w:spacing w:before="5" w:line="266" w:lineRule="exact"/>
        <w:ind w:left="576" w:right="648"/>
        <w:jc w:val="both"/>
        <w:textAlignment w:val="baseline"/>
        <w:rPr>
          <w:rFonts w:ascii="Verdana" w:eastAsia="Verdana" w:hAnsi="Verdana"/>
          <w:color w:val="000000"/>
          <w:spacing w:val="-10"/>
          <w:sz w:val="18"/>
        </w:rPr>
      </w:pPr>
      <w:r>
        <w:rPr>
          <w:rFonts w:ascii="Verdana" w:eastAsia="Verdana" w:hAnsi="Verdana"/>
          <w:color w:val="000000"/>
          <w:spacing w:val="-10"/>
          <w:sz w:val="18"/>
        </w:rPr>
        <w:t>production brigades and production teams and those who had been cadres in communes. They have found it easy to understand and accept Party policy, were not afraid of being criticized for becoming rich, [and] had some experi-</w:t>
      </w:r>
      <w:r>
        <w:rPr>
          <w:rFonts w:ascii="Verdana" w:eastAsia="Verdana" w:hAnsi="Verdana"/>
          <w:color w:val="000000"/>
          <w:sz w:val="24"/>
        </w:rPr>
        <w:t xml:space="preserve"> </w:t>
      </w:r>
    </w:p>
    <w:p w:rsidR="00A1073F" w:rsidRDefault="00DF571E">
      <w:pPr>
        <w:spacing w:line="271" w:lineRule="exact"/>
        <w:ind w:left="576"/>
        <w:textAlignment w:val="baseline"/>
        <w:rPr>
          <w:rFonts w:ascii="Verdana" w:eastAsia="Verdana" w:hAnsi="Verdana"/>
          <w:color w:val="000000"/>
          <w:spacing w:val="-5"/>
          <w:sz w:val="18"/>
        </w:rPr>
      </w:pPr>
      <w:r>
        <w:rPr>
          <w:rFonts w:ascii="Verdana" w:eastAsia="Verdana" w:hAnsi="Verdana"/>
          <w:color w:val="000000"/>
          <w:spacing w:val="-5"/>
          <w:sz w:val="18"/>
        </w:rPr>
        <w:t>ence in management and many co</w:t>
      </w:r>
      <w:r>
        <w:rPr>
          <w:rFonts w:ascii="Verdana" w:eastAsia="Verdana" w:hAnsi="Verdana"/>
          <w:color w:val="000000"/>
          <w:spacing w:val="-5"/>
          <w:sz w:val="18"/>
        </w:rPr>
        <w:t>nnections."</w:t>
      </w:r>
    </w:p>
    <w:p w:rsidR="00A1073F" w:rsidRDefault="00DF571E">
      <w:pPr>
        <w:spacing w:before="115" w:line="293" w:lineRule="exact"/>
        <w:ind w:right="144" w:firstLine="288"/>
        <w:jc w:val="both"/>
        <w:textAlignment w:val="baseline"/>
        <w:rPr>
          <w:rFonts w:ascii="Verdana" w:eastAsia="Verdana" w:hAnsi="Verdana"/>
          <w:color w:val="000000"/>
          <w:sz w:val="18"/>
        </w:rPr>
      </w:pPr>
      <w:r>
        <w:rPr>
          <w:rFonts w:ascii="Verdana" w:eastAsia="Verdana" w:hAnsi="Verdana"/>
          <w:color w:val="000000"/>
          <w:sz w:val="18"/>
        </w:rPr>
        <w:t>Concomitant with the growth in commodity relations and material incentives since the 1979 "reforms" were launched has been the growth in corruption:</w:t>
      </w:r>
    </w:p>
    <w:p w:rsidR="00A1073F" w:rsidRDefault="00DF571E">
      <w:pPr>
        <w:spacing w:before="174" w:line="265" w:lineRule="exact"/>
        <w:ind w:left="576" w:right="648"/>
        <w:jc w:val="both"/>
        <w:textAlignment w:val="baseline"/>
        <w:rPr>
          <w:rFonts w:ascii="Verdana" w:eastAsia="Verdana" w:hAnsi="Verdana"/>
          <w:color w:val="000000"/>
          <w:spacing w:val="-8"/>
          <w:sz w:val="18"/>
        </w:rPr>
      </w:pPr>
      <w:r>
        <w:rPr>
          <w:rFonts w:ascii="Verdana" w:eastAsia="Verdana" w:hAnsi="Verdana"/>
          <w:color w:val="000000"/>
          <w:spacing w:val="-8"/>
          <w:sz w:val="18"/>
        </w:rPr>
        <w:t>Smuggling, selling smuggled articles, embezzlement, bribery, speculation, swindling and other i</w:t>
      </w:r>
      <w:r>
        <w:rPr>
          <w:rFonts w:ascii="Verdana" w:eastAsia="Verdana" w:hAnsi="Verdana"/>
          <w:color w:val="000000"/>
          <w:spacing w:val="-8"/>
          <w:sz w:val="18"/>
        </w:rPr>
        <w:t>llegal and criminal activities that shift large amounts of</w:t>
      </w:r>
    </w:p>
    <w:p w:rsidR="00A1073F" w:rsidRDefault="00DF571E">
      <w:pPr>
        <w:spacing w:line="270" w:lineRule="exact"/>
        <w:ind w:left="576" w:right="648"/>
        <w:jc w:val="both"/>
        <w:textAlignment w:val="baseline"/>
        <w:rPr>
          <w:rFonts w:ascii="Verdana" w:eastAsia="Verdana" w:hAnsi="Verdana"/>
          <w:color w:val="000000"/>
          <w:spacing w:val="-9"/>
          <w:sz w:val="18"/>
        </w:rPr>
      </w:pPr>
      <w:r>
        <w:rPr>
          <w:rFonts w:ascii="Verdana" w:eastAsia="Verdana" w:hAnsi="Verdana"/>
          <w:color w:val="000000"/>
          <w:spacing w:val="-9"/>
          <w:sz w:val="18"/>
        </w:rPr>
        <w:t>state and collective property into private possession have become rampant in the economic field in the last two or three years.'°</w:t>
      </w:r>
    </w:p>
    <w:p w:rsidR="00A1073F" w:rsidRDefault="00DF571E">
      <w:pPr>
        <w:spacing w:before="142" w:line="296" w:lineRule="exact"/>
        <w:ind w:right="144"/>
        <w:jc w:val="both"/>
        <w:textAlignment w:val="baseline"/>
        <w:rPr>
          <w:rFonts w:ascii="Verdana" w:eastAsia="Verdana" w:hAnsi="Verdana"/>
          <w:color w:val="000000"/>
          <w:sz w:val="18"/>
        </w:rPr>
      </w:pPr>
      <w:r>
        <w:rPr>
          <w:rFonts w:ascii="Verdana" w:eastAsia="Verdana" w:hAnsi="Verdana"/>
          <w:color w:val="000000"/>
          <w:sz w:val="18"/>
        </w:rPr>
        <w:t>This contamination involves "some Party members, cadres and even some lead</w:t>
      </w:r>
      <w:r>
        <w:rPr>
          <w:rFonts w:ascii="Verdana" w:eastAsia="Verdana" w:hAnsi="Verdana"/>
          <w:color w:val="000000"/>
          <w:sz w:val="18"/>
        </w:rPr>
        <w:softHyphen/>
        <w:t>ing cadres. . . ."" The scope of this plague exceeds even that of the one inherited by the People's Republic of China at its 1949 inception:</w:t>
      </w:r>
    </w:p>
    <w:p w:rsidR="00A1073F" w:rsidRDefault="00DF571E">
      <w:pPr>
        <w:spacing w:before="136" w:line="267" w:lineRule="exact"/>
        <w:ind w:left="576"/>
        <w:textAlignment w:val="baseline"/>
        <w:rPr>
          <w:rFonts w:ascii="Verdana" w:eastAsia="Verdana" w:hAnsi="Verdana"/>
          <w:color w:val="000000"/>
          <w:spacing w:val="-9"/>
          <w:sz w:val="18"/>
        </w:rPr>
      </w:pPr>
      <w:r>
        <w:rPr>
          <w:rFonts w:ascii="Verdana" w:eastAsia="Verdana" w:hAnsi="Verdana"/>
          <w:color w:val="000000"/>
          <w:spacing w:val="-9"/>
          <w:sz w:val="18"/>
        </w:rPr>
        <w:t xml:space="preserve">In the economic field criminal offenses </w:t>
      </w:r>
      <w:r>
        <w:rPr>
          <w:rFonts w:ascii="Verdana" w:eastAsia="Verdana" w:hAnsi="Verdana"/>
          <w:color w:val="000000"/>
          <w:spacing w:val="-9"/>
          <w:sz w:val="18"/>
        </w:rPr>
        <w:t>arc far more serious than 30 years ago</w:t>
      </w:r>
    </w:p>
    <w:p w:rsidR="00A1073F" w:rsidRDefault="00DF571E">
      <w:pPr>
        <w:spacing w:before="21" w:line="268" w:lineRule="exact"/>
        <w:ind w:left="576" w:right="648"/>
        <w:jc w:val="both"/>
        <w:textAlignment w:val="baseline"/>
        <w:rPr>
          <w:rFonts w:ascii="Verdana" w:eastAsia="Verdana" w:hAnsi="Verdana"/>
          <w:color w:val="000000"/>
          <w:spacing w:val="-9"/>
          <w:sz w:val="18"/>
        </w:rPr>
      </w:pPr>
      <w:r>
        <w:rPr>
          <w:rFonts w:ascii="Verdana" w:eastAsia="Verdana" w:hAnsi="Verdana"/>
          <w:color w:val="000000"/>
          <w:spacing w:val="-9"/>
          <w:sz w:val="18"/>
        </w:rPr>
        <w:t>. . . the influence of decadent bourgeois ideas and feudal remnants and the phenomena of worshipping foreign things have grown on a scale rarely seen</w:t>
      </w:r>
    </w:p>
    <w:p w:rsidR="00A1073F" w:rsidRDefault="00DF571E">
      <w:pPr>
        <w:spacing w:before="2" w:line="267" w:lineRule="exact"/>
        <w:ind w:left="576"/>
        <w:textAlignment w:val="baseline"/>
        <w:rPr>
          <w:rFonts w:ascii="Verdana" w:eastAsia="Verdana" w:hAnsi="Verdana"/>
          <w:color w:val="000000"/>
          <w:spacing w:val="2"/>
          <w:sz w:val="18"/>
        </w:rPr>
      </w:pPr>
      <w:r>
        <w:rPr>
          <w:rFonts w:ascii="Verdana" w:eastAsia="Verdana" w:hAnsi="Verdana"/>
          <w:color w:val="000000"/>
          <w:spacing w:val="2"/>
          <w:sz w:val="18"/>
        </w:rPr>
        <w:t>since the birth of New China."</w:t>
      </w:r>
    </w:p>
    <w:p w:rsidR="00A1073F" w:rsidRDefault="00DF571E">
      <w:pPr>
        <w:spacing w:before="141" w:line="300" w:lineRule="exact"/>
        <w:textAlignment w:val="baseline"/>
        <w:rPr>
          <w:rFonts w:ascii="Verdana" w:eastAsia="Verdana" w:hAnsi="Verdana"/>
          <w:color w:val="000000"/>
          <w:spacing w:val="2"/>
          <w:sz w:val="18"/>
        </w:rPr>
      </w:pPr>
      <w:r>
        <w:rPr>
          <w:rFonts w:ascii="Verdana" w:eastAsia="Verdana" w:hAnsi="Verdana"/>
          <w:color w:val="000000"/>
          <w:spacing w:val="2"/>
          <w:sz w:val="18"/>
        </w:rPr>
        <w:t>As regards imposition of more string</w:t>
      </w:r>
      <w:r>
        <w:rPr>
          <w:rFonts w:ascii="Verdana" w:eastAsia="Verdana" w:hAnsi="Verdana"/>
          <w:color w:val="000000"/>
          <w:spacing w:val="2"/>
          <w:sz w:val="18"/>
        </w:rPr>
        <w:t>ent penalties, this may reduce the number</w:t>
      </w:r>
    </w:p>
    <w:p w:rsidR="00A1073F" w:rsidRDefault="00DF571E">
      <w:pPr>
        <w:spacing w:before="382" w:line="231" w:lineRule="exact"/>
        <w:ind w:right="144" w:firstLine="792"/>
        <w:jc w:val="both"/>
        <w:textAlignment w:val="baseline"/>
        <w:rPr>
          <w:rFonts w:ascii="Verdana" w:eastAsia="Verdana" w:hAnsi="Verdana"/>
          <w:color w:val="000000"/>
          <w:spacing w:val="-9"/>
          <w:sz w:val="18"/>
        </w:rPr>
      </w:pPr>
      <w:r>
        <w:rPr>
          <w:rFonts w:ascii="Verdana" w:eastAsia="Verdana" w:hAnsi="Verdana"/>
          <w:color w:val="000000"/>
          <w:spacing w:val="-9"/>
          <w:sz w:val="18"/>
        </w:rPr>
        <w:t xml:space="preserve">stands for "renminbi," the official name of the PRC's currency, also called "yuan." RNIB10,000 = </w:t>
      </w:r>
      <w:r>
        <w:rPr>
          <w:rFonts w:ascii="Verdana" w:eastAsia="Verdana" w:hAnsi="Verdana"/>
          <w:color w:val="000000"/>
          <w:spacing w:val="-9"/>
          <w:sz w:val="16"/>
        </w:rPr>
        <w:t xml:space="preserve">$3,134 </w:t>
      </w:r>
      <w:r>
        <w:rPr>
          <w:rFonts w:ascii="Verdana" w:eastAsia="Verdana" w:hAnsi="Verdana"/>
          <w:color w:val="000000"/>
          <w:spacing w:val="-9"/>
          <w:sz w:val="18"/>
        </w:rPr>
        <w:t xml:space="preserve">(as </w:t>
      </w:r>
      <w:r>
        <w:rPr>
          <w:rFonts w:ascii="Verdana" w:eastAsia="Verdana" w:hAnsi="Verdana"/>
          <w:color w:val="000000"/>
          <w:spacing w:val="-9"/>
          <w:sz w:val="16"/>
        </w:rPr>
        <w:t xml:space="preserve">of January 1, 1986). The </w:t>
      </w:r>
      <w:r>
        <w:rPr>
          <w:rFonts w:ascii="Arial Narrow" w:eastAsia="Arial Narrow" w:hAnsi="Arial Narrow"/>
          <w:i/>
          <w:color w:val="000000"/>
          <w:spacing w:val="-9"/>
          <w:sz w:val="18"/>
        </w:rPr>
        <w:t xml:space="preserve">New Thrk Times </w:t>
      </w:r>
      <w:r>
        <w:rPr>
          <w:rFonts w:ascii="Verdana" w:eastAsia="Verdana" w:hAnsi="Verdana"/>
          <w:color w:val="000000"/>
          <w:spacing w:val="-9"/>
          <w:sz w:val="16"/>
        </w:rPr>
        <w:t>(April 10, 1983) reports that in one locality a peasant earning 17,500 yuan was given a certificate: "Get rich through hard work, getting rich is glorious."</w:t>
      </w:r>
    </w:p>
    <w:p w:rsidR="00A1073F" w:rsidRDefault="00A1073F">
      <w:pPr>
        <w:sectPr w:rsidR="00A1073F">
          <w:pgSz w:w="10368" w:h="16090"/>
          <w:pgMar w:top="1020" w:right="1757" w:bottom="614" w:left="1051" w:header="720" w:footer="720" w:gutter="0"/>
          <w:cols w:space="720"/>
        </w:sectPr>
      </w:pPr>
    </w:p>
    <w:p w:rsidR="00A1073F" w:rsidRDefault="00DF571E">
      <w:pPr>
        <w:tabs>
          <w:tab w:val="left" w:pos="2160"/>
        </w:tabs>
        <w:spacing w:before="4" w:line="291" w:lineRule="exact"/>
        <w:ind w:left="144" w:right="72"/>
        <w:textAlignment w:val="baseline"/>
        <w:rPr>
          <w:rFonts w:ascii="Garamond" w:eastAsia="Garamond" w:hAnsi="Garamond"/>
          <w:color w:val="000000"/>
          <w:sz w:val="26"/>
        </w:rPr>
      </w:pPr>
      <w:r>
        <w:rPr>
          <w:rFonts w:ascii="Garamond" w:eastAsia="Garamond" w:hAnsi="Garamond"/>
          <w:color w:val="000000"/>
          <w:sz w:val="26"/>
        </w:rPr>
        <w:t>488</w:t>
      </w:r>
      <w:r>
        <w:rPr>
          <w:rFonts w:ascii="Garamond" w:eastAsia="Garamond" w:hAnsi="Garamond"/>
          <w:color w:val="000000"/>
          <w:sz w:val="26"/>
        </w:rPr>
        <w:tab/>
        <w:t>DIALECTICAL MATERIALISM</w:t>
      </w:r>
    </w:p>
    <w:p w:rsidR="00A1073F" w:rsidRDefault="00DF571E">
      <w:pPr>
        <w:spacing w:before="140" w:line="291" w:lineRule="exact"/>
        <w:ind w:left="144" w:right="72"/>
        <w:jc w:val="both"/>
        <w:textAlignment w:val="baseline"/>
        <w:rPr>
          <w:rFonts w:ascii="Garamond" w:eastAsia="Garamond" w:hAnsi="Garamond"/>
          <w:color w:val="000000"/>
          <w:sz w:val="26"/>
        </w:rPr>
      </w:pPr>
      <w:r>
        <w:rPr>
          <w:rFonts w:ascii="Garamond" w:eastAsia="Garamond" w:hAnsi="Garamond"/>
          <w:color w:val="000000"/>
          <w:sz w:val="26"/>
        </w:rPr>
        <w:t xml:space="preserve">of criminal offenses prosecuted but this diminution does </w:t>
      </w:r>
      <w:r>
        <w:rPr>
          <w:rFonts w:ascii="Garamond" w:eastAsia="Garamond" w:hAnsi="Garamond"/>
          <w:color w:val="000000"/>
          <w:sz w:val="26"/>
        </w:rPr>
        <w:t>not gainsay the reality of the onrush of bourgeois values and practices.</w:t>
      </w:r>
    </w:p>
    <w:p w:rsidR="00A1073F" w:rsidRDefault="00DF571E">
      <w:pPr>
        <w:spacing w:line="289" w:lineRule="exact"/>
        <w:ind w:left="144" w:right="72" w:firstLine="216"/>
        <w:jc w:val="both"/>
        <w:textAlignment w:val="baseline"/>
        <w:rPr>
          <w:rFonts w:ascii="Garamond" w:eastAsia="Garamond" w:hAnsi="Garamond"/>
          <w:color w:val="000000"/>
          <w:spacing w:val="-5"/>
          <w:sz w:val="26"/>
        </w:rPr>
      </w:pPr>
      <w:r>
        <w:rPr>
          <w:rFonts w:ascii="Garamond" w:eastAsia="Garamond" w:hAnsi="Garamond"/>
          <w:color w:val="000000"/>
          <w:spacing w:val="-5"/>
          <w:sz w:val="26"/>
        </w:rPr>
        <w:t>The economic changes have been paralleled by changes in China's party. The changeover in personnel has proceeded from the top down: "the Communist Party organizations in twenty seven of the twenty nine provinces, munici</w:t>
      </w:r>
      <w:r>
        <w:rPr>
          <w:rFonts w:ascii="Garamond" w:eastAsia="Garamond" w:hAnsi="Garamond"/>
          <w:color w:val="000000"/>
          <w:spacing w:val="-5"/>
          <w:sz w:val="26"/>
        </w:rPr>
        <w:softHyphen/>
        <w:t xml:space="preserve">palities and autonomous regions . . </w:t>
      </w:r>
      <w:r>
        <w:rPr>
          <w:rFonts w:ascii="Garamond" w:eastAsia="Garamond" w:hAnsi="Garamond"/>
          <w:color w:val="000000"/>
          <w:spacing w:val="-5"/>
          <w:sz w:val="26"/>
        </w:rPr>
        <w:t>. formed their new bodies by April 4 [19831."</w:t>
      </w:r>
      <w:r>
        <w:rPr>
          <w:rFonts w:ascii="Bookman Old Style" w:eastAsia="Bookman Old Style" w:hAnsi="Bookman Old Style"/>
          <w:color w:val="000000"/>
          <w:spacing w:val="-5"/>
          <w:sz w:val="26"/>
          <w:vertAlign w:val="superscript"/>
        </w:rPr>
        <w:t>89</w:t>
      </w:r>
      <w:r>
        <w:rPr>
          <w:rFonts w:ascii="Garamond" w:eastAsia="Garamond" w:hAnsi="Garamond"/>
          <w:color w:val="000000"/>
          <w:spacing w:val="-5"/>
          <w:sz w:val="26"/>
        </w:rPr>
        <w:t xml:space="preserve"> In terms of composition, "many more members of the new party committees have a college education . . . many . . . are senior engineers, professors and experts in the cultural, scientific and technological con</w:t>
      </w:r>
      <w:r>
        <w:rPr>
          <w:rFonts w:ascii="Garamond" w:eastAsia="Garamond" w:hAnsi="Garamond"/>
          <w:color w:val="000000"/>
          <w:spacing w:val="-5"/>
          <w:sz w:val="26"/>
        </w:rPr>
        <w:t>tin</w:t>
      </w:r>
      <w:r>
        <w:rPr>
          <w:rFonts w:ascii="Garamond" w:eastAsia="Garamond" w:hAnsi="Garamond"/>
          <w:color w:val="000000"/>
          <w:spacing w:val="-5"/>
          <w:sz w:val="26"/>
        </w:rPr>
        <w:softHyphen/>
        <w:t>gents."' The turn-around reached the point in the Guangdong provincial party committee that two-thirds of its members have a college education. Simulta</w:t>
      </w:r>
      <w:r>
        <w:rPr>
          <w:rFonts w:ascii="Garamond" w:eastAsia="Garamond" w:hAnsi="Garamond"/>
          <w:color w:val="000000"/>
          <w:spacing w:val="-5"/>
          <w:sz w:val="26"/>
        </w:rPr>
        <w:softHyphen/>
        <w:t>neously, in conformity with a 1983 joint decision by the party Military Com</w:t>
      </w:r>
      <w:r>
        <w:rPr>
          <w:rFonts w:ascii="Garamond" w:eastAsia="Garamond" w:hAnsi="Garamond"/>
          <w:color w:val="000000"/>
          <w:spacing w:val="-5"/>
          <w:sz w:val="26"/>
        </w:rPr>
        <w:softHyphen/>
        <w:t>mission and the State Co</w:t>
      </w:r>
      <w:r>
        <w:rPr>
          <w:rFonts w:ascii="Garamond" w:eastAsia="Garamond" w:hAnsi="Garamond"/>
          <w:color w:val="000000"/>
          <w:spacing w:val="-5"/>
          <w:sz w:val="26"/>
        </w:rPr>
        <w:t>uncil, recruiting of officers for the armed forces from among university and college graduates has been stepped up. Anticipating this "reform," the air force "promoted more than 40 middle-aged intellectuals to leading posts at and above the level of army c</w:t>
      </w:r>
      <w:r>
        <w:rPr>
          <w:rFonts w:ascii="Garamond" w:eastAsia="Garamond" w:hAnsi="Garamond"/>
          <w:color w:val="000000"/>
          <w:spacing w:val="-5"/>
          <w:sz w:val="26"/>
        </w:rPr>
        <w:t>ommanders. . . ."" "This is in addition to 800 promoted to "leading posts" in the air force, "most" being pre-1966 college graduates, i.e., before the Cultural Revolution. There is also a policy of exclusion—those to be kept out of leading bodies: "princip</w:t>
      </w:r>
      <w:r>
        <w:rPr>
          <w:rFonts w:ascii="Garamond" w:eastAsia="Garamond" w:hAnsi="Garamond"/>
          <w:color w:val="000000"/>
          <w:spacing w:val="-5"/>
          <w:sz w:val="26"/>
        </w:rPr>
        <w:t>les have been established to keep out of the leading bodies those who oppose the present policies or who stick to the past 'Left' mistakes and attempt to reverse the wheel</w:t>
      </w:r>
    </w:p>
    <w:p w:rsidR="00A1073F" w:rsidRDefault="00DF571E">
      <w:pPr>
        <w:spacing w:before="57" w:line="523" w:lineRule="exact"/>
        <w:ind w:left="144" w:right="72"/>
        <w:textAlignment w:val="baseline"/>
        <w:rPr>
          <w:rFonts w:ascii="Garamond" w:eastAsia="Garamond" w:hAnsi="Garamond"/>
          <w:color w:val="000000"/>
          <w:spacing w:val="-14"/>
          <w:sz w:val="26"/>
        </w:rPr>
      </w:pPr>
      <w:r>
        <w:rPr>
          <w:rFonts w:ascii="Garamond" w:eastAsia="Garamond" w:hAnsi="Garamond"/>
          <w:color w:val="000000"/>
          <w:spacing w:val="-14"/>
          <w:sz w:val="26"/>
        </w:rPr>
        <w:t>of history."" Those presently at the helm in the PRC characterize as "leftists" thos</w:t>
      </w:r>
      <w:r>
        <w:rPr>
          <w:rFonts w:ascii="Garamond" w:eastAsia="Garamond" w:hAnsi="Garamond"/>
          <w:color w:val="000000"/>
          <w:spacing w:val="-14"/>
          <w:sz w:val="26"/>
        </w:rPr>
        <w:t>e who,</w:t>
      </w:r>
    </w:p>
    <w:p w:rsidR="00A1073F" w:rsidRDefault="00DF571E">
      <w:pPr>
        <w:spacing w:before="23" w:line="291" w:lineRule="exact"/>
        <w:ind w:left="144" w:right="72"/>
        <w:jc w:val="both"/>
        <w:textAlignment w:val="baseline"/>
        <w:rPr>
          <w:rFonts w:ascii="Garamond" w:eastAsia="Garamond" w:hAnsi="Garamond"/>
          <w:color w:val="000000"/>
          <w:spacing w:val="-4"/>
          <w:sz w:val="26"/>
        </w:rPr>
      </w:pPr>
      <w:r>
        <w:rPr>
          <w:rFonts w:ascii="Garamond" w:eastAsia="Garamond" w:hAnsi="Garamond"/>
          <w:color w:val="000000"/>
          <w:spacing w:val="-4"/>
          <w:sz w:val="26"/>
        </w:rPr>
        <w:t>like Mao, make preeminent a working-class-led struggle against bourgeois in</w:t>
      </w:r>
      <w:r>
        <w:rPr>
          <w:rFonts w:ascii="Garamond" w:eastAsia="Garamond" w:hAnsi="Garamond"/>
          <w:color w:val="000000"/>
          <w:spacing w:val="-4"/>
          <w:sz w:val="26"/>
        </w:rPr>
        <w:softHyphen/>
        <w:t>fluences in economic and political relations (for instance, lessening the differ</w:t>
      </w:r>
      <w:r>
        <w:rPr>
          <w:rFonts w:ascii="Garamond" w:eastAsia="Garamond" w:hAnsi="Garamond"/>
          <w:color w:val="000000"/>
          <w:spacing w:val="-4"/>
          <w:sz w:val="26"/>
        </w:rPr>
        <w:softHyphen/>
        <w:t>ences between workers and peasants),* in psychology (for instance, inculcating serving the p</w:t>
      </w:r>
      <w:r>
        <w:rPr>
          <w:rFonts w:ascii="Garamond" w:eastAsia="Garamond" w:hAnsi="Garamond"/>
          <w:color w:val="000000"/>
          <w:spacing w:val="-4"/>
          <w:sz w:val="26"/>
        </w:rPr>
        <w:t>eople instead of self), and in philosophy (for instance, in applying dialectical materialism instead of pragmatism). After having denigrated as mis</w:t>
      </w:r>
      <w:r>
        <w:rPr>
          <w:rFonts w:ascii="Garamond" w:eastAsia="Garamond" w:hAnsi="Garamond"/>
          <w:color w:val="000000"/>
          <w:spacing w:val="-4"/>
          <w:sz w:val="26"/>
        </w:rPr>
        <w:softHyphen/>
        <w:t>takes Mao's views and contributions in the 1952-1976 period of building social</w:t>
      </w:r>
      <w:r>
        <w:rPr>
          <w:rFonts w:ascii="Garamond" w:eastAsia="Garamond" w:hAnsi="Garamond"/>
          <w:color w:val="000000"/>
          <w:spacing w:val="-4"/>
          <w:sz w:val="26"/>
        </w:rPr>
        <w:softHyphen/>
        <w:t>ism, the Deng-led group disgu</w:t>
      </w:r>
      <w:r>
        <w:rPr>
          <w:rFonts w:ascii="Garamond" w:eastAsia="Garamond" w:hAnsi="Garamond"/>
          <w:color w:val="000000"/>
          <w:spacing w:val="-4"/>
          <w:sz w:val="26"/>
        </w:rPr>
        <w:t>ised itself as Mao adherents, extolling his views and contributions during the pre-1952 period of unity with the national bourgeoisie in the struggle against semifeudalism and semicolonialism. In es</w:t>
      </w:r>
      <w:r>
        <w:rPr>
          <w:rFonts w:ascii="Garamond" w:eastAsia="Garamond" w:hAnsi="Garamond"/>
          <w:color w:val="000000"/>
          <w:spacing w:val="-4"/>
          <w:sz w:val="26"/>
        </w:rPr>
        <w:softHyphen/>
        <w:t>sence, Mao is lauded as a bourgeois democrat and condemne</w:t>
      </w:r>
      <w:r>
        <w:rPr>
          <w:rFonts w:ascii="Garamond" w:eastAsia="Garamond" w:hAnsi="Garamond"/>
          <w:color w:val="000000"/>
          <w:spacing w:val="-4"/>
          <w:sz w:val="26"/>
        </w:rPr>
        <w:t>d as a socialist.</w:t>
      </w:r>
    </w:p>
    <w:p w:rsidR="00A1073F" w:rsidRDefault="00DF571E">
      <w:pPr>
        <w:spacing w:before="2" w:line="291" w:lineRule="exact"/>
        <w:ind w:left="144" w:right="72" w:firstLine="216"/>
        <w:jc w:val="both"/>
        <w:textAlignment w:val="baseline"/>
        <w:rPr>
          <w:rFonts w:ascii="Garamond" w:eastAsia="Garamond" w:hAnsi="Garamond"/>
          <w:color w:val="000000"/>
          <w:spacing w:val="-4"/>
          <w:sz w:val="26"/>
        </w:rPr>
      </w:pPr>
      <w:r>
        <w:rPr>
          <w:rFonts w:ascii="Garamond" w:eastAsia="Garamond" w:hAnsi="Garamond"/>
          <w:color w:val="000000"/>
          <w:spacing w:val="-4"/>
          <w:sz w:val="26"/>
        </w:rPr>
        <w:t xml:space="preserve">The media in China enthuse that the current Chinese leaders are outstanding patriots as well as pragmatists. This affinity for pragmatism was expressed bluntly by Deng Xiaoping, who said: "It doesn't matter whether it is a white cat or a </w:t>
      </w:r>
      <w:r>
        <w:rPr>
          <w:rFonts w:ascii="Garamond" w:eastAsia="Garamond" w:hAnsi="Garamond"/>
          <w:color w:val="000000"/>
          <w:spacing w:val="-4"/>
          <w:sz w:val="26"/>
        </w:rPr>
        <w:t>black cat, as long as it can catch rats it's a good cat."'" In rejecting proletarian ideology, Deng seemingly scoffs at all ideology as irrelevant to achieving results, while, in essence, he promotes bourgeois ideology. Pragma</w:t>
      </w:r>
      <w:r>
        <w:rPr>
          <w:rFonts w:ascii="Garamond" w:eastAsia="Garamond" w:hAnsi="Garamond"/>
          <w:color w:val="000000"/>
          <w:spacing w:val="-4"/>
          <w:sz w:val="26"/>
        </w:rPr>
        <w:softHyphen/>
        <w:t xml:space="preserve">tism—whose core idea is that </w:t>
      </w:r>
      <w:r>
        <w:rPr>
          <w:rFonts w:ascii="Garamond" w:eastAsia="Garamond" w:hAnsi="Garamond"/>
          <w:color w:val="000000"/>
          <w:spacing w:val="-4"/>
          <w:sz w:val="26"/>
        </w:rPr>
        <w:t>truth is what "works," often a matter of cunning</w:t>
      </w:r>
    </w:p>
    <w:p w:rsidR="00A1073F" w:rsidRDefault="00DF571E">
      <w:pPr>
        <w:spacing w:before="206" w:line="224" w:lineRule="exact"/>
        <w:ind w:left="144" w:right="72" w:firstLine="144"/>
        <w:jc w:val="both"/>
        <w:textAlignment w:val="baseline"/>
        <w:rPr>
          <w:rFonts w:ascii="Garamond" w:eastAsia="Garamond" w:hAnsi="Garamond"/>
          <w:color w:val="000000"/>
          <w:sz w:val="20"/>
        </w:rPr>
      </w:pPr>
      <w:r>
        <w:rPr>
          <w:rFonts w:ascii="Garamond" w:eastAsia="Garamond" w:hAnsi="Garamond"/>
          <w:color w:val="000000"/>
          <w:sz w:val="20"/>
        </w:rPr>
        <w:t>*The claim of Deng and his associates that their policies have lessened the differences between workers and peasants is true, but only for the minority of peasants and workers who have ceased to be workers a</w:t>
      </w:r>
      <w:r>
        <w:rPr>
          <w:rFonts w:ascii="Garamond" w:eastAsia="Garamond" w:hAnsi="Garamond"/>
          <w:color w:val="000000"/>
          <w:sz w:val="20"/>
        </w:rPr>
        <w:t>nd peasants and have become bourgeois.</w:t>
      </w:r>
    </w:p>
    <w:p w:rsidR="00A1073F" w:rsidRDefault="00DF571E">
      <w:pPr>
        <w:spacing w:line="230" w:lineRule="exact"/>
        <w:ind w:left="144" w:right="72" w:firstLine="144"/>
        <w:jc w:val="both"/>
        <w:textAlignment w:val="baseline"/>
        <w:rPr>
          <w:rFonts w:ascii="Garamond" w:eastAsia="Garamond" w:hAnsi="Garamond"/>
          <w:color w:val="000000"/>
          <w:spacing w:val="1"/>
          <w:sz w:val="20"/>
        </w:rPr>
      </w:pPr>
      <w:r>
        <w:rPr>
          <w:rFonts w:ascii="Garamond" w:eastAsia="Garamond" w:hAnsi="Garamond"/>
          <w:color w:val="000000"/>
          <w:spacing w:val="1"/>
          <w:sz w:val="20"/>
        </w:rPr>
        <w:t>**W h en queried in a U.S. newspaper interview whether he continued to be a Marxist, Premier Zhao Zivang responded: "We still believe in Marxism and Mao Zedong thought. If you say that I, Zhao Zivang, am a Maoist, I have no objection. And if you say that Z</w:t>
      </w:r>
      <w:r>
        <w:rPr>
          <w:rFonts w:ascii="Garamond" w:eastAsia="Garamond" w:hAnsi="Garamond"/>
          <w:color w:val="000000"/>
          <w:spacing w:val="1"/>
          <w:sz w:val="20"/>
        </w:rPr>
        <w:t xml:space="preserve">hao Ziyang is pragmatic, I have no objection either—because I think that these are not incompatible" </w:t>
      </w:r>
      <w:r>
        <w:rPr>
          <w:rFonts w:ascii="Garamond" w:eastAsia="Garamond" w:hAnsi="Garamond"/>
          <w:i/>
          <w:color w:val="000000"/>
          <w:spacing w:val="1"/>
          <w:sz w:val="20"/>
        </w:rPr>
        <w:t xml:space="preserve">(Newsday, </w:t>
      </w:r>
      <w:r>
        <w:rPr>
          <w:rFonts w:ascii="Garamond" w:eastAsia="Garamond" w:hAnsi="Garamond"/>
          <w:color w:val="000000"/>
          <w:spacing w:val="1"/>
          <w:sz w:val="20"/>
        </w:rPr>
        <w:t>January 12, 1984).</w:t>
      </w:r>
    </w:p>
    <w:p w:rsidR="00A1073F" w:rsidRDefault="00A1073F">
      <w:pPr>
        <w:sectPr w:rsidR="00A1073F">
          <w:pgSz w:w="10963" w:h="16051"/>
          <w:pgMar w:top="980" w:right="1163" w:bottom="555" w:left="1860" w:header="720" w:footer="720" w:gutter="0"/>
          <w:cols w:space="720"/>
        </w:sectPr>
      </w:pPr>
    </w:p>
    <w:p w:rsidR="00A1073F" w:rsidRDefault="00DF571E">
      <w:pPr>
        <w:tabs>
          <w:tab w:val="right" w:pos="7416"/>
        </w:tabs>
        <w:spacing w:line="282" w:lineRule="exact"/>
        <w:ind w:left="2160"/>
        <w:textAlignment w:val="baseline"/>
        <w:rPr>
          <w:rFonts w:eastAsia="Times New Roman"/>
          <w:color w:val="000000"/>
          <w:sz w:val="20"/>
        </w:rPr>
      </w:pPr>
      <w:r>
        <w:rPr>
          <w:rFonts w:eastAsia="Times New Roman"/>
          <w:color w:val="000000"/>
          <w:sz w:val="20"/>
        </w:rPr>
        <w:t>ON HISTORICAL EXPERIENCE</w:t>
      </w:r>
      <w:r>
        <w:rPr>
          <w:rFonts w:eastAsia="Times New Roman"/>
          <w:color w:val="000000"/>
          <w:sz w:val="20"/>
        </w:rPr>
        <w:tab/>
        <w:t>489</w:t>
      </w:r>
    </w:p>
    <w:p w:rsidR="00A1073F" w:rsidRDefault="00DF571E">
      <w:pPr>
        <w:spacing w:before="90" w:line="289" w:lineRule="exact"/>
        <w:ind w:left="72" w:right="144"/>
        <w:jc w:val="both"/>
        <w:textAlignment w:val="baseline"/>
        <w:rPr>
          <w:rFonts w:eastAsia="Times New Roman"/>
          <w:color w:val="000000"/>
          <w:spacing w:val="11"/>
          <w:sz w:val="20"/>
        </w:rPr>
      </w:pPr>
      <w:r>
        <w:rPr>
          <w:rFonts w:eastAsia="Times New Roman"/>
          <w:color w:val="000000"/>
          <w:spacing w:val="11"/>
          <w:sz w:val="20"/>
        </w:rPr>
        <w:t>manipulation rather than of what exists objectively, independent of conscious</w:t>
      </w:r>
      <w:r>
        <w:rPr>
          <w:rFonts w:eastAsia="Times New Roman"/>
          <w:color w:val="000000"/>
          <w:spacing w:val="11"/>
          <w:sz w:val="20"/>
        </w:rPr>
        <w:softHyphen/>
      </w:r>
      <w:r>
        <w:rPr>
          <w:rFonts w:eastAsia="Times New Roman"/>
          <w:color w:val="000000"/>
          <w:spacing w:val="11"/>
          <w:sz w:val="20"/>
        </w:rPr>
        <w:t>ness—is understandably a long-time favored philosophy of the bourgeoisie. Events have repeatedly demonstrated that the partial and temporary "successes" of pragmatism's adherents eventually multiply and deepen their basic failures.</w:t>
      </w:r>
    </w:p>
    <w:p w:rsidR="00A1073F" w:rsidRDefault="00DF571E">
      <w:pPr>
        <w:spacing w:before="14" w:line="283" w:lineRule="exact"/>
        <w:ind w:left="72" w:right="144" w:firstLine="216"/>
        <w:jc w:val="both"/>
        <w:textAlignment w:val="baseline"/>
        <w:rPr>
          <w:rFonts w:eastAsia="Times New Roman"/>
          <w:color w:val="000000"/>
          <w:spacing w:val="12"/>
          <w:sz w:val="20"/>
        </w:rPr>
      </w:pPr>
      <w:r>
        <w:rPr>
          <w:rFonts w:eastAsia="Times New Roman"/>
          <w:color w:val="000000"/>
          <w:spacing w:val="12"/>
          <w:sz w:val="20"/>
        </w:rPr>
        <w:t>The 180-degree shifts in</w:t>
      </w:r>
      <w:r>
        <w:rPr>
          <w:rFonts w:eastAsia="Times New Roman"/>
          <w:color w:val="000000"/>
          <w:spacing w:val="12"/>
          <w:sz w:val="20"/>
        </w:rPr>
        <w:t xml:space="preserve"> characterizations of the "gang of four"* is reveal</w:t>
      </w:r>
      <w:r>
        <w:rPr>
          <w:rFonts w:eastAsia="Times New Roman"/>
          <w:color w:val="000000"/>
          <w:spacing w:val="12"/>
          <w:sz w:val="20"/>
        </w:rPr>
        <w:softHyphen/>
        <w:t>ing. At the outset in October 1976 they were denounced as "ultrarightists"—capitalist-roaders, imperialist flunkeys and Guomindang collaborators—intent on turning the Chinese people back to a semifeudal-s</w:t>
      </w:r>
      <w:r>
        <w:rPr>
          <w:rFonts w:eastAsia="Times New Roman"/>
          <w:color w:val="000000"/>
          <w:spacing w:val="12"/>
          <w:sz w:val="20"/>
        </w:rPr>
        <w:t>ernicolonial status:</w:t>
      </w:r>
    </w:p>
    <w:p w:rsidR="00A1073F" w:rsidRDefault="00DF571E">
      <w:pPr>
        <w:spacing w:before="133" w:line="269" w:lineRule="exact"/>
        <w:ind w:left="576" w:right="648"/>
        <w:jc w:val="both"/>
        <w:textAlignment w:val="baseline"/>
        <w:rPr>
          <w:rFonts w:eastAsia="Times New Roman"/>
          <w:color w:val="000000"/>
          <w:spacing w:val="2"/>
          <w:sz w:val="20"/>
        </w:rPr>
      </w:pPr>
      <w:r>
        <w:rPr>
          <w:rFonts w:eastAsia="Times New Roman"/>
          <w:color w:val="000000"/>
          <w:spacing w:val="2"/>
          <w:sz w:val="20"/>
        </w:rPr>
        <w:t xml:space="preserve">This struggle concerns whether the Party will turn revisionist, the country change its political colour and the people be robbed of their victories. The "gang of four" opposed and sabotaged the Great Cultural Revolution, the criticism </w:t>
      </w:r>
      <w:r>
        <w:rPr>
          <w:rFonts w:eastAsia="Times New Roman"/>
          <w:color w:val="000000"/>
          <w:spacing w:val="2"/>
          <w:sz w:val="20"/>
        </w:rPr>
        <w:t>of Lin Piao and Confucius and the struggle to criticize Teng I-Isiao-ping and repulse the Right deviationist attempt to reverse correct ver</w:t>
      </w:r>
      <w:r>
        <w:rPr>
          <w:rFonts w:eastAsia="Times New Roman"/>
          <w:color w:val="000000"/>
          <w:spacing w:val="2"/>
          <w:sz w:val="20"/>
        </w:rPr>
        <w:softHyphen/>
        <w:t>dicts. . . . In trying to usurp Party and state power the "gang of four" represented the interests of the landlords,</w:t>
      </w:r>
      <w:r>
        <w:rPr>
          <w:rFonts w:eastAsia="Times New Roman"/>
          <w:color w:val="000000"/>
          <w:spacing w:val="2"/>
          <w:sz w:val="20"/>
        </w:rPr>
        <w:t xml:space="preserve"> rich peasants, counter</w:t>
      </w:r>
      <w:r>
        <w:rPr>
          <w:rFonts w:eastAsia="Times New Roman"/>
          <w:color w:val="000000"/>
          <w:spacing w:val="2"/>
          <w:sz w:val="20"/>
        </w:rPr>
        <w:softHyphen/>
        <w:t>revolutionaries and bad elements and the old and new bourgeoisie, and reflected the wishes of imperialism, social imperialism and the reactionaries of various countries. The line they pursued was an ultra-right line. . . .cm</w:t>
      </w:r>
    </w:p>
    <w:p w:rsidR="00A1073F" w:rsidRDefault="00DF571E">
      <w:pPr>
        <w:spacing w:before="259" w:line="269" w:lineRule="exact"/>
        <w:ind w:left="576" w:right="648"/>
        <w:jc w:val="both"/>
        <w:textAlignment w:val="baseline"/>
        <w:rPr>
          <w:rFonts w:eastAsia="Times New Roman"/>
          <w:color w:val="000000"/>
          <w:sz w:val="20"/>
        </w:rPr>
      </w:pPr>
      <w:r>
        <w:rPr>
          <w:rFonts w:eastAsia="Times New Roman"/>
          <w:color w:val="000000"/>
          <w:sz w:val="20"/>
        </w:rPr>
        <w:t>The "ga</w:t>
      </w:r>
      <w:r>
        <w:rPr>
          <w:rFonts w:eastAsia="Times New Roman"/>
          <w:color w:val="000000"/>
          <w:sz w:val="20"/>
        </w:rPr>
        <w:t>ng of four" is a gang of conspirators, big despots and ultra-Rightists. They arc out-and-out flunkeys of foreign imperialism, typical representa</w:t>
      </w:r>
      <w:r>
        <w:rPr>
          <w:rFonts w:eastAsia="Times New Roman"/>
          <w:color w:val="000000"/>
          <w:sz w:val="20"/>
        </w:rPr>
        <w:softHyphen/>
        <w:t>tives of the bourgeoisie inside the Party. . .</w:t>
      </w:r>
    </w:p>
    <w:p w:rsidR="00A1073F" w:rsidRDefault="00DF571E">
      <w:pPr>
        <w:spacing w:before="268" w:line="269" w:lineRule="exact"/>
        <w:ind w:left="576" w:right="648"/>
        <w:jc w:val="both"/>
        <w:textAlignment w:val="baseline"/>
        <w:rPr>
          <w:rFonts w:eastAsia="Times New Roman"/>
          <w:color w:val="000000"/>
          <w:sz w:val="20"/>
        </w:rPr>
      </w:pPr>
      <w:r>
        <w:rPr>
          <w:rFonts w:eastAsia="Times New Roman"/>
          <w:color w:val="000000"/>
          <w:sz w:val="20"/>
        </w:rPr>
        <w:t xml:space="preserve">[The arrest of the four smashed] the criminal plot of the "gang </w:t>
      </w:r>
      <w:r>
        <w:rPr>
          <w:rFonts w:eastAsia="Times New Roman"/>
          <w:color w:val="000000"/>
          <w:sz w:val="20"/>
        </w:rPr>
        <w:t>of four" to usurp Party and state power . . when the Party was in danger of turning</w:t>
      </w:r>
    </w:p>
    <w:p w:rsidR="00A1073F" w:rsidRDefault="00DF571E">
      <w:pPr>
        <w:spacing w:line="266" w:lineRule="exact"/>
        <w:ind w:left="576" w:right="648"/>
        <w:jc w:val="both"/>
        <w:textAlignment w:val="baseline"/>
        <w:rPr>
          <w:rFonts w:eastAsia="Times New Roman"/>
          <w:color w:val="000000"/>
          <w:sz w:val="20"/>
        </w:rPr>
      </w:pPr>
      <w:r>
        <w:rPr>
          <w:rFonts w:eastAsia="Times New Roman"/>
          <w:color w:val="000000"/>
          <w:sz w:val="20"/>
        </w:rPr>
        <w:t>revisionist and the state changing its political colour, thus saving the Party, the state and the revolution [and] averting a major retrogression. . .</w:t>
      </w:r>
    </w:p>
    <w:p w:rsidR="00A1073F" w:rsidRDefault="00DF571E">
      <w:pPr>
        <w:spacing w:before="272" w:line="269" w:lineRule="exact"/>
        <w:ind w:left="576" w:right="648"/>
        <w:jc w:val="both"/>
        <w:textAlignment w:val="baseline"/>
        <w:rPr>
          <w:rFonts w:eastAsia="Times New Roman"/>
          <w:color w:val="000000"/>
          <w:sz w:val="20"/>
        </w:rPr>
      </w:pPr>
      <w:r>
        <w:rPr>
          <w:rFonts w:eastAsia="Times New Roman"/>
          <w:color w:val="000000"/>
          <w:sz w:val="20"/>
        </w:rPr>
        <w:t>[The "gang of four"] attempted to turn the Nlarxist Communist Party of China into a revisionist party, turn our dictatorship of the proletariat into a fascist dictatorship of the bourgeoisie and turn socialist China again into a semicolonial and semifeudal</w:t>
      </w:r>
      <w:r>
        <w:rPr>
          <w:rFonts w:eastAsia="Times New Roman"/>
          <w:color w:val="000000"/>
          <w:sz w:val="20"/>
        </w:rPr>
        <w:t xml:space="preserve"> country.' (Communist Party Communique)</w:t>
      </w:r>
    </w:p>
    <w:p w:rsidR="00A1073F" w:rsidRDefault="00DF571E">
      <w:pPr>
        <w:spacing w:before="170" w:line="289" w:lineRule="exact"/>
        <w:ind w:left="72" w:right="144" w:firstLine="216"/>
        <w:jc w:val="both"/>
        <w:textAlignment w:val="baseline"/>
        <w:rPr>
          <w:rFonts w:eastAsia="Times New Roman"/>
          <w:color w:val="000000"/>
          <w:spacing w:val="12"/>
          <w:sz w:val="20"/>
        </w:rPr>
      </w:pPr>
      <w:r>
        <w:rPr>
          <w:rFonts w:eastAsia="Times New Roman"/>
          <w:color w:val="000000"/>
          <w:spacing w:val="12"/>
          <w:sz w:val="20"/>
        </w:rPr>
        <w:t>Meanwhile, as this clamor about having saved socialist China from a rightist coup subsided, en masse those denounced during the Cultural Revolution as "capitalist-roaders" were declared to have been wrongly accused a</w:t>
      </w:r>
      <w:r>
        <w:rPr>
          <w:rFonts w:eastAsia="Times New Roman"/>
          <w:color w:val="000000"/>
          <w:spacing w:val="12"/>
          <w:sz w:val="20"/>
        </w:rPr>
        <w:t>nd were re</w:t>
      </w:r>
      <w:r>
        <w:rPr>
          <w:rFonts w:eastAsia="Times New Roman"/>
          <w:color w:val="000000"/>
          <w:spacing w:val="12"/>
          <w:sz w:val="20"/>
        </w:rPr>
        <w:softHyphen/>
        <w:t>stored to office. Coincident with their reentrenchment in key positions of power, a pervasive campaign was initiated stressing "material incentives" and the "responsibility system." Comporting with these changes, by 1978 the domi</w:t>
      </w:r>
      <w:r>
        <w:rPr>
          <w:rFonts w:eastAsia="Times New Roman"/>
          <w:color w:val="000000"/>
          <w:spacing w:val="12"/>
          <w:sz w:val="20"/>
        </w:rPr>
        <w:softHyphen/>
        <w:t>nant propaganda</w:t>
      </w:r>
      <w:r>
        <w:rPr>
          <w:rFonts w:eastAsia="Times New Roman"/>
          <w:color w:val="000000"/>
          <w:spacing w:val="12"/>
          <w:sz w:val="20"/>
        </w:rPr>
        <w:t xml:space="preserve"> thrust labeling the four as ultrarightists was reversed. From then on they were mainly' castigated for their opposition to profits, material</w:t>
      </w:r>
    </w:p>
    <w:p w:rsidR="00A1073F" w:rsidRDefault="00DF571E">
      <w:pPr>
        <w:tabs>
          <w:tab w:val="right" w:pos="7416"/>
        </w:tabs>
        <w:spacing w:before="241" w:line="229" w:lineRule="exact"/>
        <w:ind w:left="288"/>
        <w:textAlignment w:val="baseline"/>
        <w:rPr>
          <w:rFonts w:eastAsia="Times New Roman"/>
          <w:color w:val="000000"/>
          <w:sz w:val="18"/>
        </w:rPr>
      </w:pPr>
      <w:r>
        <w:rPr>
          <w:rFonts w:eastAsia="Times New Roman"/>
          <w:color w:val="000000"/>
          <w:sz w:val="18"/>
        </w:rPr>
        <w:t>*Three of the four (Jiang Qing,</w:t>
      </w:r>
      <w:r>
        <w:rPr>
          <w:rFonts w:eastAsia="Times New Roman"/>
          <w:color w:val="000000"/>
          <w:sz w:val="18"/>
        </w:rPr>
        <w:tab/>
        <w:t>kVenyuan, and Wang Hong</w:t>
      </w:r>
      <w:r>
        <w:rPr>
          <w:rFonts w:eastAsia="Times New Roman"/>
          <w:color w:val="000000"/>
          <w:sz w:val="18"/>
          <w:vertAlign w:val="superscript"/>
        </w:rPr>
        <w:t>-</w:t>
      </w:r>
      <w:r>
        <w:rPr>
          <w:rFonts w:eastAsia="Times New Roman"/>
          <w:color w:val="000000"/>
          <w:sz w:val="18"/>
        </w:rPr>
        <w:t>wen) were not models of revolu-</w:t>
      </w:r>
      <w:r>
        <w:rPr>
          <w:rFonts w:eastAsia="Times New Roman"/>
          <w:color w:val="000000"/>
          <w:sz w:val="24"/>
        </w:rPr>
        <w:t xml:space="preserve"> </w:t>
      </w:r>
    </w:p>
    <w:p w:rsidR="00A1073F" w:rsidRDefault="00DF571E">
      <w:pPr>
        <w:spacing w:line="226" w:lineRule="exact"/>
        <w:ind w:left="72" w:right="72"/>
        <w:jc w:val="both"/>
        <w:textAlignment w:val="baseline"/>
        <w:rPr>
          <w:rFonts w:eastAsia="Times New Roman"/>
          <w:color w:val="000000"/>
          <w:spacing w:val="2"/>
          <w:sz w:val="18"/>
        </w:rPr>
      </w:pPr>
      <w:r>
        <w:rPr>
          <w:rFonts w:eastAsia="Times New Roman"/>
          <w:color w:val="000000"/>
          <w:spacing w:val="2"/>
          <w:sz w:val="18"/>
        </w:rPr>
        <w:t>tionary insight, mass leadership, and life style, and they', and the fourth, Zhang Chunqiao, had made serious errors. However, they were arrested and denounced as enemies of socialism not because they were actually enemies but, on the contrary, because, no</w:t>
      </w:r>
      <w:r>
        <w:rPr>
          <w:rFonts w:eastAsia="Times New Roman"/>
          <w:color w:val="000000"/>
          <w:spacing w:val="2"/>
          <w:sz w:val="18"/>
        </w:rPr>
        <w:t xml:space="preserve"> matter what their socialist deficiencies, they were opponents of the Deng-led group. Their arrest and denunciation served to constrain their adherents (many of whom were simultaneously imprisoned), to create a nationwide political symbol of arch evil, and</w:t>
      </w:r>
      <w:r>
        <w:rPr>
          <w:rFonts w:eastAsia="Times New Roman"/>
          <w:color w:val="000000"/>
          <w:spacing w:val="2"/>
          <w:sz w:val="18"/>
        </w:rPr>
        <w:t xml:space="preserve"> to deflect attention from the true nature of the policies of the actual rightists who had seized power. As demonstrated at the trial of the four, only Zhang Chunqiao and Jiang Qing remained staunch.</w:t>
      </w:r>
    </w:p>
    <w:p w:rsidR="00A1073F" w:rsidRDefault="00A1073F">
      <w:pPr>
        <w:sectPr w:rsidR="00A1073F">
          <w:pgSz w:w="10339" w:h="16051"/>
          <w:pgMar w:top="1060" w:right="1744" w:bottom="575" w:left="1035" w:header="720" w:footer="720" w:gutter="0"/>
          <w:cols w:space="720"/>
        </w:sectPr>
      </w:pPr>
    </w:p>
    <w:p w:rsidR="00A1073F" w:rsidRDefault="00DF571E">
      <w:pPr>
        <w:tabs>
          <w:tab w:val="left" w:pos="2160"/>
        </w:tabs>
        <w:spacing w:line="263" w:lineRule="exact"/>
        <w:ind w:left="144"/>
        <w:textAlignment w:val="baseline"/>
        <w:rPr>
          <w:rFonts w:ascii="Arial" w:eastAsia="Arial" w:hAnsi="Arial"/>
          <w:b/>
          <w:color w:val="000000"/>
          <w:spacing w:val="24"/>
          <w:sz w:val="20"/>
        </w:rPr>
      </w:pPr>
      <w:r>
        <w:rPr>
          <w:rFonts w:ascii="Arial" w:eastAsia="Arial" w:hAnsi="Arial"/>
          <w:b/>
          <w:color w:val="000000"/>
          <w:spacing w:val="24"/>
          <w:sz w:val="20"/>
        </w:rPr>
        <w:t>490</w:t>
      </w:r>
      <w:r>
        <w:rPr>
          <w:rFonts w:ascii="Arial" w:eastAsia="Arial" w:hAnsi="Arial"/>
          <w:b/>
          <w:color w:val="000000"/>
          <w:spacing w:val="24"/>
          <w:sz w:val="20"/>
        </w:rPr>
        <w:tab/>
        <w:t>DIALECTICAL MATERIALISM</w:t>
      </w:r>
    </w:p>
    <w:p w:rsidR="00A1073F" w:rsidRDefault="00DF571E">
      <w:pPr>
        <w:spacing w:before="115" w:line="292" w:lineRule="exact"/>
        <w:ind w:left="144" w:right="72"/>
        <w:jc w:val="both"/>
        <w:textAlignment w:val="baseline"/>
        <w:rPr>
          <w:rFonts w:ascii="Arial" w:eastAsia="Arial" w:hAnsi="Arial"/>
          <w:b/>
          <w:color w:val="000000"/>
          <w:sz w:val="20"/>
        </w:rPr>
      </w:pPr>
      <w:r>
        <w:rPr>
          <w:rFonts w:ascii="Arial" w:eastAsia="Arial" w:hAnsi="Arial"/>
          <w:b/>
          <w:color w:val="000000"/>
          <w:sz w:val="20"/>
        </w:rPr>
        <w:t>incentives, an</w:t>
      </w:r>
      <w:r>
        <w:rPr>
          <w:rFonts w:ascii="Arial" w:eastAsia="Arial" w:hAnsi="Arial"/>
          <w:b/>
          <w:color w:val="000000"/>
          <w:sz w:val="20"/>
        </w:rPr>
        <w:t>d modernization and for having, it was claimed, brought the economy to the verge of collapse. 13y 1980 they were called "ultraleftists":</w:t>
      </w:r>
    </w:p>
    <w:p w:rsidR="00A1073F" w:rsidRDefault="00DF571E">
      <w:pPr>
        <w:spacing w:before="235" w:line="271" w:lineRule="exact"/>
        <w:ind w:left="648" w:right="648"/>
        <w:jc w:val="both"/>
        <w:textAlignment w:val="baseline"/>
        <w:rPr>
          <w:rFonts w:ascii="Arial" w:eastAsia="Arial" w:hAnsi="Arial"/>
          <w:b/>
          <w:color w:val="000000"/>
          <w:sz w:val="20"/>
        </w:rPr>
      </w:pPr>
      <w:r>
        <w:rPr>
          <w:rFonts w:ascii="Arial" w:eastAsia="Arial" w:hAnsi="Arial"/>
          <w:b/>
          <w:color w:val="000000"/>
          <w:sz w:val="20"/>
        </w:rPr>
        <w:t>While the "gang of four" were running amuck, China's national economy approached the brink of collapse."</w:t>
      </w:r>
    </w:p>
    <w:p w:rsidR="00A1073F" w:rsidRDefault="00DF571E">
      <w:pPr>
        <w:spacing w:before="125" w:line="269" w:lineRule="exact"/>
        <w:ind w:left="648" w:right="648"/>
        <w:jc w:val="both"/>
        <w:textAlignment w:val="baseline"/>
        <w:rPr>
          <w:rFonts w:ascii="Arial" w:eastAsia="Arial" w:hAnsi="Arial"/>
          <w:b/>
          <w:color w:val="000000"/>
          <w:sz w:val="20"/>
        </w:rPr>
      </w:pPr>
      <w:r>
        <w:rPr>
          <w:rFonts w:ascii="Arial" w:eastAsia="Arial" w:hAnsi="Arial"/>
          <w:b/>
          <w:color w:val="000000"/>
          <w:sz w:val="20"/>
        </w:rPr>
        <w:t>[The ["gang of</w:t>
      </w:r>
      <w:r>
        <w:rPr>
          <w:rFonts w:ascii="Arial" w:eastAsia="Arial" w:hAnsi="Arial"/>
          <w:b/>
          <w:color w:val="000000"/>
          <w:sz w:val="20"/>
        </w:rPr>
        <w:t xml:space="preserve"> four"] attacked running socialist enterprises at a profit as "putting profits in command. . .</w:t>
      </w:r>
    </w:p>
    <w:p w:rsidR="00A1073F" w:rsidRDefault="00DF571E">
      <w:pPr>
        <w:spacing w:before="127" w:line="271" w:lineRule="exact"/>
        <w:ind w:left="648" w:right="648"/>
        <w:jc w:val="both"/>
        <w:textAlignment w:val="baseline"/>
        <w:rPr>
          <w:rFonts w:ascii="Arial" w:eastAsia="Arial" w:hAnsi="Arial"/>
          <w:b/>
          <w:color w:val="000000"/>
          <w:sz w:val="20"/>
        </w:rPr>
      </w:pPr>
      <w:r>
        <w:rPr>
          <w:rFonts w:ascii="Arial" w:eastAsia="Arial" w:hAnsi="Arial"/>
          <w:b/>
          <w:color w:val="000000"/>
          <w:sz w:val="20"/>
        </w:rPr>
        <w:t>[The] "gang of four" tried to convince the people . . . that the country must remain poor and the people must live a hard life. . . .</w:t>
      </w:r>
      <w:r>
        <w:rPr>
          <w:rFonts w:ascii="Arial" w:eastAsia="Arial" w:hAnsi="Arial"/>
          <w:b/>
          <w:color w:val="000000"/>
          <w:sz w:val="20"/>
          <w:vertAlign w:val="superscript"/>
        </w:rPr>
        <w:t>114</w:t>
      </w:r>
      <w:r>
        <w:rPr>
          <w:rFonts w:ascii="Arial" w:eastAsia="Arial" w:hAnsi="Arial"/>
          <w:b/>
          <w:color w:val="000000"/>
          <w:sz w:val="20"/>
        </w:rPr>
        <w:t xml:space="preserve"> </w:t>
      </w:r>
    </w:p>
    <w:p w:rsidR="00A1073F" w:rsidRDefault="00DF571E">
      <w:pPr>
        <w:spacing w:before="130" w:line="268" w:lineRule="exact"/>
        <w:ind w:left="648" w:right="648"/>
        <w:jc w:val="both"/>
        <w:textAlignment w:val="baseline"/>
        <w:rPr>
          <w:rFonts w:ascii="Arial" w:eastAsia="Arial" w:hAnsi="Arial"/>
          <w:b/>
          <w:color w:val="000000"/>
          <w:spacing w:val="-7"/>
          <w:sz w:val="20"/>
        </w:rPr>
      </w:pPr>
      <w:r>
        <w:rPr>
          <w:rFonts w:ascii="Arial" w:eastAsia="Arial" w:hAnsi="Arial"/>
          <w:b/>
          <w:color w:val="000000"/>
          <w:spacing w:val="-7"/>
          <w:sz w:val="20"/>
        </w:rPr>
        <w:t>[The "gang of four" were] careerists and conspirators who had worked out and pushed an ultra-Left line to usurp Party and state leadership."</w:t>
      </w:r>
    </w:p>
    <w:p w:rsidR="00A1073F" w:rsidRDefault="00DF571E">
      <w:pPr>
        <w:spacing w:before="135" w:line="269" w:lineRule="exact"/>
        <w:ind w:left="648" w:right="648"/>
        <w:jc w:val="both"/>
        <w:textAlignment w:val="baseline"/>
        <w:rPr>
          <w:rFonts w:ascii="Arial" w:eastAsia="Arial" w:hAnsi="Arial"/>
          <w:b/>
          <w:color w:val="000000"/>
          <w:spacing w:val="-11"/>
          <w:sz w:val="20"/>
        </w:rPr>
      </w:pPr>
      <w:r>
        <w:rPr>
          <w:rFonts w:ascii="Arial" w:eastAsia="Arial" w:hAnsi="Arial"/>
          <w:b/>
          <w:color w:val="000000"/>
          <w:spacing w:val="-11"/>
          <w:sz w:val="20"/>
        </w:rPr>
        <w:t>[1'he "gang of four"] feverishly engaged in feudal-fascist, anarchist and factionalist splitting activities, wilful</w:t>
      </w:r>
      <w:r>
        <w:rPr>
          <w:rFonts w:ascii="Arial" w:eastAsia="Arial" w:hAnsi="Arial"/>
          <w:b/>
          <w:color w:val="000000"/>
          <w:spacing w:val="-11"/>
          <w:sz w:val="20"/>
        </w:rPr>
        <w:t>ly trampled underfoot the Party's rules and regulations and abolished the Party's leadership." (Communist Party resolution)</w:t>
      </w:r>
    </w:p>
    <w:p w:rsidR="00A1073F" w:rsidRDefault="00DF571E">
      <w:pPr>
        <w:spacing w:before="199" w:line="292" w:lineRule="exact"/>
        <w:ind w:left="144" w:right="72" w:firstLine="216"/>
        <w:jc w:val="both"/>
        <w:textAlignment w:val="baseline"/>
        <w:rPr>
          <w:rFonts w:ascii="Arial" w:eastAsia="Arial" w:hAnsi="Arial"/>
          <w:b/>
          <w:color w:val="000000"/>
          <w:sz w:val="20"/>
        </w:rPr>
      </w:pPr>
      <w:r>
        <w:rPr>
          <w:rFonts w:ascii="Arial" w:eastAsia="Arial" w:hAnsi="Arial"/>
          <w:b/>
          <w:color w:val="000000"/>
          <w:sz w:val="20"/>
        </w:rPr>
        <w:t>The rationale for this diametric shift from the "ultra-right" to the "ultra-left" characterization of the four is not obscure. Of ne</w:t>
      </w:r>
      <w:r>
        <w:rPr>
          <w:rFonts w:ascii="Arial" w:eastAsia="Arial" w:hAnsi="Arial"/>
          <w:b/>
          <w:color w:val="000000"/>
          <w:sz w:val="20"/>
        </w:rPr>
        <w:t>cessity, in seizing power Deng and his group sought to legitimize the coup d'etat and to claim that they were Mao's heirs, defending his heritage from "rightist" overthrow by the four. Four years later, having consolidated themselves in the top and interme</w:t>
      </w:r>
      <w:r>
        <w:rPr>
          <w:rFonts w:ascii="Arial" w:eastAsia="Arial" w:hAnsi="Arial"/>
          <w:b/>
          <w:color w:val="000000"/>
          <w:sz w:val="20"/>
        </w:rPr>
        <w:t>diate posi</w:t>
      </w:r>
      <w:r>
        <w:rPr>
          <w:rFonts w:ascii="Arial" w:eastAsia="Arial" w:hAnsi="Arial"/>
          <w:b/>
          <w:color w:val="000000"/>
          <w:sz w:val="20"/>
        </w:rPr>
        <w:softHyphen/>
        <w:t>tions of power (party, army, and state) and having so visibly shifted China's development in a bourgeois direction, they sought to place a Marxist gloss on their rightist course, depicting it as socialist, and to silence opponents by attack</w:t>
      </w:r>
      <w:r>
        <w:rPr>
          <w:rFonts w:ascii="Arial" w:eastAsia="Arial" w:hAnsi="Arial"/>
          <w:b/>
          <w:color w:val="000000"/>
          <w:sz w:val="20"/>
        </w:rPr>
        <w:softHyphen/>
        <w:t xml:space="preserve">ing </w:t>
      </w:r>
      <w:r>
        <w:rPr>
          <w:rFonts w:ascii="Arial" w:eastAsia="Arial" w:hAnsi="Arial"/>
          <w:b/>
          <w:color w:val="000000"/>
          <w:sz w:val="20"/>
        </w:rPr>
        <w:t>the four as "leftists."</w:t>
      </w:r>
    </w:p>
    <w:p w:rsidR="00A1073F" w:rsidRDefault="00DF571E">
      <w:pPr>
        <w:spacing w:before="27" w:line="292" w:lineRule="exact"/>
        <w:ind w:left="144" w:right="72" w:firstLine="216"/>
        <w:jc w:val="both"/>
        <w:textAlignment w:val="baseline"/>
        <w:rPr>
          <w:rFonts w:ascii="Arial" w:eastAsia="Arial" w:hAnsi="Arial"/>
          <w:b/>
          <w:color w:val="000000"/>
          <w:spacing w:val="2"/>
          <w:sz w:val="20"/>
        </w:rPr>
      </w:pPr>
      <w:r>
        <w:rPr>
          <w:rFonts w:ascii="Arial" w:eastAsia="Arial" w:hAnsi="Arial"/>
          <w:b/>
          <w:color w:val="000000"/>
          <w:spacing w:val="2"/>
          <w:sz w:val="20"/>
        </w:rPr>
        <w:t>A third shift in propaganda line subsequently took place in which those previously denounced as "leftists" were termed "conservatives": "It is time, however, that the 'Leftists' in China were given the name they paradoxically deserv</w:t>
      </w:r>
      <w:r>
        <w:rPr>
          <w:rFonts w:ascii="Arial" w:eastAsia="Arial" w:hAnsi="Arial"/>
          <w:b/>
          <w:color w:val="000000"/>
          <w:spacing w:val="2"/>
          <w:sz w:val="20"/>
        </w:rPr>
        <w:t>e--conservatives."'w In other words, they were once more berated as rightists. Understandably, in depicting the four as rightists, Deng and his associates have not again, as they did immediately after the October 1976 coup, called them "capitalist-roadcrs.</w:t>
      </w:r>
      <w:r>
        <w:rPr>
          <w:rFonts w:ascii="Arial" w:eastAsia="Arial" w:hAnsi="Arial"/>
          <w:b/>
          <w:color w:val="000000"/>
          <w:spacing w:val="2"/>
          <w:sz w:val="20"/>
        </w:rPr>
        <w:t>" This would make the margin between them</w:t>
      </w:r>
      <w:r>
        <w:rPr>
          <w:rFonts w:ascii="Arial" w:eastAsia="Arial" w:hAnsi="Arial"/>
          <w:b/>
          <w:color w:val="000000"/>
          <w:spacing w:val="2"/>
          <w:sz w:val="20"/>
        </w:rPr>
        <w:softHyphen/>
        <w:t>selves and self-condemnation uncomfortably thin. Instead they dispensed with a left/right political characterization and blandly portrayed their own shift to capitalism as a forward process, the "new," and the Cult</w:t>
      </w:r>
      <w:r>
        <w:rPr>
          <w:rFonts w:ascii="Arial" w:eastAsia="Arial" w:hAnsi="Arial"/>
          <w:b/>
          <w:color w:val="000000"/>
          <w:spacing w:val="2"/>
          <w:sz w:val="20"/>
        </w:rPr>
        <w:t xml:space="preserve">ural Revolution and some of the Party directives issued during the preceding "ten-year period" as the old and retrogressive: ". . . the commentary [in the </w:t>
      </w:r>
      <w:r>
        <w:rPr>
          <w:rFonts w:ascii="Garamond" w:eastAsia="Garamond" w:hAnsi="Garamond"/>
          <w:b/>
          <w:i/>
          <w:color w:val="000000"/>
          <w:spacing w:val="2"/>
          <w:sz w:val="25"/>
        </w:rPr>
        <w:t xml:space="preserve">People's Daily] </w:t>
      </w:r>
      <w:r>
        <w:rPr>
          <w:rFonts w:ascii="Arial" w:eastAsia="Arial" w:hAnsi="Arial"/>
          <w:b/>
          <w:color w:val="000000"/>
          <w:spacing w:val="2"/>
          <w:sz w:val="20"/>
        </w:rPr>
        <w:t>points out that to identify with the Party Central Committee is to dare to break with</w:t>
      </w:r>
      <w:r>
        <w:rPr>
          <w:rFonts w:ascii="Arial" w:eastAsia="Arial" w:hAnsi="Arial"/>
          <w:b/>
          <w:color w:val="000000"/>
          <w:spacing w:val="2"/>
          <w:sz w:val="20"/>
        </w:rPr>
        <w:t xml:space="preserve"> the old and to create the new, to dare to search for, adopt and popularize good methods. . . ."'°'</w:t>
      </w:r>
    </w:p>
    <w:p w:rsidR="00A1073F" w:rsidRDefault="00DF571E">
      <w:pPr>
        <w:spacing w:before="4" w:line="292" w:lineRule="exact"/>
        <w:ind w:left="144" w:right="72" w:firstLine="216"/>
        <w:jc w:val="both"/>
        <w:textAlignment w:val="baseline"/>
        <w:rPr>
          <w:rFonts w:ascii="Arial" w:eastAsia="Arial" w:hAnsi="Arial"/>
          <w:b/>
          <w:color w:val="000000"/>
          <w:sz w:val="20"/>
        </w:rPr>
      </w:pPr>
      <w:r>
        <w:rPr>
          <w:rFonts w:ascii="Arial" w:eastAsia="Arial" w:hAnsi="Arial"/>
          <w:b/>
          <w:color w:val="000000"/>
          <w:sz w:val="20"/>
        </w:rPr>
        <w:t xml:space="preserve">Data provided by </w:t>
      </w:r>
      <w:r>
        <w:rPr>
          <w:rFonts w:ascii="Garamond" w:eastAsia="Garamond" w:hAnsi="Garamond"/>
          <w:b/>
          <w:i/>
          <w:color w:val="000000"/>
          <w:sz w:val="25"/>
        </w:rPr>
        <w:t xml:space="preserve">Beijing Review </w:t>
      </w:r>
      <w:r>
        <w:rPr>
          <w:rFonts w:ascii="Arial" w:eastAsia="Arial" w:hAnsi="Arial"/>
          <w:b/>
          <w:color w:val="000000"/>
          <w:sz w:val="20"/>
        </w:rPr>
        <w:t>itself (February 28, 1983, issue) illuminate the state of the economy during the height of the Cultural Revolution and then after Deng and his supporters seized power in October 1976. The percentage increase in gross value of industrial and agricultural pr</w:t>
      </w:r>
      <w:r>
        <w:rPr>
          <w:rFonts w:ascii="Arial" w:eastAsia="Arial" w:hAnsi="Arial"/>
          <w:b/>
          <w:color w:val="000000"/>
          <w:sz w:val="20"/>
        </w:rPr>
        <w:t>oduction soared in 1969 to 23.8 and in 1970 to 25.7. But commencing in 1978 with a percentage growth</w:t>
      </w:r>
    </w:p>
    <w:p w:rsidR="00A1073F" w:rsidRDefault="00A1073F">
      <w:pPr>
        <w:sectPr w:rsidR="00A1073F">
          <w:pgSz w:w="11002" w:h="16090"/>
          <w:pgMar w:top="1040" w:right="1214" w:bottom="994" w:left="1848" w:header="720" w:footer="720" w:gutter="0"/>
          <w:cols w:space="720"/>
        </w:sectPr>
      </w:pPr>
    </w:p>
    <w:p w:rsidR="00A1073F" w:rsidRDefault="00DF571E">
      <w:pPr>
        <w:tabs>
          <w:tab w:val="right" w:pos="7416"/>
        </w:tabs>
        <w:spacing w:line="279" w:lineRule="exact"/>
        <w:ind w:left="2160" w:right="72"/>
        <w:textAlignment w:val="baseline"/>
        <w:rPr>
          <w:rFonts w:eastAsia="Times New Roman"/>
          <w:b/>
          <w:color w:val="000000"/>
        </w:rPr>
      </w:pPr>
      <w:r>
        <w:rPr>
          <w:rFonts w:eastAsia="Times New Roman"/>
          <w:b/>
          <w:color w:val="000000"/>
        </w:rPr>
        <w:t>ON HISTORICAL EXPERIENCE</w:t>
      </w:r>
      <w:r>
        <w:rPr>
          <w:rFonts w:eastAsia="Times New Roman"/>
          <w:b/>
          <w:color w:val="000000"/>
        </w:rPr>
        <w:tab/>
        <w:t>491</w:t>
      </w:r>
    </w:p>
    <w:p w:rsidR="00A1073F" w:rsidRDefault="00DF571E">
      <w:pPr>
        <w:spacing w:before="115" w:line="281" w:lineRule="exact"/>
        <w:ind w:left="72" w:right="72"/>
        <w:jc w:val="both"/>
        <w:textAlignment w:val="baseline"/>
        <w:rPr>
          <w:rFonts w:eastAsia="Times New Roman"/>
          <w:b/>
          <w:color w:val="000000"/>
        </w:rPr>
      </w:pPr>
      <w:r>
        <w:rPr>
          <w:rFonts w:eastAsia="Times New Roman"/>
          <w:b/>
          <w:color w:val="000000"/>
        </w:rPr>
        <w:t>of 12.8, the increase in 1979 declined to 11.78, then to 7.2 in 1980, and to 4.5 in 1981.</w:t>
      </w:r>
      <w:r>
        <w:rPr>
          <w:rFonts w:eastAsia="Times New Roman"/>
          <w:b/>
          <w:color w:val="000000"/>
          <w:vertAlign w:val="superscript"/>
        </w:rPr>
        <w:t>105</w:t>
      </w:r>
      <w:r>
        <w:rPr>
          <w:rFonts w:eastAsia="Times New Roman"/>
          <w:b/>
          <w:color w:val="000000"/>
        </w:rPr>
        <w:t xml:space="preserve"> It can also be note</w:t>
      </w:r>
      <w:r>
        <w:rPr>
          <w:rFonts w:eastAsia="Times New Roman"/>
          <w:b/>
          <w:color w:val="000000"/>
        </w:rPr>
        <w:t>d that the figures provided by Zhou Enlai in his January 1975 report to the State Council showed a considerable growth: from 1964 to 1974 agricultural output increased 51 percent and industrial output 190 percent. *</w:t>
      </w:r>
    </w:p>
    <w:p w:rsidR="00A1073F" w:rsidRDefault="00DF571E">
      <w:pPr>
        <w:spacing w:before="9" w:line="290" w:lineRule="exact"/>
        <w:ind w:left="72" w:right="72" w:firstLine="216"/>
        <w:jc w:val="both"/>
        <w:textAlignment w:val="baseline"/>
        <w:rPr>
          <w:rFonts w:eastAsia="Times New Roman"/>
          <w:b/>
          <w:color w:val="000000"/>
          <w:spacing w:val="-2"/>
        </w:rPr>
      </w:pPr>
      <w:r>
        <w:rPr>
          <w:rFonts w:eastAsia="Times New Roman"/>
          <w:b/>
          <w:color w:val="000000"/>
          <w:spacing w:val="-2"/>
        </w:rPr>
        <w:t>Contrary to the assertions of Deng and his adherents, in October 1976 they seized a flourishing and not a stagnant, collapsing economy. Without such a solid foundation, the program of "material incentives," "responsibility system," and "modernization" woul</w:t>
      </w:r>
      <w:r>
        <w:rPr>
          <w:rFonts w:eastAsia="Times New Roman"/>
          <w:b/>
          <w:color w:val="000000"/>
          <w:spacing w:val="-2"/>
        </w:rPr>
        <w:t>d at best have gotten off to a slow start and have badly limped. In taking over "as is" the major industrial and agricultural proj</w:t>
      </w:r>
      <w:r>
        <w:rPr>
          <w:rFonts w:eastAsia="Times New Roman"/>
          <w:b/>
          <w:color w:val="000000"/>
          <w:spacing w:val="-2"/>
        </w:rPr>
        <w:softHyphen/>
        <w:t>ects (dams, canals, bridges, railroads, roads, mines, oil fields, irrigation net</w:t>
      </w:r>
      <w:r>
        <w:rPr>
          <w:rFonts w:eastAsia="Times New Roman"/>
          <w:b/>
          <w:color w:val="000000"/>
          <w:spacing w:val="-2"/>
        </w:rPr>
        <w:softHyphen/>
        <w:t>works, cultivated land, factories, etc.) pro</w:t>
      </w:r>
      <w:r>
        <w:rPr>
          <w:rFonts w:eastAsia="Times New Roman"/>
          <w:b/>
          <w:color w:val="000000"/>
          <w:spacing w:val="-2"/>
        </w:rPr>
        <w:t>duced through collective labor, they were able to skip the protracted and bloody period of primitive accumulation that capitalism in the west required at its inception for the construction of such major capital undertakings. They sought to conceal—by a pro</w:t>
      </w:r>
      <w:r>
        <w:rPr>
          <w:rFonts w:eastAsia="Times New Roman"/>
          <w:b/>
          <w:color w:val="000000"/>
          <w:spacing w:val="-2"/>
        </w:rPr>
        <w:t>paganda barrage about "a nearly collapsed economy" as of October 1976—their expropriation of a wide range of extremely valuable assets; they spoke as if these assets were implicitly their handiwork and simply ascribed the post-1976 economic growth wholly t</w:t>
      </w:r>
      <w:r>
        <w:rPr>
          <w:rFonts w:eastAsia="Times New Roman"/>
          <w:b/>
          <w:color w:val="000000"/>
          <w:spacing w:val="-2"/>
        </w:rPr>
        <w:t>o the merits of their socialist-labeled gospel of serving self.</w:t>
      </w:r>
    </w:p>
    <w:p w:rsidR="00A1073F" w:rsidRDefault="00DF571E">
      <w:pPr>
        <w:spacing w:before="34" w:line="290" w:lineRule="exact"/>
        <w:ind w:left="72" w:right="72" w:firstLine="216"/>
        <w:jc w:val="both"/>
        <w:textAlignment w:val="baseline"/>
        <w:rPr>
          <w:rFonts w:eastAsia="Times New Roman"/>
          <w:b/>
          <w:color w:val="000000"/>
          <w:spacing w:val="-2"/>
        </w:rPr>
      </w:pPr>
      <w:r>
        <w:rPr>
          <w:rFonts w:eastAsia="Times New Roman"/>
          <w:b/>
          <w:color w:val="000000"/>
          <w:spacing w:val="-2"/>
        </w:rPr>
        <w:t>Moreover, the leap forward of the Cultural Revolution was made possible by a prior Great Lcap Forward in 1958-1959, which Deng and his associates similarly castigate as a leap into disaster, t</w:t>
      </w:r>
      <w:r>
        <w:rPr>
          <w:rFonts w:eastAsia="Times New Roman"/>
          <w:b/>
          <w:color w:val="000000"/>
          <w:spacing w:val="-2"/>
        </w:rPr>
        <w:t>his time because it was "overfast." But data provided by Deng's own supporters show the very opposite. The percent</w:t>
      </w:r>
      <w:r>
        <w:rPr>
          <w:rFonts w:eastAsia="Times New Roman"/>
          <w:b/>
          <w:color w:val="000000"/>
          <w:spacing w:val="-2"/>
        </w:rPr>
        <w:softHyphen/>
        <w:t>age increase in gross value of industrial and agricultural production for 1958 is 32.2 and for 1959 is 19.5. The figure for 1957 had been 7.9</w:t>
      </w:r>
      <w:r>
        <w:rPr>
          <w:rFonts w:eastAsia="Times New Roman"/>
          <w:b/>
          <w:color w:val="000000"/>
          <w:spacing w:val="-2"/>
        </w:rPr>
        <w:t>. The 1958 figure is by far the highest in the PRC's history.</w:t>
      </w:r>
      <w:r>
        <w:rPr>
          <w:rFonts w:eastAsia="Times New Roman"/>
          <w:b/>
          <w:color w:val="000000"/>
          <w:spacing w:val="-2"/>
          <w:vertAlign w:val="superscript"/>
        </w:rPr>
        <w:t>106</w:t>
      </w:r>
      <w:r>
        <w:rPr>
          <w:rFonts w:eastAsia="Times New Roman"/>
          <w:b/>
          <w:color w:val="000000"/>
          <w:spacing w:val="-2"/>
        </w:rPr>
        <w:t xml:space="preserve"> The Leap also entailed a very con</w:t>
      </w:r>
      <w:r>
        <w:rPr>
          <w:rFonts w:eastAsia="Times New Roman"/>
          <w:b/>
          <w:color w:val="000000"/>
          <w:spacing w:val="-2"/>
        </w:rPr>
        <w:softHyphen/>
        <w:t>siderable enlargement in the network of irrigation systems, as well as a surge forward in the discovery of important mineral resources. Actually, the pace an</w:t>
      </w:r>
      <w:r>
        <w:rPr>
          <w:rFonts w:eastAsia="Times New Roman"/>
          <w:b/>
          <w:color w:val="000000"/>
          <w:spacing w:val="-2"/>
        </w:rPr>
        <w:t xml:space="preserve">d timing of the Great Leap Forward were providential. The major spurt forward in agricultural and industrial production enabled the PRC to hold its own, despite the immediately ensuing three years of severe natural calamities (floods, droughts, and insect </w:t>
      </w:r>
      <w:r>
        <w:rPr>
          <w:rFonts w:eastAsia="Times New Roman"/>
          <w:b/>
          <w:color w:val="000000"/>
          <w:spacing w:val="-2"/>
        </w:rPr>
        <w:t>pests) and the sudden cancellation in 1960 by Khruschev of the USSR's contracts to provide the PRC with advanced technology and techni</w:t>
      </w:r>
      <w:r>
        <w:rPr>
          <w:rFonts w:eastAsia="Times New Roman"/>
          <w:b/>
          <w:color w:val="000000"/>
          <w:spacing w:val="-2"/>
        </w:rPr>
        <w:softHyphen/>
        <w:t>cians.</w:t>
      </w:r>
    </w:p>
    <w:p w:rsidR="00A1073F" w:rsidRDefault="00DF571E">
      <w:pPr>
        <w:spacing w:before="18" w:line="290" w:lineRule="exact"/>
        <w:ind w:left="72" w:right="72" w:firstLine="216"/>
        <w:jc w:val="both"/>
        <w:textAlignment w:val="baseline"/>
        <w:rPr>
          <w:rFonts w:eastAsia="Times New Roman"/>
          <w:b/>
          <w:color w:val="000000"/>
        </w:rPr>
      </w:pPr>
      <w:r>
        <w:rPr>
          <w:rFonts w:eastAsia="Times New Roman"/>
          <w:b/>
          <w:color w:val="000000"/>
        </w:rPr>
        <w:t xml:space="preserve">Moreover, even if the Great Proletarian Cultural Revolution and the Great Leap Forward did to some degree involve </w:t>
      </w:r>
      <w:r>
        <w:rPr>
          <w:rFonts w:eastAsia="Times New Roman"/>
          <w:b/>
          <w:color w:val="000000"/>
        </w:rPr>
        <w:t>voluntarism—i.e., an unrealistically fast tempo—the gravamen of Deng's criticism is not the tempo but the course,</w:t>
      </w:r>
    </w:p>
    <w:p w:rsidR="00A1073F" w:rsidRDefault="00DF571E">
      <w:pPr>
        <w:spacing w:before="202" w:line="226" w:lineRule="exact"/>
        <w:ind w:left="72" w:right="72" w:firstLine="216"/>
        <w:jc w:val="both"/>
        <w:textAlignment w:val="baseline"/>
        <w:rPr>
          <w:rFonts w:eastAsia="Times New Roman"/>
          <w:b/>
          <w:color w:val="000000"/>
          <w:spacing w:val="-3"/>
          <w:sz w:val="18"/>
        </w:rPr>
      </w:pPr>
      <w:r>
        <w:rPr>
          <w:rFonts w:eastAsia="Times New Roman"/>
          <w:b/>
          <w:color w:val="000000"/>
          <w:spacing w:val="-3"/>
          <w:sz w:val="18"/>
        </w:rPr>
        <w:t>*See Zhou Enlai report excerpt above, p. 479. Just as cavalierly as, after October 1976, verdicts against rightists were uniformly reversed, i</w:t>
      </w:r>
      <w:r>
        <w:rPr>
          <w:rFonts w:eastAsia="Times New Roman"/>
          <w:b/>
          <w:color w:val="000000"/>
          <w:spacing w:val="-3"/>
          <w:sz w:val="18"/>
        </w:rPr>
        <w:t>n March 1984 the State Statistical Bureau declared that it had managed to recheck data on file and to write to the "localities and departments" regarding the "ten chaotic years" of the Cultural Revolution. Then, based on asserting they had secured new comp</w:t>
      </w:r>
      <w:r>
        <w:rPr>
          <w:rFonts w:eastAsia="Times New Roman"/>
          <w:b/>
          <w:color w:val="000000"/>
          <w:spacing w:val="-3"/>
          <w:sz w:val="18"/>
        </w:rPr>
        <w:t>rehensive and reliable data, they substantially lowered the production figures for that period. Compounding this dubious operation, Zhou is praised for instituting in 1970 a reliable data collect</w:t>
      </w:r>
      <w:r>
        <w:rPr>
          <w:rFonts w:eastAsia="Times New Roman"/>
          <w:b/>
          <w:color w:val="000000"/>
          <w:spacing w:val="-3"/>
          <w:sz w:val="18"/>
        </w:rPr>
        <w:softHyphen/>
        <w:t>ing and reporting system. This included the previous three y</w:t>
      </w:r>
      <w:r>
        <w:rPr>
          <w:rFonts w:eastAsia="Times New Roman"/>
          <w:b/>
          <w:color w:val="000000"/>
          <w:spacing w:val="-3"/>
          <w:sz w:val="18"/>
        </w:rPr>
        <w:t xml:space="preserve">ears of the Cultural Revolution but the higher production statistics he presented in his January 1975 report are silently disregarded. See Li Chengru (Director of the State Statistical Bureau), "Arc the 1967-76 Statistics of China's Economy Reliable?," </w:t>
      </w:r>
      <w:r>
        <w:rPr>
          <w:rFonts w:eastAsia="Times New Roman"/>
          <w:b/>
          <w:i/>
          <w:color w:val="000000"/>
          <w:spacing w:val="-3"/>
          <w:sz w:val="18"/>
        </w:rPr>
        <w:t>Bei</w:t>
      </w:r>
      <w:r>
        <w:rPr>
          <w:rFonts w:eastAsia="Times New Roman"/>
          <w:b/>
          <w:i/>
          <w:color w:val="000000"/>
          <w:spacing w:val="-3"/>
          <w:sz w:val="18"/>
        </w:rPr>
        <w:t xml:space="preserve">jing Review, </w:t>
      </w:r>
      <w:r>
        <w:rPr>
          <w:rFonts w:eastAsia="Times New Roman"/>
          <w:b/>
          <w:color w:val="000000"/>
          <w:spacing w:val="-3"/>
          <w:sz w:val="18"/>
        </w:rPr>
        <w:t>March 19, 1984.</w:t>
      </w:r>
    </w:p>
    <w:p w:rsidR="00A1073F" w:rsidRDefault="00A1073F">
      <w:pPr>
        <w:sectPr w:rsidR="00A1073F">
          <w:pgSz w:w="10378" w:h="16090"/>
          <w:pgMar w:top="1100" w:right="1764" w:bottom="954" w:left="1054" w:header="720" w:footer="720" w:gutter="0"/>
          <w:cols w:space="720"/>
        </w:sectPr>
      </w:pPr>
    </w:p>
    <w:p w:rsidR="00A1073F" w:rsidRDefault="00DF571E">
      <w:pPr>
        <w:tabs>
          <w:tab w:val="left" w:pos="2160"/>
        </w:tabs>
        <w:spacing w:line="289" w:lineRule="exact"/>
        <w:ind w:left="144"/>
        <w:textAlignment w:val="baseline"/>
        <w:rPr>
          <w:rFonts w:eastAsia="Times New Roman"/>
          <w:color w:val="000000"/>
          <w:spacing w:val="11"/>
          <w:sz w:val="23"/>
        </w:rPr>
      </w:pPr>
      <w:r>
        <w:rPr>
          <w:rFonts w:eastAsia="Times New Roman"/>
          <w:color w:val="000000"/>
          <w:spacing w:val="11"/>
          <w:sz w:val="23"/>
        </w:rPr>
        <w:t>492</w:t>
      </w:r>
      <w:r>
        <w:rPr>
          <w:rFonts w:eastAsia="Times New Roman"/>
          <w:color w:val="000000"/>
          <w:spacing w:val="11"/>
          <w:sz w:val="23"/>
        </w:rPr>
        <w:tab/>
        <w:t>DIALECTICAL MATERIALISM</w:t>
      </w:r>
    </w:p>
    <w:p w:rsidR="00A1073F" w:rsidRDefault="00DF571E">
      <w:pPr>
        <w:spacing w:before="118" w:line="291" w:lineRule="exact"/>
        <w:ind w:left="144" w:right="144"/>
        <w:jc w:val="both"/>
        <w:textAlignment w:val="baseline"/>
        <w:rPr>
          <w:rFonts w:eastAsia="Times New Roman"/>
          <w:color w:val="000000"/>
          <w:spacing w:val="3"/>
          <w:sz w:val="23"/>
        </w:rPr>
      </w:pPr>
      <w:r>
        <w:rPr>
          <w:rFonts w:eastAsia="Times New Roman"/>
          <w:color w:val="000000"/>
          <w:spacing w:val="3"/>
          <w:sz w:val="23"/>
        </w:rPr>
        <w:t xml:space="preserve">the direction of the GPCR and of the Leap.* Tempo is here used as a makeweight, a rationalization for favoring a "slowness" that would preserve and enlarge capitalist relations and ideology, and for opposing a "fastness" that would tend to uproot them and </w:t>
      </w:r>
      <w:r>
        <w:rPr>
          <w:rFonts w:eastAsia="Times New Roman"/>
          <w:color w:val="000000"/>
          <w:spacing w:val="3"/>
          <w:sz w:val="23"/>
        </w:rPr>
        <w:t>engender socialist relations and ideology. At issue here is primarily the direction, not the rate, of the social process. In fact, the advances made during the GPCR and the Leap would have been even greater had not the Deng group done its utmost to slow do</w:t>
      </w:r>
      <w:r>
        <w:rPr>
          <w:rFonts w:eastAsia="Times New Roman"/>
          <w:color w:val="000000"/>
          <w:spacing w:val="3"/>
          <w:sz w:val="23"/>
        </w:rPr>
        <w:t>wn, distort, and reverse the socialist course. Their hostile actions were an effort to confer reality on their criticisms.</w:t>
      </w:r>
    </w:p>
    <w:p w:rsidR="00A1073F" w:rsidRDefault="00DF571E">
      <w:pPr>
        <w:spacing w:line="288" w:lineRule="exact"/>
        <w:ind w:left="144" w:right="144" w:firstLine="216"/>
        <w:jc w:val="both"/>
        <w:textAlignment w:val="baseline"/>
        <w:rPr>
          <w:rFonts w:eastAsia="Times New Roman"/>
          <w:color w:val="000000"/>
          <w:spacing w:val="4"/>
          <w:sz w:val="23"/>
        </w:rPr>
      </w:pPr>
      <w:r>
        <w:rPr>
          <w:rFonts w:eastAsia="Times New Roman"/>
          <w:color w:val="000000"/>
          <w:spacing w:val="4"/>
          <w:sz w:val="23"/>
        </w:rPr>
        <w:t>Deng and his associates portray themselves as the upholders of stability and order, overcoming the instability and disorder of the Cu</w:t>
      </w:r>
      <w:r>
        <w:rPr>
          <w:rFonts w:eastAsia="Times New Roman"/>
          <w:color w:val="000000"/>
          <w:spacing w:val="4"/>
          <w:sz w:val="23"/>
        </w:rPr>
        <w:t>ltural Revolution. But in fact, the main faults they find in this revolution arc in its upholding socialist order and not in its disorder, which they helped to create and did their utmost to enlarge. In their overthrowing socialist order in the name of pre</w:t>
      </w:r>
      <w:r>
        <w:rPr>
          <w:rFonts w:eastAsia="Times New Roman"/>
          <w:color w:val="000000"/>
          <w:spacing w:val="4"/>
          <w:sz w:val="23"/>
        </w:rPr>
        <w:t xml:space="preserve">serving it, what commenced under the cover of strengthening socialist order later surfaces as </w:t>
      </w:r>
      <w:r>
        <w:rPr>
          <w:rFonts w:eastAsia="Times New Roman"/>
          <w:b/>
          <w:color w:val="000000"/>
          <w:spacing w:val="4"/>
          <w:sz w:val="18"/>
        </w:rPr>
        <w:t xml:space="preserve">a </w:t>
      </w:r>
      <w:r>
        <w:rPr>
          <w:rFonts w:eastAsia="Times New Roman"/>
          <w:color w:val="000000"/>
          <w:spacing w:val="4"/>
          <w:sz w:val="23"/>
        </w:rPr>
        <w:t xml:space="preserve">capitalist overthrow. Their reliance on this socialist disguise and their initially guarded moves and slow pace toward capitalism provide negative confirmation </w:t>
      </w:r>
      <w:r>
        <w:rPr>
          <w:rFonts w:eastAsia="Times New Roman"/>
          <w:color w:val="000000"/>
          <w:spacing w:val="4"/>
          <w:sz w:val="23"/>
        </w:rPr>
        <w:t>of their awareness that they are usurpers, trampling on and not upholding the masses' commitment to socialism.</w:t>
      </w:r>
    </w:p>
    <w:p w:rsidR="00A1073F" w:rsidRDefault="00DF571E">
      <w:pPr>
        <w:spacing w:before="4" w:line="291" w:lineRule="exact"/>
        <w:ind w:left="144" w:right="144" w:firstLine="216"/>
        <w:jc w:val="both"/>
        <w:textAlignment w:val="baseline"/>
        <w:rPr>
          <w:rFonts w:eastAsia="Times New Roman"/>
          <w:color w:val="000000"/>
          <w:spacing w:val="2"/>
          <w:sz w:val="23"/>
        </w:rPr>
      </w:pPr>
      <w:r>
        <w:rPr>
          <w:rFonts w:eastAsia="Times New Roman"/>
          <w:color w:val="000000"/>
          <w:spacing w:val="2"/>
          <w:sz w:val="23"/>
        </w:rPr>
        <w:t>In scuttling socialist modernization and, in actuality, promoting a capitalist road to modernization, they arc turning the economic clock backwards. With the division of the communal land, implements, and animals among individual peasant families, most pea</w:t>
      </w:r>
      <w:r>
        <w:rPr>
          <w:rFonts w:eastAsia="Times New Roman"/>
          <w:color w:val="000000"/>
          <w:spacing w:val="2"/>
          <w:sz w:val="23"/>
        </w:rPr>
        <w:t>sants arc increasingly dependent on private owners of farm machinery. Inevitably, wealthy peasant owners of machinery, in a variety of more or less disguised forms, will de facto tend to become large landowners and, in essence, the former members of the co</w:t>
      </w:r>
      <w:r>
        <w:rPr>
          <w:rFonts w:eastAsia="Times New Roman"/>
          <w:color w:val="000000"/>
          <w:spacing w:val="2"/>
          <w:sz w:val="23"/>
        </w:rPr>
        <w:t>mmune, each with a small un-mechanizable strip of land, will tend to end up as their hired hands or as wage workers in the cities.</w:t>
      </w:r>
    </w:p>
    <w:p w:rsidR="00A1073F" w:rsidRDefault="00DF571E">
      <w:pPr>
        <w:spacing w:before="30" w:line="291" w:lineRule="exact"/>
        <w:ind w:left="144" w:right="144" w:firstLine="216"/>
        <w:jc w:val="both"/>
        <w:textAlignment w:val="baseline"/>
        <w:rPr>
          <w:rFonts w:eastAsia="Times New Roman"/>
          <w:color w:val="000000"/>
          <w:sz w:val="23"/>
        </w:rPr>
      </w:pPr>
      <w:r>
        <w:rPr>
          <w:rFonts w:eastAsia="Times New Roman"/>
          <w:color w:val="000000"/>
          <w:sz w:val="23"/>
        </w:rPr>
        <w:t xml:space="preserve">Simultaneously, as part of an "open-door" (later shortened to "open") policy, special "economic zones" have been established in which foreign investors, traders, and manufacturers are given tax abatements and other inducements. Setting up "zones" was only </w:t>
      </w:r>
      <w:r>
        <w:rPr>
          <w:rFonts w:eastAsia="Times New Roman"/>
          <w:color w:val="000000"/>
          <w:sz w:val="23"/>
        </w:rPr>
        <w:t>a preliminary step: "China's relaxed policies in regard to foreign investments are not restricted to the country's coastal prov</w:t>
      </w:r>
      <w:r>
        <w:rPr>
          <w:rFonts w:eastAsia="Times New Roman"/>
          <w:color w:val="000000"/>
          <w:sz w:val="23"/>
        </w:rPr>
        <w:softHyphen/>
        <w:t xml:space="preserve">inces and special economic zones."'w Wholly foreign capitalist-owned factories in China can now market their wares in China and </w:t>
      </w:r>
      <w:r>
        <w:rPr>
          <w:rFonts w:eastAsia="Times New Roman"/>
          <w:color w:val="000000"/>
          <w:sz w:val="23"/>
        </w:rPr>
        <w:t>repatriate their profits in foreign currency. Simultaneously, the PRC is buying control of capitalist enter</w:t>
      </w:r>
      <w:r>
        <w:rPr>
          <w:rFonts w:eastAsia="Times New Roman"/>
          <w:color w:val="000000"/>
          <w:sz w:val="23"/>
        </w:rPr>
        <w:softHyphen/>
        <w:t>prises in other countries. Whether in foreign capitalist exploitation of Chinese workers or in Chinese government exploitation of foreign workers, t</w:t>
      </w:r>
      <w:r>
        <w:rPr>
          <w:rFonts w:eastAsia="Times New Roman"/>
          <w:color w:val="000000"/>
          <w:sz w:val="23"/>
        </w:rPr>
        <w:t>his exploita</w:t>
      </w:r>
      <w:r>
        <w:rPr>
          <w:rFonts w:eastAsia="Times New Roman"/>
          <w:color w:val="000000"/>
          <w:sz w:val="23"/>
        </w:rPr>
        <w:softHyphen/>
        <w:t>tion has a common capitalist denominator.</w:t>
      </w:r>
    </w:p>
    <w:p w:rsidR="00A1073F" w:rsidRDefault="00DF571E">
      <w:pPr>
        <w:spacing w:before="10" w:line="291" w:lineRule="exact"/>
        <w:ind w:left="144" w:right="144" w:firstLine="216"/>
        <w:jc w:val="both"/>
        <w:textAlignment w:val="baseline"/>
        <w:rPr>
          <w:rFonts w:eastAsia="Times New Roman"/>
          <w:color w:val="000000"/>
          <w:sz w:val="23"/>
        </w:rPr>
      </w:pPr>
      <w:r>
        <w:rPr>
          <w:rFonts w:eastAsia="Times New Roman"/>
          <w:color w:val="000000"/>
          <w:sz w:val="23"/>
        </w:rPr>
        <w:t>Those now holding the reins, as the PRC gallops toward capitalism, declare "that prior to 1966 no Right revisionist danger existed within our party at all,'</w:t>
      </w:r>
    </w:p>
    <w:p w:rsidR="00A1073F" w:rsidRDefault="00DF571E">
      <w:pPr>
        <w:spacing w:before="270" w:line="226" w:lineRule="exact"/>
        <w:ind w:left="144" w:right="144" w:firstLine="144"/>
        <w:jc w:val="both"/>
        <w:textAlignment w:val="baseline"/>
        <w:rPr>
          <w:rFonts w:ascii="Verdana" w:eastAsia="Verdana" w:hAnsi="Verdana"/>
          <w:color w:val="000000"/>
          <w:spacing w:val="-3"/>
          <w:sz w:val="16"/>
        </w:rPr>
      </w:pPr>
      <w:r>
        <w:rPr>
          <w:rFonts w:ascii="Verdana" w:eastAsia="Verdana" w:hAnsi="Verdana"/>
          <w:color w:val="000000"/>
          <w:spacing w:val="-3"/>
          <w:sz w:val="16"/>
        </w:rPr>
        <w:t xml:space="preserve">*A front-page commentary published </w:t>
      </w:r>
      <w:r>
        <w:rPr>
          <w:rFonts w:eastAsia="Times New Roman"/>
          <w:i/>
          <w:color w:val="000000"/>
          <w:spacing w:val="-3"/>
          <w:sz w:val="18"/>
        </w:rPr>
        <w:t>in People</w:t>
      </w:r>
      <w:r>
        <w:rPr>
          <w:rFonts w:eastAsia="Times New Roman"/>
          <w:i/>
          <w:color w:val="000000"/>
          <w:spacing w:val="-3"/>
          <w:sz w:val="18"/>
        </w:rPr>
        <w:t xml:space="preserve">'s Daily on April 23, </w:t>
      </w:r>
      <w:r>
        <w:rPr>
          <w:rFonts w:ascii="Verdana" w:eastAsia="Verdana" w:hAnsi="Verdana"/>
          <w:color w:val="000000"/>
          <w:spacing w:val="-3"/>
          <w:sz w:val="16"/>
        </w:rPr>
        <w:t xml:space="preserve">1984 (as reported </w:t>
      </w:r>
      <w:r>
        <w:rPr>
          <w:rFonts w:eastAsia="Times New Roman"/>
          <w:i/>
          <w:color w:val="000000"/>
          <w:spacing w:val="-3"/>
          <w:sz w:val="18"/>
        </w:rPr>
        <w:t xml:space="preserve">in Ta Kong Pao, </w:t>
      </w:r>
      <w:r>
        <w:rPr>
          <w:rFonts w:ascii="Verdana" w:eastAsia="Verdana" w:hAnsi="Verdana"/>
          <w:color w:val="000000"/>
          <w:spacing w:val="-3"/>
          <w:sz w:val="16"/>
        </w:rPr>
        <w:t>April 26), declares chat "The Cultural Revolution must be thoroughly repudiated." The article refers to the Chinese Communist Party's resolution adopted at a plenary session of the Central Committee i</w:t>
      </w:r>
      <w:r>
        <w:rPr>
          <w:rFonts w:ascii="Verdana" w:eastAsia="Verdana" w:hAnsi="Verdana"/>
          <w:color w:val="000000"/>
          <w:spacing w:val="-3"/>
          <w:sz w:val="16"/>
        </w:rPr>
        <w:t>n June 1981 ("Resolution on Certain Questions in the 11istory of Our Party Since the Founding of the People's Republic of China"). A passage reads: "The Cultural Revolution did not constitute a revolution or social progress in any sense, nor could it possi</w:t>
      </w:r>
      <w:r>
        <w:rPr>
          <w:rFonts w:ascii="Verdana" w:eastAsia="Verdana" w:hAnsi="Verdana"/>
          <w:color w:val="000000"/>
          <w:spacing w:val="-3"/>
          <w:sz w:val="16"/>
        </w:rPr>
        <w:t>bly have done so."</w:t>
      </w:r>
    </w:p>
    <w:p w:rsidR="00A1073F" w:rsidRDefault="00A1073F">
      <w:pPr>
        <w:sectPr w:rsidR="00A1073F">
          <w:pgSz w:w="10982" w:h="16061"/>
          <w:pgMar w:top="1060" w:right="1137" w:bottom="605" w:left="1905" w:header="720" w:footer="720" w:gutter="0"/>
          <w:cols w:space="720"/>
        </w:sectPr>
      </w:pPr>
    </w:p>
    <w:p w:rsidR="00A1073F" w:rsidRDefault="00DF571E">
      <w:pPr>
        <w:tabs>
          <w:tab w:val="right" w:pos="7416"/>
        </w:tabs>
        <w:spacing w:before="6" w:line="257" w:lineRule="exact"/>
        <w:ind w:left="2232" w:right="72"/>
        <w:textAlignment w:val="baseline"/>
        <w:rPr>
          <w:rFonts w:ascii="Verdana" w:eastAsia="Verdana" w:hAnsi="Verdana"/>
          <w:color w:val="000000"/>
          <w:sz w:val="18"/>
        </w:rPr>
      </w:pPr>
      <w:r>
        <w:rPr>
          <w:rFonts w:ascii="Verdana" w:eastAsia="Verdana" w:hAnsi="Verdana"/>
          <w:color w:val="000000"/>
          <w:sz w:val="18"/>
        </w:rPr>
        <w:t>ON HISTORICAL EXPERIENCE</w:t>
      </w:r>
      <w:r>
        <w:rPr>
          <w:rFonts w:ascii="Verdana" w:eastAsia="Verdana" w:hAnsi="Verdana"/>
          <w:color w:val="000000"/>
          <w:sz w:val="18"/>
        </w:rPr>
        <w:tab/>
        <w:t>493</w:t>
      </w:r>
    </w:p>
    <w:p w:rsidR="00A1073F" w:rsidRDefault="00DF571E">
      <w:pPr>
        <w:spacing w:before="59" w:line="281" w:lineRule="exact"/>
        <w:ind w:left="72" w:right="72"/>
        <w:jc w:val="both"/>
        <w:textAlignment w:val="baseline"/>
        <w:rPr>
          <w:rFonts w:ascii="Verdana" w:eastAsia="Verdana" w:hAnsi="Verdana"/>
          <w:color w:val="000000"/>
          <w:spacing w:val="4"/>
          <w:sz w:val="18"/>
        </w:rPr>
      </w:pPr>
      <w:r>
        <w:rPr>
          <w:rFonts w:ascii="Verdana" w:eastAsia="Verdana" w:hAnsi="Verdana"/>
          <w:color w:val="000000"/>
          <w:spacing w:val="4"/>
          <w:sz w:val="18"/>
        </w:rPr>
        <w:t>and thus that "the tumultuous 10-years `cultural revolution' confounded right with wrong and good with evil, sapped people's confidence in Marxism and communism and opened the floodgates to bour</w:t>
      </w:r>
      <w:r>
        <w:rPr>
          <w:rFonts w:ascii="Verdana" w:eastAsia="Verdana" w:hAnsi="Verdana"/>
          <w:color w:val="000000"/>
          <w:spacing w:val="4"/>
          <w:sz w:val="18"/>
        </w:rPr>
        <w:t>geois individualism and anar</w:t>
      </w:r>
      <w:r>
        <w:rPr>
          <w:rFonts w:ascii="Verdana" w:eastAsia="Verdana" w:hAnsi="Verdana"/>
          <w:color w:val="000000"/>
          <w:spacing w:val="4"/>
          <w:sz w:val="18"/>
        </w:rPr>
        <w:softHyphen/>
        <w:t>chism."'°' Set right side up, the usurpers' denunciations become their self-condemnation.</w:t>
      </w:r>
    </w:p>
    <w:p w:rsidR="00A1073F" w:rsidRDefault="00DF571E">
      <w:pPr>
        <w:spacing w:before="41" w:line="289" w:lineRule="exact"/>
        <w:ind w:left="72" w:right="72" w:firstLine="288"/>
        <w:jc w:val="both"/>
        <w:textAlignment w:val="baseline"/>
        <w:rPr>
          <w:rFonts w:ascii="Verdana" w:eastAsia="Verdana" w:hAnsi="Verdana"/>
          <w:color w:val="000000"/>
          <w:spacing w:val="2"/>
          <w:sz w:val="18"/>
        </w:rPr>
      </w:pPr>
      <w:r>
        <w:rPr>
          <w:rFonts w:ascii="Verdana" w:eastAsia="Verdana" w:hAnsi="Verdana"/>
          <w:color w:val="000000"/>
          <w:spacing w:val="2"/>
          <w:sz w:val="18"/>
        </w:rPr>
        <w:t>Mao's profundity, staunchness and long life—unluckily for Deng and his backers—compelled them to serve a more protracted period of traini</w:t>
      </w:r>
      <w:r>
        <w:rPr>
          <w:rFonts w:ascii="Verdana" w:eastAsia="Verdana" w:hAnsi="Verdana"/>
          <w:color w:val="000000"/>
          <w:spacing w:val="2"/>
          <w:sz w:val="18"/>
        </w:rPr>
        <w:t>ng in in</w:t>
      </w:r>
      <w:r>
        <w:rPr>
          <w:rFonts w:ascii="Verdana" w:eastAsia="Verdana" w:hAnsi="Verdana"/>
          <w:color w:val="000000"/>
          <w:spacing w:val="2"/>
          <w:sz w:val="18"/>
        </w:rPr>
        <w:softHyphen/>
        <w:t>trigue and dissimulation within the party than practically all others,* so that they attained a level of finesse, of pseudo-\larxist-Lcninist rectitude and agility even outdistancing their Soviet counterparts.** The artful sophistries--pegged to s</w:t>
      </w:r>
      <w:r>
        <w:rPr>
          <w:rFonts w:ascii="Verdana" w:eastAsia="Verdana" w:hAnsi="Verdana"/>
          <w:color w:val="000000"/>
          <w:spacing w:val="2"/>
          <w:sz w:val="18"/>
        </w:rPr>
        <w:t>tarx, Engels, Lenin, and Mao texts—reiterated during the first few years after seizing power have long since dwindled. What with the spate of blatant capitalist measures, even their vaunted propaganda concoction, "socialist spiri</w:t>
      </w:r>
      <w:r>
        <w:rPr>
          <w:rFonts w:ascii="Verdana" w:eastAsia="Verdana" w:hAnsi="Verdana"/>
          <w:color w:val="000000"/>
          <w:spacing w:val="2"/>
          <w:sz w:val="18"/>
        </w:rPr>
        <w:softHyphen/>
        <w:t>tual civilization," lost i</w:t>
      </w:r>
      <w:r>
        <w:rPr>
          <w:rFonts w:ascii="Verdana" w:eastAsia="Verdana" w:hAnsi="Verdana"/>
          <w:color w:val="000000"/>
          <w:spacing w:val="2"/>
          <w:sz w:val="18"/>
        </w:rPr>
        <w:t>ts utility as a facade and became a flagrant self-exposd. Though riddled from the start with major exceptions, even this much truncated campaign against "spiritual pollution" soon proved dangerous to the status quo and fizzled out. While doing their utmost</w:t>
      </w:r>
      <w:r>
        <w:rPr>
          <w:rFonts w:ascii="Verdana" w:eastAsia="Verdana" w:hAnsi="Verdana"/>
          <w:color w:val="000000"/>
          <w:spacing w:val="2"/>
          <w:sz w:val="18"/>
        </w:rPr>
        <w:t xml:space="preserve"> to empty Chinese society of socialist content, they have sought to till the socialist vacuum and pave over the capitalist morass by endless, perfervid assurances of conformity to "Mao Zedong Thought," in keeping with Deng's 1980 directive to the party lea</w:t>
      </w:r>
      <w:r>
        <w:rPr>
          <w:rFonts w:ascii="Verdana" w:eastAsia="Verdana" w:hAnsi="Verdana"/>
          <w:color w:val="000000"/>
          <w:spacing w:val="2"/>
          <w:sz w:val="18"/>
        </w:rPr>
        <w:t>dership "to adhere to and develop Mao Zedong Thought . . . what the present Central Committee persists in is precisely Mao Zcdong Thought, for which we natu</w:t>
      </w:r>
      <w:r>
        <w:rPr>
          <w:rFonts w:ascii="Verdana" w:eastAsia="Verdana" w:hAnsi="Verdana"/>
          <w:color w:val="000000"/>
          <w:spacing w:val="2"/>
          <w:sz w:val="18"/>
        </w:rPr>
        <w:softHyphen/>
        <w:t>rally have specific content in mind."' (Deng Xiaoping) Deng's policies and actions bespeak the natu</w:t>
      </w:r>
      <w:r>
        <w:rPr>
          <w:rFonts w:ascii="Verdana" w:eastAsia="Verdana" w:hAnsi="Verdana"/>
          <w:color w:val="000000"/>
          <w:spacing w:val="2"/>
          <w:sz w:val="18"/>
        </w:rPr>
        <w:t>re of this content.</w:t>
      </w:r>
    </w:p>
    <w:p w:rsidR="00A1073F" w:rsidRDefault="00DF571E">
      <w:pPr>
        <w:spacing w:before="7" w:line="289" w:lineRule="exact"/>
        <w:ind w:left="72" w:right="72" w:firstLine="288"/>
        <w:jc w:val="both"/>
        <w:textAlignment w:val="baseline"/>
        <w:rPr>
          <w:rFonts w:ascii="Verdana" w:eastAsia="Verdana" w:hAnsi="Verdana"/>
          <w:color w:val="000000"/>
          <w:sz w:val="18"/>
        </w:rPr>
      </w:pPr>
      <w:r>
        <w:rPr>
          <w:rFonts w:ascii="Verdana" w:eastAsia="Verdana" w:hAnsi="Verdana"/>
          <w:color w:val="000000"/>
          <w:sz w:val="18"/>
        </w:rPr>
        <w:t>Deng and his associates seek to disguise and legitimize the PRC's greatly accelerated turn since 1976 toward commodity relations by analogizing this reversal with the USSR's adoption in 1921, at Lenin's behest, of the "New</w:t>
      </w:r>
    </w:p>
    <w:p w:rsidR="00A1073F" w:rsidRDefault="00DF571E">
      <w:pPr>
        <w:spacing w:before="295" w:line="226" w:lineRule="exact"/>
        <w:ind w:left="72" w:right="72" w:firstLine="288"/>
        <w:jc w:val="both"/>
        <w:textAlignment w:val="baseline"/>
        <w:rPr>
          <w:rFonts w:ascii="Verdana" w:eastAsia="Verdana" w:hAnsi="Verdana"/>
          <w:color w:val="000000"/>
          <w:spacing w:val="-4"/>
          <w:sz w:val="15"/>
        </w:rPr>
      </w:pPr>
      <w:r>
        <w:rPr>
          <w:rFonts w:ascii="Verdana" w:eastAsia="Verdana" w:hAnsi="Verdana"/>
          <w:color w:val="000000"/>
          <w:spacing w:val="-4"/>
          <w:sz w:val="15"/>
        </w:rPr>
        <w:t xml:space="preserve">*On September 23, 1957. in his </w:t>
      </w:r>
      <w:r>
        <w:rPr>
          <w:rFonts w:ascii="Verdana" w:eastAsia="Verdana" w:hAnsi="Verdana"/>
          <w:i/>
          <w:color w:val="000000"/>
          <w:spacing w:val="-4"/>
          <w:sz w:val="15"/>
        </w:rPr>
        <w:t xml:space="preserve">Report on the Rectification Campaign, </w:t>
      </w:r>
      <w:r>
        <w:rPr>
          <w:rFonts w:ascii="Verdana" w:eastAsia="Verdana" w:hAnsi="Verdana"/>
          <w:color w:val="000000"/>
          <w:spacing w:val="-4"/>
          <w:sz w:val="15"/>
        </w:rPr>
        <w:t>Deng truthfully declared: "In the course of the campaign, the rightists within the Party have been exposed. The discovery of these spokesmen of the bourgeoisie in the ranks of the Party i</w:t>
      </w:r>
      <w:r>
        <w:rPr>
          <w:rFonts w:ascii="Verdana" w:eastAsia="Verdana" w:hAnsi="Verdana"/>
          <w:color w:val="000000"/>
          <w:spacing w:val="-4"/>
          <w:sz w:val="15"/>
        </w:rPr>
        <w:t>s of great significance for the consolidation and purification of our Party. . . . These serious problems within the Party have social and ideological origins: (I) The majority of the Party members come from non-working-class families.</w:t>
      </w:r>
    </w:p>
    <w:p w:rsidR="00A1073F" w:rsidRDefault="00DF571E">
      <w:pPr>
        <w:numPr>
          <w:ilvl w:val="0"/>
          <w:numId w:val="28"/>
        </w:numPr>
        <w:tabs>
          <w:tab w:val="clear" w:pos="288"/>
          <w:tab w:val="left" w:pos="360"/>
        </w:tabs>
        <w:spacing w:line="214" w:lineRule="exact"/>
        <w:ind w:left="72" w:right="72"/>
        <w:jc w:val="both"/>
        <w:textAlignment w:val="baseline"/>
        <w:rPr>
          <w:rFonts w:ascii="Verdana" w:eastAsia="Verdana" w:hAnsi="Verdana"/>
          <w:color w:val="000000"/>
          <w:spacing w:val="-3"/>
          <w:sz w:val="15"/>
        </w:rPr>
      </w:pPr>
      <w:r>
        <w:rPr>
          <w:rFonts w:ascii="Verdana" w:eastAsia="Verdana" w:hAnsi="Verdana"/>
          <w:color w:val="000000"/>
          <w:spacing w:val="-3"/>
          <w:sz w:val="15"/>
        </w:rPr>
        <w:t xml:space="preserve">The Party has grown </w:t>
      </w:r>
      <w:r>
        <w:rPr>
          <w:rFonts w:ascii="Verdana" w:eastAsia="Verdana" w:hAnsi="Verdana"/>
          <w:color w:val="000000"/>
          <w:spacing w:val="-3"/>
          <w:sz w:val="15"/>
        </w:rPr>
        <w:t>rather rapidly and adequate attention has not been paid to the qualification of each and every new admission, and there has been a lag in the ideological and political work.</w:t>
      </w:r>
    </w:p>
    <w:p w:rsidR="00A1073F" w:rsidRDefault="00DF571E">
      <w:pPr>
        <w:numPr>
          <w:ilvl w:val="0"/>
          <w:numId w:val="28"/>
        </w:numPr>
        <w:tabs>
          <w:tab w:val="clear" w:pos="288"/>
          <w:tab w:val="left" w:pos="360"/>
        </w:tabs>
        <w:spacing w:before="11" w:line="226" w:lineRule="exact"/>
        <w:ind w:left="72" w:right="72"/>
        <w:jc w:val="both"/>
        <w:textAlignment w:val="baseline"/>
        <w:rPr>
          <w:rFonts w:ascii="Verdana" w:eastAsia="Verdana" w:hAnsi="Verdana"/>
          <w:color w:val="000000"/>
          <w:sz w:val="15"/>
        </w:rPr>
      </w:pPr>
      <w:r>
        <w:rPr>
          <w:rFonts w:ascii="Verdana" w:eastAsia="Verdana" w:hAnsi="Verdana"/>
          <w:color w:val="000000"/>
          <w:sz w:val="15"/>
        </w:rPr>
        <w:t xml:space="preserve">What is more important is that the great majority of the Party members joined the </w:t>
      </w:r>
      <w:r>
        <w:rPr>
          <w:rFonts w:ascii="Verdana" w:eastAsia="Verdana" w:hAnsi="Verdana"/>
          <w:color w:val="000000"/>
          <w:sz w:val="15"/>
        </w:rPr>
        <w:t>Party in the days after our Party had won nation-wide victory. At the time when they joined, they lacked genuine socialist consciousness. After joining the Party, they have been in an environment of our cooperation with the bourgeoisie for a relatively lon</w:t>
      </w:r>
      <w:r>
        <w:rPr>
          <w:rFonts w:ascii="Verdana" w:eastAsia="Verdana" w:hAnsi="Verdana"/>
          <w:color w:val="000000"/>
          <w:sz w:val="15"/>
        </w:rPr>
        <w:t>g time without experiencing direct and acute class struggle against the bourgeoisie. The majority of the 1,880,000 intellectuals among the Party members have not been steeled in productive labour nor have they gone through serious tests in class struggle."</w:t>
      </w:r>
      <w:r>
        <w:rPr>
          <w:rFonts w:ascii="Verdana" w:eastAsia="Verdana" w:hAnsi="Verdana"/>
          <w:color w:val="000000"/>
          <w:sz w:val="15"/>
        </w:rPr>
        <w:t xml:space="preserve"> (Chi I lsin, </w:t>
      </w:r>
      <w:r>
        <w:rPr>
          <w:rFonts w:ascii="Verdana" w:eastAsia="Verdana" w:hAnsi="Verdana"/>
          <w:i/>
          <w:color w:val="000000"/>
          <w:sz w:val="15"/>
        </w:rPr>
        <w:t xml:space="preserve">Teng Ihiao-ping, A Political Biography, </w:t>
      </w:r>
      <w:r>
        <w:rPr>
          <w:rFonts w:ascii="Verdana" w:eastAsia="Verdana" w:hAnsi="Verdana"/>
          <w:color w:val="000000"/>
          <w:sz w:val="15"/>
        </w:rPr>
        <w:t>p. 46.)</w:t>
      </w:r>
    </w:p>
    <w:p w:rsidR="00A1073F" w:rsidRDefault="00DF571E">
      <w:pPr>
        <w:spacing w:line="225" w:lineRule="exact"/>
        <w:ind w:left="72" w:right="72" w:firstLine="288"/>
        <w:jc w:val="both"/>
        <w:textAlignment w:val="baseline"/>
        <w:rPr>
          <w:rFonts w:ascii="Verdana" w:eastAsia="Verdana" w:hAnsi="Verdana"/>
          <w:color w:val="000000"/>
          <w:spacing w:val="-4"/>
          <w:sz w:val="15"/>
        </w:rPr>
      </w:pPr>
      <w:r>
        <w:rPr>
          <w:rFonts w:ascii="Verdana" w:eastAsia="Verdana" w:hAnsi="Verdana"/>
          <w:color w:val="000000"/>
          <w:spacing w:val="-4"/>
          <w:sz w:val="15"/>
        </w:rPr>
        <w:t>At a work meeting of the Party Central Committee. October 23. 1966, Dcng, in a self-criticism of his conduct as secretary-general of the Central Committee, declared: "In this present movement of</w:t>
      </w:r>
      <w:r>
        <w:rPr>
          <w:rFonts w:ascii="Verdana" w:eastAsia="Verdana" w:hAnsi="Verdana"/>
          <w:color w:val="000000"/>
          <w:spacing w:val="-4"/>
          <w:sz w:val="15"/>
        </w:rPr>
        <w:t xml:space="preserve"> the Cultural Revolution, comrade (Liul Shao-chi and myself arc the people in the Party and the Central Committee who represent this bourgeois line.... I have not stood on the side of the masses and have opposed the mass movement.. . . Recent events have r</w:t>
      </w:r>
      <w:r>
        <w:rPr>
          <w:rFonts w:ascii="Verdana" w:eastAsia="Verdana" w:hAnsi="Verdana"/>
          <w:color w:val="000000"/>
          <w:spacing w:val="-4"/>
          <w:sz w:val="15"/>
        </w:rPr>
        <w:t>evealed me as an unreformed petit-bourgeois intellectual who has failed to pass the tests posed by socialism." (Ibid., pp. 55, 59, 64)</w:t>
      </w:r>
    </w:p>
    <w:p w:rsidR="00A1073F" w:rsidRDefault="00DF571E">
      <w:pPr>
        <w:spacing w:before="3" w:line="226" w:lineRule="exact"/>
        <w:ind w:left="72" w:right="72" w:firstLine="288"/>
        <w:jc w:val="both"/>
        <w:textAlignment w:val="baseline"/>
        <w:rPr>
          <w:rFonts w:ascii="Verdana" w:eastAsia="Verdana" w:hAnsi="Verdana"/>
          <w:color w:val="000000"/>
          <w:sz w:val="15"/>
        </w:rPr>
      </w:pPr>
      <w:r>
        <w:rPr>
          <w:rFonts w:ascii="Verdana" w:eastAsia="Verdana" w:hAnsi="Verdana"/>
          <w:color w:val="000000"/>
          <w:sz w:val="15"/>
        </w:rPr>
        <w:t>**Repeatedly, after the October 1976 coup, the Deng-led group's denunciations coupled the "gang of four" with Lin Biao. This reversed the true, basic kinship of this pariah. However much the feudalist Lin Biao and the bourgeois-oriented Deng differed, on t</w:t>
      </w:r>
      <w:r>
        <w:rPr>
          <w:rFonts w:ascii="Verdana" w:eastAsia="Verdana" w:hAnsi="Verdana"/>
          <w:color w:val="000000"/>
          <w:sz w:val="15"/>
        </w:rPr>
        <w:t>he main thing—opposition to socialism—essentially they were united.</w:t>
      </w:r>
    </w:p>
    <w:p w:rsidR="00A1073F" w:rsidRDefault="00A1073F">
      <w:pPr>
        <w:sectPr w:rsidR="00A1073F">
          <w:pgSz w:w="10330" w:h="16061"/>
          <w:pgMar w:top="1040" w:right="1733" w:bottom="765" w:left="1037" w:header="720" w:footer="720" w:gutter="0"/>
          <w:cols w:space="720"/>
        </w:sectPr>
      </w:pPr>
    </w:p>
    <w:p w:rsidR="00A1073F" w:rsidRDefault="00DF571E">
      <w:pPr>
        <w:tabs>
          <w:tab w:val="left" w:pos="2088"/>
        </w:tabs>
        <w:spacing w:line="287" w:lineRule="exact"/>
        <w:ind w:left="72" w:right="72"/>
        <w:textAlignment w:val="baseline"/>
        <w:rPr>
          <w:rFonts w:eastAsia="Times New Roman"/>
          <w:color w:val="000000"/>
          <w:spacing w:val="11"/>
          <w:sz w:val="23"/>
        </w:rPr>
      </w:pPr>
      <w:r>
        <w:rPr>
          <w:rFonts w:eastAsia="Times New Roman"/>
          <w:color w:val="000000"/>
          <w:spacing w:val="11"/>
          <w:sz w:val="23"/>
        </w:rPr>
        <w:t>494</w:t>
      </w:r>
      <w:r>
        <w:rPr>
          <w:rFonts w:eastAsia="Times New Roman"/>
          <w:color w:val="000000"/>
          <w:spacing w:val="11"/>
          <w:sz w:val="23"/>
        </w:rPr>
        <w:tab/>
        <w:t>DIALECTICAL MATERIALISM</w:t>
      </w:r>
    </w:p>
    <w:p w:rsidR="00A1073F" w:rsidRDefault="00DF571E">
      <w:pPr>
        <w:spacing w:before="85" w:line="292" w:lineRule="exact"/>
        <w:ind w:left="72" w:right="72"/>
        <w:jc w:val="both"/>
        <w:textAlignment w:val="baseline"/>
        <w:rPr>
          <w:rFonts w:eastAsia="Times New Roman"/>
          <w:color w:val="000000"/>
          <w:spacing w:val="7"/>
          <w:sz w:val="23"/>
        </w:rPr>
      </w:pPr>
      <w:r>
        <w:rPr>
          <w:rFonts w:eastAsia="Times New Roman"/>
          <w:color w:val="000000"/>
          <w:spacing w:val="7"/>
          <w:sz w:val="23"/>
        </w:rPr>
        <w:t>Economic Policy," which afforded considerable latitude for the growth of a commodity economy. Under the 1921 conditions of extreme "ruin, impoverish</w:t>
      </w:r>
      <w:r>
        <w:rPr>
          <w:rFonts w:eastAsia="Times New Roman"/>
          <w:color w:val="000000"/>
          <w:spacing w:val="7"/>
          <w:sz w:val="23"/>
        </w:rPr>
        <w:softHyphen/>
        <w:t>ment and cultural backwardness that prevailed""' in the USSR (a predomi</w:t>
      </w:r>
      <w:r>
        <w:rPr>
          <w:rFonts w:eastAsia="Times New Roman"/>
          <w:color w:val="000000"/>
          <w:spacing w:val="7"/>
          <w:sz w:val="23"/>
        </w:rPr>
        <w:softHyphen/>
        <w:t xml:space="preserve">nantly peasant country) before NEP </w:t>
      </w:r>
      <w:r>
        <w:rPr>
          <w:rFonts w:eastAsia="Times New Roman"/>
          <w:color w:val="000000"/>
          <w:spacing w:val="7"/>
          <w:sz w:val="23"/>
        </w:rPr>
        <w:t xml:space="preserve">was adopted, the party, Lenin declared, "made the mistake of deciding to proceed directly to Communist production and distribution."' Under these conditions continuance in the USSR of the crucial worker-peasant alliance, as well as—after the World War and </w:t>
      </w:r>
      <w:r>
        <w:rPr>
          <w:rFonts w:eastAsia="Times New Roman"/>
          <w:color w:val="000000"/>
          <w:spacing w:val="7"/>
          <w:sz w:val="23"/>
        </w:rPr>
        <w:t>civil war—the restoration of industry and with it the working class, precluded making socialist legal ownership immediately tantamount to socialist economic rela</w:t>
      </w:r>
      <w:r>
        <w:rPr>
          <w:rFonts w:eastAsia="Times New Roman"/>
          <w:color w:val="000000"/>
          <w:spacing w:val="7"/>
          <w:sz w:val="23"/>
        </w:rPr>
        <w:softHyphen/>
        <w:t>tions. In constructing such relations, bridges as well as detours were indispens</w:t>
      </w:r>
      <w:r>
        <w:rPr>
          <w:rFonts w:eastAsia="Times New Roman"/>
          <w:color w:val="000000"/>
          <w:spacing w:val="7"/>
          <w:sz w:val="23"/>
        </w:rPr>
        <w:softHyphen/>
        <w:t>able.</w:t>
      </w:r>
    </w:p>
    <w:p w:rsidR="00A1073F" w:rsidRDefault="00DF571E">
      <w:pPr>
        <w:spacing w:before="10" w:line="292" w:lineRule="exact"/>
        <w:ind w:left="72" w:right="72" w:firstLine="216"/>
        <w:jc w:val="both"/>
        <w:textAlignment w:val="baseline"/>
        <w:rPr>
          <w:rFonts w:eastAsia="Times New Roman"/>
          <w:color w:val="000000"/>
          <w:spacing w:val="4"/>
          <w:sz w:val="23"/>
        </w:rPr>
      </w:pPr>
      <w:r>
        <w:rPr>
          <w:rFonts w:eastAsia="Times New Roman"/>
          <w:color w:val="000000"/>
          <w:spacing w:val="4"/>
          <w:sz w:val="23"/>
        </w:rPr>
        <w:t>Contrar</w:t>
      </w:r>
      <w:r>
        <w:rPr>
          <w:rFonts w:eastAsia="Times New Roman"/>
          <w:color w:val="000000"/>
          <w:spacing w:val="4"/>
          <w:sz w:val="23"/>
        </w:rPr>
        <w:t>iwise, in the PRC, starting in 1952 with peasant mutual aid and with treating agriculture as the base and industry as the leading factor, by 1976 the socialist worker-peasant alliance had been considerably strengthened. Unlike the NEP, with its limited aim</w:t>
      </w:r>
      <w:r>
        <w:rPr>
          <w:rFonts w:eastAsia="Times New Roman"/>
          <w:color w:val="000000"/>
          <w:spacing w:val="4"/>
          <w:sz w:val="23"/>
        </w:rPr>
        <w:t>s and its reservation of key controls in proletarian hands, the PRC's vast post-1976 enlargement of commodity relations, and the disintegration of socialist relations, essentially consolidate capitalism step by step. True, in retrospect, the very necessity</w:t>
      </w:r>
      <w:r>
        <w:rPr>
          <w:rFonts w:eastAsia="Times New Roman"/>
          <w:color w:val="000000"/>
          <w:spacing w:val="4"/>
          <w:sz w:val="23"/>
        </w:rPr>
        <w:t xml:space="preserve"> of an NEP was inherent in winning and retaining power in a devastated, largely scmifeudal-semicolonial country, and the spur to bourgeois relations that NEP provided did to some extent contribute to the eventual counterrevolutionary outcome. But this deno</w:t>
      </w:r>
      <w:r>
        <w:rPr>
          <w:rFonts w:eastAsia="Times New Roman"/>
          <w:color w:val="000000"/>
          <w:spacing w:val="4"/>
          <w:sz w:val="23"/>
        </w:rPr>
        <w:t>uement was inadvertent and not NEP's central, intended thrust. The analogy between Lenin's NEP and Deng's precisely calculated but misnamed mode of "socialist modernization" is specious.</w:t>
      </w:r>
    </w:p>
    <w:p w:rsidR="00A1073F" w:rsidRDefault="00DF571E">
      <w:pPr>
        <w:spacing w:before="22" w:line="292" w:lineRule="exact"/>
        <w:ind w:left="72" w:right="72" w:firstLine="216"/>
        <w:jc w:val="both"/>
        <w:textAlignment w:val="baseline"/>
        <w:rPr>
          <w:rFonts w:eastAsia="Times New Roman"/>
          <w:color w:val="000000"/>
          <w:spacing w:val="5"/>
          <w:sz w:val="23"/>
        </w:rPr>
      </w:pPr>
      <w:r>
        <w:rPr>
          <w:rFonts w:eastAsia="Times New Roman"/>
          <w:color w:val="000000"/>
          <w:spacing w:val="5"/>
          <w:sz w:val="23"/>
        </w:rPr>
        <w:t>At the September 1982 party Congress, Chairman I-lu Yaobang intoned t</w:t>
      </w:r>
      <w:r>
        <w:rPr>
          <w:rFonts w:eastAsia="Times New Roman"/>
          <w:color w:val="000000"/>
          <w:spacing w:val="5"/>
          <w:sz w:val="23"/>
        </w:rPr>
        <w:t>hat "political life in the Party and first of all in the Central Committee, after being seriously abnormal for so many years, has now gradually returned to the correct path, the path of Marxism."' In concretizing so fully this "path of Marxism," Deng and h</w:t>
      </w:r>
      <w:r>
        <w:rPr>
          <w:rFonts w:eastAsia="Times New Roman"/>
          <w:color w:val="000000"/>
          <w:spacing w:val="5"/>
          <w:sz w:val="23"/>
        </w:rPr>
        <w:t xml:space="preserve">is henchmen have helpfully simplified the fundamental questions involved in the party's present course to one: "'Who is who?"—who is for Marxism and who is not? They attack "ultraleftism" (which they also label as conservatism) but, like all revisionists, </w:t>
      </w:r>
      <w:r>
        <w:rPr>
          <w:rFonts w:eastAsia="Times New Roman"/>
          <w:color w:val="000000"/>
          <w:spacing w:val="5"/>
          <w:sz w:val="23"/>
        </w:rPr>
        <w:t>"what they really are attacking is the quintessence of Marxism."' (Mao)*</w:t>
      </w:r>
    </w:p>
    <w:p w:rsidR="00A1073F" w:rsidRDefault="00DF571E">
      <w:pPr>
        <w:spacing w:before="13" w:line="292" w:lineRule="exact"/>
        <w:ind w:left="72" w:right="72" w:firstLine="216"/>
        <w:jc w:val="both"/>
        <w:textAlignment w:val="baseline"/>
        <w:rPr>
          <w:rFonts w:eastAsia="Times New Roman"/>
          <w:color w:val="000000"/>
          <w:spacing w:val="6"/>
          <w:sz w:val="23"/>
        </w:rPr>
      </w:pPr>
      <w:r>
        <w:rPr>
          <w:rFonts w:eastAsia="Times New Roman"/>
          <w:color w:val="000000"/>
          <w:spacing w:val="6"/>
          <w:sz w:val="23"/>
        </w:rPr>
        <w:t xml:space="preserve">Actions by Deng and his supporters make evident that there is a growing awareness by many Chinese that they are victims of a hoax. In order for Deng and his associates to consolidate </w:t>
      </w:r>
      <w:r>
        <w:rPr>
          <w:rFonts w:eastAsia="Times New Roman"/>
          <w:color w:val="000000"/>
          <w:spacing w:val="6"/>
          <w:sz w:val="23"/>
        </w:rPr>
        <w:t>their position as quickly as possible and to suppress challenges to the status quo, resort is made to restrictive and punitive measures. At the 1982 party Congress the provision in the January 1975 Con-</w:t>
      </w:r>
      <w:r>
        <w:rPr>
          <w:rFonts w:eastAsia="Times New Roman"/>
          <w:color w:val="000000"/>
          <w:sz w:val="24"/>
        </w:rPr>
        <w:t xml:space="preserve"> </w:t>
      </w:r>
    </w:p>
    <w:p w:rsidR="00A1073F" w:rsidRDefault="00DF571E">
      <w:pPr>
        <w:spacing w:before="331" w:line="230" w:lineRule="exact"/>
        <w:ind w:left="72" w:right="72" w:firstLine="216"/>
        <w:jc w:val="both"/>
        <w:textAlignment w:val="baseline"/>
        <w:rPr>
          <w:rFonts w:ascii="Verdana" w:eastAsia="Verdana" w:hAnsi="Verdana"/>
          <w:color w:val="000000"/>
          <w:spacing w:val="-4"/>
          <w:sz w:val="16"/>
        </w:rPr>
      </w:pPr>
      <w:r>
        <w:rPr>
          <w:rFonts w:ascii="Verdana" w:eastAsia="Verdana" w:hAnsi="Verdana"/>
          <w:color w:val="000000"/>
          <w:spacing w:val="-4"/>
          <w:sz w:val="16"/>
        </w:rPr>
        <w:t xml:space="preserve">'1•laving in substance severed themselves from Marxism-Leninism, Deng and his adherents have taken a major step toward dispensing from adherence with it even in appearance. Referring to Marx, Engels, and Lenin, </w:t>
      </w:r>
      <w:r>
        <w:rPr>
          <w:rFonts w:ascii="Arial Narrow" w:eastAsia="Arial Narrow" w:hAnsi="Arial Narrow"/>
          <w:b/>
          <w:color w:val="000000"/>
          <w:spacing w:val="-4"/>
          <w:sz w:val="17"/>
        </w:rPr>
        <w:t xml:space="preserve">a </w:t>
      </w:r>
      <w:r>
        <w:rPr>
          <w:rFonts w:ascii="Verdana" w:eastAsia="Verdana" w:hAnsi="Verdana"/>
          <w:i/>
          <w:color w:val="000000"/>
          <w:spacing w:val="-4"/>
          <w:sz w:val="16"/>
        </w:rPr>
        <w:t xml:space="preserve">People's Daily </w:t>
      </w:r>
      <w:r>
        <w:rPr>
          <w:rFonts w:ascii="Verdana" w:eastAsia="Verdana" w:hAnsi="Verdana"/>
          <w:color w:val="000000"/>
          <w:spacing w:val="-4"/>
          <w:sz w:val="16"/>
        </w:rPr>
        <w:t>editorial (12/7/84) declared</w:t>
      </w:r>
      <w:r>
        <w:rPr>
          <w:rFonts w:ascii="Verdana" w:eastAsia="Verdana" w:hAnsi="Verdana"/>
          <w:color w:val="000000"/>
          <w:spacing w:val="-4"/>
          <w:sz w:val="16"/>
        </w:rPr>
        <w:t xml:space="preserve"> that "they did not come across the problems we face today. So we cannot use Marxist and Leninist works to solve our present-day problems." A later </w:t>
      </w:r>
      <w:r>
        <w:rPr>
          <w:rFonts w:ascii="Verdana" w:eastAsia="Verdana" w:hAnsi="Verdana"/>
          <w:i/>
          <w:color w:val="000000"/>
          <w:spacing w:val="-4"/>
          <w:sz w:val="16"/>
        </w:rPr>
        <w:t xml:space="preserve">People's Daily </w:t>
      </w:r>
      <w:r>
        <w:rPr>
          <w:rFonts w:ascii="Verdana" w:eastAsia="Verdana" w:hAnsi="Verdana"/>
          <w:color w:val="000000"/>
          <w:spacing w:val="-4"/>
          <w:sz w:val="16"/>
        </w:rPr>
        <w:t>"correction" inserted the word "all" between "solve" and "our." Actually the original stateme</w:t>
      </w:r>
      <w:r>
        <w:rPr>
          <w:rFonts w:ascii="Verdana" w:eastAsia="Verdana" w:hAnsi="Verdana"/>
          <w:color w:val="000000"/>
          <w:spacing w:val="-4"/>
          <w:sz w:val="16"/>
        </w:rPr>
        <w:t>nt accurately described Deng's position. The error was tactical in the excessive rate of this position's public disclosure. In essence, the editorial served notice that posses</w:t>
      </w:r>
      <w:r>
        <w:rPr>
          <w:rFonts w:ascii="Verdana" w:eastAsia="Verdana" w:hAnsi="Verdana"/>
          <w:color w:val="000000"/>
          <w:spacing w:val="-4"/>
          <w:sz w:val="16"/>
        </w:rPr>
        <w:softHyphen/>
        <w:t>sors of such out-dated Marxist-Leninist books who do not throw them away will be</w:t>
      </w:r>
      <w:r>
        <w:rPr>
          <w:rFonts w:ascii="Verdana" w:eastAsia="Verdana" w:hAnsi="Verdana"/>
          <w:color w:val="000000"/>
          <w:spacing w:val="-4"/>
          <w:sz w:val="16"/>
        </w:rPr>
        <w:t xml:space="preserve"> criticized as dogmatists and be suspect—often, doubtless, correctly—that they are opponents of the PRC's present capitalist course.</w:t>
      </w:r>
    </w:p>
    <w:p w:rsidR="00A1073F" w:rsidRDefault="00A1073F">
      <w:pPr>
        <w:sectPr w:rsidR="00A1073F">
          <w:pgSz w:w="10896" w:h="16166"/>
          <w:pgMar w:top="1000" w:right="1111" w:bottom="610" w:left="1845" w:header="720" w:footer="720" w:gutter="0"/>
          <w:cols w:space="720"/>
        </w:sectPr>
      </w:pPr>
    </w:p>
    <w:p w:rsidR="00A1073F" w:rsidRDefault="00DF571E">
      <w:pPr>
        <w:tabs>
          <w:tab w:val="right" w:pos="7488"/>
        </w:tabs>
        <w:spacing w:line="279" w:lineRule="exact"/>
        <w:ind w:left="2160" w:right="72"/>
        <w:textAlignment w:val="baseline"/>
        <w:rPr>
          <w:rFonts w:eastAsia="Times New Roman"/>
          <w:color w:val="000000"/>
          <w:sz w:val="23"/>
        </w:rPr>
      </w:pPr>
      <w:r>
        <w:rPr>
          <w:rFonts w:eastAsia="Times New Roman"/>
          <w:color w:val="000000"/>
          <w:sz w:val="23"/>
        </w:rPr>
        <w:t>ON HISTORICAL EXPERIENCE</w:t>
      </w:r>
      <w:r>
        <w:rPr>
          <w:rFonts w:eastAsia="Times New Roman"/>
          <w:color w:val="000000"/>
          <w:sz w:val="23"/>
        </w:rPr>
        <w:tab/>
        <w:t>495</w:t>
      </w:r>
    </w:p>
    <w:p w:rsidR="00A1073F" w:rsidRDefault="00DF571E">
      <w:pPr>
        <w:spacing w:before="26" w:line="292" w:lineRule="exact"/>
        <w:ind w:left="72" w:right="72"/>
        <w:jc w:val="both"/>
        <w:textAlignment w:val="baseline"/>
        <w:rPr>
          <w:rFonts w:eastAsia="Times New Roman"/>
          <w:color w:val="000000"/>
          <w:sz w:val="23"/>
        </w:rPr>
      </w:pPr>
      <w:r>
        <w:rPr>
          <w:rFonts w:eastAsia="Times New Roman"/>
          <w:color w:val="000000"/>
          <w:sz w:val="23"/>
        </w:rPr>
        <w:t xml:space="preserve">stitution guaranteeing the right to publish "big-character posters" (the </w:t>
      </w:r>
      <w:r>
        <w:rPr>
          <w:rFonts w:eastAsia="Times New Roman"/>
          <w:i/>
          <w:color w:val="000000"/>
          <w:sz w:val="23"/>
        </w:rPr>
        <w:t>dazibao</w:t>
      </w:r>
      <w:r>
        <w:rPr>
          <w:rFonts w:eastAsia="Times New Roman"/>
          <w:i/>
          <w:color w:val="000000"/>
          <w:sz w:val="23"/>
        </w:rPr>
        <w:t xml:space="preserve">s </w:t>
      </w:r>
      <w:r>
        <w:rPr>
          <w:rFonts w:eastAsia="Times New Roman"/>
          <w:color w:val="000000"/>
          <w:sz w:val="23"/>
        </w:rPr>
        <w:t>so democratically used by the masses during the GPCR) was deleted.* The Congress also decreed a three-year "reregistration" program, commencing in the latter part of 1983, to screen all party members and expel opponents of the party's course and those wh</w:t>
      </w:r>
      <w:r>
        <w:rPr>
          <w:rFonts w:eastAsia="Times New Roman"/>
          <w:color w:val="000000"/>
          <w:sz w:val="23"/>
        </w:rPr>
        <w:t xml:space="preserve">o were activists during the GPCR. </w:t>
      </w:r>
      <w:r>
        <w:rPr>
          <w:rFonts w:eastAsia="Times New Roman"/>
          <w:i/>
          <w:color w:val="000000"/>
          <w:sz w:val="23"/>
        </w:rPr>
        <w:t xml:space="preserve">Ta Kung Pao </w:t>
      </w:r>
      <w:r>
        <w:rPr>
          <w:rFonts w:eastAsia="Times New Roman"/>
          <w:color w:val="000000"/>
          <w:sz w:val="23"/>
        </w:rPr>
        <w:t xml:space="preserve">(summarizing an </w:t>
      </w:r>
      <w:r>
        <w:rPr>
          <w:rFonts w:eastAsia="Times New Roman"/>
          <w:i/>
          <w:color w:val="000000"/>
          <w:sz w:val="23"/>
        </w:rPr>
        <w:t xml:space="preserve">Economic Daily </w:t>
      </w:r>
      <w:r>
        <w:rPr>
          <w:rFonts w:eastAsia="Times New Roman"/>
          <w:color w:val="000000"/>
          <w:sz w:val="23"/>
        </w:rPr>
        <w:t>editorial of November 11, 1983) uneasily noted "that a considerable number of such persons have gone into hiding within the Party. They cling to their factionalist ideas, demagogi</w:t>
      </w:r>
      <w:r>
        <w:rPr>
          <w:rFonts w:eastAsia="Times New Roman"/>
          <w:color w:val="000000"/>
          <w:sz w:val="23"/>
        </w:rPr>
        <w:t>c views and counter</w:t>
      </w:r>
      <w:r>
        <w:rPr>
          <w:rFonts w:eastAsia="Times New Roman"/>
          <w:color w:val="000000"/>
          <w:sz w:val="23"/>
        </w:rPr>
        <w:softHyphen/>
        <w:t>revolutionary stance. Many keep in contact by stealthy means.""' This marks a 180-degree turn in the Party from the time when Deng and his adherents were secret bourgeois, to the present when many Party members have become secret commun</w:t>
      </w:r>
      <w:r>
        <w:rPr>
          <w:rFonts w:eastAsia="Times New Roman"/>
          <w:color w:val="000000"/>
          <w:sz w:val="23"/>
        </w:rPr>
        <w:t>ists.</w:t>
      </w:r>
    </w:p>
    <w:p w:rsidR="00A1073F" w:rsidRDefault="00DF571E">
      <w:pPr>
        <w:spacing w:before="12" w:line="292" w:lineRule="exact"/>
        <w:ind w:left="72" w:right="72" w:firstLine="216"/>
        <w:jc w:val="both"/>
        <w:textAlignment w:val="baseline"/>
        <w:rPr>
          <w:rFonts w:eastAsia="Times New Roman"/>
          <w:color w:val="000000"/>
          <w:sz w:val="23"/>
        </w:rPr>
      </w:pPr>
      <w:r>
        <w:rPr>
          <w:rFonts w:eastAsia="Times New Roman"/>
          <w:color w:val="000000"/>
          <w:sz w:val="23"/>
        </w:rPr>
        <w:t>Already at the end of 1978, the Deng led group proclaimed that the period of launching nationwide mass movements was over and decreed that there be "stability and order"—the closing of every aperture for public challenge of their usurpation of power.** The</w:t>
      </w:r>
      <w:r>
        <w:rPr>
          <w:rFonts w:eastAsia="Times New Roman"/>
          <w:color w:val="000000"/>
          <w:sz w:val="23"/>
        </w:rPr>
        <w:t xml:space="preserve"> speed of their moves to the right has been basically proportionate to the shortness of time available to secure the needed enlarge</w:t>
      </w:r>
      <w:r>
        <w:rPr>
          <w:rFonts w:eastAsia="Times New Roman"/>
          <w:color w:val="000000"/>
          <w:sz w:val="23"/>
        </w:rPr>
        <w:softHyphen/>
        <w:t>ment of their initial, narrow social base and organized forces. Deng's directive early in 1979—to "continue to resolutely el</w:t>
      </w:r>
      <w:r>
        <w:rPr>
          <w:rFonts w:eastAsia="Times New Roman"/>
          <w:color w:val="000000"/>
          <w:sz w:val="23"/>
        </w:rPr>
        <w:t>iminate the pernicious influence left by the Gang of Four" and to "awaken those under the poison and to deal a shattering blow""</w:t>
      </w:r>
      <w:r>
        <w:rPr>
          <w:rFonts w:ascii="Bookman Old Style" w:eastAsia="Bookman Old Style" w:hAnsi="Bookman Old Style"/>
          <w:color w:val="000000"/>
          <w:sz w:val="23"/>
          <w:vertAlign w:val="superscript"/>
        </w:rPr>
        <w:t>6</w:t>
      </w:r>
      <w:r>
        <w:rPr>
          <w:rFonts w:eastAsia="Times New Roman"/>
          <w:color w:val="000000"/>
          <w:sz w:val="23"/>
        </w:rPr>
        <w:t>—continues to be invoked in the media but cannot make sharpening social antagonisms subside or render them invisible, or make what is true false and what is false true. Truth traduced is only seemingly muted. "Thunder is where the silence is" (Lu Nun).</w:t>
      </w:r>
    </w:p>
    <w:p w:rsidR="00A1073F" w:rsidRDefault="00DF571E">
      <w:pPr>
        <w:spacing w:line="292" w:lineRule="exact"/>
        <w:ind w:left="72" w:right="72" w:firstLine="216"/>
        <w:jc w:val="both"/>
        <w:textAlignment w:val="baseline"/>
        <w:rPr>
          <w:rFonts w:eastAsia="Times New Roman"/>
          <w:color w:val="000000"/>
          <w:sz w:val="23"/>
        </w:rPr>
      </w:pPr>
      <w:r>
        <w:rPr>
          <w:rFonts w:eastAsia="Times New Roman"/>
          <w:color w:val="000000"/>
          <w:sz w:val="23"/>
        </w:rPr>
        <w:t xml:space="preserve">In </w:t>
      </w:r>
      <w:r>
        <w:rPr>
          <w:rFonts w:eastAsia="Times New Roman"/>
          <w:color w:val="000000"/>
          <w:sz w:val="23"/>
        </w:rPr>
        <w:t>essence, at this stage Dcng and his associates are striving to persuade the mass of Chinese people, not so much that the capitalism it has fostered in the PRC and mislabeled as socialism is actually socialism, but rather that this "Chinese-style" capitalis</w:t>
      </w:r>
      <w:r>
        <w:rPr>
          <w:rFonts w:eastAsia="Times New Roman"/>
          <w:color w:val="000000"/>
          <w:sz w:val="23"/>
        </w:rPr>
        <w:t>m is much superior to socialism. The considerably accelerating tempo of world events and of events in the PRC are concatenating in continually reducing the time available for the present leadership of China to broaden their base of social support. In a por</w:t>
      </w:r>
      <w:r>
        <w:rPr>
          <w:rFonts w:eastAsia="Times New Roman"/>
          <w:color w:val="000000"/>
          <w:sz w:val="23"/>
        </w:rPr>
        <w:t>tent of developing mass resistance, increasingly many of the generation of misinformed youth coming to the fore since the October 1976 seizure of power arc challenging Deng's policies.</w:t>
      </w:r>
    </w:p>
    <w:p w:rsidR="00A1073F" w:rsidRDefault="00DF571E">
      <w:pPr>
        <w:spacing w:before="38" w:line="291" w:lineRule="exact"/>
        <w:ind w:left="72" w:right="72" w:firstLine="216"/>
        <w:jc w:val="both"/>
        <w:textAlignment w:val="baseline"/>
        <w:rPr>
          <w:rFonts w:eastAsia="Times New Roman"/>
          <w:color w:val="000000"/>
          <w:sz w:val="23"/>
        </w:rPr>
      </w:pPr>
      <w:r>
        <w:rPr>
          <w:rFonts w:eastAsia="Times New Roman"/>
          <w:color w:val="000000"/>
          <w:sz w:val="23"/>
        </w:rPr>
        <w:t>At bottom, the Deng-led group is an anachronism, striding onto the stag</w:t>
      </w:r>
      <w:r>
        <w:rPr>
          <w:rFonts w:eastAsia="Times New Roman"/>
          <w:color w:val="000000"/>
          <w:sz w:val="23"/>
        </w:rPr>
        <w:t>e and making a hullabaloo about the superior benefits of an essentially capitalist pro</w:t>
      </w:r>
      <w:r>
        <w:rPr>
          <w:rFonts w:eastAsia="Times New Roman"/>
          <w:color w:val="000000"/>
          <w:sz w:val="23"/>
        </w:rPr>
        <w:softHyphen/>
        <w:t>gram. In being internally capitalist-oriented and, in becoming externally more and more dependent on foreign capital, technology and trade, China's bourgeois "modernizat</w:t>
      </w:r>
      <w:r>
        <w:rPr>
          <w:rFonts w:eastAsia="Times New Roman"/>
          <w:color w:val="000000"/>
          <w:sz w:val="23"/>
        </w:rPr>
        <w:t>ion" will be more and more buffeted by a world imperialist system in increasingly severe turmoil, and its current leaders will be held accountable by the majority of the Chinese people.</w:t>
      </w:r>
    </w:p>
    <w:p w:rsidR="00A1073F" w:rsidRDefault="00DF571E">
      <w:pPr>
        <w:spacing w:line="291" w:lineRule="exact"/>
        <w:ind w:left="72" w:right="72" w:firstLine="216"/>
        <w:jc w:val="both"/>
        <w:textAlignment w:val="baseline"/>
        <w:rPr>
          <w:rFonts w:eastAsia="Times New Roman"/>
          <w:color w:val="000000"/>
          <w:sz w:val="23"/>
        </w:rPr>
      </w:pPr>
      <w:r>
        <w:rPr>
          <w:rFonts w:eastAsia="Times New Roman"/>
          <w:color w:val="000000"/>
          <w:sz w:val="23"/>
        </w:rPr>
        <w:t>Capitalism in China cannot rejuvenate a much decayed imperialist syste</w:t>
      </w:r>
      <w:r>
        <w:rPr>
          <w:rFonts w:eastAsia="Times New Roman"/>
          <w:color w:val="000000"/>
          <w:sz w:val="23"/>
        </w:rPr>
        <w:t>m and reverse its downhill course, endowing with new life the waning law of</w:t>
      </w:r>
    </w:p>
    <w:p w:rsidR="00A1073F" w:rsidRDefault="00DF571E">
      <w:pPr>
        <w:spacing w:before="287" w:line="229" w:lineRule="exact"/>
        <w:ind w:left="72" w:right="72" w:firstLine="216"/>
        <w:jc w:val="both"/>
        <w:textAlignment w:val="baseline"/>
        <w:rPr>
          <w:rFonts w:ascii="Verdana" w:eastAsia="Verdana" w:hAnsi="Verdana"/>
          <w:color w:val="000000"/>
          <w:spacing w:val="-6"/>
          <w:sz w:val="16"/>
        </w:rPr>
      </w:pPr>
      <w:r>
        <w:rPr>
          <w:rFonts w:ascii="Verdana" w:eastAsia="Verdana" w:hAnsi="Verdana"/>
          <w:color w:val="000000"/>
          <w:spacing w:val="-6"/>
          <w:sz w:val="16"/>
        </w:rPr>
        <w:t>*The suppression of this uncensored mode of access to the public contrasts with Deng's own use of "big-character posters" in January• 1977, demanding reinstatement to his former pa</w:t>
      </w:r>
      <w:r>
        <w:rPr>
          <w:rFonts w:ascii="Verdana" w:eastAsia="Verdana" w:hAnsi="Verdana"/>
          <w:color w:val="000000"/>
          <w:spacing w:val="-6"/>
          <w:sz w:val="16"/>
        </w:rPr>
        <w:t>rty and governmental posts.</w:t>
      </w:r>
    </w:p>
    <w:p w:rsidR="00A1073F" w:rsidRDefault="00DF571E">
      <w:pPr>
        <w:spacing w:line="235" w:lineRule="exact"/>
        <w:ind w:left="72" w:right="72" w:firstLine="216"/>
        <w:jc w:val="both"/>
        <w:textAlignment w:val="baseline"/>
        <w:rPr>
          <w:rFonts w:ascii="Verdana" w:eastAsia="Verdana" w:hAnsi="Verdana"/>
          <w:color w:val="000000"/>
          <w:sz w:val="16"/>
        </w:rPr>
      </w:pPr>
      <w:r>
        <w:rPr>
          <w:rFonts w:ascii="Verdana" w:eastAsia="Verdana" w:hAnsi="Verdana"/>
          <w:color w:val="000000"/>
          <w:sz w:val="16"/>
        </w:rPr>
        <w:t>**In 1984 a national identity card system was imposed, greatly enlarging the control exercised by public security organs.</w:t>
      </w:r>
    </w:p>
    <w:p w:rsidR="00A1073F" w:rsidRDefault="00A1073F">
      <w:pPr>
        <w:sectPr w:rsidR="00A1073F">
          <w:pgSz w:w="10474" w:h="16166"/>
          <w:pgMar w:top="1060" w:right="1754" w:bottom="630" w:left="1160" w:header="720" w:footer="720" w:gutter="0"/>
          <w:cols w:space="720"/>
        </w:sectPr>
      </w:pPr>
    </w:p>
    <w:p w:rsidR="00A1073F" w:rsidRDefault="00DF571E">
      <w:pPr>
        <w:tabs>
          <w:tab w:val="left" w:pos="2088"/>
        </w:tabs>
        <w:spacing w:line="273" w:lineRule="exact"/>
        <w:ind w:left="72" w:right="72"/>
        <w:textAlignment w:val="baseline"/>
        <w:rPr>
          <w:rFonts w:eastAsia="Times New Roman"/>
          <w:b/>
          <w:color w:val="000000"/>
          <w:spacing w:val="5"/>
          <w:sz w:val="23"/>
        </w:rPr>
      </w:pPr>
      <w:r>
        <w:rPr>
          <w:rFonts w:eastAsia="Times New Roman"/>
          <w:b/>
          <w:color w:val="000000"/>
          <w:spacing w:val="5"/>
          <w:sz w:val="23"/>
        </w:rPr>
        <w:t>496</w:t>
      </w:r>
      <w:r>
        <w:rPr>
          <w:rFonts w:eastAsia="Times New Roman"/>
          <w:b/>
          <w:color w:val="000000"/>
          <w:spacing w:val="5"/>
          <w:sz w:val="23"/>
        </w:rPr>
        <w:tab/>
        <w:t>DIALECTICAL MATERIALISM</w:t>
      </w:r>
    </w:p>
    <w:p w:rsidR="00A1073F" w:rsidRDefault="00DF571E">
      <w:pPr>
        <w:spacing w:before="91" w:line="294" w:lineRule="exact"/>
        <w:ind w:left="72" w:right="72"/>
        <w:jc w:val="both"/>
        <w:textAlignment w:val="baseline"/>
        <w:rPr>
          <w:rFonts w:eastAsia="Times New Roman"/>
          <w:b/>
          <w:color w:val="000000"/>
          <w:spacing w:val="-1"/>
          <w:sz w:val="23"/>
        </w:rPr>
      </w:pPr>
      <w:r>
        <w:rPr>
          <w:rFonts w:eastAsia="Times New Roman"/>
          <w:b/>
          <w:color w:val="000000"/>
          <w:spacing w:val="-1"/>
          <w:sz w:val="23"/>
        </w:rPr>
        <w:t>capitalist society regarding the uneven development of nations. Unlike a social</w:t>
      </w:r>
      <w:r>
        <w:rPr>
          <w:rFonts w:eastAsia="Times New Roman"/>
          <w:b/>
          <w:color w:val="000000"/>
          <w:spacing w:val="-1"/>
          <w:sz w:val="23"/>
        </w:rPr>
        <w:softHyphen/>
        <w:t>ist society, the PRC cannot become or remain a healthy, strengthening capitalist enclave amidst a world of intensifying decay, antagonism, and upheaval. Time is not on the side</w:t>
      </w:r>
      <w:r>
        <w:rPr>
          <w:rFonts w:eastAsia="Times New Roman"/>
          <w:b/>
          <w:color w:val="000000"/>
          <w:spacing w:val="-1"/>
          <w:sz w:val="23"/>
        </w:rPr>
        <w:t xml:space="preserve"> of the Deng-led usurpers. On the contrary, the sharpening antagonisms within the PRC, and those of imperialism which impact on the PRC, constitute a scissors that will eventually close and then sever the bonds with which these latter-day Lilliputians have</w:t>
      </w:r>
      <w:r>
        <w:rPr>
          <w:rFonts w:eastAsia="Times New Roman"/>
          <w:b/>
          <w:color w:val="000000"/>
          <w:spacing w:val="-1"/>
          <w:sz w:val="23"/>
        </w:rPr>
        <w:t xml:space="preserve"> endeavored to permanently tie down and immobilize the socialist Gulliver.</w:t>
      </w:r>
    </w:p>
    <w:p w:rsidR="00A1073F" w:rsidRDefault="00DF571E">
      <w:pPr>
        <w:spacing w:line="292" w:lineRule="exact"/>
        <w:ind w:left="72" w:right="72" w:firstLine="216"/>
        <w:jc w:val="both"/>
        <w:textAlignment w:val="baseline"/>
        <w:rPr>
          <w:rFonts w:eastAsia="Times New Roman"/>
          <w:b/>
          <w:color w:val="000000"/>
          <w:sz w:val="23"/>
        </w:rPr>
      </w:pPr>
      <w:r>
        <w:rPr>
          <w:rFonts w:eastAsia="Times New Roman"/>
          <w:b/>
          <w:color w:val="000000"/>
          <w:sz w:val="23"/>
        </w:rPr>
        <w:t>In October 1976 Deng and his adherents were a relatively small minority and, in seizing power, necessarily claimed that they acted to uphold socialism. Concomitant with the widening disparity between ritualistic affirmations of socialism and increasingly b</w:t>
      </w:r>
      <w:r>
        <w:rPr>
          <w:rFonts w:eastAsia="Times New Roman"/>
          <w:b/>
          <w:color w:val="000000"/>
          <w:sz w:val="23"/>
        </w:rPr>
        <w:t>latant steps toward capitalism, the deception's effec</w:t>
      </w:r>
      <w:r>
        <w:rPr>
          <w:rFonts w:eastAsia="Times New Roman"/>
          <w:b/>
          <w:color w:val="000000"/>
          <w:sz w:val="23"/>
        </w:rPr>
        <w:softHyphen/>
        <w:t>tiveness is rapidly diminishing. As the antagonisms of a capitalist-oriented society, increasingly enmeshed with an imperialism headed toward a major crisis, intensify in China, the widespread memory am</w:t>
      </w:r>
      <w:r>
        <w:rPr>
          <w:rFonts w:eastAsia="Times New Roman"/>
          <w:b/>
          <w:color w:val="000000"/>
          <w:sz w:val="23"/>
        </w:rPr>
        <w:t xml:space="preserve">ong the mass of people of a higher society and the Marxist-Leninist writings they continue to possess remain a guide and challenge that can in a crisis once again, and at a higher level, illuminate a socialist path and spur the people forward: </w:t>
      </w:r>
      <w:r>
        <w:rPr>
          <w:rFonts w:eastAsia="Times New Roman"/>
          <w:b/>
          <w:i/>
          <w:color w:val="000000"/>
          <w:sz w:val="23"/>
        </w:rPr>
        <w:t>yu banfa—the</w:t>
      </w:r>
      <w:r>
        <w:rPr>
          <w:rFonts w:eastAsia="Times New Roman"/>
          <w:b/>
          <w:i/>
          <w:color w:val="000000"/>
          <w:sz w:val="23"/>
        </w:rPr>
        <w:t>re is a way!</w:t>
      </w:r>
    </w:p>
    <w:p w:rsidR="00A1073F" w:rsidRDefault="00DF571E">
      <w:pPr>
        <w:spacing w:before="448" w:line="294" w:lineRule="exact"/>
        <w:ind w:left="72" w:right="72"/>
        <w:textAlignment w:val="baseline"/>
        <w:rPr>
          <w:rFonts w:eastAsia="Times New Roman"/>
          <w:b/>
          <w:color w:val="000000"/>
          <w:spacing w:val="-23"/>
          <w:sz w:val="23"/>
        </w:rPr>
      </w:pPr>
      <w:r>
        <w:rPr>
          <w:rFonts w:eastAsia="Times New Roman"/>
          <w:b/>
          <w:color w:val="000000"/>
          <w:spacing w:val="-23"/>
          <w:sz w:val="23"/>
        </w:rPr>
        <w:t>A HYPOTHESIS</w:t>
      </w:r>
    </w:p>
    <w:p w:rsidR="00A1073F" w:rsidRDefault="00DF571E">
      <w:pPr>
        <w:spacing w:before="151" w:line="294" w:lineRule="exact"/>
        <w:ind w:left="72" w:right="72" w:firstLine="216"/>
        <w:jc w:val="both"/>
        <w:textAlignment w:val="baseline"/>
        <w:rPr>
          <w:rFonts w:eastAsia="Times New Roman"/>
          <w:b/>
          <w:color w:val="000000"/>
          <w:sz w:val="23"/>
        </w:rPr>
      </w:pPr>
      <w:r>
        <w:rPr>
          <w:rFonts w:eastAsia="Times New Roman"/>
          <w:b/>
          <w:color w:val="000000"/>
          <w:sz w:val="23"/>
        </w:rPr>
        <w:t>The internal contradictions (which are primary) of major socialist societies, formerly mainly or largely semifeudal-semicolonial, have been conjoined from their inception with a hostile external environment. This includes subversi</w:t>
      </w:r>
      <w:r>
        <w:rPr>
          <w:rFonts w:eastAsia="Times New Roman"/>
          <w:b/>
          <w:color w:val="000000"/>
          <w:sz w:val="23"/>
        </w:rPr>
        <w:t>on and coups d'etat, obstruction of economic development, and the necessity of substantial expenditures for military defense. Also of considerable importance, this hostile encirclement sustained and encouraged, among the bourgeoisie sur</w:t>
      </w:r>
      <w:r>
        <w:rPr>
          <w:rFonts w:eastAsia="Times New Roman"/>
          <w:b/>
          <w:color w:val="000000"/>
          <w:sz w:val="23"/>
        </w:rPr>
        <w:softHyphen/>
        <w:t>viving in such soci</w:t>
      </w:r>
      <w:r>
        <w:rPr>
          <w:rFonts w:eastAsia="Times New Roman"/>
          <w:b/>
          <w:color w:val="000000"/>
          <w:sz w:val="23"/>
        </w:rPr>
        <w:t>alist countries, and especially among its intellectual protago</w:t>
      </w:r>
      <w:r>
        <w:rPr>
          <w:rFonts w:eastAsia="Times New Roman"/>
          <w:b/>
          <w:color w:val="000000"/>
          <w:sz w:val="23"/>
        </w:rPr>
        <w:softHyphen/>
        <w:t>nists, hopes to win power, encouraging them to bide their time and to persist to the uttermost in planning and carrying out a counterrevolution.</w:t>
      </w:r>
    </w:p>
    <w:p w:rsidR="00A1073F" w:rsidRDefault="00DF571E">
      <w:pPr>
        <w:spacing w:before="25" w:line="294" w:lineRule="exact"/>
        <w:ind w:left="72" w:right="72" w:firstLine="216"/>
        <w:jc w:val="both"/>
        <w:textAlignment w:val="baseline"/>
        <w:rPr>
          <w:rFonts w:eastAsia="Times New Roman"/>
          <w:b/>
          <w:color w:val="000000"/>
          <w:spacing w:val="-1"/>
          <w:sz w:val="23"/>
        </w:rPr>
      </w:pPr>
      <w:r>
        <w:rPr>
          <w:rFonts w:eastAsia="Times New Roman"/>
          <w:b/>
          <w:color w:val="000000"/>
          <w:spacing w:val="-1"/>
          <w:sz w:val="23"/>
        </w:rPr>
        <w:t>Uneven development of nations—a key law of capit</w:t>
      </w:r>
      <w:r>
        <w:rPr>
          <w:rFonts w:eastAsia="Times New Roman"/>
          <w:b/>
          <w:color w:val="000000"/>
          <w:spacing w:val="-1"/>
          <w:sz w:val="23"/>
        </w:rPr>
        <w:t>alism—was manifested in two world wars between groupings of so-called "have" imperialist nations and "have-not" imperialist nations (as regards possession of colonies, outright or concealed) seeking a redivision of the world. Although the resultant weakeni</w:t>
      </w:r>
      <w:r>
        <w:rPr>
          <w:rFonts w:eastAsia="Times New Roman"/>
          <w:b/>
          <w:color w:val="000000"/>
          <w:spacing w:val="-1"/>
          <w:sz w:val="23"/>
        </w:rPr>
        <w:t>ng of certain countries and the strengthening of others made possible socialist revolutions, imperialism was able each time to recuperate substantially from its self-inflicted wounds, remaining the dominant world economic system, albeit fundamentally weake</w:t>
      </w:r>
      <w:r>
        <w:rPr>
          <w:rFonts w:eastAsia="Times New Roman"/>
          <w:b/>
          <w:color w:val="000000"/>
          <w:spacing w:val="-1"/>
          <w:sz w:val="23"/>
        </w:rPr>
        <w:t>ned, even though a few nations were strengthened. At the end of World War II the system proved to have considerably more resiliency and reserves, and certain key communist parties much less wherewithal to mount a revolutionary challenge, than many Marxist-</w:t>
      </w:r>
      <w:r>
        <w:rPr>
          <w:rFonts w:eastAsia="Times New Roman"/>
          <w:b/>
          <w:color w:val="000000"/>
          <w:spacing w:val="-1"/>
          <w:sz w:val="23"/>
        </w:rPr>
        <w:t>Leninists had anticipated.</w:t>
      </w:r>
    </w:p>
    <w:p w:rsidR="00A1073F" w:rsidRDefault="00DF571E">
      <w:pPr>
        <w:spacing w:before="10" w:line="294" w:lineRule="exact"/>
        <w:ind w:left="72" w:right="72" w:firstLine="216"/>
        <w:jc w:val="both"/>
        <w:textAlignment w:val="baseline"/>
        <w:rPr>
          <w:rFonts w:eastAsia="Times New Roman"/>
          <w:b/>
          <w:color w:val="000000"/>
          <w:sz w:val="23"/>
        </w:rPr>
      </w:pPr>
      <w:r>
        <w:rPr>
          <w:rFonts w:eastAsia="Times New Roman"/>
          <w:b/>
          <w:color w:val="000000"/>
          <w:sz w:val="23"/>
        </w:rPr>
        <w:t>Under such internal and external conditions, the social distance—economic, political (including military), psychological, and ideological—which the work</w:t>
      </w:r>
      <w:r>
        <w:rPr>
          <w:rFonts w:eastAsia="Times New Roman"/>
          <w:b/>
          <w:color w:val="000000"/>
          <w:sz w:val="23"/>
        </w:rPr>
        <w:softHyphen/>
        <w:t>ing class, peasantry, and intellectuals in mainly semifeudal-semicolonial co</w:t>
      </w:r>
      <w:r>
        <w:rPr>
          <w:rFonts w:eastAsia="Times New Roman"/>
          <w:b/>
          <w:color w:val="000000"/>
          <w:sz w:val="23"/>
        </w:rPr>
        <w:t>un</w:t>
      </w:r>
      <w:r>
        <w:rPr>
          <w:rFonts w:eastAsia="Times New Roman"/>
          <w:b/>
          <w:color w:val="000000"/>
          <w:sz w:val="23"/>
        </w:rPr>
        <w:softHyphen/>
        <w:t>tries must traverse to complete socialist transition, and the obstacles they must</w:t>
      </w:r>
    </w:p>
    <w:p w:rsidR="00A1073F" w:rsidRDefault="00A1073F">
      <w:pPr>
        <w:sectPr w:rsidR="00A1073F">
          <w:pgSz w:w="11011" w:h="16253"/>
          <w:pgMar w:top="1040" w:right="1185" w:bottom="877" w:left="1886" w:header="720" w:footer="720" w:gutter="0"/>
          <w:cols w:space="720"/>
        </w:sectPr>
      </w:pPr>
    </w:p>
    <w:p w:rsidR="00A1073F" w:rsidRDefault="00DF571E">
      <w:pPr>
        <w:tabs>
          <w:tab w:val="right" w:pos="7488"/>
        </w:tabs>
        <w:spacing w:line="276" w:lineRule="exact"/>
        <w:ind w:left="2160"/>
        <w:textAlignment w:val="baseline"/>
        <w:rPr>
          <w:rFonts w:eastAsia="Times New Roman"/>
          <w:b/>
          <w:color w:val="000000"/>
          <w:sz w:val="23"/>
        </w:rPr>
      </w:pPr>
      <w:r>
        <w:rPr>
          <w:rFonts w:eastAsia="Times New Roman"/>
          <w:b/>
          <w:color w:val="000000"/>
          <w:sz w:val="23"/>
        </w:rPr>
        <w:t>ON HISTORICAL EXPERIENCE</w:t>
      </w:r>
      <w:r>
        <w:rPr>
          <w:rFonts w:eastAsia="Times New Roman"/>
          <w:b/>
          <w:color w:val="000000"/>
          <w:sz w:val="23"/>
        </w:rPr>
        <w:tab/>
      </w:r>
      <w:r>
        <w:rPr>
          <w:rFonts w:eastAsia="Times New Roman"/>
          <w:b/>
          <w:color w:val="000000"/>
          <w:sz w:val="20"/>
        </w:rPr>
        <w:t>497</w:t>
      </w:r>
    </w:p>
    <w:p w:rsidR="00A1073F" w:rsidRDefault="00DF571E">
      <w:pPr>
        <w:spacing w:before="132" w:line="272" w:lineRule="exact"/>
        <w:ind w:left="72" w:right="72"/>
        <w:jc w:val="both"/>
        <w:textAlignment w:val="baseline"/>
        <w:rPr>
          <w:rFonts w:eastAsia="Times New Roman"/>
          <w:b/>
          <w:color w:val="000000"/>
          <w:sz w:val="23"/>
        </w:rPr>
      </w:pPr>
      <w:r>
        <w:rPr>
          <w:rFonts w:eastAsia="Times New Roman"/>
          <w:b/>
          <w:color w:val="000000"/>
          <w:sz w:val="23"/>
        </w:rPr>
        <w:t>overcome, are at a maximum. Such a locale of initial socialist breakthrough is at the outset critically advantageous, but in the</w:t>
      </w:r>
      <w:r>
        <w:rPr>
          <w:rFonts w:eastAsia="Times New Roman"/>
          <w:b/>
          <w:color w:val="000000"/>
          <w:sz w:val="23"/>
        </w:rPr>
        <w:t xml:space="preserve"> long run critically disadvanta</w:t>
      </w:r>
      <w:r>
        <w:rPr>
          <w:rFonts w:eastAsia="Times New Roman"/>
          <w:b/>
          <w:color w:val="000000"/>
          <w:sz w:val="23"/>
        </w:rPr>
        <w:softHyphen/>
        <w:t>geous.</w:t>
      </w:r>
    </w:p>
    <w:p w:rsidR="00A1073F" w:rsidRDefault="00DF571E">
      <w:pPr>
        <w:spacing w:before="256" w:line="269" w:lineRule="exact"/>
        <w:ind w:left="576" w:right="576"/>
        <w:jc w:val="both"/>
        <w:textAlignment w:val="baseline"/>
        <w:rPr>
          <w:rFonts w:eastAsia="Times New Roman"/>
          <w:b/>
          <w:color w:val="000000"/>
          <w:spacing w:val="-2"/>
          <w:sz w:val="20"/>
        </w:rPr>
      </w:pPr>
      <w:r>
        <w:rPr>
          <w:rFonts w:eastAsia="Times New Roman"/>
          <w:b/>
          <w:color w:val="000000"/>
          <w:spacing w:val="-2"/>
          <w:sz w:val="20"/>
        </w:rPr>
        <w:t xml:space="preserve">The whole burden of the Russian revolution lies in that it was much easier for the Russian revolutionary working class to start than it was for the West European classes, but it is much more difficult for us to continue. It is much more difficult to start </w:t>
      </w:r>
      <w:r>
        <w:rPr>
          <w:rFonts w:eastAsia="Times New Roman"/>
          <w:b/>
          <w:color w:val="000000"/>
          <w:spacing w:val="-2"/>
          <w:sz w:val="20"/>
        </w:rPr>
        <w:t>revolutions in West European countries because there the revolutionary proletariat is opposed by the highest minds of culture, while the working class is in a state of cultural slavery."</w:t>
      </w:r>
      <w:r>
        <w:rPr>
          <w:rFonts w:eastAsia="Times New Roman"/>
          <w:b/>
          <w:color w:val="000000"/>
          <w:spacing w:val="-2"/>
          <w:sz w:val="20"/>
          <w:vertAlign w:val="superscript"/>
        </w:rPr>
        <w:t>.</w:t>
      </w:r>
      <w:r>
        <w:rPr>
          <w:rFonts w:eastAsia="Times New Roman"/>
          <w:b/>
          <w:color w:val="000000"/>
          <w:spacing w:val="-2"/>
          <w:sz w:val="20"/>
        </w:rPr>
        <w:t>(Lenin)</w:t>
      </w:r>
    </w:p>
    <w:p w:rsidR="00A1073F" w:rsidRDefault="00DF571E">
      <w:pPr>
        <w:spacing w:before="188" w:line="296" w:lineRule="exact"/>
        <w:ind w:left="72" w:firstLine="216"/>
        <w:jc w:val="both"/>
        <w:textAlignment w:val="baseline"/>
        <w:rPr>
          <w:rFonts w:eastAsia="Times New Roman"/>
          <w:b/>
          <w:color w:val="000000"/>
          <w:spacing w:val="-5"/>
          <w:sz w:val="23"/>
        </w:rPr>
      </w:pPr>
      <w:r>
        <w:rPr>
          <w:rFonts w:eastAsia="Times New Roman"/>
          <w:b/>
          <w:color w:val="000000"/>
          <w:spacing w:val="-5"/>
          <w:sz w:val="23"/>
        </w:rPr>
        <w:t>In and through the vast and continuously changing interplay between those forces tending to strengthen socialist consolidation, and those tending to under</w:t>
      </w:r>
      <w:r>
        <w:rPr>
          <w:rFonts w:eastAsia="Times New Roman"/>
          <w:b/>
          <w:color w:val="000000"/>
          <w:spacing w:val="-5"/>
          <w:sz w:val="23"/>
        </w:rPr>
        <w:softHyphen/>
        <w:t>mine it, the basic relation of forces in the Soviet and Chinese parties shifted in favor of the under</w:t>
      </w:r>
      <w:r>
        <w:rPr>
          <w:rFonts w:eastAsia="Times New Roman"/>
          <w:b/>
          <w:color w:val="000000"/>
          <w:spacing w:val="-5"/>
          <w:sz w:val="23"/>
        </w:rPr>
        <w:t>miners to the point that, soon after the death of Stalin and of Mao, a full-scale counterrevolutionary takeover became easily manageable, the differences in the two regressions involving only the mode and its timing. This complete political reversal within</w:t>
      </w:r>
      <w:r>
        <w:rPr>
          <w:rFonts w:eastAsia="Times New Roman"/>
          <w:b/>
          <w:color w:val="000000"/>
          <w:spacing w:val="-5"/>
          <w:sz w:val="23"/>
        </w:rPr>
        <w:t xml:space="preserve"> the command post was in part the inevitable outcome of proliferating, and sufficiently strengthened, bourgeois ideology and social relations in one or more key spheres, eventually making socialism vulner</w:t>
      </w:r>
      <w:r>
        <w:rPr>
          <w:rFonts w:eastAsia="Times New Roman"/>
          <w:b/>
          <w:color w:val="000000"/>
          <w:spacing w:val="-5"/>
          <w:sz w:val="23"/>
        </w:rPr>
        <w:softHyphen/>
        <w:t xml:space="preserve">able to total overthrow. In this epoch and in such </w:t>
      </w:r>
      <w:r>
        <w:rPr>
          <w:rFonts w:eastAsia="Times New Roman"/>
          <w:b/>
          <w:color w:val="000000"/>
          <w:spacing w:val="-5"/>
          <w:sz w:val="23"/>
        </w:rPr>
        <w:t xml:space="preserve">countries, the deeply rooted and continually regenerated reserves of the old society, especially the realms of psychology and ideology, tend to retard and poison the shoots of the </w:t>
      </w:r>
      <w:r>
        <w:rPr>
          <w:rFonts w:eastAsia="Times New Roman"/>
          <w:b/>
          <w:color w:val="000000"/>
          <w:spacing w:val="-5"/>
          <w:sz w:val="20"/>
        </w:rPr>
        <w:t xml:space="preserve">new </w:t>
      </w:r>
      <w:r>
        <w:rPr>
          <w:rFonts w:eastAsia="Times New Roman"/>
          <w:b/>
          <w:color w:val="000000"/>
          <w:spacing w:val="-5"/>
          <w:sz w:val="23"/>
        </w:rPr>
        <w:t>society. Eventually, the shift in the balance of forces between the work</w:t>
      </w:r>
      <w:r>
        <w:rPr>
          <w:rFonts w:eastAsia="Times New Roman"/>
          <w:b/>
          <w:color w:val="000000"/>
          <w:spacing w:val="-5"/>
          <w:sz w:val="23"/>
        </w:rPr>
        <w:t>ing class and the bourgeoisie reaches the point where the latter arc favorably positioned in one or more key sectors to seize power. The chain of socialism—the concate</w:t>
      </w:r>
      <w:r>
        <w:rPr>
          <w:rFonts w:eastAsia="Times New Roman"/>
          <w:b/>
          <w:color w:val="000000"/>
          <w:spacing w:val="-5"/>
          <w:sz w:val="23"/>
        </w:rPr>
        <w:softHyphen/>
        <w:t>nation of processes on which its continued vitality depends—is as strong as its weakest,</w:t>
      </w:r>
      <w:r>
        <w:rPr>
          <w:rFonts w:eastAsia="Times New Roman"/>
          <w:b/>
          <w:color w:val="000000"/>
          <w:spacing w:val="-5"/>
          <w:sz w:val="23"/>
        </w:rPr>
        <w:t xml:space="preserve"> major link. In general, in his study of the Paris Commune, Marx warned that "the political rule of the producer cannot coexist with the perpetua</w:t>
      </w:r>
      <w:r>
        <w:rPr>
          <w:rFonts w:eastAsia="Times New Roman"/>
          <w:b/>
          <w:color w:val="000000"/>
          <w:spacing w:val="-5"/>
          <w:sz w:val="23"/>
        </w:rPr>
        <w:softHyphen/>
        <w:t xml:space="preserve">tion of his social slavery,"'" for example, with the continued cleavage between mental labor and manual labor </w:t>
      </w:r>
      <w:r>
        <w:rPr>
          <w:rFonts w:eastAsia="Times New Roman"/>
          <w:b/>
          <w:color w:val="000000"/>
          <w:spacing w:val="-5"/>
          <w:sz w:val="23"/>
        </w:rPr>
        <w:t>and the preeminence of the former with its entrenched and indispensable carryover of bourgeois oriented intellectuals.</w:t>
      </w:r>
    </w:p>
    <w:p w:rsidR="00A1073F" w:rsidRDefault="00DF571E">
      <w:pPr>
        <w:spacing w:before="28" w:line="296" w:lineRule="exact"/>
        <w:ind w:left="72" w:right="72" w:firstLine="216"/>
        <w:jc w:val="both"/>
        <w:textAlignment w:val="baseline"/>
        <w:rPr>
          <w:rFonts w:eastAsia="Times New Roman"/>
          <w:b/>
          <w:color w:val="000000"/>
          <w:spacing w:val="-5"/>
          <w:sz w:val="23"/>
        </w:rPr>
      </w:pPr>
      <w:r>
        <w:rPr>
          <w:rFonts w:eastAsia="Times New Roman"/>
          <w:b/>
          <w:color w:val="000000"/>
          <w:spacing w:val="-5"/>
          <w:sz w:val="23"/>
        </w:rPr>
        <w:t>Having had the advantage of observing the regression of the USSR to a kind of capitalism, Mao and certain other Chinese leaders drew less</w:t>
      </w:r>
      <w:r>
        <w:rPr>
          <w:rFonts w:eastAsia="Times New Roman"/>
          <w:b/>
          <w:color w:val="000000"/>
          <w:spacing w:val="-5"/>
          <w:sz w:val="23"/>
        </w:rPr>
        <w:t>ons for the Peo</w:t>
      </w:r>
      <w:r>
        <w:rPr>
          <w:rFonts w:eastAsia="Times New Roman"/>
          <w:b/>
          <w:color w:val="000000"/>
          <w:spacing w:val="-5"/>
          <w:sz w:val="23"/>
        </w:rPr>
        <w:softHyphen/>
        <w:t>ple's Republic of China. Through a cultural revolution and in other ways they sought to keep China on the road to socialism. That the PRC, despite this major advantage of historic hindsight, nevertheless regressed is accordingly all the mor</w:t>
      </w:r>
      <w:r>
        <w:rPr>
          <w:rFonts w:eastAsia="Times New Roman"/>
          <w:b/>
          <w:color w:val="000000"/>
          <w:spacing w:val="-5"/>
          <w:sz w:val="23"/>
        </w:rPr>
        <w:t>e instructive in comprehending whether there is a common, basic essence inherent in the USSR's and the PRC's course of development. Giving due consideration to the significant scope of what was correct in the period of socialist development of both countri</w:t>
      </w:r>
      <w:r>
        <w:rPr>
          <w:rFonts w:eastAsia="Times New Roman"/>
          <w:b/>
          <w:color w:val="000000"/>
          <w:spacing w:val="-5"/>
          <w:sz w:val="23"/>
        </w:rPr>
        <w:t xml:space="preserve">es does not gainsay that there were also errors and weaknesses. The question that arises is whether in the overall these errors and weaknesses are explicable as only the outcome of happenstance, unaffected centrally by any underlying general, law-governed </w:t>
      </w:r>
      <w:r>
        <w:rPr>
          <w:rFonts w:eastAsia="Times New Roman"/>
          <w:b/>
          <w:color w:val="000000"/>
          <w:spacing w:val="-5"/>
          <w:sz w:val="23"/>
        </w:rPr>
        <w:t>process. Making full allowance for mischances, for "ifs" that could have been otherwise, and given the concrete internal and external conditions, is there concealed amid the considerable randomness present in the enormous complex of contradictions</w:t>
      </w:r>
    </w:p>
    <w:p w:rsidR="00A1073F" w:rsidRDefault="00A1073F">
      <w:pPr>
        <w:sectPr w:rsidR="00A1073F">
          <w:pgSz w:w="10493" w:h="16253"/>
          <w:pgMar w:top="1000" w:right="2052" w:bottom="877" w:left="881" w:header="720" w:footer="720" w:gutter="0"/>
          <w:cols w:space="720"/>
        </w:sectPr>
      </w:pPr>
    </w:p>
    <w:p w:rsidR="00A1073F" w:rsidRDefault="00DF571E">
      <w:pPr>
        <w:tabs>
          <w:tab w:val="left" w:pos="2088"/>
        </w:tabs>
        <w:spacing w:line="291" w:lineRule="exact"/>
        <w:ind w:left="72"/>
        <w:textAlignment w:val="baseline"/>
        <w:rPr>
          <w:rFonts w:ascii="Garamond" w:eastAsia="Garamond" w:hAnsi="Garamond"/>
          <w:color w:val="000000"/>
          <w:spacing w:val="1"/>
          <w:sz w:val="26"/>
        </w:rPr>
      </w:pPr>
      <w:r>
        <w:rPr>
          <w:rFonts w:ascii="Garamond" w:eastAsia="Garamond" w:hAnsi="Garamond"/>
          <w:color w:val="000000"/>
          <w:spacing w:val="1"/>
          <w:sz w:val="26"/>
        </w:rPr>
        <w:t>498</w:t>
      </w:r>
      <w:r>
        <w:rPr>
          <w:rFonts w:ascii="Garamond" w:eastAsia="Garamond" w:hAnsi="Garamond"/>
          <w:color w:val="000000"/>
          <w:spacing w:val="1"/>
          <w:sz w:val="26"/>
        </w:rPr>
        <w:tab/>
        <w:t>DIALECTICAL MATERIALISM</w:t>
      </w:r>
    </w:p>
    <w:p w:rsidR="00A1073F" w:rsidRDefault="00DF571E">
      <w:pPr>
        <w:spacing w:before="104" w:line="294" w:lineRule="exact"/>
        <w:ind w:left="72" w:right="72"/>
        <w:jc w:val="both"/>
        <w:textAlignment w:val="baseline"/>
        <w:rPr>
          <w:rFonts w:ascii="Garamond" w:eastAsia="Garamond" w:hAnsi="Garamond"/>
          <w:color w:val="000000"/>
          <w:sz w:val="26"/>
        </w:rPr>
      </w:pPr>
      <w:r>
        <w:rPr>
          <w:rFonts w:ascii="Garamond" w:eastAsia="Garamond" w:hAnsi="Garamond"/>
          <w:color w:val="000000"/>
          <w:sz w:val="26"/>
        </w:rPr>
        <w:t>(ideological, psychological, political, and economic) in the USSR's and the PRC's development a basic line of connection, a covert uniformity?</w:t>
      </w:r>
    </w:p>
    <w:p w:rsidR="00A1073F" w:rsidRDefault="00DF571E">
      <w:pPr>
        <w:spacing w:line="291" w:lineRule="exact"/>
        <w:ind w:left="72" w:right="72" w:firstLine="216"/>
        <w:jc w:val="both"/>
        <w:textAlignment w:val="baseline"/>
        <w:rPr>
          <w:rFonts w:ascii="Garamond" w:eastAsia="Garamond" w:hAnsi="Garamond"/>
          <w:color w:val="000000"/>
          <w:spacing w:val="-4"/>
          <w:sz w:val="26"/>
        </w:rPr>
      </w:pPr>
      <w:r>
        <w:rPr>
          <w:rFonts w:ascii="Garamond" w:eastAsia="Garamond" w:hAnsi="Garamond"/>
          <w:color w:val="000000"/>
          <w:spacing w:val="-4"/>
          <w:sz w:val="26"/>
        </w:rPr>
        <w:t xml:space="preserve">The bourgeoisie and its apologists readily agree that the development </w:t>
      </w:r>
      <w:r>
        <w:rPr>
          <w:rFonts w:ascii="Garamond" w:eastAsia="Garamond" w:hAnsi="Garamond"/>
          <w:color w:val="000000"/>
          <w:spacing w:val="-4"/>
          <w:sz w:val="26"/>
        </w:rPr>
        <w:t xml:space="preserve">of these countries was law-governed. They declare that socialism was from its inception foredoomed to failure as contrary to an eternal human nature, to an egoism that capitalist society embodies. But for historical materialists, this law-governed aspect, </w:t>
      </w:r>
      <w:r>
        <w:rPr>
          <w:rFonts w:ascii="Garamond" w:eastAsia="Garamond" w:hAnsi="Garamond"/>
          <w:color w:val="000000"/>
          <w:spacing w:val="-4"/>
          <w:sz w:val="26"/>
        </w:rPr>
        <w:t>if there is one, for both countries' development must be sought else</w:t>
      </w:r>
      <w:r>
        <w:rPr>
          <w:rFonts w:ascii="Garamond" w:eastAsia="Garamond" w:hAnsi="Garamond"/>
          <w:color w:val="000000"/>
          <w:spacing w:val="-4"/>
          <w:sz w:val="26"/>
        </w:rPr>
        <w:softHyphen/>
        <w:t>where. Concretely, is there a necessary, fundamental course of development inherent in the advances and setbacks, so that under these conditions socialist consolidation in the party and o</w:t>
      </w:r>
      <w:r>
        <w:rPr>
          <w:rFonts w:ascii="Garamond" w:eastAsia="Garamond" w:hAnsi="Garamond"/>
          <w:color w:val="000000"/>
          <w:spacing w:val="-4"/>
          <w:sz w:val="26"/>
        </w:rPr>
        <w:t>ther critical spheres became increasingly dis</w:t>
      </w:r>
      <w:r>
        <w:rPr>
          <w:rFonts w:ascii="Garamond" w:eastAsia="Garamond" w:hAnsi="Garamond"/>
          <w:color w:val="000000"/>
          <w:spacing w:val="-4"/>
          <w:sz w:val="26"/>
        </w:rPr>
        <w:softHyphen/>
        <w:t>torted and weak, to the point that eventually the forward process became mar</w:t>
      </w:r>
      <w:r>
        <w:rPr>
          <w:rFonts w:ascii="Garamond" w:eastAsia="Garamond" w:hAnsi="Garamond"/>
          <w:color w:val="000000"/>
          <w:spacing w:val="-4"/>
          <w:sz w:val="26"/>
        </w:rPr>
        <w:softHyphen/>
        <w:t>ginal and fragile and a total reversal of direction occurred?</w:t>
      </w:r>
    </w:p>
    <w:p w:rsidR="00A1073F" w:rsidRDefault="00DF571E">
      <w:pPr>
        <w:spacing w:line="292" w:lineRule="exact"/>
        <w:ind w:left="72" w:right="72" w:firstLine="216"/>
        <w:jc w:val="both"/>
        <w:textAlignment w:val="baseline"/>
        <w:rPr>
          <w:rFonts w:ascii="Garamond" w:eastAsia="Garamond" w:hAnsi="Garamond"/>
          <w:color w:val="000000"/>
          <w:sz w:val="26"/>
        </w:rPr>
      </w:pPr>
      <w:r>
        <w:rPr>
          <w:rFonts w:ascii="Garamond" w:eastAsia="Garamond" w:hAnsi="Garamond"/>
          <w:color w:val="000000"/>
          <w:sz w:val="26"/>
        </w:rPr>
        <w:t>The hypothesis here presented is that the outcome of the 1917 and 1949 socialist revolutions reflects not only the welter of events that may seem to be entirely accidental, including avoidable lapses in intelligence and will, but also an overall social law</w:t>
      </w:r>
      <w:r>
        <w:rPr>
          <w:rFonts w:ascii="Garamond" w:eastAsia="Garamond" w:hAnsi="Garamond"/>
          <w:color w:val="000000"/>
          <w:sz w:val="26"/>
        </w:rPr>
        <w:t xml:space="preserve"> in this epoch regarding socialist breakthrough, consolida</w:t>
      </w:r>
      <w:r>
        <w:rPr>
          <w:rFonts w:ascii="Garamond" w:eastAsia="Garamond" w:hAnsi="Garamond"/>
          <w:color w:val="000000"/>
          <w:sz w:val="26"/>
        </w:rPr>
        <w:softHyphen/>
        <w:t>tion, and regression.</w:t>
      </w:r>
    </w:p>
    <w:p w:rsidR="00A1073F" w:rsidRDefault="00DF571E">
      <w:pPr>
        <w:spacing w:line="290" w:lineRule="exact"/>
        <w:ind w:left="72" w:right="72" w:firstLine="216"/>
        <w:jc w:val="both"/>
        <w:textAlignment w:val="baseline"/>
        <w:rPr>
          <w:rFonts w:ascii="Garamond" w:eastAsia="Garamond" w:hAnsi="Garamond"/>
          <w:color w:val="000000"/>
          <w:sz w:val="26"/>
        </w:rPr>
      </w:pPr>
      <w:r>
        <w:rPr>
          <w:rFonts w:ascii="Garamond" w:eastAsia="Garamond" w:hAnsi="Garamond"/>
          <w:color w:val="000000"/>
          <w:sz w:val="26"/>
        </w:rPr>
        <w:t>In brief, some important common denominators of the Russian and Chinese socialist revolutions arc:</w:t>
      </w:r>
    </w:p>
    <w:p w:rsidR="00A1073F" w:rsidRDefault="00DF571E">
      <w:pPr>
        <w:numPr>
          <w:ilvl w:val="0"/>
          <w:numId w:val="29"/>
        </w:numPr>
        <w:tabs>
          <w:tab w:val="clear" w:pos="288"/>
          <w:tab w:val="left" w:pos="1152"/>
        </w:tabs>
        <w:spacing w:line="293" w:lineRule="exact"/>
        <w:ind w:left="648" w:right="648" w:firstLine="216"/>
        <w:jc w:val="both"/>
        <w:textAlignment w:val="baseline"/>
        <w:rPr>
          <w:rFonts w:ascii="Garamond" w:eastAsia="Garamond" w:hAnsi="Garamond"/>
          <w:color w:val="000000"/>
          <w:sz w:val="26"/>
        </w:rPr>
      </w:pPr>
      <w:r>
        <w:rPr>
          <w:rFonts w:ascii="Garamond" w:eastAsia="Garamond" w:hAnsi="Garamond"/>
          <w:color w:val="000000"/>
          <w:sz w:val="26"/>
        </w:rPr>
        <w:t>Extreme imperialist crises (world wars) give rise to the possi</w:t>
      </w:r>
      <w:r>
        <w:rPr>
          <w:rFonts w:ascii="Garamond" w:eastAsia="Garamond" w:hAnsi="Garamond"/>
          <w:color w:val="000000"/>
          <w:sz w:val="26"/>
        </w:rPr>
        <w:softHyphen/>
      </w:r>
      <w:r>
        <w:rPr>
          <w:rFonts w:ascii="Garamond" w:eastAsia="Garamond" w:hAnsi="Garamond"/>
          <w:color w:val="000000"/>
          <w:sz w:val="26"/>
        </w:rPr>
        <w:t>bility of socialist breakthroughs in the weakest imperialist links, especially in major, mainly or largely, semifeudal-semicolonial countries.</w:t>
      </w:r>
    </w:p>
    <w:p w:rsidR="00A1073F" w:rsidRDefault="00DF571E">
      <w:pPr>
        <w:numPr>
          <w:ilvl w:val="0"/>
          <w:numId w:val="29"/>
        </w:numPr>
        <w:tabs>
          <w:tab w:val="clear" w:pos="288"/>
          <w:tab w:val="left" w:pos="1152"/>
        </w:tabs>
        <w:spacing w:before="9" w:line="294" w:lineRule="exact"/>
        <w:ind w:left="648" w:right="648" w:firstLine="216"/>
        <w:jc w:val="both"/>
        <w:textAlignment w:val="baseline"/>
        <w:rPr>
          <w:rFonts w:ascii="Garamond" w:eastAsia="Garamond" w:hAnsi="Garamond"/>
          <w:color w:val="000000"/>
          <w:sz w:val="26"/>
        </w:rPr>
      </w:pPr>
      <w:r>
        <w:rPr>
          <w:rFonts w:ascii="Garamond" w:eastAsia="Garamond" w:hAnsi="Garamond"/>
          <w:color w:val="000000"/>
          <w:sz w:val="26"/>
        </w:rPr>
        <w:t>Even in proceeding almost directly and immediately to social</w:t>
      </w:r>
      <w:r>
        <w:rPr>
          <w:rFonts w:ascii="Garamond" w:eastAsia="Garamond" w:hAnsi="Garamond"/>
          <w:color w:val="000000"/>
          <w:sz w:val="26"/>
        </w:rPr>
        <w:softHyphen/>
        <w:t xml:space="preserve">ism, socialist forces in such countries have a very </w:t>
      </w:r>
      <w:r>
        <w:rPr>
          <w:rFonts w:ascii="Garamond" w:eastAsia="Garamond" w:hAnsi="Garamond"/>
          <w:color w:val="000000"/>
          <w:sz w:val="26"/>
        </w:rPr>
        <w:t>long road to traverse in order to achieve full and final consolidation of the first phase of communist society, the irrevocable completion of socialist transition.</w:t>
      </w:r>
    </w:p>
    <w:p w:rsidR="00A1073F" w:rsidRDefault="00DF571E">
      <w:pPr>
        <w:numPr>
          <w:ilvl w:val="0"/>
          <w:numId w:val="29"/>
        </w:numPr>
        <w:tabs>
          <w:tab w:val="clear" w:pos="288"/>
          <w:tab w:val="left" w:pos="1152"/>
        </w:tabs>
        <w:spacing w:before="11" w:line="294" w:lineRule="exact"/>
        <w:ind w:left="648" w:right="648" w:firstLine="216"/>
        <w:jc w:val="both"/>
        <w:textAlignment w:val="baseline"/>
        <w:rPr>
          <w:rFonts w:ascii="Garamond" w:eastAsia="Garamond" w:hAnsi="Garamond"/>
          <w:color w:val="000000"/>
          <w:spacing w:val="-5"/>
          <w:sz w:val="26"/>
        </w:rPr>
      </w:pPr>
      <w:r>
        <w:rPr>
          <w:rFonts w:ascii="Garamond" w:eastAsia="Garamond" w:hAnsi="Garamond"/>
          <w:color w:val="000000"/>
          <w:spacing w:val="-5"/>
          <w:sz w:val="26"/>
        </w:rPr>
        <w:t>In the course of the ensuing complex, ceaseless, and protracted contention between the force</w:t>
      </w:r>
      <w:r>
        <w:rPr>
          <w:rFonts w:ascii="Garamond" w:eastAsia="Garamond" w:hAnsi="Garamond"/>
          <w:color w:val="000000"/>
          <w:spacing w:val="-5"/>
          <w:sz w:val="26"/>
        </w:rPr>
        <w:t>s striving for socialist consolidation (economic, political, psychological, and ideological) and those favor</w:t>
      </w:r>
      <w:r>
        <w:rPr>
          <w:rFonts w:ascii="Garamond" w:eastAsia="Garamond" w:hAnsi="Garamond"/>
          <w:color w:val="000000"/>
          <w:spacing w:val="-5"/>
          <w:sz w:val="26"/>
        </w:rPr>
        <w:softHyphen/>
        <w:t>ing capitalism, eventually the relationship of forces decisively shifts, initially covertly, in the party and in the army (as well as in other sphe</w:t>
      </w:r>
      <w:r>
        <w:rPr>
          <w:rFonts w:ascii="Garamond" w:eastAsia="Garamond" w:hAnsi="Garamond"/>
          <w:color w:val="000000"/>
          <w:spacing w:val="-5"/>
          <w:sz w:val="26"/>
        </w:rPr>
        <w:t>res) in favor of capitalism.</w:t>
      </w:r>
    </w:p>
    <w:p w:rsidR="00A1073F" w:rsidRDefault="00DF571E">
      <w:pPr>
        <w:numPr>
          <w:ilvl w:val="0"/>
          <w:numId w:val="29"/>
        </w:numPr>
        <w:tabs>
          <w:tab w:val="clear" w:pos="288"/>
          <w:tab w:val="left" w:pos="1152"/>
        </w:tabs>
        <w:spacing w:before="11" w:line="294" w:lineRule="exact"/>
        <w:ind w:left="648" w:right="648" w:firstLine="216"/>
        <w:jc w:val="both"/>
        <w:textAlignment w:val="baseline"/>
        <w:rPr>
          <w:rFonts w:ascii="Garamond" w:eastAsia="Garamond" w:hAnsi="Garamond"/>
          <w:color w:val="000000"/>
          <w:sz w:val="26"/>
        </w:rPr>
      </w:pPr>
      <w:r>
        <w:rPr>
          <w:rFonts w:ascii="Garamond" w:eastAsia="Garamond" w:hAnsi="Garamond"/>
          <w:color w:val="000000"/>
          <w:sz w:val="26"/>
        </w:rPr>
        <w:t>The public disclosure of this shift in inherent preponderance becomes manifest soon after the passing of the revolution's then prime leader:</w:t>
      </w:r>
    </w:p>
    <w:p w:rsidR="00A1073F" w:rsidRDefault="00DF571E">
      <w:pPr>
        <w:numPr>
          <w:ilvl w:val="0"/>
          <w:numId w:val="30"/>
        </w:numPr>
        <w:tabs>
          <w:tab w:val="clear" w:pos="288"/>
          <w:tab w:val="left" w:pos="1152"/>
        </w:tabs>
        <w:spacing w:line="293" w:lineRule="exact"/>
        <w:ind w:left="648" w:right="648" w:firstLine="216"/>
        <w:jc w:val="both"/>
        <w:textAlignment w:val="baseline"/>
        <w:rPr>
          <w:rFonts w:ascii="Garamond" w:eastAsia="Garamond" w:hAnsi="Garamond"/>
          <w:color w:val="000000"/>
          <w:spacing w:val="-6"/>
          <w:sz w:val="26"/>
        </w:rPr>
      </w:pPr>
      <w:r>
        <w:rPr>
          <w:rFonts w:ascii="Garamond" w:eastAsia="Garamond" w:hAnsi="Garamond"/>
          <w:color w:val="000000"/>
          <w:spacing w:val="-6"/>
          <w:sz w:val="26"/>
        </w:rPr>
        <w:t>No prime, widely acknowledged, securely based revolutionary successor is produced.</w:t>
      </w:r>
    </w:p>
    <w:p w:rsidR="00A1073F" w:rsidRDefault="00DF571E">
      <w:pPr>
        <w:numPr>
          <w:ilvl w:val="0"/>
          <w:numId w:val="30"/>
        </w:numPr>
        <w:tabs>
          <w:tab w:val="clear" w:pos="288"/>
          <w:tab w:val="left" w:pos="1152"/>
        </w:tabs>
        <w:spacing w:before="34" w:line="294" w:lineRule="exact"/>
        <w:ind w:left="648" w:right="648" w:firstLine="216"/>
        <w:jc w:val="both"/>
        <w:textAlignment w:val="baseline"/>
        <w:rPr>
          <w:rFonts w:ascii="Garamond" w:eastAsia="Garamond" w:hAnsi="Garamond"/>
          <w:color w:val="000000"/>
          <w:spacing w:val="-4"/>
          <w:sz w:val="26"/>
        </w:rPr>
      </w:pPr>
      <w:r>
        <w:rPr>
          <w:rFonts w:ascii="Garamond" w:eastAsia="Garamond" w:hAnsi="Garamond"/>
          <w:color w:val="000000"/>
          <w:spacing w:val="-4"/>
          <w:sz w:val="26"/>
        </w:rPr>
        <w:t>Les</w:t>
      </w:r>
      <w:r>
        <w:rPr>
          <w:rFonts w:ascii="Garamond" w:eastAsia="Garamond" w:hAnsi="Garamond"/>
          <w:color w:val="000000"/>
          <w:spacing w:val="-4"/>
          <w:sz w:val="26"/>
        </w:rPr>
        <w:t>s and less constrained, bourgeois forces step by step mani</w:t>
      </w:r>
      <w:r>
        <w:rPr>
          <w:rFonts w:ascii="Garamond" w:eastAsia="Garamond" w:hAnsi="Garamond"/>
          <w:color w:val="000000"/>
          <w:spacing w:val="-4"/>
          <w:sz w:val="26"/>
        </w:rPr>
        <w:softHyphen/>
        <w:t>fest their clear-cut majority in the party's top echelons (secretariat, political bureau, and central committee) by ousting opponents from key organs of power and replacing them with their own henc</w:t>
      </w:r>
      <w:r>
        <w:rPr>
          <w:rFonts w:ascii="Garamond" w:eastAsia="Garamond" w:hAnsi="Garamond"/>
          <w:color w:val="000000"/>
          <w:spacing w:val="-4"/>
          <w:sz w:val="26"/>
        </w:rPr>
        <w:t>hmen. In these echelons the long duration of the disparity between the bourgeois forces' professed adherence to socialism (in Deng's case a period of over fifty years) and their actual allegiance to capitalism</w:t>
      </w:r>
    </w:p>
    <w:p w:rsidR="00A1073F" w:rsidRDefault="00A1073F">
      <w:pPr>
        <w:sectPr w:rsidR="00A1073F">
          <w:pgSz w:w="11011" w:h="16214"/>
          <w:pgMar w:top="980" w:right="1115" w:bottom="878" w:left="1956" w:header="720" w:footer="720" w:gutter="0"/>
          <w:cols w:space="720"/>
        </w:sectPr>
      </w:pPr>
    </w:p>
    <w:p w:rsidR="00A1073F" w:rsidRDefault="00DF571E">
      <w:pPr>
        <w:tabs>
          <w:tab w:val="left" w:pos="7344"/>
        </w:tabs>
        <w:spacing w:before="7" w:line="292" w:lineRule="exact"/>
        <w:ind w:left="2376"/>
        <w:textAlignment w:val="baseline"/>
        <w:rPr>
          <w:rFonts w:eastAsia="Times New Roman"/>
          <w:color w:val="000000"/>
          <w:sz w:val="23"/>
        </w:rPr>
      </w:pPr>
      <w:r>
        <w:rPr>
          <w:rFonts w:eastAsia="Times New Roman"/>
          <w:color w:val="000000"/>
          <w:sz w:val="23"/>
        </w:rPr>
        <w:t>ON HISTORICAL EXPERIENCE</w:t>
      </w:r>
      <w:r>
        <w:rPr>
          <w:rFonts w:eastAsia="Times New Roman"/>
          <w:color w:val="000000"/>
          <w:sz w:val="23"/>
        </w:rPr>
        <w:tab/>
      </w:r>
      <w:r>
        <w:rPr>
          <w:rFonts w:eastAsia="Times New Roman"/>
          <w:b/>
          <w:color w:val="000000"/>
          <w:sz w:val="23"/>
        </w:rPr>
        <w:t>499</w:t>
      </w:r>
    </w:p>
    <w:p w:rsidR="00A1073F" w:rsidRDefault="00DF571E">
      <w:pPr>
        <w:spacing w:before="98" w:line="292" w:lineRule="exact"/>
        <w:jc w:val="center"/>
        <w:textAlignment w:val="baseline"/>
        <w:rPr>
          <w:rFonts w:eastAsia="Times New Roman"/>
          <w:color w:val="000000"/>
          <w:sz w:val="23"/>
        </w:rPr>
      </w:pPr>
      <w:r>
        <w:rPr>
          <w:rFonts w:eastAsia="Times New Roman"/>
          <w:color w:val="000000"/>
          <w:sz w:val="23"/>
        </w:rPr>
        <w:t xml:space="preserve">illuminates the scope of bourgeois adaptability and its intransigence </w:t>
      </w:r>
      <w:r>
        <w:rPr>
          <w:rFonts w:eastAsia="Times New Roman"/>
          <w:color w:val="000000"/>
          <w:sz w:val="23"/>
        </w:rPr>
        <w:br/>
        <w:t>of purpose where the social system is at stake and imperialism re-</w:t>
      </w:r>
      <w:r>
        <w:rPr>
          <w:rFonts w:eastAsia="Times New Roman"/>
          <w:color w:val="000000"/>
          <w:sz w:val="24"/>
        </w:rPr>
        <w:t xml:space="preserve"> </w:t>
      </w:r>
    </w:p>
    <w:p w:rsidR="00A1073F" w:rsidRDefault="00DF571E">
      <w:pPr>
        <w:spacing w:line="276" w:lineRule="exact"/>
        <w:ind w:left="864"/>
        <w:jc w:val="both"/>
        <w:textAlignment w:val="baseline"/>
        <w:rPr>
          <w:rFonts w:eastAsia="Times New Roman"/>
          <w:color w:val="000000"/>
          <w:spacing w:val="7"/>
          <w:sz w:val="23"/>
        </w:rPr>
      </w:pPr>
      <w:r>
        <w:rPr>
          <w:rFonts w:eastAsia="Times New Roman"/>
          <w:color w:val="000000"/>
          <w:spacing w:val="7"/>
          <w:sz w:val="23"/>
        </w:rPr>
        <w:t>mains the predominant world system. The fact that in the USSR</w:t>
      </w:r>
    </w:p>
    <w:p w:rsidR="00A1073F" w:rsidRDefault="00DF571E">
      <w:pPr>
        <w:spacing w:line="290" w:lineRule="exact"/>
        <w:ind w:left="864" w:right="720"/>
        <w:jc w:val="both"/>
        <w:textAlignment w:val="baseline"/>
        <w:rPr>
          <w:rFonts w:eastAsia="Times New Roman"/>
          <w:color w:val="000000"/>
          <w:spacing w:val="-2"/>
          <w:sz w:val="23"/>
        </w:rPr>
      </w:pPr>
      <w:r>
        <w:rPr>
          <w:rFonts w:eastAsia="Times New Roman"/>
          <w:color w:val="000000"/>
          <w:spacing w:val="-2"/>
          <w:sz w:val="23"/>
        </w:rPr>
        <w:t>and in the PRC usurpers took power ostensibly as guardi</w:t>
      </w:r>
      <w:r>
        <w:rPr>
          <w:rFonts w:eastAsia="Times New Roman"/>
          <w:color w:val="000000"/>
          <w:spacing w:val="-2"/>
          <w:sz w:val="23"/>
        </w:rPr>
        <w:t>ans of socialism upholding the tenets of Marx, Engels, Lenin, and Nlao clearly demonstrated the masses' awareness of socialism's monumen-</w:t>
      </w:r>
      <w:r>
        <w:rPr>
          <w:rFonts w:eastAsia="Times New Roman"/>
          <w:color w:val="000000"/>
          <w:sz w:val="24"/>
        </w:rPr>
        <w:t xml:space="preserve"> </w:t>
      </w:r>
    </w:p>
    <w:p w:rsidR="00A1073F" w:rsidRDefault="00DF571E">
      <w:pPr>
        <w:spacing w:line="280" w:lineRule="exact"/>
        <w:ind w:left="864"/>
        <w:jc w:val="both"/>
        <w:textAlignment w:val="baseline"/>
        <w:rPr>
          <w:rFonts w:eastAsia="Times New Roman"/>
          <w:color w:val="000000"/>
          <w:spacing w:val="5"/>
          <w:sz w:val="23"/>
        </w:rPr>
      </w:pPr>
      <w:r>
        <w:rPr>
          <w:rFonts w:eastAsia="Times New Roman"/>
          <w:color w:val="000000"/>
          <w:spacing w:val="5"/>
          <w:sz w:val="23"/>
        </w:rPr>
        <w:t>tal, beneficial potential.</w:t>
      </w:r>
    </w:p>
    <w:p w:rsidR="00A1073F" w:rsidRDefault="00DF571E">
      <w:pPr>
        <w:spacing w:before="31" w:line="291" w:lineRule="exact"/>
        <w:ind w:left="288" w:right="216" w:firstLine="216"/>
        <w:jc w:val="both"/>
        <w:textAlignment w:val="baseline"/>
        <w:rPr>
          <w:rFonts w:eastAsia="Times New Roman"/>
          <w:i/>
          <w:color w:val="000000"/>
          <w:spacing w:val="-7"/>
          <w:sz w:val="23"/>
        </w:rPr>
      </w:pPr>
      <w:r>
        <w:rPr>
          <w:rFonts w:eastAsia="Times New Roman"/>
          <w:i/>
          <w:color w:val="000000"/>
          <w:spacing w:val="-7"/>
          <w:sz w:val="23"/>
        </w:rPr>
        <w:t>The hypothesis here suggested regarding a law of socialist breakthrough and consolida</w:t>
      </w:r>
      <w:r>
        <w:rPr>
          <w:rFonts w:eastAsia="Times New Roman"/>
          <w:i/>
          <w:color w:val="000000"/>
          <w:spacing w:val="-7"/>
          <w:sz w:val="23"/>
        </w:rPr>
        <w:softHyphen/>
        <w:t>tion</w:t>
      </w:r>
      <w:r>
        <w:rPr>
          <w:rFonts w:eastAsia="Times New Roman"/>
          <w:i/>
          <w:color w:val="000000"/>
          <w:spacing w:val="-7"/>
          <w:sz w:val="23"/>
        </w:rPr>
        <w:t xml:space="preserve"> in the era of imperialism is: in the era of continuing predominence of imperialism, with its world wars and uneven development of nations, the system's weakest links—major countries, mainly, or largely, semifeudal-semicolonial—constitute possible locales </w:t>
      </w:r>
      <w:r>
        <w:rPr>
          <w:rFonts w:eastAsia="Times New Roman"/>
          <w:i/>
          <w:color w:val="000000"/>
          <w:spacing w:val="-7"/>
          <w:sz w:val="23"/>
        </w:rPr>
        <w:t xml:space="preserve">of socialist breakthrough and, correlatively, such locales preclude full and final completion of socialist consolidation. </w:t>
      </w:r>
      <w:r>
        <w:rPr>
          <w:rFonts w:eastAsia="Times New Roman"/>
          <w:color w:val="000000"/>
          <w:spacing w:val="-7"/>
          <w:sz w:val="23"/>
        </w:rPr>
        <w:t>This cleavage between the initial and the ultimate, between the possibility of beginning and the impossibility of completing, this sag</w:t>
      </w:r>
      <w:r>
        <w:rPr>
          <w:rFonts w:eastAsia="Times New Roman"/>
          <w:color w:val="000000"/>
          <w:spacing w:val="-7"/>
          <w:sz w:val="23"/>
        </w:rPr>
        <w:t>a of necessity and human will is a phase in society's alternating forward and back</w:t>
      </w:r>
      <w:r>
        <w:rPr>
          <w:rFonts w:eastAsia="Times New Roman"/>
          <w:color w:val="000000"/>
          <w:spacing w:val="-7"/>
          <w:sz w:val="23"/>
        </w:rPr>
        <w:softHyphen/>
        <w:t xml:space="preserve">ward course, a regression that is not a dead end but a connection to eventually resumed and far greater social advance. Is it in such a law for this historic period, rather </w:t>
      </w:r>
      <w:r>
        <w:rPr>
          <w:rFonts w:eastAsia="Times New Roman"/>
          <w:color w:val="000000"/>
          <w:spacing w:val="-7"/>
          <w:sz w:val="23"/>
        </w:rPr>
        <w:t>than in sheer, overall randomness, that the regression of socialist countries to a type of state capitalism inevitably inheres? Would such a law provide a scientific rationale for comprehending socialist regression, for tracing the inner dominant dynamic m</w:t>
      </w:r>
      <w:r>
        <w:rPr>
          <w:rFonts w:eastAsia="Times New Roman"/>
          <w:color w:val="000000"/>
          <w:spacing w:val="-7"/>
          <w:sz w:val="23"/>
        </w:rPr>
        <w:t>anifesting its preeminence in an overall course of development amid and through the vast ensemble of interacting processes—economic, political, psychological, and ideological—involved in the revolu</w:t>
      </w:r>
      <w:r>
        <w:rPr>
          <w:rFonts w:eastAsia="Times New Roman"/>
          <w:color w:val="000000"/>
          <w:spacing w:val="-7"/>
          <w:sz w:val="23"/>
        </w:rPr>
        <w:softHyphen/>
        <w:t>tionary and counterrevolutionary forces' contention in the</w:t>
      </w:r>
      <w:r>
        <w:rPr>
          <w:rFonts w:eastAsia="Times New Roman"/>
          <w:color w:val="000000"/>
          <w:spacing w:val="-7"/>
          <w:sz w:val="23"/>
        </w:rPr>
        <w:t>se countries?</w:t>
      </w:r>
    </w:p>
    <w:p w:rsidR="00A1073F" w:rsidRDefault="00DF571E">
      <w:pPr>
        <w:spacing w:before="50" w:line="292" w:lineRule="exact"/>
        <w:ind w:left="288" w:right="288" w:firstLine="216"/>
        <w:jc w:val="both"/>
        <w:textAlignment w:val="baseline"/>
        <w:rPr>
          <w:rFonts w:eastAsia="Times New Roman"/>
          <w:color w:val="000000"/>
          <w:spacing w:val="1"/>
          <w:sz w:val="23"/>
        </w:rPr>
      </w:pPr>
      <w:r>
        <w:rPr>
          <w:rFonts w:eastAsia="Times New Roman"/>
          <w:color w:val="000000"/>
          <w:spacing w:val="1"/>
          <w:sz w:val="23"/>
        </w:rPr>
        <w:t>There had been in the USSR and the PRC at the outset the earth-reshaping dream of transition from a largely semifeudal-semicolonial society to socialism and then the giant step toward its achievement—a socialist revolution—followed by the huge step backwar</w:t>
      </w:r>
      <w:r>
        <w:rPr>
          <w:rFonts w:eastAsia="Times New Roman"/>
          <w:color w:val="000000"/>
          <w:spacing w:val="1"/>
          <w:sz w:val="23"/>
        </w:rPr>
        <w:t>d to a kind of capitalism.* At bottom, these opposite movements may well be twin events. The hypothesis here formulated is that in the period of imperialist hegemony the necessary conditions for the possibility of socialist breakthrough in major countries,</w:t>
      </w:r>
      <w:r>
        <w:rPr>
          <w:rFonts w:eastAsia="Times New Roman"/>
          <w:color w:val="000000"/>
          <w:spacing w:val="1"/>
          <w:sz w:val="23"/>
        </w:rPr>
        <w:t xml:space="preserve"> mainly or largely semifeudal-semicolonial, arc equally the necessary conditions making impos</w:t>
      </w:r>
      <w:r>
        <w:rPr>
          <w:rFonts w:eastAsia="Times New Roman"/>
          <w:color w:val="000000"/>
          <w:spacing w:val="1"/>
          <w:sz w:val="23"/>
        </w:rPr>
        <w:softHyphen/>
        <w:t>sible socialist completion. Aborted socialism is the lawful offspring of fledgling socialism starting at a mainly or largely semifeudal-semicolonial social stage,</w:t>
      </w:r>
      <w:r>
        <w:rPr>
          <w:rFonts w:eastAsia="Times New Roman"/>
          <w:color w:val="000000"/>
          <w:spacing w:val="1"/>
          <w:sz w:val="23"/>
        </w:rPr>
        <w:t xml:space="preserve"> and of seriously weakened but still preeminent and considerably powerful im</w:t>
      </w:r>
      <w:r>
        <w:rPr>
          <w:rFonts w:eastAsia="Times New Roman"/>
          <w:color w:val="000000"/>
          <w:spacing w:val="1"/>
          <w:sz w:val="23"/>
        </w:rPr>
        <w:softHyphen/>
        <w:t>perialism.</w:t>
      </w:r>
    </w:p>
    <w:p w:rsidR="00A1073F" w:rsidRDefault="00DF571E">
      <w:pPr>
        <w:spacing w:line="290" w:lineRule="exact"/>
        <w:ind w:left="504"/>
        <w:jc w:val="both"/>
        <w:textAlignment w:val="baseline"/>
        <w:rPr>
          <w:rFonts w:eastAsia="Times New Roman"/>
          <w:color w:val="000000"/>
          <w:spacing w:val="3"/>
          <w:sz w:val="23"/>
        </w:rPr>
      </w:pPr>
      <w:r>
        <w:rPr>
          <w:rFonts w:eastAsia="Times New Roman"/>
          <w:color w:val="000000"/>
          <w:spacing w:val="3"/>
          <w:sz w:val="23"/>
        </w:rPr>
        <w:t>The ideas of Nlarx, Engels, Lenin, and Stalin, and in China also of lao, and</w:t>
      </w:r>
    </w:p>
    <w:p w:rsidR="00A1073F" w:rsidRDefault="00DF571E">
      <w:pPr>
        <w:spacing w:before="811" w:line="228" w:lineRule="exact"/>
        <w:ind w:left="288" w:right="288" w:firstLine="144"/>
        <w:jc w:val="both"/>
        <w:textAlignment w:val="baseline"/>
        <w:rPr>
          <w:rFonts w:ascii="Tahoma" w:eastAsia="Tahoma" w:hAnsi="Tahoma"/>
          <w:color w:val="000000"/>
          <w:spacing w:val="2"/>
          <w:sz w:val="16"/>
        </w:rPr>
      </w:pPr>
      <w:r>
        <w:rPr>
          <w:rFonts w:ascii="Tahoma" w:eastAsia="Tahoma" w:hAnsi="Tahoma"/>
          <w:color w:val="000000"/>
          <w:spacing w:val="2"/>
          <w:sz w:val="16"/>
        </w:rPr>
        <w:t>*The USSR and the PRC are a new type of bureaucratic capitalism, a blend of classic and non</w:t>
      </w:r>
      <w:r>
        <w:rPr>
          <w:rFonts w:ascii="Tahoma" w:eastAsia="Tahoma" w:hAnsi="Tahoma"/>
          <w:color w:val="000000"/>
          <w:spacing w:val="2"/>
          <w:sz w:val="16"/>
        </w:rPr>
        <w:t>• classic capitalist aspects in simulated, make-believe socialist vestments. In these societies, key bourgeois features (such as the law of value) arc not waning and key socialist features (such as the lessening of the three major differences) are not stre</w:t>
      </w:r>
      <w:r>
        <w:rPr>
          <w:rFonts w:ascii="Tahoma" w:eastAsia="Tahoma" w:hAnsi="Tahoma"/>
          <w:color w:val="000000"/>
          <w:spacing w:val="2"/>
          <w:sz w:val="16"/>
        </w:rPr>
        <w:t xml:space="preserve">ngthening. The absence (or somewhat muted or disguised presence) of certain key capitalist features (such as modes of capitalist accumulation and capitalist competition) does not, in and of itself, make these societies noncapitalist. Nor does the presence </w:t>
      </w:r>
      <w:r>
        <w:rPr>
          <w:rFonts w:ascii="Tahoma" w:eastAsia="Tahoma" w:hAnsi="Tahoma"/>
          <w:color w:val="000000"/>
          <w:spacing w:val="2"/>
          <w:sz w:val="16"/>
        </w:rPr>
        <w:t>of certain limited social benefits typical of an early stage in socialist society, in and of itself, make these societies socialist.</w:t>
      </w:r>
    </w:p>
    <w:p w:rsidR="00A1073F" w:rsidRDefault="00A1073F">
      <w:pPr>
        <w:sectPr w:rsidR="00A1073F">
          <w:pgSz w:w="10531" w:h="16214"/>
          <w:pgMar w:top="1040" w:right="1619" w:bottom="898" w:left="972" w:header="720" w:footer="720" w:gutter="0"/>
          <w:cols w:space="720"/>
        </w:sectPr>
      </w:pPr>
    </w:p>
    <w:p w:rsidR="00A1073F" w:rsidRDefault="00DF571E">
      <w:pPr>
        <w:tabs>
          <w:tab w:val="left" w:pos="2160"/>
        </w:tabs>
        <w:spacing w:line="282" w:lineRule="exact"/>
        <w:ind w:left="72" w:right="72"/>
        <w:textAlignment w:val="baseline"/>
        <w:rPr>
          <w:rFonts w:eastAsia="Times New Roman"/>
          <w:color w:val="000000"/>
          <w:spacing w:val="12"/>
          <w:sz w:val="23"/>
        </w:rPr>
      </w:pPr>
      <w:r>
        <w:rPr>
          <w:rFonts w:eastAsia="Times New Roman"/>
          <w:color w:val="000000"/>
          <w:spacing w:val="12"/>
          <w:sz w:val="23"/>
        </w:rPr>
        <w:t>500</w:t>
      </w:r>
      <w:r>
        <w:rPr>
          <w:rFonts w:eastAsia="Times New Roman"/>
          <w:color w:val="000000"/>
          <w:spacing w:val="12"/>
          <w:sz w:val="23"/>
        </w:rPr>
        <w:tab/>
        <w:t>DIALECTICAL MATERIALISM</w:t>
      </w:r>
    </w:p>
    <w:p w:rsidR="00A1073F" w:rsidRDefault="00DF571E">
      <w:pPr>
        <w:spacing w:before="100" w:line="294" w:lineRule="exact"/>
        <w:ind w:left="72" w:right="72"/>
        <w:jc w:val="both"/>
        <w:textAlignment w:val="baseline"/>
        <w:rPr>
          <w:rFonts w:eastAsia="Times New Roman"/>
          <w:color w:val="000000"/>
          <w:spacing w:val="4"/>
          <w:sz w:val="23"/>
        </w:rPr>
      </w:pPr>
      <w:r>
        <w:rPr>
          <w:rFonts w:eastAsia="Times New Roman"/>
          <w:color w:val="000000"/>
          <w:spacing w:val="4"/>
          <w:sz w:val="23"/>
        </w:rPr>
        <w:t xml:space="preserve">the decisions of the party and state, were only some of the constituents of a composite of social processes in the USSR and the PRC. These ideas and decisions played a very great role in affecting this composite. Yet, however considerable their role, this </w:t>
      </w:r>
      <w:r>
        <w:rPr>
          <w:rFonts w:eastAsia="Times New Roman"/>
          <w:color w:val="000000"/>
          <w:spacing w:val="4"/>
          <w:sz w:val="23"/>
        </w:rPr>
        <w:t>composite had its own inner, paramount, objective logic, a necessity, manifested unevenly' and bit by bit amid a maze of interac</w:t>
      </w:r>
      <w:r>
        <w:rPr>
          <w:rFonts w:eastAsia="Times New Roman"/>
          <w:color w:val="000000"/>
          <w:spacing w:val="4"/>
          <w:sz w:val="23"/>
        </w:rPr>
        <w:softHyphen/>
        <w:t>tions, a vast crisscross of forward and backward movements, of victories and defeats.</w:t>
      </w:r>
    </w:p>
    <w:p w:rsidR="00A1073F" w:rsidRDefault="00DF571E">
      <w:pPr>
        <w:spacing w:line="292" w:lineRule="exact"/>
        <w:ind w:left="72" w:right="72" w:firstLine="216"/>
        <w:jc w:val="both"/>
        <w:textAlignment w:val="baseline"/>
        <w:rPr>
          <w:rFonts w:eastAsia="Times New Roman"/>
          <w:color w:val="000000"/>
          <w:spacing w:val="4"/>
          <w:sz w:val="23"/>
        </w:rPr>
      </w:pPr>
      <w:r>
        <w:rPr>
          <w:rFonts w:eastAsia="Times New Roman"/>
          <w:color w:val="000000"/>
          <w:spacing w:val="4"/>
          <w:sz w:val="23"/>
        </w:rPr>
        <w:t>Flow far and how long their socialist adv</w:t>
      </w:r>
      <w:r>
        <w:rPr>
          <w:rFonts w:eastAsia="Times New Roman"/>
          <w:color w:val="000000"/>
          <w:spacing w:val="4"/>
          <w:sz w:val="23"/>
        </w:rPr>
        <w:t xml:space="preserve">ance continues is a product of an immense complex of variables. Only the concatenation, the totality of class struggles in their development, eventually determines the where and when of their total reversal of social direction. The epoch of imperialism is </w:t>
      </w:r>
      <w:r>
        <w:rPr>
          <w:rFonts w:eastAsia="Times New Roman"/>
          <w:color w:val="000000"/>
          <w:spacing w:val="4"/>
          <w:sz w:val="23"/>
        </w:rPr>
        <w:t>equally the epoch of proletarian revolution. The two are inseparable. This epoch has two phases. In the initial one imperialism is preponderant. Yet, even in the initial one, the fact of the October 1917 and October 1949 breakthroughs was, in the long run,</w:t>
      </w:r>
      <w:r>
        <w:rPr>
          <w:rFonts w:eastAsia="Times New Roman"/>
          <w:color w:val="000000"/>
          <w:spacing w:val="4"/>
          <w:sz w:val="23"/>
        </w:rPr>
        <w:t xml:space="preserve"> a sign of imperialism's fundamental weakness, a portent of its certain demise. Equally, the fact that the locales of these breakthroughs were mainly or largely semifeudal-semicolonial countries was, in the relatively short run, a sign of imperialism's sti</w:t>
      </w:r>
      <w:r>
        <w:rPr>
          <w:rFonts w:eastAsia="Times New Roman"/>
          <w:color w:val="000000"/>
          <w:spacing w:val="4"/>
          <w:sz w:val="23"/>
        </w:rPr>
        <w:t>ll continuing preponderant strength, of its still remaining considerable vitality.</w:t>
      </w:r>
    </w:p>
    <w:p w:rsidR="00A1073F" w:rsidRDefault="00DF571E">
      <w:pPr>
        <w:spacing w:line="293" w:lineRule="exact"/>
        <w:ind w:left="72" w:right="72" w:firstLine="216"/>
        <w:jc w:val="both"/>
        <w:textAlignment w:val="baseline"/>
        <w:rPr>
          <w:rFonts w:eastAsia="Times New Roman"/>
          <w:color w:val="000000"/>
          <w:spacing w:val="3"/>
          <w:sz w:val="23"/>
        </w:rPr>
      </w:pPr>
      <w:r>
        <w:rPr>
          <w:rFonts w:eastAsia="Times New Roman"/>
          <w:color w:val="000000"/>
          <w:spacing w:val="3"/>
          <w:sz w:val="23"/>
        </w:rPr>
        <w:t>That socialist breakthroughs did not first occur in highly industrialized coun</w:t>
      </w:r>
      <w:r>
        <w:rPr>
          <w:rFonts w:eastAsia="Times New Roman"/>
          <w:color w:val="000000"/>
          <w:spacing w:val="3"/>
          <w:sz w:val="23"/>
        </w:rPr>
        <w:softHyphen/>
        <w:t>tries no more constitutes a failure or refutation of Marxism-Leninism's funda</w:t>
      </w:r>
      <w:r>
        <w:rPr>
          <w:rFonts w:eastAsia="Times New Roman"/>
          <w:color w:val="000000"/>
          <w:spacing w:val="3"/>
          <w:sz w:val="23"/>
        </w:rPr>
        <w:softHyphen/>
        <w:t>mentals than doe</w:t>
      </w:r>
      <w:r>
        <w:rPr>
          <w:rFonts w:eastAsia="Times New Roman"/>
          <w:color w:val="000000"/>
          <w:spacing w:val="3"/>
          <w:sz w:val="23"/>
        </w:rPr>
        <w:t>s the regression of socialist countries initially largely or mainly semifeudal-semicolonial. In affirming that Marxism-Leninism is not magic—a pure absolute, independent of a particular complex and level of historically evolved, inherited social conditions</w:t>
      </w:r>
      <w:r>
        <w:rPr>
          <w:rFonts w:eastAsia="Times New Roman"/>
          <w:color w:val="000000"/>
          <w:spacing w:val="3"/>
          <w:sz w:val="23"/>
        </w:rPr>
        <w:t xml:space="preserve"> and their consequent basic relationship of forces—there is no disparagement or minimization of \larxism-Leninism's po</w:t>
      </w:r>
      <w:r>
        <w:rPr>
          <w:rFonts w:eastAsia="Times New Roman"/>
          <w:color w:val="000000"/>
          <w:spacing w:val="3"/>
          <w:sz w:val="23"/>
        </w:rPr>
        <w:softHyphen/>
        <w:t>tential or that of working class will. This basic relationship of forces vitally affects the key modes and course of development in which</w:t>
      </w:r>
      <w:r>
        <w:rPr>
          <w:rFonts w:eastAsia="Times New Roman"/>
          <w:color w:val="000000"/>
          <w:spacing w:val="3"/>
          <w:sz w:val="23"/>
        </w:rPr>
        <w:t>, at the present stage, this epoch's fundamental social necessity, inherent from the outset of socialist revolutions in the USSR and the PRC, manifests itself, eventuating in their regression to a kind of capitalism.</w:t>
      </w:r>
    </w:p>
    <w:p w:rsidR="00A1073F" w:rsidRDefault="00DF571E">
      <w:pPr>
        <w:spacing w:before="29" w:line="294" w:lineRule="exact"/>
        <w:ind w:left="72" w:right="72" w:firstLine="216"/>
        <w:jc w:val="both"/>
        <w:textAlignment w:val="baseline"/>
        <w:rPr>
          <w:rFonts w:eastAsia="Times New Roman"/>
          <w:color w:val="000000"/>
          <w:spacing w:val="5"/>
          <w:sz w:val="23"/>
        </w:rPr>
      </w:pPr>
      <w:r>
        <w:rPr>
          <w:rFonts w:eastAsia="Times New Roman"/>
          <w:color w:val="000000"/>
          <w:spacing w:val="5"/>
          <w:sz w:val="23"/>
        </w:rPr>
        <w:t>In a fundamental reduction and distortion of this reality—of its basic dy</w:t>
      </w:r>
      <w:r>
        <w:rPr>
          <w:rFonts w:eastAsia="Times New Roman"/>
          <w:color w:val="000000"/>
          <w:spacing w:val="5"/>
          <w:sz w:val="23"/>
        </w:rPr>
        <w:softHyphen/>
        <w:t>namic—some Soviet historians (who contrived a "simplified Marxism") charac</w:t>
      </w:r>
      <w:r>
        <w:rPr>
          <w:rFonts w:eastAsia="Times New Roman"/>
          <w:color w:val="000000"/>
          <w:spacing w:val="5"/>
          <w:sz w:val="23"/>
        </w:rPr>
        <w:softHyphen/>
        <w:t>terize the overturn in the USSR and its sequel as simply the disclosure of the correct and good "outcome" o</w:t>
      </w:r>
      <w:r>
        <w:rPr>
          <w:rFonts w:eastAsia="Times New Roman"/>
          <w:color w:val="000000"/>
          <w:spacing w:val="5"/>
          <w:sz w:val="23"/>
        </w:rPr>
        <w:t>f the ideas of Marx, Engels, and Lenin, and/or the decisions of the party and state in upholding socialism. These historians seek to legitimize counterrevolution by depicting it as the continuation, an update, of the revolutionary breakthrough. Conversely,</w:t>
      </w:r>
      <w:r>
        <w:rPr>
          <w:rFonts w:eastAsia="Times New Roman"/>
          <w:color w:val="000000"/>
          <w:spacing w:val="5"/>
          <w:sz w:val="23"/>
        </w:rPr>
        <w:t xml:space="preserve"> some bourgeois apologists (aligned with the United States et al.) seek to delegitimize revolution, as well as the USSR-type of counterrevolution bedecked as revolution, by depicting this counterrevolution as simply the disclosure of the false and evil nat</w:t>
      </w:r>
      <w:r>
        <w:rPr>
          <w:rFonts w:eastAsia="Times New Roman"/>
          <w:color w:val="000000"/>
          <w:spacing w:val="5"/>
          <w:sz w:val="23"/>
        </w:rPr>
        <w:t>ure of the revolutionary heritage.</w:t>
      </w:r>
    </w:p>
    <w:p w:rsidR="00A1073F" w:rsidRDefault="00DF571E">
      <w:pPr>
        <w:spacing w:before="24" w:line="294" w:lineRule="exact"/>
        <w:ind w:left="72" w:right="72" w:firstLine="216"/>
        <w:jc w:val="both"/>
        <w:textAlignment w:val="baseline"/>
        <w:rPr>
          <w:rFonts w:eastAsia="Times New Roman"/>
          <w:color w:val="000000"/>
          <w:sz w:val="23"/>
        </w:rPr>
      </w:pPr>
      <w:r>
        <w:rPr>
          <w:rFonts w:eastAsia="Times New Roman"/>
          <w:color w:val="000000"/>
          <w:sz w:val="23"/>
        </w:rPr>
        <w:t>Socialist regression—capitalism's final act of "creativity'," spawned of its own convulsions—has two major forms: (1) in the USSR an extreme form of basi</w:t>
      </w:r>
      <w:r>
        <w:rPr>
          <w:rFonts w:eastAsia="Times New Roman"/>
          <w:color w:val="000000"/>
          <w:sz w:val="23"/>
        </w:rPr>
        <w:softHyphen/>
        <w:t>cally unchanging state-capitalist monopoly, embellished with a soci</w:t>
      </w:r>
      <w:r>
        <w:rPr>
          <w:rFonts w:eastAsia="Times New Roman"/>
          <w:color w:val="000000"/>
          <w:sz w:val="23"/>
        </w:rPr>
        <w:t>alist alias and, ostensibly, completely stripped of many classical capitalist features, such</w:t>
      </w:r>
    </w:p>
    <w:p w:rsidR="00A1073F" w:rsidRDefault="00A1073F">
      <w:pPr>
        <w:sectPr w:rsidR="00A1073F">
          <w:pgSz w:w="11222" w:h="16205"/>
          <w:pgMar w:top="1000" w:right="1312" w:bottom="849" w:left="1970" w:header="720" w:footer="720" w:gutter="0"/>
          <w:cols w:space="720"/>
        </w:sectPr>
      </w:pPr>
    </w:p>
    <w:p w:rsidR="00A1073F" w:rsidRDefault="00DF571E">
      <w:pPr>
        <w:tabs>
          <w:tab w:val="right" w:pos="7344"/>
        </w:tabs>
        <w:spacing w:line="276" w:lineRule="exact"/>
        <w:ind w:left="2088"/>
        <w:textAlignment w:val="baseline"/>
        <w:rPr>
          <w:rFonts w:eastAsia="Times New Roman"/>
          <w:color w:val="000000"/>
          <w:sz w:val="23"/>
        </w:rPr>
      </w:pPr>
      <w:r>
        <w:rPr>
          <w:rFonts w:eastAsia="Times New Roman"/>
          <w:color w:val="000000"/>
          <w:sz w:val="23"/>
        </w:rPr>
        <w:t>ON HISTORICAL EXPERIENCE</w:t>
      </w:r>
      <w:r>
        <w:rPr>
          <w:rFonts w:eastAsia="Times New Roman"/>
          <w:color w:val="000000"/>
          <w:sz w:val="23"/>
        </w:rPr>
        <w:tab/>
        <w:t>501</w:t>
      </w:r>
    </w:p>
    <w:p w:rsidR="00A1073F" w:rsidRDefault="00DF571E">
      <w:pPr>
        <w:spacing w:before="136" w:line="293" w:lineRule="exact"/>
        <w:jc w:val="both"/>
        <w:textAlignment w:val="baseline"/>
        <w:rPr>
          <w:rFonts w:eastAsia="Times New Roman"/>
          <w:color w:val="000000"/>
          <w:sz w:val="23"/>
        </w:rPr>
      </w:pPr>
      <w:r>
        <w:rPr>
          <w:rFonts w:eastAsia="Times New Roman"/>
          <w:color w:val="000000"/>
          <w:sz w:val="23"/>
        </w:rPr>
        <w:t>as individual ownership of basic means of production, hitherto deemed indis</w:t>
      </w:r>
      <w:r>
        <w:rPr>
          <w:rFonts w:eastAsia="Times New Roman"/>
          <w:color w:val="000000"/>
          <w:sz w:val="23"/>
        </w:rPr>
        <w:softHyphen/>
        <w:t>pensable for a society to be deemed capitali</w:t>
      </w:r>
      <w:r>
        <w:rPr>
          <w:rFonts w:eastAsia="Times New Roman"/>
          <w:color w:val="000000"/>
          <w:sz w:val="23"/>
        </w:rPr>
        <w:t>st; and (2) in the PRC, with its less developed economy, some features of continuing state-capitalist monopoly arc blatantly combined with classic capitalist components of growth of a substan</w:t>
      </w:r>
      <w:r>
        <w:rPr>
          <w:rFonts w:eastAsia="Times New Roman"/>
          <w:color w:val="000000"/>
          <w:sz w:val="23"/>
        </w:rPr>
        <w:softHyphen/>
        <w:t xml:space="preserve">tial, petty bourgeois-bourgeois ownership base in certain means </w:t>
      </w:r>
      <w:r>
        <w:rPr>
          <w:rFonts w:eastAsia="Times New Roman"/>
          <w:color w:val="000000"/>
          <w:sz w:val="23"/>
        </w:rPr>
        <w:t>of production.</w:t>
      </w:r>
    </w:p>
    <w:p w:rsidR="00A1073F" w:rsidRDefault="00DF571E">
      <w:pPr>
        <w:spacing w:line="288" w:lineRule="exact"/>
        <w:ind w:firstLine="216"/>
        <w:jc w:val="both"/>
        <w:textAlignment w:val="baseline"/>
        <w:rPr>
          <w:rFonts w:eastAsia="Times New Roman"/>
          <w:color w:val="000000"/>
          <w:sz w:val="23"/>
        </w:rPr>
      </w:pPr>
      <w:r>
        <w:rPr>
          <w:rFonts w:eastAsia="Times New Roman"/>
          <w:color w:val="000000"/>
          <w:sz w:val="23"/>
        </w:rPr>
        <w:t>This regression of socialism in the USSR and the PRC raises the question whether socialism in these countries was a premature implant, an incorrect course for Marxist-Leninists to take. The question remains legitimate even though—for opposit</w:t>
      </w:r>
      <w:r>
        <w:rPr>
          <w:rFonts w:eastAsia="Times New Roman"/>
          <w:color w:val="000000"/>
          <w:sz w:val="23"/>
        </w:rPr>
        <w:t>e reasons—such an assessment regarding the PRC would partly coincide with that of Deng and his associates who, from the beginning in October 1949 intensified their efforts to establish capitalism in China.</w:t>
      </w:r>
    </w:p>
    <w:p w:rsidR="00A1073F" w:rsidRDefault="00DF571E">
      <w:pPr>
        <w:spacing w:before="39" w:line="293" w:lineRule="exact"/>
        <w:ind w:firstLine="216"/>
        <w:jc w:val="both"/>
        <w:textAlignment w:val="baseline"/>
        <w:rPr>
          <w:rFonts w:eastAsia="Times New Roman"/>
          <w:color w:val="000000"/>
          <w:spacing w:val="-1"/>
          <w:sz w:val="23"/>
        </w:rPr>
      </w:pPr>
      <w:r>
        <w:rPr>
          <w:rFonts w:eastAsia="Times New Roman"/>
          <w:color w:val="000000"/>
          <w:spacing w:val="-1"/>
          <w:sz w:val="23"/>
        </w:rPr>
        <w:t>The fact that counterrevolution sooner or later necessarily prevailed in those countries does not mean that capitalism was necessary from the inception of their transition from semifeudal-semicolonial status, that such countries must first undergo capitali</w:t>
      </w:r>
      <w:r>
        <w:rPr>
          <w:rFonts w:eastAsia="Times New Roman"/>
          <w:color w:val="000000"/>
          <w:spacing w:val="-1"/>
          <w:sz w:val="23"/>
        </w:rPr>
        <w:t>sm before they have socialism, and thus that embarking on a socialist course was an error. Whatever the varieties in modes and in range of regression to capitalism in these countries, the presocialist world cannot be recreated. That world is gone, never to</w:t>
      </w:r>
      <w:r>
        <w:rPr>
          <w:rFonts w:eastAsia="Times New Roman"/>
          <w:color w:val="000000"/>
          <w:spacing w:val="-1"/>
          <w:sz w:val="23"/>
        </w:rPr>
        <w:t xml:space="preserve"> return. Socialist revolutions have basi</w:t>
      </w:r>
      <w:r>
        <w:rPr>
          <w:rFonts w:eastAsia="Times New Roman"/>
          <w:color w:val="000000"/>
          <w:spacing w:val="-1"/>
          <w:sz w:val="23"/>
        </w:rPr>
        <w:softHyphen/>
        <w:t>cally and unalterably affected society's course and tempo, preparing, even in reversal, major forward steps, and at an accelerated rate. For example, in chal</w:t>
      </w:r>
      <w:r>
        <w:rPr>
          <w:rFonts w:eastAsia="Times New Roman"/>
          <w:color w:val="000000"/>
          <w:spacing w:val="-1"/>
          <w:sz w:val="23"/>
        </w:rPr>
        <w:softHyphen/>
        <w:t>lenging idealism and metaphysics, as well as simplistic i</w:t>
      </w:r>
      <w:r>
        <w:rPr>
          <w:rFonts w:eastAsia="Times New Roman"/>
          <w:color w:val="000000"/>
          <w:spacing w:val="-1"/>
          <w:sz w:val="23"/>
        </w:rPr>
        <w:t>deas of socialist transi</w:t>
      </w:r>
      <w:r>
        <w:rPr>
          <w:rFonts w:eastAsia="Times New Roman"/>
          <w:color w:val="000000"/>
          <w:spacing w:val="-1"/>
          <w:sz w:val="23"/>
        </w:rPr>
        <w:softHyphen/>
        <w:t>tion without major forward and backward movements or even fundamental reversals of direction, this present regression to a kind of capitalism, this nega</w:t>
      </w:r>
      <w:r>
        <w:rPr>
          <w:rFonts w:eastAsia="Times New Roman"/>
          <w:color w:val="000000"/>
          <w:spacing w:val="-1"/>
          <w:sz w:val="23"/>
        </w:rPr>
        <w:softHyphen/>
        <w:t>tive with its sharpening of antagonisms, is not a blind alley but a stage, a c</w:t>
      </w:r>
      <w:r>
        <w:rPr>
          <w:rFonts w:eastAsia="Times New Roman"/>
          <w:color w:val="000000"/>
          <w:spacing w:val="-1"/>
          <w:sz w:val="23"/>
        </w:rPr>
        <w:t>onnection that eventually leads to a basic positive. Leaving aside those who declare that the USSR and/or the PRC arc presently socialist—some saying that either or both are good and some that either or both are bad—still others equate noncompletion of soc</w:t>
      </w:r>
      <w:r>
        <w:rPr>
          <w:rFonts w:eastAsia="Times New Roman"/>
          <w:color w:val="000000"/>
          <w:spacing w:val="-1"/>
          <w:sz w:val="23"/>
        </w:rPr>
        <w:t>ialism, its overthrow, in these countries to its failure. In truth, there has been a failure. What has failed and been refuted is not socialism in semifeudal-semicolonial countries and least of all socialism as such, but only an abstract, metaphysical noti</w:t>
      </w:r>
      <w:r>
        <w:rPr>
          <w:rFonts w:eastAsia="Times New Roman"/>
          <w:color w:val="000000"/>
          <w:spacing w:val="-1"/>
          <w:sz w:val="23"/>
        </w:rPr>
        <w:t>on of socialism—an illusory, impatient, one-step, straight-road movement, rather than one with twists and turns and reverses that eventually approximates a spiral movement forward, a dialectical process.</w:t>
      </w:r>
    </w:p>
    <w:p w:rsidR="00A1073F" w:rsidRDefault="00DF571E">
      <w:pPr>
        <w:spacing w:before="26" w:line="293" w:lineRule="exact"/>
        <w:ind w:firstLine="216"/>
        <w:jc w:val="both"/>
        <w:textAlignment w:val="baseline"/>
        <w:rPr>
          <w:rFonts w:eastAsia="Times New Roman"/>
          <w:color w:val="000000"/>
          <w:spacing w:val="-2"/>
          <w:sz w:val="23"/>
        </w:rPr>
      </w:pPr>
      <w:r>
        <w:rPr>
          <w:rFonts w:eastAsia="Times New Roman"/>
          <w:color w:val="000000"/>
          <w:spacing w:val="-2"/>
          <w:sz w:val="23"/>
        </w:rPr>
        <w:t>For those striving to move society forward, at botto</w:t>
      </w:r>
      <w:r>
        <w:rPr>
          <w:rFonts w:eastAsia="Times New Roman"/>
          <w:color w:val="000000"/>
          <w:spacing w:val="-2"/>
          <w:sz w:val="23"/>
        </w:rPr>
        <w:t>m what is waning arc illusions and weaknesses, and what is also diminishing arc imperialism's mate</w:t>
      </w:r>
      <w:r>
        <w:rPr>
          <w:rFonts w:eastAsia="Times New Roman"/>
          <w:color w:val="000000"/>
          <w:spacing w:val="-2"/>
          <w:sz w:val="23"/>
        </w:rPr>
        <w:softHyphen/>
        <w:t>rial and ideological resources, and what is arising is augmented, more precise revolutionary knowledge and firmer determination, the precondition and pre</w:t>
      </w:r>
      <w:r>
        <w:rPr>
          <w:rFonts w:eastAsia="Times New Roman"/>
          <w:color w:val="000000"/>
          <w:spacing w:val="-2"/>
          <w:sz w:val="23"/>
        </w:rPr>
        <w:softHyphen/>
        <w:t>lud</w:t>
      </w:r>
      <w:r>
        <w:rPr>
          <w:rFonts w:eastAsia="Times New Roman"/>
          <w:color w:val="000000"/>
          <w:spacing w:val="-2"/>
          <w:sz w:val="23"/>
        </w:rPr>
        <w:t xml:space="preserve">e to much greater strength. Progress at times, Lenin noted, consists not so much in the achievement of positive gains but rather in emancipation from harmful illusions. However distorted or finally lifeless socialism has become in the practices of certain </w:t>
      </w:r>
      <w:r>
        <w:rPr>
          <w:rFonts w:eastAsia="Times New Roman"/>
          <w:color w:val="000000"/>
          <w:spacing w:val="-2"/>
          <w:sz w:val="23"/>
        </w:rPr>
        <w:t>governments professedly socialist and certain communist parties, capitalist society's accelerating signs of decay endow socialist concepts, ever more refined and developed, with heightening vitality.</w:t>
      </w:r>
    </w:p>
    <w:p w:rsidR="00A1073F" w:rsidRDefault="00DF571E">
      <w:pPr>
        <w:spacing w:before="150" w:line="271" w:lineRule="exact"/>
        <w:ind w:left="504" w:right="504"/>
        <w:jc w:val="both"/>
        <w:textAlignment w:val="baseline"/>
        <w:rPr>
          <w:rFonts w:eastAsia="Times New Roman"/>
          <w:color w:val="000000"/>
          <w:spacing w:val="-8"/>
          <w:sz w:val="23"/>
        </w:rPr>
      </w:pPr>
      <w:r>
        <w:rPr>
          <w:rFonts w:eastAsia="Times New Roman"/>
          <w:color w:val="000000"/>
          <w:spacing w:val="-8"/>
          <w:sz w:val="23"/>
        </w:rPr>
        <w:t xml:space="preserve">Let the liberals and terrified intellectuals lose heart </w:t>
      </w:r>
      <w:r>
        <w:rPr>
          <w:rFonts w:eastAsia="Times New Roman"/>
          <w:color w:val="000000"/>
          <w:spacing w:val="-8"/>
          <w:sz w:val="23"/>
        </w:rPr>
        <w:t>after the first genuinely mass battle for freedom, let them repeat like cowards: don't go where you have been beaten before, don't tread that fatal path again. The class con-</w:t>
      </w:r>
      <w:r>
        <w:rPr>
          <w:rFonts w:eastAsia="Times New Roman"/>
          <w:color w:val="000000"/>
          <w:sz w:val="24"/>
        </w:rPr>
        <w:t xml:space="preserve"> </w:t>
      </w:r>
    </w:p>
    <w:p w:rsidR="00A1073F" w:rsidRDefault="00A1073F">
      <w:pPr>
        <w:sectPr w:rsidR="00A1073F">
          <w:pgSz w:w="10320" w:h="16205"/>
          <w:pgMar w:top="1080" w:right="1846" w:bottom="709" w:left="1094" w:header="720" w:footer="720" w:gutter="0"/>
          <w:cols w:space="720"/>
        </w:sectPr>
      </w:pPr>
    </w:p>
    <w:p w:rsidR="00A1073F" w:rsidRDefault="00DF571E">
      <w:pPr>
        <w:tabs>
          <w:tab w:val="left" w:pos="2088"/>
        </w:tabs>
        <w:spacing w:line="254" w:lineRule="exact"/>
        <w:ind w:left="72" w:right="72"/>
        <w:textAlignment w:val="baseline"/>
        <w:rPr>
          <w:rFonts w:ascii="Verdana" w:eastAsia="Verdana" w:hAnsi="Verdana"/>
          <w:color w:val="000000"/>
          <w:spacing w:val="26"/>
          <w:sz w:val="20"/>
        </w:rPr>
      </w:pPr>
      <w:r>
        <w:rPr>
          <w:rFonts w:ascii="Verdana" w:eastAsia="Verdana" w:hAnsi="Verdana"/>
          <w:color w:val="000000"/>
          <w:spacing w:val="26"/>
          <w:sz w:val="20"/>
        </w:rPr>
        <w:t>502</w:t>
      </w:r>
      <w:r>
        <w:rPr>
          <w:rFonts w:ascii="Verdana" w:eastAsia="Verdana" w:hAnsi="Verdana"/>
          <w:color w:val="000000"/>
          <w:spacing w:val="26"/>
          <w:sz w:val="20"/>
        </w:rPr>
        <w:tab/>
        <w:t>DIALECTICAL MATERIALISM</w:t>
      </w:r>
    </w:p>
    <w:p w:rsidR="00A1073F" w:rsidRDefault="00DF571E">
      <w:pPr>
        <w:spacing w:before="133" w:line="272" w:lineRule="exact"/>
        <w:ind w:left="576" w:right="648"/>
        <w:jc w:val="both"/>
        <w:textAlignment w:val="baseline"/>
        <w:rPr>
          <w:rFonts w:ascii="Verdana" w:eastAsia="Verdana" w:hAnsi="Verdana"/>
          <w:color w:val="000000"/>
          <w:sz w:val="18"/>
        </w:rPr>
      </w:pPr>
      <w:r>
        <w:rPr>
          <w:rFonts w:ascii="Verdana" w:eastAsia="Verdana" w:hAnsi="Verdana"/>
          <w:color w:val="000000"/>
          <w:sz w:val="18"/>
        </w:rPr>
        <w:t>scious proletariat will answer them: the great wars in history, the great revolutionary problems were solved only by the advanced class returning to the attack again and again; and they achieved victory after haying learned the lessons of defeat."°*</w:t>
      </w:r>
    </w:p>
    <w:p w:rsidR="00A1073F" w:rsidRDefault="00DF571E">
      <w:pPr>
        <w:spacing w:before="105" w:line="294" w:lineRule="exact"/>
        <w:ind w:left="72" w:right="72" w:firstLine="216"/>
        <w:jc w:val="both"/>
        <w:textAlignment w:val="baseline"/>
        <w:rPr>
          <w:rFonts w:ascii="Verdana" w:eastAsia="Verdana" w:hAnsi="Verdana"/>
          <w:color w:val="000000"/>
          <w:spacing w:val="-7"/>
          <w:sz w:val="20"/>
        </w:rPr>
      </w:pPr>
      <w:r>
        <w:rPr>
          <w:rFonts w:ascii="Verdana" w:eastAsia="Verdana" w:hAnsi="Verdana"/>
          <w:color w:val="000000"/>
          <w:spacing w:val="-7"/>
          <w:sz w:val="20"/>
        </w:rPr>
        <w:t>Come w</w:t>
      </w:r>
      <w:r>
        <w:rPr>
          <w:rFonts w:ascii="Verdana" w:eastAsia="Verdana" w:hAnsi="Verdana"/>
          <w:color w:val="000000"/>
          <w:spacing w:val="-7"/>
          <w:sz w:val="20"/>
        </w:rPr>
        <w:t>hat may, the great economic, political, psychological, and ideological achievements of socialist countries before their regression, which have had a worldwide impact, arc in an ultimate sense imperishable. Commencing with the Paris Commune and continuing w</w:t>
      </w:r>
      <w:r>
        <w:rPr>
          <w:rFonts w:ascii="Verdana" w:eastAsia="Verdana" w:hAnsi="Verdana"/>
          <w:color w:val="000000"/>
          <w:spacing w:val="-7"/>
          <w:sz w:val="20"/>
        </w:rPr>
        <w:t xml:space="preserve">ith the Russian Revolution of October 1917, the Chinese Revolution of </w:t>
      </w:r>
      <w:r>
        <w:rPr>
          <w:rFonts w:ascii="Verdana" w:eastAsia="Verdana" w:hAnsi="Verdana"/>
          <w:color w:val="000000"/>
          <w:spacing w:val="-7"/>
          <w:sz w:val="18"/>
        </w:rPr>
        <w:t xml:space="preserve">1949, </w:t>
      </w:r>
      <w:r>
        <w:rPr>
          <w:rFonts w:ascii="Verdana" w:eastAsia="Verdana" w:hAnsi="Verdana"/>
          <w:color w:val="000000"/>
          <w:spacing w:val="-7"/>
          <w:sz w:val="20"/>
        </w:rPr>
        <w:t>and the Great Proletarian Cultural Revolution, as constituents of a nodal line of epochal advances toward communism—a preparation and necessary groundwork for moving society as a w</w:t>
      </w:r>
      <w:r>
        <w:rPr>
          <w:rFonts w:ascii="Verdana" w:eastAsia="Verdana" w:hAnsi="Verdana"/>
          <w:color w:val="000000"/>
          <w:spacing w:val="-7"/>
          <w:sz w:val="20"/>
        </w:rPr>
        <w:t>hole, after socialist revolutions, to completion of socialist transition—each of these socialist revolutions in "storming heaven" brought socialism nearer earth. Advantaged by the lessons of victories and defeats, socialist educators can become, and are be</w:t>
      </w:r>
      <w:r>
        <w:rPr>
          <w:rFonts w:ascii="Verdana" w:eastAsia="Verdana" w:hAnsi="Verdana"/>
          <w:color w:val="000000"/>
          <w:spacing w:val="-7"/>
          <w:sz w:val="20"/>
        </w:rPr>
        <w:t>coming, much better educated.</w:t>
      </w:r>
    </w:p>
    <w:p w:rsidR="00A1073F" w:rsidRDefault="00DF571E">
      <w:pPr>
        <w:spacing w:line="289" w:lineRule="exact"/>
        <w:ind w:left="72" w:right="72" w:firstLine="216"/>
        <w:jc w:val="both"/>
        <w:textAlignment w:val="baseline"/>
        <w:rPr>
          <w:rFonts w:ascii="Verdana" w:eastAsia="Verdana" w:hAnsi="Verdana"/>
          <w:color w:val="000000"/>
          <w:spacing w:val="-5"/>
          <w:sz w:val="20"/>
        </w:rPr>
      </w:pPr>
      <w:r>
        <w:rPr>
          <w:rFonts w:ascii="Verdana" w:eastAsia="Verdana" w:hAnsi="Verdana"/>
          <w:color w:val="000000"/>
          <w:spacing w:val="-5"/>
          <w:sz w:val="20"/>
        </w:rPr>
        <w:t>Far from the USSR's and PRC's regression having invalidated the fundamen</w:t>
      </w:r>
      <w:r>
        <w:rPr>
          <w:rFonts w:ascii="Verdana" w:eastAsia="Verdana" w:hAnsi="Verdana"/>
          <w:color w:val="000000"/>
          <w:spacing w:val="-5"/>
          <w:sz w:val="20"/>
        </w:rPr>
        <w:softHyphen/>
        <w:t xml:space="preserve">tal economic, political, and philosophic concepts and analyses of Marx, Engels, Lenin, and Mao—exemplified in the </w:t>
      </w:r>
      <w:r>
        <w:rPr>
          <w:rFonts w:ascii="Verdana" w:eastAsia="Verdana" w:hAnsi="Verdana"/>
          <w:i/>
          <w:color w:val="000000"/>
          <w:spacing w:val="-5"/>
          <w:sz w:val="20"/>
        </w:rPr>
        <w:t>Communist Manifesto, Capital, Anti-Dueh</w:t>
      </w:r>
      <w:r>
        <w:rPr>
          <w:rFonts w:ascii="Verdana" w:eastAsia="Verdana" w:hAnsi="Verdana"/>
          <w:i/>
          <w:color w:val="000000"/>
          <w:spacing w:val="-5"/>
          <w:sz w:val="20"/>
        </w:rPr>
        <w:t xml:space="preserve">ring, </w:t>
      </w:r>
      <w:r>
        <w:rPr>
          <w:rFonts w:ascii="Verdana" w:eastAsia="Verdana" w:hAnsi="Verdana"/>
          <w:color w:val="000000"/>
          <w:spacing w:val="-5"/>
          <w:sz w:val="20"/>
        </w:rPr>
        <w:t xml:space="preserve">the </w:t>
      </w:r>
      <w:r>
        <w:rPr>
          <w:rFonts w:ascii="Verdana" w:eastAsia="Verdana" w:hAnsi="Verdana"/>
          <w:i/>
          <w:color w:val="000000"/>
          <w:spacing w:val="-5"/>
          <w:sz w:val="20"/>
        </w:rPr>
        <w:t>Critique of the Gotha Programme, Imperialism, The State and Revolu</w:t>
      </w:r>
      <w:r>
        <w:rPr>
          <w:rFonts w:ascii="Verdana" w:eastAsia="Verdana" w:hAnsi="Verdana"/>
          <w:i/>
          <w:color w:val="000000"/>
          <w:spacing w:val="-5"/>
          <w:sz w:val="20"/>
        </w:rPr>
        <w:softHyphen/>
        <w:t xml:space="preserve">tion, Problems of Strategy in China's Civil War, </w:t>
      </w:r>
      <w:r>
        <w:rPr>
          <w:rFonts w:ascii="Verdana" w:eastAsia="Verdana" w:hAnsi="Verdana"/>
          <w:color w:val="000000"/>
          <w:spacing w:val="-5"/>
          <w:sz w:val="20"/>
        </w:rPr>
        <w:t xml:space="preserve">and </w:t>
      </w:r>
      <w:r>
        <w:rPr>
          <w:rFonts w:ascii="Verdana" w:eastAsia="Verdana" w:hAnsi="Verdana"/>
          <w:i/>
          <w:color w:val="000000"/>
          <w:spacing w:val="-5"/>
          <w:sz w:val="20"/>
        </w:rPr>
        <w:t xml:space="preserve">On Protracted </w:t>
      </w:r>
      <w:r>
        <w:rPr>
          <w:rFonts w:ascii="Verdana" w:eastAsia="Verdana" w:hAnsi="Verdana"/>
          <w:color w:val="000000"/>
          <w:spacing w:val="-5"/>
          <w:sz w:val="20"/>
        </w:rPr>
        <w:t>War—these concepts and analyses remain foundational for further doctrinal refinement and construction that conti</w:t>
      </w:r>
      <w:r>
        <w:rPr>
          <w:rFonts w:ascii="Verdana" w:eastAsia="Verdana" w:hAnsi="Verdana"/>
          <w:color w:val="000000"/>
          <w:spacing w:val="-5"/>
          <w:sz w:val="20"/>
        </w:rPr>
        <w:t>nuing social development necessitates. In Lenin's words (March, 1918):</w:t>
      </w:r>
    </w:p>
    <w:p w:rsidR="00A1073F" w:rsidRDefault="00DF571E">
      <w:pPr>
        <w:spacing w:before="179" w:line="272" w:lineRule="exact"/>
        <w:ind w:left="576" w:right="648"/>
        <w:jc w:val="both"/>
        <w:textAlignment w:val="baseline"/>
        <w:rPr>
          <w:rFonts w:ascii="Verdana" w:eastAsia="Verdana" w:hAnsi="Verdana"/>
          <w:color w:val="000000"/>
          <w:spacing w:val="-4"/>
          <w:sz w:val="18"/>
        </w:rPr>
      </w:pPr>
      <w:r>
        <w:rPr>
          <w:rFonts w:ascii="Verdana" w:eastAsia="Verdana" w:hAnsi="Verdana"/>
          <w:color w:val="000000"/>
          <w:spacing w:val="-4"/>
          <w:sz w:val="18"/>
        </w:rPr>
        <w:t>Whatever the subsequent vicissitudes of the struggle may be, however many partial zigzags it may be necessary to overcome . . . in order not to get lost in these zigzags and twists of history and to preserve the general perspective—in order to perceive the</w:t>
      </w:r>
      <w:r>
        <w:rPr>
          <w:rFonts w:ascii="Verdana" w:eastAsia="Verdana" w:hAnsi="Verdana"/>
          <w:color w:val="000000"/>
          <w:spacing w:val="-4"/>
          <w:sz w:val="18"/>
        </w:rPr>
        <w:t xml:space="preserve"> crimson thread that connects together the whole development of capitalism and the whole road to socialism, which, it is natural, seems to us to be straight and which we must picture as being straight, in order to see the beginning, the continuation and th</w:t>
      </w:r>
      <w:r>
        <w:rPr>
          <w:rFonts w:ascii="Verdana" w:eastAsia="Verdana" w:hAnsi="Verdana"/>
          <w:color w:val="000000"/>
          <w:spacing w:val="-4"/>
          <w:sz w:val="18"/>
        </w:rPr>
        <w:t>e end (in actual life it will never be straight. it will be incredibly complex)—in order not to get lost in these twists, in order not to get lost in the periods of retreat, retirement or temporary defeat, or when history, or the enemy, throws us back—in m</w:t>
      </w:r>
      <w:r>
        <w:rPr>
          <w:rFonts w:ascii="Verdana" w:eastAsia="Verdana" w:hAnsi="Verdana"/>
          <w:color w:val="000000"/>
          <w:spacing w:val="-4"/>
          <w:sz w:val="18"/>
        </w:rPr>
        <w:t>y opinion the important and the only theoretically correct thing is not to cast out the old basic programme.'</w:t>
      </w:r>
      <w:r>
        <w:rPr>
          <w:rFonts w:ascii="Verdana" w:eastAsia="Verdana" w:hAnsi="Verdana"/>
          <w:color w:val="000000"/>
          <w:spacing w:val="-4"/>
          <w:sz w:val="18"/>
          <w:vertAlign w:val="superscript"/>
        </w:rPr>
        <w:t>1</w:t>
      </w:r>
      <w:r>
        <w:rPr>
          <w:rFonts w:ascii="Verdana" w:eastAsia="Verdana" w:hAnsi="Verdana"/>
          <w:color w:val="000000"/>
          <w:spacing w:val="-4"/>
          <w:sz w:val="18"/>
        </w:rPr>
        <w:t>°</w:t>
      </w:r>
    </w:p>
    <w:p w:rsidR="00A1073F" w:rsidRDefault="00DF571E">
      <w:pPr>
        <w:spacing w:before="114" w:after="341" w:line="295" w:lineRule="exact"/>
        <w:ind w:left="72" w:right="72" w:firstLine="216"/>
        <w:jc w:val="both"/>
        <w:textAlignment w:val="baseline"/>
        <w:rPr>
          <w:rFonts w:ascii="Verdana" w:eastAsia="Verdana" w:hAnsi="Verdana"/>
          <w:color w:val="000000"/>
          <w:spacing w:val="-4"/>
          <w:sz w:val="20"/>
        </w:rPr>
      </w:pPr>
      <w:r>
        <w:rPr>
          <w:rFonts w:ascii="Verdana" w:eastAsia="Verdana" w:hAnsi="Verdana"/>
          <w:color w:val="000000"/>
          <w:spacing w:val="-4"/>
          <w:sz w:val="20"/>
        </w:rPr>
        <w:t>Correlatively, Lenin declared that "we do not regard Marx's theory as some</w:t>
      </w:r>
      <w:r>
        <w:rPr>
          <w:rFonts w:ascii="Verdana" w:eastAsia="Verdana" w:hAnsi="Verdana"/>
          <w:color w:val="000000"/>
          <w:spacing w:val="-4"/>
          <w:sz w:val="20"/>
        </w:rPr>
        <w:softHyphen/>
      </w:r>
      <w:r>
        <w:rPr>
          <w:rFonts w:ascii="Verdana" w:eastAsia="Verdana" w:hAnsi="Verdana"/>
          <w:color w:val="000000"/>
          <w:spacing w:val="-4"/>
          <w:sz w:val="20"/>
        </w:rPr>
        <w:t xml:space="preserve">thing completed and inviolable; on the contrary, we are convinced that it has only laid the foundation stone of the science which socialists </w:t>
      </w:r>
      <w:r>
        <w:rPr>
          <w:rFonts w:ascii="Verdana" w:eastAsia="Verdana" w:hAnsi="Verdana"/>
          <w:i/>
          <w:color w:val="000000"/>
          <w:spacing w:val="-4"/>
          <w:sz w:val="20"/>
        </w:rPr>
        <w:t xml:space="preserve">must </w:t>
      </w:r>
      <w:r>
        <w:rPr>
          <w:rFonts w:ascii="Verdana" w:eastAsia="Verdana" w:hAnsi="Verdana"/>
          <w:color w:val="000000"/>
          <w:spacing w:val="-4"/>
          <w:sz w:val="20"/>
        </w:rPr>
        <w:t>develop in all directions if they do wish to keep pace with life.""' To be sure, under the catchwords of updat</w:t>
      </w:r>
      <w:r>
        <w:rPr>
          <w:rFonts w:ascii="Verdana" w:eastAsia="Verdana" w:hAnsi="Verdana"/>
          <w:color w:val="000000"/>
          <w:spacing w:val="-4"/>
          <w:sz w:val="20"/>
        </w:rPr>
        <w:t>ing and refining Marxism-Leninism, revisionists and bourgeois apologists propose not to develop and correct but to obscure and even obliterate working class understanding of basic social truths and to immobilize and suppress their adherents. This charade o</w:t>
      </w:r>
      <w:r>
        <w:rPr>
          <w:rFonts w:ascii="Verdana" w:eastAsia="Verdana" w:hAnsi="Verdana"/>
          <w:color w:val="000000"/>
          <w:spacing w:val="-4"/>
          <w:sz w:val="20"/>
        </w:rPr>
        <w:t>f the usurpers and their apologists will fail.</w:t>
      </w:r>
    </w:p>
    <w:p w:rsidR="00A1073F" w:rsidRDefault="00A1073F">
      <w:pPr>
        <w:spacing w:before="114" w:after="341" w:line="295" w:lineRule="exact"/>
        <w:sectPr w:rsidR="00A1073F">
          <w:pgSz w:w="10954" w:h="16186"/>
          <w:pgMar w:top="1060" w:right="1190" w:bottom="830" w:left="1824" w:header="720" w:footer="720" w:gutter="0"/>
          <w:cols w:space="720"/>
        </w:sectPr>
      </w:pPr>
    </w:p>
    <w:p w:rsidR="00A1073F" w:rsidRDefault="00DF571E">
      <w:pPr>
        <w:spacing w:line="200" w:lineRule="exact"/>
        <w:textAlignment w:val="baseline"/>
        <w:rPr>
          <w:rFonts w:ascii="Verdana" w:eastAsia="Verdana" w:hAnsi="Verdana"/>
          <w:color w:val="000000"/>
          <w:spacing w:val="-9"/>
          <w:sz w:val="16"/>
        </w:rPr>
      </w:pPr>
      <w:r>
        <w:rPr>
          <w:rFonts w:ascii="Verdana" w:eastAsia="Verdana" w:hAnsi="Verdana"/>
          <w:color w:val="000000"/>
          <w:spacing w:val="-9"/>
          <w:sz w:val="16"/>
        </w:rPr>
        <w:t>*References 119 to 127 arc from Lenin.</w:t>
      </w:r>
    </w:p>
    <w:p w:rsidR="00A1073F" w:rsidRDefault="00A1073F">
      <w:pPr>
        <w:sectPr w:rsidR="00A1073F">
          <w:type w:val="continuous"/>
          <w:pgSz w:w="10954" w:h="16186"/>
          <w:pgMar w:top="1060" w:right="5847" w:bottom="830" w:left="2107" w:header="720" w:footer="720" w:gutter="0"/>
          <w:cols w:space="720"/>
        </w:sectPr>
      </w:pPr>
    </w:p>
    <w:p w:rsidR="00A1073F" w:rsidRDefault="00DF571E">
      <w:pPr>
        <w:tabs>
          <w:tab w:val="left" w:pos="7272"/>
        </w:tabs>
        <w:spacing w:line="282" w:lineRule="exact"/>
        <w:ind w:left="2304"/>
        <w:textAlignment w:val="baseline"/>
        <w:rPr>
          <w:rFonts w:eastAsia="Times New Roman"/>
          <w:b/>
          <w:color w:val="000000"/>
          <w:spacing w:val="-2"/>
          <w:sz w:val="23"/>
        </w:rPr>
      </w:pPr>
      <w:r>
        <w:rPr>
          <w:rFonts w:eastAsia="Times New Roman"/>
          <w:b/>
          <w:color w:val="000000"/>
          <w:spacing w:val="-2"/>
          <w:sz w:val="23"/>
        </w:rPr>
        <w:t>ON HISTORICAL EXPERIENCE</w:t>
      </w:r>
      <w:r>
        <w:rPr>
          <w:rFonts w:eastAsia="Times New Roman"/>
          <w:b/>
          <w:color w:val="000000"/>
          <w:spacing w:val="-2"/>
          <w:sz w:val="23"/>
        </w:rPr>
        <w:tab/>
        <w:t>503</w:t>
      </w:r>
    </w:p>
    <w:p w:rsidR="00A1073F" w:rsidRDefault="00DF571E">
      <w:pPr>
        <w:spacing w:before="107" w:line="292" w:lineRule="exact"/>
        <w:ind w:left="216" w:right="360" w:firstLine="216"/>
        <w:jc w:val="both"/>
        <w:textAlignment w:val="baseline"/>
        <w:rPr>
          <w:rFonts w:eastAsia="Times New Roman"/>
          <w:b/>
          <w:color w:val="000000"/>
          <w:spacing w:val="-6"/>
          <w:sz w:val="23"/>
        </w:rPr>
      </w:pPr>
      <w:r>
        <w:rPr>
          <w:rFonts w:eastAsia="Times New Roman"/>
          <w:b/>
          <w:color w:val="000000"/>
          <w:spacing w:val="-6"/>
          <w:sz w:val="23"/>
        </w:rPr>
        <w:t>For many, their gloomy projections regarding socialism have been con</w:t>
      </w:r>
      <w:r>
        <w:rPr>
          <w:rFonts w:eastAsia="Times New Roman"/>
          <w:b/>
          <w:color w:val="000000"/>
          <w:spacing w:val="-6"/>
          <w:sz w:val="23"/>
        </w:rPr>
        <w:softHyphen/>
      </w:r>
      <w:r>
        <w:rPr>
          <w:rFonts w:eastAsia="Times New Roman"/>
          <w:b/>
          <w:color w:val="000000"/>
          <w:spacing w:val="-6"/>
          <w:sz w:val="23"/>
        </w:rPr>
        <w:t>siderably influenced by their views of the seeming health of the United States, the mainstay and heartland of imperialism, the heir of the colonial empires of its rivals, weakened in two world wars. Yet, it too in turn suffered serious reverses in its effo</w:t>
      </w:r>
      <w:r>
        <w:rPr>
          <w:rFonts w:eastAsia="Times New Roman"/>
          <w:b/>
          <w:color w:val="000000"/>
          <w:spacing w:val="-6"/>
          <w:sz w:val="23"/>
        </w:rPr>
        <w:t>rts at the peak of its power after World War II to reestablish imperialist control over China and Korea and thereafter Vietnam. However chastening and undermining to U.S. strength these defeats were, some sectors of the U.S. economy in the decades since ha</w:t>
      </w:r>
      <w:r>
        <w:rPr>
          <w:rFonts w:eastAsia="Times New Roman"/>
          <w:b/>
          <w:color w:val="000000"/>
          <w:spacing w:val="-6"/>
          <w:sz w:val="23"/>
        </w:rPr>
        <w:t>ve continued to surge forward. This has led many to downplay or ignore the concomitant and paramount processes of ac</w:t>
      </w:r>
      <w:r>
        <w:rPr>
          <w:rFonts w:eastAsia="Times New Roman"/>
          <w:b/>
          <w:color w:val="000000"/>
          <w:spacing w:val="-6"/>
          <w:sz w:val="23"/>
        </w:rPr>
        <w:softHyphen/>
        <w:t>celerating decay which, despite still remaining considerable reserves, betoken the arrival of a time of reckoning.</w:t>
      </w:r>
    </w:p>
    <w:p w:rsidR="00A1073F" w:rsidRDefault="00DF571E">
      <w:pPr>
        <w:spacing w:before="9" w:line="292" w:lineRule="exact"/>
        <w:ind w:left="216" w:right="360" w:firstLine="216"/>
        <w:jc w:val="both"/>
        <w:textAlignment w:val="baseline"/>
        <w:rPr>
          <w:rFonts w:eastAsia="Times New Roman"/>
          <w:b/>
          <w:color w:val="000000"/>
          <w:spacing w:val="-4"/>
          <w:sz w:val="23"/>
        </w:rPr>
      </w:pPr>
      <w:r>
        <w:rPr>
          <w:rFonts w:eastAsia="Times New Roman"/>
          <w:b/>
          <w:color w:val="000000"/>
          <w:spacing w:val="-4"/>
          <w:sz w:val="23"/>
        </w:rPr>
        <w:t>The state of decay of th</w:t>
      </w:r>
      <w:r>
        <w:rPr>
          <w:rFonts w:eastAsia="Times New Roman"/>
          <w:b/>
          <w:color w:val="000000"/>
          <w:spacing w:val="-4"/>
          <w:sz w:val="23"/>
        </w:rPr>
        <w:t>is economy* is especially reflected in the level of its parasitism and of the aggravation of its antagonisms. This decay is conspicu</w:t>
      </w:r>
      <w:r>
        <w:rPr>
          <w:rFonts w:eastAsia="Times New Roman"/>
          <w:b/>
          <w:color w:val="000000"/>
          <w:spacing w:val="-4"/>
          <w:sz w:val="23"/>
        </w:rPr>
        <w:softHyphen/>
        <w:t>ously manifested in the escalating diversion of the wealth—created by a shrink</w:t>
      </w:r>
      <w:r>
        <w:rPr>
          <w:rFonts w:eastAsia="Times New Roman"/>
          <w:b/>
          <w:color w:val="000000"/>
          <w:spacing w:val="-4"/>
          <w:sz w:val="23"/>
        </w:rPr>
        <w:softHyphen/>
        <w:t>ing number of production workers in declinin</w:t>
      </w:r>
      <w:r>
        <w:rPr>
          <w:rFonts w:eastAsia="Times New Roman"/>
          <w:b/>
          <w:color w:val="000000"/>
          <w:spacing w:val="-4"/>
          <w:sz w:val="23"/>
        </w:rPr>
        <w:t>g basic industries**—to zooming unproductive expenditures, such as military, interest on governmental debts, and on prisons while those for essential needs of the mass of people arc being slashed.*** These military expenditures have been crucial in delayin</w:t>
      </w:r>
      <w:r>
        <w:rPr>
          <w:rFonts w:eastAsia="Times New Roman"/>
          <w:b/>
          <w:color w:val="000000"/>
          <w:spacing w:val="-4"/>
          <w:sz w:val="23"/>
        </w:rPr>
        <w:t>g a major depression.</w:t>
      </w:r>
    </w:p>
    <w:p w:rsidR="00A1073F" w:rsidRDefault="00DF571E">
      <w:pPr>
        <w:spacing w:before="34" w:line="292" w:lineRule="exact"/>
        <w:ind w:left="216" w:right="360" w:firstLine="216"/>
        <w:jc w:val="both"/>
        <w:textAlignment w:val="baseline"/>
        <w:rPr>
          <w:rFonts w:eastAsia="Times New Roman"/>
          <w:b/>
          <w:color w:val="000000"/>
          <w:spacing w:val="-5"/>
          <w:sz w:val="23"/>
        </w:rPr>
      </w:pPr>
      <w:r>
        <w:rPr>
          <w:rFonts w:eastAsia="Times New Roman"/>
          <w:b/>
          <w:color w:val="000000"/>
          <w:spacing w:val="-5"/>
          <w:sz w:val="23"/>
        </w:rPr>
        <w:t>These soaring expenditures and the consequent budget deficits spurred a rise in interest rates and in the value of the dollar in international exchange. Symp</w:t>
      </w:r>
      <w:r>
        <w:rPr>
          <w:rFonts w:eastAsia="Times New Roman"/>
          <w:b/>
          <w:color w:val="000000"/>
          <w:spacing w:val="-5"/>
          <w:sz w:val="23"/>
        </w:rPr>
        <w:softHyphen/>
        <w:t>tomatic of the ensuing considerable widening in scope and intensification in</w:t>
      </w:r>
      <w:r>
        <w:rPr>
          <w:rFonts w:eastAsia="Times New Roman"/>
          <w:b/>
          <w:color w:val="000000"/>
          <w:spacing w:val="-5"/>
          <w:sz w:val="23"/>
        </w:rPr>
        <w:t xml:space="preserve"> tempo of economic swings have been (I) the doubling in four years (1981 to 1985) to over $100 billion in the interest on the greatly increased U.S. govern</w:t>
      </w:r>
      <w:r>
        <w:rPr>
          <w:rFonts w:eastAsia="Times New Roman"/>
          <w:b/>
          <w:color w:val="000000"/>
          <w:spacing w:val="-5"/>
          <w:sz w:val="23"/>
        </w:rPr>
        <w:softHyphen/>
        <w:t>ment debt and (2) the shift from a 1975 surplus in the U.S. balance of trade to a $123 billion defic</w:t>
      </w:r>
      <w:r>
        <w:rPr>
          <w:rFonts w:eastAsia="Times New Roman"/>
          <w:b/>
          <w:color w:val="000000"/>
          <w:spacing w:val="-5"/>
          <w:sz w:val="23"/>
        </w:rPr>
        <w:t>it for 1984.**** Though these swings arc touted by much of the media as basic aspects of the U.S. economy's troubles, in essence they reflect the economy's deepening decline, the accelerated depletion of considerable re</w:t>
      </w:r>
      <w:r>
        <w:rPr>
          <w:rFonts w:eastAsia="Times New Roman"/>
          <w:b/>
          <w:color w:val="000000"/>
          <w:spacing w:val="-5"/>
          <w:sz w:val="23"/>
        </w:rPr>
        <w:softHyphen/>
        <w:t>serves.</w:t>
      </w:r>
    </w:p>
    <w:p w:rsidR="00A1073F" w:rsidRDefault="00DF571E">
      <w:pPr>
        <w:spacing w:before="17" w:line="292" w:lineRule="exact"/>
        <w:ind w:left="216" w:right="360" w:firstLine="216"/>
        <w:jc w:val="both"/>
        <w:textAlignment w:val="baseline"/>
        <w:rPr>
          <w:rFonts w:eastAsia="Times New Roman"/>
          <w:b/>
          <w:color w:val="000000"/>
          <w:spacing w:val="-7"/>
          <w:sz w:val="23"/>
        </w:rPr>
      </w:pPr>
      <w:r>
        <w:rPr>
          <w:rFonts w:eastAsia="Times New Roman"/>
          <w:b/>
          <w:color w:val="000000"/>
          <w:spacing w:val="-7"/>
          <w:sz w:val="23"/>
        </w:rPr>
        <w:t>A parallel intensification o</w:t>
      </w:r>
      <w:r>
        <w:rPr>
          <w:rFonts w:eastAsia="Times New Roman"/>
          <w:b/>
          <w:color w:val="000000"/>
          <w:spacing w:val="-7"/>
          <w:sz w:val="23"/>
        </w:rPr>
        <w:t>f the parasitism affecting people in the United States is the much increased draining of the resources of less well developed countries through a considerable widening of the price scissors (the disparity between very low prices these countries receive for</w:t>
      </w:r>
      <w:r>
        <w:rPr>
          <w:rFonts w:eastAsia="Times New Roman"/>
          <w:b/>
          <w:color w:val="000000"/>
          <w:spacing w:val="-7"/>
          <w:sz w:val="23"/>
        </w:rPr>
        <w:t xml:space="preserve"> their mainly raw material exports and the very high prices they pay for manufactured imports and needed services) and through onerous interest payments on enormous bank loans foisted on these countries (totaling about $900 billion in 1984 and nearly $1 tr</w:t>
      </w:r>
      <w:r>
        <w:rPr>
          <w:rFonts w:eastAsia="Times New Roman"/>
          <w:b/>
          <w:color w:val="000000"/>
          <w:spacing w:val="-7"/>
          <w:sz w:val="23"/>
        </w:rPr>
        <w:t>illion in 1985). To enable the debtor nations to continue making even the large interest payments (let alone payments on the principal), while the lending banks</w:t>
      </w:r>
    </w:p>
    <w:p w:rsidR="00A1073F" w:rsidRDefault="00DF571E">
      <w:pPr>
        <w:spacing w:before="296" w:line="231" w:lineRule="exact"/>
        <w:ind w:left="216" w:right="216" w:firstLine="216"/>
        <w:jc w:val="both"/>
        <w:textAlignment w:val="baseline"/>
        <w:rPr>
          <w:rFonts w:ascii="Arial" w:eastAsia="Arial" w:hAnsi="Arial"/>
          <w:b/>
          <w:color w:val="000000"/>
          <w:sz w:val="17"/>
        </w:rPr>
      </w:pPr>
      <w:r>
        <w:rPr>
          <w:rFonts w:ascii="Arial" w:eastAsia="Arial" w:hAnsi="Arial"/>
          <w:b/>
          <w:color w:val="000000"/>
          <w:sz w:val="17"/>
        </w:rPr>
        <w:t>'Placing the spotlight on U.S. economic decay is not intended to minimize the importance of the mourning signs of U.S. capitalism's political and cultural decay.</w:t>
      </w:r>
    </w:p>
    <w:p w:rsidR="00A1073F" w:rsidRDefault="00DF571E">
      <w:pPr>
        <w:spacing w:line="229" w:lineRule="exact"/>
        <w:ind w:left="216" w:right="216" w:firstLine="216"/>
        <w:jc w:val="both"/>
        <w:textAlignment w:val="baseline"/>
        <w:rPr>
          <w:rFonts w:ascii="Arial" w:eastAsia="Arial" w:hAnsi="Arial"/>
          <w:b/>
          <w:color w:val="000000"/>
          <w:sz w:val="17"/>
        </w:rPr>
      </w:pPr>
      <w:r>
        <w:rPr>
          <w:rFonts w:ascii="Arial" w:eastAsia="Arial" w:hAnsi="Arial"/>
          <w:b/>
          <w:color w:val="000000"/>
          <w:sz w:val="17"/>
        </w:rPr>
        <w:t>**Manufacturing declined from 25.4 percent of the gross national product in 1970 to 21.2 perce</w:t>
      </w:r>
      <w:r>
        <w:rPr>
          <w:rFonts w:ascii="Arial" w:eastAsia="Arial" w:hAnsi="Arial"/>
          <w:b/>
          <w:color w:val="000000"/>
          <w:sz w:val="17"/>
        </w:rPr>
        <w:t>nt in 1984.</w:t>
      </w:r>
    </w:p>
    <w:p w:rsidR="00A1073F" w:rsidRDefault="00DF571E">
      <w:pPr>
        <w:spacing w:before="5" w:line="236" w:lineRule="exact"/>
        <w:ind w:left="432"/>
        <w:jc w:val="both"/>
        <w:textAlignment w:val="baseline"/>
        <w:rPr>
          <w:rFonts w:ascii="Arial" w:eastAsia="Arial" w:hAnsi="Arial"/>
          <w:b/>
          <w:color w:val="000000"/>
          <w:spacing w:val="-4"/>
          <w:sz w:val="17"/>
        </w:rPr>
      </w:pPr>
      <w:r>
        <w:rPr>
          <w:rFonts w:ascii="Arial" w:eastAsia="Arial" w:hAnsi="Arial"/>
          <w:b/>
          <w:color w:val="000000"/>
          <w:spacing w:val="-4"/>
          <w:sz w:val="17"/>
        </w:rPr>
        <w:t xml:space="preserve">***Manufacturing trade shifted from an S11 billion surplus in 1981 to </w:t>
      </w:r>
      <w:r>
        <w:rPr>
          <w:rFonts w:ascii="Arial" w:eastAsia="Arial" w:hAnsi="Arial"/>
          <w:b/>
          <w:color w:val="000000"/>
          <w:spacing w:val="-4"/>
          <w:sz w:val="14"/>
        </w:rPr>
        <w:t xml:space="preserve">a </w:t>
      </w:r>
      <w:r>
        <w:rPr>
          <w:rFonts w:ascii="Arial" w:eastAsia="Arial" w:hAnsi="Arial"/>
          <w:b/>
          <w:color w:val="000000"/>
          <w:spacing w:val="-4"/>
          <w:sz w:val="17"/>
        </w:rPr>
        <w:t>S90 billion deficit in 1984.</w:t>
      </w:r>
    </w:p>
    <w:p w:rsidR="00A1073F" w:rsidRDefault="00DF571E">
      <w:pPr>
        <w:spacing w:line="230" w:lineRule="exact"/>
        <w:ind w:left="216" w:right="216" w:firstLine="216"/>
        <w:jc w:val="both"/>
        <w:textAlignment w:val="baseline"/>
        <w:rPr>
          <w:rFonts w:ascii="Arial" w:eastAsia="Arial" w:hAnsi="Arial"/>
          <w:b/>
          <w:color w:val="000000"/>
          <w:spacing w:val="-3"/>
          <w:sz w:val="17"/>
        </w:rPr>
      </w:pPr>
      <w:r>
        <w:rPr>
          <w:rFonts w:ascii="Arial" w:eastAsia="Arial" w:hAnsi="Arial"/>
          <w:b/>
          <w:color w:val="000000"/>
          <w:spacing w:val="-3"/>
          <w:sz w:val="17"/>
        </w:rPr>
        <w:t>****Via automation (using computers and robotics) and foreign futon• production, the number of production workers, already less than a third of all workers, will shrink considerably further. Meanwhile, unproductive U.S. governmental expenditures are rapidl</w:t>
      </w:r>
      <w:r>
        <w:rPr>
          <w:rFonts w:ascii="Arial" w:eastAsia="Arial" w:hAnsi="Arial"/>
          <w:b/>
          <w:color w:val="000000"/>
          <w:spacing w:val="-3"/>
          <w:sz w:val="17"/>
        </w:rPr>
        <w:t>y moving toward becoming two-thirds of these expenditures.</w:t>
      </w:r>
    </w:p>
    <w:p w:rsidR="00A1073F" w:rsidRDefault="00A1073F">
      <w:pPr>
        <w:sectPr w:rsidR="00A1073F">
          <w:pgSz w:w="10541" w:h="16186"/>
          <w:pgMar w:top="1060" w:right="1598" w:bottom="790" w:left="1003" w:header="720" w:footer="720" w:gutter="0"/>
          <w:cols w:space="720"/>
        </w:sectPr>
      </w:pPr>
    </w:p>
    <w:p w:rsidR="00A1073F" w:rsidRDefault="00DF571E">
      <w:pPr>
        <w:tabs>
          <w:tab w:val="left" w:pos="2088"/>
        </w:tabs>
        <w:spacing w:line="272" w:lineRule="exact"/>
        <w:ind w:left="72" w:right="72"/>
        <w:textAlignment w:val="baseline"/>
        <w:rPr>
          <w:rFonts w:eastAsia="Times New Roman"/>
          <w:b/>
          <w:color w:val="000000"/>
          <w:spacing w:val="6"/>
          <w:sz w:val="23"/>
        </w:rPr>
      </w:pPr>
      <w:r>
        <w:rPr>
          <w:rFonts w:eastAsia="Times New Roman"/>
          <w:b/>
          <w:color w:val="000000"/>
          <w:spacing w:val="6"/>
          <w:sz w:val="23"/>
        </w:rPr>
        <w:t>504</w:t>
      </w:r>
      <w:r>
        <w:rPr>
          <w:rFonts w:eastAsia="Times New Roman"/>
          <w:b/>
          <w:color w:val="000000"/>
          <w:spacing w:val="6"/>
          <w:sz w:val="23"/>
        </w:rPr>
        <w:tab/>
        <w:t>DIALECTICAL MATERIALISM</w:t>
      </w:r>
    </w:p>
    <w:p w:rsidR="00A1073F" w:rsidRDefault="00DF571E">
      <w:pPr>
        <w:spacing w:before="128" w:line="293" w:lineRule="exact"/>
        <w:ind w:left="72" w:right="72"/>
        <w:jc w:val="both"/>
        <w:textAlignment w:val="baseline"/>
        <w:rPr>
          <w:rFonts w:ascii="Verdana" w:eastAsia="Verdana" w:hAnsi="Verdana"/>
          <w:color w:val="000000"/>
          <w:spacing w:val="-3"/>
          <w:sz w:val="20"/>
        </w:rPr>
      </w:pPr>
      <w:r>
        <w:rPr>
          <w:rFonts w:ascii="Verdana" w:eastAsia="Verdana" w:hAnsi="Verdana"/>
          <w:color w:val="000000"/>
          <w:spacing w:val="-3"/>
          <w:sz w:val="20"/>
        </w:rPr>
        <w:t>maintain in their financial statements the fiction of viable, repayable loans, additional loans arc made which add further to the already, in effect, defau</w:t>
      </w:r>
      <w:r>
        <w:rPr>
          <w:rFonts w:ascii="Verdana" w:eastAsia="Verdana" w:hAnsi="Verdana"/>
          <w:color w:val="000000"/>
          <w:spacing w:val="-3"/>
          <w:sz w:val="20"/>
        </w:rPr>
        <w:t xml:space="preserve">lted principal. Meanwhile, pressing the debtors to the utmost to meet interest and other overdue payments, the International Monetary </w:t>
      </w:r>
      <w:r>
        <w:rPr>
          <w:rFonts w:eastAsia="Times New Roman"/>
          <w:b/>
          <w:color w:val="000000"/>
          <w:spacing w:val="-3"/>
          <w:sz w:val="23"/>
        </w:rPr>
        <w:t xml:space="preserve">Fund </w:t>
      </w:r>
      <w:r>
        <w:rPr>
          <w:rFonts w:ascii="Verdana" w:eastAsia="Verdana" w:hAnsi="Verdana"/>
          <w:color w:val="000000"/>
          <w:spacing w:val="-3"/>
          <w:sz w:val="20"/>
        </w:rPr>
        <w:t>has imposed auster</w:t>
      </w:r>
      <w:r>
        <w:rPr>
          <w:rFonts w:ascii="Verdana" w:eastAsia="Verdana" w:hAnsi="Verdana"/>
          <w:color w:val="000000"/>
          <w:spacing w:val="-3"/>
          <w:sz w:val="20"/>
        </w:rPr>
        <w:softHyphen/>
        <w:t>ity conditions. These require the debtors to reduce drastically imports and social benefits and to</w:t>
      </w:r>
      <w:r>
        <w:rPr>
          <w:rFonts w:ascii="Verdana" w:eastAsia="Verdana" w:hAnsi="Verdana"/>
          <w:color w:val="000000"/>
          <w:spacing w:val="-3"/>
          <w:sz w:val="20"/>
        </w:rPr>
        <w:t xml:space="preserve"> freeze wages, thus substantially reducing the people's standard of living and increasing unemployment. These loans are a deeply imbedded time bomb threatening the solvency of the lending banks, several of them major, and the political stability of debtor </w:t>
      </w:r>
      <w:r>
        <w:rPr>
          <w:rFonts w:ascii="Verdana" w:eastAsia="Verdana" w:hAnsi="Verdana"/>
          <w:color w:val="000000"/>
          <w:spacing w:val="-3"/>
          <w:sz w:val="20"/>
        </w:rPr>
        <w:t>nations, several of them large—all this impels the debtor nations to the left.</w:t>
      </w:r>
    </w:p>
    <w:p w:rsidR="00A1073F" w:rsidRDefault="00DF571E">
      <w:pPr>
        <w:spacing w:line="292" w:lineRule="exact"/>
        <w:ind w:left="72" w:right="72" w:firstLine="216"/>
        <w:jc w:val="both"/>
        <w:textAlignment w:val="baseline"/>
        <w:rPr>
          <w:rFonts w:ascii="Verdana" w:eastAsia="Verdana" w:hAnsi="Verdana"/>
          <w:color w:val="000000"/>
          <w:spacing w:val="-3"/>
          <w:sz w:val="20"/>
        </w:rPr>
      </w:pPr>
      <w:r>
        <w:rPr>
          <w:rFonts w:ascii="Verdana" w:eastAsia="Verdana" w:hAnsi="Verdana"/>
          <w:color w:val="000000"/>
          <w:spacing w:val="-3"/>
          <w:sz w:val="20"/>
        </w:rPr>
        <w:t>As of 1985 the liquidity ratios (the ratio of liquid assets to obligations) of many U.S. banks, including some large ones, had declined to the 1929 level, while the percentage o</w:t>
      </w:r>
      <w:r>
        <w:rPr>
          <w:rFonts w:ascii="Verdana" w:eastAsia="Verdana" w:hAnsi="Verdana"/>
          <w:color w:val="000000"/>
          <w:spacing w:val="-3"/>
          <w:sz w:val="20"/>
        </w:rPr>
        <w:t>f bank failures after remaining flattened at a minimal point for nearly fifty years jumped in a mere two years (1983 to 1985) to the 1932-33 peak. At the same time, in 1985 the number of banks, some of them major, on the Federal Deposit Insurance Corporati</w:t>
      </w:r>
      <w:r>
        <w:rPr>
          <w:rFonts w:ascii="Verdana" w:eastAsia="Verdana" w:hAnsi="Verdana"/>
          <w:color w:val="000000"/>
          <w:spacing w:val="-3"/>
          <w:sz w:val="20"/>
        </w:rPr>
        <w:t xml:space="preserve">on's "problem" (precarious) list escalated to over 900. Pinpointing the banks' predicament, the Wall </w:t>
      </w:r>
      <w:r>
        <w:rPr>
          <w:rFonts w:ascii="Verdana" w:eastAsia="Verdana" w:hAnsi="Verdana"/>
          <w:i/>
          <w:color w:val="000000"/>
          <w:spacing w:val="-3"/>
          <w:sz w:val="20"/>
        </w:rPr>
        <w:t>Street</w:t>
      </w:r>
    </w:p>
    <w:p w:rsidR="00A1073F" w:rsidRDefault="00DF571E">
      <w:pPr>
        <w:tabs>
          <w:tab w:val="right" w:pos="7848"/>
        </w:tabs>
        <w:spacing w:before="4" w:line="293" w:lineRule="exact"/>
        <w:ind w:left="72" w:right="72"/>
        <w:jc w:val="both"/>
        <w:textAlignment w:val="baseline"/>
        <w:rPr>
          <w:rFonts w:ascii="Verdana" w:eastAsia="Verdana" w:hAnsi="Verdana"/>
          <w:i/>
          <w:color w:val="000000"/>
          <w:spacing w:val="-6"/>
          <w:sz w:val="20"/>
        </w:rPr>
      </w:pPr>
      <w:r>
        <w:rPr>
          <w:rFonts w:ascii="Verdana" w:eastAsia="Verdana" w:hAnsi="Verdana"/>
          <w:i/>
          <w:color w:val="000000"/>
          <w:spacing w:val="-6"/>
          <w:sz w:val="20"/>
        </w:rPr>
        <w:t xml:space="preserve">Journal </w:t>
      </w:r>
      <w:r>
        <w:rPr>
          <w:rFonts w:ascii="Verdana" w:eastAsia="Verdana" w:hAnsi="Verdana"/>
          <w:color w:val="000000"/>
          <w:spacing w:val="-6"/>
          <w:sz w:val="20"/>
        </w:rPr>
        <w:t xml:space="preserve">wrote (December 31,1984): "The nation's banks are in a </w:t>
      </w:r>
      <w:r>
        <w:rPr>
          <w:rFonts w:ascii="Verdana" w:eastAsia="Verdana" w:hAnsi="Verdana"/>
          <w:color w:val="000000"/>
          <w:spacing w:val="-6"/>
          <w:sz w:val="20"/>
          <w:u w:val="single"/>
        </w:rPr>
        <w:t xml:space="preserve">box </w:t>
      </w:r>
      <w:r>
        <w:rPr>
          <w:rFonts w:ascii="Verdana" w:eastAsia="Verdana" w:hAnsi="Verdana"/>
          <w:color w:val="000000"/>
          <w:spacing w:val="-6"/>
          <w:sz w:val="20"/>
        </w:rPr>
        <w:tab/>
        <w:t xml:space="preserve">loan </w:t>
      </w:r>
      <w:r>
        <w:rPr>
          <w:rFonts w:ascii="Verdana" w:eastAsia="Verdana" w:hAnsi="Verdana"/>
          <w:color w:val="000000"/>
          <w:spacing w:val="-6"/>
          <w:sz w:val="20"/>
        </w:rPr>
        <w:br/>
      </w:r>
      <w:r>
        <w:rPr>
          <w:rFonts w:ascii="Verdana" w:eastAsia="Verdana" w:hAnsi="Verdana"/>
          <w:color w:val="000000"/>
          <w:spacing w:val="-6"/>
          <w:sz w:val="20"/>
        </w:rPr>
        <w:t>losses and problem credits are at record levels and, many bankers and econo</w:t>
      </w:r>
      <w:r>
        <w:rPr>
          <w:rFonts w:ascii="Verdana" w:eastAsia="Verdana" w:hAnsi="Verdana"/>
          <w:color w:val="000000"/>
          <w:spacing w:val="-6"/>
          <w:sz w:val="20"/>
        </w:rPr>
        <w:softHyphen/>
        <w:t>mists say, are likely to persist or grow no matter which way the economy goes." Meanwhile, step-by-step, banking and other financial regulations imposed to safeguard against a recu</w:t>
      </w:r>
      <w:r>
        <w:rPr>
          <w:rFonts w:ascii="Verdana" w:eastAsia="Verdana" w:hAnsi="Verdana"/>
          <w:color w:val="000000"/>
          <w:spacing w:val="-6"/>
          <w:sz w:val="20"/>
        </w:rPr>
        <w:t>rrence of the 1929 debacle have been cast aside and, es</w:t>
      </w:r>
      <w:r>
        <w:rPr>
          <w:rFonts w:ascii="Verdana" w:eastAsia="Verdana" w:hAnsi="Verdana"/>
          <w:color w:val="000000"/>
          <w:spacing w:val="-6"/>
          <w:sz w:val="20"/>
        </w:rPr>
        <w:softHyphen/>
        <w:t>pecially since 1982, speculation (futures, options, etc.) in commodities and in a wide variety of financial variables has tremendously increased.</w:t>
      </w:r>
    </w:p>
    <w:p w:rsidR="00A1073F" w:rsidRDefault="00DF571E">
      <w:pPr>
        <w:spacing w:before="21" w:line="293" w:lineRule="exact"/>
        <w:ind w:left="72" w:right="72" w:firstLine="216"/>
        <w:jc w:val="both"/>
        <w:textAlignment w:val="baseline"/>
        <w:rPr>
          <w:rFonts w:ascii="Verdana" w:eastAsia="Verdana" w:hAnsi="Verdana"/>
          <w:color w:val="000000"/>
          <w:spacing w:val="-6"/>
          <w:sz w:val="20"/>
        </w:rPr>
      </w:pPr>
      <w:r>
        <w:rPr>
          <w:rFonts w:ascii="Verdana" w:eastAsia="Verdana" w:hAnsi="Verdana"/>
          <w:color w:val="000000"/>
          <w:spacing w:val="-6"/>
          <w:sz w:val="20"/>
        </w:rPr>
        <w:t>This deterioration in finance capital's underlying vitality, this continually increased vulnerability of key financial structures, is further accelerated by the growing volatility of capital in the vast international network—as of 1985, enticed by the high</w:t>
      </w:r>
      <w:r>
        <w:rPr>
          <w:rFonts w:ascii="Verdana" w:eastAsia="Verdana" w:hAnsi="Verdana"/>
          <w:color w:val="000000"/>
          <w:spacing w:val="-6"/>
          <w:sz w:val="20"/>
        </w:rPr>
        <w:t>er interest rates, over $450 billion poured from abroad into the U.S. economy—facilitated by the new electronic technology which makes feasible the instantaneous international transfer of funds. True, unlike the hal</w:t>
      </w:r>
      <w:r>
        <w:rPr>
          <w:rFonts w:ascii="Verdana" w:eastAsia="Verdana" w:hAnsi="Verdana"/>
          <w:color w:val="000000"/>
          <w:spacing w:val="-6"/>
          <w:sz w:val="20"/>
        </w:rPr>
        <w:softHyphen/>
        <w:t>cyon bourgeois vistas in the period just</w:t>
      </w:r>
      <w:r>
        <w:rPr>
          <w:rFonts w:ascii="Verdana" w:eastAsia="Verdana" w:hAnsi="Verdana"/>
          <w:color w:val="000000"/>
          <w:spacing w:val="-6"/>
          <w:sz w:val="20"/>
        </w:rPr>
        <w:t xml:space="preserve"> before 1929 of an endless economic advance, the financial community is aware of danger and has erected numerous, elaborate structures for financial monitoring and coordination in order to take timely action to avert any major, precipitous financial upheav</w:t>
      </w:r>
      <w:r>
        <w:rPr>
          <w:rFonts w:ascii="Verdana" w:eastAsia="Verdana" w:hAnsi="Verdana"/>
          <w:color w:val="000000"/>
          <w:spacing w:val="-6"/>
          <w:sz w:val="20"/>
        </w:rPr>
        <w:t>al. Yet, notwith</w:t>
      </w:r>
      <w:r>
        <w:rPr>
          <w:rFonts w:ascii="Verdana" w:eastAsia="Verdana" w:hAnsi="Verdana"/>
          <w:color w:val="000000"/>
          <w:spacing w:val="-6"/>
          <w:sz w:val="20"/>
        </w:rPr>
        <w:softHyphen/>
        <w:t>standing these best laid plans and measures to maintain basic stability, what with multiplying areas of increasing economic-political-psychological fragility, "accidental" points of sudden breakthroughs arc in essence only the guise in whi</w:t>
      </w:r>
      <w:r>
        <w:rPr>
          <w:rFonts w:ascii="Verdana" w:eastAsia="Verdana" w:hAnsi="Verdana"/>
          <w:color w:val="000000"/>
          <w:spacing w:val="-6"/>
          <w:sz w:val="20"/>
        </w:rPr>
        <w:t>ch sooner or later the necessary, the law-governed manifests itself. As inte</w:t>
      </w:r>
      <w:r>
        <w:rPr>
          <w:rFonts w:ascii="Verdana" w:eastAsia="Verdana" w:hAnsi="Verdana"/>
          <w:color w:val="000000"/>
          <w:spacing w:val="-6"/>
          <w:sz w:val="20"/>
        </w:rPr>
        <w:softHyphen/>
        <w:t>gral parts of this tightening economic-political imbroglio, there is a rise in wars, in proliferation of arms, and in preparations for "star wars."</w:t>
      </w:r>
    </w:p>
    <w:p w:rsidR="00A1073F" w:rsidRDefault="00DF571E">
      <w:pPr>
        <w:spacing w:before="7" w:line="292" w:lineRule="exact"/>
        <w:ind w:left="72" w:right="72" w:firstLine="216"/>
        <w:jc w:val="both"/>
        <w:textAlignment w:val="baseline"/>
        <w:rPr>
          <w:rFonts w:ascii="Verdana" w:eastAsia="Verdana" w:hAnsi="Verdana"/>
          <w:color w:val="000000"/>
          <w:spacing w:val="-6"/>
          <w:sz w:val="20"/>
        </w:rPr>
      </w:pPr>
      <w:r>
        <w:rPr>
          <w:rFonts w:ascii="Verdana" w:eastAsia="Verdana" w:hAnsi="Verdana"/>
          <w:color w:val="000000"/>
          <w:spacing w:val="-6"/>
          <w:sz w:val="20"/>
        </w:rPr>
        <w:t>However long deferred, and desp</w:t>
      </w:r>
      <w:r>
        <w:rPr>
          <w:rFonts w:ascii="Verdana" w:eastAsia="Verdana" w:hAnsi="Verdana"/>
          <w:color w:val="000000"/>
          <w:spacing w:val="-6"/>
          <w:sz w:val="20"/>
        </w:rPr>
        <w:t>ite cunning manipulation (of the money supply, of interest rates, and of a spate of controls and artificial stimulants), and despite imperious commands, chicanery and bluster, there finally does come a time when economic and political reality, ostentatious</w:t>
      </w:r>
      <w:r>
        <w:rPr>
          <w:rFonts w:ascii="Verdana" w:eastAsia="Verdana" w:hAnsi="Verdana"/>
          <w:color w:val="000000"/>
          <w:spacing w:val="-6"/>
          <w:sz w:val="20"/>
        </w:rPr>
        <w:t xml:space="preserve">ly escorted out by the front door, intrudes from the rear and shatters this financial-political edifice with its papered-over cracks. The outbreak of a major crisis is retarded, only to make an eventual one all the more serious. Less and less able to call </w:t>
      </w:r>
      <w:r>
        <w:rPr>
          <w:rFonts w:ascii="Verdana" w:eastAsia="Verdana" w:hAnsi="Verdana"/>
          <w:color w:val="000000"/>
          <w:spacing w:val="-6"/>
          <w:sz w:val="20"/>
        </w:rPr>
        <w:t>the tune, the</w:t>
      </w:r>
    </w:p>
    <w:p w:rsidR="00A1073F" w:rsidRDefault="00A1073F">
      <w:pPr>
        <w:sectPr w:rsidR="00A1073F">
          <w:pgSz w:w="11088" w:h="16157"/>
          <w:pgMar w:top="1000" w:right="1271" w:bottom="561" w:left="1877" w:header="720" w:footer="720" w:gutter="0"/>
          <w:cols w:space="720"/>
        </w:sectPr>
      </w:pPr>
    </w:p>
    <w:p w:rsidR="00A1073F" w:rsidRDefault="00DF571E">
      <w:pPr>
        <w:tabs>
          <w:tab w:val="right" w:pos="7416"/>
        </w:tabs>
        <w:spacing w:before="8" w:line="292" w:lineRule="exact"/>
        <w:ind w:left="2016" w:right="72"/>
        <w:textAlignment w:val="baseline"/>
        <w:rPr>
          <w:rFonts w:ascii="Garamond" w:eastAsia="Garamond" w:hAnsi="Garamond"/>
          <w:color w:val="000000"/>
          <w:sz w:val="25"/>
        </w:rPr>
      </w:pPr>
      <w:r>
        <w:rPr>
          <w:rFonts w:ascii="Garamond" w:eastAsia="Garamond" w:hAnsi="Garamond"/>
          <w:color w:val="000000"/>
          <w:sz w:val="25"/>
        </w:rPr>
        <w:t>ON HISTORICAL EXPERIENCE</w:t>
      </w:r>
      <w:r>
        <w:rPr>
          <w:rFonts w:ascii="Garamond" w:eastAsia="Garamond" w:hAnsi="Garamond"/>
          <w:color w:val="000000"/>
          <w:sz w:val="25"/>
        </w:rPr>
        <w:tab/>
        <w:t>505</w:t>
      </w:r>
    </w:p>
    <w:p w:rsidR="00A1073F" w:rsidRDefault="00DF571E">
      <w:pPr>
        <w:spacing w:before="103" w:line="285" w:lineRule="exact"/>
        <w:ind w:right="72"/>
        <w:jc w:val="both"/>
        <w:textAlignment w:val="baseline"/>
        <w:rPr>
          <w:rFonts w:ascii="Garamond" w:eastAsia="Garamond" w:hAnsi="Garamond"/>
          <w:color w:val="000000"/>
          <w:sz w:val="25"/>
        </w:rPr>
      </w:pPr>
      <w:r>
        <w:rPr>
          <w:rFonts w:ascii="Garamond" w:eastAsia="Garamond" w:hAnsi="Garamond"/>
          <w:color w:val="000000"/>
          <w:sz w:val="25"/>
        </w:rPr>
        <w:t>"usurer state"'" will eventually have to pay the piper in a world, Lenin already noted some 70 years ago, "divided into a handful of money-lending states on the one side, and a vast majority of debto</w:t>
      </w:r>
      <w:r>
        <w:rPr>
          <w:rFonts w:ascii="Garamond" w:eastAsia="Garamond" w:hAnsi="Garamond"/>
          <w:color w:val="000000"/>
          <w:sz w:val="25"/>
        </w:rPr>
        <w:t>r states on the other."'"</w:t>
      </w:r>
    </w:p>
    <w:p w:rsidR="00A1073F" w:rsidRDefault="00DF571E">
      <w:pPr>
        <w:spacing w:line="290" w:lineRule="exact"/>
        <w:ind w:right="72" w:firstLine="216"/>
        <w:jc w:val="both"/>
        <w:textAlignment w:val="baseline"/>
        <w:rPr>
          <w:rFonts w:ascii="Garamond" w:eastAsia="Garamond" w:hAnsi="Garamond"/>
          <w:color w:val="000000"/>
          <w:spacing w:val="-4"/>
          <w:sz w:val="25"/>
        </w:rPr>
      </w:pPr>
      <w:r>
        <w:rPr>
          <w:rFonts w:ascii="Garamond" w:eastAsia="Garamond" w:hAnsi="Garamond"/>
          <w:color w:val="000000"/>
          <w:spacing w:val="-4"/>
          <w:sz w:val="25"/>
        </w:rPr>
        <w:t>This increasing vulnerability, this enormous complex of intensifying in</w:t>
      </w:r>
      <w:r>
        <w:rPr>
          <w:rFonts w:ascii="Garamond" w:eastAsia="Garamond" w:hAnsi="Garamond"/>
          <w:color w:val="000000"/>
          <w:spacing w:val="-4"/>
          <w:sz w:val="25"/>
        </w:rPr>
        <w:softHyphen/>
        <w:t>stabilities are, in the overall, reflected in the considerable deepening of the four constant antagonisms of capitalist society in its imperialist stage: betw</w:t>
      </w:r>
      <w:r>
        <w:rPr>
          <w:rFonts w:ascii="Garamond" w:eastAsia="Garamond" w:hAnsi="Garamond"/>
          <w:color w:val="000000"/>
          <w:spacing w:val="-4"/>
          <w:sz w:val="25"/>
        </w:rPr>
        <w:t>een capitalists and workers, among capitalists, between imperialists and neo-colonial/dependent peoples, and among imperialists of different countries. Pressed by the sharpening antagonisms, on every continent, more in the periph</w:t>
      </w:r>
      <w:r>
        <w:rPr>
          <w:rFonts w:ascii="Garamond" w:eastAsia="Garamond" w:hAnsi="Garamond"/>
          <w:color w:val="000000"/>
          <w:spacing w:val="-4"/>
          <w:sz w:val="25"/>
        </w:rPr>
        <w:softHyphen/>
        <w:t>ery but in the heartland a</w:t>
      </w:r>
      <w:r>
        <w:rPr>
          <w:rFonts w:ascii="Garamond" w:eastAsia="Garamond" w:hAnsi="Garamond"/>
          <w:color w:val="000000"/>
          <w:spacing w:val="-4"/>
          <w:sz w:val="25"/>
        </w:rPr>
        <w:t>s well, masses of people arc moving toward the left, however much as yet unevenly, obscurely and minimally. In the present period each imperialist "victory" over a people uses up economic and political reserves, leaving the imperialist system weaker. Imper</w:t>
      </w:r>
      <w:r>
        <w:rPr>
          <w:rFonts w:ascii="Garamond" w:eastAsia="Garamond" w:hAnsi="Garamond"/>
          <w:color w:val="000000"/>
          <w:spacing w:val="-4"/>
          <w:sz w:val="25"/>
        </w:rPr>
        <w:t>ialism in endeavoring to resolve its antagonisms only sets the stage for their intensification.</w:t>
      </w:r>
    </w:p>
    <w:p w:rsidR="00A1073F" w:rsidRDefault="00DF571E">
      <w:pPr>
        <w:spacing w:before="10" w:line="292" w:lineRule="exact"/>
        <w:ind w:right="72" w:firstLine="216"/>
        <w:jc w:val="both"/>
        <w:textAlignment w:val="baseline"/>
        <w:rPr>
          <w:rFonts w:ascii="Garamond" w:eastAsia="Garamond" w:hAnsi="Garamond"/>
          <w:color w:val="000000"/>
          <w:spacing w:val="-4"/>
          <w:sz w:val="25"/>
        </w:rPr>
      </w:pPr>
      <w:r>
        <w:rPr>
          <w:rFonts w:ascii="Garamond" w:eastAsia="Garamond" w:hAnsi="Garamond"/>
          <w:color w:val="000000"/>
          <w:spacing w:val="-4"/>
          <w:sz w:val="25"/>
        </w:rPr>
        <w:t>Far from having become outdated by much vaunted assertions of American exceptionalism, Lenin's characterizations of imperialism retain their crucial ac</w:t>
      </w:r>
      <w:r>
        <w:rPr>
          <w:rFonts w:ascii="Garamond" w:eastAsia="Garamond" w:hAnsi="Garamond"/>
          <w:color w:val="000000"/>
          <w:spacing w:val="-4"/>
          <w:sz w:val="25"/>
        </w:rPr>
        <w:softHyphen/>
        <w:t xml:space="preserve">curacy: </w:t>
      </w:r>
      <w:r>
        <w:rPr>
          <w:rFonts w:ascii="Garamond" w:eastAsia="Garamond" w:hAnsi="Garamond"/>
          <w:color w:val="000000"/>
          <w:spacing w:val="-4"/>
          <w:sz w:val="25"/>
        </w:rPr>
        <w:t>as the stage of "monopoly-capitalism,"'" as "parasitic or decaying capitalism,"'" as "politically in general a striving toward violence and reac</w:t>
      </w:r>
      <w:r>
        <w:rPr>
          <w:rFonts w:ascii="Garamond" w:eastAsia="Garamond" w:hAnsi="Garamond"/>
          <w:color w:val="000000"/>
          <w:spacing w:val="-4"/>
          <w:sz w:val="25"/>
        </w:rPr>
        <w:softHyphen/>
        <w:t>tion."'" What are these present signs but of imperialism's ill-health, that im</w:t>
      </w:r>
      <w:r>
        <w:rPr>
          <w:rFonts w:ascii="Garamond" w:eastAsia="Garamond" w:hAnsi="Garamond"/>
          <w:color w:val="000000"/>
          <w:spacing w:val="-4"/>
          <w:sz w:val="25"/>
        </w:rPr>
        <w:softHyphen/>
        <w:t>perialism "is the transition fro</w:t>
      </w:r>
      <w:r>
        <w:rPr>
          <w:rFonts w:ascii="Garamond" w:eastAsia="Garamond" w:hAnsi="Garamond"/>
          <w:color w:val="000000"/>
          <w:spacing w:val="-4"/>
          <w:sz w:val="25"/>
        </w:rPr>
        <w:t>m the capitalist system to a higher social order."'" Capitalism's world-wide deadend is socialism's world-wide antechamber.</w:t>
      </w:r>
    </w:p>
    <w:p w:rsidR="00A1073F" w:rsidRDefault="00DF571E">
      <w:pPr>
        <w:spacing w:before="27" w:line="292" w:lineRule="exact"/>
        <w:ind w:right="72" w:firstLine="216"/>
        <w:jc w:val="both"/>
        <w:textAlignment w:val="baseline"/>
        <w:rPr>
          <w:rFonts w:ascii="Garamond" w:eastAsia="Garamond" w:hAnsi="Garamond"/>
          <w:color w:val="000000"/>
          <w:spacing w:val="-4"/>
          <w:sz w:val="25"/>
        </w:rPr>
      </w:pPr>
      <w:r>
        <w:rPr>
          <w:rFonts w:ascii="Garamond" w:eastAsia="Garamond" w:hAnsi="Garamond"/>
          <w:color w:val="000000"/>
          <w:spacing w:val="-4"/>
          <w:sz w:val="25"/>
        </w:rPr>
        <w:t>The conditions are being assembled for the permanent passage of society's forward-moving forces, erratically and in cataclysmic pain</w:t>
      </w:r>
      <w:r>
        <w:rPr>
          <w:rFonts w:ascii="Garamond" w:eastAsia="Garamond" w:hAnsi="Garamond"/>
          <w:color w:val="000000"/>
          <w:spacing w:val="-4"/>
          <w:sz w:val="25"/>
        </w:rPr>
        <w:t>, beyond history's great divide, from class to classless society.* The transition of primitive com</w:t>
      </w:r>
      <w:r>
        <w:rPr>
          <w:rFonts w:ascii="Garamond" w:eastAsia="Garamond" w:hAnsi="Garamond"/>
          <w:color w:val="000000"/>
          <w:spacing w:val="-4"/>
          <w:sz w:val="25"/>
        </w:rPr>
        <w:softHyphen/>
        <w:t>munal society to class society's first form, slavery, was consummated in the course of protracted civil wars in which primitive communal society was de</w:t>
      </w:r>
      <w:r>
        <w:rPr>
          <w:rFonts w:ascii="Garamond" w:eastAsia="Garamond" w:hAnsi="Garamond"/>
          <w:color w:val="000000"/>
          <w:spacing w:val="-4"/>
          <w:sz w:val="25"/>
        </w:rPr>
        <w:softHyphen/>
        <w:t>stroy</w:t>
      </w:r>
      <w:r>
        <w:rPr>
          <w:rFonts w:ascii="Garamond" w:eastAsia="Garamond" w:hAnsi="Garamond"/>
          <w:color w:val="000000"/>
          <w:spacing w:val="-4"/>
          <w:sz w:val="25"/>
        </w:rPr>
        <w:t>ed and class society constructed. In reverse, the transition from class soci</w:t>
      </w:r>
      <w:r>
        <w:rPr>
          <w:rFonts w:ascii="Garamond" w:eastAsia="Garamond" w:hAnsi="Garamond"/>
          <w:color w:val="000000"/>
          <w:spacing w:val="-4"/>
          <w:sz w:val="25"/>
        </w:rPr>
        <w:softHyphen/>
        <w:t>ety's final form, imperialism, to modern classless society may involve protracted civil wars in the course of which class society will be destroyed and modern classless society co</w:t>
      </w:r>
      <w:r>
        <w:rPr>
          <w:rFonts w:ascii="Garamond" w:eastAsia="Garamond" w:hAnsi="Garamond"/>
          <w:color w:val="000000"/>
          <w:spacing w:val="-4"/>
          <w:sz w:val="25"/>
        </w:rPr>
        <w:t>nstructed, a negation of negation: "In the long run the prob</w:t>
      </w:r>
      <w:r>
        <w:rPr>
          <w:rFonts w:ascii="Garamond" w:eastAsia="Garamond" w:hAnsi="Garamond"/>
          <w:color w:val="000000"/>
          <w:spacing w:val="-4"/>
          <w:sz w:val="25"/>
        </w:rPr>
        <w:softHyphen/>
        <w:t>lems of social life are decided by the class struggle in its bitterest and acutest form, the form of civil war."</w:t>
      </w:r>
      <w:r>
        <w:rPr>
          <w:rFonts w:ascii="Garamond" w:eastAsia="Garamond" w:hAnsi="Garamond"/>
          <w:color w:val="000000"/>
          <w:spacing w:val="-4"/>
          <w:sz w:val="25"/>
          <w:vertAlign w:val="superscript"/>
        </w:rPr>
        <w:t>12</w:t>
      </w:r>
      <w:r>
        <w:rPr>
          <w:rFonts w:ascii="Garamond" w:eastAsia="Garamond" w:hAnsi="Garamond"/>
          <w:color w:val="000000"/>
          <w:spacing w:val="-4"/>
          <w:sz w:val="25"/>
        </w:rPr>
        <w:t>"</w:t>
      </w:r>
    </w:p>
    <w:p w:rsidR="00A1073F" w:rsidRDefault="00DF571E">
      <w:pPr>
        <w:spacing w:before="32" w:line="292" w:lineRule="exact"/>
        <w:ind w:right="72" w:firstLine="216"/>
        <w:jc w:val="both"/>
        <w:textAlignment w:val="baseline"/>
        <w:rPr>
          <w:rFonts w:ascii="Garamond" w:eastAsia="Garamond" w:hAnsi="Garamond"/>
          <w:color w:val="000000"/>
          <w:spacing w:val="-3"/>
          <w:sz w:val="25"/>
        </w:rPr>
      </w:pPr>
      <w:r>
        <w:rPr>
          <w:rFonts w:ascii="Garamond" w:eastAsia="Garamond" w:hAnsi="Garamond"/>
          <w:color w:val="000000"/>
          <w:spacing w:val="-3"/>
          <w:sz w:val="25"/>
        </w:rPr>
        <w:t>It is a befitting final irony of capitalist society that the principal adversaries, contending seemingly for mastery but actually for mutual oblivion, are classi</w:t>
      </w:r>
      <w:r>
        <w:rPr>
          <w:rFonts w:ascii="Garamond" w:eastAsia="Garamond" w:hAnsi="Garamond"/>
          <w:color w:val="000000"/>
          <w:spacing w:val="-3"/>
          <w:sz w:val="25"/>
        </w:rPr>
        <w:softHyphen/>
        <w:t xml:space="preserve">cally evolved capitalism and a regressed socialism. As in the prescient Greek legend of early </w:t>
      </w:r>
      <w:r>
        <w:rPr>
          <w:rFonts w:ascii="Garamond" w:eastAsia="Garamond" w:hAnsi="Garamond"/>
          <w:color w:val="000000"/>
          <w:spacing w:val="-3"/>
          <w:sz w:val="25"/>
        </w:rPr>
        <w:t>class society', from the field of social development sown with dragon's teeth have sprung the prime contending warriors of this society's final internecine carnage. Equally, these events foreshadow the intervention of the peoples of the world, above all of</w:t>
      </w:r>
      <w:r>
        <w:rPr>
          <w:rFonts w:ascii="Garamond" w:eastAsia="Garamond" w:hAnsi="Garamond"/>
          <w:color w:val="000000"/>
          <w:spacing w:val="-3"/>
          <w:sz w:val="25"/>
        </w:rPr>
        <w:t xml:space="preserve"> the working class and of truly Marxist—Leninist parties, in shaping history's forward course.</w:t>
      </w:r>
    </w:p>
    <w:p w:rsidR="00A1073F" w:rsidRDefault="00DF571E">
      <w:pPr>
        <w:spacing w:line="292" w:lineRule="exact"/>
        <w:ind w:left="216" w:right="72"/>
        <w:jc w:val="both"/>
        <w:textAlignment w:val="baseline"/>
        <w:rPr>
          <w:rFonts w:ascii="Garamond" w:eastAsia="Garamond" w:hAnsi="Garamond"/>
          <w:color w:val="000000"/>
          <w:spacing w:val="-1"/>
          <w:sz w:val="25"/>
        </w:rPr>
      </w:pPr>
      <w:r>
        <w:rPr>
          <w:rFonts w:ascii="Garamond" w:eastAsia="Garamond" w:hAnsi="Garamond"/>
          <w:color w:val="000000"/>
          <w:spacing w:val="-1"/>
          <w:sz w:val="25"/>
        </w:rPr>
        <w:t>However unevenly, haltingly, and obliquely, Marxist-Leninists arc advanc-</w:t>
      </w:r>
      <w:r>
        <w:rPr>
          <w:rFonts w:ascii="Garamond" w:eastAsia="Garamond" w:hAnsi="Garamond"/>
          <w:color w:val="000000"/>
          <w:sz w:val="24"/>
        </w:rPr>
        <w:t xml:space="preserve"> </w:t>
      </w:r>
    </w:p>
    <w:p w:rsidR="00A1073F" w:rsidRDefault="00DF571E">
      <w:pPr>
        <w:spacing w:before="593" w:line="230" w:lineRule="exact"/>
        <w:ind w:right="72" w:firstLine="216"/>
        <w:jc w:val="both"/>
        <w:textAlignment w:val="baseline"/>
        <w:rPr>
          <w:rFonts w:ascii="Verdana" w:eastAsia="Verdana" w:hAnsi="Verdana"/>
          <w:color w:val="000000"/>
          <w:spacing w:val="-7"/>
          <w:sz w:val="16"/>
        </w:rPr>
      </w:pPr>
      <w:r>
        <w:rPr>
          <w:rFonts w:ascii="Verdana" w:eastAsia="Verdana" w:hAnsi="Verdana"/>
          <w:color w:val="000000"/>
          <w:spacing w:val="-7"/>
          <w:sz w:val="16"/>
        </w:rPr>
        <w:t>*As regards a world war occurring in which the use of nuclear weapons will destroy humanity, 1 do not know of any data and analysis that demonstrate this outcome is impossible. Implicit in this addendum, in its very reason for existence, is my belief (howe</w:t>
      </w:r>
      <w:r>
        <w:rPr>
          <w:rFonts w:ascii="Verdana" w:eastAsia="Verdana" w:hAnsi="Verdana"/>
          <w:color w:val="000000"/>
          <w:spacing w:val="-7"/>
          <w:sz w:val="16"/>
        </w:rPr>
        <w:t xml:space="preserve">ver unproved) that, come what may, much of humanity will survive the conflicts ahead and that a higher, </w:t>
      </w:r>
      <w:r>
        <w:rPr>
          <w:rFonts w:ascii="Verdana" w:eastAsia="Verdana" w:hAnsi="Verdana"/>
          <w:b/>
          <w:color w:val="000000"/>
          <w:spacing w:val="-7"/>
          <w:sz w:val="14"/>
        </w:rPr>
        <w:t xml:space="preserve">a </w:t>
      </w:r>
      <w:r>
        <w:rPr>
          <w:rFonts w:ascii="Verdana" w:eastAsia="Verdana" w:hAnsi="Verdana"/>
          <w:color w:val="000000"/>
          <w:spacing w:val="-7"/>
          <w:sz w:val="16"/>
        </w:rPr>
        <w:t>communist society will eventually prevail on a world scale.</w:t>
      </w:r>
    </w:p>
    <w:p w:rsidR="00A1073F" w:rsidRDefault="00A1073F">
      <w:pPr>
        <w:sectPr w:rsidR="00A1073F">
          <w:pgSz w:w="10262" w:h="16157"/>
          <w:pgMar w:top="1020" w:right="1828" w:bottom="581" w:left="974" w:header="720" w:footer="720" w:gutter="0"/>
          <w:cols w:space="720"/>
        </w:sectPr>
      </w:pPr>
    </w:p>
    <w:p w:rsidR="00A1073F" w:rsidRDefault="00DF571E">
      <w:pPr>
        <w:tabs>
          <w:tab w:val="left" w:pos="2160"/>
        </w:tabs>
        <w:spacing w:before="50" w:line="282" w:lineRule="exact"/>
        <w:ind w:left="72"/>
        <w:textAlignment w:val="baseline"/>
        <w:rPr>
          <w:rFonts w:ascii="Garamond" w:eastAsia="Garamond" w:hAnsi="Garamond"/>
          <w:color w:val="000000"/>
          <w:sz w:val="25"/>
        </w:rPr>
      </w:pPr>
      <w:r>
        <w:rPr>
          <w:rFonts w:ascii="Garamond" w:eastAsia="Garamond" w:hAnsi="Garamond"/>
          <w:color w:val="000000"/>
          <w:sz w:val="25"/>
        </w:rPr>
        <w:t>506</w:t>
      </w:r>
      <w:r>
        <w:rPr>
          <w:rFonts w:ascii="Garamond" w:eastAsia="Garamond" w:hAnsi="Garamond"/>
          <w:color w:val="000000"/>
          <w:sz w:val="25"/>
        </w:rPr>
        <w:tab/>
        <w:t>DIALECTICAL M.</w:t>
      </w:r>
      <w:r>
        <w:rPr>
          <w:rFonts w:ascii="Garamond" w:eastAsia="Garamond" w:hAnsi="Garamond"/>
          <w:color w:val="000000"/>
          <w:sz w:val="25"/>
          <w:vertAlign w:val="superscript"/>
        </w:rPr>
        <w:t>,</w:t>
      </w:r>
      <w:r>
        <w:rPr>
          <w:rFonts w:ascii="Garamond" w:eastAsia="Garamond" w:hAnsi="Garamond"/>
          <w:color w:val="000000"/>
          <w:sz w:val="25"/>
        </w:rPr>
        <w:t>vr ERIALISNI</w:t>
      </w:r>
    </w:p>
    <w:p w:rsidR="00A1073F" w:rsidRDefault="00DF571E">
      <w:pPr>
        <w:spacing w:before="96" w:line="291" w:lineRule="exact"/>
        <w:ind w:left="72" w:right="72"/>
        <w:jc w:val="both"/>
        <w:textAlignment w:val="baseline"/>
        <w:rPr>
          <w:rFonts w:ascii="Garamond" w:eastAsia="Garamond" w:hAnsi="Garamond"/>
          <w:color w:val="000000"/>
          <w:sz w:val="25"/>
        </w:rPr>
      </w:pPr>
      <w:r>
        <w:rPr>
          <w:rFonts w:ascii="Garamond" w:eastAsia="Garamond" w:hAnsi="Garamond"/>
          <w:color w:val="000000"/>
          <w:sz w:val="25"/>
        </w:rPr>
        <w:t>ing social science and the antagonisms of imperialism arc becoming acute. The conditions are maturing for a major leap forward in socialist revolutions and for the completion of their consolidation, the permanent establishment of a full• communist society.</w:t>
      </w:r>
    </w:p>
    <w:p w:rsidR="00A1073F" w:rsidRDefault="00A1073F">
      <w:pPr>
        <w:sectPr w:rsidR="00A1073F">
          <w:pgSz w:w="11146" w:h="16262"/>
          <w:pgMar w:top="940" w:right="1255" w:bottom="13326" w:left="1951" w:header="720" w:footer="720" w:gutter="0"/>
          <w:cols w:space="720"/>
        </w:sectPr>
      </w:pPr>
    </w:p>
    <w:p w:rsidR="00A1073F" w:rsidRDefault="00DF571E">
      <w:pPr>
        <w:pBdr>
          <w:top w:val="single" w:sz="5" w:space="0" w:color="000000"/>
          <w:left w:val="single" w:sz="5" w:space="0" w:color="000000"/>
        </w:pBdr>
        <w:shd w:val="solid" w:color="000000" w:fill="000000"/>
        <w:spacing w:after="128" w:line="540" w:lineRule="exact"/>
        <w:ind w:left="3698" w:right="3335"/>
        <w:textAlignment w:val="baseline"/>
        <w:rPr>
          <w:rFonts w:ascii="Arial" w:eastAsia="Arial" w:hAnsi="Arial"/>
          <w:color w:val="FFFFFF"/>
          <w:spacing w:val="-80"/>
          <w:w w:val="125"/>
          <w:sz w:val="47"/>
          <w:u w:val="single"/>
        </w:rPr>
      </w:pPr>
      <w:r>
        <w:rPr>
          <w:rFonts w:ascii="Arial" w:eastAsia="Arial" w:hAnsi="Arial"/>
          <w:color w:val="FFFFFF"/>
          <w:spacing w:val="-80"/>
          <w:w w:val="125"/>
          <w:sz w:val="47"/>
          <w:u w:val="single"/>
        </w:rPr>
        <w:t>toi</w:t>
      </w:r>
      <w:r>
        <w:rPr>
          <w:rFonts w:ascii="Arial" w:eastAsia="Arial" w:hAnsi="Arial"/>
          <w:color w:val="FFFFFF"/>
          <w:spacing w:val="-80"/>
          <w:w w:val="110"/>
          <w:sz w:val="34"/>
        </w:rPr>
        <w:t xml:space="preserve"> </w:t>
      </w:r>
    </w:p>
    <w:p w:rsidR="00A1073F" w:rsidRDefault="00DF571E">
      <w:pPr>
        <w:spacing w:before="164" w:line="396" w:lineRule="exact"/>
        <w:jc w:val="center"/>
        <w:textAlignment w:val="baseline"/>
        <w:rPr>
          <w:rFonts w:ascii="Arial" w:eastAsia="Arial" w:hAnsi="Arial"/>
          <w:i/>
          <w:color w:val="000000"/>
          <w:spacing w:val="-10"/>
          <w:sz w:val="30"/>
        </w:rPr>
      </w:pPr>
      <w:r>
        <w:pict>
          <v:line id="_x0000_s1053" style="position:absolute;left:0;text-align:left;z-index:251691520;mso-position-horizontal-relative:page;mso-position-vertical-relative:page" from="51.25pt,161.5pt" to="424.3pt,161.5pt" strokeweight="1.45pt">
            <w10:wrap anchorx="page" anchory="page"/>
          </v:line>
        </w:pict>
      </w:r>
      <w:r>
        <w:rPr>
          <w:rFonts w:ascii="Arial" w:eastAsia="Arial" w:hAnsi="Arial"/>
          <w:i/>
          <w:color w:val="000000"/>
          <w:spacing w:val="-10"/>
          <w:sz w:val="30"/>
        </w:rPr>
        <w:t>Notes</w:t>
      </w:r>
    </w:p>
    <w:p w:rsidR="00A1073F" w:rsidRDefault="00DF571E">
      <w:pPr>
        <w:spacing w:before="574" w:line="279" w:lineRule="exact"/>
        <w:jc w:val="both"/>
        <w:textAlignment w:val="baseline"/>
        <w:rPr>
          <w:rFonts w:eastAsia="Times New Roman"/>
          <w:b/>
          <w:color w:val="000000"/>
        </w:rPr>
      </w:pPr>
      <w:r>
        <w:rPr>
          <w:rFonts w:eastAsia="Times New Roman"/>
          <w:b/>
          <w:color w:val="000000"/>
        </w:rPr>
        <w:t>Works are cited by author's last name and title only; full publication informa</w:t>
      </w:r>
      <w:r>
        <w:rPr>
          <w:rFonts w:eastAsia="Times New Roman"/>
          <w:b/>
          <w:color w:val="000000"/>
        </w:rPr>
        <w:softHyphen/>
        <w:t>tion will be found in the bibliography.</w:t>
      </w:r>
    </w:p>
    <w:p w:rsidR="00A1073F" w:rsidRDefault="00DF571E">
      <w:pPr>
        <w:spacing w:before="291" w:line="246" w:lineRule="exact"/>
        <w:textAlignment w:val="baseline"/>
        <w:rPr>
          <w:rFonts w:eastAsia="Times New Roman"/>
          <w:color w:val="000000"/>
          <w:spacing w:val="17"/>
        </w:rPr>
      </w:pPr>
      <w:r>
        <w:rPr>
          <w:rFonts w:eastAsia="Times New Roman"/>
          <w:color w:val="000000"/>
          <w:spacing w:val="17"/>
        </w:rPr>
        <w:t>NOTES TO AUTHOR'S NOTE</w:t>
      </w:r>
    </w:p>
    <w:p w:rsidR="00A1073F" w:rsidRDefault="00DF571E">
      <w:pPr>
        <w:numPr>
          <w:ilvl w:val="0"/>
          <w:numId w:val="31"/>
        </w:numPr>
        <w:tabs>
          <w:tab w:val="clear" w:pos="288"/>
          <w:tab w:val="left" w:pos="432"/>
        </w:tabs>
        <w:spacing w:before="234" w:line="276" w:lineRule="exact"/>
        <w:ind w:left="432" w:hanging="288"/>
        <w:textAlignment w:val="baseline"/>
        <w:rPr>
          <w:rFonts w:eastAsia="Times New Roman"/>
          <w:color w:val="000000"/>
          <w:spacing w:val="-9"/>
        </w:rPr>
      </w:pPr>
      <w:r>
        <w:pict>
          <v:line id="_x0000_s1052" style="position:absolute;left:0;text-align:left;z-index:251692544;mso-position-horizontal-relative:page;mso-position-vertical-relative:page" from="51.25pt,272.9pt" to="215.35pt,272.9pt" strokeweight=".95pt">
            <w10:wrap anchorx="page" anchory="page"/>
          </v:line>
        </w:pict>
      </w:r>
      <w:r>
        <w:rPr>
          <w:rFonts w:eastAsia="Times New Roman"/>
          <w:color w:val="000000"/>
          <w:spacing w:val="-9"/>
        </w:rPr>
        <w:t xml:space="preserve">Morris R. Cohen, quoted in Hollinger, </w:t>
      </w:r>
      <w:r>
        <w:rPr>
          <w:rFonts w:ascii="Arial" w:eastAsia="Arial" w:hAnsi="Arial"/>
          <w:i/>
          <w:color w:val="000000"/>
          <w:spacing w:val="-9"/>
          <w:sz w:val="20"/>
        </w:rPr>
        <w:t xml:space="preserve">Morris R. Cohen and the Scientific Ideal, </w:t>
      </w:r>
      <w:r>
        <w:rPr>
          <w:rFonts w:eastAsia="Times New Roman"/>
          <w:color w:val="000000"/>
          <w:spacing w:val="-9"/>
        </w:rPr>
        <w:t>p. 150.</w:t>
      </w:r>
    </w:p>
    <w:p w:rsidR="00A1073F" w:rsidRDefault="00DF571E">
      <w:pPr>
        <w:numPr>
          <w:ilvl w:val="0"/>
          <w:numId w:val="31"/>
        </w:numPr>
        <w:tabs>
          <w:tab w:val="clear" w:pos="288"/>
          <w:tab w:val="left" w:pos="432"/>
        </w:tabs>
        <w:spacing w:line="242" w:lineRule="exact"/>
        <w:ind w:left="432" w:hanging="288"/>
        <w:textAlignment w:val="baseline"/>
        <w:rPr>
          <w:rFonts w:eastAsia="Times New Roman"/>
          <w:color w:val="000000"/>
          <w:spacing w:val="-1"/>
        </w:rPr>
      </w:pPr>
      <w:r>
        <w:rPr>
          <w:rFonts w:eastAsia="Times New Roman"/>
          <w:color w:val="000000"/>
          <w:spacing w:val="-1"/>
        </w:rPr>
        <w:t>Ibid.</w:t>
      </w:r>
    </w:p>
    <w:p w:rsidR="00A1073F" w:rsidRDefault="00DF571E">
      <w:pPr>
        <w:numPr>
          <w:ilvl w:val="0"/>
          <w:numId w:val="31"/>
        </w:numPr>
        <w:tabs>
          <w:tab w:val="clear" w:pos="288"/>
          <w:tab w:val="left" w:pos="432"/>
        </w:tabs>
        <w:spacing w:before="17" w:line="267" w:lineRule="exact"/>
        <w:ind w:left="432" w:right="72" w:hanging="288"/>
        <w:textAlignment w:val="baseline"/>
        <w:rPr>
          <w:rFonts w:eastAsia="Times New Roman"/>
          <w:color w:val="000000"/>
          <w:spacing w:val="-9"/>
        </w:rPr>
      </w:pPr>
      <w:r>
        <w:rPr>
          <w:rFonts w:eastAsia="Times New Roman"/>
          <w:color w:val="000000"/>
          <w:spacing w:val="-9"/>
        </w:rPr>
        <w:t xml:space="preserve">Marx, </w:t>
      </w:r>
      <w:r>
        <w:rPr>
          <w:rFonts w:ascii="Arial" w:eastAsia="Arial" w:hAnsi="Arial"/>
          <w:i/>
          <w:color w:val="000000"/>
          <w:spacing w:val="-9"/>
          <w:sz w:val="20"/>
        </w:rPr>
        <w:t xml:space="preserve">Introduction to Critique of Hegel's Philosophy of Right, </w:t>
      </w:r>
      <w:r>
        <w:rPr>
          <w:rFonts w:eastAsia="Times New Roman"/>
          <w:color w:val="000000"/>
          <w:spacing w:val="-9"/>
        </w:rPr>
        <w:t xml:space="preserve">quoted in Korsch, </w:t>
      </w:r>
      <w:r>
        <w:rPr>
          <w:rFonts w:ascii="Arial" w:eastAsia="Arial" w:hAnsi="Arial"/>
          <w:i/>
          <w:color w:val="000000"/>
          <w:spacing w:val="-9"/>
          <w:sz w:val="20"/>
        </w:rPr>
        <w:t xml:space="preserve">Marxism and Philosophy, </w:t>
      </w:r>
      <w:r>
        <w:rPr>
          <w:rFonts w:eastAsia="Times New Roman"/>
          <w:color w:val="000000"/>
          <w:spacing w:val="-9"/>
        </w:rPr>
        <w:t>p. 73.</w:t>
      </w:r>
    </w:p>
    <w:p w:rsidR="00A1073F" w:rsidRDefault="00DF571E">
      <w:pPr>
        <w:numPr>
          <w:ilvl w:val="0"/>
          <w:numId w:val="31"/>
        </w:numPr>
        <w:tabs>
          <w:tab w:val="clear" w:pos="288"/>
          <w:tab w:val="left" w:pos="432"/>
        </w:tabs>
        <w:spacing w:before="14" w:line="266" w:lineRule="exact"/>
        <w:ind w:left="432" w:right="72" w:hanging="288"/>
        <w:textAlignment w:val="baseline"/>
        <w:rPr>
          <w:rFonts w:eastAsia="Times New Roman"/>
          <w:color w:val="000000"/>
        </w:rPr>
      </w:pPr>
      <w:r>
        <w:rPr>
          <w:rFonts w:eastAsia="Times New Roman"/>
          <w:color w:val="000000"/>
        </w:rPr>
        <w:t xml:space="preserve">Mao, "Talks on Questions of Philosophy," in Schram, </w:t>
      </w:r>
      <w:r>
        <w:rPr>
          <w:rFonts w:ascii="Arial" w:eastAsia="Arial" w:hAnsi="Arial"/>
          <w:i/>
          <w:color w:val="000000"/>
          <w:sz w:val="20"/>
        </w:rPr>
        <w:t xml:space="preserve">Chairman Mao Talks to the People, </w:t>
      </w:r>
      <w:r>
        <w:rPr>
          <w:rFonts w:eastAsia="Times New Roman"/>
          <w:color w:val="000000"/>
        </w:rPr>
        <w:t>p. 230.</w:t>
      </w:r>
    </w:p>
    <w:p w:rsidR="00A1073F" w:rsidRDefault="00DF571E">
      <w:pPr>
        <w:numPr>
          <w:ilvl w:val="0"/>
          <w:numId w:val="31"/>
        </w:numPr>
        <w:tabs>
          <w:tab w:val="clear" w:pos="288"/>
          <w:tab w:val="left" w:pos="432"/>
        </w:tabs>
        <w:spacing w:before="2" w:line="276" w:lineRule="exact"/>
        <w:ind w:left="432" w:hanging="288"/>
        <w:textAlignment w:val="baseline"/>
        <w:rPr>
          <w:rFonts w:eastAsia="Times New Roman"/>
          <w:color w:val="000000"/>
          <w:spacing w:val="-3"/>
        </w:rPr>
      </w:pPr>
      <w:r>
        <w:rPr>
          <w:rFonts w:eastAsia="Times New Roman"/>
          <w:color w:val="000000"/>
          <w:spacing w:val="-3"/>
        </w:rPr>
        <w:t xml:space="preserve">Lenin, quoted in Hyman, </w:t>
      </w:r>
      <w:r>
        <w:rPr>
          <w:rFonts w:ascii="Arial" w:eastAsia="Arial" w:hAnsi="Arial"/>
          <w:i/>
          <w:color w:val="000000"/>
          <w:spacing w:val="-3"/>
          <w:sz w:val="20"/>
        </w:rPr>
        <w:t xml:space="preserve">The Tangled Bank, </w:t>
      </w:r>
      <w:r>
        <w:rPr>
          <w:rFonts w:eastAsia="Times New Roman"/>
          <w:color w:val="000000"/>
          <w:spacing w:val="-3"/>
        </w:rPr>
        <w:t>p. 434.</w:t>
      </w:r>
    </w:p>
    <w:p w:rsidR="00A1073F" w:rsidRDefault="00DF571E">
      <w:pPr>
        <w:numPr>
          <w:ilvl w:val="0"/>
          <w:numId w:val="31"/>
        </w:numPr>
        <w:tabs>
          <w:tab w:val="clear" w:pos="288"/>
          <w:tab w:val="left" w:pos="432"/>
        </w:tabs>
        <w:spacing w:line="271" w:lineRule="exact"/>
        <w:ind w:left="432" w:right="72" w:hanging="288"/>
        <w:textAlignment w:val="baseline"/>
        <w:rPr>
          <w:rFonts w:eastAsia="Times New Roman"/>
          <w:color w:val="000000"/>
        </w:rPr>
      </w:pPr>
      <w:r>
        <w:rPr>
          <w:rFonts w:eastAsia="Times New Roman"/>
          <w:color w:val="000000"/>
        </w:rPr>
        <w:t xml:space="preserve">Mao, "On the Correct Handling of Contradictions among the People," </w:t>
      </w:r>
      <w:r>
        <w:rPr>
          <w:rFonts w:ascii="Arial" w:eastAsia="Arial" w:hAnsi="Arial"/>
          <w:i/>
          <w:color w:val="000000"/>
          <w:sz w:val="20"/>
        </w:rPr>
        <w:t xml:space="preserve">Selected Works, </w:t>
      </w:r>
      <w:r>
        <w:rPr>
          <w:rFonts w:eastAsia="Times New Roman"/>
          <w:color w:val="000000"/>
        </w:rPr>
        <w:t xml:space="preserve">Vol. </w:t>
      </w:r>
      <w:r>
        <w:rPr>
          <w:rFonts w:eastAsia="Times New Roman"/>
          <w:i/>
          <w:color w:val="000000"/>
        </w:rPr>
        <w:t xml:space="preserve">5, </w:t>
      </w:r>
      <w:r>
        <w:rPr>
          <w:rFonts w:eastAsia="Times New Roman"/>
          <w:color w:val="000000"/>
        </w:rPr>
        <w:t>pp. 409-10.</w:t>
      </w:r>
    </w:p>
    <w:p w:rsidR="00A1073F" w:rsidRDefault="00DF571E">
      <w:pPr>
        <w:numPr>
          <w:ilvl w:val="0"/>
          <w:numId w:val="31"/>
        </w:numPr>
        <w:tabs>
          <w:tab w:val="clear" w:pos="288"/>
          <w:tab w:val="left" w:pos="432"/>
        </w:tabs>
        <w:spacing w:line="273" w:lineRule="exact"/>
        <w:ind w:left="432" w:right="72" w:hanging="288"/>
        <w:textAlignment w:val="baseline"/>
        <w:rPr>
          <w:rFonts w:eastAsia="Times New Roman"/>
          <w:color w:val="000000"/>
        </w:rPr>
      </w:pPr>
      <w:r>
        <w:rPr>
          <w:rFonts w:eastAsia="Times New Roman"/>
          <w:color w:val="000000"/>
        </w:rPr>
        <w:t xml:space="preserve">Joseph Dietzgen, quoted in Lenin, </w:t>
      </w:r>
      <w:r>
        <w:rPr>
          <w:rFonts w:ascii="Arial" w:eastAsia="Arial" w:hAnsi="Arial"/>
          <w:i/>
          <w:color w:val="000000"/>
          <w:sz w:val="20"/>
        </w:rPr>
        <w:t xml:space="preserve">Materialism and Empirio•Criticism, in Selected Works, </w:t>
      </w:r>
      <w:r>
        <w:rPr>
          <w:rFonts w:eastAsia="Times New Roman"/>
          <w:color w:val="000000"/>
        </w:rPr>
        <w:t>Vol. 11, p. 391.</w:t>
      </w:r>
    </w:p>
    <w:p w:rsidR="00A1073F" w:rsidRDefault="00DF571E">
      <w:pPr>
        <w:numPr>
          <w:ilvl w:val="0"/>
          <w:numId w:val="31"/>
        </w:numPr>
        <w:tabs>
          <w:tab w:val="clear" w:pos="288"/>
          <w:tab w:val="left" w:pos="432"/>
        </w:tabs>
        <w:spacing w:line="269" w:lineRule="exact"/>
        <w:ind w:left="432" w:hanging="288"/>
        <w:textAlignment w:val="baseline"/>
        <w:rPr>
          <w:rFonts w:eastAsia="Times New Roman"/>
          <w:color w:val="000000"/>
          <w:spacing w:val="-7"/>
        </w:rPr>
      </w:pPr>
      <w:r>
        <w:rPr>
          <w:rFonts w:eastAsia="Times New Roman"/>
          <w:color w:val="000000"/>
          <w:spacing w:val="-7"/>
        </w:rPr>
        <w:t xml:space="preserve">Hegel, </w:t>
      </w:r>
      <w:r>
        <w:rPr>
          <w:rFonts w:ascii="Arial" w:eastAsia="Arial" w:hAnsi="Arial"/>
          <w:i/>
          <w:color w:val="000000"/>
          <w:spacing w:val="-7"/>
          <w:sz w:val="20"/>
        </w:rPr>
        <w:t xml:space="preserve">Lectures on the History of Philosophy, </w:t>
      </w:r>
      <w:r>
        <w:rPr>
          <w:rFonts w:eastAsia="Times New Roman"/>
          <w:color w:val="000000"/>
          <w:spacing w:val="-7"/>
        </w:rPr>
        <w:t>Vol. 1, p. 6.</w:t>
      </w:r>
    </w:p>
    <w:p w:rsidR="00A1073F" w:rsidRDefault="00DF571E">
      <w:pPr>
        <w:numPr>
          <w:ilvl w:val="0"/>
          <w:numId w:val="31"/>
        </w:numPr>
        <w:tabs>
          <w:tab w:val="clear" w:pos="288"/>
          <w:tab w:val="left" w:pos="432"/>
        </w:tabs>
        <w:spacing w:before="2" w:line="276" w:lineRule="exact"/>
        <w:ind w:left="432" w:hanging="288"/>
        <w:textAlignment w:val="baseline"/>
        <w:rPr>
          <w:rFonts w:eastAsia="Times New Roman"/>
          <w:color w:val="000000"/>
          <w:spacing w:val="-7"/>
        </w:rPr>
      </w:pPr>
      <w:r>
        <w:rPr>
          <w:rFonts w:eastAsia="Times New Roman"/>
          <w:color w:val="000000"/>
          <w:spacing w:val="-7"/>
        </w:rPr>
        <w:t xml:space="preserve">Cohen and Nagel, </w:t>
      </w:r>
      <w:r>
        <w:rPr>
          <w:rFonts w:ascii="Arial" w:eastAsia="Arial" w:hAnsi="Arial"/>
          <w:i/>
          <w:color w:val="000000"/>
          <w:spacing w:val="-7"/>
          <w:sz w:val="20"/>
        </w:rPr>
        <w:t xml:space="preserve">An Introduction to Logic and Scientific Method, </w:t>
      </w:r>
      <w:r>
        <w:rPr>
          <w:rFonts w:eastAsia="Times New Roman"/>
          <w:color w:val="000000"/>
          <w:spacing w:val="-7"/>
        </w:rPr>
        <w:t>p. 390.</w:t>
      </w:r>
    </w:p>
    <w:p w:rsidR="00A1073F" w:rsidRDefault="00DF571E">
      <w:pPr>
        <w:numPr>
          <w:ilvl w:val="0"/>
          <w:numId w:val="31"/>
        </w:numPr>
        <w:tabs>
          <w:tab w:val="clear" w:pos="288"/>
          <w:tab w:val="left" w:pos="432"/>
        </w:tabs>
        <w:spacing w:line="271" w:lineRule="exact"/>
        <w:ind w:left="432" w:right="72" w:hanging="288"/>
        <w:textAlignment w:val="baseline"/>
        <w:rPr>
          <w:rFonts w:eastAsia="Times New Roman"/>
          <w:color w:val="000000"/>
          <w:spacing w:val="-4"/>
        </w:rPr>
      </w:pPr>
      <w:r>
        <w:rPr>
          <w:rFonts w:eastAsia="Times New Roman"/>
          <w:color w:val="000000"/>
          <w:spacing w:val="-4"/>
        </w:rPr>
        <w:t xml:space="preserve">Williams, </w:t>
      </w:r>
      <w:r>
        <w:rPr>
          <w:rFonts w:ascii="Arial" w:eastAsia="Arial" w:hAnsi="Arial"/>
          <w:i/>
          <w:color w:val="000000"/>
          <w:spacing w:val="-4"/>
          <w:sz w:val="20"/>
        </w:rPr>
        <w:t xml:space="preserve">"The Stolen Legacy: </w:t>
      </w:r>
      <w:r>
        <w:rPr>
          <w:rFonts w:eastAsia="Times New Roman"/>
          <w:color w:val="000000"/>
          <w:spacing w:val="-4"/>
        </w:rPr>
        <w:t xml:space="preserve">Greek Plagiarism of Dynastic Egyptian Doctrines," </w:t>
      </w:r>
      <w:r>
        <w:rPr>
          <w:rFonts w:ascii="Arial" w:eastAsia="Arial" w:hAnsi="Arial"/>
          <w:i/>
          <w:color w:val="000000"/>
          <w:spacing w:val="-4"/>
          <w:sz w:val="20"/>
        </w:rPr>
        <w:t xml:space="preserve">Journal of African Civilizations, </w:t>
      </w:r>
      <w:r>
        <w:rPr>
          <w:rFonts w:eastAsia="Times New Roman"/>
          <w:color w:val="000000"/>
          <w:spacing w:val="-4"/>
        </w:rPr>
        <w:t>Vol. 3, No. I (April 1981), pp. 31-37.</w:t>
      </w:r>
    </w:p>
    <w:p w:rsidR="00A1073F" w:rsidRDefault="00DF571E">
      <w:pPr>
        <w:numPr>
          <w:ilvl w:val="0"/>
          <w:numId w:val="31"/>
        </w:numPr>
        <w:tabs>
          <w:tab w:val="clear" w:pos="288"/>
          <w:tab w:val="left" w:pos="432"/>
        </w:tabs>
        <w:spacing w:line="273" w:lineRule="exact"/>
        <w:ind w:left="432" w:right="72" w:hanging="288"/>
        <w:textAlignment w:val="baseline"/>
        <w:rPr>
          <w:rFonts w:eastAsia="Times New Roman"/>
          <w:color w:val="000000"/>
        </w:rPr>
      </w:pPr>
      <w:r>
        <w:rPr>
          <w:rFonts w:eastAsia="Times New Roman"/>
          <w:color w:val="000000"/>
        </w:rPr>
        <w:t xml:space="preserve">Frank Cardinal Konig, remarks at New York University luncheon, </w:t>
      </w:r>
      <w:r>
        <w:rPr>
          <w:rFonts w:ascii="Arial" w:eastAsia="Arial" w:hAnsi="Arial"/>
          <w:i/>
          <w:color w:val="000000"/>
          <w:sz w:val="20"/>
        </w:rPr>
        <w:t xml:space="preserve">New York Times, </w:t>
      </w:r>
      <w:r>
        <w:rPr>
          <w:rFonts w:eastAsia="Times New Roman"/>
          <w:color w:val="000000"/>
        </w:rPr>
        <w:t>Sept. 29, 1981.</w:t>
      </w:r>
    </w:p>
    <w:p w:rsidR="00A1073F" w:rsidRDefault="00DF571E">
      <w:pPr>
        <w:numPr>
          <w:ilvl w:val="0"/>
          <w:numId w:val="31"/>
        </w:numPr>
        <w:tabs>
          <w:tab w:val="clear" w:pos="288"/>
          <w:tab w:val="left" w:pos="432"/>
        </w:tabs>
        <w:spacing w:line="276" w:lineRule="exact"/>
        <w:ind w:left="432" w:right="72" w:hanging="288"/>
        <w:textAlignment w:val="baseline"/>
        <w:rPr>
          <w:rFonts w:eastAsia="Times New Roman"/>
          <w:color w:val="000000"/>
        </w:rPr>
      </w:pPr>
      <w:r>
        <w:rPr>
          <w:rFonts w:eastAsia="Times New Roman"/>
          <w:color w:val="000000"/>
        </w:rPr>
        <w:t xml:space="preserve">Quoted in A. P. Kazhdan, "F. Engels on the Origin of Christianity," </w:t>
      </w:r>
      <w:r>
        <w:rPr>
          <w:rFonts w:ascii="Arial" w:eastAsia="Arial" w:hAnsi="Arial"/>
          <w:i/>
          <w:color w:val="000000"/>
          <w:sz w:val="20"/>
        </w:rPr>
        <w:t xml:space="preserve">Soviet Studies in Philosophy, </w:t>
      </w:r>
      <w:r>
        <w:rPr>
          <w:rFonts w:eastAsia="Times New Roman"/>
          <w:color w:val="000000"/>
        </w:rPr>
        <w:t>Summer 1971, p. 82.</w:t>
      </w:r>
    </w:p>
    <w:p w:rsidR="00A1073F" w:rsidRDefault="00DF571E">
      <w:pPr>
        <w:numPr>
          <w:ilvl w:val="0"/>
          <w:numId w:val="31"/>
        </w:numPr>
        <w:tabs>
          <w:tab w:val="clear" w:pos="288"/>
          <w:tab w:val="left" w:pos="432"/>
        </w:tabs>
        <w:spacing w:line="259" w:lineRule="exact"/>
        <w:ind w:left="432" w:hanging="288"/>
        <w:textAlignment w:val="baseline"/>
        <w:rPr>
          <w:rFonts w:eastAsia="Times New Roman"/>
          <w:color w:val="000000"/>
          <w:spacing w:val="-4"/>
        </w:rPr>
      </w:pPr>
      <w:r>
        <w:rPr>
          <w:rFonts w:eastAsia="Times New Roman"/>
          <w:color w:val="000000"/>
          <w:spacing w:val="-4"/>
        </w:rPr>
        <w:t>Ibid</w:t>
      </w:r>
      <w:r>
        <w:rPr>
          <w:rFonts w:eastAsia="Times New Roman"/>
          <w:color w:val="000000"/>
          <w:spacing w:val="-4"/>
        </w:rPr>
        <w:t>.</w:t>
      </w:r>
    </w:p>
    <w:p w:rsidR="00A1073F" w:rsidRDefault="00DF571E">
      <w:pPr>
        <w:numPr>
          <w:ilvl w:val="0"/>
          <w:numId w:val="31"/>
        </w:numPr>
        <w:tabs>
          <w:tab w:val="clear" w:pos="288"/>
          <w:tab w:val="left" w:pos="432"/>
        </w:tabs>
        <w:spacing w:before="2" w:line="276" w:lineRule="exact"/>
        <w:ind w:left="432" w:hanging="288"/>
        <w:textAlignment w:val="baseline"/>
        <w:rPr>
          <w:rFonts w:eastAsia="Times New Roman"/>
          <w:color w:val="000000"/>
          <w:spacing w:val="-6"/>
        </w:rPr>
      </w:pPr>
      <w:r>
        <w:rPr>
          <w:rFonts w:eastAsia="Times New Roman"/>
          <w:color w:val="000000"/>
          <w:spacing w:val="-6"/>
        </w:rPr>
        <w:t xml:space="preserve">Lenin, "Socialism and Religion," </w:t>
      </w:r>
      <w:r>
        <w:rPr>
          <w:rFonts w:ascii="Arial" w:eastAsia="Arial" w:hAnsi="Arial"/>
          <w:i/>
          <w:color w:val="000000"/>
          <w:spacing w:val="-6"/>
          <w:sz w:val="20"/>
        </w:rPr>
        <w:t xml:space="preserve">Selected Works, </w:t>
      </w:r>
      <w:r>
        <w:rPr>
          <w:rFonts w:eastAsia="Times New Roman"/>
          <w:color w:val="000000"/>
          <w:spacing w:val="-6"/>
        </w:rPr>
        <w:t>Vol. 11, p. 661.</w:t>
      </w:r>
    </w:p>
    <w:p w:rsidR="00A1073F" w:rsidRDefault="00DF571E">
      <w:pPr>
        <w:spacing w:before="295" w:line="253" w:lineRule="exact"/>
        <w:textAlignment w:val="baseline"/>
        <w:rPr>
          <w:rFonts w:eastAsia="Times New Roman"/>
          <w:color w:val="000000"/>
          <w:spacing w:val="13"/>
          <w:u w:val="single"/>
        </w:rPr>
      </w:pPr>
      <w:r>
        <w:rPr>
          <w:rFonts w:eastAsia="Times New Roman"/>
          <w:color w:val="000000"/>
          <w:spacing w:val="13"/>
          <w:u w:val="single"/>
        </w:rPr>
        <w:t>NOTES TO PREFACE</w:t>
      </w:r>
    </w:p>
    <w:p w:rsidR="00A1073F" w:rsidRDefault="00DF571E">
      <w:pPr>
        <w:numPr>
          <w:ilvl w:val="0"/>
          <w:numId w:val="32"/>
        </w:numPr>
        <w:tabs>
          <w:tab w:val="clear" w:pos="288"/>
          <w:tab w:val="left" w:pos="432"/>
        </w:tabs>
        <w:spacing w:before="218" w:line="276" w:lineRule="exact"/>
        <w:ind w:left="432" w:hanging="288"/>
        <w:textAlignment w:val="baseline"/>
        <w:rPr>
          <w:rFonts w:eastAsia="Times New Roman"/>
          <w:color w:val="000000"/>
          <w:spacing w:val="-8"/>
        </w:rPr>
      </w:pPr>
      <w:r>
        <w:rPr>
          <w:rFonts w:eastAsia="Times New Roman"/>
          <w:color w:val="000000"/>
          <w:spacing w:val="-8"/>
        </w:rPr>
        <w:t xml:space="preserve">Plato, </w:t>
      </w:r>
      <w:r>
        <w:rPr>
          <w:rFonts w:ascii="Arial" w:eastAsia="Arial" w:hAnsi="Arial"/>
          <w:i/>
          <w:color w:val="000000"/>
          <w:spacing w:val="-8"/>
          <w:sz w:val="20"/>
        </w:rPr>
        <w:t xml:space="preserve">Apology, </w:t>
      </w:r>
      <w:r>
        <w:rPr>
          <w:rFonts w:eastAsia="Times New Roman"/>
          <w:color w:val="000000"/>
          <w:spacing w:val="-8"/>
        </w:rPr>
        <w:t xml:space="preserve">30/31, </w:t>
      </w:r>
      <w:r>
        <w:rPr>
          <w:rFonts w:ascii="Arial" w:eastAsia="Arial" w:hAnsi="Arial"/>
          <w:i/>
          <w:color w:val="000000"/>
          <w:spacing w:val="-8"/>
          <w:sz w:val="20"/>
        </w:rPr>
        <w:t xml:space="preserve">in The Trial and Death of Socrates, </w:t>
      </w:r>
      <w:r>
        <w:rPr>
          <w:rFonts w:eastAsia="Times New Roman"/>
          <w:color w:val="000000"/>
          <w:spacing w:val="-8"/>
        </w:rPr>
        <w:t>p. 100,</w:t>
      </w:r>
    </w:p>
    <w:p w:rsidR="00A1073F" w:rsidRDefault="00DF571E">
      <w:pPr>
        <w:numPr>
          <w:ilvl w:val="0"/>
          <w:numId w:val="32"/>
        </w:numPr>
        <w:tabs>
          <w:tab w:val="clear" w:pos="288"/>
          <w:tab w:val="left" w:pos="432"/>
        </w:tabs>
        <w:spacing w:line="274" w:lineRule="exact"/>
        <w:ind w:left="432" w:hanging="288"/>
        <w:textAlignment w:val="baseline"/>
        <w:rPr>
          <w:rFonts w:eastAsia="Times New Roman"/>
          <w:color w:val="000000"/>
          <w:spacing w:val="-10"/>
        </w:rPr>
      </w:pPr>
      <w:r>
        <w:rPr>
          <w:rFonts w:eastAsia="Times New Roman"/>
          <w:color w:val="000000"/>
          <w:spacing w:val="-10"/>
        </w:rPr>
        <w:t xml:space="preserve">Oates, </w:t>
      </w:r>
      <w:r>
        <w:rPr>
          <w:rFonts w:ascii="Arial" w:eastAsia="Arial" w:hAnsi="Arial"/>
          <w:i/>
          <w:color w:val="000000"/>
          <w:spacing w:val="-10"/>
          <w:sz w:val="20"/>
        </w:rPr>
        <w:t xml:space="preserve">The Stoic and Epicurean Philosophers, </w:t>
      </w:r>
      <w:r>
        <w:rPr>
          <w:rFonts w:eastAsia="Times New Roman"/>
          <w:color w:val="000000"/>
          <w:spacing w:val="-10"/>
        </w:rPr>
        <w:t xml:space="preserve">p. </w:t>
      </w:r>
      <w:r>
        <w:rPr>
          <w:rFonts w:ascii="Arial" w:eastAsia="Arial" w:hAnsi="Arial"/>
          <w:color w:val="000000"/>
          <w:spacing w:val="-10"/>
          <w:sz w:val="20"/>
        </w:rPr>
        <w:t>441.</w:t>
      </w:r>
    </w:p>
    <w:p w:rsidR="00A1073F" w:rsidRDefault="00DF571E">
      <w:pPr>
        <w:numPr>
          <w:ilvl w:val="0"/>
          <w:numId w:val="32"/>
        </w:numPr>
        <w:tabs>
          <w:tab w:val="clear" w:pos="288"/>
          <w:tab w:val="left" w:pos="432"/>
        </w:tabs>
        <w:spacing w:line="259" w:lineRule="exact"/>
        <w:ind w:left="432" w:hanging="288"/>
        <w:textAlignment w:val="baseline"/>
        <w:rPr>
          <w:rFonts w:eastAsia="Times New Roman"/>
          <w:color w:val="000000"/>
          <w:spacing w:val="-2"/>
        </w:rPr>
      </w:pPr>
      <w:r>
        <w:rPr>
          <w:rFonts w:eastAsia="Times New Roman"/>
          <w:color w:val="000000"/>
          <w:spacing w:val="-2"/>
        </w:rPr>
        <w:t xml:space="preserve">Hutchins, "The Scientist's Morality," </w:t>
      </w:r>
      <w:r>
        <w:rPr>
          <w:rFonts w:ascii="Arial" w:eastAsia="Arial" w:hAnsi="Arial"/>
          <w:i/>
          <w:color w:val="000000"/>
          <w:spacing w:val="-2"/>
          <w:sz w:val="20"/>
        </w:rPr>
        <w:t xml:space="preserve">Minority of One, </w:t>
      </w:r>
      <w:r>
        <w:rPr>
          <w:rFonts w:eastAsia="Times New Roman"/>
          <w:color w:val="000000"/>
          <w:spacing w:val="-2"/>
        </w:rPr>
        <w:t>Nov. 1963, p. 26.</w:t>
      </w:r>
    </w:p>
    <w:p w:rsidR="00A1073F" w:rsidRDefault="00DF571E">
      <w:pPr>
        <w:numPr>
          <w:ilvl w:val="0"/>
          <w:numId w:val="32"/>
        </w:numPr>
        <w:tabs>
          <w:tab w:val="clear" w:pos="288"/>
          <w:tab w:val="left" w:pos="432"/>
        </w:tabs>
        <w:spacing w:before="12" w:line="276" w:lineRule="exact"/>
        <w:ind w:left="432" w:hanging="288"/>
        <w:textAlignment w:val="baseline"/>
        <w:rPr>
          <w:rFonts w:eastAsia="Times New Roman"/>
          <w:color w:val="000000"/>
        </w:rPr>
      </w:pPr>
      <w:r>
        <w:rPr>
          <w:rFonts w:eastAsia="Times New Roman"/>
          <w:color w:val="000000"/>
        </w:rPr>
        <w:t xml:space="preserve">Dunham, </w:t>
      </w:r>
      <w:r>
        <w:rPr>
          <w:rFonts w:ascii="Arial" w:eastAsia="Arial" w:hAnsi="Arial"/>
          <w:i/>
          <w:color w:val="000000"/>
          <w:sz w:val="20"/>
        </w:rPr>
        <w:t xml:space="preserve">Man Against Myth, </w:t>
      </w:r>
      <w:r>
        <w:rPr>
          <w:rFonts w:eastAsia="Times New Roman"/>
          <w:color w:val="000000"/>
        </w:rPr>
        <w:t>p. 3.</w:t>
      </w:r>
    </w:p>
    <w:p w:rsidR="00A1073F" w:rsidRDefault="00DF571E">
      <w:pPr>
        <w:spacing w:before="2" w:line="276" w:lineRule="exact"/>
        <w:ind w:left="144"/>
        <w:textAlignment w:val="baseline"/>
        <w:rPr>
          <w:rFonts w:eastAsia="Times New Roman"/>
          <w:color w:val="000000"/>
          <w:spacing w:val="-1"/>
        </w:rPr>
      </w:pPr>
      <w:r>
        <w:rPr>
          <w:rFonts w:eastAsia="Times New Roman"/>
          <w:color w:val="000000"/>
          <w:spacing w:val="-1"/>
        </w:rPr>
        <w:t>S. Heinrich Heine, quoted in Sigmund Freud, "A Philosophy of Life," in Peterson,</w:t>
      </w:r>
    </w:p>
    <w:p w:rsidR="00A1073F" w:rsidRDefault="00DF571E">
      <w:pPr>
        <w:spacing w:line="274" w:lineRule="exact"/>
        <w:ind w:left="432"/>
        <w:textAlignment w:val="baseline"/>
        <w:rPr>
          <w:rFonts w:ascii="Arial" w:eastAsia="Arial" w:hAnsi="Arial"/>
          <w:i/>
          <w:color w:val="000000"/>
          <w:spacing w:val="-9"/>
          <w:sz w:val="20"/>
        </w:rPr>
      </w:pPr>
      <w:r>
        <w:rPr>
          <w:rFonts w:ascii="Arial" w:eastAsia="Arial" w:hAnsi="Arial"/>
          <w:i/>
          <w:color w:val="000000"/>
          <w:spacing w:val="-9"/>
          <w:sz w:val="20"/>
        </w:rPr>
        <w:t xml:space="preserve">Essays in Philosophy, </w:t>
      </w:r>
      <w:r>
        <w:rPr>
          <w:rFonts w:eastAsia="Times New Roman"/>
          <w:color w:val="000000"/>
          <w:spacing w:val="-9"/>
        </w:rPr>
        <w:t>p. 341.</w:t>
      </w:r>
    </w:p>
    <w:p w:rsidR="00A1073F" w:rsidRDefault="00DF571E">
      <w:pPr>
        <w:numPr>
          <w:ilvl w:val="0"/>
          <w:numId w:val="33"/>
        </w:numPr>
        <w:tabs>
          <w:tab w:val="clear" w:pos="288"/>
          <w:tab w:val="left" w:pos="432"/>
        </w:tabs>
        <w:spacing w:line="264" w:lineRule="exact"/>
        <w:ind w:left="432" w:hanging="288"/>
        <w:textAlignment w:val="baseline"/>
        <w:rPr>
          <w:rFonts w:eastAsia="Times New Roman"/>
          <w:color w:val="000000"/>
          <w:spacing w:val="-5"/>
        </w:rPr>
      </w:pPr>
      <w:r>
        <w:rPr>
          <w:rFonts w:eastAsia="Times New Roman"/>
          <w:color w:val="000000"/>
          <w:spacing w:val="-5"/>
        </w:rPr>
        <w:t xml:space="preserve">Cohen, </w:t>
      </w:r>
      <w:r>
        <w:rPr>
          <w:rFonts w:ascii="Arial" w:eastAsia="Arial" w:hAnsi="Arial"/>
          <w:i/>
          <w:color w:val="000000"/>
          <w:spacing w:val="-5"/>
          <w:sz w:val="20"/>
        </w:rPr>
        <w:t xml:space="preserve">American Thought: A Critical Sketch, </w:t>
      </w:r>
      <w:r>
        <w:rPr>
          <w:rFonts w:eastAsia="Times New Roman"/>
          <w:color w:val="000000"/>
          <w:spacing w:val="-5"/>
        </w:rPr>
        <w:t>p. 37.</w:t>
      </w:r>
    </w:p>
    <w:p w:rsidR="00A1073F" w:rsidRDefault="00DF571E">
      <w:pPr>
        <w:numPr>
          <w:ilvl w:val="0"/>
          <w:numId w:val="33"/>
        </w:numPr>
        <w:tabs>
          <w:tab w:val="clear" w:pos="288"/>
          <w:tab w:val="left" w:pos="432"/>
        </w:tabs>
        <w:spacing w:before="2" w:line="276" w:lineRule="exact"/>
        <w:ind w:left="432" w:hanging="288"/>
        <w:textAlignment w:val="baseline"/>
        <w:rPr>
          <w:rFonts w:eastAsia="Times New Roman"/>
          <w:color w:val="000000"/>
          <w:spacing w:val="-8"/>
        </w:rPr>
      </w:pPr>
      <w:r>
        <w:rPr>
          <w:rFonts w:eastAsia="Times New Roman"/>
          <w:color w:val="000000"/>
          <w:spacing w:val="-8"/>
        </w:rPr>
        <w:t xml:space="preserve">Hegel, </w:t>
      </w:r>
      <w:r>
        <w:rPr>
          <w:rFonts w:ascii="Arial" w:eastAsia="Arial" w:hAnsi="Arial"/>
          <w:i/>
          <w:color w:val="000000"/>
          <w:spacing w:val="-8"/>
          <w:sz w:val="20"/>
        </w:rPr>
        <w:t xml:space="preserve">Lectures on the History of Philosophy, </w:t>
      </w:r>
      <w:r>
        <w:rPr>
          <w:rFonts w:eastAsia="Times New Roman"/>
          <w:color w:val="000000"/>
          <w:spacing w:val="-8"/>
        </w:rPr>
        <w:t>Vol. 1, p. 24.</w:t>
      </w:r>
    </w:p>
    <w:p w:rsidR="00A1073F" w:rsidRDefault="00DF571E">
      <w:pPr>
        <w:numPr>
          <w:ilvl w:val="0"/>
          <w:numId w:val="33"/>
        </w:numPr>
        <w:tabs>
          <w:tab w:val="clear" w:pos="288"/>
          <w:tab w:val="left" w:pos="432"/>
        </w:tabs>
        <w:spacing w:line="274" w:lineRule="exact"/>
        <w:ind w:left="432" w:hanging="288"/>
        <w:textAlignment w:val="baseline"/>
        <w:rPr>
          <w:rFonts w:eastAsia="Times New Roman"/>
          <w:i/>
          <w:color w:val="000000"/>
          <w:spacing w:val="-3"/>
        </w:rPr>
      </w:pPr>
      <w:r>
        <w:rPr>
          <w:rFonts w:eastAsia="Times New Roman"/>
          <w:i/>
          <w:color w:val="000000"/>
          <w:spacing w:val="-3"/>
        </w:rPr>
        <w:t xml:space="preserve">Bierce, </w:t>
      </w:r>
      <w:r>
        <w:rPr>
          <w:rFonts w:ascii="Arial" w:eastAsia="Arial" w:hAnsi="Arial"/>
          <w:i/>
          <w:color w:val="000000"/>
          <w:spacing w:val="-3"/>
          <w:sz w:val="20"/>
        </w:rPr>
        <w:t xml:space="preserve">The Devil's Dictionary, </w:t>
      </w:r>
      <w:r>
        <w:rPr>
          <w:rFonts w:eastAsia="Times New Roman"/>
          <w:color w:val="000000"/>
          <w:spacing w:val="-3"/>
        </w:rPr>
        <w:t>p. 139.</w:t>
      </w:r>
    </w:p>
    <w:p w:rsidR="00A1073F" w:rsidRDefault="00DF571E">
      <w:pPr>
        <w:numPr>
          <w:ilvl w:val="0"/>
          <w:numId w:val="33"/>
        </w:numPr>
        <w:tabs>
          <w:tab w:val="clear" w:pos="288"/>
          <w:tab w:val="left" w:pos="432"/>
        </w:tabs>
        <w:spacing w:before="7" w:line="276" w:lineRule="exact"/>
        <w:ind w:left="432" w:hanging="288"/>
        <w:textAlignment w:val="baseline"/>
        <w:rPr>
          <w:rFonts w:eastAsia="Times New Roman"/>
          <w:color w:val="000000"/>
          <w:spacing w:val="-5"/>
        </w:rPr>
      </w:pPr>
      <w:r>
        <w:rPr>
          <w:rFonts w:eastAsia="Times New Roman"/>
          <w:color w:val="000000"/>
          <w:spacing w:val="-5"/>
        </w:rPr>
        <w:t xml:space="preserve">Russell, </w:t>
      </w:r>
      <w:r>
        <w:rPr>
          <w:rFonts w:ascii="Arial" w:eastAsia="Arial" w:hAnsi="Arial"/>
          <w:i/>
          <w:color w:val="000000"/>
          <w:spacing w:val="-5"/>
          <w:sz w:val="20"/>
        </w:rPr>
        <w:t xml:space="preserve">Unpopular Essays, </w:t>
      </w:r>
      <w:r>
        <w:rPr>
          <w:rFonts w:eastAsia="Times New Roman"/>
          <w:color w:val="000000"/>
          <w:spacing w:val="-5"/>
        </w:rPr>
        <w:t>pp. 45, 55.</w:t>
      </w:r>
    </w:p>
    <w:p w:rsidR="00A1073F" w:rsidRDefault="00DF571E">
      <w:pPr>
        <w:spacing w:before="164" w:line="276" w:lineRule="exact"/>
        <w:jc w:val="center"/>
        <w:textAlignment w:val="baseline"/>
        <w:rPr>
          <w:rFonts w:eastAsia="Times New Roman"/>
          <w:color w:val="000000"/>
          <w:spacing w:val="24"/>
        </w:rPr>
      </w:pPr>
      <w:r>
        <w:rPr>
          <w:rFonts w:eastAsia="Times New Roman"/>
          <w:color w:val="000000"/>
          <w:spacing w:val="24"/>
        </w:rPr>
        <w:t>507</w:t>
      </w:r>
    </w:p>
    <w:p w:rsidR="00A1073F" w:rsidRDefault="00A1073F">
      <w:pPr>
        <w:sectPr w:rsidR="00A1073F">
          <w:pgSz w:w="10339" w:h="16262"/>
          <w:pgMar w:top="2340" w:right="1854" w:bottom="506" w:left="1025" w:header="720" w:footer="720" w:gutter="0"/>
          <w:cols w:space="720"/>
        </w:sectPr>
      </w:pPr>
    </w:p>
    <w:p w:rsidR="00A1073F" w:rsidRDefault="00DF571E">
      <w:pPr>
        <w:tabs>
          <w:tab w:val="left" w:pos="2736"/>
        </w:tabs>
        <w:spacing w:before="24" w:line="278" w:lineRule="exact"/>
        <w:textAlignment w:val="baseline"/>
        <w:rPr>
          <w:rFonts w:ascii="Garamond" w:eastAsia="Garamond" w:hAnsi="Garamond"/>
          <w:b/>
          <w:color w:val="000000"/>
          <w:spacing w:val="2"/>
          <w:sz w:val="25"/>
        </w:rPr>
      </w:pPr>
      <w:r>
        <w:rPr>
          <w:rFonts w:ascii="Garamond" w:eastAsia="Garamond" w:hAnsi="Garamond"/>
          <w:b/>
          <w:color w:val="000000"/>
          <w:spacing w:val="2"/>
          <w:sz w:val="25"/>
        </w:rPr>
        <w:t>508</w:t>
      </w:r>
      <w:r>
        <w:rPr>
          <w:rFonts w:ascii="Garamond" w:eastAsia="Garamond" w:hAnsi="Garamond"/>
          <w:b/>
          <w:color w:val="000000"/>
          <w:spacing w:val="2"/>
          <w:sz w:val="25"/>
        </w:rPr>
        <w:tab/>
        <w:t xml:space="preserve">NOTES TO PAGES </w:t>
      </w:r>
      <w:r>
        <w:rPr>
          <w:rFonts w:ascii="Garamond" w:eastAsia="Garamond" w:hAnsi="Garamond"/>
          <w:b/>
          <w:color w:val="000000"/>
          <w:spacing w:val="2"/>
        </w:rPr>
        <w:t>22-34</w:t>
      </w:r>
    </w:p>
    <w:p w:rsidR="00A1073F" w:rsidRDefault="00DF571E">
      <w:pPr>
        <w:numPr>
          <w:ilvl w:val="0"/>
          <w:numId w:val="34"/>
        </w:numPr>
        <w:tabs>
          <w:tab w:val="clear" w:pos="432"/>
          <w:tab w:val="left" w:pos="648"/>
        </w:tabs>
        <w:spacing w:before="97" w:line="278" w:lineRule="exact"/>
        <w:ind w:left="648" w:hanging="432"/>
        <w:textAlignment w:val="baseline"/>
        <w:rPr>
          <w:rFonts w:ascii="Garamond" w:eastAsia="Garamond" w:hAnsi="Garamond"/>
          <w:b/>
          <w:color w:val="000000"/>
          <w:spacing w:val="-2"/>
        </w:rPr>
      </w:pPr>
      <w:r>
        <w:rPr>
          <w:rFonts w:ascii="Garamond" w:eastAsia="Garamond" w:hAnsi="Garamond"/>
          <w:b/>
          <w:color w:val="000000"/>
          <w:spacing w:val="-2"/>
        </w:rPr>
        <w:t xml:space="preserve">Quoted in Kaufmann, </w:t>
      </w:r>
      <w:r>
        <w:rPr>
          <w:rFonts w:ascii="Arial Narrow" w:eastAsia="Arial Narrow" w:hAnsi="Arial Narrow"/>
          <w:b/>
          <w:i/>
          <w:color w:val="000000"/>
          <w:spacing w:val="-2"/>
          <w:sz w:val="20"/>
        </w:rPr>
        <w:t xml:space="preserve">Hegel, </w:t>
      </w:r>
      <w:r>
        <w:rPr>
          <w:rFonts w:ascii="Garamond" w:eastAsia="Garamond" w:hAnsi="Garamond"/>
          <w:b/>
          <w:color w:val="000000"/>
          <w:spacing w:val="-2"/>
        </w:rPr>
        <w:t>p. 453.</w:t>
      </w:r>
    </w:p>
    <w:p w:rsidR="00A1073F" w:rsidRDefault="00DF571E">
      <w:pPr>
        <w:numPr>
          <w:ilvl w:val="0"/>
          <w:numId w:val="34"/>
        </w:numPr>
        <w:tabs>
          <w:tab w:val="clear" w:pos="432"/>
          <w:tab w:val="left" w:pos="648"/>
        </w:tabs>
        <w:spacing w:line="273" w:lineRule="exact"/>
        <w:ind w:left="648" w:right="144" w:hanging="432"/>
        <w:textAlignment w:val="baseline"/>
        <w:rPr>
          <w:rFonts w:ascii="Garamond" w:eastAsia="Garamond" w:hAnsi="Garamond"/>
          <w:b/>
          <w:color w:val="000000"/>
        </w:rPr>
      </w:pPr>
      <w:r>
        <w:rPr>
          <w:rFonts w:ascii="Garamond" w:eastAsia="Garamond" w:hAnsi="Garamond"/>
          <w:b/>
          <w:color w:val="000000"/>
        </w:rPr>
        <w:t xml:space="preserve">Mao, "On the Draft Constitution of the People's Republic of China," </w:t>
      </w:r>
      <w:r>
        <w:rPr>
          <w:rFonts w:ascii="Arial Narrow" w:eastAsia="Arial Narrow" w:hAnsi="Arial Narrow"/>
          <w:b/>
          <w:i/>
          <w:color w:val="000000"/>
          <w:sz w:val="20"/>
        </w:rPr>
        <w:t xml:space="preserve">Selected Works, </w:t>
      </w:r>
      <w:r>
        <w:rPr>
          <w:rFonts w:ascii="Garamond" w:eastAsia="Garamond" w:hAnsi="Garamond"/>
          <w:b/>
          <w:color w:val="000000"/>
        </w:rPr>
        <w:t>Vol. 5, p. 146.</w:t>
      </w:r>
    </w:p>
    <w:p w:rsidR="00A1073F" w:rsidRDefault="00DF571E">
      <w:pPr>
        <w:numPr>
          <w:ilvl w:val="0"/>
          <w:numId w:val="34"/>
        </w:numPr>
        <w:tabs>
          <w:tab w:val="clear" w:pos="432"/>
          <w:tab w:val="left" w:pos="648"/>
        </w:tabs>
        <w:spacing w:line="272" w:lineRule="exact"/>
        <w:ind w:left="648" w:hanging="432"/>
        <w:textAlignment w:val="baseline"/>
        <w:rPr>
          <w:rFonts w:ascii="Garamond" w:eastAsia="Garamond" w:hAnsi="Garamond"/>
          <w:b/>
          <w:color w:val="000000"/>
          <w:spacing w:val="1"/>
        </w:rPr>
      </w:pPr>
      <w:r>
        <w:rPr>
          <w:rFonts w:ascii="Garamond" w:eastAsia="Garamond" w:hAnsi="Garamond"/>
          <w:b/>
          <w:color w:val="000000"/>
          <w:spacing w:val="1"/>
        </w:rPr>
        <w:t xml:space="preserve">Quoted in Lewis, </w:t>
      </w:r>
      <w:r>
        <w:rPr>
          <w:rFonts w:ascii="Arial Narrow" w:eastAsia="Arial Narrow" w:hAnsi="Arial Narrow"/>
          <w:b/>
          <w:i/>
          <w:color w:val="000000"/>
          <w:spacing w:val="1"/>
          <w:sz w:val="20"/>
        </w:rPr>
        <w:t xml:space="preserve">Marxism and the Open Mind, </w:t>
      </w:r>
      <w:r>
        <w:rPr>
          <w:rFonts w:ascii="Garamond" w:eastAsia="Garamond" w:hAnsi="Garamond"/>
          <w:b/>
          <w:color w:val="000000"/>
          <w:spacing w:val="1"/>
        </w:rPr>
        <w:t>p. xvii.</w:t>
      </w:r>
    </w:p>
    <w:p w:rsidR="00A1073F" w:rsidRDefault="00DF571E">
      <w:pPr>
        <w:numPr>
          <w:ilvl w:val="0"/>
          <w:numId w:val="34"/>
        </w:numPr>
        <w:tabs>
          <w:tab w:val="clear" w:pos="432"/>
          <w:tab w:val="left" w:pos="648"/>
        </w:tabs>
        <w:spacing w:line="276" w:lineRule="exact"/>
        <w:ind w:left="648" w:right="144" w:hanging="432"/>
        <w:textAlignment w:val="baseline"/>
        <w:rPr>
          <w:rFonts w:ascii="Garamond" w:eastAsia="Garamond" w:hAnsi="Garamond"/>
          <w:b/>
          <w:color w:val="000000"/>
        </w:rPr>
      </w:pPr>
      <w:r>
        <w:rPr>
          <w:rFonts w:ascii="Garamond" w:eastAsia="Garamond" w:hAnsi="Garamond"/>
          <w:b/>
          <w:color w:val="000000"/>
        </w:rPr>
        <w:t xml:space="preserve">William Harvey, </w:t>
      </w:r>
      <w:r>
        <w:rPr>
          <w:rFonts w:ascii="Arial Narrow" w:eastAsia="Arial Narrow" w:hAnsi="Arial Narrow"/>
          <w:b/>
          <w:i/>
          <w:color w:val="000000"/>
          <w:sz w:val="20"/>
        </w:rPr>
        <w:t xml:space="preserve">An Anatomical Disquisition on the Motion of the Heart and Blood in Animals, </w:t>
      </w:r>
      <w:r>
        <w:rPr>
          <w:rFonts w:ascii="Garamond" w:eastAsia="Garamond" w:hAnsi="Garamond"/>
          <w:b/>
          <w:color w:val="000000"/>
        </w:rPr>
        <w:t xml:space="preserve">quoted in Bunge, </w:t>
      </w:r>
      <w:r>
        <w:rPr>
          <w:rFonts w:ascii="Arial Narrow" w:eastAsia="Arial Narrow" w:hAnsi="Arial Narrow"/>
          <w:b/>
          <w:i/>
          <w:color w:val="000000"/>
          <w:sz w:val="20"/>
        </w:rPr>
        <w:t xml:space="preserve">Metascientific Queries, </w:t>
      </w:r>
      <w:r>
        <w:rPr>
          <w:rFonts w:ascii="Garamond" w:eastAsia="Garamond" w:hAnsi="Garamond"/>
          <w:b/>
          <w:color w:val="000000"/>
        </w:rPr>
        <w:t>p. 209.</w:t>
      </w:r>
    </w:p>
    <w:p w:rsidR="00A1073F" w:rsidRDefault="00DF571E">
      <w:pPr>
        <w:numPr>
          <w:ilvl w:val="0"/>
          <w:numId w:val="34"/>
        </w:numPr>
        <w:tabs>
          <w:tab w:val="clear" w:pos="432"/>
          <w:tab w:val="left" w:pos="648"/>
        </w:tabs>
        <w:spacing w:line="269" w:lineRule="exact"/>
        <w:ind w:left="648" w:hanging="432"/>
        <w:textAlignment w:val="baseline"/>
        <w:rPr>
          <w:rFonts w:ascii="Garamond" w:eastAsia="Garamond" w:hAnsi="Garamond"/>
          <w:b/>
          <w:color w:val="000000"/>
          <w:spacing w:val="2"/>
        </w:rPr>
      </w:pPr>
      <w:r>
        <w:rPr>
          <w:rFonts w:ascii="Garamond" w:eastAsia="Garamond" w:hAnsi="Garamond"/>
          <w:b/>
          <w:color w:val="000000"/>
          <w:spacing w:val="2"/>
        </w:rPr>
        <w:t xml:space="preserve">Whitehead, </w:t>
      </w:r>
      <w:r>
        <w:rPr>
          <w:rFonts w:ascii="Arial Narrow" w:eastAsia="Arial Narrow" w:hAnsi="Arial Narrow"/>
          <w:b/>
          <w:i/>
          <w:color w:val="000000"/>
          <w:spacing w:val="2"/>
          <w:sz w:val="20"/>
        </w:rPr>
        <w:t xml:space="preserve">An Introduction to Mathematics, </w:t>
      </w:r>
      <w:r>
        <w:rPr>
          <w:rFonts w:ascii="Garamond" w:eastAsia="Garamond" w:hAnsi="Garamond"/>
          <w:b/>
          <w:color w:val="000000"/>
          <w:spacing w:val="2"/>
        </w:rPr>
        <w:t>p. 170.</w:t>
      </w:r>
    </w:p>
    <w:p w:rsidR="00A1073F" w:rsidRDefault="00DF571E">
      <w:pPr>
        <w:numPr>
          <w:ilvl w:val="0"/>
          <w:numId w:val="34"/>
        </w:numPr>
        <w:tabs>
          <w:tab w:val="clear" w:pos="432"/>
          <w:tab w:val="left" w:pos="648"/>
        </w:tabs>
        <w:spacing w:before="3" w:line="278" w:lineRule="exact"/>
        <w:ind w:left="648" w:hanging="432"/>
        <w:textAlignment w:val="baseline"/>
        <w:rPr>
          <w:rFonts w:ascii="Garamond" w:eastAsia="Garamond" w:hAnsi="Garamond"/>
          <w:b/>
          <w:color w:val="000000"/>
        </w:rPr>
      </w:pPr>
      <w:r>
        <w:rPr>
          <w:rFonts w:ascii="Garamond" w:eastAsia="Garamond" w:hAnsi="Garamond"/>
          <w:b/>
          <w:color w:val="000000"/>
        </w:rPr>
        <w:t xml:space="preserve">Engels, </w:t>
      </w:r>
      <w:r>
        <w:rPr>
          <w:rFonts w:ascii="Arial Narrow" w:eastAsia="Arial Narrow" w:hAnsi="Arial Narrow"/>
          <w:b/>
          <w:i/>
          <w:color w:val="000000"/>
          <w:sz w:val="20"/>
        </w:rPr>
        <w:t xml:space="preserve">Dialectics of Nature, </w:t>
      </w:r>
      <w:r>
        <w:rPr>
          <w:rFonts w:ascii="Garamond" w:eastAsia="Garamond" w:hAnsi="Garamond"/>
          <w:b/>
          <w:color w:val="000000"/>
        </w:rPr>
        <w:t>p. 335.</w:t>
      </w:r>
    </w:p>
    <w:p w:rsidR="00A1073F" w:rsidRDefault="00DF571E">
      <w:pPr>
        <w:numPr>
          <w:ilvl w:val="0"/>
          <w:numId w:val="34"/>
        </w:numPr>
        <w:tabs>
          <w:tab w:val="clear" w:pos="432"/>
          <w:tab w:val="left" w:pos="648"/>
        </w:tabs>
        <w:spacing w:before="7" w:line="271" w:lineRule="exact"/>
        <w:ind w:left="648" w:right="144" w:hanging="432"/>
        <w:textAlignment w:val="baseline"/>
        <w:rPr>
          <w:rFonts w:ascii="Garamond" w:eastAsia="Garamond" w:hAnsi="Garamond"/>
          <w:b/>
          <w:color w:val="000000"/>
        </w:rPr>
      </w:pPr>
      <w:r>
        <w:rPr>
          <w:rFonts w:ascii="Garamond" w:eastAsia="Garamond" w:hAnsi="Garamond"/>
          <w:b/>
          <w:color w:val="000000"/>
        </w:rPr>
        <w:t>Lu Hsun (new spelling, Lu Xun), "A Preface to Pai Nleng's 'The Children's Pagoda,</w:t>
      </w:r>
      <w:r>
        <w:rPr>
          <w:rFonts w:ascii="Garamond" w:eastAsia="Garamond" w:hAnsi="Garamond"/>
          <w:b/>
          <w:color w:val="000000"/>
          <w:vertAlign w:val="superscript"/>
        </w:rPr>
        <w:t>-</w:t>
      </w:r>
      <w:r>
        <w:rPr>
          <w:rFonts w:ascii="Arial Narrow" w:eastAsia="Arial Narrow" w:hAnsi="Arial Narrow"/>
          <w:b/>
          <w:i/>
          <w:color w:val="000000"/>
          <w:sz w:val="20"/>
        </w:rPr>
        <w:t xml:space="preserve"> Selected Works, </w:t>
      </w:r>
      <w:r>
        <w:rPr>
          <w:rFonts w:ascii="Garamond" w:eastAsia="Garamond" w:hAnsi="Garamond"/>
          <w:b/>
          <w:color w:val="000000"/>
        </w:rPr>
        <w:t>Vol. 4, p. 252.</w:t>
      </w:r>
    </w:p>
    <w:p w:rsidR="00A1073F" w:rsidRDefault="00DF571E">
      <w:pPr>
        <w:spacing w:before="313" w:line="248" w:lineRule="exact"/>
        <w:ind w:left="360"/>
        <w:textAlignment w:val="baseline"/>
        <w:rPr>
          <w:rFonts w:ascii="Garamond" w:eastAsia="Garamond" w:hAnsi="Garamond"/>
          <w:b/>
          <w:color w:val="000000"/>
        </w:rPr>
      </w:pPr>
      <w:r>
        <w:rPr>
          <w:rFonts w:ascii="Garamond" w:eastAsia="Garamond" w:hAnsi="Garamond"/>
          <w:b/>
          <w:color w:val="000000"/>
        </w:rPr>
        <w:t>NOT</w:t>
      </w:r>
      <w:r>
        <w:rPr>
          <w:rFonts w:ascii="Garamond" w:eastAsia="Garamond" w:hAnsi="Garamond"/>
          <w:b/>
          <w:color w:val="000000"/>
        </w:rPr>
        <w:t>ES TO CHAPTER 1</w:t>
      </w:r>
    </w:p>
    <w:p w:rsidR="00A1073F" w:rsidRDefault="00DF571E">
      <w:pPr>
        <w:numPr>
          <w:ilvl w:val="0"/>
          <w:numId w:val="35"/>
        </w:numPr>
        <w:tabs>
          <w:tab w:val="clear" w:pos="288"/>
          <w:tab w:val="left" w:pos="648"/>
        </w:tabs>
        <w:spacing w:before="218" w:line="278" w:lineRule="exact"/>
        <w:ind w:left="648" w:hanging="288"/>
        <w:textAlignment w:val="baseline"/>
        <w:rPr>
          <w:rFonts w:ascii="Garamond" w:eastAsia="Garamond" w:hAnsi="Garamond"/>
          <w:b/>
          <w:color w:val="000000"/>
        </w:rPr>
      </w:pPr>
      <w:r>
        <w:pict>
          <v:line id="_x0000_s1051" style="position:absolute;left:0;text-align:left;z-index:251693568;mso-position-horizontal-relative:page;mso-position-vertical-relative:page" from="106.55pt,236.15pt" to="234.75pt,236.15pt" strokeweight=".95pt">
            <w10:wrap anchorx="page" anchory="page"/>
          </v:line>
        </w:pict>
      </w:r>
      <w:r>
        <w:rPr>
          <w:rFonts w:ascii="Garamond" w:eastAsia="Garamond" w:hAnsi="Garamond"/>
          <w:b/>
          <w:color w:val="000000"/>
        </w:rPr>
        <w:t xml:space="preserve">Quoted in Siu, </w:t>
      </w:r>
      <w:r>
        <w:rPr>
          <w:rFonts w:ascii="Arial Narrow" w:eastAsia="Arial Narrow" w:hAnsi="Arial Narrow"/>
          <w:b/>
          <w:i/>
          <w:color w:val="000000"/>
          <w:sz w:val="20"/>
        </w:rPr>
        <w:t xml:space="preserve">The Tao of Science, </w:t>
      </w:r>
      <w:r>
        <w:rPr>
          <w:rFonts w:ascii="Garamond" w:eastAsia="Garamond" w:hAnsi="Garamond"/>
          <w:b/>
          <w:color w:val="000000"/>
        </w:rPr>
        <w:t xml:space="preserve">p. </w:t>
      </w:r>
      <w:r>
        <w:rPr>
          <w:rFonts w:ascii="Arial" w:eastAsia="Arial" w:hAnsi="Arial"/>
          <w:b/>
          <w:color w:val="000000"/>
          <w:sz w:val="21"/>
        </w:rPr>
        <w:t>44.</w:t>
      </w:r>
    </w:p>
    <w:p w:rsidR="00A1073F" w:rsidRDefault="00DF571E">
      <w:pPr>
        <w:numPr>
          <w:ilvl w:val="0"/>
          <w:numId w:val="35"/>
        </w:numPr>
        <w:tabs>
          <w:tab w:val="clear" w:pos="288"/>
          <w:tab w:val="left" w:pos="648"/>
        </w:tabs>
        <w:spacing w:line="274" w:lineRule="exact"/>
        <w:ind w:left="648" w:hanging="288"/>
        <w:textAlignment w:val="baseline"/>
        <w:rPr>
          <w:rFonts w:ascii="Garamond" w:eastAsia="Garamond" w:hAnsi="Garamond"/>
          <w:b/>
          <w:color w:val="000000"/>
          <w:spacing w:val="4"/>
        </w:rPr>
      </w:pPr>
      <w:r>
        <w:rPr>
          <w:rFonts w:ascii="Garamond" w:eastAsia="Garamond" w:hAnsi="Garamond"/>
          <w:b/>
          <w:color w:val="000000"/>
          <w:spacing w:val="4"/>
        </w:rPr>
        <w:t xml:space="preserve">Marx, </w:t>
      </w:r>
      <w:r>
        <w:rPr>
          <w:rFonts w:ascii="Arial Narrow" w:eastAsia="Arial Narrow" w:hAnsi="Arial Narrow"/>
          <w:b/>
          <w:i/>
          <w:color w:val="000000"/>
          <w:spacing w:val="4"/>
          <w:sz w:val="20"/>
        </w:rPr>
        <w:t xml:space="preserve">The 18th Brumaire of Louis Bonaparte, </w:t>
      </w:r>
      <w:r>
        <w:rPr>
          <w:rFonts w:ascii="Garamond" w:eastAsia="Garamond" w:hAnsi="Garamond"/>
          <w:b/>
          <w:color w:val="000000"/>
          <w:spacing w:val="4"/>
        </w:rPr>
        <w:t>p. 13.</w:t>
      </w:r>
    </w:p>
    <w:p w:rsidR="00A1073F" w:rsidRDefault="00DF571E">
      <w:pPr>
        <w:numPr>
          <w:ilvl w:val="0"/>
          <w:numId w:val="35"/>
        </w:numPr>
        <w:tabs>
          <w:tab w:val="clear" w:pos="288"/>
          <w:tab w:val="left" w:pos="648"/>
        </w:tabs>
        <w:spacing w:before="1" w:line="278" w:lineRule="exact"/>
        <w:ind w:left="648" w:hanging="288"/>
        <w:textAlignment w:val="baseline"/>
        <w:rPr>
          <w:rFonts w:ascii="Garamond" w:eastAsia="Garamond" w:hAnsi="Garamond"/>
          <w:b/>
          <w:color w:val="000000"/>
          <w:spacing w:val="1"/>
        </w:rPr>
      </w:pPr>
      <w:r>
        <w:rPr>
          <w:rFonts w:ascii="Garamond" w:eastAsia="Garamond" w:hAnsi="Garamond"/>
          <w:b/>
          <w:color w:val="000000"/>
          <w:spacing w:val="1"/>
        </w:rPr>
        <w:t xml:space="preserve">Lu Hsun, </w:t>
      </w:r>
      <w:r>
        <w:rPr>
          <w:rFonts w:ascii="Arial Narrow" w:eastAsia="Arial Narrow" w:hAnsi="Arial Narrow"/>
          <w:b/>
          <w:i/>
          <w:color w:val="000000"/>
          <w:spacing w:val="1"/>
          <w:sz w:val="20"/>
        </w:rPr>
        <w:t xml:space="preserve">Selected Works, </w:t>
      </w:r>
      <w:r>
        <w:rPr>
          <w:rFonts w:ascii="Garamond" w:eastAsia="Garamond" w:hAnsi="Garamond"/>
          <w:b/>
          <w:color w:val="000000"/>
          <w:spacing w:val="1"/>
        </w:rPr>
        <w:t>Vol. 4, p. 64.</w:t>
      </w:r>
    </w:p>
    <w:p w:rsidR="00A1073F" w:rsidRDefault="00DF571E">
      <w:pPr>
        <w:numPr>
          <w:ilvl w:val="0"/>
          <w:numId w:val="35"/>
        </w:numPr>
        <w:tabs>
          <w:tab w:val="clear" w:pos="288"/>
          <w:tab w:val="left" w:pos="648"/>
        </w:tabs>
        <w:spacing w:line="273" w:lineRule="exact"/>
        <w:ind w:left="648" w:hanging="288"/>
        <w:textAlignment w:val="baseline"/>
        <w:rPr>
          <w:rFonts w:ascii="Garamond" w:eastAsia="Garamond" w:hAnsi="Garamond"/>
          <w:b/>
          <w:color w:val="000000"/>
        </w:rPr>
      </w:pPr>
      <w:r>
        <w:rPr>
          <w:rFonts w:ascii="Garamond" w:eastAsia="Garamond" w:hAnsi="Garamond"/>
          <w:b/>
          <w:color w:val="000000"/>
        </w:rPr>
        <w:t xml:space="preserve">Plato, </w:t>
      </w:r>
      <w:r>
        <w:rPr>
          <w:rFonts w:ascii="Arial Narrow" w:eastAsia="Arial Narrow" w:hAnsi="Arial Narrow"/>
          <w:b/>
          <w:i/>
          <w:color w:val="000000"/>
          <w:sz w:val="20"/>
        </w:rPr>
        <w:t xml:space="preserve">The Republic, </w:t>
      </w:r>
      <w:r>
        <w:rPr>
          <w:rFonts w:ascii="Garamond" w:eastAsia="Garamond" w:hAnsi="Garamond"/>
          <w:b/>
          <w:color w:val="000000"/>
        </w:rPr>
        <w:t>Part 7, sec. 473d.</w:t>
      </w:r>
    </w:p>
    <w:p w:rsidR="00A1073F" w:rsidRDefault="00DF571E">
      <w:pPr>
        <w:numPr>
          <w:ilvl w:val="0"/>
          <w:numId w:val="35"/>
        </w:numPr>
        <w:tabs>
          <w:tab w:val="clear" w:pos="288"/>
          <w:tab w:val="left" w:pos="648"/>
        </w:tabs>
        <w:spacing w:line="275" w:lineRule="exact"/>
        <w:ind w:left="648" w:hanging="288"/>
        <w:textAlignment w:val="baseline"/>
        <w:rPr>
          <w:rFonts w:ascii="Garamond" w:eastAsia="Garamond" w:hAnsi="Garamond"/>
          <w:b/>
          <w:color w:val="000000"/>
        </w:rPr>
      </w:pPr>
      <w:r>
        <w:rPr>
          <w:rFonts w:ascii="Garamond" w:eastAsia="Garamond" w:hAnsi="Garamond"/>
          <w:b/>
          <w:color w:val="000000"/>
        </w:rPr>
        <w:t>Ibid., sec. 494a.</w:t>
      </w:r>
    </w:p>
    <w:p w:rsidR="00A1073F" w:rsidRDefault="00DF571E">
      <w:pPr>
        <w:numPr>
          <w:ilvl w:val="0"/>
          <w:numId w:val="35"/>
        </w:numPr>
        <w:tabs>
          <w:tab w:val="clear" w:pos="288"/>
          <w:tab w:val="left" w:pos="648"/>
        </w:tabs>
        <w:spacing w:before="1" w:line="278" w:lineRule="exact"/>
        <w:ind w:left="648" w:hanging="288"/>
        <w:textAlignment w:val="baseline"/>
        <w:rPr>
          <w:rFonts w:ascii="Garamond" w:eastAsia="Garamond" w:hAnsi="Garamond"/>
          <w:b/>
          <w:color w:val="000000"/>
          <w:spacing w:val="2"/>
        </w:rPr>
      </w:pPr>
      <w:r>
        <w:rPr>
          <w:rFonts w:ascii="Garamond" w:eastAsia="Garamond" w:hAnsi="Garamond"/>
          <w:b/>
          <w:color w:val="000000"/>
          <w:spacing w:val="2"/>
        </w:rPr>
        <w:t xml:space="preserve">Fung, </w:t>
      </w:r>
      <w:r>
        <w:rPr>
          <w:rFonts w:ascii="Arial Narrow" w:eastAsia="Arial Narrow" w:hAnsi="Arial Narrow"/>
          <w:b/>
          <w:i/>
          <w:color w:val="000000"/>
          <w:spacing w:val="2"/>
          <w:sz w:val="20"/>
        </w:rPr>
        <w:t xml:space="preserve">A History of Chinese Philosophy, </w:t>
      </w:r>
      <w:r>
        <w:rPr>
          <w:rFonts w:ascii="Garamond" w:eastAsia="Garamond" w:hAnsi="Garamond"/>
          <w:b/>
          <w:color w:val="000000"/>
          <w:spacing w:val="2"/>
        </w:rPr>
        <w:t>Vol. 1, p. 189.</w:t>
      </w:r>
    </w:p>
    <w:p w:rsidR="00A1073F" w:rsidRDefault="00DF571E">
      <w:pPr>
        <w:numPr>
          <w:ilvl w:val="0"/>
          <w:numId w:val="35"/>
        </w:numPr>
        <w:tabs>
          <w:tab w:val="clear" w:pos="288"/>
          <w:tab w:val="left" w:pos="648"/>
        </w:tabs>
        <w:spacing w:line="275" w:lineRule="exact"/>
        <w:ind w:left="648" w:hanging="288"/>
        <w:textAlignment w:val="baseline"/>
        <w:rPr>
          <w:rFonts w:ascii="Garamond" w:eastAsia="Garamond" w:hAnsi="Garamond"/>
          <w:b/>
          <w:color w:val="000000"/>
          <w:spacing w:val="-2"/>
        </w:rPr>
      </w:pPr>
      <w:r>
        <w:rPr>
          <w:rFonts w:ascii="Garamond" w:eastAsia="Garamond" w:hAnsi="Garamond"/>
          <w:b/>
          <w:color w:val="000000"/>
          <w:spacing w:val="-2"/>
        </w:rPr>
        <w:t>Aristotle, Politics, p. 236.</w:t>
      </w:r>
    </w:p>
    <w:p w:rsidR="00A1073F" w:rsidRDefault="00DF571E">
      <w:pPr>
        <w:numPr>
          <w:ilvl w:val="0"/>
          <w:numId w:val="35"/>
        </w:numPr>
        <w:tabs>
          <w:tab w:val="clear" w:pos="288"/>
          <w:tab w:val="left" w:pos="648"/>
        </w:tabs>
        <w:spacing w:line="265" w:lineRule="exact"/>
        <w:ind w:left="648" w:hanging="288"/>
        <w:textAlignment w:val="baseline"/>
        <w:rPr>
          <w:rFonts w:ascii="Garamond" w:eastAsia="Garamond" w:hAnsi="Garamond"/>
          <w:b/>
          <w:color w:val="000000"/>
          <w:spacing w:val="-2"/>
        </w:rPr>
      </w:pPr>
      <w:r>
        <w:rPr>
          <w:rFonts w:ascii="Garamond" w:eastAsia="Garamond" w:hAnsi="Garamond"/>
          <w:b/>
          <w:color w:val="000000"/>
          <w:spacing w:val="-2"/>
        </w:rPr>
        <w:t>Ibid.</w:t>
      </w:r>
    </w:p>
    <w:p w:rsidR="00A1073F" w:rsidRDefault="00DF571E">
      <w:pPr>
        <w:numPr>
          <w:ilvl w:val="0"/>
          <w:numId w:val="35"/>
        </w:numPr>
        <w:tabs>
          <w:tab w:val="clear" w:pos="288"/>
          <w:tab w:val="left" w:pos="648"/>
        </w:tabs>
        <w:spacing w:before="5" w:line="278" w:lineRule="exact"/>
        <w:ind w:left="648" w:hanging="288"/>
        <w:textAlignment w:val="baseline"/>
        <w:rPr>
          <w:rFonts w:ascii="Garamond" w:eastAsia="Garamond" w:hAnsi="Garamond"/>
          <w:b/>
          <w:color w:val="000000"/>
          <w:spacing w:val="2"/>
        </w:rPr>
      </w:pPr>
      <w:r>
        <w:rPr>
          <w:rFonts w:ascii="Garamond" w:eastAsia="Garamond" w:hAnsi="Garamond"/>
          <w:b/>
          <w:color w:val="000000"/>
          <w:spacing w:val="2"/>
        </w:rPr>
        <w:t xml:space="preserve">Kant, </w:t>
      </w:r>
      <w:r>
        <w:rPr>
          <w:rFonts w:ascii="Arial Narrow" w:eastAsia="Arial Narrow" w:hAnsi="Arial Narrow"/>
          <w:b/>
          <w:i/>
          <w:color w:val="000000"/>
          <w:spacing w:val="2"/>
          <w:sz w:val="20"/>
        </w:rPr>
        <w:t xml:space="preserve">Prolegomena to Any Future Metaphysics, </w:t>
      </w:r>
      <w:r>
        <w:rPr>
          <w:rFonts w:ascii="Garamond" w:eastAsia="Garamond" w:hAnsi="Garamond"/>
          <w:b/>
          <w:color w:val="000000"/>
          <w:spacing w:val="2"/>
        </w:rPr>
        <w:t>p. 7.</w:t>
      </w:r>
    </w:p>
    <w:p w:rsidR="00A1073F" w:rsidRDefault="00DF571E">
      <w:pPr>
        <w:numPr>
          <w:ilvl w:val="0"/>
          <w:numId w:val="35"/>
        </w:numPr>
        <w:tabs>
          <w:tab w:val="clear" w:pos="288"/>
          <w:tab w:val="left" w:pos="648"/>
        </w:tabs>
        <w:spacing w:before="1" w:line="278" w:lineRule="exact"/>
        <w:ind w:left="648" w:hanging="288"/>
        <w:textAlignment w:val="baseline"/>
        <w:rPr>
          <w:rFonts w:ascii="Garamond" w:eastAsia="Garamond" w:hAnsi="Garamond"/>
          <w:b/>
          <w:color w:val="000000"/>
        </w:rPr>
      </w:pPr>
      <w:r>
        <w:rPr>
          <w:rFonts w:ascii="Garamond" w:eastAsia="Garamond" w:hAnsi="Garamond"/>
          <w:b/>
          <w:color w:val="000000"/>
        </w:rPr>
        <w:t xml:space="preserve">Quoted in Nizan, </w:t>
      </w:r>
      <w:r>
        <w:rPr>
          <w:rFonts w:ascii="Arial Narrow" w:eastAsia="Arial Narrow" w:hAnsi="Arial Narrow"/>
          <w:b/>
          <w:i/>
          <w:color w:val="000000"/>
          <w:sz w:val="20"/>
        </w:rPr>
        <w:t xml:space="preserve">The Watchdogs, </w:t>
      </w:r>
      <w:r>
        <w:rPr>
          <w:rFonts w:ascii="Garamond" w:eastAsia="Garamond" w:hAnsi="Garamond"/>
          <w:b/>
          <w:color w:val="000000"/>
        </w:rPr>
        <w:t>p. 99.</w:t>
      </w:r>
    </w:p>
    <w:p w:rsidR="00A1073F" w:rsidRDefault="00DF571E">
      <w:pPr>
        <w:numPr>
          <w:ilvl w:val="0"/>
          <w:numId w:val="35"/>
        </w:numPr>
        <w:tabs>
          <w:tab w:val="clear" w:pos="288"/>
          <w:tab w:val="left" w:pos="648"/>
        </w:tabs>
        <w:spacing w:line="278" w:lineRule="exact"/>
        <w:ind w:left="648" w:hanging="288"/>
        <w:jc w:val="both"/>
        <w:textAlignment w:val="baseline"/>
        <w:rPr>
          <w:rFonts w:ascii="Garamond" w:eastAsia="Garamond" w:hAnsi="Garamond"/>
          <w:b/>
          <w:color w:val="000000"/>
        </w:rPr>
      </w:pPr>
      <w:r>
        <w:rPr>
          <w:rFonts w:ascii="Garamond" w:eastAsia="Garamond" w:hAnsi="Garamond"/>
          <w:b/>
          <w:color w:val="000000"/>
        </w:rPr>
        <w:t xml:space="preserve">Quoted in Robert A. Brady, </w:t>
      </w:r>
      <w:r>
        <w:rPr>
          <w:rFonts w:ascii="Arial Narrow" w:eastAsia="Arial Narrow" w:hAnsi="Arial Narrow"/>
          <w:b/>
          <w:i/>
          <w:color w:val="000000"/>
          <w:sz w:val="20"/>
        </w:rPr>
        <w:t xml:space="preserve">The Spirit and Structure of German Fascism, </w:t>
      </w:r>
      <w:r>
        <w:rPr>
          <w:rFonts w:ascii="Garamond" w:eastAsia="Garamond" w:hAnsi="Garamond"/>
          <w:b/>
          <w:color w:val="000000"/>
        </w:rPr>
        <w:t xml:space="preserve">1937, p. 119; cited in Harap, </w:t>
      </w:r>
      <w:r>
        <w:rPr>
          <w:rFonts w:ascii="Arial Narrow" w:eastAsia="Arial Narrow" w:hAnsi="Arial Narrow"/>
          <w:b/>
          <w:i/>
          <w:color w:val="000000"/>
          <w:sz w:val="20"/>
        </w:rPr>
        <w:t xml:space="preserve">Social Roots of the Arts, </w:t>
      </w:r>
      <w:r>
        <w:rPr>
          <w:rFonts w:ascii="Garamond" w:eastAsia="Garamond" w:hAnsi="Garamond"/>
          <w:b/>
          <w:color w:val="000000"/>
        </w:rPr>
        <w:t>p. 156.</w:t>
      </w:r>
    </w:p>
    <w:p w:rsidR="00A1073F" w:rsidRDefault="00DF571E">
      <w:pPr>
        <w:numPr>
          <w:ilvl w:val="0"/>
          <w:numId w:val="35"/>
        </w:numPr>
        <w:tabs>
          <w:tab w:val="clear" w:pos="288"/>
          <w:tab w:val="left" w:pos="648"/>
        </w:tabs>
        <w:spacing w:line="269" w:lineRule="exact"/>
        <w:ind w:left="648" w:hanging="288"/>
        <w:jc w:val="both"/>
        <w:textAlignment w:val="baseline"/>
        <w:rPr>
          <w:rFonts w:ascii="Garamond" w:eastAsia="Garamond" w:hAnsi="Garamond"/>
          <w:b/>
          <w:color w:val="000000"/>
          <w:spacing w:val="2"/>
        </w:rPr>
      </w:pPr>
      <w:r>
        <w:rPr>
          <w:rFonts w:ascii="Garamond" w:eastAsia="Garamond" w:hAnsi="Garamond"/>
          <w:b/>
          <w:color w:val="000000"/>
          <w:spacing w:val="2"/>
        </w:rPr>
        <w:t xml:space="preserve">Lenin, </w:t>
      </w:r>
      <w:r>
        <w:rPr>
          <w:rFonts w:ascii="Arial Narrow" w:eastAsia="Arial Narrow" w:hAnsi="Arial Narrow"/>
          <w:b/>
          <w:i/>
          <w:color w:val="000000"/>
          <w:spacing w:val="2"/>
          <w:sz w:val="20"/>
        </w:rPr>
        <w:t xml:space="preserve">On Socialist Ideology and Culture, </w:t>
      </w:r>
      <w:r>
        <w:rPr>
          <w:rFonts w:ascii="Garamond" w:eastAsia="Garamond" w:hAnsi="Garamond"/>
          <w:b/>
          <w:color w:val="000000"/>
          <w:spacing w:val="2"/>
        </w:rPr>
        <w:t>p. 56.</w:t>
      </w:r>
    </w:p>
    <w:p w:rsidR="00A1073F" w:rsidRDefault="00DF571E">
      <w:pPr>
        <w:numPr>
          <w:ilvl w:val="0"/>
          <w:numId w:val="35"/>
        </w:numPr>
        <w:tabs>
          <w:tab w:val="clear" w:pos="288"/>
          <w:tab w:val="left" w:pos="648"/>
        </w:tabs>
        <w:spacing w:before="8" w:line="278" w:lineRule="exact"/>
        <w:ind w:left="648" w:hanging="288"/>
        <w:jc w:val="both"/>
        <w:textAlignment w:val="baseline"/>
        <w:rPr>
          <w:rFonts w:ascii="Garamond" w:eastAsia="Garamond" w:hAnsi="Garamond"/>
          <w:b/>
          <w:color w:val="000000"/>
          <w:spacing w:val="2"/>
        </w:rPr>
      </w:pPr>
      <w:r>
        <w:rPr>
          <w:rFonts w:ascii="Garamond" w:eastAsia="Garamond" w:hAnsi="Garamond"/>
          <w:b/>
          <w:color w:val="000000"/>
          <w:spacing w:val="2"/>
        </w:rPr>
        <w:t xml:space="preserve">Bellamy, </w:t>
      </w:r>
      <w:r>
        <w:rPr>
          <w:rFonts w:ascii="Arial Narrow" w:eastAsia="Arial Narrow" w:hAnsi="Arial Narrow"/>
          <w:b/>
          <w:i/>
          <w:color w:val="000000"/>
          <w:spacing w:val="2"/>
          <w:sz w:val="20"/>
        </w:rPr>
        <w:t xml:space="preserve">Looking Backward, </w:t>
      </w:r>
      <w:r>
        <w:rPr>
          <w:rFonts w:ascii="Arial" w:eastAsia="Arial" w:hAnsi="Arial"/>
          <w:b/>
          <w:color w:val="000000"/>
          <w:spacing w:val="2"/>
          <w:sz w:val="21"/>
        </w:rPr>
        <w:t xml:space="preserve">p. </w:t>
      </w:r>
      <w:r>
        <w:rPr>
          <w:rFonts w:ascii="Garamond" w:eastAsia="Garamond" w:hAnsi="Garamond"/>
          <w:b/>
          <w:color w:val="000000"/>
          <w:spacing w:val="2"/>
        </w:rPr>
        <w:t>314.</w:t>
      </w:r>
    </w:p>
    <w:p w:rsidR="00A1073F" w:rsidRDefault="00DF571E">
      <w:pPr>
        <w:numPr>
          <w:ilvl w:val="0"/>
          <w:numId w:val="35"/>
        </w:numPr>
        <w:tabs>
          <w:tab w:val="clear" w:pos="288"/>
          <w:tab w:val="left" w:pos="648"/>
        </w:tabs>
        <w:spacing w:line="271" w:lineRule="exact"/>
        <w:ind w:left="648" w:hanging="288"/>
        <w:jc w:val="both"/>
        <w:textAlignment w:val="baseline"/>
        <w:rPr>
          <w:rFonts w:ascii="Garamond" w:eastAsia="Garamond" w:hAnsi="Garamond"/>
          <w:b/>
          <w:color w:val="000000"/>
          <w:spacing w:val="2"/>
        </w:rPr>
      </w:pPr>
      <w:r>
        <w:rPr>
          <w:rFonts w:ascii="Garamond" w:eastAsia="Garamond" w:hAnsi="Garamond"/>
          <w:b/>
          <w:color w:val="000000"/>
          <w:spacing w:val="2"/>
        </w:rPr>
        <w:t xml:space="preserve">Engels, </w:t>
      </w:r>
      <w:r>
        <w:rPr>
          <w:rFonts w:ascii="Arial Narrow" w:eastAsia="Arial Narrow" w:hAnsi="Arial Narrow"/>
          <w:b/>
          <w:i/>
          <w:color w:val="000000"/>
          <w:spacing w:val="2"/>
          <w:sz w:val="20"/>
        </w:rPr>
        <w:t xml:space="preserve">Dialectics of Nature, </w:t>
      </w:r>
      <w:r>
        <w:rPr>
          <w:rFonts w:ascii="Garamond" w:eastAsia="Garamond" w:hAnsi="Garamond"/>
          <w:b/>
          <w:color w:val="000000"/>
          <w:spacing w:val="2"/>
        </w:rPr>
        <w:t>p. 184.</w:t>
      </w:r>
    </w:p>
    <w:p w:rsidR="00A1073F" w:rsidRDefault="00DF571E">
      <w:pPr>
        <w:numPr>
          <w:ilvl w:val="0"/>
          <w:numId w:val="35"/>
        </w:numPr>
        <w:tabs>
          <w:tab w:val="clear" w:pos="288"/>
          <w:tab w:val="left" w:pos="648"/>
        </w:tabs>
        <w:spacing w:line="273" w:lineRule="exact"/>
        <w:ind w:left="648" w:hanging="288"/>
        <w:jc w:val="both"/>
        <w:textAlignment w:val="baseline"/>
        <w:rPr>
          <w:rFonts w:ascii="Garamond" w:eastAsia="Garamond" w:hAnsi="Garamond"/>
          <w:b/>
          <w:color w:val="000000"/>
        </w:rPr>
      </w:pPr>
      <w:r>
        <w:rPr>
          <w:rFonts w:ascii="Garamond" w:eastAsia="Garamond" w:hAnsi="Garamond"/>
          <w:b/>
          <w:color w:val="000000"/>
        </w:rPr>
        <w:t xml:space="preserve">Pisarev, "Thinking Proletariat," in </w:t>
      </w:r>
      <w:r>
        <w:rPr>
          <w:rFonts w:ascii="Arial Narrow" w:eastAsia="Arial Narrow" w:hAnsi="Arial Narrow"/>
          <w:b/>
          <w:i/>
          <w:color w:val="000000"/>
          <w:sz w:val="20"/>
        </w:rPr>
        <w:t xml:space="preserve">Selected Philosophical, Social and Political Essays, </w:t>
      </w:r>
      <w:r>
        <w:rPr>
          <w:rFonts w:ascii="Garamond" w:eastAsia="Garamond" w:hAnsi="Garamond"/>
          <w:b/>
          <w:color w:val="000000"/>
        </w:rPr>
        <w:t>p. 642.</w:t>
      </w:r>
    </w:p>
    <w:p w:rsidR="00A1073F" w:rsidRDefault="00DF571E">
      <w:pPr>
        <w:numPr>
          <w:ilvl w:val="0"/>
          <w:numId w:val="35"/>
        </w:numPr>
        <w:tabs>
          <w:tab w:val="clear" w:pos="288"/>
          <w:tab w:val="left" w:pos="648"/>
        </w:tabs>
        <w:spacing w:before="1" w:line="278" w:lineRule="exact"/>
        <w:ind w:left="648" w:hanging="288"/>
        <w:jc w:val="both"/>
        <w:textAlignment w:val="baseline"/>
        <w:rPr>
          <w:rFonts w:ascii="Garamond" w:eastAsia="Garamond" w:hAnsi="Garamond"/>
          <w:b/>
          <w:color w:val="000000"/>
          <w:spacing w:val="1"/>
        </w:rPr>
      </w:pPr>
      <w:r>
        <w:rPr>
          <w:rFonts w:ascii="Garamond" w:eastAsia="Garamond" w:hAnsi="Garamond"/>
          <w:b/>
          <w:color w:val="000000"/>
          <w:spacing w:val="1"/>
        </w:rPr>
        <w:t xml:space="preserve">Kaufmann, </w:t>
      </w:r>
      <w:r>
        <w:rPr>
          <w:rFonts w:ascii="Arial Narrow" w:eastAsia="Arial Narrow" w:hAnsi="Arial Narrow"/>
          <w:b/>
          <w:i/>
          <w:color w:val="000000"/>
          <w:spacing w:val="1"/>
          <w:sz w:val="20"/>
        </w:rPr>
        <w:t xml:space="preserve">Critique of Religion and Philosophy, </w:t>
      </w:r>
      <w:r>
        <w:rPr>
          <w:rFonts w:ascii="Garamond" w:eastAsia="Garamond" w:hAnsi="Garamond"/>
          <w:b/>
          <w:color w:val="000000"/>
          <w:spacing w:val="1"/>
        </w:rPr>
        <w:t>p. 95.</w:t>
      </w:r>
    </w:p>
    <w:p w:rsidR="00A1073F" w:rsidRDefault="00DF571E">
      <w:pPr>
        <w:numPr>
          <w:ilvl w:val="0"/>
          <w:numId w:val="35"/>
        </w:numPr>
        <w:tabs>
          <w:tab w:val="clear" w:pos="288"/>
          <w:tab w:val="left" w:pos="648"/>
        </w:tabs>
        <w:spacing w:line="278" w:lineRule="exact"/>
        <w:ind w:left="648" w:hanging="288"/>
        <w:jc w:val="both"/>
        <w:textAlignment w:val="baseline"/>
        <w:rPr>
          <w:rFonts w:ascii="Garamond" w:eastAsia="Garamond" w:hAnsi="Garamond"/>
          <w:b/>
          <w:color w:val="000000"/>
        </w:rPr>
      </w:pPr>
      <w:r>
        <w:rPr>
          <w:rFonts w:ascii="Garamond" w:eastAsia="Garamond" w:hAnsi="Garamond"/>
          <w:b/>
          <w:color w:val="000000"/>
        </w:rPr>
        <w:t xml:space="preserve">Dietzgen, </w:t>
      </w:r>
      <w:r>
        <w:rPr>
          <w:rFonts w:ascii="Arial Narrow" w:eastAsia="Arial Narrow" w:hAnsi="Arial Narrow"/>
          <w:b/>
          <w:i/>
          <w:color w:val="000000"/>
          <w:sz w:val="20"/>
        </w:rPr>
        <w:t xml:space="preserve">Some of the Philosophical Essays, </w:t>
      </w:r>
      <w:r>
        <w:rPr>
          <w:rFonts w:ascii="Garamond" w:eastAsia="Garamond" w:hAnsi="Garamond"/>
          <w:b/>
          <w:color w:val="000000"/>
        </w:rPr>
        <w:t>pp. 131-32.</w:t>
      </w:r>
    </w:p>
    <w:p w:rsidR="00A1073F" w:rsidRDefault="00DF571E">
      <w:pPr>
        <w:numPr>
          <w:ilvl w:val="0"/>
          <w:numId w:val="35"/>
        </w:numPr>
        <w:tabs>
          <w:tab w:val="clear" w:pos="288"/>
          <w:tab w:val="left" w:pos="648"/>
        </w:tabs>
        <w:spacing w:line="274" w:lineRule="exact"/>
        <w:ind w:left="648" w:hanging="288"/>
        <w:jc w:val="both"/>
        <w:textAlignment w:val="baseline"/>
        <w:rPr>
          <w:rFonts w:ascii="Garamond" w:eastAsia="Garamond" w:hAnsi="Garamond"/>
          <w:b/>
          <w:color w:val="000000"/>
        </w:rPr>
      </w:pPr>
      <w:r>
        <w:rPr>
          <w:rFonts w:ascii="Garamond" w:eastAsia="Garamond" w:hAnsi="Garamond"/>
          <w:b/>
          <w:color w:val="000000"/>
        </w:rPr>
        <w:t xml:space="preserve">Engels, </w:t>
      </w:r>
      <w:r>
        <w:rPr>
          <w:rFonts w:ascii="Arial Narrow" w:eastAsia="Arial Narrow" w:hAnsi="Arial Narrow"/>
          <w:b/>
          <w:i/>
          <w:color w:val="000000"/>
          <w:sz w:val="20"/>
        </w:rPr>
        <w:t xml:space="preserve">Ludwig Feuerbacb, </w:t>
      </w:r>
      <w:r>
        <w:rPr>
          <w:rFonts w:ascii="Garamond" w:eastAsia="Garamond" w:hAnsi="Garamond"/>
          <w:b/>
          <w:color w:val="000000"/>
        </w:rPr>
        <w:t>p. 44.</w:t>
      </w:r>
    </w:p>
    <w:p w:rsidR="00A1073F" w:rsidRDefault="00DF571E">
      <w:pPr>
        <w:numPr>
          <w:ilvl w:val="0"/>
          <w:numId w:val="35"/>
        </w:numPr>
        <w:tabs>
          <w:tab w:val="clear" w:pos="288"/>
          <w:tab w:val="left" w:pos="648"/>
        </w:tabs>
        <w:spacing w:line="278" w:lineRule="exact"/>
        <w:ind w:left="648" w:hanging="288"/>
        <w:jc w:val="both"/>
        <w:textAlignment w:val="baseline"/>
        <w:rPr>
          <w:rFonts w:ascii="Garamond" w:eastAsia="Garamond" w:hAnsi="Garamond"/>
          <w:b/>
          <w:color w:val="000000"/>
        </w:rPr>
      </w:pPr>
      <w:r>
        <w:rPr>
          <w:rFonts w:ascii="Garamond" w:eastAsia="Garamond" w:hAnsi="Garamond"/>
          <w:b/>
          <w:color w:val="000000"/>
        </w:rPr>
        <w:t xml:space="preserve">"Turning Chairman Mao's Philosophical Thinking into Sharp Weapon in Hands of Workers," </w:t>
      </w:r>
      <w:r>
        <w:rPr>
          <w:rFonts w:ascii="Arial Narrow" w:eastAsia="Arial Narrow" w:hAnsi="Arial Narrow"/>
          <w:b/>
          <w:i/>
          <w:color w:val="000000"/>
          <w:sz w:val="20"/>
        </w:rPr>
        <w:t xml:space="preserve">Peking Review, </w:t>
      </w:r>
      <w:r>
        <w:rPr>
          <w:rFonts w:ascii="Garamond" w:eastAsia="Garamond" w:hAnsi="Garamond"/>
          <w:b/>
          <w:color w:val="000000"/>
        </w:rPr>
        <w:t>Nov. 14, 1969, p. 10.</w:t>
      </w:r>
    </w:p>
    <w:p w:rsidR="00A1073F" w:rsidRDefault="00DF571E">
      <w:pPr>
        <w:numPr>
          <w:ilvl w:val="0"/>
          <w:numId w:val="35"/>
        </w:numPr>
        <w:tabs>
          <w:tab w:val="clear" w:pos="288"/>
          <w:tab w:val="left" w:pos="648"/>
        </w:tabs>
        <w:spacing w:before="10" w:line="271" w:lineRule="exact"/>
        <w:ind w:left="648" w:hanging="288"/>
        <w:jc w:val="both"/>
        <w:textAlignment w:val="baseline"/>
        <w:rPr>
          <w:rFonts w:ascii="Garamond" w:eastAsia="Garamond" w:hAnsi="Garamond"/>
          <w:b/>
          <w:color w:val="000000"/>
        </w:rPr>
      </w:pPr>
      <w:r>
        <w:rPr>
          <w:rFonts w:ascii="Garamond" w:eastAsia="Garamond" w:hAnsi="Garamond"/>
          <w:b/>
          <w:color w:val="000000"/>
        </w:rPr>
        <w:t xml:space="preserve">Mao, "Speeches at the National Conference of the Communist Party of China, </w:t>
      </w:r>
      <w:r>
        <w:rPr>
          <w:rFonts w:ascii="Arial Narrow" w:eastAsia="Arial Narrow" w:hAnsi="Arial Narrow"/>
          <w:b/>
          <w:i/>
          <w:color w:val="000000"/>
          <w:sz w:val="20"/>
        </w:rPr>
        <w:t xml:space="preserve">Selected Works, </w:t>
      </w:r>
      <w:r>
        <w:rPr>
          <w:rFonts w:ascii="Garamond" w:eastAsia="Garamond" w:hAnsi="Garamond"/>
          <w:b/>
          <w:color w:val="000000"/>
        </w:rPr>
        <w:t>Vol. 5, p. 160.</w:t>
      </w:r>
    </w:p>
    <w:p w:rsidR="00A1073F" w:rsidRDefault="00DF571E">
      <w:pPr>
        <w:numPr>
          <w:ilvl w:val="0"/>
          <w:numId w:val="35"/>
        </w:numPr>
        <w:tabs>
          <w:tab w:val="clear" w:pos="288"/>
          <w:tab w:val="left" w:pos="648"/>
        </w:tabs>
        <w:spacing w:before="1" w:line="278" w:lineRule="exact"/>
        <w:ind w:left="648" w:hanging="288"/>
        <w:jc w:val="both"/>
        <w:textAlignment w:val="baseline"/>
        <w:rPr>
          <w:rFonts w:ascii="Garamond" w:eastAsia="Garamond" w:hAnsi="Garamond"/>
          <w:b/>
          <w:color w:val="000000"/>
          <w:spacing w:val="4"/>
        </w:rPr>
      </w:pPr>
      <w:r>
        <w:rPr>
          <w:rFonts w:ascii="Garamond" w:eastAsia="Garamond" w:hAnsi="Garamond"/>
          <w:b/>
          <w:color w:val="000000"/>
          <w:spacing w:val="4"/>
        </w:rPr>
        <w:t xml:space="preserve">Engels, </w:t>
      </w:r>
      <w:r>
        <w:rPr>
          <w:rFonts w:ascii="Arial Narrow" w:eastAsia="Arial Narrow" w:hAnsi="Arial Narrow"/>
          <w:b/>
          <w:i/>
          <w:color w:val="000000"/>
          <w:spacing w:val="4"/>
          <w:sz w:val="20"/>
        </w:rPr>
        <w:t xml:space="preserve">Anti-Duebring, </w:t>
      </w:r>
      <w:r>
        <w:rPr>
          <w:rFonts w:ascii="Garamond" w:eastAsia="Garamond" w:hAnsi="Garamond"/>
          <w:b/>
          <w:color w:val="000000"/>
          <w:spacing w:val="4"/>
        </w:rPr>
        <w:t>p. 19.</w:t>
      </w:r>
    </w:p>
    <w:p w:rsidR="00A1073F" w:rsidRDefault="00DF571E">
      <w:pPr>
        <w:numPr>
          <w:ilvl w:val="0"/>
          <w:numId w:val="35"/>
        </w:numPr>
        <w:tabs>
          <w:tab w:val="clear" w:pos="288"/>
          <w:tab w:val="left" w:pos="648"/>
        </w:tabs>
        <w:spacing w:before="1" w:line="278" w:lineRule="exact"/>
        <w:ind w:left="648" w:hanging="288"/>
        <w:jc w:val="both"/>
        <w:textAlignment w:val="baseline"/>
        <w:rPr>
          <w:rFonts w:ascii="Garamond" w:eastAsia="Garamond" w:hAnsi="Garamond"/>
          <w:b/>
          <w:color w:val="000000"/>
        </w:rPr>
      </w:pPr>
      <w:r>
        <w:rPr>
          <w:rFonts w:ascii="Garamond" w:eastAsia="Garamond" w:hAnsi="Garamond"/>
          <w:b/>
          <w:color w:val="000000"/>
        </w:rPr>
        <w:t xml:space="preserve">Hegel, </w:t>
      </w:r>
      <w:r>
        <w:rPr>
          <w:rFonts w:ascii="Arial Narrow" w:eastAsia="Arial Narrow" w:hAnsi="Arial Narrow"/>
          <w:b/>
          <w:i/>
          <w:color w:val="000000"/>
          <w:sz w:val="20"/>
        </w:rPr>
        <w:t xml:space="preserve">Logic, </w:t>
      </w:r>
      <w:r>
        <w:rPr>
          <w:rFonts w:ascii="Garamond" w:eastAsia="Garamond" w:hAnsi="Garamond"/>
          <w:b/>
          <w:color w:val="000000"/>
        </w:rPr>
        <w:t>p. 165.</w:t>
      </w:r>
    </w:p>
    <w:p w:rsidR="00A1073F" w:rsidRDefault="00DF571E">
      <w:pPr>
        <w:numPr>
          <w:ilvl w:val="0"/>
          <w:numId w:val="35"/>
        </w:numPr>
        <w:tabs>
          <w:tab w:val="clear" w:pos="288"/>
          <w:tab w:val="left" w:pos="648"/>
        </w:tabs>
        <w:spacing w:line="268" w:lineRule="exact"/>
        <w:ind w:left="648" w:hanging="288"/>
        <w:jc w:val="both"/>
        <w:textAlignment w:val="baseline"/>
        <w:rPr>
          <w:rFonts w:ascii="Garamond" w:eastAsia="Garamond" w:hAnsi="Garamond"/>
          <w:b/>
          <w:color w:val="000000"/>
          <w:spacing w:val="4"/>
        </w:rPr>
      </w:pPr>
      <w:r>
        <w:rPr>
          <w:rFonts w:ascii="Garamond" w:eastAsia="Garamond" w:hAnsi="Garamond"/>
          <w:b/>
          <w:color w:val="000000"/>
          <w:spacing w:val="4"/>
        </w:rPr>
        <w:t xml:space="preserve">Engels, </w:t>
      </w:r>
      <w:r>
        <w:rPr>
          <w:rFonts w:ascii="Arial Narrow" w:eastAsia="Arial Narrow" w:hAnsi="Arial Narrow"/>
          <w:b/>
          <w:i/>
          <w:color w:val="000000"/>
          <w:spacing w:val="4"/>
          <w:sz w:val="20"/>
        </w:rPr>
        <w:t xml:space="preserve">Anti-Duehring, </w:t>
      </w:r>
      <w:r>
        <w:rPr>
          <w:rFonts w:ascii="Garamond" w:eastAsia="Garamond" w:hAnsi="Garamond"/>
          <w:b/>
          <w:color w:val="000000"/>
          <w:spacing w:val="4"/>
        </w:rPr>
        <w:t>p. 161.</w:t>
      </w:r>
    </w:p>
    <w:p w:rsidR="00A1073F" w:rsidRDefault="00DF571E">
      <w:pPr>
        <w:numPr>
          <w:ilvl w:val="0"/>
          <w:numId w:val="35"/>
        </w:numPr>
        <w:tabs>
          <w:tab w:val="clear" w:pos="288"/>
          <w:tab w:val="left" w:pos="648"/>
        </w:tabs>
        <w:spacing w:line="278" w:lineRule="exact"/>
        <w:ind w:left="648" w:hanging="288"/>
        <w:jc w:val="both"/>
        <w:textAlignment w:val="baseline"/>
        <w:rPr>
          <w:rFonts w:ascii="Garamond" w:eastAsia="Garamond" w:hAnsi="Garamond"/>
          <w:b/>
          <w:color w:val="000000"/>
          <w:spacing w:val="2"/>
        </w:rPr>
      </w:pPr>
      <w:r>
        <w:rPr>
          <w:rFonts w:ascii="Garamond" w:eastAsia="Garamond" w:hAnsi="Garamond"/>
          <w:b/>
          <w:color w:val="000000"/>
          <w:spacing w:val="2"/>
        </w:rPr>
        <w:t xml:space="preserve">Marx, Preface to first edition of </w:t>
      </w:r>
      <w:r>
        <w:rPr>
          <w:rFonts w:ascii="Arial Narrow" w:eastAsia="Arial Narrow" w:hAnsi="Arial Narrow"/>
          <w:b/>
          <w:i/>
          <w:color w:val="000000"/>
          <w:spacing w:val="2"/>
          <w:sz w:val="20"/>
        </w:rPr>
        <w:t xml:space="preserve">Capital, </w:t>
      </w:r>
      <w:r>
        <w:rPr>
          <w:rFonts w:ascii="Garamond" w:eastAsia="Garamond" w:hAnsi="Garamond"/>
          <w:b/>
          <w:color w:val="000000"/>
          <w:spacing w:val="2"/>
        </w:rPr>
        <w:t>Vol. 1, p. 11.</w:t>
      </w:r>
    </w:p>
    <w:p w:rsidR="00A1073F" w:rsidRDefault="00DF571E">
      <w:pPr>
        <w:numPr>
          <w:ilvl w:val="0"/>
          <w:numId w:val="35"/>
        </w:numPr>
        <w:tabs>
          <w:tab w:val="clear" w:pos="288"/>
          <w:tab w:val="left" w:pos="648"/>
        </w:tabs>
        <w:spacing w:line="276" w:lineRule="exact"/>
        <w:ind w:left="648" w:hanging="288"/>
        <w:jc w:val="both"/>
        <w:textAlignment w:val="baseline"/>
        <w:rPr>
          <w:rFonts w:ascii="Garamond" w:eastAsia="Garamond" w:hAnsi="Garamond"/>
          <w:b/>
          <w:color w:val="000000"/>
          <w:spacing w:val="2"/>
        </w:rPr>
      </w:pPr>
      <w:r>
        <w:rPr>
          <w:rFonts w:ascii="Garamond" w:eastAsia="Garamond" w:hAnsi="Garamond"/>
          <w:b/>
          <w:color w:val="000000"/>
          <w:spacing w:val="2"/>
        </w:rPr>
        <w:t xml:space="preserve">Marx, Preface to French edition of </w:t>
      </w:r>
      <w:r>
        <w:rPr>
          <w:rFonts w:ascii="Arial Narrow" w:eastAsia="Arial Narrow" w:hAnsi="Arial Narrow"/>
          <w:b/>
          <w:i/>
          <w:color w:val="000000"/>
          <w:spacing w:val="2"/>
          <w:sz w:val="20"/>
        </w:rPr>
        <w:t xml:space="preserve">Capital, </w:t>
      </w:r>
      <w:r>
        <w:rPr>
          <w:rFonts w:ascii="Garamond" w:eastAsia="Garamond" w:hAnsi="Garamond"/>
          <w:b/>
          <w:color w:val="000000"/>
          <w:spacing w:val="2"/>
        </w:rPr>
        <w:t>Vol. 1, p. 21.</w:t>
      </w:r>
    </w:p>
    <w:p w:rsidR="00A1073F" w:rsidRDefault="00DF571E">
      <w:pPr>
        <w:numPr>
          <w:ilvl w:val="0"/>
          <w:numId w:val="35"/>
        </w:numPr>
        <w:tabs>
          <w:tab w:val="clear" w:pos="288"/>
          <w:tab w:val="left" w:pos="648"/>
        </w:tabs>
        <w:spacing w:before="3" w:line="278" w:lineRule="exact"/>
        <w:ind w:left="648" w:hanging="288"/>
        <w:jc w:val="both"/>
        <w:textAlignment w:val="baseline"/>
        <w:rPr>
          <w:rFonts w:ascii="Garamond" w:eastAsia="Garamond" w:hAnsi="Garamond"/>
          <w:b/>
          <w:color w:val="000000"/>
          <w:spacing w:val="1"/>
        </w:rPr>
      </w:pPr>
      <w:r>
        <w:rPr>
          <w:rFonts w:ascii="Garamond" w:eastAsia="Garamond" w:hAnsi="Garamond"/>
          <w:b/>
          <w:color w:val="000000"/>
          <w:spacing w:val="1"/>
        </w:rPr>
        <w:t xml:space="preserve">Bunge, </w:t>
      </w:r>
      <w:r>
        <w:rPr>
          <w:rFonts w:ascii="Arial Narrow" w:eastAsia="Arial Narrow" w:hAnsi="Arial Narrow"/>
          <w:b/>
          <w:i/>
          <w:color w:val="000000"/>
          <w:spacing w:val="1"/>
          <w:sz w:val="20"/>
        </w:rPr>
        <w:t xml:space="preserve">Intuition and Science, </w:t>
      </w:r>
      <w:r>
        <w:rPr>
          <w:rFonts w:ascii="Garamond" w:eastAsia="Garamond" w:hAnsi="Garamond"/>
          <w:b/>
          <w:color w:val="000000"/>
          <w:spacing w:val="1"/>
        </w:rPr>
        <w:t>p. 26.</w:t>
      </w:r>
    </w:p>
    <w:p w:rsidR="00A1073F" w:rsidRDefault="00DF571E">
      <w:pPr>
        <w:numPr>
          <w:ilvl w:val="0"/>
          <w:numId w:val="35"/>
        </w:numPr>
        <w:tabs>
          <w:tab w:val="clear" w:pos="288"/>
          <w:tab w:val="left" w:pos="648"/>
        </w:tabs>
        <w:spacing w:before="5" w:line="278" w:lineRule="exact"/>
        <w:ind w:left="648" w:hanging="288"/>
        <w:jc w:val="both"/>
        <w:textAlignment w:val="baseline"/>
        <w:rPr>
          <w:rFonts w:ascii="Garamond" w:eastAsia="Garamond" w:hAnsi="Garamond"/>
          <w:b/>
          <w:color w:val="000000"/>
          <w:spacing w:val="1"/>
        </w:rPr>
      </w:pPr>
      <w:r>
        <w:rPr>
          <w:rFonts w:ascii="Garamond" w:eastAsia="Garamond" w:hAnsi="Garamond"/>
          <w:b/>
          <w:color w:val="000000"/>
          <w:spacing w:val="1"/>
        </w:rPr>
        <w:t xml:space="preserve">Piaget, </w:t>
      </w:r>
      <w:r>
        <w:rPr>
          <w:rFonts w:ascii="Arial Narrow" w:eastAsia="Arial Narrow" w:hAnsi="Arial Narrow"/>
          <w:b/>
          <w:i/>
          <w:color w:val="000000"/>
          <w:spacing w:val="1"/>
          <w:sz w:val="20"/>
        </w:rPr>
        <w:t xml:space="preserve">The Essential Piaget, </w:t>
      </w:r>
      <w:r>
        <w:rPr>
          <w:rFonts w:ascii="Garamond" w:eastAsia="Garamond" w:hAnsi="Garamond"/>
          <w:b/>
          <w:color w:val="000000"/>
          <w:spacing w:val="1"/>
        </w:rPr>
        <w:t>p. 731.</w:t>
      </w:r>
    </w:p>
    <w:p w:rsidR="00A1073F" w:rsidRDefault="00DF571E">
      <w:pPr>
        <w:numPr>
          <w:ilvl w:val="0"/>
          <w:numId w:val="35"/>
        </w:numPr>
        <w:tabs>
          <w:tab w:val="clear" w:pos="288"/>
          <w:tab w:val="left" w:pos="648"/>
        </w:tabs>
        <w:spacing w:line="277" w:lineRule="exact"/>
        <w:ind w:left="648" w:hanging="288"/>
        <w:jc w:val="both"/>
        <w:textAlignment w:val="baseline"/>
        <w:rPr>
          <w:rFonts w:ascii="Garamond" w:eastAsia="Garamond" w:hAnsi="Garamond"/>
          <w:b/>
          <w:color w:val="000000"/>
          <w:spacing w:val="1"/>
        </w:rPr>
      </w:pPr>
      <w:r>
        <w:rPr>
          <w:rFonts w:ascii="Garamond" w:eastAsia="Garamond" w:hAnsi="Garamond"/>
          <w:b/>
          <w:color w:val="000000"/>
          <w:spacing w:val="1"/>
        </w:rPr>
        <w:t xml:space="preserve">Lenin, </w:t>
      </w:r>
      <w:r>
        <w:rPr>
          <w:rFonts w:ascii="Arial Narrow" w:eastAsia="Arial Narrow" w:hAnsi="Arial Narrow"/>
          <w:b/>
          <w:i/>
          <w:color w:val="000000"/>
          <w:spacing w:val="1"/>
          <w:sz w:val="20"/>
        </w:rPr>
        <w:t xml:space="preserve">Selected Works, </w:t>
      </w:r>
      <w:r>
        <w:rPr>
          <w:rFonts w:ascii="Garamond" w:eastAsia="Garamond" w:hAnsi="Garamond"/>
          <w:b/>
          <w:color w:val="000000"/>
          <w:spacing w:val="1"/>
        </w:rPr>
        <w:t>Vol. 11, p. 640.</w:t>
      </w:r>
    </w:p>
    <w:p w:rsidR="00A1073F" w:rsidRDefault="00DF571E">
      <w:pPr>
        <w:numPr>
          <w:ilvl w:val="0"/>
          <w:numId w:val="35"/>
        </w:numPr>
        <w:tabs>
          <w:tab w:val="clear" w:pos="288"/>
          <w:tab w:val="left" w:pos="648"/>
        </w:tabs>
        <w:spacing w:before="12" w:line="278" w:lineRule="exact"/>
        <w:ind w:left="648" w:hanging="288"/>
        <w:jc w:val="both"/>
        <w:textAlignment w:val="baseline"/>
        <w:rPr>
          <w:rFonts w:ascii="Garamond" w:eastAsia="Garamond" w:hAnsi="Garamond"/>
          <w:b/>
          <w:color w:val="000000"/>
          <w:spacing w:val="-2"/>
        </w:rPr>
      </w:pPr>
      <w:r>
        <w:rPr>
          <w:rFonts w:ascii="Garamond" w:eastAsia="Garamond" w:hAnsi="Garamond"/>
          <w:b/>
          <w:color w:val="000000"/>
          <w:spacing w:val="-2"/>
        </w:rPr>
        <w:t xml:space="preserve">Engels, in Marx and Engels, </w:t>
      </w:r>
      <w:r>
        <w:rPr>
          <w:rFonts w:ascii="Arial Narrow" w:eastAsia="Arial Narrow" w:hAnsi="Arial Narrow"/>
          <w:b/>
          <w:i/>
          <w:color w:val="000000"/>
          <w:spacing w:val="-2"/>
          <w:sz w:val="20"/>
        </w:rPr>
        <w:t xml:space="preserve">Selected Correspondence, </w:t>
      </w:r>
      <w:r>
        <w:rPr>
          <w:rFonts w:ascii="Garamond" w:eastAsia="Garamond" w:hAnsi="Garamond"/>
          <w:b/>
          <w:color w:val="000000"/>
          <w:spacing w:val="-2"/>
        </w:rPr>
        <w:t>p. 496.</w:t>
      </w:r>
    </w:p>
    <w:p w:rsidR="00A1073F" w:rsidRDefault="00DF571E">
      <w:pPr>
        <w:numPr>
          <w:ilvl w:val="0"/>
          <w:numId w:val="35"/>
        </w:numPr>
        <w:tabs>
          <w:tab w:val="clear" w:pos="288"/>
          <w:tab w:val="left" w:pos="648"/>
        </w:tabs>
        <w:spacing w:line="273" w:lineRule="exact"/>
        <w:ind w:left="648" w:hanging="288"/>
        <w:jc w:val="both"/>
        <w:textAlignment w:val="baseline"/>
        <w:rPr>
          <w:rFonts w:ascii="Garamond" w:eastAsia="Garamond" w:hAnsi="Garamond"/>
          <w:b/>
          <w:color w:val="000000"/>
          <w:spacing w:val="1"/>
        </w:rPr>
      </w:pPr>
      <w:r>
        <w:rPr>
          <w:rFonts w:ascii="Garamond" w:eastAsia="Garamond" w:hAnsi="Garamond"/>
          <w:b/>
          <w:color w:val="000000"/>
          <w:spacing w:val="1"/>
        </w:rPr>
        <w:t xml:space="preserve">Lenin, </w:t>
      </w:r>
      <w:r>
        <w:rPr>
          <w:rFonts w:ascii="Arial Narrow" w:eastAsia="Arial Narrow" w:hAnsi="Arial Narrow"/>
          <w:b/>
          <w:i/>
          <w:color w:val="000000"/>
          <w:spacing w:val="1"/>
          <w:sz w:val="20"/>
        </w:rPr>
        <w:t xml:space="preserve">Selected Works, </w:t>
      </w:r>
      <w:r>
        <w:rPr>
          <w:rFonts w:ascii="Garamond" w:eastAsia="Garamond" w:hAnsi="Garamond"/>
          <w:b/>
          <w:color w:val="000000"/>
          <w:spacing w:val="1"/>
        </w:rPr>
        <w:t>Vol. 1, p. 326.</w:t>
      </w:r>
    </w:p>
    <w:p w:rsidR="00A1073F" w:rsidRDefault="00DF571E">
      <w:pPr>
        <w:numPr>
          <w:ilvl w:val="0"/>
          <w:numId w:val="35"/>
        </w:numPr>
        <w:tabs>
          <w:tab w:val="clear" w:pos="288"/>
          <w:tab w:val="left" w:pos="648"/>
        </w:tabs>
        <w:spacing w:before="13" w:line="278" w:lineRule="exact"/>
        <w:ind w:left="648" w:hanging="288"/>
        <w:jc w:val="both"/>
        <w:textAlignment w:val="baseline"/>
        <w:rPr>
          <w:rFonts w:ascii="Garamond" w:eastAsia="Garamond" w:hAnsi="Garamond"/>
          <w:b/>
          <w:color w:val="000000"/>
          <w:spacing w:val="1"/>
        </w:rPr>
      </w:pPr>
      <w:r>
        <w:rPr>
          <w:rFonts w:ascii="Garamond" w:eastAsia="Garamond" w:hAnsi="Garamond"/>
          <w:b/>
          <w:color w:val="000000"/>
          <w:spacing w:val="1"/>
        </w:rPr>
        <w:t xml:space="preserve">Kaufmann, </w:t>
      </w:r>
      <w:r>
        <w:rPr>
          <w:rFonts w:ascii="Arial Narrow" w:eastAsia="Arial Narrow" w:hAnsi="Arial Narrow"/>
          <w:b/>
          <w:i/>
          <w:color w:val="000000"/>
          <w:spacing w:val="1"/>
          <w:sz w:val="20"/>
        </w:rPr>
        <w:t xml:space="preserve">Hegel, </w:t>
      </w:r>
      <w:r>
        <w:rPr>
          <w:rFonts w:ascii="Garamond" w:eastAsia="Garamond" w:hAnsi="Garamond"/>
          <w:b/>
          <w:color w:val="000000"/>
          <w:spacing w:val="1"/>
        </w:rPr>
        <w:t>p. 281.</w:t>
      </w:r>
    </w:p>
    <w:p w:rsidR="00A1073F" w:rsidRDefault="00DF571E">
      <w:pPr>
        <w:numPr>
          <w:ilvl w:val="0"/>
          <w:numId w:val="35"/>
        </w:numPr>
        <w:tabs>
          <w:tab w:val="clear" w:pos="288"/>
          <w:tab w:val="left" w:pos="648"/>
        </w:tabs>
        <w:spacing w:line="266" w:lineRule="exact"/>
        <w:ind w:left="648" w:hanging="288"/>
        <w:jc w:val="both"/>
        <w:textAlignment w:val="baseline"/>
        <w:rPr>
          <w:rFonts w:ascii="Garamond" w:eastAsia="Garamond" w:hAnsi="Garamond"/>
          <w:b/>
          <w:color w:val="000000"/>
          <w:spacing w:val="1"/>
        </w:rPr>
      </w:pPr>
      <w:r>
        <w:rPr>
          <w:rFonts w:ascii="Garamond" w:eastAsia="Garamond" w:hAnsi="Garamond"/>
          <w:b/>
          <w:color w:val="000000"/>
          <w:spacing w:val="1"/>
        </w:rPr>
        <w:t>Quoted in Frank M. Anderson, "Enforcement of the Alien and Sedition Laws,"</w:t>
      </w:r>
    </w:p>
    <w:p w:rsidR="00A1073F" w:rsidRDefault="00A1073F">
      <w:pPr>
        <w:sectPr w:rsidR="00A1073F">
          <w:pgSz w:w="11318" w:h="16522"/>
          <w:pgMar w:top="1000" w:right="1174" w:bottom="1206" w:left="1864" w:header="720" w:footer="720" w:gutter="0"/>
          <w:cols w:space="720"/>
        </w:sectPr>
      </w:pPr>
    </w:p>
    <w:p w:rsidR="00A1073F" w:rsidRDefault="00DF571E">
      <w:pPr>
        <w:tabs>
          <w:tab w:val="right" w:pos="7416"/>
        </w:tabs>
        <w:spacing w:line="275" w:lineRule="exact"/>
        <w:ind w:left="2520"/>
        <w:textAlignment w:val="baseline"/>
        <w:rPr>
          <w:rFonts w:eastAsia="Times New Roman"/>
          <w:color w:val="000000"/>
          <w:sz w:val="23"/>
        </w:rPr>
      </w:pPr>
      <w:r>
        <w:rPr>
          <w:rFonts w:eastAsia="Times New Roman"/>
          <w:color w:val="000000"/>
          <w:sz w:val="23"/>
        </w:rPr>
        <w:t>NOTES TO PAGES 35-43</w:t>
      </w:r>
      <w:r>
        <w:rPr>
          <w:rFonts w:eastAsia="Times New Roman"/>
          <w:color w:val="000000"/>
          <w:sz w:val="23"/>
        </w:rPr>
        <w:tab/>
        <w:t>509</w:t>
      </w:r>
    </w:p>
    <w:p w:rsidR="00A1073F" w:rsidRDefault="00DF571E">
      <w:pPr>
        <w:spacing w:before="118" w:line="264" w:lineRule="exact"/>
        <w:ind w:left="360" w:right="72"/>
        <w:textAlignment w:val="baseline"/>
        <w:rPr>
          <w:rFonts w:eastAsia="Times New Roman"/>
          <w:color w:val="000000"/>
          <w:sz w:val="23"/>
        </w:rPr>
      </w:pPr>
      <w:r>
        <w:rPr>
          <w:rFonts w:eastAsia="Times New Roman"/>
          <w:color w:val="000000"/>
          <w:sz w:val="23"/>
        </w:rPr>
        <w:t xml:space="preserve">pp. 122, 124, in </w:t>
      </w:r>
      <w:r>
        <w:rPr>
          <w:rFonts w:ascii="Garamond" w:eastAsia="Garamond" w:hAnsi="Garamond"/>
          <w:i/>
          <w:color w:val="000000"/>
          <w:sz w:val="24"/>
        </w:rPr>
        <w:t xml:space="preserve">Annual Report of American Historical Assqciation for 1912. </w:t>
      </w:r>
      <w:r>
        <w:rPr>
          <w:rFonts w:eastAsia="Times New Roman"/>
          <w:color w:val="000000"/>
          <w:sz w:val="23"/>
        </w:rPr>
        <w:t xml:space="preserve">Sec also, James Morton Smith, </w:t>
      </w:r>
      <w:r>
        <w:rPr>
          <w:rFonts w:ascii="Garamond" w:eastAsia="Garamond" w:hAnsi="Garamond"/>
          <w:i/>
          <w:color w:val="000000"/>
          <w:sz w:val="24"/>
        </w:rPr>
        <w:t xml:space="preserve">Freedom's Fetters, </w:t>
      </w:r>
      <w:r>
        <w:rPr>
          <w:rFonts w:eastAsia="Times New Roman"/>
          <w:color w:val="000000"/>
          <w:sz w:val="23"/>
        </w:rPr>
        <w:t>pp. 257-274.</w:t>
      </w:r>
    </w:p>
    <w:p w:rsidR="00A1073F" w:rsidRDefault="00DF571E">
      <w:pPr>
        <w:numPr>
          <w:ilvl w:val="0"/>
          <w:numId w:val="36"/>
        </w:numPr>
        <w:tabs>
          <w:tab w:val="clear" w:pos="288"/>
          <w:tab w:val="left" w:pos="360"/>
        </w:tabs>
        <w:spacing w:before="10" w:line="273" w:lineRule="exact"/>
        <w:ind w:left="72"/>
        <w:textAlignment w:val="baseline"/>
        <w:rPr>
          <w:rFonts w:eastAsia="Times New Roman"/>
          <w:color w:val="000000"/>
          <w:spacing w:val="-1"/>
          <w:sz w:val="23"/>
        </w:rPr>
      </w:pPr>
      <w:r>
        <w:rPr>
          <w:rFonts w:eastAsia="Times New Roman"/>
          <w:color w:val="000000"/>
          <w:spacing w:val="-1"/>
          <w:sz w:val="23"/>
        </w:rPr>
        <w:t xml:space="preserve">Cohen, </w:t>
      </w:r>
      <w:r>
        <w:rPr>
          <w:rFonts w:ascii="Garamond" w:eastAsia="Garamond" w:hAnsi="Garamond"/>
          <w:i/>
          <w:color w:val="000000"/>
          <w:spacing w:val="-1"/>
          <w:sz w:val="24"/>
        </w:rPr>
        <w:t xml:space="preserve">American Thought: A Critical Sketch, </w:t>
      </w:r>
      <w:r>
        <w:rPr>
          <w:rFonts w:eastAsia="Times New Roman"/>
          <w:color w:val="000000"/>
          <w:spacing w:val="-1"/>
          <w:sz w:val="23"/>
        </w:rPr>
        <w:t>p. 258.</w:t>
      </w:r>
    </w:p>
    <w:p w:rsidR="00A1073F" w:rsidRDefault="00DF571E">
      <w:pPr>
        <w:numPr>
          <w:ilvl w:val="0"/>
          <w:numId w:val="36"/>
        </w:numPr>
        <w:tabs>
          <w:tab w:val="clear" w:pos="288"/>
          <w:tab w:val="left" w:pos="360"/>
        </w:tabs>
        <w:spacing w:line="269" w:lineRule="exact"/>
        <w:ind w:left="72"/>
        <w:textAlignment w:val="baseline"/>
        <w:rPr>
          <w:rFonts w:eastAsia="Times New Roman"/>
          <w:color w:val="000000"/>
          <w:sz w:val="23"/>
        </w:rPr>
      </w:pPr>
      <w:r>
        <w:rPr>
          <w:rFonts w:eastAsia="Times New Roman"/>
          <w:color w:val="000000"/>
          <w:sz w:val="23"/>
        </w:rPr>
        <w:t xml:space="preserve">De Tocqueville, </w:t>
      </w:r>
      <w:r>
        <w:rPr>
          <w:rFonts w:ascii="Garamond" w:eastAsia="Garamond" w:hAnsi="Garamond"/>
          <w:i/>
          <w:color w:val="000000"/>
          <w:sz w:val="24"/>
        </w:rPr>
        <w:t xml:space="preserve">Democracy in America, </w:t>
      </w:r>
      <w:r>
        <w:rPr>
          <w:rFonts w:eastAsia="Times New Roman"/>
          <w:color w:val="000000"/>
          <w:sz w:val="23"/>
        </w:rPr>
        <w:t>Vol. 2, pp. 3-4.</w:t>
      </w:r>
    </w:p>
    <w:p w:rsidR="00A1073F" w:rsidRDefault="00DF571E">
      <w:pPr>
        <w:numPr>
          <w:ilvl w:val="0"/>
          <w:numId w:val="36"/>
        </w:numPr>
        <w:tabs>
          <w:tab w:val="clear" w:pos="288"/>
          <w:tab w:val="left" w:pos="360"/>
        </w:tabs>
        <w:spacing w:before="2" w:line="267" w:lineRule="exact"/>
        <w:ind w:left="72"/>
        <w:textAlignment w:val="baseline"/>
        <w:rPr>
          <w:rFonts w:eastAsia="Times New Roman"/>
          <w:color w:val="000000"/>
          <w:spacing w:val="-2"/>
          <w:sz w:val="23"/>
        </w:rPr>
      </w:pPr>
      <w:r>
        <w:rPr>
          <w:rFonts w:eastAsia="Times New Roman"/>
          <w:color w:val="000000"/>
          <w:spacing w:val="-2"/>
          <w:sz w:val="23"/>
        </w:rPr>
        <w:t xml:space="preserve">Dewey, </w:t>
      </w:r>
      <w:r>
        <w:rPr>
          <w:rFonts w:ascii="Garamond" w:eastAsia="Garamond" w:hAnsi="Garamond"/>
          <w:i/>
          <w:color w:val="000000"/>
          <w:spacing w:val="-2"/>
          <w:sz w:val="24"/>
        </w:rPr>
        <w:t xml:space="preserve">On Experience, Nature and Freedom, </w:t>
      </w:r>
      <w:r>
        <w:rPr>
          <w:rFonts w:eastAsia="Times New Roman"/>
          <w:color w:val="000000"/>
          <w:spacing w:val="-2"/>
          <w:sz w:val="23"/>
        </w:rPr>
        <w:t>pp. 6, 20.</w:t>
      </w:r>
    </w:p>
    <w:p w:rsidR="00A1073F" w:rsidRDefault="00DF571E">
      <w:pPr>
        <w:numPr>
          <w:ilvl w:val="0"/>
          <w:numId w:val="36"/>
        </w:numPr>
        <w:tabs>
          <w:tab w:val="clear" w:pos="288"/>
          <w:tab w:val="left" w:pos="360"/>
        </w:tabs>
        <w:spacing w:before="7" w:line="271" w:lineRule="exact"/>
        <w:ind w:left="72"/>
        <w:textAlignment w:val="baseline"/>
        <w:rPr>
          <w:rFonts w:eastAsia="Times New Roman"/>
          <w:color w:val="000000"/>
          <w:spacing w:val="-1"/>
          <w:sz w:val="23"/>
        </w:rPr>
      </w:pPr>
      <w:r>
        <w:rPr>
          <w:rFonts w:eastAsia="Times New Roman"/>
          <w:color w:val="000000"/>
          <w:spacing w:val="-1"/>
          <w:sz w:val="23"/>
        </w:rPr>
        <w:t xml:space="preserve">Cohen, </w:t>
      </w:r>
      <w:r>
        <w:rPr>
          <w:rFonts w:ascii="Garamond" w:eastAsia="Garamond" w:hAnsi="Garamond"/>
          <w:i/>
          <w:color w:val="000000"/>
          <w:spacing w:val="-1"/>
          <w:sz w:val="24"/>
        </w:rPr>
        <w:t xml:space="preserve">American Thought: A Critical Sketch, </w:t>
      </w:r>
      <w:r>
        <w:rPr>
          <w:rFonts w:eastAsia="Times New Roman"/>
          <w:color w:val="000000"/>
          <w:spacing w:val="-1"/>
          <w:sz w:val="23"/>
        </w:rPr>
        <w:t>p. 256.</w:t>
      </w:r>
    </w:p>
    <w:p w:rsidR="00A1073F" w:rsidRDefault="00DF571E">
      <w:pPr>
        <w:numPr>
          <w:ilvl w:val="0"/>
          <w:numId w:val="36"/>
        </w:numPr>
        <w:tabs>
          <w:tab w:val="clear" w:pos="288"/>
          <w:tab w:val="left" w:pos="360"/>
        </w:tabs>
        <w:spacing w:before="5" w:line="269" w:lineRule="exact"/>
        <w:ind w:left="72"/>
        <w:textAlignment w:val="baseline"/>
        <w:rPr>
          <w:rFonts w:eastAsia="Times New Roman"/>
          <w:color w:val="000000"/>
          <w:spacing w:val="-2"/>
          <w:sz w:val="23"/>
        </w:rPr>
      </w:pPr>
      <w:r>
        <w:rPr>
          <w:rFonts w:eastAsia="Times New Roman"/>
          <w:color w:val="000000"/>
          <w:spacing w:val="-2"/>
          <w:sz w:val="23"/>
        </w:rPr>
        <w:t xml:space="preserve">Kaufmann, </w:t>
      </w:r>
      <w:r>
        <w:rPr>
          <w:rFonts w:ascii="Garamond" w:eastAsia="Garamond" w:hAnsi="Garamond"/>
          <w:i/>
          <w:color w:val="000000"/>
          <w:spacing w:val="-2"/>
          <w:sz w:val="24"/>
        </w:rPr>
        <w:t xml:space="preserve">Existentialism from Dostoevsky to Sartre, </w:t>
      </w:r>
      <w:r>
        <w:rPr>
          <w:rFonts w:eastAsia="Times New Roman"/>
          <w:color w:val="000000"/>
          <w:spacing w:val="-2"/>
          <w:sz w:val="23"/>
        </w:rPr>
        <w:t>p. 46.</w:t>
      </w:r>
    </w:p>
    <w:p w:rsidR="00A1073F" w:rsidRDefault="00DF571E">
      <w:pPr>
        <w:numPr>
          <w:ilvl w:val="0"/>
          <w:numId w:val="36"/>
        </w:numPr>
        <w:tabs>
          <w:tab w:val="clear" w:pos="288"/>
          <w:tab w:val="left" w:pos="360"/>
        </w:tabs>
        <w:spacing w:before="1" w:line="271" w:lineRule="exact"/>
        <w:ind w:left="72"/>
        <w:textAlignment w:val="baseline"/>
        <w:rPr>
          <w:rFonts w:eastAsia="Times New Roman"/>
          <w:color w:val="000000"/>
          <w:spacing w:val="-1"/>
          <w:sz w:val="23"/>
        </w:rPr>
      </w:pPr>
      <w:r>
        <w:rPr>
          <w:rFonts w:eastAsia="Times New Roman"/>
          <w:color w:val="000000"/>
          <w:spacing w:val="-1"/>
          <w:sz w:val="23"/>
        </w:rPr>
        <w:t xml:space="preserve">Cohen, </w:t>
      </w:r>
      <w:r>
        <w:rPr>
          <w:rFonts w:ascii="Garamond" w:eastAsia="Garamond" w:hAnsi="Garamond"/>
          <w:i/>
          <w:color w:val="000000"/>
          <w:spacing w:val="-1"/>
          <w:sz w:val="24"/>
        </w:rPr>
        <w:t xml:space="preserve">American Thought: A Critical Sketch, </w:t>
      </w:r>
      <w:r>
        <w:rPr>
          <w:rFonts w:eastAsia="Times New Roman"/>
          <w:color w:val="000000"/>
          <w:spacing w:val="-1"/>
          <w:sz w:val="23"/>
        </w:rPr>
        <w:t>p. 255.</w:t>
      </w:r>
    </w:p>
    <w:p w:rsidR="00A1073F" w:rsidRDefault="00DF571E">
      <w:pPr>
        <w:numPr>
          <w:ilvl w:val="0"/>
          <w:numId w:val="36"/>
        </w:numPr>
        <w:tabs>
          <w:tab w:val="clear" w:pos="288"/>
          <w:tab w:val="left" w:pos="360"/>
        </w:tabs>
        <w:spacing w:line="258" w:lineRule="exact"/>
        <w:ind w:left="72"/>
        <w:textAlignment w:val="baseline"/>
        <w:rPr>
          <w:rFonts w:eastAsia="Times New Roman"/>
          <w:color w:val="000000"/>
          <w:sz w:val="23"/>
        </w:rPr>
      </w:pPr>
      <w:r>
        <w:rPr>
          <w:rFonts w:eastAsia="Times New Roman"/>
          <w:color w:val="000000"/>
          <w:sz w:val="23"/>
        </w:rPr>
        <w:t>Ibid.</w:t>
      </w:r>
    </w:p>
    <w:p w:rsidR="00A1073F" w:rsidRDefault="00DF571E">
      <w:pPr>
        <w:numPr>
          <w:ilvl w:val="0"/>
          <w:numId w:val="36"/>
        </w:numPr>
        <w:tabs>
          <w:tab w:val="clear" w:pos="288"/>
          <w:tab w:val="left" w:pos="360"/>
        </w:tabs>
        <w:spacing w:before="5" w:line="276" w:lineRule="exact"/>
        <w:ind w:left="72"/>
        <w:textAlignment w:val="baseline"/>
        <w:rPr>
          <w:rFonts w:eastAsia="Times New Roman"/>
          <w:color w:val="000000"/>
          <w:spacing w:val="4"/>
          <w:sz w:val="23"/>
        </w:rPr>
      </w:pPr>
      <w:r>
        <w:rPr>
          <w:rFonts w:eastAsia="Times New Roman"/>
          <w:color w:val="000000"/>
          <w:spacing w:val="4"/>
          <w:sz w:val="23"/>
        </w:rPr>
        <w:t>Ibid., pp. 274-75.</w:t>
      </w:r>
    </w:p>
    <w:p w:rsidR="00A1073F" w:rsidRDefault="00DF571E">
      <w:pPr>
        <w:numPr>
          <w:ilvl w:val="0"/>
          <w:numId w:val="36"/>
        </w:numPr>
        <w:tabs>
          <w:tab w:val="clear" w:pos="288"/>
          <w:tab w:val="left" w:pos="360"/>
        </w:tabs>
        <w:spacing w:line="273" w:lineRule="exact"/>
        <w:ind w:left="72"/>
        <w:textAlignment w:val="baseline"/>
        <w:rPr>
          <w:rFonts w:eastAsia="Times New Roman"/>
          <w:color w:val="000000"/>
          <w:spacing w:val="3"/>
          <w:sz w:val="23"/>
        </w:rPr>
      </w:pPr>
      <w:r>
        <w:rPr>
          <w:rFonts w:eastAsia="Times New Roman"/>
          <w:color w:val="000000"/>
          <w:spacing w:val="3"/>
          <w:sz w:val="23"/>
        </w:rPr>
        <w:t>Ibid., p. 275.</w:t>
      </w:r>
    </w:p>
    <w:p w:rsidR="00A1073F" w:rsidRDefault="00DF571E">
      <w:pPr>
        <w:numPr>
          <w:ilvl w:val="0"/>
          <w:numId w:val="36"/>
        </w:numPr>
        <w:tabs>
          <w:tab w:val="clear" w:pos="288"/>
          <w:tab w:val="left" w:pos="360"/>
        </w:tabs>
        <w:spacing w:before="14" w:line="265" w:lineRule="exact"/>
        <w:ind w:left="72"/>
        <w:textAlignment w:val="baseline"/>
        <w:rPr>
          <w:rFonts w:eastAsia="Times New Roman"/>
          <w:color w:val="000000"/>
          <w:spacing w:val="3"/>
          <w:sz w:val="23"/>
        </w:rPr>
      </w:pPr>
      <w:r>
        <w:rPr>
          <w:rFonts w:eastAsia="Times New Roman"/>
          <w:color w:val="000000"/>
          <w:spacing w:val="3"/>
          <w:sz w:val="23"/>
        </w:rPr>
        <w:t xml:space="preserve">James, </w:t>
      </w:r>
      <w:r>
        <w:rPr>
          <w:rFonts w:ascii="Garamond" w:eastAsia="Garamond" w:hAnsi="Garamond"/>
          <w:i/>
          <w:color w:val="000000"/>
          <w:spacing w:val="3"/>
          <w:sz w:val="24"/>
        </w:rPr>
        <w:t xml:space="preserve">Pragmatism, </w:t>
      </w:r>
      <w:r>
        <w:rPr>
          <w:rFonts w:eastAsia="Times New Roman"/>
          <w:color w:val="000000"/>
          <w:spacing w:val="3"/>
          <w:sz w:val="23"/>
        </w:rPr>
        <w:t>p. 26.</w:t>
      </w:r>
    </w:p>
    <w:p w:rsidR="00A1073F" w:rsidRDefault="00DF571E">
      <w:pPr>
        <w:numPr>
          <w:ilvl w:val="0"/>
          <w:numId w:val="36"/>
        </w:numPr>
        <w:tabs>
          <w:tab w:val="clear" w:pos="288"/>
          <w:tab w:val="left" w:pos="360"/>
        </w:tabs>
        <w:spacing w:line="273" w:lineRule="exact"/>
        <w:ind w:left="72"/>
        <w:textAlignment w:val="baseline"/>
        <w:rPr>
          <w:rFonts w:eastAsia="Times New Roman"/>
          <w:color w:val="000000"/>
          <w:spacing w:val="3"/>
          <w:sz w:val="23"/>
        </w:rPr>
      </w:pPr>
      <w:r>
        <w:rPr>
          <w:rFonts w:eastAsia="Times New Roman"/>
          <w:color w:val="000000"/>
          <w:spacing w:val="3"/>
          <w:sz w:val="23"/>
        </w:rPr>
        <w:t>Ibid., p. 33.</w:t>
      </w:r>
    </w:p>
    <w:p w:rsidR="00A1073F" w:rsidRDefault="00DF571E">
      <w:pPr>
        <w:numPr>
          <w:ilvl w:val="0"/>
          <w:numId w:val="36"/>
        </w:numPr>
        <w:tabs>
          <w:tab w:val="clear" w:pos="288"/>
          <w:tab w:val="left" w:pos="360"/>
        </w:tabs>
        <w:spacing w:before="18" w:line="266" w:lineRule="exact"/>
        <w:ind w:left="72"/>
        <w:textAlignment w:val="baseline"/>
        <w:rPr>
          <w:rFonts w:eastAsia="Times New Roman"/>
          <w:color w:val="000000"/>
          <w:spacing w:val="-1"/>
          <w:sz w:val="23"/>
        </w:rPr>
      </w:pPr>
      <w:r>
        <w:rPr>
          <w:rFonts w:eastAsia="Times New Roman"/>
          <w:color w:val="000000"/>
          <w:spacing w:val="-1"/>
          <w:sz w:val="23"/>
        </w:rPr>
        <w:t xml:space="preserve">Ibid., p. 37. See also Wells, </w:t>
      </w:r>
      <w:r>
        <w:rPr>
          <w:rFonts w:ascii="Garamond" w:eastAsia="Garamond" w:hAnsi="Garamond"/>
          <w:i/>
          <w:color w:val="000000"/>
          <w:spacing w:val="-1"/>
          <w:sz w:val="24"/>
        </w:rPr>
        <w:t xml:space="preserve">Pragmatism, </w:t>
      </w:r>
      <w:r>
        <w:rPr>
          <w:rFonts w:eastAsia="Times New Roman"/>
          <w:color w:val="000000"/>
          <w:spacing w:val="-1"/>
          <w:sz w:val="23"/>
        </w:rPr>
        <w:t>pp. 99-115.</w:t>
      </w:r>
    </w:p>
    <w:p w:rsidR="00A1073F" w:rsidRDefault="00DF571E">
      <w:pPr>
        <w:numPr>
          <w:ilvl w:val="0"/>
          <w:numId w:val="36"/>
        </w:numPr>
        <w:tabs>
          <w:tab w:val="clear" w:pos="288"/>
          <w:tab w:val="left" w:pos="360"/>
        </w:tabs>
        <w:spacing w:before="9" w:line="264" w:lineRule="exact"/>
        <w:ind w:left="72"/>
        <w:textAlignment w:val="baseline"/>
        <w:rPr>
          <w:rFonts w:eastAsia="Times New Roman"/>
          <w:color w:val="000000"/>
          <w:spacing w:val="2"/>
          <w:sz w:val="23"/>
        </w:rPr>
      </w:pPr>
      <w:r>
        <w:rPr>
          <w:rFonts w:eastAsia="Times New Roman"/>
          <w:color w:val="000000"/>
          <w:spacing w:val="2"/>
          <w:sz w:val="23"/>
        </w:rPr>
        <w:t xml:space="preserve">Siu, </w:t>
      </w:r>
      <w:r>
        <w:rPr>
          <w:rFonts w:ascii="Garamond" w:eastAsia="Garamond" w:hAnsi="Garamond"/>
          <w:i/>
          <w:color w:val="000000"/>
          <w:spacing w:val="2"/>
          <w:sz w:val="24"/>
        </w:rPr>
        <w:t xml:space="preserve">The Tao of Science, </w:t>
      </w:r>
      <w:r>
        <w:rPr>
          <w:rFonts w:eastAsia="Times New Roman"/>
          <w:color w:val="000000"/>
          <w:spacing w:val="2"/>
          <w:sz w:val="23"/>
        </w:rPr>
        <w:t>p. 35.</w:t>
      </w:r>
    </w:p>
    <w:p w:rsidR="00A1073F" w:rsidRDefault="00DF571E">
      <w:pPr>
        <w:numPr>
          <w:ilvl w:val="0"/>
          <w:numId w:val="36"/>
        </w:numPr>
        <w:tabs>
          <w:tab w:val="clear" w:pos="288"/>
          <w:tab w:val="left" w:pos="360"/>
        </w:tabs>
        <w:spacing w:line="266" w:lineRule="exact"/>
        <w:ind w:left="72"/>
        <w:textAlignment w:val="baseline"/>
        <w:rPr>
          <w:rFonts w:eastAsia="Times New Roman"/>
          <w:color w:val="000000"/>
          <w:sz w:val="23"/>
        </w:rPr>
      </w:pPr>
      <w:r>
        <w:rPr>
          <w:rFonts w:eastAsia="Times New Roman"/>
          <w:color w:val="000000"/>
          <w:sz w:val="23"/>
        </w:rPr>
        <w:t>Ibid.</w:t>
      </w:r>
    </w:p>
    <w:p w:rsidR="00A1073F" w:rsidRDefault="00DF571E">
      <w:pPr>
        <w:numPr>
          <w:ilvl w:val="0"/>
          <w:numId w:val="36"/>
        </w:numPr>
        <w:tabs>
          <w:tab w:val="clear" w:pos="288"/>
          <w:tab w:val="left" w:pos="360"/>
        </w:tabs>
        <w:spacing w:before="23" w:line="260" w:lineRule="exact"/>
        <w:ind w:left="72"/>
        <w:textAlignment w:val="baseline"/>
        <w:rPr>
          <w:rFonts w:eastAsia="Times New Roman"/>
          <w:color w:val="000000"/>
          <w:spacing w:val="-3"/>
          <w:sz w:val="23"/>
        </w:rPr>
      </w:pPr>
      <w:r>
        <w:rPr>
          <w:rFonts w:eastAsia="Times New Roman"/>
          <w:color w:val="000000"/>
          <w:spacing w:val="-3"/>
          <w:sz w:val="23"/>
        </w:rPr>
        <w:t xml:space="preserve">Rev. Dr. Ernest R. Palen, </w:t>
      </w:r>
      <w:r>
        <w:rPr>
          <w:rFonts w:ascii="Garamond" w:eastAsia="Garamond" w:hAnsi="Garamond"/>
          <w:i/>
          <w:color w:val="000000"/>
          <w:spacing w:val="-3"/>
          <w:sz w:val="24"/>
        </w:rPr>
        <w:t xml:space="preserve">New York Times, </w:t>
      </w:r>
      <w:r>
        <w:rPr>
          <w:rFonts w:eastAsia="Times New Roman"/>
          <w:color w:val="000000"/>
          <w:spacing w:val="-3"/>
          <w:sz w:val="23"/>
        </w:rPr>
        <w:t>Feb. 15, 1960.</w:t>
      </w:r>
    </w:p>
    <w:p w:rsidR="00A1073F" w:rsidRDefault="00DF571E">
      <w:pPr>
        <w:numPr>
          <w:ilvl w:val="0"/>
          <w:numId w:val="36"/>
        </w:numPr>
        <w:tabs>
          <w:tab w:val="clear" w:pos="288"/>
          <w:tab w:val="left" w:pos="360"/>
        </w:tabs>
        <w:spacing w:before="14" w:line="263" w:lineRule="exact"/>
        <w:ind w:left="72"/>
        <w:textAlignment w:val="baseline"/>
        <w:rPr>
          <w:rFonts w:eastAsia="Times New Roman"/>
          <w:color w:val="000000"/>
          <w:spacing w:val="-1"/>
          <w:sz w:val="23"/>
        </w:rPr>
      </w:pPr>
      <w:r>
        <w:rPr>
          <w:rFonts w:eastAsia="Times New Roman"/>
          <w:color w:val="000000"/>
          <w:spacing w:val="-1"/>
          <w:sz w:val="23"/>
        </w:rPr>
        <w:t xml:space="preserve">White, </w:t>
      </w:r>
      <w:r>
        <w:rPr>
          <w:rFonts w:ascii="Garamond" w:eastAsia="Garamond" w:hAnsi="Garamond"/>
          <w:i/>
          <w:color w:val="000000"/>
          <w:spacing w:val="-1"/>
          <w:sz w:val="24"/>
        </w:rPr>
        <w:t xml:space="preserve">Science and Sentiment in America, </w:t>
      </w:r>
      <w:r>
        <w:rPr>
          <w:rFonts w:eastAsia="Times New Roman"/>
          <w:color w:val="000000"/>
          <w:spacing w:val="-1"/>
          <w:sz w:val="23"/>
        </w:rPr>
        <w:t>pp. 268, 301.</w:t>
      </w:r>
    </w:p>
    <w:p w:rsidR="00A1073F" w:rsidRDefault="00DF571E">
      <w:pPr>
        <w:numPr>
          <w:ilvl w:val="0"/>
          <w:numId w:val="36"/>
        </w:numPr>
        <w:tabs>
          <w:tab w:val="clear" w:pos="288"/>
          <w:tab w:val="left" w:pos="360"/>
        </w:tabs>
        <w:spacing w:before="13" w:line="265" w:lineRule="exact"/>
        <w:ind w:left="72"/>
        <w:textAlignment w:val="baseline"/>
        <w:rPr>
          <w:rFonts w:eastAsia="Times New Roman"/>
          <w:color w:val="000000"/>
          <w:spacing w:val="-6"/>
          <w:sz w:val="23"/>
        </w:rPr>
      </w:pPr>
      <w:r>
        <w:rPr>
          <w:rFonts w:eastAsia="Times New Roman"/>
          <w:color w:val="000000"/>
          <w:spacing w:val="-6"/>
          <w:sz w:val="23"/>
        </w:rPr>
        <w:t xml:space="preserve">Howard Mumford Jones, </w:t>
      </w:r>
      <w:r>
        <w:rPr>
          <w:rFonts w:ascii="Garamond" w:eastAsia="Garamond" w:hAnsi="Garamond"/>
          <w:i/>
          <w:color w:val="000000"/>
          <w:spacing w:val="-6"/>
          <w:sz w:val="24"/>
        </w:rPr>
        <w:t xml:space="preserve">American Humanism: Its Meaning for World Survival, </w:t>
      </w:r>
      <w:r>
        <w:rPr>
          <w:rFonts w:eastAsia="Times New Roman"/>
          <w:color w:val="000000"/>
          <w:spacing w:val="-6"/>
          <w:sz w:val="23"/>
        </w:rPr>
        <w:t>p. 24.</w:t>
      </w:r>
    </w:p>
    <w:p w:rsidR="00A1073F" w:rsidRDefault="00DF571E">
      <w:pPr>
        <w:numPr>
          <w:ilvl w:val="0"/>
          <w:numId w:val="36"/>
        </w:numPr>
        <w:tabs>
          <w:tab w:val="clear" w:pos="288"/>
          <w:tab w:val="left" w:pos="360"/>
        </w:tabs>
        <w:spacing w:before="12" w:line="267" w:lineRule="exact"/>
        <w:ind w:left="72"/>
        <w:textAlignment w:val="baseline"/>
        <w:rPr>
          <w:rFonts w:eastAsia="Times New Roman"/>
          <w:color w:val="000000"/>
          <w:spacing w:val="-3"/>
          <w:sz w:val="23"/>
        </w:rPr>
      </w:pPr>
      <w:r>
        <w:rPr>
          <w:rFonts w:eastAsia="Times New Roman"/>
          <w:color w:val="000000"/>
          <w:spacing w:val="-3"/>
          <w:sz w:val="23"/>
        </w:rPr>
        <w:t xml:space="preserve">Werkmeistcr, </w:t>
      </w:r>
      <w:r>
        <w:rPr>
          <w:rFonts w:ascii="Garamond" w:eastAsia="Garamond" w:hAnsi="Garamond"/>
          <w:i/>
          <w:color w:val="000000"/>
          <w:spacing w:val="-3"/>
          <w:sz w:val="24"/>
        </w:rPr>
        <w:t xml:space="preserve">A History of Philosophical Ideas in America, </w:t>
      </w:r>
      <w:r>
        <w:rPr>
          <w:rFonts w:eastAsia="Times New Roman"/>
          <w:color w:val="000000"/>
          <w:spacing w:val="-3"/>
          <w:sz w:val="23"/>
        </w:rPr>
        <w:t>p. 3.</w:t>
      </w:r>
    </w:p>
    <w:p w:rsidR="00A1073F" w:rsidRDefault="00DF571E">
      <w:pPr>
        <w:numPr>
          <w:ilvl w:val="0"/>
          <w:numId w:val="36"/>
        </w:numPr>
        <w:tabs>
          <w:tab w:val="clear" w:pos="288"/>
          <w:tab w:val="left" w:pos="360"/>
        </w:tabs>
        <w:spacing w:before="11" w:line="267" w:lineRule="exact"/>
        <w:ind w:left="72"/>
        <w:textAlignment w:val="baseline"/>
        <w:rPr>
          <w:rFonts w:eastAsia="Times New Roman"/>
          <w:color w:val="000000"/>
          <w:spacing w:val="-3"/>
          <w:sz w:val="23"/>
        </w:rPr>
      </w:pPr>
      <w:r>
        <w:rPr>
          <w:rFonts w:eastAsia="Times New Roman"/>
          <w:color w:val="000000"/>
          <w:spacing w:val="-3"/>
          <w:sz w:val="23"/>
        </w:rPr>
        <w:t xml:space="preserve">Quoted in Parrington, </w:t>
      </w:r>
      <w:r>
        <w:rPr>
          <w:rFonts w:ascii="Garamond" w:eastAsia="Garamond" w:hAnsi="Garamond"/>
          <w:i/>
          <w:color w:val="000000"/>
          <w:spacing w:val="-3"/>
          <w:sz w:val="24"/>
        </w:rPr>
        <w:t xml:space="preserve">Main Currents in American Thought, </w:t>
      </w:r>
      <w:r>
        <w:rPr>
          <w:rFonts w:eastAsia="Times New Roman"/>
          <w:color w:val="000000"/>
          <w:spacing w:val="-3"/>
          <w:sz w:val="23"/>
        </w:rPr>
        <w:t>Vol. 3, p. 81.</w:t>
      </w:r>
    </w:p>
    <w:p w:rsidR="00A1073F" w:rsidRDefault="00DF571E">
      <w:pPr>
        <w:numPr>
          <w:ilvl w:val="0"/>
          <w:numId w:val="36"/>
        </w:numPr>
        <w:tabs>
          <w:tab w:val="clear" w:pos="288"/>
          <w:tab w:val="left" w:pos="360"/>
        </w:tabs>
        <w:spacing w:before="8" w:line="270" w:lineRule="exact"/>
        <w:ind w:left="72"/>
        <w:textAlignment w:val="baseline"/>
        <w:rPr>
          <w:rFonts w:eastAsia="Times New Roman"/>
          <w:color w:val="000000"/>
          <w:spacing w:val="-3"/>
          <w:sz w:val="23"/>
        </w:rPr>
      </w:pPr>
      <w:r>
        <w:rPr>
          <w:rFonts w:eastAsia="Times New Roman"/>
          <w:color w:val="000000"/>
          <w:spacing w:val="-3"/>
          <w:sz w:val="23"/>
        </w:rPr>
        <w:t xml:space="preserve">Quoted in Schneider, </w:t>
      </w:r>
      <w:r>
        <w:rPr>
          <w:rFonts w:ascii="Garamond" w:eastAsia="Garamond" w:hAnsi="Garamond"/>
          <w:i/>
          <w:color w:val="000000"/>
          <w:spacing w:val="-3"/>
          <w:sz w:val="24"/>
        </w:rPr>
        <w:t xml:space="preserve">A History of American Philosophy, </w:t>
      </w:r>
      <w:r>
        <w:rPr>
          <w:rFonts w:eastAsia="Times New Roman"/>
          <w:color w:val="000000"/>
          <w:spacing w:val="-3"/>
          <w:sz w:val="23"/>
        </w:rPr>
        <w:t>p. 162.</w:t>
      </w:r>
    </w:p>
    <w:p w:rsidR="00A1073F" w:rsidRDefault="00DF571E">
      <w:pPr>
        <w:numPr>
          <w:ilvl w:val="0"/>
          <w:numId w:val="36"/>
        </w:numPr>
        <w:tabs>
          <w:tab w:val="clear" w:pos="288"/>
          <w:tab w:val="left" w:pos="360"/>
        </w:tabs>
        <w:spacing w:line="274" w:lineRule="exact"/>
        <w:ind w:left="72"/>
        <w:textAlignment w:val="baseline"/>
        <w:rPr>
          <w:rFonts w:eastAsia="Times New Roman"/>
          <w:color w:val="000000"/>
          <w:spacing w:val="2"/>
          <w:sz w:val="23"/>
        </w:rPr>
      </w:pPr>
      <w:r>
        <w:rPr>
          <w:rFonts w:eastAsia="Times New Roman"/>
          <w:color w:val="000000"/>
          <w:spacing w:val="2"/>
          <w:sz w:val="23"/>
        </w:rPr>
        <w:t>Ibid., p. 163.</w:t>
      </w:r>
    </w:p>
    <w:p w:rsidR="00A1073F" w:rsidRDefault="00DF571E">
      <w:pPr>
        <w:numPr>
          <w:ilvl w:val="0"/>
          <w:numId w:val="36"/>
        </w:numPr>
        <w:tabs>
          <w:tab w:val="clear" w:pos="288"/>
          <w:tab w:val="left" w:pos="360"/>
        </w:tabs>
        <w:spacing w:before="14" w:line="260" w:lineRule="exact"/>
        <w:ind w:left="72"/>
        <w:textAlignment w:val="baseline"/>
        <w:rPr>
          <w:rFonts w:eastAsia="Times New Roman"/>
          <w:color w:val="000000"/>
          <w:spacing w:val="-1"/>
          <w:sz w:val="23"/>
        </w:rPr>
      </w:pPr>
      <w:r>
        <w:rPr>
          <w:rFonts w:eastAsia="Times New Roman"/>
          <w:color w:val="000000"/>
          <w:spacing w:val="-1"/>
          <w:sz w:val="23"/>
        </w:rPr>
        <w:t xml:space="preserve">N1iller, </w:t>
      </w:r>
      <w:r>
        <w:rPr>
          <w:rFonts w:ascii="Garamond" w:eastAsia="Garamond" w:hAnsi="Garamond"/>
          <w:i/>
          <w:color w:val="000000"/>
          <w:spacing w:val="-1"/>
          <w:sz w:val="24"/>
        </w:rPr>
        <w:t xml:space="preserve">The American Transcendentalists, </w:t>
      </w:r>
      <w:r>
        <w:rPr>
          <w:rFonts w:eastAsia="Times New Roman"/>
          <w:color w:val="000000"/>
          <w:spacing w:val="-1"/>
          <w:sz w:val="23"/>
        </w:rPr>
        <w:t>p. ix.</w:t>
      </w:r>
    </w:p>
    <w:p w:rsidR="00A1073F" w:rsidRDefault="00DF571E">
      <w:pPr>
        <w:numPr>
          <w:ilvl w:val="0"/>
          <w:numId w:val="36"/>
        </w:numPr>
        <w:tabs>
          <w:tab w:val="clear" w:pos="288"/>
          <w:tab w:val="left" w:pos="360"/>
        </w:tabs>
        <w:spacing w:before="7" w:line="276" w:lineRule="exact"/>
        <w:ind w:left="72"/>
        <w:textAlignment w:val="baseline"/>
        <w:rPr>
          <w:rFonts w:eastAsia="Times New Roman"/>
          <w:color w:val="000000"/>
          <w:spacing w:val="2"/>
          <w:sz w:val="23"/>
        </w:rPr>
      </w:pPr>
      <w:r>
        <w:rPr>
          <w:rFonts w:eastAsia="Times New Roman"/>
          <w:color w:val="000000"/>
          <w:spacing w:val="2"/>
          <w:sz w:val="23"/>
        </w:rPr>
        <w:t>Ibid., p. 17.</w:t>
      </w:r>
    </w:p>
    <w:p w:rsidR="00A1073F" w:rsidRDefault="00DF571E">
      <w:pPr>
        <w:numPr>
          <w:ilvl w:val="0"/>
          <w:numId w:val="36"/>
        </w:numPr>
        <w:tabs>
          <w:tab w:val="clear" w:pos="288"/>
          <w:tab w:val="left" w:pos="360"/>
        </w:tabs>
        <w:spacing w:before="18" w:line="260" w:lineRule="exact"/>
        <w:ind w:left="72"/>
        <w:textAlignment w:val="baseline"/>
        <w:rPr>
          <w:rFonts w:eastAsia="Times New Roman"/>
          <w:color w:val="000000"/>
          <w:sz w:val="23"/>
        </w:rPr>
      </w:pPr>
      <w:r>
        <w:rPr>
          <w:rFonts w:eastAsia="Times New Roman"/>
          <w:color w:val="000000"/>
          <w:sz w:val="23"/>
        </w:rPr>
        <w:t xml:space="preserve">Scldes, </w:t>
      </w:r>
      <w:r>
        <w:rPr>
          <w:rFonts w:ascii="Garamond" w:eastAsia="Garamond" w:hAnsi="Garamond"/>
          <w:i/>
          <w:color w:val="000000"/>
          <w:sz w:val="24"/>
        </w:rPr>
        <w:t xml:space="preserve">Great Quotations, </w:t>
      </w:r>
      <w:r>
        <w:rPr>
          <w:rFonts w:eastAsia="Times New Roman"/>
          <w:color w:val="000000"/>
          <w:sz w:val="23"/>
        </w:rPr>
        <w:t>p. 237.</w:t>
      </w:r>
    </w:p>
    <w:p w:rsidR="00A1073F" w:rsidRDefault="00DF571E">
      <w:pPr>
        <w:numPr>
          <w:ilvl w:val="0"/>
          <w:numId w:val="36"/>
        </w:numPr>
        <w:tabs>
          <w:tab w:val="clear" w:pos="288"/>
          <w:tab w:val="left" w:pos="360"/>
        </w:tabs>
        <w:spacing w:before="15" w:line="268" w:lineRule="exact"/>
        <w:ind w:left="72"/>
        <w:textAlignment w:val="baseline"/>
        <w:rPr>
          <w:rFonts w:eastAsia="Times New Roman"/>
          <w:color w:val="000000"/>
          <w:spacing w:val="-1"/>
          <w:sz w:val="23"/>
        </w:rPr>
      </w:pPr>
      <w:r>
        <w:rPr>
          <w:rFonts w:eastAsia="Times New Roman"/>
          <w:color w:val="000000"/>
          <w:spacing w:val="-1"/>
          <w:sz w:val="23"/>
        </w:rPr>
        <w:t xml:space="preserve">Schneider, </w:t>
      </w:r>
      <w:r>
        <w:rPr>
          <w:rFonts w:ascii="Garamond" w:eastAsia="Garamond" w:hAnsi="Garamond"/>
          <w:i/>
          <w:color w:val="000000"/>
          <w:spacing w:val="-1"/>
          <w:sz w:val="24"/>
        </w:rPr>
        <w:t xml:space="preserve">A History of American Philosophy, </w:t>
      </w:r>
      <w:r>
        <w:rPr>
          <w:rFonts w:eastAsia="Times New Roman"/>
          <w:color w:val="000000"/>
          <w:spacing w:val="-1"/>
          <w:sz w:val="23"/>
        </w:rPr>
        <w:t>p. vii.</w:t>
      </w:r>
    </w:p>
    <w:p w:rsidR="00A1073F" w:rsidRDefault="00DF571E">
      <w:pPr>
        <w:spacing w:before="292" w:line="258" w:lineRule="exact"/>
        <w:ind w:left="72"/>
        <w:textAlignment w:val="baseline"/>
        <w:rPr>
          <w:rFonts w:eastAsia="Times New Roman"/>
          <w:color w:val="000000"/>
          <w:spacing w:val="7"/>
          <w:sz w:val="23"/>
          <w:u w:val="single"/>
        </w:rPr>
      </w:pPr>
      <w:r>
        <w:rPr>
          <w:rFonts w:eastAsia="Times New Roman"/>
          <w:color w:val="000000"/>
          <w:spacing w:val="7"/>
          <w:sz w:val="23"/>
          <w:u w:val="single"/>
        </w:rPr>
        <w:t xml:space="preserve">NOTES TO CHAPTER 2 </w:t>
      </w:r>
    </w:p>
    <w:p w:rsidR="00A1073F" w:rsidRDefault="00DF571E">
      <w:pPr>
        <w:numPr>
          <w:ilvl w:val="0"/>
          <w:numId w:val="37"/>
        </w:numPr>
        <w:tabs>
          <w:tab w:val="clear" w:pos="288"/>
          <w:tab w:val="left" w:pos="504"/>
        </w:tabs>
        <w:spacing w:before="234" w:line="268" w:lineRule="exact"/>
        <w:ind w:left="504" w:hanging="288"/>
        <w:textAlignment w:val="baseline"/>
        <w:rPr>
          <w:rFonts w:eastAsia="Times New Roman"/>
          <w:color w:val="000000"/>
          <w:sz w:val="23"/>
        </w:rPr>
      </w:pPr>
      <w:r>
        <w:rPr>
          <w:rFonts w:eastAsia="Times New Roman"/>
          <w:color w:val="000000"/>
          <w:sz w:val="23"/>
        </w:rPr>
        <w:t xml:space="preserve">Hegel, </w:t>
      </w:r>
      <w:r>
        <w:rPr>
          <w:rFonts w:ascii="Garamond" w:eastAsia="Garamond" w:hAnsi="Garamond"/>
          <w:i/>
          <w:color w:val="000000"/>
          <w:sz w:val="24"/>
        </w:rPr>
        <w:t xml:space="preserve">Logic, </w:t>
      </w:r>
      <w:r>
        <w:rPr>
          <w:rFonts w:eastAsia="Times New Roman"/>
          <w:color w:val="000000"/>
          <w:sz w:val="23"/>
        </w:rPr>
        <w:t>p. 4.</w:t>
      </w:r>
    </w:p>
    <w:p w:rsidR="00A1073F" w:rsidRDefault="00DF571E">
      <w:pPr>
        <w:numPr>
          <w:ilvl w:val="0"/>
          <w:numId w:val="37"/>
        </w:numPr>
        <w:tabs>
          <w:tab w:val="clear" w:pos="288"/>
          <w:tab w:val="left" w:pos="504"/>
        </w:tabs>
        <w:spacing w:before="9" w:line="264" w:lineRule="exact"/>
        <w:ind w:left="504" w:hanging="288"/>
        <w:textAlignment w:val="baseline"/>
        <w:rPr>
          <w:rFonts w:eastAsia="Times New Roman"/>
          <w:color w:val="000000"/>
          <w:spacing w:val="-2"/>
          <w:sz w:val="23"/>
        </w:rPr>
      </w:pPr>
      <w:r>
        <w:rPr>
          <w:rFonts w:eastAsia="Times New Roman"/>
          <w:color w:val="000000"/>
          <w:spacing w:val="-2"/>
          <w:sz w:val="23"/>
        </w:rPr>
        <w:t xml:space="preserve">Hegel, </w:t>
      </w:r>
      <w:r>
        <w:rPr>
          <w:rFonts w:ascii="Garamond" w:eastAsia="Garamond" w:hAnsi="Garamond"/>
          <w:i/>
          <w:color w:val="000000"/>
          <w:spacing w:val="-2"/>
          <w:sz w:val="24"/>
        </w:rPr>
        <w:t xml:space="preserve">Lectures on the History of Philosophy, </w:t>
      </w:r>
      <w:r>
        <w:rPr>
          <w:rFonts w:eastAsia="Times New Roman"/>
          <w:color w:val="000000"/>
          <w:spacing w:val="-2"/>
          <w:sz w:val="23"/>
        </w:rPr>
        <w:t>Vol. 2, p. 135.</w:t>
      </w:r>
    </w:p>
    <w:p w:rsidR="00A1073F" w:rsidRDefault="00DF571E">
      <w:pPr>
        <w:numPr>
          <w:ilvl w:val="0"/>
          <w:numId w:val="37"/>
        </w:numPr>
        <w:tabs>
          <w:tab w:val="clear" w:pos="288"/>
          <w:tab w:val="left" w:pos="504"/>
        </w:tabs>
        <w:spacing w:line="281" w:lineRule="exact"/>
        <w:ind w:left="504" w:right="72" w:hanging="288"/>
        <w:textAlignment w:val="baseline"/>
        <w:rPr>
          <w:rFonts w:eastAsia="Times New Roman"/>
          <w:color w:val="000000"/>
          <w:sz w:val="23"/>
        </w:rPr>
      </w:pPr>
      <w:r>
        <w:rPr>
          <w:rFonts w:eastAsia="Times New Roman"/>
          <w:color w:val="000000"/>
          <w:sz w:val="23"/>
        </w:rPr>
        <w:t xml:space="preserve">Pisarev, "Popularizers of Negative Doctrines," </w:t>
      </w:r>
      <w:r>
        <w:rPr>
          <w:rFonts w:ascii="Garamond" w:eastAsia="Garamond" w:hAnsi="Garamond"/>
          <w:i/>
          <w:color w:val="000000"/>
          <w:sz w:val="24"/>
        </w:rPr>
        <w:t>Selected Philosophical, Social and Polit</w:t>
      </w:r>
      <w:r>
        <w:rPr>
          <w:rFonts w:ascii="Garamond" w:eastAsia="Garamond" w:hAnsi="Garamond"/>
          <w:i/>
          <w:color w:val="000000"/>
          <w:sz w:val="24"/>
        </w:rPr>
        <w:softHyphen/>
        <w:t xml:space="preserve">ical Essays, </w:t>
      </w:r>
      <w:r>
        <w:rPr>
          <w:rFonts w:eastAsia="Times New Roman"/>
          <w:color w:val="000000"/>
          <w:sz w:val="23"/>
        </w:rPr>
        <w:t>p. 561.</w:t>
      </w:r>
    </w:p>
    <w:p w:rsidR="00A1073F" w:rsidRDefault="00DF571E">
      <w:pPr>
        <w:numPr>
          <w:ilvl w:val="0"/>
          <w:numId w:val="37"/>
        </w:numPr>
        <w:tabs>
          <w:tab w:val="clear" w:pos="288"/>
          <w:tab w:val="left" w:pos="504"/>
        </w:tabs>
        <w:spacing w:before="7" w:line="262" w:lineRule="exact"/>
        <w:ind w:left="504" w:hanging="288"/>
        <w:textAlignment w:val="baseline"/>
        <w:rPr>
          <w:rFonts w:eastAsia="Times New Roman"/>
          <w:color w:val="000000"/>
          <w:sz w:val="23"/>
        </w:rPr>
      </w:pPr>
      <w:r>
        <w:rPr>
          <w:rFonts w:eastAsia="Times New Roman"/>
          <w:color w:val="000000"/>
          <w:sz w:val="23"/>
        </w:rPr>
        <w:t xml:space="preserve">Radin, </w:t>
      </w:r>
      <w:r>
        <w:rPr>
          <w:rFonts w:ascii="Garamond" w:eastAsia="Garamond" w:hAnsi="Garamond"/>
          <w:i/>
          <w:color w:val="000000"/>
          <w:sz w:val="24"/>
        </w:rPr>
        <w:t xml:space="preserve">Primitive Man as Philosopher, </w:t>
      </w:r>
      <w:r>
        <w:rPr>
          <w:rFonts w:eastAsia="Times New Roman"/>
          <w:color w:val="000000"/>
          <w:sz w:val="23"/>
        </w:rPr>
        <w:t>p. 373.</w:t>
      </w:r>
    </w:p>
    <w:p w:rsidR="00A1073F" w:rsidRDefault="00DF571E">
      <w:pPr>
        <w:numPr>
          <w:ilvl w:val="0"/>
          <w:numId w:val="37"/>
        </w:numPr>
        <w:tabs>
          <w:tab w:val="clear" w:pos="288"/>
          <w:tab w:val="left" w:pos="504"/>
        </w:tabs>
        <w:spacing w:line="274" w:lineRule="exact"/>
        <w:ind w:left="504" w:right="72" w:hanging="288"/>
        <w:textAlignment w:val="baseline"/>
        <w:rPr>
          <w:rFonts w:eastAsia="Times New Roman"/>
          <w:color w:val="000000"/>
          <w:sz w:val="23"/>
        </w:rPr>
      </w:pPr>
      <w:r>
        <w:rPr>
          <w:rFonts w:eastAsia="Times New Roman"/>
          <w:color w:val="000000"/>
          <w:sz w:val="23"/>
        </w:rPr>
        <w:t xml:space="preserve">Ibid., pp. 208-328. See also Chattopadhyaya, </w:t>
      </w:r>
      <w:r>
        <w:rPr>
          <w:rFonts w:ascii="Garamond" w:eastAsia="Garamond" w:hAnsi="Garamond"/>
          <w:i/>
          <w:color w:val="000000"/>
          <w:sz w:val="24"/>
        </w:rPr>
        <w:t xml:space="preserve">Lokayata: </w:t>
      </w:r>
      <w:r>
        <w:rPr>
          <w:rFonts w:eastAsia="Times New Roman"/>
          <w:color w:val="000000"/>
          <w:sz w:val="23"/>
        </w:rPr>
        <w:t xml:space="preserve">A </w:t>
      </w:r>
      <w:r>
        <w:rPr>
          <w:rFonts w:ascii="Garamond" w:eastAsia="Garamond" w:hAnsi="Garamond"/>
          <w:i/>
          <w:color w:val="000000"/>
          <w:sz w:val="24"/>
        </w:rPr>
        <w:t>Study in Ancient Indian Mater</w:t>
      </w:r>
      <w:r>
        <w:rPr>
          <w:rFonts w:ascii="Garamond" w:eastAsia="Garamond" w:hAnsi="Garamond"/>
          <w:i/>
          <w:color w:val="000000"/>
          <w:sz w:val="24"/>
        </w:rPr>
        <w:t>ialism, Introduction.</w:t>
      </w:r>
    </w:p>
    <w:p w:rsidR="00A1073F" w:rsidRDefault="00DF571E">
      <w:pPr>
        <w:numPr>
          <w:ilvl w:val="0"/>
          <w:numId w:val="37"/>
        </w:numPr>
        <w:tabs>
          <w:tab w:val="clear" w:pos="288"/>
          <w:tab w:val="left" w:pos="504"/>
        </w:tabs>
        <w:spacing w:before="20" w:line="272" w:lineRule="exact"/>
        <w:ind w:left="504" w:hanging="288"/>
        <w:textAlignment w:val="baseline"/>
        <w:rPr>
          <w:rFonts w:eastAsia="Times New Roman"/>
          <w:color w:val="000000"/>
          <w:spacing w:val="-4"/>
          <w:sz w:val="23"/>
        </w:rPr>
      </w:pPr>
      <w:r>
        <w:rPr>
          <w:rFonts w:eastAsia="Times New Roman"/>
          <w:color w:val="000000"/>
          <w:spacing w:val="-4"/>
          <w:sz w:val="23"/>
        </w:rPr>
        <w:t xml:space="preserve">Engels, in Marx and Engels, </w:t>
      </w:r>
      <w:r>
        <w:rPr>
          <w:rFonts w:ascii="Garamond" w:eastAsia="Garamond" w:hAnsi="Garamond"/>
          <w:i/>
          <w:color w:val="000000"/>
          <w:spacing w:val="-4"/>
          <w:sz w:val="24"/>
        </w:rPr>
        <w:t xml:space="preserve">Selected Correspondence, </w:t>
      </w:r>
      <w:r>
        <w:rPr>
          <w:rFonts w:eastAsia="Times New Roman"/>
          <w:color w:val="000000"/>
          <w:spacing w:val="-4"/>
          <w:sz w:val="23"/>
        </w:rPr>
        <w:t>p. 483.</w:t>
      </w:r>
    </w:p>
    <w:p w:rsidR="00A1073F" w:rsidRDefault="00DF571E">
      <w:pPr>
        <w:numPr>
          <w:ilvl w:val="0"/>
          <w:numId w:val="37"/>
        </w:numPr>
        <w:tabs>
          <w:tab w:val="clear" w:pos="288"/>
          <w:tab w:val="left" w:pos="504"/>
        </w:tabs>
        <w:spacing w:before="7" w:line="266" w:lineRule="exact"/>
        <w:ind w:left="504" w:hanging="288"/>
        <w:textAlignment w:val="baseline"/>
        <w:rPr>
          <w:rFonts w:eastAsia="Times New Roman"/>
          <w:color w:val="000000"/>
          <w:spacing w:val="-3"/>
          <w:sz w:val="23"/>
        </w:rPr>
      </w:pPr>
      <w:r>
        <w:rPr>
          <w:rFonts w:eastAsia="Times New Roman"/>
          <w:color w:val="000000"/>
          <w:spacing w:val="-3"/>
          <w:sz w:val="23"/>
        </w:rPr>
        <w:t xml:space="preserve">Hegel, </w:t>
      </w:r>
      <w:r>
        <w:rPr>
          <w:rFonts w:ascii="Garamond" w:eastAsia="Garamond" w:hAnsi="Garamond"/>
          <w:i/>
          <w:color w:val="000000"/>
          <w:spacing w:val="-3"/>
          <w:sz w:val="24"/>
        </w:rPr>
        <w:t xml:space="preserve">Lectures on the History of Philosophy, </w:t>
      </w:r>
      <w:r>
        <w:rPr>
          <w:rFonts w:eastAsia="Times New Roman"/>
          <w:color w:val="000000"/>
          <w:spacing w:val="-3"/>
          <w:sz w:val="23"/>
        </w:rPr>
        <w:t>Vol. 3, p. 552.</w:t>
      </w:r>
    </w:p>
    <w:p w:rsidR="00A1073F" w:rsidRDefault="00DF571E">
      <w:pPr>
        <w:numPr>
          <w:ilvl w:val="0"/>
          <w:numId w:val="37"/>
        </w:numPr>
        <w:tabs>
          <w:tab w:val="clear" w:pos="288"/>
          <w:tab w:val="left" w:pos="504"/>
        </w:tabs>
        <w:spacing w:before="12" w:line="276" w:lineRule="exact"/>
        <w:ind w:left="504" w:hanging="288"/>
        <w:textAlignment w:val="baseline"/>
        <w:rPr>
          <w:rFonts w:eastAsia="Times New Roman"/>
          <w:color w:val="000000"/>
          <w:sz w:val="23"/>
        </w:rPr>
      </w:pPr>
      <w:r>
        <w:rPr>
          <w:rFonts w:eastAsia="Times New Roman"/>
          <w:color w:val="000000"/>
          <w:sz w:val="23"/>
        </w:rPr>
        <w:t>Quoted in Hegel, ibid., Vol. 1, p. 51.</w:t>
      </w:r>
    </w:p>
    <w:p w:rsidR="00A1073F" w:rsidRDefault="00DF571E">
      <w:pPr>
        <w:numPr>
          <w:ilvl w:val="0"/>
          <w:numId w:val="37"/>
        </w:numPr>
        <w:tabs>
          <w:tab w:val="clear" w:pos="288"/>
          <w:tab w:val="left" w:pos="504"/>
        </w:tabs>
        <w:spacing w:before="5" w:line="260" w:lineRule="exact"/>
        <w:ind w:left="504" w:hanging="288"/>
        <w:textAlignment w:val="baseline"/>
        <w:rPr>
          <w:rFonts w:eastAsia="Times New Roman"/>
          <w:color w:val="000000"/>
          <w:sz w:val="23"/>
        </w:rPr>
      </w:pPr>
      <w:r>
        <w:rPr>
          <w:rFonts w:eastAsia="Times New Roman"/>
          <w:color w:val="000000"/>
          <w:sz w:val="23"/>
        </w:rPr>
        <w:t xml:space="preserve">Radin, </w:t>
      </w:r>
      <w:r>
        <w:rPr>
          <w:rFonts w:ascii="Garamond" w:eastAsia="Garamond" w:hAnsi="Garamond"/>
          <w:i/>
          <w:color w:val="000000"/>
          <w:sz w:val="24"/>
        </w:rPr>
        <w:t xml:space="preserve">Primitive Man as Philosopher, </w:t>
      </w:r>
      <w:r>
        <w:rPr>
          <w:rFonts w:eastAsia="Times New Roman"/>
          <w:color w:val="000000"/>
          <w:sz w:val="23"/>
        </w:rPr>
        <w:t>p. 31.</w:t>
      </w:r>
    </w:p>
    <w:p w:rsidR="00A1073F" w:rsidRDefault="00DF571E">
      <w:pPr>
        <w:numPr>
          <w:ilvl w:val="0"/>
          <w:numId w:val="37"/>
        </w:numPr>
        <w:tabs>
          <w:tab w:val="clear" w:pos="288"/>
          <w:tab w:val="left" w:pos="504"/>
        </w:tabs>
        <w:spacing w:before="16" w:line="271" w:lineRule="exact"/>
        <w:ind w:left="504" w:hanging="288"/>
        <w:textAlignment w:val="baseline"/>
        <w:rPr>
          <w:rFonts w:eastAsia="Times New Roman"/>
          <w:color w:val="000000"/>
          <w:spacing w:val="1"/>
          <w:sz w:val="23"/>
        </w:rPr>
      </w:pPr>
      <w:r>
        <w:rPr>
          <w:rFonts w:eastAsia="Times New Roman"/>
          <w:color w:val="000000"/>
          <w:spacing w:val="1"/>
          <w:sz w:val="23"/>
        </w:rPr>
        <w:t xml:space="preserve">Tylor, </w:t>
      </w:r>
      <w:r>
        <w:rPr>
          <w:rFonts w:ascii="Garamond" w:eastAsia="Garamond" w:hAnsi="Garamond"/>
          <w:i/>
          <w:color w:val="000000"/>
          <w:spacing w:val="1"/>
          <w:sz w:val="24"/>
        </w:rPr>
        <w:t xml:space="preserve">Religion in Primitive Culture, </w:t>
      </w:r>
      <w:r>
        <w:rPr>
          <w:rFonts w:eastAsia="Times New Roman"/>
          <w:color w:val="000000"/>
          <w:spacing w:val="1"/>
          <w:sz w:val="23"/>
        </w:rPr>
        <w:t>p. 441.</w:t>
      </w:r>
    </w:p>
    <w:p w:rsidR="00A1073F" w:rsidRDefault="00DF571E">
      <w:pPr>
        <w:numPr>
          <w:ilvl w:val="0"/>
          <w:numId w:val="37"/>
        </w:numPr>
        <w:tabs>
          <w:tab w:val="clear" w:pos="288"/>
          <w:tab w:val="left" w:pos="504"/>
        </w:tabs>
        <w:spacing w:before="6" w:line="268" w:lineRule="exact"/>
        <w:ind w:left="504" w:hanging="288"/>
        <w:textAlignment w:val="baseline"/>
        <w:rPr>
          <w:rFonts w:eastAsia="Times New Roman"/>
          <w:color w:val="000000"/>
          <w:spacing w:val="-2"/>
          <w:sz w:val="23"/>
        </w:rPr>
      </w:pPr>
      <w:r>
        <w:rPr>
          <w:rFonts w:eastAsia="Times New Roman"/>
          <w:color w:val="000000"/>
          <w:spacing w:val="-2"/>
          <w:sz w:val="23"/>
        </w:rPr>
        <w:t xml:space="preserve">Marx, in Marx and Engels, </w:t>
      </w:r>
      <w:r>
        <w:rPr>
          <w:rFonts w:ascii="Garamond" w:eastAsia="Garamond" w:hAnsi="Garamond"/>
          <w:i/>
          <w:color w:val="000000"/>
          <w:spacing w:val="-2"/>
          <w:sz w:val="24"/>
        </w:rPr>
        <w:t xml:space="preserve">On Religion, </w:t>
      </w:r>
      <w:r>
        <w:rPr>
          <w:rFonts w:eastAsia="Times New Roman"/>
          <w:color w:val="000000"/>
          <w:spacing w:val="-2"/>
          <w:sz w:val="23"/>
        </w:rPr>
        <w:t>p. 41.</w:t>
      </w:r>
    </w:p>
    <w:p w:rsidR="00A1073F" w:rsidRDefault="00DF571E">
      <w:pPr>
        <w:numPr>
          <w:ilvl w:val="0"/>
          <w:numId w:val="37"/>
        </w:numPr>
        <w:tabs>
          <w:tab w:val="clear" w:pos="288"/>
          <w:tab w:val="left" w:pos="504"/>
        </w:tabs>
        <w:spacing w:before="4" w:line="274" w:lineRule="exact"/>
        <w:ind w:left="504" w:hanging="288"/>
        <w:textAlignment w:val="baseline"/>
        <w:rPr>
          <w:rFonts w:eastAsia="Times New Roman"/>
          <w:color w:val="000000"/>
          <w:spacing w:val="-5"/>
          <w:sz w:val="23"/>
        </w:rPr>
      </w:pPr>
      <w:r>
        <w:rPr>
          <w:rFonts w:eastAsia="Times New Roman"/>
          <w:color w:val="000000"/>
          <w:spacing w:val="-5"/>
          <w:sz w:val="23"/>
        </w:rPr>
        <w:t xml:space="preserve">Ludwig Feuerbach, quoted in Lenin, </w:t>
      </w:r>
      <w:r>
        <w:rPr>
          <w:rFonts w:ascii="Garamond" w:eastAsia="Garamond" w:hAnsi="Garamond"/>
          <w:i/>
          <w:color w:val="000000"/>
          <w:spacing w:val="-5"/>
          <w:sz w:val="24"/>
        </w:rPr>
        <w:t xml:space="preserve">Philosophical Notebooks, </w:t>
      </w:r>
      <w:r>
        <w:rPr>
          <w:rFonts w:eastAsia="Times New Roman"/>
          <w:color w:val="000000"/>
          <w:spacing w:val="-5"/>
          <w:sz w:val="23"/>
        </w:rPr>
        <w:t>p. 81.</w:t>
      </w:r>
    </w:p>
    <w:p w:rsidR="00A1073F" w:rsidRDefault="00DF571E">
      <w:pPr>
        <w:numPr>
          <w:ilvl w:val="0"/>
          <w:numId w:val="37"/>
        </w:numPr>
        <w:tabs>
          <w:tab w:val="clear" w:pos="288"/>
          <w:tab w:val="left" w:pos="504"/>
        </w:tabs>
        <w:spacing w:before="4" w:line="270" w:lineRule="exact"/>
        <w:ind w:left="504" w:hanging="288"/>
        <w:textAlignment w:val="baseline"/>
        <w:rPr>
          <w:rFonts w:eastAsia="Times New Roman"/>
          <w:color w:val="000000"/>
          <w:spacing w:val="-4"/>
          <w:sz w:val="23"/>
        </w:rPr>
      </w:pPr>
      <w:r>
        <w:rPr>
          <w:rFonts w:eastAsia="Times New Roman"/>
          <w:color w:val="000000"/>
          <w:spacing w:val="-4"/>
          <w:sz w:val="23"/>
        </w:rPr>
        <w:t xml:space="preserve">Engels, in Marx and Engels, </w:t>
      </w:r>
      <w:r>
        <w:rPr>
          <w:rFonts w:ascii="Garamond" w:eastAsia="Garamond" w:hAnsi="Garamond"/>
          <w:i/>
          <w:color w:val="000000"/>
          <w:spacing w:val="-4"/>
          <w:sz w:val="24"/>
        </w:rPr>
        <w:t xml:space="preserve">Selected Correspondence, </w:t>
      </w:r>
      <w:r>
        <w:rPr>
          <w:rFonts w:eastAsia="Times New Roman"/>
          <w:color w:val="000000"/>
          <w:spacing w:val="-4"/>
          <w:sz w:val="23"/>
        </w:rPr>
        <w:t>pp. 482-83.</w:t>
      </w:r>
    </w:p>
    <w:p w:rsidR="00A1073F" w:rsidRDefault="00DF571E">
      <w:pPr>
        <w:numPr>
          <w:ilvl w:val="0"/>
          <w:numId w:val="37"/>
        </w:numPr>
        <w:tabs>
          <w:tab w:val="clear" w:pos="288"/>
          <w:tab w:val="left" w:pos="504"/>
        </w:tabs>
        <w:spacing w:before="15" w:line="273" w:lineRule="exact"/>
        <w:ind w:left="504" w:hanging="288"/>
        <w:textAlignment w:val="baseline"/>
        <w:rPr>
          <w:rFonts w:eastAsia="Times New Roman"/>
          <w:color w:val="000000"/>
          <w:spacing w:val="-1"/>
          <w:sz w:val="23"/>
        </w:rPr>
      </w:pPr>
      <w:r>
        <w:rPr>
          <w:rFonts w:eastAsia="Times New Roman"/>
          <w:color w:val="000000"/>
          <w:spacing w:val="-1"/>
          <w:sz w:val="23"/>
        </w:rPr>
        <w:t xml:space="preserve">Piaget, </w:t>
      </w:r>
      <w:r>
        <w:rPr>
          <w:rFonts w:ascii="Garamond" w:eastAsia="Garamond" w:hAnsi="Garamond"/>
          <w:i/>
          <w:color w:val="000000"/>
          <w:spacing w:val="-1"/>
          <w:sz w:val="24"/>
        </w:rPr>
        <w:t xml:space="preserve">Insights and Illusions of Philosophy, </w:t>
      </w:r>
      <w:r>
        <w:rPr>
          <w:rFonts w:eastAsia="Times New Roman"/>
          <w:color w:val="000000"/>
          <w:spacing w:val="-1"/>
          <w:sz w:val="23"/>
        </w:rPr>
        <w:t>p. 44.</w:t>
      </w:r>
    </w:p>
    <w:p w:rsidR="00A1073F" w:rsidRDefault="00DF571E">
      <w:pPr>
        <w:numPr>
          <w:ilvl w:val="0"/>
          <w:numId w:val="37"/>
        </w:numPr>
        <w:tabs>
          <w:tab w:val="clear" w:pos="288"/>
          <w:tab w:val="left" w:pos="504"/>
        </w:tabs>
        <w:spacing w:before="8" w:line="275" w:lineRule="exact"/>
        <w:ind w:left="504" w:hanging="288"/>
        <w:textAlignment w:val="baseline"/>
        <w:rPr>
          <w:rFonts w:eastAsia="Times New Roman"/>
          <w:color w:val="000000"/>
          <w:sz w:val="23"/>
        </w:rPr>
      </w:pPr>
      <w:r>
        <w:rPr>
          <w:rFonts w:eastAsia="Times New Roman"/>
          <w:color w:val="000000"/>
          <w:sz w:val="23"/>
        </w:rPr>
        <w:t xml:space="preserve">Aristotle, </w:t>
      </w:r>
      <w:r>
        <w:rPr>
          <w:rFonts w:ascii="Garamond" w:eastAsia="Garamond" w:hAnsi="Garamond"/>
          <w:i/>
          <w:color w:val="000000"/>
          <w:sz w:val="24"/>
        </w:rPr>
        <w:t xml:space="preserve">Metaphysics, </w:t>
      </w:r>
      <w:r>
        <w:rPr>
          <w:rFonts w:eastAsia="Times New Roman"/>
          <w:color w:val="000000"/>
          <w:sz w:val="23"/>
        </w:rPr>
        <w:t>p. 35.</w:t>
      </w:r>
    </w:p>
    <w:p w:rsidR="00A1073F" w:rsidRDefault="00DF571E">
      <w:pPr>
        <w:numPr>
          <w:ilvl w:val="0"/>
          <w:numId w:val="37"/>
        </w:numPr>
        <w:tabs>
          <w:tab w:val="clear" w:pos="288"/>
          <w:tab w:val="left" w:pos="504"/>
        </w:tabs>
        <w:spacing w:line="264" w:lineRule="exact"/>
        <w:ind w:left="504" w:hanging="288"/>
        <w:textAlignment w:val="baseline"/>
        <w:rPr>
          <w:rFonts w:eastAsia="Times New Roman"/>
          <w:color w:val="000000"/>
          <w:spacing w:val="-2"/>
          <w:sz w:val="23"/>
        </w:rPr>
      </w:pPr>
      <w:r>
        <w:rPr>
          <w:rFonts w:eastAsia="Times New Roman"/>
          <w:color w:val="000000"/>
          <w:spacing w:val="-2"/>
          <w:sz w:val="23"/>
        </w:rPr>
        <w:t xml:space="preserve">Quoted in Kaufmann, </w:t>
      </w:r>
      <w:r>
        <w:rPr>
          <w:rFonts w:ascii="Garamond" w:eastAsia="Garamond" w:hAnsi="Garamond"/>
          <w:i/>
          <w:color w:val="000000"/>
          <w:spacing w:val="-2"/>
          <w:sz w:val="24"/>
        </w:rPr>
        <w:t xml:space="preserve">Hegel, </w:t>
      </w:r>
      <w:r>
        <w:rPr>
          <w:rFonts w:eastAsia="Times New Roman"/>
          <w:color w:val="000000"/>
          <w:spacing w:val="-2"/>
          <w:sz w:val="23"/>
        </w:rPr>
        <w:t>pp. 372, 374.</w:t>
      </w:r>
    </w:p>
    <w:p w:rsidR="00A1073F" w:rsidRDefault="00DF571E">
      <w:pPr>
        <w:numPr>
          <w:ilvl w:val="0"/>
          <w:numId w:val="37"/>
        </w:numPr>
        <w:tabs>
          <w:tab w:val="clear" w:pos="288"/>
          <w:tab w:val="left" w:pos="504"/>
        </w:tabs>
        <w:spacing w:before="15" w:line="273" w:lineRule="exact"/>
        <w:ind w:left="504" w:hanging="288"/>
        <w:textAlignment w:val="baseline"/>
        <w:rPr>
          <w:rFonts w:eastAsia="Times New Roman"/>
          <w:color w:val="000000"/>
          <w:sz w:val="23"/>
        </w:rPr>
      </w:pPr>
      <w:r>
        <w:rPr>
          <w:rFonts w:eastAsia="Times New Roman"/>
          <w:color w:val="000000"/>
          <w:sz w:val="23"/>
        </w:rPr>
        <w:t xml:space="preserve">Engels, </w:t>
      </w:r>
      <w:r>
        <w:rPr>
          <w:rFonts w:ascii="Garamond" w:eastAsia="Garamond" w:hAnsi="Garamond"/>
          <w:i/>
          <w:color w:val="000000"/>
          <w:sz w:val="24"/>
        </w:rPr>
        <w:t xml:space="preserve">Anti-Duehring, </w:t>
      </w:r>
      <w:r>
        <w:rPr>
          <w:rFonts w:eastAsia="Times New Roman"/>
          <w:color w:val="000000"/>
          <w:sz w:val="23"/>
        </w:rPr>
        <w:t>p. 44.</w:t>
      </w:r>
    </w:p>
    <w:p w:rsidR="00A1073F" w:rsidRDefault="00A1073F">
      <w:pPr>
        <w:sectPr w:rsidR="00A1073F">
          <w:pgSz w:w="10387" w:h="16522"/>
          <w:pgMar w:top="1100" w:right="1833" w:bottom="1126" w:left="1094" w:header="720" w:footer="720" w:gutter="0"/>
          <w:cols w:space="720"/>
        </w:sectPr>
      </w:pPr>
    </w:p>
    <w:p w:rsidR="00A1073F" w:rsidRDefault="00DF571E">
      <w:pPr>
        <w:tabs>
          <w:tab w:val="left" w:pos="2736"/>
        </w:tabs>
        <w:spacing w:before="19" w:line="276" w:lineRule="exact"/>
        <w:ind w:left="144"/>
        <w:textAlignment w:val="baseline"/>
        <w:rPr>
          <w:rFonts w:ascii="Garamond" w:eastAsia="Garamond" w:hAnsi="Garamond"/>
          <w:color w:val="000000"/>
          <w:spacing w:val="1"/>
          <w:sz w:val="26"/>
        </w:rPr>
      </w:pPr>
      <w:r>
        <w:rPr>
          <w:rFonts w:ascii="Garamond" w:eastAsia="Garamond" w:hAnsi="Garamond"/>
          <w:color w:val="000000"/>
          <w:spacing w:val="1"/>
          <w:sz w:val="26"/>
        </w:rPr>
        <w:t>510</w:t>
      </w:r>
      <w:r>
        <w:rPr>
          <w:rFonts w:ascii="Garamond" w:eastAsia="Garamond" w:hAnsi="Garamond"/>
          <w:color w:val="000000"/>
          <w:spacing w:val="1"/>
          <w:sz w:val="26"/>
        </w:rPr>
        <w:tab/>
        <w:t>NOTES TO PAGES 43-49</w:t>
      </w:r>
    </w:p>
    <w:p w:rsidR="00A1073F" w:rsidRDefault="00DF571E">
      <w:pPr>
        <w:numPr>
          <w:ilvl w:val="0"/>
          <w:numId w:val="38"/>
        </w:numPr>
        <w:tabs>
          <w:tab w:val="clear" w:pos="360"/>
          <w:tab w:val="left" w:pos="648"/>
        </w:tabs>
        <w:spacing w:before="130" w:line="278" w:lineRule="exact"/>
        <w:ind w:left="648" w:hanging="360"/>
        <w:textAlignment w:val="baseline"/>
        <w:rPr>
          <w:rFonts w:ascii="Garamond" w:eastAsia="Garamond" w:hAnsi="Garamond"/>
          <w:b/>
          <w:color w:val="000000"/>
          <w:spacing w:val="-4"/>
        </w:rPr>
      </w:pPr>
      <w:r>
        <w:rPr>
          <w:rFonts w:ascii="Garamond" w:eastAsia="Garamond" w:hAnsi="Garamond"/>
          <w:b/>
          <w:color w:val="000000"/>
          <w:spacing w:val="-4"/>
        </w:rPr>
        <w:t xml:space="preserve">Marx and Engels, </w:t>
      </w:r>
      <w:r>
        <w:rPr>
          <w:rFonts w:ascii="Arial" w:eastAsia="Arial" w:hAnsi="Arial"/>
          <w:i/>
          <w:color w:val="000000"/>
          <w:spacing w:val="-4"/>
          <w:sz w:val="20"/>
        </w:rPr>
        <w:t xml:space="preserve">The Communist Manifesto, </w:t>
      </w:r>
      <w:r>
        <w:rPr>
          <w:rFonts w:ascii="Garamond" w:eastAsia="Garamond" w:hAnsi="Garamond"/>
          <w:b/>
          <w:color w:val="000000"/>
          <w:spacing w:val="-4"/>
        </w:rPr>
        <w:t>p. 29.</w:t>
      </w:r>
    </w:p>
    <w:p w:rsidR="00A1073F" w:rsidRDefault="00DF571E">
      <w:pPr>
        <w:numPr>
          <w:ilvl w:val="0"/>
          <w:numId w:val="38"/>
        </w:numPr>
        <w:tabs>
          <w:tab w:val="clear" w:pos="360"/>
          <w:tab w:val="left" w:pos="648"/>
        </w:tabs>
        <w:spacing w:line="273" w:lineRule="exact"/>
        <w:ind w:left="648" w:hanging="360"/>
        <w:textAlignment w:val="baseline"/>
        <w:rPr>
          <w:rFonts w:ascii="Garamond" w:eastAsia="Garamond" w:hAnsi="Garamond"/>
          <w:b/>
          <w:color w:val="000000"/>
          <w:spacing w:val="-4"/>
        </w:rPr>
      </w:pPr>
      <w:r>
        <w:rPr>
          <w:rFonts w:ascii="Garamond" w:eastAsia="Garamond" w:hAnsi="Garamond"/>
          <w:b/>
          <w:color w:val="000000"/>
          <w:spacing w:val="-4"/>
        </w:rPr>
        <w:t xml:space="preserve">Aristotle, </w:t>
      </w:r>
      <w:r>
        <w:rPr>
          <w:rFonts w:ascii="Arial" w:eastAsia="Arial" w:hAnsi="Arial"/>
          <w:i/>
          <w:color w:val="000000"/>
          <w:spacing w:val="-4"/>
          <w:sz w:val="20"/>
        </w:rPr>
        <w:t xml:space="preserve">Metaphysics, </w:t>
      </w:r>
      <w:r>
        <w:rPr>
          <w:rFonts w:ascii="Garamond" w:eastAsia="Garamond" w:hAnsi="Garamond"/>
          <w:b/>
          <w:color w:val="000000"/>
          <w:spacing w:val="-4"/>
        </w:rPr>
        <w:t>p. 64.</w:t>
      </w:r>
    </w:p>
    <w:p w:rsidR="00A1073F" w:rsidRDefault="00DF571E">
      <w:pPr>
        <w:numPr>
          <w:ilvl w:val="0"/>
          <w:numId w:val="38"/>
        </w:numPr>
        <w:tabs>
          <w:tab w:val="clear" w:pos="360"/>
          <w:tab w:val="left" w:pos="648"/>
        </w:tabs>
        <w:spacing w:line="275" w:lineRule="exact"/>
        <w:ind w:left="648" w:hanging="360"/>
        <w:textAlignment w:val="baseline"/>
        <w:rPr>
          <w:rFonts w:ascii="Garamond" w:eastAsia="Garamond" w:hAnsi="Garamond"/>
          <w:b/>
          <w:color w:val="000000"/>
          <w:spacing w:val="-8"/>
        </w:rPr>
      </w:pPr>
      <w:r>
        <w:rPr>
          <w:rFonts w:ascii="Garamond" w:eastAsia="Garamond" w:hAnsi="Garamond"/>
          <w:b/>
          <w:color w:val="000000"/>
          <w:spacing w:val="-8"/>
        </w:rPr>
        <w:t xml:space="preserve">Dietzgen, </w:t>
      </w:r>
      <w:r>
        <w:rPr>
          <w:rFonts w:ascii="Arial" w:eastAsia="Arial" w:hAnsi="Arial"/>
          <w:i/>
          <w:color w:val="000000"/>
          <w:spacing w:val="-8"/>
          <w:sz w:val="20"/>
        </w:rPr>
        <w:t xml:space="preserve">Some of the Philosophical Essays, </w:t>
      </w:r>
      <w:r>
        <w:rPr>
          <w:rFonts w:ascii="Garamond" w:eastAsia="Garamond" w:hAnsi="Garamond"/>
          <w:b/>
          <w:color w:val="000000"/>
          <w:spacing w:val="-8"/>
        </w:rPr>
        <w:t>p. 180.</w:t>
      </w:r>
    </w:p>
    <w:p w:rsidR="00A1073F" w:rsidRDefault="00DF571E">
      <w:pPr>
        <w:numPr>
          <w:ilvl w:val="0"/>
          <w:numId w:val="38"/>
        </w:numPr>
        <w:tabs>
          <w:tab w:val="clear" w:pos="360"/>
          <w:tab w:val="left" w:pos="648"/>
        </w:tabs>
        <w:spacing w:line="272" w:lineRule="exact"/>
        <w:ind w:left="648" w:hanging="360"/>
        <w:textAlignment w:val="baseline"/>
        <w:rPr>
          <w:rFonts w:ascii="Garamond" w:eastAsia="Garamond" w:hAnsi="Garamond"/>
          <w:b/>
          <w:color w:val="000000"/>
          <w:spacing w:val="2"/>
        </w:rPr>
      </w:pPr>
      <w:r>
        <w:rPr>
          <w:rFonts w:ascii="Garamond" w:eastAsia="Garamond" w:hAnsi="Garamond"/>
          <w:b/>
          <w:color w:val="000000"/>
          <w:spacing w:val="2"/>
        </w:rPr>
        <w:t xml:space="preserve">Marx, Preface to </w:t>
      </w:r>
      <w:r>
        <w:rPr>
          <w:rFonts w:ascii="Garamond" w:eastAsia="Garamond" w:hAnsi="Garamond"/>
          <w:b/>
          <w:i/>
          <w:color w:val="000000"/>
          <w:spacing w:val="2"/>
        </w:rPr>
        <w:t xml:space="preserve">Capita!, </w:t>
      </w:r>
      <w:r>
        <w:rPr>
          <w:rFonts w:ascii="Garamond" w:eastAsia="Garamond" w:hAnsi="Garamond"/>
          <w:b/>
          <w:color w:val="000000"/>
          <w:spacing w:val="2"/>
        </w:rPr>
        <w:t>Vol. 1, p. 12.</w:t>
      </w:r>
    </w:p>
    <w:p w:rsidR="00A1073F" w:rsidRDefault="00DF571E">
      <w:pPr>
        <w:numPr>
          <w:ilvl w:val="0"/>
          <w:numId w:val="38"/>
        </w:numPr>
        <w:tabs>
          <w:tab w:val="clear" w:pos="360"/>
          <w:tab w:val="left" w:pos="648"/>
        </w:tabs>
        <w:spacing w:line="275" w:lineRule="exact"/>
        <w:ind w:left="648" w:hanging="360"/>
        <w:textAlignment w:val="baseline"/>
        <w:rPr>
          <w:rFonts w:ascii="Garamond" w:eastAsia="Garamond" w:hAnsi="Garamond"/>
          <w:b/>
          <w:color w:val="000000"/>
          <w:spacing w:val="-3"/>
        </w:rPr>
      </w:pPr>
      <w:r>
        <w:rPr>
          <w:rFonts w:ascii="Garamond" w:eastAsia="Garamond" w:hAnsi="Garamond"/>
          <w:b/>
          <w:color w:val="000000"/>
          <w:spacing w:val="-3"/>
        </w:rPr>
        <w:t xml:space="preserve">Engels, </w:t>
      </w:r>
      <w:r>
        <w:rPr>
          <w:rFonts w:ascii="Arial" w:eastAsia="Arial" w:hAnsi="Arial"/>
          <w:i/>
          <w:color w:val="000000"/>
          <w:spacing w:val="-3"/>
          <w:sz w:val="20"/>
        </w:rPr>
        <w:t xml:space="preserve">Dialectics of Nature, </w:t>
      </w:r>
      <w:r>
        <w:rPr>
          <w:rFonts w:ascii="Garamond" w:eastAsia="Garamond" w:hAnsi="Garamond"/>
          <w:b/>
          <w:color w:val="000000"/>
          <w:spacing w:val="-3"/>
        </w:rPr>
        <w:t>p. 183.</w:t>
      </w:r>
    </w:p>
    <w:p w:rsidR="00A1073F" w:rsidRDefault="00DF571E">
      <w:pPr>
        <w:numPr>
          <w:ilvl w:val="0"/>
          <w:numId w:val="38"/>
        </w:numPr>
        <w:tabs>
          <w:tab w:val="clear" w:pos="360"/>
          <w:tab w:val="left" w:pos="648"/>
        </w:tabs>
        <w:spacing w:line="275" w:lineRule="exact"/>
        <w:ind w:left="648" w:hanging="360"/>
        <w:textAlignment w:val="baseline"/>
        <w:rPr>
          <w:rFonts w:ascii="Garamond" w:eastAsia="Garamond" w:hAnsi="Garamond"/>
          <w:b/>
          <w:color w:val="000000"/>
          <w:spacing w:val="-4"/>
        </w:rPr>
      </w:pPr>
      <w:r>
        <w:rPr>
          <w:rFonts w:ascii="Garamond" w:eastAsia="Garamond" w:hAnsi="Garamond"/>
          <w:b/>
          <w:color w:val="000000"/>
          <w:spacing w:val="-4"/>
        </w:rPr>
        <w:t xml:space="preserve">Hegel, "Preface to </w:t>
      </w:r>
      <w:r>
        <w:rPr>
          <w:rFonts w:ascii="Arial" w:eastAsia="Arial" w:hAnsi="Arial"/>
          <w:i/>
          <w:color w:val="000000"/>
          <w:spacing w:val="-4"/>
          <w:sz w:val="20"/>
        </w:rPr>
        <w:t xml:space="preserve">Philosophy of Right," </w:t>
      </w:r>
      <w:r>
        <w:rPr>
          <w:rFonts w:ascii="Garamond" w:eastAsia="Garamond" w:hAnsi="Garamond"/>
          <w:b/>
          <w:color w:val="000000"/>
          <w:spacing w:val="-4"/>
        </w:rPr>
        <w:t xml:space="preserve">in Hegel, </w:t>
      </w:r>
      <w:r>
        <w:rPr>
          <w:rFonts w:ascii="Arial" w:eastAsia="Arial" w:hAnsi="Arial"/>
          <w:i/>
          <w:color w:val="000000"/>
          <w:spacing w:val="-4"/>
          <w:sz w:val="20"/>
        </w:rPr>
        <w:t xml:space="preserve">The Philosophy of Hegel, </w:t>
      </w:r>
      <w:r>
        <w:rPr>
          <w:rFonts w:ascii="Garamond" w:eastAsia="Garamond" w:hAnsi="Garamond"/>
          <w:b/>
          <w:color w:val="000000"/>
          <w:spacing w:val="-4"/>
        </w:rPr>
        <w:t>p. 226.</w:t>
      </w:r>
    </w:p>
    <w:p w:rsidR="00A1073F" w:rsidRDefault="00DF571E">
      <w:pPr>
        <w:numPr>
          <w:ilvl w:val="0"/>
          <w:numId w:val="38"/>
        </w:numPr>
        <w:tabs>
          <w:tab w:val="clear" w:pos="360"/>
          <w:tab w:val="left" w:pos="648"/>
        </w:tabs>
        <w:spacing w:line="274" w:lineRule="exact"/>
        <w:ind w:left="648" w:hanging="360"/>
        <w:textAlignment w:val="baseline"/>
        <w:rPr>
          <w:rFonts w:ascii="Garamond" w:eastAsia="Garamond" w:hAnsi="Garamond"/>
          <w:b/>
          <w:color w:val="000000"/>
          <w:spacing w:val="-3"/>
        </w:rPr>
      </w:pPr>
      <w:r>
        <w:rPr>
          <w:rFonts w:ascii="Garamond" w:eastAsia="Garamond" w:hAnsi="Garamond"/>
          <w:b/>
          <w:color w:val="000000"/>
          <w:spacing w:val="-3"/>
        </w:rPr>
        <w:t xml:space="preserve">Lenin, </w:t>
      </w:r>
      <w:r>
        <w:rPr>
          <w:rFonts w:ascii="Arial" w:eastAsia="Arial" w:hAnsi="Arial"/>
          <w:i/>
          <w:color w:val="000000"/>
          <w:spacing w:val="-3"/>
          <w:sz w:val="20"/>
        </w:rPr>
        <w:t xml:space="preserve">Selected Works, </w:t>
      </w:r>
      <w:r>
        <w:rPr>
          <w:rFonts w:ascii="Garamond" w:eastAsia="Garamond" w:hAnsi="Garamond"/>
          <w:b/>
          <w:color w:val="000000"/>
          <w:spacing w:val="-3"/>
        </w:rPr>
        <w:t>Vol. 1, p. 326.</w:t>
      </w:r>
    </w:p>
    <w:p w:rsidR="00A1073F" w:rsidRDefault="00DF571E">
      <w:pPr>
        <w:numPr>
          <w:ilvl w:val="0"/>
          <w:numId w:val="38"/>
        </w:numPr>
        <w:tabs>
          <w:tab w:val="clear" w:pos="360"/>
          <w:tab w:val="left" w:pos="648"/>
        </w:tabs>
        <w:spacing w:line="273" w:lineRule="exact"/>
        <w:ind w:left="648" w:right="144" w:hanging="360"/>
        <w:textAlignment w:val="baseline"/>
        <w:rPr>
          <w:rFonts w:ascii="Garamond" w:eastAsia="Garamond" w:hAnsi="Garamond"/>
          <w:b/>
          <w:color w:val="000000"/>
        </w:rPr>
      </w:pPr>
      <w:r>
        <w:rPr>
          <w:rFonts w:ascii="Garamond" w:eastAsia="Garamond" w:hAnsi="Garamond"/>
          <w:b/>
          <w:color w:val="000000"/>
        </w:rPr>
        <w:t xml:space="preserve">Lenin, </w:t>
      </w:r>
      <w:r>
        <w:rPr>
          <w:rFonts w:ascii="Arial" w:eastAsia="Arial" w:hAnsi="Arial"/>
          <w:i/>
          <w:color w:val="000000"/>
          <w:sz w:val="20"/>
        </w:rPr>
        <w:t xml:space="preserve">What the "Friends of the People" Are and How They Fight Against The Social-Democrats, in Selected Works, </w:t>
      </w:r>
      <w:r>
        <w:rPr>
          <w:rFonts w:ascii="Garamond" w:eastAsia="Garamond" w:hAnsi="Garamond"/>
          <w:b/>
          <w:color w:val="000000"/>
        </w:rPr>
        <w:t>Vol. 11, p. 445.</w:t>
      </w:r>
    </w:p>
    <w:p w:rsidR="00A1073F" w:rsidRDefault="00DF571E">
      <w:pPr>
        <w:numPr>
          <w:ilvl w:val="0"/>
          <w:numId w:val="38"/>
        </w:numPr>
        <w:tabs>
          <w:tab w:val="clear" w:pos="360"/>
          <w:tab w:val="left" w:pos="648"/>
        </w:tabs>
        <w:spacing w:line="277" w:lineRule="exact"/>
        <w:ind w:left="648" w:hanging="360"/>
        <w:textAlignment w:val="baseline"/>
        <w:rPr>
          <w:rFonts w:ascii="Garamond" w:eastAsia="Garamond" w:hAnsi="Garamond"/>
          <w:b/>
          <w:color w:val="000000"/>
          <w:spacing w:val="-4"/>
        </w:rPr>
      </w:pPr>
      <w:r>
        <w:rPr>
          <w:rFonts w:ascii="Garamond" w:eastAsia="Garamond" w:hAnsi="Garamond"/>
          <w:b/>
          <w:color w:val="000000"/>
          <w:spacing w:val="-4"/>
        </w:rPr>
        <w:t xml:space="preserve">Hegel, </w:t>
      </w:r>
      <w:r>
        <w:rPr>
          <w:rFonts w:ascii="Arial" w:eastAsia="Arial" w:hAnsi="Arial"/>
          <w:i/>
          <w:color w:val="000000"/>
          <w:spacing w:val="-4"/>
          <w:sz w:val="20"/>
        </w:rPr>
        <w:t xml:space="preserve">Lectures on the History of Philosophy, </w:t>
      </w:r>
      <w:r>
        <w:rPr>
          <w:rFonts w:ascii="Garamond" w:eastAsia="Garamond" w:hAnsi="Garamond"/>
          <w:b/>
          <w:color w:val="000000"/>
          <w:spacing w:val="-4"/>
        </w:rPr>
        <w:t>Vol. 1, p. 54.</w:t>
      </w:r>
    </w:p>
    <w:p w:rsidR="00A1073F" w:rsidRDefault="00DF571E">
      <w:pPr>
        <w:numPr>
          <w:ilvl w:val="0"/>
          <w:numId w:val="38"/>
        </w:numPr>
        <w:tabs>
          <w:tab w:val="clear" w:pos="360"/>
          <w:tab w:val="left" w:pos="648"/>
        </w:tabs>
        <w:spacing w:line="276" w:lineRule="exact"/>
        <w:ind w:left="648" w:hanging="360"/>
        <w:textAlignment w:val="baseline"/>
        <w:rPr>
          <w:rFonts w:ascii="Garamond" w:eastAsia="Garamond" w:hAnsi="Garamond"/>
          <w:b/>
          <w:color w:val="000000"/>
          <w:spacing w:val="-4"/>
        </w:rPr>
      </w:pPr>
      <w:r>
        <w:rPr>
          <w:rFonts w:ascii="Garamond" w:eastAsia="Garamond" w:hAnsi="Garamond"/>
          <w:b/>
          <w:color w:val="000000"/>
          <w:spacing w:val="-4"/>
        </w:rPr>
        <w:t xml:space="preserve">Lenin, </w:t>
      </w:r>
      <w:r>
        <w:rPr>
          <w:rFonts w:ascii="Arial" w:eastAsia="Arial" w:hAnsi="Arial"/>
          <w:i/>
          <w:color w:val="000000"/>
          <w:spacing w:val="-4"/>
          <w:sz w:val="20"/>
        </w:rPr>
        <w:t>On Socialist Ideology and C</w:t>
      </w:r>
      <w:r>
        <w:rPr>
          <w:rFonts w:ascii="Arial" w:eastAsia="Arial" w:hAnsi="Arial"/>
          <w:i/>
          <w:color w:val="000000"/>
          <w:spacing w:val="-4"/>
          <w:sz w:val="20"/>
        </w:rPr>
        <w:t xml:space="preserve">ulture, </w:t>
      </w:r>
      <w:r>
        <w:rPr>
          <w:rFonts w:ascii="Garamond" w:eastAsia="Garamond" w:hAnsi="Garamond"/>
          <w:b/>
          <w:color w:val="000000"/>
          <w:spacing w:val="-4"/>
        </w:rPr>
        <w:t>p. 31.</w:t>
      </w:r>
    </w:p>
    <w:p w:rsidR="00A1073F" w:rsidRDefault="00DF571E">
      <w:pPr>
        <w:numPr>
          <w:ilvl w:val="0"/>
          <w:numId w:val="38"/>
        </w:numPr>
        <w:tabs>
          <w:tab w:val="clear" w:pos="360"/>
          <w:tab w:val="left" w:pos="648"/>
        </w:tabs>
        <w:spacing w:line="275" w:lineRule="exact"/>
        <w:ind w:left="648" w:hanging="360"/>
        <w:textAlignment w:val="baseline"/>
        <w:rPr>
          <w:rFonts w:ascii="Garamond" w:eastAsia="Garamond" w:hAnsi="Garamond"/>
          <w:b/>
          <w:color w:val="000000"/>
          <w:spacing w:val="-4"/>
        </w:rPr>
      </w:pPr>
      <w:r>
        <w:rPr>
          <w:rFonts w:ascii="Garamond" w:eastAsia="Garamond" w:hAnsi="Garamond"/>
          <w:b/>
          <w:color w:val="000000"/>
          <w:spacing w:val="-4"/>
        </w:rPr>
        <w:t xml:space="preserve">Piaget, </w:t>
      </w:r>
      <w:r>
        <w:rPr>
          <w:rFonts w:ascii="Arial" w:eastAsia="Arial" w:hAnsi="Arial"/>
          <w:i/>
          <w:color w:val="000000"/>
          <w:spacing w:val="-4"/>
          <w:sz w:val="20"/>
        </w:rPr>
        <w:t xml:space="preserve">Insights and Illusions of Philosophy, </w:t>
      </w:r>
      <w:r>
        <w:rPr>
          <w:rFonts w:ascii="Garamond" w:eastAsia="Garamond" w:hAnsi="Garamond"/>
          <w:b/>
          <w:color w:val="000000"/>
          <w:spacing w:val="-4"/>
        </w:rPr>
        <w:t>pp. 60-61.</w:t>
      </w:r>
    </w:p>
    <w:p w:rsidR="00A1073F" w:rsidRDefault="00DF571E">
      <w:pPr>
        <w:numPr>
          <w:ilvl w:val="0"/>
          <w:numId w:val="38"/>
        </w:numPr>
        <w:tabs>
          <w:tab w:val="clear" w:pos="360"/>
          <w:tab w:val="left" w:pos="648"/>
        </w:tabs>
        <w:spacing w:line="276" w:lineRule="exact"/>
        <w:ind w:left="648" w:hanging="360"/>
        <w:textAlignment w:val="baseline"/>
        <w:rPr>
          <w:rFonts w:ascii="Garamond" w:eastAsia="Garamond" w:hAnsi="Garamond"/>
          <w:b/>
          <w:color w:val="000000"/>
        </w:rPr>
      </w:pPr>
      <w:r>
        <w:rPr>
          <w:rFonts w:ascii="Garamond" w:eastAsia="Garamond" w:hAnsi="Garamond"/>
          <w:b/>
          <w:color w:val="000000"/>
        </w:rPr>
        <w:t xml:space="preserve">Quoted in Stern, </w:t>
      </w:r>
      <w:r>
        <w:rPr>
          <w:rFonts w:ascii="Arial" w:eastAsia="Arial" w:hAnsi="Arial"/>
          <w:i/>
          <w:color w:val="000000"/>
          <w:sz w:val="20"/>
        </w:rPr>
        <w:t xml:space="preserve">Sartre, </w:t>
      </w:r>
      <w:r>
        <w:rPr>
          <w:rFonts w:ascii="Garamond" w:eastAsia="Garamond" w:hAnsi="Garamond"/>
          <w:b/>
          <w:color w:val="000000"/>
        </w:rPr>
        <w:t>p. 91.</w:t>
      </w:r>
    </w:p>
    <w:p w:rsidR="00A1073F" w:rsidRDefault="00DF571E">
      <w:pPr>
        <w:numPr>
          <w:ilvl w:val="0"/>
          <w:numId w:val="38"/>
        </w:numPr>
        <w:tabs>
          <w:tab w:val="clear" w:pos="360"/>
          <w:tab w:val="left" w:pos="648"/>
        </w:tabs>
        <w:spacing w:line="273" w:lineRule="exact"/>
        <w:ind w:left="648" w:right="144" w:hanging="360"/>
        <w:textAlignment w:val="baseline"/>
        <w:rPr>
          <w:rFonts w:ascii="Garamond" w:eastAsia="Garamond" w:hAnsi="Garamond"/>
          <w:b/>
          <w:color w:val="000000"/>
        </w:rPr>
      </w:pPr>
      <w:r>
        <w:rPr>
          <w:rFonts w:ascii="Garamond" w:eastAsia="Garamond" w:hAnsi="Garamond"/>
          <w:b/>
          <w:color w:val="000000"/>
        </w:rPr>
        <w:t xml:space="preserve">Paul J. Tillich, "Existentialist Philosophy," in Kurtz, </w:t>
      </w:r>
      <w:r>
        <w:rPr>
          <w:rFonts w:ascii="Arial" w:eastAsia="Arial" w:hAnsi="Arial"/>
          <w:i/>
          <w:color w:val="000000"/>
          <w:sz w:val="20"/>
        </w:rPr>
        <w:t xml:space="preserve">American Philosophy in the Twentieth Century, </w:t>
      </w:r>
      <w:r>
        <w:rPr>
          <w:rFonts w:ascii="Garamond" w:eastAsia="Garamond" w:hAnsi="Garamond"/>
          <w:b/>
          <w:color w:val="000000"/>
        </w:rPr>
        <w:t>p. 516.</w:t>
      </w:r>
    </w:p>
    <w:p w:rsidR="00A1073F" w:rsidRDefault="00DF571E">
      <w:pPr>
        <w:numPr>
          <w:ilvl w:val="0"/>
          <w:numId w:val="38"/>
        </w:numPr>
        <w:tabs>
          <w:tab w:val="clear" w:pos="360"/>
          <w:tab w:val="left" w:pos="648"/>
        </w:tabs>
        <w:spacing w:before="1" w:line="278" w:lineRule="exact"/>
        <w:ind w:left="648" w:hanging="360"/>
        <w:textAlignment w:val="baseline"/>
        <w:rPr>
          <w:rFonts w:ascii="Garamond" w:eastAsia="Garamond" w:hAnsi="Garamond"/>
          <w:b/>
          <w:color w:val="000000"/>
          <w:spacing w:val="-6"/>
        </w:rPr>
      </w:pPr>
      <w:r>
        <w:rPr>
          <w:rFonts w:ascii="Garamond" w:eastAsia="Garamond" w:hAnsi="Garamond"/>
          <w:b/>
          <w:color w:val="000000"/>
          <w:spacing w:val="-6"/>
        </w:rPr>
        <w:t xml:space="preserve">Farber, </w:t>
      </w:r>
      <w:r>
        <w:rPr>
          <w:rFonts w:ascii="Arial" w:eastAsia="Arial" w:hAnsi="Arial"/>
          <w:i/>
          <w:color w:val="000000"/>
          <w:spacing w:val="-6"/>
          <w:sz w:val="20"/>
        </w:rPr>
        <w:t xml:space="preserve">The Aims of Phenomenology, </w:t>
      </w:r>
      <w:r>
        <w:rPr>
          <w:rFonts w:ascii="Garamond" w:eastAsia="Garamond" w:hAnsi="Garamond"/>
          <w:b/>
          <w:color w:val="000000"/>
          <w:spacing w:val="-6"/>
        </w:rPr>
        <w:t>p. 161.</w:t>
      </w:r>
    </w:p>
    <w:p w:rsidR="00A1073F" w:rsidRDefault="00DF571E">
      <w:pPr>
        <w:numPr>
          <w:ilvl w:val="0"/>
          <w:numId w:val="38"/>
        </w:numPr>
        <w:tabs>
          <w:tab w:val="clear" w:pos="360"/>
          <w:tab w:val="left" w:pos="648"/>
        </w:tabs>
        <w:spacing w:line="269" w:lineRule="exact"/>
        <w:ind w:left="648" w:hanging="360"/>
        <w:textAlignment w:val="baseline"/>
        <w:rPr>
          <w:rFonts w:ascii="Garamond" w:eastAsia="Garamond" w:hAnsi="Garamond"/>
          <w:b/>
          <w:color w:val="000000"/>
          <w:spacing w:val="-3"/>
        </w:rPr>
      </w:pPr>
      <w:r>
        <w:rPr>
          <w:rFonts w:ascii="Garamond" w:eastAsia="Garamond" w:hAnsi="Garamond"/>
          <w:b/>
          <w:color w:val="000000"/>
          <w:spacing w:val="-3"/>
        </w:rPr>
        <w:t xml:space="preserve">Kaplan, </w:t>
      </w:r>
      <w:r>
        <w:rPr>
          <w:rFonts w:ascii="Arial" w:eastAsia="Arial" w:hAnsi="Arial"/>
          <w:i/>
          <w:color w:val="000000"/>
          <w:spacing w:val="-3"/>
          <w:sz w:val="20"/>
        </w:rPr>
        <w:t xml:space="preserve">The New World of Philosophy, </w:t>
      </w:r>
      <w:r>
        <w:rPr>
          <w:rFonts w:ascii="Garamond" w:eastAsia="Garamond" w:hAnsi="Garamond"/>
          <w:b/>
          <w:color w:val="000000"/>
          <w:spacing w:val="-3"/>
        </w:rPr>
        <w:t>p. 114.</w:t>
      </w:r>
    </w:p>
    <w:p w:rsidR="00A1073F" w:rsidRDefault="00DF571E">
      <w:pPr>
        <w:numPr>
          <w:ilvl w:val="0"/>
          <w:numId w:val="38"/>
        </w:numPr>
        <w:tabs>
          <w:tab w:val="clear" w:pos="360"/>
          <w:tab w:val="left" w:pos="648"/>
        </w:tabs>
        <w:spacing w:before="9" w:line="268" w:lineRule="exact"/>
        <w:ind w:left="648" w:right="144" w:hanging="360"/>
        <w:textAlignment w:val="baseline"/>
        <w:rPr>
          <w:rFonts w:ascii="Garamond" w:eastAsia="Garamond" w:hAnsi="Garamond"/>
          <w:b/>
          <w:color w:val="000000"/>
        </w:rPr>
      </w:pPr>
      <w:r>
        <w:rPr>
          <w:rFonts w:ascii="Garamond" w:eastAsia="Garamond" w:hAnsi="Garamond"/>
          <w:b/>
          <w:color w:val="000000"/>
        </w:rPr>
        <w:t xml:space="preserve">Franz Kafka, </w:t>
      </w:r>
      <w:r>
        <w:rPr>
          <w:rFonts w:ascii="Arial" w:eastAsia="Arial" w:hAnsi="Arial"/>
          <w:i/>
          <w:color w:val="000000"/>
          <w:sz w:val="20"/>
        </w:rPr>
        <w:t xml:space="preserve">Parables and Paradoxes, </w:t>
      </w:r>
      <w:r>
        <w:rPr>
          <w:rFonts w:ascii="Garamond" w:eastAsia="Garamond" w:hAnsi="Garamond"/>
          <w:b/>
          <w:color w:val="000000"/>
        </w:rPr>
        <w:t xml:space="preserve">in Friedman, </w:t>
      </w:r>
      <w:r>
        <w:rPr>
          <w:rFonts w:ascii="Garamond" w:eastAsia="Garamond" w:hAnsi="Garamond"/>
          <w:b/>
          <w:i/>
          <w:color w:val="000000"/>
        </w:rPr>
        <w:t xml:space="preserve">The </w:t>
      </w:r>
      <w:r>
        <w:rPr>
          <w:rFonts w:ascii="Arial" w:eastAsia="Arial" w:hAnsi="Arial"/>
          <w:i/>
          <w:color w:val="000000"/>
          <w:sz w:val="20"/>
        </w:rPr>
        <w:t xml:space="preserve">Worlds of Existentialism, </w:t>
      </w:r>
      <w:r>
        <w:rPr>
          <w:rFonts w:ascii="Garamond" w:eastAsia="Garamond" w:hAnsi="Garamond"/>
          <w:b/>
          <w:color w:val="000000"/>
        </w:rPr>
        <w:t>p. 299.</w:t>
      </w:r>
    </w:p>
    <w:p w:rsidR="00A1073F" w:rsidRDefault="00DF571E">
      <w:pPr>
        <w:numPr>
          <w:ilvl w:val="0"/>
          <w:numId w:val="38"/>
        </w:numPr>
        <w:tabs>
          <w:tab w:val="clear" w:pos="360"/>
          <w:tab w:val="left" w:pos="648"/>
        </w:tabs>
        <w:spacing w:before="8" w:line="278" w:lineRule="exact"/>
        <w:ind w:left="648" w:hanging="360"/>
        <w:textAlignment w:val="baseline"/>
        <w:rPr>
          <w:rFonts w:ascii="Garamond" w:eastAsia="Garamond" w:hAnsi="Garamond"/>
          <w:b/>
          <w:color w:val="000000"/>
        </w:rPr>
      </w:pPr>
      <w:r>
        <w:rPr>
          <w:rFonts w:ascii="Garamond" w:eastAsia="Garamond" w:hAnsi="Garamond"/>
          <w:b/>
          <w:color w:val="000000"/>
        </w:rPr>
        <w:t xml:space="preserve">Quoted in Stern, </w:t>
      </w:r>
      <w:r>
        <w:rPr>
          <w:rFonts w:ascii="Arial" w:eastAsia="Arial" w:hAnsi="Arial"/>
          <w:i/>
          <w:color w:val="000000"/>
          <w:sz w:val="20"/>
        </w:rPr>
        <w:t xml:space="preserve">Sartre, </w:t>
      </w:r>
      <w:r>
        <w:rPr>
          <w:rFonts w:ascii="Garamond" w:eastAsia="Garamond" w:hAnsi="Garamond"/>
          <w:b/>
          <w:color w:val="000000"/>
        </w:rPr>
        <w:t>p. 32.</w:t>
      </w:r>
    </w:p>
    <w:p w:rsidR="00A1073F" w:rsidRDefault="00DF571E">
      <w:pPr>
        <w:numPr>
          <w:ilvl w:val="0"/>
          <w:numId w:val="38"/>
        </w:numPr>
        <w:tabs>
          <w:tab w:val="clear" w:pos="360"/>
          <w:tab w:val="left" w:pos="648"/>
        </w:tabs>
        <w:spacing w:line="271" w:lineRule="exact"/>
        <w:ind w:left="648" w:hanging="360"/>
        <w:textAlignment w:val="baseline"/>
        <w:rPr>
          <w:rFonts w:ascii="Garamond" w:eastAsia="Garamond" w:hAnsi="Garamond"/>
          <w:b/>
          <w:color w:val="000000"/>
          <w:spacing w:val="-1"/>
        </w:rPr>
      </w:pPr>
      <w:r>
        <w:rPr>
          <w:rFonts w:ascii="Garamond" w:eastAsia="Garamond" w:hAnsi="Garamond"/>
          <w:b/>
          <w:color w:val="000000"/>
          <w:spacing w:val="-1"/>
        </w:rPr>
        <w:t xml:space="preserve">Sartre, </w:t>
      </w:r>
      <w:r>
        <w:rPr>
          <w:rFonts w:ascii="Arial" w:eastAsia="Arial" w:hAnsi="Arial"/>
          <w:i/>
          <w:color w:val="000000"/>
          <w:spacing w:val="-1"/>
          <w:sz w:val="20"/>
        </w:rPr>
        <w:t xml:space="preserve">No Exit, in No Exit and Three Other Plays, </w:t>
      </w:r>
      <w:r>
        <w:rPr>
          <w:rFonts w:ascii="Garamond" w:eastAsia="Garamond" w:hAnsi="Garamond"/>
          <w:b/>
          <w:color w:val="000000"/>
          <w:spacing w:val="-1"/>
        </w:rPr>
        <w:t>p. 47.</w:t>
      </w:r>
    </w:p>
    <w:p w:rsidR="00A1073F" w:rsidRDefault="00DF571E">
      <w:pPr>
        <w:numPr>
          <w:ilvl w:val="0"/>
          <w:numId w:val="38"/>
        </w:numPr>
        <w:tabs>
          <w:tab w:val="clear" w:pos="360"/>
          <w:tab w:val="left" w:pos="648"/>
        </w:tabs>
        <w:spacing w:line="274" w:lineRule="exact"/>
        <w:ind w:left="648" w:hanging="360"/>
        <w:textAlignment w:val="baseline"/>
        <w:rPr>
          <w:rFonts w:ascii="Garamond" w:eastAsia="Garamond" w:hAnsi="Garamond"/>
          <w:b/>
          <w:color w:val="000000"/>
          <w:spacing w:val="-5"/>
        </w:rPr>
      </w:pPr>
      <w:r>
        <w:rPr>
          <w:rFonts w:ascii="Garamond" w:eastAsia="Garamond" w:hAnsi="Garamond"/>
          <w:b/>
          <w:color w:val="000000"/>
          <w:spacing w:val="-5"/>
        </w:rPr>
        <w:t xml:space="preserve">Sartre, </w:t>
      </w:r>
      <w:r>
        <w:rPr>
          <w:rFonts w:ascii="Arial" w:eastAsia="Arial" w:hAnsi="Arial"/>
          <w:i/>
          <w:color w:val="000000"/>
          <w:spacing w:val="-5"/>
          <w:sz w:val="20"/>
        </w:rPr>
        <w:t xml:space="preserve">Being and Nothingness, </w:t>
      </w:r>
      <w:r>
        <w:rPr>
          <w:rFonts w:ascii="Garamond" w:eastAsia="Garamond" w:hAnsi="Garamond"/>
          <w:b/>
          <w:color w:val="000000"/>
          <w:spacing w:val="-5"/>
        </w:rPr>
        <w:t>p. 774.</w:t>
      </w:r>
    </w:p>
    <w:p w:rsidR="00A1073F" w:rsidRDefault="00DF571E">
      <w:pPr>
        <w:numPr>
          <w:ilvl w:val="0"/>
          <w:numId w:val="38"/>
        </w:numPr>
        <w:tabs>
          <w:tab w:val="clear" w:pos="360"/>
          <w:tab w:val="left" w:pos="648"/>
        </w:tabs>
        <w:spacing w:line="275" w:lineRule="exact"/>
        <w:ind w:left="648" w:hanging="360"/>
        <w:textAlignment w:val="baseline"/>
        <w:rPr>
          <w:rFonts w:ascii="Garamond" w:eastAsia="Garamond" w:hAnsi="Garamond"/>
          <w:b/>
          <w:color w:val="000000"/>
        </w:rPr>
      </w:pPr>
      <w:r>
        <w:rPr>
          <w:rFonts w:ascii="Garamond" w:eastAsia="Garamond" w:hAnsi="Garamond"/>
          <w:b/>
          <w:color w:val="000000"/>
        </w:rPr>
        <w:t xml:space="preserve">Quoted in Stern, </w:t>
      </w:r>
      <w:r>
        <w:rPr>
          <w:rFonts w:ascii="Arial" w:eastAsia="Arial" w:hAnsi="Arial"/>
          <w:i/>
          <w:color w:val="000000"/>
          <w:sz w:val="20"/>
        </w:rPr>
        <w:t xml:space="preserve">Sartre, </w:t>
      </w:r>
      <w:r>
        <w:rPr>
          <w:rFonts w:ascii="Garamond" w:eastAsia="Garamond" w:hAnsi="Garamond"/>
          <w:b/>
          <w:color w:val="000000"/>
        </w:rPr>
        <w:t>p. 29.</w:t>
      </w:r>
    </w:p>
    <w:p w:rsidR="00A1073F" w:rsidRDefault="00DF571E">
      <w:pPr>
        <w:numPr>
          <w:ilvl w:val="0"/>
          <w:numId w:val="38"/>
        </w:numPr>
        <w:tabs>
          <w:tab w:val="clear" w:pos="360"/>
          <w:tab w:val="left" w:pos="648"/>
        </w:tabs>
        <w:spacing w:line="274" w:lineRule="exact"/>
        <w:ind w:left="648" w:hanging="360"/>
        <w:textAlignment w:val="baseline"/>
        <w:rPr>
          <w:rFonts w:ascii="Garamond" w:eastAsia="Garamond" w:hAnsi="Garamond"/>
          <w:b/>
          <w:color w:val="000000"/>
          <w:spacing w:val="-4"/>
        </w:rPr>
      </w:pPr>
      <w:r>
        <w:rPr>
          <w:rFonts w:ascii="Garamond" w:eastAsia="Garamond" w:hAnsi="Garamond"/>
          <w:b/>
          <w:color w:val="000000"/>
          <w:spacing w:val="-4"/>
        </w:rPr>
        <w:t xml:space="preserve">Sartre, </w:t>
      </w:r>
      <w:r>
        <w:rPr>
          <w:rFonts w:ascii="Arial" w:eastAsia="Arial" w:hAnsi="Arial"/>
          <w:i/>
          <w:color w:val="000000"/>
          <w:spacing w:val="-4"/>
          <w:sz w:val="20"/>
        </w:rPr>
        <w:t xml:space="preserve">Essays in Existentialism, </w:t>
      </w:r>
      <w:r>
        <w:rPr>
          <w:rFonts w:ascii="Garamond" w:eastAsia="Garamond" w:hAnsi="Garamond"/>
          <w:b/>
          <w:color w:val="000000"/>
          <w:spacing w:val="-4"/>
        </w:rPr>
        <w:t>p. 38.</w:t>
      </w:r>
    </w:p>
    <w:p w:rsidR="00A1073F" w:rsidRDefault="00DF571E">
      <w:pPr>
        <w:numPr>
          <w:ilvl w:val="0"/>
          <w:numId w:val="38"/>
        </w:numPr>
        <w:tabs>
          <w:tab w:val="clear" w:pos="360"/>
          <w:tab w:val="left" w:pos="648"/>
        </w:tabs>
        <w:spacing w:line="278" w:lineRule="exact"/>
        <w:ind w:left="648" w:hanging="360"/>
        <w:textAlignment w:val="baseline"/>
        <w:rPr>
          <w:rFonts w:ascii="Garamond" w:eastAsia="Garamond" w:hAnsi="Garamond"/>
          <w:b/>
          <w:color w:val="000000"/>
          <w:spacing w:val="-3"/>
        </w:rPr>
      </w:pPr>
      <w:r>
        <w:rPr>
          <w:rFonts w:ascii="Garamond" w:eastAsia="Garamond" w:hAnsi="Garamond"/>
          <w:b/>
          <w:color w:val="000000"/>
          <w:spacing w:val="-3"/>
        </w:rPr>
        <w:t xml:space="preserve">Richter, </w:t>
      </w:r>
      <w:r>
        <w:rPr>
          <w:rFonts w:ascii="Arial" w:eastAsia="Arial" w:hAnsi="Arial"/>
          <w:i/>
          <w:color w:val="000000"/>
          <w:spacing w:val="-3"/>
          <w:sz w:val="20"/>
        </w:rPr>
        <w:t xml:space="preserve">Jean-Paul Sartre, </w:t>
      </w:r>
      <w:r>
        <w:rPr>
          <w:rFonts w:ascii="Garamond" w:eastAsia="Garamond" w:hAnsi="Garamond"/>
          <w:b/>
          <w:color w:val="000000"/>
          <w:spacing w:val="-3"/>
        </w:rPr>
        <w:t>p. 22.</w:t>
      </w:r>
    </w:p>
    <w:p w:rsidR="00A1073F" w:rsidRDefault="00DF571E">
      <w:pPr>
        <w:numPr>
          <w:ilvl w:val="0"/>
          <w:numId w:val="38"/>
        </w:numPr>
        <w:tabs>
          <w:tab w:val="clear" w:pos="360"/>
          <w:tab w:val="left" w:pos="648"/>
        </w:tabs>
        <w:spacing w:before="11" w:line="272" w:lineRule="exact"/>
        <w:ind w:left="648" w:right="144" w:hanging="360"/>
        <w:textAlignment w:val="baseline"/>
        <w:rPr>
          <w:rFonts w:ascii="Garamond" w:eastAsia="Garamond" w:hAnsi="Garamond"/>
          <w:b/>
          <w:color w:val="000000"/>
        </w:rPr>
      </w:pPr>
      <w:r>
        <w:rPr>
          <w:rFonts w:ascii="Garamond" w:eastAsia="Garamond" w:hAnsi="Garamond"/>
          <w:b/>
          <w:color w:val="000000"/>
        </w:rPr>
        <w:t xml:space="preserve">Sartre, quoted in Sidney Hook, "Pragmatism and the Tragic Sense of Life," in Kurtz, </w:t>
      </w:r>
      <w:r>
        <w:rPr>
          <w:rFonts w:ascii="Arial" w:eastAsia="Arial" w:hAnsi="Arial"/>
          <w:i/>
          <w:color w:val="000000"/>
          <w:sz w:val="20"/>
        </w:rPr>
        <w:t xml:space="preserve">American Philosophy in the Twentieth Century, </w:t>
      </w:r>
      <w:r>
        <w:rPr>
          <w:rFonts w:ascii="Garamond" w:eastAsia="Garamond" w:hAnsi="Garamond"/>
          <w:b/>
          <w:color w:val="000000"/>
        </w:rPr>
        <w:t>p. 524.</w:t>
      </w:r>
    </w:p>
    <w:p w:rsidR="00A1073F" w:rsidRDefault="00DF571E">
      <w:pPr>
        <w:numPr>
          <w:ilvl w:val="0"/>
          <w:numId w:val="38"/>
        </w:numPr>
        <w:tabs>
          <w:tab w:val="clear" w:pos="360"/>
          <w:tab w:val="left" w:pos="648"/>
        </w:tabs>
        <w:spacing w:line="275" w:lineRule="exact"/>
        <w:ind w:left="648" w:hanging="360"/>
        <w:textAlignment w:val="baseline"/>
        <w:rPr>
          <w:rFonts w:ascii="Garamond" w:eastAsia="Garamond" w:hAnsi="Garamond"/>
          <w:b/>
          <w:color w:val="000000"/>
          <w:spacing w:val="-5"/>
        </w:rPr>
      </w:pPr>
      <w:r>
        <w:rPr>
          <w:rFonts w:ascii="Garamond" w:eastAsia="Garamond" w:hAnsi="Garamond"/>
          <w:b/>
          <w:color w:val="000000"/>
          <w:spacing w:val="-5"/>
        </w:rPr>
        <w:t xml:space="preserve">Camus, </w:t>
      </w:r>
      <w:r>
        <w:rPr>
          <w:rFonts w:ascii="Arial" w:eastAsia="Arial" w:hAnsi="Arial"/>
          <w:i/>
          <w:color w:val="000000"/>
          <w:spacing w:val="-5"/>
          <w:sz w:val="20"/>
        </w:rPr>
        <w:t xml:space="preserve">The Myth of Sisyphus, </w:t>
      </w:r>
      <w:r>
        <w:rPr>
          <w:rFonts w:ascii="Garamond" w:eastAsia="Garamond" w:hAnsi="Garamond"/>
          <w:b/>
          <w:color w:val="000000"/>
          <w:spacing w:val="-5"/>
        </w:rPr>
        <w:t>p. 40.</w:t>
      </w:r>
    </w:p>
    <w:p w:rsidR="00A1073F" w:rsidRDefault="00DF571E">
      <w:pPr>
        <w:numPr>
          <w:ilvl w:val="0"/>
          <w:numId w:val="38"/>
        </w:numPr>
        <w:tabs>
          <w:tab w:val="clear" w:pos="360"/>
          <w:tab w:val="left" w:pos="648"/>
        </w:tabs>
        <w:spacing w:line="269" w:lineRule="exact"/>
        <w:ind w:left="648" w:hanging="360"/>
        <w:textAlignment w:val="baseline"/>
        <w:rPr>
          <w:rFonts w:ascii="Garamond" w:eastAsia="Garamond" w:hAnsi="Garamond"/>
          <w:b/>
          <w:color w:val="000000"/>
          <w:spacing w:val="2"/>
        </w:rPr>
      </w:pPr>
      <w:r>
        <w:rPr>
          <w:rFonts w:ascii="Garamond" w:eastAsia="Garamond" w:hAnsi="Garamond"/>
          <w:b/>
          <w:color w:val="000000"/>
          <w:spacing w:val="2"/>
        </w:rPr>
        <w:t>Ibid., p. 16.</w:t>
      </w:r>
    </w:p>
    <w:p w:rsidR="00A1073F" w:rsidRDefault="00DF571E">
      <w:pPr>
        <w:numPr>
          <w:ilvl w:val="0"/>
          <w:numId w:val="38"/>
        </w:numPr>
        <w:tabs>
          <w:tab w:val="clear" w:pos="360"/>
          <w:tab w:val="left" w:pos="648"/>
        </w:tabs>
        <w:spacing w:before="5" w:line="278" w:lineRule="exact"/>
        <w:ind w:left="648" w:hanging="360"/>
        <w:textAlignment w:val="baseline"/>
        <w:rPr>
          <w:rFonts w:ascii="Garamond" w:eastAsia="Garamond" w:hAnsi="Garamond"/>
          <w:b/>
          <w:color w:val="000000"/>
          <w:spacing w:val="-7"/>
        </w:rPr>
      </w:pPr>
      <w:r>
        <w:rPr>
          <w:rFonts w:ascii="Garamond" w:eastAsia="Garamond" w:hAnsi="Garamond"/>
          <w:b/>
          <w:color w:val="000000"/>
          <w:spacing w:val="-7"/>
        </w:rPr>
        <w:t xml:space="preserve">Marcel, </w:t>
      </w:r>
      <w:r>
        <w:rPr>
          <w:rFonts w:ascii="Arial" w:eastAsia="Arial" w:hAnsi="Arial"/>
          <w:i/>
          <w:color w:val="000000"/>
          <w:spacing w:val="-7"/>
          <w:sz w:val="20"/>
        </w:rPr>
        <w:t xml:space="preserve">The Philosophy of Existence, </w:t>
      </w:r>
      <w:r>
        <w:rPr>
          <w:rFonts w:ascii="Garamond" w:eastAsia="Garamond" w:hAnsi="Garamond"/>
          <w:b/>
          <w:color w:val="000000"/>
          <w:spacing w:val="-7"/>
        </w:rPr>
        <w:t>p. 90.</w:t>
      </w:r>
    </w:p>
    <w:p w:rsidR="00A1073F" w:rsidRDefault="00DF571E">
      <w:pPr>
        <w:numPr>
          <w:ilvl w:val="0"/>
          <w:numId w:val="38"/>
        </w:numPr>
        <w:tabs>
          <w:tab w:val="clear" w:pos="360"/>
          <w:tab w:val="left" w:pos="648"/>
        </w:tabs>
        <w:spacing w:line="278" w:lineRule="exact"/>
        <w:ind w:left="648" w:hanging="360"/>
        <w:textAlignment w:val="baseline"/>
        <w:rPr>
          <w:rFonts w:ascii="Garamond" w:eastAsia="Garamond" w:hAnsi="Garamond"/>
          <w:b/>
          <w:color w:val="000000"/>
          <w:spacing w:val="-5"/>
        </w:rPr>
      </w:pPr>
      <w:r>
        <w:rPr>
          <w:rFonts w:ascii="Garamond" w:eastAsia="Garamond" w:hAnsi="Garamond"/>
          <w:b/>
          <w:color w:val="000000"/>
          <w:spacing w:val="-5"/>
        </w:rPr>
        <w:t xml:space="preserve">Marcel, </w:t>
      </w:r>
      <w:r>
        <w:rPr>
          <w:rFonts w:ascii="Arial" w:eastAsia="Arial" w:hAnsi="Arial"/>
          <w:i/>
          <w:color w:val="000000"/>
          <w:spacing w:val="-5"/>
          <w:sz w:val="20"/>
        </w:rPr>
        <w:t xml:space="preserve">Man Against Mass Society, </w:t>
      </w:r>
      <w:r>
        <w:rPr>
          <w:rFonts w:ascii="Garamond" w:eastAsia="Garamond" w:hAnsi="Garamond"/>
          <w:b/>
          <w:color w:val="000000"/>
          <w:spacing w:val="-5"/>
        </w:rPr>
        <w:t>p. 8.</w:t>
      </w:r>
    </w:p>
    <w:p w:rsidR="00A1073F" w:rsidRDefault="00DF571E">
      <w:pPr>
        <w:numPr>
          <w:ilvl w:val="0"/>
          <w:numId w:val="38"/>
        </w:numPr>
        <w:tabs>
          <w:tab w:val="clear" w:pos="360"/>
          <w:tab w:val="left" w:pos="648"/>
        </w:tabs>
        <w:spacing w:line="263" w:lineRule="exact"/>
        <w:ind w:left="648" w:hanging="360"/>
        <w:textAlignment w:val="baseline"/>
        <w:rPr>
          <w:rFonts w:ascii="Garamond" w:eastAsia="Garamond" w:hAnsi="Garamond"/>
          <w:b/>
          <w:color w:val="000000"/>
          <w:spacing w:val="1"/>
        </w:rPr>
      </w:pPr>
      <w:r>
        <w:rPr>
          <w:rFonts w:ascii="Garamond" w:eastAsia="Garamond" w:hAnsi="Garamond"/>
          <w:b/>
          <w:color w:val="000000"/>
          <w:spacing w:val="1"/>
        </w:rPr>
        <w:t>Ibid., p. 205.</w:t>
      </w:r>
    </w:p>
    <w:p w:rsidR="00A1073F" w:rsidRDefault="00DF571E">
      <w:pPr>
        <w:numPr>
          <w:ilvl w:val="0"/>
          <w:numId w:val="38"/>
        </w:numPr>
        <w:tabs>
          <w:tab w:val="clear" w:pos="360"/>
          <w:tab w:val="left" w:pos="648"/>
        </w:tabs>
        <w:spacing w:before="2" w:line="278" w:lineRule="exact"/>
        <w:ind w:left="648" w:hanging="360"/>
        <w:textAlignment w:val="baseline"/>
        <w:rPr>
          <w:rFonts w:ascii="Garamond" w:eastAsia="Garamond" w:hAnsi="Garamond"/>
          <w:b/>
          <w:color w:val="000000"/>
          <w:spacing w:val="-3"/>
        </w:rPr>
      </w:pPr>
      <w:r>
        <w:rPr>
          <w:rFonts w:ascii="Garamond" w:eastAsia="Garamond" w:hAnsi="Garamond"/>
          <w:b/>
          <w:color w:val="000000"/>
          <w:spacing w:val="-3"/>
        </w:rPr>
        <w:t xml:space="preserve">Tillich, </w:t>
      </w:r>
      <w:r>
        <w:rPr>
          <w:rFonts w:ascii="Arial" w:eastAsia="Arial" w:hAnsi="Arial"/>
          <w:i/>
          <w:color w:val="000000"/>
          <w:spacing w:val="-3"/>
          <w:sz w:val="20"/>
        </w:rPr>
        <w:t xml:space="preserve">The Courage to Be, </w:t>
      </w:r>
      <w:r>
        <w:rPr>
          <w:rFonts w:ascii="Garamond" w:eastAsia="Garamond" w:hAnsi="Garamond"/>
          <w:b/>
          <w:color w:val="000000"/>
          <w:spacing w:val="-3"/>
        </w:rPr>
        <w:t>pp. 62-63.</w:t>
      </w:r>
    </w:p>
    <w:p w:rsidR="00A1073F" w:rsidRDefault="00DF571E">
      <w:pPr>
        <w:numPr>
          <w:ilvl w:val="0"/>
          <w:numId w:val="38"/>
        </w:numPr>
        <w:tabs>
          <w:tab w:val="clear" w:pos="360"/>
          <w:tab w:val="left" w:pos="648"/>
        </w:tabs>
        <w:spacing w:before="1" w:line="278" w:lineRule="exact"/>
        <w:ind w:left="648" w:hanging="360"/>
        <w:textAlignment w:val="baseline"/>
        <w:rPr>
          <w:rFonts w:ascii="Garamond" w:eastAsia="Garamond" w:hAnsi="Garamond"/>
          <w:b/>
          <w:color w:val="000000"/>
          <w:spacing w:val="-4"/>
        </w:rPr>
      </w:pPr>
      <w:r>
        <w:rPr>
          <w:rFonts w:ascii="Garamond" w:eastAsia="Garamond" w:hAnsi="Garamond"/>
          <w:b/>
          <w:color w:val="000000"/>
          <w:spacing w:val="-4"/>
        </w:rPr>
        <w:t xml:space="preserve">Tillich, </w:t>
      </w:r>
      <w:r>
        <w:rPr>
          <w:rFonts w:ascii="Arial" w:eastAsia="Arial" w:hAnsi="Arial"/>
          <w:i/>
          <w:color w:val="000000"/>
          <w:spacing w:val="-4"/>
          <w:sz w:val="20"/>
        </w:rPr>
        <w:t xml:space="preserve">The Shaking of the Foundations, </w:t>
      </w:r>
      <w:r>
        <w:rPr>
          <w:rFonts w:ascii="Garamond" w:eastAsia="Garamond" w:hAnsi="Garamond"/>
          <w:b/>
          <w:color w:val="000000"/>
          <w:spacing w:val="-4"/>
        </w:rPr>
        <w:t>p. 112.</w:t>
      </w:r>
    </w:p>
    <w:p w:rsidR="00A1073F" w:rsidRDefault="00DF571E">
      <w:pPr>
        <w:numPr>
          <w:ilvl w:val="0"/>
          <w:numId w:val="38"/>
        </w:numPr>
        <w:tabs>
          <w:tab w:val="clear" w:pos="360"/>
          <w:tab w:val="left" w:pos="648"/>
        </w:tabs>
        <w:spacing w:line="271" w:lineRule="exact"/>
        <w:ind w:left="648" w:hanging="360"/>
        <w:textAlignment w:val="baseline"/>
        <w:rPr>
          <w:rFonts w:ascii="Garamond" w:eastAsia="Garamond" w:hAnsi="Garamond"/>
          <w:b/>
          <w:color w:val="000000"/>
          <w:spacing w:val="-2"/>
        </w:rPr>
      </w:pPr>
      <w:r>
        <w:rPr>
          <w:rFonts w:ascii="Garamond" w:eastAsia="Garamond" w:hAnsi="Garamond"/>
          <w:b/>
          <w:color w:val="000000"/>
          <w:spacing w:val="-2"/>
        </w:rPr>
        <w:t xml:space="preserve">Jaspers, </w:t>
      </w:r>
      <w:r>
        <w:rPr>
          <w:rFonts w:ascii="Arial" w:eastAsia="Arial" w:hAnsi="Arial"/>
          <w:i/>
          <w:color w:val="000000"/>
          <w:spacing w:val="-2"/>
          <w:sz w:val="20"/>
        </w:rPr>
        <w:t xml:space="preserve">Way to Wisdom, </w:t>
      </w:r>
      <w:r>
        <w:rPr>
          <w:rFonts w:ascii="Garamond" w:eastAsia="Garamond" w:hAnsi="Garamond"/>
          <w:b/>
          <w:color w:val="000000"/>
          <w:spacing w:val="-2"/>
        </w:rPr>
        <w:t>p. 121.</w:t>
      </w:r>
    </w:p>
    <w:p w:rsidR="00A1073F" w:rsidRDefault="00DF571E">
      <w:pPr>
        <w:numPr>
          <w:ilvl w:val="0"/>
          <w:numId w:val="38"/>
        </w:numPr>
        <w:tabs>
          <w:tab w:val="clear" w:pos="360"/>
          <w:tab w:val="left" w:pos="648"/>
        </w:tabs>
        <w:spacing w:before="5" w:line="278" w:lineRule="exact"/>
        <w:ind w:left="648" w:hanging="360"/>
        <w:textAlignment w:val="baseline"/>
        <w:rPr>
          <w:rFonts w:ascii="Garamond" w:eastAsia="Garamond" w:hAnsi="Garamond"/>
          <w:b/>
          <w:color w:val="000000"/>
          <w:spacing w:val="-1"/>
        </w:rPr>
      </w:pPr>
      <w:r>
        <w:rPr>
          <w:rFonts w:ascii="Garamond" w:eastAsia="Garamond" w:hAnsi="Garamond"/>
          <w:b/>
          <w:color w:val="000000"/>
          <w:spacing w:val="-1"/>
        </w:rPr>
        <w:t xml:space="preserve">Kierkegaard, </w:t>
      </w:r>
      <w:r>
        <w:rPr>
          <w:rFonts w:ascii="Arial" w:eastAsia="Arial" w:hAnsi="Arial"/>
          <w:i/>
          <w:color w:val="000000"/>
          <w:spacing w:val="-1"/>
          <w:sz w:val="20"/>
        </w:rPr>
        <w:t xml:space="preserve">The Point of View for My Work as an Author, </w:t>
      </w:r>
      <w:r>
        <w:rPr>
          <w:rFonts w:ascii="Garamond" w:eastAsia="Garamond" w:hAnsi="Garamond"/>
          <w:b/>
          <w:color w:val="000000"/>
          <w:spacing w:val="-1"/>
        </w:rPr>
        <w:t>p. 115.</w:t>
      </w:r>
    </w:p>
    <w:p w:rsidR="00A1073F" w:rsidRDefault="00DF571E">
      <w:pPr>
        <w:numPr>
          <w:ilvl w:val="0"/>
          <w:numId w:val="38"/>
        </w:numPr>
        <w:tabs>
          <w:tab w:val="clear" w:pos="360"/>
          <w:tab w:val="left" w:pos="648"/>
        </w:tabs>
        <w:spacing w:line="275" w:lineRule="exact"/>
        <w:ind w:left="648" w:hanging="360"/>
        <w:textAlignment w:val="baseline"/>
        <w:rPr>
          <w:rFonts w:ascii="Garamond" w:eastAsia="Garamond" w:hAnsi="Garamond"/>
          <w:b/>
          <w:color w:val="000000"/>
          <w:spacing w:val="-4"/>
        </w:rPr>
      </w:pPr>
      <w:r>
        <w:rPr>
          <w:rFonts w:ascii="Garamond" w:eastAsia="Garamond" w:hAnsi="Garamond"/>
          <w:b/>
          <w:color w:val="000000"/>
          <w:spacing w:val="-4"/>
        </w:rPr>
        <w:t xml:space="preserve">Kierkegaard, </w:t>
      </w:r>
      <w:r>
        <w:rPr>
          <w:rFonts w:ascii="Arial" w:eastAsia="Arial" w:hAnsi="Arial"/>
          <w:i/>
          <w:color w:val="000000"/>
          <w:spacing w:val="-4"/>
          <w:sz w:val="20"/>
        </w:rPr>
        <w:t xml:space="preserve">The Journals of Kierkegaard, </w:t>
      </w:r>
      <w:r>
        <w:rPr>
          <w:rFonts w:ascii="Garamond" w:eastAsia="Garamond" w:hAnsi="Garamond"/>
          <w:b/>
          <w:color w:val="000000"/>
          <w:spacing w:val="-4"/>
        </w:rPr>
        <w:t>p. 151.</w:t>
      </w:r>
    </w:p>
    <w:p w:rsidR="00A1073F" w:rsidRDefault="00DF571E">
      <w:pPr>
        <w:numPr>
          <w:ilvl w:val="0"/>
          <w:numId w:val="38"/>
        </w:numPr>
        <w:tabs>
          <w:tab w:val="clear" w:pos="360"/>
          <w:tab w:val="left" w:pos="648"/>
        </w:tabs>
        <w:spacing w:before="3" w:line="278" w:lineRule="exact"/>
        <w:ind w:left="648" w:hanging="360"/>
        <w:textAlignment w:val="baseline"/>
        <w:rPr>
          <w:rFonts w:ascii="Garamond" w:eastAsia="Garamond" w:hAnsi="Garamond"/>
          <w:b/>
          <w:color w:val="000000"/>
          <w:spacing w:val="-2"/>
        </w:rPr>
      </w:pPr>
      <w:r>
        <w:rPr>
          <w:rFonts w:ascii="Garamond" w:eastAsia="Garamond" w:hAnsi="Garamond"/>
          <w:b/>
          <w:color w:val="000000"/>
          <w:spacing w:val="-2"/>
        </w:rPr>
        <w:t xml:space="preserve">Quoted in Grene, </w:t>
      </w:r>
      <w:r>
        <w:rPr>
          <w:rFonts w:ascii="Arial" w:eastAsia="Arial" w:hAnsi="Arial"/>
          <w:i/>
          <w:color w:val="000000"/>
          <w:spacing w:val="-2"/>
          <w:sz w:val="20"/>
        </w:rPr>
        <w:t xml:space="preserve">Introduction to Existentialism, </w:t>
      </w:r>
      <w:r>
        <w:rPr>
          <w:rFonts w:ascii="Garamond" w:eastAsia="Garamond" w:hAnsi="Garamond"/>
          <w:b/>
          <w:color w:val="000000"/>
          <w:spacing w:val="-2"/>
        </w:rPr>
        <w:t>p. 38.</w:t>
      </w:r>
    </w:p>
    <w:p w:rsidR="00A1073F" w:rsidRDefault="00DF571E">
      <w:pPr>
        <w:numPr>
          <w:ilvl w:val="0"/>
          <w:numId w:val="38"/>
        </w:numPr>
        <w:tabs>
          <w:tab w:val="clear" w:pos="360"/>
          <w:tab w:val="left" w:pos="648"/>
        </w:tabs>
        <w:spacing w:before="2" w:line="278" w:lineRule="exact"/>
        <w:ind w:left="648" w:hanging="360"/>
        <w:textAlignment w:val="baseline"/>
        <w:rPr>
          <w:rFonts w:ascii="Garamond" w:eastAsia="Garamond" w:hAnsi="Garamond"/>
          <w:b/>
          <w:color w:val="000000"/>
          <w:spacing w:val="-4"/>
        </w:rPr>
      </w:pPr>
      <w:r>
        <w:rPr>
          <w:rFonts w:ascii="Garamond" w:eastAsia="Garamond" w:hAnsi="Garamond"/>
          <w:b/>
          <w:color w:val="000000"/>
          <w:spacing w:val="-4"/>
        </w:rPr>
        <w:t xml:space="preserve">Marcel, </w:t>
      </w:r>
      <w:r>
        <w:rPr>
          <w:rFonts w:ascii="Arial" w:eastAsia="Arial" w:hAnsi="Arial"/>
          <w:i/>
          <w:color w:val="000000"/>
          <w:spacing w:val="-4"/>
          <w:sz w:val="20"/>
        </w:rPr>
        <w:t xml:space="preserve">Man Against Mass Society, </w:t>
      </w:r>
      <w:r>
        <w:rPr>
          <w:rFonts w:ascii="Garamond" w:eastAsia="Garamond" w:hAnsi="Garamond"/>
          <w:b/>
          <w:color w:val="000000"/>
          <w:spacing w:val="-4"/>
        </w:rPr>
        <w:t>p. 201.</w:t>
      </w:r>
    </w:p>
    <w:p w:rsidR="00A1073F" w:rsidRDefault="00DF571E">
      <w:pPr>
        <w:numPr>
          <w:ilvl w:val="0"/>
          <w:numId w:val="38"/>
        </w:numPr>
        <w:tabs>
          <w:tab w:val="clear" w:pos="360"/>
          <w:tab w:val="left" w:pos="648"/>
        </w:tabs>
        <w:spacing w:line="278" w:lineRule="exact"/>
        <w:ind w:left="648" w:hanging="360"/>
        <w:textAlignment w:val="baseline"/>
        <w:rPr>
          <w:rFonts w:ascii="Garamond" w:eastAsia="Garamond" w:hAnsi="Garamond"/>
          <w:b/>
          <w:color w:val="000000"/>
          <w:spacing w:val="-3"/>
        </w:rPr>
      </w:pPr>
      <w:r>
        <w:rPr>
          <w:rFonts w:ascii="Garamond" w:eastAsia="Garamond" w:hAnsi="Garamond"/>
          <w:b/>
          <w:color w:val="000000"/>
          <w:spacing w:val="-3"/>
        </w:rPr>
        <w:t xml:space="preserve">Jaspers, Way </w:t>
      </w:r>
      <w:r>
        <w:rPr>
          <w:rFonts w:ascii="Arial" w:eastAsia="Arial" w:hAnsi="Arial"/>
          <w:i/>
          <w:color w:val="000000"/>
          <w:spacing w:val="-3"/>
          <w:sz w:val="20"/>
        </w:rPr>
        <w:t xml:space="preserve">to Wisdom, </w:t>
      </w:r>
      <w:r>
        <w:rPr>
          <w:rFonts w:ascii="Garamond" w:eastAsia="Garamond" w:hAnsi="Garamond"/>
          <w:b/>
          <w:color w:val="000000"/>
          <w:spacing w:val="-3"/>
        </w:rPr>
        <w:t>p. 19.</w:t>
      </w:r>
    </w:p>
    <w:p w:rsidR="00A1073F" w:rsidRDefault="00DF571E">
      <w:pPr>
        <w:numPr>
          <w:ilvl w:val="0"/>
          <w:numId w:val="38"/>
        </w:numPr>
        <w:tabs>
          <w:tab w:val="clear" w:pos="360"/>
          <w:tab w:val="left" w:pos="648"/>
        </w:tabs>
        <w:spacing w:line="278" w:lineRule="exact"/>
        <w:ind w:left="648" w:hanging="360"/>
        <w:textAlignment w:val="baseline"/>
        <w:rPr>
          <w:rFonts w:ascii="Garamond" w:eastAsia="Garamond" w:hAnsi="Garamond"/>
          <w:b/>
          <w:color w:val="000000"/>
        </w:rPr>
      </w:pPr>
      <w:r>
        <w:rPr>
          <w:rFonts w:ascii="Garamond" w:eastAsia="Garamond" w:hAnsi="Garamond"/>
          <w:b/>
          <w:color w:val="000000"/>
        </w:rPr>
        <w:t>Ibid., p. 66.</w:t>
      </w:r>
    </w:p>
    <w:p w:rsidR="00A1073F" w:rsidRDefault="00DF571E">
      <w:pPr>
        <w:numPr>
          <w:ilvl w:val="0"/>
          <w:numId w:val="38"/>
        </w:numPr>
        <w:tabs>
          <w:tab w:val="clear" w:pos="360"/>
          <w:tab w:val="left" w:pos="648"/>
        </w:tabs>
        <w:spacing w:before="2" w:line="278" w:lineRule="exact"/>
        <w:ind w:left="648" w:hanging="360"/>
        <w:textAlignment w:val="baseline"/>
        <w:rPr>
          <w:rFonts w:ascii="Garamond" w:eastAsia="Garamond" w:hAnsi="Garamond"/>
          <w:b/>
          <w:color w:val="000000"/>
        </w:rPr>
      </w:pPr>
      <w:r>
        <w:rPr>
          <w:rFonts w:ascii="Garamond" w:eastAsia="Garamond" w:hAnsi="Garamond"/>
          <w:b/>
          <w:color w:val="000000"/>
        </w:rPr>
        <w:t xml:space="preserve">Quoted in Stern, </w:t>
      </w:r>
      <w:r>
        <w:rPr>
          <w:rFonts w:ascii="Arial" w:eastAsia="Arial" w:hAnsi="Arial"/>
          <w:i/>
          <w:color w:val="000000"/>
          <w:sz w:val="20"/>
        </w:rPr>
        <w:t xml:space="preserve">Sartre, </w:t>
      </w:r>
      <w:r>
        <w:rPr>
          <w:rFonts w:ascii="Garamond" w:eastAsia="Garamond" w:hAnsi="Garamond"/>
          <w:b/>
          <w:color w:val="000000"/>
        </w:rPr>
        <w:t>p. 32.</w:t>
      </w:r>
    </w:p>
    <w:p w:rsidR="00A1073F" w:rsidRDefault="00DF571E">
      <w:pPr>
        <w:numPr>
          <w:ilvl w:val="0"/>
          <w:numId w:val="38"/>
        </w:numPr>
        <w:tabs>
          <w:tab w:val="clear" w:pos="360"/>
          <w:tab w:val="left" w:pos="648"/>
        </w:tabs>
        <w:spacing w:before="4" w:line="278" w:lineRule="exact"/>
        <w:ind w:left="648" w:hanging="360"/>
        <w:textAlignment w:val="baseline"/>
        <w:rPr>
          <w:rFonts w:ascii="Garamond" w:eastAsia="Garamond" w:hAnsi="Garamond"/>
          <w:b/>
          <w:color w:val="000000"/>
          <w:spacing w:val="2"/>
        </w:rPr>
      </w:pPr>
      <w:r>
        <w:rPr>
          <w:rFonts w:ascii="Garamond" w:eastAsia="Garamond" w:hAnsi="Garamond"/>
          <w:b/>
          <w:color w:val="000000"/>
          <w:spacing w:val="2"/>
        </w:rPr>
        <w:t>Ibid., p. 187.</w:t>
      </w:r>
    </w:p>
    <w:p w:rsidR="00A1073F" w:rsidRDefault="00DF571E">
      <w:pPr>
        <w:numPr>
          <w:ilvl w:val="0"/>
          <w:numId w:val="38"/>
        </w:numPr>
        <w:tabs>
          <w:tab w:val="clear" w:pos="360"/>
          <w:tab w:val="left" w:pos="648"/>
        </w:tabs>
        <w:spacing w:line="272" w:lineRule="exact"/>
        <w:ind w:left="648" w:hanging="360"/>
        <w:textAlignment w:val="baseline"/>
        <w:rPr>
          <w:rFonts w:ascii="Garamond" w:eastAsia="Garamond" w:hAnsi="Garamond"/>
          <w:b/>
          <w:color w:val="000000"/>
          <w:spacing w:val="-5"/>
        </w:rPr>
      </w:pPr>
      <w:r>
        <w:rPr>
          <w:rFonts w:ascii="Garamond" w:eastAsia="Garamond" w:hAnsi="Garamond"/>
          <w:b/>
          <w:color w:val="000000"/>
          <w:spacing w:val="-5"/>
        </w:rPr>
        <w:t xml:space="preserve">Quoted in Farber, </w:t>
      </w:r>
      <w:r>
        <w:rPr>
          <w:rFonts w:ascii="Arial" w:eastAsia="Arial" w:hAnsi="Arial"/>
          <w:i/>
          <w:color w:val="000000"/>
          <w:spacing w:val="-5"/>
          <w:sz w:val="20"/>
        </w:rPr>
        <w:t xml:space="preserve">The Aims of Phenomenology, </w:t>
      </w:r>
      <w:r>
        <w:rPr>
          <w:rFonts w:ascii="Garamond" w:eastAsia="Garamond" w:hAnsi="Garamond"/>
          <w:b/>
          <w:color w:val="000000"/>
          <w:spacing w:val="-5"/>
        </w:rPr>
        <w:t>p. 208.</w:t>
      </w:r>
    </w:p>
    <w:p w:rsidR="00A1073F" w:rsidRDefault="00DF571E">
      <w:pPr>
        <w:numPr>
          <w:ilvl w:val="0"/>
          <w:numId w:val="38"/>
        </w:numPr>
        <w:tabs>
          <w:tab w:val="clear" w:pos="360"/>
          <w:tab w:val="left" w:pos="648"/>
        </w:tabs>
        <w:spacing w:before="7" w:line="278" w:lineRule="exact"/>
        <w:ind w:left="648" w:hanging="360"/>
        <w:textAlignment w:val="baseline"/>
        <w:rPr>
          <w:rFonts w:ascii="Garamond" w:eastAsia="Garamond" w:hAnsi="Garamond"/>
          <w:b/>
          <w:color w:val="000000"/>
          <w:spacing w:val="-7"/>
        </w:rPr>
      </w:pPr>
      <w:r>
        <w:rPr>
          <w:rFonts w:ascii="Garamond" w:eastAsia="Garamond" w:hAnsi="Garamond"/>
          <w:b/>
          <w:color w:val="000000"/>
          <w:spacing w:val="-7"/>
        </w:rPr>
        <w:t xml:space="preserve">Jaspers, </w:t>
      </w:r>
      <w:r>
        <w:rPr>
          <w:rFonts w:ascii="Arial" w:eastAsia="Arial" w:hAnsi="Arial"/>
          <w:i/>
          <w:color w:val="000000"/>
          <w:spacing w:val="-7"/>
          <w:sz w:val="20"/>
        </w:rPr>
        <w:t xml:space="preserve">The Perennial Scope of Philosophy, </w:t>
      </w:r>
      <w:r>
        <w:rPr>
          <w:rFonts w:ascii="Garamond" w:eastAsia="Garamond" w:hAnsi="Garamond"/>
          <w:b/>
          <w:color w:val="000000"/>
          <w:spacing w:val="-7"/>
        </w:rPr>
        <w:t>p. 108.</w:t>
      </w:r>
    </w:p>
    <w:p w:rsidR="00A1073F" w:rsidRDefault="00DF571E">
      <w:pPr>
        <w:numPr>
          <w:ilvl w:val="0"/>
          <w:numId w:val="38"/>
        </w:numPr>
        <w:tabs>
          <w:tab w:val="clear" w:pos="360"/>
          <w:tab w:val="left" w:pos="648"/>
        </w:tabs>
        <w:spacing w:before="1" w:line="278" w:lineRule="exact"/>
        <w:ind w:left="648" w:hanging="360"/>
        <w:textAlignment w:val="baseline"/>
        <w:rPr>
          <w:rFonts w:ascii="Garamond" w:eastAsia="Garamond" w:hAnsi="Garamond"/>
          <w:b/>
          <w:color w:val="000000"/>
          <w:spacing w:val="-7"/>
        </w:rPr>
      </w:pPr>
      <w:r>
        <w:rPr>
          <w:rFonts w:ascii="Garamond" w:eastAsia="Garamond" w:hAnsi="Garamond"/>
          <w:b/>
          <w:color w:val="000000"/>
          <w:spacing w:val="-7"/>
        </w:rPr>
        <w:t xml:space="preserve">Marcel, </w:t>
      </w:r>
      <w:r>
        <w:rPr>
          <w:rFonts w:ascii="Arial" w:eastAsia="Arial" w:hAnsi="Arial"/>
          <w:i/>
          <w:color w:val="000000"/>
          <w:spacing w:val="-7"/>
          <w:sz w:val="20"/>
        </w:rPr>
        <w:t xml:space="preserve">The Philosophy of Existence, </w:t>
      </w:r>
      <w:r>
        <w:rPr>
          <w:rFonts w:ascii="Garamond" w:eastAsia="Garamond" w:hAnsi="Garamond"/>
          <w:b/>
          <w:color w:val="000000"/>
          <w:spacing w:val="-7"/>
        </w:rPr>
        <w:t>p. 93.</w:t>
      </w:r>
    </w:p>
    <w:p w:rsidR="00A1073F" w:rsidRDefault="00DF571E">
      <w:pPr>
        <w:numPr>
          <w:ilvl w:val="0"/>
          <w:numId w:val="38"/>
        </w:numPr>
        <w:tabs>
          <w:tab w:val="clear" w:pos="360"/>
          <w:tab w:val="left" w:pos="648"/>
        </w:tabs>
        <w:spacing w:line="277" w:lineRule="exact"/>
        <w:ind w:left="648" w:hanging="360"/>
        <w:textAlignment w:val="baseline"/>
        <w:rPr>
          <w:rFonts w:ascii="Garamond" w:eastAsia="Garamond" w:hAnsi="Garamond"/>
          <w:b/>
          <w:color w:val="000000"/>
          <w:spacing w:val="-5"/>
        </w:rPr>
      </w:pPr>
      <w:r>
        <w:rPr>
          <w:rFonts w:ascii="Garamond" w:eastAsia="Garamond" w:hAnsi="Garamond"/>
          <w:b/>
          <w:color w:val="000000"/>
          <w:spacing w:val="-5"/>
        </w:rPr>
        <w:t xml:space="preserve">Nietzsche, </w:t>
      </w:r>
      <w:r>
        <w:rPr>
          <w:rFonts w:ascii="Arial" w:eastAsia="Arial" w:hAnsi="Arial"/>
          <w:i/>
          <w:color w:val="000000"/>
          <w:spacing w:val="-5"/>
          <w:sz w:val="20"/>
        </w:rPr>
        <w:t xml:space="preserve">Beyond Good and Evil, </w:t>
      </w:r>
      <w:r>
        <w:rPr>
          <w:rFonts w:ascii="Garamond" w:eastAsia="Garamond" w:hAnsi="Garamond"/>
          <w:b/>
          <w:color w:val="000000"/>
          <w:spacing w:val="-5"/>
        </w:rPr>
        <w:t>p. 203.</w:t>
      </w:r>
    </w:p>
    <w:p w:rsidR="00A1073F" w:rsidRDefault="00DF571E">
      <w:pPr>
        <w:numPr>
          <w:ilvl w:val="0"/>
          <w:numId w:val="38"/>
        </w:numPr>
        <w:tabs>
          <w:tab w:val="clear" w:pos="360"/>
          <w:tab w:val="left" w:pos="648"/>
        </w:tabs>
        <w:spacing w:before="10" w:line="278" w:lineRule="exact"/>
        <w:ind w:left="648" w:hanging="360"/>
        <w:textAlignment w:val="baseline"/>
        <w:rPr>
          <w:rFonts w:ascii="Garamond" w:eastAsia="Garamond" w:hAnsi="Garamond"/>
          <w:b/>
          <w:color w:val="000000"/>
          <w:spacing w:val="-5"/>
        </w:rPr>
      </w:pPr>
      <w:r>
        <w:rPr>
          <w:rFonts w:ascii="Garamond" w:eastAsia="Garamond" w:hAnsi="Garamond"/>
          <w:b/>
          <w:color w:val="000000"/>
          <w:spacing w:val="-5"/>
        </w:rPr>
        <w:t xml:space="preserve">Camus, </w:t>
      </w:r>
      <w:r>
        <w:rPr>
          <w:rFonts w:ascii="Arial" w:eastAsia="Arial" w:hAnsi="Arial"/>
          <w:i/>
          <w:color w:val="000000"/>
          <w:spacing w:val="-5"/>
          <w:sz w:val="20"/>
        </w:rPr>
        <w:t xml:space="preserve">The Myth of Sisyphus, </w:t>
      </w:r>
      <w:r>
        <w:rPr>
          <w:rFonts w:ascii="Garamond" w:eastAsia="Garamond" w:hAnsi="Garamond"/>
          <w:b/>
          <w:color w:val="000000"/>
          <w:spacing w:val="-5"/>
        </w:rPr>
        <w:t>p. 3.</w:t>
      </w:r>
    </w:p>
    <w:p w:rsidR="00A1073F" w:rsidRDefault="00DF571E">
      <w:pPr>
        <w:numPr>
          <w:ilvl w:val="0"/>
          <w:numId w:val="38"/>
        </w:numPr>
        <w:tabs>
          <w:tab w:val="clear" w:pos="360"/>
          <w:tab w:val="left" w:pos="648"/>
        </w:tabs>
        <w:spacing w:line="274" w:lineRule="exact"/>
        <w:ind w:left="648" w:hanging="360"/>
        <w:textAlignment w:val="baseline"/>
        <w:rPr>
          <w:rFonts w:ascii="Garamond" w:eastAsia="Garamond" w:hAnsi="Garamond"/>
          <w:b/>
          <w:color w:val="000000"/>
          <w:spacing w:val="-5"/>
        </w:rPr>
      </w:pPr>
      <w:r>
        <w:rPr>
          <w:rFonts w:ascii="Garamond" w:eastAsia="Garamond" w:hAnsi="Garamond"/>
          <w:b/>
          <w:color w:val="000000"/>
          <w:spacing w:val="-5"/>
        </w:rPr>
        <w:t xml:space="preserve">Quoted in Farber, </w:t>
      </w:r>
      <w:r>
        <w:rPr>
          <w:rFonts w:ascii="Arial" w:eastAsia="Arial" w:hAnsi="Arial"/>
          <w:i/>
          <w:color w:val="000000"/>
          <w:spacing w:val="-5"/>
          <w:sz w:val="20"/>
        </w:rPr>
        <w:t xml:space="preserve">The Aims of Phenomenology, </w:t>
      </w:r>
      <w:r>
        <w:rPr>
          <w:rFonts w:ascii="Garamond" w:eastAsia="Garamond" w:hAnsi="Garamond"/>
          <w:b/>
          <w:color w:val="000000"/>
          <w:spacing w:val="-5"/>
        </w:rPr>
        <w:t>p. 217.</w:t>
      </w:r>
    </w:p>
    <w:p w:rsidR="00A1073F" w:rsidRDefault="00DF571E">
      <w:pPr>
        <w:numPr>
          <w:ilvl w:val="0"/>
          <w:numId w:val="38"/>
        </w:numPr>
        <w:tabs>
          <w:tab w:val="clear" w:pos="360"/>
          <w:tab w:val="left" w:pos="648"/>
        </w:tabs>
        <w:spacing w:before="16" w:line="278" w:lineRule="exact"/>
        <w:ind w:left="648" w:hanging="360"/>
        <w:textAlignment w:val="baseline"/>
        <w:rPr>
          <w:rFonts w:ascii="Garamond" w:eastAsia="Garamond" w:hAnsi="Garamond"/>
          <w:b/>
          <w:color w:val="000000"/>
          <w:spacing w:val="-2"/>
        </w:rPr>
      </w:pPr>
      <w:r>
        <w:rPr>
          <w:rFonts w:ascii="Garamond" w:eastAsia="Garamond" w:hAnsi="Garamond"/>
          <w:b/>
          <w:color w:val="000000"/>
          <w:spacing w:val="-2"/>
        </w:rPr>
        <w:t xml:space="preserve">Marcel, </w:t>
      </w:r>
      <w:r>
        <w:rPr>
          <w:rFonts w:ascii="Arial" w:eastAsia="Arial" w:hAnsi="Arial"/>
          <w:i/>
          <w:color w:val="000000"/>
          <w:spacing w:val="-2"/>
          <w:sz w:val="20"/>
        </w:rPr>
        <w:t xml:space="preserve">Being and Having, </w:t>
      </w:r>
      <w:r>
        <w:rPr>
          <w:rFonts w:ascii="Garamond" w:eastAsia="Garamond" w:hAnsi="Garamond"/>
          <w:b/>
          <w:color w:val="000000"/>
          <w:spacing w:val="-2"/>
        </w:rPr>
        <w:t>p. 75.</w:t>
      </w:r>
    </w:p>
    <w:p w:rsidR="00A1073F" w:rsidRDefault="00A1073F">
      <w:pPr>
        <w:sectPr w:rsidR="00A1073F">
          <w:pgSz w:w="11472" w:h="16550"/>
          <w:pgMar w:top="1040" w:right="1200" w:bottom="814" w:left="1992" w:header="720" w:footer="720" w:gutter="0"/>
          <w:cols w:space="720"/>
        </w:sectPr>
      </w:pPr>
    </w:p>
    <w:p w:rsidR="00A1073F" w:rsidRDefault="00DF571E">
      <w:pPr>
        <w:tabs>
          <w:tab w:val="right" w:pos="7416"/>
        </w:tabs>
        <w:spacing w:before="4" w:line="263" w:lineRule="exact"/>
        <w:ind w:left="2520"/>
        <w:textAlignment w:val="baseline"/>
        <w:rPr>
          <w:rFonts w:ascii="Garamond" w:eastAsia="Garamond" w:hAnsi="Garamond"/>
          <w:b/>
          <w:color w:val="000000"/>
        </w:rPr>
      </w:pPr>
      <w:r>
        <w:rPr>
          <w:rFonts w:ascii="Garamond" w:eastAsia="Garamond" w:hAnsi="Garamond"/>
          <w:b/>
          <w:color w:val="000000"/>
        </w:rPr>
        <w:t>NOTES TO PAGES 49-56</w:t>
      </w:r>
      <w:r>
        <w:rPr>
          <w:rFonts w:ascii="Garamond" w:eastAsia="Garamond" w:hAnsi="Garamond"/>
          <w:b/>
          <w:color w:val="000000"/>
        </w:rPr>
        <w:tab/>
        <w:t>511</w:t>
      </w:r>
    </w:p>
    <w:p w:rsidR="00A1073F" w:rsidRDefault="00DF571E">
      <w:pPr>
        <w:numPr>
          <w:ilvl w:val="0"/>
          <w:numId w:val="39"/>
        </w:numPr>
        <w:tabs>
          <w:tab w:val="clear" w:pos="360"/>
          <w:tab w:val="left" w:pos="432"/>
        </w:tabs>
        <w:spacing w:before="129" w:line="274" w:lineRule="exact"/>
        <w:ind w:left="432" w:hanging="360"/>
        <w:textAlignment w:val="baseline"/>
        <w:rPr>
          <w:rFonts w:ascii="Garamond" w:eastAsia="Garamond" w:hAnsi="Garamond"/>
          <w:b/>
          <w:color w:val="000000"/>
          <w:spacing w:val="-3"/>
        </w:rPr>
      </w:pPr>
      <w:r>
        <w:rPr>
          <w:rFonts w:ascii="Garamond" w:eastAsia="Garamond" w:hAnsi="Garamond"/>
          <w:b/>
          <w:color w:val="000000"/>
          <w:spacing w:val="-3"/>
        </w:rPr>
        <w:t xml:space="preserve">Kaplan, </w:t>
      </w:r>
      <w:r>
        <w:rPr>
          <w:rFonts w:ascii="Garamond" w:eastAsia="Garamond" w:hAnsi="Garamond"/>
          <w:b/>
          <w:i/>
          <w:color w:val="000000"/>
          <w:spacing w:val="-3"/>
        </w:rPr>
        <w:t xml:space="preserve">The New World of Philosophy, </w:t>
      </w:r>
      <w:r>
        <w:rPr>
          <w:rFonts w:ascii="Garamond" w:eastAsia="Garamond" w:hAnsi="Garamond"/>
          <w:b/>
          <w:color w:val="000000"/>
          <w:spacing w:val="-3"/>
        </w:rPr>
        <w:t>p. 115.</w:t>
      </w:r>
    </w:p>
    <w:p w:rsidR="00A1073F" w:rsidRDefault="00DF571E">
      <w:pPr>
        <w:numPr>
          <w:ilvl w:val="0"/>
          <w:numId w:val="39"/>
        </w:numPr>
        <w:tabs>
          <w:tab w:val="clear" w:pos="360"/>
          <w:tab w:val="left" w:pos="432"/>
        </w:tabs>
        <w:spacing w:line="268" w:lineRule="exact"/>
        <w:ind w:left="432" w:hanging="360"/>
        <w:textAlignment w:val="baseline"/>
        <w:rPr>
          <w:rFonts w:ascii="Garamond" w:eastAsia="Garamond" w:hAnsi="Garamond"/>
          <w:b/>
          <w:color w:val="000000"/>
          <w:spacing w:val="1"/>
        </w:rPr>
      </w:pPr>
      <w:r>
        <w:rPr>
          <w:rFonts w:ascii="Garamond" w:eastAsia="Garamond" w:hAnsi="Garamond"/>
          <w:b/>
          <w:color w:val="000000"/>
          <w:spacing w:val="1"/>
        </w:rPr>
        <w:t xml:space="preserve">Jaspers, </w:t>
      </w:r>
      <w:r>
        <w:rPr>
          <w:rFonts w:ascii="Garamond" w:eastAsia="Garamond" w:hAnsi="Garamond"/>
          <w:b/>
          <w:i/>
          <w:color w:val="000000"/>
          <w:spacing w:val="1"/>
        </w:rPr>
        <w:t xml:space="preserve">Philosophy, Vol. </w:t>
      </w:r>
      <w:r>
        <w:rPr>
          <w:rFonts w:ascii="Garamond" w:eastAsia="Garamond" w:hAnsi="Garamond"/>
          <w:b/>
          <w:color w:val="000000"/>
          <w:spacing w:val="1"/>
        </w:rPr>
        <w:t>1, pp. 316, 318.</w:t>
      </w:r>
    </w:p>
    <w:p w:rsidR="00A1073F" w:rsidRDefault="00DF571E">
      <w:pPr>
        <w:numPr>
          <w:ilvl w:val="0"/>
          <w:numId w:val="39"/>
        </w:numPr>
        <w:tabs>
          <w:tab w:val="clear" w:pos="360"/>
          <w:tab w:val="left" w:pos="432"/>
        </w:tabs>
        <w:spacing w:line="274" w:lineRule="exact"/>
        <w:ind w:left="432" w:hanging="360"/>
        <w:textAlignment w:val="baseline"/>
        <w:rPr>
          <w:rFonts w:ascii="Garamond" w:eastAsia="Garamond" w:hAnsi="Garamond"/>
          <w:b/>
          <w:color w:val="000000"/>
        </w:rPr>
      </w:pPr>
      <w:r>
        <w:rPr>
          <w:rFonts w:ascii="Garamond" w:eastAsia="Garamond" w:hAnsi="Garamond"/>
          <w:b/>
          <w:color w:val="000000"/>
        </w:rPr>
        <w:t xml:space="preserve">Jaspers, </w:t>
      </w:r>
      <w:r>
        <w:rPr>
          <w:rFonts w:ascii="Garamond" w:eastAsia="Garamond" w:hAnsi="Garamond"/>
          <w:b/>
          <w:i/>
          <w:color w:val="000000"/>
        </w:rPr>
        <w:t xml:space="preserve">Way to Wisdom, </w:t>
      </w:r>
      <w:r>
        <w:rPr>
          <w:rFonts w:ascii="Garamond" w:eastAsia="Garamond" w:hAnsi="Garamond"/>
          <w:b/>
          <w:color w:val="000000"/>
        </w:rPr>
        <w:t>p. 7.</w:t>
      </w:r>
    </w:p>
    <w:p w:rsidR="00A1073F" w:rsidRDefault="00DF571E">
      <w:pPr>
        <w:numPr>
          <w:ilvl w:val="0"/>
          <w:numId w:val="39"/>
        </w:numPr>
        <w:tabs>
          <w:tab w:val="clear" w:pos="360"/>
          <w:tab w:val="left" w:pos="432"/>
        </w:tabs>
        <w:spacing w:line="264" w:lineRule="exact"/>
        <w:ind w:left="432" w:hanging="360"/>
        <w:textAlignment w:val="baseline"/>
        <w:rPr>
          <w:rFonts w:ascii="Garamond" w:eastAsia="Garamond" w:hAnsi="Garamond"/>
          <w:b/>
          <w:color w:val="000000"/>
          <w:spacing w:val="6"/>
        </w:rPr>
      </w:pPr>
      <w:r>
        <w:rPr>
          <w:rFonts w:ascii="Garamond" w:eastAsia="Garamond" w:hAnsi="Garamond"/>
          <w:b/>
          <w:color w:val="000000"/>
          <w:spacing w:val="6"/>
        </w:rPr>
        <w:t>Ibid., p. 161.</w:t>
      </w:r>
    </w:p>
    <w:p w:rsidR="00A1073F" w:rsidRDefault="00DF571E">
      <w:pPr>
        <w:numPr>
          <w:ilvl w:val="0"/>
          <w:numId w:val="39"/>
        </w:numPr>
        <w:tabs>
          <w:tab w:val="clear" w:pos="360"/>
          <w:tab w:val="left" w:pos="432"/>
        </w:tabs>
        <w:spacing w:before="19" w:line="274" w:lineRule="exact"/>
        <w:ind w:left="432" w:hanging="360"/>
        <w:textAlignment w:val="baseline"/>
        <w:rPr>
          <w:rFonts w:ascii="Garamond" w:eastAsia="Garamond" w:hAnsi="Garamond"/>
          <w:b/>
          <w:color w:val="000000"/>
          <w:spacing w:val="-5"/>
        </w:rPr>
      </w:pPr>
      <w:r>
        <w:rPr>
          <w:rFonts w:ascii="Garamond" w:eastAsia="Garamond" w:hAnsi="Garamond"/>
          <w:b/>
          <w:color w:val="000000"/>
          <w:spacing w:val="-5"/>
        </w:rPr>
        <w:t xml:space="preserve">Jaspers, </w:t>
      </w:r>
      <w:r>
        <w:rPr>
          <w:rFonts w:ascii="Garamond" w:eastAsia="Garamond" w:hAnsi="Garamond"/>
          <w:b/>
          <w:i/>
          <w:color w:val="000000"/>
          <w:spacing w:val="-5"/>
        </w:rPr>
        <w:t xml:space="preserve">The Perennial Scope of Philosophy, </w:t>
      </w:r>
      <w:r>
        <w:rPr>
          <w:rFonts w:ascii="Garamond" w:eastAsia="Garamond" w:hAnsi="Garamond"/>
          <w:b/>
          <w:color w:val="000000"/>
          <w:spacing w:val="-5"/>
        </w:rPr>
        <w:t>p. 178.</w:t>
      </w:r>
    </w:p>
    <w:p w:rsidR="00A1073F" w:rsidRDefault="00DF571E">
      <w:pPr>
        <w:numPr>
          <w:ilvl w:val="0"/>
          <w:numId w:val="39"/>
        </w:numPr>
        <w:tabs>
          <w:tab w:val="clear" w:pos="360"/>
          <w:tab w:val="left" w:pos="432"/>
        </w:tabs>
        <w:spacing w:line="264" w:lineRule="exact"/>
        <w:ind w:left="432" w:hanging="360"/>
        <w:textAlignment w:val="baseline"/>
        <w:rPr>
          <w:rFonts w:ascii="Garamond" w:eastAsia="Garamond" w:hAnsi="Garamond"/>
          <w:b/>
          <w:color w:val="000000"/>
        </w:rPr>
      </w:pPr>
      <w:r>
        <w:rPr>
          <w:rFonts w:ascii="Garamond" w:eastAsia="Garamond" w:hAnsi="Garamond"/>
          <w:b/>
          <w:color w:val="000000"/>
        </w:rPr>
        <w:t xml:space="preserve">Jaspers, </w:t>
      </w:r>
      <w:r>
        <w:rPr>
          <w:rFonts w:ascii="Garamond" w:eastAsia="Garamond" w:hAnsi="Garamond"/>
          <w:b/>
          <w:i/>
          <w:color w:val="000000"/>
        </w:rPr>
        <w:t xml:space="preserve">Way to Wisdom, </w:t>
      </w:r>
      <w:r>
        <w:rPr>
          <w:rFonts w:ascii="Garamond" w:eastAsia="Garamond" w:hAnsi="Garamond"/>
          <w:b/>
          <w:color w:val="000000"/>
        </w:rPr>
        <w:t>p. 162.</w:t>
      </w:r>
    </w:p>
    <w:p w:rsidR="00A1073F" w:rsidRDefault="00DF571E">
      <w:pPr>
        <w:numPr>
          <w:ilvl w:val="0"/>
          <w:numId w:val="39"/>
        </w:numPr>
        <w:tabs>
          <w:tab w:val="clear" w:pos="360"/>
          <w:tab w:val="left" w:pos="432"/>
        </w:tabs>
        <w:spacing w:before="9" w:line="274" w:lineRule="exact"/>
        <w:ind w:left="432" w:hanging="360"/>
        <w:textAlignment w:val="baseline"/>
        <w:rPr>
          <w:rFonts w:ascii="Garamond" w:eastAsia="Garamond" w:hAnsi="Garamond"/>
          <w:b/>
          <w:color w:val="000000"/>
          <w:spacing w:val="-4"/>
        </w:rPr>
      </w:pPr>
      <w:r>
        <w:rPr>
          <w:rFonts w:ascii="Garamond" w:eastAsia="Garamond" w:hAnsi="Garamond"/>
          <w:b/>
          <w:color w:val="000000"/>
          <w:spacing w:val="-4"/>
        </w:rPr>
        <w:t xml:space="preserve">Kaplan, </w:t>
      </w:r>
      <w:r>
        <w:rPr>
          <w:rFonts w:ascii="Garamond" w:eastAsia="Garamond" w:hAnsi="Garamond"/>
          <w:b/>
          <w:i/>
          <w:color w:val="000000"/>
          <w:spacing w:val="-4"/>
        </w:rPr>
        <w:t xml:space="preserve">The New World of Philosophy, </w:t>
      </w:r>
      <w:r>
        <w:rPr>
          <w:rFonts w:ascii="Garamond" w:eastAsia="Garamond" w:hAnsi="Garamond"/>
          <w:b/>
          <w:color w:val="000000"/>
          <w:spacing w:val="-4"/>
        </w:rPr>
        <w:t>p. 100.</w:t>
      </w:r>
    </w:p>
    <w:p w:rsidR="00A1073F" w:rsidRDefault="00DF571E">
      <w:pPr>
        <w:numPr>
          <w:ilvl w:val="0"/>
          <w:numId w:val="39"/>
        </w:numPr>
        <w:tabs>
          <w:tab w:val="clear" w:pos="360"/>
          <w:tab w:val="left" w:pos="432"/>
        </w:tabs>
        <w:spacing w:line="274" w:lineRule="exact"/>
        <w:ind w:left="432" w:hanging="360"/>
        <w:textAlignment w:val="baseline"/>
        <w:rPr>
          <w:rFonts w:ascii="Garamond" w:eastAsia="Garamond" w:hAnsi="Garamond"/>
          <w:b/>
          <w:color w:val="000000"/>
          <w:spacing w:val="-4"/>
        </w:rPr>
      </w:pPr>
      <w:r>
        <w:rPr>
          <w:rFonts w:ascii="Garamond" w:eastAsia="Garamond" w:hAnsi="Garamond"/>
          <w:b/>
          <w:color w:val="000000"/>
          <w:spacing w:val="-4"/>
        </w:rPr>
        <w:t xml:space="preserve">Quoted in Novack, </w:t>
      </w:r>
      <w:r>
        <w:rPr>
          <w:rFonts w:ascii="Garamond" w:eastAsia="Garamond" w:hAnsi="Garamond"/>
          <w:b/>
          <w:i/>
          <w:color w:val="000000"/>
          <w:spacing w:val="-4"/>
        </w:rPr>
        <w:t xml:space="preserve">Existentialism Versus Marxism, </w:t>
      </w:r>
      <w:r>
        <w:rPr>
          <w:rFonts w:ascii="Garamond" w:eastAsia="Garamond" w:hAnsi="Garamond"/>
          <w:b/>
          <w:color w:val="000000"/>
          <w:spacing w:val="-4"/>
        </w:rPr>
        <w:t>p. 156.</w:t>
      </w:r>
    </w:p>
    <w:p w:rsidR="00A1073F" w:rsidRDefault="00DF571E">
      <w:pPr>
        <w:numPr>
          <w:ilvl w:val="0"/>
          <w:numId w:val="39"/>
        </w:numPr>
        <w:tabs>
          <w:tab w:val="clear" w:pos="360"/>
          <w:tab w:val="left" w:pos="432"/>
        </w:tabs>
        <w:spacing w:line="268" w:lineRule="exact"/>
        <w:ind w:left="432" w:hanging="360"/>
        <w:textAlignment w:val="baseline"/>
        <w:rPr>
          <w:rFonts w:ascii="Garamond" w:eastAsia="Garamond" w:hAnsi="Garamond"/>
          <w:b/>
          <w:color w:val="000000"/>
        </w:rPr>
      </w:pPr>
      <w:r>
        <w:rPr>
          <w:rFonts w:ascii="Garamond" w:eastAsia="Garamond" w:hAnsi="Garamond"/>
          <w:b/>
          <w:color w:val="000000"/>
        </w:rPr>
        <w:t xml:space="preserve">Richter, Jean-Paul </w:t>
      </w:r>
      <w:r>
        <w:rPr>
          <w:rFonts w:ascii="Garamond" w:eastAsia="Garamond" w:hAnsi="Garamond"/>
          <w:b/>
          <w:i/>
          <w:color w:val="000000"/>
        </w:rPr>
        <w:t xml:space="preserve">Sartre, </w:t>
      </w:r>
      <w:r>
        <w:rPr>
          <w:rFonts w:ascii="Garamond" w:eastAsia="Garamond" w:hAnsi="Garamond"/>
          <w:b/>
          <w:color w:val="000000"/>
        </w:rPr>
        <w:t>p. 28.</w:t>
      </w:r>
    </w:p>
    <w:p w:rsidR="00A1073F" w:rsidRDefault="00DF571E">
      <w:pPr>
        <w:numPr>
          <w:ilvl w:val="0"/>
          <w:numId w:val="39"/>
        </w:numPr>
        <w:tabs>
          <w:tab w:val="clear" w:pos="360"/>
          <w:tab w:val="left" w:pos="432"/>
        </w:tabs>
        <w:spacing w:line="274" w:lineRule="exact"/>
        <w:ind w:left="432" w:hanging="360"/>
        <w:textAlignment w:val="baseline"/>
        <w:rPr>
          <w:rFonts w:ascii="Garamond" w:eastAsia="Garamond" w:hAnsi="Garamond"/>
          <w:b/>
          <w:color w:val="000000"/>
          <w:spacing w:val="-2"/>
        </w:rPr>
      </w:pPr>
      <w:r>
        <w:rPr>
          <w:rFonts w:ascii="Garamond" w:eastAsia="Garamond" w:hAnsi="Garamond"/>
          <w:b/>
          <w:color w:val="000000"/>
          <w:spacing w:val="-2"/>
        </w:rPr>
        <w:t xml:space="preserve">Sartre, </w:t>
      </w:r>
      <w:r>
        <w:rPr>
          <w:rFonts w:ascii="Garamond" w:eastAsia="Garamond" w:hAnsi="Garamond"/>
          <w:b/>
          <w:i/>
          <w:color w:val="000000"/>
          <w:spacing w:val="-2"/>
        </w:rPr>
        <w:t xml:space="preserve">Literary and Philosophical Essays, </w:t>
      </w:r>
      <w:r>
        <w:rPr>
          <w:rFonts w:ascii="Garamond" w:eastAsia="Garamond" w:hAnsi="Garamond"/>
          <w:b/>
          <w:color w:val="000000"/>
          <w:spacing w:val="-2"/>
        </w:rPr>
        <w:t>p. 233.</w:t>
      </w:r>
    </w:p>
    <w:p w:rsidR="00A1073F" w:rsidRDefault="00DF571E">
      <w:pPr>
        <w:numPr>
          <w:ilvl w:val="0"/>
          <w:numId w:val="39"/>
        </w:numPr>
        <w:tabs>
          <w:tab w:val="clear" w:pos="360"/>
          <w:tab w:val="left" w:pos="432"/>
        </w:tabs>
        <w:spacing w:before="4" w:line="274" w:lineRule="exact"/>
        <w:ind w:left="432" w:hanging="360"/>
        <w:textAlignment w:val="baseline"/>
        <w:rPr>
          <w:rFonts w:ascii="Garamond" w:eastAsia="Garamond" w:hAnsi="Garamond"/>
          <w:b/>
          <w:color w:val="000000"/>
        </w:rPr>
      </w:pPr>
      <w:r>
        <w:rPr>
          <w:rFonts w:ascii="Garamond" w:eastAsia="Garamond" w:hAnsi="Garamond"/>
          <w:b/>
          <w:color w:val="000000"/>
        </w:rPr>
        <w:t xml:space="preserve">Sartre, </w:t>
      </w:r>
      <w:r>
        <w:rPr>
          <w:rFonts w:ascii="Garamond" w:eastAsia="Garamond" w:hAnsi="Garamond"/>
          <w:b/>
          <w:i/>
          <w:color w:val="000000"/>
        </w:rPr>
        <w:t xml:space="preserve">Search for a Method, </w:t>
      </w:r>
      <w:r>
        <w:rPr>
          <w:rFonts w:ascii="Garamond" w:eastAsia="Garamond" w:hAnsi="Garamond"/>
          <w:b/>
          <w:color w:val="000000"/>
        </w:rPr>
        <w:t>p. viii.</w:t>
      </w:r>
    </w:p>
    <w:p w:rsidR="00A1073F" w:rsidRDefault="00DF571E">
      <w:pPr>
        <w:numPr>
          <w:ilvl w:val="0"/>
          <w:numId w:val="39"/>
        </w:numPr>
        <w:tabs>
          <w:tab w:val="clear" w:pos="360"/>
          <w:tab w:val="left" w:pos="432"/>
        </w:tabs>
        <w:spacing w:line="267" w:lineRule="exact"/>
        <w:ind w:left="432" w:hanging="360"/>
        <w:textAlignment w:val="baseline"/>
        <w:rPr>
          <w:rFonts w:ascii="Garamond" w:eastAsia="Garamond" w:hAnsi="Garamond"/>
          <w:b/>
          <w:color w:val="000000"/>
          <w:spacing w:val="6"/>
        </w:rPr>
      </w:pPr>
      <w:r>
        <w:rPr>
          <w:rFonts w:ascii="Garamond" w:eastAsia="Garamond" w:hAnsi="Garamond"/>
          <w:b/>
          <w:color w:val="000000"/>
          <w:spacing w:val="6"/>
        </w:rPr>
        <w:t>Ibid., p. 181.</w:t>
      </w:r>
    </w:p>
    <w:p w:rsidR="00A1073F" w:rsidRDefault="00DF571E">
      <w:pPr>
        <w:numPr>
          <w:ilvl w:val="0"/>
          <w:numId w:val="39"/>
        </w:numPr>
        <w:tabs>
          <w:tab w:val="clear" w:pos="360"/>
          <w:tab w:val="left" w:pos="432"/>
        </w:tabs>
        <w:spacing w:before="7" w:line="274" w:lineRule="exact"/>
        <w:ind w:left="432" w:hanging="360"/>
        <w:textAlignment w:val="baseline"/>
        <w:rPr>
          <w:rFonts w:ascii="Garamond" w:eastAsia="Garamond" w:hAnsi="Garamond"/>
          <w:b/>
          <w:color w:val="000000"/>
          <w:spacing w:val="5"/>
        </w:rPr>
      </w:pPr>
      <w:r>
        <w:rPr>
          <w:rFonts w:ascii="Garamond" w:eastAsia="Garamond" w:hAnsi="Garamond"/>
          <w:b/>
          <w:color w:val="000000"/>
          <w:spacing w:val="5"/>
        </w:rPr>
        <w:t>Ibid., p. 17.</w:t>
      </w:r>
    </w:p>
    <w:p w:rsidR="00A1073F" w:rsidRDefault="00DF571E">
      <w:pPr>
        <w:numPr>
          <w:ilvl w:val="0"/>
          <w:numId w:val="39"/>
        </w:numPr>
        <w:tabs>
          <w:tab w:val="clear" w:pos="360"/>
          <w:tab w:val="left" w:pos="432"/>
        </w:tabs>
        <w:spacing w:before="4" w:line="274" w:lineRule="exact"/>
        <w:ind w:left="432" w:hanging="360"/>
        <w:textAlignment w:val="baseline"/>
        <w:rPr>
          <w:rFonts w:ascii="Garamond" w:eastAsia="Garamond" w:hAnsi="Garamond"/>
          <w:b/>
          <w:color w:val="000000"/>
          <w:spacing w:val="-5"/>
        </w:rPr>
      </w:pPr>
      <w:r>
        <w:rPr>
          <w:rFonts w:ascii="Garamond" w:eastAsia="Garamond" w:hAnsi="Garamond"/>
          <w:b/>
          <w:color w:val="000000"/>
          <w:spacing w:val="-5"/>
        </w:rPr>
        <w:t xml:space="preserve">Popper, </w:t>
      </w:r>
      <w:r>
        <w:rPr>
          <w:rFonts w:ascii="Garamond" w:eastAsia="Garamond" w:hAnsi="Garamond"/>
          <w:b/>
          <w:i/>
          <w:color w:val="000000"/>
          <w:spacing w:val="-5"/>
        </w:rPr>
        <w:t xml:space="preserve">The Open Society and Its Enemies, </w:t>
      </w:r>
      <w:r>
        <w:rPr>
          <w:rFonts w:ascii="Garamond" w:eastAsia="Garamond" w:hAnsi="Garamond"/>
          <w:b/>
          <w:color w:val="000000"/>
          <w:spacing w:val="-5"/>
        </w:rPr>
        <w:t>Vol. 2, p. 246.</w:t>
      </w:r>
    </w:p>
    <w:p w:rsidR="00A1073F" w:rsidRDefault="00DF571E">
      <w:pPr>
        <w:numPr>
          <w:ilvl w:val="0"/>
          <w:numId w:val="39"/>
        </w:numPr>
        <w:tabs>
          <w:tab w:val="clear" w:pos="360"/>
          <w:tab w:val="left" w:pos="432"/>
        </w:tabs>
        <w:spacing w:before="2" w:line="274" w:lineRule="exact"/>
        <w:ind w:left="432" w:right="72" w:hanging="360"/>
        <w:textAlignment w:val="baseline"/>
        <w:rPr>
          <w:rFonts w:ascii="Garamond" w:eastAsia="Garamond" w:hAnsi="Garamond"/>
          <w:b/>
          <w:color w:val="000000"/>
        </w:rPr>
      </w:pPr>
      <w:r>
        <w:rPr>
          <w:rFonts w:ascii="Garamond" w:eastAsia="Garamond" w:hAnsi="Garamond"/>
          <w:b/>
          <w:color w:val="000000"/>
        </w:rPr>
        <w:t xml:space="preserve">Rieser, "The Noetic Models of Contemporary Philosophy,"Journal </w:t>
      </w:r>
      <w:r>
        <w:rPr>
          <w:rFonts w:ascii="Garamond" w:eastAsia="Garamond" w:hAnsi="Garamond"/>
          <w:b/>
          <w:i/>
          <w:color w:val="000000"/>
        </w:rPr>
        <w:t xml:space="preserve">of Philosophy, </w:t>
      </w:r>
      <w:r>
        <w:rPr>
          <w:rFonts w:ascii="Garamond" w:eastAsia="Garamond" w:hAnsi="Garamond"/>
          <w:b/>
          <w:color w:val="000000"/>
        </w:rPr>
        <w:t>Aug. 18, 1960, p. 553.</w:t>
      </w:r>
    </w:p>
    <w:p w:rsidR="00A1073F" w:rsidRDefault="00DF571E">
      <w:pPr>
        <w:numPr>
          <w:ilvl w:val="0"/>
          <w:numId w:val="39"/>
        </w:numPr>
        <w:tabs>
          <w:tab w:val="clear" w:pos="360"/>
          <w:tab w:val="left" w:pos="432"/>
        </w:tabs>
        <w:spacing w:before="11" w:line="274" w:lineRule="exact"/>
        <w:ind w:left="432" w:hanging="360"/>
        <w:textAlignment w:val="baseline"/>
        <w:rPr>
          <w:rFonts w:ascii="Garamond" w:eastAsia="Garamond" w:hAnsi="Garamond"/>
          <w:b/>
          <w:color w:val="000000"/>
          <w:spacing w:val="-4"/>
        </w:rPr>
      </w:pPr>
      <w:r>
        <w:rPr>
          <w:rFonts w:ascii="Garamond" w:eastAsia="Garamond" w:hAnsi="Garamond"/>
          <w:b/>
          <w:color w:val="000000"/>
          <w:spacing w:val="-4"/>
        </w:rPr>
        <w:t xml:space="preserve">Kaufmann, </w:t>
      </w:r>
      <w:r>
        <w:rPr>
          <w:rFonts w:ascii="Garamond" w:eastAsia="Garamond" w:hAnsi="Garamond"/>
          <w:b/>
          <w:i/>
          <w:color w:val="000000"/>
          <w:spacing w:val="-4"/>
        </w:rPr>
        <w:t xml:space="preserve">Critique of Religion and Philosophy, </w:t>
      </w:r>
      <w:r>
        <w:rPr>
          <w:rFonts w:ascii="Garamond" w:eastAsia="Garamond" w:hAnsi="Garamond"/>
          <w:b/>
          <w:color w:val="000000"/>
          <w:spacing w:val="-4"/>
        </w:rPr>
        <w:t>p. 51.</w:t>
      </w:r>
    </w:p>
    <w:p w:rsidR="00A1073F" w:rsidRDefault="00DF571E">
      <w:pPr>
        <w:numPr>
          <w:ilvl w:val="0"/>
          <w:numId w:val="39"/>
        </w:numPr>
        <w:tabs>
          <w:tab w:val="clear" w:pos="360"/>
          <w:tab w:val="left" w:pos="432"/>
        </w:tabs>
        <w:spacing w:line="269" w:lineRule="exact"/>
        <w:ind w:left="432" w:hanging="360"/>
        <w:textAlignment w:val="baseline"/>
        <w:rPr>
          <w:rFonts w:ascii="Garamond" w:eastAsia="Garamond" w:hAnsi="Garamond"/>
          <w:b/>
          <w:color w:val="000000"/>
          <w:spacing w:val="-5"/>
        </w:rPr>
      </w:pPr>
      <w:r>
        <w:rPr>
          <w:rFonts w:ascii="Garamond" w:eastAsia="Garamond" w:hAnsi="Garamond"/>
          <w:b/>
          <w:color w:val="000000"/>
          <w:spacing w:val="-5"/>
        </w:rPr>
        <w:t xml:space="preserve">Wittgenstein, </w:t>
      </w:r>
      <w:r>
        <w:rPr>
          <w:rFonts w:ascii="Garamond" w:eastAsia="Garamond" w:hAnsi="Garamond"/>
          <w:b/>
          <w:i/>
          <w:color w:val="000000"/>
          <w:spacing w:val="-5"/>
        </w:rPr>
        <w:t>Tractatus Logico</w:t>
      </w:r>
      <w:r>
        <w:rPr>
          <w:rFonts w:ascii="Garamond" w:eastAsia="Garamond" w:hAnsi="Garamond"/>
          <w:b/>
          <w:i/>
          <w:color w:val="000000"/>
          <w:spacing w:val="-5"/>
          <w:sz w:val="25"/>
        </w:rPr>
        <w:t>-</w:t>
      </w:r>
      <w:r>
        <w:rPr>
          <w:rFonts w:ascii="Garamond" w:eastAsia="Garamond" w:hAnsi="Garamond"/>
          <w:b/>
          <w:i/>
          <w:color w:val="000000"/>
          <w:spacing w:val="-5"/>
        </w:rPr>
        <w:t xml:space="preserve">Philosophicus, </w:t>
      </w:r>
      <w:r>
        <w:rPr>
          <w:rFonts w:ascii="Garamond" w:eastAsia="Garamond" w:hAnsi="Garamond"/>
          <w:b/>
          <w:color w:val="000000"/>
          <w:spacing w:val="-5"/>
        </w:rPr>
        <w:t>sec. 4.0031.</w:t>
      </w:r>
    </w:p>
    <w:p w:rsidR="00A1073F" w:rsidRDefault="00DF571E">
      <w:pPr>
        <w:numPr>
          <w:ilvl w:val="0"/>
          <w:numId w:val="39"/>
        </w:numPr>
        <w:tabs>
          <w:tab w:val="clear" w:pos="360"/>
          <w:tab w:val="left" w:pos="432"/>
        </w:tabs>
        <w:spacing w:before="2" w:line="274" w:lineRule="exact"/>
        <w:ind w:left="432" w:hanging="360"/>
        <w:textAlignment w:val="baseline"/>
        <w:rPr>
          <w:rFonts w:ascii="Garamond" w:eastAsia="Garamond" w:hAnsi="Garamond"/>
          <w:b/>
          <w:color w:val="000000"/>
          <w:spacing w:val="3"/>
        </w:rPr>
      </w:pPr>
      <w:r>
        <w:rPr>
          <w:rFonts w:ascii="Garamond" w:eastAsia="Garamond" w:hAnsi="Garamond"/>
          <w:b/>
          <w:color w:val="000000"/>
          <w:spacing w:val="3"/>
        </w:rPr>
        <w:t>Ibid., scc. 5.6.</w:t>
      </w:r>
    </w:p>
    <w:p w:rsidR="00A1073F" w:rsidRDefault="00DF571E">
      <w:pPr>
        <w:numPr>
          <w:ilvl w:val="0"/>
          <w:numId w:val="39"/>
        </w:numPr>
        <w:tabs>
          <w:tab w:val="clear" w:pos="360"/>
          <w:tab w:val="left" w:pos="432"/>
        </w:tabs>
        <w:spacing w:line="274" w:lineRule="exact"/>
        <w:ind w:left="432" w:hanging="360"/>
        <w:textAlignment w:val="baseline"/>
        <w:rPr>
          <w:rFonts w:ascii="Garamond" w:eastAsia="Garamond" w:hAnsi="Garamond"/>
          <w:b/>
          <w:color w:val="000000"/>
          <w:spacing w:val="3"/>
        </w:rPr>
      </w:pPr>
      <w:r>
        <w:rPr>
          <w:rFonts w:ascii="Garamond" w:eastAsia="Garamond" w:hAnsi="Garamond"/>
          <w:b/>
          <w:color w:val="000000"/>
          <w:spacing w:val="3"/>
        </w:rPr>
        <w:t>Ibid., sec. 6.53.</w:t>
      </w:r>
    </w:p>
    <w:p w:rsidR="00A1073F" w:rsidRDefault="00DF571E">
      <w:pPr>
        <w:numPr>
          <w:ilvl w:val="0"/>
          <w:numId w:val="39"/>
        </w:numPr>
        <w:tabs>
          <w:tab w:val="clear" w:pos="360"/>
          <w:tab w:val="left" w:pos="432"/>
        </w:tabs>
        <w:spacing w:before="11" w:line="274" w:lineRule="exact"/>
        <w:ind w:left="432" w:hanging="360"/>
        <w:textAlignment w:val="baseline"/>
        <w:rPr>
          <w:rFonts w:ascii="Garamond" w:eastAsia="Garamond" w:hAnsi="Garamond"/>
          <w:b/>
          <w:color w:val="000000"/>
          <w:spacing w:val="-4"/>
        </w:rPr>
      </w:pPr>
      <w:r>
        <w:rPr>
          <w:rFonts w:ascii="Garamond" w:eastAsia="Garamond" w:hAnsi="Garamond"/>
          <w:b/>
          <w:color w:val="000000"/>
          <w:spacing w:val="-4"/>
        </w:rPr>
        <w:t xml:space="preserve">Wittgenstein, </w:t>
      </w:r>
      <w:r>
        <w:rPr>
          <w:rFonts w:ascii="Garamond" w:eastAsia="Garamond" w:hAnsi="Garamond"/>
          <w:b/>
          <w:i/>
          <w:color w:val="000000"/>
          <w:spacing w:val="-4"/>
        </w:rPr>
        <w:t xml:space="preserve">Philosophical Investigations, </w:t>
      </w:r>
      <w:r>
        <w:rPr>
          <w:rFonts w:ascii="Garamond" w:eastAsia="Garamond" w:hAnsi="Garamond"/>
          <w:b/>
          <w:color w:val="000000"/>
          <w:spacing w:val="-4"/>
        </w:rPr>
        <w:t>secs. 109, 599.</w:t>
      </w:r>
    </w:p>
    <w:p w:rsidR="00A1073F" w:rsidRDefault="00DF571E">
      <w:pPr>
        <w:numPr>
          <w:ilvl w:val="0"/>
          <w:numId w:val="39"/>
        </w:numPr>
        <w:tabs>
          <w:tab w:val="clear" w:pos="360"/>
          <w:tab w:val="left" w:pos="432"/>
        </w:tabs>
        <w:spacing w:line="274" w:lineRule="exact"/>
        <w:ind w:left="432" w:hanging="360"/>
        <w:textAlignment w:val="baseline"/>
        <w:rPr>
          <w:rFonts w:ascii="Garamond" w:eastAsia="Garamond" w:hAnsi="Garamond"/>
          <w:b/>
          <w:color w:val="000000"/>
          <w:spacing w:val="-5"/>
        </w:rPr>
      </w:pPr>
      <w:r>
        <w:rPr>
          <w:rFonts w:ascii="Garamond" w:eastAsia="Garamond" w:hAnsi="Garamond"/>
          <w:b/>
          <w:color w:val="000000"/>
          <w:spacing w:val="-5"/>
        </w:rPr>
        <w:t xml:space="preserve">Wittgenstein, </w:t>
      </w:r>
      <w:r>
        <w:rPr>
          <w:rFonts w:ascii="Garamond" w:eastAsia="Garamond" w:hAnsi="Garamond"/>
          <w:b/>
          <w:i/>
          <w:color w:val="000000"/>
          <w:spacing w:val="-5"/>
        </w:rPr>
        <w:t>Tractatus Logico</w:t>
      </w:r>
      <w:r>
        <w:rPr>
          <w:rFonts w:ascii="Garamond" w:eastAsia="Garamond" w:hAnsi="Garamond"/>
          <w:b/>
          <w:i/>
          <w:color w:val="000000"/>
          <w:spacing w:val="-5"/>
          <w:sz w:val="25"/>
        </w:rPr>
        <w:t>-</w:t>
      </w:r>
      <w:r>
        <w:rPr>
          <w:rFonts w:ascii="Garamond" w:eastAsia="Garamond" w:hAnsi="Garamond"/>
          <w:b/>
          <w:i/>
          <w:color w:val="000000"/>
          <w:spacing w:val="-5"/>
        </w:rPr>
        <w:t xml:space="preserve">Philosophicus, </w:t>
      </w:r>
      <w:r>
        <w:rPr>
          <w:rFonts w:ascii="Garamond" w:eastAsia="Garamond" w:hAnsi="Garamond"/>
          <w:b/>
          <w:color w:val="000000"/>
          <w:spacing w:val="-5"/>
        </w:rPr>
        <w:t>secs. 4.111, 6.53.</w:t>
      </w:r>
    </w:p>
    <w:p w:rsidR="00A1073F" w:rsidRDefault="00DF571E">
      <w:pPr>
        <w:numPr>
          <w:ilvl w:val="0"/>
          <w:numId w:val="39"/>
        </w:numPr>
        <w:tabs>
          <w:tab w:val="clear" w:pos="360"/>
          <w:tab w:val="left" w:pos="432"/>
        </w:tabs>
        <w:spacing w:before="3" w:line="274" w:lineRule="exact"/>
        <w:ind w:left="432" w:hanging="360"/>
        <w:textAlignment w:val="baseline"/>
        <w:rPr>
          <w:rFonts w:ascii="Garamond" w:eastAsia="Garamond" w:hAnsi="Garamond"/>
          <w:b/>
          <w:color w:val="000000"/>
          <w:spacing w:val="5"/>
        </w:rPr>
      </w:pPr>
      <w:r>
        <w:rPr>
          <w:rFonts w:ascii="Garamond" w:eastAsia="Garamond" w:hAnsi="Garamond"/>
          <w:b/>
          <w:color w:val="000000"/>
          <w:spacing w:val="5"/>
        </w:rPr>
        <w:t>Ibid., sec. 4.112.</w:t>
      </w:r>
    </w:p>
    <w:p w:rsidR="00A1073F" w:rsidRDefault="00DF571E">
      <w:pPr>
        <w:numPr>
          <w:ilvl w:val="0"/>
          <w:numId w:val="39"/>
        </w:numPr>
        <w:tabs>
          <w:tab w:val="clear" w:pos="360"/>
          <w:tab w:val="left" w:pos="432"/>
        </w:tabs>
        <w:spacing w:before="10" w:line="274" w:lineRule="exact"/>
        <w:ind w:left="432" w:hanging="360"/>
        <w:textAlignment w:val="baseline"/>
        <w:rPr>
          <w:rFonts w:ascii="Garamond" w:eastAsia="Garamond" w:hAnsi="Garamond"/>
          <w:b/>
          <w:color w:val="000000"/>
        </w:rPr>
      </w:pPr>
      <w:r>
        <w:rPr>
          <w:rFonts w:ascii="Garamond" w:eastAsia="Garamond" w:hAnsi="Garamond"/>
          <w:b/>
          <w:color w:val="000000"/>
        </w:rPr>
        <w:t xml:space="preserve">Ayer, </w:t>
      </w:r>
      <w:r>
        <w:rPr>
          <w:rFonts w:ascii="Garamond" w:eastAsia="Garamond" w:hAnsi="Garamond"/>
          <w:b/>
          <w:i/>
          <w:color w:val="000000"/>
        </w:rPr>
        <w:t xml:space="preserve">Language, Truth and Logic, </w:t>
      </w:r>
      <w:r>
        <w:rPr>
          <w:rFonts w:ascii="Garamond" w:eastAsia="Garamond" w:hAnsi="Garamond"/>
          <w:b/>
          <w:color w:val="000000"/>
        </w:rPr>
        <w:t>p. 152.</w:t>
      </w:r>
    </w:p>
    <w:p w:rsidR="00A1073F" w:rsidRDefault="00DF571E">
      <w:pPr>
        <w:numPr>
          <w:ilvl w:val="0"/>
          <w:numId w:val="39"/>
        </w:numPr>
        <w:tabs>
          <w:tab w:val="clear" w:pos="360"/>
          <w:tab w:val="left" w:pos="432"/>
        </w:tabs>
        <w:spacing w:before="5" w:line="272" w:lineRule="exact"/>
        <w:ind w:left="432" w:hanging="360"/>
        <w:textAlignment w:val="baseline"/>
        <w:rPr>
          <w:rFonts w:ascii="Garamond" w:eastAsia="Garamond" w:hAnsi="Garamond"/>
          <w:b/>
          <w:color w:val="000000"/>
          <w:spacing w:val="-3"/>
        </w:rPr>
      </w:pPr>
      <w:r>
        <w:rPr>
          <w:rFonts w:ascii="Garamond" w:eastAsia="Garamond" w:hAnsi="Garamond"/>
          <w:b/>
          <w:color w:val="000000"/>
          <w:spacing w:val="-3"/>
        </w:rPr>
        <w:t xml:space="preserve">Langer, </w:t>
      </w:r>
      <w:r>
        <w:rPr>
          <w:rFonts w:ascii="Garamond" w:eastAsia="Garamond" w:hAnsi="Garamond"/>
          <w:b/>
          <w:i/>
          <w:color w:val="000000"/>
          <w:spacing w:val="-3"/>
        </w:rPr>
        <w:t xml:space="preserve">Philosophy in a New Key, </w:t>
      </w:r>
      <w:r>
        <w:rPr>
          <w:rFonts w:ascii="Garamond" w:eastAsia="Garamond" w:hAnsi="Garamond"/>
          <w:b/>
          <w:color w:val="000000"/>
          <w:spacing w:val="-3"/>
        </w:rPr>
        <w:t>p. 293.</w:t>
      </w:r>
    </w:p>
    <w:p w:rsidR="00A1073F" w:rsidRDefault="00DF571E">
      <w:pPr>
        <w:numPr>
          <w:ilvl w:val="0"/>
          <w:numId w:val="39"/>
        </w:numPr>
        <w:tabs>
          <w:tab w:val="clear" w:pos="360"/>
          <w:tab w:val="left" w:pos="432"/>
        </w:tabs>
        <w:spacing w:line="277" w:lineRule="exact"/>
        <w:ind w:left="432" w:right="72" w:hanging="360"/>
        <w:textAlignment w:val="baseline"/>
        <w:rPr>
          <w:rFonts w:ascii="Garamond" w:eastAsia="Garamond" w:hAnsi="Garamond"/>
          <w:b/>
          <w:color w:val="000000"/>
        </w:rPr>
      </w:pPr>
      <w:r>
        <w:rPr>
          <w:rFonts w:ascii="Garamond" w:eastAsia="Garamond" w:hAnsi="Garamond"/>
          <w:b/>
          <w:color w:val="000000"/>
        </w:rPr>
        <w:t xml:space="preserve">Peter Munz, "Popper and Wittgenstein," in Bunge, </w:t>
      </w:r>
      <w:r>
        <w:rPr>
          <w:rFonts w:ascii="Garamond" w:eastAsia="Garamond" w:hAnsi="Garamond"/>
          <w:b/>
          <w:i/>
          <w:color w:val="000000"/>
        </w:rPr>
        <w:t xml:space="preserve">The Critical Approach to Science and Philosophy, </w:t>
      </w:r>
      <w:r>
        <w:rPr>
          <w:rFonts w:ascii="Garamond" w:eastAsia="Garamond" w:hAnsi="Garamond"/>
          <w:b/>
          <w:color w:val="000000"/>
        </w:rPr>
        <w:t>p. 87.</w:t>
      </w:r>
    </w:p>
    <w:p w:rsidR="00A1073F" w:rsidRDefault="00DF571E">
      <w:pPr>
        <w:numPr>
          <w:ilvl w:val="0"/>
          <w:numId w:val="39"/>
        </w:numPr>
        <w:tabs>
          <w:tab w:val="clear" w:pos="360"/>
          <w:tab w:val="left" w:pos="432"/>
        </w:tabs>
        <w:spacing w:line="273" w:lineRule="exact"/>
        <w:ind w:left="432" w:hanging="360"/>
        <w:textAlignment w:val="baseline"/>
        <w:rPr>
          <w:rFonts w:ascii="Garamond" w:eastAsia="Garamond" w:hAnsi="Garamond"/>
          <w:b/>
          <w:color w:val="000000"/>
          <w:spacing w:val="-5"/>
        </w:rPr>
      </w:pPr>
      <w:r>
        <w:rPr>
          <w:rFonts w:ascii="Garamond" w:eastAsia="Garamond" w:hAnsi="Garamond"/>
          <w:b/>
          <w:color w:val="000000"/>
          <w:spacing w:val="-5"/>
        </w:rPr>
        <w:t xml:space="preserve">Wittgenstein, </w:t>
      </w:r>
      <w:r>
        <w:rPr>
          <w:rFonts w:ascii="Garamond" w:eastAsia="Garamond" w:hAnsi="Garamond"/>
          <w:b/>
          <w:i/>
          <w:color w:val="000000"/>
          <w:spacing w:val="-5"/>
        </w:rPr>
        <w:t xml:space="preserve">Tractatus Logico-Philosophicus, </w:t>
      </w:r>
      <w:r>
        <w:rPr>
          <w:rFonts w:ascii="Garamond" w:eastAsia="Garamond" w:hAnsi="Garamond"/>
          <w:b/>
          <w:color w:val="000000"/>
          <w:spacing w:val="-5"/>
        </w:rPr>
        <w:t>sec. 6.53.</w:t>
      </w:r>
    </w:p>
    <w:p w:rsidR="00A1073F" w:rsidRDefault="00DF571E">
      <w:pPr>
        <w:numPr>
          <w:ilvl w:val="0"/>
          <w:numId w:val="39"/>
        </w:numPr>
        <w:tabs>
          <w:tab w:val="clear" w:pos="360"/>
          <w:tab w:val="left" w:pos="432"/>
        </w:tabs>
        <w:spacing w:before="10" w:line="274" w:lineRule="exact"/>
        <w:ind w:left="432" w:hanging="360"/>
        <w:textAlignment w:val="baseline"/>
        <w:rPr>
          <w:rFonts w:ascii="Garamond" w:eastAsia="Garamond" w:hAnsi="Garamond"/>
          <w:b/>
          <w:color w:val="000000"/>
          <w:spacing w:val="-4"/>
        </w:rPr>
      </w:pPr>
      <w:r>
        <w:rPr>
          <w:rFonts w:ascii="Garamond" w:eastAsia="Garamond" w:hAnsi="Garamond"/>
          <w:b/>
          <w:color w:val="000000"/>
          <w:spacing w:val="-4"/>
        </w:rPr>
        <w:t xml:space="preserve">Wittgenstein, </w:t>
      </w:r>
      <w:r>
        <w:rPr>
          <w:rFonts w:ascii="Garamond" w:eastAsia="Garamond" w:hAnsi="Garamond"/>
          <w:b/>
          <w:i/>
          <w:color w:val="000000"/>
          <w:spacing w:val="-4"/>
        </w:rPr>
        <w:t xml:space="preserve">Philosophical Investigations, </w:t>
      </w:r>
      <w:r>
        <w:rPr>
          <w:rFonts w:ascii="Garamond" w:eastAsia="Garamond" w:hAnsi="Garamond"/>
          <w:b/>
          <w:color w:val="000000"/>
          <w:spacing w:val="-4"/>
        </w:rPr>
        <w:t>sec. 103.</w:t>
      </w:r>
    </w:p>
    <w:p w:rsidR="00A1073F" w:rsidRDefault="00DF571E">
      <w:pPr>
        <w:numPr>
          <w:ilvl w:val="0"/>
          <w:numId w:val="39"/>
        </w:numPr>
        <w:tabs>
          <w:tab w:val="clear" w:pos="360"/>
          <w:tab w:val="left" w:pos="432"/>
        </w:tabs>
        <w:spacing w:line="268" w:lineRule="exact"/>
        <w:ind w:left="432" w:hanging="360"/>
        <w:textAlignment w:val="baseline"/>
        <w:rPr>
          <w:rFonts w:ascii="Garamond" w:eastAsia="Garamond" w:hAnsi="Garamond"/>
          <w:b/>
          <w:color w:val="000000"/>
          <w:spacing w:val="-3"/>
        </w:rPr>
      </w:pPr>
      <w:r>
        <w:rPr>
          <w:rFonts w:ascii="Garamond" w:eastAsia="Garamond" w:hAnsi="Garamond"/>
          <w:b/>
          <w:color w:val="000000"/>
          <w:spacing w:val="-3"/>
        </w:rPr>
        <w:t xml:space="preserve">Wittgenstein, </w:t>
      </w:r>
      <w:r>
        <w:rPr>
          <w:rFonts w:ascii="Garamond" w:eastAsia="Garamond" w:hAnsi="Garamond"/>
          <w:b/>
          <w:i/>
          <w:color w:val="000000"/>
          <w:spacing w:val="-3"/>
        </w:rPr>
        <w:t xml:space="preserve">The Blue and Brown Books, </w:t>
      </w:r>
      <w:r>
        <w:rPr>
          <w:rFonts w:ascii="Garamond" w:eastAsia="Garamond" w:hAnsi="Garamond"/>
          <w:b/>
          <w:color w:val="000000"/>
          <w:spacing w:val="-3"/>
        </w:rPr>
        <w:t>p. 18.</w:t>
      </w:r>
    </w:p>
    <w:p w:rsidR="00A1073F" w:rsidRDefault="00DF571E">
      <w:pPr>
        <w:numPr>
          <w:ilvl w:val="0"/>
          <w:numId w:val="39"/>
        </w:numPr>
        <w:tabs>
          <w:tab w:val="clear" w:pos="360"/>
          <w:tab w:val="left" w:pos="432"/>
        </w:tabs>
        <w:spacing w:before="10" w:line="274" w:lineRule="exact"/>
        <w:ind w:left="432" w:hanging="360"/>
        <w:textAlignment w:val="baseline"/>
        <w:rPr>
          <w:rFonts w:ascii="Garamond" w:eastAsia="Garamond" w:hAnsi="Garamond"/>
          <w:b/>
          <w:color w:val="000000"/>
          <w:spacing w:val="1"/>
        </w:rPr>
      </w:pPr>
      <w:r>
        <w:rPr>
          <w:rFonts w:ascii="Garamond" w:eastAsia="Garamond" w:hAnsi="Garamond"/>
          <w:b/>
          <w:color w:val="000000"/>
          <w:spacing w:val="1"/>
        </w:rPr>
        <w:t xml:space="preserve">Ayer, </w:t>
      </w:r>
      <w:r>
        <w:rPr>
          <w:rFonts w:ascii="Garamond" w:eastAsia="Garamond" w:hAnsi="Garamond"/>
          <w:b/>
          <w:i/>
          <w:color w:val="000000"/>
          <w:spacing w:val="1"/>
        </w:rPr>
        <w:t xml:space="preserve">Language, Truth and Logic, </w:t>
      </w:r>
      <w:r>
        <w:rPr>
          <w:rFonts w:ascii="Garamond" w:eastAsia="Garamond" w:hAnsi="Garamond"/>
          <w:b/>
          <w:color w:val="000000"/>
          <w:spacing w:val="1"/>
        </w:rPr>
        <w:t>p. 115.</w:t>
      </w:r>
    </w:p>
    <w:p w:rsidR="00A1073F" w:rsidRDefault="00DF571E">
      <w:pPr>
        <w:numPr>
          <w:ilvl w:val="0"/>
          <w:numId w:val="39"/>
        </w:numPr>
        <w:tabs>
          <w:tab w:val="clear" w:pos="360"/>
          <w:tab w:val="left" w:pos="432"/>
        </w:tabs>
        <w:spacing w:before="9" w:line="274" w:lineRule="exact"/>
        <w:ind w:left="432" w:hanging="360"/>
        <w:textAlignment w:val="baseline"/>
        <w:rPr>
          <w:rFonts w:ascii="Garamond" w:eastAsia="Garamond" w:hAnsi="Garamond"/>
          <w:b/>
          <w:color w:val="000000"/>
          <w:spacing w:val="-2"/>
        </w:rPr>
      </w:pPr>
      <w:r>
        <w:rPr>
          <w:rFonts w:ascii="Garamond" w:eastAsia="Garamond" w:hAnsi="Garamond"/>
          <w:b/>
          <w:color w:val="000000"/>
          <w:spacing w:val="-2"/>
        </w:rPr>
        <w:t xml:space="preserve">Quine, </w:t>
      </w:r>
      <w:r>
        <w:rPr>
          <w:rFonts w:ascii="Garamond" w:eastAsia="Garamond" w:hAnsi="Garamond"/>
          <w:b/>
          <w:i/>
          <w:color w:val="000000"/>
          <w:spacing w:val="-2"/>
        </w:rPr>
        <w:t xml:space="preserve">From a Logical Point of View, </w:t>
      </w:r>
      <w:r>
        <w:rPr>
          <w:rFonts w:ascii="Garamond" w:eastAsia="Garamond" w:hAnsi="Garamond"/>
          <w:b/>
          <w:color w:val="000000"/>
          <w:spacing w:val="-2"/>
        </w:rPr>
        <w:t>p. 44.</w:t>
      </w:r>
    </w:p>
    <w:p w:rsidR="00A1073F" w:rsidRDefault="00DF571E">
      <w:pPr>
        <w:numPr>
          <w:ilvl w:val="0"/>
          <w:numId w:val="39"/>
        </w:numPr>
        <w:tabs>
          <w:tab w:val="clear" w:pos="360"/>
          <w:tab w:val="left" w:pos="432"/>
        </w:tabs>
        <w:spacing w:line="273" w:lineRule="exact"/>
        <w:ind w:left="432" w:hanging="360"/>
        <w:textAlignment w:val="baseline"/>
        <w:rPr>
          <w:rFonts w:ascii="Garamond" w:eastAsia="Garamond" w:hAnsi="Garamond"/>
          <w:b/>
          <w:color w:val="000000"/>
          <w:spacing w:val="1"/>
        </w:rPr>
      </w:pPr>
      <w:r>
        <w:rPr>
          <w:rFonts w:ascii="Garamond" w:eastAsia="Garamond" w:hAnsi="Garamond"/>
          <w:b/>
          <w:color w:val="000000"/>
          <w:spacing w:val="1"/>
        </w:rPr>
        <w:t xml:space="preserve">Marcuse, </w:t>
      </w:r>
      <w:r>
        <w:rPr>
          <w:rFonts w:ascii="Garamond" w:eastAsia="Garamond" w:hAnsi="Garamond"/>
          <w:b/>
          <w:i/>
          <w:color w:val="000000"/>
          <w:spacing w:val="1"/>
        </w:rPr>
        <w:t xml:space="preserve">The Critical Spirit, </w:t>
      </w:r>
      <w:r>
        <w:rPr>
          <w:rFonts w:ascii="Garamond" w:eastAsia="Garamond" w:hAnsi="Garamond"/>
          <w:b/>
          <w:color w:val="000000"/>
          <w:spacing w:val="1"/>
        </w:rPr>
        <w:t>p. xi.</w:t>
      </w:r>
    </w:p>
    <w:p w:rsidR="00A1073F" w:rsidRDefault="00DF571E">
      <w:pPr>
        <w:numPr>
          <w:ilvl w:val="0"/>
          <w:numId w:val="39"/>
        </w:numPr>
        <w:tabs>
          <w:tab w:val="clear" w:pos="360"/>
          <w:tab w:val="left" w:pos="432"/>
        </w:tabs>
        <w:spacing w:line="270" w:lineRule="exact"/>
        <w:ind w:left="432" w:hanging="360"/>
        <w:textAlignment w:val="baseline"/>
        <w:rPr>
          <w:rFonts w:ascii="Garamond" w:eastAsia="Garamond" w:hAnsi="Garamond"/>
          <w:b/>
          <w:color w:val="000000"/>
        </w:rPr>
      </w:pPr>
      <w:r>
        <w:rPr>
          <w:rFonts w:ascii="Garamond" w:eastAsia="Garamond" w:hAnsi="Garamond"/>
          <w:b/>
          <w:color w:val="000000"/>
        </w:rPr>
        <w:t xml:space="preserve">Marcuse, </w:t>
      </w:r>
      <w:r>
        <w:rPr>
          <w:rFonts w:ascii="Garamond" w:eastAsia="Garamond" w:hAnsi="Garamond"/>
          <w:b/>
          <w:i/>
          <w:color w:val="000000"/>
        </w:rPr>
        <w:t xml:space="preserve">Eros and Civilization, </w:t>
      </w:r>
      <w:r>
        <w:rPr>
          <w:rFonts w:ascii="Garamond" w:eastAsia="Garamond" w:hAnsi="Garamond"/>
          <w:b/>
          <w:color w:val="000000"/>
        </w:rPr>
        <w:t>pp. 65-66.</w:t>
      </w:r>
    </w:p>
    <w:p w:rsidR="00A1073F" w:rsidRDefault="00DF571E">
      <w:pPr>
        <w:numPr>
          <w:ilvl w:val="0"/>
          <w:numId w:val="39"/>
        </w:numPr>
        <w:tabs>
          <w:tab w:val="clear" w:pos="360"/>
          <w:tab w:val="left" w:pos="432"/>
        </w:tabs>
        <w:spacing w:before="4" w:line="274" w:lineRule="exact"/>
        <w:ind w:left="432" w:hanging="360"/>
        <w:textAlignment w:val="baseline"/>
        <w:rPr>
          <w:rFonts w:ascii="Garamond" w:eastAsia="Garamond" w:hAnsi="Garamond"/>
          <w:b/>
          <w:color w:val="000000"/>
        </w:rPr>
      </w:pPr>
      <w:r>
        <w:rPr>
          <w:rFonts w:ascii="Garamond" w:eastAsia="Garamond" w:hAnsi="Garamond"/>
          <w:b/>
          <w:color w:val="000000"/>
        </w:rPr>
        <w:t xml:space="preserve">Lenin, </w:t>
      </w:r>
      <w:r>
        <w:rPr>
          <w:rFonts w:ascii="Garamond" w:eastAsia="Garamond" w:hAnsi="Garamond"/>
          <w:b/>
          <w:i/>
          <w:color w:val="000000"/>
        </w:rPr>
        <w:t xml:space="preserve">Selected Works, </w:t>
      </w:r>
      <w:r>
        <w:rPr>
          <w:rFonts w:ascii="Garamond" w:eastAsia="Garamond" w:hAnsi="Garamond"/>
          <w:b/>
          <w:color w:val="000000"/>
        </w:rPr>
        <w:t>Vol. 11, p. 335.</w:t>
      </w:r>
    </w:p>
    <w:p w:rsidR="00A1073F" w:rsidRDefault="00DF571E">
      <w:pPr>
        <w:numPr>
          <w:ilvl w:val="0"/>
          <w:numId w:val="39"/>
        </w:numPr>
        <w:tabs>
          <w:tab w:val="clear" w:pos="360"/>
          <w:tab w:val="left" w:pos="432"/>
        </w:tabs>
        <w:spacing w:before="4" w:line="274" w:lineRule="exact"/>
        <w:ind w:left="432" w:hanging="360"/>
        <w:textAlignment w:val="baseline"/>
        <w:rPr>
          <w:rFonts w:ascii="Garamond" w:eastAsia="Garamond" w:hAnsi="Garamond"/>
          <w:b/>
          <w:color w:val="000000"/>
          <w:spacing w:val="-4"/>
        </w:rPr>
      </w:pPr>
      <w:r>
        <w:rPr>
          <w:rFonts w:ascii="Garamond" w:eastAsia="Garamond" w:hAnsi="Garamond"/>
          <w:b/>
          <w:color w:val="000000"/>
          <w:spacing w:val="-4"/>
        </w:rPr>
        <w:t xml:space="preserve">Plutarch, quoted in Farrington, </w:t>
      </w:r>
      <w:r>
        <w:rPr>
          <w:rFonts w:ascii="Garamond" w:eastAsia="Garamond" w:hAnsi="Garamond"/>
          <w:b/>
          <w:i/>
          <w:color w:val="000000"/>
          <w:spacing w:val="-4"/>
        </w:rPr>
        <w:t xml:space="preserve">Greek Science, </w:t>
      </w:r>
      <w:r>
        <w:rPr>
          <w:rFonts w:ascii="Garamond" w:eastAsia="Garamond" w:hAnsi="Garamond"/>
          <w:b/>
          <w:color w:val="000000"/>
          <w:spacing w:val="-4"/>
        </w:rPr>
        <w:t>p. 45.</w:t>
      </w:r>
    </w:p>
    <w:p w:rsidR="00A1073F" w:rsidRDefault="00DF571E">
      <w:pPr>
        <w:numPr>
          <w:ilvl w:val="0"/>
          <w:numId w:val="39"/>
        </w:numPr>
        <w:tabs>
          <w:tab w:val="clear" w:pos="360"/>
          <w:tab w:val="left" w:pos="432"/>
        </w:tabs>
        <w:spacing w:before="9" w:line="274" w:lineRule="exact"/>
        <w:ind w:left="432" w:hanging="360"/>
        <w:textAlignment w:val="baseline"/>
        <w:rPr>
          <w:rFonts w:ascii="Garamond" w:eastAsia="Garamond" w:hAnsi="Garamond"/>
          <w:b/>
          <w:color w:val="000000"/>
          <w:spacing w:val="-7"/>
        </w:rPr>
      </w:pPr>
      <w:r>
        <w:rPr>
          <w:rFonts w:ascii="Garamond" w:eastAsia="Garamond" w:hAnsi="Garamond"/>
          <w:b/>
          <w:color w:val="000000"/>
          <w:spacing w:val="-7"/>
        </w:rPr>
        <w:t xml:space="preserve">Epicurus, quoted in Oates, </w:t>
      </w:r>
      <w:r>
        <w:rPr>
          <w:rFonts w:ascii="Garamond" w:eastAsia="Garamond" w:hAnsi="Garamond"/>
          <w:b/>
          <w:i/>
          <w:color w:val="000000"/>
          <w:spacing w:val="-7"/>
        </w:rPr>
        <w:t xml:space="preserve">The Stoic and Epicurean Philosophers, </w:t>
      </w:r>
      <w:r>
        <w:rPr>
          <w:rFonts w:ascii="Garamond" w:eastAsia="Garamond" w:hAnsi="Garamond"/>
          <w:b/>
          <w:color w:val="000000"/>
          <w:spacing w:val="-7"/>
        </w:rPr>
        <w:t>p. 50.</w:t>
      </w:r>
    </w:p>
    <w:p w:rsidR="00A1073F" w:rsidRDefault="00DF571E">
      <w:pPr>
        <w:numPr>
          <w:ilvl w:val="0"/>
          <w:numId w:val="39"/>
        </w:numPr>
        <w:tabs>
          <w:tab w:val="clear" w:pos="360"/>
          <w:tab w:val="left" w:pos="432"/>
        </w:tabs>
        <w:spacing w:line="269" w:lineRule="exact"/>
        <w:ind w:left="432" w:hanging="360"/>
        <w:textAlignment w:val="baseline"/>
        <w:rPr>
          <w:rFonts w:ascii="Garamond" w:eastAsia="Garamond" w:hAnsi="Garamond"/>
          <w:b/>
          <w:color w:val="000000"/>
          <w:spacing w:val="-7"/>
        </w:rPr>
      </w:pPr>
      <w:r>
        <w:rPr>
          <w:rFonts w:ascii="Garamond" w:eastAsia="Garamond" w:hAnsi="Garamond"/>
          <w:b/>
          <w:color w:val="000000"/>
          <w:spacing w:val="-7"/>
        </w:rPr>
        <w:t xml:space="preserve">Marx, </w:t>
      </w:r>
      <w:r>
        <w:rPr>
          <w:rFonts w:ascii="Garamond" w:eastAsia="Garamond" w:hAnsi="Garamond"/>
          <w:b/>
          <w:i/>
          <w:color w:val="000000"/>
          <w:spacing w:val="-7"/>
        </w:rPr>
        <w:t xml:space="preserve">Theses on Feuerbach, </w:t>
      </w:r>
      <w:r>
        <w:rPr>
          <w:rFonts w:ascii="Garamond" w:eastAsia="Garamond" w:hAnsi="Garamond"/>
          <w:b/>
          <w:color w:val="000000"/>
          <w:spacing w:val="-7"/>
        </w:rPr>
        <w:t xml:space="preserve">in Engels, </w:t>
      </w:r>
      <w:r>
        <w:rPr>
          <w:rFonts w:ascii="Garamond" w:eastAsia="Garamond" w:hAnsi="Garamond"/>
          <w:b/>
          <w:i/>
          <w:color w:val="000000"/>
          <w:spacing w:val="-7"/>
        </w:rPr>
        <w:t xml:space="preserve">Ludwig Feuerbach, </w:t>
      </w:r>
      <w:r>
        <w:rPr>
          <w:rFonts w:ascii="Garamond" w:eastAsia="Garamond" w:hAnsi="Garamond"/>
          <w:b/>
          <w:color w:val="000000"/>
          <w:spacing w:val="-7"/>
        </w:rPr>
        <w:t>p. 84.</w:t>
      </w:r>
    </w:p>
    <w:p w:rsidR="00A1073F" w:rsidRDefault="00DF571E">
      <w:pPr>
        <w:numPr>
          <w:ilvl w:val="0"/>
          <w:numId w:val="39"/>
        </w:numPr>
        <w:tabs>
          <w:tab w:val="clear" w:pos="360"/>
          <w:tab w:val="left" w:pos="432"/>
        </w:tabs>
        <w:spacing w:before="14" w:line="274" w:lineRule="exact"/>
        <w:ind w:left="432" w:hanging="360"/>
        <w:textAlignment w:val="baseline"/>
        <w:rPr>
          <w:rFonts w:ascii="Garamond" w:eastAsia="Garamond" w:hAnsi="Garamond"/>
          <w:b/>
          <w:color w:val="000000"/>
        </w:rPr>
      </w:pPr>
      <w:r>
        <w:rPr>
          <w:rFonts w:ascii="Garamond" w:eastAsia="Garamond" w:hAnsi="Garamond"/>
          <w:b/>
          <w:color w:val="000000"/>
        </w:rPr>
        <w:t xml:space="preserve">Marx, Preface to </w:t>
      </w:r>
      <w:r>
        <w:rPr>
          <w:rFonts w:ascii="Garamond" w:eastAsia="Garamond" w:hAnsi="Garamond"/>
          <w:b/>
          <w:i/>
          <w:color w:val="000000"/>
          <w:sz w:val="25"/>
        </w:rPr>
        <w:t xml:space="preserve">Capita!, </w:t>
      </w:r>
      <w:r>
        <w:rPr>
          <w:rFonts w:ascii="Garamond" w:eastAsia="Garamond" w:hAnsi="Garamond"/>
          <w:b/>
          <w:color w:val="000000"/>
        </w:rPr>
        <w:t>p. 19.</w:t>
      </w:r>
    </w:p>
    <w:p w:rsidR="00A1073F" w:rsidRDefault="00DF571E">
      <w:pPr>
        <w:numPr>
          <w:ilvl w:val="0"/>
          <w:numId w:val="39"/>
        </w:numPr>
        <w:tabs>
          <w:tab w:val="clear" w:pos="360"/>
          <w:tab w:val="left" w:pos="432"/>
        </w:tabs>
        <w:spacing w:before="4" w:line="274" w:lineRule="exact"/>
        <w:ind w:left="432" w:hanging="360"/>
        <w:textAlignment w:val="baseline"/>
        <w:rPr>
          <w:rFonts w:ascii="Garamond" w:eastAsia="Garamond" w:hAnsi="Garamond"/>
          <w:b/>
          <w:color w:val="000000"/>
          <w:spacing w:val="-3"/>
        </w:rPr>
      </w:pPr>
      <w:r>
        <w:rPr>
          <w:rFonts w:ascii="Garamond" w:eastAsia="Garamond" w:hAnsi="Garamond"/>
          <w:b/>
          <w:color w:val="000000"/>
          <w:spacing w:val="-3"/>
        </w:rPr>
        <w:t xml:space="preserve">Hook, </w:t>
      </w:r>
      <w:r>
        <w:rPr>
          <w:rFonts w:ascii="Garamond" w:eastAsia="Garamond" w:hAnsi="Garamond"/>
          <w:b/>
          <w:i/>
          <w:color w:val="000000"/>
          <w:spacing w:val="-3"/>
        </w:rPr>
        <w:t xml:space="preserve">American Philosophers at Work, </w:t>
      </w:r>
      <w:r>
        <w:rPr>
          <w:rFonts w:ascii="Garamond" w:eastAsia="Garamond" w:hAnsi="Garamond"/>
          <w:b/>
          <w:color w:val="000000"/>
          <w:spacing w:val="-3"/>
        </w:rPr>
        <w:t>p. 13.</w:t>
      </w:r>
    </w:p>
    <w:p w:rsidR="00A1073F" w:rsidRDefault="00DF571E">
      <w:pPr>
        <w:numPr>
          <w:ilvl w:val="0"/>
          <w:numId w:val="39"/>
        </w:numPr>
        <w:tabs>
          <w:tab w:val="clear" w:pos="360"/>
          <w:tab w:val="left" w:pos="432"/>
        </w:tabs>
        <w:spacing w:before="5" w:line="274" w:lineRule="exact"/>
        <w:ind w:left="432" w:hanging="360"/>
        <w:textAlignment w:val="baseline"/>
        <w:rPr>
          <w:rFonts w:ascii="Garamond" w:eastAsia="Garamond" w:hAnsi="Garamond"/>
          <w:b/>
          <w:color w:val="000000"/>
          <w:spacing w:val="-4"/>
        </w:rPr>
      </w:pPr>
      <w:r>
        <w:rPr>
          <w:rFonts w:ascii="Garamond" w:eastAsia="Garamond" w:hAnsi="Garamond"/>
          <w:b/>
          <w:color w:val="000000"/>
          <w:spacing w:val="-4"/>
        </w:rPr>
        <w:t xml:space="preserve">Farber, </w:t>
      </w:r>
      <w:r>
        <w:rPr>
          <w:rFonts w:ascii="Garamond" w:eastAsia="Garamond" w:hAnsi="Garamond"/>
          <w:b/>
          <w:i/>
          <w:color w:val="000000"/>
          <w:spacing w:val="-4"/>
        </w:rPr>
        <w:t xml:space="preserve">Basic Issues of Philosophy, </w:t>
      </w:r>
      <w:r>
        <w:rPr>
          <w:rFonts w:ascii="Garamond" w:eastAsia="Garamond" w:hAnsi="Garamond"/>
          <w:b/>
          <w:color w:val="000000"/>
          <w:spacing w:val="-4"/>
        </w:rPr>
        <w:t>p. 117.</w:t>
      </w:r>
    </w:p>
    <w:p w:rsidR="00A1073F" w:rsidRDefault="00DF571E">
      <w:pPr>
        <w:numPr>
          <w:ilvl w:val="0"/>
          <w:numId w:val="39"/>
        </w:numPr>
        <w:tabs>
          <w:tab w:val="clear" w:pos="360"/>
          <w:tab w:val="left" w:pos="432"/>
        </w:tabs>
        <w:spacing w:before="9" w:line="274" w:lineRule="exact"/>
        <w:ind w:left="432" w:hanging="360"/>
        <w:textAlignment w:val="baseline"/>
        <w:rPr>
          <w:rFonts w:ascii="Garamond" w:eastAsia="Garamond" w:hAnsi="Garamond"/>
          <w:b/>
          <w:color w:val="000000"/>
          <w:spacing w:val="-1"/>
        </w:rPr>
      </w:pPr>
      <w:r>
        <w:rPr>
          <w:rFonts w:ascii="Garamond" w:eastAsia="Garamond" w:hAnsi="Garamond"/>
          <w:b/>
          <w:color w:val="000000"/>
          <w:spacing w:val="-1"/>
        </w:rPr>
        <w:t xml:space="preserve">Hook, </w:t>
      </w:r>
      <w:r>
        <w:rPr>
          <w:rFonts w:ascii="Garamond" w:eastAsia="Garamond" w:hAnsi="Garamond"/>
          <w:b/>
          <w:i/>
          <w:color w:val="000000"/>
          <w:spacing w:val="-1"/>
        </w:rPr>
        <w:t xml:space="preserve">The Quest for Being, </w:t>
      </w:r>
      <w:r>
        <w:rPr>
          <w:rFonts w:ascii="Garamond" w:eastAsia="Garamond" w:hAnsi="Garamond"/>
          <w:b/>
          <w:color w:val="000000"/>
          <w:spacing w:val="-1"/>
        </w:rPr>
        <w:t>pp. 183-84.</w:t>
      </w:r>
    </w:p>
    <w:p w:rsidR="00A1073F" w:rsidRDefault="00DF571E">
      <w:pPr>
        <w:numPr>
          <w:ilvl w:val="0"/>
          <w:numId w:val="39"/>
        </w:numPr>
        <w:tabs>
          <w:tab w:val="clear" w:pos="360"/>
          <w:tab w:val="left" w:pos="432"/>
        </w:tabs>
        <w:spacing w:line="264" w:lineRule="exact"/>
        <w:ind w:left="432" w:hanging="360"/>
        <w:textAlignment w:val="baseline"/>
        <w:rPr>
          <w:rFonts w:ascii="Garamond" w:eastAsia="Garamond" w:hAnsi="Garamond"/>
          <w:b/>
          <w:color w:val="000000"/>
          <w:spacing w:val="1"/>
        </w:rPr>
      </w:pPr>
      <w:r>
        <w:rPr>
          <w:rFonts w:ascii="Garamond" w:eastAsia="Garamond" w:hAnsi="Garamond"/>
          <w:b/>
          <w:color w:val="000000"/>
          <w:spacing w:val="1"/>
        </w:rPr>
        <w:t xml:space="preserve">Wetter, </w:t>
      </w:r>
      <w:r>
        <w:rPr>
          <w:rFonts w:ascii="Garamond" w:eastAsia="Garamond" w:hAnsi="Garamond"/>
          <w:b/>
          <w:i/>
          <w:color w:val="000000"/>
          <w:spacing w:val="1"/>
        </w:rPr>
        <w:t xml:space="preserve">Dialectical Materialism, </w:t>
      </w:r>
      <w:r>
        <w:rPr>
          <w:rFonts w:ascii="Garamond" w:eastAsia="Garamond" w:hAnsi="Garamond"/>
          <w:b/>
          <w:color w:val="000000"/>
          <w:spacing w:val="1"/>
        </w:rPr>
        <w:t>p. 278.</w:t>
      </w:r>
    </w:p>
    <w:p w:rsidR="00A1073F" w:rsidRDefault="00DF571E">
      <w:pPr>
        <w:numPr>
          <w:ilvl w:val="0"/>
          <w:numId w:val="39"/>
        </w:numPr>
        <w:tabs>
          <w:tab w:val="clear" w:pos="360"/>
          <w:tab w:val="left" w:pos="432"/>
        </w:tabs>
        <w:spacing w:before="19" w:line="274" w:lineRule="exact"/>
        <w:ind w:left="432" w:hanging="360"/>
        <w:textAlignment w:val="baseline"/>
        <w:rPr>
          <w:rFonts w:ascii="Garamond" w:eastAsia="Garamond" w:hAnsi="Garamond"/>
          <w:b/>
          <w:color w:val="000000"/>
        </w:rPr>
      </w:pPr>
      <w:r>
        <w:rPr>
          <w:rFonts w:ascii="Garamond" w:eastAsia="Garamond" w:hAnsi="Garamond"/>
          <w:b/>
          <w:color w:val="000000"/>
        </w:rPr>
        <w:t xml:space="preserve">Niebuhr, </w:t>
      </w:r>
      <w:r>
        <w:rPr>
          <w:rFonts w:ascii="Garamond" w:eastAsia="Garamond" w:hAnsi="Garamond"/>
          <w:b/>
          <w:i/>
          <w:color w:val="000000"/>
        </w:rPr>
        <w:t xml:space="preserve">Beyond Tragedy, </w:t>
      </w:r>
      <w:r>
        <w:rPr>
          <w:rFonts w:ascii="Garamond" w:eastAsia="Garamond" w:hAnsi="Garamond"/>
          <w:b/>
          <w:color w:val="000000"/>
        </w:rPr>
        <w:t>p. 36.</w:t>
      </w:r>
    </w:p>
    <w:p w:rsidR="00A1073F" w:rsidRDefault="00DF571E">
      <w:pPr>
        <w:numPr>
          <w:ilvl w:val="0"/>
          <w:numId w:val="39"/>
        </w:numPr>
        <w:tabs>
          <w:tab w:val="clear" w:pos="360"/>
          <w:tab w:val="left" w:pos="432"/>
        </w:tabs>
        <w:spacing w:line="252" w:lineRule="exact"/>
        <w:ind w:left="432" w:hanging="360"/>
        <w:textAlignment w:val="baseline"/>
        <w:rPr>
          <w:rFonts w:ascii="Garamond" w:eastAsia="Garamond" w:hAnsi="Garamond"/>
          <w:b/>
          <w:color w:val="000000"/>
          <w:spacing w:val="-5"/>
        </w:rPr>
      </w:pPr>
      <w:r>
        <w:rPr>
          <w:rFonts w:ascii="Garamond" w:eastAsia="Garamond" w:hAnsi="Garamond"/>
          <w:b/>
          <w:color w:val="000000"/>
          <w:spacing w:val="-5"/>
        </w:rPr>
        <w:t xml:space="preserve">Lenin, "The Three Sources of Marxism," </w:t>
      </w:r>
      <w:r>
        <w:rPr>
          <w:rFonts w:ascii="Garamond" w:eastAsia="Garamond" w:hAnsi="Garamond"/>
          <w:b/>
          <w:i/>
          <w:color w:val="000000"/>
          <w:spacing w:val="-5"/>
        </w:rPr>
        <w:t xml:space="preserve">Selected Works, </w:t>
      </w:r>
      <w:r>
        <w:rPr>
          <w:rFonts w:ascii="Garamond" w:eastAsia="Garamond" w:hAnsi="Garamond"/>
          <w:b/>
          <w:color w:val="000000"/>
          <w:spacing w:val="-5"/>
        </w:rPr>
        <w:t>Vol. 11, p. 3.</w:t>
      </w:r>
    </w:p>
    <w:p w:rsidR="00A1073F" w:rsidRDefault="00DF571E">
      <w:pPr>
        <w:numPr>
          <w:ilvl w:val="0"/>
          <w:numId w:val="39"/>
        </w:numPr>
        <w:tabs>
          <w:tab w:val="clear" w:pos="360"/>
          <w:tab w:val="left" w:pos="432"/>
        </w:tabs>
        <w:spacing w:line="279" w:lineRule="exact"/>
        <w:ind w:left="432" w:right="72" w:hanging="360"/>
        <w:textAlignment w:val="baseline"/>
        <w:rPr>
          <w:rFonts w:ascii="Garamond" w:eastAsia="Garamond" w:hAnsi="Garamond"/>
          <w:b/>
          <w:color w:val="000000"/>
          <w:spacing w:val="-7"/>
        </w:rPr>
      </w:pPr>
      <w:r>
        <w:rPr>
          <w:rFonts w:ascii="Garamond" w:eastAsia="Garamond" w:hAnsi="Garamond"/>
          <w:b/>
          <w:color w:val="000000"/>
          <w:spacing w:val="-7"/>
        </w:rPr>
        <w:t xml:space="preserve">Lenin, quoted in Z. M. Protasenko, "Partisanship (Partiinost) in Philosophy and Political Parties," in </w:t>
      </w:r>
      <w:r>
        <w:rPr>
          <w:rFonts w:ascii="Garamond" w:eastAsia="Garamond" w:hAnsi="Garamond"/>
          <w:b/>
          <w:i/>
          <w:color w:val="000000"/>
          <w:spacing w:val="-7"/>
        </w:rPr>
        <w:t xml:space="preserve">Soviet Studies in Philosophy, </w:t>
      </w:r>
      <w:r>
        <w:rPr>
          <w:rFonts w:ascii="Garamond" w:eastAsia="Garamond" w:hAnsi="Garamond"/>
          <w:b/>
          <w:color w:val="000000"/>
          <w:spacing w:val="-7"/>
        </w:rPr>
        <w:t>Fall 1970, p. 126.</w:t>
      </w:r>
    </w:p>
    <w:p w:rsidR="00A1073F" w:rsidRDefault="00DF571E">
      <w:pPr>
        <w:numPr>
          <w:ilvl w:val="0"/>
          <w:numId w:val="39"/>
        </w:numPr>
        <w:tabs>
          <w:tab w:val="clear" w:pos="360"/>
          <w:tab w:val="left" w:pos="432"/>
        </w:tabs>
        <w:spacing w:before="28" w:line="274" w:lineRule="exact"/>
        <w:ind w:left="432" w:hanging="360"/>
        <w:textAlignment w:val="baseline"/>
        <w:rPr>
          <w:rFonts w:ascii="Garamond" w:eastAsia="Garamond" w:hAnsi="Garamond"/>
          <w:b/>
          <w:color w:val="000000"/>
          <w:spacing w:val="-1"/>
        </w:rPr>
      </w:pPr>
      <w:r>
        <w:rPr>
          <w:rFonts w:ascii="Garamond" w:eastAsia="Garamond" w:hAnsi="Garamond"/>
          <w:b/>
          <w:color w:val="000000"/>
          <w:spacing w:val="-1"/>
        </w:rPr>
        <w:t xml:space="preserve">Engels, </w:t>
      </w:r>
      <w:r>
        <w:rPr>
          <w:rFonts w:ascii="Garamond" w:eastAsia="Garamond" w:hAnsi="Garamond"/>
          <w:b/>
          <w:i/>
          <w:color w:val="000000"/>
          <w:spacing w:val="-1"/>
        </w:rPr>
        <w:t xml:space="preserve">Ludwig Feuerbach, </w:t>
      </w:r>
      <w:r>
        <w:rPr>
          <w:rFonts w:ascii="Garamond" w:eastAsia="Garamond" w:hAnsi="Garamond"/>
          <w:b/>
          <w:color w:val="000000"/>
          <w:spacing w:val="-1"/>
        </w:rPr>
        <w:t>p. 60.</w:t>
      </w:r>
    </w:p>
    <w:p w:rsidR="00A1073F" w:rsidRDefault="00DF571E">
      <w:pPr>
        <w:numPr>
          <w:ilvl w:val="0"/>
          <w:numId w:val="39"/>
        </w:numPr>
        <w:tabs>
          <w:tab w:val="clear" w:pos="360"/>
          <w:tab w:val="left" w:pos="432"/>
        </w:tabs>
        <w:spacing w:before="14" w:line="274" w:lineRule="exact"/>
        <w:ind w:left="432" w:hanging="360"/>
        <w:textAlignment w:val="baseline"/>
        <w:rPr>
          <w:rFonts w:ascii="Garamond" w:eastAsia="Garamond" w:hAnsi="Garamond"/>
          <w:b/>
          <w:color w:val="000000"/>
          <w:spacing w:val="-6"/>
        </w:rPr>
      </w:pPr>
      <w:r>
        <w:rPr>
          <w:rFonts w:ascii="Garamond" w:eastAsia="Garamond" w:hAnsi="Garamond"/>
          <w:b/>
          <w:color w:val="000000"/>
          <w:spacing w:val="-6"/>
        </w:rPr>
        <w:t xml:space="preserve">Dietzgen, </w:t>
      </w:r>
      <w:r>
        <w:rPr>
          <w:rFonts w:ascii="Garamond" w:eastAsia="Garamond" w:hAnsi="Garamond"/>
          <w:b/>
          <w:i/>
          <w:color w:val="000000"/>
          <w:spacing w:val="-6"/>
        </w:rPr>
        <w:t xml:space="preserve">Some of the Philosophical Essays, </w:t>
      </w:r>
      <w:r>
        <w:rPr>
          <w:rFonts w:ascii="Garamond" w:eastAsia="Garamond" w:hAnsi="Garamond"/>
          <w:b/>
          <w:color w:val="000000"/>
          <w:spacing w:val="-6"/>
        </w:rPr>
        <w:t>p. 145.</w:t>
      </w:r>
    </w:p>
    <w:p w:rsidR="00A1073F" w:rsidRDefault="00DF571E">
      <w:pPr>
        <w:numPr>
          <w:ilvl w:val="0"/>
          <w:numId w:val="39"/>
        </w:numPr>
        <w:tabs>
          <w:tab w:val="clear" w:pos="360"/>
          <w:tab w:val="left" w:pos="432"/>
        </w:tabs>
        <w:spacing w:line="274" w:lineRule="exact"/>
        <w:ind w:left="432" w:hanging="360"/>
        <w:textAlignment w:val="baseline"/>
        <w:rPr>
          <w:rFonts w:ascii="Garamond" w:eastAsia="Garamond" w:hAnsi="Garamond"/>
          <w:b/>
          <w:color w:val="000000"/>
          <w:spacing w:val="2"/>
        </w:rPr>
      </w:pPr>
      <w:r>
        <w:rPr>
          <w:rFonts w:ascii="Garamond" w:eastAsia="Garamond" w:hAnsi="Garamond"/>
          <w:b/>
          <w:color w:val="000000"/>
          <w:spacing w:val="2"/>
        </w:rPr>
        <w:t xml:space="preserve">James, </w:t>
      </w:r>
      <w:r>
        <w:rPr>
          <w:rFonts w:ascii="Garamond" w:eastAsia="Garamond" w:hAnsi="Garamond"/>
          <w:b/>
          <w:i/>
          <w:color w:val="000000"/>
          <w:spacing w:val="2"/>
        </w:rPr>
        <w:t xml:space="preserve">Pragmatism, </w:t>
      </w:r>
      <w:r>
        <w:rPr>
          <w:rFonts w:ascii="Garamond" w:eastAsia="Garamond" w:hAnsi="Garamond"/>
          <w:b/>
          <w:color w:val="000000"/>
          <w:spacing w:val="2"/>
        </w:rPr>
        <w:t>pp. 145, 143, 59.</w:t>
      </w:r>
    </w:p>
    <w:p w:rsidR="00A1073F" w:rsidRDefault="00A1073F">
      <w:pPr>
        <w:sectPr w:rsidR="00A1073F">
          <w:pgSz w:w="10243" w:h="16550"/>
          <w:pgMar w:top="1140" w:right="1881" w:bottom="754" w:left="902" w:header="720" w:footer="720" w:gutter="0"/>
          <w:cols w:space="720"/>
        </w:sectPr>
      </w:pPr>
    </w:p>
    <w:p w:rsidR="00A1073F" w:rsidRDefault="00DF571E">
      <w:pPr>
        <w:tabs>
          <w:tab w:val="left" w:pos="2736"/>
        </w:tabs>
        <w:spacing w:before="8" w:line="287" w:lineRule="exact"/>
        <w:ind w:left="216"/>
        <w:textAlignment w:val="baseline"/>
        <w:rPr>
          <w:rFonts w:eastAsia="Times New Roman"/>
          <w:color w:val="000000"/>
          <w:sz w:val="25"/>
        </w:rPr>
      </w:pPr>
      <w:r>
        <w:rPr>
          <w:rFonts w:eastAsia="Times New Roman"/>
          <w:color w:val="000000"/>
          <w:sz w:val="25"/>
        </w:rPr>
        <w:t>512</w:t>
      </w:r>
      <w:r>
        <w:rPr>
          <w:rFonts w:eastAsia="Times New Roman"/>
          <w:color w:val="000000"/>
          <w:sz w:val="25"/>
        </w:rPr>
        <w:tab/>
        <w:t>NOTES TO PAGES 56-65</w:t>
      </w:r>
    </w:p>
    <w:p w:rsidR="00A1073F" w:rsidRDefault="00DF571E">
      <w:pPr>
        <w:spacing w:before="122" w:line="275" w:lineRule="exact"/>
        <w:ind w:left="720" w:right="216" w:hanging="504"/>
        <w:textAlignment w:val="baseline"/>
        <w:rPr>
          <w:rFonts w:ascii="Tahoma" w:eastAsia="Tahoma" w:hAnsi="Tahoma"/>
          <w:b/>
          <w:color w:val="000000"/>
          <w:sz w:val="18"/>
        </w:rPr>
      </w:pPr>
      <w:r>
        <w:rPr>
          <w:rFonts w:ascii="Tahoma" w:eastAsia="Tahoma" w:hAnsi="Tahoma"/>
          <w:b/>
          <w:color w:val="000000"/>
          <w:sz w:val="18"/>
        </w:rPr>
        <w:t xml:space="preserve">111. Marx, "Contribution to the Critique of Hegel's </w:t>
      </w:r>
      <w:r>
        <w:rPr>
          <w:rFonts w:ascii="Tahoma" w:eastAsia="Tahoma" w:hAnsi="Tahoma"/>
          <w:i/>
          <w:color w:val="000000"/>
          <w:sz w:val="18"/>
        </w:rPr>
        <w:t xml:space="preserve">Philosophy of Right," </w:t>
      </w:r>
      <w:r>
        <w:rPr>
          <w:rFonts w:ascii="Tahoma" w:eastAsia="Tahoma" w:hAnsi="Tahoma"/>
          <w:b/>
          <w:color w:val="000000"/>
          <w:sz w:val="18"/>
        </w:rPr>
        <w:t xml:space="preserve">in Marx and Engels, </w:t>
      </w:r>
      <w:r>
        <w:rPr>
          <w:rFonts w:ascii="Tahoma" w:eastAsia="Tahoma" w:hAnsi="Tahoma"/>
          <w:i/>
          <w:color w:val="000000"/>
          <w:sz w:val="18"/>
        </w:rPr>
        <w:t>On Religion, p. 57.</w:t>
      </w:r>
    </w:p>
    <w:p w:rsidR="00A1073F" w:rsidRDefault="00DF571E">
      <w:pPr>
        <w:spacing w:before="342" w:after="1" w:line="233" w:lineRule="exact"/>
        <w:ind w:left="216"/>
        <w:textAlignment w:val="baseline"/>
        <w:rPr>
          <w:rFonts w:ascii="Tahoma" w:eastAsia="Tahoma" w:hAnsi="Tahoma"/>
          <w:b/>
          <w:color w:val="000000"/>
          <w:spacing w:val="26"/>
          <w:sz w:val="18"/>
        </w:rPr>
      </w:pPr>
      <w:r>
        <w:rPr>
          <w:rFonts w:ascii="Tahoma" w:eastAsia="Tahoma" w:hAnsi="Tahoma"/>
          <w:b/>
          <w:color w:val="000000"/>
          <w:spacing w:val="26"/>
          <w:sz w:val="18"/>
        </w:rPr>
        <w:t>NOTES TO CHAPTER 3</w:t>
      </w:r>
    </w:p>
    <w:p w:rsidR="00A1073F" w:rsidRDefault="00DF571E">
      <w:pPr>
        <w:numPr>
          <w:ilvl w:val="0"/>
          <w:numId w:val="40"/>
        </w:numPr>
        <w:tabs>
          <w:tab w:val="clear" w:pos="360"/>
          <w:tab w:val="left" w:pos="720"/>
        </w:tabs>
        <w:spacing w:before="216" w:line="275" w:lineRule="exact"/>
        <w:ind w:left="720" w:hanging="360"/>
        <w:textAlignment w:val="baseline"/>
        <w:rPr>
          <w:rFonts w:ascii="Tahoma" w:eastAsia="Tahoma" w:hAnsi="Tahoma"/>
          <w:b/>
          <w:color w:val="000000"/>
          <w:sz w:val="18"/>
        </w:rPr>
      </w:pPr>
      <w:r>
        <w:pict>
          <v:line id="_x0000_s1050" style="position:absolute;left:0;text-align:left;z-index:251694592;mso-position-horizontal-relative:page;mso-position-vertical-relative:page" from="117.85pt,129.35pt" to="243.4pt,129.35pt" strokeweight=".95pt">
            <w10:wrap anchorx="page" anchory="page"/>
          </v:line>
        </w:pict>
      </w:r>
      <w:r>
        <w:rPr>
          <w:rFonts w:ascii="Tahoma" w:eastAsia="Tahoma" w:hAnsi="Tahoma"/>
          <w:b/>
          <w:color w:val="000000"/>
          <w:sz w:val="18"/>
        </w:rPr>
        <w:t xml:space="preserve">Marx and Engels, </w:t>
      </w:r>
      <w:r>
        <w:rPr>
          <w:rFonts w:ascii="Tahoma" w:eastAsia="Tahoma" w:hAnsi="Tahoma"/>
          <w:i/>
          <w:color w:val="000000"/>
          <w:sz w:val="18"/>
        </w:rPr>
        <w:t xml:space="preserve">The Communist Manifesto, </w:t>
      </w:r>
      <w:r>
        <w:rPr>
          <w:rFonts w:ascii="Tahoma" w:eastAsia="Tahoma" w:hAnsi="Tahoma"/>
          <w:b/>
          <w:color w:val="000000"/>
          <w:sz w:val="18"/>
        </w:rPr>
        <w:t>p. 11.</w:t>
      </w:r>
    </w:p>
    <w:p w:rsidR="00A1073F" w:rsidRDefault="00DF571E">
      <w:pPr>
        <w:numPr>
          <w:ilvl w:val="0"/>
          <w:numId w:val="40"/>
        </w:numPr>
        <w:tabs>
          <w:tab w:val="clear" w:pos="360"/>
          <w:tab w:val="left" w:pos="720"/>
        </w:tabs>
        <w:spacing w:line="274" w:lineRule="exact"/>
        <w:ind w:left="720" w:hanging="360"/>
        <w:textAlignment w:val="baseline"/>
        <w:rPr>
          <w:rFonts w:ascii="Tahoma" w:eastAsia="Tahoma" w:hAnsi="Tahoma"/>
          <w:b/>
          <w:color w:val="000000"/>
          <w:sz w:val="18"/>
        </w:rPr>
      </w:pPr>
      <w:r>
        <w:rPr>
          <w:rFonts w:ascii="Tahoma" w:eastAsia="Tahoma" w:hAnsi="Tahoma"/>
          <w:b/>
          <w:color w:val="000000"/>
          <w:sz w:val="18"/>
        </w:rPr>
        <w:t xml:space="preserve">Plekhanov, I </w:t>
      </w:r>
      <w:r>
        <w:rPr>
          <w:rFonts w:ascii="Tahoma" w:eastAsia="Tahoma" w:hAnsi="Tahoma"/>
          <w:i/>
          <w:color w:val="000000"/>
          <w:sz w:val="18"/>
        </w:rPr>
        <w:t xml:space="preserve">Defence of Materialism, </w:t>
      </w:r>
      <w:r>
        <w:rPr>
          <w:rFonts w:ascii="Tahoma" w:eastAsia="Tahoma" w:hAnsi="Tahoma"/>
          <w:b/>
          <w:color w:val="000000"/>
          <w:sz w:val="18"/>
        </w:rPr>
        <w:t>p. 221.</w:t>
      </w:r>
    </w:p>
    <w:p w:rsidR="00A1073F" w:rsidRDefault="00DF571E">
      <w:pPr>
        <w:numPr>
          <w:ilvl w:val="0"/>
          <w:numId w:val="40"/>
        </w:numPr>
        <w:tabs>
          <w:tab w:val="clear" w:pos="360"/>
          <w:tab w:val="left" w:pos="720"/>
        </w:tabs>
        <w:spacing w:before="3" w:line="275" w:lineRule="exact"/>
        <w:ind w:left="720" w:hanging="360"/>
        <w:textAlignment w:val="baseline"/>
        <w:rPr>
          <w:rFonts w:ascii="Tahoma" w:eastAsia="Tahoma" w:hAnsi="Tahoma"/>
          <w:b/>
          <w:color w:val="000000"/>
          <w:sz w:val="18"/>
        </w:rPr>
      </w:pPr>
      <w:r>
        <w:rPr>
          <w:rFonts w:ascii="Tahoma" w:eastAsia="Tahoma" w:hAnsi="Tahoma"/>
          <w:b/>
          <w:color w:val="000000"/>
          <w:sz w:val="18"/>
        </w:rPr>
        <w:t xml:space="preserve">Lenin, </w:t>
      </w:r>
      <w:r>
        <w:rPr>
          <w:rFonts w:ascii="Tahoma" w:eastAsia="Tahoma" w:hAnsi="Tahoma"/>
          <w:i/>
          <w:color w:val="000000"/>
          <w:sz w:val="18"/>
        </w:rPr>
        <w:t xml:space="preserve">Selected Works, Vol. </w:t>
      </w:r>
      <w:r>
        <w:rPr>
          <w:rFonts w:ascii="Tahoma" w:eastAsia="Tahoma" w:hAnsi="Tahoma"/>
          <w:b/>
          <w:color w:val="000000"/>
          <w:sz w:val="18"/>
        </w:rPr>
        <w:t>11, pp. 135-36.</w:t>
      </w:r>
    </w:p>
    <w:p w:rsidR="00A1073F" w:rsidRDefault="00DF571E">
      <w:pPr>
        <w:numPr>
          <w:ilvl w:val="0"/>
          <w:numId w:val="40"/>
        </w:numPr>
        <w:tabs>
          <w:tab w:val="clear" w:pos="360"/>
          <w:tab w:val="left" w:pos="720"/>
        </w:tabs>
        <w:spacing w:line="269" w:lineRule="exact"/>
        <w:ind w:left="720" w:hanging="360"/>
        <w:textAlignment w:val="baseline"/>
        <w:rPr>
          <w:rFonts w:ascii="Tahoma" w:eastAsia="Tahoma" w:hAnsi="Tahoma"/>
          <w:b/>
          <w:color w:val="000000"/>
          <w:spacing w:val="-1"/>
          <w:sz w:val="18"/>
        </w:rPr>
      </w:pPr>
      <w:r>
        <w:rPr>
          <w:rFonts w:ascii="Tahoma" w:eastAsia="Tahoma" w:hAnsi="Tahoma"/>
          <w:b/>
          <w:color w:val="000000"/>
          <w:spacing w:val="-1"/>
          <w:sz w:val="18"/>
        </w:rPr>
        <w:t xml:space="preserve">Whitman, </w:t>
      </w:r>
      <w:r>
        <w:rPr>
          <w:rFonts w:ascii="Tahoma" w:eastAsia="Tahoma" w:hAnsi="Tahoma"/>
          <w:i/>
          <w:color w:val="000000"/>
          <w:spacing w:val="-1"/>
          <w:sz w:val="18"/>
        </w:rPr>
        <w:t xml:space="preserve">Poetry and Prose, </w:t>
      </w:r>
      <w:r>
        <w:rPr>
          <w:rFonts w:ascii="Tahoma" w:eastAsia="Tahoma" w:hAnsi="Tahoma"/>
          <w:b/>
          <w:color w:val="000000"/>
          <w:spacing w:val="-1"/>
          <w:sz w:val="18"/>
        </w:rPr>
        <w:t>p. 57.</w:t>
      </w:r>
    </w:p>
    <w:p w:rsidR="00A1073F" w:rsidRDefault="00DF571E">
      <w:pPr>
        <w:numPr>
          <w:ilvl w:val="0"/>
          <w:numId w:val="40"/>
        </w:numPr>
        <w:tabs>
          <w:tab w:val="clear" w:pos="360"/>
          <w:tab w:val="left" w:pos="720"/>
        </w:tabs>
        <w:spacing w:before="8" w:line="275" w:lineRule="exact"/>
        <w:ind w:left="720" w:hanging="360"/>
        <w:textAlignment w:val="baseline"/>
        <w:rPr>
          <w:rFonts w:ascii="Tahoma" w:eastAsia="Tahoma" w:hAnsi="Tahoma"/>
          <w:b/>
          <w:color w:val="000000"/>
          <w:spacing w:val="1"/>
          <w:sz w:val="18"/>
        </w:rPr>
      </w:pPr>
      <w:r>
        <w:rPr>
          <w:rFonts w:ascii="Tahoma" w:eastAsia="Tahoma" w:hAnsi="Tahoma"/>
          <w:b/>
          <w:color w:val="000000"/>
          <w:spacing w:val="1"/>
          <w:sz w:val="18"/>
        </w:rPr>
        <w:t xml:space="preserve">Engels, </w:t>
      </w:r>
      <w:r>
        <w:rPr>
          <w:rFonts w:ascii="Tahoma" w:eastAsia="Tahoma" w:hAnsi="Tahoma"/>
          <w:i/>
          <w:color w:val="000000"/>
          <w:spacing w:val="1"/>
          <w:sz w:val="18"/>
        </w:rPr>
        <w:t xml:space="preserve">Anti-Duehring, </w:t>
      </w:r>
      <w:r>
        <w:rPr>
          <w:rFonts w:ascii="Tahoma" w:eastAsia="Tahoma" w:hAnsi="Tahoma"/>
          <w:b/>
          <w:color w:val="000000"/>
          <w:spacing w:val="1"/>
          <w:sz w:val="18"/>
        </w:rPr>
        <w:t>p. 157.</w:t>
      </w:r>
    </w:p>
    <w:p w:rsidR="00A1073F" w:rsidRDefault="00DF571E">
      <w:pPr>
        <w:numPr>
          <w:ilvl w:val="0"/>
          <w:numId w:val="40"/>
        </w:numPr>
        <w:tabs>
          <w:tab w:val="clear" w:pos="360"/>
          <w:tab w:val="left" w:pos="720"/>
        </w:tabs>
        <w:spacing w:line="269" w:lineRule="exact"/>
        <w:ind w:left="720" w:hanging="360"/>
        <w:textAlignment w:val="baseline"/>
        <w:rPr>
          <w:rFonts w:ascii="Tahoma" w:eastAsia="Tahoma" w:hAnsi="Tahoma"/>
          <w:b/>
          <w:color w:val="000000"/>
          <w:spacing w:val="-1"/>
          <w:sz w:val="18"/>
        </w:rPr>
      </w:pPr>
      <w:r>
        <w:rPr>
          <w:rFonts w:ascii="Tahoma" w:eastAsia="Tahoma" w:hAnsi="Tahoma"/>
          <w:b/>
          <w:color w:val="000000"/>
          <w:spacing w:val="-1"/>
          <w:sz w:val="18"/>
        </w:rPr>
        <w:t xml:space="preserve">Quoted in Popper, </w:t>
      </w:r>
      <w:r>
        <w:rPr>
          <w:rFonts w:ascii="Tahoma" w:eastAsia="Tahoma" w:hAnsi="Tahoma"/>
          <w:i/>
          <w:color w:val="000000"/>
          <w:spacing w:val="-1"/>
          <w:sz w:val="18"/>
        </w:rPr>
        <w:t>Conjectures and R</w:t>
      </w:r>
      <w:r>
        <w:rPr>
          <w:rFonts w:eastAsia="Times New Roman"/>
          <w:i/>
          <w:color w:val="000000"/>
          <w:spacing w:val="-1"/>
          <w:sz w:val="19"/>
        </w:rPr>
        <w:t>e</w:t>
      </w:r>
      <w:r>
        <w:rPr>
          <w:rFonts w:ascii="Tahoma" w:eastAsia="Tahoma" w:hAnsi="Tahoma"/>
          <w:i/>
          <w:color w:val="000000"/>
          <w:spacing w:val="-1"/>
          <w:sz w:val="18"/>
        </w:rPr>
        <w:t xml:space="preserve">futations, </w:t>
      </w:r>
      <w:r>
        <w:rPr>
          <w:rFonts w:ascii="Tahoma" w:eastAsia="Tahoma" w:hAnsi="Tahoma"/>
          <w:b/>
          <w:color w:val="000000"/>
          <w:spacing w:val="-1"/>
          <w:sz w:val="18"/>
        </w:rPr>
        <w:t>p. 13.</w:t>
      </w:r>
    </w:p>
    <w:p w:rsidR="00A1073F" w:rsidRDefault="00DF571E">
      <w:pPr>
        <w:numPr>
          <w:ilvl w:val="0"/>
          <w:numId w:val="40"/>
        </w:numPr>
        <w:tabs>
          <w:tab w:val="clear" w:pos="360"/>
          <w:tab w:val="left" w:pos="720"/>
        </w:tabs>
        <w:spacing w:line="269" w:lineRule="exact"/>
        <w:ind w:left="720" w:hanging="360"/>
        <w:textAlignment w:val="baseline"/>
        <w:rPr>
          <w:rFonts w:ascii="Tahoma" w:eastAsia="Tahoma" w:hAnsi="Tahoma"/>
          <w:b/>
          <w:color w:val="000000"/>
          <w:spacing w:val="-1"/>
          <w:sz w:val="18"/>
        </w:rPr>
      </w:pPr>
      <w:r>
        <w:rPr>
          <w:rFonts w:ascii="Tahoma" w:eastAsia="Tahoma" w:hAnsi="Tahoma"/>
          <w:b/>
          <w:color w:val="000000"/>
          <w:spacing w:val="-1"/>
          <w:sz w:val="18"/>
        </w:rPr>
        <w:t xml:space="preserve">Marx and Engels, </w:t>
      </w:r>
      <w:r>
        <w:rPr>
          <w:rFonts w:ascii="Tahoma" w:eastAsia="Tahoma" w:hAnsi="Tahoma"/>
          <w:i/>
          <w:color w:val="000000"/>
          <w:spacing w:val="-1"/>
          <w:sz w:val="18"/>
        </w:rPr>
        <w:t xml:space="preserve">The German Ideology, </w:t>
      </w:r>
      <w:r>
        <w:rPr>
          <w:rFonts w:ascii="Tahoma" w:eastAsia="Tahoma" w:hAnsi="Tahoma"/>
          <w:b/>
          <w:color w:val="000000"/>
          <w:spacing w:val="-1"/>
          <w:sz w:val="18"/>
        </w:rPr>
        <w:t>p. 16.</w:t>
      </w:r>
    </w:p>
    <w:p w:rsidR="00A1073F" w:rsidRDefault="00DF571E">
      <w:pPr>
        <w:numPr>
          <w:ilvl w:val="0"/>
          <w:numId w:val="40"/>
        </w:numPr>
        <w:tabs>
          <w:tab w:val="clear" w:pos="360"/>
          <w:tab w:val="left" w:pos="720"/>
        </w:tabs>
        <w:spacing w:line="273" w:lineRule="exact"/>
        <w:ind w:left="720" w:hanging="360"/>
        <w:textAlignment w:val="baseline"/>
        <w:rPr>
          <w:rFonts w:ascii="Tahoma" w:eastAsia="Tahoma" w:hAnsi="Tahoma"/>
          <w:b/>
          <w:color w:val="000000"/>
          <w:sz w:val="18"/>
        </w:rPr>
      </w:pPr>
      <w:r>
        <w:rPr>
          <w:rFonts w:ascii="Tahoma" w:eastAsia="Tahoma" w:hAnsi="Tahoma"/>
          <w:b/>
          <w:color w:val="000000"/>
          <w:sz w:val="18"/>
        </w:rPr>
        <w:t xml:space="preserve">Piaget, </w:t>
      </w:r>
      <w:r>
        <w:rPr>
          <w:rFonts w:ascii="Tahoma" w:eastAsia="Tahoma" w:hAnsi="Tahoma"/>
          <w:i/>
          <w:color w:val="000000"/>
          <w:sz w:val="18"/>
        </w:rPr>
        <w:t xml:space="preserve">The Origins of Intelligence in Children, </w:t>
      </w:r>
      <w:r>
        <w:rPr>
          <w:rFonts w:ascii="Tahoma" w:eastAsia="Tahoma" w:hAnsi="Tahoma"/>
          <w:b/>
          <w:color w:val="000000"/>
          <w:sz w:val="18"/>
        </w:rPr>
        <w:t>p. 121.</w:t>
      </w:r>
    </w:p>
    <w:p w:rsidR="00A1073F" w:rsidRDefault="00DF571E">
      <w:pPr>
        <w:numPr>
          <w:ilvl w:val="0"/>
          <w:numId w:val="40"/>
        </w:numPr>
        <w:tabs>
          <w:tab w:val="clear" w:pos="360"/>
          <w:tab w:val="left" w:pos="720"/>
        </w:tabs>
        <w:spacing w:before="4" w:line="275" w:lineRule="exact"/>
        <w:ind w:left="720" w:hanging="360"/>
        <w:textAlignment w:val="baseline"/>
        <w:rPr>
          <w:rFonts w:ascii="Tahoma" w:eastAsia="Tahoma" w:hAnsi="Tahoma"/>
          <w:b/>
          <w:color w:val="000000"/>
          <w:spacing w:val="-2"/>
          <w:sz w:val="18"/>
        </w:rPr>
      </w:pPr>
      <w:r>
        <w:rPr>
          <w:rFonts w:ascii="Tahoma" w:eastAsia="Tahoma" w:hAnsi="Tahoma"/>
          <w:b/>
          <w:color w:val="000000"/>
          <w:spacing w:val="-2"/>
          <w:sz w:val="18"/>
        </w:rPr>
        <w:t xml:space="preserve">Piaget, </w:t>
      </w:r>
      <w:r>
        <w:rPr>
          <w:rFonts w:ascii="Tahoma" w:eastAsia="Tahoma" w:hAnsi="Tahoma"/>
          <w:i/>
          <w:color w:val="000000"/>
          <w:spacing w:val="-2"/>
          <w:sz w:val="18"/>
        </w:rPr>
        <w:t xml:space="preserve">The Psychology of Intelligence, </w:t>
      </w:r>
      <w:r>
        <w:rPr>
          <w:rFonts w:ascii="Tahoma" w:eastAsia="Tahoma" w:hAnsi="Tahoma"/>
          <w:b/>
          <w:color w:val="000000"/>
          <w:spacing w:val="-2"/>
          <w:sz w:val="18"/>
        </w:rPr>
        <w:t>pp. 8-9.</w:t>
      </w:r>
    </w:p>
    <w:p w:rsidR="00A1073F" w:rsidRDefault="00DF571E">
      <w:pPr>
        <w:numPr>
          <w:ilvl w:val="0"/>
          <w:numId w:val="40"/>
        </w:numPr>
        <w:tabs>
          <w:tab w:val="clear" w:pos="360"/>
          <w:tab w:val="left" w:pos="720"/>
        </w:tabs>
        <w:spacing w:line="273" w:lineRule="exact"/>
        <w:ind w:left="720" w:hanging="360"/>
        <w:textAlignment w:val="baseline"/>
        <w:rPr>
          <w:rFonts w:ascii="Tahoma" w:eastAsia="Tahoma" w:hAnsi="Tahoma"/>
          <w:b/>
          <w:color w:val="000000"/>
          <w:spacing w:val="-1"/>
          <w:sz w:val="18"/>
        </w:rPr>
      </w:pPr>
      <w:r>
        <w:rPr>
          <w:rFonts w:ascii="Tahoma" w:eastAsia="Tahoma" w:hAnsi="Tahoma"/>
          <w:b/>
          <w:color w:val="000000"/>
          <w:spacing w:val="-1"/>
          <w:sz w:val="18"/>
        </w:rPr>
        <w:t xml:space="preserve">Piaget, </w:t>
      </w:r>
      <w:r>
        <w:rPr>
          <w:rFonts w:ascii="Tahoma" w:eastAsia="Tahoma" w:hAnsi="Tahoma"/>
          <w:i/>
          <w:color w:val="000000"/>
          <w:spacing w:val="-1"/>
          <w:sz w:val="18"/>
        </w:rPr>
        <w:t xml:space="preserve">The Child's Conception of the World, </w:t>
      </w:r>
      <w:r>
        <w:rPr>
          <w:rFonts w:ascii="Tahoma" w:eastAsia="Tahoma" w:hAnsi="Tahoma"/>
          <w:b/>
          <w:color w:val="000000"/>
          <w:spacing w:val="-1"/>
          <w:sz w:val="18"/>
        </w:rPr>
        <w:t>p. 166.</w:t>
      </w:r>
    </w:p>
    <w:p w:rsidR="00A1073F" w:rsidRDefault="00DF571E">
      <w:pPr>
        <w:numPr>
          <w:ilvl w:val="0"/>
          <w:numId w:val="40"/>
        </w:numPr>
        <w:tabs>
          <w:tab w:val="clear" w:pos="360"/>
          <w:tab w:val="left" w:pos="720"/>
        </w:tabs>
        <w:spacing w:line="274" w:lineRule="exact"/>
        <w:ind w:left="720" w:hanging="360"/>
        <w:textAlignment w:val="baseline"/>
        <w:rPr>
          <w:rFonts w:ascii="Tahoma" w:eastAsia="Tahoma" w:hAnsi="Tahoma"/>
          <w:b/>
          <w:color w:val="000000"/>
          <w:spacing w:val="-1"/>
          <w:sz w:val="18"/>
        </w:rPr>
      </w:pPr>
      <w:r>
        <w:rPr>
          <w:rFonts w:ascii="Tahoma" w:eastAsia="Tahoma" w:hAnsi="Tahoma"/>
          <w:b/>
          <w:color w:val="000000"/>
          <w:spacing w:val="-1"/>
          <w:sz w:val="18"/>
        </w:rPr>
        <w:t>Ibid., p. 130.</w:t>
      </w:r>
    </w:p>
    <w:p w:rsidR="00A1073F" w:rsidRDefault="00DF571E">
      <w:pPr>
        <w:numPr>
          <w:ilvl w:val="0"/>
          <w:numId w:val="40"/>
        </w:numPr>
        <w:tabs>
          <w:tab w:val="clear" w:pos="360"/>
          <w:tab w:val="left" w:pos="720"/>
        </w:tabs>
        <w:spacing w:line="269" w:lineRule="exact"/>
        <w:ind w:left="720" w:hanging="360"/>
        <w:textAlignment w:val="baseline"/>
        <w:rPr>
          <w:rFonts w:ascii="Tahoma" w:eastAsia="Tahoma" w:hAnsi="Tahoma"/>
          <w:b/>
          <w:color w:val="000000"/>
          <w:spacing w:val="-2"/>
          <w:sz w:val="18"/>
        </w:rPr>
      </w:pPr>
      <w:r>
        <w:rPr>
          <w:rFonts w:ascii="Tahoma" w:eastAsia="Tahoma" w:hAnsi="Tahoma"/>
          <w:b/>
          <w:color w:val="000000"/>
          <w:spacing w:val="-2"/>
          <w:sz w:val="18"/>
        </w:rPr>
        <w:t>Ibid., p. 167.</w:t>
      </w:r>
    </w:p>
    <w:p w:rsidR="00A1073F" w:rsidRDefault="00DF571E">
      <w:pPr>
        <w:numPr>
          <w:ilvl w:val="0"/>
          <w:numId w:val="40"/>
        </w:numPr>
        <w:tabs>
          <w:tab w:val="clear" w:pos="360"/>
          <w:tab w:val="left" w:pos="720"/>
        </w:tabs>
        <w:spacing w:before="8" w:line="275" w:lineRule="exact"/>
        <w:ind w:left="720" w:hanging="360"/>
        <w:textAlignment w:val="baseline"/>
        <w:rPr>
          <w:rFonts w:ascii="Tahoma" w:eastAsia="Tahoma" w:hAnsi="Tahoma"/>
          <w:b/>
          <w:color w:val="000000"/>
          <w:spacing w:val="-2"/>
          <w:sz w:val="18"/>
        </w:rPr>
      </w:pPr>
      <w:r>
        <w:rPr>
          <w:rFonts w:ascii="Tahoma" w:eastAsia="Tahoma" w:hAnsi="Tahoma"/>
          <w:b/>
          <w:color w:val="000000"/>
          <w:spacing w:val="-2"/>
          <w:sz w:val="18"/>
        </w:rPr>
        <w:t xml:space="preserve">Lenin, </w:t>
      </w:r>
      <w:r>
        <w:rPr>
          <w:rFonts w:ascii="Tahoma" w:eastAsia="Tahoma" w:hAnsi="Tahoma"/>
          <w:i/>
          <w:color w:val="000000"/>
          <w:spacing w:val="-2"/>
          <w:sz w:val="18"/>
        </w:rPr>
        <w:t xml:space="preserve">Philosophical Notebooks, </w:t>
      </w:r>
      <w:r>
        <w:rPr>
          <w:rFonts w:ascii="Tahoma" w:eastAsia="Tahoma" w:hAnsi="Tahoma"/>
          <w:b/>
          <w:color w:val="000000"/>
          <w:spacing w:val="-2"/>
          <w:sz w:val="18"/>
        </w:rPr>
        <w:t>p. 214.</w:t>
      </w:r>
    </w:p>
    <w:p w:rsidR="00A1073F" w:rsidRDefault="00DF571E">
      <w:pPr>
        <w:numPr>
          <w:ilvl w:val="0"/>
          <w:numId w:val="40"/>
        </w:numPr>
        <w:tabs>
          <w:tab w:val="clear" w:pos="360"/>
          <w:tab w:val="left" w:pos="720"/>
        </w:tabs>
        <w:spacing w:before="8" w:line="275" w:lineRule="exact"/>
        <w:ind w:left="720" w:hanging="360"/>
        <w:textAlignment w:val="baseline"/>
        <w:rPr>
          <w:rFonts w:ascii="Tahoma" w:eastAsia="Tahoma" w:hAnsi="Tahoma"/>
          <w:b/>
          <w:color w:val="000000"/>
          <w:sz w:val="18"/>
        </w:rPr>
      </w:pPr>
      <w:r>
        <w:rPr>
          <w:rFonts w:ascii="Tahoma" w:eastAsia="Tahoma" w:hAnsi="Tahoma"/>
          <w:b/>
          <w:color w:val="000000"/>
          <w:sz w:val="18"/>
        </w:rPr>
        <w:t xml:space="preserve">Claparede, quoted in Piaget, </w:t>
      </w:r>
      <w:r>
        <w:rPr>
          <w:rFonts w:ascii="Tahoma" w:eastAsia="Tahoma" w:hAnsi="Tahoma"/>
          <w:i/>
          <w:color w:val="000000"/>
          <w:sz w:val="18"/>
        </w:rPr>
        <w:t xml:space="preserve">The Language and Thought of the Child, </w:t>
      </w:r>
      <w:r>
        <w:rPr>
          <w:rFonts w:ascii="Tahoma" w:eastAsia="Tahoma" w:hAnsi="Tahoma"/>
          <w:b/>
          <w:color w:val="000000"/>
          <w:sz w:val="18"/>
        </w:rPr>
        <w:t>p. 231.</w:t>
      </w:r>
    </w:p>
    <w:p w:rsidR="00A1073F" w:rsidRDefault="00DF571E">
      <w:pPr>
        <w:numPr>
          <w:ilvl w:val="0"/>
          <w:numId w:val="40"/>
        </w:numPr>
        <w:tabs>
          <w:tab w:val="clear" w:pos="360"/>
          <w:tab w:val="left" w:pos="720"/>
        </w:tabs>
        <w:spacing w:line="274" w:lineRule="exact"/>
        <w:ind w:left="720" w:hanging="360"/>
        <w:textAlignment w:val="baseline"/>
        <w:rPr>
          <w:rFonts w:ascii="Tahoma" w:eastAsia="Tahoma" w:hAnsi="Tahoma"/>
          <w:b/>
          <w:color w:val="000000"/>
          <w:sz w:val="18"/>
        </w:rPr>
      </w:pPr>
      <w:r>
        <w:rPr>
          <w:rFonts w:ascii="Tahoma" w:eastAsia="Tahoma" w:hAnsi="Tahoma"/>
          <w:b/>
          <w:color w:val="000000"/>
          <w:sz w:val="18"/>
        </w:rPr>
        <w:t xml:space="preserve">Piaget, </w:t>
      </w:r>
      <w:r>
        <w:rPr>
          <w:rFonts w:ascii="Tahoma" w:eastAsia="Tahoma" w:hAnsi="Tahoma"/>
          <w:i/>
          <w:color w:val="000000"/>
          <w:sz w:val="18"/>
        </w:rPr>
        <w:t xml:space="preserve">The Child's Conception of Physical Causality, </w:t>
      </w:r>
      <w:r>
        <w:rPr>
          <w:rFonts w:ascii="Tahoma" w:eastAsia="Tahoma" w:hAnsi="Tahoma"/>
          <w:b/>
          <w:color w:val="000000"/>
          <w:sz w:val="18"/>
        </w:rPr>
        <w:t>p. 131.</w:t>
      </w:r>
    </w:p>
    <w:p w:rsidR="00A1073F" w:rsidRDefault="00DF571E">
      <w:pPr>
        <w:numPr>
          <w:ilvl w:val="0"/>
          <w:numId w:val="40"/>
        </w:numPr>
        <w:tabs>
          <w:tab w:val="clear" w:pos="360"/>
          <w:tab w:val="left" w:pos="720"/>
        </w:tabs>
        <w:spacing w:line="269" w:lineRule="exact"/>
        <w:ind w:left="720" w:hanging="360"/>
        <w:textAlignment w:val="baseline"/>
        <w:rPr>
          <w:rFonts w:ascii="Tahoma" w:eastAsia="Tahoma" w:hAnsi="Tahoma"/>
          <w:b/>
          <w:color w:val="000000"/>
          <w:spacing w:val="-3"/>
          <w:sz w:val="18"/>
        </w:rPr>
      </w:pPr>
      <w:r>
        <w:rPr>
          <w:rFonts w:ascii="Tahoma" w:eastAsia="Tahoma" w:hAnsi="Tahoma"/>
          <w:b/>
          <w:color w:val="000000"/>
          <w:spacing w:val="-3"/>
          <w:sz w:val="18"/>
        </w:rPr>
        <w:t xml:space="preserve">Piaget, </w:t>
      </w:r>
      <w:r>
        <w:rPr>
          <w:rFonts w:ascii="Tahoma" w:eastAsia="Tahoma" w:hAnsi="Tahoma"/>
          <w:i/>
          <w:color w:val="000000"/>
          <w:spacing w:val="-3"/>
          <w:sz w:val="18"/>
        </w:rPr>
        <w:t xml:space="preserve">The Psychology of Intelligence, </w:t>
      </w:r>
      <w:r>
        <w:rPr>
          <w:rFonts w:ascii="Tahoma" w:eastAsia="Tahoma" w:hAnsi="Tahoma"/>
          <w:b/>
          <w:color w:val="000000"/>
          <w:spacing w:val="-3"/>
          <w:sz w:val="18"/>
        </w:rPr>
        <w:t>p. 46.</w:t>
      </w:r>
    </w:p>
    <w:p w:rsidR="00A1073F" w:rsidRDefault="00DF571E">
      <w:pPr>
        <w:numPr>
          <w:ilvl w:val="0"/>
          <w:numId w:val="40"/>
        </w:numPr>
        <w:tabs>
          <w:tab w:val="clear" w:pos="360"/>
          <w:tab w:val="left" w:pos="720"/>
        </w:tabs>
        <w:spacing w:before="8" w:line="275" w:lineRule="exact"/>
        <w:ind w:left="720" w:hanging="360"/>
        <w:textAlignment w:val="baseline"/>
        <w:rPr>
          <w:rFonts w:ascii="Tahoma" w:eastAsia="Tahoma" w:hAnsi="Tahoma"/>
          <w:b/>
          <w:color w:val="000000"/>
          <w:sz w:val="18"/>
        </w:rPr>
      </w:pPr>
      <w:r>
        <w:rPr>
          <w:rFonts w:ascii="Tahoma" w:eastAsia="Tahoma" w:hAnsi="Tahoma"/>
          <w:b/>
          <w:color w:val="000000"/>
          <w:sz w:val="18"/>
        </w:rPr>
        <w:t xml:space="preserve">Piaget, </w:t>
      </w:r>
      <w:r>
        <w:rPr>
          <w:rFonts w:ascii="Tahoma" w:eastAsia="Tahoma" w:hAnsi="Tahoma"/>
          <w:i/>
          <w:color w:val="000000"/>
          <w:sz w:val="18"/>
        </w:rPr>
        <w:t xml:space="preserve">The Child's Conception of Physical Causality, </w:t>
      </w:r>
      <w:r>
        <w:rPr>
          <w:rFonts w:ascii="Tahoma" w:eastAsia="Tahoma" w:hAnsi="Tahoma"/>
          <w:b/>
          <w:color w:val="000000"/>
          <w:sz w:val="18"/>
        </w:rPr>
        <w:t>pp. 251-52.</w:t>
      </w:r>
    </w:p>
    <w:p w:rsidR="00A1073F" w:rsidRDefault="00DF571E">
      <w:pPr>
        <w:numPr>
          <w:ilvl w:val="0"/>
          <w:numId w:val="40"/>
        </w:numPr>
        <w:tabs>
          <w:tab w:val="clear" w:pos="360"/>
          <w:tab w:val="left" w:pos="720"/>
        </w:tabs>
        <w:spacing w:line="273" w:lineRule="exact"/>
        <w:ind w:left="720" w:hanging="360"/>
        <w:textAlignment w:val="baseline"/>
        <w:rPr>
          <w:rFonts w:ascii="Tahoma" w:eastAsia="Tahoma" w:hAnsi="Tahoma"/>
          <w:b/>
          <w:color w:val="000000"/>
          <w:sz w:val="18"/>
        </w:rPr>
      </w:pPr>
      <w:r>
        <w:rPr>
          <w:rFonts w:ascii="Tahoma" w:eastAsia="Tahoma" w:hAnsi="Tahoma"/>
          <w:b/>
          <w:color w:val="000000"/>
          <w:sz w:val="18"/>
        </w:rPr>
        <w:t xml:space="preserve">Piaget, </w:t>
      </w:r>
      <w:r>
        <w:rPr>
          <w:rFonts w:ascii="Tahoma" w:eastAsia="Tahoma" w:hAnsi="Tahoma"/>
          <w:i/>
          <w:color w:val="000000"/>
          <w:sz w:val="18"/>
        </w:rPr>
        <w:t xml:space="preserve">Play, Dreams and Imitation in Childhood, </w:t>
      </w:r>
      <w:r>
        <w:rPr>
          <w:rFonts w:ascii="Tahoma" w:eastAsia="Tahoma" w:hAnsi="Tahoma"/>
          <w:b/>
          <w:color w:val="000000"/>
          <w:sz w:val="18"/>
        </w:rPr>
        <w:t>p. 233.</w:t>
      </w:r>
    </w:p>
    <w:p w:rsidR="00A1073F" w:rsidRDefault="00DF571E">
      <w:pPr>
        <w:numPr>
          <w:ilvl w:val="0"/>
          <w:numId w:val="40"/>
        </w:numPr>
        <w:tabs>
          <w:tab w:val="clear" w:pos="360"/>
          <w:tab w:val="left" w:pos="720"/>
        </w:tabs>
        <w:spacing w:line="269" w:lineRule="exact"/>
        <w:ind w:left="720" w:hanging="360"/>
        <w:textAlignment w:val="baseline"/>
        <w:rPr>
          <w:rFonts w:ascii="Tahoma" w:eastAsia="Tahoma" w:hAnsi="Tahoma"/>
          <w:b/>
          <w:color w:val="000000"/>
          <w:sz w:val="18"/>
        </w:rPr>
      </w:pPr>
      <w:r>
        <w:rPr>
          <w:rFonts w:ascii="Tahoma" w:eastAsia="Tahoma" w:hAnsi="Tahoma"/>
          <w:b/>
          <w:color w:val="000000"/>
          <w:sz w:val="18"/>
        </w:rPr>
        <w:t xml:space="preserve">Engels, </w:t>
      </w:r>
      <w:r>
        <w:rPr>
          <w:rFonts w:ascii="Tahoma" w:eastAsia="Tahoma" w:hAnsi="Tahoma"/>
          <w:i/>
          <w:color w:val="000000"/>
          <w:sz w:val="18"/>
        </w:rPr>
        <w:t xml:space="preserve">Ludwig Feuerbach, </w:t>
      </w:r>
      <w:r>
        <w:rPr>
          <w:rFonts w:ascii="Tahoma" w:eastAsia="Tahoma" w:hAnsi="Tahoma"/>
          <w:b/>
          <w:color w:val="000000"/>
          <w:sz w:val="18"/>
        </w:rPr>
        <w:t>p. 30.</w:t>
      </w:r>
    </w:p>
    <w:p w:rsidR="00A1073F" w:rsidRDefault="00DF571E">
      <w:pPr>
        <w:numPr>
          <w:ilvl w:val="0"/>
          <w:numId w:val="40"/>
        </w:numPr>
        <w:tabs>
          <w:tab w:val="clear" w:pos="360"/>
          <w:tab w:val="left" w:pos="720"/>
        </w:tabs>
        <w:spacing w:before="8" w:line="275" w:lineRule="exact"/>
        <w:ind w:left="720" w:hanging="360"/>
        <w:textAlignment w:val="baseline"/>
        <w:rPr>
          <w:rFonts w:ascii="Tahoma" w:eastAsia="Tahoma" w:hAnsi="Tahoma"/>
          <w:b/>
          <w:color w:val="000000"/>
          <w:sz w:val="18"/>
        </w:rPr>
      </w:pPr>
      <w:r>
        <w:rPr>
          <w:rFonts w:ascii="Tahoma" w:eastAsia="Tahoma" w:hAnsi="Tahoma"/>
          <w:b/>
          <w:color w:val="000000"/>
          <w:sz w:val="18"/>
        </w:rPr>
        <w:t xml:space="preserve">Piaget, </w:t>
      </w:r>
      <w:r>
        <w:rPr>
          <w:rFonts w:ascii="Tahoma" w:eastAsia="Tahoma" w:hAnsi="Tahoma"/>
          <w:i/>
          <w:color w:val="000000"/>
          <w:sz w:val="18"/>
        </w:rPr>
        <w:t xml:space="preserve">The Child's Conception of Physical Causality, </w:t>
      </w:r>
      <w:r>
        <w:rPr>
          <w:rFonts w:ascii="Tahoma" w:eastAsia="Tahoma" w:hAnsi="Tahoma"/>
          <w:b/>
          <w:color w:val="000000"/>
          <w:sz w:val="18"/>
        </w:rPr>
        <w:t>p. 255.</w:t>
      </w:r>
    </w:p>
    <w:p w:rsidR="00A1073F" w:rsidRDefault="00DF571E">
      <w:pPr>
        <w:numPr>
          <w:ilvl w:val="0"/>
          <w:numId w:val="40"/>
        </w:numPr>
        <w:tabs>
          <w:tab w:val="clear" w:pos="360"/>
          <w:tab w:val="left" w:pos="720"/>
        </w:tabs>
        <w:spacing w:line="264" w:lineRule="exact"/>
        <w:ind w:left="720" w:hanging="360"/>
        <w:textAlignment w:val="baseline"/>
        <w:rPr>
          <w:rFonts w:ascii="Tahoma" w:eastAsia="Tahoma" w:hAnsi="Tahoma"/>
          <w:b/>
          <w:color w:val="000000"/>
          <w:spacing w:val="-2"/>
          <w:sz w:val="18"/>
        </w:rPr>
      </w:pPr>
      <w:r>
        <w:rPr>
          <w:rFonts w:ascii="Tahoma" w:eastAsia="Tahoma" w:hAnsi="Tahoma"/>
          <w:b/>
          <w:color w:val="000000"/>
          <w:spacing w:val="-2"/>
          <w:sz w:val="18"/>
        </w:rPr>
        <w:t>Ibid., p. 131.</w:t>
      </w:r>
    </w:p>
    <w:p w:rsidR="00A1073F" w:rsidRDefault="00DF571E">
      <w:pPr>
        <w:numPr>
          <w:ilvl w:val="0"/>
          <w:numId w:val="40"/>
        </w:numPr>
        <w:tabs>
          <w:tab w:val="clear" w:pos="360"/>
          <w:tab w:val="left" w:pos="720"/>
        </w:tabs>
        <w:spacing w:before="25" w:line="249" w:lineRule="exact"/>
        <w:ind w:left="720" w:hanging="360"/>
        <w:textAlignment w:val="baseline"/>
        <w:rPr>
          <w:rFonts w:ascii="Tahoma" w:eastAsia="Tahoma" w:hAnsi="Tahoma"/>
          <w:b/>
          <w:color w:val="000000"/>
          <w:spacing w:val="-1"/>
          <w:sz w:val="18"/>
        </w:rPr>
      </w:pPr>
      <w:r>
        <w:rPr>
          <w:rFonts w:ascii="Tahoma" w:eastAsia="Tahoma" w:hAnsi="Tahoma"/>
          <w:b/>
          <w:color w:val="000000"/>
          <w:spacing w:val="-1"/>
          <w:sz w:val="18"/>
        </w:rPr>
        <w:t xml:space="preserve">Jacob Bronowski, </w:t>
      </w:r>
      <w:r>
        <w:rPr>
          <w:rFonts w:ascii="Tahoma" w:eastAsia="Tahoma" w:hAnsi="Tahoma"/>
          <w:i/>
          <w:color w:val="000000"/>
          <w:spacing w:val="-1"/>
          <w:sz w:val="18"/>
        </w:rPr>
        <w:t xml:space="preserve">New York Times, </w:t>
      </w:r>
      <w:r>
        <w:rPr>
          <w:rFonts w:ascii="Tahoma" w:eastAsia="Tahoma" w:hAnsi="Tahoma"/>
          <w:b/>
          <w:color w:val="000000"/>
          <w:spacing w:val="-1"/>
          <w:sz w:val="18"/>
        </w:rPr>
        <w:t>June 2, 1977.</w:t>
      </w:r>
    </w:p>
    <w:p w:rsidR="00A1073F" w:rsidRDefault="00DF571E">
      <w:pPr>
        <w:numPr>
          <w:ilvl w:val="0"/>
          <w:numId w:val="40"/>
        </w:numPr>
        <w:tabs>
          <w:tab w:val="clear" w:pos="360"/>
          <w:tab w:val="left" w:pos="720"/>
        </w:tabs>
        <w:spacing w:before="13" w:line="275" w:lineRule="exact"/>
        <w:ind w:left="720" w:hanging="360"/>
        <w:textAlignment w:val="baseline"/>
        <w:rPr>
          <w:rFonts w:ascii="Tahoma" w:eastAsia="Tahoma" w:hAnsi="Tahoma"/>
          <w:b/>
          <w:color w:val="000000"/>
          <w:sz w:val="18"/>
        </w:rPr>
      </w:pPr>
      <w:r>
        <w:rPr>
          <w:rFonts w:ascii="Tahoma" w:eastAsia="Tahoma" w:hAnsi="Tahoma"/>
          <w:b/>
          <w:color w:val="000000"/>
          <w:sz w:val="18"/>
        </w:rPr>
        <w:t xml:space="preserve">Marshack, </w:t>
      </w:r>
      <w:r>
        <w:rPr>
          <w:rFonts w:ascii="Tahoma" w:eastAsia="Tahoma" w:hAnsi="Tahoma"/>
          <w:i/>
          <w:color w:val="000000"/>
          <w:sz w:val="18"/>
        </w:rPr>
        <w:t xml:space="preserve">The Roots of Civilization, </w:t>
      </w:r>
      <w:r>
        <w:rPr>
          <w:rFonts w:ascii="Tahoma" w:eastAsia="Tahoma" w:hAnsi="Tahoma"/>
          <w:b/>
          <w:color w:val="000000"/>
          <w:sz w:val="18"/>
        </w:rPr>
        <w:t>p. 62.</w:t>
      </w:r>
    </w:p>
    <w:p w:rsidR="00A1073F" w:rsidRDefault="00DF571E">
      <w:pPr>
        <w:numPr>
          <w:ilvl w:val="0"/>
          <w:numId w:val="40"/>
        </w:numPr>
        <w:tabs>
          <w:tab w:val="clear" w:pos="360"/>
          <w:tab w:val="left" w:pos="720"/>
        </w:tabs>
        <w:spacing w:line="264" w:lineRule="exact"/>
        <w:ind w:left="720" w:hanging="360"/>
        <w:textAlignment w:val="baseline"/>
        <w:rPr>
          <w:rFonts w:ascii="Tahoma" w:eastAsia="Tahoma" w:hAnsi="Tahoma"/>
          <w:b/>
          <w:color w:val="000000"/>
          <w:spacing w:val="-2"/>
          <w:sz w:val="18"/>
        </w:rPr>
      </w:pPr>
      <w:r>
        <w:rPr>
          <w:rFonts w:ascii="Tahoma" w:eastAsia="Tahoma" w:hAnsi="Tahoma"/>
          <w:b/>
          <w:color w:val="000000"/>
          <w:spacing w:val="-2"/>
          <w:sz w:val="18"/>
        </w:rPr>
        <w:t>Ibid., p. 110.</w:t>
      </w:r>
    </w:p>
    <w:p w:rsidR="00A1073F" w:rsidRDefault="00DF571E">
      <w:pPr>
        <w:numPr>
          <w:ilvl w:val="0"/>
          <w:numId w:val="40"/>
        </w:numPr>
        <w:tabs>
          <w:tab w:val="clear" w:pos="360"/>
          <w:tab w:val="left" w:pos="720"/>
        </w:tabs>
        <w:spacing w:before="24" w:line="264" w:lineRule="exact"/>
        <w:ind w:left="720" w:right="216" w:hanging="360"/>
        <w:textAlignment w:val="baseline"/>
        <w:rPr>
          <w:rFonts w:ascii="Tahoma" w:eastAsia="Tahoma" w:hAnsi="Tahoma"/>
          <w:b/>
          <w:color w:val="000000"/>
          <w:sz w:val="18"/>
        </w:rPr>
      </w:pPr>
      <w:r>
        <w:rPr>
          <w:rFonts w:ascii="Tahoma" w:eastAsia="Tahoma" w:hAnsi="Tahoma"/>
          <w:b/>
          <w:color w:val="000000"/>
          <w:sz w:val="18"/>
        </w:rPr>
        <w:t xml:space="preserve">Engels, "The Part Played by Labor in the Transition from Ape to Man," in </w:t>
      </w:r>
      <w:r>
        <w:rPr>
          <w:rFonts w:ascii="Tahoma" w:eastAsia="Tahoma" w:hAnsi="Tahoma"/>
          <w:i/>
          <w:color w:val="000000"/>
          <w:sz w:val="18"/>
        </w:rPr>
        <w:t xml:space="preserve">Dialectics of Nature, </w:t>
      </w:r>
      <w:r>
        <w:rPr>
          <w:rFonts w:ascii="Tahoma" w:eastAsia="Tahoma" w:hAnsi="Tahoma"/>
          <w:b/>
          <w:color w:val="000000"/>
          <w:sz w:val="18"/>
        </w:rPr>
        <w:t>p. 279.</w:t>
      </w:r>
    </w:p>
    <w:p w:rsidR="00A1073F" w:rsidRDefault="00DF571E">
      <w:pPr>
        <w:numPr>
          <w:ilvl w:val="0"/>
          <w:numId w:val="40"/>
        </w:numPr>
        <w:tabs>
          <w:tab w:val="clear" w:pos="360"/>
          <w:tab w:val="left" w:pos="720"/>
        </w:tabs>
        <w:spacing w:before="8" w:line="275" w:lineRule="exact"/>
        <w:ind w:left="720" w:hanging="360"/>
        <w:textAlignment w:val="baseline"/>
        <w:rPr>
          <w:rFonts w:ascii="Tahoma" w:eastAsia="Tahoma" w:hAnsi="Tahoma"/>
          <w:b/>
          <w:color w:val="000000"/>
          <w:sz w:val="18"/>
        </w:rPr>
      </w:pPr>
      <w:r>
        <w:rPr>
          <w:rFonts w:ascii="Tahoma" w:eastAsia="Tahoma" w:hAnsi="Tahoma"/>
          <w:b/>
          <w:color w:val="000000"/>
          <w:sz w:val="18"/>
        </w:rPr>
        <w:t xml:space="preserve">Marshack, </w:t>
      </w:r>
      <w:r>
        <w:rPr>
          <w:rFonts w:ascii="Tahoma" w:eastAsia="Tahoma" w:hAnsi="Tahoma"/>
          <w:i/>
          <w:color w:val="000000"/>
          <w:sz w:val="18"/>
        </w:rPr>
        <w:t xml:space="preserve">The Roots of Civilization, </w:t>
      </w:r>
      <w:r>
        <w:rPr>
          <w:rFonts w:ascii="Tahoma" w:eastAsia="Tahoma" w:hAnsi="Tahoma"/>
          <w:b/>
          <w:color w:val="000000"/>
          <w:sz w:val="18"/>
        </w:rPr>
        <w:t>p. 113.</w:t>
      </w:r>
    </w:p>
    <w:p w:rsidR="00A1073F" w:rsidRDefault="00DF571E">
      <w:pPr>
        <w:numPr>
          <w:ilvl w:val="0"/>
          <w:numId w:val="40"/>
        </w:numPr>
        <w:tabs>
          <w:tab w:val="clear" w:pos="360"/>
          <w:tab w:val="left" w:pos="720"/>
        </w:tabs>
        <w:spacing w:line="269" w:lineRule="exact"/>
        <w:ind w:left="720" w:hanging="360"/>
        <w:textAlignment w:val="baseline"/>
        <w:rPr>
          <w:rFonts w:ascii="Tahoma" w:eastAsia="Tahoma" w:hAnsi="Tahoma"/>
          <w:b/>
          <w:color w:val="000000"/>
          <w:spacing w:val="-1"/>
          <w:sz w:val="18"/>
        </w:rPr>
      </w:pPr>
      <w:r>
        <w:rPr>
          <w:rFonts w:ascii="Tahoma" w:eastAsia="Tahoma" w:hAnsi="Tahoma"/>
          <w:b/>
          <w:color w:val="000000"/>
          <w:spacing w:val="-1"/>
          <w:sz w:val="18"/>
        </w:rPr>
        <w:t>Ibid., p. 77.</w:t>
      </w:r>
    </w:p>
    <w:p w:rsidR="00A1073F" w:rsidRDefault="00DF571E">
      <w:pPr>
        <w:numPr>
          <w:ilvl w:val="0"/>
          <w:numId w:val="40"/>
        </w:numPr>
        <w:tabs>
          <w:tab w:val="clear" w:pos="360"/>
          <w:tab w:val="left" w:pos="720"/>
        </w:tabs>
        <w:spacing w:line="274" w:lineRule="exact"/>
        <w:ind w:left="720" w:hanging="360"/>
        <w:textAlignment w:val="baseline"/>
        <w:rPr>
          <w:rFonts w:ascii="Tahoma" w:eastAsia="Tahoma" w:hAnsi="Tahoma"/>
          <w:b/>
          <w:color w:val="000000"/>
          <w:spacing w:val="-3"/>
          <w:sz w:val="18"/>
        </w:rPr>
      </w:pPr>
      <w:r>
        <w:rPr>
          <w:rFonts w:ascii="Tahoma" w:eastAsia="Tahoma" w:hAnsi="Tahoma"/>
          <w:b/>
          <w:color w:val="000000"/>
          <w:spacing w:val="-3"/>
          <w:sz w:val="18"/>
        </w:rPr>
        <w:t>Ibid., pp. 276, 280.</w:t>
      </w:r>
    </w:p>
    <w:p w:rsidR="00A1073F" w:rsidRDefault="00DF571E">
      <w:pPr>
        <w:numPr>
          <w:ilvl w:val="0"/>
          <w:numId w:val="40"/>
        </w:numPr>
        <w:tabs>
          <w:tab w:val="clear" w:pos="360"/>
          <w:tab w:val="left" w:pos="720"/>
        </w:tabs>
        <w:spacing w:before="3" w:line="275" w:lineRule="exact"/>
        <w:ind w:left="720" w:hanging="360"/>
        <w:textAlignment w:val="baseline"/>
        <w:rPr>
          <w:rFonts w:ascii="Tahoma" w:eastAsia="Tahoma" w:hAnsi="Tahoma"/>
          <w:b/>
          <w:color w:val="000000"/>
          <w:spacing w:val="-2"/>
          <w:sz w:val="18"/>
        </w:rPr>
      </w:pPr>
      <w:r>
        <w:rPr>
          <w:rFonts w:ascii="Tahoma" w:eastAsia="Tahoma" w:hAnsi="Tahoma"/>
          <w:b/>
          <w:color w:val="000000"/>
          <w:spacing w:val="-2"/>
          <w:sz w:val="18"/>
        </w:rPr>
        <w:t>Ibid., p. 283.</w:t>
      </w:r>
    </w:p>
    <w:p w:rsidR="00A1073F" w:rsidRDefault="00DF571E">
      <w:pPr>
        <w:numPr>
          <w:ilvl w:val="0"/>
          <w:numId w:val="40"/>
        </w:numPr>
        <w:tabs>
          <w:tab w:val="clear" w:pos="360"/>
          <w:tab w:val="left" w:pos="720"/>
        </w:tabs>
        <w:spacing w:before="3" w:line="275" w:lineRule="exact"/>
        <w:ind w:left="720" w:hanging="360"/>
        <w:textAlignment w:val="baseline"/>
        <w:rPr>
          <w:rFonts w:ascii="Tahoma" w:eastAsia="Tahoma" w:hAnsi="Tahoma"/>
          <w:b/>
          <w:color w:val="000000"/>
          <w:spacing w:val="-2"/>
          <w:sz w:val="18"/>
        </w:rPr>
      </w:pPr>
      <w:r>
        <w:rPr>
          <w:rFonts w:ascii="Tahoma" w:eastAsia="Tahoma" w:hAnsi="Tahoma"/>
          <w:b/>
          <w:color w:val="000000"/>
          <w:spacing w:val="-2"/>
          <w:sz w:val="18"/>
        </w:rPr>
        <w:t>Ibid., p. 373.</w:t>
      </w:r>
    </w:p>
    <w:p w:rsidR="00A1073F" w:rsidRDefault="00DF571E">
      <w:pPr>
        <w:numPr>
          <w:ilvl w:val="0"/>
          <w:numId w:val="40"/>
        </w:numPr>
        <w:tabs>
          <w:tab w:val="clear" w:pos="360"/>
          <w:tab w:val="left" w:pos="720"/>
        </w:tabs>
        <w:spacing w:before="4" w:line="275" w:lineRule="exact"/>
        <w:ind w:left="720" w:hanging="360"/>
        <w:textAlignment w:val="baseline"/>
        <w:rPr>
          <w:rFonts w:ascii="Tahoma" w:eastAsia="Tahoma" w:hAnsi="Tahoma"/>
          <w:b/>
          <w:color w:val="000000"/>
          <w:spacing w:val="-3"/>
          <w:sz w:val="18"/>
        </w:rPr>
      </w:pPr>
      <w:r>
        <w:rPr>
          <w:rFonts w:ascii="Tahoma" w:eastAsia="Tahoma" w:hAnsi="Tahoma"/>
          <w:b/>
          <w:color w:val="000000"/>
          <w:spacing w:val="-3"/>
          <w:sz w:val="18"/>
        </w:rPr>
        <w:t xml:space="preserve">Farrington, </w:t>
      </w:r>
      <w:r>
        <w:rPr>
          <w:rFonts w:ascii="Tahoma" w:eastAsia="Tahoma" w:hAnsi="Tahoma"/>
          <w:i/>
          <w:color w:val="000000"/>
          <w:spacing w:val="-3"/>
          <w:sz w:val="18"/>
        </w:rPr>
        <w:t xml:space="preserve">Greek Science, </w:t>
      </w:r>
      <w:r>
        <w:rPr>
          <w:rFonts w:ascii="Tahoma" w:eastAsia="Tahoma" w:hAnsi="Tahoma"/>
          <w:b/>
          <w:color w:val="000000"/>
          <w:spacing w:val="-3"/>
          <w:sz w:val="18"/>
        </w:rPr>
        <w:t>pp. 134-35.</w:t>
      </w:r>
    </w:p>
    <w:p w:rsidR="00A1073F" w:rsidRDefault="00DF571E">
      <w:pPr>
        <w:numPr>
          <w:ilvl w:val="0"/>
          <w:numId w:val="40"/>
        </w:numPr>
        <w:tabs>
          <w:tab w:val="clear" w:pos="360"/>
          <w:tab w:val="left" w:pos="720"/>
        </w:tabs>
        <w:spacing w:before="8" w:line="275" w:lineRule="exact"/>
        <w:ind w:left="720" w:hanging="360"/>
        <w:textAlignment w:val="baseline"/>
        <w:rPr>
          <w:rFonts w:ascii="Tahoma" w:eastAsia="Tahoma" w:hAnsi="Tahoma"/>
          <w:b/>
          <w:color w:val="000000"/>
          <w:spacing w:val="-1"/>
          <w:sz w:val="18"/>
        </w:rPr>
      </w:pPr>
      <w:r>
        <w:rPr>
          <w:rFonts w:ascii="Tahoma" w:eastAsia="Tahoma" w:hAnsi="Tahoma"/>
          <w:b/>
          <w:color w:val="000000"/>
          <w:spacing w:val="-1"/>
          <w:sz w:val="18"/>
        </w:rPr>
        <w:t xml:space="preserve">Piaget, </w:t>
      </w:r>
      <w:r>
        <w:rPr>
          <w:rFonts w:ascii="Tahoma" w:eastAsia="Tahoma" w:hAnsi="Tahoma"/>
          <w:i/>
          <w:color w:val="000000"/>
          <w:spacing w:val="-1"/>
          <w:sz w:val="18"/>
        </w:rPr>
        <w:t xml:space="preserve">The Child's Conception of the World, </w:t>
      </w:r>
      <w:r>
        <w:rPr>
          <w:rFonts w:ascii="Tahoma" w:eastAsia="Tahoma" w:hAnsi="Tahoma"/>
          <w:b/>
          <w:color w:val="000000"/>
          <w:spacing w:val="-1"/>
          <w:sz w:val="18"/>
        </w:rPr>
        <w:t>p. 335.</w:t>
      </w:r>
    </w:p>
    <w:p w:rsidR="00A1073F" w:rsidRDefault="00DF571E">
      <w:pPr>
        <w:numPr>
          <w:ilvl w:val="0"/>
          <w:numId w:val="40"/>
        </w:numPr>
        <w:tabs>
          <w:tab w:val="clear" w:pos="360"/>
          <w:tab w:val="left" w:pos="720"/>
        </w:tabs>
        <w:spacing w:before="3" w:line="275" w:lineRule="exact"/>
        <w:ind w:left="720" w:hanging="360"/>
        <w:textAlignment w:val="baseline"/>
        <w:rPr>
          <w:rFonts w:ascii="Tahoma" w:eastAsia="Tahoma" w:hAnsi="Tahoma"/>
          <w:b/>
          <w:color w:val="000000"/>
          <w:spacing w:val="1"/>
          <w:sz w:val="18"/>
        </w:rPr>
      </w:pPr>
      <w:r>
        <w:rPr>
          <w:rFonts w:ascii="Tahoma" w:eastAsia="Tahoma" w:hAnsi="Tahoma"/>
          <w:b/>
          <w:color w:val="000000"/>
          <w:spacing w:val="1"/>
          <w:sz w:val="18"/>
        </w:rPr>
        <w:t xml:space="preserve">Thomson, </w:t>
      </w:r>
      <w:r>
        <w:rPr>
          <w:rFonts w:ascii="Tahoma" w:eastAsia="Tahoma" w:hAnsi="Tahoma"/>
          <w:i/>
          <w:color w:val="000000"/>
          <w:spacing w:val="1"/>
          <w:sz w:val="18"/>
        </w:rPr>
        <w:t xml:space="preserve">Studies in Ancient Greek Society, </w:t>
      </w:r>
      <w:r>
        <w:rPr>
          <w:rFonts w:ascii="Tahoma" w:eastAsia="Tahoma" w:hAnsi="Tahoma"/>
          <w:b/>
          <w:color w:val="000000"/>
          <w:spacing w:val="1"/>
          <w:sz w:val="18"/>
        </w:rPr>
        <w:t>Vol. 1, p. 40.</w:t>
      </w:r>
    </w:p>
    <w:p w:rsidR="00A1073F" w:rsidRDefault="00DF571E">
      <w:pPr>
        <w:numPr>
          <w:ilvl w:val="0"/>
          <w:numId w:val="40"/>
        </w:numPr>
        <w:tabs>
          <w:tab w:val="clear" w:pos="360"/>
          <w:tab w:val="left" w:pos="720"/>
        </w:tabs>
        <w:spacing w:line="269" w:lineRule="exact"/>
        <w:ind w:left="720" w:hanging="360"/>
        <w:textAlignment w:val="baseline"/>
        <w:rPr>
          <w:rFonts w:ascii="Tahoma" w:eastAsia="Tahoma" w:hAnsi="Tahoma"/>
          <w:b/>
          <w:color w:val="000000"/>
          <w:sz w:val="18"/>
        </w:rPr>
      </w:pPr>
      <w:r>
        <w:rPr>
          <w:rFonts w:ascii="Tahoma" w:eastAsia="Tahoma" w:hAnsi="Tahoma"/>
          <w:b/>
          <w:color w:val="000000"/>
          <w:sz w:val="18"/>
        </w:rPr>
        <w:t xml:space="preserve">Cornford, </w:t>
      </w:r>
      <w:r>
        <w:rPr>
          <w:rFonts w:ascii="Tahoma" w:eastAsia="Tahoma" w:hAnsi="Tahoma"/>
          <w:i/>
          <w:color w:val="000000"/>
          <w:sz w:val="18"/>
        </w:rPr>
        <w:t xml:space="preserve">From Religion to Philosophy, p. </w:t>
      </w:r>
      <w:r>
        <w:rPr>
          <w:rFonts w:ascii="Tahoma" w:eastAsia="Tahoma" w:hAnsi="Tahoma"/>
          <w:b/>
          <w:color w:val="000000"/>
          <w:sz w:val="18"/>
        </w:rPr>
        <w:t>55.</w:t>
      </w:r>
    </w:p>
    <w:p w:rsidR="00A1073F" w:rsidRDefault="00DF571E">
      <w:pPr>
        <w:numPr>
          <w:ilvl w:val="0"/>
          <w:numId w:val="40"/>
        </w:numPr>
        <w:tabs>
          <w:tab w:val="clear" w:pos="360"/>
          <w:tab w:val="left" w:pos="720"/>
        </w:tabs>
        <w:spacing w:before="8" w:line="275" w:lineRule="exact"/>
        <w:ind w:left="720" w:hanging="360"/>
        <w:textAlignment w:val="baseline"/>
        <w:rPr>
          <w:rFonts w:ascii="Tahoma" w:eastAsia="Tahoma" w:hAnsi="Tahoma"/>
          <w:b/>
          <w:color w:val="000000"/>
          <w:spacing w:val="1"/>
          <w:sz w:val="18"/>
        </w:rPr>
      </w:pPr>
      <w:r>
        <w:rPr>
          <w:rFonts w:ascii="Tahoma" w:eastAsia="Tahoma" w:hAnsi="Tahoma"/>
          <w:b/>
          <w:color w:val="000000"/>
          <w:spacing w:val="1"/>
          <w:sz w:val="18"/>
        </w:rPr>
        <w:t xml:space="preserve">Quoted in Radin, </w:t>
      </w:r>
      <w:r>
        <w:rPr>
          <w:rFonts w:ascii="Tahoma" w:eastAsia="Tahoma" w:hAnsi="Tahoma"/>
          <w:i/>
          <w:color w:val="000000"/>
          <w:spacing w:val="1"/>
          <w:sz w:val="18"/>
        </w:rPr>
        <w:t xml:space="preserve">Primitive Man as Philosopher, </w:t>
      </w:r>
      <w:r>
        <w:rPr>
          <w:rFonts w:ascii="Tahoma" w:eastAsia="Tahoma" w:hAnsi="Tahoma"/>
          <w:b/>
          <w:color w:val="000000"/>
          <w:spacing w:val="1"/>
          <w:sz w:val="18"/>
        </w:rPr>
        <w:t>p. 160.</w:t>
      </w:r>
    </w:p>
    <w:p w:rsidR="00A1073F" w:rsidRDefault="00DF571E">
      <w:pPr>
        <w:numPr>
          <w:ilvl w:val="0"/>
          <w:numId w:val="40"/>
        </w:numPr>
        <w:tabs>
          <w:tab w:val="clear" w:pos="360"/>
          <w:tab w:val="left" w:pos="720"/>
        </w:tabs>
        <w:spacing w:before="13" w:line="275" w:lineRule="exact"/>
        <w:ind w:left="720" w:hanging="360"/>
        <w:textAlignment w:val="baseline"/>
        <w:rPr>
          <w:rFonts w:ascii="Tahoma" w:eastAsia="Tahoma" w:hAnsi="Tahoma"/>
          <w:b/>
          <w:color w:val="000000"/>
          <w:sz w:val="18"/>
        </w:rPr>
      </w:pPr>
      <w:r>
        <w:rPr>
          <w:rFonts w:ascii="Tahoma" w:eastAsia="Tahoma" w:hAnsi="Tahoma"/>
          <w:b/>
          <w:color w:val="000000"/>
          <w:sz w:val="18"/>
        </w:rPr>
        <w:t xml:space="preserve">Virgil, </w:t>
      </w:r>
      <w:r>
        <w:rPr>
          <w:rFonts w:ascii="Tahoma" w:eastAsia="Tahoma" w:hAnsi="Tahoma"/>
          <w:i/>
          <w:color w:val="000000"/>
          <w:sz w:val="18"/>
        </w:rPr>
        <w:t xml:space="preserve">The Georgics, </w:t>
      </w:r>
      <w:r>
        <w:rPr>
          <w:rFonts w:ascii="Tahoma" w:eastAsia="Tahoma" w:hAnsi="Tahoma"/>
          <w:b/>
          <w:color w:val="000000"/>
          <w:sz w:val="18"/>
        </w:rPr>
        <w:t xml:space="preserve">Book 1, in </w:t>
      </w:r>
      <w:r>
        <w:rPr>
          <w:rFonts w:ascii="Tahoma" w:eastAsia="Tahoma" w:hAnsi="Tahoma"/>
          <w:i/>
          <w:color w:val="000000"/>
          <w:sz w:val="18"/>
        </w:rPr>
        <w:t xml:space="preserve">The Georgics and Eclogues, </w:t>
      </w:r>
      <w:r>
        <w:rPr>
          <w:rFonts w:ascii="Tahoma" w:eastAsia="Tahoma" w:hAnsi="Tahoma"/>
          <w:b/>
          <w:color w:val="000000"/>
          <w:sz w:val="18"/>
        </w:rPr>
        <w:t>pp. 28-29.</w:t>
      </w:r>
    </w:p>
    <w:p w:rsidR="00A1073F" w:rsidRDefault="00DF571E">
      <w:pPr>
        <w:numPr>
          <w:ilvl w:val="0"/>
          <w:numId w:val="40"/>
        </w:numPr>
        <w:tabs>
          <w:tab w:val="clear" w:pos="360"/>
          <w:tab w:val="left" w:pos="720"/>
        </w:tabs>
        <w:spacing w:line="269" w:lineRule="exact"/>
        <w:ind w:left="720" w:hanging="360"/>
        <w:textAlignment w:val="baseline"/>
        <w:rPr>
          <w:rFonts w:ascii="Tahoma" w:eastAsia="Tahoma" w:hAnsi="Tahoma"/>
          <w:b/>
          <w:color w:val="000000"/>
          <w:spacing w:val="3"/>
          <w:sz w:val="18"/>
        </w:rPr>
      </w:pPr>
      <w:r>
        <w:rPr>
          <w:rFonts w:ascii="Tahoma" w:eastAsia="Tahoma" w:hAnsi="Tahoma"/>
          <w:b/>
          <w:color w:val="000000"/>
          <w:spacing w:val="3"/>
          <w:sz w:val="18"/>
        </w:rPr>
        <w:t xml:space="preserve">Quoted in Needham, </w:t>
      </w:r>
      <w:r>
        <w:rPr>
          <w:rFonts w:ascii="Tahoma" w:eastAsia="Tahoma" w:hAnsi="Tahoma"/>
          <w:i/>
          <w:color w:val="000000"/>
          <w:spacing w:val="3"/>
          <w:sz w:val="18"/>
        </w:rPr>
        <w:t xml:space="preserve">Science and Civilisation in China, </w:t>
      </w:r>
      <w:r>
        <w:rPr>
          <w:rFonts w:ascii="Tahoma" w:eastAsia="Tahoma" w:hAnsi="Tahoma"/>
          <w:b/>
          <w:color w:val="000000"/>
          <w:spacing w:val="3"/>
          <w:sz w:val="18"/>
        </w:rPr>
        <w:t>Vol. 2, p. 108.</w:t>
      </w:r>
    </w:p>
    <w:p w:rsidR="00A1073F" w:rsidRDefault="00DF571E">
      <w:pPr>
        <w:numPr>
          <w:ilvl w:val="0"/>
          <w:numId w:val="40"/>
        </w:numPr>
        <w:tabs>
          <w:tab w:val="clear" w:pos="360"/>
          <w:tab w:val="left" w:pos="720"/>
        </w:tabs>
        <w:spacing w:before="8" w:line="275" w:lineRule="exact"/>
        <w:ind w:left="720" w:hanging="360"/>
        <w:textAlignment w:val="baseline"/>
        <w:rPr>
          <w:rFonts w:ascii="Tahoma" w:eastAsia="Tahoma" w:hAnsi="Tahoma"/>
          <w:b/>
          <w:color w:val="000000"/>
          <w:spacing w:val="2"/>
          <w:sz w:val="18"/>
        </w:rPr>
      </w:pPr>
      <w:r>
        <w:rPr>
          <w:rFonts w:ascii="Tahoma" w:eastAsia="Tahoma" w:hAnsi="Tahoma"/>
          <w:b/>
          <w:color w:val="000000"/>
          <w:spacing w:val="2"/>
          <w:sz w:val="18"/>
        </w:rPr>
        <w:t xml:space="preserve">Engels, </w:t>
      </w:r>
      <w:r>
        <w:rPr>
          <w:rFonts w:ascii="Tahoma" w:eastAsia="Tahoma" w:hAnsi="Tahoma"/>
          <w:i/>
          <w:color w:val="000000"/>
          <w:spacing w:val="2"/>
          <w:sz w:val="18"/>
        </w:rPr>
        <w:t xml:space="preserve">Origin of the Family, Private Property and the State, </w:t>
      </w:r>
      <w:r>
        <w:rPr>
          <w:rFonts w:ascii="Tahoma" w:eastAsia="Tahoma" w:hAnsi="Tahoma"/>
          <w:b/>
          <w:color w:val="000000"/>
          <w:spacing w:val="2"/>
          <w:sz w:val="18"/>
        </w:rPr>
        <w:t>p. 119.</w:t>
      </w:r>
    </w:p>
    <w:p w:rsidR="00A1073F" w:rsidRDefault="00DF571E">
      <w:pPr>
        <w:numPr>
          <w:ilvl w:val="0"/>
          <w:numId w:val="40"/>
        </w:numPr>
        <w:tabs>
          <w:tab w:val="clear" w:pos="360"/>
          <w:tab w:val="left" w:pos="720"/>
        </w:tabs>
        <w:spacing w:line="266" w:lineRule="exact"/>
        <w:ind w:left="720" w:right="216" w:hanging="360"/>
        <w:textAlignment w:val="baseline"/>
        <w:rPr>
          <w:rFonts w:ascii="Tahoma" w:eastAsia="Tahoma" w:hAnsi="Tahoma"/>
          <w:i/>
          <w:color w:val="000000"/>
          <w:sz w:val="18"/>
        </w:rPr>
      </w:pPr>
      <w:r>
        <w:rPr>
          <w:rFonts w:ascii="Tahoma" w:eastAsia="Tahoma" w:hAnsi="Tahoma"/>
          <w:i/>
          <w:color w:val="000000"/>
          <w:sz w:val="18"/>
        </w:rPr>
        <w:t xml:space="preserve">The Book of Master Lieb, </w:t>
      </w:r>
      <w:r>
        <w:rPr>
          <w:rFonts w:ascii="Tahoma" w:eastAsia="Tahoma" w:hAnsi="Tahoma"/>
          <w:b/>
          <w:color w:val="000000"/>
          <w:sz w:val="18"/>
        </w:rPr>
        <w:t xml:space="preserve">fragments from 5th to 1st century BC, quoted in Needham, </w:t>
      </w:r>
      <w:r>
        <w:rPr>
          <w:rFonts w:ascii="Tahoma" w:eastAsia="Tahoma" w:hAnsi="Tahoma"/>
          <w:i/>
          <w:color w:val="000000"/>
          <w:sz w:val="18"/>
        </w:rPr>
        <w:t xml:space="preserve">Science and Civilisation in China, </w:t>
      </w:r>
      <w:r>
        <w:rPr>
          <w:rFonts w:ascii="Tahoma" w:eastAsia="Tahoma" w:hAnsi="Tahoma"/>
          <w:b/>
          <w:color w:val="000000"/>
          <w:sz w:val="18"/>
        </w:rPr>
        <w:t>Vol. 2, p. 142.</w:t>
      </w:r>
    </w:p>
    <w:p w:rsidR="00A1073F" w:rsidRDefault="00DF571E">
      <w:pPr>
        <w:numPr>
          <w:ilvl w:val="0"/>
          <w:numId w:val="40"/>
        </w:numPr>
        <w:tabs>
          <w:tab w:val="clear" w:pos="360"/>
          <w:tab w:val="left" w:pos="720"/>
        </w:tabs>
        <w:spacing w:before="28" w:line="275" w:lineRule="exact"/>
        <w:ind w:left="720" w:hanging="360"/>
        <w:textAlignment w:val="baseline"/>
        <w:rPr>
          <w:rFonts w:ascii="Tahoma" w:eastAsia="Tahoma" w:hAnsi="Tahoma"/>
          <w:b/>
          <w:color w:val="000000"/>
          <w:spacing w:val="2"/>
          <w:sz w:val="18"/>
        </w:rPr>
      </w:pPr>
      <w:r>
        <w:rPr>
          <w:rFonts w:ascii="Tahoma" w:eastAsia="Tahoma" w:hAnsi="Tahoma"/>
          <w:b/>
          <w:color w:val="000000"/>
          <w:spacing w:val="2"/>
          <w:sz w:val="18"/>
        </w:rPr>
        <w:t xml:space="preserve">Engels, </w:t>
      </w:r>
      <w:r>
        <w:rPr>
          <w:rFonts w:ascii="Tahoma" w:eastAsia="Tahoma" w:hAnsi="Tahoma"/>
          <w:i/>
          <w:color w:val="000000"/>
          <w:spacing w:val="2"/>
          <w:sz w:val="18"/>
        </w:rPr>
        <w:t xml:space="preserve">Origin of the Family, Private Property and the State, </w:t>
      </w:r>
      <w:r>
        <w:rPr>
          <w:rFonts w:ascii="Tahoma" w:eastAsia="Tahoma" w:hAnsi="Tahoma"/>
          <w:b/>
          <w:color w:val="000000"/>
          <w:spacing w:val="2"/>
          <w:sz w:val="18"/>
        </w:rPr>
        <w:t>p. 80.</w:t>
      </w:r>
    </w:p>
    <w:p w:rsidR="00A1073F" w:rsidRDefault="00DF571E">
      <w:pPr>
        <w:numPr>
          <w:ilvl w:val="0"/>
          <w:numId w:val="40"/>
        </w:numPr>
        <w:tabs>
          <w:tab w:val="clear" w:pos="360"/>
          <w:tab w:val="left" w:pos="720"/>
        </w:tabs>
        <w:spacing w:line="268" w:lineRule="exact"/>
        <w:ind w:left="720" w:hanging="360"/>
        <w:textAlignment w:val="baseline"/>
        <w:rPr>
          <w:rFonts w:ascii="Tahoma" w:eastAsia="Tahoma" w:hAnsi="Tahoma"/>
          <w:b/>
          <w:color w:val="000000"/>
          <w:spacing w:val="-1"/>
          <w:sz w:val="18"/>
        </w:rPr>
      </w:pPr>
      <w:r>
        <w:rPr>
          <w:rFonts w:ascii="Tahoma" w:eastAsia="Tahoma" w:hAnsi="Tahoma"/>
          <w:b/>
          <w:color w:val="000000"/>
          <w:spacing w:val="-1"/>
          <w:sz w:val="18"/>
        </w:rPr>
        <w:t xml:space="preserve">Marx and Engels, </w:t>
      </w:r>
      <w:r>
        <w:rPr>
          <w:rFonts w:ascii="Tahoma" w:eastAsia="Tahoma" w:hAnsi="Tahoma"/>
          <w:i/>
          <w:color w:val="000000"/>
          <w:spacing w:val="-1"/>
          <w:sz w:val="18"/>
        </w:rPr>
        <w:t xml:space="preserve">The German Ideology, </w:t>
      </w:r>
      <w:r>
        <w:rPr>
          <w:rFonts w:ascii="Tahoma" w:eastAsia="Tahoma" w:hAnsi="Tahoma"/>
          <w:b/>
          <w:color w:val="000000"/>
          <w:spacing w:val="-1"/>
          <w:sz w:val="18"/>
        </w:rPr>
        <w:t>p. 20.</w:t>
      </w:r>
    </w:p>
    <w:p w:rsidR="00A1073F" w:rsidRDefault="00DF571E">
      <w:pPr>
        <w:numPr>
          <w:ilvl w:val="0"/>
          <w:numId w:val="40"/>
        </w:numPr>
        <w:tabs>
          <w:tab w:val="clear" w:pos="360"/>
          <w:tab w:val="left" w:pos="720"/>
        </w:tabs>
        <w:spacing w:before="18" w:line="275" w:lineRule="exact"/>
        <w:ind w:left="720" w:hanging="360"/>
        <w:textAlignment w:val="baseline"/>
        <w:rPr>
          <w:rFonts w:ascii="Tahoma" w:eastAsia="Tahoma" w:hAnsi="Tahoma"/>
          <w:b/>
          <w:color w:val="000000"/>
          <w:sz w:val="18"/>
        </w:rPr>
      </w:pPr>
      <w:r>
        <w:rPr>
          <w:rFonts w:ascii="Tahoma" w:eastAsia="Tahoma" w:hAnsi="Tahoma"/>
          <w:b/>
          <w:color w:val="000000"/>
          <w:sz w:val="18"/>
        </w:rPr>
        <w:t xml:space="preserve">Legge, </w:t>
      </w:r>
      <w:r>
        <w:rPr>
          <w:rFonts w:ascii="Tahoma" w:eastAsia="Tahoma" w:hAnsi="Tahoma"/>
          <w:i/>
          <w:color w:val="000000"/>
          <w:sz w:val="18"/>
        </w:rPr>
        <w:t xml:space="preserve">The Texts of Taoism, </w:t>
      </w:r>
      <w:r>
        <w:rPr>
          <w:rFonts w:ascii="Tahoma" w:eastAsia="Tahoma" w:hAnsi="Tahoma"/>
          <w:b/>
          <w:color w:val="000000"/>
          <w:sz w:val="18"/>
        </w:rPr>
        <w:t>Vol. 1, pp. 298-99, 331.</w:t>
      </w:r>
    </w:p>
    <w:p w:rsidR="00A1073F" w:rsidRDefault="00A1073F">
      <w:pPr>
        <w:sectPr w:rsidR="00A1073F">
          <w:pgSz w:w="11290" w:h="16493"/>
          <w:pgMar w:top="1020" w:right="869" w:bottom="1137" w:left="2141" w:header="720" w:footer="720" w:gutter="0"/>
          <w:cols w:space="720"/>
        </w:sectPr>
      </w:pPr>
    </w:p>
    <w:p w:rsidR="00A1073F" w:rsidRDefault="00DF571E">
      <w:pPr>
        <w:tabs>
          <w:tab w:val="right" w:pos="7344"/>
        </w:tabs>
        <w:spacing w:before="3" w:line="282" w:lineRule="exact"/>
        <w:ind w:left="2520"/>
        <w:textAlignment w:val="baseline"/>
        <w:rPr>
          <w:rFonts w:eastAsia="Times New Roman"/>
          <w:color w:val="000000"/>
          <w:sz w:val="24"/>
        </w:rPr>
      </w:pPr>
      <w:r>
        <w:rPr>
          <w:rFonts w:eastAsia="Times New Roman"/>
          <w:color w:val="000000"/>
          <w:sz w:val="24"/>
        </w:rPr>
        <w:t xml:space="preserve">NOTES TO PAGES </w:t>
      </w:r>
      <w:r>
        <w:rPr>
          <w:rFonts w:ascii="Tahoma" w:eastAsia="Tahoma" w:hAnsi="Tahoma"/>
          <w:color w:val="000000"/>
          <w:sz w:val="18"/>
        </w:rPr>
        <w:t>65-73</w:t>
      </w:r>
      <w:r>
        <w:rPr>
          <w:rFonts w:ascii="Tahoma" w:eastAsia="Tahoma" w:hAnsi="Tahoma"/>
          <w:color w:val="000000"/>
          <w:sz w:val="18"/>
        </w:rPr>
        <w:tab/>
        <w:t>513</w:t>
      </w:r>
    </w:p>
    <w:p w:rsidR="00A1073F" w:rsidRDefault="00DF571E">
      <w:pPr>
        <w:numPr>
          <w:ilvl w:val="0"/>
          <w:numId w:val="41"/>
        </w:numPr>
        <w:tabs>
          <w:tab w:val="clear" w:pos="360"/>
          <w:tab w:val="left" w:pos="504"/>
        </w:tabs>
        <w:spacing w:before="115" w:line="248" w:lineRule="exact"/>
        <w:ind w:left="504" w:hanging="360"/>
        <w:textAlignment w:val="baseline"/>
        <w:rPr>
          <w:rFonts w:ascii="Tahoma" w:eastAsia="Tahoma" w:hAnsi="Tahoma"/>
          <w:color w:val="000000"/>
          <w:spacing w:val="8"/>
          <w:sz w:val="18"/>
        </w:rPr>
      </w:pPr>
      <w:r>
        <w:rPr>
          <w:rFonts w:ascii="Tahoma" w:eastAsia="Tahoma" w:hAnsi="Tahoma"/>
          <w:color w:val="000000"/>
          <w:spacing w:val="8"/>
          <w:sz w:val="18"/>
        </w:rPr>
        <w:t>Ibid., p. 289.</w:t>
      </w:r>
    </w:p>
    <w:p w:rsidR="00A1073F" w:rsidRDefault="00DF571E">
      <w:pPr>
        <w:numPr>
          <w:ilvl w:val="0"/>
          <w:numId w:val="41"/>
        </w:numPr>
        <w:tabs>
          <w:tab w:val="clear" w:pos="360"/>
          <w:tab w:val="left" w:pos="504"/>
        </w:tabs>
        <w:spacing w:before="29" w:line="249" w:lineRule="exact"/>
        <w:ind w:left="504" w:hanging="360"/>
        <w:textAlignment w:val="baseline"/>
        <w:rPr>
          <w:rFonts w:ascii="Tahoma" w:eastAsia="Tahoma" w:hAnsi="Tahoma"/>
          <w:color w:val="000000"/>
          <w:spacing w:val="5"/>
          <w:sz w:val="18"/>
        </w:rPr>
      </w:pPr>
      <w:r>
        <w:rPr>
          <w:rFonts w:ascii="Tahoma" w:eastAsia="Tahoma" w:hAnsi="Tahoma"/>
          <w:color w:val="000000"/>
          <w:spacing w:val="5"/>
          <w:sz w:val="18"/>
        </w:rPr>
        <w:t xml:space="preserve">Tomlin, </w:t>
      </w:r>
      <w:r>
        <w:rPr>
          <w:rFonts w:ascii="Tahoma" w:eastAsia="Tahoma" w:hAnsi="Tahoma"/>
          <w:i/>
          <w:color w:val="000000"/>
          <w:spacing w:val="5"/>
          <w:sz w:val="18"/>
        </w:rPr>
        <w:t xml:space="preserve">Oriental Philosophers, </w:t>
      </w:r>
      <w:r>
        <w:rPr>
          <w:rFonts w:ascii="Tahoma" w:eastAsia="Tahoma" w:hAnsi="Tahoma"/>
          <w:color w:val="000000"/>
          <w:spacing w:val="5"/>
          <w:sz w:val="18"/>
        </w:rPr>
        <w:t>pp. 206-07.</w:t>
      </w:r>
    </w:p>
    <w:p w:rsidR="00A1073F" w:rsidRDefault="00DF571E">
      <w:pPr>
        <w:numPr>
          <w:ilvl w:val="0"/>
          <w:numId w:val="41"/>
        </w:numPr>
        <w:tabs>
          <w:tab w:val="clear" w:pos="360"/>
          <w:tab w:val="left" w:pos="504"/>
        </w:tabs>
        <w:spacing w:before="39" w:line="265" w:lineRule="exact"/>
        <w:ind w:left="504" w:hanging="360"/>
        <w:textAlignment w:val="baseline"/>
        <w:rPr>
          <w:rFonts w:ascii="Tahoma" w:eastAsia="Tahoma" w:hAnsi="Tahoma"/>
          <w:color w:val="000000"/>
          <w:sz w:val="18"/>
        </w:rPr>
      </w:pPr>
      <w:r>
        <w:rPr>
          <w:rFonts w:ascii="Tahoma" w:eastAsia="Tahoma" w:hAnsi="Tahoma"/>
          <w:color w:val="000000"/>
          <w:sz w:val="18"/>
        </w:rPr>
        <w:t xml:space="preserve">Xenophanes of Colophon, in Freeman, A </w:t>
      </w:r>
      <w:r>
        <w:rPr>
          <w:rFonts w:ascii="Tahoma" w:eastAsia="Tahoma" w:hAnsi="Tahoma"/>
          <w:i/>
          <w:color w:val="000000"/>
          <w:sz w:val="18"/>
        </w:rPr>
        <w:t xml:space="preserve">ncilla to the Pre-Socratic Philosophers, </w:t>
      </w:r>
      <w:r>
        <w:rPr>
          <w:rFonts w:ascii="Tahoma" w:eastAsia="Tahoma" w:hAnsi="Tahoma"/>
          <w:color w:val="000000"/>
          <w:sz w:val="18"/>
        </w:rPr>
        <w:t>p. 23.</w:t>
      </w:r>
    </w:p>
    <w:p w:rsidR="00A1073F" w:rsidRDefault="00DF571E">
      <w:pPr>
        <w:numPr>
          <w:ilvl w:val="0"/>
          <w:numId w:val="41"/>
        </w:numPr>
        <w:tabs>
          <w:tab w:val="clear" w:pos="360"/>
          <w:tab w:val="left" w:pos="504"/>
        </w:tabs>
        <w:spacing w:line="253" w:lineRule="exact"/>
        <w:ind w:left="504" w:hanging="360"/>
        <w:textAlignment w:val="baseline"/>
        <w:rPr>
          <w:rFonts w:ascii="Tahoma" w:eastAsia="Tahoma" w:hAnsi="Tahoma"/>
          <w:color w:val="000000"/>
          <w:spacing w:val="3"/>
          <w:sz w:val="18"/>
        </w:rPr>
      </w:pPr>
      <w:r>
        <w:rPr>
          <w:rFonts w:ascii="Tahoma" w:eastAsia="Tahoma" w:hAnsi="Tahoma"/>
          <w:color w:val="000000"/>
          <w:spacing w:val="3"/>
          <w:sz w:val="18"/>
        </w:rPr>
        <w:t xml:space="preserve">Fung, </w:t>
      </w:r>
      <w:r>
        <w:rPr>
          <w:rFonts w:ascii="Tahoma" w:eastAsia="Tahoma" w:hAnsi="Tahoma"/>
          <w:i/>
          <w:color w:val="000000"/>
          <w:spacing w:val="3"/>
          <w:sz w:val="18"/>
        </w:rPr>
        <w:t xml:space="preserve">A History of Chinese Philosophy, Vol. </w:t>
      </w:r>
      <w:r>
        <w:rPr>
          <w:rFonts w:ascii="Tahoma" w:eastAsia="Tahoma" w:hAnsi="Tahoma"/>
          <w:color w:val="000000"/>
          <w:spacing w:val="3"/>
          <w:sz w:val="18"/>
        </w:rPr>
        <w:t>1, p. 114.</w:t>
      </w:r>
    </w:p>
    <w:p w:rsidR="00A1073F" w:rsidRDefault="00DF571E">
      <w:pPr>
        <w:numPr>
          <w:ilvl w:val="0"/>
          <w:numId w:val="41"/>
        </w:numPr>
        <w:tabs>
          <w:tab w:val="clear" w:pos="360"/>
          <w:tab w:val="left" w:pos="504"/>
        </w:tabs>
        <w:spacing w:before="15" w:line="249" w:lineRule="exact"/>
        <w:ind w:left="504" w:hanging="360"/>
        <w:textAlignment w:val="baseline"/>
        <w:rPr>
          <w:rFonts w:ascii="Tahoma" w:eastAsia="Tahoma" w:hAnsi="Tahoma"/>
          <w:color w:val="000000"/>
          <w:spacing w:val="4"/>
          <w:sz w:val="18"/>
        </w:rPr>
      </w:pPr>
      <w:r>
        <w:rPr>
          <w:rFonts w:ascii="Tahoma" w:eastAsia="Tahoma" w:hAnsi="Tahoma"/>
          <w:color w:val="000000"/>
          <w:spacing w:val="4"/>
          <w:sz w:val="18"/>
        </w:rPr>
        <w:t xml:space="preserve">Engels, </w:t>
      </w:r>
      <w:r>
        <w:rPr>
          <w:rFonts w:ascii="Tahoma" w:eastAsia="Tahoma" w:hAnsi="Tahoma"/>
          <w:i/>
          <w:color w:val="000000"/>
          <w:spacing w:val="4"/>
          <w:sz w:val="18"/>
        </w:rPr>
        <w:t xml:space="preserve">Dialectics of Nature, </w:t>
      </w:r>
      <w:r>
        <w:rPr>
          <w:rFonts w:ascii="Tahoma" w:eastAsia="Tahoma" w:hAnsi="Tahoma"/>
          <w:color w:val="000000"/>
          <w:spacing w:val="4"/>
          <w:sz w:val="18"/>
        </w:rPr>
        <w:t>p. 289,</w:t>
      </w:r>
    </w:p>
    <w:p w:rsidR="00A1073F" w:rsidRDefault="00DF571E">
      <w:pPr>
        <w:numPr>
          <w:ilvl w:val="0"/>
          <w:numId w:val="41"/>
        </w:numPr>
        <w:tabs>
          <w:tab w:val="clear" w:pos="360"/>
          <w:tab w:val="left" w:pos="504"/>
        </w:tabs>
        <w:spacing w:before="32" w:line="266" w:lineRule="exact"/>
        <w:ind w:left="504" w:hanging="360"/>
        <w:textAlignment w:val="baseline"/>
        <w:rPr>
          <w:rFonts w:ascii="Tahoma" w:eastAsia="Tahoma" w:hAnsi="Tahoma"/>
          <w:color w:val="000000"/>
          <w:spacing w:val="2"/>
          <w:sz w:val="18"/>
        </w:rPr>
      </w:pPr>
      <w:r>
        <w:rPr>
          <w:rFonts w:ascii="Tahoma" w:eastAsia="Tahoma" w:hAnsi="Tahoma"/>
          <w:color w:val="000000"/>
          <w:spacing w:val="2"/>
          <w:sz w:val="18"/>
        </w:rPr>
        <w:t xml:space="preserve">Chattopadhyaya, </w:t>
      </w:r>
      <w:r>
        <w:rPr>
          <w:rFonts w:ascii="Tahoma" w:eastAsia="Tahoma" w:hAnsi="Tahoma"/>
          <w:i/>
          <w:color w:val="000000"/>
          <w:spacing w:val="2"/>
          <w:sz w:val="18"/>
        </w:rPr>
        <w:t xml:space="preserve">Lokayata: </w:t>
      </w:r>
      <w:r>
        <w:rPr>
          <w:rFonts w:ascii="Tahoma" w:eastAsia="Tahoma" w:hAnsi="Tahoma"/>
          <w:color w:val="000000"/>
          <w:spacing w:val="2"/>
          <w:sz w:val="18"/>
        </w:rPr>
        <w:t xml:space="preserve">A </w:t>
      </w:r>
      <w:r>
        <w:rPr>
          <w:rFonts w:ascii="Tahoma" w:eastAsia="Tahoma" w:hAnsi="Tahoma"/>
          <w:i/>
          <w:color w:val="000000"/>
          <w:spacing w:val="2"/>
          <w:sz w:val="18"/>
        </w:rPr>
        <w:t xml:space="preserve">Study in Ancient Indian Materialism, </w:t>
      </w:r>
      <w:r>
        <w:rPr>
          <w:rFonts w:ascii="Tahoma" w:eastAsia="Tahoma" w:hAnsi="Tahoma"/>
          <w:color w:val="000000"/>
          <w:spacing w:val="2"/>
          <w:sz w:val="18"/>
        </w:rPr>
        <w:t>pp. 656-57.</w:t>
      </w:r>
    </w:p>
    <w:p w:rsidR="00A1073F" w:rsidRDefault="00DF571E">
      <w:pPr>
        <w:numPr>
          <w:ilvl w:val="0"/>
          <w:numId w:val="41"/>
        </w:numPr>
        <w:tabs>
          <w:tab w:val="clear" w:pos="360"/>
          <w:tab w:val="left" w:pos="504"/>
        </w:tabs>
        <w:spacing w:line="245" w:lineRule="exact"/>
        <w:ind w:left="504" w:hanging="360"/>
        <w:textAlignment w:val="baseline"/>
        <w:rPr>
          <w:rFonts w:ascii="Tahoma" w:eastAsia="Tahoma" w:hAnsi="Tahoma"/>
          <w:color w:val="000000"/>
          <w:spacing w:val="8"/>
          <w:sz w:val="18"/>
        </w:rPr>
      </w:pPr>
      <w:r>
        <w:rPr>
          <w:rFonts w:ascii="Tahoma" w:eastAsia="Tahoma" w:hAnsi="Tahoma"/>
          <w:color w:val="000000"/>
          <w:spacing w:val="8"/>
          <w:sz w:val="18"/>
        </w:rPr>
        <w:t>Ibid., p. 546.</w:t>
      </w:r>
    </w:p>
    <w:p w:rsidR="00A1073F" w:rsidRDefault="00DF571E">
      <w:pPr>
        <w:numPr>
          <w:ilvl w:val="0"/>
          <w:numId w:val="41"/>
        </w:numPr>
        <w:tabs>
          <w:tab w:val="clear" w:pos="360"/>
          <w:tab w:val="left" w:pos="504"/>
        </w:tabs>
        <w:spacing w:before="32" w:line="262" w:lineRule="exact"/>
        <w:ind w:left="504" w:right="72" w:hanging="360"/>
        <w:textAlignment w:val="baseline"/>
        <w:rPr>
          <w:rFonts w:ascii="Tahoma" w:eastAsia="Tahoma" w:hAnsi="Tahoma"/>
          <w:color w:val="000000"/>
          <w:sz w:val="18"/>
        </w:rPr>
      </w:pPr>
      <w:r>
        <w:rPr>
          <w:rFonts w:ascii="Tahoma" w:eastAsia="Tahoma" w:hAnsi="Tahoma"/>
          <w:color w:val="000000"/>
          <w:sz w:val="18"/>
        </w:rPr>
        <w:t xml:space="preserve">Maxim Gorky, quoted in D. F. Kozlov, "Maxim Gorky and Socialist Culture," </w:t>
      </w:r>
      <w:r>
        <w:rPr>
          <w:rFonts w:ascii="Tahoma" w:eastAsia="Tahoma" w:hAnsi="Tahoma"/>
          <w:i/>
          <w:color w:val="000000"/>
          <w:sz w:val="18"/>
        </w:rPr>
        <w:t xml:space="preserve">Soviet Studies in Philosophy, </w:t>
      </w:r>
      <w:r>
        <w:rPr>
          <w:rFonts w:ascii="Tahoma" w:eastAsia="Tahoma" w:hAnsi="Tahoma"/>
          <w:color w:val="000000"/>
          <w:sz w:val="18"/>
        </w:rPr>
        <w:t>Fall 1969, p. 129.</w:t>
      </w:r>
    </w:p>
    <w:p w:rsidR="00A1073F" w:rsidRDefault="00DF571E">
      <w:pPr>
        <w:numPr>
          <w:ilvl w:val="0"/>
          <w:numId w:val="41"/>
        </w:numPr>
        <w:tabs>
          <w:tab w:val="clear" w:pos="360"/>
          <w:tab w:val="left" w:pos="504"/>
        </w:tabs>
        <w:spacing w:before="20" w:line="244" w:lineRule="exact"/>
        <w:ind w:left="504" w:hanging="360"/>
        <w:textAlignment w:val="baseline"/>
        <w:rPr>
          <w:rFonts w:ascii="Tahoma" w:eastAsia="Tahoma" w:hAnsi="Tahoma"/>
          <w:color w:val="000000"/>
          <w:spacing w:val="9"/>
          <w:sz w:val="18"/>
        </w:rPr>
      </w:pPr>
      <w:r>
        <w:rPr>
          <w:rFonts w:ascii="Tahoma" w:eastAsia="Tahoma" w:hAnsi="Tahoma"/>
          <w:color w:val="000000"/>
          <w:spacing w:val="9"/>
          <w:sz w:val="18"/>
        </w:rPr>
        <w:t xml:space="preserve">Gorky, </w:t>
      </w:r>
      <w:r>
        <w:rPr>
          <w:rFonts w:ascii="Tahoma" w:eastAsia="Tahoma" w:hAnsi="Tahoma"/>
          <w:i/>
          <w:color w:val="000000"/>
          <w:spacing w:val="9"/>
          <w:sz w:val="18"/>
        </w:rPr>
        <w:t xml:space="preserve">On Literature, </w:t>
      </w:r>
      <w:r>
        <w:rPr>
          <w:rFonts w:ascii="Tahoma" w:eastAsia="Tahoma" w:hAnsi="Tahoma"/>
          <w:color w:val="000000"/>
          <w:spacing w:val="9"/>
          <w:sz w:val="18"/>
        </w:rPr>
        <w:t>p. 218.</w:t>
      </w:r>
    </w:p>
    <w:p w:rsidR="00A1073F" w:rsidRDefault="00DF571E">
      <w:pPr>
        <w:numPr>
          <w:ilvl w:val="0"/>
          <w:numId w:val="41"/>
        </w:numPr>
        <w:tabs>
          <w:tab w:val="clear" w:pos="360"/>
          <w:tab w:val="left" w:pos="504"/>
        </w:tabs>
        <w:spacing w:before="31" w:line="253" w:lineRule="exact"/>
        <w:ind w:left="504" w:hanging="360"/>
        <w:textAlignment w:val="baseline"/>
        <w:rPr>
          <w:rFonts w:ascii="Tahoma" w:eastAsia="Tahoma" w:hAnsi="Tahoma"/>
          <w:color w:val="000000"/>
          <w:spacing w:val="7"/>
          <w:sz w:val="18"/>
        </w:rPr>
      </w:pPr>
      <w:r>
        <w:rPr>
          <w:rFonts w:ascii="Tahoma" w:eastAsia="Tahoma" w:hAnsi="Tahoma"/>
          <w:color w:val="000000"/>
          <w:spacing w:val="7"/>
          <w:sz w:val="18"/>
        </w:rPr>
        <w:t xml:space="preserve">Kramer, </w:t>
      </w:r>
      <w:r>
        <w:rPr>
          <w:rFonts w:ascii="Tahoma" w:eastAsia="Tahoma" w:hAnsi="Tahoma"/>
          <w:i/>
          <w:color w:val="000000"/>
          <w:spacing w:val="7"/>
          <w:sz w:val="18"/>
        </w:rPr>
        <w:t xml:space="preserve">Sumerian Mythology, </w:t>
      </w:r>
      <w:r>
        <w:rPr>
          <w:rFonts w:ascii="Tahoma" w:eastAsia="Tahoma" w:hAnsi="Tahoma"/>
          <w:color w:val="000000"/>
          <w:spacing w:val="7"/>
          <w:sz w:val="18"/>
        </w:rPr>
        <w:t>pp. 52-53.</w:t>
      </w:r>
    </w:p>
    <w:p w:rsidR="00A1073F" w:rsidRDefault="00DF571E">
      <w:pPr>
        <w:numPr>
          <w:ilvl w:val="0"/>
          <w:numId w:val="41"/>
        </w:numPr>
        <w:tabs>
          <w:tab w:val="clear" w:pos="360"/>
          <w:tab w:val="left" w:pos="504"/>
        </w:tabs>
        <w:spacing w:before="23" w:line="255" w:lineRule="exact"/>
        <w:ind w:left="504" w:hanging="360"/>
        <w:textAlignment w:val="baseline"/>
        <w:rPr>
          <w:rFonts w:ascii="Tahoma" w:eastAsia="Tahoma" w:hAnsi="Tahoma"/>
          <w:color w:val="000000"/>
          <w:spacing w:val="2"/>
          <w:sz w:val="18"/>
        </w:rPr>
      </w:pPr>
      <w:r>
        <w:rPr>
          <w:rFonts w:ascii="Tahoma" w:eastAsia="Tahoma" w:hAnsi="Tahoma"/>
          <w:color w:val="000000"/>
          <w:spacing w:val="2"/>
          <w:sz w:val="18"/>
        </w:rPr>
        <w:t xml:space="preserve">Herodotus, quoted in Farrington, </w:t>
      </w:r>
      <w:r>
        <w:rPr>
          <w:rFonts w:ascii="Tahoma" w:eastAsia="Tahoma" w:hAnsi="Tahoma"/>
          <w:i/>
          <w:color w:val="000000"/>
          <w:spacing w:val="2"/>
          <w:sz w:val="18"/>
        </w:rPr>
        <w:t xml:space="preserve">Head and Hand in Ancient Greece, </w:t>
      </w:r>
      <w:r>
        <w:rPr>
          <w:rFonts w:ascii="Tahoma" w:eastAsia="Tahoma" w:hAnsi="Tahoma"/>
          <w:color w:val="000000"/>
          <w:spacing w:val="2"/>
          <w:sz w:val="18"/>
        </w:rPr>
        <w:t>p. 33.</w:t>
      </w:r>
    </w:p>
    <w:p w:rsidR="00A1073F" w:rsidRDefault="00DF571E">
      <w:pPr>
        <w:numPr>
          <w:ilvl w:val="0"/>
          <w:numId w:val="41"/>
        </w:numPr>
        <w:tabs>
          <w:tab w:val="clear" w:pos="360"/>
          <w:tab w:val="left" w:pos="504"/>
        </w:tabs>
        <w:spacing w:before="17" w:line="252" w:lineRule="exact"/>
        <w:ind w:left="504" w:hanging="360"/>
        <w:textAlignment w:val="baseline"/>
        <w:rPr>
          <w:rFonts w:ascii="Tahoma" w:eastAsia="Tahoma" w:hAnsi="Tahoma"/>
          <w:color w:val="000000"/>
          <w:spacing w:val="9"/>
          <w:sz w:val="18"/>
        </w:rPr>
      </w:pPr>
      <w:r>
        <w:rPr>
          <w:rFonts w:ascii="Tahoma" w:eastAsia="Tahoma" w:hAnsi="Tahoma"/>
          <w:color w:val="000000"/>
          <w:spacing w:val="9"/>
          <w:sz w:val="18"/>
        </w:rPr>
        <w:t xml:space="preserve">Aristotle, </w:t>
      </w:r>
      <w:r>
        <w:rPr>
          <w:rFonts w:ascii="Tahoma" w:eastAsia="Tahoma" w:hAnsi="Tahoma"/>
          <w:i/>
          <w:color w:val="000000"/>
          <w:spacing w:val="9"/>
          <w:sz w:val="18"/>
        </w:rPr>
        <w:t xml:space="preserve">Politics, VIII, </w:t>
      </w:r>
      <w:r>
        <w:rPr>
          <w:rFonts w:ascii="Tahoma" w:eastAsia="Tahoma" w:hAnsi="Tahoma"/>
          <w:color w:val="000000"/>
          <w:spacing w:val="9"/>
          <w:sz w:val="18"/>
        </w:rPr>
        <w:t>3, 1337b, p. 322,</w:t>
      </w:r>
    </w:p>
    <w:p w:rsidR="00A1073F" w:rsidRDefault="00DF571E">
      <w:pPr>
        <w:numPr>
          <w:ilvl w:val="0"/>
          <w:numId w:val="41"/>
        </w:numPr>
        <w:tabs>
          <w:tab w:val="clear" w:pos="360"/>
          <w:tab w:val="left" w:pos="504"/>
        </w:tabs>
        <w:spacing w:before="23" w:line="250" w:lineRule="exact"/>
        <w:ind w:left="504" w:hanging="360"/>
        <w:textAlignment w:val="baseline"/>
        <w:rPr>
          <w:rFonts w:ascii="Tahoma" w:eastAsia="Tahoma" w:hAnsi="Tahoma"/>
          <w:color w:val="000000"/>
          <w:spacing w:val="12"/>
          <w:sz w:val="18"/>
        </w:rPr>
      </w:pPr>
      <w:r>
        <w:rPr>
          <w:rFonts w:ascii="Tahoma" w:eastAsia="Tahoma" w:hAnsi="Tahoma"/>
          <w:color w:val="000000"/>
          <w:spacing w:val="12"/>
          <w:sz w:val="18"/>
        </w:rPr>
        <w:t>Ibid., IV, 1293b, p. 185.</w:t>
      </w:r>
    </w:p>
    <w:p w:rsidR="00A1073F" w:rsidRDefault="00DF571E">
      <w:pPr>
        <w:numPr>
          <w:ilvl w:val="0"/>
          <w:numId w:val="41"/>
        </w:numPr>
        <w:tabs>
          <w:tab w:val="clear" w:pos="360"/>
          <w:tab w:val="left" w:pos="504"/>
        </w:tabs>
        <w:spacing w:before="26" w:line="248" w:lineRule="exact"/>
        <w:ind w:left="504" w:hanging="360"/>
        <w:textAlignment w:val="baseline"/>
        <w:rPr>
          <w:rFonts w:ascii="Tahoma" w:eastAsia="Tahoma" w:hAnsi="Tahoma"/>
          <w:color w:val="000000"/>
          <w:spacing w:val="10"/>
          <w:sz w:val="18"/>
        </w:rPr>
      </w:pPr>
      <w:r>
        <w:rPr>
          <w:rFonts w:ascii="Tahoma" w:eastAsia="Tahoma" w:hAnsi="Tahoma"/>
          <w:color w:val="000000"/>
          <w:spacing w:val="10"/>
          <w:sz w:val="18"/>
        </w:rPr>
        <w:t>Ibid., VII, 15, 1334a, p. 311.</w:t>
      </w:r>
    </w:p>
    <w:p w:rsidR="00A1073F" w:rsidRDefault="00DF571E">
      <w:pPr>
        <w:numPr>
          <w:ilvl w:val="0"/>
          <w:numId w:val="41"/>
        </w:numPr>
        <w:tabs>
          <w:tab w:val="clear" w:pos="360"/>
          <w:tab w:val="left" w:pos="504"/>
        </w:tabs>
        <w:spacing w:before="30" w:line="248" w:lineRule="exact"/>
        <w:ind w:left="504" w:hanging="360"/>
        <w:textAlignment w:val="baseline"/>
        <w:rPr>
          <w:rFonts w:ascii="Tahoma" w:eastAsia="Tahoma" w:hAnsi="Tahoma"/>
          <w:color w:val="000000"/>
          <w:spacing w:val="9"/>
          <w:sz w:val="18"/>
        </w:rPr>
      </w:pPr>
      <w:r>
        <w:rPr>
          <w:rFonts w:ascii="Tahoma" w:eastAsia="Tahoma" w:hAnsi="Tahoma"/>
          <w:color w:val="000000"/>
          <w:spacing w:val="9"/>
          <w:sz w:val="18"/>
        </w:rPr>
        <w:t>Ibid., I, 5, 1255a, p. 60.</w:t>
      </w:r>
    </w:p>
    <w:p w:rsidR="00A1073F" w:rsidRDefault="00DF571E">
      <w:pPr>
        <w:numPr>
          <w:ilvl w:val="0"/>
          <w:numId w:val="41"/>
        </w:numPr>
        <w:tabs>
          <w:tab w:val="clear" w:pos="360"/>
          <w:tab w:val="left" w:pos="504"/>
        </w:tabs>
        <w:spacing w:before="23" w:line="251" w:lineRule="exact"/>
        <w:ind w:left="504" w:hanging="360"/>
        <w:textAlignment w:val="baseline"/>
        <w:rPr>
          <w:rFonts w:ascii="Tahoma" w:eastAsia="Tahoma" w:hAnsi="Tahoma"/>
          <w:color w:val="000000"/>
          <w:spacing w:val="5"/>
          <w:sz w:val="18"/>
        </w:rPr>
      </w:pPr>
      <w:r>
        <w:rPr>
          <w:rFonts w:ascii="Tahoma" w:eastAsia="Tahoma" w:hAnsi="Tahoma"/>
          <w:color w:val="000000"/>
          <w:spacing w:val="5"/>
          <w:sz w:val="18"/>
        </w:rPr>
        <w:t xml:space="preserve">Farrington, </w:t>
      </w:r>
      <w:r>
        <w:rPr>
          <w:rFonts w:ascii="Tahoma" w:eastAsia="Tahoma" w:hAnsi="Tahoma"/>
          <w:i/>
          <w:color w:val="000000"/>
          <w:spacing w:val="5"/>
          <w:sz w:val="18"/>
        </w:rPr>
        <w:t xml:space="preserve">Greek Science, </w:t>
      </w:r>
      <w:r>
        <w:rPr>
          <w:rFonts w:ascii="Tahoma" w:eastAsia="Tahoma" w:hAnsi="Tahoma"/>
          <w:color w:val="000000"/>
          <w:spacing w:val="5"/>
          <w:sz w:val="18"/>
        </w:rPr>
        <w:t>pp. 28-29.</w:t>
      </w:r>
    </w:p>
    <w:p w:rsidR="00A1073F" w:rsidRDefault="00DF571E">
      <w:pPr>
        <w:numPr>
          <w:ilvl w:val="0"/>
          <w:numId w:val="41"/>
        </w:numPr>
        <w:tabs>
          <w:tab w:val="clear" w:pos="360"/>
          <w:tab w:val="left" w:pos="504"/>
        </w:tabs>
        <w:spacing w:before="29" w:line="249" w:lineRule="exact"/>
        <w:ind w:left="504" w:hanging="360"/>
        <w:textAlignment w:val="baseline"/>
        <w:rPr>
          <w:rFonts w:ascii="Tahoma" w:eastAsia="Tahoma" w:hAnsi="Tahoma"/>
          <w:color w:val="000000"/>
          <w:spacing w:val="5"/>
          <w:sz w:val="18"/>
        </w:rPr>
      </w:pPr>
      <w:r>
        <w:rPr>
          <w:rFonts w:ascii="Tahoma" w:eastAsia="Tahoma" w:hAnsi="Tahoma"/>
          <w:color w:val="000000"/>
          <w:spacing w:val="5"/>
          <w:sz w:val="18"/>
        </w:rPr>
        <w:t xml:space="preserve">Cicero, </w:t>
      </w:r>
      <w:r>
        <w:rPr>
          <w:rFonts w:ascii="Tahoma" w:eastAsia="Tahoma" w:hAnsi="Tahoma"/>
          <w:i/>
          <w:color w:val="000000"/>
          <w:spacing w:val="5"/>
          <w:sz w:val="18"/>
        </w:rPr>
        <w:t xml:space="preserve">De OfficiislOn Duties, </w:t>
      </w:r>
      <w:r>
        <w:rPr>
          <w:rFonts w:ascii="Tahoma" w:eastAsia="Tahoma" w:hAnsi="Tahoma"/>
          <w:color w:val="000000"/>
          <w:spacing w:val="5"/>
          <w:sz w:val="18"/>
        </w:rPr>
        <w:t>Book 1, pp. 68-69.</w:t>
      </w:r>
    </w:p>
    <w:p w:rsidR="00A1073F" w:rsidRDefault="00DF571E">
      <w:pPr>
        <w:numPr>
          <w:ilvl w:val="0"/>
          <w:numId w:val="41"/>
        </w:numPr>
        <w:tabs>
          <w:tab w:val="clear" w:pos="360"/>
          <w:tab w:val="left" w:pos="504"/>
        </w:tabs>
        <w:spacing w:before="24" w:line="245" w:lineRule="exact"/>
        <w:ind w:left="504" w:hanging="360"/>
        <w:textAlignment w:val="baseline"/>
        <w:rPr>
          <w:rFonts w:ascii="Tahoma" w:eastAsia="Tahoma" w:hAnsi="Tahoma"/>
          <w:color w:val="000000"/>
          <w:spacing w:val="6"/>
          <w:sz w:val="18"/>
        </w:rPr>
      </w:pPr>
      <w:r>
        <w:rPr>
          <w:rFonts w:ascii="Tahoma" w:eastAsia="Tahoma" w:hAnsi="Tahoma"/>
          <w:color w:val="000000"/>
          <w:spacing w:val="6"/>
          <w:sz w:val="18"/>
        </w:rPr>
        <w:t xml:space="preserve">Aristotle, </w:t>
      </w:r>
      <w:r>
        <w:rPr>
          <w:rFonts w:ascii="Tahoma" w:eastAsia="Tahoma" w:hAnsi="Tahoma"/>
          <w:i/>
          <w:color w:val="000000"/>
          <w:spacing w:val="6"/>
          <w:sz w:val="18"/>
        </w:rPr>
        <w:t xml:space="preserve">Metaphysics, </w:t>
      </w:r>
      <w:r>
        <w:rPr>
          <w:rFonts w:ascii="Tahoma" w:eastAsia="Tahoma" w:hAnsi="Tahoma"/>
          <w:color w:val="000000"/>
          <w:spacing w:val="6"/>
          <w:sz w:val="18"/>
        </w:rPr>
        <w:t>1074b.</w:t>
      </w:r>
    </w:p>
    <w:p w:rsidR="00A1073F" w:rsidRDefault="00DF571E">
      <w:pPr>
        <w:numPr>
          <w:ilvl w:val="0"/>
          <w:numId w:val="41"/>
        </w:numPr>
        <w:tabs>
          <w:tab w:val="clear" w:pos="360"/>
          <w:tab w:val="left" w:pos="504"/>
        </w:tabs>
        <w:spacing w:before="34" w:line="254" w:lineRule="exact"/>
        <w:ind w:left="504" w:hanging="360"/>
        <w:textAlignment w:val="baseline"/>
        <w:rPr>
          <w:rFonts w:ascii="Tahoma" w:eastAsia="Tahoma" w:hAnsi="Tahoma"/>
          <w:color w:val="000000"/>
          <w:spacing w:val="5"/>
          <w:sz w:val="18"/>
        </w:rPr>
      </w:pPr>
      <w:r>
        <w:rPr>
          <w:rFonts w:ascii="Tahoma" w:eastAsia="Tahoma" w:hAnsi="Tahoma"/>
          <w:color w:val="000000"/>
          <w:spacing w:val="5"/>
          <w:sz w:val="18"/>
        </w:rPr>
        <w:t xml:space="preserve">Novack, </w:t>
      </w:r>
      <w:r>
        <w:rPr>
          <w:rFonts w:ascii="Tahoma" w:eastAsia="Tahoma" w:hAnsi="Tahoma"/>
          <w:i/>
          <w:color w:val="000000"/>
          <w:spacing w:val="5"/>
          <w:sz w:val="18"/>
        </w:rPr>
        <w:t xml:space="preserve">The Origins of Materialism, </w:t>
      </w:r>
      <w:r>
        <w:rPr>
          <w:rFonts w:ascii="Tahoma" w:eastAsia="Tahoma" w:hAnsi="Tahoma"/>
          <w:color w:val="000000"/>
          <w:spacing w:val="5"/>
          <w:sz w:val="18"/>
        </w:rPr>
        <w:t>p. 265.</w:t>
      </w:r>
    </w:p>
    <w:p w:rsidR="00A1073F" w:rsidRDefault="00DF571E">
      <w:pPr>
        <w:numPr>
          <w:ilvl w:val="0"/>
          <w:numId w:val="41"/>
        </w:numPr>
        <w:tabs>
          <w:tab w:val="clear" w:pos="360"/>
          <w:tab w:val="left" w:pos="504"/>
        </w:tabs>
        <w:spacing w:before="18" w:line="251" w:lineRule="exact"/>
        <w:ind w:left="504" w:hanging="360"/>
        <w:textAlignment w:val="baseline"/>
        <w:rPr>
          <w:rFonts w:ascii="Tahoma" w:eastAsia="Tahoma" w:hAnsi="Tahoma"/>
          <w:color w:val="000000"/>
          <w:spacing w:val="1"/>
          <w:sz w:val="18"/>
        </w:rPr>
      </w:pPr>
      <w:r>
        <w:rPr>
          <w:rFonts w:ascii="Tahoma" w:eastAsia="Tahoma" w:hAnsi="Tahoma"/>
          <w:color w:val="000000"/>
          <w:spacing w:val="1"/>
          <w:sz w:val="18"/>
        </w:rPr>
        <w:t xml:space="preserve">Hegel, </w:t>
      </w:r>
      <w:r>
        <w:rPr>
          <w:rFonts w:ascii="Tahoma" w:eastAsia="Tahoma" w:hAnsi="Tahoma"/>
          <w:i/>
          <w:color w:val="000000"/>
          <w:spacing w:val="1"/>
          <w:sz w:val="18"/>
        </w:rPr>
        <w:t xml:space="preserve">Lectures on the History of Philosophy, </w:t>
      </w:r>
      <w:r>
        <w:rPr>
          <w:rFonts w:ascii="Tahoma" w:eastAsia="Tahoma" w:hAnsi="Tahoma"/>
          <w:color w:val="000000"/>
          <w:spacing w:val="1"/>
          <w:sz w:val="18"/>
        </w:rPr>
        <w:t>Vol. 1, p. 198.</w:t>
      </w:r>
    </w:p>
    <w:p w:rsidR="00A1073F" w:rsidRDefault="00DF571E">
      <w:pPr>
        <w:numPr>
          <w:ilvl w:val="0"/>
          <w:numId w:val="41"/>
        </w:numPr>
        <w:tabs>
          <w:tab w:val="clear" w:pos="360"/>
          <w:tab w:val="left" w:pos="504"/>
        </w:tabs>
        <w:spacing w:line="276" w:lineRule="exact"/>
        <w:ind w:left="504" w:right="72" w:hanging="360"/>
        <w:textAlignment w:val="baseline"/>
        <w:rPr>
          <w:rFonts w:ascii="Tahoma" w:eastAsia="Tahoma" w:hAnsi="Tahoma"/>
          <w:color w:val="000000"/>
          <w:sz w:val="18"/>
        </w:rPr>
      </w:pPr>
      <w:r>
        <w:rPr>
          <w:rFonts w:ascii="Tahoma" w:eastAsia="Tahoma" w:hAnsi="Tahoma"/>
          <w:color w:val="000000"/>
          <w:sz w:val="18"/>
        </w:rPr>
        <w:t xml:space="preserve">Jacques Chapelon, "Mathematics and Social Change," in Le Lionnais, </w:t>
      </w:r>
      <w:r>
        <w:rPr>
          <w:rFonts w:ascii="Tahoma" w:eastAsia="Tahoma" w:hAnsi="Tahoma"/>
          <w:i/>
          <w:color w:val="000000"/>
          <w:sz w:val="18"/>
        </w:rPr>
        <w:t>Great Cur</w:t>
      </w:r>
      <w:r>
        <w:rPr>
          <w:rFonts w:ascii="Tahoma" w:eastAsia="Tahoma" w:hAnsi="Tahoma"/>
          <w:i/>
          <w:color w:val="000000"/>
          <w:sz w:val="18"/>
        </w:rPr>
        <w:softHyphen/>
        <w:t xml:space="preserve">rents of Mathematical Thought, </w:t>
      </w:r>
      <w:r>
        <w:rPr>
          <w:rFonts w:ascii="Tahoma" w:eastAsia="Tahoma" w:hAnsi="Tahoma"/>
          <w:color w:val="000000"/>
          <w:sz w:val="18"/>
        </w:rPr>
        <w:t>Vol. 2, p. 215.</w:t>
      </w:r>
    </w:p>
    <w:p w:rsidR="00A1073F" w:rsidRDefault="00DF571E">
      <w:pPr>
        <w:numPr>
          <w:ilvl w:val="0"/>
          <w:numId w:val="41"/>
        </w:numPr>
        <w:tabs>
          <w:tab w:val="clear" w:pos="360"/>
          <w:tab w:val="left" w:pos="504"/>
        </w:tabs>
        <w:spacing w:line="276" w:lineRule="exact"/>
        <w:ind w:left="504" w:right="72" w:hanging="360"/>
        <w:textAlignment w:val="baseline"/>
        <w:rPr>
          <w:rFonts w:ascii="Tahoma" w:eastAsia="Tahoma" w:hAnsi="Tahoma"/>
          <w:color w:val="000000"/>
          <w:spacing w:val="7"/>
          <w:sz w:val="18"/>
        </w:rPr>
      </w:pPr>
      <w:r>
        <w:rPr>
          <w:rFonts w:ascii="Tahoma" w:eastAsia="Tahoma" w:hAnsi="Tahoma"/>
          <w:color w:val="000000"/>
          <w:spacing w:val="7"/>
          <w:sz w:val="18"/>
        </w:rPr>
        <w:t xml:space="preserve">Holliday, "Early Views on Forces Between </w:t>
      </w:r>
      <w:r>
        <w:rPr>
          <w:rFonts w:ascii="Tahoma" w:eastAsia="Tahoma" w:hAnsi="Tahoma"/>
          <w:i/>
          <w:color w:val="000000"/>
          <w:spacing w:val="7"/>
          <w:sz w:val="18"/>
        </w:rPr>
        <w:t xml:space="preserve">Atoms,"Scientificilinerican, </w:t>
      </w:r>
      <w:r>
        <w:rPr>
          <w:rFonts w:ascii="Tahoma" w:eastAsia="Tahoma" w:hAnsi="Tahoma"/>
          <w:color w:val="000000"/>
          <w:spacing w:val="7"/>
          <w:sz w:val="18"/>
        </w:rPr>
        <w:t>May 1970, p. 116.</w:t>
      </w:r>
    </w:p>
    <w:p w:rsidR="00A1073F" w:rsidRDefault="00DF571E">
      <w:pPr>
        <w:numPr>
          <w:ilvl w:val="0"/>
          <w:numId w:val="41"/>
        </w:numPr>
        <w:tabs>
          <w:tab w:val="clear" w:pos="360"/>
          <w:tab w:val="left" w:pos="504"/>
        </w:tabs>
        <w:spacing w:before="27" w:line="251" w:lineRule="exact"/>
        <w:ind w:left="504" w:hanging="360"/>
        <w:textAlignment w:val="baseline"/>
        <w:rPr>
          <w:rFonts w:ascii="Tahoma" w:eastAsia="Tahoma" w:hAnsi="Tahoma"/>
          <w:color w:val="000000"/>
          <w:spacing w:val="6"/>
          <w:sz w:val="18"/>
        </w:rPr>
      </w:pPr>
      <w:r>
        <w:rPr>
          <w:rFonts w:ascii="Tahoma" w:eastAsia="Tahoma" w:hAnsi="Tahoma"/>
          <w:color w:val="000000"/>
          <w:spacing w:val="6"/>
          <w:sz w:val="18"/>
        </w:rPr>
        <w:t xml:space="preserve">Novack, </w:t>
      </w:r>
      <w:r>
        <w:rPr>
          <w:rFonts w:ascii="Tahoma" w:eastAsia="Tahoma" w:hAnsi="Tahoma"/>
          <w:i/>
          <w:color w:val="000000"/>
          <w:spacing w:val="6"/>
          <w:sz w:val="18"/>
        </w:rPr>
        <w:t xml:space="preserve">The Origins of Materialism, </w:t>
      </w:r>
      <w:r>
        <w:rPr>
          <w:rFonts w:ascii="Tahoma" w:eastAsia="Tahoma" w:hAnsi="Tahoma"/>
          <w:color w:val="000000"/>
          <w:spacing w:val="6"/>
          <w:sz w:val="18"/>
        </w:rPr>
        <w:t>p. 98.</w:t>
      </w:r>
    </w:p>
    <w:p w:rsidR="00A1073F" w:rsidRDefault="00DF571E">
      <w:pPr>
        <w:numPr>
          <w:ilvl w:val="0"/>
          <w:numId w:val="41"/>
        </w:numPr>
        <w:tabs>
          <w:tab w:val="clear" w:pos="360"/>
          <w:tab w:val="left" w:pos="504"/>
        </w:tabs>
        <w:spacing w:before="29" w:line="255" w:lineRule="exact"/>
        <w:ind w:left="504" w:hanging="360"/>
        <w:textAlignment w:val="baseline"/>
        <w:rPr>
          <w:rFonts w:ascii="Tahoma" w:eastAsia="Tahoma" w:hAnsi="Tahoma"/>
          <w:color w:val="000000"/>
          <w:spacing w:val="5"/>
          <w:sz w:val="18"/>
        </w:rPr>
      </w:pPr>
      <w:r>
        <w:rPr>
          <w:rFonts w:ascii="Tahoma" w:eastAsia="Tahoma" w:hAnsi="Tahoma"/>
          <w:color w:val="000000"/>
          <w:spacing w:val="5"/>
          <w:sz w:val="18"/>
        </w:rPr>
        <w:t xml:space="preserve">Lucretius, </w:t>
      </w:r>
      <w:r>
        <w:rPr>
          <w:rFonts w:ascii="Tahoma" w:eastAsia="Tahoma" w:hAnsi="Tahoma"/>
          <w:i/>
          <w:color w:val="000000"/>
          <w:spacing w:val="5"/>
          <w:sz w:val="18"/>
        </w:rPr>
        <w:t xml:space="preserve">Of the Nature of Things, </w:t>
      </w:r>
      <w:r>
        <w:rPr>
          <w:rFonts w:ascii="Tahoma" w:eastAsia="Tahoma" w:hAnsi="Tahoma"/>
          <w:color w:val="000000"/>
          <w:spacing w:val="5"/>
          <w:sz w:val="18"/>
        </w:rPr>
        <w:t>p. 85.</w:t>
      </w:r>
    </w:p>
    <w:p w:rsidR="00A1073F" w:rsidRDefault="00DF571E">
      <w:pPr>
        <w:numPr>
          <w:ilvl w:val="0"/>
          <w:numId w:val="41"/>
        </w:numPr>
        <w:tabs>
          <w:tab w:val="clear" w:pos="360"/>
          <w:tab w:val="left" w:pos="504"/>
        </w:tabs>
        <w:spacing w:before="6" w:line="236" w:lineRule="exact"/>
        <w:ind w:left="504" w:hanging="360"/>
        <w:textAlignment w:val="baseline"/>
        <w:rPr>
          <w:rFonts w:ascii="Tahoma" w:eastAsia="Tahoma" w:hAnsi="Tahoma"/>
          <w:color w:val="000000"/>
          <w:spacing w:val="4"/>
          <w:sz w:val="18"/>
        </w:rPr>
      </w:pPr>
      <w:r>
        <w:rPr>
          <w:rFonts w:ascii="Tahoma" w:eastAsia="Tahoma" w:hAnsi="Tahoma"/>
          <w:color w:val="000000"/>
          <w:spacing w:val="4"/>
          <w:sz w:val="18"/>
        </w:rPr>
        <w:t xml:space="preserve">Needham, </w:t>
      </w:r>
      <w:r>
        <w:rPr>
          <w:rFonts w:ascii="Tahoma" w:eastAsia="Tahoma" w:hAnsi="Tahoma"/>
          <w:i/>
          <w:color w:val="000000"/>
          <w:spacing w:val="4"/>
          <w:sz w:val="18"/>
        </w:rPr>
        <w:t xml:space="preserve">Science and Civilisation in China, </w:t>
      </w:r>
      <w:r>
        <w:rPr>
          <w:rFonts w:ascii="Tahoma" w:eastAsia="Tahoma" w:hAnsi="Tahoma"/>
          <w:color w:val="000000"/>
          <w:spacing w:val="4"/>
          <w:sz w:val="18"/>
        </w:rPr>
        <w:t>Vol. 2, p. 564.</w:t>
      </w:r>
    </w:p>
    <w:p w:rsidR="00A1073F" w:rsidRDefault="00DF571E">
      <w:pPr>
        <w:numPr>
          <w:ilvl w:val="0"/>
          <w:numId w:val="41"/>
        </w:numPr>
        <w:tabs>
          <w:tab w:val="clear" w:pos="360"/>
          <w:tab w:val="left" w:pos="504"/>
        </w:tabs>
        <w:spacing w:before="45" w:line="250" w:lineRule="exact"/>
        <w:ind w:left="504" w:hanging="360"/>
        <w:textAlignment w:val="baseline"/>
        <w:rPr>
          <w:rFonts w:ascii="Tahoma" w:eastAsia="Tahoma" w:hAnsi="Tahoma"/>
          <w:color w:val="000000"/>
          <w:spacing w:val="1"/>
          <w:sz w:val="18"/>
        </w:rPr>
      </w:pPr>
      <w:r>
        <w:rPr>
          <w:rFonts w:ascii="Tahoma" w:eastAsia="Tahoma" w:hAnsi="Tahoma"/>
          <w:color w:val="000000"/>
          <w:spacing w:val="1"/>
          <w:sz w:val="18"/>
        </w:rPr>
        <w:t xml:space="preserve">Hegel, </w:t>
      </w:r>
      <w:r>
        <w:rPr>
          <w:rFonts w:ascii="Tahoma" w:eastAsia="Tahoma" w:hAnsi="Tahoma"/>
          <w:i/>
          <w:color w:val="000000"/>
          <w:spacing w:val="1"/>
          <w:sz w:val="18"/>
        </w:rPr>
        <w:t xml:space="preserve">Lectures on the History of Philosophy, </w:t>
      </w:r>
      <w:r>
        <w:rPr>
          <w:rFonts w:ascii="Tahoma" w:eastAsia="Tahoma" w:hAnsi="Tahoma"/>
          <w:color w:val="000000"/>
          <w:spacing w:val="1"/>
          <w:sz w:val="18"/>
        </w:rPr>
        <w:t>Vol. 2, p. 1.</w:t>
      </w:r>
    </w:p>
    <w:p w:rsidR="00A1073F" w:rsidRDefault="00DF571E">
      <w:pPr>
        <w:numPr>
          <w:ilvl w:val="0"/>
          <w:numId w:val="41"/>
        </w:numPr>
        <w:tabs>
          <w:tab w:val="clear" w:pos="360"/>
          <w:tab w:val="left" w:pos="504"/>
        </w:tabs>
        <w:spacing w:before="22" w:line="257" w:lineRule="exact"/>
        <w:ind w:left="504" w:hanging="360"/>
        <w:textAlignment w:val="baseline"/>
        <w:rPr>
          <w:rFonts w:ascii="Tahoma" w:eastAsia="Tahoma" w:hAnsi="Tahoma"/>
          <w:color w:val="000000"/>
          <w:spacing w:val="5"/>
          <w:sz w:val="18"/>
        </w:rPr>
      </w:pPr>
      <w:r>
        <w:rPr>
          <w:rFonts w:ascii="Tahoma" w:eastAsia="Tahoma" w:hAnsi="Tahoma"/>
          <w:color w:val="000000"/>
          <w:spacing w:val="5"/>
          <w:sz w:val="18"/>
        </w:rPr>
        <w:t xml:space="preserve">Quoted in Novack, </w:t>
      </w:r>
      <w:r>
        <w:rPr>
          <w:rFonts w:ascii="Tahoma" w:eastAsia="Tahoma" w:hAnsi="Tahoma"/>
          <w:i/>
          <w:color w:val="000000"/>
          <w:spacing w:val="5"/>
          <w:sz w:val="18"/>
        </w:rPr>
        <w:t xml:space="preserve">The Origins of Materialism, </w:t>
      </w:r>
      <w:r>
        <w:rPr>
          <w:rFonts w:ascii="Tahoma" w:eastAsia="Tahoma" w:hAnsi="Tahoma"/>
          <w:color w:val="000000"/>
          <w:spacing w:val="5"/>
          <w:sz w:val="18"/>
        </w:rPr>
        <w:t>pp. 221-22.</w:t>
      </w:r>
    </w:p>
    <w:p w:rsidR="00A1073F" w:rsidRDefault="00DF571E">
      <w:pPr>
        <w:numPr>
          <w:ilvl w:val="0"/>
          <w:numId w:val="41"/>
        </w:numPr>
        <w:tabs>
          <w:tab w:val="clear" w:pos="360"/>
          <w:tab w:val="left" w:pos="504"/>
        </w:tabs>
        <w:spacing w:before="20" w:line="248" w:lineRule="exact"/>
        <w:ind w:left="504" w:hanging="360"/>
        <w:textAlignment w:val="baseline"/>
        <w:rPr>
          <w:rFonts w:ascii="Tahoma" w:eastAsia="Tahoma" w:hAnsi="Tahoma"/>
          <w:color w:val="000000"/>
          <w:sz w:val="18"/>
        </w:rPr>
      </w:pPr>
      <w:r>
        <w:rPr>
          <w:rFonts w:ascii="Tahoma" w:eastAsia="Tahoma" w:hAnsi="Tahoma"/>
          <w:color w:val="000000"/>
          <w:sz w:val="18"/>
        </w:rPr>
        <w:t xml:space="preserve">Marx, </w:t>
      </w:r>
      <w:r>
        <w:rPr>
          <w:rFonts w:ascii="Tahoma" w:eastAsia="Tahoma" w:hAnsi="Tahoma"/>
          <w:i/>
          <w:color w:val="000000"/>
          <w:sz w:val="18"/>
        </w:rPr>
        <w:t xml:space="preserve">Theses on Feuerbach, </w:t>
      </w:r>
      <w:r>
        <w:rPr>
          <w:rFonts w:ascii="Tahoma" w:eastAsia="Tahoma" w:hAnsi="Tahoma"/>
          <w:color w:val="000000"/>
          <w:sz w:val="18"/>
        </w:rPr>
        <w:t xml:space="preserve">in Engels, </w:t>
      </w:r>
      <w:r>
        <w:rPr>
          <w:rFonts w:ascii="Tahoma" w:eastAsia="Tahoma" w:hAnsi="Tahoma"/>
          <w:i/>
          <w:color w:val="000000"/>
          <w:sz w:val="18"/>
        </w:rPr>
        <w:t xml:space="preserve">Ludwig Feuerbach, </w:t>
      </w:r>
      <w:r>
        <w:rPr>
          <w:rFonts w:ascii="Tahoma" w:eastAsia="Tahoma" w:hAnsi="Tahoma"/>
          <w:color w:val="000000"/>
          <w:sz w:val="18"/>
        </w:rPr>
        <w:t>p. 82.</w:t>
      </w:r>
    </w:p>
    <w:p w:rsidR="00A1073F" w:rsidRDefault="00DF571E">
      <w:pPr>
        <w:numPr>
          <w:ilvl w:val="0"/>
          <w:numId w:val="41"/>
        </w:numPr>
        <w:tabs>
          <w:tab w:val="clear" w:pos="360"/>
          <w:tab w:val="left" w:pos="504"/>
        </w:tabs>
        <w:spacing w:before="33" w:line="255" w:lineRule="exact"/>
        <w:ind w:left="504" w:hanging="360"/>
        <w:textAlignment w:val="baseline"/>
        <w:rPr>
          <w:rFonts w:ascii="Tahoma" w:eastAsia="Tahoma" w:hAnsi="Tahoma"/>
          <w:color w:val="000000"/>
          <w:spacing w:val="1"/>
          <w:sz w:val="18"/>
        </w:rPr>
      </w:pPr>
      <w:r>
        <w:rPr>
          <w:rFonts w:ascii="Tahoma" w:eastAsia="Tahoma" w:hAnsi="Tahoma"/>
          <w:color w:val="000000"/>
          <w:spacing w:val="1"/>
          <w:sz w:val="18"/>
        </w:rPr>
        <w:t xml:space="preserve">Piaget, </w:t>
      </w:r>
      <w:r>
        <w:rPr>
          <w:rFonts w:ascii="Tahoma" w:eastAsia="Tahoma" w:hAnsi="Tahoma"/>
          <w:i/>
          <w:color w:val="000000"/>
          <w:spacing w:val="1"/>
          <w:sz w:val="18"/>
        </w:rPr>
        <w:t xml:space="preserve">Psychology and Epistemology, </w:t>
      </w:r>
      <w:r>
        <w:rPr>
          <w:rFonts w:ascii="Tahoma" w:eastAsia="Tahoma" w:hAnsi="Tahoma"/>
          <w:color w:val="000000"/>
          <w:spacing w:val="1"/>
          <w:sz w:val="18"/>
        </w:rPr>
        <w:t>p. 119.</w:t>
      </w:r>
    </w:p>
    <w:p w:rsidR="00A1073F" w:rsidRDefault="00DF571E">
      <w:pPr>
        <w:numPr>
          <w:ilvl w:val="0"/>
          <w:numId w:val="41"/>
        </w:numPr>
        <w:tabs>
          <w:tab w:val="clear" w:pos="360"/>
          <w:tab w:val="left" w:pos="504"/>
        </w:tabs>
        <w:spacing w:before="24" w:line="250" w:lineRule="exact"/>
        <w:ind w:left="504" w:hanging="360"/>
        <w:textAlignment w:val="baseline"/>
        <w:rPr>
          <w:rFonts w:ascii="Tahoma" w:eastAsia="Tahoma" w:hAnsi="Tahoma"/>
          <w:color w:val="000000"/>
          <w:spacing w:val="4"/>
          <w:sz w:val="18"/>
        </w:rPr>
      </w:pPr>
      <w:r>
        <w:rPr>
          <w:rFonts w:ascii="Tahoma" w:eastAsia="Tahoma" w:hAnsi="Tahoma"/>
          <w:color w:val="000000"/>
          <w:spacing w:val="4"/>
          <w:sz w:val="18"/>
        </w:rPr>
        <w:t xml:space="preserve">Quoted in Berlin, </w:t>
      </w:r>
      <w:r>
        <w:rPr>
          <w:rFonts w:ascii="Tahoma" w:eastAsia="Tahoma" w:hAnsi="Tahoma"/>
          <w:i/>
          <w:color w:val="000000"/>
          <w:spacing w:val="4"/>
          <w:sz w:val="18"/>
        </w:rPr>
        <w:t xml:space="preserve">The Age of Enlightenment, </w:t>
      </w:r>
      <w:r>
        <w:rPr>
          <w:rFonts w:ascii="Tahoma" w:eastAsia="Tahoma" w:hAnsi="Tahoma"/>
          <w:color w:val="000000"/>
          <w:spacing w:val="4"/>
          <w:sz w:val="18"/>
        </w:rPr>
        <w:t>p. 256.</w:t>
      </w:r>
    </w:p>
    <w:p w:rsidR="00A1073F" w:rsidRDefault="00DF571E">
      <w:pPr>
        <w:numPr>
          <w:ilvl w:val="0"/>
          <w:numId w:val="41"/>
        </w:numPr>
        <w:tabs>
          <w:tab w:val="clear" w:pos="360"/>
          <w:tab w:val="left" w:pos="504"/>
        </w:tabs>
        <w:spacing w:before="37" w:line="241" w:lineRule="exact"/>
        <w:ind w:left="504" w:hanging="360"/>
        <w:textAlignment w:val="baseline"/>
        <w:rPr>
          <w:rFonts w:ascii="Tahoma" w:eastAsia="Tahoma" w:hAnsi="Tahoma"/>
          <w:color w:val="000000"/>
          <w:spacing w:val="8"/>
          <w:sz w:val="18"/>
        </w:rPr>
      </w:pPr>
      <w:r>
        <w:rPr>
          <w:rFonts w:ascii="Tahoma" w:eastAsia="Tahoma" w:hAnsi="Tahoma"/>
          <w:color w:val="000000"/>
          <w:spacing w:val="8"/>
          <w:sz w:val="18"/>
        </w:rPr>
        <w:t>Ibid., p. 223.</w:t>
      </w:r>
    </w:p>
    <w:p w:rsidR="00A1073F" w:rsidRDefault="00DF571E">
      <w:pPr>
        <w:numPr>
          <w:ilvl w:val="0"/>
          <w:numId w:val="41"/>
        </w:numPr>
        <w:tabs>
          <w:tab w:val="clear" w:pos="360"/>
          <w:tab w:val="left" w:pos="504"/>
        </w:tabs>
        <w:spacing w:before="16" w:line="268" w:lineRule="exact"/>
        <w:ind w:left="504" w:hanging="360"/>
        <w:textAlignment w:val="baseline"/>
        <w:rPr>
          <w:rFonts w:ascii="Tahoma" w:eastAsia="Tahoma" w:hAnsi="Tahoma"/>
          <w:color w:val="000000"/>
          <w:spacing w:val="2"/>
          <w:sz w:val="18"/>
        </w:rPr>
      </w:pPr>
      <w:r>
        <w:rPr>
          <w:rFonts w:ascii="Tahoma" w:eastAsia="Tahoma" w:hAnsi="Tahoma"/>
          <w:color w:val="000000"/>
          <w:spacing w:val="2"/>
          <w:sz w:val="18"/>
        </w:rPr>
        <w:t xml:space="preserve">Chattopadhyaya, </w:t>
      </w:r>
      <w:r>
        <w:rPr>
          <w:rFonts w:ascii="Tahoma" w:eastAsia="Tahoma" w:hAnsi="Tahoma"/>
          <w:i/>
          <w:color w:val="000000"/>
          <w:spacing w:val="2"/>
          <w:sz w:val="18"/>
        </w:rPr>
        <w:t xml:space="preserve">Lokayata: A Study in Ancient Indian Materialism, </w:t>
      </w:r>
      <w:r>
        <w:rPr>
          <w:rFonts w:ascii="Tahoma" w:eastAsia="Tahoma" w:hAnsi="Tahoma"/>
          <w:color w:val="000000"/>
          <w:spacing w:val="2"/>
          <w:sz w:val="18"/>
        </w:rPr>
        <w:t>p. 678.</w:t>
      </w:r>
    </w:p>
    <w:p w:rsidR="00A1073F" w:rsidRDefault="00DF571E">
      <w:pPr>
        <w:numPr>
          <w:ilvl w:val="0"/>
          <w:numId w:val="41"/>
        </w:numPr>
        <w:tabs>
          <w:tab w:val="clear" w:pos="360"/>
          <w:tab w:val="left" w:pos="504"/>
        </w:tabs>
        <w:spacing w:before="16" w:line="257" w:lineRule="exact"/>
        <w:ind w:left="504" w:hanging="360"/>
        <w:textAlignment w:val="baseline"/>
        <w:rPr>
          <w:rFonts w:ascii="Tahoma" w:eastAsia="Tahoma" w:hAnsi="Tahoma"/>
          <w:color w:val="000000"/>
          <w:spacing w:val="3"/>
          <w:sz w:val="18"/>
        </w:rPr>
      </w:pPr>
      <w:r>
        <w:rPr>
          <w:rFonts w:ascii="Tahoma" w:eastAsia="Tahoma" w:hAnsi="Tahoma"/>
          <w:color w:val="000000"/>
          <w:spacing w:val="3"/>
          <w:sz w:val="18"/>
        </w:rPr>
        <w:t xml:space="preserve">W. T. Jones, </w:t>
      </w:r>
      <w:r>
        <w:rPr>
          <w:rFonts w:ascii="Tahoma" w:eastAsia="Tahoma" w:hAnsi="Tahoma"/>
          <w:i/>
          <w:color w:val="000000"/>
          <w:spacing w:val="3"/>
          <w:sz w:val="18"/>
        </w:rPr>
        <w:t xml:space="preserve">A History of Western Philosophy, </w:t>
      </w:r>
      <w:r>
        <w:rPr>
          <w:rFonts w:ascii="Tahoma" w:eastAsia="Tahoma" w:hAnsi="Tahoma"/>
          <w:color w:val="000000"/>
          <w:spacing w:val="3"/>
          <w:sz w:val="18"/>
        </w:rPr>
        <w:t>p. 690.</w:t>
      </w:r>
    </w:p>
    <w:p w:rsidR="00A1073F" w:rsidRDefault="00DF571E">
      <w:pPr>
        <w:numPr>
          <w:ilvl w:val="0"/>
          <w:numId w:val="41"/>
        </w:numPr>
        <w:tabs>
          <w:tab w:val="clear" w:pos="360"/>
          <w:tab w:val="left" w:pos="504"/>
        </w:tabs>
        <w:spacing w:before="20" w:line="254" w:lineRule="exact"/>
        <w:ind w:left="504" w:hanging="360"/>
        <w:textAlignment w:val="baseline"/>
        <w:rPr>
          <w:rFonts w:ascii="Tahoma" w:eastAsia="Tahoma" w:hAnsi="Tahoma"/>
          <w:color w:val="000000"/>
          <w:spacing w:val="1"/>
          <w:sz w:val="18"/>
        </w:rPr>
      </w:pPr>
      <w:r>
        <w:rPr>
          <w:rFonts w:ascii="Tahoma" w:eastAsia="Tahoma" w:hAnsi="Tahoma"/>
          <w:color w:val="000000"/>
          <w:spacing w:val="1"/>
          <w:sz w:val="18"/>
        </w:rPr>
        <w:t xml:space="preserve">Hegel, </w:t>
      </w:r>
      <w:r>
        <w:rPr>
          <w:rFonts w:ascii="Tahoma" w:eastAsia="Tahoma" w:hAnsi="Tahoma"/>
          <w:i/>
          <w:color w:val="000000"/>
          <w:spacing w:val="1"/>
          <w:sz w:val="18"/>
        </w:rPr>
        <w:t xml:space="preserve">Lectures on the History of Philosophy, </w:t>
      </w:r>
      <w:r>
        <w:rPr>
          <w:rFonts w:ascii="Tahoma" w:eastAsia="Tahoma" w:hAnsi="Tahoma"/>
          <w:color w:val="000000"/>
          <w:spacing w:val="1"/>
          <w:sz w:val="18"/>
        </w:rPr>
        <w:t>Vol. 3, pp. 257-58.</w:t>
      </w:r>
    </w:p>
    <w:p w:rsidR="00A1073F" w:rsidRDefault="00DF571E">
      <w:pPr>
        <w:numPr>
          <w:ilvl w:val="0"/>
          <w:numId w:val="41"/>
        </w:numPr>
        <w:tabs>
          <w:tab w:val="clear" w:pos="360"/>
          <w:tab w:val="left" w:pos="504"/>
        </w:tabs>
        <w:spacing w:before="32" w:line="251" w:lineRule="exact"/>
        <w:ind w:left="504" w:hanging="360"/>
        <w:textAlignment w:val="baseline"/>
        <w:rPr>
          <w:rFonts w:ascii="Tahoma" w:eastAsia="Tahoma" w:hAnsi="Tahoma"/>
          <w:color w:val="000000"/>
          <w:spacing w:val="12"/>
          <w:sz w:val="18"/>
        </w:rPr>
      </w:pPr>
      <w:r>
        <w:rPr>
          <w:rFonts w:ascii="Tahoma" w:eastAsia="Tahoma" w:hAnsi="Tahoma"/>
          <w:color w:val="000000"/>
          <w:spacing w:val="12"/>
          <w:sz w:val="18"/>
        </w:rPr>
        <w:t xml:space="preserve">Marx, </w:t>
      </w:r>
      <w:r>
        <w:rPr>
          <w:rFonts w:ascii="Tahoma" w:eastAsia="Tahoma" w:hAnsi="Tahoma"/>
          <w:i/>
          <w:color w:val="000000"/>
          <w:spacing w:val="12"/>
          <w:sz w:val="18"/>
        </w:rPr>
        <w:t xml:space="preserve">Capital, Vol. </w:t>
      </w:r>
      <w:r>
        <w:rPr>
          <w:rFonts w:ascii="Tahoma" w:eastAsia="Tahoma" w:hAnsi="Tahoma"/>
          <w:color w:val="000000"/>
          <w:spacing w:val="12"/>
          <w:sz w:val="18"/>
        </w:rPr>
        <w:t>1, p. 83.</w:t>
      </w:r>
    </w:p>
    <w:p w:rsidR="00A1073F" w:rsidRDefault="00DF571E">
      <w:pPr>
        <w:numPr>
          <w:ilvl w:val="0"/>
          <w:numId w:val="41"/>
        </w:numPr>
        <w:tabs>
          <w:tab w:val="clear" w:pos="360"/>
          <w:tab w:val="left" w:pos="504"/>
        </w:tabs>
        <w:spacing w:before="19" w:line="250" w:lineRule="exact"/>
        <w:ind w:left="504" w:hanging="360"/>
        <w:textAlignment w:val="baseline"/>
        <w:rPr>
          <w:rFonts w:ascii="Tahoma" w:eastAsia="Tahoma" w:hAnsi="Tahoma"/>
          <w:color w:val="000000"/>
          <w:sz w:val="18"/>
        </w:rPr>
      </w:pPr>
      <w:r>
        <w:rPr>
          <w:rFonts w:ascii="Tahoma" w:eastAsia="Tahoma" w:hAnsi="Tahoma"/>
          <w:color w:val="000000"/>
          <w:sz w:val="18"/>
        </w:rPr>
        <w:t xml:space="preserve">Marx, </w:t>
      </w:r>
      <w:r>
        <w:rPr>
          <w:rFonts w:ascii="Tahoma" w:eastAsia="Tahoma" w:hAnsi="Tahoma"/>
          <w:i/>
          <w:color w:val="000000"/>
          <w:sz w:val="18"/>
        </w:rPr>
        <w:t xml:space="preserve">Economic and Philosophical Manuscripts of 1844, </w:t>
      </w:r>
      <w:r>
        <w:rPr>
          <w:rFonts w:ascii="Tahoma" w:eastAsia="Tahoma" w:hAnsi="Tahoma"/>
          <w:color w:val="000000"/>
          <w:sz w:val="18"/>
        </w:rPr>
        <w:t>p. 73.</w:t>
      </w:r>
    </w:p>
    <w:p w:rsidR="00A1073F" w:rsidRDefault="00DF571E">
      <w:pPr>
        <w:numPr>
          <w:ilvl w:val="0"/>
          <w:numId w:val="41"/>
        </w:numPr>
        <w:tabs>
          <w:tab w:val="clear" w:pos="360"/>
          <w:tab w:val="left" w:pos="504"/>
        </w:tabs>
        <w:spacing w:before="26" w:line="257" w:lineRule="exact"/>
        <w:ind w:left="504" w:hanging="360"/>
        <w:textAlignment w:val="baseline"/>
        <w:rPr>
          <w:rFonts w:ascii="Tahoma" w:eastAsia="Tahoma" w:hAnsi="Tahoma"/>
          <w:color w:val="000000"/>
          <w:spacing w:val="4"/>
          <w:sz w:val="18"/>
        </w:rPr>
      </w:pPr>
      <w:r>
        <w:rPr>
          <w:rFonts w:ascii="Tahoma" w:eastAsia="Tahoma" w:hAnsi="Tahoma"/>
          <w:color w:val="000000"/>
          <w:spacing w:val="4"/>
          <w:sz w:val="18"/>
        </w:rPr>
        <w:t xml:space="preserve">Marx and Engels, </w:t>
      </w:r>
      <w:r>
        <w:rPr>
          <w:rFonts w:ascii="Tahoma" w:eastAsia="Tahoma" w:hAnsi="Tahoma"/>
          <w:i/>
          <w:color w:val="000000"/>
          <w:spacing w:val="4"/>
          <w:sz w:val="18"/>
        </w:rPr>
        <w:t xml:space="preserve">The German Ideology, </w:t>
      </w:r>
      <w:r>
        <w:rPr>
          <w:rFonts w:ascii="Tahoma" w:eastAsia="Tahoma" w:hAnsi="Tahoma"/>
          <w:color w:val="000000"/>
          <w:spacing w:val="4"/>
          <w:sz w:val="18"/>
        </w:rPr>
        <w:t>p. 60.</w:t>
      </w:r>
    </w:p>
    <w:p w:rsidR="00A1073F" w:rsidRDefault="00DF571E">
      <w:pPr>
        <w:numPr>
          <w:ilvl w:val="0"/>
          <w:numId w:val="41"/>
        </w:numPr>
        <w:tabs>
          <w:tab w:val="clear" w:pos="360"/>
          <w:tab w:val="left" w:pos="504"/>
        </w:tabs>
        <w:spacing w:before="18" w:line="236" w:lineRule="exact"/>
        <w:ind w:left="504" w:hanging="360"/>
        <w:textAlignment w:val="baseline"/>
        <w:rPr>
          <w:rFonts w:ascii="Tahoma" w:eastAsia="Tahoma" w:hAnsi="Tahoma"/>
          <w:color w:val="000000"/>
          <w:spacing w:val="3"/>
          <w:sz w:val="18"/>
        </w:rPr>
      </w:pPr>
      <w:r>
        <w:rPr>
          <w:rFonts w:ascii="Tahoma" w:eastAsia="Tahoma" w:hAnsi="Tahoma"/>
          <w:color w:val="000000"/>
          <w:spacing w:val="3"/>
          <w:sz w:val="18"/>
        </w:rPr>
        <w:t xml:space="preserve">Thomson, </w:t>
      </w:r>
      <w:r>
        <w:rPr>
          <w:rFonts w:ascii="Tahoma" w:eastAsia="Tahoma" w:hAnsi="Tahoma"/>
          <w:i/>
          <w:color w:val="000000"/>
          <w:spacing w:val="3"/>
          <w:sz w:val="18"/>
        </w:rPr>
        <w:t xml:space="preserve">Studies in Ancient Greek Society, </w:t>
      </w:r>
      <w:r>
        <w:rPr>
          <w:rFonts w:ascii="Tahoma" w:eastAsia="Tahoma" w:hAnsi="Tahoma"/>
          <w:color w:val="000000"/>
          <w:spacing w:val="3"/>
          <w:sz w:val="18"/>
        </w:rPr>
        <w:t>Vol. 2, p. 287.</w:t>
      </w:r>
    </w:p>
    <w:p w:rsidR="00A1073F" w:rsidRDefault="00DF571E">
      <w:pPr>
        <w:numPr>
          <w:ilvl w:val="0"/>
          <w:numId w:val="41"/>
        </w:numPr>
        <w:tabs>
          <w:tab w:val="clear" w:pos="360"/>
          <w:tab w:val="left" w:pos="504"/>
        </w:tabs>
        <w:spacing w:line="288" w:lineRule="exact"/>
        <w:ind w:left="504" w:right="72" w:hanging="360"/>
        <w:textAlignment w:val="baseline"/>
        <w:rPr>
          <w:rFonts w:ascii="Tahoma" w:eastAsia="Tahoma" w:hAnsi="Tahoma"/>
          <w:color w:val="000000"/>
          <w:sz w:val="18"/>
        </w:rPr>
      </w:pPr>
      <w:r>
        <w:rPr>
          <w:rFonts w:ascii="Tahoma" w:eastAsia="Tahoma" w:hAnsi="Tahoma"/>
          <w:color w:val="000000"/>
          <w:sz w:val="18"/>
        </w:rPr>
        <w:t xml:space="preserve">Lenin, quoted in M. B. ,Minn, "Lenin and Humanism," in </w:t>
      </w:r>
      <w:r>
        <w:rPr>
          <w:rFonts w:ascii="Tahoma" w:eastAsia="Tahoma" w:hAnsi="Tahoma"/>
          <w:i/>
          <w:color w:val="000000"/>
          <w:sz w:val="18"/>
        </w:rPr>
        <w:t>Soviet Studies in Philoso</w:t>
      </w:r>
      <w:r>
        <w:rPr>
          <w:rFonts w:ascii="Tahoma" w:eastAsia="Tahoma" w:hAnsi="Tahoma"/>
          <w:i/>
          <w:color w:val="000000"/>
          <w:sz w:val="18"/>
        </w:rPr>
        <w:softHyphen/>
        <w:t xml:space="preserve">phy, </w:t>
      </w:r>
      <w:r>
        <w:rPr>
          <w:rFonts w:ascii="Tahoma" w:eastAsia="Tahoma" w:hAnsi="Tahoma"/>
          <w:color w:val="000000"/>
          <w:sz w:val="18"/>
        </w:rPr>
        <w:t>Summer 1968, p. 10.</w:t>
      </w:r>
    </w:p>
    <w:p w:rsidR="00A1073F" w:rsidRDefault="00DF571E">
      <w:pPr>
        <w:numPr>
          <w:ilvl w:val="0"/>
          <w:numId w:val="41"/>
        </w:numPr>
        <w:tabs>
          <w:tab w:val="clear" w:pos="360"/>
          <w:tab w:val="left" w:pos="504"/>
        </w:tabs>
        <w:spacing w:before="23" w:line="256" w:lineRule="exact"/>
        <w:ind w:left="504" w:hanging="360"/>
        <w:textAlignment w:val="baseline"/>
        <w:rPr>
          <w:rFonts w:ascii="Tahoma" w:eastAsia="Tahoma" w:hAnsi="Tahoma"/>
          <w:color w:val="000000"/>
          <w:spacing w:val="1"/>
          <w:sz w:val="18"/>
        </w:rPr>
      </w:pPr>
      <w:r>
        <w:rPr>
          <w:rFonts w:ascii="Tahoma" w:eastAsia="Tahoma" w:hAnsi="Tahoma"/>
          <w:color w:val="000000"/>
          <w:spacing w:val="1"/>
          <w:sz w:val="18"/>
        </w:rPr>
        <w:t xml:space="preserve">Dietzgen, </w:t>
      </w:r>
      <w:r>
        <w:rPr>
          <w:rFonts w:ascii="Tahoma" w:eastAsia="Tahoma" w:hAnsi="Tahoma"/>
          <w:i/>
          <w:color w:val="000000"/>
          <w:spacing w:val="1"/>
          <w:sz w:val="18"/>
        </w:rPr>
        <w:t xml:space="preserve">The Positive Outcome of Philosophy, </w:t>
      </w:r>
      <w:r>
        <w:rPr>
          <w:rFonts w:ascii="Tahoma" w:eastAsia="Tahoma" w:hAnsi="Tahoma"/>
          <w:color w:val="000000"/>
          <w:spacing w:val="1"/>
          <w:sz w:val="18"/>
        </w:rPr>
        <w:t>p. 376.</w:t>
      </w:r>
    </w:p>
    <w:p w:rsidR="00A1073F" w:rsidRDefault="00DF571E">
      <w:pPr>
        <w:numPr>
          <w:ilvl w:val="0"/>
          <w:numId w:val="41"/>
        </w:numPr>
        <w:tabs>
          <w:tab w:val="clear" w:pos="360"/>
          <w:tab w:val="left" w:pos="504"/>
        </w:tabs>
        <w:spacing w:before="24" w:line="264" w:lineRule="exact"/>
        <w:ind w:left="504" w:hanging="360"/>
        <w:textAlignment w:val="baseline"/>
        <w:rPr>
          <w:rFonts w:ascii="Tahoma" w:eastAsia="Tahoma" w:hAnsi="Tahoma"/>
          <w:color w:val="000000"/>
          <w:spacing w:val="4"/>
          <w:sz w:val="18"/>
        </w:rPr>
      </w:pPr>
      <w:r>
        <w:rPr>
          <w:rFonts w:ascii="Tahoma" w:eastAsia="Tahoma" w:hAnsi="Tahoma"/>
          <w:color w:val="000000"/>
          <w:spacing w:val="4"/>
          <w:sz w:val="18"/>
        </w:rPr>
        <w:t xml:space="preserve">Handler, </w:t>
      </w:r>
      <w:r>
        <w:rPr>
          <w:rFonts w:ascii="Tahoma" w:eastAsia="Tahoma" w:hAnsi="Tahoma"/>
          <w:i/>
          <w:color w:val="000000"/>
          <w:spacing w:val="4"/>
          <w:sz w:val="18"/>
        </w:rPr>
        <w:t xml:space="preserve">Biology and the Future of Man, </w:t>
      </w:r>
      <w:r>
        <w:rPr>
          <w:rFonts w:ascii="Tahoma" w:eastAsia="Tahoma" w:hAnsi="Tahoma"/>
          <w:color w:val="000000"/>
          <w:spacing w:val="4"/>
          <w:sz w:val="18"/>
        </w:rPr>
        <w:t>p. 53.</w:t>
      </w:r>
    </w:p>
    <w:p w:rsidR="00A1073F" w:rsidRDefault="00DF571E">
      <w:pPr>
        <w:numPr>
          <w:ilvl w:val="0"/>
          <w:numId w:val="41"/>
        </w:numPr>
        <w:tabs>
          <w:tab w:val="clear" w:pos="360"/>
          <w:tab w:val="left" w:pos="504"/>
        </w:tabs>
        <w:spacing w:before="14" w:line="250" w:lineRule="exact"/>
        <w:ind w:left="504" w:hanging="360"/>
        <w:textAlignment w:val="baseline"/>
        <w:rPr>
          <w:rFonts w:ascii="Tahoma" w:eastAsia="Tahoma" w:hAnsi="Tahoma"/>
          <w:color w:val="000000"/>
          <w:spacing w:val="6"/>
          <w:sz w:val="18"/>
        </w:rPr>
      </w:pPr>
      <w:r>
        <w:rPr>
          <w:rFonts w:ascii="Tahoma" w:eastAsia="Tahoma" w:hAnsi="Tahoma"/>
          <w:color w:val="000000"/>
          <w:spacing w:val="6"/>
          <w:sz w:val="18"/>
        </w:rPr>
        <w:t xml:space="preserve">Lenin, </w:t>
      </w:r>
      <w:r>
        <w:rPr>
          <w:rFonts w:ascii="Tahoma" w:eastAsia="Tahoma" w:hAnsi="Tahoma"/>
          <w:i/>
          <w:color w:val="000000"/>
          <w:spacing w:val="6"/>
          <w:sz w:val="18"/>
        </w:rPr>
        <w:t xml:space="preserve">Selected Works, </w:t>
      </w:r>
      <w:r>
        <w:rPr>
          <w:rFonts w:ascii="Tahoma" w:eastAsia="Tahoma" w:hAnsi="Tahoma"/>
          <w:color w:val="000000"/>
          <w:spacing w:val="6"/>
          <w:sz w:val="18"/>
        </w:rPr>
        <w:t>Vol. 11, p. 317.</w:t>
      </w:r>
    </w:p>
    <w:p w:rsidR="00A1073F" w:rsidRDefault="00DF571E">
      <w:pPr>
        <w:numPr>
          <w:ilvl w:val="0"/>
          <w:numId w:val="41"/>
        </w:numPr>
        <w:tabs>
          <w:tab w:val="clear" w:pos="360"/>
          <w:tab w:val="left" w:pos="504"/>
        </w:tabs>
        <w:spacing w:before="17" w:line="271" w:lineRule="exact"/>
        <w:ind w:left="504" w:hanging="360"/>
        <w:textAlignment w:val="baseline"/>
        <w:rPr>
          <w:rFonts w:ascii="Tahoma" w:eastAsia="Tahoma" w:hAnsi="Tahoma"/>
          <w:color w:val="000000"/>
          <w:spacing w:val="3"/>
          <w:sz w:val="18"/>
        </w:rPr>
      </w:pPr>
      <w:r>
        <w:rPr>
          <w:rFonts w:ascii="Tahoma" w:eastAsia="Tahoma" w:hAnsi="Tahoma"/>
          <w:color w:val="000000"/>
          <w:spacing w:val="3"/>
          <w:sz w:val="18"/>
        </w:rPr>
        <w:t xml:space="preserve">J. A. Ampere, quoted in Werkmcister, </w:t>
      </w:r>
      <w:r>
        <w:rPr>
          <w:rFonts w:ascii="Tahoma" w:eastAsia="Tahoma" w:hAnsi="Tahoma"/>
          <w:i/>
          <w:color w:val="000000"/>
          <w:spacing w:val="3"/>
          <w:sz w:val="18"/>
        </w:rPr>
        <w:t xml:space="preserve">A Philosophy of Science, </w:t>
      </w:r>
      <w:r>
        <w:rPr>
          <w:rFonts w:ascii="Tahoma" w:eastAsia="Tahoma" w:hAnsi="Tahoma"/>
          <w:color w:val="000000"/>
          <w:spacing w:val="3"/>
          <w:sz w:val="18"/>
        </w:rPr>
        <w:t>p. 44.</w:t>
      </w:r>
    </w:p>
    <w:p w:rsidR="00A1073F" w:rsidRDefault="00DF571E">
      <w:pPr>
        <w:numPr>
          <w:ilvl w:val="0"/>
          <w:numId w:val="41"/>
        </w:numPr>
        <w:tabs>
          <w:tab w:val="clear" w:pos="360"/>
          <w:tab w:val="left" w:pos="504"/>
        </w:tabs>
        <w:spacing w:before="19" w:line="230" w:lineRule="exact"/>
        <w:ind w:left="504" w:hanging="360"/>
        <w:textAlignment w:val="baseline"/>
        <w:rPr>
          <w:rFonts w:ascii="Tahoma" w:eastAsia="Tahoma" w:hAnsi="Tahoma"/>
          <w:color w:val="000000"/>
          <w:spacing w:val="15"/>
          <w:sz w:val="18"/>
        </w:rPr>
      </w:pPr>
      <w:r>
        <w:rPr>
          <w:rFonts w:ascii="Tahoma" w:eastAsia="Tahoma" w:hAnsi="Tahoma"/>
          <w:color w:val="000000"/>
          <w:spacing w:val="15"/>
          <w:sz w:val="18"/>
        </w:rPr>
        <w:t>Max Planck, in ibid.</w:t>
      </w:r>
    </w:p>
    <w:p w:rsidR="00A1073F" w:rsidRDefault="00DF571E">
      <w:pPr>
        <w:numPr>
          <w:ilvl w:val="0"/>
          <w:numId w:val="41"/>
        </w:numPr>
        <w:tabs>
          <w:tab w:val="clear" w:pos="360"/>
          <w:tab w:val="left" w:pos="504"/>
        </w:tabs>
        <w:spacing w:before="48" w:line="245" w:lineRule="exact"/>
        <w:ind w:left="504" w:hanging="360"/>
        <w:textAlignment w:val="baseline"/>
        <w:rPr>
          <w:rFonts w:ascii="Tahoma" w:eastAsia="Tahoma" w:hAnsi="Tahoma"/>
          <w:color w:val="000000"/>
          <w:spacing w:val="6"/>
          <w:sz w:val="18"/>
        </w:rPr>
      </w:pPr>
      <w:r>
        <w:rPr>
          <w:rFonts w:ascii="Tahoma" w:eastAsia="Tahoma" w:hAnsi="Tahoma"/>
          <w:color w:val="000000"/>
          <w:spacing w:val="6"/>
          <w:sz w:val="18"/>
        </w:rPr>
        <w:t xml:space="preserve">Lenin, </w:t>
      </w:r>
      <w:r>
        <w:rPr>
          <w:rFonts w:ascii="Tahoma" w:eastAsia="Tahoma" w:hAnsi="Tahoma"/>
          <w:i/>
          <w:color w:val="000000"/>
          <w:spacing w:val="6"/>
          <w:sz w:val="18"/>
        </w:rPr>
        <w:t xml:space="preserve">Selected Works, </w:t>
      </w:r>
      <w:r>
        <w:rPr>
          <w:rFonts w:ascii="Tahoma" w:eastAsia="Tahoma" w:hAnsi="Tahoma"/>
          <w:color w:val="000000"/>
          <w:spacing w:val="6"/>
          <w:sz w:val="18"/>
        </w:rPr>
        <w:t>Vol. 11, p. 216.</w:t>
      </w:r>
    </w:p>
    <w:p w:rsidR="00A1073F" w:rsidRDefault="00A1073F">
      <w:pPr>
        <w:sectPr w:rsidR="00A1073F">
          <w:pgSz w:w="10243" w:h="16493"/>
          <w:pgMar w:top="1080" w:right="1777" w:bottom="1097" w:left="1006" w:header="720" w:footer="720" w:gutter="0"/>
          <w:cols w:space="720"/>
        </w:sectPr>
      </w:pPr>
    </w:p>
    <w:p w:rsidR="00A1073F" w:rsidRDefault="00DF571E">
      <w:pPr>
        <w:tabs>
          <w:tab w:val="left" w:pos="2736"/>
        </w:tabs>
        <w:spacing w:line="260" w:lineRule="exact"/>
        <w:ind w:left="216"/>
        <w:textAlignment w:val="baseline"/>
        <w:rPr>
          <w:rFonts w:eastAsia="Times New Roman"/>
          <w:color w:val="000000"/>
          <w:spacing w:val="12"/>
          <w:sz w:val="23"/>
        </w:rPr>
      </w:pPr>
      <w:r>
        <w:rPr>
          <w:rFonts w:eastAsia="Times New Roman"/>
          <w:color w:val="000000"/>
          <w:spacing w:val="12"/>
          <w:sz w:val="23"/>
        </w:rPr>
        <w:t>514</w:t>
      </w:r>
      <w:r>
        <w:rPr>
          <w:rFonts w:eastAsia="Times New Roman"/>
          <w:color w:val="000000"/>
          <w:spacing w:val="12"/>
          <w:sz w:val="23"/>
        </w:rPr>
        <w:tab/>
        <w:t>NOTES TO PAGES 73-80</w:t>
      </w:r>
    </w:p>
    <w:p w:rsidR="00A1073F" w:rsidRDefault="00DF571E">
      <w:pPr>
        <w:numPr>
          <w:ilvl w:val="0"/>
          <w:numId w:val="42"/>
        </w:numPr>
        <w:tabs>
          <w:tab w:val="clear" w:pos="432"/>
          <w:tab w:val="left" w:pos="648"/>
        </w:tabs>
        <w:spacing w:before="114" w:line="277" w:lineRule="exact"/>
        <w:ind w:left="648" w:hanging="432"/>
        <w:textAlignment w:val="baseline"/>
        <w:rPr>
          <w:rFonts w:eastAsia="Times New Roman"/>
          <w:color w:val="000000"/>
          <w:sz w:val="23"/>
        </w:rPr>
      </w:pPr>
      <w:r>
        <w:rPr>
          <w:rFonts w:eastAsia="Times New Roman"/>
          <w:color w:val="000000"/>
          <w:sz w:val="23"/>
        </w:rPr>
        <w:t>Ibid., p. 182.</w:t>
      </w:r>
    </w:p>
    <w:p w:rsidR="00A1073F" w:rsidRDefault="00DF571E">
      <w:pPr>
        <w:numPr>
          <w:ilvl w:val="0"/>
          <w:numId w:val="42"/>
        </w:numPr>
        <w:tabs>
          <w:tab w:val="clear" w:pos="432"/>
          <w:tab w:val="left" w:pos="648"/>
        </w:tabs>
        <w:spacing w:line="277" w:lineRule="exact"/>
        <w:ind w:left="648" w:right="144" w:hanging="432"/>
        <w:textAlignment w:val="baseline"/>
        <w:rPr>
          <w:rFonts w:eastAsia="Times New Roman"/>
          <w:color w:val="000000"/>
          <w:sz w:val="23"/>
        </w:rPr>
      </w:pPr>
      <w:r>
        <w:rPr>
          <w:rFonts w:eastAsia="Times New Roman"/>
          <w:color w:val="000000"/>
          <w:sz w:val="23"/>
        </w:rPr>
        <w:t xml:space="preserve">Bacon, </w:t>
      </w:r>
      <w:r>
        <w:rPr>
          <w:rFonts w:ascii="Garamond" w:eastAsia="Garamond" w:hAnsi="Garamond"/>
          <w:i/>
          <w:color w:val="000000"/>
          <w:sz w:val="23"/>
        </w:rPr>
        <w:t xml:space="preserve">The New Organum, </w:t>
      </w:r>
      <w:r>
        <w:rPr>
          <w:rFonts w:eastAsia="Times New Roman"/>
          <w:color w:val="000000"/>
          <w:sz w:val="23"/>
        </w:rPr>
        <w:t xml:space="preserve">Aphorism </w:t>
      </w:r>
      <w:r>
        <w:rPr>
          <w:rFonts w:ascii="Garamond" w:eastAsia="Garamond" w:hAnsi="Garamond"/>
          <w:b/>
          <w:color w:val="000000"/>
          <w:sz w:val="20"/>
        </w:rPr>
        <w:t xml:space="preserve">III, </w:t>
      </w:r>
      <w:r>
        <w:rPr>
          <w:rFonts w:ascii="Garamond" w:eastAsia="Garamond" w:hAnsi="Garamond"/>
          <w:i/>
          <w:color w:val="000000"/>
          <w:sz w:val="23"/>
        </w:rPr>
        <w:t xml:space="preserve">in The Works of Francis Bacon, </w:t>
      </w:r>
      <w:r>
        <w:rPr>
          <w:rFonts w:eastAsia="Times New Roman"/>
          <w:color w:val="000000"/>
          <w:sz w:val="23"/>
        </w:rPr>
        <w:t xml:space="preserve">Vol. </w:t>
      </w:r>
      <w:r>
        <w:rPr>
          <w:rFonts w:ascii="Garamond" w:eastAsia="Garamond" w:hAnsi="Garamond"/>
          <w:b/>
          <w:color w:val="000000"/>
          <w:sz w:val="20"/>
        </w:rPr>
        <w:t xml:space="preserve">1, </w:t>
      </w:r>
      <w:r>
        <w:rPr>
          <w:rFonts w:eastAsia="Times New Roman"/>
          <w:color w:val="000000"/>
          <w:sz w:val="23"/>
        </w:rPr>
        <w:t xml:space="preserve">Part </w:t>
      </w:r>
      <w:r>
        <w:rPr>
          <w:rFonts w:ascii="Garamond" w:eastAsia="Garamond" w:hAnsi="Garamond"/>
          <w:b/>
          <w:color w:val="000000"/>
          <w:sz w:val="20"/>
        </w:rPr>
        <w:t xml:space="preserve">II, </w:t>
      </w:r>
      <w:r>
        <w:rPr>
          <w:rFonts w:eastAsia="Times New Roman"/>
          <w:color w:val="000000"/>
          <w:sz w:val="23"/>
        </w:rPr>
        <w:t>p. 68.</w:t>
      </w:r>
    </w:p>
    <w:p w:rsidR="00A1073F" w:rsidRDefault="00DF571E">
      <w:pPr>
        <w:numPr>
          <w:ilvl w:val="0"/>
          <w:numId w:val="42"/>
        </w:numPr>
        <w:tabs>
          <w:tab w:val="clear" w:pos="432"/>
          <w:tab w:val="left" w:pos="648"/>
        </w:tabs>
        <w:spacing w:line="271" w:lineRule="exact"/>
        <w:ind w:left="648" w:hanging="432"/>
        <w:textAlignment w:val="baseline"/>
        <w:rPr>
          <w:rFonts w:eastAsia="Times New Roman"/>
          <w:color w:val="000000"/>
          <w:spacing w:val="2"/>
          <w:sz w:val="23"/>
        </w:rPr>
      </w:pPr>
      <w:r>
        <w:rPr>
          <w:rFonts w:eastAsia="Times New Roman"/>
          <w:color w:val="000000"/>
          <w:spacing w:val="2"/>
          <w:sz w:val="23"/>
        </w:rPr>
        <w:t xml:space="preserve">Hcgel, </w:t>
      </w:r>
      <w:r>
        <w:rPr>
          <w:rFonts w:ascii="Garamond" w:eastAsia="Garamond" w:hAnsi="Garamond"/>
          <w:i/>
          <w:color w:val="000000"/>
          <w:spacing w:val="2"/>
          <w:sz w:val="23"/>
        </w:rPr>
        <w:t xml:space="preserve">Lectures on the History of Philosophy, </w:t>
      </w:r>
      <w:r>
        <w:rPr>
          <w:rFonts w:eastAsia="Times New Roman"/>
          <w:color w:val="000000"/>
          <w:spacing w:val="2"/>
          <w:sz w:val="23"/>
        </w:rPr>
        <w:t xml:space="preserve">Vol. </w:t>
      </w:r>
      <w:r>
        <w:rPr>
          <w:rFonts w:ascii="Garamond" w:eastAsia="Garamond" w:hAnsi="Garamond"/>
          <w:b/>
          <w:color w:val="000000"/>
          <w:spacing w:val="2"/>
          <w:sz w:val="20"/>
        </w:rPr>
        <w:t xml:space="preserve">1, </w:t>
      </w:r>
      <w:r>
        <w:rPr>
          <w:rFonts w:eastAsia="Times New Roman"/>
          <w:color w:val="000000"/>
          <w:spacing w:val="2"/>
          <w:sz w:val="23"/>
        </w:rPr>
        <w:t>p. 14.</w:t>
      </w:r>
    </w:p>
    <w:p w:rsidR="00A1073F" w:rsidRDefault="00DF571E">
      <w:pPr>
        <w:numPr>
          <w:ilvl w:val="0"/>
          <w:numId w:val="42"/>
        </w:numPr>
        <w:tabs>
          <w:tab w:val="clear" w:pos="432"/>
          <w:tab w:val="left" w:pos="648"/>
        </w:tabs>
        <w:spacing w:line="275" w:lineRule="exact"/>
        <w:ind w:left="648" w:hanging="432"/>
        <w:textAlignment w:val="baseline"/>
        <w:rPr>
          <w:rFonts w:eastAsia="Times New Roman"/>
          <w:color w:val="000000"/>
          <w:spacing w:val="1"/>
          <w:sz w:val="23"/>
        </w:rPr>
      </w:pPr>
      <w:r>
        <w:rPr>
          <w:rFonts w:eastAsia="Times New Roman"/>
          <w:color w:val="000000"/>
          <w:spacing w:val="1"/>
          <w:sz w:val="23"/>
        </w:rPr>
        <w:t xml:space="preserve">Quoted in Werkmeister, </w:t>
      </w:r>
      <w:r>
        <w:rPr>
          <w:rFonts w:ascii="Garamond" w:eastAsia="Garamond" w:hAnsi="Garamond"/>
          <w:i/>
          <w:color w:val="000000"/>
          <w:spacing w:val="1"/>
          <w:sz w:val="23"/>
        </w:rPr>
        <w:t xml:space="preserve">A History of Philosophical Ideas in America, </w:t>
      </w:r>
      <w:r>
        <w:rPr>
          <w:rFonts w:eastAsia="Times New Roman"/>
          <w:color w:val="000000"/>
          <w:spacing w:val="1"/>
          <w:sz w:val="23"/>
        </w:rPr>
        <w:t>p. 360.</w:t>
      </w:r>
    </w:p>
    <w:p w:rsidR="00A1073F" w:rsidRDefault="00DF571E">
      <w:pPr>
        <w:numPr>
          <w:ilvl w:val="0"/>
          <w:numId w:val="42"/>
        </w:numPr>
        <w:tabs>
          <w:tab w:val="clear" w:pos="432"/>
          <w:tab w:val="left" w:pos="648"/>
        </w:tabs>
        <w:spacing w:before="3" w:line="277" w:lineRule="exact"/>
        <w:ind w:left="648" w:hanging="432"/>
        <w:textAlignment w:val="baseline"/>
        <w:rPr>
          <w:rFonts w:eastAsia="Times New Roman"/>
          <w:color w:val="000000"/>
          <w:spacing w:val="-1"/>
          <w:sz w:val="23"/>
        </w:rPr>
      </w:pPr>
      <w:r>
        <w:rPr>
          <w:rFonts w:eastAsia="Times New Roman"/>
          <w:color w:val="000000"/>
          <w:spacing w:val="-1"/>
          <w:sz w:val="23"/>
        </w:rPr>
        <w:t xml:space="preserve">Lenin, </w:t>
      </w:r>
      <w:r>
        <w:rPr>
          <w:rFonts w:ascii="Garamond" w:eastAsia="Garamond" w:hAnsi="Garamond"/>
          <w:i/>
          <w:color w:val="000000"/>
          <w:spacing w:val="-1"/>
          <w:sz w:val="23"/>
        </w:rPr>
        <w:t xml:space="preserve">Philosophical Notebooks, </w:t>
      </w:r>
      <w:r>
        <w:rPr>
          <w:rFonts w:eastAsia="Times New Roman"/>
          <w:color w:val="000000"/>
          <w:spacing w:val="-1"/>
          <w:sz w:val="23"/>
        </w:rPr>
        <w:t>p. 201.</w:t>
      </w:r>
    </w:p>
    <w:p w:rsidR="00A1073F" w:rsidRDefault="00DF571E">
      <w:pPr>
        <w:numPr>
          <w:ilvl w:val="0"/>
          <w:numId w:val="42"/>
        </w:numPr>
        <w:tabs>
          <w:tab w:val="clear" w:pos="432"/>
          <w:tab w:val="left" w:pos="648"/>
        </w:tabs>
        <w:spacing w:line="269" w:lineRule="exact"/>
        <w:ind w:left="648" w:hanging="432"/>
        <w:textAlignment w:val="baseline"/>
        <w:rPr>
          <w:rFonts w:eastAsia="Times New Roman"/>
          <w:color w:val="000000"/>
          <w:sz w:val="23"/>
        </w:rPr>
      </w:pPr>
      <w:r>
        <w:rPr>
          <w:rFonts w:eastAsia="Times New Roman"/>
          <w:color w:val="000000"/>
          <w:sz w:val="23"/>
        </w:rPr>
        <w:t xml:space="preserve">Engels, quoted in Lenin, </w:t>
      </w:r>
      <w:r>
        <w:rPr>
          <w:rFonts w:ascii="Garamond" w:eastAsia="Garamond" w:hAnsi="Garamond"/>
          <w:i/>
          <w:color w:val="000000"/>
          <w:sz w:val="23"/>
        </w:rPr>
        <w:t xml:space="preserve">Selected Works, Vol. 11, </w:t>
      </w:r>
      <w:r>
        <w:rPr>
          <w:rFonts w:eastAsia="Times New Roman"/>
          <w:color w:val="000000"/>
          <w:sz w:val="23"/>
        </w:rPr>
        <w:t>p. 200.</w:t>
      </w:r>
    </w:p>
    <w:p w:rsidR="00A1073F" w:rsidRDefault="00DF571E">
      <w:pPr>
        <w:numPr>
          <w:ilvl w:val="0"/>
          <w:numId w:val="42"/>
        </w:numPr>
        <w:tabs>
          <w:tab w:val="clear" w:pos="432"/>
          <w:tab w:val="left" w:pos="648"/>
        </w:tabs>
        <w:spacing w:before="1" w:line="277" w:lineRule="exact"/>
        <w:ind w:left="648" w:hanging="432"/>
        <w:textAlignment w:val="baseline"/>
        <w:rPr>
          <w:rFonts w:eastAsia="Times New Roman"/>
          <w:color w:val="000000"/>
          <w:sz w:val="23"/>
        </w:rPr>
      </w:pPr>
      <w:r>
        <w:rPr>
          <w:rFonts w:eastAsia="Times New Roman"/>
          <w:color w:val="000000"/>
          <w:sz w:val="23"/>
        </w:rPr>
        <w:t>Ibid., p. 331.</w:t>
      </w:r>
    </w:p>
    <w:p w:rsidR="00A1073F" w:rsidRDefault="00DF571E">
      <w:pPr>
        <w:numPr>
          <w:ilvl w:val="0"/>
          <w:numId w:val="42"/>
        </w:numPr>
        <w:tabs>
          <w:tab w:val="clear" w:pos="432"/>
          <w:tab w:val="left" w:pos="648"/>
        </w:tabs>
        <w:spacing w:line="270" w:lineRule="exact"/>
        <w:ind w:left="648" w:hanging="432"/>
        <w:textAlignment w:val="baseline"/>
        <w:rPr>
          <w:rFonts w:eastAsia="Times New Roman"/>
          <w:color w:val="000000"/>
          <w:sz w:val="23"/>
        </w:rPr>
      </w:pPr>
      <w:r>
        <w:rPr>
          <w:rFonts w:eastAsia="Times New Roman"/>
          <w:color w:val="000000"/>
          <w:sz w:val="23"/>
        </w:rPr>
        <w:t>Ibid., Vol. 9, p. 66.</w:t>
      </w:r>
    </w:p>
    <w:p w:rsidR="00A1073F" w:rsidRDefault="00DF571E">
      <w:pPr>
        <w:numPr>
          <w:ilvl w:val="0"/>
          <w:numId w:val="42"/>
        </w:numPr>
        <w:tabs>
          <w:tab w:val="clear" w:pos="432"/>
          <w:tab w:val="left" w:pos="648"/>
        </w:tabs>
        <w:spacing w:before="10" w:line="277" w:lineRule="exact"/>
        <w:ind w:left="648" w:right="144" w:hanging="432"/>
        <w:textAlignment w:val="baseline"/>
        <w:rPr>
          <w:rFonts w:eastAsia="Times New Roman"/>
          <w:color w:val="000000"/>
          <w:sz w:val="23"/>
        </w:rPr>
      </w:pPr>
      <w:r>
        <w:rPr>
          <w:rFonts w:eastAsia="Times New Roman"/>
          <w:color w:val="000000"/>
          <w:sz w:val="23"/>
        </w:rPr>
        <w:t xml:space="preserve">"Tear Aside the Bourgeois Mask of 'Liberty, Equality and Fraternity," </w:t>
      </w:r>
      <w:r>
        <w:rPr>
          <w:rFonts w:ascii="Garamond" w:eastAsia="Garamond" w:hAnsi="Garamond"/>
          <w:i/>
          <w:color w:val="000000"/>
          <w:sz w:val="23"/>
        </w:rPr>
        <w:t xml:space="preserve">Peking Review, </w:t>
      </w:r>
      <w:r>
        <w:rPr>
          <w:rFonts w:eastAsia="Times New Roman"/>
          <w:color w:val="000000"/>
          <w:sz w:val="23"/>
        </w:rPr>
        <w:t>June 10, 1966, p. 11.</w:t>
      </w:r>
    </w:p>
    <w:p w:rsidR="00A1073F" w:rsidRDefault="00DF571E">
      <w:pPr>
        <w:numPr>
          <w:ilvl w:val="0"/>
          <w:numId w:val="42"/>
        </w:numPr>
        <w:tabs>
          <w:tab w:val="clear" w:pos="432"/>
          <w:tab w:val="left" w:pos="648"/>
        </w:tabs>
        <w:spacing w:before="5" w:line="277" w:lineRule="exact"/>
        <w:ind w:left="648" w:hanging="432"/>
        <w:textAlignment w:val="baseline"/>
        <w:rPr>
          <w:rFonts w:eastAsia="Times New Roman"/>
          <w:color w:val="000000"/>
          <w:sz w:val="23"/>
        </w:rPr>
      </w:pPr>
      <w:r>
        <w:rPr>
          <w:rFonts w:eastAsia="Times New Roman"/>
          <w:color w:val="000000"/>
          <w:sz w:val="23"/>
        </w:rPr>
        <w:t xml:space="preserve">Mao, </w:t>
      </w:r>
      <w:r>
        <w:rPr>
          <w:rFonts w:ascii="Garamond" w:eastAsia="Garamond" w:hAnsi="Garamond"/>
          <w:i/>
          <w:color w:val="000000"/>
          <w:sz w:val="23"/>
        </w:rPr>
        <w:t xml:space="preserve">Peking Review, </w:t>
      </w:r>
      <w:r>
        <w:rPr>
          <w:rFonts w:eastAsia="Times New Roman"/>
          <w:color w:val="000000"/>
          <w:sz w:val="23"/>
        </w:rPr>
        <w:t>Dec. 18, 1970, p. 9.</w:t>
      </w:r>
    </w:p>
    <w:p w:rsidR="00A1073F" w:rsidRDefault="00DF571E">
      <w:pPr>
        <w:numPr>
          <w:ilvl w:val="0"/>
          <w:numId w:val="42"/>
        </w:numPr>
        <w:tabs>
          <w:tab w:val="clear" w:pos="432"/>
          <w:tab w:val="left" w:pos="648"/>
        </w:tabs>
        <w:spacing w:line="268" w:lineRule="exact"/>
        <w:ind w:left="648" w:hanging="432"/>
        <w:textAlignment w:val="baseline"/>
        <w:rPr>
          <w:rFonts w:eastAsia="Times New Roman"/>
          <w:color w:val="000000"/>
          <w:sz w:val="23"/>
        </w:rPr>
      </w:pPr>
      <w:r>
        <w:rPr>
          <w:rFonts w:eastAsia="Times New Roman"/>
          <w:color w:val="000000"/>
          <w:sz w:val="23"/>
        </w:rPr>
        <w:t xml:space="preserve">Mao, "Speech at a Conference of Cadres," </w:t>
      </w:r>
      <w:r>
        <w:rPr>
          <w:rFonts w:ascii="Garamond" w:eastAsia="Garamond" w:hAnsi="Garamond"/>
          <w:i/>
          <w:color w:val="000000"/>
          <w:sz w:val="23"/>
        </w:rPr>
        <w:t xml:space="preserve">Selected Works, </w:t>
      </w:r>
      <w:r>
        <w:rPr>
          <w:rFonts w:eastAsia="Times New Roman"/>
          <w:color w:val="000000"/>
          <w:sz w:val="23"/>
        </w:rPr>
        <w:t>Vol. 4, p. 229.</w:t>
      </w:r>
    </w:p>
    <w:p w:rsidR="00A1073F" w:rsidRDefault="00DF571E">
      <w:pPr>
        <w:numPr>
          <w:ilvl w:val="0"/>
          <w:numId w:val="42"/>
        </w:numPr>
        <w:tabs>
          <w:tab w:val="clear" w:pos="432"/>
          <w:tab w:val="left" w:pos="648"/>
        </w:tabs>
        <w:spacing w:line="273" w:lineRule="exact"/>
        <w:ind w:left="648" w:right="216" w:hanging="432"/>
        <w:textAlignment w:val="baseline"/>
        <w:rPr>
          <w:rFonts w:eastAsia="Times New Roman"/>
          <w:color w:val="000000"/>
          <w:sz w:val="23"/>
        </w:rPr>
      </w:pPr>
      <w:r>
        <w:rPr>
          <w:rFonts w:eastAsia="Times New Roman"/>
          <w:color w:val="000000"/>
          <w:sz w:val="23"/>
        </w:rPr>
        <w:t xml:space="preserve">Mao, "Oppose Book Worship," in </w:t>
      </w:r>
      <w:r>
        <w:rPr>
          <w:rFonts w:ascii="Garamond" w:eastAsia="Garamond" w:hAnsi="Garamond"/>
          <w:i/>
          <w:color w:val="000000"/>
          <w:sz w:val="23"/>
        </w:rPr>
        <w:t>Sele</w:t>
      </w:r>
      <w:r>
        <w:rPr>
          <w:rFonts w:ascii="Garamond" w:eastAsia="Garamond" w:hAnsi="Garamond"/>
          <w:i/>
          <w:color w:val="000000"/>
          <w:sz w:val="23"/>
        </w:rPr>
        <w:t xml:space="preserve">cted Readings from the Works of Mao Tsetung, </w:t>
      </w:r>
      <w:r>
        <w:rPr>
          <w:rFonts w:eastAsia="Times New Roman"/>
          <w:color w:val="000000"/>
          <w:sz w:val="23"/>
        </w:rPr>
        <w:t>p. 41</w:t>
      </w:r>
    </w:p>
    <w:p w:rsidR="00A1073F" w:rsidRDefault="00DF571E">
      <w:pPr>
        <w:numPr>
          <w:ilvl w:val="0"/>
          <w:numId w:val="42"/>
        </w:numPr>
        <w:tabs>
          <w:tab w:val="clear" w:pos="432"/>
          <w:tab w:val="left" w:pos="648"/>
        </w:tabs>
        <w:spacing w:before="13" w:line="277" w:lineRule="exact"/>
        <w:ind w:left="648" w:hanging="432"/>
        <w:textAlignment w:val="baseline"/>
        <w:rPr>
          <w:rFonts w:eastAsia="Times New Roman"/>
          <w:color w:val="000000"/>
          <w:sz w:val="23"/>
        </w:rPr>
      </w:pPr>
      <w:r>
        <w:rPr>
          <w:rFonts w:eastAsia="Times New Roman"/>
          <w:color w:val="000000"/>
          <w:sz w:val="23"/>
        </w:rPr>
        <w:t xml:space="preserve">Mao, "Rectify the Party's Style of Work," </w:t>
      </w:r>
      <w:r>
        <w:rPr>
          <w:rFonts w:ascii="Garamond" w:eastAsia="Garamond" w:hAnsi="Garamond"/>
          <w:i/>
          <w:color w:val="000000"/>
          <w:sz w:val="23"/>
        </w:rPr>
        <w:t xml:space="preserve">Selected Works, </w:t>
      </w:r>
      <w:r>
        <w:rPr>
          <w:rFonts w:eastAsia="Times New Roman"/>
          <w:color w:val="000000"/>
          <w:sz w:val="23"/>
        </w:rPr>
        <w:t>Vol. 3, pp. 49-50.</w:t>
      </w:r>
    </w:p>
    <w:p w:rsidR="00A1073F" w:rsidRDefault="00DF571E">
      <w:pPr>
        <w:numPr>
          <w:ilvl w:val="0"/>
          <w:numId w:val="42"/>
        </w:numPr>
        <w:tabs>
          <w:tab w:val="clear" w:pos="432"/>
          <w:tab w:val="left" w:pos="648"/>
        </w:tabs>
        <w:spacing w:line="273" w:lineRule="exact"/>
        <w:ind w:left="648" w:hanging="432"/>
        <w:textAlignment w:val="baseline"/>
        <w:rPr>
          <w:rFonts w:eastAsia="Times New Roman"/>
          <w:color w:val="000000"/>
          <w:sz w:val="23"/>
        </w:rPr>
      </w:pPr>
      <w:r>
        <w:rPr>
          <w:rFonts w:eastAsia="Times New Roman"/>
          <w:color w:val="000000"/>
          <w:sz w:val="23"/>
        </w:rPr>
        <w:t xml:space="preserve">Lenin, quoted in Lewis, </w:t>
      </w:r>
      <w:r>
        <w:rPr>
          <w:rFonts w:ascii="Garamond" w:eastAsia="Garamond" w:hAnsi="Garamond"/>
          <w:i/>
          <w:color w:val="000000"/>
          <w:sz w:val="23"/>
        </w:rPr>
        <w:t xml:space="preserve">Marxism and the Open Mind, </w:t>
      </w:r>
      <w:r>
        <w:rPr>
          <w:rFonts w:eastAsia="Times New Roman"/>
          <w:color w:val="000000"/>
          <w:sz w:val="23"/>
        </w:rPr>
        <w:t>p. xvii.</w:t>
      </w:r>
    </w:p>
    <w:p w:rsidR="00A1073F" w:rsidRDefault="00DF571E">
      <w:pPr>
        <w:numPr>
          <w:ilvl w:val="0"/>
          <w:numId w:val="42"/>
        </w:numPr>
        <w:tabs>
          <w:tab w:val="clear" w:pos="432"/>
          <w:tab w:val="left" w:pos="648"/>
        </w:tabs>
        <w:spacing w:before="11" w:line="271" w:lineRule="exact"/>
        <w:ind w:left="648" w:right="144" w:hanging="432"/>
        <w:textAlignment w:val="baseline"/>
        <w:rPr>
          <w:rFonts w:eastAsia="Times New Roman"/>
          <w:color w:val="000000"/>
          <w:sz w:val="23"/>
        </w:rPr>
      </w:pPr>
      <w:r>
        <w:rPr>
          <w:rFonts w:eastAsia="Times New Roman"/>
          <w:color w:val="000000"/>
          <w:sz w:val="23"/>
        </w:rPr>
        <w:t xml:space="preserve">Paul J. Tillich, "Existential Philosophy," in Kurtz, </w:t>
      </w:r>
      <w:r>
        <w:rPr>
          <w:rFonts w:ascii="Garamond" w:eastAsia="Garamond" w:hAnsi="Garamond"/>
          <w:i/>
          <w:color w:val="000000"/>
          <w:sz w:val="23"/>
        </w:rPr>
        <w:t>American Philosophy in the Twen</w:t>
      </w:r>
      <w:r>
        <w:rPr>
          <w:rFonts w:ascii="Garamond" w:eastAsia="Garamond" w:hAnsi="Garamond"/>
          <w:i/>
          <w:color w:val="000000"/>
          <w:sz w:val="23"/>
        </w:rPr>
        <w:softHyphen/>
        <w:t xml:space="preserve">tieth Century, </w:t>
      </w:r>
      <w:r>
        <w:rPr>
          <w:rFonts w:eastAsia="Times New Roman"/>
          <w:color w:val="000000"/>
          <w:sz w:val="23"/>
        </w:rPr>
        <w:t>pp. 511-12.</w:t>
      </w:r>
    </w:p>
    <w:p w:rsidR="00A1073F" w:rsidRDefault="00DF571E">
      <w:pPr>
        <w:numPr>
          <w:ilvl w:val="0"/>
          <w:numId w:val="42"/>
        </w:numPr>
        <w:tabs>
          <w:tab w:val="clear" w:pos="432"/>
          <w:tab w:val="left" w:pos="648"/>
        </w:tabs>
        <w:spacing w:before="2" w:line="277" w:lineRule="exact"/>
        <w:ind w:left="648" w:hanging="432"/>
        <w:textAlignment w:val="baseline"/>
        <w:rPr>
          <w:rFonts w:eastAsia="Times New Roman"/>
          <w:color w:val="000000"/>
          <w:sz w:val="23"/>
        </w:rPr>
      </w:pPr>
      <w:r>
        <w:rPr>
          <w:rFonts w:eastAsia="Times New Roman"/>
          <w:color w:val="000000"/>
          <w:sz w:val="23"/>
        </w:rPr>
        <w:t xml:space="preserve">James, </w:t>
      </w:r>
      <w:r>
        <w:rPr>
          <w:rFonts w:ascii="Garamond" w:eastAsia="Garamond" w:hAnsi="Garamond"/>
          <w:i/>
          <w:color w:val="000000"/>
          <w:sz w:val="23"/>
        </w:rPr>
        <w:t xml:space="preserve">Pragmatism, </w:t>
      </w:r>
      <w:r>
        <w:rPr>
          <w:rFonts w:eastAsia="Times New Roman"/>
          <w:color w:val="000000"/>
          <w:sz w:val="23"/>
        </w:rPr>
        <w:t>p. 145.</w:t>
      </w:r>
    </w:p>
    <w:p w:rsidR="00A1073F" w:rsidRDefault="00DF571E">
      <w:pPr>
        <w:numPr>
          <w:ilvl w:val="0"/>
          <w:numId w:val="42"/>
        </w:numPr>
        <w:tabs>
          <w:tab w:val="clear" w:pos="432"/>
          <w:tab w:val="left" w:pos="648"/>
        </w:tabs>
        <w:spacing w:line="277" w:lineRule="exact"/>
        <w:ind w:left="648" w:hanging="432"/>
        <w:textAlignment w:val="baseline"/>
        <w:rPr>
          <w:rFonts w:eastAsia="Times New Roman"/>
          <w:color w:val="000000"/>
          <w:spacing w:val="1"/>
          <w:sz w:val="23"/>
        </w:rPr>
      </w:pPr>
      <w:r>
        <w:rPr>
          <w:rFonts w:eastAsia="Times New Roman"/>
          <w:color w:val="000000"/>
          <w:spacing w:val="1"/>
          <w:sz w:val="23"/>
        </w:rPr>
        <w:t xml:space="preserve">James, </w:t>
      </w:r>
      <w:r>
        <w:rPr>
          <w:rFonts w:ascii="Garamond" w:eastAsia="Garamond" w:hAnsi="Garamond"/>
          <w:i/>
          <w:color w:val="000000"/>
          <w:spacing w:val="1"/>
          <w:sz w:val="23"/>
        </w:rPr>
        <w:t xml:space="preserve">The Will to Believe, </w:t>
      </w:r>
      <w:r>
        <w:rPr>
          <w:rFonts w:ascii="Garamond" w:eastAsia="Garamond" w:hAnsi="Garamond"/>
          <w:b/>
          <w:color w:val="000000"/>
          <w:spacing w:val="1"/>
          <w:sz w:val="20"/>
        </w:rPr>
        <w:t xml:space="preserve">p. </w:t>
      </w:r>
      <w:r>
        <w:rPr>
          <w:rFonts w:eastAsia="Times New Roman"/>
          <w:color w:val="000000"/>
          <w:spacing w:val="1"/>
          <w:sz w:val="23"/>
        </w:rPr>
        <w:t>214.</w:t>
      </w:r>
    </w:p>
    <w:p w:rsidR="00A1073F" w:rsidRDefault="00DF571E">
      <w:pPr>
        <w:numPr>
          <w:ilvl w:val="0"/>
          <w:numId w:val="42"/>
        </w:numPr>
        <w:tabs>
          <w:tab w:val="clear" w:pos="432"/>
          <w:tab w:val="left" w:pos="648"/>
        </w:tabs>
        <w:spacing w:before="2" w:line="277" w:lineRule="exact"/>
        <w:ind w:left="648" w:hanging="432"/>
        <w:textAlignment w:val="baseline"/>
        <w:rPr>
          <w:rFonts w:eastAsia="Times New Roman"/>
          <w:color w:val="000000"/>
          <w:sz w:val="23"/>
        </w:rPr>
      </w:pPr>
      <w:r>
        <w:rPr>
          <w:rFonts w:eastAsia="Times New Roman"/>
          <w:color w:val="000000"/>
          <w:sz w:val="23"/>
        </w:rPr>
        <w:t xml:space="preserve">Hobson, </w:t>
      </w:r>
      <w:r>
        <w:rPr>
          <w:rFonts w:ascii="Garamond" w:eastAsia="Garamond" w:hAnsi="Garamond"/>
          <w:i/>
          <w:color w:val="000000"/>
          <w:sz w:val="23"/>
        </w:rPr>
        <w:t xml:space="preserve">The Domain of Natural Science, </w:t>
      </w:r>
      <w:r>
        <w:rPr>
          <w:rFonts w:eastAsia="Times New Roman"/>
          <w:color w:val="000000"/>
          <w:sz w:val="23"/>
        </w:rPr>
        <w:t>p. 500.</w:t>
      </w:r>
    </w:p>
    <w:p w:rsidR="00A1073F" w:rsidRDefault="00DF571E">
      <w:pPr>
        <w:numPr>
          <w:ilvl w:val="0"/>
          <w:numId w:val="42"/>
        </w:numPr>
        <w:tabs>
          <w:tab w:val="clear" w:pos="432"/>
          <w:tab w:val="left" w:pos="648"/>
        </w:tabs>
        <w:spacing w:line="272" w:lineRule="exact"/>
        <w:ind w:left="648" w:hanging="432"/>
        <w:textAlignment w:val="baseline"/>
        <w:rPr>
          <w:rFonts w:eastAsia="Times New Roman"/>
          <w:color w:val="000000"/>
          <w:sz w:val="23"/>
        </w:rPr>
      </w:pPr>
      <w:r>
        <w:rPr>
          <w:rFonts w:eastAsia="Times New Roman"/>
          <w:color w:val="000000"/>
          <w:sz w:val="23"/>
        </w:rPr>
        <w:t xml:space="preserve">Schroedingcr, </w:t>
      </w:r>
      <w:r>
        <w:rPr>
          <w:rFonts w:ascii="Garamond" w:eastAsia="Garamond" w:hAnsi="Garamond"/>
          <w:i/>
          <w:color w:val="000000"/>
          <w:sz w:val="23"/>
        </w:rPr>
        <w:t xml:space="preserve">Science and Humanism, </w:t>
      </w:r>
      <w:r>
        <w:rPr>
          <w:rFonts w:eastAsia="Times New Roman"/>
          <w:color w:val="000000"/>
          <w:sz w:val="23"/>
        </w:rPr>
        <w:t>pp. 11, 12.</w:t>
      </w:r>
    </w:p>
    <w:p w:rsidR="00A1073F" w:rsidRDefault="00DF571E">
      <w:pPr>
        <w:numPr>
          <w:ilvl w:val="0"/>
          <w:numId w:val="42"/>
        </w:numPr>
        <w:tabs>
          <w:tab w:val="clear" w:pos="432"/>
          <w:tab w:val="left" w:pos="648"/>
        </w:tabs>
        <w:spacing w:before="5" w:line="277" w:lineRule="exact"/>
        <w:ind w:left="648" w:hanging="432"/>
        <w:textAlignment w:val="baseline"/>
        <w:rPr>
          <w:rFonts w:eastAsia="Times New Roman"/>
          <w:color w:val="000000"/>
          <w:spacing w:val="-2"/>
          <w:sz w:val="23"/>
        </w:rPr>
      </w:pPr>
      <w:r>
        <w:rPr>
          <w:rFonts w:eastAsia="Times New Roman"/>
          <w:color w:val="000000"/>
          <w:spacing w:val="-2"/>
          <w:sz w:val="23"/>
        </w:rPr>
        <w:t xml:space="preserve">Sir James Jeans, </w:t>
      </w:r>
      <w:r>
        <w:rPr>
          <w:rFonts w:ascii="Garamond" w:eastAsia="Garamond" w:hAnsi="Garamond"/>
          <w:i/>
          <w:color w:val="000000"/>
          <w:spacing w:val="-2"/>
          <w:sz w:val="23"/>
        </w:rPr>
        <w:t xml:space="preserve">New York Times, </w:t>
      </w:r>
      <w:r>
        <w:rPr>
          <w:rFonts w:eastAsia="Times New Roman"/>
          <w:color w:val="000000"/>
          <w:spacing w:val="-2"/>
          <w:sz w:val="23"/>
        </w:rPr>
        <w:t>Feb. 8, 1931.</w:t>
      </w:r>
    </w:p>
    <w:p w:rsidR="00A1073F" w:rsidRDefault="00DF571E">
      <w:pPr>
        <w:numPr>
          <w:ilvl w:val="0"/>
          <w:numId w:val="42"/>
        </w:numPr>
        <w:tabs>
          <w:tab w:val="clear" w:pos="432"/>
          <w:tab w:val="left" w:pos="648"/>
        </w:tabs>
        <w:spacing w:line="263" w:lineRule="exact"/>
        <w:ind w:left="648" w:hanging="432"/>
        <w:textAlignment w:val="baseline"/>
        <w:rPr>
          <w:rFonts w:eastAsia="Times New Roman"/>
          <w:color w:val="000000"/>
          <w:spacing w:val="2"/>
          <w:sz w:val="23"/>
        </w:rPr>
      </w:pPr>
      <w:r>
        <w:rPr>
          <w:rFonts w:eastAsia="Times New Roman"/>
          <w:color w:val="000000"/>
          <w:spacing w:val="2"/>
          <w:sz w:val="23"/>
        </w:rPr>
        <w:t xml:space="preserve">Piaget, </w:t>
      </w:r>
      <w:r>
        <w:rPr>
          <w:rFonts w:ascii="Garamond" w:eastAsia="Garamond" w:hAnsi="Garamond"/>
          <w:i/>
          <w:color w:val="000000"/>
          <w:spacing w:val="2"/>
          <w:sz w:val="23"/>
        </w:rPr>
        <w:t xml:space="preserve">The Psychology of Intelligence, </w:t>
      </w:r>
      <w:r>
        <w:rPr>
          <w:rFonts w:eastAsia="Times New Roman"/>
          <w:color w:val="000000"/>
          <w:spacing w:val="2"/>
          <w:sz w:val="23"/>
        </w:rPr>
        <w:t>p. 21.</w:t>
      </w:r>
    </w:p>
    <w:p w:rsidR="00A1073F" w:rsidRDefault="00DF571E">
      <w:pPr>
        <w:numPr>
          <w:ilvl w:val="0"/>
          <w:numId w:val="43"/>
        </w:numPr>
        <w:tabs>
          <w:tab w:val="clear" w:pos="432"/>
          <w:tab w:val="left" w:pos="648"/>
        </w:tabs>
        <w:spacing w:before="4" w:line="277" w:lineRule="exact"/>
        <w:ind w:left="648" w:hanging="432"/>
        <w:textAlignment w:val="baseline"/>
        <w:rPr>
          <w:rFonts w:ascii="Garamond" w:eastAsia="Garamond" w:hAnsi="Garamond"/>
          <w:i/>
          <w:color w:val="000000"/>
          <w:spacing w:val="5"/>
          <w:sz w:val="23"/>
        </w:rPr>
      </w:pPr>
      <w:r>
        <w:rPr>
          <w:rFonts w:ascii="Garamond" w:eastAsia="Garamond" w:hAnsi="Garamond"/>
          <w:i/>
          <w:color w:val="000000"/>
          <w:spacing w:val="5"/>
          <w:sz w:val="23"/>
        </w:rPr>
        <w:t xml:space="preserve">Richter, Jean-Paul Sartre, </w:t>
      </w:r>
      <w:r>
        <w:rPr>
          <w:rFonts w:eastAsia="Times New Roman"/>
          <w:color w:val="000000"/>
          <w:spacing w:val="5"/>
          <w:sz w:val="23"/>
        </w:rPr>
        <w:t>p. 63.</w:t>
      </w:r>
    </w:p>
    <w:p w:rsidR="00A1073F" w:rsidRDefault="00DF571E">
      <w:pPr>
        <w:numPr>
          <w:ilvl w:val="0"/>
          <w:numId w:val="42"/>
        </w:numPr>
        <w:tabs>
          <w:tab w:val="clear" w:pos="432"/>
          <w:tab w:val="left" w:pos="648"/>
        </w:tabs>
        <w:spacing w:before="12" w:line="271" w:lineRule="exact"/>
        <w:ind w:left="648" w:right="144" w:hanging="432"/>
        <w:textAlignment w:val="baseline"/>
        <w:rPr>
          <w:rFonts w:eastAsia="Times New Roman"/>
          <w:color w:val="000000"/>
          <w:sz w:val="23"/>
        </w:rPr>
      </w:pPr>
      <w:r>
        <w:rPr>
          <w:rFonts w:eastAsia="Times New Roman"/>
          <w:color w:val="000000"/>
          <w:sz w:val="23"/>
        </w:rPr>
        <w:t xml:space="preserve">Maurice IvIerleau-Ponty, "What Is Phenomenology?," in Friedman, </w:t>
      </w:r>
      <w:r>
        <w:rPr>
          <w:rFonts w:ascii="Garamond" w:eastAsia="Garamond" w:hAnsi="Garamond"/>
          <w:i/>
          <w:color w:val="000000"/>
          <w:sz w:val="23"/>
        </w:rPr>
        <w:t xml:space="preserve">The Worlds of Existentialism, </w:t>
      </w:r>
      <w:r>
        <w:rPr>
          <w:rFonts w:eastAsia="Times New Roman"/>
          <w:color w:val="000000"/>
          <w:sz w:val="23"/>
        </w:rPr>
        <w:t>p. 84.</w:t>
      </w:r>
    </w:p>
    <w:p w:rsidR="00A1073F" w:rsidRDefault="00DF571E">
      <w:pPr>
        <w:numPr>
          <w:ilvl w:val="0"/>
          <w:numId w:val="42"/>
        </w:numPr>
        <w:tabs>
          <w:tab w:val="clear" w:pos="432"/>
          <w:tab w:val="left" w:pos="648"/>
        </w:tabs>
        <w:spacing w:before="4" w:line="277" w:lineRule="exact"/>
        <w:ind w:left="648" w:hanging="432"/>
        <w:textAlignment w:val="baseline"/>
        <w:rPr>
          <w:rFonts w:eastAsia="Times New Roman"/>
          <w:color w:val="000000"/>
          <w:sz w:val="23"/>
        </w:rPr>
      </w:pPr>
      <w:r>
        <w:rPr>
          <w:rFonts w:eastAsia="Times New Roman"/>
          <w:color w:val="000000"/>
          <w:sz w:val="23"/>
        </w:rPr>
        <w:t xml:space="preserve">Sartre, </w:t>
      </w:r>
      <w:r>
        <w:rPr>
          <w:rFonts w:ascii="Garamond" w:eastAsia="Garamond" w:hAnsi="Garamond"/>
          <w:i/>
          <w:color w:val="000000"/>
          <w:sz w:val="23"/>
        </w:rPr>
        <w:t xml:space="preserve">Literary and Philosophical Essays, </w:t>
      </w:r>
      <w:r>
        <w:rPr>
          <w:rFonts w:eastAsia="Times New Roman"/>
          <w:color w:val="000000"/>
          <w:sz w:val="23"/>
        </w:rPr>
        <w:t>p. 233.</w:t>
      </w:r>
    </w:p>
    <w:p w:rsidR="00A1073F" w:rsidRDefault="00DF571E">
      <w:pPr>
        <w:numPr>
          <w:ilvl w:val="0"/>
          <w:numId w:val="42"/>
        </w:numPr>
        <w:tabs>
          <w:tab w:val="clear" w:pos="432"/>
          <w:tab w:val="left" w:pos="648"/>
        </w:tabs>
        <w:spacing w:before="1" w:line="277" w:lineRule="exact"/>
        <w:ind w:left="648" w:hanging="432"/>
        <w:textAlignment w:val="baseline"/>
        <w:rPr>
          <w:rFonts w:eastAsia="Times New Roman"/>
          <w:color w:val="000000"/>
          <w:spacing w:val="4"/>
          <w:sz w:val="23"/>
        </w:rPr>
      </w:pPr>
      <w:r>
        <w:rPr>
          <w:rFonts w:eastAsia="Times New Roman"/>
          <w:color w:val="000000"/>
          <w:spacing w:val="4"/>
          <w:sz w:val="23"/>
        </w:rPr>
        <w:t xml:space="preserve">Quoted in </w:t>
      </w:r>
      <w:r>
        <w:rPr>
          <w:rFonts w:ascii="Garamond" w:eastAsia="Garamond" w:hAnsi="Garamond"/>
          <w:i/>
          <w:color w:val="000000"/>
          <w:spacing w:val="4"/>
          <w:sz w:val="23"/>
        </w:rPr>
        <w:t xml:space="preserve">Richter, lean-Paul Sartre, </w:t>
      </w:r>
      <w:r>
        <w:rPr>
          <w:rFonts w:eastAsia="Times New Roman"/>
          <w:color w:val="000000"/>
          <w:spacing w:val="4"/>
          <w:sz w:val="23"/>
        </w:rPr>
        <w:t>pp. 35-36.</w:t>
      </w:r>
    </w:p>
    <w:p w:rsidR="00A1073F" w:rsidRDefault="00DF571E">
      <w:pPr>
        <w:numPr>
          <w:ilvl w:val="0"/>
          <w:numId w:val="42"/>
        </w:numPr>
        <w:tabs>
          <w:tab w:val="clear" w:pos="432"/>
          <w:tab w:val="left" w:pos="648"/>
        </w:tabs>
        <w:spacing w:line="264" w:lineRule="exact"/>
        <w:ind w:left="648" w:hanging="432"/>
        <w:textAlignment w:val="baseline"/>
        <w:rPr>
          <w:rFonts w:eastAsia="Times New Roman"/>
          <w:color w:val="000000"/>
          <w:sz w:val="23"/>
        </w:rPr>
      </w:pPr>
      <w:r>
        <w:rPr>
          <w:rFonts w:eastAsia="Times New Roman"/>
          <w:color w:val="000000"/>
          <w:sz w:val="23"/>
        </w:rPr>
        <w:t>Ibid., p. 36.</w:t>
      </w:r>
    </w:p>
    <w:p w:rsidR="00A1073F" w:rsidRDefault="00DF571E">
      <w:pPr>
        <w:numPr>
          <w:ilvl w:val="0"/>
          <w:numId w:val="42"/>
        </w:numPr>
        <w:tabs>
          <w:tab w:val="clear" w:pos="432"/>
          <w:tab w:val="left" w:pos="648"/>
        </w:tabs>
        <w:spacing w:before="13" w:line="277" w:lineRule="exact"/>
        <w:ind w:left="648" w:hanging="432"/>
        <w:textAlignment w:val="baseline"/>
        <w:rPr>
          <w:rFonts w:eastAsia="Times New Roman"/>
          <w:color w:val="000000"/>
          <w:sz w:val="23"/>
        </w:rPr>
      </w:pPr>
      <w:r>
        <w:rPr>
          <w:rFonts w:eastAsia="Times New Roman"/>
          <w:color w:val="000000"/>
          <w:sz w:val="23"/>
        </w:rPr>
        <w:t xml:space="preserve">Sartre, </w:t>
      </w:r>
      <w:r>
        <w:rPr>
          <w:rFonts w:ascii="Garamond" w:eastAsia="Garamond" w:hAnsi="Garamond"/>
          <w:i/>
          <w:color w:val="000000"/>
          <w:sz w:val="23"/>
        </w:rPr>
        <w:t xml:space="preserve">The Emotions, </w:t>
      </w:r>
      <w:r>
        <w:rPr>
          <w:rFonts w:eastAsia="Times New Roman"/>
          <w:color w:val="000000"/>
          <w:sz w:val="23"/>
        </w:rPr>
        <w:t>p. 6.</w:t>
      </w:r>
    </w:p>
    <w:p w:rsidR="00A1073F" w:rsidRDefault="00DF571E">
      <w:pPr>
        <w:numPr>
          <w:ilvl w:val="0"/>
          <w:numId w:val="42"/>
        </w:numPr>
        <w:tabs>
          <w:tab w:val="clear" w:pos="432"/>
          <w:tab w:val="left" w:pos="648"/>
        </w:tabs>
        <w:spacing w:line="266" w:lineRule="exact"/>
        <w:ind w:left="648" w:hanging="432"/>
        <w:textAlignment w:val="baseline"/>
        <w:rPr>
          <w:rFonts w:eastAsia="Times New Roman"/>
          <w:color w:val="000000"/>
          <w:spacing w:val="-1"/>
          <w:sz w:val="23"/>
        </w:rPr>
      </w:pPr>
      <w:r>
        <w:rPr>
          <w:rFonts w:eastAsia="Times New Roman"/>
          <w:color w:val="000000"/>
          <w:spacing w:val="-1"/>
          <w:sz w:val="23"/>
        </w:rPr>
        <w:t>Ibid.</w:t>
      </w:r>
    </w:p>
    <w:p w:rsidR="00A1073F" w:rsidRDefault="00DF571E">
      <w:pPr>
        <w:numPr>
          <w:ilvl w:val="0"/>
          <w:numId w:val="42"/>
        </w:numPr>
        <w:tabs>
          <w:tab w:val="clear" w:pos="432"/>
          <w:tab w:val="left" w:pos="648"/>
        </w:tabs>
        <w:spacing w:before="16" w:line="277" w:lineRule="exact"/>
        <w:ind w:left="648" w:hanging="432"/>
        <w:textAlignment w:val="baseline"/>
        <w:rPr>
          <w:rFonts w:eastAsia="Times New Roman"/>
          <w:color w:val="000000"/>
          <w:sz w:val="23"/>
        </w:rPr>
      </w:pPr>
      <w:r>
        <w:rPr>
          <w:rFonts w:eastAsia="Times New Roman"/>
          <w:color w:val="000000"/>
          <w:sz w:val="23"/>
        </w:rPr>
        <w:t xml:space="preserve">Sartre, </w:t>
      </w:r>
      <w:r>
        <w:rPr>
          <w:rFonts w:ascii="Garamond" w:eastAsia="Garamond" w:hAnsi="Garamond"/>
          <w:i/>
          <w:color w:val="000000"/>
          <w:sz w:val="23"/>
        </w:rPr>
        <w:t xml:space="preserve">Literary and Philosophical Essays, </w:t>
      </w:r>
      <w:r>
        <w:rPr>
          <w:rFonts w:eastAsia="Times New Roman"/>
          <w:color w:val="000000"/>
          <w:sz w:val="23"/>
        </w:rPr>
        <w:t>p. 223.</w:t>
      </w:r>
    </w:p>
    <w:p w:rsidR="00A1073F" w:rsidRDefault="00DF571E">
      <w:pPr>
        <w:numPr>
          <w:ilvl w:val="0"/>
          <w:numId w:val="42"/>
        </w:numPr>
        <w:tabs>
          <w:tab w:val="clear" w:pos="432"/>
          <w:tab w:val="left" w:pos="648"/>
        </w:tabs>
        <w:spacing w:before="6" w:line="277" w:lineRule="exact"/>
        <w:ind w:left="648" w:hanging="432"/>
        <w:textAlignment w:val="baseline"/>
        <w:rPr>
          <w:rFonts w:eastAsia="Times New Roman"/>
          <w:color w:val="000000"/>
          <w:sz w:val="23"/>
        </w:rPr>
      </w:pPr>
      <w:r>
        <w:rPr>
          <w:rFonts w:eastAsia="Times New Roman"/>
          <w:color w:val="000000"/>
          <w:sz w:val="23"/>
        </w:rPr>
        <w:t xml:space="preserve">Quoted in Farber, </w:t>
      </w:r>
      <w:r>
        <w:rPr>
          <w:rFonts w:ascii="Garamond" w:eastAsia="Garamond" w:hAnsi="Garamond"/>
          <w:i/>
          <w:color w:val="000000"/>
          <w:sz w:val="23"/>
        </w:rPr>
        <w:t xml:space="preserve">The Aims of Phenomenology, </w:t>
      </w:r>
      <w:r>
        <w:rPr>
          <w:rFonts w:eastAsia="Times New Roman"/>
          <w:color w:val="000000"/>
          <w:sz w:val="23"/>
        </w:rPr>
        <w:t>p. 226.</w:t>
      </w:r>
    </w:p>
    <w:p w:rsidR="00A1073F" w:rsidRDefault="00DF571E">
      <w:pPr>
        <w:numPr>
          <w:ilvl w:val="0"/>
          <w:numId w:val="42"/>
        </w:numPr>
        <w:tabs>
          <w:tab w:val="clear" w:pos="432"/>
          <w:tab w:val="left" w:pos="648"/>
        </w:tabs>
        <w:spacing w:before="1" w:line="277" w:lineRule="exact"/>
        <w:ind w:left="648" w:hanging="432"/>
        <w:textAlignment w:val="baseline"/>
        <w:rPr>
          <w:rFonts w:eastAsia="Times New Roman"/>
          <w:color w:val="000000"/>
          <w:sz w:val="23"/>
        </w:rPr>
      </w:pPr>
      <w:r>
        <w:rPr>
          <w:rFonts w:eastAsia="Times New Roman"/>
          <w:color w:val="000000"/>
          <w:sz w:val="23"/>
        </w:rPr>
        <w:t xml:space="preserve">Sartre, "Existentialism," in Friedman, </w:t>
      </w:r>
      <w:r>
        <w:rPr>
          <w:rFonts w:ascii="Garamond" w:eastAsia="Garamond" w:hAnsi="Garamond"/>
          <w:i/>
          <w:color w:val="000000"/>
          <w:sz w:val="23"/>
        </w:rPr>
        <w:t xml:space="preserve">The Worlds of Existentialism, </w:t>
      </w:r>
      <w:r>
        <w:rPr>
          <w:rFonts w:eastAsia="Times New Roman"/>
          <w:color w:val="000000"/>
          <w:sz w:val="23"/>
        </w:rPr>
        <w:t>p. 136.</w:t>
      </w:r>
    </w:p>
    <w:p w:rsidR="00A1073F" w:rsidRDefault="00DF571E">
      <w:pPr>
        <w:numPr>
          <w:ilvl w:val="0"/>
          <w:numId w:val="42"/>
        </w:numPr>
        <w:tabs>
          <w:tab w:val="clear" w:pos="432"/>
          <w:tab w:val="left" w:pos="648"/>
        </w:tabs>
        <w:spacing w:before="5" w:line="277" w:lineRule="exact"/>
        <w:ind w:left="648" w:hanging="432"/>
        <w:textAlignment w:val="baseline"/>
        <w:rPr>
          <w:rFonts w:eastAsia="Times New Roman"/>
          <w:color w:val="000000"/>
          <w:sz w:val="23"/>
        </w:rPr>
      </w:pPr>
      <w:r>
        <w:rPr>
          <w:rFonts w:eastAsia="Times New Roman"/>
          <w:color w:val="000000"/>
          <w:sz w:val="23"/>
        </w:rPr>
        <w:t xml:space="preserve">Sartre, "Existentialism and Humanism," in White, </w:t>
      </w:r>
      <w:r>
        <w:rPr>
          <w:rFonts w:ascii="Garamond" w:eastAsia="Garamond" w:hAnsi="Garamond"/>
          <w:i/>
          <w:color w:val="000000"/>
          <w:sz w:val="23"/>
        </w:rPr>
        <w:t xml:space="preserve">The Age of Analysis, </w:t>
      </w:r>
      <w:r>
        <w:rPr>
          <w:rFonts w:eastAsia="Times New Roman"/>
          <w:color w:val="000000"/>
          <w:sz w:val="23"/>
        </w:rPr>
        <w:t>p. 125.</w:t>
      </w:r>
    </w:p>
    <w:p w:rsidR="00A1073F" w:rsidRDefault="00DF571E">
      <w:pPr>
        <w:numPr>
          <w:ilvl w:val="0"/>
          <w:numId w:val="42"/>
        </w:numPr>
        <w:tabs>
          <w:tab w:val="clear" w:pos="432"/>
          <w:tab w:val="left" w:pos="648"/>
        </w:tabs>
        <w:spacing w:line="273" w:lineRule="exact"/>
        <w:ind w:left="648" w:hanging="432"/>
        <w:textAlignment w:val="baseline"/>
        <w:rPr>
          <w:rFonts w:eastAsia="Times New Roman"/>
          <w:color w:val="000000"/>
          <w:sz w:val="23"/>
        </w:rPr>
      </w:pPr>
      <w:r>
        <w:rPr>
          <w:rFonts w:eastAsia="Times New Roman"/>
          <w:color w:val="000000"/>
          <w:sz w:val="23"/>
        </w:rPr>
        <w:t xml:space="preserve">Sartre, </w:t>
      </w:r>
      <w:r>
        <w:rPr>
          <w:rFonts w:ascii="Garamond" w:eastAsia="Garamond" w:hAnsi="Garamond"/>
          <w:i/>
          <w:color w:val="000000"/>
          <w:sz w:val="23"/>
        </w:rPr>
        <w:t xml:space="preserve">Being and Nothingness, </w:t>
      </w:r>
      <w:r>
        <w:rPr>
          <w:rFonts w:eastAsia="Times New Roman"/>
          <w:color w:val="000000"/>
          <w:sz w:val="23"/>
        </w:rPr>
        <w:t>p. lxxiv.</w:t>
      </w:r>
    </w:p>
    <w:p w:rsidR="00A1073F" w:rsidRDefault="00DF571E">
      <w:pPr>
        <w:numPr>
          <w:ilvl w:val="0"/>
          <w:numId w:val="42"/>
        </w:numPr>
        <w:tabs>
          <w:tab w:val="clear" w:pos="432"/>
          <w:tab w:val="left" w:pos="648"/>
        </w:tabs>
        <w:spacing w:line="268" w:lineRule="exact"/>
        <w:ind w:left="648" w:hanging="432"/>
        <w:textAlignment w:val="baseline"/>
        <w:rPr>
          <w:rFonts w:eastAsia="Times New Roman"/>
          <w:color w:val="000000"/>
          <w:spacing w:val="-2"/>
          <w:sz w:val="23"/>
        </w:rPr>
      </w:pPr>
      <w:r>
        <w:rPr>
          <w:rFonts w:eastAsia="Times New Roman"/>
          <w:color w:val="000000"/>
          <w:spacing w:val="-2"/>
          <w:sz w:val="23"/>
        </w:rPr>
        <w:t>Ibid.</w:t>
      </w:r>
    </w:p>
    <w:p w:rsidR="00A1073F" w:rsidRDefault="00DF571E">
      <w:pPr>
        <w:numPr>
          <w:ilvl w:val="0"/>
          <w:numId w:val="42"/>
        </w:numPr>
        <w:tabs>
          <w:tab w:val="clear" w:pos="432"/>
          <w:tab w:val="left" w:pos="648"/>
        </w:tabs>
        <w:spacing w:before="15" w:line="277" w:lineRule="exact"/>
        <w:ind w:left="648" w:hanging="432"/>
        <w:textAlignment w:val="baseline"/>
        <w:rPr>
          <w:rFonts w:eastAsia="Times New Roman"/>
          <w:color w:val="000000"/>
          <w:sz w:val="23"/>
        </w:rPr>
      </w:pPr>
      <w:r>
        <w:rPr>
          <w:rFonts w:eastAsia="Times New Roman"/>
          <w:color w:val="000000"/>
          <w:sz w:val="23"/>
        </w:rPr>
        <w:t xml:space="preserve">Quoted in Stern, </w:t>
      </w:r>
      <w:r>
        <w:rPr>
          <w:rFonts w:ascii="Garamond" w:eastAsia="Garamond" w:hAnsi="Garamond"/>
          <w:i/>
          <w:color w:val="000000"/>
          <w:sz w:val="23"/>
        </w:rPr>
        <w:t xml:space="preserve">Sartre, </w:t>
      </w:r>
      <w:r>
        <w:rPr>
          <w:rFonts w:eastAsia="Times New Roman"/>
          <w:color w:val="000000"/>
          <w:sz w:val="23"/>
        </w:rPr>
        <w:t>p. 56.</w:t>
      </w:r>
    </w:p>
    <w:p w:rsidR="00A1073F" w:rsidRDefault="00DF571E">
      <w:pPr>
        <w:numPr>
          <w:ilvl w:val="0"/>
          <w:numId w:val="42"/>
        </w:numPr>
        <w:tabs>
          <w:tab w:val="clear" w:pos="432"/>
          <w:tab w:val="left" w:pos="648"/>
        </w:tabs>
        <w:spacing w:before="3" w:line="277" w:lineRule="exact"/>
        <w:ind w:left="648" w:hanging="432"/>
        <w:textAlignment w:val="baseline"/>
        <w:rPr>
          <w:rFonts w:eastAsia="Times New Roman"/>
          <w:color w:val="000000"/>
          <w:spacing w:val="1"/>
          <w:sz w:val="23"/>
        </w:rPr>
      </w:pPr>
      <w:r>
        <w:rPr>
          <w:rFonts w:eastAsia="Times New Roman"/>
          <w:color w:val="000000"/>
          <w:spacing w:val="1"/>
          <w:sz w:val="23"/>
        </w:rPr>
        <w:t xml:space="preserve">Hegel, </w:t>
      </w:r>
      <w:r>
        <w:rPr>
          <w:rFonts w:ascii="Garamond" w:eastAsia="Garamond" w:hAnsi="Garamond"/>
          <w:i/>
          <w:color w:val="000000"/>
          <w:spacing w:val="1"/>
          <w:sz w:val="23"/>
        </w:rPr>
        <w:t xml:space="preserve">Science of Logic, Vol. 1, </w:t>
      </w:r>
      <w:r>
        <w:rPr>
          <w:rFonts w:eastAsia="Times New Roman"/>
          <w:color w:val="000000"/>
          <w:spacing w:val="1"/>
          <w:sz w:val="23"/>
        </w:rPr>
        <w:t>p. 95.</w:t>
      </w:r>
    </w:p>
    <w:p w:rsidR="00A1073F" w:rsidRDefault="00DF571E">
      <w:pPr>
        <w:numPr>
          <w:ilvl w:val="0"/>
          <w:numId w:val="42"/>
        </w:numPr>
        <w:tabs>
          <w:tab w:val="clear" w:pos="432"/>
          <w:tab w:val="left" w:pos="648"/>
        </w:tabs>
        <w:spacing w:before="7" w:line="277" w:lineRule="exact"/>
        <w:ind w:left="648" w:hanging="432"/>
        <w:textAlignment w:val="baseline"/>
        <w:rPr>
          <w:rFonts w:eastAsia="Times New Roman"/>
          <w:color w:val="000000"/>
          <w:spacing w:val="-1"/>
          <w:sz w:val="23"/>
        </w:rPr>
      </w:pPr>
      <w:r>
        <w:rPr>
          <w:rFonts w:eastAsia="Times New Roman"/>
          <w:color w:val="000000"/>
          <w:spacing w:val="-1"/>
          <w:sz w:val="23"/>
        </w:rPr>
        <w:t xml:space="preserve">Quoted in Marcel, </w:t>
      </w:r>
      <w:r>
        <w:rPr>
          <w:rFonts w:ascii="Garamond" w:eastAsia="Garamond" w:hAnsi="Garamond"/>
          <w:i/>
          <w:color w:val="000000"/>
          <w:spacing w:val="-1"/>
          <w:sz w:val="23"/>
        </w:rPr>
        <w:t xml:space="preserve">Homo Viator, </w:t>
      </w:r>
      <w:r>
        <w:rPr>
          <w:rFonts w:ascii="Garamond" w:eastAsia="Garamond" w:hAnsi="Garamond"/>
          <w:b/>
          <w:color w:val="000000"/>
          <w:spacing w:val="-1"/>
          <w:sz w:val="20"/>
        </w:rPr>
        <w:t xml:space="preserve">p. </w:t>
      </w:r>
      <w:r>
        <w:rPr>
          <w:rFonts w:eastAsia="Times New Roman"/>
          <w:color w:val="000000"/>
          <w:spacing w:val="-1"/>
          <w:sz w:val="23"/>
        </w:rPr>
        <w:t>182.</w:t>
      </w:r>
    </w:p>
    <w:p w:rsidR="00A1073F" w:rsidRDefault="00DF571E">
      <w:pPr>
        <w:numPr>
          <w:ilvl w:val="0"/>
          <w:numId w:val="42"/>
        </w:numPr>
        <w:tabs>
          <w:tab w:val="clear" w:pos="432"/>
          <w:tab w:val="left" w:pos="648"/>
        </w:tabs>
        <w:spacing w:line="275" w:lineRule="exact"/>
        <w:ind w:left="648" w:hanging="432"/>
        <w:textAlignment w:val="baseline"/>
        <w:rPr>
          <w:rFonts w:eastAsia="Times New Roman"/>
          <w:color w:val="000000"/>
          <w:sz w:val="23"/>
        </w:rPr>
      </w:pPr>
      <w:r>
        <w:rPr>
          <w:rFonts w:eastAsia="Times New Roman"/>
          <w:color w:val="000000"/>
          <w:sz w:val="23"/>
        </w:rPr>
        <w:t xml:space="preserve">Krishnamurti, </w:t>
      </w:r>
      <w:r>
        <w:rPr>
          <w:rFonts w:ascii="Garamond" w:eastAsia="Garamond" w:hAnsi="Garamond"/>
          <w:i/>
          <w:color w:val="000000"/>
          <w:sz w:val="23"/>
        </w:rPr>
        <w:t xml:space="preserve">The First and Last Freedom, </w:t>
      </w:r>
      <w:r>
        <w:rPr>
          <w:rFonts w:ascii="Garamond" w:eastAsia="Garamond" w:hAnsi="Garamond"/>
          <w:b/>
          <w:color w:val="000000"/>
          <w:sz w:val="20"/>
        </w:rPr>
        <w:t xml:space="preserve">p. </w:t>
      </w:r>
      <w:r>
        <w:rPr>
          <w:rFonts w:eastAsia="Times New Roman"/>
          <w:color w:val="000000"/>
          <w:sz w:val="23"/>
        </w:rPr>
        <w:t>153.</w:t>
      </w:r>
    </w:p>
    <w:p w:rsidR="00A1073F" w:rsidRDefault="00DF571E">
      <w:pPr>
        <w:numPr>
          <w:ilvl w:val="0"/>
          <w:numId w:val="42"/>
        </w:numPr>
        <w:tabs>
          <w:tab w:val="clear" w:pos="432"/>
          <w:tab w:val="left" w:pos="648"/>
        </w:tabs>
        <w:spacing w:before="9" w:line="277" w:lineRule="exact"/>
        <w:ind w:left="648" w:hanging="432"/>
        <w:textAlignment w:val="baseline"/>
        <w:rPr>
          <w:rFonts w:eastAsia="Times New Roman"/>
          <w:color w:val="000000"/>
          <w:spacing w:val="1"/>
          <w:sz w:val="23"/>
        </w:rPr>
      </w:pPr>
      <w:r>
        <w:rPr>
          <w:rFonts w:eastAsia="Times New Roman"/>
          <w:color w:val="000000"/>
          <w:spacing w:val="1"/>
          <w:sz w:val="23"/>
        </w:rPr>
        <w:t xml:space="preserve">Krishnamurti, </w:t>
      </w:r>
      <w:r>
        <w:rPr>
          <w:rFonts w:ascii="Garamond" w:eastAsia="Garamond" w:hAnsi="Garamond"/>
          <w:i/>
          <w:color w:val="000000"/>
          <w:spacing w:val="1"/>
          <w:sz w:val="23"/>
        </w:rPr>
        <w:t xml:space="preserve">Commentaries on Living, </w:t>
      </w:r>
      <w:r>
        <w:rPr>
          <w:rFonts w:eastAsia="Times New Roman"/>
          <w:color w:val="000000"/>
          <w:spacing w:val="1"/>
          <w:sz w:val="23"/>
        </w:rPr>
        <w:t>2nd Series, p. 19.</w:t>
      </w:r>
    </w:p>
    <w:p w:rsidR="00A1073F" w:rsidRDefault="00DF571E">
      <w:pPr>
        <w:numPr>
          <w:ilvl w:val="0"/>
          <w:numId w:val="42"/>
        </w:numPr>
        <w:tabs>
          <w:tab w:val="clear" w:pos="432"/>
          <w:tab w:val="left" w:pos="648"/>
        </w:tabs>
        <w:spacing w:line="274" w:lineRule="exact"/>
        <w:ind w:left="648" w:hanging="432"/>
        <w:textAlignment w:val="baseline"/>
        <w:rPr>
          <w:rFonts w:eastAsia="Times New Roman"/>
          <w:color w:val="000000"/>
          <w:sz w:val="23"/>
        </w:rPr>
      </w:pPr>
      <w:r>
        <w:rPr>
          <w:rFonts w:eastAsia="Times New Roman"/>
          <w:color w:val="000000"/>
          <w:sz w:val="23"/>
        </w:rPr>
        <w:t xml:space="preserve">Krishnamurti, </w:t>
      </w:r>
      <w:r>
        <w:rPr>
          <w:rFonts w:ascii="Garamond" w:eastAsia="Garamond" w:hAnsi="Garamond"/>
          <w:i/>
          <w:color w:val="000000"/>
          <w:sz w:val="23"/>
        </w:rPr>
        <w:t xml:space="preserve">Think on These Things, </w:t>
      </w:r>
      <w:r>
        <w:rPr>
          <w:rFonts w:eastAsia="Times New Roman"/>
          <w:color w:val="000000"/>
          <w:sz w:val="23"/>
        </w:rPr>
        <w:t>pp. 184, 255, 226.</w:t>
      </w:r>
    </w:p>
    <w:p w:rsidR="00A1073F" w:rsidRDefault="00DF571E">
      <w:pPr>
        <w:numPr>
          <w:ilvl w:val="0"/>
          <w:numId w:val="42"/>
        </w:numPr>
        <w:tabs>
          <w:tab w:val="clear" w:pos="432"/>
          <w:tab w:val="left" w:pos="648"/>
        </w:tabs>
        <w:spacing w:before="6" w:line="277" w:lineRule="exact"/>
        <w:ind w:left="648" w:hanging="432"/>
        <w:textAlignment w:val="baseline"/>
        <w:rPr>
          <w:rFonts w:eastAsia="Times New Roman"/>
          <w:color w:val="000000"/>
          <w:sz w:val="23"/>
        </w:rPr>
      </w:pPr>
      <w:r>
        <w:rPr>
          <w:rFonts w:eastAsia="Times New Roman"/>
          <w:color w:val="000000"/>
          <w:sz w:val="23"/>
        </w:rPr>
        <w:t xml:space="preserve">Sartre, </w:t>
      </w:r>
      <w:r>
        <w:rPr>
          <w:rFonts w:ascii="Garamond" w:eastAsia="Garamond" w:hAnsi="Garamond"/>
          <w:i/>
          <w:color w:val="000000"/>
          <w:sz w:val="23"/>
        </w:rPr>
        <w:t xml:space="preserve">Literary and Philosophical Essays, </w:t>
      </w:r>
      <w:r>
        <w:rPr>
          <w:rFonts w:eastAsia="Times New Roman"/>
          <w:color w:val="000000"/>
          <w:sz w:val="23"/>
        </w:rPr>
        <w:t>p. 236.</w:t>
      </w:r>
    </w:p>
    <w:p w:rsidR="00A1073F" w:rsidRDefault="00DF571E">
      <w:pPr>
        <w:numPr>
          <w:ilvl w:val="0"/>
          <w:numId w:val="42"/>
        </w:numPr>
        <w:tabs>
          <w:tab w:val="clear" w:pos="432"/>
          <w:tab w:val="left" w:pos="648"/>
        </w:tabs>
        <w:spacing w:line="271" w:lineRule="exact"/>
        <w:ind w:left="648" w:hanging="432"/>
        <w:textAlignment w:val="baseline"/>
        <w:rPr>
          <w:rFonts w:eastAsia="Times New Roman"/>
          <w:color w:val="000000"/>
          <w:spacing w:val="-1"/>
          <w:sz w:val="23"/>
        </w:rPr>
      </w:pPr>
      <w:r>
        <w:rPr>
          <w:rFonts w:eastAsia="Times New Roman"/>
          <w:color w:val="000000"/>
          <w:spacing w:val="-1"/>
          <w:sz w:val="23"/>
        </w:rPr>
        <w:t>Ibid., p. 237.</w:t>
      </w:r>
    </w:p>
    <w:p w:rsidR="00A1073F" w:rsidRDefault="00DF571E">
      <w:pPr>
        <w:numPr>
          <w:ilvl w:val="0"/>
          <w:numId w:val="42"/>
        </w:numPr>
        <w:tabs>
          <w:tab w:val="clear" w:pos="432"/>
          <w:tab w:val="left" w:pos="648"/>
        </w:tabs>
        <w:spacing w:before="11" w:line="277" w:lineRule="exact"/>
        <w:ind w:left="648" w:hanging="432"/>
        <w:textAlignment w:val="baseline"/>
        <w:rPr>
          <w:rFonts w:eastAsia="Times New Roman"/>
          <w:color w:val="000000"/>
          <w:spacing w:val="-2"/>
          <w:sz w:val="23"/>
        </w:rPr>
      </w:pPr>
      <w:r>
        <w:rPr>
          <w:rFonts w:eastAsia="Times New Roman"/>
          <w:color w:val="000000"/>
          <w:spacing w:val="-2"/>
          <w:sz w:val="23"/>
        </w:rPr>
        <w:t xml:space="preserve">Richter, Jean-Paul </w:t>
      </w:r>
      <w:r>
        <w:rPr>
          <w:rFonts w:ascii="Garamond" w:eastAsia="Garamond" w:hAnsi="Garamond"/>
          <w:i/>
          <w:color w:val="000000"/>
          <w:spacing w:val="-2"/>
          <w:sz w:val="23"/>
        </w:rPr>
        <w:t xml:space="preserve">Sartre, </w:t>
      </w:r>
      <w:r>
        <w:rPr>
          <w:rFonts w:eastAsia="Times New Roman"/>
          <w:color w:val="000000"/>
          <w:spacing w:val="-2"/>
          <w:sz w:val="23"/>
        </w:rPr>
        <w:t>p. 83.</w:t>
      </w:r>
    </w:p>
    <w:p w:rsidR="00A1073F" w:rsidRDefault="00DF571E">
      <w:pPr>
        <w:numPr>
          <w:ilvl w:val="0"/>
          <w:numId w:val="42"/>
        </w:numPr>
        <w:tabs>
          <w:tab w:val="clear" w:pos="432"/>
          <w:tab w:val="left" w:pos="648"/>
        </w:tabs>
        <w:spacing w:before="3" w:line="277" w:lineRule="exact"/>
        <w:ind w:left="648" w:hanging="432"/>
        <w:textAlignment w:val="baseline"/>
        <w:rPr>
          <w:rFonts w:eastAsia="Times New Roman"/>
          <w:color w:val="000000"/>
          <w:sz w:val="23"/>
        </w:rPr>
      </w:pPr>
      <w:r>
        <w:rPr>
          <w:rFonts w:eastAsia="Times New Roman"/>
          <w:color w:val="000000"/>
          <w:sz w:val="23"/>
        </w:rPr>
        <w:t xml:space="preserve">Sartre, </w:t>
      </w:r>
      <w:r>
        <w:rPr>
          <w:rFonts w:ascii="Garamond" w:eastAsia="Garamond" w:hAnsi="Garamond"/>
          <w:i/>
          <w:color w:val="000000"/>
          <w:sz w:val="23"/>
        </w:rPr>
        <w:t xml:space="preserve">Literary and Philosophical Essays, </w:t>
      </w:r>
      <w:r>
        <w:rPr>
          <w:rFonts w:ascii="Garamond" w:eastAsia="Garamond" w:hAnsi="Garamond"/>
          <w:b/>
          <w:color w:val="000000"/>
          <w:sz w:val="20"/>
        </w:rPr>
        <w:t xml:space="preserve">p. </w:t>
      </w:r>
      <w:r>
        <w:rPr>
          <w:rFonts w:eastAsia="Times New Roman"/>
          <w:color w:val="000000"/>
          <w:sz w:val="23"/>
        </w:rPr>
        <w:t>215.</w:t>
      </w:r>
    </w:p>
    <w:p w:rsidR="00A1073F" w:rsidRDefault="00DF571E">
      <w:pPr>
        <w:numPr>
          <w:ilvl w:val="0"/>
          <w:numId w:val="42"/>
        </w:numPr>
        <w:tabs>
          <w:tab w:val="clear" w:pos="432"/>
          <w:tab w:val="left" w:pos="648"/>
        </w:tabs>
        <w:spacing w:line="276" w:lineRule="exact"/>
        <w:ind w:left="648" w:hanging="432"/>
        <w:textAlignment w:val="baseline"/>
        <w:rPr>
          <w:rFonts w:eastAsia="Times New Roman"/>
          <w:color w:val="000000"/>
          <w:spacing w:val="-1"/>
          <w:sz w:val="23"/>
        </w:rPr>
      </w:pPr>
      <w:r>
        <w:rPr>
          <w:rFonts w:eastAsia="Times New Roman"/>
          <w:color w:val="000000"/>
          <w:spacing w:val="-1"/>
          <w:sz w:val="23"/>
        </w:rPr>
        <w:t>Ibid., p. 223.</w:t>
      </w:r>
    </w:p>
    <w:p w:rsidR="00A1073F" w:rsidRDefault="00A1073F">
      <w:pPr>
        <w:sectPr w:rsidR="00A1073F">
          <w:pgSz w:w="11290" w:h="16627"/>
          <w:pgMar w:top="1040" w:right="1169" w:bottom="911" w:left="1841" w:header="720" w:footer="720" w:gutter="0"/>
          <w:cols w:space="720"/>
        </w:sectPr>
      </w:pPr>
    </w:p>
    <w:p w:rsidR="00A1073F" w:rsidRDefault="00DF571E">
      <w:pPr>
        <w:tabs>
          <w:tab w:val="right" w:pos="7488"/>
        </w:tabs>
        <w:spacing w:before="52" w:line="280" w:lineRule="exact"/>
        <w:ind w:left="2592"/>
        <w:textAlignment w:val="baseline"/>
        <w:rPr>
          <w:rFonts w:ascii="Garamond" w:eastAsia="Garamond" w:hAnsi="Garamond"/>
          <w:b/>
          <w:color w:val="000000"/>
        </w:rPr>
      </w:pPr>
      <w:r>
        <w:rPr>
          <w:rFonts w:ascii="Garamond" w:eastAsia="Garamond" w:hAnsi="Garamond"/>
          <w:b/>
          <w:color w:val="000000"/>
        </w:rPr>
        <w:t>NOTES TO PAGES 80-93</w:t>
      </w:r>
      <w:r>
        <w:rPr>
          <w:rFonts w:ascii="Garamond" w:eastAsia="Garamond" w:hAnsi="Garamond"/>
          <w:b/>
          <w:color w:val="000000"/>
        </w:rPr>
        <w:tab/>
        <w:t>515</w:t>
      </w:r>
    </w:p>
    <w:p w:rsidR="00A1073F" w:rsidRDefault="00DF571E">
      <w:pPr>
        <w:numPr>
          <w:ilvl w:val="0"/>
          <w:numId w:val="44"/>
        </w:numPr>
        <w:tabs>
          <w:tab w:val="clear" w:pos="360"/>
          <w:tab w:val="left" w:pos="432"/>
        </w:tabs>
        <w:spacing w:before="71" w:line="280" w:lineRule="exact"/>
        <w:ind w:left="432" w:hanging="360"/>
        <w:textAlignment w:val="baseline"/>
        <w:rPr>
          <w:rFonts w:ascii="Garamond" w:eastAsia="Garamond" w:hAnsi="Garamond"/>
          <w:b/>
          <w:color w:val="000000"/>
          <w:spacing w:val="5"/>
        </w:rPr>
      </w:pPr>
      <w:r>
        <w:rPr>
          <w:rFonts w:ascii="Garamond" w:eastAsia="Garamond" w:hAnsi="Garamond"/>
          <w:b/>
          <w:color w:val="000000"/>
          <w:spacing w:val="5"/>
        </w:rPr>
        <w:t>Ibid., p. 201.</w:t>
      </w:r>
    </w:p>
    <w:p w:rsidR="00A1073F" w:rsidRDefault="00DF571E">
      <w:pPr>
        <w:numPr>
          <w:ilvl w:val="0"/>
          <w:numId w:val="44"/>
        </w:numPr>
        <w:tabs>
          <w:tab w:val="clear" w:pos="360"/>
          <w:tab w:val="left" w:pos="432"/>
        </w:tabs>
        <w:spacing w:line="278" w:lineRule="exact"/>
        <w:ind w:left="432" w:hanging="360"/>
        <w:textAlignment w:val="baseline"/>
        <w:rPr>
          <w:rFonts w:ascii="Garamond" w:eastAsia="Garamond" w:hAnsi="Garamond"/>
          <w:b/>
          <w:color w:val="000000"/>
          <w:spacing w:val="5"/>
        </w:rPr>
      </w:pPr>
      <w:r>
        <w:rPr>
          <w:rFonts w:ascii="Garamond" w:eastAsia="Garamond" w:hAnsi="Garamond"/>
          <w:b/>
          <w:color w:val="000000"/>
          <w:spacing w:val="5"/>
        </w:rPr>
        <w:t>Ibid., p. 219.</w:t>
      </w:r>
    </w:p>
    <w:p w:rsidR="00A1073F" w:rsidRDefault="00DF571E">
      <w:pPr>
        <w:numPr>
          <w:ilvl w:val="0"/>
          <w:numId w:val="44"/>
        </w:numPr>
        <w:tabs>
          <w:tab w:val="clear" w:pos="360"/>
          <w:tab w:val="left" w:pos="432"/>
        </w:tabs>
        <w:spacing w:line="273" w:lineRule="exact"/>
        <w:ind w:left="432" w:hanging="360"/>
        <w:textAlignment w:val="baseline"/>
        <w:rPr>
          <w:rFonts w:ascii="Garamond" w:eastAsia="Garamond" w:hAnsi="Garamond"/>
          <w:b/>
          <w:color w:val="000000"/>
          <w:spacing w:val="4"/>
        </w:rPr>
      </w:pPr>
      <w:r>
        <w:rPr>
          <w:rFonts w:ascii="Garamond" w:eastAsia="Garamond" w:hAnsi="Garamond"/>
          <w:b/>
          <w:color w:val="000000"/>
          <w:spacing w:val="4"/>
        </w:rPr>
        <w:t>Ibid., p. 247.</w:t>
      </w:r>
    </w:p>
    <w:p w:rsidR="00A1073F" w:rsidRDefault="00DF571E">
      <w:pPr>
        <w:numPr>
          <w:ilvl w:val="0"/>
          <w:numId w:val="44"/>
        </w:numPr>
        <w:tabs>
          <w:tab w:val="clear" w:pos="360"/>
          <w:tab w:val="left" w:pos="432"/>
        </w:tabs>
        <w:spacing w:line="279" w:lineRule="exact"/>
        <w:ind w:left="432" w:hanging="360"/>
        <w:textAlignment w:val="baseline"/>
        <w:rPr>
          <w:rFonts w:ascii="Garamond" w:eastAsia="Garamond" w:hAnsi="Garamond"/>
          <w:b/>
          <w:color w:val="000000"/>
          <w:spacing w:val="5"/>
        </w:rPr>
      </w:pPr>
      <w:r>
        <w:rPr>
          <w:rFonts w:ascii="Garamond" w:eastAsia="Garamond" w:hAnsi="Garamond"/>
          <w:b/>
          <w:color w:val="000000"/>
          <w:spacing w:val="5"/>
        </w:rPr>
        <w:t>Ibid., p. 219.</w:t>
      </w:r>
    </w:p>
    <w:p w:rsidR="00A1073F" w:rsidRDefault="00DF571E">
      <w:pPr>
        <w:numPr>
          <w:ilvl w:val="0"/>
          <w:numId w:val="44"/>
        </w:numPr>
        <w:tabs>
          <w:tab w:val="clear" w:pos="360"/>
          <w:tab w:val="left" w:pos="432"/>
        </w:tabs>
        <w:spacing w:line="269" w:lineRule="exact"/>
        <w:ind w:left="432" w:hanging="360"/>
        <w:textAlignment w:val="baseline"/>
        <w:rPr>
          <w:rFonts w:ascii="Garamond" w:eastAsia="Garamond" w:hAnsi="Garamond"/>
          <w:b/>
          <w:color w:val="000000"/>
          <w:spacing w:val="4"/>
        </w:rPr>
      </w:pPr>
      <w:r>
        <w:rPr>
          <w:rFonts w:ascii="Garamond" w:eastAsia="Garamond" w:hAnsi="Garamond"/>
          <w:b/>
          <w:color w:val="000000"/>
          <w:spacing w:val="4"/>
        </w:rPr>
        <w:t>Ibid., p. 223.</w:t>
      </w:r>
    </w:p>
    <w:p w:rsidR="00A1073F" w:rsidRDefault="00DF571E">
      <w:pPr>
        <w:numPr>
          <w:ilvl w:val="0"/>
          <w:numId w:val="44"/>
        </w:numPr>
        <w:tabs>
          <w:tab w:val="clear" w:pos="360"/>
          <w:tab w:val="left" w:pos="432"/>
        </w:tabs>
        <w:spacing w:before="3" w:line="280" w:lineRule="exact"/>
        <w:ind w:left="432" w:hanging="360"/>
        <w:textAlignment w:val="baseline"/>
        <w:rPr>
          <w:rFonts w:ascii="Garamond" w:eastAsia="Garamond" w:hAnsi="Garamond"/>
          <w:b/>
          <w:color w:val="000000"/>
          <w:spacing w:val="4"/>
        </w:rPr>
      </w:pPr>
      <w:r>
        <w:rPr>
          <w:rFonts w:ascii="Garamond" w:eastAsia="Garamond" w:hAnsi="Garamond"/>
          <w:b/>
          <w:color w:val="000000"/>
          <w:spacing w:val="4"/>
        </w:rPr>
        <w:t>Ibid., p. 249.</w:t>
      </w:r>
    </w:p>
    <w:p w:rsidR="00A1073F" w:rsidRDefault="00DF571E">
      <w:pPr>
        <w:numPr>
          <w:ilvl w:val="0"/>
          <w:numId w:val="44"/>
        </w:numPr>
        <w:tabs>
          <w:tab w:val="clear" w:pos="360"/>
          <w:tab w:val="left" w:pos="432"/>
        </w:tabs>
        <w:spacing w:before="13" w:line="263" w:lineRule="exact"/>
        <w:ind w:left="432" w:hanging="360"/>
        <w:textAlignment w:val="baseline"/>
        <w:rPr>
          <w:rFonts w:ascii="Garamond" w:eastAsia="Garamond" w:hAnsi="Garamond"/>
          <w:b/>
          <w:color w:val="000000"/>
          <w:spacing w:val="-5"/>
        </w:rPr>
      </w:pPr>
      <w:r>
        <w:rPr>
          <w:rFonts w:ascii="Garamond" w:eastAsia="Garamond" w:hAnsi="Garamond"/>
          <w:b/>
          <w:color w:val="000000"/>
          <w:spacing w:val="-5"/>
        </w:rPr>
        <w:t xml:space="preserve">Quoted in Rubinstein, </w:t>
      </w:r>
      <w:r>
        <w:rPr>
          <w:rFonts w:ascii="Arial" w:eastAsia="Arial" w:hAnsi="Arial"/>
          <w:i/>
          <w:color w:val="000000"/>
          <w:spacing w:val="-5"/>
          <w:sz w:val="20"/>
        </w:rPr>
        <w:t xml:space="preserve">The Great Tradition in English Literature, </w:t>
      </w:r>
      <w:r>
        <w:rPr>
          <w:rFonts w:ascii="Garamond" w:eastAsia="Garamond" w:hAnsi="Garamond"/>
          <w:b/>
          <w:color w:val="000000"/>
          <w:spacing w:val="-5"/>
        </w:rPr>
        <w:t>p. 122.</w:t>
      </w:r>
    </w:p>
    <w:p w:rsidR="00A1073F" w:rsidRDefault="00DF571E">
      <w:pPr>
        <w:numPr>
          <w:ilvl w:val="0"/>
          <w:numId w:val="44"/>
        </w:numPr>
        <w:tabs>
          <w:tab w:val="clear" w:pos="360"/>
          <w:tab w:val="left" w:pos="432"/>
        </w:tabs>
        <w:spacing w:before="16" w:line="263" w:lineRule="exact"/>
        <w:ind w:left="432" w:hanging="360"/>
        <w:textAlignment w:val="baseline"/>
        <w:rPr>
          <w:rFonts w:ascii="Garamond" w:eastAsia="Garamond" w:hAnsi="Garamond"/>
          <w:b/>
          <w:color w:val="000000"/>
          <w:spacing w:val="-3"/>
        </w:rPr>
      </w:pPr>
      <w:r>
        <w:rPr>
          <w:rFonts w:ascii="Garamond" w:eastAsia="Garamond" w:hAnsi="Garamond"/>
          <w:b/>
          <w:color w:val="000000"/>
          <w:spacing w:val="-3"/>
        </w:rPr>
        <w:t xml:space="preserve">Popper, </w:t>
      </w:r>
      <w:r>
        <w:rPr>
          <w:rFonts w:ascii="Arial" w:eastAsia="Arial" w:hAnsi="Arial"/>
          <w:i/>
          <w:color w:val="000000"/>
          <w:spacing w:val="-3"/>
          <w:sz w:val="20"/>
        </w:rPr>
        <w:t xml:space="preserve">Objective Knowledge, </w:t>
      </w:r>
      <w:r>
        <w:rPr>
          <w:rFonts w:ascii="Garamond" w:eastAsia="Garamond" w:hAnsi="Garamond"/>
          <w:b/>
          <w:color w:val="000000"/>
          <w:spacing w:val="-3"/>
        </w:rPr>
        <w:t>p. 38.</w:t>
      </w:r>
    </w:p>
    <w:p w:rsidR="00A1073F" w:rsidRDefault="00DF571E">
      <w:pPr>
        <w:numPr>
          <w:ilvl w:val="0"/>
          <w:numId w:val="44"/>
        </w:numPr>
        <w:tabs>
          <w:tab w:val="clear" w:pos="360"/>
          <w:tab w:val="left" w:pos="432"/>
        </w:tabs>
        <w:spacing w:line="270" w:lineRule="exact"/>
        <w:ind w:left="432" w:hanging="360"/>
        <w:textAlignment w:val="baseline"/>
        <w:rPr>
          <w:rFonts w:ascii="Garamond" w:eastAsia="Garamond" w:hAnsi="Garamond"/>
          <w:b/>
          <w:color w:val="000000"/>
          <w:spacing w:val="4"/>
        </w:rPr>
      </w:pPr>
      <w:r>
        <w:rPr>
          <w:rFonts w:ascii="Garamond" w:eastAsia="Garamond" w:hAnsi="Garamond"/>
          <w:b/>
          <w:color w:val="000000"/>
          <w:spacing w:val="4"/>
        </w:rPr>
        <w:t>Ibid., p. 40.</w:t>
      </w:r>
    </w:p>
    <w:p w:rsidR="00A1073F" w:rsidRDefault="00DF571E">
      <w:pPr>
        <w:numPr>
          <w:ilvl w:val="0"/>
          <w:numId w:val="44"/>
        </w:numPr>
        <w:tabs>
          <w:tab w:val="clear" w:pos="360"/>
          <w:tab w:val="left" w:pos="432"/>
        </w:tabs>
        <w:spacing w:before="4" w:line="280" w:lineRule="exact"/>
        <w:ind w:left="432" w:hanging="360"/>
        <w:textAlignment w:val="baseline"/>
        <w:rPr>
          <w:rFonts w:ascii="Garamond" w:eastAsia="Garamond" w:hAnsi="Garamond"/>
          <w:b/>
          <w:color w:val="000000"/>
          <w:spacing w:val="6"/>
        </w:rPr>
      </w:pPr>
      <w:r>
        <w:rPr>
          <w:rFonts w:ascii="Garamond" w:eastAsia="Garamond" w:hAnsi="Garamond"/>
          <w:b/>
          <w:color w:val="000000"/>
          <w:spacing w:val="6"/>
        </w:rPr>
        <w:t>Ibid., p. 318.</w:t>
      </w:r>
    </w:p>
    <w:p w:rsidR="00A1073F" w:rsidRDefault="00DF571E">
      <w:pPr>
        <w:numPr>
          <w:ilvl w:val="0"/>
          <w:numId w:val="44"/>
        </w:numPr>
        <w:tabs>
          <w:tab w:val="clear" w:pos="360"/>
          <w:tab w:val="left" w:pos="432"/>
        </w:tabs>
        <w:spacing w:line="273" w:lineRule="exact"/>
        <w:ind w:left="432" w:hanging="360"/>
        <w:textAlignment w:val="baseline"/>
        <w:rPr>
          <w:rFonts w:ascii="Garamond" w:eastAsia="Garamond" w:hAnsi="Garamond"/>
          <w:b/>
          <w:color w:val="000000"/>
          <w:spacing w:val="7"/>
        </w:rPr>
      </w:pPr>
      <w:r>
        <w:rPr>
          <w:rFonts w:ascii="Garamond" w:eastAsia="Garamond" w:hAnsi="Garamond"/>
          <w:b/>
          <w:color w:val="000000"/>
          <w:spacing w:val="7"/>
        </w:rPr>
        <w:t>Ibid., pp. 309-10.</w:t>
      </w:r>
    </w:p>
    <w:p w:rsidR="00A1073F" w:rsidRDefault="00DF571E">
      <w:pPr>
        <w:numPr>
          <w:ilvl w:val="0"/>
          <w:numId w:val="44"/>
        </w:numPr>
        <w:tabs>
          <w:tab w:val="clear" w:pos="360"/>
          <w:tab w:val="left" w:pos="432"/>
        </w:tabs>
        <w:spacing w:before="17" w:line="263" w:lineRule="exact"/>
        <w:ind w:left="432" w:hanging="360"/>
        <w:textAlignment w:val="baseline"/>
        <w:rPr>
          <w:rFonts w:ascii="Garamond" w:eastAsia="Garamond" w:hAnsi="Garamond"/>
          <w:b/>
          <w:color w:val="000000"/>
          <w:spacing w:val="-6"/>
        </w:rPr>
      </w:pPr>
      <w:r>
        <w:rPr>
          <w:rFonts w:ascii="Garamond" w:eastAsia="Garamond" w:hAnsi="Garamond"/>
          <w:b/>
          <w:color w:val="000000"/>
          <w:spacing w:val="-6"/>
        </w:rPr>
        <w:t xml:space="preserve">Tillich, </w:t>
      </w:r>
      <w:r>
        <w:rPr>
          <w:rFonts w:ascii="Garamond" w:eastAsia="Garamond" w:hAnsi="Garamond"/>
          <w:b/>
          <w:i/>
          <w:color w:val="000000"/>
          <w:spacing w:val="-6"/>
        </w:rPr>
        <w:t xml:space="preserve">On </w:t>
      </w:r>
      <w:r>
        <w:rPr>
          <w:rFonts w:ascii="Arial" w:eastAsia="Arial" w:hAnsi="Arial"/>
          <w:i/>
          <w:color w:val="000000"/>
          <w:spacing w:val="-6"/>
          <w:sz w:val="20"/>
        </w:rPr>
        <w:t xml:space="preserve">the Boundary: An Autobiographical Sketch, </w:t>
      </w:r>
      <w:r>
        <w:rPr>
          <w:rFonts w:ascii="Garamond" w:eastAsia="Garamond" w:hAnsi="Garamond"/>
          <w:b/>
          <w:color w:val="000000"/>
          <w:spacing w:val="-6"/>
        </w:rPr>
        <w:t>p. 90.</w:t>
      </w:r>
    </w:p>
    <w:p w:rsidR="00A1073F" w:rsidRDefault="00DF571E">
      <w:pPr>
        <w:numPr>
          <w:ilvl w:val="0"/>
          <w:numId w:val="44"/>
        </w:numPr>
        <w:tabs>
          <w:tab w:val="clear" w:pos="360"/>
          <w:tab w:val="left" w:pos="432"/>
        </w:tabs>
        <w:spacing w:before="15" w:line="263" w:lineRule="exact"/>
        <w:ind w:left="432" w:hanging="360"/>
        <w:textAlignment w:val="baseline"/>
        <w:rPr>
          <w:rFonts w:ascii="Garamond" w:eastAsia="Garamond" w:hAnsi="Garamond"/>
          <w:b/>
          <w:color w:val="000000"/>
          <w:spacing w:val="-1"/>
        </w:rPr>
      </w:pPr>
      <w:r>
        <w:rPr>
          <w:rFonts w:ascii="Garamond" w:eastAsia="Garamond" w:hAnsi="Garamond"/>
          <w:b/>
          <w:color w:val="000000"/>
          <w:spacing w:val="-1"/>
        </w:rPr>
        <w:t xml:space="preserve">Lenin, </w:t>
      </w:r>
      <w:r>
        <w:rPr>
          <w:rFonts w:ascii="Arial" w:eastAsia="Arial" w:hAnsi="Arial"/>
          <w:i/>
          <w:color w:val="000000"/>
          <w:spacing w:val="-1"/>
          <w:sz w:val="20"/>
        </w:rPr>
        <w:t xml:space="preserve">Selected Works, </w:t>
      </w:r>
      <w:r>
        <w:rPr>
          <w:rFonts w:ascii="Garamond" w:eastAsia="Garamond" w:hAnsi="Garamond"/>
          <w:b/>
          <w:color w:val="000000"/>
          <w:spacing w:val="-1"/>
        </w:rPr>
        <w:t>Vol. 11, p. 208.</w:t>
      </w:r>
    </w:p>
    <w:p w:rsidR="00A1073F" w:rsidRDefault="00DF571E">
      <w:pPr>
        <w:numPr>
          <w:ilvl w:val="0"/>
          <w:numId w:val="44"/>
        </w:numPr>
        <w:tabs>
          <w:tab w:val="clear" w:pos="360"/>
          <w:tab w:val="left" w:pos="432"/>
        </w:tabs>
        <w:spacing w:before="17" w:line="265" w:lineRule="exact"/>
        <w:ind w:left="432" w:hanging="360"/>
        <w:textAlignment w:val="baseline"/>
        <w:rPr>
          <w:rFonts w:ascii="Garamond" w:eastAsia="Garamond" w:hAnsi="Garamond"/>
          <w:b/>
          <w:color w:val="000000"/>
          <w:spacing w:val="2"/>
        </w:rPr>
      </w:pPr>
      <w:r>
        <w:rPr>
          <w:rFonts w:ascii="Garamond" w:eastAsia="Garamond" w:hAnsi="Garamond"/>
          <w:b/>
          <w:color w:val="000000"/>
          <w:spacing w:val="2"/>
        </w:rPr>
        <w:t xml:space="preserve">Tillich, </w:t>
      </w:r>
      <w:r>
        <w:rPr>
          <w:rFonts w:ascii="Arial" w:eastAsia="Arial" w:hAnsi="Arial"/>
          <w:i/>
          <w:color w:val="000000"/>
          <w:spacing w:val="2"/>
          <w:sz w:val="20"/>
        </w:rPr>
        <w:t xml:space="preserve">The Eternal Now, </w:t>
      </w:r>
      <w:r>
        <w:rPr>
          <w:rFonts w:ascii="Garamond" w:eastAsia="Garamond" w:hAnsi="Garamond"/>
          <w:b/>
          <w:color w:val="000000"/>
          <w:spacing w:val="2"/>
        </w:rPr>
        <w:t>pp. 15-16, 17, 18.</w:t>
      </w:r>
    </w:p>
    <w:p w:rsidR="00A1073F" w:rsidRDefault="00DF571E">
      <w:pPr>
        <w:numPr>
          <w:ilvl w:val="0"/>
          <w:numId w:val="44"/>
        </w:numPr>
        <w:tabs>
          <w:tab w:val="clear" w:pos="360"/>
          <w:tab w:val="left" w:pos="432"/>
        </w:tabs>
        <w:spacing w:before="11" w:line="263" w:lineRule="exact"/>
        <w:ind w:left="432" w:hanging="360"/>
        <w:textAlignment w:val="baseline"/>
        <w:rPr>
          <w:rFonts w:ascii="Garamond" w:eastAsia="Garamond" w:hAnsi="Garamond"/>
          <w:b/>
          <w:color w:val="000000"/>
          <w:spacing w:val="-4"/>
        </w:rPr>
      </w:pPr>
      <w:r>
        <w:rPr>
          <w:rFonts w:ascii="Garamond" w:eastAsia="Garamond" w:hAnsi="Garamond"/>
          <w:b/>
          <w:color w:val="000000"/>
          <w:spacing w:val="-4"/>
        </w:rPr>
        <w:t xml:space="preserve">Tillich, </w:t>
      </w:r>
      <w:r>
        <w:rPr>
          <w:rFonts w:ascii="Arial" w:eastAsia="Arial" w:hAnsi="Arial"/>
          <w:i/>
          <w:color w:val="000000"/>
          <w:spacing w:val="-4"/>
          <w:sz w:val="20"/>
        </w:rPr>
        <w:t xml:space="preserve">The Shaking of the Foundations, </w:t>
      </w:r>
      <w:r>
        <w:rPr>
          <w:rFonts w:ascii="Garamond" w:eastAsia="Garamond" w:hAnsi="Garamond"/>
          <w:b/>
          <w:color w:val="000000"/>
          <w:spacing w:val="-4"/>
        </w:rPr>
        <w:t>pp. 94-95, 124.</w:t>
      </w:r>
    </w:p>
    <w:p w:rsidR="00A1073F" w:rsidRDefault="00DF571E">
      <w:pPr>
        <w:numPr>
          <w:ilvl w:val="0"/>
          <w:numId w:val="44"/>
        </w:numPr>
        <w:tabs>
          <w:tab w:val="clear" w:pos="360"/>
          <w:tab w:val="left" w:pos="432"/>
        </w:tabs>
        <w:spacing w:before="16" w:line="263" w:lineRule="exact"/>
        <w:ind w:left="432" w:hanging="360"/>
        <w:textAlignment w:val="baseline"/>
        <w:rPr>
          <w:rFonts w:ascii="Garamond" w:eastAsia="Garamond" w:hAnsi="Garamond"/>
          <w:b/>
          <w:color w:val="000000"/>
        </w:rPr>
      </w:pPr>
      <w:r>
        <w:rPr>
          <w:rFonts w:ascii="Garamond" w:eastAsia="Garamond" w:hAnsi="Garamond"/>
          <w:b/>
          <w:color w:val="000000"/>
        </w:rPr>
        <w:t xml:space="preserve">Marcuse, </w:t>
      </w:r>
      <w:r>
        <w:rPr>
          <w:rFonts w:ascii="Arial" w:eastAsia="Arial" w:hAnsi="Arial"/>
          <w:i/>
          <w:color w:val="000000"/>
          <w:sz w:val="20"/>
        </w:rPr>
        <w:t xml:space="preserve">Eros and Civilization, </w:t>
      </w:r>
      <w:r>
        <w:rPr>
          <w:rFonts w:ascii="Garamond" w:eastAsia="Garamond" w:hAnsi="Garamond"/>
          <w:b/>
          <w:color w:val="000000"/>
        </w:rPr>
        <w:t>p. 90.</w:t>
      </w:r>
    </w:p>
    <w:p w:rsidR="00A1073F" w:rsidRDefault="00DF571E">
      <w:pPr>
        <w:numPr>
          <w:ilvl w:val="0"/>
          <w:numId w:val="44"/>
        </w:numPr>
        <w:tabs>
          <w:tab w:val="clear" w:pos="360"/>
          <w:tab w:val="left" w:pos="432"/>
        </w:tabs>
        <w:spacing w:before="9" w:line="263" w:lineRule="exact"/>
        <w:ind w:left="432" w:hanging="360"/>
        <w:textAlignment w:val="baseline"/>
        <w:rPr>
          <w:rFonts w:ascii="Garamond" w:eastAsia="Garamond" w:hAnsi="Garamond"/>
          <w:b/>
          <w:color w:val="000000"/>
          <w:spacing w:val="-7"/>
        </w:rPr>
      </w:pPr>
      <w:r>
        <w:rPr>
          <w:rFonts w:ascii="Garamond" w:eastAsia="Garamond" w:hAnsi="Garamond"/>
          <w:b/>
          <w:color w:val="000000"/>
          <w:spacing w:val="-7"/>
        </w:rPr>
        <w:t xml:space="preserve">Sartre, "Existentialism," in Friedman, </w:t>
      </w:r>
      <w:r>
        <w:rPr>
          <w:rFonts w:ascii="Arial" w:eastAsia="Arial" w:hAnsi="Arial"/>
          <w:i/>
          <w:color w:val="000000"/>
          <w:spacing w:val="-7"/>
          <w:sz w:val="20"/>
        </w:rPr>
        <w:t xml:space="preserve">The Worlds of Existentialism, </w:t>
      </w:r>
      <w:r>
        <w:rPr>
          <w:rFonts w:ascii="Garamond" w:eastAsia="Garamond" w:hAnsi="Garamond"/>
          <w:b/>
          <w:color w:val="000000"/>
          <w:spacing w:val="-7"/>
        </w:rPr>
        <w:t>p. 245.</w:t>
      </w:r>
    </w:p>
    <w:p w:rsidR="00A1073F" w:rsidRDefault="00DF571E">
      <w:pPr>
        <w:numPr>
          <w:ilvl w:val="0"/>
          <w:numId w:val="44"/>
        </w:numPr>
        <w:tabs>
          <w:tab w:val="clear" w:pos="360"/>
          <w:tab w:val="left" w:pos="432"/>
        </w:tabs>
        <w:spacing w:before="23" w:line="263" w:lineRule="exact"/>
        <w:ind w:left="432" w:hanging="360"/>
        <w:textAlignment w:val="baseline"/>
        <w:rPr>
          <w:rFonts w:ascii="Garamond" w:eastAsia="Garamond" w:hAnsi="Garamond"/>
          <w:b/>
          <w:color w:val="000000"/>
          <w:spacing w:val="2"/>
        </w:rPr>
      </w:pPr>
      <w:r>
        <w:rPr>
          <w:rFonts w:ascii="Garamond" w:eastAsia="Garamond" w:hAnsi="Garamond"/>
          <w:b/>
          <w:color w:val="000000"/>
          <w:spacing w:val="2"/>
        </w:rPr>
        <w:t xml:space="preserve">Wells, </w:t>
      </w:r>
      <w:r>
        <w:rPr>
          <w:rFonts w:ascii="Arial" w:eastAsia="Arial" w:hAnsi="Arial"/>
          <w:i/>
          <w:color w:val="000000"/>
          <w:spacing w:val="2"/>
          <w:sz w:val="20"/>
        </w:rPr>
        <w:t xml:space="preserve">Pragmatism, </w:t>
      </w:r>
      <w:r>
        <w:rPr>
          <w:rFonts w:ascii="Garamond" w:eastAsia="Garamond" w:hAnsi="Garamond"/>
          <w:b/>
          <w:color w:val="000000"/>
          <w:spacing w:val="2"/>
        </w:rPr>
        <w:t>p. 123.</w:t>
      </w:r>
    </w:p>
    <w:p w:rsidR="00A1073F" w:rsidRDefault="00DF571E">
      <w:pPr>
        <w:numPr>
          <w:ilvl w:val="0"/>
          <w:numId w:val="44"/>
        </w:numPr>
        <w:tabs>
          <w:tab w:val="clear" w:pos="360"/>
          <w:tab w:val="left" w:pos="432"/>
        </w:tabs>
        <w:spacing w:line="276" w:lineRule="exact"/>
        <w:ind w:left="432" w:hanging="360"/>
        <w:textAlignment w:val="baseline"/>
        <w:rPr>
          <w:rFonts w:ascii="Garamond" w:eastAsia="Garamond" w:hAnsi="Garamond"/>
          <w:b/>
          <w:color w:val="000000"/>
          <w:spacing w:val="8"/>
        </w:rPr>
      </w:pPr>
      <w:r>
        <w:rPr>
          <w:rFonts w:ascii="Garamond" w:eastAsia="Garamond" w:hAnsi="Garamond"/>
          <w:b/>
          <w:color w:val="000000"/>
          <w:spacing w:val="8"/>
        </w:rPr>
        <w:t>Ibid., pp. 123-24.</w:t>
      </w:r>
    </w:p>
    <w:p w:rsidR="00A1073F" w:rsidRDefault="00DF571E">
      <w:pPr>
        <w:numPr>
          <w:ilvl w:val="0"/>
          <w:numId w:val="44"/>
        </w:numPr>
        <w:tabs>
          <w:tab w:val="clear" w:pos="360"/>
          <w:tab w:val="left" w:pos="432"/>
        </w:tabs>
        <w:spacing w:line="279" w:lineRule="exact"/>
        <w:ind w:left="432" w:hanging="360"/>
        <w:textAlignment w:val="baseline"/>
        <w:rPr>
          <w:rFonts w:ascii="Garamond" w:eastAsia="Garamond" w:hAnsi="Garamond"/>
          <w:b/>
          <w:color w:val="000000"/>
          <w:spacing w:val="6"/>
        </w:rPr>
      </w:pPr>
      <w:r>
        <w:rPr>
          <w:rFonts w:ascii="Garamond" w:eastAsia="Garamond" w:hAnsi="Garamond"/>
          <w:b/>
          <w:color w:val="000000"/>
          <w:spacing w:val="6"/>
        </w:rPr>
        <w:t>Ibid., p. 120.</w:t>
      </w:r>
    </w:p>
    <w:p w:rsidR="00A1073F" w:rsidRDefault="00DF571E">
      <w:pPr>
        <w:numPr>
          <w:ilvl w:val="0"/>
          <w:numId w:val="44"/>
        </w:numPr>
        <w:tabs>
          <w:tab w:val="clear" w:pos="360"/>
          <w:tab w:val="left" w:pos="432"/>
        </w:tabs>
        <w:spacing w:before="19" w:line="263" w:lineRule="exact"/>
        <w:ind w:left="432" w:hanging="360"/>
        <w:textAlignment w:val="baseline"/>
        <w:rPr>
          <w:rFonts w:ascii="Garamond" w:eastAsia="Garamond" w:hAnsi="Garamond"/>
          <w:b/>
          <w:color w:val="000000"/>
          <w:spacing w:val="-5"/>
        </w:rPr>
      </w:pPr>
      <w:r>
        <w:rPr>
          <w:rFonts w:ascii="Garamond" w:eastAsia="Garamond" w:hAnsi="Garamond"/>
          <w:b/>
          <w:color w:val="000000"/>
          <w:spacing w:val="-5"/>
        </w:rPr>
        <w:t xml:space="preserve">Sartre, </w:t>
      </w:r>
      <w:r>
        <w:rPr>
          <w:rFonts w:ascii="Arial" w:eastAsia="Arial" w:hAnsi="Arial"/>
          <w:i/>
          <w:color w:val="000000"/>
          <w:spacing w:val="-5"/>
          <w:sz w:val="20"/>
        </w:rPr>
        <w:t xml:space="preserve">Literary and Philosophical Essays, </w:t>
      </w:r>
      <w:r>
        <w:rPr>
          <w:rFonts w:ascii="Garamond" w:eastAsia="Garamond" w:hAnsi="Garamond"/>
          <w:b/>
          <w:color w:val="000000"/>
          <w:spacing w:val="-5"/>
        </w:rPr>
        <w:t>p. 228.</w:t>
      </w:r>
    </w:p>
    <w:p w:rsidR="00A1073F" w:rsidRDefault="00DF571E">
      <w:pPr>
        <w:numPr>
          <w:ilvl w:val="0"/>
          <w:numId w:val="44"/>
        </w:numPr>
        <w:tabs>
          <w:tab w:val="clear" w:pos="360"/>
          <w:tab w:val="left" w:pos="432"/>
        </w:tabs>
        <w:spacing w:line="272" w:lineRule="exact"/>
        <w:ind w:left="432" w:hanging="360"/>
        <w:textAlignment w:val="baseline"/>
        <w:rPr>
          <w:rFonts w:ascii="Garamond" w:eastAsia="Garamond" w:hAnsi="Garamond"/>
          <w:b/>
          <w:color w:val="000000"/>
        </w:rPr>
      </w:pPr>
      <w:r>
        <w:rPr>
          <w:rFonts w:ascii="Garamond" w:eastAsia="Garamond" w:hAnsi="Garamond"/>
          <w:b/>
          <w:color w:val="000000"/>
        </w:rPr>
        <w:t>Ibid.</w:t>
      </w:r>
    </w:p>
    <w:p w:rsidR="00A1073F" w:rsidRDefault="00DF571E">
      <w:pPr>
        <w:numPr>
          <w:ilvl w:val="0"/>
          <w:numId w:val="44"/>
        </w:numPr>
        <w:tabs>
          <w:tab w:val="clear" w:pos="360"/>
          <w:tab w:val="left" w:pos="432"/>
        </w:tabs>
        <w:spacing w:before="26" w:line="262" w:lineRule="exact"/>
        <w:ind w:left="432" w:hanging="360"/>
        <w:textAlignment w:val="baseline"/>
        <w:rPr>
          <w:rFonts w:ascii="Garamond" w:eastAsia="Garamond" w:hAnsi="Garamond"/>
          <w:b/>
          <w:color w:val="000000"/>
          <w:spacing w:val="-1"/>
        </w:rPr>
      </w:pPr>
      <w:r>
        <w:rPr>
          <w:rFonts w:ascii="Garamond" w:eastAsia="Garamond" w:hAnsi="Garamond"/>
          <w:b/>
          <w:color w:val="000000"/>
          <w:spacing w:val="-1"/>
        </w:rPr>
        <w:t xml:space="preserve">Lenin, </w:t>
      </w:r>
      <w:r>
        <w:rPr>
          <w:rFonts w:ascii="Arial" w:eastAsia="Arial" w:hAnsi="Arial"/>
          <w:i/>
          <w:color w:val="000000"/>
          <w:spacing w:val="-1"/>
          <w:sz w:val="20"/>
        </w:rPr>
        <w:t xml:space="preserve">Selected Works, </w:t>
      </w:r>
      <w:r>
        <w:rPr>
          <w:rFonts w:ascii="Garamond" w:eastAsia="Garamond" w:hAnsi="Garamond"/>
          <w:b/>
          <w:color w:val="000000"/>
          <w:spacing w:val="-1"/>
        </w:rPr>
        <w:t>Vol. 11, p. 202.</w:t>
      </w:r>
    </w:p>
    <w:p w:rsidR="00A1073F" w:rsidRDefault="00DF571E">
      <w:pPr>
        <w:numPr>
          <w:ilvl w:val="0"/>
          <w:numId w:val="44"/>
        </w:numPr>
        <w:tabs>
          <w:tab w:val="clear" w:pos="360"/>
          <w:tab w:val="left" w:pos="432"/>
        </w:tabs>
        <w:spacing w:line="262" w:lineRule="exact"/>
        <w:ind w:left="432" w:hanging="360"/>
        <w:textAlignment w:val="baseline"/>
        <w:rPr>
          <w:rFonts w:ascii="Garamond" w:eastAsia="Garamond" w:hAnsi="Garamond"/>
          <w:color w:val="000000"/>
          <w:spacing w:val="6"/>
        </w:rPr>
      </w:pPr>
      <w:r>
        <w:rPr>
          <w:rFonts w:ascii="Garamond" w:eastAsia="Garamond" w:hAnsi="Garamond"/>
          <w:color w:val="000000"/>
          <w:spacing w:val="6"/>
        </w:rPr>
        <w:t xml:space="preserve">Piaget, </w:t>
      </w:r>
      <w:r>
        <w:rPr>
          <w:rFonts w:ascii="Garamond" w:eastAsia="Garamond" w:hAnsi="Garamond"/>
          <w:i/>
          <w:color w:val="000000"/>
          <w:spacing w:val="6"/>
        </w:rPr>
        <w:t xml:space="preserve">The Origins of Intelligence in Children, </w:t>
      </w:r>
      <w:r>
        <w:rPr>
          <w:rFonts w:ascii="Garamond" w:eastAsia="Garamond" w:hAnsi="Garamond"/>
          <w:b/>
          <w:color w:val="000000"/>
          <w:spacing w:val="6"/>
        </w:rPr>
        <w:t>p. 240.</w:t>
      </w:r>
    </w:p>
    <w:p w:rsidR="00A1073F" w:rsidRDefault="00DF571E">
      <w:pPr>
        <w:numPr>
          <w:ilvl w:val="0"/>
          <w:numId w:val="44"/>
        </w:numPr>
        <w:tabs>
          <w:tab w:val="clear" w:pos="360"/>
          <w:tab w:val="left" w:pos="432"/>
        </w:tabs>
        <w:spacing w:line="286" w:lineRule="exact"/>
        <w:ind w:left="432" w:right="144" w:hanging="360"/>
        <w:textAlignment w:val="baseline"/>
        <w:rPr>
          <w:rFonts w:ascii="Garamond" w:eastAsia="Garamond" w:hAnsi="Garamond"/>
          <w:b/>
          <w:color w:val="000000"/>
        </w:rPr>
      </w:pPr>
      <w:r>
        <w:rPr>
          <w:rFonts w:ascii="Garamond" w:eastAsia="Garamond" w:hAnsi="Garamond"/>
          <w:b/>
          <w:color w:val="000000"/>
        </w:rPr>
        <w:t xml:space="preserve">Marx, "Preface to A Contribution to the Critique of Political Economy," </w:t>
      </w:r>
      <w:r>
        <w:rPr>
          <w:rFonts w:ascii="Arial" w:eastAsia="Arial" w:hAnsi="Arial"/>
          <w:i/>
          <w:color w:val="000000"/>
          <w:sz w:val="20"/>
        </w:rPr>
        <w:t xml:space="preserve">Selected Works, Vol. 1, </w:t>
      </w:r>
      <w:r>
        <w:rPr>
          <w:rFonts w:ascii="Garamond" w:eastAsia="Garamond" w:hAnsi="Garamond"/>
          <w:b/>
          <w:color w:val="000000"/>
        </w:rPr>
        <w:t>p. 264.</w:t>
      </w:r>
    </w:p>
    <w:p w:rsidR="00A1073F" w:rsidRDefault="00DF571E">
      <w:pPr>
        <w:numPr>
          <w:ilvl w:val="0"/>
          <w:numId w:val="44"/>
        </w:numPr>
        <w:tabs>
          <w:tab w:val="clear" w:pos="360"/>
          <w:tab w:val="left" w:pos="432"/>
        </w:tabs>
        <w:spacing w:before="9" w:line="268" w:lineRule="exact"/>
        <w:ind w:left="432" w:hanging="360"/>
        <w:textAlignment w:val="baseline"/>
        <w:rPr>
          <w:rFonts w:ascii="Garamond" w:eastAsia="Garamond" w:hAnsi="Garamond"/>
          <w:b/>
          <w:color w:val="000000"/>
        </w:rPr>
      </w:pPr>
      <w:r>
        <w:rPr>
          <w:rFonts w:ascii="Garamond" w:eastAsia="Garamond" w:hAnsi="Garamond"/>
          <w:b/>
          <w:color w:val="000000"/>
        </w:rPr>
        <w:t xml:space="preserve">Marx and Engels, </w:t>
      </w:r>
      <w:r>
        <w:rPr>
          <w:rFonts w:ascii="Arial" w:eastAsia="Arial" w:hAnsi="Arial"/>
          <w:i/>
          <w:color w:val="000000"/>
          <w:sz w:val="20"/>
        </w:rPr>
        <w:t xml:space="preserve">The Holy Family, </w:t>
      </w:r>
      <w:r>
        <w:rPr>
          <w:rFonts w:ascii="Garamond" w:eastAsia="Garamond" w:hAnsi="Garamond"/>
          <w:b/>
          <w:color w:val="000000"/>
        </w:rPr>
        <w:t>p. 111.</w:t>
      </w:r>
    </w:p>
    <w:p w:rsidR="00A1073F" w:rsidRDefault="00DF571E">
      <w:pPr>
        <w:numPr>
          <w:ilvl w:val="0"/>
          <w:numId w:val="44"/>
        </w:numPr>
        <w:tabs>
          <w:tab w:val="clear" w:pos="360"/>
          <w:tab w:val="left" w:pos="432"/>
        </w:tabs>
        <w:spacing w:before="15" w:line="263" w:lineRule="exact"/>
        <w:ind w:left="432" w:hanging="360"/>
        <w:textAlignment w:val="baseline"/>
        <w:rPr>
          <w:rFonts w:ascii="Garamond" w:eastAsia="Garamond" w:hAnsi="Garamond"/>
          <w:b/>
          <w:color w:val="000000"/>
        </w:rPr>
      </w:pPr>
      <w:r>
        <w:rPr>
          <w:rFonts w:ascii="Garamond" w:eastAsia="Garamond" w:hAnsi="Garamond"/>
          <w:b/>
          <w:color w:val="000000"/>
        </w:rPr>
        <w:t xml:space="preserve">Lenin, </w:t>
      </w:r>
      <w:r>
        <w:rPr>
          <w:rFonts w:ascii="Arial" w:eastAsia="Arial" w:hAnsi="Arial"/>
          <w:i/>
          <w:color w:val="000000"/>
          <w:sz w:val="20"/>
        </w:rPr>
        <w:t xml:space="preserve">Selected Works, </w:t>
      </w:r>
      <w:r>
        <w:rPr>
          <w:rFonts w:ascii="Garamond" w:eastAsia="Garamond" w:hAnsi="Garamond"/>
          <w:b/>
          <w:color w:val="000000"/>
        </w:rPr>
        <w:t>Vol. 11, p. 8.</w:t>
      </w:r>
    </w:p>
    <w:p w:rsidR="00A1073F" w:rsidRDefault="00DF571E">
      <w:pPr>
        <w:spacing w:before="317" w:line="258" w:lineRule="exact"/>
        <w:ind w:left="72"/>
        <w:textAlignment w:val="baseline"/>
        <w:rPr>
          <w:rFonts w:ascii="Garamond" w:eastAsia="Garamond" w:hAnsi="Garamond"/>
          <w:b/>
          <w:color w:val="000000"/>
          <w:spacing w:val="5"/>
          <w:u w:val="single"/>
        </w:rPr>
      </w:pPr>
      <w:r>
        <w:rPr>
          <w:rFonts w:ascii="Garamond" w:eastAsia="Garamond" w:hAnsi="Garamond"/>
          <w:b/>
          <w:color w:val="000000"/>
          <w:spacing w:val="5"/>
          <w:u w:val="single"/>
        </w:rPr>
        <w:t xml:space="preserve">NOTES TO CHAPTER 4 </w:t>
      </w:r>
    </w:p>
    <w:p w:rsidR="00A1073F" w:rsidRDefault="00DF571E">
      <w:pPr>
        <w:numPr>
          <w:ilvl w:val="0"/>
          <w:numId w:val="45"/>
        </w:numPr>
        <w:tabs>
          <w:tab w:val="clear" w:pos="360"/>
          <w:tab w:val="left" w:pos="432"/>
        </w:tabs>
        <w:spacing w:before="241" w:line="263" w:lineRule="exact"/>
        <w:ind w:left="432" w:hanging="360"/>
        <w:textAlignment w:val="baseline"/>
        <w:rPr>
          <w:rFonts w:ascii="Garamond" w:eastAsia="Garamond" w:hAnsi="Garamond"/>
          <w:b/>
          <w:color w:val="000000"/>
          <w:spacing w:val="-6"/>
        </w:rPr>
      </w:pPr>
      <w:r>
        <w:rPr>
          <w:rFonts w:ascii="Garamond" w:eastAsia="Garamond" w:hAnsi="Garamond"/>
          <w:b/>
          <w:color w:val="000000"/>
          <w:spacing w:val="-6"/>
        </w:rPr>
        <w:t xml:space="preserve">Piaget, </w:t>
      </w:r>
      <w:r>
        <w:rPr>
          <w:rFonts w:ascii="Arial" w:eastAsia="Arial" w:hAnsi="Arial"/>
          <w:i/>
          <w:color w:val="000000"/>
          <w:spacing w:val="-6"/>
          <w:sz w:val="20"/>
        </w:rPr>
        <w:t xml:space="preserve">Play, Dreams and Imitation in Childhood, </w:t>
      </w:r>
      <w:r>
        <w:rPr>
          <w:rFonts w:ascii="Garamond" w:eastAsia="Garamond" w:hAnsi="Garamond"/>
          <w:b/>
          <w:color w:val="000000"/>
          <w:spacing w:val="-6"/>
        </w:rPr>
        <w:t>p. 283.</w:t>
      </w:r>
    </w:p>
    <w:p w:rsidR="00A1073F" w:rsidRDefault="00DF571E">
      <w:pPr>
        <w:numPr>
          <w:ilvl w:val="0"/>
          <w:numId w:val="45"/>
        </w:numPr>
        <w:tabs>
          <w:tab w:val="clear" w:pos="360"/>
          <w:tab w:val="left" w:pos="432"/>
        </w:tabs>
        <w:spacing w:before="20" w:line="270" w:lineRule="exact"/>
        <w:ind w:left="432" w:hanging="360"/>
        <w:textAlignment w:val="baseline"/>
        <w:rPr>
          <w:rFonts w:ascii="Garamond" w:eastAsia="Garamond" w:hAnsi="Garamond"/>
          <w:b/>
          <w:color w:val="000000"/>
          <w:spacing w:val="-11"/>
        </w:rPr>
      </w:pPr>
      <w:r>
        <w:rPr>
          <w:rFonts w:ascii="Garamond" w:eastAsia="Garamond" w:hAnsi="Garamond"/>
          <w:b/>
          <w:color w:val="000000"/>
          <w:spacing w:val="-11"/>
        </w:rPr>
        <w:t xml:space="preserve">Piaget, </w:t>
      </w:r>
      <w:r>
        <w:rPr>
          <w:rFonts w:ascii="Arial" w:eastAsia="Arial" w:hAnsi="Arial"/>
          <w:i/>
          <w:color w:val="000000"/>
          <w:spacing w:val="-11"/>
          <w:sz w:val="20"/>
        </w:rPr>
        <w:t>The Grasp of Consciousness, pp. 334-35.</w:t>
      </w:r>
    </w:p>
    <w:p w:rsidR="00A1073F" w:rsidRDefault="00DF571E">
      <w:pPr>
        <w:spacing w:before="368" w:line="264" w:lineRule="exact"/>
        <w:ind w:left="72"/>
        <w:textAlignment w:val="baseline"/>
        <w:rPr>
          <w:rFonts w:ascii="Garamond" w:eastAsia="Garamond" w:hAnsi="Garamond"/>
          <w:b/>
          <w:color w:val="000000"/>
          <w:spacing w:val="4"/>
          <w:u w:val="single"/>
        </w:rPr>
      </w:pPr>
      <w:r>
        <w:rPr>
          <w:rFonts w:ascii="Garamond" w:eastAsia="Garamond" w:hAnsi="Garamond"/>
          <w:b/>
          <w:color w:val="000000"/>
          <w:spacing w:val="4"/>
          <w:u w:val="single"/>
        </w:rPr>
        <w:t xml:space="preserve">NOTES TO CHAPTER </w:t>
      </w:r>
      <w:r>
        <w:rPr>
          <w:rFonts w:ascii="Arial" w:eastAsia="Arial" w:hAnsi="Arial"/>
          <w:i/>
          <w:color w:val="000000"/>
          <w:spacing w:val="4"/>
          <w:sz w:val="17"/>
          <w:u w:val="single"/>
        </w:rPr>
        <w:t xml:space="preserve">5 </w:t>
      </w:r>
    </w:p>
    <w:p w:rsidR="00A1073F" w:rsidRDefault="00DF571E">
      <w:pPr>
        <w:numPr>
          <w:ilvl w:val="0"/>
          <w:numId w:val="46"/>
        </w:numPr>
        <w:tabs>
          <w:tab w:val="clear" w:pos="360"/>
          <w:tab w:val="left" w:pos="432"/>
        </w:tabs>
        <w:spacing w:before="222" w:line="279" w:lineRule="exact"/>
        <w:ind w:left="432" w:hanging="360"/>
        <w:textAlignment w:val="baseline"/>
        <w:rPr>
          <w:rFonts w:ascii="Garamond" w:eastAsia="Garamond" w:hAnsi="Garamond"/>
          <w:b/>
          <w:color w:val="000000"/>
          <w:spacing w:val="-10"/>
        </w:rPr>
      </w:pPr>
      <w:r>
        <w:rPr>
          <w:rFonts w:ascii="Garamond" w:eastAsia="Garamond" w:hAnsi="Garamond"/>
          <w:b/>
          <w:color w:val="000000"/>
          <w:spacing w:val="-10"/>
        </w:rPr>
        <w:t xml:space="preserve">Hegel, </w:t>
      </w:r>
      <w:r>
        <w:rPr>
          <w:rFonts w:ascii="Arial" w:eastAsia="Arial" w:hAnsi="Arial"/>
          <w:i/>
          <w:color w:val="000000"/>
          <w:spacing w:val="-10"/>
          <w:sz w:val="20"/>
        </w:rPr>
        <w:t xml:space="preserve">The Phenomenology of Mind, </w:t>
      </w:r>
      <w:r>
        <w:rPr>
          <w:rFonts w:ascii="Garamond" w:eastAsia="Garamond" w:hAnsi="Garamond"/>
          <w:b/>
          <w:color w:val="000000"/>
          <w:spacing w:val="-10"/>
        </w:rPr>
        <w:t>quoted in Kaufmann, Hegel, p. 414.</w:t>
      </w:r>
    </w:p>
    <w:p w:rsidR="00A1073F" w:rsidRDefault="00DF571E">
      <w:pPr>
        <w:numPr>
          <w:ilvl w:val="0"/>
          <w:numId w:val="46"/>
        </w:numPr>
        <w:tabs>
          <w:tab w:val="clear" w:pos="360"/>
          <w:tab w:val="left" w:pos="432"/>
        </w:tabs>
        <w:spacing w:before="19" w:line="264" w:lineRule="exact"/>
        <w:ind w:left="432" w:hanging="360"/>
        <w:textAlignment w:val="baseline"/>
        <w:rPr>
          <w:rFonts w:ascii="Garamond" w:eastAsia="Garamond" w:hAnsi="Garamond"/>
          <w:b/>
          <w:color w:val="000000"/>
          <w:spacing w:val="-7"/>
        </w:rPr>
      </w:pPr>
      <w:r>
        <w:rPr>
          <w:rFonts w:ascii="Garamond" w:eastAsia="Garamond" w:hAnsi="Garamond"/>
          <w:b/>
          <w:color w:val="000000"/>
          <w:spacing w:val="-7"/>
        </w:rPr>
        <w:t xml:space="preserve">Lenin, </w:t>
      </w:r>
      <w:r>
        <w:rPr>
          <w:rFonts w:ascii="Arial" w:eastAsia="Arial" w:hAnsi="Arial"/>
          <w:i/>
          <w:color w:val="000000"/>
          <w:spacing w:val="-7"/>
          <w:sz w:val="20"/>
        </w:rPr>
        <w:t xml:space="preserve">Philosophical Notebooks, </w:t>
      </w:r>
      <w:r>
        <w:rPr>
          <w:rFonts w:ascii="Garamond" w:eastAsia="Garamond" w:hAnsi="Garamond"/>
          <w:b/>
          <w:color w:val="000000"/>
          <w:spacing w:val="-7"/>
        </w:rPr>
        <w:t>p. 143.</w:t>
      </w:r>
    </w:p>
    <w:p w:rsidR="00A1073F" w:rsidRDefault="00DF571E">
      <w:pPr>
        <w:numPr>
          <w:ilvl w:val="0"/>
          <w:numId w:val="46"/>
        </w:numPr>
        <w:tabs>
          <w:tab w:val="clear" w:pos="360"/>
          <w:tab w:val="left" w:pos="432"/>
        </w:tabs>
        <w:spacing w:before="15" w:line="268" w:lineRule="exact"/>
        <w:ind w:left="432" w:hanging="360"/>
        <w:textAlignment w:val="baseline"/>
        <w:rPr>
          <w:rFonts w:ascii="Garamond" w:eastAsia="Garamond" w:hAnsi="Garamond"/>
          <w:b/>
          <w:color w:val="000000"/>
        </w:rPr>
      </w:pPr>
      <w:r>
        <w:rPr>
          <w:rFonts w:ascii="Garamond" w:eastAsia="Garamond" w:hAnsi="Garamond"/>
          <w:b/>
          <w:color w:val="000000"/>
        </w:rPr>
        <w:t xml:space="preserve">Piaget, </w:t>
      </w:r>
      <w:r>
        <w:rPr>
          <w:rFonts w:ascii="Arial" w:eastAsia="Arial" w:hAnsi="Arial"/>
          <w:i/>
          <w:color w:val="000000"/>
          <w:sz w:val="20"/>
        </w:rPr>
        <w:t xml:space="preserve">Genetic </w:t>
      </w:r>
      <w:r>
        <w:rPr>
          <w:rFonts w:ascii="Garamond" w:eastAsia="Garamond" w:hAnsi="Garamond"/>
          <w:i/>
          <w:color w:val="000000"/>
        </w:rPr>
        <w:t xml:space="preserve">Epistemology, </w:t>
      </w:r>
      <w:r>
        <w:rPr>
          <w:rFonts w:ascii="Garamond" w:eastAsia="Garamond" w:hAnsi="Garamond"/>
          <w:b/>
          <w:color w:val="000000"/>
        </w:rPr>
        <w:t>pp. 52-53.</w:t>
      </w:r>
    </w:p>
    <w:p w:rsidR="00A1073F" w:rsidRDefault="00DF571E">
      <w:pPr>
        <w:numPr>
          <w:ilvl w:val="0"/>
          <w:numId w:val="46"/>
        </w:numPr>
        <w:tabs>
          <w:tab w:val="clear" w:pos="360"/>
          <w:tab w:val="left" w:pos="432"/>
        </w:tabs>
        <w:spacing w:line="274" w:lineRule="exact"/>
        <w:ind w:left="432" w:hanging="360"/>
        <w:textAlignment w:val="baseline"/>
        <w:rPr>
          <w:rFonts w:ascii="Garamond" w:eastAsia="Garamond" w:hAnsi="Garamond"/>
          <w:b/>
          <w:color w:val="000000"/>
          <w:spacing w:val="-2"/>
        </w:rPr>
      </w:pPr>
      <w:r>
        <w:rPr>
          <w:rFonts w:ascii="Garamond" w:eastAsia="Garamond" w:hAnsi="Garamond"/>
          <w:b/>
          <w:color w:val="000000"/>
          <w:spacing w:val="-2"/>
        </w:rPr>
        <w:t>Ibid., p. 53.</w:t>
      </w:r>
    </w:p>
    <w:p w:rsidR="00A1073F" w:rsidRDefault="00DF571E">
      <w:pPr>
        <w:numPr>
          <w:ilvl w:val="0"/>
          <w:numId w:val="46"/>
        </w:numPr>
        <w:tabs>
          <w:tab w:val="clear" w:pos="360"/>
          <w:tab w:val="left" w:pos="432"/>
        </w:tabs>
        <w:spacing w:before="9" w:line="269" w:lineRule="exact"/>
        <w:ind w:left="432" w:hanging="360"/>
        <w:textAlignment w:val="baseline"/>
        <w:rPr>
          <w:rFonts w:ascii="Garamond" w:eastAsia="Garamond" w:hAnsi="Garamond"/>
          <w:b/>
          <w:color w:val="000000"/>
          <w:spacing w:val="-7"/>
        </w:rPr>
      </w:pPr>
      <w:r>
        <w:rPr>
          <w:rFonts w:ascii="Garamond" w:eastAsia="Garamond" w:hAnsi="Garamond"/>
          <w:b/>
          <w:color w:val="000000"/>
          <w:spacing w:val="-7"/>
        </w:rPr>
        <w:t xml:space="preserve">Piaget and Inhelder, </w:t>
      </w:r>
      <w:r>
        <w:rPr>
          <w:rFonts w:ascii="Arial" w:eastAsia="Arial" w:hAnsi="Arial"/>
          <w:i/>
          <w:color w:val="000000"/>
          <w:spacing w:val="-7"/>
          <w:sz w:val="20"/>
        </w:rPr>
        <w:t xml:space="preserve">Memory and Intelligence, </w:t>
      </w:r>
      <w:r>
        <w:rPr>
          <w:rFonts w:ascii="Garamond" w:eastAsia="Garamond" w:hAnsi="Garamond"/>
          <w:b/>
          <w:color w:val="000000"/>
          <w:spacing w:val="-7"/>
        </w:rPr>
        <w:t>p. 381.</w:t>
      </w:r>
    </w:p>
    <w:p w:rsidR="00A1073F" w:rsidRDefault="00DF571E">
      <w:pPr>
        <w:numPr>
          <w:ilvl w:val="0"/>
          <w:numId w:val="46"/>
        </w:numPr>
        <w:tabs>
          <w:tab w:val="clear" w:pos="360"/>
          <w:tab w:val="left" w:pos="432"/>
        </w:tabs>
        <w:spacing w:before="21" w:line="267" w:lineRule="exact"/>
        <w:ind w:left="432" w:hanging="360"/>
        <w:textAlignment w:val="baseline"/>
        <w:rPr>
          <w:rFonts w:ascii="Garamond" w:eastAsia="Garamond" w:hAnsi="Garamond"/>
          <w:b/>
          <w:color w:val="000000"/>
          <w:spacing w:val="-1"/>
        </w:rPr>
      </w:pPr>
      <w:r>
        <w:rPr>
          <w:rFonts w:ascii="Garamond" w:eastAsia="Garamond" w:hAnsi="Garamond"/>
          <w:b/>
          <w:color w:val="000000"/>
          <w:spacing w:val="-1"/>
        </w:rPr>
        <w:t xml:space="preserve">Cornford, </w:t>
      </w:r>
      <w:r>
        <w:rPr>
          <w:rFonts w:ascii="Arial" w:eastAsia="Arial" w:hAnsi="Arial"/>
          <w:i/>
          <w:color w:val="000000"/>
          <w:spacing w:val="-1"/>
          <w:sz w:val="20"/>
        </w:rPr>
        <w:t xml:space="preserve">From Religion to </w:t>
      </w:r>
      <w:r>
        <w:rPr>
          <w:rFonts w:ascii="Garamond" w:eastAsia="Garamond" w:hAnsi="Garamond"/>
          <w:i/>
          <w:color w:val="000000"/>
          <w:spacing w:val="-1"/>
        </w:rPr>
        <w:t xml:space="preserve">Philosophy, </w:t>
      </w:r>
      <w:r>
        <w:rPr>
          <w:rFonts w:ascii="Garamond" w:eastAsia="Garamond" w:hAnsi="Garamond"/>
          <w:b/>
          <w:color w:val="000000"/>
          <w:spacing w:val="-1"/>
        </w:rPr>
        <w:t>p. 134.</w:t>
      </w:r>
    </w:p>
    <w:p w:rsidR="00A1073F" w:rsidRDefault="00DF571E">
      <w:pPr>
        <w:numPr>
          <w:ilvl w:val="0"/>
          <w:numId w:val="46"/>
        </w:numPr>
        <w:tabs>
          <w:tab w:val="clear" w:pos="360"/>
          <w:tab w:val="left" w:pos="432"/>
        </w:tabs>
        <w:spacing w:line="278" w:lineRule="exact"/>
        <w:ind w:left="432" w:hanging="360"/>
        <w:textAlignment w:val="baseline"/>
        <w:rPr>
          <w:rFonts w:ascii="Garamond" w:eastAsia="Garamond" w:hAnsi="Garamond"/>
          <w:b/>
          <w:color w:val="000000"/>
          <w:spacing w:val="4"/>
        </w:rPr>
      </w:pPr>
      <w:r>
        <w:rPr>
          <w:rFonts w:ascii="Garamond" w:eastAsia="Garamond" w:hAnsi="Garamond"/>
          <w:b/>
          <w:color w:val="000000"/>
          <w:spacing w:val="4"/>
        </w:rPr>
        <w:t>Ibid., pp. 132, 133-34.</w:t>
      </w:r>
    </w:p>
    <w:p w:rsidR="00A1073F" w:rsidRDefault="00DF571E">
      <w:pPr>
        <w:numPr>
          <w:ilvl w:val="0"/>
          <w:numId w:val="46"/>
        </w:numPr>
        <w:tabs>
          <w:tab w:val="clear" w:pos="360"/>
          <w:tab w:val="left" w:pos="432"/>
        </w:tabs>
        <w:spacing w:before="10" w:line="257" w:lineRule="exact"/>
        <w:ind w:left="432" w:hanging="360"/>
        <w:textAlignment w:val="baseline"/>
        <w:rPr>
          <w:rFonts w:ascii="Garamond" w:eastAsia="Garamond" w:hAnsi="Garamond"/>
          <w:b/>
          <w:color w:val="000000"/>
          <w:spacing w:val="-6"/>
        </w:rPr>
      </w:pPr>
      <w:r>
        <w:rPr>
          <w:rFonts w:ascii="Garamond" w:eastAsia="Garamond" w:hAnsi="Garamond"/>
          <w:b/>
          <w:color w:val="000000"/>
          <w:spacing w:val="-6"/>
        </w:rPr>
        <w:t xml:space="preserve">Fung, </w:t>
      </w:r>
      <w:r>
        <w:rPr>
          <w:rFonts w:ascii="Garamond" w:eastAsia="Garamond" w:hAnsi="Garamond"/>
          <w:b/>
          <w:i/>
          <w:color w:val="000000"/>
          <w:spacing w:val="-6"/>
        </w:rPr>
        <w:t xml:space="preserve">A </w:t>
      </w:r>
      <w:r>
        <w:rPr>
          <w:rFonts w:ascii="Arial" w:eastAsia="Arial" w:hAnsi="Arial"/>
          <w:i/>
          <w:color w:val="000000"/>
          <w:spacing w:val="-6"/>
          <w:sz w:val="20"/>
        </w:rPr>
        <w:t xml:space="preserve">History of Chinese Philosophy, </w:t>
      </w:r>
      <w:r>
        <w:rPr>
          <w:rFonts w:ascii="Garamond" w:eastAsia="Garamond" w:hAnsi="Garamond"/>
          <w:b/>
          <w:color w:val="000000"/>
          <w:spacing w:val="-6"/>
        </w:rPr>
        <w:t>Vol. 1, p. 198.</w:t>
      </w:r>
    </w:p>
    <w:p w:rsidR="00A1073F" w:rsidRDefault="00DF571E">
      <w:pPr>
        <w:numPr>
          <w:ilvl w:val="0"/>
          <w:numId w:val="46"/>
        </w:numPr>
        <w:tabs>
          <w:tab w:val="clear" w:pos="360"/>
          <w:tab w:val="left" w:pos="432"/>
        </w:tabs>
        <w:spacing w:line="266" w:lineRule="exact"/>
        <w:ind w:left="432" w:hanging="360"/>
        <w:textAlignment w:val="baseline"/>
        <w:rPr>
          <w:rFonts w:ascii="Garamond" w:eastAsia="Garamond" w:hAnsi="Garamond"/>
          <w:b/>
          <w:color w:val="000000"/>
          <w:spacing w:val="-7"/>
        </w:rPr>
      </w:pPr>
      <w:r>
        <w:rPr>
          <w:rFonts w:ascii="Garamond" w:eastAsia="Garamond" w:hAnsi="Garamond"/>
          <w:b/>
          <w:color w:val="000000"/>
          <w:spacing w:val="-7"/>
        </w:rPr>
        <w:t xml:space="preserve">William K. Emerson, curator of New York Museum of Natural History, </w:t>
      </w:r>
      <w:r>
        <w:rPr>
          <w:rFonts w:ascii="Arial" w:eastAsia="Arial" w:hAnsi="Arial"/>
          <w:i/>
          <w:color w:val="000000"/>
          <w:spacing w:val="-7"/>
          <w:sz w:val="20"/>
        </w:rPr>
        <w:t>New York</w:t>
      </w:r>
    </w:p>
    <w:p w:rsidR="00A1073F" w:rsidRDefault="00DF571E">
      <w:pPr>
        <w:spacing w:before="49" w:line="206" w:lineRule="exact"/>
        <w:ind w:left="432"/>
        <w:textAlignment w:val="baseline"/>
        <w:rPr>
          <w:rFonts w:ascii="Arial" w:eastAsia="Arial" w:hAnsi="Arial"/>
          <w:i/>
          <w:color w:val="000000"/>
          <w:sz w:val="20"/>
        </w:rPr>
      </w:pPr>
      <w:r>
        <w:rPr>
          <w:rFonts w:ascii="Arial" w:eastAsia="Arial" w:hAnsi="Arial"/>
          <w:i/>
          <w:color w:val="000000"/>
          <w:sz w:val="20"/>
        </w:rPr>
        <w:t xml:space="preserve">Times, </w:t>
      </w:r>
      <w:r>
        <w:rPr>
          <w:rFonts w:ascii="Garamond" w:eastAsia="Garamond" w:hAnsi="Garamond"/>
          <w:b/>
          <w:color w:val="000000"/>
        </w:rPr>
        <w:t>Nov. 2, 1972.</w:t>
      </w:r>
    </w:p>
    <w:p w:rsidR="00A1073F" w:rsidRDefault="00DF571E">
      <w:pPr>
        <w:numPr>
          <w:ilvl w:val="0"/>
          <w:numId w:val="46"/>
        </w:numPr>
        <w:tabs>
          <w:tab w:val="clear" w:pos="360"/>
          <w:tab w:val="left" w:pos="432"/>
        </w:tabs>
        <w:spacing w:line="336" w:lineRule="exact"/>
        <w:ind w:left="432" w:hanging="360"/>
        <w:textAlignment w:val="baseline"/>
        <w:rPr>
          <w:rFonts w:ascii="Garamond" w:eastAsia="Garamond" w:hAnsi="Garamond"/>
          <w:b/>
          <w:color w:val="000000"/>
          <w:spacing w:val="-8"/>
        </w:rPr>
      </w:pPr>
      <w:r>
        <w:rPr>
          <w:rFonts w:ascii="Garamond" w:eastAsia="Garamond" w:hAnsi="Garamond"/>
          <w:b/>
          <w:color w:val="000000"/>
          <w:spacing w:val="-8"/>
        </w:rPr>
        <w:t xml:space="preserve">Leibniz, quoted in W. </w:t>
      </w:r>
      <w:r>
        <w:rPr>
          <w:rFonts w:ascii="Garamond" w:eastAsia="Garamond" w:hAnsi="Garamond"/>
          <w:color w:val="000000"/>
          <w:spacing w:val="-8"/>
          <w:sz w:val="28"/>
        </w:rPr>
        <w:t xml:space="preserve">T. </w:t>
      </w:r>
      <w:r>
        <w:rPr>
          <w:rFonts w:ascii="Garamond" w:eastAsia="Garamond" w:hAnsi="Garamond"/>
          <w:b/>
          <w:color w:val="000000"/>
          <w:spacing w:val="-8"/>
        </w:rPr>
        <w:t xml:space="preserve">Jones, </w:t>
      </w:r>
      <w:r>
        <w:rPr>
          <w:rFonts w:ascii="Arial" w:eastAsia="Arial" w:hAnsi="Arial"/>
          <w:i/>
          <w:color w:val="000000"/>
          <w:spacing w:val="-8"/>
          <w:sz w:val="20"/>
        </w:rPr>
        <w:t xml:space="preserve">A History of Western Philosophy, </w:t>
      </w:r>
      <w:r>
        <w:rPr>
          <w:rFonts w:ascii="Garamond" w:eastAsia="Garamond" w:hAnsi="Garamond"/>
          <w:b/>
          <w:color w:val="000000"/>
          <w:spacing w:val="-8"/>
        </w:rPr>
        <w:t>p. 710.</w:t>
      </w:r>
    </w:p>
    <w:p w:rsidR="00A1073F" w:rsidRDefault="00DF571E">
      <w:pPr>
        <w:numPr>
          <w:ilvl w:val="0"/>
          <w:numId w:val="46"/>
        </w:numPr>
        <w:tabs>
          <w:tab w:val="clear" w:pos="360"/>
          <w:tab w:val="left" w:pos="432"/>
        </w:tabs>
        <w:spacing w:before="14" w:line="257" w:lineRule="exact"/>
        <w:ind w:left="432" w:hanging="360"/>
        <w:textAlignment w:val="baseline"/>
        <w:rPr>
          <w:rFonts w:ascii="Garamond" w:eastAsia="Garamond" w:hAnsi="Garamond"/>
          <w:b/>
          <w:color w:val="000000"/>
          <w:spacing w:val="-2"/>
        </w:rPr>
      </w:pPr>
      <w:r>
        <w:rPr>
          <w:rFonts w:ascii="Garamond" w:eastAsia="Garamond" w:hAnsi="Garamond"/>
          <w:b/>
          <w:color w:val="000000"/>
          <w:spacing w:val="-2"/>
        </w:rPr>
        <w:t xml:space="preserve">Bungc, </w:t>
      </w:r>
      <w:r>
        <w:rPr>
          <w:rFonts w:ascii="Arial" w:eastAsia="Arial" w:hAnsi="Arial"/>
          <w:i/>
          <w:color w:val="000000"/>
          <w:spacing w:val="-2"/>
          <w:sz w:val="20"/>
        </w:rPr>
        <w:t xml:space="preserve">Causality, </w:t>
      </w:r>
      <w:r>
        <w:rPr>
          <w:rFonts w:ascii="Garamond" w:eastAsia="Garamond" w:hAnsi="Garamond"/>
          <w:b/>
          <w:color w:val="000000"/>
          <w:spacing w:val="-2"/>
        </w:rPr>
        <w:t>p. 266.</w:t>
      </w:r>
    </w:p>
    <w:p w:rsidR="00A1073F" w:rsidRDefault="00DF571E">
      <w:pPr>
        <w:numPr>
          <w:ilvl w:val="0"/>
          <w:numId w:val="46"/>
        </w:numPr>
        <w:tabs>
          <w:tab w:val="clear" w:pos="360"/>
          <w:tab w:val="left" w:pos="432"/>
        </w:tabs>
        <w:spacing w:line="285" w:lineRule="exact"/>
        <w:ind w:left="432" w:hanging="360"/>
        <w:textAlignment w:val="baseline"/>
        <w:rPr>
          <w:rFonts w:ascii="Garamond" w:eastAsia="Garamond" w:hAnsi="Garamond"/>
          <w:b/>
          <w:color w:val="000000"/>
          <w:spacing w:val="-4"/>
        </w:rPr>
      </w:pPr>
      <w:r>
        <w:rPr>
          <w:rFonts w:ascii="Garamond" w:eastAsia="Garamond" w:hAnsi="Garamond"/>
          <w:b/>
          <w:color w:val="000000"/>
          <w:spacing w:val="-4"/>
        </w:rPr>
        <w:t xml:space="preserve">Spinoza, Letter 50, June 2, 1674, quoted in Hegel, </w:t>
      </w:r>
      <w:r>
        <w:rPr>
          <w:rFonts w:ascii="Garamond" w:eastAsia="Garamond" w:hAnsi="Garamond"/>
          <w:i/>
          <w:color w:val="000000"/>
          <w:spacing w:val="-4"/>
        </w:rPr>
        <w:t xml:space="preserve">Science of </w:t>
      </w:r>
      <w:r>
        <w:rPr>
          <w:rFonts w:ascii="Arial" w:eastAsia="Arial" w:hAnsi="Arial"/>
          <w:i/>
          <w:color w:val="000000"/>
          <w:spacing w:val="-4"/>
          <w:sz w:val="20"/>
        </w:rPr>
        <w:t xml:space="preserve">Logic, </w:t>
      </w:r>
      <w:r>
        <w:rPr>
          <w:rFonts w:ascii="Garamond" w:eastAsia="Garamond" w:hAnsi="Garamond"/>
          <w:b/>
          <w:color w:val="000000"/>
          <w:spacing w:val="-4"/>
        </w:rPr>
        <w:t>Vol. 1, p. 125.</w:t>
      </w:r>
    </w:p>
    <w:p w:rsidR="00A1073F" w:rsidRDefault="00DF571E">
      <w:pPr>
        <w:numPr>
          <w:ilvl w:val="0"/>
          <w:numId w:val="46"/>
        </w:numPr>
        <w:tabs>
          <w:tab w:val="clear" w:pos="360"/>
          <w:tab w:val="left" w:pos="432"/>
        </w:tabs>
        <w:spacing w:before="15" w:line="273" w:lineRule="exact"/>
        <w:ind w:left="432" w:hanging="360"/>
        <w:textAlignment w:val="baseline"/>
        <w:rPr>
          <w:rFonts w:ascii="Garamond" w:eastAsia="Garamond" w:hAnsi="Garamond"/>
          <w:b/>
          <w:color w:val="000000"/>
          <w:spacing w:val="-4"/>
        </w:rPr>
      </w:pPr>
      <w:r>
        <w:rPr>
          <w:rFonts w:ascii="Garamond" w:eastAsia="Garamond" w:hAnsi="Garamond"/>
          <w:b/>
          <w:color w:val="000000"/>
          <w:spacing w:val="-4"/>
        </w:rPr>
        <w:t xml:space="preserve">Engels, </w:t>
      </w:r>
      <w:r>
        <w:rPr>
          <w:rFonts w:ascii="Arial" w:eastAsia="Arial" w:hAnsi="Arial"/>
          <w:i/>
          <w:color w:val="000000"/>
          <w:spacing w:val="-4"/>
          <w:sz w:val="20"/>
        </w:rPr>
        <w:t xml:space="preserve">Dialectics of Nature, </w:t>
      </w:r>
      <w:r>
        <w:rPr>
          <w:rFonts w:ascii="Garamond" w:eastAsia="Garamond" w:hAnsi="Garamond"/>
          <w:b/>
          <w:color w:val="000000"/>
          <w:spacing w:val="-4"/>
        </w:rPr>
        <w:t>p. 183.</w:t>
      </w:r>
    </w:p>
    <w:p w:rsidR="00A1073F" w:rsidRDefault="00A1073F">
      <w:pPr>
        <w:sectPr w:rsidR="00A1073F">
          <w:pgSz w:w="10224" w:h="16627"/>
          <w:pgMar w:top="1060" w:right="1680" w:bottom="811" w:left="1028" w:header="720" w:footer="720" w:gutter="0"/>
          <w:cols w:space="720"/>
        </w:sectPr>
      </w:pPr>
    </w:p>
    <w:p w:rsidR="00A1073F" w:rsidRDefault="00DF571E">
      <w:pPr>
        <w:tabs>
          <w:tab w:val="left" w:pos="2736"/>
        </w:tabs>
        <w:spacing w:line="264" w:lineRule="exact"/>
        <w:ind w:left="144"/>
        <w:textAlignment w:val="baseline"/>
        <w:rPr>
          <w:rFonts w:ascii="Garamond" w:eastAsia="Garamond" w:hAnsi="Garamond"/>
          <w:b/>
          <w:color w:val="000000"/>
          <w:spacing w:val="9"/>
        </w:rPr>
      </w:pPr>
      <w:r>
        <w:rPr>
          <w:rFonts w:ascii="Garamond" w:eastAsia="Garamond" w:hAnsi="Garamond"/>
          <w:b/>
          <w:color w:val="000000"/>
          <w:spacing w:val="9"/>
        </w:rPr>
        <w:t>516</w:t>
      </w:r>
      <w:r>
        <w:rPr>
          <w:rFonts w:ascii="Garamond" w:eastAsia="Garamond" w:hAnsi="Garamond"/>
          <w:b/>
          <w:color w:val="000000"/>
          <w:spacing w:val="9"/>
        </w:rPr>
        <w:tab/>
        <w:t>NOTES TO PAGES 93-101</w:t>
      </w:r>
    </w:p>
    <w:p w:rsidR="00A1073F" w:rsidRDefault="00DF571E">
      <w:pPr>
        <w:numPr>
          <w:ilvl w:val="0"/>
          <w:numId w:val="47"/>
        </w:numPr>
        <w:tabs>
          <w:tab w:val="clear" w:pos="360"/>
          <w:tab w:val="left" w:pos="720"/>
        </w:tabs>
        <w:spacing w:before="128" w:line="274" w:lineRule="exact"/>
        <w:ind w:left="720" w:hanging="360"/>
        <w:textAlignment w:val="baseline"/>
        <w:rPr>
          <w:rFonts w:ascii="Garamond" w:eastAsia="Garamond" w:hAnsi="Garamond"/>
          <w:b/>
          <w:color w:val="000000"/>
          <w:spacing w:val="-6"/>
        </w:rPr>
      </w:pPr>
      <w:r>
        <w:rPr>
          <w:rFonts w:ascii="Garamond" w:eastAsia="Garamond" w:hAnsi="Garamond"/>
          <w:b/>
          <w:color w:val="000000"/>
          <w:spacing w:val="-6"/>
        </w:rPr>
        <w:t xml:space="preserve">Bohm, </w:t>
      </w:r>
      <w:r>
        <w:rPr>
          <w:rFonts w:ascii="Garamond" w:eastAsia="Garamond" w:hAnsi="Garamond"/>
          <w:b/>
          <w:i/>
          <w:color w:val="000000"/>
          <w:spacing w:val="-6"/>
        </w:rPr>
        <w:t xml:space="preserve">Wholeness and the Implicate Order, </w:t>
      </w:r>
      <w:r>
        <w:rPr>
          <w:rFonts w:ascii="Garamond" w:eastAsia="Garamond" w:hAnsi="Garamond"/>
          <w:b/>
          <w:color w:val="000000"/>
          <w:spacing w:val="-6"/>
        </w:rPr>
        <w:t>pp. 115-16.</w:t>
      </w:r>
    </w:p>
    <w:p w:rsidR="00A1073F" w:rsidRDefault="00DF571E">
      <w:pPr>
        <w:numPr>
          <w:ilvl w:val="0"/>
          <w:numId w:val="47"/>
        </w:numPr>
        <w:tabs>
          <w:tab w:val="clear" w:pos="360"/>
          <w:tab w:val="left" w:pos="720"/>
        </w:tabs>
        <w:spacing w:line="269" w:lineRule="exact"/>
        <w:ind w:left="720" w:right="144" w:hanging="360"/>
        <w:textAlignment w:val="baseline"/>
        <w:rPr>
          <w:rFonts w:ascii="Garamond" w:eastAsia="Garamond" w:hAnsi="Garamond"/>
          <w:b/>
          <w:color w:val="000000"/>
        </w:rPr>
      </w:pPr>
      <w:r>
        <w:rPr>
          <w:rFonts w:ascii="Garamond" w:eastAsia="Garamond" w:hAnsi="Garamond"/>
          <w:b/>
          <w:color w:val="000000"/>
        </w:rPr>
        <w:t>Lenin, quoted in M. P. Larionov, "On Methods and Methodology of Social Re</w:t>
      </w:r>
      <w:r>
        <w:rPr>
          <w:rFonts w:ascii="Garamond" w:eastAsia="Garamond" w:hAnsi="Garamond"/>
          <w:b/>
          <w:color w:val="000000"/>
        </w:rPr>
        <w:softHyphen/>
        <w:t xml:space="preserve">search in the Works of Lenin," </w:t>
      </w:r>
      <w:r>
        <w:rPr>
          <w:rFonts w:ascii="Garamond" w:eastAsia="Garamond" w:hAnsi="Garamond"/>
          <w:b/>
          <w:i/>
          <w:color w:val="000000"/>
        </w:rPr>
        <w:t xml:space="preserve">Soviet Studies in Philosophy, </w:t>
      </w:r>
      <w:r>
        <w:rPr>
          <w:rFonts w:ascii="Garamond" w:eastAsia="Garamond" w:hAnsi="Garamond"/>
          <w:b/>
          <w:color w:val="000000"/>
        </w:rPr>
        <w:t>Summer 1970, p. 90.</w:t>
      </w:r>
    </w:p>
    <w:p w:rsidR="00A1073F" w:rsidRDefault="00DF571E">
      <w:pPr>
        <w:numPr>
          <w:ilvl w:val="0"/>
          <w:numId w:val="47"/>
        </w:numPr>
        <w:tabs>
          <w:tab w:val="clear" w:pos="360"/>
          <w:tab w:val="left" w:pos="720"/>
        </w:tabs>
        <w:spacing w:before="9" w:line="274" w:lineRule="exact"/>
        <w:ind w:left="720" w:hanging="360"/>
        <w:textAlignment w:val="baseline"/>
        <w:rPr>
          <w:rFonts w:ascii="Garamond" w:eastAsia="Garamond" w:hAnsi="Garamond"/>
          <w:b/>
          <w:color w:val="000000"/>
          <w:spacing w:val="-5"/>
        </w:rPr>
      </w:pPr>
      <w:r>
        <w:rPr>
          <w:rFonts w:ascii="Garamond" w:eastAsia="Garamond" w:hAnsi="Garamond"/>
          <w:b/>
          <w:color w:val="000000"/>
          <w:spacing w:val="-5"/>
        </w:rPr>
        <w:t xml:space="preserve">Piaget, </w:t>
      </w:r>
      <w:r>
        <w:rPr>
          <w:rFonts w:ascii="Garamond" w:eastAsia="Garamond" w:hAnsi="Garamond"/>
          <w:b/>
          <w:i/>
          <w:color w:val="000000"/>
          <w:spacing w:val="-5"/>
        </w:rPr>
        <w:t xml:space="preserve">The Child's Conception of Physical Causality, </w:t>
      </w:r>
      <w:r>
        <w:rPr>
          <w:rFonts w:ascii="Garamond" w:eastAsia="Garamond" w:hAnsi="Garamond"/>
          <w:b/>
          <w:color w:val="000000"/>
          <w:spacing w:val="-5"/>
        </w:rPr>
        <w:t>p. 162.</w:t>
      </w:r>
    </w:p>
    <w:p w:rsidR="00A1073F" w:rsidRDefault="00DF571E">
      <w:pPr>
        <w:numPr>
          <w:ilvl w:val="0"/>
          <w:numId w:val="47"/>
        </w:numPr>
        <w:tabs>
          <w:tab w:val="clear" w:pos="360"/>
          <w:tab w:val="left" w:pos="720"/>
        </w:tabs>
        <w:spacing w:line="269" w:lineRule="exact"/>
        <w:ind w:left="720" w:hanging="360"/>
        <w:textAlignment w:val="baseline"/>
        <w:rPr>
          <w:rFonts w:ascii="Garamond" w:eastAsia="Garamond" w:hAnsi="Garamond"/>
          <w:b/>
          <w:color w:val="000000"/>
        </w:rPr>
      </w:pPr>
      <w:r>
        <w:rPr>
          <w:rFonts w:ascii="Garamond" w:eastAsia="Garamond" w:hAnsi="Garamond"/>
          <w:b/>
          <w:color w:val="000000"/>
        </w:rPr>
        <w:t>Ibid., pp. 247, 248-49, 250, 256.</w:t>
      </w:r>
    </w:p>
    <w:p w:rsidR="00A1073F" w:rsidRDefault="00DF571E">
      <w:pPr>
        <w:numPr>
          <w:ilvl w:val="0"/>
          <w:numId w:val="47"/>
        </w:numPr>
        <w:tabs>
          <w:tab w:val="clear" w:pos="360"/>
          <w:tab w:val="left" w:pos="720"/>
        </w:tabs>
        <w:spacing w:line="269" w:lineRule="exact"/>
        <w:ind w:left="720" w:hanging="360"/>
        <w:textAlignment w:val="baseline"/>
        <w:rPr>
          <w:rFonts w:ascii="Garamond" w:eastAsia="Garamond" w:hAnsi="Garamond"/>
          <w:b/>
          <w:color w:val="000000"/>
          <w:spacing w:val="-8"/>
        </w:rPr>
      </w:pPr>
      <w:r>
        <w:rPr>
          <w:rFonts w:ascii="Garamond" w:eastAsia="Garamond" w:hAnsi="Garamond"/>
          <w:b/>
          <w:color w:val="000000"/>
          <w:spacing w:val="-8"/>
        </w:rPr>
        <w:t xml:space="preserve">Engels, in Marx and Engels, </w:t>
      </w:r>
      <w:r>
        <w:rPr>
          <w:rFonts w:ascii="Garamond" w:eastAsia="Garamond" w:hAnsi="Garamond"/>
          <w:b/>
          <w:i/>
          <w:color w:val="000000"/>
          <w:spacing w:val="-8"/>
        </w:rPr>
        <w:t xml:space="preserve">Selected Correspondence, </w:t>
      </w:r>
      <w:r>
        <w:rPr>
          <w:rFonts w:ascii="Garamond" w:eastAsia="Garamond" w:hAnsi="Garamond"/>
          <w:b/>
          <w:color w:val="000000"/>
          <w:spacing w:val="-8"/>
        </w:rPr>
        <w:t>p. 425.</w:t>
      </w:r>
    </w:p>
    <w:p w:rsidR="00A1073F" w:rsidRDefault="00DF571E">
      <w:pPr>
        <w:numPr>
          <w:ilvl w:val="0"/>
          <w:numId w:val="47"/>
        </w:numPr>
        <w:tabs>
          <w:tab w:val="clear" w:pos="360"/>
          <w:tab w:val="left" w:pos="720"/>
        </w:tabs>
        <w:spacing w:line="271" w:lineRule="exact"/>
        <w:ind w:left="720" w:hanging="360"/>
        <w:textAlignment w:val="baseline"/>
        <w:rPr>
          <w:rFonts w:ascii="Garamond" w:eastAsia="Garamond" w:hAnsi="Garamond"/>
          <w:b/>
          <w:color w:val="000000"/>
          <w:spacing w:val="-5"/>
        </w:rPr>
      </w:pPr>
      <w:r>
        <w:rPr>
          <w:rFonts w:ascii="Garamond" w:eastAsia="Garamond" w:hAnsi="Garamond"/>
          <w:b/>
          <w:color w:val="000000"/>
          <w:spacing w:val="-5"/>
        </w:rPr>
        <w:t xml:space="preserve">Engels, </w:t>
      </w:r>
      <w:r>
        <w:rPr>
          <w:rFonts w:ascii="Garamond" w:eastAsia="Garamond" w:hAnsi="Garamond"/>
          <w:b/>
          <w:i/>
          <w:color w:val="000000"/>
          <w:spacing w:val="-5"/>
        </w:rPr>
        <w:t xml:space="preserve">Dialectics of Nature, </w:t>
      </w:r>
      <w:r>
        <w:rPr>
          <w:rFonts w:ascii="Garamond" w:eastAsia="Garamond" w:hAnsi="Garamond"/>
          <w:b/>
          <w:color w:val="000000"/>
          <w:spacing w:val="-5"/>
        </w:rPr>
        <w:t>pp. 182-83.</w:t>
      </w:r>
    </w:p>
    <w:p w:rsidR="00A1073F" w:rsidRDefault="00DF571E">
      <w:pPr>
        <w:numPr>
          <w:ilvl w:val="0"/>
          <w:numId w:val="47"/>
        </w:numPr>
        <w:tabs>
          <w:tab w:val="clear" w:pos="360"/>
          <w:tab w:val="left" w:pos="720"/>
        </w:tabs>
        <w:spacing w:before="2" w:line="274" w:lineRule="exact"/>
        <w:ind w:left="720" w:hanging="360"/>
        <w:textAlignment w:val="baseline"/>
        <w:rPr>
          <w:rFonts w:ascii="Garamond" w:eastAsia="Garamond" w:hAnsi="Garamond"/>
          <w:b/>
          <w:color w:val="000000"/>
          <w:spacing w:val="-3"/>
        </w:rPr>
      </w:pPr>
      <w:r>
        <w:rPr>
          <w:rFonts w:ascii="Garamond" w:eastAsia="Garamond" w:hAnsi="Garamond"/>
          <w:b/>
          <w:color w:val="000000"/>
          <w:spacing w:val="-3"/>
        </w:rPr>
        <w:t xml:space="preserve">Chuang Tzu (c. 290 BC), in Fung, </w:t>
      </w:r>
      <w:r>
        <w:rPr>
          <w:rFonts w:ascii="Garamond" w:eastAsia="Garamond" w:hAnsi="Garamond"/>
          <w:b/>
          <w:i/>
          <w:color w:val="000000"/>
          <w:spacing w:val="-3"/>
        </w:rPr>
        <w:t xml:space="preserve">A History of Chinese Philosophy, </w:t>
      </w:r>
      <w:r>
        <w:rPr>
          <w:rFonts w:ascii="Garamond" w:eastAsia="Garamond" w:hAnsi="Garamond"/>
          <w:b/>
          <w:color w:val="000000"/>
          <w:spacing w:val="-3"/>
        </w:rPr>
        <w:t>Vol. 1, p. 199.</w:t>
      </w:r>
    </w:p>
    <w:p w:rsidR="00A1073F" w:rsidRDefault="00DF571E">
      <w:pPr>
        <w:numPr>
          <w:ilvl w:val="0"/>
          <w:numId w:val="47"/>
        </w:numPr>
        <w:tabs>
          <w:tab w:val="clear" w:pos="360"/>
          <w:tab w:val="left" w:pos="720"/>
        </w:tabs>
        <w:spacing w:line="264" w:lineRule="exact"/>
        <w:ind w:left="720" w:hanging="360"/>
        <w:textAlignment w:val="baseline"/>
        <w:rPr>
          <w:rFonts w:ascii="Garamond" w:eastAsia="Garamond" w:hAnsi="Garamond"/>
          <w:b/>
          <w:color w:val="000000"/>
          <w:spacing w:val="-8"/>
        </w:rPr>
      </w:pPr>
      <w:r>
        <w:rPr>
          <w:rFonts w:ascii="Garamond" w:eastAsia="Garamond" w:hAnsi="Garamond"/>
          <w:b/>
          <w:color w:val="000000"/>
          <w:spacing w:val="-8"/>
        </w:rPr>
        <w:t xml:space="preserve">Ricmann, </w:t>
      </w:r>
      <w:r>
        <w:rPr>
          <w:rFonts w:ascii="Garamond" w:eastAsia="Garamond" w:hAnsi="Garamond"/>
          <w:b/>
          <w:i/>
          <w:color w:val="000000"/>
          <w:spacing w:val="-8"/>
        </w:rPr>
        <w:t xml:space="preserve">Collected Works, </w:t>
      </w:r>
      <w:r>
        <w:rPr>
          <w:rFonts w:ascii="Garamond" w:eastAsia="Garamond" w:hAnsi="Garamond"/>
          <w:b/>
          <w:color w:val="000000"/>
          <w:spacing w:val="-8"/>
        </w:rPr>
        <w:t>p. 523.</w:t>
      </w:r>
    </w:p>
    <w:p w:rsidR="00A1073F" w:rsidRDefault="00DF571E">
      <w:pPr>
        <w:numPr>
          <w:ilvl w:val="0"/>
          <w:numId w:val="47"/>
        </w:numPr>
        <w:tabs>
          <w:tab w:val="clear" w:pos="360"/>
          <w:tab w:val="left" w:pos="720"/>
        </w:tabs>
        <w:spacing w:line="274" w:lineRule="exact"/>
        <w:ind w:left="720" w:hanging="360"/>
        <w:textAlignment w:val="baseline"/>
        <w:rPr>
          <w:rFonts w:ascii="Garamond" w:eastAsia="Garamond" w:hAnsi="Garamond"/>
          <w:b/>
          <w:color w:val="000000"/>
          <w:spacing w:val="-6"/>
        </w:rPr>
      </w:pPr>
      <w:r>
        <w:rPr>
          <w:rFonts w:ascii="Garamond" w:eastAsia="Garamond" w:hAnsi="Garamond"/>
          <w:b/>
          <w:color w:val="000000"/>
          <w:spacing w:val="-6"/>
        </w:rPr>
        <w:t xml:space="preserve">Bohm, </w:t>
      </w:r>
      <w:r>
        <w:rPr>
          <w:rFonts w:ascii="Garamond" w:eastAsia="Garamond" w:hAnsi="Garamond"/>
          <w:b/>
          <w:i/>
          <w:color w:val="000000"/>
          <w:spacing w:val="-6"/>
        </w:rPr>
        <w:t xml:space="preserve">Causality and Chance in Modern Physics, </w:t>
      </w:r>
      <w:r>
        <w:rPr>
          <w:rFonts w:ascii="Garamond" w:eastAsia="Garamond" w:hAnsi="Garamond"/>
          <w:b/>
          <w:color w:val="000000"/>
          <w:spacing w:val="-6"/>
        </w:rPr>
        <w:t>p. 20.</w:t>
      </w:r>
    </w:p>
    <w:p w:rsidR="00A1073F" w:rsidRDefault="00DF571E">
      <w:pPr>
        <w:numPr>
          <w:ilvl w:val="0"/>
          <w:numId w:val="47"/>
        </w:numPr>
        <w:tabs>
          <w:tab w:val="clear" w:pos="360"/>
          <w:tab w:val="left" w:pos="720"/>
        </w:tabs>
        <w:spacing w:line="273" w:lineRule="exact"/>
        <w:ind w:left="720" w:hanging="360"/>
        <w:textAlignment w:val="baseline"/>
        <w:rPr>
          <w:rFonts w:ascii="Garamond" w:eastAsia="Garamond" w:hAnsi="Garamond"/>
          <w:b/>
          <w:color w:val="000000"/>
          <w:spacing w:val="-6"/>
        </w:rPr>
      </w:pPr>
      <w:r>
        <w:rPr>
          <w:rFonts w:ascii="Garamond" w:eastAsia="Garamond" w:hAnsi="Garamond"/>
          <w:b/>
          <w:color w:val="000000"/>
          <w:spacing w:val="-6"/>
        </w:rPr>
        <w:t xml:space="preserve">Piaget, </w:t>
      </w:r>
      <w:r>
        <w:rPr>
          <w:rFonts w:ascii="Garamond" w:eastAsia="Garamond" w:hAnsi="Garamond"/>
          <w:b/>
          <w:i/>
          <w:color w:val="000000"/>
          <w:spacing w:val="-6"/>
        </w:rPr>
        <w:t xml:space="preserve">The Origins of Intelligence in Children, </w:t>
      </w:r>
      <w:r>
        <w:rPr>
          <w:rFonts w:ascii="Garamond" w:eastAsia="Garamond" w:hAnsi="Garamond"/>
          <w:b/>
          <w:color w:val="000000"/>
          <w:spacing w:val="-6"/>
        </w:rPr>
        <w:t>p. 183.</w:t>
      </w:r>
    </w:p>
    <w:p w:rsidR="00A1073F" w:rsidRDefault="00DF571E">
      <w:pPr>
        <w:numPr>
          <w:ilvl w:val="0"/>
          <w:numId w:val="47"/>
        </w:numPr>
        <w:tabs>
          <w:tab w:val="clear" w:pos="360"/>
          <w:tab w:val="left" w:pos="720"/>
        </w:tabs>
        <w:spacing w:before="4" w:line="274" w:lineRule="exact"/>
        <w:ind w:left="720" w:hanging="360"/>
        <w:textAlignment w:val="baseline"/>
        <w:rPr>
          <w:rFonts w:ascii="Garamond" w:eastAsia="Garamond" w:hAnsi="Garamond"/>
          <w:b/>
          <w:color w:val="000000"/>
          <w:spacing w:val="-6"/>
        </w:rPr>
      </w:pPr>
      <w:r>
        <w:rPr>
          <w:rFonts w:ascii="Garamond" w:eastAsia="Garamond" w:hAnsi="Garamond"/>
          <w:b/>
          <w:color w:val="000000"/>
          <w:spacing w:val="-6"/>
        </w:rPr>
        <w:t xml:space="preserve">Piaget, </w:t>
      </w:r>
      <w:r>
        <w:rPr>
          <w:rFonts w:ascii="Garamond" w:eastAsia="Garamond" w:hAnsi="Garamond"/>
          <w:b/>
          <w:i/>
          <w:color w:val="000000"/>
          <w:spacing w:val="-6"/>
        </w:rPr>
        <w:t xml:space="preserve">The Child's Conception of Physical Causality, </w:t>
      </w:r>
      <w:r>
        <w:rPr>
          <w:rFonts w:ascii="Garamond" w:eastAsia="Garamond" w:hAnsi="Garamond"/>
          <w:b/>
          <w:color w:val="000000"/>
          <w:spacing w:val="-6"/>
        </w:rPr>
        <w:t>p. 298.</w:t>
      </w:r>
    </w:p>
    <w:p w:rsidR="00A1073F" w:rsidRDefault="00DF571E">
      <w:pPr>
        <w:numPr>
          <w:ilvl w:val="0"/>
          <w:numId w:val="47"/>
        </w:numPr>
        <w:tabs>
          <w:tab w:val="clear" w:pos="360"/>
          <w:tab w:val="left" w:pos="720"/>
        </w:tabs>
        <w:spacing w:line="268" w:lineRule="exact"/>
        <w:ind w:left="720" w:hanging="360"/>
        <w:textAlignment w:val="baseline"/>
        <w:rPr>
          <w:rFonts w:ascii="Garamond" w:eastAsia="Garamond" w:hAnsi="Garamond"/>
          <w:b/>
          <w:color w:val="000000"/>
          <w:spacing w:val="-4"/>
        </w:rPr>
      </w:pPr>
      <w:r>
        <w:rPr>
          <w:rFonts w:ascii="Garamond" w:eastAsia="Garamond" w:hAnsi="Garamond"/>
          <w:b/>
          <w:color w:val="000000"/>
          <w:spacing w:val="-4"/>
        </w:rPr>
        <w:t xml:space="preserve">Lenin, </w:t>
      </w:r>
      <w:r>
        <w:rPr>
          <w:rFonts w:ascii="Garamond" w:eastAsia="Garamond" w:hAnsi="Garamond"/>
          <w:b/>
          <w:i/>
          <w:color w:val="000000"/>
          <w:spacing w:val="-4"/>
        </w:rPr>
        <w:t xml:space="preserve">Selected Works, </w:t>
      </w:r>
      <w:r>
        <w:rPr>
          <w:rFonts w:ascii="Garamond" w:eastAsia="Garamond" w:hAnsi="Garamond"/>
          <w:b/>
          <w:color w:val="000000"/>
          <w:spacing w:val="-4"/>
        </w:rPr>
        <w:t>Vol. 11, p. 18.</w:t>
      </w:r>
    </w:p>
    <w:p w:rsidR="00A1073F" w:rsidRDefault="00DF571E">
      <w:pPr>
        <w:numPr>
          <w:ilvl w:val="0"/>
          <w:numId w:val="47"/>
        </w:numPr>
        <w:tabs>
          <w:tab w:val="clear" w:pos="360"/>
          <w:tab w:val="left" w:pos="720"/>
        </w:tabs>
        <w:spacing w:line="270" w:lineRule="exact"/>
        <w:ind w:left="720" w:hanging="360"/>
        <w:textAlignment w:val="baseline"/>
        <w:rPr>
          <w:rFonts w:ascii="Garamond" w:eastAsia="Garamond" w:hAnsi="Garamond"/>
          <w:b/>
          <w:color w:val="000000"/>
          <w:spacing w:val="-4"/>
        </w:rPr>
      </w:pPr>
      <w:r>
        <w:rPr>
          <w:rFonts w:ascii="Garamond" w:eastAsia="Garamond" w:hAnsi="Garamond"/>
          <w:b/>
          <w:color w:val="000000"/>
          <w:spacing w:val="-4"/>
        </w:rPr>
        <w:t xml:space="preserve">Piaget, </w:t>
      </w:r>
      <w:r>
        <w:rPr>
          <w:rFonts w:ascii="Garamond" w:eastAsia="Garamond" w:hAnsi="Garamond"/>
          <w:b/>
          <w:i/>
          <w:color w:val="000000"/>
          <w:spacing w:val="-4"/>
        </w:rPr>
        <w:t xml:space="preserve">Play, Dreams and Imitation in Childhood, </w:t>
      </w:r>
      <w:r>
        <w:rPr>
          <w:rFonts w:ascii="Garamond" w:eastAsia="Garamond" w:hAnsi="Garamond"/>
          <w:b/>
          <w:color w:val="000000"/>
          <w:spacing w:val="-4"/>
        </w:rPr>
        <w:t>p. 80, note 3.</w:t>
      </w:r>
    </w:p>
    <w:p w:rsidR="00A1073F" w:rsidRDefault="00DF571E">
      <w:pPr>
        <w:numPr>
          <w:ilvl w:val="0"/>
          <w:numId w:val="47"/>
        </w:numPr>
        <w:tabs>
          <w:tab w:val="clear" w:pos="360"/>
          <w:tab w:val="left" w:pos="720"/>
        </w:tabs>
        <w:spacing w:before="4" w:line="274" w:lineRule="exact"/>
        <w:ind w:left="720" w:hanging="360"/>
        <w:textAlignment w:val="baseline"/>
        <w:rPr>
          <w:rFonts w:ascii="Garamond" w:eastAsia="Garamond" w:hAnsi="Garamond"/>
          <w:b/>
          <w:color w:val="000000"/>
          <w:spacing w:val="-7"/>
        </w:rPr>
      </w:pPr>
      <w:r>
        <w:rPr>
          <w:rFonts w:ascii="Garamond" w:eastAsia="Garamond" w:hAnsi="Garamond"/>
          <w:b/>
          <w:color w:val="000000"/>
          <w:spacing w:val="-7"/>
        </w:rPr>
        <w:t xml:space="preserve">Engels, </w:t>
      </w:r>
      <w:r>
        <w:rPr>
          <w:rFonts w:ascii="Garamond" w:eastAsia="Garamond" w:hAnsi="Garamond"/>
          <w:b/>
          <w:i/>
          <w:color w:val="000000"/>
          <w:spacing w:val="-7"/>
        </w:rPr>
        <w:t xml:space="preserve">Dialectics of Nature, </w:t>
      </w:r>
      <w:r>
        <w:rPr>
          <w:rFonts w:ascii="Garamond" w:eastAsia="Garamond" w:hAnsi="Garamond"/>
          <w:b/>
          <w:color w:val="000000"/>
          <w:spacing w:val="-7"/>
        </w:rPr>
        <w:t>p. 206.</w:t>
      </w:r>
    </w:p>
    <w:p w:rsidR="00A1073F" w:rsidRDefault="00DF571E">
      <w:pPr>
        <w:numPr>
          <w:ilvl w:val="0"/>
          <w:numId w:val="47"/>
        </w:numPr>
        <w:tabs>
          <w:tab w:val="clear" w:pos="360"/>
          <w:tab w:val="left" w:pos="720"/>
        </w:tabs>
        <w:spacing w:line="270" w:lineRule="exact"/>
        <w:ind w:left="720" w:hanging="360"/>
        <w:textAlignment w:val="baseline"/>
        <w:rPr>
          <w:rFonts w:ascii="Garamond" w:eastAsia="Garamond" w:hAnsi="Garamond"/>
          <w:b/>
          <w:color w:val="000000"/>
          <w:spacing w:val="-5"/>
        </w:rPr>
      </w:pPr>
      <w:r>
        <w:rPr>
          <w:rFonts w:ascii="Garamond" w:eastAsia="Garamond" w:hAnsi="Garamond"/>
          <w:b/>
          <w:color w:val="000000"/>
          <w:spacing w:val="-5"/>
        </w:rPr>
        <w:t xml:space="preserve">Quoted in Lenin, </w:t>
      </w:r>
      <w:r>
        <w:rPr>
          <w:rFonts w:ascii="Garamond" w:eastAsia="Garamond" w:hAnsi="Garamond"/>
          <w:i/>
          <w:color w:val="000000"/>
          <w:spacing w:val="-5"/>
        </w:rPr>
        <w:t xml:space="preserve">Philosophical </w:t>
      </w:r>
      <w:r>
        <w:rPr>
          <w:rFonts w:ascii="Garamond" w:eastAsia="Garamond" w:hAnsi="Garamond"/>
          <w:b/>
          <w:i/>
          <w:color w:val="000000"/>
          <w:spacing w:val="-5"/>
        </w:rPr>
        <w:t xml:space="preserve">Notebooks, </w:t>
      </w:r>
      <w:r>
        <w:rPr>
          <w:rFonts w:ascii="Garamond" w:eastAsia="Garamond" w:hAnsi="Garamond"/>
          <w:b/>
          <w:color w:val="000000"/>
          <w:spacing w:val="-5"/>
        </w:rPr>
        <w:t>p. 32.</w:t>
      </w:r>
    </w:p>
    <w:p w:rsidR="00A1073F" w:rsidRDefault="00DF571E">
      <w:pPr>
        <w:numPr>
          <w:ilvl w:val="0"/>
          <w:numId w:val="47"/>
        </w:numPr>
        <w:tabs>
          <w:tab w:val="clear" w:pos="360"/>
          <w:tab w:val="left" w:pos="720"/>
        </w:tabs>
        <w:spacing w:line="273" w:lineRule="exact"/>
        <w:ind w:left="720" w:right="144" w:hanging="360"/>
        <w:textAlignment w:val="baseline"/>
        <w:rPr>
          <w:rFonts w:ascii="Garamond" w:eastAsia="Garamond" w:hAnsi="Garamond"/>
          <w:b/>
          <w:color w:val="000000"/>
        </w:rPr>
      </w:pPr>
      <w:r>
        <w:rPr>
          <w:rFonts w:ascii="Garamond" w:eastAsia="Garamond" w:hAnsi="Garamond"/>
          <w:b/>
          <w:color w:val="000000"/>
        </w:rPr>
        <w:t xml:space="preserve">Lenin, </w:t>
      </w:r>
      <w:r>
        <w:rPr>
          <w:rFonts w:ascii="Garamond" w:eastAsia="Garamond" w:hAnsi="Garamond"/>
          <w:b/>
          <w:i/>
          <w:color w:val="000000"/>
        </w:rPr>
        <w:t xml:space="preserve">What the "Friends of the People" Are and How They Fight Against the Social-Democrats, in Selected Works, </w:t>
      </w:r>
      <w:r>
        <w:rPr>
          <w:rFonts w:ascii="Garamond" w:eastAsia="Garamond" w:hAnsi="Garamond"/>
          <w:b/>
          <w:color w:val="000000"/>
        </w:rPr>
        <w:t>Vol. 11, p. 516.</w:t>
      </w:r>
    </w:p>
    <w:p w:rsidR="00A1073F" w:rsidRDefault="00DF571E">
      <w:pPr>
        <w:numPr>
          <w:ilvl w:val="0"/>
          <w:numId w:val="47"/>
        </w:numPr>
        <w:tabs>
          <w:tab w:val="clear" w:pos="360"/>
          <w:tab w:val="left" w:pos="720"/>
        </w:tabs>
        <w:spacing w:before="4" w:line="274" w:lineRule="exact"/>
        <w:ind w:left="720" w:hanging="360"/>
        <w:textAlignment w:val="baseline"/>
        <w:rPr>
          <w:rFonts w:ascii="Garamond" w:eastAsia="Garamond" w:hAnsi="Garamond"/>
          <w:b/>
          <w:color w:val="000000"/>
          <w:spacing w:val="-4"/>
        </w:rPr>
      </w:pPr>
      <w:r>
        <w:rPr>
          <w:rFonts w:ascii="Garamond" w:eastAsia="Garamond" w:hAnsi="Garamond"/>
          <w:b/>
          <w:color w:val="000000"/>
          <w:spacing w:val="-4"/>
        </w:rPr>
        <w:t>Ibid., p. 270.</w:t>
      </w:r>
    </w:p>
    <w:p w:rsidR="00A1073F" w:rsidRDefault="00DF571E">
      <w:pPr>
        <w:numPr>
          <w:ilvl w:val="0"/>
          <w:numId w:val="47"/>
        </w:numPr>
        <w:tabs>
          <w:tab w:val="clear" w:pos="360"/>
          <w:tab w:val="left" w:pos="720"/>
        </w:tabs>
        <w:spacing w:line="269" w:lineRule="exact"/>
        <w:ind w:left="720" w:hanging="360"/>
        <w:textAlignment w:val="baseline"/>
        <w:rPr>
          <w:rFonts w:ascii="Garamond" w:eastAsia="Garamond" w:hAnsi="Garamond"/>
          <w:b/>
          <w:color w:val="000000"/>
          <w:spacing w:val="-6"/>
        </w:rPr>
      </w:pPr>
      <w:r>
        <w:rPr>
          <w:rFonts w:ascii="Garamond" w:eastAsia="Garamond" w:hAnsi="Garamond"/>
          <w:b/>
          <w:color w:val="000000"/>
          <w:spacing w:val="-6"/>
        </w:rPr>
        <w:t xml:space="preserve">Piaget, </w:t>
      </w:r>
      <w:r>
        <w:rPr>
          <w:rFonts w:ascii="Garamond" w:eastAsia="Garamond" w:hAnsi="Garamond"/>
          <w:b/>
          <w:i/>
          <w:color w:val="000000"/>
          <w:spacing w:val="-6"/>
        </w:rPr>
        <w:t xml:space="preserve">The Child's Conception of Physical Causality, </w:t>
      </w:r>
      <w:r>
        <w:rPr>
          <w:rFonts w:ascii="Garamond" w:eastAsia="Garamond" w:hAnsi="Garamond"/>
          <w:b/>
          <w:color w:val="000000"/>
          <w:spacing w:val="-6"/>
        </w:rPr>
        <w:t>p. 178.</w:t>
      </w:r>
    </w:p>
    <w:p w:rsidR="00A1073F" w:rsidRDefault="00DF571E">
      <w:pPr>
        <w:numPr>
          <w:ilvl w:val="0"/>
          <w:numId w:val="47"/>
        </w:numPr>
        <w:tabs>
          <w:tab w:val="clear" w:pos="360"/>
          <w:tab w:val="left" w:pos="720"/>
        </w:tabs>
        <w:spacing w:before="4" w:line="274" w:lineRule="exact"/>
        <w:ind w:left="720" w:hanging="360"/>
        <w:textAlignment w:val="baseline"/>
        <w:rPr>
          <w:rFonts w:ascii="Garamond" w:eastAsia="Garamond" w:hAnsi="Garamond"/>
          <w:b/>
          <w:color w:val="000000"/>
        </w:rPr>
      </w:pPr>
      <w:r>
        <w:rPr>
          <w:rFonts w:ascii="Garamond" w:eastAsia="Garamond" w:hAnsi="Garamond"/>
          <w:b/>
          <w:color w:val="000000"/>
        </w:rPr>
        <w:t>Ibid., p. 128. .</w:t>
      </w:r>
    </w:p>
    <w:p w:rsidR="00A1073F" w:rsidRDefault="00DF571E">
      <w:pPr>
        <w:numPr>
          <w:ilvl w:val="0"/>
          <w:numId w:val="47"/>
        </w:numPr>
        <w:tabs>
          <w:tab w:val="clear" w:pos="360"/>
          <w:tab w:val="left" w:pos="720"/>
        </w:tabs>
        <w:spacing w:line="269" w:lineRule="exact"/>
        <w:ind w:left="720" w:hanging="360"/>
        <w:textAlignment w:val="baseline"/>
        <w:rPr>
          <w:rFonts w:ascii="Garamond" w:eastAsia="Garamond" w:hAnsi="Garamond"/>
          <w:b/>
          <w:color w:val="000000"/>
          <w:spacing w:val="-2"/>
        </w:rPr>
      </w:pPr>
      <w:r>
        <w:rPr>
          <w:rFonts w:ascii="Garamond" w:eastAsia="Garamond" w:hAnsi="Garamond"/>
          <w:b/>
          <w:color w:val="000000"/>
          <w:spacing w:val="-2"/>
        </w:rPr>
        <w:t>Ibid., p. 179.</w:t>
      </w:r>
    </w:p>
    <w:p w:rsidR="00A1073F" w:rsidRDefault="00DF571E">
      <w:pPr>
        <w:numPr>
          <w:ilvl w:val="0"/>
          <w:numId w:val="47"/>
        </w:numPr>
        <w:tabs>
          <w:tab w:val="clear" w:pos="360"/>
          <w:tab w:val="left" w:pos="720"/>
        </w:tabs>
        <w:spacing w:line="274" w:lineRule="exact"/>
        <w:ind w:left="720" w:hanging="360"/>
        <w:textAlignment w:val="baseline"/>
        <w:rPr>
          <w:rFonts w:ascii="Garamond" w:eastAsia="Garamond" w:hAnsi="Garamond"/>
          <w:b/>
          <w:color w:val="000000"/>
          <w:spacing w:val="-2"/>
        </w:rPr>
      </w:pPr>
      <w:r>
        <w:rPr>
          <w:rFonts w:ascii="Garamond" w:eastAsia="Garamond" w:hAnsi="Garamond"/>
          <w:b/>
          <w:color w:val="000000"/>
          <w:spacing w:val="-2"/>
        </w:rPr>
        <w:t>Ibid., p. 128.</w:t>
      </w:r>
    </w:p>
    <w:p w:rsidR="00A1073F" w:rsidRDefault="00DF571E">
      <w:pPr>
        <w:numPr>
          <w:ilvl w:val="0"/>
          <w:numId w:val="47"/>
        </w:numPr>
        <w:tabs>
          <w:tab w:val="clear" w:pos="360"/>
          <w:tab w:val="left" w:pos="720"/>
        </w:tabs>
        <w:spacing w:before="9" w:line="274" w:lineRule="exact"/>
        <w:ind w:left="720" w:hanging="360"/>
        <w:textAlignment w:val="baseline"/>
        <w:rPr>
          <w:rFonts w:ascii="Garamond" w:eastAsia="Garamond" w:hAnsi="Garamond"/>
          <w:b/>
          <w:color w:val="000000"/>
          <w:spacing w:val="-8"/>
        </w:rPr>
      </w:pPr>
      <w:r>
        <w:rPr>
          <w:rFonts w:ascii="Garamond" w:eastAsia="Garamond" w:hAnsi="Garamond"/>
          <w:b/>
          <w:color w:val="000000"/>
          <w:spacing w:val="-8"/>
        </w:rPr>
        <w:t xml:space="preserve">Piaget, </w:t>
      </w:r>
      <w:r>
        <w:rPr>
          <w:rFonts w:ascii="Garamond" w:eastAsia="Garamond" w:hAnsi="Garamond"/>
          <w:b/>
          <w:i/>
          <w:color w:val="000000"/>
          <w:spacing w:val="-8"/>
        </w:rPr>
        <w:t xml:space="preserve">The Child's Conception of the World, </w:t>
      </w:r>
      <w:r>
        <w:rPr>
          <w:rFonts w:ascii="Garamond" w:eastAsia="Garamond" w:hAnsi="Garamond"/>
          <w:b/>
          <w:color w:val="000000"/>
          <w:spacing w:val="-8"/>
        </w:rPr>
        <w:t>p. 222.</w:t>
      </w:r>
    </w:p>
    <w:p w:rsidR="00A1073F" w:rsidRDefault="00DF571E">
      <w:pPr>
        <w:numPr>
          <w:ilvl w:val="0"/>
          <w:numId w:val="47"/>
        </w:numPr>
        <w:tabs>
          <w:tab w:val="clear" w:pos="360"/>
          <w:tab w:val="left" w:pos="720"/>
        </w:tabs>
        <w:spacing w:line="268" w:lineRule="exact"/>
        <w:ind w:left="720" w:hanging="360"/>
        <w:textAlignment w:val="baseline"/>
        <w:rPr>
          <w:rFonts w:ascii="Garamond" w:eastAsia="Garamond" w:hAnsi="Garamond"/>
          <w:b/>
          <w:color w:val="000000"/>
          <w:spacing w:val="-5"/>
        </w:rPr>
      </w:pPr>
      <w:r>
        <w:rPr>
          <w:rFonts w:ascii="Garamond" w:eastAsia="Garamond" w:hAnsi="Garamond"/>
          <w:b/>
          <w:color w:val="000000"/>
          <w:spacing w:val="-5"/>
        </w:rPr>
        <w:t xml:space="preserve">Chapman, </w:t>
      </w:r>
      <w:r>
        <w:rPr>
          <w:rFonts w:ascii="Garamond" w:eastAsia="Garamond" w:hAnsi="Garamond"/>
          <w:b/>
          <w:i/>
          <w:color w:val="000000"/>
          <w:spacing w:val="-5"/>
        </w:rPr>
        <w:t xml:space="preserve">The Literature of the American Indians, </w:t>
      </w:r>
      <w:r>
        <w:rPr>
          <w:rFonts w:ascii="Garamond" w:eastAsia="Garamond" w:hAnsi="Garamond"/>
          <w:b/>
          <w:color w:val="000000"/>
          <w:spacing w:val="-5"/>
        </w:rPr>
        <w:t>p. 116.</w:t>
      </w:r>
    </w:p>
    <w:p w:rsidR="00A1073F" w:rsidRDefault="00DF571E">
      <w:pPr>
        <w:numPr>
          <w:ilvl w:val="0"/>
          <w:numId w:val="47"/>
        </w:numPr>
        <w:tabs>
          <w:tab w:val="clear" w:pos="360"/>
          <w:tab w:val="left" w:pos="720"/>
        </w:tabs>
        <w:spacing w:before="5" w:line="274" w:lineRule="exact"/>
        <w:ind w:left="720" w:hanging="360"/>
        <w:textAlignment w:val="baseline"/>
        <w:rPr>
          <w:rFonts w:ascii="Garamond" w:eastAsia="Garamond" w:hAnsi="Garamond"/>
          <w:b/>
          <w:color w:val="000000"/>
          <w:spacing w:val="-7"/>
        </w:rPr>
      </w:pPr>
      <w:r>
        <w:rPr>
          <w:rFonts w:ascii="Garamond" w:eastAsia="Garamond" w:hAnsi="Garamond"/>
          <w:b/>
          <w:color w:val="000000"/>
          <w:spacing w:val="-7"/>
        </w:rPr>
        <w:t xml:space="preserve">Cornford, </w:t>
      </w:r>
      <w:r>
        <w:rPr>
          <w:rFonts w:ascii="Garamond" w:eastAsia="Garamond" w:hAnsi="Garamond"/>
          <w:b/>
          <w:i/>
          <w:color w:val="000000"/>
          <w:spacing w:val="-7"/>
        </w:rPr>
        <w:t xml:space="preserve">From Religion to Philosophy, </w:t>
      </w:r>
      <w:r>
        <w:rPr>
          <w:rFonts w:ascii="Garamond" w:eastAsia="Garamond" w:hAnsi="Garamond"/>
          <w:b/>
          <w:color w:val="000000"/>
          <w:spacing w:val="-7"/>
        </w:rPr>
        <w:t>p. 7.</w:t>
      </w:r>
    </w:p>
    <w:p w:rsidR="00A1073F" w:rsidRDefault="00DF571E">
      <w:pPr>
        <w:numPr>
          <w:ilvl w:val="0"/>
          <w:numId w:val="47"/>
        </w:numPr>
        <w:tabs>
          <w:tab w:val="clear" w:pos="360"/>
          <w:tab w:val="left" w:pos="720"/>
        </w:tabs>
        <w:spacing w:line="273" w:lineRule="exact"/>
        <w:ind w:left="720" w:hanging="360"/>
        <w:textAlignment w:val="baseline"/>
        <w:rPr>
          <w:rFonts w:ascii="Garamond" w:eastAsia="Garamond" w:hAnsi="Garamond"/>
          <w:b/>
          <w:color w:val="000000"/>
          <w:spacing w:val="-3"/>
        </w:rPr>
      </w:pPr>
      <w:r>
        <w:rPr>
          <w:rFonts w:ascii="Garamond" w:eastAsia="Garamond" w:hAnsi="Garamond"/>
          <w:b/>
          <w:color w:val="000000"/>
          <w:spacing w:val="-3"/>
        </w:rPr>
        <w:t xml:space="preserve">Needham, </w:t>
      </w:r>
      <w:r>
        <w:rPr>
          <w:rFonts w:ascii="Garamond" w:eastAsia="Garamond" w:hAnsi="Garamond"/>
          <w:b/>
          <w:i/>
          <w:color w:val="000000"/>
          <w:spacing w:val="-3"/>
        </w:rPr>
        <w:t xml:space="preserve">Science and Civilisation in China, </w:t>
      </w:r>
      <w:r>
        <w:rPr>
          <w:rFonts w:ascii="Garamond" w:eastAsia="Garamond" w:hAnsi="Garamond"/>
          <w:b/>
          <w:color w:val="000000"/>
          <w:spacing w:val="-3"/>
        </w:rPr>
        <w:t>Vol. 2, p. 440.</w:t>
      </w:r>
    </w:p>
    <w:p w:rsidR="00A1073F" w:rsidRDefault="00DF571E">
      <w:pPr>
        <w:numPr>
          <w:ilvl w:val="0"/>
          <w:numId w:val="47"/>
        </w:numPr>
        <w:tabs>
          <w:tab w:val="clear" w:pos="360"/>
          <w:tab w:val="left" w:pos="720"/>
        </w:tabs>
        <w:spacing w:line="274" w:lineRule="exact"/>
        <w:ind w:left="720" w:hanging="360"/>
        <w:textAlignment w:val="baseline"/>
        <w:rPr>
          <w:rFonts w:ascii="Garamond" w:eastAsia="Garamond" w:hAnsi="Garamond"/>
          <w:b/>
          <w:color w:val="000000"/>
          <w:spacing w:val="-5"/>
        </w:rPr>
      </w:pPr>
      <w:r>
        <w:rPr>
          <w:rFonts w:ascii="Garamond" w:eastAsia="Garamond" w:hAnsi="Garamond"/>
          <w:b/>
          <w:color w:val="000000"/>
          <w:spacing w:val="-5"/>
        </w:rPr>
        <w:t xml:space="preserve">Burnet, </w:t>
      </w:r>
      <w:r>
        <w:rPr>
          <w:rFonts w:ascii="Garamond" w:eastAsia="Garamond" w:hAnsi="Garamond"/>
          <w:b/>
          <w:i/>
          <w:color w:val="000000"/>
          <w:spacing w:val="-5"/>
        </w:rPr>
        <w:t xml:space="preserve">Early Greek Philosophy, </w:t>
      </w:r>
      <w:r>
        <w:rPr>
          <w:rFonts w:ascii="Garamond" w:eastAsia="Garamond" w:hAnsi="Garamond"/>
          <w:b/>
          <w:color w:val="000000"/>
          <w:spacing w:val="-5"/>
        </w:rPr>
        <w:t>pp. 135, 136.</w:t>
      </w:r>
    </w:p>
    <w:p w:rsidR="00A1073F" w:rsidRDefault="00DF571E">
      <w:pPr>
        <w:numPr>
          <w:ilvl w:val="0"/>
          <w:numId w:val="47"/>
        </w:numPr>
        <w:tabs>
          <w:tab w:val="clear" w:pos="360"/>
          <w:tab w:val="left" w:pos="720"/>
        </w:tabs>
        <w:spacing w:line="274" w:lineRule="exact"/>
        <w:ind w:left="720" w:hanging="360"/>
        <w:textAlignment w:val="baseline"/>
        <w:rPr>
          <w:rFonts w:ascii="Garamond" w:eastAsia="Garamond" w:hAnsi="Garamond"/>
          <w:b/>
          <w:color w:val="000000"/>
          <w:spacing w:val="-6"/>
        </w:rPr>
      </w:pPr>
      <w:r>
        <w:rPr>
          <w:rFonts w:ascii="Garamond" w:eastAsia="Garamond" w:hAnsi="Garamond"/>
          <w:b/>
          <w:color w:val="000000"/>
          <w:spacing w:val="-6"/>
        </w:rPr>
        <w:t xml:space="preserve">Lucretius, </w:t>
      </w:r>
      <w:r>
        <w:rPr>
          <w:rFonts w:ascii="Garamond" w:eastAsia="Garamond" w:hAnsi="Garamond"/>
          <w:b/>
          <w:i/>
          <w:color w:val="000000"/>
          <w:spacing w:val="-6"/>
        </w:rPr>
        <w:t xml:space="preserve">Of the Nature of Things, </w:t>
      </w:r>
      <w:r>
        <w:rPr>
          <w:rFonts w:ascii="Garamond" w:eastAsia="Garamond" w:hAnsi="Garamond"/>
          <w:b/>
          <w:color w:val="000000"/>
          <w:spacing w:val="-6"/>
        </w:rPr>
        <w:t>p. 221.</w:t>
      </w:r>
    </w:p>
    <w:p w:rsidR="00A1073F" w:rsidRDefault="00DF571E">
      <w:pPr>
        <w:numPr>
          <w:ilvl w:val="0"/>
          <w:numId w:val="47"/>
        </w:numPr>
        <w:tabs>
          <w:tab w:val="clear" w:pos="360"/>
          <w:tab w:val="left" w:pos="720"/>
        </w:tabs>
        <w:spacing w:before="4" w:line="274" w:lineRule="exact"/>
        <w:ind w:left="720" w:hanging="360"/>
        <w:textAlignment w:val="baseline"/>
        <w:rPr>
          <w:rFonts w:ascii="Garamond" w:eastAsia="Garamond" w:hAnsi="Garamond"/>
          <w:b/>
          <w:color w:val="000000"/>
          <w:spacing w:val="-6"/>
        </w:rPr>
      </w:pPr>
      <w:r>
        <w:rPr>
          <w:rFonts w:ascii="Garamond" w:eastAsia="Garamond" w:hAnsi="Garamond"/>
          <w:b/>
          <w:color w:val="000000"/>
          <w:spacing w:val="-6"/>
        </w:rPr>
        <w:t xml:space="preserve">Hegel, </w:t>
      </w:r>
      <w:r>
        <w:rPr>
          <w:rFonts w:ascii="Garamond" w:eastAsia="Garamond" w:hAnsi="Garamond"/>
          <w:b/>
          <w:i/>
          <w:color w:val="000000"/>
          <w:spacing w:val="-6"/>
        </w:rPr>
        <w:t xml:space="preserve">Logic, </w:t>
      </w:r>
      <w:r>
        <w:rPr>
          <w:rFonts w:ascii="Garamond" w:eastAsia="Garamond" w:hAnsi="Garamond"/>
          <w:b/>
          <w:color w:val="000000"/>
          <w:spacing w:val="-6"/>
        </w:rPr>
        <w:t>p. 359.</w:t>
      </w:r>
    </w:p>
    <w:p w:rsidR="00A1073F" w:rsidRDefault="00DF571E">
      <w:pPr>
        <w:numPr>
          <w:ilvl w:val="0"/>
          <w:numId w:val="47"/>
        </w:numPr>
        <w:tabs>
          <w:tab w:val="clear" w:pos="360"/>
          <w:tab w:val="left" w:pos="720"/>
        </w:tabs>
        <w:spacing w:line="274" w:lineRule="exact"/>
        <w:ind w:left="720" w:hanging="360"/>
        <w:textAlignment w:val="baseline"/>
        <w:rPr>
          <w:rFonts w:ascii="Garamond" w:eastAsia="Garamond" w:hAnsi="Garamond"/>
          <w:b/>
          <w:color w:val="000000"/>
          <w:spacing w:val="-7"/>
        </w:rPr>
      </w:pPr>
      <w:r>
        <w:rPr>
          <w:rFonts w:ascii="Garamond" w:eastAsia="Garamond" w:hAnsi="Garamond"/>
          <w:b/>
          <w:color w:val="000000"/>
          <w:spacing w:val="-7"/>
        </w:rPr>
        <w:t xml:space="preserve">Engels, </w:t>
      </w:r>
      <w:r>
        <w:rPr>
          <w:rFonts w:ascii="Garamond" w:eastAsia="Garamond" w:hAnsi="Garamond"/>
          <w:b/>
          <w:i/>
          <w:color w:val="000000"/>
          <w:spacing w:val="-7"/>
        </w:rPr>
        <w:t xml:space="preserve">Ludwig Feuerbach, </w:t>
      </w:r>
      <w:r>
        <w:rPr>
          <w:rFonts w:ascii="Garamond" w:eastAsia="Garamond" w:hAnsi="Garamond"/>
          <w:b/>
          <w:color w:val="000000"/>
          <w:spacing w:val="-7"/>
        </w:rPr>
        <w:t>p. 45.</w:t>
      </w:r>
    </w:p>
    <w:p w:rsidR="00A1073F" w:rsidRDefault="00DF571E">
      <w:pPr>
        <w:numPr>
          <w:ilvl w:val="0"/>
          <w:numId w:val="47"/>
        </w:numPr>
        <w:tabs>
          <w:tab w:val="clear" w:pos="360"/>
          <w:tab w:val="left" w:pos="720"/>
        </w:tabs>
        <w:spacing w:before="4" w:line="274" w:lineRule="exact"/>
        <w:ind w:left="720" w:right="144" w:hanging="360"/>
        <w:textAlignment w:val="baseline"/>
        <w:rPr>
          <w:rFonts w:ascii="Garamond" w:eastAsia="Garamond" w:hAnsi="Garamond"/>
          <w:b/>
          <w:color w:val="000000"/>
        </w:rPr>
      </w:pPr>
      <w:r>
        <w:rPr>
          <w:rFonts w:ascii="Garamond" w:eastAsia="Garamond" w:hAnsi="Garamond"/>
          <w:b/>
          <w:color w:val="000000"/>
        </w:rPr>
        <w:t xml:space="preserve">Lenin, </w:t>
      </w:r>
      <w:r>
        <w:rPr>
          <w:rFonts w:ascii="Garamond" w:eastAsia="Garamond" w:hAnsi="Garamond"/>
          <w:b/>
          <w:i/>
          <w:color w:val="000000"/>
        </w:rPr>
        <w:t xml:space="preserve">What the "Friends of the People" Are and How They Fight Against the Social-Democrats, in Selected Works, </w:t>
      </w:r>
      <w:r>
        <w:rPr>
          <w:rFonts w:ascii="Garamond" w:eastAsia="Garamond" w:hAnsi="Garamond"/>
          <w:b/>
          <w:color w:val="000000"/>
        </w:rPr>
        <w:t>Vol. 11, pp. 421-22.</w:t>
      </w:r>
    </w:p>
    <w:p w:rsidR="00A1073F" w:rsidRDefault="00DF571E">
      <w:pPr>
        <w:numPr>
          <w:ilvl w:val="0"/>
          <w:numId w:val="47"/>
        </w:numPr>
        <w:tabs>
          <w:tab w:val="clear" w:pos="360"/>
          <w:tab w:val="left" w:pos="720"/>
        </w:tabs>
        <w:spacing w:line="273" w:lineRule="exact"/>
        <w:ind w:left="720" w:hanging="360"/>
        <w:textAlignment w:val="baseline"/>
        <w:rPr>
          <w:rFonts w:ascii="Garamond" w:eastAsia="Garamond" w:hAnsi="Garamond"/>
          <w:b/>
          <w:color w:val="000000"/>
          <w:spacing w:val="-10"/>
        </w:rPr>
      </w:pPr>
      <w:r>
        <w:rPr>
          <w:rFonts w:ascii="Garamond" w:eastAsia="Garamond" w:hAnsi="Garamond"/>
          <w:b/>
          <w:color w:val="000000"/>
          <w:spacing w:val="-10"/>
        </w:rPr>
        <w:t xml:space="preserve">Lenin, </w:t>
      </w:r>
      <w:r>
        <w:rPr>
          <w:rFonts w:ascii="Garamond" w:eastAsia="Garamond" w:hAnsi="Garamond"/>
          <w:b/>
          <w:i/>
          <w:color w:val="000000"/>
          <w:spacing w:val="-10"/>
        </w:rPr>
        <w:t xml:space="preserve">Philosophical Notebooks, </w:t>
      </w:r>
      <w:r>
        <w:rPr>
          <w:rFonts w:ascii="Garamond" w:eastAsia="Garamond" w:hAnsi="Garamond"/>
          <w:b/>
          <w:color w:val="000000"/>
          <w:spacing w:val="-10"/>
        </w:rPr>
        <w:t>p. 227.</w:t>
      </w:r>
    </w:p>
    <w:p w:rsidR="00A1073F" w:rsidRDefault="00DF571E">
      <w:pPr>
        <w:numPr>
          <w:ilvl w:val="0"/>
          <w:numId w:val="47"/>
        </w:numPr>
        <w:tabs>
          <w:tab w:val="clear" w:pos="360"/>
          <w:tab w:val="left" w:pos="720"/>
        </w:tabs>
        <w:spacing w:line="264" w:lineRule="exact"/>
        <w:ind w:left="720" w:hanging="360"/>
        <w:textAlignment w:val="baseline"/>
        <w:rPr>
          <w:rFonts w:ascii="Garamond" w:eastAsia="Garamond" w:hAnsi="Garamond"/>
          <w:b/>
          <w:color w:val="000000"/>
          <w:spacing w:val="-7"/>
        </w:rPr>
      </w:pPr>
      <w:r>
        <w:rPr>
          <w:rFonts w:ascii="Garamond" w:eastAsia="Garamond" w:hAnsi="Garamond"/>
          <w:b/>
          <w:color w:val="000000"/>
          <w:spacing w:val="-7"/>
        </w:rPr>
        <w:t xml:space="preserve">Engels, </w:t>
      </w:r>
      <w:r>
        <w:rPr>
          <w:rFonts w:ascii="Garamond" w:eastAsia="Garamond" w:hAnsi="Garamond"/>
          <w:b/>
          <w:i/>
          <w:color w:val="000000"/>
          <w:spacing w:val="-7"/>
        </w:rPr>
        <w:t xml:space="preserve">Dialectics of Nature, </w:t>
      </w:r>
      <w:r>
        <w:rPr>
          <w:rFonts w:ascii="Garamond" w:eastAsia="Garamond" w:hAnsi="Garamond"/>
          <w:b/>
          <w:color w:val="000000"/>
          <w:spacing w:val="-7"/>
        </w:rPr>
        <w:t>p. 36.</w:t>
      </w:r>
    </w:p>
    <w:p w:rsidR="00A1073F" w:rsidRDefault="00DF571E">
      <w:pPr>
        <w:numPr>
          <w:ilvl w:val="0"/>
          <w:numId w:val="47"/>
        </w:numPr>
        <w:tabs>
          <w:tab w:val="clear" w:pos="360"/>
          <w:tab w:val="left" w:pos="720"/>
        </w:tabs>
        <w:spacing w:line="274" w:lineRule="exact"/>
        <w:ind w:left="720" w:hanging="360"/>
        <w:textAlignment w:val="baseline"/>
        <w:rPr>
          <w:rFonts w:ascii="Garamond" w:eastAsia="Garamond" w:hAnsi="Garamond"/>
          <w:b/>
          <w:color w:val="000000"/>
          <w:spacing w:val="-9"/>
        </w:rPr>
      </w:pPr>
      <w:r>
        <w:rPr>
          <w:rFonts w:ascii="Garamond" w:eastAsia="Garamond" w:hAnsi="Garamond"/>
          <w:b/>
          <w:color w:val="000000"/>
          <w:spacing w:val="-9"/>
        </w:rPr>
        <w:t xml:space="preserve">Lenin, </w:t>
      </w:r>
      <w:r>
        <w:rPr>
          <w:rFonts w:ascii="Garamond" w:eastAsia="Garamond" w:hAnsi="Garamond"/>
          <w:b/>
          <w:i/>
          <w:color w:val="000000"/>
          <w:spacing w:val="-9"/>
        </w:rPr>
        <w:t xml:space="preserve">Philosophical Notebooks, </w:t>
      </w:r>
      <w:r>
        <w:rPr>
          <w:rFonts w:ascii="Garamond" w:eastAsia="Garamond" w:hAnsi="Garamond"/>
          <w:b/>
          <w:color w:val="000000"/>
          <w:spacing w:val="-9"/>
        </w:rPr>
        <w:t>p. 180.</w:t>
      </w:r>
    </w:p>
    <w:p w:rsidR="00A1073F" w:rsidRDefault="00DF571E">
      <w:pPr>
        <w:numPr>
          <w:ilvl w:val="0"/>
          <w:numId w:val="47"/>
        </w:numPr>
        <w:tabs>
          <w:tab w:val="clear" w:pos="360"/>
          <w:tab w:val="left" w:pos="720"/>
        </w:tabs>
        <w:spacing w:line="273" w:lineRule="exact"/>
        <w:ind w:left="720" w:right="144" w:hanging="360"/>
        <w:textAlignment w:val="baseline"/>
        <w:rPr>
          <w:rFonts w:ascii="Garamond" w:eastAsia="Garamond" w:hAnsi="Garamond"/>
          <w:b/>
          <w:color w:val="000000"/>
        </w:rPr>
      </w:pPr>
      <w:r>
        <w:rPr>
          <w:rFonts w:ascii="Garamond" w:eastAsia="Garamond" w:hAnsi="Garamond"/>
          <w:b/>
          <w:color w:val="000000"/>
        </w:rPr>
        <w:t xml:space="preserve">Hermann Minkowski, quoted in Rucker, </w:t>
      </w:r>
      <w:r>
        <w:rPr>
          <w:rFonts w:ascii="Garamond" w:eastAsia="Garamond" w:hAnsi="Garamond"/>
          <w:b/>
          <w:i/>
          <w:color w:val="000000"/>
        </w:rPr>
        <w:t>Geometry, Relativity and the Fourth Dimen</w:t>
      </w:r>
      <w:r>
        <w:rPr>
          <w:rFonts w:ascii="Garamond" w:eastAsia="Garamond" w:hAnsi="Garamond"/>
          <w:b/>
          <w:i/>
          <w:color w:val="000000"/>
        </w:rPr>
        <w:softHyphen/>
        <w:t xml:space="preserve">sion, </w:t>
      </w:r>
      <w:r>
        <w:rPr>
          <w:rFonts w:ascii="Garamond" w:eastAsia="Garamond" w:hAnsi="Garamond"/>
          <w:b/>
          <w:color w:val="000000"/>
        </w:rPr>
        <w:t>p. 68.</w:t>
      </w:r>
    </w:p>
    <w:p w:rsidR="00A1073F" w:rsidRDefault="00DF571E">
      <w:pPr>
        <w:numPr>
          <w:ilvl w:val="0"/>
          <w:numId w:val="47"/>
        </w:numPr>
        <w:tabs>
          <w:tab w:val="clear" w:pos="360"/>
          <w:tab w:val="left" w:pos="720"/>
        </w:tabs>
        <w:spacing w:before="4" w:line="274" w:lineRule="exact"/>
        <w:ind w:left="720" w:hanging="360"/>
        <w:textAlignment w:val="baseline"/>
        <w:rPr>
          <w:rFonts w:ascii="Garamond" w:eastAsia="Garamond" w:hAnsi="Garamond"/>
          <w:b/>
          <w:color w:val="000000"/>
          <w:spacing w:val="-5"/>
        </w:rPr>
      </w:pPr>
      <w:r>
        <w:rPr>
          <w:rFonts w:ascii="Garamond" w:eastAsia="Garamond" w:hAnsi="Garamond"/>
          <w:b/>
          <w:color w:val="000000"/>
          <w:spacing w:val="-5"/>
        </w:rPr>
        <w:t xml:space="preserve">Handler, </w:t>
      </w:r>
      <w:r>
        <w:rPr>
          <w:rFonts w:ascii="Garamond" w:eastAsia="Garamond" w:hAnsi="Garamond"/>
          <w:b/>
          <w:i/>
          <w:color w:val="000000"/>
          <w:spacing w:val="-5"/>
        </w:rPr>
        <w:t xml:space="preserve">Biology and the Future of Man, </w:t>
      </w:r>
      <w:r>
        <w:rPr>
          <w:rFonts w:ascii="Garamond" w:eastAsia="Garamond" w:hAnsi="Garamond"/>
          <w:b/>
          <w:color w:val="000000"/>
          <w:spacing w:val="-5"/>
        </w:rPr>
        <w:t>p. 510.</w:t>
      </w:r>
    </w:p>
    <w:p w:rsidR="00A1073F" w:rsidRDefault="00DF571E">
      <w:pPr>
        <w:numPr>
          <w:ilvl w:val="0"/>
          <w:numId w:val="47"/>
        </w:numPr>
        <w:tabs>
          <w:tab w:val="clear" w:pos="360"/>
          <w:tab w:val="left" w:pos="720"/>
        </w:tabs>
        <w:spacing w:before="5" w:line="274" w:lineRule="exact"/>
        <w:ind w:left="720" w:hanging="360"/>
        <w:textAlignment w:val="baseline"/>
        <w:rPr>
          <w:rFonts w:ascii="Garamond" w:eastAsia="Garamond" w:hAnsi="Garamond"/>
          <w:b/>
          <w:color w:val="000000"/>
          <w:spacing w:val="-5"/>
        </w:rPr>
      </w:pPr>
      <w:r>
        <w:rPr>
          <w:rFonts w:ascii="Garamond" w:eastAsia="Garamond" w:hAnsi="Garamond"/>
          <w:b/>
          <w:color w:val="000000"/>
          <w:spacing w:val="-5"/>
        </w:rPr>
        <w:t xml:space="preserve">Marx, quoted in Hook, </w:t>
      </w:r>
      <w:r>
        <w:rPr>
          <w:rFonts w:ascii="Garamond" w:eastAsia="Garamond" w:hAnsi="Garamond"/>
          <w:b/>
          <w:i/>
          <w:color w:val="000000"/>
          <w:spacing w:val="-5"/>
        </w:rPr>
        <w:t xml:space="preserve">From Hegel to Marx, </w:t>
      </w:r>
      <w:r>
        <w:rPr>
          <w:rFonts w:ascii="Garamond" w:eastAsia="Garamond" w:hAnsi="Garamond"/>
          <w:b/>
          <w:color w:val="000000"/>
          <w:spacing w:val="-5"/>
        </w:rPr>
        <w:t>p. 277.</w:t>
      </w:r>
    </w:p>
    <w:p w:rsidR="00A1073F" w:rsidRDefault="00DF571E">
      <w:pPr>
        <w:numPr>
          <w:ilvl w:val="0"/>
          <w:numId w:val="47"/>
        </w:numPr>
        <w:tabs>
          <w:tab w:val="clear" w:pos="360"/>
          <w:tab w:val="left" w:pos="720"/>
        </w:tabs>
        <w:spacing w:before="9" w:line="274" w:lineRule="exact"/>
        <w:ind w:left="720" w:hanging="360"/>
        <w:textAlignment w:val="baseline"/>
        <w:rPr>
          <w:rFonts w:ascii="Garamond" w:eastAsia="Garamond" w:hAnsi="Garamond"/>
          <w:b/>
          <w:color w:val="000000"/>
          <w:spacing w:val="-6"/>
        </w:rPr>
      </w:pPr>
      <w:r>
        <w:rPr>
          <w:rFonts w:ascii="Garamond" w:eastAsia="Garamond" w:hAnsi="Garamond"/>
          <w:b/>
          <w:color w:val="000000"/>
          <w:spacing w:val="-6"/>
        </w:rPr>
        <w:t xml:space="preserve">Engels, </w:t>
      </w:r>
      <w:r>
        <w:rPr>
          <w:rFonts w:ascii="Garamond" w:eastAsia="Garamond" w:hAnsi="Garamond"/>
          <w:b/>
          <w:i/>
          <w:color w:val="000000"/>
          <w:spacing w:val="-6"/>
        </w:rPr>
        <w:t xml:space="preserve">Dialectics of Nature, </w:t>
      </w:r>
      <w:r>
        <w:rPr>
          <w:rFonts w:ascii="Garamond" w:eastAsia="Garamond" w:hAnsi="Garamond"/>
          <w:b/>
          <w:color w:val="000000"/>
          <w:spacing w:val="-6"/>
        </w:rPr>
        <w:t>p. 13.</w:t>
      </w:r>
    </w:p>
    <w:p w:rsidR="00A1073F" w:rsidRDefault="00DF571E">
      <w:pPr>
        <w:numPr>
          <w:ilvl w:val="0"/>
          <w:numId w:val="47"/>
        </w:numPr>
        <w:tabs>
          <w:tab w:val="clear" w:pos="360"/>
          <w:tab w:val="left" w:pos="720"/>
        </w:tabs>
        <w:spacing w:line="274" w:lineRule="exact"/>
        <w:ind w:left="720" w:hanging="360"/>
        <w:textAlignment w:val="baseline"/>
        <w:rPr>
          <w:rFonts w:ascii="Garamond" w:eastAsia="Garamond" w:hAnsi="Garamond"/>
          <w:b/>
          <w:color w:val="000000"/>
          <w:spacing w:val="-8"/>
        </w:rPr>
      </w:pPr>
      <w:r>
        <w:rPr>
          <w:rFonts w:ascii="Garamond" w:eastAsia="Garamond" w:hAnsi="Garamond"/>
          <w:b/>
          <w:color w:val="000000"/>
          <w:spacing w:val="-8"/>
        </w:rPr>
        <w:t xml:space="preserve">Hegel, quoted in Lenin, </w:t>
      </w:r>
      <w:r>
        <w:rPr>
          <w:rFonts w:ascii="Garamond" w:eastAsia="Garamond" w:hAnsi="Garamond"/>
          <w:b/>
          <w:i/>
          <w:color w:val="000000"/>
          <w:spacing w:val="-8"/>
        </w:rPr>
        <w:t xml:space="preserve">Philosophical Notebooks, </w:t>
      </w:r>
      <w:r>
        <w:rPr>
          <w:rFonts w:ascii="Garamond" w:eastAsia="Garamond" w:hAnsi="Garamond"/>
          <w:b/>
          <w:color w:val="000000"/>
          <w:spacing w:val="-8"/>
        </w:rPr>
        <w:t>p. 273.</w:t>
      </w:r>
    </w:p>
    <w:p w:rsidR="00A1073F" w:rsidRDefault="00DF571E">
      <w:pPr>
        <w:numPr>
          <w:ilvl w:val="0"/>
          <w:numId w:val="47"/>
        </w:numPr>
        <w:tabs>
          <w:tab w:val="clear" w:pos="360"/>
          <w:tab w:val="left" w:pos="720"/>
        </w:tabs>
        <w:spacing w:line="274" w:lineRule="exact"/>
        <w:ind w:left="720" w:hanging="360"/>
        <w:textAlignment w:val="baseline"/>
        <w:rPr>
          <w:rFonts w:ascii="Garamond" w:eastAsia="Garamond" w:hAnsi="Garamond"/>
          <w:b/>
          <w:color w:val="000000"/>
          <w:spacing w:val="-4"/>
        </w:rPr>
      </w:pPr>
      <w:r>
        <w:rPr>
          <w:rFonts w:ascii="Garamond" w:eastAsia="Garamond" w:hAnsi="Garamond"/>
          <w:b/>
          <w:color w:val="000000"/>
          <w:spacing w:val="-4"/>
        </w:rPr>
        <w:t>Hegel, quoted in ibid., p. 110.</w:t>
      </w:r>
    </w:p>
    <w:p w:rsidR="00A1073F" w:rsidRDefault="00DF571E">
      <w:pPr>
        <w:numPr>
          <w:ilvl w:val="0"/>
          <w:numId w:val="47"/>
        </w:numPr>
        <w:tabs>
          <w:tab w:val="clear" w:pos="360"/>
          <w:tab w:val="left" w:pos="720"/>
        </w:tabs>
        <w:spacing w:before="8" w:line="274" w:lineRule="exact"/>
        <w:ind w:left="720" w:hanging="360"/>
        <w:textAlignment w:val="baseline"/>
        <w:rPr>
          <w:rFonts w:ascii="Garamond" w:eastAsia="Garamond" w:hAnsi="Garamond"/>
          <w:b/>
          <w:color w:val="000000"/>
          <w:spacing w:val="-5"/>
        </w:rPr>
      </w:pPr>
      <w:r>
        <w:rPr>
          <w:rFonts w:ascii="Garamond" w:eastAsia="Garamond" w:hAnsi="Garamond"/>
          <w:b/>
          <w:color w:val="000000"/>
          <w:spacing w:val="-5"/>
        </w:rPr>
        <w:t>Hegel, quoted in ibid., p. 257.</w:t>
      </w:r>
    </w:p>
    <w:p w:rsidR="00A1073F" w:rsidRDefault="00DF571E">
      <w:pPr>
        <w:numPr>
          <w:ilvl w:val="0"/>
          <w:numId w:val="47"/>
        </w:numPr>
        <w:tabs>
          <w:tab w:val="clear" w:pos="360"/>
          <w:tab w:val="left" w:pos="720"/>
        </w:tabs>
        <w:spacing w:line="278" w:lineRule="exact"/>
        <w:ind w:left="720" w:right="144" w:hanging="360"/>
        <w:textAlignment w:val="baseline"/>
        <w:rPr>
          <w:rFonts w:ascii="Garamond" w:eastAsia="Garamond" w:hAnsi="Garamond"/>
          <w:b/>
          <w:color w:val="000000"/>
        </w:rPr>
      </w:pPr>
      <w:r>
        <w:rPr>
          <w:rFonts w:ascii="Garamond" w:eastAsia="Garamond" w:hAnsi="Garamond"/>
          <w:b/>
          <w:color w:val="000000"/>
        </w:rPr>
        <w:t xml:space="preserve">Lenin, quoted in Leningrad Institute of Philosophy, </w:t>
      </w:r>
      <w:r>
        <w:rPr>
          <w:rFonts w:ascii="Garamond" w:eastAsia="Garamond" w:hAnsi="Garamond"/>
          <w:b/>
          <w:i/>
          <w:color w:val="000000"/>
        </w:rPr>
        <w:t xml:space="preserve">A Textbook of Marxist </w:t>
      </w:r>
      <w:r>
        <w:rPr>
          <w:rFonts w:ascii="Garamond" w:eastAsia="Garamond" w:hAnsi="Garamond"/>
          <w:i/>
          <w:color w:val="000000"/>
        </w:rPr>
        <w:t xml:space="preserve">Philosophy, </w:t>
      </w:r>
      <w:r>
        <w:rPr>
          <w:rFonts w:ascii="Garamond" w:eastAsia="Garamond" w:hAnsi="Garamond"/>
          <w:b/>
          <w:color w:val="000000"/>
        </w:rPr>
        <w:t>p. 263.</w:t>
      </w:r>
    </w:p>
    <w:p w:rsidR="00A1073F" w:rsidRDefault="00DF571E">
      <w:pPr>
        <w:numPr>
          <w:ilvl w:val="0"/>
          <w:numId w:val="47"/>
        </w:numPr>
        <w:tabs>
          <w:tab w:val="clear" w:pos="360"/>
          <w:tab w:val="left" w:pos="720"/>
        </w:tabs>
        <w:spacing w:line="271" w:lineRule="exact"/>
        <w:ind w:left="720" w:hanging="360"/>
        <w:textAlignment w:val="baseline"/>
        <w:rPr>
          <w:rFonts w:ascii="Garamond" w:eastAsia="Garamond" w:hAnsi="Garamond"/>
          <w:b/>
          <w:color w:val="000000"/>
          <w:spacing w:val="-6"/>
        </w:rPr>
      </w:pPr>
      <w:r>
        <w:rPr>
          <w:rFonts w:ascii="Garamond" w:eastAsia="Garamond" w:hAnsi="Garamond"/>
          <w:b/>
          <w:color w:val="000000"/>
          <w:spacing w:val="-6"/>
        </w:rPr>
        <w:t xml:space="preserve">Engels, </w:t>
      </w:r>
      <w:r>
        <w:rPr>
          <w:rFonts w:ascii="Garamond" w:eastAsia="Garamond" w:hAnsi="Garamond"/>
          <w:b/>
          <w:i/>
          <w:color w:val="000000"/>
          <w:spacing w:val="-6"/>
        </w:rPr>
        <w:t xml:space="preserve">Dialectics of Nature, </w:t>
      </w:r>
      <w:r>
        <w:rPr>
          <w:rFonts w:ascii="Garamond" w:eastAsia="Garamond" w:hAnsi="Garamond"/>
          <w:b/>
          <w:color w:val="000000"/>
          <w:spacing w:val="-6"/>
        </w:rPr>
        <w:t>p. 183.</w:t>
      </w:r>
    </w:p>
    <w:p w:rsidR="00A1073F" w:rsidRDefault="00DF571E">
      <w:pPr>
        <w:numPr>
          <w:ilvl w:val="0"/>
          <w:numId w:val="47"/>
        </w:numPr>
        <w:tabs>
          <w:tab w:val="clear" w:pos="360"/>
          <w:tab w:val="left" w:pos="720"/>
        </w:tabs>
        <w:spacing w:before="2" w:line="274" w:lineRule="exact"/>
        <w:ind w:left="720" w:hanging="360"/>
        <w:textAlignment w:val="baseline"/>
        <w:rPr>
          <w:rFonts w:ascii="Garamond" w:eastAsia="Garamond" w:hAnsi="Garamond"/>
          <w:b/>
          <w:color w:val="000000"/>
          <w:spacing w:val="-4"/>
        </w:rPr>
      </w:pPr>
      <w:r>
        <w:rPr>
          <w:rFonts w:ascii="Garamond" w:eastAsia="Garamond" w:hAnsi="Garamond"/>
          <w:b/>
          <w:color w:val="000000"/>
          <w:spacing w:val="-4"/>
        </w:rPr>
        <w:t xml:space="preserve">Mao, "Reform Our Study," </w:t>
      </w:r>
      <w:r>
        <w:rPr>
          <w:rFonts w:ascii="Garamond" w:eastAsia="Garamond" w:hAnsi="Garamond"/>
          <w:b/>
          <w:i/>
          <w:color w:val="000000"/>
          <w:spacing w:val="-4"/>
        </w:rPr>
        <w:t xml:space="preserve">Selected Works, </w:t>
      </w:r>
      <w:r>
        <w:rPr>
          <w:rFonts w:ascii="Garamond" w:eastAsia="Garamond" w:hAnsi="Garamond"/>
          <w:b/>
          <w:color w:val="000000"/>
          <w:spacing w:val="-4"/>
        </w:rPr>
        <w:t>Vol. 3, p. 24.</w:t>
      </w:r>
    </w:p>
    <w:p w:rsidR="00A1073F" w:rsidRDefault="00DF571E">
      <w:pPr>
        <w:spacing w:before="14" w:line="274" w:lineRule="exact"/>
        <w:ind w:left="360"/>
        <w:textAlignment w:val="baseline"/>
        <w:rPr>
          <w:rFonts w:ascii="Garamond" w:eastAsia="Garamond" w:hAnsi="Garamond"/>
          <w:i/>
          <w:color w:val="000000"/>
          <w:spacing w:val="-4"/>
        </w:rPr>
      </w:pPr>
      <w:r>
        <w:rPr>
          <w:rFonts w:ascii="Garamond" w:eastAsia="Garamond" w:hAnsi="Garamond"/>
          <w:i/>
          <w:color w:val="000000"/>
          <w:spacing w:val="-4"/>
        </w:rPr>
        <w:t xml:space="preserve">S7. </w:t>
      </w:r>
      <w:r>
        <w:rPr>
          <w:rFonts w:ascii="Garamond" w:eastAsia="Garamond" w:hAnsi="Garamond"/>
          <w:b/>
          <w:color w:val="000000"/>
          <w:spacing w:val="-4"/>
        </w:rPr>
        <w:t xml:space="preserve">Piaget, </w:t>
      </w:r>
      <w:r>
        <w:rPr>
          <w:rFonts w:ascii="Garamond" w:eastAsia="Garamond" w:hAnsi="Garamond"/>
          <w:b/>
          <w:i/>
          <w:color w:val="000000"/>
          <w:spacing w:val="-4"/>
        </w:rPr>
        <w:t xml:space="preserve">The Origins of Intelligence in Children, </w:t>
      </w:r>
      <w:r>
        <w:rPr>
          <w:rFonts w:ascii="Garamond" w:eastAsia="Garamond" w:hAnsi="Garamond"/>
          <w:b/>
          <w:color w:val="000000"/>
          <w:spacing w:val="-4"/>
        </w:rPr>
        <w:t>p. 190.</w:t>
      </w:r>
    </w:p>
    <w:p w:rsidR="00A1073F" w:rsidRDefault="00DF571E">
      <w:pPr>
        <w:spacing w:before="5" w:line="274" w:lineRule="exact"/>
        <w:ind w:left="360"/>
        <w:textAlignment w:val="baseline"/>
        <w:rPr>
          <w:rFonts w:ascii="Garamond" w:eastAsia="Garamond" w:hAnsi="Garamond"/>
          <w:b/>
          <w:color w:val="000000"/>
          <w:spacing w:val="-3"/>
        </w:rPr>
      </w:pPr>
      <w:r>
        <w:rPr>
          <w:rFonts w:ascii="Garamond" w:eastAsia="Garamond" w:hAnsi="Garamond"/>
          <w:b/>
          <w:color w:val="000000"/>
          <w:spacing w:val="-3"/>
        </w:rPr>
        <w:t xml:space="preserve">58. Engels, </w:t>
      </w:r>
      <w:r>
        <w:rPr>
          <w:rFonts w:ascii="Garamond" w:eastAsia="Garamond" w:hAnsi="Garamond"/>
          <w:b/>
          <w:i/>
          <w:color w:val="000000"/>
          <w:spacing w:val="-3"/>
        </w:rPr>
        <w:t xml:space="preserve">Anti-Duehring, </w:t>
      </w:r>
      <w:r>
        <w:rPr>
          <w:rFonts w:ascii="Garamond" w:eastAsia="Garamond" w:hAnsi="Garamond"/>
          <w:b/>
          <w:color w:val="000000"/>
          <w:spacing w:val="-3"/>
        </w:rPr>
        <w:t>p. 19.</w:t>
      </w:r>
    </w:p>
    <w:p w:rsidR="00A1073F" w:rsidRDefault="00A1073F">
      <w:pPr>
        <w:sectPr w:rsidR="00A1073F">
          <w:pgSz w:w="10992" w:h="16387"/>
          <w:pgMar w:top="1080" w:right="1080" w:bottom="771" w:left="1632" w:header="720" w:footer="720" w:gutter="0"/>
          <w:cols w:space="720"/>
        </w:sectPr>
      </w:pPr>
    </w:p>
    <w:p w:rsidR="00A1073F" w:rsidRDefault="00DF571E">
      <w:pPr>
        <w:tabs>
          <w:tab w:val="right" w:pos="7416"/>
        </w:tabs>
        <w:spacing w:line="273" w:lineRule="exact"/>
        <w:ind w:left="2448"/>
        <w:textAlignment w:val="baseline"/>
        <w:rPr>
          <w:rFonts w:eastAsia="Times New Roman"/>
          <w:color w:val="000000"/>
          <w:sz w:val="23"/>
        </w:rPr>
      </w:pPr>
      <w:r>
        <w:rPr>
          <w:rFonts w:eastAsia="Times New Roman"/>
          <w:color w:val="000000"/>
          <w:sz w:val="23"/>
        </w:rPr>
        <w:t>NOTES TO PAGES 102-111</w:t>
      </w:r>
      <w:r>
        <w:rPr>
          <w:rFonts w:eastAsia="Times New Roman"/>
          <w:color w:val="000000"/>
          <w:sz w:val="23"/>
        </w:rPr>
        <w:tab/>
        <w:t>517</w:t>
      </w:r>
    </w:p>
    <w:p w:rsidR="00A1073F" w:rsidRDefault="00DF571E">
      <w:pPr>
        <w:spacing w:before="136" w:line="246" w:lineRule="exact"/>
        <w:ind w:left="432" w:right="72" w:hanging="360"/>
        <w:textAlignment w:val="baseline"/>
        <w:rPr>
          <w:rFonts w:eastAsia="Times New Roman"/>
          <w:color w:val="000000"/>
          <w:sz w:val="23"/>
        </w:rPr>
      </w:pPr>
      <w:r>
        <w:rPr>
          <w:rFonts w:eastAsia="Times New Roman"/>
          <w:color w:val="000000"/>
          <w:sz w:val="23"/>
        </w:rPr>
        <w:t xml:space="preserve">S9. Lenin, "Marxism Against Revisionism and Opportunism," </w:t>
      </w:r>
      <w:r>
        <w:rPr>
          <w:rFonts w:ascii="Garamond" w:eastAsia="Garamond" w:hAnsi="Garamond"/>
          <w:i/>
          <w:color w:val="000000"/>
          <w:sz w:val="23"/>
        </w:rPr>
        <w:t xml:space="preserve">Selected Works, </w:t>
      </w:r>
      <w:r>
        <w:rPr>
          <w:rFonts w:eastAsia="Times New Roman"/>
          <w:color w:val="000000"/>
          <w:sz w:val="23"/>
        </w:rPr>
        <w:t>Vol. 11, p. 746.</w:t>
      </w:r>
    </w:p>
    <w:p w:rsidR="00A1073F" w:rsidRDefault="00DF571E">
      <w:pPr>
        <w:numPr>
          <w:ilvl w:val="0"/>
          <w:numId w:val="48"/>
        </w:numPr>
        <w:tabs>
          <w:tab w:val="clear" w:pos="360"/>
          <w:tab w:val="left" w:pos="432"/>
        </w:tabs>
        <w:spacing w:before="38" w:line="265" w:lineRule="exact"/>
        <w:ind w:left="432" w:right="72" w:hanging="360"/>
        <w:jc w:val="both"/>
        <w:textAlignment w:val="baseline"/>
        <w:rPr>
          <w:rFonts w:eastAsia="Times New Roman"/>
          <w:color w:val="000000"/>
          <w:spacing w:val="-7"/>
          <w:sz w:val="23"/>
        </w:rPr>
      </w:pPr>
      <w:r>
        <w:rPr>
          <w:rFonts w:eastAsia="Times New Roman"/>
          <w:color w:val="000000"/>
          <w:spacing w:val="-7"/>
          <w:sz w:val="23"/>
        </w:rPr>
        <w:t xml:space="preserve">Lenin, quoted in "Discussion of the Article by S. M. Dubrovskii: 'Academician M. N. Pokrovskii and His Role in the Development of Soviet Historical Science,'" </w:t>
      </w:r>
      <w:r>
        <w:rPr>
          <w:rFonts w:ascii="Garamond" w:eastAsia="Garamond" w:hAnsi="Garamond"/>
          <w:i/>
          <w:color w:val="000000"/>
          <w:spacing w:val="-7"/>
          <w:sz w:val="23"/>
        </w:rPr>
        <w:t xml:space="preserve">Soviet Studies in History, </w:t>
      </w:r>
      <w:r>
        <w:rPr>
          <w:rFonts w:eastAsia="Times New Roman"/>
          <w:color w:val="000000"/>
          <w:spacing w:val="-7"/>
          <w:sz w:val="23"/>
        </w:rPr>
        <w:t>Summer 1962, p. 48.</w:t>
      </w:r>
    </w:p>
    <w:p w:rsidR="00A1073F" w:rsidRDefault="00DF571E">
      <w:pPr>
        <w:numPr>
          <w:ilvl w:val="0"/>
          <w:numId w:val="48"/>
        </w:numPr>
        <w:tabs>
          <w:tab w:val="clear" w:pos="360"/>
          <w:tab w:val="left" w:pos="432"/>
        </w:tabs>
        <w:spacing w:line="274" w:lineRule="exact"/>
        <w:ind w:left="432" w:hanging="360"/>
        <w:textAlignment w:val="baseline"/>
        <w:rPr>
          <w:rFonts w:eastAsia="Times New Roman"/>
          <w:color w:val="000000"/>
          <w:sz w:val="23"/>
        </w:rPr>
      </w:pPr>
      <w:r>
        <w:rPr>
          <w:rFonts w:eastAsia="Times New Roman"/>
          <w:color w:val="000000"/>
          <w:sz w:val="23"/>
        </w:rPr>
        <w:t xml:space="preserve">Marx and Engels, </w:t>
      </w:r>
      <w:r>
        <w:rPr>
          <w:rFonts w:ascii="Garamond" w:eastAsia="Garamond" w:hAnsi="Garamond"/>
          <w:i/>
          <w:color w:val="000000"/>
          <w:sz w:val="23"/>
        </w:rPr>
        <w:t xml:space="preserve">The Communist Manifesto, </w:t>
      </w:r>
      <w:r>
        <w:rPr>
          <w:rFonts w:ascii="Garamond" w:eastAsia="Garamond" w:hAnsi="Garamond"/>
          <w:b/>
          <w:color w:val="000000"/>
          <w:sz w:val="20"/>
        </w:rPr>
        <w:t xml:space="preserve">p. </w:t>
      </w:r>
      <w:r>
        <w:rPr>
          <w:rFonts w:eastAsia="Times New Roman"/>
          <w:color w:val="000000"/>
          <w:sz w:val="23"/>
        </w:rPr>
        <w:t>22.</w:t>
      </w:r>
    </w:p>
    <w:p w:rsidR="00A1073F" w:rsidRDefault="00DF571E">
      <w:pPr>
        <w:numPr>
          <w:ilvl w:val="0"/>
          <w:numId w:val="48"/>
        </w:numPr>
        <w:tabs>
          <w:tab w:val="clear" w:pos="360"/>
          <w:tab w:val="left" w:pos="432"/>
        </w:tabs>
        <w:spacing w:line="264" w:lineRule="exact"/>
        <w:ind w:left="432" w:hanging="360"/>
        <w:textAlignment w:val="baseline"/>
        <w:rPr>
          <w:rFonts w:eastAsia="Times New Roman"/>
          <w:color w:val="000000"/>
          <w:spacing w:val="2"/>
          <w:sz w:val="23"/>
        </w:rPr>
      </w:pPr>
      <w:r>
        <w:rPr>
          <w:rFonts w:eastAsia="Times New Roman"/>
          <w:color w:val="000000"/>
          <w:spacing w:val="2"/>
          <w:sz w:val="23"/>
        </w:rPr>
        <w:t xml:space="preserve">Tillich, </w:t>
      </w:r>
      <w:r>
        <w:rPr>
          <w:rFonts w:ascii="Garamond" w:eastAsia="Garamond" w:hAnsi="Garamond"/>
          <w:i/>
          <w:color w:val="000000"/>
          <w:spacing w:val="2"/>
          <w:sz w:val="23"/>
        </w:rPr>
        <w:t xml:space="preserve">The Protestant Era, </w:t>
      </w:r>
      <w:r>
        <w:rPr>
          <w:rFonts w:eastAsia="Times New Roman"/>
          <w:color w:val="000000"/>
          <w:spacing w:val="2"/>
          <w:sz w:val="23"/>
        </w:rPr>
        <w:t>p. 20.</w:t>
      </w:r>
    </w:p>
    <w:p w:rsidR="00A1073F" w:rsidRDefault="00DF571E">
      <w:pPr>
        <w:numPr>
          <w:ilvl w:val="0"/>
          <w:numId w:val="48"/>
        </w:numPr>
        <w:tabs>
          <w:tab w:val="clear" w:pos="360"/>
          <w:tab w:val="left" w:pos="432"/>
        </w:tabs>
        <w:spacing w:before="3" w:line="275" w:lineRule="exact"/>
        <w:ind w:left="432" w:hanging="360"/>
        <w:textAlignment w:val="baseline"/>
        <w:rPr>
          <w:rFonts w:eastAsia="Times New Roman"/>
          <w:color w:val="000000"/>
          <w:spacing w:val="-1"/>
          <w:sz w:val="23"/>
        </w:rPr>
      </w:pPr>
      <w:r>
        <w:rPr>
          <w:rFonts w:eastAsia="Times New Roman"/>
          <w:color w:val="000000"/>
          <w:spacing w:val="-1"/>
          <w:sz w:val="23"/>
        </w:rPr>
        <w:t xml:space="preserve">Popper, </w:t>
      </w:r>
      <w:r>
        <w:rPr>
          <w:rFonts w:ascii="Garamond" w:eastAsia="Garamond" w:hAnsi="Garamond"/>
          <w:i/>
          <w:color w:val="000000"/>
          <w:spacing w:val="-1"/>
          <w:sz w:val="23"/>
        </w:rPr>
        <w:t xml:space="preserve">The Open Society and Its Enemies, </w:t>
      </w:r>
      <w:r>
        <w:rPr>
          <w:rFonts w:eastAsia="Times New Roman"/>
          <w:color w:val="000000"/>
          <w:spacing w:val="-1"/>
          <w:sz w:val="23"/>
        </w:rPr>
        <w:t>Vol. 2, p. 82.</w:t>
      </w:r>
    </w:p>
    <w:p w:rsidR="00A1073F" w:rsidRDefault="00DF571E">
      <w:pPr>
        <w:numPr>
          <w:ilvl w:val="0"/>
          <w:numId w:val="48"/>
        </w:numPr>
        <w:tabs>
          <w:tab w:val="clear" w:pos="360"/>
          <w:tab w:val="left" w:pos="432"/>
        </w:tabs>
        <w:spacing w:before="4" w:line="275" w:lineRule="exact"/>
        <w:ind w:left="432" w:hanging="360"/>
        <w:textAlignment w:val="baseline"/>
        <w:rPr>
          <w:rFonts w:eastAsia="Times New Roman"/>
          <w:color w:val="000000"/>
          <w:spacing w:val="-1"/>
          <w:sz w:val="23"/>
        </w:rPr>
      </w:pPr>
      <w:r>
        <w:rPr>
          <w:rFonts w:eastAsia="Times New Roman"/>
          <w:color w:val="000000"/>
          <w:spacing w:val="-1"/>
          <w:sz w:val="23"/>
        </w:rPr>
        <w:t xml:space="preserve">Krishnamurti, </w:t>
      </w:r>
      <w:r>
        <w:rPr>
          <w:rFonts w:ascii="Garamond" w:eastAsia="Garamond" w:hAnsi="Garamond"/>
          <w:i/>
          <w:color w:val="000000"/>
          <w:spacing w:val="-1"/>
          <w:sz w:val="23"/>
        </w:rPr>
        <w:t xml:space="preserve">Commentaries on Living, </w:t>
      </w:r>
      <w:r>
        <w:rPr>
          <w:rFonts w:eastAsia="Times New Roman"/>
          <w:color w:val="000000"/>
          <w:spacing w:val="-1"/>
          <w:sz w:val="23"/>
        </w:rPr>
        <w:t>1st Series, p. 44.</w:t>
      </w:r>
    </w:p>
    <w:p w:rsidR="00A1073F" w:rsidRDefault="00DF571E">
      <w:pPr>
        <w:numPr>
          <w:ilvl w:val="0"/>
          <w:numId w:val="48"/>
        </w:numPr>
        <w:tabs>
          <w:tab w:val="clear" w:pos="360"/>
          <w:tab w:val="left" w:pos="432"/>
        </w:tabs>
        <w:spacing w:line="259" w:lineRule="exact"/>
        <w:ind w:left="432" w:hanging="360"/>
        <w:textAlignment w:val="baseline"/>
        <w:rPr>
          <w:rFonts w:eastAsia="Times New Roman"/>
          <w:color w:val="000000"/>
          <w:spacing w:val="1"/>
          <w:sz w:val="23"/>
        </w:rPr>
      </w:pPr>
      <w:r>
        <w:rPr>
          <w:rFonts w:eastAsia="Times New Roman"/>
          <w:color w:val="000000"/>
          <w:spacing w:val="1"/>
          <w:sz w:val="23"/>
        </w:rPr>
        <w:t>Ibid., 2nd Series, p. 107.</w:t>
      </w:r>
    </w:p>
    <w:p w:rsidR="00A1073F" w:rsidRDefault="00DF571E">
      <w:pPr>
        <w:numPr>
          <w:ilvl w:val="0"/>
          <w:numId w:val="48"/>
        </w:numPr>
        <w:tabs>
          <w:tab w:val="clear" w:pos="360"/>
          <w:tab w:val="left" w:pos="432"/>
        </w:tabs>
        <w:spacing w:line="269" w:lineRule="exact"/>
        <w:ind w:left="432" w:hanging="360"/>
        <w:textAlignment w:val="baseline"/>
        <w:rPr>
          <w:rFonts w:eastAsia="Times New Roman"/>
          <w:color w:val="000000"/>
          <w:spacing w:val="2"/>
          <w:sz w:val="23"/>
        </w:rPr>
      </w:pPr>
      <w:r>
        <w:rPr>
          <w:rFonts w:eastAsia="Times New Roman"/>
          <w:color w:val="000000"/>
          <w:spacing w:val="2"/>
          <w:sz w:val="23"/>
        </w:rPr>
        <w:t>Ibid., 3rd Series, p. 4.</w:t>
      </w:r>
    </w:p>
    <w:p w:rsidR="00A1073F" w:rsidRDefault="00DF571E">
      <w:pPr>
        <w:numPr>
          <w:ilvl w:val="0"/>
          <w:numId w:val="48"/>
        </w:numPr>
        <w:tabs>
          <w:tab w:val="clear" w:pos="360"/>
          <w:tab w:val="left" w:pos="432"/>
        </w:tabs>
        <w:spacing w:line="270" w:lineRule="exact"/>
        <w:ind w:left="432" w:hanging="360"/>
        <w:textAlignment w:val="baseline"/>
        <w:rPr>
          <w:rFonts w:eastAsia="Times New Roman"/>
          <w:color w:val="000000"/>
          <w:spacing w:val="2"/>
          <w:sz w:val="23"/>
        </w:rPr>
      </w:pPr>
      <w:r>
        <w:rPr>
          <w:rFonts w:eastAsia="Times New Roman"/>
          <w:color w:val="000000"/>
          <w:spacing w:val="2"/>
          <w:sz w:val="23"/>
        </w:rPr>
        <w:t>Ibid.</w:t>
      </w:r>
    </w:p>
    <w:p w:rsidR="00A1073F" w:rsidRDefault="00DF571E">
      <w:pPr>
        <w:numPr>
          <w:ilvl w:val="0"/>
          <w:numId w:val="49"/>
        </w:numPr>
        <w:tabs>
          <w:tab w:val="clear" w:pos="360"/>
          <w:tab w:val="left" w:pos="432"/>
        </w:tabs>
        <w:spacing w:before="7" w:line="275" w:lineRule="exact"/>
        <w:ind w:left="432" w:hanging="360"/>
        <w:textAlignment w:val="baseline"/>
        <w:rPr>
          <w:rFonts w:ascii="Garamond" w:eastAsia="Garamond" w:hAnsi="Garamond"/>
          <w:i/>
          <w:color w:val="000000"/>
          <w:sz w:val="23"/>
        </w:rPr>
      </w:pPr>
      <w:r>
        <w:rPr>
          <w:rFonts w:ascii="Garamond" w:eastAsia="Garamond" w:hAnsi="Garamond"/>
          <w:i/>
          <w:color w:val="000000"/>
          <w:sz w:val="23"/>
        </w:rPr>
        <w:t xml:space="preserve">The Questions of King Milinda, </w:t>
      </w:r>
      <w:r>
        <w:rPr>
          <w:rFonts w:eastAsia="Times New Roman"/>
          <w:color w:val="000000"/>
          <w:sz w:val="23"/>
        </w:rPr>
        <w:t>Vol. 2, pp. 199-200.</w:t>
      </w:r>
    </w:p>
    <w:p w:rsidR="00A1073F" w:rsidRDefault="00DF571E">
      <w:pPr>
        <w:numPr>
          <w:ilvl w:val="0"/>
          <w:numId w:val="48"/>
        </w:numPr>
        <w:tabs>
          <w:tab w:val="clear" w:pos="360"/>
          <w:tab w:val="left" w:pos="432"/>
        </w:tabs>
        <w:spacing w:line="272" w:lineRule="exact"/>
        <w:ind w:left="432" w:hanging="360"/>
        <w:textAlignment w:val="baseline"/>
        <w:rPr>
          <w:rFonts w:eastAsia="Times New Roman"/>
          <w:color w:val="000000"/>
          <w:spacing w:val="-1"/>
          <w:sz w:val="23"/>
        </w:rPr>
      </w:pPr>
      <w:r>
        <w:rPr>
          <w:rFonts w:eastAsia="Times New Roman"/>
          <w:color w:val="000000"/>
          <w:spacing w:val="-1"/>
          <w:sz w:val="23"/>
        </w:rPr>
        <w:t xml:space="preserve">Marx and Engels, </w:t>
      </w:r>
      <w:r>
        <w:rPr>
          <w:rFonts w:ascii="Garamond" w:eastAsia="Garamond" w:hAnsi="Garamond"/>
          <w:i/>
          <w:color w:val="000000"/>
          <w:spacing w:val="-1"/>
          <w:sz w:val="23"/>
        </w:rPr>
        <w:t xml:space="preserve">The Communist Manifesto, </w:t>
      </w:r>
      <w:r>
        <w:rPr>
          <w:rFonts w:eastAsia="Times New Roman"/>
          <w:color w:val="000000"/>
          <w:spacing w:val="-1"/>
          <w:sz w:val="23"/>
        </w:rPr>
        <w:t>p. 12.</w:t>
      </w:r>
    </w:p>
    <w:p w:rsidR="00A1073F" w:rsidRDefault="00DF571E">
      <w:pPr>
        <w:numPr>
          <w:ilvl w:val="0"/>
          <w:numId w:val="48"/>
        </w:numPr>
        <w:tabs>
          <w:tab w:val="clear" w:pos="360"/>
          <w:tab w:val="left" w:pos="432"/>
        </w:tabs>
        <w:spacing w:line="275" w:lineRule="exact"/>
        <w:ind w:left="432" w:hanging="360"/>
        <w:textAlignment w:val="baseline"/>
        <w:rPr>
          <w:rFonts w:eastAsia="Times New Roman"/>
          <w:color w:val="000000"/>
          <w:spacing w:val="-1"/>
          <w:sz w:val="23"/>
        </w:rPr>
      </w:pPr>
      <w:r>
        <w:rPr>
          <w:rFonts w:eastAsia="Times New Roman"/>
          <w:color w:val="000000"/>
          <w:spacing w:val="-1"/>
          <w:sz w:val="23"/>
        </w:rPr>
        <w:t xml:space="preserve">Piaget, </w:t>
      </w:r>
      <w:r>
        <w:rPr>
          <w:rFonts w:ascii="Garamond" w:eastAsia="Garamond" w:hAnsi="Garamond"/>
          <w:i/>
          <w:color w:val="000000"/>
          <w:spacing w:val="-1"/>
          <w:sz w:val="23"/>
        </w:rPr>
        <w:t xml:space="preserve">The Child's Conception of Physical Causality, </w:t>
      </w:r>
      <w:r>
        <w:rPr>
          <w:rFonts w:eastAsia="Times New Roman"/>
          <w:color w:val="000000"/>
          <w:spacing w:val="-1"/>
          <w:sz w:val="23"/>
        </w:rPr>
        <w:t>pp. 114-15.</w:t>
      </w:r>
    </w:p>
    <w:p w:rsidR="00A1073F" w:rsidRDefault="00DF571E">
      <w:pPr>
        <w:numPr>
          <w:ilvl w:val="0"/>
          <w:numId w:val="48"/>
        </w:numPr>
        <w:tabs>
          <w:tab w:val="clear" w:pos="360"/>
          <w:tab w:val="left" w:pos="432"/>
        </w:tabs>
        <w:spacing w:line="274" w:lineRule="exact"/>
        <w:ind w:left="432" w:hanging="360"/>
        <w:textAlignment w:val="baseline"/>
        <w:rPr>
          <w:rFonts w:eastAsia="Times New Roman"/>
          <w:color w:val="000000"/>
          <w:spacing w:val="-2"/>
          <w:sz w:val="23"/>
        </w:rPr>
      </w:pPr>
      <w:r>
        <w:rPr>
          <w:rFonts w:eastAsia="Times New Roman"/>
          <w:color w:val="000000"/>
          <w:spacing w:val="-2"/>
          <w:sz w:val="23"/>
        </w:rPr>
        <w:t xml:space="preserve">Aristotle, </w:t>
      </w:r>
      <w:r>
        <w:rPr>
          <w:rFonts w:ascii="Garamond" w:eastAsia="Garamond" w:hAnsi="Garamond"/>
          <w:i/>
          <w:color w:val="000000"/>
          <w:spacing w:val="-2"/>
          <w:sz w:val="23"/>
        </w:rPr>
        <w:t xml:space="preserve">Metaphysics, </w:t>
      </w:r>
      <w:r>
        <w:rPr>
          <w:rFonts w:eastAsia="Times New Roman"/>
          <w:color w:val="000000"/>
          <w:spacing w:val="-2"/>
          <w:sz w:val="23"/>
        </w:rPr>
        <w:t>p. 86; see also pp. 261-62.</w:t>
      </w:r>
    </w:p>
    <w:p w:rsidR="00A1073F" w:rsidRDefault="00DF571E">
      <w:pPr>
        <w:numPr>
          <w:ilvl w:val="0"/>
          <w:numId w:val="48"/>
        </w:numPr>
        <w:tabs>
          <w:tab w:val="clear" w:pos="360"/>
          <w:tab w:val="left" w:pos="432"/>
        </w:tabs>
        <w:spacing w:line="264" w:lineRule="exact"/>
        <w:ind w:left="432" w:hanging="360"/>
        <w:textAlignment w:val="baseline"/>
        <w:rPr>
          <w:rFonts w:eastAsia="Times New Roman"/>
          <w:color w:val="000000"/>
          <w:spacing w:val="-1"/>
          <w:sz w:val="23"/>
        </w:rPr>
      </w:pPr>
      <w:r>
        <w:rPr>
          <w:rFonts w:eastAsia="Times New Roman"/>
          <w:color w:val="000000"/>
          <w:spacing w:val="-1"/>
          <w:sz w:val="23"/>
        </w:rPr>
        <w:t xml:space="preserve">Quoted in W. T. Jones, </w:t>
      </w:r>
      <w:r>
        <w:rPr>
          <w:rFonts w:ascii="Garamond" w:eastAsia="Garamond" w:hAnsi="Garamond"/>
          <w:i/>
          <w:color w:val="000000"/>
          <w:spacing w:val="-1"/>
          <w:sz w:val="23"/>
        </w:rPr>
        <w:t xml:space="preserve">A History of Western Philosophy, </w:t>
      </w:r>
      <w:r>
        <w:rPr>
          <w:rFonts w:eastAsia="Times New Roman"/>
          <w:color w:val="000000"/>
          <w:spacing w:val="-1"/>
          <w:sz w:val="23"/>
        </w:rPr>
        <w:t xml:space="preserve">p. </w:t>
      </w:r>
      <w:r>
        <w:rPr>
          <w:rFonts w:ascii="Garamond" w:eastAsia="Garamond" w:hAnsi="Garamond"/>
          <w:b/>
          <w:color w:val="000000"/>
          <w:spacing w:val="-1"/>
          <w:sz w:val="20"/>
        </w:rPr>
        <w:t>445.</w:t>
      </w:r>
    </w:p>
    <w:p w:rsidR="00A1073F" w:rsidRDefault="00DF571E">
      <w:pPr>
        <w:numPr>
          <w:ilvl w:val="0"/>
          <w:numId w:val="48"/>
        </w:numPr>
        <w:tabs>
          <w:tab w:val="clear" w:pos="360"/>
          <w:tab w:val="left" w:pos="432"/>
        </w:tabs>
        <w:spacing w:line="269" w:lineRule="exact"/>
        <w:ind w:left="432" w:hanging="360"/>
        <w:textAlignment w:val="baseline"/>
        <w:rPr>
          <w:rFonts w:eastAsia="Times New Roman"/>
          <w:color w:val="000000"/>
          <w:sz w:val="23"/>
        </w:rPr>
      </w:pPr>
      <w:r>
        <w:rPr>
          <w:rFonts w:eastAsia="Times New Roman"/>
          <w:color w:val="000000"/>
          <w:sz w:val="23"/>
        </w:rPr>
        <w:t xml:space="preserve">Locke, </w:t>
      </w:r>
      <w:r>
        <w:rPr>
          <w:rFonts w:ascii="Garamond" w:eastAsia="Garamond" w:hAnsi="Garamond"/>
          <w:i/>
          <w:color w:val="000000"/>
          <w:sz w:val="23"/>
        </w:rPr>
        <w:t xml:space="preserve">Elements of Natural Philosophy, </w:t>
      </w:r>
      <w:r>
        <w:rPr>
          <w:rFonts w:eastAsia="Times New Roman"/>
          <w:color w:val="000000"/>
          <w:sz w:val="23"/>
        </w:rPr>
        <w:t>p. 2.</w:t>
      </w:r>
    </w:p>
    <w:p w:rsidR="00A1073F" w:rsidRDefault="00DF571E">
      <w:pPr>
        <w:numPr>
          <w:ilvl w:val="0"/>
          <w:numId w:val="48"/>
        </w:numPr>
        <w:tabs>
          <w:tab w:val="clear" w:pos="360"/>
          <w:tab w:val="left" w:pos="432"/>
        </w:tabs>
        <w:spacing w:before="3" w:line="275" w:lineRule="exact"/>
        <w:ind w:left="432" w:hanging="360"/>
        <w:textAlignment w:val="baseline"/>
        <w:rPr>
          <w:rFonts w:eastAsia="Times New Roman"/>
          <w:color w:val="000000"/>
          <w:spacing w:val="3"/>
          <w:sz w:val="23"/>
        </w:rPr>
      </w:pPr>
      <w:r>
        <w:rPr>
          <w:rFonts w:eastAsia="Times New Roman"/>
          <w:color w:val="000000"/>
          <w:spacing w:val="3"/>
          <w:sz w:val="23"/>
        </w:rPr>
        <w:t xml:space="preserve">Bunge, </w:t>
      </w:r>
      <w:r>
        <w:rPr>
          <w:rFonts w:ascii="Garamond" w:eastAsia="Garamond" w:hAnsi="Garamond"/>
          <w:i/>
          <w:color w:val="000000"/>
          <w:spacing w:val="3"/>
          <w:sz w:val="23"/>
        </w:rPr>
        <w:t xml:space="preserve">Causality, </w:t>
      </w:r>
      <w:r>
        <w:rPr>
          <w:rFonts w:ascii="Garamond" w:eastAsia="Garamond" w:hAnsi="Garamond"/>
          <w:b/>
          <w:color w:val="000000"/>
          <w:spacing w:val="3"/>
          <w:sz w:val="20"/>
        </w:rPr>
        <w:t xml:space="preserve">p. </w:t>
      </w:r>
      <w:r>
        <w:rPr>
          <w:rFonts w:eastAsia="Times New Roman"/>
          <w:color w:val="000000"/>
          <w:spacing w:val="3"/>
          <w:sz w:val="23"/>
        </w:rPr>
        <w:t>336.</w:t>
      </w:r>
    </w:p>
    <w:p w:rsidR="00A1073F" w:rsidRDefault="00DF571E">
      <w:pPr>
        <w:numPr>
          <w:ilvl w:val="0"/>
          <w:numId w:val="48"/>
        </w:numPr>
        <w:tabs>
          <w:tab w:val="clear" w:pos="360"/>
          <w:tab w:val="left" w:pos="432"/>
        </w:tabs>
        <w:spacing w:line="273" w:lineRule="exact"/>
        <w:ind w:left="432" w:hanging="360"/>
        <w:textAlignment w:val="baseline"/>
        <w:rPr>
          <w:rFonts w:eastAsia="Times New Roman"/>
          <w:color w:val="000000"/>
          <w:spacing w:val="1"/>
          <w:sz w:val="23"/>
        </w:rPr>
      </w:pPr>
      <w:r>
        <w:rPr>
          <w:rFonts w:eastAsia="Times New Roman"/>
          <w:color w:val="000000"/>
          <w:spacing w:val="1"/>
          <w:sz w:val="23"/>
        </w:rPr>
        <w:t xml:space="preserve">Selye, </w:t>
      </w:r>
      <w:r>
        <w:rPr>
          <w:rFonts w:ascii="Garamond" w:eastAsia="Garamond" w:hAnsi="Garamond"/>
          <w:i/>
          <w:color w:val="000000"/>
          <w:spacing w:val="1"/>
          <w:sz w:val="23"/>
        </w:rPr>
        <w:t xml:space="preserve">The Stress of Life, </w:t>
      </w:r>
      <w:r>
        <w:rPr>
          <w:rFonts w:eastAsia="Times New Roman"/>
          <w:color w:val="000000"/>
          <w:spacing w:val="1"/>
          <w:sz w:val="23"/>
        </w:rPr>
        <w:t>p. 205.</w:t>
      </w:r>
    </w:p>
    <w:p w:rsidR="00A1073F" w:rsidRDefault="00DF571E">
      <w:pPr>
        <w:numPr>
          <w:ilvl w:val="0"/>
          <w:numId w:val="48"/>
        </w:numPr>
        <w:tabs>
          <w:tab w:val="clear" w:pos="360"/>
          <w:tab w:val="left" w:pos="432"/>
        </w:tabs>
        <w:spacing w:before="2" w:line="275" w:lineRule="exact"/>
        <w:ind w:left="432" w:hanging="360"/>
        <w:textAlignment w:val="baseline"/>
        <w:rPr>
          <w:rFonts w:eastAsia="Times New Roman"/>
          <w:color w:val="000000"/>
          <w:spacing w:val="1"/>
          <w:sz w:val="23"/>
        </w:rPr>
      </w:pPr>
      <w:r>
        <w:rPr>
          <w:rFonts w:eastAsia="Times New Roman"/>
          <w:color w:val="000000"/>
          <w:spacing w:val="1"/>
          <w:sz w:val="23"/>
        </w:rPr>
        <w:t xml:space="preserve">Hegel, </w:t>
      </w:r>
      <w:r>
        <w:rPr>
          <w:rFonts w:ascii="Garamond" w:eastAsia="Garamond" w:hAnsi="Garamond"/>
          <w:i/>
          <w:color w:val="000000"/>
          <w:spacing w:val="1"/>
          <w:sz w:val="23"/>
        </w:rPr>
        <w:t xml:space="preserve">Science of Logic, </w:t>
      </w:r>
      <w:r>
        <w:rPr>
          <w:rFonts w:eastAsia="Times New Roman"/>
          <w:color w:val="000000"/>
          <w:spacing w:val="1"/>
          <w:sz w:val="23"/>
        </w:rPr>
        <w:t>Vol. 2, p. 196.</w:t>
      </w:r>
    </w:p>
    <w:p w:rsidR="00A1073F" w:rsidRDefault="00DF571E">
      <w:pPr>
        <w:numPr>
          <w:ilvl w:val="0"/>
          <w:numId w:val="48"/>
        </w:numPr>
        <w:tabs>
          <w:tab w:val="clear" w:pos="360"/>
          <w:tab w:val="left" w:pos="432"/>
        </w:tabs>
        <w:spacing w:line="275" w:lineRule="exact"/>
        <w:ind w:left="432" w:hanging="360"/>
        <w:textAlignment w:val="baseline"/>
        <w:rPr>
          <w:rFonts w:eastAsia="Times New Roman"/>
          <w:color w:val="000000"/>
          <w:spacing w:val="-1"/>
          <w:sz w:val="23"/>
        </w:rPr>
      </w:pPr>
      <w:r>
        <w:rPr>
          <w:rFonts w:eastAsia="Times New Roman"/>
          <w:color w:val="000000"/>
          <w:spacing w:val="-1"/>
          <w:sz w:val="23"/>
        </w:rPr>
        <w:t xml:space="preserve">George Orwell, quoted in </w:t>
      </w:r>
      <w:r>
        <w:rPr>
          <w:rFonts w:ascii="Garamond" w:eastAsia="Garamond" w:hAnsi="Garamond"/>
          <w:i/>
          <w:color w:val="000000"/>
          <w:spacing w:val="-1"/>
          <w:sz w:val="23"/>
        </w:rPr>
        <w:t xml:space="preserve">Hyman, The Tangled Bank, </w:t>
      </w:r>
      <w:r>
        <w:rPr>
          <w:rFonts w:eastAsia="Times New Roman"/>
          <w:color w:val="000000"/>
          <w:spacing w:val="-1"/>
          <w:sz w:val="23"/>
        </w:rPr>
        <w:t>p. 139n.</w:t>
      </w:r>
    </w:p>
    <w:p w:rsidR="00A1073F" w:rsidRDefault="00DF571E">
      <w:pPr>
        <w:numPr>
          <w:ilvl w:val="0"/>
          <w:numId w:val="48"/>
        </w:numPr>
        <w:tabs>
          <w:tab w:val="clear" w:pos="360"/>
          <w:tab w:val="left" w:pos="432"/>
        </w:tabs>
        <w:spacing w:line="269" w:lineRule="exact"/>
        <w:ind w:left="432" w:hanging="360"/>
        <w:textAlignment w:val="baseline"/>
        <w:rPr>
          <w:rFonts w:eastAsia="Times New Roman"/>
          <w:color w:val="000000"/>
          <w:spacing w:val="-1"/>
          <w:sz w:val="23"/>
        </w:rPr>
      </w:pPr>
      <w:r>
        <w:rPr>
          <w:rFonts w:eastAsia="Times New Roman"/>
          <w:color w:val="000000"/>
          <w:spacing w:val="-1"/>
          <w:sz w:val="23"/>
        </w:rPr>
        <w:t xml:space="preserve">Marx and Engels, </w:t>
      </w:r>
      <w:r>
        <w:rPr>
          <w:rFonts w:ascii="Garamond" w:eastAsia="Garamond" w:hAnsi="Garamond"/>
          <w:i/>
          <w:color w:val="000000"/>
          <w:spacing w:val="-1"/>
          <w:sz w:val="23"/>
        </w:rPr>
        <w:t xml:space="preserve">The Communist Manifesto, </w:t>
      </w:r>
      <w:r>
        <w:rPr>
          <w:rFonts w:eastAsia="Times New Roman"/>
          <w:color w:val="000000"/>
          <w:spacing w:val="-1"/>
          <w:sz w:val="23"/>
        </w:rPr>
        <w:t>p. 21.</w:t>
      </w:r>
    </w:p>
    <w:p w:rsidR="00A1073F" w:rsidRDefault="00DF571E">
      <w:pPr>
        <w:numPr>
          <w:ilvl w:val="0"/>
          <w:numId w:val="48"/>
        </w:numPr>
        <w:tabs>
          <w:tab w:val="clear" w:pos="360"/>
          <w:tab w:val="left" w:pos="432"/>
        </w:tabs>
        <w:spacing w:line="276" w:lineRule="exact"/>
        <w:ind w:left="432" w:right="72" w:hanging="360"/>
        <w:textAlignment w:val="baseline"/>
        <w:rPr>
          <w:rFonts w:eastAsia="Times New Roman"/>
          <w:color w:val="000000"/>
          <w:sz w:val="23"/>
        </w:rPr>
      </w:pPr>
      <w:r>
        <w:rPr>
          <w:rFonts w:eastAsia="Times New Roman"/>
          <w:color w:val="000000"/>
          <w:sz w:val="23"/>
        </w:rPr>
        <w:t xml:space="preserve">Lenin, "Collapse of the Second International," </w:t>
      </w:r>
      <w:r>
        <w:rPr>
          <w:rFonts w:ascii="Garamond" w:eastAsia="Garamond" w:hAnsi="Garamond"/>
          <w:i/>
          <w:color w:val="000000"/>
          <w:sz w:val="23"/>
        </w:rPr>
        <w:t xml:space="preserve">Selected Works, </w:t>
      </w:r>
      <w:r>
        <w:rPr>
          <w:rFonts w:eastAsia="Times New Roman"/>
          <w:color w:val="000000"/>
          <w:sz w:val="23"/>
        </w:rPr>
        <w:t xml:space="preserve">Vol. </w:t>
      </w:r>
      <w:r>
        <w:rPr>
          <w:rFonts w:ascii="Garamond" w:eastAsia="Garamond" w:hAnsi="Garamond"/>
          <w:b/>
          <w:color w:val="000000"/>
          <w:sz w:val="20"/>
        </w:rPr>
        <w:t xml:space="preserve">5, </w:t>
      </w:r>
      <w:r>
        <w:rPr>
          <w:rFonts w:eastAsia="Times New Roman"/>
          <w:color w:val="000000"/>
          <w:sz w:val="23"/>
        </w:rPr>
        <w:t>pp. 201-02; see also p. 174.</w:t>
      </w:r>
    </w:p>
    <w:p w:rsidR="00A1073F" w:rsidRDefault="00DF571E">
      <w:pPr>
        <w:numPr>
          <w:ilvl w:val="0"/>
          <w:numId w:val="48"/>
        </w:numPr>
        <w:tabs>
          <w:tab w:val="clear" w:pos="360"/>
          <w:tab w:val="left" w:pos="432"/>
        </w:tabs>
        <w:spacing w:line="271" w:lineRule="exact"/>
        <w:ind w:left="432" w:hanging="360"/>
        <w:textAlignment w:val="baseline"/>
        <w:rPr>
          <w:rFonts w:eastAsia="Times New Roman"/>
          <w:color w:val="000000"/>
          <w:spacing w:val="-2"/>
          <w:sz w:val="23"/>
        </w:rPr>
      </w:pPr>
      <w:r>
        <w:rPr>
          <w:rFonts w:eastAsia="Times New Roman"/>
          <w:color w:val="000000"/>
          <w:spacing w:val="-2"/>
          <w:sz w:val="23"/>
        </w:rPr>
        <w:t xml:space="preserve">Engels, In Marx and Engels, </w:t>
      </w:r>
      <w:r>
        <w:rPr>
          <w:rFonts w:ascii="Garamond" w:eastAsia="Garamond" w:hAnsi="Garamond"/>
          <w:i/>
          <w:color w:val="000000"/>
          <w:spacing w:val="-2"/>
          <w:sz w:val="23"/>
        </w:rPr>
        <w:t xml:space="preserve">Selected Correspondence, </w:t>
      </w:r>
      <w:r>
        <w:rPr>
          <w:rFonts w:eastAsia="Times New Roman"/>
          <w:color w:val="000000"/>
          <w:spacing w:val="-2"/>
          <w:sz w:val="23"/>
        </w:rPr>
        <w:t>p. 382.</w:t>
      </w:r>
    </w:p>
    <w:p w:rsidR="00A1073F" w:rsidRDefault="00DF571E">
      <w:pPr>
        <w:numPr>
          <w:ilvl w:val="0"/>
          <w:numId w:val="48"/>
        </w:numPr>
        <w:tabs>
          <w:tab w:val="clear" w:pos="360"/>
          <w:tab w:val="left" w:pos="432"/>
        </w:tabs>
        <w:spacing w:before="6" w:line="275" w:lineRule="exact"/>
        <w:ind w:left="432" w:hanging="360"/>
        <w:textAlignment w:val="baseline"/>
        <w:rPr>
          <w:rFonts w:eastAsia="Times New Roman"/>
          <w:color w:val="000000"/>
          <w:sz w:val="23"/>
        </w:rPr>
      </w:pPr>
      <w:r>
        <w:rPr>
          <w:rFonts w:eastAsia="Times New Roman"/>
          <w:color w:val="000000"/>
          <w:sz w:val="23"/>
        </w:rPr>
        <w:t xml:space="preserve">Sartre, </w:t>
      </w:r>
      <w:r>
        <w:rPr>
          <w:rFonts w:ascii="Garamond" w:eastAsia="Garamond" w:hAnsi="Garamond"/>
          <w:i/>
          <w:color w:val="000000"/>
          <w:sz w:val="23"/>
        </w:rPr>
        <w:t xml:space="preserve">Literary and Philosophical Essays, </w:t>
      </w:r>
      <w:r>
        <w:rPr>
          <w:rFonts w:eastAsia="Times New Roman"/>
          <w:color w:val="000000"/>
          <w:sz w:val="23"/>
        </w:rPr>
        <w:t>p. 204.</w:t>
      </w:r>
    </w:p>
    <w:p w:rsidR="00A1073F" w:rsidRDefault="00DF571E">
      <w:pPr>
        <w:numPr>
          <w:ilvl w:val="0"/>
          <w:numId w:val="48"/>
        </w:numPr>
        <w:tabs>
          <w:tab w:val="clear" w:pos="360"/>
          <w:tab w:val="left" w:pos="432"/>
        </w:tabs>
        <w:spacing w:line="274" w:lineRule="exact"/>
        <w:ind w:left="432" w:hanging="360"/>
        <w:textAlignment w:val="baseline"/>
        <w:rPr>
          <w:rFonts w:eastAsia="Times New Roman"/>
          <w:color w:val="000000"/>
          <w:spacing w:val="3"/>
          <w:sz w:val="23"/>
        </w:rPr>
      </w:pPr>
      <w:r>
        <w:rPr>
          <w:rFonts w:eastAsia="Times New Roman"/>
          <w:color w:val="000000"/>
          <w:spacing w:val="3"/>
          <w:sz w:val="23"/>
        </w:rPr>
        <w:t>Ibid., p. 218n.</w:t>
      </w:r>
    </w:p>
    <w:p w:rsidR="00A1073F" w:rsidRDefault="00DF571E">
      <w:pPr>
        <w:numPr>
          <w:ilvl w:val="0"/>
          <w:numId w:val="48"/>
        </w:numPr>
        <w:tabs>
          <w:tab w:val="clear" w:pos="360"/>
          <w:tab w:val="left" w:pos="432"/>
        </w:tabs>
        <w:spacing w:line="273" w:lineRule="exact"/>
        <w:ind w:left="432" w:hanging="360"/>
        <w:textAlignment w:val="baseline"/>
        <w:rPr>
          <w:rFonts w:eastAsia="Times New Roman"/>
          <w:color w:val="000000"/>
          <w:spacing w:val="2"/>
          <w:sz w:val="23"/>
        </w:rPr>
      </w:pPr>
      <w:r>
        <w:rPr>
          <w:rFonts w:eastAsia="Times New Roman"/>
          <w:color w:val="000000"/>
          <w:spacing w:val="2"/>
          <w:sz w:val="23"/>
        </w:rPr>
        <w:t>Ibid.</w:t>
      </w:r>
    </w:p>
    <w:p w:rsidR="00A1073F" w:rsidRDefault="00DF571E">
      <w:pPr>
        <w:numPr>
          <w:ilvl w:val="0"/>
          <w:numId w:val="48"/>
        </w:numPr>
        <w:tabs>
          <w:tab w:val="clear" w:pos="360"/>
          <w:tab w:val="left" w:pos="432"/>
        </w:tabs>
        <w:spacing w:line="274" w:lineRule="exact"/>
        <w:ind w:left="432" w:hanging="360"/>
        <w:textAlignment w:val="baseline"/>
        <w:rPr>
          <w:rFonts w:eastAsia="Times New Roman"/>
          <w:color w:val="000000"/>
          <w:spacing w:val="-1"/>
          <w:sz w:val="23"/>
        </w:rPr>
      </w:pPr>
      <w:r>
        <w:rPr>
          <w:rFonts w:eastAsia="Times New Roman"/>
          <w:color w:val="000000"/>
          <w:spacing w:val="-1"/>
          <w:sz w:val="23"/>
        </w:rPr>
        <w:t xml:space="preserve">Quoted in Burnet, </w:t>
      </w:r>
      <w:r>
        <w:rPr>
          <w:rFonts w:ascii="Garamond" w:eastAsia="Garamond" w:hAnsi="Garamond"/>
          <w:i/>
          <w:color w:val="000000"/>
          <w:spacing w:val="-1"/>
          <w:sz w:val="23"/>
        </w:rPr>
        <w:t xml:space="preserve">Early Greek Philosophy, </w:t>
      </w:r>
      <w:r>
        <w:rPr>
          <w:rFonts w:eastAsia="Times New Roman"/>
          <w:color w:val="000000"/>
          <w:spacing w:val="-1"/>
          <w:sz w:val="23"/>
        </w:rPr>
        <w:t>p. 133.</w:t>
      </w:r>
    </w:p>
    <w:p w:rsidR="00A1073F" w:rsidRDefault="00DF571E">
      <w:pPr>
        <w:numPr>
          <w:ilvl w:val="0"/>
          <w:numId w:val="48"/>
        </w:numPr>
        <w:tabs>
          <w:tab w:val="clear" w:pos="360"/>
          <w:tab w:val="left" w:pos="432"/>
        </w:tabs>
        <w:spacing w:line="275" w:lineRule="exact"/>
        <w:ind w:left="432" w:hanging="360"/>
        <w:textAlignment w:val="baseline"/>
        <w:rPr>
          <w:rFonts w:eastAsia="Times New Roman"/>
          <w:color w:val="000000"/>
          <w:sz w:val="23"/>
        </w:rPr>
      </w:pPr>
      <w:r>
        <w:rPr>
          <w:rFonts w:eastAsia="Times New Roman"/>
          <w:color w:val="000000"/>
          <w:sz w:val="23"/>
        </w:rPr>
        <w:t xml:space="preserve">Cornford, </w:t>
      </w:r>
      <w:r>
        <w:rPr>
          <w:rFonts w:ascii="Garamond" w:eastAsia="Garamond" w:hAnsi="Garamond"/>
          <w:i/>
          <w:color w:val="000000"/>
          <w:sz w:val="23"/>
        </w:rPr>
        <w:t xml:space="preserve">From Religion to Philosophy, </w:t>
      </w:r>
      <w:r>
        <w:rPr>
          <w:rFonts w:eastAsia="Times New Roman"/>
          <w:color w:val="000000"/>
          <w:sz w:val="23"/>
        </w:rPr>
        <w:t>p. 186.</w:t>
      </w:r>
    </w:p>
    <w:p w:rsidR="00A1073F" w:rsidRDefault="00DF571E">
      <w:pPr>
        <w:numPr>
          <w:ilvl w:val="0"/>
          <w:numId w:val="48"/>
        </w:numPr>
        <w:tabs>
          <w:tab w:val="clear" w:pos="360"/>
          <w:tab w:val="left" w:pos="432"/>
        </w:tabs>
        <w:spacing w:before="7" w:line="275" w:lineRule="exact"/>
        <w:ind w:left="432" w:hanging="360"/>
        <w:textAlignment w:val="baseline"/>
        <w:rPr>
          <w:rFonts w:eastAsia="Times New Roman"/>
          <w:color w:val="000000"/>
          <w:spacing w:val="1"/>
          <w:sz w:val="23"/>
        </w:rPr>
      </w:pPr>
      <w:r>
        <w:rPr>
          <w:rFonts w:eastAsia="Times New Roman"/>
          <w:color w:val="000000"/>
          <w:spacing w:val="1"/>
          <w:sz w:val="23"/>
        </w:rPr>
        <w:t xml:space="preserve">Aristotle, </w:t>
      </w:r>
      <w:r>
        <w:rPr>
          <w:rFonts w:ascii="Garamond" w:eastAsia="Garamond" w:hAnsi="Garamond"/>
          <w:i/>
          <w:color w:val="000000"/>
          <w:spacing w:val="1"/>
          <w:sz w:val="23"/>
        </w:rPr>
        <w:t xml:space="preserve">Metaphysics, </w:t>
      </w:r>
      <w:r>
        <w:rPr>
          <w:rFonts w:eastAsia="Times New Roman"/>
          <w:color w:val="000000"/>
          <w:spacing w:val="1"/>
          <w:sz w:val="23"/>
        </w:rPr>
        <w:t>p. 231.</w:t>
      </w:r>
    </w:p>
    <w:p w:rsidR="00A1073F" w:rsidRDefault="00DF571E">
      <w:pPr>
        <w:numPr>
          <w:ilvl w:val="0"/>
          <w:numId w:val="48"/>
        </w:numPr>
        <w:tabs>
          <w:tab w:val="clear" w:pos="360"/>
          <w:tab w:val="left" w:pos="432"/>
        </w:tabs>
        <w:spacing w:line="273" w:lineRule="exact"/>
        <w:ind w:left="432" w:hanging="360"/>
        <w:textAlignment w:val="baseline"/>
        <w:rPr>
          <w:rFonts w:eastAsia="Times New Roman"/>
          <w:color w:val="000000"/>
          <w:sz w:val="23"/>
        </w:rPr>
      </w:pPr>
      <w:r>
        <w:rPr>
          <w:rFonts w:eastAsia="Times New Roman"/>
          <w:color w:val="000000"/>
          <w:sz w:val="23"/>
        </w:rPr>
        <w:t xml:space="preserve">Cornford, </w:t>
      </w:r>
      <w:r>
        <w:rPr>
          <w:rFonts w:ascii="Garamond" w:eastAsia="Garamond" w:hAnsi="Garamond"/>
          <w:i/>
          <w:color w:val="000000"/>
          <w:sz w:val="23"/>
        </w:rPr>
        <w:t xml:space="preserve">From Religion to Philosophy, </w:t>
      </w:r>
      <w:r>
        <w:rPr>
          <w:rFonts w:eastAsia="Times New Roman"/>
          <w:color w:val="000000"/>
          <w:sz w:val="23"/>
        </w:rPr>
        <w:t>pp. 134-35.</w:t>
      </w:r>
    </w:p>
    <w:p w:rsidR="00A1073F" w:rsidRDefault="00DF571E">
      <w:pPr>
        <w:numPr>
          <w:ilvl w:val="0"/>
          <w:numId w:val="48"/>
        </w:numPr>
        <w:tabs>
          <w:tab w:val="clear" w:pos="360"/>
          <w:tab w:val="left" w:pos="432"/>
        </w:tabs>
        <w:spacing w:line="274" w:lineRule="exact"/>
        <w:ind w:left="432" w:hanging="360"/>
        <w:textAlignment w:val="baseline"/>
        <w:rPr>
          <w:rFonts w:eastAsia="Times New Roman"/>
          <w:color w:val="000000"/>
          <w:sz w:val="23"/>
        </w:rPr>
      </w:pPr>
      <w:r>
        <w:rPr>
          <w:rFonts w:eastAsia="Times New Roman"/>
          <w:color w:val="000000"/>
          <w:sz w:val="23"/>
        </w:rPr>
        <w:t xml:space="preserve">Dietzgen, </w:t>
      </w:r>
      <w:r>
        <w:rPr>
          <w:rFonts w:ascii="Garamond" w:eastAsia="Garamond" w:hAnsi="Garamond"/>
          <w:i/>
          <w:color w:val="000000"/>
          <w:sz w:val="23"/>
        </w:rPr>
        <w:t xml:space="preserve">The Positive Outcome of Philosophy, </w:t>
      </w:r>
      <w:r>
        <w:rPr>
          <w:rFonts w:eastAsia="Times New Roman"/>
          <w:color w:val="000000"/>
          <w:sz w:val="23"/>
        </w:rPr>
        <w:t>p. 444.</w:t>
      </w:r>
    </w:p>
    <w:p w:rsidR="00A1073F" w:rsidRDefault="00DF571E">
      <w:pPr>
        <w:numPr>
          <w:ilvl w:val="0"/>
          <w:numId w:val="48"/>
        </w:numPr>
        <w:tabs>
          <w:tab w:val="clear" w:pos="360"/>
          <w:tab w:val="left" w:pos="432"/>
        </w:tabs>
        <w:spacing w:before="8" w:line="275" w:lineRule="exact"/>
        <w:ind w:left="432" w:hanging="360"/>
        <w:textAlignment w:val="baseline"/>
        <w:rPr>
          <w:rFonts w:eastAsia="Times New Roman"/>
          <w:color w:val="000000"/>
          <w:spacing w:val="3"/>
          <w:sz w:val="23"/>
        </w:rPr>
      </w:pPr>
      <w:r>
        <w:rPr>
          <w:rFonts w:eastAsia="Times New Roman"/>
          <w:color w:val="000000"/>
          <w:spacing w:val="3"/>
          <w:sz w:val="23"/>
        </w:rPr>
        <w:t xml:space="preserve">Gerard, </w:t>
      </w:r>
      <w:r>
        <w:rPr>
          <w:rFonts w:ascii="Garamond" w:eastAsia="Garamond" w:hAnsi="Garamond"/>
          <w:i/>
          <w:color w:val="000000"/>
          <w:spacing w:val="3"/>
          <w:sz w:val="23"/>
        </w:rPr>
        <w:t xml:space="preserve">Unresting Cells, </w:t>
      </w:r>
      <w:r>
        <w:rPr>
          <w:rFonts w:eastAsia="Times New Roman"/>
          <w:color w:val="000000"/>
          <w:spacing w:val="3"/>
          <w:sz w:val="23"/>
        </w:rPr>
        <w:t>p. 155.</w:t>
      </w:r>
    </w:p>
    <w:p w:rsidR="00A1073F" w:rsidRDefault="00DF571E">
      <w:pPr>
        <w:numPr>
          <w:ilvl w:val="0"/>
          <w:numId w:val="48"/>
        </w:numPr>
        <w:tabs>
          <w:tab w:val="clear" w:pos="360"/>
          <w:tab w:val="left" w:pos="432"/>
        </w:tabs>
        <w:spacing w:line="269" w:lineRule="exact"/>
        <w:ind w:left="432" w:hanging="360"/>
        <w:textAlignment w:val="baseline"/>
        <w:rPr>
          <w:rFonts w:eastAsia="Times New Roman"/>
          <w:color w:val="000000"/>
          <w:spacing w:val="2"/>
          <w:sz w:val="23"/>
        </w:rPr>
      </w:pPr>
      <w:r>
        <w:rPr>
          <w:rFonts w:eastAsia="Times New Roman"/>
          <w:color w:val="000000"/>
          <w:spacing w:val="2"/>
          <w:sz w:val="23"/>
        </w:rPr>
        <w:t xml:space="preserve">James, </w:t>
      </w:r>
      <w:r>
        <w:rPr>
          <w:rFonts w:ascii="Garamond" w:eastAsia="Garamond" w:hAnsi="Garamond"/>
          <w:i/>
          <w:color w:val="000000"/>
          <w:spacing w:val="2"/>
          <w:sz w:val="23"/>
        </w:rPr>
        <w:t xml:space="preserve">The Will to Believe, </w:t>
      </w:r>
      <w:r>
        <w:rPr>
          <w:rFonts w:eastAsia="Times New Roman"/>
          <w:color w:val="000000"/>
          <w:spacing w:val="2"/>
          <w:sz w:val="23"/>
        </w:rPr>
        <w:t>p. 293.</w:t>
      </w:r>
    </w:p>
    <w:p w:rsidR="00A1073F" w:rsidRDefault="00DF571E">
      <w:pPr>
        <w:numPr>
          <w:ilvl w:val="0"/>
          <w:numId w:val="48"/>
        </w:numPr>
        <w:tabs>
          <w:tab w:val="clear" w:pos="360"/>
          <w:tab w:val="left" w:pos="432"/>
        </w:tabs>
        <w:spacing w:line="274" w:lineRule="exact"/>
        <w:ind w:left="432" w:hanging="360"/>
        <w:textAlignment w:val="baseline"/>
        <w:rPr>
          <w:rFonts w:eastAsia="Times New Roman"/>
          <w:color w:val="000000"/>
          <w:spacing w:val="-4"/>
          <w:sz w:val="23"/>
        </w:rPr>
      </w:pPr>
      <w:r>
        <w:rPr>
          <w:rFonts w:eastAsia="Times New Roman"/>
          <w:color w:val="000000"/>
          <w:spacing w:val="-4"/>
          <w:sz w:val="23"/>
        </w:rPr>
        <w:t xml:space="preserve">Morris R. Cohen, quoted in Hollinger, </w:t>
      </w:r>
      <w:r>
        <w:rPr>
          <w:rFonts w:ascii="Garamond" w:eastAsia="Garamond" w:hAnsi="Garamond"/>
          <w:i/>
          <w:color w:val="000000"/>
          <w:spacing w:val="-4"/>
          <w:sz w:val="23"/>
        </w:rPr>
        <w:t xml:space="preserve">Morris R. Cohen and the Scientific Ideal, </w:t>
      </w:r>
      <w:r>
        <w:rPr>
          <w:rFonts w:eastAsia="Times New Roman"/>
          <w:color w:val="000000"/>
          <w:spacing w:val="-4"/>
          <w:sz w:val="23"/>
        </w:rPr>
        <w:t>p. 57.</w:t>
      </w:r>
    </w:p>
    <w:p w:rsidR="00A1073F" w:rsidRDefault="00DF571E">
      <w:pPr>
        <w:numPr>
          <w:ilvl w:val="0"/>
          <w:numId w:val="48"/>
        </w:numPr>
        <w:tabs>
          <w:tab w:val="clear" w:pos="360"/>
          <w:tab w:val="left" w:pos="432"/>
        </w:tabs>
        <w:spacing w:before="8" w:line="275" w:lineRule="exact"/>
        <w:ind w:left="432" w:hanging="360"/>
        <w:textAlignment w:val="baseline"/>
        <w:rPr>
          <w:rFonts w:eastAsia="Times New Roman"/>
          <w:color w:val="000000"/>
          <w:spacing w:val="2"/>
          <w:sz w:val="23"/>
        </w:rPr>
      </w:pPr>
      <w:r>
        <w:rPr>
          <w:rFonts w:eastAsia="Times New Roman"/>
          <w:color w:val="000000"/>
          <w:spacing w:val="2"/>
          <w:sz w:val="23"/>
        </w:rPr>
        <w:t>Ibid., p. 177.</w:t>
      </w:r>
    </w:p>
    <w:p w:rsidR="00A1073F" w:rsidRDefault="00DF571E">
      <w:pPr>
        <w:numPr>
          <w:ilvl w:val="0"/>
          <w:numId w:val="48"/>
        </w:numPr>
        <w:tabs>
          <w:tab w:val="clear" w:pos="360"/>
          <w:tab w:val="left" w:pos="432"/>
        </w:tabs>
        <w:spacing w:line="273" w:lineRule="exact"/>
        <w:ind w:left="432" w:hanging="360"/>
        <w:textAlignment w:val="baseline"/>
        <w:rPr>
          <w:rFonts w:eastAsia="Times New Roman"/>
          <w:color w:val="000000"/>
          <w:spacing w:val="1"/>
          <w:sz w:val="23"/>
        </w:rPr>
      </w:pPr>
      <w:r>
        <w:rPr>
          <w:rFonts w:eastAsia="Times New Roman"/>
          <w:color w:val="000000"/>
          <w:spacing w:val="1"/>
          <w:sz w:val="23"/>
        </w:rPr>
        <w:t xml:space="preserve">Lenin, </w:t>
      </w:r>
      <w:r>
        <w:rPr>
          <w:rFonts w:ascii="Garamond" w:eastAsia="Garamond" w:hAnsi="Garamond"/>
          <w:i/>
          <w:color w:val="000000"/>
          <w:spacing w:val="1"/>
          <w:sz w:val="23"/>
        </w:rPr>
        <w:t xml:space="preserve">Philosophical Notebook, </w:t>
      </w:r>
      <w:r>
        <w:rPr>
          <w:rFonts w:eastAsia="Times New Roman"/>
          <w:color w:val="000000"/>
          <w:spacing w:val="1"/>
          <w:sz w:val="23"/>
        </w:rPr>
        <w:t>p. 196.</w:t>
      </w:r>
    </w:p>
    <w:p w:rsidR="00A1073F" w:rsidRDefault="00DF571E">
      <w:pPr>
        <w:numPr>
          <w:ilvl w:val="0"/>
          <w:numId w:val="48"/>
        </w:numPr>
        <w:tabs>
          <w:tab w:val="clear" w:pos="360"/>
          <w:tab w:val="left" w:pos="432"/>
        </w:tabs>
        <w:spacing w:line="274" w:lineRule="exact"/>
        <w:ind w:left="432" w:hanging="360"/>
        <w:textAlignment w:val="baseline"/>
        <w:rPr>
          <w:rFonts w:eastAsia="Times New Roman"/>
          <w:color w:val="000000"/>
          <w:sz w:val="23"/>
        </w:rPr>
      </w:pPr>
      <w:r>
        <w:rPr>
          <w:rFonts w:eastAsia="Times New Roman"/>
          <w:color w:val="000000"/>
          <w:sz w:val="23"/>
        </w:rPr>
        <w:t>Hegel, quoted in ibid., p. 143.</w:t>
      </w:r>
    </w:p>
    <w:p w:rsidR="00A1073F" w:rsidRDefault="00DF571E">
      <w:pPr>
        <w:spacing w:before="297" w:line="258" w:lineRule="exact"/>
        <w:ind w:left="72"/>
        <w:textAlignment w:val="baseline"/>
        <w:rPr>
          <w:rFonts w:eastAsia="Times New Roman"/>
          <w:color w:val="000000"/>
          <w:spacing w:val="10"/>
          <w:sz w:val="23"/>
          <w:u w:val="single"/>
        </w:rPr>
      </w:pPr>
      <w:r>
        <w:rPr>
          <w:rFonts w:eastAsia="Times New Roman"/>
          <w:color w:val="000000"/>
          <w:spacing w:val="10"/>
          <w:sz w:val="23"/>
          <w:u w:val="single"/>
        </w:rPr>
        <w:t xml:space="preserve">NOTES TO CHAPTER 6 </w:t>
      </w:r>
    </w:p>
    <w:p w:rsidR="00A1073F" w:rsidRDefault="00DF571E">
      <w:pPr>
        <w:numPr>
          <w:ilvl w:val="0"/>
          <w:numId w:val="50"/>
        </w:numPr>
        <w:tabs>
          <w:tab w:val="clear" w:pos="288"/>
          <w:tab w:val="left" w:pos="576"/>
        </w:tabs>
        <w:spacing w:before="216" w:line="275" w:lineRule="exact"/>
        <w:ind w:left="576" w:hanging="288"/>
        <w:textAlignment w:val="baseline"/>
        <w:rPr>
          <w:rFonts w:eastAsia="Times New Roman"/>
          <w:color w:val="000000"/>
          <w:spacing w:val="-3"/>
          <w:sz w:val="23"/>
        </w:rPr>
      </w:pPr>
      <w:r>
        <w:rPr>
          <w:rFonts w:eastAsia="Times New Roman"/>
          <w:color w:val="000000"/>
          <w:spacing w:val="-3"/>
          <w:sz w:val="23"/>
        </w:rPr>
        <w:t xml:space="preserve">Quoted in Kaufmann, </w:t>
      </w:r>
      <w:r>
        <w:rPr>
          <w:rFonts w:ascii="Garamond" w:eastAsia="Garamond" w:hAnsi="Garamond"/>
          <w:i/>
          <w:color w:val="000000"/>
          <w:spacing w:val="-3"/>
          <w:sz w:val="23"/>
        </w:rPr>
        <w:t xml:space="preserve">Critique of Religion and Philosophy, </w:t>
      </w:r>
      <w:r>
        <w:rPr>
          <w:rFonts w:eastAsia="Times New Roman"/>
          <w:color w:val="000000"/>
          <w:spacing w:val="-3"/>
          <w:sz w:val="23"/>
        </w:rPr>
        <w:t>p. 141.</w:t>
      </w:r>
    </w:p>
    <w:p w:rsidR="00A1073F" w:rsidRDefault="00DF571E">
      <w:pPr>
        <w:numPr>
          <w:ilvl w:val="0"/>
          <w:numId w:val="50"/>
        </w:numPr>
        <w:tabs>
          <w:tab w:val="clear" w:pos="288"/>
          <w:tab w:val="left" w:pos="576"/>
        </w:tabs>
        <w:spacing w:before="7" w:line="275" w:lineRule="exact"/>
        <w:ind w:left="576" w:hanging="288"/>
        <w:textAlignment w:val="baseline"/>
        <w:rPr>
          <w:rFonts w:eastAsia="Times New Roman"/>
          <w:color w:val="000000"/>
          <w:spacing w:val="1"/>
          <w:sz w:val="23"/>
        </w:rPr>
      </w:pPr>
      <w:r>
        <w:rPr>
          <w:rFonts w:eastAsia="Times New Roman"/>
          <w:color w:val="000000"/>
          <w:spacing w:val="1"/>
          <w:sz w:val="23"/>
        </w:rPr>
        <w:t xml:space="preserve">Bruno, </w:t>
      </w:r>
      <w:r>
        <w:rPr>
          <w:rFonts w:ascii="Garamond" w:eastAsia="Garamond" w:hAnsi="Garamond"/>
          <w:i/>
          <w:color w:val="000000"/>
          <w:spacing w:val="1"/>
          <w:sz w:val="23"/>
        </w:rPr>
        <w:t xml:space="preserve">Cause, Principle and Unity, </w:t>
      </w:r>
      <w:r>
        <w:rPr>
          <w:rFonts w:eastAsia="Times New Roman"/>
          <w:color w:val="000000"/>
          <w:spacing w:val="1"/>
          <w:sz w:val="23"/>
        </w:rPr>
        <w:t>p. 34.</w:t>
      </w:r>
    </w:p>
    <w:p w:rsidR="00A1073F" w:rsidRDefault="00DF571E">
      <w:pPr>
        <w:numPr>
          <w:ilvl w:val="0"/>
          <w:numId w:val="50"/>
        </w:numPr>
        <w:tabs>
          <w:tab w:val="clear" w:pos="288"/>
          <w:tab w:val="left" w:pos="576"/>
        </w:tabs>
        <w:spacing w:line="273" w:lineRule="exact"/>
        <w:ind w:left="576" w:hanging="288"/>
        <w:textAlignment w:val="baseline"/>
        <w:rPr>
          <w:rFonts w:eastAsia="Times New Roman"/>
          <w:color w:val="000000"/>
          <w:sz w:val="23"/>
        </w:rPr>
      </w:pPr>
      <w:r>
        <w:rPr>
          <w:rFonts w:eastAsia="Times New Roman"/>
          <w:color w:val="000000"/>
          <w:sz w:val="23"/>
        </w:rPr>
        <w:t xml:space="preserve">Watts, </w:t>
      </w:r>
      <w:r>
        <w:rPr>
          <w:rFonts w:ascii="Garamond" w:eastAsia="Garamond" w:hAnsi="Garamond"/>
          <w:i/>
          <w:color w:val="000000"/>
          <w:sz w:val="23"/>
        </w:rPr>
        <w:t xml:space="preserve">The Two Hands of God, </w:t>
      </w:r>
      <w:r>
        <w:rPr>
          <w:rFonts w:eastAsia="Times New Roman"/>
          <w:color w:val="000000"/>
          <w:sz w:val="23"/>
        </w:rPr>
        <w:t>p. 30.</w:t>
      </w:r>
    </w:p>
    <w:p w:rsidR="00A1073F" w:rsidRDefault="00DF571E">
      <w:pPr>
        <w:numPr>
          <w:ilvl w:val="0"/>
          <w:numId w:val="50"/>
        </w:numPr>
        <w:tabs>
          <w:tab w:val="clear" w:pos="288"/>
          <w:tab w:val="left" w:pos="576"/>
        </w:tabs>
        <w:spacing w:before="1" w:line="275" w:lineRule="exact"/>
        <w:ind w:left="576" w:hanging="288"/>
        <w:textAlignment w:val="baseline"/>
        <w:rPr>
          <w:rFonts w:eastAsia="Times New Roman"/>
          <w:color w:val="000000"/>
          <w:spacing w:val="2"/>
          <w:sz w:val="23"/>
        </w:rPr>
      </w:pPr>
      <w:r>
        <w:rPr>
          <w:rFonts w:eastAsia="Times New Roman"/>
          <w:color w:val="000000"/>
          <w:spacing w:val="2"/>
          <w:sz w:val="23"/>
        </w:rPr>
        <w:t xml:space="preserve">Vygotsky, </w:t>
      </w:r>
      <w:r>
        <w:rPr>
          <w:rFonts w:ascii="Garamond" w:eastAsia="Garamond" w:hAnsi="Garamond"/>
          <w:i/>
          <w:color w:val="000000"/>
          <w:spacing w:val="2"/>
          <w:sz w:val="23"/>
        </w:rPr>
        <w:t>Thought and Language, p. 71.</w:t>
      </w:r>
    </w:p>
    <w:p w:rsidR="00A1073F" w:rsidRDefault="00DF571E">
      <w:pPr>
        <w:numPr>
          <w:ilvl w:val="0"/>
          <w:numId w:val="50"/>
        </w:numPr>
        <w:tabs>
          <w:tab w:val="clear" w:pos="288"/>
          <w:tab w:val="left" w:pos="576"/>
        </w:tabs>
        <w:spacing w:line="276" w:lineRule="exact"/>
        <w:ind w:left="576" w:right="72" w:hanging="288"/>
        <w:textAlignment w:val="baseline"/>
        <w:rPr>
          <w:rFonts w:eastAsia="Times New Roman"/>
          <w:color w:val="000000"/>
          <w:sz w:val="23"/>
        </w:rPr>
      </w:pPr>
      <w:r>
        <w:rPr>
          <w:rFonts w:eastAsia="Times New Roman"/>
          <w:color w:val="000000"/>
          <w:sz w:val="23"/>
        </w:rPr>
        <w:t xml:space="preserve">Adams, "African Observers of the Universe: The Sirius Question," </w:t>
      </w:r>
      <w:r>
        <w:rPr>
          <w:rFonts w:ascii="Garamond" w:eastAsia="Garamond" w:hAnsi="Garamond"/>
          <w:i/>
          <w:color w:val="000000"/>
          <w:sz w:val="23"/>
        </w:rPr>
        <w:t xml:space="preserve">Journal of African Civilizations, </w:t>
      </w:r>
      <w:r>
        <w:rPr>
          <w:rFonts w:eastAsia="Times New Roman"/>
          <w:color w:val="000000"/>
          <w:sz w:val="23"/>
        </w:rPr>
        <w:t>Vol. 1, No. 2 (Nov. 1979), p. 3.</w:t>
      </w:r>
    </w:p>
    <w:p w:rsidR="00A1073F" w:rsidRDefault="00DF571E">
      <w:pPr>
        <w:numPr>
          <w:ilvl w:val="0"/>
          <w:numId w:val="50"/>
        </w:numPr>
        <w:tabs>
          <w:tab w:val="clear" w:pos="288"/>
          <w:tab w:val="left" w:pos="576"/>
        </w:tabs>
        <w:spacing w:before="3" w:line="275" w:lineRule="exact"/>
        <w:ind w:left="576" w:hanging="288"/>
        <w:textAlignment w:val="baseline"/>
        <w:rPr>
          <w:rFonts w:eastAsia="Times New Roman"/>
          <w:color w:val="000000"/>
          <w:sz w:val="23"/>
        </w:rPr>
      </w:pPr>
      <w:r>
        <w:rPr>
          <w:rFonts w:eastAsia="Times New Roman"/>
          <w:color w:val="000000"/>
          <w:sz w:val="23"/>
        </w:rPr>
        <w:t xml:space="preserve">Cornford, </w:t>
      </w:r>
      <w:r>
        <w:rPr>
          <w:rFonts w:ascii="Garamond" w:eastAsia="Garamond" w:hAnsi="Garamond"/>
          <w:i/>
          <w:color w:val="000000"/>
          <w:sz w:val="23"/>
        </w:rPr>
        <w:t xml:space="preserve">From Religion to Philosophy, </w:t>
      </w:r>
      <w:r>
        <w:rPr>
          <w:rFonts w:eastAsia="Times New Roman"/>
          <w:color w:val="000000"/>
          <w:sz w:val="23"/>
        </w:rPr>
        <w:t>p. 67.</w:t>
      </w:r>
    </w:p>
    <w:p w:rsidR="00A1073F" w:rsidRDefault="00A1073F">
      <w:pPr>
        <w:sectPr w:rsidR="00A1073F">
          <w:pgSz w:w="10358" w:h="16387"/>
          <w:pgMar w:top="1040" w:right="1740" w:bottom="891" w:left="1102" w:header="720" w:footer="720" w:gutter="0"/>
          <w:cols w:space="720"/>
        </w:sectPr>
      </w:pPr>
    </w:p>
    <w:p w:rsidR="00A1073F" w:rsidRDefault="00DF571E">
      <w:pPr>
        <w:tabs>
          <w:tab w:val="left" w:pos="2376"/>
        </w:tabs>
        <w:spacing w:before="4" w:line="275" w:lineRule="exact"/>
        <w:ind w:left="72"/>
        <w:textAlignment w:val="baseline"/>
        <w:rPr>
          <w:rFonts w:eastAsia="Times New Roman"/>
          <w:color w:val="000000"/>
          <w:spacing w:val="9"/>
        </w:rPr>
      </w:pPr>
      <w:r>
        <w:rPr>
          <w:rFonts w:eastAsia="Times New Roman"/>
          <w:color w:val="000000"/>
          <w:spacing w:val="9"/>
        </w:rPr>
        <w:t>518</w:t>
      </w:r>
      <w:r>
        <w:rPr>
          <w:rFonts w:eastAsia="Times New Roman"/>
          <w:color w:val="000000"/>
          <w:spacing w:val="9"/>
        </w:rPr>
        <w:tab/>
        <w:t>NOTES TO PAGES 111-121</w:t>
      </w:r>
    </w:p>
    <w:p w:rsidR="00A1073F" w:rsidRDefault="00DF571E">
      <w:pPr>
        <w:numPr>
          <w:ilvl w:val="0"/>
          <w:numId w:val="51"/>
        </w:numPr>
        <w:tabs>
          <w:tab w:val="clear" w:pos="360"/>
          <w:tab w:val="left" w:pos="432"/>
        </w:tabs>
        <w:spacing w:before="158" w:line="249" w:lineRule="exact"/>
        <w:ind w:left="432" w:hanging="360"/>
        <w:textAlignment w:val="baseline"/>
        <w:rPr>
          <w:rFonts w:eastAsia="Times New Roman"/>
          <w:color w:val="000000"/>
          <w:spacing w:val="-1"/>
        </w:rPr>
      </w:pPr>
      <w:r>
        <w:rPr>
          <w:rFonts w:eastAsia="Times New Roman"/>
          <w:color w:val="000000"/>
          <w:spacing w:val="-1"/>
        </w:rPr>
        <w:t xml:space="preserve">Needham, </w:t>
      </w:r>
      <w:r>
        <w:rPr>
          <w:rFonts w:eastAsia="Times New Roman"/>
          <w:i/>
          <w:color w:val="000000"/>
          <w:spacing w:val="-1"/>
          <w:sz w:val="21"/>
        </w:rPr>
        <w:t xml:space="preserve">Science and Civilisation in </w:t>
      </w:r>
      <w:r>
        <w:rPr>
          <w:rFonts w:eastAsia="Times New Roman"/>
          <w:i/>
          <w:color w:val="000000"/>
          <w:spacing w:val="-1"/>
          <w:sz w:val="21"/>
        </w:rPr>
        <w:t xml:space="preserve">China, </w:t>
      </w:r>
      <w:r>
        <w:rPr>
          <w:rFonts w:eastAsia="Times New Roman"/>
          <w:color w:val="000000"/>
          <w:spacing w:val="-1"/>
        </w:rPr>
        <w:t>Vol. 2, p. 274.</w:t>
      </w:r>
    </w:p>
    <w:p w:rsidR="00A1073F" w:rsidRDefault="00DF571E">
      <w:pPr>
        <w:numPr>
          <w:ilvl w:val="0"/>
          <w:numId w:val="51"/>
        </w:numPr>
        <w:tabs>
          <w:tab w:val="clear" w:pos="360"/>
          <w:tab w:val="left" w:pos="432"/>
        </w:tabs>
        <w:spacing w:before="6" w:line="275" w:lineRule="exact"/>
        <w:ind w:left="432" w:hanging="360"/>
        <w:textAlignment w:val="baseline"/>
        <w:rPr>
          <w:rFonts w:eastAsia="Times New Roman"/>
          <w:color w:val="000000"/>
        </w:rPr>
      </w:pPr>
      <w:r>
        <w:rPr>
          <w:rFonts w:eastAsia="Times New Roman"/>
          <w:color w:val="000000"/>
        </w:rPr>
        <w:t xml:space="preserve">Legge, </w:t>
      </w:r>
      <w:r>
        <w:rPr>
          <w:rFonts w:eastAsia="Times New Roman"/>
          <w:i/>
          <w:color w:val="000000"/>
          <w:sz w:val="21"/>
        </w:rPr>
        <w:t xml:space="preserve">The Texts of Taoism, Vol. </w:t>
      </w:r>
      <w:r>
        <w:rPr>
          <w:rFonts w:eastAsia="Times New Roman"/>
          <w:color w:val="000000"/>
        </w:rPr>
        <w:t>1, p. 249.</w:t>
      </w:r>
    </w:p>
    <w:p w:rsidR="00A1073F" w:rsidRDefault="00DF571E">
      <w:pPr>
        <w:numPr>
          <w:ilvl w:val="0"/>
          <w:numId w:val="51"/>
        </w:numPr>
        <w:tabs>
          <w:tab w:val="clear" w:pos="360"/>
          <w:tab w:val="left" w:pos="432"/>
        </w:tabs>
        <w:spacing w:line="269" w:lineRule="exact"/>
        <w:ind w:left="432" w:hanging="360"/>
        <w:textAlignment w:val="baseline"/>
        <w:rPr>
          <w:rFonts w:eastAsia="Times New Roman"/>
          <w:color w:val="000000"/>
          <w:spacing w:val="-2"/>
        </w:rPr>
      </w:pPr>
      <w:r>
        <w:rPr>
          <w:rFonts w:eastAsia="Times New Roman"/>
          <w:color w:val="000000"/>
          <w:spacing w:val="-2"/>
        </w:rPr>
        <w:t xml:space="preserve">Fung, </w:t>
      </w:r>
      <w:r>
        <w:rPr>
          <w:rFonts w:eastAsia="Times New Roman"/>
          <w:i/>
          <w:color w:val="000000"/>
          <w:spacing w:val="-2"/>
          <w:sz w:val="21"/>
        </w:rPr>
        <w:t xml:space="preserve">A History of Chinese Philosophy, </w:t>
      </w:r>
      <w:r>
        <w:rPr>
          <w:rFonts w:eastAsia="Times New Roman"/>
          <w:color w:val="000000"/>
          <w:spacing w:val="-2"/>
        </w:rPr>
        <w:t>Vol. 2, p. 518.</w:t>
      </w:r>
    </w:p>
    <w:p w:rsidR="00A1073F" w:rsidRDefault="00DF571E">
      <w:pPr>
        <w:numPr>
          <w:ilvl w:val="0"/>
          <w:numId w:val="51"/>
        </w:numPr>
        <w:tabs>
          <w:tab w:val="clear" w:pos="360"/>
          <w:tab w:val="left" w:pos="432"/>
        </w:tabs>
        <w:spacing w:before="12" w:line="249" w:lineRule="exact"/>
        <w:ind w:left="432" w:hanging="360"/>
        <w:textAlignment w:val="baseline"/>
        <w:rPr>
          <w:rFonts w:eastAsia="Times New Roman"/>
          <w:color w:val="000000"/>
          <w:spacing w:val="-1"/>
        </w:rPr>
      </w:pPr>
      <w:r>
        <w:rPr>
          <w:rFonts w:eastAsia="Times New Roman"/>
          <w:color w:val="000000"/>
          <w:spacing w:val="-1"/>
        </w:rPr>
        <w:t xml:space="preserve">Needham, </w:t>
      </w:r>
      <w:r>
        <w:rPr>
          <w:rFonts w:eastAsia="Times New Roman"/>
          <w:i/>
          <w:color w:val="000000"/>
          <w:spacing w:val="-1"/>
          <w:sz w:val="21"/>
        </w:rPr>
        <w:t xml:space="preserve">Science and Civilisation in China, </w:t>
      </w:r>
      <w:r>
        <w:rPr>
          <w:rFonts w:eastAsia="Times New Roman"/>
          <w:color w:val="000000"/>
          <w:spacing w:val="-1"/>
        </w:rPr>
        <w:t>Vol. 2, p. 199.</w:t>
      </w:r>
    </w:p>
    <w:p w:rsidR="00A1073F" w:rsidRDefault="00DF571E">
      <w:pPr>
        <w:numPr>
          <w:ilvl w:val="0"/>
          <w:numId w:val="51"/>
        </w:numPr>
        <w:tabs>
          <w:tab w:val="clear" w:pos="360"/>
          <w:tab w:val="left" w:pos="432"/>
        </w:tabs>
        <w:spacing w:before="24" w:line="249" w:lineRule="exact"/>
        <w:ind w:left="432" w:hanging="360"/>
        <w:textAlignment w:val="baseline"/>
        <w:rPr>
          <w:rFonts w:eastAsia="Times New Roman"/>
          <w:color w:val="000000"/>
          <w:spacing w:val="-1"/>
        </w:rPr>
      </w:pPr>
      <w:r>
        <w:rPr>
          <w:rFonts w:eastAsia="Times New Roman"/>
          <w:color w:val="000000"/>
          <w:spacing w:val="-1"/>
        </w:rPr>
        <w:t xml:space="preserve">Thomson, </w:t>
      </w:r>
      <w:r>
        <w:rPr>
          <w:rFonts w:eastAsia="Times New Roman"/>
          <w:i/>
          <w:color w:val="000000"/>
          <w:spacing w:val="-1"/>
          <w:sz w:val="21"/>
        </w:rPr>
        <w:t xml:space="preserve">Studies in Ancient Greek Society, </w:t>
      </w:r>
      <w:r>
        <w:rPr>
          <w:rFonts w:eastAsia="Times New Roman"/>
          <w:color w:val="000000"/>
          <w:spacing w:val="-1"/>
        </w:rPr>
        <w:t>Vol. 2, p. 265.</w:t>
      </w:r>
    </w:p>
    <w:p w:rsidR="00A1073F" w:rsidRDefault="00DF571E">
      <w:pPr>
        <w:numPr>
          <w:ilvl w:val="0"/>
          <w:numId w:val="51"/>
        </w:numPr>
        <w:tabs>
          <w:tab w:val="clear" w:pos="360"/>
          <w:tab w:val="left" w:pos="432"/>
        </w:tabs>
        <w:spacing w:before="2" w:line="275" w:lineRule="exact"/>
        <w:ind w:left="432" w:hanging="360"/>
        <w:textAlignment w:val="baseline"/>
        <w:rPr>
          <w:rFonts w:eastAsia="Times New Roman"/>
          <w:color w:val="000000"/>
          <w:spacing w:val="-2"/>
        </w:rPr>
      </w:pPr>
      <w:r>
        <w:rPr>
          <w:rFonts w:eastAsia="Times New Roman"/>
          <w:color w:val="000000"/>
          <w:spacing w:val="-2"/>
        </w:rPr>
        <w:t xml:space="preserve">Quoted in Burnet, </w:t>
      </w:r>
      <w:r>
        <w:rPr>
          <w:rFonts w:eastAsia="Times New Roman"/>
          <w:i/>
          <w:color w:val="000000"/>
          <w:spacing w:val="-2"/>
          <w:sz w:val="21"/>
        </w:rPr>
        <w:t xml:space="preserve">Early Greek Philosophy, </w:t>
      </w:r>
      <w:r>
        <w:rPr>
          <w:rFonts w:eastAsia="Times New Roman"/>
          <w:color w:val="000000"/>
          <w:spacing w:val="-2"/>
        </w:rPr>
        <w:t>p. 137.</w:t>
      </w:r>
    </w:p>
    <w:p w:rsidR="00A1073F" w:rsidRDefault="00DF571E">
      <w:pPr>
        <w:numPr>
          <w:ilvl w:val="0"/>
          <w:numId w:val="51"/>
        </w:numPr>
        <w:tabs>
          <w:tab w:val="clear" w:pos="360"/>
          <w:tab w:val="left" w:pos="432"/>
        </w:tabs>
        <w:spacing w:before="19" w:line="250" w:lineRule="exact"/>
        <w:ind w:left="432" w:hanging="360"/>
        <w:textAlignment w:val="baseline"/>
        <w:rPr>
          <w:rFonts w:eastAsia="Times New Roman"/>
          <w:color w:val="000000"/>
          <w:spacing w:val="-3"/>
        </w:rPr>
      </w:pPr>
      <w:r>
        <w:rPr>
          <w:rFonts w:eastAsia="Times New Roman"/>
          <w:color w:val="000000"/>
          <w:spacing w:val="-3"/>
        </w:rPr>
        <w:t xml:space="preserve">Quoted in Freeman, </w:t>
      </w:r>
      <w:r>
        <w:rPr>
          <w:rFonts w:eastAsia="Times New Roman"/>
          <w:i/>
          <w:color w:val="000000"/>
          <w:spacing w:val="-3"/>
          <w:sz w:val="21"/>
        </w:rPr>
        <w:t xml:space="preserve">Ancilla to the Pre-Socratic Philosophers, </w:t>
      </w:r>
      <w:r>
        <w:rPr>
          <w:rFonts w:eastAsia="Times New Roman"/>
          <w:color w:val="000000"/>
          <w:spacing w:val="-3"/>
        </w:rPr>
        <w:t>p. 28.</w:t>
      </w:r>
    </w:p>
    <w:p w:rsidR="00A1073F" w:rsidRDefault="00DF571E">
      <w:pPr>
        <w:numPr>
          <w:ilvl w:val="0"/>
          <w:numId w:val="51"/>
        </w:numPr>
        <w:tabs>
          <w:tab w:val="clear" w:pos="360"/>
          <w:tab w:val="left" w:pos="432"/>
        </w:tabs>
        <w:spacing w:before="20" w:line="249" w:lineRule="exact"/>
        <w:ind w:left="432" w:hanging="360"/>
        <w:textAlignment w:val="baseline"/>
        <w:rPr>
          <w:rFonts w:eastAsia="Times New Roman"/>
          <w:color w:val="000000"/>
          <w:spacing w:val="-2"/>
        </w:rPr>
      </w:pPr>
      <w:r>
        <w:rPr>
          <w:rFonts w:eastAsia="Times New Roman"/>
          <w:color w:val="000000"/>
          <w:spacing w:val="-2"/>
        </w:rPr>
        <w:t xml:space="preserve">Quoted in Burnet, </w:t>
      </w:r>
      <w:r>
        <w:rPr>
          <w:rFonts w:eastAsia="Times New Roman"/>
          <w:i/>
          <w:color w:val="000000"/>
          <w:spacing w:val="-2"/>
          <w:sz w:val="21"/>
        </w:rPr>
        <w:t xml:space="preserve">Early Greek Philosophy, </w:t>
      </w:r>
      <w:r>
        <w:rPr>
          <w:rFonts w:eastAsia="Times New Roman"/>
          <w:color w:val="000000"/>
          <w:spacing w:val="-2"/>
        </w:rPr>
        <w:t>p. 136.</w:t>
      </w:r>
    </w:p>
    <w:p w:rsidR="00A1073F" w:rsidRDefault="00DF571E">
      <w:pPr>
        <w:numPr>
          <w:ilvl w:val="0"/>
          <w:numId w:val="51"/>
        </w:numPr>
        <w:tabs>
          <w:tab w:val="clear" w:pos="360"/>
          <w:tab w:val="left" w:pos="432"/>
        </w:tabs>
        <w:spacing w:before="8" w:line="275" w:lineRule="exact"/>
        <w:ind w:left="432" w:hanging="360"/>
        <w:textAlignment w:val="baseline"/>
        <w:rPr>
          <w:rFonts w:eastAsia="Times New Roman"/>
          <w:color w:val="000000"/>
          <w:spacing w:val="-2"/>
        </w:rPr>
      </w:pPr>
      <w:r>
        <w:rPr>
          <w:rFonts w:eastAsia="Times New Roman"/>
          <w:color w:val="000000"/>
          <w:spacing w:val="-2"/>
        </w:rPr>
        <w:t xml:space="preserve">Aristotle, </w:t>
      </w:r>
      <w:r>
        <w:rPr>
          <w:rFonts w:eastAsia="Times New Roman"/>
          <w:i/>
          <w:color w:val="000000"/>
          <w:spacing w:val="-2"/>
          <w:sz w:val="21"/>
        </w:rPr>
        <w:t xml:space="preserve">Metaphysics, </w:t>
      </w:r>
      <w:r>
        <w:rPr>
          <w:rFonts w:eastAsia="Times New Roman"/>
          <w:color w:val="000000"/>
          <w:spacing w:val="-2"/>
        </w:rPr>
        <w:t>p. 66.</w:t>
      </w:r>
    </w:p>
    <w:p w:rsidR="00A1073F" w:rsidRDefault="00DF571E">
      <w:pPr>
        <w:numPr>
          <w:ilvl w:val="0"/>
          <w:numId w:val="51"/>
        </w:numPr>
        <w:tabs>
          <w:tab w:val="clear" w:pos="360"/>
          <w:tab w:val="left" w:pos="432"/>
        </w:tabs>
        <w:spacing w:before="19" w:line="250" w:lineRule="exact"/>
        <w:ind w:left="432" w:hanging="360"/>
        <w:textAlignment w:val="baseline"/>
        <w:rPr>
          <w:rFonts w:eastAsia="Times New Roman"/>
          <w:color w:val="000000"/>
          <w:spacing w:val="3"/>
        </w:rPr>
      </w:pPr>
      <w:r>
        <w:rPr>
          <w:rFonts w:eastAsia="Times New Roman"/>
          <w:color w:val="000000"/>
          <w:spacing w:val="3"/>
        </w:rPr>
        <w:t>Ibid., p. 63.</w:t>
      </w:r>
    </w:p>
    <w:p w:rsidR="00A1073F" w:rsidRDefault="00DF571E">
      <w:pPr>
        <w:numPr>
          <w:ilvl w:val="0"/>
          <w:numId w:val="51"/>
        </w:numPr>
        <w:tabs>
          <w:tab w:val="clear" w:pos="360"/>
          <w:tab w:val="left" w:pos="432"/>
        </w:tabs>
        <w:spacing w:before="19" w:line="250" w:lineRule="exact"/>
        <w:ind w:left="432" w:hanging="360"/>
        <w:textAlignment w:val="baseline"/>
        <w:rPr>
          <w:rFonts w:eastAsia="Times New Roman"/>
          <w:color w:val="000000"/>
          <w:spacing w:val="-3"/>
        </w:rPr>
      </w:pPr>
      <w:r>
        <w:rPr>
          <w:rFonts w:eastAsia="Times New Roman"/>
          <w:color w:val="000000"/>
          <w:spacing w:val="-3"/>
        </w:rPr>
        <w:t xml:space="preserve">Hegel, </w:t>
      </w:r>
      <w:r>
        <w:rPr>
          <w:rFonts w:eastAsia="Times New Roman"/>
          <w:i/>
          <w:color w:val="000000"/>
          <w:spacing w:val="-3"/>
          <w:sz w:val="21"/>
        </w:rPr>
        <w:t xml:space="preserve">Lectures on the History of Philosophy, </w:t>
      </w:r>
      <w:r>
        <w:rPr>
          <w:rFonts w:eastAsia="Times New Roman"/>
          <w:color w:val="000000"/>
          <w:spacing w:val="-3"/>
        </w:rPr>
        <w:t>Vol. 1, p. 284.</w:t>
      </w:r>
    </w:p>
    <w:p w:rsidR="00A1073F" w:rsidRDefault="00DF571E">
      <w:pPr>
        <w:numPr>
          <w:ilvl w:val="0"/>
          <w:numId w:val="51"/>
        </w:numPr>
        <w:tabs>
          <w:tab w:val="clear" w:pos="360"/>
          <w:tab w:val="left" w:pos="432"/>
        </w:tabs>
        <w:spacing w:before="3" w:line="275" w:lineRule="exact"/>
        <w:ind w:left="432" w:hanging="360"/>
        <w:textAlignment w:val="baseline"/>
        <w:rPr>
          <w:rFonts w:eastAsia="Times New Roman"/>
          <w:color w:val="000000"/>
          <w:spacing w:val="-6"/>
        </w:rPr>
      </w:pPr>
      <w:r>
        <w:rPr>
          <w:rFonts w:eastAsia="Times New Roman"/>
          <w:color w:val="000000"/>
          <w:spacing w:val="-6"/>
        </w:rPr>
        <w:t xml:space="preserve">Lenin, </w:t>
      </w:r>
      <w:r>
        <w:rPr>
          <w:rFonts w:eastAsia="Times New Roman"/>
          <w:i/>
          <w:color w:val="000000"/>
          <w:spacing w:val="-6"/>
          <w:sz w:val="21"/>
        </w:rPr>
        <w:t xml:space="preserve">Philosophical Notebooks, </w:t>
      </w:r>
      <w:r>
        <w:rPr>
          <w:rFonts w:eastAsia="Times New Roman"/>
          <w:color w:val="000000"/>
          <w:spacing w:val="-6"/>
        </w:rPr>
        <w:t>p. 359.</w:t>
      </w:r>
    </w:p>
    <w:p w:rsidR="00A1073F" w:rsidRDefault="00DF571E">
      <w:pPr>
        <w:numPr>
          <w:ilvl w:val="0"/>
          <w:numId w:val="51"/>
        </w:numPr>
        <w:tabs>
          <w:tab w:val="clear" w:pos="360"/>
          <w:tab w:val="left" w:pos="432"/>
        </w:tabs>
        <w:spacing w:line="269" w:lineRule="exact"/>
        <w:ind w:left="432" w:hanging="360"/>
        <w:textAlignment w:val="baseline"/>
        <w:rPr>
          <w:rFonts w:eastAsia="Times New Roman"/>
          <w:color w:val="000000"/>
          <w:spacing w:val="-3"/>
        </w:rPr>
      </w:pPr>
      <w:r>
        <w:rPr>
          <w:rFonts w:eastAsia="Times New Roman"/>
          <w:color w:val="000000"/>
          <w:spacing w:val="-3"/>
        </w:rPr>
        <w:t xml:space="preserve">Hegel, </w:t>
      </w:r>
      <w:r>
        <w:rPr>
          <w:rFonts w:eastAsia="Times New Roman"/>
          <w:i/>
          <w:color w:val="000000"/>
          <w:spacing w:val="-3"/>
          <w:sz w:val="21"/>
        </w:rPr>
        <w:t xml:space="preserve">Lectures on the History of Philosophy, </w:t>
      </w:r>
      <w:r>
        <w:rPr>
          <w:rFonts w:eastAsia="Times New Roman"/>
          <w:color w:val="000000"/>
          <w:spacing w:val="-3"/>
        </w:rPr>
        <w:t>Vol. 3, p. 551.</w:t>
      </w:r>
    </w:p>
    <w:p w:rsidR="00A1073F" w:rsidRDefault="00DF571E">
      <w:pPr>
        <w:numPr>
          <w:ilvl w:val="0"/>
          <w:numId w:val="51"/>
        </w:numPr>
        <w:tabs>
          <w:tab w:val="clear" w:pos="360"/>
          <w:tab w:val="left" w:pos="432"/>
        </w:tabs>
        <w:spacing w:before="3" w:line="275" w:lineRule="exact"/>
        <w:ind w:left="432" w:hanging="360"/>
        <w:textAlignment w:val="baseline"/>
        <w:rPr>
          <w:rFonts w:eastAsia="Times New Roman"/>
          <w:color w:val="000000"/>
        </w:rPr>
      </w:pPr>
      <w:r>
        <w:rPr>
          <w:rFonts w:eastAsia="Times New Roman"/>
          <w:color w:val="000000"/>
        </w:rPr>
        <w:t xml:space="preserve">Lenin, "On Dialectics," </w:t>
      </w:r>
      <w:r>
        <w:rPr>
          <w:rFonts w:eastAsia="Times New Roman"/>
          <w:i/>
          <w:color w:val="000000"/>
          <w:sz w:val="21"/>
        </w:rPr>
        <w:t xml:space="preserve">Selected Works, Vol. 11, </w:t>
      </w:r>
      <w:r>
        <w:rPr>
          <w:rFonts w:eastAsia="Times New Roman"/>
          <w:color w:val="000000"/>
        </w:rPr>
        <w:t>p. 83.</w:t>
      </w:r>
    </w:p>
    <w:p w:rsidR="00A1073F" w:rsidRDefault="00DF571E">
      <w:pPr>
        <w:numPr>
          <w:ilvl w:val="0"/>
          <w:numId w:val="51"/>
        </w:numPr>
        <w:tabs>
          <w:tab w:val="clear" w:pos="360"/>
          <w:tab w:val="left" w:pos="432"/>
        </w:tabs>
        <w:spacing w:line="269" w:lineRule="exact"/>
        <w:ind w:left="432" w:hanging="360"/>
        <w:textAlignment w:val="baseline"/>
        <w:rPr>
          <w:rFonts w:eastAsia="Times New Roman"/>
          <w:color w:val="000000"/>
          <w:spacing w:val="-2"/>
        </w:rPr>
      </w:pPr>
      <w:r>
        <w:rPr>
          <w:rFonts w:eastAsia="Times New Roman"/>
          <w:color w:val="000000"/>
          <w:spacing w:val="-2"/>
        </w:rPr>
        <w:t xml:space="preserve">Engels, </w:t>
      </w:r>
      <w:r>
        <w:rPr>
          <w:rFonts w:eastAsia="Times New Roman"/>
          <w:i/>
          <w:color w:val="000000"/>
          <w:spacing w:val="-2"/>
          <w:sz w:val="21"/>
        </w:rPr>
        <w:t xml:space="preserve">Dialectics of Nature, </w:t>
      </w:r>
      <w:r>
        <w:rPr>
          <w:rFonts w:eastAsia="Times New Roman"/>
          <w:color w:val="000000"/>
          <w:spacing w:val="-2"/>
        </w:rPr>
        <w:t>pp. 38-39.</w:t>
      </w:r>
    </w:p>
    <w:p w:rsidR="00A1073F" w:rsidRDefault="00DF571E">
      <w:pPr>
        <w:numPr>
          <w:ilvl w:val="0"/>
          <w:numId w:val="51"/>
        </w:numPr>
        <w:tabs>
          <w:tab w:val="clear" w:pos="360"/>
          <w:tab w:val="left" w:pos="432"/>
        </w:tabs>
        <w:spacing w:line="274" w:lineRule="exact"/>
        <w:ind w:left="432" w:hanging="360"/>
        <w:textAlignment w:val="baseline"/>
        <w:rPr>
          <w:rFonts w:eastAsia="Times New Roman"/>
          <w:color w:val="000000"/>
          <w:spacing w:val="-4"/>
        </w:rPr>
      </w:pPr>
      <w:r>
        <w:rPr>
          <w:rFonts w:eastAsia="Times New Roman"/>
          <w:color w:val="000000"/>
          <w:spacing w:val="-4"/>
        </w:rPr>
        <w:t xml:space="preserve">Engels, in Marx and Engels, </w:t>
      </w:r>
      <w:r>
        <w:rPr>
          <w:rFonts w:eastAsia="Times New Roman"/>
          <w:i/>
          <w:color w:val="000000"/>
          <w:spacing w:val="-4"/>
          <w:sz w:val="21"/>
        </w:rPr>
        <w:t xml:space="preserve">Selected Correspondence, </w:t>
      </w:r>
      <w:r>
        <w:rPr>
          <w:rFonts w:eastAsia="Times New Roman"/>
          <w:color w:val="000000"/>
          <w:spacing w:val="-4"/>
        </w:rPr>
        <w:t>p. 494.</w:t>
      </w:r>
    </w:p>
    <w:p w:rsidR="00A1073F" w:rsidRDefault="00DF571E">
      <w:pPr>
        <w:numPr>
          <w:ilvl w:val="0"/>
          <w:numId w:val="51"/>
        </w:numPr>
        <w:tabs>
          <w:tab w:val="clear" w:pos="360"/>
          <w:tab w:val="left" w:pos="432"/>
        </w:tabs>
        <w:spacing w:before="3" w:line="275" w:lineRule="exact"/>
        <w:ind w:left="432" w:hanging="360"/>
        <w:textAlignment w:val="baseline"/>
        <w:rPr>
          <w:rFonts w:eastAsia="Times New Roman"/>
          <w:color w:val="000000"/>
        </w:rPr>
      </w:pPr>
      <w:r>
        <w:rPr>
          <w:rFonts w:eastAsia="Times New Roman"/>
          <w:color w:val="000000"/>
        </w:rPr>
        <w:t xml:space="preserve">Engels, </w:t>
      </w:r>
      <w:r>
        <w:rPr>
          <w:rFonts w:eastAsia="Times New Roman"/>
          <w:i/>
          <w:color w:val="000000"/>
          <w:sz w:val="21"/>
        </w:rPr>
        <w:t xml:space="preserve">Anti-Duehring, </w:t>
      </w:r>
      <w:r>
        <w:rPr>
          <w:rFonts w:eastAsia="Times New Roman"/>
          <w:color w:val="000000"/>
        </w:rPr>
        <w:t>p. 137.</w:t>
      </w:r>
    </w:p>
    <w:p w:rsidR="00A1073F" w:rsidRDefault="00DF571E">
      <w:pPr>
        <w:numPr>
          <w:ilvl w:val="0"/>
          <w:numId w:val="51"/>
        </w:numPr>
        <w:tabs>
          <w:tab w:val="clear" w:pos="360"/>
          <w:tab w:val="left" w:pos="432"/>
        </w:tabs>
        <w:spacing w:line="269" w:lineRule="exact"/>
        <w:ind w:left="432" w:hanging="360"/>
        <w:textAlignment w:val="baseline"/>
        <w:rPr>
          <w:rFonts w:eastAsia="Times New Roman"/>
          <w:color w:val="000000"/>
          <w:spacing w:val="-6"/>
        </w:rPr>
      </w:pPr>
      <w:r>
        <w:rPr>
          <w:rFonts w:eastAsia="Times New Roman"/>
          <w:color w:val="000000"/>
          <w:spacing w:val="-6"/>
        </w:rPr>
        <w:t xml:space="preserve">Lenin, </w:t>
      </w:r>
      <w:r>
        <w:rPr>
          <w:rFonts w:eastAsia="Times New Roman"/>
          <w:i/>
          <w:color w:val="000000"/>
          <w:spacing w:val="-6"/>
          <w:sz w:val="21"/>
        </w:rPr>
        <w:t xml:space="preserve">Philosophical Notebooks, </w:t>
      </w:r>
      <w:r>
        <w:rPr>
          <w:rFonts w:eastAsia="Times New Roman"/>
          <w:color w:val="000000"/>
          <w:spacing w:val="-6"/>
        </w:rPr>
        <w:t>p. 258.</w:t>
      </w:r>
    </w:p>
    <w:p w:rsidR="00A1073F" w:rsidRDefault="00DF571E">
      <w:pPr>
        <w:numPr>
          <w:ilvl w:val="0"/>
          <w:numId w:val="51"/>
        </w:numPr>
        <w:tabs>
          <w:tab w:val="clear" w:pos="360"/>
          <w:tab w:val="left" w:pos="432"/>
        </w:tabs>
        <w:spacing w:before="2" w:line="275" w:lineRule="exact"/>
        <w:ind w:left="432" w:right="144" w:hanging="360"/>
        <w:textAlignment w:val="baseline"/>
        <w:rPr>
          <w:rFonts w:eastAsia="Times New Roman"/>
          <w:color w:val="000000"/>
        </w:rPr>
      </w:pPr>
      <w:r>
        <w:rPr>
          <w:rFonts w:eastAsia="Times New Roman"/>
          <w:color w:val="000000"/>
        </w:rPr>
        <w:t xml:space="preserve">Mao, "Speech at the Second Plenary Session of the Eighth Central Committee of the Communist Party of China," </w:t>
      </w:r>
      <w:r>
        <w:rPr>
          <w:rFonts w:eastAsia="Times New Roman"/>
          <w:i/>
          <w:color w:val="000000"/>
          <w:sz w:val="21"/>
        </w:rPr>
        <w:t xml:space="preserve">Selected Works, Vol. 5, </w:t>
      </w:r>
      <w:r>
        <w:rPr>
          <w:rFonts w:eastAsia="Times New Roman"/>
          <w:color w:val="000000"/>
        </w:rPr>
        <w:t>p. 339.</w:t>
      </w:r>
    </w:p>
    <w:p w:rsidR="00A1073F" w:rsidRDefault="00DF571E">
      <w:pPr>
        <w:numPr>
          <w:ilvl w:val="0"/>
          <w:numId w:val="51"/>
        </w:numPr>
        <w:tabs>
          <w:tab w:val="clear" w:pos="360"/>
          <w:tab w:val="left" w:pos="432"/>
        </w:tabs>
        <w:spacing w:line="269" w:lineRule="exact"/>
        <w:ind w:left="432" w:hanging="360"/>
        <w:textAlignment w:val="baseline"/>
        <w:rPr>
          <w:rFonts w:eastAsia="Times New Roman"/>
          <w:color w:val="000000"/>
          <w:spacing w:val="-3"/>
        </w:rPr>
      </w:pPr>
      <w:r>
        <w:rPr>
          <w:rFonts w:eastAsia="Times New Roman"/>
          <w:color w:val="000000"/>
          <w:spacing w:val="-3"/>
        </w:rPr>
        <w:t xml:space="preserve">Engels, </w:t>
      </w:r>
      <w:r>
        <w:rPr>
          <w:rFonts w:eastAsia="Times New Roman"/>
          <w:i/>
          <w:color w:val="000000"/>
          <w:spacing w:val="-3"/>
          <w:sz w:val="21"/>
        </w:rPr>
        <w:t xml:space="preserve">Dialectics of Nature, </w:t>
      </w:r>
      <w:r>
        <w:rPr>
          <w:rFonts w:eastAsia="Times New Roman"/>
          <w:color w:val="000000"/>
          <w:spacing w:val="-3"/>
        </w:rPr>
        <w:t>p. 254.</w:t>
      </w:r>
    </w:p>
    <w:p w:rsidR="00A1073F" w:rsidRDefault="00DF571E">
      <w:pPr>
        <w:numPr>
          <w:ilvl w:val="0"/>
          <w:numId w:val="51"/>
        </w:numPr>
        <w:tabs>
          <w:tab w:val="clear" w:pos="360"/>
          <w:tab w:val="left" w:pos="432"/>
        </w:tabs>
        <w:spacing w:before="13" w:line="275" w:lineRule="exact"/>
        <w:ind w:left="432" w:hanging="360"/>
        <w:textAlignment w:val="baseline"/>
        <w:rPr>
          <w:rFonts w:eastAsia="Times New Roman"/>
          <w:color w:val="000000"/>
          <w:spacing w:val="-1"/>
        </w:rPr>
      </w:pPr>
      <w:r>
        <w:rPr>
          <w:rFonts w:eastAsia="Times New Roman"/>
          <w:color w:val="000000"/>
          <w:spacing w:val="-1"/>
        </w:rPr>
        <w:t xml:space="preserve">Lenin, quoted in Adoratsky, </w:t>
      </w:r>
      <w:r>
        <w:rPr>
          <w:rFonts w:eastAsia="Times New Roman"/>
          <w:i/>
          <w:color w:val="000000"/>
          <w:spacing w:val="-1"/>
          <w:sz w:val="21"/>
        </w:rPr>
        <w:t xml:space="preserve">Dialectical Materialism, </w:t>
      </w:r>
      <w:r>
        <w:rPr>
          <w:rFonts w:eastAsia="Times New Roman"/>
          <w:color w:val="000000"/>
          <w:spacing w:val="-1"/>
        </w:rPr>
        <w:t>p. 28.</w:t>
      </w:r>
    </w:p>
    <w:p w:rsidR="00A1073F" w:rsidRDefault="00DF571E">
      <w:pPr>
        <w:numPr>
          <w:ilvl w:val="0"/>
          <w:numId w:val="51"/>
        </w:numPr>
        <w:tabs>
          <w:tab w:val="clear" w:pos="360"/>
          <w:tab w:val="left" w:pos="432"/>
        </w:tabs>
        <w:spacing w:line="268" w:lineRule="exact"/>
        <w:ind w:left="432" w:hanging="360"/>
        <w:textAlignment w:val="baseline"/>
        <w:rPr>
          <w:rFonts w:eastAsia="Times New Roman"/>
          <w:color w:val="000000"/>
          <w:spacing w:val="-6"/>
        </w:rPr>
      </w:pPr>
      <w:r>
        <w:rPr>
          <w:rFonts w:eastAsia="Times New Roman"/>
          <w:color w:val="000000"/>
          <w:spacing w:val="-6"/>
        </w:rPr>
        <w:t xml:space="preserve">Lenin, </w:t>
      </w:r>
      <w:r>
        <w:rPr>
          <w:rFonts w:eastAsia="Times New Roman"/>
          <w:i/>
          <w:color w:val="000000"/>
          <w:spacing w:val="-6"/>
          <w:sz w:val="21"/>
        </w:rPr>
        <w:t xml:space="preserve">Philosophical Notebooks, </w:t>
      </w:r>
      <w:r>
        <w:rPr>
          <w:rFonts w:eastAsia="Times New Roman"/>
          <w:color w:val="000000"/>
          <w:spacing w:val="-6"/>
        </w:rPr>
        <w:t>p. 26.</w:t>
      </w:r>
    </w:p>
    <w:p w:rsidR="00A1073F" w:rsidRDefault="00DF571E">
      <w:pPr>
        <w:numPr>
          <w:ilvl w:val="0"/>
          <w:numId w:val="51"/>
        </w:numPr>
        <w:tabs>
          <w:tab w:val="clear" w:pos="360"/>
          <w:tab w:val="left" w:pos="432"/>
        </w:tabs>
        <w:spacing w:before="9" w:line="275" w:lineRule="exact"/>
        <w:ind w:left="432" w:hanging="360"/>
        <w:textAlignment w:val="baseline"/>
        <w:rPr>
          <w:rFonts w:eastAsia="Times New Roman"/>
          <w:color w:val="000000"/>
          <w:spacing w:val="-4"/>
        </w:rPr>
      </w:pPr>
      <w:r>
        <w:rPr>
          <w:rFonts w:eastAsia="Times New Roman"/>
          <w:color w:val="000000"/>
          <w:spacing w:val="-4"/>
        </w:rPr>
        <w:t xml:space="preserve">Bohm, </w:t>
      </w:r>
      <w:r>
        <w:rPr>
          <w:rFonts w:eastAsia="Times New Roman"/>
          <w:i/>
          <w:color w:val="000000"/>
          <w:spacing w:val="-4"/>
          <w:sz w:val="21"/>
        </w:rPr>
        <w:t xml:space="preserve">Causality and Chance in Modern Physics, </w:t>
      </w:r>
      <w:r>
        <w:rPr>
          <w:rFonts w:eastAsia="Times New Roman"/>
          <w:color w:val="000000"/>
          <w:spacing w:val="-4"/>
        </w:rPr>
        <w:t>p. 149.</w:t>
      </w:r>
    </w:p>
    <w:p w:rsidR="00A1073F" w:rsidRDefault="00DF571E">
      <w:pPr>
        <w:numPr>
          <w:ilvl w:val="0"/>
          <w:numId w:val="51"/>
        </w:numPr>
        <w:tabs>
          <w:tab w:val="clear" w:pos="360"/>
          <w:tab w:val="left" w:pos="432"/>
        </w:tabs>
        <w:spacing w:line="268" w:lineRule="exact"/>
        <w:ind w:left="432" w:hanging="360"/>
        <w:textAlignment w:val="baseline"/>
        <w:rPr>
          <w:rFonts w:eastAsia="Times New Roman"/>
          <w:color w:val="000000"/>
          <w:spacing w:val="-4"/>
        </w:rPr>
      </w:pPr>
      <w:r>
        <w:rPr>
          <w:rFonts w:eastAsia="Times New Roman"/>
          <w:color w:val="000000"/>
          <w:spacing w:val="-4"/>
        </w:rPr>
        <w:t xml:space="preserve">Piaget, </w:t>
      </w:r>
      <w:r>
        <w:rPr>
          <w:rFonts w:eastAsia="Times New Roman"/>
          <w:i/>
          <w:color w:val="000000"/>
          <w:spacing w:val="-4"/>
          <w:sz w:val="21"/>
        </w:rPr>
        <w:t xml:space="preserve">Biology and Knowledge, </w:t>
      </w:r>
      <w:r>
        <w:rPr>
          <w:rFonts w:eastAsia="Times New Roman"/>
          <w:color w:val="000000"/>
          <w:spacing w:val="-4"/>
        </w:rPr>
        <w:t>p. 206.</w:t>
      </w:r>
    </w:p>
    <w:p w:rsidR="00A1073F" w:rsidRDefault="00DF571E">
      <w:pPr>
        <w:numPr>
          <w:ilvl w:val="0"/>
          <w:numId w:val="51"/>
        </w:numPr>
        <w:tabs>
          <w:tab w:val="clear" w:pos="360"/>
          <w:tab w:val="left" w:pos="432"/>
        </w:tabs>
        <w:spacing w:before="15" w:line="249" w:lineRule="exact"/>
        <w:ind w:left="432" w:hanging="360"/>
        <w:textAlignment w:val="baseline"/>
        <w:rPr>
          <w:rFonts w:eastAsia="Times New Roman"/>
          <w:color w:val="000000"/>
          <w:spacing w:val="-3"/>
        </w:rPr>
      </w:pPr>
      <w:r>
        <w:rPr>
          <w:rFonts w:eastAsia="Times New Roman"/>
          <w:color w:val="000000"/>
          <w:spacing w:val="-3"/>
        </w:rPr>
        <w:t xml:space="preserve">Brdal, </w:t>
      </w:r>
      <w:r>
        <w:rPr>
          <w:rFonts w:eastAsia="Times New Roman"/>
          <w:i/>
          <w:color w:val="000000"/>
          <w:spacing w:val="-3"/>
          <w:sz w:val="21"/>
        </w:rPr>
        <w:t xml:space="preserve">Semantics, </w:t>
      </w:r>
      <w:r>
        <w:rPr>
          <w:rFonts w:eastAsia="Times New Roman"/>
          <w:color w:val="000000"/>
          <w:spacing w:val="-3"/>
        </w:rPr>
        <w:t>p. 115.</w:t>
      </w:r>
    </w:p>
    <w:p w:rsidR="00A1073F" w:rsidRDefault="00DF571E">
      <w:pPr>
        <w:numPr>
          <w:ilvl w:val="0"/>
          <w:numId w:val="51"/>
        </w:numPr>
        <w:tabs>
          <w:tab w:val="clear" w:pos="360"/>
          <w:tab w:val="left" w:pos="432"/>
        </w:tabs>
        <w:spacing w:before="4" w:line="275" w:lineRule="exact"/>
        <w:ind w:left="432" w:hanging="360"/>
        <w:textAlignment w:val="baseline"/>
        <w:rPr>
          <w:rFonts w:eastAsia="Times New Roman"/>
          <w:color w:val="000000"/>
          <w:spacing w:val="1"/>
        </w:rPr>
      </w:pPr>
      <w:r>
        <w:rPr>
          <w:rFonts w:eastAsia="Times New Roman"/>
          <w:color w:val="000000"/>
          <w:spacing w:val="1"/>
        </w:rPr>
        <w:t xml:space="preserve">Marx, </w:t>
      </w:r>
      <w:r>
        <w:rPr>
          <w:rFonts w:eastAsia="Times New Roman"/>
          <w:i/>
          <w:color w:val="000000"/>
          <w:spacing w:val="1"/>
          <w:sz w:val="21"/>
        </w:rPr>
        <w:t xml:space="preserve">Capita, </w:t>
      </w:r>
      <w:r>
        <w:rPr>
          <w:rFonts w:eastAsia="Times New Roman"/>
          <w:color w:val="000000"/>
          <w:spacing w:val="1"/>
        </w:rPr>
        <w:t>Vol. 1, p. 709.</w:t>
      </w:r>
    </w:p>
    <w:p w:rsidR="00A1073F" w:rsidRDefault="00DF571E">
      <w:pPr>
        <w:numPr>
          <w:ilvl w:val="0"/>
          <w:numId w:val="51"/>
        </w:numPr>
        <w:tabs>
          <w:tab w:val="clear" w:pos="360"/>
          <w:tab w:val="left" w:pos="432"/>
        </w:tabs>
        <w:spacing w:line="282" w:lineRule="exact"/>
        <w:ind w:left="432" w:right="144" w:hanging="360"/>
        <w:textAlignment w:val="baseline"/>
        <w:rPr>
          <w:rFonts w:eastAsia="Times New Roman"/>
          <w:color w:val="000000"/>
        </w:rPr>
      </w:pPr>
      <w:r>
        <w:rPr>
          <w:rFonts w:eastAsia="Times New Roman"/>
          <w:color w:val="000000"/>
        </w:rPr>
        <w:t xml:space="preserve">Lenin, "Differences in European Labor Movements," </w:t>
      </w:r>
      <w:r>
        <w:rPr>
          <w:rFonts w:eastAsia="Times New Roman"/>
          <w:i/>
          <w:color w:val="000000"/>
          <w:sz w:val="21"/>
        </w:rPr>
        <w:t xml:space="preserve">Selected Works, </w:t>
      </w:r>
      <w:r>
        <w:rPr>
          <w:rFonts w:eastAsia="Times New Roman"/>
          <w:color w:val="000000"/>
        </w:rPr>
        <w:t>Vol. 11, P. 741.</w:t>
      </w:r>
    </w:p>
    <w:p w:rsidR="00A1073F" w:rsidRDefault="00DF571E">
      <w:pPr>
        <w:numPr>
          <w:ilvl w:val="0"/>
          <w:numId w:val="51"/>
        </w:numPr>
        <w:tabs>
          <w:tab w:val="clear" w:pos="360"/>
          <w:tab w:val="left" w:pos="432"/>
        </w:tabs>
        <w:spacing w:line="277" w:lineRule="exact"/>
        <w:ind w:left="432" w:right="144" w:hanging="360"/>
        <w:textAlignment w:val="baseline"/>
        <w:rPr>
          <w:rFonts w:eastAsia="Times New Roman"/>
          <w:color w:val="000000"/>
          <w:spacing w:val="3"/>
        </w:rPr>
      </w:pPr>
      <w:r>
        <w:rPr>
          <w:rFonts w:eastAsia="Times New Roman"/>
          <w:color w:val="000000"/>
          <w:spacing w:val="3"/>
        </w:rPr>
        <w:t xml:space="preserve">Mao, "Dialectics Is the Algebra of Revolution," </w:t>
      </w:r>
      <w:r>
        <w:rPr>
          <w:rFonts w:eastAsia="Times New Roman"/>
          <w:i/>
          <w:color w:val="000000"/>
          <w:spacing w:val="3"/>
          <w:sz w:val="21"/>
        </w:rPr>
        <w:t xml:space="preserve">Peking Review, </w:t>
      </w:r>
      <w:r>
        <w:rPr>
          <w:rFonts w:eastAsia="Times New Roman"/>
          <w:color w:val="000000"/>
          <w:spacing w:val="3"/>
        </w:rPr>
        <w:t>Nov. 15, 1960, P-</w:t>
      </w:r>
      <w:r>
        <w:rPr>
          <w:rFonts w:eastAsia="Times New Roman"/>
          <w:color w:val="000000"/>
          <w:spacing w:val="3"/>
          <w:vertAlign w:val="superscript"/>
        </w:rPr>
        <w:t>11</w:t>
      </w:r>
      <w:r>
        <w:rPr>
          <w:rFonts w:eastAsia="Times New Roman"/>
          <w:color w:val="000000"/>
          <w:spacing w:val="3"/>
        </w:rPr>
        <w:t xml:space="preserve"> </w:t>
      </w:r>
    </w:p>
    <w:p w:rsidR="00A1073F" w:rsidRDefault="00DF571E">
      <w:pPr>
        <w:numPr>
          <w:ilvl w:val="0"/>
          <w:numId w:val="51"/>
        </w:numPr>
        <w:tabs>
          <w:tab w:val="clear" w:pos="360"/>
          <w:tab w:val="left" w:pos="432"/>
        </w:tabs>
        <w:spacing w:line="265" w:lineRule="exact"/>
        <w:ind w:left="432" w:right="144" w:hanging="360"/>
        <w:textAlignment w:val="baseline"/>
        <w:rPr>
          <w:rFonts w:eastAsia="Times New Roman"/>
          <w:color w:val="000000"/>
        </w:rPr>
      </w:pPr>
      <w:r>
        <w:rPr>
          <w:rFonts w:eastAsia="Times New Roman"/>
          <w:color w:val="000000"/>
        </w:rPr>
        <w:t xml:space="preserve">Lu Hsun, quoted in Mao, "Talks at the Yenan Forum on Literature and Art," </w:t>
      </w:r>
      <w:r>
        <w:rPr>
          <w:rFonts w:eastAsia="Times New Roman"/>
          <w:i/>
          <w:color w:val="000000"/>
          <w:sz w:val="21"/>
        </w:rPr>
        <w:t xml:space="preserve">Selected Works, </w:t>
      </w:r>
      <w:r>
        <w:rPr>
          <w:rFonts w:eastAsia="Times New Roman"/>
          <w:color w:val="000000"/>
        </w:rPr>
        <w:t>Vol. 3, p. 96.</w:t>
      </w:r>
    </w:p>
    <w:p w:rsidR="00A1073F" w:rsidRDefault="00DF571E">
      <w:pPr>
        <w:numPr>
          <w:ilvl w:val="0"/>
          <w:numId w:val="51"/>
        </w:numPr>
        <w:tabs>
          <w:tab w:val="clear" w:pos="360"/>
          <w:tab w:val="left" w:pos="432"/>
        </w:tabs>
        <w:spacing w:before="3" w:line="275" w:lineRule="exact"/>
        <w:ind w:left="432" w:hanging="360"/>
        <w:textAlignment w:val="baseline"/>
        <w:rPr>
          <w:rFonts w:eastAsia="Times New Roman"/>
          <w:color w:val="000000"/>
          <w:spacing w:val="-2"/>
        </w:rPr>
      </w:pPr>
      <w:r>
        <w:rPr>
          <w:rFonts w:eastAsia="Times New Roman"/>
          <w:color w:val="000000"/>
          <w:spacing w:val="-2"/>
        </w:rPr>
        <w:t xml:space="preserve">James, </w:t>
      </w:r>
      <w:r>
        <w:rPr>
          <w:rFonts w:eastAsia="Times New Roman"/>
          <w:i/>
          <w:color w:val="000000"/>
          <w:spacing w:val="-2"/>
          <w:sz w:val="21"/>
        </w:rPr>
        <w:t xml:space="preserve">The Will to Believe, </w:t>
      </w:r>
      <w:r>
        <w:rPr>
          <w:rFonts w:eastAsia="Times New Roman"/>
          <w:color w:val="000000"/>
          <w:spacing w:val="-2"/>
        </w:rPr>
        <w:t>p. 276.</w:t>
      </w:r>
    </w:p>
    <w:p w:rsidR="00A1073F" w:rsidRDefault="00DF571E">
      <w:pPr>
        <w:numPr>
          <w:ilvl w:val="0"/>
          <w:numId w:val="51"/>
        </w:numPr>
        <w:tabs>
          <w:tab w:val="clear" w:pos="360"/>
          <w:tab w:val="left" w:pos="432"/>
        </w:tabs>
        <w:spacing w:before="19" w:line="250" w:lineRule="exact"/>
        <w:ind w:left="432" w:hanging="360"/>
        <w:textAlignment w:val="baseline"/>
        <w:rPr>
          <w:rFonts w:eastAsia="Times New Roman"/>
          <w:color w:val="000000"/>
          <w:spacing w:val="1"/>
        </w:rPr>
      </w:pPr>
      <w:r>
        <w:rPr>
          <w:rFonts w:eastAsia="Times New Roman"/>
          <w:color w:val="000000"/>
          <w:spacing w:val="1"/>
        </w:rPr>
        <w:t>Ibid., p. 277.</w:t>
      </w:r>
    </w:p>
    <w:p w:rsidR="00A1073F" w:rsidRDefault="00DF571E">
      <w:pPr>
        <w:numPr>
          <w:ilvl w:val="0"/>
          <w:numId w:val="51"/>
        </w:numPr>
        <w:tabs>
          <w:tab w:val="clear" w:pos="360"/>
          <w:tab w:val="left" w:pos="432"/>
        </w:tabs>
        <w:spacing w:before="13" w:line="275" w:lineRule="exact"/>
        <w:ind w:left="432" w:hanging="360"/>
        <w:textAlignment w:val="baseline"/>
        <w:rPr>
          <w:rFonts w:eastAsia="Times New Roman"/>
          <w:color w:val="000000"/>
          <w:spacing w:val="-5"/>
        </w:rPr>
      </w:pPr>
      <w:r>
        <w:rPr>
          <w:rFonts w:eastAsia="Times New Roman"/>
          <w:color w:val="000000"/>
          <w:spacing w:val="-5"/>
        </w:rPr>
        <w:t xml:space="preserve">Hook, </w:t>
      </w:r>
      <w:r>
        <w:rPr>
          <w:rFonts w:eastAsia="Times New Roman"/>
          <w:i/>
          <w:color w:val="000000"/>
          <w:spacing w:val="-5"/>
          <w:sz w:val="21"/>
        </w:rPr>
        <w:t xml:space="preserve">Reason, Social Myths and Democracy, </w:t>
      </w:r>
      <w:r>
        <w:rPr>
          <w:rFonts w:eastAsia="Times New Roman"/>
          <w:color w:val="000000"/>
          <w:spacing w:val="-5"/>
        </w:rPr>
        <w:t>p. 190.</w:t>
      </w:r>
    </w:p>
    <w:p w:rsidR="00A1073F" w:rsidRDefault="00DF571E">
      <w:pPr>
        <w:numPr>
          <w:ilvl w:val="0"/>
          <w:numId w:val="51"/>
        </w:numPr>
        <w:tabs>
          <w:tab w:val="clear" w:pos="360"/>
          <w:tab w:val="left" w:pos="432"/>
        </w:tabs>
        <w:spacing w:before="11" w:line="249" w:lineRule="exact"/>
        <w:ind w:left="432" w:hanging="360"/>
        <w:textAlignment w:val="baseline"/>
        <w:rPr>
          <w:rFonts w:eastAsia="Times New Roman"/>
          <w:color w:val="000000"/>
          <w:spacing w:val="1"/>
        </w:rPr>
      </w:pPr>
      <w:r>
        <w:rPr>
          <w:rFonts w:eastAsia="Times New Roman"/>
          <w:color w:val="000000"/>
          <w:spacing w:val="1"/>
        </w:rPr>
        <w:t>Ibid.</w:t>
      </w:r>
    </w:p>
    <w:p w:rsidR="00A1073F" w:rsidRDefault="00DF571E">
      <w:pPr>
        <w:numPr>
          <w:ilvl w:val="0"/>
          <w:numId w:val="51"/>
        </w:numPr>
        <w:tabs>
          <w:tab w:val="clear" w:pos="360"/>
          <w:tab w:val="left" w:pos="432"/>
        </w:tabs>
        <w:spacing w:before="28" w:line="250" w:lineRule="exact"/>
        <w:ind w:left="432" w:hanging="360"/>
        <w:textAlignment w:val="baseline"/>
        <w:rPr>
          <w:rFonts w:eastAsia="Times New Roman"/>
          <w:color w:val="000000"/>
          <w:spacing w:val="1"/>
        </w:rPr>
      </w:pPr>
      <w:r>
        <w:rPr>
          <w:rFonts w:eastAsia="Times New Roman"/>
          <w:color w:val="000000"/>
          <w:spacing w:val="1"/>
        </w:rPr>
        <w:t>Ibid., p. 209.</w:t>
      </w:r>
    </w:p>
    <w:p w:rsidR="00A1073F" w:rsidRDefault="00DF571E">
      <w:pPr>
        <w:numPr>
          <w:ilvl w:val="0"/>
          <w:numId w:val="51"/>
        </w:numPr>
        <w:tabs>
          <w:tab w:val="clear" w:pos="360"/>
          <w:tab w:val="left" w:pos="432"/>
        </w:tabs>
        <w:spacing w:before="5" w:line="273" w:lineRule="exact"/>
        <w:ind w:left="432" w:hanging="360"/>
        <w:textAlignment w:val="baseline"/>
        <w:rPr>
          <w:rFonts w:eastAsia="Times New Roman"/>
          <w:color w:val="000000"/>
          <w:spacing w:val="1"/>
        </w:rPr>
      </w:pPr>
      <w:r>
        <w:rPr>
          <w:rFonts w:eastAsia="Times New Roman"/>
          <w:color w:val="000000"/>
          <w:spacing w:val="1"/>
        </w:rPr>
        <w:t>Ibid.</w:t>
      </w:r>
    </w:p>
    <w:p w:rsidR="00A1073F" w:rsidRDefault="00DF571E">
      <w:pPr>
        <w:numPr>
          <w:ilvl w:val="0"/>
          <w:numId w:val="51"/>
        </w:numPr>
        <w:tabs>
          <w:tab w:val="clear" w:pos="360"/>
          <w:tab w:val="left" w:pos="432"/>
        </w:tabs>
        <w:spacing w:before="8" w:line="275" w:lineRule="exact"/>
        <w:ind w:left="432" w:hanging="360"/>
        <w:textAlignment w:val="baseline"/>
        <w:rPr>
          <w:rFonts w:eastAsia="Times New Roman"/>
          <w:color w:val="000000"/>
          <w:spacing w:val="-4"/>
        </w:rPr>
      </w:pPr>
      <w:r>
        <w:rPr>
          <w:rFonts w:eastAsia="Times New Roman"/>
          <w:color w:val="000000"/>
          <w:spacing w:val="-4"/>
        </w:rPr>
        <w:t xml:space="preserve">Sartre, </w:t>
      </w:r>
      <w:r>
        <w:rPr>
          <w:rFonts w:eastAsia="Times New Roman"/>
          <w:i/>
          <w:color w:val="000000"/>
          <w:spacing w:val="-4"/>
          <w:sz w:val="21"/>
        </w:rPr>
        <w:t xml:space="preserve">Literary and Philosophical Essays, </w:t>
      </w:r>
      <w:r>
        <w:rPr>
          <w:rFonts w:eastAsia="Times New Roman"/>
          <w:color w:val="000000"/>
          <w:spacing w:val="-4"/>
        </w:rPr>
        <w:t>pp. 250-51.</w:t>
      </w:r>
    </w:p>
    <w:p w:rsidR="00A1073F" w:rsidRDefault="00DF571E">
      <w:pPr>
        <w:numPr>
          <w:ilvl w:val="0"/>
          <w:numId w:val="51"/>
        </w:numPr>
        <w:tabs>
          <w:tab w:val="clear" w:pos="360"/>
          <w:tab w:val="left" w:pos="432"/>
        </w:tabs>
        <w:spacing w:before="5" w:line="269" w:lineRule="exact"/>
        <w:ind w:left="432" w:right="144" w:hanging="360"/>
        <w:textAlignment w:val="baseline"/>
        <w:rPr>
          <w:rFonts w:eastAsia="Times New Roman"/>
          <w:color w:val="000000"/>
        </w:rPr>
      </w:pPr>
      <w:r>
        <w:rPr>
          <w:rFonts w:eastAsia="Times New Roman"/>
          <w:color w:val="000000"/>
        </w:rPr>
        <w:t xml:space="preserve">R. W. Sperry, "The Great Cerebral Commissure," </w:t>
      </w:r>
      <w:r>
        <w:rPr>
          <w:rFonts w:eastAsia="Times New Roman"/>
          <w:i/>
          <w:color w:val="000000"/>
          <w:sz w:val="21"/>
        </w:rPr>
        <w:t xml:space="preserve">Scientific American, </w:t>
      </w:r>
      <w:r>
        <w:rPr>
          <w:rFonts w:eastAsia="Times New Roman"/>
          <w:color w:val="000000"/>
        </w:rPr>
        <w:t>Jan. 1964, p. 52.</w:t>
      </w:r>
    </w:p>
    <w:p w:rsidR="00A1073F" w:rsidRDefault="00DF571E">
      <w:pPr>
        <w:numPr>
          <w:ilvl w:val="0"/>
          <w:numId w:val="51"/>
        </w:numPr>
        <w:tabs>
          <w:tab w:val="clear" w:pos="360"/>
          <w:tab w:val="left" w:pos="432"/>
        </w:tabs>
        <w:spacing w:before="8" w:line="275" w:lineRule="exact"/>
        <w:ind w:left="432" w:hanging="360"/>
        <w:textAlignment w:val="baseline"/>
        <w:rPr>
          <w:rFonts w:eastAsia="Times New Roman"/>
          <w:color w:val="000000"/>
          <w:spacing w:val="-1"/>
        </w:rPr>
      </w:pPr>
      <w:r>
        <w:rPr>
          <w:rFonts w:eastAsia="Times New Roman"/>
          <w:color w:val="000000"/>
          <w:spacing w:val="-1"/>
        </w:rPr>
        <w:t xml:space="preserve">Lenin, </w:t>
      </w:r>
      <w:r>
        <w:rPr>
          <w:rFonts w:eastAsia="Times New Roman"/>
          <w:i/>
          <w:color w:val="000000"/>
          <w:spacing w:val="-1"/>
          <w:sz w:val="21"/>
        </w:rPr>
        <w:t xml:space="preserve">Collected Works, Vol. </w:t>
      </w:r>
      <w:r>
        <w:rPr>
          <w:rFonts w:eastAsia="Times New Roman"/>
          <w:color w:val="000000"/>
          <w:spacing w:val="-1"/>
        </w:rPr>
        <w:t>32, p. 83.</w:t>
      </w:r>
    </w:p>
    <w:p w:rsidR="00A1073F" w:rsidRDefault="00DF571E">
      <w:pPr>
        <w:numPr>
          <w:ilvl w:val="0"/>
          <w:numId w:val="51"/>
        </w:numPr>
        <w:tabs>
          <w:tab w:val="clear" w:pos="360"/>
          <w:tab w:val="left" w:pos="432"/>
        </w:tabs>
        <w:spacing w:line="274" w:lineRule="exact"/>
        <w:ind w:left="432" w:hanging="360"/>
        <w:textAlignment w:val="baseline"/>
        <w:rPr>
          <w:rFonts w:eastAsia="Times New Roman"/>
          <w:color w:val="000000"/>
        </w:rPr>
      </w:pPr>
      <w:r>
        <w:rPr>
          <w:rFonts w:eastAsia="Times New Roman"/>
          <w:color w:val="000000"/>
        </w:rPr>
        <w:t xml:space="preserve">Mao, "Problems of War and Strategy," </w:t>
      </w:r>
      <w:r>
        <w:rPr>
          <w:rFonts w:eastAsia="Times New Roman"/>
          <w:i/>
          <w:color w:val="000000"/>
          <w:sz w:val="21"/>
        </w:rPr>
        <w:t xml:space="preserve">Selected Works, </w:t>
      </w:r>
      <w:r>
        <w:rPr>
          <w:rFonts w:eastAsia="Times New Roman"/>
          <w:color w:val="000000"/>
        </w:rPr>
        <w:t>Vol. 2, p. 224.</w:t>
      </w:r>
    </w:p>
    <w:p w:rsidR="00A1073F" w:rsidRDefault="00DF571E">
      <w:pPr>
        <w:numPr>
          <w:ilvl w:val="0"/>
          <w:numId w:val="51"/>
        </w:numPr>
        <w:tabs>
          <w:tab w:val="clear" w:pos="360"/>
          <w:tab w:val="left" w:pos="432"/>
        </w:tabs>
        <w:spacing w:line="268" w:lineRule="exact"/>
        <w:ind w:left="432" w:hanging="360"/>
        <w:textAlignment w:val="baseline"/>
        <w:rPr>
          <w:rFonts w:eastAsia="Times New Roman"/>
          <w:color w:val="000000"/>
          <w:spacing w:val="1"/>
        </w:rPr>
      </w:pPr>
      <w:r>
        <w:rPr>
          <w:rFonts w:eastAsia="Times New Roman"/>
          <w:color w:val="000000"/>
          <w:spacing w:val="1"/>
        </w:rPr>
        <w:t>Mao, "On Protracted War," ibid., p. 143.</w:t>
      </w:r>
    </w:p>
    <w:p w:rsidR="00A1073F" w:rsidRDefault="00DF571E">
      <w:pPr>
        <w:numPr>
          <w:ilvl w:val="0"/>
          <w:numId w:val="51"/>
        </w:numPr>
        <w:tabs>
          <w:tab w:val="clear" w:pos="360"/>
          <w:tab w:val="left" w:pos="432"/>
        </w:tabs>
        <w:spacing w:before="20" w:line="249" w:lineRule="exact"/>
        <w:ind w:left="432" w:hanging="360"/>
        <w:textAlignment w:val="baseline"/>
        <w:rPr>
          <w:rFonts w:eastAsia="Times New Roman"/>
          <w:color w:val="000000"/>
        </w:rPr>
      </w:pPr>
      <w:r>
        <w:rPr>
          <w:rFonts w:eastAsia="Times New Roman"/>
          <w:color w:val="000000"/>
        </w:rPr>
        <w:t xml:space="preserve">Lenin, "Marxism and Revisionism," </w:t>
      </w:r>
      <w:r>
        <w:rPr>
          <w:rFonts w:eastAsia="Times New Roman"/>
          <w:i/>
          <w:color w:val="000000"/>
          <w:sz w:val="21"/>
        </w:rPr>
        <w:t xml:space="preserve">Selected Works, </w:t>
      </w:r>
      <w:r>
        <w:rPr>
          <w:rFonts w:eastAsia="Times New Roman"/>
          <w:color w:val="000000"/>
        </w:rPr>
        <w:t>Vol. 11, p. 709.</w:t>
      </w:r>
    </w:p>
    <w:p w:rsidR="00A1073F" w:rsidRDefault="00DF571E">
      <w:pPr>
        <w:numPr>
          <w:ilvl w:val="0"/>
          <w:numId w:val="51"/>
        </w:numPr>
        <w:tabs>
          <w:tab w:val="clear" w:pos="360"/>
          <w:tab w:val="left" w:pos="432"/>
        </w:tabs>
        <w:spacing w:before="26" w:line="249" w:lineRule="exact"/>
        <w:ind w:left="432" w:hanging="360"/>
        <w:textAlignment w:val="baseline"/>
        <w:rPr>
          <w:rFonts w:eastAsia="Times New Roman"/>
          <w:color w:val="000000"/>
        </w:rPr>
      </w:pPr>
      <w:r>
        <w:rPr>
          <w:rFonts w:eastAsia="Times New Roman"/>
          <w:color w:val="000000"/>
        </w:rPr>
        <w:t>Eduard Bernstein, quoted in ibid.</w:t>
      </w:r>
    </w:p>
    <w:p w:rsidR="00A1073F" w:rsidRDefault="00DF571E">
      <w:pPr>
        <w:numPr>
          <w:ilvl w:val="0"/>
          <w:numId w:val="51"/>
        </w:numPr>
        <w:tabs>
          <w:tab w:val="clear" w:pos="360"/>
          <w:tab w:val="left" w:pos="432"/>
        </w:tabs>
        <w:spacing w:line="278" w:lineRule="exact"/>
        <w:ind w:left="432" w:right="144" w:hanging="360"/>
        <w:textAlignment w:val="baseline"/>
        <w:rPr>
          <w:rFonts w:eastAsia="Times New Roman"/>
          <w:color w:val="000000"/>
        </w:rPr>
      </w:pPr>
      <w:r>
        <w:rPr>
          <w:rFonts w:eastAsia="Times New Roman"/>
          <w:color w:val="000000"/>
        </w:rPr>
        <w:t xml:space="preserve">Mao, "The Role of the Chinese Communist Party in the National War," </w:t>
      </w:r>
      <w:r>
        <w:rPr>
          <w:rFonts w:eastAsia="Times New Roman"/>
          <w:i/>
          <w:color w:val="000000"/>
          <w:sz w:val="21"/>
        </w:rPr>
        <w:t xml:space="preserve">Selected Works, </w:t>
      </w:r>
      <w:r>
        <w:rPr>
          <w:rFonts w:eastAsia="Times New Roman"/>
          <w:color w:val="000000"/>
        </w:rPr>
        <w:t>Vol. 2, p. 201.</w:t>
      </w:r>
    </w:p>
    <w:p w:rsidR="00A1073F" w:rsidRDefault="00DF571E">
      <w:pPr>
        <w:numPr>
          <w:ilvl w:val="0"/>
          <w:numId w:val="51"/>
        </w:numPr>
        <w:tabs>
          <w:tab w:val="clear" w:pos="360"/>
          <w:tab w:val="left" w:pos="432"/>
        </w:tabs>
        <w:spacing w:before="24" w:line="249" w:lineRule="exact"/>
        <w:ind w:left="432" w:hanging="360"/>
        <w:textAlignment w:val="baseline"/>
        <w:rPr>
          <w:rFonts w:eastAsia="Times New Roman"/>
          <w:color w:val="000000"/>
          <w:spacing w:val="1"/>
        </w:rPr>
      </w:pPr>
      <w:r>
        <w:rPr>
          <w:rFonts w:eastAsia="Times New Roman"/>
          <w:color w:val="000000"/>
          <w:spacing w:val="1"/>
        </w:rPr>
        <w:t>Mao, "Methods of Work of Party Committees," ibid., Vol. 4, p. 381.</w:t>
      </w:r>
    </w:p>
    <w:p w:rsidR="00A1073F" w:rsidRDefault="00A1073F">
      <w:pPr>
        <w:sectPr w:rsidR="00A1073F">
          <w:pgSz w:w="11174" w:h="16397"/>
          <w:pgMar w:top="1020" w:right="1272" w:bottom="841" w:left="1982" w:header="720" w:footer="720" w:gutter="0"/>
          <w:cols w:space="720"/>
        </w:sectPr>
      </w:pPr>
    </w:p>
    <w:p w:rsidR="00A1073F" w:rsidRDefault="00DF571E">
      <w:pPr>
        <w:tabs>
          <w:tab w:val="right" w:pos="7416"/>
        </w:tabs>
        <w:spacing w:before="25" w:line="253" w:lineRule="exact"/>
        <w:ind w:left="2376"/>
        <w:textAlignment w:val="baseline"/>
        <w:rPr>
          <w:rFonts w:eastAsia="Times New Roman"/>
          <w:color w:val="000000"/>
        </w:rPr>
      </w:pPr>
      <w:r>
        <w:rPr>
          <w:rFonts w:eastAsia="Times New Roman"/>
          <w:color w:val="000000"/>
        </w:rPr>
        <w:t>NOTES TO PAGES 121-131</w:t>
      </w:r>
      <w:r>
        <w:rPr>
          <w:rFonts w:eastAsia="Times New Roman"/>
          <w:color w:val="000000"/>
        </w:rPr>
        <w:tab/>
        <w:t>519</w:t>
      </w:r>
    </w:p>
    <w:p w:rsidR="00A1073F" w:rsidRDefault="00DF571E">
      <w:pPr>
        <w:numPr>
          <w:ilvl w:val="0"/>
          <w:numId w:val="52"/>
        </w:numPr>
        <w:tabs>
          <w:tab w:val="clear" w:pos="360"/>
          <w:tab w:val="left" w:pos="504"/>
        </w:tabs>
        <w:spacing w:before="166" w:line="249" w:lineRule="exact"/>
        <w:ind w:left="504" w:right="144" w:hanging="360"/>
        <w:textAlignment w:val="baseline"/>
        <w:rPr>
          <w:rFonts w:eastAsia="Times New Roman"/>
          <w:color w:val="000000"/>
        </w:rPr>
      </w:pPr>
      <w:r>
        <w:rPr>
          <w:rFonts w:eastAsia="Times New Roman"/>
          <w:color w:val="000000"/>
        </w:rPr>
        <w:t xml:space="preserve">"Hold High the Great Red Banner of Mao Tse-tung's Thinking," </w:t>
      </w:r>
      <w:r>
        <w:rPr>
          <w:rFonts w:ascii="Garamond" w:eastAsia="Garamond" w:hAnsi="Garamond"/>
          <w:i/>
          <w:color w:val="000000"/>
          <w:sz w:val="23"/>
        </w:rPr>
        <w:t xml:space="preserve">Peking Review, </w:t>
      </w:r>
      <w:r>
        <w:rPr>
          <w:rFonts w:eastAsia="Times New Roman"/>
          <w:color w:val="000000"/>
        </w:rPr>
        <w:t>April 29, 1966, p. 8.</w:t>
      </w:r>
    </w:p>
    <w:p w:rsidR="00A1073F" w:rsidRDefault="00DF571E">
      <w:pPr>
        <w:numPr>
          <w:ilvl w:val="0"/>
          <w:numId w:val="52"/>
        </w:numPr>
        <w:tabs>
          <w:tab w:val="clear" w:pos="360"/>
          <w:tab w:val="left" w:pos="504"/>
        </w:tabs>
        <w:spacing w:before="34" w:line="254" w:lineRule="exact"/>
        <w:ind w:left="504" w:right="144" w:hanging="360"/>
        <w:textAlignment w:val="baseline"/>
        <w:rPr>
          <w:rFonts w:eastAsia="Times New Roman"/>
          <w:color w:val="000000"/>
        </w:rPr>
      </w:pPr>
      <w:r>
        <w:rPr>
          <w:rFonts w:eastAsia="Times New Roman"/>
          <w:color w:val="000000"/>
        </w:rPr>
        <w:t>Mao, "Some Questions Concerning Methods of Leaders</w:t>
      </w:r>
      <w:r>
        <w:rPr>
          <w:rFonts w:eastAsia="Times New Roman"/>
          <w:color w:val="000000"/>
        </w:rPr>
        <w:t xml:space="preserve">hip," Selected </w:t>
      </w:r>
      <w:r>
        <w:rPr>
          <w:rFonts w:ascii="Garamond" w:eastAsia="Garamond" w:hAnsi="Garamond"/>
          <w:i/>
          <w:color w:val="000000"/>
          <w:sz w:val="23"/>
        </w:rPr>
        <w:t xml:space="preserve">Works, </w:t>
      </w:r>
      <w:r>
        <w:rPr>
          <w:rFonts w:eastAsia="Times New Roman"/>
          <w:color w:val="000000"/>
        </w:rPr>
        <w:t>Vol. 3, p. 121.</w:t>
      </w:r>
    </w:p>
    <w:p w:rsidR="00A1073F" w:rsidRDefault="00DF571E">
      <w:pPr>
        <w:numPr>
          <w:ilvl w:val="0"/>
          <w:numId w:val="52"/>
        </w:numPr>
        <w:tabs>
          <w:tab w:val="clear" w:pos="360"/>
          <w:tab w:val="left" w:pos="504"/>
        </w:tabs>
        <w:spacing w:before="30" w:line="256" w:lineRule="exact"/>
        <w:ind w:left="504" w:right="144" w:hanging="360"/>
        <w:textAlignment w:val="baseline"/>
        <w:rPr>
          <w:rFonts w:eastAsia="Times New Roman"/>
          <w:color w:val="000000"/>
        </w:rPr>
      </w:pPr>
      <w:r>
        <w:rPr>
          <w:rFonts w:eastAsia="Times New Roman"/>
          <w:color w:val="000000"/>
        </w:rPr>
        <w:t xml:space="preserve">Johannes von Overbeck, "The Control of Plant Growth," </w:t>
      </w:r>
      <w:r>
        <w:rPr>
          <w:rFonts w:ascii="Garamond" w:eastAsia="Garamond" w:hAnsi="Garamond"/>
          <w:i/>
          <w:color w:val="000000"/>
          <w:sz w:val="23"/>
        </w:rPr>
        <w:t xml:space="preserve">Stier* American, </w:t>
      </w:r>
      <w:r>
        <w:rPr>
          <w:rFonts w:eastAsia="Times New Roman"/>
          <w:color w:val="000000"/>
        </w:rPr>
        <w:t>July 1968, p. 79.</w:t>
      </w:r>
    </w:p>
    <w:p w:rsidR="00A1073F" w:rsidRDefault="00DF571E">
      <w:pPr>
        <w:numPr>
          <w:ilvl w:val="0"/>
          <w:numId w:val="52"/>
        </w:numPr>
        <w:tabs>
          <w:tab w:val="clear" w:pos="360"/>
          <w:tab w:val="left" w:pos="504"/>
        </w:tabs>
        <w:spacing w:before="30" w:line="261" w:lineRule="exact"/>
        <w:ind w:left="504" w:right="144" w:hanging="360"/>
        <w:textAlignment w:val="baseline"/>
        <w:rPr>
          <w:rFonts w:eastAsia="Times New Roman"/>
          <w:color w:val="000000"/>
        </w:rPr>
      </w:pPr>
      <w:r>
        <w:rPr>
          <w:rFonts w:eastAsia="Times New Roman"/>
          <w:color w:val="000000"/>
        </w:rPr>
        <w:t xml:space="preserve">Erich von Hoist and Ursula von Saint Paul, "Electrically Controlled Behavior," </w:t>
      </w:r>
      <w:r>
        <w:rPr>
          <w:rFonts w:ascii="Garamond" w:eastAsia="Garamond" w:hAnsi="Garamond"/>
          <w:i/>
          <w:color w:val="000000"/>
          <w:sz w:val="23"/>
        </w:rPr>
        <w:t xml:space="preserve">Scientific American, </w:t>
      </w:r>
      <w:r>
        <w:rPr>
          <w:rFonts w:eastAsia="Times New Roman"/>
          <w:color w:val="000000"/>
        </w:rPr>
        <w:t>March 1962, p. 59.</w:t>
      </w:r>
    </w:p>
    <w:p w:rsidR="00A1073F" w:rsidRDefault="00DF571E">
      <w:pPr>
        <w:numPr>
          <w:ilvl w:val="0"/>
          <w:numId w:val="52"/>
        </w:numPr>
        <w:tabs>
          <w:tab w:val="clear" w:pos="360"/>
          <w:tab w:val="left" w:pos="504"/>
        </w:tabs>
        <w:spacing w:line="269" w:lineRule="exact"/>
        <w:ind w:left="504" w:hanging="360"/>
        <w:textAlignment w:val="baseline"/>
        <w:rPr>
          <w:rFonts w:eastAsia="Times New Roman"/>
          <w:color w:val="000000"/>
          <w:spacing w:val="3"/>
        </w:rPr>
      </w:pPr>
      <w:r>
        <w:rPr>
          <w:rFonts w:eastAsia="Times New Roman"/>
          <w:color w:val="000000"/>
          <w:spacing w:val="3"/>
        </w:rPr>
        <w:t xml:space="preserve">Frank, </w:t>
      </w:r>
      <w:r>
        <w:rPr>
          <w:rFonts w:ascii="Garamond" w:eastAsia="Garamond" w:hAnsi="Garamond"/>
          <w:i/>
          <w:color w:val="000000"/>
          <w:spacing w:val="3"/>
          <w:sz w:val="23"/>
        </w:rPr>
        <w:t xml:space="preserve">Fate and Freedom, </w:t>
      </w:r>
      <w:r>
        <w:rPr>
          <w:rFonts w:eastAsia="Times New Roman"/>
          <w:color w:val="000000"/>
          <w:spacing w:val="3"/>
        </w:rPr>
        <w:t>pp. 251-52.</w:t>
      </w:r>
    </w:p>
    <w:p w:rsidR="00A1073F" w:rsidRDefault="00DF571E">
      <w:pPr>
        <w:numPr>
          <w:ilvl w:val="0"/>
          <w:numId w:val="52"/>
        </w:numPr>
        <w:tabs>
          <w:tab w:val="clear" w:pos="360"/>
          <w:tab w:val="left" w:pos="504"/>
        </w:tabs>
        <w:spacing w:line="269" w:lineRule="exact"/>
        <w:ind w:left="504" w:hanging="360"/>
        <w:textAlignment w:val="baseline"/>
        <w:rPr>
          <w:rFonts w:eastAsia="Times New Roman"/>
          <w:color w:val="000000"/>
          <w:spacing w:val="5"/>
        </w:rPr>
      </w:pPr>
      <w:r>
        <w:rPr>
          <w:rFonts w:eastAsia="Times New Roman"/>
          <w:color w:val="000000"/>
          <w:spacing w:val="5"/>
        </w:rPr>
        <w:t>Ibid., p. 54.</w:t>
      </w:r>
    </w:p>
    <w:p w:rsidR="00A1073F" w:rsidRDefault="00DF571E">
      <w:pPr>
        <w:numPr>
          <w:ilvl w:val="0"/>
          <w:numId w:val="52"/>
        </w:numPr>
        <w:tabs>
          <w:tab w:val="clear" w:pos="360"/>
          <w:tab w:val="left" w:pos="504"/>
        </w:tabs>
        <w:spacing w:line="278" w:lineRule="exact"/>
        <w:ind w:left="504" w:hanging="360"/>
        <w:textAlignment w:val="baseline"/>
        <w:rPr>
          <w:rFonts w:eastAsia="Times New Roman"/>
          <w:color w:val="000000"/>
          <w:spacing w:val="4"/>
        </w:rPr>
      </w:pPr>
      <w:r>
        <w:rPr>
          <w:rFonts w:eastAsia="Times New Roman"/>
          <w:color w:val="000000"/>
          <w:spacing w:val="4"/>
        </w:rPr>
        <w:t xml:space="preserve">Gerard, </w:t>
      </w:r>
      <w:r>
        <w:rPr>
          <w:rFonts w:ascii="Garamond" w:eastAsia="Garamond" w:hAnsi="Garamond"/>
          <w:i/>
          <w:color w:val="000000"/>
          <w:spacing w:val="4"/>
          <w:sz w:val="23"/>
        </w:rPr>
        <w:t xml:space="preserve">Unresting Cells, </w:t>
      </w:r>
      <w:r>
        <w:rPr>
          <w:rFonts w:eastAsia="Times New Roman"/>
          <w:color w:val="000000"/>
          <w:spacing w:val="4"/>
        </w:rPr>
        <w:t>p. 145.</w:t>
      </w:r>
    </w:p>
    <w:p w:rsidR="00A1073F" w:rsidRDefault="00DF571E">
      <w:pPr>
        <w:numPr>
          <w:ilvl w:val="0"/>
          <w:numId w:val="52"/>
        </w:numPr>
        <w:tabs>
          <w:tab w:val="clear" w:pos="360"/>
          <w:tab w:val="left" w:pos="504"/>
        </w:tabs>
        <w:spacing w:line="274" w:lineRule="exact"/>
        <w:ind w:left="504" w:hanging="360"/>
        <w:textAlignment w:val="baseline"/>
        <w:rPr>
          <w:rFonts w:eastAsia="Times New Roman"/>
          <w:color w:val="000000"/>
          <w:spacing w:val="1"/>
        </w:rPr>
      </w:pPr>
      <w:r>
        <w:rPr>
          <w:rFonts w:eastAsia="Times New Roman"/>
          <w:color w:val="000000"/>
          <w:spacing w:val="1"/>
        </w:rPr>
        <w:t xml:space="preserve">Carson, </w:t>
      </w:r>
      <w:r>
        <w:rPr>
          <w:rFonts w:ascii="Garamond" w:eastAsia="Garamond" w:hAnsi="Garamond"/>
          <w:i/>
          <w:color w:val="000000"/>
          <w:spacing w:val="1"/>
          <w:sz w:val="23"/>
        </w:rPr>
        <w:t xml:space="preserve">The Sea Around Us, </w:t>
      </w:r>
      <w:r>
        <w:rPr>
          <w:rFonts w:eastAsia="Times New Roman"/>
          <w:color w:val="000000"/>
          <w:spacing w:val="1"/>
        </w:rPr>
        <w:t>pp. 142-43.</w:t>
      </w:r>
    </w:p>
    <w:p w:rsidR="00A1073F" w:rsidRDefault="00DF571E">
      <w:pPr>
        <w:numPr>
          <w:ilvl w:val="0"/>
          <w:numId w:val="52"/>
        </w:numPr>
        <w:tabs>
          <w:tab w:val="clear" w:pos="360"/>
          <w:tab w:val="left" w:pos="504"/>
        </w:tabs>
        <w:spacing w:line="269" w:lineRule="exact"/>
        <w:ind w:left="504" w:hanging="360"/>
        <w:textAlignment w:val="baseline"/>
        <w:rPr>
          <w:rFonts w:eastAsia="Times New Roman"/>
          <w:color w:val="000000"/>
          <w:spacing w:val="5"/>
        </w:rPr>
      </w:pPr>
      <w:r>
        <w:rPr>
          <w:rFonts w:eastAsia="Times New Roman"/>
          <w:color w:val="000000"/>
          <w:spacing w:val="5"/>
        </w:rPr>
        <w:t xml:space="preserve">Bunge, </w:t>
      </w:r>
      <w:r>
        <w:rPr>
          <w:rFonts w:ascii="Garamond" w:eastAsia="Garamond" w:hAnsi="Garamond"/>
          <w:i/>
          <w:color w:val="000000"/>
          <w:spacing w:val="5"/>
          <w:sz w:val="23"/>
        </w:rPr>
        <w:t xml:space="preserve">Causality, </w:t>
      </w:r>
      <w:r>
        <w:rPr>
          <w:rFonts w:eastAsia="Times New Roman"/>
          <w:color w:val="000000"/>
          <w:spacing w:val="5"/>
        </w:rPr>
        <w:t>p. 97.</w:t>
      </w:r>
    </w:p>
    <w:p w:rsidR="00A1073F" w:rsidRDefault="00DF571E">
      <w:pPr>
        <w:numPr>
          <w:ilvl w:val="0"/>
          <w:numId w:val="52"/>
        </w:numPr>
        <w:tabs>
          <w:tab w:val="clear" w:pos="360"/>
          <w:tab w:val="left" w:pos="504"/>
        </w:tabs>
        <w:spacing w:line="273" w:lineRule="exact"/>
        <w:ind w:left="504" w:hanging="360"/>
        <w:textAlignment w:val="baseline"/>
        <w:rPr>
          <w:rFonts w:eastAsia="Times New Roman"/>
          <w:color w:val="000000"/>
          <w:spacing w:val="4"/>
        </w:rPr>
      </w:pPr>
      <w:r>
        <w:rPr>
          <w:rFonts w:eastAsia="Times New Roman"/>
          <w:color w:val="000000"/>
          <w:spacing w:val="4"/>
        </w:rPr>
        <w:t xml:space="preserve">Frank, </w:t>
      </w:r>
      <w:r>
        <w:rPr>
          <w:rFonts w:ascii="Garamond" w:eastAsia="Garamond" w:hAnsi="Garamond"/>
          <w:i/>
          <w:color w:val="000000"/>
          <w:spacing w:val="4"/>
          <w:sz w:val="23"/>
        </w:rPr>
        <w:t xml:space="preserve">Fate and Freedom, </w:t>
      </w:r>
      <w:r>
        <w:rPr>
          <w:rFonts w:eastAsia="Times New Roman"/>
          <w:color w:val="000000"/>
          <w:spacing w:val="4"/>
        </w:rPr>
        <w:t>p. 67.</w:t>
      </w:r>
    </w:p>
    <w:p w:rsidR="00A1073F" w:rsidRDefault="00DF571E">
      <w:pPr>
        <w:numPr>
          <w:ilvl w:val="0"/>
          <w:numId w:val="52"/>
        </w:numPr>
        <w:tabs>
          <w:tab w:val="clear" w:pos="360"/>
          <w:tab w:val="left" w:pos="504"/>
        </w:tabs>
        <w:spacing w:line="269" w:lineRule="exact"/>
        <w:ind w:left="504" w:hanging="360"/>
        <w:textAlignment w:val="baseline"/>
        <w:rPr>
          <w:rFonts w:eastAsia="Times New Roman"/>
          <w:color w:val="000000"/>
          <w:spacing w:val="2"/>
        </w:rPr>
      </w:pPr>
      <w:r>
        <w:rPr>
          <w:rFonts w:eastAsia="Times New Roman"/>
          <w:color w:val="000000"/>
          <w:spacing w:val="2"/>
        </w:rPr>
        <w:t xml:space="preserve">Lenin, </w:t>
      </w:r>
      <w:r>
        <w:rPr>
          <w:rFonts w:ascii="Garamond" w:eastAsia="Garamond" w:hAnsi="Garamond"/>
          <w:i/>
          <w:color w:val="000000"/>
          <w:spacing w:val="2"/>
          <w:sz w:val="23"/>
        </w:rPr>
        <w:t xml:space="preserve">Selected Works, </w:t>
      </w:r>
      <w:r>
        <w:rPr>
          <w:rFonts w:eastAsia="Times New Roman"/>
          <w:color w:val="000000"/>
          <w:spacing w:val="2"/>
        </w:rPr>
        <w:t>Vol. 5, p. 304.</w:t>
      </w:r>
    </w:p>
    <w:p w:rsidR="00A1073F" w:rsidRDefault="00DF571E">
      <w:pPr>
        <w:numPr>
          <w:ilvl w:val="0"/>
          <w:numId w:val="52"/>
        </w:numPr>
        <w:tabs>
          <w:tab w:val="clear" w:pos="360"/>
          <w:tab w:val="left" w:pos="504"/>
        </w:tabs>
        <w:spacing w:line="279" w:lineRule="exact"/>
        <w:ind w:left="504" w:hanging="360"/>
        <w:textAlignment w:val="baseline"/>
        <w:rPr>
          <w:rFonts w:eastAsia="Times New Roman"/>
          <w:color w:val="000000"/>
          <w:spacing w:val="3"/>
        </w:rPr>
      </w:pPr>
      <w:r>
        <w:rPr>
          <w:rFonts w:eastAsia="Times New Roman"/>
          <w:color w:val="000000"/>
          <w:spacing w:val="3"/>
        </w:rPr>
        <w:t xml:space="preserve">Hegel, </w:t>
      </w:r>
      <w:r>
        <w:rPr>
          <w:rFonts w:ascii="Garamond" w:eastAsia="Garamond" w:hAnsi="Garamond"/>
          <w:i/>
          <w:color w:val="000000"/>
          <w:spacing w:val="3"/>
          <w:sz w:val="23"/>
        </w:rPr>
        <w:t xml:space="preserve">Science of Logic, </w:t>
      </w:r>
      <w:r>
        <w:rPr>
          <w:rFonts w:eastAsia="Times New Roman"/>
          <w:color w:val="000000"/>
          <w:spacing w:val="3"/>
        </w:rPr>
        <w:t>Vol. 1, p. 126.</w:t>
      </w:r>
    </w:p>
    <w:p w:rsidR="00A1073F" w:rsidRDefault="00DF571E">
      <w:pPr>
        <w:numPr>
          <w:ilvl w:val="0"/>
          <w:numId w:val="52"/>
        </w:numPr>
        <w:tabs>
          <w:tab w:val="clear" w:pos="360"/>
          <w:tab w:val="left" w:pos="504"/>
        </w:tabs>
        <w:spacing w:line="273" w:lineRule="exact"/>
        <w:ind w:left="504" w:hanging="360"/>
        <w:textAlignment w:val="baseline"/>
        <w:rPr>
          <w:rFonts w:eastAsia="Times New Roman"/>
          <w:color w:val="000000"/>
          <w:spacing w:val="-1"/>
        </w:rPr>
      </w:pPr>
      <w:r>
        <w:rPr>
          <w:rFonts w:eastAsia="Times New Roman"/>
          <w:color w:val="000000"/>
          <w:spacing w:val="-1"/>
        </w:rPr>
        <w:t xml:space="preserve">Hegel, quoted in Lenin, </w:t>
      </w:r>
      <w:r>
        <w:rPr>
          <w:rFonts w:ascii="Garamond" w:eastAsia="Garamond" w:hAnsi="Garamond"/>
          <w:i/>
          <w:color w:val="000000"/>
          <w:spacing w:val="-1"/>
          <w:sz w:val="23"/>
        </w:rPr>
        <w:t xml:space="preserve">Philosophical Notebooks, </w:t>
      </w:r>
      <w:r>
        <w:rPr>
          <w:rFonts w:eastAsia="Times New Roman"/>
          <w:color w:val="000000"/>
          <w:spacing w:val="-1"/>
        </w:rPr>
        <w:t>p. 150.</w:t>
      </w:r>
    </w:p>
    <w:p w:rsidR="00A1073F" w:rsidRDefault="00DF571E">
      <w:pPr>
        <w:numPr>
          <w:ilvl w:val="0"/>
          <w:numId w:val="52"/>
        </w:numPr>
        <w:tabs>
          <w:tab w:val="clear" w:pos="360"/>
          <w:tab w:val="left" w:pos="504"/>
        </w:tabs>
        <w:spacing w:line="276" w:lineRule="exact"/>
        <w:ind w:left="504" w:right="144" w:hanging="360"/>
        <w:textAlignment w:val="baseline"/>
        <w:rPr>
          <w:rFonts w:eastAsia="Times New Roman"/>
          <w:color w:val="000000"/>
        </w:rPr>
      </w:pPr>
      <w:r>
        <w:rPr>
          <w:rFonts w:eastAsia="Times New Roman"/>
          <w:color w:val="000000"/>
        </w:rPr>
        <w:t xml:space="preserve">Mao, quoted in "Developing China's Chemical Industry by Our Own Efforts," </w:t>
      </w:r>
      <w:r>
        <w:rPr>
          <w:rFonts w:ascii="Garamond" w:eastAsia="Garamond" w:hAnsi="Garamond"/>
          <w:i/>
          <w:color w:val="000000"/>
          <w:sz w:val="23"/>
        </w:rPr>
        <w:t xml:space="preserve">Peking Review, </w:t>
      </w:r>
      <w:r>
        <w:rPr>
          <w:rFonts w:eastAsia="Times New Roman"/>
          <w:color w:val="000000"/>
        </w:rPr>
        <w:t>Dec. 5, 1969, p. 23.</w:t>
      </w:r>
    </w:p>
    <w:p w:rsidR="00A1073F" w:rsidRDefault="00DF571E">
      <w:pPr>
        <w:numPr>
          <w:ilvl w:val="0"/>
          <w:numId w:val="52"/>
        </w:numPr>
        <w:tabs>
          <w:tab w:val="clear" w:pos="360"/>
          <w:tab w:val="left" w:pos="504"/>
        </w:tabs>
        <w:spacing w:line="269" w:lineRule="exact"/>
        <w:ind w:left="504" w:hanging="360"/>
        <w:textAlignment w:val="baseline"/>
        <w:rPr>
          <w:rFonts w:eastAsia="Times New Roman"/>
          <w:color w:val="000000"/>
          <w:spacing w:val="1"/>
        </w:rPr>
      </w:pPr>
      <w:r>
        <w:rPr>
          <w:rFonts w:eastAsia="Times New Roman"/>
          <w:color w:val="000000"/>
          <w:spacing w:val="1"/>
        </w:rPr>
        <w:t xml:space="preserve">Engels, </w:t>
      </w:r>
      <w:r>
        <w:rPr>
          <w:rFonts w:ascii="Garamond" w:eastAsia="Garamond" w:hAnsi="Garamond"/>
          <w:i/>
          <w:color w:val="000000"/>
          <w:spacing w:val="1"/>
          <w:sz w:val="23"/>
        </w:rPr>
        <w:t xml:space="preserve">Socialism, Utopian and Scientific, </w:t>
      </w:r>
      <w:r>
        <w:rPr>
          <w:rFonts w:eastAsia="Times New Roman"/>
          <w:color w:val="000000"/>
          <w:spacing w:val="1"/>
        </w:rPr>
        <w:t>p. 14.</w:t>
      </w:r>
    </w:p>
    <w:p w:rsidR="00A1073F" w:rsidRDefault="00DF571E">
      <w:pPr>
        <w:numPr>
          <w:ilvl w:val="0"/>
          <w:numId w:val="52"/>
        </w:numPr>
        <w:tabs>
          <w:tab w:val="clear" w:pos="360"/>
          <w:tab w:val="left" w:pos="504"/>
        </w:tabs>
        <w:spacing w:line="272" w:lineRule="exact"/>
        <w:ind w:left="504" w:hanging="360"/>
        <w:textAlignment w:val="baseline"/>
        <w:rPr>
          <w:rFonts w:eastAsia="Times New Roman"/>
          <w:color w:val="000000"/>
        </w:rPr>
      </w:pPr>
      <w:r>
        <w:rPr>
          <w:rFonts w:eastAsia="Times New Roman"/>
          <w:color w:val="000000"/>
        </w:rPr>
        <w:t xml:space="preserve">Mao, "On Contradiction," </w:t>
      </w:r>
      <w:r>
        <w:rPr>
          <w:rFonts w:ascii="Garamond" w:eastAsia="Garamond" w:hAnsi="Garamond"/>
          <w:i/>
          <w:color w:val="000000"/>
          <w:sz w:val="23"/>
        </w:rPr>
        <w:t xml:space="preserve">Selected Works, </w:t>
      </w:r>
      <w:r>
        <w:rPr>
          <w:rFonts w:eastAsia="Times New Roman"/>
          <w:color w:val="000000"/>
        </w:rPr>
        <w:t>Vol. 1, p. 333.</w:t>
      </w:r>
    </w:p>
    <w:p w:rsidR="00A1073F" w:rsidRDefault="00DF571E">
      <w:pPr>
        <w:numPr>
          <w:ilvl w:val="0"/>
          <w:numId w:val="52"/>
        </w:numPr>
        <w:tabs>
          <w:tab w:val="clear" w:pos="360"/>
          <w:tab w:val="left" w:pos="504"/>
        </w:tabs>
        <w:spacing w:before="6" w:line="279" w:lineRule="exact"/>
        <w:ind w:left="504" w:hanging="360"/>
        <w:textAlignment w:val="baseline"/>
        <w:rPr>
          <w:rFonts w:eastAsia="Times New Roman"/>
          <w:color w:val="000000"/>
        </w:rPr>
      </w:pPr>
      <w:r>
        <w:rPr>
          <w:rFonts w:eastAsia="Times New Roman"/>
          <w:color w:val="000000"/>
        </w:rPr>
        <w:t xml:space="preserve">Lenin, </w:t>
      </w:r>
      <w:r>
        <w:rPr>
          <w:rFonts w:ascii="Garamond" w:eastAsia="Garamond" w:hAnsi="Garamond"/>
          <w:i/>
          <w:color w:val="000000"/>
          <w:sz w:val="23"/>
        </w:rPr>
        <w:t xml:space="preserve">Philosophical Notebooks, </w:t>
      </w:r>
      <w:r>
        <w:rPr>
          <w:rFonts w:eastAsia="Times New Roman"/>
          <w:color w:val="000000"/>
        </w:rPr>
        <w:t>pp. 109, 110.</w:t>
      </w:r>
    </w:p>
    <w:p w:rsidR="00A1073F" w:rsidRDefault="00DF571E">
      <w:pPr>
        <w:numPr>
          <w:ilvl w:val="0"/>
          <w:numId w:val="52"/>
        </w:numPr>
        <w:tabs>
          <w:tab w:val="clear" w:pos="360"/>
          <w:tab w:val="left" w:pos="504"/>
        </w:tabs>
        <w:spacing w:line="269" w:lineRule="exact"/>
        <w:ind w:left="504" w:hanging="360"/>
        <w:textAlignment w:val="baseline"/>
        <w:rPr>
          <w:rFonts w:eastAsia="Times New Roman"/>
          <w:color w:val="000000"/>
          <w:spacing w:val="6"/>
        </w:rPr>
      </w:pPr>
      <w:r>
        <w:rPr>
          <w:rFonts w:eastAsia="Times New Roman"/>
          <w:color w:val="000000"/>
          <w:spacing w:val="6"/>
        </w:rPr>
        <w:t>Ibid., p. 110.</w:t>
      </w:r>
    </w:p>
    <w:p w:rsidR="00A1073F" w:rsidRDefault="00DF571E">
      <w:pPr>
        <w:numPr>
          <w:ilvl w:val="0"/>
          <w:numId w:val="52"/>
        </w:numPr>
        <w:tabs>
          <w:tab w:val="clear" w:pos="360"/>
          <w:tab w:val="left" w:pos="504"/>
        </w:tabs>
        <w:spacing w:line="278" w:lineRule="exact"/>
        <w:ind w:left="504" w:hanging="360"/>
        <w:textAlignment w:val="baseline"/>
        <w:rPr>
          <w:rFonts w:eastAsia="Times New Roman"/>
          <w:color w:val="000000"/>
          <w:spacing w:val="2"/>
        </w:rPr>
      </w:pPr>
      <w:r>
        <w:rPr>
          <w:rFonts w:eastAsia="Times New Roman"/>
          <w:color w:val="000000"/>
          <w:spacing w:val="2"/>
        </w:rPr>
        <w:t xml:space="preserve">Engels, </w:t>
      </w:r>
      <w:r>
        <w:rPr>
          <w:rFonts w:ascii="Garamond" w:eastAsia="Garamond" w:hAnsi="Garamond"/>
          <w:i/>
          <w:color w:val="000000"/>
          <w:spacing w:val="2"/>
          <w:sz w:val="23"/>
        </w:rPr>
        <w:t xml:space="preserve">Dialectics of Nature, </w:t>
      </w:r>
      <w:r>
        <w:rPr>
          <w:rFonts w:eastAsia="Times New Roman"/>
          <w:color w:val="000000"/>
          <w:spacing w:val="2"/>
        </w:rPr>
        <w:t>p. 153.</w:t>
      </w:r>
    </w:p>
    <w:p w:rsidR="00A1073F" w:rsidRDefault="00DF571E">
      <w:pPr>
        <w:numPr>
          <w:ilvl w:val="0"/>
          <w:numId w:val="52"/>
        </w:numPr>
        <w:tabs>
          <w:tab w:val="clear" w:pos="360"/>
          <w:tab w:val="left" w:pos="504"/>
        </w:tabs>
        <w:spacing w:line="274" w:lineRule="exact"/>
        <w:ind w:left="504" w:hanging="360"/>
        <w:textAlignment w:val="baseline"/>
        <w:rPr>
          <w:rFonts w:eastAsia="Times New Roman"/>
          <w:color w:val="000000"/>
          <w:spacing w:val="5"/>
        </w:rPr>
      </w:pPr>
      <w:r>
        <w:rPr>
          <w:rFonts w:eastAsia="Times New Roman"/>
          <w:color w:val="000000"/>
          <w:spacing w:val="5"/>
        </w:rPr>
        <w:t xml:space="preserve">Brea', </w:t>
      </w:r>
      <w:r>
        <w:rPr>
          <w:rFonts w:ascii="Garamond" w:eastAsia="Garamond" w:hAnsi="Garamond"/>
          <w:i/>
          <w:color w:val="000000"/>
          <w:spacing w:val="5"/>
          <w:sz w:val="23"/>
        </w:rPr>
        <w:t xml:space="preserve">Semantics, </w:t>
      </w:r>
      <w:r>
        <w:rPr>
          <w:rFonts w:eastAsia="Times New Roman"/>
          <w:color w:val="000000"/>
          <w:spacing w:val="5"/>
        </w:rPr>
        <w:t>p. 185.</w:t>
      </w:r>
    </w:p>
    <w:p w:rsidR="00A1073F" w:rsidRDefault="00DF571E">
      <w:pPr>
        <w:numPr>
          <w:ilvl w:val="0"/>
          <w:numId w:val="52"/>
        </w:numPr>
        <w:tabs>
          <w:tab w:val="clear" w:pos="360"/>
          <w:tab w:val="left" w:pos="504"/>
        </w:tabs>
        <w:spacing w:line="278" w:lineRule="exact"/>
        <w:ind w:left="504" w:hanging="360"/>
        <w:textAlignment w:val="baseline"/>
        <w:rPr>
          <w:rFonts w:eastAsia="Times New Roman"/>
          <w:color w:val="000000"/>
          <w:spacing w:val="1"/>
        </w:rPr>
      </w:pPr>
      <w:r>
        <w:rPr>
          <w:rFonts w:eastAsia="Times New Roman"/>
          <w:color w:val="000000"/>
          <w:spacing w:val="1"/>
        </w:rPr>
        <w:t xml:space="preserve">Partington, </w:t>
      </w:r>
      <w:r>
        <w:rPr>
          <w:rFonts w:ascii="Garamond" w:eastAsia="Garamond" w:hAnsi="Garamond"/>
          <w:i/>
          <w:color w:val="000000"/>
          <w:spacing w:val="1"/>
          <w:sz w:val="23"/>
        </w:rPr>
        <w:t xml:space="preserve">A Short History of Chemistry, </w:t>
      </w:r>
      <w:r>
        <w:rPr>
          <w:rFonts w:eastAsia="Times New Roman"/>
          <w:color w:val="000000"/>
          <w:spacing w:val="1"/>
        </w:rPr>
        <w:t>p. 41.</w:t>
      </w:r>
    </w:p>
    <w:p w:rsidR="00A1073F" w:rsidRDefault="00DF571E">
      <w:pPr>
        <w:numPr>
          <w:ilvl w:val="0"/>
          <w:numId w:val="52"/>
        </w:numPr>
        <w:tabs>
          <w:tab w:val="clear" w:pos="360"/>
          <w:tab w:val="left" w:pos="504"/>
        </w:tabs>
        <w:spacing w:line="269" w:lineRule="exact"/>
        <w:ind w:left="504" w:hanging="360"/>
        <w:textAlignment w:val="baseline"/>
        <w:rPr>
          <w:rFonts w:eastAsia="Times New Roman"/>
          <w:color w:val="000000"/>
          <w:spacing w:val="2"/>
        </w:rPr>
      </w:pPr>
      <w:r>
        <w:rPr>
          <w:rFonts w:eastAsia="Times New Roman"/>
          <w:color w:val="000000"/>
          <w:spacing w:val="2"/>
        </w:rPr>
        <w:t xml:space="preserve">Bungc, </w:t>
      </w:r>
      <w:r>
        <w:rPr>
          <w:rFonts w:ascii="Garamond" w:eastAsia="Garamond" w:hAnsi="Garamond"/>
          <w:i/>
          <w:color w:val="000000"/>
          <w:spacing w:val="2"/>
          <w:sz w:val="23"/>
        </w:rPr>
        <w:t xml:space="preserve">Metascientific Queries, </w:t>
      </w:r>
      <w:r>
        <w:rPr>
          <w:rFonts w:eastAsia="Times New Roman"/>
          <w:color w:val="000000"/>
          <w:spacing w:val="2"/>
        </w:rPr>
        <w:t>p. 210.</w:t>
      </w:r>
    </w:p>
    <w:p w:rsidR="00A1073F" w:rsidRDefault="00DF571E">
      <w:pPr>
        <w:numPr>
          <w:ilvl w:val="0"/>
          <w:numId w:val="52"/>
        </w:numPr>
        <w:tabs>
          <w:tab w:val="clear" w:pos="360"/>
          <w:tab w:val="left" w:pos="504"/>
        </w:tabs>
        <w:spacing w:line="259" w:lineRule="exact"/>
        <w:ind w:left="504" w:hanging="360"/>
        <w:textAlignment w:val="baseline"/>
        <w:rPr>
          <w:rFonts w:eastAsia="Times New Roman"/>
          <w:color w:val="000000"/>
          <w:spacing w:val="-1"/>
        </w:rPr>
      </w:pPr>
      <w:r>
        <w:rPr>
          <w:rFonts w:eastAsia="Times New Roman"/>
          <w:color w:val="000000"/>
          <w:spacing w:val="-1"/>
        </w:rPr>
        <w:t xml:space="preserve">Proverbs of the Masai, in Radin, </w:t>
      </w:r>
      <w:r>
        <w:rPr>
          <w:rFonts w:ascii="Garamond" w:eastAsia="Garamond" w:hAnsi="Garamond"/>
          <w:i/>
          <w:color w:val="000000"/>
          <w:spacing w:val="-1"/>
          <w:sz w:val="23"/>
        </w:rPr>
        <w:t xml:space="preserve">Primitive Man as Philosopher, </w:t>
      </w:r>
      <w:r>
        <w:rPr>
          <w:rFonts w:eastAsia="Times New Roman"/>
          <w:color w:val="000000"/>
          <w:spacing w:val="-1"/>
        </w:rPr>
        <w:t>p. 157.</w:t>
      </w:r>
    </w:p>
    <w:p w:rsidR="00A1073F" w:rsidRDefault="00DF571E">
      <w:pPr>
        <w:numPr>
          <w:ilvl w:val="0"/>
          <w:numId w:val="52"/>
        </w:numPr>
        <w:tabs>
          <w:tab w:val="clear" w:pos="360"/>
          <w:tab w:val="left" w:pos="504"/>
        </w:tabs>
        <w:spacing w:line="283" w:lineRule="exact"/>
        <w:ind w:left="504" w:right="144" w:hanging="360"/>
        <w:textAlignment w:val="baseline"/>
        <w:rPr>
          <w:rFonts w:eastAsia="Times New Roman"/>
          <w:color w:val="000000"/>
        </w:rPr>
      </w:pPr>
      <w:r>
        <w:rPr>
          <w:rFonts w:eastAsia="Times New Roman"/>
          <w:color w:val="000000"/>
        </w:rPr>
        <w:t xml:space="preserve">Tao To Ching (c. 300 BC), in Needham, </w:t>
      </w:r>
      <w:r>
        <w:rPr>
          <w:rFonts w:ascii="Garamond" w:eastAsia="Garamond" w:hAnsi="Garamond"/>
          <w:i/>
          <w:color w:val="000000"/>
          <w:sz w:val="23"/>
        </w:rPr>
        <w:t xml:space="preserve">Science and Civilisation in China, </w:t>
      </w:r>
      <w:r>
        <w:rPr>
          <w:rFonts w:eastAsia="Times New Roman"/>
          <w:color w:val="000000"/>
        </w:rPr>
        <w:t xml:space="preserve">Vol. 2, p. </w:t>
      </w:r>
      <w:r>
        <w:rPr>
          <w:rFonts w:ascii="Garamond" w:eastAsia="Garamond" w:hAnsi="Garamond"/>
          <w:i/>
          <w:color w:val="000000"/>
          <w:sz w:val="23"/>
        </w:rPr>
        <w:t>75.</w:t>
      </w:r>
    </w:p>
    <w:p w:rsidR="00A1073F" w:rsidRDefault="00DF571E">
      <w:pPr>
        <w:numPr>
          <w:ilvl w:val="0"/>
          <w:numId w:val="52"/>
        </w:numPr>
        <w:tabs>
          <w:tab w:val="clear" w:pos="360"/>
          <w:tab w:val="left" w:pos="504"/>
        </w:tabs>
        <w:spacing w:line="279" w:lineRule="exact"/>
        <w:ind w:left="504" w:hanging="360"/>
        <w:textAlignment w:val="baseline"/>
        <w:rPr>
          <w:rFonts w:eastAsia="Times New Roman"/>
          <w:color w:val="000000"/>
          <w:spacing w:val="5"/>
        </w:rPr>
      </w:pPr>
      <w:r>
        <w:rPr>
          <w:rFonts w:eastAsia="Times New Roman"/>
          <w:color w:val="000000"/>
          <w:spacing w:val="5"/>
        </w:rPr>
        <w:t>Ibid., p. 492.</w:t>
      </w:r>
    </w:p>
    <w:p w:rsidR="00A1073F" w:rsidRDefault="00DF571E">
      <w:pPr>
        <w:numPr>
          <w:ilvl w:val="0"/>
          <w:numId w:val="52"/>
        </w:numPr>
        <w:tabs>
          <w:tab w:val="clear" w:pos="360"/>
          <w:tab w:val="left" w:pos="504"/>
        </w:tabs>
        <w:spacing w:line="264" w:lineRule="exact"/>
        <w:ind w:left="504" w:hanging="360"/>
        <w:textAlignment w:val="baseline"/>
        <w:rPr>
          <w:rFonts w:eastAsia="Times New Roman"/>
          <w:color w:val="000000"/>
          <w:spacing w:val="-2"/>
        </w:rPr>
      </w:pPr>
      <w:r>
        <w:rPr>
          <w:rFonts w:eastAsia="Times New Roman"/>
          <w:color w:val="000000"/>
          <w:spacing w:val="-2"/>
        </w:rPr>
        <w:t xml:space="preserve">Lao-tse [Lao TzuJ, in Wilhelm, </w:t>
      </w:r>
      <w:r>
        <w:rPr>
          <w:rFonts w:ascii="Garamond" w:eastAsia="Garamond" w:hAnsi="Garamond"/>
          <w:i/>
          <w:color w:val="000000"/>
          <w:spacing w:val="-2"/>
          <w:sz w:val="23"/>
        </w:rPr>
        <w:t xml:space="preserve">Eight Lectures on the I Ching, </w:t>
      </w:r>
      <w:r>
        <w:rPr>
          <w:rFonts w:eastAsia="Times New Roman"/>
          <w:color w:val="000000"/>
          <w:spacing w:val="-2"/>
        </w:rPr>
        <w:t>p. 34.</w:t>
      </w:r>
    </w:p>
    <w:p w:rsidR="00A1073F" w:rsidRDefault="00DF571E">
      <w:pPr>
        <w:numPr>
          <w:ilvl w:val="0"/>
          <w:numId w:val="52"/>
        </w:numPr>
        <w:tabs>
          <w:tab w:val="clear" w:pos="360"/>
          <w:tab w:val="left" w:pos="504"/>
        </w:tabs>
        <w:spacing w:before="4" w:line="279" w:lineRule="exact"/>
        <w:ind w:left="504" w:hanging="360"/>
        <w:textAlignment w:val="baseline"/>
        <w:rPr>
          <w:rFonts w:eastAsia="Times New Roman"/>
          <w:color w:val="000000"/>
          <w:spacing w:val="1"/>
        </w:rPr>
      </w:pPr>
      <w:r>
        <w:rPr>
          <w:rFonts w:eastAsia="Times New Roman"/>
          <w:color w:val="000000"/>
          <w:spacing w:val="1"/>
        </w:rPr>
        <w:t xml:space="preserve">Burnet, </w:t>
      </w:r>
      <w:r>
        <w:rPr>
          <w:rFonts w:ascii="Garamond" w:eastAsia="Garamond" w:hAnsi="Garamond"/>
          <w:i/>
          <w:color w:val="000000"/>
          <w:spacing w:val="1"/>
          <w:sz w:val="23"/>
        </w:rPr>
        <w:t xml:space="preserve">Early Greek Philosophy, </w:t>
      </w:r>
      <w:r>
        <w:rPr>
          <w:rFonts w:eastAsia="Times New Roman"/>
          <w:color w:val="000000"/>
          <w:spacing w:val="1"/>
        </w:rPr>
        <w:t>p. 137.</w:t>
      </w:r>
    </w:p>
    <w:p w:rsidR="00A1073F" w:rsidRDefault="00DF571E">
      <w:pPr>
        <w:numPr>
          <w:ilvl w:val="0"/>
          <w:numId w:val="52"/>
        </w:numPr>
        <w:tabs>
          <w:tab w:val="clear" w:pos="360"/>
          <w:tab w:val="left" w:pos="504"/>
        </w:tabs>
        <w:spacing w:line="278" w:lineRule="exact"/>
        <w:ind w:left="504" w:hanging="360"/>
        <w:textAlignment w:val="baseline"/>
        <w:rPr>
          <w:rFonts w:eastAsia="Times New Roman"/>
          <w:color w:val="000000"/>
          <w:spacing w:val="4"/>
        </w:rPr>
      </w:pPr>
      <w:r>
        <w:rPr>
          <w:rFonts w:eastAsia="Times New Roman"/>
          <w:color w:val="000000"/>
          <w:spacing w:val="4"/>
        </w:rPr>
        <w:t xml:space="preserve">Aristotle, </w:t>
      </w:r>
      <w:r>
        <w:rPr>
          <w:rFonts w:ascii="Garamond" w:eastAsia="Garamond" w:hAnsi="Garamond"/>
          <w:i/>
          <w:color w:val="000000"/>
          <w:spacing w:val="4"/>
          <w:sz w:val="23"/>
        </w:rPr>
        <w:t xml:space="preserve">Metaphysics, </w:t>
      </w:r>
      <w:r>
        <w:rPr>
          <w:rFonts w:eastAsia="Times New Roman"/>
          <w:color w:val="000000"/>
          <w:spacing w:val="4"/>
        </w:rPr>
        <w:t>p. 83.</w:t>
      </w:r>
    </w:p>
    <w:p w:rsidR="00A1073F" w:rsidRDefault="00DF571E">
      <w:pPr>
        <w:numPr>
          <w:ilvl w:val="0"/>
          <w:numId w:val="52"/>
        </w:numPr>
        <w:tabs>
          <w:tab w:val="clear" w:pos="360"/>
          <w:tab w:val="left" w:pos="504"/>
        </w:tabs>
        <w:spacing w:line="269" w:lineRule="exact"/>
        <w:ind w:left="504" w:hanging="360"/>
        <w:textAlignment w:val="baseline"/>
        <w:rPr>
          <w:rFonts w:eastAsia="Times New Roman"/>
          <w:color w:val="000000"/>
          <w:spacing w:val="-1"/>
        </w:rPr>
      </w:pPr>
      <w:r>
        <w:rPr>
          <w:rFonts w:eastAsia="Times New Roman"/>
          <w:color w:val="000000"/>
          <w:spacing w:val="-1"/>
        </w:rPr>
        <w:t xml:space="preserve">Shakespeare, </w:t>
      </w:r>
      <w:r>
        <w:rPr>
          <w:rFonts w:ascii="Garamond" w:eastAsia="Garamond" w:hAnsi="Garamond"/>
          <w:i/>
          <w:color w:val="000000"/>
          <w:spacing w:val="-1"/>
          <w:sz w:val="23"/>
        </w:rPr>
        <w:t xml:space="preserve">The Life of Tinton of Athens, </w:t>
      </w:r>
      <w:r>
        <w:rPr>
          <w:rFonts w:eastAsia="Times New Roman"/>
          <w:color w:val="000000"/>
          <w:spacing w:val="-1"/>
        </w:rPr>
        <w:t>Act 4, Scene 3.</w:t>
      </w:r>
    </w:p>
    <w:p w:rsidR="00A1073F" w:rsidRDefault="00DF571E">
      <w:pPr>
        <w:numPr>
          <w:ilvl w:val="0"/>
          <w:numId w:val="52"/>
        </w:numPr>
        <w:tabs>
          <w:tab w:val="clear" w:pos="360"/>
          <w:tab w:val="left" w:pos="504"/>
        </w:tabs>
        <w:spacing w:before="4" w:line="279" w:lineRule="exact"/>
        <w:ind w:left="504" w:hanging="360"/>
        <w:textAlignment w:val="baseline"/>
        <w:rPr>
          <w:rFonts w:eastAsia="Times New Roman"/>
          <w:color w:val="000000"/>
          <w:spacing w:val="-2"/>
        </w:rPr>
      </w:pPr>
      <w:r>
        <w:rPr>
          <w:rFonts w:eastAsia="Times New Roman"/>
          <w:color w:val="000000"/>
          <w:spacing w:val="-2"/>
        </w:rPr>
        <w:t xml:space="preserve">Chattopadhyaya, </w:t>
      </w:r>
      <w:r>
        <w:rPr>
          <w:rFonts w:ascii="Garamond" w:eastAsia="Garamond" w:hAnsi="Garamond"/>
          <w:i/>
          <w:color w:val="000000"/>
          <w:spacing w:val="-2"/>
          <w:sz w:val="23"/>
        </w:rPr>
        <w:t xml:space="preserve">Lokayata: </w:t>
      </w:r>
      <w:r>
        <w:rPr>
          <w:rFonts w:eastAsia="Times New Roman"/>
          <w:color w:val="000000"/>
          <w:spacing w:val="-2"/>
        </w:rPr>
        <w:t xml:space="preserve">A </w:t>
      </w:r>
      <w:r>
        <w:rPr>
          <w:rFonts w:ascii="Garamond" w:eastAsia="Garamond" w:hAnsi="Garamond"/>
          <w:i/>
          <w:color w:val="000000"/>
          <w:spacing w:val="-2"/>
          <w:sz w:val="23"/>
        </w:rPr>
        <w:t xml:space="preserve">Study in Ancient Indian Materialism, </w:t>
      </w:r>
      <w:r>
        <w:rPr>
          <w:rFonts w:eastAsia="Times New Roman"/>
          <w:color w:val="000000"/>
          <w:spacing w:val="-2"/>
        </w:rPr>
        <w:t>pp. 199-231.</w:t>
      </w:r>
    </w:p>
    <w:p w:rsidR="00A1073F" w:rsidRDefault="00DF571E">
      <w:pPr>
        <w:numPr>
          <w:ilvl w:val="0"/>
          <w:numId w:val="52"/>
        </w:numPr>
        <w:tabs>
          <w:tab w:val="clear" w:pos="360"/>
          <w:tab w:val="left" w:pos="504"/>
        </w:tabs>
        <w:spacing w:line="269" w:lineRule="exact"/>
        <w:ind w:left="504" w:hanging="360"/>
        <w:textAlignment w:val="baseline"/>
        <w:rPr>
          <w:rFonts w:eastAsia="Times New Roman"/>
          <w:color w:val="000000"/>
        </w:rPr>
      </w:pPr>
      <w:r>
        <w:rPr>
          <w:rFonts w:eastAsia="Times New Roman"/>
          <w:color w:val="000000"/>
        </w:rPr>
        <w:t xml:space="preserve">Engels, in Marx and Engels, </w:t>
      </w:r>
      <w:r>
        <w:rPr>
          <w:rFonts w:ascii="Garamond" w:eastAsia="Garamond" w:hAnsi="Garamond"/>
          <w:i/>
          <w:color w:val="000000"/>
          <w:sz w:val="23"/>
        </w:rPr>
        <w:t xml:space="preserve">Selected Correspondence, </w:t>
      </w:r>
      <w:r>
        <w:rPr>
          <w:rFonts w:eastAsia="Times New Roman"/>
          <w:color w:val="000000"/>
        </w:rPr>
        <w:t>p. 515.</w:t>
      </w:r>
    </w:p>
    <w:p w:rsidR="00A1073F" w:rsidRDefault="00DF571E">
      <w:pPr>
        <w:numPr>
          <w:ilvl w:val="0"/>
          <w:numId w:val="52"/>
        </w:numPr>
        <w:tabs>
          <w:tab w:val="clear" w:pos="360"/>
          <w:tab w:val="left" w:pos="504"/>
        </w:tabs>
        <w:spacing w:line="276" w:lineRule="exact"/>
        <w:ind w:left="504" w:right="144" w:hanging="360"/>
        <w:textAlignment w:val="baseline"/>
        <w:rPr>
          <w:rFonts w:eastAsia="Times New Roman"/>
          <w:color w:val="000000"/>
        </w:rPr>
      </w:pPr>
      <w:r>
        <w:rPr>
          <w:rFonts w:eastAsia="Times New Roman"/>
          <w:color w:val="000000"/>
        </w:rPr>
        <w:t xml:space="preserve">Vanzetti's statement, April 29, 1927, in prison interview with Philip D. Stong, in </w:t>
      </w:r>
      <w:r>
        <w:rPr>
          <w:rFonts w:ascii="Garamond" w:eastAsia="Garamond" w:hAnsi="Garamond"/>
          <w:i/>
          <w:color w:val="000000"/>
          <w:sz w:val="23"/>
        </w:rPr>
        <w:t xml:space="preserve">The Letters of Sacco and Vanzetti, </w:t>
      </w:r>
      <w:r>
        <w:rPr>
          <w:rFonts w:eastAsia="Times New Roman"/>
          <w:color w:val="000000"/>
        </w:rPr>
        <w:t>frontispiece.</w:t>
      </w:r>
    </w:p>
    <w:p w:rsidR="00A1073F" w:rsidRDefault="00DF571E">
      <w:pPr>
        <w:numPr>
          <w:ilvl w:val="0"/>
          <w:numId w:val="52"/>
        </w:numPr>
        <w:tabs>
          <w:tab w:val="clear" w:pos="360"/>
          <w:tab w:val="left" w:pos="504"/>
        </w:tabs>
        <w:spacing w:before="4" w:line="279" w:lineRule="exact"/>
        <w:ind w:left="504" w:hanging="360"/>
        <w:textAlignment w:val="baseline"/>
        <w:rPr>
          <w:rFonts w:eastAsia="Times New Roman"/>
          <w:color w:val="000000"/>
          <w:spacing w:val="3"/>
        </w:rPr>
      </w:pPr>
      <w:r>
        <w:rPr>
          <w:rFonts w:eastAsia="Times New Roman"/>
          <w:color w:val="000000"/>
          <w:spacing w:val="3"/>
        </w:rPr>
        <w:t xml:space="preserve">Marx, </w:t>
      </w:r>
      <w:r>
        <w:rPr>
          <w:rFonts w:ascii="Garamond" w:eastAsia="Garamond" w:hAnsi="Garamond"/>
          <w:i/>
          <w:color w:val="000000"/>
          <w:spacing w:val="3"/>
          <w:sz w:val="23"/>
        </w:rPr>
        <w:t xml:space="preserve">Class Struggles in France, </w:t>
      </w:r>
      <w:r>
        <w:rPr>
          <w:rFonts w:eastAsia="Times New Roman"/>
          <w:color w:val="000000"/>
          <w:spacing w:val="3"/>
        </w:rPr>
        <w:t>p. 33.</w:t>
      </w:r>
    </w:p>
    <w:p w:rsidR="00A1073F" w:rsidRDefault="00DF571E">
      <w:pPr>
        <w:numPr>
          <w:ilvl w:val="0"/>
          <w:numId w:val="52"/>
        </w:numPr>
        <w:tabs>
          <w:tab w:val="clear" w:pos="360"/>
          <w:tab w:val="left" w:pos="504"/>
        </w:tabs>
        <w:spacing w:line="264" w:lineRule="exact"/>
        <w:ind w:left="504" w:hanging="360"/>
        <w:textAlignment w:val="baseline"/>
        <w:rPr>
          <w:rFonts w:eastAsia="Times New Roman"/>
          <w:color w:val="000000"/>
          <w:spacing w:val="-1"/>
        </w:rPr>
      </w:pPr>
      <w:r>
        <w:rPr>
          <w:rFonts w:eastAsia="Times New Roman"/>
          <w:color w:val="000000"/>
          <w:spacing w:val="-1"/>
        </w:rPr>
        <w:t xml:space="preserve">Lenin, "The New Economic Policy," </w:t>
      </w:r>
      <w:r>
        <w:rPr>
          <w:rFonts w:ascii="Garamond" w:eastAsia="Garamond" w:hAnsi="Garamond"/>
          <w:i/>
          <w:color w:val="000000"/>
          <w:spacing w:val="-1"/>
          <w:sz w:val="23"/>
        </w:rPr>
        <w:t xml:space="preserve">Selected Works, </w:t>
      </w:r>
      <w:r>
        <w:rPr>
          <w:rFonts w:eastAsia="Times New Roman"/>
          <w:color w:val="000000"/>
          <w:spacing w:val="-1"/>
        </w:rPr>
        <w:t>Vol. 9, p. 286.</w:t>
      </w:r>
    </w:p>
    <w:p w:rsidR="00A1073F" w:rsidRDefault="00DF571E">
      <w:pPr>
        <w:numPr>
          <w:ilvl w:val="0"/>
          <w:numId w:val="52"/>
        </w:numPr>
        <w:tabs>
          <w:tab w:val="clear" w:pos="360"/>
          <w:tab w:val="left" w:pos="504"/>
        </w:tabs>
        <w:spacing w:before="4" w:line="279" w:lineRule="exact"/>
        <w:ind w:left="504" w:right="144" w:hanging="360"/>
        <w:textAlignment w:val="baseline"/>
        <w:rPr>
          <w:rFonts w:eastAsia="Times New Roman"/>
          <w:color w:val="000000"/>
          <w:spacing w:val="-2"/>
        </w:rPr>
      </w:pPr>
      <w:r>
        <w:rPr>
          <w:rFonts w:eastAsia="Times New Roman"/>
          <w:color w:val="000000"/>
          <w:spacing w:val="-2"/>
        </w:rPr>
        <w:t xml:space="preserve">Mao, quoted in "Working Class Triumphantly Leading the Struggle-Criticism-Transformation in the Superstructure," </w:t>
      </w:r>
      <w:r>
        <w:rPr>
          <w:rFonts w:ascii="Garamond" w:eastAsia="Garamond" w:hAnsi="Garamond"/>
          <w:i/>
          <w:color w:val="000000"/>
          <w:spacing w:val="-2"/>
          <w:sz w:val="23"/>
        </w:rPr>
        <w:t xml:space="preserve">Peking Review, </w:t>
      </w:r>
      <w:r>
        <w:rPr>
          <w:rFonts w:eastAsia="Times New Roman"/>
          <w:color w:val="000000"/>
          <w:spacing w:val="-2"/>
        </w:rPr>
        <w:t>June 6, 1969, p. 7.</w:t>
      </w:r>
    </w:p>
    <w:p w:rsidR="00A1073F" w:rsidRDefault="00DF571E">
      <w:pPr>
        <w:numPr>
          <w:ilvl w:val="0"/>
          <w:numId w:val="52"/>
        </w:numPr>
        <w:tabs>
          <w:tab w:val="clear" w:pos="360"/>
          <w:tab w:val="left" w:pos="504"/>
        </w:tabs>
        <w:spacing w:line="278" w:lineRule="exact"/>
        <w:ind w:left="504" w:hanging="360"/>
        <w:textAlignment w:val="baseline"/>
        <w:rPr>
          <w:rFonts w:eastAsia="Times New Roman"/>
          <w:color w:val="000000"/>
          <w:spacing w:val="1"/>
        </w:rPr>
      </w:pPr>
      <w:r>
        <w:rPr>
          <w:rFonts w:eastAsia="Times New Roman"/>
          <w:color w:val="000000"/>
          <w:spacing w:val="1"/>
        </w:rPr>
        <w:t xml:space="preserve">Lenin, </w:t>
      </w:r>
      <w:r>
        <w:rPr>
          <w:rFonts w:ascii="Garamond" w:eastAsia="Garamond" w:hAnsi="Garamond"/>
          <w:i/>
          <w:color w:val="000000"/>
          <w:spacing w:val="1"/>
          <w:sz w:val="23"/>
        </w:rPr>
        <w:t xml:space="preserve">Philosophical Notebooks, </w:t>
      </w:r>
      <w:r>
        <w:rPr>
          <w:rFonts w:eastAsia="Times New Roman"/>
          <w:color w:val="000000"/>
          <w:spacing w:val="1"/>
        </w:rPr>
        <w:t>p. 360.</w:t>
      </w:r>
    </w:p>
    <w:p w:rsidR="00A1073F" w:rsidRDefault="00DF571E">
      <w:pPr>
        <w:numPr>
          <w:ilvl w:val="0"/>
          <w:numId w:val="52"/>
        </w:numPr>
        <w:tabs>
          <w:tab w:val="clear" w:pos="360"/>
          <w:tab w:val="left" w:pos="504"/>
        </w:tabs>
        <w:spacing w:line="274" w:lineRule="exact"/>
        <w:ind w:left="504" w:hanging="360"/>
        <w:textAlignment w:val="baseline"/>
        <w:rPr>
          <w:rFonts w:eastAsia="Times New Roman"/>
          <w:color w:val="000000"/>
          <w:spacing w:val="1"/>
        </w:rPr>
      </w:pPr>
      <w:r>
        <w:rPr>
          <w:rFonts w:eastAsia="Times New Roman"/>
          <w:color w:val="000000"/>
          <w:spacing w:val="1"/>
        </w:rPr>
        <w:t xml:space="preserve">Kaplan, </w:t>
      </w:r>
      <w:r>
        <w:rPr>
          <w:rFonts w:ascii="Garamond" w:eastAsia="Garamond" w:hAnsi="Garamond"/>
          <w:i/>
          <w:color w:val="000000"/>
          <w:spacing w:val="1"/>
          <w:sz w:val="23"/>
        </w:rPr>
        <w:t xml:space="preserve">The New World of Philosophy, </w:t>
      </w:r>
      <w:r>
        <w:rPr>
          <w:rFonts w:eastAsia="Times New Roman"/>
          <w:color w:val="000000"/>
          <w:spacing w:val="1"/>
        </w:rPr>
        <w:t>p. 184.</w:t>
      </w:r>
    </w:p>
    <w:p w:rsidR="00A1073F" w:rsidRDefault="00DF571E">
      <w:pPr>
        <w:numPr>
          <w:ilvl w:val="0"/>
          <w:numId w:val="52"/>
        </w:numPr>
        <w:tabs>
          <w:tab w:val="clear" w:pos="360"/>
          <w:tab w:val="left" w:pos="504"/>
        </w:tabs>
        <w:spacing w:before="18" w:line="253" w:lineRule="exact"/>
        <w:ind w:left="504" w:hanging="360"/>
        <w:textAlignment w:val="baseline"/>
        <w:rPr>
          <w:rFonts w:eastAsia="Times New Roman"/>
          <w:color w:val="000000"/>
          <w:spacing w:val="3"/>
        </w:rPr>
      </w:pPr>
      <w:r>
        <w:rPr>
          <w:rFonts w:eastAsia="Times New Roman"/>
          <w:color w:val="000000"/>
          <w:spacing w:val="3"/>
        </w:rPr>
        <w:t>Ibid.</w:t>
      </w:r>
    </w:p>
    <w:p w:rsidR="00A1073F" w:rsidRDefault="00DF571E">
      <w:pPr>
        <w:numPr>
          <w:ilvl w:val="0"/>
          <w:numId w:val="52"/>
        </w:numPr>
        <w:tabs>
          <w:tab w:val="clear" w:pos="360"/>
          <w:tab w:val="left" w:pos="504"/>
        </w:tabs>
        <w:spacing w:before="26" w:line="253" w:lineRule="exact"/>
        <w:ind w:left="504" w:hanging="360"/>
        <w:textAlignment w:val="baseline"/>
        <w:rPr>
          <w:rFonts w:eastAsia="Times New Roman"/>
          <w:color w:val="000000"/>
          <w:spacing w:val="2"/>
        </w:rPr>
      </w:pPr>
      <w:r>
        <w:rPr>
          <w:rFonts w:eastAsia="Times New Roman"/>
          <w:color w:val="000000"/>
          <w:spacing w:val="2"/>
        </w:rPr>
        <w:t>Ibid.</w:t>
      </w:r>
    </w:p>
    <w:p w:rsidR="00A1073F" w:rsidRDefault="00DF571E">
      <w:pPr>
        <w:numPr>
          <w:ilvl w:val="0"/>
          <w:numId w:val="52"/>
        </w:numPr>
        <w:tabs>
          <w:tab w:val="clear" w:pos="360"/>
          <w:tab w:val="left" w:pos="504"/>
        </w:tabs>
        <w:spacing w:before="24" w:line="253" w:lineRule="exact"/>
        <w:ind w:left="504" w:hanging="360"/>
        <w:textAlignment w:val="baseline"/>
        <w:rPr>
          <w:rFonts w:eastAsia="Times New Roman"/>
          <w:color w:val="000000"/>
          <w:spacing w:val="3"/>
        </w:rPr>
      </w:pPr>
      <w:r>
        <w:rPr>
          <w:rFonts w:eastAsia="Times New Roman"/>
          <w:color w:val="000000"/>
          <w:spacing w:val="3"/>
        </w:rPr>
        <w:t>Ibid.</w:t>
      </w:r>
    </w:p>
    <w:p w:rsidR="00A1073F" w:rsidRDefault="00DF571E">
      <w:pPr>
        <w:numPr>
          <w:ilvl w:val="0"/>
          <w:numId w:val="52"/>
        </w:numPr>
        <w:tabs>
          <w:tab w:val="clear" w:pos="360"/>
          <w:tab w:val="left" w:pos="504"/>
        </w:tabs>
        <w:spacing w:before="3" w:line="279" w:lineRule="exact"/>
        <w:ind w:left="504" w:hanging="360"/>
        <w:textAlignment w:val="baseline"/>
        <w:rPr>
          <w:rFonts w:eastAsia="Times New Roman"/>
          <w:color w:val="000000"/>
        </w:rPr>
      </w:pPr>
      <w:r>
        <w:rPr>
          <w:rFonts w:eastAsia="Times New Roman"/>
          <w:color w:val="000000"/>
        </w:rPr>
        <w:t xml:space="preserve">Quoted in Burnet, </w:t>
      </w:r>
      <w:r>
        <w:rPr>
          <w:rFonts w:ascii="Garamond" w:eastAsia="Garamond" w:hAnsi="Garamond"/>
          <w:i/>
          <w:color w:val="000000"/>
          <w:sz w:val="23"/>
        </w:rPr>
        <w:t xml:space="preserve">Early Greek Philosophy, </w:t>
      </w:r>
      <w:r>
        <w:rPr>
          <w:rFonts w:eastAsia="Times New Roman"/>
          <w:color w:val="000000"/>
        </w:rPr>
        <w:t>p. 136.</w:t>
      </w:r>
    </w:p>
    <w:p w:rsidR="00A1073F" w:rsidRDefault="00DF571E">
      <w:pPr>
        <w:numPr>
          <w:ilvl w:val="0"/>
          <w:numId w:val="52"/>
        </w:numPr>
        <w:tabs>
          <w:tab w:val="clear" w:pos="360"/>
          <w:tab w:val="left" w:pos="504"/>
        </w:tabs>
        <w:spacing w:line="278" w:lineRule="exact"/>
        <w:ind w:left="504" w:hanging="360"/>
        <w:textAlignment w:val="baseline"/>
        <w:rPr>
          <w:rFonts w:eastAsia="Times New Roman"/>
          <w:color w:val="000000"/>
          <w:spacing w:val="5"/>
        </w:rPr>
      </w:pPr>
      <w:r>
        <w:rPr>
          <w:rFonts w:eastAsia="Times New Roman"/>
          <w:color w:val="000000"/>
          <w:spacing w:val="5"/>
        </w:rPr>
        <w:t xml:space="preserve">Hegel, </w:t>
      </w:r>
      <w:r>
        <w:rPr>
          <w:rFonts w:ascii="Garamond" w:eastAsia="Garamond" w:hAnsi="Garamond"/>
          <w:i/>
          <w:color w:val="000000"/>
          <w:spacing w:val="5"/>
          <w:sz w:val="23"/>
        </w:rPr>
        <w:t xml:space="preserve">Logic, </w:t>
      </w:r>
      <w:r>
        <w:rPr>
          <w:rFonts w:eastAsia="Times New Roman"/>
          <w:color w:val="000000"/>
          <w:spacing w:val="5"/>
        </w:rPr>
        <w:t>p. 223.</w:t>
      </w:r>
    </w:p>
    <w:p w:rsidR="00A1073F" w:rsidRDefault="00A1073F">
      <w:pPr>
        <w:sectPr w:rsidR="00A1073F">
          <w:pgSz w:w="10253" w:h="16397"/>
          <w:pgMar w:top="1060" w:right="1719" w:bottom="801" w:left="1018" w:header="720" w:footer="720" w:gutter="0"/>
          <w:cols w:space="720"/>
        </w:sectPr>
      </w:pPr>
    </w:p>
    <w:p w:rsidR="00A1073F" w:rsidRDefault="00DF571E">
      <w:pPr>
        <w:tabs>
          <w:tab w:val="left" w:pos="2520"/>
        </w:tabs>
        <w:spacing w:before="4" w:line="276" w:lineRule="exact"/>
        <w:ind w:left="72"/>
        <w:textAlignment w:val="baseline"/>
        <w:rPr>
          <w:rFonts w:ascii="Tahoma" w:eastAsia="Tahoma" w:hAnsi="Tahoma"/>
          <w:b/>
          <w:color w:val="000000"/>
          <w:spacing w:val="1"/>
          <w:sz w:val="18"/>
        </w:rPr>
      </w:pPr>
      <w:r>
        <w:rPr>
          <w:rFonts w:ascii="Tahoma" w:eastAsia="Tahoma" w:hAnsi="Tahoma"/>
          <w:b/>
          <w:color w:val="000000"/>
          <w:spacing w:val="1"/>
          <w:sz w:val="18"/>
        </w:rPr>
        <w:t>520</w:t>
      </w:r>
      <w:r>
        <w:rPr>
          <w:rFonts w:ascii="Tahoma" w:eastAsia="Tahoma" w:hAnsi="Tahoma"/>
          <w:b/>
          <w:color w:val="000000"/>
          <w:spacing w:val="1"/>
          <w:sz w:val="18"/>
        </w:rPr>
        <w:tab/>
      </w:r>
      <w:r>
        <w:rPr>
          <w:rFonts w:ascii="Garamond" w:eastAsia="Garamond" w:hAnsi="Garamond"/>
          <w:b/>
          <w:color w:val="000000"/>
          <w:spacing w:val="1"/>
          <w:sz w:val="24"/>
        </w:rPr>
        <w:t>NOTES TO PAGES 131-140</w:t>
      </w:r>
    </w:p>
    <w:p w:rsidR="00A1073F" w:rsidRDefault="00DF571E">
      <w:pPr>
        <w:numPr>
          <w:ilvl w:val="0"/>
          <w:numId w:val="53"/>
        </w:numPr>
        <w:tabs>
          <w:tab w:val="clear" w:pos="504"/>
          <w:tab w:val="left" w:pos="576"/>
        </w:tabs>
        <w:spacing w:before="133" w:line="282" w:lineRule="exact"/>
        <w:ind w:left="576" w:hanging="504"/>
        <w:textAlignment w:val="baseline"/>
        <w:rPr>
          <w:rFonts w:ascii="Tahoma" w:eastAsia="Tahoma" w:hAnsi="Tahoma"/>
          <w:b/>
          <w:color w:val="000000"/>
          <w:sz w:val="18"/>
        </w:rPr>
      </w:pPr>
      <w:r>
        <w:rPr>
          <w:rFonts w:ascii="Tahoma" w:eastAsia="Tahoma" w:hAnsi="Tahoma"/>
          <w:b/>
          <w:color w:val="000000"/>
          <w:sz w:val="18"/>
        </w:rPr>
        <w:t xml:space="preserve">Frederick Douglass, in Fowler, </w:t>
      </w:r>
      <w:r>
        <w:rPr>
          <w:rFonts w:ascii="Garamond" w:eastAsia="Garamond" w:hAnsi="Garamond"/>
          <w:b/>
          <w:i/>
          <w:color w:val="000000"/>
          <w:sz w:val="24"/>
        </w:rPr>
        <w:t xml:space="preserve">The Life and Writings of Frederick Douglass, </w:t>
      </w:r>
      <w:r>
        <w:rPr>
          <w:rFonts w:ascii="Tahoma" w:eastAsia="Tahoma" w:hAnsi="Tahoma"/>
          <w:b/>
          <w:color w:val="000000"/>
          <w:sz w:val="18"/>
        </w:rPr>
        <w:t>Vol. 2, p. 437.</w:t>
      </w:r>
    </w:p>
    <w:p w:rsidR="00A1073F" w:rsidRDefault="00DF571E">
      <w:pPr>
        <w:numPr>
          <w:ilvl w:val="0"/>
          <w:numId w:val="53"/>
        </w:numPr>
        <w:tabs>
          <w:tab w:val="clear" w:pos="504"/>
          <w:tab w:val="left" w:pos="576"/>
        </w:tabs>
        <w:spacing w:line="261" w:lineRule="exact"/>
        <w:ind w:left="576" w:hanging="504"/>
        <w:textAlignment w:val="baseline"/>
        <w:rPr>
          <w:rFonts w:ascii="Tahoma" w:eastAsia="Tahoma" w:hAnsi="Tahoma"/>
          <w:b/>
          <w:color w:val="000000"/>
          <w:spacing w:val="-7"/>
          <w:sz w:val="18"/>
        </w:rPr>
      </w:pPr>
      <w:r>
        <w:rPr>
          <w:rFonts w:ascii="Tahoma" w:eastAsia="Tahoma" w:hAnsi="Tahoma"/>
          <w:b/>
          <w:color w:val="000000"/>
          <w:spacing w:val="-7"/>
          <w:sz w:val="18"/>
        </w:rPr>
        <w:t xml:space="preserve">Lenin, </w:t>
      </w:r>
      <w:r>
        <w:rPr>
          <w:rFonts w:ascii="Garamond" w:eastAsia="Garamond" w:hAnsi="Garamond"/>
          <w:b/>
          <w:i/>
          <w:color w:val="000000"/>
          <w:spacing w:val="-7"/>
          <w:sz w:val="24"/>
        </w:rPr>
        <w:t xml:space="preserve">Collected Works, Vol. </w:t>
      </w:r>
      <w:r>
        <w:rPr>
          <w:rFonts w:ascii="Tahoma" w:eastAsia="Tahoma" w:hAnsi="Tahoma"/>
          <w:b/>
          <w:color w:val="000000"/>
          <w:spacing w:val="-7"/>
          <w:sz w:val="18"/>
        </w:rPr>
        <w:t>23, p. 241.</w:t>
      </w:r>
    </w:p>
    <w:p w:rsidR="00A1073F" w:rsidRDefault="00DF571E">
      <w:pPr>
        <w:numPr>
          <w:ilvl w:val="0"/>
          <w:numId w:val="53"/>
        </w:numPr>
        <w:tabs>
          <w:tab w:val="clear" w:pos="504"/>
          <w:tab w:val="left" w:pos="576"/>
        </w:tabs>
        <w:spacing w:line="273" w:lineRule="exact"/>
        <w:ind w:left="576" w:hanging="504"/>
        <w:textAlignment w:val="baseline"/>
        <w:rPr>
          <w:rFonts w:ascii="Tahoma" w:eastAsia="Tahoma" w:hAnsi="Tahoma"/>
          <w:b/>
          <w:color w:val="000000"/>
          <w:sz w:val="18"/>
        </w:rPr>
      </w:pPr>
      <w:r>
        <w:rPr>
          <w:rFonts w:ascii="Tahoma" w:eastAsia="Tahoma" w:hAnsi="Tahoma"/>
          <w:b/>
          <w:color w:val="000000"/>
          <w:sz w:val="18"/>
        </w:rPr>
        <w:t xml:space="preserve">Mao, "On Contradiction," </w:t>
      </w:r>
      <w:r>
        <w:rPr>
          <w:rFonts w:ascii="Garamond" w:eastAsia="Garamond" w:hAnsi="Garamond"/>
          <w:b/>
          <w:i/>
          <w:color w:val="000000"/>
          <w:sz w:val="24"/>
        </w:rPr>
        <w:t xml:space="preserve">Selected Work, </w:t>
      </w:r>
      <w:r>
        <w:rPr>
          <w:rFonts w:ascii="Tahoma" w:eastAsia="Tahoma" w:hAnsi="Tahoma"/>
          <w:b/>
          <w:color w:val="000000"/>
          <w:sz w:val="18"/>
        </w:rPr>
        <w:t>Vol. I, p. 321.</w:t>
      </w:r>
    </w:p>
    <w:p w:rsidR="00A1073F" w:rsidRDefault="00DF571E">
      <w:pPr>
        <w:numPr>
          <w:ilvl w:val="0"/>
          <w:numId w:val="53"/>
        </w:numPr>
        <w:tabs>
          <w:tab w:val="clear" w:pos="504"/>
          <w:tab w:val="left" w:pos="576"/>
        </w:tabs>
        <w:spacing w:line="271" w:lineRule="exact"/>
        <w:ind w:left="576" w:hanging="504"/>
        <w:textAlignment w:val="baseline"/>
        <w:rPr>
          <w:rFonts w:ascii="Tahoma" w:eastAsia="Tahoma" w:hAnsi="Tahoma"/>
          <w:b/>
          <w:color w:val="000000"/>
          <w:spacing w:val="-3"/>
          <w:sz w:val="18"/>
        </w:rPr>
      </w:pPr>
      <w:r>
        <w:rPr>
          <w:rFonts w:ascii="Tahoma" w:eastAsia="Tahoma" w:hAnsi="Tahoma"/>
          <w:b/>
          <w:color w:val="000000"/>
          <w:spacing w:val="-3"/>
          <w:sz w:val="18"/>
        </w:rPr>
        <w:t xml:space="preserve">Mao, "Problems of War and Strategy," </w:t>
      </w:r>
      <w:r>
        <w:rPr>
          <w:rFonts w:ascii="Garamond" w:eastAsia="Garamond" w:hAnsi="Garamond"/>
          <w:b/>
          <w:i/>
          <w:color w:val="000000"/>
          <w:spacing w:val="-3"/>
          <w:sz w:val="24"/>
        </w:rPr>
        <w:t xml:space="preserve">Selected Work, </w:t>
      </w:r>
      <w:r>
        <w:rPr>
          <w:rFonts w:ascii="Tahoma" w:eastAsia="Tahoma" w:hAnsi="Tahoma"/>
          <w:b/>
          <w:color w:val="000000"/>
          <w:spacing w:val="-3"/>
          <w:sz w:val="18"/>
        </w:rPr>
        <w:t>p. 224.</w:t>
      </w:r>
    </w:p>
    <w:p w:rsidR="00A1073F" w:rsidRDefault="00DF571E">
      <w:pPr>
        <w:numPr>
          <w:ilvl w:val="0"/>
          <w:numId w:val="53"/>
        </w:numPr>
        <w:tabs>
          <w:tab w:val="clear" w:pos="504"/>
          <w:tab w:val="left" w:pos="576"/>
        </w:tabs>
        <w:spacing w:line="272" w:lineRule="exact"/>
        <w:ind w:left="576" w:hanging="504"/>
        <w:textAlignment w:val="baseline"/>
        <w:rPr>
          <w:rFonts w:ascii="Tahoma" w:eastAsia="Tahoma" w:hAnsi="Tahoma"/>
          <w:b/>
          <w:color w:val="000000"/>
          <w:spacing w:val="-3"/>
          <w:sz w:val="18"/>
        </w:rPr>
      </w:pPr>
      <w:r>
        <w:rPr>
          <w:rFonts w:ascii="Tahoma" w:eastAsia="Tahoma" w:hAnsi="Tahoma"/>
          <w:b/>
          <w:color w:val="000000"/>
          <w:spacing w:val="-3"/>
          <w:sz w:val="18"/>
        </w:rPr>
        <w:t xml:space="preserve">Lenin, </w:t>
      </w:r>
      <w:r>
        <w:rPr>
          <w:rFonts w:ascii="Garamond" w:eastAsia="Garamond" w:hAnsi="Garamond"/>
          <w:b/>
          <w:i/>
          <w:color w:val="000000"/>
          <w:spacing w:val="-3"/>
          <w:sz w:val="24"/>
        </w:rPr>
        <w:t xml:space="preserve">Selected Work, </w:t>
      </w:r>
      <w:r>
        <w:rPr>
          <w:rFonts w:ascii="Tahoma" w:eastAsia="Tahoma" w:hAnsi="Tahoma"/>
          <w:b/>
          <w:color w:val="000000"/>
          <w:spacing w:val="-3"/>
          <w:sz w:val="18"/>
        </w:rPr>
        <w:t>Vol. 5, p. 140.</w:t>
      </w:r>
    </w:p>
    <w:p w:rsidR="00A1073F" w:rsidRDefault="00DF571E">
      <w:pPr>
        <w:numPr>
          <w:ilvl w:val="0"/>
          <w:numId w:val="53"/>
        </w:numPr>
        <w:tabs>
          <w:tab w:val="clear" w:pos="504"/>
          <w:tab w:val="left" w:pos="576"/>
        </w:tabs>
        <w:spacing w:line="271" w:lineRule="exact"/>
        <w:ind w:left="576" w:hanging="504"/>
        <w:textAlignment w:val="baseline"/>
        <w:rPr>
          <w:rFonts w:ascii="Tahoma" w:eastAsia="Tahoma" w:hAnsi="Tahoma"/>
          <w:b/>
          <w:color w:val="000000"/>
          <w:spacing w:val="-1"/>
          <w:sz w:val="18"/>
        </w:rPr>
      </w:pPr>
      <w:r>
        <w:rPr>
          <w:rFonts w:ascii="Tahoma" w:eastAsia="Tahoma" w:hAnsi="Tahoma"/>
          <w:b/>
          <w:color w:val="000000"/>
          <w:spacing w:val="-1"/>
          <w:sz w:val="18"/>
        </w:rPr>
        <w:t xml:space="preserve">Marx, quoted in Bottomore and Rubel, </w:t>
      </w:r>
      <w:r>
        <w:rPr>
          <w:rFonts w:ascii="Garamond" w:eastAsia="Garamond" w:hAnsi="Garamond"/>
          <w:b/>
          <w:i/>
          <w:color w:val="000000"/>
          <w:spacing w:val="-1"/>
          <w:sz w:val="24"/>
        </w:rPr>
        <w:t xml:space="preserve">Karl Marx, </w:t>
      </w:r>
      <w:r>
        <w:rPr>
          <w:rFonts w:ascii="Tahoma" w:eastAsia="Tahoma" w:hAnsi="Tahoma"/>
          <w:b/>
          <w:color w:val="000000"/>
          <w:spacing w:val="-1"/>
          <w:sz w:val="18"/>
        </w:rPr>
        <w:t>pp. 239-40.</w:t>
      </w:r>
    </w:p>
    <w:p w:rsidR="00A1073F" w:rsidRDefault="00DF571E">
      <w:pPr>
        <w:numPr>
          <w:ilvl w:val="0"/>
          <w:numId w:val="53"/>
        </w:numPr>
        <w:tabs>
          <w:tab w:val="clear" w:pos="504"/>
          <w:tab w:val="left" w:pos="576"/>
        </w:tabs>
        <w:spacing w:line="271" w:lineRule="exact"/>
        <w:ind w:left="576" w:hanging="504"/>
        <w:textAlignment w:val="baseline"/>
        <w:rPr>
          <w:rFonts w:ascii="Tahoma" w:eastAsia="Tahoma" w:hAnsi="Tahoma"/>
          <w:b/>
          <w:color w:val="000000"/>
          <w:sz w:val="18"/>
        </w:rPr>
      </w:pPr>
      <w:r>
        <w:rPr>
          <w:rFonts w:ascii="Tahoma" w:eastAsia="Tahoma" w:hAnsi="Tahoma"/>
          <w:b/>
          <w:color w:val="000000"/>
          <w:sz w:val="18"/>
        </w:rPr>
        <w:t>Mao, quoted in "Great Programme for Building a Contingent of Proletarian Intel</w:t>
      </w:r>
      <w:r>
        <w:rPr>
          <w:rFonts w:ascii="Tahoma" w:eastAsia="Tahoma" w:hAnsi="Tahoma"/>
          <w:b/>
          <w:color w:val="000000"/>
          <w:sz w:val="18"/>
        </w:rPr>
        <w:softHyphen/>
        <w:t xml:space="preserve">lectuals," </w:t>
      </w:r>
      <w:r>
        <w:rPr>
          <w:rFonts w:ascii="Garamond" w:eastAsia="Garamond" w:hAnsi="Garamond"/>
          <w:b/>
          <w:i/>
          <w:color w:val="000000"/>
          <w:sz w:val="24"/>
        </w:rPr>
        <w:t xml:space="preserve">Peking Review, </w:t>
      </w:r>
      <w:r>
        <w:rPr>
          <w:rFonts w:ascii="Tahoma" w:eastAsia="Tahoma" w:hAnsi="Tahoma"/>
          <w:b/>
          <w:color w:val="000000"/>
          <w:sz w:val="18"/>
        </w:rPr>
        <w:t>.March 20, 1970, pp. 13-14.</w:t>
      </w:r>
    </w:p>
    <w:p w:rsidR="00A1073F" w:rsidRDefault="00DF571E">
      <w:pPr>
        <w:numPr>
          <w:ilvl w:val="0"/>
          <w:numId w:val="53"/>
        </w:numPr>
        <w:tabs>
          <w:tab w:val="clear" w:pos="504"/>
          <w:tab w:val="left" w:pos="576"/>
        </w:tabs>
        <w:spacing w:before="25" w:line="244" w:lineRule="exact"/>
        <w:ind w:left="576" w:hanging="504"/>
        <w:textAlignment w:val="baseline"/>
        <w:rPr>
          <w:rFonts w:ascii="Tahoma" w:eastAsia="Tahoma" w:hAnsi="Tahoma"/>
          <w:b/>
          <w:color w:val="000000"/>
          <w:spacing w:val="-1"/>
          <w:sz w:val="18"/>
        </w:rPr>
      </w:pPr>
      <w:r>
        <w:rPr>
          <w:rFonts w:ascii="Tahoma" w:eastAsia="Tahoma" w:hAnsi="Tahoma"/>
          <w:b/>
          <w:color w:val="000000"/>
          <w:spacing w:val="-1"/>
          <w:sz w:val="18"/>
        </w:rPr>
        <w:t>Ibid., p. 13.</w:t>
      </w:r>
    </w:p>
    <w:p w:rsidR="00A1073F" w:rsidRDefault="00DF571E">
      <w:pPr>
        <w:numPr>
          <w:ilvl w:val="0"/>
          <w:numId w:val="53"/>
        </w:numPr>
        <w:tabs>
          <w:tab w:val="clear" w:pos="504"/>
          <w:tab w:val="left" w:pos="576"/>
        </w:tabs>
        <w:spacing w:before="3" w:line="276" w:lineRule="exact"/>
        <w:ind w:left="576" w:hanging="504"/>
        <w:textAlignment w:val="baseline"/>
        <w:rPr>
          <w:rFonts w:ascii="Tahoma" w:eastAsia="Tahoma" w:hAnsi="Tahoma"/>
          <w:b/>
          <w:color w:val="000000"/>
          <w:spacing w:val="-2"/>
          <w:sz w:val="18"/>
        </w:rPr>
      </w:pPr>
      <w:r>
        <w:rPr>
          <w:rFonts w:ascii="Tahoma" w:eastAsia="Tahoma" w:hAnsi="Tahoma"/>
          <w:b/>
          <w:color w:val="000000"/>
          <w:spacing w:val="-2"/>
          <w:sz w:val="18"/>
        </w:rPr>
        <w:t xml:space="preserve">Lenin, "Constitutional Illusions," </w:t>
      </w:r>
      <w:r>
        <w:rPr>
          <w:rFonts w:ascii="Garamond" w:eastAsia="Garamond" w:hAnsi="Garamond"/>
          <w:b/>
          <w:i/>
          <w:color w:val="000000"/>
          <w:spacing w:val="-2"/>
          <w:sz w:val="24"/>
        </w:rPr>
        <w:t xml:space="preserve">Selected Works, </w:t>
      </w:r>
      <w:r>
        <w:rPr>
          <w:rFonts w:ascii="Tahoma" w:eastAsia="Tahoma" w:hAnsi="Tahoma"/>
          <w:b/>
          <w:color w:val="000000"/>
          <w:spacing w:val="-2"/>
          <w:sz w:val="18"/>
        </w:rPr>
        <w:t>Vol. 6, p. 182.</w:t>
      </w:r>
    </w:p>
    <w:p w:rsidR="00A1073F" w:rsidRDefault="00DF571E">
      <w:pPr>
        <w:numPr>
          <w:ilvl w:val="0"/>
          <w:numId w:val="53"/>
        </w:numPr>
        <w:tabs>
          <w:tab w:val="clear" w:pos="504"/>
          <w:tab w:val="left" w:pos="576"/>
        </w:tabs>
        <w:spacing w:before="18" w:line="250" w:lineRule="exact"/>
        <w:ind w:left="576" w:hanging="504"/>
        <w:textAlignment w:val="baseline"/>
        <w:rPr>
          <w:rFonts w:ascii="Tahoma" w:eastAsia="Tahoma" w:hAnsi="Tahoma"/>
          <w:b/>
          <w:color w:val="000000"/>
          <w:spacing w:val="1"/>
          <w:sz w:val="18"/>
        </w:rPr>
      </w:pPr>
      <w:r>
        <w:rPr>
          <w:rFonts w:ascii="Tahoma" w:eastAsia="Tahoma" w:hAnsi="Tahoma"/>
          <w:b/>
          <w:color w:val="000000"/>
          <w:spacing w:val="1"/>
          <w:sz w:val="18"/>
        </w:rPr>
        <w:t>Lenin, "The Collapse of the Second International," ibid., Vol. 5, p. 189.</w:t>
      </w:r>
    </w:p>
    <w:p w:rsidR="00A1073F" w:rsidRDefault="00DF571E">
      <w:pPr>
        <w:numPr>
          <w:ilvl w:val="0"/>
          <w:numId w:val="53"/>
        </w:numPr>
        <w:tabs>
          <w:tab w:val="clear" w:pos="504"/>
          <w:tab w:val="left" w:pos="576"/>
        </w:tabs>
        <w:spacing w:before="1" w:line="276" w:lineRule="exact"/>
        <w:ind w:left="576" w:hanging="504"/>
        <w:textAlignment w:val="baseline"/>
        <w:rPr>
          <w:rFonts w:ascii="Tahoma" w:eastAsia="Tahoma" w:hAnsi="Tahoma"/>
          <w:b/>
          <w:color w:val="000000"/>
          <w:spacing w:val="-9"/>
          <w:sz w:val="18"/>
        </w:rPr>
      </w:pPr>
      <w:r>
        <w:rPr>
          <w:rFonts w:ascii="Tahoma" w:eastAsia="Tahoma" w:hAnsi="Tahoma"/>
          <w:b/>
          <w:color w:val="000000"/>
          <w:spacing w:val="-9"/>
          <w:sz w:val="18"/>
        </w:rPr>
        <w:t xml:space="preserve">Gorky, On </w:t>
      </w:r>
      <w:r>
        <w:rPr>
          <w:rFonts w:ascii="Garamond" w:eastAsia="Garamond" w:hAnsi="Garamond"/>
          <w:b/>
          <w:i/>
          <w:color w:val="000000"/>
          <w:spacing w:val="-9"/>
          <w:sz w:val="24"/>
        </w:rPr>
        <w:t xml:space="preserve">Guard for the Soviet Union, </w:t>
      </w:r>
      <w:r>
        <w:rPr>
          <w:rFonts w:ascii="Tahoma" w:eastAsia="Tahoma" w:hAnsi="Tahoma"/>
          <w:b/>
          <w:color w:val="000000"/>
          <w:spacing w:val="-9"/>
          <w:sz w:val="18"/>
        </w:rPr>
        <w:t>p. 125.</w:t>
      </w:r>
    </w:p>
    <w:p w:rsidR="00A1073F" w:rsidRDefault="00DF571E">
      <w:pPr>
        <w:numPr>
          <w:ilvl w:val="0"/>
          <w:numId w:val="53"/>
        </w:numPr>
        <w:tabs>
          <w:tab w:val="clear" w:pos="504"/>
          <w:tab w:val="left" w:pos="576"/>
        </w:tabs>
        <w:spacing w:line="271" w:lineRule="exact"/>
        <w:ind w:left="576" w:hanging="504"/>
        <w:textAlignment w:val="baseline"/>
        <w:rPr>
          <w:rFonts w:ascii="Tahoma" w:eastAsia="Tahoma" w:hAnsi="Tahoma"/>
          <w:b/>
          <w:color w:val="000000"/>
          <w:sz w:val="18"/>
        </w:rPr>
      </w:pPr>
      <w:r>
        <w:rPr>
          <w:rFonts w:ascii="Tahoma" w:eastAsia="Tahoma" w:hAnsi="Tahoma"/>
          <w:b/>
          <w:color w:val="000000"/>
          <w:sz w:val="18"/>
        </w:rPr>
        <w:t xml:space="preserve">Lenin, </w:t>
      </w:r>
      <w:r>
        <w:rPr>
          <w:rFonts w:ascii="Garamond" w:eastAsia="Garamond" w:hAnsi="Garamond"/>
          <w:b/>
          <w:i/>
          <w:color w:val="000000"/>
          <w:sz w:val="24"/>
        </w:rPr>
        <w:t xml:space="preserve">What the "Friends of the People" Are and How They Fight Against the Social-Democrats, </w:t>
      </w:r>
      <w:r>
        <w:rPr>
          <w:rFonts w:ascii="Tahoma" w:eastAsia="Tahoma" w:hAnsi="Tahoma"/>
          <w:b/>
          <w:color w:val="000000"/>
          <w:sz w:val="18"/>
        </w:rPr>
        <w:t xml:space="preserve">in </w:t>
      </w:r>
      <w:r>
        <w:rPr>
          <w:rFonts w:ascii="Garamond" w:eastAsia="Garamond" w:hAnsi="Garamond"/>
          <w:b/>
          <w:i/>
          <w:color w:val="000000"/>
          <w:sz w:val="24"/>
        </w:rPr>
        <w:t xml:space="preserve">Selected Works, </w:t>
      </w:r>
      <w:r>
        <w:rPr>
          <w:rFonts w:ascii="Tahoma" w:eastAsia="Tahoma" w:hAnsi="Tahoma"/>
          <w:b/>
          <w:color w:val="000000"/>
          <w:sz w:val="18"/>
        </w:rPr>
        <w:t>Vol. 11, p. 532.</w:t>
      </w:r>
    </w:p>
    <w:p w:rsidR="00A1073F" w:rsidRDefault="00DF571E">
      <w:pPr>
        <w:numPr>
          <w:ilvl w:val="0"/>
          <w:numId w:val="53"/>
        </w:numPr>
        <w:tabs>
          <w:tab w:val="clear" w:pos="504"/>
          <w:tab w:val="left" w:pos="576"/>
        </w:tabs>
        <w:spacing w:before="1" w:line="276" w:lineRule="exact"/>
        <w:ind w:left="576" w:hanging="504"/>
        <w:textAlignment w:val="baseline"/>
        <w:rPr>
          <w:rFonts w:ascii="Tahoma" w:eastAsia="Tahoma" w:hAnsi="Tahoma"/>
          <w:b/>
          <w:color w:val="000000"/>
          <w:spacing w:val="-8"/>
          <w:sz w:val="18"/>
        </w:rPr>
      </w:pPr>
      <w:r>
        <w:rPr>
          <w:rFonts w:ascii="Tahoma" w:eastAsia="Tahoma" w:hAnsi="Tahoma"/>
          <w:b/>
          <w:color w:val="000000"/>
          <w:spacing w:val="-8"/>
          <w:sz w:val="18"/>
        </w:rPr>
        <w:t xml:space="preserve">Marx, in Marx and Engels, </w:t>
      </w:r>
      <w:r>
        <w:rPr>
          <w:rFonts w:ascii="Garamond" w:eastAsia="Garamond" w:hAnsi="Garamond"/>
          <w:b/>
          <w:i/>
          <w:color w:val="000000"/>
          <w:spacing w:val="-8"/>
          <w:sz w:val="24"/>
        </w:rPr>
        <w:t xml:space="preserve">Selected Correspondence, </w:t>
      </w:r>
      <w:r>
        <w:rPr>
          <w:rFonts w:ascii="Tahoma" w:eastAsia="Tahoma" w:hAnsi="Tahoma"/>
          <w:b/>
          <w:color w:val="000000"/>
          <w:spacing w:val="-8"/>
          <w:sz w:val="18"/>
        </w:rPr>
        <w:t>p. 18.</w:t>
      </w:r>
    </w:p>
    <w:p w:rsidR="00A1073F" w:rsidRDefault="00DF571E">
      <w:pPr>
        <w:numPr>
          <w:ilvl w:val="0"/>
          <w:numId w:val="53"/>
        </w:numPr>
        <w:tabs>
          <w:tab w:val="clear" w:pos="504"/>
          <w:tab w:val="left" w:pos="576"/>
        </w:tabs>
        <w:spacing w:line="271" w:lineRule="exact"/>
        <w:ind w:left="576" w:hanging="504"/>
        <w:textAlignment w:val="baseline"/>
        <w:rPr>
          <w:rFonts w:ascii="Tahoma" w:eastAsia="Tahoma" w:hAnsi="Tahoma"/>
          <w:b/>
          <w:color w:val="000000"/>
          <w:spacing w:val="-7"/>
          <w:sz w:val="18"/>
        </w:rPr>
      </w:pPr>
      <w:r>
        <w:rPr>
          <w:rFonts w:ascii="Tahoma" w:eastAsia="Tahoma" w:hAnsi="Tahoma"/>
          <w:b/>
          <w:color w:val="000000"/>
          <w:spacing w:val="-7"/>
          <w:sz w:val="18"/>
        </w:rPr>
        <w:t xml:space="preserve">Lenin, </w:t>
      </w:r>
      <w:r>
        <w:rPr>
          <w:rFonts w:ascii="Garamond" w:eastAsia="Garamond" w:hAnsi="Garamond"/>
          <w:b/>
          <w:i/>
          <w:color w:val="000000"/>
          <w:spacing w:val="-7"/>
          <w:sz w:val="24"/>
        </w:rPr>
        <w:t xml:space="preserve">Imperialism and the Split in Socialism, </w:t>
      </w:r>
      <w:r>
        <w:rPr>
          <w:rFonts w:ascii="Tahoma" w:eastAsia="Tahoma" w:hAnsi="Tahoma"/>
          <w:b/>
          <w:color w:val="000000"/>
          <w:spacing w:val="-7"/>
          <w:sz w:val="18"/>
        </w:rPr>
        <w:t xml:space="preserve">in </w:t>
      </w:r>
      <w:r>
        <w:rPr>
          <w:rFonts w:ascii="Garamond" w:eastAsia="Garamond" w:hAnsi="Garamond"/>
          <w:b/>
          <w:i/>
          <w:color w:val="000000"/>
          <w:spacing w:val="-7"/>
          <w:sz w:val="24"/>
        </w:rPr>
        <w:t xml:space="preserve">Selected Works, </w:t>
      </w:r>
      <w:r>
        <w:rPr>
          <w:rFonts w:ascii="Tahoma" w:eastAsia="Tahoma" w:hAnsi="Tahoma"/>
          <w:b/>
          <w:color w:val="000000"/>
          <w:spacing w:val="-7"/>
          <w:sz w:val="18"/>
        </w:rPr>
        <w:t>Vol. 11, p. 763.</w:t>
      </w:r>
    </w:p>
    <w:p w:rsidR="00A1073F" w:rsidRDefault="00DF571E">
      <w:pPr>
        <w:numPr>
          <w:ilvl w:val="0"/>
          <w:numId w:val="53"/>
        </w:numPr>
        <w:tabs>
          <w:tab w:val="clear" w:pos="504"/>
          <w:tab w:val="left" w:pos="576"/>
        </w:tabs>
        <w:spacing w:line="273" w:lineRule="exact"/>
        <w:ind w:left="576" w:hanging="504"/>
        <w:textAlignment w:val="baseline"/>
        <w:rPr>
          <w:rFonts w:ascii="Tahoma" w:eastAsia="Tahoma" w:hAnsi="Tahoma"/>
          <w:b/>
          <w:color w:val="000000"/>
          <w:sz w:val="18"/>
        </w:rPr>
      </w:pPr>
      <w:r>
        <w:rPr>
          <w:rFonts w:ascii="Tahoma" w:eastAsia="Tahoma" w:hAnsi="Tahoma"/>
          <w:b/>
          <w:color w:val="000000"/>
          <w:sz w:val="18"/>
        </w:rPr>
        <w:t xml:space="preserve">Lenin, "Vulgar Socialism and Narodism Revived by the Socialist Revolutionaries," </w:t>
      </w:r>
      <w:r>
        <w:rPr>
          <w:rFonts w:ascii="Garamond" w:eastAsia="Garamond" w:hAnsi="Garamond"/>
          <w:b/>
          <w:i/>
          <w:color w:val="000000"/>
          <w:sz w:val="24"/>
        </w:rPr>
        <w:t xml:space="preserve">Selected Work, </w:t>
      </w:r>
      <w:r>
        <w:rPr>
          <w:rFonts w:ascii="Tahoma" w:eastAsia="Tahoma" w:hAnsi="Tahoma"/>
          <w:b/>
          <w:color w:val="000000"/>
          <w:sz w:val="18"/>
        </w:rPr>
        <w:t>Vol. 2, p. 203.</w:t>
      </w:r>
    </w:p>
    <w:p w:rsidR="00A1073F" w:rsidRDefault="00DF571E">
      <w:pPr>
        <w:numPr>
          <w:ilvl w:val="0"/>
          <w:numId w:val="53"/>
        </w:numPr>
        <w:tabs>
          <w:tab w:val="clear" w:pos="504"/>
          <w:tab w:val="left" w:pos="576"/>
        </w:tabs>
        <w:spacing w:before="5" w:line="269" w:lineRule="exact"/>
        <w:ind w:left="576" w:hanging="504"/>
        <w:textAlignment w:val="baseline"/>
        <w:rPr>
          <w:rFonts w:ascii="Tahoma" w:eastAsia="Tahoma" w:hAnsi="Tahoma"/>
          <w:b/>
          <w:color w:val="000000"/>
          <w:sz w:val="18"/>
        </w:rPr>
      </w:pPr>
      <w:r>
        <w:rPr>
          <w:rFonts w:ascii="Tahoma" w:eastAsia="Tahoma" w:hAnsi="Tahoma"/>
          <w:b/>
          <w:color w:val="000000"/>
          <w:sz w:val="18"/>
        </w:rPr>
        <w:t xml:space="preserve">Lenin, quoted in Leningrad Institute of Philosophy, </w:t>
      </w:r>
      <w:r>
        <w:rPr>
          <w:rFonts w:ascii="Garamond" w:eastAsia="Garamond" w:hAnsi="Garamond"/>
          <w:b/>
          <w:i/>
          <w:color w:val="000000"/>
          <w:sz w:val="24"/>
        </w:rPr>
        <w:t>A Textbook of Marxist Philoso</w:t>
      </w:r>
      <w:r>
        <w:rPr>
          <w:rFonts w:ascii="Garamond" w:eastAsia="Garamond" w:hAnsi="Garamond"/>
          <w:b/>
          <w:i/>
          <w:color w:val="000000"/>
          <w:sz w:val="24"/>
        </w:rPr>
        <w:softHyphen/>
        <w:t xml:space="preserve">phy, </w:t>
      </w:r>
      <w:r>
        <w:rPr>
          <w:rFonts w:ascii="Tahoma" w:eastAsia="Tahoma" w:hAnsi="Tahoma"/>
          <w:b/>
          <w:color w:val="000000"/>
          <w:sz w:val="18"/>
        </w:rPr>
        <w:t>p. 169.</w:t>
      </w:r>
    </w:p>
    <w:p w:rsidR="00A1073F" w:rsidRDefault="00DF571E">
      <w:pPr>
        <w:numPr>
          <w:ilvl w:val="0"/>
          <w:numId w:val="53"/>
        </w:numPr>
        <w:tabs>
          <w:tab w:val="clear" w:pos="504"/>
          <w:tab w:val="left" w:pos="576"/>
        </w:tabs>
        <w:spacing w:before="7" w:line="276" w:lineRule="exact"/>
        <w:ind w:left="576" w:hanging="504"/>
        <w:textAlignment w:val="baseline"/>
        <w:rPr>
          <w:rFonts w:ascii="Tahoma" w:eastAsia="Tahoma" w:hAnsi="Tahoma"/>
          <w:b/>
          <w:color w:val="000000"/>
          <w:spacing w:val="-9"/>
          <w:sz w:val="18"/>
        </w:rPr>
      </w:pPr>
      <w:r>
        <w:rPr>
          <w:rFonts w:ascii="Tahoma" w:eastAsia="Tahoma" w:hAnsi="Tahoma"/>
          <w:b/>
          <w:color w:val="000000"/>
          <w:spacing w:val="-9"/>
          <w:sz w:val="18"/>
        </w:rPr>
        <w:t xml:space="preserve">Tillich, On </w:t>
      </w:r>
      <w:r>
        <w:rPr>
          <w:rFonts w:ascii="Garamond" w:eastAsia="Garamond" w:hAnsi="Garamond"/>
          <w:b/>
          <w:i/>
          <w:color w:val="000000"/>
          <w:spacing w:val="-9"/>
          <w:sz w:val="24"/>
        </w:rPr>
        <w:t xml:space="preserve">the Boundary: An Autobiographical Sketch, </w:t>
      </w:r>
      <w:r>
        <w:rPr>
          <w:rFonts w:ascii="Tahoma" w:eastAsia="Tahoma" w:hAnsi="Tahoma"/>
          <w:b/>
          <w:color w:val="000000"/>
          <w:spacing w:val="-9"/>
          <w:sz w:val="18"/>
        </w:rPr>
        <w:t>p. 85.</w:t>
      </w:r>
    </w:p>
    <w:p w:rsidR="00A1073F" w:rsidRDefault="00DF571E">
      <w:pPr>
        <w:numPr>
          <w:ilvl w:val="0"/>
          <w:numId w:val="53"/>
        </w:numPr>
        <w:tabs>
          <w:tab w:val="clear" w:pos="504"/>
          <w:tab w:val="left" w:pos="576"/>
        </w:tabs>
        <w:spacing w:before="14" w:line="250" w:lineRule="exact"/>
        <w:ind w:left="576" w:hanging="504"/>
        <w:textAlignment w:val="baseline"/>
        <w:rPr>
          <w:rFonts w:ascii="Tahoma" w:eastAsia="Tahoma" w:hAnsi="Tahoma"/>
          <w:b/>
          <w:color w:val="000000"/>
          <w:sz w:val="18"/>
        </w:rPr>
      </w:pPr>
      <w:r>
        <w:rPr>
          <w:rFonts w:ascii="Tahoma" w:eastAsia="Tahoma" w:hAnsi="Tahoma"/>
          <w:b/>
          <w:color w:val="000000"/>
          <w:sz w:val="18"/>
        </w:rPr>
        <w:t>Ibid., p. 62.</w:t>
      </w:r>
    </w:p>
    <w:p w:rsidR="00A1073F" w:rsidRDefault="00DF571E">
      <w:pPr>
        <w:numPr>
          <w:ilvl w:val="0"/>
          <w:numId w:val="53"/>
        </w:numPr>
        <w:tabs>
          <w:tab w:val="clear" w:pos="504"/>
          <w:tab w:val="left" w:pos="576"/>
        </w:tabs>
        <w:spacing w:before="4" w:line="276" w:lineRule="exact"/>
        <w:ind w:left="576" w:hanging="504"/>
        <w:textAlignment w:val="baseline"/>
        <w:rPr>
          <w:rFonts w:ascii="Tahoma" w:eastAsia="Tahoma" w:hAnsi="Tahoma"/>
          <w:b/>
          <w:color w:val="000000"/>
          <w:spacing w:val="-4"/>
          <w:sz w:val="18"/>
        </w:rPr>
      </w:pPr>
      <w:r>
        <w:rPr>
          <w:rFonts w:ascii="Tahoma" w:eastAsia="Tahoma" w:hAnsi="Tahoma"/>
          <w:b/>
          <w:color w:val="000000"/>
          <w:spacing w:val="-4"/>
          <w:sz w:val="18"/>
        </w:rPr>
        <w:t xml:space="preserve">Tillich, </w:t>
      </w:r>
      <w:r>
        <w:rPr>
          <w:rFonts w:ascii="Tahoma" w:eastAsia="Tahoma" w:hAnsi="Tahoma"/>
          <w:b/>
          <w:i/>
          <w:color w:val="000000"/>
          <w:spacing w:val="-4"/>
          <w:sz w:val="20"/>
        </w:rPr>
        <w:t xml:space="preserve">The </w:t>
      </w:r>
      <w:r>
        <w:rPr>
          <w:rFonts w:ascii="Garamond" w:eastAsia="Garamond" w:hAnsi="Garamond"/>
          <w:b/>
          <w:i/>
          <w:color w:val="000000"/>
          <w:spacing w:val="-4"/>
          <w:sz w:val="24"/>
        </w:rPr>
        <w:t xml:space="preserve">Eternal Now, </w:t>
      </w:r>
      <w:r>
        <w:rPr>
          <w:rFonts w:ascii="Tahoma" w:eastAsia="Tahoma" w:hAnsi="Tahoma"/>
          <w:b/>
          <w:color w:val="000000"/>
          <w:spacing w:val="-4"/>
          <w:sz w:val="18"/>
        </w:rPr>
        <w:t>pp. 36-37.</w:t>
      </w:r>
    </w:p>
    <w:p w:rsidR="00A1073F" w:rsidRDefault="00DF571E">
      <w:pPr>
        <w:numPr>
          <w:ilvl w:val="0"/>
          <w:numId w:val="53"/>
        </w:numPr>
        <w:tabs>
          <w:tab w:val="clear" w:pos="504"/>
          <w:tab w:val="left" w:pos="576"/>
        </w:tabs>
        <w:spacing w:before="9" w:line="248" w:lineRule="exact"/>
        <w:ind w:left="576" w:hanging="504"/>
        <w:textAlignment w:val="baseline"/>
        <w:rPr>
          <w:rFonts w:ascii="Tahoma" w:eastAsia="Tahoma" w:hAnsi="Tahoma"/>
          <w:b/>
          <w:color w:val="000000"/>
          <w:spacing w:val="-1"/>
          <w:sz w:val="18"/>
        </w:rPr>
      </w:pPr>
      <w:r>
        <w:rPr>
          <w:rFonts w:ascii="Tahoma" w:eastAsia="Tahoma" w:hAnsi="Tahoma"/>
          <w:b/>
          <w:color w:val="000000"/>
          <w:spacing w:val="-1"/>
          <w:sz w:val="18"/>
        </w:rPr>
        <w:t>Ibid., p. 41.</w:t>
      </w:r>
    </w:p>
    <w:p w:rsidR="00A1073F" w:rsidRDefault="00DF571E">
      <w:pPr>
        <w:numPr>
          <w:ilvl w:val="0"/>
          <w:numId w:val="53"/>
        </w:numPr>
        <w:tabs>
          <w:tab w:val="clear" w:pos="504"/>
          <w:tab w:val="left" w:pos="576"/>
        </w:tabs>
        <w:spacing w:before="3" w:line="276" w:lineRule="exact"/>
        <w:ind w:left="576" w:hanging="504"/>
        <w:textAlignment w:val="baseline"/>
        <w:rPr>
          <w:rFonts w:ascii="Tahoma" w:eastAsia="Tahoma" w:hAnsi="Tahoma"/>
          <w:b/>
          <w:color w:val="000000"/>
          <w:spacing w:val="-6"/>
          <w:sz w:val="18"/>
        </w:rPr>
      </w:pPr>
      <w:r>
        <w:rPr>
          <w:rFonts w:ascii="Tahoma" w:eastAsia="Tahoma" w:hAnsi="Tahoma"/>
          <w:b/>
          <w:color w:val="000000"/>
          <w:spacing w:val="-6"/>
          <w:sz w:val="18"/>
        </w:rPr>
        <w:t xml:space="preserve">Tillich, </w:t>
      </w:r>
      <w:r>
        <w:rPr>
          <w:rFonts w:ascii="Garamond" w:eastAsia="Garamond" w:hAnsi="Garamond"/>
          <w:b/>
          <w:i/>
          <w:color w:val="000000"/>
          <w:spacing w:val="-6"/>
          <w:sz w:val="24"/>
        </w:rPr>
        <w:t xml:space="preserve">The New Being, </w:t>
      </w:r>
      <w:r>
        <w:rPr>
          <w:rFonts w:ascii="Tahoma" w:eastAsia="Tahoma" w:hAnsi="Tahoma"/>
          <w:b/>
          <w:color w:val="000000"/>
          <w:spacing w:val="-6"/>
          <w:sz w:val="18"/>
        </w:rPr>
        <w:t>p. 10.</w:t>
      </w:r>
    </w:p>
    <w:p w:rsidR="00A1073F" w:rsidRDefault="00DF571E">
      <w:pPr>
        <w:numPr>
          <w:ilvl w:val="0"/>
          <w:numId w:val="53"/>
        </w:numPr>
        <w:tabs>
          <w:tab w:val="clear" w:pos="504"/>
          <w:tab w:val="left" w:pos="576"/>
        </w:tabs>
        <w:spacing w:line="273" w:lineRule="exact"/>
        <w:ind w:left="576" w:hanging="504"/>
        <w:textAlignment w:val="baseline"/>
        <w:rPr>
          <w:rFonts w:ascii="Tahoma" w:eastAsia="Tahoma" w:hAnsi="Tahoma"/>
          <w:b/>
          <w:color w:val="000000"/>
          <w:spacing w:val="-6"/>
          <w:sz w:val="18"/>
        </w:rPr>
      </w:pPr>
      <w:r>
        <w:rPr>
          <w:rFonts w:ascii="Tahoma" w:eastAsia="Tahoma" w:hAnsi="Tahoma"/>
          <w:b/>
          <w:color w:val="000000"/>
          <w:spacing w:val="-6"/>
          <w:sz w:val="18"/>
        </w:rPr>
        <w:t xml:space="preserve">Tillich, </w:t>
      </w:r>
      <w:r>
        <w:rPr>
          <w:rFonts w:ascii="Garamond" w:eastAsia="Garamond" w:hAnsi="Garamond"/>
          <w:b/>
          <w:i/>
          <w:color w:val="000000"/>
          <w:spacing w:val="-6"/>
          <w:sz w:val="24"/>
        </w:rPr>
        <w:t xml:space="preserve">The Eternal Now, </w:t>
      </w:r>
      <w:r>
        <w:rPr>
          <w:rFonts w:ascii="Tahoma" w:eastAsia="Tahoma" w:hAnsi="Tahoma"/>
          <w:b/>
          <w:color w:val="000000"/>
          <w:spacing w:val="-6"/>
          <w:sz w:val="18"/>
        </w:rPr>
        <w:t>p. 60.</w:t>
      </w:r>
    </w:p>
    <w:p w:rsidR="00A1073F" w:rsidRDefault="00DF571E">
      <w:pPr>
        <w:numPr>
          <w:ilvl w:val="0"/>
          <w:numId w:val="53"/>
        </w:numPr>
        <w:tabs>
          <w:tab w:val="clear" w:pos="504"/>
          <w:tab w:val="left" w:pos="576"/>
        </w:tabs>
        <w:spacing w:before="3" w:line="276" w:lineRule="exact"/>
        <w:ind w:left="576" w:hanging="504"/>
        <w:textAlignment w:val="baseline"/>
        <w:rPr>
          <w:rFonts w:ascii="Tahoma" w:eastAsia="Tahoma" w:hAnsi="Tahoma"/>
          <w:b/>
          <w:color w:val="000000"/>
          <w:spacing w:val="-11"/>
          <w:sz w:val="18"/>
        </w:rPr>
      </w:pPr>
      <w:r>
        <w:rPr>
          <w:rFonts w:ascii="Tahoma" w:eastAsia="Tahoma" w:hAnsi="Tahoma"/>
          <w:b/>
          <w:color w:val="000000"/>
          <w:spacing w:val="-11"/>
          <w:sz w:val="18"/>
        </w:rPr>
        <w:t xml:space="preserve">Hook, </w:t>
      </w:r>
      <w:r>
        <w:rPr>
          <w:rFonts w:ascii="Garamond" w:eastAsia="Garamond" w:hAnsi="Garamond"/>
          <w:b/>
          <w:i/>
          <w:color w:val="000000"/>
          <w:spacing w:val="-11"/>
          <w:sz w:val="24"/>
        </w:rPr>
        <w:t xml:space="preserve">Reason, Social Myths and Democracy, </w:t>
      </w:r>
      <w:r>
        <w:rPr>
          <w:rFonts w:ascii="Tahoma" w:eastAsia="Tahoma" w:hAnsi="Tahoma"/>
          <w:b/>
          <w:color w:val="000000"/>
          <w:spacing w:val="-11"/>
          <w:sz w:val="18"/>
        </w:rPr>
        <w:t>p. 253.</w:t>
      </w:r>
    </w:p>
    <w:p w:rsidR="00A1073F" w:rsidRDefault="00DF571E">
      <w:pPr>
        <w:numPr>
          <w:ilvl w:val="0"/>
          <w:numId w:val="53"/>
        </w:numPr>
        <w:tabs>
          <w:tab w:val="clear" w:pos="504"/>
          <w:tab w:val="left" w:pos="576"/>
        </w:tabs>
        <w:spacing w:before="17" w:line="227" w:lineRule="exact"/>
        <w:ind w:left="576" w:hanging="504"/>
        <w:textAlignment w:val="baseline"/>
        <w:rPr>
          <w:rFonts w:ascii="Tahoma" w:eastAsia="Tahoma" w:hAnsi="Tahoma"/>
          <w:b/>
          <w:color w:val="000000"/>
          <w:spacing w:val="-6"/>
          <w:sz w:val="18"/>
        </w:rPr>
      </w:pPr>
      <w:r>
        <w:rPr>
          <w:rFonts w:ascii="Tahoma" w:eastAsia="Tahoma" w:hAnsi="Tahoma"/>
          <w:b/>
          <w:color w:val="000000"/>
          <w:spacing w:val="-6"/>
          <w:sz w:val="18"/>
        </w:rPr>
        <w:t>Ibid.</w:t>
      </w:r>
    </w:p>
    <w:p w:rsidR="00A1073F" w:rsidRDefault="00DF571E">
      <w:pPr>
        <w:numPr>
          <w:ilvl w:val="0"/>
          <w:numId w:val="53"/>
        </w:numPr>
        <w:tabs>
          <w:tab w:val="clear" w:pos="504"/>
          <w:tab w:val="left" w:pos="576"/>
        </w:tabs>
        <w:spacing w:before="32" w:line="276" w:lineRule="exact"/>
        <w:ind w:left="576" w:hanging="504"/>
        <w:textAlignment w:val="baseline"/>
        <w:rPr>
          <w:rFonts w:ascii="Tahoma" w:eastAsia="Tahoma" w:hAnsi="Tahoma"/>
          <w:b/>
          <w:color w:val="000000"/>
          <w:spacing w:val="-6"/>
          <w:sz w:val="18"/>
        </w:rPr>
      </w:pPr>
      <w:r>
        <w:rPr>
          <w:rFonts w:ascii="Tahoma" w:eastAsia="Tahoma" w:hAnsi="Tahoma"/>
          <w:b/>
          <w:color w:val="000000"/>
          <w:spacing w:val="-6"/>
          <w:sz w:val="18"/>
        </w:rPr>
        <w:t xml:space="preserve">Krishnamurti, </w:t>
      </w:r>
      <w:r>
        <w:rPr>
          <w:rFonts w:ascii="Garamond" w:eastAsia="Garamond" w:hAnsi="Garamond"/>
          <w:b/>
          <w:i/>
          <w:color w:val="000000"/>
          <w:spacing w:val="-6"/>
          <w:sz w:val="24"/>
        </w:rPr>
        <w:t xml:space="preserve">Commentaries on Living, </w:t>
      </w:r>
      <w:r>
        <w:rPr>
          <w:rFonts w:ascii="Tahoma" w:eastAsia="Tahoma" w:hAnsi="Tahoma"/>
          <w:b/>
          <w:color w:val="000000"/>
          <w:spacing w:val="-6"/>
          <w:sz w:val="18"/>
        </w:rPr>
        <w:t>2nd Series, p. 15.</w:t>
      </w:r>
    </w:p>
    <w:p w:rsidR="00A1073F" w:rsidRDefault="00DF571E">
      <w:pPr>
        <w:numPr>
          <w:ilvl w:val="0"/>
          <w:numId w:val="53"/>
        </w:numPr>
        <w:tabs>
          <w:tab w:val="clear" w:pos="504"/>
          <w:tab w:val="left" w:pos="576"/>
        </w:tabs>
        <w:spacing w:line="264" w:lineRule="exact"/>
        <w:ind w:left="576" w:hanging="504"/>
        <w:textAlignment w:val="baseline"/>
        <w:rPr>
          <w:rFonts w:ascii="Tahoma" w:eastAsia="Tahoma" w:hAnsi="Tahoma"/>
          <w:b/>
          <w:color w:val="000000"/>
          <w:spacing w:val="-1"/>
          <w:sz w:val="18"/>
        </w:rPr>
      </w:pPr>
      <w:r>
        <w:rPr>
          <w:rFonts w:ascii="Tahoma" w:eastAsia="Tahoma" w:hAnsi="Tahoma"/>
          <w:b/>
          <w:color w:val="000000"/>
          <w:spacing w:val="-1"/>
          <w:sz w:val="18"/>
        </w:rPr>
        <w:t>Ibid., p. 68.</w:t>
      </w:r>
    </w:p>
    <w:p w:rsidR="00A1073F" w:rsidRDefault="00DF571E">
      <w:pPr>
        <w:numPr>
          <w:ilvl w:val="0"/>
          <w:numId w:val="53"/>
        </w:numPr>
        <w:tabs>
          <w:tab w:val="clear" w:pos="504"/>
          <w:tab w:val="left" w:pos="576"/>
        </w:tabs>
        <w:spacing w:before="2" w:line="276" w:lineRule="exact"/>
        <w:ind w:left="576" w:hanging="504"/>
        <w:textAlignment w:val="baseline"/>
        <w:rPr>
          <w:rFonts w:ascii="Tahoma" w:eastAsia="Tahoma" w:hAnsi="Tahoma"/>
          <w:b/>
          <w:color w:val="000000"/>
          <w:spacing w:val="-2"/>
          <w:sz w:val="18"/>
        </w:rPr>
      </w:pPr>
      <w:r>
        <w:rPr>
          <w:rFonts w:ascii="Tahoma" w:eastAsia="Tahoma" w:hAnsi="Tahoma"/>
          <w:b/>
          <w:color w:val="000000"/>
          <w:spacing w:val="-2"/>
          <w:sz w:val="18"/>
        </w:rPr>
        <w:t>Ibid., 1st Series, p. 189.</w:t>
      </w:r>
    </w:p>
    <w:p w:rsidR="00A1073F" w:rsidRDefault="00DF571E">
      <w:pPr>
        <w:numPr>
          <w:ilvl w:val="0"/>
          <w:numId w:val="53"/>
        </w:numPr>
        <w:tabs>
          <w:tab w:val="clear" w:pos="504"/>
          <w:tab w:val="left" w:pos="576"/>
        </w:tabs>
        <w:spacing w:line="269" w:lineRule="exact"/>
        <w:ind w:left="576" w:hanging="504"/>
        <w:textAlignment w:val="baseline"/>
        <w:rPr>
          <w:rFonts w:ascii="Tahoma" w:eastAsia="Tahoma" w:hAnsi="Tahoma"/>
          <w:b/>
          <w:color w:val="000000"/>
          <w:spacing w:val="-2"/>
          <w:sz w:val="18"/>
        </w:rPr>
      </w:pPr>
      <w:r>
        <w:rPr>
          <w:rFonts w:ascii="Tahoma" w:eastAsia="Tahoma" w:hAnsi="Tahoma"/>
          <w:b/>
          <w:color w:val="000000"/>
          <w:spacing w:val="-2"/>
          <w:sz w:val="18"/>
        </w:rPr>
        <w:t>Ibid., p. 129.</w:t>
      </w:r>
    </w:p>
    <w:p w:rsidR="00A1073F" w:rsidRDefault="00DF571E">
      <w:pPr>
        <w:numPr>
          <w:ilvl w:val="0"/>
          <w:numId w:val="53"/>
        </w:numPr>
        <w:tabs>
          <w:tab w:val="clear" w:pos="504"/>
          <w:tab w:val="left" w:pos="576"/>
        </w:tabs>
        <w:spacing w:before="7" w:line="276" w:lineRule="exact"/>
        <w:ind w:left="576" w:hanging="504"/>
        <w:textAlignment w:val="baseline"/>
        <w:rPr>
          <w:rFonts w:ascii="Tahoma" w:eastAsia="Tahoma" w:hAnsi="Tahoma"/>
          <w:b/>
          <w:color w:val="000000"/>
          <w:spacing w:val="-1"/>
          <w:sz w:val="18"/>
        </w:rPr>
      </w:pPr>
      <w:r>
        <w:rPr>
          <w:rFonts w:ascii="Tahoma" w:eastAsia="Tahoma" w:hAnsi="Tahoma"/>
          <w:b/>
          <w:color w:val="000000"/>
          <w:spacing w:val="-1"/>
          <w:sz w:val="18"/>
        </w:rPr>
        <w:t>Ibid., p. 49.</w:t>
      </w:r>
    </w:p>
    <w:p w:rsidR="00A1073F" w:rsidRDefault="00DF571E">
      <w:pPr>
        <w:numPr>
          <w:ilvl w:val="0"/>
          <w:numId w:val="53"/>
        </w:numPr>
        <w:tabs>
          <w:tab w:val="clear" w:pos="504"/>
          <w:tab w:val="left" w:pos="576"/>
        </w:tabs>
        <w:spacing w:line="269" w:lineRule="exact"/>
        <w:ind w:left="576" w:hanging="504"/>
        <w:textAlignment w:val="baseline"/>
        <w:rPr>
          <w:rFonts w:ascii="Tahoma" w:eastAsia="Tahoma" w:hAnsi="Tahoma"/>
          <w:b/>
          <w:color w:val="000000"/>
          <w:spacing w:val="-1"/>
          <w:sz w:val="18"/>
        </w:rPr>
      </w:pPr>
      <w:r>
        <w:rPr>
          <w:rFonts w:ascii="Tahoma" w:eastAsia="Tahoma" w:hAnsi="Tahoma"/>
          <w:b/>
          <w:color w:val="000000"/>
          <w:spacing w:val="-1"/>
          <w:sz w:val="18"/>
        </w:rPr>
        <w:t>Ibid., 3rd Series, p. 129.</w:t>
      </w:r>
    </w:p>
    <w:p w:rsidR="00A1073F" w:rsidRDefault="00DF571E">
      <w:pPr>
        <w:numPr>
          <w:ilvl w:val="0"/>
          <w:numId w:val="53"/>
        </w:numPr>
        <w:tabs>
          <w:tab w:val="clear" w:pos="504"/>
          <w:tab w:val="left" w:pos="576"/>
        </w:tabs>
        <w:spacing w:before="30" w:line="248" w:lineRule="exact"/>
        <w:ind w:left="576" w:hanging="504"/>
        <w:textAlignment w:val="baseline"/>
        <w:rPr>
          <w:rFonts w:ascii="Tahoma" w:eastAsia="Tahoma" w:hAnsi="Tahoma"/>
          <w:b/>
          <w:color w:val="000000"/>
          <w:spacing w:val="-2"/>
          <w:sz w:val="18"/>
        </w:rPr>
      </w:pPr>
      <w:r>
        <w:rPr>
          <w:rFonts w:ascii="Tahoma" w:eastAsia="Tahoma" w:hAnsi="Tahoma"/>
          <w:b/>
          <w:color w:val="000000"/>
          <w:spacing w:val="-2"/>
          <w:sz w:val="18"/>
        </w:rPr>
        <w:t>Ibid., p. 131.</w:t>
      </w:r>
    </w:p>
    <w:p w:rsidR="00A1073F" w:rsidRDefault="00DF571E">
      <w:pPr>
        <w:numPr>
          <w:ilvl w:val="0"/>
          <w:numId w:val="53"/>
        </w:numPr>
        <w:tabs>
          <w:tab w:val="clear" w:pos="504"/>
          <w:tab w:val="left" w:pos="576"/>
        </w:tabs>
        <w:spacing w:before="24" w:line="250" w:lineRule="exact"/>
        <w:ind w:left="576" w:hanging="504"/>
        <w:textAlignment w:val="baseline"/>
        <w:rPr>
          <w:rFonts w:ascii="Tahoma" w:eastAsia="Tahoma" w:hAnsi="Tahoma"/>
          <w:b/>
          <w:color w:val="000000"/>
          <w:spacing w:val="-2"/>
          <w:sz w:val="18"/>
        </w:rPr>
      </w:pPr>
      <w:r>
        <w:rPr>
          <w:rFonts w:ascii="Tahoma" w:eastAsia="Tahoma" w:hAnsi="Tahoma"/>
          <w:b/>
          <w:color w:val="000000"/>
          <w:spacing w:val="-2"/>
          <w:sz w:val="18"/>
        </w:rPr>
        <w:t>Ibid., 1st Series, pp. 107-08.</w:t>
      </w:r>
    </w:p>
    <w:p w:rsidR="00A1073F" w:rsidRDefault="00DF571E">
      <w:pPr>
        <w:numPr>
          <w:ilvl w:val="0"/>
          <w:numId w:val="53"/>
        </w:numPr>
        <w:tabs>
          <w:tab w:val="clear" w:pos="504"/>
          <w:tab w:val="left" w:pos="576"/>
        </w:tabs>
        <w:spacing w:line="276" w:lineRule="exact"/>
        <w:ind w:left="576" w:hanging="504"/>
        <w:textAlignment w:val="baseline"/>
        <w:rPr>
          <w:rFonts w:ascii="Tahoma" w:eastAsia="Tahoma" w:hAnsi="Tahoma"/>
          <w:b/>
          <w:color w:val="000000"/>
          <w:spacing w:val="-8"/>
          <w:sz w:val="18"/>
        </w:rPr>
      </w:pPr>
      <w:r>
        <w:rPr>
          <w:rFonts w:ascii="Tahoma" w:eastAsia="Tahoma" w:hAnsi="Tahoma"/>
          <w:b/>
          <w:color w:val="000000"/>
          <w:spacing w:val="-8"/>
          <w:sz w:val="18"/>
        </w:rPr>
        <w:t xml:space="preserve">Krishnamurti, </w:t>
      </w:r>
      <w:r>
        <w:rPr>
          <w:rFonts w:ascii="Garamond" w:eastAsia="Garamond" w:hAnsi="Garamond"/>
          <w:b/>
          <w:i/>
          <w:color w:val="000000"/>
          <w:spacing w:val="-8"/>
          <w:sz w:val="24"/>
        </w:rPr>
        <w:t xml:space="preserve">The First and Last Freedom, </w:t>
      </w:r>
      <w:r>
        <w:rPr>
          <w:rFonts w:ascii="Tahoma" w:eastAsia="Tahoma" w:hAnsi="Tahoma"/>
          <w:b/>
          <w:color w:val="000000"/>
          <w:spacing w:val="-8"/>
          <w:sz w:val="18"/>
        </w:rPr>
        <w:t>p. 184.</w:t>
      </w:r>
    </w:p>
    <w:p w:rsidR="00A1073F" w:rsidRDefault="00DF571E">
      <w:pPr>
        <w:numPr>
          <w:ilvl w:val="0"/>
          <w:numId w:val="53"/>
        </w:numPr>
        <w:tabs>
          <w:tab w:val="clear" w:pos="504"/>
          <w:tab w:val="left" w:pos="576"/>
        </w:tabs>
        <w:spacing w:line="276" w:lineRule="exact"/>
        <w:ind w:left="576" w:hanging="504"/>
        <w:textAlignment w:val="baseline"/>
        <w:rPr>
          <w:rFonts w:ascii="Tahoma" w:eastAsia="Tahoma" w:hAnsi="Tahoma"/>
          <w:b/>
          <w:color w:val="000000"/>
          <w:spacing w:val="-9"/>
          <w:sz w:val="18"/>
        </w:rPr>
      </w:pPr>
      <w:r>
        <w:rPr>
          <w:rFonts w:ascii="Tahoma" w:eastAsia="Tahoma" w:hAnsi="Tahoma"/>
          <w:b/>
          <w:color w:val="000000"/>
          <w:spacing w:val="-9"/>
          <w:sz w:val="18"/>
        </w:rPr>
        <w:t xml:space="preserve">Krishnamurti, </w:t>
      </w:r>
      <w:r>
        <w:rPr>
          <w:rFonts w:ascii="Garamond" w:eastAsia="Garamond" w:hAnsi="Garamond"/>
          <w:b/>
          <w:i/>
          <w:color w:val="000000"/>
          <w:spacing w:val="-9"/>
          <w:sz w:val="24"/>
        </w:rPr>
        <w:t xml:space="preserve">Think on These Things, </w:t>
      </w:r>
      <w:r>
        <w:rPr>
          <w:rFonts w:ascii="Tahoma" w:eastAsia="Tahoma" w:hAnsi="Tahoma"/>
          <w:b/>
          <w:color w:val="000000"/>
          <w:spacing w:val="-9"/>
          <w:sz w:val="18"/>
        </w:rPr>
        <w:t>p. 231.</w:t>
      </w:r>
    </w:p>
    <w:p w:rsidR="00A1073F" w:rsidRDefault="00DF571E">
      <w:pPr>
        <w:numPr>
          <w:ilvl w:val="0"/>
          <w:numId w:val="53"/>
        </w:numPr>
        <w:tabs>
          <w:tab w:val="clear" w:pos="504"/>
          <w:tab w:val="left" w:pos="576"/>
        </w:tabs>
        <w:spacing w:line="274" w:lineRule="exact"/>
        <w:ind w:left="576" w:hanging="504"/>
        <w:textAlignment w:val="baseline"/>
        <w:rPr>
          <w:rFonts w:ascii="Tahoma" w:eastAsia="Tahoma" w:hAnsi="Tahoma"/>
          <w:b/>
          <w:color w:val="000000"/>
          <w:spacing w:val="-1"/>
          <w:sz w:val="18"/>
        </w:rPr>
      </w:pPr>
      <w:r>
        <w:rPr>
          <w:rFonts w:ascii="Tahoma" w:eastAsia="Tahoma" w:hAnsi="Tahoma"/>
          <w:b/>
          <w:color w:val="000000"/>
          <w:spacing w:val="-1"/>
          <w:sz w:val="18"/>
        </w:rPr>
        <w:t>Ibid., p. 92.</w:t>
      </w:r>
    </w:p>
    <w:p w:rsidR="00A1073F" w:rsidRDefault="00DF571E">
      <w:pPr>
        <w:numPr>
          <w:ilvl w:val="0"/>
          <w:numId w:val="53"/>
        </w:numPr>
        <w:tabs>
          <w:tab w:val="clear" w:pos="504"/>
          <w:tab w:val="left" w:pos="576"/>
        </w:tabs>
        <w:spacing w:before="2" w:line="276" w:lineRule="exact"/>
        <w:ind w:left="576" w:hanging="504"/>
        <w:textAlignment w:val="baseline"/>
        <w:rPr>
          <w:rFonts w:ascii="Tahoma" w:eastAsia="Tahoma" w:hAnsi="Tahoma"/>
          <w:b/>
          <w:color w:val="000000"/>
          <w:spacing w:val="-6"/>
          <w:sz w:val="18"/>
        </w:rPr>
      </w:pPr>
      <w:r>
        <w:rPr>
          <w:rFonts w:ascii="Tahoma" w:eastAsia="Tahoma" w:hAnsi="Tahoma"/>
          <w:b/>
          <w:color w:val="000000"/>
          <w:spacing w:val="-6"/>
          <w:sz w:val="18"/>
        </w:rPr>
        <w:t xml:space="preserve">Krishnamurti, </w:t>
      </w:r>
      <w:r>
        <w:rPr>
          <w:rFonts w:ascii="Garamond" w:eastAsia="Garamond" w:hAnsi="Garamond"/>
          <w:b/>
          <w:i/>
          <w:color w:val="000000"/>
          <w:spacing w:val="-6"/>
          <w:sz w:val="24"/>
        </w:rPr>
        <w:t xml:space="preserve">Commentaries on Living, </w:t>
      </w:r>
      <w:r>
        <w:rPr>
          <w:rFonts w:ascii="Tahoma" w:eastAsia="Tahoma" w:hAnsi="Tahoma"/>
          <w:b/>
          <w:color w:val="000000"/>
          <w:spacing w:val="-6"/>
          <w:sz w:val="18"/>
        </w:rPr>
        <w:t>3rd Series, p. 12.</w:t>
      </w:r>
    </w:p>
    <w:p w:rsidR="00A1073F" w:rsidRDefault="00DF571E">
      <w:pPr>
        <w:numPr>
          <w:ilvl w:val="0"/>
          <w:numId w:val="53"/>
        </w:numPr>
        <w:tabs>
          <w:tab w:val="clear" w:pos="504"/>
          <w:tab w:val="left" w:pos="576"/>
        </w:tabs>
        <w:spacing w:line="274" w:lineRule="exact"/>
        <w:ind w:left="576" w:hanging="504"/>
        <w:textAlignment w:val="baseline"/>
        <w:rPr>
          <w:rFonts w:ascii="Tahoma" w:eastAsia="Tahoma" w:hAnsi="Tahoma"/>
          <w:b/>
          <w:color w:val="000000"/>
          <w:spacing w:val="-8"/>
          <w:sz w:val="18"/>
        </w:rPr>
      </w:pPr>
      <w:r>
        <w:rPr>
          <w:rFonts w:ascii="Tahoma" w:eastAsia="Tahoma" w:hAnsi="Tahoma"/>
          <w:b/>
          <w:color w:val="000000"/>
          <w:spacing w:val="-8"/>
          <w:sz w:val="18"/>
        </w:rPr>
        <w:t xml:space="preserve">Krishnamurti, </w:t>
      </w:r>
      <w:r>
        <w:rPr>
          <w:rFonts w:ascii="Garamond" w:eastAsia="Garamond" w:hAnsi="Garamond"/>
          <w:b/>
          <w:i/>
          <w:color w:val="000000"/>
          <w:spacing w:val="-8"/>
          <w:sz w:val="24"/>
        </w:rPr>
        <w:t xml:space="preserve">The First and Last Freedom, </w:t>
      </w:r>
      <w:r>
        <w:rPr>
          <w:rFonts w:ascii="Tahoma" w:eastAsia="Tahoma" w:hAnsi="Tahoma"/>
          <w:b/>
          <w:color w:val="000000"/>
          <w:spacing w:val="-8"/>
          <w:sz w:val="18"/>
        </w:rPr>
        <w:t>p. 284.</w:t>
      </w:r>
    </w:p>
    <w:p w:rsidR="00A1073F" w:rsidRDefault="00DF571E">
      <w:pPr>
        <w:numPr>
          <w:ilvl w:val="0"/>
          <w:numId w:val="53"/>
        </w:numPr>
        <w:tabs>
          <w:tab w:val="clear" w:pos="504"/>
          <w:tab w:val="left" w:pos="576"/>
        </w:tabs>
        <w:spacing w:before="1" w:line="276" w:lineRule="exact"/>
        <w:ind w:left="576" w:hanging="504"/>
        <w:textAlignment w:val="baseline"/>
        <w:rPr>
          <w:rFonts w:ascii="Tahoma" w:eastAsia="Tahoma" w:hAnsi="Tahoma"/>
          <w:b/>
          <w:color w:val="000000"/>
          <w:spacing w:val="-6"/>
          <w:sz w:val="18"/>
        </w:rPr>
      </w:pPr>
      <w:r>
        <w:rPr>
          <w:rFonts w:ascii="Tahoma" w:eastAsia="Tahoma" w:hAnsi="Tahoma"/>
          <w:b/>
          <w:color w:val="000000"/>
          <w:spacing w:val="-6"/>
          <w:sz w:val="18"/>
        </w:rPr>
        <w:t xml:space="preserve">Krishnamurti, </w:t>
      </w:r>
      <w:r>
        <w:rPr>
          <w:rFonts w:ascii="Garamond" w:eastAsia="Garamond" w:hAnsi="Garamond"/>
          <w:b/>
          <w:i/>
          <w:color w:val="000000"/>
          <w:spacing w:val="-6"/>
          <w:sz w:val="24"/>
        </w:rPr>
        <w:t xml:space="preserve">Commentaries on Living, </w:t>
      </w:r>
      <w:r>
        <w:rPr>
          <w:rFonts w:ascii="Tahoma" w:eastAsia="Tahoma" w:hAnsi="Tahoma"/>
          <w:b/>
          <w:color w:val="000000"/>
          <w:spacing w:val="-6"/>
          <w:sz w:val="18"/>
        </w:rPr>
        <w:t>2nd Series, p. 37.</w:t>
      </w:r>
    </w:p>
    <w:p w:rsidR="00A1073F" w:rsidRDefault="00DF571E">
      <w:pPr>
        <w:numPr>
          <w:ilvl w:val="0"/>
          <w:numId w:val="53"/>
        </w:numPr>
        <w:tabs>
          <w:tab w:val="clear" w:pos="504"/>
          <w:tab w:val="left" w:pos="576"/>
        </w:tabs>
        <w:spacing w:before="27" w:line="243" w:lineRule="exact"/>
        <w:ind w:left="576" w:hanging="504"/>
        <w:textAlignment w:val="baseline"/>
        <w:rPr>
          <w:rFonts w:ascii="Tahoma" w:eastAsia="Tahoma" w:hAnsi="Tahoma"/>
          <w:b/>
          <w:color w:val="000000"/>
          <w:spacing w:val="-1"/>
          <w:sz w:val="18"/>
        </w:rPr>
      </w:pPr>
      <w:r>
        <w:rPr>
          <w:rFonts w:ascii="Tahoma" w:eastAsia="Tahoma" w:hAnsi="Tahoma"/>
          <w:b/>
          <w:color w:val="000000"/>
          <w:spacing w:val="-1"/>
          <w:sz w:val="18"/>
        </w:rPr>
        <w:t>Ibid., 3rd Series, p. 110.</w:t>
      </w:r>
    </w:p>
    <w:p w:rsidR="00A1073F" w:rsidRDefault="00DF571E">
      <w:pPr>
        <w:numPr>
          <w:ilvl w:val="0"/>
          <w:numId w:val="53"/>
        </w:numPr>
        <w:tabs>
          <w:tab w:val="clear" w:pos="504"/>
          <w:tab w:val="left" w:pos="576"/>
        </w:tabs>
        <w:spacing w:before="33" w:line="240" w:lineRule="exact"/>
        <w:ind w:left="576" w:hanging="504"/>
        <w:textAlignment w:val="baseline"/>
        <w:rPr>
          <w:rFonts w:ascii="Tahoma" w:eastAsia="Tahoma" w:hAnsi="Tahoma"/>
          <w:b/>
          <w:color w:val="000000"/>
          <w:spacing w:val="-2"/>
          <w:sz w:val="18"/>
        </w:rPr>
      </w:pPr>
      <w:r>
        <w:rPr>
          <w:rFonts w:ascii="Tahoma" w:eastAsia="Tahoma" w:hAnsi="Tahoma"/>
          <w:b/>
          <w:color w:val="000000"/>
          <w:spacing w:val="-2"/>
          <w:sz w:val="18"/>
        </w:rPr>
        <w:t>Ibid., 1st Series, p. 49.</w:t>
      </w:r>
    </w:p>
    <w:p w:rsidR="00A1073F" w:rsidRDefault="00DF571E">
      <w:pPr>
        <w:numPr>
          <w:ilvl w:val="0"/>
          <w:numId w:val="53"/>
        </w:numPr>
        <w:tabs>
          <w:tab w:val="clear" w:pos="504"/>
          <w:tab w:val="left" w:pos="576"/>
        </w:tabs>
        <w:spacing w:before="56" w:line="227" w:lineRule="exact"/>
        <w:ind w:left="576" w:hanging="504"/>
        <w:textAlignment w:val="baseline"/>
        <w:rPr>
          <w:rFonts w:ascii="Tahoma" w:eastAsia="Tahoma" w:hAnsi="Tahoma"/>
          <w:b/>
          <w:color w:val="000000"/>
          <w:spacing w:val="-11"/>
          <w:sz w:val="18"/>
        </w:rPr>
      </w:pPr>
      <w:r>
        <w:rPr>
          <w:rFonts w:ascii="Tahoma" w:eastAsia="Tahoma" w:hAnsi="Tahoma"/>
          <w:b/>
          <w:color w:val="000000"/>
          <w:spacing w:val="-11"/>
          <w:sz w:val="18"/>
        </w:rPr>
        <w:t>Ibid.</w:t>
      </w:r>
    </w:p>
    <w:p w:rsidR="00A1073F" w:rsidRDefault="00DF571E">
      <w:pPr>
        <w:numPr>
          <w:ilvl w:val="0"/>
          <w:numId w:val="53"/>
        </w:numPr>
        <w:tabs>
          <w:tab w:val="clear" w:pos="504"/>
          <w:tab w:val="left" w:pos="576"/>
        </w:tabs>
        <w:spacing w:before="33" w:line="236" w:lineRule="exact"/>
        <w:ind w:left="576" w:hanging="504"/>
        <w:textAlignment w:val="baseline"/>
        <w:rPr>
          <w:rFonts w:ascii="Tahoma" w:eastAsia="Tahoma" w:hAnsi="Tahoma"/>
          <w:b/>
          <w:color w:val="000000"/>
          <w:spacing w:val="-1"/>
          <w:sz w:val="18"/>
        </w:rPr>
      </w:pPr>
      <w:r>
        <w:rPr>
          <w:rFonts w:ascii="Tahoma" w:eastAsia="Tahoma" w:hAnsi="Tahoma"/>
          <w:b/>
          <w:color w:val="000000"/>
          <w:spacing w:val="-1"/>
          <w:sz w:val="18"/>
        </w:rPr>
        <w:t>Ibid., 2nd Series, p. 17.</w:t>
      </w:r>
    </w:p>
    <w:p w:rsidR="00A1073F" w:rsidRDefault="00DF571E">
      <w:pPr>
        <w:numPr>
          <w:ilvl w:val="0"/>
          <w:numId w:val="53"/>
        </w:numPr>
        <w:tabs>
          <w:tab w:val="clear" w:pos="504"/>
          <w:tab w:val="left" w:pos="576"/>
        </w:tabs>
        <w:spacing w:before="14" w:line="276" w:lineRule="exact"/>
        <w:ind w:left="576" w:hanging="504"/>
        <w:textAlignment w:val="baseline"/>
        <w:rPr>
          <w:rFonts w:ascii="Tahoma" w:eastAsia="Tahoma" w:hAnsi="Tahoma"/>
          <w:b/>
          <w:color w:val="000000"/>
          <w:spacing w:val="-9"/>
          <w:sz w:val="18"/>
        </w:rPr>
      </w:pPr>
      <w:r>
        <w:rPr>
          <w:rFonts w:ascii="Tahoma" w:eastAsia="Tahoma" w:hAnsi="Tahoma"/>
          <w:b/>
          <w:color w:val="000000"/>
          <w:spacing w:val="-9"/>
          <w:sz w:val="18"/>
        </w:rPr>
        <w:t xml:space="preserve">Krishnamurti, </w:t>
      </w:r>
      <w:r>
        <w:rPr>
          <w:rFonts w:ascii="Garamond" w:eastAsia="Garamond" w:hAnsi="Garamond"/>
          <w:b/>
          <w:i/>
          <w:color w:val="000000"/>
          <w:spacing w:val="-9"/>
          <w:sz w:val="24"/>
        </w:rPr>
        <w:t xml:space="preserve">Think on These Things, </w:t>
      </w:r>
      <w:r>
        <w:rPr>
          <w:rFonts w:ascii="Tahoma" w:eastAsia="Tahoma" w:hAnsi="Tahoma"/>
          <w:b/>
          <w:color w:val="000000"/>
          <w:spacing w:val="-9"/>
          <w:sz w:val="18"/>
        </w:rPr>
        <w:t>p. 96.</w:t>
      </w:r>
    </w:p>
    <w:p w:rsidR="00A1073F" w:rsidRDefault="00DF571E">
      <w:pPr>
        <w:numPr>
          <w:ilvl w:val="0"/>
          <w:numId w:val="53"/>
        </w:numPr>
        <w:tabs>
          <w:tab w:val="clear" w:pos="504"/>
          <w:tab w:val="left" w:pos="576"/>
        </w:tabs>
        <w:spacing w:line="272" w:lineRule="exact"/>
        <w:ind w:left="576" w:hanging="504"/>
        <w:textAlignment w:val="baseline"/>
        <w:rPr>
          <w:rFonts w:ascii="Tahoma" w:eastAsia="Tahoma" w:hAnsi="Tahoma"/>
          <w:b/>
          <w:color w:val="000000"/>
          <w:spacing w:val="-6"/>
          <w:sz w:val="18"/>
        </w:rPr>
      </w:pPr>
      <w:r>
        <w:rPr>
          <w:rFonts w:ascii="Tahoma" w:eastAsia="Tahoma" w:hAnsi="Tahoma"/>
          <w:b/>
          <w:color w:val="000000"/>
          <w:spacing w:val="-6"/>
          <w:sz w:val="18"/>
        </w:rPr>
        <w:t xml:space="preserve">Krishnamurti, </w:t>
      </w:r>
      <w:r>
        <w:rPr>
          <w:rFonts w:ascii="Garamond" w:eastAsia="Garamond" w:hAnsi="Garamond"/>
          <w:b/>
          <w:i/>
          <w:color w:val="000000"/>
          <w:spacing w:val="-6"/>
          <w:sz w:val="24"/>
        </w:rPr>
        <w:t xml:space="preserve">Commentaries on Living, </w:t>
      </w:r>
      <w:r>
        <w:rPr>
          <w:rFonts w:ascii="Tahoma" w:eastAsia="Tahoma" w:hAnsi="Tahoma"/>
          <w:b/>
          <w:color w:val="000000"/>
          <w:spacing w:val="-6"/>
          <w:sz w:val="18"/>
        </w:rPr>
        <w:t>2nd Series, p. 138.</w:t>
      </w:r>
    </w:p>
    <w:p w:rsidR="00A1073F" w:rsidRDefault="00DF571E">
      <w:pPr>
        <w:numPr>
          <w:ilvl w:val="0"/>
          <w:numId w:val="53"/>
        </w:numPr>
        <w:tabs>
          <w:tab w:val="clear" w:pos="504"/>
          <w:tab w:val="left" w:pos="576"/>
        </w:tabs>
        <w:spacing w:before="4" w:line="276" w:lineRule="exact"/>
        <w:ind w:left="576" w:hanging="504"/>
        <w:textAlignment w:val="baseline"/>
        <w:rPr>
          <w:rFonts w:ascii="Tahoma" w:eastAsia="Tahoma" w:hAnsi="Tahoma"/>
          <w:b/>
          <w:color w:val="000000"/>
          <w:spacing w:val="-7"/>
          <w:sz w:val="18"/>
        </w:rPr>
      </w:pPr>
      <w:r>
        <w:rPr>
          <w:rFonts w:ascii="Tahoma" w:eastAsia="Tahoma" w:hAnsi="Tahoma"/>
          <w:b/>
          <w:color w:val="000000"/>
          <w:spacing w:val="-7"/>
          <w:sz w:val="18"/>
        </w:rPr>
        <w:t xml:space="preserve">Lenin, </w:t>
      </w:r>
      <w:r>
        <w:rPr>
          <w:rFonts w:ascii="Tahoma" w:eastAsia="Tahoma" w:hAnsi="Tahoma"/>
          <w:b/>
          <w:i/>
          <w:color w:val="000000"/>
          <w:spacing w:val="-7"/>
          <w:sz w:val="20"/>
        </w:rPr>
        <w:t xml:space="preserve">On </w:t>
      </w:r>
      <w:r>
        <w:rPr>
          <w:rFonts w:ascii="Garamond" w:eastAsia="Garamond" w:hAnsi="Garamond"/>
          <w:b/>
          <w:i/>
          <w:color w:val="000000"/>
          <w:spacing w:val="-7"/>
          <w:sz w:val="24"/>
        </w:rPr>
        <w:t xml:space="preserve">Socialist Ideology and Culture, </w:t>
      </w:r>
      <w:r>
        <w:rPr>
          <w:rFonts w:ascii="Tahoma" w:eastAsia="Tahoma" w:hAnsi="Tahoma"/>
          <w:b/>
          <w:color w:val="000000"/>
          <w:spacing w:val="-7"/>
          <w:sz w:val="18"/>
        </w:rPr>
        <w:t>pp. 22-23.</w:t>
      </w:r>
    </w:p>
    <w:p w:rsidR="00A1073F" w:rsidRDefault="00A1073F">
      <w:pPr>
        <w:sectPr w:rsidR="00A1073F">
          <w:pgSz w:w="11222" w:h="16406"/>
          <w:pgMar w:top="1020" w:right="1324" w:bottom="830" w:left="1978" w:header="720" w:footer="720" w:gutter="0"/>
          <w:cols w:space="720"/>
        </w:sectPr>
      </w:pPr>
    </w:p>
    <w:p w:rsidR="00A1073F" w:rsidRDefault="00DF571E">
      <w:pPr>
        <w:tabs>
          <w:tab w:val="right" w:pos="7416"/>
        </w:tabs>
        <w:spacing w:before="146" w:line="276" w:lineRule="exact"/>
        <w:ind w:left="2448"/>
        <w:textAlignment w:val="baseline"/>
        <w:rPr>
          <w:rFonts w:ascii="Garamond" w:eastAsia="Garamond" w:hAnsi="Garamond"/>
          <w:color w:val="000000"/>
          <w:sz w:val="25"/>
        </w:rPr>
      </w:pPr>
      <w:r>
        <w:rPr>
          <w:rFonts w:ascii="Garamond" w:eastAsia="Garamond" w:hAnsi="Garamond"/>
          <w:color w:val="000000"/>
          <w:sz w:val="25"/>
        </w:rPr>
        <w:t xml:space="preserve">NOTES TO PAGES </w:t>
      </w:r>
      <w:r>
        <w:rPr>
          <w:rFonts w:ascii="Garamond" w:eastAsia="Garamond" w:hAnsi="Garamond"/>
          <w:color w:val="000000"/>
        </w:rPr>
        <w:t>140</w:t>
      </w:r>
      <w:r>
        <w:rPr>
          <w:rFonts w:ascii="Garamond" w:eastAsia="Garamond" w:hAnsi="Garamond"/>
          <w:color w:val="000000"/>
          <w:sz w:val="25"/>
        </w:rPr>
        <w:t>-</w:t>
      </w:r>
      <w:r>
        <w:rPr>
          <w:rFonts w:ascii="Garamond" w:eastAsia="Garamond" w:hAnsi="Garamond"/>
          <w:color w:val="000000"/>
        </w:rPr>
        <w:t>149</w:t>
      </w:r>
      <w:r>
        <w:rPr>
          <w:rFonts w:ascii="Garamond" w:eastAsia="Garamond" w:hAnsi="Garamond"/>
          <w:color w:val="000000"/>
        </w:rPr>
        <w:tab/>
        <w:t>521</w:t>
      </w:r>
    </w:p>
    <w:p w:rsidR="00A1073F" w:rsidRDefault="00DF571E">
      <w:pPr>
        <w:numPr>
          <w:ilvl w:val="0"/>
          <w:numId w:val="54"/>
        </w:numPr>
        <w:tabs>
          <w:tab w:val="clear" w:pos="432"/>
          <w:tab w:val="left" w:pos="504"/>
        </w:tabs>
        <w:spacing w:before="94" w:line="276" w:lineRule="exact"/>
        <w:ind w:left="504" w:hanging="432"/>
        <w:textAlignment w:val="baseline"/>
        <w:rPr>
          <w:rFonts w:ascii="Garamond" w:eastAsia="Garamond" w:hAnsi="Garamond"/>
          <w:color w:val="000000"/>
          <w:spacing w:val="5"/>
        </w:rPr>
      </w:pPr>
      <w:r>
        <w:rPr>
          <w:rFonts w:ascii="Garamond" w:eastAsia="Garamond" w:hAnsi="Garamond"/>
          <w:color w:val="000000"/>
          <w:spacing w:val="5"/>
        </w:rPr>
        <w:t xml:space="preserve">Sartre, </w:t>
      </w:r>
      <w:r>
        <w:rPr>
          <w:rFonts w:ascii="Garamond" w:eastAsia="Garamond" w:hAnsi="Garamond"/>
          <w:i/>
          <w:color w:val="000000"/>
          <w:spacing w:val="5"/>
        </w:rPr>
        <w:t xml:space="preserve">Being and Nothingness, </w:t>
      </w:r>
      <w:r>
        <w:rPr>
          <w:rFonts w:ascii="Garamond" w:eastAsia="Garamond" w:hAnsi="Garamond"/>
          <w:color w:val="000000"/>
          <w:spacing w:val="5"/>
        </w:rPr>
        <w:t>p. 524.</w:t>
      </w:r>
    </w:p>
    <w:p w:rsidR="00A1073F" w:rsidRDefault="00DF571E">
      <w:pPr>
        <w:numPr>
          <w:ilvl w:val="0"/>
          <w:numId w:val="54"/>
        </w:numPr>
        <w:tabs>
          <w:tab w:val="clear" w:pos="432"/>
          <w:tab w:val="left" w:pos="504"/>
        </w:tabs>
        <w:spacing w:before="11" w:line="248" w:lineRule="exact"/>
        <w:ind w:left="504" w:hanging="432"/>
        <w:textAlignment w:val="baseline"/>
        <w:rPr>
          <w:rFonts w:ascii="Garamond" w:eastAsia="Garamond" w:hAnsi="Garamond"/>
          <w:color w:val="000000"/>
          <w:spacing w:val="-1"/>
        </w:rPr>
      </w:pPr>
      <w:r>
        <w:rPr>
          <w:rFonts w:ascii="Garamond" w:eastAsia="Garamond" w:hAnsi="Garamond"/>
          <w:color w:val="000000"/>
          <w:spacing w:val="-1"/>
        </w:rPr>
        <w:t>Ibid.</w:t>
      </w:r>
    </w:p>
    <w:p w:rsidR="00A1073F" w:rsidRDefault="00DF571E">
      <w:pPr>
        <w:numPr>
          <w:ilvl w:val="0"/>
          <w:numId w:val="54"/>
        </w:numPr>
        <w:tabs>
          <w:tab w:val="clear" w:pos="432"/>
          <w:tab w:val="left" w:pos="504"/>
        </w:tabs>
        <w:spacing w:before="23" w:line="248" w:lineRule="exact"/>
        <w:ind w:left="504" w:hanging="432"/>
        <w:textAlignment w:val="baseline"/>
        <w:rPr>
          <w:rFonts w:ascii="Garamond" w:eastAsia="Garamond" w:hAnsi="Garamond"/>
          <w:color w:val="000000"/>
          <w:spacing w:val="-1"/>
        </w:rPr>
      </w:pPr>
      <w:r>
        <w:rPr>
          <w:rFonts w:ascii="Garamond" w:eastAsia="Garamond" w:hAnsi="Garamond"/>
          <w:color w:val="000000"/>
          <w:spacing w:val="-1"/>
        </w:rPr>
        <w:t>Ibid.</w:t>
      </w:r>
    </w:p>
    <w:p w:rsidR="00A1073F" w:rsidRDefault="00DF571E">
      <w:pPr>
        <w:numPr>
          <w:ilvl w:val="0"/>
          <w:numId w:val="54"/>
        </w:numPr>
        <w:tabs>
          <w:tab w:val="clear" w:pos="432"/>
          <w:tab w:val="left" w:pos="504"/>
        </w:tabs>
        <w:spacing w:before="23" w:line="248" w:lineRule="exact"/>
        <w:ind w:left="504" w:hanging="432"/>
        <w:textAlignment w:val="baseline"/>
        <w:rPr>
          <w:rFonts w:ascii="Garamond" w:eastAsia="Garamond" w:hAnsi="Garamond"/>
          <w:color w:val="000000"/>
        </w:rPr>
      </w:pPr>
      <w:r>
        <w:rPr>
          <w:rFonts w:ascii="Garamond" w:eastAsia="Garamond" w:hAnsi="Garamond"/>
          <w:color w:val="000000"/>
        </w:rPr>
        <w:t>Ibid.</w:t>
      </w:r>
    </w:p>
    <w:p w:rsidR="00A1073F" w:rsidRDefault="00DF571E">
      <w:pPr>
        <w:numPr>
          <w:ilvl w:val="0"/>
          <w:numId w:val="54"/>
        </w:numPr>
        <w:tabs>
          <w:tab w:val="clear" w:pos="432"/>
          <w:tab w:val="left" w:pos="504"/>
        </w:tabs>
        <w:spacing w:before="21" w:line="248" w:lineRule="exact"/>
        <w:ind w:left="504" w:hanging="432"/>
        <w:textAlignment w:val="baseline"/>
        <w:rPr>
          <w:rFonts w:ascii="Garamond" w:eastAsia="Garamond" w:hAnsi="Garamond"/>
          <w:color w:val="000000"/>
          <w:spacing w:val="-1"/>
        </w:rPr>
      </w:pPr>
      <w:r>
        <w:rPr>
          <w:rFonts w:ascii="Garamond" w:eastAsia="Garamond" w:hAnsi="Garamond"/>
          <w:color w:val="000000"/>
          <w:spacing w:val="-1"/>
        </w:rPr>
        <w:t>Ibid.</w:t>
      </w:r>
    </w:p>
    <w:p w:rsidR="00A1073F" w:rsidRDefault="00DF571E">
      <w:pPr>
        <w:numPr>
          <w:ilvl w:val="0"/>
          <w:numId w:val="54"/>
        </w:numPr>
        <w:tabs>
          <w:tab w:val="clear" w:pos="432"/>
          <w:tab w:val="left" w:pos="504"/>
        </w:tabs>
        <w:spacing w:before="30" w:line="248" w:lineRule="exact"/>
        <w:ind w:left="504" w:hanging="432"/>
        <w:textAlignment w:val="baseline"/>
        <w:rPr>
          <w:rFonts w:ascii="Garamond" w:eastAsia="Garamond" w:hAnsi="Garamond"/>
          <w:color w:val="000000"/>
        </w:rPr>
      </w:pPr>
      <w:r>
        <w:rPr>
          <w:rFonts w:ascii="Garamond" w:eastAsia="Garamond" w:hAnsi="Garamond"/>
          <w:color w:val="000000"/>
        </w:rPr>
        <w:t>Ibid.</w:t>
      </w:r>
    </w:p>
    <w:p w:rsidR="00A1073F" w:rsidRDefault="00DF571E">
      <w:pPr>
        <w:numPr>
          <w:ilvl w:val="0"/>
          <w:numId w:val="54"/>
        </w:numPr>
        <w:tabs>
          <w:tab w:val="clear" w:pos="432"/>
          <w:tab w:val="left" w:pos="504"/>
        </w:tabs>
        <w:spacing w:line="270" w:lineRule="exact"/>
        <w:ind w:left="504" w:hanging="432"/>
        <w:textAlignment w:val="baseline"/>
        <w:rPr>
          <w:rFonts w:ascii="Garamond" w:eastAsia="Garamond" w:hAnsi="Garamond"/>
          <w:color w:val="000000"/>
          <w:spacing w:val="7"/>
        </w:rPr>
      </w:pPr>
      <w:r>
        <w:rPr>
          <w:rFonts w:ascii="Garamond" w:eastAsia="Garamond" w:hAnsi="Garamond"/>
          <w:color w:val="000000"/>
          <w:spacing w:val="7"/>
        </w:rPr>
        <w:t>Ibid., p. 525.</w:t>
      </w:r>
    </w:p>
    <w:p w:rsidR="00A1073F" w:rsidRDefault="00DF571E">
      <w:pPr>
        <w:numPr>
          <w:ilvl w:val="0"/>
          <w:numId w:val="54"/>
        </w:numPr>
        <w:tabs>
          <w:tab w:val="clear" w:pos="432"/>
          <w:tab w:val="left" w:pos="504"/>
        </w:tabs>
        <w:spacing w:line="273" w:lineRule="exact"/>
        <w:ind w:left="504" w:hanging="432"/>
        <w:textAlignment w:val="baseline"/>
        <w:rPr>
          <w:rFonts w:ascii="Garamond" w:eastAsia="Garamond" w:hAnsi="Garamond"/>
          <w:color w:val="000000"/>
          <w:spacing w:val="7"/>
        </w:rPr>
      </w:pPr>
      <w:r>
        <w:rPr>
          <w:rFonts w:ascii="Garamond" w:eastAsia="Garamond" w:hAnsi="Garamond"/>
          <w:color w:val="000000"/>
          <w:spacing w:val="7"/>
        </w:rPr>
        <w:t>Ibid., p. 767.</w:t>
      </w:r>
    </w:p>
    <w:p w:rsidR="00A1073F" w:rsidRDefault="00DF571E">
      <w:pPr>
        <w:numPr>
          <w:ilvl w:val="0"/>
          <w:numId w:val="54"/>
        </w:numPr>
        <w:tabs>
          <w:tab w:val="clear" w:pos="432"/>
          <w:tab w:val="left" w:pos="504"/>
        </w:tabs>
        <w:spacing w:before="25" w:line="248" w:lineRule="exact"/>
        <w:ind w:left="504" w:hanging="432"/>
        <w:textAlignment w:val="baseline"/>
        <w:rPr>
          <w:rFonts w:ascii="Garamond" w:eastAsia="Garamond" w:hAnsi="Garamond"/>
          <w:color w:val="000000"/>
        </w:rPr>
      </w:pPr>
      <w:r>
        <w:rPr>
          <w:rFonts w:ascii="Garamond" w:eastAsia="Garamond" w:hAnsi="Garamond"/>
          <w:color w:val="000000"/>
        </w:rPr>
        <w:t>Ibid.</w:t>
      </w:r>
    </w:p>
    <w:p w:rsidR="00A1073F" w:rsidRDefault="00DF571E">
      <w:pPr>
        <w:numPr>
          <w:ilvl w:val="0"/>
          <w:numId w:val="54"/>
        </w:numPr>
        <w:tabs>
          <w:tab w:val="clear" w:pos="432"/>
          <w:tab w:val="left" w:pos="504"/>
        </w:tabs>
        <w:spacing w:before="24" w:line="248" w:lineRule="exact"/>
        <w:ind w:left="504" w:hanging="432"/>
        <w:textAlignment w:val="baseline"/>
        <w:rPr>
          <w:rFonts w:ascii="Garamond" w:eastAsia="Garamond" w:hAnsi="Garamond"/>
          <w:color w:val="000000"/>
        </w:rPr>
      </w:pPr>
      <w:r>
        <w:rPr>
          <w:rFonts w:ascii="Garamond" w:eastAsia="Garamond" w:hAnsi="Garamond"/>
          <w:color w:val="000000"/>
        </w:rPr>
        <w:t>Ibid.</w:t>
      </w:r>
    </w:p>
    <w:p w:rsidR="00A1073F" w:rsidRDefault="00DF571E">
      <w:pPr>
        <w:numPr>
          <w:ilvl w:val="0"/>
          <w:numId w:val="54"/>
        </w:numPr>
        <w:tabs>
          <w:tab w:val="clear" w:pos="432"/>
          <w:tab w:val="left" w:pos="504"/>
        </w:tabs>
        <w:spacing w:before="20" w:line="248" w:lineRule="exact"/>
        <w:ind w:left="504" w:hanging="432"/>
        <w:textAlignment w:val="baseline"/>
        <w:rPr>
          <w:rFonts w:ascii="Garamond" w:eastAsia="Garamond" w:hAnsi="Garamond"/>
          <w:color w:val="000000"/>
        </w:rPr>
      </w:pPr>
      <w:r>
        <w:rPr>
          <w:rFonts w:ascii="Garamond" w:eastAsia="Garamond" w:hAnsi="Garamond"/>
          <w:color w:val="000000"/>
        </w:rPr>
        <w:t>Ibid.</w:t>
      </w:r>
    </w:p>
    <w:p w:rsidR="00A1073F" w:rsidRDefault="00DF571E">
      <w:pPr>
        <w:numPr>
          <w:ilvl w:val="0"/>
          <w:numId w:val="54"/>
        </w:numPr>
        <w:tabs>
          <w:tab w:val="clear" w:pos="432"/>
          <w:tab w:val="left" w:pos="504"/>
        </w:tabs>
        <w:spacing w:before="31" w:line="248" w:lineRule="exact"/>
        <w:ind w:left="504" w:hanging="432"/>
        <w:textAlignment w:val="baseline"/>
        <w:rPr>
          <w:rFonts w:ascii="Garamond" w:eastAsia="Garamond" w:hAnsi="Garamond"/>
          <w:color w:val="000000"/>
        </w:rPr>
      </w:pPr>
      <w:r>
        <w:rPr>
          <w:rFonts w:ascii="Garamond" w:eastAsia="Garamond" w:hAnsi="Garamond"/>
          <w:color w:val="000000"/>
        </w:rPr>
        <w:t>Ibid.</w:t>
      </w:r>
    </w:p>
    <w:p w:rsidR="00A1073F" w:rsidRDefault="00DF571E">
      <w:pPr>
        <w:numPr>
          <w:ilvl w:val="0"/>
          <w:numId w:val="54"/>
        </w:numPr>
        <w:tabs>
          <w:tab w:val="clear" w:pos="432"/>
          <w:tab w:val="left" w:pos="504"/>
        </w:tabs>
        <w:spacing w:line="272" w:lineRule="exact"/>
        <w:ind w:left="504" w:hanging="432"/>
        <w:textAlignment w:val="baseline"/>
        <w:rPr>
          <w:rFonts w:ascii="Garamond" w:eastAsia="Garamond" w:hAnsi="Garamond"/>
          <w:color w:val="000000"/>
        </w:rPr>
      </w:pPr>
      <w:r>
        <w:rPr>
          <w:rFonts w:ascii="Garamond" w:eastAsia="Garamond" w:hAnsi="Garamond"/>
          <w:color w:val="000000"/>
        </w:rPr>
        <w:t xml:space="preserve">Ibid. </w:t>
      </w:r>
      <w:r>
        <w:rPr>
          <w:rFonts w:ascii="Garamond" w:eastAsia="Garamond" w:hAnsi="Garamond"/>
          <w:color w:val="000000"/>
        </w:rPr>
        <w:br/>
        <w:t>151, Ibid.</w:t>
      </w:r>
    </w:p>
    <w:p w:rsidR="00A1073F" w:rsidRDefault="00DF571E">
      <w:pPr>
        <w:numPr>
          <w:ilvl w:val="0"/>
          <w:numId w:val="55"/>
        </w:numPr>
        <w:tabs>
          <w:tab w:val="clear" w:pos="432"/>
          <w:tab w:val="left" w:pos="504"/>
        </w:tabs>
        <w:spacing w:before="25" w:line="248" w:lineRule="exact"/>
        <w:ind w:left="504" w:hanging="432"/>
        <w:textAlignment w:val="baseline"/>
        <w:rPr>
          <w:rFonts w:ascii="Garamond" w:eastAsia="Garamond" w:hAnsi="Garamond"/>
          <w:color w:val="000000"/>
          <w:spacing w:val="-1"/>
        </w:rPr>
      </w:pPr>
      <w:r>
        <w:rPr>
          <w:rFonts w:ascii="Garamond" w:eastAsia="Garamond" w:hAnsi="Garamond"/>
          <w:color w:val="000000"/>
          <w:spacing w:val="-1"/>
        </w:rPr>
        <w:t>Ibid.</w:t>
      </w:r>
    </w:p>
    <w:p w:rsidR="00A1073F" w:rsidRDefault="00DF571E">
      <w:pPr>
        <w:numPr>
          <w:ilvl w:val="0"/>
          <w:numId w:val="55"/>
        </w:numPr>
        <w:tabs>
          <w:tab w:val="clear" w:pos="432"/>
          <w:tab w:val="left" w:pos="504"/>
        </w:tabs>
        <w:spacing w:before="26" w:line="248" w:lineRule="exact"/>
        <w:ind w:left="504" w:hanging="432"/>
        <w:textAlignment w:val="baseline"/>
        <w:rPr>
          <w:rFonts w:ascii="Garamond" w:eastAsia="Garamond" w:hAnsi="Garamond"/>
          <w:color w:val="000000"/>
        </w:rPr>
      </w:pPr>
      <w:r>
        <w:rPr>
          <w:rFonts w:ascii="Garamond" w:eastAsia="Garamond" w:hAnsi="Garamond"/>
          <w:color w:val="000000"/>
        </w:rPr>
        <w:t>Ibid.</w:t>
      </w:r>
    </w:p>
    <w:p w:rsidR="00A1073F" w:rsidRDefault="00DF571E">
      <w:pPr>
        <w:numPr>
          <w:ilvl w:val="0"/>
          <w:numId w:val="55"/>
        </w:numPr>
        <w:tabs>
          <w:tab w:val="clear" w:pos="432"/>
          <w:tab w:val="left" w:pos="504"/>
        </w:tabs>
        <w:spacing w:before="23" w:line="248" w:lineRule="exact"/>
        <w:ind w:left="504" w:hanging="432"/>
        <w:textAlignment w:val="baseline"/>
        <w:rPr>
          <w:rFonts w:ascii="Garamond" w:eastAsia="Garamond" w:hAnsi="Garamond"/>
          <w:color w:val="000000"/>
          <w:spacing w:val="-1"/>
        </w:rPr>
      </w:pPr>
      <w:r>
        <w:rPr>
          <w:rFonts w:ascii="Garamond" w:eastAsia="Garamond" w:hAnsi="Garamond"/>
          <w:color w:val="000000"/>
          <w:spacing w:val="-1"/>
        </w:rPr>
        <w:t>Ibid.</w:t>
      </w:r>
    </w:p>
    <w:p w:rsidR="00A1073F" w:rsidRDefault="00DF571E">
      <w:pPr>
        <w:numPr>
          <w:ilvl w:val="0"/>
          <w:numId w:val="55"/>
        </w:numPr>
        <w:tabs>
          <w:tab w:val="clear" w:pos="432"/>
          <w:tab w:val="left" w:pos="504"/>
        </w:tabs>
        <w:spacing w:before="28" w:line="248" w:lineRule="exact"/>
        <w:ind w:left="504" w:hanging="432"/>
        <w:textAlignment w:val="baseline"/>
        <w:rPr>
          <w:rFonts w:ascii="Garamond" w:eastAsia="Garamond" w:hAnsi="Garamond"/>
          <w:color w:val="000000"/>
          <w:spacing w:val="-1"/>
        </w:rPr>
      </w:pPr>
      <w:r>
        <w:rPr>
          <w:rFonts w:ascii="Garamond" w:eastAsia="Garamond" w:hAnsi="Garamond"/>
          <w:color w:val="000000"/>
          <w:spacing w:val="-1"/>
        </w:rPr>
        <w:t>Ibid.</w:t>
      </w:r>
    </w:p>
    <w:p w:rsidR="00A1073F" w:rsidRDefault="00DF571E">
      <w:pPr>
        <w:numPr>
          <w:ilvl w:val="0"/>
          <w:numId w:val="55"/>
        </w:numPr>
        <w:tabs>
          <w:tab w:val="clear" w:pos="432"/>
          <w:tab w:val="left" w:pos="504"/>
        </w:tabs>
        <w:spacing w:before="3" w:line="276" w:lineRule="exact"/>
        <w:ind w:left="504" w:hanging="432"/>
        <w:textAlignment w:val="baseline"/>
        <w:rPr>
          <w:rFonts w:ascii="Garamond" w:eastAsia="Garamond" w:hAnsi="Garamond"/>
          <w:color w:val="000000"/>
          <w:spacing w:val="6"/>
        </w:rPr>
      </w:pPr>
      <w:r>
        <w:rPr>
          <w:rFonts w:ascii="Garamond" w:eastAsia="Garamond" w:hAnsi="Garamond"/>
          <w:color w:val="000000"/>
          <w:spacing w:val="6"/>
        </w:rPr>
        <w:t>Ibid., p. 11.</w:t>
      </w:r>
    </w:p>
    <w:p w:rsidR="00A1073F" w:rsidRDefault="00DF571E">
      <w:pPr>
        <w:numPr>
          <w:ilvl w:val="0"/>
          <w:numId w:val="55"/>
        </w:numPr>
        <w:tabs>
          <w:tab w:val="clear" w:pos="432"/>
          <w:tab w:val="left" w:pos="504"/>
        </w:tabs>
        <w:spacing w:line="273" w:lineRule="exact"/>
        <w:ind w:left="504" w:hanging="432"/>
        <w:textAlignment w:val="baseline"/>
        <w:rPr>
          <w:rFonts w:ascii="Garamond" w:eastAsia="Garamond" w:hAnsi="Garamond"/>
          <w:color w:val="000000"/>
          <w:spacing w:val="5"/>
        </w:rPr>
      </w:pPr>
      <w:r>
        <w:rPr>
          <w:rFonts w:ascii="Garamond" w:eastAsia="Garamond" w:hAnsi="Garamond"/>
          <w:color w:val="000000"/>
          <w:spacing w:val="5"/>
        </w:rPr>
        <w:t xml:space="preserve">Marcuse, </w:t>
      </w:r>
      <w:r>
        <w:rPr>
          <w:rFonts w:ascii="Garamond" w:eastAsia="Garamond" w:hAnsi="Garamond"/>
          <w:i/>
          <w:color w:val="000000"/>
          <w:spacing w:val="5"/>
        </w:rPr>
        <w:t xml:space="preserve">One-Dimensional Man, </w:t>
      </w:r>
      <w:r>
        <w:rPr>
          <w:rFonts w:ascii="Garamond" w:eastAsia="Garamond" w:hAnsi="Garamond"/>
          <w:color w:val="000000"/>
          <w:spacing w:val="5"/>
        </w:rPr>
        <w:t>pp. xii-xiii.</w:t>
      </w:r>
    </w:p>
    <w:p w:rsidR="00A1073F" w:rsidRDefault="00DF571E">
      <w:pPr>
        <w:numPr>
          <w:ilvl w:val="0"/>
          <w:numId w:val="55"/>
        </w:numPr>
        <w:tabs>
          <w:tab w:val="clear" w:pos="432"/>
          <w:tab w:val="left" w:pos="504"/>
        </w:tabs>
        <w:spacing w:line="274" w:lineRule="exact"/>
        <w:ind w:left="504" w:hanging="432"/>
        <w:textAlignment w:val="baseline"/>
        <w:rPr>
          <w:rFonts w:ascii="Garamond" w:eastAsia="Garamond" w:hAnsi="Garamond"/>
          <w:color w:val="000000"/>
          <w:spacing w:val="3"/>
        </w:rPr>
      </w:pPr>
      <w:r>
        <w:rPr>
          <w:rFonts w:ascii="Garamond" w:eastAsia="Garamond" w:hAnsi="Garamond"/>
          <w:color w:val="000000"/>
          <w:spacing w:val="3"/>
        </w:rPr>
        <w:t xml:space="preserve">Marcuse, </w:t>
      </w:r>
      <w:r>
        <w:rPr>
          <w:rFonts w:ascii="Garamond" w:eastAsia="Garamond" w:hAnsi="Garamond"/>
          <w:i/>
          <w:color w:val="000000"/>
          <w:spacing w:val="3"/>
        </w:rPr>
        <w:t xml:space="preserve">An Essay on Liberation, </w:t>
      </w:r>
      <w:r>
        <w:rPr>
          <w:rFonts w:ascii="Garamond" w:eastAsia="Garamond" w:hAnsi="Garamond"/>
          <w:color w:val="000000"/>
          <w:spacing w:val="3"/>
        </w:rPr>
        <w:t>p. 16.</w:t>
      </w:r>
    </w:p>
    <w:p w:rsidR="00A1073F" w:rsidRDefault="00DF571E">
      <w:pPr>
        <w:numPr>
          <w:ilvl w:val="0"/>
          <w:numId w:val="55"/>
        </w:numPr>
        <w:tabs>
          <w:tab w:val="clear" w:pos="432"/>
          <w:tab w:val="left" w:pos="504"/>
        </w:tabs>
        <w:spacing w:line="274" w:lineRule="exact"/>
        <w:ind w:left="504" w:hanging="432"/>
        <w:textAlignment w:val="baseline"/>
        <w:rPr>
          <w:rFonts w:ascii="Garamond" w:eastAsia="Garamond" w:hAnsi="Garamond"/>
          <w:color w:val="000000"/>
          <w:spacing w:val="4"/>
        </w:rPr>
      </w:pPr>
      <w:r>
        <w:rPr>
          <w:rFonts w:ascii="Garamond" w:eastAsia="Garamond" w:hAnsi="Garamond"/>
          <w:color w:val="000000"/>
          <w:spacing w:val="4"/>
        </w:rPr>
        <w:t xml:space="preserve">Marcuse, </w:t>
      </w:r>
      <w:r>
        <w:rPr>
          <w:rFonts w:ascii="Garamond" w:eastAsia="Garamond" w:hAnsi="Garamond"/>
          <w:i/>
          <w:color w:val="000000"/>
          <w:spacing w:val="4"/>
        </w:rPr>
        <w:t xml:space="preserve">One-Dimensional Alan, </w:t>
      </w:r>
      <w:r>
        <w:rPr>
          <w:rFonts w:ascii="Garamond" w:eastAsia="Garamond" w:hAnsi="Garamond"/>
          <w:color w:val="000000"/>
          <w:spacing w:val="4"/>
        </w:rPr>
        <w:t>p. 19.</w:t>
      </w:r>
    </w:p>
    <w:p w:rsidR="00A1073F" w:rsidRDefault="00DF571E">
      <w:pPr>
        <w:numPr>
          <w:ilvl w:val="0"/>
          <w:numId w:val="55"/>
        </w:numPr>
        <w:tabs>
          <w:tab w:val="clear" w:pos="432"/>
          <w:tab w:val="left" w:pos="504"/>
        </w:tabs>
        <w:spacing w:before="2" w:line="276" w:lineRule="exact"/>
        <w:ind w:left="504" w:hanging="432"/>
        <w:textAlignment w:val="baseline"/>
        <w:rPr>
          <w:rFonts w:ascii="Garamond" w:eastAsia="Garamond" w:hAnsi="Garamond"/>
          <w:color w:val="000000"/>
          <w:spacing w:val="7"/>
        </w:rPr>
      </w:pPr>
      <w:r>
        <w:rPr>
          <w:rFonts w:ascii="Garamond" w:eastAsia="Garamond" w:hAnsi="Garamond"/>
          <w:color w:val="000000"/>
          <w:spacing w:val="7"/>
        </w:rPr>
        <w:t>Ibid., pp. 21, 37.</w:t>
      </w:r>
    </w:p>
    <w:p w:rsidR="00A1073F" w:rsidRDefault="00DF571E">
      <w:pPr>
        <w:numPr>
          <w:ilvl w:val="0"/>
          <w:numId w:val="55"/>
        </w:numPr>
        <w:tabs>
          <w:tab w:val="clear" w:pos="432"/>
          <w:tab w:val="left" w:pos="504"/>
        </w:tabs>
        <w:spacing w:line="274" w:lineRule="exact"/>
        <w:ind w:left="504" w:hanging="432"/>
        <w:textAlignment w:val="baseline"/>
        <w:rPr>
          <w:rFonts w:ascii="Garamond" w:eastAsia="Garamond" w:hAnsi="Garamond"/>
          <w:color w:val="000000"/>
          <w:spacing w:val="6"/>
        </w:rPr>
      </w:pPr>
      <w:r>
        <w:rPr>
          <w:rFonts w:ascii="Garamond" w:eastAsia="Garamond" w:hAnsi="Garamond"/>
          <w:color w:val="000000"/>
          <w:spacing w:val="6"/>
        </w:rPr>
        <w:t>Ibid., p. xiv.</w:t>
      </w:r>
    </w:p>
    <w:p w:rsidR="00A1073F" w:rsidRDefault="00DF571E">
      <w:pPr>
        <w:numPr>
          <w:ilvl w:val="0"/>
          <w:numId w:val="55"/>
        </w:numPr>
        <w:tabs>
          <w:tab w:val="clear" w:pos="432"/>
          <w:tab w:val="left" w:pos="504"/>
        </w:tabs>
        <w:spacing w:before="2" w:line="276" w:lineRule="exact"/>
        <w:ind w:left="504" w:hanging="432"/>
        <w:textAlignment w:val="baseline"/>
        <w:rPr>
          <w:rFonts w:ascii="Garamond" w:eastAsia="Garamond" w:hAnsi="Garamond"/>
          <w:color w:val="000000"/>
          <w:spacing w:val="7"/>
        </w:rPr>
      </w:pPr>
      <w:r>
        <w:rPr>
          <w:rFonts w:ascii="Garamond" w:eastAsia="Garamond" w:hAnsi="Garamond"/>
          <w:color w:val="000000"/>
          <w:spacing w:val="7"/>
        </w:rPr>
        <w:t>Ibid., p. xiii.</w:t>
      </w:r>
    </w:p>
    <w:p w:rsidR="00A1073F" w:rsidRDefault="00DF571E">
      <w:pPr>
        <w:numPr>
          <w:ilvl w:val="0"/>
          <w:numId w:val="55"/>
        </w:numPr>
        <w:tabs>
          <w:tab w:val="clear" w:pos="432"/>
          <w:tab w:val="left" w:pos="504"/>
        </w:tabs>
        <w:spacing w:before="14" w:line="250" w:lineRule="exact"/>
        <w:ind w:left="504" w:hanging="432"/>
        <w:textAlignment w:val="baseline"/>
        <w:rPr>
          <w:rFonts w:ascii="Garamond" w:eastAsia="Garamond" w:hAnsi="Garamond"/>
          <w:color w:val="000000"/>
          <w:spacing w:val="3"/>
        </w:rPr>
      </w:pPr>
      <w:r>
        <w:rPr>
          <w:rFonts w:ascii="Garamond" w:eastAsia="Garamond" w:hAnsi="Garamond"/>
          <w:color w:val="000000"/>
          <w:spacing w:val="3"/>
        </w:rPr>
        <w:t xml:space="preserve">Marcuse, </w:t>
      </w:r>
      <w:r>
        <w:rPr>
          <w:rFonts w:ascii="Garamond" w:eastAsia="Garamond" w:hAnsi="Garamond"/>
          <w:i/>
          <w:color w:val="000000"/>
          <w:spacing w:val="3"/>
        </w:rPr>
        <w:t xml:space="preserve">An Essay on Liberation, </w:t>
      </w:r>
      <w:r>
        <w:rPr>
          <w:rFonts w:ascii="Garamond" w:eastAsia="Garamond" w:hAnsi="Garamond"/>
          <w:color w:val="000000"/>
          <w:spacing w:val="3"/>
        </w:rPr>
        <w:t>pp. 16-17.</w:t>
      </w:r>
    </w:p>
    <w:p w:rsidR="00A1073F" w:rsidRDefault="00DF571E">
      <w:pPr>
        <w:numPr>
          <w:ilvl w:val="0"/>
          <w:numId w:val="55"/>
        </w:numPr>
        <w:tabs>
          <w:tab w:val="clear" w:pos="432"/>
          <w:tab w:val="left" w:pos="504"/>
        </w:tabs>
        <w:spacing w:before="7" w:line="276" w:lineRule="exact"/>
        <w:ind w:left="504" w:hanging="432"/>
        <w:textAlignment w:val="baseline"/>
        <w:rPr>
          <w:rFonts w:ascii="Garamond" w:eastAsia="Garamond" w:hAnsi="Garamond"/>
          <w:color w:val="000000"/>
          <w:spacing w:val="5"/>
        </w:rPr>
      </w:pPr>
      <w:r>
        <w:rPr>
          <w:rFonts w:ascii="Garamond" w:eastAsia="Garamond" w:hAnsi="Garamond"/>
          <w:color w:val="000000"/>
          <w:spacing w:val="5"/>
        </w:rPr>
        <w:t xml:space="preserve">Marcuse, </w:t>
      </w:r>
      <w:r>
        <w:rPr>
          <w:rFonts w:ascii="Garamond" w:eastAsia="Garamond" w:hAnsi="Garamond"/>
          <w:i/>
          <w:color w:val="000000"/>
          <w:spacing w:val="5"/>
        </w:rPr>
        <w:t xml:space="preserve">Eros and Civilization, </w:t>
      </w:r>
      <w:r>
        <w:rPr>
          <w:rFonts w:ascii="Garamond" w:eastAsia="Garamond" w:hAnsi="Garamond"/>
          <w:color w:val="000000"/>
          <w:spacing w:val="5"/>
        </w:rPr>
        <w:t>p. 247.</w:t>
      </w:r>
    </w:p>
    <w:p w:rsidR="00A1073F" w:rsidRDefault="00DF571E">
      <w:pPr>
        <w:numPr>
          <w:ilvl w:val="0"/>
          <w:numId w:val="55"/>
        </w:numPr>
        <w:tabs>
          <w:tab w:val="clear" w:pos="432"/>
          <w:tab w:val="left" w:pos="504"/>
        </w:tabs>
        <w:spacing w:before="3" w:line="276" w:lineRule="exact"/>
        <w:ind w:left="504" w:hanging="432"/>
        <w:textAlignment w:val="baseline"/>
        <w:rPr>
          <w:rFonts w:ascii="Garamond" w:eastAsia="Garamond" w:hAnsi="Garamond"/>
          <w:color w:val="000000"/>
          <w:spacing w:val="8"/>
        </w:rPr>
      </w:pPr>
      <w:r>
        <w:rPr>
          <w:rFonts w:ascii="Garamond" w:eastAsia="Garamond" w:hAnsi="Garamond"/>
          <w:color w:val="000000"/>
          <w:spacing w:val="8"/>
        </w:rPr>
        <w:t>Ibid., pp. 247-48.</w:t>
      </w:r>
    </w:p>
    <w:p w:rsidR="00A1073F" w:rsidRDefault="00DF571E">
      <w:pPr>
        <w:numPr>
          <w:ilvl w:val="0"/>
          <w:numId w:val="55"/>
        </w:numPr>
        <w:tabs>
          <w:tab w:val="clear" w:pos="432"/>
          <w:tab w:val="left" w:pos="504"/>
        </w:tabs>
        <w:spacing w:before="18" w:line="250" w:lineRule="exact"/>
        <w:ind w:left="504" w:hanging="432"/>
        <w:textAlignment w:val="baseline"/>
        <w:rPr>
          <w:rFonts w:ascii="Garamond" w:eastAsia="Garamond" w:hAnsi="Garamond"/>
          <w:color w:val="000000"/>
          <w:spacing w:val="5"/>
        </w:rPr>
      </w:pPr>
      <w:r>
        <w:rPr>
          <w:rFonts w:ascii="Garamond" w:eastAsia="Garamond" w:hAnsi="Garamond"/>
          <w:color w:val="000000"/>
          <w:spacing w:val="5"/>
        </w:rPr>
        <w:t xml:space="preserve">Marcuse, </w:t>
      </w:r>
      <w:r>
        <w:rPr>
          <w:rFonts w:ascii="Garamond" w:eastAsia="Garamond" w:hAnsi="Garamond"/>
          <w:i/>
          <w:color w:val="000000"/>
          <w:spacing w:val="5"/>
        </w:rPr>
        <w:t xml:space="preserve">One-Dimensional Man, </w:t>
      </w:r>
      <w:r>
        <w:rPr>
          <w:rFonts w:ascii="Garamond" w:eastAsia="Garamond" w:hAnsi="Garamond"/>
          <w:color w:val="000000"/>
          <w:spacing w:val="5"/>
        </w:rPr>
        <w:t>p. 189.</w:t>
      </w:r>
    </w:p>
    <w:p w:rsidR="00A1073F" w:rsidRDefault="00DF571E">
      <w:pPr>
        <w:numPr>
          <w:ilvl w:val="0"/>
          <w:numId w:val="55"/>
        </w:numPr>
        <w:tabs>
          <w:tab w:val="clear" w:pos="432"/>
          <w:tab w:val="left" w:pos="504"/>
        </w:tabs>
        <w:spacing w:line="274" w:lineRule="exact"/>
        <w:ind w:left="504" w:hanging="432"/>
        <w:textAlignment w:val="baseline"/>
        <w:rPr>
          <w:rFonts w:ascii="Garamond" w:eastAsia="Garamond" w:hAnsi="Garamond"/>
          <w:color w:val="000000"/>
          <w:spacing w:val="2"/>
        </w:rPr>
      </w:pPr>
      <w:r>
        <w:rPr>
          <w:rFonts w:ascii="Garamond" w:eastAsia="Garamond" w:hAnsi="Garamond"/>
          <w:color w:val="000000"/>
          <w:spacing w:val="2"/>
        </w:rPr>
        <w:t xml:space="preserve">Nlarcusc, </w:t>
      </w:r>
      <w:r>
        <w:rPr>
          <w:rFonts w:ascii="Garamond" w:eastAsia="Garamond" w:hAnsi="Garamond"/>
          <w:i/>
          <w:color w:val="000000"/>
          <w:spacing w:val="2"/>
        </w:rPr>
        <w:t xml:space="preserve">An Essay on Liberation, </w:t>
      </w:r>
      <w:r>
        <w:rPr>
          <w:rFonts w:ascii="Garamond" w:eastAsia="Garamond" w:hAnsi="Garamond"/>
          <w:color w:val="000000"/>
          <w:spacing w:val="2"/>
        </w:rPr>
        <w:t>p. 52.</w:t>
      </w:r>
    </w:p>
    <w:p w:rsidR="00A1073F" w:rsidRDefault="00DF571E">
      <w:pPr>
        <w:numPr>
          <w:ilvl w:val="0"/>
          <w:numId w:val="55"/>
        </w:numPr>
        <w:tabs>
          <w:tab w:val="clear" w:pos="432"/>
          <w:tab w:val="left" w:pos="504"/>
        </w:tabs>
        <w:spacing w:before="7" w:line="276" w:lineRule="exact"/>
        <w:ind w:left="504" w:hanging="432"/>
        <w:textAlignment w:val="baseline"/>
        <w:rPr>
          <w:rFonts w:ascii="Garamond" w:eastAsia="Garamond" w:hAnsi="Garamond"/>
          <w:color w:val="000000"/>
          <w:spacing w:val="6"/>
        </w:rPr>
      </w:pPr>
      <w:r>
        <w:rPr>
          <w:rFonts w:ascii="Garamond" w:eastAsia="Garamond" w:hAnsi="Garamond"/>
          <w:color w:val="000000"/>
          <w:spacing w:val="6"/>
        </w:rPr>
        <w:t>Ibid., p. 85.</w:t>
      </w:r>
    </w:p>
    <w:p w:rsidR="00A1073F" w:rsidRDefault="00DF571E">
      <w:pPr>
        <w:numPr>
          <w:ilvl w:val="0"/>
          <w:numId w:val="55"/>
        </w:numPr>
        <w:tabs>
          <w:tab w:val="clear" w:pos="432"/>
          <w:tab w:val="left" w:pos="504"/>
        </w:tabs>
        <w:spacing w:before="3" w:line="276" w:lineRule="exact"/>
        <w:ind w:left="504" w:hanging="432"/>
        <w:textAlignment w:val="baseline"/>
        <w:rPr>
          <w:rFonts w:ascii="Garamond" w:eastAsia="Garamond" w:hAnsi="Garamond"/>
          <w:color w:val="000000"/>
          <w:spacing w:val="6"/>
        </w:rPr>
      </w:pPr>
      <w:r>
        <w:rPr>
          <w:rFonts w:ascii="Garamond" w:eastAsia="Garamond" w:hAnsi="Garamond"/>
          <w:color w:val="000000"/>
          <w:spacing w:val="6"/>
        </w:rPr>
        <w:t>Ibid., p. 68.</w:t>
      </w:r>
    </w:p>
    <w:p w:rsidR="00A1073F" w:rsidRDefault="00DF571E">
      <w:pPr>
        <w:numPr>
          <w:ilvl w:val="0"/>
          <w:numId w:val="55"/>
        </w:numPr>
        <w:tabs>
          <w:tab w:val="clear" w:pos="432"/>
          <w:tab w:val="left" w:pos="504"/>
        </w:tabs>
        <w:spacing w:before="15" w:line="248" w:lineRule="exact"/>
        <w:ind w:left="504" w:hanging="432"/>
        <w:textAlignment w:val="baseline"/>
        <w:rPr>
          <w:rFonts w:ascii="Garamond" w:eastAsia="Garamond" w:hAnsi="Garamond"/>
          <w:color w:val="000000"/>
          <w:spacing w:val="-2"/>
        </w:rPr>
      </w:pPr>
      <w:r>
        <w:rPr>
          <w:rFonts w:ascii="Garamond" w:eastAsia="Garamond" w:hAnsi="Garamond"/>
          <w:color w:val="000000"/>
          <w:spacing w:val="-2"/>
        </w:rPr>
        <w:t>Ibid.</w:t>
      </w:r>
    </w:p>
    <w:p w:rsidR="00A1073F" w:rsidRDefault="00DF571E">
      <w:pPr>
        <w:numPr>
          <w:ilvl w:val="0"/>
          <w:numId w:val="55"/>
        </w:numPr>
        <w:tabs>
          <w:tab w:val="clear" w:pos="432"/>
          <w:tab w:val="left" w:pos="504"/>
        </w:tabs>
        <w:spacing w:line="276" w:lineRule="exact"/>
        <w:ind w:left="504" w:right="144" w:hanging="432"/>
        <w:textAlignment w:val="baseline"/>
        <w:rPr>
          <w:rFonts w:ascii="Garamond" w:eastAsia="Garamond" w:hAnsi="Garamond"/>
          <w:color w:val="000000"/>
        </w:rPr>
      </w:pPr>
      <w:r>
        <w:rPr>
          <w:rFonts w:ascii="Garamond" w:eastAsia="Garamond" w:hAnsi="Garamond"/>
          <w:color w:val="000000"/>
        </w:rPr>
        <w:t xml:space="preserve">Gorky, "The Song of the Stormy Petrel," quoted in Lenin, "Before the Storm," </w:t>
      </w:r>
      <w:r>
        <w:rPr>
          <w:rFonts w:ascii="Garamond" w:eastAsia="Garamond" w:hAnsi="Garamond"/>
          <w:i/>
          <w:color w:val="000000"/>
        </w:rPr>
        <w:t xml:space="preserve">Selected Works, </w:t>
      </w:r>
      <w:r>
        <w:rPr>
          <w:rFonts w:ascii="Garamond" w:eastAsia="Garamond" w:hAnsi="Garamond"/>
          <w:color w:val="000000"/>
        </w:rPr>
        <w:t>Vol. 3, p. 391.</w:t>
      </w:r>
    </w:p>
    <w:p w:rsidR="00A1073F" w:rsidRDefault="00DF571E">
      <w:pPr>
        <w:numPr>
          <w:ilvl w:val="0"/>
          <w:numId w:val="55"/>
        </w:numPr>
        <w:tabs>
          <w:tab w:val="clear" w:pos="432"/>
          <w:tab w:val="left" w:pos="504"/>
        </w:tabs>
        <w:spacing w:before="2" w:line="276" w:lineRule="exact"/>
        <w:ind w:left="504" w:hanging="432"/>
        <w:textAlignment w:val="baseline"/>
        <w:rPr>
          <w:rFonts w:ascii="Garamond" w:eastAsia="Garamond" w:hAnsi="Garamond"/>
          <w:color w:val="000000"/>
          <w:spacing w:val="2"/>
        </w:rPr>
      </w:pPr>
      <w:r>
        <w:rPr>
          <w:rFonts w:ascii="Garamond" w:eastAsia="Garamond" w:hAnsi="Garamond"/>
          <w:color w:val="000000"/>
          <w:spacing w:val="2"/>
        </w:rPr>
        <w:t xml:space="preserve">Mao, "Get Organized!," </w:t>
      </w:r>
      <w:r>
        <w:rPr>
          <w:rFonts w:ascii="Garamond" w:eastAsia="Garamond" w:hAnsi="Garamond"/>
          <w:i/>
          <w:color w:val="000000"/>
          <w:spacing w:val="2"/>
        </w:rPr>
        <w:t xml:space="preserve">Selected Works, </w:t>
      </w:r>
      <w:r>
        <w:rPr>
          <w:rFonts w:ascii="Garamond" w:eastAsia="Garamond" w:hAnsi="Garamond"/>
          <w:color w:val="000000"/>
          <w:spacing w:val="2"/>
        </w:rPr>
        <w:t>Vol. 3, p. 158.</w:t>
      </w:r>
    </w:p>
    <w:p w:rsidR="00A1073F" w:rsidRDefault="00DF571E">
      <w:pPr>
        <w:spacing w:before="341" w:line="239" w:lineRule="exact"/>
        <w:ind w:left="72"/>
        <w:textAlignment w:val="baseline"/>
        <w:rPr>
          <w:rFonts w:ascii="Garamond" w:eastAsia="Garamond" w:hAnsi="Garamond"/>
          <w:color w:val="000000"/>
          <w:spacing w:val="10"/>
        </w:rPr>
      </w:pPr>
      <w:r>
        <w:rPr>
          <w:rFonts w:ascii="Garamond" w:eastAsia="Garamond" w:hAnsi="Garamond"/>
          <w:color w:val="000000"/>
          <w:spacing w:val="10"/>
        </w:rPr>
        <w:t>NOTES TO CHAPTER 7</w:t>
      </w:r>
    </w:p>
    <w:p w:rsidR="00A1073F" w:rsidRDefault="00DF571E">
      <w:pPr>
        <w:numPr>
          <w:ilvl w:val="0"/>
          <w:numId w:val="56"/>
        </w:numPr>
        <w:tabs>
          <w:tab w:val="clear" w:pos="288"/>
          <w:tab w:val="left" w:pos="360"/>
        </w:tabs>
        <w:spacing w:before="215" w:line="276" w:lineRule="exact"/>
        <w:ind w:left="360" w:hanging="288"/>
        <w:textAlignment w:val="baseline"/>
        <w:rPr>
          <w:rFonts w:ascii="Garamond" w:eastAsia="Garamond" w:hAnsi="Garamond"/>
          <w:color w:val="000000"/>
          <w:spacing w:val="5"/>
        </w:rPr>
      </w:pPr>
      <w:r>
        <w:pict>
          <v:line id="_x0000_s1049" style="position:absolute;left:0;text-align:left;z-index:251695616;mso-position-horizontal-relative:page;mso-position-vertical-relative:page" from="47.05pt,596.4pt" to="176.2pt,596.4pt" strokeweight=".5pt">
            <w10:wrap anchorx="page" anchory="page"/>
          </v:line>
        </w:pict>
      </w:r>
      <w:r>
        <w:rPr>
          <w:rFonts w:ascii="Garamond" w:eastAsia="Garamond" w:hAnsi="Garamond"/>
          <w:color w:val="000000"/>
          <w:spacing w:val="5"/>
        </w:rPr>
        <w:t xml:space="preserve">Piaget, </w:t>
      </w:r>
      <w:r>
        <w:rPr>
          <w:rFonts w:ascii="Garamond" w:eastAsia="Garamond" w:hAnsi="Garamond"/>
          <w:i/>
          <w:color w:val="000000"/>
          <w:spacing w:val="5"/>
        </w:rPr>
        <w:t xml:space="preserve">The Origins of Intelligence in Children, </w:t>
      </w:r>
      <w:r>
        <w:rPr>
          <w:rFonts w:ascii="Garamond" w:eastAsia="Garamond" w:hAnsi="Garamond"/>
          <w:color w:val="000000"/>
          <w:spacing w:val="5"/>
        </w:rPr>
        <w:t>p. 184.</w:t>
      </w:r>
    </w:p>
    <w:p w:rsidR="00A1073F" w:rsidRDefault="00DF571E">
      <w:pPr>
        <w:numPr>
          <w:ilvl w:val="0"/>
          <w:numId w:val="56"/>
        </w:numPr>
        <w:tabs>
          <w:tab w:val="clear" w:pos="288"/>
          <w:tab w:val="left" w:pos="360"/>
        </w:tabs>
        <w:spacing w:line="273" w:lineRule="exact"/>
        <w:ind w:left="360" w:hanging="288"/>
        <w:textAlignment w:val="baseline"/>
        <w:rPr>
          <w:rFonts w:ascii="Garamond" w:eastAsia="Garamond" w:hAnsi="Garamond"/>
          <w:color w:val="000000"/>
          <w:spacing w:val="3"/>
        </w:rPr>
      </w:pPr>
      <w:r>
        <w:rPr>
          <w:rFonts w:ascii="Garamond" w:eastAsia="Garamond" w:hAnsi="Garamond"/>
          <w:color w:val="000000"/>
          <w:spacing w:val="3"/>
        </w:rPr>
        <w:t xml:space="preserve">Piaget and Inhelder, </w:t>
      </w:r>
      <w:r>
        <w:rPr>
          <w:rFonts w:ascii="Garamond" w:eastAsia="Garamond" w:hAnsi="Garamond"/>
          <w:i/>
          <w:color w:val="000000"/>
          <w:spacing w:val="3"/>
        </w:rPr>
        <w:t xml:space="preserve">The Psychology of the Child, </w:t>
      </w:r>
      <w:r>
        <w:rPr>
          <w:rFonts w:ascii="Garamond" w:eastAsia="Garamond" w:hAnsi="Garamond"/>
          <w:color w:val="000000"/>
          <w:spacing w:val="3"/>
        </w:rPr>
        <w:t>p. 105.</w:t>
      </w:r>
    </w:p>
    <w:p w:rsidR="00A1073F" w:rsidRDefault="00DF571E">
      <w:pPr>
        <w:numPr>
          <w:ilvl w:val="0"/>
          <w:numId w:val="56"/>
        </w:numPr>
        <w:tabs>
          <w:tab w:val="clear" w:pos="288"/>
          <w:tab w:val="left" w:pos="360"/>
        </w:tabs>
        <w:spacing w:before="3" w:line="276" w:lineRule="exact"/>
        <w:ind w:left="360" w:hanging="288"/>
        <w:textAlignment w:val="baseline"/>
        <w:rPr>
          <w:rFonts w:ascii="Garamond" w:eastAsia="Garamond" w:hAnsi="Garamond"/>
          <w:color w:val="000000"/>
          <w:spacing w:val="7"/>
        </w:rPr>
      </w:pPr>
      <w:r>
        <w:rPr>
          <w:rFonts w:ascii="Garamond" w:eastAsia="Garamond" w:hAnsi="Garamond"/>
          <w:color w:val="000000"/>
          <w:spacing w:val="7"/>
        </w:rPr>
        <w:t xml:space="preserve">Piaget, </w:t>
      </w:r>
      <w:r>
        <w:rPr>
          <w:rFonts w:ascii="Garamond" w:eastAsia="Garamond" w:hAnsi="Garamond"/>
          <w:i/>
          <w:color w:val="000000"/>
          <w:spacing w:val="7"/>
        </w:rPr>
        <w:t xml:space="preserve">The Psychology of Intelligence, </w:t>
      </w:r>
      <w:r>
        <w:rPr>
          <w:rFonts w:ascii="Garamond" w:eastAsia="Garamond" w:hAnsi="Garamond"/>
          <w:color w:val="000000"/>
          <w:spacing w:val="7"/>
        </w:rPr>
        <w:t>p. 144.</w:t>
      </w:r>
    </w:p>
    <w:p w:rsidR="00A1073F" w:rsidRDefault="00DF571E">
      <w:pPr>
        <w:numPr>
          <w:ilvl w:val="0"/>
          <w:numId w:val="56"/>
        </w:numPr>
        <w:tabs>
          <w:tab w:val="clear" w:pos="288"/>
          <w:tab w:val="left" w:pos="360"/>
        </w:tabs>
        <w:spacing w:line="270" w:lineRule="exact"/>
        <w:ind w:left="360" w:right="144" w:hanging="288"/>
        <w:textAlignment w:val="baseline"/>
        <w:rPr>
          <w:rFonts w:ascii="Garamond" w:eastAsia="Garamond" w:hAnsi="Garamond"/>
          <w:color w:val="000000"/>
        </w:rPr>
      </w:pPr>
      <w:r>
        <w:rPr>
          <w:rFonts w:ascii="Garamond" w:eastAsia="Garamond" w:hAnsi="Garamond"/>
          <w:color w:val="000000"/>
        </w:rPr>
        <w:t xml:space="preserve">Philolaus, quoted in Le Lionnais, </w:t>
      </w:r>
      <w:r>
        <w:rPr>
          <w:rFonts w:ascii="Garamond" w:eastAsia="Garamond" w:hAnsi="Garamond"/>
          <w:i/>
          <w:color w:val="000000"/>
        </w:rPr>
        <w:t xml:space="preserve">Great Currents of Mathematical Thought, </w:t>
      </w:r>
      <w:r>
        <w:rPr>
          <w:rFonts w:ascii="Garamond" w:eastAsia="Garamond" w:hAnsi="Garamond"/>
          <w:color w:val="000000"/>
        </w:rPr>
        <w:t>Vol. 1, p. 68.</w:t>
      </w:r>
    </w:p>
    <w:p w:rsidR="00A1073F" w:rsidRDefault="00DF571E">
      <w:pPr>
        <w:numPr>
          <w:ilvl w:val="0"/>
          <w:numId w:val="56"/>
        </w:numPr>
        <w:tabs>
          <w:tab w:val="clear" w:pos="288"/>
          <w:tab w:val="left" w:pos="360"/>
        </w:tabs>
        <w:spacing w:before="9" w:line="276" w:lineRule="exact"/>
        <w:ind w:left="360" w:hanging="288"/>
        <w:textAlignment w:val="baseline"/>
        <w:rPr>
          <w:rFonts w:ascii="Garamond" w:eastAsia="Garamond" w:hAnsi="Garamond"/>
          <w:color w:val="000000"/>
          <w:spacing w:val="6"/>
        </w:rPr>
      </w:pPr>
      <w:r>
        <w:rPr>
          <w:rFonts w:ascii="Garamond" w:eastAsia="Garamond" w:hAnsi="Garamond"/>
          <w:color w:val="000000"/>
          <w:spacing w:val="6"/>
        </w:rPr>
        <w:t xml:space="preserve">Bernal, </w:t>
      </w:r>
      <w:r>
        <w:rPr>
          <w:rFonts w:ascii="Garamond" w:eastAsia="Garamond" w:hAnsi="Garamond"/>
          <w:i/>
          <w:color w:val="000000"/>
          <w:spacing w:val="6"/>
        </w:rPr>
        <w:t xml:space="preserve">Freedom of Necessity, </w:t>
      </w:r>
      <w:r>
        <w:rPr>
          <w:rFonts w:ascii="Garamond" w:eastAsia="Garamond" w:hAnsi="Garamond"/>
          <w:color w:val="000000"/>
          <w:spacing w:val="6"/>
        </w:rPr>
        <w:t>p. 374.</w:t>
      </w:r>
    </w:p>
    <w:p w:rsidR="00A1073F" w:rsidRDefault="00DF571E">
      <w:pPr>
        <w:numPr>
          <w:ilvl w:val="0"/>
          <w:numId w:val="56"/>
        </w:numPr>
        <w:tabs>
          <w:tab w:val="clear" w:pos="288"/>
          <w:tab w:val="left" w:pos="360"/>
        </w:tabs>
        <w:spacing w:before="25" w:line="248" w:lineRule="exact"/>
        <w:ind w:left="360" w:hanging="288"/>
        <w:textAlignment w:val="baseline"/>
        <w:rPr>
          <w:rFonts w:ascii="Garamond" w:eastAsia="Garamond" w:hAnsi="Garamond"/>
          <w:color w:val="000000"/>
          <w:spacing w:val="7"/>
        </w:rPr>
      </w:pPr>
      <w:r>
        <w:rPr>
          <w:rFonts w:ascii="Garamond" w:eastAsia="Garamond" w:hAnsi="Garamond"/>
          <w:color w:val="000000"/>
          <w:spacing w:val="7"/>
        </w:rPr>
        <w:t>Ecclesiastes 1, RSV.</w:t>
      </w:r>
    </w:p>
    <w:p w:rsidR="00A1073F" w:rsidRDefault="00DF571E">
      <w:pPr>
        <w:numPr>
          <w:ilvl w:val="0"/>
          <w:numId w:val="56"/>
        </w:numPr>
        <w:tabs>
          <w:tab w:val="clear" w:pos="288"/>
          <w:tab w:val="left" w:pos="360"/>
        </w:tabs>
        <w:spacing w:before="3" w:line="276" w:lineRule="exact"/>
        <w:ind w:left="360" w:hanging="288"/>
        <w:textAlignment w:val="baseline"/>
        <w:rPr>
          <w:rFonts w:ascii="Garamond" w:eastAsia="Garamond" w:hAnsi="Garamond"/>
          <w:color w:val="000000"/>
          <w:spacing w:val="1"/>
        </w:rPr>
      </w:pPr>
      <w:r>
        <w:rPr>
          <w:rFonts w:ascii="Garamond" w:eastAsia="Garamond" w:hAnsi="Garamond"/>
          <w:color w:val="000000"/>
          <w:spacing w:val="1"/>
        </w:rPr>
        <w:t xml:space="preserve">Quoted in Weizenbaum, </w:t>
      </w:r>
      <w:r>
        <w:rPr>
          <w:rFonts w:ascii="Garamond" w:eastAsia="Garamond" w:hAnsi="Garamond"/>
          <w:i/>
          <w:color w:val="000000"/>
          <w:spacing w:val="1"/>
        </w:rPr>
        <w:t xml:space="preserve">Computer Power and Human Reason, </w:t>
      </w:r>
      <w:r>
        <w:rPr>
          <w:rFonts w:ascii="Garamond" w:eastAsia="Garamond" w:hAnsi="Garamond"/>
          <w:color w:val="000000"/>
          <w:spacing w:val="1"/>
        </w:rPr>
        <w:t>p. 22.</w:t>
      </w:r>
    </w:p>
    <w:p w:rsidR="00A1073F" w:rsidRDefault="00DF571E">
      <w:pPr>
        <w:numPr>
          <w:ilvl w:val="0"/>
          <w:numId w:val="56"/>
        </w:numPr>
        <w:tabs>
          <w:tab w:val="clear" w:pos="288"/>
          <w:tab w:val="left" w:pos="360"/>
        </w:tabs>
        <w:spacing w:before="15" w:line="249" w:lineRule="exact"/>
        <w:ind w:left="360" w:hanging="288"/>
        <w:textAlignment w:val="baseline"/>
        <w:rPr>
          <w:rFonts w:ascii="Garamond" w:eastAsia="Garamond" w:hAnsi="Garamond"/>
          <w:color w:val="000000"/>
          <w:spacing w:val="2"/>
        </w:rPr>
      </w:pPr>
      <w:r>
        <w:rPr>
          <w:rFonts w:ascii="Garamond" w:eastAsia="Garamond" w:hAnsi="Garamond"/>
          <w:color w:val="000000"/>
          <w:spacing w:val="2"/>
        </w:rPr>
        <w:t xml:space="preserve">Quoted in Freeman, </w:t>
      </w:r>
      <w:r>
        <w:rPr>
          <w:rFonts w:ascii="Garamond" w:eastAsia="Garamond" w:hAnsi="Garamond"/>
          <w:i/>
          <w:color w:val="000000"/>
          <w:spacing w:val="2"/>
        </w:rPr>
        <w:t xml:space="preserve">Ancilla to the Pre-Socratic Philosophers, </w:t>
      </w:r>
      <w:r>
        <w:rPr>
          <w:rFonts w:ascii="Garamond" w:eastAsia="Garamond" w:hAnsi="Garamond"/>
          <w:color w:val="000000"/>
          <w:spacing w:val="2"/>
        </w:rPr>
        <w:t>p. 26.</w:t>
      </w:r>
    </w:p>
    <w:p w:rsidR="00A1073F" w:rsidRDefault="00DF571E">
      <w:pPr>
        <w:numPr>
          <w:ilvl w:val="0"/>
          <w:numId w:val="56"/>
        </w:numPr>
        <w:tabs>
          <w:tab w:val="clear" w:pos="288"/>
          <w:tab w:val="left" w:pos="360"/>
        </w:tabs>
        <w:spacing w:before="34" w:line="248" w:lineRule="exact"/>
        <w:ind w:left="360" w:hanging="288"/>
        <w:textAlignment w:val="baseline"/>
        <w:rPr>
          <w:rFonts w:ascii="Garamond" w:eastAsia="Garamond" w:hAnsi="Garamond"/>
          <w:color w:val="000000"/>
          <w:spacing w:val="3"/>
        </w:rPr>
      </w:pPr>
      <w:r>
        <w:rPr>
          <w:rFonts w:ascii="Garamond" w:eastAsia="Garamond" w:hAnsi="Garamond"/>
          <w:color w:val="000000"/>
          <w:spacing w:val="3"/>
        </w:rPr>
        <w:t xml:space="preserve">Lenin, "On Dialectics," </w:t>
      </w:r>
      <w:r>
        <w:rPr>
          <w:rFonts w:ascii="Garamond" w:eastAsia="Garamond" w:hAnsi="Garamond"/>
          <w:i/>
          <w:color w:val="000000"/>
          <w:spacing w:val="3"/>
        </w:rPr>
        <w:t xml:space="preserve">Selected Works, </w:t>
      </w:r>
      <w:r>
        <w:rPr>
          <w:rFonts w:ascii="Garamond" w:eastAsia="Garamond" w:hAnsi="Garamond"/>
          <w:color w:val="000000"/>
          <w:spacing w:val="3"/>
        </w:rPr>
        <w:t>Vol. 11, p. 82.</w:t>
      </w:r>
    </w:p>
    <w:p w:rsidR="00A1073F" w:rsidRDefault="00DF571E">
      <w:pPr>
        <w:numPr>
          <w:ilvl w:val="0"/>
          <w:numId w:val="56"/>
        </w:numPr>
        <w:tabs>
          <w:tab w:val="clear" w:pos="288"/>
          <w:tab w:val="left" w:pos="360"/>
        </w:tabs>
        <w:spacing w:before="14" w:line="276" w:lineRule="exact"/>
        <w:ind w:left="360" w:hanging="288"/>
        <w:textAlignment w:val="baseline"/>
        <w:rPr>
          <w:rFonts w:ascii="Garamond" w:eastAsia="Garamond" w:hAnsi="Garamond"/>
          <w:color w:val="000000"/>
          <w:spacing w:val="4"/>
        </w:rPr>
      </w:pPr>
      <w:r>
        <w:rPr>
          <w:rFonts w:ascii="Garamond" w:eastAsia="Garamond" w:hAnsi="Garamond"/>
          <w:color w:val="000000"/>
          <w:spacing w:val="4"/>
        </w:rPr>
        <w:t xml:space="preserve">Lenin, </w:t>
      </w:r>
      <w:r>
        <w:rPr>
          <w:rFonts w:ascii="Garamond" w:eastAsia="Garamond" w:hAnsi="Garamond"/>
          <w:i/>
          <w:color w:val="000000"/>
          <w:spacing w:val="4"/>
        </w:rPr>
        <w:t xml:space="preserve">Philosophical Notebooks, </w:t>
      </w:r>
      <w:r>
        <w:rPr>
          <w:rFonts w:ascii="Garamond" w:eastAsia="Garamond" w:hAnsi="Garamond"/>
          <w:color w:val="000000"/>
          <w:spacing w:val="4"/>
        </w:rPr>
        <w:t>p. 116.</w:t>
      </w:r>
    </w:p>
    <w:p w:rsidR="00A1073F" w:rsidRDefault="00A1073F">
      <w:pPr>
        <w:sectPr w:rsidR="00A1073F">
          <w:pgSz w:w="10138" w:h="16406"/>
          <w:pgMar w:top="960" w:right="1757" w:bottom="810" w:left="941" w:header="720" w:footer="720" w:gutter="0"/>
          <w:cols w:space="720"/>
        </w:sectPr>
      </w:pPr>
    </w:p>
    <w:p w:rsidR="00A1073F" w:rsidRDefault="00DF571E">
      <w:pPr>
        <w:tabs>
          <w:tab w:val="left" w:pos="2376"/>
        </w:tabs>
        <w:spacing w:before="25" w:line="275" w:lineRule="exact"/>
        <w:textAlignment w:val="baseline"/>
        <w:rPr>
          <w:rFonts w:ascii="Tahoma" w:eastAsia="Tahoma" w:hAnsi="Tahoma"/>
          <w:b/>
          <w:color w:val="000000"/>
          <w:spacing w:val="-2"/>
          <w:sz w:val="18"/>
        </w:rPr>
      </w:pPr>
      <w:r>
        <w:rPr>
          <w:rFonts w:ascii="Tahoma" w:eastAsia="Tahoma" w:hAnsi="Tahoma"/>
          <w:b/>
          <w:color w:val="000000"/>
          <w:spacing w:val="-2"/>
          <w:sz w:val="18"/>
        </w:rPr>
        <w:t>522</w:t>
      </w:r>
      <w:r>
        <w:rPr>
          <w:rFonts w:ascii="Tahoma" w:eastAsia="Tahoma" w:hAnsi="Tahoma"/>
          <w:b/>
          <w:color w:val="000000"/>
          <w:spacing w:val="-2"/>
          <w:sz w:val="18"/>
        </w:rPr>
        <w:tab/>
      </w:r>
      <w:r>
        <w:rPr>
          <w:rFonts w:eastAsia="Times New Roman"/>
          <w:b/>
          <w:color w:val="000000"/>
          <w:spacing w:val="-2"/>
          <w:sz w:val="25"/>
        </w:rPr>
        <w:t xml:space="preserve">NOTES TO PAGES </w:t>
      </w:r>
      <w:r>
        <w:rPr>
          <w:rFonts w:ascii="Tahoma" w:eastAsia="Tahoma" w:hAnsi="Tahoma"/>
          <w:b/>
          <w:color w:val="000000"/>
          <w:spacing w:val="-2"/>
          <w:sz w:val="18"/>
        </w:rPr>
        <w:t>149-162</w:t>
      </w:r>
    </w:p>
    <w:p w:rsidR="00A1073F" w:rsidRDefault="00DF571E">
      <w:pPr>
        <w:numPr>
          <w:ilvl w:val="0"/>
          <w:numId w:val="57"/>
        </w:numPr>
        <w:tabs>
          <w:tab w:val="clear" w:pos="360"/>
          <w:tab w:val="left" w:pos="504"/>
        </w:tabs>
        <w:spacing w:before="133" w:line="275" w:lineRule="exact"/>
        <w:ind w:left="504" w:hanging="360"/>
        <w:textAlignment w:val="baseline"/>
        <w:rPr>
          <w:rFonts w:ascii="Tahoma" w:eastAsia="Tahoma" w:hAnsi="Tahoma"/>
          <w:b/>
          <w:color w:val="000000"/>
          <w:sz w:val="18"/>
        </w:rPr>
      </w:pPr>
      <w:r>
        <w:rPr>
          <w:rFonts w:ascii="Tahoma" w:eastAsia="Tahoma" w:hAnsi="Tahoma"/>
          <w:b/>
          <w:color w:val="000000"/>
          <w:sz w:val="18"/>
        </w:rPr>
        <w:t xml:space="preserve">Hegel, </w:t>
      </w:r>
      <w:r>
        <w:rPr>
          <w:rFonts w:ascii="Arial Narrow" w:eastAsia="Arial Narrow" w:hAnsi="Arial Narrow"/>
          <w:b/>
          <w:i/>
          <w:color w:val="000000"/>
          <w:sz w:val="20"/>
        </w:rPr>
        <w:t xml:space="preserve">Science of Logic, </w:t>
      </w:r>
      <w:r>
        <w:rPr>
          <w:rFonts w:ascii="Tahoma" w:eastAsia="Tahoma" w:hAnsi="Tahoma"/>
          <w:b/>
          <w:color w:val="000000"/>
          <w:sz w:val="18"/>
        </w:rPr>
        <w:t>Vol. 2, p. 147.</w:t>
      </w:r>
    </w:p>
    <w:p w:rsidR="00A1073F" w:rsidRDefault="00DF571E">
      <w:pPr>
        <w:numPr>
          <w:ilvl w:val="0"/>
          <w:numId w:val="57"/>
        </w:numPr>
        <w:tabs>
          <w:tab w:val="clear" w:pos="360"/>
          <w:tab w:val="left" w:pos="504"/>
        </w:tabs>
        <w:spacing w:before="14" w:line="245" w:lineRule="exact"/>
        <w:ind w:left="504" w:hanging="360"/>
        <w:textAlignment w:val="baseline"/>
        <w:rPr>
          <w:rFonts w:ascii="Tahoma" w:eastAsia="Tahoma" w:hAnsi="Tahoma"/>
          <w:b/>
          <w:color w:val="000000"/>
          <w:spacing w:val="-2"/>
          <w:sz w:val="18"/>
        </w:rPr>
      </w:pPr>
      <w:r>
        <w:rPr>
          <w:rFonts w:ascii="Tahoma" w:eastAsia="Tahoma" w:hAnsi="Tahoma"/>
          <w:b/>
          <w:color w:val="000000"/>
          <w:spacing w:val="-2"/>
          <w:sz w:val="18"/>
        </w:rPr>
        <w:t xml:space="preserve">Whitehead, </w:t>
      </w:r>
      <w:r>
        <w:rPr>
          <w:rFonts w:ascii="Arial Narrow" w:eastAsia="Arial Narrow" w:hAnsi="Arial Narrow"/>
          <w:b/>
          <w:i/>
          <w:color w:val="000000"/>
          <w:spacing w:val="-2"/>
          <w:sz w:val="20"/>
        </w:rPr>
        <w:t xml:space="preserve">A Philosopher Looks at Science, </w:t>
      </w:r>
      <w:r>
        <w:rPr>
          <w:rFonts w:ascii="Tahoma" w:eastAsia="Tahoma" w:hAnsi="Tahoma"/>
          <w:b/>
          <w:color w:val="000000"/>
          <w:spacing w:val="-2"/>
          <w:sz w:val="18"/>
        </w:rPr>
        <w:t>p. 97.</w:t>
      </w:r>
    </w:p>
    <w:p w:rsidR="00A1073F" w:rsidRDefault="00DF571E">
      <w:pPr>
        <w:numPr>
          <w:ilvl w:val="0"/>
          <w:numId w:val="57"/>
        </w:numPr>
        <w:tabs>
          <w:tab w:val="clear" w:pos="360"/>
          <w:tab w:val="left" w:pos="504"/>
        </w:tabs>
        <w:spacing w:before="35" w:line="248" w:lineRule="exact"/>
        <w:ind w:left="504" w:hanging="360"/>
        <w:textAlignment w:val="baseline"/>
        <w:rPr>
          <w:rFonts w:ascii="Tahoma" w:eastAsia="Tahoma" w:hAnsi="Tahoma"/>
          <w:b/>
          <w:color w:val="000000"/>
          <w:spacing w:val="1"/>
          <w:sz w:val="18"/>
        </w:rPr>
      </w:pPr>
      <w:r>
        <w:rPr>
          <w:rFonts w:ascii="Tahoma" w:eastAsia="Tahoma" w:hAnsi="Tahoma"/>
          <w:b/>
          <w:color w:val="000000"/>
          <w:spacing w:val="1"/>
          <w:sz w:val="18"/>
        </w:rPr>
        <w:t xml:space="preserve">Bunge, </w:t>
      </w:r>
      <w:r>
        <w:rPr>
          <w:rFonts w:ascii="Arial Narrow" w:eastAsia="Arial Narrow" w:hAnsi="Arial Narrow"/>
          <w:b/>
          <w:i/>
          <w:color w:val="000000"/>
          <w:spacing w:val="1"/>
          <w:sz w:val="20"/>
        </w:rPr>
        <w:t xml:space="preserve">Causality, </w:t>
      </w:r>
      <w:r>
        <w:rPr>
          <w:rFonts w:ascii="Tahoma" w:eastAsia="Tahoma" w:hAnsi="Tahoma"/>
          <w:b/>
          <w:color w:val="000000"/>
          <w:spacing w:val="1"/>
          <w:sz w:val="18"/>
        </w:rPr>
        <w:t>p. 277.</w:t>
      </w:r>
    </w:p>
    <w:p w:rsidR="00A1073F" w:rsidRDefault="00DF571E">
      <w:pPr>
        <w:numPr>
          <w:ilvl w:val="0"/>
          <w:numId w:val="57"/>
        </w:numPr>
        <w:tabs>
          <w:tab w:val="clear" w:pos="360"/>
          <w:tab w:val="left" w:pos="504"/>
        </w:tabs>
        <w:spacing w:line="274" w:lineRule="exact"/>
        <w:ind w:left="504" w:hanging="360"/>
        <w:textAlignment w:val="baseline"/>
        <w:rPr>
          <w:rFonts w:ascii="Tahoma" w:eastAsia="Tahoma" w:hAnsi="Tahoma"/>
          <w:b/>
          <w:color w:val="000000"/>
          <w:sz w:val="18"/>
        </w:rPr>
      </w:pPr>
      <w:r>
        <w:rPr>
          <w:rFonts w:ascii="Tahoma" w:eastAsia="Tahoma" w:hAnsi="Tahoma"/>
          <w:b/>
          <w:color w:val="000000"/>
          <w:sz w:val="18"/>
        </w:rPr>
        <w:t xml:space="preserve">Hegel, </w:t>
      </w:r>
      <w:r>
        <w:rPr>
          <w:rFonts w:ascii="Arial Narrow" w:eastAsia="Arial Narrow" w:hAnsi="Arial Narrow"/>
          <w:b/>
          <w:i/>
          <w:color w:val="000000"/>
          <w:sz w:val="20"/>
        </w:rPr>
        <w:t xml:space="preserve">Logic, </w:t>
      </w:r>
      <w:r>
        <w:rPr>
          <w:rFonts w:ascii="Tahoma" w:eastAsia="Tahoma" w:hAnsi="Tahoma"/>
          <w:b/>
          <w:color w:val="000000"/>
          <w:sz w:val="18"/>
        </w:rPr>
        <w:t>p. 205.</w:t>
      </w:r>
    </w:p>
    <w:p w:rsidR="00A1073F" w:rsidRDefault="00DF571E">
      <w:pPr>
        <w:numPr>
          <w:ilvl w:val="0"/>
          <w:numId w:val="57"/>
        </w:numPr>
        <w:tabs>
          <w:tab w:val="clear" w:pos="360"/>
          <w:tab w:val="left" w:pos="504"/>
        </w:tabs>
        <w:spacing w:line="274" w:lineRule="exact"/>
        <w:ind w:left="504" w:hanging="360"/>
        <w:textAlignment w:val="baseline"/>
        <w:rPr>
          <w:rFonts w:ascii="Tahoma" w:eastAsia="Tahoma" w:hAnsi="Tahoma"/>
          <w:b/>
          <w:color w:val="000000"/>
          <w:spacing w:val="1"/>
          <w:sz w:val="18"/>
        </w:rPr>
      </w:pPr>
      <w:r>
        <w:rPr>
          <w:rFonts w:ascii="Tahoma" w:eastAsia="Tahoma" w:hAnsi="Tahoma"/>
          <w:b/>
          <w:color w:val="000000"/>
          <w:spacing w:val="1"/>
          <w:sz w:val="18"/>
        </w:rPr>
        <w:t xml:space="preserve">Engels, </w:t>
      </w:r>
      <w:r>
        <w:rPr>
          <w:rFonts w:ascii="Arial Narrow" w:eastAsia="Arial Narrow" w:hAnsi="Arial Narrow"/>
          <w:b/>
          <w:i/>
          <w:color w:val="000000"/>
          <w:spacing w:val="1"/>
          <w:sz w:val="20"/>
        </w:rPr>
        <w:t xml:space="preserve">Dialectics of Nature, </w:t>
      </w:r>
      <w:r>
        <w:rPr>
          <w:rFonts w:ascii="Tahoma" w:eastAsia="Tahoma" w:hAnsi="Tahoma"/>
          <w:b/>
          <w:color w:val="000000"/>
          <w:spacing w:val="1"/>
          <w:sz w:val="18"/>
        </w:rPr>
        <w:t>p. 27.</w:t>
      </w:r>
    </w:p>
    <w:p w:rsidR="00A1073F" w:rsidRDefault="00DF571E">
      <w:pPr>
        <w:numPr>
          <w:ilvl w:val="0"/>
          <w:numId w:val="57"/>
        </w:numPr>
        <w:tabs>
          <w:tab w:val="clear" w:pos="360"/>
          <w:tab w:val="left" w:pos="504"/>
        </w:tabs>
        <w:spacing w:line="264" w:lineRule="exact"/>
        <w:ind w:left="504" w:hanging="360"/>
        <w:textAlignment w:val="baseline"/>
        <w:rPr>
          <w:rFonts w:ascii="Tahoma" w:eastAsia="Tahoma" w:hAnsi="Tahoma"/>
          <w:b/>
          <w:color w:val="000000"/>
          <w:sz w:val="18"/>
        </w:rPr>
      </w:pPr>
      <w:r>
        <w:rPr>
          <w:rFonts w:ascii="Tahoma" w:eastAsia="Tahoma" w:hAnsi="Tahoma"/>
          <w:b/>
          <w:color w:val="000000"/>
          <w:sz w:val="18"/>
        </w:rPr>
        <w:t xml:space="preserve">Shakespeare, </w:t>
      </w:r>
      <w:r>
        <w:rPr>
          <w:rFonts w:ascii="Arial Narrow" w:eastAsia="Arial Narrow" w:hAnsi="Arial Narrow"/>
          <w:b/>
          <w:i/>
          <w:color w:val="000000"/>
          <w:sz w:val="20"/>
        </w:rPr>
        <w:t xml:space="preserve">Troilus and Cressida, </w:t>
      </w:r>
      <w:r>
        <w:rPr>
          <w:rFonts w:ascii="Tahoma" w:eastAsia="Tahoma" w:hAnsi="Tahoma"/>
          <w:b/>
          <w:color w:val="000000"/>
          <w:sz w:val="18"/>
        </w:rPr>
        <w:t>Act 1, Scene 3.</w:t>
      </w:r>
    </w:p>
    <w:p w:rsidR="00A1073F" w:rsidRDefault="00DF571E">
      <w:pPr>
        <w:numPr>
          <w:ilvl w:val="0"/>
          <w:numId w:val="57"/>
        </w:numPr>
        <w:tabs>
          <w:tab w:val="clear" w:pos="360"/>
          <w:tab w:val="left" w:pos="504"/>
        </w:tabs>
        <w:spacing w:before="3" w:line="275" w:lineRule="exact"/>
        <w:ind w:left="504" w:hanging="360"/>
        <w:textAlignment w:val="baseline"/>
        <w:rPr>
          <w:rFonts w:ascii="Tahoma" w:eastAsia="Tahoma" w:hAnsi="Tahoma"/>
          <w:b/>
          <w:color w:val="000000"/>
          <w:spacing w:val="1"/>
          <w:sz w:val="18"/>
        </w:rPr>
      </w:pPr>
      <w:r>
        <w:rPr>
          <w:rFonts w:ascii="Tahoma" w:eastAsia="Tahoma" w:hAnsi="Tahoma"/>
          <w:b/>
          <w:color w:val="000000"/>
          <w:spacing w:val="1"/>
          <w:sz w:val="18"/>
        </w:rPr>
        <w:t xml:space="preserve">Bunge, </w:t>
      </w:r>
      <w:r>
        <w:rPr>
          <w:rFonts w:ascii="Arial Narrow" w:eastAsia="Arial Narrow" w:hAnsi="Arial Narrow"/>
          <w:b/>
          <w:i/>
          <w:color w:val="000000"/>
          <w:spacing w:val="1"/>
          <w:sz w:val="20"/>
        </w:rPr>
        <w:t xml:space="preserve">Causality, </w:t>
      </w:r>
      <w:r>
        <w:rPr>
          <w:rFonts w:ascii="Tahoma" w:eastAsia="Tahoma" w:hAnsi="Tahoma"/>
          <w:b/>
          <w:color w:val="000000"/>
          <w:spacing w:val="1"/>
          <w:sz w:val="18"/>
        </w:rPr>
        <w:t>p. 212.</w:t>
      </w:r>
    </w:p>
    <w:p w:rsidR="00A1073F" w:rsidRDefault="00DF571E">
      <w:pPr>
        <w:numPr>
          <w:ilvl w:val="0"/>
          <w:numId w:val="57"/>
        </w:numPr>
        <w:tabs>
          <w:tab w:val="clear" w:pos="360"/>
          <w:tab w:val="left" w:pos="504"/>
        </w:tabs>
        <w:spacing w:line="273" w:lineRule="exact"/>
        <w:ind w:left="504" w:hanging="360"/>
        <w:textAlignment w:val="baseline"/>
        <w:rPr>
          <w:rFonts w:ascii="Tahoma" w:eastAsia="Tahoma" w:hAnsi="Tahoma"/>
          <w:b/>
          <w:color w:val="000000"/>
          <w:spacing w:val="4"/>
          <w:sz w:val="18"/>
        </w:rPr>
      </w:pPr>
      <w:r>
        <w:rPr>
          <w:rFonts w:ascii="Tahoma" w:eastAsia="Tahoma" w:hAnsi="Tahoma"/>
          <w:b/>
          <w:color w:val="000000"/>
          <w:spacing w:val="4"/>
          <w:sz w:val="18"/>
        </w:rPr>
        <w:t xml:space="preserve">Victor F. Weisskopf, "The Three Spectroscopies," </w:t>
      </w:r>
      <w:r>
        <w:rPr>
          <w:rFonts w:ascii="Arial Narrow" w:eastAsia="Arial Narrow" w:hAnsi="Arial Narrow"/>
          <w:b/>
          <w:i/>
          <w:color w:val="000000"/>
          <w:spacing w:val="4"/>
          <w:sz w:val="20"/>
        </w:rPr>
        <w:t xml:space="preserve">Scientific American, </w:t>
      </w:r>
      <w:r>
        <w:rPr>
          <w:rFonts w:ascii="Tahoma" w:eastAsia="Tahoma" w:hAnsi="Tahoma"/>
          <w:b/>
          <w:color w:val="000000"/>
          <w:spacing w:val="4"/>
          <w:sz w:val="18"/>
        </w:rPr>
        <w:t>May 1968, p. 20.</w:t>
      </w:r>
    </w:p>
    <w:p w:rsidR="00A1073F" w:rsidRDefault="00DF571E">
      <w:pPr>
        <w:numPr>
          <w:ilvl w:val="0"/>
          <w:numId w:val="57"/>
        </w:numPr>
        <w:tabs>
          <w:tab w:val="clear" w:pos="360"/>
          <w:tab w:val="left" w:pos="504"/>
        </w:tabs>
        <w:spacing w:before="16" w:line="248" w:lineRule="exact"/>
        <w:ind w:left="504" w:hanging="360"/>
        <w:textAlignment w:val="baseline"/>
        <w:rPr>
          <w:rFonts w:ascii="Tahoma" w:eastAsia="Tahoma" w:hAnsi="Tahoma"/>
          <w:b/>
          <w:color w:val="000000"/>
          <w:sz w:val="18"/>
        </w:rPr>
      </w:pPr>
      <w:r>
        <w:rPr>
          <w:rFonts w:ascii="Tahoma" w:eastAsia="Tahoma" w:hAnsi="Tahoma"/>
          <w:b/>
          <w:color w:val="000000"/>
          <w:sz w:val="18"/>
        </w:rPr>
        <w:t xml:space="preserve">Selye, </w:t>
      </w:r>
      <w:r>
        <w:rPr>
          <w:rFonts w:ascii="Arial Narrow" w:eastAsia="Arial Narrow" w:hAnsi="Arial Narrow"/>
          <w:b/>
          <w:i/>
          <w:color w:val="000000"/>
          <w:sz w:val="20"/>
        </w:rPr>
        <w:t xml:space="preserve">The Stress of Life, </w:t>
      </w:r>
      <w:r>
        <w:rPr>
          <w:rFonts w:ascii="Tahoma" w:eastAsia="Tahoma" w:hAnsi="Tahoma"/>
          <w:b/>
          <w:color w:val="000000"/>
          <w:sz w:val="18"/>
        </w:rPr>
        <w:t>p. 110.</w:t>
      </w:r>
    </w:p>
    <w:p w:rsidR="00A1073F" w:rsidRDefault="00DF571E">
      <w:pPr>
        <w:numPr>
          <w:ilvl w:val="0"/>
          <w:numId w:val="57"/>
        </w:numPr>
        <w:tabs>
          <w:tab w:val="clear" w:pos="360"/>
          <w:tab w:val="left" w:pos="504"/>
        </w:tabs>
        <w:spacing w:before="24" w:line="245" w:lineRule="exact"/>
        <w:ind w:left="504" w:hanging="360"/>
        <w:textAlignment w:val="baseline"/>
        <w:rPr>
          <w:rFonts w:ascii="Tahoma" w:eastAsia="Tahoma" w:hAnsi="Tahoma"/>
          <w:b/>
          <w:color w:val="000000"/>
          <w:spacing w:val="1"/>
          <w:sz w:val="18"/>
        </w:rPr>
      </w:pPr>
      <w:r>
        <w:rPr>
          <w:rFonts w:ascii="Tahoma" w:eastAsia="Tahoma" w:hAnsi="Tahoma"/>
          <w:b/>
          <w:color w:val="000000"/>
          <w:spacing w:val="1"/>
          <w:sz w:val="18"/>
        </w:rPr>
        <w:t xml:space="preserve">Blaise Pascal, </w:t>
      </w:r>
      <w:r>
        <w:rPr>
          <w:rFonts w:ascii="Arial Narrow" w:eastAsia="Arial Narrow" w:hAnsi="Arial Narrow"/>
          <w:b/>
          <w:i/>
          <w:color w:val="000000"/>
          <w:spacing w:val="1"/>
          <w:sz w:val="20"/>
        </w:rPr>
        <w:t xml:space="preserve">Pensies, </w:t>
      </w:r>
      <w:r>
        <w:rPr>
          <w:rFonts w:ascii="Tahoma" w:eastAsia="Tahoma" w:hAnsi="Tahoma"/>
          <w:b/>
          <w:color w:val="000000"/>
          <w:spacing w:val="1"/>
          <w:sz w:val="18"/>
        </w:rPr>
        <w:t xml:space="preserve">in Friedman, </w:t>
      </w:r>
      <w:r>
        <w:rPr>
          <w:rFonts w:ascii="Arial Narrow" w:eastAsia="Arial Narrow" w:hAnsi="Arial Narrow"/>
          <w:b/>
          <w:i/>
          <w:color w:val="000000"/>
          <w:spacing w:val="1"/>
          <w:sz w:val="20"/>
        </w:rPr>
        <w:t xml:space="preserve">The Worlds of Existentialism, </w:t>
      </w:r>
      <w:r>
        <w:rPr>
          <w:rFonts w:ascii="Tahoma" w:eastAsia="Tahoma" w:hAnsi="Tahoma"/>
          <w:b/>
          <w:color w:val="000000"/>
          <w:spacing w:val="1"/>
          <w:sz w:val="18"/>
        </w:rPr>
        <w:t>pp. 38-39.</w:t>
      </w:r>
    </w:p>
    <w:p w:rsidR="00A1073F" w:rsidRDefault="00DF571E">
      <w:pPr>
        <w:numPr>
          <w:ilvl w:val="0"/>
          <w:numId w:val="57"/>
        </w:numPr>
        <w:tabs>
          <w:tab w:val="clear" w:pos="360"/>
          <w:tab w:val="left" w:pos="504"/>
        </w:tabs>
        <w:spacing w:before="28" w:line="250" w:lineRule="exact"/>
        <w:ind w:left="504" w:hanging="360"/>
        <w:textAlignment w:val="baseline"/>
        <w:rPr>
          <w:rFonts w:ascii="Tahoma" w:eastAsia="Tahoma" w:hAnsi="Tahoma"/>
          <w:b/>
          <w:color w:val="000000"/>
          <w:sz w:val="18"/>
        </w:rPr>
      </w:pPr>
      <w:r>
        <w:rPr>
          <w:rFonts w:ascii="Tahoma" w:eastAsia="Tahoma" w:hAnsi="Tahoma"/>
          <w:b/>
          <w:color w:val="000000"/>
          <w:sz w:val="18"/>
        </w:rPr>
        <w:t xml:space="preserve">Lenin, "War and Peace," </w:t>
      </w:r>
      <w:r>
        <w:rPr>
          <w:rFonts w:ascii="Arial Narrow" w:eastAsia="Arial Narrow" w:hAnsi="Arial Narrow"/>
          <w:b/>
          <w:i/>
          <w:color w:val="000000"/>
          <w:sz w:val="20"/>
        </w:rPr>
        <w:t xml:space="preserve">Selected Works, </w:t>
      </w:r>
      <w:r>
        <w:rPr>
          <w:rFonts w:ascii="Tahoma" w:eastAsia="Tahoma" w:hAnsi="Tahoma"/>
          <w:b/>
          <w:color w:val="000000"/>
          <w:sz w:val="18"/>
        </w:rPr>
        <w:t>Vol. 7, p. 295.</w:t>
      </w:r>
    </w:p>
    <w:p w:rsidR="00A1073F" w:rsidRDefault="00DF571E">
      <w:pPr>
        <w:numPr>
          <w:ilvl w:val="0"/>
          <w:numId w:val="57"/>
        </w:numPr>
        <w:tabs>
          <w:tab w:val="clear" w:pos="360"/>
          <w:tab w:val="left" w:pos="504"/>
        </w:tabs>
        <w:spacing w:line="274" w:lineRule="exact"/>
        <w:ind w:left="504" w:hanging="360"/>
        <w:textAlignment w:val="baseline"/>
        <w:rPr>
          <w:rFonts w:ascii="Tahoma" w:eastAsia="Tahoma" w:hAnsi="Tahoma"/>
          <w:b/>
          <w:color w:val="000000"/>
          <w:sz w:val="18"/>
        </w:rPr>
      </w:pPr>
      <w:r>
        <w:rPr>
          <w:rFonts w:ascii="Tahoma" w:eastAsia="Tahoma" w:hAnsi="Tahoma"/>
          <w:b/>
          <w:color w:val="000000"/>
          <w:sz w:val="18"/>
        </w:rPr>
        <w:t>Mao, "On the Correct Handling of Contradictions A</w:t>
      </w:r>
      <w:r>
        <w:rPr>
          <w:rFonts w:ascii="Tahoma" w:eastAsia="Tahoma" w:hAnsi="Tahoma"/>
          <w:b/>
          <w:color w:val="000000"/>
          <w:sz w:val="18"/>
        </w:rPr>
        <w:t xml:space="preserve">mong the People," </w:t>
      </w:r>
      <w:r>
        <w:rPr>
          <w:rFonts w:ascii="Arial Narrow" w:eastAsia="Arial Narrow" w:hAnsi="Arial Narrow"/>
          <w:b/>
          <w:i/>
          <w:color w:val="000000"/>
          <w:sz w:val="20"/>
        </w:rPr>
        <w:t xml:space="preserve">Selected Works, </w:t>
      </w:r>
      <w:r>
        <w:rPr>
          <w:rFonts w:ascii="Tahoma" w:eastAsia="Tahoma" w:hAnsi="Tahoma"/>
          <w:b/>
          <w:color w:val="000000"/>
          <w:sz w:val="18"/>
        </w:rPr>
        <w:t>Vol. 5, p. 396.</w:t>
      </w:r>
    </w:p>
    <w:p w:rsidR="00A1073F" w:rsidRDefault="00DF571E">
      <w:pPr>
        <w:numPr>
          <w:ilvl w:val="0"/>
          <w:numId w:val="57"/>
        </w:numPr>
        <w:tabs>
          <w:tab w:val="clear" w:pos="360"/>
          <w:tab w:val="left" w:pos="504"/>
        </w:tabs>
        <w:spacing w:before="24" w:line="249" w:lineRule="exact"/>
        <w:ind w:left="504" w:hanging="360"/>
        <w:textAlignment w:val="baseline"/>
        <w:rPr>
          <w:rFonts w:ascii="Tahoma" w:eastAsia="Tahoma" w:hAnsi="Tahoma"/>
          <w:b/>
          <w:color w:val="000000"/>
          <w:spacing w:val="2"/>
          <w:sz w:val="18"/>
        </w:rPr>
      </w:pPr>
      <w:r>
        <w:rPr>
          <w:rFonts w:ascii="Tahoma" w:eastAsia="Tahoma" w:hAnsi="Tahoma"/>
          <w:b/>
          <w:color w:val="000000"/>
          <w:spacing w:val="2"/>
          <w:sz w:val="18"/>
        </w:rPr>
        <w:t xml:space="preserve">Mao, "Things Are Beginning to Change," </w:t>
      </w:r>
      <w:r>
        <w:rPr>
          <w:rFonts w:ascii="Arial Narrow" w:eastAsia="Arial Narrow" w:hAnsi="Arial Narrow"/>
          <w:b/>
          <w:i/>
          <w:color w:val="000000"/>
          <w:spacing w:val="2"/>
          <w:sz w:val="20"/>
        </w:rPr>
        <w:t xml:space="preserve">Selected Works, </w:t>
      </w:r>
      <w:r>
        <w:rPr>
          <w:rFonts w:ascii="Tahoma" w:eastAsia="Tahoma" w:hAnsi="Tahoma"/>
          <w:b/>
          <w:color w:val="000000"/>
          <w:spacing w:val="2"/>
          <w:sz w:val="18"/>
        </w:rPr>
        <w:t>Vol. 5, p. 445.</w:t>
      </w:r>
    </w:p>
    <w:p w:rsidR="00A1073F" w:rsidRDefault="00DF571E">
      <w:pPr>
        <w:numPr>
          <w:ilvl w:val="0"/>
          <w:numId w:val="57"/>
        </w:numPr>
        <w:tabs>
          <w:tab w:val="clear" w:pos="360"/>
          <w:tab w:val="left" w:pos="504"/>
        </w:tabs>
        <w:spacing w:before="16" w:line="268" w:lineRule="exact"/>
        <w:ind w:left="504" w:hanging="360"/>
        <w:textAlignment w:val="baseline"/>
        <w:rPr>
          <w:rFonts w:ascii="Tahoma" w:eastAsia="Tahoma" w:hAnsi="Tahoma"/>
          <w:b/>
          <w:color w:val="000000"/>
          <w:sz w:val="18"/>
        </w:rPr>
      </w:pPr>
      <w:r>
        <w:rPr>
          <w:rFonts w:ascii="Tahoma" w:eastAsia="Tahoma" w:hAnsi="Tahoma"/>
          <w:b/>
          <w:color w:val="000000"/>
          <w:sz w:val="18"/>
        </w:rPr>
        <w:t xml:space="preserve">Engels, quoted by Lenin in </w:t>
      </w:r>
      <w:r>
        <w:rPr>
          <w:rFonts w:ascii="Arial Narrow" w:eastAsia="Arial Narrow" w:hAnsi="Arial Narrow"/>
          <w:b/>
          <w:i/>
          <w:color w:val="000000"/>
          <w:sz w:val="20"/>
        </w:rPr>
        <w:t xml:space="preserve">LO-Wing Communism, An Infantile Disorder, Selected Work, Vol. </w:t>
      </w:r>
      <w:r>
        <w:rPr>
          <w:rFonts w:ascii="Tahoma" w:eastAsia="Tahoma" w:hAnsi="Tahoma"/>
          <w:b/>
          <w:color w:val="000000"/>
          <w:sz w:val="18"/>
        </w:rPr>
        <w:t>10, p. 108.</w:t>
      </w:r>
    </w:p>
    <w:p w:rsidR="00A1073F" w:rsidRDefault="00DF571E">
      <w:pPr>
        <w:numPr>
          <w:ilvl w:val="0"/>
          <w:numId w:val="57"/>
        </w:numPr>
        <w:tabs>
          <w:tab w:val="clear" w:pos="360"/>
          <w:tab w:val="left" w:pos="504"/>
        </w:tabs>
        <w:spacing w:line="269" w:lineRule="exact"/>
        <w:ind w:left="504" w:hanging="360"/>
        <w:textAlignment w:val="baseline"/>
        <w:rPr>
          <w:rFonts w:ascii="Tahoma" w:eastAsia="Tahoma" w:hAnsi="Tahoma"/>
          <w:b/>
          <w:color w:val="000000"/>
          <w:sz w:val="18"/>
        </w:rPr>
      </w:pPr>
      <w:r>
        <w:rPr>
          <w:rFonts w:ascii="Tahoma" w:eastAsia="Tahoma" w:hAnsi="Tahoma"/>
          <w:b/>
          <w:color w:val="000000"/>
          <w:sz w:val="18"/>
        </w:rPr>
        <w:t>Engels, quoted in ibid.</w:t>
      </w:r>
    </w:p>
    <w:p w:rsidR="00A1073F" w:rsidRDefault="00DF571E">
      <w:pPr>
        <w:numPr>
          <w:ilvl w:val="0"/>
          <w:numId w:val="57"/>
        </w:numPr>
        <w:tabs>
          <w:tab w:val="clear" w:pos="360"/>
          <w:tab w:val="left" w:pos="504"/>
        </w:tabs>
        <w:spacing w:line="274" w:lineRule="exact"/>
        <w:ind w:left="504" w:hanging="360"/>
        <w:textAlignment w:val="baseline"/>
        <w:rPr>
          <w:rFonts w:ascii="Tahoma" w:eastAsia="Tahoma" w:hAnsi="Tahoma"/>
          <w:b/>
          <w:color w:val="000000"/>
          <w:spacing w:val="2"/>
          <w:sz w:val="18"/>
        </w:rPr>
      </w:pPr>
      <w:r>
        <w:rPr>
          <w:rFonts w:ascii="Tahoma" w:eastAsia="Tahoma" w:hAnsi="Tahoma"/>
          <w:b/>
          <w:color w:val="000000"/>
          <w:spacing w:val="2"/>
          <w:sz w:val="18"/>
        </w:rPr>
        <w:t>Lenin, ibid., p. 103.</w:t>
      </w:r>
    </w:p>
    <w:p w:rsidR="00A1073F" w:rsidRDefault="00DF571E">
      <w:pPr>
        <w:numPr>
          <w:ilvl w:val="0"/>
          <w:numId w:val="57"/>
        </w:numPr>
        <w:tabs>
          <w:tab w:val="clear" w:pos="360"/>
          <w:tab w:val="left" w:pos="504"/>
        </w:tabs>
        <w:spacing w:before="3" w:line="275" w:lineRule="exact"/>
        <w:ind w:left="504" w:hanging="360"/>
        <w:textAlignment w:val="baseline"/>
        <w:rPr>
          <w:rFonts w:ascii="Tahoma" w:eastAsia="Tahoma" w:hAnsi="Tahoma"/>
          <w:b/>
          <w:color w:val="000000"/>
          <w:spacing w:val="-1"/>
          <w:sz w:val="18"/>
        </w:rPr>
      </w:pPr>
      <w:r>
        <w:rPr>
          <w:rFonts w:ascii="Tahoma" w:eastAsia="Tahoma" w:hAnsi="Tahoma"/>
          <w:b/>
          <w:color w:val="000000"/>
          <w:spacing w:val="-1"/>
          <w:sz w:val="18"/>
        </w:rPr>
        <w:t xml:space="preserve">Hegel, quoted in Lenin, </w:t>
      </w:r>
      <w:r>
        <w:rPr>
          <w:rFonts w:ascii="Arial Narrow" w:eastAsia="Arial Narrow" w:hAnsi="Arial Narrow"/>
          <w:b/>
          <w:i/>
          <w:color w:val="000000"/>
          <w:spacing w:val="-1"/>
          <w:sz w:val="20"/>
        </w:rPr>
        <w:t xml:space="preserve">Philosophical Notebooks, </w:t>
      </w:r>
      <w:r>
        <w:rPr>
          <w:rFonts w:ascii="Tahoma" w:eastAsia="Tahoma" w:hAnsi="Tahoma"/>
          <w:b/>
          <w:color w:val="000000"/>
          <w:spacing w:val="-1"/>
          <w:sz w:val="18"/>
        </w:rPr>
        <w:t>p. 147.</w:t>
      </w:r>
    </w:p>
    <w:p w:rsidR="00A1073F" w:rsidRDefault="00DF571E">
      <w:pPr>
        <w:numPr>
          <w:ilvl w:val="0"/>
          <w:numId w:val="57"/>
        </w:numPr>
        <w:tabs>
          <w:tab w:val="clear" w:pos="360"/>
          <w:tab w:val="left" w:pos="504"/>
        </w:tabs>
        <w:spacing w:before="3" w:line="275" w:lineRule="exact"/>
        <w:ind w:left="504" w:hanging="360"/>
        <w:textAlignment w:val="baseline"/>
        <w:rPr>
          <w:rFonts w:ascii="Tahoma" w:eastAsia="Tahoma" w:hAnsi="Tahoma"/>
          <w:b/>
          <w:color w:val="000000"/>
          <w:sz w:val="18"/>
        </w:rPr>
      </w:pPr>
      <w:r>
        <w:rPr>
          <w:rFonts w:ascii="Tahoma" w:eastAsia="Tahoma" w:hAnsi="Tahoma"/>
          <w:b/>
          <w:color w:val="000000"/>
          <w:sz w:val="18"/>
        </w:rPr>
        <w:t xml:space="preserve">Balzac, </w:t>
      </w:r>
      <w:r>
        <w:rPr>
          <w:rFonts w:ascii="Arial Narrow" w:eastAsia="Arial Narrow" w:hAnsi="Arial Narrow"/>
          <w:b/>
          <w:i/>
          <w:color w:val="000000"/>
          <w:sz w:val="20"/>
        </w:rPr>
        <w:t xml:space="preserve">The Peasants, </w:t>
      </w:r>
      <w:r>
        <w:rPr>
          <w:rFonts w:ascii="Tahoma" w:eastAsia="Tahoma" w:hAnsi="Tahoma"/>
          <w:b/>
          <w:color w:val="000000"/>
          <w:sz w:val="18"/>
        </w:rPr>
        <w:t xml:space="preserve">quoted in Lukacs, </w:t>
      </w:r>
      <w:r>
        <w:rPr>
          <w:rFonts w:ascii="Arial Narrow" w:eastAsia="Arial Narrow" w:hAnsi="Arial Narrow"/>
          <w:b/>
          <w:i/>
          <w:color w:val="000000"/>
          <w:sz w:val="20"/>
        </w:rPr>
        <w:t xml:space="preserve">Studies in European Realism, </w:t>
      </w:r>
      <w:r>
        <w:rPr>
          <w:rFonts w:ascii="Tahoma" w:eastAsia="Tahoma" w:hAnsi="Tahoma"/>
          <w:b/>
          <w:color w:val="000000"/>
          <w:sz w:val="18"/>
        </w:rPr>
        <w:t>p. 36.</w:t>
      </w:r>
    </w:p>
    <w:p w:rsidR="00A1073F" w:rsidRDefault="00DF571E">
      <w:pPr>
        <w:numPr>
          <w:ilvl w:val="0"/>
          <w:numId w:val="57"/>
        </w:numPr>
        <w:tabs>
          <w:tab w:val="clear" w:pos="360"/>
          <w:tab w:val="left" w:pos="504"/>
        </w:tabs>
        <w:spacing w:line="269" w:lineRule="exact"/>
        <w:ind w:left="504" w:hanging="360"/>
        <w:textAlignment w:val="baseline"/>
        <w:rPr>
          <w:rFonts w:ascii="Tahoma" w:eastAsia="Tahoma" w:hAnsi="Tahoma"/>
          <w:b/>
          <w:color w:val="000000"/>
          <w:sz w:val="18"/>
        </w:rPr>
      </w:pPr>
      <w:r>
        <w:rPr>
          <w:rFonts w:ascii="Tahoma" w:eastAsia="Tahoma" w:hAnsi="Tahoma"/>
          <w:b/>
          <w:color w:val="000000"/>
          <w:sz w:val="18"/>
        </w:rPr>
        <w:t xml:space="preserve">Bohm, </w:t>
      </w:r>
      <w:r>
        <w:rPr>
          <w:rFonts w:ascii="Arial Narrow" w:eastAsia="Arial Narrow" w:hAnsi="Arial Narrow"/>
          <w:b/>
          <w:i/>
          <w:color w:val="000000"/>
          <w:sz w:val="20"/>
        </w:rPr>
        <w:t xml:space="preserve">Causality and Chance in Modern Physics, </w:t>
      </w:r>
      <w:r>
        <w:rPr>
          <w:rFonts w:ascii="Tahoma" w:eastAsia="Tahoma" w:hAnsi="Tahoma"/>
          <w:b/>
          <w:color w:val="000000"/>
          <w:sz w:val="18"/>
        </w:rPr>
        <w:t>p. 131.</w:t>
      </w:r>
    </w:p>
    <w:p w:rsidR="00A1073F" w:rsidRDefault="00DF571E">
      <w:pPr>
        <w:numPr>
          <w:ilvl w:val="0"/>
          <w:numId w:val="57"/>
        </w:numPr>
        <w:tabs>
          <w:tab w:val="clear" w:pos="360"/>
          <w:tab w:val="left" w:pos="504"/>
        </w:tabs>
        <w:spacing w:line="269" w:lineRule="exact"/>
        <w:ind w:left="504" w:hanging="360"/>
        <w:textAlignment w:val="baseline"/>
        <w:rPr>
          <w:rFonts w:ascii="Tahoma" w:eastAsia="Tahoma" w:hAnsi="Tahoma"/>
          <w:b/>
          <w:color w:val="000000"/>
          <w:sz w:val="18"/>
        </w:rPr>
      </w:pPr>
      <w:r>
        <w:rPr>
          <w:rFonts w:ascii="Tahoma" w:eastAsia="Tahoma" w:hAnsi="Tahoma"/>
          <w:b/>
          <w:color w:val="000000"/>
          <w:sz w:val="18"/>
        </w:rPr>
        <w:t xml:space="preserve">Camus, </w:t>
      </w:r>
      <w:r>
        <w:rPr>
          <w:rFonts w:ascii="Arial Narrow" w:eastAsia="Arial Narrow" w:hAnsi="Arial Narrow"/>
          <w:b/>
          <w:i/>
          <w:color w:val="000000"/>
          <w:sz w:val="20"/>
        </w:rPr>
        <w:t xml:space="preserve">The Rebel, </w:t>
      </w:r>
      <w:r>
        <w:rPr>
          <w:rFonts w:ascii="Tahoma" w:eastAsia="Tahoma" w:hAnsi="Tahoma"/>
          <w:b/>
          <w:color w:val="000000"/>
          <w:sz w:val="18"/>
        </w:rPr>
        <w:t>p. 234.</w:t>
      </w:r>
    </w:p>
    <w:p w:rsidR="00A1073F" w:rsidRDefault="00DF571E">
      <w:pPr>
        <w:numPr>
          <w:ilvl w:val="0"/>
          <w:numId w:val="57"/>
        </w:numPr>
        <w:tabs>
          <w:tab w:val="clear" w:pos="360"/>
          <w:tab w:val="left" w:pos="504"/>
        </w:tabs>
        <w:spacing w:before="3" w:line="275" w:lineRule="exact"/>
        <w:ind w:left="504" w:hanging="360"/>
        <w:textAlignment w:val="baseline"/>
        <w:rPr>
          <w:rFonts w:ascii="Tahoma" w:eastAsia="Tahoma" w:hAnsi="Tahoma"/>
          <w:b/>
          <w:color w:val="000000"/>
          <w:sz w:val="18"/>
        </w:rPr>
      </w:pPr>
      <w:r>
        <w:rPr>
          <w:rFonts w:ascii="Tahoma" w:eastAsia="Tahoma" w:hAnsi="Tahoma"/>
          <w:b/>
          <w:color w:val="000000"/>
          <w:sz w:val="18"/>
        </w:rPr>
        <w:t xml:space="preserve">Camus, </w:t>
      </w:r>
      <w:r>
        <w:rPr>
          <w:rFonts w:ascii="Arial Narrow" w:eastAsia="Arial Narrow" w:hAnsi="Arial Narrow"/>
          <w:b/>
          <w:i/>
          <w:color w:val="000000"/>
          <w:sz w:val="20"/>
        </w:rPr>
        <w:t xml:space="preserve">The Myth of Sisyphus, </w:t>
      </w:r>
      <w:r>
        <w:rPr>
          <w:rFonts w:ascii="Tahoma" w:eastAsia="Tahoma" w:hAnsi="Tahoma"/>
          <w:b/>
          <w:color w:val="000000"/>
          <w:sz w:val="18"/>
        </w:rPr>
        <w:t>pp. 46-47n.</w:t>
      </w:r>
    </w:p>
    <w:p w:rsidR="00A1073F" w:rsidRDefault="00DF571E">
      <w:pPr>
        <w:numPr>
          <w:ilvl w:val="0"/>
          <w:numId w:val="57"/>
        </w:numPr>
        <w:tabs>
          <w:tab w:val="clear" w:pos="360"/>
          <w:tab w:val="left" w:pos="504"/>
        </w:tabs>
        <w:spacing w:line="274" w:lineRule="exact"/>
        <w:ind w:left="504" w:hanging="360"/>
        <w:textAlignment w:val="baseline"/>
        <w:rPr>
          <w:rFonts w:ascii="Tahoma" w:eastAsia="Tahoma" w:hAnsi="Tahoma"/>
          <w:b/>
          <w:color w:val="000000"/>
          <w:spacing w:val="2"/>
          <w:sz w:val="18"/>
        </w:rPr>
      </w:pPr>
      <w:r>
        <w:rPr>
          <w:rFonts w:ascii="Tahoma" w:eastAsia="Tahoma" w:hAnsi="Tahoma"/>
          <w:b/>
          <w:color w:val="000000"/>
          <w:spacing w:val="2"/>
          <w:sz w:val="18"/>
        </w:rPr>
        <w:t xml:space="preserve">Engels, </w:t>
      </w:r>
      <w:r>
        <w:rPr>
          <w:rFonts w:ascii="Arial Narrow" w:eastAsia="Arial Narrow" w:hAnsi="Arial Narrow"/>
          <w:b/>
          <w:i/>
          <w:color w:val="000000"/>
          <w:spacing w:val="2"/>
          <w:sz w:val="20"/>
        </w:rPr>
        <w:t xml:space="preserve">Anti-Duebring, </w:t>
      </w:r>
      <w:r>
        <w:rPr>
          <w:rFonts w:ascii="Tahoma" w:eastAsia="Tahoma" w:hAnsi="Tahoma"/>
          <w:b/>
          <w:color w:val="000000"/>
          <w:spacing w:val="2"/>
          <w:sz w:val="18"/>
        </w:rPr>
        <w:t>pp. 136-46.</w:t>
      </w:r>
    </w:p>
    <w:p w:rsidR="00A1073F" w:rsidRDefault="00DF571E">
      <w:pPr>
        <w:numPr>
          <w:ilvl w:val="0"/>
          <w:numId w:val="57"/>
        </w:numPr>
        <w:tabs>
          <w:tab w:val="clear" w:pos="360"/>
          <w:tab w:val="left" w:pos="504"/>
        </w:tabs>
        <w:spacing w:line="264" w:lineRule="exact"/>
        <w:ind w:left="504" w:hanging="360"/>
        <w:textAlignment w:val="baseline"/>
        <w:rPr>
          <w:rFonts w:ascii="Tahoma" w:eastAsia="Tahoma" w:hAnsi="Tahoma"/>
          <w:b/>
          <w:color w:val="000000"/>
          <w:sz w:val="18"/>
        </w:rPr>
      </w:pPr>
      <w:r>
        <w:rPr>
          <w:rFonts w:ascii="Tahoma" w:eastAsia="Tahoma" w:hAnsi="Tahoma"/>
          <w:b/>
          <w:color w:val="000000"/>
          <w:sz w:val="18"/>
        </w:rPr>
        <w:t>Ibid., p. 140.</w:t>
      </w:r>
    </w:p>
    <w:p w:rsidR="00A1073F" w:rsidRDefault="00DF571E">
      <w:pPr>
        <w:numPr>
          <w:ilvl w:val="0"/>
          <w:numId w:val="57"/>
        </w:numPr>
        <w:tabs>
          <w:tab w:val="clear" w:pos="360"/>
          <w:tab w:val="left" w:pos="504"/>
        </w:tabs>
        <w:spacing w:before="8" w:line="275" w:lineRule="exact"/>
        <w:ind w:left="504" w:hanging="360"/>
        <w:textAlignment w:val="baseline"/>
        <w:rPr>
          <w:rFonts w:ascii="Tahoma" w:eastAsia="Tahoma" w:hAnsi="Tahoma"/>
          <w:b/>
          <w:color w:val="000000"/>
          <w:sz w:val="18"/>
        </w:rPr>
      </w:pPr>
      <w:r>
        <w:rPr>
          <w:rFonts w:ascii="Tahoma" w:eastAsia="Tahoma" w:hAnsi="Tahoma"/>
          <w:b/>
          <w:color w:val="000000"/>
          <w:sz w:val="18"/>
        </w:rPr>
        <w:t xml:space="preserve">Camus, </w:t>
      </w:r>
      <w:r>
        <w:rPr>
          <w:rFonts w:ascii="Arial Narrow" w:eastAsia="Arial Narrow" w:hAnsi="Arial Narrow"/>
          <w:b/>
          <w:i/>
          <w:color w:val="000000"/>
          <w:sz w:val="20"/>
        </w:rPr>
        <w:t xml:space="preserve">The Rebel, </w:t>
      </w:r>
      <w:r>
        <w:rPr>
          <w:rFonts w:ascii="Tahoma" w:eastAsia="Tahoma" w:hAnsi="Tahoma"/>
          <w:b/>
          <w:color w:val="000000"/>
          <w:sz w:val="18"/>
        </w:rPr>
        <w:t>p. 234.</w:t>
      </w:r>
    </w:p>
    <w:p w:rsidR="00A1073F" w:rsidRDefault="00DF571E">
      <w:pPr>
        <w:numPr>
          <w:ilvl w:val="0"/>
          <w:numId w:val="57"/>
        </w:numPr>
        <w:tabs>
          <w:tab w:val="clear" w:pos="360"/>
          <w:tab w:val="left" w:pos="504"/>
        </w:tabs>
        <w:spacing w:line="274" w:lineRule="exact"/>
        <w:ind w:left="504" w:hanging="360"/>
        <w:textAlignment w:val="baseline"/>
        <w:rPr>
          <w:rFonts w:ascii="Tahoma" w:eastAsia="Tahoma" w:hAnsi="Tahoma"/>
          <w:b/>
          <w:color w:val="000000"/>
          <w:sz w:val="18"/>
        </w:rPr>
      </w:pPr>
      <w:r>
        <w:rPr>
          <w:rFonts w:ascii="Tahoma" w:eastAsia="Tahoma" w:hAnsi="Tahoma"/>
          <w:b/>
          <w:color w:val="000000"/>
          <w:sz w:val="18"/>
        </w:rPr>
        <w:t xml:space="preserve">Marcuse, </w:t>
      </w:r>
      <w:r>
        <w:rPr>
          <w:rFonts w:ascii="Arial Narrow" w:eastAsia="Arial Narrow" w:hAnsi="Arial Narrow"/>
          <w:b/>
          <w:i/>
          <w:color w:val="000000"/>
          <w:sz w:val="20"/>
        </w:rPr>
        <w:t xml:space="preserve">An Essay on Liberation, </w:t>
      </w:r>
      <w:r>
        <w:rPr>
          <w:rFonts w:ascii="Tahoma" w:eastAsia="Tahoma" w:hAnsi="Tahoma"/>
          <w:b/>
          <w:color w:val="000000"/>
          <w:sz w:val="18"/>
        </w:rPr>
        <w:t>p. 18.</w:t>
      </w:r>
    </w:p>
    <w:p w:rsidR="00A1073F" w:rsidRDefault="00DF571E">
      <w:pPr>
        <w:numPr>
          <w:ilvl w:val="0"/>
          <w:numId w:val="57"/>
        </w:numPr>
        <w:tabs>
          <w:tab w:val="clear" w:pos="360"/>
          <w:tab w:val="left" w:pos="504"/>
        </w:tabs>
        <w:spacing w:before="13" w:line="275" w:lineRule="exact"/>
        <w:ind w:left="504" w:hanging="360"/>
        <w:textAlignment w:val="baseline"/>
        <w:rPr>
          <w:rFonts w:ascii="Tahoma" w:eastAsia="Tahoma" w:hAnsi="Tahoma"/>
          <w:b/>
          <w:color w:val="000000"/>
          <w:spacing w:val="2"/>
          <w:sz w:val="18"/>
        </w:rPr>
      </w:pPr>
      <w:r>
        <w:rPr>
          <w:rFonts w:ascii="Tahoma" w:eastAsia="Tahoma" w:hAnsi="Tahoma"/>
          <w:b/>
          <w:color w:val="000000"/>
          <w:spacing w:val="2"/>
          <w:sz w:val="18"/>
        </w:rPr>
        <w:t xml:space="preserve">Marcuse, </w:t>
      </w:r>
      <w:r>
        <w:rPr>
          <w:rFonts w:ascii="Arial Narrow" w:eastAsia="Arial Narrow" w:hAnsi="Arial Narrow"/>
          <w:b/>
          <w:i/>
          <w:color w:val="000000"/>
          <w:spacing w:val="2"/>
          <w:sz w:val="20"/>
        </w:rPr>
        <w:t xml:space="preserve">Reason and Revolution, </w:t>
      </w:r>
      <w:r>
        <w:rPr>
          <w:rFonts w:ascii="Tahoma" w:eastAsia="Tahoma" w:hAnsi="Tahoma"/>
          <w:b/>
          <w:color w:val="000000"/>
          <w:spacing w:val="2"/>
          <w:sz w:val="18"/>
        </w:rPr>
        <w:t>"Preface: A Note on Dialectic," pp. vii-viii.</w:t>
      </w:r>
    </w:p>
    <w:p w:rsidR="00A1073F" w:rsidRDefault="00DF571E">
      <w:pPr>
        <w:numPr>
          <w:ilvl w:val="0"/>
          <w:numId w:val="57"/>
        </w:numPr>
        <w:tabs>
          <w:tab w:val="clear" w:pos="360"/>
          <w:tab w:val="left" w:pos="504"/>
        </w:tabs>
        <w:spacing w:line="259" w:lineRule="exact"/>
        <w:ind w:left="504" w:hanging="360"/>
        <w:textAlignment w:val="baseline"/>
        <w:rPr>
          <w:rFonts w:ascii="Tahoma" w:eastAsia="Tahoma" w:hAnsi="Tahoma"/>
          <w:b/>
          <w:color w:val="000000"/>
          <w:spacing w:val="2"/>
          <w:sz w:val="18"/>
        </w:rPr>
      </w:pPr>
      <w:r>
        <w:rPr>
          <w:rFonts w:ascii="Tahoma" w:eastAsia="Tahoma" w:hAnsi="Tahoma"/>
          <w:b/>
          <w:color w:val="000000"/>
          <w:spacing w:val="2"/>
          <w:sz w:val="18"/>
        </w:rPr>
        <w:t xml:space="preserve">Marcuse, </w:t>
      </w:r>
      <w:r>
        <w:rPr>
          <w:rFonts w:ascii="Arial Narrow" w:eastAsia="Arial Narrow" w:hAnsi="Arial Narrow"/>
          <w:b/>
          <w:i/>
          <w:color w:val="000000"/>
          <w:spacing w:val="2"/>
          <w:sz w:val="20"/>
        </w:rPr>
        <w:t xml:space="preserve">One-Dimensional Man, </w:t>
      </w:r>
      <w:r>
        <w:rPr>
          <w:rFonts w:ascii="Tahoma" w:eastAsia="Tahoma" w:hAnsi="Tahoma"/>
          <w:b/>
          <w:color w:val="000000"/>
          <w:spacing w:val="2"/>
          <w:sz w:val="18"/>
        </w:rPr>
        <w:t>p. xv.</w:t>
      </w:r>
    </w:p>
    <w:p w:rsidR="00A1073F" w:rsidRDefault="00DF571E">
      <w:pPr>
        <w:numPr>
          <w:ilvl w:val="0"/>
          <w:numId w:val="57"/>
        </w:numPr>
        <w:tabs>
          <w:tab w:val="clear" w:pos="360"/>
          <w:tab w:val="left" w:pos="504"/>
        </w:tabs>
        <w:spacing w:line="274" w:lineRule="exact"/>
        <w:ind w:left="504" w:hanging="360"/>
        <w:textAlignment w:val="baseline"/>
        <w:rPr>
          <w:rFonts w:ascii="Tahoma" w:eastAsia="Tahoma" w:hAnsi="Tahoma"/>
          <w:b/>
          <w:color w:val="000000"/>
          <w:sz w:val="18"/>
        </w:rPr>
      </w:pPr>
      <w:r>
        <w:rPr>
          <w:rFonts w:ascii="Tahoma" w:eastAsia="Tahoma" w:hAnsi="Tahoma"/>
          <w:b/>
          <w:color w:val="000000"/>
          <w:sz w:val="18"/>
        </w:rPr>
        <w:t xml:space="preserve">Marcuse, </w:t>
      </w:r>
      <w:r>
        <w:rPr>
          <w:rFonts w:ascii="Arial Narrow" w:eastAsia="Arial Narrow" w:hAnsi="Arial Narrow"/>
          <w:b/>
          <w:i/>
          <w:color w:val="000000"/>
          <w:sz w:val="20"/>
        </w:rPr>
        <w:t xml:space="preserve">An Essay on Liberation, </w:t>
      </w:r>
      <w:r>
        <w:rPr>
          <w:rFonts w:ascii="Tahoma" w:eastAsia="Tahoma" w:hAnsi="Tahoma"/>
          <w:b/>
          <w:color w:val="000000"/>
          <w:sz w:val="18"/>
        </w:rPr>
        <w:t>p. 18.</w:t>
      </w:r>
    </w:p>
    <w:p w:rsidR="00A1073F" w:rsidRDefault="00DF571E">
      <w:pPr>
        <w:numPr>
          <w:ilvl w:val="0"/>
          <w:numId w:val="57"/>
        </w:numPr>
        <w:tabs>
          <w:tab w:val="clear" w:pos="360"/>
          <w:tab w:val="left" w:pos="504"/>
        </w:tabs>
        <w:spacing w:before="3" w:line="275" w:lineRule="exact"/>
        <w:ind w:left="504" w:hanging="360"/>
        <w:textAlignment w:val="baseline"/>
        <w:rPr>
          <w:rFonts w:ascii="Tahoma" w:eastAsia="Tahoma" w:hAnsi="Tahoma"/>
          <w:b/>
          <w:color w:val="000000"/>
          <w:spacing w:val="-1"/>
          <w:sz w:val="18"/>
        </w:rPr>
      </w:pPr>
      <w:r>
        <w:rPr>
          <w:rFonts w:ascii="Tahoma" w:eastAsia="Tahoma" w:hAnsi="Tahoma"/>
          <w:b/>
          <w:color w:val="000000"/>
          <w:spacing w:val="-1"/>
          <w:sz w:val="18"/>
        </w:rPr>
        <w:t xml:space="preserve">Sartre, </w:t>
      </w:r>
      <w:r>
        <w:rPr>
          <w:rFonts w:ascii="Arial Narrow" w:eastAsia="Arial Narrow" w:hAnsi="Arial Narrow"/>
          <w:b/>
          <w:i/>
          <w:color w:val="000000"/>
          <w:spacing w:val="-1"/>
          <w:sz w:val="20"/>
        </w:rPr>
        <w:t xml:space="preserve">Literary and Philosophical Essays, </w:t>
      </w:r>
      <w:r>
        <w:rPr>
          <w:rFonts w:ascii="Tahoma" w:eastAsia="Tahoma" w:hAnsi="Tahoma"/>
          <w:b/>
          <w:color w:val="000000"/>
          <w:spacing w:val="-1"/>
          <w:sz w:val="18"/>
        </w:rPr>
        <w:t>p. 206.</w:t>
      </w:r>
    </w:p>
    <w:p w:rsidR="00A1073F" w:rsidRDefault="00DF571E">
      <w:pPr>
        <w:numPr>
          <w:ilvl w:val="0"/>
          <w:numId w:val="57"/>
        </w:numPr>
        <w:tabs>
          <w:tab w:val="clear" w:pos="360"/>
          <w:tab w:val="left" w:pos="504"/>
        </w:tabs>
        <w:spacing w:line="269" w:lineRule="exact"/>
        <w:ind w:left="504" w:hanging="360"/>
        <w:textAlignment w:val="baseline"/>
        <w:rPr>
          <w:rFonts w:ascii="Tahoma" w:eastAsia="Tahoma" w:hAnsi="Tahoma"/>
          <w:b/>
          <w:color w:val="000000"/>
          <w:sz w:val="18"/>
        </w:rPr>
      </w:pPr>
      <w:r>
        <w:rPr>
          <w:rFonts w:ascii="Tahoma" w:eastAsia="Tahoma" w:hAnsi="Tahoma"/>
          <w:b/>
          <w:color w:val="000000"/>
          <w:sz w:val="18"/>
        </w:rPr>
        <w:t>Ibid., p. 207.</w:t>
      </w:r>
    </w:p>
    <w:p w:rsidR="00A1073F" w:rsidRDefault="00DF571E">
      <w:pPr>
        <w:numPr>
          <w:ilvl w:val="0"/>
          <w:numId w:val="57"/>
        </w:numPr>
        <w:tabs>
          <w:tab w:val="clear" w:pos="360"/>
          <w:tab w:val="left" w:pos="504"/>
        </w:tabs>
        <w:spacing w:before="25" w:line="233" w:lineRule="exact"/>
        <w:ind w:left="504" w:hanging="360"/>
        <w:textAlignment w:val="baseline"/>
        <w:rPr>
          <w:rFonts w:ascii="Tahoma" w:eastAsia="Tahoma" w:hAnsi="Tahoma"/>
          <w:b/>
          <w:color w:val="000000"/>
          <w:spacing w:val="-3"/>
          <w:sz w:val="18"/>
        </w:rPr>
      </w:pPr>
      <w:r>
        <w:rPr>
          <w:rFonts w:ascii="Tahoma" w:eastAsia="Tahoma" w:hAnsi="Tahoma"/>
          <w:b/>
          <w:color w:val="000000"/>
          <w:spacing w:val="-3"/>
          <w:sz w:val="18"/>
        </w:rPr>
        <w:t>Ibid.</w:t>
      </w:r>
    </w:p>
    <w:p w:rsidR="00A1073F" w:rsidRDefault="00DF571E">
      <w:pPr>
        <w:numPr>
          <w:ilvl w:val="0"/>
          <w:numId w:val="57"/>
        </w:numPr>
        <w:tabs>
          <w:tab w:val="clear" w:pos="360"/>
          <w:tab w:val="left" w:pos="504"/>
        </w:tabs>
        <w:spacing w:before="28" w:line="275" w:lineRule="exact"/>
        <w:ind w:left="504" w:hanging="360"/>
        <w:textAlignment w:val="baseline"/>
        <w:rPr>
          <w:rFonts w:ascii="Tahoma" w:eastAsia="Tahoma" w:hAnsi="Tahoma"/>
          <w:b/>
          <w:color w:val="000000"/>
          <w:sz w:val="18"/>
        </w:rPr>
      </w:pPr>
      <w:r>
        <w:rPr>
          <w:rFonts w:ascii="Tahoma" w:eastAsia="Tahoma" w:hAnsi="Tahoma"/>
          <w:b/>
          <w:color w:val="000000"/>
          <w:sz w:val="18"/>
        </w:rPr>
        <w:t xml:space="preserve">Bohm, </w:t>
      </w:r>
      <w:r>
        <w:rPr>
          <w:rFonts w:ascii="Arial Narrow" w:eastAsia="Arial Narrow" w:hAnsi="Arial Narrow"/>
          <w:b/>
          <w:i/>
          <w:color w:val="000000"/>
          <w:sz w:val="20"/>
        </w:rPr>
        <w:t xml:space="preserve">Causality and Chance in Modern Physics, </w:t>
      </w:r>
      <w:r>
        <w:rPr>
          <w:rFonts w:ascii="Tahoma" w:eastAsia="Tahoma" w:hAnsi="Tahoma"/>
          <w:b/>
          <w:color w:val="000000"/>
          <w:sz w:val="18"/>
        </w:rPr>
        <w:t>p. 60.</w:t>
      </w:r>
    </w:p>
    <w:p w:rsidR="00A1073F" w:rsidRDefault="00DF571E">
      <w:pPr>
        <w:numPr>
          <w:ilvl w:val="0"/>
          <w:numId w:val="57"/>
        </w:numPr>
        <w:tabs>
          <w:tab w:val="clear" w:pos="360"/>
          <w:tab w:val="left" w:pos="504"/>
        </w:tabs>
        <w:spacing w:line="269" w:lineRule="exact"/>
        <w:ind w:left="504" w:hanging="360"/>
        <w:textAlignment w:val="baseline"/>
        <w:rPr>
          <w:rFonts w:ascii="Tahoma" w:eastAsia="Tahoma" w:hAnsi="Tahoma"/>
          <w:b/>
          <w:color w:val="000000"/>
          <w:sz w:val="18"/>
        </w:rPr>
      </w:pPr>
      <w:r>
        <w:rPr>
          <w:rFonts w:ascii="Tahoma" w:eastAsia="Tahoma" w:hAnsi="Tahoma"/>
          <w:b/>
          <w:color w:val="000000"/>
          <w:sz w:val="18"/>
        </w:rPr>
        <w:t>Ibid., p. 61.</w:t>
      </w:r>
    </w:p>
    <w:p w:rsidR="00A1073F" w:rsidRDefault="00DF571E">
      <w:pPr>
        <w:numPr>
          <w:ilvl w:val="0"/>
          <w:numId w:val="57"/>
        </w:numPr>
        <w:tabs>
          <w:tab w:val="clear" w:pos="360"/>
          <w:tab w:val="left" w:pos="504"/>
        </w:tabs>
        <w:spacing w:before="4" w:line="275" w:lineRule="exact"/>
        <w:ind w:left="504" w:hanging="360"/>
        <w:textAlignment w:val="baseline"/>
        <w:rPr>
          <w:rFonts w:ascii="Tahoma" w:eastAsia="Tahoma" w:hAnsi="Tahoma"/>
          <w:b/>
          <w:color w:val="000000"/>
          <w:spacing w:val="-2"/>
          <w:sz w:val="18"/>
        </w:rPr>
      </w:pPr>
      <w:r>
        <w:rPr>
          <w:rFonts w:ascii="Tahoma" w:eastAsia="Tahoma" w:hAnsi="Tahoma"/>
          <w:b/>
          <w:color w:val="000000"/>
          <w:spacing w:val="-2"/>
          <w:sz w:val="18"/>
        </w:rPr>
        <w:t xml:space="preserve">Sartre, </w:t>
      </w:r>
      <w:r>
        <w:rPr>
          <w:rFonts w:ascii="Arial Narrow" w:eastAsia="Arial Narrow" w:hAnsi="Arial Narrow"/>
          <w:b/>
          <w:i/>
          <w:color w:val="000000"/>
          <w:spacing w:val="-2"/>
          <w:sz w:val="20"/>
        </w:rPr>
        <w:t xml:space="preserve">Literary and Philosophical Essays,  </w:t>
      </w:r>
      <w:r>
        <w:rPr>
          <w:rFonts w:ascii="Tahoma" w:eastAsia="Tahoma" w:hAnsi="Tahoma"/>
          <w:b/>
          <w:color w:val="000000"/>
          <w:spacing w:val="-2"/>
          <w:sz w:val="18"/>
        </w:rPr>
        <w:t>p. 207.</w:t>
      </w:r>
    </w:p>
    <w:p w:rsidR="00A1073F" w:rsidRDefault="00DF571E">
      <w:pPr>
        <w:numPr>
          <w:ilvl w:val="0"/>
          <w:numId w:val="57"/>
        </w:numPr>
        <w:tabs>
          <w:tab w:val="clear" w:pos="360"/>
          <w:tab w:val="left" w:pos="504"/>
        </w:tabs>
        <w:spacing w:before="18" w:line="250" w:lineRule="exact"/>
        <w:ind w:left="504" w:hanging="360"/>
        <w:textAlignment w:val="baseline"/>
        <w:rPr>
          <w:rFonts w:ascii="Tahoma" w:eastAsia="Tahoma" w:hAnsi="Tahoma"/>
          <w:b/>
          <w:color w:val="000000"/>
          <w:sz w:val="18"/>
        </w:rPr>
      </w:pPr>
      <w:r>
        <w:rPr>
          <w:rFonts w:ascii="Tahoma" w:eastAsia="Tahoma" w:hAnsi="Tahoma"/>
          <w:b/>
          <w:color w:val="000000"/>
          <w:sz w:val="18"/>
        </w:rPr>
        <w:t>Ibid., pp. 207-08.</w:t>
      </w:r>
    </w:p>
    <w:p w:rsidR="00A1073F" w:rsidRDefault="00DF571E">
      <w:pPr>
        <w:numPr>
          <w:ilvl w:val="0"/>
          <w:numId w:val="57"/>
        </w:numPr>
        <w:tabs>
          <w:tab w:val="clear" w:pos="360"/>
          <w:tab w:val="left" w:pos="504"/>
        </w:tabs>
        <w:spacing w:before="9" w:line="275" w:lineRule="exact"/>
        <w:ind w:left="504" w:hanging="360"/>
        <w:textAlignment w:val="baseline"/>
        <w:rPr>
          <w:rFonts w:ascii="Tahoma" w:eastAsia="Tahoma" w:hAnsi="Tahoma"/>
          <w:b/>
          <w:color w:val="000000"/>
          <w:sz w:val="18"/>
        </w:rPr>
      </w:pPr>
      <w:r>
        <w:rPr>
          <w:rFonts w:ascii="Tahoma" w:eastAsia="Tahoma" w:hAnsi="Tahoma"/>
          <w:b/>
          <w:color w:val="000000"/>
          <w:sz w:val="18"/>
        </w:rPr>
        <w:t xml:space="preserve">Bohm, </w:t>
      </w:r>
      <w:r>
        <w:rPr>
          <w:rFonts w:ascii="Arial Narrow" w:eastAsia="Arial Narrow" w:hAnsi="Arial Narrow"/>
          <w:b/>
          <w:i/>
          <w:color w:val="000000"/>
          <w:sz w:val="20"/>
        </w:rPr>
        <w:t xml:space="preserve">Causality and Chance in Modern Physics, </w:t>
      </w:r>
      <w:r>
        <w:rPr>
          <w:rFonts w:ascii="Tahoma" w:eastAsia="Tahoma" w:hAnsi="Tahoma"/>
          <w:b/>
          <w:color w:val="000000"/>
          <w:sz w:val="18"/>
        </w:rPr>
        <w:t>p. 57.</w:t>
      </w:r>
    </w:p>
    <w:p w:rsidR="00A1073F" w:rsidRDefault="00DF571E">
      <w:pPr>
        <w:numPr>
          <w:ilvl w:val="0"/>
          <w:numId w:val="57"/>
        </w:numPr>
        <w:tabs>
          <w:tab w:val="clear" w:pos="360"/>
          <w:tab w:val="left" w:pos="504"/>
        </w:tabs>
        <w:spacing w:line="273" w:lineRule="exact"/>
        <w:ind w:left="504" w:hanging="360"/>
        <w:textAlignment w:val="baseline"/>
        <w:rPr>
          <w:rFonts w:ascii="Tahoma" w:eastAsia="Tahoma" w:hAnsi="Tahoma"/>
          <w:b/>
          <w:color w:val="000000"/>
          <w:sz w:val="18"/>
        </w:rPr>
      </w:pPr>
      <w:r>
        <w:rPr>
          <w:rFonts w:ascii="Tahoma" w:eastAsia="Tahoma" w:hAnsi="Tahoma"/>
          <w:b/>
          <w:color w:val="000000"/>
          <w:sz w:val="18"/>
        </w:rPr>
        <w:t>Ibid., p. 14.</w:t>
      </w:r>
    </w:p>
    <w:p w:rsidR="00A1073F" w:rsidRDefault="00DF571E">
      <w:pPr>
        <w:numPr>
          <w:ilvl w:val="0"/>
          <w:numId w:val="57"/>
        </w:numPr>
        <w:tabs>
          <w:tab w:val="clear" w:pos="360"/>
          <w:tab w:val="left" w:pos="504"/>
        </w:tabs>
        <w:spacing w:before="4" w:line="275" w:lineRule="exact"/>
        <w:ind w:left="504" w:hanging="360"/>
        <w:textAlignment w:val="baseline"/>
        <w:rPr>
          <w:rFonts w:ascii="Tahoma" w:eastAsia="Tahoma" w:hAnsi="Tahoma"/>
          <w:b/>
          <w:color w:val="000000"/>
          <w:spacing w:val="-1"/>
          <w:sz w:val="18"/>
        </w:rPr>
      </w:pPr>
      <w:r>
        <w:rPr>
          <w:rFonts w:ascii="Tahoma" w:eastAsia="Tahoma" w:hAnsi="Tahoma"/>
          <w:b/>
          <w:color w:val="000000"/>
          <w:spacing w:val="-1"/>
          <w:sz w:val="18"/>
        </w:rPr>
        <w:t xml:space="preserve">Sartre, </w:t>
      </w:r>
      <w:r>
        <w:rPr>
          <w:rFonts w:ascii="Arial Narrow" w:eastAsia="Arial Narrow" w:hAnsi="Arial Narrow"/>
          <w:b/>
          <w:i/>
          <w:color w:val="000000"/>
          <w:spacing w:val="-1"/>
          <w:sz w:val="20"/>
        </w:rPr>
        <w:t xml:space="preserve">Literary and Pbilosopbical Essays, </w:t>
      </w:r>
      <w:r>
        <w:rPr>
          <w:rFonts w:ascii="Tahoma" w:eastAsia="Tahoma" w:hAnsi="Tahoma"/>
          <w:b/>
          <w:color w:val="000000"/>
          <w:spacing w:val="-1"/>
          <w:sz w:val="18"/>
        </w:rPr>
        <w:t>pp. 204-05.</w:t>
      </w:r>
    </w:p>
    <w:p w:rsidR="00A1073F" w:rsidRDefault="00DF571E">
      <w:pPr>
        <w:numPr>
          <w:ilvl w:val="0"/>
          <w:numId w:val="57"/>
        </w:numPr>
        <w:tabs>
          <w:tab w:val="clear" w:pos="360"/>
          <w:tab w:val="left" w:pos="504"/>
        </w:tabs>
        <w:spacing w:line="271" w:lineRule="exact"/>
        <w:ind w:left="504" w:hanging="360"/>
        <w:textAlignment w:val="baseline"/>
        <w:rPr>
          <w:rFonts w:ascii="Tahoma" w:eastAsia="Tahoma" w:hAnsi="Tahoma"/>
          <w:b/>
          <w:color w:val="000000"/>
          <w:sz w:val="18"/>
        </w:rPr>
      </w:pPr>
      <w:r>
        <w:rPr>
          <w:rFonts w:ascii="Tahoma" w:eastAsia="Tahoma" w:hAnsi="Tahoma"/>
          <w:b/>
          <w:color w:val="000000"/>
          <w:sz w:val="18"/>
        </w:rPr>
        <w:t xml:space="preserve">Einstein and Infeld, </w:t>
      </w:r>
      <w:r>
        <w:rPr>
          <w:rFonts w:ascii="Arial Narrow" w:eastAsia="Arial Narrow" w:hAnsi="Arial Narrow"/>
          <w:b/>
          <w:i/>
          <w:color w:val="000000"/>
          <w:sz w:val="20"/>
        </w:rPr>
        <w:t xml:space="preserve">Evolution of Physics, </w:t>
      </w:r>
      <w:r>
        <w:rPr>
          <w:rFonts w:ascii="Tahoma" w:eastAsia="Tahoma" w:hAnsi="Tahoma"/>
          <w:b/>
          <w:color w:val="000000"/>
          <w:sz w:val="18"/>
        </w:rPr>
        <w:t xml:space="preserve">p. 28. </w:t>
      </w:r>
      <w:r>
        <w:rPr>
          <w:rFonts w:ascii="Tahoma" w:eastAsia="Tahoma" w:hAnsi="Tahoma"/>
          <w:b/>
          <w:color w:val="000000"/>
          <w:sz w:val="18"/>
        </w:rPr>
        <w:br/>
        <w:t xml:space="preserve">SO. Sartre, </w:t>
      </w:r>
      <w:r>
        <w:rPr>
          <w:rFonts w:ascii="Arial Narrow" w:eastAsia="Arial Narrow" w:hAnsi="Arial Narrow"/>
          <w:b/>
          <w:i/>
          <w:color w:val="000000"/>
          <w:sz w:val="20"/>
        </w:rPr>
        <w:t xml:space="preserve">Literary and Pbilosopbical Essays, </w:t>
      </w:r>
      <w:r>
        <w:rPr>
          <w:rFonts w:ascii="Tahoma" w:eastAsia="Tahoma" w:hAnsi="Tahoma"/>
          <w:b/>
          <w:color w:val="000000"/>
          <w:sz w:val="18"/>
        </w:rPr>
        <w:t>p. 208.</w:t>
      </w:r>
    </w:p>
    <w:p w:rsidR="00A1073F" w:rsidRDefault="00DF571E">
      <w:pPr>
        <w:numPr>
          <w:ilvl w:val="0"/>
          <w:numId w:val="58"/>
        </w:numPr>
        <w:tabs>
          <w:tab w:val="clear" w:pos="360"/>
          <w:tab w:val="left" w:pos="504"/>
        </w:tabs>
        <w:spacing w:before="3" w:line="275" w:lineRule="exact"/>
        <w:ind w:left="504" w:hanging="360"/>
        <w:textAlignment w:val="baseline"/>
        <w:rPr>
          <w:rFonts w:ascii="Tahoma" w:eastAsia="Tahoma" w:hAnsi="Tahoma"/>
          <w:b/>
          <w:color w:val="000000"/>
          <w:sz w:val="18"/>
        </w:rPr>
      </w:pPr>
      <w:r>
        <w:rPr>
          <w:rFonts w:ascii="Tahoma" w:eastAsia="Tahoma" w:hAnsi="Tahoma"/>
          <w:b/>
          <w:color w:val="000000"/>
          <w:sz w:val="18"/>
        </w:rPr>
        <w:t xml:space="preserve">Hegel in Kaufmann, </w:t>
      </w:r>
      <w:r>
        <w:rPr>
          <w:rFonts w:ascii="Arial Narrow" w:eastAsia="Arial Narrow" w:hAnsi="Arial Narrow"/>
          <w:b/>
          <w:i/>
          <w:color w:val="000000"/>
          <w:sz w:val="20"/>
        </w:rPr>
        <w:t xml:space="preserve">Hegel, </w:t>
      </w:r>
      <w:r>
        <w:rPr>
          <w:rFonts w:ascii="Tahoma" w:eastAsia="Tahoma" w:hAnsi="Tahoma"/>
          <w:b/>
          <w:color w:val="000000"/>
          <w:sz w:val="18"/>
        </w:rPr>
        <w:t>p. 380.</w:t>
      </w:r>
    </w:p>
    <w:p w:rsidR="00A1073F" w:rsidRDefault="00DF571E">
      <w:pPr>
        <w:numPr>
          <w:ilvl w:val="0"/>
          <w:numId w:val="58"/>
        </w:numPr>
        <w:tabs>
          <w:tab w:val="clear" w:pos="360"/>
          <w:tab w:val="left" w:pos="504"/>
        </w:tabs>
        <w:spacing w:before="2" w:line="275" w:lineRule="exact"/>
        <w:ind w:left="504" w:hanging="360"/>
        <w:textAlignment w:val="baseline"/>
        <w:rPr>
          <w:rFonts w:ascii="Tahoma" w:eastAsia="Tahoma" w:hAnsi="Tahoma"/>
          <w:b/>
          <w:color w:val="000000"/>
          <w:sz w:val="18"/>
        </w:rPr>
      </w:pPr>
      <w:r>
        <w:rPr>
          <w:rFonts w:ascii="Tahoma" w:eastAsia="Tahoma" w:hAnsi="Tahoma"/>
          <w:b/>
          <w:color w:val="000000"/>
          <w:sz w:val="18"/>
        </w:rPr>
        <w:t xml:space="preserve">Mao, "On the Correct Handling of Contradictions Among the People," </w:t>
      </w:r>
      <w:r>
        <w:rPr>
          <w:rFonts w:ascii="Arial Narrow" w:eastAsia="Arial Narrow" w:hAnsi="Arial Narrow"/>
          <w:b/>
          <w:i/>
          <w:color w:val="000000"/>
          <w:sz w:val="20"/>
        </w:rPr>
        <w:t xml:space="preserve">Selected Works, </w:t>
      </w:r>
      <w:r>
        <w:rPr>
          <w:rFonts w:ascii="Tahoma" w:eastAsia="Tahoma" w:hAnsi="Tahoma"/>
          <w:b/>
          <w:color w:val="000000"/>
          <w:sz w:val="18"/>
        </w:rPr>
        <w:t>Vol. 5, p. 395.</w:t>
      </w:r>
    </w:p>
    <w:p w:rsidR="00A1073F" w:rsidRDefault="00DF571E">
      <w:pPr>
        <w:numPr>
          <w:ilvl w:val="0"/>
          <w:numId w:val="59"/>
        </w:numPr>
        <w:tabs>
          <w:tab w:val="clear" w:pos="360"/>
          <w:tab w:val="left" w:pos="504"/>
        </w:tabs>
        <w:spacing w:before="30" w:line="244" w:lineRule="exact"/>
        <w:ind w:left="504" w:hanging="360"/>
        <w:textAlignment w:val="baseline"/>
        <w:rPr>
          <w:rFonts w:ascii="Arial Narrow" w:eastAsia="Arial Narrow" w:hAnsi="Arial Narrow"/>
          <w:b/>
          <w:i/>
          <w:color w:val="000000"/>
          <w:sz w:val="20"/>
        </w:rPr>
      </w:pPr>
      <w:r>
        <w:rPr>
          <w:rFonts w:ascii="Arial Narrow" w:eastAsia="Arial Narrow" w:hAnsi="Arial Narrow"/>
          <w:b/>
          <w:i/>
          <w:color w:val="000000"/>
          <w:sz w:val="20"/>
        </w:rPr>
        <w:t xml:space="preserve">The Essential Piaget, </w:t>
      </w:r>
      <w:r>
        <w:rPr>
          <w:rFonts w:ascii="Tahoma" w:eastAsia="Tahoma" w:hAnsi="Tahoma"/>
          <w:b/>
          <w:color w:val="000000"/>
          <w:sz w:val="18"/>
        </w:rPr>
        <w:t>p. 829.</w:t>
      </w:r>
    </w:p>
    <w:p w:rsidR="00A1073F" w:rsidRDefault="00DF571E">
      <w:pPr>
        <w:numPr>
          <w:ilvl w:val="0"/>
          <w:numId w:val="58"/>
        </w:numPr>
        <w:tabs>
          <w:tab w:val="clear" w:pos="360"/>
          <w:tab w:val="left" w:pos="504"/>
        </w:tabs>
        <w:spacing w:before="8" w:line="275" w:lineRule="exact"/>
        <w:ind w:left="504" w:hanging="360"/>
        <w:textAlignment w:val="baseline"/>
        <w:rPr>
          <w:rFonts w:ascii="Tahoma" w:eastAsia="Tahoma" w:hAnsi="Tahoma"/>
          <w:b/>
          <w:color w:val="000000"/>
          <w:sz w:val="18"/>
        </w:rPr>
      </w:pPr>
      <w:r>
        <w:rPr>
          <w:rFonts w:ascii="Tahoma" w:eastAsia="Tahoma" w:hAnsi="Tahoma"/>
          <w:b/>
          <w:color w:val="000000"/>
          <w:sz w:val="18"/>
        </w:rPr>
        <w:t xml:space="preserve">Bohm, </w:t>
      </w:r>
      <w:r>
        <w:rPr>
          <w:rFonts w:ascii="Arial Narrow" w:eastAsia="Arial Narrow" w:hAnsi="Arial Narrow"/>
          <w:b/>
          <w:i/>
          <w:color w:val="000000"/>
          <w:sz w:val="20"/>
        </w:rPr>
        <w:t xml:space="preserve">Causality and Chance in Modern Physics, </w:t>
      </w:r>
      <w:r>
        <w:rPr>
          <w:rFonts w:ascii="Tahoma" w:eastAsia="Tahoma" w:hAnsi="Tahoma"/>
          <w:b/>
          <w:color w:val="000000"/>
          <w:sz w:val="18"/>
        </w:rPr>
        <w:t>p. 156.</w:t>
      </w:r>
    </w:p>
    <w:p w:rsidR="00A1073F" w:rsidRDefault="00DF571E">
      <w:pPr>
        <w:numPr>
          <w:ilvl w:val="0"/>
          <w:numId w:val="58"/>
        </w:numPr>
        <w:tabs>
          <w:tab w:val="clear" w:pos="360"/>
          <w:tab w:val="left" w:pos="504"/>
        </w:tabs>
        <w:spacing w:before="35" w:line="248" w:lineRule="exact"/>
        <w:ind w:left="504" w:hanging="360"/>
        <w:textAlignment w:val="baseline"/>
        <w:rPr>
          <w:rFonts w:ascii="Tahoma" w:eastAsia="Tahoma" w:hAnsi="Tahoma"/>
          <w:b/>
          <w:color w:val="000000"/>
          <w:sz w:val="18"/>
        </w:rPr>
      </w:pPr>
      <w:r>
        <w:rPr>
          <w:rFonts w:ascii="Tahoma" w:eastAsia="Tahoma" w:hAnsi="Tahoma"/>
          <w:b/>
          <w:color w:val="000000"/>
          <w:sz w:val="18"/>
        </w:rPr>
        <w:t xml:space="preserve">Press, </w:t>
      </w:r>
      <w:r>
        <w:rPr>
          <w:rFonts w:ascii="Arial Narrow" w:eastAsia="Arial Narrow" w:hAnsi="Arial Narrow"/>
          <w:b/>
          <w:i/>
          <w:color w:val="000000"/>
          <w:sz w:val="20"/>
        </w:rPr>
        <w:t xml:space="preserve">Earth, </w:t>
      </w:r>
      <w:r>
        <w:rPr>
          <w:rFonts w:ascii="Tahoma" w:eastAsia="Tahoma" w:hAnsi="Tahoma"/>
          <w:b/>
          <w:color w:val="000000"/>
          <w:sz w:val="18"/>
        </w:rPr>
        <w:t>p. 158.</w:t>
      </w:r>
    </w:p>
    <w:p w:rsidR="00A1073F" w:rsidRDefault="00DF571E">
      <w:pPr>
        <w:numPr>
          <w:ilvl w:val="0"/>
          <w:numId w:val="58"/>
        </w:numPr>
        <w:tabs>
          <w:tab w:val="clear" w:pos="360"/>
          <w:tab w:val="left" w:pos="504"/>
        </w:tabs>
        <w:spacing w:before="4" w:line="275" w:lineRule="exact"/>
        <w:ind w:left="504" w:hanging="360"/>
        <w:textAlignment w:val="baseline"/>
        <w:rPr>
          <w:rFonts w:ascii="Tahoma" w:eastAsia="Tahoma" w:hAnsi="Tahoma"/>
          <w:b/>
          <w:color w:val="000000"/>
          <w:spacing w:val="2"/>
          <w:sz w:val="18"/>
        </w:rPr>
      </w:pPr>
      <w:r>
        <w:rPr>
          <w:rFonts w:ascii="Tahoma" w:eastAsia="Tahoma" w:hAnsi="Tahoma"/>
          <w:b/>
          <w:color w:val="000000"/>
          <w:spacing w:val="2"/>
          <w:sz w:val="18"/>
        </w:rPr>
        <w:t xml:space="preserve">Handler, </w:t>
      </w:r>
      <w:r>
        <w:rPr>
          <w:rFonts w:ascii="Arial Narrow" w:eastAsia="Arial Narrow" w:hAnsi="Arial Narrow"/>
          <w:b/>
          <w:i/>
          <w:color w:val="000000"/>
          <w:spacing w:val="2"/>
          <w:sz w:val="20"/>
        </w:rPr>
        <w:t xml:space="preserve">Biology and the Future of Man, </w:t>
      </w:r>
      <w:r>
        <w:rPr>
          <w:rFonts w:ascii="Tahoma" w:eastAsia="Tahoma" w:hAnsi="Tahoma"/>
          <w:b/>
          <w:color w:val="000000"/>
          <w:spacing w:val="2"/>
          <w:sz w:val="18"/>
        </w:rPr>
        <w:t>p. 369.</w:t>
      </w:r>
    </w:p>
    <w:p w:rsidR="00A1073F" w:rsidRDefault="00DF571E">
      <w:pPr>
        <w:numPr>
          <w:ilvl w:val="0"/>
          <w:numId w:val="58"/>
        </w:numPr>
        <w:tabs>
          <w:tab w:val="clear" w:pos="360"/>
          <w:tab w:val="left" w:pos="504"/>
        </w:tabs>
        <w:spacing w:before="18" w:line="275" w:lineRule="exact"/>
        <w:ind w:left="504" w:hanging="360"/>
        <w:textAlignment w:val="baseline"/>
        <w:rPr>
          <w:rFonts w:ascii="Tahoma" w:eastAsia="Tahoma" w:hAnsi="Tahoma"/>
          <w:b/>
          <w:color w:val="000000"/>
          <w:spacing w:val="-2"/>
          <w:sz w:val="18"/>
        </w:rPr>
      </w:pPr>
      <w:r>
        <w:rPr>
          <w:rFonts w:ascii="Tahoma" w:eastAsia="Tahoma" w:hAnsi="Tahoma"/>
          <w:b/>
          <w:color w:val="000000"/>
          <w:spacing w:val="-2"/>
          <w:sz w:val="18"/>
        </w:rPr>
        <w:t>Ibid., p. 374.</w:t>
      </w:r>
    </w:p>
    <w:p w:rsidR="00A1073F" w:rsidRDefault="00A1073F">
      <w:pPr>
        <w:sectPr w:rsidR="00A1073F">
          <w:pgSz w:w="11155" w:h="16416"/>
          <w:pgMar w:top="1020" w:right="1304" w:bottom="540" w:left="1891" w:header="720" w:footer="720" w:gutter="0"/>
          <w:cols w:space="720"/>
        </w:sectPr>
      </w:pPr>
    </w:p>
    <w:p w:rsidR="00A1073F" w:rsidRDefault="00DF571E">
      <w:pPr>
        <w:tabs>
          <w:tab w:val="right" w:pos="7344"/>
        </w:tabs>
        <w:spacing w:before="53" w:line="277" w:lineRule="exact"/>
        <w:ind w:left="2376"/>
        <w:textAlignment w:val="baseline"/>
        <w:rPr>
          <w:rFonts w:ascii="Garamond" w:eastAsia="Garamond" w:hAnsi="Garamond"/>
          <w:b/>
          <w:color w:val="000000"/>
        </w:rPr>
      </w:pPr>
      <w:r>
        <w:rPr>
          <w:rFonts w:ascii="Garamond" w:eastAsia="Garamond" w:hAnsi="Garamond"/>
          <w:b/>
          <w:color w:val="000000"/>
        </w:rPr>
        <w:t>NOTES TO PAGES 162-169</w:t>
      </w:r>
      <w:r>
        <w:rPr>
          <w:rFonts w:ascii="Garamond" w:eastAsia="Garamond" w:hAnsi="Garamond"/>
          <w:b/>
          <w:color w:val="000000"/>
        </w:rPr>
        <w:tab/>
        <w:t>523</w:t>
      </w:r>
    </w:p>
    <w:p w:rsidR="00A1073F" w:rsidRDefault="00DF571E">
      <w:pPr>
        <w:numPr>
          <w:ilvl w:val="0"/>
          <w:numId w:val="60"/>
        </w:numPr>
        <w:tabs>
          <w:tab w:val="clear" w:pos="360"/>
          <w:tab w:val="left" w:pos="432"/>
        </w:tabs>
        <w:spacing w:before="121" w:line="250" w:lineRule="exact"/>
        <w:ind w:left="432" w:right="72" w:hanging="360"/>
        <w:textAlignment w:val="baseline"/>
        <w:rPr>
          <w:rFonts w:ascii="Garamond" w:eastAsia="Garamond" w:hAnsi="Garamond"/>
          <w:b/>
          <w:color w:val="000000"/>
        </w:rPr>
      </w:pPr>
      <w:r>
        <w:rPr>
          <w:rFonts w:ascii="Garamond" w:eastAsia="Garamond" w:hAnsi="Garamond"/>
          <w:b/>
          <w:color w:val="000000"/>
        </w:rPr>
        <w:t xml:space="preserve">F. D. Steward, "The Control of Growth in Plant Cells," </w:t>
      </w:r>
      <w:r>
        <w:rPr>
          <w:rFonts w:ascii="Garamond" w:eastAsia="Garamond" w:hAnsi="Garamond"/>
          <w:b/>
          <w:i/>
          <w:color w:val="000000"/>
        </w:rPr>
        <w:t xml:space="preserve">Scientific American, </w:t>
      </w:r>
      <w:r>
        <w:rPr>
          <w:rFonts w:ascii="Garamond" w:eastAsia="Garamond" w:hAnsi="Garamond"/>
          <w:b/>
          <w:color w:val="000000"/>
        </w:rPr>
        <w:t>Oct. 1963, p. 113.</w:t>
      </w:r>
    </w:p>
    <w:p w:rsidR="00A1073F" w:rsidRDefault="00DF571E">
      <w:pPr>
        <w:numPr>
          <w:ilvl w:val="0"/>
          <w:numId w:val="60"/>
        </w:numPr>
        <w:tabs>
          <w:tab w:val="clear" w:pos="360"/>
          <w:tab w:val="left" w:pos="432"/>
        </w:tabs>
        <w:spacing w:before="38" w:line="277" w:lineRule="exact"/>
        <w:ind w:left="432" w:hanging="360"/>
        <w:textAlignment w:val="baseline"/>
        <w:rPr>
          <w:rFonts w:ascii="Garamond" w:eastAsia="Garamond" w:hAnsi="Garamond"/>
          <w:b/>
          <w:color w:val="000000"/>
          <w:spacing w:val="-5"/>
        </w:rPr>
      </w:pPr>
      <w:r>
        <w:rPr>
          <w:rFonts w:ascii="Garamond" w:eastAsia="Garamond" w:hAnsi="Garamond"/>
          <w:b/>
          <w:color w:val="000000"/>
          <w:spacing w:val="-5"/>
        </w:rPr>
        <w:t>R. D. Preston, "Plants Without Cellulose," ibid., June 1968, p. 108.</w:t>
      </w:r>
    </w:p>
    <w:p w:rsidR="00A1073F" w:rsidRDefault="00DF571E">
      <w:pPr>
        <w:numPr>
          <w:ilvl w:val="0"/>
          <w:numId w:val="60"/>
        </w:numPr>
        <w:tabs>
          <w:tab w:val="clear" w:pos="360"/>
          <w:tab w:val="left" w:pos="432"/>
        </w:tabs>
        <w:spacing w:line="249" w:lineRule="exact"/>
        <w:ind w:left="432" w:hanging="360"/>
        <w:textAlignment w:val="baseline"/>
        <w:rPr>
          <w:rFonts w:ascii="Garamond" w:eastAsia="Garamond" w:hAnsi="Garamond"/>
          <w:b/>
          <w:color w:val="000000"/>
          <w:spacing w:val="-7"/>
        </w:rPr>
      </w:pPr>
      <w:r>
        <w:rPr>
          <w:rFonts w:ascii="Garamond" w:eastAsia="Garamond" w:hAnsi="Garamond"/>
          <w:b/>
          <w:color w:val="000000"/>
          <w:spacing w:val="-7"/>
        </w:rPr>
        <w:t xml:space="preserve">Pavlov, </w:t>
      </w:r>
      <w:r>
        <w:rPr>
          <w:rFonts w:ascii="Garamond" w:eastAsia="Garamond" w:hAnsi="Garamond"/>
          <w:b/>
          <w:i/>
          <w:color w:val="000000"/>
          <w:spacing w:val="-7"/>
        </w:rPr>
        <w:t xml:space="preserve">Lectures on Conditioned Reflexes, </w:t>
      </w:r>
      <w:r>
        <w:rPr>
          <w:rFonts w:ascii="Garamond" w:eastAsia="Garamond" w:hAnsi="Garamond"/>
          <w:b/>
          <w:color w:val="000000"/>
          <w:spacing w:val="-7"/>
        </w:rPr>
        <w:t>Vol. I, p. 129.</w:t>
      </w:r>
    </w:p>
    <w:p w:rsidR="00A1073F" w:rsidRDefault="00DF571E">
      <w:pPr>
        <w:numPr>
          <w:ilvl w:val="0"/>
          <w:numId w:val="60"/>
        </w:numPr>
        <w:tabs>
          <w:tab w:val="clear" w:pos="360"/>
          <w:tab w:val="left" w:pos="432"/>
        </w:tabs>
        <w:spacing w:line="246" w:lineRule="exact"/>
        <w:ind w:left="432" w:hanging="360"/>
        <w:textAlignment w:val="baseline"/>
        <w:rPr>
          <w:rFonts w:ascii="Garamond" w:eastAsia="Garamond" w:hAnsi="Garamond"/>
          <w:b/>
          <w:color w:val="000000"/>
        </w:rPr>
      </w:pPr>
      <w:r>
        <w:rPr>
          <w:rFonts w:ascii="Garamond" w:eastAsia="Garamond" w:hAnsi="Garamond"/>
          <w:b/>
          <w:color w:val="000000"/>
        </w:rPr>
        <w:t>Ibid., p. 333.</w:t>
      </w:r>
    </w:p>
    <w:p w:rsidR="00A1073F" w:rsidRDefault="00DF571E">
      <w:pPr>
        <w:numPr>
          <w:ilvl w:val="0"/>
          <w:numId w:val="60"/>
        </w:numPr>
        <w:tabs>
          <w:tab w:val="clear" w:pos="360"/>
          <w:tab w:val="left" w:pos="432"/>
        </w:tabs>
        <w:spacing w:before="34" w:line="277" w:lineRule="exact"/>
        <w:ind w:left="432" w:hanging="360"/>
        <w:textAlignment w:val="baseline"/>
        <w:rPr>
          <w:rFonts w:ascii="Garamond" w:eastAsia="Garamond" w:hAnsi="Garamond"/>
          <w:b/>
          <w:color w:val="000000"/>
          <w:spacing w:val="-9"/>
        </w:rPr>
      </w:pPr>
      <w:r>
        <w:rPr>
          <w:rFonts w:ascii="Garamond" w:eastAsia="Garamond" w:hAnsi="Garamond"/>
          <w:b/>
          <w:color w:val="000000"/>
          <w:spacing w:val="-9"/>
        </w:rPr>
        <w:t xml:space="preserve">Claude Bernard, quoted in Werkmeister, </w:t>
      </w:r>
      <w:r>
        <w:rPr>
          <w:rFonts w:ascii="Garamond" w:eastAsia="Garamond" w:hAnsi="Garamond"/>
          <w:b/>
          <w:i/>
          <w:color w:val="000000"/>
          <w:spacing w:val="-9"/>
        </w:rPr>
        <w:t xml:space="preserve">A Philosophy of Science, </w:t>
      </w:r>
      <w:r>
        <w:rPr>
          <w:rFonts w:ascii="Garamond" w:eastAsia="Garamond" w:hAnsi="Garamond"/>
          <w:b/>
          <w:color w:val="000000"/>
          <w:spacing w:val="-9"/>
        </w:rPr>
        <w:t>p. 327.</w:t>
      </w:r>
    </w:p>
    <w:p w:rsidR="00A1073F" w:rsidRDefault="00DF571E">
      <w:pPr>
        <w:numPr>
          <w:ilvl w:val="0"/>
          <w:numId w:val="60"/>
        </w:numPr>
        <w:tabs>
          <w:tab w:val="clear" w:pos="360"/>
          <w:tab w:val="left" w:pos="432"/>
        </w:tabs>
        <w:spacing w:line="240" w:lineRule="exact"/>
        <w:ind w:left="432" w:hanging="360"/>
        <w:textAlignment w:val="baseline"/>
        <w:rPr>
          <w:rFonts w:ascii="Garamond" w:eastAsia="Garamond" w:hAnsi="Garamond"/>
          <w:b/>
          <w:color w:val="000000"/>
          <w:spacing w:val="2"/>
        </w:rPr>
      </w:pPr>
      <w:r>
        <w:rPr>
          <w:rFonts w:ascii="Garamond" w:eastAsia="Garamond" w:hAnsi="Garamond"/>
          <w:b/>
          <w:color w:val="000000"/>
          <w:spacing w:val="2"/>
        </w:rPr>
        <w:t xml:space="preserve">W. C. Greene, </w:t>
      </w:r>
      <w:r>
        <w:rPr>
          <w:rFonts w:ascii="Garamond" w:eastAsia="Garamond" w:hAnsi="Garamond"/>
          <w:b/>
          <w:i/>
          <w:color w:val="000000"/>
          <w:spacing w:val="2"/>
        </w:rPr>
        <w:t xml:space="preserve">Moira, </w:t>
      </w:r>
      <w:r>
        <w:rPr>
          <w:rFonts w:ascii="Garamond" w:eastAsia="Garamond" w:hAnsi="Garamond"/>
          <w:b/>
          <w:color w:val="000000"/>
          <w:spacing w:val="2"/>
        </w:rPr>
        <w:t>p. 38.</w:t>
      </w:r>
    </w:p>
    <w:p w:rsidR="00A1073F" w:rsidRDefault="00DF571E">
      <w:pPr>
        <w:numPr>
          <w:ilvl w:val="0"/>
          <w:numId w:val="60"/>
        </w:numPr>
        <w:tabs>
          <w:tab w:val="clear" w:pos="360"/>
          <w:tab w:val="left" w:pos="432"/>
        </w:tabs>
        <w:spacing w:before="6" w:line="277" w:lineRule="exact"/>
        <w:ind w:left="432" w:hanging="360"/>
        <w:textAlignment w:val="baseline"/>
        <w:rPr>
          <w:rFonts w:ascii="Garamond" w:eastAsia="Garamond" w:hAnsi="Garamond"/>
          <w:b/>
          <w:color w:val="000000"/>
          <w:spacing w:val="-6"/>
        </w:rPr>
      </w:pPr>
      <w:r>
        <w:rPr>
          <w:rFonts w:ascii="Garamond" w:eastAsia="Garamond" w:hAnsi="Garamond"/>
          <w:b/>
          <w:color w:val="000000"/>
          <w:spacing w:val="-6"/>
        </w:rPr>
        <w:t xml:space="preserve">W. T. Jones, A </w:t>
      </w:r>
      <w:r>
        <w:rPr>
          <w:rFonts w:ascii="Garamond" w:eastAsia="Garamond" w:hAnsi="Garamond"/>
          <w:b/>
          <w:i/>
          <w:color w:val="000000"/>
          <w:spacing w:val="-6"/>
        </w:rPr>
        <w:t xml:space="preserve">History of Western Philosophy, </w:t>
      </w:r>
      <w:r>
        <w:rPr>
          <w:rFonts w:ascii="Garamond" w:eastAsia="Garamond" w:hAnsi="Garamond"/>
          <w:b/>
          <w:color w:val="000000"/>
          <w:spacing w:val="-6"/>
        </w:rPr>
        <w:t>p. 220.</w:t>
      </w:r>
    </w:p>
    <w:p w:rsidR="00A1073F" w:rsidRDefault="00DF571E">
      <w:pPr>
        <w:numPr>
          <w:ilvl w:val="0"/>
          <w:numId w:val="60"/>
        </w:numPr>
        <w:tabs>
          <w:tab w:val="clear" w:pos="360"/>
          <w:tab w:val="left" w:pos="432"/>
        </w:tabs>
        <w:spacing w:before="2" w:line="277" w:lineRule="exact"/>
        <w:ind w:left="432" w:hanging="360"/>
        <w:textAlignment w:val="baseline"/>
        <w:rPr>
          <w:rFonts w:ascii="Garamond" w:eastAsia="Garamond" w:hAnsi="Garamond"/>
          <w:b/>
          <w:color w:val="000000"/>
          <w:spacing w:val="-4"/>
        </w:rPr>
      </w:pPr>
      <w:r>
        <w:rPr>
          <w:rFonts w:ascii="Garamond" w:eastAsia="Garamond" w:hAnsi="Garamond"/>
          <w:b/>
          <w:color w:val="000000"/>
          <w:spacing w:val="-4"/>
        </w:rPr>
        <w:t xml:space="preserve">Needham, </w:t>
      </w:r>
      <w:r>
        <w:rPr>
          <w:rFonts w:ascii="Garamond" w:eastAsia="Garamond" w:hAnsi="Garamond"/>
          <w:b/>
          <w:i/>
          <w:color w:val="000000"/>
          <w:spacing w:val="-4"/>
        </w:rPr>
        <w:t xml:space="preserve">Science and Civilisation in China, </w:t>
      </w:r>
      <w:r>
        <w:rPr>
          <w:rFonts w:ascii="Garamond" w:eastAsia="Garamond" w:hAnsi="Garamond"/>
          <w:b/>
          <w:color w:val="000000"/>
          <w:spacing w:val="-4"/>
        </w:rPr>
        <w:t>Vol. 2, p. 283.</w:t>
      </w:r>
    </w:p>
    <w:p w:rsidR="00A1073F" w:rsidRDefault="00DF571E">
      <w:pPr>
        <w:numPr>
          <w:ilvl w:val="0"/>
          <w:numId w:val="60"/>
        </w:numPr>
        <w:tabs>
          <w:tab w:val="clear" w:pos="360"/>
          <w:tab w:val="left" w:pos="432"/>
        </w:tabs>
        <w:spacing w:line="268" w:lineRule="exact"/>
        <w:ind w:left="432" w:hanging="360"/>
        <w:textAlignment w:val="baseline"/>
        <w:rPr>
          <w:rFonts w:ascii="Garamond" w:eastAsia="Garamond" w:hAnsi="Garamond"/>
          <w:b/>
          <w:color w:val="000000"/>
          <w:spacing w:val="-5"/>
        </w:rPr>
      </w:pPr>
      <w:r>
        <w:rPr>
          <w:rFonts w:ascii="Garamond" w:eastAsia="Garamond" w:hAnsi="Garamond"/>
          <w:b/>
          <w:color w:val="000000"/>
          <w:spacing w:val="-5"/>
        </w:rPr>
        <w:t xml:space="preserve">Fung, </w:t>
      </w:r>
      <w:r>
        <w:rPr>
          <w:rFonts w:ascii="Garamond" w:eastAsia="Garamond" w:hAnsi="Garamond"/>
          <w:b/>
          <w:i/>
          <w:color w:val="000000"/>
          <w:spacing w:val="-5"/>
        </w:rPr>
        <w:t xml:space="preserve">A History of Chinese Philosophy, </w:t>
      </w:r>
      <w:r>
        <w:rPr>
          <w:rFonts w:ascii="Garamond" w:eastAsia="Garamond" w:hAnsi="Garamond"/>
          <w:b/>
          <w:color w:val="000000"/>
          <w:spacing w:val="-5"/>
        </w:rPr>
        <w:t>Vol. 1, p. 314.</w:t>
      </w:r>
    </w:p>
    <w:p w:rsidR="00A1073F" w:rsidRDefault="00DF571E">
      <w:pPr>
        <w:numPr>
          <w:ilvl w:val="0"/>
          <w:numId w:val="60"/>
        </w:numPr>
        <w:tabs>
          <w:tab w:val="clear" w:pos="360"/>
          <w:tab w:val="left" w:pos="432"/>
        </w:tabs>
        <w:spacing w:line="260" w:lineRule="exact"/>
        <w:ind w:left="432" w:hanging="360"/>
        <w:textAlignment w:val="baseline"/>
        <w:rPr>
          <w:rFonts w:ascii="Garamond" w:eastAsia="Garamond" w:hAnsi="Garamond"/>
          <w:b/>
          <w:color w:val="000000"/>
          <w:spacing w:val="3"/>
        </w:rPr>
      </w:pPr>
      <w:r>
        <w:rPr>
          <w:rFonts w:ascii="Garamond" w:eastAsia="Garamond" w:hAnsi="Garamond"/>
          <w:b/>
          <w:color w:val="000000"/>
          <w:spacing w:val="3"/>
        </w:rPr>
        <w:t>Ibid., Vol. 2, p. 53.</w:t>
      </w:r>
    </w:p>
    <w:p w:rsidR="00A1073F" w:rsidRDefault="00DF571E">
      <w:pPr>
        <w:numPr>
          <w:ilvl w:val="0"/>
          <w:numId w:val="60"/>
        </w:numPr>
        <w:tabs>
          <w:tab w:val="clear" w:pos="360"/>
          <w:tab w:val="left" w:pos="432"/>
        </w:tabs>
        <w:spacing w:line="274" w:lineRule="exact"/>
        <w:ind w:left="432" w:hanging="360"/>
        <w:textAlignment w:val="baseline"/>
        <w:rPr>
          <w:rFonts w:ascii="Garamond" w:eastAsia="Garamond" w:hAnsi="Garamond"/>
          <w:b/>
          <w:color w:val="000000"/>
          <w:spacing w:val="-10"/>
        </w:rPr>
      </w:pPr>
      <w:r>
        <w:rPr>
          <w:rFonts w:ascii="Garamond" w:eastAsia="Garamond" w:hAnsi="Garamond"/>
          <w:b/>
          <w:color w:val="000000"/>
          <w:spacing w:val="-10"/>
        </w:rPr>
        <w:t>Ibid.</w:t>
      </w:r>
    </w:p>
    <w:p w:rsidR="00A1073F" w:rsidRDefault="00DF571E">
      <w:pPr>
        <w:numPr>
          <w:ilvl w:val="0"/>
          <w:numId w:val="60"/>
        </w:numPr>
        <w:tabs>
          <w:tab w:val="clear" w:pos="360"/>
          <w:tab w:val="left" w:pos="432"/>
        </w:tabs>
        <w:spacing w:before="1" w:line="277" w:lineRule="exact"/>
        <w:ind w:left="432" w:hanging="360"/>
        <w:textAlignment w:val="baseline"/>
        <w:rPr>
          <w:rFonts w:ascii="Garamond" w:eastAsia="Garamond" w:hAnsi="Garamond"/>
          <w:b/>
          <w:color w:val="000000"/>
          <w:spacing w:val="-3"/>
        </w:rPr>
      </w:pPr>
      <w:r>
        <w:rPr>
          <w:rFonts w:ascii="Garamond" w:eastAsia="Garamond" w:hAnsi="Garamond"/>
          <w:b/>
          <w:color w:val="000000"/>
          <w:spacing w:val="-3"/>
        </w:rPr>
        <w:t xml:space="preserve">William Shannon, </w:t>
      </w:r>
      <w:r>
        <w:rPr>
          <w:rFonts w:ascii="Garamond" w:eastAsia="Garamond" w:hAnsi="Garamond"/>
          <w:b/>
          <w:i/>
          <w:color w:val="000000"/>
          <w:spacing w:val="-3"/>
        </w:rPr>
        <w:t xml:space="preserve">New York Post, May </w:t>
      </w:r>
      <w:r>
        <w:rPr>
          <w:rFonts w:ascii="Garamond" w:eastAsia="Garamond" w:hAnsi="Garamond"/>
          <w:b/>
          <w:color w:val="000000"/>
          <w:spacing w:val="-3"/>
        </w:rPr>
        <w:t>15, 1958.</w:t>
      </w:r>
    </w:p>
    <w:p w:rsidR="00A1073F" w:rsidRDefault="00DF571E">
      <w:pPr>
        <w:numPr>
          <w:ilvl w:val="0"/>
          <w:numId w:val="60"/>
        </w:numPr>
        <w:tabs>
          <w:tab w:val="clear" w:pos="360"/>
          <w:tab w:val="left" w:pos="432"/>
        </w:tabs>
        <w:spacing w:line="273" w:lineRule="exact"/>
        <w:ind w:left="432" w:hanging="360"/>
        <w:textAlignment w:val="baseline"/>
        <w:rPr>
          <w:rFonts w:ascii="Garamond" w:eastAsia="Garamond" w:hAnsi="Garamond"/>
          <w:b/>
          <w:color w:val="000000"/>
          <w:spacing w:val="-2"/>
        </w:rPr>
      </w:pPr>
      <w:r>
        <w:rPr>
          <w:rFonts w:ascii="Garamond" w:eastAsia="Garamond" w:hAnsi="Garamond"/>
          <w:b/>
          <w:color w:val="000000"/>
          <w:spacing w:val="-2"/>
        </w:rPr>
        <w:t xml:space="preserve">McLuhan, </w:t>
      </w:r>
      <w:r>
        <w:rPr>
          <w:rFonts w:ascii="Garamond" w:eastAsia="Garamond" w:hAnsi="Garamond"/>
          <w:b/>
          <w:i/>
          <w:color w:val="000000"/>
          <w:spacing w:val="-2"/>
        </w:rPr>
        <w:t xml:space="preserve">Understanding Media, </w:t>
      </w:r>
      <w:r>
        <w:rPr>
          <w:rFonts w:ascii="Garamond" w:eastAsia="Garamond" w:hAnsi="Garamond"/>
          <w:b/>
          <w:color w:val="000000"/>
          <w:spacing w:val="-2"/>
        </w:rPr>
        <w:t>p. 41.</w:t>
      </w:r>
    </w:p>
    <w:p w:rsidR="00A1073F" w:rsidRDefault="00DF571E">
      <w:pPr>
        <w:numPr>
          <w:ilvl w:val="0"/>
          <w:numId w:val="60"/>
        </w:numPr>
        <w:tabs>
          <w:tab w:val="clear" w:pos="360"/>
          <w:tab w:val="left" w:pos="432"/>
        </w:tabs>
        <w:spacing w:before="2" w:line="277" w:lineRule="exact"/>
        <w:ind w:left="432" w:hanging="360"/>
        <w:textAlignment w:val="baseline"/>
        <w:rPr>
          <w:rFonts w:ascii="Garamond" w:eastAsia="Garamond" w:hAnsi="Garamond"/>
          <w:b/>
          <w:color w:val="000000"/>
          <w:spacing w:val="-7"/>
        </w:rPr>
      </w:pPr>
      <w:r>
        <w:rPr>
          <w:rFonts w:ascii="Garamond" w:eastAsia="Garamond" w:hAnsi="Garamond"/>
          <w:b/>
          <w:color w:val="000000"/>
          <w:spacing w:val="-7"/>
        </w:rPr>
        <w:t xml:space="preserve">Mao, "The Turning Point in World War II," </w:t>
      </w:r>
      <w:r>
        <w:rPr>
          <w:rFonts w:ascii="Garamond" w:eastAsia="Garamond" w:hAnsi="Garamond"/>
          <w:b/>
          <w:i/>
          <w:color w:val="000000"/>
          <w:spacing w:val="-7"/>
        </w:rPr>
        <w:t xml:space="preserve">Selected Works, </w:t>
      </w:r>
      <w:r>
        <w:rPr>
          <w:rFonts w:ascii="Garamond" w:eastAsia="Garamond" w:hAnsi="Garamond"/>
          <w:b/>
          <w:color w:val="000000"/>
          <w:spacing w:val="-7"/>
        </w:rPr>
        <w:t>Vol. 3, p. 103.</w:t>
      </w:r>
    </w:p>
    <w:p w:rsidR="00A1073F" w:rsidRDefault="00DF571E">
      <w:pPr>
        <w:numPr>
          <w:ilvl w:val="0"/>
          <w:numId w:val="60"/>
        </w:numPr>
        <w:tabs>
          <w:tab w:val="clear" w:pos="360"/>
          <w:tab w:val="left" w:pos="432"/>
        </w:tabs>
        <w:spacing w:line="268" w:lineRule="exact"/>
        <w:ind w:left="432" w:hanging="360"/>
        <w:textAlignment w:val="baseline"/>
        <w:rPr>
          <w:rFonts w:ascii="Garamond" w:eastAsia="Garamond" w:hAnsi="Garamond"/>
          <w:b/>
          <w:color w:val="000000"/>
          <w:spacing w:val="-6"/>
        </w:rPr>
      </w:pPr>
      <w:r>
        <w:rPr>
          <w:rFonts w:ascii="Garamond" w:eastAsia="Garamond" w:hAnsi="Garamond"/>
          <w:b/>
          <w:color w:val="000000"/>
          <w:spacing w:val="-6"/>
        </w:rPr>
        <w:t xml:space="preserve">Popper, </w:t>
      </w:r>
      <w:r>
        <w:rPr>
          <w:rFonts w:ascii="Garamond" w:eastAsia="Garamond" w:hAnsi="Garamond"/>
          <w:b/>
          <w:i/>
          <w:color w:val="000000"/>
          <w:spacing w:val="-6"/>
        </w:rPr>
        <w:t xml:space="preserve">The Open Society and Its Enemies, </w:t>
      </w:r>
      <w:r>
        <w:rPr>
          <w:rFonts w:ascii="Garamond" w:eastAsia="Garamond" w:hAnsi="Garamond"/>
          <w:b/>
          <w:color w:val="000000"/>
          <w:spacing w:val="-6"/>
        </w:rPr>
        <w:t>Vol. 2, p. 161.</w:t>
      </w:r>
    </w:p>
    <w:p w:rsidR="00A1073F" w:rsidRDefault="00DF571E">
      <w:pPr>
        <w:numPr>
          <w:ilvl w:val="0"/>
          <w:numId w:val="60"/>
        </w:numPr>
        <w:tabs>
          <w:tab w:val="clear" w:pos="360"/>
          <w:tab w:val="left" w:pos="432"/>
        </w:tabs>
        <w:spacing w:line="274" w:lineRule="exact"/>
        <w:ind w:left="432" w:hanging="360"/>
        <w:textAlignment w:val="baseline"/>
        <w:rPr>
          <w:rFonts w:ascii="Garamond" w:eastAsia="Garamond" w:hAnsi="Garamond"/>
          <w:b/>
          <w:color w:val="000000"/>
          <w:spacing w:val="-4"/>
        </w:rPr>
      </w:pPr>
      <w:r>
        <w:rPr>
          <w:rFonts w:ascii="Garamond" w:eastAsia="Garamond" w:hAnsi="Garamond"/>
          <w:b/>
          <w:color w:val="000000"/>
          <w:spacing w:val="-4"/>
        </w:rPr>
        <w:t xml:space="preserve">Mao, "On Policy," </w:t>
      </w:r>
      <w:r>
        <w:rPr>
          <w:rFonts w:ascii="Garamond" w:eastAsia="Garamond" w:hAnsi="Garamond"/>
          <w:b/>
          <w:i/>
          <w:color w:val="000000"/>
          <w:spacing w:val="-4"/>
        </w:rPr>
        <w:t xml:space="preserve">Selected Works, </w:t>
      </w:r>
      <w:r>
        <w:rPr>
          <w:rFonts w:ascii="Garamond" w:eastAsia="Garamond" w:hAnsi="Garamond"/>
          <w:b/>
          <w:color w:val="000000"/>
          <w:spacing w:val="-4"/>
        </w:rPr>
        <w:t>Vol. 2, p. 442.</w:t>
      </w:r>
    </w:p>
    <w:p w:rsidR="00A1073F" w:rsidRDefault="00DF571E">
      <w:pPr>
        <w:numPr>
          <w:ilvl w:val="0"/>
          <w:numId w:val="60"/>
        </w:numPr>
        <w:tabs>
          <w:tab w:val="clear" w:pos="360"/>
          <w:tab w:val="left" w:pos="432"/>
        </w:tabs>
        <w:spacing w:line="276" w:lineRule="exact"/>
        <w:ind w:left="432" w:right="72" w:hanging="360"/>
        <w:textAlignment w:val="baseline"/>
        <w:rPr>
          <w:rFonts w:ascii="Garamond" w:eastAsia="Garamond" w:hAnsi="Garamond"/>
          <w:b/>
          <w:color w:val="000000"/>
        </w:rPr>
      </w:pPr>
      <w:r>
        <w:rPr>
          <w:rFonts w:ascii="Garamond" w:eastAsia="Garamond" w:hAnsi="Garamond"/>
          <w:b/>
          <w:color w:val="000000"/>
        </w:rPr>
        <w:t>Mao, "Current Problems of Tactics in the Anti-Japanese United Front," ibid., p. 422.</w:t>
      </w:r>
    </w:p>
    <w:p w:rsidR="00A1073F" w:rsidRDefault="00DF571E">
      <w:pPr>
        <w:numPr>
          <w:ilvl w:val="0"/>
          <w:numId w:val="60"/>
        </w:numPr>
        <w:tabs>
          <w:tab w:val="clear" w:pos="360"/>
          <w:tab w:val="left" w:pos="432"/>
        </w:tabs>
        <w:spacing w:line="273" w:lineRule="exact"/>
        <w:ind w:left="432" w:right="72" w:hanging="360"/>
        <w:textAlignment w:val="baseline"/>
        <w:rPr>
          <w:rFonts w:ascii="Garamond" w:eastAsia="Garamond" w:hAnsi="Garamond"/>
          <w:b/>
          <w:color w:val="000000"/>
        </w:rPr>
      </w:pPr>
      <w:r>
        <w:rPr>
          <w:rFonts w:ascii="Garamond" w:eastAsia="Garamond" w:hAnsi="Garamond"/>
          <w:b/>
          <w:color w:val="000000"/>
        </w:rPr>
        <w:t xml:space="preserve">Leibniz, </w:t>
      </w:r>
      <w:r>
        <w:rPr>
          <w:rFonts w:ascii="Garamond" w:eastAsia="Garamond" w:hAnsi="Garamond"/>
          <w:b/>
          <w:i/>
          <w:color w:val="000000"/>
        </w:rPr>
        <w:t xml:space="preserve">New Essays on the Human Understanding, </w:t>
      </w:r>
      <w:r>
        <w:rPr>
          <w:rFonts w:ascii="Garamond" w:eastAsia="Garamond" w:hAnsi="Garamond"/>
          <w:b/>
          <w:color w:val="000000"/>
        </w:rPr>
        <w:t xml:space="preserve">in Hampshire, </w:t>
      </w:r>
      <w:r>
        <w:rPr>
          <w:rFonts w:ascii="Garamond" w:eastAsia="Garamond" w:hAnsi="Garamond"/>
          <w:b/>
          <w:i/>
          <w:color w:val="000000"/>
        </w:rPr>
        <w:t xml:space="preserve">The Age of Reason, </w:t>
      </w:r>
      <w:r>
        <w:rPr>
          <w:rFonts w:ascii="Garamond" w:eastAsia="Garamond" w:hAnsi="Garamond"/>
          <w:b/>
          <w:color w:val="000000"/>
        </w:rPr>
        <w:t>p. 174.</w:t>
      </w:r>
    </w:p>
    <w:p w:rsidR="00A1073F" w:rsidRDefault="00DF571E">
      <w:pPr>
        <w:numPr>
          <w:ilvl w:val="0"/>
          <w:numId w:val="60"/>
        </w:numPr>
        <w:tabs>
          <w:tab w:val="clear" w:pos="360"/>
          <w:tab w:val="left" w:pos="432"/>
        </w:tabs>
        <w:spacing w:before="2" w:line="277" w:lineRule="exact"/>
        <w:ind w:left="432" w:hanging="360"/>
        <w:textAlignment w:val="baseline"/>
        <w:rPr>
          <w:rFonts w:ascii="Garamond" w:eastAsia="Garamond" w:hAnsi="Garamond"/>
          <w:b/>
          <w:color w:val="000000"/>
          <w:spacing w:val="-9"/>
        </w:rPr>
      </w:pPr>
      <w:r>
        <w:rPr>
          <w:rFonts w:ascii="Garamond" w:eastAsia="Garamond" w:hAnsi="Garamond"/>
          <w:b/>
          <w:color w:val="000000"/>
          <w:spacing w:val="-9"/>
        </w:rPr>
        <w:t xml:space="preserve">Dietzgen, </w:t>
      </w:r>
      <w:r>
        <w:rPr>
          <w:rFonts w:ascii="Garamond" w:eastAsia="Garamond" w:hAnsi="Garamond"/>
          <w:b/>
          <w:i/>
          <w:color w:val="000000"/>
          <w:spacing w:val="-9"/>
        </w:rPr>
        <w:t xml:space="preserve">The Positive Outcome of Philosophy, </w:t>
      </w:r>
      <w:r>
        <w:rPr>
          <w:rFonts w:ascii="Garamond" w:eastAsia="Garamond" w:hAnsi="Garamond"/>
          <w:b/>
          <w:color w:val="000000"/>
          <w:spacing w:val="-9"/>
        </w:rPr>
        <w:t>p. 376.</w:t>
      </w:r>
    </w:p>
    <w:p w:rsidR="00A1073F" w:rsidRDefault="00DF571E">
      <w:pPr>
        <w:numPr>
          <w:ilvl w:val="0"/>
          <w:numId w:val="60"/>
        </w:numPr>
        <w:tabs>
          <w:tab w:val="clear" w:pos="360"/>
          <w:tab w:val="left" w:pos="432"/>
        </w:tabs>
        <w:spacing w:line="273" w:lineRule="exact"/>
        <w:ind w:left="432" w:hanging="360"/>
        <w:textAlignment w:val="baseline"/>
        <w:rPr>
          <w:rFonts w:ascii="Garamond" w:eastAsia="Garamond" w:hAnsi="Garamond"/>
          <w:b/>
          <w:color w:val="000000"/>
          <w:spacing w:val="2"/>
        </w:rPr>
      </w:pPr>
      <w:r>
        <w:rPr>
          <w:rFonts w:ascii="Garamond" w:eastAsia="Garamond" w:hAnsi="Garamond"/>
          <w:b/>
          <w:color w:val="000000"/>
          <w:spacing w:val="2"/>
        </w:rPr>
        <w:t xml:space="preserve">Bunge, </w:t>
      </w:r>
      <w:r>
        <w:rPr>
          <w:rFonts w:ascii="Garamond" w:eastAsia="Garamond" w:hAnsi="Garamond"/>
          <w:b/>
          <w:i/>
          <w:color w:val="000000"/>
          <w:spacing w:val="2"/>
        </w:rPr>
        <w:t xml:space="preserve">Causality, </w:t>
      </w:r>
      <w:r>
        <w:rPr>
          <w:rFonts w:ascii="Garamond" w:eastAsia="Garamond" w:hAnsi="Garamond"/>
          <w:b/>
          <w:color w:val="000000"/>
          <w:spacing w:val="2"/>
        </w:rPr>
        <w:t>p. 145.</w:t>
      </w:r>
    </w:p>
    <w:p w:rsidR="00A1073F" w:rsidRDefault="00DF571E">
      <w:pPr>
        <w:numPr>
          <w:ilvl w:val="0"/>
          <w:numId w:val="60"/>
        </w:numPr>
        <w:tabs>
          <w:tab w:val="clear" w:pos="360"/>
          <w:tab w:val="left" w:pos="432"/>
        </w:tabs>
        <w:spacing w:line="269" w:lineRule="exact"/>
        <w:ind w:left="432" w:hanging="360"/>
        <w:textAlignment w:val="baseline"/>
        <w:rPr>
          <w:rFonts w:ascii="Garamond" w:eastAsia="Garamond" w:hAnsi="Garamond"/>
          <w:b/>
          <w:color w:val="000000"/>
          <w:spacing w:val="-7"/>
        </w:rPr>
      </w:pPr>
      <w:r>
        <w:rPr>
          <w:rFonts w:ascii="Garamond" w:eastAsia="Garamond" w:hAnsi="Garamond"/>
          <w:b/>
          <w:color w:val="000000"/>
          <w:spacing w:val="-7"/>
        </w:rPr>
        <w:t xml:space="preserve">Scharrer, "Hormones in the Roach," in </w:t>
      </w:r>
      <w:r>
        <w:rPr>
          <w:rFonts w:ascii="Garamond" w:eastAsia="Garamond" w:hAnsi="Garamond"/>
          <w:b/>
          <w:i/>
          <w:color w:val="000000"/>
          <w:spacing w:val="-7"/>
        </w:rPr>
        <w:t xml:space="preserve">Twentieth-Century Bestiary, </w:t>
      </w:r>
      <w:r>
        <w:rPr>
          <w:rFonts w:ascii="Garamond" w:eastAsia="Garamond" w:hAnsi="Garamond"/>
          <w:b/>
          <w:color w:val="000000"/>
          <w:spacing w:val="-7"/>
        </w:rPr>
        <w:t>pp. 173-74.</w:t>
      </w:r>
    </w:p>
    <w:p w:rsidR="00A1073F" w:rsidRDefault="00DF571E">
      <w:pPr>
        <w:numPr>
          <w:ilvl w:val="0"/>
          <w:numId w:val="60"/>
        </w:numPr>
        <w:tabs>
          <w:tab w:val="clear" w:pos="360"/>
          <w:tab w:val="left" w:pos="432"/>
        </w:tabs>
        <w:spacing w:before="6" w:line="277" w:lineRule="exact"/>
        <w:ind w:left="432" w:hanging="360"/>
        <w:textAlignment w:val="baseline"/>
        <w:rPr>
          <w:rFonts w:ascii="Garamond" w:eastAsia="Garamond" w:hAnsi="Garamond"/>
          <w:b/>
          <w:color w:val="000000"/>
          <w:spacing w:val="-7"/>
        </w:rPr>
      </w:pPr>
      <w:r>
        <w:rPr>
          <w:rFonts w:ascii="Garamond" w:eastAsia="Garamond" w:hAnsi="Garamond"/>
          <w:b/>
          <w:color w:val="000000"/>
          <w:spacing w:val="-7"/>
        </w:rPr>
        <w:t xml:space="preserve">Lenin, "The Agrarian Question in Russia," </w:t>
      </w:r>
      <w:r>
        <w:rPr>
          <w:rFonts w:ascii="Garamond" w:eastAsia="Garamond" w:hAnsi="Garamond"/>
          <w:b/>
          <w:i/>
          <w:color w:val="000000"/>
          <w:spacing w:val="-7"/>
        </w:rPr>
        <w:t xml:space="preserve">Selected Works, </w:t>
      </w:r>
      <w:r>
        <w:rPr>
          <w:rFonts w:ascii="Garamond" w:eastAsia="Garamond" w:hAnsi="Garamond"/>
          <w:b/>
          <w:color w:val="000000"/>
          <w:spacing w:val="-7"/>
        </w:rPr>
        <w:t>Vol. I, p. 73.</w:t>
      </w:r>
    </w:p>
    <w:p w:rsidR="00A1073F" w:rsidRDefault="00DF571E">
      <w:pPr>
        <w:numPr>
          <w:ilvl w:val="0"/>
          <w:numId w:val="60"/>
        </w:numPr>
        <w:tabs>
          <w:tab w:val="clear" w:pos="360"/>
          <w:tab w:val="left" w:pos="432"/>
        </w:tabs>
        <w:spacing w:before="6" w:line="277" w:lineRule="exact"/>
        <w:ind w:left="432" w:hanging="360"/>
        <w:textAlignment w:val="baseline"/>
        <w:rPr>
          <w:rFonts w:ascii="Garamond" w:eastAsia="Garamond" w:hAnsi="Garamond"/>
          <w:b/>
          <w:color w:val="000000"/>
        </w:rPr>
      </w:pPr>
      <w:r>
        <w:rPr>
          <w:rFonts w:ascii="Garamond" w:eastAsia="Garamond" w:hAnsi="Garamond"/>
          <w:b/>
          <w:color w:val="000000"/>
        </w:rPr>
        <w:t xml:space="preserve">Brea!, </w:t>
      </w:r>
      <w:r>
        <w:rPr>
          <w:rFonts w:ascii="Garamond" w:eastAsia="Garamond" w:hAnsi="Garamond"/>
          <w:b/>
          <w:i/>
          <w:color w:val="000000"/>
        </w:rPr>
        <w:t xml:space="preserve">Semantics, </w:t>
      </w:r>
      <w:r>
        <w:rPr>
          <w:rFonts w:ascii="Garamond" w:eastAsia="Garamond" w:hAnsi="Garamond"/>
          <w:b/>
          <w:color w:val="000000"/>
        </w:rPr>
        <w:t>pp. 5-6.</w:t>
      </w:r>
    </w:p>
    <w:p w:rsidR="00A1073F" w:rsidRDefault="00DF571E">
      <w:pPr>
        <w:numPr>
          <w:ilvl w:val="0"/>
          <w:numId w:val="60"/>
        </w:numPr>
        <w:tabs>
          <w:tab w:val="clear" w:pos="360"/>
          <w:tab w:val="left" w:pos="432"/>
        </w:tabs>
        <w:spacing w:line="270" w:lineRule="exact"/>
        <w:ind w:left="432" w:hanging="360"/>
        <w:textAlignment w:val="baseline"/>
        <w:rPr>
          <w:rFonts w:ascii="Garamond" w:eastAsia="Garamond" w:hAnsi="Garamond"/>
          <w:b/>
          <w:color w:val="000000"/>
        </w:rPr>
      </w:pPr>
      <w:r>
        <w:rPr>
          <w:rFonts w:ascii="Garamond" w:eastAsia="Garamond" w:hAnsi="Garamond"/>
          <w:b/>
          <w:color w:val="000000"/>
        </w:rPr>
        <w:t xml:space="preserve">Piaget, </w:t>
      </w:r>
      <w:r>
        <w:rPr>
          <w:rFonts w:ascii="Garamond" w:eastAsia="Garamond" w:hAnsi="Garamond"/>
          <w:b/>
          <w:i/>
          <w:color w:val="000000"/>
        </w:rPr>
        <w:t xml:space="preserve">Structuralism, </w:t>
      </w:r>
      <w:r>
        <w:rPr>
          <w:rFonts w:ascii="Garamond" w:eastAsia="Garamond" w:hAnsi="Garamond"/>
          <w:b/>
          <w:color w:val="000000"/>
        </w:rPr>
        <w:t>p. 125.</w:t>
      </w:r>
    </w:p>
    <w:p w:rsidR="00A1073F" w:rsidRDefault="00DF571E">
      <w:pPr>
        <w:numPr>
          <w:ilvl w:val="0"/>
          <w:numId w:val="60"/>
        </w:numPr>
        <w:tabs>
          <w:tab w:val="clear" w:pos="360"/>
          <w:tab w:val="left" w:pos="432"/>
        </w:tabs>
        <w:spacing w:line="273" w:lineRule="exact"/>
        <w:ind w:left="432" w:hanging="360"/>
        <w:textAlignment w:val="baseline"/>
        <w:rPr>
          <w:rFonts w:ascii="Garamond" w:eastAsia="Garamond" w:hAnsi="Garamond"/>
          <w:b/>
          <w:color w:val="000000"/>
          <w:spacing w:val="-9"/>
        </w:rPr>
      </w:pPr>
      <w:r>
        <w:rPr>
          <w:rFonts w:ascii="Garamond" w:eastAsia="Garamond" w:hAnsi="Garamond"/>
          <w:b/>
          <w:color w:val="000000"/>
          <w:spacing w:val="-9"/>
        </w:rPr>
        <w:t xml:space="preserve">Leningrad Institute of Philosophy, A </w:t>
      </w:r>
      <w:r>
        <w:rPr>
          <w:rFonts w:ascii="Garamond" w:eastAsia="Garamond" w:hAnsi="Garamond"/>
          <w:b/>
          <w:i/>
          <w:color w:val="000000"/>
          <w:spacing w:val="-9"/>
        </w:rPr>
        <w:t xml:space="preserve">Textbook of Marxist Philosophy, </w:t>
      </w:r>
      <w:r>
        <w:rPr>
          <w:rFonts w:ascii="Garamond" w:eastAsia="Garamond" w:hAnsi="Garamond"/>
          <w:b/>
          <w:color w:val="000000"/>
          <w:spacing w:val="-9"/>
        </w:rPr>
        <w:t>p. 300.</w:t>
      </w:r>
    </w:p>
    <w:p w:rsidR="00A1073F" w:rsidRDefault="00DF571E">
      <w:pPr>
        <w:numPr>
          <w:ilvl w:val="0"/>
          <w:numId w:val="60"/>
        </w:numPr>
        <w:tabs>
          <w:tab w:val="clear" w:pos="360"/>
          <w:tab w:val="left" w:pos="432"/>
        </w:tabs>
        <w:spacing w:before="3" w:line="276" w:lineRule="exact"/>
        <w:ind w:left="432" w:hanging="360"/>
        <w:textAlignment w:val="baseline"/>
        <w:rPr>
          <w:rFonts w:ascii="Garamond" w:eastAsia="Garamond" w:hAnsi="Garamond"/>
          <w:b/>
          <w:color w:val="000000"/>
          <w:spacing w:val="-2"/>
        </w:rPr>
      </w:pPr>
      <w:r>
        <w:rPr>
          <w:rFonts w:ascii="Garamond" w:eastAsia="Garamond" w:hAnsi="Garamond"/>
          <w:b/>
          <w:color w:val="000000"/>
          <w:spacing w:val="-2"/>
        </w:rPr>
        <w:t xml:space="preserve">Lenin, </w:t>
      </w:r>
      <w:r>
        <w:rPr>
          <w:rFonts w:ascii="Garamond" w:eastAsia="Garamond" w:hAnsi="Garamond"/>
          <w:b/>
          <w:i/>
          <w:color w:val="000000"/>
          <w:spacing w:val="-2"/>
        </w:rPr>
        <w:t xml:space="preserve">Complete Works, </w:t>
      </w:r>
      <w:r>
        <w:rPr>
          <w:rFonts w:ascii="Garamond" w:eastAsia="Garamond" w:hAnsi="Garamond"/>
          <w:b/>
          <w:color w:val="000000"/>
          <w:spacing w:val="-2"/>
        </w:rPr>
        <w:t>Vol. 29, p. 256.</w:t>
      </w:r>
    </w:p>
    <w:p w:rsidR="00A1073F" w:rsidRDefault="00DF571E">
      <w:pPr>
        <w:numPr>
          <w:ilvl w:val="0"/>
          <w:numId w:val="60"/>
        </w:numPr>
        <w:tabs>
          <w:tab w:val="clear" w:pos="360"/>
          <w:tab w:val="left" w:pos="432"/>
        </w:tabs>
        <w:spacing w:line="276" w:lineRule="exact"/>
        <w:ind w:left="432" w:right="72" w:hanging="360"/>
        <w:textAlignment w:val="baseline"/>
        <w:rPr>
          <w:rFonts w:ascii="Garamond" w:eastAsia="Garamond" w:hAnsi="Garamond"/>
          <w:b/>
          <w:color w:val="000000"/>
        </w:rPr>
      </w:pPr>
      <w:r>
        <w:rPr>
          <w:rFonts w:ascii="Garamond" w:eastAsia="Garamond" w:hAnsi="Garamond"/>
          <w:b/>
          <w:color w:val="000000"/>
        </w:rPr>
        <w:t xml:space="preserve">Lenin, quoted in Leningrad Institute of Philosophy, </w:t>
      </w:r>
      <w:r>
        <w:rPr>
          <w:rFonts w:ascii="Garamond" w:eastAsia="Garamond" w:hAnsi="Garamond"/>
          <w:b/>
          <w:i/>
          <w:color w:val="000000"/>
        </w:rPr>
        <w:t xml:space="preserve">A Textbook of Marxist Philosophy, </w:t>
      </w:r>
      <w:r>
        <w:rPr>
          <w:rFonts w:ascii="Garamond" w:eastAsia="Garamond" w:hAnsi="Garamond"/>
          <w:b/>
          <w:color w:val="000000"/>
        </w:rPr>
        <w:t>p. 353.</w:t>
      </w:r>
    </w:p>
    <w:p w:rsidR="00A1073F" w:rsidRDefault="00DF571E">
      <w:pPr>
        <w:numPr>
          <w:ilvl w:val="0"/>
          <w:numId w:val="60"/>
        </w:numPr>
        <w:tabs>
          <w:tab w:val="clear" w:pos="360"/>
          <w:tab w:val="left" w:pos="432"/>
        </w:tabs>
        <w:spacing w:line="273" w:lineRule="exact"/>
        <w:ind w:left="432" w:hanging="360"/>
        <w:textAlignment w:val="baseline"/>
        <w:rPr>
          <w:rFonts w:ascii="Garamond" w:eastAsia="Garamond" w:hAnsi="Garamond"/>
          <w:b/>
          <w:color w:val="000000"/>
          <w:spacing w:val="-7"/>
        </w:rPr>
      </w:pPr>
      <w:r>
        <w:rPr>
          <w:rFonts w:ascii="Garamond" w:eastAsia="Garamond" w:hAnsi="Garamond"/>
          <w:b/>
          <w:color w:val="000000"/>
          <w:spacing w:val="-7"/>
        </w:rPr>
        <w:t xml:space="preserve">Mao, "Cast Away Illusions, Prepare for Struggle," </w:t>
      </w:r>
      <w:r>
        <w:rPr>
          <w:rFonts w:ascii="Garamond" w:eastAsia="Garamond" w:hAnsi="Garamond"/>
          <w:b/>
          <w:i/>
          <w:color w:val="000000"/>
          <w:spacing w:val="-7"/>
        </w:rPr>
        <w:t xml:space="preserve">Selected Works, </w:t>
      </w:r>
      <w:r>
        <w:rPr>
          <w:rFonts w:ascii="Garamond" w:eastAsia="Garamond" w:hAnsi="Garamond"/>
          <w:b/>
          <w:color w:val="000000"/>
          <w:spacing w:val="-7"/>
        </w:rPr>
        <w:t>Vol. 4, p. 428.</w:t>
      </w:r>
    </w:p>
    <w:p w:rsidR="00A1073F" w:rsidRDefault="00DF571E">
      <w:pPr>
        <w:numPr>
          <w:ilvl w:val="0"/>
          <w:numId w:val="60"/>
        </w:numPr>
        <w:tabs>
          <w:tab w:val="clear" w:pos="360"/>
          <w:tab w:val="left" w:pos="432"/>
        </w:tabs>
        <w:spacing w:line="273" w:lineRule="exact"/>
        <w:ind w:left="432" w:hanging="360"/>
        <w:textAlignment w:val="baseline"/>
        <w:rPr>
          <w:rFonts w:ascii="Garamond" w:eastAsia="Garamond" w:hAnsi="Garamond"/>
          <w:b/>
          <w:color w:val="000000"/>
          <w:spacing w:val="-8"/>
        </w:rPr>
      </w:pPr>
      <w:r>
        <w:rPr>
          <w:rFonts w:ascii="Garamond" w:eastAsia="Garamond" w:hAnsi="Garamond"/>
          <w:b/>
          <w:color w:val="000000"/>
          <w:spacing w:val="-8"/>
        </w:rPr>
        <w:t xml:space="preserve">Mao, "On the Chungking Negotiations," </w:t>
      </w:r>
      <w:r>
        <w:rPr>
          <w:rFonts w:ascii="Garamond" w:eastAsia="Garamond" w:hAnsi="Garamond"/>
          <w:b/>
          <w:i/>
          <w:color w:val="000000"/>
          <w:spacing w:val="-8"/>
        </w:rPr>
        <w:t xml:space="preserve">Selected Works, </w:t>
      </w:r>
      <w:r>
        <w:rPr>
          <w:rFonts w:ascii="Garamond" w:eastAsia="Garamond" w:hAnsi="Garamond"/>
          <w:b/>
          <w:color w:val="000000"/>
          <w:spacing w:val="-8"/>
        </w:rPr>
        <w:t>Vol. 4, p. 60.</w:t>
      </w:r>
    </w:p>
    <w:p w:rsidR="00A1073F" w:rsidRDefault="00DF571E">
      <w:pPr>
        <w:numPr>
          <w:ilvl w:val="0"/>
          <w:numId w:val="60"/>
        </w:numPr>
        <w:tabs>
          <w:tab w:val="clear" w:pos="360"/>
          <w:tab w:val="left" w:pos="432"/>
        </w:tabs>
        <w:spacing w:line="276" w:lineRule="exact"/>
        <w:ind w:left="432" w:right="72" w:hanging="360"/>
        <w:textAlignment w:val="baseline"/>
        <w:rPr>
          <w:rFonts w:ascii="Garamond" w:eastAsia="Garamond" w:hAnsi="Garamond"/>
          <w:b/>
          <w:color w:val="000000"/>
          <w:spacing w:val="-9"/>
        </w:rPr>
      </w:pPr>
      <w:r>
        <w:rPr>
          <w:rFonts w:ascii="Garamond" w:eastAsia="Garamond" w:hAnsi="Garamond"/>
          <w:b/>
          <w:color w:val="000000"/>
          <w:spacing w:val="-9"/>
        </w:rPr>
        <w:t xml:space="preserve">Pierre Brunet, "Views on Newton's Mathematical Thought," in Le Lionnais, </w:t>
      </w:r>
      <w:r>
        <w:rPr>
          <w:rFonts w:ascii="Garamond" w:eastAsia="Garamond" w:hAnsi="Garamond"/>
          <w:b/>
          <w:i/>
          <w:color w:val="000000"/>
          <w:spacing w:val="-9"/>
        </w:rPr>
        <w:t xml:space="preserve">Great Currents of Mathematical Thought, </w:t>
      </w:r>
      <w:r>
        <w:rPr>
          <w:rFonts w:ascii="Garamond" w:eastAsia="Garamond" w:hAnsi="Garamond"/>
          <w:b/>
          <w:color w:val="000000"/>
          <w:spacing w:val="-9"/>
        </w:rPr>
        <w:t>Vol. 1, p. 255.</w:t>
      </w:r>
    </w:p>
    <w:p w:rsidR="00A1073F" w:rsidRDefault="00DF571E">
      <w:pPr>
        <w:numPr>
          <w:ilvl w:val="0"/>
          <w:numId w:val="60"/>
        </w:numPr>
        <w:tabs>
          <w:tab w:val="clear" w:pos="360"/>
          <w:tab w:val="left" w:pos="432"/>
        </w:tabs>
        <w:spacing w:before="2" w:line="277" w:lineRule="exact"/>
        <w:ind w:left="432" w:hanging="360"/>
        <w:textAlignment w:val="baseline"/>
        <w:rPr>
          <w:rFonts w:ascii="Garamond" w:eastAsia="Garamond" w:hAnsi="Garamond"/>
          <w:b/>
          <w:color w:val="000000"/>
          <w:spacing w:val="-4"/>
        </w:rPr>
      </w:pPr>
      <w:r>
        <w:rPr>
          <w:rFonts w:ascii="Garamond" w:eastAsia="Garamond" w:hAnsi="Garamond"/>
          <w:b/>
          <w:color w:val="000000"/>
          <w:spacing w:val="-4"/>
        </w:rPr>
        <w:t xml:space="preserve">Marcuse, </w:t>
      </w:r>
      <w:r>
        <w:rPr>
          <w:rFonts w:ascii="Garamond" w:eastAsia="Garamond" w:hAnsi="Garamond"/>
          <w:b/>
          <w:i/>
          <w:color w:val="000000"/>
          <w:spacing w:val="-4"/>
        </w:rPr>
        <w:t xml:space="preserve">An Essay on Liberation, </w:t>
      </w:r>
      <w:r>
        <w:rPr>
          <w:rFonts w:ascii="Garamond" w:eastAsia="Garamond" w:hAnsi="Garamond"/>
          <w:b/>
          <w:color w:val="000000"/>
          <w:spacing w:val="-4"/>
        </w:rPr>
        <w:t>p. 82.</w:t>
      </w:r>
    </w:p>
    <w:p w:rsidR="00A1073F" w:rsidRDefault="00DF571E">
      <w:pPr>
        <w:numPr>
          <w:ilvl w:val="0"/>
          <w:numId w:val="60"/>
        </w:numPr>
        <w:tabs>
          <w:tab w:val="clear" w:pos="360"/>
          <w:tab w:val="left" w:pos="432"/>
        </w:tabs>
        <w:spacing w:line="269" w:lineRule="exact"/>
        <w:ind w:left="432" w:hanging="360"/>
        <w:textAlignment w:val="baseline"/>
        <w:rPr>
          <w:rFonts w:ascii="Garamond" w:eastAsia="Garamond" w:hAnsi="Garamond"/>
          <w:b/>
          <w:color w:val="000000"/>
          <w:spacing w:val="-2"/>
        </w:rPr>
      </w:pPr>
      <w:r>
        <w:rPr>
          <w:rFonts w:ascii="Garamond" w:eastAsia="Garamond" w:hAnsi="Garamond"/>
          <w:b/>
          <w:color w:val="000000"/>
          <w:spacing w:val="-2"/>
        </w:rPr>
        <w:t xml:space="preserve">Carson, </w:t>
      </w:r>
      <w:r>
        <w:rPr>
          <w:rFonts w:ascii="Garamond" w:eastAsia="Garamond" w:hAnsi="Garamond"/>
          <w:b/>
          <w:i/>
          <w:color w:val="000000"/>
          <w:spacing w:val="-2"/>
        </w:rPr>
        <w:t xml:space="preserve">The Sea Around Us, </w:t>
      </w:r>
      <w:r>
        <w:rPr>
          <w:rFonts w:ascii="Garamond" w:eastAsia="Garamond" w:hAnsi="Garamond"/>
          <w:b/>
          <w:color w:val="000000"/>
          <w:spacing w:val="-2"/>
        </w:rPr>
        <w:t>p. 42.</w:t>
      </w:r>
    </w:p>
    <w:p w:rsidR="00A1073F" w:rsidRDefault="00DF571E">
      <w:pPr>
        <w:numPr>
          <w:ilvl w:val="0"/>
          <w:numId w:val="60"/>
        </w:numPr>
        <w:tabs>
          <w:tab w:val="clear" w:pos="360"/>
          <w:tab w:val="left" w:pos="432"/>
        </w:tabs>
        <w:spacing w:before="11" w:line="277" w:lineRule="exact"/>
        <w:ind w:left="432" w:hanging="360"/>
        <w:textAlignment w:val="baseline"/>
        <w:rPr>
          <w:rFonts w:ascii="Garamond" w:eastAsia="Garamond" w:hAnsi="Garamond"/>
          <w:b/>
          <w:color w:val="000000"/>
          <w:spacing w:val="-1"/>
        </w:rPr>
      </w:pPr>
      <w:r>
        <w:rPr>
          <w:rFonts w:ascii="Garamond" w:eastAsia="Garamond" w:hAnsi="Garamond"/>
          <w:b/>
          <w:color w:val="000000"/>
          <w:spacing w:val="-1"/>
        </w:rPr>
        <w:t xml:space="preserve">Sandford, </w:t>
      </w:r>
      <w:r>
        <w:rPr>
          <w:rFonts w:ascii="Garamond" w:eastAsia="Garamond" w:hAnsi="Garamond"/>
          <w:b/>
          <w:i/>
          <w:color w:val="000000"/>
          <w:spacing w:val="-1"/>
        </w:rPr>
        <w:t xml:space="preserve">Psychology, </w:t>
      </w:r>
      <w:r>
        <w:rPr>
          <w:rFonts w:ascii="Garamond" w:eastAsia="Garamond" w:hAnsi="Garamond"/>
          <w:b/>
          <w:color w:val="000000"/>
          <w:spacing w:val="-1"/>
        </w:rPr>
        <w:t>p. 212.</w:t>
      </w:r>
    </w:p>
    <w:p w:rsidR="00A1073F" w:rsidRDefault="00DF571E">
      <w:pPr>
        <w:numPr>
          <w:ilvl w:val="0"/>
          <w:numId w:val="60"/>
        </w:numPr>
        <w:tabs>
          <w:tab w:val="clear" w:pos="360"/>
          <w:tab w:val="left" w:pos="432"/>
        </w:tabs>
        <w:spacing w:line="267" w:lineRule="exact"/>
        <w:ind w:left="432" w:hanging="360"/>
        <w:textAlignment w:val="baseline"/>
        <w:rPr>
          <w:rFonts w:ascii="Garamond" w:eastAsia="Garamond" w:hAnsi="Garamond"/>
          <w:b/>
          <w:color w:val="000000"/>
        </w:rPr>
      </w:pPr>
      <w:r>
        <w:rPr>
          <w:rFonts w:ascii="Garamond" w:eastAsia="Garamond" w:hAnsi="Garamond"/>
          <w:b/>
          <w:color w:val="000000"/>
        </w:rPr>
        <w:t xml:space="preserve">Gorky, </w:t>
      </w:r>
      <w:r>
        <w:rPr>
          <w:rFonts w:ascii="Garamond" w:eastAsia="Garamond" w:hAnsi="Garamond"/>
          <w:b/>
          <w:i/>
          <w:color w:val="000000"/>
        </w:rPr>
        <w:t xml:space="preserve">On Literature, </w:t>
      </w:r>
      <w:r>
        <w:rPr>
          <w:rFonts w:ascii="Garamond" w:eastAsia="Garamond" w:hAnsi="Garamond"/>
          <w:b/>
          <w:color w:val="000000"/>
        </w:rPr>
        <w:t>p. 286n.</w:t>
      </w:r>
    </w:p>
    <w:p w:rsidR="00A1073F" w:rsidRDefault="00DF571E">
      <w:pPr>
        <w:numPr>
          <w:ilvl w:val="0"/>
          <w:numId w:val="60"/>
        </w:numPr>
        <w:tabs>
          <w:tab w:val="clear" w:pos="360"/>
          <w:tab w:val="left" w:pos="432"/>
        </w:tabs>
        <w:spacing w:line="273" w:lineRule="exact"/>
        <w:ind w:left="432" w:right="72" w:hanging="360"/>
        <w:textAlignment w:val="baseline"/>
        <w:rPr>
          <w:rFonts w:ascii="Garamond" w:eastAsia="Garamond" w:hAnsi="Garamond"/>
          <w:b/>
          <w:color w:val="000000"/>
        </w:rPr>
      </w:pPr>
      <w:r>
        <w:rPr>
          <w:rFonts w:ascii="Garamond" w:eastAsia="Garamond" w:hAnsi="Garamond"/>
          <w:b/>
          <w:color w:val="000000"/>
        </w:rPr>
        <w:t xml:space="preserve">Lenin, "The Bolsheviks Must Assume Power," </w:t>
      </w:r>
      <w:r>
        <w:rPr>
          <w:rFonts w:ascii="Garamond" w:eastAsia="Garamond" w:hAnsi="Garamond"/>
          <w:b/>
          <w:i/>
          <w:color w:val="000000"/>
        </w:rPr>
        <w:t xml:space="preserve">Selected Works, Vol. 6, </w:t>
      </w:r>
      <w:r>
        <w:rPr>
          <w:rFonts w:ascii="Garamond" w:eastAsia="Garamond" w:hAnsi="Garamond"/>
          <w:b/>
          <w:color w:val="000000"/>
        </w:rPr>
        <w:t>p. 215; see also "Marxism and Insurrection," pp. 218-32.</w:t>
      </w:r>
    </w:p>
    <w:p w:rsidR="00A1073F" w:rsidRDefault="00DF571E">
      <w:pPr>
        <w:numPr>
          <w:ilvl w:val="0"/>
          <w:numId w:val="60"/>
        </w:numPr>
        <w:tabs>
          <w:tab w:val="clear" w:pos="360"/>
          <w:tab w:val="left" w:pos="432"/>
        </w:tabs>
        <w:spacing w:before="3" w:line="277" w:lineRule="exact"/>
        <w:ind w:left="432" w:hanging="360"/>
        <w:textAlignment w:val="baseline"/>
        <w:rPr>
          <w:rFonts w:ascii="Garamond" w:eastAsia="Garamond" w:hAnsi="Garamond"/>
          <w:b/>
          <w:color w:val="000000"/>
          <w:spacing w:val="-7"/>
        </w:rPr>
      </w:pPr>
      <w:r>
        <w:rPr>
          <w:rFonts w:ascii="Garamond" w:eastAsia="Garamond" w:hAnsi="Garamond"/>
          <w:b/>
          <w:color w:val="000000"/>
          <w:spacing w:val="-7"/>
        </w:rPr>
        <w:t xml:space="preserve">Max Planck, quoted in Cohen, </w:t>
      </w:r>
      <w:r>
        <w:rPr>
          <w:rFonts w:ascii="Garamond" w:eastAsia="Garamond" w:hAnsi="Garamond"/>
          <w:b/>
          <w:i/>
          <w:color w:val="000000"/>
          <w:spacing w:val="-7"/>
        </w:rPr>
        <w:t xml:space="preserve">American Thought: A Critical Sketch, </w:t>
      </w:r>
      <w:r>
        <w:rPr>
          <w:rFonts w:ascii="Garamond" w:eastAsia="Garamond" w:hAnsi="Garamond"/>
          <w:b/>
          <w:color w:val="000000"/>
          <w:spacing w:val="-7"/>
        </w:rPr>
        <w:t>p. 324.</w:t>
      </w:r>
    </w:p>
    <w:p w:rsidR="00A1073F" w:rsidRDefault="00DF571E">
      <w:pPr>
        <w:numPr>
          <w:ilvl w:val="0"/>
          <w:numId w:val="60"/>
        </w:numPr>
        <w:tabs>
          <w:tab w:val="clear" w:pos="360"/>
          <w:tab w:val="left" w:pos="432"/>
        </w:tabs>
        <w:spacing w:before="6" w:line="277" w:lineRule="exact"/>
        <w:ind w:left="432" w:hanging="360"/>
        <w:textAlignment w:val="baseline"/>
        <w:rPr>
          <w:rFonts w:ascii="Garamond" w:eastAsia="Garamond" w:hAnsi="Garamond"/>
          <w:b/>
          <w:color w:val="000000"/>
          <w:spacing w:val="-4"/>
        </w:rPr>
      </w:pPr>
      <w:r>
        <w:rPr>
          <w:rFonts w:ascii="Garamond" w:eastAsia="Garamond" w:hAnsi="Garamond"/>
          <w:b/>
          <w:color w:val="000000"/>
          <w:spacing w:val="-4"/>
        </w:rPr>
        <w:t xml:space="preserve">Piaget, </w:t>
      </w:r>
      <w:r>
        <w:rPr>
          <w:rFonts w:ascii="Garamond" w:eastAsia="Garamond" w:hAnsi="Garamond"/>
          <w:b/>
          <w:i/>
          <w:color w:val="000000"/>
          <w:spacing w:val="-4"/>
        </w:rPr>
        <w:t xml:space="preserve">Six Psychological Studies, </w:t>
      </w:r>
      <w:r>
        <w:rPr>
          <w:rFonts w:ascii="Garamond" w:eastAsia="Garamond" w:hAnsi="Garamond"/>
          <w:b/>
          <w:color w:val="000000"/>
          <w:spacing w:val="-4"/>
        </w:rPr>
        <w:t>p. 60.</w:t>
      </w:r>
    </w:p>
    <w:p w:rsidR="00A1073F" w:rsidRDefault="00DF571E">
      <w:pPr>
        <w:numPr>
          <w:ilvl w:val="0"/>
          <w:numId w:val="60"/>
        </w:numPr>
        <w:tabs>
          <w:tab w:val="clear" w:pos="360"/>
          <w:tab w:val="left" w:pos="432"/>
        </w:tabs>
        <w:spacing w:line="274" w:lineRule="exact"/>
        <w:ind w:left="432" w:hanging="360"/>
        <w:textAlignment w:val="baseline"/>
        <w:rPr>
          <w:rFonts w:ascii="Garamond" w:eastAsia="Garamond" w:hAnsi="Garamond"/>
          <w:b/>
          <w:color w:val="000000"/>
          <w:spacing w:val="-4"/>
        </w:rPr>
      </w:pPr>
      <w:r>
        <w:rPr>
          <w:rFonts w:ascii="Garamond" w:eastAsia="Garamond" w:hAnsi="Garamond"/>
          <w:b/>
          <w:color w:val="000000"/>
          <w:spacing w:val="-4"/>
        </w:rPr>
        <w:t xml:space="preserve">Lenin, On </w:t>
      </w:r>
      <w:r>
        <w:rPr>
          <w:rFonts w:ascii="Garamond" w:eastAsia="Garamond" w:hAnsi="Garamond"/>
          <w:b/>
          <w:i/>
          <w:color w:val="000000"/>
          <w:spacing w:val="-4"/>
        </w:rPr>
        <w:t xml:space="preserve">Socialist Ideology and Culture, </w:t>
      </w:r>
      <w:r>
        <w:rPr>
          <w:rFonts w:ascii="Garamond" w:eastAsia="Garamond" w:hAnsi="Garamond"/>
          <w:b/>
          <w:color w:val="000000"/>
          <w:spacing w:val="-4"/>
        </w:rPr>
        <w:t>p. 31.</w:t>
      </w:r>
    </w:p>
    <w:p w:rsidR="00A1073F" w:rsidRDefault="00DF571E">
      <w:pPr>
        <w:numPr>
          <w:ilvl w:val="0"/>
          <w:numId w:val="60"/>
        </w:numPr>
        <w:tabs>
          <w:tab w:val="clear" w:pos="360"/>
          <w:tab w:val="left" w:pos="432"/>
        </w:tabs>
        <w:spacing w:line="269" w:lineRule="exact"/>
        <w:ind w:left="432" w:hanging="360"/>
        <w:textAlignment w:val="baseline"/>
        <w:rPr>
          <w:rFonts w:ascii="Garamond" w:eastAsia="Garamond" w:hAnsi="Garamond"/>
          <w:b/>
          <w:color w:val="000000"/>
          <w:spacing w:val="-10"/>
        </w:rPr>
      </w:pPr>
      <w:r>
        <w:rPr>
          <w:rFonts w:ascii="Garamond" w:eastAsia="Garamond" w:hAnsi="Garamond"/>
          <w:b/>
          <w:color w:val="000000"/>
          <w:spacing w:val="-10"/>
        </w:rPr>
        <w:t>Ibid.</w:t>
      </w:r>
    </w:p>
    <w:p w:rsidR="00A1073F" w:rsidRDefault="00DF571E">
      <w:pPr>
        <w:spacing w:before="626" w:line="258" w:lineRule="exact"/>
        <w:ind w:left="72"/>
        <w:textAlignment w:val="baseline"/>
        <w:rPr>
          <w:rFonts w:ascii="Garamond" w:eastAsia="Garamond" w:hAnsi="Garamond"/>
          <w:b/>
          <w:color w:val="000000"/>
          <w:spacing w:val="6"/>
          <w:u w:val="single"/>
        </w:rPr>
      </w:pPr>
      <w:r>
        <w:rPr>
          <w:rFonts w:ascii="Garamond" w:eastAsia="Garamond" w:hAnsi="Garamond"/>
          <w:b/>
          <w:color w:val="000000"/>
          <w:spacing w:val="6"/>
          <w:u w:val="single"/>
        </w:rPr>
        <w:t xml:space="preserve">NOTES TO CHAPTER 8 </w:t>
      </w:r>
    </w:p>
    <w:p w:rsidR="00A1073F" w:rsidRDefault="00DF571E">
      <w:pPr>
        <w:numPr>
          <w:ilvl w:val="0"/>
          <w:numId w:val="61"/>
        </w:numPr>
        <w:tabs>
          <w:tab w:val="clear" w:pos="360"/>
          <w:tab w:val="left" w:pos="432"/>
        </w:tabs>
        <w:spacing w:before="221" w:line="277" w:lineRule="exact"/>
        <w:ind w:left="432" w:hanging="360"/>
        <w:textAlignment w:val="baseline"/>
        <w:rPr>
          <w:rFonts w:ascii="Garamond" w:eastAsia="Garamond" w:hAnsi="Garamond"/>
          <w:b/>
          <w:color w:val="000000"/>
          <w:spacing w:val="-7"/>
        </w:rPr>
      </w:pPr>
      <w:r>
        <w:rPr>
          <w:rFonts w:ascii="Garamond" w:eastAsia="Garamond" w:hAnsi="Garamond"/>
          <w:b/>
          <w:color w:val="000000"/>
          <w:spacing w:val="-7"/>
        </w:rPr>
        <w:t xml:space="preserve">Piaget and Inhelder, </w:t>
      </w:r>
      <w:r>
        <w:rPr>
          <w:rFonts w:ascii="Garamond" w:eastAsia="Garamond" w:hAnsi="Garamond"/>
          <w:b/>
          <w:i/>
          <w:color w:val="000000"/>
          <w:spacing w:val="-7"/>
        </w:rPr>
        <w:t xml:space="preserve">The Psychology of the Child, </w:t>
      </w:r>
      <w:r>
        <w:rPr>
          <w:rFonts w:ascii="Garamond" w:eastAsia="Garamond" w:hAnsi="Garamond"/>
          <w:b/>
          <w:color w:val="000000"/>
          <w:spacing w:val="-7"/>
        </w:rPr>
        <w:t>p. 136.</w:t>
      </w:r>
    </w:p>
    <w:p w:rsidR="00A1073F" w:rsidRDefault="00DF571E">
      <w:pPr>
        <w:numPr>
          <w:ilvl w:val="0"/>
          <w:numId w:val="61"/>
        </w:numPr>
        <w:tabs>
          <w:tab w:val="clear" w:pos="360"/>
          <w:tab w:val="left" w:pos="432"/>
        </w:tabs>
        <w:spacing w:before="11" w:line="277" w:lineRule="exact"/>
        <w:ind w:left="432" w:hanging="360"/>
        <w:textAlignment w:val="baseline"/>
        <w:rPr>
          <w:rFonts w:ascii="Garamond" w:eastAsia="Garamond" w:hAnsi="Garamond"/>
          <w:b/>
          <w:color w:val="000000"/>
          <w:spacing w:val="-10"/>
        </w:rPr>
      </w:pPr>
      <w:r>
        <w:rPr>
          <w:rFonts w:ascii="Garamond" w:eastAsia="Garamond" w:hAnsi="Garamond"/>
          <w:b/>
          <w:color w:val="000000"/>
          <w:spacing w:val="-10"/>
        </w:rPr>
        <w:t xml:space="preserve">Piaget, </w:t>
      </w:r>
      <w:r>
        <w:rPr>
          <w:rFonts w:ascii="Garamond" w:eastAsia="Garamond" w:hAnsi="Garamond"/>
          <w:b/>
          <w:i/>
          <w:color w:val="000000"/>
          <w:spacing w:val="-10"/>
        </w:rPr>
        <w:t xml:space="preserve">The Origins of Intelligence in Children, </w:t>
      </w:r>
      <w:r>
        <w:rPr>
          <w:rFonts w:ascii="Garamond" w:eastAsia="Garamond" w:hAnsi="Garamond"/>
          <w:b/>
          <w:color w:val="000000"/>
          <w:spacing w:val="-10"/>
        </w:rPr>
        <w:t>p. 235. For insights on the course of the</w:t>
      </w:r>
    </w:p>
    <w:p w:rsidR="00A1073F" w:rsidRDefault="00A1073F">
      <w:pPr>
        <w:sectPr w:rsidR="00A1073F">
          <w:pgSz w:w="10253" w:h="16416"/>
          <w:pgMar w:top="1120" w:right="1692" w:bottom="460" w:left="1121" w:header="720" w:footer="720" w:gutter="0"/>
          <w:cols w:space="720"/>
        </w:sectPr>
      </w:pPr>
    </w:p>
    <w:p w:rsidR="00A1073F" w:rsidRDefault="00DF571E">
      <w:pPr>
        <w:tabs>
          <w:tab w:val="left" w:pos="2376"/>
        </w:tabs>
        <w:spacing w:line="271" w:lineRule="exact"/>
        <w:textAlignment w:val="baseline"/>
        <w:rPr>
          <w:rFonts w:ascii="Garamond" w:eastAsia="Garamond" w:hAnsi="Garamond"/>
          <w:b/>
          <w:color w:val="000000"/>
          <w:spacing w:val="6"/>
          <w:sz w:val="23"/>
        </w:rPr>
      </w:pPr>
      <w:r>
        <w:rPr>
          <w:rFonts w:ascii="Garamond" w:eastAsia="Garamond" w:hAnsi="Garamond"/>
          <w:b/>
          <w:color w:val="000000"/>
          <w:spacing w:val="6"/>
          <w:sz w:val="23"/>
        </w:rPr>
        <w:t>524</w:t>
      </w:r>
      <w:r>
        <w:rPr>
          <w:rFonts w:ascii="Garamond" w:eastAsia="Garamond" w:hAnsi="Garamond"/>
          <w:b/>
          <w:color w:val="000000"/>
          <w:spacing w:val="6"/>
          <w:sz w:val="23"/>
        </w:rPr>
        <w:tab/>
        <w:t>NOTES TO PAGES 170-179</w:t>
      </w:r>
    </w:p>
    <w:p w:rsidR="00A1073F" w:rsidRDefault="00DF571E">
      <w:pPr>
        <w:spacing w:before="103" w:line="283" w:lineRule="exact"/>
        <w:ind w:left="504"/>
        <w:textAlignment w:val="baseline"/>
        <w:rPr>
          <w:rFonts w:ascii="Garamond" w:eastAsia="Garamond" w:hAnsi="Garamond"/>
          <w:b/>
          <w:color w:val="000000"/>
          <w:sz w:val="23"/>
        </w:rPr>
      </w:pPr>
      <w:r>
        <w:rPr>
          <w:rFonts w:ascii="Garamond" w:eastAsia="Garamond" w:hAnsi="Garamond"/>
          <w:b/>
          <w:color w:val="000000"/>
          <w:sz w:val="23"/>
        </w:rPr>
        <w:t xml:space="preserve">development of contradictions in child cognition, see Piaget, </w:t>
      </w:r>
      <w:r>
        <w:rPr>
          <w:rFonts w:ascii="Garamond" w:eastAsia="Garamond" w:hAnsi="Garamond"/>
          <w:b/>
          <w:i/>
          <w:color w:val="000000"/>
          <w:sz w:val="23"/>
        </w:rPr>
        <w:t>Experiments in Contra</w:t>
      </w:r>
      <w:r>
        <w:rPr>
          <w:rFonts w:ascii="Garamond" w:eastAsia="Garamond" w:hAnsi="Garamond"/>
          <w:b/>
          <w:i/>
          <w:color w:val="000000"/>
          <w:sz w:val="23"/>
        </w:rPr>
        <w:softHyphen/>
        <w:t>diction.</w:t>
      </w:r>
    </w:p>
    <w:p w:rsidR="00A1073F" w:rsidRDefault="00DF571E">
      <w:pPr>
        <w:numPr>
          <w:ilvl w:val="0"/>
          <w:numId w:val="62"/>
        </w:numPr>
        <w:tabs>
          <w:tab w:val="clear" w:pos="360"/>
          <w:tab w:val="left" w:pos="504"/>
        </w:tabs>
        <w:spacing w:before="7" w:line="275" w:lineRule="exact"/>
        <w:ind w:left="504" w:hanging="360"/>
        <w:textAlignment w:val="baseline"/>
        <w:rPr>
          <w:rFonts w:ascii="Garamond" w:eastAsia="Garamond" w:hAnsi="Garamond"/>
          <w:b/>
          <w:color w:val="000000"/>
          <w:spacing w:val="-7"/>
          <w:sz w:val="23"/>
        </w:rPr>
      </w:pPr>
      <w:r>
        <w:rPr>
          <w:rFonts w:ascii="Garamond" w:eastAsia="Garamond" w:hAnsi="Garamond"/>
          <w:b/>
          <w:color w:val="000000"/>
          <w:spacing w:val="-7"/>
          <w:sz w:val="23"/>
        </w:rPr>
        <w:t xml:space="preserve">Engels, </w:t>
      </w:r>
      <w:r>
        <w:rPr>
          <w:rFonts w:ascii="Garamond" w:eastAsia="Garamond" w:hAnsi="Garamond"/>
          <w:b/>
          <w:i/>
          <w:color w:val="000000"/>
          <w:spacing w:val="-7"/>
          <w:sz w:val="23"/>
        </w:rPr>
        <w:t xml:space="preserve">Anti-Duehring, </w:t>
      </w:r>
      <w:r>
        <w:rPr>
          <w:rFonts w:ascii="Garamond" w:eastAsia="Garamond" w:hAnsi="Garamond"/>
          <w:b/>
          <w:color w:val="000000"/>
          <w:spacing w:val="-7"/>
          <w:sz w:val="23"/>
        </w:rPr>
        <w:t>p. 160.</w:t>
      </w:r>
    </w:p>
    <w:p w:rsidR="00A1073F" w:rsidRDefault="00DF571E">
      <w:pPr>
        <w:numPr>
          <w:ilvl w:val="0"/>
          <w:numId w:val="62"/>
        </w:numPr>
        <w:tabs>
          <w:tab w:val="clear" w:pos="360"/>
          <w:tab w:val="left" w:pos="504"/>
        </w:tabs>
        <w:spacing w:line="269" w:lineRule="exact"/>
        <w:ind w:left="504" w:hanging="360"/>
        <w:textAlignment w:val="baseline"/>
        <w:rPr>
          <w:rFonts w:ascii="Garamond" w:eastAsia="Garamond" w:hAnsi="Garamond"/>
          <w:b/>
          <w:color w:val="000000"/>
          <w:spacing w:val="-9"/>
          <w:sz w:val="23"/>
        </w:rPr>
      </w:pPr>
      <w:r>
        <w:rPr>
          <w:rFonts w:ascii="Garamond" w:eastAsia="Garamond" w:hAnsi="Garamond"/>
          <w:b/>
          <w:color w:val="000000"/>
          <w:spacing w:val="-9"/>
          <w:sz w:val="23"/>
        </w:rPr>
        <w:t xml:space="preserve">Quoted in Kaufmann, </w:t>
      </w:r>
      <w:r>
        <w:rPr>
          <w:rFonts w:ascii="Garamond" w:eastAsia="Garamond" w:hAnsi="Garamond"/>
          <w:b/>
          <w:i/>
          <w:color w:val="000000"/>
          <w:spacing w:val="-9"/>
          <w:sz w:val="23"/>
        </w:rPr>
        <w:t xml:space="preserve">From Shakespeare to Existentialism, </w:t>
      </w:r>
      <w:r>
        <w:rPr>
          <w:rFonts w:ascii="Garamond" w:eastAsia="Garamond" w:hAnsi="Garamond"/>
          <w:b/>
          <w:color w:val="000000"/>
          <w:spacing w:val="-9"/>
          <w:sz w:val="23"/>
        </w:rPr>
        <w:t>p. 71.</w:t>
      </w:r>
    </w:p>
    <w:p w:rsidR="00A1073F" w:rsidRDefault="00DF571E">
      <w:pPr>
        <w:numPr>
          <w:ilvl w:val="0"/>
          <w:numId w:val="62"/>
        </w:numPr>
        <w:tabs>
          <w:tab w:val="clear" w:pos="360"/>
          <w:tab w:val="left" w:pos="504"/>
        </w:tabs>
        <w:spacing w:line="273" w:lineRule="exact"/>
        <w:ind w:left="504" w:hanging="360"/>
        <w:textAlignment w:val="baseline"/>
        <w:rPr>
          <w:rFonts w:ascii="Garamond" w:eastAsia="Garamond" w:hAnsi="Garamond"/>
          <w:b/>
          <w:color w:val="000000"/>
          <w:spacing w:val="-7"/>
          <w:sz w:val="23"/>
        </w:rPr>
      </w:pPr>
      <w:r>
        <w:rPr>
          <w:rFonts w:ascii="Garamond" w:eastAsia="Garamond" w:hAnsi="Garamond"/>
          <w:b/>
          <w:color w:val="000000"/>
          <w:spacing w:val="-7"/>
          <w:sz w:val="23"/>
        </w:rPr>
        <w:t xml:space="preserve">Engels, </w:t>
      </w:r>
      <w:r>
        <w:rPr>
          <w:rFonts w:ascii="Garamond" w:eastAsia="Garamond" w:hAnsi="Garamond"/>
          <w:b/>
          <w:i/>
          <w:color w:val="000000"/>
          <w:spacing w:val="-7"/>
          <w:sz w:val="23"/>
        </w:rPr>
        <w:t xml:space="preserve">Anti-Duehring, </w:t>
      </w:r>
      <w:r>
        <w:rPr>
          <w:rFonts w:ascii="Garamond" w:eastAsia="Garamond" w:hAnsi="Garamond"/>
          <w:b/>
          <w:color w:val="000000"/>
          <w:spacing w:val="-7"/>
          <w:sz w:val="23"/>
        </w:rPr>
        <w:t>p. 161.</w:t>
      </w:r>
    </w:p>
    <w:p w:rsidR="00A1073F" w:rsidRDefault="00DF571E">
      <w:pPr>
        <w:numPr>
          <w:ilvl w:val="0"/>
          <w:numId w:val="62"/>
        </w:numPr>
        <w:tabs>
          <w:tab w:val="clear" w:pos="360"/>
          <w:tab w:val="left" w:pos="504"/>
        </w:tabs>
        <w:spacing w:line="272" w:lineRule="exact"/>
        <w:ind w:left="504" w:hanging="360"/>
        <w:textAlignment w:val="baseline"/>
        <w:rPr>
          <w:rFonts w:ascii="Garamond" w:eastAsia="Garamond" w:hAnsi="Garamond"/>
          <w:b/>
          <w:color w:val="000000"/>
          <w:spacing w:val="-5"/>
          <w:sz w:val="23"/>
        </w:rPr>
      </w:pPr>
      <w:r>
        <w:rPr>
          <w:rFonts w:ascii="Garamond" w:eastAsia="Garamond" w:hAnsi="Garamond"/>
          <w:b/>
          <w:color w:val="000000"/>
          <w:spacing w:val="-5"/>
          <w:sz w:val="23"/>
        </w:rPr>
        <w:t>I Corinthians 28, RSV.</w:t>
      </w:r>
    </w:p>
    <w:p w:rsidR="00A1073F" w:rsidRDefault="00DF571E">
      <w:pPr>
        <w:numPr>
          <w:ilvl w:val="0"/>
          <w:numId w:val="62"/>
        </w:numPr>
        <w:tabs>
          <w:tab w:val="clear" w:pos="360"/>
          <w:tab w:val="left" w:pos="504"/>
        </w:tabs>
        <w:spacing w:line="271" w:lineRule="exact"/>
        <w:ind w:left="504" w:hanging="360"/>
        <w:textAlignment w:val="baseline"/>
        <w:rPr>
          <w:rFonts w:ascii="Garamond" w:eastAsia="Garamond" w:hAnsi="Garamond"/>
          <w:b/>
          <w:color w:val="000000"/>
          <w:spacing w:val="-11"/>
          <w:sz w:val="23"/>
        </w:rPr>
      </w:pPr>
      <w:r>
        <w:rPr>
          <w:rFonts w:ascii="Garamond" w:eastAsia="Garamond" w:hAnsi="Garamond"/>
          <w:b/>
          <w:color w:val="000000"/>
          <w:spacing w:val="-11"/>
          <w:sz w:val="23"/>
        </w:rPr>
        <w:t xml:space="preserve">Hegel, quoted in Lenin, </w:t>
      </w:r>
      <w:r>
        <w:rPr>
          <w:rFonts w:ascii="Garamond" w:eastAsia="Garamond" w:hAnsi="Garamond"/>
          <w:b/>
          <w:i/>
          <w:color w:val="000000"/>
          <w:spacing w:val="-11"/>
          <w:sz w:val="23"/>
        </w:rPr>
        <w:t xml:space="preserve">Philosophical Notebooks, </w:t>
      </w:r>
      <w:r>
        <w:rPr>
          <w:rFonts w:ascii="Garamond" w:eastAsia="Garamond" w:hAnsi="Garamond"/>
          <w:b/>
          <w:color w:val="000000"/>
          <w:spacing w:val="-11"/>
          <w:sz w:val="23"/>
        </w:rPr>
        <w:t>p. 229.</w:t>
      </w:r>
    </w:p>
    <w:p w:rsidR="00A1073F" w:rsidRDefault="00DF571E">
      <w:pPr>
        <w:numPr>
          <w:ilvl w:val="0"/>
          <w:numId w:val="62"/>
        </w:numPr>
        <w:tabs>
          <w:tab w:val="clear" w:pos="360"/>
          <w:tab w:val="left" w:pos="504"/>
        </w:tabs>
        <w:spacing w:line="275" w:lineRule="exact"/>
        <w:ind w:left="504" w:hanging="360"/>
        <w:textAlignment w:val="baseline"/>
        <w:rPr>
          <w:rFonts w:ascii="Garamond" w:eastAsia="Garamond" w:hAnsi="Garamond"/>
          <w:b/>
          <w:color w:val="000000"/>
          <w:spacing w:val="-5"/>
          <w:sz w:val="23"/>
        </w:rPr>
      </w:pPr>
      <w:r>
        <w:rPr>
          <w:rFonts w:ascii="Garamond" w:eastAsia="Garamond" w:hAnsi="Garamond"/>
          <w:b/>
          <w:color w:val="000000"/>
          <w:spacing w:val="-5"/>
          <w:sz w:val="23"/>
        </w:rPr>
        <w:t>Hegel, in ibid., p. 137.</w:t>
      </w:r>
    </w:p>
    <w:p w:rsidR="00A1073F" w:rsidRDefault="00DF571E">
      <w:pPr>
        <w:numPr>
          <w:ilvl w:val="0"/>
          <w:numId w:val="62"/>
        </w:numPr>
        <w:tabs>
          <w:tab w:val="clear" w:pos="360"/>
          <w:tab w:val="left" w:pos="504"/>
        </w:tabs>
        <w:spacing w:line="272" w:lineRule="exact"/>
        <w:ind w:left="504" w:hanging="360"/>
        <w:textAlignment w:val="baseline"/>
        <w:rPr>
          <w:rFonts w:ascii="Garamond" w:eastAsia="Garamond" w:hAnsi="Garamond"/>
          <w:b/>
          <w:color w:val="000000"/>
          <w:spacing w:val="-8"/>
          <w:sz w:val="23"/>
        </w:rPr>
      </w:pPr>
      <w:r>
        <w:rPr>
          <w:rFonts w:ascii="Garamond" w:eastAsia="Garamond" w:hAnsi="Garamond"/>
          <w:b/>
          <w:color w:val="000000"/>
          <w:spacing w:val="-8"/>
          <w:sz w:val="23"/>
        </w:rPr>
        <w:t xml:space="preserve">Engels, </w:t>
      </w:r>
      <w:r>
        <w:rPr>
          <w:rFonts w:ascii="Garamond" w:eastAsia="Garamond" w:hAnsi="Garamond"/>
          <w:b/>
          <w:i/>
          <w:color w:val="000000"/>
          <w:spacing w:val="-8"/>
          <w:sz w:val="23"/>
        </w:rPr>
        <w:t xml:space="preserve">Anti-Duehring, </w:t>
      </w:r>
      <w:r>
        <w:rPr>
          <w:rFonts w:ascii="Garamond" w:eastAsia="Garamond" w:hAnsi="Garamond"/>
          <w:b/>
          <w:color w:val="000000"/>
          <w:spacing w:val="-8"/>
          <w:sz w:val="23"/>
        </w:rPr>
        <w:t>p. 29.</w:t>
      </w:r>
    </w:p>
    <w:p w:rsidR="00A1073F" w:rsidRDefault="00DF571E">
      <w:pPr>
        <w:numPr>
          <w:ilvl w:val="0"/>
          <w:numId w:val="62"/>
        </w:numPr>
        <w:tabs>
          <w:tab w:val="clear" w:pos="360"/>
          <w:tab w:val="left" w:pos="504"/>
        </w:tabs>
        <w:spacing w:line="270" w:lineRule="exact"/>
        <w:ind w:left="504" w:hanging="360"/>
        <w:textAlignment w:val="baseline"/>
        <w:rPr>
          <w:rFonts w:ascii="Garamond" w:eastAsia="Garamond" w:hAnsi="Garamond"/>
          <w:b/>
          <w:color w:val="000000"/>
          <w:spacing w:val="-13"/>
          <w:sz w:val="23"/>
        </w:rPr>
      </w:pPr>
      <w:r>
        <w:rPr>
          <w:rFonts w:ascii="Garamond" w:eastAsia="Garamond" w:hAnsi="Garamond"/>
          <w:b/>
          <w:color w:val="000000"/>
          <w:spacing w:val="-13"/>
          <w:sz w:val="23"/>
        </w:rPr>
        <w:t xml:space="preserve">Lenin, </w:t>
      </w:r>
      <w:r>
        <w:rPr>
          <w:rFonts w:ascii="Garamond" w:eastAsia="Garamond" w:hAnsi="Garamond"/>
          <w:b/>
          <w:i/>
          <w:color w:val="000000"/>
          <w:spacing w:val="-13"/>
          <w:sz w:val="23"/>
        </w:rPr>
        <w:t xml:space="preserve">Philosophical Notebooks, </w:t>
      </w:r>
      <w:r>
        <w:rPr>
          <w:rFonts w:ascii="Garamond" w:eastAsia="Garamond" w:hAnsi="Garamond"/>
          <w:b/>
          <w:color w:val="000000"/>
          <w:spacing w:val="-13"/>
          <w:sz w:val="23"/>
        </w:rPr>
        <w:t>p. 227.</w:t>
      </w:r>
    </w:p>
    <w:p w:rsidR="00A1073F" w:rsidRDefault="00DF571E">
      <w:pPr>
        <w:numPr>
          <w:ilvl w:val="0"/>
          <w:numId w:val="62"/>
        </w:numPr>
        <w:tabs>
          <w:tab w:val="clear" w:pos="360"/>
          <w:tab w:val="left" w:pos="504"/>
        </w:tabs>
        <w:spacing w:line="269" w:lineRule="exact"/>
        <w:ind w:left="504" w:hanging="360"/>
        <w:textAlignment w:val="baseline"/>
        <w:rPr>
          <w:rFonts w:ascii="Garamond" w:eastAsia="Garamond" w:hAnsi="Garamond"/>
          <w:b/>
          <w:color w:val="000000"/>
          <w:spacing w:val="-9"/>
          <w:sz w:val="23"/>
        </w:rPr>
      </w:pPr>
      <w:r>
        <w:rPr>
          <w:rFonts w:ascii="Garamond" w:eastAsia="Garamond" w:hAnsi="Garamond"/>
          <w:b/>
          <w:color w:val="000000"/>
          <w:spacing w:val="-9"/>
          <w:sz w:val="23"/>
        </w:rPr>
        <w:t xml:space="preserve">Plato, </w:t>
      </w:r>
      <w:r>
        <w:rPr>
          <w:rFonts w:ascii="Garamond" w:eastAsia="Garamond" w:hAnsi="Garamond"/>
          <w:b/>
          <w:i/>
          <w:color w:val="000000"/>
          <w:spacing w:val="-9"/>
          <w:sz w:val="23"/>
        </w:rPr>
        <w:t xml:space="preserve">The Republic, </w:t>
      </w:r>
      <w:r>
        <w:rPr>
          <w:rFonts w:ascii="Garamond" w:eastAsia="Garamond" w:hAnsi="Garamond"/>
          <w:b/>
          <w:color w:val="000000"/>
          <w:spacing w:val="-9"/>
          <w:sz w:val="23"/>
        </w:rPr>
        <w:t>Book 10, sec. 608e.</w:t>
      </w:r>
    </w:p>
    <w:p w:rsidR="00A1073F" w:rsidRDefault="00DF571E">
      <w:pPr>
        <w:numPr>
          <w:ilvl w:val="0"/>
          <w:numId w:val="62"/>
        </w:numPr>
        <w:tabs>
          <w:tab w:val="clear" w:pos="360"/>
          <w:tab w:val="left" w:pos="504"/>
        </w:tabs>
        <w:spacing w:before="2" w:line="275" w:lineRule="exact"/>
        <w:ind w:left="504" w:hanging="360"/>
        <w:textAlignment w:val="baseline"/>
        <w:rPr>
          <w:rFonts w:ascii="Garamond" w:eastAsia="Garamond" w:hAnsi="Garamond"/>
          <w:b/>
          <w:color w:val="000000"/>
          <w:spacing w:val="-9"/>
          <w:sz w:val="23"/>
        </w:rPr>
      </w:pPr>
      <w:r>
        <w:rPr>
          <w:rFonts w:ascii="Garamond" w:eastAsia="Garamond" w:hAnsi="Garamond"/>
          <w:b/>
          <w:color w:val="000000"/>
          <w:spacing w:val="-9"/>
          <w:sz w:val="23"/>
        </w:rPr>
        <w:t xml:space="preserve">Piaget, </w:t>
      </w:r>
      <w:r>
        <w:rPr>
          <w:rFonts w:ascii="Garamond" w:eastAsia="Garamond" w:hAnsi="Garamond"/>
          <w:b/>
          <w:i/>
          <w:color w:val="000000"/>
          <w:spacing w:val="-9"/>
          <w:sz w:val="23"/>
        </w:rPr>
        <w:t xml:space="preserve">Play, Dreams and Imitation in Childhood, </w:t>
      </w:r>
      <w:r>
        <w:rPr>
          <w:rFonts w:ascii="Garamond" w:eastAsia="Garamond" w:hAnsi="Garamond"/>
          <w:b/>
          <w:color w:val="000000"/>
          <w:spacing w:val="-9"/>
          <w:sz w:val="23"/>
        </w:rPr>
        <w:t>p. 6.</w:t>
      </w:r>
    </w:p>
    <w:p w:rsidR="00A1073F" w:rsidRDefault="00DF571E">
      <w:pPr>
        <w:numPr>
          <w:ilvl w:val="0"/>
          <w:numId w:val="62"/>
        </w:numPr>
        <w:tabs>
          <w:tab w:val="clear" w:pos="360"/>
          <w:tab w:val="left" w:pos="504"/>
        </w:tabs>
        <w:spacing w:line="271" w:lineRule="exact"/>
        <w:ind w:left="504" w:hanging="360"/>
        <w:textAlignment w:val="baseline"/>
        <w:rPr>
          <w:rFonts w:ascii="Garamond" w:eastAsia="Garamond" w:hAnsi="Garamond"/>
          <w:b/>
          <w:color w:val="000000"/>
          <w:spacing w:val="-11"/>
          <w:sz w:val="23"/>
        </w:rPr>
      </w:pPr>
      <w:r>
        <w:rPr>
          <w:rFonts w:ascii="Garamond" w:eastAsia="Garamond" w:hAnsi="Garamond"/>
          <w:b/>
          <w:color w:val="000000"/>
          <w:spacing w:val="-11"/>
          <w:sz w:val="23"/>
        </w:rPr>
        <w:t xml:space="preserve">Piaget, </w:t>
      </w:r>
      <w:r>
        <w:rPr>
          <w:rFonts w:ascii="Garamond" w:eastAsia="Garamond" w:hAnsi="Garamond"/>
          <w:b/>
          <w:i/>
          <w:color w:val="000000"/>
          <w:spacing w:val="-11"/>
          <w:sz w:val="23"/>
        </w:rPr>
        <w:t xml:space="preserve">Insights and Illusions of Philosophy, </w:t>
      </w:r>
      <w:r>
        <w:rPr>
          <w:rFonts w:ascii="Garamond" w:eastAsia="Garamond" w:hAnsi="Garamond"/>
          <w:b/>
          <w:color w:val="000000"/>
          <w:spacing w:val="-11"/>
          <w:sz w:val="23"/>
        </w:rPr>
        <w:t>p. 96.</w:t>
      </w:r>
    </w:p>
    <w:p w:rsidR="00A1073F" w:rsidRDefault="00DF571E">
      <w:pPr>
        <w:numPr>
          <w:ilvl w:val="0"/>
          <w:numId w:val="62"/>
        </w:numPr>
        <w:tabs>
          <w:tab w:val="clear" w:pos="360"/>
          <w:tab w:val="left" w:pos="504"/>
        </w:tabs>
        <w:spacing w:before="1" w:line="275" w:lineRule="exact"/>
        <w:ind w:left="504" w:hanging="360"/>
        <w:textAlignment w:val="baseline"/>
        <w:rPr>
          <w:rFonts w:ascii="Garamond" w:eastAsia="Garamond" w:hAnsi="Garamond"/>
          <w:b/>
          <w:color w:val="000000"/>
          <w:spacing w:val="-13"/>
          <w:sz w:val="23"/>
        </w:rPr>
      </w:pPr>
      <w:r>
        <w:rPr>
          <w:rFonts w:ascii="Garamond" w:eastAsia="Garamond" w:hAnsi="Garamond"/>
          <w:b/>
          <w:color w:val="000000"/>
          <w:spacing w:val="-13"/>
          <w:sz w:val="23"/>
        </w:rPr>
        <w:t xml:space="preserve">Lenin, </w:t>
      </w:r>
      <w:r>
        <w:rPr>
          <w:rFonts w:ascii="Garamond" w:eastAsia="Garamond" w:hAnsi="Garamond"/>
          <w:b/>
          <w:i/>
          <w:color w:val="000000"/>
          <w:spacing w:val="-13"/>
          <w:sz w:val="23"/>
        </w:rPr>
        <w:t xml:space="preserve">Philosophical Notebooks, </w:t>
      </w:r>
      <w:r>
        <w:rPr>
          <w:rFonts w:ascii="Garamond" w:eastAsia="Garamond" w:hAnsi="Garamond"/>
          <w:b/>
          <w:color w:val="000000"/>
          <w:spacing w:val="-13"/>
          <w:sz w:val="23"/>
        </w:rPr>
        <w:t>p. 226.</w:t>
      </w:r>
    </w:p>
    <w:p w:rsidR="00A1073F" w:rsidRDefault="00DF571E">
      <w:pPr>
        <w:numPr>
          <w:ilvl w:val="0"/>
          <w:numId w:val="62"/>
        </w:numPr>
        <w:tabs>
          <w:tab w:val="clear" w:pos="360"/>
          <w:tab w:val="left" w:pos="504"/>
        </w:tabs>
        <w:spacing w:line="275" w:lineRule="exact"/>
        <w:ind w:left="504" w:hanging="360"/>
        <w:textAlignment w:val="baseline"/>
        <w:rPr>
          <w:rFonts w:ascii="Garamond" w:eastAsia="Garamond" w:hAnsi="Garamond"/>
          <w:b/>
          <w:color w:val="000000"/>
          <w:spacing w:val="-9"/>
          <w:sz w:val="23"/>
        </w:rPr>
      </w:pPr>
      <w:r>
        <w:rPr>
          <w:rFonts w:ascii="Garamond" w:eastAsia="Garamond" w:hAnsi="Garamond"/>
          <w:b/>
          <w:color w:val="000000"/>
          <w:spacing w:val="-9"/>
          <w:sz w:val="23"/>
        </w:rPr>
        <w:t xml:space="preserve">Morgan, </w:t>
      </w:r>
      <w:r>
        <w:rPr>
          <w:rFonts w:ascii="Garamond" w:eastAsia="Garamond" w:hAnsi="Garamond"/>
          <w:b/>
          <w:i/>
          <w:color w:val="000000"/>
          <w:spacing w:val="-9"/>
          <w:sz w:val="23"/>
        </w:rPr>
        <w:t xml:space="preserve">Ancient Society, </w:t>
      </w:r>
      <w:r>
        <w:rPr>
          <w:rFonts w:ascii="Garamond" w:eastAsia="Garamond" w:hAnsi="Garamond"/>
          <w:b/>
          <w:color w:val="000000"/>
          <w:spacing w:val="-9"/>
          <w:sz w:val="23"/>
        </w:rPr>
        <w:t>p. 58.</w:t>
      </w:r>
    </w:p>
    <w:p w:rsidR="00A1073F" w:rsidRDefault="00DF571E">
      <w:pPr>
        <w:numPr>
          <w:ilvl w:val="0"/>
          <w:numId w:val="62"/>
        </w:numPr>
        <w:tabs>
          <w:tab w:val="clear" w:pos="360"/>
          <w:tab w:val="left" w:pos="504"/>
        </w:tabs>
        <w:spacing w:line="265" w:lineRule="exact"/>
        <w:ind w:left="504" w:hanging="360"/>
        <w:textAlignment w:val="baseline"/>
        <w:rPr>
          <w:rFonts w:ascii="Garamond" w:eastAsia="Garamond" w:hAnsi="Garamond"/>
          <w:b/>
          <w:color w:val="000000"/>
          <w:spacing w:val="-14"/>
          <w:sz w:val="23"/>
        </w:rPr>
      </w:pPr>
      <w:r>
        <w:rPr>
          <w:rFonts w:ascii="Garamond" w:eastAsia="Garamond" w:hAnsi="Garamond"/>
          <w:b/>
          <w:color w:val="000000"/>
          <w:spacing w:val="-14"/>
          <w:sz w:val="23"/>
        </w:rPr>
        <w:t>Ibid.</w:t>
      </w:r>
    </w:p>
    <w:p w:rsidR="00A1073F" w:rsidRDefault="00DF571E">
      <w:pPr>
        <w:numPr>
          <w:ilvl w:val="0"/>
          <w:numId w:val="62"/>
        </w:numPr>
        <w:tabs>
          <w:tab w:val="clear" w:pos="360"/>
          <w:tab w:val="left" w:pos="504"/>
        </w:tabs>
        <w:spacing w:before="6" w:line="275" w:lineRule="exact"/>
        <w:ind w:left="504" w:hanging="360"/>
        <w:textAlignment w:val="baseline"/>
        <w:rPr>
          <w:rFonts w:ascii="Garamond" w:eastAsia="Garamond" w:hAnsi="Garamond"/>
          <w:b/>
          <w:color w:val="000000"/>
          <w:spacing w:val="-8"/>
          <w:sz w:val="23"/>
        </w:rPr>
      </w:pPr>
      <w:r>
        <w:rPr>
          <w:rFonts w:ascii="Garamond" w:eastAsia="Garamond" w:hAnsi="Garamond"/>
          <w:b/>
          <w:color w:val="000000"/>
          <w:spacing w:val="-8"/>
          <w:sz w:val="23"/>
        </w:rPr>
        <w:t xml:space="preserve">Einstein and Infeld, </w:t>
      </w:r>
      <w:r>
        <w:rPr>
          <w:rFonts w:ascii="Garamond" w:eastAsia="Garamond" w:hAnsi="Garamond"/>
          <w:b/>
          <w:i/>
          <w:color w:val="000000"/>
          <w:spacing w:val="-8"/>
          <w:sz w:val="23"/>
        </w:rPr>
        <w:t xml:space="preserve">The Evolution of Physics, </w:t>
      </w:r>
      <w:r>
        <w:rPr>
          <w:rFonts w:ascii="Garamond" w:eastAsia="Garamond" w:hAnsi="Garamond"/>
          <w:b/>
          <w:color w:val="000000"/>
          <w:spacing w:val="-8"/>
          <w:sz w:val="23"/>
        </w:rPr>
        <w:t>pp. 158, 252.</w:t>
      </w:r>
    </w:p>
    <w:p w:rsidR="00A1073F" w:rsidRDefault="00DF571E">
      <w:pPr>
        <w:numPr>
          <w:ilvl w:val="0"/>
          <w:numId w:val="62"/>
        </w:numPr>
        <w:tabs>
          <w:tab w:val="clear" w:pos="360"/>
          <w:tab w:val="left" w:pos="504"/>
        </w:tabs>
        <w:spacing w:line="274" w:lineRule="exact"/>
        <w:ind w:left="504" w:hanging="360"/>
        <w:textAlignment w:val="baseline"/>
        <w:rPr>
          <w:rFonts w:ascii="Garamond" w:eastAsia="Garamond" w:hAnsi="Garamond"/>
          <w:b/>
          <w:color w:val="000000"/>
          <w:spacing w:val="-9"/>
          <w:sz w:val="23"/>
        </w:rPr>
      </w:pPr>
      <w:r>
        <w:rPr>
          <w:rFonts w:ascii="Garamond" w:eastAsia="Garamond" w:hAnsi="Garamond"/>
          <w:b/>
          <w:color w:val="000000"/>
          <w:spacing w:val="-9"/>
          <w:sz w:val="23"/>
        </w:rPr>
        <w:t xml:space="preserve">Lenin, </w:t>
      </w:r>
      <w:r>
        <w:rPr>
          <w:rFonts w:ascii="Garamond" w:eastAsia="Garamond" w:hAnsi="Garamond"/>
          <w:b/>
          <w:i/>
          <w:color w:val="000000"/>
          <w:spacing w:val="-9"/>
          <w:sz w:val="23"/>
        </w:rPr>
        <w:t xml:space="preserve">Philosophical Notebook, </w:t>
      </w:r>
      <w:r>
        <w:rPr>
          <w:rFonts w:ascii="Garamond" w:eastAsia="Garamond" w:hAnsi="Garamond"/>
          <w:b/>
          <w:color w:val="000000"/>
          <w:spacing w:val="-9"/>
          <w:sz w:val="23"/>
        </w:rPr>
        <w:t>pp. 167-68.</w:t>
      </w:r>
    </w:p>
    <w:p w:rsidR="00A1073F" w:rsidRDefault="00DF571E">
      <w:pPr>
        <w:numPr>
          <w:ilvl w:val="0"/>
          <w:numId w:val="62"/>
        </w:numPr>
        <w:tabs>
          <w:tab w:val="clear" w:pos="360"/>
          <w:tab w:val="left" w:pos="504"/>
        </w:tabs>
        <w:spacing w:line="275" w:lineRule="exact"/>
        <w:ind w:left="504" w:hanging="360"/>
        <w:textAlignment w:val="baseline"/>
        <w:rPr>
          <w:rFonts w:ascii="Garamond" w:eastAsia="Garamond" w:hAnsi="Garamond"/>
          <w:b/>
          <w:color w:val="000000"/>
          <w:spacing w:val="-11"/>
          <w:sz w:val="23"/>
        </w:rPr>
      </w:pPr>
      <w:r>
        <w:rPr>
          <w:rFonts w:ascii="Garamond" w:eastAsia="Garamond" w:hAnsi="Garamond"/>
          <w:b/>
          <w:color w:val="000000"/>
          <w:spacing w:val="-11"/>
          <w:sz w:val="23"/>
        </w:rPr>
        <w:t xml:space="preserve">Engels, in Marx and Engels, </w:t>
      </w:r>
      <w:r>
        <w:rPr>
          <w:rFonts w:ascii="Garamond" w:eastAsia="Garamond" w:hAnsi="Garamond"/>
          <w:b/>
          <w:i/>
          <w:color w:val="000000"/>
          <w:spacing w:val="-11"/>
          <w:sz w:val="23"/>
        </w:rPr>
        <w:t xml:space="preserve">Selected Correspondence, </w:t>
      </w:r>
      <w:r>
        <w:rPr>
          <w:rFonts w:ascii="Garamond" w:eastAsia="Garamond" w:hAnsi="Garamond"/>
          <w:b/>
          <w:color w:val="000000"/>
          <w:spacing w:val="-11"/>
          <w:sz w:val="23"/>
        </w:rPr>
        <w:t>p. 487.</w:t>
      </w:r>
    </w:p>
    <w:p w:rsidR="00A1073F" w:rsidRDefault="00DF571E">
      <w:pPr>
        <w:numPr>
          <w:ilvl w:val="0"/>
          <w:numId w:val="62"/>
        </w:numPr>
        <w:tabs>
          <w:tab w:val="clear" w:pos="360"/>
          <w:tab w:val="left" w:pos="504"/>
        </w:tabs>
        <w:spacing w:before="8" w:line="269" w:lineRule="exact"/>
        <w:ind w:left="504" w:hanging="360"/>
        <w:textAlignment w:val="baseline"/>
        <w:rPr>
          <w:rFonts w:ascii="Garamond" w:eastAsia="Garamond" w:hAnsi="Garamond"/>
          <w:b/>
          <w:color w:val="000000"/>
          <w:sz w:val="23"/>
        </w:rPr>
      </w:pPr>
      <w:r>
        <w:rPr>
          <w:rFonts w:ascii="Garamond" w:eastAsia="Garamond" w:hAnsi="Garamond"/>
          <w:b/>
          <w:color w:val="000000"/>
          <w:sz w:val="23"/>
        </w:rPr>
        <w:t xml:space="preserve">Mao, "On the Correct Handling of Contradictions among the People," </w:t>
      </w:r>
      <w:r>
        <w:rPr>
          <w:rFonts w:ascii="Garamond" w:eastAsia="Garamond" w:hAnsi="Garamond"/>
          <w:b/>
          <w:i/>
          <w:color w:val="000000"/>
          <w:sz w:val="23"/>
        </w:rPr>
        <w:t xml:space="preserve">Selected Works, </w:t>
      </w:r>
      <w:r>
        <w:rPr>
          <w:rFonts w:ascii="Garamond" w:eastAsia="Garamond" w:hAnsi="Garamond"/>
          <w:b/>
          <w:color w:val="000000"/>
          <w:sz w:val="23"/>
        </w:rPr>
        <w:t>Vol. 5, pp. 408, 411.</w:t>
      </w:r>
    </w:p>
    <w:p w:rsidR="00A1073F" w:rsidRDefault="00DF571E">
      <w:pPr>
        <w:numPr>
          <w:ilvl w:val="0"/>
          <w:numId w:val="62"/>
        </w:numPr>
        <w:tabs>
          <w:tab w:val="clear" w:pos="360"/>
          <w:tab w:val="left" w:pos="504"/>
        </w:tabs>
        <w:spacing w:before="8" w:line="275" w:lineRule="exact"/>
        <w:ind w:left="504" w:hanging="360"/>
        <w:textAlignment w:val="baseline"/>
        <w:rPr>
          <w:rFonts w:ascii="Garamond" w:eastAsia="Garamond" w:hAnsi="Garamond"/>
          <w:b/>
          <w:color w:val="000000"/>
          <w:spacing w:val="-11"/>
          <w:sz w:val="23"/>
        </w:rPr>
      </w:pPr>
      <w:r>
        <w:rPr>
          <w:rFonts w:ascii="Garamond" w:eastAsia="Garamond" w:hAnsi="Garamond"/>
          <w:b/>
          <w:color w:val="000000"/>
          <w:spacing w:val="-11"/>
          <w:sz w:val="23"/>
        </w:rPr>
        <w:t xml:space="preserve">Hegel, quoted in Lenin, </w:t>
      </w:r>
      <w:r>
        <w:rPr>
          <w:rFonts w:ascii="Garamond" w:eastAsia="Garamond" w:hAnsi="Garamond"/>
          <w:b/>
          <w:i/>
          <w:color w:val="000000"/>
          <w:spacing w:val="-11"/>
          <w:sz w:val="23"/>
        </w:rPr>
        <w:t xml:space="preserve">Philosophical Notebooks, </w:t>
      </w:r>
      <w:r>
        <w:rPr>
          <w:rFonts w:ascii="Garamond" w:eastAsia="Garamond" w:hAnsi="Garamond"/>
          <w:b/>
          <w:color w:val="000000"/>
          <w:spacing w:val="-11"/>
          <w:sz w:val="23"/>
        </w:rPr>
        <w:t>p. 97.</w:t>
      </w:r>
    </w:p>
    <w:p w:rsidR="00A1073F" w:rsidRDefault="00DF571E">
      <w:pPr>
        <w:numPr>
          <w:ilvl w:val="0"/>
          <w:numId w:val="62"/>
        </w:numPr>
        <w:tabs>
          <w:tab w:val="clear" w:pos="360"/>
          <w:tab w:val="left" w:pos="504"/>
        </w:tabs>
        <w:spacing w:line="273" w:lineRule="exact"/>
        <w:ind w:left="504" w:hanging="360"/>
        <w:textAlignment w:val="baseline"/>
        <w:rPr>
          <w:rFonts w:ascii="Garamond" w:eastAsia="Garamond" w:hAnsi="Garamond"/>
          <w:b/>
          <w:color w:val="000000"/>
          <w:spacing w:val="-7"/>
          <w:sz w:val="23"/>
        </w:rPr>
      </w:pPr>
      <w:r>
        <w:rPr>
          <w:rFonts w:ascii="Garamond" w:eastAsia="Garamond" w:hAnsi="Garamond"/>
          <w:b/>
          <w:color w:val="000000"/>
          <w:spacing w:val="-7"/>
          <w:sz w:val="23"/>
        </w:rPr>
        <w:t xml:space="preserve">Lenin, "The Platform of the Reformists and the Platform of the Revolutionary Social-Democrats," </w:t>
      </w:r>
      <w:r>
        <w:rPr>
          <w:rFonts w:ascii="Garamond" w:eastAsia="Garamond" w:hAnsi="Garamond"/>
          <w:b/>
          <w:i/>
          <w:color w:val="000000"/>
          <w:spacing w:val="-7"/>
          <w:sz w:val="23"/>
        </w:rPr>
        <w:t xml:space="preserve">Selected Works, </w:t>
      </w:r>
      <w:r>
        <w:rPr>
          <w:rFonts w:ascii="Garamond" w:eastAsia="Garamond" w:hAnsi="Garamond"/>
          <w:b/>
          <w:color w:val="000000"/>
          <w:spacing w:val="-7"/>
          <w:sz w:val="23"/>
        </w:rPr>
        <w:t>Vol. 4, pp. 181-82.</w:t>
      </w:r>
    </w:p>
    <w:p w:rsidR="00A1073F" w:rsidRDefault="00DF571E">
      <w:pPr>
        <w:numPr>
          <w:ilvl w:val="0"/>
          <w:numId w:val="62"/>
        </w:numPr>
        <w:tabs>
          <w:tab w:val="clear" w:pos="360"/>
          <w:tab w:val="left" w:pos="504"/>
        </w:tabs>
        <w:spacing w:before="8" w:line="275" w:lineRule="exact"/>
        <w:ind w:left="504" w:hanging="360"/>
        <w:textAlignment w:val="baseline"/>
        <w:rPr>
          <w:rFonts w:ascii="Garamond" w:eastAsia="Garamond" w:hAnsi="Garamond"/>
          <w:b/>
          <w:color w:val="000000"/>
          <w:spacing w:val="-6"/>
          <w:sz w:val="23"/>
        </w:rPr>
      </w:pPr>
      <w:r>
        <w:rPr>
          <w:rFonts w:ascii="Garamond" w:eastAsia="Garamond" w:hAnsi="Garamond"/>
          <w:b/>
          <w:color w:val="000000"/>
          <w:spacing w:val="-6"/>
          <w:sz w:val="23"/>
        </w:rPr>
        <w:t xml:space="preserve">Lenin, "The Climax of the Party Crisis," </w:t>
      </w:r>
      <w:r>
        <w:rPr>
          <w:rFonts w:ascii="Garamond" w:eastAsia="Garamond" w:hAnsi="Garamond"/>
          <w:b/>
          <w:i/>
          <w:color w:val="000000"/>
          <w:spacing w:val="-6"/>
          <w:sz w:val="23"/>
        </w:rPr>
        <w:t>Selec</w:t>
      </w:r>
      <w:r>
        <w:rPr>
          <w:rFonts w:ascii="Garamond" w:eastAsia="Garamond" w:hAnsi="Garamond"/>
          <w:b/>
          <w:i/>
          <w:color w:val="000000"/>
          <w:spacing w:val="-6"/>
          <w:sz w:val="23"/>
        </w:rPr>
        <w:t xml:space="preserve">ted Works, </w:t>
      </w:r>
      <w:r>
        <w:rPr>
          <w:rFonts w:ascii="Garamond" w:eastAsia="Garamond" w:hAnsi="Garamond"/>
          <w:b/>
          <w:color w:val="000000"/>
          <w:spacing w:val="-6"/>
          <w:sz w:val="23"/>
        </w:rPr>
        <w:t>Vol. 4, p. 118.</w:t>
      </w:r>
    </w:p>
    <w:p w:rsidR="00A1073F" w:rsidRDefault="00DF571E">
      <w:pPr>
        <w:numPr>
          <w:ilvl w:val="0"/>
          <w:numId w:val="62"/>
        </w:numPr>
        <w:tabs>
          <w:tab w:val="clear" w:pos="360"/>
          <w:tab w:val="left" w:pos="504"/>
        </w:tabs>
        <w:spacing w:line="269" w:lineRule="exact"/>
        <w:ind w:left="504" w:hanging="360"/>
        <w:textAlignment w:val="baseline"/>
        <w:rPr>
          <w:rFonts w:ascii="Garamond" w:eastAsia="Garamond" w:hAnsi="Garamond"/>
          <w:b/>
          <w:color w:val="000000"/>
          <w:spacing w:val="-6"/>
          <w:sz w:val="23"/>
        </w:rPr>
      </w:pPr>
      <w:r>
        <w:rPr>
          <w:rFonts w:ascii="Garamond" w:eastAsia="Garamond" w:hAnsi="Garamond"/>
          <w:b/>
          <w:color w:val="000000"/>
          <w:spacing w:val="-6"/>
          <w:sz w:val="23"/>
        </w:rPr>
        <w:t xml:space="preserve">Mao, quoted in </w:t>
      </w:r>
      <w:r>
        <w:rPr>
          <w:rFonts w:ascii="Garamond" w:eastAsia="Garamond" w:hAnsi="Garamond"/>
          <w:b/>
          <w:i/>
          <w:color w:val="000000"/>
          <w:spacing w:val="-6"/>
          <w:sz w:val="23"/>
        </w:rPr>
        <w:t xml:space="preserve">Peking Review, </w:t>
      </w:r>
      <w:r>
        <w:rPr>
          <w:rFonts w:ascii="Garamond" w:eastAsia="Garamond" w:hAnsi="Garamond"/>
          <w:b/>
          <w:color w:val="000000"/>
          <w:spacing w:val="-6"/>
          <w:sz w:val="23"/>
        </w:rPr>
        <w:t>June 10, 1966, p. 16.</w:t>
      </w:r>
    </w:p>
    <w:p w:rsidR="00A1073F" w:rsidRDefault="00DF571E">
      <w:pPr>
        <w:numPr>
          <w:ilvl w:val="0"/>
          <w:numId w:val="62"/>
        </w:numPr>
        <w:tabs>
          <w:tab w:val="clear" w:pos="360"/>
          <w:tab w:val="left" w:pos="504"/>
        </w:tabs>
        <w:spacing w:before="12" w:line="263" w:lineRule="exact"/>
        <w:ind w:left="504" w:hanging="360"/>
        <w:textAlignment w:val="baseline"/>
        <w:rPr>
          <w:rFonts w:ascii="Garamond" w:eastAsia="Garamond" w:hAnsi="Garamond"/>
          <w:b/>
          <w:color w:val="000000"/>
          <w:sz w:val="23"/>
        </w:rPr>
      </w:pPr>
      <w:r>
        <w:rPr>
          <w:rFonts w:ascii="Garamond" w:eastAsia="Garamond" w:hAnsi="Garamond"/>
          <w:b/>
          <w:color w:val="000000"/>
          <w:sz w:val="23"/>
        </w:rPr>
        <w:t xml:space="preserve">Lenin, "The Immediate Tasks of the Soviet Government," </w:t>
      </w:r>
      <w:r>
        <w:rPr>
          <w:rFonts w:ascii="Garamond" w:eastAsia="Garamond" w:hAnsi="Garamond"/>
          <w:b/>
          <w:i/>
          <w:color w:val="000000"/>
          <w:sz w:val="23"/>
        </w:rPr>
        <w:t xml:space="preserve">Selected Work, </w:t>
      </w:r>
      <w:r>
        <w:rPr>
          <w:rFonts w:ascii="Garamond" w:eastAsia="Garamond" w:hAnsi="Garamond"/>
          <w:b/>
          <w:color w:val="000000"/>
          <w:sz w:val="23"/>
        </w:rPr>
        <w:t>Vol. 7, p. 314.</w:t>
      </w:r>
    </w:p>
    <w:p w:rsidR="00A1073F" w:rsidRDefault="00DF571E">
      <w:pPr>
        <w:numPr>
          <w:ilvl w:val="0"/>
          <w:numId w:val="62"/>
        </w:numPr>
        <w:tabs>
          <w:tab w:val="clear" w:pos="360"/>
          <w:tab w:val="left" w:pos="504"/>
        </w:tabs>
        <w:spacing w:before="18" w:line="275" w:lineRule="exact"/>
        <w:ind w:left="504" w:hanging="360"/>
        <w:textAlignment w:val="baseline"/>
        <w:rPr>
          <w:rFonts w:ascii="Garamond" w:eastAsia="Garamond" w:hAnsi="Garamond"/>
          <w:b/>
          <w:color w:val="000000"/>
          <w:spacing w:val="-6"/>
          <w:sz w:val="23"/>
        </w:rPr>
      </w:pPr>
      <w:r>
        <w:rPr>
          <w:rFonts w:ascii="Garamond" w:eastAsia="Garamond" w:hAnsi="Garamond"/>
          <w:b/>
          <w:color w:val="000000"/>
          <w:spacing w:val="-6"/>
          <w:sz w:val="23"/>
        </w:rPr>
        <w:t>"The Collapse of the Second International," ibid., Vol. 5, p. 176.</w:t>
      </w:r>
    </w:p>
    <w:p w:rsidR="00A1073F" w:rsidRDefault="00DF571E">
      <w:pPr>
        <w:numPr>
          <w:ilvl w:val="0"/>
          <w:numId w:val="62"/>
        </w:numPr>
        <w:tabs>
          <w:tab w:val="clear" w:pos="360"/>
          <w:tab w:val="left" w:pos="504"/>
        </w:tabs>
        <w:spacing w:line="259" w:lineRule="exact"/>
        <w:ind w:left="504" w:hanging="360"/>
        <w:textAlignment w:val="baseline"/>
        <w:rPr>
          <w:rFonts w:ascii="Garamond" w:eastAsia="Garamond" w:hAnsi="Garamond"/>
          <w:b/>
          <w:color w:val="000000"/>
          <w:spacing w:val="-13"/>
          <w:sz w:val="23"/>
        </w:rPr>
      </w:pPr>
      <w:r>
        <w:rPr>
          <w:rFonts w:ascii="Garamond" w:eastAsia="Garamond" w:hAnsi="Garamond"/>
          <w:b/>
          <w:color w:val="000000"/>
          <w:spacing w:val="-13"/>
          <w:sz w:val="23"/>
        </w:rPr>
        <w:t xml:space="preserve">Lenin, </w:t>
      </w:r>
      <w:r>
        <w:rPr>
          <w:rFonts w:ascii="Garamond" w:eastAsia="Garamond" w:hAnsi="Garamond"/>
          <w:b/>
          <w:i/>
          <w:color w:val="000000"/>
          <w:spacing w:val="-13"/>
          <w:sz w:val="23"/>
        </w:rPr>
        <w:t xml:space="preserve">Philosophical Notebooks, </w:t>
      </w:r>
      <w:r>
        <w:rPr>
          <w:rFonts w:ascii="Garamond" w:eastAsia="Garamond" w:hAnsi="Garamond"/>
          <w:b/>
          <w:color w:val="000000"/>
          <w:spacing w:val="-13"/>
          <w:sz w:val="23"/>
        </w:rPr>
        <w:t>p. 226.</w:t>
      </w:r>
    </w:p>
    <w:p w:rsidR="00A1073F" w:rsidRDefault="00DF571E">
      <w:pPr>
        <w:numPr>
          <w:ilvl w:val="0"/>
          <w:numId w:val="62"/>
        </w:numPr>
        <w:tabs>
          <w:tab w:val="clear" w:pos="360"/>
          <w:tab w:val="left" w:pos="504"/>
        </w:tabs>
        <w:spacing w:before="13" w:line="275" w:lineRule="exact"/>
        <w:ind w:left="504" w:hanging="360"/>
        <w:textAlignment w:val="baseline"/>
        <w:rPr>
          <w:rFonts w:ascii="Garamond" w:eastAsia="Garamond" w:hAnsi="Garamond"/>
          <w:b/>
          <w:color w:val="000000"/>
          <w:spacing w:val="-10"/>
          <w:sz w:val="23"/>
        </w:rPr>
      </w:pPr>
      <w:r>
        <w:rPr>
          <w:rFonts w:ascii="Garamond" w:eastAsia="Garamond" w:hAnsi="Garamond"/>
          <w:b/>
          <w:color w:val="000000"/>
          <w:spacing w:val="-10"/>
          <w:sz w:val="23"/>
        </w:rPr>
        <w:t xml:space="preserve">Hook, </w:t>
      </w:r>
      <w:r>
        <w:rPr>
          <w:rFonts w:ascii="Garamond" w:eastAsia="Garamond" w:hAnsi="Garamond"/>
          <w:b/>
          <w:i/>
          <w:color w:val="000000"/>
          <w:spacing w:val="-10"/>
          <w:sz w:val="23"/>
        </w:rPr>
        <w:t xml:space="preserve">Reason, Social Myths and Democracy, </w:t>
      </w:r>
      <w:r>
        <w:rPr>
          <w:rFonts w:ascii="Garamond" w:eastAsia="Garamond" w:hAnsi="Garamond"/>
          <w:b/>
          <w:color w:val="000000"/>
          <w:spacing w:val="-10"/>
          <w:sz w:val="23"/>
        </w:rPr>
        <w:t>p. 212.</w:t>
      </w:r>
    </w:p>
    <w:p w:rsidR="00A1073F" w:rsidRDefault="00DF571E">
      <w:pPr>
        <w:numPr>
          <w:ilvl w:val="0"/>
          <w:numId w:val="62"/>
        </w:numPr>
        <w:tabs>
          <w:tab w:val="clear" w:pos="360"/>
          <w:tab w:val="left" w:pos="504"/>
        </w:tabs>
        <w:spacing w:line="264" w:lineRule="exact"/>
        <w:ind w:left="504" w:hanging="360"/>
        <w:textAlignment w:val="baseline"/>
        <w:rPr>
          <w:rFonts w:ascii="Garamond" w:eastAsia="Garamond" w:hAnsi="Garamond"/>
          <w:b/>
          <w:color w:val="000000"/>
          <w:spacing w:val="-4"/>
          <w:sz w:val="23"/>
        </w:rPr>
      </w:pPr>
      <w:r>
        <w:rPr>
          <w:rFonts w:ascii="Garamond" w:eastAsia="Garamond" w:hAnsi="Garamond"/>
          <w:b/>
          <w:color w:val="000000"/>
          <w:spacing w:val="-4"/>
          <w:sz w:val="23"/>
        </w:rPr>
        <w:t>Ibid., p. 213.</w:t>
      </w:r>
    </w:p>
    <w:p w:rsidR="00A1073F" w:rsidRDefault="00DF571E">
      <w:pPr>
        <w:numPr>
          <w:ilvl w:val="0"/>
          <w:numId w:val="62"/>
        </w:numPr>
        <w:tabs>
          <w:tab w:val="clear" w:pos="360"/>
          <w:tab w:val="left" w:pos="504"/>
        </w:tabs>
        <w:spacing w:line="270" w:lineRule="exact"/>
        <w:ind w:left="504" w:hanging="360"/>
        <w:textAlignment w:val="baseline"/>
        <w:rPr>
          <w:rFonts w:ascii="Garamond" w:eastAsia="Garamond" w:hAnsi="Garamond"/>
          <w:b/>
          <w:color w:val="000000"/>
          <w:spacing w:val="-14"/>
          <w:sz w:val="23"/>
        </w:rPr>
      </w:pPr>
      <w:r>
        <w:rPr>
          <w:rFonts w:ascii="Garamond" w:eastAsia="Garamond" w:hAnsi="Garamond"/>
          <w:b/>
          <w:color w:val="000000"/>
          <w:spacing w:val="-14"/>
          <w:sz w:val="23"/>
        </w:rPr>
        <w:t>Ibid.</w:t>
      </w:r>
    </w:p>
    <w:p w:rsidR="00A1073F" w:rsidRDefault="00DF571E">
      <w:pPr>
        <w:numPr>
          <w:ilvl w:val="0"/>
          <w:numId w:val="62"/>
        </w:numPr>
        <w:tabs>
          <w:tab w:val="clear" w:pos="360"/>
          <w:tab w:val="left" w:pos="504"/>
        </w:tabs>
        <w:spacing w:before="12" w:line="275" w:lineRule="exact"/>
        <w:ind w:left="504" w:hanging="360"/>
        <w:textAlignment w:val="baseline"/>
        <w:rPr>
          <w:rFonts w:ascii="Garamond" w:eastAsia="Garamond" w:hAnsi="Garamond"/>
          <w:b/>
          <w:color w:val="000000"/>
          <w:spacing w:val="-11"/>
          <w:sz w:val="23"/>
        </w:rPr>
      </w:pPr>
      <w:r>
        <w:rPr>
          <w:rFonts w:ascii="Garamond" w:eastAsia="Garamond" w:hAnsi="Garamond"/>
          <w:b/>
          <w:color w:val="000000"/>
          <w:spacing w:val="-11"/>
          <w:sz w:val="23"/>
        </w:rPr>
        <w:t xml:space="preserve">Kluckholn, </w:t>
      </w:r>
      <w:r>
        <w:rPr>
          <w:rFonts w:ascii="Garamond" w:eastAsia="Garamond" w:hAnsi="Garamond"/>
          <w:b/>
          <w:i/>
          <w:color w:val="000000"/>
          <w:spacing w:val="-11"/>
          <w:sz w:val="23"/>
        </w:rPr>
        <w:t xml:space="preserve">The Naked Rise of Communism, </w:t>
      </w:r>
      <w:r>
        <w:rPr>
          <w:rFonts w:ascii="Garamond" w:eastAsia="Garamond" w:hAnsi="Garamond"/>
          <w:b/>
          <w:color w:val="000000"/>
          <w:spacing w:val="-11"/>
          <w:sz w:val="23"/>
        </w:rPr>
        <w:t>p. 41.</w:t>
      </w:r>
    </w:p>
    <w:p w:rsidR="00A1073F" w:rsidRDefault="00DF571E">
      <w:pPr>
        <w:numPr>
          <w:ilvl w:val="0"/>
          <w:numId w:val="62"/>
        </w:numPr>
        <w:tabs>
          <w:tab w:val="clear" w:pos="360"/>
          <w:tab w:val="left" w:pos="504"/>
        </w:tabs>
        <w:spacing w:line="265" w:lineRule="exact"/>
        <w:ind w:left="504" w:hanging="360"/>
        <w:textAlignment w:val="baseline"/>
        <w:rPr>
          <w:rFonts w:ascii="Garamond" w:eastAsia="Garamond" w:hAnsi="Garamond"/>
          <w:b/>
          <w:color w:val="000000"/>
          <w:spacing w:val="-10"/>
          <w:sz w:val="23"/>
        </w:rPr>
      </w:pPr>
      <w:r>
        <w:rPr>
          <w:rFonts w:ascii="Garamond" w:eastAsia="Garamond" w:hAnsi="Garamond"/>
          <w:b/>
          <w:color w:val="000000"/>
          <w:spacing w:val="-10"/>
          <w:sz w:val="23"/>
        </w:rPr>
        <w:t xml:space="preserve">Camus, </w:t>
      </w:r>
      <w:r>
        <w:rPr>
          <w:rFonts w:ascii="Garamond" w:eastAsia="Garamond" w:hAnsi="Garamond"/>
          <w:b/>
          <w:i/>
          <w:color w:val="000000"/>
          <w:spacing w:val="-10"/>
          <w:sz w:val="23"/>
        </w:rPr>
        <w:t xml:space="preserve">The Rebel, </w:t>
      </w:r>
      <w:r>
        <w:rPr>
          <w:rFonts w:ascii="Garamond" w:eastAsia="Garamond" w:hAnsi="Garamond"/>
          <w:b/>
          <w:color w:val="000000"/>
          <w:spacing w:val="-10"/>
          <w:sz w:val="23"/>
        </w:rPr>
        <w:t>p. 197n.</w:t>
      </w:r>
    </w:p>
    <w:p w:rsidR="00A1073F" w:rsidRDefault="00DF571E">
      <w:pPr>
        <w:numPr>
          <w:ilvl w:val="0"/>
          <w:numId w:val="62"/>
        </w:numPr>
        <w:tabs>
          <w:tab w:val="clear" w:pos="360"/>
          <w:tab w:val="left" w:pos="504"/>
        </w:tabs>
        <w:spacing w:before="3" w:line="275" w:lineRule="exact"/>
        <w:ind w:left="504" w:hanging="360"/>
        <w:textAlignment w:val="baseline"/>
        <w:rPr>
          <w:rFonts w:ascii="Garamond" w:eastAsia="Garamond" w:hAnsi="Garamond"/>
          <w:b/>
          <w:color w:val="000000"/>
          <w:spacing w:val="-6"/>
          <w:sz w:val="23"/>
        </w:rPr>
      </w:pPr>
      <w:r>
        <w:rPr>
          <w:rFonts w:ascii="Garamond" w:eastAsia="Garamond" w:hAnsi="Garamond"/>
          <w:b/>
          <w:color w:val="000000"/>
          <w:spacing w:val="-6"/>
          <w:sz w:val="23"/>
        </w:rPr>
        <w:t>Ibid., p. 224.</w:t>
      </w:r>
    </w:p>
    <w:p w:rsidR="00A1073F" w:rsidRDefault="00DF571E">
      <w:pPr>
        <w:numPr>
          <w:ilvl w:val="0"/>
          <w:numId w:val="62"/>
        </w:numPr>
        <w:tabs>
          <w:tab w:val="clear" w:pos="360"/>
          <w:tab w:val="left" w:pos="504"/>
        </w:tabs>
        <w:spacing w:line="274" w:lineRule="exact"/>
        <w:ind w:left="504" w:hanging="360"/>
        <w:textAlignment w:val="baseline"/>
        <w:rPr>
          <w:rFonts w:ascii="Garamond" w:eastAsia="Garamond" w:hAnsi="Garamond"/>
          <w:b/>
          <w:color w:val="000000"/>
          <w:spacing w:val="-15"/>
          <w:sz w:val="23"/>
        </w:rPr>
      </w:pPr>
      <w:r>
        <w:rPr>
          <w:rFonts w:ascii="Garamond" w:eastAsia="Garamond" w:hAnsi="Garamond"/>
          <w:b/>
          <w:color w:val="000000"/>
          <w:spacing w:val="-15"/>
          <w:sz w:val="23"/>
        </w:rPr>
        <w:t>Ibid.</w:t>
      </w:r>
    </w:p>
    <w:p w:rsidR="00A1073F" w:rsidRDefault="00DF571E">
      <w:pPr>
        <w:numPr>
          <w:ilvl w:val="0"/>
          <w:numId w:val="62"/>
        </w:numPr>
        <w:tabs>
          <w:tab w:val="clear" w:pos="360"/>
          <w:tab w:val="left" w:pos="504"/>
        </w:tabs>
        <w:spacing w:before="7" w:line="275" w:lineRule="exact"/>
        <w:ind w:left="504" w:hanging="360"/>
        <w:textAlignment w:val="baseline"/>
        <w:rPr>
          <w:rFonts w:ascii="Garamond" w:eastAsia="Garamond" w:hAnsi="Garamond"/>
          <w:b/>
          <w:color w:val="000000"/>
          <w:spacing w:val="-11"/>
          <w:sz w:val="23"/>
        </w:rPr>
      </w:pPr>
      <w:r>
        <w:rPr>
          <w:rFonts w:ascii="Garamond" w:eastAsia="Garamond" w:hAnsi="Garamond"/>
          <w:b/>
          <w:color w:val="000000"/>
          <w:spacing w:val="-11"/>
          <w:sz w:val="23"/>
        </w:rPr>
        <w:t xml:space="preserve">Marcuse, </w:t>
      </w:r>
      <w:r>
        <w:rPr>
          <w:rFonts w:ascii="Garamond" w:eastAsia="Garamond" w:hAnsi="Garamond"/>
          <w:b/>
          <w:i/>
          <w:color w:val="000000"/>
          <w:spacing w:val="-11"/>
          <w:sz w:val="23"/>
        </w:rPr>
        <w:t xml:space="preserve">One-Dimensional Man, </w:t>
      </w:r>
      <w:r>
        <w:rPr>
          <w:rFonts w:ascii="Garamond" w:eastAsia="Garamond" w:hAnsi="Garamond"/>
          <w:b/>
          <w:color w:val="000000"/>
          <w:spacing w:val="-11"/>
          <w:sz w:val="23"/>
        </w:rPr>
        <w:t>p. 255.</w:t>
      </w:r>
    </w:p>
    <w:p w:rsidR="00A1073F" w:rsidRDefault="00DF571E">
      <w:pPr>
        <w:numPr>
          <w:ilvl w:val="0"/>
          <w:numId w:val="62"/>
        </w:numPr>
        <w:tabs>
          <w:tab w:val="clear" w:pos="360"/>
          <w:tab w:val="left" w:pos="504"/>
        </w:tabs>
        <w:spacing w:line="270" w:lineRule="exact"/>
        <w:ind w:left="504" w:hanging="360"/>
        <w:textAlignment w:val="baseline"/>
        <w:rPr>
          <w:rFonts w:ascii="Garamond" w:eastAsia="Garamond" w:hAnsi="Garamond"/>
          <w:b/>
          <w:color w:val="000000"/>
          <w:spacing w:val="-15"/>
          <w:sz w:val="23"/>
        </w:rPr>
      </w:pPr>
      <w:r>
        <w:rPr>
          <w:rFonts w:ascii="Garamond" w:eastAsia="Garamond" w:hAnsi="Garamond"/>
          <w:b/>
          <w:color w:val="000000"/>
          <w:spacing w:val="-15"/>
          <w:sz w:val="23"/>
        </w:rPr>
        <w:t>Ibid.</w:t>
      </w:r>
    </w:p>
    <w:p w:rsidR="00A1073F" w:rsidRDefault="00DF571E">
      <w:pPr>
        <w:numPr>
          <w:ilvl w:val="0"/>
          <w:numId w:val="62"/>
        </w:numPr>
        <w:tabs>
          <w:tab w:val="clear" w:pos="360"/>
          <w:tab w:val="left" w:pos="504"/>
        </w:tabs>
        <w:spacing w:before="12" w:line="275" w:lineRule="exact"/>
        <w:ind w:left="504" w:hanging="360"/>
        <w:textAlignment w:val="baseline"/>
        <w:rPr>
          <w:rFonts w:ascii="Garamond" w:eastAsia="Garamond" w:hAnsi="Garamond"/>
          <w:b/>
          <w:color w:val="000000"/>
          <w:spacing w:val="-8"/>
          <w:sz w:val="23"/>
        </w:rPr>
      </w:pPr>
      <w:r>
        <w:rPr>
          <w:rFonts w:ascii="Garamond" w:eastAsia="Garamond" w:hAnsi="Garamond"/>
          <w:b/>
          <w:color w:val="000000"/>
          <w:spacing w:val="-8"/>
          <w:sz w:val="23"/>
        </w:rPr>
        <w:t xml:space="preserve">Sartre, </w:t>
      </w:r>
      <w:r>
        <w:rPr>
          <w:rFonts w:ascii="Garamond" w:eastAsia="Garamond" w:hAnsi="Garamond"/>
          <w:b/>
          <w:i/>
          <w:color w:val="000000"/>
          <w:spacing w:val="-8"/>
          <w:sz w:val="23"/>
        </w:rPr>
        <w:t xml:space="preserve">Literary and Philosophical Essays, </w:t>
      </w:r>
      <w:r>
        <w:rPr>
          <w:rFonts w:ascii="Garamond" w:eastAsia="Garamond" w:hAnsi="Garamond"/>
          <w:b/>
          <w:color w:val="000000"/>
          <w:spacing w:val="-8"/>
          <w:sz w:val="23"/>
        </w:rPr>
        <w:t>p. 206.</w:t>
      </w:r>
    </w:p>
    <w:p w:rsidR="00A1073F" w:rsidRDefault="00DF571E">
      <w:pPr>
        <w:numPr>
          <w:ilvl w:val="0"/>
          <w:numId w:val="62"/>
        </w:numPr>
        <w:tabs>
          <w:tab w:val="clear" w:pos="360"/>
          <w:tab w:val="left" w:pos="504"/>
        </w:tabs>
        <w:spacing w:line="269" w:lineRule="exact"/>
        <w:ind w:left="504" w:hanging="360"/>
        <w:textAlignment w:val="baseline"/>
        <w:rPr>
          <w:rFonts w:ascii="Garamond" w:eastAsia="Garamond" w:hAnsi="Garamond"/>
          <w:b/>
          <w:color w:val="000000"/>
          <w:spacing w:val="-5"/>
          <w:sz w:val="23"/>
        </w:rPr>
      </w:pPr>
      <w:r>
        <w:rPr>
          <w:rFonts w:ascii="Garamond" w:eastAsia="Garamond" w:hAnsi="Garamond"/>
          <w:b/>
          <w:color w:val="000000"/>
          <w:spacing w:val="-5"/>
          <w:sz w:val="23"/>
        </w:rPr>
        <w:t xml:space="preserve">Quoted in Stern, </w:t>
      </w:r>
      <w:r>
        <w:rPr>
          <w:rFonts w:ascii="Garamond" w:eastAsia="Garamond" w:hAnsi="Garamond"/>
          <w:b/>
          <w:i/>
          <w:color w:val="000000"/>
          <w:spacing w:val="-5"/>
          <w:sz w:val="23"/>
        </w:rPr>
        <w:t xml:space="preserve">Sartre, </w:t>
      </w:r>
      <w:r>
        <w:rPr>
          <w:rFonts w:ascii="Garamond" w:eastAsia="Garamond" w:hAnsi="Garamond"/>
          <w:b/>
          <w:color w:val="000000"/>
          <w:spacing w:val="-5"/>
          <w:sz w:val="23"/>
        </w:rPr>
        <w:t>p. 59.</w:t>
      </w:r>
    </w:p>
    <w:p w:rsidR="00A1073F" w:rsidRDefault="00DF571E">
      <w:pPr>
        <w:numPr>
          <w:ilvl w:val="0"/>
          <w:numId w:val="62"/>
        </w:numPr>
        <w:tabs>
          <w:tab w:val="clear" w:pos="360"/>
          <w:tab w:val="left" w:pos="504"/>
        </w:tabs>
        <w:spacing w:before="8" w:line="275" w:lineRule="exact"/>
        <w:ind w:left="504" w:hanging="360"/>
        <w:textAlignment w:val="baseline"/>
        <w:rPr>
          <w:rFonts w:ascii="Garamond" w:eastAsia="Garamond" w:hAnsi="Garamond"/>
          <w:b/>
          <w:color w:val="000000"/>
          <w:spacing w:val="-6"/>
          <w:sz w:val="23"/>
        </w:rPr>
      </w:pPr>
      <w:r>
        <w:rPr>
          <w:rFonts w:ascii="Garamond" w:eastAsia="Garamond" w:hAnsi="Garamond"/>
          <w:b/>
          <w:color w:val="000000"/>
          <w:spacing w:val="-6"/>
          <w:sz w:val="23"/>
        </w:rPr>
        <w:t>Ibid., p. 60.</w:t>
      </w:r>
    </w:p>
    <w:p w:rsidR="00A1073F" w:rsidRDefault="00DF571E">
      <w:pPr>
        <w:numPr>
          <w:ilvl w:val="0"/>
          <w:numId w:val="62"/>
        </w:numPr>
        <w:tabs>
          <w:tab w:val="clear" w:pos="360"/>
          <w:tab w:val="left" w:pos="504"/>
        </w:tabs>
        <w:spacing w:line="273" w:lineRule="exact"/>
        <w:ind w:left="504" w:hanging="360"/>
        <w:textAlignment w:val="baseline"/>
        <w:rPr>
          <w:rFonts w:ascii="Garamond" w:eastAsia="Garamond" w:hAnsi="Garamond"/>
          <w:b/>
          <w:color w:val="000000"/>
          <w:spacing w:val="-7"/>
          <w:sz w:val="23"/>
        </w:rPr>
      </w:pPr>
      <w:r>
        <w:rPr>
          <w:rFonts w:ascii="Garamond" w:eastAsia="Garamond" w:hAnsi="Garamond"/>
          <w:b/>
          <w:color w:val="000000"/>
          <w:spacing w:val="-7"/>
          <w:sz w:val="23"/>
        </w:rPr>
        <w:t xml:space="preserve">Sartre, quoted in Marcel, </w:t>
      </w:r>
      <w:r>
        <w:rPr>
          <w:rFonts w:ascii="Garamond" w:eastAsia="Garamond" w:hAnsi="Garamond"/>
          <w:b/>
          <w:i/>
          <w:color w:val="000000"/>
          <w:spacing w:val="-7"/>
          <w:sz w:val="23"/>
        </w:rPr>
        <w:t xml:space="preserve">Homo Viator, </w:t>
      </w:r>
      <w:r>
        <w:rPr>
          <w:rFonts w:ascii="Garamond" w:eastAsia="Garamond" w:hAnsi="Garamond"/>
          <w:b/>
          <w:color w:val="000000"/>
          <w:spacing w:val="-7"/>
          <w:sz w:val="23"/>
        </w:rPr>
        <w:t>p. 169.</w:t>
      </w:r>
    </w:p>
    <w:p w:rsidR="00A1073F" w:rsidRDefault="00DF571E">
      <w:pPr>
        <w:numPr>
          <w:ilvl w:val="0"/>
          <w:numId w:val="62"/>
        </w:numPr>
        <w:tabs>
          <w:tab w:val="clear" w:pos="360"/>
          <w:tab w:val="left" w:pos="504"/>
        </w:tabs>
        <w:spacing w:line="275" w:lineRule="exact"/>
        <w:ind w:left="504" w:hanging="360"/>
        <w:textAlignment w:val="baseline"/>
        <w:rPr>
          <w:rFonts w:ascii="Garamond" w:eastAsia="Garamond" w:hAnsi="Garamond"/>
          <w:b/>
          <w:color w:val="000000"/>
          <w:sz w:val="23"/>
        </w:rPr>
      </w:pPr>
      <w:r>
        <w:rPr>
          <w:rFonts w:ascii="Garamond" w:eastAsia="Garamond" w:hAnsi="Garamond"/>
          <w:b/>
          <w:color w:val="000000"/>
          <w:sz w:val="23"/>
        </w:rPr>
        <w:t xml:space="preserve">Sartre, quoted in George L. Kline, "The Existentialist Rediscovery of 1-legel and Marx," in Warnock, </w:t>
      </w:r>
      <w:r>
        <w:rPr>
          <w:rFonts w:ascii="Garamond" w:eastAsia="Garamond" w:hAnsi="Garamond"/>
          <w:b/>
          <w:i/>
          <w:color w:val="000000"/>
          <w:sz w:val="23"/>
        </w:rPr>
        <w:t xml:space="preserve">Sartre, </w:t>
      </w:r>
      <w:r>
        <w:rPr>
          <w:rFonts w:ascii="Garamond" w:eastAsia="Garamond" w:hAnsi="Garamond"/>
          <w:b/>
          <w:color w:val="000000"/>
          <w:sz w:val="23"/>
        </w:rPr>
        <w:t>p. 300.</w:t>
      </w:r>
    </w:p>
    <w:p w:rsidR="00A1073F" w:rsidRDefault="00DF571E">
      <w:pPr>
        <w:numPr>
          <w:ilvl w:val="0"/>
          <w:numId w:val="62"/>
        </w:numPr>
        <w:tabs>
          <w:tab w:val="clear" w:pos="360"/>
          <w:tab w:val="left" w:pos="504"/>
        </w:tabs>
        <w:spacing w:line="274" w:lineRule="exact"/>
        <w:ind w:left="504" w:hanging="360"/>
        <w:textAlignment w:val="baseline"/>
        <w:rPr>
          <w:rFonts w:ascii="Garamond" w:eastAsia="Garamond" w:hAnsi="Garamond"/>
          <w:b/>
          <w:color w:val="000000"/>
          <w:spacing w:val="-8"/>
          <w:sz w:val="23"/>
        </w:rPr>
      </w:pPr>
      <w:r>
        <w:rPr>
          <w:rFonts w:ascii="Garamond" w:eastAsia="Garamond" w:hAnsi="Garamond"/>
          <w:b/>
          <w:color w:val="000000"/>
          <w:spacing w:val="-8"/>
          <w:sz w:val="23"/>
        </w:rPr>
        <w:t xml:space="preserve">Sartre, </w:t>
      </w:r>
      <w:r>
        <w:rPr>
          <w:rFonts w:ascii="Garamond" w:eastAsia="Garamond" w:hAnsi="Garamond"/>
          <w:b/>
          <w:i/>
          <w:color w:val="000000"/>
          <w:spacing w:val="-8"/>
          <w:sz w:val="23"/>
        </w:rPr>
        <w:t xml:space="preserve">Literary and Philosophical Essays, </w:t>
      </w:r>
      <w:r>
        <w:rPr>
          <w:rFonts w:ascii="Garamond" w:eastAsia="Garamond" w:hAnsi="Garamond"/>
          <w:b/>
          <w:color w:val="000000"/>
          <w:spacing w:val="-8"/>
          <w:sz w:val="23"/>
        </w:rPr>
        <w:t>p. 251.</w:t>
      </w:r>
    </w:p>
    <w:p w:rsidR="00A1073F" w:rsidRDefault="00DF571E">
      <w:pPr>
        <w:numPr>
          <w:ilvl w:val="0"/>
          <w:numId w:val="62"/>
        </w:numPr>
        <w:tabs>
          <w:tab w:val="clear" w:pos="360"/>
          <w:tab w:val="left" w:pos="504"/>
        </w:tabs>
        <w:spacing w:line="284" w:lineRule="exact"/>
        <w:ind w:left="504" w:hanging="360"/>
        <w:jc w:val="both"/>
        <w:textAlignment w:val="baseline"/>
        <w:rPr>
          <w:rFonts w:ascii="Garamond" w:eastAsia="Garamond" w:hAnsi="Garamond"/>
          <w:b/>
          <w:color w:val="000000"/>
          <w:sz w:val="23"/>
        </w:rPr>
      </w:pPr>
      <w:r>
        <w:rPr>
          <w:rFonts w:ascii="Garamond" w:eastAsia="Garamond" w:hAnsi="Garamond"/>
          <w:b/>
          <w:color w:val="000000"/>
          <w:sz w:val="23"/>
        </w:rPr>
        <w:t xml:space="preserve">George L. Kline, "The Existentialist Rediscovery of Hegel and Marx," in Warnock, </w:t>
      </w:r>
      <w:r>
        <w:rPr>
          <w:rFonts w:ascii="Garamond" w:eastAsia="Garamond" w:hAnsi="Garamond"/>
          <w:b/>
          <w:i/>
          <w:color w:val="000000"/>
          <w:sz w:val="23"/>
        </w:rPr>
        <w:t xml:space="preserve">Sartre, </w:t>
      </w:r>
      <w:r>
        <w:rPr>
          <w:rFonts w:ascii="Garamond" w:eastAsia="Garamond" w:hAnsi="Garamond"/>
          <w:b/>
          <w:color w:val="000000"/>
          <w:sz w:val="23"/>
        </w:rPr>
        <w:t>pp. 297, 298.</w:t>
      </w:r>
    </w:p>
    <w:p w:rsidR="00A1073F" w:rsidRDefault="00DF571E">
      <w:pPr>
        <w:numPr>
          <w:ilvl w:val="0"/>
          <w:numId w:val="62"/>
        </w:numPr>
        <w:tabs>
          <w:tab w:val="clear" w:pos="360"/>
          <w:tab w:val="left" w:pos="504"/>
        </w:tabs>
        <w:spacing w:before="4" w:line="275" w:lineRule="exact"/>
        <w:ind w:left="504" w:hanging="360"/>
        <w:jc w:val="both"/>
        <w:textAlignment w:val="baseline"/>
        <w:rPr>
          <w:rFonts w:ascii="Garamond" w:eastAsia="Garamond" w:hAnsi="Garamond"/>
          <w:b/>
          <w:color w:val="000000"/>
          <w:spacing w:val="-10"/>
          <w:sz w:val="23"/>
        </w:rPr>
      </w:pPr>
      <w:r>
        <w:rPr>
          <w:rFonts w:ascii="Garamond" w:eastAsia="Garamond" w:hAnsi="Garamond"/>
          <w:b/>
          <w:color w:val="000000"/>
          <w:spacing w:val="-10"/>
          <w:sz w:val="23"/>
        </w:rPr>
        <w:t xml:space="preserve">Hegel, quoted in Marx and Engels, </w:t>
      </w:r>
      <w:r>
        <w:rPr>
          <w:rFonts w:ascii="Garamond" w:eastAsia="Garamond" w:hAnsi="Garamond"/>
          <w:b/>
          <w:i/>
          <w:color w:val="000000"/>
          <w:spacing w:val="-10"/>
          <w:sz w:val="23"/>
        </w:rPr>
        <w:t xml:space="preserve">Selected Correspondence, </w:t>
      </w:r>
      <w:r>
        <w:rPr>
          <w:rFonts w:ascii="Garamond" w:eastAsia="Garamond" w:hAnsi="Garamond"/>
          <w:b/>
          <w:color w:val="000000"/>
          <w:spacing w:val="-10"/>
          <w:sz w:val="23"/>
        </w:rPr>
        <w:t>p. 487.</w:t>
      </w:r>
    </w:p>
    <w:p w:rsidR="00A1073F" w:rsidRDefault="00DF571E">
      <w:pPr>
        <w:numPr>
          <w:ilvl w:val="0"/>
          <w:numId w:val="62"/>
        </w:numPr>
        <w:tabs>
          <w:tab w:val="clear" w:pos="360"/>
          <w:tab w:val="left" w:pos="504"/>
        </w:tabs>
        <w:spacing w:before="8" w:line="275" w:lineRule="exact"/>
        <w:ind w:left="504" w:hanging="360"/>
        <w:jc w:val="both"/>
        <w:textAlignment w:val="baseline"/>
        <w:rPr>
          <w:rFonts w:ascii="Garamond" w:eastAsia="Garamond" w:hAnsi="Garamond"/>
          <w:b/>
          <w:color w:val="000000"/>
          <w:spacing w:val="-7"/>
          <w:sz w:val="23"/>
        </w:rPr>
      </w:pPr>
      <w:r>
        <w:rPr>
          <w:rFonts w:ascii="Garamond" w:eastAsia="Garamond" w:hAnsi="Garamond"/>
          <w:b/>
          <w:color w:val="000000"/>
          <w:spacing w:val="-7"/>
          <w:sz w:val="23"/>
        </w:rPr>
        <w:t xml:space="preserve">Hegel, quoted in Wells, </w:t>
      </w:r>
      <w:r>
        <w:rPr>
          <w:rFonts w:ascii="Garamond" w:eastAsia="Garamond" w:hAnsi="Garamond"/>
          <w:b/>
          <w:i/>
          <w:color w:val="000000"/>
          <w:spacing w:val="-7"/>
          <w:sz w:val="23"/>
        </w:rPr>
        <w:t xml:space="preserve">Process and Unreality, </w:t>
      </w:r>
      <w:r>
        <w:rPr>
          <w:rFonts w:ascii="Garamond" w:eastAsia="Garamond" w:hAnsi="Garamond"/>
          <w:b/>
          <w:color w:val="000000"/>
          <w:spacing w:val="-7"/>
          <w:sz w:val="23"/>
        </w:rPr>
        <w:t>p. 99.</w:t>
      </w:r>
    </w:p>
    <w:p w:rsidR="00A1073F" w:rsidRDefault="00DF571E">
      <w:pPr>
        <w:numPr>
          <w:ilvl w:val="0"/>
          <w:numId w:val="62"/>
        </w:numPr>
        <w:tabs>
          <w:tab w:val="clear" w:pos="360"/>
          <w:tab w:val="left" w:pos="504"/>
        </w:tabs>
        <w:spacing w:before="13" w:line="275" w:lineRule="exact"/>
        <w:ind w:left="504" w:hanging="360"/>
        <w:jc w:val="both"/>
        <w:textAlignment w:val="baseline"/>
        <w:rPr>
          <w:rFonts w:ascii="Garamond" w:eastAsia="Garamond" w:hAnsi="Garamond"/>
          <w:b/>
          <w:color w:val="000000"/>
          <w:spacing w:val="-8"/>
          <w:sz w:val="23"/>
        </w:rPr>
      </w:pPr>
      <w:r>
        <w:rPr>
          <w:rFonts w:ascii="Garamond" w:eastAsia="Garamond" w:hAnsi="Garamond"/>
          <w:b/>
          <w:color w:val="000000"/>
          <w:spacing w:val="-8"/>
          <w:sz w:val="23"/>
        </w:rPr>
        <w:t xml:space="preserve">Engels, </w:t>
      </w:r>
      <w:r>
        <w:rPr>
          <w:rFonts w:ascii="Garamond" w:eastAsia="Garamond" w:hAnsi="Garamond"/>
          <w:b/>
          <w:i/>
          <w:color w:val="000000"/>
          <w:spacing w:val="-8"/>
          <w:sz w:val="23"/>
        </w:rPr>
        <w:t xml:space="preserve">Anti-Duehring, </w:t>
      </w:r>
      <w:r>
        <w:rPr>
          <w:rFonts w:ascii="Garamond" w:eastAsia="Garamond" w:hAnsi="Garamond"/>
          <w:b/>
          <w:color w:val="000000"/>
          <w:spacing w:val="-8"/>
          <w:sz w:val="23"/>
        </w:rPr>
        <w:t>p. 154.</w:t>
      </w:r>
    </w:p>
    <w:p w:rsidR="00A1073F" w:rsidRDefault="00A1073F">
      <w:pPr>
        <w:sectPr w:rsidR="00A1073F">
          <w:pgSz w:w="11155" w:h="16406"/>
          <w:pgMar w:top="1120" w:right="1240" w:bottom="430" w:left="1955" w:header="720" w:footer="720" w:gutter="0"/>
          <w:cols w:space="720"/>
        </w:sectPr>
      </w:pPr>
    </w:p>
    <w:p w:rsidR="00A1073F" w:rsidRDefault="00DF571E">
      <w:pPr>
        <w:tabs>
          <w:tab w:val="right" w:pos="7344"/>
        </w:tabs>
        <w:spacing w:before="17" w:line="253" w:lineRule="exact"/>
        <w:ind w:left="2448"/>
        <w:textAlignment w:val="baseline"/>
        <w:rPr>
          <w:rFonts w:ascii="Garamond" w:eastAsia="Garamond" w:hAnsi="Garamond"/>
          <w:color w:val="000000"/>
        </w:rPr>
      </w:pPr>
      <w:r>
        <w:rPr>
          <w:rFonts w:ascii="Garamond" w:eastAsia="Garamond" w:hAnsi="Garamond"/>
          <w:color w:val="000000"/>
        </w:rPr>
        <w:t>NOTES TO PAGES 179-193</w:t>
      </w:r>
      <w:r>
        <w:rPr>
          <w:rFonts w:ascii="Garamond" w:eastAsia="Garamond" w:hAnsi="Garamond"/>
          <w:color w:val="000000"/>
        </w:rPr>
        <w:tab/>
        <w:t>525</w:t>
      </w:r>
    </w:p>
    <w:p w:rsidR="00A1073F" w:rsidRDefault="00DF571E">
      <w:pPr>
        <w:numPr>
          <w:ilvl w:val="0"/>
          <w:numId w:val="63"/>
        </w:numPr>
        <w:tabs>
          <w:tab w:val="clear" w:pos="360"/>
          <w:tab w:val="left" w:pos="432"/>
        </w:tabs>
        <w:spacing w:before="117" w:line="279" w:lineRule="exact"/>
        <w:ind w:left="432" w:hanging="360"/>
        <w:textAlignment w:val="baseline"/>
        <w:rPr>
          <w:rFonts w:ascii="Garamond" w:eastAsia="Garamond" w:hAnsi="Garamond"/>
          <w:color w:val="000000"/>
          <w:spacing w:val="3"/>
        </w:rPr>
      </w:pPr>
      <w:r>
        <w:rPr>
          <w:rFonts w:ascii="Garamond" w:eastAsia="Garamond" w:hAnsi="Garamond"/>
          <w:color w:val="000000"/>
          <w:spacing w:val="3"/>
        </w:rPr>
        <w:t xml:space="preserve">Fung, </w:t>
      </w:r>
      <w:r>
        <w:rPr>
          <w:rFonts w:ascii="Garamond" w:eastAsia="Garamond" w:hAnsi="Garamond"/>
          <w:i/>
          <w:color w:val="000000"/>
          <w:spacing w:val="3"/>
        </w:rPr>
        <w:t xml:space="preserve">A History of Chinese Philosophy, </w:t>
      </w:r>
      <w:r>
        <w:rPr>
          <w:rFonts w:ascii="Garamond" w:eastAsia="Garamond" w:hAnsi="Garamond"/>
          <w:color w:val="000000"/>
          <w:spacing w:val="3"/>
        </w:rPr>
        <w:t>Vol. 1, p. 389.</w:t>
      </w:r>
    </w:p>
    <w:p w:rsidR="00A1073F" w:rsidRDefault="00DF571E">
      <w:pPr>
        <w:numPr>
          <w:ilvl w:val="0"/>
          <w:numId w:val="63"/>
        </w:numPr>
        <w:tabs>
          <w:tab w:val="clear" w:pos="360"/>
          <w:tab w:val="left" w:pos="432"/>
        </w:tabs>
        <w:spacing w:line="254" w:lineRule="exact"/>
        <w:ind w:left="432" w:hanging="360"/>
        <w:textAlignment w:val="baseline"/>
        <w:rPr>
          <w:rFonts w:ascii="Garamond" w:eastAsia="Garamond" w:hAnsi="Garamond"/>
          <w:color w:val="000000"/>
          <w:spacing w:val="5"/>
        </w:rPr>
      </w:pPr>
      <w:r>
        <w:rPr>
          <w:rFonts w:ascii="Garamond" w:eastAsia="Garamond" w:hAnsi="Garamond"/>
          <w:color w:val="000000"/>
          <w:spacing w:val="5"/>
        </w:rPr>
        <w:t xml:space="preserve">Quoted in Randall, </w:t>
      </w:r>
      <w:r>
        <w:rPr>
          <w:rFonts w:ascii="Garamond" w:eastAsia="Garamond" w:hAnsi="Garamond"/>
          <w:i/>
          <w:color w:val="000000"/>
          <w:spacing w:val="5"/>
        </w:rPr>
        <w:t xml:space="preserve">Aristotle, </w:t>
      </w:r>
      <w:r>
        <w:rPr>
          <w:rFonts w:ascii="Garamond" w:eastAsia="Garamond" w:hAnsi="Garamond"/>
          <w:color w:val="000000"/>
          <w:spacing w:val="5"/>
        </w:rPr>
        <w:t>p. 218.</w:t>
      </w:r>
    </w:p>
    <w:p w:rsidR="00A1073F" w:rsidRDefault="00DF571E">
      <w:pPr>
        <w:numPr>
          <w:ilvl w:val="0"/>
          <w:numId w:val="63"/>
        </w:numPr>
        <w:tabs>
          <w:tab w:val="clear" w:pos="360"/>
          <w:tab w:val="left" w:pos="432"/>
        </w:tabs>
        <w:spacing w:before="47" w:line="258" w:lineRule="exact"/>
        <w:ind w:left="432" w:hanging="360"/>
        <w:textAlignment w:val="baseline"/>
        <w:rPr>
          <w:rFonts w:ascii="Garamond" w:eastAsia="Garamond" w:hAnsi="Garamond"/>
          <w:color w:val="000000"/>
          <w:spacing w:val="-3"/>
        </w:rPr>
      </w:pPr>
      <w:r>
        <w:rPr>
          <w:rFonts w:ascii="Garamond" w:eastAsia="Garamond" w:hAnsi="Garamond"/>
          <w:color w:val="000000"/>
          <w:spacing w:val="-3"/>
        </w:rPr>
        <w:t xml:space="preserve">Lenin, quoted in Leningrad Institute of Philosophy, </w:t>
      </w:r>
      <w:r>
        <w:rPr>
          <w:rFonts w:ascii="Garamond" w:eastAsia="Garamond" w:hAnsi="Garamond"/>
          <w:i/>
          <w:color w:val="000000"/>
          <w:spacing w:val="-3"/>
        </w:rPr>
        <w:t>A Textbook of Marxist Philosophy,</w:t>
      </w:r>
    </w:p>
    <w:p w:rsidR="00A1073F" w:rsidRDefault="00DF571E">
      <w:pPr>
        <w:spacing w:line="233" w:lineRule="exact"/>
        <w:ind w:left="432"/>
        <w:textAlignment w:val="baseline"/>
        <w:rPr>
          <w:rFonts w:ascii="Garamond" w:eastAsia="Garamond" w:hAnsi="Garamond"/>
          <w:color w:val="000000"/>
          <w:spacing w:val="3"/>
        </w:rPr>
      </w:pPr>
      <w:r>
        <w:rPr>
          <w:rFonts w:ascii="Garamond" w:eastAsia="Garamond" w:hAnsi="Garamond"/>
          <w:color w:val="000000"/>
          <w:spacing w:val="3"/>
        </w:rPr>
        <w:t>p. 381.</w:t>
      </w:r>
    </w:p>
    <w:p w:rsidR="00A1073F" w:rsidRDefault="00DF571E">
      <w:pPr>
        <w:numPr>
          <w:ilvl w:val="0"/>
          <w:numId w:val="63"/>
        </w:numPr>
        <w:tabs>
          <w:tab w:val="clear" w:pos="360"/>
          <w:tab w:val="left" w:pos="432"/>
        </w:tabs>
        <w:spacing w:before="20" w:line="253" w:lineRule="exact"/>
        <w:ind w:left="432" w:hanging="360"/>
        <w:textAlignment w:val="baseline"/>
        <w:rPr>
          <w:rFonts w:ascii="Garamond" w:eastAsia="Garamond" w:hAnsi="Garamond"/>
          <w:color w:val="000000"/>
          <w:spacing w:val="6"/>
        </w:rPr>
      </w:pPr>
      <w:r>
        <w:rPr>
          <w:rFonts w:ascii="Garamond" w:eastAsia="Garamond" w:hAnsi="Garamond"/>
          <w:color w:val="000000"/>
          <w:spacing w:val="6"/>
        </w:rPr>
        <w:t xml:space="preserve">Morgan, </w:t>
      </w:r>
      <w:r>
        <w:rPr>
          <w:rFonts w:ascii="Garamond" w:eastAsia="Garamond" w:hAnsi="Garamond"/>
          <w:i/>
          <w:color w:val="000000"/>
          <w:spacing w:val="6"/>
        </w:rPr>
        <w:t xml:space="preserve">Ancient Society, </w:t>
      </w:r>
      <w:r>
        <w:rPr>
          <w:rFonts w:ascii="Garamond" w:eastAsia="Garamond" w:hAnsi="Garamond"/>
          <w:color w:val="000000"/>
          <w:spacing w:val="6"/>
        </w:rPr>
        <w:t>p. 562.</w:t>
      </w:r>
    </w:p>
    <w:p w:rsidR="00A1073F" w:rsidRDefault="00DF571E">
      <w:pPr>
        <w:numPr>
          <w:ilvl w:val="0"/>
          <w:numId w:val="63"/>
        </w:numPr>
        <w:tabs>
          <w:tab w:val="clear" w:pos="360"/>
          <w:tab w:val="left" w:pos="432"/>
        </w:tabs>
        <w:spacing w:before="4" w:line="279" w:lineRule="exact"/>
        <w:ind w:left="432" w:hanging="360"/>
        <w:textAlignment w:val="baseline"/>
        <w:rPr>
          <w:rFonts w:ascii="Garamond" w:eastAsia="Garamond" w:hAnsi="Garamond"/>
          <w:color w:val="000000"/>
          <w:spacing w:val="1"/>
        </w:rPr>
      </w:pPr>
      <w:r>
        <w:rPr>
          <w:rFonts w:ascii="Garamond" w:eastAsia="Garamond" w:hAnsi="Garamond"/>
          <w:color w:val="000000"/>
          <w:spacing w:val="1"/>
        </w:rPr>
        <w:t xml:space="preserve">Marx, quoted in Bottomore and Rubel, </w:t>
      </w:r>
      <w:r>
        <w:rPr>
          <w:rFonts w:ascii="Garamond" w:eastAsia="Garamond" w:hAnsi="Garamond"/>
          <w:i/>
          <w:color w:val="000000"/>
          <w:spacing w:val="1"/>
        </w:rPr>
        <w:t xml:space="preserve">Karl Marx, </w:t>
      </w:r>
      <w:r>
        <w:rPr>
          <w:rFonts w:ascii="Garamond" w:eastAsia="Garamond" w:hAnsi="Garamond"/>
          <w:color w:val="000000"/>
          <w:spacing w:val="1"/>
        </w:rPr>
        <w:t>p. 246.</w:t>
      </w:r>
    </w:p>
    <w:p w:rsidR="00A1073F" w:rsidRDefault="00DF571E">
      <w:pPr>
        <w:numPr>
          <w:ilvl w:val="0"/>
          <w:numId w:val="63"/>
        </w:numPr>
        <w:tabs>
          <w:tab w:val="clear" w:pos="360"/>
          <w:tab w:val="left" w:pos="432"/>
        </w:tabs>
        <w:spacing w:line="255" w:lineRule="exact"/>
        <w:ind w:left="432" w:hanging="360"/>
        <w:textAlignment w:val="baseline"/>
        <w:rPr>
          <w:rFonts w:ascii="Garamond" w:eastAsia="Garamond" w:hAnsi="Garamond"/>
          <w:color w:val="000000"/>
          <w:spacing w:val="8"/>
        </w:rPr>
      </w:pPr>
      <w:r>
        <w:rPr>
          <w:rFonts w:ascii="Garamond" w:eastAsia="Garamond" w:hAnsi="Garamond"/>
          <w:color w:val="000000"/>
          <w:spacing w:val="8"/>
        </w:rPr>
        <w:t xml:space="preserve">Marx, </w:t>
      </w:r>
      <w:r>
        <w:rPr>
          <w:rFonts w:ascii="Garamond" w:eastAsia="Garamond" w:hAnsi="Garamond"/>
          <w:i/>
          <w:color w:val="000000"/>
          <w:spacing w:val="8"/>
        </w:rPr>
        <w:t xml:space="preserve">Capital, </w:t>
      </w:r>
      <w:r>
        <w:rPr>
          <w:rFonts w:ascii="Garamond" w:eastAsia="Garamond" w:hAnsi="Garamond"/>
          <w:color w:val="000000"/>
          <w:spacing w:val="8"/>
        </w:rPr>
        <w:t>Vol. 1, p. 837.</w:t>
      </w:r>
    </w:p>
    <w:p w:rsidR="00A1073F" w:rsidRDefault="00DF571E">
      <w:pPr>
        <w:numPr>
          <w:ilvl w:val="0"/>
          <w:numId w:val="63"/>
        </w:numPr>
        <w:tabs>
          <w:tab w:val="clear" w:pos="360"/>
          <w:tab w:val="left" w:pos="432"/>
        </w:tabs>
        <w:spacing w:before="9" w:line="279" w:lineRule="exact"/>
        <w:ind w:left="432" w:hanging="360"/>
        <w:textAlignment w:val="baseline"/>
        <w:rPr>
          <w:rFonts w:ascii="Garamond" w:eastAsia="Garamond" w:hAnsi="Garamond"/>
          <w:color w:val="000000"/>
        </w:rPr>
      </w:pPr>
      <w:r>
        <w:rPr>
          <w:rFonts w:ascii="Garamond" w:eastAsia="Garamond" w:hAnsi="Garamond"/>
          <w:color w:val="000000"/>
        </w:rPr>
        <w:t xml:space="preserve">Mao, "On Protracted War," </w:t>
      </w:r>
      <w:r>
        <w:rPr>
          <w:rFonts w:ascii="Garamond" w:eastAsia="Garamond" w:hAnsi="Garamond"/>
          <w:i/>
          <w:color w:val="000000"/>
        </w:rPr>
        <w:t xml:space="preserve">Selected Works, </w:t>
      </w:r>
      <w:r>
        <w:rPr>
          <w:rFonts w:ascii="Garamond" w:eastAsia="Garamond" w:hAnsi="Garamond"/>
          <w:color w:val="000000"/>
        </w:rPr>
        <w:t>Vol. 2, pp. 136-37, 138, 143.</w:t>
      </w:r>
    </w:p>
    <w:p w:rsidR="00A1073F" w:rsidRDefault="00DF571E">
      <w:pPr>
        <w:numPr>
          <w:ilvl w:val="0"/>
          <w:numId w:val="63"/>
        </w:numPr>
        <w:tabs>
          <w:tab w:val="clear" w:pos="360"/>
          <w:tab w:val="left" w:pos="432"/>
        </w:tabs>
        <w:spacing w:line="269" w:lineRule="exact"/>
        <w:ind w:left="432" w:hanging="360"/>
        <w:textAlignment w:val="baseline"/>
        <w:rPr>
          <w:rFonts w:ascii="Garamond" w:eastAsia="Garamond" w:hAnsi="Garamond"/>
          <w:color w:val="000000"/>
          <w:spacing w:val="3"/>
        </w:rPr>
      </w:pPr>
      <w:r>
        <w:rPr>
          <w:rFonts w:ascii="Garamond" w:eastAsia="Garamond" w:hAnsi="Garamond"/>
          <w:color w:val="000000"/>
          <w:spacing w:val="3"/>
        </w:rPr>
        <w:t xml:space="preserve">Lenin, "Karl Marx," </w:t>
      </w:r>
      <w:r>
        <w:rPr>
          <w:rFonts w:ascii="Garamond" w:eastAsia="Garamond" w:hAnsi="Garamond"/>
          <w:i/>
          <w:color w:val="000000"/>
          <w:spacing w:val="3"/>
        </w:rPr>
        <w:t xml:space="preserve">Selected Works, </w:t>
      </w:r>
      <w:r>
        <w:rPr>
          <w:rFonts w:ascii="Garamond" w:eastAsia="Garamond" w:hAnsi="Garamond"/>
          <w:color w:val="000000"/>
          <w:spacing w:val="3"/>
        </w:rPr>
        <w:t>Vol. 11, p. 17.</w:t>
      </w:r>
    </w:p>
    <w:p w:rsidR="00A1073F" w:rsidRDefault="00DF571E">
      <w:pPr>
        <w:numPr>
          <w:ilvl w:val="0"/>
          <w:numId w:val="63"/>
        </w:numPr>
        <w:tabs>
          <w:tab w:val="clear" w:pos="360"/>
          <w:tab w:val="left" w:pos="432"/>
        </w:tabs>
        <w:spacing w:line="268" w:lineRule="exact"/>
        <w:ind w:left="432" w:hanging="360"/>
        <w:textAlignment w:val="baseline"/>
        <w:rPr>
          <w:rFonts w:ascii="Garamond" w:eastAsia="Garamond" w:hAnsi="Garamond"/>
          <w:color w:val="000000"/>
          <w:spacing w:val="3"/>
        </w:rPr>
      </w:pPr>
      <w:r>
        <w:rPr>
          <w:rFonts w:ascii="Garamond" w:eastAsia="Garamond" w:hAnsi="Garamond"/>
          <w:color w:val="000000"/>
          <w:spacing w:val="3"/>
        </w:rPr>
        <w:t xml:space="preserve">Quoted in Marcuse, </w:t>
      </w:r>
      <w:r>
        <w:rPr>
          <w:rFonts w:ascii="Garamond" w:eastAsia="Garamond" w:hAnsi="Garamond"/>
          <w:i/>
          <w:color w:val="000000"/>
          <w:spacing w:val="3"/>
        </w:rPr>
        <w:t xml:space="preserve">Eros and Civilization, </w:t>
      </w:r>
      <w:r>
        <w:rPr>
          <w:rFonts w:ascii="Garamond" w:eastAsia="Garamond" w:hAnsi="Garamond"/>
          <w:color w:val="000000"/>
          <w:spacing w:val="3"/>
        </w:rPr>
        <w:t>p. 111.</w:t>
      </w:r>
    </w:p>
    <w:p w:rsidR="00A1073F" w:rsidRDefault="00DF571E">
      <w:pPr>
        <w:numPr>
          <w:ilvl w:val="0"/>
          <w:numId w:val="63"/>
        </w:numPr>
        <w:tabs>
          <w:tab w:val="clear" w:pos="360"/>
          <w:tab w:val="left" w:pos="432"/>
        </w:tabs>
        <w:spacing w:line="274" w:lineRule="exact"/>
        <w:ind w:left="432" w:hanging="360"/>
        <w:textAlignment w:val="baseline"/>
        <w:rPr>
          <w:rFonts w:ascii="Garamond" w:eastAsia="Garamond" w:hAnsi="Garamond"/>
          <w:color w:val="000000"/>
          <w:spacing w:val="5"/>
        </w:rPr>
      </w:pPr>
      <w:r>
        <w:rPr>
          <w:rFonts w:ascii="Garamond" w:eastAsia="Garamond" w:hAnsi="Garamond"/>
          <w:color w:val="000000"/>
          <w:spacing w:val="5"/>
        </w:rPr>
        <w:t xml:space="preserve">Popper, </w:t>
      </w:r>
      <w:r>
        <w:rPr>
          <w:rFonts w:ascii="Garamond" w:eastAsia="Garamond" w:hAnsi="Garamond"/>
          <w:i/>
          <w:color w:val="000000"/>
          <w:spacing w:val="5"/>
        </w:rPr>
        <w:t xml:space="preserve">Conjectures and Refutations, </w:t>
      </w:r>
      <w:r>
        <w:rPr>
          <w:rFonts w:ascii="Garamond" w:eastAsia="Garamond" w:hAnsi="Garamond"/>
          <w:color w:val="000000"/>
          <w:spacing w:val="5"/>
        </w:rPr>
        <w:t>p. 313.</w:t>
      </w:r>
    </w:p>
    <w:p w:rsidR="00A1073F" w:rsidRDefault="00DF571E">
      <w:pPr>
        <w:numPr>
          <w:ilvl w:val="0"/>
          <w:numId w:val="63"/>
        </w:numPr>
        <w:tabs>
          <w:tab w:val="clear" w:pos="360"/>
          <w:tab w:val="left" w:pos="432"/>
        </w:tabs>
        <w:spacing w:line="274" w:lineRule="exact"/>
        <w:ind w:left="432" w:hanging="360"/>
        <w:textAlignment w:val="baseline"/>
        <w:rPr>
          <w:rFonts w:ascii="Garamond" w:eastAsia="Garamond" w:hAnsi="Garamond"/>
          <w:color w:val="000000"/>
          <w:spacing w:val="1"/>
        </w:rPr>
      </w:pPr>
      <w:r>
        <w:rPr>
          <w:rFonts w:ascii="Garamond" w:eastAsia="Garamond" w:hAnsi="Garamond"/>
          <w:color w:val="000000"/>
          <w:spacing w:val="1"/>
        </w:rPr>
        <w:t xml:space="preserve">Hegel, quoted in Lenin, </w:t>
      </w:r>
      <w:r>
        <w:rPr>
          <w:rFonts w:ascii="Garamond" w:eastAsia="Garamond" w:hAnsi="Garamond"/>
          <w:i/>
          <w:color w:val="000000"/>
          <w:spacing w:val="1"/>
        </w:rPr>
        <w:t xml:space="preserve">Philosophical Notebooks, </w:t>
      </w:r>
      <w:r>
        <w:rPr>
          <w:rFonts w:ascii="Garamond" w:eastAsia="Garamond" w:hAnsi="Garamond"/>
          <w:color w:val="000000"/>
          <w:spacing w:val="1"/>
        </w:rPr>
        <w:t>p. 230.</w:t>
      </w:r>
    </w:p>
    <w:p w:rsidR="00A1073F" w:rsidRDefault="00DF571E">
      <w:pPr>
        <w:numPr>
          <w:ilvl w:val="0"/>
          <w:numId w:val="63"/>
        </w:numPr>
        <w:tabs>
          <w:tab w:val="clear" w:pos="360"/>
          <w:tab w:val="left" w:pos="432"/>
        </w:tabs>
        <w:spacing w:before="4" w:line="279" w:lineRule="exact"/>
        <w:ind w:left="432" w:hanging="360"/>
        <w:textAlignment w:val="baseline"/>
        <w:rPr>
          <w:rFonts w:ascii="Garamond" w:eastAsia="Garamond" w:hAnsi="Garamond"/>
          <w:color w:val="000000"/>
          <w:spacing w:val="2"/>
        </w:rPr>
      </w:pPr>
      <w:r>
        <w:rPr>
          <w:rFonts w:ascii="Garamond" w:eastAsia="Garamond" w:hAnsi="Garamond"/>
          <w:color w:val="000000"/>
          <w:spacing w:val="2"/>
        </w:rPr>
        <w:t xml:space="preserve">Marx, quoted in Lenin, "Karl Marx," </w:t>
      </w:r>
      <w:r>
        <w:rPr>
          <w:rFonts w:ascii="Garamond" w:eastAsia="Garamond" w:hAnsi="Garamond"/>
          <w:i/>
          <w:color w:val="000000"/>
          <w:spacing w:val="2"/>
        </w:rPr>
        <w:t xml:space="preserve">Selected Works, </w:t>
      </w:r>
      <w:r>
        <w:rPr>
          <w:rFonts w:ascii="Garamond" w:eastAsia="Garamond" w:hAnsi="Garamond"/>
          <w:color w:val="000000"/>
          <w:spacing w:val="2"/>
        </w:rPr>
        <w:t>Vol. II, p. 18.</w:t>
      </w:r>
    </w:p>
    <w:p w:rsidR="00A1073F" w:rsidRDefault="00DF571E">
      <w:pPr>
        <w:numPr>
          <w:ilvl w:val="0"/>
          <w:numId w:val="63"/>
        </w:numPr>
        <w:tabs>
          <w:tab w:val="clear" w:pos="360"/>
          <w:tab w:val="left" w:pos="432"/>
        </w:tabs>
        <w:spacing w:line="266" w:lineRule="exact"/>
        <w:ind w:left="432" w:right="72" w:hanging="360"/>
        <w:textAlignment w:val="baseline"/>
        <w:rPr>
          <w:rFonts w:ascii="Garamond" w:eastAsia="Garamond" w:hAnsi="Garamond"/>
          <w:color w:val="000000"/>
        </w:rPr>
      </w:pPr>
      <w:r>
        <w:rPr>
          <w:rFonts w:ascii="Garamond" w:eastAsia="Garamond" w:hAnsi="Garamond"/>
          <w:color w:val="000000"/>
        </w:rPr>
        <w:t xml:space="preserve">Lenin, </w:t>
      </w:r>
      <w:r>
        <w:rPr>
          <w:rFonts w:ascii="Garamond" w:eastAsia="Garamond" w:hAnsi="Garamond"/>
          <w:i/>
          <w:color w:val="000000"/>
        </w:rPr>
        <w:t xml:space="preserve">What </w:t>
      </w:r>
      <w:r>
        <w:rPr>
          <w:rFonts w:ascii="Garamond" w:eastAsia="Garamond" w:hAnsi="Garamond"/>
          <w:color w:val="000000"/>
        </w:rPr>
        <w:t xml:space="preserve">the </w:t>
      </w:r>
      <w:r>
        <w:rPr>
          <w:rFonts w:ascii="Garamond" w:eastAsia="Garamond" w:hAnsi="Garamond"/>
          <w:i/>
          <w:color w:val="000000"/>
        </w:rPr>
        <w:t xml:space="preserve">"Friends of the People" Arc and How They Fight the Social-Democrats, Selected Works, </w:t>
      </w:r>
      <w:r>
        <w:rPr>
          <w:rFonts w:ascii="Garamond" w:eastAsia="Garamond" w:hAnsi="Garamond"/>
          <w:color w:val="000000"/>
        </w:rPr>
        <w:t>Vol. 11, p. 447.</w:t>
      </w:r>
    </w:p>
    <w:p w:rsidR="00A1073F" w:rsidRDefault="00DF571E">
      <w:pPr>
        <w:numPr>
          <w:ilvl w:val="0"/>
          <w:numId w:val="63"/>
        </w:numPr>
        <w:tabs>
          <w:tab w:val="clear" w:pos="360"/>
          <w:tab w:val="left" w:pos="432"/>
        </w:tabs>
        <w:spacing w:line="273" w:lineRule="exact"/>
        <w:ind w:left="432" w:hanging="360"/>
        <w:textAlignment w:val="baseline"/>
        <w:rPr>
          <w:rFonts w:ascii="Garamond" w:eastAsia="Garamond" w:hAnsi="Garamond"/>
          <w:color w:val="000000"/>
          <w:spacing w:val="6"/>
        </w:rPr>
      </w:pPr>
      <w:r>
        <w:rPr>
          <w:rFonts w:ascii="Garamond" w:eastAsia="Garamond" w:hAnsi="Garamond"/>
          <w:color w:val="000000"/>
          <w:spacing w:val="6"/>
        </w:rPr>
        <w:t xml:space="preserve">Wetter, </w:t>
      </w:r>
      <w:r>
        <w:rPr>
          <w:rFonts w:ascii="Garamond" w:eastAsia="Garamond" w:hAnsi="Garamond"/>
          <w:i/>
          <w:color w:val="000000"/>
          <w:spacing w:val="6"/>
        </w:rPr>
        <w:t xml:space="preserve">Dialectical Materialism, </w:t>
      </w:r>
      <w:r>
        <w:rPr>
          <w:rFonts w:ascii="Garamond" w:eastAsia="Garamond" w:hAnsi="Garamond"/>
          <w:color w:val="000000"/>
          <w:spacing w:val="6"/>
        </w:rPr>
        <w:t>p. 364.</w:t>
      </w:r>
    </w:p>
    <w:p w:rsidR="00A1073F" w:rsidRDefault="00DF571E">
      <w:pPr>
        <w:numPr>
          <w:ilvl w:val="0"/>
          <w:numId w:val="63"/>
        </w:numPr>
        <w:tabs>
          <w:tab w:val="clear" w:pos="360"/>
          <w:tab w:val="left" w:pos="432"/>
        </w:tabs>
        <w:spacing w:line="279" w:lineRule="exact"/>
        <w:ind w:left="432" w:hanging="360"/>
        <w:textAlignment w:val="baseline"/>
        <w:rPr>
          <w:rFonts w:ascii="Garamond" w:eastAsia="Garamond" w:hAnsi="Garamond"/>
          <w:color w:val="000000"/>
          <w:spacing w:val="4"/>
        </w:rPr>
      </w:pPr>
      <w:r>
        <w:rPr>
          <w:rFonts w:ascii="Garamond" w:eastAsia="Garamond" w:hAnsi="Garamond"/>
          <w:color w:val="000000"/>
          <w:spacing w:val="4"/>
        </w:rPr>
        <w:t xml:space="preserve">Fromm, </w:t>
      </w:r>
      <w:r>
        <w:rPr>
          <w:rFonts w:ascii="Garamond" w:eastAsia="Garamond" w:hAnsi="Garamond"/>
          <w:i/>
          <w:color w:val="000000"/>
          <w:spacing w:val="4"/>
        </w:rPr>
        <w:t xml:space="preserve">Marx's Concept of Man, </w:t>
      </w:r>
      <w:r>
        <w:rPr>
          <w:rFonts w:ascii="Garamond" w:eastAsia="Garamond" w:hAnsi="Garamond"/>
          <w:color w:val="000000"/>
          <w:spacing w:val="4"/>
        </w:rPr>
        <w:t>p. 172.</w:t>
      </w:r>
    </w:p>
    <w:p w:rsidR="00A1073F" w:rsidRDefault="00DF571E">
      <w:pPr>
        <w:numPr>
          <w:ilvl w:val="0"/>
          <w:numId w:val="63"/>
        </w:numPr>
        <w:tabs>
          <w:tab w:val="clear" w:pos="360"/>
          <w:tab w:val="left" w:pos="432"/>
        </w:tabs>
        <w:spacing w:line="278" w:lineRule="exact"/>
        <w:ind w:left="432" w:hanging="360"/>
        <w:textAlignment w:val="baseline"/>
        <w:rPr>
          <w:rFonts w:ascii="Garamond" w:eastAsia="Garamond" w:hAnsi="Garamond"/>
          <w:color w:val="000000"/>
          <w:spacing w:val="7"/>
        </w:rPr>
      </w:pPr>
      <w:r>
        <w:rPr>
          <w:rFonts w:ascii="Garamond" w:eastAsia="Garamond" w:hAnsi="Garamond"/>
          <w:color w:val="000000"/>
          <w:spacing w:val="7"/>
        </w:rPr>
        <w:t xml:space="preserve">Engels, </w:t>
      </w:r>
      <w:r>
        <w:rPr>
          <w:rFonts w:ascii="Garamond" w:eastAsia="Garamond" w:hAnsi="Garamond"/>
          <w:i/>
          <w:color w:val="000000"/>
          <w:spacing w:val="7"/>
        </w:rPr>
        <w:t xml:space="preserve">Anti-Duehring, </w:t>
      </w:r>
      <w:r>
        <w:rPr>
          <w:rFonts w:ascii="Garamond" w:eastAsia="Garamond" w:hAnsi="Garamond"/>
          <w:color w:val="000000"/>
          <w:spacing w:val="7"/>
        </w:rPr>
        <w:t>p. 160.</w:t>
      </w:r>
    </w:p>
    <w:p w:rsidR="00A1073F" w:rsidRDefault="00DF571E">
      <w:pPr>
        <w:numPr>
          <w:ilvl w:val="0"/>
          <w:numId w:val="63"/>
        </w:numPr>
        <w:tabs>
          <w:tab w:val="clear" w:pos="360"/>
          <w:tab w:val="left" w:pos="432"/>
        </w:tabs>
        <w:spacing w:before="16" w:line="253" w:lineRule="exact"/>
        <w:ind w:left="432" w:hanging="360"/>
        <w:textAlignment w:val="baseline"/>
        <w:rPr>
          <w:rFonts w:ascii="Garamond" w:eastAsia="Garamond" w:hAnsi="Garamond"/>
          <w:color w:val="000000"/>
          <w:spacing w:val="8"/>
        </w:rPr>
      </w:pPr>
      <w:r>
        <w:rPr>
          <w:rFonts w:ascii="Garamond" w:eastAsia="Garamond" w:hAnsi="Garamond"/>
          <w:color w:val="000000"/>
          <w:spacing w:val="8"/>
        </w:rPr>
        <w:t>Ibid., p. 159.</w:t>
      </w:r>
    </w:p>
    <w:p w:rsidR="00A1073F" w:rsidRDefault="00DF571E">
      <w:pPr>
        <w:numPr>
          <w:ilvl w:val="0"/>
          <w:numId w:val="63"/>
        </w:numPr>
        <w:tabs>
          <w:tab w:val="clear" w:pos="360"/>
          <w:tab w:val="left" w:pos="432"/>
        </w:tabs>
        <w:spacing w:line="278" w:lineRule="exact"/>
        <w:ind w:left="432" w:hanging="360"/>
        <w:textAlignment w:val="baseline"/>
        <w:rPr>
          <w:rFonts w:ascii="Garamond" w:eastAsia="Garamond" w:hAnsi="Garamond"/>
          <w:color w:val="000000"/>
          <w:spacing w:val="2"/>
        </w:rPr>
      </w:pPr>
      <w:r>
        <w:rPr>
          <w:rFonts w:ascii="Garamond" w:eastAsia="Garamond" w:hAnsi="Garamond"/>
          <w:color w:val="000000"/>
          <w:spacing w:val="2"/>
        </w:rPr>
        <w:t xml:space="preserve">Hegel, quoted in Lenin, </w:t>
      </w:r>
      <w:r>
        <w:rPr>
          <w:rFonts w:ascii="Garamond" w:eastAsia="Garamond" w:hAnsi="Garamond"/>
          <w:i/>
          <w:color w:val="000000"/>
          <w:spacing w:val="2"/>
        </w:rPr>
        <w:t xml:space="preserve">Philosophical Notebooks, </w:t>
      </w:r>
      <w:r>
        <w:rPr>
          <w:rFonts w:ascii="Garamond" w:eastAsia="Garamond" w:hAnsi="Garamond"/>
          <w:color w:val="000000"/>
          <w:spacing w:val="2"/>
        </w:rPr>
        <w:t>p. 229.</w:t>
      </w:r>
    </w:p>
    <w:p w:rsidR="00A1073F" w:rsidRDefault="00DF571E">
      <w:pPr>
        <w:spacing w:before="331" w:line="250" w:lineRule="exact"/>
        <w:ind w:left="72"/>
        <w:textAlignment w:val="baseline"/>
        <w:rPr>
          <w:rFonts w:ascii="Garamond" w:eastAsia="Garamond" w:hAnsi="Garamond"/>
          <w:color w:val="000000"/>
          <w:spacing w:val="15"/>
        </w:rPr>
      </w:pPr>
      <w:r>
        <w:rPr>
          <w:rFonts w:ascii="Garamond" w:eastAsia="Garamond" w:hAnsi="Garamond"/>
          <w:color w:val="000000"/>
          <w:spacing w:val="15"/>
        </w:rPr>
        <w:t>NOTES TO CHAPTER 9</w:t>
      </w:r>
    </w:p>
    <w:p w:rsidR="00A1073F" w:rsidRDefault="00DF571E">
      <w:pPr>
        <w:numPr>
          <w:ilvl w:val="0"/>
          <w:numId w:val="64"/>
        </w:numPr>
        <w:tabs>
          <w:tab w:val="clear" w:pos="216"/>
          <w:tab w:val="left" w:pos="432"/>
        </w:tabs>
        <w:spacing w:before="213" w:line="279" w:lineRule="exact"/>
        <w:ind w:left="432" w:right="72" w:hanging="216"/>
        <w:textAlignment w:val="baseline"/>
        <w:rPr>
          <w:rFonts w:ascii="Garamond" w:eastAsia="Garamond" w:hAnsi="Garamond"/>
          <w:color w:val="000000"/>
        </w:rPr>
      </w:pPr>
      <w:r>
        <w:pict>
          <v:line id="_x0000_s1048" style="position:absolute;left:0;text-align:left;z-index:251696640;mso-position-horizontal-relative:page;mso-position-vertical-relative:page" from="57.25pt,371.3pt" to="190.35pt,371.3pt" strokeweight=".7pt">
            <w10:wrap anchorx="page" anchory="page"/>
          </v:line>
        </w:pict>
      </w:r>
      <w:r>
        <w:rPr>
          <w:rFonts w:ascii="Garamond" w:eastAsia="Garamond" w:hAnsi="Garamond"/>
          <w:color w:val="000000"/>
        </w:rPr>
        <w:t xml:space="preserve">Lenin, quoted in V. P. Rozhin, "Lenin and the Problems of the Marxist Theory of Development," </w:t>
      </w:r>
      <w:r>
        <w:rPr>
          <w:rFonts w:ascii="Garamond" w:eastAsia="Garamond" w:hAnsi="Garamond"/>
          <w:i/>
          <w:color w:val="000000"/>
        </w:rPr>
        <w:t xml:space="preserve">Soviet Studies in Philosophy, </w:t>
      </w:r>
      <w:r>
        <w:rPr>
          <w:rFonts w:ascii="Garamond" w:eastAsia="Garamond" w:hAnsi="Garamond"/>
          <w:color w:val="000000"/>
        </w:rPr>
        <w:t>Summer 1970, p. 49.</w:t>
      </w:r>
    </w:p>
    <w:p w:rsidR="00A1073F" w:rsidRDefault="00DF571E">
      <w:pPr>
        <w:numPr>
          <w:ilvl w:val="0"/>
          <w:numId w:val="64"/>
        </w:numPr>
        <w:tabs>
          <w:tab w:val="clear" w:pos="216"/>
          <w:tab w:val="left" w:pos="432"/>
        </w:tabs>
        <w:spacing w:line="278" w:lineRule="exact"/>
        <w:ind w:left="432" w:hanging="216"/>
        <w:textAlignment w:val="baseline"/>
        <w:rPr>
          <w:rFonts w:ascii="Garamond" w:eastAsia="Garamond" w:hAnsi="Garamond"/>
          <w:color w:val="000000"/>
          <w:spacing w:val="8"/>
        </w:rPr>
      </w:pPr>
      <w:r>
        <w:rPr>
          <w:rFonts w:ascii="Garamond" w:eastAsia="Garamond" w:hAnsi="Garamond"/>
          <w:color w:val="000000"/>
          <w:spacing w:val="8"/>
        </w:rPr>
        <w:t>Lenin, quoted in ibid., p. 48.</w:t>
      </w:r>
    </w:p>
    <w:p w:rsidR="00A1073F" w:rsidRDefault="00DF571E">
      <w:pPr>
        <w:numPr>
          <w:ilvl w:val="0"/>
          <w:numId w:val="64"/>
        </w:numPr>
        <w:tabs>
          <w:tab w:val="clear" w:pos="216"/>
          <w:tab w:val="left" w:pos="432"/>
        </w:tabs>
        <w:spacing w:line="274" w:lineRule="exact"/>
        <w:ind w:left="432" w:hanging="216"/>
        <w:textAlignment w:val="baseline"/>
        <w:rPr>
          <w:rFonts w:ascii="Garamond" w:eastAsia="Garamond" w:hAnsi="Garamond"/>
          <w:color w:val="000000"/>
          <w:spacing w:val="4"/>
        </w:rPr>
      </w:pPr>
      <w:r>
        <w:rPr>
          <w:rFonts w:ascii="Garamond" w:eastAsia="Garamond" w:hAnsi="Garamond"/>
          <w:color w:val="000000"/>
          <w:spacing w:val="4"/>
        </w:rPr>
        <w:t xml:space="preserve">Lenin, </w:t>
      </w:r>
      <w:r>
        <w:rPr>
          <w:rFonts w:ascii="Garamond" w:eastAsia="Garamond" w:hAnsi="Garamond"/>
          <w:i/>
          <w:color w:val="000000"/>
          <w:spacing w:val="4"/>
        </w:rPr>
        <w:t xml:space="preserve">Philosophical Notebooks, </w:t>
      </w:r>
      <w:r>
        <w:rPr>
          <w:rFonts w:ascii="Garamond" w:eastAsia="Garamond" w:hAnsi="Garamond"/>
          <w:color w:val="000000"/>
          <w:spacing w:val="4"/>
        </w:rPr>
        <w:t>p. 223.</w:t>
      </w:r>
    </w:p>
    <w:p w:rsidR="00A1073F" w:rsidRDefault="00DF571E">
      <w:pPr>
        <w:numPr>
          <w:ilvl w:val="0"/>
          <w:numId w:val="64"/>
        </w:numPr>
        <w:tabs>
          <w:tab w:val="clear" w:pos="216"/>
          <w:tab w:val="left" w:pos="432"/>
        </w:tabs>
        <w:spacing w:before="20" w:line="253" w:lineRule="exact"/>
        <w:ind w:left="432" w:hanging="216"/>
        <w:textAlignment w:val="baseline"/>
        <w:rPr>
          <w:rFonts w:ascii="Garamond" w:eastAsia="Garamond" w:hAnsi="Garamond"/>
          <w:color w:val="000000"/>
          <w:spacing w:val="6"/>
        </w:rPr>
      </w:pPr>
      <w:r>
        <w:rPr>
          <w:rFonts w:ascii="Garamond" w:eastAsia="Garamond" w:hAnsi="Garamond"/>
          <w:color w:val="000000"/>
          <w:spacing w:val="6"/>
        </w:rPr>
        <w:t xml:space="preserve">Lenin, </w:t>
      </w:r>
      <w:r>
        <w:rPr>
          <w:rFonts w:ascii="Garamond" w:eastAsia="Garamond" w:hAnsi="Garamond"/>
          <w:i/>
          <w:color w:val="000000"/>
          <w:spacing w:val="6"/>
        </w:rPr>
        <w:t xml:space="preserve">Selected Works, </w:t>
      </w:r>
      <w:r>
        <w:rPr>
          <w:rFonts w:ascii="Garamond" w:eastAsia="Garamond" w:hAnsi="Garamond"/>
          <w:color w:val="000000"/>
          <w:spacing w:val="6"/>
        </w:rPr>
        <w:t>Vol. 11, pp. 81-82.</w:t>
      </w:r>
    </w:p>
    <w:p w:rsidR="00A1073F" w:rsidRDefault="00DF571E">
      <w:pPr>
        <w:numPr>
          <w:ilvl w:val="0"/>
          <w:numId w:val="64"/>
        </w:numPr>
        <w:tabs>
          <w:tab w:val="clear" w:pos="216"/>
          <w:tab w:val="left" w:pos="432"/>
        </w:tabs>
        <w:spacing w:before="5" w:line="279" w:lineRule="exact"/>
        <w:ind w:left="432" w:hanging="216"/>
        <w:textAlignment w:val="baseline"/>
        <w:rPr>
          <w:rFonts w:ascii="Garamond" w:eastAsia="Garamond" w:hAnsi="Garamond"/>
          <w:color w:val="000000"/>
          <w:spacing w:val="8"/>
        </w:rPr>
      </w:pPr>
      <w:r>
        <w:rPr>
          <w:rFonts w:ascii="Garamond" w:eastAsia="Garamond" w:hAnsi="Garamond"/>
          <w:color w:val="000000"/>
          <w:spacing w:val="8"/>
        </w:rPr>
        <w:t xml:space="preserve">Engels, </w:t>
      </w:r>
      <w:r>
        <w:rPr>
          <w:rFonts w:ascii="Garamond" w:eastAsia="Garamond" w:hAnsi="Garamond"/>
          <w:i/>
          <w:color w:val="000000"/>
          <w:spacing w:val="8"/>
        </w:rPr>
        <w:t xml:space="preserve">Anti-Duehring, </w:t>
      </w:r>
      <w:r>
        <w:rPr>
          <w:rFonts w:ascii="Garamond" w:eastAsia="Garamond" w:hAnsi="Garamond"/>
          <w:color w:val="000000"/>
          <w:spacing w:val="8"/>
        </w:rPr>
        <w:t>p. 17.</w:t>
      </w:r>
    </w:p>
    <w:p w:rsidR="00A1073F" w:rsidRDefault="00DF571E">
      <w:pPr>
        <w:numPr>
          <w:ilvl w:val="0"/>
          <w:numId w:val="64"/>
        </w:numPr>
        <w:tabs>
          <w:tab w:val="clear" w:pos="216"/>
          <w:tab w:val="left" w:pos="432"/>
        </w:tabs>
        <w:spacing w:line="273" w:lineRule="exact"/>
        <w:ind w:left="432" w:hanging="216"/>
        <w:textAlignment w:val="baseline"/>
        <w:rPr>
          <w:rFonts w:ascii="Garamond" w:eastAsia="Garamond" w:hAnsi="Garamond"/>
          <w:color w:val="000000"/>
          <w:spacing w:val="6"/>
        </w:rPr>
      </w:pPr>
      <w:r>
        <w:rPr>
          <w:rFonts w:ascii="Garamond" w:eastAsia="Garamond" w:hAnsi="Garamond"/>
          <w:color w:val="000000"/>
          <w:spacing w:val="6"/>
        </w:rPr>
        <w:t xml:space="preserve">Engels, </w:t>
      </w:r>
      <w:r>
        <w:rPr>
          <w:rFonts w:ascii="Garamond" w:eastAsia="Garamond" w:hAnsi="Garamond"/>
          <w:i/>
          <w:color w:val="000000"/>
          <w:spacing w:val="6"/>
        </w:rPr>
        <w:t xml:space="preserve">Dialectics of Nature, </w:t>
      </w:r>
      <w:r>
        <w:rPr>
          <w:rFonts w:ascii="Garamond" w:eastAsia="Garamond" w:hAnsi="Garamond"/>
          <w:color w:val="000000"/>
          <w:spacing w:val="6"/>
        </w:rPr>
        <w:t>p. 224.</w:t>
      </w:r>
    </w:p>
    <w:p w:rsidR="00A1073F" w:rsidRDefault="00DF571E">
      <w:pPr>
        <w:spacing w:before="365" w:line="244" w:lineRule="exact"/>
        <w:ind w:left="72"/>
        <w:textAlignment w:val="baseline"/>
        <w:rPr>
          <w:rFonts w:ascii="Garamond" w:eastAsia="Garamond" w:hAnsi="Garamond"/>
          <w:color w:val="000000"/>
          <w:spacing w:val="14"/>
        </w:rPr>
      </w:pPr>
      <w:r>
        <w:rPr>
          <w:rFonts w:ascii="Garamond" w:eastAsia="Garamond" w:hAnsi="Garamond"/>
          <w:color w:val="000000"/>
          <w:spacing w:val="14"/>
        </w:rPr>
        <w:t>NOTES TO CHAPTER 10</w:t>
      </w:r>
    </w:p>
    <w:p w:rsidR="00A1073F" w:rsidRDefault="00DF571E">
      <w:pPr>
        <w:numPr>
          <w:ilvl w:val="0"/>
          <w:numId w:val="65"/>
        </w:numPr>
        <w:tabs>
          <w:tab w:val="clear" w:pos="216"/>
          <w:tab w:val="left" w:pos="432"/>
        </w:tabs>
        <w:spacing w:before="219" w:line="279" w:lineRule="exact"/>
        <w:ind w:left="432" w:hanging="216"/>
        <w:textAlignment w:val="baseline"/>
        <w:rPr>
          <w:rFonts w:ascii="Garamond" w:eastAsia="Garamond" w:hAnsi="Garamond"/>
          <w:color w:val="000000"/>
          <w:spacing w:val="4"/>
        </w:rPr>
      </w:pPr>
      <w:r>
        <w:pict>
          <v:line id="_x0000_s1047" style="position:absolute;left:0;text-align:left;z-index:251697664;mso-position-horizontal-relative:page;mso-position-vertical-relative:page" from="57.25pt,509.75pt" to="195.4pt,509.75pt" strokeweight=".7pt">
            <w10:wrap anchorx="page" anchory="page"/>
          </v:line>
        </w:pict>
      </w:r>
      <w:r>
        <w:rPr>
          <w:rFonts w:ascii="Garamond" w:eastAsia="Garamond" w:hAnsi="Garamond"/>
          <w:color w:val="000000"/>
          <w:spacing w:val="4"/>
        </w:rPr>
        <w:t xml:space="preserve">Lenin, </w:t>
      </w:r>
      <w:r>
        <w:rPr>
          <w:rFonts w:ascii="Garamond" w:eastAsia="Garamond" w:hAnsi="Garamond"/>
          <w:i/>
          <w:color w:val="000000"/>
          <w:spacing w:val="4"/>
        </w:rPr>
        <w:t xml:space="preserve">Philosophical Notebooks, </w:t>
      </w:r>
      <w:r>
        <w:rPr>
          <w:rFonts w:ascii="Garamond" w:eastAsia="Garamond" w:hAnsi="Garamond"/>
          <w:color w:val="000000"/>
          <w:spacing w:val="4"/>
        </w:rPr>
        <w:t>pp. 93, 94.</w:t>
      </w:r>
    </w:p>
    <w:p w:rsidR="00A1073F" w:rsidRDefault="00DF571E">
      <w:pPr>
        <w:numPr>
          <w:ilvl w:val="0"/>
          <w:numId w:val="65"/>
        </w:numPr>
        <w:tabs>
          <w:tab w:val="clear" w:pos="216"/>
          <w:tab w:val="left" w:pos="432"/>
        </w:tabs>
        <w:spacing w:line="278" w:lineRule="exact"/>
        <w:ind w:left="432" w:hanging="216"/>
        <w:textAlignment w:val="baseline"/>
        <w:rPr>
          <w:rFonts w:ascii="Garamond" w:eastAsia="Garamond" w:hAnsi="Garamond"/>
          <w:color w:val="000000"/>
          <w:spacing w:val="6"/>
        </w:rPr>
      </w:pPr>
      <w:r>
        <w:rPr>
          <w:rFonts w:ascii="Garamond" w:eastAsia="Garamond" w:hAnsi="Garamond"/>
          <w:color w:val="000000"/>
          <w:spacing w:val="6"/>
        </w:rPr>
        <w:t xml:space="preserve">Frankfort, </w:t>
      </w:r>
      <w:r>
        <w:rPr>
          <w:rFonts w:ascii="Garamond" w:eastAsia="Garamond" w:hAnsi="Garamond"/>
          <w:i/>
          <w:color w:val="000000"/>
          <w:spacing w:val="6"/>
        </w:rPr>
        <w:t xml:space="preserve">Before Philosophy, </w:t>
      </w:r>
      <w:r>
        <w:rPr>
          <w:rFonts w:ascii="Garamond" w:eastAsia="Garamond" w:hAnsi="Garamond"/>
          <w:color w:val="000000"/>
          <w:spacing w:val="6"/>
        </w:rPr>
        <w:t>p. 18.</w:t>
      </w:r>
    </w:p>
    <w:p w:rsidR="00A1073F" w:rsidRDefault="00DF571E">
      <w:pPr>
        <w:numPr>
          <w:ilvl w:val="0"/>
          <w:numId w:val="65"/>
        </w:numPr>
        <w:tabs>
          <w:tab w:val="clear" w:pos="216"/>
          <w:tab w:val="left" w:pos="432"/>
        </w:tabs>
        <w:spacing w:line="269" w:lineRule="exact"/>
        <w:ind w:left="432" w:hanging="216"/>
        <w:textAlignment w:val="baseline"/>
        <w:rPr>
          <w:rFonts w:ascii="Garamond" w:eastAsia="Garamond" w:hAnsi="Garamond"/>
          <w:color w:val="000000"/>
          <w:spacing w:val="6"/>
        </w:rPr>
      </w:pPr>
      <w:r>
        <w:rPr>
          <w:rFonts w:ascii="Garamond" w:eastAsia="Garamond" w:hAnsi="Garamond"/>
          <w:color w:val="000000"/>
          <w:spacing w:val="6"/>
        </w:rPr>
        <w:t xml:space="preserve">Radin, </w:t>
      </w:r>
      <w:r>
        <w:rPr>
          <w:rFonts w:ascii="Garamond" w:eastAsia="Garamond" w:hAnsi="Garamond"/>
          <w:i/>
          <w:color w:val="000000"/>
          <w:spacing w:val="6"/>
        </w:rPr>
        <w:t xml:space="preserve">Primitive Man as Philosopher, </w:t>
      </w:r>
      <w:r>
        <w:rPr>
          <w:rFonts w:ascii="Garamond" w:eastAsia="Garamond" w:hAnsi="Garamond"/>
          <w:color w:val="000000"/>
          <w:spacing w:val="6"/>
        </w:rPr>
        <w:t>p. xxvi.</w:t>
      </w:r>
    </w:p>
    <w:p w:rsidR="00A1073F" w:rsidRDefault="00DF571E">
      <w:pPr>
        <w:numPr>
          <w:ilvl w:val="0"/>
          <w:numId w:val="65"/>
        </w:numPr>
        <w:tabs>
          <w:tab w:val="clear" w:pos="216"/>
          <w:tab w:val="left" w:pos="432"/>
        </w:tabs>
        <w:spacing w:before="24" w:line="253" w:lineRule="exact"/>
        <w:ind w:left="432" w:hanging="216"/>
        <w:textAlignment w:val="baseline"/>
        <w:rPr>
          <w:rFonts w:ascii="Garamond" w:eastAsia="Garamond" w:hAnsi="Garamond"/>
          <w:color w:val="000000"/>
          <w:spacing w:val="6"/>
        </w:rPr>
      </w:pPr>
      <w:r>
        <w:rPr>
          <w:rFonts w:ascii="Garamond" w:eastAsia="Garamond" w:hAnsi="Garamond"/>
          <w:color w:val="000000"/>
          <w:spacing w:val="6"/>
        </w:rPr>
        <w:t>ibid.</w:t>
      </w:r>
    </w:p>
    <w:p w:rsidR="00A1073F" w:rsidRDefault="00DF571E">
      <w:pPr>
        <w:numPr>
          <w:ilvl w:val="0"/>
          <w:numId w:val="65"/>
        </w:numPr>
        <w:tabs>
          <w:tab w:val="clear" w:pos="216"/>
          <w:tab w:val="left" w:pos="432"/>
        </w:tabs>
        <w:spacing w:before="6" w:line="279" w:lineRule="exact"/>
        <w:ind w:left="432" w:hanging="216"/>
        <w:textAlignment w:val="baseline"/>
        <w:rPr>
          <w:rFonts w:ascii="Garamond" w:eastAsia="Garamond" w:hAnsi="Garamond"/>
          <w:color w:val="000000"/>
          <w:spacing w:val="8"/>
        </w:rPr>
      </w:pPr>
      <w:r>
        <w:rPr>
          <w:rFonts w:ascii="Garamond" w:eastAsia="Garamond" w:hAnsi="Garamond"/>
          <w:color w:val="000000"/>
          <w:spacing w:val="8"/>
        </w:rPr>
        <w:t>Ibid., esp. pp. 229-56, 275-341.</w:t>
      </w:r>
    </w:p>
    <w:p w:rsidR="00A1073F" w:rsidRDefault="00DF571E">
      <w:pPr>
        <w:numPr>
          <w:ilvl w:val="0"/>
          <w:numId w:val="65"/>
        </w:numPr>
        <w:tabs>
          <w:tab w:val="clear" w:pos="216"/>
          <w:tab w:val="left" w:pos="432"/>
        </w:tabs>
        <w:spacing w:line="273" w:lineRule="exact"/>
        <w:ind w:left="432" w:hanging="216"/>
        <w:textAlignment w:val="baseline"/>
        <w:rPr>
          <w:rFonts w:ascii="Garamond" w:eastAsia="Garamond" w:hAnsi="Garamond"/>
          <w:color w:val="000000"/>
          <w:spacing w:val="5"/>
        </w:rPr>
      </w:pPr>
      <w:r>
        <w:rPr>
          <w:rFonts w:ascii="Garamond" w:eastAsia="Garamond" w:hAnsi="Garamond"/>
          <w:color w:val="000000"/>
          <w:spacing w:val="5"/>
        </w:rPr>
        <w:t xml:space="preserve">Aristotle, </w:t>
      </w:r>
      <w:r>
        <w:rPr>
          <w:rFonts w:ascii="Garamond" w:eastAsia="Garamond" w:hAnsi="Garamond"/>
          <w:i/>
          <w:color w:val="000000"/>
          <w:spacing w:val="5"/>
        </w:rPr>
        <w:t xml:space="preserve">Metaphysics, </w:t>
      </w:r>
      <w:r>
        <w:rPr>
          <w:rFonts w:ascii="Garamond" w:eastAsia="Garamond" w:hAnsi="Garamond"/>
          <w:color w:val="000000"/>
          <w:spacing w:val="5"/>
        </w:rPr>
        <w:t>especially pp. 87-122.</w:t>
      </w:r>
    </w:p>
    <w:p w:rsidR="00A1073F" w:rsidRDefault="00DF571E">
      <w:pPr>
        <w:numPr>
          <w:ilvl w:val="0"/>
          <w:numId w:val="65"/>
        </w:numPr>
        <w:tabs>
          <w:tab w:val="clear" w:pos="216"/>
          <w:tab w:val="left" w:pos="432"/>
        </w:tabs>
        <w:spacing w:before="17" w:line="253" w:lineRule="exact"/>
        <w:ind w:left="432" w:hanging="216"/>
        <w:textAlignment w:val="baseline"/>
        <w:rPr>
          <w:rFonts w:ascii="Garamond" w:eastAsia="Garamond" w:hAnsi="Garamond"/>
          <w:color w:val="000000"/>
          <w:spacing w:val="8"/>
        </w:rPr>
      </w:pPr>
      <w:r>
        <w:rPr>
          <w:rFonts w:ascii="Garamond" w:eastAsia="Garamond" w:hAnsi="Garamond"/>
          <w:color w:val="000000"/>
          <w:spacing w:val="8"/>
        </w:rPr>
        <w:t xml:space="preserve">Engels, </w:t>
      </w:r>
      <w:r>
        <w:rPr>
          <w:rFonts w:ascii="Garamond" w:eastAsia="Garamond" w:hAnsi="Garamond"/>
          <w:i/>
          <w:color w:val="000000"/>
          <w:spacing w:val="8"/>
        </w:rPr>
        <w:t xml:space="preserve">Anti-Duehring, </w:t>
      </w:r>
      <w:r>
        <w:rPr>
          <w:rFonts w:ascii="Garamond" w:eastAsia="Garamond" w:hAnsi="Garamond"/>
          <w:color w:val="000000"/>
          <w:spacing w:val="8"/>
        </w:rPr>
        <w:t>p. 27.</w:t>
      </w:r>
    </w:p>
    <w:p w:rsidR="00A1073F" w:rsidRDefault="00DF571E">
      <w:pPr>
        <w:numPr>
          <w:ilvl w:val="0"/>
          <w:numId w:val="65"/>
        </w:numPr>
        <w:tabs>
          <w:tab w:val="clear" w:pos="216"/>
          <w:tab w:val="left" w:pos="432"/>
        </w:tabs>
        <w:spacing w:before="3" w:line="279" w:lineRule="exact"/>
        <w:ind w:left="432" w:hanging="216"/>
        <w:textAlignment w:val="baseline"/>
        <w:rPr>
          <w:rFonts w:ascii="Garamond" w:eastAsia="Garamond" w:hAnsi="Garamond"/>
          <w:color w:val="000000"/>
          <w:spacing w:val="5"/>
        </w:rPr>
      </w:pPr>
      <w:r>
        <w:rPr>
          <w:rFonts w:ascii="Garamond" w:eastAsia="Garamond" w:hAnsi="Garamond"/>
          <w:color w:val="000000"/>
          <w:spacing w:val="5"/>
        </w:rPr>
        <w:t xml:space="preserve">Lenin, </w:t>
      </w:r>
      <w:r>
        <w:rPr>
          <w:rFonts w:ascii="Garamond" w:eastAsia="Garamond" w:hAnsi="Garamond"/>
          <w:i/>
          <w:color w:val="000000"/>
          <w:spacing w:val="5"/>
        </w:rPr>
        <w:t xml:space="preserve">Philosophical Notebooks, </w:t>
      </w:r>
      <w:r>
        <w:rPr>
          <w:rFonts w:ascii="Garamond" w:eastAsia="Garamond" w:hAnsi="Garamond"/>
          <w:color w:val="000000"/>
          <w:spacing w:val="5"/>
        </w:rPr>
        <w:t>p. 91.</w:t>
      </w:r>
    </w:p>
    <w:p w:rsidR="00A1073F" w:rsidRDefault="00DF571E">
      <w:pPr>
        <w:numPr>
          <w:ilvl w:val="0"/>
          <w:numId w:val="65"/>
        </w:numPr>
        <w:tabs>
          <w:tab w:val="clear" w:pos="216"/>
          <w:tab w:val="left" w:pos="432"/>
        </w:tabs>
        <w:spacing w:line="279" w:lineRule="exact"/>
        <w:ind w:left="432" w:hanging="216"/>
        <w:textAlignment w:val="baseline"/>
        <w:rPr>
          <w:rFonts w:ascii="Garamond" w:eastAsia="Garamond" w:hAnsi="Garamond"/>
          <w:color w:val="000000"/>
          <w:spacing w:val="5"/>
        </w:rPr>
      </w:pPr>
      <w:r>
        <w:rPr>
          <w:rFonts w:ascii="Garamond" w:eastAsia="Garamond" w:hAnsi="Garamond"/>
          <w:color w:val="000000"/>
          <w:spacing w:val="5"/>
        </w:rPr>
        <w:t xml:space="preserve">Piaget, </w:t>
      </w:r>
      <w:r>
        <w:rPr>
          <w:rFonts w:ascii="Garamond" w:eastAsia="Garamond" w:hAnsi="Garamond"/>
          <w:i/>
          <w:color w:val="000000"/>
          <w:spacing w:val="5"/>
        </w:rPr>
        <w:t xml:space="preserve">Language and Thought in the Child, </w:t>
      </w:r>
      <w:r>
        <w:rPr>
          <w:rFonts w:ascii="Garamond" w:eastAsia="Garamond" w:hAnsi="Garamond"/>
          <w:color w:val="000000"/>
          <w:spacing w:val="5"/>
        </w:rPr>
        <w:t>p. 231.</w:t>
      </w:r>
    </w:p>
    <w:p w:rsidR="00A1073F" w:rsidRDefault="00DF571E">
      <w:pPr>
        <w:numPr>
          <w:ilvl w:val="0"/>
          <w:numId w:val="65"/>
        </w:numPr>
        <w:tabs>
          <w:tab w:val="clear" w:pos="216"/>
          <w:tab w:val="left" w:pos="432"/>
        </w:tabs>
        <w:spacing w:line="278" w:lineRule="exact"/>
        <w:ind w:left="432" w:hanging="216"/>
        <w:jc w:val="both"/>
        <w:textAlignment w:val="baseline"/>
        <w:rPr>
          <w:rFonts w:ascii="Garamond" w:eastAsia="Garamond" w:hAnsi="Garamond"/>
          <w:color w:val="000000"/>
        </w:rPr>
      </w:pPr>
      <w:r>
        <w:rPr>
          <w:rFonts w:ascii="Garamond" w:eastAsia="Garamond" w:hAnsi="Garamond"/>
          <w:color w:val="000000"/>
        </w:rPr>
        <w:t xml:space="preserve">Giorgio de Santillana, </w:t>
      </w:r>
      <w:r>
        <w:rPr>
          <w:rFonts w:ascii="Garamond" w:eastAsia="Garamond" w:hAnsi="Garamond"/>
          <w:i/>
          <w:color w:val="000000"/>
        </w:rPr>
        <w:t xml:space="preserve">The Age of Adventure, </w:t>
      </w:r>
      <w:r>
        <w:rPr>
          <w:rFonts w:ascii="Garamond" w:eastAsia="Garamond" w:hAnsi="Garamond"/>
          <w:color w:val="000000"/>
        </w:rPr>
        <w:t>p. 271. The italicized phrases arc from Bruno's poem "Heroici Furori," with interpretative commentary by de Santillana.</w:t>
      </w:r>
    </w:p>
    <w:p w:rsidR="00A1073F" w:rsidRDefault="00DF571E">
      <w:pPr>
        <w:spacing w:before="349" w:line="253" w:lineRule="exact"/>
        <w:ind w:left="72"/>
        <w:textAlignment w:val="baseline"/>
        <w:rPr>
          <w:rFonts w:ascii="Garamond" w:eastAsia="Garamond" w:hAnsi="Garamond"/>
          <w:color w:val="000000"/>
          <w:spacing w:val="14"/>
          <w:u w:val="single"/>
        </w:rPr>
      </w:pPr>
      <w:r>
        <w:rPr>
          <w:rFonts w:ascii="Garamond" w:eastAsia="Garamond" w:hAnsi="Garamond"/>
          <w:color w:val="000000"/>
          <w:spacing w:val="14"/>
          <w:u w:val="single"/>
        </w:rPr>
        <w:t xml:space="preserve">NOTES TO CHAPTER 11 </w:t>
      </w:r>
    </w:p>
    <w:p w:rsidR="00A1073F" w:rsidRDefault="00DF571E">
      <w:pPr>
        <w:numPr>
          <w:ilvl w:val="0"/>
          <w:numId w:val="66"/>
        </w:numPr>
        <w:tabs>
          <w:tab w:val="clear" w:pos="216"/>
          <w:tab w:val="left" w:pos="432"/>
        </w:tabs>
        <w:spacing w:before="240" w:line="253" w:lineRule="exact"/>
        <w:ind w:left="432" w:hanging="216"/>
        <w:textAlignment w:val="baseline"/>
        <w:rPr>
          <w:rFonts w:ascii="Garamond" w:eastAsia="Garamond" w:hAnsi="Garamond"/>
          <w:color w:val="000000"/>
          <w:spacing w:val="6"/>
        </w:rPr>
      </w:pPr>
      <w:r>
        <w:rPr>
          <w:rFonts w:ascii="Garamond" w:eastAsia="Garamond" w:hAnsi="Garamond"/>
          <w:color w:val="000000"/>
          <w:spacing w:val="6"/>
        </w:rPr>
        <w:t xml:space="preserve">Radin, </w:t>
      </w:r>
      <w:r>
        <w:rPr>
          <w:rFonts w:ascii="Garamond" w:eastAsia="Garamond" w:hAnsi="Garamond"/>
          <w:i/>
          <w:color w:val="000000"/>
          <w:spacing w:val="6"/>
        </w:rPr>
        <w:t xml:space="preserve">Primitive Man as Philosopher, </w:t>
      </w:r>
      <w:r>
        <w:rPr>
          <w:rFonts w:ascii="Garamond" w:eastAsia="Garamond" w:hAnsi="Garamond"/>
          <w:color w:val="000000"/>
          <w:spacing w:val="6"/>
        </w:rPr>
        <w:t>p. 158.</w:t>
      </w:r>
    </w:p>
    <w:p w:rsidR="00A1073F" w:rsidRDefault="00DF571E">
      <w:pPr>
        <w:numPr>
          <w:ilvl w:val="0"/>
          <w:numId w:val="66"/>
        </w:numPr>
        <w:tabs>
          <w:tab w:val="clear" w:pos="216"/>
          <w:tab w:val="left" w:pos="432"/>
          <w:tab w:val="right" w:pos="7416"/>
        </w:tabs>
        <w:spacing w:line="279" w:lineRule="exact"/>
        <w:ind w:left="432" w:hanging="216"/>
        <w:jc w:val="both"/>
        <w:textAlignment w:val="baseline"/>
        <w:rPr>
          <w:rFonts w:ascii="Garamond" w:eastAsia="Garamond" w:hAnsi="Garamond"/>
          <w:color w:val="000000"/>
          <w:spacing w:val="-2"/>
        </w:rPr>
      </w:pPr>
      <w:r>
        <w:rPr>
          <w:rFonts w:ascii="Garamond" w:eastAsia="Garamond" w:hAnsi="Garamond"/>
          <w:color w:val="000000"/>
          <w:spacing w:val="-2"/>
        </w:rPr>
        <w:t xml:space="preserve">Adams, "African Observers of the Universe: The Sirius Question," </w:t>
      </w:r>
      <w:r>
        <w:rPr>
          <w:rFonts w:ascii="Garamond" w:eastAsia="Garamond" w:hAnsi="Garamond"/>
          <w:i/>
          <w:color w:val="000000"/>
          <w:spacing w:val="-2"/>
        </w:rPr>
        <w:t xml:space="preserve">Journal of African </w:t>
      </w:r>
      <w:r>
        <w:rPr>
          <w:rFonts w:ascii="Garamond" w:eastAsia="Garamond" w:hAnsi="Garamond"/>
          <w:i/>
          <w:color w:val="000000"/>
          <w:spacing w:val="-2"/>
        </w:rPr>
        <w:br/>
        <w:t xml:space="preserve">Civilizations, </w:t>
      </w:r>
      <w:r>
        <w:rPr>
          <w:rFonts w:ascii="Garamond" w:eastAsia="Garamond" w:hAnsi="Garamond"/>
          <w:color w:val="000000"/>
          <w:spacing w:val="-2"/>
        </w:rPr>
        <w:t>Nov. 1979, pp. 2-3.</w:t>
      </w:r>
    </w:p>
    <w:p w:rsidR="00A1073F" w:rsidRDefault="00DF571E">
      <w:pPr>
        <w:numPr>
          <w:ilvl w:val="0"/>
          <w:numId w:val="66"/>
        </w:numPr>
        <w:tabs>
          <w:tab w:val="clear" w:pos="216"/>
          <w:tab w:val="left" w:pos="432"/>
        </w:tabs>
        <w:spacing w:before="8" w:line="278" w:lineRule="exact"/>
        <w:ind w:left="432" w:hanging="216"/>
        <w:jc w:val="both"/>
        <w:textAlignment w:val="baseline"/>
        <w:rPr>
          <w:rFonts w:ascii="Garamond" w:eastAsia="Garamond" w:hAnsi="Garamond"/>
          <w:color w:val="000000"/>
          <w:spacing w:val="4"/>
        </w:rPr>
      </w:pPr>
      <w:r>
        <w:rPr>
          <w:rFonts w:ascii="Garamond" w:eastAsia="Garamond" w:hAnsi="Garamond"/>
          <w:color w:val="000000"/>
          <w:spacing w:val="4"/>
        </w:rPr>
        <w:t xml:space="preserve">Fung, </w:t>
      </w:r>
      <w:r>
        <w:rPr>
          <w:rFonts w:ascii="Garamond" w:eastAsia="Garamond" w:hAnsi="Garamond"/>
          <w:i/>
          <w:color w:val="000000"/>
          <w:spacing w:val="4"/>
        </w:rPr>
        <w:t xml:space="preserve">A History of Chinese Philosophy, </w:t>
      </w:r>
      <w:r>
        <w:rPr>
          <w:rFonts w:ascii="Garamond" w:eastAsia="Garamond" w:hAnsi="Garamond"/>
          <w:color w:val="000000"/>
          <w:spacing w:val="4"/>
        </w:rPr>
        <w:t>Vol. 1, p. 369.</w:t>
      </w:r>
    </w:p>
    <w:p w:rsidR="00A1073F" w:rsidRDefault="00A1073F">
      <w:pPr>
        <w:sectPr w:rsidR="00A1073F">
          <w:pgSz w:w="10272" w:h="16406"/>
          <w:pgMar w:top="1000" w:right="1687" w:bottom="610" w:left="1145" w:header="720" w:footer="720" w:gutter="0"/>
          <w:cols w:space="720"/>
        </w:sectPr>
      </w:pPr>
    </w:p>
    <w:p w:rsidR="00A1073F" w:rsidRDefault="00DF571E">
      <w:pPr>
        <w:tabs>
          <w:tab w:val="left" w:pos="2448"/>
        </w:tabs>
        <w:spacing w:before="136" w:line="279" w:lineRule="exact"/>
        <w:ind w:left="72"/>
        <w:textAlignment w:val="baseline"/>
        <w:rPr>
          <w:rFonts w:ascii="Garamond" w:eastAsia="Garamond" w:hAnsi="Garamond"/>
          <w:b/>
          <w:color w:val="000000"/>
          <w:spacing w:val="1"/>
        </w:rPr>
      </w:pPr>
      <w:r>
        <w:rPr>
          <w:rFonts w:ascii="Garamond" w:eastAsia="Garamond" w:hAnsi="Garamond"/>
          <w:b/>
          <w:color w:val="000000"/>
          <w:spacing w:val="1"/>
        </w:rPr>
        <w:t>526</w:t>
      </w:r>
      <w:r>
        <w:rPr>
          <w:rFonts w:ascii="Garamond" w:eastAsia="Garamond" w:hAnsi="Garamond"/>
          <w:b/>
          <w:color w:val="000000"/>
          <w:spacing w:val="1"/>
        </w:rPr>
        <w:tab/>
      </w:r>
      <w:r>
        <w:rPr>
          <w:rFonts w:ascii="Garamond" w:eastAsia="Garamond" w:hAnsi="Garamond"/>
          <w:b/>
          <w:color w:val="000000"/>
          <w:spacing w:val="1"/>
          <w:sz w:val="25"/>
        </w:rPr>
        <w:t xml:space="preserve">NOTES TO PAGES </w:t>
      </w:r>
      <w:r>
        <w:rPr>
          <w:rFonts w:ascii="Garamond" w:eastAsia="Garamond" w:hAnsi="Garamond"/>
          <w:b/>
          <w:color w:val="000000"/>
          <w:spacing w:val="1"/>
        </w:rPr>
        <w:t>193</w:t>
      </w:r>
      <w:r>
        <w:rPr>
          <w:rFonts w:ascii="Garamond" w:eastAsia="Garamond" w:hAnsi="Garamond"/>
          <w:b/>
          <w:color w:val="000000"/>
          <w:spacing w:val="1"/>
          <w:sz w:val="25"/>
        </w:rPr>
        <w:t>-</w:t>
      </w:r>
      <w:r>
        <w:rPr>
          <w:rFonts w:ascii="Garamond" w:eastAsia="Garamond" w:hAnsi="Garamond"/>
          <w:b/>
          <w:color w:val="000000"/>
          <w:spacing w:val="1"/>
        </w:rPr>
        <w:t>203</w:t>
      </w:r>
    </w:p>
    <w:p w:rsidR="00A1073F" w:rsidRDefault="00DF571E">
      <w:pPr>
        <w:numPr>
          <w:ilvl w:val="0"/>
          <w:numId w:val="67"/>
        </w:numPr>
        <w:tabs>
          <w:tab w:val="clear" w:pos="360"/>
          <w:tab w:val="left" w:pos="432"/>
        </w:tabs>
        <w:spacing w:before="119" w:line="279" w:lineRule="exact"/>
        <w:ind w:left="432" w:hanging="360"/>
        <w:textAlignment w:val="baseline"/>
        <w:rPr>
          <w:rFonts w:ascii="Garamond" w:eastAsia="Garamond" w:hAnsi="Garamond"/>
          <w:b/>
          <w:color w:val="000000"/>
          <w:spacing w:val="-4"/>
        </w:rPr>
      </w:pPr>
      <w:r>
        <w:rPr>
          <w:rFonts w:ascii="Garamond" w:eastAsia="Garamond" w:hAnsi="Garamond"/>
          <w:b/>
          <w:color w:val="000000"/>
          <w:spacing w:val="-4"/>
        </w:rPr>
        <w:t xml:space="preserve">Freeman, </w:t>
      </w:r>
      <w:r>
        <w:rPr>
          <w:rFonts w:ascii="Garamond" w:eastAsia="Garamond" w:hAnsi="Garamond"/>
          <w:b/>
          <w:i/>
          <w:color w:val="000000"/>
          <w:spacing w:val="-4"/>
        </w:rPr>
        <w:t xml:space="preserve">Ancilla to the Pre-Socratic Philosophers, </w:t>
      </w:r>
      <w:r>
        <w:rPr>
          <w:rFonts w:ascii="Garamond" w:eastAsia="Garamond" w:hAnsi="Garamond"/>
          <w:b/>
          <w:color w:val="000000"/>
          <w:spacing w:val="-4"/>
        </w:rPr>
        <w:t>p. 33.</w:t>
      </w:r>
    </w:p>
    <w:p w:rsidR="00A1073F" w:rsidRDefault="00DF571E">
      <w:pPr>
        <w:numPr>
          <w:ilvl w:val="0"/>
          <w:numId w:val="67"/>
        </w:numPr>
        <w:tabs>
          <w:tab w:val="clear" w:pos="360"/>
          <w:tab w:val="left" w:pos="432"/>
        </w:tabs>
        <w:spacing w:before="6" w:line="279" w:lineRule="exact"/>
        <w:ind w:left="432" w:hanging="360"/>
        <w:textAlignment w:val="baseline"/>
        <w:rPr>
          <w:rFonts w:ascii="Garamond" w:eastAsia="Garamond" w:hAnsi="Garamond"/>
          <w:b/>
          <w:color w:val="000000"/>
          <w:spacing w:val="-1"/>
        </w:rPr>
      </w:pPr>
      <w:r>
        <w:rPr>
          <w:rFonts w:ascii="Garamond" w:eastAsia="Garamond" w:hAnsi="Garamond"/>
          <w:b/>
          <w:color w:val="000000"/>
          <w:spacing w:val="-1"/>
        </w:rPr>
        <w:t xml:space="preserve">Gordon, </w:t>
      </w:r>
      <w:r>
        <w:rPr>
          <w:rFonts w:ascii="Garamond" w:eastAsia="Garamond" w:hAnsi="Garamond"/>
          <w:b/>
          <w:i/>
          <w:color w:val="000000"/>
          <w:spacing w:val="-1"/>
        </w:rPr>
        <w:t>B</w:t>
      </w:r>
      <w:r>
        <w:rPr>
          <w:rFonts w:ascii="Garamond" w:eastAsia="Garamond" w:hAnsi="Garamond"/>
          <w:i/>
          <w:color w:val="000000"/>
          <w:spacing w:val="-1"/>
          <w:sz w:val="25"/>
        </w:rPr>
        <w:t>ef</w:t>
      </w:r>
      <w:r>
        <w:rPr>
          <w:rFonts w:ascii="Garamond" w:eastAsia="Garamond" w:hAnsi="Garamond"/>
          <w:b/>
          <w:i/>
          <w:color w:val="000000"/>
          <w:spacing w:val="-1"/>
        </w:rPr>
        <w:t xml:space="preserve">ore the Bible, </w:t>
      </w:r>
      <w:r>
        <w:rPr>
          <w:rFonts w:ascii="Garamond" w:eastAsia="Garamond" w:hAnsi="Garamond"/>
          <w:b/>
          <w:color w:val="000000"/>
          <w:spacing w:val="-1"/>
        </w:rPr>
        <w:t>p. 273.</w:t>
      </w:r>
    </w:p>
    <w:p w:rsidR="00A1073F" w:rsidRDefault="00DF571E">
      <w:pPr>
        <w:numPr>
          <w:ilvl w:val="0"/>
          <w:numId w:val="67"/>
        </w:numPr>
        <w:tabs>
          <w:tab w:val="clear" w:pos="360"/>
          <w:tab w:val="left" w:pos="432"/>
        </w:tabs>
        <w:spacing w:line="274" w:lineRule="exact"/>
        <w:ind w:left="432" w:hanging="360"/>
        <w:textAlignment w:val="baseline"/>
        <w:rPr>
          <w:rFonts w:ascii="Garamond" w:eastAsia="Garamond" w:hAnsi="Garamond"/>
          <w:b/>
          <w:color w:val="000000"/>
          <w:spacing w:val="-3"/>
        </w:rPr>
      </w:pPr>
      <w:r>
        <w:rPr>
          <w:rFonts w:ascii="Garamond" w:eastAsia="Garamond" w:hAnsi="Garamond"/>
          <w:b/>
          <w:color w:val="000000"/>
          <w:spacing w:val="-3"/>
        </w:rPr>
        <w:t>Ibid.</w:t>
      </w:r>
    </w:p>
    <w:p w:rsidR="00A1073F" w:rsidRDefault="00DF571E">
      <w:pPr>
        <w:numPr>
          <w:ilvl w:val="0"/>
          <w:numId w:val="67"/>
        </w:numPr>
        <w:tabs>
          <w:tab w:val="clear" w:pos="360"/>
          <w:tab w:val="left" w:pos="432"/>
        </w:tabs>
        <w:spacing w:line="274" w:lineRule="exact"/>
        <w:ind w:left="432" w:hanging="360"/>
        <w:textAlignment w:val="baseline"/>
        <w:rPr>
          <w:rFonts w:ascii="Garamond" w:eastAsia="Garamond" w:hAnsi="Garamond"/>
          <w:b/>
          <w:color w:val="000000"/>
          <w:spacing w:val="4"/>
        </w:rPr>
      </w:pPr>
      <w:r>
        <w:rPr>
          <w:rFonts w:ascii="Garamond" w:eastAsia="Garamond" w:hAnsi="Garamond"/>
          <w:b/>
          <w:color w:val="000000"/>
          <w:spacing w:val="4"/>
        </w:rPr>
        <w:t>John, 7:24, RSV.</w:t>
      </w:r>
    </w:p>
    <w:p w:rsidR="00A1073F" w:rsidRDefault="00DF571E">
      <w:pPr>
        <w:numPr>
          <w:ilvl w:val="0"/>
          <w:numId w:val="67"/>
        </w:numPr>
        <w:tabs>
          <w:tab w:val="clear" w:pos="360"/>
          <w:tab w:val="left" w:pos="432"/>
        </w:tabs>
        <w:spacing w:line="268" w:lineRule="exact"/>
        <w:ind w:left="432" w:hanging="360"/>
        <w:textAlignment w:val="baseline"/>
        <w:rPr>
          <w:rFonts w:ascii="Garamond" w:eastAsia="Garamond" w:hAnsi="Garamond"/>
          <w:b/>
          <w:color w:val="000000"/>
          <w:spacing w:val="-1"/>
        </w:rPr>
      </w:pPr>
      <w:r>
        <w:rPr>
          <w:rFonts w:ascii="Garamond" w:eastAsia="Garamond" w:hAnsi="Garamond"/>
          <w:b/>
          <w:color w:val="000000"/>
          <w:spacing w:val="-1"/>
        </w:rPr>
        <w:t xml:space="preserve">Machiavelli, </w:t>
      </w:r>
      <w:r>
        <w:rPr>
          <w:rFonts w:ascii="Garamond" w:eastAsia="Garamond" w:hAnsi="Garamond"/>
          <w:b/>
          <w:i/>
          <w:color w:val="000000"/>
          <w:spacing w:val="-1"/>
        </w:rPr>
        <w:t xml:space="preserve">The Prince, </w:t>
      </w:r>
      <w:r>
        <w:rPr>
          <w:rFonts w:ascii="Garamond" w:eastAsia="Garamond" w:hAnsi="Garamond"/>
          <w:b/>
          <w:color w:val="000000"/>
          <w:spacing w:val="-1"/>
        </w:rPr>
        <w:t>p. 100.</w:t>
      </w:r>
    </w:p>
    <w:p w:rsidR="00A1073F" w:rsidRDefault="00DF571E">
      <w:pPr>
        <w:numPr>
          <w:ilvl w:val="0"/>
          <w:numId w:val="67"/>
        </w:numPr>
        <w:tabs>
          <w:tab w:val="clear" w:pos="360"/>
          <w:tab w:val="left" w:pos="432"/>
        </w:tabs>
        <w:spacing w:line="279" w:lineRule="exact"/>
        <w:ind w:left="432" w:hanging="360"/>
        <w:textAlignment w:val="baseline"/>
        <w:rPr>
          <w:rFonts w:ascii="Garamond" w:eastAsia="Garamond" w:hAnsi="Garamond"/>
          <w:b/>
          <w:color w:val="000000"/>
          <w:spacing w:val="-3"/>
        </w:rPr>
      </w:pPr>
      <w:r>
        <w:rPr>
          <w:rFonts w:ascii="Garamond" w:eastAsia="Garamond" w:hAnsi="Garamond"/>
          <w:b/>
          <w:color w:val="000000"/>
          <w:spacing w:val="-3"/>
        </w:rPr>
        <w:t xml:space="preserve">Lucretius, </w:t>
      </w:r>
      <w:r>
        <w:rPr>
          <w:rFonts w:ascii="Garamond" w:eastAsia="Garamond" w:hAnsi="Garamond"/>
          <w:b/>
          <w:i/>
          <w:color w:val="000000"/>
          <w:spacing w:val="-3"/>
        </w:rPr>
        <w:t xml:space="preserve">Of the Nature of Things, </w:t>
      </w:r>
      <w:r>
        <w:rPr>
          <w:rFonts w:ascii="Garamond" w:eastAsia="Garamond" w:hAnsi="Garamond"/>
          <w:b/>
          <w:color w:val="000000"/>
          <w:spacing w:val="-3"/>
        </w:rPr>
        <w:t>p. 5.</w:t>
      </w:r>
    </w:p>
    <w:p w:rsidR="00A1073F" w:rsidRDefault="00DF571E">
      <w:pPr>
        <w:numPr>
          <w:ilvl w:val="0"/>
          <w:numId w:val="67"/>
        </w:numPr>
        <w:tabs>
          <w:tab w:val="clear" w:pos="360"/>
          <w:tab w:val="left" w:pos="432"/>
        </w:tabs>
        <w:spacing w:line="273" w:lineRule="exact"/>
        <w:ind w:left="432" w:hanging="360"/>
        <w:textAlignment w:val="baseline"/>
        <w:rPr>
          <w:rFonts w:ascii="Garamond" w:eastAsia="Garamond" w:hAnsi="Garamond"/>
          <w:b/>
          <w:color w:val="000000"/>
          <w:spacing w:val="4"/>
        </w:rPr>
      </w:pPr>
      <w:r>
        <w:rPr>
          <w:rFonts w:ascii="Garamond" w:eastAsia="Garamond" w:hAnsi="Garamond"/>
          <w:b/>
          <w:color w:val="000000"/>
          <w:spacing w:val="4"/>
        </w:rPr>
        <w:t xml:space="preserve">Marx, </w:t>
      </w:r>
      <w:r>
        <w:rPr>
          <w:rFonts w:ascii="Garamond" w:eastAsia="Garamond" w:hAnsi="Garamond"/>
          <w:b/>
          <w:i/>
          <w:color w:val="000000"/>
          <w:spacing w:val="4"/>
        </w:rPr>
        <w:t xml:space="preserve">Capital, </w:t>
      </w:r>
      <w:r>
        <w:rPr>
          <w:rFonts w:ascii="Garamond" w:eastAsia="Garamond" w:hAnsi="Garamond"/>
          <w:b/>
          <w:color w:val="000000"/>
          <w:spacing w:val="4"/>
        </w:rPr>
        <w:t>Vol. 3, p. 951.</w:t>
      </w:r>
    </w:p>
    <w:p w:rsidR="00A1073F" w:rsidRDefault="00DF571E">
      <w:pPr>
        <w:numPr>
          <w:ilvl w:val="0"/>
          <w:numId w:val="67"/>
        </w:numPr>
        <w:tabs>
          <w:tab w:val="clear" w:pos="360"/>
          <w:tab w:val="left" w:pos="432"/>
        </w:tabs>
        <w:spacing w:line="279" w:lineRule="exact"/>
        <w:ind w:left="432" w:hanging="360"/>
        <w:textAlignment w:val="baseline"/>
        <w:rPr>
          <w:rFonts w:ascii="Garamond" w:eastAsia="Garamond" w:hAnsi="Garamond"/>
          <w:b/>
          <w:color w:val="000000"/>
          <w:spacing w:val="-4"/>
        </w:rPr>
      </w:pPr>
      <w:r>
        <w:rPr>
          <w:rFonts w:ascii="Garamond" w:eastAsia="Garamond" w:hAnsi="Garamond"/>
          <w:b/>
          <w:color w:val="000000"/>
          <w:spacing w:val="-4"/>
        </w:rPr>
        <w:t xml:space="preserve">Piaget, </w:t>
      </w:r>
      <w:r>
        <w:rPr>
          <w:rFonts w:ascii="Garamond" w:eastAsia="Garamond" w:hAnsi="Garamond"/>
          <w:b/>
          <w:i/>
          <w:color w:val="000000"/>
          <w:spacing w:val="-4"/>
        </w:rPr>
        <w:t xml:space="preserve">Biology and Knowledge, </w:t>
      </w:r>
      <w:r>
        <w:rPr>
          <w:rFonts w:ascii="Garamond" w:eastAsia="Garamond" w:hAnsi="Garamond"/>
          <w:b/>
          <w:color w:val="000000"/>
          <w:spacing w:val="-4"/>
        </w:rPr>
        <w:t>p. 56n.</w:t>
      </w:r>
    </w:p>
    <w:p w:rsidR="00A1073F" w:rsidRDefault="00DF571E">
      <w:pPr>
        <w:numPr>
          <w:ilvl w:val="0"/>
          <w:numId w:val="67"/>
        </w:numPr>
        <w:tabs>
          <w:tab w:val="clear" w:pos="360"/>
          <w:tab w:val="left" w:pos="432"/>
        </w:tabs>
        <w:spacing w:line="273" w:lineRule="exact"/>
        <w:ind w:left="432" w:hanging="360"/>
        <w:textAlignment w:val="baseline"/>
        <w:rPr>
          <w:rFonts w:ascii="Garamond" w:eastAsia="Garamond" w:hAnsi="Garamond"/>
          <w:b/>
          <w:color w:val="000000"/>
          <w:spacing w:val="-6"/>
        </w:rPr>
      </w:pPr>
      <w:r>
        <w:rPr>
          <w:rFonts w:ascii="Garamond" w:eastAsia="Garamond" w:hAnsi="Garamond"/>
          <w:b/>
          <w:color w:val="000000"/>
          <w:spacing w:val="-6"/>
        </w:rPr>
        <w:t xml:space="preserve">Lenin, </w:t>
      </w:r>
      <w:r>
        <w:rPr>
          <w:rFonts w:ascii="Garamond" w:eastAsia="Garamond" w:hAnsi="Garamond"/>
          <w:b/>
          <w:i/>
          <w:color w:val="000000"/>
          <w:spacing w:val="-6"/>
        </w:rPr>
        <w:t xml:space="preserve">Philosophical Notebooks, </w:t>
      </w:r>
      <w:r>
        <w:rPr>
          <w:rFonts w:ascii="Garamond" w:eastAsia="Garamond" w:hAnsi="Garamond"/>
          <w:b/>
          <w:color w:val="000000"/>
          <w:spacing w:val="-6"/>
        </w:rPr>
        <w:t>p. 206.</w:t>
      </w:r>
    </w:p>
    <w:p w:rsidR="00A1073F" w:rsidRDefault="00DF571E">
      <w:pPr>
        <w:numPr>
          <w:ilvl w:val="0"/>
          <w:numId w:val="67"/>
        </w:numPr>
        <w:tabs>
          <w:tab w:val="clear" w:pos="360"/>
          <w:tab w:val="left" w:pos="432"/>
        </w:tabs>
        <w:spacing w:before="5" w:line="279" w:lineRule="exact"/>
        <w:ind w:left="432" w:hanging="360"/>
        <w:textAlignment w:val="baseline"/>
        <w:rPr>
          <w:rFonts w:ascii="Garamond" w:eastAsia="Garamond" w:hAnsi="Garamond"/>
          <w:b/>
          <w:color w:val="000000"/>
          <w:spacing w:val="1"/>
        </w:rPr>
      </w:pPr>
      <w:r>
        <w:rPr>
          <w:rFonts w:ascii="Garamond" w:eastAsia="Garamond" w:hAnsi="Garamond"/>
          <w:b/>
          <w:color w:val="000000"/>
          <w:spacing w:val="1"/>
        </w:rPr>
        <w:t xml:space="preserve">Bungc, </w:t>
      </w:r>
      <w:r>
        <w:rPr>
          <w:rFonts w:ascii="Garamond" w:eastAsia="Garamond" w:hAnsi="Garamond"/>
          <w:b/>
          <w:i/>
          <w:color w:val="000000"/>
          <w:spacing w:val="1"/>
        </w:rPr>
        <w:t xml:space="preserve">Causality, </w:t>
      </w:r>
      <w:r>
        <w:rPr>
          <w:rFonts w:ascii="Garamond" w:eastAsia="Garamond" w:hAnsi="Garamond"/>
          <w:b/>
          <w:color w:val="000000"/>
          <w:spacing w:val="1"/>
        </w:rPr>
        <w:t>p. 259.</w:t>
      </w:r>
    </w:p>
    <w:p w:rsidR="00A1073F" w:rsidRDefault="00DF571E">
      <w:pPr>
        <w:numPr>
          <w:ilvl w:val="0"/>
          <w:numId w:val="67"/>
        </w:numPr>
        <w:tabs>
          <w:tab w:val="clear" w:pos="360"/>
          <w:tab w:val="left" w:pos="432"/>
        </w:tabs>
        <w:spacing w:line="273" w:lineRule="exact"/>
        <w:ind w:left="432" w:hanging="360"/>
        <w:textAlignment w:val="baseline"/>
        <w:rPr>
          <w:rFonts w:ascii="Garamond" w:eastAsia="Garamond" w:hAnsi="Garamond"/>
          <w:b/>
          <w:color w:val="000000"/>
        </w:rPr>
      </w:pPr>
      <w:r>
        <w:rPr>
          <w:rFonts w:ascii="Garamond" w:eastAsia="Garamond" w:hAnsi="Garamond"/>
          <w:b/>
          <w:color w:val="000000"/>
        </w:rPr>
        <w:t xml:space="preserve">Mao, "A Single Spark Can Start a Prairie Fire," </w:t>
      </w:r>
      <w:r>
        <w:rPr>
          <w:rFonts w:ascii="Garamond" w:eastAsia="Garamond" w:hAnsi="Garamond"/>
          <w:b/>
          <w:i/>
          <w:color w:val="000000"/>
        </w:rPr>
        <w:t xml:space="preserve">Selected Works, </w:t>
      </w:r>
      <w:r>
        <w:rPr>
          <w:rFonts w:ascii="Garamond" w:eastAsia="Garamond" w:hAnsi="Garamond"/>
          <w:b/>
          <w:color w:val="000000"/>
        </w:rPr>
        <w:t>Vol. 1, p. 119.</w:t>
      </w:r>
    </w:p>
    <w:p w:rsidR="00A1073F" w:rsidRDefault="00DF571E">
      <w:pPr>
        <w:numPr>
          <w:ilvl w:val="0"/>
          <w:numId w:val="67"/>
        </w:numPr>
        <w:tabs>
          <w:tab w:val="clear" w:pos="360"/>
          <w:tab w:val="left" w:pos="432"/>
        </w:tabs>
        <w:spacing w:line="274" w:lineRule="exact"/>
        <w:ind w:left="432" w:hanging="360"/>
        <w:textAlignment w:val="baseline"/>
        <w:rPr>
          <w:rFonts w:ascii="Garamond" w:eastAsia="Garamond" w:hAnsi="Garamond"/>
          <w:b/>
          <w:color w:val="000000"/>
          <w:spacing w:val="-6"/>
        </w:rPr>
      </w:pPr>
      <w:r>
        <w:rPr>
          <w:rFonts w:ascii="Garamond" w:eastAsia="Garamond" w:hAnsi="Garamond"/>
          <w:b/>
          <w:color w:val="000000"/>
          <w:spacing w:val="-6"/>
        </w:rPr>
        <w:t xml:space="preserve">Lenin, </w:t>
      </w:r>
      <w:r>
        <w:rPr>
          <w:rFonts w:ascii="Garamond" w:eastAsia="Garamond" w:hAnsi="Garamond"/>
          <w:b/>
          <w:i/>
          <w:color w:val="000000"/>
          <w:spacing w:val="-6"/>
        </w:rPr>
        <w:t xml:space="preserve">Philosophical Notebooks, </w:t>
      </w:r>
      <w:r>
        <w:rPr>
          <w:rFonts w:ascii="Garamond" w:eastAsia="Garamond" w:hAnsi="Garamond"/>
          <w:b/>
          <w:color w:val="000000"/>
          <w:spacing w:val="-6"/>
        </w:rPr>
        <w:t>p. 98.</w:t>
      </w:r>
    </w:p>
    <w:p w:rsidR="00A1073F" w:rsidRDefault="00DF571E">
      <w:pPr>
        <w:numPr>
          <w:ilvl w:val="0"/>
          <w:numId w:val="67"/>
        </w:numPr>
        <w:tabs>
          <w:tab w:val="clear" w:pos="360"/>
          <w:tab w:val="left" w:pos="432"/>
        </w:tabs>
        <w:spacing w:line="278" w:lineRule="exact"/>
        <w:ind w:left="432" w:hanging="360"/>
        <w:textAlignment w:val="baseline"/>
        <w:rPr>
          <w:rFonts w:ascii="Garamond" w:eastAsia="Garamond" w:hAnsi="Garamond"/>
          <w:b/>
          <w:color w:val="000000"/>
          <w:spacing w:val="3"/>
        </w:rPr>
      </w:pPr>
      <w:r>
        <w:rPr>
          <w:rFonts w:ascii="Garamond" w:eastAsia="Garamond" w:hAnsi="Garamond"/>
          <w:b/>
          <w:color w:val="000000"/>
          <w:spacing w:val="3"/>
        </w:rPr>
        <w:t>Ibid., p. 130.</w:t>
      </w:r>
    </w:p>
    <w:p w:rsidR="00A1073F" w:rsidRDefault="00DF571E">
      <w:pPr>
        <w:numPr>
          <w:ilvl w:val="0"/>
          <w:numId w:val="67"/>
        </w:numPr>
        <w:tabs>
          <w:tab w:val="clear" w:pos="360"/>
          <w:tab w:val="left" w:pos="432"/>
        </w:tabs>
        <w:spacing w:line="274" w:lineRule="exact"/>
        <w:ind w:left="432" w:hanging="360"/>
        <w:textAlignment w:val="baseline"/>
        <w:rPr>
          <w:rFonts w:ascii="Garamond" w:eastAsia="Garamond" w:hAnsi="Garamond"/>
          <w:b/>
          <w:color w:val="000000"/>
          <w:spacing w:val="2"/>
        </w:rPr>
      </w:pPr>
      <w:r>
        <w:rPr>
          <w:rFonts w:ascii="Garamond" w:eastAsia="Garamond" w:hAnsi="Garamond"/>
          <w:b/>
          <w:color w:val="000000"/>
          <w:spacing w:val="2"/>
        </w:rPr>
        <w:t>Ibid., p. 253.</w:t>
      </w:r>
    </w:p>
    <w:p w:rsidR="00A1073F" w:rsidRDefault="00DF571E">
      <w:pPr>
        <w:numPr>
          <w:ilvl w:val="0"/>
          <w:numId w:val="67"/>
        </w:numPr>
        <w:tabs>
          <w:tab w:val="clear" w:pos="360"/>
          <w:tab w:val="left" w:pos="432"/>
        </w:tabs>
        <w:spacing w:line="278" w:lineRule="exact"/>
        <w:ind w:left="432" w:hanging="360"/>
        <w:textAlignment w:val="baseline"/>
        <w:rPr>
          <w:rFonts w:ascii="Garamond" w:eastAsia="Garamond" w:hAnsi="Garamond"/>
          <w:b/>
          <w:color w:val="000000"/>
          <w:spacing w:val="3"/>
        </w:rPr>
      </w:pPr>
      <w:r>
        <w:rPr>
          <w:rFonts w:ascii="Garamond" w:eastAsia="Garamond" w:hAnsi="Garamond"/>
          <w:b/>
          <w:color w:val="000000"/>
          <w:spacing w:val="3"/>
        </w:rPr>
        <w:t>Ibid., pp. 253-54.</w:t>
      </w:r>
    </w:p>
    <w:p w:rsidR="00A1073F" w:rsidRDefault="00DF571E">
      <w:pPr>
        <w:numPr>
          <w:ilvl w:val="0"/>
          <w:numId w:val="67"/>
        </w:numPr>
        <w:tabs>
          <w:tab w:val="clear" w:pos="360"/>
          <w:tab w:val="left" w:pos="432"/>
        </w:tabs>
        <w:spacing w:line="274" w:lineRule="exact"/>
        <w:ind w:left="432" w:hanging="360"/>
        <w:textAlignment w:val="baseline"/>
        <w:rPr>
          <w:rFonts w:ascii="Garamond" w:eastAsia="Garamond" w:hAnsi="Garamond"/>
          <w:b/>
          <w:color w:val="000000"/>
          <w:spacing w:val="2"/>
        </w:rPr>
      </w:pPr>
      <w:r>
        <w:rPr>
          <w:rFonts w:ascii="Garamond" w:eastAsia="Garamond" w:hAnsi="Garamond"/>
          <w:b/>
          <w:color w:val="000000"/>
          <w:spacing w:val="2"/>
        </w:rPr>
        <w:t>Ibid., p. 253.</w:t>
      </w:r>
    </w:p>
    <w:p w:rsidR="00A1073F" w:rsidRDefault="00DF571E">
      <w:pPr>
        <w:numPr>
          <w:ilvl w:val="0"/>
          <w:numId w:val="67"/>
        </w:numPr>
        <w:tabs>
          <w:tab w:val="clear" w:pos="360"/>
          <w:tab w:val="left" w:pos="432"/>
        </w:tabs>
        <w:spacing w:before="4" w:line="279" w:lineRule="exact"/>
        <w:ind w:left="432" w:hanging="360"/>
        <w:textAlignment w:val="baseline"/>
        <w:rPr>
          <w:rFonts w:ascii="Garamond" w:eastAsia="Garamond" w:hAnsi="Garamond"/>
          <w:b/>
          <w:color w:val="000000"/>
        </w:rPr>
      </w:pPr>
      <w:r>
        <w:rPr>
          <w:rFonts w:ascii="Garamond" w:eastAsia="Garamond" w:hAnsi="Garamond"/>
          <w:b/>
          <w:color w:val="000000"/>
        </w:rPr>
        <w:t xml:space="preserve">L. K. !tunnels, "Ice," </w:t>
      </w:r>
      <w:r>
        <w:rPr>
          <w:rFonts w:ascii="Garamond" w:eastAsia="Garamond" w:hAnsi="Garamond"/>
          <w:b/>
          <w:i/>
          <w:color w:val="000000"/>
        </w:rPr>
        <w:t xml:space="preserve">Scientific American, </w:t>
      </w:r>
      <w:r>
        <w:rPr>
          <w:rFonts w:ascii="Garamond" w:eastAsia="Garamond" w:hAnsi="Garamond"/>
          <w:b/>
          <w:color w:val="000000"/>
        </w:rPr>
        <w:t>Dec. 1966, p. 126.</w:t>
      </w:r>
    </w:p>
    <w:p w:rsidR="00A1073F" w:rsidRDefault="00DF571E">
      <w:pPr>
        <w:numPr>
          <w:ilvl w:val="0"/>
          <w:numId w:val="67"/>
        </w:numPr>
        <w:tabs>
          <w:tab w:val="clear" w:pos="360"/>
          <w:tab w:val="left" w:pos="432"/>
        </w:tabs>
        <w:spacing w:line="274" w:lineRule="exact"/>
        <w:ind w:left="432" w:hanging="360"/>
        <w:textAlignment w:val="baseline"/>
        <w:rPr>
          <w:rFonts w:ascii="Garamond" w:eastAsia="Garamond" w:hAnsi="Garamond"/>
          <w:b/>
          <w:color w:val="000000"/>
        </w:rPr>
      </w:pPr>
      <w:r>
        <w:rPr>
          <w:rFonts w:ascii="Garamond" w:eastAsia="Garamond" w:hAnsi="Garamond"/>
          <w:b/>
          <w:color w:val="000000"/>
        </w:rPr>
        <w:t xml:space="preserve">Marx, </w:t>
      </w:r>
      <w:r>
        <w:rPr>
          <w:rFonts w:ascii="Garamond" w:eastAsia="Garamond" w:hAnsi="Garamond"/>
          <w:b/>
          <w:i/>
          <w:color w:val="000000"/>
        </w:rPr>
        <w:t xml:space="preserve">Value, Price and Profit, </w:t>
      </w:r>
      <w:r>
        <w:rPr>
          <w:rFonts w:ascii="Garamond" w:eastAsia="Garamond" w:hAnsi="Garamond"/>
          <w:b/>
          <w:color w:val="000000"/>
        </w:rPr>
        <w:t>p. 37.</w:t>
      </w:r>
    </w:p>
    <w:p w:rsidR="00A1073F" w:rsidRDefault="00DF571E">
      <w:pPr>
        <w:numPr>
          <w:ilvl w:val="0"/>
          <w:numId w:val="67"/>
        </w:numPr>
        <w:tabs>
          <w:tab w:val="clear" w:pos="360"/>
          <w:tab w:val="left" w:pos="432"/>
        </w:tabs>
        <w:spacing w:line="274" w:lineRule="exact"/>
        <w:ind w:left="432" w:hanging="360"/>
        <w:textAlignment w:val="baseline"/>
        <w:rPr>
          <w:rFonts w:ascii="Garamond" w:eastAsia="Garamond" w:hAnsi="Garamond"/>
          <w:b/>
          <w:color w:val="000000"/>
          <w:spacing w:val="-1"/>
        </w:rPr>
      </w:pPr>
      <w:r>
        <w:rPr>
          <w:rFonts w:ascii="Garamond" w:eastAsia="Garamond" w:hAnsi="Garamond"/>
          <w:b/>
          <w:color w:val="000000"/>
          <w:spacing w:val="-1"/>
        </w:rPr>
        <w:t xml:space="preserve">Lenin, </w:t>
      </w:r>
      <w:r>
        <w:rPr>
          <w:rFonts w:ascii="Garamond" w:eastAsia="Garamond" w:hAnsi="Garamond"/>
          <w:b/>
          <w:i/>
          <w:color w:val="000000"/>
          <w:spacing w:val="-1"/>
        </w:rPr>
        <w:t xml:space="preserve">Selected Works, </w:t>
      </w:r>
      <w:r>
        <w:rPr>
          <w:rFonts w:ascii="Garamond" w:eastAsia="Garamond" w:hAnsi="Garamond"/>
          <w:b/>
          <w:color w:val="000000"/>
          <w:spacing w:val="-1"/>
        </w:rPr>
        <w:t>Vol. 5, p. 178.</w:t>
      </w:r>
    </w:p>
    <w:p w:rsidR="00A1073F" w:rsidRDefault="00DF571E">
      <w:pPr>
        <w:numPr>
          <w:ilvl w:val="0"/>
          <w:numId w:val="67"/>
        </w:numPr>
        <w:tabs>
          <w:tab w:val="clear" w:pos="360"/>
          <w:tab w:val="left" w:pos="432"/>
        </w:tabs>
        <w:spacing w:before="3" w:line="279" w:lineRule="exact"/>
        <w:ind w:left="432" w:hanging="360"/>
        <w:textAlignment w:val="baseline"/>
        <w:rPr>
          <w:rFonts w:ascii="Garamond" w:eastAsia="Garamond" w:hAnsi="Garamond"/>
          <w:b/>
          <w:color w:val="000000"/>
        </w:rPr>
      </w:pPr>
      <w:r>
        <w:rPr>
          <w:rFonts w:ascii="Garamond" w:eastAsia="Garamond" w:hAnsi="Garamond"/>
          <w:b/>
          <w:color w:val="000000"/>
        </w:rPr>
        <w:t xml:space="preserve">Engels, quoted in Mehring, </w:t>
      </w:r>
      <w:r>
        <w:rPr>
          <w:rFonts w:ascii="Garamond" w:eastAsia="Garamond" w:hAnsi="Garamond"/>
          <w:b/>
          <w:i/>
          <w:color w:val="000000"/>
        </w:rPr>
        <w:t xml:space="preserve">Karl Marx, </w:t>
      </w:r>
      <w:r>
        <w:rPr>
          <w:rFonts w:ascii="Garamond" w:eastAsia="Garamond" w:hAnsi="Garamond"/>
          <w:b/>
          <w:color w:val="000000"/>
        </w:rPr>
        <w:t>pp. 154-55.</w:t>
      </w:r>
    </w:p>
    <w:p w:rsidR="00A1073F" w:rsidRDefault="00DF571E">
      <w:pPr>
        <w:numPr>
          <w:ilvl w:val="0"/>
          <w:numId w:val="67"/>
        </w:numPr>
        <w:tabs>
          <w:tab w:val="clear" w:pos="360"/>
          <w:tab w:val="left" w:pos="432"/>
        </w:tabs>
        <w:spacing w:before="18" w:line="265" w:lineRule="exact"/>
        <w:ind w:left="432" w:hanging="360"/>
        <w:textAlignment w:val="baseline"/>
        <w:rPr>
          <w:rFonts w:ascii="Garamond" w:eastAsia="Garamond" w:hAnsi="Garamond"/>
          <w:b/>
          <w:color w:val="000000"/>
        </w:rPr>
      </w:pPr>
      <w:r>
        <w:rPr>
          <w:rFonts w:ascii="Garamond" w:eastAsia="Garamond" w:hAnsi="Garamond"/>
          <w:b/>
          <w:color w:val="000000"/>
        </w:rPr>
        <w:t xml:space="preserve">Lenin, "The Tasks of the Third International," </w:t>
      </w:r>
      <w:r>
        <w:rPr>
          <w:rFonts w:ascii="Garamond" w:eastAsia="Garamond" w:hAnsi="Garamond"/>
          <w:b/>
          <w:i/>
          <w:color w:val="000000"/>
        </w:rPr>
        <w:t xml:space="preserve">Collected Works </w:t>
      </w:r>
      <w:r>
        <w:rPr>
          <w:rFonts w:ascii="Garamond" w:eastAsia="Garamond" w:hAnsi="Garamond"/>
          <w:b/>
          <w:color w:val="000000"/>
        </w:rPr>
        <w:t>(Chinese ed.), Vol. 29, p. 458.</w:t>
      </w:r>
    </w:p>
    <w:p w:rsidR="00A1073F" w:rsidRDefault="00DF571E">
      <w:pPr>
        <w:numPr>
          <w:ilvl w:val="0"/>
          <w:numId w:val="67"/>
        </w:numPr>
        <w:tabs>
          <w:tab w:val="clear" w:pos="360"/>
          <w:tab w:val="left" w:pos="432"/>
        </w:tabs>
        <w:spacing w:line="278" w:lineRule="exact"/>
        <w:ind w:left="432" w:hanging="360"/>
        <w:textAlignment w:val="baseline"/>
        <w:rPr>
          <w:rFonts w:ascii="Garamond" w:eastAsia="Garamond" w:hAnsi="Garamond"/>
          <w:b/>
          <w:color w:val="000000"/>
          <w:spacing w:val="-1"/>
        </w:rPr>
      </w:pPr>
      <w:r>
        <w:rPr>
          <w:rFonts w:ascii="Garamond" w:eastAsia="Garamond" w:hAnsi="Garamond"/>
          <w:b/>
          <w:color w:val="000000"/>
          <w:spacing w:val="-1"/>
        </w:rPr>
        <w:t xml:space="preserve">Lenin, </w:t>
      </w:r>
      <w:r>
        <w:rPr>
          <w:rFonts w:ascii="Garamond" w:eastAsia="Garamond" w:hAnsi="Garamond"/>
          <w:b/>
          <w:i/>
          <w:color w:val="000000"/>
          <w:spacing w:val="-1"/>
        </w:rPr>
        <w:t xml:space="preserve">Selected Works, </w:t>
      </w:r>
      <w:r>
        <w:rPr>
          <w:rFonts w:ascii="Garamond" w:eastAsia="Garamond" w:hAnsi="Garamond"/>
          <w:b/>
          <w:color w:val="000000"/>
          <w:spacing w:val="-1"/>
        </w:rPr>
        <w:t>Vol. 2, p. 397.</w:t>
      </w:r>
    </w:p>
    <w:p w:rsidR="00A1073F" w:rsidRDefault="00DF571E">
      <w:pPr>
        <w:numPr>
          <w:ilvl w:val="0"/>
          <w:numId w:val="67"/>
        </w:numPr>
        <w:tabs>
          <w:tab w:val="clear" w:pos="360"/>
          <w:tab w:val="left" w:pos="432"/>
        </w:tabs>
        <w:spacing w:before="18" w:line="267" w:lineRule="exact"/>
        <w:ind w:left="432" w:hanging="360"/>
        <w:textAlignment w:val="baseline"/>
        <w:rPr>
          <w:rFonts w:ascii="Garamond" w:eastAsia="Garamond" w:hAnsi="Garamond"/>
          <w:b/>
          <w:color w:val="000000"/>
        </w:rPr>
      </w:pPr>
      <w:r>
        <w:rPr>
          <w:rFonts w:ascii="Garamond" w:eastAsia="Garamond" w:hAnsi="Garamond"/>
          <w:b/>
          <w:color w:val="000000"/>
        </w:rPr>
        <w:t>Lenin, "The Three Sources and Three Component Parts of Marxism," ibid., Vol. 11, pp. 7-8.</w:t>
      </w:r>
    </w:p>
    <w:p w:rsidR="00A1073F" w:rsidRDefault="00DF571E">
      <w:pPr>
        <w:numPr>
          <w:ilvl w:val="0"/>
          <w:numId w:val="67"/>
        </w:numPr>
        <w:tabs>
          <w:tab w:val="clear" w:pos="360"/>
          <w:tab w:val="left" w:pos="432"/>
        </w:tabs>
        <w:spacing w:before="9" w:line="279" w:lineRule="exact"/>
        <w:ind w:left="432" w:hanging="360"/>
        <w:textAlignment w:val="baseline"/>
        <w:rPr>
          <w:rFonts w:ascii="Garamond" w:eastAsia="Garamond" w:hAnsi="Garamond"/>
          <w:b/>
          <w:color w:val="000000"/>
        </w:rPr>
      </w:pPr>
      <w:r>
        <w:rPr>
          <w:rFonts w:ascii="Garamond" w:eastAsia="Garamond" w:hAnsi="Garamond"/>
          <w:b/>
          <w:color w:val="000000"/>
        </w:rPr>
        <w:t>Nekrasov, quoted in Lenin, ibid., Vol. 6, p. 255.</w:t>
      </w:r>
    </w:p>
    <w:p w:rsidR="00A1073F" w:rsidRDefault="00DF571E">
      <w:pPr>
        <w:numPr>
          <w:ilvl w:val="0"/>
          <w:numId w:val="67"/>
        </w:numPr>
        <w:tabs>
          <w:tab w:val="clear" w:pos="360"/>
          <w:tab w:val="left" w:pos="432"/>
        </w:tabs>
        <w:spacing w:line="278" w:lineRule="exact"/>
        <w:ind w:left="432" w:hanging="360"/>
        <w:textAlignment w:val="baseline"/>
        <w:rPr>
          <w:rFonts w:ascii="Garamond" w:eastAsia="Garamond" w:hAnsi="Garamond"/>
          <w:b/>
          <w:color w:val="000000"/>
          <w:spacing w:val="-4"/>
        </w:rPr>
      </w:pPr>
      <w:r>
        <w:rPr>
          <w:rFonts w:ascii="Garamond" w:eastAsia="Garamond" w:hAnsi="Garamond"/>
          <w:b/>
          <w:color w:val="000000"/>
          <w:spacing w:val="-4"/>
        </w:rPr>
        <w:t xml:space="preserve">Hegel, quoted in Lenin, </w:t>
      </w:r>
      <w:r>
        <w:rPr>
          <w:rFonts w:ascii="Garamond" w:eastAsia="Garamond" w:hAnsi="Garamond"/>
          <w:b/>
          <w:i/>
          <w:color w:val="000000"/>
          <w:spacing w:val="-4"/>
        </w:rPr>
        <w:t>Philosophical Noteboo</w:t>
      </w:r>
      <w:r>
        <w:rPr>
          <w:rFonts w:ascii="Garamond" w:eastAsia="Garamond" w:hAnsi="Garamond"/>
          <w:b/>
          <w:i/>
          <w:color w:val="000000"/>
          <w:spacing w:val="-4"/>
        </w:rPr>
        <w:t xml:space="preserve">ks, </w:t>
      </w:r>
      <w:r>
        <w:rPr>
          <w:rFonts w:ascii="Garamond" w:eastAsia="Garamond" w:hAnsi="Garamond"/>
          <w:b/>
          <w:color w:val="000000"/>
          <w:spacing w:val="-4"/>
        </w:rPr>
        <w:t>pp. 315-16.</w:t>
      </w:r>
    </w:p>
    <w:p w:rsidR="00A1073F" w:rsidRDefault="00DF571E">
      <w:pPr>
        <w:numPr>
          <w:ilvl w:val="0"/>
          <w:numId w:val="67"/>
        </w:numPr>
        <w:tabs>
          <w:tab w:val="clear" w:pos="360"/>
          <w:tab w:val="left" w:pos="432"/>
        </w:tabs>
        <w:spacing w:line="269" w:lineRule="exact"/>
        <w:ind w:left="432" w:hanging="360"/>
        <w:textAlignment w:val="baseline"/>
        <w:rPr>
          <w:rFonts w:ascii="Garamond" w:eastAsia="Garamond" w:hAnsi="Garamond"/>
          <w:b/>
          <w:color w:val="000000"/>
          <w:spacing w:val="-1"/>
        </w:rPr>
      </w:pPr>
      <w:r>
        <w:rPr>
          <w:rFonts w:ascii="Garamond" w:eastAsia="Garamond" w:hAnsi="Garamond"/>
          <w:b/>
          <w:color w:val="000000"/>
          <w:spacing w:val="-1"/>
        </w:rPr>
        <w:t xml:space="preserve">Marx, </w:t>
      </w:r>
      <w:r>
        <w:rPr>
          <w:rFonts w:ascii="Garamond" w:eastAsia="Garamond" w:hAnsi="Garamond"/>
          <w:b/>
          <w:i/>
          <w:color w:val="000000"/>
          <w:spacing w:val="-1"/>
        </w:rPr>
        <w:t xml:space="preserve">Selected Works, </w:t>
      </w:r>
      <w:r>
        <w:rPr>
          <w:rFonts w:ascii="Garamond" w:eastAsia="Garamond" w:hAnsi="Garamond"/>
          <w:b/>
          <w:color w:val="000000"/>
          <w:spacing w:val="-1"/>
        </w:rPr>
        <w:t>Vol. 2, p. 427.</w:t>
      </w:r>
    </w:p>
    <w:p w:rsidR="00A1073F" w:rsidRDefault="00DF571E">
      <w:pPr>
        <w:numPr>
          <w:ilvl w:val="0"/>
          <w:numId w:val="67"/>
        </w:numPr>
        <w:tabs>
          <w:tab w:val="clear" w:pos="360"/>
          <w:tab w:val="left" w:pos="432"/>
        </w:tabs>
        <w:spacing w:before="27" w:line="265" w:lineRule="exact"/>
        <w:ind w:left="432" w:hanging="360"/>
        <w:textAlignment w:val="baseline"/>
        <w:rPr>
          <w:rFonts w:ascii="Garamond" w:eastAsia="Garamond" w:hAnsi="Garamond"/>
          <w:b/>
          <w:color w:val="000000"/>
        </w:rPr>
      </w:pPr>
      <w:r>
        <w:rPr>
          <w:rFonts w:ascii="Garamond" w:eastAsia="Garamond" w:hAnsi="Garamond"/>
          <w:b/>
          <w:color w:val="000000"/>
        </w:rPr>
        <w:t xml:space="preserve">Mao, quoted in "Grasp the General Trend of Historical Development," </w:t>
      </w:r>
      <w:r>
        <w:rPr>
          <w:rFonts w:ascii="Garamond" w:eastAsia="Garamond" w:hAnsi="Garamond"/>
          <w:b/>
          <w:i/>
          <w:color w:val="000000"/>
        </w:rPr>
        <w:t xml:space="preserve">Peking Review, </w:t>
      </w:r>
      <w:r>
        <w:rPr>
          <w:rFonts w:ascii="Garamond" w:eastAsia="Garamond" w:hAnsi="Garamond"/>
          <w:b/>
          <w:color w:val="000000"/>
        </w:rPr>
        <w:t>July 28, 1972, p. 7.</w:t>
      </w:r>
    </w:p>
    <w:p w:rsidR="00A1073F" w:rsidRDefault="00DF571E">
      <w:pPr>
        <w:numPr>
          <w:ilvl w:val="0"/>
          <w:numId w:val="67"/>
        </w:numPr>
        <w:tabs>
          <w:tab w:val="clear" w:pos="360"/>
          <w:tab w:val="left" w:pos="432"/>
        </w:tabs>
        <w:spacing w:before="4" w:line="279" w:lineRule="exact"/>
        <w:ind w:left="432" w:hanging="360"/>
        <w:textAlignment w:val="baseline"/>
        <w:rPr>
          <w:rFonts w:ascii="Garamond" w:eastAsia="Garamond" w:hAnsi="Garamond"/>
          <w:b/>
          <w:color w:val="000000"/>
          <w:spacing w:val="-3"/>
        </w:rPr>
      </w:pPr>
      <w:r>
        <w:rPr>
          <w:rFonts w:ascii="Garamond" w:eastAsia="Garamond" w:hAnsi="Garamond"/>
          <w:b/>
          <w:color w:val="000000"/>
          <w:spacing w:val="-3"/>
        </w:rPr>
        <w:t xml:space="preserve">Tillich, </w:t>
      </w:r>
      <w:r>
        <w:rPr>
          <w:rFonts w:ascii="Garamond" w:eastAsia="Garamond" w:hAnsi="Garamond"/>
          <w:b/>
          <w:i/>
          <w:color w:val="000000"/>
          <w:spacing w:val="-3"/>
        </w:rPr>
        <w:t xml:space="preserve">The Shaking of the Foundations, </w:t>
      </w:r>
      <w:r>
        <w:rPr>
          <w:rFonts w:ascii="Garamond" w:eastAsia="Garamond" w:hAnsi="Garamond"/>
          <w:b/>
          <w:color w:val="000000"/>
          <w:spacing w:val="-3"/>
        </w:rPr>
        <w:t>pp. 53, 57.</w:t>
      </w:r>
    </w:p>
    <w:p w:rsidR="00A1073F" w:rsidRDefault="00DF571E">
      <w:pPr>
        <w:numPr>
          <w:ilvl w:val="0"/>
          <w:numId w:val="67"/>
        </w:numPr>
        <w:tabs>
          <w:tab w:val="clear" w:pos="360"/>
          <w:tab w:val="left" w:pos="432"/>
        </w:tabs>
        <w:spacing w:before="4" w:line="279" w:lineRule="exact"/>
        <w:ind w:left="432" w:hanging="360"/>
        <w:textAlignment w:val="baseline"/>
        <w:rPr>
          <w:rFonts w:ascii="Garamond" w:eastAsia="Garamond" w:hAnsi="Garamond"/>
          <w:b/>
          <w:color w:val="000000"/>
          <w:spacing w:val="-3"/>
        </w:rPr>
      </w:pPr>
      <w:r>
        <w:rPr>
          <w:rFonts w:ascii="Garamond" w:eastAsia="Garamond" w:hAnsi="Garamond"/>
          <w:b/>
          <w:color w:val="000000"/>
          <w:spacing w:val="-3"/>
        </w:rPr>
        <w:t xml:space="preserve">Tillich, </w:t>
      </w:r>
      <w:r>
        <w:rPr>
          <w:rFonts w:ascii="Garamond" w:eastAsia="Garamond" w:hAnsi="Garamond"/>
          <w:b/>
          <w:i/>
          <w:color w:val="000000"/>
          <w:spacing w:val="-3"/>
        </w:rPr>
        <w:t xml:space="preserve">On the Boundary: An Autobiographical Sketch, </w:t>
      </w:r>
      <w:r>
        <w:rPr>
          <w:rFonts w:ascii="Garamond" w:eastAsia="Garamond" w:hAnsi="Garamond"/>
          <w:b/>
          <w:color w:val="000000"/>
          <w:spacing w:val="-3"/>
        </w:rPr>
        <w:t>p. 88.</w:t>
      </w:r>
    </w:p>
    <w:p w:rsidR="00A1073F" w:rsidRDefault="00DF571E">
      <w:pPr>
        <w:numPr>
          <w:ilvl w:val="0"/>
          <w:numId w:val="67"/>
        </w:numPr>
        <w:tabs>
          <w:tab w:val="clear" w:pos="360"/>
          <w:tab w:val="left" w:pos="432"/>
        </w:tabs>
        <w:spacing w:line="274" w:lineRule="exact"/>
        <w:ind w:left="432" w:hanging="360"/>
        <w:textAlignment w:val="baseline"/>
        <w:rPr>
          <w:rFonts w:ascii="Garamond" w:eastAsia="Garamond" w:hAnsi="Garamond"/>
          <w:b/>
          <w:color w:val="000000"/>
          <w:spacing w:val="-2"/>
        </w:rPr>
      </w:pPr>
      <w:r>
        <w:rPr>
          <w:rFonts w:ascii="Garamond" w:eastAsia="Garamond" w:hAnsi="Garamond"/>
          <w:b/>
          <w:color w:val="000000"/>
          <w:spacing w:val="-2"/>
        </w:rPr>
        <w:t xml:space="preserve">Thomson, </w:t>
      </w:r>
      <w:r>
        <w:rPr>
          <w:rFonts w:ascii="Garamond" w:eastAsia="Garamond" w:hAnsi="Garamond"/>
          <w:b/>
          <w:i/>
          <w:color w:val="000000"/>
          <w:spacing w:val="-2"/>
        </w:rPr>
        <w:t xml:space="preserve">Studies in Ancient Greek Society, </w:t>
      </w:r>
      <w:r>
        <w:rPr>
          <w:rFonts w:ascii="Garamond" w:eastAsia="Garamond" w:hAnsi="Garamond"/>
          <w:b/>
          <w:color w:val="000000"/>
          <w:spacing w:val="-2"/>
        </w:rPr>
        <w:t>Vol. 2, p. 287.</w:t>
      </w:r>
    </w:p>
    <w:p w:rsidR="00A1073F" w:rsidRDefault="00DF571E">
      <w:pPr>
        <w:numPr>
          <w:ilvl w:val="0"/>
          <w:numId w:val="67"/>
        </w:numPr>
        <w:tabs>
          <w:tab w:val="clear" w:pos="360"/>
          <w:tab w:val="left" w:pos="432"/>
        </w:tabs>
        <w:spacing w:before="4" w:line="279" w:lineRule="exact"/>
        <w:ind w:left="432" w:hanging="360"/>
        <w:textAlignment w:val="baseline"/>
        <w:rPr>
          <w:rFonts w:ascii="Garamond" w:eastAsia="Garamond" w:hAnsi="Garamond"/>
          <w:b/>
          <w:color w:val="000000"/>
          <w:spacing w:val="-4"/>
        </w:rPr>
      </w:pPr>
      <w:r>
        <w:rPr>
          <w:rFonts w:ascii="Garamond" w:eastAsia="Garamond" w:hAnsi="Garamond"/>
          <w:b/>
          <w:color w:val="000000"/>
          <w:spacing w:val="-4"/>
        </w:rPr>
        <w:t xml:space="preserve">Berkeley, </w:t>
      </w:r>
      <w:r>
        <w:rPr>
          <w:rFonts w:ascii="Garamond" w:eastAsia="Garamond" w:hAnsi="Garamond"/>
          <w:b/>
          <w:i/>
          <w:color w:val="000000"/>
          <w:spacing w:val="-4"/>
        </w:rPr>
        <w:t xml:space="preserve">The Works of George Berkeley, </w:t>
      </w:r>
      <w:r>
        <w:rPr>
          <w:rFonts w:ascii="Garamond" w:eastAsia="Garamond" w:hAnsi="Garamond"/>
          <w:b/>
          <w:color w:val="000000"/>
          <w:spacing w:val="-4"/>
        </w:rPr>
        <w:t>Vol. 4, p. 42.</w:t>
      </w:r>
    </w:p>
    <w:p w:rsidR="00A1073F" w:rsidRDefault="00DF571E">
      <w:pPr>
        <w:numPr>
          <w:ilvl w:val="0"/>
          <w:numId w:val="67"/>
        </w:numPr>
        <w:tabs>
          <w:tab w:val="clear" w:pos="360"/>
          <w:tab w:val="left" w:pos="432"/>
        </w:tabs>
        <w:spacing w:line="269" w:lineRule="exact"/>
        <w:ind w:left="432" w:hanging="360"/>
        <w:textAlignment w:val="baseline"/>
        <w:rPr>
          <w:rFonts w:ascii="Garamond" w:eastAsia="Garamond" w:hAnsi="Garamond"/>
          <w:b/>
          <w:color w:val="000000"/>
        </w:rPr>
      </w:pPr>
      <w:r>
        <w:rPr>
          <w:rFonts w:ascii="Garamond" w:eastAsia="Garamond" w:hAnsi="Garamond"/>
          <w:b/>
          <w:color w:val="000000"/>
        </w:rPr>
        <w:t xml:space="preserve">James, </w:t>
      </w:r>
      <w:r>
        <w:rPr>
          <w:rFonts w:ascii="Garamond" w:eastAsia="Garamond" w:hAnsi="Garamond"/>
          <w:b/>
          <w:i/>
          <w:color w:val="000000"/>
        </w:rPr>
        <w:t xml:space="preserve">Pragmatism, </w:t>
      </w:r>
      <w:r>
        <w:rPr>
          <w:rFonts w:ascii="Garamond" w:eastAsia="Garamond" w:hAnsi="Garamond"/>
          <w:b/>
          <w:color w:val="000000"/>
        </w:rPr>
        <w:t>p. 170.</w:t>
      </w:r>
    </w:p>
    <w:p w:rsidR="00A1073F" w:rsidRDefault="00DF571E">
      <w:pPr>
        <w:numPr>
          <w:ilvl w:val="0"/>
          <w:numId w:val="67"/>
        </w:numPr>
        <w:tabs>
          <w:tab w:val="clear" w:pos="360"/>
          <w:tab w:val="left" w:pos="432"/>
        </w:tabs>
        <w:spacing w:before="12" w:line="270" w:lineRule="exact"/>
        <w:ind w:left="432" w:hanging="360"/>
        <w:textAlignment w:val="baseline"/>
        <w:rPr>
          <w:rFonts w:ascii="Garamond" w:eastAsia="Garamond" w:hAnsi="Garamond"/>
          <w:b/>
          <w:color w:val="000000"/>
        </w:rPr>
      </w:pPr>
      <w:r>
        <w:rPr>
          <w:rFonts w:ascii="Garamond" w:eastAsia="Garamond" w:hAnsi="Garamond"/>
          <w:b/>
          <w:color w:val="000000"/>
        </w:rPr>
        <w:t xml:space="preserve">Kant, quoted in Lenin, </w:t>
      </w:r>
      <w:r>
        <w:rPr>
          <w:rFonts w:ascii="Garamond" w:eastAsia="Garamond" w:hAnsi="Garamond"/>
          <w:b/>
          <w:i/>
          <w:color w:val="000000"/>
        </w:rPr>
        <w:t xml:space="preserve">Materialism and Empirio-Criticism, Selected Works, </w:t>
      </w:r>
      <w:r>
        <w:rPr>
          <w:rFonts w:ascii="Garamond" w:eastAsia="Garamond" w:hAnsi="Garamond"/>
          <w:b/>
          <w:color w:val="000000"/>
        </w:rPr>
        <w:t>Vol. 11, p. 172.</w:t>
      </w:r>
    </w:p>
    <w:p w:rsidR="00A1073F" w:rsidRDefault="00DF571E">
      <w:pPr>
        <w:numPr>
          <w:ilvl w:val="0"/>
          <w:numId w:val="67"/>
        </w:numPr>
        <w:tabs>
          <w:tab w:val="clear" w:pos="360"/>
          <w:tab w:val="left" w:pos="432"/>
        </w:tabs>
        <w:spacing w:before="9" w:line="279" w:lineRule="exact"/>
        <w:ind w:left="432" w:hanging="360"/>
        <w:textAlignment w:val="baseline"/>
        <w:rPr>
          <w:rFonts w:ascii="Garamond" w:eastAsia="Garamond" w:hAnsi="Garamond"/>
          <w:b/>
          <w:color w:val="000000"/>
          <w:spacing w:val="-2"/>
        </w:rPr>
      </w:pPr>
      <w:r>
        <w:rPr>
          <w:rFonts w:ascii="Garamond" w:eastAsia="Garamond" w:hAnsi="Garamond"/>
          <w:b/>
          <w:color w:val="000000"/>
          <w:spacing w:val="-2"/>
        </w:rPr>
        <w:t xml:space="preserve">Sartre, </w:t>
      </w:r>
      <w:r>
        <w:rPr>
          <w:rFonts w:ascii="Garamond" w:eastAsia="Garamond" w:hAnsi="Garamond"/>
          <w:b/>
          <w:i/>
          <w:color w:val="000000"/>
          <w:spacing w:val="-2"/>
        </w:rPr>
        <w:t xml:space="preserve">Being and Nothingness, </w:t>
      </w:r>
      <w:r>
        <w:rPr>
          <w:rFonts w:ascii="Garamond" w:eastAsia="Garamond" w:hAnsi="Garamond"/>
          <w:b/>
          <w:color w:val="000000"/>
          <w:spacing w:val="-2"/>
        </w:rPr>
        <w:t>pp. liii-liv.</w:t>
      </w:r>
    </w:p>
    <w:p w:rsidR="00A1073F" w:rsidRDefault="00DF571E">
      <w:pPr>
        <w:numPr>
          <w:ilvl w:val="0"/>
          <w:numId w:val="67"/>
        </w:numPr>
        <w:tabs>
          <w:tab w:val="clear" w:pos="360"/>
          <w:tab w:val="left" w:pos="432"/>
        </w:tabs>
        <w:spacing w:line="278" w:lineRule="exact"/>
        <w:ind w:left="432" w:hanging="360"/>
        <w:textAlignment w:val="baseline"/>
        <w:rPr>
          <w:rFonts w:ascii="Garamond" w:eastAsia="Garamond" w:hAnsi="Garamond"/>
          <w:b/>
          <w:color w:val="000000"/>
        </w:rPr>
      </w:pPr>
      <w:r>
        <w:rPr>
          <w:rFonts w:ascii="Garamond" w:eastAsia="Garamond" w:hAnsi="Garamond"/>
          <w:b/>
          <w:color w:val="000000"/>
        </w:rPr>
        <w:t>Ibid., pp. lxi, lxii, lxiv.</w:t>
      </w:r>
    </w:p>
    <w:p w:rsidR="00A1073F" w:rsidRDefault="00DF571E">
      <w:pPr>
        <w:numPr>
          <w:ilvl w:val="0"/>
          <w:numId w:val="67"/>
        </w:numPr>
        <w:tabs>
          <w:tab w:val="clear" w:pos="360"/>
          <w:tab w:val="left" w:pos="432"/>
        </w:tabs>
        <w:spacing w:line="279" w:lineRule="exact"/>
        <w:ind w:left="432" w:hanging="360"/>
        <w:textAlignment w:val="baseline"/>
        <w:rPr>
          <w:rFonts w:ascii="Garamond" w:eastAsia="Garamond" w:hAnsi="Garamond"/>
          <w:b/>
          <w:color w:val="000000"/>
          <w:spacing w:val="-2"/>
        </w:rPr>
      </w:pPr>
      <w:r>
        <w:rPr>
          <w:rFonts w:ascii="Garamond" w:eastAsia="Garamond" w:hAnsi="Garamond"/>
          <w:b/>
          <w:color w:val="000000"/>
          <w:spacing w:val="-2"/>
        </w:rPr>
        <w:t xml:space="preserve">Marx and Engels, </w:t>
      </w:r>
      <w:r>
        <w:rPr>
          <w:rFonts w:ascii="Garamond" w:eastAsia="Garamond" w:hAnsi="Garamond"/>
          <w:b/>
          <w:i/>
          <w:color w:val="000000"/>
          <w:spacing w:val="-2"/>
        </w:rPr>
        <w:t xml:space="preserve">The Holy Family, </w:t>
      </w:r>
      <w:r>
        <w:rPr>
          <w:rFonts w:ascii="Garamond" w:eastAsia="Garamond" w:hAnsi="Garamond"/>
          <w:b/>
          <w:color w:val="000000"/>
          <w:spacing w:val="-2"/>
        </w:rPr>
        <w:t>p. 76.</w:t>
      </w:r>
    </w:p>
    <w:p w:rsidR="00A1073F" w:rsidRDefault="00DF571E">
      <w:pPr>
        <w:numPr>
          <w:ilvl w:val="0"/>
          <w:numId w:val="67"/>
        </w:numPr>
        <w:tabs>
          <w:tab w:val="clear" w:pos="360"/>
          <w:tab w:val="left" w:pos="432"/>
        </w:tabs>
        <w:spacing w:before="9" w:line="279" w:lineRule="exact"/>
        <w:ind w:left="432" w:hanging="360"/>
        <w:textAlignment w:val="baseline"/>
        <w:rPr>
          <w:rFonts w:ascii="Garamond" w:eastAsia="Garamond" w:hAnsi="Garamond"/>
          <w:b/>
          <w:color w:val="000000"/>
          <w:spacing w:val="-3"/>
        </w:rPr>
      </w:pPr>
      <w:r>
        <w:rPr>
          <w:rFonts w:ascii="Garamond" w:eastAsia="Garamond" w:hAnsi="Garamond"/>
          <w:b/>
          <w:color w:val="000000"/>
          <w:spacing w:val="-3"/>
        </w:rPr>
        <w:t xml:space="preserve">Popper, </w:t>
      </w:r>
      <w:r>
        <w:rPr>
          <w:rFonts w:ascii="Garamond" w:eastAsia="Garamond" w:hAnsi="Garamond"/>
          <w:b/>
          <w:i/>
          <w:color w:val="000000"/>
          <w:spacing w:val="-3"/>
        </w:rPr>
        <w:t xml:space="preserve">The Open Society and Its Enemies, </w:t>
      </w:r>
      <w:r>
        <w:rPr>
          <w:rFonts w:ascii="Garamond" w:eastAsia="Garamond" w:hAnsi="Garamond"/>
          <w:b/>
          <w:color w:val="000000"/>
          <w:spacing w:val="-3"/>
        </w:rPr>
        <w:t>Vol. 2, p. 177.</w:t>
      </w:r>
    </w:p>
    <w:p w:rsidR="00A1073F" w:rsidRDefault="00DF571E">
      <w:pPr>
        <w:numPr>
          <w:ilvl w:val="0"/>
          <w:numId w:val="67"/>
        </w:numPr>
        <w:tabs>
          <w:tab w:val="clear" w:pos="360"/>
          <w:tab w:val="left" w:pos="432"/>
        </w:tabs>
        <w:spacing w:line="270" w:lineRule="exact"/>
        <w:ind w:left="432" w:hanging="360"/>
        <w:textAlignment w:val="baseline"/>
        <w:rPr>
          <w:rFonts w:ascii="Garamond" w:eastAsia="Garamond" w:hAnsi="Garamond"/>
          <w:b/>
          <w:color w:val="000000"/>
          <w:spacing w:val="3"/>
        </w:rPr>
      </w:pPr>
      <w:r>
        <w:rPr>
          <w:rFonts w:ascii="Garamond" w:eastAsia="Garamond" w:hAnsi="Garamond"/>
          <w:b/>
          <w:color w:val="000000"/>
          <w:spacing w:val="3"/>
        </w:rPr>
        <w:t xml:space="preserve">Marx, </w:t>
      </w:r>
      <w:r>
        <w:rPr>
          <w:rFonts w:ascii="Garamond" w:eastAsia="Garamond" w:hAnsi="Garamond"/>
          <w:b/>
          <w:i/>
          <w:color w:val="000000"/>
          <w:spacing w:val="3"/>
        </w:rPr>
        <w:t xml:space="preserve">Capital, </w:t>
      </w:r>
      <w:r>
        <w:rPr>
          <w:rFonts w:ascii="Garamond" w:eastAsia="Garamond" w:hAnsi="Garamond"/>
          <w:b/>
          <w:color w:val="000000"/>
          <w:spacing w:val="3"/>
        </w:rPr>
        <w:t>Vol. 1, p. 83.</w:t>
      </w:r>
    </w:p>
    <w:p w:rsidR="00A1073F" w:rsidRDefault="00DF571E">
      <w:pPr>
        <w:numPr>
          <w:ilvl w:val="0"/>
          <w:numId w:val="67"/>
        </w:numPr>
        <w:tabs>
          <w:tab w:val="clear" w:pos="360"/>
          <w:tab w:val="left" w:pos="432"/>
        </w:tabs>
        <w:spacing w:before="8" w:line="279" w:lineRule="exact"/>
        <w:ind w:left="432" w:hanging="360"/>
        <w:textAlignment w:val="baseline"/>
        <w:rPr>
          <w:rFonts w:ascii="Garamond" w:eastAsia="Garamond" w:hAnsi="Garamond"/>
          <w:b/>
          <w:color w:val="000000"/>
          <w:spacing w:val="-1"/>
        </w:rPr>
      </w:pPr>
      <w:r>
        <w:rPr>
          <w:rFonts w:ascii="Garamond" w:eastAsia="Garamond" w:hAnsi="Garamond"/>
          <w:b/>
          <w:color w:val="000000"/>
          <w:spacing w:val="-1"/>
        </w:rPr>
        <w:t xml:space="preserve">Tucker, </w:t>
      </w:r>
      <w:r>
        <w:rPr>
          <w:rFonts w:ascii="Garamond" w:eastAsia="Garamond" w:hAnsi="Garamond"/>
          <w:b/>
          <w:i/>
          <w:color w:val="000000"/>
          <w:spacing w:val="-1"/>
        </w:rPr>
        <w:t xml:space="preserve">Philosophy and Myth in Karl Marx, </w:t>
      </w:r>
      <w:r>
        <w:rPr>
          <w:rFonts w:ascii="Garamond" w:eastAsia="Garamond" w:hAnsi="Garamond"/>
          <w:b/>
          <w:color w:val="000000"/>
          <w:spacing w:val="-1"/>
        </w:rPr>
        <w:t>pp. 233-34.</w:t>
      </w:r>
    </w:p>
    <w:p w:rsidR="00A1073F" w:rsidRDefault="00DF571E">
      <w:pPr>
        <w:numPr>
          <w:ilvl w:val="0"/>
          <w:numId w:val="67"/>
        </w:numPr>
        <w:tabs>
          <w:tab w:val="clear" w:pos="360"/>
          <w:tab w:val="left" w:pos="432"/>
        </w:tabs>
        <w:spacing w:before="4" w:line="279" w:lineRule="exact"/>
        <w:ind w:left="432" w:hanging="360"/>
        <w:textAlignment w:val="baseline"/>
        <w:rPr>
          <w:rFonts w:ascii="Garamond" w:eastAsia="Garamond" w:hAnsi="Garamond"/>
          <w:b/>
          <w:color w:val="000000"/>
          <w:spacing w:val="1"/>
        </w:rPr>
      </w:pPr>
      <w:r>
        <w:rPr>
          <w:rFonts w:ascii="Garamond" w:eastAsia="Garamond" w:hAnsi="Garamond"/>
          <w:b/>
          <w:color w:val="000000"/>
          <w:spacing w:val="1"/>
        </w:rPr>
        <w:t>Ibid., p. 234.</w:t>
      </w:r>
    </w:p>
    <w:p w:rsidR="00A1073F" w:rsidRDefault="00DF571E">
      <w:pPr>
        <w:numPr>
          <w:ilvl w:val="0"/>
          <w:numId w:val="67"/>
        </w:numPr>
        <w:tabs>
          <w:tab w:val="clear" w:pos="360"/>
          <w:tab w:val="left" w:pos="432"/>
        </w:tabs>
        <w:spacing w:line="278" w:lineRule="exact"/>
        <w:ind w:left="432" w:hanging="360"/>
        <w:textAlignment w:val="baseline"/>
        <w:rPr>
          <w:rFonts w:ascii="Garamond" w:eastAsia="Garamond" w:hAnsi="Garamond"/>
          <w:b/>
          <w:color w:val="000000"/>
          <w:spacing w:val="-1"/>
        </w:rPr>
      </w:pPr>
      <w:r>
        <w:rPr>
          <w:rFonts w:ascii="Garamond" w:eastAsia="Garamond" w:hAnsi="Garamond"/>
          <w:b/>
          <w:color w:val="000000"/>
          <w:spacing w:val="-1"/>
        </w:rPr>
        <w:t xml:space="preserve">Lewis, </w:t>
      </w:r>
      <w:r>
        <w:rPr>
          <w:rFonts w:ascii="Garamond" w:eastAsia="Garamond" w:hAnsi="Garamond"/>
          <w:b/>
          <w:i/>
          <w:color w:val="000000"/>
          <w:spacing w:val="-1"/>
        </w:rPr>
        <w:t xml:space="preserve">Marxism and the Irrationalists, </w:t>
      </w:r>
      <w:r>
        <w:rPr>
          <w:rFonts w:ascii="Garamond" w:eastAsia="Garamond" w:hAnsi="Garamond"/>
          <w:b/>
          <w:color w:val="000000"/>
          <w:spacing w:val="-1"/>
        </w:rPr>
        <w:t>p. 95.</w:t>
      </w:r>
    </w:p>
    <w:p w:rsidR="00A1073F" w:rsidRDefault="00DF571E">
      <w:pPr>
        <w:numPr>
          <w:ilvl w:val="0"/>
          <w:numId w:val="67"/>
        </w:numPr>
        <w:tabs>
          <w:tab w:val="clear" w:pos="360"/>
          <w:tab w:val="left" w:pos="432"/>
        </w:tabs>
        <w:spacing w:line="279" w:lineRule="exact"/>
        <w:ind w:left="432" w:hanging="360"/>
        <w:textAlignment w:val="baseline"/>
        <w:rPr>
          <w:rFonts w:ascii="Garamond" w:eastAsia="Garamond" w:hAnsi="Garamond"/>
          <w:b/>
          <w:color w:val="000000"/>
          <w:spacing w:val="1"/>
        </w:rPr>
      </w:pPr>
      <w:r>
        <w:rPr>
          <w:rFonts w:ascii="Garamond" w:eastAsia="Garamond" w:hAnsi="Garamond"/>
          <w:b/>
          <w:color w:val="000000"/>
          <w:spacing w:val="1"/>
        </w:rPr>
        <w:t xml:space="preserve">Fromm, </w:t>
      </w:r>
      <w:r>
        <w:rPr>
          <w:rFonts w:ascii="Garamond" w:eastAsia="Garamond" w:hAnsi="Garamond"/>
          <w:b/>
          <w:i/>
          <w:color w:val="000000"/>
          <w:spacing w:val="1"/>
        </w:rPr>
        <w:t xml:space="preserve">May Man Prevail?, </w:t>
      </w:r>
      <w:r>
        <w:rPr>
          <w:rFonts w:ascii="Garamond" w:eastAsia="Garamond" w:hAnsi="Garamond"/>
          <w:b/>
          <w:color w:val="000000"/>
          <w:spacing w:val="1"/>
        </w:rPr>
        <w:t>p. 234.</w:t>
      </w:r>
    </w:p>
    <w:p w:rsidR="00A1073F" w:rsidRDefault="00DF571E">
      <w:pPr>
        <w:numPr>
          <w:ilvl w:val="0"/>
          <w:numId w:val="67"/>
        </w:numPr>
        <w:tabs>
          <w:tab w:val="clear" w:pos="360"/>
          <w:tab w:val="left" w:pos="432"/>
        </w:tabs>
        <w:spacing w:before="9" w:line="279" w:lineRule="exact"/>
        <w:ind w:left="432" w:hanging="360"/>
        <w:textAlignment w:val="baseline"/>
        <w:rPr>
          <w:rFonts w:ascii="Garamond" w:eastAsia="Garamond" w:hAnsi="Garamond"/>
          <w:b/>
          <w:color w:val="000000"/>
          <w:spacing w:val="-1"/>
        </w:rPr>
      </w:pPr>
      <w:r>
        <w:rPr>
          <w:rFonts w:ascii="Garamond" w:eastAsia="Garamond" w:hAnsi="Garamond"/>
          <w:b/>
          <w:color w:val="000000"/>
          <w:spacing w:val="-1"/>
        </w:rPr>
        <w:t xml:space="preserve">Walter Bagehot, quoted in Bernal, </w:t>
      </w:r>
      <w:r>
        <w:rPr>
          <w:rFonts w:ascii="Garamond" w:eastAsia="Garamond" w:hAnsi="Garamond"/>
          <w:b/>
          <w:i/>
          <w:color w:val="000000"/>
          <w:spacing w:val="-1"/>
        </w:rPr>
        <w:t xml:space="preserve">Science in History, </w:t>
      </w:r>
      <w:r>
        <w:rPr>
          <w:rFonts w:ascii="Garamond" w:eastAsia="Garamond" w:hAnsi="Garamond"/>
          <w:b/>
          <w:color w:val="000000"/>
          <w:spacing w:val="-1"/>
        </w:rPr>
        <w:t>Vol. 2, p. 785.</w:t>
      </w:r>
    </w:p>
    <w:p w:rsidR="00A1073F" w:rsidRDefault="00DF571E">
      <w:pPr>
        <w:numPr>
          <w:ilvl w:val="0"/>
          <w:numId w:val="67"/>
        </w:numPr>
        <w:tabs>
          <w:tab w:val="clear" w:pos="360"/>
          <w:tab w:val="left" w:pos="432"/>
        </w:tabs>
        <w:spacing w:line="278" w:lineRule="exact"/>
        <w:ind w:left="432" w:hanging="360"/>
        <w:textAlignment w:val="baseline"/>
        <w:rPr>
          <w:rFonts w:ascii="Garamond" w:eastAsia="Garamond" w:hAnsi="Garamond"/>
          <w:b/>
          <w:color w:val="000000"/>
          <w:spacing w:val="1"/>
        </w:rPr>
      </w:pPr>
      <w:r>
        <w:rPr>
          <w:rFonts w:ascii="Garamond" w:eastAsia="Garamond" w:hAnsi="Garamond"/>
          <w:b/>
          <w:color w:val="000000"/>
          <w:spacing w:val="1"/>
        </w:rPr>
        <w:t xml:space="preserve">Fromm, </w:t>
      </w:r>
      <w:r>
        <w:rPr>
          <w:rFonts w:ascii="Garamond" w:eastAsia="Garamond" w:hAnsi="Garamond"/>
          <w:b/>
          <w:i/>
          <w:color w:val="000000"/>
          <w:spacing w:val="1"/>
        </w:rPr>
        <w:t>May Man Prevail?</w:t>
      </w:r>
      <w:r>
        <w:rPr>
          <w:rFonts w:ascii="Garamond" w:eastAsia="Garamond" w:hAnsi="Garamond"/>
          <w:b/>
          <w:i/>
          <w:color w:val="000000"/>
          <w:spacing w:val="1"/>
        </w:rPr>
        <w:t xml:space="preserve">, </w:t>
      </w:r>
      <w:r>
        <w:rPr>
          <w:rFonts w:ascii="Garamond" w:eastAsia="Garamond" w:hAnsi="Garamond"/>
          <w:b/>
          <w:color w:val="000000"/>
          <w:spacing w:val="1"/>
        </w:rPr>
        <w:t>p. 235.</w:t>
      </w:r>
    </w:p>
    <w:p w:rsidR="00A1073F" w:rsidRDefault="00DF571E">
      <w:pPr>
        <w:numPr>
          <w:ilvl w:val="0"/>
          <w:numId w:val="67"/>
        </w:numPr>
        <w:tabs>
          <w:tab w:val="clear" w:pos="360"/>
          <w:tab w:val="left" w:pos="432"/>
        </w:tabs>
        <w:spacing w:before="14" w:line="279" w:lineRule="exact"/>
        <w:ind w:left="432" w:hanging="360"/>
        <w:textAlignment w:val="baseline"/>
        <w:rPr>
          <w:rFonts w:ascii="Garamond" w:eastAsia="Garamond" w:hAnsi="Garamond"/>
          <w:b/>
          <w:color w:val="000000"/>
          <w:spacing w:val="-4"/>
        </w:rPr>
      </w:pPr>
      <w:r>
        <w:rPr>
          <w:rFonts w:ascii="Garamond" w:eastAsia="Garamond" w:hAnsi="Garamond"/>
          <w:b/>
          <w:color w:val="000000"/>
          <w:spacing w:val="-4"/>
        </w:rPr>
        <w:t xml:space="preserve">Kaplan, </w:t>
      </w:r>
      <w:r>
        <w:rPr>
          <w:rFonts w:ascii="Garamond" w:eastAsia="Garamond" w:hAnsi="Garamond"/>
          <w:b/>
          <w:i/>
          <w:color w:val="000000"/>
          <w:spacing w:val="-4"/>
        </w:rPr>
        <w:t xml:space="preserve">The New World of Philosophy, </w:t>
      </w:r>
      <w:r>
        <w:rPr>
          <w:rFonts w:ascii="Garamond" w:eastAsia="Garamond" w:hAnsi="Garamond"/>
          <w:b/>
          <w:color w:val="000000"/>
          <w:spacing w:val="-4"/>
        </w:rPr>
        <w:t>p. 191.</w:t>
      </w:r>
    </w:p>
    <w:p w:rsidR="00A1073F" w:rsidRDefault="00DF571E">
      <w:pPr>
        <w:numPr>
          <w:ilvl w:val="0"/>
          <w:numId w:val="67"/>
        </w:numPr>
        <w:tabs>
          <w:tab w:val="clear" w:pos="360"/>
          <w:tab w:val="left" w:pos="432"/>
        </w:tabs>
        <w:spacing w:before="10" w:line="268" w:lineRule="exact"/>
        <w:ind w:left="432" w:hanging="360"/>
        <w:textAlignment w:val="baseline"/>
        <w:rPr>
          <w:rFonts w:ascii="Garamond" w:eastAsia="Garamond" w:hAnsi="Garamond"/>
          <w:b/>
          <w:color w:val="000000"/>
          <w:spacing w:val="-7"/>
        </w:rPr>
      </w:pPr>
      <w:r>
        <w:rPr>
          <w:rFonts w:ascii="Garamond" w:eastAsia="Garamond" w:hAnsi="Garamond"/>
          <w:b/>
          <w:color w:val="000000"/>
          <w:spacing w:val="-7"/>
        </w:rPr>
        <w:t>Ibid.</w:t>
      </w:r>
    </w:p>
    <w:p w:rsidR="00A1073F" w:rsidRDefault="00A1073F">
      <w:pPr>
        <w:sectPr w:rsidR="00A1073F">
          <w:pgSz w:w="11328" w:h="16627"/>
          <w:pgMar w:top="860" w:right="1301" w:bottom="911" w:left="2013" w:header="720" w:footer="720" w:gutter="0"/>
          <w:cols w:space="720"/>
        </w:sectPr>
      </w:pPr>
    </w:p>
    <w:p w:rsidR="00A1073F" w:rsidRDefault="00DF571E">
      <w:pPr>
        <w:tabs>
          <w:tab w:val="right" w:pos="7488"/>
        </w:tabs>
        <w:spacing w:before="18" w:line="280" w:lineRule="exact"/>
        <w:ind w:left="2448"/>
        <w:textAlignment w:val="baseline"/>
        <w:rPr>
          <w:rFonts w:eastAsia="Times New Roman"/>
          <w:b/>
          <w:color w:val="000000"/>
          <w:sz w:val="21"/>
        </w:rPr>
      </w:pPr>
      <w:r>
        <w:rPr>
          <w:rFonts w:eastAsia="Times New Roman"/>
          <w:b/>
          <w:color w:val="000000"/>
          <w:sz w:val="21"/>
        </w:rPr>
        <w:t>NOTES TO PAGES 203-212</w:t>
      </w:r>
      <w:r>
        <w:rPr>
          <w:rFonts w:eastAsia="Times New Roman"/>
          <w:b/>
          <w:color w:val="000000"/>
          <w:sz w:val="21"/>
        </w:rPr>
        <w:tab/>
        <w:t>527</w:t>
      </w:r>
    </w:p>
    <w:p w:rsidR="00A1073F" w:rsidRDefault="00DF571E">
      <w:pPr>
        <w:numPr>
          <w:ilvl w:val="0"/>
          <w:numId w:val="68"/>
        </w:numPr>
        <w:tabs>
          <w:tab w:val="clear" w:pos="288"/>
          <w:tab w:val="left" w:pos="360"/>
        </w:tabs>
        <w:spacing w:before="95" w:line="280" w:lineRule="exact"/>
        <w:ind w:left="360" w:hanging="288"/>
        <w:textAlignment w:val="baseline"/>
        <w:rPr>
          <w:rFonts w:eastAsia="Times New Roman"/>
          <w:b/>
          <w:color w:val="000000"/>
          <w:spacing w:val="-5"/>
          <w:sz w:val="21"/>
        </w:rPr>
      </w:pPr>
      <w:r>
        <w:rPr>
          <w:rFonts w:eastAsia="Times New Roman"/>
          <w:b/>
          <w:color w:val="000000"/>
          <w:spacing w:val="-5"/>
          <w:sz w:val="21"/>
        </w:rPr>
        <w:t xml:space="preserve">Marx and Engels, </w:t>
      </w:r>
      <w:r>
        <w:rPr>
          <w:rFonts w:ascii="Garamond" w:eastAsia="Garamond" w:hAnsi="Garamond"/>
          <w:b/>
          <w:i/>
          <w:color w:val="000000"/>
          <w:spacing w:val="-5"/>
          <w:sz w:val="23"/>
        </w:rPr>
        <w:t xml:space="preserve">The Communist Manifesto, </w:t>
      </w:r>
      <w:r>
        <w:rPr>
          <w:rFonts w:eastAsia="Times New Roman"/>
          <w:b/>
          <w:color w:val="000000"/>
          <w:spacing w:val="-5"/>
          <w:sz w:val="21"/>
        </w:rPr>
        <w:t>p. 44.</w:t>
      </w:r>
    </w:p>
    <w:p w:rsidR="00A1073F" w:rsidRDefault="00DF571E">
      <w:pPr>
        <w:numPr>
          <w:ilvl w:val="0"/>
          <w:numId w:val="68"/>
        </w:numPr>
        <w:tabs>
          <w:tab w:val="clear" w:pos="288"/>
          <w:tab w:val="left" w:pos="360"/>
        </w:tabs>
        <w:spacing w:before="27" w:line="272" w:lineRule="exact"/>
        <w:ind w:left="360" w:right="144" w:hanging="288"/>
        <w:textAlignment w:val="baseline"/>
        <w:rPr>
          <w:rFonts w:eastAsia="Times New Roman"/>
          <w:b/>
          <w:color w:val="000000"/>
          <w:spacing w:val="-6"/>
          <w:sz w:val="21"/>
        </w:rPr>
      </w:pPr>
      <w:r>
        <w:rPr>
          <w:rFonts w:eastAsia="Times New Roman"/>
          <w:b/>
          <w:color w:val="000000"/>
          <w:spacing w:val="-6"/>
          <w:sz w:val="21"/>
        </w:rPr>
        <w:t>Giordano Bruno, quoted in M. A. Dynnik, "Man, Sun and Cosmos in the Philoso</w:t>
      </w:r>
      <w:r>
        <w:rPr>
          <w:rFonts w:eastAsia="Times New Roman"/>
          <w:b/>
          <w:color w:val="000000"/>
          <w:spacing w:val="-6"/>
          <w:sz w:val="21"/>
        </w:rPr>
        <w:softHyphen/>
        <w:t xml:space="preserve">phy of Giordano Bruno," </w:t>
      </w:r>
      <w:r>
        <w:rPr>
          <w:rFonts w:ascii="Garamond" w:eastAsia="Garamond" w:hAnsi="Garamond"/>
          <w:b/>
          <w:i/>
          <w:color w:val="000000"/>
          <w:spacing w:val="-6"/>
          <w:sz w:val="23"/>
        </w:rPr>
        <w:t xml:space="preserve">Soviet Studies in Philosophy, </w:t>
      </w:r>
      <w:r>
        <w:rPr>
          <w:rFonts w:eastAsia="Times New Roman"/>
          <w:b/>
          <w:color w:val="000000"/>
          <w:spacing w:val="-6"/>
          <w:sz w:val="21"/>
        </w:rPr>
        <w:t>Fall 1967, p. 16.</w:t>
      </w:r>
    </w:p>
    <w:p w:rsidR="00A1073F" w:rsidRDefault="00DF571E">
      <w:pPr>
        <w:spacing w:before="583" w:line="237" w:lineRule="exact"/>
        <w:ind w:left="72"/>
        <w:textAlignment w:val="baseline"/>
        <w:rPr>
          <w:rFonts w:eastAsia="Times New Roman"/>
          <w:b/>
          <w:color w:val="000000"/>
          <w:spacing w:val="11"/>
          <w:sz w:val="21"/>
        </w:rPr>
      </w:pPr>
      <w:r>
        <w:rPr>
          <w:rFonts w:eastAsia="Times New Roman"/>
          <w:b/>
          <w:color w:val="000000"/>
          <w:spacing w:val="11"/>
          <w:sz w:val="21"/>
        </w:rPr>
        <w:t>NOTES TO CHAPTER 12</w:t>
      </w:r>
    </w:p>
    <w:p w:rsidR="00A1073F" w:rsidRDefault="00DF571E">
      <w:pPr>
        <w:numPr>
          <w:ilvl w:val="0"/>
          <w:numId w:val="69"/>
        </w:numPr>
        <w:tabs>
          <w:tab w:val="clear" w:pos="288"/>
          <w:tab w:val="left" w:pos="360"/>
        </w:tabs>
        <w:spacing w:before="232" w:line="280" w:lineRule="exact"/>
        <w:ind w:left="360" w:hanging="288"/>
        <w:textAlignment w:val="baseline"/>
        <w:rPr>
          <w:rFonts w:eastAsia="Times New Roman"/>
          <w:b/>
          <w:color w:val="000000"/>
          <w:spacing w:val="-6"/>
          <w:sz w:val="21"/>
        </w:rPr>
      </w:pPr>
      <w:r>
        <w:pict>
          <v:line id="_x0000_s1046" style="position:absolute;left:0;text-align:left;z-index:251698688;mso-position-horizontal-relative:page;mso-position-vertical-relative:page" from="50.65pt,157.2pt" to="187pt,157.2pt" strokeweight="1.2pt">
            <w10:wrap anchorx="page" anchory="page"/>
          </v:line>
        </w:pict>
      </w:r>
      <w:r>
        <w:rPr>
          <w:rFonts w:eastAsia="Times New Roman"/>
          <w:b/>
          <w:color w:val="000000"/>
          <w:spacing w:val="-6"/>
          <w:sz w:val="21"/>
        </w:rPr>
        <w:t xml:space="preserve">Hegel, quoted in Lenin, </w:t>
      </w:r>
      <w:r>
        <w:rPr>
          <w:rFonts w:ascii="Garamond" w:eastAsia="Garamond" w:hAnsi="Garamond"/>
          <w:b/>
          <w:i/>
          <w:color w:val="000000"/>
          <w:spacing w:val="-6"/>
          <w:sz w:val="23"/>
        </w:rPr>
        <w:t xml:space="preserve">Philosophical Notebooks, </w:t>
      </w:r>
      <w:r>
        <w:rPr>
          <w:rFonts w:eastAsia="Times New Roman"/>
          <w:b/>
          <w:color w:val="000000"/>
          <w:spacing w:val="-6"/>
          <w:sz w:val="21"/>
        </w:rPr>
        <w:t>p. 144.</w:t>
      </w:r>
    </w:p>
    <w:p w:rsidR="00A1073F" w:rsidRDefault="00DF571E">
      <w:pPr>
        <w:numPr>
          <w:ilvl w:val="0"/>
          <w:numId w:val="69"/>
        </w:numPr>
        <w:tabs>
          <w:tab w:val="clear" w:pos="288"/>
          <w:tab w:val="left" w:pos="360"/>
        </w:tabs>
        <w:spacing w:before="12" w:line="248" w:lineRule="exact"/>
        <w:ind w:left="360" w:hanging="288"/>
        <w:textAlignment w:val="baseline"/>
        <w:rPr>
          <w:rFonts w:eastAsia="Times New Roman"/>
          <w:b/>
          <w:color w:val="000000"/>
          <w:spacing w:val="8"/>
          <w:sz w:val="21"/>
        </w:rPr>
      </w:pPr>
      <w:r>
        <w:rPr>
          <w:rFonts w:eastAsia="Times New Roman"/>
          <w:b/>
          <w:color w:val="000000"/>
          <w:spacing w:val="8"/>
          <w:sz w:val="21"/>
        </w:rPr>
        <w:t>Genesis, 1: 1-2, RSV.</w:t>
      </w:r>
    </w:p>
    <w:p w:rsidR="00A1073F" w:rsidRDefault="00DF571E">
      <w:pPr>
        <w:numPr>
          <w:ilvl w:val="0"/>
          <w:numId w:val="69"/>
        </w:numPr>
        <w:tabs>
          <w:tab w:val="clear" w:pos="288"/>
          <w:tab w:val="left" w:pos="360"/>
        </w:tabs>
        <w:spacing w:before="30" w:line="248" w:lineRule="exact"/>
        <w:ind w:left="360" w:hanging="288"/>
        <w:textAlignment w:val="baseline"/>
        <w:rPr>
          <w:rFonts w:eastAsia="Times New Roman"/>
          <w:b/>
          <w:color w:val="000000"/>
          <w:sz w:val="21"/>
        </w:rPr>
      </w:pPr>
      <w:r>
        <w:rPr>
          <w:rFonts w:eastAsia="Times New Roman"/>
          <w:b/>
          <w:color w:val="000000"/>
          <w:sz w:val="21"/>
        </w:rPr>
        <w:t>Ibid.</w:t>
      </w:r>
    </w:p>
    <w:p w:rsidR="00A1073F" w:rsidRDefault="00DF571E">
      <w:pPr>
        <w:numPr>
          <w:ilvl w:val="0"/>
          <w:numId w:val="69"/>
        </w:numPr>
        <w:tabs>
          <w:tab w:val="clear" w:pos="288"/>
          <w:tab w:val="left" w:pos="360"/>
        </w:tabs>
        <w:spacing w:before="13" w:line="280" w:lineRule="exact"/>
        <w:ind w:left="360" w:hanging="288"/>
        <w:textAlignment w:val="baseline"/>
        <w:rPr>
          <w:rFonts w:eastAsia="Times New Roman"/>
          <w:b/>
          <w:color w:val="000000"/>
          <w:spacing w:val="-7"/>
          <w:sz w:val="21"/>
        </w:rPr>
      </w:pPr>
      <w:r>
        <w:rPr>
          <w:rFonts w:eastAsia="Times New Roman"/>
          <w:b/>
          <w:color w:val="000000"/>
          <w:spacing w:val="-7"/>
          <w:sz w:val="21"/>
        </w:rPr>
        <w:t xml:space="preserve">Piaget, </w:t>
      </w:r>
      <w:r>
        <w:rPr>
          <w:rFonts w:ascii="Garamond" w:eastAsia="Garamond" w:hAnsi="Garamond"/>
          <w:b/>
          <w:i/>
          <w:color w:val="000000"/>
          <w:spacing w:val="-7"/>
          <w:sz w:val="23"/>
        </w:rPr>
        <w:t xml:space="preserve">The Child's Conception of the World, </w:t>
      </w:r>
      <w:r>
        <w:rPr>
          <w:rFonts w:eastAsia="Times New Roman"/>
          <w:b/>
          <w:color w:val="000000"/>
          <w:spacing w:val="-7"/>
          <w:sz w:val="21"/>
        </w:rPr>
        <w:t>p. 233.</w:t>
      </w:r>
    </w:p>
    <w:p w:rsidR="00A1073F" w:rsidRDefault="00DF571E">
      <w:pPr>
        <w:numPr>
          <w:ilvl w:val="0"/>
          <w:numId w:val="69"/>
        </w:numPr>
        <w:tabs>
          <w:tab w:val="clear" w:pos="288"/>
          <w:tab w:val="left" w:pos="360"/>
        </w:tabs>
        <w:spacing w:line="273" w:lineRule="exact"/>
        <w:ind w:left="360" w:hanging="288"/>
        <w:textAlignment w:val="baseline"/>
        <w:rPr>
          <w:rFonts w:eastAsia="Times New Roman"/>
          <w:b/>
          <w:color w:val="000000"/>
          <w:spacing w:val="-3"/>
          <w:sz w:val="21"/>
        </w:rPr>
      </w:pPr>
      <w:r>
        <w:rPr>
          <w:rFonts w:eastAsia="Times New Roman"/>
          <w:b/>
          <w:color w:val="000000"/>
          <w:spacing w:val="-3"/>
          <w:sz w:val="21"/>
        </w:rPr>
        <w:t xml:space="preserve">Radin, </w:t>
      </w:r>
      <w:r>
        <w:rPr>
          <w:rFonts w:ascii="Garamond" w:eastAsia="Garamond" w:hAnsi="Garamond"/>
          <w:b/>
          <w:i/>
          <w:color w:val="000000"/>
          <w:spacing w:val="-3"/>
          <w:sz w:val="23"/>
        </w:rPr>
        <w:t xml:space="preserve">Primitive Man as Philosopher, </w:t>
      </w:r>
      <w:r>
        <w:rPr>
          <w:rFonts w:eastAsia="Times New Roman"/>
          <w:b/>
          <w:color w:val="000000"/>
          <w:spacing w:val="-3"/>
          <w:sz w:val="21"/>
        </w:rPr>
        <w:t>p. 327.</w:t>
      </w:r>
    </w:p>
    <w:p w:rsidR="00A1073F" w:rsidRDefault="00DF571E">
      <w:pPr>
        <w:numPr>
          <w:ilvl w:val="0"/>
          <w:numId w:val="69"/>
        </w:numPr>
        <w:tabs>
          <w:tab w:val="clear" w:pos="288"/>
          <w:tab w:val="left" w:pos="360"/>
        </w:tabs>
        <w:spacing w:line="279" w:lineRule="exact"/>
        <w:ind w:left="360" w:hanging="288"/>
        <w:textAlignment w:val="baseline"/>
        <w:rPr>
          <w:rFonts w:eastAsia="Times New Roman"/>
          <w:b/>
          <w:color w:val="000000"/>
          <w:spacing w:val="3"/>
          <w:sz w:val="21"/>
        </w:rPr>
      </w:pPr>
      <w:r>
        <w:rPr>
          <w:rFonts w:eastAsia="Times New Roman"/>
          <w:b/>
          <w:color w:val="000000"/>
          <w:spacing w:val="3"/>
          <w:sz w:val="21"/>
        </w:rPr>
        <w:t xml:space="preserve">Marx, </w:t>
      </w:r>
      <w:r>
        <w:rPr>
          <w:rFonts w:ascii="Garamond" w:eastAsia="Garamond" w:hAnsi="Garamond"/>
          <w:b/>
          <w:i/>
          <w:color w:val="000000"/>
          <w:spacing w:val="3"/>
          <w:sz w:val="23"/>
        </w:rPr>
        <w:t xml:space="preserve">Capita/, </w:t>
      </w:r>
      <w:r>
        <w:rPr>
          <w:rFonts w:eastAsia="Times New Roman"/>
          <w:b/>
          <w:color w:val="000000"/>
          <w:spacing w:val="3"/>
          <w:sz w:val="21"/>
        </w:rPr>
        <w:t>Vol. 1, p. 201.</w:t>
      </w:r>
    </w:p>
    <w:p w:rsidR="00A1073F" w:rsidRDefault="00DF571E">
      <w:pPr>
        <w:numPr>
          <w:ilvl w:val="0"/>
          <w:numId w:val="69"/>
        </w:numPr>
        <w:tabs>
          <w:tab w:val="clear" w:pos="288"/>
          <w:tab w:val="left" w:pos="360"/>
        </w:tabs>
        <w:spacing w:line="273" w:lineRule="exact"/>
        <w:ind w:left="360" w:hanging="288"/>
        <w:textAlignment w:val="baseline"/>
        <w:rPr>
          <w:rFonts w:eastAsia="Times New Roman"/>
          <w:b/>
          <w:color w:val="000000"/>
          <w:sz w:val="21"/>
        </w:rPr>
      </w:pPr>
      <w:r>
        <w:rPr>
          <w:rFonts w:eastAsia="Times New Roman"/>
          <w:b/>
          <w:color w:val="000000"/>
          <w:sz w:val="21"/>
        </w:rPr>
        <w:t xml:space="preserve">Bernal, </w:t>
      </w:r>
      <w:r>
        <w:rPr>
          <w:rFonts w:ascii="Garamond" w:eastAsia="Garamond" w:hAnsi="Garamond"/>
          <w:b/>
          <w:i/>
          <w:color w:val="000000"/>
          <w:sz w:val="23"/>
        </w:rPr>
        <w:t xml:space="preserve">Science in History, Vol. </w:t>
      </w:r>
      <w:r>
        <w:rPr>
          <w:rFonts w:eastAsia="Times New Roman"/>
          <w:b/>
          <w:color w:val="000000"/>
          <w:sz w:val="21"/>
        </w:rPr>
        <w:t>1, p. 145.</w:t>
      </w:r>
    </w:p>
    <w:p w:rsidR="00A1073F" w:rsidRDefault="00DF571E">
      <w:pPr>
        <w:numPr>
          <w:ilvl w:val="0"/>
          <w:numId w:val="69"/>
        </w:numPr>
        <w:tabs>
          <w:tab w:val="clear" w:pos="288"/>
          <w:tab w:val="left" w:pos="360"/>
        </w:tabs>
        <w:spacing w:line="279" w:lineRule="exact"/>
        <w:ind w:left="360" w:hanging="288"/>
        <w:textAlignment w:val="baseline"/>
        <w:rPr>
          <w:rFonts w:eastAsia="Times New Roman"/>
          <w:b/>
          <w:color w:val="000000"/>
          <w:spacing w:val="-1"/>
          <w:sz w:val="21"/>
        </w:rPr>
      </w:pPr>
      <w:r>
        <w:rPr>
          <w:rFonts w:eastAsia="Times New Roman"/>
          <w:b/>
          <w:color w:val="000000"/>
          <w:spacing w:val="-1"/>
          <w:sz w:val="21"/>
        </w:rPr>
        <w:t xml:space="preserve">Farrington, </w:t>
      </w:r>
      <w:r>
        <w:rPr>
          <w:rFonts w:ascii="Garamond" w:eastAsia="Garamond" w:hAnsi="Garamond"/>
          <w:b/>
          <w:i/>
          <w:color w:val="000000"/>
          <w:spacing w:val="-1"/>
          <w:sz w:val="23"/>
        </w:rPr>
        <w:t xml:space="preserve">Science in Antiquity, </w:t>
      </w:r>
      <w:r>
        <w:rPr>
          <w:rFonts w:eastAsia="Times New Roman"/>
          <w:b/>
          <w:color w:val="000000"/>
          <w:spacing w:val="-1"/>
          <w:sz w:val="21"/>
        </w:rPr>
        <w:t>p. 131.</w:t>
      </w:r>
    </w:p>
    <w:p w:rsidR="00A1073F" w:rsidRDefault="00DF571E">
      <w:pPr>
        <w:numPr>
          <w:ilvl w:val="0"/>
          <w:numId w:val="69"/>
        </w:numPr>
        <w:tabs>
          <w:tab w:val="clear" w:pos="288"/>
          <w:tab w:val="left" w:pos="360"/>
        </w:tabs>
        <w:spacing w:line="275" w:lineRule="exact"/>
        <w:ind w:left="360" w:hanging="288"/>
        <w:textAlignment w:val="baseline"/>
        <w:rPr>
          <w:rFonts w:eastAsia="Times New Roman"/>
          <w:b/>
          <w:color w:val="000000"/>
          <w:sz w:val="21"/>
        </w:rPr>
      </w:pPr>
      <w:r>
        <w:rPr>
          <w:rFonts w:eastAsia="Times New Roman"/>
          <w:b/>
          <w:color w:val="000000"/>
          <w:sz w:val="21"/>
        </w:rPr>
        <w:t xml:space="preserve">Gerard, </w:t>
      </w:r>
      <w:r>
        <w:rPr>
          <w:rFonts w:ascii="Garamond" w:eastAsia="Garamond" w:hAnsi="Garamond"/>
          <w:b/>
          <w:i/>
          <w:color w:val="000000"/>
          <w:sz w:val="23"/>
        </w:rPr>
        <w:t xml:space="preserve">Unresting Cells, </w:t>
      </w:r>
      <w:r>
        <w:rPr>
          <w:rFonts w:eastAsia="Times New Roman"/>
          <w:b/>
          <w:color w:val="000000"/>
          <w:sz w:val="21"/>
        </w:rPr>
        <w:t>p. 154.</w:t>
      </w:r>
    </w:p>
    <w:p w:rsidR="00A1073F" w:rsidRDefault="00DF571E">
      <w:pPr>
        <w:numPr>
          <w:ilvl w:val="0"/>
          <w:numId w:val="69"/>
        </w:numPr>
        <w:tabs>
          <w:tab w:val="clear" w:pos="288"/>
          <w:tab w:val="left" w:pos="360"/>
        </w:tabs>
        <w:spacing w:before="1" w:line="280" w:lineRule="exact"/>
        <w:ind w:left="360" w:hanging="288"/>
        <w:textAlignment w:val="baseline"/>
        <w:rPr>
          <w:rFonts w:eastAsia="Times New Roman"/>
          <w:b/>
          <w:color w:val="000000"/>
          <w:spacing w:val="-4"/>
          <w:sz w:val="21"/>
        </w:rPr>
      </w:pPr>
      <w:r>
        <w:rPr>
          <w:rFonts w:eastAsia="Times New Roman"/>
          <w:b/>
          <w:color w:val="000000"/>
          <w:spacing w:val="-4"/>
          <w:sz w:val="21"/>
        </w:rPr>
        <w:t xml:space="preserve">Van Melsen, </w:t>
      </w:r>
      <w:r>
        <w:rPr>
          <w:rFonts w:ascii="Garamond" w:eastAsia="Garamond" w:hAnsi="Garamond"/>
          <w:b/>
          <w:i/>
          <w:color w:val="000000"/>
          <w:spacing w:val="-4"/>
          <w:sz w:val="23"/>
        </w:rPr>
        <w:t xml:space="preserve">From Atomos to Atom, </w:t>
      </w:r>
      <w:r>
        <w:rPr>
          <w:rFonts w:eastAsia="Times New Roman"/>
          <w:b/>
          <w:color w:val="000000"/>
          <w:spacing w:val="-4"/>
          <w:sz w:val="21"/>
        </w:rPr>
        <w:t>p. 105.</w:t>
      </w:r>
    </w:p>
    <w:p w:rsidR="00A1073F" w:rsidRDefault="00DF571E">
      <w:pPr>
        <w:numPr>
          <w:ilvl w:val="0"/>
          <w:numId w:val="69"/>
        </w:numPr>
        <w:tabs>
          <w:tab w:val="clear" w:pos="288"/>
          <w:tab w:val="left" w:pos="360"/>
        </w:tabs>
        <w:spacing w:line="279" w:lineRule="exact"/>
        <w:ind w:left="360" w:hanging="288"/>
        <w:textAlignment w:val="baseline"/>
        <w:rPr>
          <w:rFonts w:eastAsia="Times New Roman"/>
          <w:b/>
          <w:color w:val="000000"/>
          <w:spacing w:val="2"/>
          <w:sz w:val="21"/>
        </w:rPr>
      </w:pPr>
      <w:r>
        <w:rPr>
          <w:rFonts w:eastAsia="Times New Roman"/>
          <w:b/>
          <w:color w:val="000000"/>
          <w:spacing w:val="2"/>
          <w:sz w:val="21"/>
        </w:rPr>
        <w:t xml:space="preserve">Piaget, </w:t>
      </w:r>
      <w:r>
        <w:rPr>
          <w:rFonts w:ascii="Garamond" w:eastAsia="Garamond" w:hAnsi="Garamond"/>
          <w:b/>
          <w:i/>
          <w:color w:val="000000"/>
          <w:spacing w:val="2"/>
          <w:sz w:val="23"/>
        </w:rPr>
        <w:t xml:space="preserve">Structuralism, </w:t>
      </w:r>
      <w:r>
        <w:rPr>
          <w:rFonts w:eastAsia="Times New Roman"/>
          <w:b/>
          <w:color w:val="000000"/>
          <w:spacing w:val="2"/>
          <w:sz w:val="21"/>
        </w:rPr>
        <w:t>p. 36.</w:t>
      </w:r>
    </w:p>
    <w:p w:rsidR="00A1073F" w:rsidRDefault="00DF571E">
      <w:pPr>
        <w:numPr>
          <w:ilvl w:val="0"/>
          <w:numId w:val="69"/>
        </w:numPr>
        <w:tabs>
          <w:tab w:val="clear" w:pos="288"/>
          <w:tab w:val="left" w:pos="360"/>
        </w:tabs>
        <w:spacing w:line="278" w:lineRule="exact"/>
        <w:ind w:left="360" w:hanging="288"/>
        <w:textAlignment w:val="baseline"/>
        <w:rPr>
          <w:rFonts w:eastAsia="Times New Roman"/>
          <w:b/>
          <w:color w:val="000000"/>
          <w:spacing w:val="8"/>
          <w:sz w:val="21"/>
        </w:rPr>
      </w:pPr>
      <w:r>
        <w:rPr>
          <w:rFonts w:eastAsia="Times New Roman"/>
          <w:b/>
          <w:color w:val="000000"/>
          <w:spacing w:val="8"/>
          <w:sz w:val="21"/>
        </w:rPr>
        <w:t>Ibid., pp. 8-10.</w:t>
      </w:r>
    </w:p>
    <w:p w:rsidR="00A1073F" w:rsidRDefault="00DF571E">
      <w:pPr>
        <w:numPr>
          <w:ilvl w:val="0"/>
          <w:numId w:val="69"/>
        </w:numPr>
        <w:tabs>
          <w:tab w:val="clear" w:pos="288"/>
          <w:tab w:val="left" w:pos="360"/>
        </w:tabs>
        <w:spacing w:line="274" w:lineRule="exact"/>
        <w:ind w:left="360" w:hanging="288"/>
        <w:textAlignment w:val="baseline"/>
        <w:rPr>
          <w:rFonts w:eastAsia="Times New Roman"/>
          <w:b/>
          <w:color w:val="000000"/>
          <w:spacing w:val="6"/>
          <w:sz w:val="21"/>
        </w:rPr>
      </w:pPr>
      <w:r>
        <w:rPr>
          <w:rFonts w:eastAsia="Times New Roman"/>
          <w:b/>
          <w:color w:val="000000"/>
          <w:spacing w:val="6"/>
          <w:sz w:val="21"/>
        </w:rPr>
        <w:t>Ibid., p. 113.</w:t>
      </w:r>
    </w:p>
    <w:p w:rsidR="00A1073F" w:rsidRDefault="00DF571E">
      <w:pPr>
        <w:numPr>
          <w:ilvl w:val="0"/>
          <w:numId w:val="69"/>
        </w:numPr>
        <w:tabs>
          <w:tab w:val="clear" w:pos="288"/>
          <w:tab w:val="left" w:pos="360"/>
        </w:tabs>
        <w:spacing w:before="8" w:line="280" w:lineRule="exact"/>
        <w:ind w:left="360" w:hanging="288"/>
        <w:textAlignment w:val="baseline"/>
        <w:rPr>
          <w:rFonts w:eastAsia="Times New Roman"/>
          <w:b/>
          <w:color w:val="000000"/>
          <w:spacing w:val="7"/>
          <w:sz w:val="21"/>
        </w:rPr>
      </w:pPr>
      <w:r>
        <w:rPr>
          <w:rFonts w:eastAsia="Times New Roman"/>
          <w:b/>
          <w:color w:val="000000"/>
          <w:spacing w:val="7"/>
          <w:sz w:val="21"/>
        </w:rPr>
        <w:t>Ibid., p. 34.</w:t>
      </w:r>
    </w:p>
    <w:p w:rsidR="00A1073F" w:rsidRDefault="00DF571E">
      <w:pPr>
        <w:numPr>
          <w:ilvl w:val="0"/>
          <w:numId w:val="69"/>
        </w:numPr>
        <w:tabs>
          <w:tab w:val="clear" w:pos="288"/>
          <w:tab w:val="left" w:pos="360"/>
        </w:tabs>
        <w:spacing w:line="259" w:lineRule="exact"/>
        <w:ind w:left="360" w:hanging="288"/>
        <w:textAlignment w:val="baseline"/>
        <w:rPr>
          <w:rFonts w:eastAsia="Times New Roman"/>
          <w:b/>
          <w:color w:val="000000"/>
          <w:spacing w:val="-6"/>
          <w:sz w:val="21"/>
        </w:rPr>
      </w:pPr>
      <w:r>
        <w:rPr>
          <w:rFonts w:eastAsia="Times New Roman"/>
          <w:b/>
          <w:color w:val="000000"/>
          <w:spacing w:val="-6"/>
          <w:sz w:val="21"/>
        </w:rPr>
        <w:t xml:space="preserve">Piaget, </w:t>
      </w:r>
      <w:r>
        <w:rPr>
          <w:rFonts w:ascii="Garamond" w:eastAsia="Garamond" w:hAnsi="Garamond"/>
          <w:b/>
          <w:i/>
          <w:color w:val="000000"/>
          <w:spacing w:val="-6"/>
          <w:sz w:val="23"/>
        </w:rPr>
        <w:t xml:space="preserve">Main Trends in Inter-Disciplinary Research, </w:t>
      </w:r>
      <w:r>
        <w:rPr>
          <w:rFonts w:eastAsia="Times New Roman"/>
          <w:b/>
          <w:color w:val="000000"/>
          <w:spacing w:val="-6"/>
          <w:sz w:val="21"/>
        </w:rPr>
        <w:t xml:space="preserve">p. </w:t>
      </w:r>
      <w:r>
        <w:rPr>
          <w:rFonts w:ascii="Garamond" w:eastAsia="Garamond" w:hAnsi="Garamond"/>
          <w:b/>
          <w:i/>
          <w:color w:val="000000"/>
          <w:spacing w:val="-6"/>
          <w:sz w:val="23"/>
        </w:rPr>
        <w:t>25.</w:t>
      </w:r>
    </w:p>
    <w:p w:rsidR="00A1073F" w:rsidRDefault="00DF571E">
      <w:pPr>
        <w:numPr>
          <w:ilvl w:val="0"/>
          <w:numId w:val="69"/>
        </w:numPr>
        <w:tabs>
          <w:tab w:val="clear" w:pos="288"/>
          <w:tab w:val="left" w:pos="360"/>
        </w:tabs>
        <w:spacing w:before="8" w:line="280" w:lineRule="exact"/>
        <w:ind w:left="360" w:hanging="288"/>
        <w:textAlignment w:val="baseline"/>
        <w:rPr>
          <w:rFonts w:eastAsia="Times New Roman"/>
          <w:b/>
          <w:color w:val="000000"/>
          <w:spacing w:val="-4"/>
          <w:sz w:val="21"/>
        </w:rPr>
      </w:pPr>
      <w:r>
        <w:rPr>
          <w:rFonts w:eastAsia="Times New Roman"/>
          <w:b/>
          <w:color w:val="000000"/>
          <w:spacing w:val="-4"/>
          <w:sz w:val="21"/>
        </w:rPr>
        <w:t xml:space="preserve">Piaget, </w:t>
      </w:r>
      <w:r>
        <w:rPr>
          <w:rFonts w:ascii="Garamond" w:eastAsia="Garamond" w:hAnsi="Garamond"/>
          <w:b/>
          <w:i/>
          <w:color w:val="000000"/>
          <w:spacing w:val="-4"/>
          <w:sz w:val="23"/>
        </w:rPr>
        <w:t xml:space="preserve">Biology and Knowledge, </w:t>
      </w:r>
      <w:r>
        <w:rPr>
          <w:rFonts w:eastAsia="Times New Roman"/>
          <w:b/>
          <w:color w:val="000000"/>
          <w:spacing w:val="-4"/>
          <w:sz w:val="21"/>
        </w:rPr>
        <w:t>p. 54.</w:t>
      </w:r>
    </w:p>
    <w:p w:rsidR="00A1073F" w:rsidRDefault="00DF571E">
      <w:pPr>
        <w:numPr>
          <w:ilvl w:val="0"/>
          <w:numId w:val="69"/>
        </w:numPr>
        <w:tabs>
          <w:tab w:val="clear" w:pos="288"/>
          <w:tab w:val="left" w:pos="360"/>
        </w:tabs>
        <w:spacing w:line="274" w:lineRule="exact"/>
        <w:ind w:left="360" w:hanging="288"/>
        <w:textAlignment w:val="baseline"/>
        <w:rPr>
          <w:rFonts w:eastAsia="Times New Roman"/>
          <w:b/>
          <w:color w:val="000000"/>
          <w:spacing w:val="-7"/>
          <w:sz w:val="21"/>
        </w:rPr>
      </w:pPr>
      <w:r>
        <w:rPr>
          <w:rFonts w:eastAsia="Times New Roman"/>
          <w:b/>
          <w:color w:val="000000"/>
          <w:spacing w:val="-7"/>
          <w:sz w:val="21"/>
        </w:rPr>
        <w:t xml:space="preserve">Piaget, </w:t>
      </w:r>
      <w:r>
        <w:rPr>
          <w:rFonts w:ascii="Garamond" w:eastAsia="Garamond" w:hAnsi="Garamond"/>
          <w:b/>
          <w:i/>
          <w:color w:val="000000"/>
          <w:spacing w:val="-7"/>
          <w:sz w:val="23"/>
        </w:rPr>
        <w:t xml:space="preserve">The Child's Conception of the World, </w:t>
      </w:r>
      <w:r>
        <w:rPr>
          <w:rFonts w:eastAsia="Times New Roman"/>
          <w:b/>
          <w:color w:val="000000"/>
          <w:spacing w:val="-7"/>
          <w:sz w:val="21"/>
        </w:rPr>
        <w:t>p. 2.</w:t>
      </w:r>
    </w:p>
    <w:p w:rsidR="00A1073F" w:rsidRDefault="00DF571E">
      <w:pPr>
        <w:numPr>
          <w:ilvl w:val="0"/>
          <w:numId w:val="69"/>
        </w:numPr>
        <w:tabs>
          <w:tab w:val="clear" w:pos="288"/>
          <w:tab w:val="left" w:pos="360"/>
        </w:tabs>
        <w:spacing w:before="3" w:line="280" w:lineRule="exact"/>
        <w:ind w:left="360" w:hanging="288"/>
        <w:textAlignment w:val="baseline"/>
        <w:rPr>
          <w:rFonts w:eastAsia="Times New Roman"/>
          <w:b/>
          <w:color w:val="000000"/>
          <w:spacing w:val="-6"/>
          <w:sz w:val="21"/>
        </w:rPr>
      </w:pPr>
      <w:r>
        <w:rPr>
          <w:rFonts w:eastAsia="Times New Roman"/>
          <w:b/>
          <w:color w:val="000000"/>
          <w:spacing w:val="-6"/>
          <w:sz w:val="21"/>
        </w:rPr>
        <w:t xml:space="preserve">Lenin, </w:t>
      </w:r>
      <w:r>
        <w:rPr>
          <w:rFonts w:ascii="Garamond" w:eastAsia="Garamond" w:hAnsi="Garamond"/>
          <w:b/>
          <w:i/>
          <w:color w:val="000000"/>
          <w:spacing w:val="-6"/>
          <w:sz w:val="23"/>
        </w:rPr>
        <w:t xml:space="preserve">Philosophical Notebooks, </w:t>
      </w:r>
      <w:r>
        <w:rPr>
          <w:rFonts w:eastAsia="Times New Roman"/>
          <w:b/>
          <w:color w:val="000000"/>
          <w:spacing w:val="-6"/>
          <w:sz w:val="21"/>
        </w:rPr>
        <w:t>p. 92.</w:t>
      </w:r>
    </w:p>
    <w:p w:rsidR="00A1073F" w:rsidRDefault="00DF571E">
      <w:pPr>
        <w:numPr>
          <w:ilvl w:val="0"/>
          <w:numId w:val="69"/>
        </w:numPr>
        <w:tabs>
          <w:tab w:val="clear" w:pos="288"/>
          <w:tab w:val="left" w:pos="360"/>
        </w:tabs>
        <w:spacing w:before="3" w:line="280" w:lineRule="exact"/>
        <w:ind w:left="360" w:hanging="288"/>
        <w:textAlignment w:val="baseline"/>
        <w:rPr>
          <w:rFonts w:eastAsia="Times New Roman"/>
          <w:b/>
          <w:color w:val="000000"/>
          <w:spacing w:val="3"/>
          <w:sz w:val="21"/>
        </w:rPr>
      </w:pPr>
      <w:r>
        <w:rPr>
          <w:rFonts w:eastAsia="Times New Roman"/>
          <w:b/>
          <w:color w:val="000000"/>
          <w:spacing w:val="3"/>
          <w:sz w:val="21"/>
        </w:rPr>
        <w:t xml:space="preserve">Hegel, </w:t>
      </w:r>
      <w:r>
        <w:rPr>
          <w:rFonts w:ascii="Garamond" w:eastAsia="Garamond" w:hAnsi="Garamond"/>
          <w:b/>
          <w:i/>
          <w:color w:val="000000"/>
          <w:spacing w:val="3"/>
          <w:sz w:val="23"/>
        </w:rPr>
        <w:t xml:space="preserve">Logic, </w:t>
      </w:r>
      <w:r>
        <w:rPr>
          <w:rFonts w:eastAsia="Times New Roman"/>
          <w:b/>
          <w:color w:val="000000"/>
          <w:spacing w:val="3"/>
          <w:sz w:val="21"/>
        </w:rPr>
        <w:t>p. 236.</w:t>
      </w:r>
    </w:p>
    <w:p w:rsidR="00A1073F" w:rsidRDefault="00DF571E">
      <w:pPr>
        <w:numPr>
          <w:ilvl w:val="0"/>
          <w:numId w:val="69"/>
        </w:numPr>
        <w:tabs>
          <w:tab w:val="clear" w:pos="288"/>
          <w:tab w:val="left" w:pos="360"/>
        </w:tabs>
        <w:spacing w:line="278" w:lineRule="exact"/>
        <w:ind w:left="360" w:hanging="288"/>
        <w:textAlignment w:val="baseline"/>
        <w:rPr>
          <w:rFonts w:eastAsia="Times New Roman"/>
          <w:b/>
          <w:color w:val="000000"/>
          <w:spacing w:val="-7"/>
          <w:sz w:val="21"/>
        </w:rPr>
      </w:pPr>
      <w:r>
        <w:rPr>
          <w:rFonts w:eastAsia="Times New Roman"/>
          <w:b/>
          <w:color w:val="000000"/>
          <w:spacing w:val="-7"/>
          <w:sz w:val="21"/>
        </w:rPr>
        <w:t xml:space="preserve">Piaget, </w:t>
      </w:r>
      <w:r>
        <w:rPr>
          <w:rFonts w:ascii="Garamond" w:eastAsia="Garamond" w:hAnsi="Garamond"/>
          <w:b/>
          <w:i/>
          <w:color w:val="000000"/>
          <w:spacing w:val="-7"/>
          <w:sz w:val="23"/>
        </w:rPr>
        <w:t xml:space="preserve">The Child's Conception of Physical Causality, </w:t>
      </w:r>
      <w:r>
        <w:rPr>
          <w:rFonts w:eastAsia="Times New Roman"/>
          <w:b/>
          <w:color w:val="000000"/>
          <w:spacing w:val="-7"/>
          <w:sz w:val="21"/>
        </w:rPr>
        <w:t>p. 287.</w:t>
      </w:r>
    </w:p>
    <w:p w:rsidR="00A1073F" w:rsidRDefault="00DF571E">
      <w:pPr>
        <w:numPr>
          <w:ilvl w:val="0"/>
          <w:numId w:val="69"/>
        </w:numPr>
        <w:tabs>
          <w:tab w:val="clear" w:pos="288"/>
          <w:tab w:val="left" w:pos="360"/>
        </w:tabs>
        <w:spacing w:line="279" w:lineRule="exact"/>
        <w:ind w:left="360" w:hanging="288"/>
        <w:textAlignment w:val="baseline"/>
        <w:rPr>
          <w:rFonts w:eastAsia="Times New Roman"/>
          <w:b/>
          <w:color w:val="000000"/>
          <w:spacing w:val="-1"/>
          <w:sz w:val="21"/>
        </w:rPr>
      </w:pPr>
      <w:r>
        <w:rPr>
          <w:rFonts w:eastAsia="Times New Roman"/>
          <w:b/>
          <w:color w:val="000000"/>
          <w:spacing w:val="-1"/>
          <w:sz w:val="21"/>
        </w:rPr>
        <w:t xml:space="preserve">Engels, </w:t>
      </w:r>
      <w:r>
        <w:rPr>
          <w:rFonts w:ascii="Garamond" w:eastAsia="Garamond" w:hAnsi="Garamond"/>
          <w:b/>
          <w:i/>
          <w:color w:val="000000"/>
          <w:spacing w:val="-1"/>
          <w:sz w:val="23"/>
        </w:rPr>
        <w:t xml:space="preserve">Dialectics of Nature, </w:t>
      </w:r>
      <w:r>
        <w:rPr>
          <w:rFonts w:eastAsia="Times New Roman"/>
          <w:b/>
          <w:color w:val="000000"/>
          <w:spacing w:val="-1"/>
          <w:sz w:val="21"/>
        </w:rPr>
        <w:t>p. 182.</w:t>
      </w:r>
    </w:p>
    <w:p w:rsidR="00A1073F" w:rsidRDefault="00DF571E">
      <w:pPr>
        <w:numPr>
          <w:ilvl w:val="0"/>
          <w:numId w:val="69"/>
        </w:numPr>
        <w:tabs>
          <w:tab w:val="clear" w:pos="288"/>
          <w:tab w:val="left" w:pos="360"/>
        </w:tabs>
        <w:spacing w:line="278" w:lineRule="exact"/>
        <w:ind w:left="360" w:hanging="288"/>
        <w:textAlignment w:val="baseline"/>
        <w:rPr>
          <w:rFonts w:eastAsia="Times New Roman"/>
          <w:b/>
          <w:color w:val="000000"/>
          <w:spacing w:val="2"/>
          <w:sz w:val="21"/>
        </w:rPr>
      </w:pPr>
      <w:r>
        <w:rPr>
          <w:rFonts w:eastAsia="Times New Roman"/>
          <w:b/>
          <w:color w:val="000000"/>
          <w:spacing w:val="2"/>
          <w:sz w:val="21"/>
        </w:rPr>
        <w:t xml:space="preserve">Piaget, </w:t>
      </w:r>
      <w:r>
        <w:rPr>
          <w:rFonts w:ascii="Garamond" w:eastAsia="Garamond" w:hAnsi="Garamond"/>
          <w:b/>
          <w:i/>
          <w:color w:val="000000"/>
          <w:spacing w:val="2"/>
          <w:sz w:val="23"/>
        </w:rPr>
        <w:t xml:space="preserve">Structuralism, </w:t>
      </w:r>
      <w:r>
        <w:rPr>
          <w:rFonts w:eastAsia="Times New Roman"/>
          <w:b/>
          <w:color w:val="000000"/>
          <w:spacing w:val="2"/>
          <w:sz w:val="21"/>
        </w:rPr>
        <w:t>p. 112.</w:t>
      </w:r>
    </w:p>
    <w:p w:rsidR="00A1073F" w:rsidRDefault="00DF571E">
      <w:pPr>
        <w:numPr>
          <w:ilvl w:val="0"/>
          <w:numId w:val="69"/>
        </w:numPr>
        <w:tabs>
          <w:tab w:val="clear" w:pos="288"/>
          <w:tab w:val="left" w:pos="360"/>
        </w:tabs>
        <w:spacing w:line="274" w:lineRule="exact"/>
        <w:ind w:left="360" w:hanging="288"/>
        <w:textAlignment w:val="baseline"/>
        <w:rPr>
          <w:rFonts w:eastAsia="Times New Roman"/>
          <w:b/>
          <w:color w:val="000000"/>
          <w:spacing w:val="-7"/>
          <w:sz w:val="21"/>
        </w:rPr>
      </w:pPr>
      <w:r>
        <w:rPr>
          <w:rFonts w:eastAsia="Times New Roman"/>
          <w:b/>
          <w:color w:val="000000"/>
          <w:spacing w:val="-7"/>
          <w:sz w:val="21"/>
        </w:rPr>
        <w:t xml:space="preserve">Engels, in Marx and Engels, </w:t>
      </w:r>
      <w:r>
        <w:rPr>
          <w:rFonts w:ascii="Garamond" w:eastAsia="Garamond" w:hAnsi="Garamond"/>
          <w:b/>
          <w:i/>
          <w:color w:val="000000"/>
          <w:spacing w:val="-7"/>
          <w:sz w:val="23"/>
        </w:rPr>
        <w:t xml:space="preserve">Selected Correspondence, </w:t>
      </w:r>
      <w:r>
        <w:rPr>
          <w:rFonts w:eastAsia="Times New Roman"/>
          <w:b/>
          <w:color w:val="000000"/>
          <w:spacing w:val="-7"/>
          <w:sz w:val="21"/>
        </w:rPr>
        <w:t>p. 512.</w:t>
      </w:r>
    </w:p>
    <w:p w:rsidR="00A1073F" w:rsidRDefault="00DF571E">
      <w:pPr>
        <w:numPr>
          <w:ilvl w:val="0"/>
          <w:numId w:val="69"/>
        </w:numPr>
        <w:tabs>
          <w:tab w:val="clear" w:pos="288"/>
          <w:tab w:val="left" w:pos="360"/>
        </w:tabs>
        <w:spacing w:before="8" w:line="280" w:lineRule="exact"/>
        <w:ind w:left="360" w:hanging="288"/>
        <w:textAlignment w:val="baseline"/>
        <w:rPr>
          <w:rFonts w:eastAsia="Times New Roman"/>
          <w:b/>
          <w:color w:val="000000"/>
          <w:spacing w:val="-6"/>
          <w:sz w:val="21"/>
        </w:rPr>
      </w:pPr>
      <w:r>
        <w:rPr>
          <w:rFonts w:eastAsia="Times New Roman"/>
          <w:b/>
          <w:color w:val="000000"/>
          <w:spacing w:val="-6"/>
          <w:sz w:val="21"/>
        </w:rPr>
        <w:t xml:space="preserve">Lenin, </w:t>
      </w:r>
      <w:r>
        <w:rPr>
          <w:rFonts w:ascii="Garamond" w:eastAsia="Garamond" w:hAnsi="Garamond"/>
          <w:b/>
          <w:i/>
          <w:color w:val="000000"/>
          <w:spacing w:val="-6"/>
          <w:sz w:val="23"/>
        </w:rPr>
        <w:t xml:space="preserve">Philosophical Notebooks, </w:t>
      </w:r>
      <w:r>
        <w:rPr>
          <w:rFonts w:eastAsia="Times New Roman"/>
          <w:b/>
          <w:color w:val="000000"/>
          <w:spacing w:val="-6"/>
          <w:sz w:val="21"/>
        </w:rPr>
        <w:t>p. 222.</w:t>
      </w:r>
    </w:p>
    <w:p w:rsidR="00A1073F" w:rsidRDefault="00DF571E">
      <w:pPr>
        <w:numPr>
          <w:ilvl w:val="0"/>
          <w:numId w:val="69"/>
        </w:numPr>
        <w:tabs>
          <w:tab w:val="clear" w:pos="288"/>
          <w:tab w:val="left" w:pos="360"/>
        </w:tabs>
        <w:spacing w:before="3" w:line="280" w:lineRule="exact"/>
        <w:ind w:left="360" w:hanging="288"/>
        <w:textAlignment w:val="baseline"/>
        <w:rPr>
          <w:rFonts w:eastAsia="Times New Roman"/>
          <w:b/>
          <w:color w:val="000000"/>
          <w:sz w:val="21"/>
        </w:rPr>
      </w:pPr>
      <w:r>
        <w:rPr>
          <w:rFonts w:eastAsia="Times New Roman"/>
          <w:b/>
          <w:color w:val="000000"/>
          <w:sz w:val="21"/>
        </w:rPr>
        <w:t xml:space="preserve">Breal, </w:t>
      </w:r>
      <w:r>
        <w:rPr>
          <w:rFonts w:ascii="Garamond" w:eastAsia="Garamond" w:hAnsi="Garamond"/>
          <w:b/>
          <w:i/>
          <w:color w:val="000000"/>
          <w:sz w:val="23"/>
        </w:rPr>
        <w:t xml:space="preserve">Semantics, </w:t>
      </w:r>
      <w:r>
        <w:rPr>
          <w:rFonts w:eastAsia="Times New Roman"/>
          <w:b/>
          <w:color w:val="000000"/>
          <w:sz w:val="21"/>
        </w:rPr>
        <w:t>p. xi.</w:t>
      </w:r>
    </w:p>
    <w:p w:rsidR="00A1073F" w:rsidRDefault="00DF571E">
      <w:pPr>
        <w:numPr>
          <w:ilvl w:val="0"/>
          <w:numId w:val="69"/>
        </w:numPr>
        <w:tabs>
          <w:tab w:val="clear" w:pos="288"/>
          <w:tab w:val="left" w:pos="360"/>
        </w:tabs>
        <w:spacing w:line="264" w:lineRule="exact"/>
        <w:ind w:left="360" w:hanging="288"/>
        <w:textAlignment w:val="baseline"/>
        <w:rPr>
          <w:rFonts w:eastAsia="Times New Roman"/>
          <w:b/>
          <w:color w:val="000000"/>
          <w:spacing w:val="-6"/>
          <w:sz w:val="21"/>
        </w:rPr>
      </w:pPr>
      <w:r>
        <w:rPr>
          <w:rFonts w:eastAsia="Times New Roman"/>
          <w:b/>
          <w:color w:val="000000"/>
          <w:spacing w:val="-6"/>
          <w:sz w:val="21"/>
        </w:rPr>
        <w:t xml:space="preserve">Langer, </w:t>
      </w:r>
      <w:r>
        <w:rPr>
          <w:rFonts w:ascii="Garamond" w:eastAsia="Garamond" w:hAnsi="Garamond"/>
          <w:b/>
          <w:i/>
          <w:color w:val="000000"/>
          <w:spacing w:val="-6"/>
          <w:sz w:val="23"/>
        </w:rPr>
        <w:t xml:space="preserve">An Introduction to Symbolic Logic, </w:t>
      </w:r>
      <w:r>
        <w:rPr>
          <w:rFonts w:eastAsia="Times New Roman"/>
          <w:b/>
          <w:color w:val="000000"/>
          <w:spacing w:val="-6"/>
          <w:sz w:val="21"/>
        </w:rPr>
        <w:t>p. 31.</w:t>
      </w:r>
    </w:p>
    <w:p w:rsidR="00A1073F" w:rsidRDefault="00DF571E">
      <w:pPr>
        <w:numPr>
          <w:ilvl w:val="0"/>
          <w:numId w:val="69"/>
        </w:numPr>
        <w:tabs>
          <w:tab w:val="clear" w:pos="288"/>
          <w:tab w:val="left" w:pos="360"/>
        </w:tabs>
        <w:spacing w:before="8" w:line="280" w:lineRule="exact"/>
        <w:ind w:left="360" w:hanging="288"/>
        <w:textAlignment w:val="baseline"/>
        <w:rPr>
          <w:rFonts w:eastAsia="Times New Roman"/>
          <w:b/>
          <w:color w:val="000000"/>
          <w:spacing w:val="-4"/>
          <w:sz w:val="21"/>
        </w:rPr>
      </w:pPr>
      <w:r>
        <w:rPr>
          <w:rFonts w:eastAsia="Times New Roman"/>
          <w:b/>
          <w:color w:val="000000"/>
          <w:spacing w:val="-4"/>
          <w:sz w:val="21"/>
        </w:rPr>
        <w:t xml:space="preserve">Harap, </w:t>
      </w:r>
      <w:r>
        <w:rPr>
          <w:rFonts w:ascii="Garamond" w:eastAsia="Garamond" w:hAnsi="Garamond"/>
          <w:b/>
          <w:i/>
          <w:color w:val="000000"/>
          <w:spacing w:val="-4"/>
          <w:sz w:val="23"/>
        </w:rPr>
        <w:t xml:space="preserve">Social Roots of the Arts, </w:t>
      </w:r>
      <w:r>
        <w:rPr>
          <w:rFonts w:eastAsia="Times New Roman"/>
          <w:b/>
          <w:color w:val="000000"/>
          <w:spacing w:val="-4"/>
          <w:sz w:val="21"/>
        </w:rPr>
        <w:t>p. 55.</w:t>
      </w:r>
    </w:p>
    <w:p w:rsidR="00A1073F" w:rsidRDefault="00DF571E">
      <w:pPr>
        <w:numPr>
          <w:ilvl w:val="0"/>
          <w:numId w:val="69"/>
        </w:numPr>
        <w:tabs>
          <w:tab w:val="clear" w:pos="288"/>
          <w:tab w:val="left" w:pos="360"/>
        </w:tabs>
        <w:spacing w:line="278" w:lineRule="exact"/>
        <w:ind w:left="360" w:hanging="288"/>
        <w:textAlignment w:val="baseline"/>
        <w:rPr>
          <w:rFonts w:eastAsia="Times New Roman"/>
          <w:b/>
          <w:color w:val="000000"/>
          <w:spacing w:val="-1"/>
          <w:sz w:val="21"/>
        </w:rPr>
      </w:pPr>
      <w:r>
        <w:rPr>
          <w:rFonts w:eastAsia="Times New Roman"/>
          <w:b/>
          <w:color w:val="000000"/>
          <w:spacing w:val="-1"/>
          <w:sz w:val="21"/>
        </w:rPr>
        <w:t xml:space="preserve">Plekhanov, </w:t>
      </w:r>
      <w:r>
        <w:rPr>
          <w:rFonts w:ascii="Garamond" w:eastAsia="Garamond" w:hAnsi="Garamond"/>
          <w:b/>
          <w:i/>
          <w:color w:val="000000"/>
          <w:spacing w:val="-1"/>
          <w:sz w:val="23"/>
        </w:rPr>
        <w:t xml:space="preserve">Art and Social Life, </w:t>
      </w:r>
      <w:r>
        <w:rPr>
          <w:rFonts w:eastAsia="Times New Roman"/>
          <w:b/>
          <w:color w:val="000000"/>
          <w:spacing w:val="-1"/>
          <w:sz w:val="21"/>
        </w:rPr>
        <w:t>p. 183.</w:t>
      </w:r>
    </w:p>
    <w:p w:rsidR="00A1073F" w:rsidRDefault="00DF571E">
      <w:pPr>
        <w:numPr>
          <w:ilvl w:val="0"/>
          <w:numId w:val="69"/>
        </w:numPr>
        <w:tabs>
          <w:tab w:val="clear" w:pos="288"/>
          <w:tab w:val="left" w:pos="360"/>
        </w:tabs>
        <w:spacing w:line="263" w:lineRule="exact"/>
        <w:ind w:left="360" w:hanging="288"/>
        <w:textAlignment w:val="baseline"/>
        <w:rPr>
          <w:rFonts w:eastAsia="Times New Roman"/>
          <w:b/>
          <w:color w:val="000000"/>
          <w:spacing w:val="-5"/>
          <w:sz w:val="21"/>
        </w:rPr>
      </w:pPr>
      <w:r>
        <w:rPr>
          <w:rFonts w:eastAsia="Times New Roman"/>
          <w:b/>
          <w:color w:val="000000"/>
          <w:spacing w:val="-5"/>
          <w:sz w:val="21"/>
        </w:rPr>
        <w:t xml:space="preserve">Lenin, "Marxism and Revisionism," </w:t>
      </w:r>
      <w:r>
        <w:rPr>
          <w:rFonts w:ascii="Garamond" w:eastAsia="Garamond" w:hAnsi="Garamond"/>
          <w:b/>
          <w:i/>
          <w:color w:val="000000"/>
          <w:spacing w:val="-5"/>
          <w:sz w:val="23"/>
        </w:rPr>
        <w:t xml:space="preserve">Selected Works, Vol. </w:t>
      </w:r>
      <w:r>
        <w:rPr>
          <w:rFonts w:eastAsia="Times New Roman"/>
          <w:b/>
          <w:color w:val="000000"/>
          <w:spacing w:val="-5"/>
          <w:sz w:val="21"/>
        </w:rPr>
        <w:t>11, p. 708.</w:t>
      </w:r>
    </w:p>
    <w:p w:rsidR="00A1073F" w:rsidRDefault="00DF571E">
      <w:pPr>
        <w:numPr>
          <w:ilvl w:val="0"/>
          <w:numId w:val="69"/>
        </w:numPr>
        <w:tabs>
          <w:tab w:val="clear" w:pos="288"/>
          <w:tab w:val="left" w:pos="360"/>
        </w:tabs>
        <w:spacing w:before="19" w:line="280" w:lineRule="exact"/>
        <w:ind w:left="360" w:hanging="288"/>
        <w:textAlignment w:val="baseline"/>
        <w:rPr>
          <w:rFonts w:eastAsia="Times New Roman"/>
          <w:b/>
          <w:color w:val="000000"/>
          <w:spacing w:val="6"/>
          <w:sz w:val="21"/>
        </w:rPr>
      </w:pPr>
      <w:r>
        <w:rPr>
          <w:rFonts w:eastAsia="Times New Roman"/>
          <w:b/>
          <w:color w:val="000000"/>
          <w:spacing w:val="6"/>
          <w:sz w:val="21"/>
        </w:rPr>
        <w:t>Ibid., p. 709.</w:t>
      </w:r>
    </w:p>
    <w:p w:rsidR="00A1073F" w:rsidRDefault="00DF571E">
      <w:pPr>
        <w:numPr>
          <w:ilvl w:val="0"/>
          <w:numId w:val="69"/>
        </w:numPr>
        <w:tabs>
          <w:tab w:val="clear" w:pos="288"/>
          <w:tab w:val="left" w:pos="360"/>
        </w:tabs>
        <w:spacing w:line="273" w:lineRule="exact"/>
        <w:ind w:left="360" w:hanging="288"/>
        <w:textAlignment w:val="baseline"/>
        <w:rPr>
          <w:rFonts w:eastAsia="Times New Roman"/>
          <w:b/>
          <w:color w:val="000000"/>
          <w:spacing w:val="-6"/>
          <w:sz w:val="21"/>
        </w:rPr>
      </w:pPr>
      <w:r>
        <w:rPr>
          <w:rFonts w:eastAsia="Times New Roman"/>
          <w:b/>
          <w:color w:val="000000"/>
          <w:spacing w:val="-6"/>
          <w:sz w:val="21"/>
        </w:rPr>
        <w:t xml:space="preserve">Lenin, </w:t>
      </w:r>
      <w:r>
        <w:rPr>
          <w:rFonts w:ascii="Garamond" w:eastAsia="Garamond" w:hAnsi="Garamond"/>
          <w:b/>
          <w:i/>
          <w:color w:val="000000"/>
          <w:spacing w:val="-6"/>
          <w:sz w:val="23"/>
        </w:rPr>
        <w:t xml:space="preserve">Imperialism, The Highest Stage of Capitalism, </w:t>
      </w:r>
      <w:r>
        <w:rPr>
          <w:rFonts w:eastAsia="Times New Roman"/>
          <w:b/>
          <w:color w:val="000000"/>
          <w:spacing w:val="-6"/>
          <w:sz w:val="21"/>
        </w:rPr>
        <w:t>in ibid., Vol. 5, pp. 67-68.</w:t>
      </w:r>
    </w:p>
    <w:p w:rsidR="00A1073F" w:rsidRDefault="00DF571E">
      <w:pPr>
        <w:numPr>
          <w:ilvl w:val="0"/>
          <w:numId w:val="69"/>
        </w:numPr>
        <w:tabs>
          <w:tab w:val="clear" w:pos="288"/>
          <w:tab w:val="left" w:pos="360"/>
        </w:tabs>
        <w:spacing w:line="274" w:lineRule="exact"/>
        <w:ind w:left="360" w:right="144" w:hanging="288"/>
        <w:textAlignment w:val="baseline"/>
        <w:rPr>
          <w:rFonts w:eastAsia="Times New Roman"/>
          <w:b/>
          <w:color w:val="000000"/>
          <w:sz w:val="21"/>
        </w:rPr>
      </w:pPr>
      <w:r>
        <w:rPr>
          <w:rFonts w:eastAsia="Times New Roman"/>
          <w:b/>
          <w:color w:val="000000"/>
          <w:sz w:val="21"/>
        </w:rPr>
        <w:t>Lenin, "The New Faction of Conciliators or the Virtuous," ibid., Vol. 4, pp. 101</w:t>
      </w:r>
      <w:r>
        <w:rPr>
          <w:rFonts w:eastAsia="Times New Roman"/>
          <w:b/>
          <w:color w:val="000000"/>
          <w:sz w:val="21"/>
        </w:rPr>
        <w:softHyphen/>
        <w:t>02.</w:t>
      </w:r>
    </w:p>
    <w:p w:rsidR="00A1073F" w:rsidRDefault="00DF571E">
      <w:pPr>
        <w:numPr>
          <w:ilvl w:val="0"/>
          <w:numId w:val="69"/>
        </w:numPr>
        <w:tabs>
          <w:tab w:val="clear" w:pos="288"/>
          <w:tab w:val="left" w:pos="360"/>
        </w:tabs>
        <w:spacing w:before="27" w:line="269" w:lineRule="exact"/>
        <w:ind w:left="360" w:hanging="288"/>
        <w:textAlignment w:val="baseline"/>
        <w:rPr>
          <w:rFonts w:eastAsia="Times New Roman"/>
          <w:b/>
          <w:color w:val="000000"/>
          <w:spacing w:val="-6"/>
          <w:sz w:val="21"/>
        </w:rPr>
      </w:pPr>
      <w:r>
        <w:rPr>
          <w:rFonts w:eastAsia="Times New Roman"/>
          <w:b/>
          <w:color w:val="000000"/>
          <w:spacing w:val="-6"/>
          <w:sz w:val="21"/>
        </w:rPr>
        <w:t xml:space="preserve">Lenin, </w:t>
      </w:r>
      <w:r>
        <w:rPr>
          <w:rFonts w:ascii="Garamond" w:eastAsia="Garamond" w:hAnsi="Garamond"/>
          <w:b/>
          <w:i/>
          <w:color w:val="000000"/>
          <w:spacing w:val="-6"/>
          <w:sz w:val="23"/>
        </w:rPr>
        <w:t xml:space="preserve">Left-Wing Communism, An Infantile Disorder, </w:t>
      </w:r>
      <w:r>
        <w:rPr>
          <w:rFonts w:eastAsia="Times New Roman"/>
          <w:b/>
          <w:color w:val="000000"/>
          <w:spacing w:val="-6"/>
          <w:sz w:val="21"/>
        </w:rPr>
        <w:t>in ibid., Vol. 10, p. 147.</w:t>
      </w:r>
    </w:p>
    <w:p w:rsidR="00A1073F" w:rsidRDefault="00DF571E">
      <w:pPr>
        <w:numPr>
          <w:ilvl w:val="0"/>
          <w:numId w:val="69"/>
        </w:numPr>
        <w:tabs>
          <w:tab w:val="clear" w:pos="288"/>
          <w:tab w:val="left" w:pos="360"/>
        </w:tabs>
        <w:spacing w:line="281" w:lineRule="exact"/>
        <w:ind w:left="360" w:right="144" w:hanging="288"/>
        <w:textAlignment w:val="baseline"/>
        <w:rPr>
          <w:rFonts w:eastAsia="Times New Roman"/>
          <w:b/>
          <w:color w:val="000000"/>
          <w:sz w:val="21"/>
        </w:rPr>
      </w:pPr>
      <w:r>
        <w:rPr>
          <w:rFonts w:eastAsia="Times New Roman"/>
          <w:b/>
          <w:color w:val="000000"/>
          <w:sz w:val="21"/>
        </w:rPr>
        <w:t xml:space="preserve">C. Douglass McGee, "A Simple Sketch of </w:t>
      </w:r>
      <w:r>
        <w:rPr>
          <w:rFonts w:ascii="Garamond" w:eastAsia="Garamond" w:hAnsi="Garamond"/>
          <w:b/>
          <w:i/>
          <w:color w:val="000000"/>
          <w:sz w:val="23"/>
        </w:rPr>
        <w:t xml:space="preserve">Language," Journal of Philosophy, </w:t>
      </w:r>
      <w:r>
        <w:rPr>
          <w:rFonts w:eastAsia="Times New Roman"/>
          <w:b/>
          <w:color w:val="000000"/>
          <w:sz w:val="21"/>
        </w:rPr>
        <w:t>July 21, 1960, p. 499.</w:t>
      </w:r>
    </w:p>
    <w:p w:rsidR="00A1073F" w:rsidRDefault="00DF571E">
      <w:pPr>
        <w:numPr>
          <w:ilvl w:val="0"/>
          <w:numId w:val="69"/>
        </w:numPr>
        <w:tabs>
          <w:tab w:val="clear" w:pos="288"/>
          <w:tab w:val="left" w:pos="360"/>
        </w:tabs>
        <w:spacing w:line="278" w:lineRule="exact"/>
        <w:ind w:left="360" w:hanging="288"/>
        <w:textAlignment w:val="baseline"/>
        <w:rPr>
          <w:rFonts w:eastAsia="Times New Roman"/>
          <w:b/>
          <w:color w:val="000000"/>
          <w:spacing w:val="-7"/>
          <w:sz w:val="21"/>
        </w:rPr>
      </w:pPr>
      <w:r>
        <w:rPr>
          <w:rFonts w:eastAsia="Times New Roman"/>
          <w:b/>
          <w:color w:val="000000"/>
          <w:spacing w:val="-7"/>
          <w:sz w:val="21"/>
        </w:rPr>
        <w:t xml:space="preserve">Russell, </w:t>
      </w:r>
      <w:r>
        <w:rPr>
          <w:rFonts w:ascii="Garamond" w:eastAsia="Garamond" w:hAnsi="Garamond"/>
          <w:b/>
          <w:i/>
          <w:color w:val="000000"/>
          <w:spacing w:val="-7"/>
          <w:sz w:val="23"/>
        </w:rPr>
        <w:t xml:space="preserve">Our Knowledge of the External World, </w:t>
      </w:r>
      <w:r>
        <w:rPr>
          <w:rFonts w:eastAsia="Times New Roman"/>
          <w:b/>
          <w:color w:val="000000"/>
          <w:spacing w:val="-7"/>
          <w:sz w:val="21"/>
        </w:rPr>
        <w:t>p. 53.</w:t>
      </w:r>
    </w:p>
    <w:p w:rsidR="00A1073F" w:rsidRDefault="00DF571E">
      <w:pPr>
        <w:numPr>
          <w:ilvl w:val="0"/>
          <w:numId w:val="69"/>
        </w:numPr>
        <w:tabs>
          <w:tab w:val="clear" w:pos="288"/>
          <w:tab w:val="left" w:pos="360"/>
        </w:tabs>
        <w:spacing w:before="8" w:line="280" w:lineRule="exact"/>
        <w:ind w:left="360" w:hanging="288"/>
        <w:textAlignment w:val="baseline"/>
        <w:rPr>
          <w:rFonts w:eastAsia="Times New Roman"/>
          <w:b/>
          <w:color w:val="000000"/>
          <w:spacing w:val="-1"/>
          <w:sz w:val="21"/>
        </w:rPr>
      </w:pPr>
      <w:r>
        <w:rPr>
          <w:rFonts w:eastAsia="Times New Roman"/>
          <w:b/>
          <w:color w:val="000000"/>
          <w:spacing w:val="-1"/>
          <w:sz w:val="21"/>
        </w:rPr>
        <w:t xml:space="preserve">Cohen, </w:t>
      </w:r>
      <w:r>
        <w:rPr>
          <w:rFonts w:ascii="Garamond" w:eastAsia="Garamond" w:hAnsi="Garamond"/>
          <w:b/>
          <w:i/>
          <w:color w:val="000000"/>
          <w:spacing w:val="-1"/>
          <w:sz w:val="23"/>
        </w:rPr>
        <w:t xml:space="preserve">A Preface to Logic, </w:t>
      </w:r>
      <w:r>
        <w:rPr>
          <w:rFonts w:eastAsia="Times New Roman"/>
          <w:b/>
          <w:color w:val="000000"/>
          <w:spacing w:val="-1"/>
          <w:sz w:val="21"/>
        </w:rPr>
        <w:t>p. 53.</w:t>
      </w:r>
    </w:p>
    <w:p w:rsidR="00A1073F" w:rsidRDefault="00DF571E">
      <w:pPr>
        <w:numPr>
          <w:ilvl w:val="0"/>
          <w:numId w:val="69"/>
        </w:numPr>
        <w:tabs>
          <w:tab w:val="clear" w:pos="288"/>
          <w:tab w:val="left" w:pos="360"/>
        </w:tabs>
        <w:spacing w:line="279" w:lineRule="exact"/>
        <w:ind w:left="360" w:hanging="288"/>
        <w:textAlignment w:val="baseline"/>
        <w:rPr>
          <w:rFonts w:eastAsia="Times New Roman"/>
          <w:b/>
          <w:color w:val="000000"/>
          <w:spacing w:val="-1"/>
          <w:sz w:val="21"/>
        </w:rPr>
      </w:pPr>
      <w:r>
        <w:rPr>
          <w:rFonts w:eastAsia="Times New Roman"/>
          <w:b/>
          <w:color w:val="000000"/>
          <w:spacing w:val="-1"/>
          <w:sz w:val="21"/>
        </w:rPr>
        <w:t xml:space="preserve">Lee, </w:t>
      </w:r>
      <w:r>
        <w:rPr>
          <w:rFonts w:ascii="Garamond" w:eastAsia="Garamond" w:hAnsi="Garamond"/>
          <w:b/>
          <w:i/>
          <w:color w:val="000000"/>
          <w:spacing w:val="-1"/>
          <w:sz w:val="23"/>
        </w:rPr>
        <w:t xml:space="preserve">Existence and Inquiry, </w:t>
      </w:r>
      <w:r>
        <w:rPr>
          <w:rFonts w:eastAsia="Times New Roman"/>
          <w:b/>
          <w:color w:val="000000"/>
          <w:spacing w:val="-1"/>
          <w:sz w:val="21"/>
        </w:rPr>
        <w:t>p. 168.</w:t>
      </w:r>
    </w:p>
    <w:p w:rsidR="00A1073F" w:rsidRDefault="00DF571E">
      <w:pPr>
        <w:numPr>
          <w:ilvl w:val="0"/>
          <w:numId w:val="69"/>
        </w:numPr>
        <w:tabs>
          <w:tab w:val="clear" w:pos="288"/>
          <w:tab w:val="left" w:pos="360"/>
        </w:tabs>
        <w:spacing w:line="278" w:lineRule="exact"/>
        <w:ind w:left="360" w:hanging="288"/>
        <w:textAlignment w:val="baseline"/>
        <w:rPr>
          <w:rFonts w:eastAsia="Times New Roman"/>
          <w:b/>
          <w:color w:val="000000"/>
          <w:spacing w:val="2"/>
          <w:sz w:val="21"/>
        </w:rPr>
      </w:pPr>
      <w:r>
        <w:rPr>
          <w:rFonts w:eastAsia="Times New Roman"/>
          <w:b/>
          <w:color w:val="000000"/>
          <w:spacing w:val="2"/>
          <w:sz w:val="21"/>
        </w:rPr>
        <w:t xml:space="preserve">Piaget, </w:t>
      </w:r>
      <w:r>
        <w:rPr>
          <w:rFonts w:ascii="Garamond" w:eastAsia="Garamond" w:hAnsi="Garamond"/>
          <w:b/>
          <w:i/>
          <w:color w:val="000000"/>
          <w:spacing w:val="2"/>
          <w:sz w:val="23"/>
        </w:rPr>
        <w:t xml:space="preserve">Structuralism, </w:t>
      </w:r>
      <w:r>
        <w:rPr>
          <w:rFonts w:eastAsia="Times New Roman"/>
          <w:b/>
          <w:color w:val="000000"/>
          <w:spacing w:val="2"/>
          <w:sz w:val="21"/>
        </w:rPr>
        <w:t>pp. 28-29.</w:t>
      </w:r>
    </w:p>
    <w:p w:rsidR="00A1073F" w:rsidRDefault="00DF571E">
      <w:pPr>
        <w:numPr>
          <w:ilvl w:val="0"/>
          <w:numId w:val="69"/>
        </w:numPr>
        <w:tabs>
          <w:tab w:val="clear" w:pos="288"/>
          <w:tab w:val="left" w:pos="360"/>
        </w:tabs>
        <w:spacing w:before="3" w:line="272" w:lineRule="exact"/>
        <w:ind w:left="360" w:hanging="288"/>
        <w:textAlignment w:val="baseline"/>
        <w:rPr>
          <w:rFonts w:eastAsia="Times New Roman"/>
          <w:b/>
          <w:color w:val="000000"/>
          <w:spacing w:val="-1"/>
          <w:sz w:val="21"/>
        </w:rPr>
      </w:pPr>
      <w:r>
        <w:rPr>
          <w:rFonts w:eastAsia="Times New Roman"/>
          <w:b/>
          <w:color w:val="000000"/>
          <w:spacing w:val="-1"/>
          <w:sz w:val="21"/>
        </w:rPr>
        <w:t xml:space="preserve">Cohen, </w:t>
      </w:r>
      <w:r>
        <w:rPr>
          <w:rFonts w:ascii="Garamond" w:eastAsia="Garamond" w:hAnsi="Garamond"/>
          <w:b/>
          <w:i/>
          <w:color w:val="000000"/>
          <w:spacing w:val="-1"/>
          <w:sz w:val="23"/>
        </w:rPr>
        <w:t xml:space="preserve">A Preface to Logic, </w:t>
      </w:r>
      <w:r>
        <w:rPr>
          <w:rFonts w:eastAsia="Times New Roman"/>
          <w:b/>
          <w:color w:val="000000"/>
          <w:spacing w:val="-1"/>
          <w:sz w:val="21"/>
        </w:rPr>
        <w:t>p. 18.</w:t>
      </w:r>
    </w:p>
    <w:p w:rsidR="00A1073F" w:rsidRDefault="00DF571E">
      <w:pPr>
        <w:numPr>
          <w:ilvl w:val="0"/>
          <w:numId w:val="69"/>
        </w:numPr>
        <w:tabs>
          <w:tab w:val="clear" w:pos="288"/>
          <w:tab w:val="left" w:pos="360"/>
        </w:tabs>
        <w:spacing w:line="279" w:lineRule="exact"/>
        <w:ind w:left="360" w:right="144" w:hanging="288"/>
        <w:textAlignment w:val="baseline"/>
        <w:rPr>
          <w:rFonts w:eastAsia="Times New Roman"/>
          <w:b/>
          <w:color w:val="000000"/>
          <w:sz w:val="21"/>
        </w:rPr>
      </w:pPr>
      <w:r>
        <w:rPr>
          <w:rFonts w:eastAsia="Times New Roman"/>
          <w:b/>
          <w:color w:val="000000"/>
          <w:sz w:val="21"/>
        </w:rPr>
        <w:t xml:space="preserve">Clive Bell, quoted in Louis Reid, "Beauty and Significance," in Langer, </w:t>
      </w:r>
      <w:r>
        <w:rPr>
          <w:rFonts w:ascii="Garamond" w:eastAsia="Garamond" w:hAnsi="Garamond"/>
          <w:b/>
          <w:i/>
          <w:color w:val="000000"/>
          <w:sz w:val="23"/>
        </w:rPr>
        <w:t xml:space="preserve">Reflections on Art, </w:t>
      </w:r>
      <w:r>
        <w:rPr>
          <w:rFonts w:eastAsia="Times New Roman"/>
          <w:b/>
          <w:color w:val="000000"/>
          <w:sz w:val="21"/>
        </w:rPr>
        <w:t>p. 38.</w:t>
      </w:r>
    </w:p>
    <w:p w:rsidR="00A1073F" w:rsidRDefault="00A1073F">
      <w:pPr>
        <w:sectPr w:rsidR="00A1073F">
          <w:pgSz w:w="10157" w:h="16627"/>
          <w:pgMar w:top="1060" w:right="1584" w:bottom="851" w:left="1013" w:header="720" w:footer="720" w:gutter="0"/>
          <w:cols w:space="720"/>
        </w:sectPr>
      </w:pPr>
    </w:p>
    <w:p w:rsidR="00A1073F" w:rsidRDefault="00DF571E">
      <w:pPr>
        <w:tabs>
          <w:tab w:val="left" w:pos="2448"/>
        </w:tabs>
        <w:spacing w:line="329" w:lineRule="exact"/>
        <w:ind w:left="72"/>
        <w:textAlignment w:val="baseline"/>
        <w:rPr>
          <w:rFonts w:ascii="Garamond" w:eastAsia="Garamond" w:hAnsi="Garamond"/>
          <w:b/>
          <w:color w:val="000000"/>
          <w:sz w:val="23"/>
        </w:rPr>
      </w:pPr>
      <w:r>
        <w:rPr>
          <w:rFonts w:ascii="Garamond" w:eastAsia="Garamond" w:hAnsi="Garamond"/>
          <w:b/>
          <w:color w:val="000000"/>
          <w:sz w:val="23"/>
        </w:rPr>
        <w:t>528</w:t>
      </w:r>
      <w:r>
        <w:rPr>
          <w:rFonts w:ascii="Garamond" w:eastAsia="Garamond" w:hAnsi="Garamond"/>
          <w:b/>
          <w:color w:val="000000"/>
          <w:sz w:val="23"/>
        </w:rPr>
        <w:tab/>
        <w:t xml:space="preserve">NOTES TO PAGES 213-221 </w:t>
      </w:r>
      <w:r>
        <w:rPr>
          <w:rFonts w:ascii="Garamond" w:eastAsia="Garamond" w:hAnsi="Garamond"/>
          <w:b/>
          <w:color w:val="000000"/>
          <w:sz w:val="23"/>
        </w:rPr>
        <w:br/>
        <w:t>NOTES TO CHAPTER 13</w:t>
      </w:r>
    </w:p>
    <w:p w:rsidR="00A1073F" w:rsidRDefault="00DF571E">
      <w:pPr>
        <w:numPr>
          <w:ilvl w:val="0"/>
          <w:numId w:val="70"/>
        </w:numPr>
        <w:tabs>
          <w:tab w:val="clear" w:pos="360"/>
          <w:tab w:val="left" w:pos="432"/>
        </w:tabs>
        <w:spacing w:before="217" w:line="279" w:lineRule="exact"/>
        <w:ind w:left="432" w:right="72" w:hanging="360"/>
        <w:textAlignment w:val="baseline"/>
        <w:rPr>
          <w:rFonts w:ascii="Garamond" w:eastAsia="Garamond" w:hAnsi="Garamond"/>
          <w:b/>
          <w:color w:val="000000"/>
          <w:sz w:val="23"/>
        </w:rPr>
      </w:pPr>
      <w:r>
        <w:pict>
          <v:line id="_x0000_s1045" style="position:absolute;left:0;text-align:left;z-index:251699712;mso-position-horizontal-relative:page;mso-position-vertical-relative:page" from="98pt,85.7pt" to="232.85pt,85.7pt" strokeweight="1.2pt">
            <w10:wrap anchorx="page" anchory="page"/>
          </v:line>
        </w:pict>
      </w:r>
      <w:r>
        <w:rPr>
          <w:rFonts w:ascii="Garamond" w:eastAsia="Garamond" w:hAnsi="Garamond"/>
          <w:b/>
          <w:color w:val="000000"/>
          <w:sz w:val="23"/>
        </w:rPr>
        <w:t xml:space="preserve">Quoted in Marx, "Sixth Notebook on Epicurean Philosophy," in Marx and Engels, </w:t>
      </w:r>
      <w:r>
        <w:rPr>
          <w:rFonts w:ascii="Arial Narrow" w:eastAsia="Arial Narrow" w:hAnsi="Arial Narrow"/>
          <w:b/>
          <w:i/>
          <w:color w:val="000000"/>
          <w:sz w:val="20"/>
        </w:rPr>
        <w:t xml:space="preserve">Collected Works, </w:t>
      </w:r>
      <w:r>
        <w:rPr>
          <w:rFonts w:ascii="Garamond" w:eastAsia="Garamond" w:hAnsi="Garamond"/>
          <w:b/>
          <w:color w:val="000000"/>
          <w:sz w:val="23"/>
        </w:rPr>
        <w:t>Vol. 1, p. 490.</w:t>
      </w:r>
    </w:p>
    <w:p w:rsidR="00A1073F" w:rsidRDefault="00DF571E">
      <w:pPr>
        <w:numPr>
          <w:ilvl w:val="0"/>
          <w:numId w:val="70"/>
        </w:numPr>
        <w:tabs>
          <w:tab w:val="clear" w:pos="360"/>
          <w:tab w:val="left" w:pos="432"/>
        </w:tabs>
        <w:spacing w:line="274" w:lineRule="exact"/>
        <w:ind w:left="432" w:hanging="360"/>
        <w:textAlignment w:val="baseline"/>
        <w:rPr>
          <w:rFonts w:ascii="Garamond" w:eastAsia="Garamond" w:hAnsi="Garamond"/>
          <w:b/>
          <w:color w:val="000000"/>
          <w:spacing w:val="-2"/>
          <w:sz w:val="23"/>
        </w:rPr>
      </w:pPr>
      <w:r>
        <w:rPr>
          <w:rFonts w:ascii="Garamond" w:eastAsia="Garamond" w:hAnsi="Garamond"/>
          <w:b/>
          <w:color w:val="000000"/>
          <w:spacing w:val="-2"/>
          <w:sz w:val="23"/>
        </w:rPr>
        <w:t xml:space="preserve">Chuang Tzu, quoted in Fung, </w:t>
      </w:r>
      <w:r>
        <w:rPr>
          <w:rFonts w:ascii="Arial Narrow" w:eastAsia="Arial Narrow" w:hAnsi="Arial Narrow"/>
          <w:b/>
          <w:i/>
          <w:color w:val="000000"/>
          <w:spacing w:val="-2"/>
          <w:sz w:val="20"/>
        </w:rPr>
        <w:t xml:space="preserve">A 114story of Chinese Philosophy, </w:t>
      </w:r>
      <w:r>
        <w:rPr>
          <w:rFonts w:ascii="Garamond" w:eastAsia="Garamond" w:hAnsi="Garamond"/>
          <w:b/>
          <w:color w:val="000000"/>
          <w:spacing w:val="-2"/>
          <w:sz w:val="23"/>
        </w:rPr>
        <w:t>Vol. 1, p. 198.</w:t>
      </w:r>
    </w:p>
    <w:p w:rsidR="00A1073F" w:rsidRDefault="00DF571E">
      <w:pPr>
        <w:numPr>
          <w:ilvl w:val="0"/>
          <w:numId w:val="70"/>
        </w:numPr>
        <w:tabs>
          <w:tab w:val="clear" w:pos="360"/>
          <w:tab w:val="left" w:pos="432"/>
        </w:tabs>
        <w:spacing w:line="274" w:lineRule="exact"/>
        <w:ind w:left="432" w:hanging="360"/>
        <w:textAlignment w:val="baseline"/>
        <w:rPr>
          <w:rFonts w:ascii="Garamond" w:eastAsia="Garamond" w:hAnsi="Garamond"/>
          <w:b/>
          <w:color w:val="000000"/>
          <w:sz w:val="23"/>
        </w:rPr>
      </w:pPr>
      <w:r>
        <w:rPr>
          <w:rFonts w:ascii="Garamond" w:eastAsia="Garamond" w:hAnsi="Garamond"/>
          <w:b/>
          <w:color w:val="000000"/>
          <w:sz w:val="23"/>
        </w:rPr>
        <w:t>Ibid., Vol. 2, p. 354.</w:t>
      </w:r>
    </w:p>
    <w:p w:rsidR="00A1073F" w:rsidRDefault="00DF571E">
      <w:pPr>
        <w:numPr>
          <w:ilvl w:val="0"/>
          <w:numId w:val="70"/>
        </w:numPr>
        <w:tabs>
          <w:tab w:val="clear" w:pos="360"/>
          <w:tab w:val="left" w:pos="432"/>
        </w:tabs>
        <w:spacing w:line="276" w:lineRule="exact"/>
        <w:ind w:left="432" w:hanging="360"/>
        <w:textAlignment w:val="baseline"/>
        <w:rPr>
          <w:rFonts w:ascii="Garamond" w:eastAsia="Garamond" w:hAnsi="Garamond"/>
          <w:b/>
          <w:color w:val="000000"/>
          <w:spacing w:val="-2"/>
          <w:sz w:val="23"/>
        </w:rPr>
      </w:pPr>
      <w:r>
        <w:rPr>
          <w:rFonts w:ascii="Garamond" w:eastAsia="Garamond" w:hAnsi="Garamond"/>
          <w:b/>
          <w:color w:val="000000"/>
          <w:spacing w:val="-2"/>
          <w:sz w:val="23"/>
        </w:rPr>
        <w:t>Ibid., p. 228.</w:t>
      </w:r>
    </w:p>
    <w:p w:rsidR="00A1073F" w:rsidRDefault="00DF571E">
      <w:pPr>
        <w:numPr>
          <w:ilvl w:val="0"/>
          <w:numId w:val="70"/>
        </w:numPr>
        <w:tabs>
          <w:tab w:val="clear" w:pos="360"/>
          <w:tab w:val="left" w:pos="432"/>
        </w:tabs>
        <w:spacing w:line="271" w:lineRule="exact"/>
        <w:ind w:left="432" w:hanging="360"/>
        <w:textAlignment w:val="baseline"/>
        <w:rPr>
          <w:rFonts w:ascii="Garamond" w:eastAsia="Garamond" w:hAnsi="Garamond"/>
          <w:b/>
          <w:color w:val="000000"/>
          <w:spacing w:val="-3"/>
          <w:sz w:val="23"/>
        </w:rPr>
      </w:pPr>
      <w:r>
        <w:rPr>
          <w:rFonts w:ascii="Garamond" w:eastAsia="Garamond" w:hAnsi="Garamond"/>
          <w:b/>
          <w:color w:val="000000"/>
          <w:spacing w:val="-3"/>
          <w:sz w:val="23"/>
        </w:rPr>
        <w:t>Parmenidcs, quoted in Burnet,</w:t>
      </w:r>
      <w:r>
        <w:rPr>
          <w:rFonts w:ascii="Garamond" w:eastAsia="Garamond" w:hAnsi="Garamond"/>
          <w:b/>
          <w:color w:val="000000"/>
          <w:spacing w:val="-3"/>
          <w:sz w:val="23"/>
        </w:rPr>
        <w:t xml:space="preserve"> </w:t>
      </w:r>
      <w:r>
        <w:rPr>
          <w:rFonts w:ascii="Arial Narrow" w:eastAsia="Arial Narrow" w:hAnsi="Arial Narrow"/>
          <w:b/>
          <w:i/>
          <w:color w:val="000000"/>
          <w:spacing w:val="-3"/>
          <w:sz w:val="20"/>
        </w:rPr>
        <w:t xml:space="preserve">Early Greek Philosophy, </w:t>
      </w:r>
      <w:r>
        <w:rPr>
          <w:rFonts w:ascii="Garamond" w:eastAsia="Garamond" w:hAnsi="Garamond"/>
          <w:b/>
          <w:color w:val="000000"/>
          <w:spacing w:val="-3"/>
          <w:sz w:val="23"/>
        </w:rPr>
        <w:t>p. 176.</w:t>
      </w:r>
    </w:p>
    <w:p w:rsidR="00A1073F" w:rsidRDefault="00DF571E">
      <w:pPr>
        <w:numPr>
          <w:ilvl w:val="0"/>
          <w:numId w:val="59"/>
        </w:numPr>
        <w:tabs>
          <w:tab w:val="clear" w:pos="360"/>
          <w:tab w:val="left" w:pos="432"/>
        </w:tabs>
        <w:spacing w:line="274" w:lineRule="exact"/>
        <w:ind w:left="432" w:hanging="360"/>
        <w:textAlignment w:val="baseline"/>
        <w:rPr>
          <w:rFonts w:ascii="Arial Narrow" w:eastAsia="Arial Narrow" w:hAnsi="Arial Narrow"/>
          <w:b/>
          <w:i/>
          <w:color w:val="000000"/>
          <w:spacing w:val="5"/>
          <w:sz w:val="20"/>
        </w:rPr>
      </w:pPr>
      <w:r>
        <w:rPr>
          <w:rFonts w:ascii="Arial Narrow" w:eastAsia="Arial Narrow" w:hAnsi="Arial Narrow"/>
          <w:b/>
          <w:i/>
          <w:color w:val="000000"/>
          <w:spacing w:val="5"/>
          <w:sz w:val="20"/>
        </w:rPr>
        <w:t xml:space="preserve">Newton, The Mathematical Principles of Natural Philosophy, </w:t>
      </w:r>
      <w:r>
        <w:rPr>
          <w:rFonts w:ascii="Garamond" w:eastAsia="Garamond" w:hAnsi="Garamond"/>
          <w:b/>
          <w:color w:val="000000"/>
          <w:spacing w:val="5"/>
          <w:sz w:val="23"/>
        </w:rPr>
        <w:t>p. 17.</w:t>
      </w:r>
    </w:p>
    <w:p w:rsidR="00A1073F" w:rsidRDefault="00DF571E">
      <w:pPr>
        <w:numPr>
          <w:ilvl w:val="0"/>
          <w:numId w:val="70"/>
        </w:numPr>
        <w:tabs>
          <w:tab w:val="clear" w:pos="360"/>
          <w:tab w:val="left" w:pos="432"/>
        </w:tabs>
        <w:spacing w:before="2" w:line="276" w:lineRule="exact"/>
        <w:ind w:left="432" w:hanging="360"/>
        <w:textAlignment w:val="baseline"/>
        <w:rPr>
          <w:rFonts w:ascii="Garamond" w:eastAsia="Garamond" w:hAnsi="Garamond"/>
          <w:b/>
          <w:color w:val="000000"/>
          <w:sz w:val="23"/>
        </w:rPr>
      </w:pPr>
      <w:r>
        <w:rPr>
          <w:rFonts w:ascii="Garamond" w:eastAsia="Garamond" w:hAnsi="Garamond"/>
          <w:b/>
          <w:color w:val="000000"/>
          <w:sz w:val="23"/>
        </w:rPr>
        <w:t>Ibid., p. 18.</w:t>
      </w:r>
    </w:p>
    <w:p w:rsidR="00A1073F" w:rsidRDefault="00DF571E">
      <w:pPr>
        <w:numPr>
          <w:ilvl w:val="0"/>
          <w:numId w:val="70"/>
        </w:numPr>
        <w:tabs>
          <w:tab w:val="clear" w:pos="360"/>
          <w:tab w:val="left" w:pos="432"/>
        </w:tabs>
        <w:spacing w:line="274" w:lineRule="exact"/>
        <w:ind w:left="432" w:hanging="360"/>
        <w:textAlignment w:val="baseline"/>
        <w:rPr>
          <w:rFonts w:ascii="Garamond" w:eastAsia="Garamond" w:hAnsi="Garamond"/>
          <w:b/>
          <w:color w:val="000000"/>
          <w:sz w:val="23"/>
        </w:rPr>
      </w:pPr>
      <w:r>
        <w:rPr>
          <w:rFonts w:ascii="Garamond" w:eastAsia="Garamond" w:hAnsi="Garamond"/>
          <w:b/>
          <w:color w:val="000000"/>
          <w:sz w:val="23"/>
        </w:rPr>
        <w:t xml:space="preserve">Cohen, </w:t>
      </w:r>
      <w:r>
        <w:rPr>
          <w:rFonts w:ascii="Arial Narrow" w:eastAsia="Arial Narrow" w:hAnsi="Arial Narrow"/>
          <w:b/>
          <w:i/>
          <w:color w:val="000000"/>
          <w:sz w:val="20"/>
        </w:rPr>
        <w:t xml:space="preserve">A Preface to Logic, </w:t>
      </w:r>
      <w:r>
        <w:rPr>
          <w:rFonts w:ascii="Garamond" w:eastAsia="Garamond" w:hAnsi="Garamond"/>
          <w:b/>
          <w:color w:val="000000"/>
          <w:sz w:val="23"/>
        </w:rPr>
        <w:t>p. 91.</w:t>
      </w:r>
    </w:p>
    <w:p w:rsidR="00A1073F" w:rsidRDefault="00DF571E">
      <w:pPr>
        <w:numPr>
          <w:ilvl w:val="0"/>
          <w:numId w:val="70"/>
        </w:numPr>
        <w:tabs>
          <w:tab w:val="clear" w:pos="360"/>
          <w:tab w:val="left" w:pos="432"/>
        </w:tabs>
        <w:spacing w:line="276" w:lineRule="exact"/>
        <w:ind w:left="432" w:right="72" w:hanging="360"/>
        <w:textAlignment w:val="baseline"/>
        <w:rPr>
          <w:rFonts w:ascii="Garamond" w:eastAsia="Garamond" w:hAnsi="Garamond"/>
          <w:b/>
          <w:color w:val="000000"/>
          <w:sz w:val="23"/>
        </w:rPr>
      </w:pPr>
      <w:r>
        <w:rPr>
          <w:rFonts w:ascii="Garamond" w:eastAsia="Garamond" w:hAnsi="Garamond"/>
          <w:b/>
          <w:color w:val="000000"/>
          <w:sz w:val="23"/>
        </w:rPr>
        <w:t xml:space="preserve">Lenin, </w:t>
      </w:r>
      <w:r>
        <w:rPr>
          <w:rFonts w:ascii="Arial Narrow" w:eastAsia="Arial Narrow" w:hAnsi="Arial Narrow"/>
          <w:b/>
          <w:i/>
          <w:color w:val="000000"/>
          <w:sz w:val="20"/>
        </w:rPr>
        <w:t xml:space="preserve">Two Tactics of Social Democracy in the Democratic Revolution, in Selected Works, </w:t>
      </w:r>
      <w:r>
        <w:rPr>
          <w:rFonts w:ascii="Garamond" w:eastAsia="Garamond" w:hAnsi="Garamond"/>
          <w:b/>
          <w:color w:val="000000"/>
          <w:sz w:val="23"/>
        </w:rPr>
        <w:t>Vol. 3, p. 100.</w:t>
      </w:r>
    </w:p>
    <w:p w:rsidR="00A1073F" w:rsidRDefault="00DF571E">
      <w:pPr>
        <w:numPr>
          <w:ilvl w:val="0"/>
          <w:numId w:val="70"/>
        </w:numPr>
        <w:tabs>
          <w:tab w:val="clear" w:pos="360"/>
          <w:tab w:val="left" w:pos="432"/>
        </w:tabs>
        <w:spacing w:line="269" w:lineRule="exact"/>
        <w:ind w:left="432" w:hanging="360"/>
        <w:textAlignment w:val="baseline"/>
        <w:rPr>
          <w:rFonts w:ascii="Garamond" w:eastAsia="Garamond" w:hAnsi="Garamond"/>
          <w:b/>
          <w:color w:val="000000"/>
          <w:sz w:val="23"/>
        </w:rPr>
      </w:pPr>
      <w:r>
        <w:rPr>
          <w:rFonts w:ascii="Garamond" w:eastAsia="Garamond" w:hAnsi="Garamond"/>
          <w:b/>
          <w:color w:val="000000"/>
          <w:sz w:val="23"/>
        </w:rPr>
        <w:t xml:space="preserve">Bohm, </w:t>
      </w:r>
      <w:r>
        <w:rPr>
          <w:rFonts w:ascii="Arial Narrow" w:eastAsia="Arial Narrow" w:hAnsi="Arial Narrow"/>
          <w:b/>
          <w:i/>
          <w:color w:val="000000"/>
          <w:sz w:val="20"/>
        </w:rPr>
        <w:t xml:space="preserve">Causality and Chance in Modern Physics, </w:t>
      </w:r>
      <w:r>
        <w:rPr>
          <w:rFonts w:ascii="Garamond" w:eastAsia="Garamond" w:hAnsi="Garamond"/>
          <w:b/>
          <w:color w:val="000000"/>
          <w:sz w:val="23"/>
        </w:rPr>
        <w:t>p. 170.</w:t>
      </w:r>
    </w:p>
    <w:p w:rsidR="00A1073F" w:rsidRDefault="00DF571E">
      <w:pPr>
        <w:numPr>
          <w:ilvl w:val="0"/>
          <w:numId w:val="70"/>
        </w:numPr>
        <w:tabs>
          <w:tab w:val="clear" w:pos="360"/>
          <w:tab w:val="left" w:pos="432"/>
        </w:tabs>
        <w:spacing w:line="283" w:lineRule="exact"/>
        <w:ind w:left="432" w:hanging="360"/>
        <w:textAlignment w:val="baseline"/>
        <w:rPr>
          <w:rFonts w:ascii="Garamond" w:eastAsia="Garamond" w:hAnsi="Garamond"/>
          <w:b/>
          <w:color w:val="000000"/>
          <w:spacing w:val="-2"/>
          <w:sz w:val="23"/>
        </w:rPr>
      </w:pPr>
      <w:r>
        <w:rPr>
          <w:rFonts w:ascii="Garamond" w:eastAsia="Garamond" w:hAnsi="Garamond"/>
          <w:b/>
          <w:color w:val="000000"/>
          <w:spacing w:val="-2"/>
          <w:sz w:val="23"/>
        </w:rPr>
        <w:t xml:space="preserve">Dictzgen, </w:t>
      </w:r>
      <w:r>
        <w:rPr>
          <w:rFonts w:ascii="Arial Narrow" w:eastAsia="Arial Narrow" w:hAnsi="Arial Narrow"/>
          <w:b/>
          <w:i/>
          <w:color w:val="000000"/>
          <w:spacing w:val="-2"/>
          <w:sz w:val="20"/>
        </w:rPr>
        <w:t xml:space="preserve">The Positive Outcome of Philosophy, </w:t>
      </w:r>
      <w:r>
        <w:rPr>
          <w:rFonts w:ascii="Garamond" w:eastAsia="Garamond" w:hAnsi="Garamond"/>
          <w:b/>
          <w:color w:val="000000"/>
          <w:spacing w:val="-2"/>
          <w:sz w:val="23"/>
        </w:rPr>
        <w:t>p. 246.</w:t>
      </w:r>
    </w:p>
    <w:p w:rsidR="00A1073F" w:rsidRDefault="00DF571E">
      <w:pPr>
        <w:numPr>
          <w:ilvl w:val="0"/>
          <w:numId w:val="70"/>
        </w:numPr>
        <w:tabs>
          <w:tab w:val="clear" w:pos="360"/>
          <w:tab w:val="left" w:pos="432"/>
        </w:tabs>
        <w:spacing w:line="269" w:lineRule="exact"/>
        <w:ind w:left="432" w:hanging="360"/>
        <w:textAlignment w:val="baseline"/>
        <w:rPr>
          <w:rFonts w:ascii="Garamond" w:eastAsia="Garamond" w:hAnsi="Garamond"/>
          <w:b/>
          <w:color w:val="000000"/>
          <w:sz w:val="23"/>
        </w:rPr>
      </w:pPr>
      <w:r>
        <w:rPr>
          <w:rFonts w:ascii="Garamond" w:eastAsia="Garamond" w:hAnsi="Garamond"/>
          <w:b/>
          <w:color w:val="000000"/>
          <w:sz w:val="23"/>
        </w:rPr>
        <w:t xml:space="preserve">Lenin, </w:t>
      </w:r>
      <w:r>
        <w:rPr>
          <w:rFonts w:ascii="Arial Narrow" w:eastAsia="Arial Narrow" w:hAnsi="Arial Narrow"/>
          <w:b/>
          <w:i/>
          <w:color w:val="000000"/>
          <w:sz w:val="20"/>
        </w:rPr>
        <w:t xml:space="preserve">Selected Works, </w:t>
      </w:r>
      <w:r>
        <w:rPr>
          <w:rFonts w:ascii="Garamond" w:eastAsia="Garamond" w:hAnsi="Garamond"/>
          <w:b/>
          <w:color w:val="000000"/>
          <w:sz w:val="23"/>
        </w:rPr>
        <w:t>Vol. 11, p. 82.</w:t>
      </w:r>
    </w:p>
    <w:p w:rsidR="00A1073F" w:rsidRDefault="00DF571E">
      <w:pPr>
        <w:numPr>
          <w:ilvl w:val="0"/>
          <w:numId w:val="70"/>
        </w:numPr>
        <w:tabs>
          <w:tab w:val="clear" w:pos="360"/>
          <w:tab w:val="left" w:pos="432"/>
        </w:tabs>
        <w:spacing w:line="270" w:lineRule="exact"/>
        <w:ind w:left="432" w:hanging="360"/>
        <w:textAlignment w:val="baseline"/>
        <w:rPr>
          <w:rFonts w:ascii="Garamond" w:eastAsia="Garamond" w:hAnsi="Garamond"/>
          <w:b/>
          <w:color w:val="000000"/>
          <w:spacing w:val="-6"/>
          <w:sz w:val="23"/>
        </w:rPr>
      </w:pPr>
      <w:r>
        <w:rPr>
          <w:rFonts w:ascii="Garamond" w:eastAsia="Garamond" w:hAnsi="Garamond"/>
          <w:b/>
          <w:color w:val="000000"/>
          <w:spacing w:val="-6"/>
          <w:sz w:val="23"/>
        </w:rPr>
        <w:t>Ibid.</w:t>
      </w:r>
    </w:p>
    <w:p w:rsidR="00A1073F" w:rsidRDefault="00DF571E">
      <w:pPr>
        <w:numPr>
          <w:ilvl w:val="0"/>
          <w:numId w:val="70"/>
        </w:numPr>
        <w:tabs>
          <w:tab w:val="clear" w:pos="360"/>
          <w:tab w:val="left" w:pos="432"/>
        </w:tabs>
        <w:spacing w:line="282" w:lineRule="exact"/>
        <w:ind w:left="432" w:hanging="360"/>
        <w:textAlignment w:val="baseline"/>
        <w:rPr>
          <w:rFonts w:ascii="Garamond" w:eastAsia="Garamond" w:hAnsi="Garamond"/>
          <w:b/>
          <w:color w:val="000000"/>
          <w:spacing w:val="-2"/>
          <w:sz w:val="23"/>
        </w:rPr>
      </w:pPr>
      <w:r>
        <w:rPr>
          <w:rFonts w:ascii="Garamond" w:eastAsia="Garamond" w:hAnsi="Garamond"/>
          <w:b/>
          <w:color w:val="000000"/>
          <w:spacing w:val="-2"/>
          <w:sz w:val="23"/>
        </w:rPr>
        <w:t xml:space="preserve">Diderot, quoted in Frank, </w:t>
      </w:r>
      <w:r>
        <w:rPr>
          <w:rFonts w:ascii="Arial Narrow" w:eastAsia="Arial Narrow" w:hAnsi="Arial Narrow"/>
          <w:b/>
          <w:i/>
          <w:color w:val="000000"/>
          <w:spacing w:val="-2"/>
          <w:sz w:val="20"/>
        </w:rPr>
        <w:t xml:space="preserve">Fate and Freedom, </w:t>
      </w:r>
      <w:r>
        <w:rPr>
          <w:rFonts w:ascii="Garamond" w:eastAsia="Garamond" w:hAnsi="Garamond"/>
          <w:b/>
          <w:color w:val="000000"/>
          <w:spacing w:val="-2"/>
          <w:sz w:val="23"/>
        </w:rPr>
        <w:t>p. 128.</w:t>
      </w:r>
    </w:p>
    <w:p w:rsidR="00A1073F" w:rsidRDefault="00DF571E">
      <w:pPr>
        <w:numPr>
          <w:ilvl w:val="0"/>
          <w:numId w:val="70"/>
        </w:numPr>
        <w:tabs>
          <w:tab w:val="clear" w:pos="360"/>
          <w:tab w:val="left" w:pos="432"/>
        </w:tabs>
        <w:spacing w:line="278" w:lineRule="exact"/>
        <w:ind w:left="432" w:hanging="360"/>
        <w:textAlignment w:val="baseline"/>
        <w:rPr>
          <w:rFonts w:ascii="Garamond" w:eastAsia="Garamond" w:hAnsi="Garamond"/>
          <w:b/>
          <w:color w:val="000000"/>
          <w:spacing w:val="2"/>
          <w:sz w:val="23"/>
        </w:rPr>
      </w:pPr>
      <w:r>
        <w:rPr>
          <w:rFonts w:ascii="Garamond" w:eastAsia="Garamond" w:hAnsi="Garamond"/>
          <w:b/>
          <w:color w:val="000000"/>
          <w:spacing w:val="2"/>
          <w:sz w:val="23"/>
        </w:rPr>
        <w:t xml:space="preserve">Cohen, </w:t>
      </w:r>
      <w:r>
        <w:rPr>
          <w:rFonts w:ascii="Arial Narrow" w:eastAsia="Arial Narrow" w:hAnsi="Arial Narrow"/>
          <w:b/>
          <w:i/>
          <w:color w:val="000000"/>
          <w:spacing w:val="2"/>
          <w:sz w:val="20"/>
        </w:rPr>
        <w:t xml:space="preserve">American Thought: A Critical Sketch, </w:t>
      </w:r>
      <w:r>
        <w:rPr>
          <w:rFonts w:ascii="Garamond" w:eastAsia="Garamond" w:hAnsi="Garamond"/>
          <w:b/>
          <w:color w:val="000000"/>
          <w:spacing w:val="2"/>
          <w:sz w:val="23"/>
        </w:rPr>
        <w:t>p. 307.</w:t>
      </w:r>
    </w:p>
    <w:p w:rsidR="00A1073F" w:rsidRDefault="00DF571E">
      <w:pPr>
        <w:numPr>
          <w:ilvl w:val="0"/>
          <w:numId w:val="70"/>
        </w:numPr>
        <w:tabs>
          <w:tab w:val="clear" w:pos="360"/>
          <w:tab w:val="left" w:pos="432"/>
        </w:tabs>
        <w:spacing w:before="3" w:line="272" w:lineRule="exact"/>
        <w:ind w:left="432" w:right="72" w:hanging="360"/>
        <w:textAlignment w:val="baseline"/>
        <w:rPr>
          <w:rFonts w:ascii="Garamond" w:eastAsia="Garamond" w:hAnsi="Garamond"/>
          <w:b/>
          <w:color w:val="000000"/>
          <w:sz w:val="23"/>
        </w:rPr>
      </w:pPr>
      <w:r>
        <w:rPr>
          <w:rFonts w:ascii="Garamond" w:eastAsia="Garamond" w:hAnsi="Garamond"/>
          <w:b/>
          <w:color w:val="000000"/>
          <w:sz w:val="23"/>
        </w:rPr>
        <w:t xml:space="preserve">Samuel Taylor-Coleridge, quoted in John Cohen, "Psychological Time," </w:t>
      </w:r>
      <w:r>
        <w:rPr>
          <w:rFonts w:ascii="Arial Narrow" w:eastAsia="Arial Narrow" w:hAnsi="Arial Narrow"/>
          <w:b/>
          <w:i/>
          <w:color w:val="000000"/>
          <w:sz w:val="20"/>
        </w:rPr>
        <w:t xml:space="preserve">Scientific American, </w:t>
      </w:r>
      <w:r>
        <w:rPr>
          <w:rFonts w:ascii="Garamond" w:eastAsia="Garamond" w:hAnsi="Garamond"/>
          <w:b/>
          <w:color w:val="000000"/>
          <w:sz w:val="23"/>
        </w:rPr>
        <w:t>Nov. 1964, p. 119.</w:t>
      </w:r>
    </w:p>
    <w:p w:rsidR="00A1073F" w:rsidRDefault="00DF571E">
      <w:pPr>
        <w:numPr>
          <w:ilvl w:val="0"/>
          <w:numId w:val="70"/>
        </w:numPr>
        <w:tabs>
          <w:tab w:val="clear" w:pos="360"/>
          <w:tab w:val="left" w:pos="432"/>
        </w:tabs>
        <w:spacing w:before="29" w:line="283" w:lineRule="exact"/>
        <w:ind w:left="432" w:hanging="360"/>
        <w:textAlignment w:val="baseline"/>
        <w:rPr>
          <w:rFonts w:ascii="Garamond" w:eastAsia="Garamond" w:hAnsi="Garamond"/>
          <w:b/>
          <w:color w:val="000000"/>
          <w:sz w:val="23"/>
        </w:rPr>
      </w:pPr>
      <w:r>
        <w:rPr>
          <w:rFonts w:ascii="Garamond" w:eastAsia="Garamond" w:hAnsi="Garamond"/>
          <w:b/>
          <w:color w:val="000000"/>
          <w:sz w:val="23"/>
        </w:rPr>
        <w:t xml:space="preserve">Langer, </w:t>
      </w:r>
      <w:r>
        <w:rPr>
          <w:rFonts w:ascii="Arial Narrow" w:eastAsia="Arial Narrow" w:hAnsi="Arial Narrow"/>
          <w:b/>
          <w:i/>
          <w:color w:val="000000"/>
          <w:sz w:val="20"/>
        </w:rPr>
        <w:t xml:space="preserve">An Introduction to Symbolic Logic, </w:t>
      </w:r>
      <w:r>
        <w:rPr>
          <w:rFonts w:ascii="Garamond" w:eastAsia="Garamond" w:hAnsi="Garamond"/>
          <w:b/>
          <w:color w:val="000000"/>
          <w:sz w:val="23"/>
        </w:rPr>
        <w:t>p. 238.</w:t>
      </w:r>
    </w:p>
    <w:p w:rsidR="00A1073F" w:rsidRDefault="00DF571E">
      <w:pPr>
        <w:numPr>
          <w:ilvl w:val="0"/>
          <w:numId w:val="59"/>
        </w:numPr>
        <w:tabs>
          <w:tab w:val="clear" w:pos="360"/>
          <w:tab w:val="left" w:pos="432"/>
        </w:tabs>
        <w:spacing w:line="243" w:lineRule="exact"/>
        <w:ind w:left="432" w:hanging="360"/>
        <w:textAlignment w:val="baseline"/>
        <w:rPr>
          <w:rFonts w:ascii="Arial Narrow" w:eastAsia="Arial Narrow" w:hAnsi="Arial Narrow"/>
          <w:b/>
          <w:i/>
          <w:color w:val="000000"/>
          <w:spacing w:val="4"/>
          <w:sz w:val="20"/>
        </w:rPr>
      </w:pPr>
      <w:r>
        <w:rPr>
          <w:rFonts w:ascii="Arial Narrow" w:eastAsia="Arial Narrow" w:hAnsi="Arial Narrow"/>
          <w:b/>
          <w:i/>
          <w:color w:val="000000"/>
          <w:spacing w:val="4"/>
          <w:sz w:val="20"/>
        </w:rPr>
        <w:t xml:space="preserve">Whyte, Essay on Atomism, </w:t>
      </w:r>
      <w:r>
        <w:rPr>
          <w:rFonts w:ascii="Garamond" w:eastAsia="Garamond" w:hAnsi="Garamond"/>
          <w:b/>
          <w:color w:val="000000"/>
          <w:spacing w:val="4"/>
          <w:sz w:val="23"/>
        </w:rPr>
        <w:t>p. 92.</w:t>
      </w:r>
    </w:p>
    <w:p w:rsidR="00A1073F" w:rsidRDefault="00DF571E">
      <w:pPr>
        <w:numPr>
          <w:ilvl w:val="0"/>
          <w:numId w:val="70"/>
        </w:numPr>
        <w:tabs>
          <w:tab w:val="clear" w:pos="360"/>
          <w:tab w:val="left" w:pos="432"/>
        </w:tabs>
        <w:spacing w:before="2" w:line="283" w:lineRule="exact"/>
        <w:ind w:left="432" w:hanging="360"/>
        <w:textAlignment w:val="baseline"/>
        <w:rPr>
          <w:rFonts w:ascii="Garamond" w:eastAsia="Garamond" w:hAnsi="Garamond"/>
          <w:b/>
          <w:color w:val="000000"/>
          <w:spacing w:val="-1"/>
          <w:sz w:val="23"/>
        </w:rPr>
      </w:pPr>
      <w:r>
        <w:rPr>
          <w:rFonts w:ascii="Garamond" w:eastAsia="Garamond" w:hAnsi="Garamond"/>
          <w:b/>
          <w:color w:val="000000"/>
          <w:spacing w:val="-1"/>
          <w:sz w:val="23"/>
        </w:rPr>
        <w:t xml:space="preserve">Quoted in Whitehead, </w:t>
      </w:r>
      <w:r>
        <w:rPr>
          <w:rFonts w:ascii="Arial Narrow" w:eastAsia="Arial Narrow" w:hAnsi="Arial Narrow"/>
          <w:b/>
          <w:i/>
          <w:color w:val="000000"/>
          <w:spacing w:val="-1"/>
          <w:sz w:val="20"/>
        </w:rPr>
        <w:t xml:space="preserve">A Milaropber Looks at Science, </w:t>
      </w:r>
      <w:r>
        <w:rPr>
          <w:rFonts w:ascii="Garamond" w:eastAsia="Garamond" w:hAnsi="Garamond"/>
          <w:b/>
          <w:color w:val="000000"/>
          <w:spacing w:val="-1"/>
          <w:sz w:val="23"/>
        </w:rPr>
        <w:t>p. 69.</w:t>
      </w:r>
    </w:p>
    <w:p w:rsidR="00A1073F" w:rsidRDefault="00DF571E">
      <w:pPr>
        <w:numPr>
          <w:ilvl w:val="0"/>
          <w:numId w:val="70"/>
        </w:numPr>
        <w:tabs>
          <w:tab w:val="clear" w:pos="360"/>
          <w:tab w:val="left" w:pos="432"/>
        </w:tabs>
        <w:spacing w:line="279" w:lineRule="exact"/>
        <w:ind w:left="432" w:hanging="360"/>
        <w:textAlignment w:val="baseline"/>
        <w:rPr>
          <w:rFonts w:ascii="Garamond" w:eastAsia="Garamond" w:hAnsi="Garamond"/>
          <w:b/>
          <w:color w:val="000000"/>
          <w:spacing w:val="-2"/>
          <w:sz w:val="23"/>
        </w:rPr>
      </w:pPr>
      <w:r>
        <w:rPr>
          <w:rFonts w:ascii="Garamond" w:eastAsia="Garamond" w:hAnsi="Garamond"/>
          <w:b/>
          <w:color w:val="000000"/>
          <w:spacing w:val="-2"/>
          <w:sz w:val="23"/>
        </w:rPr>
        <w:t xml:space="preserve">Einstein and Infeld, </w:t>
      </w:r>
      <w:r>
        <w:rPr>
          <w:rFonts w:ascii="Arial Narrow" w:eastAsia="Arial Narrow" w:hAnsi="Arial Narrow"/>
          <w:b/>
          <w:i/>
          <w:color w:val="000000"/>
          <w:spacing w:val="-2"/>
          <w:sz w:val="20"/>
        </w:rPr>
        <w:t xml:space="preserve">The Evolution of Physics, </w:t>
      </w:r>
      <w:r>
        <w:rPr>
          <w:rFonts w:ascii="Garamond" w:eastAsia="Garamond" w:hAnsi="Garamond"/>
          <w:b/>
          <w:color w:val="000000"/>
          <w:spacing w:val="-2"/>
          <w:sz w:val="23"/>
        </w:rPr>
        <w:t>p. 164.</w:t>
      </w:r>
    </w:p>
    <w:p w:rsidR="00A1073F" w:rsidRDefault="00DF571E">
      <w:pPr>
        <w:numPr>
          <w:ilvl w:val="0"/>
          <w:numId w:val="70"/>
        </w:numPr>
        <w:tabs>
          <w:tab w:val="clear" w:pos="360"/>
          <w:tab w:val="left" w:pos="432"/>
        </w:tabs>
        <w:spacing w:line="278" w:lineRule="exact"/>
        <w:ind w:left="432" w:hanging="360"/>
        <w:textAlignment w:val="baseline"/>
        <w:rPr>
          <w:rFonts w:ascii="Garamond" w:eastAsia="Garamond" w:hAnsi="Garamond"/>
          <w:b/>
          <w:color w:val="000000"/>
          <w:sz w:val="23"/>
        </w:rPr>
      </w:pPr>
      <w:r>
        <w:rPr>
          <w:rFonts w:ascii="Garamond" w:eastAsia="Garamond" w:hAnsi="Garamond"/>
          <w:b/>
          <w:color w:val="000000"/>
          <w:sz w:val="23"/>
        </w:rPr>
        <w:t xml:space="preserve">Steinmetz, </w:t>
      </w:r>
      <w:r>
        <w:rPr>
          <w:rFonts w:ascii="Arial Narrow" w:eastAsia="Arial Narrow" w:hAnsi="Arial Narrow"/>
          <w:b/>
          <w:i/>
          <w:color w:val="000000"/>
          <w:sz w:val="20"/>
        </w:rPr>
        <w:t xml:space="preserve">Four Lectures on Relativity and Space, </w:t>
      </w:r>
      <w:r>
        <w:rPr>
          <w:rFonts w:ascii="Garamond" w:eastAsia="Garamond" w:hAnsi="Garamond"/>
          <w:b/>
          <w:color w:val="000000"/>
          <w:sz w:val="23"/>
        </w:rPr>
        <w:t>pp. 8, 28.</w:t>
      </w:r>
    </w:p>
    <w:p w:rsidR="00A1073F" w:rsidRDefault="00DF571E">
      <w:pPr>
        <w:numPr>
          <w:ilvl w:val="0"/>
          <w:numId w:val="70"/>
        </w:numPr>
        <w:tabs>
          <w:tab w:val="clear" w:pos="360"/>
          <w:tab w:val="left" w:pos="432"/>
        </w:tabs>
        <w:spacing w:line="274" w:lineRule="exact"/>
        <w:ind w:left="432" w:hanging="360"/>
        <w:textAlignment w:val="baseline"/>
        <w:rPr>
          <w:rFonts w:ascii="Garamond" w:eastAsia="Garamond" w:hAnsi="Garamond"/>
          <w:b/>
          <w:color w:val="000000"/>
          <w:spacing w:val="-4"/>
          <w:sz w:val="23"/>
        </w:rPr>
      </w:pPr>
      <w:r>
        <w:rPr>
          <w:rFonts w:ascii="Garamond" w:eastAsia="Garamond" w:hAnsi="Garamond"/>
          <w:b/>
          <w:color w:val="000000"/>
          <w:spacing w:val="-4"/>
          <w:sz w:val="23"/>
        </w:rPr>
        <w:t xml:space="preserve">"Clock Paradox," </w:t>
      </w:r>
      <w:r>
        <w:rPr>
          <w:rFonts w:ascii="Arial Narrow" w:eastAsia="Arial Narrow" w:hAnsi="Arial Narrow"/>
          <w:b/>
          <w:i/>
          <w:color w:val="000000"/>
          <w:spacing w:val="-4"/>
          <w:sz w:val="20"/>
        </w:rPr>
        <w:t xml:space="preserve">Science News, </w:t>
      </w:r>
      <w:r>
        <w:rPr>
          <w:rFonts w:ascii="Garamond" w:eastAsia="Garamond" w:hAnsi="Garamond"/>
          <w:b/>
          <w:color w:val="000000"/>
          <w:spacing w:val="-4"/>
          <w:sz w:val="23"/>
        </w:rPr>
        <w:t>Aug. 5, 1972, p. 88.</w:t>
      </w:r>
    </w:p>
    <w:p w:rsidR="00A1073F" w:rsidRDefault="00DF571E">
      <w:pPr>
        <w:numPr>
          <w:ilvl w:val="0"/>
          <w:numId w:val="70"/>
        </w:numPr>
        <w:tabs>
          <w:tab w:val="clear" w:pos="360"/>
          <w:tab w:val="left" w:pos="432"/>
        </w:tabs>
        <w:spacing w:line="283" w:lineRule="exact"/>
        <w:ind w:left="432" w:hanging="360"/>
        <w:textAlignment w:val="baseline"/>
        <w:rPr>
          <w:rFonts w:ascii="Garamond" w:eastAsia="Garamond" w:hAnsi="Garamond"/>
          <w:b/>
          <w:color w:val="000000"/>
          <w:spacing w:val="-1"/>
          <w:sz w:val="23"/>
        </w:rPr>
      </w:pPr>
      <w:r>
        <w:rPr>
          <w:rFonts w:ascii="Garamond" w:eastAsia="Garamond" w:hAnsi="Garamond"/>
          <w:b/>
          <w:color w:val="000000"/>
          <w:spacing w:val="-1"/>
          <w:sz w:val="23"/>
        </w:rPr>
        <w:t xml:space="preserve">Hermann Minkowski, quoted in Born, </w:t>
      </w:r>
      <w:r>
        <w:rPr>
          <w:rFonts w:ascii="Arial Narrow" w:eastAsia="Arial Narrow" w:hAnsi="Arial Narrow"/>
          <w:b/>
          <w:i/>
          <w:color w:val="000000"/>
          <w:spacing w:val="-1"/>
          <w:sz w:val="20"/>
        </w:rPr>
        <w:t xml:space="preserve">Einstein's Theory of Relativity, </w:t>
      </w:r>
      <w:r>
        <w:rPr>
          <w:rFonts w:ascii="Garamond" w:eastAsia="Garamond" w:hAnsi="Garamond"/>
          <w:b/>
          <w:color w:val="000000"/>
          <w:spacing w:val="-1"/>
          <w:sz w:val="23"/>
        </w:rPr>
        <w:t>p. 305.</w:t>
      </w:r>
    </w:p>
    <w:p w:rsidR="00A1073F" w:rsidRDefault="00DF571E">
      <w:pPr>
        <w:numPr>
          <w:ilvl w:val="0"/>
          <w:numId w:val="70"/>
        </w:numPr>
        <w:tabs>
          <w:tab w:val="clear" w:pos="360"/>
          <w:tab w:val="left" w:pos="432"/>
        </w:tabs>
        <w:spacing w:line="276" w:lineRule="exact"/>
        <w:ind w:left="432" w:right="72" w:hanging="360"/>
        <w:textAlignment w:val="baseline"/>
        <w:rPr>
          <w:rFonts w:ascii="Garamond" w:eastAsia="Garamond" w:hAnsi="Garamond"/>
          <w:b/>
          <w:color w:val="000000"/>
          <w:sz w:val="23"/>
        </w:rPr>
      </w:pPr>
      <w:r>
        <w:rPr>
          <w:rFonts w:ascii="Garamond" w:eastAsia="Garamond" w:hAnsi="Garamond"/>
          <w:b/>
          <w:color w:val="000000"/>
          <w:sz w:val="23"/>
        </w:rPr>
        <w:t xml:space="preserve">Wolfgang Yourgrau, "On the Reality of Elementary Particles," in Bunge, </w:t>
      </w:r>
      <w:r>
        <w:rPr>
          <w:rFonts w:ascii="Arial Narrow" w:eastAsia="Arial Narrow" w:hAnsi="Arial Narrow"/>
          <w:b/>
          <w:i/>
          <w:color w:val="000000"/>
          <w:sz w:val="20"/>
        </w:rPr>
        <w:t>The Crit</w:t>
      </w:r>
      <w:r>
        <w:rPr>
          <w:rFonts w:ascii="Arial Narrow" w:eastAsia="Arial Narrow" w:hAnsi="Arial Narrow"/>
          <w:b/>
          <w:i/>
          <w:color w:val="000000"/>
          <w:sz w:val="20"/>
        </w:rPr>
        <w:softHyphen/>
        <w:t xml:space="preserve">ical Approach to Science and Philosophy, </w:t>
      </w:r>
      <w:r>
        <w:rPr>
          <w:rFonts w:ascii="Garamond" w:eastAsia="Garamond" w:hAnsi="Garamond"/>
          <w:b/>
          <w:color w:val="000000"/>
          <w:sz w:val="23"/>
        </w:rPr>
        <w:t>pp. 370-71.</w:t>
      </w:r>
    </w:p>
    <w:p w:rsidR="00A1073F" w:rsidRDefault="00DF571E">
      <w:pPr>
        <w:numPr>
          <w:ilvl w:val="0"/>
          <w:numId w:val="70"/>
        </w:numPr>
        <w:tabs>
          <w:tab w:val="clear" w:pos="360"/>
          <w:tab w:val="left" w:pos="432"/>
        </w:tabs>
        <w:spacing w:line="269" w:lineRule="exact"/>
        <w:ind w:left="432" w:hanging="360"/>
        <w:textAlignment w:val="baseline"/>
        <w:rPr>
          <w:rFonts w:ascii="Garamond" w:eastAsia="Garamond" w:hAnsi="Garamond"/>
          <w:b/>
          <w:color w:val="000000"/>
          <w:spacing w:val="-2"/>
          <w:sz w:val="23"/>
        </w:rPr>
      </w:pPr>
      <w:r>
        <w:rPr>
          <w:rFonts w:ascii="Garamond" w:eastAsia="Garamond" w:hAnsi="Garamond"/>
          <w:b/>
          <w:color w:val="000000"/>
          <w:spacing w:val="-2"/>
          <w:sz w:val="23"/>
        </w:rPr>
        <w:t>Ibid., p. 373.</w:t>
      </w:r>
    </w:p>
    <w:p w:rsidR="00A1073F" w:rsidRDefault="00DF571E">
      <w:pPr>
        <w:numPr>
          <w:ilvl w:val="0"/>
          <w:numId w:val="70"/>
        </w:numPr>
        <w:tabs>
          <w:tab w:val="clear" w:pos="360"/>
          <w:tab w:val="left" w:pos="432"/>
        </w:tabs>
        <w:spacing w:before="5" w:line="283" w:lineRule="exact"/>
        <w:ind w:left="432" w:hanging="360"/>
        <w:textAlignment w:val="baseline"/>
        <w:rPr>
          <w:rFonts w:ascii="Garamond" w:eastAsia="Garamond" w:hAnsi="Garamond"/>
          <w:b/>
          <w:color w:val="000000"/>
          <w:sz w:val="23"/>
        </w:rPr>
      </w:pPr>
      <w:r>
        <w:rPr>
          <w:rFonts w:ascii="Garamond" w:eastAsia="Garamond" w:hAnsi="Garamond"/>
          <w:b/>
          <w:color w:val="000000"/>
          <w:sz w:val="23"/>
        </w:rPr>
        <w:t xml:space="preserve">Singh, </w:t>
      </w:r>
      <w:r>
        <w:rPr>
          <w:rFonts w:ascii="Arial Narrow" w:eastAsia="Arial Narrow" w:hAnsi="Arial Narrow"/>
          <w:b/>
          <w:i/>
          <w:color w:val="000000"/>
          <w:sz w:val="20"/>
        </w:rPr>
        <w:t xml:space="preserve">Great Ideas and Theories of Modern Cosmology, </w:t>
      </w:r>
      <w:r>
        <w:rPr>
          <w:rFonts w:ascii="Garamond" w:eastAsia="Garamond" w:hAnsi="Garamond"/>
          <w:b/>
          <w:color w:val="000000"/>
          <w:sz w:val="23"/>
        </w:rPr>
        <w:t>p. 156.</w:t>
      </w:r>
    </w:p>
    <w:p w:rsidR="00A1073F" w:rsidRDefault="00DF571E">
      <w:pPr>
        <w:numPr>
          <w:ilvl w:val="0"/>
          <w:numId w:val="70"/>
        </w:numPr>
        <w:tabs>
          <w:tab w:val="clear" w:pos="360"/>
          <w:tab w:val="left" w:pos="432"/>
        </w:tabs>
        <w:spacing w:line="268" w:lineRule="exact"/>
        <w:ind w:left="432" w:hanging="360"/>
        <w:textAlignment w:val="baseline"/>
        <w:rPr>
          <w:rFonts w:ascii="Garamond" w:eastAsia="Garamond" w:hAnsi="Garamond"/>
          <w:b/>
          <w:color w:val="000000"/>
          <w:sz w:val="23"/>
        </w:rPr>
      </w:pPr>
      <w:r>
        <w:rPr>
          <w:rFonts w:ascii="Garamond" w:eastAsia="Garamond" w:hAnsi="Garamond"/>
          <w:b/>
          <w:color w:val="000000"/>
          <w:sz w:val="23"/>
        </w:rPr>
        <w:t xml:space="preserve">Bungc, </w:t>
      </w:r>
      <w:r>
        <w:rPr>
          <w:rFonts w:ascii="Arial Narrow" w:eastAsia="Arial Narrow" w:hAnsi="Arial Narrow"/>
          <w:b/>
          <w:i/>
          <w:color w:val="000000"/>
          <w:sz w:val="20"/>
        </w:rPr>
        <w:t xml:space="preserve">Causality, </w:t>
      </w:r>
      <w:r>
        <w:rPr>
          <w:rFonts w:ascii="Garamond" w:eastAsia="Garamond" w:hAnsi="Garamond"/>
          <w:b/>
          <w:color w:val="000000"/>
          <w:sz w:val="23"/>
        </w:rPr>
        <w:t>p. 213.</w:t>
      </w:r>
    </w:p>
    <w:p w:rsidR="00A1073F" w:rsidRDefault="00DF571E">
      <w:pPr>
        <w:numPr>
          <w:ilvl w:val="0"/>
          <w:numId w:val="70"/>
        </w:numPr>
        <w:tabs>
          <w:tab w:val="clear" w:pos="360"/>
          <w:tab w:val="left" w:pos="432"/>
        </w:tabs>
        <w:spacing w:before="5" w:line="283" w:lineRule="exact"/>
        <w:ind w:left="432" w:hanging="360"/>
        <w:textAlignment w:val="baseline"/>
        <w:rPr>
          <w:rFonts w:ascii="Garamond" w:eastAsia="Garamond" w:hAnsi="Garamond"/>
          <w:b/>
          <w:color w:val="000000"/>
          <w:sz w:val="23"/>
        </w:rPr>
      </w:pPr>
      <w:r>
        <w:rPr>
          <w:rFonts w:ascii="Garamond" w:eastAsia="Garamond" w:hAnsi="Garamond"/>
          <w:b/>
          <w:color w:val="000000"/>
          <w:sz w:val="23"/>
        </w:rPr>
        <w:t xml:space="preserve">Engels, quoted in Wetter, </w:t>
      </w:r>
      <w:r>
        <w:rPr>
          <w:rFonts w:ascii="Arial Narrow" w:eastAsia="Arial Narrow" w:hAnsi="Arial Narrow"/>
          <w:b/>
          <w:i/>
          <w:color w:val="000000"/>
          <w:sz w:val="20"/>
        </w:rPr>
        <w:t xml:space="preserve">Dialectical Materialism, </w:t>
      </w:r>
      <w:r>
        <w:rPr>
          <w:rFonts w:ascii="Garamond" w:eastAsia="Garamond" w:hAnsi="Garamond"/>
          <w:b/>
          <w:color w:val="000000"/>
          <w:sz w:val="23"/>
        </w:rPr>
        <w:t>p. 374.</w:t>
      </w:r>
    </w:p>
    <w:p w:rsidR="00A1073F" w:rsidRDefault="00DF571E">
      <w:pPr>
        <w:numPr>
          <w:ilvl w:val="0"/>
          <w:numId w:val="70"/>
        </w:numPr>
        <w:tabs>
          <w:tab w:val="clear" w:pos="360"/>
          <w:tab w:val="left" w:pos="432"/>
        </w:tabs>
        <w:spacing w:line="269" w:lineRule="exact"/>
        <w:ind w:left="432" w:hanging="360"/>
        <w:textAlignment w:val="baseline"/>
        <w:rPr>
          <w:rFonts w:ascii="Garamond" w:eastAsia="Garamond" w:hAnsi="Garamond"/>
          <w:b/>
          <w:color w:val="000000"/>
          <w:sz w:val="23"/>
        </w:rPr>
      </w:pPr>
      <w:r>
        <w:rPr>
          <w:rFonts w:ascii="Garamond" w:eastAsia="Garamond" w:hAnsi="Garamond"/>
          <w:b/>
          <w:color w:val="000000"/>
          <w:sz w:val="23"/>
        </w:rPr>
        <w:t xml:space="preserve">Whyte, </w:t>
      </w:r>
      <w:r>
        <w:rPr>
          <w:rFonts w:ascii="Arial Narrow" w:eastAsia="Arial Narrow" w:hAnsi="Arial Narrow"/>
          <w:b/>
          <w:i/>
          <w:color w:val="000000"/>
          <w:sz w:val="20"/>
        </w:rPr>
        <w:t xml:space="preserve">Essay on Atomism, </w:t>
      </w:r>
      <w:r>
        <w:rPr>
          <w:rFonts w:ascii="Garamond" w:eastAsia="Garamond" w:hAnsi="Garamond"/>
          <w:b/>
          <w:color w:val="000000"/>
          <w:sz w:val="23"/>
        </w:rPr>
        <w:t>pp. 92-93.</w:t>
      </w:r>
    </w:p>
    <w:p w:rsidR="00A1073F" w:rsidRDefault="00DF571E">
      <w:pPr>
        <w:numPr>
          <w:ilvl w:val="0"/>
          <w:numId w:val="70"/>
        </w:numPr>
        <w:tabs>
          <w:tab w:val="clear" w:pos="360"/>
          <w:tab w:val="left" w:pos="432"/>
        </w:tabs>
        <w:spacing w:line="283" w:lineRule="exact"/>
        <w:ind w:left="432" w:hanging="360"/>
        <w:textAlignment w:val="baseline"/>
        <w:rPr>
          <w:rFonts w:ascii="Garamond" w:eastAsia="Garamond" w:hAnsi="Garamond"/>
          <w:b/>
          <w:color w:val="000000"/>
          <w:spacing w:val="2"/>
          <w:sz w:val="23"/>
        </w:rPr>
      </w:pPr>
      <w:r>
        <w:rPr>
          <w:rFonts w:ascii="Garamond" w:eastAsia="Garamond" w:hAnsi="Garamond"/>
          <w:b/>
          <w:color w:val="000000"/>
          <w:spacing w:val="2"/>
          <w:sz w:val="23"/>
        </w:rPr>
        <w:t xml:space="preserve">Whitehead, </w:t>
      </w:r>
      <w:r>
        <w:rPr>
          <w:rFonts w:ascii="Arial Narrow" w:eastAsia="Arial Narrow" w:hAnsi="Arial Narrow"/>
          <w:b/>
          <w:i/>
          <w:color w:val="000000"/>
          <w:spacing w:val="2"/>
          <w:sz w:val="20"/>
        </w:rPr>
        <w:t xml:space="preserve">An Introduction to Mathematics, </w:t>
      </w:r>
      <w:r>
        <w:rPr>
          <w:rFonts w:ascii="Garamond" w:eastAsia="Garamond" w:hAnsi="Garamond"/>
          <w:b/>
          <w:color w:val="000000"/>
          <w:spacing w:val="2"/>
          <w:sz w:val="23"/>
        </w:rPr>
        <w:t>pp. 116-17.</w:t>
      </w:r>
    </w:p>
    <w:p w:rsidR="00A1073F" w:rsidRDefault="00DF571E">
      <w:pPr>
        <w:numPr>
          <w:ilvl w:val="0"/>
          <w:numId w:val="70"/>
        </w:numPr>
        <w:tabs>
          <w:tab w:val="clear" w:pos="360"/>
          <w:tab w:val="left" w:pos="432"/>
        </w:tabs>
        <w:spacing w:line="269" w:lineRule="exact"/>
        <w:ind w:left="432" w:hanging="360"/>
        <w:textAlignment w:val="baseline"/>
        <w:rPr>
          <w:rFonts w:ascii="Garamond" w:eastAsia="Garamond" w:hAnsi="Garamond"/>
          <w:b/>
          <w:color w:val="000000"/>
          <w:spacing w:val="1"/>
          <w:sz w:val="23"/>
        </w:rPr>
      </w:pPr>
      <w:r>
        <w:rPr>
          <w:rFonts w:ascii="Garamond" w:eastAsia="Garamond" w:hAnsi="Garamond"/>
          <w:b/>
          <w:color w:val="000000"/>
          <w:spacing w:val="1"/>
          <w:sz w:val="23"/>
        </w:rPr>
        <w:t xml:space="preserve">Born, </w:t>
      </w:r>
      <w:r>
        <w:rPr>
          <w:rFonts w:ascii="Arial Narrow" w:eastAsia="Arial Narrow" w:hAnsi="Arial Narrow"/>
          <w:b/>
          <w:i/>
          <w:color w:val="000000"/>
          <w:spacing w:val="1"/>
          <w:sz w:val="20"/>
        </w:rPr>
        <w:t xml:space="preserve">Einstein's Theory of Relativity, </w:t>
      </w:r>
      <w:r>
        <w:rPr>
          <w:rFonts w:ascii="Garamond" w:eastAsia="Garamond" w:hAnsi="Garamond"/>
          <w:b/>
          <w:color w:val="000000"/>
          <w:spacing w:val="1"/>
          <w:sz w:val="23"/>
        </w:rPr>
        <w:t>p. 332.</w:t>
      </w:r>
    </w:p>
    <w:p w:rsidR="00A1073F" w:rsidRDefault="00DF571E">
      <w:pPr>
        <w:numPr>
          <w:ilvl w:val="0"/>
          <w:numId w:val="70"/>
        </w:numPr>
        <w:tabs>
          <w:tab w:val="clear" w:pos="360"/>
          <w:tab w:val="left" w:pos="432"/>
        </w:tabs>
        <w:spacing w:line="279" w:lineRule="exact"/>
        <w:ind w:left="432" w:hanging="360"/>
        <w:textAlignment w:val="baseline"/>
        <w:rPr>
          <w:rFonts w:ascii="Garamond" w:eastAsia="Garamond" w:hAnsi="Garamond"/>
          <w:b/>
          <w:color w:val="000000"/>
          <w:spacing w:val="-4"/>
          <w:sz w:val="23"/>
        </w:rPr>
      </w:pPr>
      <w:r>
        <w:rPr>
          <w:rFonts w:ascii="Garamond" w:eastAsia="Garamond" w:hAnsi="Garamond"/>
          <w:b/>
          <w:color w:val="000000"/>
          <w:spacing w:val="-4"/>
          <w:sz w:val="23"/>
        </w:rPr>
        <w:t xml:space="preserve">Nagel and Newman, </w:t>
      </w:r>
      <w:r>
        <w:rPr>
          <w:rFonts w:ascii="Arial Narrow" w:eastAsia="Arial Narrow" w:hAnsi="Arial Narrow"/>
          <w:b/>
          <w:i/>
          <w:color w:val="000000"/>
          <w:spacing w:val="-4"/>
          <w:sz w:val="20"/>
        </w:rPr>
        <w:t xml:space="preserve">Godel's Proof, </w:t>
      </w:r>
      <w:r>
        <w:rPr>
          <w:rFonts w:ascii="Garamond" w:eastAsia="Garamond" w:hAnsi="Garamond"/>
          <w:b/>
          <w:color w:val="000000"/>
          <w:spacing w:val="-4"/>
          <w:sz w:val="23"/>
        </w:rPr>
        <w:t>p. 59.</w:t>
      </w:r>
    </w:p>
    <w:p w:rsidR="00A1073F" w:rsidRDefault="00DF571E">
      <w:pPr>
        <w:numPr>
          <w:ilvl w:val="0"/>
          <w:numId w:val="70"/>
        </w:numPr>
        <w:tabs>
          <w:tab w:val="clear" w:pos="360"/>
          <w:tab w:val="left" w:pos="432"/>
        </w:tabs>
        <w:spacing w:line="283" w:lineRule="exact"/>
        <w:ind w:left="432" w:hanging="360"/>
        <w:textAlignment w:val="baseline"/>
        <w:rPr>
          <w:rFonts w:ascii="Garamond" w:eastAsia="Garamond" w:hAnsi="Garamond"/>
          <w:b/>
          <w:color w:val="000000"/>
          <w:spacing w:val="1"/>
          <w:sz w:val="23"/>
        </w:rPr>
      </w:pPr>
      <w:r>
        <w:rPr>
          <w:rFonts w:ascii="Garamond" w:eastAsia="Garamond" w:hAnsi="Garamond"/>
          <w:b/>
          <w:color w:val="000000"/>
          <w:spacing w:val="1"/>
          <w:sz w:val="23"/>
        </w:rPr>
        <w:t xml:space="preserve">Lenin, </w:t>
      </w:r>
      <w:r>
        <w:rPr>
          <w:rFonts w:ascii="Arial Narrow" w:eastAsia="Arial Narrow" w:hAnsi="Arial Narrow"/>
          <w:b/>
          <w:i/>
          <w:color w:val="000000"/>
          <w:spacing w:val="1"/>
          <w:sz w:val="20"/>
        </w:rPr>
        <w:t xml:space="preserve">State and Revolution, in Selected Works, </w:t>
      </w:r>
      <w:r>
        <w:rPr>
          <w:rFonts w:ascii="Garamond" w:eastAsia="Garamond" w:hAnsi="Garamond"/>
          <w:b/>
          <w:color w:val="000000"/>
          <w:spacing w:val="1"/>
          <w:sz w:val="23"/>
        </w:rPr>
        <w:t>Vol. 7, p. 91.</w:t>
      </w:r>
    </w:p>
    <w:p w:rsidR="00A1073F" w:rsidRDefault="00DF571E">
      <w:pPr>
        <w:numPr>
          <w:ilvl w:val="0"/>
          <w:numId w:val="70"/>
        </w:numPr>
        <w:tabs>
          <w:tab w:val="clear" w:pos="360"/>
          <w:tab w:val="left" w:pos="432"/>
        </w:tabs>
        <w:spacing w:line="274" w:lineRule="exact"/>
        <w:ind w:left="432" w:right="72" w:hanging="360"/>
        <w:textAlignment w:val="baseline"/>
        <w:rPr>
          <w:rFonts w:ascii="Garamond" w:eastAsia="Garamond" w:hAnsi="Garamond"/>
          <w:b/>
          <w:color w:val="000000"/>
          <w:sz w:val="23"/>
        </w:rPr>
      </w:pPr>
      <w:r>
        <w:rPr>
          <w:rFonts w:ascii="Garamond" w:eastAsia="Garamond" w:hAnsi="Garamond"/>
          <w:b/>
          <w:color w:val="000000"/>
          <w:sz w:val="23"/>
        </w:rPr>
        <w:t xml:space="preserve">Stalin, "Lenin" (speech at Memorial Meeting, January 1924), </w:t>
      </w:r>
      <w:r>
        <w:rPr>
          <w:rFonts w:ascii="Arial Narrow" w:eastAsia="Arial Narrow" w:hAnsi="Arial Narrow"/>
          <w:b/>
          <w:i/>
          <w:color w:val="000000"/>
          <w:sz w:val="20"/>
        </w:rPr>
        <w:t xml:space="preserve">Works, </w:t>
      </w:r>
      <w:r>
        <w:rPr>
          <w:rFonts w:ascii="Garamond" w:eastAsia="Garamond" w:hAnsi="Garamond"/>
          <w:b/>
          <w:color w:val="000000"/>
          <w:sz w:val="23"/>
        </w:rPr>
        <w:t>Vol. 6, pp. 59-</w:t>
      </w:r>
      <w:r>
        <w:rPr>
          <w:rFonts w:ascii="Garamond" w:eastAsia="Garamond" w:hAnsi="Garamond"/>
          <w:b/>
          <w:color w:val="000000"/>
          <w:sz w:val="23"/>
        </w:rPr>
        <w:softHyphen/>
        <w:t>60.</w:t>
      </w:r>
    </w:p>
    <w:p w:rsidR="00A1073F" w:rsidRDefault="00DF571E">
      <w:pPr>
        <w:numPr>
          <w:ilvl w:val="0"/>
          <w:numId w:val="70"/>
        </w:numPr>
        <w:tabs>
          <w:tab w:val="clear" w:pos="360"/>
          <w:tab w:val="left" w:pos="432"/>
        </w:tabs>
        <w:spacing w:line="282" w:lineRule="exact"/>
        <w:ind w:left="432" w:hanging="360"/>
        <w:textAlignment w:val="baseline"/>
        <w:rPr>
          <w:rFonts w:ascii="Garamond" w:eastAsia="Garamond" w:hAnsi="Garamond"/>
          <w:b/>
          <w:color w:val="000000"/>
          <w:spacing w:val="1"/>
          <w:sz w:val="23"/>
        </w:rPr>
      </w:pPr>
      <w:r>
        <w:rPr>
          <w:rFonts w:ascii="Garamond" w:eastAsia="Garamond" w:hAnsi="Garamond"/>
          <w:b/>
          <w:color w:val="000000"/>
          <w:spacing w:val="1"/>
          <w:sz w:val="23"/>
        </w:rPr>
        <w:t xml:space="preserve">Kaplan, </w:t>
      </w:r>
      <w:r>
        <w:rPr>
          <w:rFonts w:ascii="Arial Narrow" w:eastAsia="Arial Narrow" w:hAnsi="Arial Narrow"/>
          <w:b/>
          <w:i/>
          <w:color w:val="000000"/>
          <w:spacing w:val="1"/>
          <w:sz w:val="20"/>
        </w:rPr>
        <w:t xml:space="preserve">The New World of Philosophy, </w:t>
      </w:r>
      <w:r>
        <w:rPr>
          <w:rFonts w:ascii="Garamond" w:eastAsia="Garamond" w:hAnsi="Garamond"/>
          <w:b/>
          <w:color w:val="000000"/>
          <w:spacing w:val="1"/>
          <w:sz w:val="23"/>
        </w:rPr>
        <w:t>pp. 182-83.</w:t>
      </w:r>
    </w:p>
    <w:p w:rsidR="00A1073F" w:rsidRDefault="00DF571E">
      <w:pPr>
        <w:numPr>
          <w:ilvl w:val="0"/>
          <w:numId w:val="70"/>
        </w:numPr>
        <w:tabs>
          <w:tab w:val="clear" w:pos="360"/>
          <w:tab w:val="left" w:pos="432"/>
        </w:tabs>
        <w:spacing w:line="278" w:lineRule="exact"/>
        <w:ind w:left="432" w:hanging="360"/>
        <w:textAlignment w:val="baseline"/>
        <w:rPr>
          <w:rFonts w:ascii="Garamond" w:eastAsia="Garamond" w:hAnsi="Garamond"/>
          <w:b/>
          <w:color w:val="000000"/>
          <w:spacing w:val="2"/>
          <w:sz w:val="23"/>
        </w:rPr>
      </w:pPr>
      <w:r>
        <w:rPr>
          <w:rFonts w:ascii="Garamond" w:eastAsia="Garamond" w:hAnsi="Garamond"/>
          <w:b/>
          <w:color w:val="000000"/>
          <w:spacing w:val="2"/>
          <w:sz w:val="23"/>
        </w:rPr>
        <w:t xml:space="preserve">Hand, </w:t>
      </w:r>
      <w:r>
        <w:rPr>
          <w:rFonts w:ascii="Arial Narrow" w:eastAsia="Arial Narrow" w:hAnsi="Arial Narrow"/>
          <w:b/>
          <w:i/>
          <w:color w:val="000000"/>
          <w:spacing w:val="2"/>
          <w:sz w:val="20"/>
        </w:rPr>
        <w:t xml:space="preserve">In the Spirit of Liberty, </w:t>
      </w:r>
      <w:r>
        <w:rPr>
          <w:rFonts w:ascii="Garamond" w:eastAsia="Garamond" w:hAnsi="Garamond"/>
          <w:b/>
          <w:color w:val="000000"/>
          <w:spacing w:val="2"/>
          <w:sz w:val="23"/>
        </w:rPr>
        <w:t>p. 204.</w:t>
      </w:r>
    </w:p>
    <w:p w:rsidR="00A1073F" w:rsidRDefault="00DF571E">
      <w:pPr>
        <w:numPr>
          <w:ilvl w:val="0"/>
          <w:numId w:val="70"/>
        </w:numPr>
        <w:tabs>
          <w:tab w:val="clear" w:pos="360"/>
          <w:tab w:val="left" w:pos="432"/>
        </w:tabs>
        <w:spacing w:line="281" w:lineRule="exact"/>
        <w:ind w:left="432" w:hanging="360"/>
        <w:textAlignment w:val="baseline"/>
        <w:rPr>
          <w:rFonts w:ascii="Garamond" w:eastAsia="Garamond" w:hAnsi="Garamond"/>
          <w:b/>
          <w:color w:val="000000"/>
          <w:sz w:val="23"/>
        </w:rPr>
      </w:pPr>
      <w:r>
        <w:rPr>
          <w:rFonts w:ascii="Garamond" w:eastAsia="Garamond" w:hAnsi="Garamond"/>
          <w:b/>
          <w:color w:val="000000"/>
          <w:sz w:val="23"/>
        </w:rPr>
        <w:t xml:space="preserve">Popper, "Has History Any Meaning?," in Meyerhoff, </w:t>
      </w:r>
      <w:r>
        <w:rPr>
          <w:rFonts w:ascii="Arial Narrow" w:eastAsia="Arial Narrow" w:hAnsi="Arial Narrow"/>
          <w:b/>
          <w:i/>
          <w:color w:val="000000"/>
          <w:sz w:val="20"/>
        </w:rPr>
        <w:t xml:space="preserve">The Philosophy of History In Our Time, </w:t>
      </w:r>
      <w:r>
        <w:rPr>
          <w:rFonts w:ascii="Garamond" w:eastAsia="Garamond" w:hAnsi="Garamond"/>
          <w:b/>
          <w:color w:val="000000"/>
          <w:sz w:val="23"/>
        </w:rPr>
        <w:t>p. 303.</w:t>
      </w:r>
    </w:p>
    <w:p w:rsidR="00A1073F" w:rsidRDefault="00DF571E">
      <w:pPr>
        <w:numPr>
          <w:ilvl w:val="0"/>
          <w:numId w:val="70"/>
        </w:numPr>
        <w:tabs>
          <w:tab w:val="clear" w:pos="360"/>
          <w:tab w:val="left" w:pos="432"/>
        </w:tabs>
        <w:spacing w:line="274" w:lineRule="exact"/>
        <w:ind w:left="432" w:hanging="360"/>
        <w:textAlignment w:val="baseline"/>
        <w:rPr>
          <w:rFonts w:ascii="Garamond" w:eastAsia="Garamond" w:hAnsi="Garamond"/>
          <w:b/>
          <w:color w:val="000000"/>
          <w:spacing w:val="-3"/>
          <w:sz w:val="23"/>
        </w:rPr>
      </w:pPr>
      <w:r>
        <w:rPr>
          <w:rFonts w:ascii="Garamond" w:eastAsia="Garamond" w:hAnsi="Garamond"/>
          <w:b/>
          <w:color w:val="000000"/>
          <w:spacing w:val="-3"/>
          <w:sz w:val="23"/>
        </w:rPr>
        <w:t>Charles A. Beard, "Written History As an Act of Faith," in ibid., p. 147.</w:t>
      </w:r>
    </w:p>
    <w:p w:rsidR="00A1073F" w:rsidRDefault="00DF571E">
      <w:pPr>
        <w:numPr>
          <w:ilvl w:val="0"/>
          <w:numId w:val="70"/>
        </w:numPr>
        <w:tabs>
          <w:tab w:val="clear" w:pos="360"/>
          <w:tab w:val="left" w:pos="432"/>
        </w:tabs>
        <w:spacing w:before="2" w:line="276" w:lineRule="exact"/>
        <w:ind w:left="432" w:hanging="360"/>
        <w:textAlignment w:val="baseline"/>
        <w:rPr>
          <w:rFonts w:ascii="Garamond" w:eastAsia="Garamond" w:hAnsi="Garamond"/>
          <w:b/>
          <w:color w:val="000000"/>
          <w:spacing w:val="-5"/>
          <w:sz w:val="23"/>
        </w:rPr>
      </w:pPr>
      <w:r>
        <w:rPr>
          <w:rFonts w:ascii="Garamond" w:eastAsia="Garamond" w:hAnsi="Garamond"/>
          <w:b/>
          <w:color w:val="000000"/>
          <w:spacing w:val="-5"/>
          <w:sz w:val="23"/>
        </w:rPr>
        <w:t>R. G. Collingwood, "The Historical Imagination," in ibid. p. 79.</w:t>
      </w:r>
    </w:p>
    <w:p w:rsidR="00A1073F" w:rsidRDefault="00DF571E">
      <w:pPr>
        <w:numPr>
          <w:ilvl w:val="0"/>
          <w:numId w:val="70"/>
        </w:numPr>
        <w:tabs>
          <w:tab w:val="clear" w:pos="360"/>
          <w:tab w:val="left" w:pos="432"/>
        </w:tabs>
        <w:spacing w:before="10" w:line="283" w:lineRule="exact"/>
        <w:ind w:left="432" w:hanging="360"/>
        <w:textAlignment w:val="baseline"/>
        <w:rPr>
          <w:rFonts w:ascii="Garamond" w:eastAsia="Garamond" w:hAnsi="Garamond"/>
          <w:b/>
          <w:color w:val="000000"/>
          <w:spacing w:val="1"/>
          <w:sz w:val="23"/>
        </w:rPr>
      </w:pPr>
      <w:r>
        <w:rPr>
          <w:rFonts w:ascii="Garamond" w:eastAsia="Garamond" w:hAnsi="Garamond"/>
          <w:b/>
          <w:color w:val="000000"/>
          <w:spacing w:val="1"/>
          <w:sz w:val="23"/>
        </w:rPr>
        <w:t xml:space="preserve">Kaplan, </w:t>
      </w:r>
      <w:r>
        <w:rPr>
          <w:rFonts w:ascii="Arial Narrow" w:eastAsia="Arial Narrow" w:hAnsi="Arial Narrow"/>
          <w:b/>
          <w:i/>
          <w:color w:val="000000"/>
          <w:spacing w:val="1"/>
          <w:sz w:val="20"/>
        </w:rPr>
        <w:t xml:space="preserve">The New World of Philosophy, </w:t>
      </w:r>
      <w:r>
        <w:rPr>
          <w:rFonts w:ascii="Garamond" w:eastAsia="Garamond" w:hAnsi="Garamond"/>
          <w:b/>
          <w:color w:val="000000"/>
          <w:spacing w:val="1"/>
          <w:sz w:val="23"/>
        </w:rPr>
        <w:t>pp. 37, 40.</w:t>
      </w:r>
    </w:p>
    <w:p w:rsidR="00A1073F" w:rsidRDefault="00DF571E">
      <w:pPr>
        <w:numPr>
          <w:ilvl w:val="0"/>
          <w:numId w:val="70"/>
        </w:numPr>
        <w:tabs>
          <w:tab w:val="clear" w:pos="360"/>
          <w:tab w:val="left" w:pos="432"/>
        </w:tabs>
        <w:spacing w:before="7" w:line="274" w:lineRule="exact"/>
        <w:ind w:left="432" w:hanging="360"/>
        <w:textAlignment w:val="baseline"/>
        <w:rPr>
          <w:rFonts w:ascii="Garamond" w:eastAsia="Garamond" w:hAnsi="Garamond"/>
          <w:b/>
          <w:color w:val="000000"/>
          <w:spacing w:val="-1"/>
          <w:sz w:val="23"/>
        </w:rPr>
      </w:pPr>
      <w:r>
        <w:rPr>
          <w:rFonts w:ascii="Garamond" w:eastAsia="Garamond" w:hAnsi="Garamond"/>
          <w:b/>
          <w:color w:val="000000"/>
          <w:spacing w:val="-1"/>
          <w:sz w:val="23"/>
        </w:rPr>
        <w:t>Ibid., p. 40.</w:t>
      </w:r>
    </w:p>
    <w:p w:rsidR="00A1073F" w:rsidRDefault="00DF571E">
      <w:pPr>
        <w:numPr>
          <w:ilvl w:val="0"/>
          <w:numId w:val="70"/>
        </w:numPr>
        <w:tabs>
          <w:tab w:val="clear" w:pos="360"/>
          <w:tab w:val="left" w:pos="432"/>
        </w:tabs>
        <w:spacing w:line="262" w:lineRule="exact"/>
        <w:ind w:left="432" w:hanging="360"/>
        <w:textAlignment w:val="baseline"/>
        <w:rPr>
          <w:rFonts w:ascii="Garamond" w:eastAsia="Garamond" w:hAnsi="Garamond"/>
          <w:b/>
          <w:color w:val="000000"/>
          <w:spacing w:val="1"/>
          <w:sz w:val="23"/>
        </w:rPr>
      </w:pPr>
      <w:r>
        <w:rPr>
          <w:rFonts w:ascii="Garamond" w:eastAsia="Garamond" w:hAnsi="Garamond"/>
          <w:b/>
          <w:color w:val="000000"/>
          <w:spacing w:val="1"/>
          <w:sz w:val="23"/>
        </w:rPr>
        <w:t xml:space="preserve">Werkmeister, </w:t>
      </w:r>
      <w:r>
        <w:rPr>
          <w:rFonts w:ascii="Arial Narrow" w:eastAsia="Arial Narrow" w:hAnsi="Arial Narrow"/>
          <w:b/>
          <w:i/>
          <w:color w:val="000000"/>
          <w:spacing w:val="1"/>
          <w:sz w:val="20"/>
        </w:rPr>
        <w:t xml:space="preserve">A History of Philosophical Ideas in America, </w:t>
      </w:r>
      <w:r>
        <w:rPr>
          <w:rFonts w:ascii="Garamond" w:eastAsia="Garamond" w:hAnsi="Garamond"/>
          <w:b/>
          <w:color w:val="000000"/>
          <w:spacing w:val="1"/>
          <w:sz w:val="23"/>
        </w:rPr>
        <w:t>pp. 233-34.</w:t>
      </w:r>
    </w:p>
    <w:p w:rsidR="00A1073F" w:rsidRDefault="00A1073F">
      <w:pPr>
        <w:sectPr w:rsidR="00A1073F">
          <w:pgSz w:w="11146" w:h="16579"/>
          <w:pgMar w:top="1040" w:right="1172" w:bottom="923" w:left="1960" w:header="720" w:footer="720" w:gutter="0"/>
          <w:cols w:space="720"/>
        </w:sectPr>
      </w:pPr>
    </w:p>
    <w:p w:rsidR="00A1073F" w:rsidRDefault="00DF571E">
      <w:pPr>
        <w:tabs>
          <w:tab w:val="right" w:pos="7560"/>
        </w:tabs>
        <w:spacing w:before="31" w:line="246" w:lineRule="exact"/>
        <w:ind w:left="2520"/>
        <w:jc w:val="both"/>
        <w:textAlignment w:val="baseline"/>
        <w:rPr>
          <w:rFonts w:ascii="Verdana" w:eastAsia="Verdana" w:hAnsi="Verdana"/>
          <w:color w:val="000000"/>
          <w:sz w:val="18"/>
        </w:rPr>
      </w:pPr>
      <w:r>
        <w:rPr>
          <w:rFonts w:ascii="Verdana" w:eastAsia="Verdana" w:hAnsi="Verdana"/>
          <w:color w:val="000000"/>
          <w:sz w:val="18"/>
        </w:rPr>
        <w:t>NOTES TO PAGES 221-227</w:t>
      </w:r>
      <w:r>
        <w:rPr>
          <w:rFonts w:ascii="Verdana" w:eastAsia="Verdana" w:hAnsi="Verdana"/>
          <w:color w:val="000000"/>
          <w:sz w:val="18"/>
        </w:rPr>
        <w:tab/>
        <w:t>529</w:t>
      </w:r>
    </w:p>
    <w:p w:rsidR="00A1073F" w:rsidRDefault="00DF571E">
      <w:pPr>
        <w:numPr>
          <w:ilvl w:val="0"/>
          <w:numId w:val="71"/>
        </w:numPr>
        <w:tabs>
          <w:tab w:val="clear" w:pos="360"/>
          <w:tab w:val="left" w:pos="504"/>
        </w:tabs>
        <w:spacing w:before="119" w:line="276" w:lineRule="exact"/>
        <w:ind w:left="504" w:hanging="360"/>
        <w:jc w:val="both"/>
        <w:textAlignment w:val="baseline"/>
        <w:rPr>
          <w:rFonts w:ascii="Verdana" w:eastAsia="Verdana" w:hAnsi="Verdana"/>
          <w:color w:val="000000"/>
          <w:spacing w:val="-2"/>
          <w:sz w:val="18"/>
        </w:rPr>
      </w:pPr>
      <w:r>
        <w:rPr>
          <w:rFonts w:ascii="Verdana" w:eastAsia="Verdana" w:hAnsi="Verdana"/>
          <w:color w:val="000000"/>
          <w:spacing w:val="-2"/>
          <w:sz w:val="18"/>
        </w:rPr>
        <w:t xml:space="preserve">MacIver, </w:t>
      </w:r>
      <w:r>
        <w:rPr>
          <w:rFonts w:eastAsia="Times New Roman"/>
          <w:i/>
          <w:color w:val="000000"/>
          <w:spacing w:val="-2"/>
          <w:sz w:val="20"/>
        </w:rPr>
        <w:t xml:space="preserve">The Challenge of the Passing Years, </w:t>
      </w:r>
      <w:r>
        <w:rPr>
          <w:rFonts w:ascii="Verdana" w:eastAsia="Verdana" w:hAnsi="Verdana"/>
          <w:color w:val="000000"/>
          <w:spacing w:val="-2"/>
          <w:sz w:val="18"/>
        </w:rPr>
        <w:t>p. vii.</w:t>
      </w:r>
    </w:p>
    <w:p w:rsidR="00A1073F" w:rsidRDefault="00DF571E">
      <w:pPr>
        <w:numPr>
          <w:ilvl w:val="0"/>
          <w:numId w:val="71"/>
        </w:numPr>
        <w:tabs>
          <w:tab w:val="clear" w:pos="360"/>
          <w:tab w:val="left" w:pos="504"/>
        </w:tabs>
        <w:spacing w:line="248" w:lineRule="exact"/>
        <w:ind w:left="504" w:hanging="360"/>
        <w:jc w:val="both"/>
        <w:textAlignment w:val="baseline"/>
        <w:rPr>
          <w:rFonts w:ascii="Verdana" w:eastAsia="Verdana" w:hAnsi="Verdana"/>
          <w:color w:val="000000"/>
          <w:sz w:val="18"/>
        </w:rPr>
      </w:pPr>
      <w:r>
        <w:rPr>
          <w:rFonts w:ascii="Verdana" w:eastAsia="Verdana" w:hAnsi="Verdana"/>
          <w:color w:val="000000"/>
          <w:sz w:val="18"/>
        </w:rPr>
        <w:t xml:space="preserve">Stern, </w:t>
      </w:r>
      <w:r>
        <w:rPr>
          <w:rFonts w:eastAsia="Times New Roman"/>
          <w:i/>
          <w:color w:val="000000"/>
          <w:sz w:val="20"/>
        </w:rPr>
        <w:t xml:space="preserve">Sartre, </w:t>
      </w:r>
      <w:r>
        <w:rPr>
          <w:rFonts w:ascii="Verdana" w:eastAsia="Verdana" w:hAnsi="Verdana"/>
          <w:color w:val="000000"/>
          <w:sz w:val="18"/>
        </w:rPr>
        <w:t>p. 32.</w:t>
      </w:r>
    </w:p>
    <w:p w:rsidR="00A1073F" w:rsidRDefault="00DF571E">
      <w:pPr>
        <w:numPr>
          <w:ilvl w:val="0"/>
          <w:numId w:val="71"/>
        </w:numPr>
        <w:tabs>
          <w:tab w:val="clear" w:pos="360"/>
          <w:tab w:val="left" w:pos="504"/>
        </w:tabs>
        <w:spacing w:before="14" w:line="279" w:lineRule="exact"/>
        <w:ind w:left="504" w:hanging="360"/>
        <w:jc w:val="both"/>
        <w:textAlignment w:val="baseline"/>
        <w:rPr>
          <w:rFonts w:ascii="Verdana" w:eastAsia="Verdana" w:hAnsi="Verdana"/>
          <w:color w:val="000000"/>
          <w:spacing w:val="-1"/>
          <w:sz w:val="18"/>
        </w:rPr>
      </w:pPr>
      <w:r>
        <w:rPr>
          <w:rFonts w:ascii="Verdana" w:eastAsia="Verdana" w:hAnsi="Verdana"/>
          <w:color w:val="000000"/>
          <w:spacing w:val="-1"/>
          <w:sz w:val="18"/>
        </w:rPr>
        <w:t xml:space="preserve">Marcuse, </w:t>
      </w:r>
      <w:r>
        <w:rPr>
          <w:rFonts w:eastAsia="Times New Roman"/>
          <w:i/>
          <w:color w:val="000000"/>
          <w:spacing w:val="-1"/>
          <w:sz w:val="20"/>
        </w:rPr>
        <w:t xml:space="preserve">Reason and Revolution, </w:t>
      </w:r>
      <w:r>
        <w:rPr>
          <w:rFonts w:ascii="Verdana" w:eastAsia="Verdana" w:hAnsi="Verdana"/>
          <w:color w:val="000000"/>
          <w:spacing w:val="-1"/>
          <w:sz w:val="18"/>
        </w:rPr>
        <w:t>p. 353.</w:t>
      </w:r>
    </w:p>
    <w:p w:rsidR="00A1073F" w:rsidRDefault="00DF571E">
      <w:pPr>
        <w:numPr>
          <w:ilvl w:val="0"/>
          <w:numId w:val="71"/>
        </w:numPr>
        <w:tabs>
          <w:tab w:val="clear" w:pos="360"/>
          <w:tab w:val="left" w:pos="504"/>
        </w:tabs>
        <w:spacing w:line="273" w:lineRule="exact"/>
        <w:ind w:left="504" w:hanging="360"/>
        <w:jc w:val="both"/>
        <w:textAlignment w:val="baseline"/>
        <w:rPr>
          <w:rFonts w:ascii="Verdana" w:eastAsia="Verdana" w:hAnsi="Verdana"/>
          <w:color w:val="000000"/>
          <w:sz w:val="18"/>
        </w:rPr>
      </w:pPr>
      <w:r>
        <w:rPr>
          <w:rFonts w:ascii="Verdana" w:eastAsia="Verdana" w:hAnsi="Verdana"/>
          <w:color w:val="000000"/>
          <w:sz w:val="18"/>
        </w:rPr>
        <w:t xml:space="preserve">Kaplan, </w:t>
      </w:r>
      <w:r>
        <w:rPr>
          <w:rFonts w:eastAsia="Times New Roman"/>
          <w:i/>
          <w:color w:val="000000"/>
          <w:sz w:val="20"/>
        </w:rPr>
        <w:t xml:space="preserve">The New World of Philosophy, </w:t>
      </w:r>
      <w:r>
        <w:rPr>
          <w:rFonts w:ascii="Verdana" w:eastAsia="Verdana" w:hAnsi="Verdana"/>
          <w:color w:val="000000"/>
          <w:sz w:val="18"/>
        </w:rPr>
        <w:t>p. 20.</w:t>
      </w:r>
    </w:p>
    <w:p w:rsidR="00A1073F" w:rsidRDefault="00DF571E">
      <w:pPr>
        <w:numPr>
          <w:ilvl w:val="0"/>
          <w:numId w:val="71"/>
        </w:numPr>
        <w:tabs>
          <w:tab w:val="clear" w:pos="360"/>
          <w:tab w:val="left" w:pos="504"/>
        </w:tabs>
        <w:spacing w:before="22" w:line="252" w:lineRule="exact"/>
        <w:ind w:left="504" w:hanging="360"/>
        <w:jc w:val="both"/>
        <w:textAlignment w:val="baseline"/>
        <w:rPr>
          <w:rFonts w:ascii="Verdana" w:eastAsia="Verdana" w:hAnsi="Verdana"/>
          <w:color w:val="000000"/>
          <w:spacing w:val="-3"/>
          <w:sz w:val="18"/>
        </w:rPr>
      </w:pPr>
      <w:r>
        <w:rPr>
          <w:rFonts w:ascii="Verdana" w:eastAsia="Verdana" w:hAnsi="Verdana"/>
          <w:color w:val="000000"/>
          <w:spacing w:val="-3"/>
          <w:sz w:val="18"/>
        </w:rPr>
        <w:t xml:space="preserve">Cohen, </w:t>
      </w:r>
      <w:r>
        <w:rPr>
          <w:rFonts w:eastAsia="Times New Roman"/>
          <w:i/>
          <w:color w:val="000000"/>
          <w:spacing w:val="-3"/>
          <w:sz w:val="20"/>
        </w:rPr>
        <w:t xml:space="preserve">A Preface  to Logic, </w:t>
      </w:r>
      <w:r>
        <w:rPr>
          <w:rFonts w:ascii="Verdana" w:eastAsia="Verdana" w:hAnsi="Verdana"/>
          <w:color w:val="000000"/>
          <w:spacing w:val="-3"/>
          <w:sz w:val="18"/>
        </w:rPr>
        <w:t>pp. 170-71, 185.</w:t>
      </w:r>
    </w:p>
    <w:p w:rsidR="00A1073F" w:rsidRDefault="00DF571E">
      <w:pPr>
        <w:numPr>
          <w:ilvl w:val="0"/>
          <w:numId w:val="71"/>
        </w:numPr>
        <w:tabs>
          <w:tab w:val="clear" w:pos="360"/>
          <w:tab w:val="left" w:pos="504"/>
        </w:tabs>
        <w:spacing w:line="269" w:lineRule="exact"/>
        <w:ind w:left="504" w:hanging="360"/>
        <w:jc w:val="both"/>
        <w:textAlignment w:val="baseline"/>
        <w:rPr>
          <w:rFonts w:ascii="Verdana" w:eastAsia="Verdana" w:hAnsi="Verdana"/>
          <w:color w:val="000000"/>
          <w:spacing w:val="-2"/>
          <w:sz w:val="18"/>
        </w:rPr>
      </w:pPr>
      <w:r>
        <w:rPr>
          <w:rFonts w:ascii="Verdana" w:eastAsia="Verdana" w:hAnsi="Verdana"/>
          <w:color w:val="000000"/>
          <w:spacing w:val="-2"/>
          <w:sz w:val="18"/>
        </w:rPr>
        <w:t>Ibid., p. 178.</w:t>
      </w:r>
    </w:p>
    <w:p w:rsidR="00A1073F" w:rsidRDefault="00DF571E">
      <w:pPr>
        <w:numPr>
          <w:ilvl w:val="0"/>
          <w:numId w:val="71"/>
        </w:numPr>
        <w:tabs>
          <w:tab w:val="clear" w:pos="360"/>
          <w:tab w:val="left" w:pos="504"/>
        </w:tabs>
        <w:spacing w:line="273" w:lineRule="exact"/>
        <w:ind w:left="504" w:hanging="360"/>
        <w:jc w:val="both"/>
        <w:textAlignment w:val="baseline"/>
        <w:rPr>
          <w:rFonts w:ascii="Verdana" w:eastAsia="Verdana" w:hAnsi="Verdana"/>
          <w:color w:val="000000"/>
          <w:spacing w:val="-2"/>
          <w:sz w:val="18"/>
        </w:rPr>
      </w:pPr>
      <w:r>
        <w:rPr>
          <w:rFonts w:ascii="Verdana" w:eastAsia="Verdana" w:hAnsi="Verdana"/>
          <w:color w:val="000000"/>
          <w:spacing w:val="-2"/>
          <w:sz w:val="18"/>
        </w:rPr>
        <w:t>Ibid., p. 190.</w:t>
      </w:r>
    </w:p>
    <w:p w:rsidR="00A1073F" w:rsidRDefault="00DF571E">
      <w:pPr>
        <w:numPr>
          <w:ilvl w:val="0"/>
          <w:numId w:val="71"/>
        </w:numPr>
        <w:tabs>
          <w:tab w:val="clear" w:pos="360"/>
          <w:tab w:val="left" w:pos="504"/>
        </w:tabs>
        <w:spacing w:before="26" w:line="253" w:lineRule="exact"/>
        <w:ind w:left="504" w:hanging="360"/>
        <w:jc w:val="both"/>
        <w:textAlignment w:val="baseline"/>
        <w:rPr>
          <w:rFonts w:ascii="Verdana" w:eastAsia="Verdana" w:hAnsi="Verdana"/>
          <w:color w:val="000000"/>
          <w:sz w:val="18"/>
        </w:rPr>
      </w:pPr>
      <w:r>
        <w:rPr>
          <w:rFonts w:ascii="Verdana" w:eastAsia="Verdana" w:hAnsi="Verdana"/>
          <w:color w:val="000000"/>
          <w:sz w:val="18"/>
        </w:rPr>
        <w:t>Ibid., pp. 190-91.</w:t>
      </w:r>
    </w:p>
    <w:p w:rsidR="00A1073F" w:rsidRDefault="00DF571E">
      <w:pPr>
        <w:numPr>
          <w:ilvl w:val="0"/>
          <w:numId w:val="71"/>
        </w:numPr>
        <w:tabs>
          <w:tab w:val="clear" w:pos="360"/>
          <w:tab w:val="left" w:pos="504"/>
        </w:tabs>
        <w:spacing w:before="9" w:line="279" w:lineRule="exact"/>
        <w:ind w:left="504" w:hanging="360"/>
        <w:jc w:val="both"/>
        <w:textAlignment w:val="baseline"/>
        <w:rPr>
          <w:rFonts w:ascii="Verdana" w:eastAsia="Verdana" w:hAnsi="Verdana"/>
          <w:color w:val="000000"/>
          <w:spacing w:val="-3"/>
          <w:sz w:val="18"/>
        </w:rPr>
      </w:pPr>
      <w:r>
        <w:rPr>
          <w:rFonts w:ascii="Verdana" w:eastAsia="Verdana" w:hAnsi="Verdana"/>
          <w:color w:val="000000"/>
          <w:spacing w:val="-3"/>
          <w:sz w:val="18"/>
        </w:rPr>
        <w:t xml:space="preserve">Dietzgen, </w:t>
      </w:r>
      <w:r>
        <w:rPr>
          <w:rFonts w:eastAsia="Times New Roman"/>
          <w:i/>
          <w:color w:val="000000"/>
          <w:spacing w:val="-3"/>
          <w:sz w:val="20"/>
        </w:rPr>
        <w:t xml:space="preserve">The Positive Outcome of Philosophy, </w:t>
      </w:r>
      <w:r>
        <w:rPr>
          <w:rFonts w:ascii="Verdana" w:eastAsia="Verdana" w:hAnsi="Verdana"/>
          <w:color w:val="000000"/>
          <w:spacing w:val="-3"/>
          <w:sz w:val="18"/>
        </w:rPr>
        <w:t>p. 323.</w:t>
      </w:r>
    </w:p>
    <w:p w:rsidR="00A1073F" w:rsidRDefault="00DF571E">
      <w:pPr>
        <w:spacing w:before="286" w:after="16" w:line="230" w:lineRule="exact"/>
        <w:ind w:left="144"/>
        <w:jc w:val="both"/>
        <w:textAlignment w:val="baseline"/>
        <w:rPr>
          <w:rFonts w:ascii="Verdana" w:eastAsia="Verdana" w:hAnsi="Verdana"/>
          <w:color w:val="000000"/>
          <w:spacing w:val="26"/>
          <w:sz w:val="18"/>
        </w:rPr>
      </w:pPr>
      <w:r>
        <w:rPr>
          <w:rFonts w:ascii="Verdana" w:eastAsia="Verdana" w:hAnsi="Verdana"/>
          <w:color w:val="000000"/>
          <w:spacing w:val="26"/>
          <w:sz w:val="18"/>
        </w:rPr>
        <w:t>NOTES TO CHAPTER 14</w:t>
      </w:r>
    </w:p>
    <w:p w:rsidR="00A1073F" w:rsidRDefault="00DF571E">
      <w:pPr>
        <w:numPr>
          <w:ilvl w:val="0"/>
          <w:numId w:val="72"/>
        </w:numPr>
        <w:tabs>
          <w:tab w:val="clear" w:pos="360"/>
          <w:tab w:val="left" w:pos="504"/>
        </w:tabs>
        <w:spacing w:before="228" w:line="279" w:lineRule="exact"/>
        <w:ind w:left="504" w:hanging="360"/>
        <w:textAlignment w:val="baseline"/>
        <w:rPr>
          <w:rFonts w:ascii="Verdana" w:eastAsia="Verdana" w:hAnsi="Verdana"/>
          <w:color w:val="000000"/>
          <w:sz w:val="18"/>
        </w:rPr>
      </w:pPr>
      <w:r>
        <w:pict>
          <v:line id="_x0000_s1044" style="position:absolute;left:0;text-align:left;z-index:251700736;mso-position-horizontal-relative:page;mso-position-vertical-relative:page" from="54.25pt,226.8pt" to="190.35pt,226.8pt" strokeweight=".7pt">
            <w10:wrap anchorx="page" anchory="page"/>
          </v:line>
        </w:pict>
      </w:r>
      <w:r>
        <w:rPr>
          <w:rFonts w:ascii="Verdana" w:eastAsia="Verdana" w:hAnsi="Verdana"/>
          <w:color w:val="000000"/>
          <w:sz w:val="18"/>
        </w:rPr>
        <w:t xml:space="preserve">Thomson, </w:t>
      </w:r>
      <w:r>
        <w:rPr>
          <w:rFonts w:eastAsia="Times New Roman"/>
          <w:i/>
          <w:color w:val="000000"/>
          <w:sz w:val="20"/>
        </w:rPr>
        <w:t xml:space="preserve">Studies in Ancient Greek Society, Vol. 1, </w:t>
      </w:r>
      <w:r>
        <w:rPr>
          <w:rFonts w:ascii="Verdana" w:eastAsia="Verdana" w:hAnsi="Verdana"/>
          <w:color w:val="000000"/>
          <w:sz w:val="18"/>
        </w:rPr>
        <w:t>p. 119.</w:t>
      </w:r>
    </w:p>
    <w:p w:rsidR="00A1073F" w:rsidRDefault="00DF571E">
      <w:pPr>
        <w:numPr>
          <w:ilvl w:val="0"/>
          <w:numId w:val="72"/>
        </w:numPr>
        <w:tabs>
          <w:tab w:val="clear" w:pos="360"/>
          <w:tab w:val="left" w:pos="504"/>
        </w:tabs>
        <w:spacing w:line="274" w:lineRule="exact"/>
        <w:ind w:left="504" w:hanging="360"/>
        <w:textAlignment w:val="baseline"/>
        <w:rPr>
          <w:rFonts w:ascii="Verdana" w:eastAsia="Verdana" w:hAnsi="Verdana"/>
          <w:color w:val="000000"/>
          <w:spacing w:val="-4"/>
          <w:sz w:val="18"/>
        </w:rPr>
      </w:pPr>
      <w:r>
        <w:rPr>
          <w:rFonts w:ascii="Verdana" w:eastAsia="Verdana" w:hAnsi="Verdana"/>
          <w:color w:val="000000"/>
          <w:spacing w:val="-4"/>
          <w:sz w:val="18"/>
        </w:rPr>
        <w:t xml:space="preserve">Dietzgen, </w:t>
      </w:r>
      <w:r>
        <w:rPr>
          <w:rFonts w:eastAsia="Times New Roman"/>
          <w:i/>
          <w:color w:val="000000"/>
          <w:spacing w:val="-4"/>
          <w:sz w:val="20"/>
        </w:rPr>
        <w:t xml:space="preserve">Some of the Philosophical Essays, </w:t>
      </w:r>
      <w:r>
        <w:rPr>
          <w:rFonts w:ascii="Verdana" w:eastAsia="Verdana" w:hAnsi="Verdana"/>
          <w:color w:val="000000"/>
          <w:spacing w:val="-4"/>
          <w:sz w:val="18"/>
        </w:rPr>
        <w:t>p. 288.</w:t>
      </w:r>
    </w:p>
    <w:p w:rsidR="00A1073F" w:rsidRDefault="00DF571E">
      <w:pPr>
        <w:numPr>
          <w:ilvl w:val="0"/>
          <w:numId w:val="72"/>
        </w:numPr>
        <w:tabs>
          <w:tab w:val="clear" w:pos="360"/>
          <w:tab w:val="left" w:pos="504"/>
        </w:tabs>
        <w:spacing w:before="6" w:line="268" w:lineRule="exact"/>
        <w:ind w:left="504" w:right="72" w:hanging="360"/>
        <w:textAlignment w:val="baseline"/>
        <w:rPr>
          <w:rFonts w:ascii="Verdana" w:eastAsia="Verdana" w:hAnsi="Verdana"/>
          <w:color w:val="000000"/>
          <w:sz w:val="18"/>
        </w:rPr>
      </w:pPr>
      <w:r>
        <w:rPr>
          <w:rFonts w:ascii="Verdana" w:eastAsia="Verdana" w:hAnsi="Verdana"/>
          <w:color w:val="000000"/>
          <w:sz w:val="18"/>
        </w:rPr>
        <w:t xml:space="preserve">Hui Shih (c. 300 BC), quoted in Needham, </w:t>
      </w:r>
      <w:r>
        <w:rPr>
          <w:rFonts w:eastAsia="Times New Roman"/>
          <w:i/>
          <w:color w:val="000000"/>
          <w:sz w:val="20"/>
        </w:rPr>
        <w:t xml:space="preserve">Science and Civilisation in China, </w:t>
      </w:r>
      <w:r>
        <w:rPr>
          <w:rFonts w:eastAsia="Times New Roman"/>
          <w:color w:val="000000"/>
          <w:sz w:val="18"/>
        </w:rPr>
        <w:t xml:space="preserve">Vol. </w:t>
      </w:r>
      <w:r>
        <w:rPr>
          <w:rFonts w:ascii="Verdana" w:eastAsia="Verdana" w:hAnsi="Verdana"/>
          <w:color w:val="000000"/>
          <w:sz w:val="18"/>
        </w:rPr>
        <w:t>2, p. 190.</w:t>
      </w:r>
    </w:p>
    <w:p w:rsidR="00A1073F" w:rsidRDefault="00DF571E">
      <w:pPr>
        <w:numPr>
          <w:ilvl w:val="0"/>
          <w:numId w:val="72"/>
        </w:numPr>
        <w:tabs>
          <w:tab w:val="clear" w:pos="360"/>
          <w:tab w:val="left" w:pos="504"/>
        </w:tabs>
        <w:spacing w:before="9" w:line="279" w:lineRule="exact"/>
        <w:ind w:left="504" w:hanging="360"/>
        <w:textAlignment w:val="baseline"/>
        <w:rPr>
          <w:rFonts w:ascii="Verdana" w:eastAsia="Verdana" w:hAnsi="Verdana"/>
          <w:color w:val="000000"/>
          <w:spacing w:val="-2"/>
          <w:sz w:val="18"/>
        </w:rPr>
      </w:pPr>
      <w:r>
        <w:rPr>
          <w:rFonts w:ascii="Verdana" w:eastAsia="Verdana" w:hAnsi="Verdana"/>
          <w:color w:val="000000"/>
          <w:spacing w:val="-2"/>
          <w:sz w:val="18"/>
        </w:rPr>
        <w:t>Hsia Ko (5th-1st century BC), quoted in ibid., p. 198.</w:t>
      </w:r>
    </w:p>
    <w:p w:rsidR="00A1073F" w:rsidRDefault="00DF571E">
      <w:pPr>
        <w:numPr>
          <w:ilvl w:val="0"/>
          <w:numId w:val="72"/>
        </w:numPr>
        <w:tabs>
          <w:tab w:val="clear" w:pos="360"/>
          <w:tab w:val="left" w:pos="504"/>
        </w:tabs>
        <w:spacing w:line="274" w:lineRule="exact"/>
        <w:ind w:left="504" w:hanging="360"/>
        <w:textAlignment w:val="baseline"/>
        <w:rPr>
          <w:rFonts w:ascii="Verdana" w:eastAsia="Verdana" w:hAnsi="Verdana"/>
          <w:color w:val="000000"/>
          <w:sz w:val="18"/>
        </w:rPr>
      </w:pPr>
      <w:r>
        <w:rPr>
          <w:rFonts w:ascii="Verdana" w:eastAsia="Verdana" w:hAnsi="Verdana"/>
          <w:color w:val="000000"/>
          <w:sz w:val="18"/>
        </w:rPr>
        <w:t xml:space="preserve">Lucretius, </w:t>
      </w:r>
      <w:r>
        <w:rPr>
          <w:rFonts w:eastAsia="Times New Roman"/>
          <w:i/>
          <w:color w:val="000000"/>
          <w:sz w:val="20"/>
        </w:rPr>
        <w:t xml:space="preserve">Of the Nature of Things, </w:t>
      </w:r>
      <w:r>
        <w:rPr>
          <w:rFonts w:ascii="Verdana" w:eastAsia="Verdana" w:hAnsi="Verdana"/>
          <w:color w:val="000000"/>
          <w:sz w:val="18"/>
        </w:rPr>
        <w:t>p. 84.</w:t>
      </w:r>
    </w:p>
    <w:p w:rsidR="00A1073F" w:rsidRDefault="00DF571E">
      <w:pPr>
        <w:numPr>
          <w:ilvl w:val="0"/>
          <w:numId w:val="72"/>
        </w:numPr>
        <w:tabs>
          <w:tab w:val="clear" w:pos="360"/>
          <w:tab w:val="left" w:pos="504"/>
        </w:tabs>
        <w:spacing w:line="278" w:lineRule="exact"/>
        <w:ind w:left="504" w:hanging="360"/>
        <w:textAlignment w:val="baseline"/>
        <w:rPr>
          <w:rFonts w:ascii="Verdana" w:eastAsia="Verdana" w:hAnsi="Verdana"/>
          <w:color w:val="000000"/>
          <w:spacing w:val="-4"/>
          <w:sz w:val="18"/>
        </w:rPr>
      </w:pPr>
      <w:r>
        <w:rPr>
          <w:rFonts w:ascii="Verdana" w:eastAsia="Verdana" w:hAnsi="Verdana"/>
          <w:color w:val="000000"/>
          <w:spacing w:val="-4"/>
          <w:sz w:val="18"/>
        </w:rPr>
        <w:t xml:space="preserve">Oates, </w:t>
      </w:r>
      <w:r>
        <w:rPr>
          <w:rFonts w:eastAsia="Times New Roman"/>
          <w:i/>
          <w:color w:val="000000"/>
          <w:spacing w:val="-4"/>
          <w:sz w:val="20"/>
        </w:rPr>
        <w:t xml:space="preserve">The Stoic and Epicurean Philosophers, </w:t>
      </w:r>
      <w:r>
        <w:rPr>
          <w:rFonts w:ascii="Verdana" w:eastAsia="Verdana" w:hAnsi="Verdana"/>
          <w:color w:val="000000"/>
          <w:spacing w:val="-4"/>
          <w:sz w:val="18"/>
        </w:rPr>
        <w:t>pp. 4, 20.</w:t>
      </w:r>
    </w:p>
    <w:p w:rsidR="00A1073F" w:rsidRDefault="00DF571E">
      <w:pPr>
        <w:numPr>
          <w:ilvl w:val="0"/>
          <w:numId w:val="73"/>
        </w:numPr>
        <w:tabs>
          <w:tab w:val="clear" w:pos="360"/>
          <w:tab w:val="left" w:pos="504"/>
        </w:tabs>
        <w:spacing w:line="274" w:lineRule="exact"/>
        <w:ind w:left="504" w:hanging="360"/>
        <w:textAlignment w:val="baseline"/>
        <w:rPr>
          <w:rFonts w:eastAsia="Times New Roman"/>
          <w:i/>
          <w:color w:val="000000"/>
          <w:spacing w:val="-2"/>
          <w:sz w:val="20"/>
        </w:rPr>
      </w:pPr>
      <w:r>
        <w:rPr>
          <w:rFonts w:eastAsia="Times New Roman"/>
          <w:i/>
          <w:color w:val="000000"/>
          <w:spacing w:val="-2"/>
          <w:sz w:val="20"/>
        </w:rPr>
        <w:t xml:space="preserve">The Writings of Chuang Tzu, </w:t>
      </w:r>
      <w:r>
        <w:rPr>
          <w:rFonts w:ascii="Verdana" w:eastAsia="Verdana" w:hAnsi="Verdana"/>
          <w:color w:val="000000"/>
          <w:spacing w:val="-2"/>
          <w:sz w:val="18"/>
        </w:rPr>
        <w:t xml:space="preserve">in Legge, </w:t>
      </w:r>
      <w:r>
        <w:rPr>
          <w:rFonts w:eastAsia="Times New Roman"/>
          <w:i/>
          <w:color w:val="000000"/>
          <w:spacing w:val="-2"/>
          <w:sz w:val="20"/>
        </w:rPr>
        <w:t xml:space="preserve">The Texts of Taoism, </w:t>
      </w:r>
      <w:r>
        <w:rPr>
          <w:rFonts w:ascii="Verdana" w:eastAsia="Verdana" w:hAnsi="Verdana"/>
          <w:color w:val="000000"/>
          <w:spacing w:val="-2"/>
          <w:sz w:val="18"/>
        </w:rPr>
        <w:t>Vol. 1, p. 187.</w:t>
      </w:r>
    </w:p>
    <w:p w:rsidR="00A1073F" w:rsidRDefault="00DF571E">
      <w:pPr>
        <w:numPr>
          <w:ilvl w:val="0"/>
          <w:numId w:val="72"/>
        </w:numPr>
        <w:tabs>
          <w:tab w:val="clear" w:pos="360"/>
          <w:tab w:val="left" w:pos="504"/>
        </w:tabs>
        <w:spacing w:line="278" w:lineRule="exact"/>
        <w:ind w:left="504" w:right="72" w:hanging="360"/>
        <w:textAlignment w:val="baseline"/>
        <w:rPr>
          <w:rFonts w:ascii="Verdana" w:eastAsia="Verdana" w:hAnsi="Verdana"/>
          <w:color w:val="000000"/>
          <w:sz w:val="18"/>
        </w:rPr>
      </w:pPr>
      <w:r>
        <w:rPr>
          <w:rFonts w:ascii="Verdana" w:eastAsia="Verdana" w:hAnsi="Verdana"/>
          <w:color w:val="000000"/>
          <w:sz w:val="18"/>
        </w:rPr>
        <w:t xml:space="preserve">"Dialogue Between Lao Tzu and Confucius," in Needham, </w:t>
      </w:r>
      <w:r>
        <w:rPr>
          <w:rFonts w:eastAsia="Times New Roman"/>
          <w:i/>
          <w:color w:val="000000"/>
          <w:sz w:val="20"/>
        </w:rPr>
        <w:t xml:space="preserve">Science and Civilisation in China, </w:t>
      </w:r>
      <w:r>
        <w:rPr>
          <w:rFonts w:ascii="Verdana" w:eastAsia="Verdana" w:hAnsi="Verdana"/>
          <w:color w:val="000000"/>
          <w:sz w:val="18"/>
        </w:rPr>
        <w:t>Vol. 2, p. 39.</w:t>
      </w:r>
    </w:p>
    <w:p w:rsidR="00A1073F" w:rsidRDefault="00DF571E">
      <w:pPr>
        <w:numPr>
          <w:ilvl w:val="0"/>
          <w:numId w:val="72"/>
        </w:numPr>
        <w:tabs>
          <w:tab w:val="clear" w:pos="360"/>
          <w:tab w:val="left" w:pos="504"/>
        </w:tabs>
        <w:spacing w:before="20" w:line="253" w:lineRule="exact"/>
        <w:ind w:left="504" w:hanging="360"/>
        <w:textAlignment w:val="baseline"/>
        <w:rPr>
          <w:rFonts w:ascii="Verdana" w:eastAsia="Verdana" w:hAnsi="Verdana"/>
          <w:color w:val="000000"/>
          <w:spacing w:val="-5"/>
          <w:sz w:val="18"/>
        </w:rPr>
      </w:pPr>
      <w:r>
        <w:rPr>
          <w:rFonts w:ascii="Verdana" w:eastAsia="Verdana" w:hAnsi="Verdana"/>
          <w:color w:val="000000"/>
          <w:spacing w:val="-5"/>
          <w:sz w:val="18"/>
        </w:rPr>
        <w:t xml:space="preserve">Philolaus, quoted in Freeman, </w:t>
      </w:r>
      <w:r>
        <w:rPr>
          <w:rFonts w:eastAsia="Times New Roman"/>
          <w:i/>
          <w:color w:val="000000"/>
          <w:spacing w:val="-5"/>
          <w:sz w:val="20"/>
        </w:rPr>
        <w:t xml:space="preserve">Ancilla to the Pre-Socratic Philosophers, </w:t>
      </w:r>
      <w:r>
        <w:rPr>
          <w:rFonts w:ascii="Verdana" w:eastAsia="Verdana" w:hAnsi="Verdana"/>
          <w:color w:val="000000"/>
          <w:spacing w:val="-5"/>
          <w:sz w:val="18"/>
        </w:rPr>
        <w:t>p. 73.</w:t>
      </w:r>
    </w:p>
    <w:p w:rsidR="00A1073F" w:rsidRDefault="00DF571E">
      <w:pPr>
        <w:numPr>
          <w:ilvl w:val="0"/>
          <w:numId w:val="72"/>
        </w:numPr>
        <w:tabs>
          <w:tab w:val="clear" w:pos="360"/>
          <w:tab w:val="left" w:pos="504"/>
        </w:tabs>
        <w:spacing w:before="4" w:line="279" w:lineRule="exact"/>
        <w:ind w:left="504" w:hanging="360"/>
        <w:textAlignment w:val="baseline"/>
        <w:rPr>
          <w:rFonts w:ascii="Verdana" w:eastAsia="Verdana" w:hAnsi="Verdana"/>
          <w:color w:val="000000"/>
          <w:spacing w:val="-3"/>
          <w:sz w:val="18"/>
        </w:rPr>
      </w:pPr>
      <w:r>
        <w:rPr>
          <w:rFonts w:ascii="Verdana" w:eastAsia="Verdana" w:hAnsi="Verdana"/>
          <w:color w:val="000000"/>
          <w:spacing w:val="-3"/>
          <w:sz w:val="18"/>
        </w:rPr>
        <w:t xml:space="preserve">Heraclitus, quoted in Burnet, </w:t>
      </w:r>
      <w:r>
        <w:rPr>
          <w:rFonts w:eastAsia="Times New Roman"/>
          <w:i/>
          <w:color w:val="000000"/>
          <w:spacing w:val="-3"/>
          <w:sz w:val="20"/>
        </w:rPr>
        <w:t xml:space="preserve">Early Greek Philosophy, </w:t>
      </w:r>
      <w:r>
        <w:rPr>
          <w:rFonts w:ascii="Verdana" w:eastAsia="Verdana" w:hAnsi="Verdana"/>
          <w:color w:val="000000"/>
          <w:spacing w:val="-3"/>
          <w:sz w:val="18"/>
        </w:rPr>
        <w:t>p. 138.</w:t>
      </w:r>
    </w:p>
    <w:p w:rsidR="00A1073F" w:rsidRDefault="00DF571E">
      <w:pPr>
        <w:numPr>
          <w:ilvl w:val="0"/>
          <w:numId w:val="72"/>
        </w:numPr>
        <w:tabs>
          <w:tab w:val="clear" w:pos="360"/>
          <w:tab w:val="left" w:pos="504"/>
        </w:tabs>
        <w:spacing w:line="279" w:lineRule="exact"/>
        <w:ind w:left="504" w:hanging="360"/>
        <w:textAlignment w:val="baseline"/>
        <w:rPr>
          <w:rFonts w:ascii="Verdana" w:eastAsia="Verdana" w:hAnsi="Verdana"/>
          <w:color w:val="000000"/>
          <w:spacing w:val="-3"/>
          <w:sz w:val="18"/>
        </w:rPr>
      </w:pPr>
      <w:r>
        <w:rPr>
          <w:rFonts w:ascii="Verdana" w:eastAsia="Verdana" w:hAnsi="Verdana"/>
          <w:color w:val="000000"/>
          <w:spacing w:val="-3"/>
          <w:sz w:val="18"/>
        </w:rPr>
        <w:t xml:space="preserve">Dietzgen, </w:t>
      </w:r>
      <w:r>
        <w:rPr>
          <w:rFonts w:eastAsia="Times New Roman"/>
          <w:i/>
          <w:color w:val="000000"/>
          <w:spacing w:val="-3"/>
          <w:sz w:val="20"/>
        </w:rPr>
        <w:t xml:space="preserve">The Positive Outcome of Philosophy, </w:t>
      </w:r>
      <w:r>
        <w:rPr>
          <w:rFonts w:ascii="Verdana" w:eastAsia="Verdana" w:hAnsi="Verdana"/>
          <w:color w:val="000000"/>
          <w:spacing w:val="-3"/>
          <w:sz w:val="18"/>
        </w:rPr>
        <w:t>p. 82.</w:t>
      </w:r>
    </w:p>
    <w:p w:rsidR="00A1073F" w:rsidRDefault="00DF571E">
      <w:pPr>
        <w:numPr>
          <w:ilvl w:val="0"/>
          <w:numId w:val="72"/>
        </w:numPr>
        <w:tabs>
          <w:tab w:val="clear" w:pos="360"/>
          <w:tab w:val="left" w:pos="504"/>
        </w:tabs>
        <w:spacing w:line="278" w:lineRule="exact"/>
        <w:ind w:left="504" w:hanging="360"/>
        <w:textAlignment w:val="baseline"/>
        <w:rPr>
          <w:rFonts w:ascii="Verdana" w:eastAsia="Verdana" w:hAnsi="Verdana"/>
          <w:color w:val="000000"/>
          <w:spacing w:val="-3"/>
          <w:sz w:val="18"/>
        </w:rPr>
      </w:pPr>
      <w:r>
        <w:rPr>
          <w:rFonts w:ascii="Verdana" w:eastAsia="Verdana" w:hAnsi="Verdana"/>
          <w:color w:val="000000"/>
          <w:spacing w:val="-3"/>
          <w:sz w:val="18"/>
        </w:rPr>
        <w:t xml:space="preserve">Chuang Tzu, quoted in Fung, </w:t>
      </w:r>
      <w:r>
        <w:rPr>
          <w:rFonts w:eastAsia="Times New Roman"/>
          <w:i/>
          <w:color w:val="000000"/>
          <w:spacing w:val="-3"/>
          <w:sz w:val="20"/>
        </w:rPr>
        <w:t xml:space="preserve">A History of Chinese Philosophy, </w:t>
      </w:r>
      <w:r>
        <w:rPr>
          <w:rFonts w:ascii="Verdana" w:eastAsia="Verdana" w:hAnsi="Verdana"/>
          <w:color w:val="000000"/>
          <w:spacing w:val="-3"/>
          <w:sz w:val="18"/>
        </w:rPr>
        <w:t>Vol. I, p. 197.</w:t>
      </w:r>
    </w:p>
    <w:p w:rsidR="00A1073F" w:rsidRDefault="00DF571E">
      <w:pPr>
        <w:numPr>
          <w:ilvl w:val="0"/>
          <w:numId w:val="72"/>
        </w:numPr>
        <w:tabs>
          <w:tab w:val="clear" w:pos="360"/>
          <w:tab w:val="left" w:pos="504"/>
        </w:tabs>
        <w:spacing w:line="279" w:lineRule="exact"/>
        <w:ind w:left="504" w:hanging="360"/>
        <w:textAlignment w:val="baseline"/>
        <w:rPr>
          <w:rFonts w:ascii="Verdana" w:eastAsia="Verdana" w:hAnsi="Verdana"/>
          <w:color w:val="000000"/>
          <w:spacing w:val="-2"/>
          <w:sz w:val="18"/>
        </w:rPr>
      </w:pPr>
      <w:r>
        <w:rPr>
          <w:rFonts w:ascii="Verdana" w:eastAsia="Verdana" w:hAnsi="Verdana"/>
          <w:color w:val="000000"/>
          <w:spacing w:val="-2"/>
          <w:sz w:val="18"/>
        </w:rPr>
        <w:t xml:space="preserve">Quine, "Paradox," </w:t>
      </w:r>
      <w:r>
        <w:rPr>
          <w:rFonts w:eastAsia="Times New Roman"/>
          <w:i/>
          <w:color w:val="000000"/>
          <w:spacing w:val="-2"/>
          <w:sz w:val="20"/>
        </w:rPr>
        <w:t xml:space="preserve">Scientific American, </w:t>
      </w:r>
      <w:r>
        <w:rPr>
          <w:rFonts w:ascii="Verdana" w:eastAsia="Verdana" w:hAnsi="Verdana"/>
          <w:color w:val="000000"/>
          <w:spacing w:val="-2"/>
          <w:sz w:val="18"/>
        </w:rPr>
        <w:t>April 1962, p. 85.</w:t>
      </w:r>
    </w:p>
    <w:p w:rsidR="00A1073F" w:rsidRDefault="00DF571E">
      <w:pPr>
        <w:numPr>
          <w:ilvl w:val="0"/>
          <w:numId w:val="72"/>
        </w:numPr>
        <w:tabs>
          <w:tab w:val="clear" w:pos="360"/>
          <w:tab w:val="left" w:pos="504"/>
        </w:tabs>
        <w:spacing w:line="278" w:lineRule="exact"/>
        <w:ind w:left="504" w:hanging="360"/>
        <w:textAlignment w:val="baseline"/>
        <w:rPr>
          <w:rFonts w:ascii="Verdana" w:eastAsia="Verdana" w:hAnsi="Verdana"/>
          <w:color w:val="000000"/>
          <w:sz w:val="18"/>
        </w:rPr>
      </w:pPr>
      <w:r>
        <w:rPr>
          <w:rFonts w:ascii="Verdana" w:eastAsia="Verdana" w:hAnsi="Verdana"/>
          <w:color w:val="000000"/>
          <w:sz w:val="18"/>
        </w:rPr>
        <w:t xml:space="preserve">Hegel, </w:t>
      </w:r>
      <w:r>
        <w:rPr>
          <w:rFonts w:eastAsia="Times New Roman"/>
          <w:i/>
          <w:color w:val="000000"/>
          <w:sz w:val="20"/>
        </w:rPr>
        <w:t xml:space="preserve">Lectures on the History of Philosophy, </w:t>
      </w:r>
      <w:r>
        <w:rPr>
          <w:rFonts w:ascii="Verdana" w:eastAsia="Verdana" w:hAnsi="Verdana"/>
          <w:color w:val="000000"/>
          <w:sz w:val="18"/>
        </w:rPr>
        <w:t xml:space="preserve">Vol. 1, p. 381. </w:t>
      </w:r>
      <w:r>
        <w:rPr>
          <w:rFonts w:ascii="Verdana" w:eastAsia="Verdana" w:hAnsi="Verdana"/>
          <w:color w:val="000000"/>
          <w:sz w:val="18"/>
        </w:rPr>
        <w:br/>
        <w:t xml:space="preserve">IS. Randall, </w:t>
      </w:r>
      <w:r>
        <w:rPr>
          <w:rFonts w:eastAsia="Times New Roman"/>
          <w:i/>
          <w:color w:val="000000"/>
          <w:sz w:val="20"/>
        </w:rPr>
        <w:t xml:space="preserve">Aristotle, </w:t>
      </w:r>
      <w:r>
        <w:rPr>
          <w:rFonts w:ascii="Verdana" w:eastAsia="Verdana" w:hAnsi="Verdana"/>
          <w:color w:val="000000"/>
          <w:sz w:val="18"/>
        </w:rPr>
        <w:t>p. 193.</w:t>
      </w:r>
    </w:p>
    <w:p w:rsidR="00A1073F" w:rsidRDefault="00DF571E">
      <w:pPr>
        <w:numPr>
          <w:ilvl w:val="0"/>
          <w:numId w:val="74"/>
        </w:numPr>
        <w:tabs>
          <w:tab w:val="clear" w:pos="360"/>
          <w:tab w:val="left" w:pos="504"/>
        </w:tabs>
        <w:spacing w:line="279" w:lineRule="exact"/>
        <w:ind w:left="504" w:hanging="360"/>
        <w:textAlignment w:val="baseline"/>
        <w:rPr>
          <w:rFonts w:ascii="Verdana" w:eastAsia="Verdana" w:hAnsi="Verdana"/>
          <w:color w:val="000000"/>
          <w:spacing w:val="-3"/>
          <w:sz w:val="18"/>
        </w:rPr>
      </w:pPr>
      <w:r>
        <w:rPr>
          <w:rFonts w:ascii="Verdana" w:eastAsia="Verdana" w:hAnsi="Verdana"/>
          <w:color w:val="000000"/>
          <w:spacing w:val="-3"/>
          <w:sz w:val="18"/>
        </w:rPr>
        <w:t>Ibid., p. 194.</w:t>
      </w:r>
    </w:p>
    <w:p w:rsidR="00A1073F" w:rsidRDefault="00DF571E">
      <w:pPr>
        <w:numPr>
          <w:ilvl w:val="0"/>
          <w:numId w:val="74"/>
        </w:numPr>
        <w:tabs>
          <w:tab w:val="clear" w:pos="360"/>
          <w:tab w:val="left" w:pos="504"/>
        </w:tabs>
        <w:spacing w:before="4" w:line="279" w:lineRule="exact"/>
        <w:ind w:left="504" w:hanging="360"/>
        <w:textAlignment w:val="baseline"/>
        <w:rPr>
          <w:rFonts w:ascii="Verdana" w:eastAsia="Verdana" w:hAnsi="Verdana"/>
          <w:color w:val="000000"/>
          <w:spacing w:val="-3"/>
          <w:sz w:val="18"/>
        </w:rPr>
      </w:pPr>
      <w:r>
        <w:rPr>
          <w:rFonts w:ascii="Verdana" w:eastAsia="Verdana" w:hAnsi="Verdana"/>
          <w:color w:val="000000"/>
          <w:spacing w:val="-3"/>
          <w:sz w:val="18"/>
        </w:rPr>
        <w:t>Werkmeister</w:t>
      </w:r>
      <w:r>
        <w:rPr>
          <w:rFonts w:ascii="Verdana" w:eastAsia="Verdana" w:hAnsi="Verdana"/>
          <w:color w:val="000000"/>
          <w:spacing w:val="-3"/>
          <w:sz w:val="18"/>
        </w:rPr>
        <w:t xml:space="preserve">, </w:t>
      </w:r>
      <w:r>
        <w:rPr>
          <w:rFonts w:eastAsia="Times New Roman"/>
          <w:i/>
          <w:color w:val="000000"/>
          <w:spacing w:val="-3"/>
          <w:sz w:val="20"/>
        </w:rPr>
        <w:t xml:space="preserve">A Philosophy of Science, </w:t>
      </w:r>
      <w:r>
        <w:rPr>
          <w:rFonts w:ascii="Verdana" w:eastAsia="Verdana" w:hAnsi="Verdana"/>
          <w:color w:val="000000"/>
          <w:spacing w:val="-3"/>
          <w:sz w:val="18"/>
        </w:rPr>
        <w:t>p. 184.</w:t>
      </w:r>
    </w:p>
    <w:p w:rsidR="00A1073F" w:rsidRDefault="00DF571E">
      <w:pPr>
        <w:numPr>
          <w:ilvl w:val="0"/>
          <w:numId w:val="74"/>
        </w:numPr>
        <w:tabs>
          <w:tab w:val="clear" w:pos="360"/>
          <w:tab w:val="left" w:pos="504"/>
        </w:tabs>
        <w:spacing w:line="278" w:lineRule="exact"/>
        <w:ind w:left="504" w:right="72" w:hanging="360"/>
        <w:textAlignment w:val="baseline"/>
        <w:rPr>
          <w:rFonts w:ascii="Verdana" w:eastAsia="Verdana" w:hAnsi="Verdana"/>
          <w:color w:val="000000"/>
          <w:sz w:val="18"/>
        </w:rPr>
      </w:pPr>
      <w:r>
        <w:rPr>
          <w:rFonts w:ascii="Verdana" w:eastAsia="Verdana" w:hAnsi="Verdana"/>
          <w:color w:val="000000"/>
          <w:sz w:val="18"/>
        </w:rPr>
        <w:t xml:space="preserve">Giordano Bruno, </w:t>
      </w:r>
      <w:r>
        <w:rPr>
          <w:rFonts w:eastAsia="Times New Roman"/>
          <w:i/>
          <w:color w:val="000000"/>
          <w:sz w:val="20"/>
        </w:rPr>
        <w:t xml:space="preserve">On the Infinite Universe and Worlds, </w:t>
      </w:r>
      <w:r>
        <w:rPr>
          <w:rFonts w:ascii="Verdana" w:eastAsia="Verdana" w:hAnsi="Verdana"/>
          <w:color w:val="000000"/>
          <w:sz w:val="18"/>
        </w:rPr>
        <w:t xml:space="preserve">quoted in Singer, </w:t>
      </w:r>
      <w:r>
        <w:rPr>
          <w:rFonts w:eastAsia="Times New Roman"/>
          <w:i/>
          <w:color w:val="000000"/>
          <w:sz w:val="20"/>
        </w:rPr>
        <w:t xml:space="preserve">Giordano Bruno, </w:t>
      </w:r>
      <w:r>
        <w:rPr>
          <w:rFonts w:ascii="Verdana" w:eastAsia="Verdana" w:hAnsi="Verdana"/>
          <w:color w:val="000000"/>
          <w:sz w:val="18"/>
        </w:rPr>
        <w:t xml:space="preserve">p. 344. (The title of Bruno's book is also translated as </w:t>
      </w:r>
      <w:r>
        <w:rPr>
          <w:rFonts w:eastAsia="Times New Roman"/>
          <w:i/>
          <w:color w:val="000000"/>
          <w:sz w:val="20"/>
        </w:rPr>
        <w:t>The Infinite, the Universe, and the Worlds.)</w:t>
      </w:r>
    </w:p>
    <w:p w:rsidR="00A1073F" w:rsidRDefault="00DF571E">
      <w:pPr>
        <w:numPr>
          <w:ilvl w:val="0"/>
          <w:numId w:val="74"/>
        </w:numPr>
        <w:tabs>
          <w:tab w:val="clear" w:pos="360"/>
          <w:tab w:val="left" w:pos="504"/>
        </w:tabs>
        <w:spacing w:before="1" w:line="279" w:lineRule="exact"/>
        <w:ind w:left="504" w:hanging="360"/>
        <w:textAlignment w:val="baseline"/>
        <w:rPr>
          <w:rFonts w:ascii="Verdana" w:eastAsia="Verdana" w:hAnsi="Verdana"/>
          <w:color w:val="000000"/>
          <w:spacing w:val="-4"/>
          <w:sz w:val="18"/>
        </w:rPr>
      </w:pPr>
      <w:r>
        <w:rPr>
          <w:rFonts w:ascii="Verdana" w:eastAsia="Verdana" w:hAnsi="Verdana"/>
          <w:color w:val="000000"/>
          <w:spacing w:val="-4"/>
          <w:sz w:val="18"/>
        </w:rPr>
        <w:t xml:space="preserve">Giordano Bruno, quoted in Giorgio de Santillana, </w:t>
      </w:r>
      <w:r>
        <w:rPr>
          <w:rFonts w:eastAsia="Times New Roman"/>
          <w:i/>
          <w:color w:val="000000"/>
          <w:spacing w:val="-4"/>
          <w:sz w:val="20"/>
        </w:rPr>
        <w:t xml:space="preserve">The Age of Adventure, </w:t>
      </w:r>
      <w:r>
        <w:rPr>
          <w:rFonts w:ascii="Verdana" w:eastAsia="Verdana" w:hAnsi="Verdana"/>
          <w:color w:val="000000"/>
          <w:spacing w:val="-4"/>
          <w:sz w:val="18"/>
        </w:rPr>
        <w:t>p. 250.</w:t>
      </w:r>
    </w:p>
    <w:p w:rsidR="00A1073F" w:rsidRDefault="00DF571E">
      <w:pPr>
        <w:numPr>
          <w:ilvl w:val="0"/>
          <w:numId w:val="74"/>
        </w:numPr>
        <w:tabs>
          <w:tab w:val="clear" w:pos="360"/>
          <w:tab w:val="left" w:pos="504"/>
        </w:tabs>
        <w:spacing w:line="273" w:lineRule="exact"/>
        <w:ind w:left="504" w:hanging="360"/>
        <w:textAlignment w:val="baseline"/>
        <w:rPr>
          <w:rFonts w:ascii="Verdana" w:eastAsia="Verdana" w:hAnsi="Verdana"/>
          <w:color w:val="000000"/>
          <w:spacing w:val="-3"/>
          <w:sz w:val="18"/>
        </w:rPr>
      </w:pPr>
      <w:r>
        <w:rPr>
          <w:rFonts w:ascii="Verdana" w:eastAsia="Verdana" w:hAnsi="Verdana"/>
          <w:color w:val="000000"/>
          <w:spacing w:val="-3"/>
          <w:sz w:val="18"/>
        </w:rPr>
        <w:t>Ibid., p. 275.</w:t>
      </w:r>
    </w:p>
    <w:p w:rsidR="00A1073F" w:rsidRDefault="00DF571E">
      <w:pPr>
        <w:numPr>
          <w:ilvl w:val="0"/>
          <w:numId w:val="74"/>
        </w:numPr>
        <w:tabs>
          <w:tab w:val="clear" w:pos="360"/>
          <w:tab w:val="left" w:pos="504"/>
        </w:tabs>
        <w:spacing w:before="30" w:line="253" w:lineRule="exact"/>
        <w:ind w:left="504" w:hanging="360"/>
        <w:textAlignment w:val="baseline"/>
        <w:rPr>
          <w:rFonts w:ascii="Verdana" w:eastAsia="Verdana" w:hAnsi="Verdana"/>
          <w:color w:val="000000"/>
          <w:spacing w:val="-4"/>
          <w:sz w:val="18"/>
        </w:rPr>
      </w:pPr>
      <w:r>
        <w:rPr>
          <w:rFonts w:ascii="Verdana" w:eastAsia="Verdana" w:hAnsi="Verdana"/>
          <w:color w:val="000000"/>
          <w:spacing w:val="-4"/>
          <w:sz w:val="18"/>
        </w:rPr>
        <w:t>Ibid., p. 276.</w:t>
      </w:r>
    </w:p>
    <w:p w:rsidR="00A1073F" w:rsidRDefault="00DF571E">
      <w:pPr>
        <w:numPr>
          <w:ilvl w:val="0"/>
          <w:numId w:val="74"/>
        </w:numPr>
        <w:tabs>
          <w:tab w:val="clear" w:pos="360"/>
          <w:tab w:val="left" w:pos="504"/>
        </w:tabs>
        <w:spacing w:before="14" w:line="279" w:lineRule="exact"/>
        <w:ind w:left="504" w:hanging="360"/>
        <w:textAlignment w:val="baseline"/>
        <w:rPr>
          <w:rFonts w:ascii="Verdana" w:eastAsia="Verdana" w:hAnsi="Verdana"/>
          <w:color w:val="000000"/>
          <w:spacing w:val="-6"/>
          <w:sz w:val="18"/>
        </w:rPr>
      </w:pPr>
      <w:r>
        <w:rPr>
          <w:rFonts w:ascii="Verdana" w:eastAsia="Verdana" w:hAnsi="Verdana"/>
          <w:color w:val="000000"/>
          <w:spacing w:val="-6"/>
          <w:sz w:val="18"/>
        </w:rPr>
        <w:t xml:space="preserve">Descartes, quoted in Hegel, </w:t>
      </w:r>
      <w:r>
        <w:rPr>
          <w:rFonts w:eastAsia="Times New Roman"/>
          <w:i/>
          <w:color w:val="000000"/>
          <w:spacing w:val="-6"/>
          <w:sz w:val="20"/>
        </w:rPr>
        <w:t xml:space="preserve">Lectures on the History of Philosophy, </w:t>
      </w:r>
      <w:r>
        <w:rPr>
          <w:rFonts w:ascii="Verdana" w:eastAsia="Verdana" w:hAnsi="Verdana"/>
          <w:color w:val="000000"/>
          <w:spacing w:val="-6"/>
          <w:sz w:val="18"/>
        </w:rPr>
        <w:t>Vol. 3, pp. 238-39.</w:t>
      </w:r>
    </w:p>
    <w:p w:rsidR="00A1073F" w:rsidRDefault="00DF571E">
      <w:pPr>
        <w:numPr>
          <w:ilvl w:val="0"/>
          <w:numId w:val="74"/>
        </w:numPr>
        <w:tabs>
          <w:tab w:val="clear" w:pos="360"/>
          <w:tab w:val="left" w:pos="504"/>
        </w:tabs>
        <w:spacing w:line="274" w:lineRule="exact"/>
        <w:ind w:left="504" w:hanging="360"/>
        <w:textAlignment w:val="baseline"/>
        <w:rPr>
          <w:rFonts w:ascii="Verdana" w:eastAsia="Verdana" w:hAnsi="Verdana"/>
          <w:color w:val="000000"/>
          <w:spacing w:val="-3"/>
          <w:sz w:val="18"/>
        </w:rPr>
      </w:pPr>
      <w:r>
        <w:rPr>
          <w:rFonts w:ascii="Verdana" w:eastAsia="Verdana" w:hAnsi="Verdana"/>
          <w:color w:val="000000"/>
          <w:spacing w:val="-3"/>
          <w:sz w:val="18"/>
        </w:rPr>
        <w:t xml:space="preserve">Locke, quoted in W. T. Jones, </w:t>
      </w:r>
      <w:r>
        <w:rPr>
          <w:rFonts w:eastAsia="Times New Roman"/>
          <w:i/>
          <w:color w:val="000000"/>
          <w:spacing w:val="-3"/>
          <w:sz w:val="20"/>
        </w:rPr>
        <w:t xml:space="preserve">A History of Western Philosophy, </w:t>
      </w:r>
      <w:r>
        <w:rPr>
          <w:rFonts w:ascii="Verdana" w:eastAsia="Verdana" w:hAnsi="Verdana"/>
          <w:color w:val="000000"/>
          <w:spacing w:val="-3"/>
          <w:sz w:val="18"/>
        </w:rPr>
        <w:t>p. 728.</w:t>
      </w:r>
    </w:p>
    <w:p w:rsidR="00A1073F" w:rsidRDefault="00DF571E">
      <w:pPr>
        <w:numPr>
          <w:ilvl w:val="0"/>
          <w:numId w:val="74"/>
        </w:numPr>
        <w:tabs>
          <w:tab w:val="clear" w:pos="360"/>
          <w:tab w:val="left" w:pos="504"/>
        </w:tabs>
        <w:spacing w:line="278" w:lineRule="exact"/>
        <w:ind w:left="504" w:hanging="360"/>
        <w:textAlignment w:val="baseline"/>
        <w:rPr>
          <w:rFonts w:ascii="Verdana" w:eastAsia="Verdana" w:hAnsi="Verdana"/>
          <w:color w:val="000000"/>
          <w:spacing w:val="-2"/>
          <w:sz w:val="18"/>
        </w:rPr>
      </w:pPr>
      <w:r>
        <w:rPr>
          <w:rFonts w:ascii="Verdana" w:eastAsia="Verdana" w:hAnsi="Verdana"/>
          <w:color w:val="000000"/>
          <w:spacing w:val="-2"/>
          <w:sz w:val="18"/>
        </w:rPr>
        <w:t xml:space="preserve">Leibniz, quoted in Lenin, </w:t>
      </w:r>
      <w:r>
        <w:rPr>
          <w:rFonts w:eastAsia="Times New Roman"/>
          <w:i/>
          <w:color w:val="000000"/>
          <w:spacing w:val="-2"/>
          <w:sz w:val="20"/>
        </w:rPr>
        <w:t>Philosophical Notebooks, p. 381.</w:t>
      </w:r>
    </w:p>
    <w:p w:rsidR="00A1073F" w:rsidRDefault="00DF571E">
      <w:pPr>
        <w:numPr>
          <w:ilvl w:val="0"/>
          <w:numId w:val="73"/>
        </w:numPr>
        <w:tabs>
          <w:tab w:val="clear" w:pos="360"/>
          <w:tab w:val="left" w:pos="504"/>
        </w:tabs>
        <w:spacing w:before="27" w:line="261" w:lineRule="exact"/>
        <w:ind w:left="504" w:hanging="360"/>
        <w:textAlignment w:val="baseline"/>
        <w:rPr>
          <w:rFonts w:eastAsia="Times New Roman"/>
          <w:i/>
          <w:color w:val="000000"/>
          <w:spacing w:val="2"/>
          <w:sz w:val="20"/>
        </w:rPr>
      </w:pPr>
      <w:r>
        <w:rPr>
          <w:rFonts w:eastAsia="Times New Roman"/>
          <w:i/>
          <w:color w:val="000000"/>
          <w:spacing w:val="2"/>
          <w:sz w:val="20"/>
        </w:rPr>
        <w:t>Hegel, quoted in ibid., p. 112.</w:t>
      </w:r>
    </w:p>
    <w:p w:rsidR="00A1073F" w:rsidRDefault="00DF571E">
      <w:pPr>
        <w:numPr>
          <w:ilvl w:val="0"/>
          <w:numId w:val="73"/>
        </w:numPr>
        <w:tabs>
          <w:tab w:val="clear" w:pos="360"/>
          <w:tab w:val="left" w:pos="504"/>
        </w:tabs>
        <w:spacing w:line="274" w:lineRule="exact"/>
        <w:ind w:left="504" w:hanging="360"/>
        <w:textAlignment w:val="baseline"/>
        <w:rPr>
          <w:rFonts w:eastAsia="Times New Roman"/>
          <w:i/>
          <w:color w:val="000000"/>
          <w:spacing w:val="-1"/>
          <w:sz w:val="20"/>
        </w:rPr>
      </w:pPr>
      <w:r>
        <w:rPr>
          <w:rFonts w:eastAsia="Times New Roman"/>
          <w:i/>
          <w:color w:val="000000"/>
          <w:spacing w:val="-1"/>
          <w:sz w:val="20"/>
        </w:rPr>
        <w:t xml:space="preserve">Hegel, Science of Logic, Vol. </w:t>
      </w:r>
      <w:r>
        <w:rPr>
          <w:rFonts w:ascii="Verdana" w:eastAsia="Verdana" w:hAnsi="Verdana"/>
          <w:color w:val="000000"/>
          <w:spacing w:val="-1"/>
          <w:sz w:val="18"/>
        </w:rPr>
        <w:t>1, p. 149.</w:t>
      </w:r>
    </w:p>
    <w:p w:rsidR="00A1073F" w:rsidRDefault="00DF571E">
      <w:pPr>
        <w:numPr>
          <w:ilvl w:val="0"/>
          <w:numId w:val="74"/>
        </w:numPr>
        <w:tabs>
          <w:tab w:val="clear" w:pos="360"/>
          <w:tab w:val="left" w:pos="504"/>
        </w:tabs>
        <w:spacing w:before="17" w:line="250" w:lineRule="exact"/>
        <w:ind w:left="504" w:hanging="360"/>
        <w:textAlignment w:val="baseline"/>
        <w:rPr>
          <w:rFonts w:ascii="Verdana" w:eastAsia="Verdana" w:hAnsi="Verdana"/>
          <w:color w:val="000000"/>
          <w:spacing w:val="-3"/>
          <w:sz w:val="18"/>
        </w:rPr>
      </w:pPr>
      <w:r>
        <w:rPr>
          <w:rFonts w:ascii="Verdana" w:eastAsia="Verdana" w:hAnsi="Verdana"/>
          <w:color w:val="000000"/>
          <w:spacing w:val="-3"/>
          <w:sz w:val="18"/>
        </w:rPr>
        <w:t xml:space="preserve">Mao, in Schram, </w:t>
      </w:r>
      <w:r>
        <w:rPr>
          <w:rFonts w:eastAsia="Times New Roman"/>
          <w:i/>
          <w:color w:val="000000"/>
          <w:spacing w:val="-3"/>
          <w:sz w:val="20"/>
        </w:rPr>
        <w:t xml:space="preserve">Chairman Mao Talks to the People, </w:t>
      </w:r>
      <w:r>
        <w:rPr>
          <w:rFonts w:ascii="Verdana" w:eastAsia="Verdana" w:hAnsi="Verdana"/>
          <w:color w:val="000000"/>
          <w:spacing w:val="-3"/>
          <w:sz w:val="18"/>
        </w:rPr>
        <w:t>p. 110.</w:t>
      </w:r>
    </w:p>
    <w:p w:rsidR="00A1073F" w:rsidRDefault="00DF571E">
      <w:pPr>
        <w:numPr>
          <w:ilvl w:val="0"/>
          <w:numId w:val="74"/>
        </w:numPr>
        <w:tabs>
          <w:tab w:val="clear" w:pos="360"/>
          <w:tab w:val="left" w:pos="504"/>
        </w:tabs>
        <w:spacing w:before="11" w:line="279" w:lineRule="exact"/>
        <w:ind w:left="504" w:hanging="360"/>
        <w:textAlignment w:val="baseline"/>
        <w:rPr>
          <w:rFonts w:ascii="Verdana" w:eastAsia="Verdana" w:hAnsi="Verdana"/>
          <w:color w:val="000000"/>
          <w:spacing w:val="1"/>
          <w:sz w:val="18"/>
        </w:rPr>
      </w:pPr>
      <w:r>
        <w:rPr>
          <w:rFonts w:ascii="Verdana" w:eastAsia="Verdana" w:hAnsi="Verdana"/>
          <w:color w:val="000000"/>
          <w:spacing w:val="1"/>
          <w:sz w:val="18"/>
        </w:rPr>
        <w:t xml:space="preserve">Engels, </w:t>
      </w:r>
      <w:r>
        <w:rPr>
          <w:rFonts w:eastAsia="Times New Roman"/>
          <w:i/>
          <w:color w:val="000000"/>
          <w:spacing w:val="1"/>
          <w:sz w:val="20"/>
        </w:rPr>
        <w:t xml:space="preserve">Anti-Duehring, </w:t>
      </w:r>
      <w:r>
        <w:rPr>
          <w:rFonts w:ascii="Verdana" w:eastAsia="Verdana" w:hAnsi="Verdana"/>
          <w:color w:val="000000"/>
          <w:spacing w:val="1"/>
          <w:sz w:val="18"/>
        </w:rPr>
        <w:t>p. 60.</w:t>
      </w:r>
    </w:p>
    <w:p w:rsidR="00A1073F" w:rsidRDefault="00DF571E">
      <w:pPr>
        <w:numPr>
          <w:ilvl w:val="0"/>
          <w:numId w:val="74"/>
        </w:numPr>
        <w:tabs>
          <w:tab w:val="clear" w:pos="360"/>
          <w:tab w:val="left" w:pos="504"/>
        </w:tabs>
        <w:spacing w:before="4" w:line="279" w:lineRule="exact"/>
        <w:ind w:left="504" w:hanging="360"/>
        <w:textAlignment w:val="baseline"/>
        <w:rPr>
          <w:rFonts w:ascii="Verdana" w:eastAsia="Verdana" w:hAnsi="Verdana"/>
          <w:color w:val="000000"/>
          <w:spacing w:val="-1"/>
          <w:sz w:val="18"/>
        </w:rPr>
      </w:pPr>
      <w:r>
        <w:rPr>
          <w:rFonts w:ascii="Verdana" w:eastAsia="Verdana" w:hAnsi="Verdana"/>
          <w:color w:val="000000"/>
          <w:spacing w:val="-1"/>
          <w:sz w:val="18"/>
        </w:rPr>
        <w:t xml:space="preserve">Hegel, </w:t>
      </w:r>
      <w:r>
        <w:rPr>
          <w:rFonts w:eastAsia="Times New Roman"/>
          <w:i/>
          <w:color w:val="000000"/>
          <w:spacing w:val="-1"/>
          <w:sz w:val="20"/>
        </w:rPr>
        <w:t xml:space="preserve">Science of Logic, Vol. </w:t>
      </w:r>
      <w:r>
        <w:rPr>
          <w:rFonts w:ascii="Verdana" w:eastAsia="Verdana" w:hAnsi="Verdana"/>
          <w:color w:val="000000"/>
          <w:spacing w:val="-1"/>
          <w:sz w:val="18"/>
        </w:rPr>
        <w:t>1, p. 155.</w:t>
      </w:r>
    </w:p>
    <w:p w:rsidR="00A1073F" w:rsidRDefault="00DF571E">
      <w:pPr>
        <w:numPr>
          <w:ilvl w:val="0"/>
          <w:numId w:val="74"/>
        </w:numPr>
        <w:tabs>
          <w:tab w:val="clear" w:pos="360"/>
          <w:tab w:val="left" w:pos="504"/>
        </w:tabs>
        <w:spacing w:line="264" w:lineRule="exact"/>
        <w:ind w:left="504" w:hanging="360"/>
        <w:textAlignment w:val="baseline"/>
        <w:rPr>
          <w:rFonts w:ascii="Verdana" w:eastAsia="Verdana" w:hAnsi="Verdana"/>
          <w:color w:val="000000"/>
          <w:spacing w:val="-2"/>
          <w:sz w:val="18"/>
        </w:rPr>
      </w:pPr>
      <w:r>
        <w:rPr>
          <w:rFonts w:ascii="Verdana" w:eastAsia="Verdana" w:hAnsi="Verdana"/>
          <w:color w:val="000000"/>
          <w:spacing w:val="-2"/>
          <w:sz w:val="18"/>
        </w:rPr>
        <w:t xml:space="preserve">Quoted in Kaufmann, </w:t>
      </w:r>
      <w:r>
        <w:rPr>
          <w:rFonts w:eastAsia="Times New Roman"/>
          <w:i/>
          <w:color w:val="000000"/>
          <w:spacing w:val="-2"/>
          <w:sz w:val="20"/>
        </w:rPr>
        <w:t>From Shakespeare to Existentialism, p. 71.</w:t>
      </w:r>
    </w:p>
    <w:p w:rsidR="00A1073F" w:rsidRDefault="00DF571E">
      <w:pPr>
        <w:numPr>
          <w:ilvl w:val="0"/>
          <w:numId w:val="74"/>
        </w:numPr>
        <w:tabs>
          <w:tab w:val="clear" w:pos="360"/>
          <w:tab w:val="left" w:pos="504"/>
        </w:tabs>
        <w:spacing w:before="14" w:line="279" w:lineRule="exact"/>
        <w:ind w:left="504" w:hanging="360"/>
        <w:textAlignment w:val="baseline"/>
        <w:rPr>
          <w:rFonts w:ascii="Verdana" w:eastAsia="Verdana" w:hAnsi="Verdana"/>
          <w:color w:val="000000"/>
          <w:spacing w:val="1"/>
          <w:sz w:val="18"/>
        </w:rPr>
      </w:pPr>
      <w:r>
        <w:rPr>
          <w:rFonts w:ascii="Verdana" w:eastAsia="Verdana" w:hAnsi="Verdana"/>
          <w:color w:val="000000"/>
          <w:spacing w:val="1"/>
          <w:sz w:val="18"/>
        </w:rPr>
        <w:t xml:space="preserve">Engels, </w:t>
      </w:r>
      <w:r>
        <w:rPr>
          <w:rFonts w:eastAsia="Times New Roman"/>
          <w:i/>
          <w:color w:val="000000"/>
          <w:spacing w:val="1"/>
          <w:sz w:val="20"/>
        </w:rPr>
        <w:t xml:space="preserve">Anti-Duehring, </w:t>
      </w:r>
      <w:r>
        <w:rPr>
          <w:rFonts w:ascii="Verdana" w:eastAsia="Verdana" w:hAnsi="Verdana"/>
          <w:color w:val="000000"/>
          <w:spacing w:val="1"/>
          <w:sz w:val="18"/>
        </w:rPr>
        <w:t>p. 62.</w:t>
      </w:r>
    </w:p>
    <w:p w:rsidR="00A1073F" w:rsidRDefault="00DF571E">
      <w:pPr>
        <w:numPr>
          <w:ilvl w:val="0"/>
          <w:numId w:val="74"/>
        </w:numPr>
        <w:tabs>
          <w:tab w:val="clear" w:pos="360"/>
          <w:tab w:val="left" w:pos="504"/>
        </w:tabs>
        <w:spacing w:before="4" w:line="279" w:lineRule="exact"/>
        <w:ind w:left="504" w:hanging="360"/>
        <w:textAlignment w:val="baseline"/>
        <w:rPr>
          <w:rFonts w:ascii="Verdana" w:eastAsia="Verdana" w:hAnsi="Verdana"/>
          <w:color w:val="000000"/>
          <w:spacing w:val="-1"/>
          <w:sz w:val="18"/>
        </w:rPr>
      </w:pPr>
      <w:r>
        <w:rPr>
          <w:rFonts w:ascii="Verdana" w:eastAsia="Verdana" w:hAnsi="Verdana"/>
          <w:color w:val="000000"/>
          <w:spacing w:val="-1"/>
          <w:sz w:val="18"/>
        </w:rPr>
        <w:t xml:space="preserve">Engels, </w:t>
      </w:r>
      <w:r>
        <w:rPr>
          <w:rFonts w:eastAsia="Times New Roman"/>
          <w:i/>
          <w:color w:val="000000"/>
          <w:spacing w:val="-1"/>
          <w:sz w:val="20"/>
        </w:rPr>
        <w:t xml:space="preserve">Dialectics of Nature, </w:t>
      </w:r>
      <w:r>
        <w:rPr>
          <w:rFonts w:ascii="Verdana" w:eastAsia="Verdana" w:hAnsi="Verdana"/>
          <w:color w:val="000000"/>
          <w:spacing w:val="-1"/>
          <w:sz w:val="18"/>
        </w:rPr>
        <w:t>p. 24.</w:t>
      </w:r>
    </w:p>
    <w:p w:rsidR="00A1073F" w:rsidRDefault="00DF571E">
      <w:pPr>
        <w:numPr>
          <w:ilvl w:val="0"/>
          <w:numId w:val="74"/>
        </w:numPr>
        <w:tabs>
          <w:tab w:val="clear" w:pos="360"/>
          <w:tab w:val="left" w:pos="504"/>
        </w:tabs>
        <w:spacing w:line="269" w:lineRule="exact"/>
        <w:ind w:left="504" w:hanging="360"/>
        <w:textAlignment w:val="baseline"/>
        <w:rPr>
          <w:rFonts w:ascii="Verdana" w:eastAsia="Verdana" w:hAnsi="Verdana"/>
          <w:color w:val="000000"/>
          <w:spacing w:val="-3"/>
          <w:sz w:val="18"/>
        </w:rPr>
      </w:pPr>
      <w:r>
        <w:rPr>
          <w:rFonts w:ascii="Verdana" w:eastAsia="Verdana" w:hAnsi="Verdana"/>
          <w:color w:val="000000"/>
          <w:spacing w:val="-3"/>
          <w:sz w:val="18"/>
        </w:rPr>
        <w:t xml:space="preserve">Lenin, </w:t>
      </w:r>
      <w:r>
        <w:rPr>
          <w:rFonts w:eastAsia="Times New Roman"/>
          <w:i/>
          <w:color w:val="000000"/>
          <w:spacing w:val="-3"/>
          <w:sz w:val="20"/>
        </w:rPr>
        <w:t xml:space="preserve">Materialism and Empirio-Criticism, </w:t>
      </w:r>
      <w:r>
        <w:rPr>
          <w:rFonts w:ascii="Verdana" w:eastAsia="Verdana" w:hAnsi="Verdana"/>
          <w:color w:val="000000"/>
          <w:spacing w:val="-3"/>
          <w:sz w:val="18"/>
        </w:rPr>
        <w:t xml:space="preserve">in </w:t>
      </w:r>
      <w:r>
        <w:rPr>
          <w:rFonts w:eastAsia="Times New Roman"/>
          <w:i/>
          <w:color w:val="000000"/>
          <w:spacing w:val="-3"/>
          <w:sz w:val="20"/>
        </w:rPr>
        <w:t xml:space="preserve">Selected Works, Vol. </w:t>
      </w:r>
      <w:r>
        <w:rPr>
          <w:rFonts w:ascii="Verdana" w:eastAsia="Verdana" w:hAnsi="Verdana"/>
          <w:color w:val="000000"/>
          <w:spacing w:val="-3"/>
          <w:sz w:val="18"/>
        </w:rPr>
        <w:t>I I, p. 319.</w:t>
      </w:r>
    </w:p>
    <w:p w:rsidR="00A1073F" w:rsidRDefault="00DF571E">
      <w:pPr>
        <w:numPr>
          <w:ilvl w:val="0"/>
          <w:numId w:val="74"/>
        </w:numPr>
        <w:tabs>
          <w:tab w:val="clear" w:pos="360"/>
          <w:tab w:val="left" w:pos="504"/>
        </w:tabs>
        <w:spacing w:before="4" w:line="279" w:lineRule="exact"/>
        <w:ind w:left="504" w:hanging="360"/>
        <w:textAlignment w:val="baseline"/>
        <w:rPr>
          <w:rFonts w:ascii="Verdana" w:eastAsia="Verdana" w:hAnsi="Verdana"/>
          <w:color w:val="000000"/>
          <w:spacing w:val="-3"/>
          <w:sz w:val="18"/>
        </w:rPr>
      </w:pPr>
      <w:r>
        <w:rPr>
          <w:rFonts w:ascii="Verdana" w:eastAsia="Verdana" w:hAnsi="Verdana"/>
          <w:color w:val="000000"/>
          <w:spacing w:val="-3"/>
          <w:sz w:val="18"/>
        </w:rPr>
        <w:t xml:space="preserve">Bohm, </w:t>
      </w:r>
      <w:r>
        <w:rPr>
          <w:rFonts w:eastAsia="Times New Roman"/>
          <w:i/>
          <w:color w:val="000000"/>
          <w:spacing w:val="-3"/>
          <w:sz w:val="20"/>
        </w:rPr>
        <w:t xml:space="preserve">Causality and Chance in Modern Physics, </w:t>
      </w:r>
      <w:r>
        <w:rPr>
          <w:rFonts w:ascii="Verdana" w:eastAsia="Verdana" w:hAnsi="Verdana"/>
          <w:color w:val="000000"/>
          <w:spacing w:val="-3"/>
          <w:sz w:val="18"/>
        </w:rPr>
        <w:t>p. 140.</w:t>
      </w:r>
    </w:p>
    <w:p w:rsidR="00A1073F" w:rsidRDefault="00A1073F">
      <w:pPr>
        <w:sectPr w:rsidR="00A1073F">
          <w:pgSz w:w="10330" w:h="16579"/>
          <w:pgMar w:top="1120" w:right="1769" w:bottom="823" w:left="1001" w:header="720" w:footer="720" w:gutter="0"/>
          <w:cols w:space="720"/>
        </w:sectPr>
      </w:pPr>
    </w:p>
    <w:p w:rsidR="00A1073F" w:rsidRDefault="00DF571E">
      <w:pPr>
        <w:tabs>
          <w:tab w:val="left" w:pos="2448"/>
        </w:tabs>
        <w:spacing w:line="265" w:lineRule="exact"/>
        <w:ind w:left="72"/>
        <w:jc w:val="both"/>
        <w:textAlignment w:val="baseline"/>
        <w:rPr>
          <w:rFonts w:eastAsia="Times New Roman"/>
          <w:color w:val="000000"/>
          <w:spacing w:val="12"/>
          <w:sz w:val="23"/>
        </w:rPr>
      </w:pPr>
      <w:r>
        <w:rPr>
          <w:rFonts w:eastAsia="Times New Roman"/>
          <w:color w:val="000000"/>
          <w:spacing w:val="12"/>
          <w:sz w:val="23"/>
        </w:rPr>
        <w:t>530</w:t>
      </w:r>
      <w:r>
        <w:rPr>
          <w:rFonts w:eastAsia="Times New Roman"/>
          <w:color w:val="000000"/>
          <w:spacing w:val="12"/>
          <w:sz w:val="23"/>
        </w:rPr>
        <w:tab/>
        <w:t>NOTES TO PAGES 227-237</w:t>
      </w:r>
    </w:p>
    <w:p w:rsidR="00A1073F" w:rsidRDefault="00DF571E">
      <w:pPr>
        <w:numPr>
          <w:ilvl w:val="0"/>
          <w:numId w:val="75"/>
        </w:numPr>
        <w:tabs>
          <w:tab w:val="clear" w:pos="360"/>
          <w:tab w:val="left" w:pos="432"/>
        </w:tabs>
        <w:spacing w:before="127" w:line="274" w:lineRule="exact"/>
        <w:ind w:left="432" w:hanging="360"/>
        <w:jc w:val="both"/>
        <w:textAlignment w:val="baseline"/>
        <w:rPr>
          <w:rFonts w:eastAsia="Times New Roman"/>
          <w:color w:val="000000"/>
          <w:spacing w:val="3"/>
          <w:sz w:val="23"/>
        </w:rPr>
      </w:pPr>
      <w:r>
        <w:rPr>
          <w:rFonts w:eastAsia="Times New Roman"/>
          <w:color w:val="000000"/>
          <w:spacing w:val="3"/>
          <w:sz w:val="23"/>
        </w:rPr>
        <w:t xml:space="preserve">Spkolyansky, </w:t>
      </w:r>
      <w:r>
        <w:rPr>
          <w:rFonts w:ascii="Garamond" w:eastAsia="Garamond" w:hAnsi="Garamond"/>
          <w:i/>
          <w:color w:val="000000"/>
          <w:spacing w:val="3"/>
          <w:sz w:val="23"/>
        </w:rPr>
        <w:t xml:space="preserve">Psychological Science in the Soviet Union, </w:t>
      </w:r>
      <w:r>
        <w:rPr>
          <w:rFonts w:eastAsia="Times New Roman"/>
          <w:color w:val="000000"/>
          <w:spacing w:val="3"/>
          <w:sz w:val="23"/>
        </w:rPr>
        <w:t>Vol. 1, p. 233.</w:t>
      </w:r>
    </w:p>
    <w:p w:rsidR="00A1073F" w:rsidRDefault="00DF571E">
      <w:pPr>
        <w:numPr>
          <w:ilvl w:val="0"/>
          <w:numId w:val="75"/>
        </w:numPr>
        <w:tabs>
          <w:tab w:val="clear" w:pos="360"/>
          <w:tab w:val="left" w:pos="432"/>
        </w:tabs>
        <w:spacing w:before="5" w:line="274" w:lineRule="exact"/>
        <w:ind w:left="432" w:hanging="360"/>
        <w:jc w:val="both"/>
        <w:textAlignment w:val="baseline"/>
        <w:rPr>
          <w:rFonts w:eastAsia="Times New Roman"/>
          <w:color w:val="000000"/>
          <w:spacing w:val="4"/>
          <w:sz w:val="23"/>
        </w:rPr>
      </w:pPr>
      <w:r>
        <w:rPr>
          <w:rFonts w:eastAsia="Times New Roman"/>
          <w:color w:val="000000"/>
          <w:spacing w:val="4"/>
          <w:sz w:val="23"/>
        </w:rPr>
        <w:t xml:space="preserve">Tarski, </w:t>
      </w:r>
      <w:r>
        <w:rPr>
          <w:rFonts w:ascii="Garamond" w:eastAsia="Garamond" w:hAnsi="Garamond"/>
          <w:i/>
          <w:color w:val="000000"/>
          <w:spacing w:val="4"/>
          <w:sz w:val="23"/>
        </w:rPr>
        <w:t xml:space="preserve">Introduction to Logic, </w:t>
      </w:r>
      <w:r>
        <w:rPr>
          <w:rFonts w:eastAsia="Times New Roman"/>
          <w:color w:val="000000"/>
          <w:spacing w:val="4"/>
          <w:sz w:val="23"/>
        </w:rPr>
        <w:t>p. 105.</w:t>
      </w:r>
    </w:p>
    <w:p w:rsidR="00A1073F" w:rsidRDefault="00DF571E">
      <w:pPr>
        <w:numPr>
          <w:ilvl w:val="0"/>
          <w:numId w:val="75"/>
        </w:numPr>
        <w:tabs>
          <w:tab w:val="clear" w:pos="360"/>
          <w:tab w:val="left" w:pos="432"/>
        </w:tabs>
        <w:spacing w:line="269" w:lineRule="exact"/>
        <w:ind w:left="432" w:hanging="360"/>
        <w:jc w:val="both"/>
        <w:textAlignment w:val="baseline"/>
        <w:rPr>
          <w:rFonts w:eastAsia="Times New Roman"/>
          <w:color w:val="000000"/>
          <w:spacing w:val="2"/>
          <w:sz w:val="23"/>
        </w:rPr>
      </w:pPr>
      <w:r>
        <w:rPr>
          <w:rFonts w:eastAsia="Times New Roman"/>
          <w:color w:val="000000"/>
          <w:spacing w:val="2"/>
          <w:sz w:val="23"/>
        </w:rPr>
        <w:t xml:space="preserve">Adler, </w:t>
      </w:r>
      <w:r>
        <w:rPr>
          <w:rFonts w:ascii="Garamond" w:eastAsia="Garamond" w:hAnsi="Garamond"/>
          <w:i/>
          <w:color w:val="000000"/>
          <w:spacing w:val="2"/>
          <w:sz w:val="23"/>
        </w:rPr>
        <w:t xml:space="preserve">The New Mathematics, </w:t>
      </w:r>
      <w:r>
        <w:rPr>
          <w:rFonts w:eastAsia="Times New Roman"/>
          <w:color w:val="000000"/>
          <w:spacing w:val="2"/>
          <w:sz w:val="23"/>
        </w:rPr>
        <w:t>p. 115.</w:t>
      </w:r>
    </w:p>
    <w:p w:rsidR="00A1073F" w:rsidRDefault="00DF571E">
      <w:pPr>
        <w:numPr>
          <w:ilvl w:val="0"/>
          <w:numId w:val="75"/>
        </w:numPr>
        <w:tabs>
          <w:tab w:val="clear" w:pos="360"/>
          <w:tab w:val="left" w:pos="432"/>
        </w:tabs>
        <w:spacing w:before="2" w:line="274" w:lineRule="exact"/>
        <w:ind w:left="432" w:hanging="360"/>
        <w:jc w:val="both"/>
        <w:textAlignment w:val="baseline"/>
        <w:rPr>
          <w:rFonts w:eastAsia="Times New Roman"/>
          <w:color w:val="000000"/>
          <w:spacing w:val="2"/>
          <w:sz w:val="23"/>
        </w:rPr>
      </w:pPr>
      <w:r>
        <w:rPr>
          <w:rFonts w:eastAsia="Times New Roman"/>
          <w:color w:val="000000"/>
          <w:spacing w:val="2"/>
          <w:sz w:val="23"/>
        </w:rPr>
        <w:t xml:space="preserve">Engels, </w:t>
      </w:r>
      <w:r>
        <w:rPr>
          <w:rFonts w:ascii="Garamond" w:eastAsia="Garamond" w:hAnsi="Garamond"/>
          <w:i/>
          <w:color w:val="000000"/>
          <w:spacing w:val="2"/>
          <w:sz w:val="23"/>
        </w:rPr>
        <w:t xml:space="preserve">Dialectics of Nature, </w:t>
      </w:r>
      <w:r>
        <w:rPr>
          <w:rFonts w:eastAsia="Times New Roman"/>
          <w:color w:val="000000"/>
          <w:spacing w:val="2"/>
          <w:sz w:val="23"/>
        </w:rPr>
        <w:t>pp. 326-27.</w:t>
      </w:r>
    </w:p>
    <w:p w:rsidR="00A1073F" w:rsidRDefault="00DF571E">
      <w:pPr>
        <w:numPr>
          <w:ilvl w:val="0"/>
          <w:numId w:val="75"/>
        </w:numPr>
        <w:tabs>
          <w:tab w:val="clear" w:pos="360"/>
          <w:tab w:val="left" w:pos="432"/>
        </w:tabs>
        <w:spacing w:before="2" w:line="274" w:lineRule="exact"/>
        <w:ind w:left="432" w:hanging="360"/>
        <w:jc w:val="both"/>
        <w:textAlignment w:val="baseline"/>
        <w:rPr>
          <w:rFonts w:eastAsia="Times New Roman"/>
          <w:color w:val="000000"/>
          <w:sz w:val="23"/>
        </w:rPr>
      </w:pPr>
      <w:r>
        <w:rPr>
          <w:rFonts w:eastAsia="Times New Roman"/>
          <w:color w:val="000000"/>
          <w:sz w:val="23"/>
        </w:rPr>
        <w:t xml:space="preserve">Whitehead, </w:t>
      </w:r>
      <w:r>
        <w:rPr>
          <w:rFonts w:ascii="Garamond" w:eastAsia="Garamond" w:hAnsi="Garamond"/>
          <w:i/>
          <w:color w:val="000000"/>
          <w:sz w:val="23"/>
        </w:rPr>
        <w:t xml:space="preserve">A Philosopher Looks at Science, </w:t>
      </w:r>
      <w:r>
        <w:rPr>
          <w:rFonts w:eastAsia="Times New Roman"/>
          <w:color w:val="000000"/>
          <w:sz w:val="23"/>
        </w:rPr>
        <w:t>pp. 17-18.</w:t>
      </w:r>
    </w:p>
    <w:p w:rsidR="00A1073F" w:rsidRDefault="00DF571E">
      <w:pPr>
        <w:numPr>
          <w:ilvl w:val="0"/>
          <w:numId w:val="75"/>
        </w:numPr>
        <w:tabs>
          <w:tab w:val="clear" w:pos="360"/>
          <w:tab w:val="left" w:pos="432"/>
        </w:tabs>
        <w:spacing w:line="268" w:lineRule="exact"/>
        <w:ind w:left="432" w:hanging="360"/>
        <w:jc w:val="both"/>
        <w:textAlignment w:val="baseline"/>
        <w:rPr>
          <w:rFonts w:eastAsia="Times New Roman"/>
          <w:color w:val="000000"/>
          <w:spacing w:val="2"/>
          <w:sz w:val="23"/>
        </w:rPr>
      </w:pPr>
      <w:r>
        <w:rPr>
          <w:rFonts w:eastAsia="Times New Roman"/>
          <w:color w:val="000000"/>
          <w:spacing w:val="2"/>
          <w:sz w:val="23"/>
        </w:rPr>
        <w:t xml:space="preserve">Sartre, </w:t>
      </w:r>
      <w:r>
        <w:rPr>
          <w:rFonts w:ascii="Garamond" w:eastAsia="Garamond" w:hAnsi="Garamond"/>
          <w:i/>
          <w:color w:val="000000"/>
          <w:spacing w:val="2"/>
          <w:sz w:val="23"/>
        </w:rPr>
        <w:t xml:space="preserve">Being and Nothingness, </w:t>
      </w:r>
      <w:r>
        <w:rPr>
          <w:rFonts w:eastAsia="Times New Roman"/>
          <w:color w:val="000000"/>
          <w:spacing w:val="2"/>
          <w:sz w:val="23"/>
        </w:rPr>
        <w:t>pp. lv, Ivi.</w:t>
      </w:r>
    </w:p>
    <w:p w:rsidR="00A1073F" w:rsidRDefault="00DF571E">
      <w:pPr>
        <w:numPr>
          <w:ilvl w:val="0"/>
          <w:numId w:val="75"/>
        </w:numPr>
        <w:tabs>
          <w:tab w:val="clear" w:pos="360"/>
          <w:tab w:val="left" w:pos="432"/>
        </w:tabs>
        <w:spacing w:before="5" w:line="274" w:lineRule="exact"/>
        <w:ind w:left="432" w:hanging="360"/>
        <w:jc w:val="both"/>
        <w:textAlignment w:val="baseline"/>
        <w:rPr>
          <w:rFonts w:eastAsia="Times New Roman"/>
          <w:color w:val="000000"/>
          <w:spacing w:val="5"/>
          <w:sz w:val="23"/>
        </w:rPr>
      </w:pPr>
      <w:r>
        <w:rPr>
          <w:rFonts w:eastAsia="Times New Roman"/>
          <w:color w:val="000000"/>
          <w:spacing w:val="5"/>
          <w:sz w:val="23"/>
        </w:rPr>
        <w:t xml:space="preserve">Niebuhr, </w:t>
      </w:r>
      <w:r>
        <w:rPr>
          <w:rFonts w:ascii="Garamond" w:eastAsia="Garamond" w:hAnsi="Garamond"/>
          <w:i/>
          <w:color w:val="000000"/>
          <w:spacing w:val="5"/>
          <w:sz w:val="23"/>
        </w:rPr>
        <w:t xml:space="preserve">Beyond Tragedy, </w:t>
      </w:r>
      <w:r>
        <w:rPr>
          <w:rFonts w:eastAsia="Times New Roman"/>
          <w:color w:val="000000"/>
          <w:spacing w:val="5"/>
          <w:sz w:val="23"/>
        </w:rPr>
        <w:t>pp. 16-17.</w:t>
      </w:r>
    </w:p>
    <w:p w:rsidR="00A1073F" w:rsidRDefault="00DF571E">
      <w:pPr>
        <w:numPr>
          <w:ilvl w:val="0"/>
          <w:numId w:val="75"/>
        </w:numPr>
        <w:tabs>
          <w:tab w:val="clear" w:pos="360"/>
          <w:tab w:val="left" w:pos="432"/>
        </w:tabs>
        <w:spacing w:line="273" w:lineRule="exact"/>
        <w:ind w:left="432" w:hanging="360"/>
        <w:jc w:val="both"/>
        <w:textAlignment w:val="baseline"/>
        <w:rPr>
          <w:rFonts w:eastAsia="Times New Roman"/>
          <w:color w:val="000000"/>
          <w:sz w:val="23"/>
        </w:rPr>
      </w:pPr>
      <w:r>
        <w:rPr>
          <w:rFonts w:eastAsia="Times New Roman"/>
          <w:color w:val="000000"/>
          <w:sz w:val="23"/>
        </w:rPr>
        <w:t xml:space="preserve">Schiller, as quoted by Hegel, in Kaufmann, </w:t>
      </w:r>
      <w:r>
        <w:rPr>
          <w:rFonts w:ascii="Garamond" w:eastAsia="Garamond" w:hAnsi="Garamond"/>
          <w:i/>
          <w:color w:val="000000"/>
          <w:sz w:val="23"/>
        </w:rPr>
        <w:t xml:space="preserve">Hegel, </w:t>
      </w:r>
      <w:r>
        <w:rPr>
          <w:rFonts w:eastAsia="Times New Roman"/>
          <w:color w:val="000000"/>
          <w:sz w:val="23"/>
        </w:rPr>
        <w:t>p. 53.</w:t>
      </w:r>
    </w:p>
    <w:p w:rsidR="00A1073F" w:rsidRDefault="00DF571E">
      <w:pPr>
        <w:numPr>
          <w:ilvl w:val="0"/>
          <w:numId w:val="75"/>
        </w:numPr>
        <w:tabs>
          <w:tab w:val="clear" w:pos="360"/>
          <w:tab w:val="left" w:pos="432"/>
        </w:tabs>
        <w:spacing w:before="5" w:line="274" w:lineRule="exact"/>
        <w:ind w:left="432" w:hanging="360"/>
        <w:jc w:val="both"/>
        <w:textAlignment w:val="baseline"/>
        <w:rPr>
          <w:rFonts w:eastAsia="Times New Roman"/>
          <w:color w:val="000000"/>
          <w:spacing w:val="1"/>
          <w:sz w:val="23"/>
        </w:rPr>
      </w:pPr>
      <w:r>
        <w:rPr>
          <w:rFonts w:eastAsia="Times New Roman"/>
          <w:color w:val="000000"/>
          <w:spacing w:val="1"/>
          <w:sz w:val="23"/>
        </w:rPr>
        <w:t xml:space="preserve">Engels, </w:t>
      </w:r>
      <w:r>
        <w:rPr>
          <w:rFonts w:ascii="Garamond" w:eastAsia="Garamond" w:hAnsi="Garamond"/>
          <w:i/>
          <w:color w:val="000000"/>
          <w:spacing w:val="1"/>
          <w:sz w:val="23"/>
        </w:rPr>
        <w:t xml:space="preserve">Dialectics of Nature, </w:t>
      </w:r>
      <w:r>
        <w:rPr>
          <w:rFonts w:eastAsia="Times New Roman"/>
          <w:color w:val="000000"/>
          <w:spacing w:val="1"/>
          <w:sz w:val="23"/>
        </w:rPr>
        <w:t>p. 248.</w:t>
      </w:r>
    </w:p>
    <w:p w:rsidR="00A1073F" w:rsidRDefault="00DF571E">
      <w:pPr>
        <w:spacing w:before="286" w:line="241" w:lineRule="exact"/>
        <w:ind w:left="72"/>
        <w:jc w:val="both"/>
        <w:textAlignment w:val="baseline"/>
        <w:rPr>
          <w:rFonts w:eastAsia="Times New Roman"/>
          <w:color w:val="000000"/>
          <w:spacing w:val="8"/>
          <w:sz w:val="23"/>
        </w:rPr>
      </w:pPr>
      <w:r>
        <w:rPr>
          <w:rFonts w:eastAsia="Times New Roman"/>
          <w:color w:val="000000"/>
          <w:spacing w:val="8"/>
          <w:sz w:val="23"/>
        </w:rPr>
        <w:t>NOTES TO CHAPTER 15</w:t>
      </w:r>
    </w:p>
    <w:p w:rsidR="00A1073F" w:rsidRDefault="00DF571E">
      <w:pPr>
        <w:numPr>
          <w:ilvl w:val="0"/>
          <w:numId w:val="76"/>
        </w:numPr>
        <w:tabs>
          <w:tab w:val="clear" w:pos="360"/>
          <w:tab w:val="left" w:pos="432"/>
        </w:tabs>
        <w:spacing w:before="233" w:line="274" w:lineRule="exact"/>
        <w:ind w:left="432" w:hanging="360"/>
        <w:textAlignment w:val="baseline"/>
        <w:rPr>
          <w:rFonts w:eastAsia="Times New Roman"/>
          <w:color w:val="000000"/>
          <w:spacing w:val="2"/>
          <w:sz w:val="23"/>
        </w:rPr>
      </w:pPr>
      <w:r>
        <w:pict>
          <v:line id="_x0000_s1043" style="position:absolute;left:0;text-align:left;z-index:251701760;mso-position-horizontal-relative:page;mso-position-vertical-relative:page" from="100.3pt,225.6pt" to="238.6pt,225.6pt" strokeweight="1.2pt">
            <w10:wrap anchorx="page" anchory="page"/>
          </v:line>
        </w:pict>
      </w:r>
      <w:r>
        <w:rPr>
          <w:rFonts w:eastAsia="Times New Roman"/>
          <w:color w:val="000000"/>
          <w:spacing w:val="2"/>
          <w:sz w:val="23"/>
        </w:rPr>
        <w:t xml:space="preserve">Piaget, </w:t>
      </w:r>
      <w:r>
        <w:rPr>
          <w:rFonts w:ascii="Garamond" w:eastAsia="Garamond" w:hAnsi="Garamond"/>
          <w:i/>
          <w:color w:val="000000"/>
          <w:spacing w:val="2"/>
          <w:sz w:val="23"/>
        </w:rPr>
        <w:t xml:space="preserve">The Essential Piaget, </w:t>
      </w:r>
      <w:r>
        <w:rPr>
          <w:rFonts w:eastAsia="Times New Roman"/>
          <w:color w:val="000000"/>
          <w:spacing w:val="2"/>
          <w:sz w:val="23"/>
        </w:rPr>
        <w:t>p. 826.</w:t>
      </w:r>
    </w:p>
    <w:p w:rsidR="00A1073F" w:rsidRDefault="00DF571E">
      <w:pPr>
        <w:numPr>
          <w:ilvl w:val="0"/>
          <w:numId w:val="76"/>
        </w:numPr>
        <w:tabs>
          <w:tab w:val="clear" w:pos="360"/>
          <w:tab w:val="left" w:pos="432"/>
        </w:tabs>
        <w:spacing w:line="274" w:lineRule="exact"/>
        <w:ind w:left="432" w:hanging="360"/>
        <w:textAlignment w:val="baseline"/>
        <w:rPr>
          <w:rFonts w:eastAsia="Times New Roman"/>
          <w:color w:val="000000"/>
          <w:spacing w:val="2"/>
          <w:sz w:val="23"/>
        </w:rPr>
      </w:pPr>
      <w:r>
        <w:rPr>
          <w:rFonts w:eastAsia="Times New Roman"/>
          <w:color w:val="000000"/>
          <w:spacing w:val="2"/>
          <w:sz w:val="23"/>
        </w:rPr>
        <w:t>Ibid., p. 827.</w:t>
      </w:r>
    </w:p>
    <w:p w:rsidR="00A1073F" w:rsidRDefault="00DF571E">
      <w:pPr>
        <w:numPr>
          <w:ilvl w:val="0"/>
          <w:numId w:val="76"/>
        </w:numPr>
        <w:tabs>
          <w:tab w:val="clear" w:pos="360"/>
          <w:tab w:val="left" w:pos="432"/>
        </w:tabs>
        <w:spacing w:line="269" w:lineRule="exact"/>
        <w:ind w:left="432" w:hanging="360"/>
        <w:textAlignment w:val="baseline"/>
        <w:rPr>
          <w:rFonts w:eastAsia="Times New Roman"/>
          <w:color w:val="000000"/>
          <w:spacing w:val="1"/>
          <w:sz w:val="23"/>
        </w:rPr>
      </w:pPr>
      <w:r>
        <w:rPr>
          <w:rFonts w:eastAsia="Times New Roman"/>
          <w:color w:val="000000"/>
          <w:spacing w:val="1"/>
          <w:sz w:val="23"/>
        </w:rPr>
        <w:t xml:space="preserve">Legge, </w:t>
      </w:r>
      <w:r>
        <w:rPr>
          <w:rFonts w:ascii="Garamond" w:eastAsia="Garamond" w:hAnsi="Garamond"/>
          <w:i/>
          <w:color w:val="000000"/>
          <w:spacing w:val="1"/>
          <w:sz w:val="23"/>
        </w:rPr>
        <w:t xml:space="preserve">The Texts of Taoism, </w:t>
      </w:r>
      <w:r>
        <w:rPr>
          <w:rFonts w:eastAsia="Times New Roman"/>
          <w:color w:val="000000"/>
          <w:spacing w:val="1"/>
          <w:sz w:val="23"/>
        </w:rPr>
        <w:t>Vol. 1, p. 184.</w:t>
      </w:r>
    </w:p>
    <w:p w:rsidR="00A1073F" w:rsidRDefault="00DF571E">
      <w:pPr>
        <w:numPr>
          <w:ilvl w:val="0"/>
          <w:numId w:val="76"/>
        </w:numPr>
        <w:tabs>
          <w:tab w:val="clear" w:pos="360"/>
          <w:tab w:val="left" w:pos="432"/>
        </w:tabs>
        <w:spacing w:before="9" w:line="274" w:lineRule="exact"/>
        <w:ind w:left="432" w:hanging="360"/>
        <w:textAlignment w:val="baseline"/>
        <w:rPr>
          <w:rFonts w:eastAsia="Times New Roman"/>
          <w:color w:val="000000"/>
          <w:spacing w:val="2"/>
          <w:sz w:val="23"/>
        </w:rPr>
      </w:pPr>
      <w:r>
        <w:rPr>
          <w:rFonts w:eastAsia="Times New Roman"/>
          <w:color w:val="000000"/>
          <w:spacing w:val="2"/>
          <w:sz w:val="23"/>
        </w:rPr>
        <w:t xml:space="preserve">Fung, </w:t>
      </w:r>
      <w:r>
        <w:rPr>
          <w:rFonts w:ascii="Garamond" w:eastAsia="Garamond" w:hAnsi="Garamond"/>
          <w:i/>
          <w:color w:val="000000"/>
          <w:spacing w:val="2"/>
          <w:sz w:val="23"/>
        </w:rPr>
        <w:t xml:space="preserve">A History of Chinese Philosophy, </w:t>
      </w:r>
      <w:r>
        <w:rPr>
          <w:rFonts w:eastAsia="Times New Roman"/>
          <w:color w:val="000000"/>
          <w:spacing w:val="2"/>
          <w:sz w:val="23"/>
        </w:rPr>
        <w:t>Vol. 2, p. 672.</w:t>
      </w:r>
    </w:p>
    <w:p w:rsidR="00A1073F" w:rsidRDefault="00DF571E">
      <w:pPr>
        <w:numPr>
          <w:ilvl w:val="0"/>
          <w:numId w:val="76"/>
        </w:numPr>
        <w:tabs>
          <w:tab w:val="clear" w:pos="360"/>
          <w:tab w:val="left" w:pos="432"/>
        </w:tabs>
        <w:spacing w:line="274" w:lineRule="exact"/>
        <w:ind w:left="432" w:hanging="360"/>
        <w:textAlignment w:val="baseline"/>
        <w:rPr>
          <w:rFonts w:eastAsia="Times New Roman"/>
          <w:color w:val="000000"/>
          <w:spacing w:val="3"/>
          <w:sz w:val="23"/>
        </w:rPr>
      </w:pPr>
      <w:r>
        <w:rPr>
          <w:rFonts w:eastAsia="Times New Roman"/>
          <w:color w:val="000000"/>
          <w:spacing w:val="3"/>
          <w:sz w:val="23"/>
        </w:rPr>
        <w:t xml:space="preserve">Needham, </w:t>
      </w:r>
      <w:r>
        <w:rPr>
          <w:rFonts w:ascii="Garamond" w:eastAsia="Garamond" w:hAnsi="Garamond"/>
          <w:i/>
          <w:color w:val="000000"/>
          <w:spacing w:val="3"/>
          <w:sz w:val="23"/>
        </w:rPr>
        <w:t xml:space="preserve">Science and Civilisation in China, </w:t>
      </w:r>
      <w:r>
        <w:rPr>
          <w:rFonts w:eastAsia="Times New Roman"/>
          <w:color w:val="000000"/>
          <w:spacing w:val="3"/>
          <w:sz w:val="23"/>
        </w:rPr>
        <w:t>Vol. 2, p. 446.</w:t>
      </w:r>
    </w:p>
    <w:p w:rsidR="00A1073F" w:rsidRDefault="00DF571E">
      <w:pPr>
        <w:numPr>
          <w:ilvl w:val="0"/>
          <w:numId w:val="70"/>
        </w:numPr>
        <w:tabs>
          <w:tab w:val="clear" w:pos="360"/>
          <w:tab w:val="left" w:pos="432"/>
        </w:tabs>
        <w:spacing w:before="4" w:line="274" w:lineRule="exact"/>
        <w:ind w:left="432" w:hanging="360"/>
        <w:textAlignment w:val="baseline"/>
        <w:rPr>
          <w:rFonts w:ascii="Garamond" w:eastAsia="Garamond" w:hAnsi="Garamond"/>
          <w:i/>
          <w:color w:val="000000"/>
          <w:spacing w:val="3"/>
          <w:sz w:val="23"/>
        </w:rPr>
      </w:pPr>
      <w:r>
        <w:rPr>
          <w:rFonts w:ascii="Garamond" w:eastAsia="Garamond" w:hAnsi="Garamond"/>
          <w:i/>
          <w:color w:val="000000"/>
          <w:spacing w:val="3"/>
          <w:sz w:val="23"/>
        </w:rPr>
        <w:t xml:space="preserve">The Questions of King Milinda, </w:t>
      </w:r>
      <w:r>
        <w:rPr>
          <w:rFonts w:eastAsia="Times New Roman"/>
          <w:color w:val="000000"/>
          <w:spacing w:val="3"/>
          <w:sz w:val="23"/>
        </w:rPr>
        <w:t>Vol. 1, pp. 77-78.</w:t>
      </w:r>
    </w:p>
    <w:p w:rsidR="00A1073F" w:rsidRDefault="00DF571E">
      <w:pPr>
        <w:numPr>
          <w:ilvl w:val="0"/>
          <w:numId w:val="76"/>
        </w:numPr>
        <w:tabs>
          <w:tab w:val="clear" w:pos="360"/>
          <w:tab w:val="left" w:pos="432"/>
        </w:tabs>
        <w:spacing w:line="274" w:lineRule="exact"/>
        <w:ind w:left="432" w:hanging="360"/>
        <w:textAlignment w:val="baseline"/>
        <w:rPr>
          <w:rFonts w:eastAsia="Times New Roman"/>
          <w:color w:val="000000"/>
          <w:spacing w:val="1"/>
          <w:sz w:val="23"/>
        </w:rPr>
      </w:pPr>
      <w:r>
        <w:rPr>
          <w:rFonts w:eastAsia="Times New Roman"/>
          <w:color w:val="000000"/>
          <w:spacing w:val="1"/>
          <w:sz w:val="23"/>
        </w:rPr>
        <w:t xml:space="preserve">Aristotle, quoted in Randall, </w:t>
      </w:r>
      <w:r>
        <w:rPr>
          <w:rFonts w:ascii="Garamond" w:eastAsia="Garamond" w:hAnsi="Garamond"/>
          <w:i/>
          <w:color w:val="000000"/>
          <w:spacing w:val="1"/>
          <w:sz w:val="23"/>
        </w:rPr>
        <w:t xml:space="preserve">Aristotle, </w:t>
      </w:r>
      <w:r>
        <w:rPr>
          <w:rFonts w:eastAsia="Times New Roman"/>
          <w:color w:val="000000"/>
          <w:spacing w:val="1"/>
          <w:sz w:val="23"/>
        </w:rPr>
        <w:t>p. 130.</w:t>
      </w:r>
    </w:p>
    <w:p w:rsidR="00A1073F" w:rsidRDefault="00DF571E">
      <w:pPr>
        <w:numPr>
          <w:ilvl w:val="0"/>
          <w:numId w:val="76"/>
        </w:numPr>
        <w:tabs>
          <w:tab w:val="clear" w:pos="360"/>
          <w:tab w:val="left" w:pos="432"/>
        </w:tabs>
        <w:spacing w:line="270" w:lineRule="exact"/>
        <w:ind w:left="432" w:hanging="360"/>
        <w:textAlignment w:val="baseline"/>
        <w:rPr>
          <w:rFonts w:eastAsia="Times New Roman"/>
          <w:color w:val="000000"/>
          <w:spacing w:val="1"/>
          <w:sz w:val="23"/>
        </w:rPr>
      </w:pPr>
      <w:r>
        <w:rPr>
          <w:rFonts w:eastAsia="Times New Roman"/>
          <w:color w:val="000000"/>
          <w:spacing w:val="1"/>
          <w:sz w:val="23"/>
        </w:rPr>
        <w:t xml:space="preserve">Aristotle, </w:t>
      </w:r>
      <w:r>
        <w:rPr>
          <w:rFonts w:ascii="Garamond" w:eastAsia="Garamond" w:hAnsi="Garamond"/>
          <w:i/>
          <w:color w:val="000000"/>
          <w:spacing w:val="1"/>
          <w:sz w:val="23"/>
        </w:rPr>
        <w:t xml:space="preserve">Metaphysics, </w:t>
      </w:r>
      <w:r>
        <w:rPr>
          <w:rFonts w:eastAsia="Times New Roman"/>
          <w:color w:val="000000"/>
          <w:spacing w:val="1"/>
          <w:sz w:val="23"/>
        </w:rPr>
        <w:t>p. 185.</w:t>
      </w:r>
    </w:p>
    <w:p w:rsidR="00A1073F" w:rsidRDefault="00DF571E">
      <w:pPr>
        <w:numPr>
          <w:ilvl w:val="0"/>
          <w:numId w:val="76"/>
        </w:numPr>
        <w:tabs>
          <w:tab w:val="clear" w:pos="360"/>
          <w:tab w:val="left" w:pos="432"/>
        </w:tabs>
        <w:spacing w:before="2" w:line="274" w:lineRule="exact"/>
        <w:ind w:left="432" w:hanging="360"/>
        <w:textAlignment w:val="baseline"/>
        <w:rPr>
          <w:rFonts w:eastAsia="Times New Roman"/>
          <w:color w:val="000000"/>
          <w:spacing w:val="4"/>
          <w:sz w:val="23"/>
        </w:rPr>
      </w:pPr>
      <w:r>
        <w:rPr>
          <w:rFonts w:eastAsia="Times New Roman"/>
          <w:color w:val="000000"/>
          <w:spacing w:val="4"/>
          <w:sz w:val="23"/>
        </w:rPr>
        <w:t>Ibid.</w:t>
      </w:r>
    </w:p>
    <w:p w:rsidR="00A1073F" w:rsidRDefault="00DF571E">
      <w:pPr>
        <w:numPr>
          <w:ilvl w:val="0"/>
          <w:numId w:val="76"/>
        </w:numPr>
        <w:tabs>
          <w:tab w:val="clear" w:pos="360"/>
          <w:tab w:val="left" w:pos="432"/>
        </w:tabs>
        <w:spacing w:before="5" w:line="274" w:lineRule="exact"/>
        <w:ind w:left="432" w:hanging="360"/>
        <w:textAlignment w:val="baseline"/>
        <w:rPr>
          <w:rFonts w:eastAsia="Times New Roman"/>
          <w:color w:val="000000"/>
          <w:sz w:val="23"/>
        </w:rPr>
      </w:pPr>
      <w:r>
        <w:rPr>
          <w:rFonts w:eastAsia="Times New Roman"/>
          <w:color w:val="000000"/>
          <w:sz w:val="23"/>
        </w:rPr>
        <w:t xml:space="preserve">Aristotle, quoted in Randall, </w:t>
      </w:r>
      <w:r>
        <w:rPr>
          <w:rFonts w:ascii="Garamond" w:eastAsia="Garamond" w:hAnsi="Garamond"/>
          <w:i/>
          <w:color w:val="000000"/>
          <w:sz w:val="23"/>
        </w:rPr>
        <w:t xml:space="preserve">Aristotle, </w:t>
      </w:r>
      <w:r>
        <w:rPr>
          <w:rFonts w:eastAsia="Times New Roman"/>
          <w:color w:val="000000"/>
          <w:sz w:val="23"/>
        </w:rPr>
        <w:t>p. 178.</w:t>
      </w:r>
    </w:p>
    <w:p w:rsidR="00A1073F" w:rsidRDefault="00DF571E">
      <w:pPr>
        <w:numPr>
          <w:ilvl w:val="0"/>
          <w:numId w:val="76"/>
        </w:numPr>
        <w:tabs>
          <w:tab w:val="clear" w:pos="360"/>
          <w:tab w:val="left" w:pos="432"/>
        </w:tabs>
        <w:spacing w:line="274" w:lineRule="exact"/>
        <w:ind w:left="432" w:hanging="360"/>
        <w:textAlignment w:val="baseline"/>
        <w:rPr>
          <w:rFonts w:eastAsia="Times New Roman"/>
          <w:color w:val="000000"/>
          <w:spacing w:val="1"/>
          <w:sz w:val="23"/>
        </w:rPr>
      </w:pPr>
      <w:r>
        <w:rPr>
          <w:rFonts w:eastAsia="Times New Roman"/>
          <w:color w:val="000000"/>
          <w:spacing w:val="1"/>
          <w:sz w:val="23"/>
        </w:rPr>
        <w:t xml:space="preserve">Aristotle, </w:t>
      </w:r>
      <w:r>
        <w:rPr>
          <w:rFonts w:ascii="Garamond" w:eastAsia="Garamond" w:hAnsi="Garamond"/>
          <w:i/>
          <w:color w:val="000000"/>
          <w:spacing w:val="1"/>
          <w:sz w:val="23"/>
        </w:rPr>
        <w:t xml:space="preserve">Metaphysics, </w:t>
      </w:r>
      <w:r>
        <w:rPr>
          <w:rFonts w:eastAsia="Times New Roman"/>
          <w:color w:val="000000"/>
          <w:spacing w:val="1"/>
          <w:sz w:val="23"/>
        </w:rPr>
        <w:t>p. 192.</w:t>
      </w:r>
    </w:p>
    <w:p w:rsidR="00A1073F" w:rsidRDefault="00DF571E">
      <w:pPr>
        <w:numPr>
          <w:ilvl w:val="0"/>
          <w:numId w:val="76"/>
        </w:numPr>
        <w:tabs>
          <w:tab w:val="clear" w:pos="360"/>
          <w:tab w:val="left" w:pos="432"/>
        </w:tabs>
        <w:spacing w:before="9" w:line="274" w:lineRule="exact"/>
        <w:ind w:left="432" w:hanging="360"/>
        <w:textAlignment w:val="baseline"/>
        <w:rPr>
          <w:rFonts w:eastAsia="Times New Roman"/>
          <w:color w:val="000000"/>
          <w:spacing w:val="3"/>
          <w:sz w:val="23"/>
        </w:rPr>
      </w:pPr>
      <w:r>
        <w:rPr>
          <w:rFonts w:eastAsia="Times New Roman"/>
          <w:color w:val="000000"/>
          <w:spacing w:val="3"/>
          <w:sz w:val="23"/>
        </w:rPr>
        <w:t xml:space="preserve">Quoted in Piaget, </w:t>
      </w:r>
      <w:r>
        <w:rPr>
          <w:rFonts w:ascii="Garamond" w:eastAsia="Garamond" w:hAnsi="Garamond"/>
          <w:i/>
          <w:color w:val="000000"/>
          <w:spacing w:val="3"/>
          <w:sz w:val="23"/>
        </w:rPr>
        <w:t xml:space="preserve">Biology and Knowledge, </w:t>
      </w:r>
      <w:r>
        <w:rPr>
          <w:rFonts w:eastAsia="Times New Roman"/>
          <w:color w:val="000000"/>
          <w:spacing w:val="3"/>
          <w:sz w:val="23"/>
        </w:rPr>
        <w:t>p. 273.</w:t>
      </w:r>
    </w:p>
    <w:p w:rsidR="00A1073F" w:rsidRDefault="00DF571E">
      <w:pPr>
        <w:numPr>
          <w:ilvl w:val="0"/>
          <w:numId w:val="76"/>
        </w:numPr>
        <w:tabs>
          <w:tab w:val="clear" w:pos="360"/>
          <w:tab w:val="left" w:pos="432"/>
        </w:tabs>
        <w:spacing w:line="274" w:lineRule="exact"/>
        <w:ind w:left="432" w:hanging="360"/>
        <w:textAlignment w:val="baseline"/>
        <w:rPr>
          <w:rFonts w:eastAsia="Times New Roman"/>
          <w:color w:val="000000"/>
          <w:spacing w:val="1"/>
          <w:sz w:val="23"/>
        </w:rPr>
      </w:pPr>
      <w:r>
        <w:rPr>
          <w:rFonts w:eastAsia="Times New Roman"/>
          <w:color w:val="000000"/>
          <w:spacing w:val="1"/>
          <w:sz w:val="23"/>
        </w:rPr>
        <w:t xml:space="preserve">Piaget, </w:t>
      </w:r>
      <w:r>
        <w:rPr>
          <w:rFonts w:ascii="Garamond" w:eastAsia="Garamond" w:hAnsi="Garamond"/>
          <w:i/>
          <w:color w:val="000000"/>
          <w:spacing w:val="1"/>
          <w:sz w:val="23"/>
        </w:rPr>
        <w:t xml:space="preserve">The Essential Piaget, </w:t>
      </w:r>
      <w:r>
        <w:rPr>
          <w:rFonts w:eastAsia="Times New Roman"/>
          <w:color w:val="000000"/>
          <w:spacing w:val="1"/>
          <w:sz w:val="23"/>
        </w:rPr>
        <w:t>p. 823.</w:t>
      </w:r>
    </w:p>
    <w:p w:rsidR="00A1073F" w:rsidRDefault="00DF571E">
      <w:pPr>
        <w:numPr>
          <w:ilvl w:val="0"/>
          <w:numId w:val="76"/>
        </w:numPr>
        <w:tabs>
          <w:tab w:val="clear" w:pos="360"/>
          <w:tab w:val="left" w:pos="432"/>
        </w:tabs>
        <w:spacing w:line="264" w:lineRule="exact"/>
        <w:ind w:left="432" w:hanging="360"/>
        <w:textAlignment w:val="baseline"/>
        <w:rPr>
          <w:rFonts w:eastAsia="Times New Roman"/>
          <w:color w:val="000000"/>
          <w:spacing w:val="2"/>
          <w:sz w:val="23"/>
        </w:rPr>
      </w:pPr>
      <w:r>
        <w:rPr>
          <w:rFonts w:eastAsia="Times New Roman"/>
          <w:color w:val="000000"/>
          <w:spacing w:val="2"/>
          <w:sz w:val="23"/>
        </w:rPr>
        <w:t>Ibid., p. 822.</w:t>
      </w:r>
    </w:p>
    <w:p w:rsidR="00A1073F" w:rsidRDefault="00DF571E">
      <w:pPr>
        <w:numPr>
          <w:ilvl w:val="0"/>
          <w:numId w:val="76"/>
        </w:numPr>
        <w:tabs>
          <w:tab w:val="clear" w:pos="360"/>
          <w:tab w:val="left" w:pos="432"/>
        </w:tabs>
        <w:spacing w:before="14" w:line="274" w:lineRule="exact"/>
        <w:ind w:left="432" w:hanging="360"/>
        <w:textAlignment w:val="baseline"/>
        <w:rPr>
          <w:rFonts w:eastAsia="Times New Roman"/>
          <w:color w:val="000000"/>
          <w:spacing w:val="2"/>
          <w:sz w:val="23"/>
        </w:rPr>
      </w:pPr>
      <w:r>
        <w:rPr>
          <w:rFonts w:eastAsia="Times New Roman"/>
          <w:color w:val="000000"/>
          <w:spacing w:val="2"/>
          <w:sz w:val="23"/>
        </w:rPr>
        <w:t xml:space="preserve">Hegel, </w:t>
      </w:r>
      <w:r>
        <w:rPr>
          <w:rFonts w:ascii="Garamond" w:eastAsia="Garamond" w:hAnsi="Garamond"/>
          <w:i/>
          <w:color w:val="000000"/>
          <w:spacing w:val="2"/>
          <w:sz w:val="23"/>
        </w:rPr>
        <w:t xml:space="preserve">Science of Logic, </w:t>
      </w:r>
      <w:r>
        <w:rPr>
          <w:rFonts w:eastAsia="Times New Roman"/>
          <w:color w:val="000000"/>
          <w:spacing w:val="2"/>
          <w:sz w:val="23"/>
        </w:rPr>
        <w:t>Vol. 2, p. 180.</w:t>
      </w:r>
    </w:p>
    <w:p w:rsidR="00A1073F" w:rsidRDefault="00DF571E">
      <w:pPr>
        <w:numPr>
          <w:ilvl w:val="0"/>
          <w:numId w:val="76"/>
        </w:numPr>
        <w:tabs>
          <w:tab w:val="clear" w:pos="360"/>
          <w:tab w:val="left" w:pos="432"/>
        </w:tabs>
        <w:spacing w:line="268" w:lineRule="exact"/>
        <w:ind w:left="432" w:hanging="360"/>
        <w:textAlignment w:val="baseline"/>
        <w:rPr>
          <w:rFonts w:eastAsia="Times New Roman"/>
          <w:color w:val="000000"/>
          <w:spacing w:val="2"/>
          <w:sz w:val="23"/>
        </w:rPr>
      </w:pPr>
      <w:r>
        <w:rPr>
          <w:rFonts w:eastAsia="Times New Roman"/>
          <w:color w:val="000000"/>
          <w:spacing w:val="2"/>
          <w:sz w:val="23"/>
        </w:rPr>
        <w:t>Ibid., p. 105.</w:t>
      </w:r>
    </w:p>
    <w:p w:rsidR="00A1073F" w:rsidRDefault="00DF571E">
      <w:pPr>
        <w:numPr>
          <w:ilvl w:val="0"/>
          <w:numId w:val="76"/>
        </w:numPr>
        <w:tabs>
          <w:tab w:val="clear" w:pos="360"/>
          <w:tab w:val="left" w:pos="432"/>
        </w:tabs>
        <w:spacing w:before="2" w:line="274" w:lineRule="exact"/>
        <w:ind w:left="432" w:hanging="360"/>
        <w:textAlignment w:val="baseline"/>
        <w:rPr>
          <w:rFonts w:eastAsia="Times New Roman"/>
          <w:color w:val="000000"/>
          <w:spacing w:val="3"/>
          <w:sz w:val="23"/>
        </w:rPr>
      </w:pPr>
      <w:r>
        <w:rPr>
          <w:rFonts w:eastAsia="Times New Roman"/>
          <w:color w:val="000000"/>
          <w:spacing w:val="3"/>
          <w:sz w:val="23"/>
        </w:rPr>
        <w:t>Ibid.</w:t>
      </w:r>
    </w:p>
    <w:p w:rsidR="00A1073F" w:rsidRDefault="00DF571E">
      <w:pPr>
        <w:numPr>
          <w:ilvl w:val="0"/>
          <w:numId w:val="76"/>
        </w:numPr>
        <w:tabs>
          <w:tab w:val="clear" w:pos="360"/>
          <w:tab w:val="left" w:pos="432"/>
        </w:tabs>
        <w:spacing w:before="7" w:line="274" w:lineRule="exact"/>
        <w:ind w:left="432" w:hanging="360"/>
        <w:textAlignment w:val="baseline"/>
        <w:rPr>
          <w:rFonts w:eastAsia="Times New Roman"/>
          <w:color w:val="000000"/>
          <w:spacing w:val="1"/>
          <w:sz w:val="23"/>
        </w:rPr>
      </w:pPr>
      <w:r>
        <w:rPr>
          <w:rFonts w:eastAsia="Times New Roman"/>
          <w:color w:val="000000"/>
          <w:spacing w:val="1"/>
          <w:sz w:val="23"/>
        </w:rPr>
        <w:t xml:space="preserve">Cohen, </w:t>
      </w:r>
      <w:r>
        <w:rPr>
          <w:rFonts w:ascii="Garamond" w:eastAsia="Garamond" w:hAnsi="Garamond"/>
          <w:i/>
          <w:color w:val="000000"/>
          <w:spacing w:val="1"/>
          <w:sz w:val="23"/>
        </w:rPr>
        <w:t xml:space="preserve">A Preface to Logic, </w:t>
      </w:r>
      <w:r>
        <w:rPr>
          <w:rFonts w:eastAsia="Times New Roman"/>
          <w:color w:val="000000"/>
          <w:spacing w:val="1"/>
          <w:sz w:val="23"/>
        </w:rPr>
        <w:t>p. 193.</w:t>
      </w:r>
    </w:p>
    <w:p w:rsidR="00A1073F" w:rsidRDefault="00DF571E">
      <w:pPr>
        <w:numPr>
          <w:ilvl w:val="0"/>
          <w:numId w:val="76"/>
        </w:numPr>
        <w:tabs>
          <w:tab w:val="clear" w:pos="360"/>
          <w:tab w:val="left" w:pos="432"/>
        </w:tabs>
        <w:spacing w:before="5" w:line="274" w:lineRule="exact"/>
        <w:ind w:left="432" w:hanging="360"/>
        <w:textAlignment w:val="baseline"/>
        <w:rPr>
          <w:rFonts w:eastAsia="Times New Roman"/>
          <w:color w:val="000000"/>
          <w:sz w:val="23"/>
        </w:rPr>
      </w:pPr>
      <w:r>
        <w:rPr>
          <w:rFonts w:eastAsia="Times New Roman"/>
          <w:color w:val="000000"/>
          <w:sz w:val="23"/>
        </w:rPr>
        <w:t xml:space="preserve">Hegel, </w:t>
      </w:r>
      <w:r>
        <w:rPr>
          <w:rFonts w:ascii="Garamond" w:eastAsia="Garamond" w:hAnsi="Garamond"/>
          <w:i/>
          <w:color w:val="000000"/>
          <w:sz w:val="23"/>
        </w:rPr>
        <w:t xml:space="preserve">Logic, </w:t>
      </w:r>
      <w:r>
        <w:rPr>
          <w:rFonts w:eastAsia="Times New Roman"/>
          <w:color w:val="000000"/>
          <w:sz w:val="23"/>
        </w:rPr>
        <w:t>pp. 261, 262.</w:t>
      </w:r>
    </w:p>
    <w:p w:rsidR="00A1073F" w:rsidRDefault="00DF571E">
      <w:pPr>
        <w:numPr>
          <w:ilvl w:val="0"/>
          <w:numId w:val="76"/>
        </w:numPr>
        <w:tabs>
          <w:tab w:val="clear" w:pos="360"/>
          <w:tab w:val="left" w:pos="432"/>
        </w:tabs>
        <w:spacing w:line="270" w:lineRule="exact"/>
        <w:ind w:left="432" w:hanging="360"/>
        <w:textAlignment w:val="baseline"/>
        <w:rPr>
          <w:rFonts w:eastAsia="Times New Roman"/>
          <w:color w:val="000000"/>
          <w:sz w:val="23"/>
        </w:rPr>
      </w:pPr>
      <w:r>
        <w:rPr>
          <w:rFonts w:eastAsia="Times New Roman"/>
          <w:color w:val="000000"/>
          <w:sz w:val="23"/>
        </w:rPr>
        <w:t xml:space="preserve">Shakespeare, </w:t>
      </w:r>
      <w:r>
        <w:rPr>
          <w:rFonts w:ascii="Garamond" w:eastAsia="Garamond" w:hAnsi="Garamond"/>
          <w:i/>
          <w:color w:val="000000"/>
          <w:sz w:val="23"/>
        </w:rPr>
        <w:t xml:space="preserve">Julius Caesar, </w:t>
      </w:r>
      <w:r>
        <w:rPr>
          <w:rFonts w:eastAsia="Times New Roman"/>
          <w:color w:val="000000"/>
          <w:sz w:val="23"/>
        </w:rPr>
        <w:t>Act 4, Scene 3.</w:t>
      </w:r>
    </w:p>
    <w:p w:rsidR="00A1073F" w:rsidRDefault="00DF571E">
      <w:pPr>
        <w:numPr>
          <w:ilvl w:val="0"/>
          <w:numId w:val="76"/>
        </w:numPr>
        <w:tabs>
          <w:tab w:val="clear" w:pos="360"/>
          <w:tab w:val="left" w:pos="432"/>
        </w:tabs>
        <w:spacing w:before="12" w:line="274" w:lineRule="exact"/>
        <w:ind w:left="432" w:hanging="360"/>
        <w:textAlignment w:val="baseline"/>
        <w:rPr>
          <w:rFonts w:eastAsia="Times New Roman"/>
          <w:color w:val="000000"/>
          <w:spacing w:val="1"/>
          <w:sz w:val="23"/>
        </w:rPr>
      </w:pPr>
      <w:r>
        <w:rPr>
          <w:rFonts w:eastAsia="Times New Roman"/>
          <w:color w:val="000000"/>
          <w:spacing w:val="1"/>
          <w:sz w:val="23"/>
        </w:rPr>
        <w:t xml:space="preserve">Farber, </w:t>
      </w:r>
      <w:r>
        <w:rPr>
          <w:rFonts w:ascii="Garamond" w:eastAsia="Garamond" w:hAnsi="Garamond"/>
          <w:i/>
          <w:color w:val="000000"/>
          <w:spacing w:val="1"/>
          <w:sz w:val="23"/>
        </w:rPr>
        <w:t xml:space="preserve">Basic Issues of Philosophy, </w:t>
      </w:r>
      <w:r>
        <w:rPr>
          <w:rFonts w:eastAsia="Times New Roman"/>
          <w:color w:val="000000"/>
          <w:spacing w:val="1"/>
          <w:sz w:val="23"/>
        </w:rPr>
        <w:t>pp. 197, 198.</w:t>
      </w:r>
    </w:p>
    <w:p w:rsidR="00A1073F" w:rsidRDefault="00DF571E">
      <w:pPr>
        <w:numPr>
          <w:ilvl w:val="0"/>
          <w:numId w:val="76"/>
        </w:numPr>
        <w:tabs>
          <w:tab w:val="clear" w:pos="360"/>
          <w:tab w:val="left" w:pos="432"/>
        </w:tabs>
        <w:spacing w:before="5" w:line="274" w:lineRule="exact"/>
        <w:ind w:left="432" w:hanging="360"/>
        <w:textAlignment w:val="baseline"/>
        <w:rPr>
          <w:rFonts w:eastAsia="Times New Roman"/>
          <w:color w:val="000000"/>
          <w:spacing w:val="2"/>
          <w:sz w:val="23"/>
        </w:rPr>
      </w:pPr>
      <w:r>
        <w:rPr>
          <w:rFonts w:eastAsia="Times New Roman"/>
          <w:color w:val="000000"/>
          <w:spacing w:val="2"/>
          <w:sz w:val="23"/>
        </w:rPr>
        <w:t xml:space="preserve">Cohen, </w:t>
      </w:r>
      <w:r>
        <w:rPr>
          <w:rFonts w:ascii="Garamond" w:eastAsia="Garamond" w:hAnsi="Garamond"/>
          <w:i/>
          <w:color w:val="000000"/>
          <w:spacing w:val="2"/>
          <w:sz w:val="23"/>
        </w:rPr>
        <w:t xml:space="preserve">A Preface to Logic, </w:t>
      </w:r>
      <w:r>
        <w:rPr>
          <w:rFonts w:eastAsia="Times New Roman"/>
          <w:color w:val="000000"/>
          <w:spacing w:val="2"/>
          <w:sz w:val="23"/>
        </w:rPr>
        <w:t>p. 68.</w:t>
      </w:r>
    </w:p>
    <w:p w:rsidR="00A1073F" w:rsidRDefault="00DF571E">
      <w:pPr>
        <w:numPr>
          <w:ilvl w:val="0"/>
          <w:numId w:val="76"/>
        </w:numPr>
        <w:tabs>
          <w:tab w:val="clear" w:pos="360"/>
          <w:tab w:val="left" w:pos="432"/>
        </w:tabs>
        <w:spacing w:line="273" w:lineRule="exact"/>
        <w:ind w:left="432" w:hanging="360"/>
        <w:textAlignment w:val="baseline"/>
        <w:rPr>
          <w:rFonts w:eastAsia="Times New Roman"/>
          <w:color w:val="000000"/>
          <w:spacing w:val="4"/>
          <w:sz w:val="23"/>
        </w:rPr>
      </w:pPr>
      <w:r>
        <w:rPr>
          <w:rFonts w:eastAsia="Times New Roman"/>
          <w:color w:val="000000"/>
          <w:spacing w:val="4"/>
          <w:sz w:val="23"/>
        </w:rPr>
        <w:t xml:space="preserve">Piaget, </w:t>
      </w:r>
      <w:r>
        <w:rPr>
          <w:rFonts w:ascii="Garamond" w:eastAsia="Garamond" w:hAnsi="Garamond"/>
          <w:i/>
          <w:color w:val="000000"/>
          <w:spacing w:val="4"/>
          <w:sz w:val="23"/>
        </w:rPr>
        <w:t xml:space="preserve">Biology and Knowledge, </w:t>
      </w:r>
      <w:r>
        <w:rPr>
          <w:rFonts w:eastAsia="Times New Roman"/>
          <w:color w:val="000000"/>
          <w:spacing w:val="4"/>
          <w:sz w:val="23"/>
        </w:rPr>
        <w:t>p. 6.</w:t>
      </w:r>
    </w:p>
    <w:p w:rsidR="00A1073F" w:rsidRDefault="00DF571E">
      <w:pPr>
        <w:numPr>
          <w:ilvl w:val="0"/>
          <w:numId w:val="76"/>
        </w:numPr>
        <w:tabs>
          <w:tab w:val="clear" w:pos="360"/>
          <w:tab w:val="left" w:pos="432"/>
        </w:tabs>
        <w:spacing w:before="5" w:line="274" w:lineRule="exact"/>
        <w:ind w:left="432" w:hanging="360"/>
        <w:textAlignment w:val="baseline"/>
        <w:rPr>
          <w:rFonts w:eastAsia="Times New Roman"/>
          <w:color w:val="000000"/>
          <w:spacing w:val="1"/>
          <w:sz w:val="23"/>
        </w:rPr>
      </w:pPr>
      <w:r>
        <w:rPr>
          <w:rFonts w:eastAsia="Times New Roman"/>
          <w:color w:val="000000"/>
          <w:spacing w:val="1"/>
          <w:sz w:val="23"/>
        </w:rPr>
        <w:t xml:space="preserve">Cohen, </w:t>
      </w:r>
      <w:r>
        <w:rPr>
          <w:rFonts w:ascii="Garamond" w:eastAsia="Garamond" w:hAnsi="Garamond"/>
          <w:i/>
          <w:color w:val="000000"/>
          <w:spacing w:val="1"/>
          <w:sz w:val="23"/>
        </w:rPr>
        <w:t xml:space="preserve">A Preface to Logic, </w:t>
      </w:r>
      <w:r>
        <w:rPr>
          <w:rFonts w:eastAsia="Times New Roman"/>
          <w:color w:val="000000"/>
          <w:spacing w:val="1"/>
          <w:sz w:val="23"/>
        </w:rPr>
        <w:t>p. 194.</w:t>
      </w:r>
    </w:p>
    <w:p w:rsidR="00A1073F" w:rsidRDefault="00DF571E">
      <w:pPr>
        <w:numPr>
          <w:ilvl w:val="0"/>
          <w:numId w:val="76"/>
        </w:numPr>
        <w:tabs>
          <w:tab w:val="clear" w:pos="360"/>
          <w:tab w:val="left" w:pos="432"/>
        </w:tabs>
        <w:spacing w:before="4" w:line="274" w:lineRule="exact"/>
        <w:ind w:left="432" w:hanging="360"/>
        <w:textAlignment w:val="baseline"/>
        <w:rPr>
          <w:rFonts w:eastAsia="Times New Roman"/>
          <w:color w:val="000000"/>
          <w:spacing w:val="3"/>
          <w:sz w:val="23"/>
        </w:rPr>
      </w:pPr>
      <w:r>
        <w:rPr>
          <w:rFonts w:eastAsia="Times New Roman"/>
          <w:color w:val="000000"/>
          <w:spacing w:val="3"/>
          <w:sz w:val="23"/>
        </w:rPr>
        <w:t xml:space="preserve">Piaget, </w:t>
      </w:r>
      <w:r>
        <w:rPr>
          <w:rFonts w:ascii="Garamond" w:eastAsia="Garamond" w:hAnsi="Garamond"/>
          <w:i/>
          <w:color w:val="000000"/>
          <w:spacing w:val="3"/>
          <w:sz w:val="23"/>
        </w:rPr>
        <w:t xml:space="preserve">Structuralism, </w:t>
      </w:r>
      <w:r>
        <w:rPr>
          <w:rFonts w:eastAsia="Times New Roman"/>
          <w:color w:val="000000"/>
          <w:spacing w:val="3"/>
          <w:sz w:val="23"/>
        </w:rPr>
        <w:t>p. 67.</w:t>
      </w:r>
    </w:p>
    <w:p w:rsidR="00A1073F" w:rsidRDefault="00DF571E">
      <w:pPr>
        <w:numPr>
          <w:ilvl w:val="0"/>
          <w:numId w:val="76"/>
        </w:numPr>
        <w:tabs>
          <w:tab w:val="clear" w:pos="360"/>
          <w:tab w:val="left" w:pos="432"/>
        </w:tabs>
        <w:spacing w:before="5" w:line="274" w:lineRule="exact"/>
        <w:ind w:left="432" w:hanging="360"/>
        <w:textAlignment w:val="baseline"/>
        <w:rPr>
          <w:rFonts w:eastAsia="Times New Roman"/>
          <w:color w:val="000000"/>
          <w:spacing w:val="1"/>
          <w:sz w:val="23"/>
        </w:rPr>
      </w:pPr>
      <w:r>
        <w:rPr>
          <w:rFonts w:eastAsia="Times New Roman"/>
          <w:color w:val="000000"/>
          <w:spacing w:val="1"/>
          <w:sz w:val="23"/>
        </w:rPr>
        <w:t xml:space="preserve">Cohen, </w:t>
      </w:r>
      <w:r>
        <w:rPr>
          <w:rFonts w:ascii="Garamond" w:eastAsia="Garamond" w:hAnsi="Garamond"/>
          <w:i/>
          <w:color w:val="000000"/>
          <w:spacing w:val="1"/>
          <w:sz w:val="23"/>
        </w:rPr>
        <w:t xml:space="preserve">A Preface to Logic, </w:t>
      </w:r>
      <w:r>
        <w:rPr>
          <w:rFonts w:eastAsia="Times New Roman"/>
          <w:color w:val="000000"/>
          <w:spacing w:val="1"/>
          <w:sz w:val="23"/>
        </w:rPr>
        <w:t>p. 194.</w:t>
      </w:r>
    </w:p>
    <w:p w:rsidR="00A1073F" w:rsidRDefault="00DF571E">
      <w:pPr>
        <w:numPr>
          <w:ilvl w:val="0"/>
          <w:numId w:val="76"/>
        </w:numPr>
        <w:tabs>
          <w:tab w:val="clear" w:pos="360"/>
          <w:tab w:val="left" w:pos="432"/>
        </w:tabs>
        <w:spacing w:before="4" w:line="274" w:lineRule="exact"/>
        <w:ind w:left="432" w:hanging="360"/>
        <w:textAlignment w:val="baseline"/>
        <w:rPr>
          <w:rFonts w:eastAsia="Times New Roman"/>
          <w:color w:val="000000"/>
          <w:spacing w:val="2"/>
          <w:sz w:val="23"/>
        </w:rPr>
      </w:pPr>
      <w:r>
        <w:rPr>
          <w:rFonts w:eastAsia="Times New Roman"/>
          <w:color w:val="000000"/>
          <w:spacing w:val="2"/>
          <w:sz w:val="23"/>
        </w:rPr>
        <w:t xml:space="preserve">Hegel, </w:t>
      </w:r>
      <w:r>
        <w:rPr>
          <w:rFonts w:ascii="Garamond" w:eastAsia="Garamond" w:hAnsi="Garamond"/>
          <w:i/>
          <w:color w:val="000000"/>
          <w:spacing w:val="2"/>
          <w:sz w:val="23"/>
        </w:rPr>
        <w:t xml:space="preserve">Science of Logic, </w:t>
      </w:r>
      <w:r>
        <w:rPr>
          <w:rFonts w:eastAsia="Times New Roman"/>
          <w:color w:val="000000"/>
          <w:spacing w:val="2"/>
          <w:sz w:val="23"/>
        </w:rPr>
        <w:t>Vol. 2, p. 175.</w:t>
      </w:r>
    </w:p>
    <w:p w:rsidR="00A1073F" w:rsidRDefault="00DF571E">
      <w:pPr>
        <w:numPr>
          <w:ilvl w:val="0"/>
          <w:numId w:val="76"/>
        </w:numPr>
        <w:tabs>
          <w:tab w:val="clear" w:pos="360"/>
          <w:tab w:val="left" w:pos="432"/>
        </w:tabs>
        <w:spacing w:before="7" w:line="274" w:lineRule="exact"/>
        <w:ind w:left="432" w:hanging="360"/>
        <w:textAlignment w:val="baseline"/>
        <w:rPr>
          <w:rFonts w:eastAsia="Times New Roman"/>
          <w:color w:val="000000"/>
          <w:spacing w:val="1"/>
          <w:sz w:val="23"/>
        </w:rPr>
      </w:pPr>
      <w:r>
        <w:rPr>
          <w:rFonts w:eastAsia="Times New Roman"/>
          <w:color w:val="000000"/>
          <w:spacing w:val="1"/>
          <w:sz w:val="23"/>
        </w:rPr>
        <w:t>Ibid.</w:t>
      </w:r>
    </w:p>
    <w:p w:rsidR="00A1073F" w:rsidRDefault="00DF571E">
      <w:pPr>
        <w:numPr>
          <w:ilvl w:val="0"/>
          <w:numId w:val="76"/>
        </w:numPr>
        <w:tabs>
          <w:tab w:val="clear" w:pos="360"/>
          <w:tab w:val="left" w:pos="432"/>
        </w:tabs>
        <w:spacing w:line="282" w:lineRule="exact"/>
        <w:ind w:left="432" w:hanging="360"/>
        <w:textAlignment w:val="baseline"/>
        <w:rPr>
          <w:rFonts w:eastAsia="Times New Roman"/>
          <w:color w:val="000000"/>
          <w:sz w:val="23"/>
        </w:rPr>
      </w:pPr>
      <w:r>
        <w:rPr>
          <w:rFonts w:eastAsia="Times New Roman"/>
          <w:color w:val="000000"/>
          <w:sz w:val="23"/>
        </w:rPr>
        <w:t>George Plekhanov, quoted in Schaff, "An Introduction to the Theory of Marxism," p. 196.</w:t>
      </w:r>
    </w:p>
    <w:p w:rsidR="00A1073F" w:rsidRDefault="00DF571E">
      <w:pPr>
        <w:numPr>
          <w:ilvl w:val="0"/>
          <w:numId w:val="76"/>
        </w:numPr>
        <w:tabs>
          <w:tab w:val="clear" w:pos="360"/>
          <w:tab w:val="left" w:pos="432"/>
        </w:tabs>
        <w:spacing w:before="4" w:line="274" w:lineRule="exact"/>
        <w:ind w:left="432" w:hanging="360"/>
        <w:textAlignment w:val="baseline"/>
        <w:rPr>
          <w:rFonts w:eastAsia="Times New Roman"/>
          <w:color w:val="000000"/>
          <w:spacing w:val="1"/>
          <w:sz w:val="23"/>
        </w:rPr>
      </w:pPr>
      <w:r>
        <w:rPr>
          <w:rFonts w:eastAsia="Times New Roman"/>
          <w:color w:val="000000"/>
          <w:spacing w:val="1"/>
          <w:sz w:val="23"/>
        </w:rPr>
        <w:t xml:space="preserve">Marx, </w:t>
      </w:r>
      <w:r>
        <w:rPr>
          <w:rFonts w:ascii="Garamond" w:eastAsia="Garamond" w:hAnsi="Garamond"/>
          <w:i/>
          <w:color w:val="000000"/>
          <w:spacing w:val="1"/>
          <w:sz w:val="23"/>
        </w:rPr>
        <w:t xml:space="preserve">Capital, </w:t>
      </w:r>
      <w:r>
        <w:rPr>
          <w:rFonts w:eastAsia="Times New Roman"/>
          <w:color w:val="000000"/>
          <w:spacing w:val="1"/>
          <w:sz w:val="23"/>
        </w:rPr>
        <w:t>Vol. 1, p. 824.</w:t>
      </w:r>
    </w:p>
    <w:p w:rsidR="00A1073F" w:rsidRDefault="00DF571E">
      <w:pPr>
        <w:numPr>
          <w:ilvl w:val="0"/>
          <w:numId w:val="76"/>
        </w:numPr>
        <w:tabs>
          <w:tab w:val="clear" w:pos="360"/>
          <w:tab w:val="left" w:pos="432"/>
        </w:tabs>
        <w:spacing w:before="2" w:line="274" w:lineRule="exact"/>
        <w:ind w:left="432" w:hanging="360"/>
        <w:textAlignment w:val="baseline"/>
        <w:rPr>
          <w:rFonts w:eastAsia="Times New Roman"/>
          <w:color w:val="000000"/>
          <w:sz w:val="23"/>
        </w:rPr>
      </w:pPr>
      <w:r>
        <w:rPr>
          <w:rFonts w:eastAsia="Times New Roman"/>
          <w:color w:val="000000"/>
          <w:sz w:val="23"/>
        </w:rPr>
        <w:t xml:space="preserve">Lenin, "Inflammable Material in World Politics," </w:t>
      </w:r>
      <w:r>
        <w:rPr>
          <w:rFonts w:ascii="Garamond" w:eastAsia="Garamond" w:hAnsi="Garamond"/>
          <w:i/>
          <w:color w:val="000000"/>
          <w:sz w:val="23"/>
        </w:rPr>
        <w:t xml:space="preserve">Selected Works, </w:t>
      </w:r>
      <w:r>
        <w:rPr>
          <w:rFonts w:eastAsia="Times New Roman"/>
          <w:color w:val="000000"/>
          <w:sz w:val="23"/>
        </w:rPr>
        <w:t>Vol. 4, p. 303.</w:t>
      </w:r>
    </w:p>
    <w:p w:rsidR="00A1073F" w:rsidRDefault="00DF571E">
      <w:pPr>
        <w:numPr>
          <w:ilvl w:val="0"/>
          <w:numId w:val="76"/>
        </w:numPr>
        <w:tabs>
          <w:tab w:val="clear" w:pos="360"/>
          <w:tab w:val="left" w:pos="432"/>
        </w:tabs>
        <w:spacing w:line="284" w:lineRule="exact"/>
        <w:ind w:left="432" w:hanging="360"/>
        <w:textAlignment w:val="baseline"/>
        <w:rPr>
          <w:rFonts w:eastAsia="Times New Roman"/>
          <w:color w:val="000000"/>
          <w:sz w:val="23"/>
        </w:rPr>
      </w:pPr>
      <w:r>
        <w:rPr>
          <w:rFonts w:eastAsia="Times New Roman"/>
          <w:color w:val="000000"/>
          <w:sz w:val="23"/>
        </w:rPr>
        <w:t xml:space="preserve">Mao, "Talks at a Conference of Secretaries of . . . Party Committees," </w:t>
      </w:r>
      <w:r>
        <w:rPr>
          <w:rFonts w:ascii="Garamond" w:eastAsia="Garamond" w:hAnsi="Garamond"/>
          <w:i/>
          <w:color w:val="000000"/>
          <w:sz w:val="23"/>
        </w:rPr>
        <w:t xml:space="preserve">Selected Works, </w:t>
      </w:r>
      <w:r>
        <w:rPr>
          <w:rFonts w:eastAsia="Times New Roman"/>
          <w:color w:val="000000"/>
          <w:sz w:val="23"/>
        </w:rPr>
        <w:t>Vol. 5, p. 361.</w:t>
      </w:r>
    </w:p>
    <w:p w:rsidR="00A1073F" w:rsidRDefault="00DF571E">
      <w:pPr>
        <w:numPr>
          <w:ilvl w:val="0"/>
          <w:numId w:val="76"/>
        </w:numPr>
        <w:tabs>
          <w:tab w:val="clear" w:pos="360"/>
          <w:tab w:val="left" w:pos="432"/>
        </w:tabs>
        <w:spacing w:line="272" w:lineRule="exact"/>
        <w:ind w:left="432" w:hanging="360"/>
        <w:textAlignment w:val="baseline"/>
        <w:rPr>
          <w:rFonts w:eastAsia="Times New Roman"/>
          <w:color w:val="000000"/>
          <w:spacing w:val="2"/>
          <w:sz w:val="23"/>
        </w:rPr>
      </w:pPr>
      <w:r>
        <w:rPr>
          <w:rFonts w:eastAsia="Times New Roman"/>
          <w:color w:val="000000"/>
          <w:spacing w:val="2"/>
          <w:sz w:val="23"/>
        </w:rPr>
        <w:t xml:space="preserve">Quoted in W. T. Jones, </w:t>
      </w:r>
      <w:r>
        <w:rPr>
          <w:rFonts w:ascii="Garamond" w:eastAsia="Garamond" w:hAnsi="Garamond"/>
          <w:i/>
          <w:color w:val="000000"/>
          <w:spacing w:val="2"/>
          <w:sz w:val="23"/>
        </w:rPr>
        <w:t xml:space="preserve">A History of Western Philosophy, </w:t>
      </w:r>
      <w:r>
        <w:rPr>
          <w:rFonts w:eastAsia="Times New Roman"/>
          <w:color w:val="000000"/>
          <w:spacing w:val="2"/>
          <w:sz w:val="23"/>
        </w:rPr>
        <w:t>p. 977.</w:t>
      </w:r>
    </w:p>
    <w:p w:rsidR="00A1073F" w:rsidRDefault="00DF571E">
      <w:pPr>
        <w:numPr>
          <w:ilvl w:val="0"/>
          <w:numId w:val="76"/>
        </w:numPr>
        <w:tabs>
          <w:tab w:val="clear" w:pos="360"/>
          <w:tab w:val="left" w:pos="432"/>
        </w:tabs>
        <w:spacing w:line="291" w:lineRule="exact"/>
        <w:ind w:left="432" w:hanging="360"/>
        <w:textAlignment w:val="baseline"/>
        <w:rPr>
          <w:rFonts w:eastAsia="Times New Roman"/>
          <w:color w:val="000000"/>
          <w:sz w:val="23"/>
        </w:rPr>
      </w:pPr>
      <w:r>
        <w:rPr>
          <w:rFonts w:eastAsia="Times New Roman"/>
          <w:color w:val="000000"/>
          <w:sz w:val="23"/>
        </w:rPr>
        <w:t xml:space="preserve">Donald C. Williams, "The Myth of Passage," in Hook, </w:t>
      </w:r>
      <w:r>
        <w:rPr>
          <w:rFonts w:ascii="Garamond" w:eastAsia="Garamond" w:hAnsi="Garamond"/>
          <w:i/>
          <w:color w:val="000000"/>
          <w:sz w:val="23"/>
        </w:rPr>
        <w:t xml:space="preserve">American Philosophers at Work, </w:t>
      </w:r>
      <w:r>
        <w:rPr>
          <w:rFonts w:eastAsia="Times New Roman"/>
          <w:color w:val="000000"/>
          <w:sz w:val="23"/>
        </w:rPr>
        <w:t>p. 316</w:t>
      </w:r>
      <w:r>
        <w:rPr>
          <w:rFonts w:eastAsia="Times New Roman"/>
          <w:color w:val="000000"/>
          <w:sz w:val="23"/>
        </w:rPr>
        <w:t>.</w:t>
      </w:r>
    </w:p>
    <w:p w:rsidR="00A1073F" w:rsidRDefault="00A1073F">
      <w:pPr>
        <w:sectPr w:rsidR="00A1073F">
          <w:pgSz w:w="11366" w:h="16589"/>
          <w:pgMar w:top="1100" w:right="1304" w:bottom="1153" w:left="2006" w:header="720" w:footer="720" w:gutter="0"/>
          <w:cols w:space="720"/>
        </w:sectPr>
      </w:pPr>
    </w:p>
    <w:p w:rsidR="00A1073F" w:rsidRDefault="00DF571E">
      <w:pPr>
        <w:tabs>
          <w:tab w:val="right" w:pos="7560"/>
        </w:tabs>
        <w:spacing w:before="54" w:line="264" w:lineRule="exact"/>
        <w:ind w:left="2520"/>
        <w:textAlignment w:val="baseline"/>
        <w:rPr>
          <w:rFonts w:eastAsia="Times New Roman"/>
          <w:b/>
          <w:color w:val="000000"/>
          <w:sz w:val="23"/>
        </w:rPr>
      </w:pPr>
      <w:r>
        <w:rPr>
          <w:rFonts w:eastAsia="Times New Roman"/>
          <w:b/>
          <w:color w:val="000000"/>
          <w:sz w:val="23"/>
        </w:rPr>
        <w:t>NOTES TO PAGES 237-244</w:t>
      </w:r>
      <w:r>
        <w:rPr>
          <w:rFonts w:eastAsia="Times New Roman"/>
          <w:b/>
          <w:color w:val="000000"/>
          <w:sz w:val="23"/>
        </w:rPr>
        <w:tab/>
        <w:t>531</w:t>
      </w:r>
    </w:p>
    <w:p w:rsidR="00A1073F" w:rsidRDefault="00DF571E">
      <w:pPr>
        <w:numPr>
          <w:ilvl w:val="0"/>
          <w:numId w:val="77"/>
        </w:numPr>
        <w:tabs>
          <w:tab w:val="clear" w:pos="216"/>
          <w:tab w:val="left" w:pos="432"/>
        </w:tabs>
        <w:spacing w:before="146" w:line="256" w:lineRule="exact"/>
        <w:ind w:left="432" w:right="144" w:hanging="216"/>
        <w:textAlignment w:val="baseline"/>
        <w:rPr>
          <w:rFonts w:eastAsia="Times New Roman"/>
          <w:color w:val="000000"/>
          <w:sz w:val="23"/>
        </w:rPr>
      </w:pPr>
      <w:r>
        <w:rPr>
          <w:rFonts w:eastAsia="Times New Roman"/>
          <w:color w:val="000000"/>
          <w:sz w:val="23"/>
        </w:rPr>
        <w:t xml:space="preserve">Sartre, quoted in George L. Kline, "The Existentialist Rediscovery of Hegel and Marx," in Warnock, </w:t>
      </w:r>
      <w:r>
        <w:rPr>
          <w:rFonts w:ascii="Garamond" w:eastAsia="Garamond" w:hAnsi="Garamond"/>
          <w:i/>
          <w:color w:val="000000"/>
          <w:sz w:val="23"/>
        </w:rPr>
        <w:t xml:space="preserve">Sartre, </w:t>
      </w:r>
      <w:r>
        <w:rPr>
          <w:rFonts w:eastAsia="Times New Roman"/>
          <w:color w:val="000000"/>
          <w:sz w:val="23"/>
        </w:rPr>
        <w:t>p. 303.</w:t>
      </w:r>
    </w:p>
    <w:p w:rsidR="00A1073F" w:rsidRDefault="00DF571E">
      <w:pPr>
        <w:numPr>
          <w:ilvl w:val="0"/>
          <w:numId w:val="77"/>
        </w:numPr>
        <w:tabs>
          <w:tab w:val="clear" w:pos="216"/>
          <w:tab w:val="left" w:pos="432"/>
        </w:tabs>
        <w:spacing w:line="264" w:lineRule="exact"/>
        <w:ind w:left="432" w:hanging="216"/>
        <w:textAlignment w:val="baseline"/>
        <w:rPr>
          <w:rFonts w:eastAsia="Times New Roman"/>
          <w:color w:val="000000"/>
          <w:spacing w:val="2"/>
          <w:sz w:val="23"/>
        </w:rPr>
      </w:pPr>
      <w:r>
        <w:rPr>
          <w:rFonts w:eastAsia="Times New Roman"/>
          <w:color w:val="000000"/>
          <w:spacing w:val="2"/>
          <w:sz w:val="23"/>
        </w:rPr>
        <w:t>Sartre, quoted in ibid., p. 305n.</w:t>
      </w:r>
    </w:p>
    <w:p w:rsidR="00A1073F" w:rsidRDefault="00DF571E">
      <w:pPr>
        <w:numPr>
          <w:ilvl w:val="0"/>
          <w:numId w:val="77"/>
        </w:numPr>
        <w:tabs>
          <w:tab w:val="clear" w:pos="216"/>
          <w:tab w:val="left" w:pos="432"/>
        </w:tabs>
        <w:spacing w:before="5" w:line="278" w:lineRule="exact"/>
        <w:ind w:left="432" w:hanging="216"/>
        <w:textAlignment w:val="baseline"/>
        <w:rPr>
          <w:rFonts w:eastAsia="Times New Roman"/>
          <w:color w:val="000000"/>
          <w:spacing w:val="1"/>
          <w:sz w:val="23"/>
        </w:rPr>
      </w:pPr>
      <w:r>
        <w:rPr>
          <w:rFonts w:eastAsia="Times New Roman"/>
          <w:color w:val="000000"/>
          <w:spacing w:val="1"/>
          <w:sz w:val="23"/>
        </w:rPr>
        <w:t xml:space="preserve">Kaplan, </w:t>
      </w:r>
      <w:r>
        <w:rPr>
          <w:rFonts w:ascii="Garamond" w:eastAsia="Garamond" w:hAnsi="Garamond"/>
          <w:i/>
          <w:color w:val="000000"/>
          <w:spacing w:val="1"/>
          <w:sz w:val="23"/>
        </w:rPr>
        <w:t xml:space="preserve">The New World of Philosophy, </w:t>
      </w:r>
      <w:r>
        <w:rPr>
          <w:rFonts w:eastAsia="Times New Roman"/>
          <w:color w:val="000000"/>
          <w:spacing w:val="1"/>
          <w:sz w:val="23"/>
        </w:rPr>
        <w:t>p. 117.</w:t>
      </w:r>
    </w:p>
    <w:p w:rsidR="00A1073F" w:rsidRDefault="00DF571E">
      <w:pPr>
        <w:numPr>
          <w:ilvl w:val="0"/>
          <w:numId w:val="77"/>
        </w:numPr>
        <w:tabs>
          <w:tab w:val="clear" w:pos="216"/>
          <w:tab w:val="left" w:pos="432"/>
        </w:tabs>
        <w:spacing w:line="266" w:lineRule="exact"/>
        <w:ind w:left="432" w:hanging="216"/>
        <w:textAlignment w:val="baseline"/>
        <w:rPr>
          <w:rFonts w:eastAsia="Times New Roman"/>
          <w:color w:val="000000"/>
          <w:spacing w:val="6"/>
          <w:sz w:val="23"/>
        </w:rPr>
      </w:pPr>
      <w:r>
        <w:rPr>
          <w:rFonts w:eastAsia="Times New Roman"/>
          <w:color w:val="000000"/>
          <w:spacing w:val="6"/>
          <w:sz w:val="23"/>
        </w:rPr>
        <w:t>Ibid.</w:t>
      </w:r>
    </w:p>
    <w:p w:rsidR="00A1073F" w:rsidRDefault="00DF571E">
      <w:pPr>
        <w:numPr>
          <w:ilvl w:val="0"/>
          <w:numId w:val="77"/>
        </w:numPr>
        <w:tabs>
          <w:tab w:val="clear" w:pos="216"/>
          <w:tab w:val="left" w:pos="432"/>
        </w:tabs>
        <w:spacing w:before="8" w:line="278" w:lineRule="exact"/>
        <w:ind w:left="432" w:hanging="216"/>
        <w:textAlignment w:val="baseline"/>
        <w:rPr>
          <w:rFonts w:eastAsia="Times New Roman"/>
          <w:color w:val="000000"/>
          <w:spacing w:val="3"/>
          <w:sz w:val="23"/>
        </w:rPr>
      </w:pPr>
      <w:r>
        <w:rPr>
          <w:rFonts w:eastAsia="Times New Roman"/>
          <w:color w:val="000000"/>
          <w:spacing w:val="3"/>
          <w:sz w:val="23"/>
        </w:rPr>
        <w:t xml:space="preserve">Quine, </w:t>
      </w:r>
      <w:r>
        <w:rPr>
          <w:rFonts w:ascii="Garamond" w:eastAsia="Garamond" w:hAnsi="Garamond"/>
          <w:i/>
          <w:color w:val="000000"/>
          <w:spacing w:val="3"/>
          <w:sz w:val="23"/>
        </w:rPr>
        <w:t xml:space="preserve">From a Logical Point of View, </w:t>
      </w:r>
      <w:r>
        <w:rPr>
          <w:rFonts w:eastAsia="Times New Roman"/>
          <w:color w:val="000000"/>
          <w:spacing w:val="3"/>
          <w:sz w:val="23"/>
        </w:rPr>
        <w:t>p. 4.</w:t>
      </w:r>
    </w:p>
    <w:p w:rsidR="00A1073F" w:rsidRDefault="00DF571E">
      <w:pPr>
        <w:numPr>
          <w:ilvl w:val="0"/>
          <w:numId w:val="77"/>
        </w:numPr>
        <w:tabs>
          <w:tab w:val="clear" w:pos="216"/>
          <w:tab w:val="left" w:pos="432"/>
        </w:tabs>
        <w:spacing w:line="269" w:lineRule="exact"/>
        <w:ind w:left="432" w:hanging="216"/>
        <w:textAlignment w:val="baseline"/>
        <w:rPr>
          <w:rFonts w:eastAsia="Times New Roman"/>
          <w:color w:val="000000"/>
          <w:spacing w:val="4"/>
          <w:sz w:val="23"/>
        </w:rPr>
      </w:pPr>
      <w:r>
        <w:rPr>
          <w:rFonts w:eastAsia="Times New Roman"/>
          <w:color w:val="000000"/>
          <w:spacing w:val="4"/>
          <w:sz w:val="23"/>
        </w:rPr>
        <w:t xml:space="preserve">Marcuse, </w:t>
      </w:r>
      <w:r>
        <w:rPr>
          <w:rFonts w:ascii="Garamond" w:eastAsia="Garamond" w:hAnsi="Garamond"/>
          <w:i/>
          <w:color w:val="000000"/>
          <w:spacing w:val="4"/>
          <w:sz w:val="23"/>
        </w:rPr>
        <w:t xml:space="preserve">The Critical Spirit, </w:t>
      </w:r>
      <w:r>
        <w:rPr>
          <w:rFonts w:eastAsia="Times New Roman"/>
          <w:color w:val="000000"/>
          <w:spacing w:val="4"/>
          <w:sz w:val="23"/>
        </w:rPr>
        <w:t>p. 29.</w:t>
      </w:r>
    </w:p>
    <w:p w:rsidR="00A1073F" w:rsidRDefault="00DF571E">
      <w:pPr>
        <w:numPr>
          <w:ilvl w:val="0"/>
          <w:numId w:val="77"/>
        </w:numPr>
        <w:tabs>
          <w:tab w:val="clear" w:pos="216"/>
          <w:tab w:val="left" w:pos="432"/>
        </w:tabs>
        <w:spacing w:line="261" w:lineRule="exact"/>
        <w:ind w:left="432" w:hanging="216"/>
        <w:textAlignment w:val="baseline"/>
        <w:rPr>
          <w:rFonts w:eastAsia="Times New Roman"/>
          <w:color w:val="000000"/>
          <w:spacing w:val="5"/>
          <w:sz w:val="23"/>
        </w:rPr>
      </w:pPr>
      <w:r>
        <w:rPr>
          <w:rFonts w:eastAsia="Times New Roman"/>
          <w:color w:val="000000"/>
          <w:spacing w:val="5"/>
          <w:sz w:val="23"/>
        </w:rPr>
        <w:t>Ibid.</w:t>
      </w:r>
    </w:p>
    <w:p w:rsidR="00A1073F" w:rsidRDefault="00DF571E">
      <w:pPr>
        <w:numPr>
          <w:ilvl w:val="0"/>
          <w:numId w:val="77"/>
        </w:numPr>
        <w:tabs>
          <w:tab w:val="clear" w:pos="216"/>
          <w:tab w:val="left" w:pos="432"/>
        </w:tabs>
        <w:spacing w:before="23" w:line="278" w:lineRule="exact"/>
        <w:ind w:left="432" w:hanging="216"/>
        <w:textAlignment w:val="baseline"/>
        <w:rPr>
          <w:rFonts w:eastAsia="Times New Roman"/>
          <w:color w:val="000000"/>
          <w:sz w:val="23"/>
        </w:rPr>
      </w:pPr>
      <w:r>
        <w:rPr>
          <w:rFonts w:eastAsia="Times New Roman"/>
          <w:color w:val="000000"/>
          <w:sz w:val="23"/>
        </w:rPr>
        <w:t xml:space="preserve">Wittgenstein, </w:t>
      </w:r>
      <w:r>
        <w:rPr>
          <w:rFonts w:ascii="Garamond" w:eastAsia="Garamond" w:hAnsi="Garamond"/>
          <w:i/>
          <w:color w:val="000000"/>
          <w:sz w:val="23"/>
        </w:rPr>
        <w:t xml:space="preserve">Philosophical Investigations, </w:t>
      </w:r>
      <w:r>
        <w:rPr>
          <w:rFonts w:eastAsia="Times New Roman"/>
          <w:color w:val="000000"/>
          <w:sz w:val="23"/>
        </w:rPr>
        <w:t>Prop. 90, p. 42.</w:t>
      </w:r>
    </w:p>
    <w:p w:rsidR="00A1073F" w:rsidRDefault="00DF571E">
      <w:pPr>
        <w:numPr>
          <w:ilvl w:val="0"/>
          <w:numId w:val="77"/>
        </w:numPr>
        <w:tabs>
          <w:tab w:val="clear" w:pos="216"/>
          <w:tab w:val="left" w:pos="432"/>
        </w:tabs>
        <w:spacing w:line="249" w:lineRule="exact"/>
        <w:ind w:left="432" w:hanging="216"/>
        <w:textAlignment w:val="baseline"/>
        <w:rPr>
          <w:rFonts w:eastAsia="Times New Roman"/>
          <w:color w:val="000000"/>
          <w:spacing w:val="4"/>
          <w:sz w:val="23"/>
        </w:rPr>
      </w:pPr>
      <w:r>
        <w:rPr>
          <w:rFonts w:eastAsia="Times New Roman"/>
          <w:color w:val="000000"/>
          <w:spacing w:val="4"/>
          <w:sz w:val="23"/>
        </w:rPr>
        <w:t>Ibid., Prop. 194, pp. 78-79.</w:t>
      </w:r>
    </w:p>
    <w:p w:rsidR="00A1073F" w:rsidRDefault="00DF571E">
      <w:pPr>
        <w:numPr>
          <w:ilvl w:val="0"/>
          <w:numId w:val="77"/>
        </w:numPr>
        <w:tabs>
          <w:tab w:val="clear" w:pos="216"/>
          <w:tab w:val="left" w:pos="432"/>
        </w:tabs>
        <w:spacing w:line="269" w:lineRule="exact"/>
        <w:ind w:left="432" w:hanging="216"/>
        <w:textAlignment w:val="baseline"/>
        <w:rPr>
          <w:rFonts w:eastAsia="Times New Roman"/>
          <w:color w:val="000000"/>
          <w:spacing w:val="5"/>
          <w:sz w:val="23"/>
        </w:rPr>
      </w:pPr>
      <w:r>
        <w:rPr>
          <w:rFonts w:eastAsia="Times New Roman"/>
          <w:color w:val="000000"/>
          <w:spacing w:val="5"/>
          <w:sz w:val="23"/>
        </w:rPr>
        <w:t>Ibid., p. 79.</w:t>
      </w:r>
    </w:p>
    <w:p w:rsidR="00A1073F" w:rsidRDefault="00DF571E">
      <w:pPr>
        <w:numPr>
          <w:ilvl w:val="0"/>
          <w:numId w:val="77"/>
        </w:numPr>
        <w:tabs>
          <w:tab w:val="clear" w:pos="216"/>
          <w:tab w:val="left" w:pos="432"/>
        </w:tabs>
        <w:spacing w:before="10" w:line="278" w:lineRule="exact"/>
        <w:ind w:left="432" w:hanging="216"/>
        <w:textAlignment w:val="baseline"/>
        <w:rPr>
          <w:rFonts w:eastAsia="Times New Roman"/>
          <w:color w:val="000000"/>
          <w:spacing w:val="2"/>
          <w:sz w:val="23"/>
        </w:rPr>
      </w:pPr>
      <w:r>
        <w:rPr>
          <w:rFonts w:eastAsia="Times New Roman"/>
          <w:color w:val="000000"/>
          <w:spacing w:val="2"/>
          <w:sz w:val="23"/>
        </w:rPr>
        <w:t xml:space="preserve">Bunge, </w:t>
      </w:r>
      <w:r>
        <w:rPr>
          <w:rFonts w:ascii="Garamond" w:eastAsia="Garamond" w:hAnsi="Garamond"/>
          <w:i/>
          <w:color w:val="000000"/>
          <w:spacing w:val="2"/>
          <w:sz w:val="23"/>
        </w:rPr>
        <w:t xml:space="preserve">Metascientific Queries, </w:t>
      </w:r>
      <w:r>
        <w:rPr>
          <w:rFonts w:eastAsia="Times New Roman"/>
          <w:color w:val="000000"/>
          <w:spacing w:val="2"/>
          <w:sz w:val="23"/>
        </w:rPr>
        <w:t>p. 262.</w:t>
      </w:r>
    </w:p>
    <w:p w:rsidR="00A1073F" w:rsidRDefault="00DF571E">
      <w:pPr>
        <w:numPr>
          <w:ilvl w:val="0"/>
          <w:numId w:val="77"/>
        </w:numPr>
        <w:tabs>
          <w:tab w:val="clear" w:pos="216"/>
          <w:tab w:val="left" w:pos="432"/>
        </w:tabs>
        <w:spacing w:before="5" w:line="278" w:lineRule="exact"/>
        <w:ind w:left="432" w:hanging="216"/>
        <w:textAlignment w:val="baseline"/>
        <w:rPr>
          <w:rFonts w:eastAsia="Times New Roman"/>
          <w:color w:val="000000"/>
          <w:spacing w:val="-3"/>
          <w:sz w:val="23"/>
        </w:rPr>
      </w:pPr>
      <w:r>
        <w:rPr>
          <w:rFonts w:eastAsia="Times New Roman"/>
          <w:color w:val="000000"/>
          <w:spacing w:val="-3"/>
          <w:sz w:val="23"/>
        </w:rPr>
        <w:t xml:space="preserve">Lukasiewicz, quoted in Farber, </w:t>
      </w:r>
      <w:r>
        <w:rPr>
          <w:rFonts w:ascii="Garamond" w:eastAsia="Garamond" w:hAnsi="Garamond"/>
          <w:i/>
          <w:color w:val="000000"/>
          <w:spacing w:val="-3"/>
          <w:sz w:val="23"/>
        </w:rPr>
        <w:t xml:space="preserve">Basic Issues of Philosophy, </w:t>
      </w:r>
      <w:r>
        <w:rPr>
          <w:rFonts w:eastAsia="Times New Roman"/>
          <w:color w:val="000000"/>
          <w:spacing w:val="-3"/>
          <w:sz w:val="23"/>
        </w:rPr>
        <w:t>p. 191.</w:t>
      </w:r>
    </w:p>
    <w:p w:rsidR="00A1073F" w:rsidRDefault="00DF571E">
      <w:pPr>
        <w:numPr>
          <w:ilvl w:val="0"/>
          <w:numId w:val="77"/>
        </w:numPr>
        <w:tabs>
          <w:tab w:val="clear" w:pos="216"/>
          <w:tab w:val="left" w:pos="432"/>
        </w:tabs>
        <w:spacing w:line="274" w:lineRule="exact"/>
        <w:ind w:left="432" w:hanging="216"/>
        <w:textAlignment w:val="baseline"/>
        <w:rPr>
          <w:rFonts w:eastAsia="Times New Roman"/>
          <w:color w:val="000000"/>
          <w:spacing w:val="5"/>
          <w:sz w:val="23"/>
        </w:rPr>
      </w:pPr>
      <w:r>
        <w:rPr>
          <w:rFonts w:eastAsia="Times New Roman"/>
          <w:color w:val="000000"/>
          <w:spacing w:val="5"/>
          <w:sz w:val="23"/>
        </w:rPr>
        <w:t xml:space="preserve">Piaget, </w:t>
      </w:r>
      <w:r>
        <w:rPr>
          <w:rFonts w:ascii="Garamond" w:eastAsia="Garamond" w:hAnsi="Garamond"/>
          <w:i/>
          <w:color w:val="000000"/>
          <w:spacing w:val="5"/>
          <w:sz w:val="23"/>
        </w:rPr>
        <w:t xml:space="preserve">Biology and Knowledge, </w:t>
      </w:r>
      <w:r>
        <w:rPr>
          <w:rFonts w:eastAsia="Times New Roman"/>
          <w:color w:val="000000"/>
          <w:spacing w:val="5"/>
          <w:sz w:val="23"/>
        </w:rPr>
        <w:t>p. 6.</w:t>
      </w:r>
    </w:p>
    <w:p w:rsidR="00A1073F" w:rsidRDefault="00DF571E">
      <w:pPr>
        <w:numPr>
          <w:ilvl w:val="0"/>
          <w:numId w:val="77"/>
        </w:numPr>
        <w:tabs>
          <w:tab w:val="clear" w:pos="216"/>
          <w:tab w:val="left" w:pos="432"/>
        </w:tabs>
        <w:spacing w:before="1" w:line="269" w:lineRule="exact"/>
        <w:ind w:left="432" w:right="144" w:hanging="216"/>
        <w:textAlignment w:val="baseline"/>
        <w:rPr>
          <w:rFonts w:eastAsia="Times New Roman"/>
          <w:color w:val="000000"/>
          <w:sz w:val="23"/>
        </w:rPr>
      </w:pPr>
      <w:r>
        <w:rPr>
          <w:rFonts w:eastAsia="Times New Roman"/>
          <w:color w:val="000000"/>
          <w:sz w:val="23"/>
        </w:rPr>
        <w:t xml:space="preserve">William James, quoted in Max Black, "Possibility," Journal </w:t>
      </w:r>
      <w:r>
        <w:rPr>
          <w:rFonts w:ascii="Garamond" w:eastAsia="Garamond" w:hAnsi="Garamond"/>
          <w:i/>
          <w:color w:val="000000"/>
          <w:sz w:val="23"/>
        </w:rPr>
        <w:t xml:space="preserve">of Philosophy, </w:t>
      </w:r>
      <w:r>
        <w:rPr>
          <w:rFonts w:eastAsia="Times New Roman"/>
          <w:b/>
          <w:color w:val="000000"/>
          <w:sz w:val="23"/>
        </w:rPr>
        <w:t xml:space="preserve">Feb. </w:t>
      </w:r>
      <w:r>
        <w:rPr>
          <w:rFonts w:eastAsia="Times New Roman"/>
          <w:color w:val="000000"/>
          <w:sz w:val="23"/>
        </w:rPr>
        <w:t>18, 1960, p. 124.</w:t>
      </w:r>
    </w:p>
    <w:p w:rsidR="00A1073F" w:rsidRDefault="00DF571E">
      <w:pPr>
        <w:numPr>
          <w:ilvl w:val="0"/>
          <w:numId w:val="77"/>
        </w:numPr>
        <w:tabs>
          <w:tab w:val="clear" w:pos="216"/>
          <w:tab w:val="left" w:pos="432"/>
        </w:tabs>
        <w:spacing w:before="8" w:line="278" w:lineRule="exact"/>
        <w:ind w:left="432" w:hanging="216"/>
        <w:textAlignment w:val="baseline"/>
        <w:rPr>
          <w:rFonts w:eastAsia="Times New Roman"/>
          <w:color w:val="000000"/>
          <w:sz w:val="23"/>
        </w:rPr>
      </w:pPr>
      <w:r>
        <w:rPr>
          <w:rFonts w:eastAsia="Times New Roman"/>
          <w:color w:val="000000"/>
          <w:sz w:val="23"/>
        </w:rPr>
        <w:t xml:space="preserve">Dewey, </w:t>
      </w:r>
      <w:r>
        <w:rPr>
          <w:rFonts w:ascii="Garamond" w:eastAsia="Garamond" w:hAnsi="Garamond"/>
          <w:i/>
          <w:color w:val="000000"/>
          <w:sz w:val="23"/>
        </w:rPr>
        <w:t xml:space="preserve">On Experience, Nature and Freedom, </w:t>
      </w:r>
      <w:r>
        <w:rPr>
          <w:rFonts w:eastAsia="Times New Roman"/>
          <w:color w:val="000000"/>
          <w:sz w:val="23"/>
        </w:rPr>
        <w:t>p. 224.</w:t>
      </w:r>
    </w:p>
    <w:p w:rsidR="00A1073F" w:rsidRDefault="00DF571E">
      <w:pPr>
        <w:numPr>
          <w:ilvl w:val="0"/>
          <w:numId w:val="77"/>
        </w:numPr>
        <w:tabs>
          <w:tab w:val="clear" w:pos="216"/>
          <w:tab w:val="left" w:pos="432"/>
        </w:tabs>
        <w:spacing w:line="274" w:lineRule="exact"/>
        <w:ind w:left="432" w:hanging="216"/>
        <w:textAlignment w:val="baseline"/>
        <w:rPr>
          <w:rFonts w:eastAsia="Times New Roman"/>
          <w:color w:val="000000"/>
          <w:spacing w:val="4"/>
          <w:sz w:val="23"/>
        </w:rPr>
      </w:pPr>
      <w:r>
        <w:rPr>
          <w:rFonts w:eastAsia="Times New Roman"/>
          <w:color w:val="000000"/>
          <w:spacing w:val="4"/>
          <w:sz w:val="23"/>
        </w:rPr>
        <w:t>Ibid., p. 237.</w:t>
      </w:r>
    </w:p>
    <w:p w:rsidR="00A1073F" w:rsidRDefault="00DF571E">
      <w:pPr>
        <w:spacing w:before="304" w:line="243" w:lineRule="exact"/>
        <w:ind w:left="144"/>
        <w:textAlignment w:val="baseline"/>
        <w:rPr>
          <w:rFonts w:eastAsia="Times New Roman"/>
          <w:color w:val="000000"/>
          <w:spacing w:val="8"/>
          <w:sz w:val="23"/>
        </w:rPr>
      </w:pPr>
      <w:r>
        <w:rPr>
          <w:rFonts w:eastAsia="Times New Roman"/>
          <w:color w:val="000000"/>
          <w:spacing w:val="8"/>
          <w:sz w:val="23"/>
        </w:rPr>
        <w:t>NOTES TO CHAPTER 16</w:t>
      </w:r>
    </w:p>
    <w:p w:rsidR="00A1073F" w:rsidRDefault="00DF571E">
      <w:pPr>
        <w:numPr>
          <w:ilvl w:val="0"/>
          <w:numId w:val="78"/>
        </w:numPr>
        <w:tabs>
          <w:tab w:val="clear" w:pos="360"/>
          <w:tab w:val="left" w:pos="576"/>
        </w:tabs>
        <w:spacing w:before="228" w:line="278" w:lineRule="exact"/>
        <w:ind w:left="576" w:hanging="360"/>
        <w:textAlignment w:val="baseline"/>
        <w:rPr>
          <w:rFonts w:eastAsia="Times New Roman"/>
          <w:color w:val="000000"/>
          <w:sz w:val="23"/>
        </w:rPr>
      </w:pPr>
      <w:r>
        <w:pict>
          <v:line id="_x0000_s1042" style="position:absolute;left:0;text-align:left;z-index:251702784;mso-position-horizontal-relative:page;mso-position-vertical-relative:page" from="56.9pt,348.7pt" to="193.5pt,348.7pt" strokeweight=".95pt">
            <w10:wrap anchorx="page" anchory="page"/>
          </v:line>
        </w:pict>
      </w:r>
      <w:r>
        <w:rPr>
          <w:rFonts w:eastAsia="Times New Roman"/>
          <w:color w:val="000000"/>
          <w:sz w:val="23"/>
        </w:rPr>
        <w:t xml:space="preserve">Bohm, </w:t>
      </w:r>
      <w:r>
        <w:rPr>
          <w:rFonts w:ascii="Garamond" w:eastAsia="Garamond" w:hAnsi="Garamond"/>
          <w:i/>
          <w:color w:val="000000"/>
          <w:sz w:val="23"/>
        </w:rPr>
        <w:t xml:space="preserve">Causality and Chance in Modern Physics, </w:t>
      </w:r>
      <w:r>
        <w:rPr>
          <w:rFonts w:eastAsia="Times New Roman"/>
          <w:color w:val="000000"/>
          <w:sz w:val="23"/>
        </w:rPr>
        <w:t>p. 2n.</w:t>
      </w:r>
    </w:p>
    <w:p w:rsidR="00A1073F" w:rsidRDefault="00DF571E">
      <w:pPr>
        <w:numPr>
          <w:ilvl w:val="0"/>
          <w:numId w:val="78"/>
        </w:numPr>
        <w:tabs>
          <w:tab w:val="clear" w:pos="360"/>
          <w:tab w:val="left" w:pos="576"/>
        </w:tabs>
        <w:spacing w:line="275" w:lineRule="exact"/>
        <w:ind w:left="576" w:hanging="360"/>
        <w:textAlignment w:val="baseline"/>
        <w:rPr>
          <w:rFonts w:eastAsia="Times New Roman"/>
          <w:color w:val="000000"/>
          <w:spacing w:val="-2"/>
          <w:sz w:val="23"/>
        </w:rPr>
      </w:pPr>
      <w:r>
        <w:rPr>
          <w:rFonts w:eastAsia="Times New Roman"/>
          <w:color w:val="000000"/>
          <w:spacing w:val="-2"/>
          <w:sz w:val="23"/>
        </w:rPr>
        <w:t>Ibid.</w:t>
      </w:r>
    </w:p>
    <w:p w:rsidR="00A1073F" w:rsidRDefault="00DF571E">
      <w:pPr>
        <w:numPr>
          <w:ilvl w:val="0"/>
          <w:numId w:val="78"/>
        </w:numPr>
        <w:tabs>
          <w:tab w:val="clear" w:pos="360"/>
          <w:tab w:val="left" w:pos="576"/>
        </w:tabs>
        <w:spacing w:before="4" w:line="278" w:lineRule="exact"/>
        <w:ind w:left="576" w:hanging="360"/>
        <w:textAlignment w:val="baseline"/>
        <w:rPr>
          <w:rFonts w:eastAsia="Times New Roman"/>
          <w:color w:val="000000"/>
          <w:spacing w:val="2"/>
          <w:sz w:val="23"/>
        </w:rPr>
      </w:pPr>
      <w:r>
        <w:rPr>
          <w:rFonts w:eastAsia="Times New Roman"/>
          <w:color w:val="000000"/>
          <w:spacing w:val="2"/>
          <w:sz w:val="23"/>
        </w:rPr>
        <w:t xml:space="preserve">Hegel, </w:t>
      </w:r>
      <w:r>
        <w:rPr>
          <w:rFonts w:ascii="Garamond" w:eastAsia="Garamond" w:hAnsi="Garamond"/>
          <w:i/>
          <w:color w:val="000000"/>
          <w:spacing w:val="2"/>
          <w:sz w:val="23"/>
        </w:rPr>
        <w:t xml:space="preserve">Logic, </w:t>
      </w:r>
      <w:r>
        <w:rPr>
          <w:rFonts w:eastAsia="Times New Roman"/>
          <w:color w:val="000000"/>
          <w:spacing w:val="2"/>
          <w:sz w:val="23"/>
        </w:rPr>
        <w:t>p. 262.</w:t>
      </w:r>
    </w:p>
    <w:p w:rsidR="00A1073F" w:rsidRDefault="00DF571E">
      <w:pPr>
        <w:numPr>
          <w:ilvl w:val="0"/>
          <w:numId w:val="78"/>
        </w:numPr>
        <w:tabs>
          <w:tab w:val="clear" w:pos="360"/>
          <w:tab w:val="left" w:pos="576"/>
        </w:tabs>
        <w:spacing w:line="278" w:lineRule="exact"/>
        <w:ind w:left="576" w:hanging="360"/>
        <w:textAlignment w:val="baseline"/>
        <w:rPr>
          <w:rFonts w:eastAsia="Times New Roman"/>
          <w:color w:val="000000"/>
          <w:spacing w:val="3"/>
          <w:sz w:val="23"/>
        </w:rPr>
      </w:pPr>
      <w:r>
        <w:rPr>
          <w:rFonts w:eastAsia="Times New Roman"/>
          <w:color w:val="000000"/>
          <w:spacing w:val="3"/>
          <w:sz w:val="23"/>
        </w:rPr>
        <w:t>Ibid., pp. 262-63.</w:t>
      </w:r>
    </w:p>
    <w:p w:rsidR="00A1073F" w:rsidRDefault="00DF571E">
      <w:pPr>
        <w:numPr>
          <w:ilvl w:val="0"/>
          <w:numId w:val="78"/>
        </w:numPr>
        <w:tabs>
          <w:tab w:val="clear" w:pos="360"/>
          <w:tab w:val="left" w:pos="576"/>
        </w:tabs>
        <w:spacing w:before="1" w:line="278" w:lineRule="exact"/>
        <w:ind w:left="576" w:hanging="360"/>
        <w:textAlignment w:val="baseline"/>
        <w:rPr>
          <w:rFonts w:eastAsia="Times New Roman"/>
          <w:color w:val="000000"/>
          <w:spacing w:val="2"/>
          <w:sz w:val="23"/>
        </w:rPr>
      </w:pPr>
      <w:r>
        <w:rPr>
          <w:rFonts w:eastAsia="Times New Roman"/>
          <w:color w:val="000000"/>
          <w:spacing w:val="2"/>
          <w:sz w:val="23"/>
        </w:rPr>
        <w:t xml:space="preserve">Bunge, </w:t>
      </w:r>
      <w:r>
        <w:rPr>
          <w:rFonts w:ascii="Garamond" w:eastAsia="Garamond" w:hAnsi="Garamond"/>
          <w:i/>
          <w:color w:val="000000"/>
          <w:spacing w:val="2"/>
          <w:sz w:val="23"/>
        </w:rPr>
        <w:t xml:space="preserve">Causality, </w:t>
      </w:r>
      <w:r>
        <w:rPr>
          <w:rFonts w:eastAsia="Times New Roman"/>
          <w:color w:val="000000"/>
          <w:spacing w:val="2"/>
          <w:sz w:val="23"/>
        </w:rPr>
        <w:t>p. 103.</w:t>
      </w:r>
    </w:p>
    <w:p w:rsidR="00A1073F" w:rsidRDefault="00DF571E">
      <w:pPr>
        <w:numPr>
          <w:ilvl w:val="0"/>
          <w:numId w:val="78"/>
        </w:numPr>
        <w:tabs>
          <w:tab w:val="clear" w:pos="360"/>
          <w:tab w:val="left" w:pos="576"/>
        </w:tabs>
        <w:spacing w:line="274" w:lineRule="exact"/>
        <w:ind w:left="576" w:hanging="360"/>
        <w:textAlignment w:val="baseline"/>
        <w:rPr>
          <w:rFonts w:eastAsia="Times New Roman"/>
          <w:color w:val="000000"/>
          <w:spacing w:val="1"/>
          <w:sz w:val="23"/>
        </w:rPr>
      </w:pPr>
      <w:r>
        <w:rPr>
          <w:rFonts w:eastAsia="Times New Roman"/>
          <w:color w:val="000000"/>
          <w:spacing w:val="1"/>
          <w:sz w:val="23"/>
        </w:rPr>
        <w:t xml:space="preserve">Cohen, </w:t>
      </w:r>
      <w:r>
        <w:rPr>
          <w:rFonts w:ascii="Garamond" w:eastAsia="Garamond" w:hAnsi="Garamond"/>
          <w:i/>
          <w:color w:val="000000"/>
          <w:spacing w:val="1"/>
          <w:sz w:val="23"/>
        </w:rPr>
        <w:t xml:space="preserve">A Preface to Logic, </w:t>
      </w:r>
      <w:r>
        <w:rPr>
          <w:rFonts w:eastAsia="Times New Roman"/>
          <w:color w:val="000000"/>
          <w:spacing w:val="1"/>
          <w:sz w:val="23"/>
        </w:rPr>
        <w:t>p. 128.</w:t>
      </w:r>
    </w:p>
    <w:p w:rsidR="00A1073F" w:rsidRDefault="00DF571E">
      <w:pPr>
        <w:numPr>
          <w:ilvl w:val="0"/>
          <w:numId w:val="78"/>
        </w:numPr>
        <w:tabs>
          <w:tab w:val="clear" w:pos="360"/>
          <w:tab w:val="left" w:pos="576"/>
        </w:tabs>
        <w:spacing w:line="277" w:lineRule="exact"/>
        <w:ind w:left="576" w:hanging="360"/>
        <w:textAlignment w:val="baseline"/>
        <w:rPr>
          <w:rFonts w:eastAsia="Times New Roman"/>
          <w:color w:val="000000"/>
          <w:sz w:val="23"/>
        </w:rPr>
      </w:pPr>
      <w:r>
        <w:rPr>
          <w:rFonts w:eastAsia="Times New Roman"/>
          <w:color w:val="000000"/>
          <w:sz w:val="23"/>
        </w:rPr>
        <w:t xml:space="preserve">Piaget, </w:t>
      </w:r>
      <w:r>
        <w:rPr>
          <w:rFonts w:ascii="Garamond" w:eastAsia="Garamond" w:hAnsi="Garamond"/>
          <w:i/>
          <w:color w:val="000000"/>
          <w:sz w:val="23"/>
        </w:rPr>
        <w:t xml:space="preserve">The Child's Conception of Physical Causality, </w:t>
      </w:r>
      <w:r>
        <w:rPr>
          <w:rFonts w:eastAsia="Times New Roman"/>
          <w:color w:val="000000"/>
          <w:sz w:val="23"/>
        </w:rPr>
        <w:t>p. 279.</w:t>
      </w:r>
    </w:p>
    <w:p w:rsidR="00A1073F" w:rsidRDefault="00DF571E">
      <w:pPr>
        <w:numPr>
          <w:ilvl w:val="0"/>
          <w:numId w:val="78"/>
        </w:numPr>
        <w:tabs>
          <w:tab w:val="clear" w:pos="360"/>
          <w:tab w:val="left" w:pos="576"/>
        </w:tabs>
        <w:spacing w:line="281" w:lineRule="exact"/>
        <w:ind w:left="576" w:right="72" w:hanging="360"/>
        <w:jc w:val="both"/>
        <w:textAlignment w:val="baseline"/>
        <w:rPr>
          <w:rFonts w:eastAsia="Times New Roman"/>
          <w:color w:val="000000"/>
          <w:sz w:val="23"/>
        </w:rPr>
      </w:pPr>
      <w:r>
        <w:rPr>
          <w:rFonts w:eastAsia="Times New Roman"/>
          <w:color w:val="000000"/>
          <w:sz w:val="23"/>
        </w:rPr>
        <w:t xml:space="preserve">Wing Pi, c. AD 240, quoted in Needham, </w:t>
      </w:r>
      <w:r>
        <w:rPr>
          <w:rFonts w:ascii="Garamond" w:eastAsia="Garamond" w:hAnsi="Garamond"/>
          <w:i/>
          <w:color w:val="000000"/>
          <w:sz w:val="23"/>
        </w:rPr>
        <w:t xml:space="preserve">Science and Civilisation in China, </w:t>
      </w:r>
      <w:r>
        <w:rPr>
          <w:rFonts w:eastAsia="Times New Roman"/>
          <w:color w:val="000000"/>
          <w:sz w:val="23"/>
        </w:rPr>
        <w:t>Vol. 2, p. 287.</w:t>
      </w:r>
    </w:p>
    <w:p w:rsidR="00A1073F" w:rsidRDefault="00DF571E">
      <w:pPr>
        <w:numPr>
          <w:ilvl w:val="0"/>
          <w:numId w:val="78"/>
        </w:numPr>
        <w:tabs>
          <w:tab w:val="clear" w:pos="360"/>
          <w:tab w:val="left" w:pos="576"/>
        </w:tabs>
        <w:spacing w:line="278" w:lineRule="exact"/>
        <w:ind w:left="576" w:hanging="360"/>
        <w:jc w:val="both"/>
        <w:textAlignment w:val="baseline"/>
        <w:rPr>
          <w:rFonts w:eastAsia="Times New Roman"/>
          <w:color w:val="000000"/>
          <w:spacing w:val="-4"/>
          <w:sz w:val="23"/>
        </w:rPr>
      </w:pPr>
      <w:r>
        <w:rPr>
          <w:rFonts w:eastAsia="Times New Roman"/>
          <w:color w:val="000000"/>
          <w:spacing w:val="-4"/>
          <w:sz w:val="23"/>
        </w:rPr>
        <w:t xml:space="preserve">Paul Volkmann, quoted in Lenin, </w:t>
      </w:r>
      <w:r>
        <w:rPr>
          <w:rFonts w:ascii="Garamond" w:eastAsia="Garamond" w:hAnsi="Garamond"/>
          <w:i/>
          <w:color w:val="000000"/>
          <w:spacing w:val="-4"/>
          <w:sz w:val="23"/>
        </w:rPr>
        <w:t xml:space="preserve">Philosophical Notebooks, </w:t>
      </w:r>
      <w:r>
        <w:rPr>
          <w:rFonts w:eastAsia="Times New Roman"/>
          <w:color w:val="000000"/>
          <w:spacing w:val="-4"/>
          <w:sz w:val="23"/>
        </w:rPr>
        <w:t>p. 330.</w:t>
      </w:r>
    </w:p>
    <w:p w:rsidR="00A1073F" w:rsidRDefault="00DF571E">
      <w:pPr>
        <w:numPr>
          <w:ilvl w:val="0"/>
          <w:numId w:val="78"/>
        </w:numPr>
        <w:tabs>
          <w:tab w:val="clear" w:pos="360"/>
          <w:tab w:val="left" w:pos="576"/>
        </w:tabs>
        <w:spacing w:line="269" w:lineRule="exact"/>
        <w:ind w:left="576" w:hanging="360"/>
        <w:jc w:val="both"/>
        <w:textAlignment w:val="baseline"/>
        <w:rPr>
          <w:rFonts w:eastAsia="Times New Roman"/>
          <w:color w:val="000000"/>
          <w:spacing w:val="-5"/>
          <w:sz w:val="23"/>
        </w:rPr>
      </w:pPr>
      <w:r>
        <w:rPr>
          <w:rFonts w:eastAsia="Times New Roman"/>
          <w:color w:val="000000"/>
          <w:spacing w:val="-5"/>
          <w:sz w:val="23"/>
        </w:rPr>
        <w:t xml:space="preserve">Diodorus Siculus, c. 60 BC, quoted in Farrington, </w:t>
      </w:r>
      <w:r>
        <w:rPr>
          <w:rFonts w:ascii="Garamond" w:eastAsia="Garamond" w:hAnsi="Garamond"/>
          <w:i/>
          <w:color w:val="000000"/>
          <w:spacing w:val="-5"/>
          <w:sz w:val="23"/>
        </w:rPr>
        <w:t xml:space="preserve">Greek Science, </w:t>
      </w:r>
      <w:r>
        <w:rPr>
          <w:rFonts w:eastAsia="Times New Roman"/>
          <w:color w:val="000000"/>
          <w:spacing w:val="-5"/>
          <w:sz w:val="23"/>
        </w:rPr>
        <w:t>p. 84.</w:t>
      </w:r>
    </w:p>
    <w:p w:rsidR="00A1073F" w:rsidRDefault="00DF571E">
      <w:pPr>
        <w:numPr>
          <w:ilvl w:val="0"/>
          <w:numId w:val="78"/>
        </w:numPr>
        <w:tabs>
          <w:tab w:val="clear" w:pos="360"/>
          <w:tab w:val="left" w:pos="576"/>
        </w:tabs>
        <w:spacing w:before="10" w:line="278" w:lineRule="exact"/>
        <w:ind w:left="576" w:hanging="360"/>
        <w:jc w:val="both"/>
        <w:textAlignment w:val="baseline"/>
        <w:rPr>
          <w:rFonts w:eastAsia="Times New Roman"/>
          <w:color w:val="000000"/>
          <w:spacing w:val="2"/>
          <w:sz w:val="23"/>
        </w:rPr>
      </w:pPr>
      <w:r>
        <w:rPr>
          <w:rFonts w:eastAsia="Times New Roman"/>
          <w:color w:val="000000"/>
          <w:spacing w:val="2"/>
          <w:sz w:val="23"/>
        </w:rPr>
        <w:t xml:space="preserve">Hegel, </w:t>
      </w:r>
      <w:r>
        <w:rPr>
          <w:rFonts w:ascii="Garamond" w:eastAsia="Garamond" w:hAnsi="Garamond"/>
          <w:i/>
          <w:color w:val="000000"/>
          <w:spacing w:val="2"/>
          <w:sz w:val="23"/>
        </w:rPr>
        <w:t xml:space="preserve">Logic, </w:t>
      </w:r>
      <w:r>
        <w:rPr>
          <w:rFonts w:eastAsia="Times New Roman"/>
          <w:color w:val="000000"/>
          <w:spacing w:val="2"/>
          <w:sz w:val="23"/>
        </w:rPr>
        <w:t>p. 263.</w:t>
      </w:r>
    </w:p>
    <w:p w:rsidR="00A1073F" w:rsidRDefault="00DF571E">
      <w:pPr>
        <w:numPr>
          <w:ilvl w:val="0"/>
          <w:numId w:val="78"/>
        </w:numPr>
        <w:tabs>
          <w:tab w:val="clear" w:pos="360"/>
          <w:tab w:val="left" w:pos="576"/>
        </w:tabs>
        <w:spacing w:line="269" w:lineRule="exact"/>
        <w:ind w:left="576" w:hanging="360"/>
        <w:jc w:val="both"/>
        <w:textAlignment w:val="baseline"/>
        <w:rPr>
          <w:rFonts w:eastAsia="Times New Roman"/>
          <w:color w:val="000000"/>
          <w:sz w:val="23"/>
        </w:rPr>
      </w:pPr>
      <w:r>
        <w:rPr>
          <w:rFonts w:eastAsia="Times New Roman"/>
          <w:color w:val="000000"/>
          <w:sz w:val="23"/>
        </w:rPr>
        <w:t xml:space="preserve">Shakespeare, </w:t>
      </w:r>
      <w:r>
        <w:rPr>
          <w:rFonts w:ascii="Garamond" w:eastAsia="Garamond" w:hAnsi="Garamond"/>
          <w:i/>
          <w:color w:val="000000"/>
          <w:sz w:val="23"/>
        </w:rPr>
        <w:t xml:space="preserve">Othello, </w:t>
      </w:r>
      <w:r>
        <w:rPr>
          <w:rFonts w:eastAsia="Times New Roman"/>
          <w:color w:val="000000"/>
          <w:sz w:val="23"/>
        </w:rPr>
        <w:t>Act 4, Scene I.</w:t>
      </w:r>
    </w:p>
    <w:p w:rsidR="00A1073F" w:rsidRDefault="00DF571E">
      <w:pPr>
        <w:numPr>
          <w:ilvl w:val="0"/>
          <w:numId w:val="78"/>
        </w:numPr>
        <w:tabs>
          <w:tab w:val="clear" w:pos="360"/>
          <w:tab w:val="left" w:pos="576"/>
        </w:tabs>
        <w:spacing w:line="275" w:lineRule="exact"/>
        <w:ind w:left="576" w:hanging="360"/>
        <w:jc w:val="both"/>
        <w:textAlignment w:val="baseline"/>
        <w:rPr>
          <w:rFonts w:eastAsia="Times New Roman"/>
          <w:color w:val="000000"/>
          <w:spacing w:val="-1"/>
          <w:sz w:val="23"/>
        </w:rPr>
      </w:pPr>
      <w:r>
        <w:rPr>
          <w:rFonts w:eastAsia="Times New Roman"/>
          <w:color w:val="000000"/>
          <w:spacing w:val="-1"/>
          <w:sz w:val="23"/>
        </w:rPr>
        <w:t xml:space="preserve">Thomson, </w:t>
      </w:r>
      <w:r>
        <w:rPr>
          <w:rFonts w:ascii="Garamond" w:eastAsia="Garamond" w:hAnsi="Garamond"/>
          <w:i/>
          <w:color w:val="000000"/>
          <w:spacing w:val="-1"/>
          <w:sz w:val="23"/>
        </w:rPr>
        <w:t xml:space="preserve">Studies in Ancient Greek Society, </w:t>
      </w:r>
      <w:r>
        <w:rPr>
          <w:rFonts w:eastAsia="Times New Roman"/>
          <w:color w:val="000000"/>
          <w:spacing w:val="-1"/>
          <w:sz w:val="23"/>
        </w:rPr>
        <w:t>Vol. 2, p. 240,</w:t>
      </w:r>
    </w:p>
    <w:p w:rsidR="00A1073F" w:rsidRDefault="00DF571E">
      <w:pPr>
        <w:numPr>
          <w:ilvl w:val="0"/>
          <w:numId w:val="70"/>
        </w:numPr>
        <w:tabs>
          <w:tab w:val="clear" w:pos="360"/>
          <w:tab w:val="left" w:pos="576"/>
        </w:tabs>
        <w:spacing w:before="13" w:line="278" w:lineRule="exact"/>
        <w:ind w:left="576" w:hanging="360"/>
        <w:jc w:val="both"/>
        <w:textAlignment w:val="baseline"/>
        <w:rPr>
          <w:rFonts w:ascii="Garamond" w:eastAsia="Garamond" w:hAnsi="Garamond"/>
          <w:i/>
          <w:color w:val="000000"/>
          <w:sz w:val="23"/>
        </w:rPr>
      </w:pPr>
      <w:r>
        <w:rPr>
          <w:rFonts w:ascii="Garamond" w:eastAsia="Garamond" w:hAnsi="Garamond"/>
          <w:i/>
          <w:color w:val="000000"/>
          <w:sz w:val="23"/>
        </w:rPr>
        <w:t xml:space="preserve">The Questions of King Milinda, </w:t>
      </w:r>
      <w:r>
        <w:rPr>
          <w:rFonts w:eastAsia="Times New Roman"/>
          <w:color w:val="000000"/>
          <w:sz w:val="23"/>
        </w:rPr>
        <w:t>Vol. 1, pp. 262-63.</w:t>
      </w:r>
    </w:p>
    <w:p w:rsidR="00A1073F" w:rsidRDefault="00DF571E">
      <w:pPr>
        <w:numPr>
          <w:ilvl w:val="0"/>
          <w:numId w:val="78"/>
        </w:numPr>
        <w:tabs>
          <w:tab w:val="clear" w:pos="360"/>
          <w:tab w:val="left" w:pos="576"/>
        </w:tabs>
        <w:spacing w:before="6" w:line="278" w:lineRule="exact"/>
        <w:ind w:left="576" w:hanging="360"/>
        <w:jc w:val="both"/>
        <w:textAlignment w:val="baseline"/>
        <w:rPr>
          <w:rFonts w:eastAsia="Times New Roman"/>
          <w:color w:val="000000"/>
          <w:spacing w:val="2"/>
          <w:sz w:val="23"/>
        </w:rPr>
      </w:pPr>
      <w:r>
        <w:rPr>
          <w:rFonts w:eastAsia="Times New Roman"/>
          <w:color w:val="000000"/>
          <w:spacing w:val="2"/>
          <w:sz w:val="23"/>
        </w:rPr>
        <w:t xml:space="preserve">Greene, </w:t>
      </w:r>
      <w:r>
        <w:rPr>
          <w:rFonts w:ascii="Garamond" w:eastAsia="Garamond" w:hAnsi="Garamond"/>
          <w:i/>
          <w:color w:val="000000"/>
          <w:spacing w:val="2"/>
          <w:sz w:val="23"/>
        </w:rPr>
        <w:t xml:space="preserve">Moira, </w:t>
      </w:r>
      <w:r>
        <w:rPr>
          <w:rFonts w:eastAsia="Times New Roman"/>
          <w:color w:val="000000"/>
          <w:spacing w:val="2"/>
          <w:sz w:val="23"/>
        </w:rPr>
        <w:t>p. 315.</w:t>
      </w:r>
    </w:p>
    <w:p w:rsidR="00A1073F" w:rsidRDefault="00DF571E">
      <w:pPr>
        <w:numPr>
          <w:ilvl w:val="0"/>
          <w:numId w:val="78"/>
        </w:numPr>
        <w:tabs>
          <w:tab w:val="clear" w:pos="360"/>
          <w:tab w:val="left" w:pos="576"/>
        </w:tabs>
        <w:spacing w:line="273" w:lineRule="exact"/>
        <w:ind w:left="576" w:hanging="360"/>
        <w:jc w:val="both"/>
        <w:textAlignment w:val="baseline"/>
        <w:rPr>
          <w:rFonts w:eastAsia="Times New Roman"/>
          <w:color w:val="000000"/>
          <w:sz w:val="23"/>
        </w:rPr>
      </w:pPr>
      <w:r>
        <w:rPr>
          <w:rFonts w:eastAsia="Times New Roman"/>
          <w:color w:val="000000"/>
          <w:sz w:val="23"/>
        </w:rPr>
        <w:t xml:space="preserve">Sophocles, </w:t>
      </w:r>
      <w:r>
        <w:rPr>
          <w:rFonts w:ascii="Garamond" w:eastAsia="Garamond" w:hAnsi="Garamond"/>
          <w:i/>
          <w:color w:val="000000"/>
          <w:sz w:val="23"/>
        </w:rPr>
        <w:t xml:space="preserve">Antigone, </w:t>
      </w:r>
      <w:r>
        <w:rPr>
          <w:rFonts w:eastAsia="Times New Roman"/>
          <w:color w:val="000000"/>
          <w:sz w:val="23"/>
        </w:rPr>
        <w:t>Song IV, stanza 1.</w:t>
      </w:r>
    </w:p>
    <w:p w:rsidR="00A1073F" w:rsidRDefault="00DF571E">
      <w:pPr>
        <w:numPr>
          <w:ilvl w:val="0"/>
          <w:numId w:val="78"/>
        </w:numPr>
        <w:tabs>
          <w:tab w:val="clear" w:pos="360"/>
          <w:tab w:val="left" w:pos="576"/>
        </w:tabs>
        <w:spacing w:before="1" w:line="278" w:lineRule="exact"/>
        <w:ind w:left="576" w:hanging="360"/>
        <w:jc w:val="both"/>
        <w:textAlignment w:val="baseline"/>
        <w:rPr>
          <w:rFonts w:eastAsia="Times New Roman"/>
          <w:color w:val="000000"/>
          <w:spacing w:val="-2"/>
          <w:sz w:val="23"/>
        </w:rPr>
      </w:pPr>
      <w:r>
        <w:rPr>
          <w:rFonts w:eastAsia="Times New Roman"/>
          <w:color w:val="000000"/>
          <w:spacing w:val="-2"/>
          <w:sz w:val="23"/>
        </w:rPr>
        <w:t xml:space="preserve">Herodotus, quoted in Cornford, </w:t>
      </w:r>
      <w:r>
        <w:rPr>
          <w:rFonts w:ascii="Garamond" w:eastAsia="Garamond" w:hAnsi="Garamond"/>
          <w:i/>
          <w:color w:val="000000"/>
          <w:spacing w:val="-2"/>
          <w:sz w:val="23"/>
        </w:rPr>
        <w:t xml:space="preserve">From Religion to Philosophy, </w:t>
      </w:r>
      <w:r>
        <w:rPr>
          <w:rFonts w:eastAsia="Times New Roman"/>
          <w:color w:val="000000"/>
          <w:spacing w:val="-2"/>
          <w:sz w:val="23"/>
        </w:rPr>
        <w:t>pp. 12-13.</w:t>
      </w:r>
    </w:p>
    <w:p w:rsidR="00A1073F" w:rsidRDefault="00DF571E">
      <w:pPr>
        <w:numPr>
          <w:ilvl w:val="0"/>
          <w:numId w:val="78"/>
        </w:numPr>
        <w:tabs>
          <w:tab w:val="clear" w:pos="360"/>
          <w:tab w:val="left" w:pos="576"/>
        </w:tabs>
        <w:spacing w:before="10" w:line="278" w:lineRule="exact"/>
        <w:ind w:left="576" w:hanging="360"/>
        <w:jc w:val="both"/>
        <w:textAlignment w:val="baseline"/>
        <w:rPr>
          <w:rFonts w:eastAsia="Times New Roman"/>
          <w:color w:val="000000"/>
          <w:spacing w:val="1"/>
          <w:sz w:val="23"/>
        </w:rPr>
      </w:pPr>
      <w:r>
        <w:rPr>
          <w:rFonts w:eastAsia="Times New Roman"/>
          <w:color w:val="000000"/>
          <w:spacing w:val="1"/>
          <w:sz w:val="23"/>
        </w:rPr>
        <w:t xml:space="preserve">Greene, </w:t>
      </w:r>
      <w:r>
        <w:rPr>
          <w:rFonts w:ascii="Garamond" w:eastAsia="Garamond" w:hAnsi="Garamond"/>
          <w:i/>
          <w:color w:val="000000"/>
          <w:spacing w:val="1"/>
          <w:sz w:val="23"/>
        </w:rPr>
        <w:t xml:space="preserve">Moira, </w:t>
      </w:r>
      <w:r>
        <w:rPr>
          <w:rFonts w:eastAsia="Times New Roman"/>
          <w:b/>
          <w:color w:val="000000"/>
          <w:spacing w:val="1"/>
          <w:sz w:val="23"/>
        </w:rPr>
        <w:t xml:space="preserve">pp. 68, </w:t>
      </w:r>
      <w:r>
        <w:rPr>
          <w:rFonts w:eastAsia="Times New Roman"/>
          <w:color w:val="000000"/>
          <w:spacing w:val="1"/>
          <w:sz w:val="23"/>
        </w:rPr>
        <w:t>196.</w:t>
      </w:r>
    </w:p>
    <w:p w:rsidR="00A1073F" w:rsidRDefault="00DF571E">
      <w:pPr>
        <w:numPr>
          <w:ilvl w:val="0"/>
          <w:numId w:val="78"/>
        </w:numPr>
        <w:tabs>
          <w:tab w:val="clear" w:pos="360"/>
          <w:tab w:val="left" w:pos="576"/>
        </w:tabs>
        <w:spacing w:line="248" w:lineRule="exact"/>
        <w:ind w:left="576" w:hanging="360"/>
        <w:jc w:val="both"/>
        <w:textAlignment w:val="baseline"/>
        <w:rPr>
          <w:rFonts w:eastAsia="Times New Roman"/>
          <w:color w:val="000000"/>
          <w:spacing w:val="-1"/>
          <w:sz w:val="23"/>
        </w:rPr>
      </w:pPr>
      <w:r>
        <w:rPr>
          <w:rFonts w:eastAsia="Times New Roman"/>
          <w:color w:val="000000"/>
          <w:spacing w:val="-1"/>
          <w:sz w:val="23"/>
        </w:rPr>
        <w:t xml:space="preserve">Quoted in Freeman, </w:t>
      </w:r>
      <w:r>
        <w:rPr>
          <w:rFonts w:ascii="Garamond" w:eastAsia="Garamond" w:hAnsi="Garamond"/>
          <w:i/>
          <w:color w:val="000000"/>
          <w:spacing w:val="-1"/>
          <w:sz w:val="23"/>
        </w:rPr>
        <w:t xml:space="preserve">Ancilla to the Pre-Socratic Philosophers, </w:t>
      </w:r>
      <w:r>
        <w:rPr>
          <w:rFonts w:eastAsia="Times New Roman"/>
          <w:color w:val="000000"/>
          <w:spacing w:val="-1"/>
          <w:sz w:val="23"/>
        </w:rPr>
        <w:t>p. 26.</w:t>
      </w:r>
    </w:p>
    <w:p w:rsidR="00A1073F" w:rsidRDefault="00DF571E">
      <w:pPr>
        <w:numPr>
          <w:ilvl w:val="0"/>
          <w:numId w:val="78"/>
        </w:numPr>
        <w:tabs>
          <w:tab w:val="clear" w:pos="360"/>
          <w:tab w:val="left" w:pos="576"/>
        </w:tabs>
        <w:spacing w:before="26" w:line="278" w:lineRule="exact"/>
        <w:ind w:left="576" w:hanging="360"/>
        <w:jc w:val="both"/>
        <w:textAlignment w:val="baseline"/>
        <w:rPr>
          <w:rFonts w:eastAsia="Times New Roman"/>
          <w:color w:val="000000"/>
          <w:spacing w:val="1"/>
          <w:sz w:val="23"/>
        </w:rPr>
      </w:pPr>
      <w:r>
        <w:rPr>
          <w:rFonts w:eastAsia="Times New Roman"/>
          <w:color w:val="000000"/>
          <w:spacing w:val="1"/>
          <w:sz w:val="23"/>
        </w:rPr>
        <w:t>Quoted in ibid., p. 104.</w:t>
      </w:r>
    </w:p>
    <w:p w:rsidR="00A1073F" w:rsidRDefault="00DF571E">
      <w:pPr>
        <w:numPr>
          <w:ilvl w:val="0"/>
          <w:numId w:val="78"/>
        </w:numPr>
        <w:tabs>
          <w:tab w:val="clear" w:pos="360"/>
          <w:tab w:val="left" w:pos="576"/>
        </w:tabs>
        <w:spacing w:line="278" w:lineRule="exact"/>
        <w:ind w:left="576" w:hanging="360"/>
        <w:jc w:val="both"/>
        <w:textAlignment w:val="baseline"/>
        <w:rPr>
          <w:rFonts w:eastAsia="Times New Roman"/>
          <w:color w:val="000000"/>
          <w:spacing w:val="-2"/>
          <w:sz w:val="23"/>
        </w:rPr>
      </w:pPr>
      <w:r>
        <w:rPr>
          <w:rFonts w:eastAsia="Times New Roman"/>
          <w:color w:val="000000"/>
          <w:spacing w:val="-2"/>
          <w:sz w:val="23"/>
        </w:rPr>
        <w:t xml:space="preserve">Democritus, quoted in Farrington, </w:t>
      </w:r>
      <w:r>
        <w:rPr>
          <w:rFonts w:ascii="Garamond" w:eastAsia="Garamond" w:hAnsi="Garamond"/>
          <w:i/>
          <w:color w:val="000000"/>
          <w:spacing w:val="-2"/>
          <w:sz w:val="23"/>
        </w:rPr>
        <w:t xml:space="preserve">Greek Science, </w:t>
      </w:r>
      <w:r>
        <w:rPr>
          <w:rFonts w:eastAsia="Times New Roman"/>
          <w:color w:val="000000"/>
          <w:spacing w:val="-2"/>
          <w:sz w:val="23"/>
        </w:rPr>
        <w:t>p. 65.</w:t>
      </w:r>
    </w:p>
    <w:p w:rsidR="00A1073F" w:rsidRDefault="00DF571E">
      <w:pPr>
        <w:numPr>
          <w:ilvl w:val="0"/>
          <w:numId w:val="78"/>
        </w:numPr>
        <w:tabs>
          <w:tab w:val="clear" w:pos="360"/>
          <w:tab w:val="left" w:pos="576"/>
        </w:tabs>
        <w:spacing w:before="5" w:line="270" w:lineRule="exact"/>
        <w:ind w:left="576" w:hanging="360"/>
        <w:jc w:val="both"/>
        <w:textAlignment w:val="baseline"/>
        <w:rPr>
          <w:rFonts w:eastAsia="Times New Roman"/>
          <w:color w:val="000000"/>
          <w:spacing w:val="-3"/>
          <w:sz w:val="23"/>
        </w:rPr>
      </w:pPr>
      <w:r>
        <w:rPr>
          <w:rFonts w:eastAsia="Times New Roman"/>
          <w:color w:val="000000"/>
          <w:spacing w:val="-3"/>
          <w:sz w:val="23"/>
        </w:rPr>
        <w:t xml:space="preserve">Leucippus, quoted in Freeman, </w:t>
      </w:r>
      <w:r>
        <w:rPr>
          <w:rFonts w:ascii="Garamond" w:eastAsia="Garamond" w:hAnsi="Garamond"/>
          <w:i/>
          <w:color w:val="000000"/>
          <w:spacing w:val="-3"/>
          <w:sz w:val="23"/>
        </w:rPr>
        <w:t xml:space="preserve">Ancilla to the Pie-Socratic Philosophers, </w:t>
      </w:r>
      <w:r>
        <w:rPr>
          <w:rFonts w:eastAsia="Times New Roman"/>
          <w:b/>
          <w:color w:val="000000"/>
          <w:spacing w:val="-3"/>
          <w:sz w:val="23"/>
        </w:rPr>
        <w:t xml:space="preserve">p. </w:t>
      </w:r>
      <w:r>
        <w:rPr>
          <w:rFonts w:eastAsia="Times New Roman"/>
          <w:color w:val="000000"/>
          <w:spacing w:val="-3"/>
          <w:sz w:val="23"/>
        </w:rPr>
        <w:t>91.</w:t>
      </w:r>
    </w:p>
    <w:p w:rsidR="00A1073F" w:rsidRDefault="00DF571E">
      <w:pPr>
        <w:numPr>
          <w:ilvl w:val="0"/>
          <w:numId w:val="78"/>
        </w:numPr>
        <w:tabs>
          <w:tab w:val="clear" w:pos="360"/>
          <w:tab w:val="left" w:pos="576"/>
        </w:tabs>
        <w:spacing w:line="285" w:lineRule="exact"/>
        <w:ind w:left="576" w:right="72" w:hanging="360"/>
        <w:jc w:val="both"/>
        <w:textAlignment w:val="baseline"/>
        <w:rPr>
          <w:rFonts w:eastAsia="Times New Roman"/>
          <w:b/>
          <w:color w:val="000000"/>
          <w:sz w:val="23"/>
        </w:rPr>
      </w:pPr>
      <w:r>
        <w:rPr>
          <w:rFonts w:eastAsia="Times New Roman"/>
          <w:b/>
          <w:color w:val="000000"/>
          <w:sz w:val="23"/>
        </w:rPr>
        <w:t xml:space="preserve">A. </w:t>
      </w:r>
      <w:r>
        <w:rPr>
          <w:rFonts w:eastAsia="Times New Roman"/>
          <w:color w:val="000000"/>
          <w:sz w:val="23"/>
        </w:rPr>
        <w:t xml:space="preserve">G. Nikitina, "Logical Conditions for Truth in Scientific Prediction," </w:t>
      </w:r>
      <w:r>
        <w:rPr>
          <w:rFonts w:ascii="Garamond" w:eastAsia="Garamond" w:hAnsi="Garamond"/>
          <w:i/>
          <w:color w:val="000000"/>
          <w:sz w:val="23"/>
        </w:rPr>
        <w:t xml:space="preserve">Soviet Studies in Philosophy, </w:t>
      </w:r>
      <w:r>
        <w:rPr>
          <w:rFonts w:eastAsia="Times New Roman"/>
          <w:color w:val="000000"/>
          <w:sz w:val="23"/>
        </w:rPr>
        <w:t>Fall 1971, p. 181.</w:t>
      </w:r>
    </w:p>
    <w:p w:rsidR="00A1073F" w:rsidRDefault="00DF571E">
      <w:pPr>
        <w:numPr>
          <w:ilvl w:val="0"/>
          <w:numId w:val="78"/>
        </w:numPr>
        <w:tabs>
          <w:tab w:val="clear" w:pos="360"/>
          <w:tab w:val="left" w:pos="576"/>
        </w:tabs>
        <w:spacing w:before="5" w:line="278" w:lineRule="exact"/>
        <w:ind w:left="576" w:hanging="360"/>
        <w:jc w:val="both"/>
        <w:textAlignment w:val="baseline"/>
        <w:rPr>
          <w:rFonts w:eastAsia="Times New Roman"/>
          <w:color w:val="000000"/>
          <w:spacing w:val="1"/>
          <w:sz w:val="23"/>
        </w:rPr>
      </w:pPr>
      <w:r>
        <w:rPr>
          <w:rFonts w:eastAsia="Times New Roman"/>
          <w:color w:val="000000"/>
          <w:spacing w:val="1"/>
          <w:sz w:val="23"/>
        </w:rPr>
        <w:t xml:space="preserve">Hegel, </w:t>
      </w:r>
      <w:r>
        <w:rPr>
          <w:rFonts w:ascii="Garamond" w:eastAsia="Garamond" w:hAnsi="Garamond"/>
          <w:i/>
          <w:color w:val="000000"/>
          <w:spacing w:val="1"/>
          <w:sz w:val="23"/>
        </w:rPr>
        <w:t xml:space="preserve">Logic, </w:t>
      </w:r>
      <w:r>
        <w:rPr>
          <w:rFonts w:eastAsia="Times New Roman"/>
          <w:b/>
          <w:color w:val="000000"/>
          <w:spacing w:val="1"/>
          <w:sz w:val="23"/>
        </w:rPr>
        <w:t xml:space="preserve">p. </w:t>
      </w:r>
      <w:r>
        <w:rPr>
          <w:rFonts w:eastAsia="Times New Roman"/>
          <w:color w:val="000000"/>
          <w:spacing w:val="1"/>
          <w:sz w:val="23"/>
        </w:rPr>
        <w:t>265.</w:t>
      </w:r>
    </w:p>
    <w:p w:rsidR="00A1073F" w:rsidRDefault="00DF571E">
      <w:pPr>
        <w:numPr>
          <w:ilvl w:val="0"/>
          <w:numId w:val="78"/>
        </w:numPr>
        <w:tabs>
          <w:tab w:val="clear" w:pos="360"/>
          <w:tab w:val="left" w:pos="576"/>
        </w:tabs>
        <w:spacing w:line="278" w:lineRule="exact"/>
        <w:ind w:left="576" w:hanging="360"/>
        <w:jc w:val="both"/>
        <w:textAlignment w:val="baseline"/>
        <w:rPr>
          <w:rFonts w:eastAsia="Times New Roman"/>
          <w:color w:val="000000"/>
          <w:spacing w:val="2"/>
          <w:sz w:val="23"/>
        </w:rPr>
      </w:pPr>
      <w:r>
        <w:rPr>
          <w:rFonts w:eastAsia="Times New Roman"/>
          <w:color w:val="000000"/>
          <w:spacing w:val="2"/>
          <w:sz w:val="23"/>
        </w:rPr>
        <w:t xml:space="preserve">Bunge, </w:t>
      </w:r>
      <w:r>
        <w:rPr>
          <w:rFonts w:ascii="Garamond" w:eastAsia="Garamond" w:hAnsi="Garamond"/>
          <w:i/>
          <w:color w:val="000000"/>
          <w:spacing w:val="2"/>
          <w:sz w:val="23"/>
        </w:rPr>
        <w:t xml:space="preserve">Causality, </w:t>
      </w:r>
      <w:r>
        <w:rPr>
          <w:rFonts w:eastAsia="Times New Roman"/>
          <w:color w:val="000000"/>
          <w:spacing w:val="2"/>
          <w:sz w:val="23"/>
        </w:rPr>
        <w:t>p. 328.</w:t>
      </w:r>
    </w:p>
    <w:p w:rsidR="00A1073F" w:rsidRDefault="00DF571E">
      <w:pPr>
        <w:numPr>
          <w:ilvl w:val="0"/>
          <w:numId w:val="78"/>
        </w:numPr>
        <w:tabs>
          <w:tab w:val="clear" w:pos="360"/>
          <w:tab w:val="left" w:pos="576"/>
        </w:tabs>
        <w:spacing w:line="260" w:lineRule="exact"/>
        <w:ind w:left="576" w:hanging="360"/>
        <w:jc w:val="both"/>
        <w:textAlignment w:val="baseline"/>
        <w:rPr>
          <w:rFonts w:eastAsia="Times New Roman"/>
          <w:color w:val="000000"/>
          <w:spacing w:val="-3"/>
          <w:sz w:val="23"/>
        </w:rPr>
      </w:pPr>
      <w:r>
        <w:rPr>
          <w:rFonts w:eastAsia="Times New Roman"/>
          <w:color w:val="000000"/>
          <w:spacing w:val="-3"/>
          <w:sz w:val="23"/>
        </w:rPr>
        <w:t xml:space="preserve">Marx, in Marx and Engels, </w:t>
      </w:r>
      <w:r>
        <w:rPr>
          <w:rFonts w:ascii="Garamond" w:eastAsia="Garamond" w:hAnsi="Garamond"/>
          <w:i/>
          <w:color w:val="000000"/>
          <w:spacing w:val="-3"/>
          <w:sz w:val="23"/>
        </w:rPr>
        <w:t xml:space="preserve">Selected Correspondence, </w:t>
      </w:r>
      <w:r>
        <w:rPr>
          <w:rFonts w:eastAsia="Times New Roman"/>
          <w:color w:val="000000"/>
          <w:spacing w:val="-3"/>
          <w:sz w:val="23"/>
        </w:rPr>
        <w:t>pp. 310-11.</w:t>
      </w:r>
    </w:p>
    <w:p w:rsidR="00A1073F" w:rsidRDefault="00A1073F">
      <w:pPr>
        <w:sectPr w:rsidR="00A1073F">
          <w:pgSz w:w="10301" w:h="16589"/>
          <w:pgMar w:top="1040" w:right="1692" w:bottom="1193" w:left="1049" w:header="720" w:footer="720" w:gutter="0"/>
          <w:cols w:space="720"/>
        </w:sectPr>
      </w:pPr>
    </w:p>
    <w:p w:rsidR="00A1073F" w:rsidRDefault="00DF571E">
      <w:pPr>
        <w:tabs>
          <w:tab w:val="left" w:pos="2520"/>
        </w:tabs>
        <w:spacing w:before="15" w:line="228" w:lineRule="exact"/>
        <w:textAlignment w:val="baseline"/>
        <w:rPr>
          <w:rFonts w:ascii="Tahoma" w:eastAsia="Tahoma" w:hAnsi="Tahoma"/>
          <w:color w:val="000000"/>
          <w:spacing w:val="27"/>
          <w:sz w:val="19"/>
        </w:rPr>
      </w:pPr>
      <w:r>
        <w:rPr>
          <w:rFonts w:ascii="Tahoma" w:eastAsia="Tahoma" w:hAnsi="Tahoma"/>
          <w:color w:val="000000"/>
          <w:spacing w:val="27"/>
          <w:sz w:val="19"/>
        </w:rPr>
        <w:t>532</w:t>
      </w:r>
      <w:r>
        <w:rPr>
          <w:rFonts w:ascii="Tahoma" w:eastAsia="Tahoma" w:hAnsi="Tahoma"/>
          <w:color w:val="000000"/>
          <w:spacing w:val="27"/>
          <w:sz w:val="19"/>
        </w:rPr>
        <w:tab/>
        <w:t>NOTES TO PAGES 244-251</w:t>
      </w:r>
    </w:p>
    <w:p w:rsidR="00A1073F" w:rsidRDefault="00DF571E">
      <w:pPr>
        <w:numPr>
          <w:ilvl w:val="0"/>
          <w:numId w:val="79"/>
        </w:numPr>
        <w:tabs>
          <w:tab w:val="clear" w:pos="360"/>
          <w:tab w:val="left" w:pos="576"/>
        </w:tabs>
        <w:spacing w:before="180" w:line="251" w:lineRule="exact"/>
        <w:ind w:left="576" w:hanging="360"/>
        <w:textAlignment w:val="baseline"/>
        <w:rPr>
          <w:rFonts w:ascii="Tahoma" w:eastAsia="Tahoma" w:hAnsi="Tahoma"/>
          <w:color w:val="000000"/>
          <w:spacing w:val="2"/>
          <w:sz w:val="19"/>
        </w:rPr>
      </w:pPr>
      <w:r>
        <w:rPr>
          <w:rFonts w:ascii="Tahoma" w:eastAsia="Tahoma" w:hAnsi="Tahoma"/>
          <w:color w:val="000000"/>
          <w:spacing w:val="2"/>
          <w:sz w:val="19"/>
        </w:rPr>
        <w:t xml:space="preserve">Cohen, </w:t>
      </w:r>
      <w:r>
        <w:rPr>
          <w:rFonts w:eastAsia="Times New Roman"/>
          <w:i/>
          <w:color w:val="000000"/>
          <w:spacing w:val="2"/>
          <w:sz w:val="20"/>
        </w:rPr>
        <w:t xml:space="preserve">A Preface to Logic, </w:t>
      </w:r>
      <w:r>
        <w:rPr>
          <w:rFonts w:ascii="Tahoma" w:eastAsia="Tahoma" w:hAnsi="Tahoma"/>
          <w:color w:val="000000"/>
          <w:spacing w:val="2"/>
          <w:sz w:val="19"/>
        </w:rPr>
        <w:t>p. 35.</w:t>
      </w:r>
    </w:p>
    <w:p w:rsidR="00A1073F" w:rsidRDefault="00DF571E">
      <w:pPr>
        <w:numPr>
          <w:ilvl w:val="0"/>
          <w:numId w:val="79"/>
        </w:numPr>
        <w:tabs>
          <w:tab w:val="clear" w:pos="360"/>
          <w:tab w:val="left" w:pos="576"/>
        </w:tabs>
        <w:spacing w:line="273" w:lineRule="exact"/>
        <w:ind w:left="576" w:hanging="360"/>
        <w:textAlignment w:val="baseline"/>
        <w:rPr>
          <w:rFonts w:ascii="Tahoma" w:eastAsia="Tahoma" w:hAnsi="Tahoma"/>
          <w:color w:val="000000"/>
          <w:spacing w:val="3"/>
          <w:sz w:val="19"/>
        </w:rPr>
      </w:pPr>
      <w:r>
        <w:rPr>
          <w:rFonts w:ascii="Tahoma" w:eastAsia="Tahoma" w:hAnsi="Tahoma"/>
          <w:color w:val="000000"/>
          <w:spacing w:val="3"/>
          <w:sz w:val="19"/>
        </w:rPr>
        <w:t xml:space="preserve">Engels, </w:t>
      </w:r>
      <w:r>
        <w:rPr>
          <w:rFonts w:eastAsia="Times New Roman"/>
          <w:i/>
          <w:color w:val="000000"/>
          <w:spacing w:val="3"/>
          <w:sz w:val="20"/>
        </w:rPr>
        <w:t xml:space="preserve">Origin of the Family, Private Property and the State, </w:t>
      </w:r>
      <w:r>
        <w:rPr>
          <w:rFonts w:ascii="Tahoma" w:eastAsia="Tahoma" w:hAnsi="Tahoma"/>
          <w:color w:val="000000"/>
          <w:spacing w:val="3"/>
          <w:sz w:val="19"/>
        </w:rPr>
        <w:t>p. 213.</w:t>
      </w:r>
    </w:p>
    <w:p w:rsidR="00A1073F" w:rsidRDefault="00DF571E">
      <w:pPr>
        <w:numPr>
          <w:ilvl w:val="0"/>
          <w:numId w:val="79"/>
        </w:numPr>
        <w:tabs>
          <w:tab w:val="clear" w:pos="360"/>
          <w:tab w:val="left" w:pos="576"/>
        </w:tabs>
        <w:spacing w:line="271" w:lineRule="exact"/>
        <w:ind w:left="576" w:hanging="360"/>
        <w:textAlignment w:val="baseline"/>
        <w:rPr>
          <w:rFonts w:ascii="Tahoma" w:eastAsia="Tahoma" w:hAnsi="Tahoma"/>
          <w:color w:val="000000"/>
          <w:sz w:val="19"/>
        </w:rPr>
      </w:pPr>
      <w:r>
        <w:rPr>
          <w:rFonts w:ascii="Tahoma" w:eastAsia="Tahoma" w:hAnsi="Tahoma"/>
          <w:color w:val="000000"/>
          <w:sz w:val="19"/>
        </w:rPr>
        <w:t>Lenin, quoted in G. E. Glezerman, "Lenin and the Problem of Scientific Predic</w:t>
      </w:r>
      <w:r>
        <w:rPr>
          <w:rFonts w:ascii="Tahoma" w:eastAsia="Tahoma" w:hAnsi="Tahoma"/>
          <w:color w:val="000000"/>
          <w:sz w:val="19"/>
        </w:rPr>
        <w:softHyphen/>
        <w:t xml:space="preserve">tion," </w:t>
      </w:r>
      <w:r>
        <w:rPr>
          <w:rFonts w:eastAsia="Times New Roman"/>
          <w:i/>
          <w:color w:val="000000"/>
          <w:sz w:val="20"/>
        </w:rPr>
        <w:t xml:space="preserve">Soviet Studies in Philosophy, </w:t>
      </w:r>
      <w:r>
        <w:rPr>
          <w:rFonts w:ascii="Tahoma" w:eastAsia="Tahoma" w:hAnsi="Tahoma"/>
          <w:color w:val="000000"/>
          <w:sz w:val="19"/>
        </w:rPr>
        <w:t>Summer 1970, p. 15.</w:t>
      </w:r>
    </w:p>
    <w:p w:rsidR="00A1073F" w:rsidRDefault="00DF571E">
      <w:pPr>
        <w:numPr>
          <w:ilvl w:val="0"/>
          <w:numId w:val="79"/>
        </w:numPr>
        <w:tabs>
          <w:tab w:val="clear" w:pos="360"/>
          <w:tab w:val="left" w:pos="576"/>
        </w:tabs>
        <w:spacing w:before="36" w:line="228" w:lineRule="exact"/>
        <w:ind w:left="576" w:hanging="360"/>
        <w:textAlignment w:val="baseline"/>
        <w:rPr>
          <w:rFonts w:ascii="Tahoma" w:eastAsia="Tahoma" w:hAnsi="Tahoma"/>
          <w:color w:val="000000"/>
          <w:spacing w:val="4"/>
          <w:sz w:val="19"/>
        </w:rPr>
      </w:pPr>
      <w:r>
        <w:rPr>
          <w:rFonts w:ascii="Tahoma" w:eastAsia="Tahoma" w:hAnsi="Tahoma"/>
          <w:color w:val="000000"/>
          <w:spacing w:val="4"/>
          <w:sz w:val="19"/>
        </w:rPr>
        <w:t>Ibid.</w:t>
      </w:r>
    </w:p>
    <w:p w:rsidR="00A1073F" w:rsidRDefault="00DF571E">
      <w:pPr>
        <w:numPr>
          <w:ilvl w:val="0"/>
          <w:numId w:val="79"/>
        </w:numPr>
        <w:tabs>
          <w:tab w:val="clear" w:pos="360"/>
          <w:tab w:val="left" w:pos="576"/>
        </w:tabs>
        <w:spacing w:before="37" w:line="248" w:lineRule="exact"/>
        <w:ind w:left="576" w:hanging="360"/>
        <w:textAlignment w:val="baseline"/>
        <w:rPr>
          <w:rFonts w:ascii="Tahoma" w:eastAsia="Tahoma" w:hAnsi="Tahoma"/>
          <w:color w:val="000000"/>
          <w:spacing w:val="1"/>
          <w:sz w:val="19"/>
        </w:rPr>
      </w:pPr>
      <w:r>
        <w:rPr>
          <w:rFonts w:ascii="Tahoma" w:eastAsia="Tahoma" w:hAnsi="Tahoma"/>
          <w:color w:val="000000"/>
          <w:spacing w:val="1"/>
          <w:sz w:val="19"/>
        </w:rPr>
        <w:t xml:space="preserve">Bohm, </w:t>
      </w:r>
      <w:r>
        <w:rPr>
          <w:rFonts w:eastAsia="Times New Roman"/>
          <w:i/>
          <w:color w:val="000000"/>
          <w:spacing w:val="1"/>
          <w:sz w:val="20"/>
        </w:rPr>
        <w:t xml:space="preserve">Causality and Chance in Modern Physics, </w:t>
      </w:r>
      <w:r>
        <w:rPr>
          <w:rFonts w:ascii="Tahoma" w:eastAsia="Tahoma" w:hAnsi="Tahoma"/>
          <w:color w:val="000000"/>
          <w:spacing w:val="1"/>
          <w:sz w:val="19"/>
        </w:rPr>
        <w:t>p. 56.</w:t>
      </w:r>
    </w:p>
    <w:p w:rsidR="00A1073F" w:rsidRDefault="00DF571E">
      <w:pPr>
        <w:numPr>
          <w:ilvl w:val="0"/>
          <w:numId w:val="79"/>
        </w:numPr>
        <w:tabs>
          <w:tab w:val="clear" w:pos="360"/>
          <w:tab w:val="left" w:pos="576"/>
        </w:tabs>
        <w:spacing w:before="25" w:line="251" w:lineRule="exact"/>
        <w:ind w:left="576" w:hanging="360"/>
        <w:textAlignment w:val="baseline"/>
        <w:rPr>
          <w:rFonts w:ascii="Tahoma" w:eastAsia="Tahoma" w:hAnsi="Tahoma"/>
          <w:color w:val="000000"/>
          <w:spacing w:val="5"/>
          <w:sz w:val="19"/>
        </w:rPr>
      </w:pPr>
      <w:r>
        <w:rPr>
          <w:rFonts w:ascii="Tahoma" w:eastAsia="Tahoma" w:hAnsi="Tahoma"/>
          <w:color w:val="000000"/>
          <w:spacing w:val="5"/>
          <w:sz w:val="19"/>
        </w:rPr>
        <w:t xml:space="preserve">Sartre, quoted in </w:t>
      </w:r>
      <w:r>
        <w:rPr>
          <w:rFonts w:eastAsia="Times New Roman"/>
          <w:i/>
          <w:color w:val="000000"/>
          <w:spacing w:val="5"/>
          <w:sz w:val="20"/>
        </w:rPr>
        <w:t xml:space="preserve">Richter, Jean-Paul Sartre, </w:t>
      </w:r>
      <w:r>
        <w:rPr>
          <w:rFonts w:ascii="Tahoma" w:eastAsia="Tahoma" w:hAnsi="Tahoma"/>
          <w:color w:val="000000"/>
          <w:spacing w:val="5"/>
          <w:sz w:val="19"/>
        </w:rPr>
        <w:t>p. 53.</w:t>
      </w:r>
    </w:p>
    <w:p w:rsidR="00A1073F" w:rsidRDefault="00DF571E">
      <w:pPr>
        <w:numPr>
          <w:ilvl w:val="0"/>
          <w:numId w:val="79"/>
        </w:numPr>
        <w:tabs>
          <w:tab w:val="clear" w:pos="360"/>
          <w:tab w:val="left" w:pos="576"/>
        </w:tabs>
        <w:spacing w:before="25" w:line="249" w:lineRule="exact"/>
        <w:ind w:left="576" w:hanging="360"/>
        <w:textAlignment w:val="baseline"/>
        <w:rPr>
          <w:rFonts w:ascii="Tahoma" w:eastAsia="Tahoma" w:hAnsi="Tahoma"/>
          <w:color w:val="000000"/>
          <w:spacing w:val="4"/>
          <w:sz w:val="19"/>
        </w:rPr>
      </w:pPr>
      <w:r>
        <w:rPr>
          <w:rFonts w:ascii="Tahoma" w:eastAsia="Tahoma" w:hAnsi="Tahoma"/>
          <w:color w:val="000000"/>
          <w:spacing w:val="4"/>
          <w:sz w:val="19"/>
        </w:rPr>
        <w:t xml:space="preserve">Hegel, </w:t>
      </w:r>
      <w:r>
        <w:rPr>
          <w:rFonts w:eastAsia="Times New Roman"/>
          <w:i/>
          <w:color w:val="000000"/>
          <w:spacing w:val="4"/>
          <w:sz w:val="20"/>
        </w:rPr>
        <w:t xml:space="preserve">Logic, </w:t>
      </w:r>
      <w:r>
        <w:rPr>
          <w:rFonts w:ascii="Tahoma" w:eastAsia="Tahoma" w:hAnsi="Tahoma"/>
          <w:color w:val="000000"/>
          <w:spacing w:val="4"/>
          <w:sz w:val="19"/>
        </w:rPr>
        <w:t>p. 269.</w:t>
      </w:r>
    </w:p>
    <w:p w:rsidR="00A1073F" w:rsidRDefault="00DF571E">
      <w:pPr>
        <w:numPr>
          <w:ilvl w:val="0"/>
          <w:numId w:val="79"/>
        </w:numPr>
        <w:tabs>
          <w:tab w:val="clear" w:pos="360"/>
          <w:tab w:val="left" w:pos="576"/>
        </w:tabs>
        <w:spacing w:before="25" w:line="248" w:lineRule="exact"/>
        <w:ind w:left="576" w:hanging="360"/>
        <w:textAlignment w:val="baseline"/>
        <w:rPr>
          <w:rFonts w:ascii="Tahoma" w:eastAsia="Tahoma" w:hAnsi="Tahoma"/>
          <w:color w:val="000000"/>
          <w:sz w:val="19"/>
        </w:rPr>
      </w:pPr>
      <w:r>
        <w:rPr>
          <w:rFonts w:ascii="Tahoma" w:eastAsia="Tahoma" w:hAnsi="Tahoma"/>
          <w:color w:val="000000"/>
          <w:sz w:val="19"/>
        </w:rPr>
        <w:t xml:space="preserve">Piaget, </w:t>
      </w:r>
      <w:r>
        <w:rPr>
          <w:rFonts w:eastAsia="Times New Roman"/>
          <w:i/>
          <w:color w:val="000000"/>
          <w:sz w:val="20"/>
        </w:rPr>
        <w:t xml:space="preserve">The Grasp of Consciousness, </w:t>
      </w:r>
      <w:r>
        <w:rPr>
          <w:rFonts w:ascii="Tahoma" w:eastAsia="Tahoma" w:hAnsi="Tahoma"/>
          <w:color w:val="000000"/>
          <w:sz w:val="19"/>
        </w:rPr>
        <w:t>p. vi.</w:t>
      </w:r>
    </w:p>
    <w:p w:rsidR="00A1073F" w:rsidRDefault="00DF571E">
      <w:pPr>
        <w:numPr>
          <w:ilvl w:val="0"/>
          <w:numId w:val="79"/>
        </w:numPr>
        <w:tabs>
          <w:tab w:val="clear" w:pos="360"/>
          <w:tab w:val="left" w:pos="576"/>
        </w:tabs>
        <w:spacing w:before="21" w:line="253" w:lineRule="exact"/>
        <w:ind w:left="576" w:hanging="360"/>
        <w:textAlignment w:val="baseline"/>
        <w:rPr>
          <w:rFonts w:ascii="Tahoma" w:eastAsia="Tahoma" w:hAnsi="Tahoma"/>
          <w:color w:val="000000"/>
          <w:spacing w:val="1"/>
          <w:sz w:val="19"/>
        </w:rPr>
      </w:pPr>
      <w:r>
        <w:rPr>
          <w:rFonts w:ascii="Tahoma" w:eastAsia="Tahoma" w:hAnsi="Tahoma"/>
          <w:color w:val="000000"/>
          <w:spacing w:val="1"/>
          <w:sz w:val="19"/>
        </w:rPr>
        <w:t xml:space="preserve">Piaget, </w:t>
      </w:r>
      <w:r>
        <w:rPr>
          <w:rFonts w:eastAsia="Times New Roman"/>
          <w:i/>
          <w:color w:val="000000"/>
          <w:spacing w:val="1"/>
          <w:sz w:val="20"/>
        </w:rPr>
        <w:t xml:space="preserve">The Child's Conception of Physical Causality, </w:t>
      </w:r>
      <w:r>
        <w:rPr>
          <w:rFonts w:ascii="Tahoma" w:eastAsia="Tahoma" w:hAnsi="Tahoma"/>
          <w:color w:val="000000"/>
          <w:spacing w:val="1"/>
          <w:sz w:val="19"/>
        </w:rPr>
        <w:t>p. 272.</w:t>
      </w:r>
    </w:p>
    <w:p w:rsidR="00A1073F" w:rsidRDefault="00DF571E">
      <w:pPr>
        <w:numPr>
          <w:ilvl w:val="0"/>
          <w:numId w:val="79"/>
        </w:numPr>
        <w:tabs>
          <w:tab w:val="clear" w:pos="360"/>
          <w:tab w:val="left" w:pos="576"/>
        </w:tabs>
        <w:spacing w:before="26" w:line="248" w:lineRule="exact"/>
        <w:ind w:left="576" w:hanging="360"/>
        <w:textAlignment w:val="baseline"/>
        <w:rPr>
          <w:rFonts w:ascii="Tahoma" w:eastAsia="Tahoma" w:hAnsi="Tahoma"/>
          <w:color w:val="000000"/>
          <w:spacing w:val="6"/>
          <w:sz w:val="19"/>
        </w:rPr>
      </w:pPr>
      <w:r>
        <w:rPr>
          <w:rFonts w:ascii="Tahoma" w:eastAsia="Tahoma" w:hAnsi="Tahoma"/>
          <w:color w:val="000000"/>
          <w:spacing w:val="6"/>
          <w:sz w:val="19"/>
        </w:rPr>
        <w:t>Ibid., p. 275.</w:t>
      </w:r>
    </w:p>
    <w:p w:rsidR="00A1073F" w:rsidRDefault="00DF571E">
      <w:pPr>
        <w:numPr>
          <w:ilvl w:val="0"/>
          <w:numId w:val="79"/>
        </w:numPr>
        <w:tabs>
          <w:tab w:val="clear" w:pos="360"/>
          <w:tab w:val="left" w:pos="576"/>
        </w:tabs>
        <w:spacing w:before="23" w:line="248" w:lineRule="exact"/>
        <w:ind w:left="576" w:hanging="360"/>
        <w:textAlignment w:val="baseline"/>
        <w:rPr>
          <w:rFonts w:ascii="Tahoma" w:eastAsia="Tahoma" w:hAnsi="Tahoma"/>
          <w:color w:val="000000"/>
          <w:spacing w:val="1"/>
          <w:sz w:val="19"/>
        </w:rPr>
      </w:pPr>
      <w:r>
        <w:rPr>
          <w:rFonts w:ascii="Tahoma" w:eastAsia="Tahoma" w:hAnsi="Tahoma"/>
          <w:color w:val="000000"/>
          <w:spacing w:val="1"/>
          <w:sz w:val="19"/>
        </w:rPr>
        <w:t xml:space="preserve">Piaget, </w:t>
      </w:r>
      <w:r>
        <w:rPr>
          <w:rFonts w:eastAsia="Times New Roman"/>
          <w:i/>
          <w:color w:val="000000"/>
          <w:spacing w:val="1"/>
          <w:sz w:val="20"/>
        </w:rPr>
        <w:t xml:space="preserve">Biology and Knowledge, </w:t>
      </w:r>
      <w:r>
        <w:rPr>
          <w:rFonts w:ascii="Tahoma" w:eastAsia="Tahoma" w:hAnsi="Tahoma"/>
          <w:color w:val="000000"/>
          <w:spacing w:val="1"/>
          <w:sz w:val="19"/>
        </w:rPr>
        <w:t>p. 128.</w:t>
      </w:r>
    </w:p>
    <w:p w:rsidR="00A1073F" w:rsidRDefault="00DF571E">
      <w:pPr>
        <w:numPr>
          <w:ilvl w:val="0"/>
          <w:numId w:val="79"/>
        </w:numPr>
        <w:tabs>
          <w:tab w:val="clear" w:pos="360"/>
          <w:tab w:val="left" w:pos="576"/>
        </w:tabs>
        <w:spacing w:before="23" w:line="253" w:lineRule="exact"/>
        <w:ind w:left="576" w:hanging="360"/>
        <w:textAlignment w:val="baseline"/>
        <w:rPr>
          <w:rFonts w:ascii="Tahoma" w:eastAsia="Tahoma" w:hAnsi="Tahoma"/>
          <w:color w:val="000000"/>
          <w:spacing w:val="1"/>
          <w:sz w:val="19"/>
        </w:rPr>
      </w:pPr>
      <w:r>
        <w:rPr>
          <w:rFonts w:ascii="Tahoma" w:eastAsia="Tahoma" w:hAnsi="Tahoma"/>
          <w:color w:val="000000"/>
          <w:spacing w:val="1"/>
          <w:sz w:val="19"/>
        </w:rPr>
        <w:t xml:space="preserve">Piaget, </w:t>
      </w:r>
      <w:r>
        <w:rPr>
          <w:rFonts w:eastAsia="Times New Roman"/>
          <w:i/>
          <w:color w:val="000000"/>
          <w:spacing w:val="1"/>
          <w:sz w:val="20"/>
        </w:rPr>
        <w:t xml:space="preserve">The Child's Conception of the World, </w:t>
      </w:r>
      <w:r>
        <w:rPr>
          <w:rFonts w:ascii="Tahoma" w:eastAsia="Tahoma" w:hAnsi="Tahoma"/>
          <w:color w:val="000000"/>
          <w:spacing w:val="1"/>
          <w:sz w:val="19"/>
        </w:rPr>
        <w:t>p. 232.</w:t>
      </w:r>
    </w:p>
    <w:p w:rsidR="00A1073F" w:rsidRDefault="00DF571E">
      <w:pPr>
        <w:numPr>
          <w:ilvl w:val="0"/>
          <w:numId w:val="79"/>
        </w:numPr>
        <w:tabs>
          <w:tab w:val="clear" w:pos="360"/>
          <w:tab w:val="left" w:pos="576"/>
        </w:tabs>
        <w:spacing w:before="25" w:line="248" w:lineRule="exact"/>
        <w:ind w:left="576" w:hanging="360"/>
        <w:textAlignment w:val="baseline"/>
        <w:rPr>
          <w:rFonts w:ascii="Tahoma" w:eastAsia="Tahoma" w:hAnsi="Tahoma"/>
          <w:color w:val="000000"/>
          <w:spacing w:val="6"/>
          <w:sz w:val="19"/>
        </w:rPr>
      </w:pPr>
      <w:r>
        <w:rPr>
          <w:rFonts w:ascii="Tahoma" w:eastAsia="Tahoma" w:hAnsi="Tahoma"/>
          <w:color w:val="000000"/>
          <w:spacing w:val="6"/>
          <w:sz w:val="19"/>
        </w:rPr>
        <w:t>Ibid., p. 262.</w:t>
      </w:r>
    </w:p>
    <w:p w:rsidR="00A1073F" w:rsidRDefault="00DF571E">
      <w:pPr>
        <w:numPr>
          <w:ilvl w:val="0"/>
          <w:numId w:val="79"/>
        </w:numPr>
        <w:tabs>
          <w:tab w:val="clear" w:pos="360"/>
          <w:tab w:val="left" w:pos="576"/>
        </w:tabs>
        <w:spacing w:line="279" w:lineRule="exact"/>
        <w:ind w:left="576" w:hanging="360"/>
        <w:textAlignment w:val="baseline"/>
        <w:rPr>
          <w:rFonts w:ascii="Tahoma" w:eastAsia="Tahoma" w:hAnsi="Tahoma"/>
          <w:color w:val="000000"/>
          <w:sz w:val="19"/>
        </w:rPr>
      </w:pPr>
      <w:r>
        <w:rPr>
          <w:rFonts w:ascii="Tahoma" w:eastAsia="Tahoma" w:hAnsi="Tahoma"/>
          <w:color w:val="000000"/>
          <w:sz w:val="19"/>
        </w:rPr>
        <w:t xml:space="preserve">Piaget, </w:t>
      </w:r>
      <w:r>
        <w:rPr>
          <w:rFonts w:eastAsia="Times New Roman"/>
          <w:i/>
          <w:color w:val="000000"/>
          <w:sz w:val="20"/>
        </w:rPr>
        <w:t xml:space="preserve">The Child's Conception of Physical Causality, </w:t>
      </w:r>
      <w:r>
        <w:rPr>
          <w:rFonts w:ascii="Tahoma" w:eastAsia="Tahoma" w:hAnsi="Tahoma"/>
          <w:color w:val="000000"/>
          <w:sz w:val="19"/>
        </w:rPr>
        <w:t>p. 9.</w:t>
      </w:r>
    </w:p>
    <w:p w:rsidR="00A1073F" w:rsidRDefault="00DF571E">
      <w:pPr>
        <w:numPr>
          <w:ilvl w:val="0"/>
          <w:numId w:val="79"/>
        </w:numPr>
        <w:tabs>
          <w:tab w:val="clear" w:pos="360"/>
          <w:tab w:val="left" w:pos="576"/>
        </w:tabs>
        <w:spacing w:before="21" w:line="252" w:lineRule="exact"/>
        <w:ind w:left="576" w:hanging="360"/>
        <w:textAlignment w:val="baseline"/>
        <w:rPr>
          <w:rFonts w:ascii="Tahoma" w:eastAsia="Tahoma" w:hAnsi="Tahoma"/>
          <w:color w:val="000000"/>
          <w:spacing w:val="7"/>
          <w:sz w:val="19"/>
        </w:rPr>
      </w:pPr>
      <w:r>
        <w:rPr>
          <w:rFonts w:ascii="Tahoma" w:eastAsia="Tahoma" w:hAnsi="Tahoma"/>
          <w:color w:val="000000"/>
          <w:spacing w:val="7"/>
          <w:sz w:val="19"/>
        </w:rPr>
        <w:t>Ibid., p. 289.</w:t>
      </w:r>
    </w:p>
    <w:p w:rsidR="00A1073F" w:rsidRDefault="00DF571E">
      <w:pPr>
        <w:numPr>
          <w:ilvl w:val="0"/>
          <w:numId w:val="79"/>
        </w:numPr>
        <w:tabs>
          <w:tab w:val="clear" w:pos="360"/>
          <w:tab w:val="left" w:pos="576"/>
        </w:tabs>
        <w:spacing w:before="27" w:line="247" w:lineRule="exact"/>
        <w:ind w:left="576" w:hanging="360"/>
        <w:textAlignment w:val="baseline"/>
        <w:rPr>
          <w:rFonts w:ascii="Tahoma" w:eastAsia="Tahoma" w:hAnsi="Tahoma"/>
          <w:color w:val="000000"/>
          <w:spacing w:val="7"/>
          <w:sz w:val="19"/>
        </w:rPr>
      </w:pPr>
      <w:r>
        <w:rPr>
          <w:rFonts w:ascii="Tahoma" w:eastAsia="Tahoma" w:hAnsi="Tahoma"/>
          <w:color w:val="000000"/>
          <w:spacing w:val="7"/>
          <w:sz w:val="19"/>
        </w:rPr>
        <w:t>Ibid., p. 290.</w:t>
      </w:r>
    </w:p>
    <w:p w:rsidR="00A1073F" w:rsidRDefault="00DF571E">
      <w:pPr>
        <w:numPr>
          <w:ilvl w:val="0"/>
          <w:numId w:val="79"/>
        </w:numPr>
        <w:tabs>
          <w:tab w:val="clear" w:pos="360"/>
          <w:tab w:val="left" w:pos="576"/>
        </w:tabs>
        <w:spacing w:before="26" w:line="248" w:lineRule="exact"/>
        <w:ind w:left="576" w:hanging="360"/>
        <w:textAlignment w:val="baseline"/>
        <w:rPr>
          <w:rFonts w:ascii="Tahoma" w:eastAsia="Tahoma" w:hAnsi="Tahoma"/>
          <w:color w:val="000000"/>
          <w:spacing w:val="7"/>
          <w:sz w:val="19"/>
        </w:rPr>
      </w:pPr>
      <w:r>
        <w:rPr>
          <w:rFonts w:ascii="Tahoma" w:eastAsia="Tahoma" w:hAnsi="Tahoma"/>
          <w:color w:val="000000"/>
          <w:spacing w:val="7"/>
          <w:sz w:val="19"/>
        </w:rPr>
        <w:t>Ibid., p. 268.</w:t>
      </w:r>
    </w:p>
    <w:p w:rsidR="00A1073F" w:rsidRDefault="00DF571E">
      <w:pPr>
        <w:numPr>
          <w:ilvl w:val="0"/>
          <w:numId w:val="79"/>
        </w:numPr>
        <w:tabs>
          <w:tab w:val="clear" w:pos="360"/>
          <w:tab w:val="left" w:pos="576"/>
        </w:tabs>
        <w:spacing w:before="31" w:line="252" w:lineRule="exact"/>
        <w:ind w:left="576" w:hanging="360"/>
        <w:textAlignment w:val="baseline"/>
        <w:rPr>
          <w:rFonts w:ascii="Tahoma" w:eastAsia="Tahoma" w:hAnsi="Tahoma"/>
          <w:color w:val="000000"/>
          <w:spacing w:val="7"/>
          <w:sz w:val="19"/>
        </w:rPr>
      </w:pPr>
      <w:r>
        <w:rPr>
          <w:rFonts w:ascii="Tahoma" w:eastAsia="Tahoma" w:hAnsi="Tahoma"/>
          <w:color w:val="000000"/>
          <w:spacing w:val="7"/>
          <w:sz w:val="19"/>
        </w:rPr>
        <w:t>Ibid., p. 271.</w:t>
      </w:r>
    </w:p>
    <w:p w:rsidR="00A1073F" w:rsidRDefault="00DF571E">
      <w:pPr>
        <w:numPr>
          <w:ilvl w:val="0"/>
          <w:numId w:val="79"/>
        </w:numPr>
        <w:tabs>
          <w:tab w:val="clear" w:pos="360"/>
          <w:tab w:val="left" w:pos="576"/>
        </w:tabs>
        <w:spacing w:line="271" w:lineRule="exact"/>
        <w:ind w:left="576" w:hanging="360"/>
        <w:textAlignment w:val="baseline"/>
        <w:rPr>
          <w:rFonts w:ascii="Tahoma" w:eastAsia="Tahoma" w:hAnsi="Tahoma"/>
          <w:color w:val="000000"/>
          <w:sz w:val="19"/>
        </w:rPr>
      </w:pPr>
      <w:r>
        <w:rPr>
          <w:rFonts w:ascii="Tahoma" w:eastAsia="Tahoma" w:hAnsi="Tahoma"/>
          <w:color w:val="000000"/>
          <w:sz w:val="19"/>
        </w:rPr>
        <w:t xml:space="preserve">Piaget, </w:t>
      </w:r>
      <w:r>
        <w:rPr>
          <w:rFonts w:eastAsia="Times New Roman"/>
          <w:i/>
          <w:color w:val="000000"/>
          <w:sz w:val="20"/>
        </w:rPr>
        <w:t xml:space="preserve">The Child's Conception of the World, </w:t>
      </w:r>
      <w:r>
        <w:rPr>
          <w:rFonts w:ascii="Tahoma" w:eastAsia="Tahoma" w:hAnsi="Tahoma"/>
          <w:color w:val="000000"/>
          <w:sz w:val="19"/>
        </w:rPr>
        <w:t xml:space="preserve">pp. 297-98; see also Piaget, </w:t>
      </w:r>
      <w:r>
        <w:rPr>
          <w:rFonts w:eastAsia="Times New Roman"/>
          <w:i/>
          <w:color w:val="000000"/>
          <w:sz w:val="20"/>
        </w:rPr>
        <w:t xml:space="preserve">The Language and Thought of the Child, </w:t>
      </w:r>
      <w:r>
        <w:rPr>
          <w:rFonts w:ascii="Tahoma" w:eastAsia="Tahoma" w:hAnsi="Tahoma"/>
          <w:color w:val="000000"/>
          <w:sz w:val="19"/>
        </w:rPr>
        <w:t>pp. 175-76.</w:t>
      </w:r>
    </w:p>
    <w:p w:rsidR="00A1073F" w:rsidRDefault="00DF571E">
      <w:pPr>
        <w:numPr>
          <w:ilvl w:val="0"/>
          <w:numId w:val="79"/>
        </w:numPr>
        <w:tabs>
          <w:tab w:val="clear" w:pos="360"/>
          <w:tab w:val="left" w:pos="576"/>
        </w:tabs>
        <w:spacing w:line="279" w:lineRule="exact"/>
        <w:ind w:left="576" w:hanging="360"/>
        <w:textAlignment w:val="baseline"/>
        <w:rPr>
          <w:rFonts w:ascii="Tahoma" w:eastAsia="Tahoma" w:hAnsi="Tahoma"/>
          <w:color w:val="000000"/>
          <w:spacing w:val="1"/>
          <w:sz w:val="19"/>
        </w:rPr>
      </w:pPr>
      <w:r>
        <w:rPr>
          <w:rFonts w:ascii="Tahoma" w:eastAsia="Tahoma" w:hAnsi="Tahoma"/>
          <w:color w:val="000000"/>
          <w:spacing w:val="1"/>
          <w:sz w:val="19"/>
        </w:rPr>
        <w:t xml:space="preserve">Piaget, </w:t>
      </w:r>
      <w:r>
        <w:rPr>
          <w:rFonts w:eastAsia="Times New Roman"/>
          <w:i/>
          <w:color w:val="000000"/>
          <w:spacing w:val="1"/>
          <w:sz w:val="20"/>
        </w:rPr>
        <w:t xml:space="preserve">The Child's Conception of Physical Causality, </w:t>
      </w:r>
      <w:r>
        <w:rPr>
          <w:rFonts w:ascii="Tahoma" w:eastAsia="Tahoma" w:hAnsi="Tahoma"/>
          <w:color w:val="000000"/>
          <w:spacing w:val="1"/>
          <w:sz w:val="19"/>
        </w:rPr>
        <w:t>p. 212.</w:t>
      </w:r>
    </w:p>
    <w:p w:rsidR="00A1073F" w:rsidRDefault="00DF571E">
      <w:pPr>
        <w:numPr>
          <w:ilvl w:val="0"/>
          <w:numId w:val="79"/>
        </w:numPr>
        <w:tabs>
          <w:tab w:val="clear" w:pos="360"/>
          <w:tab w:val="left" w:pos="576"/>
        </w:tabs>
        <w:spacing w:before="28" w:line="240" w:lineRule="exact"/>
        <w:ind w:left="576" w:hanging="360"/>
        <w:textAlignment w:val="baseline"/>
        <w:rPr>
          <w:rFonts w:ascii="Tahoma" w:eastAsia="Tahoma" w:hAnsi="Tahoma"/>
          <w:color w:val="000000"/>
          <w:spacing w:val="7"/>
          <w:sz w:val="19"/>
        </w:rPr>
      </w:pPr>
      <w:r>
        <w:rPr>
          <w:rFonts w:ascii="Tahoma" w:eastAsia="Tahoma" w:hAnsi="Tahoma"/>
          <w:color w:val="000000"/>
          <w:spacing w:val="7"/>
          <w:sz w:val="19"/>
        </w:rPr>
        <w:t>Ibid., p. 235.</w:t>
      </w:r>
    </w:p>
    <w:p w:rsidR="00A1073F" w:rsidRDefault="00DF571E">
      <w:pPr>
        <w:numPr>
          <w:ilvl w:val="0"/>
          <w:numId w:val="79"/>
        </w:numPr>
        <w:tabs>
          <w:tab w:val="clear" w:pos="360"/>
          <w:tab w:val="left" w:pos="576"/>
        </w:tabs>
        <w:spacing w:before="9" w:line="279" w:lineRule="exact"/>
        <w:ind w:left="576" w:hanging="360"/>
        <w:textAlignment w:val="baseline"/>
        <w:rPr>
          <w:rFonts w:ascii="Tahoma" w:eastAsia="Tahoma" w:hAnsi="Tahoma"/>
          <w:color w:val="000000"/>
          <w:spacing w:val="6"/>
          <w:sz w:val="19"/>
        </w:rPr>
      </w:pPr>
      <w:r>
        <w:rPr>
          <w:rFonts w:ascii="Tahoma" w:eastAsia="Tahoma" w:hAnsi="Tahoma"/>
          <w:color w:val="000000"/>
          <w:spacing w:val="6"/>
          <w:sz w:val="19"/>
        </w:rPr>
        <w:t xml:space="preserve">Chattopadhyaya, </w:t>
      </w:r>
      <w:r>
        <w:rPr>
          <w:rFonts w:eastAsia="Times New Roman"/>
          <w:i/>
          <w:color w:val="000000"/>
          <w:spacing w:val="6"/>
          <w:sz w:val="20"/>
        </w:rPr>
        <w:t xml:space="preserve">Lokayata: </w:t>
      </w:r>
      <w:r>
        <w:rPr>
          <w:rFonts w:ascii="Tahoma" w:eastAsia="Tahoma" w:hAnsi="Tahoma"/>
          <w:color w:val="000000"/>
          <w:spacing w:val="6"/>
          <w:sz w:val="19"/>
        </w:rPr>
        <w:t xml:space="preserve">A </w:t>
      </w:r>
      <w:r>
        <w:rPr>
          <w:rFonts w:eastAsia="Times New Roman"/>
          <w:i/>
          <w:color w:val="000000"/>
          <w:spacing w:val="6"/>
          <w:sz w:val="20"/>
        </w:rPr>
        <w:t xml:space="preserve">Study in Ancient Indian Materialism, </w:t>
      </w:r>
      <w:r>
        <w:rPr>
          <w:rFonts w:ascii="Tahoma" w:eastAsia="Tahoma" w:hAnsi="Tahoma"/>
          <w:color w:val="000000"/>
          <w:spacing w:val="6"/>
          <w:sz w:val="19"/>
        </w:rPr>
        <w:t>pp. 288-90.</w:t>
      </w:r>
    </w:p>
    <w:p w:rsidR="00A1073F" w:rsidRDefault="00DF571E">
      <w:pPr>
        <w:numPr>
          <w:ilvl w:val="0"/>
          <w:numId w:val="79"/>
        </w:numPr>
        <w:tabs>
          <w:tab w:val="clear" w:pos="360"/>
          <w:tab w:val="left" w:pos="576"/>
        </w:tabs>
        <w:spacing w:before="18" w:line="251" w:lineRule="exact"/>
        <w:ind w:left="576" w:hanging="360"/>
        <w:textAlignment w:val="baseline"/>
        <w:rPr>
          <w:rFonts w:ascii="Tahoma" w:eastAsia="Tahoma" w:hAnsi="Tahoma"/>
          <w:color w:val="000000"/>
          <w:spacing w:val="3"/>
          <w:sz w:val="19"/>
        </w:rPr>
      </w:pPr>
      <w:r>
        <w:rPr>
          <w:rFonts w:ascii="Tahoma" w:eastAsia="Tahoma" w:hAnsi="Tahoma"/>
          <w:color w:val="000000"/>
          <w:spacing w:val="3"/>
          <w:sz w:val="19"/>
        </w:rPr>
        <w:t xml:space="preserve">Radin, </w:t>
      </w:r>
      <w:r>
        <w:rPr>
          <w:rFonts w:eastAsia="Times New Roman"/>
          <w:i/>
          <w:color w:val="000000"/>
          <w:spacing w:val="3"/>
          <w:sz w:val="20"/>
        </w:rPr>
        <w:t xml:space="preserve">Primitive Man as Philosopher, </w:t>
      </w:r>
      <w:r>
        <w:rPr>
          <w:rFonts w:ascii="Tahoma" w:eastAsia="Tahoma" w:hAnsi="Tahoma"/>
          <w:color w:val="000000"/>
          <w:spacing w:val="3"/>
          <w:sz w:val="19"/>
        </w:rPr>
        <w:t>pp. 22-23.</w:t>
      </w:r>
    </w:p>
    <w:p w:rsidR="00A1073F" w:rsidRDefault="00DF571E">
      <w:pPr>
        <w:numPr>
          <w:ilvl w:val="0"/>
          <w:numId w:val="79"/>
        </w:numPr>
        <w:tabs>
          <w:tab w:val="clear" w:pos="360"/>
          <w:tab w:val="left" w:pos="576"/>
        </w:tabs>
        <w:spacing w:before="27" w:line="247" w:lineRule="exact"/>
        <w:ind w:left="576" w:hanging="360"/>
        <w:textAlignment w:val="baseline"/>
        <w:rPr>
          <w:rFonts w:ascii="Tahoma" w:eastAsia="Tahoma" w:hAnsi="Tahoma"/>
          <w:color w:val="000000"/>
          <w:spacing w:val="7"/>
          <w:sz w:val="19"/>
        </w:rPr>
      </w:pPr>
      <w:r>
        <w:rPr>
          <w:rFonts w:ascii="Tahoma" w:eastAsia="Tahoma" w:hAnsi="Tahoma"/>
          <w:color w:val="000000"/>
          <w:spacing w:val="7"/>
          <w:sz w:val="19"/>
        </w:rPr>
        <w:t>Ibid., p. 31.</w:t>
      </w:r>
    </w:p>
    <w:p w:rsidR="00A1073F" w:rsidRDefault="00DF571E">
      <w:pPr>
        <w:numPr>
          <w:ilvl w:val="0"/>
          <w:numId w:val="79"/>
        </w:numPr>
        <w:tabs>
          <w:tab w:val="clear" w:pos="360"/>
          <w:tab w:val="left" w:pos="576"/>
        </w:tabs>
        <w:spacing w:before="32" w:line="251" w:lineRule="exact"/>
        <w:ind w:left="576" w:hanging="360"/>
        <w:textAlignment w:val="baseline"/>
        <w:rPr>
          <w:rFonts w:ascii="Tahoma" w:eastAsia="Tahoma" w:hAnsi="Tahoma"/>
          <w:color w:val="000000"/>
          <w:spacing w:val="2"/>
          <w:sz w:val="19"/>
        </w:rPr>
      </w:pPr>
      <w:r>
        <w:rPr>
          <w:rFonts w:ascii="Tahoma" w:eastAsia="Tahoma" w:hAnsi="Tahoma"/>
          <w:color w:val="000000"/>
          <w:spacing w:val="2"/>
          <w:sz w:val="19"/>
        </w:rPr>
        <w:t xml:space="preserve">Engels, </w:t>
      </w:r>
      <w:r>
        <w:rPr>
          <w:rFonts w:eastAsia="Times New Roman"/>
          <w:i/>
          <w:color w:val="000000"/>
          <w:spacing w:val="2"/>
          <w:sz w:val="20"/>
        </w:rPr>
        <w:t xml:space="preserve">Dialectics of Nature, </w:t>
      </w:r>
      <w:r>
        <w:rPr>
          <w:rFonts w:ascii="Tahoma" w:eastAsia="Tahoma" w:hAnsi="Tahoma"/>
          <w:color w:val="000000"/>
          <w:spacing w:val="2"/>
          <w:sz w:val="19"/>
        </w:rPr>
        <w:t>p. 171.</w:t>
      </w:r>
    </w:p>
    <w:p w:rsidR="00A1073F" w:rsidRDefault="00DF571E">
      <w:pPr>
        <w:numPr>
          <w:ilvl w:val="0"/>
          <w:numId w:val="79"/>
        </w:numPr>
        <w:tabs>
          <w:tab w:val="clear" w:pos="360"/>
          <w:tab w:val="left" w:pos="576"/>
        </w:tabs>
        <w:spacing w:before="26" w:line="252" w:lineRule="exact"/>
        <w:ind w:left="576" w:hanging="360"/>
        <w:textAlignment w:val="baseline"/>
        <w:rPr>
          <w:rFonts w:ascii="Tahoma" w:eastAsia="Tahoma" w:hAnsi="Tahoma"/>
          <w:color w:val="000000"/>
          <w:spacing w:val="3"/>
          <w:sz w:val="19"/>
        </w:rPr>
      </w:pPr>
      <w:r>
        <w:rPr>
          <w:rFonts w:ascii="Tahoma" w:eastAsia="Tahoma" w:hAnsi="Tahoma"/>
          <w:color w:val="000000"/>
          <w:spacing w:val="3"/>
          <w:sz w:val="19"/>
        </w:rPr>
        <w:t xml:space="preserve">Piaget, </w:t>
      </w:r>
      <w:r>
        <w:rPr>
          <w:rFonts w:eastAsia="Times New Roman"/>
          <w:i/>
          <w:color w:val="000000"/>
          <w:spacing w:val="3"/>
          <w:sz w:val="20"/>
        </w:rPr>
        <w:t xml:space="preserve">The Child's Conception of the World, </w:t>
      </w:r>
      <w:r>
        <w:rPr>
          <w:rFonts w:ascii="Tahoma" w:eastAsia="Tahoma" w:hAnsi="Tahoma"/>
          <w:color w:val="000000"/>
          <w:spacing w:val="3"/>
          <w:sz w:val="19"/>
        </w:rPr>
        <w:t>pp. 310,347.</w:t>
      </w:r>
    </w:p>
    <w:p w:rsidR="00A1073F" w:rsidRDefault="00DF571E">
      <w:pPr>
        <w:numPr>
          <w:ilvl w:val="0"/>
          <w:numId w:val="79"/>
        </w:numPr>
        <w:tabs>
          <w:tab w:val="clear" w:pos="360"/>
          <w:tab w:val="left" w:pos="576"/>
        </w:tabs>
        <w:spacing w:line="279" w:lineRule="exact"/>
        <w:ind w:left="576" w:hanging="360"/>
        <w:textAlignment w:val="baseline"/>
        <w:rPr>
          <w:rFonts w:ascii="Tahoma" w:eastAsia="Tahoma" w:hAnsi="Tahoma"/>
          <w:color w:val="000000"/>
          <w:spacing w:val="1"/>
          <w:sz w:val="19"/>
        </w:rPr>
      </w:pPr>
      <w:r>
        <w:rPr>
          <w:rFonts w:ascii="Tahoma" w:eastAsia="Tahoma" w:hAnsi="Tahoma"/>
          <w:color w:val="000000"/>
          <w:spacing w:val="1"/>
          <w:sz w:val="19"/>
        </w:rPr>
        <w:t xml:space="preserve">Piaget, </w:t>
      </w:r>
      <w:r>
        <w:rPr>
          <w:rFonts w:eastAsia="Times New Roman"/>
          <w:i/>
          <w:color w:val="000000"/>
          <w:spacing w:val="1"/>
          <w:sz w:val="20"/>
        </w:rPr>
        <w:t xml:space="preserve">The Child's Conception of Physical Causality, </w:t>
      </w:r>
      <w:r>
        <w:rPr>
          <w:rFonts w:ascii="Tahoma" w:eastAsia="Tahoma" w:hAnsi="Tahoma"/>
          <w:color w:val="000000"/>
          <w:spacing w:val="1"/>
          <w:sz w:val="19"/>
        </w:rPr>
        <w:t>p. 23.</w:t>
      </w:r>
    </w:p>
    <w:p w:rsidR="00A1073F" w:rsidRDefault="00DF571E">
      <w:pPr>
        <w:numPr>
          <w:ilvl w:val="0"/>
          <w:numId w:val="79"/>
        </w:numPr>
        <w:tabs>
          <w:tab w:val="clear" w:pos="360"/>
          <w:tab w:val="left" w:pos="576"/>
        </w:tabs>
        <w:spacing w:before="26" w:line="252" w:lineRule="exact"/>
        <w:ind w:left="576" w:hanging="360"/>
        <w:textAlignment w:val="baseline"/>
        <w:rPr>
          <w:rFonts w:ascii="Tahoma" w:eastAsia="Tahoma" w:hAnsi="Tahoma"/>
          <w:color w:val="000000"/>
          <w:spacing w:val="6"/>
          <w:sz w:val="19"/>
        </w:rPr>
      </w:pPr>
      <w:r>
        <w:rPr>
          <w:rFonts w:ascii="Tahoma" w:eastAsia="Tahoma" w:hAnsi="Tahoma"/>
          <w:color w:val="000000"/>
          <w:spacing w:val="6"/>
          <w:sz w:val="19"/>
        </w:rPr>
        <w:t xml:space="preserve">Chuang Tzu, quoted in Needham, </w:t>
      </w:r>
      <w:r>
        <w:rPr>
          <w:rFonts w:eastAsia="Times New Roman"/>
          <w:i/>
          <w:color w:val="000000"/>
          <w:spacing w:val="6"/>
          <w:sz w:val="20"/>
        </w:rPr>
        <w:t xml:space="preserve">Science and Civilisation in China, </w:t>
      </w:r>
      <w:r>
        <w:rPr>
          <w:rFonts w:ascii="Tahoma" w:eastAsia="Tahoma" w:hAnsi="Tahoma"/>
          <w:color w:val="000000"/>
          <w:spacing w:val="6"/>
          <w:sz w:val="19"/>
        </w:rPr>
        <w:t>Vol. 2, p. 38.</w:t>
      </w:r>
    </w:p>
    <w:p w:rsidR="00A1073F" w:rsidRDefault="00DF571E">
      <w:pPr>
        <w:numPr>
          <w:ilvl w:val="0"/>
          <w:numId w:val="79"/>
        </w:numPr>
        <w:tabs>
          <w:tab w:val="clear" w:pos="360"/>
          <w:tab w:val="left" w:pos="576"/>
        </w:tabs>
        <w:spacing w:before="21" w:line="248" w:lineRule="exact"/>
        <w:ind w:left="576" w:hanging="360"/>
        <w:textAlignment w:val="baseline"/>
        <w:rPr>
          <w:rFonts w:ascii="Tahoma" w:eastAsia="Tahoma" w:hAnsi="Tahoma"/>
          <w:color w:val="000000"/>
          <w:spacing w:val="10"/>
          <w:sz w:val="19"/>
        </w:rPr>
      </w:pPr>
      <w:r>
        <w:rPr>
          <w:rFonts w:ascii="Tahoma" w:eastAsia="Tahoma" w:hAnsi="Tahoma"/>
          <w:color w:val="000000"/>
          <w:spacing w:val="10"/>
          <w:sz w:val="19"/>
        </w:rPr>
        <w:t>Lu Shi Chhun Chhiu, quoted in ibid., p. 55.</w:t>
      </w:r>
    </w:p>
    <w:p w:rsidR="00A1073F" w:rsidRDefault="00DF571E">
      <w:pPr>
        <w:numPr>
          <w:ilvl w:val="0"/>
          <w:numId w:val="79"/>
        </w:numPr>
        <w:tabs>
          <w:tab w:val="clear" w:pos="360"/>
          <w:tab w:val="left" w:pos="576"/>
        </w:tabs>
        <w:spacing w:before="32" w:line="251" w:lineRule="exact"/>
        <w:ind w:left="576" w:hanging="360"/>
        <w:textAlignment w:val="baseline"/>
        <w:rPr>
          <w:rFonts w:ascii="Tahoma" w:eastAsia="Tahoma" w:hAnsi="Tahoma"/>
          <w:color w:val="000000"/>
          <w:spacing w:val="3"/>
          <w:sz w:val="19"/>
        </w:rPr>
      </w:pPr>
      <w:r>
        <w:rPr>
          <w:rFonts w:ascii="Tahoma" w:eastAsia="Tahoma" w:hAnsi="Tahoma"/>
          <w:color w:val="000000"/>
          <w:spacing w:val="3"/>
          <w:sz w:val="19"/>
        </w:rPr>
        <w:t xml:space="preserve">Democritus, quoted in Freeman, </w:t>
      </w:r>
      <w:r>
        <w:rPr>
          <w:rFonts w:eastAsia="Times New Roman"/>
          <w:i/>
          <w:color w:val="000000"/>
          <w:spacing w:val="3"/>
          <w:sz w:val="20"/>
        </w:rPr>
        <w:t xml:space="preserve">Ancilla to the Pre-Socratic Philosophers, </w:t>
      </w:r>
      <w:r>
        <w:rPr>
          <w:rFonts w:ascii="Tahoma" w:eastAsia="Tahoma" w:hAnsi="Tahoma"/>
          <w:color w:val="000000"/>
          <w:spacing w:val="3"/>
          <w:sz w:val="19"/>
        </w:rPr>
        <w:t>p. 104.</w:t>
      </w:r>
    </w:p>
    <w:p w:rsidR="00A1073F" w:rsidRDefault="00DF571E">
      <w:pPr>
        <w:numPr>
          <w:ilvl w:val="0"/>
          <w:numId w:val="79"/>
        </w:numPr>
        <w:tabs>
          <w:tab w:val="clear" w:pos="360"/>
          <w:tab w:val="left" w:pos="576"/>
        </w:tabs>
        <w:spacing w:before="22" w:line="252" w:lineRule="exact"/>
        <w:ind w:left="576" w:hanging="360"/>
        <w:textAlignment w:val="baseline"/>
        <w:rPr>
          <w:rFonts w:ascii="Tahoma" w:eastAsia="Tahoma" w:hAnsi="Tahoma"/>
          <w:color w:val="000000"/>
          <w:spacing w:val="3"/>
          <w:sz w:val="19"/>
        </w:rPr>
      </w:pPr>
      <w:r>
        <w:rPr>
          <w:rFonts w:ascii="Tahoma" w:eastAsia="Tahoma" w:hAnsi="Tahoma"/>
          <w:color w:val="000000"/>
          <w:spacing w:val="3"/>
          <w:sz w:val="19"/>
        </w:rPr>
        <w:t xml:space="preserve">Epicurus, quoted in Oates, </w:t>
      </w:r>
      <w:r>
        <w:rPr>
          <w:rFonts w:eastAsia="Times New Roman"/>
          <w:i/>
          <w:color w:val="000000"/>
          <w:spacing w:val="3"/>
          <w:sz w:val="20"/>
        </w:rPr>
        <w:t xml:space="preserve">The Stoic and Epicurean Philosophers, </w:t>
      </w:r>
      <w:r>
        <w:rPr>
          <w:rFonts w:ascii="Tahoma" w:eastAsia="Tahoma" w:hAnsi="Tahoma"/>
          <w:color w:val="000000"/>
          <w:spacing w:val="3"/>
          <w:sz w:val="19"/>
        </w:rPr>
        <w:t>p. 21.</w:t>
      </w:r>
    </w:p>
    <w:p w:rsidR="00A1073F" w:rsidRDefault="00DF571E">
      <w:pPr>
        <w:numPr>
          <w:ilvl w:val="0"/>
          <w:numId w:val="79"/>
        </w:numPr>
        <w:tabs>
          <w:tab w:val="clear" w:pos="360"/>
          <w:tab w:val="left" w:pos="576"/>
        </w:tabs>
        <w:spacing w:before="29" w:line="248" w:lineRule="exact"/>
        <w:ind w:left="576" w:hanging="360"/>
        <w:textAlignment w:val="baseline"/>
        <w:rPr>
          <w:rFonts w:ascii="Tahoma" w:eastAsia="Tahoma" w:hAnsi="Tahoma"/>
          <w:color w:val="000000"/>
          <w:spacing w:val="6"/>
          <w:sz w:val="19"/>
        </w:rPr>
      </w:pPr>
      <w:r>
        <w:rPr>
          <w:rFonts w:ascii="Tahoma" w:eastAsia="Tahoma" w:hAnsi="Tahoma"/>
          <w:color w:val="000000"/>
          <w:spacing w:val="6"/>
          <w:sz w:val="19"/>
        </w:rPr>
        <w:t xml:space="preserve">Quoted in Randall, </w:t>
      </w:r>
      <w:r>
        <w:rPr>
          <w:rFonts w:eastAsia="Times New Roman"/>
          <w:i/>
          <w:color w:val="000000"/>
          <w:spacing w:val="6"/>
          <w:sz w:val="20"/>
        </w:rPr>
        <w:t xml:space="preserve">Aristotle, </w:t>
      </w:r>
      <w:r>
        <w:rPr>
          <w:rFonts w:ascii="Tahoma" w:eastAsia="Tahoma" w:hAnsi="Tahoma"/>
          <w:color w:val="000000"/>
          <w:spacing w:val="6"/>
          <w:sz w:val="19"/>
        </w:rPr>
        <w:t>p. 271.</w:t>
      </w:r>
    </w:p>
    <w:p w:rsidR="00A1073F" w:rsidRDefault="00DF571E">
      <w:pPr>
        <w:numPr>
          <w:ilvl w:val="0"/>
          <w:numId w:val="79"/>
        </w:numPr>
        <w:tabs>
          <w:tab w:val="clear" w:pos="360"/>
          <w:tab w:val="left" w:pos="576"/>
        </w:tabs>
        <w:spacing w:before="24" w:line="251" w:lineRule="exact"/>
        <w:ind w:left="576" w:hanging="360"/>
        <w:textAlignment w:val="baseline"/>
        <w:rPr>
          <w:rFonts w:ascii="Tahoma" w:eastAsia="Tahoma" w:hAnsi="Tahoma"/>
          <w:color w:val="000000"/>
          <w:spacing w:val="5"/>
          <w:sz w:val="19"/>
        </w:rPr>
      </w:pPr>
      <w:r>
        <w:rPr>
          <w:rFonts w:ascii="Tahoma" w:eastAsia="Tahoma" w:hAnsi="Tahoma"/>
          <w:color w:val="000000"/>
          <w:spacing w:val="5"/>
          <w:sz w:val="19"/>
        </w:rPr>
        <w:t xml:space="preserve">Ovid, </w:t>
      </w:r>
      <w:r>
        <w:rPr>
          <w:rFonts w:eastAsia="Times New Roman"/>
          <w:i/>
          <w:color w:val="000000"/>
          <w:spacing w:val="5"/>
          <w:sz w:val="20"/>
        </w:rPr>
        <w:t xml:space="preserve">Metamorphoses, </w:t>
      </w:r>
      <w:r>
        <w:rPr>
          <w:rFonts w:ascii="Tahoma" w:eastAsia="Tahoma" w:hAnsi="Tahoma"/>
          <w:color w:val="000000"/>
          <w:spacing w:val="5"/>
          <w:sz w:val="19"/>
        </w:rPr>
        <w:t>Book IV, lines 287-88.</w:t>
      </w:r>
    </w:p>
    <w:p w:rsidR="00A1073F" w:rsidRDefault="00DF571E">
      <w:pPr>
        <w:numPr>
          <w:ilvl w:val="0"/>
          <w:numId w:val="79"/>
        </w:numPr>
        <w:tabs>
          <w:tab w:val="clear" w:pos="360"/>
          <w:tab w:val="left" w:pos="576"/>
        </w:tabs>
        <w:spacing w:before="28" w:line="250" w:lineRule="exact"/>
        <w:ind w:left="576" w:hanging="360"/>
        <w:textAlignment w:val="baseline"/>
        <w:rPr>
          <w:rFonts w:ascii="Tahoma" w:eastAsia="Tahoma" w:hAnsi="Tahoma"/>
          <w:color w:val="000000"/>
          <w:spacing w:val="5"/>
          <w:sz w:val="19"/>
        </w:rPr>
      </w:pPr>
      <w:r>
        <w:rPr>
          <w:rFonts w:ascii="Tahoma" w:eastAsia="Tahoma" w:hAnsi="Tahoma"/>
          <w:color w:val="000000"/>
          <w:spacing w:val="5"/>
          <w:sz w:val="19"/>
        </w:rPr>
        <w:t xml:space="preserve">Chattopadhyaya, </w:t>
      </w:r>
      <w:r>
        <w:rPr>
          <w:rFonts w:eastAsia="Times New Roman"/>
          <w:i/>
          <w:color w:val="000000"/>
          <w:spacing w:val="5"/>
          <w:sz w:val="20"/>
        </w:rPr>
        <w:t xml:space="preserve">Lokayata: A Study in Ancient Indian Materialism, </w:t>
      </w:r>
      <w:r>
        <w:rPr>
          <w:rFonts w:ascii="Tahoma" w:eastAsia="Tahoma" w:hAnsi="Tahoma"/>
          <w:color w:val="000000"/>
          <w:spacing w:val="5"/>
          <w:sz w:val="19"/>
        </w:rPr>
        <w:t>p. 524.</w:t>
      </w:r>
    </w:p>
    <w:p w:rsidR="00A1073F" w:rsidRDefault="00DF571E">
      <w:pPr>
        <w:numPr>
          <w:ilvl w:val="0"/>
          <w:numId w:val="79"/>
        </w:numPr>
        <w:tabs>
          <w:tab w:val="clear" w:pos="360"/>
          <w:tab w:val="left" w:pos="576"/>
        </w:tabs>
        <w:spacing w:before="27" w:line="252" w:lineRule="exact"/>
        <w:ind w:left="576" w:hanging="360"/>
        <w:textAlignment w:val="baseline"/>
        <w:rPr>
          <w:rFonts w:ascii="Tahoma" w:eastAsia="Tahoma" w:hAnsi="Tahoma"/>
          <w:color w:val="000000"/>
          <w:spacing w:val="4"/>
          <w:sz w:val="19"/>
        </w:rPr>
      </w:pPr>
      <w:r>
        <w:rPr>
          <w:rFonts w:ascii="Tahoma" w:eastAsia="Tahoma" w:hAnsi="Tahoma"/>
          <w:color w:val="000000"/>
          <w:spacing w:val="4"/>
          <w:sz w:val="19"/>
        </w:rPr>
        <w:t xml:space="preserve">The </w:t>
      </w:r>
      <w:r>
        <w:rPr>
          <w:rFonts w:eastAsia="Times New Roman"/>
          <w:i/>
          <w:color w:val="000000"/>
          <w:spacing w:val="4"/>
          <w:sz w:val="20"/>
        </w:rPr>
        <w:t xml:space="preserve">Vedanta Sutras of Badarayana, Vol. </w:t>
      </w:r>
      <w:r>
        <w:rPr>
          <w:rFonts w:ascii="Tahoma" w:eastAsia="Tahoma" w:hAnsi="Tahoma"/>
          <w:color w:val="000000"/>
          <w:spacing w:val="4"/>
          <w:sz w:val="19"/>
        </w:rPr>
        <w:t>I, p. 60.</w:t>
      </w:r>
    </w:p>
    <w:p w:rsidR="00A1073F" w:rsidRDefault="00DF571E">
      <w:pPr>
        <w:numPr>
          <w:ilvl w:val="0"/>
          <w:numId w:val="79"/>
        </w:numPr>
        <w:tabs>
          <w:tab w:val="clear" w:pos="360"/>
          <w:tab w:val="left" w:pos="576"/>
        </w:tabs>
        <w:spacing w:before="23" w:line="250" w:lineRule="exact"/>
        <w:ind w:left="576" w:hanging="360"/>
        <w:textAlignment w:val="baseline"/>
        <w:rPr>
          <w:rFonts w:ascii="Tahoma" w:eastAsia="Tahoma" w:hAnsi="Tahoma"/>
          <w:color w:val="000000"/>
          <w:spacing w:val="3"/>
          <w:sz w:val="19"/>
        </w:rPr>
      </w:pPr>
      <w:r>
        <w:rPr>
          <w:rFonts w:ascii="Tahoma" w:eastAsia="Tahoma" w:hAnsi="Tahoma"/>
          <w:color w:val="000000"/>
          <w:spacing w:val="3"/>
          <w:sz w:val="19"/>
        </w:rPr>
        <w:t xml:space="preserve">Quoted in Kaufmann, </w:t>
      </w:r>
      <w:r>
        <w:rPr>
          <w:rFonts w:eastAsia="Times New Roman"/>
          <w:i/>
          <w:color w:val="000000"/>
          <w:spacing w:val="3"/>
          <w:sz w:val="20"/>
        </w:rPr>
        <w:t xml:space="preserve">Critique of Religion and Philosophy, </w:t>
      </w:r>
      <w:r>
        <w:rPr>
          <w:rFonts w:ascii="Tahoma" w:eastAsia="Tahoma" w:hAnsi="Tahoma"/>
          <w:color w:val="000000"/>
          <w:spacing w:val="3"/>
          <w:sz w:val="19"/>
        </w:rPr>
        <w:t>p. 155.</w:t>
      </w:r>
    </w:p>
    <w:p w:rsidR="00A1073F" w:rsidRDefault="00DF571E">
      <w:pPr>
        <w:numPr>
          <w:ilvl w:val="0"/>
          <w:numId w:val="79"/>
        </w:numPr>
        <w:tabs>
          <w:tab w:val="clear" w:pos="360"/>
          <w:tab w:val="left" w:pos="576"/>
        </w:tabs>
        <w:spacing w:before="31" w:line="248" w:lineRule="exact"/>
        <w:ind w:left="576" w:hanging="360"/>
        <w:textAlignment w:val="baseline"/>
        <w:rPr>
          <w:rFonts w:ascii="Tahoma" w:eastAsia="Tahoma" w:hAnsi="Tahoma"/>
          <w:color w:val="000000"/>
          <w:spacing w:val="4"/>
          <w:sz w:val="19"/>
        </w:rPr>
      </w:pPr>
      <w:r>
        <w:rPr>
          <w:rFonts w:ascii="Tahoma" w:eastAsia="Tahoma" w:hAnsi="Tahoma"/>
          <w:color w:val="000000"/>
          <w:spacing w:val="4"/>
          <w:sz w:val="19"/>
        </w:rPr>
        <w:t xml:space="preserve">Quoted in Frank, </w:t>
      </w:r>
      <w:r>
        <w:rPr>
          <w:rFonts w:eastAsia="Times New Roman"/>
          <w:i/>
          <w:color w:val="000000"/>
          <w:spacing w:val="4"/>
          <w:sz w:val="20"/>
        </w:rPr>
        <w:t xml:space="preserve">Fate and Freedom, </w:t>
      </w:r>
      <w:r>
        <w:rPr>
          <w:rFonts w:ascii="Tahoma" w:eastAsia="Tahoma" w:hAnsi="Tahoma"/>
          <w:color w:val="000000"/>
          <w:spacing w:val="4"/>
          <w:sz w:val="19"/>
        </w:rPr>
        <w:t>p. 178.</w:t>
      </w:r>
    </w:p>
    <w:p w:rsidR="00A1073F" w:rsidRDefault="00DF571E">
      <w:pPr>
        <w:numPr>
          <w:ilvl w:val="0"/>
          <w:numId w:val="79"/>
        </w:numPr>
        <w:tabs>
          <w:tab w:val="clear" w:pos="360"/>
          <w:tab w:val="left" w:pos="576"/>
        </w:tabs>
        <w:spacing w:before="4" w:line="279" w:lineRule="exact"/>
        <w:ind w:left="576" w:hanging="360"/>
        <w:textAlignment w:val="baseline"/>
        <w:rPr>
          <w:rFonts w:ascii="Tahoma" w:eastAsia="Tahoma" w:hAnsi="Tahoma"/>
          <w:color w:val="000000"/>
          <w:spacing w:val="5"/>
          <w:sz w:val="19"/>
        </w:rPr>
      </w:pPr>
      <w:r>
        <w:rPr>
          <w:rFonts w:ascii="Tahoma" w:eastAsia="Tahoma" w:hAnsi="Tahoma"/>
          <w:color w:val="000000"/>
          <w:spacing w:val="5"/>
          <w:sz w:val="19"/>
        </w:rPr>
        <w:t xml:space="preserve">Spinoza, </w:t>
      </w:r>
      <w:r>
        <w:rPr>
          <w:rFonts w:eastAsia="Times New Roman"/>
          <w:i/>
          <w:color w:val="000000"/>
          <w:spacing w:val="5"/>
          <w:sz w:val="20"/>
        </w:rPr>
        <w:t xml:space="preserve">Ethics </w:t>
      </w:r>
      <w:r>
        <w:rPr>
          <w:rFonts w:ascii="Tahoma" w:eastAsia="Tahoma" w:hAnsi="Tahoma"/>
          <w:color w:val="000000"/>
          <w:spacing w:val="5"/>
          <w:sz w:val="19"/>
        </w:rPr>
        <w:t xml:space="preserve">(Appendix), in Hampshire, </w:t>
      </w:r>
      <w:r>
        <w:rPr>
          <w:rFonts w:eastAsia="Times New Roman"/>
          <w:i/>
          <w:color w:val="000000"/>
          <w:spacing w:val="5"/>
          <w:sz w:val="20"/>
        </w:rPr>
        <w:t xml:space="preserve">The Age of Reason, </w:t>
      </w:r>
      <w:r>
        <w:rPr>
          <w:rFonts w:ascii="Tahoma" w:eastAsia="Tahoma" w:hAnsi="Tahoma"/>
          <w:color w:val="000000"/>
          <w:spacing w:val="5"/>
          <w:sz w:val="19"/>
        </w:rPr>
        <w:t>p. 126.</w:t>
      </w:r>
    </w:p>
    <w:p w:rsidR="00A1073F" w:rsidRDefault="00DF571E">
      <w:pPr>
        <w:numPr>
          <w:ilvl w:val="0"/>
          <w:numId w:val="79"/>
        </w:numPr>
        <w:tabs>
          <w:tab w:val="clear" w:pos="360"/>
          <w:tab w:val="left" w:pos="576"/>
        </w:tabs>
        <w:spacing w:before="22" w:line="251" w:lineRule="exact"/>
        <w:ind w:left="576" w:hanging="360"/>
        <w:textAlignment w:val="baseline"/>
        <w:rPr>
          <w:rFonts w:ascii="Tahoma" w:eastAsia="Tahoma" w:hAnsi="Tahoma"/>
          <w:color w:val="000000"/>
          <w:spacing w:val="5"/>
          <w:sz w:val="19"/>
        </w:rPr>
      </w:pPr>
      <w:r>
        <w:rPr>
          <w:rFonts w:ascii="Tahoma" w:eastAsia="Tahoma" w:hAnsi="Tahoma"/>
          <w:color w:val="000000"/>
          <w:spacing w:val="5"/>
          <w:sz w:val="19"/>
        </w:rPr>
        <w:t xml:space="preserve">Quoted in de Santillana, </w:t>
      </w:r>
      <w:r>
        <w:rPr>
          <w:rFonts w:eastAsia="Times New Roman"/>
          <w:i/>
          <w:color w:val="000000"/>
          <w:spacing w:val="5"/>
          <w:sz w:val="20"/>
        </w:rPr>
        <w:t xml:space="preserve">The Age of Adventure, </w:t>
      </w:r>
      <w:r>
        <w:rPr>
          <w:rFonts w:ascii="Tahoma" w:eastAsia="Tahoma" w:hAnsi="Tahoma"/>
          <w:color w:val="000000"/>
          <w:spacing w:val="5"/>
          <w:sz w:val="19"/>
        </w:rPr>
        <w:t>p. 159.</w:t>
      </w:r>
    </w:p>
    <w:p w:rsidR="00A1073F" w:rsidRDefault="00DF571E">
      <w:pPr>
        <w:numPr>
          <w:ilvl w:val="0"/>
          <w:numId w:val="79"/>
        </w:numPr>
        <w:tabs>
          <w:tab w:val="clear" w:pos="360"/>
          <w:tab w:val="left" w:pos="576"/>
        </w:tabs>
        <w:spacing w:before="29" w:line="248" w:lineRule="exact"/>
        <w:ind w:left="576" w:hanging="360"/>
        <w:textAlignment w:val="baseline"/>
        <w:rPr>
          <w:rFonts w:ascii="Tahoma" w:eastAsia="Tahoma" w:hAnsi="Tahoma"/>
          <w:color w:val="000000"/>
          <w:spacing w:val="6"/>
          <w:sz w:val="19"/>
        </w:rPr>
      </w:pPr>
      <w:r>
        <w:rPr>
          <w:rFonts w:ascii="Tahoma" w:eastAsia="Tahoma" w:hAnsi="Tahoma"/>
          <w:color w:val="000000"/>
          <w:spacing w:val="6"/>
          <w:sz w:val="19"/>
        </w:rPr>
        <w:t xml:space="preserve">Quoted in Van Nielsen, </w:t>
      </w:r>
      <w:r>
        <w:rPr>
          <w:rFonts w:eastAsia="Times New Roman"/>
          <w:i/>
          <w:color w:val="000000"/>
          <w:spacing w:val="6"/>
          <w:sz w:val="20"/>
        </w:rPr>
        <w:t xml:space="preserve">From Atomos to Atom, </w:t>
      </w:r>
      <w:r>
        <w:rPr>
          <w:rFonts w:ascii="Tahoma" w:eastAsia="Tahoma" w:hAnsi="Tahoma"/>
          <w:color w:val="000000"/>
          <w:spacing w:val="6"/>
          <w:sz w:val="19"/>
        </w:rPr>
        <w:t>p. 164.</w:t>
      </w:r>
    </w:p>
    <w:p w:rsidR="00A1073F" w:rsidRDefault="00DF571E">
      <w:pPr>
        <w:numPr>
          <w:ilvl w:val="0"/>
          <w:numId w:val="79"/>
        </w:numPr>
        <w:tabs>
          <w:tab w:val="clear" w:pos="360"/>
          <w:tab w:val="left" w:pos="576"/>
        </w:tabs>
        <w:spacing w:before="53" w:line="228" w:lineRule="exact"/>
        <w:ind w:left="576" w:hanging="360"/>
        <w:textAlignment w:val="baseline"/>
        <w:rPr>
          <w:rFonts w:ascii="Tahoma" w:eastAsia="Tahoma" w:hAnsi="Tahoma"/>
          <w:color w:val="000000"/>
          <w:spacing w:val="4"/>
          <w:sz w:val="19"/>
        </w:rPr>
      </w:pPr>
      <w:r>
        <w:rPr>
          <w:rFonts w:ascii="Tahoma" w:eastAsia="Tahoma" w:hAnsi="Tahoma"/>
          <w:color w:val="000000"/>
          <w:spacing w:val="4"/>
          <w:sz w:val="19"/>
        </w:rPr>
        <w:t>Ibid.</w:t>
      </w:r>
    </w:p>
    <w:p w:rsidR="00A1073F" w:rsidRDefault="00DF571E">
      <w:pPr>
        <w:numPr>
          <w:ilvl w:val="0"/>
          <w:numId w:val="79"/>
        </w:numPr>
        <w:tabs>
          <w:tab w:val="clear" w:pos="360"/>
          <w:tab w:val="left" w:pos="576"/>
        </w:tabs>
        <w:spacing w:before="18" w:line="279" w:lineRule="exact"/>
        <w:ind w:left="576" w:hanging="360"/>
        <w:textAlignment w:val="baseline"/>
        <w:rPr>
          <w:rFonts w:ascii="Tahoma" w:eastAsia="Tahoma" w:hAnsi="Tahoma"/>
          <w:color w:val="000000"/>
          <w:sz w:val="19"/>
        </w:rPr>
      </w:pPr>
      <w:r>
        <w:rPr>
          <w:rFonts w:ascii="Tahoma" w:eastAsia="Tahoma" w:hAnsi="Tahoma"/>
          <w:color w:val="000000"/>
          <w:sz w:val="19"/>
        </w:rPr>
        <w:t xml:space="preserve">Piaget, </w:t>
      </w:r>
      <w:r>
        <w:rPr>
          <w:rFonts w:eastAsia="Times New Roman"/>
          <w:i/>
          <w:color w:val="000000"/>
          <w:sz w:val="20"/>
        </w:rPr>
        <w:t xml:space="preserve">The Grasp of Consciousness, </w:t>
      </w:r>
      <w:r>
        <w:rPr>
          <w:rFonts w:ascii="Tahoma" w:eastAsia="Tahoma" w:hAnsi="Tahoma"/>
          <w:color w:val="000000"/>
          <w:sz w:val="19"/>
        </w:rPr>
        <w:t>p. 123.</w:t>
      </w:r>
    </w:p>
    <w:p w:rsidR="00A1073F" w:rsidRDefault="00DF571E">
      <w:pPr>
        <w:numPr>
          <w:ilvl w:val="0"/>
          <w:numId w:val="79"/>
        </w:numPr>
        <w:tabs>
          <w:tab w:val="clear" w:pos="360"/>
          <w:tab w:val="left" w:pos="576"/>
        </w:tabs>
        <w:spacing w:before="27" w:line="251" w:lineRule="exact"/>
        <w:ind w:left="576" w:hanging="360"/>
        <w:textAlignment w:val="baseline"/>
        <w:rPr>
          <w:rFonts w:ascii="Tahoma" w:eastAsia="Tahoma" w:hAnsi="Tahoma"/>
          <w:color w:val="000000"/>
          <w:spacing w:val="7"/>
          <w:sz w:val="19"/>
        </w:rPr>
      </w:pPr>
      <w:r>
        <w:rPr>
          <w:rFonts w:ascii="Tahoma" w:eastAsia="Tahoma" w:hAnsi="Tahoma"/>
          <w:color w:val="000000"/>
          <w:spacing w:val="7"/>
          <w:sz w:val="19"/>
        </w:rPr>
        <w:t>Ibid., pp. 123-24.</w:t>
      </w:r>
    </w:p>
    <w:p w:rsidR="00A1073F" w:rsidRDefault="00DF571E">
      <w:pPr>
        <w:numPr>
          <w:ilvl w:val="0"/>
          <w:numId w:val="79"/>
        </w:numPr>
        <w:tabs>
          <w:tab w:val="clear" w:pos="360"/>
          <w:tab w:val="left" w:pos="576"/>
        </w:tabs>
        <w:spacing w:before="9" w:line="279" w:lineRule="exact"/>
        <w:ind w:left="576" w:hanging="360"/>
        <w:textAlignment w:val="baseline"/>
        <w:rPr>
          <w:rFonts w:ascii="Tahoma" w:eastAsia="Tahoma" w:hAnsi="Tahoma"/>
          <w:color w:val="000000"/>
          <w:spacing w:val="1"/>
          <w:sz w:val="19"/>
        </w:rPr>
      </w:pPr>
      <w:r>
        <w:rPr>
          <w:rFonts w:ascii="Tahoma" w:eastAsia="Tahoma" w:hAnsi="Tahoma"/>
          <w:color w:val="000000"/>
          <w:spacing w:val="1"/>
          <w:sz w:val="19"/>
        </w:rPr>
        <w:t xml:space="preserve">Piaget, </w:t>
      </w:r>
      <w:r>
        <w:rPr>
          <w:rFonts w:eastAsia="Times New Roman"/>
          <w:i/>
          <w:color w:val="000000"/>
          <w:spacing w:val="1"/>
          <w:sz w:val="20"/>
        </w:rPr>
        <w:t xml:space="preserve">Biology and Knowledge, </w:t>
      </w:r>
      <w:r>
        <w:rPr>
          <w:rFonts w:ascii="Tahoma" w:eastAsia="Tahoma" w:hAnsi="Tahoma"/>
          <w:color w:val="000000"/>
          <w:spacing w:val="1"/>
          <w:sz w:val="19"/>
        </w:rPr>
        <w:t>p. 120.</w:t>
      </w:r>
    </w:p>
    <w:p w:rsidR="00A1073F" w:rsidRDefault="00DF571E">
      <w:pPr>
        <w:numPr>
          <w:ilvl w:val="0"/>
          <w:numId w:val="79"/>
        </w:numPr>
        <w:tabs>
          <w:tab w:val="clear" w:pos="360"/>
          <w:tab w:val="left" w:pos="576"/>
        </w:tabs>
        <w:spacing w:line="279" w:lineRule="exact"/>
        <w:ind w:left="576" w:hanging="360"/>
        <w:textAlignment w:val="baseline"/>
        <w:rPr>
          <w:rFonts w:ascii="Tahoma" w:eastAsia="Tahoma" w:hAnsi="Tahoma"/>
          <w:color w:val="000000"/>
          <w:sz w:val="19"/>
        </w:rPr>
      </w:pPr>
      <w:r>
        <w:rPr>
          <w:rFonts w:ascii="Tahoma" w:eastAsia="Tahoma" w:hAnsi="Tahoma"/>
          <w:color w:val="000000"/>
          <w:sz w:val="19"/>
        </w:rPr>
        <w:t xml:space="preserve">Dietzgen, </w:t>
      </w:r>
      <w:r>
        <w:rPr>
          <w:rFonts w:eastAsia="Times New Roman"/>
          <w:i/>
          <w:color w:val="000000"/>
          <w:sz w:val="20"/>
        </w:rPr>
        <w:t xml:space="preserve">Some of the Philosophical Essays, </w:t>
      </w:r>
      <w:r>
        <w:rPr>
          <w:rFonts w:ascii="Tahoma" w:eastAsia="Tahoma" w:hAnsi="Tahoma"/>
          <w:color w:val="000000"/>
          <w:sz w:val="19"/>
        </w:rPr>
        <w:t>p. 152.</w:t>
      </w:r>
    </w:p>
    <w:p w:rsidR="00A1073F" w:rsidRDefault="00DF571E">
      <w:pPr>
        <w:numPr>
          <w:ilvl w:val="0"/>
          <w:numId w:val="79"/>
        </w:numPr>
        <w:tabs>
          <w:tab w:val="clear" w:pos="360"/>
          <w:tab w:val="left" w:pos="576"/>
        </w:tabs>
        <w:spacing w:before="9" w:line="279" w:lineRule="exact"/>
        <w:ind w:left="576" w:hanging="360"/>
        <w:textAlignment w:val="baseline"/>
        <w:rPr>
          <w:rFonts w:ascii="Tahoma" w:eastAsia="Tahoma" w:hAnsi="Tahoma"/>
          <w:color w:val="000000"/>
          <w:spacing w:val="7"/>
          <w:sz w:val="19"/>
        </w:rPr>
      </w:pPr>
      <w:r>
        <w:rPr>
          <w:rFonts w:ascii="Tahoma" w:eastAsia="Tahoma" w:hAnsi="Tahoma"/>
          <w:color w:val="000000"/>
          <w:spacing w:val="7"/>
          <w:sz w:val="19"/>
        </w:rPr>
        <w:t xml:space="preserve">James Clerk Maxwell, quoted in Bunge, </w:t>
      </w:r>
      <w:r>
        <w:rPr>
          <w:rFonts w:eastAsia="Times New Roman"/>
          <w:i/>
          <w:color w:val="000000"/>
          <w:spacing w:val="7"/>
          <w:sz w:val="20"/>
        </w:rPr>
        <w:t xml:space="preserve">Causality, </w:t>
      </w:r>
      <w:r>
        <w:rPr>
          <w:rFonts w:ascii="Tahoma" w:eastAsia="Tahoma" w:hAnsi="Tahoma"/>
          <w:color w:val="000000"/>
          <w:spacing w:val="7"/>
          <w:sz w:val="19"/>
        </w:rPr>
        <w:t>p. 50.</w:t>
      </w:r>
    </w:p>
    <w:p w:rsidR="00A1073F" w:rsidRDefault="00DF571E">
      <w:pPr>
        <w:numPr>
          <w:ilvl w:val="0"/>
          <w:numId w:val="79"/>
        </w:numPr>
        <w:tabs>
          <w:tab w:val="clear" w:pos="360"/>
          <w:tab w:val="left" w:pos="576"/>
        </w:tabs>
        <w:spacing w:line="268" w:lineRule="exact"/>
        <w:ind w:left="576" w:hanging="360"/>
        <w:textAlignment w:val="baseline"/>
        <w:rPr>
          <w:rFonts w:ascii="Tahoma" w:eastAsia="Tahoma" w:hAnsi="Tahoma"/>
          <w:color w:val="000000"/>
          <w:sz w:val="19"/>
        </w:rPr>
      </w:pPr>
      <w:r>
        <w:rPr>
          <w:rFonts w:ascii="Tahoma" w:eastAsia="Tahoma" w:hAnsi="Tahoma"/>
          <w:color w:val="000000"/>
          <w:sz w:val="19"/>
        </w:rPr>
        <w:t xml:space="preserve">Lenin, </w:t>
      </w:r>
      <w:r>
        <w:rPr>
          <w:rFonts w:eastAsia="Times New Roman"/>
          <w:i/>
          <w:color w:val="000000"/>
          <w:sz w:val="20"/>
        </w:rPr>
        <w:t xml:space="preserve">Philosophical Notebooks, </w:t>
      </w:r>
      <w:r>
        <w:rPr>
          <w:rFonts w:ascii="Tahoma" w:eastAsia="Tahoma" w:hAnsi="Tahoma"/>
          <w:color w:val="000000"/>
          <w:sz w:val="19"/>
        </w:rPr>
        <w:t>p. 159.</w:t>
      </w:r>
    </w:p>
    <w:p w:rsidR="00A1073F" w:rsidRDefault="00DF571E">
      <w:pPr>
        <w:numPr>
          <w:ilvl w:val="0"/>
          <w:numId w:val="79"/>
        </w:numPr>
        <w:tabs>
          <w:tab w:val="clear" w:pos="360"/>
          <w:tab w:val="left" w:pos="576"/>
        </w:tabs>
        <w:spacing w:before="61" w:line="227" w:lineRule="exact"/>
        <w:ind w:left="576" w:hanging="360"/>
        <w:textAlignment w:val="baseline"/>
        <w:rPr>
          <w:rFonts w:ascii="Tahoma" w:eastAsia="Tahoma" w:hAnsi="Tahoma"/>
          <w:color w:val="000000"/>
          <w:spacing w:val="-1"/>
          <w:sz w:val="19"/>
        </w:rPr>
      </w:pPr>
      <w:r>
        <w:rPr>
          <w:rFonts w:ascii="Tahoma" w:eastAsia="Tahoma" w:hAnsi="Tahoma"/>
          <w:color w:val="000000"/>
          <w:spacing w:val="-1"/>
          <w:sz w:val="19"/>
        </w:rPr>
        <w:t>Ibid.</w:t>
      </w:r>
    </w:p>
    <w:p w:rsidR="00A1073F" w:rsidRDefault="00A1073F">
      <w:pPr>
        <w:sectPr w:rsidR="00A1073F">
          <w:pgSz w:w="11539" w:h="16531"/>
          <w:pgMar w:top="1040" w:right="1453" w:bottom="855" w:left="2030" w:header="720" w:footer="720" w:gutter="0"/>
          <w:cols w:space="720"/>
        </w:sectPr>
      </w:pPr>
    </w:p>
    <w:p w:rsidR="00A1073F" w:rsidRDefault="00DF571E">
      <w:pPr>
        <w:tabs>
          <w:tab w:val="right" w:pos="7416"/>
        </w:tabs>
        <w:spacing w:before="18" w:line="280" w:lineRule="exact"/>
        <w:ind w:left="2448"/>
        <w:textAlignment w:val="baseline"/>
        <w:rPr>
          <w:rFonts w:ascii="Garamond" w:eastAsia="Garamond" w:hAnsi="Garamond"/>
          <w:color w:val="000000"/>
          <w:sz w:val="23"/>
        </w:rPr>
      </w:pPr>
      <w:r>
        <w:rPr>
          <w:rFonts w:ascii="Garamond" w:eastAsia="Garamond" w:hAnsi="Garamond"/>
          <w:color w:val="000000"/>
          <w:sz w:val="23"/>
        </w:rPr>
        <w:t>NOTES TO PAGES 251-259</w:t>
      </w:r>
      <w:r>
        <w:rPr>
          <w:rFonts w:ascii="Garamond" w:eastAsia="Garamond" w:hAnsi="Garamond"/>
          <w:color w:val="000000"/>
          <w:sz w:val="23"/>
        </w:rPr>
        <w:tab/>
        <w:t>533</w:t>
      </w:r>
    </w:p>
    <w:p w:rsidR="00A1073F" w:rsidRDefault="00DF571E">
      <w:pPr>
        <w:numPr>
          <w:ilvl w:val="0"/>
          <w:numId w:val="80"/>
        </w:numPr>
        <w:tabs>
          <w:tab w:val="clear" w:pos="432"/>
          <w:tab w:val="left" w:pos="576"/>
        </w:tabs>
        <w:spacing w:before="90" w:line="280" w:lineRule="exact"/>
        <w:ind w:left="576" w:hanging="432"/>
        <w:textAlignment w:val="baseline"/>
        <w:rPr>
          <w:rFonts w:ascii="Garamond" w:eastAsia="Garamond" w:hAnsi="Garamond"/>
          <w:color w:val="000000"/>
          <w:spacing w:val="3"/>
          <w:sz w:val="23"/>
        </w:rPr>
      </w:pPr>
      <w:r>
        <w:rPr>
          <w:rFonts w:ascii="Garamond" w:eastAsia="Garamond" w:hAnsi="Garamond"/>
          <w:color w:val="000000"/>
          <w:spacing w:val="3"/>
          <w:sz w:val="23"/>
        </w:rPr>
        <w:t xml:space="preserve">Bunge, </w:t>
      </w:r>
      <w:r>
        <w:rPr>
          <w:rFonts w:ascii="Garamond" w:eastAsia="Garamond" w:hAnsi="Garamond"/>
          <w:i/>
          <w:color w:val="000000"/>
          <w:spacing w:val="3"/>
          <w:sz w:val="23"/>
        </w:rPr>
        <w:t xml:space="preserve">Causality, </w:t>
      </w:r>
      <w:r>
        <w:rPr>
          <w:rFonts w:ascii="Garamond" w:eastAsia="Garamond" w:hAnsi="Garamond"/>
          <w:color w:val="000000"/>
          <w:spacing w:val="3"/>
          <w:sz w:val="23"/>
        </w:rPr>
        <w:t>p. 337.</w:t>
      </w:r>
    </w:p>
    <w:p w:rsidR="00A1073F" w:rsidRDefault="00DF571E">
      <w:pPr>
        <w:numPr>
          <w:ilvl w:val="0"/>
          <w:numId w:val="80"/>
        </w:numPr>
        <w:tabs>
          <w:tab w:val="clear" w:pos="432"/>
          <w:tab w:val="left" w:pos="576"/>
        </w:tabs>
        <w:spacing w:line="278" w:lineRule="exact"/>
        <w:ind w:left="576" w:hanging="432"/>
        <w:textAlignment w:val="baseline"/>
        <w:rPr>
          <w:rFonts w:ascii="Garamond" w:eastAsia="Garamond" w:hAnsi="Garamond"/>
          <w:color w:val="000000"/>
          <w:spacing w:val="3"/>
          <w:sz w:val="23"/>
        </w:rPr>
      </w:pPr>
      <w:r>
        <w:rPr>
          <w:rFonts w:ascii="Garamond" w:eastAsia="Garamond" w:hAnsi="Garamond"/>
          <w:color w:val="000000"/>
          <w:spacing w:val="3"/>
          <w:sz w:val="23"/>
        </w:rPr>
        <w:t xml:space="preserve">Hegel, </w:t>
      </w:r>
      <w:r>
        <w:rPr>
          <w:rFonts w:ascii="Garamond" w:eastAsia="Garamond" w:hAnsi="Garamond"/>
          <w:i/>
          <w:color w:val="000000"/>
          <w:spacing w:val="3"/>
          <w:sz w:val="23"/>
        </w:rPr>
        <w:t xml:space="preserve">Science of Logic, </w:t>
      </w:r>
      <w:r>
        <w:rPr>
          <w:rFonts w:ascii="Garamond" w:eastAsia="Garamond" w:hAnsi="Garamond"/>
          <w:color w:val="000000"/>
          <w:spacing w:val="3"/>
          <w:sz w:val="23"/>
        </w:rPr>
        <w:t>Vol. 2, p. 195.</w:t>
      </w:r>
    </w:p>
    <w:p w:rsidR="00A1073F" w:rsidRDefault="00DF571E">
      <w:pPr>
        <w:numPr>
          <w:ilvl w:val="0"/>
          <w:numId w:val="80"/>
        </w:numPr>
        <w:tabs>
          <w:tab w:val="clear" w:pos="432"/>
          <w:tab w:val="left" w:pos="576"/>
        </w:tabs>
        <w:spacing w:line="274" w:lineRule="exact"/>
        <w:ind w:left="576" w:hanging="432"/>
        <w:textAlignment w:val="baseline"/>
        <w:rPr>
          <w:rFonts w:ascii="Garamond" w:eastAsia="Garamond" w:hAnsi="Garamond"/>
          <w:color w:val="000000"/>
          <w:spacing w:val="4"/>
          <w:sz w:val="23"/>
        </w:rPr>
      </w:pPr>
      <w:r>
        <w:rPr>
          <w:rFonts w:ascii="Garamond" w:eastAsia="Garamond" w:hAnsi="Garamond"/>
          <w:color w:val="000000"/>
          <w:spacing w:val="4"/>
          <w:sz w:val="23"/>
        </w:rPr>
        <w:t xml:space="preserve">Runge, </w:t>
      </w:r>
      <w:r>
        <w:rPr>
          <w:rFonts w:ascii="Garamond" w:eastAsia="Garamond" w:hAnsi="Garamond"/>
          <w:i/>
          <w:color w:val="000000"/>
          <w:spacing w:val="4"/>
          <w:sz w:val="23"/>
        </w:rPr>
        <w:t xml:space="preserve">Causality, </w:t>
      </w:r>
      <w:r>
        <w:rPr>
          <w:rFonts w:ascii="Garamond" w:eastAsia="Garamond" w:hAnsi="Garamond"/>
          <w:color w:val="000000"/>
          <w:spacing w:val="4"/>
          <w:sz w:val="23"/>
        </w:rPr>
        <w:t>p. 147.</w:t>
      </w:r>
    </w:p>
    <w:p w:rsidR="00A1073F" w:rsidRDefault="00DF571E">
      <w:pPr>
        <w:numPr>
          <w:ilvl w:val="0"/>
          <w:numId w:val="80"/>
        </w:numPr>
        <w:tabs>
          <w:tab w:val="clear" w:pos="432"/>
          <w:tab w:val="left" w:pos="576"/>
        </w:tabs>
        <w:spacing w:before="21" w:line="251" w:lineRule="exact"/>
        <w:ind w:left="576" w:hanging="432"/>
        <w:textAlignment w:val="baseline"/>
        <w:rPr>
          <w:rFonts w:ascii="Garamond" w:eastAsia="Garamond" w:hAnsi="Garamond"/>
          <w:color w:val="000000"/>
          <w:spacing w:val="2"/>
          <w:sz w:val="23"/>
        </w:rPr>
      </w:pPr>
      <w:r>
        <w:rPr>
          <w:rFonts w:ascii="Garamond" w:eastAsia="Garamond" w:hAnsi="Garamond"/>
          <w:color w:val="000000"/>
          <w:spacing w:val="2"/>
          <w:sz w:val="23"/>
        </w:rPr>
        <w:t>Ibid., p. 280.</w:t>
      </w:r>
    </w:p>
    <w:p w:rsidR="00A1073F" w:rsidRDefault="00DF571E">
      <w:pPr>
        <w:numPr>
          <w:ilvl w:val="0"/>
          <w:numId w:val="80"/>
        </w:numPr>
        <w:tabs>
          <w:tab w:val="clear" w:pos="432"/>
          <w:tab w:val="left" w:pos="576"/>
        </w:tabs>
        <w:spacing w:line="276" w:lineRule="exact"/>
        <w:ind w:left="576" w:hanging="432"/>
        <w:textAlignment w:val="baseline"/>
        <w:rPr>
          <w:rFonts w:ascii="Garamond" w:eastAsia="Garamond" w:hAnsi="Garamond"/>
          <w:color w:val="000000"/>
          <w:sz w:val="23"/>
        </w:rPr>
      </w:pPr>
      <w:r>
        <w:rPr>
          <w:rFonts w:ascii="Garamond" w:eastAsia="Garamond" w:hAnsi="Garamond"/>
          <w:color w:val="000000"/>
          <w:sz w:val="23"/>
        </w:rPr>
        <w:t xml:space="preserve">Wittgenstein, </w:t>
      </w:r>
      <w:r>
        <w:rPr>
          <w:rFonts w:ascii="Garamond" w:eastAsia="Garamond" w:hAnsi="Garamond"/>
          <w:i/>
          <w:color w:val="000000"/>
          <w:sz w:val="23"/>
        </w:rPr>
        <w:t xml:space="preserve">Tractatus Logico-Philosophicus, </w:t>
      </w:r>
      <w:r>
        <w:rPr>
          <w:rFonts w:ascii="Garamond" w:eastAsia="Garamond" w:hAnsi="Garamond"/>
          <w:color w:val="000000"/>
          <w:sz w:val="23"/>
        </w:rPr>
        <w:t>sec. 5.1361.</w:t>
      </w:r>
    </w:p>
    <w:p w:rsidR="00A1073F" w:rsidRDefault="00DF571E">
      <w:pPr>
        <w:numPr>
          <w:ilvl w:val="0"/>
          <w:numId w:val="80"/>
        </w:numPr>
        <w:tabs>
          <w:tab w:val="clear" w:pos="432"/>
          <w:tab w:val="left" w:pos="576"/>
        </w:tabs>
        <w:spacing w:line="273" w:lineRule="exact"/>
        <w:ind w:left="576" w:hanging="432"/>
        <w:textAlignment w:val="baseline"/>
        <w:rPr>
          <w:rFonts w:ascii="Garamond" w:eastAsia="Garamond" w:hAnsi="Garamond"/>
          <w:color w:val="000000"/>
          <w:spacing w:val="4"/>
          <w:sz w:val="23"/>
        </w:rPr>
      </w:pPr>
      <w:r>
        <w:rPr>
          <w:rFonts w:ascii="Garamond" w:eastAsia="Garamond" w:hAnsi="Garamond"/>
          <w:color w:val="000000"/>
          <w:spacing w:val="4"/>
          <w:sz w:val="23"/>
        </w:rPr>
        <w:t xml:space="preserve">Bunge, </w:t>
      </w:r>
      <w:r>
        <w:rPr>
          <w:rFonts w:ascii="Garamond" w:eastAsia="Garamond" w:hAnsi="Garamond"/>
          <w:i/>
          <w:color w:val="000000"/>
          <w:spacing w:val="4"/>
          <w:sz w:val="23"/>
        </w:rPr>
        <w:t xml:space="preserve">Causality, </w:t>
      </w:r>
      <w:r>
        <w:rPr>
          <w:rFonts w:ascii="Garamond" w:eastAsia="Garamond" w:hAnsi="Garamond"/>
          <w:color w:val="000000"/>
          <w:spacing w:val="4"/>
          <w:sz w:val="23"/>
        </w:rPr>
        <w:t>p. 334.</w:t>
      </w:r>
    </w:p>
    <w:p w:rsidR="00A1073F" w:rsidRDefault="00DF571E">
      <w:pPr>
        <w:numPr>
          <w:ilvl w:val="0"/>
          <w:numId w:val="80"/>
        </w:numPr>
        <w:tabs>
          <w:tab w:val="clear" w:pos="432"/>
          <w:tab w:val="left" w:pos="576"/>
        </w:tabs>
        <w:spacing w:before="3" w:line="280" w:lineRule="exact"/>
        <w:ind w:left="576" w:hanging="432"/>
        <w:textAlignment w:val="baseline"/>
        <w:rPr>
          <w:rFonts w:ascii="Garamond" w:eastAsia="Garamond" w:hAnsi="Garamond"/>
          <w:color w:val="000000"/>
          <w:spacing w:val="1"/>
          <w:sz w:val="23"/>
        </w:rPr>
      </w:pPr>
      <w:r>
        <w:rPr>
          <w:rFonts w:ascii="Garamond" w:eastAsia="Garamond" w:hAnsi="Garamond"/>
          <w:color w:val="000000"/>
          <w:spacing w:val="1"/>
          <w:sz w:val="23"/>
        </w:rPr>
        <w:t xml:space="preserve">Popper, </w:t>
      </w:r>
      <w:r>
        <w:rPr>
          <w:rFonts w:ascii="Garamond" w:eastAsia="Garamond" w:hAnsi="Garamond"/>
          <w:i/>
          <w:color w:val="000000"/>
          <w:spacing w:val="1"/>
          <w:sz w:val="23"/>
        </w:rPr>
        <w:t xml:space="preserve">The Logic of Scientific Discovery, </w:t>
      </w:r>
      <w:r>
        <w:rPr>
          <w:rFonts w:ascii="Garamond" w:eastAsia="Garamond" w:hAnsi="Garamond"/>
          <w:color w:val="000000"/>
          <w:spacing w:val="1"/>
          <w:sz w:val="23"/>
        </w:rPr>
        <w:t>p. 61.</w:t>
      </w:r>
    </w:p>
    <w:p w:rsidR="00A1073F" w:rsidRDefault="00DF571E">
      <w:pPr>
        <w:numPr>
          <w:ilvl w:val="0"/>
          <w:numId w:val="80"/>
        </w:numPr>
        <w:tabs>
          <w:tab w:val="clear" w:pos="432"/>
          <w:tab w:val="left" w:pos="576"/>
        </w:tabs>
        <w:spacing w:before="19" w:line="251" w:lineRule="exact"/>
        <w:ind w:left="576" w:hanging="432"/>
        <w:textAlignment w:val="baseline"/>
        <w:rPr>
          <w:rFonts w:ascii="Garamond" w:eastAsia="Garamond" w:hAnsi="Garamond"/>
          <w:color w:val="000000"/>
          <w:spacing w:val="-6"/>
          <w:sz w:val="23"/>
        </w:rPr>
      </w:pPr>
      <w:r>
        <w:rPr>
          <w:rFonts w:ascii="Garamond" w:eastAsia="Garamond" w:hAnsi="Garamond"/>
          <w:color w:val="000000"/>
          <w:spacing w:val="-6"/>
          <w:sz w:val="23"/>
        </w:rPr>
        <w:t>Ibid.</w:t>
      </w:r>
    </w:p>
    <w:p w:rsidR="00A1073F" w:rsidRDefault="00DF571E">
      <w:pPr>
        <w:numPr>
          <w:ilvl w:val="0"/>
          <w:numId w:val="80"/>
        </w:numPr>
        <w:tabs>
          <w:tab w:val="clear" w:pos="432"/>
          <w:tab w:val="left" w:pos="576"/>
        </w:tabs>
        <w:spacing w:line="277" w:lineRule="exact"/>
        <w:ind w:left="576" w:hanging="432"/>
        <w:textAlignment w:val="baseline"/>
        <w:rPr>
          <w:rFonts w:ascii="Garamond" w:eastAsia="Garamond" w:hAnsi="Garamond"/>
          <w:color w:val="000000"/>
          <w:spacing w:val="6"/>
          <w:sz w:val="23"/>
        </w:rPr>
      </w:pPr>
      <w:r>
        <w:rPr>
          <w:rFonts w:ascii="Garamond" w:eastAsia="Garamond" w:hAnsi="Garamond"/>
          <w:color w:val="000000"/>
          <w:spacing w:val="6"/>
          <w:sz w:val="23"/>
        </w:rPr>
        <w:t xml:space="preserve">Bunge, </w:t>
      </w:r>
      <w:r>
        <w:rPr>
          <w:rFonts w:ascii="Garamond" w:eastAsia="Garamond" w:hAnsi="Garamond"/>
          <w:i/>
          <w:color w:val="000000"/>
          <w:spacing w:val="6"/>
          <w:sz w:val="23"/>
        </w:rPr>
        <w:t xml:space="preserve">Causality, p. </w:t>
      </w:r>
      <w:r>
        <w:rPr>
          <w:rFonts w:ascii="Garamond" w:eastAsia="Garamond" w:hAnsi="Garamond"/>
          <w:color w:val="000000"/>
          <w:spacing w:val="6"/>
          <w:sz w:val="23"/>
        </w:rPr>
        <w:t>v.</w:t>
      </w:r>
    </w:p>
    <w:p w:rsidR="00A1073F" w:rsidRDefault="00DF571E">
      <w:pPr>
        <w:numPr>
          <w:ilvl w:val="0"/>
          <w:numId w:val="80"/>
        </w:numPr>
        <w:tabs>
          <w:tab w:val="clear" w:pos="432"/>
          <w:tab w:val="left" w:pos="576"/>
        </w:tabs>
        <w:spacing w:line="274" w:lineRule="exact"/>
        <w:ind w:left="576" w:hanging="432"/>
        <w:textAlignment w:val="baseline"/>
        <w:rPr>
          <w:rFonts w:ascii="Garamond" w:eastAsia="Garamond" w:hAnsi="Garamond"/>
          <w:color w:val="000000"/>
          <w:sz w:val="23"/>
        </w:rPr>
      </w:pPr>
      <w:r>
        <w:rPr>
          <w:rFonts w:ascii="Garamond" w:eastAsia="Garamond" w:hAnsi="Garamond"/>
          <w:color w:val="000000"/>
          <w:sz w:val="23"/>
        </w:rPr>
        <w:t xml:space="preserve">Sartre, </w:t>
      </w:r>
      <w:r>
        <w:rPr>
          <w:rFonts w:ascii="Garamond" w:eastAsia="Garamond" w:hAnsi="Garamond"/>
          <w:i/>
          <w:color w:val="000000"/>
          <w:sz w:val="23"/>
        </w:rPr>
        <w:t xml:space="preserve">Literary and Philosophical Essays, </w:t>
      </w:r>
      <w:r>
        <w:rPr>
          <w:rFonts w:ascii="Garamond" w:eastAsia="Garamond" w:hAnsi="Garamond"/>
          <w:color w:val="000000"/>
          <w:sz w:val="23"/>
        </w:rPr>
        <w:t>p. 211.</w:t>
      </w:r>
    </w:p>
    <w:p w:rsidR="00A1073F" w:rsidRDefault="00DF571E">
      <w:pPr>
        <w:numPr>
          <w:ilvl w:val="0"/>
          <w:numId w:val="80"/>
        </w:numPr>
        <w:tabs>
          <w:tab w:val="clear" w:pos="432"/>
          <w:tab w:val="left" w:pos="576"/>
        </w:tabs>
        <w:spacing w:before="27" w:line="251" w:lineRule="exact"/>
        <w:ind w:left="576" w:hanging="432"/>
        <w:textAlignment w:val="baseline"/>
        <w:rPr>
          <w:rFonts w:ascii="Garamond" w:eastAsia="Garamond" w:hAnsi="Garamond"/>
          <w:color w:val="000000"/>
          <w:spacing w:val="-5"/>
          <w:sz w:val="23"/>
        </w:rPr>
      </w:pPr>
      <w:r>
        <w:rPr>
          <w:rFonts w:ascii="Garamond" w:eastAsia="Garamond" w:hAnsi="Garamond"/>
          <w:color w:val="000000"/>
          <w:spacing w:val="-5"/>
          <w:sz w:val="23"/>
        </w:rPr>
        <w:t>Ibid.</w:t>
      </w:r>
    </w:p>
    <w:p w:rsidR="00A1073F" w:rsidRDefault="00DF571E">
      <w:pPr>
        <w:numPr>
          <w:ilvl w:val="0"/>
          <w:numId w:val="80"/>
        </w:numPr>
        <w:tabs>
          <w:tab w:val="clear" w:pos="432"/>
          <w:tab w:val="left" w:pos="576"/>
        </w:tabs>
        <w:spacing w:before="23" w:line="251" w:lineRule="exact"/>
        <w:ind w:left="576" w:hanging="432"/>
        <w:textAlignment w:val="baseline"/>
        <w:rPr>
          <w:rFonts w:ascii="Garamond" w:eastAsia="Garamond" w:hAnsi="Garamond"/>
          <w:color w:val="000000"/>
          <w:spacing w:val="-6"/>
          <w:sz w:val="23"/>
        </w:rPr>
      </w:pPr>
      <w:r>
        <w:rPr>
          <w:rFonts w:ascii="Garamond" w:eastAsia="Garamond" w:hAnsi="Garamond"/>
          <w:color w:val="000000"/>
          <w:spacing w:val="-6"/>
          <w:sz w:val="23"/>
        </w:rPr>
        <w:t>Ibid.</w:t>
      </w:r>
    </w:p>
    <w:p w:rsidR="00A1073F" w:rsidRDefault="00DF571E">
      <w:pPr>
        <w:numPr>
          <w:ilvl w:val="0"/>
          <w:numId w:val="80"/>
        </w:numPr>
        <w:tabs>
          <w:tab w:val="clear" w:pos="432"/>
          <w:tab w:val="left" w:pos="576"/>
        </w:tabs>
        <w:spacing w:before="26" w:line="251" w:lineRule="exact"/>
        <w:ind w:left="576" w:hanging="432"/>
        <w:textAlignment w:val="baseline"/>
        <w:rPr>
          <w:rFonts w:ascii="Garamond" w:eastAsia="Garamond" w:hAnsi="Garamond"/>
          <w:color w:val="000000"/>
          <w:spacing w:val="-5"/>
          <w:sz w:val="23"/>
        </w:rPr>
      </w:pPr>
      <w:r>
        <w:rPr>
          <w:rFonts w:ascii="Garamond" w:eastAsia="Garamond" w:hAnsi="Garamond"/>
          <w:color w:val="000000"/>
          <w:spacing w:val="-5"/>
          <w:sz w:val="23"/>
        </w:rPr>
        <w:t>Ibid.</w:t>
      </w:r>
    </w:p>
    <w:p w:rsidR="00A1073F" w:rsidRDefault="00DF571E">
      <w:pPr>
        <w:numPr>
          <w:ilvl w:val="0"/>
          <w:numId w:val="80"/>
        </w:numPr>
        <w:tabs>
          <w:tab w:val="clear" w:pos="432"/>
          <w:tab w:val="left" w:pos="576"/>
        </w:tabs>
        <w:spacing w:before="26" w:line="254" w:lineRule="exact"/>
        <w:ind w:left="576" w:hanging="432"/>
        <w:textAlignment w:val="baseline"/>
        <w:rPr>
          <w:rFonts w:ascii="Garamond" w:eastAsia="Garamond" w:hAnsi="Garamond"/>
          <w:color w:val="000000"/>
          <w:spacing w:val="2"/>
          <w:sz w:val="23"/>
        </w:rPr>
      </w:pPr>
      <w:r>
        <w:rPr>
          <w:rFonts w:ascii="Garamond" w:eastAsia="Garamond" w:hAnsi="Garamond"/>
          <w:color w:val="000000"/>
          <w:spacing w:val="2"/>
          <w:sz w:val="23"/>
        </w:rPr>
        <w:t>Ibid., p. 212.</w:t>
      </w:r>
    </w:p>
    <w:p w:rsidR="00A1073F" w:rsidRDefault="00DF571E">
      <w:pPr>
        <w:numPr>
          <w:ilvl w:val="0"/>
          <w:numId w:val="80"/>
        </w:numPr>
        <w:tabs>
          <w:tab w:val="clear" w:pos="432"/>
          <w:tab w:val="left" w:pos="576"/>
        </w:tabs>
        <w:spacing w:line="274" w:lineRule="exact"/>
        <w:ind w:left="576" w:hanging="432"/>
        <w:textAlignment w:val="baseline"/>
        <w:rPr>
          <w:rFonts w:ascii="Garamond" w:eastAsia="Garamond" w:hAnsi="Garamond"/>
          <w:color w:val="000000"/>
          <w:sz w:val="23"/>
        </w:rPr>
      </w:pPr>
      <w:r>
        <w:rPr>
          <w:rFonts w:ascii="Garamond" w:eastAsia="Garamond" w:hAnsi="Garamond"/>
          <w:color w:val="000000"/>
          <w:sz w:val="23"/>
        </w:rPr>
        <w:t xml:space="preserve">Hook, </w:t>
      </w:r>
      <w:r>
        <w:rPr>
          <w:rFonts w:ascii="Garamond" w:eastAsia="Garamond" w:hAnsi="Garamond"/>
          <w:i/>
          <w:color w:val="000000"/>
          <w:sz w:val="23"/>
        </w:rPr>
        <w:t xml:space="preserve">Reason, Social Myths and Democracy, </w:t>
      </w:r>
      <w:r>
        <w:rPr>
          <w:rFonts w:ascii="Garamond" w:eastAsia="Garamond" w:hAnsi="Garamond"/>
          <w:color w:val="000000"/>
          <w:sz w:val="23"/>
        </w:rPr>
        <w:t>p. 261.</w:t>
      </w:r>
    </w:p>
    <w:p w:rsidR="00A1073F" w:rsidRDefault="00DF571E">
      <w:pPr>
        <w:numPr>
          <w:ilvl w:val="0"/>
          <w:numId w:val="80"/>
        </w:numPr>
        <w:tabs>
          <w:tab w:val="clear" w:pos="432"/>
          <w:tab w:val="left" w:pos="576"/>
        </w:tabs>
        <w:spacing w:line="278" w:lineRule="exact"/>
        <w:ind w:left="576" w:hanging="432"/>
        <w:textAlignment w:val="baseline"/>
        <w:rPr>
          <w:rFonts w:ascii="Garamond" w:eastAsia="Garamond" w:hAnsi="Garamond"/>
          <w:color w:val="000000"/>
          <w:spacing w:val="4"/>
          <w:sz w:val="23"/>
        </w:rPr>
      </w:pPr>
      <w:r>
        <w:rPr>
          <w:rFonts w:ascii="Garamond" w:eastAsia="Garamond" w:hAnsi="Garamond"/>
          <w:color w:val="000000"/>
          <w:spacing w:val="4"/>
          <w:sz w:val="23"/>
        </w:rPr>
        <w:t xml:space="preserve">Piaget, </w:t>
      </w:r>
      <w:r>
        <w:rPr>
          <w:rFonts w:ascii="Garamond" w:eastAsia="Garamond" w:hAnsi="Garamond"/>
          <w:i/>
          <w:color w:val="000000"/>
          <w:spacing w:val="4"/>
          <w:sz w:val="23"/>
        </w:rPr>
        <w:t xml:space="preserve">Structuralism, </w:t>
      </w:r>
      <w:r>
        <w:rPr>
          <w:rFonts w:ascii="Garamond" w:eastAsia="Garamond" w:hAnsi="Garamond"/>
          <w:color w:val="000000"/>
          <w:spacing w:val="4"/>
          <w:sz w:val="23"/>
        </w:rPr>
        <w:t>p. 116.</w:t>
      </w:r>
    </w:p>
    <w:p w:rsidR="00A1073F" w:rsidRDefault="00DF571E">
      <w:pPr>
        <w:numPr>
          <w:ilvl w:val="0"/>
          <w:numId w:val="80"/>
        </w:numPr>
        <w:tabs>
          <w:tab w:val="clear" w:pos="432"/>
          <w:tab w:val="left" w:pos="576"/>
        </w:tabs>
        <w:spacing w:line="273" w:lineRule="exact"/>
        <w:ind w:left="576" w:hanging="432"/>
        <w:textAlignment w:val="baseline"/>
        <w:rPr>
          <w:rFonts w:ascii="Garamond" w:eastAsia="Garamond" w:hAnsi="Garamond"/>
          <w:color w:val="000000"/>
          <w:sz w:val="23"/>
        </w:rPr>
      </w:pPr>
      <w:r>
        <w:rPr>
          <w:rFonts w:ascii="Garamond" w:eastAsia="Garamond" w:hAnsi="Garamond"/>
          <w:color w:val="000000"/>
          <w:sz w:val="23"/>
        </w:rPr>
        <w:t xml:space="preserve">Needham, </w:t>
      </w:r>
      <w:r>
        <w:rPr>
          <w:rFonts w:ascii="Garamond" w:eastAsia="Garamond" w:hAnsi="Garamond"/>
          <w:i/>
          <w:color w:val="000000"/>
          <w:sz w:val="23"/>
        </w:rPr>
        <w:t xml:space="preserve">Science and Civilisation in China, </w:t>
      </w:r>
      <w:r>
        <w:rPr>
          <w:rFonts w:ascii="Garamond" w:eastAsia="Garamond" w:hAnsi="Garamond"/>
          <w:color w:val="000000"/>
          <w:sz w:val="23"/>
        </w:rPr>
        <w:t>Vol. 2, p. 210.</w:t>
      </w:r>
    </w:p>
    <w:p w:rsidR="00A1073F" w:rsidRDefault="00DF571E">
      <w:pPr>
        <w:numPr>
          <w:ilvl w:val="0"/>
          <w:numId w:val="80"/>
        </w:numPr>
        <w:tabs>
          <w:tab w:val="clear" w:pos="432"/>
          <w:tab w:val="left" w:pos="576"/>
        </w:tabs>
        <w:spacing w:before="29" w:line="251" w:lineRule="exact"/>
        <w:ind w:left="576" w:hanging="432"/>
        <w:textAlignment w:val="baseline"/>
        <w:rPr>
          <w:rFonts w:ascii="Garamond" w:eastAsia="Garamond" w:hAnsi="Garamond"/>
          <w:color w:val="000000"/>
          <w:spacing w:val="5"/>
          <w:sz w:val="23"/>
        </w:rPr>
      </w:pPr>
      <w:r>
        <w:rPr>
          <w:rFonts w:ascii="Garamond" w:eastAsia="Garamond" w:hAnsi="Garamond"/>
          <w:color w:val="000000"/>
          <w:spacing w:val="5"/>
          <w:sz w:val="23"/>
        </w:rPr>
        <w:t>Chuang Tzu, in ibid., p. 65.</w:t>
      </w:r>
    </w:p>
    <w:p w:rsidR="00A1073F" w:rsidRDefault="00DF571E">
      <w:pPr>
        <w:numPr>
          <w:ilvl w:val="0"/>
          <w:numId w:val="80"/>
        </w:numPr>
        <w:tabs>
          <w:tab w:val="clear" w:pos="432"/>
          <w:tab w:val="left" w:pos="576"/>
        </w:tabs>
        <w:spacing w:before="23" w:line="254" w:lineRule="exact"/>
        <w:ind w:left="576" w:hanging="432"/>
        <w:textAlignment w:val="baseline"/>
        <w:rPr>
          <w:rFonts w:ascii="Garamond" w:eastAsia="Garamond" w:hAnsi="Garamond"/>
          <w:color w:val="000000"/>
          <w:spacing w:val="4"/>
          <w:sz w:val="23"/>
        </w:rPr>
      </w:pPr>
      <w:r>
        <w:rPr>
          <w:rFonts w:ascii="Garamond" w:eastAsia="Garamond" w:hAnsi="Garamond"/>
          <w:color w:val="000000"/>
          <w:spacing w:val="4"/>
          <w:sz w:val="23"/>
        </w:rPr>
        <w:t>Tao Te Ching, in ibid., p. 64.</w:t>
      </w:r>
    </w:p>
    <w:p w:rsidR="00A1073F" w:rsidRDefault="00DF571E">
      <w:pPr>
        <w:numPr>
          <w:ilvl w:val="0"/>
          <w:numId w:val="80"/>
        </w:numPr>
        <w:tabs>
          <w:tab w:val="clear" w:pos="432"/>
          <w:tab w:val="left" w:pos="576"/>
        </w:tabs>
        <w:spacing w:line="278" w:lineRule="exact"/>
        <w:ind w:left="576" w:hanging="432"/>
        <w:textAlignment w:val="baseline"/>
        <w:rPr>
          <w:rFonts w:ascii="Garamond" w:eastAsia="Garamond" w:hAnsi="Garamond"/>
          <w:color w:val="000000"/>
          <w:spacing w:val="3"/>
          <w:sz w:val="23"/>
        </w:rPr>
      </w:pPr>
      <w:r>
        <w:rPr>
          <w:rFonts w:ascii="Garamond" w:eastAsia="Garamond" w:hAnsi="Garamond"/>
          <w:color w:val="000000"/>
          <w:spacing w:val="3"/>
          <w:sz w:val="23"/>
        </w:rPr>
        <w:t xml:space="preserve">Greene, </w:t>
      </w:r>
      <w:r>
        <w:rPr>
          <w:rFonts w:ascii="Garamond" w:eastAsia="Garamond" w:hAnsi="Garamond"/>
          <w:i/>
          <w:color w:val="000000"/>
          <w:spacing w:val="3"/>
          <w:sz w:val="23"/>
        </w:rPr>
        <w:t xml:space="preserve">Moira, </w:t>
      </w:r>
      <w:r>
        <w:rPr>
          <w:rFonts w:ascii="Garamond" w:eastAsia="Garamond" w:hAnsi="Garamond"/>
          <w:color w:val="000000"/>
          <w:spacing w:val="3"/>
          <w:sz w:val="23"/>
        </w:rPr>
        <w:t>p. 227.</w:t>
      </w:r>
    </w:p>
    <w:p w:rsidR="00A1073F" w:rsidRDefault="00DF571E">
      <w:pPr>
        <w:numPr>
          <w:ilvl w:val="0"/>
          <w:numId w:val="80"/>
        </w:numPr>
        <w:tabs>
          <w:tab w:val="clear" w:pos="432"/>
          <w:tab w:val="left" w:pos="576"/>
        </w:tabs>
        <w:spacing w:line="274" w:lineRule="exact"/>
        <w:ind w:left="576" w:hanging="432"/>
        <w:textAlignment w:val="baseline"/>
        <w:rPr>
          <w:rFonts w:ascii="Garamond" w:eastAsia="Garamond" w:hAnsi="Garamond"/>
          <w:color w:val="000000"/>
          <w:spacing w:val="-2"/>
          <w:sz w:val="23"/>
        </w:rPr>
      </w:pPr>
      <w:r>
        <w:rPr>
          <w:rFonts w:ascii="Garamond" w:eastAsia="Garamond" w:hAnsi="Garamond"/>
          <w:color w:val="000000"/>
          <w:spacing w:val="-2"/>
          <w:sz w:val="23"/>
        </w:rPr>
        <w:t xml:space="preserve">Heraclitus, quoted in Freeman, </w:t>
      </w:r>
      <w:r>
        <w:rPr>
          <w:rFonts w:ascii="Garamond" w:eastAsia="Garamond" w:hAnsi="Garamond"/>
          <w:i/>
          <w:color w:val="000000"/>
          <w:spacing w:val="-2"/>
          <w:sz w:val="23"/>
        </w:rPr>
        <w:t xml:space="preserve">Ancilla to the Pre-Socratic Philosophers, </w:t>
      </w:r>
      <w:r>
        <w:rPr>
          <w:rFonts w:ascii="Garamond" w:eastAsia="Garamond" w:hAnsi="Garamond"/>
          <w:color w:val="000000"/>
          <w:spacing w:val="-2"/>
          <w:sz w:val="23"/>
        </w:rPr>
        <w:t>p. 25.</w:t>
      </w:r>
    </w:p>
    <w:p w:rsidR="00A1073F" w:rsidRDefault="00DF571E">
      <w:pPr>
        <w:numPr>
          <w:ilvl w:val="0"/>
          <w:numId w:val="80"/>
        </w:numPr>
        <w:tabs>
          <w:tab w:val="clear" w:pos="432"/>
          <w:tab w:val="left" w:pos="576"/>
        </w:tabs>
        <w:spacing w:line="278" w:lineRule="exact"/>
        <w:ind w:left="576" w:hanging="432"/>
        <w:textAlignment w:val="baseline"/>
        <w:rPr>
          <w:rFonts w:ascii="Garamond" w:eastAsia="Garamond" w:hAnsi="Garamond"/>
          <w:color w:val="000000"/>
          <w:spacing w:val="2"/>
          <w:sz w:val="23"/>
        </w:rPr>
      </w:pPr>
      <w:r>
        <w:rPr>
          <w:rFonts w:ascii="Garamond" w:eastAsia="Garamond" w:hAnsi="Garamond"/>
          <w:color w:val="000000"/>
          <w:spacing w:val="2"/>
          <w:sz w:val="23"/>
        </w:rPr>
        <w:t xml:space="preserve">Lucretius, </w:t>
      </w:r>
      <w:r>
        <w:rPr>
          <w:rFonts w:ascii="Garamond" w:eastAsia="Garamond" w:hAnsi="Garamond"/>
          <w:i/>
          <w:color w:val="000000"/>
          <w:spacing w:val="2"/>
          <w:sz w:val="23"/>
        </w:rPr>
        <w:t xml:space="preserve">Of the Nature of Things, </w:t>
      </w:r>
      <w:r>
        <w:rPr>
          <w:rFonts w:ascii="Garamond" w:eastAsia="Garamond" w:hAnsi="Garamond"/>
          <w:color w:val="000000"/>
          <w:spacing w:val="2"/>
          <w:sz w:val="23"/>
        </w:rPr>
        <w:t>p. 7.</w:t>
      </w:r>
    </w:p>
    <w:p w:rsidR="00A1073F" w:rsidRDefault="00DF571E">
      <w:pPr>
        <w:numPr>
          <w:ilvl w:val="0"/>
          <w:numId w:val="80"/>
        </w:numPr>
        <w:tabs>
          <w:tab w:val="clear" w:pos="432"/>
          <w:tab w:val="left" w:pos="576"/>
        </w:tabs>
        <w:spacing w:line="274" w:lineRule="exact"/>
        <w:ind w:left="576" w:hanging="432"/>
        <w:textAlignment w:val="baseline"/>
        <w:rPr>
          <w:rFonts w:ascii="Garamond" w:eastAsia="Garamond" w:hAnsi="Garamond"/>
          <w:color w:val="000000"/>
          <w:spacing w:val="-6"/>
          <w:sz w:val="23"/>
        </w:rPr>
      </w:pPr>
      <w:r>
        <w:rPr>
          <w:rFonts w:ascii="Garamond" w:eastAsia="Garamond" w:hAnsi="Garamond"/>
          <w:color w:val="000000"/>
          <w:spacing w:val="-6"/>
          <w:sz w:val="23"/>
        </w:rPr>
        <w:t xml:space="preserve">From </w:t>
      </w:r>
      <w:r>
        <w:rPr>
          <w:rFonts w:ascii="Garamond" w:eastAsia="Garamond" w:hAnsi="Garamond"/>
          <w:i/>
          <w:color w:val="000000"/>
          <w:spacing w:val="-6"/>
          <w:sz w:val="23"/>
        </w:rPr>
        <w:t xml:space="preserve">The Notebooks of Leonardo da Vinci, </w:t>
      </w:r>
      <w:r>
        <w:rPr>
          <w:rFonts w:ascii="Garamond" w:eastAsia="Garamond" w:hAnsi="Garamond"/>
          <w:color w:val="000000"/>
          <w:spacing w:val="-6"/>
          <w:sz w:val="23"/>
        </w:rPr>
        <w:t xml:space="preserve">in de Santillana, </w:t>
      </w:r>
      <w:r>
        <w:rPr>
          <w:rFonts w:ascii="Garamond" w:eastAsia="Garamond" w:hAnsi="Garamond"/>
          <w:i/>
          <w:color w:val="000000"/>
          <w:spacing w:val="-6"/>
          <w:sz w:val="23"/>
        </w:rPr>
        <w:t xml:space="preserve">The Age of Adventure, </w:t>
      </w:r>
      <w:r>
        <w:rPr>
          <w:rFonts w:ascii="Garamond" w:eastAsia="Garamond" w:hAnsi="Garamond"/>
          <w:color w:val="000000"/>
          <w:spacing w:val="-6"/>
          <w:sz w:val="23"/>
        </w:rPr>
        <w:t>p. 84.</w:t>
      </w:r>
    </w:p>
    <w:p w:rsidR="00A1073F" w:rsidRDefault="00DF571E">
      <w:pPr>
        <w:numPr>
          <w:ilvl w:val="0"/>
          <w:numId w:val="80"/>
        </w:numPr>
        <w:tabs>
          <w:tab w:val="clear" w:pos="432"/>
          <w:tab w:val="left" w:pos="576"/>
        </w:tabs>
        <w:spacing w:line="278" w:lineRule="exact"/>
        <w:ind w:left="576" w:hanging="432"/>
        <w:textAlignment w:val="baseline"/>
        <w:rPr>
          <w:rFonts w:ascii="Garamond" w:eastAsia="Garamond" w:hAnsi="Garamond"/>
          <w:color w:val="000000"/>
          <w:sz w:val="23"/>
        </w:rPr>
      </w:pPr>
      <w:r>
        <w:rPr>
          <w:rFonts w:ascii="Garamond" w:eastAsia="Garamond" w:hAnsi="Garamond"/>
          <w:color w:val="000000"/>
          <w:sz w:val="23"/>
        </w:rPr>
        <w:t xml:space="preserve">Quoted in Randall, </w:t>
      </w:r>
      <w:r>
        <w:rPr>
          <w:rFonts w:ascii="Garamond" w:eastAsia="Garamond" w:hAnsi="Garamond"/>
          <w:i/>
          <w:color w:val="000000"/>
          <w:sz w:val="23"/>
        </w:rPr>
        <w:t xml:space="preserve">The Career of Philosophy, </w:t>
      </w:r>
      <w:r>
        <w:rPr>
          <w:rFonts w:ascii="Garamond" w:eastAsia="Garamond" w:hAnsi="Garamond"/>
          <w:color w:val="000000"/>
          <w:sz w:val="23"/>
        </w:rPr>
        <w:t>Vol. 1, p. 336.</w:t>
      </w:r>
    </w:p>
    <w:p w:rsidR="00A1073F" w:rsidRDefault="00DF571E">
      <w:pPr>
        <w:numPr>
          <w:ilvl w:val="0"/>
          <w:numId w:val="80"/>
        </w:numPr>
        <w:tabs>
          <w:tab w:val="clear" w:pos="432"/>
          <w:tab w:val="left" w:pos="576"/>
        </w:tabs>
        <w:spacing w:line="268" w:lineRule="exact"/>
        <w:ind w:left="576" w:hanging="432"/>
        <w:textAlignment w:val="baseline"/>
        <w:rPr>
          <w:rFonts w:ascii="Garamond" w:eastAsia="Garamond" w:hAnsi="Garamond"/>
          <w:color w:val="000000"/>
          <w:spacing w:val="-1"/>
          <w:sz w:val="23"/>
        </w:rPr>
      </w:pPr>
      <w:r>
        <w:rPr>
          <w:rFonts w:ascii="Garamond" w:eastAsia="Garamond" w:hAnsi="Garamond"/>
          <w:color w:val="000000"/>
          <w:spacing w:val="-1"/>
          <w:sz w:val="23"/>
        </w:rPr>
        <w:t xml:space="preserve">Hume, </w:t>
      </w:r>
      <w:r>
        <w:rPr>
          <w:rFonts w:ascii="Garamond" w:eastAsia="Garamond" w:hAnsi="Garamond"/>
          <w:i/>
          <w:color w:val="000000"/>
          <w:spacing w:val="-1"/>
          <w:sz w:val="23"/>
        </w:rPr>
        <w:t xml:space="preserve">A Treatise on Human Nature, </w:t>
      </w:r>
      <w:r>
        <w:rPr>
          <w:rFonts w:ascii="Garamond" w:eastAsia="Garamond" w:hAnsi="Garamond"/>
          <w:color w:val="000000"/>
          <w:spacing w:val="-1"/>
          <w:sz w:val="23"/>
        </w:rPr>
        <w:t xml:space="preserve">in Berlin, </w:t>
      </w:r>
      <w:r>
        <w:rPr>
          <w:rFonts w:ascii="Garamond" w:eastAsia="Garamond" w:hAnsi="Garamond"/>
          <w:i/>
          <w:color w:val="000000"/>
          <w:spacing w:val="-1"/>
          <w:sz w:val="23"/>
        </w:rPr>
        <w:t xml:space="preserve">The Age of Enlghtenment, </w:t>
      </w:r>
      <w:r>
        <w:rPr>
          <w:rFonts w:ascii="Garamond" w:eastAsia="Garamond" w:hAnsi="Garamond"/>
          <w:color w:val="000000"/>
          <w:spacing w:val="-1"/>
          <w:sz w:val="23"/>
        </w:rPr>
        <w:t>p. 214.</w:t>
      </w:r>
    </w:p>
    <w:p w:rsidR="00A1073F" w:rsidRDefault="00DF571E">
      <w:pPr>
        <w:numPr>
          <w:ilvl w:val="0"/>
          <w:numId w:val="80"/>
        </w:numPr>
        <w:tabs>
          <w:tab w:val="clear" w:pos="432"/>
          <w:tab w:val="left" w:pos="576"/>
        </w:tabs>
        <w:spacing w:line="286" w:lineRule="exact"/>
        <w:ind w:left="576" w:right="72" w:hanging="432"/>
        <w:textAlignment w:val="baseline"/>
        <w:rPr>
          <w:rFonts w:ascii="Garamond" w:eastAsia="Garamond" w:hAnsi="Garamond"/>
          <w:color w:val="000000"/>
          <w:sz w:val="23"/>
        </w:rPr>
      </w:pPr>
      <w:r>
        <w:rPr>
          <w:rFonts w:ascii="Garamond" w:eastAsia="Garamond" w:hAnsi="Garamond"/>
          <w:color w:val="000000"/>
          <w:sz w:val="23"/>
        </w:rPr>
        <w:t xml:space="preserve">Lenin, "The Three Sources and Three Component Pans of Marxism," </w:t>
      </w:r>
      <w:r>
        <w:rPr>
          <w:rFonts w:ascii="Garamond" w:eastAsia="Garamond" w:hAnsi="Garamond"/>
          <w:i/>
          <w:color w:val="000000"/>
          <w:sz w:val="23"/>
        </w:rPr>
        <w:t xml:space="preserve">Selected Works, </w:t>
      </w:r>
      <w:r>
        <w:rPr>
          <w:rFonts w:ascii="Garamond" w:eastAsia="Garamond" w:hAnsi="Garamond"/>
          <w:color w:val="000000"/>
          <w:sz w:val="23"/>
        </w:rPr>
        <w:t>Vol. 11, pp. 4-5.</w:t>
      </w:r>
    </w:p>
    <w:p w:rsidR="00A1073F" w:rsidRDefault="00DF571E">
      <w:pPr>
        <w:numPr>
          <w:ilvl w:val="0"/>
          <w:numId w:val="80"/>
        </w:numPr>
        <w:tabs>
          <w:tab w:val="clear" w:pos="432"/>
          <w:tab w:val="left" w:pos="576"/>
        </w:tabs>
        <w:spacing w:line="279" w:lineRule="exact"/>
        <w:ind w:left="576" w:hanging="432"/>
        <w:textAlignment w:val="baseline"/>
        <w:rPr>
          <w:rFonts w:ascii="Garamond" w:eastAsia="Garamond" w:hAnsi="Garamond"/>
          <w:color w:val="000000"/>
          <w:spacing w:val="3"/>
          <w:sz w:val="23"/>
        </w:rPr>
      </w:pPr>
      <w:r>
        <w:rPr>
          <w:rFonts w:ascii="Garamond" w:eastAsia="Garamond" w:hAnsi="Garamond"/>
          <w:color w:val="000000"/>
          <w:spacing w:val="3"/>
          <w:sz w:val="23"/>
        </w:rPr>
        <w:t xml:space="preserve">Engels, </w:t>
      </w:r>
      <w:r>
        <w:rPr>
          <w:rFonts w:ascii="Garamond" w:eastAsia="Garamond" w:hAnsi="Garamond"/>
          <w:i/>
          <w:color w:val="000000"/>
          <w:spacing w:val="3"/>
          <w:sz w:val="23"/>
        </w:rPr>
        <w:t xml:space="preserve">Ludwig Feuerbach, </w:t>
      </w:r>
      <w:r>
        <w:rPr>
          <w:rFonts w:ascii="Garamond" w:eastAsia="Garamond" w:hAnsi="Garamond"/>
          <w:color w:val="000000"/>
          <w:spacing w:val="3"/>
          <w:sz w:val="23"/>
        </w:rPr>
        <w:t>pp. 48-49.</w:t>
      </w:r>
    </w:p>
    <w:p w:rsidR="00A1073F" w:rsidRDefault="00DF571E">
      <w:pPr>
        <w:numPr>
          <w:ilvl w:val="0"/>
          <w:numId w:val="80"/>
        </w:numPr>
        <w:tabs>
          <w:tab w:val="clear" w:pos="432"/>
          <w:tab w:val="left" w:pos="576"/>
        </w:tabs>
        <w:spacing w:before="24" w:line="254" w:lineRule="exact"/>
        <w:ind w:left="576" w:hanging="432"/>
        <w:textAlignment w:val="baseline"/>
        <w:rPr>
          <w:rFonts w:ascii="Garamond" w:eastAsia="Garamond" w:hAnsi="Garamond"/>
          <w:color w:val="000000"/>
          <w:spacing w:val="2"/>
          <w:sz w:val="23"/>
        </w:rPr>
      </w:pPr>
      <w:r>
        <w:rPr>
          <w:rFonts w:ascii="Garamond" w:eastAsia="Garamond" w:hAnsi="Garamond"/>
          <w:color w:val="000000"/>
          <w:spacing w:val="2"/>
          <w:sz w:val="23"/>
        </w:rPr>
        <w:t>Ibid., p. 44.</w:t>
      </w:r>
    </w:p>
    <w:p w:rsidR="00A1073F" w:rsidRDefault="00DF571E">
      <w:pPr>
        <w:numPr>
          <w:ilvl w:val="0"/>
          <w:numId w:val="80"/>
        </w:numPr>
        <w:tabs>
          <w:tab w:val="clear" w:pos="432"/>
          <w:tab w:val="left" w:pos="576"/>
        </w:tabs>
        <w:spacing w:line="274" w:lineRule="exact"/>
        <w:ind w:left="576" w:hanging="432"/>
        <w:textAlignment w:val="baseline"/>
        <w:rPr>
          <w:rFonts w:ascii="Garamond" w:eastAsia="Garamond" w:hAnsi="Garamond"/>
          <w:color w:val="000000"/>
          <w:spacing w:val="2"/>
          <w:sz w:val="23"/>
        </w:rPr>
      </w:pPr>
      <w:r>
        <w:rPr>
          <w:rFonts w:ascii="Garamond" w:eastAsia="Garamond" w:hAnsi="Garamond"/>
          <w:color w:val="000000"/>
          <w:spacing w:val="2"/>
          <w:sz w:val="23"/>
        </w:rPr>
        <w:t xml:space="preserve">Engels, </w:t>
      </w:r>
      <w:r>
        <w:rPr>
          <w:rFonts w:ascii="Garamond" w:eastAsia="Garamond" w:hAnsi="Garamond"/>
          <w:i/>
          <w:color w:val="000000"/>
          <w:spacing w:val="2"/>
          <w:sz w:val="23"/>
        </w:rPr>
        <w:t xml:space="preserve">Dialectics of Nature, </w:t>
      </w:r>
      <w:r>
        <w:rPr>
          <w:rFonts w:ascii="Garamond" w:eastAsia="Garamond" w:hAnsi="Garamond"/>
          <w:color w:val="000000"/>
          <w:spacing w:val="2"/>
          <w:sz w:val="23"/>
        </w:rPr>
        <w:t>p. 326.</w:t>
      </w:r>
    </w:p>
    <w:p w:rsidR="00A1073F" w:rsidRDefault="00DF571E">
      <w:pPr>
        <w:numPr>
          <w:ilvl w:val="0"/>
          <w:numId w:val="80"/>
        </w:numPr>
        <w:tabs>
          <w:tab w:val="clear" w:pos="432"/>
          <w:tab w:val="left" w:pos="576"/>
        </w:tabs>
        <w:spacing w:line="278" w:lineRule="exact"/>
        <w:ind w:left="576" w:hanging="432"/>
        <w:textAlignment w:val="baseline"/>
        <w:rPr>
          <w:rFonts w:ascii="Garamond" w:eastAsia="Garamond" w:hAnsi="Garamond"/>
          <w:color w:val="000000"/>
          <w:spacing w:val="1"/>
          <w:sz w:val="23"/>
        </w:rPr>
      </w:pPr>
      <w:r>
        <w:rPr>
          <w:rFonts w:ascii="Garamond" w:eastAsia="Garamond" w:hAnsi="Garamond"/>
          <w:color w:val="000000"/>
          <w:spacing w:val="1"/>
          <w:sz w:val="23"/>
        </w:rPr>
        <w:t xml:space="preserve">Meyerson, quoted in Bunge, </w:t>
      </w:r>
      <w:r>
        <w:rPr>
          <w:rFonts w:ascii="Garamond" w:eastAsia="Garamond" w:hAnsi="Garamond"/>
          <w:i/>
          <w:color w:val="000000"/>
          <w:spacing w:val="1"/>
          <w:sz w:val="23"/>
        </w:rPr>
        <w:t xml:space="preserve">Causality, </w:t>
      </w:r>
      <w:r>
        <w:rPr>
          <w:rFonts w:ascii="Garamond" w:eastAsia="Garamond" w:hAnsi="Garamond"/>
          <w:color w:val="000000"/>
          <w:spacing w:val="1"/>
          <w:sz w:val="23"/>
        </w:rPr>
        <w:t>p. 35.</w:t>
      </w:r>
    </w:p>
    <w:p w:rsidR="00A1073F" w:rsidRDefault="00DF571E">
      <w:pPr>
        <w:numPr>
          <w:ilvl w:val="0"/>
          <w:numId w:val="80"/>
        </w:numPr>
        <w:tabs>
          <w:tab w:val="clear" w:pos="432"/>
          <w:tab w:val="left" w:pos="576"/>
        </w:tabs>
        <w:spacing w:before="29" w:line="254" w:lineRule="exact"/>
        <w:ind w:left="576" w:hanging="432"/>
        <w:textAlignment w:val="baseline"/>
        <w:rPr>
          <w:rFonts w:ascii="Garamond" w:eastAsia="Garamond" w:hAnsi="Garamond"/>
          <w:color w:val="000000"/>
          <w:spacing w:val="2"/>
          <w:sz w:val="23"/>
        </w:rPr>
      </w:pPr>
      <w:r>
        <w:rPr>
          <w:rFonts w:ascii="Garamond" w:eastAsia="Garamond" w:hAnsi="Garamond"/>
          <w:color w:val="000000"/>
          <w:spacing w:val="2"/>
          <w:sz w:val="23"/>
        </w:rPr>
        <w:t>Ibid., pp. 317, 3 19-20.</w:t>
      </w:r>
    </w:p>
    <w:p w:rsidR="00A1073F" w:rsidRDefault="00DF571E">
      <w:pPr>
        <w:numPr>
          <w:ilvl w:val="0"/>
          <w:numId w:val="80"/>
        </w:numPr>
        <w:tabs>
          <w:tab w:val="clear" w:pos="432"/>
          <w:tab w:val="left" w:pos="576"/>
        </w:tabs>
        <w:spacing w:line="279" w:lineRule="exact"/>
        <w:ind w:left="576" w:hanging="432"/>
        <w:textAlignment w:val="baseline"/>
        <w:rPr>
          <w:rFonts w:ascii="Garamond" w:eastAsia="Garamond" w:hAnsi="Garamond"/>
          <w:color w:val="000000"/>
          <w:spacing w:val="3"/>
          <w:sz w:val="23"/>
        </w:rPr>
      </w:pPr>
      <w:r>
        <w:rPr>
          <w:rFonts w:ascii="Garamond" w:eastAsia="Garamond" w:hAnsi="Garamond"/>
          <w:color w:val="000000"/>
          <w:spacing w:val="3"/>
          <w:sz w:val="23"/>
        </w:rPr>
        <w:t>Ibid., p. 22.</w:t>
      </w:r>
    </w:p>
    <w:p w:rsidR="00A1073F" w:rsidRDefault="00DF571E">
      <w:pPr>
        <w:numPr>
          <w:ilvl w:val="0"/>
          <w:numId w:val="80"/>
        </w:numPr>
        <w:tabs>
          <w:tab w:val="clear" w:pos="432"/>
          <w:tab w:val="left" w:pos="576"/>
        </w:tabs>
        <w:spacing w:line="273" w:lineRule="exact"/>
        <w:ind w:left="576" w:hanging="432"/>
        <w:textAlignment w:val="baseline"/>
        <w:rPr>
          <w:rFonts w:ascii="Garamond" w:eastAsia="Garamond" w:hAnsi="Garamond"/>
          <w:color w:val="000000"/>
          <w:spacing w:val="1"/>
          <w:sz w:val="23"/>
        </w:rPr>
      </w:pPr>
      <w:r>
        <w:rPr>
          <w:rFonts w:ascii="Garamond" w:eastAsia="Garamond" w:hAnsi="Garamond"/>
          <w:color w:val="000000"/>
          <w:spacing w:val="1"/>
          <w:sz w:val="23"/>
        </w:rPr>
        <w:t xml:space="preserve">Lenin, </w:t>
      </w:r>
      <w:r>
        <w:rPr>
          <w:rFonts w:ascii="Garamond" w:eastAsia="Garamond" w:hAnsi="Garamond"/>
          <w:i/>
          <w:color w:val="000000"/>
          <w:spacing w:val="1"/>
          <w:sz w:val="23"/>
        </w:rPr>
        <w:t xml:space="preserve">Philosophical Notebooks, </w:t>
      </w:r>
      <w:r>
        <w:rPr>
          <w:rFonts w:ascii="Garamond" w:eastAsia="Garamond" w:hAnsi="Garamond"/>
          <w:color w:val="000000"/>
          <w:spacing w:val="1"/>
          <w:sz w:val="23"/>
        </w:rPr>
        <w:t>p. 151.</w:t>
      </w:r>
    </w:p>
    <w:p w:rsidR="00A1073F" w:rsidRDefault="00DF571E">
      <w:pPr>
        <w:numPr>
          <w:ilvl w:val="0"/>
          <w:numId w:val="80"/>
        </w:numPr>
        <w:tabs>
          <w:tab w:val="clear" w:pos="432"/>
          <w:tab w:val="left" w:pos="576"/>
        </w:tabs>
        <w:spacing w:before="2" w:line="277" w:lineRule="exact"/>
        <w:ind w:left="576" w:hanging="432"/>
        <w:textAlignment w:val="baseline"/>
        <w:rPr>
          <w:rFonts w:ascii="Garamond" w:eastAsia="Garamond" w:hAnsi="Garamond"/>
          <w:color w:val="000000"/>
          <w:spacing w:val="1"/>
          <w:sz w:val="23"/>
        </w:rPr>
      </w:pPr>
      <w:r>
        <w:rPr>
          <w:rFonts w:ascii="Garamond" w:eastAsia="Garamond" w:hAnsi="Garamond"/>
          <w:color w:val="000000"/>
          <w:spacing w:val="1"/>
          <w:sz w:val="23"/>
        </w:rPr>
        <w:t xml:space="preserve">Cohen, </w:t>
      </w:r>
      <w:r>
        <w:rPr>
          <w:rFonts w:eastAsia="Times New Roman"/>
          <w:i/>
          <w:color w:val="000000"/>
          <w:spacing w:val="1"/>
          <w:sz w:val="21"/>
        </w:rPr>
        <w:t xml:space="preserve">A </w:t>
      </w:r>
      <w:r>
        <w:rPr>
          <w:rFonts w:ascii="Garamond" w:eastAsia="Garamond" w:hAnsi="Garamond"/>
          <w:i/>
          <w:color w:val="000000"/>
          <w:spacing w:val="1"/>
          <w:sz w:val="23"/>
        </w:rPr>
        <w:t>Pr</w:t>
      </w:r>
      <w:r>
        <w:rPr>
          <w:rFonts w:ascii="Arial" w:eastAsia="Arial" w:hAnsi="Arial"/>
          <w:i/>
          <w:color w:val="000000"/>
          <w:spacing w:val="1"/>
          <w:sz w:val="24"/>
        </w:rPr>
        <w:t>ef</w:t>
      </w:r>
      <w:r>
        <w:rPr>
          <w:rFonts w:ascii="Garamond" w:eastAsia="Garamond" w:hAnsi="Garamond"/>
          <w:i/>
          <w:color w:val="000000"/>
          <w:spacing w:val="1"/>
          <w:sz w:val="23"/>
        </w:rPr>
        <w:t xml:space="preserve">ace to Logic, </w:t>
      </w:r>
      <w:r>
        <w:rPr>
          <w:rFonts w:ascii="Garamond" w:eastAsia="Garamond" w:hAnsi="Garamond"/>
          <w:color w:val="000000"/>
          <w:spacing w:val="1"/>
          <w:sz w:val="23"/>
        </w:rPr>
        <w:t>p. 139.</w:t>
      </w:r>
    </w:p>
    <w:p w:rsidR="00A1073F" w:rsidRDefault="00DF571E">
      <w:pPr>
        <w:numPr>
          <w:ilvl w:val="0"/>
          <w:numId w:val="80"/>
        </w:numPr>
        <w:tabs>
          <w:tab w:val="clear" w:pos="432"/>
          <w:tab w:val="left" w:pos="576"/>
        </w:tabs>
        <w:spacing w:line="278" w:lineRule="exact"/>
        <w:ind w:left="576" w:right="72" w:hanging="432"/>
        <w:textAlignment w:val="baseline"/>
        <w:rPr>
          <w:rFonts w:ascii="Garamond" w:eastAsia="Garamond" w:hAnsi="Garamond"/>
          <w:color w:val="000000"/>
          <w:sz w:val="23"/>
        </w:rPr>
      </w:pPr>
      <w:r>
        <w:rPr>
          <w:rFonts w:ascii="Garamond" w:eastAsia="Garamond" w:hAnsi="Garamond"/>
          <w:color w:val="000000"/>
          <w:sz w:val="23"/>
        </w:rPr>
        <w:t xml:space="preserve">Lamprecht, "Contingency in Nature," </w:t>
      </w:r>
      <w:r>
        <w:rPr>
          <w:rFonts w:ascii="Garamond" w:eastAsia="Garamond" w:hAnsi="Garamond"/>
          <w:i/>
          <w:color w:val="000000"/>
          <w:sz w:val="23"/>
        </w:rPr>
        <w:t xml:space="preserve">Philosophy and Phenomenological Research, </w:t>
      </w:r>
      <w:r>
        <w:rPr>
          <w:rFonts w:ascii="Garamond" w:eastAsia="Garamond" w:hAnsi="Garamond"/>
          <w:color w:val="000000"/>
          <w:sz w:val="23"/>
        </w:rPr>
        <w:t>Sep</w:t>
      </w:r>
      <w:r>
        <w:rPr>
          <w:rFonts w:ascii="Garamond" w:eastAsia="Garamond" w:hAnsi="Garamond"/>
          <w:color w:val="000000"/>
          <w:sz w:val="23"/>
        </w:rPr>
        <w:softHyphen/>
        <w:t>tember 1971, p. 9.</w:t>
      </w:r>
    </w:p>
    <w:p w:rsidR="00A1073F" w:rsidRDefault="00DF571E">
      <w:pPr>
        <w:numPr>
          <w:ilvl w:val="0"/>
          <w:numId w:val="80"/>
        </w:numPr>
        <w:tabs>
          <w:tab w:val="clear" w:pos="432"/>
          <w:tab w:val="left" w:pos="576"/>
        </w:tabs>
        <w:spacing w:before="3" w:line="280" w:lineRule="exact"/>
        <w:ind w:left="576" w:hanging="432"/>
        <w:textAlignment w:val="baseline"/>
        <w:rPr>
          <w:rFonts w:ascii="Garamond" w:eastAsia="Garamond" w:hAnsi="Garamond"/>
          <w:color w:val="000000"/>
          <w:spacing w:val="2"/>
          <w:sz w:val="23"/>
        </w:rPr>
      </w:pPr>
      <w:r>
        <w:rPr>
          <w:rFonts w:ascii="Garamond" w:eastAsia="Garamond" w:hAnsi="Garamond"/>
          <w:color w:val="000000"/>
          <w:spacing w:val="2"/>
          <w:sz w:val="23"/>
        </w:rPr>
        <w:t xml:space="preserve">Carnap, </w:t>
      </w:r>
      <w:r>
        <w:rPr>
          <w:rFonts w:ascii="Garamond" w:eastAsia="Garamond" w:hAnsi="Garamond"/>
          <w:i/>
          <w:color w:val="000000"/>
          <w:spacing w:val="2"/>
          <w:sz w:val="23"/>
        </w:rPr>
        <w:t xml:space="preserve">Logical Foundations of Probability, </w:t>
      </w:r>
      <w:r>
        <w:rPr>
          <w:rFonts w:ascii="Garamond" w:eastAsia="Garamond" w:hAnsi="Garamond"/>
          <w:color w:val="000000"/>
          <w:spacing w:val="2"/>
          <w:sz w:val="23"/>
        </w:rPr>
        <w:t>p. 575.</w:t>
      </w:r>
    </w:p>
    <w:p w:rsidR="00A1073F" w:rsidRDefault="00DF571E">
      <w:pPr>
        <w:numPr>
          <w:ilvl w:val="0"/>
          <w:numId w:val="80"/>
        </w:numPr>
        <w:tabs>
          <w:tab w:val="clear" w:pos="432"/>
          <w:tab w:val="left" w:pos="576"/>
        </w:tabs>
        <w:spacing w:before="17" w:line="251" w:lineRule="exact"/>
        <w:ind w:left="576" w:hanging="432"/>
        <w:textAlignment w:val="baseline"/>
        <w:rPr>
          <w:rFonts w:ascii="Garamond" w:eastAsia="Garamond" w:hAnsi="Garamond"/>
          <w:color w:val="000000"/>
          <w:spacing w:val="-5"/>
          <w:sz w:val="23"/>
        </w:rPr>
      </w:pPr>
      <w:r>
        <w:rPr>
          <w:rFonts w:ascii="Garamond" w:eastAsia="Garamond" w:hAnsi="Garamond"/>
          <w:color w:val="000000"/>
          <w:spacing w:val="-5"/>
          <w:sz w:val="23"/>
        </w:rPr>
        <w:t>Ibid.</w:t>
      </w:r>
    </w:p>
    <w:p w:rsidR="00A1073F" w:rsidRDefault="00DF571E">
      <w:pPr>
        <w:numPr>
          <w:ilvl w:val="0"/>
          <w:numId w:val="80"/>
        </w:numPr>
        <w:tabs>
          <w:tab w:val="clear" w:pos="432"/>
          <w:tab w:val="left" w:pos="576"/>
        </w:tabs>
        <w:spacing w:before="4" w:line="280" w:lineRule="exact"/>
        <w:ind w:left="576" w:hanging="432"/>
        <w:textAlignment w:val="baseline"/>
        <w:rPr>
          <w:rFonts w:ascii="Garamond" w:eastAsia="Garamond" w:hAnsi="Garamond"/>
          <w:color w:val="000000"/>
          <w:spacing w:val="1"/>
          <w:sz w:val="23"/>
        </w:rPr>
      </w:pPr>
      <w:r>
        <w:rPr>
          <w:rFonts w:ascii="Garamond" w:eastAsia="Garamond" w:hAnsi="Garamond"/>
          <w:color w:val="000000"/>
          <w:spacing w:val="1"/>
          <w:sz w:val="23"/>
        </w:rPr>
        <w:t xml:space="preserve">Wittgenstein, </w:t>
      </w:r>
      <w:r>
        <w:rPr>
          <w:rFonts w:ascii="Garamond" w:eastAsia="Garamond" w:hAnsi="Garamond"/>
          <w:i/>
          <w:color w:val="000000"/>
          <w:spacing w:val="1"/>
          <w:sz w:val="23"/>
        </w:rPr>
        <w:t xml:space="preserve">Tractatus Logico-Philosophicus, </w:t>
      </w:r>
      <w:r>
        <w:rPr>
          <w:rFonts w:ascii="Garamond" w:eastAsia="Garamond" w:hAnsi="Garamond"/>
          <w:color w:val="000000"/>
          <w:spacing w:val="1"/>
          <w:sz w:val="23"/>
        </w:rPr>
        <w:t>sec. 6.41.</w:t>
      </w:r>
    </w:p>
    <w:p w:rsidR="00A1073F" w:rsidRDefault="00DF571E">
      <w:pPr>
        <w:numPr>
          <w:ilvl w:val="0"/>
          <w:numId w:val="80"/>
        </w:numPr>
        <w:tabs>
          <w:tab w:val="clear" w:pos="432"/>
          <w:tab w:val="left" w:pos="576"/>
        </w:tabs>
        <w:spacing w:line="278" w:lineRule="exact"/>
        <w:ind w:left="576" w:hanging="432"/>
        <w:textAlignment w:val="baseline"/>
        <w:rPr>
          <w:rFonts w:ascii="Garamond" w:eastAsia="Garamond" w:hAnsi="Garamond"/>
          <w:color w:val="000000"/>
          <w:spacing w:val="1"/>
          <w:sz w:val="23"/>
        </w:rPr>
      </w:pPr>
      <w:r>
        <w:rPr>
          <w:rFonts w:ascii="Garamond" w:eastAsia="Garamond" w:hAnsi="Garamond"/>
          <w:color w:val="000000"/>
          <w:spacing w:val="1"/>
          <w:sz w:val="23"/>
        </w:rPr>
        <w:t xml:space="preserve">Wittgenstein, </w:t>
      </w:r>
      <w:r>
        <w:rPr>
          <w:rFonts w:ascii="Garamond" w:eastAsia="Garamond" w:hAnsi="Garamond"/>
          <w:i/>
          <w:color w:val="000000"/>
          <w:spacing w:val="1"/>
          <w:sz w:val="23"/>
        </w:rPr>
        <w:t xml:space="preserve">The Blue and Brown Books, </w:t>
      </w:r>
      <w:r>
        <w:rPr>
          <w:rFonts w:ascii="Garamond" w:eastAsia="Garamond" w:hAnsi="Garamond"/>
          <w:color w:val="000000"/>
          <w:spacing w:val="1"/>
          <w:sz w:val="23"/>
        </w:rPr>
        <w:t>p. 27.</w:t>
      </w:r>
    </w:p>
    <w:p w:rsidR="00A1073F" w:rsidRDefault="00DF571E">
      <w:pPr>
        <w:numPr>
          <w:ilvl w:val="0"/>
          <w:numId w:val="80"/>
        </w:numPr>
        <w:tabs>
          <w:tab w:val="clear" w:pos="432"/>
          <w:tab w:val="left" w:pos="576"/>
        </w:tabs>
        <w:spacing w:before="7" w:line="280" w:lineRule="exact"/>
        <w:ind w:left="576" w:hanging="432"/>
        <w:textAlignment w:val="baseline"/>
        <w:rPr>
          <w:rFonts w:ascii="Garamond" w:eastAsia="Garamond" w:hAnsi="Garamond"/>
          <w:color w:val="000000"/>
          <w:sz w:val="23"/>
        </w:rPr>
      </w:pPr>
      <w:r>
        <w:rPr>
          <w:rFonts w:ascii="Garamond" w:eastAsia="Garamond" w:hAnsi="Garamond"/>
          <w:color w:val="000000"/>
          <w:sz w:val="23"/>
        </w:rPr>
        <w:t xml:space="preserve">Popper, </w:t>
      </w:r>
      <w:r>
        <w:rPr>
          <w:rFonts w:ascii="Garamond" w:eastAsia="Garamond" w:hAnsi="Garamond"/>
          <w:i/>
          <w:color w:val="000000"/>
          <w:sz w:val="23"/>
        </w:rPr>
        <w:t>Conjectures and R</w:t>
      </w:r>
      <w:r>
        <w:rPr>
          <w:rFonts w:ascii="Arial" w:eastAsia="Arial" w:hAnsi="Arial"/>
          <w:i/>
          <w:color w:val="000000"/>
          <w:sz w:val="24"/>
        </w:rPr>
        <w:t>ef</w:t>
      </w:r>
      <w:r>
        <w:rPr>
          <w:rFonts w:ascii="Garamond" w:eastAsia="Garamond" w:hAnsi="Garamond"/>
          <w:i/>
          <w:color w:val="000000"/>
          <w:sz w:val="23"/>
        </w:rPr>
        <w:t xml:space="preserve">utations, </w:t>
      </w:r>
      <w:r>
        <w:rPr>
          <w:rFonts w:ascii="Garamond" w:eastAsia="Garamond" w:hAnsi="Garamond"/>
          <w:color w:val="000000"/>
          <w:sz w:val="23"/>
        </w:rPr>
        <w:t xml:space="preserve">p. 180. </w:t>
      </w:r>
      <w:r>
        <w:rPr>
          <w:rFonts w:ascii="Garamond" w:eastAsia="Garamond" w:hAnsi="Garamond"/>
          <w:color w:val="000000"/>
          <w:sz w:val="23"/>
        </w:rPr>
        <w:br/>
        <w:t>115, Ibid., p. 191.</w:t>
      </w:r>
    </w:p>
    <w:p w:rsidR="00A1073F" w:rsidRDefault="00DF571E">
      <w:pPr>
        <w:numPr>
          <w:ilvl w:val="0"/>
          <w:numId w:val="81"/>
        </w:numPr>
        <w:tabs>
          <w:tab w:val="clear" w:pos="432"/>
          <w:tab w:val="left" w:pos="576"/>
        </w:tabs>
        <w:spacing w:line="268" w:lineRule="exact"/>
        <w:ind w:left="576" w:hanging="432"/>
        <w:textAlignment w:val="baseline"/>
        <w:rPr>
          <w:rFonts w:ascii="Garamond" w:eastAsia="Garamond" w:hAnsi="Garamond"/>
          <w:color w:val="000000"/>
          <w:spacing w:val="1"/>
          <w:sz w:val="23"/>
        </w:rPr>
      </w:pPr>
      <w:r>
        <w:rPr>
          <w:rFonts w:ascii="Garamond" w:eastAsia="Garamond" w:hAnsi="Garamond"/>
          <w:color w:val="000000"/>
          <w:spacing w:val="1"/>
          <w:sz w:val="23"/>
        </w:rPr>
        <w:t xml:space="preserve">Popper, </w:t>
      </w:r>
      <w:r>
        <w:rPr>
          <w:rFonts w:ascii="Garamond" w:eastAsia="Garamond" w:hAnsi="Garamond"/>
          <w:i/>
          <w:color w:val="000000"/>
          <w:spacing w:val="1"/>
          <w:sz w:val="23"/>
        </w:rPr>
        <w:t xml:space="preserve">The Logic of Scientific Discovery, </w:t>
      </w:r>
      <w:r>
        <w:rPr>
          <w:rFonts w:ascii="Garamond" w:eastAsia="Garamond" w:hAnsi="Garamond"/>
          <w:color w:val="000000"/>
          <w:spacing w:val="1"/>
          <w:sz w:val="23"/>
        </w:rPr>
        <w:t>p. 423.</w:t>
      </w:r>
    </w:p>
    <w:p w:rsidR="00A1073F" w:rsidRDefault="00DF571E">
      <w:pPr>
        <w:numPr>
          <w:ilvl w:val="0"/>
          <w:numId w:val="81"/>
        </w:numPr>
        <w:tabs>
          <w:tab w:val="clear" w:pos="432"/>
          <w:tab w:val="left" w:pos="576"/>
        </w:tabs>
        <w:spacing w:before="25" w:line="254" w:lineRule="exact"/>
        <w:ind w:left="576" w:hanging="432"/>
        <w:textAlignment w:val="baseline"/>
        <w:rPr>
          <w:rFonts w:ascii="Garamond" w:eastAsia="Garamond" w:hAnsi="Garamond"/>
          <w:color w:val="000000"/>
          <w:spacing w:val="3"/>
          <w:sz w:val="23"/>
        </w:rPr>
      </w:pPr>
      <w:r>
        <w:rPr>
          <w:rFonts w:ascii="Garamond" w:eastAsia="Garamond" w:hAnsi="Garamond"/>
          <w:color w:val="000000"/>
          <w:spacing w:val="3"/>
          <w:sz w:val="23"/>
        </w:rPr>
        <w:t>Ibid., p. 61.</w:t>
      </w:r>
    </w:p>
    <w:p w:rsidR="00A1073F" w:rsidRDefault="00DF571E">
      <w:pPr>
        <w:numPr>
          <w:ilvl w:val="0"/>
          <w:numId w:val="81"/>
        </w:numPr>
        <w:tabs>
          <w:tab w:val="clear" w:pos="432"/>
          <w:tab w:val="left" w:pos="576"/>
        </w:tabs>
        <w:spacing w:line="278" w:lineRule="exact"/>
        <w:ind w:left="576" w:hanging="432"/>
        <w:textAlignment w:val="baseline"/>
        <w:rPr>
          <w:rFonts w:ascii="Garamond" w:eastAsia="Garamond" w:hAnsi="Garamond"/>
          <w:color w:val="000000"/>
          <w:spacing w:val="-1"/>
          <w:sz w:val="23"/>
        </w:rPr>
      </w:pPr>
      <w:r>
        <w:rPr>
          <w:rFonts w:ascii="Garamond" w:eastAsia="Garamond" w:hAnsi="Garamond"/>
          <w:color w:val="000000"/>
          <w:spacing w:val="-1"/>
          <w:sz w:val="23"/>
        </w:rPr>
        <w:t xml:space="preserve">Feuerbach, quoted in Lenin, </w:t>
      </w:r>
      <w:r>
        <w:rPr>
          <w:rFonts w:ascii="Garamond" w:eastAsia="Garamond" w:hAnsi="Garamond"/>
          <w:i/>
          <w:color w:val="000000"/>
          <w:spacing w:val="-1"/>
          <w:sz w:val="23"/>
        </w:rPr>
        <w:t xml:space="preserve">Philosophical Notebooks, </w:t>
      </w:r>
      <w:r>
        <w:rPr>
          <w:rFonts w:ascii="Garamond" w:eastAsia="Garamond" w:hAnsi="Garamond"/>
          <w:color w:val="000000"/>
          <w:spacing w:val="-1"/>
          <w:sz w:val="23"/>
        </w:rPr>
        <w:t>p. 78.</w:t>
      </w:r>
    </w:p>
    <w:p w:rsidR="00A1073F" w:rsidRDefault="00DF571E">
      <w:pPr>
        <w:numPr>
          <w:ilvl w:val="0"/>
          <w:numId w:val="81"/>
        </w:numPr>
        <w:tabs>
          <w:tab w:val="clear" w:pos="432"/>
          <w:tab w:val="left" w:pos="576"/>
        </w:tabs>
        <w:spacing w:line="274" w:lineRule="exact"/>
        <w:ind w:left="576" w:hanging="432"/>
        <w:textAlignment w:val="baseline"/>
        <w:rPr>
          <w:rFonts w:ascii="Garamond" w:eastAsia="Garamond" w:hAnsi="Garamond"/>
          <w:color w:val="000000"/>
          <w:spacing w:val="1"/>
          <w:sz w:val="23"/>
        </w:rPr>
      </w:pPr>
      <w:r>
        <w:rPr>
          <w:rFonts w:ascii="Garamond" w:eastAsia="Garamond" w:hAnsi="Garamond"/>
          <w:color w:val="000000"/>
          <w:spacing w:val="1"/>
          <w:sz w:val="23"/>
        </w:rPr>
        <w:t xml:space="preserve">Nietzsche, </w:t>
      </w:r>
      <w:r>
        <w:rPr>
          <w:rFonts w:ascii="Garamond" w:eastAsia="Garamond" w:hAnsi="Garamond"/>
          <w:i/>
          <w:color w:val="000000"/>
          <w:spacing w:val="1"/>
          <w:sz w:val="23"/>
        </w:rPr>
        <w:t xml:space="preserve">Beyond Good and Evil, </w:t>
      </w:r>
      <w:r>
        <w:rPr>
          <w:rFonts w:ascii="Garamond" w:eastAsia="Garamond" w:hAnsi="Garamond"/>
          <w:color w:val="000000"/>
          <w:spacing w:val="1"/>
          <w:sz w:val="23"/>
        </w:rPr>
        <w:t>p. 30.</w:t>
      </w:r>
    </w:p>
    <w:p w:rsidR="00A1073F" w:rsidRDefault="00DF571E">
      <w:pPr>
        <w:numPr>
          <w:ilvl w:val="0"/>
          <w:numId w:val="81"/>
        </w:numPr>
        <w:tabs>
          <w:tab w:val="clear" w:pos="432"/>
          <w:tab w:val="left" w:pos="576"/>
        </w:tabs>
        <w:spacing w:before="3" w:line="280" w:lineRule="exact"/>
        <w:ind w:left="576" w:hanging="432"/>
        <w:textAlignment w:val="baseline"/>
        <w:rPr>
          <w:rFonts w:ascii="Garamond" w:eastAsia="Garamond" w:hAnsi="Garamond"/>
          <w:color w:val="000000"/>
          <w:spacing w:val="2"/>
          <w:sz w:val="23"/>
        </w:rPr>
      </w:pPr>
      <w:r>
        <w:rPr>
          <w:rFonts w:ascii="Garamond" w:eastAsia="Garamond" w:hAnsi="Garamond"/>
          <w:color w:val="000000"/>
          <w:spacing w:val="2"/>
          <w:sz w:val="23"/>
        </w:rPr>
        <w:t xml:space="preserve">Planck, </w:t>
      </w:r>
      <w:r>
        <w:rPr>
          <w:rFonts w:ascii="Garamond" w:eastAsia="Garamond" w:hAnsi="Garamond"/>
          <w:i/>
          <w:color w:val="000000"/>
          <w:spacing w:val="2"/>
          <w:sz w:val="23"/>
        </w:rPr>
        <w:t xml:space="preserve">The Philosophy of Physics, </w:t>
      </w:r>
      <w:r>
        <w:rPr>
          <w:rFonts w:ascii="Garamond" w:eastAsia="Garamond" w:hAnsi="Garamond"/>
          <w:color w:val="000000"/>
          <w:spacing w:val="2"/>
          <w:sz w:val="23"/>
        </w:rPr>
        <w:t>p. 46.</w:t>
      </w:r>
    </w:p>
    <w:p w:rsidR="00A1073F" w:rsidRDefault="00DF571E">
      <w:pPr>
        <w:numPr>
          <w:ilvl w:val="0"/>
          <w:numId w:val="81"/>
        </w:numPr>
        <w:tabs>
          <w:tab w:val="clear" w:pos="432"/>
          <w:tab w:val="left" w:pos="576"/>
        </w:tabs>
        <w:spacing w:line="278" w:lineRule="exact"/>
        <w:ind w:left="576" w:hanging="432"/>
        <w:textAlignment w:val="baseline"/>
        <w:rPr>
          <w:rFonts w:ascii="Garamond" w:eastAsia="Garamond" w:hAnsi="Garamond"/>
          <w:color w:val="000000"/>
          <w:spacing w:val="5"/>
          <w:sz w:val="23"/>
        </w:rPr>
      </w:pPr>
      <w:r>
        <w:rPr>
          <w:rFonts w:ascii="Garamond" w:eastAsia="Garamond" w:hAnsi="Garamond"/>
          <w:color w:val="000000"/>
          <w:spacing w:val="5"/>
          <w:sz w:val="23"/>
        </w:rPr>
        <w:t xml:space="preserve">Marx, </w:t>
      </w:r>
      <w:r>
        <w:rPr>
          <w:rFonts w:ascii="Garamond" w:eastAsia="Garamond" w:hAnsi="Garamond"/>
          <w:i/>
          <w:color w:val="000000"/>
          <w:spacing w:val="5"/>
          <w:sz w:val="23"/>
        </w:rPr>
        <w:t xml:space="preserve">Capital, </w:t>
      </w:r>
      <w:r>
        <w:rPr>
          <w:rFonts w:ascii="Garamond" w:eastAsia="Garamond" w:hAnsi="Garamond"/>
          <w:color w:val="000000"/>
          <w:spacing w:val="5"/>
          <w:sz w:val="23"/>
        </w:rPr>
        <w:t>Vol. 3, p. 964.</w:t>
      </w:r>
    </w:p>
    <w:p w:rsidR="00A1073F" w:rsidRDefault="00DF571E">
      <w:pPr>
        <w:numPr>
          <w:ilvl w:val="0"/>
          <w:numId w:val="81"/>
        </w:numPr>
        <w:tabs>
          <w:tab w:val="clear" w:pos="432"/>
          <w:tab w:val="left" w:pos="576"/>
        </w:tabs>
        <w:spacing w:line="279" w:lineRule="exact"/>
        <w:ind w:left="576" w:hanging="432"/>
        <w:textAlignment w:val="baseline"/>
        <w:rPr>
          <w:rFonts w:ascii="Garamond" w:eastAsia="Garamond" w:hAnsi="Garamond"/>
          <w:color w:val="000000"/>
          <w:spacing w:val="2"/>
          <w:sz w:val="23"/>
        </w:rPr>
      </w:pPr>
      <w:r>
        <w:rPr>
          <w:rFonts w:ascii="Garamond" w:eastAsia="Garamond" w:hAnsi="Garamond"/>
          <w:color w:val="000000"/>
          <w:spacing w:val="2"/>
          <w:sz w:val="23"/>
        </w:rPr>
        <w:t xml:space="preserve">Engels, </w:t>
      </w:r>
      <w:r>
        <w:rPr>
          <w:rFonts w:ascii="Garamond" w:eastAsia="Garamond" w:hAnsi="Garamond"/>
          <w:i/>
          <w:color w:val="000000"/>
          <w:spacing w:val="2"/>
          <w:sz w:val="23"/>
        </w:rPr>
        <w:t xml:space="preserve">Dialectics of Nature, </w:t>
      </w:r>
      <w:r>
        <w:rPr>
          <w:rFonts w:ascii="Garamond" w:eastAsia="Garamond" w:hAnsi="Garamond"/>
          <w:color w:val="000000"/>
          <w:spacing w:val="2"/>
          <w:sz w:val="23"/>
        </w:rPr>
        <w:t>p. 286.</w:t>
      </w:r>
    </w:p>
    <w:p w:rsidR="00A1073F" w:rsidRDefault="00A1073F">
      <w:pPr>
        <w:sectPr w:rsidR="00A1073F">
          <w:pgSz w:w="10099" w:h="16531"/>
          <w:pgMar w:top="1180" w:right="1773" w:bottom="675" w:left="766" w:header="720" w:footer="720" w:gutter="0"/>
          <w:cols w:space="720"/>
        </w:sectPr>
      </w:pPr>
    </w:p>
    <w:p w:rsidR="00A1073F" w:rsidRDefault="00DF571E">
      <w:pPr>
        <w:tabs>
          <w:tab w:val="left" w:pos="2520"/>
        </w:tabs>
        <w:spacing w:line="265" w:lineRule="exact"/>
        <w:ind w:left="72"/>
        <w:jc w:val="both"/>
        <w:textAlignment w:val="baseline"/>
        <w:rPr>
          <w:rFonts w:ascii="Garamond" w:eastAsia="Garamond" w:hAnsi="Garamond"/>
          <w:b/>
          <w:color w:val="000000"/>
          <w:spacing w:val="8"/>
          <w:sz w:val="23"/>
        </w:rPr>
      </w:pPr>
      <w:r>
        <w:rPr>
          <w:rFonts w:ascii="Garamond" w:eastAsia="Garamond" w:hAnsi="Garamond"/>
          <w:b/>
          <w:color w:val="000000"/>
          <w:spacing w:val="8"/>
          <w:sz w:val="23"/>
        </w:rPr>
        <w:t>534</w:t>
      </w:r>
      <w:r>
        <w:rPr>
          <w:rFonts w:ascii="Garamond" w:eastAsia="Garamond" w:hAnsi="Garamond"/>
          <w:b/>
          <w:color w:val="000000"/>
          <w:spacing w:val="8"/>
          <w:sz w:val="23"/>
        </w:rPr>
        <w:tab/>
        <w:t>NOTES TO PAGES 259-267</w:t>
      </w:r>
    </w:p>
    <w:p w:rsidR="00A1073F" w:rsidRDefault="00DF571E">
      <w:pPr>
        <w:numPr>
          <w:ilvl w:val="0"/>
          <w:numId w:val="82"/>
        </w:numPr>
        <w:tabs>
          <w:tab w:val="clear" w:pos="504"/>
          <w:tab w:val="left" w:pos="576"/>
        </w:tabs>
        <w:spacing w:before="132" w:line="276" w:lineRule="exact"/>
        <w:ind w:left="576" w:hanging="504"/>
        <w:jc w:val="both"/>
        <w:textAlignment w:val="baseline"/>
        <w:rPr>
          <w:rFonts w:ascii="Garamond" w:eastAsia="Garamond" w:hAnsi="Garamond"/>
          <w:b/>
          <w:color w:val="000000"/>
          <w:spacing w:val="-3"/>
          <w:sz w:val="23"/>
        </w:rPr>
      </w:pPr>
      <w:r>
        <w:rPr>
          <w:rFonts w:ascii="Garamond" w:eastAsia="Garamond" w:hAnsi="Garamond"/>
          <w:b/>
          <w:color w:val="000000"/>
          <w:spacing w:val="-3"/>
          <w:sz w:val="23"/>
        </w:rPr>
        <w:t>Ibid., p. 279.</w:t>
      </w:r>
    </w:p>
    <w:p w:rsidR="00A1073F" w:rsidRDefault="00DF571E">
      <w:pPr>
        <w:numPr>
          <w:ilvl w:val="0"/>
          <w:numId w:val="82"/>
        </w:numPr>
        <w:tabs>
          <w:tab w:val="clear" w:pos="504"/>
          <w:tab w:val="left" w:pos="576"/>
        </w:tabs>
        <w:spacing w:line="273" w:lineRule="exact"/>
        <w:ind w:left="576" w:hanging="504"/>
        <w:jc w:val="both"/>
        <w:textAlignment w:val="baseline"/>
        <w:rPr>
          <w:rFonts w:ascii="Garamond" w:eastAsia="Garamond" w:hAnsi="Garamond"/>
          <w:b/>
          <w:color w:val="000000"/>
          <w:spacing w:val="-5"/>
          <w:sz w:val="23"/>
        </w:rPr>
      </w:pPr>
      <w:r>
        <w:rPr>
          <w:rFonts w:ascii="Garamond" w:eastAsia="Garamond" w:hAnsi="Garamond"/>
          <w:b/>
          <w:color w:val="000000"/>
          <w:spacing w:val="-5"/>
          <w:sz w:val="23"/>
        </w:rPr>
        <w:t xml:space="preserve">Marx, quoted in Bottomore and Rubel, </w:t>
      </w:r>
      <w:r>
        <w:rPr>
          <w:rFonts w:ascii="Garamond" w:eastAsia="Garamond" w:hAnsi="Garamond"/>
          <w:b/>
          <w:i/>
          <w:color w:val="000000"/>
          <w:spacing w:val="-5"/>
          <w:sz w:val="23"/>
        </w:rPr>
        <w:t xml:space="preserve">Karl Marx, </w:t>
      </w:r>
      <w:r>
        <w:rPr>
          <w:rFonts w:ascii="Garamond" w:eastAsia="Garamond" w:hAnsi="Garamond"/>
          <w:b/>
          <w:color w:val="000000"/>
          <w:spacing w:val="-5"/>
          <w:sz w:val="23"/>
        </w:rPr>
        <w:t>p. 60.</w:t>
      </w:r>
    </w:p>
    <w:p w:rsidR="00A1073F" w:rsidRDefault="00DF571E">
      <w:pPr>
        <w:numPr>
          <w:ilvl w:val="0"/>
          <w:numId w:val="82"/>
        </w:numPr>
        <w:tabs>
          <w:tab w:val="clear" w:pos="504"/>
          <w:tab w:val="left" w:pos="576"/>
        </w:tabs>
        <w:spacing w:line="272" w:lineRule="exact"/>
        <w:ind w:left="576" w:hanging="504"/>
        <w:jc w:val="both"/>
        <w:textAlignment w:val="baseline"/>
        <w:rPr>
          <w:rFonts w:ascii="Garamond" w:eastAsia="Garamond" w:hAnsi="Garamond"/>
          <w:b/>
          <w:color w:val="000000"/>
          <w:spacing w:val="-9"/>
          <w:sz w:val="23"/>
        </w:rPr>
      </w:pPr>
      <w:r>
        <w:rPr>
          <w:rFonts w:ascii="Garamond" w:eastAsia="Garamond" w:hAnsi="Garamond"/>
          <w:b/>
          <w:color w:val="000000"/>
          <w:spacing w:val="-9"/>
          <w:sz w:val="23"/>
        </w:rPr>
        <w:t xml:space="preserve">Plekhanov, quoted in Lenin, </w:t>
      </w:r>
      <w:r>
        <w:rPr>
          <w:rFonts w:ascii="Garamond" w:eastAsia="Garamond" w:hAnsi="Garamond"/>
          <w:b/>
          <w:i/>
          <w:color w:val="000000"/>
          <w:spacing w:val="-9"/>
          <w:sz w:val="23"/>
        </w:rPr>
        <w:t xml:space="preserve">Philosophical Notebooks, </w:t>
      </w:r>
      <w:r>
        <w:rPr>
          <w:rFonts w:ascii="Garamond" w:eastAsia="Garamond" w:hAnsi="Garamond"/>
          <w:b/>
          <w:color w:val="000000"/>
          <w:spacing w:val="-9"/>
          <w:sz w:val="23"/>
        </w:rPr>
        <w:t>p. 408.</w:t>
      </w:r>
    </w:p>
    <w:p w:rsidR="00A1073F" w:rsidRDefault="00DF571E">
      <w:pPr>
        <w:numPr>
          <w:ilvl w:val="0"/>
          <w:numId w:val="82"/>
        </w:numPr>
        <w:tabs>
          <w:tab w:val="clear" w:pos="504"/>
          <w:tab w:val="left" w:pos="576"/>
        </w:tabs>
        <w:spacing w:line="273" w:lineRule="exact"/>
        <w:ind w:left="576" w:hanging="504"/>
        <w:jc w:val="both"/>
        <w:textAlignment w:val="baseline"/>
        <w:rPr>
          <w:rFonts w:ascii="Garamond" w:eastAsia="Garamond" w:hAnsi="Garamond"/>
          <w:b/>
          <w:color w:val="000000"/>
          <w:sz w:val="23"/>
        </w:rPr>
      </w:pPr>
      <w:r>
        <w:rPr>
          <w:rFonts w:ascii="Garamond" w:eastAsia="Garamond" w:hAnsi="Garamond"/>
          <w:b/>
          <w:color w:val="000000"/>
          <w:sz w:val="23"/>
        </w:rPr>
        <w:t xml:space="preserve">Mao, "Speech at the Second Plenary Session of the Eighth Central Committee," </w:t>
      </w:r>
      <w:r>
        <w:rPr>
          <w:rFonts w:ascii="Garamond" w:eastAsia="Garamond" w:hAnsi="Garamond"/>
          <w:b/>
          <w:i/>
          <w:color w:val="000000"/>
          <w:sz w:val="23"/>
        </w:rPr>
        <w:t xml:space="preserve">Selected Works, </w:t>
      </w:r>
      <w:r>
        <w:rPr>
          <w:rFonts w:ascii="Garamond" w:eastAsia="Garamond" w:hAnsi="Garamond"/>
          <w:b/>
          <w:color w:val="000000"/>
          <w:sz w:val="23"/>
        </w:rPr>
        <w:t>Vol. 5, p. 338.</w:t>
      </w:r>
    </w:p>
    <w:p w:rsidR="00A1073F" w:rsidRDefault="00DF571E">
      <w:pPr>
        <w:numPr>
          <w:ilvl w:val="0"/>
          <w:numId w:val="82"/>
        </w:numPr>
        <w:tabs>
          <w:tab w:val="clear" w:pos="504"/>
          <w:tab w:val="left" w:pos="576"/>
        </w:tabs>
        <w:spacing w:line="271" w:lineRule="exact"/>
        <w:ind w:left="576" w:hanging="504"/>
        <w:jc w:val="both"/>
        <w:textAlignment w:val="baseline"/>
        <w:rPr>
          <w:rFonts w:ascii="Garamond" w:eastAsia="Garamond" w:hAnsi="Garamond"/>
          <w:b/>
          <w:color w:val="000000"/>
          <w:sz w:val="23"/>
        </w:rPr>
      </w:pPr>
      <w:r>
        <w:rPr>
          <w:rFonts w:ascii="Garamond" w:eastAsia="Garamond" w:hAnsi="Garamond"/>
          <w:b/>
          <w:color w:val="000000"/>
          <w:sz w:val="23"/>
        </w:rPr>
        <w:t>Lenin, quoted in "Theory of Productive Forces: Its Counter-Revolutionary Es</w:t>
      </w:r>
      <w:r>
        <w:rPr>
          <w:rFonts w:ascii="Garamond" w:eastAsia="Garamond" w:hAnsi="Garamond"/>
          <w:b/>
          <w:color w:val="000000"/>
          <w:sz w:val="23"/>
        </w:rPr>
        <w:softHyphen/>
        <w:t xml:space="preserve">sence," </w:t>
      </w:r>
      <w:r>
        <w:rPr>
          <w:rFonts w:ascii="Garamond" w:eastAsia="Garamond" w:hAnsi="Garamond"/>
          <w:b/>
          <w:i/>
          <w:color w:val="000000"/>
          <w:sz w:val="23"/>
        </w:rPr>
        <w:t xml:space="preserve">Peking Review, </w:t>
      </w:r>
      <w:r>
        <w:rPr>
          <w:rFonts w:ascii="Garamond" w:eastAsia="Garamond" w:hAnsi="Garamond"/>
          <w:b/>
          <w:color w:val="000000"/>
          <w:sz w:val="23"/>
        </w:rPr>
        <w:t>Nov. 30, 1973, p. 14.</w:t>
      </w:r>
    </w:p>
    <w:p w:rsidR="00A1073F" w:rsidRDefault="00DF571E">
      <w:pPr>
        <w:numPr>
          <w:ilvl w:val="0"/>
          <w:numId w:val="82"/>
        </w:numPr>
        <w:tabs>
          <w:tab w:val="clear" w:pos="504"/>
          <w:tab w:val="left" w:pos="576"/>
        </w:tabs>
        <w:spacing w:before="6" w:line="276" w:lineRule="exact"/>
        <w:ind w:left="576" w:hanging="504"/>
        <w:jc w:val="both"/>
        <w:textAlignment w:val="baseline"/>
        <w:rPr>
          <w:rFonts w:ascii="Garamond" w:eastAsia="Garamond" w:hAnsi="Garamond"/>
          <w:b/>
          <w:color w:val="000000"/>
          <w:spacing w:val="-3"/>
          <w:sz w:val="23"/>
        </w:rPr>
      </w:pPr>
      <w:r>
        <w:rPr>
          <w:rFonts w:ascii="Garamond" w:eastAsia="Garamond" w:hAnsi="Garamond"/>
          <w:b/>
          <w:color w:val="000000"/>
          <w:spacing w:val="-3"/>
          <w:sz w:val="23"/>
        </w:rPr>
        <w:t xml:space="preserve">Engels, </w:t>
      </w:r>
      <w:r>
        <w:rPr>
          <w:rFonts w:ascii="Garamond" w:eastAsia="Garamond" w:hAnsi="Garamond"/>
          <w:b/>
          <w:i/>
          <w:color w:val="000000"/>
          <w:spacing w:val="-3"/>
          <w:sz w:val="23"/>
        </w:rPr>
        <w:t xml:space="preserve">Origin of the Family, Private Property and the State, </w:t>
      </w:r>
      <w:r>
        <w:rPr>
          <w:rFonts w:ascii="Garamond" w:eastAsia="Garamond" w:hAnsi="Garamond"/>
          <w:b/>
          <w:color w:val="000000"/>
          <w:spacing w:val="-3"/>
          <w:sz w:val="23"/>
        </w:rPr>
        <w:t>pp. 195-96, 198.</w:t>
      </w:r>
    </w:p>
    <w:p w:rsidR="00A1073F" w:rsidRDefault="00DF571E">
      <w:pPr>
        <w:numPr>
          <w:ilvl w:val="0"/>
          <w:numId w:val="82"/>
        </w:numPr>
        <w:tabs>
          <w:tab w:val="clear" w:pos="504"/>
          <w:tab w:val="left" w:pos="576"/>
        </w:tabs>
        <w:spacing w:line="269" w:lineRule="exact"/>
        <w:ind w:left="576" w:hanging="504"/>
        <w:jc w:val="both"/>
        <w:textAlignment w:val="baseline"/>
        <w:rPr>
          <w:rFonts w:ascii="Garamond" w:eastAsia="Garamond" w:hAnsi="Garamond"/>
          <w:b/>
          <w:color w:val="000000"/>
          <w:spacing w:val="-9"/>
          <w:sz w:val="23"/>
        </w:rPr>
      </w:pPr>
      <w:r>
        <w:rPr>
          <w:rFonts w:ascii="Garamond" w:eastAsia="Garamond" w:hAnsi="Garamond"/>
          <w:b/>
          <w:color w:val="000000"/>
          <w:spacing w:val="-9"/>
          <w:sz w:val="23"/>
        </w:rPr>
        <w:t xml:space="preserve">Engels, in Marx and Engels, </w:t>
      </w:r>
      <w:r>
        <w:rPr>
          <w:rFonts w:ascii="Garamond" w:eastAsia="Garamond" w:hAnsi="Garamond"/>
          <w:b/>
          <w:i/>
          <w:color w:val="000000"/>
          <w:spacing w:val="-9"/>
          <w:sz w:val="23"/>
        </w:rPr>
        <w:t xml:space="preserve">Selected Correspondence, </w:t>
      </w:r>
      <w:r>
        <w:rPr>
          <w:rFonts w:ascii="Garamond" w:eastAsia="Garamond" w:hAnsi="Garamond"/>
          <w:b/>
          <w:color w:val="000000"/>
          <w:spacing w:val="-9"/>
          <w:sz w:val="23"/>
        </w:rPr>
        <w:t>p. 484.</w:t>
      </w:r>
    </w:p>
    <w:p w:rsidR="00A1073F" w:rsidRDefault="00DF571E">
      <w:pPr>
        <w:numPr>
          <w:ilvl w:val="0"/>
          <w:numId w:val="82"/>
        </w:numPr>
        <w:tabs>
          <w:tab w:val="clear" w:pos="504"/>
          <w:tab w:val="left" w:pos="576"/>
        </w:tabs>
        <w:spacing w:before="5" w:line="276" w:lineRule="exact"/>
        <w:ind w:left="576" w:hanging="504"/>
        <w:jc w:val="both"/>
        <w:textAlignment w:val="baseline"/>
        <w:rPr>
          <w:rFonts w:ascii="Garamond" w:eastAsia="Garamond" w:hAnsi="Garamond"/>
          <w:b/>
          <w:color w:val="000000"/>
          <w:spacing w:val="-2"/>
          <w:sz w:val="23"/>
        </w:rPr>
      </w:pPr>
      <w:r>
        <w:rPr>
          <w:rFonts w:ascii="Garamond" w:eastAsia="Garamond" w:hAnsi="Garamond"/>
          <w:b/>
          <w:color w:val="000000"/>
          <w:spacing w:val="-2"/>
          <w:sz w:val="23"/>
        </w:rPr>
        <w:t>Engels, in ibid., pp. 517-18.</w:t>
      </w:r>
    </w:p>
    <w:p w:rsidR="00A1073F" w:rsidRDefault="00DF571E">
      <w:pPr>
        <w:numPr>
          <w:ilvl w:val="0"/>
          <w:numId w:val="82"/>
        </w:numPr>
        <w:tabs>
          <w:tab w:val="clear" w:pos="504"/>
          <w:tab w:val="left" w:pos="576"/>
        </w:tabs>
        <w:spacing w:line="272" w:lineRule="exact"/>
        <w:ind w:left="576" w:hanging="504"/>
        <w:jc w:val="both"/>
        <w:textAlignment w:val="baseline"/>
        <w:rPr>
          <w:rFonts w:ascii="Garamond" w:eastAsia="Garamond" w:hAnsi="Garamond"/>
          <w:b/>
          <w:color w:val="000000"/>
          <w:spacing w:val="-4"/>
          <w:sz w:val="23"/>
        </w:rPr>
      </w:pPr>
      <w:r>
        <w:rPr>
          <w:rFonts w:ascii="Garamond" w:eastAsia="Garamond" w:hAnsi="Garamond"/>
          <w:b/>
          <w:color w:val="000000"/>
          <w:spacing w:val="-4"/>
          <w:sz w:val="23"/>
        </w:rPr>
        <w:t>Engels, in ibid., p. 518.</w:t>
      </w:r>
    </w:p>
    <w:p w:rsidR="00A1073F" w:rsidRDefault="00DF571E">
      <w:pPr>
        <w:numPr>
          <w:ilvl w:val="0"/>
          <w:numId w:val="82"/>
        </w:numPr>
        <w:tabs>
          <w:tab w:val="clear" w:pos="504"/>
          <w:tab w:val="left" w:pos="576"/>
        </w:tabs>
        <w:spacing w:line="272" w:lineRule="exact"/>
        <w:ind w:left="576" w:hanging="504"/>
        <w:jc w:val="both"/>
        <w:textAlignment w:val="baseline"/>
        <w:rPr>
          <w:rFonts w:ascii="Garamond" w:eastAsia="Garamond" w:hAnsi="Garamond"/>
          <w:b/>
          <w:color w:val="000000"/>
          <w:spacing w:val="-4"/>
          <w:sz w:val="23"/>
        </w:rPr>
      </w:pPr>
      <w:r>
        <w:rPr>
          <w:rFonts w:ascii="Garamond" w:eastAsia="Garamond" w:hAnsi="Garamond"/>
          <w:b/>
          <w:color w:val="000000"/>
          <w:spacing w:val="-4"/>
          <w:sz w:val="23"/>
        </w:rPr>
        <w:t xml:space="preserve">Lenin, "Karl Marx," </w:t>
      </w:r>
      <w:r>
        <w:rPr>
          <w:rFonts w:ascii="Garamond" w:eastAsia="Garamond" w:hAnsi="Garamond"/>
          <w:b/>
          <w:i/>
          <w:color w:val="000000"/>
          <w:spacing w:val="-4"/>
          <w:sz w:val="23"/>
        </w:rPr>
        <w:t xml:space="preserve">Selected Works, Vol. </w:t>
      </w:r>
      <w:r>
        <w:rPr>
          <w:rFonts w:ascii="Garamond" w:eastAsia="Garamond" w:hAnsi="Garamond"/>
          <w:b/>
          <w:color w:val="000000"/>
          <w:spacing w:val="-4"/>
          <w:sz w:val="23"/>
        </w:rPr>
        <w:t>11, p. 29.</w:t>
      </w:r>
    </w:p>
    <w:p w:rsidR="00A1073F" w:rsidRDefault="00DF571E">
      <w:pPr>
        <w:numPr>
          <w:ilvl w:val="0"/>
          <w:numId w:val="82"/>
        </w:numPr>
        <w:tabs>
          <w:tab w:val="clear" w:pos="504"/>
          <w:tab w:val="left" w:pos="576"/>
        </w:tabs>
        <w:spacing w:before="3" w:line="276" w:lineRule="exact"/>
        <w:ind w:left="576" w:hanging="504"/>
        <w:jc w:val="both"/>
        <w:textAlignment w:val="baseline"/>
        <w:rPr>
          <w:rFonts w:ascii="Garamond" w:eastAsia="Garamond" w:hAnsi="Garamond"/>
          <w:b/>
          <w:color w:val="000000"/>
          <w:spacing w:val="-9"/>
          <w:sz w:val="23"/>
        </w:rPr>
      </w:pPr>
      <w:r>
        <w:rPr>
          <w:rFonts w:ascii="Garamond" w:eastAsia="Garamond" w:hAnsi="Garamond"/>
          <w:b/>
          <w:color w:val="000000"/>
          <w:spacing w:val="-9"/>
          <w:sz w:val="23"/>
        </w:rPr>
        <w:t xml:space="preserve">Marx and Engels, </w:t>
      </w:r>
      <w:r>
        <w:rPr>
          <w:rFonts w:ascii="Garamond" w:eastAsia="Garamond" w:hAnsi="Garamond"/>
          <w:b/>
          <w:i/>
          <w:color w:val="000000"/>
          <w:spacing w:val="-9"/>
          <w:sz w:val="23"/>
        </w:rPr>
        <w:t xml:space="preserve">The German Ideology, </w:t>
      </w:r>
      <w:r>
        <w:rPr>
          <w:rFonts w:ascii="Garamond" w:eastAsia="Garamond" w:hAnsi="Garamond"/>
          <w:b/>
          <w:color w:val="000000"/>
          <w:spacing w:val="-9"/>
          <w:sz w:val="23"/>
        </w:rPr>
        <w:t>p. 29.</w:t>
      </w:r>
    </w:p>
    <w:p w:rsidR="00A1073F" w:rsidRDefault="00DF571E">
      <w:pPr>
        <w:numPr>
          <w:ilvl w:val="0"/>
          <w:numId w:val="82"/>
        </w:numPr>
        <w:tabs>
          <w:tab w:val="clear" w:pos="504"/>
          <w:tab w:val="left" w:pos="576"/>
        </w:tabs>
        <w:spacing w:before="2" w:line="276" w:lineRule="exact"/>
        <w:ind w:left="576" w:hanging="504"/>
        <w:jc w:val="both"/>
        <w:textAlignment w:val="baseline"/>
        <w:rPr>
          <w:rFonts w:ascii="Garamond" w:eastAsia="Garamond" w:hAnsi="Garamond"/>
          <w:b/>
          <w:color w:val="000000"/>
          <w:spacing w:val="-9"/>
          <w:sz w:val="23"/>
        </w:rPr>
      </w:pPr>
      <w:r>
        <w:rPr>
          <w:rFonts w:ascii="Garamond" w:eastAsia="Garamond" w:hAnsi="Garamond"/>
          <w:b/>
          <w:color w:val="000000"/>
          <w:spacing w:val="-9"/>
          <w:sz w:val="23"/>
        </w:rPr>
        <w:t xml:space="preserve">Engels, in Marx and Engels, </w:t>
      </w:r>
      <w:r>
        <w:rPr>
          <w:rFonts w:ascii="Garamond" w:eastAsia="Garamond" w:hAnsi="Garamond"/>
          <w:b/>
          <w:i/>
          <w:color w:val="000000"/>
          <w:spacing w:val="-9"/>
          <w:sz w:val="23"/>
        </w:rPr>
        <w:t xml:space="preserve">Selected Correspondence, </w:t>
      </w:r>
      <w:r>
        <w:rPr>
          <w:rFonts w:ascii="Garamond" w:eastAsia="Garamond" w:hAnsi="Garamond"/>
          <w:b/>
          <w:color w:val="000000"/>
          <w:spacing w:val="-9"/>
          <w:sz w:val="23"/>
        </w:rPr>
        <w:t>p. 476.</w:t>
      </w:r>
    </w:p>
    <w:p w:rsidR="00A1073F" w:rsidRDefault="00DF571E">
      <w:pPr>
        <w:numPr>
          <w:ilvl w:val="0"/>
          <w:numId w:val="82"/>
        </w:numPr>
        <w:tabs>
          <w:tab w:val="clear" w:pos="504"/>
          <w:tab w:val="left" w:pos="576"/>
        </w:tabs>
        <w:spacing w:before="3" w:line="276" w:lineRule="exact"/>
        <w:ind w:left="576" w:hanging="504"/>
        <w:jc w:val="both"/>
        <w:textAlignment w:val="baseline"/>
        <w:rPr>
          <w:rFonts w:ascii="Garamond" w:eastAsia="Garamond" w:hAnsi="Garamond"/>
          <w:b/>
          <w:color w:val="000000"/>
          <w:spacing w:val="-8"/>
          <w:sz w:val="23"/>
        </w:rPr>
      </w:pPr>
      <w:r>
        <w:rPr>
          <w:rFonts w:ascii="Garamond" w:eastAsia="Garamond" w:hAnsi="Garamond"/>
          <w:b/>
          <w:color w:val="000000"/>
          <w:spacing w:val="-8"/>
          <w:sz w:val="23"/>
        </w:rPr>
        <w:t xml:space="preserve">Piaget, </w:t>
      </w:r>
      <w:r>
        <w:rPr>
          <w:rFonts w:ascii="Garamond" w:eastAsia="Garamond" w:hAnsi="Garamond"/>
          <w:b/>
          <w:i/>
          <w:color w:val="000000"/>
          <w:spacing w:val="-8"/>
          <w:sz w:val="23"/>
        </w:rPr>
        <w:t xml:space="preserve">Biology and Knowledge, </w:t>
      </w:r>
      <w:r>
        <w:rPr>
          <w:rFonts w:ascii="Garamond" w:eastAsia="Garamond" w:hAnsi="Garamond"/>
          <w:b/>
          <w:color w:val="000000"/>
          <w:spacing w:val="-8"/>
          <w:sz w:val="23"/>
        </w:rPr>
        <w:t>p. 368.</w:t>
      </w:r>
    </w:p>
    <w:p w:rsidR="00A1073F" w:rsidRDefault="00DF571E">
      <w:pPr>
        <w:numPr>
          <w:ilvl w:val="0"/>
          <w:numId w:val="82"/>
        </w:numPr>
        <w:tabs>
          <w:tab w:val="clear" w:pos="504"/>
          <w:tab w:val="left" w:pos="576"/>
        </w:tabs>
        <w:spacing w:before="2" w:line="276" w:lineRule="exact"/>
        <w:ind w:left="576" w:hanging="504"/>
        <w:jc w:val="both"/>
        <w:textAlignment w:val="baseline"/>
        <w:rPr>
          <w:rFonts w:ascii="Garamond" w:eastAsia="Garamond" w:hAnsi="Garamond"/>
          <w:b/>
          <w:color w:val="000000"/>
          <w:spacing w:val="-8"/>
          <w:sz w:val="23"/>
        </w:rPr>
      </w:pPr>
      <w:r>
        <w:rPr>
          <w:rFonts w:ascii="Garamond" w:eastAsia="Garamond" w:hAnsi="Garamond"/>
          <w:b/>
          <w:color w:val="000000"/>
          <w:spacing w:val="-8"/>
          <w:sz w:val="23"/>
        </w:rPr>
        <w:t xml:space="preserve">Marx, in Marx and Engels, </w:t>
      </w:r>
      <w:r>
        <w:rPr>
          <w:rFonts w:ascii="Garamond" w:eastAsia="Garamond" w:hAnsi="Garamond"/>
          <w:b/>
          <w:i/>
          <w:color w:val="000000"/>
          <w:spacing w:val="-8"/>
          <w:sz w:val="23"/>
        </w:rPr>
        <w:t xml:space="preserve">Selected Correspondence, </w:t>
      </w:r>
      <w:r>
        <w:rPr>
          <w:rFonts w:ascii="Garamond" w:eastAsia="Garamond" w:hAnsi="Garamond"/>
          <w:b/>
          <w:color w:val="000000"/>
          <w:spacing w:val="-8"/>
          <w:sz w:val="23"/>
        </w:rPr>
        <w:t>p. 311.</w:t>
      </w:r>
    </w:p>
    <w:p w:rsidR="00A1073F" w:rsidRDefault="00DF571E">
      <w:pPr>
        <w:numPr>
          <w:ilvl w:val="0"/>
          <w:numId w:val="82"/>
        </w:numPr>
        <w:tabs>
          <w:tab w:val="clear" w:pos="504"/>
          <w:tab w:val="left" w:pos="576"/>
        </w:tabs>
        <w:spacing w:line="276" w:lineRule="exact"/>
        <w:ind w:left="576" w:hanging="504"/>
        <w:jc w:val="both"/>
        <w:textAlignment w:val="baseline"/>
        <w:rPr>
          <w:rFonts w:ascii="Garamond" w:eastAsia="Garamond" w:hAnsi="Garamond"/>
          <w:b/>
          <w:color w:val="000000"/>
          <w:sz w:val="23"/>
        </w:rPr>
      </w:pPr>
      <w:r>
        <w:rPr>
          <w:rFonts w:ascii="Garamond" w:eastAsia="Garamond" w:hAnsi="Garamond"/>
          <w:b/>
          <w:color w:val="000000"/>
          <w:sz w:val="23"/>
        </w:rPr>
        <w:t>Lenin, quoted in G. E. Glezerman, "Lenin and the Pro</w:t>
      </w:r>
      <w:r>
        <w:rPr>
          <w:rFonts w:ascii="Garamond" w:eastAsia="Garamond" w:hAnsi="Garamond"/>
          <w:b/>
          <w:color w:val="000000"/>
          <w:sz w:val="23"/>
        </w:rPr>
        <w:t>blem of Scientific Predic</w:t>
      </w:r>
      <w:r>
        <w:rPr>
          <w:rFonts w:ascii="Garamond" w:eastAsia="Garamond" w:hAnsi="Garamond"/>
          <w:b/>
          <w:color w:val="000000"/>
          <w:sz w:val="23"/>
        </w:rPr>
        <w:softHyphen/>
        <w:t xml:space="preserve">tion," </w:t>
      </w:r>
      <w:r>
        <w:rPr>
          <w:rFonts w:ascii="Garamond" w:eastAsia="Garamond" w:hAnsi="Garamond"/>
          <w:b/>
          <w:i/>
          <w:color w:val="000000"/>
          <w:sz w:val="23"/>
        </w:rPr>
        <w:t xml:space="preserve">Soviet Studies in Philosophy, </w:t>
      </w:r>
      <w:r>
        <w:rPr>
          <w:rFonts w:ascii="Garamond" w:eastAsia="Garamond" w:hAnsi="Garamond"/>
          <w:b/>
          <w:color w:val="000000"/>
          <w:sz w:val="23"/>
        </w:rPr>
        <w:t>Summer 1970, p. 3.</w:t>
      </w:r>
    </w:p>
    <w:p w:rsidR="00A1073F" w:rsidRDefault="00DF571E">
      <w:pPr>
        <w:numPr>
          <w:ilvl w:val="0"/>
          <w:numId w:val="82"/>
        </w:numPr>
        <w:tabs>
          <w:tab w:val="clear" w:pos="504"/>
          <w:tab w:val="left" w:pos="576"/>
        </w:tabs>
        <w:spacing w:line="276" w:lineRule="exact"/>
        <w:ind w:left="576" w:hanging="504"/>
        <w:jc w:val="both"/>
        <w:textAlignment w:val="baseline"/>
        <w:rPr>
          <w:rFonts w:ascii="Garamond" w:eastAsia="Garamond" w:hAnsi="Garamond"/>
          <w:b/>
          <w:color w:val="000000"/>
          <w:sz w:val="23"/>
        </w:rPr>
      </w:pPr>
      <w:r>
        <w:rPr>
          <w:rFonts w:ascii="Garamond" w:eastAsia="Garamond" w:hAnsi="Garamond"/>
          <w:b/>
          <w:color w:val="000000"/>
          <w:sz w:val="23"/>
        </w:rPr>
        <w:t xml:space="preserve">Jacob Taubes, review of Mario M. Rossi's </w:t>
      </w:r>
      <w:r>
        <w:rPr>
          <w:rFonts w:ascii="Garamond" w:eastAsia="Garamond" w:hAnsi="Garamond"/>
          <w:b/>
          <w:i/>
          <w:color w:val="000000"/>
          <w:sz w:val="23"/>
        </w:rPr>
        <w:t xml:space="preserve">A Plea for Man, Journal of Philosophy, </w:t>
      </w:r>
      <w:r>
        <w:rPr>
          <w:rFonts w:ascii="Garamond" w:eastAsia="Garamond" w:hAnsi="Garamond"/>
          <w:b/>
          <w:color w:val="000000"/>
          <w:sz w:val="23"/>
        </w:rPr>
        <w:t>March 1, 1962, p. 137.</w:t>
      </w:r>
    </w:p>
    <w:p w:rsidR="00A1073F" w:rsidRDefault="00DF571E">
      <w:pPr>
        <w:numPr>
          <w:ilvl w:val="0"/>
          <w:numId w:val="82"/>
        </w:numPr>
        <w:tabs>
          <w:tab w:val="clear" w:pos="504"/>
          <w:tab w:val="left" w:pos="576"/>
        </w:tabs>
        <w:spacing w:line="274" w:lineRule="exact"/>
        <w:ind w:left="576" w:hanging="504"/>
        <w:jc w:val="both"/>
        <w:textAlignment w:val="baseline"/>
        <w:rPr>
          <w:rFonts w:ascii="Garamond" w:eastAsia="Garamond" w:hAnsi="Garamond"/>
          <w:b/>
          <w:color w:val="000000"/>
          <w:spacing w:val="-5"/>
          <w:sz w:val="23"/>
        </w:rPr>
      </w:pPr>
      <w:r>
        <w:rPr>
          <w:rFonts w:ascii="Garamond" w:eastAsia="Garamond" w:hAnsi="Garamond"/>
          <w:b/>
          <w:color w:val="000000"/>
          <w:spacing w:val="-5"/>
          <w:sz w:val="23"/>
        </w:rPr>
        <w:t xml:space="preserve">James, </w:t>
      </w:r>
      <w:r>
        <w:rPr>
          <w:rFonts w:ascii="Garamond" w:eastAsia="Garamond" w:hAnsi="Garamond"/>
          <w:b/>
          <w:i/>
          <w:color w:val="000000"/>
          <w:spacing w:val="-5"/>
          <w:sz w:val="23"/>
        </w:rPr>
        <w:t xml:space="preserve">The Will to Believe, </w:t>
      </w:r>
      <w:r>
        <w:rPr>
          <w:rFonts w:ascii="Garamond" w:eastAsia="Garamond" w:hAnsi="Garamond"/>
          <w:b/>
          <w:color w:val="000000"/>
          <w:spacing w:val="-5"/>
          <w:sz w:val="23"/>
        </w:rPr>
        <w:t>p. 229.</w:t>
      </w:r>
    </w:p>
    <w:p w:rsidR="00A1073F" w:rsidRDefault="00DF571E">
      <w:pPr>
        <w:numPr>
          <w:ilvl w:val="0"/>
          <w:numId w:val="82"/>
        </w:numPr>
        <w:tabs>
          <w:tab w:val="clear" w:pos="504"/>
          <w:tab w:val="left" w:pos="576"/>
        </w:tabs>
        <w:spacing w:before="7" w:line="276" w:lineRule="exact"/>
        <w:ind w:left="576" w:hanging="504"/>
        <w:jc w:val="both"/>
        <w:textAlignment w:val="baseline"/>
        <w:rPr>
          <w:rFonts w:ascii="Garamond" w:eastAsia="Garamond" w:hAnsi="Garamond"/>
          <w:b/>
          <w:color w:val="000000"/>
          <w:spacing w:val="-7"/>
          <w:sz w:val="23"/>
        </w:rPr>
      </w:pPr>
      <w:r>
        <w:rPr>
          <w:rFonts w:ascii="Garamond" w:eastAsia="Garamond" w:hAnsi="Garamond"/>
          <w:b/>
          <w:color w:val="000000"/>
          <w:spacing w:val="-7"/>
          <w:sz w:val="23"/>
        </w:rPr>
        <w:t xml:space="preserve">Meyerhoff, </w:t>
      </w:r>
      <w:r>
        <w:rPr>
          <w:rFonts w:ascii="Garamond" w:eastAsia="Garamond" w:hAnsi="Garamond"/>
          <w:b/>
          <w:i/>
          <w:color w:val="000000"/>
          <w:spacing w:val="-7"/>
          <w:sz w:val="23"/>
        </w:rPr>
        <w:t xml:space="preserve">The Philosophy of History in Our Tune, </w:t>
      </w:r>
      <w:r>
        <w:rPr>
          <w:rFonts w:ascii="Garamond" w:eastAsia="Garamond" w:hAnsi="Garamond"/>
          <w:b/>
          <w:color w:val="000000"/>
          <w:spacing w:val="-7"/>
          <w:sz w:val="23"/>
        </w:rPr>
        <w:t>p. 23.</w:t>
      </w:r>
    </w:p>
    <w:p w:rsidR="00A1073F" w:rsidRDefault="00DF571E">
      <w:pPr>
        <w:numPr>
          <w:ilvl w:val="0"/>
          <w:numId w:val="82"/>
        </w:numPr>
        <w:tabs>
          <w:tab w:val="clear" w:pos="504"/>
          <w:tab w:val="left" w:pos="576"/>
        </w:tabs>
        <w:spacing w:line="270" w:lineRule="exact"/>
        <w:ind w:left="576" w:hanging="504"/>
        <w:jc w:val="both"/>
        <w:textAlignment w:val="baseline"/>
        <w:rPr>
          <w:rFonts w:ascii="Garamond" w:eastAsia="Garamond" w:hAnsi="Garamond"/>
          <w:b/>
          <w:color w:val="000000"/>
          <w:spacing w:val="-3"/>
          <w:sz w:val="23"/>
        </w:rPr>
      </w:pPr>
      <w:r>
        <w:rPr>
          <w:rFonts w:ascii="Garamond" w:eastAsia="Garamond" w:hAnsi="Garamond"/>
          <w:b/>
          <w:color w:val="000000"/>
          <w:spacing w:val="-3"/>
          <w:sz w:val="23"/>
        </w:rPr>
        <w:t>Ibid., p. 24.</w:t>
      </w:r>
    </w:p>
    <w:p w:rsidR="00A1073F" w:rsidRDefault="00DF571E">
      <w:pPr>
        <w:numPr>
          <w:ilvl w:val="0"/>
          <w:numId w:val="82"/>
        </w:numPr>
        <w:tabs>
          <w:tab w:val="clear" w:pos="504"/>
          <w:tab w:val="left" w:pos="576"/>
        </w:tabs>
        <w:spacing w:before="1" w:line="276" w:lineRule="exact"/>
        <w:ind w:left="576" w:hanging="504"/>
        <w:jc w:val="both"/>
        <w:textAlignment w:val="baseline"/>
        <w:rPr>
          <w:rFonts w:ascii="Garamond" w:eastAsia="Garamond" w:hAnsi="Garamond"/>
          <w:b/>
          <w:color w:val="000000"/>
          <w:spacing w:val="-3"/>
          <w:sz w:val="23"/>
        </w:rPr>
      </w:pPr>
      <w:r>
        <w:rPr>
          <w:rFonts w:ascii="Garamond" w:eastAsia="Garamond" w:hAnsi="Garamond"/>
          <w:b/>
          <w:color w:val="000000"/>
          <w:spacing w:val="-3"/>
          <w:sz w:val="23"/>
        </w:rPr>
        <w:t xml:space="preserve">Sartre, </w:t>
      </w:r>
      <w:r>
        <w:rPr>
          <w:rFonts w:ascii="Garamond" w:eastAsia="Garamond" w:hAnsi="Garamond"/>
          <w:b/>
          <w:i/>
          <w:color w:val="000000"/>
          <w:spacing w:val="-3"/>
          <w:sz w:val="23"/>
        </w:rPr>
        <w:t xml:space="preserve">Situations, </w:t>
      </w:r>
      <w:r>
        <w:rPr>
          <w:rFonts w:ascii="Garamond" w:eastAsia="Garamond" w:hAnsi="Garamond"/>
          <w:b/>
          <w:color w:val="000000"/>
          <w:spacing w:val="-3"/>
          <w:sz w:val="23"/>
        </w:rPr>
        <w:t>p. 77.</w:t>
      </w:r>
    </w:p>
    <w:p w:rsidR="00A1073F" w:rsidRDefault="00DF571E">
      <w:pPr>
        <w:numPr>
          <w:ilvl w:val="0"/>
          <w:numId w:val="82"/>
        </w:numPr>
        <w:tabs>
          <w:tab w:val="clear" w:pos="504"/>
          <w:tab w:val="left" w:pos="576"/>
        </w:tabs>
        <w:spacing w:line="275" w:lineRule="exact"/>
        <w:ind w:left="576" w:hanging="504"/>
        <w:jc w:val="both"/>
        <w:textAlignment w:val="baseline"/>
        <w:rPr>
          <w:rFonts w:ascii="Garamond" w:eastAsia="Garamond" w:hAnsi="Garamond"/>
          <w:b/>
          <w:color w:val="000000"/>
          <w:spacing w:val="-11"/>
          <w:sz w:val="23"/>
        </w:rPr>
      </w:pPr>
      <w:r>
        <w:rPr>
          <w:rFonts w:ascii="Garamond" w:eastAsia="Garamond" w:hAnsi="Garamond"/>
          <w:b/>
          <w:color w:val="000000"/>
          <w:spacing w:val="-11"/>
          <w:sz w:val="23"/>
        </w:rPr>
        <w:t>Ibid.</w:t>
      </w:r>
    </w:p>
    <w:p w:rsidR="00A1073F" w:rsidRDefault="00DF571E">
      <w:pPr>
        <w:numPr>
          <w:ilvl w:val="0"/>
          <w:numId w:val="82"/>
        </w:numPr>
        <w:tabs>
          <w:tab w:val="clear" w:pos="504"/>
          <w:tab w:val="left" w:pos="576"/>
        </w:tabs>
        <w:spacing w:before="11" w:line="276" w:lineRule="exact"/>
        <w:ind w:left="576" w:hanging="504"/>
        <w:jc w:val="both"/>
        <w:textAlignment w:val="baseline"/>
        <w:rPr>
          <w:rFonts w:ascii="Garamond" w:eastAsia="Garamond" w:hAnsi="Garamond"/>
          <w:b/>
          <w:color w:val="000000"/>
          <w:spacing w:val="-6"/>
          <w:sz w:val="23"/>
        </w:rPr>
      </w:pPr>
      <w:r>
        <w:rPr>
          <w:rFonts w:ascii="Garamond" w:eastAsia="Garamond" w:hAnsi="Garamond"/>
          <w:b/>
          <w:color w:val="000000"/>
          <w:spacing w:val="-6"/>
          <w:sz w:val="23"/>
        </w:rPr>
        <w:t xml:space="preserve">Grenc, </w:t>
      </w:r>
      <w:r>
        <w:rPr>
          <w:rFonts w:ascii="Garamond" w:eastAsia="Garamond" w:hAnsi="Garamond"/>
          <w:b/>
          <w:i/>
          <w:color w:val="000000"/>
          <w:spacing w:val="-6"/>
          <w:sz w:val="23"/>
        </w:rPr>
        <w:t xml:space="preserve">Introduction to Existentialism, </w:t>
      </w:r>
      <w:r>
        <w:rPr>
          <w:rFonts w:ascii="Garamond" w:eastAsia="Garamond" w:hAnsi="Garamond"/>
          <w:b/>
          <w:color w:val="000000"/>
          <w:spacing w:val="-6"/>
          <w:sz w:val="23"/>
        </w:rPr>
        <w:t>p. 50.</w:t>
      </w:r>
    </w:p>
    <w:p w:rsidR="00A1073F" w:rsidRDefault="00DF571E">
      <w:pPr>
        <w:numPr>
          <w:ilvl w:val="0"/>
          <w:numId w:val="82"/>
        </w:numPr>
        <w:tabs>
          <w:tab w:val="clear" w:pos="504"/>
          <w:tab w:val="left" w:pos="576"/>
        </w:tabs>
        <w:spacing w:before="7" w:line="276" w:lineRule="exact"/>
        <w:ind w:left="576" w:hanging="504"/>
        <w:jc w:val="both"/>
        <w:textAlignment w:val="baseline"/>
        <w:rPr>
          <w:rFonts w:ascii="Garamond" w:eastAsia="Garamond" w:hAnsi="Garamond"/>
          <w:b/>
          <w:color w:val="000000"/>
          <w:spacing w:val="-8"/>
          <w:sz w:val="23"/>
        </w:rPr>
      </w:pPr>
      <w:r>
        <w:rPr>
          <w:rFonts w:ascii="Garamond" w:eastAsia="Garamond" w:hAnsi="Garamond"/>
          <w:b/>
          <w:color w:val="000000"/>
          <w:spacing w:val="-8"/>
          <w:sz w:val="23"/>
        </w:rPr>
        <w:t xml:space="preserve">Popper, </w:t>
      </w:r>
      <w:r>
        <w:rPr>
          <w:rFonts w:ascii="Garamond" w:eastAsia="Garamond" w:hAnsi="Garamond"/>
          <w:b/>
          <w:i/>
          <w:color w:val="000000"/>
          <w:spacing w:val="-8"/>
          <w:sz w:val="23"/>
        </w:rPr>
        <w:t xml:space="preserve">Conjectures and Refutations, </w:t>
      </w:r>
      <w:r>
        <w:rPr>
          <w:rFonts w:ascii="Garamond" w:eastAsia="Garamond" w:hAnsi="Garamond"/>
          <w:b/>
          <w:color w:val="000000"/>
          <w:spacing w:val="-8"/>
          <w:sz w:val="23"/>
        </w:rPr>
        <w:t>p. 346.</w:t>
      </w:r>
    </w:p>
    <w:p w:rsidR="00A1073F" w:rsidRDefault="00DF571E">
      <w:pPr>
        <w:numPr>
          <w:ilvl w:val="0"/>
          <w:numId w:val="82"/>
        </w:numPr>
        <w:tabs>
          <w:tab w:val="clear" w:pos="504"/>
          <w:tab w:val="left" w:pos="576"/>
        </w:tabs>
        <w:spacing w:line="269" w:lineRule="exact"/>
        <w:ind w:left="576" w:hanging="504"/>
        <w:jc w:val="both"/>
        <w:textAlignment w:val="baseline"/>
        <w:rPr>
          <w:rFonts w:ascii="Garamond" w:eastAsia="Garamond" w:hAnsi="Garamond"/>
          <w:b/>
          <w:color w:val="000000"/>
          <w:sz w:val="23"/>
        </w:rPr>
      </w:pPr>
      <w:r>
        <w:rPr>
          <w:rFonts w:ascii="Garamond" w:eastAsia="Garamond" w:hAnsi="Garamond"/>
          <w:b/>
          <w:color w:val="000000"/>
          <w:sz w:val="23"/>
        </w:rPr>
        <w:t xml:space="preserve">Popper, </w:t>
      </w:r>
      <w:r>
        <w:rPr>
          <w:rFonts w:ascii="Garamond" w:eastAsia="Garamond" w:hAnsi="Garamond"/>
          <w:b/>
          <w:i/>
          <w:color w:val="000000"/>
          <w:sz w:val="23"/>
        </w:rPr>
        <w:t xml:space="preserve">The Open Society and Its Enemies, </w:t>
      </w:r>
      <w:r>
        <w:rPr>
          <w:rFonts w:ascii="Garamond" w:eastAsia="Garamond" w:hAnsi="Garamond"/>
          <w:b/>
          <w:color w:val="000000"/>
          <w:sz w:val="23"/>
        </w:rPr>
        <w:t xml:space="preserve">in Koch, </w:t>
      </w:r>
      <w:r>
        <w:rPr>
          <w:rFonts w:ascii="Garamond" w:eastAsia="Garamond" w:hAnsi="Garamond"/>
          <w:b/>
          <w:i/>
          <w:color w:val="000000"/>
          <w:sz w:val="23"/>
        </w:rPr>
        <w:t xml:space="preserve">Philosophy for a Time of Crisis, </w:t>
      </w:r>
      <w:r>
        <w:rPr>
          <w:rFonts w:ascii="Garamond" w:eastAsia="Garamond" w:hAnsi="Garamond"/>
          <w:b/>
          <w:color w:val="000000"/>
          <w:sz w:val="23"/>
        </w:rPr>
        <w:t>pp. 273-74.</w:t>
      </w:r>
    </w:p>
    <w:p w:rsidR="00A1073F" w:rsidRDefault="00DF571E">
      <w:pPr>
        <w:numPr>
          <w:ilvl w:val="0"/>
          <w:numId w:val="82"/>
        </w:numPr>
        <w:tabs>
          <w:tab w:val="clear" w:pos="504"/>
          <w:tab w:val="left" w:pos="576"/>
        </w:tabs>
        <w:spacing w:before="1" w:line="276" w:lineRule="exact"/>
        <w:ind w:left="576" w:hanging="504"/>
        <w:jc w:val="both"/>
        <w:textAlignment w:val="baseline"/>
        <w:rPr>
          <w:rFonts w:ascii="Garamond" w:eastAsia="Garamond" w:hAnsi="Garamond"/>
          <w:b/>
          <w:color w:val="000000"/>
          <w:spacing w:val="-4"/>
          <w:sz w:val="23"/>
        </w:rPr>
      </w:pPr>
      <w:r>
        <w:rPr>
          <w:rFonts w:ascii="Garamond" w:eastAsia="Garamond" w:hAnsi="Garamond"/>
          <w:b/>
          <w:color w:val="000000"/>
          <w:spacing w:val="-4"/>
          <w:sz w:val="23"/>
        </w:rPr>
        <w:t xml:space="preserve">Bunge, </w:t>
      </w:r>
      <w:r>
        <w:rPr>
          <w:rFonts w:ascii="Garamond" w:eastAsia="Garamond" w:hAnsi="Garamond"/>
          <w:b/>
          <w:i/>
          <w:color w:val="000000"/>
          <w:spacing w:val="-4"/>
          <w:sz w:val="23"/>
        </w:rPr>
        <w:t xml:space="preserve">Causality, </w:t>
      </w:r>
      <w:r>
        <w:rPr>
          <w:rFonts w:ascii="Garamond" w:eastAsia="Garamond" w:hAnsi="Garamond"/>
          <w:b/>
          <w:color w:val="000000"/>
          <w:spacing w:val="-4"/>
          <w:sz w:val="23"/>
        </w:rPr>
        <w:t>p. 273.</w:t>
      </w:r>
    </w:p>
    <w:p w:rsidR="00A1073F" w:rsidRDefault="00DF571E">
      <w:pPr>
        <w:numPr>
          <w:ilvl w:val="0"/>
          <w:numId w:val="82"/>
        </w:numPr>
        <w:tabs>
          <w:tab w:val="clear" w:pos="504"/>
          <w:tab w:val="left" w:pos="576"/>
        </w:tabs>
        <w:spacing w:before="25" w:line="266" w:lineRule="exact"/>
        <w:ind w:left="576" w:hanging="504"/>
        <w:jc w:val="both"/>
        <w:textAlignment w:val="baseline"/>
        <w:rPr>
          <w:rFonts w:ascii="Garamond" w:eastAsia="Garamond" w:hAnsi="Garamond"/>
          <w:b/>
          <w:color w:val="000000"/>
          <w:sz w:val="23"/>
        </w:rPr>
      </w:pPr>
      <w:r>
        <w:rPr>
          <w:rFonts w:ascii="Garamond" w:eastAsia="Garamond" w:hAnsi="Garamond"/>
          <w:b/>
          <w:color w:val="000000"/>
          <w:sz w:val="23"/>
        </w:rPr>
        <w:t xml:space="preserve">Popper, </w:t>
      </w:r>
      <w:r>
        <w:rPr>
          <w:rFonts w:ascii="Garamond" w:eastAsia="Garamond" w:hAnsi="Garamond"/>
          <w:b/>
          <w:i/>
          <w:color w:val="000000"/>
          <w:sz w:val="23"/>
        </w:rPr>
        <w:t xml:space="preserve">The Open Society and Its Enemies, </w:t>
      </w:r>
      <w:r>
        <w:rPr>
          <w:rFonts w:ascii="Garamond" w:eastAsia="Garamond" w:hAnsi="Garamond"/>
          <w:b/>
          <w:color w:val="000000"/>
          <w:sz w:val="23"/>
        </w:rPr>
        <w:t xml:space="preserve">in Koch, </w:t>
      </w:r>
      <w:r>
        <w:rPr>
          <w:rFonts w:ascii="Garamond" w:eastAsia="Garamond" w:hAnsi="Garamond"/>
          <w:b/>
          <w:i/>
          <w:color w:val="000000"/>
          <w:sz w:val="23"/>
        </w:rPr>
        <w:t xml:space="preserve">Philosophy for a Time of Crisis, </w:t>
      </w:r>
      <w:r>
        <w:rPr>
          <w:rFonts w:ascii="Garamond" w:eastAsia="Garamond" w:hAnsi="Garamond"/>
          <w:b/>
          <w:color w:val="000000"/>
          <w:sz w:val="23"/>
        </w:rPr>
        <w:t>p. 274.</w:t>
      </w:r>
    </w:p>
    <w:p w:rsidR="00A1073F" w:rsidRDefault="00DF571E">
      <w:pPr>
        <w:numPr>
          <w:ilvl w:val="0"/>
          <w:numId w:val="82"/>
        </w:numPr>
        <w:tabs>
          <w:tab w:val="clear" w:pos="504"/>
          <w:tab w:val="left" w:pos="576"/>
        </w:tabs>
        <w:spacing w:before="9" w:line="276" w:lineRule="exact"/>
        <w:ind w:left="576" w:hanging="504"/>
        <w:jc w:val="both"/>
        <w:textAlignment w:val="baseline"/>
        <w:rPr>
          <w:rFonts w:ascii="Garamond" w:eastAsia="Garamond" w:hAnsi="Garamond"/>
          <w:b/>
          <w:color w:val="000000"/>
          <w:sz w:val="23"/>
        </w:rPr>
      </w:pPr>
      <w:r>
        <w:rPr>
          <w:rFonts w:ascii="Garamond" w:eastAsia="Garamond" w:hAnsi="Garamond"/>
          <w:b/>
          <w:color w:val="000000"/>
          <w:sz w:val="23"/>
        </w:rPr>
        <w:t xml:space="preserve">Marx, quoted in Mshvenieradze, "Marxism and the Problem of Values," </w:t>
      </w:r>
      <w:r>
        <w:rPr>
          <w:rFonts w:ascii="Garamond" w:eastAsia="Garamond" w:hAnsi="Garamond"/>
          <w:b/>
          <w:i/>
          <w:color w:val="000000"/>
          <w:sz w:val="23"/>
        </w:rPr>
        <w:t xml:space="preserve">Soviet Studies in Philosophy, </w:t>
      </w:r>
      <w:r>
        <w:rPr>
          <w:rFonts w:ascii="Garamond" w:eastAsia="Garamond" w:hAnsi="Garamond"/>
          <w:b/>
          <w:color w:val="000000"/>
          <w:sz w:val="23"/>
        </w:rPr>
        <w:t>Fall 1965, p. 54.</w:t>
      </w:r>
    </w:p>
    <w:p w:rsidR="00A1073F" w:rsidRDefault="00DF571E">
      <w:pPr>
        <w:numPr>
          <w:ilvl w:val="0"/>
          <w:numId w:val="82"/>
        </w:numPr>
        <w:tabs>
          <w:tab w:val="clear" w:pos="504"/>
          <w:tab w:val="left" w:pos="576"/>
        </w:tabs>
        <w:spacing w:before="3" w:line="276" w:lineRule="exact"/>
        <w:ind w:left="576" w:hanging="504"/>
        <w:jc w:val="both"/>
        <w:textAlignment w:val="baseline"/>
        <w:rPr>
          <w:rFonts w:ascii="Garamond" w:eastAsia="Garamond" w:hAnsi="Garamond"/>
          <w:b/>
          <w:color w:val="000000"/>
          <w:spacing w:val="-8"/>
          <w:sz w:val="23"/>
        </w:rPr>
      </w:pPr>
      <w:r>
        <w:rPr>
          <w:rFonts w:ascii="Garamond" w:eastAsia="Garamond" w:hAnsi="Garamond"/>
          <w:b/>
          <w:color w:val="000000"/>
          <w:spacing w:val="-8"/>
          <w:sz w:val="23"/>
        </w:rPr>
        <w:t xml:space="preserve">Meyerhoff, </w:t>
      </w:r>
      <w:r>
        <w:rPr>
          <w:rFonts w:ascii="Garamond" w:eastAsia="Garamond" w:hAnsi="Garamond"/>
          <w:b/>
          <w:i/>
          <w:color w:val="000000"/>
          <w:spacing w:val="-8"/>
          <w:sz w:val="23"/>
        </w:rPr>
        <w:t xml:space="preserve">The Philosophy of History of Our Time, </w:t>
      </w:r>
      <w:r>
        <w:rPr>
          <w:rFonts w:ascii="Garamond" w:eastAsia="Garamond" w:hAnsi="Garamond"/>
          <w:b/>
          <w:color w:val="000000"/>
          <w:spacing w:val="-8"/>
          <w:sz w:val="23"/>
        </w:rPr>
        <w:t>p. 22.</w:t>
      </w:r>
    </w:p>
    <w:p w:rsidR="00A1073F" w:rsidRDefault="00DF571E">
      <w:pPr>
        <w:numPr>
          <w:ilvl w:val="0"/>
          <w:numId w:val="82"/>
        </w:numPr>
        <w:tabs>
          <w:tab w:val="clear" w:pos="504"/>
          <w:tab w:val="left" w:pos="576"/>
        </w:tabs>
        <w:spacing w:before="12" w:line="276" w:lineRule="exact"/>
        <w:ind w:left="576" w:hanging="504"/>
        <w:jc w:val="both"/>
        <w:textAlignment w:val="baseline"/>
        <w:rPr>
          <w:rFonts w:ascii="Garamond" w:eastAsia="Garamond" w:hAnsi="Garamond"/>
          <w:b/>
          <w:color w:val="000000"/>
          <w:spacing w:val="-6"/>
          <w:sz w:val="23"/>
        </w:rPr>
      </w:pPr>
      <w:r>
        <w:rPr>
          <w:rFonts w:ascii="Garamond" w:eastAsia="Garamond" w:hAnsi="Garamond"/>
          <w:b/>
          <w:color w:val="000000"/>
          <w:spacing w:val="-6"/>
          <w:sz w:val="23"/>
        </w:rPr>
        <w:t xml:space="preserve">Hook, </w:t>
      </w:r>
      <w:r>
        <w:rPr>
          <w:rFonts w:ascii="Garamond" w:eastAsia="Garamond" w:hAnsi="Garamond"/>
          <w:b/>
          <w:i/>
          <w:color w:val="000000"/>
          <w:spacing w:val="-6"/>
          <w:sz w:val="23"/>
        </w:rPr>
        <w:t xml:space="preserve">Marx and the Marxists: The Ambiguous Legacy, </w:t>
      </w:r>
      <w:r>
        <w:rPr>
          <w:rFonts w:ascii="Garamond" w:eastAsia="Garamond" w:hAnsi="Garamond"/>
          <w:b/>
          <w:color w:val="000000"/>
          <w:spacing w:val="-6"/>
          <w:sz w:val="23"/>
        </w:rPr>
        <w:t>pp. 36, 35.</w:t>
      </w:r>
    </w:p>
    <w:p w:rsidR="00A1073F" w:rsidRDefault="00DF571E">
      <w:pPr>
        <w:numPr>
          <w:ilvl w:val="0"/>
          <w:numId w:val="82"/>
        </w:numPr>
        <w:tabs>
          <w:tab w:val="clear" w:pos="504"/>
          <w:tab w:val="left" w:pos="576"/>
        </w:tabs>
        <w:spacing w:line="268" w:lineRule="exact"/>
        <w:ind w:left="576" w:hanging="504"/>
        <w:jc w:val="both"/>
        <w:textAlignment w:val="baseline"/>
        <w:rPr>
          <w:rFonts w:ascii="Garamond" w:eastAsia="Garamond" w:hAnsi="Garamond"/>
          <w:b/>
          <w:color w:val="000000"/>
          <w:spacing w:val="-7"/>
          <w:sz w:val="23"/>
        </w:rPr>
      </w:pPr>
      <w:r>
        <w:rPr>
          <w:rFonts w:ascii="Garamond" w:eastAsia="Garamond" w:hAnsi="Garamond"/>
          <w:b/>
          <w:color w:val="000000"/>
          <w:spacing w:val="-7"/>
          <w:sz w:val="23"/>
        </w:rPr>
        <w:t xml:space="preserve">Camus, </w:t>
      </w:r>
      <w:r>
        <w:rPr>
          <w:rFonts w:ascii="Garamond" w:eastAsia="Garamond" w:hAnsi="Garamond"/>
          <w:b/>
          <w:i/>
          <w:color w:val="000000"/>
          <w:spacing w:val="-7"/>
          <w:sz w:val="23"/>
        </w:rPr>
        <w:t xml:space="preserve">The Rebel, </w:t>
      </w:r>
      <w:r>
        <w:rPr>
          <w:rFonts w:ascii="Garamond" w:eastAsia="Garamond" w:hAnsi="Garamond"/>
          <w:b/>
          <w:color w:val="000000"/>
          <w:spacing w:val="-7"/>
          <w:sz w:val="23"/>
        </w:rPr>
        <w:t>p. 201.</w:t>
      </w:r>
    </w:p>
    <w:p w:rsidR="00A1073F" w:rsidRDefault="00DF571E">
      <w:pPr>
        <w:numPr>
          <w:ilvl w:val="0"/>
          <w:numId w:val="82"/>
        </w:numPr>
        <w:tabs>
          <w:tab w:val="clear" w:pos="504"/>
          <w:tab w:val="left" w:pos="576"/>
        </w:tabs>
        <w:spacing w:before="8" w:line="276" w:lineRule="exact"/>
        <w:ind w:left="576" w:hanging="504"/>
        <w:jc w:val="both"/>
        <w:textAlignment w:val="baseline"/>
        <w:rPr>
          <w:rFonts w:ascii="Garamond" w:eastAsia="Garamond" w:hAnsi="Garamond"/>
          <w:b/>
          <w:color w:val="000000"/>
          <w:spacing w:val="-7"/>
          <w:sz w:val="23"/>
        </w:rPr>
      </w:pPr>
      <w:r>
        <w:rPr>
          <w:rFonts w:ascii="Garamond" w:eastAsia="Garamond" w:hAnsi="Garamond"/>
          <w:b/>
          <w:color w:val="000000"/>
          <w:spacing w:val="-7"/>
          <w:sz w:val="23"/>
        </w:rPr>
        <w:t xml:space="preserve">Popper, </w:t>
      </w:r>
      <w:r>
        <w:rPr>
          <w:rFonts w:ascii="Garamond" w:eastAsia="Garamond" w:hAnsi="Garamond"/>
          <w:b/>
          <w:i/>
          <w:color w:val="000000"/>
          <w:spacing w:val="-7"/>
          <w:sz w:val="23"/>
        </w:rPr>
        <w:t xml:space="preserve">The Open Society and Its Enemies, </w:t>
      </w:r>
      <w:r>
        <w:rPr>
          <w:rFonts w:ascii="Garamond" w:eastAsia="Garamond" w:hAnsi="Garamond"/>
          <w:b/>
          <w:color w:val="000000"/>
          <w:spacing w:val="-7"/>
          <w:sz w:val="23"/>
        </w:rPr>
        <w:t>Vol. 2, p. 126.</w:t>
      </w:r>
    </w:p>
    <w:p w:rsidR="00A1073F" w:rsidRDefault="00DF571E">
      <w:pPr>
        <w:numPr>
          <w:ilvl w:val="0"/>
          <w:numId w:val="82"/>
        </w:numPr>
        <w:tabs>
          <w:tab w:val="clear" w:pos="504"/>
          <w:tab w:val="left" w:pos="576"/>
        </w:tabs>
        <w:spacing w:line="273" w:lineRule="exact"/>
        <w:ind w:left="576" w:hanging="504"/>
        <w:jc w:val="both"/>
        <w:textAlignment w:val="baseline"/>
        <w:rPr>
          <w:rFonts w:ascii="Garamond" w:eastAsia="Garamond" w:hAnsi="Garamond"/>
          <w:b/>
          <w:color w:val="000000"/>
          <w:spacing w:val="-8"/>
          <w:sz w:val="23"/>
        </w:rPr>
      </w:pPr>
      <w:r>
        <w:rPr>
          <w:rFonts w:ascii="Garamond" w:eastAsia="Garamond" w:hAnsi="Garamond"/>
          <w:b/>
          <w:color w:val="000000"/>
          <w:spacing w:val="-8"/>
          <w:sz w:val="23"/>
        </w:rPr>
        <w:t xml:space="preserve">Popper, </w:t>
      </w:r>
      <w:r>
        <w:rPr>
          <w:rFonts w:ascii="Garamond" w:eastAsia="Garamond" w:hAnsi="Garamond"/>
          <w:b/>
          <w:i/>
          <w:color w:val="000000"/>
          <w:spacing w:val="-8"/>
          <w:sz w:val="23"/>
        </w:rPr>
        <w:t xml:space="preserve">Conjectures and Refutations, </w:t>
      </w:r>
      <w:r>
        <w:rPr>
          <w:rFonts w:ascii="Garamond" w:eastAsia="Garamond" w:hAnsi="Garamond"/>
          <w:b/>
          <w:color w:val="000000"/>
          <w:spacing w:val="-8"/>
          <w:sz w:val="23"/>
        </w:rPr>
        <w:t>p. 344.</w:t>
      </w:r>
    </w:p>
    <w:p w:rsidR="00A1073F" w:rsidRDefault="00DF571E">
      <w:pPr>
        <w:numPr>
          <w:ilvl w:val="0"/>
          <w:numId w:val="82"/>
        </w:numPr>
        <w:tabs>
          <w:tab w:val="clear" w:pos="504"/>
          <w:tab w:val="left" w:pos="576"/>
        </w:tabs>
        <w:spacing w:before="12" w:line="276" w:lineRule="exact"/>
        <w:ind w:left="576" w:hanging="504"/>
        <w:jc w:val="both"/>
        <w:textAlignment w:val="baseline"/>
        <w:rPr>
          <w:rFonts w:ascii="Garamond" w:eastAsia="Garamond" w:hAnsi="Garamond"/>
          <w:b/>
          <w:color w:val="000000"/>
          <w:spacing w:val="-4"/>
          <w:sz w:val="23"/>
        </w:rPr>
      </w:pPr>
      <w:r>
        <w:rPr>
          <w:rFonts w:ascii="Garamond" w:eastAsia="Garamond" w:hAnsi="Garamond"/>
          <w:b/>
          <w:color w:val="000000"/>
          <w:spacing w:val="-4"/>
          <w:sz w:val="23"/>
        </w:rPr>
        <w:t>Quoted in Schaff, "An Introduction to the Theory of Marxism," p. 102.</w:t>
      </w:r>
    </w:p>
    <w:p w:rsidR="00A1073F" w:rsidRDefault="00DF571E">
      <w:pPr>
        <w:numPr>
          <w:ilvl w:val="0"/>
          <w:numId w:val="82"/>
        </w:numPr>
        <w:tabs>
          <w:tab w:val="clear" w:pos="504"/>
          <w:tab w:val="left" w:pos="576"/>
        </w:tabs>
        <w:spacing w:line="269" w:lineRule="exact"/>
        <w:ind w:left="576" w:hanging="504"/>
        <w:jc w:val="both"/>
        <w:textAlignment w:val="baseline"/>
        <w:rPr>
          <w:rFonts w:ascii="Garamond" w:eastAsia="Garamond" w:hAnsi="Garamond"/>
          <w:b/>
          <w:color w:val="000000"/>
          <w:spacing w:val="-8"/>
          <w:sz w:val="23"/>
        </w:rPr>
      </w:pPr>
      <w:r>
        <w:rPr>
          <w:rFonts w:ascii="Garamond" w:eastAsia="Garamond" w:hAnsi="Garamond"/>
          <w:b/>
          <w:color w:val="000000"/>
          <w:spacing w:val="-8"/>
          <w:sz w:val="23"/>
        </w:rPr>
        <w:t xml:space="preserve">Popper, </w:t>
      </w:r>
      <w:r>
        <w:rPr>
          <w:rFonts w:ascii="Garamond" w:eastAsia="Garamond" w:hAnsi="Garamond"/>
          <w:b/>
          <w:i/>
          <w:color w:val="000000"/>
          <w:spacing w:val="-8"/>
          <w:sz w:val="23"/>
        </w:rPr>
        <w:t xml:space="preserve">Conjectures and Refutations, </w:t>
      </w:r>
      <w:r>
        <w:rPr>
          <w:rFonts w:ascii="Garamond" w:eastAsia="Garamond" w:hAnsi="Garamond"/>
          <w:b/>
          <w:color w:val="000000"/>
          <w:spacing w:val="-8"/>
          <w:sz w:val="23"/>
        </w:rPr>
        <w:t>p. 344.</w:t>
      </w:r>
    </w:p>
    <w:p w:rsidR="00A1073F" w:rsidRDefault="00DF571E">
      <w:pPr>
        <w:numPr>
          <w:ilvl w:val="0"/>
          <w:numId w:val="82"/>
        </w:numPr>
        <w:tabs>
          <w:tab w:val="clear" w:pos="504"/>
          <w:tab w:val="left" w:pos="576"/>
        </w:tabs>
        <w:spacing w:before="15" w:line="276" w:lineRule="exact"/>
        <w:ind w:left="576" w:hanging="504"/>
        <w:jc w:val="both"/>
        <w:textAlignment w:val="baseline"/>
        <w:rPr>
          <w:rFonts w:ascii="Garamond" w:eastAsia="Garamond" w:hAnsi="Garamond"/>
          <w:b/>
          <w:color w:val="000000"/>
          <w:spacing w:val="-14"/>
          <w:sz w:val="23"/>
        </w:rPr>
      </w:pPr>
      <w:r>
        <w:rPr>
          <w:rFonts w:ascii="Garamond" w:eastAsia="Garamond" w:hAnsi="Garamond"/>
          <w:b/>
          <w:color w:val="000000"/>
          <w:spacing w:val="-14"/>
          <w:sz w:val="23"/>
        </w:rPr>
        <w:t>Ibid.</w:t>
      </w:r>
    </w:p>
    <w:p w:rsidR="00A1073F" w:rsidRDefault="00DF571E">
      <w:pPr>
        <w:numPr>
          <w:ilvl w:val="0"/>
          <w:numId w:val="82"/>
        </w:numPr>
        <w:tabs>
          <w:tab w:val="clear" w:pos="504"/>
          <w:tab w:val="left" w:pos="576"/>
        </w:tabs>
        <w:spacing w:line="276" w:lineRule="exact"/>
        <w:ind w:left="576" w:hanging="504"/>
        <w:jc w:val="both"/>
        <w:textAlignment w:val="baseline"/>
        <w:rPr>
          <w:rFonts w:ascii="Garamond" w:eastAsia="Garamond" w:hAnsi="Garamond"/>
          <w:b/>
          <w:color w:val="000000"/>
          <w:spacing w:val="-4"/>
          <w:sz w:val="23"/>
        </w:rPr>
      </w:pPr>
      <w:r>
        <w:rPr>
          <w:rFonts w:ascii="Garamond" w:eastAsia="Garamond" w:hAnsi="Garamond"/>
          <w:b/>
          <w:color w:val="000000"/>
          <w:spacing w:val="-4"/>
          <w:sz w:val="23"/>
        </w:rPr>
        <w:t>Ibid., p. 362.</w:t>
      </w:r>
    </w:p>
    <w:p w:rsidR="00A1073F" w:rsidRDefault="00DF571E">
      <w:pPr>
        <w:numPr>
          <w:ilvl w:val="0"/>
          <w:numId w:val="82"/>
        </w:numPr>
        <w:tabs>
          <w:tab w:val="clear" w:pos="504"/>
          <w:tab w:val="left" w:pos="576"/>
        </w:tabs>
        <w:spacing w:before="18" w:line="273" w:lineRule="exact"/>
        <w:ind w:left="576" w:hanging="504"/>
        <w:jc w:val="both"/>
        <w:textAlignment w:val="baseline"/>
        <w:rPr>
          <w:rFonts w:ascii="Garamond" w:eastAsia="Garamond" w:hAnsi="Garamond"/>
          <w:b/>
          <w:color w:val="000000"/>
          <w:spacing w:val="-15"/>
          <w:sz w:val="23"/>
        </w:rPr>
      </w:pPr>
      <w:r>
        <w:rPr>
          <w:rFonts w:ascii="Garamond" w:eastAsia="Garamond" w:hAnsi="Garamond"/>
          <w:b/>
          <w:color w:val="000000"/>
          <w:spacing w:val="-15"/>
          <w:sz w:val="23"/>
        </w:rPr>
        <w:t>Ibid.</w:t>
      </w:r>
    </w:p>
    <w:p w:rsidR="00A1073F" w:rsidRDefault="00DF571E">
      <w:pPr>
        <w:numPr>
          <w:ilvl w:val="0"/>
          <w:numId w:val="82"/>
        </w:numPr>
        <w:tabs>
          <w:tab w:val="clear" w:pos="504"/>
          <w:tab w:val="left" w:pos="576"/>
        </w:tabs>
        <w:spacing w:line="279" w:lineRule="exact"/>
        <w:ind w:left="576" w:hanging="504"/>
        <w:jc w:val="both"/>
        <w:textAlignment w:val="baseline"/>
        <w:rPr>
          <w:rFonts w:ascii="Garamond" w:eastAsia="Garamond" w:hAnsi="Garamond"/>
          <w:b/>
          <w:color w:val="000000"/>
          <w:sz w:val="23"/>
        </w:rPr>
      </w:pPr>
      <w:r>
        <w:rPr>
          <w:rFonts w:ascii="Garamond" w:eastAsia="Garamond" w:hAnsi="Garamond"/>
          <w:b/>
          <w:color w:val="000000"/>
          <w:sz w:val="23"/>
        </w:rPr>
        <w:t xml:space="preserve">Orestes Augustus Brownson, quoted in Blau, </w:t>
      </w:r>
      <w:r>
        <w:rPr>
          <w:rFonts w:ascii="Garamond" w:eastAsia="Garamond" w:hAnsi="Garamond"/>
          <w:b/>
          <w:i/>
          <w:color w:val="000000"/>
          <w:sz w:val="23"/>
        </w:rPr>
        <w:t>American Philosophic Addresses: 1700</w:t>
      </w:r>
      <w:r>
        <w:rPr>
          <w:rFonts w:ascii="Garamond" w:eastAsia="Garamond" w:hAnsi="Garamond"/>
          <w:b/>
          <w:i/>
          <w:color w:val="000000"/>
          <w:sz w:val="23"/>
        </w:rPr>
        <w:softHyphen/>
        <w:t xml:space="preserve">1900, </w:t>
      </w:r>
      <w:r>
        <w:rPr>
          <w:rFonts w:ascii="Garamond" w:eastAsia="Garamond" w:hAnsi="Garamond"/>
          <w:b/>
          <w:color w:val="000000"/>
          <w:sz w:val="23"/>
        </w:rPr>
        <w:t>p. 189.</w:t>
      </w:r>
    </w:p>
    <w:p w:rsidR="00A1073F" w:rsidRDefault="00DF571E">
      <w:pPr>
        <w:numPr>
          <w:ilvl w:val="0"/>
          <w:numId w:val="82"/>
        </w:numPr>
        <w:tabs>
          <w:tab w:val="clear" w:pos="504"/>
          <w:tab w:val="left" w:pos="576"/>
        </w:tabs>
        <w:spacing w:before="7" w:line="276" w:lineRule="exact"/>
        <w:ind w:left="576" w:hanging="504"/>
        <w:jc w:val="both"/>
        <w:textAlignment w:val="baseline"/>
        <w:rPr>
          <w:rFonts w:ascii="Garamond" w:eastAsia="Garamond" w:hAnsi="Garamond"/>
          <w:b/>
          <w:color w:val="000000"/>
          <w:spacing w:val="-8"/>
          <w:sz w:val="23"/>
        </w:rPr>
      </w:pPr>
      <w:r>
        <w:rPr>
          <w:rFonts w:ascii="Garamond" w:eastAsia="Garamond" w:hAnsi="Garamond"/>
          <w:b/>
          <w:color w:val="000000"/>
          <w:spacing w:val="-8"/>
          <w:sz w:val="23"/>
        </w:rPr>
        <w:t xml:space="preserve">Popper, </w:t>
      </w:r>
      <w:r>
        <w:rPr>
          <w:rFonts w:ascii="Garamond" w:eastAsia="Garamond" w:hAnsi="Garamond"/>
          <w:b/>
          <w:i/>
          <w:color w:val="000000"/>
          <w:spacing w:val="-8"/>
          <w:sz w:val="23"/>
        </w:rPr>
        <w:t xml:space="preserve">Conjectures and Refutations, </w:t>
      </w:r>
      <w:r>
        <w:rPr>
          <w:rFonts w:ascii="Garamond" w:eastAsia="Garamond" w:hAnsi="Garamond"/>
          <w:b/>
          <w:color w:val="000000"/>
          <w:spacing w:val="-8"/>
          <w:sz w:val="23"/>
        </w:rPr>
        <w:t>p. 366.</w:t>
      </w:r>
    </w:p>
    <w:p w:rsidR="00A1073F" w:rsidRDefault="00DF571E">
      <w:pPr>
        <w:numPr>
          <w:ilvl w:val="0"/>
          <w:numId w:val="82"/>
        </w:numPr>
        <w:tabs>
          <w:tab w:val="clear" w:pos="504"/>
          <w:tab w:val="left" w:pos="576"/>
        </w:tabs>
        <w:spacing w:before="12" w:line="276" w:lineRule="exact"/>
        <w:ind w:left="576" w:hanging="504"/>
        <w:jc w:val="both"/>
        <w:textAlignment w:val="baseline"/>
        <w:rPr>
          <w:rFonts w:ascii="Garamond" w:eastAsia="Garamond" w:hAnsi="Garamond"/>
          <w:b/>
          <w:color w:val="000000"/>
          <w:spacing w:val="-7"/>
          <w:sz w:val="23"/>
        </w:rPr>
      </w:pPr>
      <w:r>
        <w:rPr>
          <w:rFonts w:ascii="Garamond" w:eastAsia="Garamond" w:hAnsi="Garamond"/>
          <w:b/>
          <w:color w:val="000000"/>
          <w:spacing w:val="-7"/>
          <w:sz w:val="23"/>
        </w:rPr>
        <w:t xml:space="preserve">Popper, </w:t>
      </w:r>
      <w:r>
        <w:rPr>
          <w:rFonts w:ascii="Garamond" w:eastAsia="Garamond" w:hAnsi="Garamond"/>
          <w:b/>
          <w:i/>
          <w:color w:val="000000"/>
          <w:spacing w:val="-7"/>
          <w:sz w:val="23"/>
        </w:rPr>
        <w:t xml:space="preserve">The Poverty of Historicism, </w:t>
      </w:r>
      <w:r>
        <w:rPr>
          <w:rFonts w:ascii="Garamond" w:eastAsia="Garamond" w:hAnsi="Garamond"/>
          <w:b/>
          <w:color w:val="000000"/>
          <w:spacing w:val="-7"/>
          <w:sz w:val="23"/>
        </w:rPr>
        <w:t>p. 66.</w:t>
      </w:r>
    </w:p>
    <w:p w:rsidR="00A1073F" w:rsidRDefault="00DF571E">
      <w:pPr>
        <w:numPr>
          <w:ilvl w:val="0"/>
          <w:numId w:val="82"/>
        </w:numPr>
        <w:tabs>
          <w:tab w:val="clear" w:pos="504"/>
          <w:tab w:val="left" w:pos="576"/>
        </w:tabs>
        <w:spacing w:before="7" w:line="276" w:lineRule="exact"/>
        <w:ind w:left="576" w:hanging="504"/>
        <w:jc w:val="both"/>
        <w:textAlignment w:val="baseline"/>
        <w:rPr>
          <w:rFonts w:ascii="Garamond" w:eastAsia="Garamond" w:hAnsi="Garamond"/>
          <w:b/>
          <w:color w:val="000000"/>
          <w:spacing w:val="-8"/>
          <w:sz w:val="23"/>
        </w:rPr>
      </w:pPr>
      <w:r>
        <w:rPr>
          <w:rFonts w:ascii="Garamond" w:eastAsia="Garamond" w:hAnsi="Garamond"/>
          <w:b/>
          <w:color w:val="000000"/>
          <w:spacing w:val="-8"/>
          <w:sz w:val="23"/>
        </w:rPr>
        <w:t xml:space="preserve">Popper, </w:t>
      </w:r>
      <w:r>
        <w:rPr>
          <w:rFonts w:ascii="Garamond" w:eastAsia="Garamond" w:hAnsi="Garamond"/>
          <w:b/>
          <w:i/>
          <w:color w:val="000000"/>
          <w:spacing w:val="-8"/>
          <w:sz w:val="23"/>
        </w:rPr>
        <w:t xml:space="preserve">Conjectures and Refutations, </w:t>
      </w:r>
      <w:r>
        <w:rPr>
          <w:rFonts w:ascii="Garamond" w:eastAsia="Garamond" w:hAnsi="Garamond"/>
          <w:b/>
          <w:color w:val="000000"/>
          <w:spacing w:val="-8"/>
          <w:sz w:val="23"/>
        </w:rPr>
        <w:t>p. 370.</w:t>
      </w:r>
    </w:p>
    <w:p w:rsidR="00A1073F" w:rsidRDefault="00A1073F">
      <w:pPr>
        <w:sectPr w:rsidR="00A1073F">
          <w:pgSz w:w="11462" w:h="16618"/>
          <w:pgMar w:top="1180" w:right="1275" w:bottom="1022" w:left="2131" w:header="720" w:footer="720" w:gutter="0"/>
          <w:cols w:space="720"/>
        </w:sectPr>
      </w:pPr>
    </w:p>
    <w:p w:rsidR="00A1073F" w:rsidRDefault="00DF571E">
      <w:pPr>
        <w:tabs>
          <w:tab w:val="right" w:pos="7488"/>
        </w:tabs>
        <w:spacing w:before="10" w:line="242" w:lineRule="exact"/>
        <w:ind w:left="2520"/>
        <w:textAlignment w:val="baseline"/>
        <w:rPr>
          <w:rFonts w:eastAsia="Times New Roman"/>
          <w:color w:val="000000"/>
          <w:sz w:val="21"/>
        </w:rPr>
      </w:pPr>
      <w:r>
        <w:rPr>
          <w:rFonts w:eastAsia="Times New Roman"/>
          <w:color w:val="000000"/>
          <w:sz w:val="21"/>
        </w:rPr>
        <w:t>NOTES TO PAGES 267-279</w:t>
      </w:r>
      <w:r>
        <w:rPr>
          <w:rFonts w:eastAsia="Times New Roman"/>
          <w:color w:val="000000"/>
          <w:sz w:val="21"/>
        </w:rPr>
        <w:tab/>
        <w:t>535</w:t>
      </w:r>
    </w:p>
    <w:p w:rsidR="00A1073F" w:rsidRDefault="00DF571E">
      <w:pPr>
        <w:numPr>
          <w:ilvl w:val="0"/>
          <w:numId w:val="83"/>
        </w:numPr>
        <w:tabs>
          <w:tab w:val="clear" w:pos="432"/>
          <w:tab w:val="left" w:pos="504"/>
        </w:tabs>
        <w:spacing w:before="158" w:line="239" w:lineRule="exact"/>
        <w:ind w:left="504" w:hanging="432"/>
        <w:textAlignment w:val="baseline"/>
        <w:rPr>
          <w:rFonts w:eastAsia="Times New Roman"/>
          <w:color w:val="000000"/>
          <w:spacing w:val="5"/>
          <w:sz w:val="21"/>
        </w:rPr>
      </w:pPr>
      <w:r>
        <w:rPr>
          <w:rFonts w:eastAsia="Times New Roman"/>
          <w:color w:val="000000"/>
          <w:spacing w:val="5"/>
          <w:sz w:val="21"/>
        </w:rPr>
        <w:t>Ibid.</w:t>
      </w:r>
    </w:p>
    <w:p w:rsidR="00A1073F" w:rsidRDefault="00DF571E">
      <w:pPr>
        <w:numPr>
          <w:ilvl w:val="0"/>
          <w:numId w:val="83"/>
        </w:numPr>
        <w:tabs>
          <w:tab w:val="clear" w:pos="432"/>
          <w:tab w:val="left" w:pos="504"/>
        </w:tabs>
        <w:spacing w:before="23" w:line="279" w:lineRule="exact"/>
        <w:ind w:left="504" w:hanging="432"/>
        <w:textAlignment w:val="baseline"/>
        <w:rPr>
          <w:rFonts w:eastAsia="Times New Roman"/>
          <w:color w:val="000000"/>
          <w:spacing w:val="6"/>
          <w:sz w:val="21"/>
        </w:rPr>
      </w:pPr>
      <w:r>
        <w:rPr>
          <w:rFonts w:eastAsia="Times New Roman"/>
          <w:color w:val="000000"/>
          <w:spacing w:val="6"/>
          <w:sz w:val="21"/>
        </w:rPr>
        <w:t xml:space="preserve">Popper, </w:t>
      </w:r>
      <w:r>
        <w:rPr>
          <w:rFonts w:ascii="Garamond" w:eastAsia="Garamond" w:hAnsi="Garamond"/>
          <w:i/>
          <w:color w:val="000000"/>
          <w:spacing w:val="6"/>
          <w:sz w:val="21"/>
        </w:rPr>
        <w:t xml:space="preserve">The Open Society and Its Enemies, Vol. </w:t>
      </w:r>
      <w:r>
        <w:rPr>
          <w:rFonts w:eastAsia="Times New Roman"/>
          <w:color w:val="000000"/>
          <w:spacing w:val="6"/>
          <w:sz w:val="21"/>
        </w:rPr>
        <w:t>1, p. 269.</w:t>
      </w:r>
    </w:p>
    <w:p w:rsidR="00A1073F" w:rsidRDefault="00DF571E">
      <w:pPr>
        <w:numPr>
          <w:ilvl w:val="0"/>
          <w:numId w:val="83"/>
        </w:numPr>
        <w:tabs>
          <w:tab w:val="clear" w:pos="432"/>
          <w:tab w:val="left" w:pos="504"/>
        </w:tabs>
        <w:spacing w:before="4" w:line="279" w:lineRule="exact"/>
        <w:ind w:left="504" w:hanging="432"/>
        <w:textAlignment w:val="baseline"/>
        <w:rPr>
          <w:rFonts w:eastAsia="Times New Roman"/>
          <w:color w:val="000000"/>
          <w:spacing w:val="2"/>
          <w:sz w:val="21"/>
        </w:rPr>
      </w:pPr>
      <w:r>
        <w:rPr>
          <w:rFonts w:eastAsia="Times New Roman"/>
          <w:color w:val="000000"/>
          <w:spacing w:val="2"/>
          <w:sz w:val="21"/>
        </w:rPr>
        <w:t xml:space="preserve">Mayakovsky, "Left March," in Marshall, </w:t>
      </w:r>
      <w:r>
        <w:rPr>
          <w:rFonts w:ascii="Garamond" w:eastAsia="Garamond" w:hAnsi="Garamond"/>
          <w:i/>
          <w:color w:val="000000"/>
          <w:spacing w:val="2"/>
          <w:sz w:val="21"/>
        </w:rPr>
        <w:t xml:space="preserve">Mayakovsky, </w:t>
      </w:r>
      <w:r>
        <w:rPr>
          <w:rFonts w:eastAsia="Times New Roman"/>
          <w:color w:val="000000"/>
          <w:spacing w:val="2"/>
          <w:sz w:val="21"/>
        </w:rPr>
        <w:t>p. 129.</w:t>
      </w:r>
    </w:p>
    <w:p w:rsidR="00A1073F" w:rsidRDefault="00DF571E">
      <w:pPr>
        <w:numPr>
          <w:ilvl w:val="0"/>
          <w:numId w:val="83"/>
        </w:numPr>
        <w:tabs>
          <w:tab w:val="clear" w:pos="432"/>
          <w:tab w:val="left" w:pos="504"/>
        </w:tabs>
        <w:spacing w:line="269" w:lineRule="exact"/>
        <w:ind w:left="504" w:hanging="432"/>
        <w:textAlignment w:val="baseline"/>
        <w:rPr>
          <w:rFonts w:eastAsia="Times New Roman"/>
          <w:color w:val="000000"/>
          <w:spacing w:val="5"/>
          <w:sz w:val="21"/>
        </w:rPr>
      </w:pPr>
      <w:r>
        <w:rPr>
          <w:rFonts w:eastAsia="Times New Roman"/>
          <w:color w:val="000000"/>
          <w:spacing w:val="5"/>
          <w:sz w:val="21"/>
        </w:rPr>
        <w:t xml:space="preserve">Hegel, </w:t>
      </w:r>
      <w:r>
        <w:rPr>
          <w:rFonts w:ascii="Garamond" w:eastAsia="Garamond" w:hAnsi="Garamond"/>
          <w:i/>
          <w:color w:val="000000"/>
          <w:spacing w:val="5"/>
          <w:sz w:val="21"/>
        </w:rPr>
        <w:t xml:space="preserve">Lectures on the History of Philosophy, </w:t>
      </w:r>
      <w:r>
        <w:rPr>
          <w:rFonts w:eastAsia="Times New Roman"/>
          <w:color w:val="000000"/>
          <w:spacing w:val="5"/>
          <w:sz w:val="21"/>
        </w:rPr>
        <w:t>Vol. 3, p. 460.</w:t>
      </w:r>
    </w:p>
    <w:p w:rsidR="00A1073F" w:rsidRDefault="00DF571E">
      <w:pPr>
        <w:numPr>
          <w:ilvl w:val="0"/>
          <w:numId w:val="83"/>
        </w:numPr>
        <w:tabs>
          <w:tab w:val="clear" w:pos="432"/>
          <w:tab w:val="left" w:pos="504"/>
        </w:tabs>
        <w:spacing w:before="15" w:line="244" w:lineRule="exact"/>
        <w:ind w:left="504" w:hanging="432"/>
        <w:textAlignment w:val="baseline"/>
        <w:rPr>
          <w:rFonts w:eastAsia="Times New Roman"/>
          <w:color w:val="000000"/>
          <w:spacing w:val="10"/>
          <w:sz w:val="21"/>
        </w:rPr>
      </w:pPr>
      <w:r>
        <w:rPr>
          <w:rFonts w:eastAsia="Times New Roman"/>
          <w:color w:val="000000"/>
          <w:spacing w:val="10"/>
          <w:sz w:val="21"/>
        </w:rPr>
        <w:t xml:space="preserve">Bunge, </w:t>
      </w:r>
      <w:r>
        <w:rPr>
          <w:rFonts w:ascii="Garamond" w:eastAsia="Garamond" w:hAnsi="Garamond"/>
          <w:i/>
          <w:color w:val="000000"/>
          <w:spacing w:val="10"/>
          <w:sz w:val="21"/>
        </w:rPr>
        <w:t xml:space="preserve">Causality, </w:t>
      </w:r>
      <w:r>
        <w:rPr>
          <w:rFonts w:eastAsia="Times New Roman"/>
          <w:color w:val="000000"/>
          <w:spacing w:val="10"/>
          <w:sz w:val="21"/>
        </w:rPr>
        <w:t>p. 194.</w:t>
      </w:r>
    </w:p>
    <w:p w:rsidR="00A1073F" w:rsidRDefault="00DF571E">
      <w:pPr>
        <w:numPr>
          <w:ilvl w:val="0"/>
          <w:numId w:val="83"/>
        </w:numPr>
        <w:tabs>
          <w:tab w:val="clear" w:pos="432"/>
          <w:tab w:val="left" w:pos="504"/>
        </w:tabs>
        <w:spacing w:before="19" w:line="269" w:lineRule="exact"/>
        <w:ind w:left="504" w:right="144" w:hanging="432"/>
        <w:textAlignment w:val="baseline"/>
        <w:rPr>
          <w:rFonts w:eastAsia="Times New Roman"/>
          <w:color w:val="000000"/>
          <w:sz w:val="21"/>
        </w:rPr>
      </w:pPr>
      <w:r>
        <w:rPr>
          <w:rFonts w:eastAsia="Times New Roman"/>
          <w:color w:val="000000"/>
          <w:sz w:val="21"/>
        </w:rPr>
        <w:t xml:space="preserve">Mao, "Talk on Questions of Philosophy," in Schram, </w:t>
      </w:r>
      <w:r>
        <w:rPr>
          <w:rFonts w:ascii="Garamond" w:eastAsia="Garamond" w:hAnsi="Garamond"/>
          <w:i/>
          <w:color w:val="000000"/>
          <w:sz w:val="21"/>
        </w:rPr>
        <w:t xml:space="preserve">Chairman Mao Talks to the People, </w:t>
      </w:r>
      <w:r>
        <w:rPr>
          <w:rFonts w:eastAsia="Times New Roman"/>
          <w:color w:val="000000"/>
          <w:sz w:val="21"/>
        </w:rPr>
        <w:t>p. 228.</w:t>
      </w:r>
    </w:p>
    <w:p w:rsidR="00A1073F" w:rsidRDefault="00DF571E">
      <w:pPr>
        <w:numPr>
          <w:ilvl w:val="0"/>
          <w:numId w:val="83"/>
        </w:numPr>
        <w:tabs>
          <w:tab w:val="clear" w:pos="432"/>
          <w:tab w:val="left" w:pos="504"/>
        </w:tabs>
        <w:spacing w:before="24" w:line="250" w:lineRule="exact"/>
        <w:ind w:left="504" w:hanging="432"/>
        <w:textAlignment w:val="baseline"/>
        <w:rPr>
          <w:rFonts w:eastAsia="Times New Roman"/>
          <w:color w:val="000000"/>
          <w:spacing w:val="7"/>
          <w:sz w:val="21"/>
        </w:rPr>
      </w:pPr>
      <w:r>
        <w:rPr>
          <w:rFonts w:eastAsia="Times New Roman"/>
          <w:color w:val="000000"/>
          <w:spacing w:val="7"/>
          <w:sz w:val="21"/>
        </w:rPr>
        <w:t xml:space="preserve">Marx and Engels, </w:t>
      </w:r>
      <w:r>
        <w:rPr>
          <w:rFonts w:ascii="Garamond" w:eastAsia="Garamond" w:hAnsi="Garamond"/>
          <w:i/>
          <w:color w:val="000000"/>
          <w:spacing w:val="7"/>
          <w:sz w:val="21"/>
        </w:rPr>
        <w:t xml:space="preserve">The German Ideology, </w:t>
      </w:r>
      <w:r>
        <w:rPr>
          <w:rFonts w:eastAsia="Times New Roman"/>
          <w:color w:val="000000"/>
          <w:spacing w:val="7"/>
          <w:sz w:val="21"/>
        </w:rPr>
        <w:t>p. 74.</w:t>
      </w:r>
    </w:p>
    <w:p w:rsidR="00A1073F" w:rsidRDefault="00DF571E">
      <w:pPr>
        <w:numPr>
          <w:ilvl w:val="0"/>
          <w:numId w:val="83"/>
        </w:numPr>
        <w:tabs>
          <w:tab w:val="clear" w:pos="432"/>
          <w:tab w:val="left" w:pos="504"/>
        </w:tabs>
        <w:spacing w:before="31" w:line="252" w:lineRule="exact"/>
        <w:ind w:left="504" w:hanging="432"/>
        <w:textAlignment w:val="baseline"/>
        <w:rPr>
          <w:rFonts w:eastAsia="Times New Roman"/>
          <w:color w:val="000000"/>
          <w:spacing w:val="4"/>
          <w:sz w:val="21"/>
        </w:rPr>
      </w:pPr>
      <w:r>
        <w:rPr>
          <w:rFonts w:eastAsia="Times New Roman"/>
          <w:color w:val="000000"/>
          <w:spacing w:val="4"/>
          <w:sz w:val="21"/>
        </w:rPr>
        <w:t xml:space="preserve">Spinoza, </w:t>
      </w:r>
      <w:r>
        <w:rPr>
          <w:rFonts w:ascii="Garamond" w:eastAsia="Garamond" w:hAnsi="Garamond"/>
          <w:i/>
          <w:color w:val="000000"/>
          <w:spacing w:val="4"/>
          <w:sz w:val="21"/>
        </w:rPr>
        <w:t xml:space="preserve">Ethics, </w:t>
      </w:r>
      <w:r>
        <w:rPr>
          <w:rFonts w:eastAsia="Times New Roman"/>
          <w:color w:val="000000"/>
          <w:spacing w:val="4"/>
          <w:sz w:val="21"/>
        </w:rPr>
        <w:t xml:space="preserve">in </w:t>
      </w:r>
      <w:r>
        <w:rPr>
          <w:rFonts w:ascii="Garamond" w:eastAsia="Garamond" w:hAnsi="Garamond"/>
          <w:i/>
          <w:color w:val="000000"/>
          <w:spacing w:val="4"/>
          <w:sz w:val="21"/>
        </w:rPr>
        <w:t xml:space="preserve">Chief Works, </w:t>
      </w:r>
      <w:r>
        <w:rPr>
          <w:rFonts w:eastAsia="Times New Roman"/>
          <w:color w:val="000000"/>
          <w:spacing w:val="4"/>
          <w:sz w:val="21"/>
        </w:rPr>
        <w:t>Vol. 11, Part Ill, Prop. II, p. 134.</w:t>
      </w:r>
    </w:p>
    <w:p w:rsidR="00A1073F" w:rsidRDefault="00DF571E">
      <w:pPr>
        <w:numPr>
          <w:ilvl w:val="0"/>
          <w:numId w:val="83"/>
        </w:numPr>
        <w:tabs>
          <w:tab w:val="clear" w:pos="432"/>
          <w:tab w:val="left" w:pos="504"/>
        </w:tabs>
        <w:spacing w:before="18" w:line="251" w:lineRule="exact"/>
        <w:ind w:left="504" w:hanging="432"/>
        <w:textAlignment w:val="baseline"/>
        <w:rPr>
          <w:rFonts w:eastAsia="Times New Roman"/>
          <w:color w:val="000000"/>
          <w:spacing w:val="8"/>
          <w:sz w:val="21"/>
        </w:rPr>
      </w:pPr>
      <w:r>
        <w:rPr>
          <w:rFonts w:eastAsia="Times New Roman"/>
          <w:color w:val="000000"/>
          <w:spacing w:val="8"/>
          <w:sz w:val="21"/>
        </w:rPr>
        <w:t xml:space="preserve">Fagan, </w:t>
      </w:r>
      <w:r>
        <w:rPr>
          <w:rFonts w:ascii="Garamond" w:eastAsia="Garamond" w:hAnsi="Garamond"/>
          <w:i/>
          <w:color w:val="000000"/>
          <w:spacing w:val="8"/>
          <w:sz w:val="21"/>
        </w:rPr>
        <w:t xml:space="preserve">Champions of the Workers, </w:t>
      </w:r>
      <w:r>
        <w:rPr>
          <w:rFonts w:eastAsia="Times New Roman"/>
          <w:color w:val="000000"/>
          <w:spacing w:val="8"/>
          <w:sz w:val="21"/>
        </w:rPr>
        <w:t>p. 56.</w:t>
      </w:r>
    </w:p>
    <w:p w:rsidR="00A1073F" w:rsidRDefault="00DF571E">
      <w:pPr>
        <w:numPr>
          <w:ilvl w:val="0"/>
          <w:numId w:val="83"/>
        </w:numPr>
        <w:tabs>
          <w:tab w:val="clear" w:pos="432"/>
          <w:tab w:val="left" w:pos="504"/>
        </w:tabs>
        <w:spacing w:before="30" w:line="243" w:lineRule="exact"/>
        <w:ind w:left="504" w:hanging="432"/>
        <w:textAlignment w:val="baseline"/>
        <w:rPr>
          <w:rFonts w:eastAsia="Times New Roman"/>
          <w:color w:val="000000"/>
          <w:spacing w:val="7"/>
          <w:sz w:val="21"/>
        </w:rPr>
      </w:pPr>
      <w:r>
        <w:rPr>
          <w:rFonts w:eastAsia="Times New Roman"/>
          <w:color w:val="000000"/>
          <w:spacing w:val="7"/>
          <w:sz w:val="21"/>
        </w:rPr>
        <w:t xml:space="preserve">Marx and Engels, </w:t>
      </w:r>
      <w:r>
        <w:rPr>
          <w:rFonts w:ascii="Garamond" w:eastAsia="Garamond" w:hAnsi="Garamond"/>
          <w:i/>
          <w:color w:val="000000"/>
          <w:spacing w:val="7"/>
          <w:sz w:val="21"/>
        </w:rPr>
        <w:t xml:space="preserve">The German Ideology, </w:t>
      </w:r>
      <w:r>
        <w:rPr>
          <w:rFonts w:eastAsia="Times New Roman"/>
          <w:color w:val="000000"/>
          <w:spacing w:val="7"/>
          <w:sz w:val="21"/>
        </w:rPr>
        <w:t>p. 75.</w:t>
      </w:r>
    </w:p>
    <w:p w:rsidR="00A1073F" w:rsidRDefault="00DF571E">
      <w:pPr>
        <w:numPr>
          <w:ilvl w:val="0"/>
          <w:numId w:val="83"/>
        </w:numPr>
        <w:tabs>
          <w:tab w:val="clear" w:pos="432"/>
          <w:tab w:val="left" w:pos="504"/>
        </w:tabs>
        <w:spacing w:before="30" w:line="249" w:lineRule="exact"/>
        <w:ind w:left="504" w:hanging="432"/>
        <w:textAlignment w:val="baseline"/>
        <w:rPr>
          <w:rFonts w:eastAsia="Times New Roman"/>
          <w:color w:val="000000"/>
          <w:spacing w:val="10"/>
          <w:sz w:val="21"/>
        </w:rPr>
      </w:pPr>
      <w:r>
        <w:rPr>
          <w:rFonts w:eastAsia="Times New Roman"/>
          <w:color w:val="000000"/>
          <w:spacing w:val="10"/>
          <w:sz w:val="21"/>
        </w:rPr>
        <w:t xml:space="preserve">Engels, </w:t>
      </w:r>
      <w:r>
        <w:rPr>
          <w:rFonts w:ascii="Garamond" w:eastAsia="Garamond" w:hAnsi="Garamond"/>
          <w:i/>
          <w:color w:val="000000"/>
          <w:spacing w:val="10"/>
          <w:sz w:val="21"/>
        </w:rPr>
        <w:t xml:space="preserve">Anti-Duehring, </w:t>
      </w:r>
      <w:r>
        <w:rPr>
          <w:rFonts w:eastAsia="Times New Roman"/>
          <w:color w:val="000000"/>
          <w:spacing w:val="10"/>
          <w:sz w:val="21"/>
        </w:rPr>
        <w:t>p. 314.</w:t>
      </w:r>
    </w:p>
    <w:p w:rsidR="00A1073F" w:rsidRDefault="00DF571E">
      <w:pPr>
        <w:numPr>
          <w:ilvl w:val="0"/>
          <w:numId w:val="83"/>
        </w:numPr>
        <w:tabs>
          <w:tab w:val="clear" w:pos="432"/>
          <w:tab w:val="left" w:pos="504"/>
        </w:tabs>
        <w:spacing w:before="26" w:line="252" w:lineRule="exact"/>
        <w:ind w:left="504" w:hanging="432"/>
        <w:textAlignment w:val="baseline"/>
        <w:rPr>
          <w:rFonts w:eastAsia="Times New Roman"/>
          <w:color w:val="000000"/>
          <w:spacing w:val="5"/>
          <w:sz w:val="21"/>
        </w:rPr>
      </w:pPr>
      <w:r>
        <w:rPr>
          <w:rFonts w:eastAsia="Times New Roman"/>
          <w:color w:val="000000"/>
          <w:spacing w:val="5"/>
          <w:sz w:val="21"/>
        </w:rPr>
        <w:t xml:space="preserve">Marx, </w:t>
      </w:r>
      <w:r>
        <w:rPr>
          <w:rFonts w:ascii="Garamond" w:eastAsia="Garamond" w:hAnsi="Garamond"/>
          <w:i/>
          <w:color w:val="000000"/>
          <w:spacing w:val="5"/>
          <w:sz w:val="21"/>
        </w:rPr>
        <w:t xml:space="preserve">Economic and Philosophical Manuscripts of 1844, </w:t>
      </w:r>
      <w:r>
        <w:rPr>
          <w:rFonts w:eastAsia="Times New Roman"/>
          <w:color w:val="000000"/>
          <w:spacing w:val="5"/>
          <w:sz w:val="21"/>
        </w:rPr>
        <w:t>pp. 72-73.</w:t>
      </w:r>
    </w:p>
    <w:p w:rsidR="00A1073F" w:rsidRDefault="00DF571E">
      <w:pPr>
        <w:numPr>
          <w:ilvl w:val="0"/>
          <w:numId w:val="83"/>
        </w:numPr>
        <w:tabs>
          <w:tab w:val="clear" w:pos="432"/>
          <w:tab w:val="left" w:pos="504"/>
        </w:tabs>
        <w:spacing w:before="26" w:line="248" w:lineRule="exact"/>
        <w:ind w:left="504" w:hanging="432"/>
        <w:textAlignment w:val="baseline"/>
        <w:rPr>
          <w:rFonts w:eastAsia="Times New Roman"/>
          <w:color w:val="000000"/>
          <w:spacing w:val="6"/>
          <w:sz w:val="21"/>
        </w:rPr>
      </w:pPr>
      <w:r>
        <w:rPr>
          <w:rFonts w:eastAsia="Times New Roman"/>
          <w:color w:val="000000"/>
          <w:spacing w:val="6"/>
          <w:sz w:val="21"/>
        </w:rPr>
        <w:t xml:space="preserve">Marx and Engels, </w:t>
      </w:r>
      <w:r>
        <w:rPr>
          <w:rFonts w:ascii="Garamond" w:eastAsia="Garamond" w:hAnsi="Garamond"/>
          <w:i/>
          <w:color w:val="000000"/>
          <w:spacing w:val="6"/>
          <w:sz w:val="21"/>
        </w:rPr>
        <w:t xml:space="preserve">The Communist Manifesto, </w:t>
      </w:r>
      <w:r>
        <w:rPr>
          <w:rFonts w:eastAsia="Times New Roman"/>
          <w:color w:val="000000"/>
          <w:spacing w:val="6"/>
          <w:sz w:val="21"/>
        </w:rPr>
        <w:t>p. 31.</w:t>
      </w:r>
    </w:p>
    <w:p w:rsidR="00A1073F" w:rsidRDefault="00DF571E">
      <w:pPr>
        <w:numPr>
          <w:ilvl w:val="0"/>
          <w:numId w:val="83"/>
        </w:numPr>
        <w:tabs>
          <w:tab w:val="clear" w:pos="432"/>
          <w:tab w:val="left" w:pos="504"/>
        </w:tabs>
        <w:spacing w:before="33" w:line="242" w:lineRule="exact"/>
        <w:ind w:left="504" w:hanging="432"/>
        <w:textAlignment w:val="baseline"/>
        <w:rPr>
          <w:rFonts w:eastAsia="Times New Roman"/>
          <w:color w:val="000000"/>
          <w:spacing w:val="10"/>
          <w:sz w:val="21"/>
        </w:rPr>
      </w:pPr>
      <w:r>
        <w:rPr>
          <w:rFonts w:eastAsia="Times New Roman"/>
          <w:color w:val="000000"/>
          <w:spacing w:val="10"/>
          <w:sz w:val="21"/>
        </w:rPr>
        <w:t xml:space="preserve">Engels, </w:t>
      </w:r>
      <w:r>
        <w:rPr>
          <w:rFonts w:ascii="Garamond" w:eastAsia="Garamond" w:hAnsi="Garamond"/>
          <w:i/>
          <w:color w:val="000000"/>
          <w:spacing w:val="10"/>
          <w:sz w:val="21"/>
        </w:rPr>
        <w:t xml:space="preserve">Anti-Duehring, </w:t>
      </w:r>
      <w:r>
        <w:rPr>
          <w:rFonts w:eastAsia="Times New Roman"/>
          <w:color w:val="000000"/>
          <w:spacing w:val="10"/>
          <w:sz w:val="21"/>
        </w:rPr>
        <w:t>p. 318.</w:t>
      </w:r>
    </w:p>
    <w:p w:rsidR="00A1073F" w:rsidRDefault="00DF571E">
      <w:pPr>
        <w:numPr>
          <w:ilvl w:val="0"/>
          <w:numId w:val="83"/>
        </w:numPr>
        <w:tabs>
          <w:tab w:val="clear" w:pos="432"/>
          <w:tab w:val="left" w:pos="504"/>
        </w:tabs>
        <w:spacing w:line="275" w:lineRule="exact"/>
        <w:ind w:left="504" w:right="144" w:hanging="432"/>
        <w:textAlignment w:val="baseline"/>
        <w:rPr>
          <w:rFonts w:eastAsia="Times New Roman"/>
          <w:color w:val="000000"/>
          <w:sz w:val="21"/>
        </w:rPr>
      </w:pPr>
      <w:r>
        <w:rPr>
          <w:rFonts w:eastAsia="Times New Roman"/>
          <w:color w:val="000000"/>
          <w:sz w:val="21"/>
        </w:rPr>
        <w:t xml:space="preserve">Lenin, quoted in M. B. Mitin, "Lenin and Humanism," </w:t>
      </w:r>
      <w:r>
        <w:rPr>
          <w:rFonts w:ascii="Garamond" w:eastAsia="Garamond" w:hAnsi="Garamond"/>
          <w:i/>
          <w:color w:val="000000"/>
          <w:sz w:val="21"/>
        </w:rPr>
        <w:t xml:space="preserve">Soviet Studies in Philosophy, </w:t>
      </w:r>
      <w:r>
        <w:rPr>
          <w:rFonts w:eastAsia="Times New Roman"/>
          <w:color w:val="000000"/>
          <w:sz w:val="21"/>
        </w:rPr>
        <w:t>Summer 1968, p. 12.</w:t>
      </w:r>
    </w:p>
    <w:p w:rsidR="00A1073F" w:rsidRDefault="00DF571E">
      <w:pPr>
        <w:numPr>
          <w:ilvl w:val="0"/>
          <w:numId w:val="83"/>
        </w:numPr>
        <w:tabs>
          <w:tab w:val="clear" w:pos="432"/>
          <w:tab w:val="left" w:pos="504"/>
        </w:tabs>
        <w:spacing w:line="278" w:lineRule="exact"/>
        <w:ind w:left="504" w:right="144" w:hanging="432"/>
        <w:textAlignment w:val="baseline"/>
        <w:rPr>
          <w:rFonts w:eastAsia="Times New Roman"/>
          <w:color w:val="000000"/>
          <w:spacing w:val="6"/>
          <w:sz w:val="21"/>
        </w:rPr>
      </w:pPr>
      <w:r>
        <w:rPr>
          <w:rFonts w:eastAsia="Times New Roman"/>
          <w:color w:val="000000"/>
          <w:spacing w:val="6"/>
          <w:sz w:val="21"/>
        </w:rPr>
        <w:t xml:space="preserve">Max Horkheimer, quoted in Weizenbaum, </w:t>
      </w:r>
      <w:r>
        <w:rPr>
          <w:rFonts w:ascii="Garamond" w:eastAsia="Garamond" w:hAnsi="Garamond"/>
          <w:i/>
          <w:color w:val="000000"/>
          <w:spacing w:val="6"/>
          <w:sz w:val="21"/>
        </w:rPr>
        <w:t xml:space="preserve">Computer Power and Human Reason, </w:t>
      </w:r>
      <w:r>
        <w:rPr>
          <w:rFonts w:eastAsia="Times New Roman"/>
          <w:color w:val="000000"/>
          <w:spacing w:val="6"/>
          <w:sz w:val="21"/>
        </w:rPr>
        <w:t>p. 252.</w:t>
      </w:r>
    </w:p>
    <w:p w:rsidR="00A1073F" w:rsidRDefault="00DF571E">
      <w:pPr>
        <w:numPr>
          <w:ilvl w:val="0"/>
          <w:numId w:val="83"/>
        </w:numPr>
        <w:tabs>
          <w:tab w:val="clear" w:pos="432"/>
          <w:tab w:val="left" w:pos="504"/>
        </w:tabs>
        <w:spacing w:line="276" w:lineRule="exact"/>
        <w:ind w:left="504" w:hanging="432"/>
        <w:textAlignment w:val="baseline"/>
        <w:rPr>
          <w:rFonts w:eastAsia="Times New Roman"/>
          <w:color w:val="000000"/>
          <w:sz w:val="21"/>
        </w:rPr>
      </w:pPr>
      <w:r>
        <w:rPr>
          <w:rFonts w:eastAsia="Times New Roman"/>
          <w:color w:val="000000"/>
          <w:sz w:val="21"/>
        </w:rPr>
        <w:t xml:space="preserve">Richter, </w:t>
      </w:r>
      <w:r>
        <w:rPr>
          <w:rFonts w:ascii="Garamond" w:eastAsia="Garamond" w:hAnsi="Garamond"/>
          <w:i/>
          <w:color w:val="000000"/>
          <w:sz w:val="21"/>
        </w:rPr>
        <w:t xml:space="preserve">Jean-Paul Sartre, </w:t>
      </w:r>
      <w:r>
        <w:rPr>
          <w:rFonts w:eastAsia="Times New Roman"/>
          <w:color w:val="000000"/>
          <w:sz w:val="21"/>
        </w:rPr>
        <w:t xml:space="preserve">p. 20. </w:t>
      </w:r>
      <w:r>
        <w:rPr>
          <w:rFonts w:eastAsia="Times New Roman"/>
          <w:color w:val="000000"/>
          <w:sz w:val="21"/>
        </w:rPr>
        <w:br/>
        <w:t xml:space="preserve">181, Quoted in Stern, </w:t>
      </w:r>
      <w:r>
        <w:rPr>
          <w:rFonts w:ascii="Garamond" w:eastAsia="Garamond" w:hAnsi="Garamond"/>
          <w:i/>
          <w:color w:val="000000"/>
          <w:sz w:val="21"/>
        </w:rPr>
        <w:t xml:space="preserve">Sartre, </w:t>
      </w:r>
      <w:r>
        <w:rPr>
          <w:rFonts w:eastAsia="Times New Roman"/>
          <w:color w:val="000000"/>
          <w:sz w:val="21"/>
        </w:rPr>
        <w:t>p. 33.</w:t>
      </w:r>
    </w:p>
    <w:p w:rsidR="00A1073F" w:rsidRDefault="00DF571E">
      <w:pPr>
        <w:numPr>
          <w:ilvl w:val="0"/>
          <w:numId w:val="84"/>
        </w:numPr>
        <w:tabs>
          <w:tab w:val="clear" w:pos="432"/>
          <w:tab w:val="left" w:pos="504"/>
        </w:tabs>
        <w:spacing w:before="37" w:line="246" w:lineRule="exact"/>
        <w:ind w:left="504" w:hanging="432"/>
        <w:textAlignment w:val="baseline"/>
        <w:rPr>
          <w:rFonts w:eastAsia="Times New Roman"/>
          <w:color w:val="000000"/>
          <w:spacing w:val="10"/>
          <w:sz w:val="21"/>
        </w:rPr>
      </w:pPr>
      <w:r>
        <w:rPr>
          <w:rFonts w:eastAsia="Times New Roman"/>
          <w:color w:val="000000"/>
          <w:spacing w:val="10"/>
          <w:sz w:val="21"/>
        </w:rPr>
        <w:t>Ibid., p. 73.</w:t>
      </w:r>
    </w:p>
    <w:p w:rsidR="00A1073F" w:rsidRDefault="00DF571E">
      <w:pPr>
        <w:numPr>
          <w:ilvl w:val="0"/>
          <w:numId w:val="84"/>
        </w:numPr>
        <w:tabs>
          <w:tab w:val="clear" w:pos="432"/>
          <w:tab w:val="left" w:pos="504"/>
        </w:tabs>
        <w:spacing w:before="32" w:line="242" w:lineRule="exact"/>
        <w:ind w:left="504" w:hanging="432"/>
        <w:textAlignment w:val="baseline"/>
        <w:rPr>
          <w:rFonts w:eastAsia="Times New Roman"/>
          <w:color w:val="000000"/>
          <w:spacing w:val="10"/>
          <w:sz w:val="21"/>
        </w:rPr>
      </w:pPr>
      <w:r>
        <w:rPr>
          <w:rFonts w:eastAsia="Times New Roman"/>
          <w:color w:val="000000"/>
          <w:spacing w:val="10"/>
          <w:sz w:val="21"/>
        </w:rPr>
        <w:t xml:space="preserve">Quoted in Stern, </w:t>
      </w:r>
      <w:r>
        <w:rPr>
          <w:rFonts w:ascii="Garamond" w:eastAsia="Garamond" w:hAnsi="Garamond"/>
          <w:i/>
          <w:color w:val="000000"/>
          <w:spacing w:val="10"/>
          <w:sz w:val="21"/>
        </w:rPr>
        <w:t xml:space="preserve">Sartre, </w:t>
      </w:r>
      <w:r>
        <w:rPr>
          <w:rFonts w:eastAsia="Times New Roman"/>
          <w:color w:val="000000"/>
          <w:spacing w:val="10"/>
          <w:sz w:val="21"/>
        </w:rPr>
        <w:t>pp. 73-74.</w:t>
      </w:r>
    </w:p>
    <w:p w:rsidR="00A1073F" w:rsidRDefault="00DF571E">
      <w:pPr>
        <w:numPr>
          <w:ilvl w:val="0"/>
          <w:numId w:val="84"/>
        </w:numPr>
        <w:tabs>
          <w:tab w:val="clear" w:pos="432"/>
          <w:tab w:val="left" w:pos="504"/>
        </w:tabs>
        <w:spacing w:before="33" w:line="250" w:lineRule="exact"/>
        <w:ind w:left="504" w:hanging="432"/>
        <w:textAlignment w:val="baseline"/>
        <w:rPr>
          <w:rFonts w:eastAsia="Times New Roman"/>
          <w:color w:val="000000"/>
          <w:spacing w:val="8"/>
          <w:sz w:val="21"/>
        </w:rPr>
      </w:pPr>
      <w:r>
        <w:rPr>
          <w:rFonts w:eastAsia="Times New Roman"/>
          <w:color w:val="000000"/>
          <w:spacing w:val="8"/>
          <w:sz w:val="21"/>
        </w:rPr>
        <w:t xml:space="preserve">Gorky, </w:t>
      </w:r>
      <w:r>
        <w:rPr>
          <w:rFonts w:ascii="Garamond" w:eastAsia="Garamond" w:hAnsi="Garamond"/>
          <w:i/>
          <w:color w:val="000000"/>
          <w:spacing w:val="8"/>
          <w:sz w:val="21"/>
        </w:rPr>
        <w:t xml:space="preserve">On Guard for the Soviet Union, </w:t>
      </w:r>
      <w:r>
        <w:rPr>
          <w:rFonts w:eastAsia="Times New Roman"/>
          <w:color w:val="000000"/>
          <w:spacing w:val="8"/>
          <w:sz w:val="21"/>
        </w:rPr>
        <w:t>p. 125.</w:t>
      </w:r>
    </w:p>
    <w:p w:rsidR="00A1073F" w:rsidRDefault="00DF571E">
      <w:pPr>
        <w:numPr>
          <w:ilvl w:val="0"/>
          <w:numId w:val="84"/>
        </w:numPr>
        <w:tabs>
          <w:tab w:val="clear" w:pos="432"/>
          <w:tab w:val="left" w:pos="504"/>
        </w:tabs>
        <w:spacing w:line="281" w:lineRule="exact"/>
        <w:ind w:left="504" w:right="144" w:hanging="432"/>
        <w:textAlignment w:val="baseline"/>
        <w:rPr>
          <w:rFonts w:eastAsia="Times New Roman"/>
          <w:color w:val="000000"/>
          <w:sz w:val="21"/>
        </w:rPr>
      </w:pPr>
      <w:r>
        <w:rPr>
          <w:rFonts w:eastAsia="Times New Roman"/>
          <w:color w:val="000000"/>
          <w:sz w:val="21"/>
        </w:rPr>
        <w:t xml:space="preserve">George Santayana, quoted in Werkmeister, </w:t>
      </w:r>
      <w:r>
        <w:rPr>
          <w:rFonts w:ascii="Garamond" w:eastAsia="Garamond" w:hAnsi="Garamond"/>
          <w:i/>
          <w:color w:val="000000"/>
          <w:sz w:val="21"/>
        </w:rPr>
        <w:t xml:space="preserve">A History of Philosophical Ideas in America, </w:t>
      </w:r>
      <w:r>
        <w:rPr>
          <w:rFonts w:eastAsia="Times New Roman"/>
          <w:color w:val="000000"/>
          <w:sz w:val="21"/>
        </w:rPr>
        <w:t>p. 511.</w:t>
      </w:r>
    </w:p>
    <w:p w:rsidR="00A1073F" w:rsidRDefault="00DF571E">
      <w:pPr>
        <w:numPr>
          <w:ilvl w:val="0"/>
          <w:numId w:val="84"/>
        </w:numPr>
        <w:tabs>
          <w:tab w:val="clear" w:pos="432"/>
          <w:tab w:val="left" w:pos="504"/>
        </w:tabs>
        <w:spacing w:before="15" w:line="249" w:lineRule="exact"/>
        <w:ind w:left="504" w:hanging="432"/>
        <w:textAlignment w:val="baseline"/>
        <w:rPr>
          <w:rFonts w:eastAsia="Times New Roman"/>
          <w:color w:val="000000"/>
          <w:spacing w:val="4"/>
          <w:sz w:val="21"/>
        </w:rPr>
      </w:pPr>
      <w:r>
        <w:rPr>
          <w:rFonts w:eastAsia="Times New Roman"/>
          <w:color w:val="000000"/>
          <w:spacing w:val="4"/>
          <w:sz w:val="21"/>
        </w:rPr>
        <w:t xml:space="preserve">Quoted in Kaufmann, </w:t>
      </w:r>
      <w:r>
        <w:rPr>
          <w:rFonts w:ascii="Garamond" w:eastAsia="Garamond" w:hAnsi="Garamond"/>
          <w:i/>
          <w:color w:val="000000"/>
          <w:spacing w:val="4"/>
          <w:sz w:val="21"/>
        </w:rPr>
        <w:t xml:space="preserve">Existentialism from Dostoevsky to Sartre, </w:t>
      </w:r>
      <w:r>
        <w:rPr>
          <w:rFonts w:eastAsia="Times New Roman"/>
          <w:color w:val="000000"/>
          <w:spacing w:val="4"/>
          <w:sz w:val="21"/>
        </w:rPr>
        <w:t>p. 291.</w:t>
      </w:r>
    </w:p>
    <w:p w:rsidR="00A1073F" w:rsidRDefault="00DF571E">
      <w:pPr>
        <w:numPr>
          <w:ilvl w:val="0"/>
          <w:numId w:val="84"/>
        </w:numPr>
        <w:tabs>
          <w:tab w:val="clear" w:pos="432"/>
          <w:tab w:val="left" w:pos="504"/>
        </w:tabs>
        <w:spacing w:before="42" w:line="251" w:lineRule="exact"/>
        <w:ind w:left="504" w:hanging="432"/>
        <w:textAlignment w:val="baseline"/>
        <w:rPr>
          <w:rFonts w:eastAsia="Times New Roman"/>
          <w:color w:val="000000"/>
          <w:spacing w:val="9"/>
          <w:sz w:val="21"/>
        </w:rPr>
      </w:pPr>
      <w:r>
        <w:rPr>
          <w:rFonts w:eastAsia="Times New Roman"/>
          <w:color w:val="000000"/>
          <w:spacing w:val="9"/>
          <w:sz w:val="21"/>
        </w:rPr>
        <w:t xml:space="preserve">Sartre, </w:t>
      </w:r>
      <w:r>
        <w:rPr>
          <w:rFonts w:ascii="Garamond" w:eastAsia="Garamond" w:hAnsi="Garamond"/>
          <w:i/>
          <w:color w:val="000000"/>
          <w:spacing w:val="9"/>
          <w:sz w:val="21"/>
        </w:rPr>
        <w:t xml:space="preserve">Being and Nothingness, </w:t>
      </w:r>
      <w:r>
        <w:rPr>
          <w:rFonts w:eastAsia="Times New Roman"/>
          <w:color w:val="000000"/>
          <w:spacing w:val="9"/>
          <w:sz w:val="21"/>
        </w:rPr>
        <w:t>p. 678.</w:t>
      </w:r>
    </w:p>
    <w:p w:rsidR="00A1073F" w:rsidRDefault="00DF571E">
      <w:pPr>
        <w:numPr>
          <w:ilvl w:val="0"/>
          <w:numId w:val="84"/>
        </w:numPr>
        <w:tabs>
          <w:tab w:val="clear" w:pos="432"/>
          <w:tab w:val="left" w:pos="504"/>
        </w:tabs>
        <w:spacing w:before="27" w:line="239" w:lineRule="exact"/>
        <w:ind w:left="504" w:hanging="432"/>
        <w:textAlignment w:val="baseline"/>
        <w:rPr>
          <w:rFonts w:eastAsia="Times New Roman"/>
          <w:color w:val="000000"/>
          <w:spacing w:val="6"/>
          <w:sz w:val="21"/>
        </w:rPr>
      </w:pPr>
      <w:r>
        <w:rPr>
          <w:rFonts w:eastAsia="Times New Roman"/>
          <w:color w:val="000000"/>
          <w:spacing w:val="6"/>
          <w:sz w:val="21"/>
        </w:rPr>
        <w:t>Ibid.</w:t>
      </w:r>
    </w:p>
    <w:p w:rsidR="00A1073F" w:rsidRDefault="00DF571E">
      <w:pPr>
        <w:numPr>
          <w:ilvl w:val="0"/>
          <w:numId w:val="84"/>
        </w:numPr>
        <w:tabs>
          <w:tab w:val="clear" w:pos="432"/>
          <w:tab w:val="left" w:pos="504"/>
        </w:tabs>
        <w:spacing w:before="16" w:line="279" w:lineRule="exact"/>
        <w:ind w:left="504" w:hanging="432"/>
        <w:textAlignment w:val="baseline"/>
        <w:rPr>
          <w:rFonts w:eastAsia="Times New Roman"/>
          <w:color w:val="000000"/>
          <w:spacing w:val="5"/>
          <w:sz w:val="21"/>
        </w:rPr>
      </w:pPr>
      <w:r>
        <w:rPr>
          <w:rFonts w:eastAsia="Times New Roman"/>
          <w:color w:val="000000"/>
          <w:spacing w:val="5"/>
          <w:sz w:val="21"/>
        </w:rPr>
        <w:t xml:space="preserve">Sartre, </w:t>
      </w:r>
      <w:r>
        <w:rPr>
          <w:rFonts w:ascii="Garamond" w:eastAsia="Garamond" w:hAnsi="Garamond"/>
          <w:i/>
          <w:color w:val="000000"/>
          <w:spacing w:val="5"/>
          <w:sz w:val="21"/>
        </w:rPr>
        <w:t xml:space="preserve">Being and Nothingness, </w:t>
      </w:r>
      <w:r>
        <w:rPr>
          <w:rFonts w:eastAsia="Times New Roman"/>
          <w:color w:val="000000"/>
          <w:spacing w:val="5"/>
          <w:sz w:val="21"/>
        </w:rPr>
        <w:t xml:space="preserve">Quoted in Stern, </w:t>
      </w:r>
      <w:r>
        <w:rPr>
          <w:rFonts w:ascii="Garamond" w:eastAsia="Garamond" w:hAnsi="Garamond"/>
          <w:i/>
          <w:color w:val="000000"/>
          <w:spacing w:val="5"/>
          <w:sz w:val="21"/>
        </w:rPr>
        <w:t xml:space="preserve">Sartre, </w:t>
      </w:r>
      <w:r>
        <w:rPr>
          <w:rFonts w:eastAsia="Times New Roman"/>
          <w:color w:val="000000"/>
          <w:spacing w:val="5"/>
          <w:sz w:val="21"/>
        </w:rPr>
        <w:t>pp. 248-49.</w:t>
      </w:r>
    </w:p>
    <w:p w:rsidR="00A1073F" w:rsidRDefault="00DF571E">
      <w:pPr>
        <w:numPr>
          <w:ilvl w:val="0"/>
          <w:numId w:val="84"/>
        </w:numPr>
        <w:tabs>
          <w:tab w:val="clear" w:pos="432"/>
          <w:tab w:val="left" w:pos="504"/>
        </w:tabs>
        <w:spacing w:before="30" w:line="249" w:lineRule="exact"/>
        <w:ind w:left="504" w:hanging="432"/>
        <w:textAlignment w:val="baseline"/>
        <w:rPr>
          <w:rFonts w:eastAsia="Times New Roman"/>
          <w:color w:val="000000"/>
          <w:spacing w:val="9"/>
          <w:sz w:val="21"/>
        </w:rPr>
      </w:pPr>
      <w:r>
        <w:rPr>
          <w:rFonts w:eastAsia="Times New Roman"/>
          <w:color w:val="000000"/>
          <w:spacing w:val="9"/>
          <w:sz w:val="21"/>
        </w:rPr>
        <w:t>Quoted in ibid., p. 249.</w:t>
      </w:r>
    </w:p>
    <w:p w:rsidR="00A1073F" w:rsidRDefault="00DF571E">
      <w:pPr>
        <w:numPr>
          <w:ilvl w:val="0"/>
          <w:numId w:val="84"/>
        </w:numPr>
        <w:tabs>
          <w:tab w:val="clear" w:pos="432"/>
          <w:tab w:val="left" w:pos="504"/>
        </w:tabs>
        <w:spacing w:before="32" w:line="251" w:lineRule="exact"/>
        <w:ind w:left="504" w:hanging="432"/>
        <w:textAlignment w:val="baseline"/>
        <w:rPr>
          <w:rFonts w:eastAsia="Times New Roman"/>
          <w:color w:val="000000"/>
          <w:spacing w:val="10"/>
          <w:sz w:val="21"/>
        </w:rPr>
      </w:pPr>
      <w:r>
        <w:rPr>
          <w:rFonts w:eastAsia="Times New Roman"/>
          <w:color w:val="000000"/>
          <w:spacing w:val="10"/>
          <w:sz w:val="21"/>
        </w:rPr>
        <w:t>Quoted in ibid., p. 67.</w:t>
      </w:r>
    </w:p>
    <w:p w:rsidR="00A1073F" w:rsidRDefault="00DF571E">
      <w:pPr>
        <w:numPr>
          <w:ilvl w:val="0"/>
          <w:numId w:val="84"/>
        </w:numPr>
        <w:tabs>
          <w:tab w:val="clear" w:pos="432"/>
          <w:tab w:val="left" w:pos="504"/>
        </w:tabs>
        <w:spacing w:before="21" w:line="252" w:lineRule="exact"/>
        <w:ind w:left="504" w:hanging="432"/>
        <w:textAlignment w:val="baseline"/>
        <w:rPr>
          <w:rFonts w:eastAsia="Times New Roman"/>
          <w:color w:val="000000"/>
          <w:spacing w:val="9"/>
          <w:sz w:val="21"/>
        </w:rPr>
      </w:pPr>
      <w:r>
        <w:rPr>
          <w:rFonts w:eastAsia="Times New Roman"/>
          <w:color w:val="000000"/>
          <w:spacing w:val="9"/>
          <w:sz w:val="21"/>
        </w:rPr>
        <w:t xml:space="preserve">Sartre, </w:t>
      </w:r>
      <w:r>
        <w:rPr>
          <w:rFonts w:ascii="Garamond" w:eastAsia="Garamond" w:hAnsi="Garamond"/>
          <w:i/>
          <w:color w:val="000000"/>
          <w:spacing w:val="9"/>
          <w:sz w:val="21"/>
        </w:rPr>
        <w:t xml:space="preserve">Being and Nothingness, </w:t>
      </w:r>
      <w:r>
        <w:rPr>
          <w:rFonts w:eastAsia="Times New Roman"/>
          <w:color w:val="000000"/>
          <w:spacing w:val="9"/>
          <w:sz w:val="21"/>
        </w:rPr>
        <w:t>p. 538.</w:t>
      </w:r>
    </w:p>
    <w:p w:rsidR="00A1073F" w:rsidRDefault="00DF571E">
      <w:pPr>
        <w:numPr>
          <w:ilvl w:val="0"/>
          <w:numId w:val="84"/>
        </w:numPr>
        <w:tabs>
          <w:tab w:val="clear" w:pos="432"/>
          <w:tab w:val="left" w:pos="504"/>
        </w:tabs>
        <w:spacing w:before="5" w:line="279" w:lineRule="exact"/>
        <w:ind w:left="504" w:hanging="432"/>
        <w:textAlignment w:val="baseline"/>
        <w:rPr>
          <w:rFonts w:eastAsia="Times New Roman"/>
          <w:color w:val="000000"/>
          <w:spacing w:val="7"/>
          <w:sz w:val="21"/>
        </w:rPr>
      </w:pPr>
      <w:r>
        <w:rPr>
          <w:rFonts w:eastAsia="Times New Roman"/>
          <w:color w:val="000000"/>
          <w:spacing w:val="7"/>
          <w:sz w:val="21"/>
        </w:rPr>
        <w:t xml:space="preserve">Sartre, </w:t>
      </w:r>
      <w:r>
        <w:rPr>
          <w:rFonts w:ascii="Garamond" w:eastAsia="Garamond" w:hAnsi="Garamond"/>
          <w:i/>
          <w:color w:val="000000"/>
          <w:spacing w:val="7"/>
          <w:sz w:val="21"/>
        </w:rPr>
        <w:t xml:space="preserve">Literary and Philosophical Essays, </w:t>
      </w:r>
      <w:r>
        <w:rPr>
          <w:rFonts w:eastAsia="Times New Roman"/>
          <w:color w:val="000000"/>
          <w:spacing w:val="7"/>
          <w:sz w:val="21"/>
        </w:rPr>
        <w:t>p. 236.</w:t>
      </w:r>
    </w:p>
    <w:p w:rsidR="00A1073F" w:rsidRDefault="00DF571E">
      <w:pPr>
        <w:numPr>
          <w:ilvl w:val="0"/>
          <w:numId w:val="84"/>
        </w:numPr>
        <w:tabs>
          <w:tab w:val="clear" w:pos="432"/>
          <w:tab w:val="left" w:pos="504"/>
        </w:tabs>
        <w:spacing w:before="27" w:line="246" w:lineRule="exact"/>
        <w:ind w:left="504" w:hanging="432"/>
        <w:textAlignment w:val="baseline"/>
        <w:rPr>
          <w:rFonts w:eastAsia="Times New Roman"/>
          <w:color w:val="000000"/>
          <w:spacing w:val="9"/>
          <w:sz w:val="21"/>
        </w:rPr>
      </w:pPr>
      <w:r>
        <w:rPr>
          <w:rFonts w:eastAsia="Times New Roman"/>
          <w:color w:val="000000"/>
          <w:spacing w:val="9"/>
          <w:sz w:val="21"/>
        </w:rPr>
        <w:t>Ibid., p. 243.</w:t>
      </w:r>
    </w:p>
    <w:p w:rsidR="00A1073F" w:rsidRDefault="00DF571E">
      <w:pPr>
        <w:numPr>
          <w:ilvl w:val="0"/>
          <w:numId w:val="84"/>
        </w:numPr>
        <w:tabs>
          <w:tab w:val="clear" w:pos="432"/>
          <w:tab w:val="left" w:pos="504"/>
        </w:tabs>
        <w:spacing w:line="278" w:lineRule="exact"/>
        <w:ind w:left="504" w:right="144" w:hanging="432"/>
        <w:textAlignment w:val="baseline"/>
        <w:rPr>
          <w:rFonts w:eastAsia="Times New Roman"/>
          <w:color w:val="000000"/>
          <w:spacing w:val="7"/>
          <w:sz w:val="21"/>
        </w:rPr>
      </w:pPr>
      <w:r>
        <w:rPr>
          <w:rFonts w:eastAsia="Times New Roman"/>
          <w:color w:val="000000"/>
          <w:spacing w:val="7"/>
          <w:sz w:val="21"/>
        </w:rPr>
        <w:t xml:space="preserve">Grenc, </w:t>
      </w:r>
      <w:r>
        <w:rPr>
          <w:rFonts w:ascii="Garamond" w:eastAsia="Garamond" w:hAnsi="Garamond"/>
          <w:i/>
          <w:color w:val="000000"/>
          <w:spacing w:val="7"/>
          <w:sz w:val="21"/>
        </w:rPr>
        <w:t xml:space="preserve">Introduction to Existentialism </w:t>
      </w:r>
      <w:r>
        <w:rPr>
          <w:rFonts w:eastAsia="Times New Roman"/>
          <w:color w:val="000000"/>
          <w:spacing w:val="7"/>
          <w:sz w:val="21"/>
        </w:rPr>
        <w:t xml:space="preserve">(originally published as </w:t>
      </w:r>
      <w:r>
        <w:rPr>
          <w:rFonts w:ascii="Garamond" w:eastAsia="Garamond" w:hAnsi="Garamond"/>
          <w:i/>
          <w:color w:val="000000"/>
          <w:spacing w:val="7"/>
          <w:sz w:val="21"/>
        </w:rPr>
        <w:t xml:space="preserve">Dreadful Freedom), </w:t>
      </w:r>
      <w:r>
        <w:rPr>
          <w:rFonts w:eastAsia="Times New Roman"/>
          <w:color w:val="000000"/>
          <w:spacing w:val="7"/>
          <w:sz w:val="21"/>
        </w:rPr>
        <w:t>p. 115.</w:t>
      </w:r>
    </w:p>
    <w:p w:rsidR="00A1073F" w:rsidRDefault="00DF571E">
      <w:pPr>
        <w:numPr>
          <w:ilvl w:val="0"/>
          <w:numId w:val="84"/>
        </w:numPr>
        <w:tabs>
          <w:tab w:val="clear" w:pos="432"/>
          <w:tab w:val="left" w:pos="504"/>
        </w:tabs>
        <w:spacing w:before="33" w:line="250" w:lineRule="exact"/>
        <w:ind w:left="504" w:hanging="432"/>
        <w:textAlignment w:val="baseline"/>
        <w:rPr>
          <w:rFonts w:eastAsia="Times New Roman"/>
          <w:color w:val="000000"/>
          <w:spacing w:val="11"/>
          <w:sz w:val="21"/>
        </w:rPr>
      </w:pPr>
      <w:r>
        <w:rPr>
          <w:rFonts w:eastAsia="Times New Roman"/>
          <w:color w:val="000000"/>
          <w:spacing w:val="11"/>
          <w:sz w:val="21"/>
        </w:rPr>
        <w:t xml:space="preserve">Quoted in Stern, </w:t>
      </w:r>
      <w:r>
        <w:rPr>
          <w:rFonts w:ascii="Garamond" w:eastAsia="Garamond" w:hAnsi="Garamond"/>
          <w:i/>
          <w:color w:val="000000"/>
          <w:spacing w:val="11"/>
          <w:sz w:val="21"/>
        </w:rPr>
        <w:t xml:space="preserve">Sartre, </w:t>
      </w:r>
      <w:r>
        <w:rPr>
          <w:rFonts w:eastAsia="Times New Roman"/>
          <w:color w:val="000000"/>
          <w:spacing w:val="11"/>
          <w:sz w:val="21"/>
        </w:rPr>
        <w:t>p. 79.</w:t>
      </w:r>
    </w:p>
    <w:p w:rsidR="00A1073F" w:rsidRDefault="00DF571E">
      <w:pPr>
        <w:numPr>
          <w:ilvl w:val="0"/>
          <w:numId w:val="84"/>
        </w:numPr>
        <w:tabs>
          <w:tab w:val="clear" w:pos="432"/>
          <w:tab w:val="left" w:pos="504"/>
        </w:tabs>
        <w:spacing w:line="274" w:lineRule="exact"/>
        <w:ind w:left="504" w:hanging="432"/>
        <w:textAlignment w:val="baseline"/>
        <w:rPr>
          <w:rFonts w:eastAsia="Times New Roman"/>
          <w:color w:val="000000"/>
          <w:spacing w:val="4"/>
          <w:sz w:val="21"/>
        </w:rPr>
      </w:pPr>
      <w:r>
        <w:rPr>
          <w:rFonts w:eastAsia="Times New Roman"/>
          <w:color w:val="000000"/>
          <w:spacing w:val="4"/>
          <w:sz w:val="21"/>
        </w:rPr>
        <w:t xml:space="preserve">Lenin, </w:t>
      </w:r>
      <w:r>
        <w:rPr>
          <w:rFonts w:ascii="Garamond" w:eastAsia="Garamond" w:hAnsi="Garamond"/>
          <w:i/>
          <w:color w:val="000000"/>
          <w:spacing w:val="4"/>
          <w:sz w:val="21"/>
        </w:rPr>
        <w:t xml:space="preserve">Materialism and Empirio-Criticism, </w:t>
      </w:r>
      <w:r>
        <w:rPr>
          <w:rFonts w:eastAsia="Times New Roman"/>
          <w:color w:val="000000"/>
          <w:spacing w:val="4"/>
          <w:sz w:val="21"/>
        </w:rPr>
        <w:t xml:space="preserve">in </w:t>
      </w:r>
      <w:r>
        <w:rPr>
          <w:rFonts w:ascii="Garamond" w:eastAsia="Garamond" w:hAnsi="Garamond"/>
          <w:i/>
          <w:color w:val="000000"/>
          <w:spacing w:val="4"/>
          <w:sz w:val="21"/>
        </w:rPr>
        <w:t xml:space="preserve">Selected Works, </w:t>
      </w:r>
      <w:r>
        <w:rPr>
          <w:rFonts w:eastAsia="Times New Roman"/>
          <w:color w:val="000000"/>
          <w:spacing w:val="4"/>
          <w:sz w:val="21"/>
        </w:rPr>
        <w:t>Vol. 11, p. 248.</w:t>
      </w:r>
    </w:p>
    <w:p w:rsidR="00A1073F" w:rsidRDefault="00DF571E">
      <w:pPr>
        <w:numPr>
          <w:ilvl w:val="0"/>
          <w:numId w:val="84"/>
        </w:numPr>
        <w:tabs>
          <w:tab w:val="clear" w:pos="432"/>
          <w:tab w:val="left" w:pos="504"/>
        </w:tabs>
        <w:spacing w:before="33" w:line="250" w:lineRule="exact"/>
        <w:ind w:left="504" w:hanging="432"/>
        <w:textAlignment w:val="baseline"/>
        <w:rPr>
          <w:rFonts w:eastAsia="Times New Roman"/>
          <w:color w:val="000000"/>
          <w:spacing w:val="10"/>
          <w:sz w:val="21"/>
        </w:rPr>
      </w:pPr>
      <w:r>
        <w:rPr>
          <w:rFonts w:eastAsia="Times New Roman"/>
          <w:color w:val="000000"/>
          <w:spacing w:val="10"/>
          <w:sz w:val="21"/>
        </w:rPr>
        <w:t xml:space="preserve">Marx, </w:t>
      </w:r>
      <w:r>
        <w:rPr>
          <w:rFonts w:ascii="Garamond" w:eastAsia="Garamond" w:hAnsi="Garamond"/>
          <w:i/>
          <w:color w:val="000000"/>
          <w:spacing w:val="10"/>
          <w:sz w:val="21"/>
        </w:rPr>
        <w:t xml:space="preserve">Capital, </w:t>
      </w:r>
      <w:r>
        <w:rPr>
          <w:rFonts w:eastAsia="Times New Roman"/>
          <w:color w:val="000000"/>
          <w:spacing w:val="10"/>
          <w:sz w:val="21"/>
        </w:rPr>
        <w:t>Vol. 1, p. 837.</w:t>
      </w:r>
    </w:p>
    <w:p w:rsidR="00A1073F" w:rsidRDefault="00DF571E">
      <w:pPr>
        <w:numPr>
          <w:ilvl w:val="0"/>
          <w:numId w:val="84"/>
        </w:numPr>
        <w:tabs>
          <w:tab w:val="clear" w:pos="432"/>
          <w:tab w:val="left" w:pos="504"/>
        </w:tabs>
        <w:spacing w:before="36" w:line="242" w:lineRule="exact"/>
        <w:ind w:left="504" w:hanging="432"/>
        <w:textAlignment w:val="baseline"/>
        <w:rPr>
          <w:rFonts w:eastAsia="Times New Roman"/>
          <w:color w:val="000000"/>
          <w:spacing w:val="11"/>
          <w:sz w:val="21"/>
        </w:rPr>
      </w:pPr>
      <w:r>
        <w:rPr>
          <w:rFonts w:eastAsia="Times New Roman"/>
          <w:color w:val="000000"/>
          <w:spacing w:val="11"/>
          <w:sz w:val="21"/>
        </w:rPr>
        <w:t xml:space="preserve">Quoted in Stern, </w:t>
      </w:r>
      <w:r>
        <w:rPr>
          <w:rFonts w:ascii="Garamond" w:eastAsia="Garamond" w:hAnsi="Garamond"/>
          <w:i/>
          <w:color w:val="000000"/>
          <w:spacing w:val="11"/>
          <w:sz w:val="21"/>
        </w:rPr>
        <w:t xml:space="preserve">Sartre, </w:t>
      </w:r>
      <w:r>
        <w:rPr>
          <w:rFonts w:eastAsia="Times New Roman"/>
          <w:color w:val="000000"/>
          <w:spacing w:val="11"/>
          <w:sz w:val="21"/>
        </w:rPr>
        <w:t>p. 69.</w:t>
      </w:r>
    </w:p>
    <w:p w:rsidR="00A1073F" w:rsidRDefault="00DF571E">
      <w:pPr>
        <w:numPr>
          <w:ilvl w:val="0"/>
          <w:numId w:val="84"/>
        </w:numPr>
        <w:tabs>
          <w:tab w:val="clear" w:pos="432"/>
          <w:tab w:val="left" w:pos="504"/>
        </w:tabs>
        <w:spacing w:before="31" w:line="248" w:lineRule="exact"/>
        <w:ind w:left="504" w:hanging="432"/>
        <w:textAlignment w:val="baseline"/>
        <w:rPr>
          <w:rFonts w:eastAsia="Times New Roman"/>
          <w:color w:val="000000"/>
          <w:spacing w:val="10"/>
          <w:sz w:val="21"/>
        </w:rPr>
      </w:pPr>
      <w:r>
        <w:rPr>
          <w:rFonts w:eastAsia="Times New Roman"/>
          <w:color w:val="000000"/>
          <w:spacing w:val="10"/>
          <w:sz w:val="21"/>
        </w:rPr>
        <w:t xml:space="preserve">Marcuse, </w:t>
      </w:r>
      <w:r>
        <w:rPr>
          <w:rFonts w:ascii="Garamond" w:eastAsia="Garamond" w:hAnsi="Garamond"/>
          <w:i/>
          <w:color w:val="000000"/>
          <w:spacing w:val="10"/>
          <w:sz w:val="21"/>
        </w:rPr>
        <w:t xml:space="preserve">The Critical Spirit, </w:t>
      </w:r>
      <w:r>
        <w:rPr>
          <w:rFonts w:eastAsia="Times New Roman"/>
          <w:color w:val="000000"/>
          <w:spacing w:val="10"/>
          <w:sz w:val="21"/>
        </w:rPr>
        <w:t>p. 71.</w:t>
      </w:r>
    </w:p>
    <w:p w:rsidR="00A1073F" w:rsidRDefault="00DF571E">
      <w:pPr>
        <w:numPr>
          <w:ilvl w:val="0"/>
          <w:numId w:val="84"/>
        </w:numPr>
        <w:tabs>
          <w:tab w:val="clear" w:pos="432"/>
          <w:tab w:val="left" w:pos="504"/>
        </w:tabs>
        <w:spacing w:before="23" w:line="239" w:lineRule="exact"/>
        <w:ind w:left="504" w:hanging="432"/>
        <w:textAlignment w:val="baseline"/>
        <w:rPr>
          <w:rFonts w:eastAsia="Times New Roman"/>
          <w:color w:val="000000"/>
          <w:spacing w:val="5"/>
          <w:sz w:val="21"/>
        </w:rPr>
      </w:pPr>
      <w:r>
        <w:rPr>
          <w:rFonts w:eastAsia="Times New Roman"/>
          <w:color w:val="000000"/>
          <w:spacing w:val="5"/>
          <w:sz w:val="21"/>
        </w:rPr>
        <w:t>Ibid.</w:t>
      </w:r>
    </w:p>
    <w:p w:rsidR="00A1073F" w:rsidRDefault="00DF571E">
      <w:pPr>
        <w:numPr>
          <w:ilvl w:val="0"/>
          <w:numId w:val="84"/>
        </w:numPr>
        <w:tabs>
          <w:tab w:val="clear" w:pos="432"/>
          <w:tab w:val="left" w:pos="504"/>
        </w:tabs>
        <w:spacing w:before="47" w:line="242" w:lineRule="exact"/>
        <w:ind w:left="504" w:hanging="432"/>
        <w:textAlignment w:val="baseline"/>
        <w:rPr>
          <w:rFonts w:eastAsia="Times New Roman"/>
          <w:color w:val="000000"/>
          <w:spacing w:val="9"/>
          <w:sz w:val="21"/>
        </w:rPr>
      </w:pPr>
      <w:r>
        <w:rPr>
          <w:rFonts w:eastAsia="Times New Roman"/>
          <w:color w:val="000000"/>
          <w:spacing w:val="9"/>
          <w:sz w:val="21"/>
        </w:rPr>
        <w:t xml:space="preserve">Marcuse, </w:t>
      </w:r>
      <w:r>
        <w:rPr>
          <w:rFonts w:ascii="Garamond" w:eastAsia="Garamond" w:hAnsi="Garamond"/>
          <w:i/>
          <w:color w:val="000000"/>
          <w:spacing w:val="9"/>
          <w:sz w:val="21"/>
        </w:rPr>
        <w:t xml:space="preserve">One-Dimensional Man, </w:t>
      </w:r>
      <w:r>
        <w:rPr>
          <w:rFonts w:eastAsia="Times New Roman"/>
          <w:color w:val="000000"/>
          <w:spacing w:val="9"/>
          <w:sz w:val="21"/>
        </w:rPr>
        <w:t>p. 41.</w:t>
      </w:r>
    </w:p>
    <w:p w:rsidR="00A1073F" w:rsidRDefault="00DF571E">
      <w:pPr>
        <w:numPr>
          <w:ilvl w:val="0"/>
          <w:numId w:val="84"/>
        </w:numPr>
        <w:tabs>
          <w:tab w:val="clear" w:pos="432"/>
          <w:tab w:val="left" w:pos="504"/>
        </w:tabs>
        <w:spacing w:before="30" w:line="239" w:lineRule="exact"/>
        <w:ind w:left="504" w:hanging="432"/>
        <w:textAlignment w:val="baseline"/>
        <w:rPr>
          <w:rFonts w:eastAsia="Times New Roman"/>
          <w:color w:val="000000"/>
          <w:spacing w:val="5"/>
          <w:sz w:val="21"/>
        </w:rPr>
      </w:pPr>
      <w:r>
        <w:rPr>
          <w:rFonts w:eastAsia="Times New Roman"/>
          <w:color w:val="000000"/>
          <w:spacing w:val="5"/>
          <w:sz w:val="21"/>
        </w:rPr>
        <w:t>Ibid.</w:t>
      </w:r>
    </w:p>
    <w:p w:rsidR="00A1073F" w:rsidRDefault="00DF571E">
      <w:pPr>
        <w:numPr>
          <w:ilvl w:val="0"/>
          <w:numId w:val="84"/>
        </w:numPr>
        <w:tabs>
          <w:tab w:val="clear" w:pos="432"/>
          <w:tab w:val="left" w:pos="504"/>
        </w:tabs>
        <w:spacing w:before="50" w:line="253" w:lineRule="exact"/>
        <w:ind w:left="504" w:hanging="432"/>
        <w:textAlignment w:val="baseline"/>
        <w:rPr>
          <w:rFonts w:eastAsia="Times New Roman"/>
          <w:color w:val="000000"/>
          <w:spacing w:val="10"/>
          <w:sz w:val="21"/>
        </w:rPr>
      </w:pPr>
      <w:r>
        <w:rPr>
          <w:rFonts w:eastAsia="Times New Roman"/>
          <w:color w:val="000000"/>
          <w:spacing w:val="10"/>
          <w:sz w:val="21"/>
        </w:rPr>
        <w:t>Ibid., p. 42.</w:t>
      </w:r>
    </w:p>
    <w:p w:rsidR="00A1073F" w:rsidRDefault="00DF571E">
      <w:pPr>
        <w:numPr>
          <w:ilvl w:val="0"/>
          <w:numId w:val="84"/>
        </w:numPr>
        <w:tabs>
          <w:tab w:val="clear" w:pos="432"/>
          <w:tab w:val="left" w:pos="504"/>
        </w:tabs>
        <w:spacing w:before="18" w:line="239" w:lineRule="exact"/>
        <w:ind w:left="504" w:hanging="432"/>
        <w:textAlignment w:val="baseline"/>
        <w:rPr>
          <w:rFonts w:eastAsia="Times New Roman"/>
          <w:color w:val="000000"/>
          <w:spacing w:val="6"/>
          <w:sz w:val="21"/>
        </w:rPr>
      </w:pPr>
      <w:r>
        <w:rPr>
          <w:rFonts w:eastAsia="Times New Roman"/>
          <w:color w:val="000000"/>
          <w:spacing w:val="6"/>
          <w:sz w:val="21"/>
        </w:rPr>
        <w:t>Ibid.</w:t>
      </w:r>
    </w:p>
    <w:p w:rsidR="00A1073F" w:rsidRDefault="00DF571E">
      <w:pPr>
        <w:spacing w:before="30" w:line="279" w:lineRule="exact"/>
        <w:ind w:left="72"/>
        <w:textAlignment w:val="baseline"/>
        <w:rPr>
          <w:rFonts w:ascii="Garamond" w:eastAsia="Garamond" w:hAnsi="Garamond"/>
          <w:color w:val="000000"/>
          <w:spacing w:val="8"/>
          <w:sz w:val="19"/>
          <w:vertAlign w:val="superscript"/>
        </w:rPr>
      </w:pPr>
      <w:r>
        <w:rPr>
          <w:rFonts w:ascii="Garamond" w:eastAsia="Garamond" w:hAnsi="Garamond"/>
          <w:color w:val="000000"/>
          <w:spacing w:val="8"/>
          <w:sz w:val="19"/>
          <w:vertAlign w:val="superscript"/>
        </w:rPr>
        <w:t>2</w:t>
      </w:r>
      <w:r>
        <w:rPr>
          <w:rFonts w:eastAsia="Times New Roman"/>
          <w:color w:val="000000"/>
          <w:spacing w:val="8"/>
          <w:sz w:val="21"/>
        </w:rPr>
        <w:t xml:space="preserve">05. Marcuse, </w:t>
      </w:r>
      <w:r>
        <w:rPr>
          <w:rFonts w:ascii="Garamond" w:eastAsia="Garamond" w:hAnsi="Garamond"/>
          <w:i/>
          <w:color w:val="000000"/>
          <w:spacing w:val="8"/>
          <w:sz w:val="21"/>
        </w:rPr>
        <w:t xml:space="preserve">Negations, </w:t>
      </w:r>
      <w:r>
        <w:rPr>
          <w:rFonts w:eastAsia="Times New Roman"/>
          <w:color w:val="000000"/>
          <w:spacing w:val="8"/>
          <w:sz w:val="21"/>
        </w:rPr>
        <w:t>p. xvii.</w:t>
      </w:r>
    </w:p>
    <w:p w:rsidR="00A1073F" w:rsidRDefault="00DF571E">
      <w:pPr>
        <w:spacing w:before="9" w:line="239" w:lineRule="exact"/>
        <w:ind w:left="72"/>
        <w:textAlignment w:val="baseline"/>
        <w:rPr>
          <w:rFonts w:eastAsia="Times New Roman"/>
          <w:color w:val="000000"/>
          <w:spacing w:val="2"/>
          <w:sz w:val="21"/>
        </w:rPr>
      </w:pPr>
      <w:r>
        <w:rPr>
          <w:rFonts w:eastAsia="Times New Roman"/>
          <w:color w:val="000000"/>
          <w:spacing w:val="2"/>
          <w:sz w:val="21"/>
        </w:rPr>
        <w:t>207. Ibid.</w:t>
      </w:r>
    </w:p>
    <w:p w:rsidR="00A1073F" w:rsidRDefault="00A1073F">
      <w:pPr>
        <w:sectPr w:rsidR="00A1073F">
          <w:pgSz w:w="10243" w:h="16618"/>
          <w:pgMar w:top="1180" w:right="1706" w:bottom="1042" w:left="977" w:header="720" w:footer="720" w:gutter="0"/>
          <w:cols w:space="720"/>
        </w:sectPr>
      </w:pPr>
    </w:p>
    <w:p w:rsidR="00A1073F" w:rsidRDefault="00DF571E">
      <w:pPr>
        <w:tabs>
          <w:tab w:val="left" w:pos="2448"/>
        </w:tabs>
        <w:spacing w:line="277" w:lineRule="exact"/>
        <w:ind w:left="72"/>
        <w:textAlignment w:val="baseline"/>
        <w:rPr>
          <w:rFonts w:ascii="Garamond" w:eastAsia="Garamond" w:hAnsi="Garamond"/>
          <w:b/>
          <w:color w:val="000000"/>
          <w:spacing w:val="12"/>
        </w:rPr>
      </w:pPr>
      <w:r>
        <w:rPr>
          <w:rFonts w:ascii="Garamond" w:eastAsia="Garamond" w:hAnsi="Garamond"/>
          <w:b/>
          <w:color w:val="000000"/>
          <w:spacing w:val="12"/>
        </w:rPr>
        <w:t>536</w:t>
      </w:r>
      <w:r>
        <w:rPr>
          <w:rFonts w:ascii="Garamond" w:eastAsia="Garamond" w:hAnsi="Garamond"/>
          <w:b/>
          <w:color w:val="000000"/>
          <w:spacing w:val="12"/>
        </w:rPr>
        <w:tab/>
        <w:t>NOTES TO PAGES 279-286</w:t>
      </w:r>
    </w:p>
    <w:p w:rsidR="00A1073F" w:rsidRDefault="00DF571E">
      <w:pPr>
        <w:numPr>
          <w:ilvl w:val="0"/>
          <w:numId w:val="85"/>
        </w:numPr>
        <w:tabs>
          <w:tab w:val="clear" w:pos="432"/>
          <w:tab w:val="left" w:pos="504"/>
        </w:tabs>
        <w:spacing w:before="137" w:line="277" w:lineRule="exact"/>
        <w:ind w:left="504" w:hanging="432"/>
        <w:textAlignment w:val="baseline"/>
        <w:rPr>
          <w:rFonts w:ascii="Garamond" w:eastAsia="Garamond" w:hAnsi="Garamond"/>
          <w:b/>
          <w:color w:val="000000"/>
          <w:spacing w:val="2"/>
        </w:rPr>
      </w:pPr>
      <w:r>
        <w:rPr>
          <w:rFonts w:ascii="Garamond" w:eastAsia="Garamond" w:hAnsi="Garamond"/>
          <w:b/>
          <w:color w:val="000000"/>
          <w:spacing w:val="2"/>
        </w:rPr>
        <w:t xml:space="preserve">Popper, </w:t>
      </w:r>
      <w:r>
        <w:rPr>
          <w:rFonts w:ascii="Arial Narrow" w:eastAsia="Arial Narrow" w:hAnsi="Arial Narrow"/>
          <w:b/>
          <w:i/>
          <w:color w:val="000000"/>
          <w:spacing w:val="2"/>
          <w:sz w:val="20"/>
        </w:rPr>
        <w:t xml:space="preserve">The Open Society and Its Enemies, </w:t>
      </w:r>
      <w:r>
        <w:rPr>
          <w:rFonts w:ascii="Garamond" w:eastAsia="Garamond" w:hAnsi="Garamond"/>
          <w:b/>
          <w:color w:val="000000"/>
          <w:spacing w:val="2"/>
        </w:rPr>
        <w:t>Vol. 2, p. 124.</w:t>
      </w:r>
    </w:p>
    <w:p w:rsidR="00A1073F" w:rsidRDefault="00DF571E">
      <w:pPr>
        <w:numPr>
          <w:ilvl w:val="0"/>
          <w:numId w:val="85"/>
        </w:numPr>
        <w:tabs>
          <w:tab w:val="clear" w:pos="432"/>
          <w:tab w:val="left" w:pos="504"/>
        </w:tabs>
        <w:spacing w:line="271" w:lineRule="exact"/>
        <w:ind w:left="504" w:right="144" w:hanging="432"/>
        <w:textAlignment w:val="baseline"/>
        <w:rPr>
          <w:rFonts w:ascii="Garamond" w:eastAsia="Garamond" w:hAnsi="Garamond"/>
          <w:b/>
          <w:color w:val="000000"/>
        </w:rPr>
      </w:pPr>
      <w:r>
        <w:rPr>
          <w:rFonts w:ascii="Garamond" w:eastAsia="Garamond" w:hAnsi="Garamond"/>
          <w:b/>
          <w:color w:val="000000"/>
        </w:rPr>
        <w:t xml:space="preserve">Giovanni Gentile, "The Philosophic Basis of Fascism," </w:t>
      </w:r>
      <w:r>
        <w:rPr>
          <w:rFonts w:ascii="Arial Narrow" w:eastAsia="Arial Narrow" w:hAnsi="Arial Narrow"/>
          <w:b/>
          <w:i/>
          <w:color w:val="000000"/>
          <w:sz w:val="20"/>
        </w:rPr>
        <w:t xml:space="preserve">Foreign Affairs, </w:t>
      </w:r>
      <w:r>
        <w:rPr>
          <w:rFonts w:ascii="Garamond" w:eastAsia="Garamond" w:hAnsi="Garamond"/>
          <w:b/>
          <w:color w:val="000000"/>
        </w:rPr>
        <w:t>Jan. 1928, pp. 303-04.</w:t>
      </w:r>
    </w:p>
    <w:p w:rsidR="00A1073F" w:rsidRDefault="00DF571E">
      <w:pPr>
        <w:numPr>
          <w:ilvl w:val="0"/>
          <w:numId w:val="85"/>
        </w:numPr>
        <w:tabs>
          <w:tab w:val="clear" w:pos="432"/>
          <w:tab w:val="left" w:pos="504"/>
        </w:tabs>
        <w:spacing w:line="273" w:lineRule="exact"/>
        <w:ind w:left="504" w:hanging="432"/>
        <w:textAlignment w:val="baseline"/>
        <w:rPr>
          <w:rFonts w:ascii="Garamond" w:eastAsia="Garamond" w:hAnsi="Garamond"/>
          <w:b/>
          <w:color w:val="000000"/>
          <w:spacing w:val="2"/>
        </w:rPr>
      </w:pPr>
      <w:r>
        <w:rPr>
          <w:rFonts w:ascii="Garamond" w:eastAsia="Garamond" w:hAnsi="Garamond"/>
          <w:b/>
          <w:color w:val="000000"/>
          <w:spacing w:val="2"/>
        </w:rPr>
        <w:t xml:space="preserve">Popper, </w:t>
      </w:r>
      <w:r>
        <w:rPr>
          <w:rFonts w:ascii="Arial Narrow" w:eastAsia="Arial Narrow" w:hAnsi="Arial Narrow"/>
          <w:b/>
          <w:i/>
          <w:color w:val="000000"/>
          <w:spacing w:val="2"/>
          <w:sz w:val="20"/>
        </w:rPr>
        <w:t xml:space="preserve">The Open Society and Its Enemies, </w:t>
      </w:r>
      <w:r>
        <w:rPr>
          <w:rFonts w:ascii="Garamond" w:eastAsia="Garamond" w:hAnsi="Garamond"/>
          <w:b/>
          <w:color w:val="000000"/>
          <w:spacing w:val="2"/>
        </w:rPr>
        <w:t>Vol. 1, p. 126.</w:t>
      </w:r>
    </w:p>
    <w:p w:rsidR="00A1073F" w:rsidRDefault="00DF571E">
      <w:pPr>
        <w:numPr>
          <w:ilvl w:val="0"/>
          <w:numId w:val="85"/>
        </w:numPr>
        <w:tabs>
          <w:tab w:val="clear" w:pos="432"/>
          <w:tab w:val="left" w:pos="504"/>
        </w:tabs>
        <w:spacing w:line="274" w:lineRule="exact"/>
        <w:ind w:left="504" w:hanging="432"/>
        <w:textAlignment w:val="baseline"/>
        <w:rPr>
          <w:rFonts w:ascii="Garamond" w:eastAsia="Garamond" w:hAnsi="Garamond"/>
          <w:b/>
          <w:color w:val="000000"/>
          <w:spacing w:val="5"/>
        </w:rPr>
      </w:pPr>
      <w:r>
        <w:rPr>
          <w:rFonts w:ascii="Garamond" w:eastAsia="Garamond" w:hAnsi="Garamond"/>
          <w:b/>
          <w:color w:val="000000"/>
          <w:spacing w:val="5"/>
        </w:rPr>
        <w:t>Ibid., Vol. 2, p. 127.</w:t>
      </w:r>
    </w:p>
    <w:p w:rsidR="00A1073F" w:rsidRDefault="00DF571E">
      <w:pPr>
        <w:numPr>
          <w:ilvl w:val="0"/>
          <w:numId w:val="85"/>
        </w:numPr>
        <w:tabs>
          <w:tab w:val="clear" w:pos="432"/>
          <w:tab w:val="left" w:pos="504"/>
        </w:tabs>
        <w:spacing w:line="269" w:lineRule="exact"/>
        <w:ind w:left="504" w:hanging="432"/>
        <w:textAlignment w:val="baseline"/>
        <w:rPr>
          <w:rFonts w:ascii="Garamond" w:eastAsia="Garamond" w:hAnsi="Garamond"/>
          <w:b/>
          <w:color w:val="000000"/>
          <w:spacing w:val="6"/>
        </w:rPr>
      </w:pPr>
      <w:r>
        <w:rPr>
          <w:rFonts w:ascii="Garamond" w:eastAsia="Garamond" w:hAnsi="Garamond"/>
          <w:b/>
          <w:color w:val="000000"/>
          <w:spacing w:val="6"/>
        </w:rPr>
        <w:t>Ibid., Vol. 1, p. 110.</w:t>
      </w:r>
    </w:p>
    <w:p w:rsidR="00A1073F" w:rsidRDefault="00DF571E">
      <w:pPr>
        <w:numPr>
          <w:ilvl w:val="0"/>
          <w:numId w:val="85"/>
        </w:numPr>
        <w:tabs>
          <w:tab w:val="clear" w:pos="432"/>
          <w:tab w:val="left" w:pos="504"/>
        </w:tabs>
        <w:spacing w:line="276" w:lineRule="exact"/>
        <w:ind w:left="504" w:hanging="432"/>
        <w:textAlignment w:val="baseline"/>
        <w:rPr>
          <w:rFonts w:ascii="Garamond" w:eastAsia="Garamond" w:hAnsi="Garamond"/>
          <w:b/>
          <w:color w:val="000000"/>
          <w:spacing w:val="5"/>
        </w:rPr>
      </w:pPr>
      <w:r>
        <w:rPr>
          <w:rFonts w:ascii="Garamond" w:eastAsia="Garamond" w:hAnsi="Garamond"/>
          <w:b/>
          <w:color w:val="000000"/>
          <w:spacing w:val="5"/>
        </w:rPr>
        <w:t>Ibid., p. 201.</w:t>
      </w:r>
    </w:p>
    <w:p w:rsidR="00A1073F" w:rsidRDefault="00DF571E">
      <w:pPr>
        <w:numPr>
          <w:ilvl w:val="0"/>
          <w:numId w:val="85"/>
        </w:numPr>
        <w:tabs>
          <w:tab w:val="clear" w:pos="432"/>
          <w:tab w:val="left" w:pos="504"/>
        </w:tabs>
        <w:spacing w:line="268" w:lineRule="exact"/>
        <w:ind w:left="504" w:hanging="432"/>
        <w:textAlignment w:val="baseline"/>
        <w:rPr>
          <w:rFonts w:ascii="Garamond" w:eastAsia="Garamond" w:hAnsi="Garamond"/>
          <w:b/>
          <w:color w:val="000000"/>
          <w:spacing w:val="4"/>
        </w:rPr>
      </w:pPr>
      <w:r>
        <w:rPr>
          <w:rFonts w:ascii="Garamond" w:eastAsia="Garamond" w:hAnsi="Garamond"/>
          <w:b/>
          <w:color w:val="000000"/>
          <w:spacing w:val="4"/>
        </w:rPr>
        <w:t>Ibid., Vol. 2, p. 82.</w:t>
      </w:r>
    </w:p>
    <w:p w:rsidR="00A1073F" w:rsidRDefault="00DF571E">
      <w:pPr>
        <w:numPr>
          <w:ilvl w:val="0"/>
          <w:numId w:val="85"/>
        </w:numPr>
        <w:tabs>
          <w:tab w:val="clear" w:pos="432"/>
          <w:tab w:val="left" w:pos="504"/>
        </w:tabs>
        <w:spacing w:line="263" w:lineRule="exact"/>
        <w:ind w:left="504" w:hanging="432"/>
        <w:textAlignment w:val="baseline"/>
        <w:rPr>
          <w:rFonts w:ascii="Garamond" w:eastAsia="Garamond" w:hAnsi="Garamond"/>
          <w:b/>
          <w:color w:val="000000"/>
          <w:spacing w:val="5"/>
        </w:rPr>
      </w:pPr>
      <w:r>
        <w:rPr>
          <w:rFonts w:ascii="Garamond" w:eastAsia="Garamond" w:hAnsi="Garamond"/>
          <w:b/>
          <w:color w:val="000000"/>
          <w:spacing w:val="5"/>
        </w:rPr>
        <w:t>Ibid., Vol. 1, p. 200.</w:t>
      </w:r>
    </w:p>
    <w:p w:rsidR="00A1073F" w:rsidRDefault="00DF571E">
      <w:pPr>
        <w:numPr>
          <w:ilvl w:val="0"/>
          <w:numId w:val="85"/>
        </w:numPr>
        <w:tabs>
          <w:tab w:val="clear" w:pos="432"/>
          <w:tab w:val="left" w:pos="504"/>
        </w:tabs>
        <w:spacing w:line="272" w:lineRule="exact"/>
        <w:ind w:left="504" w:hanging="432"/>
        <w:textAlignment w:val="baseline"/>
        <w:rPr>
          <w:rFonts w:ascii="Garamond" w:eastAsia="Garamond" w:hAnsi="Garamond"/>
          <w:b/>
          <w:color w:val="000000"/>
          <w:spacing w:val="2"/>
        </w:rPr>
      </w:pPr>
      <w:r>
        <w:rPr>
          <w:rFonts w:ascii="Garamond" w:eastAsia="Garamond" w:hAnsi="Garamond"/>
          <w:b/>
          <w:color w:val="000000"/>
          <w:spacing w:val="2"/>
        </w:rPr>
        <w:t xml:space="preserve">Skinner, </w:t>
      </w:r>
      <w:r>
        <w:rPr>
          <w:rFonts w:ascii="Arial Narrow" w:eastAsia="Arial Narrow" w:hAnsi="Arial Narrow"/>
          <w:b/>
          <w:i/>
          <w:color w:val="000000"/>
          <w:spacing w:val="2"/>
          <w:sz w:val="20"/>
        </w:rPr>
        <w:t xml:space="preserve">Beyond Freedom and Dignity, </w:t>
      </w:r>
      <w:r>
        <w:rPr>
          <w:rFonts w:ascii="Garamond" w:eastAsia="Garamond" w:hAnsi="Garamond"/>
          <w:b/>
          <w:color w:val="000000"/>
          <w:spacing w:val="2"/>
        </w:rPr>
        <w:t>p. 15.</w:t>
      </w:r>
    </w:p>
    <w:p w:rsidR="00A1073F" w:rsidRDefault="00DF571E">
      <w:pPr>
        <w:numPr>
          <w:ilvl w:val="0"/>
          <w:numId w:val="85"/>
        </w:numPr>
        <w:tabs>
          <w:tab w:val="clear" w:pos="432"/>
          <w:tab w:val="left" w:pos="504"/>
        </w:tabs>
        <w:spacing w:line="277" w:lineRule="exact"/>
        <w:ind w:left="504" w:hanging="432"/>
        <w:textAlignment w:val="baseline"/>
        <w:rPr>
          <w:rFonts w:ascii="Garamond" w:eastAsia="Garamond" w:hAnsi="Garamond"/>
          <w:b/>
          <w:color w:val="000000"/>
          <w:spacing w:val="2"/>
        </w:rPr>
      </w:pPr>
      <w:r>
        <w:rPr>
          <w:rFonts w:ascii="Garamond" w:eastAsia="Garamond" w:hAnsi="Garamond"/>
          <w:b/>
          <w:color w:val="000000"/>
          <w:spacing w:val="2"/>
        </w:rPr>
        <w:t xml:space="preserve">Skinner, </w:t>
      </w:r>
      <w:r>
        <w:rPr>
          <w:rFonts w:ascii="Arial Narrow" w:eastAsia="Arial Narrow" w:hAnsi="Arial Narrow"/>
          <w:b/>
          <w:i/>
          <w:color w:val="000000"/>
          <w:spacing w:val="2"/>
          <w:sz w:val="20"/>
        </w:rPr>
        <w:t xml:space="preserve">About Behaviorism, </w:t>
      </w:r>
      <w:r>
        <w:rPr>
          <w:rFonts w:ascii="Garamond" w:eastAsia="Garamond" w:hAnsi="Garamond"/>
          <w:b/>
          <w:color w:val="000000"/>
          <w:spacing w:val="2"/>
        </w:rPr>
        <w:t>p. 208.</w:t>
      </w:r>
    </w:p>
    <w:p w:rsidR="00A1073F" w:rsidRDefault="00DF571E">
      <w:pPr>
        <w:numPr>
          <w:ilvl w:val="0"/>
          <w:numId w:val="85"/>
        </w:numPr>
        <w:tabs>
          <w:tab w:val="clear" w:pos="432"/>
          <w:tab w:val="left" w:pos="504"/>
        </w:tabs>
        <w:spacing w:line="268" w:lineRule="exact"/>
        <w:ind w:left="504" w:hanging="432"/>
        <w:textAlignment w:val="baseline"/>
        <w:rPr>
          <w:rFonts w:ascii="Garamond" w:eastAsia="Garamond" w:hAnsi="Garamond"/>
          <w:b/>
          <w:color w:val="000000"/>
          <w:spacing w:val="3"/>
        </w:rPr>
      </w:pPr>
      <w:r>
        <w:rPr>
          <w:rFonts w:ascii="Garamond" w:eastAsia="Garamond" w:hAnsi="Garamond"/>
          <w:b/>
          <w:color w:val="000000"/>
          <w:spacing w:val="3"/>
        </w:rPr>
        <w:t xml:space="preserve">Skinner, </w:t>
      </w:r>
      <w:r>
        <w:rPr>
          <w:rFonts w:ascii="Arial Narrow" w:eastAsia="Arial Narrow" w:hAnsi="Arial Narrow"/>
          <w:b/>
          <w:i/>
          <w:color w:val="000000"/>
          <w:spacing w:val="3"/>
          <w:sz w:val="20"/>
        </w:rPr>
        <w:t xml:space="preserve">Beyond Freedom and Dignity, </w:t>
      </w:r>
      <w:r>
        <w:rPr>
          <w:rFonts w:ascii="Garamond" w:eastAsia="Garamond" w:hAnsi="Garamond"/>
          <w:b/>
          <w:color w:val="000000"/>
          <w:spacing w:val="3"/>
        </w:rPr>
        <w:t>pp. 141-42.</w:t>
      </w:r>
    </w:p>
    <w:p w:rsidR="00A1073F" w:rsidRDefault="00DF571E">
      <w:pPr>
        <w:numPr>
          <w:ilvl w:val="0"/>
          <w:numId w:val="85"/>
        </w:numPr>
        <w:tabs>
          <w:tab w:val="clear" w:pos="432"/>
          <w:tab w:val="left" w:pos="504"/>
        </w:tabs>
        <w:spacing w:before="4" w:line="277" w:lineRule="exact"/>
        <w:ind w:left="504" w:hanging="432"/>
        <w:textAlignment w:val="baseline"/>
        <w:rPr>
          <w:rFonts w:ascii="Garamond" w:eastAsia="Garamond" w:hAnsi="Garamond"/>
          <w:b/>
          <w:color w:val="000000"/>
          <w:spacing w:val="6"/>
        </w:rPr>
      </w:pPr>
      <w:r>
        <w:rPr>
          <w:rFonts w:ascii="Garamond" w:eastAsia="Garamond" w:hAnsi="Garamond"/>
          <w:b/>
          <w:color w:val="000000"/>
          <w:spacing w:val="6"/>
        </w:rPr>
        <w:t>Ibid., p. 140.</w:t>
      </w:r>
    </w:p>
    <w:p w:rsidR="00A1073F" w:rsidRDefault="00DF571E">
      <w:pPr>
        <w:numPr>
          <w:ilvl w:val="0"/>
          <w:numId w:val="85"/>
        </w:numPr>
        <w:tabs>
          <w:tab w:val="clear" w:pos="432"/>
          <w:tab w:val="left" w:pos="504"/>
        </w:tabs>
        <w:spacing w:line="269" w:lineRule="exact"/>
        <w:ind w:left="504" w:hanging="432"/>
        <w:textAlignment w:val="baseline"/>
        <w:rPr>
          <w:rFonts w:ascii="Garamond" w:eastAsia="Garamond" w:hAnsi="Garamond"/>
          <w:b/>
          <w:color w:val="000000"/>
          <w:spacing w:val="5"/>
        </w:rPr>
      </w:pPr>
      <w:r>
        <w:rPr>
          <w:rFonts w:ascii="Garamond" w:eastAsia="Garamond" w:hAnsi="Garamond"/>
          <w:b/>
          <w:color w:val="000000"/>
          <w:spacing w:val="5"/>
        </w:rPr>
        <w:t>Ibid.</w:t>
      </w:r>
    </w:p>
    <w:p w:rsidR="00A1073F" w:rsidRDefault="00DF571E">
      <w:pPr>
        <w:numPr>
          <w:ilvl w:val="0"/>
          <w:numId w:val="85"/>
        </w:numPr>
        <w:tabs>
          <w:tab w:val="clear" w:pos="432"/>
          <w:tab w:val="left" w:pos="504"/>
        </w:tabs>
        <w:spacing w:before="2" w:line="277" w:lineRule="exact"/>
        <w:ind w:left="504" w:hanging="432"/>
        <w:textAlignment w:val="baseline"/>
        <w:rPr>
          <w:rFonts w:ascii="Garamond" w:eastAsia="Garamond" w:hAnsi="Garamond"/>
          <w:b/>
          <w:color w:val="000000"/>
          <w:spacing w:val="5"/>
        </w:rPr>
      </w:pPr>
      <w:r>
        <w:rPr>
          <w:rFonts w:ascii="Garamond" w:eastAsia="Garamond" w:hAnsi="Garamond"/>
          <w:b/>
          <w:color w:val="000000"/>
          <w:spacing w:val="5"/>
        </w:rPr>
        <w:t>Ibid., pp. 4-5.</w:t>
      </w:r>
    </w:p>
    <w:p w:rsidR="00A1073F" w:rsidRDefault="00DF571E">
      <w:pPr>
        <w:numPr>
          <w:ilvl w:val="0"/>
          <w:numId w:val="85"/>
        </w:numPr>
        <w:tabs>
          <w:tab w:val="clear" w:pos="432"/>
          <w:tab w:val="left" w:pos="504"/>
        </w:tabs>
        <w:spacing w:line="269" w:lineRule="exact"/>
        <w:ind w:left="504" w:hanging="432"/>
        <w:textAlignment w:val="baseline"/>
        <w:rPr>
          <w:rFonts w:ascii="Garamond" w:eastAsia="Garamond" w:hAnsi="Garamond"/>
          <w:b/>
          <w:color w:val="000000"/>
          <w:spacing w:val="6"/>
        </w:rPr>
      </w:pPr>
      <w:r>
        <w:rPr>
          <w:rFonts w:ascii="Garamond" w:eastAsia="Garamond" w:hAnsi="Garamond"/>
          <w:b/>
          <w:color w:val="000000"/>
          <w:spacing w:val="6"/>
        </w:rPr>
        <w:t>Ibid., p. 10.</w:t>
      </w:r>
    </w:p>
    <w:p w:rsidR="00A1073F" w:rsidRDefault="00DF571E">
      <w:pPr>
        <w:numPr>
          <w:ilvl w:val="0"/>
          <w:numId w:val="85"/>
        </w:numPr>
        <w:tabs>
          <w:tab w:val="clear" w:pos="432"/>
          <w:tab w:val="left" w:pos="504"/>
        </w:tabs>
        <w:spacing w:line="273" w:lineRule="exact"/>
        <w:ind w:left="504" w:hanging="432"/>
        <w:textAlignment w:val="baseline"/>
        <w:rPr>
          <w:rFonts w:ascii="Garamond" w:eastAsia="Garamond" w:hAnsi="Garamond"/>
          <w:b/>
          <w:color w:val="000000"/>
          <w:spacing w:val="5"/>
        </w:rPr>
      </w:pPr>
      <w:r>
        <w:rPr>
          <w:rFonts w:ascii="Garamond" w:eastAsia="Garamond" w:hAnsi="Garamond"/>
          <w:b/>
          <w:color w:val="000000"/>
          <w:spacing w:val="5"/>
        </w:rPr>
        <w:t>Ibid., p. 213.</w:t>
      </w:r>
    </w:p>
    <w:p w:rsidR="00A1073F" w:rsidRDefault="00DF571E">
      <w:pPr>
        <w:numPr>
          <w:ilvl w:val="0"/>
          <w:numId w:val="85"/>
        </w:numPr>
        <w:tabs>
          <w:tab w:val="clear" w:pos="432"/>
          <w:tab w:val="left" w:pos="504"/>
        </w:tabs>
        <w:spacing w:line="269" w:lineRule="exact"/>
        <w:ind w:left="504" w:hanging="432"/>
        <w:textAlignment w:val="baseline"/>
        <w:rPr>
          <w:rFonts w:ascii="Garamond" w:eastAsia="Garamond" w:hAnsi="Garamond"/>
          <w:b/>
          <w:color w:val="000000"/>
          <w:spacing w:val="6"/>
        </w:rPr>
      </w:pPr>
      <w:r>
        <w:rPr>
          <w:rFonts w:ascii="Garamond" w:eastAsia="Garamond" w:hAnsi="Garamond"/>
          <w:b/>
          <w:color w:val="000000"/>
          <w:spacing w:val="6"/>
        </w:rPr>
        <w:t>Ibid., p. 215.</w:t>
      </w:r>
    </w:p>
    <w:p w:rsidR="00A1073F" w:rsidRDefault="00DF571E">
      <w:pPr>
        <w:numPr>
          <w:ilvl w:val="0"/>
          <w:numId w:val="85"/>
        </w:numPr>
        <w:tabs>
          <w:tab w:val="clear" w:pos="432"/>
          <w:tab w:val="left" w:pos="504"/>
        </w:tabs>
        <w:spacing w:before="6" w:line="277" w:lineRule="exact"/>
        <w:ind w:left="504" w:hanging="432"/>
        <w:textAlignment w:val="baseline"/>
        <w:rPr>
          <w:rFonts w:ascii="Garamond" w:eastAsia="Garamond" w:hAnsi="Garamond"/>
          <w:b/>
          <w:color w:val="000000"/>
          <w:spacing w:val="3"/>
        </w:rPr>
      </w:pPr>
      <w:r>
        <w:rPr>
          <w:rFonts w:ascii="Garamond" w:eastAsia="Garamond" w:hAnsi="Garamond"/>
          <w:b/>
          <w:color w:val="000000"/>
          <w:spacing w:val="3"/>
        </w:rPr>
        <w:t xml:space="preserve">Camus, </w:t>
      </w:r>
      <w:r>
        <w:rPr>
          <w:rFonts w:ascii="Arial Narrow" w:eastAsia="Arial Narrow" w:hAnsi="Arial Narrow"/>
          <w:b/>
          <w:i/>
          <w:color w:val="000000"/>
          <w:spacing w:val="3"/>
          <w:sz w:val="20"/>
        </w:rPr>
        <w:t xml:space="preserve">Caligula, </w:t>
      </w:r>
      <w:r>
        <w:rPr>
          <w:rFonts w:ascii="Garamond" w:eastAsia="Garamond" w:hAnsi="Garamond"/>
          <w:b/>
          <w:color w:val="000000"/>
          <w:spacing w:val="3"/>
        </w:rPr>
        <w:t xml:space="preserve">quoted in Stern, </w:t>
      </w:r>
      <w:r>
        <w:rPr>
          <w:rFonts w:ascii="Arial Narrow" w:eastAsia="Arial Narrow" w:hAnsi="Arial Narrow"/>
          <w:b/>
          <w:i/>
          <w:color w:val="000000"/>
          <w:spacing w:val="3"/>
          <w:sz w:val="20"/>
        </w:rPr>
        <w:t xml:space="preserve">Sartre, </w:t>
      </w:r>
      <w:r>
        <w:rPr>
          <w:rFonts w:ascii="Garamond" w:eastAsia="Garamond" w:hAnsi="Garamond"/>
          <w:b/>
          <w:color w:val="000000"/>
          <w:spacing w:val="3"/>
        </w:rPr>
        <w:t>p. 202.</w:t>
      </w:r>
    </w:p>
    <w:p w:rsidR="00A1073F" w:rsidRDefault="00DF571E">
      <w:pPr>
        <w:numPr>
          <w:ilvl w:val="0"/>
          <w:numId w:val="85"/>
        </w:numPr>
        <w:tabs>
          <w:tab w:val="clear" w:pos="432"/>
          <w:tab w:val="left" w:pos="504"/>
        </w:tabs>
        <w:spacing w:line="273" w:lineRule="exact"/>
        <w:ind w:left="504" w:hanging="432"/>
        <w:textAlignment w:val="baseline"/>
        <w:rPr>
          <w:rFonts w:ascii="Garamond" w:eastAsia="Garamond" w:hAnsi="Garamond"/>
          <w:b/>
          <w:color w:val="000000"/>
          <w:spacing w:val="2"/>
        </w:rPr>
      </w:pPr>
      <w:r>
        <w:rPr>
          <w:rFonts w:ascii="Garamond" w:eastAsia="Garamond" w:hAnsi="Garamond"/>
          <w:b/>
          <w:color w:val="000000"/>
          <w:spacing w:val="2"/>
        </w:rPr>
        <w:t xml:space="preserve">Sigmund Freud, quoted in Hyman, </w:t>
      </w:r>
      <w:r>
        <w:rPr>
          <w:rFonts w:ascii="Arial Narrow" w:eastAsia="Arial Narrow" w:hAnsi="Arial Narrow"/>
          <w:b/>
          <w:i/>
          <w:color w:val="000000"/>
          <w:spacing w:val="2"/>
          <w:sz w:val="20"/>
        </w:rPr>
        <w:t xml:space="preserve">The Tangled Bank, </w:t>
      </w:r>
      <w:r>
        <w:rPr>
          <w:rFonts w:ascii="Garamond" w:eastAsia="Garamond" w:hAnsi="Garamond"/>
          <w:b/>
          <w:color w:val="000000"/>
          <w:spacing w:val="2"/>
        </w:rPr>
        <w:t>p. 416.</w:t>
      </w:r>
    </w:p>
    <w:p w:rsidR="00A1073F" w:rsidRDefault="00DF571E">
      <w:pPr>
        <w:numPr>
          <w:ilvl w:val="0"/>
          <w:numId w:val="85"/>
        </w:numPr>
        <w:tabs>
          <w:tab w:val="clear" w:pos="432"/>
          <w:tab w:val="left" w:pos="504"/>
        </w:tabs>
        <w:spacing w:line="269" w:lineRule="exact"/>
        <w:ind w:left="504" w:hanging="432"/>
        <w:textAlignment w:val="baseline"/>
        <w:rPr>
          <w:rFonts w:ascii="Garamond" w:eastAsia="Garamond" w:hAnsi="Garamond"/>
          <w:b/>
          <w:color w:val="000000"/>
          <w:spacing w:val="1"/>
        </w:rPr>
      </w:pPr>
      <w:r>
        <w:rPr>
          <w:rFonts w:ascii="Garamond" w:eastAsia="Garamond" w:hAnsi="Garamond"/>
          <w:b/>
          <w:color w:val="000000"/>
          <w:spacing w:val="1"/>
        </w:rPr>
        <w:t xml:space="preserve">Martin Hcidegger, </w:t>
      </w:r>
      <w:r>
        <w:rPr>
          <w:rFonts w:ascii="Arial Narrow" w:eastAsia="Arial Narrow" w:hAnsi="Arial Narrow"/>
          <w:b/>
          <w:i/>
          <w:color w:val="000000"/>
          <w:spacing w:val="1"/>
          <w:sz w:val="20"/>
        </w:rPr>
        <w:t xml:space="preserve">Being and Time, </w:t>
      </w:r>
      <w:r>
        <w:rPr>
          <w:rFonts w:ascii="Garamond" w:eastAsia="Garamond" w:hAnsi="Garamond"/>
          <w:b/>
          <w:color w:val="000000"/>
          <w:spacing w:val="1"/>
        </w:rPr>
        <w:t xml:space="preserve">in Friedman, </w:t>
      </w:r>
      <w:r>
        <w:rPr>
          <w:rFonts w:ascii="Arial Narrow" w:eastAsia="Arial Narrow" w:hAnsi="Arial Narrow"/>
          <w:b/>
          <w:i/>
          <w:color w:val="000000"/>
          <w:spacing w:val="1"/>
          <w:sz w:val="20"/>
        </w:rPr>
        <w:t xml:space="preserve">The Worlds of Existentialism, </w:t>
      </w:r>
      <w:r>
        <w:rPr>
          <w:rFonts w:ascii="Garamond" w:eastAsia="Garamond" w:hAnsi="Garamond"/>
          <w:b/>
          <w:color w:val="000000"/>
          <w:spacing w:val="1"/>
        </w:rPr>
        <w:t>p. 130.</w:t>
      </w:r>
    </w:p>
    <w:p w:rsidR="00A1073F" w:rsidRDefault="00DF571E">
      <w:pPr>
        <w:numPr>
          <w:ilvl w:val="0"/>
          <w:numId w:val="86"/>
        </w:numPr>
        <w:tabs>
          <w:tab w:val="clear" w:pos="432"/>
          <w:tab w:val="left" w:pos="504"/>
        </w:tabs>
        <w:spacing w:before="2" w:line="277" w:lineRule="exact"/>
        <w:ind w:left="504" w:hanging="432"/>
        <w:textAlignment w:val="baseline"/>
        <w:rPr>
          <w:rFonts w:ascii="Arial Narrow" w:eastAsia="Arial Narrow" w:hAnsi="Arial Narrow"/>
          <w:b/>
          <w:i/>
          <w:color w:val="000000"/>
          <w:spacing w:val="7"/>
          <w:sz w:val="20"/>
        </w:rPr>
      </w:pPr>
      <w:r>
        <w:rPr>
          <w:rFonts w:ascii="Arial Narrow" w:eastAsia="Arial Narrow" w:hAnsi="Arial Narrow"/>
          <w:b/>
          <w:i/>
          <w:color w:val="000000"/>
          <w:spacing w:val="7"/>
          <w:sz w:val="20"/>
        </w:rPr>
        <w:t xml:space="preserve">Nietzsche, The Twilight of the Idols, </w:t>
      </w:r>
      <w:r>
        <w:rPr>
          <w:rFonts w:ascii="Garamond" w:eastAsia="Garamond" w:hAnsi="Garamond"/>
          <w:b/>
          <w:color w:val="000000"/>
          <w:spacing w:val="7"/>
        </w:rPr>
        <w:t>p. 95.</w:t>
      </w:r>
    </w:p>
    <w:p w:rsidR="00A1073F" w:rsidRDefault="00DF571E">
      <w:pPr>
        <w:numPr>
          <w:ilvl w:val="0"/>
          <w:numId w:val="85"/>
        </w:numPr>
        <w:tabs>
          <w:tab w:val="clear" w:pos="432"/>
          <w:tab w:val="left" w:pos="504"/>
        </w:tabs>
        <w:spacing w:line="268" w:lineRule="exact"/>
        <w:ind w:left="504" w:hanging="432"/>
        <w:textAlignment w:val="baseline"/>
        <w:rPr>
          <w:rFonts w:ascii="Garamond" w:eastAsia="Garamond" w:hAnsi="Garamond"/>
          <w:b/>
          <w:color w:val="000000"/>
          <w:spacing w:val="5"/>
        </w:rPr>
      </w:pPr>
      <w:r>
        <w:rPr>
          <w:rFonts w:ascii="Garamond" w:eastAsia="Garamond" w:hAnsi="Garamond"/>
          <w:b/>
          <w:color w:val="000000"/>
          <w:spacing w:val="5"/>
        </w:rPr>
        <w:t xml:space="preserve">Marx, </w:t>
      </w:r>
      <w:r>
        <w:rPr>
          <w:rFonts w:ascii="Arial Narrow" w:eastAsia="Arial Narrow" w:hAnsi="Arial Narrow"/>
          <w:b/>
          <w:i/>
          <w:color w:val="000000"/>
          <w:spacing w:val="5"/>
          <w:sz w:val="20"/>
        </w:rPr>
        <w:t xml:space="preserve">Capital, </w:t>
      </w:r>
      <w:r>
        <w:rPr>
          <w:rFonts w:ascii="Garamond" w:eastAsia="Garamond" w:hAnsi="Garamond"/>
          <w:b/>
          <w:color w:val="000000"/>
          <w:spacing w:val="5"/>
        </w:rPr>
        <w:t>Vol. 3, pp. 94-95.</w:t>
      </w:r>
    </w:p>
    <w:p w:rsidR="00A1073F" w:rsidRDefault="00DF571E">
      <w:pPr>
        <w:spacing w:before="301" w:line="270" w:lineRule="exact"/>
        <w:ind w:left="144"/>
        <w:textAlignment w:val="baseline"/>
        <w:rPr>
          <w:rFonts w:ascii="Garamond" w:eastAsia="Garamond" w:hAnsi="Garamond"/>
          <w:b/>
          <w:color w:val="000000"/>
          <w:spacing w:val="2"/>
        </w:rPr>
      </w:pPr>
      <w:r>
        <w:rPr>
          <w:rFonts w:ascii="Garamond" w:eastAsia="Garamond" w:hAnsi="Garamond"/>
          <w:b/>
          <w:color w:val="000000"/>
          <w:spacing w:val="2"/>
        </w:rPr>
        <w:t>NOTES TO CHAPTER 17</w:t>
      </w:r>
    </w:p>
    <w:p w:rsidR="00A1073F" w:rsidRDefault="00DF571E">
      <w:pPr>
        <w:numPr>
          <w:ilvl w:val="0"/>
          <w:numId w:val="87"/>
        </w:numPr>
        <w:tabs>
          <w:tab w:val="clear" w:pos="360"/>
          <w:tab w:val="left" w:pos="504"/>
        </w:tabs>
        <w:spacing w:before="225" w:line="277" w:lineRule="exact"/>
        <w:ind w:left="504" w:hanging="360"/>
        <w:textAlignment w:val="baseline"/>
        <w:rPr>
          <w:rFonts w:ascii="Garamond" w:eastAsia="Garamond" w:hAnsi="Garamond"/>
          <w:b/>
          <w:color w:val="000000"/>
        </w:rPr>
      </w:pPr>
      <w:r>
        <w:pict>
          <v:line id="_x0000_s1041" style="position:absolute;left:0;text-align:left;z-index:251703808;mso-position-horizontal-relative:page;mso-position-vertical-relative:page" from="102.25pt,417.85pt" to="233.55pt,417.85pt" strokeweight="1.2pt">
            <w10:wrap anchorx="page" anchory="page"/>
          </v:line>
        </w:pict>
      </w:r>
      <w:r>
        <w:rPr>
          <w:rFonts w:ascii="Garamond" w:eastAsia="Garamond" w:hAnsi="Garamond"/>
          <w:b/>
          <w:color w:val="000000"/>
        </w:rPr>
        <w:t xml:space="preserve">Piaget, </w:t>
      </w:r>
      <w:r>
        <w:rPr>
          <w:rFonts w:ascii="Arial Narrow" w:eastAsia="Arial Narrow" w:hAnsi="Arial Narrow"/>
          <w:b/>
          <w:i/>
          <w:color w:val="000000"/>
          <w:sz w:val="20"/>
        </w:rPr>
        <w:t xml:space="preserve">The Child's Conception of Physical Causality, </w:t>
      </w:r>
      <w:r>
        <w:rPr>
          <w:rFonts w:ascii="Garamond" w:eastAsia="Garamond" w:hAnsi="Garamond"/>
          <w:b/>
          <w:color w:val="000000"/>
        </w:rPr>
        <w:t>p. 186.</w:t>
      </w:r>
    </w:p>
    <w:p w:rsidR="00A1073F" w:rsidRDefault="00DF571E">
      <w:pPr>
        <w:numPr>
          <w:ilvl w:val="0"/>
          <w:numId w:val="87"/>
        </w:numPr>
        <w:tabs>
          <w:tab w:val="clear" w:pos="360"/>
          <w:tab w:val="left" w:pos="504"/>
        </w:tabs>
        <w:spacing w:line="274" w:lineRule="exact"/>
        <w:ind w:left="504" w:hanging="360"/>
        <w:textAlignment w:val="baseline"/>
        <w:rPr>
          <w:rFonts w:ascii="Garamond" w:eastAsia="Garamond" w:hAnsi="Garamond"/>
          <w:b/>
          <w:color w:val="000000"/>
          <w:spacing w:val="2"/>
        </w:rPr>
      </w:pPr>
      <w:r>
        <w:rPr>
          <w:rFonts w:ascii="Garamond" w:eastAsia="Garamond" w:hAnsi="Garamond"/>
          <w:b/>
          <w:color w:val="000000"/>
          <w:spacing w:val="2"/>
        </w:rPr>
        <w:t xml:space="preserve">Marx, </w:t>
      </w:r>
      <w:r>
        <w:rPr>
          <w:rFonts w:ascii="Garamond" w:eastAsia="Garamond" w:hAnsi="Garamond"/>
          <w:b/>
          <w:i/>
          <w:color w:val="000000"/>
          <w:spacing w:val="2"/>
        </w:rPr>
        <w:t xml:space="preserve">Capital, </w:t>
      </w:r>
      <w:r>
        <w:rPr>
          <w:rFonts w:ascii="Garamond" w:eastAsia="Garamond" w:hAnsi="Garamond"/>
          <w:b/>
          <w:color w:val="000000"/>
          <w:spacing w:val="2"/>
        </w:rPr>
        <w:t>Vol. 1, p. 61, note 1.</w:t>
      </w:r>
    </w:p>
    <w:p w:rsidR="00A1073F" w:rsidRDefault="00DF571E">
      <w:pPr>
        <w:numPr>
          <w:ilvl w:val="0"/>
          <w:numId w:val="87"/>
        </w:numPr>
        <w:tabs>
          <w:tab w:val="clear" w:pos="360"/>
          <w:tab w:val="left" w:pos="504"/>
        </w:tabs>
        <w:spacing w:before="1" w:line="277" w:lineRule="exact"/>
        <w:ind w:left="504" w:hanging="360"/>
        <w:textAlignment w:val="baseline"/>
        <w:rPr>
          <w:rFonts w:ascii="Garamond" w:eastAsia="Garamond" w:hAnsi="Garamond"/>
          <w:b/>
          <w:color w:val="000000"/>
          <w:spacing w:val="2"/>
        </w:rPr>
      </w:pPr>
      <w:r>
        <w:rPr>
          <w:rFonts w:ascii="Garamond" w:eastAsia="Garamond" w:hAnsi="Garamond"/>
          <w:b/>
          <w:color w:val="000000"/>
          <w:spacing w:val="2"/>
        </w:rPr>
        <w:t xml:space="preserve">Marx, </w:t>
      </w:r>
      <w:r>
        <w:rPr>
          <w:rFonts w:ascii="Arial Narrow" w:eastAsia="Arial Narrow" w:hAnsi="Arial Narrow"/>
          <w:b/>
          <w:i/>
          <w:color w:val="000000"/>
          <w:spacing w:val="2"/>
          <w:sz w:val="20"/>
        </w:rPr>
        <w:t xml:space="preserve">Pre-Capitalist Economic Formations, </w:t>
      </w:r>
      <w:r>
        <w:rPr>
          <w:rFonts w:ascii="Garamond" w:eastAsia="Garamond" w:hAnsi="Garamond"/>
          <w:b/>
          <w:color w:val="000000"/>
          <w:spacing w:val="2"/>
        </w:rPr>
        <w:t>p. 142.</w:t>
      </w:r>
    </w:p>
    <w:p w:rsidR="00A1073F" w:rsidRDefault="00DF571E">
      <w:pPr>
        <w:numPr>
          <w:ilvl w:val="0"/>
          <w:numId w:val="87"/>
        </w:numPr>
        <w:tabs>
          <w:tab w:val="clear" w:pos="360"/>
          <w:tab w:val="left" w:pos="504"/>
        </w:tabs>
        <w:spacing w:line="277" w:lineRule="exact"/>
        <w:ind w:left="504" w:hanging="360"/>
        <w:textAlignment w:val="baseline"/>
        <w:rPr>
          <w:rFonts w:ascii="Garamond" w:eastAsia="Garamond" w:hAnsi="Garamond"/>
          <w:b/>
          <w:color w:val="000000"/>
          <w:spacing w:val="1"/>
        </w:rPr>
      </w:pPr>
      <w:r>
        <w:rPr>
          <w:rFonts w:ascii="Garamond" w:eastAsia="Garamond" w:hAnsi="Garamond"/>
          <w:b/>
          <w:color w:val="000000"/>
          <w:spacing w:val="1"/>
        </w:rPr>
        <w:t xml:space="preserve">Fung, </w:t>
      </w:r>
      <w:r>
        <w:rPr>
          <w:rFonts w:ascii="Arial Narrow" w:eastAsia="Arial Narrow" w:hAnsi="Arial Narrow"/>
          <w:b/>
          <w:i/>
          <w:color w:val="000000"/>
          <w:spacing w:val="1"/>
          <w:sz w:val="20"/>
        </w:rPr>
        <w:t xml:space="preserve">A History of Chinese Philosophy, </w:t>
      </w:r>
      <w:r>
        <w:rPr>
          <w:rFonts w:ascii="Garamond" w:eastAsia="Garamond" w:hAnsi="Garamond"/>
          <w:b/>
          <w:color w:val="000000"/>
          <w:spacing w:val="1"/>
        </w:rPr>
        <w:t>Vol. 1, p. 206.</w:t>
      </w:r>
    </w:p>
    <w:p w:rsidR="00A1073F" w:rsidRDefault="00DF571E">
      <w:pPr>
        <w:numPr>
          <w:ilvl w:val="0"/>
          <w:numId w:val="87"/>
        </w:numPr>
        <w:tabs>
          <w:tab w:val="clear" w:pos="360"/>
          <w:tab w:val="left" w:pos="504"/>
        </w:tabs>
        <w:spacing w:line="271" w:lineRule="exact"/>
        <w:ind w:left="504" w:hanging="360"/>
        <w:textAlignment w:val="baseline"/>
        <w:rPr>
          <w:rFonts w:ascii="Garamond" w:eastAsia="Garamond" w:hAnsi="Garamond"/>
          <w:b/>
          <w:color w:val="000000"/>
        </w:rPr>
      </w:pPr>
      <w:r>
        <w:rPr>
          <w:rFonts w:ascii="Garamond" w:eastAsia="Garamond" w:hAnsi="Garamond"/>
          <w:b/>
          <w:color w:val="000000"/>
        </w:rPr>
        <w:t>Ibid., p. 225.</w:t>
      </w:r>
    </w:p>
    <w:p w:rsidR="00A1073F" w:rsidRDefault="00DF571E">
      <w:pPr>
        <w:numPr>
          <w:ilvl w:val="0"/>
          <w:numId w:val="87"/>
        </w:numPr>
        <w:tabs>
          <w:tab w:val="clear" w:pos="360"/>
          <w:tab w:val="left" w:pos="504"/>
        </w:tabs>
        <w:spacing w:before="2" w:line="277" w:lineRule="exact"/>
        <w:ind w:left="504" w:hanging="360"/>
        <w:textAlignment w:val="baseline"/>
        <w:rPr>
          <w:rFonts w:ascii="Garamond" w:eastAsia="Garamond" w:hAnsi="Garamond"/>
          <w:b/>
          <w:color w:val="000000"/>
        </w:rPr>
      </w:pPr>
      <w:r>
        <w:rPr>
          <w:rFonts w:ascii="Garamond" w:eastAsia="Garamond" w:hAnsi="Garamond"/>
          <w:b/>
          <w:color w:val="000000"/>
        </w:rPr>
        <w:t xml:space="preserve">Quoted in Freeman, </w:t>
      </w:r>
      <w:r>
        <w:rPr>
          <w:rFonts w:ascii="Arial Narrow" w:eastAsia="Arial Narrow" w:hAnsi="Arial Narrow"/>
          <w:b/>
          <w:i/>
          <w:color w:val="000000"/>
          <w:sz w:val="20"/>
        </w:rPr>
        <w:t xml:space="preserve">Ancilla to the Pre-Socratic Philosophers, </w:t>
      </w:r>
      <w:r>
        <w:rPr>
          <w:rFonts w:ascii="Garamond" w:eastAsia="Garamond" w:hAnsi="Garamond"/>
          <w:b/>
          <w:color w:val="000000"/>
        </w:rPr>
        <w:t>p. 24.</w:t>
      </w:r>
    </w:p>
    <w:p w:rsidR="00A1073F" w:rsidRDefault="00DF571E">
      <w:pPr>
        <w:numPr>
          <w:ilvl w:val="0"/>
          <w:numId w:val="87"/>
        </w:numPr>
        <w:tabs>
          <w:tab w:val="clear" w:pos="360"/>
          <w:tab w:val="left" w:pos="504"/>
        </w:tabs>
        <w:spacing w:line="277" w:lineRule="exact"/>
        <w:ind w:left="504" w:hanging="360"/>
        <w:textAlignment w:val="baseline"/>
        <w:rPr>
          <w:rFonts w:ascii="Garamond" w:eastAsia="Garamond" w:hAnsi="Garamond"/>
          <w:b/>
          <w:color w:val="000000"/>
        </w:rPr>
      </w:pPr>
      <w:r>
        <w:rPr>
          <w:rFonts w:ascii="Garamond" w:eastAsia="Garamond" w:hAnsi="Garamond"/>
          <w:b/>
          <w:color w:val="000000"/>
        </w:rPr>
        <w:t xml:space="preserve">Aristotle, </w:t>
      </w:r>
      <w:r>
        <w:rPr>
          <w:rFonts w:ascii="Arial Narrow" w:eastAsia="Arial Narrow" w:hAnsi="Arial Narrow"/>
          <w:b/>
          <w:i/>
          <w:color w:val="000000"/>
          <w:sz w:val="20"/>
        </w:rPr>
        <w:t xml:space="preserve">Metaphysics, </w:t>
      </w:r>
      <w:r>
        <w:rPr>
          <w:rFonts w:ascii="Garamond" w:eastAsia="Garamond" w:hAnsi="Garamond"/>
          <w:b/>
          <w:color w:val="000000"/>
        </w:rPr>
        <w:t>p. 96.</w:t>
      </w:r>
    </w:p>
    <w:p w:rsidR="00A1073F" w:rsidRDefault="00DF571E">
      <w:pPr>
        <w:numPr>
          <w:ilvl w:val="0"/>
          <w:numId w:val="87"/>
        </w:numPr>
        <w:tabs>
          <w:tab w:val="clear" w:pos="360"/>
          <w:tab w:val="left" w:pos="504"/>
        </w:tabs>
        <w:spacing w:before="2" w:line="277" w:lineRule="exact"/>
        <w:ind w:left="504" w:hanging="360"/>
        <w:textAlignment w:val="baseline"/>
        <w:rPr>
          <w:rFonts w:ascii="Garamond" w:eastAsia="Garamond" w:hAnsi="Garamond"/>
          <w:b/>
          <w:color w:val="000000"/>
          <w:spacing w:val="-1"/>
        </w:rPr>
      </w:pPr>
      <w:r>
        <w:rPr>
          <w:rFonts w:ascii="Garamond" w:eastAsia="Garamond" w:hAnsi="Garamond"/>
          <w:b/>
          <w:color w:val="000000"/>
          <w:spacing w:val="-1"/>
        </w:rPr>
        <w:t xml:space="preserve">Aristotle, quoted in Lenin, </w:t>
      </w:r>
      <w:r>
        <w:rPr>
          <w:rFonts w:ascii="Arial Narrow" w:eastAsia="Arial Narrow" w:hAnsi="Arial Narrow"/>
          <w:b/>
          <w:i/>
          <w:color w:val="000000"/>
          <w:spacing w:val="-1"/>
          <w:sz w:val="20"/>
        </w:rPr>
        <w:t xml:space="preserve">Philosophical Notebooks, </w:t>
      </w:r>
      <w:r>
        <w:rPr>
          <w:rFonts w:ascii="Garamond" w:eastAsia="Garamond" w:hAnsi="Garamond"/>
          <w:b/>
          <w:color w:val="000000"/>
          <w:spacing w:val="-1"/>
        </w:rPr>
        <w:t>p. 369.</w:t>
      </w:r>
    </w:p>
    <w:p w:rsidR="00A1073F" w:rsidRDefault="00DF571E">
      <w:pPr>
        <w:numPr>
          <w:ilvl w:val="0"/>
          <w:numId w:val="87"/>
        </w:numPr>
        <w:tabs>
          <w:tab w:val="clear" w:pos="360"/>
          <w:tab w:val="left" w:pos="504"/>
        </w:tabs>
        <w:spacing w:line="273" w:lineRule="exact"/>
        <w:ind w:left="504" w:hanging="360"/>
        <w:textAlignment w:val="baseline"/>
        <w:rPr>
          <w:rFonts w:ascii="Garamond" w:eastAsia="Garamond" w:hAnsi="Garamond"/>
          <w:b/>
          <w:color w:val="000000"/>
          <w:spacing w:val="-3"/>
        </w:rPr>
      </w:pPr>
      <w:r>
        <w:rPr>
          <w:rFonts w:ascii="Garamond" w:eastAsia="Garamond" w:hAnsi="Garamond"/>
          <w:b/>
          <w:color w:val="000000"/>
          <w:spacing w:val="-3"/>
        </w:rPr>
        <w:t xml:space="preserve">Diogenes LaErtius, quoted in Hegel, </w:t>
      </w:r>
      <w:r>
        <w:rPr>
          <w:rFonts w:ascii="Arial Narrow" w:eastAsia="Arial Narrow" w:hAnsi="Arial Narrow"/>
          <w:b/>
          <w:i/>
          <w:color w:val="000000"/>
          <w:spacing w:val="-3"/>
          <w:sz w:val="20"/>
        </w:rPr>
        <w:t xml:space="preserve">Lectures on the History of Philosophy, </w:t>
      </w:r>
      <w:r>
        <w:rPr>
          <w:rFonts w:ascii="Garamond" w:eastAsia="Garamond" w:hAnsi="Garamond"/>
          <w:b/>
          <w:color w:val="000000"/>
          <w:spacing w:val="-3"/>
        </w:rPr>
        <w:t>Vol. 2, p. 29.</w:t>
      </w:r>
    </w:p>
    <w:p w:rsidR="00A1073F" w:rsidRDefault="00DF571E">
      <w:pPr>
        <w:numPr>
          <w:ilvl w:val="0"/>
          <w:numId w:val="87"/>
        </w:numPr>
        <w:tabs>
          <w:tab w:val="clear" w:pos="360"/>
          <w:tab w:val="left" w:pos="504"/>
        </w:tabs>
        <w:spacing w:line="278" w:lineRule="exact"/>
        <w:ind w:left="504" w:right="72" w:hanging="360"/>
        <w:jc w:val="both"/>
        <w:textAlignment w:val="baseline"/>
        <w:rPr>
          <w:rFonts w:ascii="Garamond" w:eastAsia="Garamond" w:hAnsi="Garamond"/>
          <w:b/>
          <w:color w:val="000000"/>
          <w:spacing w:val="4"/>
        </w:rPr>
      </w:pPr>
      <w:r>
        <w:rPr>
          <w:rFonts w:ascii="Garamond" w:eastAsia="Garamond" w:hAnsi="Garamond"/>
          <w:b/>
          <w:color w:val="000000"/>
          <w:spacing w:val="4"/>
        </w:rPr>
        <w:t xml:space="preserve">Locke, </w:t>
      </w:r>
      <w:r>
        <w:rPr>
          <w:rFonts w:ascii="Arial Narrow" w:eastAsia="Arial Narrow" w:hAnsi="Arial Narrow"/>
          <w:b/>
          <w:i/>
          <w:color w:val="000000"/>
          <w:spacing w:val="4"/>
          <w:sz w:val="20"/>
        </w:rPr>
        <w:t xml:space="preserve">An Essay Concerning Human Understanding, </w:t>
      </w:r>
      <w:r>
        <w:rPr>
          <w:rFonts w:ascii="Garamond" w:eastAsia="Garamond" w:hAnsi="Garamond"/>
          <w:b/>
          <w:color w:val="000000"/>
          <w:spacing w:val="4"/>
        </w:rPr>
        <w:t>Vol. 2, Bk. III, Ch. 3, sec. 11, p. 20.</w:t>
      </w:r>
    </w:p>
    <w:p w:rsidR="00A1073F" w:rsidRDefault="00DF571E">
      <w:pPr>
        <w:numPr>
          <w:ilvl w:val="0"/>
          <w:numId w:val="87"/>
        </w:numPr>
        <w:tabs>
          <w:tab w:val="clear" w:pos="360"/>
          <w:tab w:val="left" w:pos="504"/>
        </w:tabs>
        <w:spacing w:line="274" w:lineRule="exact"/>
        <w:ind w:left="504" w:hanging="360"/>
        <w:jc w:val="both"/>
        <w:textAlignment w:val="baseline"/>
        <w:rPr>
          <w:rFonts w:ascii="Garamond" w:eastAsia="Garamond" w:hAnsi="Garamond"/>
          <w:b/>
          <w:color w:val="000000"/>
          <w:spacing w:val="2"/>
        </w:rPr>
      </w:pPr>
      <w:r>
        <w:rPr>
          <w:rFonts w:ascii="Garamond" w:eastAsia="Garamond" w:hAnsi="Garamond"/>
          <w:b/>
          <w:color w:val="000000"/>
          <w:spacing w:val="2"/>
        </w:rPr>
        <w:t xml:space="preserve">Quoted in W. T. Jones, </w:t>
      </w:r>
      <w:r>
        <w:rPr>
          <w:rFonts w:ascii="Arial Narrow" w:eastAsia="Arial Narrow" w:hAnsi="Arial Narrow"/>
          <w:b/>
          <w:i/>
          <w:color w:val="000000"/>
          <w:spacing w:val="2"/>
          <w:sz w:val="20"/>
        </w:rPr>
        <w:t xml:space="preserve">A History of Western Philosophy, </w:t>
      </w:r>
      <w:r>
        <w:rPr>
          <w:rFonts w:ascii="Garamond" w:eastAsia="Garamond" w:hAnsi="Garamond"/>
          <w:b/>
          <w:color w:val="000000"/>
          <w:spacing w:val="2"/>
        </w:rPr>
        <w:t>p. 781.</w:t>
      </w:r>
    </w:p>
    <w:p w:rsidR="00A1073F" w:rsidRDefault="00DF571E">
      <w:pPr>
        <w:numPr>
          <w:ilvl w:val="0"/>
          <w:numId w:val="87"/>
        </w:numPr>
        <w:tabs>
          <w:tab w:val="clear" w:pos="360"/>
          <w:tab w:val="left" w:pos="504"/>
        </w:tabs>
        <w:spacing w:line="276" w:lineRule="exact"/>
        <w:ind w:left="504" w:right="72" w:hanging="360"/>
        <w:jc w:val="both"/>
        <w:textAlignment w:val="baseline"/>
        <w:rPr>
          <w:rFonts w:ascii="Garamond" w:eastAsia="Garamond" w:hAnsi="Garamond"/>
          <w:b/>
          <w:color w:val="000000"/>
        </w:rPr>
      </w:pPr>
      <w:r>
        <w:rPr>
          <w:rFonts w:ascii="Garamond" w:eastAsia="Garamond" w:hAnsi="Garamond"/>
          <w:b/>
          <w:color w:val="000000"/>
        </w:rPr>
        <w:t xml:space="preserve">Ladislao Reti, "Leonardo on Bearings and Gears," </w:t>
      </w:r>
      <w:r>
        <w:rPr>
          <w:rFonts w:ascii="Arial Narrow" w:eastAsia="Arial Narrow" w:hAnsi="Arial Narrow"/>
          <w:b/>
          <w:i/>
          <w:color w:val="000000"/>
          <w:sz w:val="20"/>
        </w:rPr>
        <w:t xml:space="preserve">Scientific American, </w:t>
      </w:r>
      <w:r>
        <w:rPr>
          <w:rFonts w:ascii="Garamond" w:eastAsia="Garamond" w:hAnsi="Garamond"/>
          <w:b/>
          <w:color w:val="000000"/>
        </w:rPr>
        <w:t>Feb. 1971, p. 103.</w:t>
      </w:r>
    </w:p>
    <w:p w:rsidR="00A1073F" w:rsidRDefault="00DF571E">
      <w:pPr>
        <w:numPr>
          <w:ilvl w:val="0"/>
          <w:numId w:val="87"/>
        </w:numPr>
        <w:tabs>
          <w:tab w:val="clear" w:pos="360"/>
          <w:tab w:val="left" w:pos="504"/>
        </w:tabs>
        <w:spacing w:line="269" w:lineRule="exact"/>
        <w:ind w:left="504" w:hanging="360"/>
        <w:jc w:val="both"/>
        <w:textAlignment w:val="baseline"/>
        <w:rPr>
          <w:rFonts w:ascii="Garamond" w:eastAsia="Garamond" w:hAnsi="Garamond"/>
          <w:b/>
          <w:color w:val="000000"/>
          <w:spacing w:val="1"/>
        </w:rPr>
      </w:pPr>
      <w:r>
        <w:rPr>
          <w:rFonts w:ascii="Garamond" w:eastAsia="Garamond" w:hAnsi="Garamond"/>
          <w:b/>
          <w:color w:val="000000"/>
          <w:spacing w:val="1"/>
        </w:rPr>
        <w:t xml:space="preserve">Klemm, </w:t>
      </w:r>
      <w:r>
        <w:rPr>
          <w:rFonts w:ascii="Arial Narrow" w:eastAsia="Arial Narrow" w:hAnsi="Arial Narrow"/>
          <w:b/>
          <w:i/>
          <w:color w:val="000000"/>
          <w:spacing w:val="1"/>
          <w:sz w:val="20"/>
        </w:rPr>
        <w:t xml:space="preserve">A History of Western Technology, </w:t>
      </w:r>
      <w:r>
        <w:rPr>
          <w:rFonts w:ascii="Garamond" w:eastAsia="Garamond" w:hAnsi="Garamond"/>
          <w:b/>
          <w:color w:val="000000"/>
          <w:spacing w:val="1"/>
        </w:rPr>
        <w:t>p. 237.</w:t>
      </w:r>
    </w:p>
    <w:p w:rsidR="00A1073F" w:rsidRDefault="00DF571E">
      <w:pPr>
        <w:numPr>
          <w:ilvl w:val="0"/>
          <w:numId w:val="87"/>
        </w:numPr>
        <w:tabs>
          <w:tab w:val="clear" w:pos="360"/>
          <w:tab w:val="left" w:pos="504"/>
        </w:tabs>
        <w:spacing w:before="6" w:line="277" w:lineRule="exact"/>
        <w:ind w:left="504" w:hanging="360"/>
        <w:jc w:val="both"/>
        <w:textAlignment w:val="baseline"/>
        <w:rPr>
          <w:rFonts w:ascii="Garamond" w:eastAsia="Garamond" w:hAnsi="Garamond"/>
          <w:b/>
          <w:color w:val="000000"/>
          <w:spacing w:val="1"/>
        </w:rPr>
      </w:pPr>
      <w:r>
        <w:rPr>
          <w:rFonts w:ascii="Garamond" w:eastAsia="Garamond" w:hAnsi="Garamond"/>
          <w:b/>
          <w:color w:val="000000"/>
          <w:spacing w:val="1"/>
        </w:rPr>
        <w:t>Ibid., p. 135.</w:t>
      </w:r>
    </w:p>
    <w:p w:rsidR="00A1073F" w:rsidRDefault="00DF571E">
      <w:pPr>
        <w:numPr>
          <w:ilvl w:val="0"/>
          <w:numId w:val="87"/>
        </w:numPr>
        <w:tabs>
          <w:tab w:val="clear" w:pos="360"/>
          <w:tab w:val="left" w:pos="504"/>
        </w:tabs>
        <w:spacing w:line="272" w:lineRule="exact"/>
        <w:ind w:left="504" w:hanging="360"/>
        <w:jc w:val="both"/>
        <w:textAlignment w:val="baseline"/>
        <w:rPr>
          <w:rFonts w:ascii="Garamond" w:eastAsia="Garamond" w:hAnsi="Garamond"/>
          <w:b/>
          <w:color w:val="000000"/>
          <w:spacing w:val="-1"/>
        </w:rPr>
      </w:pPr>
      <w:r>
        <w:rPr>
          <w:rFonts w:ascii="Garamond" w:eastAsia="Garamond" w:hAnsi="Garamond"/>
          <w:b/>
          <w:color w:val="000000"/>
          <w:spacing w:val="-1"/>
        </w:rPr>
        <w:t xml:space="preserve">Quoted in Whitehead, </w:t>
      </w:r>
      <w:r>
        <w:rPr>
          <w:rFonts w:ascii="Arial Narrow" w:eastAsia="Arial Narrow" w:hAnsi="Arial Narrow"/>
          <w:b/>
          <w:i/>
          <w:color w:val="000000"/>
          <w:spacing w:val="-1"/>
          <w:sz w:val="20"/>
        </w:rPr>
        <w:t xml:space="preserve">Process and Reality, </w:t>
      </w:r>
      <w:r>
        <w:rPr>
          <w:rFonts w:ascii="Garamond" w:eastAsia="Garamond" w:hAnsi="Garamond"/>
          <w:b/>
          <w:color w:val="000000"/>
          <w:spacing w:val="-1"/>
        </w:rPr>
        <w:t>p. 79.</w:t>
      </w:r>
    </w:p>
    <w:p w:rsidR="00A1073F" w:rsidRDefault="00DF571E">
      <w:pPr>
        <w:numPr>
          <w:ilvl w:val="0"/>
          <w:numId w:val="87"/>
        </w:numPr>
        <w:tabs>
          <w:tab w:val="clear" w:pos="360"/>
          <w:tab w:val="left" w:pos="504"/>
        </w:tabs>
        <w:spacing w:before="8" w:line="277" w:lineRule="exact"/>
        <w:ind w:left="504" w:hanging="360"/>
        <w:jc w:val="both"/>
        <w:textAlignment w:val="baseline"/>
        <w:rPr>
          <w:rFonts w:ascii="Garamond" w:eastAsia="Garamond" w:hAnsi="Garamond"/>
          <w:b/>
          <w:color w:val="000000"/>
        </w:rPr>
      </w:pPr>
      <w:r>
        <w:rPr>
          <w:rFonts w:ascii="Garamond" w:eastAsia="Garamond" w:hAnsi="Garamond"/>
          <w:b/>
          <w:color w:val="000000"/>
        </w:rPr>
        <w:t xml:space="preserve">Engels, </w:t>
      </w:r>
      <w:r>
        <w:rPr>
          <w:rFonts w:ascii="Arial Narrow" w:eastAsia="Arial Narrow" w:hAnsi="Arial Narrow"/>
          <w:b/>
          <w:i/>
          <w:color w:val="000000"/>
          <w:sz w:val="20"/>
        </w:rPr>
        <w:t xml:space="preserve">Dialectics of Nature, </w:t>
      </w:r>
      <w:r>
        <w:rPr>
          <w:rFonts w:ascii="Garamond" w:eastAsia="Garamond" w:hAnsi="Garamond"/>
          <w:b/>
          <w:color w:val="000000"/>
        </w:rPr>
        <w:t>p. 326.</w:t>
      </w:r>
    </w:p>
    <w:p w:rsidR="00A1073F" w:rsidRDefault="00DF571E">
      <w:pPr>
        <w:numPr>
          <w:ilvl w:val="0"/>
          <w:numId w:val="87"/>
        </w:numPr>
        <w:tabs>
          <w:tab w:val="clear" w:pos="360"/>
          <w:tab w:val="left" w:pos="504"/>
        </w:tabs>
        <w:spacing w:line="266" w:lineRule="exact"/>
        <w:ind w:left="504" w:hanging="360"/>
        <w:jc w:val="both"/>
        <w:textAlignment w:val="baseline"/>
        <w:rPr>
          <w:rFonts w:ascii="Garamond" w:eastAsia="Garamond" w:hAnsi="Garamond"/>
          <w:b/>
          <w:color w:val="000000"/>
          <w:spacing w:val="2"/>
        </w:rPr>
      </w:pPr>
      <w:r>
        <w:rPr>
          <w:rFonts w:ascii="Garamond" w:eastAsia="Garamond" w:hAnsi="Garamond"/>
          <w:b/>
          <w:color w:val="000000"/>
          <w:spacing w:val="2"/>
        </w:rPr>
        <w:t xml:space="preserve">Whitehead, </w:t>
      </w:r>
      <w:r>
        <w:rPr>
          <w:rFonts w:ascii="Arial Narrow" w:eastAsia="Arial Narrow" w:hAnsi="Arial Narrow"/>
          <w:b/>
          <w:i/>
          <w:color w:val="000000"/>
          <w:spacing w:val="2"/>
          <w:sz w:val="20"/>
        </w:rPr>
        <w:t xml:space="preserve">An Introduction to Mathematics, </w:t>
      </w:r>
      <w:r>
        <w:rPr>
          <w:rFonts w:ascii="Garamond" w:eastAsia="Garamond" w:hAnsi="Garamond"/>
          <w:b/>
          <w:color w:val="000000"/>
          <w:spacing w:val="2"/>
        </w:rPr>
        <w:t>p. 4.</w:t>
      </w:r>
    </w:p>
    <w:p w:rsidR="00A1073F" w:rsidRDefault="00DF571E">
      <w:pPr>
        <w:numPr>
          <w:ilvl w:val="0"/>
          <w:numId w:val="87"/>
        </w:numPr>
        <w:tabs>
          <w:tab w:val="clear" w:pos="360"/>
          <w:tab w:val="left" w:pos="504"/>
        </w:tabs>
        <w:spacing w:before="18" w:line="277" w:lineRule="exact"/>
        <w:ind w:left="504" w:hanging="360"/>
        <w:jc w:val="both"/>
        <w:textAlignment w:val="baseline"/>
        <w:rPr>
          <w:rFonts w:ascii="Garamond" w:eastAsia="Garamond" w:hAnsi="Garamond"/>
          <w:b/>
          <w:color w:val="000000"/>
          <w:spacing w:val="-2"/>
        </w:rPr>
      </w:pPr>
      <w:r>
        <w:rPr>
          <w:rFonts w:ascii="Garamond" w:eastAsia="Garamond" w:hAnsi="Garamond"/>
          <w:b/>
          <w:color w:val="000000"/>
          <w:spacing w:val="-2"/>
        </w:rPr>
        <w:t xml:space="preserve">Hegel, quoted in Lenin, </w:t>
      </w:r>
      <w:r>
        <w:rPr>
          <w:rFonts w:ascii="Arial Narrow" w:eastAsia="Arial Narrow" w:hAnsi="Arial Narrow"/>
          <w:b/>
          <w:i/>
          <w:color w:val="000000"/>
          <w:spacing w:val="-2"/>
          <w:sz w:val="20"/>
        </w:rPr>
        <w:t xml:space="preserve">Philosophical Notebooks, </w:t>
      </w:r>
      <w:r>
        <w:rPr>
          <w:rFonts w:ascii="Garamond" w:eastAsia="Garamond" w:hAnsi="Garamond"/>
          <w:b/>
          <w:color w:val="000000"/>
          <w:spacing w:val="-2"/>
        </w:rPr>
        <w:t>p. 177.</w:t>
      </w:r>
    </w:p>
    <w:p w:rsidR="00A1073F" w:rsidRDefault="00DF571E">
      <w:pPr>
        <w:numPr>
          <w:ilvl w:val="0"/>
          <w:numId w:val="87"/>
        </w:numPr>
        <w:tabs>
          <w:tab w:val="clear" w:pos="360"/>
          <w:tab w:val="left" w:pos="504"/>
        </w:tabs>
        <w:spacing w:line="274" w:lineRule="exact"/>
        <w:ind w:left="504" w:hanging="360"/>
        <w:jc w:val="both"/>
        <w:textAlignment w:val="baseline"/>
        <w:rPr>
          <w:rFonts w:ascii="Garamond" w:eastAsia="Garamond" w:hAnsi="Garamond"/>
          <w:b/>
          <w:color w:val="000000"/>
        </w:rPr>
      </w:pPr>
      <w:r>
        <w:rPr>
          <w:rFonts w:ascii="Garamond" w:eastAsia="Garamond" w:hAnsi="Garamond"/>
          <w:b/>
          <w:color w:val="000000"/>
        </w:rPr>
        <w:t>Hegel, in ibid., p. 269.</w:t>
      </w:r>
    </w:p>
    <w:p w:rsidR="00A1073F" w:rsidRDefault="00DF571E">
      <w:pPr>
        <w:numPr>
          <w:ilvl w:val="0"/>
          <w:numId w:val="87"/>
        </w:numPr>
        <w:tabs>
          <w:tab w:val="clear" w:pos="360"/>
          <w:tab w:val="left" w:pos="504"/>
        </w:tabs>
        <w:spacing w:before="11" w:line="277" w:lineRule="exact"/>
        <w:ind w:left="504" w:hanging="360"/>
        <w:jc w:val="both"/>
        <w:textAlignment w:val="baseline"/>
        <w:rPr>
          <w:rFonts w:ascii="Garamond" w:eastAsia="Garamond" w:hAnsi="Garamond"/>
          <w:b/>
          <w:color w:val="000000"/>
        </w:rPr>
      </w:pPr>
      <w:r>
        <w:rPr>
          <w:rFonts w:ascii="Garamond" w:eastAsia="Garamond" w:hAnsi="Garamond"/>
          <w:b/>
          <w:color w:val="000000"/>
        </w:rPr>
        <w:t xml:space="preserve">Hegel, </w:t>
      </w:r>
      <w:r>
        <w:rPr>
          <w:rFonts w:ascii="Arial Narrow" w:eastAsia="Arial Narrow" w:hAnsi="Arial Narrow"/>
          <w:b/>
          <w:i/>
          <w:color w:val="000000"/>
          <w:sz w:val="20"/>
        </w:rPr>
        <w:t xml:space="preserve">Logic, </w:t>
      </w:r>
      <w:r>
        <w:rPr>
          <w:rFonts w:ascii="Garamond" w:eastAsia="Garamond" w:hAnsi="Garamond"/>
          <w:b/>
          <w:color w:val="000000"/>
        </w:rPr>
        <w:t>p. 292.</w:t>
      </w:r>
    </w:p>
    <w:p w:rsidR="00A1073F" w:rsidRDefault="00DF571E">
      <w:pPr>
        <w:numPr>
          <w:ilvl w:val="0"/>
          <w:numId w:val="87"/>
        </w:numPr>
        <w:tabs>
          <w:tab w:val="clear" w:pos="360"/>
          <w:tab w:val="left" w:pos="504"/>
        </w:tabs>
        <w:spacing w:before="7" w:line="277" w:lineRule="exact"/>
        <w:ind w:left="504" w:hanging="360"/>
        <w:jc w:val="both"/>
        <w:textAlignment w:val="baseline"/>
        <w:rPr>
          <w:rFonts w:ascii="Garamond" w:eastAsia="Garamond" w:hAnsi="Garamond"/>
          <w:b/>
          <w:color w:val="000000"/>
        </w:rPr>
      </w:pPr>
      <w:r>
        <w:rPr>
          <w:rFonts w:ascii="Garamond" w:eastAsia="Garamond" w:hAnsi="Garamond"/>
          <w:b/>
          <w:color w:val="000000"/>
        </w:rPr>
        <w:t>Ibid., p. 43.</w:t>
      </w:r>
    </w:p>
    <w:p w:rsidR="00A1073F" w:rsidRDefault="00DF571E">
      <w:pPr>
        <w:numPr>
          <w:ilvl w:val="0"/>
          <w:numId w:val="87"/>
        </w:numPr>
        <w:tabs>
          <w:tab w:val="clear" w:pos="360"/>
          <w:tab w:val="left" w:pos="504"/>
        </w:tabs>
        <w:spacing w:before="5" w:line="277" w:lineRule="exact"/>
        <w:ind w:left="504" w:hanging="360"/>
        <w:jc w:val="both"/>
        <w:textAlignment w:val="baseline"/>
        <w:rPr>
          <w:rFonts w:ascii="Garamond" w:eastAsia="Garamond" w:hAnsi="Garamond"/>
          <w:b/>
          <w:color w:val="000000"/>
        </w:rPr>
      </w:pPr>
      <w:r>
        <w:rPr>
          <w:rFonts w:ascii="Garamond" w:eastAsia="Garamond" w:hAnsi="Garamond"/>
          <w:b/>
          <w:color w:val="000000"/>
        </w:rPr>
        <w:t xml:space="preserve">Bunge, </w:t>
      </w:r>
      <w:r>
        <w:rPr>
          <w:rFonts w:ascii="Arial Narrow" w:eastAsia="Arial Narrow" w:hAnsi="Arial Narrow"/>
          <w:b/>
          <w:i/>
          <w:color w:val="000000"/>
          <w:sz w:val="20"/>
        </w:rPr>
        <w:t xml:space="preserve">Metascientific Queries, </w:t>
      </w:r>
      <w:r>
        <w:rPr>
          <w:rFonts w:ascii="Garamond" w:eastAsia="Garamond" w:hAnsi="Garamond"/>
          <w:b/>
          <w:color w:val="000000"/>
        </w:rPr>
        <w:t>pp. 48-49.</w:t>
      </w:r>
    </w:p>
    <w:p w:rsidR="00A1073F" w:rsidRDefault="00A1073F">
      <w:pPr>
        <w:sectPr w:rsidR="00A1073F">
          <w:pgSz w:w="11184" w:h="16445"/>
          <w:pgMar w:top="1080" w:right="1209" w:bottom="789" w:left="1919" w:header="720" w:footer="720" w:gutter="0"/>
          <w:cols w:space="720"/>
        </w:sectPr>
      </w:pPr>
    </w:p>
    <w:p w:rsidR="00A1073F" w:rsidRDefault="00DF571E">
      <w:pPr>
        <w:tabs>
          <w:tab w:val="right" w:pos="7416"/>
        </w:tabs>
        <w:spacing w:before="24" w:line="278" w:lineRule="exact"/>
        <w:ind w:left="2448"/>
        <w:textAlignment w:val="baseline"/>
        <w:rPr>
          <w:rFonts w:ascii="Garamond" w:eastAsia="Garamond" w:hAnsi="Garamond"/>
          <w:color w:val="000000"/>
        </w:rPr>
      </w:pPr>
      <w:r>
        <w:rPr>
          <w:rFonts w:ascii="Garamond" w:eastAsia="Garamond" w:hAnsi="Garamond"/>
          <w:color w:val="000000"/>
        </w:rPr>
        <w:t>NOTES TO PAGES 286-294</w:t>
      </w:r>
      <w:r>
        <w:rPr>
          <w:rFonts w:ascii="Garamond" w:eastAsia="Garamond" w:hAnsi="Garamond"/>
          <w:color w:val="000000"/>
        </w:rPr>
        <w:tab/>
        <w:t>537</w:t>
      </w:r>
    </w:p>
    <w:p w:rsidR="00A1073F" w:rsidRDefault="00DF571E">
      <w:pPr>
        <w:numPr>
          <w:ilvl w:val="0"/>
          <w:numId w:val="88"/>
        </w:numPr>
        <w:tabs>
          <w:tab w:val="clear" w:pos="360"/>
          <w:tab w:val="left" w:pos="504"/>
        </w:tabs>
        <w:spacing w:before="78" w:line="278" w:lineRule="exact"/>
        <w:ind w:left="504" w:hanging="360"/>
        <w:textAlignment w:val="baseline"/>
        <w:rPr>
          <w:rFonts w:ascii="Garamond" w:eastAsia="Garamond" w:hAnsi="Garamond"/>
          <w:color w:val="000000"/>
          <w:spacing w:val="6"/>
        </w:rPr>
      </w:pPr>
      <w:r>
        <w:rPr>
          <w:rFonts w:ascii="Garamond" w:eastAsia="Garamond" w:hAnsi="Garamond"/>
          <w:color w:val="000000"/>
          <w:spacing w:val="6"/>
        </w:rPr>
        <w:t xml:space="preserve">Hegel, </w:t>
      </w:r>
      <w:r>
        <w:rPr>
          <w:rFonts w:ascii="Garamond" w:eastAsia="Garamond" w:hAnsi="Garamond"/>
          <w:i/>
          <w:color w:val="000000"/>
          <w:spacing w:val="6"/>
        </w:rPr>
        <w:t xml:space="preserve">Science of Logic, </w:t>
      </w:r>
      <w:r>
        <w:rPr>
          <w:rFonts w:ascii="Garamond" w:eastAsia="Garamond" w:hAnsi="Garamond"/>
          <w:color w:val="000000"/>
          <w:spacing w:val="6"/>
        </w:rPr>
        <w:t>Vol. I, p. 68.</w:t>
      </w:r>
    </w:p>
    <w:p w:rsidR="00A1073F" w:rsidRDefault="00DF571E">
      <w:pPr>
        <w:numPr>
          <w:ilvl w:val="0"/>
          <w:numId w:val="88"/>
        </w:numPr>
        <w:tabs>
          <w:tab w:val="clear" w:pos="360"/>
          <w:tab w:val="left" w:pos="504"/>
        </w:tabs>
        <w:spacing w:before="7" w:line="252" w:lineRule="exact"/>
        <w:ind w:left="504" w:hanging="360"/>
        <w:textAlignment w:val="baseline"/>
        <w:rPr>
          <w:rFonts w:ascii="Garamond" w:eastAsia="Garamond" w:hAnsi="Garamond"/>
          <w:color w:val="000000"/>
          <w:spacing w:val="5"/>
        </w:rPr>
      </w:pPr>
      <w:r>
        <w:rPr>
          <w:rFonts w:ascii="Garamond" w:eastAsia="Garamond" w:hAnsi="Garamond"/>
          <w:color w:val="000000"/>
          <w:spacing w:val="5"/>
        </w:rPr>
        <w:t>Ibid., p. 69.</w:t>
      </w:r>
    </w:p>
    <w:p w:rsidR="00A1073F" w:rsidRDefault="00DF571E">
      <w:pPr>
        <w:numPr>
          <w:ilvl w:val="0"/>
          <w:numId w:val="88"/>
        </w:numPr>
        <w:tabs>
          <w:tab w:val="clear" w:pos="360"/>
          <w:tab w:val="left" w:pos="504"/>
        </w:tabs>
        <w:spacing w:before="15" w:line="278" w:lineRule="exact"/>
        <w:ind w:left="504" w:hanging="360"/>
        <w:textAlignment w:val="baseline"/>
        <w:rPr>
          <w:rFonts w:ascii="Garamond" w:eastAsia="Garamond" w:hAnsi="Garamond"/>
          <w:color w:val="000000"/>
          <w:spacing w:val="3"/>
        </w:rPr>
      </w:pPr>
      <w:r>
        <w:rPr>
          <w:rFonts w:ascii="Garamond" w:eastAsia="Garamond" w:hAnsi="Garamond"/>
          <w:color w:val="000000"/>
          <w:spacing w:val="3"/>
        </w:rPr>
        <w:t xml:space="preserve">Hegel, </w:t>
      </w:r>
      <w:r>
        <w:rPr>
          <w:rFonts w:ascii="Garamond" w:eastAsia="Garamond" w:hAnsi="Garamond"/>
          <w:i/>
          <w:color w:val="000000"/>
          <w:spacing w:val="3"/>
        </w:rPr>
        <w:t xml:space="preserve">Lectures on the History of Philosophy, </w:t>
      </w:r>
      <w:r>
        <w:rPr>
          <w:rFonts w:ascii="Garamond" w:eastAsia="Garamond" w:hAnsi="Garamond"/>
          <w:color w:val="000000"/>
          <w:spacing w:val="3"/>
        </w:rPr>
        <w:t>Vol. 3, p. 421.</w:t>
      </w:r>
    </w:p>
    <w:p w:rsidR="00A1073F" w:rsidRDefault="00DF571E">
      <w:pPr>
        <w:numPr>
          <w:ilvl w:val="0"/>
          <w:numId w:val="88"/>
        </w:numPr>
        <w:tabs>
          <w:tab w:val="clear" w:pos="360"/>
          <w:tab w:val="left" w:pos="504"/>
        </w:tabs>
        <w:spacing w:line="259" w:lineRule="exact"/>
        <w:ind w:left="504" w:hanging="360"/>
        <w:textAlignment w:val="baseline"/>
        <w:rPr>
          <w:rFonts w:ascii="Garamond" w:eastAsia="Garamond" w:hAnsi="Garamond"/>
          <w:color w:val="000000"/>
          <w:spacing w:val="5"/>
        </w:rPr>
      </w:pPr>
      <w:r>
        <w:rPr>
          <w:rFonts w:ascii="Garamond" w:eastAsia="Garamond" w:hAnsi="Garamond"/>
          <w:color w:val="000000"/>
          <w:spacing w:val="5"/>
        </w:rPr>
        <w:t xml:space="preserve">Lenin, </w:t>
      </w:r>
      <w:r>
        <w:rPr>
          <w:rFonts w:ascii="Garamond" w:eastAsia="Garamond" w:hAnsi="Garamond"/>
          <w:i/>
          <w:color w:val="000000"/>
          <w:spacing w:val="5"/>
        </w:rPr>
        <w:t xml:space="preserve">Selected Works, </w:t>
      </w:r>
      <w:r>
        <w:rPr>
          <w:rFonts w:ascii="Garamond" w:eastAsia="Garamond" w:hAnsi="Garamond"/>
          <w:color w:val="000000"/>
          <w:spacing w:val="5"/>
        </w:rPr>
        <w:t>Vol. 11, p. 83.</w:t>
      </w:r>
    </w:p>
    <w:p w:rsidR="00A1073F" w:rsidRDefault="00DF571E">
      <w:pPr>
        <w:numPr>
          <w:ilvl w:val="0"/>
          <w:numId w:val="88"/>
        </w:numPr>
        <w:tabs>
          <w:tab w:val="clear" w:pos="360"/>
          <w:tab w:val="left" w:pos="504"/>
        </w:tabs>
        <w:spacing w:before="16" w:line="249" w:lineRule="exact"/>
        <w:ind w:left="504" w:hanging="360"/>
        <w:textAlignment w:val="baseline"/>
        <w:rPr>
          <w:rFonts w:ascii="Garamond" w:eastAsia="Garamond" w:hAnsi="Garamond"/>
          <w:color w:val="000000"/>
          <w:spacing w:val="7"/>
        </w:rPr>
      </w:pPr>
      <w:r>
        <w:rPr>
          <w:rFonts w:ascii="Garamond" w:eastAsia="Garamond" w:hAnsi="Garamond"/>
          <w:color w:val="000000"/>
          <w:spacing w:val="7"/>
        </w:rPr>
        <w:t xml:space="preserve">Bunge, </w:t>
      </w:r>
      <w:r>
        <w:rPr>
          <w:rFonts w:ascii="Garamond" w:eastAsia="Garamond" w:hAnsi="Garamond"/>
          <w:i/>
          <w:color w:val="000000"/>
          <w:spacing w:val="7"/>
        </w:rPr>
        <w:t xml:space="preserve">Causality, </w:t>
      </w:r>
      <w:r>
        <w:rPr>
          <w:rFonts w:ascii="Garamond" w:eastAsia="Garamond" w:hAnsi="Garamond"/>
          <w:color w:val="000000"/>
          <w:spacing w:val="7"/>
        </w:rPr>
        <w:t>pp. 270-71.</w:t>
      </w:r>
    </w:p>
    <w:p w:rsidR="00A1073F" w:rsidRDefault="00DF571E">
      <w:pPr>
        <w:numPr>
          <w:ilvl w:val="0"/>
          <w:numId w:val="88"/>
        </w:numPr>
        <w:tabs>
          <w:tab w:val="clear" w:pos="360"/>
          <w:tab w:val="left" w:pos="504"/>
        </w:tabs>
        <w:spacing w:before="14" w:line="278" w:lineRule="exact"/>
        <w:ind w:left="504" w:hanging="360"/>
        <w:textAlignment w:val="baseline"/>
        <w:rPr>
          <w:rFonts w:ascii="Garamond" w:eastAsia="Garamond" w:hAnsi="Garamond"/>
          <w:color w:val="000000"/>
          <w:spacing w:val="3"/>
        </w:rPr>
      </w:pPr>
      <w:r>
        <w:rPr>
          <w:rFonts w:ascii="Garamond" w:eastAsia="Garamond" w:hAnsi="Garamond"/>
          <w:color w:val="000000"/>
          <w:spacing w:val="3"/>
        </w:rPr>
        <w:t xml:space="preserve">Hegel, </w:t>
      </w:r>
      <w:r>
        <w:rPr>
          <w:rFonts w:ascii="Garamond" w:eastAsia="Garamond" w:hAnsi="Garamond"/>
          <w:i/>
          <w:color w:val="000000"/>
          <w:spacing w:val="3"/>
        </w:rPr>
        <w:t xml:space="preserve">Lectures on the History of Philosophy, </w:t>
      </w:r>
      <w:r>
        <w:rPr>
          <w:rFonts w:ascii="Garamond" w:eastAsia="Garamond" w:hAnsi="Garamond"/>
          <w:color w:val="000000"/>
          <w:spacing w:val="3"/>
        </w:rPr>
        <w:t>Vol. 1, p. 419.</w:t>
      </w:r>
    </w:p>
    <w:p w:rsidR="00A1073F" w:rsidRDefault="00DF571E">
      <w:pPr>
        <w:numPr>
          <w:ilvl w:val="0"/>
          <w:numId w:val="88"/>
        </w:numPr>
        <w:tabs>
          <w:tab w:val="clear" w:pos="360"/>
          <w:tab w:val="left" w:pos="504"/>
        </w:tabs>
        <w:spacing w:line="264" w:lineRule="exact"/>
        <w:ind w:left="504" w:hanging="360"/>
        <w:textAlignment w:val="baseline"/>
        <w:rPr>
          <w:rFonts w:ascii="Garamond" w:eastAsia="Garamond" w:hAnsi="Garamond"/>
          <w:color w:val="000000"/>
          <w:spacing w:val="1"/>
        </w:rPr>
      </w:pPr>
      <w:r>
        <w:rPr>
          <w:rFonts w:ascii="Garamond" w:eastAsia="Garamond" w:hAnsi="Garamond"/>
          <w:color w:val="000000"/>
          <w:spacing w:val="1"/>
        </w:rPr>
        <w:t xml:space="preserve">Lenin, "On Dialectics," </w:t>
      </w:r>
      <w:r>
        <w:rPr>
          <w:rFonts w:ascii="Garamond" w:eastAsia="Garamond" w:hAnsi="Garamond"/>
          <w:i/>
          <w:color w:val="000000"/>
          <w:spacing w:val="1"/>
        </w:rPr>
        <w:t xml:space="preserve">Philosophical Notebooks, </w:t>
      </w:r>
      <w:r>
        <w:rPr>
          <w:rFonts w:ascii="Garamond" w:eastAsia="Garamond" w:hAnsi="Garamond"/>
          <w:color w:val="000000"/>
          <w:spacing w:val="1"/>
        </w:rPr>
        <w:t>p. 177.</w:t>
      </w:r>
    </w:p>
    <w:p w:rsidR="00A1073F" w:rsidRDefault="00DF571E">
      <w:pPr>
        <w:numPr>
          <w:ilvl w:val="0"/>
          <w:numId w:val="88"/>
        </w:numPr>
        <w:tabs>
          <w:tab w:val="clear" w:pos="360"/>
          <w:tab w:val="left" w:pos="504"/>
        </w:tabs>
        <w:spacing w:line="273" w:lineRule="exact"/>
        <w:ind w:left="504" w:hanging="360"/>
        <w:textAlignment w:val="baseline"/>
        <w:rPr>
          <w:rFonts w:ascii="Garamond" w:eastAsia="Garamond" w:hAnsi="Garamond"/>
          <w:color w:val="000000"/>
          <w:spacing w:val="6"/>
        </w:rPr>
      </w:pPr>
      <w:r>
        <w:rPr>
          <w:rFonts w:ascii="Garamond" w:eastAsia="Garamond" w:hAnsi="Garamond"/>
          <w:color w:val="000000"/>
          <w:spacing w:val="6"/>
        </w:rPr>
        <w:t xml:space="preserve">Vygotsky, </w:t>
      </w:r>
      <w:r>
        <w:rPr>
          <w:rFonts w:ascii="Garamond" w:eastAsia="Garamond" w:hAnsi="Garamond"/>
          <w:i/>
          <w:color w:val="000000"/>
          <w:spacing w:val="6"/>
        </w:rPr>
        <w:t xml:space="preserve">Thought and Language, </w:t>
      </w:r>
      <w:r>
        <w:rPr>
          <w:rFonts w:ascii="Garamond" w:eastAsia="Garamond" w:hAnsi="Garamond"/>
          <w:color w:val="000000"/>
          <w:spacing w:val="6"/>
        </w:rPr>
        <w:t>p. 80.</w:t>
      </w:r>
    </w:p>
    <w:p w:rsidR="00A1073F" w:rsidRDefault="00DF571E">
      <w:pPr>
        <w:numPr>
          <w:ilvl w:val="0"/>
          <w:numId w:val="88"/>
        </w:numPr>
        <w:tabs>
          <w:tab w:val="clear" w:pos="360"/>
          <w:tab w:val="left" w:pos="504"/>
        </w:tabs>
        <w:spacing w:line="274" w:lineRule="exact"/>
        <w:ind w:left="504" w:hanging="360"/>
        <w:textAlignment w:val="baseline"/>
        <w:rPr>
          <w:rFonts w:ascii="Garamond" w:eastAsia="Garamond" w:hAnsi="Garamond"/>
          <w:color w:val="000000"/>
          <w:spacing w:val="4"/>
        </w:rPr>
      </w:pPr>
      <w:r>
        <w:rPr>
          <w:rFonts w:ascii="Garamond" w:eastAsia="Garamond" w:hAnsi="Garamond"/>
          <w:color w:val="000000"/>
          <w:spacing w:val="4"/>
        </w:rPr>
        <w:t xml:space="preserve">Korsunsky, </w:t>
      </w:r>
      <w:r>
        <w:rPr>
          <w:rFonts w:ascii="Garamond" w:eastAsia="Garamond" w:hAnsi="Garamond"/>
          <w:i/>
          <w:color w:val="000000"/>
          <w:spacing w:val="4"/>
        </w:rPr>
        <w:t xml:space="preserve">The Atomic Nucleus, </w:t>
      </w:r>
      <w:r>
        <w:rPr>
          <w:rFonts w:ascii="Garamond" w:eastAsia="Garamond" w:hAnsi="Garamond"/>
          <w:color w:val="000000"/>
          <w:spacing w:val="4"/>
        </w:rPr>
        <w:t>pp. 92-94.</w:t>
      </w:r>
    </w:p>
    <w:p w:rsidR="00A1073F" w:rsidRDefault="00DF571E">
      <w:pPr>
        <w:numPr>
          <w:ilvl w:val="0"/>
          <w:numId w:val="88"/>
        </w:numPr>
        <w:tabs>
          <w:tab w:val="clear" w:pos="360"/>
          <w:tab w:val="left" w:pos="504"/>
        </w:tabs>
        <w:spacing w:before="18" w:line="251" w:lineRule="exact"/>
        <w:ind w:left="504" w:hanging="360"/>
        <w:textAlignment w:val="baseline"/>
        <w:rPr>
          <w:rFonts w:ascii="Garamond" w:eastAsia="Garamond" w:hAnsi="Garamond"/>
          <w:color w:val="000000"/>
          <w:spacing w:val="4"/>
        </w:rPr>
      </w:pPr>
      <w:r>
        <w:rPr>
          <w:rFonts w:ascii="Garamond" w:eastAsia="Garamond" w:hAnsi="Garamond"/>
          <w:color w:val="000000"/>
          <w:spacing w:val="4"/>
        </w:rPr>
        <w:t xml:space="preserve">Carson, </w:t>
      </w:r>
      <w:r>
        <w:rPr>
          <w:rFonts w:ascii="Garamond" w:eastAsia="Garamond" w:hAnsi="Garamond"/>
          <w:i/>
          <w:color w:val="000000"/>
          <w:spacing w:val="4"/>
        </w:rPr>
        <w:t xml:space="preserve">The Sea Around Us, </w:t>
      </w:r>
      <w:r>
        <w:rPr>
          <w:rFonts w:ascii="Garamond" w:eastAsia="Garamond" w:hAnsi="Garamond"/>
          <w:color w:val="000000"/>
          <w:spacing w:val="4"/>
        </w:rPr>
        <w:t>p. 144.</w:t>
      </w:r>
    </w:p>
    <w:p w:rsidR="00A1073F" w:rsidRDefault="00DF571E">
      <w:pPr>
        <w:numPr>
          <w:ilvl w:val="0"/>
          <w:numId w:val="88"/>
        </w:numPr>
        <w:tabs>
          <w:tab w:val="clear" w:pos="360"/>
          <w:tab w:val="left" w:pos="504"/>
        </w:tabs>
        <w:spacing w:before="14" w:line="278" w:lineRule="exact"/>
        <w:ind w:left="504" w:hanging="360"/>
        <w:textAlignment w:val="baseline"/>
        <w:rPr>
          <w:rFonts w:ascii="Garamond" w:eastAsia="Garamond" w:hAnsi="Garamond"/>
          <w:i/>
          <w:color w:val="000000"/>
          <w:spacing w:val="-1"/>
        </w:rPr>
      </w:pPr>
      <w:r>
        <w:rPr>
          <w:rFonts w:ascii="Garamond" w:eastAsia="Garamond" w:hAnsi="Garamond"/>
          <w:i/>
          <w:color w:val="000000"/>
          <w:spacing w:val="-1"/>
        </w:rPr>
        <w:t xml:space="preserve">People's Daily </w:t>
      </w:r>
      <w:r>
        <w:rPr>
          <w:rFonts w:ascii="Garamond" w:eastAsia="Garamond" w:hAnsi="Garamond"/>
          <w:color w:val="000000"/>
          <w:spacing w:val="-1"/>
        </w:rPr>
        <w:t xml:space="preserve">(Peking), March 29, 1962, quoted in </w:t>
      </w:r>
      <w:r>
        <w:rPr>
          <w:rFonts w:ascii="Garamond" w:eastAsia="Garamond" w:hAnsi="Garamond"/>
          <w:i/>
          <w:color w:val="000000"/>
          <w:spacing w:val="-1"/>
        </w:rPr>
        <w:t xml:space="preserve">New York Times, </w:t>
      </w:r>
      <w:r>
        <w:rPr>
          <w:rFonts w:ascii="Garamond" w:eastAsia="Garamond" w:hAnsi="Garamond"/>
          <w:color w:val="000000"/>
          <w:spacing w:val="-1"/>
        </w:rPr>
        <w:t>April 4, 1962.</w:t>
      </w:r>
    </w:p>
    <w:p w:rsidR="00A1073F" w:rsidRDefault="00DF571E">
      <w:pPr>
        <w:numPr>
          <w:ilvl w:val="0"/>
          <w:numId w:val="88"/>
        </w:numPr>
        <w:tabs>
          <w:tab w:val="clear" w:pos="360"/>
          <w:tab w:val="left" w:pos="504"/>
        </w:tabs>
        <w:spacing w:line="260" w:lineRule="exact"/>
        <w:ind w:left="504" w:hanging="360"/>
        <w:textAlignment w:val="baseline"/>
        <w:rPr>
          <w:rFonts w:ascii="Garamond" w:eastAsia="Garamond" w:hAnsi="Garamond"/>
          <w:color w:val="000000"/>
          <w:spacing w:val="7"/>
        </w:rPr>
      </w:pPr>
      <w:r>
        <w:rPr>
          <w:rFonts w:ascii="Garamond" w:eastAsia="Garamond" w:hAnsi="Garamond"/>
          <w:color w:val="000000"/>
          <w:spacing w:val="7"/>
        </w:rPr>
        <w:t xml:space="preserve">Gerard, </w:t>
      </w:r>
      <w:r>
        <w:rPr>
          <w:rFonts w:ascii="Garamond" w:eastAsia="Garamond" w:hAnsi="Garamond"/>
          <w:i/>
          <w:color w:val="000000"/>
          <w:spacing w:val="7"/>
        </w:rPr>
        <w:t xml:space="preserve">Unresting Cells, </w:t>
      </w:r>
      <w:r>
        <w:rPr>
          <w:rFonts w:ascii="Garamond" w:eastAsia="Garamond" w:hAnsi="Garamond"/>
          <w:color w:val="000000"/>
          <w:spacing w:val="7"/>
        </w:rPr>
        <w:t>p. 69.</w:t>
      </w:r>
    </w:p>
    <w:p w:rsidR="00A1073F" w:rsidRDefault="00DF571E">
      <w:pPr>
        <w:numPr>
          <w:ilvl w:val="0"/>
          <w:numId w:val="88"/>
        </w:numPr>
        <w:tabs>
          <w:tab w:val="clear" w:pos="360"/>
          <w:tab w:val="left" w:pos="504"/>
        </w:tabs>
        <w:spacing w:line="273" w:lineRule="exact"/>
        <w:ind w:left="504" w:hanging="360"/>
        <w:textAlignment w:val="baseline"/>
        <w:rPr>
          <w:rFonts w:ascii="Garamond" w:eastAsia="Garamond" w:hAnsi="Garamond"/>
          <w:color w:val="000000"/>
          <w:spacing w:val="5"/>
        </w:rPr>
      </w:pPr>
      <w:r>
        <w:rPr>
          <w:rFonts w:ascii="Garamond" w:eastAsia="Garamond" w:hAnsi="Garamond"/>
          <w:color w:val="000000"/>
          <w:spacing w:val="5"/>
        </w:rPr>
        <w:t>Ibid., p. 293.</w:t>
      </w:r>
    </w:p>
    <w:p w:rsidR="00A1073F" w:rsidRDefault="00DF571E">
      <w:pPr>
        <w:numPr>
          <w:ilvl w:val="0"/>
          <w:numId w:val="88"/>
        </w:numPr>
        <w:tabs>
          <w:tab w:val="clear" w:pos="360"/>
          <w:tab w:val="left" w:pos="504"/>
        </w:tabs>
        <w:spacing w:before="22" w:line="252" w:lineRule="exact"/>
        <w:ind w:left="504" w:hanging="360"/>
        <w:textAlignment w:val="baseline"/>
        <w:rPr>
          <w:rFonts w:ascii="Garamond" w:eastAsia="Garamond" w:hAnsi="Garamond"/>
          <w:color w:val="000000"/>
          <w:spacing w:val="5"/>
        </w:rPr>
      </w:pPr>
      <w:r>
        <w:rPr>
          <w:rFonts w:ascii="Garamond" w:eastAsia="Garamond" w:hAnsi="Garamond"/>
          <w:color w:val="000000"/>
          <w:spacing w:val="5"/>
        </w:rPr>
        <w:t xml:space="preserve">Handler, </w:t>
      </w:r>
      <w:r>
        <w:rPr>
          <w:rFonts w:ascii="Garamond" w:eastAsia="Garamond" w:hAnsi="Garamond"/>
          <w:i/>
          <w:color w:val="000000"/>
          <w:spacing w:val="5"/>
        </w:rPr>
        <w:t xml:space="preserve">Biology and the Future of Man, </w:t>
      </w:r>
      <w:r>
        <w:rPr>
          <w:rFonts w:ascii="Garamond" w:eastAsia="Garamond" w:hAnsi="Garamond"/>
          <w:color w:val="000000"/>
          <w:spacing w:val="5"/>
        </w:rPr>
        <w:t>p. 53.</w:t>
      </w:r>
    </w:p>
    <w:p w:rsidR="00A1073F" w:rsidRDefault="00DF571E">
      <w:pPr>
        <w:numPr>
          <w:ilvl w:val="0"/>
          <w:numId w:val="88"/>
        </w:numPr>
        <w:tabs>
          <w:tab w:val="clear" w:pos="360"/>
          <w:tab w:val="left" w:pos="504"/>
        </w:tabs>
        <w:spacing w:before="21" w:line="252" w:lineRule="exact"/>
        <w:ind w:left="504" w:hanging="360"/>
        <w:textAlignment w:val="baseline"/>
        <w:rPr>
          <w:rFonts w:ascii="Garamond" w:eastAsia="Garamond" w:hAnsi="Garamond"/>
          <w:color w:val="000000"/>
          <w:spacing w:val="6"/>
        </w:rPr>
      </w:pPr>
      <w:r>
        <w:rPr>
          <w:rFonts w:ascii="Garamond" w:eastAsia="Garamond" w:hAnsi="Garamond"/>
          <w:color w:val="000000"/>
          <w:spacing w:val="6"/>
        </w:rPr>
        <w:t xml:space="preserve">Gerard, </w:t>
      </w:r>
      <w:r>
        <w:rPr>
          <w:rFonts w:ascii="Garamond" w:eastAsia="Garamond" w:hAnsi="Garamond"/>
          <w:i/>
          <w:color w:val="000000"/>
          <w:spacing w:val="6"/>
        </w:rPr>
        <w:t xml:space="preserve">Unresting Cells, </w:t>
      </w:r>
      <w:r>
        <w:rPr>
          <w:rFonts w:ascii="Garamond" w:eastAsia="Garamond" w:hAnsi="Garamond"/>
          <w:color w:val="000000"/>
          <w:spacing w:val="6"/>
        </w:rPr>
        <w:t>p. 122.</w:t>
      </w:r>
    </w:p>
    <w:p w:rsidR="00A1073F" w:rsidRDefault="00DF571E">
      <w:pPr>
        <w:numPr>
          <w:ilvl w:val="0"/>
          <w:numId w:val="88"/>
        </w:numPr>
        <w:tabs>
          <w:tab w:val="clear" w:pos="360"/>
          <w:tab w:val="left" w:pos="504"/>
        </w:tabs>
        <w:spacing w:before="23" w:line="251" w:lineRule="exact"/>
        <w:ind w:left="504" w:hanging="360"/>
        <w:textAlignment w:val="baseline"/>
        <w:rPr>
          <w:rFonts w:ascii="Garamond" w:eastAsia="Garamond" w:hAnsi="Garamond"/>
          <w:color w:val="000000"/>
          <w:spacing w:val="5"/>
        </w:rPr>
      </w:pPr>
      <w:r>
        <w:rPr>
          <w:rFonts w:ascii="Garamond" w:eastAsia="Garamond" w:hAnsi="Garamond"/>
          <w:color w:val="000000"/>
          <w:spacing w:val="5"/>
        </w:rPr>
        <w:t xml:space="preserve">Handler, </w:t>
      </w:r>
      <w:r>
        <w:rPr>
          <w:rFonts w:ascii="Garamond" w:eastAsia="Garamond" w:hAnsi="Garamond"/>
          <w:i/>
          <w:color w:val="000000"/>
          <w:spacing w:val="5"/>
        </w:rPr>
        <w:t xml:space="preserve">Biology and the Future of Man, </w:t>
      </w:r>
      <w:r>
        <w:rPr>
          <w:rFonts w:ascii="Garamond" w:eastAsia="Garamond" w:hAnsi="Garamond"/>
          <w:color w:val="000000"/>
          <w:spacing w:val="5"/>
        </w:rPr>
        <w:t>p. 67.</w:t>
      </w:r>
    </w:p>
    <w:p w:rsidR="00A1073F" w:rsidRDefault="00DF571E">
      <w:pPr>
        <w:numPr>
          <w:ilvl w:val="0"/>
          <w:numId w:val="88"/>
        </w:numPr>
        <w:tabs>
          <w:tab w:val="clear" w:pos="360"/>
          <w:tab w:val="left" w:pos="504"/>
        </w:tabs>
        <w:spacing w:before="25" w:line="249" w:lineRule="exact"/>
        <w:ind w:left="504" w:hanging="360"/>
        <w:textAlignment w:val="baseline"/>
        <w:rPr>
          <w:rFonts w:ascii="Garamond" w:eastAsia="Garamond" w:hAnsi="Garamond"/>
          <w:color w:val="000000"/>
          <w:spacing w:val="2"/>
        </w:rPr>
      </w:pPr>
      <w:r>
        <w:rPr>
          <w:rFonts w:ascii="Garamond" w:eastAsia="Garamond" w:hAnsi="Garamond"/>
          <w:color w:val="000000"/>
          <w:spacing w:val="2"/>
        </w:rPr>
        <w:t xml:space="preserve">Sclye, </w:t>
      </w:r>
      <w:r>
        <w:rPr>
          <w:rFonts w:ascii="Garamond" w:eastAsia="Garamond" w:hAnsi="Garamond"/>
          <w:i/>
          <w:color w:val="000000"/>
          <w:spacing w:val="2"/>
        </w:rPr>
        <w:t xml:space="preserve">The Stress of Life, </w:t>
      </w:r>
      <w:r>
        <w:rPr>
          <w:rFonts w:ascii="Garamond" w:eastAsia="Garamond" w:hAnsi="Garamond"/>
          <w:color w:val="000000"/>
          <w:spacing w:val="2"/>
        </w:rPr>
        <w:t>p. 81; see also pp. 213ff.</w:t>
      </w:r>
    </w:p>
    <w:p w:rsidR="00A1073F" w:rsidRDefault="00DF571E">
      <w:pPr>
        <w:numPr>
          <w:ilvl w:val="0"/>
          <w:numId w:val="88"/>
        </w:numPr>
        <w:tabs>
          <w:tab w:val="clear" w:pos="360"/>
          <w:tab w:val="left" w:pos="504"/>
        </w:tabs>
        <w:spacing w:line="278" w:lineRule="exact"/>
        <w:ind w:left="504" w:hanging="360"/>
        <w:textAlignment w:val="baseline"/>
        <w:rPr>
          <w:rFonts w:ascii="Garamond" w:eastAsia="Garamond" w:hAnsi="Garamond"/>
          <w:color w:val="000000"/>
          <w:spacing w:val="2"/>
        </w:rPr>
      </w:pPr>
      <w:r>
        <w:rPr>
          <w:rFonts w:ascii="Garamond" w:eastAsia="Garamond" w:hAnsi="Garamond"/>
          <w:color w:val="000000"/>
          <w:spacing w:val="2"/>
        </w:rPr>
        <w:t xml:space="preserve">Whitehead, A </w:t>
      </w:r>
      <w:r>
        <w:rPr>
          <w:rFonts w:ascii="Garamond" w:eastAsia="Garamond" w:hAnsi="Garamond"/>
          <w:i/>
          <w:color w:val="000000"/>
          <w:spacing w:val="2"/>
        </w:rPr>
        <w:t xml:space="preserve">Philosopher Looks at Science, </w:t>
      </w:r>
      <w:r>
        <w:rPr>
          <w:rFonts w:ascii="Garamond" w:eastAsia="Garamond" w:hAnsi="Garamond"/>
          <w:color w:val="000000"/>
          <w:spacing w:val="2"/>
        </w:rPr>
        <w:t>p. 14.</w:t>
      </w:r>
    </w:p>
    <w:p w:rsidR="00A1073F" w:rsidRDefault="00DF571E">
      <w:pPr>
        <w:numPr>
          <w:ilvl w:val="0"/>
          <w:numId w:val="88"/>
        </w:numPr>
        <w:tabs>
          <w:tab w:val="clear" w:pos="360"/>
          <w:tab w:val="left" w:pos="504"/>
        </w:tabs>
        <w:spacing w:before="23" w:line="251" w:lineRule="exact"/>
        <w:ind w:left="504" w:hanging="360"/>
        <w:textAlignment w:val="baseline"/>
        <w:rPr>
          <w:rFonts w:ascii="Garamond" w:eastAsia="Garamond" w:hAnsi="Garamond"/>
          <w:color w:val="000000"/>
          <w:spacing w:val="4"/>
        </w:rPr>
      </w:pPr>
      <w:r>
        <w:rPr>
          <w:rFonts w:ascii="Garamond" w:eastAsia="Garamond" w:hAnsi="Garamond"/>
          <w:color w:val="000000"/>
          <w:spacing w:val="4"/>
        </w:rPr>
        <w:t xml:space="preserve">Langer, </w:t>
      </w:r>
      <w:r>
        <w:rPr>
          <w:rFonts w:ascii="Garamond" w:eastAsia="Garamond" w:hAnsi="Garamond"/>
          <w:i/>
          <w:color w:val="000000"/>
          <w:spacing w:val="4"/>
        </w:rPr>
        <w:t xml:space="preserve">An Introduction to Symbolic Logic, </w:t>
      </w:r>
      <w:r>
        <w:rPr>
          <w:rFonts w:ascii="Garamond" w:eastAsia="Garamond" w:hAnsi="Garamond"/>
          <w:color w:val="000000"/>
          <w:spacing w:val="4"/>
        </w:rPr>
        <w:t>p. 206.</w:t>
      </w:r>
    </w:p>
    <w:p w:rsidR="00A1073F" w:rsidRDefault="00DF571E">
      <w:pPr>
        <w:numPr>
          <w:ilvl w:val="0"/>
          <w:numId w:val="88"/>
        </w:numPr>
        <w:tabs>
          <w:tab w:val="clear" w:pos="360"/>
          <w:tab w:val="left" w:pos="504"/>
        </w:tabs>
        <w:spacing w:line="276" w:lineRule="exact"/>
        <w:ind w:left="504" w:right="144" w:hanging="360"/>
        <w:textAlignment w:val="baseline"/>
        <w:rPr>
          <w:rFonts w:ascii="Garamond" w:eastAsia="Garamond" w:hAnsi="Garamond"/>
          <w:color w:val="000000"/>
        </w:rPr>
      </w:pPr>
      <w:r>
        <w:rPr>
          <w:rFonts w:ascii="Garamond" w:eastAsia="Garamond" w:hAnsi="Garamond"/>
          <w:color w:val="000000"/>
        </w:rPr>
        <w:t xml:space="preserve">Jerrold J. Katz, "The Relevance of Linguistics to Philosophy," </w:t>
      </w:r>
      <w:r>
        <w:rPr>
          <w:rFonts w:ascii="Garamond" w:eastAsia="Garamond" w:hAnsi="Garamond"/>
          <w:i/>
          <w:color w:val="000000"/>
        </w:rPr>
        <w:t xml:space="preserve">fourna/ of Philosophy, </w:t>
      </w:r>
      <w:r>
        <w:rPr>
          <w:rFonts w:ascii="Garamond" w:eastAsia="Garamond" w:hAnsi="Garamond"/>
          <w:color w:val="000000"/>
        </w:rPr>
        <w:t>Oct. 21, 196</w:t>
      </w:r>
      <w:r>
        <w:rPr>
          <w:rFonts w:ascii="Garamond" w:eastAsia="Garamond" w:hAnsi="Garamond"/>
          <w:i/>
          <w:color w:val="000000"/>
        </w:rPr>
        <w:t xml:space="preserve">5, </w:t>
      </w:r>
      <w:r>
        <w:rPr>
          <w:rFonts w:ascii="Garamond" w:eastAsia="Garamond" w:hAnsi="Garamond"/>
          <w:color w:val="000000"/>
        </w:rPr>
        <w:t>p. 590.</w:t>
      </w:r>
    </w:p>
    <w:p w:rsidR="00A1073F" w:rsidRDefault="00DF571E">
      <w:pPr>
        <w:numPr>
          <w:ilvl w:val="0"/>
          <w:numId w:val="88"/>
        </w:numPr>
        <w:tabs>
          <w:tab w:val="clear" w:pos="360"/>
          <w:tab w:val="left" w:pos="504"/>
        </w:tabs>
        <w:spacing w:before="25" w:line="249" w:lineRule="exact"/>
        <w:ind w:left="504" w:hanging="360"/>
        <w:textAlignment w:val="baseline"/>
        <w:rPr>
          <w:rFonts w:ascii="Garamond" w:eastAsia="Garamond" w:hAnsi="Garamond"/>
          <w:color w:val="000000"/>
          <w:spacing w:val="5"/>
        </w:rPr>
      </w:pPr>
      <w:r>
        <w:rPr>
          <w:rFonts w:ascii="Garamond" w:eastAsia="Garamond" w:hAnsi="Garamond"/>
          <w:color w:val="000000"/>
          <w:spacing w:val="5"/>
        </w:rPr>
        <w:t xml:space="preserve">Fox, </w:t>
      </w:r>
      <w:r>
        <w:rPr>
          <w:rFonts w:ascii="Garamond" w:eastAsia="Garamond" w:hAnsi="Garamond"/>
          <w:i/>
          <w:color w:val="000000"/>
          <w:spacing w:val="5"/>
        </w:rPr>
        <w:t xml:space="preserve">The Novel and the People, </w:t>
      </w:r>
      <w:r>
        <w:rPr>
          <w:rFonts w:ascii="Garamond" w:eastAsia="Garamond" w:hAnsi="Garamond"/>
          <w:color w:val="000000"/>
          <w:spacing w:val="5"/>
        </w:rPr>
        <w:t>p. 88.</w:t>
      </w:r>
    </w:p>
    <w:p w:rsidR="00A1073F" w:rsidRDefault="00DF571E">
      <w:pPr>
        <w:numPr>
          <w:ilvl w:val="0"/>
          <w:numId w:val="88"/>
        </w:numPr>
        <w:tabs>
          <w:tab w:val="clear" w:pos="360"/>
          <w:tab w:val="left" w:pos="504"/>
        </w:tabs>
        <w:spacing w:line="273" w:lineRule="exact"/>
        <w:ind w:left="504" w:hanging="360"/>
        <w:textAlignment w:val="baseline"/>
        <w:rPr>
          <w:rFonts w:ascii="Garamond" w:eastAsia="Garamond" w:hAnsi="Garamond"/>
          <w:color w:val="000000"/>
        </w:rPr>
      </w:pPr>
      <w:r>
        <w:rPr>
          <w:rFonts w:ascii="Garamond" w:eastAsia="Garamond" w:hAnsi="Garamond"/>
          <w:color w:val="000000"/>
        </w:rPr>
        <w:t xml:space="preserve">Quoted in Kaufmann, </w:t>
      </w:r>
      <w:r>
        <w:rPr>
          <w:rFonts w:ascii="Garamond" w:eastAsia="Garamond" w:hAnsi="Garamond"/>
          <w:i/>
          <w:color w:val="000000"/>
        </w:rPr>
        <w:t xml:space="preserve">From Shakespeare to Existentialism, </w:t>
      </w:r>
      <w:r>
        <w:rPr>
          <w:rFonts w:ascii="Garamond" w:eastAsia="Garamond" w:hAnsi="Garamond"/>
          <w:color w:val="000000"/>
        </w:rPr>
        <w:t>pp. 53-54.</w:t>
      </w:r>
    </w:p>
    <w:p w:rsidR="00A1073F" w:rsidRDefault="00DF571E">
      <w:pPr>
        <w:numPr>
          <w:ilvl w:val="0"/>
          <w:numId w:val="88"/>
        </w:numPr>
        <w:tabs>
          <w:tab w:val="clear" w:pos="360"/>
          <w:tab w:val="left" w:pos="504"/>
        </w:tabs>
        <w:spacing w:before="1" w:line="278" w:lineRule="exact"/>
        <w:ind w:left="504" w:right="144" w:hanging="360"/>
        <w:textAlignment w:val="baseline"/>
        <w:rPr>
          <w:rFonts w:ascii="Garamond" w:eastAsia="Garamond" w:hAnsi="Garamond"/>
          <w:color w:val="000000"/>
        </w:rPr>
      </w:pPr>
      <w:r>
        <w:rPr>
          <w:rFonts w:ascii="Garamond" w:eastAsia="Garamond" w:hAnsi="Garamond"/>
          <w:color w:val="000000"/>
        </w:rPr>
        <w:t xml:space="preserve">Mao, "Talks at the Yenan Forum on Literature and Art," </w:t>
      </w:r>
      <w:r>
        <w:rPr>
          <w:rFonts w:ascii="Garamond" w:eastAsia="Garamond" w:hAnsi="Garamond"/>
          <w:i/>
          <w:color w:val="000000"/>
        </w:rPr>
        <w:t xml:space="preserve">Selected Works, </w:t>
      </w:r>
      <w:r>
        <w:rPr>
          <w:rFonts w:ascii="Garamond" w:eastAsia="Garamond" w:hAnsi="Garamond"/>
          <w:color w:val="000000"/>
        </w:rPr>
        <w:t>Vol. 3, p. 82.</w:t>
      </w:r>
    </w:p>
    <w:p w:rsidR="00A1073F" w:rsidRDefault="00DF571E">
      <w:pPr>
        <w:numPr>
          <w:ilvl w:val="0"/>
          <w:numId w:val="88"/>
        </w:numPr>
        <w:tabs>
          <w:tab w:val="clear" w:pos="360"/>
          <w:tab w:val="left" w:pos="504"/>
        </w:tabs>
        <w:spacing w:before="25" w:line="249" w:lineRule="exact"/>
        <w:ind w:left="504" w:hanging="360"/>
        <w:textAlignment w:val="baseline"/>
        <w:rPr>
          <w:rFonts w:ascii="Garamond" w:eastAsia="Garamond" w:hAnsi="Garamond"/>
          <w:color w:val="000000"/>
          <w:spacing w:val="8"/>
        </w:rPr>
      </w:pPr>
      <w:r>
        <w:rPr>
          <w:rFonts w:ascii="Garamond" w:eastAsia="Garamond" w:hAnsi="Garamond"/>
          <w:color w:val="000000"/>
          <w:spacing w:val="8"/>
        </w:rPr>
        <w:t xml:space="preserve">Marx, </w:t>
      </w:r>
      <w:r>
        <w:rPr>
          <w:rFonts w:ascii="Garamond" w:eastAsia="Garamond" w:hAnsi="Garamond"/>
          <w:i/>
          <w:color w:val="000000"/>
          <w:spacing w:val="8"/>
        </w:rPr>
        <w:t xml:space="preserve">Capital, </w:t>
      </w:r>
      <w:r>
        <w:rPr>
          <w:rFonts w:ascii="Garamond" w:eastAsia="Garamond" w:hAnsi="Garamond"/>
          <w:color w:val="000000"/>
          <w:spacing w:val="8"/>
        </w:rPr>
        <w:t>Vol. 2, p. 44.</w:t>
      </w:r>
    </w:p>
    <w:p w:rsidR="00A1073F" w:rsidRDefault="00DF571E">
      <w:pPr>
        <w:numPr>
          <w:ilvl w:val="0"/>
          <w:numId w:val="88"/>
        </w:numPr>
        <w:tabs>
          <w:tab w:val="clear" w:pos="360"/>
          <w:tab w:val="left" w:pos="504"/>
        </w:tabs>
        <w:spacing w:line="278" w:lineRule="exact"/>
        <w:ind w:left="504" w:hanging="360"/>
        <w:textAlignment w:val="baseline"/>
        <w:rPr>
          <w:rFonts w:ascii="Garamond" w:eastAsia="Garamond" w:hAnsi="Garamond"/>
          <w:color w:val="000000"/>
          <w:spacing w:val="2"/>
        </w:rPr>
      </w:pPr>
      <w:r>
        <w:rPr>
          <w:rFonts w:ascii="Garamond" w:eastAsia="Garamond" w:hAnsi="Garamond"/>
          <w:color w:val="000000"/>
          <w:spacing w:val="2"/>
        </w:rPr>
        <w:t>Ibid., Vol. 1, p. 7 0 7; emphasis in original.</w:t>
      </w:r>
    </w:p>
    <w:p w:rsidR="00A1073F" w:rsidRDefault="00DF571E">
      <w:pPr>
        <w:numPr>
          <w:ilvl w:val="0"/>
          <w:numId w:val="88"/>
        </w:numPr>
        <w:tabs>
          <w:tab w:val="clear" w:pos="360"/>
          <w:tab w:val="left" w:pos="504"/>
        </w:tabs>
        <w:spacing w:before="24" w:line="249" w:lineRule="exact"/>
        <w:ind w:left="504" w:hanging="360"/>
        <w:textAlignment w:val="baseline"/>
        <w:rPr>
          <w:rFonts w:ascii="Garamond" w:eastAsia="Garamond" w:hAnsi="Garamond"/>
          <w:color w:val="000000"/>
          <w:spacing w:val="5"/>
        </w:rPr>
      </w:pPr>
      <w:r>
        <w:rPr>
          <w:rFonts w:ascii="Garamond" w:eastAsia="Garamond" w:hAnsi="Garamond"/>
          <w:color w:val="000000"/>
          <w:spacing w:val="5"/>
        </w:rPr>
        <w:t>Ibid., p. 673.</w:t>
      </w:r>
    </w:p>
    <w:p w:rsidR="00A1073F" w:rsidRDefault="00DF571E">
      <w:pPr>
        <w:numPr>
          <w:ilvl w:val="0"/>
          <w:numId w:val="88"/>
        </w:numPr>
        <w:tabs>
          <w:tab w:val="clear" w:pos="360"/>
          <w:tab w:val="left" w:pos="504"/>
        </w:tabs>
        <w:spacing w:line="273" w:lineRule="exact"/>
        <w:ind w:left="504" w:right="144" w:hanging="360"/>
        <w:textAlignment w:val="baseline"/>
        <w:rPr>
          <w:rFonts w:ascii="Garamond" w:eastAsia="Garamond" w:hAnsi="Garamond"/>
          <w:color w:val="000000"/>
        </w:rPr>
      </w:pPr>
      <w:r>
        <w:rPr>
          <w:rFonts w:ascii="Garamond" w:eastAsia="Garamond" w:hAnsi="Garamond"/>
          <w:color w:val="000000"/>
        </w:rPr>
        <w:t xml:space="preserve">Lenin, </w:t>
      </w:r>
      <w:r>
        <w:rPr>
          <w:rFonts w:ascii="Garamond" w:eastAsia="Garamond" w:hAnsi="Garamond"/>
          <w:i/>
          <w:color w:val="000000"/>
        </w:rPr>
        <w:t xml:space="preserve">What the "Friends of the People" Are and How They Fight Against the Social-Democrats, </w:t>
      </w:r>
      <w:r>
        <w:rPr>
          <w:rFonts w:ascii="Garamond" w:eastAsia="Garamond" w:hAnsi="Garamond"/>
          <w:color w:val="000000"/>
        </w:rPr>
        <w:t xml:space="preserve">in </w:t>
      </w:r>
      <w:r>
        <w:rPr>
          <w:rFonts w:ascii="Garamond" w:eastAsia="Garamond" w:hAnsi="Garamond"/>
          <w:i/>
          <w:color w:val="000000"/>
        </w:rPr>
        <w:t xml:space="preserve">Selected Works, </w:t>
      </w:r>
      <w:r>
        <w:rPr>
          <w:rFonts w:ascii="Garamond" w:eastAsia="Garamond" w:hAnsi="Garamond"/>
          <w:color w:val="000000"/>
        </w:rPr>
        <w:t>Vol. 11, p. 574.</w:t>
      </w:r>
    </w:p>
    <w:p w:rsidR="00A1073F" w:rsidRDefault="00DF571E">
      <w:pPr>
        <w:numPr>
          <w:ilvl w:val="0"/>
          <w:numId w:val="88"/>
        </w:numPr>
        <w:tabs>
          <w:tab w:val="clear" w:pos="360"/>
          <w:tab w:val="left" w:pos="504"/>
        </w:tabs>
        <w:spacing w:before="7" w:line="278" w:lineRule="exact"/>
        <w:ind w:left="504" w:hanging="360"/>
        <w:textAlignment w:val="baseline"/>
        <w:rPr>
          <w:rFonts w:ascii="Garamond" w:eastAsia="Garamond" w:hAnsi="Garamond"/>
          <w:color w:val="000000"/>
          <w:spacing w:val="4"/>
        </w:rPr>
      </w:pPr>
      <w:r>
        <w:rPr>
          <w:rFonts w:ascii="Garamond" w:eastAsia="Garamond" w:hAnsi="Garamond"/>
          <w:color w:val="000000"/>
          <w:spacing w:val="4"/>
        </w:rPr>
        <w:t xml:space="preserve">Gorky, </w:t>
      </w:r>
      <w:r>
        <w:rPr>
          <w:rFonts w:ascii="Garamond" w:eastAsia="Garamond" w:hAnsi="Garamond"/>
          <w:i/>
          <w:color w:val="000000"/>
          <w:spacing w:val="4"/>
        </w:rPr>
        <w:t xml:space="preserve">On Guard for the Soviet Union, </w:t>
      </w:r>
      <w:r>
        <w:rPr>
          <w:rFonts w:ascii="Garamond" w:eastAsia="Garamond" w:hAnsi="Garamond"/>
          <w:color w:val="000000"/>
          <w:spacing w:val="4"/>
        </w:rPr>
        <w:t>pp. 163-64.</w:t>
      </w:r>
    </w:p>
    <w:p w:rsidR="00A1073F" w:rsidRDefault="00DF571E">
      <w:pPr>
        <w:numPr>
          <w:ilvl w:val="0"/>
          <w:numId w:val="88"/>
        </w:numPr>
        <w:tabs>
          <w:tab w:val="clear" w:pos="360"/>
          <w:tab w:val="left" w:pos="504"/>
        </w:tabs>
        <w:spacing w:line="273" w:lineRule="exact"/>
        <w:ind w:left="504" w:hanging="360"/>
        <w:textAlignment w:val="baseline"/>
        <w:rPr>
          <w:rFonts w:ascii="Garamond" w:eastAsia="Garamond" w:hAnsi="Garamond"/>
          <w:color w:val="000000"/>
        </w:rPr>
      </w:pPr>
      <w:r>
        <w:rPr>
          <w:rFonts w:ascii="Garamond" w:eastAsia="Garamond" w:hAnsi="Garamond"/>
          <w:color w:val="000000"/>
        </w:rPr>
        <w:t xml:space="preserve">Dobrolyubov, "When Will the Day Come?," </w:t>
      </w:r>
      <w:r>
        <w:rPr>
          <w:rFonts w:ascii="Garamond" w:eastAsia="Garamond" w:hAnsi="Garamond"/>
          <w:i/>
          <w:color w:val="000000"/>
        </w:rPr>
        <w:t xml:space="preserve">Selected Philosophical Essays, </w:t>
      </w:r>
      <w:r>
        <w:rPr>
          <w:rFonts w:ascii="Garamond" w:eastAsia="Garamond" w:hAnsi="Garamond"/>
          <w:color w:val="000000"/>
        </w:rPr>
        <w:t>p. 428.</w:t>
      </w:r>
    </w:p>
    <w:p w:rsidR="00A1073F" w:rsidRDefault="00DF571E">
      <w:pPr>
        <w:numPr>
          <w:ilvl w:val="0"/>
          <w:numId w:val="88"/>
        </w:numPr>
        <w:tabs>
          <w:tab w:val="clear" w:pos="360"/>
          <w:tab w:val="left" w:pos="504"/>
        </w:tabs>
        <w:spacing w:before="14" w:line="249" w:lineRule="exact"/>
        <w:ind w:left="504" w:hanging="360"/>
        <w:textAlignment w:val="baseline"/>
        <w:rPr>
          <w:rFonts w:ascii="Garamond" w:eastAsia="Garamond" w:hAnsi="Garamond"/>
          <w:color w:val="000000"/>
        </w:rPr>
      </w:pPr>
      <w:r>
        <w:rPr>
          <w:rFonts w:ascii="Garamond" w:eastAsia="Garamond" w:hAnsi="Garamond"/>
          <w:color w:val="000000"/>
        </w:rPr>
        <w:t xml:space="preserve">Lenin, "Inflammable Material in World Politics," </w:t>
      </w:r>
      <w:r>
        <w:rPr>
          <w:rFonts w:ascii="Garamond" w:eastAsia="Garamond" w:hAnsi="Garamond"/>
          <w:i/>
          <w:color w:val="000000"/>
        </w:rPr>
        <w:t xml:space="preserve">Selected Works, </w:t>
      </w:r>
      <w:r>
        <w:rPr>
          <w:rFonts w:ascii="Garamond" w:eastAsia="Garamond" w:hAnsi="Garamond"/>
          <w:color w:val="000000"/>
        </w:rPr>
        <w:t>Vol. 4, p. 303.</w:t>
      </w:r>
    </w:p>
    <w:p w:rsidR="00A1073F" w:rsidRDefault="00DF571E">
      <w:pPr>
        <w:numPr>
          <w:ilvl w:val="0"/>
          <w:numId w:val="88"/>
        </w:numPr>
        <w:tabs>
          <w:tab w:val="clear" w:pos="360"/>
          <w:tab w:val="left" w:pos="504"/>
        </w:tabs>
        <w:spacing w:before="34" w:line="250" w:lineRule="exact"/>
        <w:ind w:left="504" w:hanging="360"/>
        <w:textAlignment w:val="baseline"/>
        <w:rPr>
          <w:rFonts w:ascii="Garamond" w:eastAsia="Garamond" w:hAnsi="Garamond"/>
          <w:color w:val="000000"/>
          <w:spacing w:val="5"/>
        </w:rPr>
      </w:pPr>
      <w:r>
        <w:rPr>
          <w:rFonts w:ascii="Garamond" w:eastAsia="Garamond" w:hAnsi="Garamond"/>
          <w:color w:val="000000"/>
          <w:spacing w:val="5"/>
        </w:rPr>
        <w:t xml:space="preserve">Lenin, </w:t>
      </w:r>
      <w:r>
        <w:rPr>
          <w:rFonts w:ascii="Garamond" w:eastAsia="Garamond" w:hAnsi="Garamond"/>
          <w:i/>
          <w:color w:val="000000"/>
          <w:spacing w:val="5"/>
        </w:rPr>
        <w:t xml:space="preserve">Collected Works, </w:t>
      </w:r>
      <w:r>
        <w:rPr>
          <w:rFonts w:ascii="Garamond" w:eastAsia="Garamond" w:hAnsi="Garamond"/>
          <w:color w:val="000000"/>
          <w:spacing w:val="5"/>
        </w:rPr>
        <w:t>Vol. 23, pp. 69-70.</w:t>
      </w:r>
    </w:p>
    <w:p w:rsidR="00A1073F" w:rsidRDefault="00DF571E">
      <w:pPr>
        <w:numPr>
          <w:ilvl w:val="0"/>
          <w:numId w:val="88"/>
        </w:numPr>
        <w:tabs>
          <w:tab w:val="clear" w:pos="360"/>
          <w:tab w:val="left" w:pos="504"/>
        </w:tabs>
        <w:spacing w:before="10" w:line="278" w:lineRule="exact"/>
        <w:ind w:left="504" w:hanging="360"/>
        <w:textAlignment w:val="baseline"/>
        <w:rPr>
          <w:rFonts w:ascii="Garamond" w:eastAsia="Garamond" w:hAnsi="Garamond"/>
          <w:color w:val="000000"/>
          <w:spacing w:val="1"/>
        </w:rPr>
      </w:pPr>
      <w:r>
        <w:rPr>
          <w:rFonts w:ascii="Garamond" w:eastAsia="Garamond" w:hAnsi="Garamond"/>
          <w:color w:val="000000"/>
          <w:spacing w:val="1"/>
        </w:rPr>
        <w:t xml:space="preserve">A. S. Nlakarenko, quoted in Bernal, </w:t>
      </w:r>
      <w:r>
        <w:rPr>
          <w:rFonts w:ascii="Garamond" w:eastAsia="Garamond" w:hAnsi="Garamond"/>
          <w:i/>
          <w:color w:val="000000"/>
          <w:spacing w:val="1"/>
        </w:rPr>
        <w:t xml:space="preserve">Science in History, </w:t>
      </w:r>
      <w:r>
        <w:rPr>
          <w:rFonts w:ascii="Garamond" w:eastAsia="Garamond" w:hAnsi="Garamond"/>
          <w:color w:val="000000"/>
          <w:spacing w:val="1"/>
        </w:rPr>
        <w:t>Vol. 2, p. 844.</w:t>
      </w:r>
    </w:p>
    <w:p w:rsidR="00A1073F" w:rsidRDefault="00DF571E">
      <w:pPr>
        <w:numPr>
          <w:ilvl w:val="0"/>
          <w:numId w:val="88"/>
        </w:numPr>
        <w:tabs>
          <w:tab w:val="clear" w:pos="360"/>
          <w:tab w:val="left" w:pos="504"/>
        </w:tabs>
        <w:spacing w:line="276" w:lineRule="exact"/>
        <w:ind w:left="504" w:right="144" w:hanging="360"/>
        <w:textAlignment w:val="baseline"/>
        <w:rPr>
          <w:rFonts w:ascii="Garamond" w:eastAsia="Garamond" w:hAnsi="Garamond"/>
          <w:color w:val="000000"/>
        </w:rPr>
      </w:pPr>
      <w:r>
        <w:rPr>
          <w:rFonts w:ascii="Garamond" w:eastAsia="Garamond" w:hAnsi="Garamond"/>
          <w:color w:val="000000"/>
        </w:rPr>
        <w:t xml:space="preserve">Mao, "Speech at a Conference of Cadres in the Shansi-Suiyuan Liberated Area," </w:t>
      </w:r>
      <w:r>
        <w:rPr>
          <w:rFonts w:ascii="Garamond" w:eastAsia="Garamond" w:hAnsi="Garamond"/>
          <w:i/>
          <w:color w:val="000000"/>
        </w:rPr>
        <w:t xml:space="preserve">Selected Works, </w:t>
      </w:r>
      <w:r>
        <w:rPr>
          <w:rFonts w:ascii="Garamond" w:eastAsia="Garamond" w:hAnsi="Garamond"/>
          <w:color w:val="000000"/>
        </w:rPr>
        <w:t>Vol. 4, p. 238.</w:t>
      </w:r>
    </w:p>
    <w:p w:rsidR="00A1073F" w:rsidRDefault="00DF571E">
      <w:pPr>
        <w:numPr>
          <w:ilvl w:val="0"/>
          <w:numId w:val="88"/>
        </w:numPr>
        <w:tabs>
          <w:tab w:val="clear" w:pos="360"/>
          <w:tab w:val="left" w:pos="504"/>
        </w:tabs>
        <w:spacing w:before="1" w:line="278" w:lineRule="exact"/>
        <w:ind w:left="504" w:hanging="360"/>
        <w:textAlignment w:val="baseline"/>
        <w:rPr>
          <w:rFonts w:ascii="Garamond" w:eastAsia="Garamond" w:hAnsi="Garamond"/>
          <w:color w:val="000000"/>
          <w:spacing w:val="1"/>
        </w:rPr>
      </w:pPr>
      <w:r>
        <w:rPr>
          <w:rFonts w:ascii="Garamond" w:eastAsia="Garamond" w:hAnsi="Garamond"/>
          <w:color w:val="000000"/>
          <w:spacing w:val="1"/>
        </w:rPr>
        <w:t xml:space="preserve">Quoted in Pappenheirn, </w:t>
      </w:r>
      <w:r>
        <w:rPr>
          <w:rFonts w:ascii="Garamond" w:eastAsia="Garamond" w:hAnsi="Garamond"/>
          <w:i/>
          <w:color w:val="000000"/>
          <w:spacing w:val="1"/>
        </w:rPr>
        <w:t xml:space="preserve">The Alienation of Modern Man, </w:t>
      </w:r>
      <w:r>
        <w:rPr>
          <w:rFonts w:ascii="Garamond" w:eastAsia="Garamond" w:hAnsi="Garamond"/>
          <w:color w:val="000000"/>
          <w:spacing w:val="1"/>
        </w:rPr>
        <w:t>p. 54.</w:t>
      </w:r>
    </w:p>
    <w:p w:rsidR="00A1073F" w:rsidRDefault="00DF571E">
      <w:pPr>
        <w:numPr>
          <w:ilvl w:val="0"/>
          <w:numId w:val="88"/>
        </w:numPr>
        <w:tabs>
          <w:tab w:val="clear" w:pos="360"/>
          <w:tab w:val="left" w:pos="504"/>
        </w:tabs>
        <w:spacing w:line="273" w:lineRule="exact"/>
        <w:ind w:left="504" w:hanging="360"/>
        <w:textAlignment w:val="baseline"/>
        <w:rPr>
          <w:rFonts w:ascii="Garamond" w:eastAsia="Garamond" w:hAnsi="Garamond"/>
          <w:color w:val="000000"/>
          <w:spacing w:val="3"/>
        </w:rPr>
      </w:pPr>
      <w:r>
        <w:rPr>
          <w:rFonts w:ascii="Garamond" w:eastAsia="Garamond" w:hAnsi="Garamond"/>
          <w:color w:val="000000"/>
          <w:spacing w:val="3"/>
        </w:rPr>
        <w:t xml:space="preserve">NlacIver, </w:t>
      </w:r>
      <w:r>
        <w:rPr>
          <w:rFonts w:ascii="Garamond" w:eastAsia="Garamond" w:hAnsi="Garamond"/>
          <w:i/>
          <w:color w:val="000000"/>
          <w:spacing w:val="3"/>
        </w:rPr>
        <w:t xml:space="preserve">The Challenge of the Passing Years, </w:t>
      </w:r>
      <w:r>
        <w:rPr>
          <w:rFonts w:ascii="Garamond" w:eastAsia="Garamond" w:hAnsi="Garamond"/>
          <w:color w:val="000000"/>
          <w:spacing w:val="3"/>
        </w:rPr>
        <w:t>p. ix.</w:t>
      </w:r>
    </w:p>
    <w:p w:rsidR="00A1073F" w:rsidRDefault="00DF571E">
      <w:pPr>
        <w:numPr>
          <w:ilvl w:val="0"/>
          <w:numId w:val="88"/>
        </w:numPr>
        <w:tabs>
          <w:tab w:val="clear" w:pos="360"/>
          <w:tab w:val="left" w:pos="504"/>
        </w:tabs>
        <w:spacing w:before="1" w:line="278" w:lineRule="exact"/>
        <w:ind w:left="504" w:hanging="360"/>
        <w:textAlignment w:val="baseline"/>
        <w:rPr>
          <w:rFonts w:ascii="Garamond" w:eastAsia="Garamond" w:hAnsi="Garamond"/>
          <w:color w:val="000000"/>
          <w:spacing w:val="6"/>
        </w:rPr>
      </w:pPr>
      <w:r>
        <w:rPr>
          <w:rFonts w:ascii="Garamond" w:eastAsia="Garamond" w:hAnsi="Garamond"/>
          <w:color w:val="000000"/>
          <w:spacing w:val="6"/>
        </w:rPr>
        <w:t xml:space="preserve">Popper, </w:t>
      </w:r>
      <w:r>
        <w:rPr>
          <w:rFonts w:ascii="Garamond" w:eastAsia="Garamond" w:hAnsi="Garamond"/>
          <w:i/>
          <w:color w:val="000000"/>
          <w:spacing w:val="6"/>
        </w:rPr>
        <w:t>The Poverty of Historicis</w:t>
      </w:r>
      <w:r>
        <w:rPr>
          <w:rFonts w:ascii="Garamond" w:eastAsia="Garamond" w:hAnsi="Garamond"/>
          <w:i/>
          <w:color w:val="000000"/>
          <w:spacing w:val="6"/>
        </w:rPr>
        <w:t xml:space="preserve">m, </w:t>
      </w:r>
      <w:r>
        <w:rPr>
          <w:rFonts w:ascii="Garamond" w:eastAsia="Garamond" w:hAnsi="Garamond"/>
          <w:color w:val="000000"/>
          <w:spacing w:val="6"/>
        </w:rPr>
        <w:t>p. 143.</w:t>
      </w:r>
    </w:p>
    <w:p w:rsidR="00A1073F" w:rsidRDefault="00DF571E">
      <w:pPr>
        <w:numPr>
          <w:ilvl w:val="0"/>
          <w:numId w:val="88"/>
        </w:numPr>
        <w:tabs>
          <w:tab w:val="clear" w:pos="360"/>
          <w:tab w:val="left" w:pos="504"/>
        </w:tabs>
        <w:spacing w:line="278" w:lineRule="exact"/>
        <w:ind w:left="504" w:hanging="360"/>
        <w:textAlignment w:val="baseline"/>
        <w:rPr>
          <w:rFonts w:ascii="Garamond" w:eastAsia="Garamond" w:hAnsi="Garamond"/>
          <w:color w:val="000000"/>
          <w:spacing w:val="6"/>
        </w:rPr>
      </w:pPr>
      <w:r>
        <w:rPr>
          <w:rFonts w:ascii="Garamond" w:eastAsia="Garamond" w:hAnsi="Garamond"/>
          <w:color w:val="000000"/>
          <w:spacing w:val="6"/>
        </w:rPr>
        <w:t xml:space="preserve">Sartre, </w:t>
      </w:r>
      <w:r>
        <w:rPr>
          <w:rFonts w:ascii="Garamond" w:eastAsia="Garamond" w:hAnsi="Garamond"/>
          <w:i/>
          <w:color w:val="000000"/>
          <w:spacing w:val="6"/>
        </w:rPr>
        <w:t xml:space="preserve">Search for a Method, </w:t>
      </w:r>
      <w:r>
        <w:rPr>
          <w:rFonts w:ascii="Garamond" w:eastAsia="Garamond" w:hAnsi="Garamond"/>
          <w:color w:val="000000"/>
          <w:spacing w:val="6"/>
        </w:rPr>
        <w:t>p. 124.</w:t>
      </w:r>
    </w:p>
    <w:p w:rsidR="00A1073F" w:rsidRDefault="00DF571E">
      <w:pPr>
        <w:numPr>
          <w:ilvl w:val="0"/>
          <w:numId w:val="88"/>
        </w:numPr>
        <w:tabs>
          <w:tab w:val="clear" w:pos="360"/>
          <w:tab w:val="left" w:pos="504"/>
        </w:tabs>
        <w:spacing w:before="5" w:line="278" w:lineRule="exact"/>
        <w:ind w:left="504" w:hanging="360"/>
        <w:textAlignment w:val="baseline"/>
        <w:rPr>
          <w:rFonts w:ascii="Garamond" w:eastAsia="Garamond" w:hAnsi="Garamond"/>
          <w:color w:val="000000"/>
          <w:spacing w:val="7"/>
        </w:rPr>
      </w:pPr>
      <w:r>
        <w:rPr>
          <w:rFonts w:ascii="Garamond" w:eastAsia="Garamond" w:hAnsi="Garamond"/>
          <w:color w:val="000000"/>
          <w:spacing w:val="7"/>
        </w:rPr>
        <w:t xml:space="preserve">Bunge, </w:t>
      </w:r>
      <w:r>
        <w:rPr>
          <w:rFonts w:ascii="Garamond" w:eastAsia="Garamond" w:hAnsi="Garamond"/>
          <w:i/>
          <w:color w:val="000000"/>
          <w:spacing w:val="7"/>
        </w:rPr>
        <w:t xml:space="preserve">Causality, </w:t>
      </w:r>
      <w:r>
        <w:rPr>
          <w:rFonts w:ascii="Garamond" w:eastAsia="Garamond" w:hAnsi="Garamond"/>
          <w:color w:val="000000"/>
          <w:spacing w:val="7"/>
        </w:rPr>
        <w:t>p. 271.</w:t>
      </w:r>
    </w:p>
    <w:p w:rsidR="00A1073F" w:rsidRDefault="00DF571E">
      <w:pPr>
        <w:numPr>
          <w:ilvl w:val="0"/>
          <w:numId w:val="88"/>
        </w:numPr>
        <w:tabs>
          <w:tab w:val="clear" w:pos="360"/>
          <w:tab w:val="left" w:pos="504"/>
        </w:tabs>
        <w:spacing w:line="274" w:lineRule="exact"/>
        <w:ind w:left="504" w:hanging="360"/>
        <w:textAlignment w:val="baseline"/>
        <w:rPr>
          <w:rFonts w:ascii="Garamond" w:eastAsia="Garamond" w:hAnsi="Garamond"/>
          <w:color w:val="000000"/>
          <w:spacing w:val="6"/>
        </w:rPr>
      </w:pPr>
      <w:r>
        <w:rPr>
          <w:rFonts w:ascii="Garamond" w:eastAsia="Garamond" w:hAnsi="Garamond"/>
          <w:color w:val="000000"/>
          <w:spacing w:val="6"/>
        </w:rPr>
        <w:t xml:space="preserve">Sartre, </w:t>
      </w:r>
      <w:r>
        <w:rPr>
          <w:rFonts w:ascii="Garamond" w:eastAsia="Garamond" w:hAnsi="Garamond"/>
          <w:i/>
          <w:color w:val="000000"/>
          <w:spacing w:val="6"/>
        </w:rPr>
        <w:t xml:space="preserve">Search for a Method, </w:t>
      </w:r>
      <w:r>
        <w:rPr>
          <w:rFonts w:ascii="Garamond" w:eastAsia="Garamond" w:hAnsi="Garamond"/>
          <w:color w:val="000000"/>
          <w:spacing w:val="6"/>
        </w:rPr>
        <w:t>p. 148.</w:t>
      </w:r>
    </w:p>
    <w:p w:rsidR="00A1073F" w:rsidRDefault="00DF571E">
      <w:pPr>
        <w:numPr>
          <w:ilvl w:val="0"/>
          <w:numId w:val="88"/>
        </w:numPr>
        <w:tabs>
          <w:tab w:val="clear" w:pos="360"/>
          <w:tab w:val="left" w:pos="504"/>
        </w:tabs>
        <w:spacing w:line="278" w:lineRule="exact"/>
        <w:ind w:left="504" w:hanging="360"/>
        <w:textAlignment w:val="baseline"/>
        <w:rPr>
          <w:rFonts w:ascii="Garamond" w:eastAsia="Garamond" w:hAnsi="Garamond"/>
          <w:color w:val="000000"/>
          <w:spacing w:val="8"/>
        </w:rPr>
      </w:pPr>
      <w:r>
        <w:rPr>
          <w:rFonts w:ascii="Garamond" w:eastAsia="Garamond" w:hAnsi="Garamond"/>
          <w:color w:val="000000"/>
          <w:spacing w:val="8"/>
        </w:rPr>
        <w:t>Ibid., pp. 148-49.</w:t>
      </w:r>
    </w:p>
    <w:p w:rsidR="00A1073F" w:rsidRDefault="00DF571E">
      <w:pPr>
        <w:numPr>
          <w:ilvl w:val="0"/>
          <w:numId w:val="88"/>
        </w:numPr>
        <w:tabs>
          <w:tab w:val="clear" w:pos="360"/>
          <w:tab w:val="left" w:pos="504"/>
        </w:tabs>
        <w:spacing w:line="269" w:lineRule="exact"/>
        <w:ind w:left="504" w:hanging="360"/>
        <w:textAlignment w:val="baseline"/>
        <w:rPr>
          <w:rFonts w:ascii="Garamond" w:eastAsia="Garamond" w:hAnsi="Garamond"/>
          <w:color w:val="000000"/>
          <w:spacing w:val="5"/>
        </w:rPr>
      </w:pPr>
      <w:r>
        <w:rPr>
          <w:rFonts w:ascii="Garamond" w:eastAsia="Garamond" w:hAnsi="Garamond"/>
          <w:color w:val="000000"/>
          <w:spacing w:val="5"/>
        </w:rPr>
        <w:t>Ibid., p. 149.</w:t>
      </w:r>
    </w:p>
    <w:p w:rsidR="00A1073F" w:rsidRDefault="00DF571E">
      <w:pPr>
        <w:numPr>
          <w:ilvl w:val="0"/>
          <w:numId w:val="88"/>
        </w:numPr>
        <w:tabs>
          <w:tab w:val="clear" w:pos="360"/>
          <w:tab w:val="left" w:pos="504"/>
        </w:tabs>
        <w:spacing w:before="26" w:line="249" w:lineRule="exact"/>
        <w:ind w:left="504" w:hanging="360"/>
        <w:textAlignment w:val="baseline"/>
        <w:rPr>
          <w:rFonts w:ascii="Garamond" w:eastAsia="Garamond" w:hAnsi="Garamond"/>
          <w:color w:val="000000"/>
          <w:spacing w:val="5"/>
        </w:rPr>
      </w:pPr>
      <w:r>
        <w:rPr>
          <w:rFonts w:ascii="Garamond" w:eastAsia="Garamond" w:hAnsi="Garamond"/>
          <w:color w:val="000000"/>
          <w:spacing w:val="5"/>
        </w:rPr>
        <w:t xml:space="preserve">Quoted in Frank, </w:t>
      </w:r>
      <w:r>
        <w:rPr>
          <w:rFonts w:ascii="Garamond" w:eastAsia="Garamond" w:hAnsi="Garamond"/>
          <w:i/>
          <w:color w:val="000000"/>
          <w:spacing w:val="5"/>
        </w:rPr>
        <w:t xml:space="preserve">Fate and Freedom, </w:t>
      </w:r>
      <w:r>
        <w:rPr>
          <w:rFonts w:ascii="Garamond" w:eastAsia="Garamond" w:hAnsi="Garamond"/>
          <w:color w:val="000000"/>
          <w:spacing w:val="5"/>
        </w:rPr>
        <w:t>p. 24.</w:t>
      </w:r>
    </w:p>
    <w:p w:rsidR="00A1073F" w:rsidRDefault="00DF571E">
      <w:pPr>
        <w:numPr>
          <w:ilvl w:val="0"/>
          <w:numId w:val="88"/>
        </w:numPr>
        <w:tabs>
          <w:tab w:val="clear" w:pos="360"/>
          <w:tab w:val="left" w:pos="504"/>
        </w:tabs>
        <w:spacing w:line="282" w:lineRule="exact"/>
        <w:ind w:left="504" w:right="144" w:hanging="360"/>
        <w:textAlignment w:val="baseline"/>
        <w:rPr>
          <w:rFonts w:ascii="Garamond" w:eastAsia="Garamond" w:hAnsi="Garamond"/>
          <w:color w:val="000000"/>
        </w:rPr>
      </w:pPr>
      <w:r>
        <w:rPr>
          <w:rFonts w:ascii="Garamond" w:eastAsia="Garamond" w:hAnsi="Garamond"/>
          <w:color w:val="000000"/>
        </w:rPr>
        <w:t xml:space="preserve">Charles A. Beard, "Written History as an Act of Faith," in Meyerhoff, </w:t>
      </w:r>
      <w:r>
        <w:rPr>
          <w:rFonts w:ascii="Garamond" w:eastAsia="Garamond" w:hAnsi="Garamond"/>
          <w:i/>
          <w:color w:val="000000"/>
        </w:rPr>
        <w:t xml:space="preserve">The Philosophy of History in Our Time, </w:t>
      </w:r>
      <w:r>
        <w:rPr>
          <w:rFonts w:ascii="Garamond" w:eastAsia="Garamond" w:hAnsi="Garamond"/>
          <w:color w:val="000000"/>
        </w:rPr>
        <w:t>p. 143.</w:t>
      </w:r>
    </w:p>
    <w:p w:rsidR="00A1073F" w:rsidRDefault="00DF571E">
      <w:pPr>
        <w:numPr>
          <w:ilvl w:val="0"/>
          <w:numId w:val="88"/>
        </w:numPr>
        <w:tabs>
          <w:tab w:val="clear" w:pos="360"/>
          <w:tab w:val="left" w:pos="504"/>
        </w:tabs>
        <w:spacing w:line="274" w:lineRule="exact"/>
        <w:ind w:left="504" w:hanging="360"/>
        <w:textAlignment w:val="baseline"/>
        <w:rPr>
          <w:rFonts w:ascii="Garamond" w:eastAsia="Garamond" w:hAnsi="Garamond"/>
          <w:color w:val="000000"/>
          <w:spacing w:val="5"/>
        </w:rPr>
      </w:pPr>
      <w:r>
        <w:rPr>
          <w:rFonts w:ascii="Garamond" w:eastAsia="Garamond" w:hAnsi="Garamond"/>
          <w:color w:val="000000"/>
          <w:spacing w:val="5"/>
        </w:rPr>
        <w:t xml:space="preserve">Weinberg, </w:t>
      </w:r>
      <w:r>
        <w:rPr>
          <w:rFonts w:ascii="Garamond" w:eastAsia="Garamond" w:hAnsi="Garamond"/>
          <w:i/>
          <w:color w:val="000000"/>
          <w:spacing w:val="5"/>
        </w:rPr>
        <w:t xml:space="preserve">Abstraction, Relation, and induction, </w:t>
      </w:r>
      <w:r>
        <w:rPr>
          <w:rFonts w:ascii="Garamond" w:eastAsia="Garamond" w:hAnsi="Garamond"/>
          <w:color w:val="000000"/>
          <w:spacing w:val="5"/>
        </w:rPr>
        <w:t>p. 21.</w:t>
      </w:r>
    </w:p>
    <w:p w:rsidR="00A1073F" w:rsidRDefault="00DF571E">
      <w:pPr>
        <w:numPr>
          <w:ilvl w:val="0"/>
          <w:numId w:val="88"/>
        </w:numPr>
        <w:tabs>
          <w:tab w:val="clear" w:pos="360"/>
          <w:tab w:val="left" w:pos="504"/>
        </w:tabs>
        <w:spacing w:before="5" w:line="278" w:lineRule="exact"/>
        <w:ind w:left="504" w:hanging="360"/>
        <w:textAlignment w:val="baseline"/>
        <w:rPr>
          <w:rFonts w:ascii="Garamond" w:eastAsia="Garamond" w:hAnsi="Garamond"/>
          <w:color w:val="000000"/>
          <w:spacing w:val="7"/>
        </w:rPr>
      </w:pPr>
      <w:r>
        <w:rPr>
          <w:rFonts w:ascii="Garamond" w:eastAsia="Garamond" w:hAnsi="Garamond"/>
          <w:color w:val="000000"/>
          <w:spacing w:val="7"/>
        </w:rPr>
        <w:t xml:space="preserve">Sartre, </w:t>
      </w:r>
      <w:r>
        <w:rPr>
          <w:rFonts w:ascii="Garamond" w:eastAsia="Garamond" w:hAnsi="Garamond"/>
          <w:i/>
          <w:color w:val="000000"/>
          <w:spacing w:val="7"/>
        </w:rPr>
        <w:t xml:space="preserve">Search for a Method, </w:t>
      </w:r>
      <w:r>
        <w:rPr>
          <w:rFonts w:ascii="Garamond" w:eastAsia="Garamond" w:hAnsi="Garamond"/>
          <w:color w:val="000000"/>
          <w:spacing w:val="7"/>
        </w:rPr>
        <w:t>p. 176.</w:t>
      </w:r>
    </w:p>
    <w:p w:rsidR="00A1073F" w:rsidRDefault="00A1073F">
      <w:pPr>
        <w:sectPr w:rsidR="00A1073F">
          <w:pgSz w:w="10301" w:h="16445"/>
          <w:pgMar w:top="1080" w:right="1788" w:bottom="769" w:left="953" w:header="720" w:footer="720" w:gutter="0"/>
          <w:cols w:space="720"/>
        </w:sectPr>
      </w:pPr>
    </w:p>
    <w:p w:rsidR="00A1073F" w:rsidRDefault="00DF571E">
      <w:pPr>
        <w:tabs>
          <w:tab w:val="left" w:pos="2448"/>
        </w:tabs>
        <w:spacing w:before="16" w:line="265" w:lineRule="exact"/>
        <w:ind w:left="72"/>
        <w:textAlignment w:val="baseline"/>
        <w:rPr>
          <w:rFonts w:eastAsia="Times New Roman"/>
          <w:b/>
          <w:color w:val="000000"/>
          <w:spacing w:val="8"/>
          <w:sz w:val="23"/>
        </w:rPr>
      </w:pPr>
      <w:r>
        <w:rPr>
          <w:rFonts w:eastAsia="Times New Roman"/>
          <w:b/>
          <w:color w:val="000000"/>
          <w:spacing w:val="8"/>
          <w:sz w:val="23"/>
        </w:rPr>
        <w:t>538</w:t>
      </w:r>
      <w:r>
        <w:rPr>
          <w:rFonts w:eastAsia="Times New Roman"/>
          <w:b/>
          <w:color w:val="000000"/>
          <w:spacing w:val="8"/>
          <w:sz w:val="23"/>
        </w:rPr>
        <w:tab/>
        <w:t>NOTES TO PAGES 294-307</w:t>
      </w:r>
    </w:p>
    <w:p w:rsidR="00A1073F" w:rsidRDefault="00DF571E">
      <w:pPr>
        <w:numPr>
          <w:ilvl w:val="0"/>
          <w:numId w:val="89"/>
        </w:numPr>
        <w:tabs>
          <w:tab w:val="clear" w:pos="360"/>
          <w:tab w:val="left" w:pos="432"/>
        </w:tabs>
        <w:spacing w:before="127" w:line="282" w:lineRule="exact"/>
        <w:ind w:left="432" w:hanging="360"/>
        <w:textAlignment w:val="baseline"/>
        <w:rPr>
          <w:rFonts w:eastAsia="Times New Roman"/>
          <w:color w:val="000000"/>
          <w:sz w:val="23"/>
        </w:rPr>
      </w:pPr>
      <w:r>
        <w:rPr>
          <w:rFonts w:eastAsia="Times New Roman"/>
          <w:color w:val="000000"/>
          <w:sz w:val="23"/>
        </w:rPr>
        <w:t>Ibid., p. 135.</w:t>
      </w:r>
    </w:p>
    <w:p w:rsidR="00A1073F" w:rsidRDefault="00DF571E">
      <w:pPr>
        <w:numPr>
          <w:ilvl w:val="0"/>
          <w:numId w:val="89"/>
        </w:numPr>
        <w:tabs>
          <w:tab w:val="clear" w:pos="360"/>
          <w:tab w:val="left" w:pos="432"/>
        </w:tabs>
        <w:spacing w:line="276" w:lineRule="exact"/>
        <w:ind w:left="432" w:hanging="360"/>
        <w:textAlignment w:val="baseline"/>
        <w:rPr>
          <w:rFonts w:eastAsia="Times New Roman"/>
          <w:color w:val="000000"/>
          <w:spacing w:val="-2"/>
          <w:sz w:val="23"/>
        </w:rPr>
      </w:pPr>
      <w:r>
        <w:rPr>
          <w:rFonts w:eastAsia="Times New Roman"/>
          <w:color w:val="000000"/>
          <w:spacing w:val="-2"/>
          <w:sz w:val="23"/>
        </w:rPr>
        <w:t>Ibid.</w:t>
      </w:r>
    </w:p>
    <w:p w:rsidR="00A1073F" w:rsidRDefault="00DF571E">
      <w:pPr>
        <w:numPr>
          <w:ilvl w:val="0"/>
          <w:numId w:val="89"/>
        </w:numPr>
        <w:tabs>
          <w:tab w:val="clear" w:pos="360"/>
          <w:tab w:val="left" w:pos="432"/>
        </w:tabs>
        <w:spacing w:line="274" w:lineRule="exact"/>
        <w:ind w:left="432" w:hanging="360"/>
        <w:textAlignment w:val="baseline"/>
        <w:rPr>
          <w:rFonts w:eastAsia="Times New Roman"/>
          <w:color w:val="000000"/>
          <w:spacing w:val="-6"/>
          <w:sz w:val="23"/>
        </w:rPr>
      </w:pPr>
      <w:r>
        <w:rPr>
          <w:rFonts w:eastAsia="Times New Roman"/>
          <w:color w:val="000000"/>
          <w:spacing w:val="-6"/>
          <w:sz w:val="23"/>
        </w:rPr>
        <w:t xml:space="preserve">Quoted in Marcusc, </w:t>
      </w:r>
      <w:r>
        <w:rPr>
          <w:rFonts w:eastAsia="Times New Roman"/>
          <w:i/>
          <w:color w:val="000000"/>
          <w:spacing w:val="-6"/>
          <w:sz w:val="23"/>
        </w:rPr>
        <w:t xml:space="preserve">Reason and Revolution, </w:t>
      </w:r>
      <w:r>
        <w:rPr>
          <w:rFonts w:eastAsia="Times New Roman"/>
          <w:color w:val="000000"/>
          <w:spacing w:val="-6"/>
          <w:sz w:val="23"/>
        </w:rPr>
        <w:t>p. 399.</w:t>
      </w:r>
    </w:p>
    <w:p w:rsidR="00A1073F" w:rsidRDefault="00DF571E">
      <w:pPr>
        <w:numPr>
          <w:ilvl w:val="0"/>
          <w:numId w:val="89"/>
        </w:numPr>
        <w:tabs>
          <w:tab w:val="clear" w:pos="360"/>
          <w:tab w:val="left" w:pos="432"/>
        </w:tabs>
        <w:spacing w:line="277" w:lineRule="exact"/>
        <w:ind w:left="432" w:hanging="360"/>
        <w:textAlignment w:val="baseline"/>
        <w:rPr>
          <w:rFonts w:eastAsia="Times New Roman"/>
          <w:color w:val="000000"/>
          <w:spacing w:val="-8"/>
          <w:sz w:val="23"/>
        </w:rPr>
      </w:pPr>
      <w:r>
        <w:rPr>
          <w:rFonts w:eastAsia="Times New Roman"/>
          <w:color w:val="000000"/>
          <w:spacing w:val="-8"/>
          <w:sz w:val="23"/>
        </w:rPr>
        <w:t xml:space="preserve">Wittgenstein, </w:t>
      </w:r>
      <w:r>
        <w:rPr>
          <w:rFonts w:eastAsia="Times New Roman"/>
          <w:i/>
          <w:color w:val="000000"/>
          <w:spacing w:val="-8"/>
          <w:sz w:val="23"/>
        </w:rPr>
        <w:t xml:space="preserve">Tractatus Logico-Philosophicus, </w:t>
      </w:r>
      <w:r>
        <w:rPr>
          <w:rFonts w:eastAsia="Times New Roman"/>
          <w:color w:val="000000"/>
          <w:spacing w:val="-8"/>
          <w:sz w:val="23"/>
        </w:rPr>
        <w:t>sec. 6.1231.</w:t>
      </w:r>
    </w:p>
    <w:p w:rsidR="00A1073F" w:rsidRDefault="00DF571E">
      <w:pPr>
        <w:numPr>
          <w:ilvl w:val="0"/>
          <w:numId w:val="89"/>
        </w:numPr>
        <w:tabs>
          <w:tab w:val="clear" w:pos="360"/>
          <w:tab w:val="left" w:pos="432"/>
        </w:tabs>
        <w:spacing w:line="269" w:lineRule="exact"/>
        <w:ind w:left="432" w:hanging="360"/>
        <w:textAlignment w:val="baseline"/>
        <w:rPr>
          <w:rFonts w:eastAsia="Times New Roman"/>
          <w:color w:val="000000"/>
          <w:spacing w:val="-6"/>
          <w:sz w:val="23"/>
        </w:rPr>
      </w:pPr>
      <w:r>
        <w:rPr>
          <w:rFonts w:eastAsia="Times New Roman"/>
          <w:color w:val="000000"/>
          <w:spacing w:val="-6"/>
          <w:sz w:val="23"/>
        </w:rPr>
        <w:t xml:space="preserve">Wittgenstein, </w:t>
      </w:r>
      <w:r>
        <w:rPr>
          <w:rFonts w:eastAsia="Times New Roman"/>
          <w:i/>
          <w:color w:val="000000"/>
          <w:spacing w:val="-6"/>
          <w:sz w:val="23"/>
        </w:rPr>
        <w:t xml:space="preserve">The Blue and Brown Books, </w:t>
      </w:r>
      <w:r>
        <w:rPr>
          <w:rFonts w:eastAsia="Times New Roman"/>
          <w:color w:val="000000"/>
          <w:spacing w:val="-6"/>
          <w:sz w:val="23"/>
        </w:rPr>
        <w:t>p. 17.</w:t>
      </w:r>
    </w:p>
    <w:p w:rsidR="00A1073F" w:rsidRDefault="00DF571E">
      <w:pPr>
        <w:numPr>
          <w:ilvl w:val="0"/>
          <w:numId w:val="89"/>
        </w:numPr>
        <w:tabs>
          <w:tab w:val="clear" w:pos="360"/>
          <w:tab w:val="left" w:pos="432"/>
        </w:tabs>
        <w:spacing w:line="270" w:lineRule="exact"/>
        <w:ind w:left="432" w:hanging="360"/>
        <w:textAlignment w:val="baseline"/>
        <w:rPr>
          <w:rFonts w:eastAsia="Times New Roman"/>
          <w:color w:val="000000"/>
          <w:spacing w:val="-6"/>
          <w:sz w:val="23"/>
        </w:rPr>
      </w:pPr>
      <w:r>
        <w:rPr>
          <w:rFonts w:eastAsia="Times New Roman"/>
          <w:color w:val="000000"/>
          <w:spacing w:val="-6"/>
          <w:sz w:val="23"/>
        </w:rPr>
        <w:t xml:space="preserve">Ayer, </w:t>
      </w:r>
      <w:r>
        <w:rPr>
          <w:rFonts w:eastAsia="Times New Roman"/>
          <w:i/>
          <w:color w:val="000000"/>
          <w:spacing w:val="-6"/>
          <w:sz w:val="23"/>
        </w:rPr>
        <w:t xml:space="preserve">Language, Truth and Logic, </w:t>
      </w:r>
      <w:r>
        <w:rPr>
          <w:rFonts w:eastAsia="Times New Roman"/>
          <w:color w:val="000000"/>
          <w:spacing w:val="-6"/>
          <w:sz w:val="23"/>
        </w:rPr>
        <w:t>pp. 58-59.</w:t>
      </w:r>
    </w:p>
    <w:p w:rsidR="00A1073F" w:rsidRDefault="00DF571E">
      <w:pPr>
        <w:numPr>
          <w:ilvl w:val="0"/>
          <w:numId w:val="89"/>
        </w:numPr>
        <w:tabs>
          <w:tab w:val="clear" w:pos="360"/>
          <w:tab w:val="left" w:pos="432"/>
        </w:tabs>
        <w:spacing w:line="279" w:lineRule="exact"/>
        <w:ind w:left="432" w:hanging="360"/>
        <w:textAlignment w:val="baseline"/>
        <w:rPr>
          <w:rFonts w:eastAsia="Times New Roman"/>
          <w:color w:val="000000"/>
          <w:spacing w:val="-8"/>
          <w:sz w:val="23"/>
        </w:rPr>
      </w:pPr>
      <w:r>
        <w:rPr>
          <w:rFonts w:eastAsia="Times New Roman"/>
          <w:color w:val="000000"/>
          <w:spacing w:val="-8"/>
          <w:sz w:val="23"/>
        </w:rPr>
        <w:t xml:space="preserve">Qui nc, </w:t>
      </w:r>
      <w:r>
        <w:rPr>
          <w:rFonts w:eastAsia="Times New Roman"/>
          <w:i/>
          <w:color w:val="000000"/>
          <w:spacing w:val="-8"/>
          <w:sz w:val="23"/>
        </w:rPr>
        <w:t xml:space="preserve">From a Logical Point of View, </w:t>
      </w:r>
      <w:r>
        <w:rPr>
          <w:rFonts w:eastAsia="Times New Roman"/>
          <w:b/>
          <w:color w:val="000000"/>
          <w:spacing w:val="-8"/>
          <w:sz w:val="23"/>
        </w:rPr>
        <w:t xml:space="preserve">p. </w:t>
      </w:r>
      <w:r>
        <w:rPr>
          <w:rFonts w:eastAsia="Times New Roman"/>
          <w:color w:val="000000"/>
          <w:spacing w:val="-8"/>
          <w:sz w:val="23"/>
        </w:rPr>
        <w:t>114.</w:t>
      </w:r>
    </w:p>
    <w:p w:rsidR="00A1073F" w:rsidRDefault="00DF571E">
      <w:pPr>
        <w:numPr>
          <w:ilvl w:val="0"/>
          <w:numId w:val="89"/>
        </w:numPr>
        <w:tabs>
          <w:tab w:val="clear" w:pos="360"/>
          <w:tab w:val="left" w:pos="432"/>
        </w:tabs>
        <w:spacing w:line="274" w:lineRule="exact"/>
        <w:ind w:left="432" w:hanging="360"/>
        <w:textAlignment w:val="baseline"/>
        <w:rPr>
          <w:rFonts w:eastAsia="Times New Roman"/>
          <w:color w:val="000000"/>
          <w:spacing w:val="1"/>
          <w:sz w:val="23"/>
        </w:rPr>
      </w:pPr>
      <w:r>
        <w:rPr>
          <w:rFonts w:eastAsia="Times New Roman"/>
          <w:color w:val="000000"/>
          <w:spacing w:val="1"/>
          <w:sz w:val="23"/>
        </w:rPr>
        <w:t>Ibid., p. 115.</w:t>
      </w:r>
    </w:p>
    <w:p w:rsidR="00A1073F" w:rsidRDefault="00DF571E">
      <w:pPr>
        <w:numPr>
          <w:ilvl w:val="0"/>
          <w:numId w:val="89"/>
        </w:numPr>
        <w:tabs>
          <w:tab w:val="clear" w:pos="360"/>
          <w:tab w:val="left" w:pos="432"/>
        </w:tabs>
        <w:spacing w:line="273" w:lineRule="exact"/>
        <w:ind w:left="432" w:hanging="360"/>
        <w:textAlignment w:val="baseline"/>
        <w:rPr>
          <w:rFonts w:eastAsia="Times New Roman"/>
          <w:color w:val="000000"/>
          <w:sz w:val="23"/>
        </w:rPr>
      </w:pPr>
      <w:r>
        <w:rPr>
          <w:rFonts w:eastAsia="Times New Roman"/>
          <w:color w:val="000000"/>
          <w:sz w:val="23"/>
        </w:rPr>
        <w:t xml:space="preserve">Lawrence Resnick, "Empiricism and Natural </w:t>
      </w:r>
      <w:r>
        <w:rPr>
          <w:rFonts w:eastAsia="Times New Roman"/>
          <w:i/>
          <w:color w:val="000000"/>
          <w:sz w:val="23"/>
        </w:rPr>
        <w:t xml:space="preserve">Kinds," Journal of Philosophy, </w:t>
      </w:r>
      <w:r>
        <w:rPr>
          <w:rFonts w:eastAsia="Times New Roman"/>
          <w:color w:val="000000"/>
          <w:sz w:val="23"/>
        </w:rPr>
        <w:t>Aug. 18, 1960, p. 559.</w:t>
      </w:r>
    </w:p>
    <w:p w:rsidR="00A1073F" w:rsidRDefault="00DF571E">
      <w:pPr>
        <w:numPr>
          <w:ilvl w:val="0"/>
          <w:numId w:val="89"/>
        </w:numPr>
        <w:tabs>
          <w:tab w:val="clear" w:pos="360"/>
          <w:tab w:val="left" w:pos="432"/>
        </w:tabs>
        <w:spacing w:line="276" w:lineRule="exact"/>
        <w:ind w:left="432" w:hanging="360"/>
        <w:textAlignment w:val="baseline"/>
        <w:rPr>
          <w:rFonts w:eastAsia="Times New Roman"/>
          <w:color w:val="000000"/>
          <w:sz w:val="23"/>
        </w:rPr>
      </w:pPr>
      <w:r>
        <w:rPr>
          <w:rFonts w:eastAsia="Times New Roman"/>
          <w:color w:val="000000"/>
          <w:sz w:val="23"/>
        </w:rPr>
        <w:t xml:space="preserve">Joseph Dietzgen, quoted in Lenin, </w:t>
      </w:r>
      <w:r>
        <w:rPr>
          <w:rFonts w:eastAsia="Times New Roman"/>
          <w:i/>
          <w:color w:val="000000"/>
          <w:sz w:val="23"/>
        </w:rPr>
        <w:t xml:space="preserve">Materialism and Empirio-Criticism, in Selected Works, </w:t>
      </w:r>
      <w:r>
        <w:rPr>
          <w:rFonts w:eastAsia="Times New Roman"/>
          <w:color w:val="000000"/>
          <w:sz w:val="23"/>
        </w:rPr>
        <w:t>Vol. 11, p. 322.</w:t>
      </w:r>
    </w:p>
    <w:p w:rsidR="00A1073F" w:rsidRDefault="00DF571E">
      <w:pPr>
        <w:spacing w:before="324" w:line="258" w:lineRule="exact"/>
        <w:ind w:left="72"/>
        <w:textAlignment w:val="baseline"/>
        <w:rPr>
          <w:rFonts w:eastAsia="Times New Roman"/>
          <w:color w:val="000000"/>
          <w:spacing w:val="8"/>
          <w:sz w:val="23"/>
          <w:u w:val="single"/>
        </w:rPr>
      </w:pPr>
      <w:r>
        <w:rPr>
          <w:rFonts w:eastAsia="Times New Roman"/>
          <w:color w:val="000000"/>
          <w:spacing w:val="8"/>
          <w:sz w:val="23"/>
          <w:u w:val="single"/>
        </w:rPr>
        <w:t>NOTES TO CHAPTER 18</w:t>
      </w:r>
    </w:p>
    <w:p w:rsidR="00A1073F" w:rsidRDefault="00DF571E">
      <w:pPr>
        <w:spacing w:before="214" w:line="282" w:lineRule="exact"/>
        <w:ind w:left="72"/>
        <w:textAlignment w:val="baseline"/>
        <w:rPr>
          <w:rFonts w:eastAsia="Times New Roman"/>
          <w:color w:val="000000"/>
          <w:spacing w:val="-7"/>
          <w:sz w:val="23"/>
        </w:rPr>
      </w:pPr>
      <w:r>
        <w:rPr>
          <w:rFonts w:eastAsia="Times New Roman"/>
          <w:color w:val="000000"/>
          <w:spacing w:val="-7"/>
          <w:sz w:val="23"/>
        </w:rPr>
        <w:t xml:space="preserve">I. Dietzgen, </w:t>
      </w:r>
      <w:r>
        <w:rPr>
          <w:rFonts w:eastAsia="Times New Roman"/>
          <w:i/>
          <w:color w:val="000000"/>
          <w:spacing w:val="-7"/>
          <w:sz w:val="23"/>
        </w:rPr>
        <w:t xml:space="preserve">The Positive Outcome of Philosophy, </w:t>
      </w:r>
      <w:r>
        <w:rPr>
          <w:rFonts w:eastAsia="Times New Roman"/>
          <w:color w:val="000000"/>
          <w:spacing w:val="-7"/>
          <w:sz w:val="23"/>
        </w:rPr>
        <w:t>p. 409.</w:t>
      </w:r>
    </w:p>
    <w:p w:rsidR="00A1073F" w:rsidRDefault="00DF571E">
      <w:pPr>
        <w:numPr>
          <w:ilvl w:val="0"/>
          <w:numId w:val="90"/>
        </w:numPr>
        <w:tabs>
          <w:tab w:val="clear" w:pos="216"/>
          <w:tab w:val="left" w:pos="432"/>
        </w:tabs>
        <w:spacing w:line="272" w:lineRule="exact"/>
        <w:ind w:left="432" w:hanging="216"/>
        <w:textAlignment w:val="baseline"/>
        <w:rPr>
          <w:rFonts w:eastAsia="Times New Roman"/>
          <w:color w:val="000000"/>
          <w:spacing w:val="-8"/>
          <w:sz w:val="23"/>
        </w:rPr>
      </w:pPr>
      <w:r>
        <w:rPr>
          <w:rFonts w:eastAsia="Times New Roman"/>
          <w:color w:val="000000"/>
          <w:spacing w:val="-8"/>
          <w:sz w:val="23"/>
        </w:rPr>
        <w:t xml:space="preserve">Marx, </w:t>
      </w:r>
      <w:r>
        <w:rPr>
          <w:rFonts w:eastAsia="Times New Roman"/>
          <w:i/>
          <w:color w:val="000000"/>
          <w:spacing w:val="-8"/>
          <w:sz w:val="23"/>
        </w:rPr>
        <w:t xml:space="preserve">An Introduction to the Critique of Political Economy, </w:t>
      </w:r>
      <w:r>
        <w:rPr>
          <w:rFonts w:eastAsia="Times New Roman"/>
          <w:color w:val="000000"/>
          <w:spacing w:val="-8"/>
          <w:sz w:val="23"/>
        </w:rPr>
        <w:t>p. 105.</w:t>
      </w:r>
    </w:p>
    <w:p w:rsidR="00A1073F" w:rsidRDefault="00DF571E">
      <w:pPr>
        <w:numPr>
          <w:ilvl w:val="0"/>
          <w:numId w:val="90"/>
        </w:numPr>
        <w:tabs>
          <w:tab w:val="clear" w:pos="216"/>
          <w:tab w:val="left" w:pos="432"/>
        </w:tabs>
        <w:spacing w:before="5" w:line="274" w:lineRule="exact"/>
        <w:ind w:left="432" w:hanging="216"/>
        <w:textAlignment w:val="baseline"/>
        <w:rPr>
          <w:rFonts w:eastAsia="Times New Roman"/>
          <w:color w:val="000000"/>
          <w:sz w:val="23"/>
        </w:rPr>
      </w:pPr>
      <w:r>
        <w:rPr>
          <w:rFonts w:eastAsia="Times New Roman"/>
          <w:color w:val="000000"/>
          <w:sz w:val="23"/>
        </w:rPr>
        <w:t xml:space="preserve">Bertrand Russell, "Logic as the Essence of Philosophy," in Peterson, </w:t>
      </w:r>
      <w:r>
        <w:rPr>
          <w:rFonts w:eastAsia="Times New Roman"/>
          <w:i/>
          <w:color w:val="000000"/>
          <w:sz w:val="23"/>
        </w:rPr>
        <w:t>Essays in Philoso</w:t>
      </w:r>
      <w:r>
        <w:rPr>
          <w:rFonts w:eastAsia="Times New Roman"/>
          <w:i/>
          <w:color w:val="000000"/>
          <w:sz w:val="23"/>
        </w:rPr>
        <w:softHyphen/>
        <w:t xml:space="preserve">phy, </w:t>
      </w:r>
      <w:r>
        <w:rPr>
          <w:rFonts w:eastAsia="Times New Roman"/>
          <w:color w:val="000000"/>
          <w:sz w:val="23"/>
        </w:rPr>
        <w:t>p. 294.</w:t>
      </w:r>
    </w:p>
    <w:p w:rsidR="00A1073F" w:rsidRDefault="00DF571E">
      <w:pPr>
        <w:numPr>
          <w:ilvl w:val="0"/>
          <w:numId w:val="90"/>
        </w:numPr>
        <w:tabs>
          <w:tab w:val="clear" w:pos="216"/>
          <w:tab w:val="left" w:pos="432"/>
        </w:tabs>
        <w:spacing w:line="279" w:lineRule="exact"/>
        <w:ind w:left="432" w:hanging="216"/>
        <w:textAlignment w:val="baseline"/>
        <w:rPr>
          <w:rFonts w:eastAsia="Times New Roman"/>
          <w:color w:val="000000"/>
          <w:spacing w:val="-6"/>
          <w:sz w:val="23"/>
        </w:rPr>
      </w:pPr>
      <w:r>
        <w:rPr>
          <w:rFonts w:eastAsia="Times New Roman"/>
          <w:color w:val="000000"/>
          <w:spacing w:val="-6"/>
          <w:sz w:val="23"/>
        </w:rPr>
        <w:t xml:space="preserve">Wetter, </w:t>
      </w:r>
      <w:r>
        <w:rPr>
          <w:rFonts w:eastAsia="Times New Roman"/>
          <w:i/>
          <w:color w:val="000000"/>
          <w:spacing w:val="-6"/>
          <w:sz w:val="23"/>
        </w:rPr>
        <w:t xml:space="preserve">Dialectical Materialism, </w:t>
      </w:r>
      <w:r>
        <w:rPr>
          <w:rFonts w:eastAsia="Times New Roman"/>
          <w:color w:val="000000"/>
          <w:spacing w:val="-6"/>
          <w:sz w:val="23"/>
        </w:rPr>
        <w:t>p. 367.</w:t>
      </w:r>
    </w:p>
    <w:p w:rsidR="00A1073F" w:rsidRDefault="00DF571E">
      <w:pPr>
        <w:numPr>
          <w:ilvl w:val="0"/>
          <w:numId w:val="90"/>
        </w:numPr>
        <w:tabs>
          <w:tab w:val="clear" w:pos="216"/>
          <w:tab w:val="left" w:pos="432"/>
        </w:tabs>
        <w:spacing w:line="278" w:lineRule="exact"/>
        <w:ind w:left="432" w:hanging="216"/>
        <w:textAlignment w:val="baseline"/>
        <w:rPr>
          <w:rFonts w:eastAsia="Times New Roman"/>
          <w:color w:val="000000"/>
          <w:spacing w:val="-8"/>
          <w:sz w:val="23"/>
        </w:rPr>
      </w:pPr>
      <w:r>
        <w:rPr>
          <w:rFonts w:eastAsia="Times New Roman"/>
          <w:color w:val="000000"/>
          <w:spacing w:val="-8"/>
          <w:sz w:val="23"/>
        </w:rPr>
        <w:t xml:space="preserve">Tillich, </w:t>
      </w:r>
      <w:r>
        <w:rPr>
          <w:rFonts w:eastAsia="Times New Roman"/>
          <w:i/>
          <w:color w:val="000000"/>
          <w:spacing w:val="-8"/>
          <w:sz w:val="23"/>
        </w:rPr>
        <w:t xml:space="preserve">On the Boundary: An Autobiographical Sketch, </w:t>
      </w:r>
      <w:r>
        <w:rPr>
          <w:rFonts w:eastAsia="Times New Roman"/>
          <w:color w:val="000000"/>
          <w:spacing w:val="-8"/>
          <w:sz w:val="23"/>
        </w:rPr>
        <w:t>p. 83.</w:t>
      </w:r>
    </w:p>
    <w:p w:rsidR="00A1073F" w:rsidRDefault="00DF571E">
      <w:pPr>
        <w:numPr>
          <w:ilvl w:val="0"/>
          <w:numId w:val="90"/>
        </w:numPr>
        <w:tabs>
          <w:tab w:val="clear" w:pos="216"/>
          <w:tab w:val="left" w:pos="432"/>
        </w:tabs>
        <w:spacing w:line="272" w:lineRule="exact"/>
        <w:ind w:left="432" w:hanging="216"/>
        <w:textAlignment w:val="baseline"/>
        <w:rPr>
          <w:rFonts w:eastAsia="Times New Roman"/>
          <w:color w:val="000000"/>
          <w:spacing w:val="-3"/>
          <w:sz w:val="23"/>
        </w:rPr>
      </w:pPr>
      <w:r>
        <w:rPr>
          <w:rFonts w:eastAsia="Times New Roman"/>
          <w:color w:val="000000"/>
          <w:spacing w:val="-3"/>
          <w:sz w:val="23"/>
        </w:rPr>
        <w:t xml:space="preserve">Bunge, </w:t>
      </w:r>
      <w:r>
        <w:rPr>
          <w:rFonts w:eastAsia="Times New Roman"/>
          <w:i/>
          <w:color w:val="000000"/>
          <w:spacing w:val="-3"/>
          <w:sz w:val="23"/>
        </w:rPr>
        <w:t xml:space="preserve">Causality, </w:t>
      </w:r>
      <w:r>
        <w:rPr>
          <w:rFonts w:eastAsia="Times New Roman"/>
          <w:color w:val="000000"/>
          <w:spacing w:val="-3"/>
          <w:sz w:val="23"/>
        </w:rPr>
        <w:t>pp. 290-91.</w:t>
      </w:r>
    </w:p>
    <w:p w:rsidR="00A1073F" w:rsidRDefault="00DF571E">
      <w:pPr>
        <w:numPr>
          <w:ilvl w:val="0"/>
          <w:numId w:val="90"/>
        </w:numPr>
        <w:tabs>
          <w:tab w:val="clear" w:pos="216"/>
          <w:tab w:val="left" w:pos="432"/>
        </w:tabs>
        <w:spacing w:before="6" w:line="274" w:lineRule="exact"/>
        <w:ind w:left="432" w:hanging="216"/>
        <w:textAlignment w:val="baseline"/>
        <w:rPr>
          <w:rFonts w:eastAsia="Times New Roman"/>
          <w:color w:val="000000"/>
          <w:sz w:val="23"/>
        </w:rPr>
      </w:pPr>
      <w:r>
        <w:rPr>
          <w:rFonts w:eastAsia="Times New Roman"/>
          <w:color w:val="000000"/>
          <w:sz w:val="23"/>
        </w:rPr>
        <w:t xml:space="preserve">A. P. Sheptulin, "A Contribution to the Question of the Categories of Nlaterialist Dialectics," in </w:t>
      </w:r>
      <w:r>
        <w:rPr>
          <w:rFonts w:eastAsia="Times New Roman"/>
          <w:i/>
          <w:color w:val="000000"/>
          <w:sz w:val="23"/>
        </w:rPr>
        <w:t xml:space="preserve">Philosophy in the USSR, </w:t>
      </w:r>
      <w:r>
        <w:rPr>
          <w:rFonts w:eastAsia="Times New Roman"/>
          <w:color w:val="000000"/>
          <w:sz w:val="23"/>
        </w:rPr>
        <w:t>pp. 130-31.</w:t>
      </w:r>
    </w:p>
    <w:p w:rsidR="00A1073F" w:rsidRDefault="00DF571E">
      <w:pPr>
        <w:spacing w:before="333" w:line="233" w:lineRule="exact"/>
        <w:ind w:left="72"/>
        <w:textAlignment w:val="baseline"/>
        <w:rPr>
          <w:rFonts w:eastAsia="Times New Roman"/>
          <w:color w:val="000000"/>
          <w:spacing w:val="9"/>
          <w:sz w:val="23"/>
        </w:rPr>
      </w:pPr>
      <w:r>
        <w:rPr>
          <w:rFonts w:eastAsia="Times New Roman"/>
          <w:color w:val="000000"/>
          <w:spacing w:val="9"/>
          <w:sz w:val="23"/>
        </w:rPr>
        <w:t>NOTES TO CHAPTER 19</w:t>
      </w:r>
    </w:p>
    <w:p w:rsidR="00A1073F" w:rsidRDefault="00DF571E">
      <w:pPr>
        <w:numPr>
          <w:ilvl w:val="0"/>
          <w:numId w:val="91"/>
        </w:numPr>
        <w:tabs>
          <w:tab w:val="clear" w:pos="360"/>
          <w:tab w:val="left" w:pos="432"/>
        </w:tabs>
        <w:spacing w:before="233" w:line="282" w:lineRule="exact"/>
        <w:ind w:left="432" w:hanging="360"/>
        <w:textAlignment w:val="baseline"/>
        <w:rPr>
          <w:rFonts w:eastAsia="Times New Roman"/>
          <w:color w:val="000000"/>
          <w:spacing w:val="-3"/>
          <w:sz w:val="23"/>
        </w:rPr>
      </w:pPr>
      <w:r>
        <w:pict>
          <v:line id="_x0000_s1040" style="position:absolute;left:0;text-align:left;z-index:251704832;mso-position-horizontal-relative:page;mso-position-vertical-relative:page" from="103.65pt,433.2pt" to="241.75pt,433.2pt" strokeweight=".95pt">
            <w10:wrap anchorx="page" anchory="page"/>
          </v:line>
        </w:pict>
      </w:r>
      <w:r>
        <w:rPr>
          <w:rFonts w:eastAsia="Times New Roman"/>
          <w:color w:val="000000"/>
          <w:spacing w:val="-3"/>
          <w:sz w:val="23"/>
        </w:rPr>
        <w:t xml:space="preserve">Lenin, "Karl Marx," </w:t>
      </w:r>
      <w:r>
        <w:rPr>
          <w:rFonts w:eastAsia="Times New Roman"/>
          <w:i/>
          <w:color w:val="000000"/>
          <w:spacing w:val="-3"/>
          <w:sz w:val="23"/>
        </w:rPr>
        <w:t xml:space="preserve">Selected Works, </w:t>
      </w:r>
      <w:r>
        <w:rPr>
          <w:rFonts w:eastAsia="Times New Roman"/>
          <w:color w:val="000000"/>
          <w:spacing w:val="-3"/>
          <w:sz w:val="23"/>
        </w:rPr>
        <w:t>Vol. 11, p. 17.</w:t>
      </w:r>
    </w:p>
    <w:p w:rsidR="00A1073F" w:rsidRDefault="00DF571E">
      <w:pPr>
        <w:numPr>
          <w:ilvl w:val="0"/>
          <w:numId w:val="91"/>
        </w:numPr>
        <w:tabs>
          <w:tab w:val="clear" w:pos="360"/>
          <w:tab w:val="left" w:pos="432"/>
        </w:tabs>
        <w:spacing w:line="274" w:lineRule="exact"/>
        <w:ind w:left="432" w:hanging="360"/>
        <w:textAlignment w:val="baseline"/>
        <w:rPr>
          <w:rFonts w:eastAsia="Times New Roman"/>
          <w:color w:val="000000"/>
          <w:spacing w:val="-10"/>
          <w:sz w:val="23"/>
        </w:rPr>
      </w:pPr>
      <w:r>
        <w:rPr>
          <w:rFonts w:eastAsia="Times New Roman"/>
          <w:color w:val="000000"/>
          <w:spacing w:val="-10"/>
          <w:sz w:val="23"/>
        </w:rPr>
        <w:t xml:space="preserve">Piagct, </w:t>
      </w:r>
      <w:r>
        <w:rPr>
          <w:rFonts w:eastAsia="Times New Roman"/>
          <w:i/>
          <w:color w:val="000000"/>
          <w:spacing w:val="-10"/>
          <w:sz w:val="23"/>
        </w:rPr>
        <w:t xml:space="preserve">Psychology and Epistemology, </w:t>
      </w:r>
      <w:r>
        <w:rPr>
          <w:rFonts w:eastAsia="Times New Roman"/>
          <w:color w:val="000000"/>
          <w:spacing w:val="-10"/>
          <w:sz w:val="23"/>
        </w:rPr>
        <w:t>p. 7.</w:t>
      </w:r>
    </w:p>
    <w:p w:rsidR="00A1073F" w:rsidRDefault="00DF571E">
      <w:pPr>
        <w:numPr>
          <w:ilvl w:val="0"/>
          <w:numId w:val="91"/>
        </w:numPr>
        <w:tabs>
          <w:tab w:val="clear" w:pos="360"/>
          <w:tab w:val="left" w:pos="432"/>
        </w:tabs>
        <w:spacing w:line="275" w:lineRule="exact"/>
        <w:ind w:left="432" w:hanging="360"/>
        <w:textAlignment w:val="baseline"/>
        <w:rPr>
          <w:rFonts w:eastAsia="Times New Roman"/>
          <w:color w:val="000000"/>
          <w:spacing w:val="3"/>
          <w:sz w:val="23"/>
        </w:rPr>
      </w:pPr>
      <w:r>
        <w:rPr>
          <w:rFonts w:eastAsia="Times New Roman"/>
          <w:color w:val="000000"/>
          <w:spacing w:val="3"/>
          <w:sz w:val="23"/>
        </w:rPr>
        <w:t>Ibid., p. 8.</w:t>
      </w:r>
    </w:p>
    <w:p w:rsidR="00A1073F" w:rsidRDefault="00DF571E">
      <w:pPr>
        <w:numPr>
          <w:ilvl w:val="0"/>
          <w:numId w:val="91"/>
        </w:numPr>
        <w:tabs>
          <w:tab w:val="clear" w:pos="360"/>
          <w:tab w:val="left" w:pos="432"/>
        </w:tabs>
        <w:spacing w:line="277" w:lineRule="exact"/>
        <w:ind w:left="432" w:hanging="360"/>
        <w:textAlignment w:val="baseline"/>
        <w:rPr>
          <w:rFonts w:eastAsia="Times New Roman"/>
          <w:color w:val="000000"/>
          <w:spacing w:val="-10"/>
          <w:sz w:val="23"/>
        </w:rPr>
      </w:pPr>
      <w:r>
        <w:rPr>
          <w:rFonts w:eastAsia="Times New Roman"/>
          <w:color w:val="000000"/>
          <w:spacing w:val="-10"/>
          <w:sz w:val="23"/>
        </w:rPr>
        <w:t xml:space="preserve">Lenin, </w:t>
      </w:r>
      <w:r>
        <w:rPr>
          <w:rFonts w:eastAsia="Times New Roman"/>
          <w:i/>
          <w:color w:val="000000"/>
          <w:spacing w:val="-10"/>
          <w:sz w:val="23"/>
        </w:rPr>
        <w:t xml:space="preserve">Philosophical Notebooks, </w:t>
      </w:r>
      <w:r>
        <w:rPr>
          <w:rFonts w:eastAsia="Times New Roman"/>
          <w:color w:val="000000"/>
          <w:spacing w:val="-10"/>
          <w:sz w:val="23"/>
        </w:rPr>
        <w:t>p. 256.</w:t>
      </w:r>
    </w:p>
    <w:p w:rsidR="00A1073F" w:rsidRDefault="00DF571E">
      <w:pPr>
        <w:numPr>
          <w:ilvl w:val="0"/>
          <w:numId w:val="91"/>
        </w:numPr>
        <w:tabs>
          <w:tab w:val="clear" w:pos="360"/>
          <w:tab w:val="left" w:pos="432"/>
        </w:tabs>
        <w:spacing w:line="279" w:lineRule="exact"/>
        <w:ind w:left="432" w:hanging="360"/>
        <w:textAlignment w:val="baseline"/>
        <w:rPr>
          <w:rFonts w:eastAsia="Times New Roman"/>
          <w:color w:val="000000"/>
          <w:spacing w:val="-7"/>
          <w:sz w:val="23"/>
        </w:rPr>
      </w:pPr>
      <w:r>
        <w:rPr>
          <w:rFonts w:eastAsia="Times New Roman"/>
          <w:color w:val="000000"/>
          <w:spacing w:val="-7"/>
          <w:sz w:val="23"/>
        </w:rPr>
        <w:t xml:space="preserve">Piaget, </w:t>
      </w:r>
      <w:r>
        <w:rPr>
          <w:rFonts w:eastAsia="Times New Roman"/>
          <w:i/>
          <w:color w:val="000000"/>
          <w:spacing w:val="-7"/>
          <w:sz w:val="23"/>
        </w:rPr>
        <w:t xml:space="preserve">The Moral Judgment of the Child, </w:t>
      </w:r>
      <w:r>
        <w:rPr>
          <w:rFonts w:eastAsia="Times New Roman"/>
          <w:color w:val="000000"/>
          <w:spacing w:val="-7"/>
          <w:sz w:val="23"/>
        </w:rPr>
        <w:t>p. 399.</w:t>
      </w:r>
    </w:p>
    <w:p w:rsidR="00A1073F" w:rsidRDefault="00DF571E">
      <w:pPr>
        <w:numPr>
          <w:ilvl w:val="0"/>
          <w:numId w:val="91"/>
        </w:numPr>
        <w:tabs>
          <w:tab w:val="clear" w:pos="360"/>
          <w:tab w:val="left" w:pos="432"/>
        </w:tabs>
        <w:spacing w:line="275" w:lineRule="exact"/>
        <w:ind w:left="432" w:hanging="360"/>
        <w:textAlignment w:val="baseline"/>
        <w:rPr>
          <w:rFonts w:eastAsia="Times New Roman"/>
          <w:color w:val="000000"/>
          <w:spacing w:val="3"/>
          <w:sz w:val="23"/>
        </w:rPr>
      </w:pPr>
      <w:r>
        <w:rPr>
          <w:rFonts w:eastAsia="Times New Roman"/>
          <w:color w:val="000000"/>
          <w:spacing w:val="3"/>
          <w:sz w:val="23"/>
        </w:rPr>
        <w:t>Ibid.</w:t>
      </w:r>
    </w:p>
    <w:p w:rsidR="00A1073F" w:rsidRDefault="00DF571E">
      <w:pPr>
        <w:numPr>
          <w:ilvl w:val="0"/>
          <w:numId w:val="91"/>
        </w:numPr>
        <w:tabs>
          <w:tab w:val="clear" w:pos="360"/>
          <w:tab w:val="left" w:pos="432"/>
        </w:tabs>
        <w:spacing w:line="280" w:lineRule="exact"/>
        <w:ind w:left="432" w:hanging="360"/>
        <w:textAlignment w:val="baseline"/>
        <w:rPr>
          <w:rFonts w:eastAsia="Times New Roman"/>
          <w:color w:val="000000"/>
          <w:spacing w:val="-6"/>
          <w:sz w:val="23"/>
        </w:rPr>
      </w:pPr>
      <w:r>
        <w:rPr>
          <w:rFonts w:eastAsia="Times New Roman"/>
          <w:color w:val="000000"/>
          <w:spacing w:val="-6"/>
          <w:sz w:val="23"/>
        </w:rPr>
        <w:t xml:space="preserve">Engels, </w:t>
      </w:r>
      <w:r>
        <w:rPr>
          <w:rFonts w:eastAsia="Times New Roman"/>
          <w:i/>
          <w:color w:val="000000"/>
          <w:spacing w:val="-6"/>
          <w:sz w:val="23"/>
        </w:rPr>
        <w:t xml:space="preserve">Dialectics of Nature, </w:t>
      </w:r>
      <w:r>
        <w:rPr>
          <w:rFonts w:eastAsia="Times New Roman"/>
          <w:color w:val="000000"/>
          <w:spacing w:val="-6"/>
          <w:sz w:val="23"/>
        </w:rPr>
        <w:t>p. 26.</w:t>
      </w:r>
    </w:p>
    <w:p w:rsidR="00A1073F" w:rsidRDefault="00DF571E">
      <w:pPr>
        <w:numPr>
          <w:ilvl w:val="0"/>
          <w:numId w:val="91"/>
        </w:numPr>
        <w:tabs>
          <w:tab w:val="clear" w:pos="360"/>
          <w:tab w:val="left" w:pos="432"/>
        </w:tabs>
        <w:spacing w:line="275" w:lineRule="exact"/>
        <w:ind w:left="432" w:hanging="360"/>
        <w:textAlignment w:val="baseline"/>
        <w:rPr>
          <w:rFonts w:eastAsia="Times New Roman"/>
          <w:color w:val="000000"/>
          <w:spacing w:val="-3"/>
          <w:sz w:val="23"/>
        </w:rPr>
      </w:pPr>
      <w:r>
        <w:rPr>
          <w:rFonts w:eastAsia="Times New Roman"/>
          <w:color w:val="000000"/>
          <w:spacing w:val="-3"/>
          <w:sz w:val="23"/>
        </w:rPr>
        <w:t xml:space="preserve">Lenin, "Karl Marx," </w:t>
      </w:r>
      <w:r>
        <w:rPr>
          <w:rFonts w:eastAsia="Times New Roman"/>
          <w:i/>
          <w:color w:val="000000"/>
          <w:spacing w:val="-3"/>
          <w:sz w:val="23"/>
        </w:rPr>
        <w:t xml:space="preserve">Selected Works, </w:t>
      </w:r>
      <w:r>
        <w:rPr>
          <w:rFonts w:eastAsia="Times New Roman"/>
          <w:color w:val="000000"/>
          <w:spacing w:val="-3"/>
          <w:sz w:val="23"/>
        </w:rPr>
        <w:t>Vol. 11, p. 17.</w:t>
      </w:r>
    </w:p>
    <w:p w:rsidR="00A1073F" w:rsidRDefault="00DF571E">
      <w:pPr>
        <w:numPr>
          <w:ilvl w:val="0"/>
          <w:numId w:val="91"/>
        </w:numPr>
        <w:tabs>
          <w:tab w:val="clear" w:pos="360"/>
          <w:tab w:val="left" w:pos="432"/>
        </w:tabs>
        <w:spacing w:line="278" w:lineRule="exact"/>
        <w:ind w:left="432" w:hanging="360"/>
        <w:textAlignment w:val="baseline"/>
        <w:rPr>
          <w:rFonts w:eastAsia="Times New Roman"/>
          <w:color w:val="000000"/>
          <w:spacing w:val="-8"/>
          <w:sz w:val="23"/>
        </w:rPr>
      </w:pPr>
      <w:r>
        <w:rPr>
          <w:rFonts w:eastAsia="Times New Roman"/>
          <w:color w:val="000000"/>
          <w:spacing w:val="-8"/>
          <w:sz w:val="23"/>
        </w:rPr>
        <w:t xml:space="preserve">Piaget, </w:t>
      </w:r>
      <w:r>
        <w:rPr>
          <w:rFonts w:eastAsia="Times New Roman"/>
          <w:i/>
          <w:color w:val="000000"/>
          <w:spacing w:val="-8"/>
          <w:sz w:val="23"/>
        </w:rPr>
        <w:t xml:space="preserve">Main Trends in Inter-Disciplinary Research, </w:t>
      </w:r>
      <w:r>
        <w:rPr>
          <w:rFonts w:eastAsia="Times New Roman"/>
          <w:color w:val="000000"/>
          <w:spacing w:val="-8"/>
          <w:sz w:val="23"/>
        </w:rPr>
        <w:t>p. 67.</w:t>
      </w:r>
    </w:p>
    <w:p w:rsidR="00A1073F" w:rsidRDefault="00DF571E">
      <w:pPr>
        <w:numPr>
          <w:ilvl w:val="0"/>
          <w:numId w:val="91"/>
        </w:numPr>
        <w:tabs>
          <w:tab w:val="clear" w:pos="360"/>
          <w:tab w:val="left" w:pos="432"/>
        </w:tabs>
        <w:spacing w:before="1" w:line="282" w:lineRule="exact"/>
        <w:ind w:left="432" w:hanging="360"/>
        <w:textAlignment w:val="baseline"/>
        <w:rPr>
          <w:rFonts w:eastAsia="Times New Roman"/>
          <w:color w:val="000000"/>
          <w:spacing w:val="-9"/>
          <w:sz w:val="23"/>
        </w:rPr>
      </w:pPr>
      <w:r>
        <w:rPr>
          <w:rFonts w:eastAsia="Times New Roman"/>
          <w:color w:val="000000"/>
          <w:spacing w:val="-9"/>
          <w:sz w:val="23"/>
        </w:rPr>
        <w:t xml:space="preserve">Piaget, </w:t>
      </w:r>
      <w:r>
        <w:rPr>
          <w:rFonts w:eastAsia="Times New Roman"/>
          <w:i/>
          <w:color w:val="000000"/>
          <w:spacing w:val="-9"/>
          <w:sz w:val="23"/>
        </w:rPr>
        <w:t xml:space="preserve">Psychology and Epistemology, </w:t>
      </w:r>
      <w:r>
        <w:rPr>
          <w:rFonts w:eastAsia="Times New Roman"/>
          <w:color w:val="000000"/>
          <w:spacing w:val="-9"/>
          <w:sz w:val="23"/>
        </w:rPr>
        <w:t>p. 50.</w:t>
      </w:r>
    </w:p>
    <w:p w:rsidR="00A1073F" w:rsidRDefault="00DF571E">
      <w:pPr>
        <w:numPr>
          <w:ilvl w:val="0"/>
          <w:numId w:val="91"/>
        </w:numPr>
        <w:tabs>
          <w:tab w:val="clear" w:pos="360"/>
          <w:tab w:val="left" w:pos="432"/>
        </w:tabs>
        <w:spacing w:line="278" w:lineRule="exact"/>
        <w:ind w:left="432" w:hanging="360"/>
        <w:textAlignment w:val="baseline"/>
        <w:rPr>
          <w:rFonts w:eastAsia="Times New Roman"/>
          <w:color w:val="000000"/>
          <w:spacing w:val="2"/>
          <w:sz w:val="23"/>
        </w:rPr>
      </w:pPr>
      <w:r>
        <w:rPr>
          <w:rFonts w:eastAsia="Times New Roman"/>
          <w:color w:val="000000"/>
          <w:spacing w:val="2"/>
          <w:sz w:val="23"/>
        </w:rPr>
        <w:t>Ibid., p. 24.</w:t>
      </w:r>
    </w:p>
    <w:p w:rsidR="00A1073F" w:rsidRDefault="00DF571E">
      <w:pPr>
        <w:numPr>
          <w:ilvl w:val="0"/>
          <w:numId w:val="91"/>
        </w:numPr>
        <w:tabs>
          <w:tab w:val="clear" w:pos="360"/>
          <w:tab w:val="left" w:pos="432"/>
        </w:tabs>
        <w:spacing w:line="279" w:lineRule="exact"/>
        <w:ind w:left="432" w:hanging="360"/>
        <w:textAlignment w:val="baseline"/>
        <w:rPr>
          <w:rFonts w:eastAsia="Times New Roman"/>
          <w:color w:val="000000"/>
          <w:spacing w:val="-6"/>
          <w:sz w:val="23"/>
        </w:rPr>
      </w:pPr>
      <w:r>
        <w:rPr>
          <w:rFonts w:eastAsia="Times New Roman"/>
          <w:color w:val="000000"/>
          <w:spacing w:val="-6"/>
          <w:sz w:val="23"/>
        </w:rPr>
        <w:t xml:space="preserve">Engels, </w:t>
      </w:r>
      <w:r>
        <w:rPr>
          <w:rFonts w:eastAsia="Times New Roman"/>
          <w:i/>
          <w:color w:val="000000"/>
          <w:spacing w:val="-6"/>
          <w:sz w:val="23"/>
        </w:rPr>
        <w:t xml:space="preserve">Dialectics of Nature, </w:t>
      </w:r>
      <w:r>
        <w:rPr>
          <w:rFonts w:eastAsia="Times New Roman"/>
          <w:color w:val="000000"/>
          <w:spacing w:val="-6"/>
          <w:sz w:val="23"/>
        </w:rPr>
        <w:t>p. 291.</w:t>
      </w:r>
    </w:p>
    <w:p w:rsidR="00A1073F" w:rsidRDefault="00DF571E">
      <w:pPr>
        <w:numPr>
          <w:ilvl w:val="0"/>
          <w:numId w:val="91"/>
        </w:numPr>
        <w:tabs>
          <w:tab w:val="clear" w:pos="360"/>
          <w:tab w:val="left" w:pos="432"/>
        </w:tabs>
        <w:spacing w:line="280" w:lineRule="exact"/>
        <w:ind w:left="432" w:hanging="360"/>
        <w:textAlignment w:val="baseline"/>
        <w:rPr>
          <w:rFonts w:eastAsia="Times New Roman"/>
          <w:color w:val="000000"/>
          <w:spacing w:val="-9"/>
          <w:sz w:val="23"/>
        </w:rPr>
      </w:pPr>
      <w:r>
        <w:rPr>
          <w:rFonts w:eastAsia="Times New Roman"/>
          <w:color w:val="000000"/>
          <w:spacing w:val="-9"/>
          <w:sz w:val="23"/>
        </w:rPr>
        <w:t xml:space="preserve">Piagct, </w:t>
      </w:r>
      <w:r>
        <w:rPr>
          <w:rFonts w:eastAsia="Times New Roman"/>
          <w:i/>
          <w:color w:val="000000"/>
          <w:spacing w:val="-9"/>
          <w:sz w:val="23"/>
        </w:rPr>
        <w:t xml:space="preserve">Insights and Illusions of Philosophy, </w:t>
      </w:r>
      <w:r>
        <w:rPr>
          <w:rFonts w:eastAsia="Times New Roman"/>
          <w:color w:val="000000"/>
          <w:spacing w:val="-9"/>
          <w:sz w:val="23"/>
        </w:rPr>
        <w:t>p. 12.</w:t>
      </w:r>
    </w:p>
    <w:p w:rsidR="00A1073F" w:rsidRDefault="00DF571E">
      <w:pPr>
        <w:numPr>
          <w:ilvl w:val="0"/>
          <w:numId w:val="91"/>
        </w:numPr>
        <w:tabs>
          <w:tab w:val="clear" w:pos="360"/>
          <w:tab w:val="left" w:pos="432"/>
        </w:tabs>
        <w:spacing w:before="8" w:line="282" w:lineRule="exact"/>
        <w:ind w:left="432" w:hanging="360"/>
        <w:textAlignment w:val="baseline"/>
        <w:rPr>
          <w:rFonts w:eastAsia="Times New Roman"/>
          <w:color w:val="000000"/>
          <w:spacing w:val="1"/>
          <w:sz w:val="23"/>
        </w:rPr>
      </w:pPr>
      <w:r>
        <w:rPr>
          <w:rFonts w:eastAsia="Times New Roman"/>
          <w:color w:val="000000"/>
          <w:spacing w:val="1"/>
          <w:sz w:val="23"/>
        </w:rPr>
        <w:t xml:space="preserve">Ibid., </w:t>
      </w:r>
      <w:r>
        <w:rPr>
          <w:rFonts w:eastAsia="Times New Roman"/>
          <w:b/>
          <w:color w:val="000000"/>
          <w:spacing w:val="1"/>
          <w:sz w:val="23"/>
        </w:rPr>
        <w:t xml:space="preserve">p. </w:t>
      </w:r>
      <w:r>
        <w:rPr>
          <w:rFonts w:eastAsia="Times New Roman"/>
          <w:color w:val="000000"/>
          <w:spacing w:val="1"/>
          <w:sz w:val="23"/>
        </w:rPr>
        <w:t>15.</w:t>
      </w:r>
    </w:p>
    <w:p w:rsidR="00A1073F" w:rsidRDefault="00DF571E">
      <w:pPr>
        <w:numPr>
          <w:ilvl w:val="0"/>
          <w:numId w:val="91"/>
        </w:numPr>
        <w:tabs>
          <w:tab w:val="clear" w:pos="360"/>
          <w:tab w:val="left" w:pos="432"/>
        </w:tabs>
        <w:spacing w:line="275" w:lineRule="exact"/>
        <w:ind w:left="432" w:hanging="360"/>
        <w:textAlignment w:val="baseline"/>
        <w:rPr>
          <w:rFonts w:eastAsia="Times New Roman"/>
          <w:color w:val="000000"/>
          <w:spacing w:val="-9"/>
          <w:sz w:val="23"/>
        </w:rPr>
      </w:pPr>
      <w:r>
        <w:rPr>
          <w:rFonts w:eastAsia="Times New Roman"/>
          <w:color w:val="000000"/>
          <w:spacing w:val="-9"/>
          <w:sz w:val="23"/>
        </w:rPr>
        <w:t xml:space="preserve">Piagct, </w:t>
      </w:r>
      <w:r>
        <w:rPr>
          <w:rFonts w:eastAsia="Times New Roman"/>
          <w:i/>
          <w:color w:val="000000"/>
          <w:spacing w:val="-9"/>
          <w:sz w:val="23"/>
        </w:rPr>
        <w:t xml:space="preserve">Psychology and Epistemology, </w:t>
      </w:r>
      <w:r>
        <w:rPr>
          <w:rFonts w:eastAsia="Times New Roman"/>
          <w:color w:val="000000"/>
          <w:spacing w:val="-9"/>
          <w:sz w:val="23"/>
        </w:rPr>
        <w:t>p. 105.</w:t>
      </w:r>
    </w:p>
    <w:p w:rsidR="00A1073F" w:rsidRDefault="00DF571E">
      <w:pPr>
        <w:numPr>
          <w:ilvl w:val="0"/>
          <w:numId w:val="91"/>
        </w:numPr>
        <w:tabs>
          <w:tab w:val="clear" w:pos="360"/>
          <w:tab w:val="left" w:pos="432"/>
        </w:tabs>
        <w:spacing w:line="278" w:lineRule="exact"/>
        <w:ind w:left="432" w:hanging="360"/>
        <w:textAlignment w:val="baseline"/>
        <w:rPr>
          <w:rFonts w:eastAsia="Times New Roman"/>
          <w:color w:val="000000"/>
          <w:spacing w:val="-9"/>
          <w:sz w:val="23"/>
        </w:rPr>
      </w:pPr>
      <w:r>
        <w:rPr>
          <w:rFonts w:eastAsia="Times New Roman"/>
          <w:color w:val="000000"/>
          <w:spacing w:val="-9"/>
          <w:sz w:val="23"/>
        </w:rPr>
        <w:t xml:space="preserve">Piaget, </w:t>
      </w:r>
      <w:r>
        <w:rPr>
          <w:rFonts w:eastAsia="Times New Roman"/>
          <w:i/>
          <w:color w:val="000000"/>
          <w:spacing w:val="-9"/>
          <w:sz w:val="23"/>
        </w:rPr>
        <w:t xml:space="preserve">The Child's Conception of Physical Causality, </w:t>
      </w:r>
      <w:r>
        <w:rPr>
          <w:rFonts w:eastAsia="Times New Roman"/>
          <w:b/>
          <w:color w:val="000000"/>
          <w:spacing w:val="-9"/>
          <w:sz w:val="23"/>
        </w:rPr>
        <w:t xml:space="preserve">p. </w:t>
      </w:r>
      <w:r>
        <w:rPr>
          <w:rFonts w:eastAsia="Times New Roman"/>
          <w:color w:val="000000"/>
          <w:spacing w:val="-9"/>
          <w:sz w:val="23"/>
        </w:rPr>
        <w:t>240.</w:t>
      </w:r>
    </w:p>
    <w:p w:rsidR="00A1073F" w:rsidRDefault="00DF571E">
      <w:pPr>
        <w:numPr>
          <w:ilvl w:val="0"/>
          <w:numId w:val="91"/>
        </w:numPr>
        <w:tabs>
          <w:tab w:val="clear" w:pos="360"/>
          <w:tab w:val="left" w:pos="432"/>
        </w:tabs>
        <w:spacing w:line="278" w:lineRule="exact"/>
        <w:ind w:left="432" w:hanging="360"/>
        <w:textAlignment w:val="baseline"/>
        <w:rPr>
          <w:rFonts w:eastAsia="Times New Roman"/>
          <w:color w:val="000000"/>
          <w:spacing w:val="-8"/>
          <w:sz w:val="23"/>
        </w:rPr>
      </w:pPr>
      <w:r>
        <w:rPr>
          <w:rFonts w:eastAsia="Times New Roman"/>
          <w:color w:val="000000"/>
          <w:spacing w:val="-8"/>
          <w:sz w:val="23"/>
        </w:rPr>
        <w:t xml:space="preserve">Piagct, </w:t>
      </w:r>
      <w:r>
        <w:rPr>
          <w:rFonts w:eastAsia="Times New Roman"/>
          <w:i/>
          <w:color w:val="000000"/>
          <w:spacing w:val="-8"/>
          <w:sz w:val="23"/>
        </w:rPr>
        <w:t xml:space="preserve">Biology and Knowledge, </w:t>
      </w:r>
      <w:r>
        <w:rPr>
          <w:rFonts w:eastAsia="Times New Roman"/>
          <w:color w:val="000000"/>
          <w:spacing w:val="-8"/>
          <w:sz w:val="23"/>
        </w:rPr>
        <w:t>p. 65.</w:t>
      </w:r>
    </w:p>
    <w:p w:rsidR="00A1073F" w:rsidRDefault="00DF571E">
      <w:pPr>
        <w:numPr>
          <w:ilvl w:val="0"/>
          <w:numId w:val="91"/>
        </w:numPr>
        <w:tabs>
          <w:tab w:val="clear" w:pos="360"/>
          <w:tab w:val="left" w:pos="432"/>
        </w:tabs>
        <w:spacing w:before="6" w:line="282" w:lineRule="exact"/>
        <w:ind w:left="432" w:hanging="360"/>
        <w:textAlignment w:val="baseline"/>
        <w:rPr>
          <w:rFonts w:eastAsia="Times New Roman"/>
          <w:color w:val="000000"/>
          <w:spacing w:val="-8"/>
          <w:sz w:val="23"/>
        </w:rPr>
      </w:pPr>
      <w:r>
        <w:rPr>
          <w:rFonts w:eastAsia="Times New Roman"/>
          <w:color w:val="000000"/>
          <w:spacing w:val="-8"/>
          <w:sz w:val="23"/>
        </w:rPr>
        <w:t xml:space="preserve">Piaget, </w:t>
      </w:r>
      <w:r>
        <w:rPr>
          <w:rFonts w:eastAsia="Times New Roman"/>
          <w:i/>
          <w:color w:val="000000"/>
          <w:spacing w:val="-8"/>
          <w:sz w:val="23"/>
        </w:rPr>
        <w:t xml:space="preserve">Six Psychological Studies, </w:t>
      </w:r>
      <w:r>
        <w:rPr>
          <w:rFonts w:eastAsia="Times New Roman"/>
          <w:color w:val="000000"/>
          <w:spacing w:val="-8"/>
          <w:sz w:val="23"/>
        </w:rPr>
        <w:t>p. 116.</w:t>
      </w:r>
    </w:p>
    <w:p w:rsidR="00A1073F" w:rsidRDefault="00DF571E">
      <w:pPr>
        <w:numPr>
          <w:ilvl w:val="0"/>
          <w:numId w:val="91"/>
        </w:numPr>
        <w:tabs>
          <w:tab w:val="clear" w:pos="360"/>
          <w:tab w:val="left" w:pos="432"/>
        </w:tabs>
        <w:spacing w:before="2" w:line="282" w:lineRule="exact"/>
        <w:ind w:left="432" w:hanging="360"/>
        <w:textAlignment w:val="baseline"/>
        <w:rPr>
          <w:rFonts w:eastAsia="Times New Roman"/>
          <w:color w:val="000000"/>
          <w:spacing w:val="-7"/>
          <w:sz w:val="23"/>
        </w:rPr>
      </w:pPr>
      <w:r>
        <w:rPr>
          <w:rFonts w:eastAsia="Times New Roman"/>
          <w:color w:val="000000"/>
          <w:spacing w:val="-7"/>
          <w:sz w:val="23"/>
        </w:rPr>
        <w:t xml:space="preserve">Piagct, </w:t>
      </w:r>
      <w:r>
        <w:rPr>
          <w:rFonts w:eastAsia="Times New Roman"/>
          <w:i/>
          <w:color w:val="000000"/>
          <w:spacing w:val="-7"/>
          <w:sz w:val="23"/>
        </w:rPr>
        <w:t xml:space="preserve">Biology and Knowledge, </w:t>
      </w:r>
      <w:r>
        <w:rPr>
          <w:rFonts w:eastAsia="Times New Roman"/>
          <w:color w:val="000000"/>
          <w:spacing w:val="-7"/>
          <w:sz w:val="23"/>
        </w:rPr>
        <w:t>pp. 83-84.</w:t>
      </w:r>
    </w:p>
    <w:p w:rsidR="00A1073F" w:rsidRDefault="00DF571E">
      <w:pPr>
        <w:numPr>
          <w:ilvl w:val="0"/>
          <w:numId w:val="91"/>
        </w:numPr>
        <w:tabs>
          <w:tab w:val="clear" w:pos="360"/>
          <w:tab w:val="left" w:pos="432"/>
        </w:tabs>
        <w:spacing w:line="278" w:lineRule="exact"/>
        <w:ind w:left="432" w:hanging="360"/>
        <w:textAlignment w:val="baseline"/>
        <w:rPr>
          <w:rFonts w:eastAsia="Times New Roman"/>
          <w:color w:val="000000"/>
          <w:spacing w:val="-8"/>
          <w:sz w:val="23"/>
        </w:rPr>
      </w:pPr>
      <w:r>
        <w:rPr>
          <w:rFonts w:eastAsia="Times New Roman"/>
          <w:color w:val="000000"/>
          <w:spacing w:val="-8"/>
          <w:sz w:val="23"/>
        </w:rPr>
        <w:t xml:space="preserve">Piaget, </w:t>
      </w:r>
      <w:r>
        <w:rPr>
          <w:rFonts w:eastAsia="Times New Roman"/>
          <w:i/>
          <w:color w:val="000000"/>
          <w:spacing w:val="-8"/>
          <w:sz w:val="23"/>
        </w:rPr>
        <w:t xml:space="preserve">The Psychology of Intelligence, </w:t>
      </w:r>
      <w:r>
        <w:rPr>
          <w:rFonts w:eastAsia="Times New Roman"/>
          <w:color w:val="000000"/>
          <w:spacing w:val="-8"/>
          <w:sz w:val="23"/>
        </w:rPr>
        <w:t>p. 6.</w:t>
      </w:r>
    </w:p>
    <w:p w:rsidR="00A1073F" w:rsidRDefault="00DF571E">
      <w:pPr>
        <w:numPr>
          <w:ilvl w:val="0"/>
          <w:numId w:val="91"/>
        </w:numPr>
        <w:tabs>
          <w:tab w:val="clear" w:pos="360"/>
          <w:tab w:val="left" w:pos="432"/>
        </w:tabs>
        <w:spacing w:before="1" w:line="282" w:lineRule="exact"/>
        <w:ind w:left="432" w:hanging="360"/>
        <w:textAlignment w:val="baseline"/>
        <w:rPr>
          <w:rFonts w:eastAsia="Times New Roman"/>
          <w:color w:val="000000"/>
          <w:spacing w:val="-10"/>
          <w:sz w:val="23"/>
        </w:rPr>
      </w:pPr>
      <w:r>
        <w:rPr>
          <w:rFonts w:eastAsia="Times New Roman"/>
          <w:color w:val="000000"/>
          <w:spacing w:val="-10"/>
          <w:sz w:val="23"/>
        </w:rPr>
        <w:t xml:space="preserve">Lenin, </w:t>
      </w:r>
      <w:r>
        <w:rPr>
          <w:rFonts w:eastAsia="Times New Roman"/>
          <w:i/>
          <w:color w:val="000000"/>
          <w:spacing w:val="-10"/>
          <w:sz w:val="23"/>
        </w:rPr>
        <w:t xml:space="preserve">Philosophical Notebooks, </w:t>
      </w:r>
      <w:r>
        <w:rPr>
          <w:rFonts w:eastAsia="Times New Roman"/>
          <w:color w:val="000000"/>
          <w:spacing w:val="-10"/>
          <w:sz w:val="23"/>
        </w:rPr>
        <w:t>p. 353.</w:t>
      </w:r>
    </w:p>
    <w:p w:rsidR="00A1073F" w:rsidRDefault="00DF571E">
      <w:pPr>
        <w:numPr>
          <w:ilvl w:val="0"/>
          <w:numId w:val="91"/>
        </w:numPr>
        <w:tabs>
          <w:tab w:val="clear" w:pos="360"/>
          <w:tab w:val="left" w:pos="432"/>
        </w:tabs>
        <w:spacing w:before="1" w:line="282" w:lineRule="exact"/>
        <w:ind w:left="432" w:hanging="360"/>
        <w:textAlignment w:val="baseline"/>
        <w:rPr>
          <w:rFonts w:eastAsia="Times New Roman"/>
          <w:color w:val="000000"/>
          <w:spacing w:val="-7"/>
          <w:sz w:val="23"/>
        </w:rPr>
      </w:pPr>
      <w:r>
        <w:rPr>
          <w:rFonts w:eastAsia="Times New Roman"/>
          <w:color w:val="000000"/>
          <w:spacing w:val="-7"/>
          <w:sz w:val="23"/>
        </w:rPr>
        <w:t xml:space="preserve">Piaget, </w:t>
      </w:r>
      <w:r>
        <w:rPr>
          <w:rFonts w:eastAsia="Times New Roman"/>
          <w:i/>
          <w:color w:val="000000"/>
          <w:spacing w:val="-7"/>
          <w:sz w:val="23"/>
        </w:rPr>
        <w:t xml:space="preserve">Main Trends in Psychology, </w:t>
      </w:r>
      <w:r>
        <w:rPr>
          <w:rFonts w:eastAsia="Times New Roman"/>
          <w:color w:val="000000"/>
          <w:spacing w:val="-7"/>
          <w:sz w:val="23"/>
        </w:rPr>
        <w:t>p. 42.</w:t>
      </w:r>
    </w:p>
    <w:p w:rsidR="00A1073F" w:rsidRDefault="00DF571E">
      <w:pPr>
        <w:numPr>
          <w:ilvl w:val="0"/>
          <w:numId w:val="91"/>
        </w:numPr>
        <w:tabs>
          <w:tab w:val="clear" w:pos="360"/>
          <w:tab w:val="left" w:pos="432"/>
        </w:tabs>
        <w:spacing w:before="6" w:line="282" w:lineRule="exact"/>
        <w:ind w:left="432" w:hanging="360"/>
        <w:textAlignment w:val="baseline"/>
        <w:rPr>
          <w:rFonts w:eastAsia="Times New Roman"/>
          <w:color w:val="000000"/>
          <w:spacing w:val="-8"/>
          <w:sz w:val="23"/>
        </w:rPr>
      </w:pPr>
      <w:r>
        <w:rPr>
          <w:rFonts w:eastAsia="Times New Roman"/>
          <w:color w:val="000000"/>
          <w:spacing w:val="-8"/>
          <w:sz w:val="23"/>
        </w:rPr>
        <w:t xml:space="preserve">Piaget, </w:t>
      </w:r>
      <w:r>
        <w:rPr>
          <w:rFonts w:eastAsia="Times New Roman"/>
          <w:i/>
          <w:color w:val="000000"/>
          <w:spacing w:val="-8"/>
          <w:sz w:val="23"/>
        </w:rPr>
        <w:t xml:space="preserve">Biology and Knowledge, </w:t>
      </w:r>
      <w:r>
        <w:rPr>
          <w:rFonts w:eastAsia="Times New Roman"/>
          <w:b/>
          <w:color w:val="000000"/>
          <w:spacing w:val="-8"/>
          <w:sz w:val="23"/>
        </w:rPr>
        <w:t>p. 62.</w:t>
      </w:r>
    </w:p>
    <w:p w:rsidR="00A1073F" w:rsidRDefault="00A1073F">
      <w:pPr>
        <w:sectPr w:rsidR="00A1073F">
          <w:pgSz w:w="11386" w:h="16618"/>
          <w:pgMar w:top="1080" w:right="1257" w:bottom="882" w:left="2073" w:header="720" w:footer="720" w:gutter="0"/>
          <w:cols w:space="720"/>
        </w:sectPr>
      </w:pPr>
    </w:p>
    <w:p w:rsidR="00A1073F" w:rsidRDefault="00DF571E">
      <w:pPr>
        <w:tabs>
          <w:tab w:val="right" w:pos="7560"/>
        </w:tabs>
        <w:spacing w:before="16" w:line="258" w:lineRule="exact"/>
        <w:ind w:left="2520"/>
        <w:textAlignment w:val="baseline"/>
        <w:rPr>
          <w:rFonts w:ascii="Garamond" w:eastAsia="Garamond" w:hAnsi="Garamond"/>
          <w:b/>
          <w:color w:val="000000"/>
        </w:rPr>
      </w:pPr>
      <w:r>
        <w:rPr>
          <w:rFonts w:ascii="Garamond" w:eastAsia="Garamond" w:hAnsi="Garamond"/>
          <w:b/>
          <w:color w:val="000000"/>
        </w:rPr>
        <w:t>NOTES TO PAGES 307-313</w:t>
      </w:r>
      <w:r>
        <w:rPr>
          <w:rFonts w:ascii="Garamond" w:eastAsia="Garamond" w:hAnsi="Garamond"/>
          <w:b/>
          <w:color w:val="000000"/>
        </w:rPr>
        <w:tab/>
        <w:t>539</w:t>
      </w:r>
    </w:p>
    <w:p w:rsidR="00A1073F" w:rsidRDefault="00DF571E">
      <w:pPr>
        <w:numPr>
          <w:ilvl w:val="0"/>
          <w:numId w:val="92"/>
        </w:numPr>
        <w:tabs>
          <w:tab w:val="clear" w:pos="360"/>
          <w:tab w:val="left" w:pos="432"/>
        </w:tabs>
        <w:spacing w:before="103" w:line="284" w:lineRule="exact"/>
        <w:ind w:left="432" w:hanging="360"/>
        <w:textAlignment w:val="baseline"/>
        <w:rPr>
          <w:rFonts w:ascii="Garamond" w:eastAsia="Garamond" w:hAnsi="Garamond"/>
          <w:b/>
          <w:color w:val="000000"/>
          <w:spacing w:val="-6"/>
        </w:rPr>
      </w:pPr>
      <w:r>
        <w:rPr>
          <w:rFonts w:ascii="Garamond" w:eastAsia="Garamond" w:hAnsi="Garamond"/>
          <w:b/>
          <w:color w:val="000000"/>
          <w:spacing w:val="-6"/>
        </w:rPr>
        <w:t xml:space="preserve">Piaget, </w:t>
      </w:r>
      <w:r>
        <w:rPr>
          <w:rFonts w:ascii="Garamond" w:eastAsia="Garamond" w:hAnsi="Garamond"/>
          <w:b/>
          <w:i/>
          <w:color w:val="000000"/>
          <w:spacing w:val="-6"/>
        </w:rPr>
        <w:t xml:space="preserve">Insights and Illusions of Philosophy, </w:t>
      </w:r>
      <w:r>
        <w:rPr>
          <w:rFonts w:ascii="Garamond" w:eastAsia="Garamond" w:hAnsi="Garamond"/>
          <w:b/>
          <w:color w:val="000000"/>
          <w:spacing w:val="-6"/>
        </w:rPr>
        <w:t>p. 99.</w:t>
      </w:r>
    </w:p>
    <w:p w:rsidR="00A1073F" w:rsidRDefault="00DF571E">
      <w:pPr>
        <w:numPr>
          <w:ilvl w:val="0"/>
          <w:numId w:val="92"/>
        </w:numPr>
        <w:tabs>
          <w:tab w:val="clear" w:pos="360"/>
          <w:tab w:val="left" w:pos="432"/>
        </w:tabs>
        <w:spacing w:before="21" w:line="263" w:lineRule="exact"/>
        <w:ind w:left="432" w:right="144" w:hanging="360"/>
        <w:textAlignment w:val="baseline"/>
        <w:rPr>
          <w:rFonts w:ascii="Garamond" w:eastAsia="Garamond" w:hAnsi="Garamond"/>
          <w:b/>
          <w:color w:val="000000"/>
        </w:rPr>
      </w:pPr>
      <w:r>
        <w:rPr>
          <w:rFonts w:ascii="Garamond" w:eastAsia="Garamond" w:hAnsi="Garamond"/>
          <w:b/>
          <w:color w:val="000000"/>
        </w:rPr>
        <w:t>'William B. Gevarter, "Report to International Conference on Cybernetics and Sod-</w:t>
      </w:r>
      <w:r>
        <w:rPr>
          <w:rFonts w:ascii="Garamond" w:eastAsia="Garamond" w:hAnsi="Garamond"/>
          <w:b/>
          <w:i/>
          <w:color w:val="000000"/>
        </w:rPr>
        <w:t xml:space="preserve">ety ," Science News, Oct. </w:t>
      </w:r>
      <w:r>
        <w:rPr>
          <w:rFonts w:ascii="Garamond" w:eastAsia="Garamond" w:hAnsi="Garamond"/>
          <w:b/>
          <w:color w:val="000000"/>
        </w:rPr>
        <w:t>1, 1977, p. 217.</w:t>
      </w:r>
    </w:p>
    <w:p w:rsidR="00A1073F" w:rsidRDefault="00DF571E">
      <w:pPr>
        <w:numPr>
          <w:ilvl w:val="0"/>
          <w:numId w:val="92"/>
        </w:numPr>
        <w:tabs>
          <w:tab w:val="clear" w:pos="360"/>
          <w:tab w:val="left" w:pos="432"/>
        </w:tabs>
        <w:spacing w:before="33" w:line="257" w:lineRule="exact"/>
        <w:ind w:left="432" w:right="144" w:hanging="360"/>
        <w:textAlignment w:val="baseline"/>
        <w:rPr>
          <w:rFonts w:ascii="Garamond" w:eastAsia="Garamond" w:hAnsi="Garamond"/>
          <w:b/>
          <w:color w:val="000000"/>
        </w:rPr>
      </w:pPr>
      <w:r>
        <w:rPr>
          <w:rFonts w:ascii="Garamond" w:eastAsia="Garamond" w:hAnsi="Garamond"/>
          <w:b/>
          <w:color w:val="000000"/>
        </w:rPr>
        <w:t xml:space="preserve">Ann James Prcmack and David Premack, "Teaching Language to an </w:t>
      </w:r>
      <w:r>
        <w:rPr>
          <w:rFonts w:ascii="Garamond" w:eastAsia="Garamond" w:hAnsi="Garamond"/>
          <w:b/>
          <w:i/>
          <w:color w:val="000000"/>
        </w:rPr>
        <w:t xml:space="preserve">Apc,"Scientific American, Oct. </w:t>
      </w:r>
      <w:r>
        <w:rPr>
          <w:rFonts w:ascii="Garamond" w:eastAsia="Garamond" w:hAnsi="Garamond"/>
          <w:b/>
          <w:color w:val="000000"/>
        </w:rPr>
        <w:t>1972, p. 92.</w:t>
      </w:r>
    </w:p>
    <w:p w:rsidR="00A1073F" w:rsidRDefault="00DF571E">
      <w:pPr>
        <w:numPr>
          <w:ilvl w:val="0"/>
          <w:numId w:val="92"/>
        </w:numPr>
        <w:tabs>
          <w:tab w:val="clear" w:pos="360"/>
          <w:tab w:val="left" w:pos="432"/>
        </w:tabs>
        <w:spacing w:before="16" w:line="258" w:lineRule="exact"/>
        <w:ind w:left="432" w:hanging="360"/>
        <w:textAlignment w:val="baseline"/>
        <w:rPr>
          <w:rFonts w:ascii="Garamond" w:eastAsia="Garamond" w:hAnsi="Garamond"/>
          <w:b/>
          <w:i/>
          <w:color w:val="000000"/>
        </w:rPr>
      </w:pPr>
      <w:r>
        <w:rPr>
          <w:rFonts w:ascii="Garamond" w:eastAsia="Garamond" w:hAnsi="Garamond"/>
          <w:b/>
          <w:i/>
          <w:color w:val="000000"/>
        </w:rPr>
        <w:t xml:space="preserve">Science News, </w:t>
      </w:r>
      <w:r>
        <w:rPr>
          <w:rFonts w:ascii="Garamond" w:eastAsia="Garamond" w:hAnsi="Garamond"/>
          <w:b/>
          <w:color w:val="000000"/>
        </w:rPr>
        <w:t>Oct. 23, 1971, p. 281.</w:t>
      </w:r>
    </w:p>
    <w:p w:rsidR="00A1073F" w:rsidRDefault="00DF571E">
      <w:pPr>
        <w:numPr>
          <w:ilvl w:val="0"/>
          <w:numId w:val="92"/>
        </w:numPr>
        <w:tabs>
          <w:tab w:val="clear" w:pos="360"/>
          <w:tab w:val="left" w:pos="432"/>
        </w:tabs>
        <w:spacing w:line="278" w:lineRule="exact"/>
        <w:ind w:left="432" w:hanging="360"/>
        <w:textAlignment w:val="baseline"/>
        <w:rPr>
          <w:rFonts w:ascii="Garamond" w:eastAsia="Garamond" w:hAnsi="Garamond"/>
          <w:b/>
          <w:color w:val="000000"/>
          <w:spacing w:val="-2"/>
        </w:rPr>
      </w:pPr>
      <w:r>
        <w:rPr>
          <w:rFonts w:ascii="Garamond" w:eastAsia="Garamond" w:hAnsi="Garamond"/>
          <w:b/>
          <w:color w:val="000000"/>
          <w:spacing w:val="-2"/>
        </w:rPr>
        <w:t xml:space="preserve">Engels, </w:t>
      </w:r>
      <w:r>
        <w:rPr>
          <w:rFonts w:ascii="Garamond" w:eastAsia="Garamond" w:hAnsi="Garamond"/>
          <w:b/>
          <w:i/>
          <w:color w:val="000000"/>
          <w:spacing w:val="-2"/>
        </w:rPr>
        <w:t xml:space="preserve">Dialectics of Nature, </w:t>
      </w:r>
      <w:r>
        <w:rPr>
          <w:rFonts w:ascii="Garamond" w:eastAsia="Garamond" w:hAnsi="Garamond"/>
          <w:b/>
          <w:color w:val="000000"/>
          <w:spacing w:val="-2"/>
        </w:rPr>
        <w:t>p. 203.</w:t>
      </w:r>
    </w:p>
    <w:p w:rsidR="00A1073F" w:rsidRDefault="00DF571E">
      <w:pPr>
        <w:numPr>
          <w:ilvl w:val="0"/>
          <w:numId w:val="92"/>
        </w:numPr>
        <w:tabs>
          <w:tab w:val="clear" w:pos="360"/>
          <w:tab w:val="left" w:pos="432"/>
        </w:tabs>
        <w:spacing w:before="16" w:line="258" w:lineRule="exact"/>
        <w:ind w:left="432" w:hanging="360"/>
        <w:textAlignment w:val="baseline"/>
        <w:rPr>
          <w:rFonts w:ascii="Garamond" w:eastAsia="Garamond" w:hAnsi="Garamond"/>
          <w:b/>
          <w:color w:val="000000"/>
          <w:spacing w:val="3"/>
        </w:rPr>
      </w:pPr>
      <w:r>
        <w:rPr>
          <w:rFonts w:ascii="Garamond" w:eastAsia="Garamond" w:hAnsi="Garamond"/>
          <w:b/>
          <w:color w:val="000000"/>
          <w:spacing w:val="3"/>
        </w:rPr>
        <w:t>Ibid., p. 172.</w:t>
      </w:r>
    </w:p>
    <w:p w:rsidR="00A1073F" w:rsidRDefault="00DF571E">
      <w:pPr>
        <w:numPr>
          <w:ilvl w:val="0"/>
          <w:numId w:val="92"/>
        </w:numPr>
        <w:tabs>
          <w:tab w:val="clear" w:pos="360"/>
          <w:tab w:val="left" w:pos="432"/>
        </w:tabs>
        <w:spacing w:line="278" w:lineRule="exact"/>
        <w:ind w:left="432" w:hanging="360"/>
        <w:textAlignment w:val="baseline"/>
        <w:rPr>
          <w:rFonts w:ascii="Garamond" w:eastAsia="Garamond" w:hAnsi="Garamond"/>
          <w:b/>
          <w:color w:val="000000"/>
          <w:spacing w:val="6"/>
        </w:rPr>
      </w:pPr>
      <w:r>
        <w:rPr>
          <w:rFonts w:ascii="Garamond" w:eastAsia="Garamond" w:hAnsi="Garamond"/>
          <w:b/>
          <w:color w:val="000000"/>
          <w:spacing w:val="6"/>
        </w:rPr>
        <w:t xml:space="preserve">Marx, </w:t>
      </w:r>
      <w:r>
        <w:rPr>
          <w:rFonts w:ascii="Garamond" w:eastAsia="Garamond" w:hAnsi="Garamond"/>
          <w:b/>
          <w:i/>
          <w:color w:val="000000"/>
          <w:spacing w:val="6"/>
        </w:rPr>
        <w:t xml:space="preserve">Capital, </w:t>
      </w:r>
      <w:r>
        <w:rPr>
          <w:rFonts w:ascii="Garamond" w:eastAsia="Garamond" w:hAnsi="Garamond"/>
          <w:b/>
          <w:color w:val="000000"/>
          <w:spacing w:val="6"/>
        </w:rPr>
        <w:t>Vol. 1, p. 198.</w:t>
      </w:r>
    </w:p>
    <w:p w:rsidR="00A1073F" w:rsidRDefault="00DF571E">
      <w:pPr>
        <w:numPr>
          <w:ilvl w:val="0"/>
          <w:numId w:val="92"/>
        </w:numPr>
        <w:tabs>
          <w:tab w:val="clear" w:pos="360"/>
          <w:tab w:val="left" w:pos="432"/>
        </w:tabs>
        <w:spacing w:line="279" w:lineRule="exact"/>
        <w:ind w:left="432" w:hanging="360"/>
        <w:textAlignment w:val="baseline"/>
        <w:rPr>
          <w:rFonts w:ascii="Garamond" w:eastAsia="Garamond" w:hAnsi="Garamond"/>
          <w:b/>
          <w:color w:val="000000"/>
          <w:spacing w:val="-5"/>
        </w:rPr>
      </w:pPr>
      <w:r>
        <w:rPr>
          <w:rFonts w:ascii="Garamond" w:eastAsia="Garamond" w:hAnsi="Garamond"/>
          <w:b/>
          <w:color w:val="000000"/>
          <w:spacing w:val="-5"/>
        </w:rPr>
        <w:t xml:space="preserve">Piaget, </w:t>
      </w:r>
      <w:r>
        <w:rPr>
          <w:rFonts w:ascii="Garamond" w:eastAsia="Garamond" w:hAnsi="Garamond"/>
          <w:b/>
          <w:i/>
          <w:color w:val="000000"/>
          <w:spacing w:val="-5"/>
        </w:rPr>
        <w:t xml:space="preserve">The Psychology of Intelligence, </w:t>
      </w:r>
      <w:r>
        <w:rPr>
          <w:rFonts w:ascii="Garamond" w:eastAsia="Garamond" w:hAnsi="Garamond"/>
          <w:b/>
          <w:color w:val="000000"/>
          <w:spacing w:val="-5"/>
        </w:rPr>
        <w:t>p. v.</w:t>
      </w:r>
    </w:p>
    <w:p w:rsidR="00A1073F" w:rsidRDefault="00DF571E">
      <w:pPr>
        <w:numPr>
          <w:ilvl w:val="0"/>
          <w:numId w:val="92"/>
        </w:numPr>
        <w:tabs>
          <w:tab w:val="clear" w:pos="360"/>
          <w:tab w:val="left" w:pos="432"/>
        </w:tabs>
        <w:spacing w:before="16" w:line="258" w:lineRule="exact"/>
        <w:ind w:left="432" w:hanging="360"/>
        <w:textAlignment w:val="baseline"/>
        <w:rPr>
          <w:rFonts w:ascii="Garamond" w:eastAsia="Garamond" w:hAnsi="Garamond"/>
          <w:b/>
          <w:color w:val="000000"/>
          <w:spacing w:val="-5"/>
        </w:rPr>
      </w:pPr>
      <w:r>
        <w:rPr>
          <w:rFonts w:ascii="Garamond" w:eastAsia="Garamond" w:hAnsi="Garamond"/>
          <w:b/>
          <w:color w:val="000000"/>
          <w:spacing w:val="-5"/>
        </w:rPr>
        <w:t>Ibid.</w:t>
      </w:r>
    </w:p>
    <w:p w:rsidR="00A1073F" w:rsidRDefault="00DF571E">
      <w:pPr>
        <w:numPr>
          <w:ilvl w:val="0"/>
          <w:numId w:val="92"/>
        </w:numPr>
        <w:tabs>
          <w:tab w:val="clear" w:pos="360"/>
          <w:tab w:val="left" w:pos="432"/>
        </w:tabs>
        <w:spacing w:line="278" w:lineRule="exact"/>
        <w:ind w:left="432" w:hanging="360"/>
        <w:textAlignment w:val="baseline"/>
        <w:rPr>
          <w:rFonts w:ascii="Garamond" w:eastAsia="Garamond" w:hAnsi="Garamond"/>
          <w:b/>
          <w:color w:val="000000"/>
          <w:spacing w:val="-5"/>
        </w:rPr>
      </w:pPr>
      <w:r>
        <w:rPr>
          <w:rFonts w:ascii="Garamond" w:eastAsia="Garamond" w:hAnsi="Garamond"/>
          <w:b/>
          <w:color w:val="000000"/>
          <w:spacing w:val="-5"/>
        </w:rPr>
        <w:t xml:space="preserve">Piaget, </w:t>
      </w:r>
      <w:r>
        <w:rPr>
          <w:rFonts w:ascii="Garamond" w:eastAsia="Garamond" w:hAnsi="Garamond"/>
          <w:b/>
          <w:i/>
          <w:color w:val="000000"/>
          <w:spacing w:val="-5"/>
        </w:rPr>
        <w:t xml:space="preserve">Psychology and Epistemology, </w:t>
      </w:r>
      <w:r>
        <w:rPr>
          <w:rFonts w:ascii="Garamond" w:eastAsia="Garamond" w:hAnsi="Garamond"/>
          <w:b/>
          <w:color w:val="000000"/>
          <w:spacing w:val="-5"/>
        </w:rPr>
        <w:t>p. 7,</w:t>
      </w:r>
    </w:p>
    <w:p w:rsidR="00A1073F" w:rsidRDefault="00DF571E">
      <w:pPr>
        <w:numPr>
          <w:ilvl w:val="0"/>
          <w:numId w:val="92"/>
        </w:numPr>
        <w:tabs>
          <w:tab w:val="clear" w:pos="360"/>
          <w:tab w:val="left" w:pos="432"/>
        </w:tabs>
        <w:spacing w:line="278" w:lineRule="exact"/>
        <w:ind w:left="432" w:hanging="360"/>
        <w:textAlignment w:val="baseline"/>
        <w:rPr>
          <w:rFonts w:ascii="Garamond" w:eastAsia="Garamond" w:hAnsi="Garamond"/>
          <w:b/>
          <w:color w:val="000000"/>
          <w:spacing w:val="2"/>
        </w:rPr>
      </w:pPr>
      <w:r>
        <w:rPr>
          <w:rFonts w:ascii="Garamond" w:eastAsia="Garamond" w:hAnsi="Garamond"/>
          <w:b/>
          <w:color w:val="000000"/>
          <w:spacing w:val="2"/>
        </w:rPr>
        <w:t>Ibid., p. 99.</w:t>
      </w:r>
    </w:p>
    <w:p w:rsidR="00A1073F" w:rsidRDefault="00DF571E">
      <w:pPr>
        <w:numPr>
          <w:ilvl w:val="0"/>
          <w:numId w:val="92"/>
        </w:numPr>
        <w:tabs>
          <w:tab w:val="clear" w:pos="360"/>
          <w:tab w:val="left" w:pos="432"/>
        </w:tabs>
        <w:spacing w:line="274" w:lineRule="exact"/>
        <w:ind w:left="432" w:hanging="360"/>
        <w:textAlignment w:val="baseline"/>
        <w:rPr>
          <w:rFonts w:ascii="Garamond" w:eastAsia="Garamond" w:hAnsi="Garamond"/>
          <w:b/>
          <w:color w:val="000000"/>
          <w:spacing w:val="2"/>
        </w:rPr>
      </w:pPr>
      <w:r>
        <w:rPr>
          <w:rFonts w:ascii="Garamond" w:eastAsia="Garamond" w:hAnsi="Garamond"/>
          <w:b/>
          <w:color w:val="000000"/>
          <w:spacing w:val="2"/>
        </w:rPr>
        <w:t>Ibid., p. 87.</w:t>
      </w:r>
    </w:p>
    <w:p w:rsidR="00A1073F" w:rsidRDefault="00DF571E">
      <w:pPr>
        <w:numPr>
          <w:ilvl w:val="0"/>
          <w:numId w:val="92"/>
        </w:numPr>
        <w:tabs>
          <w:tab w:val="clear" w:pos="360"/>
          <w:tab w:val="left" w:pos="432"/>
        </w:tabs>
        <w:spacing w:line="278" w:lineRule="exact"/>
        <w:ind w:left="432" w:hanging="360"/>
        <w:textAlignment w:val="baseline"/>
        <w:rPr>
          <w:rFonts w:ascii="Garamond" w:eastAsia="Garamond" w:hAnsi="Garamond"/>
          <w:b/>
          <w:i/>
          <w:color w:val="000000"/>
        </w:rPr>
      </w:pPr>
      <w:r>
        <w:rPr>
          <w:rFonts w:ascii="Garamond" w:eastAsia="Garamond" w:hAnsi="Garamond"/>
          <w:b/>
          <w:i/>
          <w:color w:val="000000"/>
        </w:rPr>
        <w:t xml:space="preserve">Einstein, A Centenary Volume, </w:t>
      </w:r>
      <w:r>
        <w:rPr>
          <w:rFonts w:ascii="Garamond" w:eastAsia="Garamond" w:hAnsi="Garamond"/>
          <w:b/>
          <w:color w:val="000000"/>
        </w:rPr>
        <w:t>p. 154.</w:t>
      </w:r>
    </w:p>
    <w:p w:rsidR="00A1073F" w:rsidRDefault="00DF571E">
      <w:pPr>
        <w:spacing w:before="292" w:line="245" w:lineRule="exact"/>
        <w:ind w:left="72"/>
        <w:textAlignment w:val="baseline"/>
        <w:rPr>
          <w:rFonts w:ascii="Garamond" w:eastAsia="Garamond" w:hAnsi="Garamond"/>
          <w:b/>
          <w:color w:val="000000"/>
          <w:spacing w:val="7"/>
        </w:rPr>
      </w:pPr>
      <w:r>
        <w:rPr>
          <w:rFonts w:ascii="Garamond" w:eastAsia="Garamond" w:hAnsi="Garamond"/>
          <w:b/>
          <w:color w:val="000000"/>
          <w:spacing w:val="7"/>
        </w:rPr>
        <w:t>NOTES TO CHAPTER 20</w:t>
      </w:r>
    </w:p>
    <w:p w:rsidR="00A1073F" w:rsidRDefault="00DF571E">
      <w:pPr>
        <w:numPr>
          <w:ilvl w:val="0"/>
          <w:numId w:val="93"/>
        </w:numPr>
        <w:tabs>
          <w:tab w:val="clear" w:pos="360"/>
          <w:tab w:val="left" w:pos="576"/>
        </w:tabs>
        <w:spacing w:before="250" w:line="258" w:lineRule="exact"/>
        <w:ind w:left="216"/>
        <w:textAlignment w:val="baseline"/>
        <w:rPr>
          <w:rFonts w:ascii="Garamond" w:eastAsia="Garamond" w:hAnsi="Garamond"/>
          <w:b/>
          <w:color w:val="000000"/>
          <w:spacing w:val="-4"/>
        </w:rPr>
      </w:pPr>
      <w:r>
        <w:pict>
          <v:line id="_x0000_s1039" style="position:absolute;left:0;text-align:left;z-index:251705856;mso-position-horizontal-relative:page;mso-position-vertical-relative:page" from="53.3pt,309.85pt" to="188.95pt,309.85pt" strokeweight="1.2pt">
            <w10:wrap anchorx="page" anchory="page"/>
          </v:line>
        </w:pict>
      </w:r>
      <w:r>
        <w:rPr>
          <w:rFonts w:ascii="Garamond" w:eastAsia="Garamond" w:hAnsi="Garamond"/>
          <w:b/>
          <w:color w:val="000000"/>
          <w:spacing w:val="-4"/>
        </w:rPr>
        <w:t xml:space="preserve">Piaget, </w:t>
      </w:r>
      <w:r>
        <w:rPr>
          <w:rFonts w:ascii="Garamond" w:eastAsia="Garamond" w:hAnsi="Garamond"/>
          <w:b/>
          <w:i/>
          <w:color w:val="000000"/>
          <w:spacing w:val="-4"/>
        </w:rPr>
        <w:t xml:space="preserve">Biology and Knowledge, </w:t>
      </w:r>
      <w:r>
        <w:rPr>
          <w:rFonts w:ascii="Garamond" w:eastAsia="Garamond" w:hAnsi="Garamond"/>
          <w:b/>
          <w:color w:val="000000"/>
          <w:spacing w:val="-4"/>
        </w:rPr>
        <w:t>p. 26.</w:t>
      </w:r>
    </w:p>
    <w:p w:rsidR="00A1073F" w:rsidRDefault="00DF571E">
      <w:pPr>
        <w:numPr>
          <w:ilvl w:val="0"/>
          <w:numId w:val="93"/>
        </w:numPr>
        <w:tabs>
          <w:tab w:val="clear" w:pos="360"/>
          <w:tab w:val="left" w:pos="576"/>
        </w:tabs>
        <w:spacing w:line="282" w:lineRule="exact"/>
        <w:ind w:left="216"/>
        <w:textAlignment w:val="baseline"/>
        <w:rPr>
          <w:rFonts w:ascii="Garamond" w:eastAsia="Garamond" w:hAnsi="Garamond"/>
          <w:b/>
          <w:color w:val="000000"/>
          <w:spacing w:val="4"/>
        </w:rPr>
      </w:pPr>
      <w:r>
        <w:rPr>
          <w:rFonts w:ascii="Garamond" w:eastAsia="Garamond" w:hAnsi="Garamond"/>
          <w:b/>
          <w:color w:val="000000"/>
          <w:spacing w:val="4"/>
        </w:rPr>
        <w:t>Ibid., pp. 162-63.</w:t>
      </w:r>
    </w:p>
    <w:p w:rsidR="00A1073F" w:rsidRDefault="00DF571E">
      <w:pPr>
        <w:numPr>
          <w:ilvl w:val="0"/>
          <w:numId w:val="93"/>
        </w:numPr>
        <w:tabs>
          <w:tab w:val="clear" w:pos="360"/>
          <w:tab w:val="left" w:pos="576"/>
        </w:tabs>
        <w:spacing w:line="274" w:lineRule="exact"/>
        <w:ind w:left="216"/>
        <w:textAlignment w:val="baseline"/>
        <w:rPr>
          <w:rFonts w:ascii="Garamond" w:eastAsia="Garamond" w:hAnsi="Garamond"/>
          <w:b/>
          <w:color w:val="000000"/>
          <w:spacing w:val="-5"/>
        </w:rPr>
      </w:pPr>
      <w:r>
        <w:rPr>
          <w:rFonts w:ascii="Garamond" w:eastAsia="Garamond" w:hAnsi="Garamond"/>
          <w:b/>
          <w:color w:val="000000"/>
          <w:spacing w:val="-5"/>
        </w:rPr>
        <w:t xml:space="preserve">Piaget, </w:t>
      </w:r>
      <w:r>
        <w:rPr>
          <w:rFonts w:ascii="Garamond" w:eastAsia="Garamond" w:hAnsi="Garamond"/>
          <w:b/>
          <w:i/>
          <w:color w:val="000000"/>
          <w:spacing w:val="-5"/>
        </w:rPr>
        <w:t xml:space="preserve">The Origins of Intelligence in Children, </w:t>
      </w:r>
      <w:r>
        <w:rPr>
          <w:rFonts w:ascii="Garamond" w:eastAsia="Garamond" w:hAnsi="Garamond"/>
          <w:b/>
          <w:color w:val="000000"/>
          <w:spacing w:val="-5"/>
        </w:rPr>
        <w:t>pp. 8, 14.</w:t>
      </w:r>
    </w:p>
    <w:p w:rsidR="00A1073F" w:rsidRDefault="00DF571E">
      <w:pPr>
        <w:numPr>
          <w:ilvl w:val="0"/>
          <w:numId w:val="93"/>
        </w:numPr>
        <w:tabs>
          <w:tab w:val="clear" w:pos="360"/>
          <w:tab w:val="left" w:pos="576"/>
        </w:tabs>
        <w:spacing w:line="283" w:lineRule="exact"/>
        <w:ind w:left="216"/>
        <w:textAlignment w:val="baseline"/>
        <w:rPr>
          <w:rFonts w:ascii="Garamond" w:eastAsia="Garamond" w:hAnsi="Garamond"/>
          <w:b/>
          <w:color w:val="000000"/>
        </w:rPr>
      </w:pPr>
      <w:r>
        <w:rPr>
          <w:rFonts w:ascii="Garamond" w:eastAsia="Garamond" w:hAnsi="Garamond"/>
          <w:b/>
          <w:color w:val="000000"/>
        </w:rPr>
        <w:t>Ibid., p. 407.</w:t>
      </w:r>
    </w:p>
    <w:p w:rsidR="00A1073F" w:rsidRDefault="00DF571E">
      <w:pPr>
        <w:numPr>
          <w:ilvl w:val="0"/>
          <w:numId w:val="93"/>
        </w:numPr>
        <w:tabs>
          <w:tab w:val="clear" w:pos="360"/>
          <w:tab w:val="left" w:pos="576"/>
        </w:tabs>
        <w:spacing w:line="274" w:lineRule="exact"/>
        <w:ind w:left="216"/>
        <w:textAlignment w:val="baseline"/>
        <w:rPr>
          <w:rFonts w:ascii="Garamond" w:eastAsia="Garamond" w:hAnsi="Garamond"/>
          <w:b/>
          <w:color w:val="000000"/>
        </w:rPr>
      </w:pPr>
      <w:r>
        <w:rPr>
          <w:rFonts w:ascii="Garamond" w:eastAsia="Garamond" w:hAnsi="Garamond"/>
          <w:b/>
          <w:color w:val="000000"/>
        </w:rPr>
        <w:t>Ibid., p. 44.</w:t>
      </w:r>
    </w:p>
    <w:p w:rsidR="00A1073F" w:rsidRDefault="00DF571E">
      <w:pPr>
        <w:numPr>
          <w:ilvl w:val="0"/>
          <w:numId w:val="93"/>
        </w:numPr>
        <w:tabs>
          <w:tab w:val="clear" w:pos="360"/>
          <w:tab w:val="left" w:pos="576"/>
        </w:tabs>
        <w:spacing w:before="18" w:line="258" w:lineRule="exact"/>
        <w:ind w:left="216"/>
        <w:textAlignment w:val="baseline"/>
        <w:rPr>
          <w:rFonts w:ascii="Garamond" w:eastAsia="Garamond" w:hAnsi="Garamond"/>
          <w:b/>
          <w:color w:val="000000"/>
          <w:spacing w:val="-10"/>
        </w:rPr>
      </w:pPr>
      <w:r>
        <w:rPr>
          <w:rFonts w:ascii="Garamond" w:eastAsia="Garamond" w:hAnsi="Garamond"/>
          <w:b/>
          <w:color w:val="000000"/>
          <w:spacing w:val="-10"/>
        </w:rPr>
        <w:t>Ibid.</w:t>
      </w:r>
    </w:p>
    <w:p w:rsidR="00A1073F" w:rsidRDefault="00DF571E">
      <w:pPr>
        <w:numPr>
          <w:ilvl w:val="0"/>
          <w:numId w:val="93"/>
        </w:numPr>
        <w:tabs>
          <w:tab w:val="clear" w:pos="360"/>
          <w:tab w:val="left" w:pos="576"/>
        </w:tabs>
        <w:spacing w:line="281" w:lineRule="exact"/>
        <w:ind w:left="216"/>
        <w:textAlignment w:val="baseline"/>
        <w:rPr>
          <w:rFonts w:ascii="Garamond" w:eastAsia="Garamond" w:hAnsi="Garamond"/>
          <w:b/>
          <w:color w:val="000000"/>
        </w:rPr>
      </w:pPr>
      <w:r>
        <w:rPr>
          <w:rFonts w:ascii="Garamond" w:eastAsia="Garamond" w:hAnsi="Garamond"/>
          <w:b/>
          <w:color w:val="000000"/>
        </w:rPr>
        <w:t>Ibid., p. 45.</w:t>
      </w:r>
    </w:p>
    <w:p w:rsidR="00A1073F" w:rsidRDefault="00DF571E">
      <w:pPr>
        <w:numPr>
          <w:ilvl w:val="0"/>
          <w:numId w:val="93"/>
        </w:numPr>
        <w:tabs>
          <w:tab w:val="clear" w:pos="360"/>
          <w:tab w:val="left" w:pos="576"/>
        </w:tabs>
        <w:spacing w:line="283" w:lineRule="exact"/>
        <w:ind w:left="216"/>
        <w:textAlignment w:val="baseline"/>
        <w:rPr>
          <w:rFonts w:ascii="Garamond" w:eastAsia="Garamond" w:hAnsi="Garamond"/>
          <w:b/>
          <w:color w:val="000000"/>
          <w:spacing w:val="-6"/>
        </w:rPr>
      </w:pPr>
      <w:r>
        <w:rPr>
          <w:rFonts w:ascii="Garamond" w:eastAsia="Garamond" w:hAnsi="Garamond"/>
          <w:b/>
          <w:color w:val="000000"/>
          <w:spacing w:val="-6"/>
        </w:rPr>
        <w:t xml:space="preserve">Piaget and Inhelder, </w:t>
      </w:r>
      <w:r>
        <w:rPr>
          <w:rFonts w:ascii="Garamond" w:eastAsia="Garamond" w:hAnsi="Garamond"/>
          <w:b/>
          <w:i/>
          <w:color w:val="000000"/>
          <w:spacing w:val="-6"/>
        </w:rPr>
        <w:t xml:space="preserve">The Psychology of the Child, </w:t>
      </w:r>
      <w:r>
        <w:rPr>
          <w:rFonts w:ascii="Garamond" w:eastAsia="Garamond" w:hAnsi="Garamond"/>
          <w:b/>
          <w:color w:val="000000"/>
          <w:spacing w:val="-6"/>
        </w:rPr>
        <w:t>p. 6.</w:t>
      </w:r>
    </w:p>
    <w:p w:rsidR="00A1073F" w:rsidRDefault="00DF571E">
      <w:pPr>
        <w:numPr>
          <w:ilvl w:val="0"/>
          <w:numId w:val="93"/>
        </w:numPr>
        <w:tabs>
          <w:tab w:val="clear" w:pos="360"/>
          <w:tab w:val="left" w:pos="576"/>
        </w:tabs>
        <w:spacing w:line="278" w:lineRule="exact"/>
        <w:ind w:left="216"/>
        <w:textAlignment w:val="baseline"/>
        <w:rPr>
          <w:rFonts w:ascii="Garamond" w:eastAsia="Garamond" w:hAnsi="Garamond"/>
          <w:b/>
          <w:color w:val="000000"/>
          <w:spacing w:val="-4"/>
        </w:rPr>
      </w:pPr>
      <w:r>
        <w:rPr>
          <w:rFonts w:ascii="Garamond" w:eastAsia="Garamond" w:hAnsi="Garamond"/>
          <w:b/>
          <w:color w:val="000000"/>
          <w:spacing w:val="-4"/>
        </w:rPr>
        <w:t xml:space="preserve">Piaget, </w:t>
      </w:r>
      <w:r>
        <w:rPr>
          <w:rFonts w:ascii="Garamond" w:eastAsia="Garamond" w:hAnsi="Garamond"/>
          <w:b/>
          <w:i/>
          <w:color w:val="000000"/>
          <w:spacing w:val="-4"/>
        </w:rPr>
        <w:t xml:space="preserve">Biology and Knowledge, </w:t>
      </w:r>
      <w:r>
        <w:rPr>
          <w:rFonts w:ascii="Garamond" w:eastAsia="Garamond" w:hAnsi="Garamond"/>
          <w:b/>
          <w:color w:val="000000"/>
          <w:spacing w:val="-4"/>
        </w:rPr>
        <w:t>p. 366.</w:t>
      </w:r>
    </w:p>
    <w:p w:rsidR="00A1073F" w:rsidRDefault="00DF571E">
      <w:pPr>
        <w:numPr>
          <w:ilvl w:val="0"/>
          <w:numId w:val="93"/>
        </w:numPr>
        <w:tabs>
          <w:tab w:val="clear" w:pos="360"/>
          <w:tab w:val="left" w:pos="576"/>
        </w:tabs>
        <w:spacing w:line="269" w:lineRule="exact"/>
        <w:ind w:left="216"/>
        <w:textAlignment w:val="baseline"/>
        <w:rPr>
          <w:rFonts w:ascii="Garamond" w:eastAsia="Garamond" w:hAnsi="Garamond"/>
          <w:b/>
          <w:color w:val="000000"/>
          <w:spacing w:val="-7"/>
        </w:rPr>
      </w:pPr>
      <w:r>
        <w:rPr>
          <w:rFonts w:ascii="Garamond" w:eastAsia="Garamond" w:hAnsi="Garamond"/>
          <w:b/>
          <w:color w:val="000000"/>
          <w:spacing w:val="-7"/>
        </w:rPr>
        <w:t xml:space="preserve">Piaget and InhcIder, </w:t>
      </w:r>
      <w:r>
        <w:rPr>
          <w:rFonts w:ascii="Garamond" w:eastAsia="Garamond" w:hAnsi="Garamond"/>
          <w:b/>
          <w:i/>
          <w:color w:val="000000"/>
          <w:spacing w:val="-7"/>
        </w:rPr>
        <w:t xml:space="preserve">The Psychology of the Child, </w:t>
      </w:r>
      <w:r>
        <w:rPr>
          <w:rFonts w:ascii="Garamond" w:eastAsia="Garamond" w:hAnsi="Garamond"/>
          <w:b/>
          <w:color w:val="000000"/>
          <w:spacing w:val="-7"/>
        </w:rPr>
        <w:t>p. 5.</w:t>
      </w:r>
    </w:p>
    <w:p w:rsidR="00A1073F" w:rsidRDefault="00DF571E">
      <w:pPr>
        <w:numPr>
          <w:ilvl w:val="0"/>
          <w:numId w:val="93"/>
        </w:numPr>
        <w:tabs>
          <w:tab w:val="clear" w:pos="360"/>
          <w:tab w:val="left" w:pos="576"/>
        </w:tabs>
        <w:spacing w:before="4" w:line="284" w:lineRule="exact"/>
        <w:ind w:left="216"/>
        <w:textAlignment w:val="baseline"/>
        <w:rPr>
          <w:rFonts w:ascii="Garamond" w:eastAsia="Garamond" w:hAnsi="Garamond"/>
          <w:b/>
          <w:color w:val="000000"/>
          <w:spacing w:val="-4"/>
        </w:rPr>
      </w:pPr>
      <w:r>
        <w:rPr>
          <w:rFonts w:ascii="Garamond" w:eastAsia="Garamond" w:hAnsi="Garamond"/>
          <w:b/>
          <w:color w:val="000000"/>
          <w:spacing w:val="-4"/>
        </w:rPr>
        <w:t xml:space="preserve">Piagct, </w:t>
      </w:r>
      <w:r>
        <w:rPr>
          <w:rFonts w:ascii="Garamond" w:eastAsia="Garamond" w:hAnsi="Garamond"/>
          <w:b/>
          <w:i/>
          <w:color w:val="000000"/>
          <w:spacing w:val="-4"/>
        </w:rPr>
        <w:t xml:space="preserve">Biology and Knowledge, </w:t>
      </w:r>
      <w:r>
        <w:rPr>
          <w:rFonts w:ascii="Garamond" w:eastAsia="Garamond" w:hAnsi="Garamond"/>
          <w:b/>
          <w:color w:val="000000"/>
          <w:spacing w:val="-4"/>
        </w:rPr>
        <w:t>p. 235.</w:t>
      </w:r>
    </w:p>
    <w:p w:rsidR="00A1073F" w:rsidRDefault="00DF571E">
      <w:pPr>
        <w:numPr>
          <w:ilvl w:val="0"/>
          <w:numId w:val="93"/>
        </w:numPr>
        <w:tabs>
          <w:tab w:val="clear" w:pos="360"/>
          <w:tab w:val="left" w:pos="576"/>
        </w:tabs>
        <w:spacing w:line="283" w:lineRule="exact"/>
        <w:ind w:left="216"/>
        <w:textAlignment w:val="baseline"/>
        <w:rPr>
          <w:rFonts w:ascii="Garamond" w:eastAsia="Garamond" w:hAnsi="Garamond"/>
          <w:b/>
          <w:color w:val="000000"/>
        </w:rPr>
      </w:pPr>
      <w:r>
        <w:rPr>
          <w:rFonts w:ascii="Garamond" w:eastAsia="Garamond" w:hAnsi="Garamond"/>
          <w:b/>
          <w:color w:val="000000"/>
        </w:rPr>
        <w:t>Ibid., p. 57.</w:t>
      </w:r>
    </w:p>
    <w:p w:rsidR="00A1073F" w:rsidRDefault="00DF571E">
      <w:pPr>
        <w:numPr>
          <w:ilvl w:val="0"/>
          <w:numId w:val="93"/>
        </w:numPr>
        <w:tabs>
          <w:tab w:val="clear" w:pos="360"/>
          <w:tab w:val="left" w:pos="576"/>
        </w:tabs>
        <w:spacing w:line="274" w:lineRule="exact"/>
        <w:ind w:left="216"/>
        <w:textAlignment w:val="baseline"/>
        <w:rPr>
          <w:rFonts w:ascii="Garamond" w:eastAsia="Garamond" w:hAnsi="Garamond"/>
          <w:b/>
          <w:color w:val="000000"/>
          <w:spacing w:val="-6"/>
        </w:rPr>
      </w:pPr>
      <w:r>
        <w:rPr>
          <w:rFonts w:ascii="Garamond" w:eastAsia="Garamond" w:hAnsi="Garamond"/>
          <w:b/>
          <w:color w:val="000000"/>
          <w:spacing w:val="-6"/>
        </w:rPr>
        <w:t xml:space="preserve">Piaget, </w:t>
      </w:r>
      <w:r>
        <w:rPr>
          <w:rFonts w:ascii="Garamond" w:eastAsia="Garamond" w:hAnsi="Garamond"/>
          <w:b/>
          <w:i/>
          <w:color w:val="000000"/>
          <w:spacing w:val="-6"/>
        </w:rPr>
        <w:t xml:space="preserve">Insights and Illusions of Philosophy, </w:t>
      </w:r>
      <w:r>
        <w:rPr>
          <w:rFonts w:ascii="Garamond" w:eastAsia="Garamond" w:hAnsi="Garamond"/>
          <w:b/>
          <w:color w:val="000000"/>
          <w:spacing w:val="-6"/>
        </w:rPr>
        <w:t>p. 97.</w:t>
      </w:r>
    </w:p>
    <w:p w:rsidR="00A1073F" w:rsidRDefault="00DF571E">
      <w:pPr>
        <w:numPr>
          <w:ilvl w:val="0"/>
          <w:numId w:val="93"/>
        </w:numPr>
        <w:tabs>
          <w:tab w:val="clear" w:pos="360"/>
          <w:tab w:val="left" w:pos="576"/>
        </w:tabs>
        <w:spacing w:before="4" w:line="284" w:lineRule="exact"/>
        <w:ind w:left="216"/>
        <w:textAlignment w:val="baseline"/>
        <w:rPr>
          <w:rFonts w:ascii="Garamond" w:eastAsia="Garamond" w:hAnsi="Garamond"/>
          <w:b/>
          <w:color w:val="000000"/>
          <w:spacing w:val="-4"/>
        </w:rPr>
      </w:pPr>
      <w:r>
        <w:rPr>
          <w:rFonts w:ascii="Garamond" w:eastAsia="Garamond" w:hAnsi="Garamond"/>
          <w:b/>
          <w:color w:val="000000"/>
          <w:spacing w:val="-4"/>
        </w:rPr>
        <w:t xml:space="preserve">Piaget, </w:t>
      </w:r>
      <w:r>
        <w:rPr>
          <w:rFonts w:ascii="Garamond" w:eastAsia="Garamond" w:hAnsi="Garamond"/>
          <w:b/>
          <w:i/>
          <w:color w:val="000000"/>
          <w:spacing w:val="-4"/>
        </w:rPr>
        <w:t xml:space="preserve">Biology and Knowledge, </w:t>
      </w:r>
      <w:r>
        <w:rPr>
          <w:rFonts w:ascii="Garamond" w:eastAsia="Garamond" w:hAnsi="Garamond"/>
          <w:b/>
          <w:color w:val="000000"/>
          <w:spacing w:val="-4"/>
        </w:rPr>
        <w:t>p. 365.</w:t>
      </w:r>
    </w:p>
    <w:p w:rsidR="00A1073F" w:rsidRDefault="00DF571E">
      <w:pPr>
        <w:numPr>
          <w:ilvl w:val="0"/>
          <w:numId w:val="93"/>
        </w:numPr>
        <w:tabs>
          <w:tab w:val="clear" w:pos="360"/>
          <w:tab w:val="left" w:pos="576"/>
        </w:tabs>
        <w:spacing w:line="273" w:lineRule="exact"/>
        <w:ind w:left="216"/>
        <w:textAlignment w:val="baseline"/>
        <w:rPr>
          <w:rFonts w:ascii="Garamond" w:eastAsia="Garamond" w:hAnsi="Garamond"/>
          <w:b/>
          <w:color w:val="000000"/>
          <w:spacing w:val="-5"/>
        </w:rPr>
      </w:pPr>
      <w:r>
        <w:rPr>
          <w:rFonts w:ascii="Garamond" w:eastAsia="Garamond" w:hAnsi="Garamond"/>
          <w:b/>
          <w:color w:val="000000"/>
          <w:spacing w:val="-5"/>
        </w:rPr>
        <w:t xml:space="preserve">Piaget, </w:t>
      </w:r>
      <w:r>
        <w:rPr>
          <w:rFonts w:ascii="Garamond" w:eastAsia="Garamond" w:hAnsi="Garamond"/>
          <w:b/>
          <w:i/>
          <w:color w:val="000000"/>
          <w:spacing w:val="-5"/>
        </w:rPr>
        <w:t xml:space="preserve">Play, Dreams and Imitation in Childhood, </w:t>
      </w:r>
      <w:r>
        <w:rPr>
          <w:rFonts w:ascii="Garamond" w:eastAsia="Garamond" w:hAnsi="Garamond"/>
          <w:b/>
          <w:color w:val="000000"/>
          <w:spacing w:val="-5"/>
        </w:rPr>
        <w:t>p. 274.</w:t>
      </w:r>
    </w:p>
    <w:p w:rsidR="00A1073F" w:rsidRDefault="00DF571E">
      <w:pPr>
        <w:numPr>
          <w:ilvl w:val="0"/>
          <w:numId w:val="93"/>
        </w:numPr>
        <w:tabs>
          <w:tab w:val="clear" w:pos="360"/>
          <w:tab w:val="left" w:pos="576"/>
        </w:tabs>
        <w:spacing w:line="284" w:lineRule="exact"/>
        <w:ind w:left="216"/>
        <w:textAlignment w:val="baseline"/>
        <w:rPr>
          <w:rFonts w:ascii="Garamond" w:eastAsia="Garamond" w:hAnsi="Garamond"/>
          <w:b/>
          <w:color w:val="000000"/>
          <w:spacing w:val="-4"/>
        </w:rPr>
      </w:pPr>
      <w:r>
        <w:rPr>
          <w:rFonts w:ascii="Garamond" w:eastAsia="Garamond" w:hAnsi="Garamond"/>
          <w:b/>
          <w:color w:val="000000"/>
          <w:spacing w:val="-4"/>
        </w:rPr>
        <w:t xml:space="preserve">Piaget, </w:t>
      </w:r>
      <w:r>
        <w:rPr>
          <w:rFonts w:ascii="Garamond" w:eastAsia="Garamond" w:hAnsi="Garamond"/>
          <w:b/>
          <w:i/>
          <w:color w:val="000000"/>
          <w:spacing w:val="-4"/>
        </w:rPr>
        <w:t xml:space="preserve">The Origins of Intelligence in Children, </w:t>
      </w:r>
      <w:r>
        <w:rPr>
          <w:rFonts w:ascii="Garamond" w:eastAsia="Garamond" w:hAnsi="Garamond"/>
          <w:b/>
          <w:color w:val="000000"/>
          <w:spacing w:val="-4"/>
        </w:rPr>
        <w:t>p. 127.</w:t>
      </w:r>
    </w:p>
    <w:p w:rsidR="00A1073F" w:rsidRDefault="00DF571E">
      <w:pPr>
        <w:numPr>
          <w:ilvl w:val="0"/>
          <w:numId w:val="93"/>
        </w:numPr>
        <w:tabs>
          <w:tab w:val="clear" w:pos="360"/>
          <w:tab w:val="left" w:pos="576"/>
        </w:tabs>
        <w:spacing w:line="273" w:lineRule="exact"/>
        <w:ind w:left="216"/>
        <w:textAlignment w:val="baseline"/>
        <w:rPr>
          <w:rFonts w:ascii="Garamond" w:eastAsia="Garamond" w:hAnsi="Garamond"/>
          <w:b/>
          <w:color w:val="000000"/>
          <w:spacing w:val="-3"/>
        </w:rPr>
      </w:pPr>
      <w:r>
        <w:rPr>
          <w:rFonts w:ascii="Garamond" w:eastAsia="Garamond" w:hAnsi="Garamond"/>
          <w:b/>
          <w:color w:val="000000"/>
          <w:spacing w:val="-3"/>
        </w:rPr>
        <w:t xml:space="preserve">Piaget, </w:t>
      </w:r>
      <w:r>
        <w:rPr>
          <w:rFonts w:ascii="Garamond" w:eastAsia="Garamond" w:hAnsi="Garamond"/>
          <w:b/>
          <w:i/>
          <w:color w:val="000000"/>
          <w:spacing w:val="-3"/>
        </w:rPr>
        <w:t xml:space="preserve">Six Psychological Studies, </w:t>
      </w:r>
      <w:r>
        <w:rPr>
          <w:rFonts w:ascii="Garamond" w:eastAsia="Garamond" w:hAnsi="Garamond"/>
          <w:b/>
          <w:color w:val="000000"/>
          <w:spacing w:val="-3"/>
        </w:rPr>
        <w:t>p. 34.</w:t>
      </w:r>
    </w:p>
    <w:p w:rsidR="00A1073F" w:rsidRDefault="00DF571E">
      <w:pPr>
        <w:numPr>
          <w:ilvl w:val="0"/>
          <w:numId w:val="93"/>
        </w:numPr>
        <w:tabs>
          <w:tab w:val="clear" w:pos="360"/>
          <w:tab w:val="left" w:pos="576"/>
        </w:tabs>
        <w:spacing w:line="274" w:lineRule="exact"/>
        <w:ind w:left="216"/>
        <w:textAlignment w:val="baseline"/>
        <w:rPr>
          <w:rFonts w:ascii="Garamond" w:eastAsia="Garamond" w:hAnsi="Garamond"/>
          <w:b/>
          <w:color w:val="000000"/>
          <w:spacing w:val="-5"/>
        </w:rPr>
      </w:pPr>
      <w:r>
        <w:rPr>
          <w:rFonts w:ascii="Garamond" w:eastAsia="Garamond" w:hAnsi="Garamond"/>
          <w:b/>
          <w:color w:val="000000"/>
          <w:spacing w:val="-5"/>
        </w:rPr>
        <w:t xml:space="preserve">Piaget, </w:t>
      </w:r>
      <w:r>
        <w:rPr>
          <w:rFonts w:ascii="Garamond" w:eastAsia="Garamond" w:hAnsi="Garamond"/>
          <w:b/>
          <w:i/>
          <w:color w:val="000000"/>
          <w:spacing w:val="-5"/>
        </w:rPr>
        <w:t xml:space="preserve">Play, Dreams and Imitation in Childhood, </w:t>
      </w:r>
      <w:r>
        <w:rPr>
          <w:rFonts w:ascii="Garamond" w:eastAsia="Garamond" w:hAnsi="Garamond"/>
          <w:b/>
          <w:color w:val="000000"/>
          <w:spacing w:val="-5"/>
        </w:rPr>
        <w:t>p. 275.</w:t>
      </w:r>
    </w:p>
    <w:p w:rsidR="00A1073F" w:rsidRDefault="00DF571E">
      <w:pPr>
        <w:numPr>
          <w:ilvl w:val="0"/>
          <w:numId w:val="93"/>
        </w:numPr>
        <w:tabs>
          <w:tab w:val="clear" w:pos="360"/>
          <w:tab w:val="left" w:pos="576"/>
        </w:tabs>
        <w:spacing w:line="273" w:lineRule="exact"/>
        <w:ind w:left="216"/>
        <w:textAlignment w:val="baseline"/>
        <w:rPr>
          <w:rFonts w:ascii="Garamond" w:eastAsia="Garamond" w:hAnsi="Garamond"/>
          <w:b/>
          <w:color w:val="000000"/>
          <w:spacing w:val="-4"/>
        </w:rPr>
      </w:pPr>
      <w:r>
        <w:rPr>
          <w:rFonts w:ascii="Garamond" w:eastAsia="Garamond" w:hAnsi="Garamond"/>
          <w:b/>
          <w:color w:val="000000"/>
          <w:spacing w:val="-4"/>
        </w:rPr>
        <w:t xml:space="preserve">Piaget and Inhelder, </w:t>
      </w:r>
      <w:r>
        <w:rPr>
          <w:rFonts w:ascii="Garamond" w:eastAsia="Garamond" w:hAnsi="Garamond"/>
          <w:b/>
          <w:i/>
          <w:color w:val="000000"/>
          <w:spacing w:val="-4"/>
        </w:rPr>
        <w:t xml:space="preserve">Memory and Intelligence, </w:t>
      </w:r>
      <w:r>
        <w:rPr>
          <w:rFonts w:ascii="Garamond" w:eastAsia="Garamond" w:hAnsi="Garamond"/>
          <w:b/>
          <w:color w:val="000000"/>
          <w:spacing w:val="-4"/>
        </w:rPr>
        <w:t>p. 401.</w:t>
      </w:r>
    </w:p>
    <w:p w:rsidR="00A1073F" w:rsidRDefault="00DF571E">
      <w:pPr>
        <w:numPr>
          <w:ilvl w:val="0"/>
          <w:numId w:val="93"/>
        </w:numPr>
        <w:tabs>
          <w:tab w:val="clear" w:pos="360"/>
          <w:tab w:val="left" w:pos="576"/>
        </w:tabs>
        <w:spacing w:line="284" w:lineRule="exact"/>
        <w:ind w:left="216"/>
        <w:textAlignment w:val="baseline"/>
        <w:rPr>
          <w:rFonts w:ascii="Garamond" w:eastAsia="Garamond" w:hAnsi="Garamond"/>
          <w:b/>
          <w:color w:val="000000"/>
          <w:spacing w:val="-4"/>
        </w:rPr>
      </w:pPr>
      <w:r>
        <w:rPr>
          <w:rFonts w:ascii="Garamond" w:eastAsia="Garamond" w:hAnsi="Garamond"/>
          <w:b/>
          <w:color w:val="000000"/>
          <w:spacing w:val="-4"/>
        </w:rPr>
        <w:t xml:space="preserve">Piaget, </w:t>
      </w:r>
      <w:r>
        <w:rPr>
          <w:rFonts w:ascii="Garamond" w:eastAsia="Garamond" w:hAnsi="Garamond"/>
          <w:b/>
          <w:i/>
          <w:color w:val="000000"/>
          <w:spacing w:val="-4"/>
        </w:rPr>
        <w:t xml:space="preserve">Play, Dreams and Imitation in Childhood, </w:t>
      </w:r>
      <w:r>
        <w:rPr>
          <w:rFonts w:ascii="Garamond" w:eastAsia="Garamond" w:hAnsi="Garamond"/>
          <w:b/>
          <w:color w:val="000000"/>
          <w:spacing w:val="-4"/>
        </w:rPr>
        <w:t>p. 84.</w:t>
      </w:r>
    </w:p>
    <w:p w:rsidR="00A1073F" w:rsidRDefault="00DF571E">
      <w:pPr>
        <w:numPr>
          <w:ilvl w:val="0"/>
          <w:numId w:val="93"/>
        </w:numPr>
        <w:tabs>
          <w:tab w:val="clear" w:pos="360"/>
          <w:tab w:val="left" w:pos="576"/>
        </w:tabs>
        <w:spacing w:line="278" w:lineRule="exact"/>
        <w:ind w:left="216"/>
        <w:textAlignment w:val="baseline"/>
        <w:rPr>
          <w:rFonts w:ascii="Garamond" w:eastAsia="Garamond" w:hAnsi="Garamond"/>
          <w:b/>
          <w:color w:val="000000"/>
          <w:spacing w:val="2"/>
        </w:rPr>
      </w:pPr>
      <w:r>
        <w:rPr>
          <w:rFonts w:ascii="Garamond" w:eastAsia="Garamond" w:hAnsi="Garamond"/>
          <w:b/>
          <w:color w:val="000000"/>
          <w:spacing w:val="2"/>
        </w:rPr>
        <w:t>Ibid., p. 161.</w:t>
      </w:r>
    </w:p>
    <w:p w:rsidR="00A1073F" w:rsidRDefault="00DF571E">
      <w:pPr>
        <w:numPr>
          <w:ilvl w:val="0"/>
          <w:numId w:val="93"/>
        </w:numPr>
        <w:tabs>
          <w:tab w:val="clear" w:pos="360"/>
          <w:tab w:val="left" w:pos="576"/>
        </w:tabs>
        <w:spacing w:before="4" w:line="284" w:lineRule="exact"/>
        <w:ind w:left="216"/>
        <w:textAlignment w:val="baseline"/>
        <w:rPr>
          <w:rFonts w:ascii="Garamond" w:eastAsia="Garamond" w:hAnsi="Garamond"/>
          <w:b/>
          <w:color w:val="000000"/>
          <w:spacing w:val="-5"/>
        </w:rPr>
      </w:pPr>
      <w:r>
        <w:rPr>
          <w:rFonts w:ascii="Garamond" w:eastAsia="Garamond" w:hAnsi="Garamond"/>
          <w:b/>
          <w:color w:val="000000"/>
          <w:spacing w:val="-5"/>
        </w:rPr>
        <w:t xml:space="preserve">Piaget, </w:t>
      </w:r>
      <w:r>
        <w:rPr>
          <w:rFonts w:ascii="Garamond" w:eastAsia="Garamond" w:hAnsi="Garamond"/>
          <w:b/>
          <w:i/>
          <w:color w:val="000000"/>
          <w:spacing w:val="-5"/>
        </w:rPr>
        <w:t xml:space="preserve">The Origins of Intelligence in Children, </w:t>
      </w:r>
      <w:r>
        <w:rPr>
          <w:rFonts w:ascii="Garamond" w:eastAsia="Garamond" w:hAnsi="Garamond"/>
          <w:b/>
          <w:color w:val="000000"/>
          <w:spacing w:val="-5"/>
        </w:rPr>
        <w:t>p. 230.</w:t>
      </w:r>
    </w:p>
    <w:p w:rsidR="00A1073F" w:rsidRDefault="00DF571E">
      <w:pPr>
        <w:numPr>
          <w:ilvl w:val="0"/>
          <w:numId w:val="93"/>
        </w:numPr>
        <w:tabs>
          <w:tab w:val="clear" w:pos="360"/>
          <w:tab w:val="left" w:pos="576"/>
        </w:tabs>
        <w:spacing w:before="6" w:line="258" w:lineRule="exact"/>
        <w:ind w:left="216"/>
        <w:textAlignment w:val="baseline"/>
        <w:rPr>
          <w:rFonts w:ascii="Garamond" w:eastAsia="Garamond" w:hAnsi="Garamond"/>
          <w:b/>
          <w:color w:val="000000"/>
        </w:rPr>
      </w:pPr>
      <w:r>
        <w:rPr>
          <w:rFonts w:ascii="Garamond" w:eastAsia="Garamond" w:hAnsi="Garamond"/>
          <w:b/>
          <w:color w:val="000000"/>
        </w:rPr>
        <w:t>Ibid., 148.</w:t>
      </w:r>
    </w:p>
    <w:p w:rsidR="00A1073F" w:rsidRDefault="00DF571E">
      <w:pPr>
        <w:numPr>
          <w:ilvl w:val="0"/>
          <w:numId w:val="93"/>
        </w:numPr>
        <w:tabs>
          <w:tab w:val="clear" w:pos="360"/>
          <w:tab w:val="left" w:pos="576"/>
        </w:tabs>
        <w:spacing w:before="23" w:line="284" w:lineRule="exact"/>
        <w:ind w:left="216"/>
        <w:textAlignment w:val="baseline"/>
        <w:rPr>
          <w:rFonts w:ascii="Garamond" w:eastAsia="Garamond" w:hAnsi="Garamond"/>
          <w:b/>
          <w:color w:val="000000"/>
          <w:spacing w:val="-6"/>
        </w:rPr>
      </w:pPr>
      <w:r>
        <w:rPr>
          <w:rFonts w:ascii="Garamond" w:eastAsia="Garamond" w:hAnsi="Garamond"/>
          <w:b/>
          <w:color w:val="000000"/>
          <w:spacing w:val="-6"/>
        </w:rPr>
        <w:t xml:space="preserve">Piaget, </w:t>
      </w:r>
      <w:r>
        <w:rPr>
          <w:rFonts w:ascii="Garamond" w:eastAsia="Garamond" w:hAnsi="Garamond"/>
          <w:b/>
          <w:i/>
          <w:color w:val="000000"/>
          <w:spacing w:val="-6"/>
        </w:rPr>
        <w:t xml:space="preserve">The Grasp of Consciousness, </w:t>
      </w:r>
      <w:r>
        <w:rPr>
          <w:rFonts w:ascii="Garamond" w:eastAsia="Garamond" w:hAnsi="Garamond"/>
          <w:b/>
          <w:color w:val="000000"/>
          <w:spacing w:val="-6"/>
        </w:rPr>
        <w:t>p. 123.</w:t>
      </w:r>
    </w:p>
    <w:p w:rsidR="00A1073F" w:rsidRDefault="00DF571E">
      <w:pPr>
        <w:numPr>
          <w:ilvl w:val="0"/>
          <w:numId w:val="93"/>
        </w:numPr>
        <w:tabs>
          <w:tab w:val="clear" w:pos="360"/>
          <w:tab w:val="left" w:pos="576"/>
        </w:tabs>
        <w:spacing w:line="274" w:lineRule="exact"/>
        <w:ind w:left="216"/>
        <w:textAlignment w:val="baseline"/>
        <w:rPr>
          <w:rFonts w:ascii="Garamond" w:eastAsia="Garamond" w:hAnsi="Garamond"/>
          <w:b/>
          <w:color w:val="000000"/>
          <w:spacing w:val="-5"/>
        </w:rPr>
      </w:pPr>
      <w:r>
        <w:rPr>
          <w:rFonts w:ascii="Garamond" w:eastAsia="Garamond" w:hAnsi="Garamond"/>
          <w:b/>
          <w:color w:val="000000"/>
          <w:spacing w:val="-5"/>
        </w:rPr>
        <w:t xml:space="preserve">Piaget, </w:t>
      </w:r>
      <w:r>
        <w:rPr>
          <w:rFonts w:ascii="Garamond" w:eastAsia="Garamond" w:hAnsi="Garamond"/>
          <w:b/>
          <w:i/>
          <w:color w:val="000000"/>
          <w:spacing w:val="-5"/>
        </w:rPr>
        <w:t xml:space="preserve">The Origins of Intelligence in Children, </w:t>
      </w:r>
      <w:r>
        <w:rPr>
          <w:rFonts w:ascii="Garamond" w:eastAsia="Garamond" w:hAnsi="Garamond"/>
          <w:b/>
          <w:color w:val="000000"/>
          <w:spacing w:val="-5"/>
        </w:rPr>
        <w:t>p. 39.</w:t>
      </w:r>
    </w:p>
    <w:p w:rsidR="00A1073F" w:rsidRDefault="00DF571E">
      <w:pPr>
        <w:numPr>
          <w:ilvl w:val="0"/>
          <w:numId w:val="93"/>
        </w:numPr>
        <w:tabs>
          <w:tab w:val="clear" w:pos="360"/>
          <w:tab w:val="left" w:pos="576"/>
        </w:tabs>
        <w:spacing w:line="269" w:lineRule="exact"/>
        <w:ind w:left="216"/>
        <w:textAlignment w:val="baseline"/>
        <w:rPr>
          <w:rFonts w:ascii="Garamond" w:eastAsia="Garamond" w:hAnsi="Garamond"/>
          <w:b/>
          <w:color w:val="000000"/>
          <w:spacing w:val="-6"/>
        </w:rPr>
      </w:pPr>
      <w:r>
        <w:rPr>
          <w:rFonts w:ascii="Garamond" w:eastAsia="Garamond" w:hAnsi="Garamond"/>
          <w:b/>
          <w:color w:val="000000"/>
          <w:spacing w:val="-6"/>
        </w:rPr>
        <w:t xml:space="preserve">Piaget and Inhelder, </w:t>
      </w:r>
      <w:r>
        <w:rPr>
          <w:rFonts w:ascii="Garamond" w:eastAsia="Garamond" w:hAnsi="Garamond"/>
          <w:b/>
          <w:i/>
          <w:color w:val="000000"/>
          <w:spacing w:val="-6"/>
        </w:rPr>
        <w:t xml:space="preserve">The Psychology of the Child, </w:t>
      </w:r>
      <w:r>
        <w:rPr>
          <w:rFonts w:ascii="Garamond" w:eastAsia="Garamond" w:hAnsi="Garamond"/>
          <w:b/>
          <w:color w:val="000000"/>
          <w:spacing w:val="-6"/>
        </w:rPr>
        <w:t>p. 4n.</w:t>
      </w:r>
    </w:p>
    <w:p w:rsidR="00A1073F" w:rsidRDefault="00DF571E">
      <w:pPr>
        <w:numPr>
          <w:ilvl w:val="0"/>
          <w:numId w:val="93"/>
        </w:numPr>
        <w:tabs>
          <w:tab w:val="clear" w:pos="360"/>
          <w:tab w:val="left" w:pos="576"/>
        </w:tabs>
        <w:spacing w:before="4" w:line="284" w:lineRule="exact"/>
        <w:ind w:left="216"/>
        <w:textAlignment w:val="baseline"/>
        <w:rPr>
          <w:rFonts w:ascii="Garamond" w:eastAsia="Garamond" w:hAnsi="Garamond"/>
          <w:b/>
          <w:color w:val="000000"/>
          <w:spacing w:val="-5"/>
        </w:rPr>
      </w:pPr>
      <w:r>
        <w:rPr>
          <w:rFonts w:ascii="Garamond" w:eastAsia="Garamond" w:hAnsi="Garamond"/>
          <w:b/>
          <w:color w:val="000000"/>
          <w:spacing w:val="-5"/>
        </w:rPr>
        <w:t xml:space="preserve">Piaget, </w:t>
      </w:r>
      <w:r>
        <w:rPr>
          <w:rFonts w:ascii="Garamond" w:eastAsia="Garamond" w:hAnsi="Garamond"/>
          <w:b/>
          <w:i/>
          <w:color w:val="000000"/>
          <w:spacing w:val="-5"/>
        </w:rPr>
        <w:t xml:space="preserve">The Origins of Intelligence in Children, </w:t>
      </w:r>
      <w:r>
        <w:rPr>
          <w:rFonts w:ascii="Garamond" w:eastAsia="Garamond" w:hAnsi="Garamond"/>
          <w:b/>
          <w:color w:val="000000"/>
          <w:spacing w:val="-5"/>
        </w:rPr>
        <w:t>p. 388.</w:t>
      </w:r>
    </w:p>
    <w:p w:rsidR="00A1073F" w:rsidRDefault="00DF571E">
      <w:pPr>
        <w:numPr>
          <w:ilvl w:val="0"/>
          <w:numId w:val="93"/>
        </w:numPr>
        <w:tabs>
          <w:tab w:val="clear" w:pos="360"/>
          <w:tab w:val="left" w:pos="576"/>
        </w:tabs>
        <w:spacing w:line="273" w:lineRule="exact"/>
        <w:ind w:left="216"/>
        <w:textAlignment w:val="baseline"/>
        <w:rPr>
          <w:rFonts w:ascii="Garamond" w:eastAsia="Garamond" w:hAnsi="Garamond"/>
          <w:b/>
          <w:color w:val="000000"/>
        </w:rPr>
      </w:pPr>
      <w:r>
        <w:rPr>
          <w:rFonts w:ascii="Garamond" w:eastAsia="Garamond" w:hAnsi="Garamond"/>
          <w:b/>
          <w:color w:val="000000"/>
        </w:rPr>
        <w:t>Ibid., p. 89.</w:t>
      </w:r>
    </w:p>
    <w:p w:rsidR="00A1073F" w:rsidRDefault="00DF571E">
      <w:pPr>
        <w:numPr>
          <w:ilvl w:val="0"/>
          <w:numId w:val="93"/>
        </w:numPr>
        <w:tabs>
          <w:tab w:val="clear" w:pos="360"/>
          <w:tab w:val="left" w:pos="576"/>
        </w:tabs>
        <w:spacing w:line="274" w:lineRule="exact"/>
        <w:ind w:left="216"/>
        <w:textAlignment w:val="baseline"/>
        <w:rPr>
          <w:rFonts w:ascii="Garamond" w:eastAsia="Garamond" w:hAnsi="Garamond"/>
          <w:b/>
          <w:color w:val="000000"/>
          <w:spacing w:val="2"/>
        </w:rPr>
      </w:pPr>
      <w:r>
        <w:rPr>
          <w:rFonts w:ascii="Garamond" w:eastAsia="Garamond" w:hAnsi="Garamond"/>
          <w:b/>
          <w:color w:val="000000"/>
          <w:spacing w:val="2"/>
        </w:rPr>
        <w:t>Ibid., p. 121.</w:t>
      </w:r>
    </w:p>
    <w:p w:rsidR="00A1073F" w:rsidRDefault="00DF571E">
      <w:pPr>
        <w:numPr>
          <w:ilvl w:val="0"/>
          <w:numId w:val="93"/>
        </w:numPr>
        <w:tabs>
          <w:tab w:val="clear" w:pos="360"/>
          <w:tab w:val="left" w:pos="576"/>
        </w:tabs>
        <w:spacing w:line="283" w:lineRule="exact"/>
        <w:ind w:left="216"/>
        <w:textAlignment w:val="baseline"/>
        <w:rPr>
          <w:rFonts w:ascii="Garamond" w:eastAsia="Garamond" w:hAnsi="Garamond"/>
          <w:b/>
          <w:color w:val="000000"/>
          <w:spacing w:val="-6"/>
        </w:rPr>
      </w:pPr>
      <w:r>
        <w:rPr>
          <w:rFonts w:ascii="Garamond" w:eastAsia="Garamond" w:hAnsi="Garamond"/>
          <w:b/>
          <w:color w:val="000000"/>
          <w:spacing w:val="-6"/>
        </w:rPr>
        <w:t xml:space="preserve">Piaget and Inhelder, </w:t>
      </w:r>
      <w:r>
        <w:rPr>
          <w:rFonts w:ascii="Garamond" w:eastAsia="Garamond" w:hAnsi="Garamond"/>
          <w:b/>
          <w:i/>
          <w:color w:val="000000"/>
          <w:spacing w:val="-6"/>
        </w:rPr>
        <w:t xml:space="preserve">The Psychology of the Child, </w:t>
      </w:r>
      <w:r>
        <w:rPr>
          <w:rFonts w:ascii="Garamond" w:eastAsia="Garamond" w:hAnsi="Garamond"/>
          <w:b/>
          <w:color w:val="000000"/>
          <w:spacing w:val="-6"/>
        </w:rPr>
        <w:t>p. 14.</w:t>
      </w:r>
    </w:p>
    <w:p w:rsidR="00A1073F" w:rsidRDefault="00DF571E">
      <w:pPr>
        <w:numPr>
          <w:ilvl w:val="0"/>
          <w:numId w:val="93"/>
        </w:numPr>
        <w:tabs>
          <w:tab w:val="clear" w:pos="360"/>
          <w:tab w:val="left" w:pos="576"/>
        </w:tabs>
        <w:spacing w:before="8" w:line="258" w:lineRule="exact"/>
        <w:ind w:left="216"/>
        <w:textAlignment w:val="baseline"/>
        <w:rPr>
          <w:rFonts w:ascii="Garamond" w:eastAsia="Garamond" w:hAnsi="Garamond"/>
          <w:b/>
          <w:color w:val="000000"/>
          <w:spacing w:val="-9"/>
        </w:rPr>
      </w:pPr>
      <w:r>
        <w:rPr>
          <w:rFonts w:ascii="Garamond" w:eastAsia="Garamond" w:hAnsi="Garamond"/>
          <w:b/>
          <w:color w:val="000000"/>
          <w:spacing w:val="-9"/>
        </w:rPr>
        <w:t>Ibid.</w:t>
      </w:r>
    </w:p>
    <w:p w:rsidR="00A1073F" w:rsidRDefault="00DF571E">
      <w:pPr>
        <w:numPr>
          <w:ilvl w:val="0"/>
          <w:numId w:val="93"/>
        </w:numPr>
        <w:tabs>
          <w:tab w:val="clear" w:pos="360"/>
          <w:tab w:val="left" w:pos="576"/>
        </w:tabs>
        <w:spacing w:before="26" w:line="284" w:lineRule="exact"/>
        <w:ind w:left="216"/>
        <w:textAlignment w:val="baseline"/>
        <w:rPr>
          <w:rFonts w:ascii="Garamond" w:eastAsia="Garamond" w:hAnsi="Garamond"/>
          <w:b/>
          <w:color w:val="000000"/>
          <w:spacing w:val="-3"/>
        </w:rPr>
      </w:pPr>
      <w:r>
        <w:rPr>
          <w:rFonts w:ascii="Garamond" w:eastAsia="Garamond" w:hAnsi="Garamond"/>
          <w:b/>
          <w:color w:val="000000"/>
          <w:spacing w:val="-3"/>
        </w:rPr>
        <w:t xml:space="preserve">Piaget, </w:t>
      </w:r>
      <w:r>
        <w:rPr>
          <w:rFonts w:ascii="Garamond" w:eastAsia="Garamond" w:hAnsi="Garamond"/>
          <w:b/>
          <w:i/>
          <w:color w:val="000000"/>
          <w:spacing w:val="-3"/>
        </w:rPr>
        <w:t xml:space="preserve">Six Psychological Studies, </w:t>
      </w:r>
      <w:r>
        <w:rPr>
          <w:rFonts w:ascii="Garamond" w:eastAsia="Garamond" w:hAnsi="Garamond"/>
          <w:b/>
          <w:color w:val="000000"/>
          <w:spacing w:val="-3"/>
        </w:rPr>
        <w:t>p. 5.</w:t>
      </w:r>
    </w:p>
    <w:p w:rsidR="00A1073F" w:rsidRDefault="00A1073F">
      <w:pPr>
        <w:sectPr w:rsidR="00A1073F">
          <w:pgSz w:w="10282" w:h="16618"/>
          <w:pgMar w:top="1120" w:right="1733" w:bottom="842" w:left="989" w:header="720" w:footer="720" w:gutter="0"/>
          <w:cols w:space="720"/>
        </w:sectPr>
      </w:pPr>
    </w:p>
    <w:p w:rsidR="00A1073F" w:rsidRDefault="00DF571E">
      <w:pPr>
        <w:tabs>
          <w:tab w:val="left" w:pos="2448"/>
        </w:tabs>
        <w:spacing w:before="9" w:line="244" w:lineRule="exact"/>
        <w:ind w:left="72"/>
        <w:jc w:val="both"/>
        <w:textAlignment w:val="baseline"/>
        <w:rPr>
          <w:rFonts w:eastAsia="Times New Roman"/>
          <w:color w:val="000000"/>
          <w:spacing w:val="19"/>
          <w:sz w:val="21"/>
        </w:rPr>
      </w:pPr>
      <w:r>
        <w:rPr>
          <w:rFonts w:eastAsia="Times New Roman"/>
          <w:color w:val="000000"/>
          <w:spacing w:val="19"/>
          <w:sz w:val="21"/>
        </w:rPr>
        <w:t>540</w:t>
      </w:r>
      <w:r>
        <w:rPr>
          <w:rFonts w:eastAsia="Times New Roman"/>
          <w:color w:val="000000"/>
          <w:spacing w:val="19"/>
          <w:sz w:val="21"/>
        </w:rPr>
        <w:tab/>
        <w:t>NOTES TO PAGES 313-318</w:t>
      </w:r>
    </w:p>
    <w:p w:rsidR="00A1073F" w:rsidRDefault="00DF571E">
      <w:pPr>
        <w:numPr>
          <w:ilvl w:val="0"/>
          <w:numId w:val="94"/>
        </w:numPr>
        <w:tabs>
          <w:tab w:val="clear" w:pos="360"/>
          <w:tab w:val="left" w:pos="432"/>
        </w:tabs>
        <w:spacing w:before="157" w:line="248" w:lineRule="exact"/>
        <w:ind w:left="72"/>
        <w:jc w:val="both"/>
        <w:textAlignment w:val="baseline"/>
        <w:rPr>
          <w:rFonts w:eastAsia="Times New Roman"/>
          <w:color w:val="000000"/>
          <w:spacing w:val="9"/>
          <w:sz w:val="21"/>
        </w:rPr>
      </w:pPr>
      <w:r>
        <w:rPr>
          <w:rFonts w:eastAsia="Times New Roman"/>
          <w:color w:val="000000"/>
          <w:spacing w:val="9"/>
          <w:sz w:val="21"/>
        </w:rPr>
        <w:t>Ibid., pp. 5-6.</w:t>
      </w:r>
    </w:p>
    <w:p w:rsidR="00A1073F" w:rsidRDefault="00DF571E">
      <w:pPr>
        <w:numPr>
          <w:ilvl w:val="0"/>
          <w:numId w:val="94"/>
        </w:numPr>
        <w:tabs>
          <w:tab w:val="clear" w:pos="360"/>
          <w:tab w:val="left" w:pos="432"/>
        </w:tabs>
        <w:spacing w:line="273" w:lineRule="exact"/>
        <w:ind w:left="72"/>
        <w:jc w:val="both"/>
        <w:textAlignment w:val="baseline"/>
        <w:rPr>
          <w:rFonts w:eastAsia="Times New Roman"/>
          <w:color w:val="000000"/>
          <w:spacing w:val="10"/>
          <w:sz w:val="21"/>
        </w:rPr>
      </w:pPr>
      <w:r>
        <w:rPr>
          <w:rFonts w:eastAsia="Times New Roman"/>
          <w:color w:val="000000"/>
          <w:spacing w:val="10"/>
          <w:sz w:val="21"/>
        </w:rPr>
        <w:t xml:space="preserve">Piaget, </w:t>
      </w:r>
      <w:r>
        <w:rPr>
          <w:rFonts w:ascii="Garamond" w:eastAsia="Garamond" w:hAnsi="Garamond"/>
          <w:i/>
          <w:color w:val="000000"/>
          <w:spacing w:val="10"/>
          <w:sz w:val="21"/>
        </w:rPr>
        <w:t xml:space="preserve">The Origins of Intelligence in Children, </w:t>
      </w:r>
      <w:r>
        <w:rPr>
          <w:rFonts w:eastAsia="Times New Roman"/>
          <w:color w:val="000000"/>
          <w:spacing w:val="10"/>
          <w:sz w:val="21"/>
        </w:rPr>
        <w:t>p.</w:t>
      </w:r>
    </w:p>
    <w:p w:rsidR="00A1073F" w:rsidRDefault="00DF571E">
      <w:pPr>
        <w:numPr>
          <w:ilvl w:val="0"/>
          <w:numId w:val="94"/>
        </w:numPr>
        <w:tabs>
          <w:tab w:val="clear" w:pos="360"/>
          <w:tab w:val="left" w:pos="432"/>
        </w:tabs>
        <w:spacing w:line="269" w:lineRule="exact"/>
        <w:ind w:left="72"/>
        <w:jc w:val="both"/>
        <w:textAlignment w:val="baseline"/>
        <w:rPr>
          <w:rFonts w:eastAsia="Times New Roman"/>
          <w:color w:val="000000"/>
          <w:spacing w:val="9"/>
          <w:sz w:val="21"/>
        </w:rPr>
      </w:pPr>
      <w:r>
        <w:rPr>
          <w:rFonts w:eastAsia="Times New Roman"/>
          <w:color w:val="000000"/>
          <w:spacing w:val="9"/>
          <w:sz w:val="21"/>
        </w:rPr>
        <w:t xml:space="preserve">Piaget, </w:t>
      </w:r>
      <w:r>
        <w:rPr>
          <w:rFonts w:ascii="Garamond" w:eastAsia="Garamond" w:hAnsi="Garamond"/>
          <w:i/>
          <w:color w:val="000000"/>
          <w:spacing w:val="9"/>
          <w:sz w:val="21"/>
        </w:rPr>
        <w:t xml:space="preserve">Play, Dreams and Imitation in Childhood, </w:t>
      </w:r>
      <w:r>
        <w:rPr>
          <w:rFonts w:eastAsia="Times New Roman"/>
          <w:color w:val="000000"/>
          <w:spacing w:val="9"/>
          <w:sz w:val="21"/>
        </w:rPr>
        <w:t>p. 238.</w:t>
      </w:r>
    </w:p>
    <w:p w:rsidR="00A1073F" w:rsidRDefault="00DF571E">
      <w:pPr>
        <w:numPr>
          <w:ilvl w:val="0"/>
          <w:numId w:val="94"/>
        </w:numPr>
        <w:tabs>
          <w:tab w:val="clear" w:pos="360"/>
          <w:tab w:val="left" w:pos="432"/>
        </w:tabs>
        <w:spacing w:before="4" w:line="274" w:lineRule="exact"/>
        <w:ind w:left="72"/>
        <w:jc w:val="both"/>
        <w:textAlignment w:val="baseline"/>
        <w:rPr>
          <w:rFonts w:eastAsia="Times New Roman"/>
          <w:color w:val="000000"/>
          <w:spacing w:val="10"/>
          <w:sz w:val="21"/>
        </w:rPr>
      </w:pPr>
      <w:r>
        <w:rPr>
          <w:rFonts w:eastAsia="Times New Roman"/>
          <w:color w:val="000000"/>
          <w:spacing w:val="10"/>
          <w:sz w:val="21"/>
        </w:rPr>
        <w:t xml:space="preserve">Piaget, </w:t>
      </w:r>
      <w:r>
        <w:rPr>
          <w:rFonts w:ascii="Garamond" w:eastAsia="Garamond" w:hAnsi="Garamond"/>
          <w:i/>
          <w:color w:val="000000"/>
          <w:spacing w:val="10"/>
          <w:sz w:val="21"/>
        </w:rPr>
        <w:t xml:space="preserve">The Origins of Intelligence in Children, </w:t>
      </w:r>
      <w:r>
        <w:rPr>
          <w:rFonts w:eastAsia="Times New Roman"/>
          <w:color w:val="000000"/>
          <w:spacing w:val="10"/>
          <w:sz w:val="21"/>
        </w:rPr>
        <w:t>p.</w:t>
      </w:r>
    </w:p>
    <w:p w:rsidR="00A1073F" w:rsidRDefault="00DF571E">
      <w:pPr>
        <w:numPr>
          <w:ilvl w:val="0"/>
          <w:numId w:val="94"/>
        </w:numPr>
        <w:tabs>
          <w:tab w:val="clear" w:pos="360"/>
          <w:tab w:val="left" w:pos="432"/>
        </w:tabs>
        <w:spacing w:line="274" w:lineRule="exact"/>
        <w:ind w:left="72"/>
        <w:jc w:val="both"/>
        <w:textAlignment w:val="baseline"/>
        <w:rPr>
          <w:rFonts w:eastAsia="Times New Roman"/>
          <w:color w:val="000000"/>
          <w:spacing w:val="8"/>
          <w:sz w:val="21"/>
        </w:rPr>
      </w:pPr>
      <w:r>
        <w:rPr>
          <w:rFonts w:eastAsia="Times New Roman"/>
          <w:color w:val="000000"/>
          <w:spacing w:val="8"/>
          <w:sz w:val="21"/>
        </w:rPr>
        <w:t xml:space="preserve">Piaget, </w:t>
      </w:r>
      <w:r>
        <w:rPr>
          <w:rFonts w:ascii="Garamond" w:eastAsia="Garamond" w:hAnsi="Garamond"/>
          <w:i/>
          <w:color w:val="000000"/>
          <w:spacing w:val="8"/>
          <w:sz w:val="21"/>
        </w:rPr>
        <w:t xml:space="preserve">Science of Education and the Psychology of the Child, </w:t>
      </w:r>
      <w:r>
        <w:rPr>
          <w:rFonts w:eastAsia="Times New Roman"/>
          <w:color w:val="000000"/>
          <w:spacing w:val="8"/>
          <w:sz w:val="21"/>
        </w:rPr>
        <w:t>p. 143.</w:t>
      </w:r>
    </w:p>
    <w:p w:rsidR="00A1073F" w:rsidRDefault="00DF571E">
      <w:pPr>
        <w:numPr>
          <w:ilvl w:val="0"/>
          <w:numId w:val="94"/>
        </w:numPr>
        <w:tabs>
          <w:tab w:val="clear" w:pos="360"/>
          <w:tab w:val="left" w:pos="432"/>
        </w:tabs>
        <w:spacing w:line="269" w:lineRule="exact"/>
        <w:ind w:left="72"/>
        <w:jc w:val="both"/>
        <w:textAlignment w:val="baseline"/>
        <w:rPr>
          <w:rFonts w:eastAsia="Times New Roman"/>
          <w:color w:val="000000"/>
          <w:spacing w:val="10"/>
          <w:sz w:val="21"/>
        </w:rPr>
      </w:pPr>
      <w:r>
        <w:rPr>
          <w:rFonts w:eastAsia="Times New Roman"/>
          <w:color w:val="000000"/>
          <w:spacing w:val="10"/>
          <w:sz w:val="21"/>
        </w:rPr>
        <w:t xml:space="preserve">Piaget, </w:t>
      </w:r>
      <w:r>
        <w:rPr>
          <w:rFonts w:ascii="Garamond" w:eastAsia="Garamond" w:hAnsi="Garamond"/>
          <w:i/>
          <w:color w:val="000000"/>
          <w:spacing w:val="10"/>
          <w:sz w:val="21"/>
        </w:rPr>
        <w:t xml:space="preserve">The Psychology of Intelligence, </w:t>
      </w:r>
      <w:r>
        <w:rPr>
          <w:rFonts w:eastAsia="Times New Roman"/>
          <w:color w:val="000000"/>
          <w:spacing w:val="10"/>
          <w:sz w:val="21"/>
        </w:rPr>
        <w:t>p. 170.</w:t>
      </w:r>
    </w:p>
    <w:p w:rsidR="00A1073F" w:rsidRDefault="00DF571E">
      <w:pPr>
        <w:numPr>
          <w:ilvl w:val="0"/>
          <w:numId w:val="94"/>
        </w:numPr>
        <w:tabs>
          <w:tab w:val="clear" w:pos="360"/>
          <w:tab w:val="left" w:pos="432"/>
        </w:tabs>
        <w:spacing w:before="4" w:line="274" w:lineRule="exact"/>
        <w:ind w:left="72"/>
        <w:jc w:val="both"/>
        <w:textAlignment w:val="baseline"/>
        <w:rPr>
          <w:rFonts w:eastAsia="Times New Roman"/>
          <w:color w:val="000000"/>
          <w:spacing w:val="10"/>
          <w:sz w:val="21"/>
        </w:rPr>
      </w:pPr>
      <w:r>
        <w:rPr>
          <w:rFonts w:eastAsia="Times New Roman"/>
          <w:color w:val="000000"/>
          <w:spacing w:val="10"/>
          <w:sz w:val="21"/>
        </w:rPr>
        <w:t xml:space="preserve">Piaget, </w:t>
      </w:r>
      <w:r>
        <w:rPr>
          <w:rFonts w:ascii="Garamond" w:eastAsia="Garamond" w:hAnsi="Garamond"/>
          <w:i/>
          <w:color w:val="000000"/>
          <w:spacing w:val="10"/>
          <w:sz w:val="21"/>
        </w:rPr>
        <w:t xml:space="preserve">The Origins of Intelligence in Children, </w:t>
      </w:r>
      <w:r>
        <w:rPr>
          <w:rFonts w:eastAsia="Times New Roman"/>
          <w:color w:val="000000"/>
          <w:spacing w:val="10"/>
          <w:sz w:val="21"/>
        </w:rPr>
        <w:t>p.</w:t>
      </w:r>
    </w:p>
    <w:p w:rsidR="00A1073F" w:rsidRDefault="00DF571E">
      <w:pPr>
        <w:numPr>
          <w:ilvl w:val="0"/>
          <w:numId w:val="94"/>
        </w:numPr>
        <w:tabs>
          <w:tab w:val="clear" w:pos="360"/>
          <w:tab w:val="left" w:pos="432"/>
        </w:tabs>
        <w:spacing w:line="274" w:lineRule="exact"/>
        <w:ind w:left="72"/>
        <w:jc w:val="both"/>
        <w:textAlignment w:val="baseline"/>
        <w:rPr>
          <w:rFonts w:eastAsia="Times New Roman"/>
          <w:color w:val="000000"/>
          <w:spacing w:val="7"/>
          <w:sz w:val="21"/>
        </w:rPr>
      </w:pPr>
      <w:r>
        <w:rPr>
          <w:rFonts w:eastAsia="Times New Roman"/>
          <w:color w:val="000000"/>
          <w:spacing w:val="7"/>
          <w:sz w:val="21"/>
        </w:rPr>
        <w:t xml:space="preserve">Piaget, </w:t>
      </w:r>
      <w:r>
        <w:rPr>
          <w:rFonts w:ascii="Garamond" w:eastAsia="Garamond" w:hAnsi="Garamond"/>
          <w:i/>
          <w:color w:val="000000"/>
          <w:spacing w:val="7"/>
          <w:sz w:val="21"/>
        </w:rPr>
        <w:t xml:space="preserve">Six Psychological Studies, </w:t>
      </w:r>
      <w:r>
        <w:rPr>
          <w:rFonts w:eastAsia="Times New Roman"/>
          <w:color w:val="000000"/>
          <w:spacing w:val="7"/>
          <w:sz w:val="21"/>
        </w:rPr>
        <w:t>p. 141.</w:t>
      </w:r>
    </w:p>
    <w:p w:rsidR="00A1073F" w:rsidRDefault="00DF571E">
      <w:pPr>
        <w:numPr>
          <w:ilvl w:val="0"/>
          <w:numId w:val="94"/>
        </w:numPr>
        <w:tabs>
          <w:tab w:val="clear" w:pos="360"/>
          <w:tab w:val="left" w:pos="432"/>
        </w:tabs>
        <w:spacing w:before="21" w:line="249" w:lineRule="exact"/>
        <w:ind w:left="72"/>
        <w:jc w:val="both"/>
        <w:textAlignment w:val="baseline"/>
        <w:rPr>
          <w:rFonts w:eastAsia="Times New Roman"/>
          <w:color w:val="000000"/>
          <w:spacing w:val="9"/>
          <w:sz w:val="21"/>
        </w:rPr>
      </w:pPr>
      <w:r>
        <w:rPr>
          <w:rFonts w:eastAsia="Times New Roman"/>
          <w:color w:val="000000"/>
          <w:spacing w:val="9"/>
          <w:sz w:val="21"/>
        </w:rPr>
        <w:t xml:space="preserve">Piaget, </w:t>
      </w:r>
      <w:r>
        <w:rPr>
          <w:rFonts w:ascii="Garamond" w:eastAsia="Garamond" w:hAnsi="Garamond"/>
          <w:i/>
          <w:color w:val="000000"/>
          <w:spacing w:val="9"/>
          <w:sz w:val="21"/>
        </w:rPr>
        <w:t xml:space="preserve">The Origins of Intelligence in Children, </w:t>
      </w:r>
      <w:r>
        <w:rPr>
          <w:rFonts w:eastAsia="Times New Roman"/>
          <w:color w:val="000000"/>
          <w:spacing w:val="9"/>
          <w:sz w:val="21"/>
        </w:rPr>
        <w:t>p. 390.</w:t>
      </w:r>
    </w:p>
    <w:p w:rsidR="00A1073F" w:rsidRDefault="00DF571E">
      <w:pPr>
        <w:numPr>
          <w:ilvl w:val="0"/>
          <w:numId w:val="94"/>
        </w:numPr>
        <w:tabs>
          <w:tab w:val="clear" w:pos="360"/>
          <w:tab w:val="left" w:pos="432"/>
        </w:tabs>
        <w:spacing w:before="29" w:line="249" w:lineRule="exact"/>
        <w:ind w:left="72"/>
        <w:jc w:val="both"/>
        <w:textAlignment w:val="baseline"/>
        <w:rPr>
          <w:rFonts w:eastAsia="Times New Roman"/>
          <w:color w:val="000000"/>
          <w:spacing w:val="9"/>
          <w:sz w:val="21"/>
        </w:rPr>
      </w:pPr>
      <w:r>
        <w:rPr>
          <w:rFonts w:eastAsia="Times New Roman"/>
          <w:color w:val="000000"/>
          <w:spacing w:val="9"/>
          <w:sz w:val="21"/>
        </w:rPr>
        <w:t xml:space="preserve">Piaget, </w:t>
      </w:r>
      <w:r>
        <w:rPr>
          <w:rFonts w:ascii="Garamond" w:eastAsia="Garamond" w:hAnsi="Garamond"/>
          <w:i/>
          <w:color w:val="000000"/>
          <w:spacing w:val="9"/>
          <w:sz w:val="21"/>
        </w:rPr>
        <w:t xml:space="preserve">The Moral Judgment of the Child, </w:t>
      </w:r>
      <w:r>
        <w:rPr>
          <w:rFonts w:eastAsia="Times New Roman"/>
          <w:color w:val="000000"/>
          <w:spacing w:val="9"/>
          <w:sz w:val="21"/>
        </w:rPr>
        <w:t>p. 188.</w:t>
      </w:r>
    </w:p>
    <w:p w:rsidR="00A1073F" w:rsidRDefault="00DF571E">
      <w:pPr>
        <w:numPr>
          <w:ilvl w:val="0"/>
          <w:numId w:val="94"/>
        </w:numPr>
        <w:tabs>
          <w:tab w:val="clear" w:pos="360"/>
          <w:tab w:val="left" w:pos="432"/>
        </w:tabs>
        <w:spacing w:line="273" w:lineRule="exact"/>
        <w:ind w:left="72"/>
        <w:jc w:val="both"/>
        <w:textAlignment w:val="baseline"/>
        <w:rPr>
          <w:rFonts w:eastAsia="Times New Roman"/>
          <w:color w:val="000000"/>
          <w:spacing w:val="9"/>
          <w:sz w:val="21"/>
        </w:rPr>
      </w:pPr>
      <w:r>
        <w:rPr>
          <w:rFonts w:eastAsia="Times New Roman"/>
          <w:color w:val="000000"/>
          <w:spacing w:val="9"/>
          <w:sz w:val="21"/>
        </w:rPr>
        <w:t xml:space="preserve">Piagct, </w:t>
      </w:r>
      <w:r>
        <w:rPr>
          <w:rFonts w:ascii="Garamond" w:eastAsia="Garamond" w:hAnsi="Garamond"/>
          <w:i/>
          <w:color w:val="000000"/>
          <w:spacing w:val="9"/>
          <w:sz w:val="21"/>
        </w:rPr>
        <w:t xml:space="preserve">Play, Dreams and Imitation in Childhood, </w:t>
      </w:r>
      <w:r>
        <w:rPr>
          <w:rFonts w:eastAsia="Times New Roman"/>
          <w:color w:val="000000"/>
          <w:spacing w:val="9"/>
          <w:sz w:val="21"/>
        </w:rPr>
        <w:t>p. 244.</w:t>
      </w:r>
    </w:p>
    <w:p w:rsidR="00A1073F" w:rsidRDefault="00DF571E">
      <w:pPr>
        <w:numPr>
          <w:ilvl w:val="0"/>
          <w:numId w:val="94"/>
        </w:numPr>
        <w:tabs>
          <w:tab w:val="clear" w:pos="360"/>
          <w:tab w:val="left" w:pos="432"/>
        </w:tabs>
        <w:spacing w:before="25" w:line="249" w:lineRule="exact"/>
        <w:ind w:left="72"/>
        <w:jc w:val="both"/>
        <w:textAlignment w:val="baseline"/>
        <w:rPr>
          <w:rFonts w:eastAsia="Times New Roman"/>
          <w:color w:val="000000"/>
          <w:spacing w:val="9"/>
          <w:sz w:val="21"/>
        </w:rPr>
      </w:pPr>
      <w:r>
        <w:rPr>
          <w:rFonts w:eastAsia="Times New Roman"/>
          <w:color w:val="000000"/>
          <w:spacing w:val="9"/>
          <w:sz w:val="21"/>
        </w:rPr>
        <w:t xml:space="preserve">Piaget, </w:t>
      </w:r>
      <w:r>
        <w:rPr>
          <w:rFonts w:ascii="Garamond" w:eastAsia="Garamond" w:hAnsi="Garamond"/>
          <w:i/>
          <w:color w:val="000000"/>
          <w:spacing w:val="9"/>
          <w:sz w:val="21"/>
        </w:rPr>
        <w:t xml:space="preserve">The Psychology of Intelligence, </w:t>
      </w:r>
      <w:r>
        <w:rPr>
          <w:rFonts w:eastAsia="Times New Roman"/>
          <w:color w:val="000000"/>
          <w:spacing w:val="9"/>
          <w:sz w:val="21"/>
        </w:rPr>
        <w:t>p. 123.</w:t>
      </w:r>
    </w:p>
    <w:p w:rsidR="00A1073F" w:rsidRDefault="00DF571E">
      <w:pPr>
        <w:numPr>
          <w:ilvl w:val="0"/>
          <w:numId w:val="94"/>
        </w:numPr>
        <w:tabs>
          <w:tab w:val="clear" w:pos="360"/>
          <w:tab w:val="left" w:pos="432"/>
        </w:tabs>
        <w:spacing w:before="4" w:line="274" w:lineRule="exact"/>
        <w:ind w:left="72"/>
        <w:jc w:val="both"/>
        <w:textAlignment w:val="baseline"/>
        <w:rPr>
          <w:rFonts w:eastAsia="Times New Roman"/>
          <w:color w:val="000000"/>
          <w:spacing w:val="9"/>
          <w:sz w:val="21"/>
        </w:rPr>
      </w:pPr>
      <w:r>
        <w:rPr>
          <w:rFonts w:eastAsia="Times New Roman"/>
          <w:color w:val="000000"/>
          <w:spacing w:val="9"/>
          <w:sz w:val="21"/>
        </w:rPr>
        <w:t xml:space="preserve">Piaget, </w:t>
      </w:r>
      <w:r>
        <w:rPr>
          <w:rFonts w:ascii="Garamond" w:eastAsia="Garamond" w:hAnsi="Garamond"/>
          <w:i/>
          <w:color w:val="000000"/>
          <w:spacing w:val="9"/>
          <w:sz w:val="21"/>
        </w:rPr>
        <w:t xml:space="preserve">Psychology and Epistemology, </w:t>
      </w:r>
      <w:r>
        <w:rPr>
          <w:rFonts w:eastAsia="Times New Roman"/>
          <w:color w:val="000000"/>
          <w:spacing w:val="9"/>
          <w:sz w:val="21"/>
        </w:rPr>
        <w:t>p. 36.</w:t>
      </w:r>
    </w:p>
    <w:p w:rsidR="00A1073F" w:rsidRDefault="00DF571E">
      <w:pPr>
        <w:numPr>
          <w:ilvl w:val="0"/>
          <w:numId w:val="94"/>
        </w:numPr>
        <w:tabs>
          <w:tab w:val="clear" w:pos="360"/>
          <w:tab w:val="left" w:pos="432"/>
        </w:tabs>
        <w:spacing w:before="4" w:line="274" w:lineRule="exact"/>
        <w:ind w:left="72"/>
        <w:jc w:val="both"/>
        <w:textAlignment w:val="baseline"/>
        <w:rPr>
          <w:rFonts w:eastAsia="Times New Roman"/>
          <w:color w:val="000000"/>
          <w:spacing w:val="9"/>
          <w:sz w:val="21"/>
        </w:rPr>
      </w:pPr>
      <w:r>
        <w:rPr>
          <w:rFonts w:eastAsia="Times New Roman"/>
          <w:color w:val="000000"/>
          <w:spacing w:val="9"/>
          <w:sz w:val="21"/>
        </w:rPr>
        <w:t xml:space="preserve">Piaget, </w:t>
      </w:r>
      <w:r>
        <w:rPr>
          <w:rFonts w:ascii="Garamond" w:eastAsia="Garamond" w:hAnsi="Garamond"/>
          <w:i/>
          <w:color w:val="000000"/>
          <w:spacing w:val="9"/>
          <w:sz w:val="21"/>
        </w:rPr>
        <w:t xml:space="preserve">The Origins of Intelligence in Children, </w:t>
      </w:r>
      <w:r>
        <w:rPr>
          <w:rFonts w:eastAsia="Times New Roman"/>
          <w:color w:val="000000"/>
          <w:spacing w:val="9"/>
          <w:sz w:val="21"/>
        </w:rPr>
        <w:t>p. 331.</w:t>
      </w:r>
    </w:p>
    <w:p w:rsidR="00A1073F" w:rsidRDefault="00DF571E">
      <w:pPr>
        <w:numPr>
          <w:ilvl w:val="0"/>
          <w:numId w:val="94"/>
        </w:numPr>
        <w:tabs>
          <w:tab w:val="clear" w:pos="360"/>
          <w:tab w:val="left" w:pos="432"/>
        </w:tabs>
        <w:spacing w:line="274" w:lineRule="exact"/>
        <w:ind w:left="72"/>
        <w:jc w:val="both"/>
        <w:textAlignment w:val="baseline"/>
        <w:rPr>
          <w:rFonts w:eastAsia="Times New Roman"/>
          <w:color w:val="000000"/>
          <w:spacing w:val="9"/>
          <w:sz w:val="21"/>
        </w:rPr>
      </w:pPr>
      <w:r>
        <w:rPr>
          <w:rFonts w:eastAsia="Times New Roman"/>
          <w:color w:val="000000"/>
          <w:spacing w:val="9"/>
          <w:sz w:val="21"/>
        </w:rPr>
        <w:t xml:space="preserve">Piaget, </w:t>
      </w:r>
      <w:r>
        <w:rPr>
          <w:rFonts w:ascii="Garamond" w:eastAsia="Garamond" w:hAnsi="Garamond"/>
          <w:i/>
          <w:color w:val="000000"/>
          <w:spacing w:val="9"/>
          <w:sz w:val="21"/>
        </w:rPr>
        <w:t xml:space="preserve">Play, Dreams and Imitation in Childhood, </w:t>
      </w:r>
      <w:r>
        <w:rPr>
          <w:rFonts w:eastAsia="Times New Roman"/>
          <w:color w:val="000000"/>
          <w:spacing w:val="9"/>
          <w:sz w:val="21"/>
        </w:rPr>
        <w:t>p. 75.</w:t>
      </w:r>
    </w:p>
    <w:p w:rsidR="00A1073F" w:rsidRDefault="00DF571E">
      <w:pPr>
        <w:numPr>
          <w:ilvl w:val="0"/>
          <w:numId w:val="94"/>
        </w:numPr>
        <w:tabs>
          <w:tab w:val="clear" w:pos="360"/>
          <w:tab w:val="left" w:pos="432"/>
        </w:tabs>
        <w:spacing w:before="26" w:line="244" w:lineRule="exact"/>
        <w:ind w:left="72"/>
        <w:jc w:val="both"/>
        <w:textAlignment w:val="baseline"/>
        <w:rPr>
          <w:rFonts w:eastAsia="Times New Roman"/>
          <w:color w:val="000000"/>
          <w:spacing w:val="8"/>
          <w:sz w:val="21"/>
        </w:rPr>
      </w:pPr>
      <w:r>
        <w:rPr>
          <w:rFonts w:eastAsia="Times New Roman"/>
          <w:color w:val="000000"/>
          <w:spacing w:val="8"/>
          <w:sz w:val="21"/>
        </w:rPr>
        <w:t>Ibid., p. 6.</w:t>
      </w:r>
    </w:p>
    <w:p w:rsidR="00A1073F" w:rsidRDefault="00DF571E">
      <w:pPr>
        <w:numPr>
          <w:ilvl w:val="0"/>
          <w:numId w:val="94"/>
        </w:numPr>
        <w:tabs>
          <w:tab w:val="clear" w:pos="360"/>
          <w:tab w:val="left" w:pos="432"/>
        </w:tabs>
        <w:spacing w:before="8" w:line="274" w:lineRule="exact"/>
        <w:ind w:left="72"/>
        <w:jc w:val="both"/>
        <w:textAlignment w:val="baseline"/>
        <w:rPr>
          <w:rFonts w:eastAsia="Times New Roman"/>
          <w:color w:val="000000"/>
          <w:spacing w:val="8"/>
          <w:sz w:val="21"/>
        </w:rPr>
      </w:pPr>
      <w:r>
        <w:rPr>
          <w:rFonts w:eastAsia="Times New Roman"/>
          <w:color w:val="000000"/>
          <w:spacing w:val="8"/>
          <w:sz w:val="21"/>
        </w:rPr>
        <w:t xml:space="preserve">Piaget, </w:t>
      </w:r>
      <w:r>
        <w:rPr>
          <w:rFonts w:ascii="Garamond" w:eastAsia="Garamond" w:hAnsi="Garamond"/>
          <w:i/>
          <w:color w:val="000000"/>
          <w:spacing w:val="8"/>
          <w:sz w:val="21"/>
        </w:rPr>
        <w:t xml:space="preserve">Science of Education and the Psychology of the Child, </w:t>
      </w:r>
      <w:r>
        <w:rPr>
          <w:rFonts w:eastAsia="Times New Roman"/>
          <w:color w:val="000000"/>
          <w:spacing w:val="8"/>
          <w:sz w:val="21"/>
        </w:rPr>
        <w:t>p. 171.</w:t>
      </w:r>
    </w:p>
    <w:p w:rsidR="00A1073F" w:rsidRDefault="00DF571E">
      <w:pPr>
        <w:numPr>
          <w:ilvl w:val="0"/>
          <w:numId w:val="94"/>
        </w:numPr>
        <w:tabs>
          <w:tab w:val="clear" w:pos="360"/>
          <w:tab w:val="left" w:pos="432"/>
        </w:tabs>
        <w:spacing w:before="21" w:line="244" w:lineRule="exact"/>
        <w:ind w:left="72"/>
        <w:jc w:val="both"/>
        <w:textAlignment w:val="baseline"/>
        <w:rPr>
          <w:rFonts w:eastAsia="Times New Roman"/>
          <w:color w:val="000000"/>
          <w:spacing w:val="6"/>
          <w:sz w:val="21"/>
        </w:rPr>
      </w:pPr>
      <w:r>
        <w:rPr>
          <w:rFonts w:eastAsia="Times New Roman"/>
          <w:color w:val="000000"/>
          <w:spacing w:val="6"/>
          <w:sz w:val="21"/>
        </w:rPr>
        <w:t>Ibid.</w:t>
      </w:r>
    </w:p>
    <w:p w:rsidR="00A1073F" w:rsidRDefault="00DF571E">
      <w:pPr>
        <w:numPr>
          <w:ilvl w:val="0"/>
          <w:numId w:val="94"/>
        </w:numPr>
        <w:tabs>
          <w:tab w:val="clear" w:pos="360"/>
          <w:tab w:val="left" w:pos="432"/>
        </w:tabs>
        <w:spacing w:before="13" w:line="274" w:lineRule="exact"/>
        <w:ind w:left="72"/>
        <w:jc w:val="both"/>
        <w:textAlignment w:val="baseline"/>
        <w:rPr>
          <w:rFonts w:eastAsia="Times New Roman"/>
          <w:color w:val="000000"/>
          <w:spacing w:val="8"/>
          <w:sz w:val="21"/>
        </w:rPr>
      </w:pPr>
      <w:r>
        <w:rPr>
          <w:rFonts w:eastAsia="Times New Roman"/>
          <w:color w:val="000000"/>
          <w:spacing w:val="8"/>
          <w:sz w:val="21"/>
        </w:rPr>
        <w:t>Ibid., pp. 171-72.</w:t>
      </w:r>
    </w:p>
    <w:p w:rsidR="00A1073F" w:rsidRDefault="00DF571E">
      <w:pPr>
        <w:numPr>
          <w:ilvl w:val="0"/>
          <w:numId w:val="94"/>
        </w:numPr>
        <w:tabs>
          <w:tab w:val="clear" w:pos="360"/>
          <w:tab w:val="left" w:pos="432"/>
        </w:tabs>
        <w:spacing w:line="273" w:lineRule="exact"/>
        <w:ind w:left="72"/>
        <w:jc w:val="both"/>
        <w:textAlignment w:val="baseline"/>
        <w:rPr>
          <w:rFonts w:eastAsia="Times New Roman"/>
          <w:color w:val="000000"/>
          <w:spacing w:val="10"/>
          <w:sz w:val="21"/>
        </w:rPr>
      </w:pPr>
      <w:r>
        <w:rPr>
          <w:rFonts w:eastAsia="Times New Roman"/>
          <w:color w:val="000000"/>
          <w:spacing w:val="10"/>
          <w:sz w:val="21"/>
        </w:rPr>
        <w:t xml:space="preserve">Piaget, </w:t>
      </w:r>
      <w:r>
        <w:rPr>
          <w:rFonts w:ascii="Garamond" w:eastAsia="Garamond" w:hAnsi="Garamond"/>
          <w:i/>
          <w:color w:val="000000"/>
          <w:spacing w:val="10"/>
          <w:sz w:val="21"/>
        </w:rPr>
        <w:t xml:space="preserve">Biology and Knowledge, </w:t>
      </w:r>
      <w:r>
        <w:rPr>
          <w:rFonts w:eastAsia="Times New Roman"/>
          <w:color w:val="000000"/>
          <w:spacing w:val="10"/>
          <w:sz w:val="21"/>
        </w:rPr>
        <w:t>p. 211.</w:t>
      </w:r>
    </w:p>
    <w:p w:rsidR="00A1073F" w:rsidRDefault="00DF571E">
      <w:pPr>
        <w:numPr>
          <w:ilvl w:val="0"/>
          <w:numId w:val="94"/>
        </w:numPr>
        <w:tabs>
          <w:tab w:val="clear" w:pos="360"/>
          <w:tab w:val="left" w:pos="432"/>
        </w:tabs>
        <w:spacing w:line="274" w:lineRule="exact"/>
        <w:ind w:left="72"/>
        <w:jc w:val="both"/>
        <w:textAlignment w:val="baseline"/>
        <w:rPr>
          <w:rFonts w:eastAsia="Times New Roman"/>
          <w:color w:val="000000"/>
          <w:spacing w:val="8"/>
          <w:sz w:val="21"/>
        </w:rPr>
      </w:pPr>
      <w:r>
        <w:rPr>
          <w:rFonts w:eastAsia="Times New Roman"/>
          <w:color w:val="000000"/>
          <w:spacing w:val="8"/>
          <w:sz w:val="21"/>
        </w:rPr>
        <w:t xml:space="preserve">Piaget, </w:t>
      </w:r>
      <w:r>
        <w:rPr>
          <w:rFonts w:ascii="Garamond" w:eastAsia="Garamond" w:hAnsi="Garamond"/>
          <w:i/>
          <w:color w:val="000000"/>
          <w:spacing w:val="8"/>
          <w:sz w:val="21"/>
        </w:rPr>
        <w:t xml:space="preserve">Genetic Epistemology, </w:t>
      </w:r>
      <w:r>
        <w:rPr>
          <w:rFonts w:eastAsia="Times New Roman"/>
          <w:color w:val="000000"/>
          <w:spacing w:val="8"/>
          <w:sz w:val="21"/>
        </w:rPr>
        <w:t>pp. 14-16.</w:t>
      </w:r>
    </w:p>
    <w:p w:rsidR="00A1073F" w:rsidRDefault="00DF571E">
      <w:pPr>
        <w:numPr>
          <w:ilvl w:val="0"/>
          <w:numId w:val="94"/>
        </w:numPr>
        <w:tabs>
          <w:tab w:val="clear" w:pos="360"/>
          <w:tab w:val="left" w:pos="432"/>
        </w:tabs>
        <w:spacing w:line="273" w:lineRule="exact"/>
        <w:ind w:left="72"/>
        <w:jc w:val="both"/>
        <w:textAlignment w:val="baseline"/>
        <w:rPr>
          <w:rFonts w:eastAsia="Times New Roman"/>
          <w:color w:val="000000"/>
          <w:spacing w:val="9"/>
          <w:sz w:val="21"/>
        </w:rPr>
      </w:pPr>
      <w:r>
        <w:rPr>
          <w:rFonts w:eastAsia="Times New Roman"/>
          <w:color w:val="000000"/>
          <w:spacing w:val="9"/>
          <w:sz w:val="21"/>
        </w:rPr>
        <w:t xml:space="preserve">Piaget, </w:t>
      </w:r>
      <w:r>
        <w:rPr>
          <w:rFonts w:ascii="Garamond" w:eastAsia="Garamond" w:hAnsi="Garamond"/>
          <w:i/>
          <w:color w:val="000000"/>
          <w:spacing w:val="9"/>
          <w:sz w:val="21"/>
        </w:rPr>
        <w:t xml:space="preserve">The Moral Judgment of the Child, </w:t>
      </w:r>
      <w:r>
        <w:rPr>
          <w:rFonts w:eastAsia="Times New Roman"/>
          <w:color w:val="000000"/>
          <w:spacing w:val="9"/>
          <w:sz w:val="21"/>
        </w:rPr>
        <w:t>p. 91.</w:t>
      </w:r>
    </w:p>
    <w:p w:rsidR="00A1073F" w:rsidRDefault="00DF571E">
      <w:pPr>
        <w:numPr>
          <w:ilvl w:val="0"/>
          <w:numId w:val="94"/>
        </w:numPr>
        <w:tabs>
          <w:tab w:val="clear" w:pos="360"/>
          <w:tab w:val="left" w:pos="432"/>
        </w:tabs>
        <w:spacing w:before="10" w:line="274" w:lineRule="exact"/>
        <w:ind w:left="72"/>
        <w:jc w:val="both"/>
        <w:textAlignment w:val="baseline"/>
        <w:rPr>
          <w:rFonts w:eastAsia="Times New Roman"/>
          <w:color w:val="000000"/>
          <w:spacing w:val="8"/>
          <w:sz w:val="21"/>
        </w:rPr>
      </w:pPr>
      <w:r>
        <w:rPr>
          <w:rFonts w:eastAsia="Times New Roman"/>
          <w:color w:val="000000"/>
          <w:spacing w:val="8"/>
          <w:sz w:val="21"/>
        </w:rPr>
        <w:t xml:space="preserve">Piagct, </w:t>
      </w:r>
      <w:r>
        <w:rPr>
          <w:rFonts w:ascii="Garamond" w:eastAsia="Garamond" w:hAnsi="Garamond"/>
          <w:i/>
          <w:color w:val="000000"/>
          <w:spacing w:val="8"/>
          <w:sz w:val="21"/>
        </w:rPr>
        <w:t xml:space="preserve">The Child's Conception of the World, </w:t>
      </w:r>
      <w:r>
        <w:rPr>
          <w:rFonts w:eastAsia="Times New Roman"/>
          <w:color w:val="000000"/>
          <w:spacing w:val="8"/>
          <w:sz w:val="21"/>
        </w:rPr>
        <w:t>p. 34.</w:t>
      </w:r>
    </w:p>
    <w:p w:rsidR="00A1073F" w:rsidRDefault="00DF571E">
      <w:pPr>
        <w:numPr>
          <w:ilvl w:val="0"/>
          <w:numId w:val="94"/>
        </w:numPr>
        <w:tabs>
          <w:tab w:val="clear" w:pos="360"/>
          <w:tab w:val="left" w:pos="432"/>
        </w:tabs>
        <w:spacing w:before="4" w:line="274" w:lineRule="exact"/>
        <w:ind w:left="72"/>
        <w:jc w:val="both"/>
        <w:textAlignment w:val="baseline"/>
        <w:rPr>
          <w:rFonts w:eastAsia="Times New Roman"/>
          <w:color w:val="000000"/>
          <w:spacing w:val="9"/>
          <w:sz w:val="21"/>
        </w:rPr>
      </w:pPr>
      <w:r>
        <w:rPr>
          <w:rFonts w:eastAsia="Times New Roman"/>
          <w:color w:val="000000"/>
          <w:spacing w:val="9"/>
          <w:sz w:val="21"/>
        </w:rPr>
        <w:t xml:space="preserve">Piaget, </w:t>
      </w:r>
      <w:r>
        <w:rPr>
          <w:rFonts w:ascii="Garamond" w:eastAsia="Garamond" w:hAnsi="Garamond"/>
          <w:i/>
          <w:color w:val="000000"/>
          <w:spacing w:val="9"/>
          <w:sz w:val="21"/>
        </w:rPr>
        <w:t xml:space="preserve">The Language and Thought of the Child, </w:t>
      </w:r>
      <w:r>
        <w:rPr>
          <w:rFonts w:eastAsia="Times New Roman"/>
          <w:color w:val="000000"/>
          <w:spacing w:val="9"/>
          <w:sz w:val="21"/>
        </w:rPr>
        <w:t>p. 63.</w:t>
      </w:r>
    </w:p>
    <w:p w:rsidR="00A1073F" w:rsidRDefault="00DF571E">
      <w:pPr>
        <w:numPr>
          <w:ilvl w:val="0"/>
          <w:numId w:val="94"/>
        </w:numPr>
        <w:tabs>
          <w:tab w:val="clear" w:pos="360"/>
          <w:tab w:val="left" w:pos="432"/>
        </w:tabs>
        <w:spacing w:line="269" w:lineRule="exact"/>
        <w:ind w:left="72"/>
        <w:jc w:val="both"/>
        <w:textAlignment w:val="baseline"/>
        <w:rPr>
          <w:rFonts w:eastAsia="Times New Roman"/>
          <w:color w:val="000000"/>
          <w:spacing w:val="7"/>
          <w:sz w:val="21"/>
        </w:rPr>
      </w:pPr>
      <w:r>
        <w:rPr>
          <w:rFonts w:eastAsia="Times New Roman"/>
          <w:color w:val="000000"/>
          <w:spacing w:val="7"/>
          <w:sz w:val="21"/>
        </w:rPr>
        <w:t xml:space="preserve">Piaget, </w:t>
      </w:r>
      <w:r>
        <w:rPr>
          <w:rFonts w:ascii="Garamond" w:eastAsia="Garamond" w:hAnsi="Garamond"/>
          <w:i/>
          <w:color w:val="000000"/>
          <w:spacing w:val="7"/>
          <w:sz w:val="21"/>
        </w:rPr>
        <w:t xml:space="preserve">The Essential Piaget, </w:t>
      </w:r>
      <w:r>
        <w:rPr>
          <w:rFonts w:eastAsia="Times New Roman"/>
          <w:color w:val="000000"/>
          <w:spacing w:val="7"/>
          <w:sz w:val="21"/>
        </w:rPr>
        <w:t>p. 203.</w:t>
      </w:r>
    </w:p>
    <w:p w:rsidR="00A1073F" w:rsidRDefault="00DF571E">
      <w:pPr>
        <w:numPr>
          <w:ilvl w:val="0"/>
          <w:numId w:val="94"/>
        </w:numPr>
        <w:tabs>
          <w:tab w:val="clear" w:pos="360"/>
          <w:tab w:val="left" w:pos="432"/>
        </w:tabs>
        <w:spacing w:before="4" w:line="274" w:lineRule="exact"/>
        <w:ind w:left="72"/>
        <w:jc w:val="both"/>
        <w:textAlignment w:val="baseline"/>
        <w:rPr>
          <w:rFonts w:eastAsia="Times New Roman"/>
          <w:color w:val="000000"/>
          <w:spacing w:val="9"/>
          <w:sz w:val="21"/>
        </w:rPr>
      </w:pPr>
      <w:r>
        <w:rPr>
          <w:rFonts w:eastAsia="Times New Roman"/>
          <w:color w:val="000000"/>
          <w:spacing w:val="9"/>
          <w:sz w:val="21"/>
        </w:rPr>
        <w:t xml:space="preserve">Piaget, </w:t>
      </w:r>
      <w:r>
        <w:rPr>
          <w:rFonts w:ascii="Garamond" w:eastAsia="Garamond" w:hAnsi="Garamond"/>
          <w:i/>
          <w:color w:val="000000"/>
          <w:spacing w:val="9"/>
          <w:sz w:val="21"/>
        </w:rPr>
        <w:t xml:space="preserve">The Moral Judgment of the Child, </w:t>
      </w:r>
      <w:r>
        <w:rPr>
          <w:rFonts w:eastAsia="Times New Roman"/>
          <w:color w:val="000000"/>
          <w:spacing w:val="9"/>
          <w:sz w:val="21"/>
        </w:rPr>
        <w:t>p. 399.</w:t>
      </w:r>
    </w:p>
    <w:p w:rsidR="00A1073F" w:rsidRDefault="00DF571E">
      <w:pPr>
        <w:numPr>
          <w:ilvl w:val="0"/>
          <w:numId w:val="94"/>
        </w:numPr>
        <w:tabs>
          <w:tab w:val="clear" w:pos="360"/>
          <w:tab w:val="left" w:pos="432"/>
        </w:tabs>
        <w:spacing w:before="5" w:line="274" w:lineRule="exact"/>
        <w:ind w:left="72"/>
        <w:jc w:val="both"/>
        <w:textAlignment w:val="baseline"/>
        <w:rPr>
          <w:rFonts w:eastAsia="Times New Roman"/>
          <w:color w:val="000000"/>
          <w:spacing w:val="8"/>
          <w:sz w:val="21"/>
        </w:rPr>
      </w:pPr>
      <w:r>
        <w:rPr>
          <w:rFonts w:eastAsia="Times New Roman"/>
          <w:color w:val="000000"/>
          <w:spacing w:val="8"/>
          <w:sz w:val="21"/>
        </w:rPr>
        <w:t xml:space="preserve">Piaget, </w:t>
      </w:r>
      <w:r>
        <w:rPr>
          <w:rFonts w:ascii="Garamond" w:eastAsia="Garamond" w:hAnsi="Garamond"/>
          <w:i/>
          <w:color w:val="000000"/>
          <w:spacing w:val="8"/>
          <w:sz w:val="21"/>
        </w:rPr>
        <w:t xml:space="preserve">The Child's Conception of Physical Causality, </w:t>
      </w:r>
      <w:r>
        <w:rPr>
          <w:rFonts w:eastAsia="Times New Roman"/>
          <w:color w:val="000000"/>
          <w:spacing w:val="8"/>
          <w:sz w:val="21"/>
        </w:rPr>
        <w:t>p. 292.</w:t>
      </w:r>
    </w:p>
    <w:p w:rsidR="00A1073F" w:rsidRDefault="00DF571E">
      <w:pPr>
        <w:numPr>
          <w:ilvl w:val="0"/>
          <w:numId w:val="94"/>
        </w:numPr>
        <w:tabs>
          <w:tab w:val="clear" w:pos="360"/>
          <w:tab w:val="left" w:pos="432"/>
        </w:tabs>
        <w:spacing w:line="273" w:lineRule="exact"/>
        <w:ind w:left="72"/>
        <w:jc w:val="both"/>
        <w:textAlignment w:val="baseline"/>
        <w:rPr>
          <w:rFonts w:eastAsia="Times New Roman"/>
          <w:color w:val="000000"/>
          <w:spacing w:val="9"/>
          <w:sz w:val="21"/>
        </w:rPr>
      </w:pPr>
      <w:r>
        <w:rPr>
          <w:rFonts w:eastAsia="Times New Roman"/>
          <w:color w:val="000000"/>
          <w:spacing w:val="9"/>
          <w:sz w:val="21"/>
        </w:rPr>
        <w:t xml:space="preserve">Piaget, </w:t>
      </w:r>
      <w:r>
        <w:rPr>
          <w:rFonts w:ascii="Garamond" w:eastAsia="Garamond" w:hAnsi="Garamond"/>
          <w:i/>
          <w:color w:val="000000"/>
          <w:spacing w:val="9"/>
          <w:sz w:val="21"/>
        </w:rPr>
        <w:t xml:space="preserve">The Moral Judgment of the Child, </w:t>
      </w:r>
      <w:r>
        <w:rPr>
          <w:rFonts w:eastAsia="Times New Roman"/>
          <w:color w:val="000000"/>
          <w:spacing w:val="9"/>
          <w:sz w:val="21"/>
        </w:rPr>
        <w:t>p. 92.</w:t>
      </w:r>
    </w:p>
    <w:p w:rsidR="00A1073F" w:rsidRDefault="00DF571E">
      <w:pPr>
        <w:numPr>
          <w:ilvl w:val="0"/>
          <w:numId w:val="94"/>
        </w:numPr>
        <w:tabs>
          <w:tab w:val="clear" w:pos="360"/>
          <w:tab w:val="left" w:pos="432"/>
        </w:tabs>
        <w:spacing w:before="5" w:line="274" w:lineRule="exact"/>
        <w:ind w:left="72"/>
        <w:jc w:val="both"/>
        <w:textAlignment w:val="baseline"/>
        <w:rPr>
          <w:rFonts w:eastAsia="Times New Roman"/>
          <w:color w:val="000000"/>
          <w:spacing w:val="9"/>
          <w:sz w:val="21"/>
        </w:rPr>
      </w:pPr>
      <w:r>
        <w:rPr>
          <w:rFonts w:eastAsia="Times New Roman"/>
          <w:color w:val="000000"/>
          <w:spacing w:val="9"/>
          <w:sz w:val="21"/>
        </w:rPr>
        <w:t xml:space="preserve">Piaget, </w:t>
      </w:r>
      <w:r>
        <w:rPr>
          <w:rFonts w:ascii="Garamond" w:eastAsia="Garamond" w:hAnsi="Garamond"/>
          <w:i/>
          <w:color w:val="000000"/>
          <w:spacing w:val="9"/>
          <w:sz w:val="21"/>
        </w:rPr>
        <w:t xml:space="preserve">Judgment and Reasoning in the Child, </w:t>
      </w:r>
      <w:r>
        <w:rPr>
          <w:rFonts w:eastAsia="Times New Roman"/>
          <w:color w:val="000000"/>
          <w:spacing w:val="9"/>
          <w:sz w:val="21"/>
        </w:rPr>
        <w:t>p. 205.</w:t>
      </w:r>
    </w:p>
    <w:p w:rsidR="00A1073F" w:rsidRDefault="00DF571E">
      <w:pPr>
        <w:numPr>
          <w:ilvl w:val="0"/>
          <w:numId w:val="94"/>
        </w:numPr>
        <w:tabs>
          <w:tab w:val="clear" w:pos="360"/>
          <w:tab w:val="left" w:pos="432"/>
        </w:tabs>
        <w:spacing w:line="273" w:lineRule="exact"/>
        <w:ind w:left="72"/>
        <w:jc w:val="both"/>
        <w:textAlignment w:val="baseline"/>
        <w:rPr>
          <w:rFonts w:eastAsia="Times New Roman"/>
          <w:color w:val="000000"/>
          <w:spacing w:val="9"/>
          <w:sz w:val="21"/>
        </w:rPr>
      </w:pPr>
      <w:r>
        <w:rPr>
          <w:rFonts w:eastAsia="Times New Roman"/>
          <w:color w:val="000000"/>
          <w:spacing w:val="9"/>
          <w:sz w:val="21"/>
        </w:rPr>
        <w:t xml:space="preserve">Piaget, </w:t>
      </w:r>
      <w:r>
        <w:rPr>
          <w:rFonts w:ascii="Garamond" w:eastAsia="Garamond" w:hAnsi="Garamond"/>
          <w:i/>
          <w:color w:val="000000"/>
          <w:spacing w:val="9"/>
          <w:sz w:val="21"/>
        </w:rPr>
        <w:t xml:space="preserve">Play, </w:t>
      </w:r>
      <w:r>
        <w:rPr>
          <w:rFonts w:ascii="Garamond" w:eastAsia="Garamond" w:hAnsi="Garamond"/>
          <w:i/>
          <w:color w:val="000000"/>
          <w:spacing w:val="9"/>
          <w:sz w:val="21"/>
        </w:rPr>
        <w:t xml:space="preserve">Dreams and Imitation in Childhood, </w:t>
      </w:r>
      <w:r>
        <w:rPr>
          <w:rFonts w:eastAsia="Times New Roman"/>
          <w:color w:val="000000"/>
          <w:spacing w:val="9"/>
          <w:sz w:val="21"/>
        </w:rPr>
        <w:t>p. 273.</w:t>
      </w:r>
    </w:p>
    <w:p w:rsidR="00A1073F" w:rsidRDefault="00DF571E">
      <w:pPr>
        <w:numPr>
          <w:ilvl w:val="0"/>
          <w:numId w:val="94"/>
        </w:numPr>
        <w:tabs>
          <w:tab w:val="clear" w:pos="360"/>
          <w:tab w:val="left" w:pos="432"/>
        </w:tabs>
        <w:spacing w:line="269" w:lineRule="exact"/>
        <w:ind w:left="72"/>
        <w:jc w:val="both"/>
        <w:textAlignment w:val="baseline"/>
        <w:rPr>
          <w:rFonts w:eastAsia="Times New Roman"/>
          <w:color w:val="000000"/>
          <w:spacing w:val="7"/>
          <w:sz w:val="21"/>
        </w:rPr>
      </w:pPr>
      <w:r>
        <w:rPr>
          <w:rFonts w:eastAsia="Times New Roman"/>
          <w:color w:val="000000"/>
          <w:spacing w:val="7"/>
          <w:sz w:val="21"/>
        </w:rPr>
        <w:t>Ibid., p. 2.</w:t>
      </w:r>
    </w:p>
    <w:p w:rsidR="00A1073F" w:rsidRDefault="00DF571E">
      <w:pPr>
        <w:numPr>
          <w:ilvl w:val="0"/>
          <w:numId w:val="94"/>
        </w:numPr>
        <w:tabs>
          <w:tab w:val="clear" w:pos="360"/>
          <w:tab w:val="left" w:pos="432"/>
        </w:tabs>
        <w:spacing w:before="9" w:line="274" w:lineRule="exact"/>
        <w:ind w:left="72"/>
        <w:jc w:val="both"/>
        <w:textAlignment w:val="baseline"/>
        <w:rPr>
          <w:rFonts w:eastAsia="Times New Roman"/>
          <w:color w:val="000000"/>
          <w:spacing w:val="9"/>
          <w:sz w:val="21"/>
        </w:rPr>
      </w:pPr>
      <w:r>
        <w:rPr>
          <w:rFonts w:eastAsia="Times New Roman"/>
          <w:color w:val="000000"/>
          <w:spacing w:val="9"/>
          <w:sz w:val="21"/>
        </w:rPr>
        <w:t xml:space="preserve">Piaget, </w:t>
      </w:r>
      <w:r>
        <w:rPr>
          <w:rFonts w:ascii="Garamond" w:eastAsia="Garamond" w:hAnsi="Garamond"/>
          <w:i/>
          <w:color w:val="000000"/>
          <w:spacing w:val="9"/>
          <w:sz w:val="21"/>
        </w:rPr>
        <w:t xml:space="preserve">Structuralism, </w:t>
      </w:r>
      <w:r>
        <w:rPr>
          <w:rFonts w:eastAsia="Times New Roman"/>
          <w:color w:val="000000"/>
          <w:spacing w:val="9"/>
          <w:sz w:val="21"/>
        </w:rPr>
        <w:t>pp. 92-93.</w:t>
      </w:r>
    </w:p>
    <w:p w:rsidR="00A1073F" w:rsidRDefault="00DF571E">
      <w:pPr>
        <w:numPr>
          <w:ilvl w:val="0"/>
          <w:numId w:val="94"/>
        </w:numPr>
        <w:tabs>
          <w:tab w:val="clear" w:pos="360"/>
          <w:tab w:val="left" w:pos="432"/>
        </w:tabs>
        <w:spacing w:before="5" w:line="274" w:lineRule="exact"/>
        <w:ind w:left="72"/>
        <w:jc w:val="both"/>
        <w:textAlignment w:val="baseline"/>
        <w:rPr>
          <w:rFonts w:eastAsia="Times New Roman"/>
          <w:color w:val="000000"/>
          <w:spacing w:val="7"/>
          <w:sz w:val="21"/>
        </w:rPr>
      </w:pPr>
      <w:r>
        <w:rPr>
          <w:rFonts w:eastAsia="Times New Roman"/>
          <w:color w:val="000000"/>
          <w:spacing w:val="7"/>
          <w:sz w:val="21"/>
        </w:rPr>
        <w:t xml:space="preserve">Piaget, </w:t>
      </w:r>
      <w:r>
        <w:rPr>
          <w:rFonts w:ascii="Garamond" w:eastAsia="Garamond" w:hAnsi="Garamond"/>
          <w:i/>
          <w:color w:val="000000"/>
          <w:spacing w:val="7"/>
          <w:sz w:val="21"/>
        </w:rPr>
        <w:t xml:space="preserve">Six Psychological Studies, </w:t>
      </w:r>
      <w:r>
        <w:rPr>
          <w:rFonts w:eastAsia="Times New Roman"/>
          <w:color w:val="000000"/>
          <w:spacing w:val="7"/>
          <w:sz w:val="21"/>
        </w:rPr>
        <w:t>p. 91.</w:t>
      </w:r>
    </w:p>
    <w:p w:rsidR="00A1073F" w:rsidRDefault="00DF571E">
      <w:pPr>
        <w:numPr>
          <w:ilvl w:val="0"/>
          <w:numId w:val="94"/>
        </w:numPr>
        <w:tabs>
          <w:tab w:val="clear" w:pos="360"/>
          <w:tab w:val="left" w:pos="432"/>
        </w:tabs>
        <w:spacing w:before="4" w:line="274" w:lineRule="exact"/>
        <w:ind w:left="72"/>
        <w:jc w:val="both"/>
        <w:textAlignment w:val="baseline"/>
        <w:rPr>
          <w:rFonts w:eastAsia="Times New Roman"/>
          <w:color w:val="000000"/>
          <w:spacing w:val="9"/>
          <w:sz w:val="21"/>
        </w:rPr>
      </w:pPr>
      <w:r>
        <w:rPr>
          <w:rFonts w:eastAsia="Times New Roman"/>
          <w:color w:val="000000"/>
          <w:spacing w:val="9"/>
          <w:sz w:val="21"/>
        </w:rPr>
        <w:t xml:space="preserve">Piaget, </w:t>
      </w:r>
      <w:r>
        <w:rPr>
          <w:rFonts w:ascii="Garamond" w:eastAsia="Garamond" w:hAnsi="Garamond"/>
          <w:i/>
          <w:color w:val="000000"/>
          <w:spacing w:val="9"/>
          <w:sz w:val="21"/>
        </w:rPr>
        <w:t xml:space="preserve">Play, Dreams and Imitation in Childhood, </w:t>
      </w:r>
      <w:r>
        <w:rPr>
          <w:rFonts w:eastAsia="Times New Roman"/>
          <w:color w:val="000000"/>
          <w:spacing w:val="9"/>
          <w:sz w:val="21"/>
        </w:rPr>
        <w:t>p. 277.</w:t>
      </w:r>
    </w:p>
    <w:p w:rsidR="00A1073F" w:rsidRDefault="00DF571E">
      <w:pPr>
        <w:numPr>
          <w:ilvl w:val="0"/>
          <w:numId w:val="94"/>
        </w:numPr>
        <w:tabs>
          <w:tab w:val="clear" w:pos="360"/>
          <w:tab w:val="left" w:pos="432"/>
        </w:tabs>
        <w:spacing w:before="9" w:line="274" w:lineRule="exact"/>
        <w:ind w:left="72"/>
        <w:jc w:val="both"/>
        <w:textAlignment w:val="baseline"/>
        <w:rPr>
          <w:rFonts w:eastAsia="Times New Roman"/>
          <w:color w:val="000000"/>
          <w:spacing w:val="7"/>
          <w:sz w:val="21"/>
        </w:rPr>
      </w:pPr>
      <w:r>
        <w:rPr>
          <w:rFonts w:eastAsia="Times New Roman"/>
          <w:color w:val="000000"/>
          <w:spacing w:val="7"/>
          <w:sz w:val="21"/>
        </w:rPr>
        <w:t xml:space="preserve">Piaget and Inhelder, </w:t>
      </w:r>
      <w:r>
        <w:rPr>
          <w:rFonts w:ascii="Garamond" w:eastAsia="Garamond" w:hAnsi="Garamond"/>
          <w:i/>
          <w:color w:val="000000"/>
          <w:spacing w:val="7"/>
          <w:sz w:val="21"/>
        </w:rPr>
        <w:t xml:space="preserve">The Child's Conception of Space, </w:t>
      </w:r>
      <w:r>
        <w:rPr>
          <w:rFonts w:eastAsia="Times New Roman"/>
          <w:color w:val="000000"/>
          <w:spacing w:val="7"/>
          <w:sz w:val="21"/>
        </w:rPr>
        <w:t>p. 449.</w:t>
      </w:r>
    </w:p>
    <w:p w:rsidR="00A1073F" w:rsidRDefault="00DF571E">
      <w:pPr>
        <w:numPr>
          <w:ilvl w:val="0"/>
          <w:numId w:val="94"/>
        </w:numPr>
        <w:tabs>
          <w:tab w:val="clear" w:pos="360"/>
          <w:tab w:val="left" w:pos="432"/>
        </w:tabs>
        <w:spacing w:line="269" w:lineRule="exact"/>
        <w:ind w:left="72"/>
        <w:jc w:val="both"/>
        <w:textAlignment w:val="baseline"/>
        <w:rPr>
          <w:rFonts w:eastAsia="Times New Roman"/>
          <w:color w:val="000000"/>
          <w:spacing w:val="9"/>
          <w:sz w:val="21"/>
        </w:rPr>
      </w:pPr>
      <w:r>
        <w:rPr>
          <w:rFonts w:eastAsia="Times New Roman"/>
          <w:color w:val="000000"/>
          <w:spacing w:val="9"/>
          <w:sz w:val="21"/>
        </w:rPr>
        <w:t xml:space="preserve">Piaget, </w:t>
      </w:r>
      <w:r>
        <w:rPr>
          <w:rFonts w:ascii="Garamond" w:eastAsia="Garamond" w:hAnsi="Garamond"/>
          <w:i/>
          <w:color w:val="000000"/>
          <w:spacing w:val="9"/>
          <w:sz w:val="21"/>
        </w:rPr>
        <w:t xml:space="preserve">Play, Dreams and Imitation in Childhood, </w:t>
      </w:r>
      <w:r>
        <w:rPr>
          <w:rFonts w:eastAsia="Times New Roman"/>
          <w:color w:val="000000"/>
          <w:spacing w:val="9"/>
          <w:sz w:val="21"/>
        </w:rPr>
        <w:t>p. 163.</w:t>
      </w:r>
    </w:p>
    <w:p w:rsidR="00A1073F" w:rsidRDefault="00DF571E">
      <w:pPr>
        <w:numPr>
          <w:ilvl w:val="0"/>
          <w:numId w:val="94"/>
        </w:numPr>
        <w:tabs>
          <w:tab w:val="clear" w:pos="360"/>
          <w:tab w:val="left" w:pos="432"/>
        </w:tabs>
        <w:spacing w:line="269" w:lineRule="exact"/>
        <w:ind w:left="72"/>
        <w:jc w:val="both"/>
        <w:textAlignment w:val="baseline"/>
        <w:rPr>
          <w:rFonts w:eastAsia="Times New Roman"/>
          <w:color w:val="000000"/>
          <w:spacing w:val="7"/>
          <w:sz w:val="21"/>
        </w:rPr>
      </w:pPr>
      <w:r>
        <w:rPr>
          <w:rFonts w:eastAsia="Times New Roman"/>
          <w:color w:val="000000"/>
          <w:spacing w:val="7"/>
          <w:sz w:val="21"/>
        </w:rPr>
        <w:t>Ibid., p. 98.</w:t>
      </w:r>
    </w:p>
    <w:p w:rsidR="00A1073F" w:rsidRDefault="00DF571E">
      <w:pPr>
        <w:numPr>
          <w:ilvl w:val="0"/>
          <w:numId w:val="94"/>
        </w:numPr>
        <w:tabs>
          <w:tab w:val="clear" w:pos="360"/>
          <w:tab w:val="left" w:pos="432"/>
        </w:tabs>
        <w:spacing w:before="14" w:line="274" w:lineRule="exact"/>
        <w:ind w:left="72"/>
        <w:jc w:val="both"/>
        <w:textAlignment w:val="baseline"/>
        <w:rPr>
          <w:rFonts w:eastAsia="Times New Roman"/>
          <w:color w:val="000000"/>
          <w:spacing w:val="9"/>
          <w:sz w:val="21"/>
        </w:rPr>
      </w:pPr>
      <w:r>
        <w:rPr>
          <w:rFonts w:eastAsia="Times New Roman"/>
          <w:color w:val="000000"/>
          <w:spacing w:val="9"/>
          <w:sz w:val="21"/>
        </w:rPr>
        <w:t xml:space="preserve">Piaget, </w:t>
      </w:r>
      <w:r>
        <w:rPr>
          <w:rFonts w:ascii="Garamond" w:eastAsia="Garamond" w:hAnsi="Garamond"/>
          <w:i/>
          <w:color w:val="000000"/>
          <w:spacing w:val="9"/>
          <w:sz w:val="21"/>
        </w:rPr>
        <w:t xml:space="preserve">Play, Dreams and Imitation in Childhood, </w:t>
      </w:r>
      <w:r>
        <w:rPr>
          <w:rFonts w:eastAsia="Times New Roman"/>
          <w:color w:val="000000"/>
          <w:spacing w:val="9"/>
          <w:sz w:val="21"/>
        </w:rPr>
        <w:t>p. 257.</w:t>
      </w:r>
    </w:p>
    <w:p w:rsidR="00A1073F" w:rsidRDefault="00DF571E">
      <w:pPr>
        <w:numPr>
          <w:ilvl w:val="0"/>
          <w:numId w:val="94"/>
        </w:numPr>
        <w:tabs>
          <w:tab w:val="clear" w:pos="360"/>
          <w:tab w:val="left" w:pos="432"/>
        </w:tabs>
        <w:spacing w:line="273" w:lineRule="exact"/>
        <w:ind w:left="72"/>
        <w:jc w:val="both"/>
        <w:textAlignment w:val="baseline"/>
        <w:rPr>
          <w:rFonts w:eastAsia="Times New Roman"/>
          <w:color w:val="000000"/>
          <w:spacing w:val="8"/>
          <w:sz w:val="21"/>
        </w:rPr>
      </w:pPr>
      <w:r>
        <w:rPr>
          <w:rFonts w:eastAsia="Times New Roman"/>
          <w:color w:val="000000"/>
          <w:spacing w:val="8"/>
          <w:sz w:val="21"/>
        </w:rPr>
        <w:t xml:space="preserve">Piaget, </w:t>
      </w:r>
      <w:r>
        <w:rPr>
          <w:rFonts w:ascii="Garamond" w:eastAsia="Garamond" w:hAnsi="Garamond"/>
          <w:i/>
          <w:color w:val="000000"/>
          <w:spacing w:val="8"/>
          <w:sz w:val="21"/>
        </w:rPr>
        <w:t xml:space="preserve">Science of Education and the Psychology of the Child, </w:t>
      </w:r>
      <w:r>
        <w:rPr>
          <w:rFonts w:eastAsia="Times New Roman"/>
          <w:color w:val="000000"/>
          <w:spacing w:val="8"/>
          <w:sz w:val="21"/>
        </w:rPr>
        <w:t>p. 156.</w:t>
      </w:r>
    </w:p>
    <w:p w:rsidR="00A1073F" w:rsidRDefault="00DF571E">
      <w:pPr>
        <w:numPr>
          <w:ilvl w:val="0"/>
          <w:numId w:val="94"/>
        </w:numPr>
        <w:tabs>
          <w:tab w:val="clear" w:pos="360"/>
          <w:tab w:val="left" w:pos="432"/>
        </w:tabs>
        <w:spacing w:before="5" w:line="274" w:lineRule="exact"/>
        <w:ind w:left="72"/>
        <w:jc w:val="both"/>
        <w:textAlignment w:val="baseline"/>
        <w:rPr>
          <w:rFonts w:eastAsia="Times New Roman"/>
          <w:color w:val="000000"/>
          <w:spacing w:val="6"/>
          <w:sz w:val="21"/>
        </w:rPr>
      </w:pPr>
      <w:r>
        <w:rPr>
          <w:rFonts w:eastAsia="Times New Roman"/>
          <w:color w:val="000000"/>
          <w:spacing w:val="6"/>
          <w:sz w:val="21"/>
        </w:rPr>
        <w:t>Ibid., p. 210.</w:t>
      </w:r>
    </w:p>
    <w:p w:rsidR="00A1073F" w:rsidRDefault="00DF571E">
      <w:pPr>
        <w:numPr>
          <w:ilvl w:val="0"/>
          <w:numId w:val="94"/>
        </w:numPr>
        <w:tabs>
          <w:tab w:val="clear" w:pos="360"/>
          <w:tab w:val="left" w:pos="432"/>
        </w:tabs>
        <w:spacing w:before="26" w:line="244" w:lineRule="exact"/>
        <w:ind w:left="72"/>
        <w:jc w:val="both"/>
        <w:textAlignment w:val="baseline"/>
        <w:rPr>
          <w:rFonts w:eastAsia="Times New Roman"/>
          <w:color w:val="000000"/>
          <w:spacing w:val="2"/>
          <w:sz w:val="21"/>
        </w:rPr>
      </w:pPr>
      <w:r>
        <w:rPr>
          <w:rFonts w:eastAsia="Times New Roman"/>
          <w:color w:val="000000"/>
          <w:spacing w:val="2"/>
          <w:sz w:val="21"/>
        </w:rPr>
        <w:t>Ibid.</w:t>
      </w:r>
    </w:p>
    <w:p w:rsidR="00A1073F" w:rsidRDefault="00DF571E">
      <w:pPr>
        <w:numPr>
          <w:ilvl w:val="0"/>
          <w:numId w:val="94"/>
        </w:numPr>
        <w:tabs>
          <w:tab w:val="clear" w:pos="360"/>
          <w:tab w:val="left" w:pos="432"/>
        </w:tabs>
        <w:spacing w:before="17" w:line="274" w:lineRule="exact"/>
        <w:ind w:left="72"/>
        <w:jc w:val="both"/>
        <w:textAlignment w:val="baseline"/>
        <w:rPr>
          <w:rFonts w:eastAsia="Times New Roman"/>
          <w:color w:val="000000"/>
          <w:spacing w:val="9"/>
          <w:sz w:val="21"/>
        </w:rPr>
      </w:pPr>
      <w:r>
        <w:rPr>
          <w:rFonts w:eastAsia="Times New Roman"/>
          <w:color w:val="000000"/>
          <w:spacing w:val="9"/>
          <w:sz w:val="21"/>
        </w:rPr>
        <w:t xml:space="preserve">Piaget, </w:t>
      </w:r>
      <w:r>
        <w:rPr>
          <w:rFonts w:ascii="Garamond" w:eastAsia="Garamond" w:hAnsi="Garamond"/>
          <w:i/>
          <w:color w:val="000000"/>
          <w:spacing w:val="9"/>
          <w:sz w:val="21"/>
        </w:rPr>
        <w:t xml:space="preserve">Main Trends in Inter-Disciplinary Research, </w:t>
      </w:r>
      <w:r>
        <w:rPr>
          <w:rFonts w:eastAsia="Times New Roman"/>
          <w:color w:val="000000"/>
          <w:spacing w:val="9"/>
          <w:sz w:val="21"/>
        </w:rPr>
        <w:t>p. 61.</w:t>
      </w:r>
    </w:p>
    <w:p w:rsidR="00A1073F" w:rsidRDefault="00DF571E">
      <w:pPr>
        <w:numPr>
          <w:ilvl w:val="0"/>
          <w:numId w:val="94"/>
        </w:numPr>
        <w:tabs>
          <w:tab w:val="clear" w:pos="360"/>
          <w:tab w:val="left" w:pos="432"/>
        </w:tabs>
        <w:spacing w:before="10" w:line="274" w:lineRule="exact"/>
        <w:ind w:left="72"/>
        <w:jc w:val="both"/>
        <w:textAlignment w:val="baseline"/>
        <w:rPr>
          <w:rFonts w:eastAsia="Times New Roman"/>
          <w:color w:val="000000"/>
          <w:spacing w:val="7"/>
          <w:sz w:val="21"/>
        </w:rPr>
      </w:pPr>
      <w:r>
        <w:rPr>
          <w:rFonts w:eastAsia="Times New Roman"/>
          <w:color w:val="000000"/>
          <w:spacing w:val="7"/>
          <w:sz w:val="21"/>
        </w:rPr>
        <w:t xml:space="preserve">Piaget, </w:t>
      </w:r>
      <w:r>
        <w:rPr>
          <w:rFonts w:ascii="Garamond" w:eastAsia="Garamond" w:hAnsi="Garamond"/>
          <w:i/>
          <w:color w:val="000000"/>
          <w:spacing w:val="7"/>
          <w:sz w:val="21"/>
        </w:rPr>
        <w:t xml:space="preserve">Six Psychological Studies, </w:t>
      </w:r>
      <w:r>
        <w:rPr>
          <w:rFonts w:eastAsia="Times New Roman"/>
          <w:color w:val="000000"/>
          <w:spacing w:val="7"/>
          <w:sz w:val="21"/>
        </w:rPr>
        <w:t>p. 98.</w:t>
      </w:r>
    </w:p>
    <w:p w:rsidR="00A1073F" w:rsidRDefault="00DF571E">
      <w:pPr>
        <w:numPr>
          <w:ilvl w:val="0"/>
          <w:numId w:val="94"/>
        </w:numPr>
        <w:tabs>
          <w:tab w:val="clear" w:pos="360"/>
          <w:tab w:val="left" w:pos="432"/>
        </w:tabs>
        <w:spacing w:before="29" w:line="244" w:lineRule="exact"/>
        <w:ind w:left="72"/>
        <w:jc w:val="both"/>
        <w:textAlignment w:val="baseline"/>
        <w:rPr>
          <w:rFonts w:eastAsia="Times New Roman"/>
          <w:color w:val="000000"/>
          <w:spacing w:val="2"/>
          <w:sz w:val="21"/>
        </w:rPr>
      </w:pPr>
      <w:r>
        <w:rPr>
          <w:rFonts w:eastAsia="Times New Roman"/>
          <w:color w:val="000000"/>
          <w:spacing w:val="2"/>
          <w:sz w:val="21"/>
        </w:rPr>
        <w:t>Ibid.</w:t>
      </w:r>
    </w:p>
    <w:p w:rsidR="00A1073F" w:rsidRDefault="00DF571E">
      <w:pPr>
        <w:numPr>
          <w:ilvl w:val="0"/>
          <w:numId w:val="94"/>
        </w:numPr>
        <w:tabs>
          <w:tab w:val="clear" w:pos="360"/>
          <w:tab w:val="left" w:pos="432"/>
        </w:tabs>
        <w:spacing w:before="33" w:line="244" w:lineRule="exact"/>
        <w:ind w:left="72"/>
        <w:jc w:val="both"/>
        <w:textAlignment w:val="baseline"/>
        <w:rPr>
          <w:rFonts w:eastAsia="Times New Roman"/>
          <w:color w:val="000000"/>
          <w:spacing w:val="1"/>
          <w:sz w:val="21"/>
        </w:rPr>
      </w:pPr>
      <w:r>
        <w:rPr>
          <w:rFonts w:eastAsia="Times New Roman"/>
          <w:color w:val="000000"/>
          <w:spacing w:val="1"/>
          <w:sz w:val="21"/>
        </w:rPr>
        <w:t>Ibid.</w:t>
      </w:r>
    </w:p>
    <w:p w:rsidR="00A1073F" w:rsidRDefault="00DF571E">
      <w:pPr>
        <w:numPr>
          <w:ilvl w:val="0"/>
          <w:numId w:val="94"/>
        </w:numPr>
        <w:tabs>
          <w:tab w:val="clear" w:pos="360"/>
          <w:tab w:val="left" w:pos="432"/>
        </w:tabs>
        <w:spacing w:before="16" w:line="274" w:lineRule="exact"/>
        <w:ind w:left="72"/>
        <w:jc w:val="both"/>
        <w:textAlignment w:val="baseline"/>
        <w:rPr>
          <w:rFonts w:eastAsia="Times New Roman"/>
          <w:color w:val="000000"/>
          <w:spacing w:val="9"/>
          <w:sz w:val="21"/>
        </w:rPr>
      </w:pPr>
      <w:r>
        <w:rPr>
          <w:rFonts w:eastAsia="Times New Roman"/>
          <w:color w:val="000000"/>
          <w:spacing w:val="9"/>
          <w:sz w:val="21"/>
        </w:rPr>
        <w:t xml:space="preserve">Piaget, </w:t>
      </w:r>
      <w:r>
        <w:rPr>
          <w:rFonts w:ascii="Garamond" w:eastAsia="Garamond" w:hAnsi="Garamond"/>
          <w:i/>
          <w:color w:val="000000"/>
          <w:spacing w:val="9"/>
          <w:sz w:val="21"/>
        </w:rPr>
        <w:t xml:space="preserve">Biology and Knowledge, </w:t>
      </w:r>
      <w:r>
        <w:rPr>
          <w:rFonts w:eastAsia="Times New Roman"/>
          <w:color w:val="000000"/>
          <w:spacing w:val="9"/>
          <w:sz w:val="21"/>
        </w:rPr>
        <w:t>p. 181.</w:t>
      </w:r>
    </w:p>
    <w:p w:rsidR="00A1073F" w:rsidRDefault="00DF571E">
      <w:pPr>
        <w:numPr>
          <w:ilvl w:val="0"/>
          <w:numId w:val="94"/>
        </w:numPr>
        <w:tabs>
          <w:tab w:val="clear" w:pos="360"/>
          <w:tab w:val="left" w:pos="432"/>
        </w:tabs>
        <w:spacing w:before="4" w:line="274" w:lineRule="exact"/>
        <w:ind w:left="72"/>
        <w:jc w:val="both"/>
        <w:textAlignment w:val="baseline"/>
        <w:rPr>
          <w:rFonts w:eastAsia="Times New Roman"/>
          <w:color w:val="000000"/>
          <w:spacing w:val="7"/>
          <w:sz w:val="21"/>
        </w:rPr>
      </w:pPr>
      <w:r>
        <w:rPr>
          <w:rFonts w:eastAsia="Times New Roman"/>
          <w:color w:val="000000"/>
          <w:spacing w:val="7"/>
          <w:sz w:val="21"/>
        </w:rPr>
        <w:t xml:space="preserve">Piaget, </w:t>
      </w:r>
      <w:r>
        <w:rPr>
          <w:rFonts w:ascii="Garamond" w:eastAsia="Garamond" w:hAnsi="Garamond"/>
          <w:i/>
          <w:color w:val="000000"/>
          <w:spacing w:val="7"/>
          <w:sz w:val="21"/>
        </w:rPr>
        <w:t xml:space="preserve">Six Psychological Studies, </w:t>
      </w:r>
      <w:r>
        <w:rPr>
          <w:rFonts w:eastAsia="Times New Roman"/>
          <w:color w:val="000000"/>
          <w:spacing w:val="7"/>
          <w:sz w:val="21"/>
        </w:rPr>
        <w:t>p. 78.</w:t>
      </w:r>
    </w:p>
    <w:p w:rsidR="00A1073F" w:rsidRDefault="00DF571E">
      <w:pPr>
        <w:numPr>
          <w:ilvl w:val="0"/>
          <w:numId w:val="95"/>
        </w:numPr>
        <w:tabs>
          <w:tab w:val="clear" w:pos="360"/>
          <w:tab w:val="left" w:pos="432"/>
        </w:tabs>
        <w:spacing w:before="14" w:line="274" w:lineRule="exact"/>
        <w:ind w:left="72"/>
        <w:jc w:val="both"/>
        <w:textAlignment w:val="baseline"/>
        <w:rPr>
          <w:rFonts w:ascii="Garamond" w:eastAsia="Garamond" w:hAnsi="Garamond"/>
          <w:i/>
          <w:color w:val="000000"/>
          <w:spacing w:val="11"/>
          <w:sz w:val="21"/>
        </w:rPr>
      </w:pPr>
      <w:r>
        <w:rPr>
          <w:rFonts w:ascii="Garamond" w:eastAsia="Garamond" w:hAnsi="Garamond"/>
          <w:i/>
          <w:color w:val="000000"/>
          <w:spacing w:val="11"/>
          <w:sz w:val="21"/>
        </w:rPr>
        <w:t xml:space="preserve">Piaget, Judgment and Reasoning in the Child, </w:t>
      </w:r>
      <w:r>
        <w:rPr>
          <w:rFonts w:eastAsia="Times New Roman"/>
          <w:color w:val="000000"/>
          <w:spacing w:val="11"/>
          <w:sz w:val="21"/>
        </w:rPr>
        <w:t>p. 145.</w:t>
      </w:r>
    </w:p>
    <w:p w:rsidR="00A1073F" w:rsidRDefault="00DF571E">
      <w:pPr>
        <w:numPr>
          <w:ilvl w:val="0"/>
          <w:numId w:val="94"/>
        </w:numPr>
        <w:tabs>
          <w:tab w:val="clear" w:pos="360"/>
          <w:tab w:val="left" w:pos="432"/>
        </w:tabs>
        <w:spacing w:before="9" w:line="274" w:lineRule="exact"/>
        <w:ind w:left="72"/>
        <w:jc w:val="both"/>
        <w:textAlignment w:val="baseline"/>
        <w:rPr>
          <w:rFonts w:eastAsia="Times New Roman"/>
          <w:color w:val="000000"/>
          <w:spacing w:val="9"/>
          <w:sz w:val="21"/>
        </w:rPr>
      </w:pPr>
      <w:r>
        <w:rPr>
          <w:rFonts w:eastAsia="Times New Roman"/>
          <w:color w:val="000000"/>
          <w:spacing w:val="9"/>
          <w:sz w:val="21"/>
        </w:rPr>
        <w:t xml:space="preserve">Piaget, </w:t>
      </w:r>
      <w:r>
        <w:rPr>
          <w:rFonts w:ascii="Garamond" w:eastAsia="Garamond" w:hAnsi="Garamond"/>
          <w:i/>
          <w:color w:val="000000"/>
          <w:spacing w:val="9"/>
          <w:sz w:val="21"/>
        </w:rPr>
        <w:t xml:space="preserve">The Language and Thought of the Child, </w:t>
      </w:r>
      <w:r>
        <w:rPr>
          <w:rFonts w:eastAsia="Times New Roman"/>
          <w:color w:val="000000"/>
          <w:spacing w:val="9"/>
          <w:sz w:val="21"/>
        </w:rPr>
        <w:t>p. 64.</w:t>
      </w:r>
    </w:p>
    <w:p w:rsidR="00A1073F" w:rsidRDefault="00DF571E">
      <w:pPr>
        <w:numPr>
          <w:ilvl w:val="0"/>
          <w:numId w:val="94"/>
        </w:numPr>
        <w:tabs>
          <w:tab w:val="clear" w:pos="360"/>
          <w:tab w:val="left" w:pos="432"/>
        </w:tabs>
        <w:spacing w:before="14" w:line="274" w:lineRule="exact"/>
        <w:ind w:left="72"/>
        <w:jc w:val="both"/>
        <w:textAlignment w:val="baseline"/>
        <w:rPr>
          <w:rFonts w:eastAsia="Times New Roman"/>
          <w:color w:val="000000"/>
          <w:spacing w:val="9"/>
          <w:sz w:val="21"/>
        </w:rPr>
      </w:pPr>
      <w:r>
        <w:rPr>
          <w:rFonts w:eastAsia="Times New Roman"/>
          <w:color w:val="000000"/>
          <w:spacing w:val="9"/>
          <w:sz w:val="21"/>
        </w:rPr>
        <w:t xml:space="preserve">Piagct, </w:t>
      </w:r>
      <w:r>
        <w:rPr>
          <w:rFonts w:ascii="Garamond" w:eastAsia="Garamond" w:hAnsi="Garamond"/>
          <w:i/>
          <w:color w:val="000000"/>
          <w:spacing w:val="9"/>
          <w:sz w:val="21"/>
        </w:rPr>
        <w:t xml:space="preserve">Play, Dreams and Imitation in Childhood, </w:t>
      </w:r>
      <w:r>
        <w:rPr>
          <w:rFonts w:eastAsia="Times New Roman"/>
          <w:color w:val="000000"/>
          <w:spacing w:val="9"/>
          <w:sz w:val="21"/>
        </w:rPr>
        <w:t>p. 280.</w:t>
      </w:r>
    </w:p>
    <w:p w:rsidR="00A1073F" w:rsidRDefault="00A1073F">
      <w:pPr>
        <w:sectPr w:rsidR="00A1073F">
          <w:pgSz w:w="11347" w:h="16541"/>
          <w:pgMar w:top="1080" w:right="3125" w:bottom="825" w:left="2102" w:header="720" w:footer="720" w:gutter="0"/>
          <w:cols w:space="720"/>
        </w:sectPr>
      </w:pPr>
    </w:p>
    <w:p w:rsidR="00A1073F" w:rsidRDefault="00DF571E">
      <w:pPr>
        <w:spacing w:before="4" w:line="278" w:lineRule="exact"/>
        <w:jc w:val="center"/>
        <w:textAlignment w:val="baseline"/>
        <w:rPr>
          <w:rFonts w:ascii="Garamond" w:eastAsia="Garamond" w:hAnsi="Garamond"/>
          <w:color w:val="000000"/>
          <w:spacing w:val="3"/>
          <w:sz w:val="23"/>
        </w:rPr>
      </w:pPr>
      <w:r>
        <w:pict>
          <v:shape id="_x0000_s1038" type="#_x0000_t202" style="position:absolute;left:0;text-align:left;margin-left:315.85pt;margin-top:57pt;width:108.6pt;height:406.7pt;z-index:-251703808;mso-wrap-distance-left:0;mso-wrap-distance-right:0;mso-position-horizontal-relative:page;mso-position-vertical-relative:page" filled="f" stroked="f">
            <v:textbox inset="0,0,0,0">
              <w:txbxContent>
                <w:p w:rsidR="00A1073F" w:rsidRDefault="00DF571E">
                  <w:pPr>
                    <w:spacing w:before="62" w:after="7793" w:line="278" w:lineRule="exact"/>
                    <w:jc w:val="right"/>
                    <w:textAlignment w:val="baseline"/>
                    <w:rPr>
                      <w:rFonts w:ascii="Garamond" w:eastAsia="Garamond" w:hAnsi="Garamond"/>
                      <w:color w:val="000000"/>
                      <w:spacing w:val="18"/>
                      <w:sz w:val="23"/>
                    </w:rPr>
                  </w:pPr>
                  <w:r>
                    <w:rPr>
                      <w:rFonts w:ascii="Garamond" w:eastAsia="Garamond" w:hAnsi="Garamond"/>
                      <w:color w:val="000000"/>
                      <w:spacing w:val="18"/>
                      <w:sz w:val="23"/>
                    </w:rPr>
                    <w:t>541</w:t>
                  </w:r>
                </w:p>
              </w:txbxContent>
            </v:textbox>
            <w10:wrap type="square" anchorx="page" anchory="page"/>
          </v:shape>
        </w:pict>
      </w:r>
      <w:r>
        <w:rPr>
          <w:rFonts w:ascii="Garamond" w:eastAsia="Garamond" w:hAnsi="Garamond"/>
          <w:color w:val="000000"/>
          <w:spacing w:val="3"/>
          <w:sz w:val="23"/>
        </w:rPr>
        <w:t>NOTES TO PAGES 318-325</w:t>
      </w:r>
    </w:p>
    <w:p w:rsidR="00A1073F" w:rsidRDefault="00DF571E">
      <w:pPr>
        <w:numPr>
          <w:ilvl w:val="0"/>
          <w:numId w:val="96"/>
        </w:numPr>
        <w:tabs>
          <w:tab w:val="clear" w:pos="360"/>
          <w:tab w:val="left" w:pos="576"/>
        </w:tabs>
        <w:spacing w:before="104" w:line="278" w:lineRule="exact"/>
        <w:ind w:left="576" w:hanging="360"/>
        <w:textAlignment w:val="baseline"/>
        <w:rPr>
          <w:rFonts w:ascii="Garamond" w:eastAsia="Garamond" w:hAnsi="Garamond"/>
          <w:color w:val="000000"/>
          <w:spacing w:val="-1"/>
          <w:sz w:val="23"/>
        </w:rPr>
      </w:pPr>
      <w:r>
        <w:rPr>
          <w:rFonts w:ascii="Garamond" w:eastAsia="Garamond" w:hAnsi="Garamond"/>
          <w:color w:val="000000"/>
          <w:spacing w:val="-1"/>
          <w:sz w:val="23"/>
        </w:rPr>
        <w:t xml:space="preserve">Piaget, </w:t>
      </w:r>
      <w:r>
        <w:rPr>
          <w:rFonts w:ascii="Arial" w:eastAsia="Arial" w:hAnsi="Arial"/>
          <w:i/>
          <w:color w:val="000000"/>
          <w:spacing w:val="-1"/>
          <w:sz w:val="18"/>
        </w:rPr>
        <w:t xml:space="preserve">The Psychology of Intelligence, </w:t>
      </w:r>
      <w:r>
        <w:rPr>
          <w:rFonts w:ascii="Garamond" w:eastAsia="Garamond" w:hAnsi="Garamond"/>
          <w:color w:val="000000"/>
          <w:spacing w:val="-1"/>
          <w:sz w:val="23"/>
        </w:rPr>
        <w:t>p. 127.</w:t>
      </w:r>
    </w:p>
    <w:p w:rsidR="00A1073F" w:rsidRDefault="00DF571E">
      <w:pPr>
        <w:numPr>
          <w:ilvl w:val="0"/>
          <w:numId w:val="96"/>
        </w:numPr>
        <w:tabs>
          <w:tab w:val="clear" w:pos="360"/>
          <w:tab w:val="left" w:pos="576"/>
        </w:tabs>
        <w:spacing w:before="1" w:line="278" w:lineRule="exact"/>
        <w:ind w:left="576" w:hanging="360"/>
        <w:textAlignment w:val="baseline"/>
        <w:rPr>
          <w:rFonts w:ascii="Garamond" w:eastAsia="Garamond" w:hAnsi="Garamond"/>
          <w:color w:val="000000"/>
          <w:spacing w:val="-4"/>
          <w:sz w:val="23"/>
        </w:rPr>
      </w:pPr>
      <w:r>
        <w:rPr>
          <w:rFonts w:ascii="Garamond" w:eastAsia="Garamond" w:hAnsi="Garamond"/>
          <w:color w:val="000000"/>
          <w:spacing w:val="-4"/>
          <w:sz w:val="23"/>
        </w:rPr>
        <w:t xml:space="preserve">Piaget, </w:t>
      </w:r>
      <w:r>
        <w:rPr>
          <w:rFonts w:ascii="Arial" w:eastAsia="Arial" w:hAnsi="Arial"/>
          <w:i/>
          <w:color w:val="000000"/>
          <w:spacing w:val="-4"/>
          <w:sz w:val="18"/>
        </w:rPr>
        <w:t xml:space="preserve">The Child's Conception of Physical Causality, </w:t>
      </w:r>
      <w:r>
        <w:rPr>
          <w:rFonts w:ascii="Garamond" w:eastAsia="Garamond" w:hAnsi="Garamond"/>
          <w:color w:val="000000"/>
          <w:spacing w:val="-4"/>
          <w:sz w:val="23"/>
        </w:rPr>
        <w:t>p. 305.</w:t>
      </w:r>
    </w:p>
    <w:p w:rsidR="00A1073F" w:rsidRDefault="00DF571E">
      <w:pPr>
        <w:numPr>
          <w:ilvl w:val="0"/>
          <w:numId w:val="96"/>
        </w:numPr>
        <w:tabs>
          <w:tab w:val="clear" w:pos="360"/>
          <w:tab w:val="left" w:pos="576"/>
        </w:tabs>
        <w:spacing w:line="274" w:lineRule="exact"/>
        <w:ind w:left="576" w:hanging="360"/>
        <w:textAlignment w:val="baseline"/>
        <w:rPr>
          <w:rFonts w:ascii="Garamond" w:eastAsia="Garamond" w:hAnsi="Garamond"/>
          <w:color w:val="000000"/>
          <w:spacing w:val="1"/>
          <w:sz w:val="23"/>
        </w:rPr>
      </w:pPr>
      <w:r>
        <w:rPr>
          <w:rFonts w:ascii="Garamond" w:eastAsia="Garamond" w:hAnsi="Garamond"/>
          <w:color w:val="000000"/>
          <w:spacing w:val="1"/>
          <w:sz w:val="23"/>
        </w:rPr>
        <w:t xml:space="preserve">Piaget, </w:t>
      </w:r>
      <w:r>
        <w:rPr>
          <w:rFonts w:ascii="Arial" w:eastAsia="Arial" w:hAnsi="Arial"/>
          <w:i/>
          <w:color w:val="000000"/>
          <w:spacing w:val="1"/>
          <w:sz w:val="18"/>
        </w:rPr>
        <w:t xml:space="preserve">Play, Dreams and Imitation in Childhood, </w:t>
      </w:r>
      <w:r>
        <w:rPr>
          <w:rFonts w:ascii="Garamond" w:eastAsia="Garamond" w:hAnsi="Garamond"/>
          <w:color w:val="000000"/>
          <w:spacing w:val="1"/>
          <w:sz w:val="23"/>
        </w:rPr>
        <w:t>p. 211.</w:t>
      </w:r>
    </w:p>
    <w:p w:rsidR="00A1073F" w:rsidRDefault="00DF571E">
      <w:pPr>
        <w:numPr>
          <w:ilvl w:val="0"/>
          <w:numId w:val="96"/>
        </w:numPr>
        <w:tabs>
          <w:tab w:val="clear" w:pos="360"/>
          <w:tab w:val="left" w:pos="576"/>
        </w:tabs>
        <w:spacing w:line="268" w:lineRule="exact"/>
        <w:ind w:left="576" w:hanging="360"/>
        <w:textAlignment w:val="baseline"/>
        <w:rPr>
          <w:rFonts w:ascii="Garamond" w:eastAsia="Garamond" w:hAnsi="Garamond"/>
          <w:color w:val="000000"/>
          <w:sz w:val="23"/>
        </w:rPr>
      </w:pPr>
      <w:r>
        <w:rPr>
          <w:rFonts w:ascii="Garamond" w:eastAsia="Garamond" w:hAnsi="Garamond"/>
          <w:color w:val="000000"/>
          <w:sz w:val="23"/>
        </w:rPr>
        <w:t xml:space="preserve">Piaget, </w:t>
      </w:r>
      <w:r>
        <w:rPr>
          <w:rFonts w:ascii="Arial" w:eastAsia="Arial" w:hAnsi="Arial"/>
          <w:i/>
          <w:color w:val="000000"/>
          <w:sz w:val="18"/>
        </w:rPr>
        <w:t xml:space="preserve">The Psychology of Intelligence, </w:t>
      </w:r>
      <w:r>
        <w:rPr>
          <w:rFonts w:ascii="Garamond" w:eastAsia="Garamond" w:hAnsi="Garamond"/>
          <w:color w:val="000000"/>
          <w:sz w:val="23"/>
        </w:rPr>
        <w:t>p. 138.</w:t>
      </w:r>
    </w:p>
    <w:p w:rsidR="00A1073F" w:rsidRDefault="00DF571E">
      <w:pPr>
        <w:numPr>
          <w:ilvl w:val="0"/>
          <w:numId w:val="96"/>
        </w:numPr>
        <w:tabs>
          <w:tab w:val="clear" w:pos="360"/>
          <w:tab w:val="left" w:pos="576"/>
        </w:tabs>
        <w:spacing w:line="274" w:lineRule="exact"/>
        <w:ind w:left="576" w:hanging="360"/>
        <w:textAlignment w:val="baseline"/>
        <w:rPr>
          <w:rFonts w:ascii="Garamond" w:eastAsia="Garamond" w:hAnsi="Garamond"/>
          <w:color w:val="000000"/>
          <w:sz w:val="23"/>
        </w:rPr>
      </w:pPr>
      <w:r>
        <w:rPr>
          <w:rFonts w:ascii="Garamond" w:eastAsia="Garamond" w:hAnsi="Garamond"/>
          <w:color w:val="000000"/>
          <w:sz w:val="23"/>
        </w:rPr>
        <w:t xml:space="preserve">Piaget, </w:t>
      </w:r>
      <w:r>
        <w:rPr>
          <w:rFonts w:ascii="Arial" w:eastAsia="Arial" w:hAnsi="Arial"/>
          <w:i/>
          <w:color w:val="000000"/>
          <w:sz w:val="18"/>
        </w:rPr>
        <w:t xml:space="preserve">Insights and Illusions of Philosophy, </w:t>
      </w:r>
      <w:r>
        <w:rPr>
          <w:rFonts w:ascii="Garamond" w:eastAsia="Garamond" w:hAnsi="Garamond"/>
          <w:color w:val="000000"/>
          <w:sz w:val="23"/>
        </w:rPr>
        <w:t>p. 114.</w:t>
      </w:r>
    </w:p>
    <w:p w:rsidR="00A1073F" w:rsidRDefault="00DF571E">
      <w:pPr>
        <w:numPr>
          <w:ilvl w:val="0"/>
          <w:numId w:val="96"/>
        </w:numPr>
        <w:tabs>
          <w:tab w:val="clear" w:pos="360"/>
          <w:tab w:val="left" w:pos="576"/>
        </w:tabs>
        <w:spacing w:line="275" w:lineRule="exact"/>
        <w:ind w:left="576" w:hanging="360"/>
        <w:textAlignment w:val="baseline"/>
        <w:rPr>
          <w:rFonts w:ascii="Garamond" w:eastAsia="Garamond" w:hAnsi="Garamond"/>
          <w:color w:val="000000"/>
          <w:spacing w:val="-1"/>
          <w:sz w:val="23"/>
        </w:rPr>
      </w:pPr>
      <w:r>
        <w:rPr>
          <w:rFonts w:ascii="Garamond" w:eastAsia="Garamond" w:hAnsi="Garamond"/>
          <w:color w:val="000000"/>
          <w:spacing w:val="-1"/>
          <w:sz w:val="23"/>
        </w:rPr>
        <w:t xml:space="preserve">Piaget and Inhelder, </w:t>
      </w:r>
      <w:r>
        <w:rPr>
          <w:rFonts w:ascii="Arial" w:eastAsia="Arial" w:hAnsi="Arial"/>
          <w:i/>
          <w:color w:val="000000"/>
          <w:spacing w:val="-1"/>
          <w:sz w:val="18"/>
        </w:rPr>
        <w:t xml:space="preserve">The Psychology of the Child, </w:t>
      </w:r>
      <w:r>
        <w:rPr>
          <w:rFonts w:ascii="Garamond" w:eastAsia="Garamond" w:hAnsi="Garamond"/>
          <w:color w:val="000000"/>
          <w:spacing w:val="-1"/>
          <w:sz w:val="23"/>
        </w:rPr>
        <w:t>p. 90.</w:t>
      </w:r>
    </w:p>
    <w:p w:rsidR="00A1073F" w:rsidRDefault="00DF571E">
      <w:pPr>
        <w:numPr>
          <w:ilvl w:val="0"/>
          <w:numId w:val="96"/>
        </w:numPr>
        <w:tabs>
          <w:tab w:val="clear" w:pos="360"/>
          <w:tab w:val="left" w:pos="576"/>
        </w:tabs>
        <w:spacing w:line="270" w:lineRule="exact"/>
        <w:ind w:left="576" w:hanging="360"/>
        <w:textAlignment w:val="baseline"/>
        <w:rPr>
          <w:rFonts w:ascii="Garamond" w:eastAsia="Garamond" w:hAnsi="Garamond"/>
          <w:color w:val="000000"/>
          <w:spacing w:val="5"/>
          <w:sz w:val="23"/>
        </w:rPr>
      </w:pPr>
      <w:r>
        <w:rPr>
          <w:rFonts w:ascii="Garamond" w:eastAsia="Garamond" w:hAnsi="Garamond"/>
          <w:color w:val="000000"/>
          <w:spacing w:val="5"/>
          <w:sz w:val="23"/>
        </w:rPr>
        <w:t>Ibid., pp. 155-56.</w:t>
      </w:r>
    </w:p>
    <w:p w:rsidR="00A1073F" w:rsidRDefault="00DF571E">
      <w:pPr>
        <w:numPr>
          <w:ilvl w:val="0"/>
          <w:numId w:val="96"/>
        </w:numPr>
        <w:tabs>
          <w:tab w:val="clear" w:pos="360"/>
          <w:tab w:val="left" w:pos="576"/>
        </w:tabs>
        <w:spacing w:before="1" w:line="278" w:lineRule="exact"/>
        <w:ind w:left="576" w:hanging="360"/>
        <w:textAlignment w:val="baseline"/>
        <w:rPr>
          <w:rFonts w:ascii="Garamond" w:eastAsia="Garamond" w:hAnsi="Garamond"/>
          <w:color w:val="000000"/>
          <w:spacing w:val="1"/>
          <w:sz w:val="23"/>
        </w:rPr>
      </w:pPr>
      <w:r>
        <w:rPr>
          <w:rFonts w:ascii="Garamond" w:eastAsia="Garamond" w:hAnsi="Garamond"/>
          <w:color w:val="000000"/>
          <w:spacing w:val="1"/>
          <w:sz w:val="23"/>
        </w:rPr>
        <w:t xml:space="preserve">Piaget, </w:t>
      </w:r>
      <w:r>
        <w:rPr>
          <w:rFonts w:ascii="Arial" w:eastAsia="Arial" w:hAnsi="Arial"/>
          <w:i/>
          <w:color w:val="000000"/>
          <w:spacing w:val="1"/>
          <w:sz w:val="18"/>
        </w:rPr>
        <w:t xml:space="preserve">Biology and Knowledge, </w:t>
      </w:r>
      <w:r>
        <w:rPr>
          <w:rFonts w:ascii="Garamond" w:eastAsia="Garamond" w:hAnsi="Garamond"/>
          <w:color w:val="000000"/>
          <w:spacing w:val="1"/>
          <w:sz w:val="23"/>
        </w:rPr>
        <w:t xml:space="preserve">p. </w:t>
      </w:r>
      <w:r>
        <w:rPr>
          <w:rFonts w:ascii="Arial" w:eastAsia="Arial" w:hAnsi="Arial"/>
          <w:color w:val="000000"/>
          <w:spacing w:val="1"/>
          <w:sz w:val="21"/>
        </w:rPr>
        <w:t>4.</w:t>
      </w:r>
    </w:p>
    <w:p w:rsidR="00A1073F" w:rsidRDefault="00DF571E">
      <w:pPr>
        <w:numPr>
          <w:ilvl w:val="0"/>
          <w:numId w:val="96"/>
        </w:numPr>
        <w:tabs>
          <w:tab w:val="clear" w:pos="360"/>
          <w:tab w:val="left" w:pos="576"/>
        </w:tabs>
        <w:spacing w:line="273" w:lineRule="exact"/>
        <w:ind w:left="576" w:hanging="360"/>
        <w:textAlignment w:val="baseline"/>
        <w:rPr>
          <w:rFonts w:ascii="Garamond" w:eastAsia="Garamond" w:hAnsi="Garamond"/>
          <w:color w:val="000000"/>
          <w:sz w:val="23"/>
        </w:rPr>
      </w:pPr>
      <w:r>
        <w:rPr>
          <w:rFonts w:ascii="Garamond" w:eastAsia="Garamond" w:hAnsi="Garamond"/>
          <w:color w:val="000000"/>
          <w:sz w:val="23"/>
        </w:rPr>
        <w:t xml:space="preserve">Piager, </w:t>
      </w:r>
      <w:r>
        <w:rPr>
          <w:rFonts w:ascii="Arial" w:eastAsia="Arial" w:hAnsi="Arial"/>
          <w:i/>
          <w:color w:val="000000"/>
          <w:sz w:val="18"/>
        </w:rPr>
        <w:t xml:space="preserve">Genetic Epistemology, </w:t>
      </w:r>
      <w:r>
        <w:rPr>
          <w:rFonts w:ascii="Garamond" w:eastAsia="Garamond" w:hAnsi="Garamond"/>
          <w:color w:val="000000"/>
          <w:sz w:val="23"/>
        </w:rPr>
        <w:t>p. 50.</w:t>
      </w:r>
    </w:p>
    <w:p w:rsidR="00A1073F" w:rsidRDefault="00DF571E">
      <w:pPr>
        <w:numPr>
          <w:ilvl w:val="0"/>
          <w:numId w:val="96"/>
        </w:numPr>
        <w:tabs>
          <w:tab w:val="clear" w:pos="360"/>
          <w:tab w:val="left" w:pos="576"/>
        </w:tabs>
        <w:spacing w:line="277" w:lineRule="exact"/>
        <w:ind w:left="576" w:hanging="360"/>
        <w:textAlignment w:val="baseline"/>
        <w:rPr>
          <w:rFonts w:ascii="Garamond" w:eastAsia="Garamond" w:hAnsi="Garamond"/>
          <w:color w:val="000000"/>
          <w:spacing w:val="1"/>
          <w:sz w:val="23"/>
        </w:rPr>
      </w:pPr>
      <w:r>
        <w:rPr>
          <w:rFonts w:ascii="Garamond" w:eastAsia="Garamond" w:hAnsi="Garamond"/>
          <w:color w:val="000000"/>
          <w:spacing w:val="1"/>
          <w:sz w:val="23"/>
        </w:rPr>
        <w:t xml:space="preserve">Piaget, </w:t>
      </w:r>
      <w:r>
        <w:rPr>
          <w:rFonts w:ascii="Arial" w:eastAsia="Arial" w:hAnsi="Arial"/>
          <w:i/>
          <w:color w:val="000000"/>
          <w:spacing w:val="1"/>
          <w:sz w:val="18"/>
        </w:rPr>
        <w:t xml:space="preserve">Biology and Knowledge, </w:t>
      </w:r>
      <w:r>
        <w:rPr>
          <w:rFonts w:ascii="Garamond" w:eastAsia="Garamond" w:hAnsi="Garamond"/>
          <w:color w:val="000000"/>
          <w:spacing w:val="1"/>
          <w:sz w:val="23"/>
        </w:rPr>
        <w:t>p. 210.</w:t>
      </w:r>
    </w:p>
    <w:p w:rsidR="00A1073F" w:rsidRDefault="00DF571E">
      <w:pPr>
        <w:numPr>
          <w:ilvl w:val="0"/>
          <w:numId w:val="96"/>
        </w:numPr>
        <w:tabs>
          <w:tab w:val="clear" w:pos="360"/>
          <w:tab w:val="left" w:pos="576"/>
        </w:tabs>
        <w:spacing w:line="272" w:lineRule="exact"/>
        <w:ind w:left="576" w:hanging="360"/>
        <w:textAlignment w:val="baseline"/>
        <w:rPr>
          <w:rFonts w:ascii="Garamond" w:eastAsia="Garamond" w:hAnsi="Garamond"/>
          <w:color w:val="000000"/>
          <w:sz w:val="23"/>
        </w:rPr>
      </w:pPr>
      <w:r>
        <w:rPr>
          <w:rFonts w:ascii="Garamond" w:eastAsia="Garamond" w:hAnsi="Garamond"/>
          <w:color w:val="000000"/>
          <w:sz w:val="23"/>
        </w:rPr>
        <w:t xml:space="preserve">Piaget, </w:t>
      </w:r>
      <w:r>
        <w:rPr>
          <w:rFonts w:ascii="Arial" w:eastAsia="Arial" w:hAnsi="Arial"/>
          <w:i/>
          <w:color w:val="000000"/>
          <w:sz w:val="18"/>
        </w:rPr>
        <w:t xml:space="preserve">Judgment and Reasoning in the Child, </w:t>
      </w:r>
      <w:r>
        <w:rPr>
          <w:rFonts w:ascii="Garamond" w:eastAsia="Garamond" w:hAnsi="Garamond"/>
          <w:color w:val="000000"/>
          <w:sz w:val="23"/>
        </w:rPr>
        <w:t>p. 215.</w:t>
      </w:r>
    </w:p>
    <w:p w:rsidR="00A1073F" w:rsidRDefault="00DF571E">
      <w:pPr>
        <w:numPr>
          <w:ilvl w:val="0"/>
          <w:numId w:val="96"/>
        </w:numPr>
        <w:tabs>
          <w:tab w:val="clear" w:pos="360"/>
          <w:tab w:val="left" w:pos="576"/>
        </w:tabs>
        <w:spacing w:before="1" w:line="278" w:lineRule="exact"/>
        <w:ind w:left="576" w:hanging="360"/>
        <w:textAlignment w:val="baseline"/>
        <w:rPr>
          <w:rFonts w:ascii="Garamond" w:eastAsia="Garamond" w:hAnsi="Garamond"/>
          <w:color w:val="000000"/>
          <w:spacing w:val="1"/>
          <w:sz w:val="23"/>
        </w:rPr>
      </w:pPr>
      <w:r>
        <w:rPr>
          <w:rFonts w:ascii="Garamond" w:eastAsia="Garamond" w:hAnsi="Garamond"/>
          <w:color w:val="000000"/>
          <w:spacing w:val="1"/>
          <w:sz w:val="23"/>
        </w:rPr>
        <w:t xml:space="preserve">Piaget, </w:t>
      </w:r>
      <w:r>
        <w:rPr>
          <w:rFonts w:ascii="Arial" w:eastAsia="Arial" w:hAnsi="Arial"/>
          <w:i/>
          <w:color w:val="000000"/>
          <w:spacing w:val="1"/>
          <w:sz w:val="18"/>
        </w:rPr>
        <w:t xml:space="preserve">Play, Dreams and Imitation in Childhood, </w:t>
      </w:r>
      <w:r>
        <w:rPr>
          <w:rFonts w:ascii="Garamond" w:eastAsia="Garamond" w:hAnsi="Garamond"/>
          <w:color w:val="000000"/>
          <w:spacing w:val="1"/>
          <w:sz w:val="23"/>
        </w:rPr>
        <w:t>p. 208.</w:t>
      </w:r>
    </w:p>
    <w:p w:rsidR="00A1073F" w:rsidRDefault="00DF571E">
      <w:pPr>
        <w:numPr>
          <w:ilvl w:val="0"/>
          <w:numId w:val="96"/>
        </w:numPr>
        <w:tabs>
          <w:tab w:val="clear" w:pos="360"/>
          <w:tab w:val="left" w:pos="576"/>
        </w:tabs>
        <w:spacing w:line="274" w:lineRule="exact"/>
        <w:ind w:left="576" w:hanging="360"/>
        <w:textAlignment w:val="baseline"/>
        <w:rPr>
          <w:rFonts w:ascii="Garamond" w:eastAsia="Garamond" w:hAnsi="Garamond"/>
          <w:color w:val="000000"/>
          <w:spacing w:val="3"/>
          <w:sz w:val="23"/>
        </w:rPr>
      </w:pPr>
      <w:r>
        <w:rPr>
          <w:rFonts w:ascii="Garamond" w:eastAsia="Garamond" w:hAnsi="Garamond"/>
          <w:color w:val="000000"/>
          <w:spacing w:val="3"/>
          <w:sz w:val="23"/>
        </w:rPr>
        <w:t>Ibid., p. 289.</w:t>
      </w:r>
    </w:p>
    <w:p w:rsidR="00A1073F" w:rsidRDefault="00DF571E">
      <w:pPr>
        <w:numPr>
          <w:ilvl w:val="0"/>
          <w:numId w:val="96"/>
        </w:numPr>
        <w:tabs>
          <w:tab w:val="clear" w:pos="360"/>
          <w:tab w:val="left" w:pos="576"/>
        </w:tabs>
        <w:spacing w:line="275" w:lineRule="exact"/>
        <w:ind w:left="576" w:hanging="360"/>
        <w:textAlignment w:val="baseline"/>
        <w:rPr>
          <w:rFonts w:ascii="Garamond" w:eastAsia="Garamond" w:hAnsi="Garamond"/>
          <w:color w:val="000000"/>
          <w:spacing w:val="3"/>
          <w:sz w:val="23"/>
        </w:rPr>
      </w:pPr>
      <w:r>
        <w:rPr>
          <w:rFonts w:ascii="Garamond" w:eastAsia="Garamond" w:hAnsi="Garamond"/>
          <w:color w:val="000000"/>
          <w:spacing w:val="3"/>
          <w:sz w:val="23"/>
        </w:rPr>
        <w:t>Ibid., p. 166.</w:t>
      </w:r>
    </w:p>
    <w:p w:rsidR="00A1073F" w:rsidRDefault="00DF571E">
      <w:pPr>
        <w:numPr>
          <w:ilvl w:val="0"/>
          <w:numId w:val="96"/>
        </w:numPr>
        <w:tabs>
          <w:tab w:val="clear" w:pos="360"/>
          <w:tab w:val="left" w:pos="576"/>
        </w:tabs>
        <w:spacing w:line="276" w:lineRule="exact"/>
        <w:ind w:left="576" w:hanging="360"/>
        <w:textAlignment w:val="baseline"/>
        <w:rPr>
          <w:rFonts w:ascii="Garamond" w:eastAsia="Garamond" w:hAnsi="Garamond"/>
          <w:color w:val="000000"/>
          <w:spacing w:val="1"/>
          <w:sz w:val="23"/>
        </w:rPr>
      </w:pPr>
      <w:r>
        <w:rPr>
          <w:rFonts w:ascii="Garamond" w:eastAsia="Garamond" w:hAnsi="Garamond"/>
          <w:color w:val="000000"/>
          <w:spacing w:val="1"/>
          <w:sz w:val="23"/>
        </w:rPr>
        <w:t xml:space="preserve">Piaget, </w:t>
      </w:r>
      <w:r>
        <w:rPr>
          <w:rFonts w:ascii="Arial" w:eastAsia="Arial" w:hAnsi="Arial"/>
          <w:i/>
          <w:color w:val="000000"/>
          <w:spacing w:val="1"/>
          <w:sz w:val="18"/>
        </w:rPr>
        <w:t xml:space="preserve">Biology and Knowledge, </w:t>
      </w:r>
      <w:r>
        <w:rPr>
          <w:rFonts w:ascii="Garamond" w:eastAsia="Garamond" w:hAnsi="Garamond"/>
          <w:color w:val="000000"/>
          <w:spacing w:val="1"/>
          <w:sz w:val="23"/>
        </w:rPr>
        <w:t>pp. 332-33.</w:t>
      </w:r>
    </w:p>
    <w:p w:rsidR="00A1073F" w:rsidRDefault="00DF571E">
      <w:pPr>
        <w:numPr>
          <w:ilvl w:val="0"/>
          <w:numId w:val="96"/>
        </w:numPr>
        <w:tabs>
          <w:tab w:val="clear" w:pos="360"/>
          <w:tab w:val="left" w:pos="576"/>
        </w:tabs>
        <w:spacing w:before="4" w:line="278" w:lineRule="exact"/>
        <w:ind w:left="576" w:hanging="360"/>
        <w:textAlignment w:val="baseline"/>
        <w:rPr>
          <w:rFonts w:ascii="Garamond" w:eastAsia="Garamond" w:hAnsi="Garamond"/>
          <w:color w:val="000000"/>
          <w:spacing w:val="1"/>
          <w:sz w:val="23"/>
        </w:rPr>
      </w:pPr>
      <w:r>
        <w:rPr>
          <w:rFonts w:ascii="Garamond" w:eastAsia="Garamond" w:hAnsi="Garamond"/>
          <w:color w:val="000000"/>
          <w:spacing w:val="1"/>
          <w:sz w:val="23"/>
        </w:rPr>
        <w:t xml:space="preserve">Piaget, </w:t>
      </w:r>
      <w:r>
        <w:rPr>
          <w:rFonts w:ascii="Arial" w:eastAsia="Arial" w:hAnsi="Arial"/>
          <w:i/>
          <w:color w:val="000000"/>
          <w:spacing w:val="1"/>
          <w:sz w:val="18"/>
        </w:rPr>
        <w:t xml:space="preserve">Play, Dreams and Imitation in Childhood, </w:t>
      </w:r>
      <w:r>
        <w:rPr>
          <w:rFonts w:ascii="Garamond" w:eastAsia="Garamond" w:hAnsi="Garamond"/>
          <w:color w:val="000000"/>
          <w:spacing w:val="1"/>
          <w:sz w:val="23"/>
        </w:rPr>
        <w:t>p. 291.</w:t>
      </w:r>
    </w:p>
    <w:p w:rsidR="00A1073F" w:rsidRDefault="00DF571E">
      <w:pPr>
        <w:numPr>
          <w:ilvl w:val="0"/>
          <w:numId w:val="96"/>
        </w:numPr>
        <w:tabs>
          <w:tab w:val="clear" w:pos="360"/>
          <w:tab w:val="left" w:pos="576"/>
        </w:tabs>
        <w:spacing w:line="268" w:lineRule="exact"/>
        <w:ind w:left="576" w:hanging="360"/>
        <w:textAlignment w:val="baseline"/>
        <w:rPr>
          <w:rFonts w:ascii="Garamond" w:eastAsia="Garamond" w:hAnsi="Garamond"/>
          <w:color w:val="000000"/>
          <w:spacing w:val="-4"/>
          <w:sz w:val="23"/>
        </w:rPr>
      </w:pPr>
      <w:r>
        <w:rPr>
          <w:rFonts w:ascii="Garamond" w:eastAsia="Garamond" w:hAnsi="Garamond"/>
          <w:color w:val="000000"/>
          <w:spacing w:val="-4"/>
          <w:sz w:val="23"/>
        </w:rPr>
        <w:t>Ibid.</w:t>
      </w:r>
    </w:p>
    <w:p w:rsidR="00A1073F" w:rsidRDefault="00DF571E">
      <w:pPr>
        <w:numPr>
          <w:ilvl w:val="0"/>
          <w:numId w:val="96"/>
        </w:numPr>
        <w:tabs>
          <w:tab w:val="clear" w:pos="360"/>
          <w:tab w:val="left" w:pos="576"/>
        </w:tabs>
        <w:spacing w:before="3" w:line="278" w:lineRule="exact"/>
        <w:ind w:left="576" w:hanging="360"/>
        <w:textAlignment w:val="baseline"/>
        <w:rPr>
          <w:rFonts w:ascii="Garamond" w:eastAsia="Garamond" w:hAnsi="Garamond"/>
          <w:color w:val="000000"/>
          <w:spacing w:val="3"/>
          <w:sz w:val="23"/>
        </w:rPr>
      </w:pPr>
      <w:r>
        <w:rPr>
          <w:rFonts w:ascii="Garamond" w:eastAsia="Garamond" w:hAnsi="Garamond"/>
          <w:color w:val="000000"/>
          <w:spacing w:val="3"/>
          <w:sz w:val="23"/>
        </w:rPr>
        <w:t>Ibid., p. 161.</w:t>
      </w:r>
    </w:p>
    <w:p w:rsidR="00A1073F" w:rsidRDefault="00DF571E">
      <w:pPr>
        <w:numPr>
          <w:ilvl w:val="0"/>
          <w:numId w:val="96"/>
        </w:numPr>
        <w:tabs>
          <w:tab w:val="clear" w:pos="360"/>
          <w:tab w:val="left" w:pos="576"/>
        </w:tabs>
        <w:spacing w:line="278" w:lineRule="exact"/>
        <w:ind w:left="576" w:hanging="360"/>
        <w:textAlignment w:val="baseline"/>
        <w:rPr>
          <w:rFonts w:ascii="Garamond" w:eastAsia="Garamond" w:hAnsi="Garamond"/>
          <w:color w:val="000000"/>
          <w:sz w:val="23"/>
        </w:rPr>
      </w:pPr>
      <w:r>
        <w:rPr>
          <w:rFonts w:ascii="Garamond" w:eastAsia="Garamond" w:hAnsi="Garamond"/>
          <w:color w:val="000000"/>
          <w:sz w:val="23"/>
        </w:rPr>
        <w:t xml:space="preserve">Piaget, </w:t>
      </w:r>
      <w:r>
        <w:rPr>
          <w:rFonts w:ascii="Arial" w:eastAsia="Arial" w:hAnsi="Arial"/>
          <w:i/>
          <w:color w:val="000000"/>
          <w:sz w:val="18"/>
        </w:rPr>
        <w:t xml:space="preserve">Six Psychological Studies, </w:t>
      </w:r>
      <w:r>
        <w:rPr>
          <w:rFonts w:ascii="Garamond" w:eastAsia="Garamond" w:hAnsi="Garamond"/>
          <w:color w:val="000000"/>
          <w:sz w:val="23"/>
        </w:rPr>
        <w:t>p. 92.</w:t>
      </w:r>
    </w:p>
    <w:p w:rsidR="00A1073F" w:rsidRDefault="00DF571E">
      <w:pPr>
        <w:numPr>
          <w:ilvl w:val="0"/>
          <w:numId w:val="96"/>
        </w:numPr>
        <w:tabs>
          <w:tab w:val="clear" w:pos="360"/>
          <w:tab w:val="left" w:pos="576"/>
        </w:tabs>
        <w:spacing w:line="278" w:lineRule="exact"/>
        <w:ind w:left="576" w:hanging="360"/>
        <w:textAlignment w:val="baseline"/>
        <w:rPr>
          <w:rFonts w:ascii="Garamond" w:eastAsia="Garamond" w:hAnsi="Garamond"/>
          <w:color w:val="000000"/>
          <w:spacing w:val="1"/>
          <w:sz w:val="23"/>
        </w:rPr>
      </w:pPr>
      <w:r>
        <w:rPr>
          <w:rFonts w:ascii="Garamond" w:eastAsia="Garamond" w:hAnsi="Garamond"/>
          <w:color w:val="000000"/>
          <w:spacing w:val="1"/>
          <w:sz w:val="23"/>
        </w:rPr>
        <w:t xml:space="preserve">Piaget, </w:t>
      </w:r>
      <w:r>
        <w:rPr>
          <w:rFonts w:ascii="Arial" w:eastAsia="Arial" w:hAnsi="Arial"/>
          <w:i/>
          <w:color w:val="000000"/>
          <w:spacing w:val="1"/>
          <w:sz w:val="18"/>
        </w:rPr>
        <w:t xml:space="preserve">Biology and Knowledge, </w:t>
      </w:r>
      <w:r>
        <w:rPr>
          <w:rFonts w:ascii="Garamond" w:eastAsia="Garamond" w:hAnsi="Garamond"/>
          <w:color w:val="000000"/>
          <w:spacing w:val="1"/>
          <w:sz w:val="23"/>
        </w:rPr>
        <w:t>p. 151.</w:t>
      </w:r>
    </w:p>
    <w:p w:rsidR="00A1073F" w:rsidRDefault="00DF571E">
      <w:pPr>
        <w:numPr>
          <w:ilvl w:val="0"/>
          <w:numId w:val="96"/>
        </w:numPr>
        <w:tabs>
          <w:tab w:val="clear" w:pos="360"/>
          <w:tab w:val="left" w:pos="576"/>
        </w:tabs>
        <w:spacing w:line="275" w:lineRule="exact"/>
        <w:ind w:left="576" w:hanging="360"/>
        <w:textAlignment w:val="baseline"/>
        <w:rPr>
          <w:rFonts w:ascii="Garamond" w:eastAsia="Garamond" w:hAnsi="Garamond"/>
          <w:color w:val="000000"/>
          <w:spacing w:val="5"/>
          <w:sz w:val="23"/>
        </w:rPr>
      </w:pPr>
      <w:r>
        <w:rPr>
          <w:rFonts w:ascii="Garamond" w:eastAsia="Garamond" w:hAnsi="Garamond"/>
          <w:color w:val="000000"/>
          <w:spacing w:val="5"/>
          <w:sz w:val="23"/>
        </w:rPr>
        <w:t>Ibid., pp. 123-24.</w:t>
      </w:r>
    </w:p>
    <w:p w:rsidR="00A1073F" w:rsidRDefault="00DF571E">
      <w:pPr>
        <w:numPr>
          <w:ilvl w:val="0"/>
          <w:numId w:val="96"/>
        </w:numPr>
        <w:tabs>
          <w:tab w:val="clear" w:pos="360"/>
          <w:tab w:val="left" w:pos="576"/>
        </w:tabs>
        <w:spacing w:line="278" w:lineRule="exact"/>
        <w:ind w:left="576" w:hanging="360"/>
        <w:textAlignment w:val="baseline"/>
        <w:rPr>
          <w:rFonts w:ascii="Garamond" w:eastAsia="Garamond" w:hAnsi="Garamond"/>
          <w:color w:val="000000"/>
          <w:sz w:val="23"/>
        </w:rPr>
      </w:pPr>
      <w:r>
        <w:rPr>
          <w:rFonts w:ascii="Garamond" w:eastAsia="Garamond" w:hAnsi="Garamond"/>
          <w:color w:val="000000"/>
          <w:sz w:val="23"/>
        </w:rPr>
        <w:t xml:space="preserve">Piaget, </w:t>
      </w:r>
      <w:r>
        <w:rPr>
          <w:rFonts w:ascii="Arial" w:eastAsia="Arial" w:hAnsi="Arial"/>
          <w:i/>
          <w:color w:val="000000"/>
          <w:sz w:val="18"/>
        </w:rPr>
        <w:t xml:space="preserve">The Language and Thought of the Child, </w:t>
      </w:r>
      <w:r>
        <w:rPr>
          <w:rFonts w:ascii="Garamond" w:eastAsia="Garamond" w:hAnsi="Garamond"/>
          <w:color w:val="000000"/>
          <w:sz w:val="23"/>
        </w:rPr>
        <w:t>p. 64.</w:t>
      </w:r>
    </w:p>
    <w:p w:rsidR="00A1073F" w:rsidRDefault="00DF571E">
      <w:pPr>
        <w:numPr>
          <w:ilvl w:val="0"/>
          <w:numId w:val="96"/>
        </w:numPr>
        <w:tabs>
          <w:tab w:val="clear" w:pos="360"/>
          <w:tab w:val="left" w:pos="576"/>
        </w:tabs>
        <w:spacing w:line="276" w:lineRule="exact"/>
        <w:ind w:left="576" w:hanging="360"/>
        <w:textAlignment w:val="baseline"/>
        <w:rPr>
          <w:rFonts w:ascii="Garamond" w:eastAsia="Garamond" w:hAnsi="Garamond"/>
          <w:color w:val="000000"/>
          <w:spacing w:val="-1"/>
          <w:sz w:val="23"/>
        </w:rPr>
      </w:pPr>
      <w:r>
        <w:rPr>
          <w:rFonts w:ascii="Garamond" w:eastAsia="Garamond" w:hAnsi="Garamond"/>
          <w:color w:val="000000"/>
          <w:spacing w:val="-1"/>
          <w:sz w:val="23"/>
        </w:rPr>
        <w:t xml:space="preserve">Piaget, </w:t>
      </w:r>
      <w:r>
        <w:rPr>
          <w:rFonts w:ascii="Arial" w:eastAsia="Arial" w:hAnsi="Arial"/>
          <w:i/>
          <w:color w:val="000000"/>
          <w:spacing w:val="-1"/>
          <w:sz w:val="18"/>
        </w:rPr>
        <w:t xml:space="preserve">Judgment and Reasoning in the Child, </w:t>
      </w:r>
      <w:r>
        <w:rPr>
          <w:rFonts w:ascii="Garamond" w:eastAsia="Garamond" w:hAnsi="Garamond"/>
          <w:color w:val="000000"/>
          <w:spacing w:val="-1"/>
          <w:sz w:val="23"/>
        </w:rPr>
        <w:t>p. 204.</w:t>
      </w:r>
    </w:p>
    <w:p w:rsidR="00A1073F" w:rsidRDefault="00DF571E">
      <w:pPr>
        <w:numPr>
          <w:ilvl w:val="0"/>
          <w:numId w:val="96"/>
        </w:numPr>
        <w:tabs>
          <w:tab w:val="clear" w:pos="360"/>
          <w:tab w:val="left" w:pos="576"/>
        </w:tabs>
        <w:spacing w:line="275" w:lineRule="exact"/>
        <w:ind w:left="576" w:hanging="360"/>
        <w:textAlignment w:val="baseline"/>
        <w:rPr>
          <w:rFonts w:ascii="Garamond" w:eastAsia="Garamond" w:hAnsi="Garamond"/>
          <w:color w:val="000000"/>
          <w:spacing w:val="-4"/>
          <w:sz w:val="23"/>
        </w:rPr>
      </w:pPr>
      <w:r>
        <w:rPr>
          <w:rFonts w:ascii="Garamond" w:eastAsia="Garamond" w:hAnsi="Garamond"/>
          <w:color w:val="000000"/>
          <w:spacing w:val="-4"/>
          <w:sz w:val="23"/>
        </w:rPr>
        <w:t>Ibid.</w:t>
      </w:r>
    </w:p>
    <w:p w:rsidR="00A1073F" w:rsidRDefault="00DF571E">
      <w:pPr>
        <w:numPr>
          <w:ilvl w:val="0"/>
          <w:numId w:val="96"/>
        </w:numPr>
        <w:tabs>
          <w:tab w:val="clear" w:pos="360"/>
          <w:tab w:val="left" w:pos="576"/>
        </w:tabs>
        <w:spacing w:before="7" w:line="278" w:lineRule="exact"/>
        <w:ind w:left="576" w:hanging="360"/>
        <w:textAlignment w:val="baseline"/>
        <w:rPr>
          <w:rFonts w:ascii="Garamond" w:eastAsia="Garamond" w:hAnsi="Garamond"/>
          <w:color w:val="000000"/>
          <w:sz w:val="23"/>
        </w:rPr>
      </w:pPr>
      <w:r>
        <w:rPr>
          <w:rFonts w:ascii="Garamond" w:eastAsia="Garamond" w:hAnsi="Garamond"/>
          <w:color w:val="000000"/>
          <w:sz w:val="23"/>
        </w:rPr>
        <w:t xml:space="preserve">Piaget, </w:t>
      </w:r>
      <w:r>
        <w:rPr>
          <w:rFonts w:ascii="Arial" w:eastAsia="Arial" w:hAnsi="Arial"/>
          <w:i/>
          <w:color w:val="000000"/>
          <w:sz w:val="18"/>
        </w:rPr>
        <w:t xml:space="preserve">Six Psychological Studies, </w:t>
      </w:r>
      <w:r>
        <w:rPr>
          <w:rFonts w:ascii="Garamond" w:eastAsia="Garamond" w:hAnsi="Garamond"/>
          <w:color w:val="000000"/>
          <w:sz w:val="23"/>
        </w:rPr>
        <w:t>p. 15.</w:t>
      </w:r>
    </w:p>
    <w:p w:rsidR="00A1073F" w:rsidRDefault="00DF571E">
      <w:pPr>
        <w:numPr>
          <w:ilvl w:val="0"/>
          <w:numId w:val="96"/>
        </w:numPr>
        <w:tabs>
          <w:tab w:val="clear" w:pos="360"/>
          <w:tab w:val="left" w:pos="576"/>
        </w:tabs>
        <w:spacing w:line="278" w:lineRule="exact"/>
        <w:ind w:left="576" w:hanging="360"/>
        <w:textAlignment w:val="baseline"/>
        <w:rPr>
          <w:rFonts w:ascii="Garamond" w:eastAsia="Garamond" w:hAnsi="Garamond"/>
          <w:color w:val="000000"/>
          <w:spacing w:val="3"/>
          <w:sz w:val="23"/>
        </w:rPr>
      </w:pPr>
      <w:r>
        <w:rPr>
          <w:rFonts w:ascii="Garamond" w:eastAsia="Garamond" w:hAnsi="Garamond"/>
          <w:color w:val="000000"/>
          <w:spacing w:val="3"/>
          <w:sz w:val="23"/>
        </w:rPr>
        <w:t>Ibid., p. 69.</w:t>
      </w:r>
    </w:p>
    <w:p w:rsidR="00A1073F" w:rsidRDefault="00DF571E">
      <w:pPr>
        <w:numPr>
          <w:ilvl w:val="0"/>
          <w:numId w:val="96"/>
        </w:numPr>
        <w:tabs>
          <w:tab w:val="clear" w:pos="360"/>
          <w:tab w:val="left" w:pos="576"/>
        </w:tabs>
        <w:spacing w:line="273" w:lineRule="exact"/>
        <w:ind w:left="576" w:hanging="360"/>
        <w:textAlignment w:val="baseline"/>
        <w:rPr>
          <w:rFonts w:ascii="Garamond" w:eastAsia="Garamond" w:hAnsi="Garamond"/>
          <w:color w:val="000000"/>
          <w:spacing w:val="-2"/>
          <w:sz w:val="23"/>
        </w:rPr>
      </w:pPr>
      <w:r>
        <w:rPr>
          <w:rFonts w:ascii="Garamond" w:eastAsia="Garamond" w:hAnsi="Garamond"/>
          <w:color w:val="000000"/>
          <w:spacing w:val="-2"/>
          <w:sz w:val="23"/>
        </w:rPr>
        <w:t xml:space="preserve">Piaget and Inhelder, </w:t>
      </w:r>
      <w:r>
        <w:rPr>
          <w:rFonts w:ascii="Arial" w:eastAsia="Arial" w:hAnsi="Arial"/>
          <w:i/>
          <w:color w:val="000000"/>
          <w:spacing w:val="-2"/>
          <w:sz w:val="18"/>
        </w:rPr>
        <w:t xml:space="preserve">The Psychology of the Child, </w:t>
      </w:r>
      <w:r>
        <w:rPr>
          <w:rFonts w:ascii="Garamond" w:eastAsia="Garamond" w:hAnsi="Garamond"/>
          <w:color w:val="000000"/>
          <w:spacing w:val="-2"/>
          <w:sz w:val="23"/>
        </w:rPr>
        <w:t>p. 158.</w:t>
      </w:r>
    </w:p>
    <w:p w:rsidR="00A1073F" w:rsidRDefault="00DF571E">
      <w:pPr>
        <w:numPr>
          <w:ilvl w:val="0"/>
          <w:numId w:val="96"/>
        </w:numPr>
        <w:tabs>
          <w:tab w:val="clear" w:pos="360"/>
          <w:tab w:val="left" w:pos="576"/>
        </w:tabs>
        <w:spacing w:line="278" w:lineRule="exact"/>
        <w:ind w:left="576" w:hanging="360"/>
        <w:textAlignment w:val="baseline"/>
        <w:rPr>
          <w:rFonts w:ascii="Garamond" w:eastAsia="Garamond" w:hAnsi="Garamond"/>
          <w:color w:val="000000"/>
          <w:spacing w:val="1"/>
          <w:sz w:val="23"/>
        </w:rPr>
      </w:pPr>
      <w:r>
        <w:rPr>
          <w:rFonts w:ascii="Garamond" w:eastAsia="Garamond" w:hAnsi="Garamond"/>
          <w:color w:val="000000"/>
          <w:spacing w:val="1"/>
          <w:sz w:val="23"/>
        </w:rPr>
        <w:t xml:space="preserve">Piaget, </w:t>
      </w:r>
      <w:r>
        <w:rPr>
          <w:rFonts w:ascii="Arial" w:eastAsia="Arial" w:hAnsi="Arial"/>
          <w:i/>
          <w:color w:val="000000"/>
          <w:spacing w:val="1"/>
          <w:sz w:val="18"/>
        </w:rPr>
        <w:t xml:space="preserve">Play, Dreams and Imitation in Childhood, </w:t>
      </w:r>
      <w:r>
        <w:rPr>
          <w:rFonts w:ascii="Garamond" w:eastAsia="Garamond" w:hAnsi="Garamond"/>
          <w:color w:val="000000"/>
          <w:spacing w:val="1"/>
          <w:sz w:val="23"/>
        </w:rPr>
        <w:t>p. 206.</w:t>
      </w:r>
    </w:p>
    <w:p w:rsidR="00A1073F" w:rsidRDefault="00DF571E">
      <w:pPr>
        <w:spacing w:before="1" w:line="278" w:lineRule="exact"/>
        <w:ind w:left="216"/>
        <w:textAlignment w:val="baseline"/>
        <w:rPr>
          <w:rFonts w:ascii="Garamond" w:eastAsia="Garamond" w:hAnsi="Garamond"/>
          <w:color w:val="000000"/>
          <w:spacing w:val="-4"/>
          <w:sz w:val="23"/>
        </w:rPr>
      </w:pPr>
      <w:r>
        <w:rPr>
          <w:rFonts w:ascii="Garamond" w:eastAsia="Garamond" w:hAnsi="Garamond"/>
          <w:color w:val="000000"/>
          <w:spacing w:val="-4"/>
          <w:sz w:val="23"/>
        </w:rPr>
        <w:t xml:space="preserve">I I I. Piaget, </w:t>
      </w:r>
      <w:r>
        <w:rPr>
          <w:rFonts w:ascii="Arial" w:eastAsia="Arial" w:hAnsi="Arial"/>
          <w:i/>
          <w:color w:val="000000"/>
          <w:spacing w:val="-4"/>
          <w:sz w:val="18"/>
        </w:rPr>
        <w:t xml:space="preserve">Six Psychological Studies, </w:t>
      </w:r>
      <w:r>
        <w:rPr>
          <w:rFonts w:ascii="Garamond" w:eastAsia="Garamond" w:hAnsi="Garamond"/>
          <w:color w:val="000000"/>
          <w:spacing w:val="-4"/>
          <w:sz w:val="23"/>
        </w:rPr>
        <w:t xml:space="preserve">pp. 58-59. See also, Piaget, </w:t>
      </w:r>
      <w:r>
        <w:rPr>
          <w:rFonts w:ascii="Arial" w:eastAsia="Arial" w:hAnsi="Arial"/>
          <w:i/>
          <w:color w:val="000000"/>
          <w:spacing w:val="-4"/>
          <w:sz w:val="18"/>
        </w:rPr>
        <w:t>Intelligence and Affectiv-</w:t>
      </w:r>
      <w:r>
        <w:rPr>
          <w:rFonts w:ascii="Garamond" w:eastAsia="Garamond" w:hAnsi="Garamond"/>
          <w:color w:val="000000"/>
          <w:sz w:val="24"/>
        </w:rPr>
        <w:t xml:space="preserve"> </w:t>
      </w:r>
    </w:p>
    <w:p w:rsidR="00A1073F" w:rsidRDefault="00DF571E">
      <w:pPr>
        <w:spacing w:before="5" w:line="278" w:lineRule="exact"/>
        <w:ind w:left="576"/>
        <w:textAlignment w:val="baseline"/>
        <w:rPr>
          <w:rFonts w:ascii="Arial" w:eastAsia="Arial" w:hAnsi="Arial"/>
          <w:i/>
          <w:color w:val="000000"/>
          <w:sz w:val="18"/>
        </w:rPr>
      </w:pPr>
      <w:r>
        <w:rPr>
          <w:rFonts w:ascii="Arial" w:eastAsia="Arial" w:hAnsi="Arial"/>
          <w:i/>
          <w:color w:val="000000"/>
          <w:sz w:val="18"/>
        </w:rPr>
        <w:t xml:space="preserve">ity, </w:t>
      </w:r>
      <w:r>
        <w:rPr>
          <w:rFonts w:ascii="Garamond" w:eastAsia="Garamond" w:hAnsi="Garamond"/>
          <w:color w:val="000000"/>
          <w:sz w:val="23"/>
        </w:rPr>
        <w:t>pp. 6 1-6 3.</w:t>
      </w:r>
    </w:p>
    <w:p w:rsidR="00A1073F" w:rsidRDefault="00DF571E">
      <w:pPr>
        <w:numPr>
          <w:ilvl w:val="0"/>
          <w:numId w:val="97"/>
        </w:numPr>
        <w:tabs>
          <w:tab w:val="clear" w:pos="360"/>
          <w:tab w:val="left" w:pos="576"/>
        </w:tabs>
        <w:spacing w:line="274" w:lineRule="exact"/>
        <w:ind w:left="576" w:hanging="360"/>
        <w:textAlignment w:val="baseline"/>
        <w:rPr>
          <w:rFonts w:ascii="Garamond" w:eastAsia="Garamond" w:hAnsi="Garamond"/>
          <w:color w:val="000000"/>
          <w:spacing w:val="2"/>
          <w:sz w:val="23"/>
        </w:rPr>
      </w:pPr>
      <w:r>
        <w:rPr>
          <w:rFonts w:ascii="Garamond" w:eastAsia="Garamond" w:hAnsi="Garamond"/>
          <w:color w:val="000000"/>
          <w:spacing w:val="2"/>
          <w:sz w:val="23"/>
        </w:rPr>
        <w:t>Ibid., p. 69.</w:t>
      </w:r>
    </w:p>
    <w:p w:rsidR="00A1073F" w:rsidRDefault="00DF571E">
      <w:pPr>
        <w:numPr>
          <w:ilvl w:val="0"/>
          <w:numId w:val="97"/>
        </w:numPr>
        <w:tabs>
          <w:tab w:val="clear" w:pos="360"/>
          <w:tab w:val="left" w:pos="576"/>
        </w:tabs>
        <w:spacing w:line="278" w:lineRule="exact"/>
        <w:ind w:left="576" w:hanging="360"/>
        <w:textAlignment w:val="baseline"/>
        <w:rPr>
          <w:rFonts w:ascii="Garamond" w:eastAsia="Garamond" w:hAnsi="Garamond"/>
          <w:color w:val="000000"/>
          <w:spacing w:val="5"/>
          <w:sz w:val="23"/>
        </w:rPr>
      </w:pPr>
      <w:r>
        <w:rPr>
          <w:rFonts w:ascii="Garamond" w:eastAsia="Garamond" w:hAnsi="Garamond"/>
          <w:color w:val="000000"/>
          <w:spacing w:val="5"/>
          <w:sz w:val="23"/>
        </w:rPr>
        <w:t>Ibid., p. IS.</w:t>
      </w:r>
    </w:p>
    <w:p w:rsidR="00A1073F" w:rsidRDefault="00DF571E">
      <w:pPr>
        <w:numPr>
          <w:ilvl w:val="0"/>
          <w:numId w:val="97"/>
        </w:numPr>
        <w:tabs>
          <w:tab w:val="clear" w:pos="360"/>
          <w:tab w:val="left" w:pos="576"/>
        </w:tabs>
        <w:spacing w:line="278" w:lineRule="exact"/>
        <w:ind w:left="576" w:hanging="360"/>
        <w:textAlignment w:val="baseline"/>
        <w:rPr>
          <w:rFonts w:ascii="Garamond" w:eastAsia="Garamond" w:hAnsi="Garamond"/>
          <w:color w:val="000000"/>
          <w:spacing w:val="1"/>
          <w:sz w:val="23"/>
        </w:rPr>
      </w:pPr>
      <w:r>
        <w:rPr>
          <w:rFonts w:ascii="Garamond" w:eastAsia="Garamond" w:hAnsi="Garamond"/>
          <w:color w:val="000000"/>
          <w:spacing w:val="1"/>
          <w:sz w:val="23"/>
        </w:rPr>
        <w:t xml:space="preserve">Piaget, </w:t>
      </w:r>
      <w:r>
        <w:rPr>
          <w:rFonts w:ascii="Arial" w:eastAsia="Arial" w:hAnsi="Arial"/>
          <w:i/>
          <w:color w:val="000000"/>
          <w:spacing w:val="1"/>
          <w:sz w:val="18"/>
        </w:rPr>
        <w:t xml:space="preserve">Play, Dreams and Imitation in Childhood, </w:t>
      </w:r>
      <w:r>
        <w:rPr>
          <w:rFonts w:ascii="Garamond" w:eastAsia="Garamond" w:hAnsi="Garamond"/>
          <w:color w:val="000000"/>
          <w:spacing w:val="1"/>
          <w:sz w:val="23"/>
        </w:rPr>
        <w:t>p. 205.</w:t>
      </w:r>
    </w:p>
    <w:p w:rsidR="00A1073F" w:rsidRDefault="00DF571E">
      <w:pPr>
        <w:numPr>
          <w:ilvl w:val="0"/>
          <w:numId w:val="97"/>
        </w:numPr>
        <w:tabs>
          <w:tab w:val="clear" w:pos="360"/>
          <w:tab w:val="left" w:pos="576"/>
        </w:tabs>
        <w:spacing w:line="274" w:lineRule="exact"/>
        <w:ind w:left="576" w:hanging="360"/>
        <w:textAlignment w:val="baseline"/>
        <w:rPr>
          <w:rFonts w:ascii="Garamond" w:eastAsia="Garamond" w:hAnsi="Garamond"/>
          <w:color w:val="000000"/>
          <w:sz w:val="23"/>
        </w:rPr>
      </w:pPr>
      <w:r>
        <w:rPr>
          <w:rFonts w:ascii="Garamond" w:eastAsia="Garamond" w:hAnsi="Garamond"/>
          <w:color w:val="000000"/>
          <w:sz w:val="23"/>
        </w:rPr>
        <w:t xml:space="preserve">Piaget, </w:t>
      </w:r>
      <w:r>
        <w:rPr>
          <w:rFonts w:ascii="Arial" w:eastAsia="Arial" w:hAnsi="Arial"/>
          <w:i/>
          <w:color w:val="000000"/>
          <w:sz w:val="18"/>
        </w:rPr>
        <w:t xml:space="preserve">The Origins of Intelligence in Children, </w:t>
      </w:r>
      <w:r>
        <w:rPr>
          <w:rFonts w:ascii="Garamond" w:eastAsia="Garamond" w:hAnsi="Garamond"/>
          <w:color w:val="000000"/>
          <w:sz w:val="23"/>
        </w:rPr>
        <w:t>p. 267.</w:t>
      </w:r>
    </w:p>
    <w:p w:rsidR="00A1073F" w:rsidRDefault="00DF571E">
      <w:pPr>
        <w:numPr>
          <w:ilvl w:val="0"/>
          <w:numId w:val="97"/>
        </w:numPr>
        <w:tabs>
          <w:tab w:val="clear" w:pos="360"/>
          <w:tab w:val="left" w:pos="576"/>
        </w:tabs>
        <w:spacing w:before="5" w:line="278" w:lineRule="exact"/>
        <w:ind w:left="576" w:hanging="360"/>
        <w:textAlignment w:val="baseline"/>
        <w:rPr>
          <w:rFonts w:ascii="Garamond" w:eastAsia="Garamond" w:hAnsi="Garamond"/>
          <w:color w:val="000000"/>
          <w:sz w:val="23"/>
        </w:rPr>
      </w:pPr>
      <w:r>
        <w:rPr>
          <w:rFonts w:ascii="Garamond" w:eastAsia="Garamond" w:hAnsi="Garamond"/>
          <w:color w:val="000000"/>
          <w:sz w:val="23"/>
        </w:rPr>
        <w:t xml:space="preserve">Piaget, </w:t>
      </w:r>
      <w:r>
        <w:rPr>
          <w:rFonts w:ascii="Arial" w:eastAsia="Arial" w:hAnsi="Arial"/>
          <w:i/>
          <w:color w:val="000000"/>
          <w:sz w:val="18"/>
        </w:rPr>
        <w:t xml:space="preserve">Six Psychological Studies, </w:t>
      </w:r>
      <w:r>
        <w:rPr>
          <w:rFonts w:ascii="Garamond" w:eastAsia="Garamond" w:hAnsi="Garamond"/>
          <w:color w:val="000000"/>
          <w:sz w:val="23"/>
        </w:rPr>
        <w:t>p. 41.</w:t>
      </w:r>
    </w:p>
    <w:p w:rsidR="00A1073F" w:rsidRDefault="00DF571E">
      <w:pPr>
        <w:numPr>
          <w:ilvl w:val="0"/>
          <w:numId w:val="97"/>
        </w:numPr>
        <w:tabs>
          <w:tab w:val="clear" w:pos="360"/>
          <w:tab w:val="left" w:pos="576"/>
        </w:tabs>
        <w:spacing w:line="274" w:lineRule="exact"/>
        <w:ind w:left="576" w:hanging="360"/>
        <w:textAlignment w:val="baseline"/>
        <w:rPr>
          <w:rFonts w:ascii="Garamond" w:eastAsia="Garamond" w:hAnsi="Garamond"/>
          <w:color w:val="000000"/>
          <w:sz w:val="23"/>
        </w:rPr>
      </w:pPr>
      <w:r>
        <w:rPr>
          <w:rFonts w:ascii="Garamond" w:eastAsia="Garamond" w:hAnsi="Garamond"/>
          <w:color w:val="000000"/>
          <w:sz w:val="23"/>
        </w:rPr>
        <w:t xml:space="preserve">Piaget, </w:t>
      </w:r>
      <w:r>
        <w:rPr>
          <w:rFonts w:ascii="Arial" w:eastAsia="Arial" w:hAnsi="Arial"/>
          <w:i/>
          <w:color w:val="000000"/>
          <w:sz w:val="18"/>
        </w:rPr>
        <w:t xml:space="preserve">The Moral Judgment of the Child, </w:t>
      </w:r>
      <w:r>
        <w:rPr>
          <w:rFonts w:ascii="Garamond" w:eastAsia="Garamond" w:hAnsi="Garamond"/>
          <w:color w:val="000000"/>
          <w:sz w:val="23"/>
        </w:rPr>
        <w:t>pp. 398-99.</w:t>
      </w:r>
    </w:p>
    <w:p w:rsidR="00A1073F" w:rsidRDefault="00DF571E">
      <w:pPr>
        <w:numPr>
          <w:ilvl w:val="0"/>
          <w:numId w:val="97"/>
        </w:numPr>
        <w:tabs>
          <w:tab w:val="clear" w:pos="360"/>
          <w:tab w:val="left" w:pos="576"/>
        </w:tabs>
        <w:spacing w:before="10" w:line="278" w:lineRule="exact"/>
        <w:ind w:left="576" w:hanging="360"/>
        <w:textAlignment w:val="baseline"/>
        <w:rPr>
          <w:rFonts w:ascii="Garamond" w:eastAsia="Garamond" w:hAnsi="Garamond"/>
          <w:color w:val="000000"/>
          <w:spacing w:val="1"/>
          <w:sz w:val="23"/>
        </w:rPr>
      </w:pPr>
      <w:r>
        <w:rPr>
          <w:rFonts w:ascii="Garamond" w:eastAsia="Garamond" w:hAnsi="Garamond"/>
          <w:color w:val="000000"/>
          <w:spacing w:val="1"/>
          <w:sz w:val="23"/>
        </w:rPr>
        <w:t>Ibid., p. 39B.</w:t>
      </w:r>
    </w:p>
    <w:p w:rsidR="00A1073F" w:rsidRDefault="00DF571E">
      <w:pPr>
        <w:numPr>
          <w:ilvl w:val="0"/>
          <w:numId w:val="97"/>
        </w:numPr>
        <w:tabs>
          <w:tab w:val="clear" w:pos="360"/>
          <w:tab w:val="left" w:pos="576"/>
        </w:tabs>
        <w:spacing w:line="273" w:lineRule="exact"/>
        <w:ind w:left="576" w:hanging="360"/>
        <w:textAlignment w:val="baseline"/>
        <w:rPr>
          <w:rFonts w:ascii="Garamond" w:eastAsia="Garamond" w:hAnsi="Garamond"/>
          <w:color w:val="000000"/>
          <w:spacing w:val="4"/>
          <w:sz w:val="23"/>
        </w:rPr>
      </w:pPr>
      <w:r>
        <w:rPr>
          <w:rFonts w:ascii="Garamond" w:eastAsia="Garamond" w:hAnsi="Garamond"/>
          <w:color w:val="000000"/>
          <w:spacing w:val="4"/>
          <w:sz w:val="23"/>
        </w:rPr>
        <w:t>Ibid., pp. 400-01.</w:t>
      </w:r>
    </w:p>
    <w:p w:rsidR="00A1073F" w:rsidRDefault="00DF571E">
      <w:pPr>
        <w:numPr>
          <w:ilvl w:val="0"/>
          <w:numId w:val="97"/>
        </w:numPr>
        <w:tabs>
          <w:tab w:val="clear" w:pos="360"/>
          <w:tab w:val="left" w:pos="576"/>
        </w:tabs>
        <w:spacing w:before="6" w:line="278" w:lineRule="exact"/>
        <w:ind w:left="576" w:hanging="360"/>
        <w:textAlignment w:val="baseline"/>
        <w:rPr>
          <w:rFonts w:ascii="Garamond" w:eastAsia="Garamond" w:hAnsi="Garamond"/>
          <w:color w:val="000000"/>
          <w:spacing w:val="3"/>
          <w:sz w:val="23"/>
        </w:rPr>
      </w:pPr>
      <w:r>
        <w:rPr>
          <w:rFonts w:ascii="Garamond" w:eastAsia="Garamond" w:hAnsi="Garamond"/>
          <w:color w:val="000000"/>
          <w:spacing w:val="3"/>
          <w:sz w:val="23"/>
        </w:rPr>
        <w:t>Ibid., p. 107.</w:t>
      </w:r>
    </w:p>
    <w:p w:rsidR="00A1073F" w:rsidRDefault="00DF571E">
      <w:pPr>
        <w:numPr>
          <w:ilvl w:val="0"/>
          <w:numId w:val="98"/>
        </w:numPr>
        <w:tabs>
          <w:tab w:val="clear" w:pos="360"/>
          <w:tab w:val="left" w:pos="576"/>
        </w:tabs>
        <w:spacing w:line="270" w:lineRule="exact"/>
        <w:ind w:left="576" w:hanging="360"/>
        <w:textAlignment w:val="baseline"/>
        <w:rPr>
          <w:rFonts w:ascii="Arial" w:eastAsia="Arial" w:hAnsi="Arial"/>
          <w:i/>
          <w:color w:val="000000"/>
          <w:sz w:val="18"/>
        </w:rPr>
      </w:pPr>
      <w:r>
        <w:rPr>
          <w:rFonts w:ascii="Arial" w:eastAsia="Arial" w:hAnsi="Arial"/>
          <w:i/>
          <w:color w:val="000000"/>
          <w:sz w:val="18"/>
        </w:rPr>
        <w:t xml:space="preserve">Science News, </w:t>
      </w:r>
      <w:r>
        <w:rPr>
          <w:rFonts w:ascii="Garamond" w:eastAsia="Garamond" w:hAnsi="Garamond"/>
          <w:color w:val="000000"/>
          <w:sz w:val="23"/>
        </w:rPr>
        <w:t>June 9, 1973, p. 371.</w:t>
      </w:r>
    </w:p>
    <w:p w:rsidR="00A1073F" w:rsidRDefault="00DF571E">
      <w:pPr>
        <w:numPr>
          <w:ilvl w:val="0"/>
          <w:numId w:val="97"/>
        </w:numPr>
        <w:tabs>
          <w:tab w:val="clear" w:pos="360"/>
          <w:tab w:val="left" w:pos="576"/>
        </w:tabs>
        <w:spacing w:before="13" w:line="278" w:lineRule="exact"/>
        <w:ind w:left="576" w:hanging="360"/>
        <w:textAlignment w:val="baseline"/>
        <w:rPr>
          <w:rFonts w:ascii="Garamond" w:eastAsia="Garamond" w:hAnsi="Garamond"/>
          <w:color w:val="000000"/>
          <w:spacing w:val="1"/>
          <w:sz w:val="23"/>
        </w:rPr>
      </w:pPr>
      <w:r>
        <w:rPr>
          <w:rFonts w:ascii="Garamond" w:eastAsia="Garamond" w:hAnsi="Garamond"/>
          <w:color w:val="000000"/>
          <w:spacing w:val="1"/>
          <w:sz w:val="23"/>
        </w:rPr>
        <w:t xml:space="preserve">Piaget, </w:t>
      </w:r>
      <w:r>
        <w:rPr>
          <w:rFonts w:ascii="Arial" w:eastAsia="Arial" w:hAnsi="Arial"/>
          <w:i/>
          <w:color w:val="000000"/>
          <w:spacing w:val="1"/>
          <w:sz w:val="18"/>
        </w:rPr>
        <w:t xml:space="preserve">Play, Dreams and Imitation in Childhood, </w:t>
      </w:r>
      <w:r>
        <w:rPr>
          <w:rFonts w:ascii="Garamond" w:eastAsia="Garamond" w:hAnsi="Garamond"/>
          <w:color w:val="000000"/>
          <w:spacing w:val="1"/>
          <w:sz w:val="23"/>
        </w:rPr>
        <w:t>p. 197.</w:t>
      </w:r>
    </w:p>
    <w:p w:rsidR="00A1073F" w:rsidRDefault="00DF571E">
      <w:pPr>
        <w:numPr>
          <w:ilvl w:val="0"/>
          <w:numId w:val="97"/>
        </w:numPr>
        <w:tabs>
          <w:tab w:val="clear" w:pos="360"/>
          <w:tab w:val="left" w:pos="576"/>
        </w:tabs>
        <w:spacing w:before="1" w:line="278" w:lineRule="exact"/>
        <w:ind w:left="576" w:hanging="360"/>
        <w:textAlignment w:val="baseline"/>
        <w:rPr>
          <w:rFonts w:ascii="Garamond" w:eastAsia="Garamond" w:hAnsi="Garamond"/>
          <w:color w:val="000000"/>
          <w:spacing w:val="4"/>
          <w:sz w:val="23"/>
        </w:rPr>
      </w:pPr>
      <w:r>
        <w:rPr>
          <w:rFonts w:ascii="Garamond" w:eastAsia="Garamond" w:hAnsi="Garamond"/>
          <w:color w:val="000000"/>
          <w:spacing w:val="4"/>
          <w:sz w:val="23"/>
        </w:rPr>
        <w:t>Ibid., pp. 197-98.</w:t>
      </w:r>
    </w:p>
    <w:p w:rsidR="00A1073F" w:rsidRDefault="00DF571E">
      <w:pPr>
        <w:numPr>
          <w:ilvl w:val="0"/>
          <w:numId w:val="97"/>
        </w:numPr>
        <w:tabs>
          <w:tab w:val="clear" w:pos="360"/>
          <w:tab w:val="left" w:pos="576"/>
        </w:tabs>
        <w:spacing w:line="273" w:lineRule="exact"/>
        <w:ind w:left="576" w:hanging="360"/>
        <w:textAlignment w:val="baseline"/>
        <w:rPr>
          <w:rFonts w:ascii="Garamond" w:eastAsia="Garamond" w:hAnsi="Garamond"/>
          <w:color w:val="000000"/>
          <w:spacing w:val="2"/>
          <w:sz w:val="23"/>
        </w:rPr>
      </w:pPr>
      <w:r>
        <w:rPr>
          <w:rFonts w:ascii="Garamond" w:eastAsia="Garamond" w:hAnsi="Garamond"/>
          <w:color w:val="000000"/>
          <w:spacing w:val="2"/>
          <w:sz w:val="23"/>
        </w:rPr>
        <w:t>Ibid., p. 198.</w:t>
      </w:r>
    </w:p>
    <w:p w:rsidR="00A1073F" w:rsidRDefault="00DF571E">
      <w:pPr>
        <w:numPr>
          <w:ilvl w:val="0"/>
          <w:numId w:val="97"/>
        </w:numPr>
        <w:tabs>
          <w:tab w:val="clear" w:pos="360"/>
          <w:tab w:val="left" w:pos="576"/>
        </w:tabs>
        <w:spacing w:line="269" w:lineRule="exact"/>
        <w:ind w:left="576" w:hanging="360"/>
        <w:textAlignment w:val="baseline"/>
        <w:rPr>
          <w:rFonts w:ascii="Garamond" w:eastAsia="Garamond" w:hAnsi="Garamond"/>
          <w:color w:val="000000"/>
          <w:spacing w:val="-1"/>
          <w:sz w:val="23"/>
        </w:rPr>
      </w:pPr>
      <w:r>
        <w:rPr>
          <w:rFonts w:ascii="Garamond" w:eastAsia="Garamond" w:hAnsi="Garamond"/>
          <w:color w:val="000000"/>
          <w:spacing w:val="-1"/>
          <w:sz w:val="23"/>
        </w:rPr>
        <w:t xml:space="preserve">Piaget, </w:t>
      </w:r>
      <w:r>
        <w:rPr>
          <w:rFonts w:ascii="Arial" w:eastAsia="Arial" w:hAnsi="Arial"/>
          <w:i/>
          <w:color w:val="000000"/>
          <w:spacing w:val="-1"/>
          <w:sz w:val="18"/>
        </w:rPr>
        <w:t xml:space="preserve">The Child's Conception of Physical Causality, </w:t>
      </w:r>
      <w:r>
        <w:rPr>
          <w:rFonts w:ascii="Garamond" w:eastAsia="Garamond" w:hAnsi="Garamond"/>
          <w:color w:val="000000"/>
          <w:spacing w:val="-1"/>
          <w:sz w:val="23"/>
        </w:rPr>
        <w:t>p. 178.</w:t>
      </w:r>
    </w:p>
    <w:p w:rsidR="00A1073F" w:rsidRDefault="00DF571E">
      <w:pPr>
        <w:numPr>
          <w:ilvl w:val="0"/>
          <w:numId w:val="97"/>
        </w:numPr>
        <w:tabs>
          <w:tab w:val="clear" w:pos="360"/>
          <w:tab w:val="left" w:pos="576"/>
        </w:tabs>
        <w:spacing w:before="15" w:line="273" w:lineRule="exact"/>
        <w:ind w:left="576" w:hanging="360"/>
        <w:textAlignment w:val="baseline"/>
        <w:rPr>
          <w:rFonts w:ascii="Garamond" w:eastAsia="Garamond" w:hAnsi="Garamond"/>
          <w:color w:val="000000"/>
          <w:spacing w:val="1"/>
          <w:sz w:val="23"/>
        </w:rPr>
      </w:pPr>
      <w:r>
        <w:rPr>
          <w:rFonts w:ascii="Garamond" w:eastAsia="Garamond" w:hAnsi="Garamond"/>
          <w:color w:val="000000"/>
          <w:spacing w:val="1"/>
          <w:sz w:val="23"/>
        </w:rPr>
        <w:t xml:space="preserve">Piaget, </w:t>
      </w:r>
      <w:r>
        <w:rPr>
          <w:rFonts w:ascii="Arial" w:eastAsia="Arial" w:hAnsi="Arial"/>
          <w:i/>
          <w:color w:val="000000"/>
          <w:spacing w:val="1"/>
          <w:sz w:val="18"/>
        </w:rPr>
        <w:t xml:space="preserve">Play, Dreams and Imitation in Childhood, </w:t>
      </w:r>
      <w:r>
        <w:rPr>
          <w:rFonts w:ascii="Garamond" w:eastAsia="Garamond" w:hAnsi="Garamond"/>
          <w:color w:val="000000"/>
          <w:spacing w:val="1"/>
          <w:sz w:val="23"/>
        </w:rPr>
        <w:t>p. 198.</w:t>
      </w:r>
    </w:p>
    <w:p w:rsidR="00A1073F" w:rsidRDefault="00DF571E">
      <w:pPr>
        <w:numPr>
          <w:ilvl w:val="0"/>
          <w:numId w:val="97"/>
        </w:numPr>
        <w:tabs>
          <w:tab w:val="clear" w:pos="360"/>
          <w:tab w:val="left" w:pos="576"/>
        </w:tabs>
        <w:spacing w:line="278" w:lineRule="exact"/>
        <w:ind w:left="576" w:right="144" w:hanging="360"/>
        <w:textAlignment w:val="baseline"/>
        <w:rPr>
          <w:rFonts w:ascii="Garamond" w:eastAsia="Garamond" w:hAnsi="Garamond"/>
          <w:color w:val="000000"/>
          <w:sz w:val="23"/>
        </w:rPr>
      </w:pPr>
      <w:r>
        <w:rPr>
          <w:rFonts w:ascii="Garamond" w:eastAsia="Garamond" w:hAnsi="Garamond"/>
          <w:color w:val="000000"/>
          <w:sz w:val="23"/>
        </w:rPr>
        <w:t xml:space="preserve">Piaget, </w:t>
      </w:r>
      <w:r>
        <w:rPr>
          <w:rFonts w:ascii="Arial" w:eastAsia="Arial" w:hAnsi="Arial"/>
          <w:i/>
          <w:color w:val="000000"/>
          <w:sz w:val="18"/>
        </w:rPr>
        <w:t xml:space="preserve">The Child's Conception of Physical Causality, </w:t>
      </w:r>
      <w:r>
        <w:rPr>
          <w:rFonts w:ascii="Garamond" w:eastAsia="Garamond" w:hAnsi="Garamond"/>
          <w:color w:val="000000"/>
          <w:sz w:val="23"/>
        </w:rPr>
        <w:t xml:space="preserve">p. 253-54; see also his </w:t>
      </w:r>
      <w:r>
        <w:rPr>
          <w:rFonts w:ascii="Arial" w:eastAsia="Arial" w:hAnsi="Arial"/>
          <w:i/>
          <w:color w:val="000000"/>
          <w:sz w:val="18"/>
        </w:rPr>
        <w:t>Sir Psycho</w:t>
      </w:r>
      <w:r>
        <w:rPr>
          <w:rFonts w:ascii="Arial" w:eastAsia="Arial" w:hAnsi="Arial"/>
          <w:i/>
          <w:color w:val="000000"/>
          <w:sz w:val="18"/>
        </w:rPr>
        <w:softHyphen/>
        <w:t xml:space="preserve">logical Studies, </w:t>
      </w:r>
      <w:r>
        <w:rPr>
          <w:rFonts w:ascii="Garamond" w:eastAsia="Garamond" w:hAnsi="Garamond"/>
          <w:color w:val="000000"/>
          <w:sz w:val="23"/>
        </w:rPr>
        <w:t>pp. 13-15.</w:t>
      </w:r>
    </w:p>
    <w:p w:rsidR="00A1073F" w:rsidRDefault="00DF571E">
      <w:pPr>
        <w:numPr>
          <w:ilvl w:val="0"/>
          <w:numId w:val="97"/>
        </w:numPr>
        <w:tabs>
          <w:tab w:val="clear" w:pos="360"/>
          <w:tab w:val="left" w:pos="576"/>
        </w:tabs>
        <w:spacing w:line="276" w:lineRule="exact"/>
        <w:ind w:left="576" w:hanging="360"/>
        <w:textAlignment w:val="baseline"/>
        <w:rPr>
          <w:rFonts w:ascii="Garamond" w:eastAsia="Garamond" w:hAnsi="Garamond"/>
          <w:color w:val="000000"/>
          <w:spacing w:val="1"/>
          <w:sz w:val="23"/>
        </w:rPr>
      </w:pPr>
      <w:r>
        <w:rPr>
          <w:rFonts w:ascii="Garamond" w:eastAsia="Garamond" w:hAnsi="Garamond"/>
          <w:color w:val="000000"/>
          <w:spacing w:val="1"/>
          <w:sz w:val="23"/>
        </w:rPr>
        <w:t xml:space="preserve">Piaget, </w:t>
      </w:r>
      <w:r>
        <w:rPr>
          <w:rFonts w:ascii="Garamond" w:eastAsia="Garamond" w:hAnsi="Garamond"/>
          <w:i/>
          <w:color w:val="000000"/>
          <w:spacing w:val="1"/>
          <w:sz w:val="23"/>
        </w:rPr>
        <w:t xml:space="preserve">The </w:t>
      </w:r>
      <w:r>
        <w:rPr>
          <w:rFonts w:ascii="Arial" w:eastAsia="Arial" w:hAnsi="Arial"/>
          <w:i/>
          <w:color w:val="000000"/>
          <w:spacing w:val="1"/>
          <w:sz w:val="18"/>
        </w:rPr>
        <w:t xml:space="preserve">Essential Piaget, </w:t>
      </w:r>
      <w:r>
        <w:rPr>
          <w:rFonts w:ascii="Garamond" w:eastAsia="Garamond" w:hAnsi="Garamond"/>
          <w:color w:val="000000"/>
          <w:spacing w:val="1"/>
          <w:sz w:val="23"/>
        </w:rPr>
        <w:t>p. 435.</w:t>
      </w:r>
    </w:p>
    <w:p w:rsidR="00A1073F" w:rsidRDefault="00DF571E">
      <w:pPr>
        <w:numPr>
          <w:ilvl w:val="0"/>
          <w:numId w:val="97"/>
        </w:numPr>
        <w:tabs>
          <w:tab w:val="clear" w:pos="360"/>
          <w:tab w:val="left" w:pos="576"/>
        </w:tabs>
        <w:spacing w:before="3" w:line="278" w:lineRule="exact"/>
        <w:ind w:left="576" w:hanging="360"/>
        <w:textAlignment w:val="baseline"/>
        <w:rPr>
          <w:rFonts w:ascii="Garamond" w:eastAsia="Garamond" w:hAnsi="Garamond"/>
          <w:color w:val="000000"/>
          <w:spacing w:val="2"/>
          <w:sz w:val="23"/>
        </w:rPr>
      </w:pPr>
      <w:r>
        <w:rPr>
          <w:rFonts w:ascii="Garamond" w:eastAsia="Garamond" w:hAnsi="Garamond"/>
          <w:color w:val="000000"/>
          <w:spacing w:val="2"/>
          <w:sz w:val="23"/>
        </w:rPr>
        <w:t>Ibid., p. 436.</w:t>
      </w:r>
    </w:p>
    <w:p w:rsidR="00A1073F" w:rsidRDefault="00DF571E">
      <w:pPr>
        <w:numPr>
          <w:ilvl w:val="0"/>
          <w:numId w:val="97"/>
        </w:numPr>
        <w:tabs>
          <w:tab w:val="clear" w:pos="360"/>
          <w:tab w:val="left" w:pos="576"/>
        </w:tabs>
        <w:spacing w:line="269" w:lineRule="exact"/>
        <w:ind w:left="576" w:hanging="360"/>
        <w:textAlignment w:val="baseline"/>
        <w:rPr>
          <w:rFonts w:ascii="Garamond" w:eastAsia="Garamond" w:hAnsi="Garamond"/>
          <w:color w:val="000000"/>
          <w:spacing w:val="1"/>
          <w:sz w:val="23"/>
        </w:rPr>
      </w:pPr>
      <w:r>
        <w:rPr>
          <w:rFonts w:ascii="Garamond" w:eastAsia="Garamond" w:hAnsi="Garamond"/>
          <w:color w:val="000000"/>
          <w:spacing w:val="1"/>
          <w:sz w:val="23"/>
        </w:rPr>
        <w:t xml:space="preserve">Piaget, </w:t>
      </w:r>
      <w:r>
        <w:rPr>
          <w:rFonts w:ascii="Garamond" w:eastAsia="Garamond" w:hAnsi="Garamond"/>
          <w:i/>
          <w:color w:val="000000"/>
          <w:spacing w:val="1"/>
          <w:sz w:val="23"/>
        </w:rPr>
        <w:t xml:space="preserve">The </w:t>
      </w:r>
      <w:r>
        <w:rPr>
          <w:rFonts w:ascii="Arial" w:eastAsia="Arial" w:hAnsi="Arial"/>
          <w:i/>
          <w:color w:val="000000"/>
          <w:spacing w:val="1"/>
          <w:sz w:val="18"/>
        </w:rPr>
        <w:t xml:space="preserve">Moral Judgment of the Child, </w:t>
      </w:r>
      <w:r>
        <w:rPr>
          <w:rFonts w:ascii="Garamond" w:eastAsia="Garamond" w:hAnsi="Garamond"/>
          <w:color w:val="000000"/>
          <w:spacing w:val="1"/>
          <w:sz w:val="23"/>
        </w:rPr>
        <w:t>pp. 187.</w:t>
      </w:r>
    </w:p>
    <w:p w:rsidR="00A1073F" w:rsidRDefault="00A1073F">
      <w:pPr>
        <w:sectPr w:rsidR="00A1073F">
          <w:pgSz w:w="10349" w:h="16541"/>
          <w:pgMar w:top="1140" w:right="1860" w:bottom="705" w:left="929" w:header="720" w:footer="720" w:gutter="0"/>
          <w:cols w:space="720"/>
        </w:sectPr>
      </w:pPr>
    </w:p>
    <w:p w:rsidR="00A1073F" w:rsidRDefault="00DF571E">
      <w:pPr>
        <w:tabs>
          <w:tab w:val="left" w:pos="2520"/>
        </w:tabs>
        <w:spacing w:line="256" w:lineRule="exact"/>
        <w:ind w:left="72"/>
        <w:jc w:val="both"/>
        <w:textAlignment w:val="baseline"/>
        <w:rPr>
          <w:rFonts w:ascii="Garamond" w:eastAsia="Garamond" w:hAnsi="Garamond"/>
          <w:b/>
          <w:color w:val="000000"/>
          <w:spacing w:val="15"/>
        </w:rPr>
      </w:pPr>
      <w:r>
        <w:rPr>
          <w:rFonts w:ascii="Garamond" w:eastAsia="Garamond" w:hAnsi="Garamond"/>
          <w:b/>
          <w:color w:val="000000"/>
          <w:spacing w:val="15"/>
        </w:rPr>
        <w:t>542</w:t>
      </w:r>
      <w:r>
        <w:rPr>
          <w:rFonts w:ascii="Garamond" w:eastAsia="Garamond" w:hAnsi="Garamond"/>
          <w:b/>
          <w:color w:val="000000"/>
          <w:spacing w:val="15"/>
        </w:rPr>
        <w:tab/>
        <w:t>NOTES TO PAGES 325-334</w:t>
      </w:r>
    </w:p>
    <w:p w:rsidR="00A1073F" w:rsidRDefault="00DF571E">
      <w:pPr>
        <w:numPr>
          <w:ilvl w:val="0"/>
          <w:numId w:val="99"/>
        </w:numPr>
        <w:tabs>
          <w:tab w:val="clear" w:pos="432"/>
          <w:tab w:val="left" w:pos="504"/>
        </w:tabs>
        <w:spacing w:before="132" w:line="276" w:lineRule="exact"/>
        <w:ind w:left="72"/>
        <w:jc w:val="both"/>
        <w:textAlignment w:val="baseline"/>
        <w:rPr>
          <w:rFonts w:ascii="Garamond" w:eastAsia="Garamond" w:hAnsi="Garamond"/>
          <w:b/>
          <w:color w:val="000000"/>
          <w:spacing w:val="-3"/>
        </w:rPr>
      </w:pPr>
      <w:r>
        <w:rPr>
          <w:rFonts w:ascii="Garamond" w:eastAsia="Garamond" w:hAnsi="Garamond"/>
          <w:b/>
          <w:color w:val="000000"/>
          <w:spacing w:val="-3"/>
        </w:rPr>
        <w:t xml:space="preserve">Piaget and Inhelder, </w:t>
      </w:r>
      <w:r>
        <w:rPr>
          <w:rFonts w:ascii="Garamond" w:eastAsia="Garamond" w:hAnsi="Garamond"/>
          <w:b/>
          <w:i/>
          <w:color w:val="000000"/>
          <w:spacing w:val="-3"/>
        </w:rPr>
        <w:t xml:space="preserve">The Psychology of the Child, </w:t>
      </w:r>
      <w:r>
        <w:rPr>
          <w:rFonts w:ascii="Garamond" w:eastAsia="Garamond" w:hAnsi="Garamond"/>
          <w:b/>
          <w:color w:val="000000"/>
          <w:spacing w:val="-3"/>
        </w:rPr>
        <w:t>p. 128.</w:t>
      </w:r>
    </w:p>
    <w:p w:rsidR="00A1073F" w:rsidRDefault="00DF571E">
      <w:pPr>
        <w:numPr>
          <w:ilvl w:val="0"/>
          <w:numId w:val="99"/>
        </w:numPr>
        <w:tabs>
          <w:tab w:val="clear" w:pos="432"/>
          <w:tab w:val="left" w:pos="504"/>
        </w:tabs>
        <w:spacing w:line="274" w:lineRule="exact"/>
        <w:ind w:left="72"/>
        <w:jc w:val="both"/>
        <w:textAlignment w:val="baseline"/>
        <w:rPr>
          <w:rFonts w:ascii="Garamond" w:eastAsia="Garamond" w:hAnsi="Garamond"/>
          <w:b/>
          <w:color w:val="000000"/>
          <w:spacing w:val="-1"/>
        </w:rPr>
      </w:pPr>
      <w:r>
        <w:rPr>
          <w:rFonts w:ascii="Garamond" w:eastAsia="Garamond" w:hAnsi="Garamond"/>
          <w:b/>
          <w:color w:val="000000"/>
          <w:spacing w:val="-1"/>
        </w:rPr>
        <w:t xml:space="preserve">Marshack, </w:t>
      </w:r>
      <w:r>
        <w:rPr>
          <w:rFonts w:ascii="Garamond" w:eastAsia="Garamond" w:hAnsi="Garamond"/>
          <w:b/>
          <w:i/>
          <w:color w:val="000000"/>
          <w:spacing w:val="-1"/>
        </w:rPr>
        <w:t xml:space="preserve">The Roots of Civilization, </w:t>
      </w:r>
      <w:r>
        <w:rPr>
          <w:rFonts w:ascii="Garamond" w:eastAsia="Garamond" w:hAnsi="Garamond"/>
          <w:b/>
          <w:color w:val="000000"/>
          <w:spacing w:val="-1"/>
        </w:rPr>
        <w:t>p. 130.</w:t>
      </w:r>
    </w:p>
    <w:p w:rsidR="00A1073F" w:rsidRDefault="00DF571E">
      <w:pPr>
        <w:numPr>
          <w:ilvl w:val="0"/>
          <w:numId w:val="99"/>
        </w:numPr>
        <w:tabs>
          <w:tab w:val="clear" w:pos="432"/>
          <w:tab w:val="left" w:pos="504"/>
        </w:tabs>
        <w:spacing w:line="273" w:lineRule="exact"/>
        <w:ind w:left="72"/>
        <w:jc w:val="both"/>
        <w:textAlignment w:val="baseline"/>
        <w:rPr>
          <w:rFonts w:ascii="Garamond" w:eastAsia="Garamond" w:hAnsi="Garamond"/>
          <w:b/>
          <w:color w:val="000000"/>
          <w:spacing w:val="-2"/>
        </w:rPr>
      </w:pPr>
      <w:r>
        <w:rPr>
          <w:rFonts w:ascii="Garamond" w:eastAsia="Garamond" w:hAnsi="Garamond"/>
          <w:b/>
          <w:color w:val="000000"/>
          <w:spacing w:val="-2"/>
        </w:rPr>
        <w:t xml:space="preserve">Piaget, </w:t>
      </w:r>
      <w:r>
        <w:rPr>
          <w:rFonts w:ascii="Garamond" w:eastAsia="Garamond" w:hAnsi="Garamond"/>
          <w:b/>
          <w:i/>
          <w:color w:val="000000"/>
          <w:spacing w:val="-2"/>
        </w:rPr>
        <w:t xml:space="preserve">The Child's Conception of Physical Causality, </w:t>
      </w:r>
      <w:r>
        <w:rPr>
          <w:rFonts w:ascii="Garamond" w:eastAsia="Garamond" w:hAnsi="Garamond"/>
          <w:b/>
          <w:color w:val="000000"/>
          <w:spacing w:val="-2"/>
        </w:rPr>
        <w:t>p. 240.</w:t>
      </w:r>
    </w:p>
    <w:p w:rsidR="00A1073F" w:rsidRDefault="00DF571E">
      <w:pPr>
        <w:numPr>
          <w:ilvl w:val="0"/>
          <w:numId w:val="99"/>
        </w:numPr>
        <w:tabs>
          <w:tab w:val="clear" w:pos="432"/>
          <w:tab w:val="left" w:pos="504"/>
        </w:tabs>
        <w:spacing w:line="271" w:lineRule="exact"/>
        <w:ind w:left="72"/>
        <w:jc w:val="both"/>
        <w:textAlignment w:val="baseline"/>
        <w:rPr>
          <w:rFonts w:ascii="Garamond" w:eastAsia="Garamond" w:hAnsi="Garamond"/>
          <w:b/>
          <w:color w:val="000000"/>
          <w:spacing w:val="-2"/>
        </w:rPr>
      </w:pPr>
      <w:r>
        <w:rPr>
          <w:rFonts w:ascii="Garamond" w:eastAsia="Garamond" w:hAnsi="Garamond"/>
          <w:b/>
          <w:color w:val="000000"/>
          <w:spacing w:val="-2"/>
        </w:rPr>
        <w:t xml:space="preserve">Hegel, </w:t>
      </w:r>
      <w:r>
        <w:rPr>
          <w:rFonts w:ascii="Garamond" w:eastAsia="Garamond" w:hAnsi="Garamond"/>
          <w:b/>
          <w:i/>
          <w:color w:val="000000"/>
          <w:spacing w:val="-2"/>
        </w:rPr>
        <w:t xml:space="preserve">Lectures on the History of Philosophy, </w:t>
      </w:r>
      <w:r>
        <w:rPr>
          <w:rFonts w:ascii="Garamond" w:eastAsia="Garamond" w:hAnsi="Garamond"/>
          <w:b/>
          <w:color w:val="000000"/>
          <w:spacing w:val="-2"/>
        </w:rPr>
        <w:t>Vol. 3, p. 454.</w:t>
      </w:r>
    </w:p>
    <w:p w:rsidR="00A1073F" w:rsidRDefault="00DF571E">
      <w:pPr>
        <w:numPr>
          <w:ilvl w:val="0"/>
          <w:numId w:val="99"/>
        </w:numPr>
        <w:tabs>
          <w:tab w:val="clear" w:pos="432"/>
          <w:tab w:val="left" w:pos="504"/>
        </w:tabs>
        <w:spacing w:line="276" w:lineRule="exact"/>
        <w:ind w:left="72"/>
        <w:jc w:val="both"/>
        <w:textAlignment w:val="baseline"/>
        <w:rPr>
          <w:rFonts w:ascii="Garamond" w:eastAsia="Garamond" w:hAnsi="Garamond"/>
          <w:b/>
          <w:color w:val="000000"/>
        </w:rPr>
      </w:pPr>
      <w:r>
        <w:rPr>
          <w:rFonts w:ascii="Garamond" w:eastAsia="Garamond" w:hAnsi="Garamond"/>
          <w:b/>
          <w:color w:val="000000"/>
        </w:rPr>
        <w:t xml:space="preserve">Radin, </w:t>
      </w:r>
      <w:r>
        <w:rPr>
          <w:rFonts w:ascii="Garamond" w:eastAsia="Garamond" w:hAnsi="Garamond"/>
          <w:b/>
          <w:i/>
          <w:color w:val="000000"/>
        </w:rPr>
        <w:t xml:space="preserve">Primitive Man as </w:t>
      </w:r>
      <w:r>
        <w:rPr>
          <w:rFonts w:ascii="Tahoma" w:eastAsia="Tahoma" w:hAnsi="Tahoma"/>
          <w:i/>
          <w:color w:val="000000"/>
          <w:sz w:val="19"/>
        </w:rPr>
        <w:t xml:space="preserve">Philosopher, </w:t>
      </w:r>
      <w:r>
        <w:rPr>
          <w:rFonts w:ascii="Garamond" w:eastAsia="Garamond" w:hAnsi="Garamond"/>
          <w:b/>
          <w:color w:val="000000"/>
        </w:rPr>
        <w:t>p. 323.</w:t>
      </w:r>
    </w:p>
    <w:p w:rsidR="00A1073F" w:rsidRDefault="00DF571E">
      <w:pPr>
        <w:numPr>
          <w:ilvl w:val="0"/>
          <w:numId w:val="99"/>
        </w:numPr>
        <w:tabs>
          <w:tab w:val="clear" w:pos="432"/>
          <w:tab w:val="left" w:pos="504"/>
        </w:tabs>
        <w:spacing w:before="3" w:line="276" w:lineRule="exact"/>
        <w:ind w:left="72"/>
        <w:jc w:val="both"/>
        <w:textAlignment w:val="baseline"/>
        <w:rPr>
          <w:rFonts w:ascii="Garamond" w:eastAsia="Garamond" w:hAnsi="Garamond"/>
          <w:b/>
          <w:color w:val="000000"/>
          <w:spacing w:val="3"/>
        </w:rPr>
      </w:pPr>
      <w:r>
        <w:rPr>
          <w:rFonts w:ascii="Garamond" w:eastAsia="Garamond" w:hAnsi="Garamond"/>
          <w:b/>
          <w:color w:val="000000"/>
          <w:spacing w:val="3"/>
        </w:rPr>
        <w:t>Ibid., p. 324.</w:t>
      </w:r>
    </w:p>
    <w:p w:rsidR="00A1073F" w:rsidRDefault="00DF571E">
      <w:pPr>
        <w:numPr>
          <w:ilvl w:val="0"/>
          <w:numId w:val="99"/>
        </w:numPr>
        <w:tabs>
          <w:tab w:val="clear" w:pos="432"/>
          <w:tab w:val="left" w:pos="504"/>
        </w:tabs>
        <w:spacing w:line="273" w:lineRule="exact"/>
        <w:ind w:left="72"/>
        <w:jc w:val="both"/>
        <w:textAlignment w:val="baseline"/>
        <w:rPr>
          <w:rFonts w:ascii="Garamond" w:eastAsia="Garamond" w:hAnsi="Garamond"/>
          <w:b/>
          <w:color w:val="000000"/>
        </w:rPr>
      </w:pPr>
      <w:r>
        <w:rPr>
          <w:rFonts w:ascii="Garamond" w:eastAsia="Garamond" w:hAnsi="Garamond"/>
          <w:b/>
          <w:color w:val="000000"/>
        </w:rPr>
        <w:t xml:space="preserve">Chattopadhyaya, </w:t>
      </w:r>
      <w:r>
        <w:rPr>
          <w:rFonts w:ascii="Garamond" w:eastAsia="Garamond" w:hAnsi="Garamond"/>
          <w:b/>
          <w:i/>
          <w:color w:val="000000"/>
        </w:rPr>
        <w:t xml:space="preserve">Lokayata: A Study in Ancient Indian Materialism, </w:t>
      </w:r>
      <w:r>
        <w:rPr>
          <w:rFonts w:ascii="Garamond" w:eastAsia="Garamond" w:hAnsi="Garamond"/>
          <w:b/>
          <w:color w:val="000000"/>
        </w:rPr>
        <w:t>p. xvii.</w:t>
      </w:r>
    </w:p>
    <w:p w:rsidR="00A1073F" w:rsidRDefault="00DF571E">
      <w:pPr>
        <w:numPr>
          <w:ilvl w:val="0"/>
          <w:numId w:val="99"/>
        </w:numPr>
        <w:tabs>
          <w:tab w:val="clear" w:pos="432"/>
          <w:tab w:val="left" w:pos="504"/>
        </w:tabs>
        <w:spacing w:line="274" w:lineRule="exact"/>
        <w:ind w:left="72"/>
        <w:jc w:val="both"/>
        <w:textAlignment w:val="baseline"/>
        <w:rPr>
          <w:rFonts w:ascii="Garamond" w:eastAsia="Garamond" w:hAnsi="Garamond"/>
          <w:b/>
          <w:color w:val="000000"/>
          <w:spacing w:val="-1"/>
        </w:rPr>
      </w:pPr>
      <w:r>
        <w:rPr>
          <w:rFonts w:ascii="Garamond" w:eastAsia="Garamond" w:hAnsi="Garamond"/>
          <w:b/>
          <w:color w:val="000000"/>
          <w:spacing w:val="-1"/>
        </w:rPr>
        <w:t xml:space="preserve">Radin, </w:t>
      </w:r>
      <w:r>
        <w:rPr>
          <w:rFonts w:ascii="Garamond" w:eastAsia="Garamond" w:hAnsi="Garamond"/>
          <w:b/>
          <w:i/>
          <w:color w:val="000000"/>
          <w:spacing w:val="-1"/>
        </w:rPr>
        <w:t xml:space="preserve">Primitive Man as Philosopher, </w:t>
      </w:r>
      <w:r>
        <w:rPr>
          <w:rFonts w:ascii="Garamond" w:eastAsia="Garamond" w:hAnsi="Garamond"/>
          <w:b/>
          <w:color w:val="000000"/>
          <w:spacing w:val="-1"/>
        </w:rPr>
        <w:t>p. 373.</w:t>
      </w:r>
    </w:p>
    <w:p w:rsidR="00A1073F" w:rsidRDefault="00DF571E">
      <w:pPr>
        <w:numPr>
          <w:ilvl w:val="0"/>
          <w:numId w:val="99"/>
        </w:numPr>
        <w:tabs>
          <w:tab w:val="clear" w:pos="432"/>
          <w:tab w:val="left" w:pos="504"/>
        </w:tabs>
        <w:spacing w:line="274" w:lineRule="exact"/>
        <w:ind w:left="72"/>
        <w:jc w:val="both"/>
        <w:textAlignment w:val="baseline"/>
        <w:rPr>
          <w:rFonts w:ascii="Garamond" w:eastAsia="Garamond" w:hAnsi="Garamond"/>
          <w:b/>
          <w:color w:val="000000"/>
          <w:spacing w:val="2"/>
        </w:rPr>
      </w:pPr>
      <w:r>
        <w:rPr>
          <w:rFonts w:ascii="Garamond" w:eastAsia="Garamond" w:hAnsi="Garamond"/>
          <w:b/>
          <w:color w:val="000000"/>
          <w:spacing w:val="2"/>
        </w:rPr>
        <w:t>Ibid., p. xii.</w:t>
      </w:r>
    </w:p>
    <w:p w:rsidR="00A1073F" w:rsidRDefault="00DF571E">
      <w:pPr>
        <w:numPr>
          <w:ilvl w:val="0"/>
          <w:numId w:val="99"/>
        </w:numPr>
        <w:tabs>
          <w:tab w:val="clear" w:pos="432"/>
          <w:tab w:val="left" w:pos="504"/>
        </w:tabs>
        <w:spacing w:line="274" w:lineRule="exact"/>
        <w:ind w:left="72"/>
        <w:jc w:val="both"/>
        <w:textAlignment w:val="baseline"/>
        <w:rPr>
          <w:rFonts w:ascii="Garamond" w:eastAsia="Garamond" w:hAnsi="Garamond"/>
          <w:b/>
          <w:color w:val="000000"/>
          <w:spacing w:val="3"/>
        </w:rPr>
      </w:pPr>
      <w:r>
        <w:rPr>
          <w:rFonts w:ascii="Garamond" w:eastAsia="Garamond" w:hAnsi="Garamond"/>
          <w:b/>
          <w:color w:val="000000"/>
          <w:spacing w:val="3"/>
        </w:rPr>
        <w:t>Ibid., p. xxvi.</w:t>
      </w:r>
    </w:p>
    <w:p w:rsidR="00A1073F" w:rsidRDefault="00DF571E">
      <w:pPr>
        <w:numPr>
          <w:ilvl w:val="0"/>
          <w:numId w:val="99"/>
        </w:numPr>
        <w:tabs>
          <w:tab w:val="clear" w:pos="432"/>
          <w:tab w:val="left" w:pos="504"/>
        </w:tabs>
        <w:spacing w:line="268" w:lineRule="exact"/>
        <w:ind w:left="72"/>
        <w:jc w:val="both"/>
        <w:textAlignment w:val="baseline"/>
        <w:rPr>
          <w:rFonts w:ascii="Garamond" w:eastAsia="Garamond" w:hAnsi="Garamond"/>
          <w:b/>
          <w:color w:val="000000"/>
        </w:rPr>
      </w:pPr>
      <w:r>
        <w:rPr>
          <w:rFonts w:ascii="Garamond" w:eastAsia="Garamond" w:hAnsi="Garamond"/>
          <w:b/>
          <w:color w:val="000000"/>
        </w:rPr>
        <w:t xml:space="preserve">Needham, </w:t>
      </w:r>
      <w:r>
        <w:rPr>
          <w:rFonts w:ascii="Garamond" w:eastAsia="Garamond" w:hAnsi="Garamond"/>
          <w:b/>
          <w:i/>
          <w:color w:val="000000"/>
        </w:rPr>
        <w:t xml:space="preserve">Science and Civilisation in China, </w:t>
      </w:r>
      <w:r>
        <w:rPr>
          <w:rFonts w:ascii="Garamond" w:eastAsia="Garamond" w:hAnsi="Garamond"/>
          <w:b/>
          <w:color w:val="000000"/>
        </w:rPr>
        <w:t>Vol. 2, p. 417.</w:t>
      </w:r>
    </w:p>
    <w:p w:rsidR="00A1073F" w:rsidRDefault="00DF571E">
      <w:pPr>
        <w:numPr>
          <w:ilvl w:val="0"/>
          <w:numId w:val="99"/>
        </w:numPr>
        <w:tabs>
          <w:tab w:val="clear" w:pos="432"/>
          <w:tab w:val="left" w:pos="504"/>
        </w:tabs>
        <w:spacing w:before="7" w:line="276" w:lineRule="exact"/>
        <w:ind w:left="72"/>
        <w:jc w:val="both"/>
        <w:textAlignment w:val="baseline"/>
        <w:rPr>
          <w:rFonts w:ascii="Garamond" w:eastAsia="Garamond" w:hAnsi="Garamond"/>
          <w:b/>
          <w:color w:val="000000"/>
          <w:spacing w:val="-2"/>
        </w:rPr>
      </w:pPr>
      <w:r>
        <w:rPr>
          <w:rFonts w:ascii="Garamond" w:eastAsia="Garamond" w:hAnsi="Garamond"/>
          <w:b/>
          <w:color w:val="000000"/>
          <w:spacing w:val="-2"/>
        </w:rPr>
        <w:t xml:space="preserve">Popper, </w:t>
      </w:r>
      <w:r>
        <w:rPr>
          <w:rFonts w:ascii="Garamond" w:eastAsia="Garamond" w:hAnsi="Garamond"/>
          <w:b/>
          <w:i/>
          <w:color w:val="000000"/>
          <w:spacing w:val="-2"/>
        </w:rPr>
        <w:t xml:space="preserve">Conjectures and Refutations, </w:t>
      </w:r>
      <w:r>
        <w:rPr>
          <w:rFonts w:ascii="Garamond" w:eastAsia="Garamond" w:hAnsi="Garamond"/>
          <w:b/>
          <w:color w:val="000000"/>
          <w:spacing w:val="-2"/>
        </w:rPr>
        <w:t>p. 165.</w:t>
      </w:r>
    </w:p>
    <w:p w:rsidR="00A1073F" w:rsidRDefault="00DF571E">
      <w:pPr>
        <w:numPr>
          <w:ilvl w:val="0"/>
          <w:numId w:val="99"/>
        </w:numPr>
        <w:tabs>
          <w:tab w:val="clear" w:pos="432"/>
          <w:tab w:val="left" w:pos="504"/>
        </w:tabs>
        <w:spacing w:line="274" w:lineRule="exact"/>
        <w:ind w:left="72"/>
        <w:jc w:val="both"/>
        <w:textAlignment w:val="baseline"/>
        <w:rPr>
          <w:rFonts w:ascii="Garamond" w:eastAsia="Garamond" w:hAnsi="Garamond"/>
          <w:b/>
          <w:color w:val="000000"/>
          <w:spacing w:val="-2"/>
        </w:rPr>
      </w:pPr>
      <w:r>
        <w:rPr>
          <w:rFonts w:ascii="Garamond" w:eastAsia="Garamond" w:hAnsi="Garamond"/>
          <w:b/>
          <w:color w:val="000000"/>
          <w:spacing w:val="-2"/>
        </w:rPr>
        <w:t xml:space="preserve">Hegel, </w:t>
      </w:r>
      <w:r>
        <w:rPr>
          <w:rFonts w:ascii="Garamond" w:eastAsia="Garamond" w:hAnsi="Garamond"/>
          <w:b/>
          <w:i/>
          <w:color w:val="000000"/>
          <w:spacing w:val="-2"/>
        </w:rPr>
        <w:t xml:space="preserve">Lectures on the History of Philosophy, </w:t>
      </w:r>
      <w:r>
        <w:rPr>
          <w:rFonts w:ascii="Garamond" w:eastAsia="Garamond" w:hAnsi="Garamond"/>
          <w:b/>
          <w:color w:val="000000"/>
          <w:spacing w:val="-2"/>
        </w:rPr>
        <w:t>Vol. 2, p. 41.</w:t>
      </w:r>
    </w:p>
    <w:p w:rsidR="00A1073F" w:rsidRDefault="00DF571E">
      <w:pPr>
        <w:numPr>
          <w:ilvl w:val="0"/>
          <w:numId w:val="99"/>
        </w:numPr>
        <w:tabs>
          <w:tab w:val="clear" w:pos="432"/>
          <w:tab w:val="left" w:pos="504"/>
        </w:tabs>
        <w:spacing w:line="276" w:lineRule="exact"/>
        <w:ind w:left="72"/>
        <w:jc w:val="both"/>
        <w:textAlignment w:val="baseline"/>
        <w:rPr>
          <w:rFonts w:ascii="Garamond" w:eastAsia="Garamond" w:hAnsi="Garamond"/>
          <w:b/>
          <w:color w:val="000000"/>
          <w:spacing w:val="-2"/>
        </w:rPr>
      </w:pPr>
      <w:r>
        <w:rPr>
          <w:rFonts w:ascii="Garamond" w:eastAsia="Garamond" w:hAnsi="Garamond"/>
          <w:b/>
          <w:color w:val="000000"/>
          <w:spacing w:val="-2"/>
        </w:rPr>
        <w:t xml:space="preserve">Oates, </w:t>
      </w:r>
      <w:r>
        <w:rPr>
          <w:rFonts w:ascii="Garamond" w:eastAsia="Garamond" w:hAnsi="Garamond"/>
          <w:i/>
          <w:color w:val="000000"/>
          <w:spacing w:val="-2"/>
        </w:rPr>
        <w:t xml:space="preserve">The </w:t>
      </w:r>
      <w:r>
        <w:rPr>
          <w:rFonts w:ascii="Garamond" w:eastAsia="Garamond" w:hAnsi="Garamond"/>
          <w:b/>
          <w:i/>
          <w:color w:val="000000"/>
          <w:spacing w:val="-2"/>
        </w:rPr>
        <w:t xml:space="preserve">Stoic and Epicurean Philosophers, </w:t>
      </w:r>
      <w:r>
        <w:rPr>
          <w:rFonts w:ascii="Garamond" w:eastAsia="Garamond" w:hAnsi="Garamond"/>
          <w:b/>
          <w:color w:val="000000"/>
          <w:spacing w:val="-2"/>
        </w:rPr>
        <w:t>pp. 6-7.</w:t>
      </w:r>
    </w:p>
    <w:p w:rsidR="00A1073F" w:rsidRDefault="00DF571E">
      <w:pPr>
        <w:numPr>
          <w:ilvl w:val="0"/>
          <w:numId w:val="99"/>
        </w:numPr>
        <w:tabs>
          <w:tab w:val="clear" w:pos="432"/>
          <w:tab w:val="left" w:pos="504"/>
        </w:tabs>
        <w:spacing w:line="276" w:lineRule="exact"/>
        <w:ind w:left="72"/>
        <w:jc w:val="both"/>
        <w:textAlignment w:val="baseline"/>
        <w:rPr>
          <w:rFonts w:ascii="Garamond" w:eastAsia="Garamond" w:hAnsi="Garamond"/>
          <w:b/>
          <w:color w:val="000000"/>
        </w:rPr>
      </w:pPr>
      <w:r>
        <w:rPr>
          <w:rFonts w:ascii="Garamond" w:eastAsia="Garamond" w:hAnsi="Garamond"/>
          <w:b/>
          <w:color w:val="000000"/>
        </w:rPr>
        <w:t xml:space="preserve">Quoted in Novack, </w:t>
      </w:r>
      <w:r>
        <w:rPr>
          <w:rFonts w:ascii="Garamond" w:eastAsia="Garamond" w:hAnsi="Garamond"/>
          <w:b/>
          <w:i/>
          <w:color w:val="000000"/>
        </w:rPr>
        <w:t xml:space="preserve">The Origins of Materialism, </w:t>
      </w:r>
      <w:r>
        <w:rPr>
          <w:rFonts w:ascii="Garamond" w:eastAsia="Garamond" w:hAnsi="Garamond"/>
          <w:b/>
          <w:color w:val="000000"/>
        </w:rPr>
        <w:t>p. 148.</w:t>
      </w:r>
    </w:p>
    <w:p w:rsidR="00A1073F" w:rsidRDefault="00DF571E">
      <w:pPr>
        <w:numPr>
          <w:ilvl w:val="0"/>
          <w:numId w:val="99"/>
        </w:numPr>
        <w:tabs>
          <w:tab w:val="clear" w:pos="432"/>
          <w:tab w:val="left" w:pos="504"/>
        </w:tabs>
        <w:spacing w:line="273" w:lineRule="exact"/>
        <w:ind w:left="72"/>
        <w:jc w:val="both"/>
        <w:textAlignment w:val="baseline"/>
        <w:rPr>
          <w:rFonts w:ascii="Garamond" w:eastAsia="Garamond" w:hAnsi="Garamond"/>
          <w:b/>
          <w:color w:val="000000"/>
        </w:rPr>
      </w:pPr>
      <w:r>
        <w:rPr>
          <w:rFonts w:ascii="Garamond" w:eastAsia="Garamond" w:hAnsi="Garamond"/>
          <w:b/>
          <w:color w:val="000000"/>
        </w:rPr>
        <w:t xml:space="preserve">Quoted in Randall, </w:t>
      </w:r>
      <w:r>
        <w:rPr>
          <w:rFonts w:ascii="Garamond" w:eastAsia="Garamond" w:hAnsi="Garamond"/>
          <w:b/>
          <w:i/>
          <w:color w:val="000000"/>
        </w:rPr>
        <w:t xml:space="preserve">Aristotle, </w:t>
      </w:r>
      <w:r>
        <w:rPr>
          <w:rFonts w:ascii="Garamond" w:eastAsia="Garamond" w:hAnsi="Garamond"/>
          <w:b/>
          <w:color w:val="000000"/>
        </w:rPr>
        <w:t>p. 95.</w:t>
      </w:r>
    </w:p>
    <w:p w:rsidR="00A1073F" w:rsidRDefault="00DF571E">
      <w:pPr>
        <w:numPr>
          <w:ilvl w:val="0"/>
          <w:numId w:val="99"/>
        </w:numPr>
        <w:tabs>
          <w:tab w:val="clear" w:pos="432"/>
          <w:tab w:val="left" w:pos="504"/>
        </w:tabs>
        <w:spacing w:before="3" w:line="276" w:lineRule="exact"/>
        <w:ind w:left="72"/>
        <w:jc w:val="both"/>
        <w:textAlignment w:val="baseline"/>
        <w:rPr>
          <w:rFonts w:ascii="Garamond" w:eastAsia="Garamond" w:hAnsi="Garamond"/>
          <w:b/>
          <w:color w:val="000000"/>
          <w:spacing w:val="1"/>
        </w:rPr>
      </w:pPr>
      <w:r>
        <w:rPr>
          <w:rFonts w:ascii="Garamond" w:eastAsia="Garamond" w:hAnsi="Garamond"/>
          <w:b/>
          <w:color w:val="000000"/>
          <w:spacing w:val="1"/>
        </w:rPr>
        <w:t>Quoted in ibid., p. 84.</w:t>
      </w:r>
    </w:p>
    <w:p w:rsidR="00A1073F" w:rsidRDefault="00DF571E">
      <w:pPr>
        <w:numPr>
          <w:ilvl w:val="0"/>
          <w:numId w:val="99"/>
        </w:numPr>
        <w:tabs>
          <w:tab w:val="clear" w:pos="432"/>
          <w:tab w:val="left" w:pos="504"/>
        </w:tabs>
        <w:spacing w:line="273" w:lineRule="exact"/>
        <w:ind w:left="72"/>
        <w:jc w:val="both"/>
        <w:textAlignment w:val="baseline"/>
        <w:rPr>
          <w:rFonts w:ascii="Garamond" w:eastAsia="Garamond" w:hAnsi="Garamond"/>
          <w:b/>
          <w:color w:val="000000"/>
          <w:spacing w:val="-3"/>
        </w:rPr>
      </w:pPr>
      <w:r>
        <w:rPr>
          <w:rFonts w:ascii="Garamond" w:eastAsia="Garamond" w:hAnsi="Garamond"/>
          <w:b/>
          <w:color w:val="000000"/>
          <w:spacing w:val="-3"/>
        </w:rPr>
        <w:t xml:space="preserve">Piaget, </w:t>
      </w:r>
      <w:r>
        <w:rPr>
          <w:rFonts w:ascii="Garamond" w:eastAsia="Garamond" w:hAnsi="Garamond"/>
          <w:b/>
          <w:i/>
          <w:color w:val="000000"/>
          <w:spacing w:val="-3"/>
        </w:rPr>
        <w:t xml:space="preserve">Biology and Knowledge, </w:t>
      </w:r>
      <w:r>
        <w:rPr>
          <w:rFonts w:ascii="Garamond" w:eastAsia="Garamond" w:hAnsi="Garamond"/>
          <w:b/>
          <w:color w:val="000000"/>
          <w:spacing w:val="-3"/>
        </w:rPr>
        <w:t>p. 77.</w:t>
      </w:r>
    </w:p>
    <w:p w:rsidR="00A1073F" w:rsidRDefault="00DF571E">
      <w:pPr>
        <w:numPr>
          <w:ilvl w:val="0"/>
          <w:numId w:val="99"/>
        </w:numPr>
        <w:tabs>
          <w:tab w:val="clear" w:pos="432"/>
          <w:tab w:val="left" w:pos="504"/>
        </w:tabs>
        <w:spacing w:before="8" w:line="276" w:lineRule="exact"/>
        <w:ind w:left="72"/>
        <w:jc w:val="both"/>
        <w:textAlignment w:val="baseline"/>
        <w:rPr>
          <w:rFonts w:ascii="Garamond" w:eastAsia="Garamond" w:hAnsi="Garamond"/>
          <w:b/>
          <w:color w:val="000000"/>
        </w:rPr>
      </w:pPr>
      <w:r>
        <w:rPr>
          <w:rFonts w:ascii="Garamond" w:eastAsia="Garamond" w:hAnsi="Garamond"/>
          <w:b/>
          <w:color w:val="000000"/>
        </w:rPr>
        <w:t xml:space="preserve">Aquinas, </w:t>
      </w:r>
      <w:r>
        <w:rPr>
          <w:rFonts w:ascii="Garamond" w:eastAsia="Garamond" w:hAnsi="Garamond"/>
          <w:b/>
          <w:i/>
          <w:color w:val="000000"/>
        </w:rPr>
        <w:t xml:space="preserve">Summa Theologiae, </w:t>
      </w:r>
      <w:r>
        <w:rPr>
          <w:rFonts w:ascii="Garamond" w:eastAsia="Garamond" w:hAnsi="Garamond"/>
          <w:b/>
          <w:color w:val="000000"/>
        </w:rPr>
        <w:t>p. 51.</w:t>
      </w:r>
    </w:p>
    <w:p w:rsidR="00A1073F" w:rsidRDefault="00DF571E">
      <w:pPr>
        <w:numPr>
          <w:ilvl w:val="0"/>
          <w:numId w:val="99"/>
        </w:numPr>
        <w:tabs>
          <w:tab w:val="clear" w:pos="432"/>
          <w:tab w:val="left" w:pos="504"/>
        </w:tabs>
        <w:spacing w:line="273" w:lineRule="exact"/>
        <w:ind w:left="72"/>
        <w:jc w:val="both"/>
        <w:textAlignment w:val="baseline"/>
        <w:rPr>
          <w:rFonts w:ascii="Garamond" w:eastAsia="Garamond" w:hAnsi="Garamond"/>
          <w:b/>
          <w:i/>
          <w:color w:val="000000"/>
        </w:rPr>
      </w:pPr>
      <w:r>
        <w:rPr>
          <w:rFonts w:ascii="Garamond" w:eastAsia="Garamond" w:hAnsi="Garamond"/>
          <w:b/>
          <w:i/>
          <w:color w:val="000000"/>
        </w:rPr>
        <w:t xml:space="preserve">Literary Works of Leonardo da Vinci, Vol. </w:t>
      </w:r>
      <w:r>
        <w:rPr>
          <w:rFonts w:ascii="Garamond" w:eastAsia="Garamond" w:hAnsi="Garamond"/>
          <w:b/>
          <w:color w:val="000000"/>
        </w:rPr>
        <w:t>1, p. 33.</w:t>
      </w:r>
    </w:p>
    <w:p w:rsidR="00A1073F" w:rsidRDefault="00DF571E">
      <w:pPr>
        <w:numPr>
          <w:ilvl w:val="0"/>
          <w:numId w:val="99"/>
        </w:numPr>
        <w:tabs>
          <w:tab w:val="clear" w:pos="432"/>
          <w:tab w:val="left" w:pos="504"/>
        </w:tabs>
        <w:spacing w:before="7" w:line="276" w:lineRule="exact"/>
        <w:ind w:left="72"/>
        <w:jc w:val="both"/>
        <w:textAlignment w:val="baseline"/>
        <w:rPr>
          <w:rFonts w:ascii="Garamond" w:eastAsia="Garamond" w:hAnsi="Garamond"/>
          <w:b/>
          <w:color w:val="000000"/>
          <w:spacing w:val="-1"/>
        </w:rPr>
      </w:pPr>
      <w:r>
        <w:rPr>
          <w:rFonts w:ascii="Garamond" w:eastAsia="Garamond" w:hAnsi="Garamond"/>
          <w:b/>
          <w:color w:val="000000"/>
          <w:spacing w:val="-1"/>
        </w:rPr>
        <w:t xml:space="preserve">Quoted in de Santillana, </w:t>
      </w:r>
      <w:r>
        <w:rPr>
          <w:rFonts w:ascii="Garamond" w:eastAsia="Garamond" w:hAnsi="Garamond"/>
          <w:b/>
          <w:i/>
          <w:color w:val="000000"/>
          <w:spacing w:val="-1"/>
        </w:rPr>
        <w:t xml:space="preserve">The Age of Adventure, </w:t>
      </w:r>
      <w:r>
        <w:rPr>
          <w:rFonts w:ascii="Garamond" w:eastAsia="Garamond" w:hAnsi="Garamond"/>
          <w:b/>
          <w:color w:val="000000"/>
          <w:spacing w:val="-1"/>
        </w:rPr>
        <w:t>p. 157.</w:t>
      </w:r>
    </w:p>
    <w:p w:rsidR="00A1073F" w:rsidRDefault="00DF571E">
      <w:pPr>
        <w:numPr>
          <w:ilvl w:val="0"/>
          <w:numId w:val="99"/>
        </w:numPr>
        <w:tabs>
          <w:tab w:val="clear" w:pos="432"/>
          <w:tab w:val="left" w:pos="504"/>
        </w:tabs>
        <w:spacing w:before="3" w:line="276" w:lineRule="exact"/>
        <w:ind w:left="72"/>
        <w:jc w:val="both"/>
        <w:textAlignment w:val="baseline"/>
        <w:rPr>
          <w:rFonts w:ascii="Garamond" w:eastAsia="Garamond" w:hAnsi="Garamond"/>
          <w:b/>
          <w:color w:val="000000"/>
          <w:spacing w:val="-1"/>
        </w:rPr>
      </w:pPr>
      <w:r>
        <w:rPr>
          <w:rFonts w:ascii="Garamond" w:eastAsia="Garamond" w:hAnsi="Garamond"/>
          <w:b/>
          <w:color w:val="000000"/>
          <w:spacing w:val="-1"/>
        </w:rPr>
        <w:t xml:space="preserve">Quoted in Kaufmann, </w:t>
      </w:r>
      <w:r>
        <w:rPr>
          <w:rFonts w:ascii="Garamond" w:eastAsia="Garamond" w:hAnsi="Garamond"/>
          <w:b/>
          <w:i/>
          <w:color w:val="000000"/>
          <w:spacing w:val="-1"/>
        </w:rPr>
        <w:t xml:space="preserve">Critique of Religion and Philosophy, </w:t>
      </w:r>
      <w:r>
        <w:rPr>
          <w:rFonts w:ascii="Garamond" w:eastAsia="Garamond" w:hAnsi="Garamond"/>
          <w:b/>
          <w:color w:val="000000"/>
          <w:spacing w:val="-1"/>
        </w:rPr>
        <w:t>pp. 305-06.</w:t>
      </w:r>
    </w:p>
    <w:p w:rsidR="00A1073F" w:rsidRDefault="00DF571E">
      <w:pPr>
        <w:numPr>
          <w:ilvl w:val="0"/>
          <w:numId w:val="99"/>
        </w:numPr>
        <w:tabs>
          <w:tab w:val="clear" w:pos="432"/>
          <w:tab w:val="left" w:pos="504"/>
        </w:tabs>
        <w:spacing w:line="269" w:lineRule="exact"/>
        <w:ind w:left="72"/>
        <w:jc w:val="both"/>
        <w:textAlignment w:val="baseline"/>
        <w:rPr>
          <w:rFonts w:ascii="Garamond" w:eastAsia="Garamond" w:hAnsi="Garamond"/>
          <w:b/>
          <w:color w:val="000000"/>
          <w:spacing w:val="31"/>
        </w:rPr>
      </w:pPr>
      <w:r>
        <w:rPr>
          <w:rFonts w:ascii="Garamond" w:eastAsia="Garamond" w:hAnsi="Garamond"/>
          <w:b/>
          <w:color w:val="000000"/>
          <w:spacing w:val="31"/>
        </w:rPr>
        <w:t>Ibid., p. 306.</w:t>
      </w:r>
      <w:r>
        <w:rPr>
          <w:rFonts w:ascii="Garamond" w:eastAsia="Garamond" w:hAnsi="Garamond"/>
          <w:b/>
          <w:color w:val="000000"/>
          <w:spacing w:val="31"/>
        </w:rPr>
        <w:tab/>
        <w:t>'</w:t>
      </w:r>
    </w:p>
    <w:p w:rsidR="00A1073F" w:rsidRDefault="00DF571E">
      <w:pPr>
        <w:numPr>
          <w:ilvl w:val="0"/>
          <w:numId w:val="99"/>
        </w:numPr>
        <w:tabs>
          <w:tab w:val="clear" w:pos="432"/>
          <w:tab w:val="left" w:pos="504"/>
        </w:tabs>
        <w:spacing w:line="273" w:lineRule="exact"/>
        <w:ind w:left="72"/>
        <w:jc w:val="both"/>
        <w:textAlignment w:val="baseline"/>
        <w:rPr>
          <w:rFonts w:ascii="Garamond" w:eastAsia="Garamond" w:hAnsi="Garamond"/>
          <w:b/>
          <w:color w:val="000000"/>
          <w:spacing w:val="-3"/>
        </w:rPr>
      </w:pPr>
      <w:r>
        <w:rPr>
          <w:rFonts w:ascii="Garamond" w:eastAsia="Garamond" w:hAnsi="Garamond"/>
          <w:b/>
          <w:color w:val="000000"/>
          <w:spacing w:val="-3"/>
        </w:rPr>
        <w:t xml:space="preserve">Werkmeister, </w:t>
      </w:r>
      <w:r>
        <w:rPr>
          <w:rFonts w:ascii="Garamond" w:eastAsia="Garamond" w:hAnsi="Garamond"/>
          <w:b/>
          <w:i/>
          <w:color w:val="000000"/>
          <w:spacing w:val="-3"/>
        </w:rPr>
        <w:t xml:space="preserve">A Philosophy of Science, </w:t>
      </w:r>
      <w:r>
        <w:rPr>
          <w:rFonts w:ascii="Garamond" w:eastAsia="Garamond" w:hAnsi="Garamond"/>
          <w:b/>
          <w:color w:val="000000"/>
          <w:spacing w:val="-3"/>
        </w:rPr>
        <w:t>p. 19.</w:t>
      </w:r>
    </w:p>
    <w:p w:rsidR="00A1073F" w:rsidRDefault="00DF571E">
      <w:pPr>
        <w:numPr>
          <w:ilvl w:val="0"/>
          <w:numId w:val="99"/>
        </w:numPr>
        <w:tabs>
          <w:tab w:val="clear" w:pos="432"/>
          <w:tab w:val="left" w:pos="504"/>
        </w:tabs>
        <w:spacing w:before="7" w:line="276" w:lineRule="exact"/>
        <w:ind w:left="72"/>
        <w:jc w:val="both"/>
        <w:textAlignment w:val="baseline"/>
        <w:rPr>
          <w:rFonts w:ascii="Garamond" w:eastAsia="Garamond" w:hAnsi="Garamond"/>
          <w:b/>
          <w:color w:val="000000"/>
          <w:spacing w:val="-2"/>
        </w:rPr>
      </w:pPr>
      <w:r>
        <w:rPr>
          <w:rFonts w:ascii="Garamond" w:eastAsia="Garamond" w:hAnsi="Garamond"/>
          <w:b/>
          <w:color w:val="000000"/>
          <w:spacing w:val="-2"/>
        </w:rPr>
        <w:t xml:space="preserve">Hegel, </w:t>
      </w:r>
      <w:r>
        <w:rPr>
          <w:rFonts w:ascii="Garamond" w:eastAsia="Garamond" w:hAnsi="Garamond"/>
          <w:b/>
          <w:i/>
          <w:color w:val="000000"/>
          <w:spacing w:val="-2"/>
        </w:rPr>
        <w:t xml:space="preserve">Lectures on the History of Philosophy, </w:t>
      </w:r>
      <w:r>
        <w:rPr>
          <w:rFonts w:ascii="Garamond" w:eastAsia="Garamond" w:hAnsi="Garamond"/>
          <w:b/>
          <w:color w:val="000000"/>
          <w:spacing w:val="-2"/>
        </w:rPr>
        <w:t>Vol. 3, p. 324.</w:t>
      </w:r>
    </w:p>
    <w:p w:rsidR="00A1073F" w:rsidRDefault="00DF571E">
      <w:pPr>
        <w:numPr>
          <w:ilvl w:val="0"/>
          <w:numId w:val="99"/>
        </w:numPr>
        <w:tabs>
          <w:tab w:val="clear" w:pos="432"/>
          <w:tab w:val="left" w:pos="504"/>
        </w:tabs>
        <w:spacing w:before="3" w:line="276" w:lineRule="exact"/>
        <w:ind w:left="72"/>
        <w:jc w:val="both"/>
        <w:textAlignment w:val="baseline"/>
        <w:rPr>
          <w:rFonts w:ascii="Garamond" w:eastAsia="Garamond" w:hAnsi="Garamond"/>
          <w:b/>
          <w:color w:val="000000"/>
        </w:rPr>
      </w:pPr>
      <w:r>
        <w:rPr>
          <w:rFonts w:ascii="Garamond" w:eastAsia="Garamond" w:hAnsi="Garamond"/>
          <w:b/>
          <w:color w:val="000000"/>
        </w:rPr>
        <w:t xml:space="preserve">Quoted in W. T. Jones, </w:t>
      </w:r>
      <w:r>
        <w:rPr>
          <w:rFonts w:ascii="Garamond" w:eastAsia="Garamond" w:hAnsi="Garamond"/>
          <w:b/>
          <w:i/>
          <w:color w:val="000000"/>
        </w:rPr>
        <w:t xml:space="preserve">A History of Western Philosophy, </w:t>
      </w:r>
      <w:r>
        <w:rPr>
          <w:rFonts w:ascii="Garamond" w:eastAsia="Garamond" w:hAnsi="Garamond"/>
          <w:b/>
          <w:color w:val="000000"/>
        </w:rPr>
        <w:t>pp. 778, 785.</w:t>
      </w:r>
    </w:p>
    <w:p w:rsidR="00A1073F" w:rsidRDefault="00DF571E">
      <w:pPr>
        <w:numPr>
          <w:ilvl w:val="0"/>
          <w:numId w:val="99"/>
        </w:numPr>
        <w:tabs>
          <w:tab w:val="clear" w:pos="432"/>
          <w:tab w:val="left" w:pos="504"/>
        </w:tabs>
        <w:spacing w:before="7" w:line="276" w:lineRule="exact"/>
        <w:ind w:left="72"/>
        <w:jc w:val="both"/>
        <w:textAlignment w:val="baseline"/>
        <w:rPr>
          <w:rFonts w:ascii="Garamond" w:eastAsia="Garamond" w:hAnsi="Garamond"/>
          <w:b/>
          <w:color w:val="000000"/>
        </w:rPr>
      </w:pPr>
      <w:r>
        <w:rPr>
          <w:rFonts w:ascii="Garamond" w:eastAsia="Garamond" w:hAnsi="Garamond"/>
          <w:b/>
          <w:color w:val="000000"/>
        </w:rPr>
        <w:t xml:space="preserve">Hume, </w:t>
      </w:r>
      <w:r>
        <w:rPr>
          <w:rFonts w:ascii="Garamond" w:eastAsia="Garamond" w:hAnsi="Garamond"/>
          <w:b/>
          <w:i/>
          <w:color w:val="000000"/>
        </w:rPr>
        <w:t xml:space="preserve">A Treatise on human Nature, </w:t>
      </w:r>
      <w:r>
        <w:rPr>
          <w:rFonts w:ascii="Garamond" w:eastAsia="Garamond" w:hAnsi="Garamond"/>
          <w:b/>
          <w:color w:val="000000"/>
        </w:rPr>
        <w:t xml:space="preserve">in Berlin, </w:t>
      </w:r>
      <w:r>
        <w:rPr>
          <w:rFonts w:ascii="Garamond" w:eastAsia="Garamond" w:hAnsi="Garamond"/>
          <w:b/>
          <w:i/>
          <w:color w:val="000000"/>
        </w:rPr>
        <w:t xml:space="preserve">The Age of Enlightenment, </w:t>
      </w:r>
      <w:r>
        <w:rPr>
          <w:rFonts w:ascii="Garamond" w:eastAsia="Garamond" w:hAnsi="Garamond"/>
          <w:b/>
          <w:color w:val="000000"/>
        </w:rPr>
        <w:t>p. 260.</w:t>
      </w:r>
    </w:p>
    <w:p w:rsidR="00A1073F" w:rsidRDefault="00DF571E">
      <w:pPr>
        <w:numPr>
          <w:ilvl w:val="0"/>
          <w:numId w:val="99"/>
        </w:numPr>
        <w:tabs>
          <w:tab w:val="clear" w:pos="432"/>
          <w:tab w:val="left" w:pos="504"/>
        </w:tabs>
        <w:spacing w:line="264" w:lineRule="exact"/>
        <w:ind w:left="72"/>
        <w:jc w:val="both"/>
        <w:textAlignment w:val="baseline"/>
        <w:rPr>
          <w:rFonts w:ascii="Garamond" w:eastAsia="Garamond" w:hAnsi="Garamond"/>
          <w:b/>
          <w:color w:val="000000"/>
          <w:spacing w:val="-1"/>
        </w:rPr>
      </w:pPr>
      <w:r>
        <w:rPr>
          <w:rFonts w:ascii="Garamond" w:eastAsia="Garamond" w:hAnsi="Garamond"/>
          <w:b/>
          <w:color w:val="000000"/>
          <w:spacing w:val="-1"/>
        </w:rPr>
        <w:t xml:space="preserve">Quoted in W. T. Jones, </w:t>
      </w:r>
      <w:r>
        <w:rPr>
          <w:rFonts w:ascii="Garamond" w:eastAsia="Garamond" w:hAnsi="Garamond"/>
          <w:b/>
          <w:i/>
          <w:color w:val="000000"/>
          <w:spacing w:val="-1"/>
        </w:rPr>
        <w:t xml:space="preserve">A History of Western Philosophy, </w:t>
      </w:r>
      <w:r>
        <w:rPr>
          <w:rFonts w:ascii="Garamond" w:eastAsia="Garamond" w:hAnsi="Garamond"/>
          <w:b/>
          <w:color w:val="000000"/>
          <w:spacing w:val="-1"/>
        </w:rPr>
        <w:t>p. 774.</w:t>
      </w:r>
    </w:p>
    <w:p w:rsidR="00A1073F" w:rsidRDefault="00DF571E">
      <w:pPr>
        <w:numPr>
          <w:ilvl w:val="0"/>
          <w:numId w:val="99"/>
        </w:numPr>
        <w:tabs>
          <w:tab w:val="clear" w:pos="432"/>
          <w:tab w:val="left" w:pos="504"/>
        </w:tabs>
        <w:spacing w:before="2" w:line="276" w:lineRule="exact"/>
        <w:ind w:left="72"/>
        <w:jc w:val="both"/>
        <w:textAlignment w:val="baseline"/>
        <w:rPr>
          <w:rFonts w:ascii="Garamond" w:eastAsia="Garamond" w:hAnsi="Garamond"/>
          <w:b/>
          <w:color w:val="000000"/>
          <w:spacing w:val="-4"/>
        </w:rPr>
      </w:pPr>
      <w:r>
        <w:rPr>
          <w:rFonts w:ascii="Garamond" w:eastAsia="Garamond" w:hAnsi="Garamond"/>
          <w:b/>
          <w:color w:val="000000"/>
          <w:spacing w:val="-4"/>
        </w:rPr>
        <w:t xml:space="preserve">Carl-Friedrich von Weizacker, quoted in Piaget, </w:t>
      </w:r>
      <w:r>
        <w:rPr>
          <w:rFonts w:ascii="Garamond" w:eastAsia="Garamond" w:hAnsi="Garamond"/>
          <w:b/>
          <w:i/>
          <w:color w:val="000000"/>
          <w:spacing w:val="-4"/>
        </w:rPr>
        <w:t xml:space="preserve">Psychology and Epistemology, </w:t>
      </w:r>
      <w:r>
        <w:rPr>
          <w:rFonts w:ascii="Garamond" w:eastAsia="Garamond" w:hAnsi="Garamond"/>
          <w:b/>
          <w:color w:val="000000"/>
          <w:spacing w:val="-4"/>
        </w:rPr>
        <w:t>p. 66.</w:t>
      </w:r>
    </w:p>
    <w:p w:rsidR="00A1073F" w:rsidRDefault="00DF571E">
      <w:pPr>
        <w:numPr>
          <w:ilvl w:val="0"/>
          <w:numId w:val="99"/>
        </w:numPr>
        <w:tabs>
          <w:tab w:val="clear" w:pos="432"/>
          <w:tab w:val="left" w:pos="504"/>
        </w:tabs>
        <w:spacing w:line="274" w:lineRule="exact"/>
        <w:ind w:left="72"/>
        <w:jc w:val="both"/>
        <w:textAlignment w:val="baseline"/>
        <w:rPr>
          <w:rFonts w:ascii="Garamond" w:eastAsia="Garamond" w:hAnsi="Garamond"/>
          <w:b/>
          <w:color w:val="000000"/>
          <w:spacing w:val="-1"/>
        </w:rPr>
      </w:pPr>
      <w:r>
        <w:rPr>
          <w:rFonts w:ascii="Garamond" w:eastAsia="Garamond" w:hAnsi="Garamond"/>
          <w:b/>
          <w:color w:val="000000"/>
          <w:spacing w:val="-1"/>
        </w:rPr>
        <w:t xml:space="preserve">Hume, </w:t>
      </w:r>
      <w:r>
        <w:rPr>
          <w:rFonts w:ascii="Garamond" w:eastAsia="Garamond" w:hAnsi="Garamond"/>
          <w:b/>
          <w:i/>
          <w:color w:val="000000"/>
          <w:spacing w:val="-1"/>
        </w:rPr>
        <w:t xml:space="preserve">A Treatise on Human Nature, </w:t>
      </w:r>
      <w:r>
        <w:rPr>
          <w:rFonts w:ascii="Garamond" w:eastAsia="Garamond" w:hAnsi="Garamond"/>
          <w:b/>
          <w:color w:val="000000"/>
          <w:spacing w:val="-1"/>
        </w:rPr>
        <w:t>i</w:t>
      </w:r>
      <w:r>
        <w:rPr>
          <w:rFonts w:ascii="Garamond" w:eastAsia="Garamond" w:hAnsi="Garamond"/>
          <w:b/>
          <w:color w:val="000000"/>
          <w:spacing w:val="-1"/>
        </w:rPr>
        <w:t xml:space="preserve">n Berlin, </w:t>
      </w:r>
      <w:r>
        <w:rPr>
          <w:rFonts w:ascii="Garamond" w:eastAsia="Garamond" w:hAnsi="Garamond"/>
          <w:b/>
          <w:i/>
          <w:color w:val="000000"/>
          <w:spacing w:val="-1"/>
        </w:rPr>
        <w:t xml:space="preserve">The Age of Enlightenment, </w:t>
      </w:r>
      <w:r>
        <w:rPr>
          <w:rFonts w:ascii="Garamond" w:eastAsia="Garamond" w:hAnsi="Garamond"/>
          <w:b/>
          <w:color w:val="000000"/>
          <w:spacing w:val="-1"/>
        </w:rPr>
        <w:t>p. 256.</w:t>
      </w:r>
    </w:p>
    <w:p w:rsidR="00A1073F" w:rsidRDefault="00DF571E">
      <w:pPr>
        <w:numPr>
          <w:ilvl w:val="0"/>
          <w:numId w:val="99"/>
        </w:numPr>
        <w:tabs>
          <w:tab w:val="clear" w:pos="432"/>
          <w:tab w:val="left" w:pos="504"/>
        </w:tabs>
        <w:spacing w:before="2" w:line="276" w:lineRule="exact"/>
        <w:ind w:left="72"/>
        <w:jc w:val="both"/>
        <w:textAlignment w:val="baseline"/>
        <w:rPr>
          <w:rFonts w:ascii="Garamond" w:eastAsia="Garamond" w:hAnsi="Garamond"/>
          <w:b/>
          <w:color w:val="000000"/>
          <w:spacing w:val="-2"/>
        </w:rPr>
      </w:pPr>
      <w:r>
        <w:rPr>
          <w:rFonts w:ascii="Garamond" w:eastAsia="Garamond" w:hAnsi="Garamond"/>
          <w:b/>
          <w:color w:val="000000"/>
          <w:spacing w:val="-2"/>
        </w:rPr>
        <w:t xml:space="preserve">Hume, quoted in Popper, </w:t>
      </w:r>
      <w:r>
        <w:rPr>
          <w:rFonts w:ascii="Garamond" w:eastAsia="Garamond" w:hAnsi="Garamond"/>
          <w:b/>
          <w:i/>
          <w:color w:val="000000"/>
          <w:spacing w:val="-2"/>
        </w:rPr>
        <w:t xml:space="preserve">Objective Knowledge, </w:t>
      </w:r>
      <w:r>
        <w:rPr>
          <w:rFonts w:ascii="Garamond" w:eastAsia="Garamond" w:hAnsi="Garamond"/>
          <w:b/>
          <w:color w:val="000000"/>
          <w:spacing w:val="-2"/>
        </w:rPr>
        <w:t>pp. 88, 87.</w:t>
      </w:r>
    </w:p>
    <w:p w:rsidR="00A1073F" w:rsidRDefault="00DF571E">
      <w:pPr>
        <w:numPr>
          <w:ilvl w:val="0"/>
          <w:numId w:val="99"/>
        </w:numPr>
        <w:tabs>
          <w:tab w:val="clear" w:pos="432"/>
          <w:tab w:val="left" w:pos="504"/>
        </w:tabs>
        <w:spacing w:line="274" w:lineRule="exact"/>
        <w:ind w:left="72"/>
        <w:jc w:val="both"/>
        <w:textAlignment w:val="baseline"/>
        <w:rPr>
          <w:rFonts w:ascii="Garamond" w:eastAsia="Garamond" w:hAnsi="Garamond"/>
          <w:b/>
          <w:color w:val="000000"/>
          <w:spacing w:val="-1"/>
        </w:rPr>
      </w:pPr>
      <w:r>
        <w:rPr>
          <w:rFonts w:ascii="Garamond" w:eastAsia="Garamond" w:hAnsi="Garamond"/>
          <w:b/>
          <w:color w:val="000000"/>
          <w:spacing w:val="-1"/>
        </w:rPr>
        <w:t xml:space="preserve">Kant, </w:t>
      </w:r>
      <w:r>
        <w:rPr>
          <w:rFonts w:ascii="Garamond" w:eastAsia="Garamond" w:hAnsi="Garamond"/>
          <w:b/>
          <w:i/>
          <w:color w:val="000000"/>
          <w:spacing w:val="-1"/>
        </w:rPr>
        <w:t xml:space="preserve">Critique of Pure Reason, </w:t>
      </w:r>
      <w:r>
        <w:rPr>
          <w:rFonts w:ascii="Garamond" w:eastAsia="Garamond" w:hAnsi="Garamond"/>
          <w:b/>
          <w:color w:val="000000"/>
          <w:spacing w:val="-1"/>
        </w:rPr>
        <w:t xml:space="preserve">in Peterson, </w:t>
      </w:r>
      <w:r>
        <w:rPr>
          <w:rFonts w:ascii="Garamond" w:eastAsia="Garamond" w:hAnsi="Garamond"/>
          <w:b/>
          <w:i/>
          <w:color w:val="000000"/>
          <w:spacing w:val="-1"/>
        </w:rPr>
        <w:t xml:space="preserve">Essays in Philosophy, </w:t>
      </w:r>
      <w:r>
        <w:rPr>
          <w:rFonts w:ascii="Garamond" w:eastAsia="Garamond" w:hAnsi="Garamond"/>
          <w:b/>
          <w:color w:val="000000"/>
          <w:spacing w:val="-1"/>
        </w:rPr>
        <w:t>p. 105.</w:t>
      </w:r>
    </w:p>
    <w:p w:rsidR="00A1073F" w:rsidRDefault="00DF571E">
      <w:pPr>
        <w:numPr>
          <w:ilvl w:val="0"/>
          <w:numId w:val="99"/>
        </w:numPr>
        <w:tabs>
          <w:tab w:val="clear" w:pos="432"/>
          <w:tab w:val="left" w:pos="504"/>
        </w:tabs>
        <w:spacing w:before="7" w:line="276" w:lineRule="exact"/>
        <w:ind w:left="72"/>
        <w:jc w:val="both"/>
        <w:textAlignment w:val="baseline"/>
        <w:rPr>
          <w:rFonts w:ascii="Garamond" w:eastAsia="Garamond" w:hAnsi="Garamond"/>
          <w:b/>
          <w:color w:val="000000"/>
          <w:spacing w:val="-1"/>
        </w:rPr>
      </w:pPr>
      <w:r>
        <w:rPr>
          <w:rFonts w:ascii="Garamond" w:eastAsia="Garamond" w:hAnsi="Garamond"/>
          <w:b/>
          <w:color w:val="000000"/>
          <w:spacing w:val="-1"/>
        </w:rPr>
        <w:t xml:space="preserve">Kant, </w:t>
      </w:r>
      <w:r>
        <w:rPr>
          <w:rFonts w:ascii="Garamond" w:eastAsia="Garamond" w:hAnsi="Garamond"/>
          <w:b/>
          <w:i/>
          <w:color w:val="000000"/>
          <w:spacing w:val="-1"/>
        </w:rPr>
        <w:t xml:space="preserve">Critique of Pure Reason, </w:t>
      </w:r>
      <w:r>
        <w:rPr>
          <w:rFonts w:ascii="Garamond" w:eastAsia="Garamond" w:hAnsi="Garamond"/>
          <w:b/>
          <w:color w:val="000000"/>
          <w:spacing w:val="-1"/>
        </w:rPr>
        <w:t>Preface to First Edition, p. 7.</w:t>
      </w:r>
    </w:p>
    <w:p w:rsidR="00A1073F" w:rsidRDefault="00DF571E">
      <w:pPr>
        <w:numPr>
          <w:ilvl w:val="0"/>
          <w:numId w:val="99"/>
        </w:numPr>
        <w:tabs>
          <w:tab w:val="clear" w:pos="432"/>
          <w:tab w:val="left" w:pos="504"/>
        </w:tabs>
        <w:spacing w:line="265" w:lineRule="exact"/>
        <w:ind w:left="72"/>
        <w:jc w:val="both"/>
        <w:textAlignment w:val="baseline"/>
        <w:rPr>
          <w:rFonts w:ascii="Garamond" w:eastAsia="Garamond" w:hAnsi="Garamond"/>
          <w:b/>
          <w:color w:val="000000"/>
        </w:rPr>
      </w:pPr>
      <w:r>
        <w:rPr>
          <w:rFonts w:ascii="Garamond" w:eastAsia="Garamond" w:hAnsi="Garamond"/>
          <w:b/>
          <w:color w:val="000000"/>
        </w:rPr>
        <w:t xml:space="preserve">Dickens, </w:t>
      </w:r>
      <w:r>
        <w:rPr>
          <w:rFonts w:ascii="Garamond" w:eastAsia="Garamond" w:hAnsi="Garamond"/>
          <w:b/>
          <w:i/>
          <w:color w:val="000000"/>
        </w:rPr>
        <w:t xml:space="preserve">Hard Times, </w:t>
      </w:r>
      <w:r>
        <w:rPr>
          <w:rFonts w:ascii="Garamond" w:eastAsia="Garamond" w:hAnsi="Garamond"/>
          <w:b/>
          <w:color w:val="000000"/>
        </w:rPr>
        <w:t>Chapters 1, 2.</w:t>
      </w:r>
    </w:p>
    <w:p w:rsidR="00A1073F" w:rsidRDefault="00DF571E">
      <w:pPr>
        <w:numPr>
          <w:ilvl w:val="0"/>
          <w:numId w:val="99"/>
        </w:numPr>
        <w:tabs>
          <w:tab w:val="clear" w:pos="432"/>
          <w:tab w:val="left" w:pos="504"/>
        </w:tabs>
        <w:spacing w:before="11" w:line="276" w:lineRule="exact"/>
        <w:ind w:left="72"/>
        <w:jc w:val="both"/>
        <w:textAlignment w:val="baseline"/>
        <w:rPr>
          <w:rFonts w:ascii="Garamond" w:eastAsia="Garamond" w:hAnsi="Garamond"/>
          <w:b/>
          <w:color w:val="000000"/>
          <w:spacing w:val="-4"/>
        </w:rPr>
      </w:pPr>
      <w:r>
        <w:rPr>
          <w:rFonts w:ascii="Garamond" w:eastAsia="Garamond" w:hAnsi="Garamond"/>
          <w:b/>
          <w:color w:val="000000"/>
          <w:spacing w:val="-4"/>
        </w:rPr>
        <w:t xml:space="preserve">Piaget, </w:t>
      </w:r>
      <w:r>
        <w:rPr>
          <w:rFonts w:ascii="Garamond" w:eastAsia="Garamond" w:hAnsi="Garamond"/>
          <w:b/>
          <w:i/>
          <w:color w:val="000000"/>
          <w:spacing w:val="-4"/>
        </w:rPr>
        <w:t xml:space="preserve">Science of Education and the Psychology of the Child, </w:t>
      </w:r>
      <w:r>
        <w:rPr>
          <w:rFonts w:ascii="Garamond" w:eastAsia="Garamond" w:hAnsi="Garamond"/>
          <w:b/>
          <w:color w:val="000000"/>
          <w:spacing w:val="-4"/>
        </w:rPr>
        <w:t>p. 146.</w:t>
      </w:r>
    </w:p>
    <w:p w:rsidR="00A1073F" w:rsidRDefault="00DF571E">
      <w:pPr>
        <w:numPr>
          <w:ilvl w:val="0"/>
          <w:numId w:val="99"/>
        </w:numPr>
        <w:tabs>
          <w:tab w:val="clear" w:pos="432"/>
          <w:tab w:val="left" w:pos="504"/>
        </w:tabs>
        <w:spacing w:line="269" w:lineRule="exact"/>
        <w:ind w:left="72"/>
        <w:jc w:val="both"/>
        <w:textAlignment w:val="baseline"/>
        <w:rPr>
          <w:rFonts w:ascii="Garamond" w:eastAsia="Garamond" w:hAnsi="Garamond"/>
          <w:b/>
          <w:color w:val="000000"/>
          <w:spacing w:val="-3"/>
        </w:rPr>
      </w:pPr>
      <w:r>
        <w:rPr>
          <w:rFonts w:ascii="Garamond" w:eastAsia="Garamond" w:hAnsi="Garamond"/>
          <w:b/>
          <w:color w:val="000000"/>
          <w:spacing w:val="-3"/>
        </w:rPr>
        <w:t xml:space="preserve">Piaget, </w:t>
      </w:r>
      <w:r>
        <w:rPr>
          <w:rFonts w:ascii="Garamond" w:eastAsia="Garamond" w:hAnsi="Garamond"/>
          <w:b/>
          <w:i/>
          <w:color w:val="000000"/>
          <w:spacing w:val="-3"/>
        </w:rPr>
        <w:t xml:space="preserve">Biology and Knowledge, </w:t>
      </w:r>
      <w:r>
        <w:rPr>
          <w:rFonts w:ascii="Garamond" w:eastAsia="Garamond" w:hAnsi="Garamond"/>
          <w:b/>
          <w:color w:val="000000"/>
          <w:spacing w:val="-3"/>
        </w:rPr>
        <w:t>p. 5.</w:t>
      </w:r>
    </w:p>
    <w:p w:rsidR="00A1073F" w:rsidRDefault="00DF571E">
      <w:pPr>
        <w:numPr>
          <w:ilvl w:val="0"/>
          <w:numId w:val="99"/>
        </w:numPr>
        <w:tabs>
          <w:tab w:val="clear" w:pos="432"/>
          <w:tab w:val="left" w:pos="504"/>
        </w:tabs>
        <w:spacing w:before="7" w:line="276" w:lineRule="exact"/>
        <w:ind w:left="72"/>
        <w:jc w:val="both"/>
        <w:textAlignment w:val="baseline"/>
        <w:rPr>
          <w:rFonts w:ascii="Garamond" w:eastAsia="Garamond" w:hAnsi="Garamond"/>
          <w:b/>
          <w:color w:val="000000"/>
          <w:spacing w:val="2"/>
        </w:rPr>
      </w:pPr>
      <w:r>
        <w:rPr>
          <w:rFonts w:ascii="Garamond" w:eastAsia="Garamond" w:hAnsi="Garamond"/>
          <w:b/>
          <w:color w:val="000000"/>
          <w:spacing w:val="2"/>
        </w:rPr>
        <w:t xml:space="preserve">Piaget, </w:t>
      </w:r>
      <w:r>
        <w:rPr>
          <w:rFonts w:ascii="Garamond" w:eastAsia="Garamond" w:hAnsi="Garamond"/>
          <w:b/>
          <w:i/>
          <w:color w:val="000000"/>
          <w:spacing w:val="2"/>
        </w:rPr>
        <w:t xml:space="preserve">Structuralism, </w:t>
      </w:r>
      <w:r>
        <w:rPr>
          <w:rFonts w:ascii="Garamond" w:eastAsia="Garamond" w:hAnsi="Garamond"/>
          <w:b/>
          <w:color w:val="000000"/>
          <w:spacing w:val="2"/>
        </w:rPr>
        <w:t>pp. 55-56.</w:t>
      </w:r>
    </w:p>
    <w:p w:rsidR="00A1073F" w:rsidRDefault="00DF571E">
      <w:pPr>
        <w:numPr>
          <w:ilvl w:val="0"/>
          <w:numId w:val="99"/>
        </w:numPr>
        <w:tabs>
          <w:tab w:val="clear" w:pos="432"/>
          <w:tab w:val="left" w:pos="504"/>
        </w:tabs>
        <w:spacing w:line="274" w:lineRule="exact"/>
        <w:ind w:left="72"/>
        <w:jc w:val="both"/>
        <w:textAlignment w:val="baseline"/>
        <w:rPr>
          <w:rFonts w:ascii="Garamond" w:eastAsia="Garamond" w:hAnsi="Garamond"/>
          <w:b/>
          <w:color w:val="000000"/>
          <w:spacing w:val="-3"/>
        </w:rPr>
      </w:pPr>
      <w:r>
        <w:rPr>
          <w:rFonts w:ascii="Garamond" w:eastAsia="Garamond" w:hAnsi="Garamond"/>
          <w:b/>
          <w:color w:val="000000"/>
          <w:spacing w:val="-3"/>
        </w:rPr>
        <w:t xml:space="preserve">Piaget, </w:t>
      </w:r>
      <w:r>
        <w:rPr>
          <w:rFonts w:ascii="Garamond" w:eastAsia="Garamond" w:hAnsi="Garamond"/>
          <w:b/>
          <w:i/>
          <w:color w:val="000000"/>
          <w:spacing w:val="-3"/>
        </w:rPr>
        <w:t xml:space="preserve">Biology and Knowledge, </w:t>
      </w:r>
      <w:r>
        <w:rPr>
          <w:rFonts w:ascii="Garamond" w:eastAsia="Garamond" w:hAnsi="Garamond"/>
          <w:b/>
          <w:color w:val="000000"/>
          <w:spacing w:val="-3"/>
        </w:rPr>
        <w:t>p. 247.</w:t>
      </w:r>
    </w:p>
    <w:p w:rsidR="00A1073F" w:rsidRDefault="00DF571E">
      <w:pPr>
        <w:numPr>
          <w:ilvl w:val="0"/>
          <w:numId w:val="99"/>
        </w:numPr>
        <w:tabs>
          <w:tab w:val="clear" w:pos="432"/>
          <w:tab w:val="left" w:pos="504"/>
        </w:tabs>
        <w:spacing w:before="7" w:line="276" w:lineRule="exact"/>
        <w:ind w:left="72"/>
        <w:jc w:val="both"/>
        <w:textAlignment w:val="baseline"/>
        <w:rPr>
          <w:rFonts w:ascii="Garamond" w:eastAsia="Garamond" w:hAnsi="Garamond"/>
          <w:b/>
          <w:color w:val="000000"/>
          <w:spacing w:val="-3"/>
        </w:rPr>
      </w:pPr>
      <w:r>
        <w:rPr>
          <w:rFonts w:ascii="Garamond" w:eastAsia="Garamond" w:hAnsi="Garamond"/>
          <w:b/>
          <w:color w:val="000000"/>
          <w:spacing w:val="-3"/>
        </w:rPr>
        <w:t xml:space="preserve">Piaget, </w:t>
      </w:r>
      <w:r>
        <w:rPr>
          <w:rFonts w:ascii="Garamond" w:eastAsia="Garamond" w:hAnsi="Garamond"/>
          <w:b/>
          <w:i/>
          <w:color w:val="000000"/>
          <w:spacing w:val="-3"/>
        </w:rPr>
        <w:t xml:space="preserve">Psychology and Epistemology, </w:t>
      </w:r>
      <w:r>
        <w:rPr>
          <w:rFonts w:ascii="Garamond" w:eastAsia="Garamond" w:hAnsi="Garamond"/>
          <w:b/>
          <w:color w:val="000000"/>
          <w:spacing w:val="-3"/>
        </w:rPr>
        <w:t>pp. 65-66.</w:t>
      </w:r>
    </w:p>
    <w:p w:rsidR="00A1073F" w:rsidRDefault="00DF571E">
      <w:pPr>
        <w:numPr>
          <w:ilvl w:val="0"/>
          <w:numId w:val="99"/>
        </w:numPr>
        <w:tabs>
          <w:tab w:val="clear" w:pos="432"/>
          <w:tab w:val="left" w:pos="504"/>
        </w:tabs>
        <w:spacing w:line="274" w:lineRule="exact"/>
        <w:ind w:left="72"/>
        <w:jc w:val="both"/>
        <w:textAlignment w:val="baseline"/>
        <w:rPr>
          <w:rFonts w:ascii="Garamond" w:eastAsia="Garamond" w:hAnsi="Garamond"/>
          <w:b/>
          <w:color w:val="000000"/>
          <w:spacing w:val="3"/>
        </w:rPr>
      </w:pPr>
      <w:r>
        <w:rPr>
          <w:rFonts w:ascii="Garamond" w:eastAsia="Garamond" w:hAnsi="Garamond"/>
          <w:b/>
          <w:color w:val="000000"/>
          <w:spacing w:val="3"/>
        </w:rPr>
        <w:t>Ibid., p. 67.</w:t>
      </w:r>
    </w:p>
    <w:p w:rsidR="00A1073F" w:rsidRDefault="00DF571E">
      <w:pPr>
        <w:numPr>
          <w:ilvl w:val="0"/>
          <w:numId w:val="99"/>
        </w:numPr>
        <w:tabs>
          <w:tab w:val="clear" w:pos="432"/>
          <w:tab w:val="left" w:pos="504"/>
        </w:tabs>
        <w:spacing w:before="12" w:line="276" w:lineRule="exact"/>
        <w:ind w:left="72"/>
        <w:jc w:val="both"/>
        <w:textAlignment w:val="baseline"/>
        <w:rPr>
          <w:rFonts w:ascii="Garamond" w:eastAsia="Garamond" w:hAnsi="Garamond"/>
          <w:b/>
          <w:color w:val="000000"/>
          <w:spacing w:val="3"/>
        </w:rPr>
      </w:pPr>
      <w:r>
        <w:rPr>
          <w:rFonts w:ascii="Garamond" w:eastAsia="Garamond" w:hAnsi="Garamond"/>
          <w:b/>
          <w:color w:val="000000"/>
          <w:spacing w:val="3"/>
        </w:rPr>
        <w:t>Ibid., p. 68.</w:t>
      </w:r>
    </w:p>
    <w:p w:rsidR="00A1073F" w:rsidRDefault="00DF571E">
      <w:pPr>
        <w:numPr>
          <w:ilvl w:val="0"/>
          <w:numId w:val="99"/>
        </w:numPr>
        <w:tabs>
          <w:tab w:val="clear" w:pos="432"/>
          <w:tab w:val="left" w:pos="504"/>
        </w:tabs>
        <w:spacing w:before="2" w:line="276" w:lineRule="exact"/>
        <w:ind w:left="72"/>
        <w:jc w:val="both"/>
        <w:textAlignment w:val="baseline"/>
        <w:rPr>
          <w:rFonts w:ascii="Garamond" w:eastAsia="Garamond" w:hAnsi="Garamond"/>
          <w:b/>
          <w:color w:val="000000"/>
          <w:spacing w:val="3"/>
        </w:rPr>
      </w:pPr>
      <w:r>
        <w:rPr>
          <w:rFonts w:ascii="Garamond" w:eastAsia="Garamond" w:hAnsi="Garamond"/>
          <w:b/>
          <w:color w:val="000000"/>
          <w:spacing w:val="3"/>
        </w:rPr>
        <w:t>Ibid., p. 69.</w:t>
      </w:r>
    </w:p>
    <w:p w:rsidR="00A1073F" w:rsidRDefault="00DF571E">
      <w:pPr>
        <w:numPr>
          <w:ilvl w:val="0"/>
          <w:numId w:val="99"/>
        </w:numPr>
        <w:tabs>
          <w:tab w:val="clear" w:pos="432"/>
          <w:tab w:val="left" w:pos="504"/>
        </w:tabs>
        <w:spacing w:before="2" w:line="276" w:lineRule="exact"/>
        <w:ind w:left="72"/>
        <w:jc w:val="both"/>
        <w:textAlignment w:val="baseline"/>
        <w:rPr>
          <w:rFonts w:ascii="Garamond" w:eastAsia="Garamond" w:hAnsi="Garamond"/>
          <w:b/>
          <w:color w:val="000000"/>
          <w:spacing w:val="-2"/>
        </w:rPr>
      </w:pPr>
      <w:r>
        <w:rPr>
          <w:rFonts w:ascii="Garamond" w:eastAsia="Garamond" w:hAnsi="Garamond"/>
          <w:b/>
          <w:color w:val="000000"/>
          <w:spacing w:val="-2"/>
        </w:rPr>
        <w:t xml:space="preserve">Hegel, </w:t>
      </w:r>
      <w:r>
        <w:rPr>
          <w:rFonts w:ascii="Garamond" w:eastAsia="Garamond" w:hAnsi="Garamond"/>
          <w:b/>
          <w:i/>
          <w:color w:val="000000"/>
          <w:spacing w:val="-2"/>
        </w:rPr>
        <w:t xml:space="preserve">Lectures on the History of Philosophy, </w:t>
      </w:r>
      <w:r>
        <w:rPr>
          <w:rFonts w:ascii="Garamond" w:eastAsia="Garamond" w:hAnsi="Garamond"/>
          <w:b/>
          <w:color w:val="000000"/>
          <w:spacing w:val="-2"/>
        </w:rPr>
        <w:t>Vol. 3, p. 422.</w:t>
      </w:r>
    </w:p>
    <w:p w:rsidR="00A1073F" w:rsidRDefault="00DF571E">
      <w:pPr>
        <w:numPr>
          <w:ilvl w:val="0"/>
          <w:numId w:val="99"/>
        </w:numPr>
        <w:tabs>
          <w:tab w:val="clear" w:pos="432"/>
          <w:tab w:val="left" w:pos="504"/>
        </w:tabs>
        <w:spacing w:line="274" w:lineRule="exact"/>
        <w:ind w:left="72"/>
        <w:jc w:val="both"/>
        <w:textAlignment w:val="baseline"/>
        <w:rPr>
          <w:rFonts w:ascii="Garamond" w:eastAsia="Garamond" w:hAnsi="Garamond"/>
          <w:b/>
          <w:color w:val="000000"/>
          <w:spacing w:val="-2"/>
        </w:rPr>
      </w:pPr>
      <w:r>
        <w:rPr>
          <w:rFonts w:ascii="Garamond" w:eastAsia="Garamond" w:hAnsi="Garamond"/>
          <w:b/>
          <w:color w:val="000000"/>
          <w:spacing w:val="-2"/>
        </w:rPr>
        <w:t xml:space="preserve">Quoted in Piaget, </w:t>
      </w:r>
      <w:r>
        <w:rPr>
          <w:rFonts w:ascii="Garamond" w:eastAsia="Garamond" w:hAnsi="Garamond"/>
          <w:b/>
          <w:i/>
          <w:color w:val="000000"/>
          <w:spacing w:val="-2"/>
        </w:rPr>
        <w:t xml:space="preserve">Insights and Illusions in Philosophy, </w:t>
      </w:r>
      <w:r>
        <w:rPr>
          <w:rFonts w:ascii="Garamond" w:eastAsia="Garamond" w:hAnsi="Garamond"/>
          <w:b/>
          <w:color w:val="000000"/>
          <w:spacing w:val="-2"/>
        </w:rPr>
        <w:t>p. 87.</w:t>
      </w:r>
    </w:p>
    <w:p w:rsidR="00A1073F" w:rsidRDefault="00DF571E">
      <w:pPr>
        <w:numPr>
          <w:ilvl w:val="0"/>
          <w:numId w:val="99"/>
        </w:numPr>
        <w:tabs>
          <w:tab w:val="clear" w:pos="432"/>
          <w:tab w:val="left" w:pos="504"/>
        </w:tabs>
        <w:spacing w:before="12" w:line="276" w:lineRule="exact"/>
        <w:ind w:left="72"/>
        <w:jc w:val="both"/>
        <w:textAlignment w:val="baseline"/>
        <w:rPr>
          <w:rFonts w:ascii="Garamond" w:eastAsia="Garamond" w:hAnsi="Garamond"/>
          <w:b/>
          <w:color w:val="000000"/>
        </w:rPr>
      </w:pPr>
      <w:r>
        <w:rPr>
          <w:rFonts w:ascii="Garamond" w:eastAsia="Garamond" w:hAnsi="Garamond"/>
          <w:b/>
          <w:color w:val="000000"/>
        </w:rPr>
        <w:t>Ibid.</w:t>
      </w:r>
    </w:p>
    <w:p w:rsidR="00A1073F" w:rsidRDefault="00DF571E">
      <w:pPr>
        <w:numPr>
          <w:ilvl w:val="0"/>
          <w:numId w:val="99"/>
        </w:numPr>
        <w:tabs>
          <w:tab w:val="clear" w:pos="432"/>
          <w:tab w:val="left" w:pos="504"/>
        </w:tabs>
        <w:spacing w:line="269" w:lineRule="exact"/>
        <w:ind w:left="72"/>
        <w:jc w:val="both"/>
        <w:textAlignment w:val="baseline"/>
        <w:rPr>
          <w:rFonts w:ascii="Garamond" w:eastAsia="Garamond" w:hAnsi="Garamond"/>
          <w:b/>
          <w:color w:val="000000"/>
          <w:spacing w:val="1"/>
        </w:rPr>
      </w:pPr>
      <w:r>
        <w:rPr>
          <w:rFonts w:ascii="Garamond" w:eastAsia="Garamond" w:hAnsi="Garamond"/>
          <w:b/>
          <w:color w:val="000000"/>
          <w:spacing w:val="1"/>
        </w:rPr>
        <w:t xml:space="preserve">Lenin, </w:t>
      </w:r>
      <w:r>
        <w:rPr>
          <w:rFonts w:ascii="Garamond" w:eastAsia="Garamond" w:hAnsi="Garamond"/>
          <w:b/>
          <w:i/>
          <w:color w:val="000000"/>
          <w:spacing w:val="1"/>
        </w:rPr>
        <w:t xml:space="preserve">Materialism and Empiro-Criticism, in Selected Works, </w:t>
      </w:r>
      <w:r>
        <w:rPr>
          <w:rFonts w:ascii="Garamond" w:eastAsia="Garamond" w:hAnsi="Garamond"/>
          <w:b/>
          <w:color w:val="000000"/>
          <w:spacing w:val="1"/>
        </w:rPr>
        <w:t>Vol. 11, p. 118.</w:t>
      </w:r>
    </w:p>
    <w:p w:rsidR="00A1073F" w:rsidRDefault="00DF571E">
      <w:pPr>
        <w:numPr>
          <w:ilvl w:val="0"/>
          <w:numId w:val="99"/>
        </w:numPr>
        <w:tabs>
          <w:tab w:val="clear" w:pos="432"/>
          <w:tab w:val="left" w:pos="504"/>
        </w:tabs>
        <w:spacing w:before="26" w:line="276" w:lineRule="exact"/>
        <w:ind w:left="72"/>
        <w:jc w:val="both"/>
        <w:textAlignment w:val="baseline"/>
        <w:rPr>
          <w:rFonts w:ascii="Garamond" w:eastAsia="Garamond" w:hAnsi="Garamond"/>
          <w:b/>
          <w:color w:val="000000"/>
          <w:spacing w:val="5"/>
        </w:rPr>
      </w:pPr>
      <w:r>
        <w:rPr>
          <w:rFonts w:ascii="Garamond" w:eastAsia="Garamond" w:hAnsi="Garamond"/>
          <w:b/>
          <w:color w:val="000000"/>
          <w:spacing w:val="5"/>
        </w:rPr>
        <w:t>Ibid., p. 191.</w:t>
      </w:r>
    </w:p>
    <w:p w:rsidR="00A1073F" w:rsidRDefault="00DF571E">
      <w:pPr>
        <w:numPr>
          <w:ilvl w:val="0"/>
          <w:numId w:val="99"/>
        </w:numPr>
        <w:tabs>
          <w:tab w:val="clear" w:pos="432"/>
          <w:tab w:val="left" w:pos="504"/>
        </w:tabs>
        <w:spacing w:before="3" w:line="276" w:lineRule="exact"/>
        <w:ind w:left="72"/>
        <w:jc w:val="both"/>
        <w:textAlignment w:val="baseline"/>
        <w:rPr>
          <w:rFonts w:ascii="Garamond" w:eastAsia="Garamond" w:hAnsi="Garamond"/>
          <w:b/>
          <w:color w:val="000000"/>
          <w:spacing w:val="-1"/>
        </w:rPr>
      </w:pPr>
      <w:r>
        <w:rPr>
          <w:rFonts w:ascii="Garamond" w:eastAsia="Garamond" w:hAnsi="Garamond"/>
          <w:b/>
          <w:color w:val="000000"/>
          <w:spacing w:val="-1"/>
        </w:rPr>
        <w:t xml:space="preserve">Piaget and Inhelder, </w:t>
      </w:r>
      <w:r>
        <w:rPr>
          <w:rFonts w:ascii="Garamond" w:eastAsia="Garamond" w:hAnsi="Garamond"/>
          <w:b/>
          <w:i/>
          <w:color w:val="000000"/>
          <w:spacing w:val="-1"/>
        </w:rPr>
        <w:t xml:space="preserve">Memory and Intelligence, </w:t>
      </w:r>
      <w:r>
        <w:rPr>
          <w:rFonts w:ascii="Garamond" w:eastAsia="Garamond" w:hAnsi="Garamond"/>
          <w:b/>
          <w:color w:val="000000"/>
          <w:spacing w:val="-1"/>
        </w:rPr>
        <w:t>p. 402.</w:t>
      </w:r>
    </w:p>
    <w:p w:rsidR="00A1073F" w:rsidRDefault="00DF571E">
      <w:pPr>
        <w:numPr>
          <w:ilvl w:val="0"/>
          <w:numId w:val="99"/>
        </w:numPr>
        <w:tabs>
          <w:tab w:val="clear" w:pos="432"/>
          <w:tab w:val="left" w:pos="504"/>
        </w:tabs>
        <w:spacing w:line="273" w:lineRule="exact"/>
        <w:ind w:left="72"/>
        <w:jc w:val="both"/>
        <w:textAlignment w:val="baseline"/>
        <w:rPr>
          <w:rFonts w:ascii="Garamond" w:eastAsia="Garamond" w:hAnsi="Garamond"/>
          <w:b/>
          <w:color w:val="000000"/>
        </w:rPr>
      </w:pPr>
      <w:r>
        <w:rPr>
          <w:rFonts w:ascii="Garamond" w:eastAsia="Garamond" w:hAnsi="Garamond"/>
          <w:b/>
          <w:color w:val="000000"/>
        </w:rPr>
        <w:t xml:space="preserve">Marx, in Marx and Engels, </w:t>
      </w:r>
      <w:r>
        <w:rPr>
          <w:rFonts w:ascii="Garamond" w:eastAsia="Garamond" w:hAnsi="Garamond"/>
          <w:b/>
          <w:i/>
          <w:color w:val="000000"/>
        </w:rPr>
        <w:t xml:space="preserve">Literature and Art, </w:t>
      </w:r>
      <w:r>
        <w:rPr>
          <w:rFonts w:ascii="Garamond" w:eastAsia="Garamond" w:hAnsi="Garamond"/>
          <w:b/>
          <w:color w:val="000000"/>
        </w:rPr>
        <w:t>p. 16.</w:t>
      </w:r>
    </w:p>
    <w:p w:rsidR="00A1073F" w:rsidRDefault="00DF571E">
      <w:pPr>
        <w:numPr>
          <w:ilvl w:val="0"/>
          <w:numId w:val="99"/>
        </w:numPr>
        <w:tabs>
          <w:tab w:val="clear" w:pos="432"/>
          <w:tab w:val="left" w:pos="504"/>
        </w:tabs>
        <w:spacing w:before="27" w:line="276" w:lineRule="exact"/>
        <w:ind w:left="72"/>
        <w:jc w:val="both"/>
        <w:textAlignment w:val="baseline"/>
        <w:rPr>
          <w:rFonts w:ascii="Garamond" w:eastAsia="Garamond" w:hAnsi="Garamond"/>
          <w:b/>
          <w:color w:val="000000"/>
          <w:spacing w:val="-3"/>
        </w:rPr>
      </w:pPr>
      <w:r>
        <w:rPr>
          <w:rFonts w:ascii="Garamond" w:eastAsia="Garamond" w:hAnsi="Garamond"/>
          <w:b/>
          <w:color w:val="000000"/>
          <w:spacing w:val="-3"/>
        </w:rPr>
        <w:t xml:space="preserve">Piaget, </w:t>
      </w:r>
      <w:r>
        <w:rPr>
          <w:rFonts w:ascii="Garamond" w:eastAsia="Garamond" w:hAnsi="Garamond"/>
          <w:b/>
          <w:i/>
          <w:color w:val="000000"/>
          <w:spacing w:val="-3"/>
        </w:rPr>
        <w:t xml:space="preserve">The Psychology of Intelligence, </w:t>
      </w:r>
      <w:r>
        <w:rPr>
          <w:rFonts w:ascii="Garamond" w:eastAsia="Garamond" w:hAnsi="Garamond"/>
          <w:b/>
          <w:color w:val="000000"/>
          <w:spacing w:val="-3"/>
        </w:rPr>
        <w:t>p. 28.</w:t>
      </w:r>
    </w:p>
    <w:p w:rsidR="00A1073F" w:rsidRDefault="00A1073F">
      <w:pPr>
        <w:sectPr w:rsidR="00A1073F">
          <w:pgSz w:w="11472" w:h="16589"/>
          <w:pgMar w:top="1160" w:right="1250" w:bottom="753" w:left="2242" w:header="720" w:footer="720" w:gutter="0"/>
          <w:cols w:space="720"/>
        </w:sectPr>
      </w:pPr>
    </w:p>
    <w:p w:rsidR="00A1073F" w:rsidRDefault="00DF571E">
      <w:pPr>
        <w:tabs>
          <w:tab w:val="right" w:pos="7488"/>
        </w:tabs>
        <w:spacing w:before="25" w:line="280" w:lineRule="exact"/>
        <w:ind w:left="2448"/>
        <w:textAlignment w:val="baseline"/>
        <w:rPr>
          <w:rFonts w:eastAsia="Times New Roman"/>
          <w:b/>
          <w:color w:val="000000"/>
          <w:sz w:val="24"/>
        </w:rPr>
      </w:pPr>
      <w:r>
        <w:rPr>
          <w:rFonts w:eastAsia="Times New Roman"/>
          <w:b/>
          <w:color w:val="000000"/>
          <w:sz w:val="24"/>
        </w:rPr>
        <w:t xml:space="preserve">NOTES TO PAGES </w:t>
      </w:r>
      <w:r>
        <w:rPr>
          <w:rFonts w:ascii="Verdana" w:eastAsia="Verdana" w:hAnsi="Verdana"/>
          <w:b/>
          <w:color w:val="000000"/>
          <w:sz w:val="18"/>
        </w:rPr>
        <w:t>334-345</w:t>
      </w:r>
      <w:r>
        <w:rPr>
          <w:rFonts w:ascii="Verdana" w:eastAsia="Verdana" w:hAnsi="Verdana"/>
          <w:b/>
          <w:color w:val="000000"/>
          <w:sz w:val="18"/>
        </w:rPr>
        <w:tab/>
        <w:t>543</w:t>
      </w:r>
    </w:p>
    <w:p w:rsidR="00A1073F" w:rsidRDefault="00DF571E">
      <w:pPr>
        <w:numPr>
          <w:ilvl w:val="0"/>
          <w:numId w:val="100"/>
        </w:numPr>
        <w:tabs>
          <w:tab w:val="clear" w:pos="360"/>
          <w:tab w:val="left" w:pos="504"/>
        </w:tabs>
        <w:spacing w:before="131" w:line="254" w:lineRule="exact"/>
        <w:ind w:left="504" w:hanging="360"/>
        <w:textAlignment w:val="baseline"/>
        <w:rPr>
          <w:rFonts w:ascii="Verdana" w:eastAsia="Verdana" w:hAnsi="Verdana"/>
          <w:b/>
          <w:color w:val="000000"/>
          <w:sz w:val="18"/>
        </w:rPr>
      </w:pPr>
      <w:r>
        <w:rPr>
          <w:rFonts w:ascii="Verdana" w:eastAsia="Verdana" w:hAnsi="Verdana"/>
          <w:b/>
          <w:color w:val="000000"/>
          <w:sz w:val="18"/>
        </w:rPr>
        <w:t xml:space="preserve">Bunge, </w:t>
      </w:r>
      <w:r>
        <w:rPr>
          <w:rFonts w:ascii="Arial Narrow" w:eastAsia="Arial Narrow" w:hAnsi="Arial Narrow"/>
          <w:b/>
          <w:i/>
          <w:color w:val="000000"/>
          <w:sz w:val="20"/>
        </w:rPr>
        <w:t xml:space="preserve">Intuition and Science, </w:t>
      </w:r>
      <w:r>
        <w:rPr>
          <w:rFonts w:ascii="Verdana" w:eastAsia="Verdana" w:hAnsi="Verdana"/>
          <w:b/>
          <w:color w:val="000000"/>
          <w:sz w:val="18"/>
        </w:rPr>
        <w:t>p. 93.</w:t>
      </w:r>
    </w:p>
    <w:p w:rsidR="00A1073F" w:rsidRDefault="00DF571E">
      <w:pPr>
        <w:numPr>
          <w:ilvl w:val="0"/>
          <w:numId w:val="100"/>
        </w:numPr>
        <w:tabs>
          <w:tab w:val="clear" w:pos="360"/>
          <w:tab w:val="left" w:pos="504"/>
        </w:tabs>
        <w:spacing w:before="18" w:line="246" w:lineRule="exact"/>
        <w:ind w:left="504" w:hanging="360"/>
        <w:textAlignment w:val="baseline"/>
        <w:rPr>
          <w:rFonts w:ascii="Verdana" w:eastAsia="Verdana" w:hAnsi="Verdana"/>
          <w:b/>
          <w:color w:val="000000"/>
          <w:spacing w:val="-3"/>
          <w:sz w:val="18"/>
        </w:rPr>
      </w:pPr>
      <w:r>
        <w:rPr>
          <w:rFonts w:ascii="Verdana" w:eastAsia="Verdana" w:hAnsi="Verdana"/>
          <w:b/>
          <w:color w:val="000000"/>
          <w:spacing w:val="-3"/>
          <w:sz w:val="18"/>
        </w:rPr>
        <w:t xml:space="preserve">Kaufmann, </w:t>
      </w:r>
      <w:r>
        <w:rPr>
          <w:rFonts w:ascii="Arial Narrow" w:eastAsia="Arial Narrow" w:hAnsi="Arial Narrow"/>
          <w:b/>
          <w:i/>
          <w:color w:val="000000"/>
          <w:spacing w:val="-3"/>
          <w:sz w:val="20"/>
        </w:rPr>
        <w:t xml:space="preserve">Hegel, </w:t>
      </w:r>
      <w:r>
        <w:rPr>
          <w:rFonts w:ascii="Verdana" w:eastAsia="Verdana" w:hAnsi="Verdana"/>
          <w:b/>
          <w:color w:val="000000"/>
          <w:spacing w:val="-3"/>
          <w:sz w:val="18"/>
        </w:rPr>
        <w:t>p. 454.</w:t>
      </w:r>
    </w:p>
    <w:p w:rsidR="00A1073F" w:rsidRDefault="00DF571E">
      <w:pPr>
        <w:numPr>
          <w:ilvl w:val="0"/>
          <w:numId w:val="100"/>
        </w:numPr>
        <w:tabs>
          <w:tab w:val="clear" w:pos="360"/>
          <w:tab w:val="left" w:pos="504"/>
        </w:tabs>
        <w:spacing w:before="8" w:line="280" w:lineRule="exact"/>
        <w:ind w:left="504" w:hanging="360"/>
        <w:textAlignment w:val="baseline"/>
        <w:rPr>
          <w:rFonts w:ascii="Verdana" w:eastAsia="Verdana" w:hAnsi="Verdana"/>
          <w:b/>
          <w:color w:val="000000"/>
          <w:spacing w:val="-3"/>
          <w:sz w:val="18"/>
        </w:rPr>
      </w:pPr>
      <w:r>
        <w:rPr>
          <w:rFonts w:ascii="Verdana" w:eastAsia="Verdana" w:hAnsi="Verdana"/>
          <w:b/>
          <w:color w:val="000000"/>
          <w:spacing w:val="-3"/>
          <w:sz w:val="18"/>
        </w:rPr>
        <w:t xml:space="preserve">Lenin, </w:t>
      </w:r>
      <w:r>
        <w:rPr>
          <w:rFonts w:ascii="Arial Narrow" w:eastAsia="Arial Narrow" w:hAnsi="Arial Narrow"/>
          <w:b/>
          <w:i/>
          <w:color w:val="000000"/>
          <w:spacing w:val="-3"/>
          <w:sz w:val="20"/>
        </w:rPr>
        <w:t xml:space="preserve">Philosophical Notebooks, </w:t>
      </w:r>
      <w:r>
        <w:rPr>
          <w:rFonts w:ascii="Verdana" w:eastAsia="Verdana" w:hAnsi="Verdana"/>
          <w:b/>
          <w:color w:val="000000"/>
          <w:spacing w:val="-3"/>
          <w:sz w:val="18"/>
        </w:rPr>
        <w:t>p. 146.</w:t>
      </w:r>
    </w:p>
    <w:p w:rsidR="00A1073F" w:rsidRDefault="00DF571E">
      <w:pPr>
        <w:numPr>
          <w:ilvl w:val="0"/>
          <w:numId w:val="100"/>
        </w:numPr>
        <w:tabs>
          <w:tab w:val="clear" w:pos="360"/>
          <w:tab w:val="left" w:pos="504"/>
        </w:tabs>
        <w:spacing w:before="28" w:line="280" w:lineRule="exact"/>
        <w:ind w:left="504" w:hanging="360"/>
        <w:textAlignment w:val="baseline"/>
        <w:rPr>
          <w:rFonts w:ascii="Verdana" w:eastAsia="Verdana" w:hAnsi="Verdana"/>
          <w:b/>
          <w:color w:val="000000"/>
          <w:spacing w:val="-9"/>
          <w:sz w:val="18"/>
        </w:rPr>
      </w:pPr>
      <w:r>
        <w:rPr>
          <w:rFonts w:ascii="Verdana" w:eastAsia="Verdana" w:hAnsi="Verdana"/>
          <w:b/>
          <w:color w:val="000000"/>
          <w:spacing w:val="-9"/>
          <w:sz w:val="18"/>
        </w:rPr>
        <w:t xml:space="preserve">Lynn White, Jr., "Medieval Uses of Air," </w:t>
      </w:r>
      <w:r>
        <w:rPr>
          <w:rFonts w:ascii="Arial Narrow" w:eastAsia="Arial Narrow" w:hAnsi="Arial Narrow"/>
          <w:b/>
          <w:i/>
          <w:color w:val="000000"/>
          <w:spacing w:val="-9"/>
          <w:sz w:val="20"/>
        </w:rPr>
        <w:t xml:space="preserve">Scientific American, </w:t>
      </w:r>
      <w:r>
        <w:rPr>
          <w:rFonts w:ascii="Verdana" w:eastAsia="Verdana" w:hAnsi="Verdana"/>
          <w:b/>
          <w:color w:val="000000"/>
          <w:spacing w:val="-9"/>
          <w:sz w:val="18"/>
        </w:rPr>
        <w:t>Aug. 1970, p. 92.</w:t>
      </w:r>
    </w:p>
    <w:p w:rsidR="00A1073F" w:rsidRDefault="00DF571E">
      <w:pPr>
        <w:numPr>
          <w:ilvl w:val="0"/>
          <w:numId w:val="100"/>
        </w:numPr>
        <w:tabs>
          <w:tab w:val="clear" w:pos="360"/>
          <w:tab w:val="left" w:pos="504"/>
        </w:tabs>
        <w:spacing w:line="244" w:lineRule="exact"/>
        <w:ind w:left="504" w:hanging="360"/>
        <w:textAlignment w:val="baseline"/>
        <w:rPr>
          <w:rFonts w:ascii="Verdana" w:eastAsia="Verdana" w:hAnsi="Verdana"/>
          <w:b/>
          <w:color w:val="000000"/>
          <w:spacing w:val="-2"/>
          <w:sz w:val="18"/>
        </w:rPr>
      </w:pPr>
      <w:r>
        <w:rPr>
          <w:rFonts w:ascii="Verdana" w:eastAsia="Verdana" w:hAnsi="Verdana"/>
          <w:b/>
          <w:color w:val="000000"/>
          <w:spacing w:val="-2"/>
          <w:sz w:val="18"/>
        </w:rPr>
        <w:t xml:space="preserve">Farber, </w:t>
      </w:r>
      <w:r>
        <w:rPr>
          <w:rFonts w:ascii="Arial Narrow" w:eastAsia="Arial Narrow" w:hAnsi="Arial Narrow"/>
          <w:b/>
          <w:i/>
          <w:color w:val="000000"/>
          <w:spacing w:val="-2"/>
          <w:sz w:val="20"/>
        </w:rPr>
        <w:t xml:space="preserve">The Aims of Phenomenology, </w:t>
      </w:r>
      <w:r>
        <w:rPr>
          <w:rFonts w:ascii="Verdana" w:eastAsia="Verdana" w:hAnsi="Verdana"/>
          <w:b/>
          <w:color w:val="000000"/>
          <w:spacing w:val="-2"/>
          <w:sz w:val="18"/>
        </w:rPr>
        <w:t>p. 33.</w:t>
      </w:r>
    </w:p>
    <w:p w:rsidR="00A1073F" w:rsidRDefault="00DF571E">
      <w:pPr>
        <w:numPr>
          <w:ilvl w:val="0"/>
          <w:numId w:val="100"/>
        </w:numPr>
        <w:tabs>
          <w:tab w:val="clear" w:pos="360"/>
          <w:tab w:val="left" w:pos="504"/>
        </w:tabs>
        <w:spacing w:line="274" w:lineRule="exact"/>
        <w:ind w:left="504" w:hanging="360"/>
        <w:textAlignment w:val="baseline"/>
        <w:rPr>
          <w:rFonts w:ascii="Verdana" w:eastAsia="Verdana" w:hAnsi="Verdana"/>
          <w:b/>
          <w:color w:val="000000"/>
          <w:spacing w:val="-7"/>
          <w:sz w:val="18"/>
        </w:rPr>
      </w:pPr>
      <w:r>
        <w:rPr>
          <w:rFonts w:ascii="Verdana" w:eastAsia="Verdana" w:hAnsi="Verdana"/>
          <w:b/>
          <w:color w:val="000000"/>
          <w:spacing w:val="-7"/>
          <w:sz w:val="18"/>
        </w:rPr>
        <w:t xml:space="preserve">Quoted in Farber, </w:t>
      </w:r>
      <w:r>
        <w:rPr>
          <w:rFonts w:ascii="Arial Narrow" w:eastAsia="Arial Narrow" w:hAnsi="Arial Narrow"/>
          <w:b/>
          <w:i/>
          <w:color w:val="000000"/>
          <w:spacing w:val="-7"/>
          <w:sz w:val="20"/>
        </w:rPr>
        <w:t xml:space="preserve">Basic Issues of Philosophy, </w:t>
      </w:r>
      <w:r>
        <w:rPr>
          <w:rFonts w:ascii="Verdana" w:eastAsia="Verdana" w:hAnsi="Verdana"/>
          <w:b/>
          <w:color w:val="000000"/>
          <w:spacing w:val="-7"/>
          <w:sz w:val="18"/>
        </w:rPr>
        <w:t>p. 116.</w:t>
      </w:r>
    </w:p>
    <w:p w:rsidR="00A1073F" w:rsidRDefault="00DF571E">
      <w:pPr>
        <w:numPr>
          <w:ilvl w:val="0"/>
          <w:numId w:val="100"/>
        </w:numPr>
        <w:tabs>
          <w:tab w:val="clear" w:pos="360"/>
          <w:tab w:val="left" w:pos="504"/>
        </w:tabs>
        <w:spacing w:before="14" w:line="234" w:lineRule="exact"/>
        <w:ind w:left="504" w:hanging="360"/>
        <w:textAlignment w:val="baseline"/>
        <w:rPr>
          <w:rFonts w:ascii="Verdana" w:eastAsia="Verdana" w:hAnsi="Verdana"/>
          <w:b/>
          <w:color w:val="000000"/>
          <w:spacing w:val="-10"/>
          <w:sz w:val="18"/>
        </w:rPr>
      </w:pPr>
      <w:r>
        <w:rPr>
          <w:rFonts w:ascii="Verdana" w:eastAsia="Verdana" w:hAnsi="Verdana"/>
          <w:b/>
          <w:color w:val="000000"/>
          <w:spacing w:val="-10"/>
          <w:sz w:val="18"/>
        </w:rPr>
        <w:t>Ibid.</w:t>
      </w:r>
    </w:p>
    <w:p w:rsidR="00A1073F" w:rsidRDefault="00DF571E">
      <w:pPr>
        <w:numPr>
          <w:ilvl w:val="0"/>
          <w:numId w:val="100"/>
        </w:numPr>
        <w:tabs>
          <w:tab w:val="clear" w:pos="360"/>
          <w:tab w:val="left" w:pos="504"/>
        </w:tabs>
        <w:spacing w:before="51" w:line="248" w:lineRule="exact"/>
        <w:ind w:left="504" w:hanging="360"/>
        <w:textAlignment w:val="baseline"/>
        <w:rPr>
          <w:rFonts w:ascii="Verdana" w:eastAsia="Verdana" w:hAnsi="Verdana"/>
          <w:b/>
          <w:color w:val="000000"/>
          <w:spacing w:val="1"/>
          <w:sz w:val="18"/>
        </w:rPr>
      </w:pPr>
      <w:r>
        <w:rPr>
          <w:rFonts w:ascii="Verdana" w:eastAsia="Verdana" w:hAnsi="Verdana"/>
          <w:b/>
          <w:color w:val="000000"/>
          <w:spacing w:val="1"/>
          <w:sz w:val="18"/>
        </w:rPr>
        <w:t xml:space="preserve">James, </w:t>
      </w:r>
      <w:r>
        <w:rPr>
          <w:rFonts w:ascii="Arial Narrow" w:eastAsia="Arial Narrow" w:hAnsi="Arial Narrow"/>
          <w:b/>
          <w:i/>
          <w:color w:val="000000"/>
          <w:spacing w:val="1"/>
          <w:sz w:val="20"/>
        </w:rPr>
        <w:t xml:space="preserve">The Will to Believe, </w:t>
      </w:r>
      <w:r>
        <w:rPr>
          <w:rFonts w:ascii="Verdana" w:eastAsia="Verdana" w:hAnsi="Verdana"/>
          <w:b/>
          <w:color w:val="000000"/>
          <w:spacing w:val="1"/>
          <w:sz w:val="18"/>
        </w:rPr>
        <w:t>p. xii.</w:t>
      </w:r>
    </w:p>
    <w:p w:rsidR="00A1073F" w:rsidRDefault="00DF571E">
      <w:pPr>
        <w:numPr>
          <w:ilvl w:val="0"/>
          <w:numId w:val="100"/>
        </w:numPr>
        <w:tabs>
          <w:tab w:val="clear" w:pos="360"/>
          <w:tab w:val="left" w:pos="504"/>
        </w:tabs>
        <w:spacing w:before="3" w:line="280" w:lineRule="exact"/>
        <w:ind w:left="504" w:hanging="360"/>
        <w:textAlignment w:val="baseline"/>
        <w:rPr>
          <w:rFonts w:ascii="Verdana" w:eastAsia="Verdana" w:hAnsi="Verdana"/>
          <w:b/>
          <w:color w:val="000000"/>
          <w:sz w:val="18"/>
        </w:rPr>
      </w:pPr>
      <w:r>
        <w:rPr>
          <w:rFonts w:ascii="Verdana" w:eastAsia="Verdana" w:hAnsi="Verdana"/>
          <w:b/>
          <w:color w:val="000000"/>
          <w:sz w:val="18"/>
        </w:rPr>
        <w:t xml:space="preserve">Piaget, </w:t>
      </w:r>
      <w:r>
        <w:rPr>
          <w:rFonts w:ascii="Arial Narrow" w:eastAsia="Arial Narrow" w:hAnsi="Arial Narrow"/>
          <w:b/>
          <w:i/>
          <w:color w:val="000000"/>
          <w:sz w:val="20"/>
        </w:rPr>
        <w:t xml:space="preserve">Play, Dreams and Imitation in Cbildbood, </w:t>
      </w:r>
      <w:r>
        <w:rPr>
          <w:rFonts w:ascii="Verdana" w:eastAsia="Verdana" w:hAnsi="Verdana"/>
          <w:b/>
          <w:color w:val="000000"/>
          <w:sz w:val="18"/>
        </w:rPr>
        <w:t>p. 238.</w:t>
      </w:r>
    </w:p>
    <w:p w:rsidR="00A1073F" w:rsidRDefault="00DF571E">
      <w:pPr>
        <w:numPr>
          <w:ilvl w:val="0"/>
          <w:numId w:val="100"/>
        </w:numPr>
        <w:tabs>
          <w:tab w:val="clear" w:pos="360"/>
          <w:tab w:val="left" w:pos="504"/>
        </w:tabs>
        <w:spacing w:before="17" w:line="252" w:lineRule="exact"/>
        <w:ind w:left="504" w:hanging="360"/>
        <w:textAlignment w:val="baseline"/>
        <w:rPr>
          <w:rFonts w:ascii="Verdana" w:eastAsia="Verdana" w:hAnsi="Verdana"/>
          <w:b/>
          <w:color w:val="000000"/>
          <w:spacing w:val="-2"/>
          <w:sz w:val="18"/>
        </w:rPr>
      </w:pPr>
      <w:r>
        <w:rPr>
          <w:rFonts w:ascii="Verdana" w:eastAsia="Verdana" w:hAnsi="Verdana"/>
          <w:b/>
          <w:color w:val="000000"/>
          <w:spacing w:val="-2"/>
          <w:sz w:val="18"/>
        </w:rPr>
        <w:t xml:space="preserve">Popper, </w:t>
      </w:r>
      <w:r>
        <w:rPr>
          <w:rFonts w:ascii="Arial Narrow" w:eastAsia="Arial Narrow" w:hAnsi="Arial Narrow"/>
          <w:b/>
          <w:i/>
          <w:color w:val="000000"/>
          <w:spacing w:val="-2"/>
          <w:sz w:val="20"/>
        </w:rPr>
        <w:t xml:space="preserve">The Logic of Scientific Discovery, </w:t>
      </w:r>
      <w:r>
        <w:rPr>
          <w:rFonts w:ascii="Verdana" w:eastAsia="Verdana" w:hAnsi="Verdana"/>
          <w:b/>
          <w:color w:val="000000"/>
          <w:spacing w:val="-2"/>
          <w:sz w:val="18"/>
        </w:rPr>
        <w:t>p. 22.</w:t>
      </w:r>
    </w:p>
    <w:p w:rsidR="00A1073F" w:rsidRDefault="00DF571E">
      <w:pPr>
        <w:numPr>
          <w:ilvl w:val="0"/>
          <w:numId w:val="100"/>
        </w:numPr>
        <w:tabs>
          <w:tab w:val="clear" w:pos="360"/>
          <w:tab w:val="left" w:pos="504"/>
        </w:tabs>
        <w:spacing w:before="21" w:line="234" w:lineRule="exact"/>
        <w:ind w:left="504" w:hanging="360"/>
        <w:textAlignment w:val="baseline"/>
        <w:rPr>
          <w:rFonts w:ascii="Verdana" w:eastAsia="Verdana" w:hAnsi="Verdana"/>
          <w:b/>
          <w:color w:val="000000"/>
          <w:spacing w:val="-9"/>
          <w:sz w:val="18"/>
        </w:rPr>
      </w:pPr>
      <w:r>
        <w:rPr>
          <w:rFonts w:ascii="Verdana" w:eastAsia="Verdana" w:hAnsi="Verdana"/>
          <w:b/>
          <w:color w:val="000000"/>
          <w:spacing w:val="-9"/>
          <w:sz w:val="18"/>
        </w:rPr>
        <w:t>Ibid.</w:t>
      </w:r>
    </w:p>
    <w:p w:rsidR="00A1073F" w:rsidRDefault="00DF571E">
      <w:pPr>
        <w:numPr>
          <w:ilvl w:val="0"/>
          <w:numId w:val="100"/>
        </w:numPr>
        <w:tabs>
          <w:tab w:val="clear" w:pos="360"/>
          <w:tab w:val="left" w:pos="504"/>
        </w:tabs>
        <w:spacing w:before="43" w:line="234" w:lineRule="exact"/>
        <w:ind w:left="504" w:hanging="360"/>
        <w:textAlignment w:val="baseline"/>
        <w:rPr>
          <w:rFonts w:ascii="Verdana" w:eastAsia="Verdana" w:hAnsi="Verdana"/>
          <w:b/>
          <w:color w:val="000000"/>
          <w:spacing w:val="-8"/>
          <w:sz w:val="18"/>
        </w:rPr>
      </w:pPr>
      <w:r>
        <w:rPr>
          <w:rFonts w:ascii="Verdana" w:eastAsia="Verdana" w:hAnsi="Verdana"/>
          <w:b/>
          <w:color w:val="000000"/>
          <w:spacing w:val="-8"/>
          <w:sz w:val="18"/>
        </w:rPr>
        <w:t>Ibid.</w:t>
      </w:r>
    </w:p>
    <w:p w:rsidR="00A1073F" w:rsidRDefault="00DF571E">
      <w:pPr>
        <w:numPr>
          <w:ilvl w:val="0"/>
          <w:numId w:val="100"/>
        </w:numPr>
        <w:tabs>
          <w:tab w:val="clear" w:pos="360"/>
          <w:tab w:val="left" w:pos="504"/>
        </w:tabs>
        <w:spacing w:before="19" w:line="280" w:lineRule="exact"/>
        <w:ind w:left="504" w:hanging="360"/>
        <w:textAlignment w:val="baseline"/>
        <w:rPr>
          <w:rFonts w:ascii="Verdana" w:eastAsia="Verdana" w:hAnsi="Verdana"/>
          <w:b/>
          <w:color w:val="000000"/>
          <w:spacing w:val="-7"/>
          <w:sz w:val="18"/>
        </w:rPr>
      </w:pPr>
      <w:r>
        <w:rPr>
          <w:rFonts w:ascii="Verdana" w:eastAsia="Verdana" w:hAnsi="Verdana"/>
          <w:b/>
          <w:color w:val="000000"/>
          <w:spacing w:val="-7"/>
          <w:sz w:val="18"/>
        </w:rPr>
        <w:t xml:space="preserve">Karl Jaspers, quoted in Grene, </w:t>
      </w:r>
      <w:r>
        <w:rPr>
          <w:rFonts w:ascii="Arial Narrow" w:eastAsia="Arial Narrow" w:hAnsi="Arial Narrow"/>
          <w:b/>
          <w:i/>
          <w:color w:val="000000"/>
          <w:spacing w:val="-7"/>
          <w:sz w:val="20"/>
        </w:rPr>
        <w:t xml:space="preserve">introduction to Existentialism, </w:t>
      </w:r>
      <w:r>
        <w:rPr>
          <w:rFonts w:ascii="Verdana" w:eastAsia="Verdana" w:hAnsi="Verdana"/>
          <w:b/>
          <w:color w:val="000000"/>
          <w:spacing w:val="-7"/>
          <w:sz w:val="18"/>
        </w:rPr>
        <w:t>p. 133.</w:t>
      </w:r>
    </w:p>
    <w:p w:rsidR="00A1073F" w:rsidRDefault="00DF571E">
      <w:pPr>
        <w:numPr>
          <w:ilvl w:val="0"/>
          <w:numId w:val="100"/>
        </w:numPr>
        <w:tabs>
          <w:tab w:val="clear" w:pos="360"/>
          <w:tab w:val="left" w:pos="504"/>
        </w:tabs>
        <w:spacing w:before="20" w:line="234" w:lineRule="exact"/>
        <w:ind w:left="504" w:hanging="360"/>
        <w:textAlignment w:val="baseline"/>
        <w:rPr>
          <w:rFonts w:ascii="Verdana" w:eastAsia="Verdana" w:hAnsi="Verdana"/>
          <w:b/>
          <w:color w:val="000000"/>
          <w:spacing w:val="-8"/>
          <w:sz w:val="18"/>
        </w:rPr>
      </w:pPr>
      <w:r>
        <w:rPr>
          <w:rFonts w:ascii="Verdana" w:eastAsia="Verdana" w:hAnsi="Verdana"/>
          <w:b/>
          <w:color w:val="000000"/>
          <w:spacing w:val="-8"/>
          <w:sz w:val="18"/>
        </w:rPr>
        <w:t>Ibid.</w:t>
      </w:r>
    </w:p>
    <w:p w:rsidR="00A1073F" w:rsidRDefault="00DF571E">
      <w:pPr>
        <w:numPr>
          <w:ilvl w:val="0"/>
          <w:numId w:val="100"/>
        </w:numPr>
        <w:tabs>
          <w:tab w:val="clear" w:pos="360"/>
          <w:tab w:val="left" w:pos="504"/>
        </w:tabs>
        <w:spacing w:before="16" w:line="280" w:lineRule="exact"/>
        <w:ind w:left="504" w:hanging="360"/>
        <w:textAlignment w:val="baseline"/>
        <w:rPr>
          <w:rFonts w:ascii="Verdana" w:eastAsia="Verdana" w:hAnsi="Verdana"/>
          <w:b/>
          <w:color w:val="000000"/>
          <w:sz w:val="18"/>
        </w:rPr>
      </w:pPr>
      <w:r>
        <w:rPr>
          <w:rFonts w:ascii="Verdana" w:eastAsia="Verdana" w:hAnsi="Verdana"/>
          <w:b/>
          <w:color w:val="000000"/>
          <w:sz w:val="18"/>
        </w:rPr>
        <w:t xml:space="preserve">Jaspers, </w:t>
      </w:r>
      <w:r>
        <w:rPr>
          <w:rFonts w:ascii="Arial Narrow" w:eastAsia="Arial Narrow" w:hAnsi="Arial Narrow"/>
          <w:b/>
          <w:i/>
          <w:color w:val="000000"/>
          <w:sz w:val="20"/>
        </w:rPr>
        <w:t xml:space="preserve">Reason and Existenz, </w:t>
      </w:r>
      <w:r>
        <w:rPr>
          <w:rFonts w:ascii="Verdana" w:eastAsia="Verdana" w:hAnsi="Verdana"/>
          <w:b/>
          <w:color w:val="000000"/>
          <w:sz w:val="18"/>
        </w:rPr>
        <w:t xml:space="preserve">pp. 24-25. </w:t>
      </w:r>
      <w:r>
        <w:rPr>
          <w:rFonts w:ascii="Verdana" w:eastAsia="Verdana" w:hAnsi="Verdana"/>
          <w:b/>
          <w:color w:val="000000"/>
          <w:sz w:val="18"/>
        </w:rPr>
        <w:br/>
        <w:t>I96. Ibid., p. I 1 8.</w:t>
      </w:r>
    </w:p>
    <w:p w:rsidR="00A1073F" w:rsidRDefault="00DF571E">
      <w:pPr>
        <w:numPr>
          <w:ilvl w:val="0"/>
          <w:numId w:val="101"/>
        </w:numPr>
        <w:tabs>
          <w:tab w:val="clear" w:pos="360"/>
          <w:tab w:val="left" w:pos="504"/>
        </w:tabs>
        <w:spacing w:line="278" w:lineRule="exact"/>
        <w:ind w:left="504" w:hanging="360"/>
        <w:textAlignment w:val="baseline"/>
        <w:rPr>
          <w:rFonts w:ascii="Verdana" w:eastAsia="Verdana" w:hAnsi="Verdana"/>
          <w:b/>
          <w:color w:val="000000"/>
          <w:spacing w:val="-5"/>
          <w:sz w:val="18"/>
        </w:rPr>
      </w:pPr>
      <w:r>
        <w:rPr>
          <w:rFonts w:ascii="Verdana" w:eastAsia="Verdana" w:hAnsi="Verdana"/>
          <w:b/>
          <w:color w:val="000000"/>
          <w:spacing w:val="-5"/>
          <w:sz w:val="18"/>
        </w:rPr>
        <w:t>Ibid., p. 154.</w:t>
      </w:r>
    </w:p>
    <w:p w:rsidR="00A1073F" w:rsidRDefault="00DF571E">
      <w:pPr>
        <w:numPr>
          <w:ilvl w:val="0"/>
          <w:numId w:val="101"/>
        </w:numPr>
        <w:tabs>
          <w:tab w:val="clear" w:pos="360"/>
          <w:tab w:val="left" w:pos="504"/>
        </w:tabs>
        <w:spacing w:before="22" w:line="252" w:lineRule="exact"/>
        <w:ind w:left="504" w:hanging="360"/>
        <w:textAlignment w:val="baseline"/>
        <w:rPr>
          <w:rFonts w:ascii="Verdana" w:eastAsia="Verdana" w:hAnsi="Verdana"/>
          <w:b/>
          <w:color w:val="000000"/>
          <w:spacing w:val="-1"/>
          <w:sz w:val="18"/>
        </w:rPr>
      </w:pPr>
      <w:r>
        <w:rPr>
          <w:rFonts w:ascii="Verdana" w:eastAsia="Verdana" w:hAnsi="Verdana"/>
          <w:b/>
          <w:color w:val="000000"/>
          <w:spacing w:val="-1"/>
          <w:sz w:val="18"/>
        </w:rPr>
        <w:t xml:space="preserve">Sartre, </w:t>
      </w:r>
      <w:r>
        <w:rPr>
          <w:rFonts w:ascii="Arial Narrow" w:eastAsia="Arial Narrow" w:hAnsi="Arial Narrow"/>
          <w:b/>
          <w:i/>
          <w:color w:val="000000"/>
          <w:spacing w:val="-1"/>
          <w:sz w:val="20"/>
        </w:rPr>
        <w:t xml:space="preserve">Essays in Existentialism, </w:t>
      </w:r>
      <w:r>
        <w:rPr>
          <w:rFonts w:ascii="Verdana" w:eastAsia="Verdana" w:hAnsi="Verdana"/>
          <w:b/>
          <w:color w:val="000000"/>
          <w:spacing w:val="-1"/>
          <w:sz w:val="18"/>
        </w:rPr>
        <w:t>p. 17.</w:t>
      </w:r>
    </w:p>
    <w:p w:rsidR="00A1073F" w:rsidRDefault="00DF571E">
      <w:pPr>
        <w:numPr>
          <w:ilvl w:val="0"/>
          <w:numId w:val="101"/>
        </w:numPr>
        <w:tabs>
          <w:tab w:val="clear" w:pos="360"/>
          <w:tab w:val="left" w:pos="504"/>
        </w:tabs>
        <w:spacing w:before="24" w:line="234" w:lineRule="exact"/>
        <w:ind w:left="504" w:hanging="360"/>
        <w:textAlignment w:val="baseline"/>
        <w:rPr>
          <w:rFonts w:ascii="Verdana" w:eastAsia="Verdana" w:hAnsi="Verdana"/>
          <w:b/>
          <w:color w:val="000000"/>
          <w:spacing w:val="-8"/>
          <w:sz w:val="18"/>
        </w:rPr>
      </w:pPr>
      <w:r>
        <w:rPr>
          <w:rFonts w:ascii="Verdana" w:eastAsia="Verdana" w:hAnsi="Verdana"/>
          <w:b/>
          <w:color w:val="000000"/>
          <w:spacing w:val="-8"/>
          <w:sz w:val="18"/>
        </w:rPr>
        <w:t>Ibid.</w:t>
      </w:r>
    </w:p>
    <w:p w:rsidR="00A1073F" w:rsidRDefault="00DF571E">
      <w:pPr>
        <w:numPr>
          <w:ilvl w:val="0"/>
          <w:numId w:val="101"/>
        </w:numPr>
        <w:tabs>
          <w:tab w:val="clear" w:pos="360"/>
          <w:tab w:val="left" w:pos="504"/>
        </w:tabs>
        <w:spacing w:before="42" w:line="234" w:lineRule="exact"/>
        <w:ind w:left="504" w:hanging="360"/>
        <w:textAlignment w:val="baseline"/>
        <w:rPr>
          <w:rFonts w:ascii="Verdana" w:eastAsia="Verdana" w:hAnsi="Verdana"/>
          <w:b/>
          <w:color w:val="000000"/>
          <w:spacing w:val="-7"/>
          <w:sz w:val="18"/>
        </w:rPr>
      </w:pPr>
      <w:r>
        <w:rPr>
          <w:rFonts w:ascii="Verdana" w:eastAsia="Verdana" w:hAnsi="Verdana"/>
          <w:b/>
          <w:color w:val="000000"/>
          <w:spacing w:val="-7"/>
          <w:sz w:val="18"/>
        </w:rPr>
        <w:t>Ibid.</w:t>
      </w:r>
    </w:p>
    <w:p w:rsidR="00A1073F" w:rsidRDefault="00DF571E">
      <w:pPr>
        <w:numPr>
          <w:ilvl w:val="0"/>
          <w:numId w:val="101"/>
        </w:numPr>
        <w:tabs>
          <w:tab w:val="clear" w:pos="360"/>
          <w:tab w:val="left" w:pos="504"/>
        </w:tabs>
        <w:spacing w:before="26" w:line="280" w:lineRule="exact"/>
        <w:ind w:left="504" w:hanging="360"/>
        <w:textAlignment w:val="baseline"/>
        <w:rPr>
          <w:rFonts w:ascii="Verdana" w:eastAsia="Verdana" w:hAnsi="Verdana"/>
          <w:b/>
          <w:color w:val="000000"/>
          <w:spacing w:val="-2"/>
          <w:sz w:val="18"/>
        </w:rPr>
      </w:pPr>
      <w:r>
        <w:rPr>
          <w:rFonts w:ascii="Verdana" w:eastAsia="Verdana" w:hAnsi="Verdana"/>
          <w:b/>
          <w:color w:val="000000"/>
          <w:spacing w:val="-2"/>
          <w:sz w:val="18"/>
        </w:rPr>
        <w:t xml:space="preserve">Popper, </w:t>
      </w:r>
      <w:r>
        <w:rPr>
          <w:rFonts w:ascii="Arial Narrow" w:eastAsia="Arial Narrow" w:hAnsi="Arial Narrow"/>
          <w:b/>
          <w:i/>
          <w:color w:val="000000"/>
          <w:spacing w:val="-2"/>
          <w:sz w:val="20"/>
        </w:rPr>
        <w:t xml:space="preserve">Conjectures and Refutations, </w:t>
      </w:r>
      <w:r>
        <w:rPr>
          <w:rFonts w:ascii="Verdana" w:eastAsia="Verdana" w:hAnsi="Verdana"/>
          <w:b/>
          <w:color w:val="000000"/>
          <w:spacing w:val="-2"/>
          <w:sz w:val="18"/>
        </w:rPr>
        <w:t>p. 363.</w:t>
      </w:r>
    </w:p>
    <w:p w:rsidR="00A1073F" w:rsidRDefault="00DF571E">
      <w:pPr>
        <w:numPr>
          <w:ilvl w:val="0"/>
          <w:numId w:val="101"/>
        </w:numPr>
        <w:tabs>
          <w:tab w:val="clear" w:pos="360"/>
          <w:tab w:val="left" w:pos="504"/>
        </w:tabs>
        <w:spacing w:line="274" w:lineRule="exact"/>
        <w:ind w:left="504" w:hanging="360"/>
        <w:textAlignment w:val="baseline"/>
        <w:rPr>
          <w:rFonts w:ascii="Verdana" w:eastAsia="Verdana" w:hAnsi="Verdana"/>
          <w:b/>
          <w:color w:val="000000"/>
          <w:spacing w:val="-4"/>
          <w:sz w:val="18"/>
        </w:rPr>
      </w:pPr>
      <w:r>
        <w:rPr>
          <w:rFonts w:ascii="Verdana" w:eastAsia="Verdana" w:hAnsi="Verdana"/>
          <w:b/>
          <w:color w:val="000000"/>
          <w:spacing w:val="-4"/>
          <w:sz w:val="18"/>
        </w:rPr>
        <w:t xml:space="preserve">Wittgenstein, </w:t>
      </w:r>
      <w:r>
        <w:rPr>
          <w:rFonts w:ascii="Arial Narrow" w:eastAsia="Arial Narrow" w:hAnsi="Arial Narrow"/>
          <w:b/>
          <w:i/>
          <w:color w:val="000000"/>
          <w:spacing w:val="-4"/>
          <w:sz w:val="20"/>
        </w:rPr>
        <w:t xml:space="preserve">Philosophical Investigations, </w:t>
      </w:r>
      <w:r>
        <w:rPr>
          <w:rFonts w:ascii="Verdana" w:eastAsia="Verdana" w:hAnsi="Verdana"/>
          <w:b/>
          <w:color w:val="000000"/>
          <w:spacing w:val="-4"/>
          <w:sz w:val="18"/>
        </w:rPr>
        <w:t>p. 100.</w:t>
      </w:r>
    </w:p>
    <w:p w:rsidR="00A1073F" w:rsidRDefault="00DF571E">
      <w:pPr>
        <w:numPr>
          <w:ilvl w:val="0"/>
          <w:numId w:val="101"/>
        </w:numPr>
        <w:tabs>
          <w:tab w:val="clear" w:pos="360"/>
          <w:tab w:val="left" w:pos="504"/>
        </w:tabs>
        <w:spacing w:before="3" w:line="280" w:lineRule="exact"/>
        <w:ind w:left="504" w:hanging="360"/>
        <w:textAlignment w:val="baseline"/>
        <w:rPr>
          <w:rFonts w:ascii="Verdana" w:eastAsia="Verdana" w:hAnsi="Verdana"/>
          <w:b/>
          <w:color w:val="000000"/>
          <w:spacing w:val="-3"/>
          <w:sz w:val="18"/>
        </w:rPr>
      </w:pPr>
      <w:r>
        <w:rPr>
          <w:rFonts w:ascii="Verdana" w:eastAsia="Verdana" w:hAnsi="Verdana"/>
          <w:b/>
          <w:color w:val="000000"/>
          <w:spacing w:val="-3"/>
          <w:sz w:val="18"/>
        </w:rPr>
        <w:t xml:space="preserve">Wittgenstein, </w:t>
      </w:r>
      <w:r>
        <w:rPr>
          <w:rFonts w:ascii="Arial Narrow" w:eastAsia="Arial Narrow" w:hAnsi="Arial Narrow"/>
          <w:b/>
          <w:i/>
          <w:color w:val="000000"/>
          <w:spacing w:val="-3"/>
          <w:sz w:val="20"/>
        </w:rPr>
        <w:t xml:space="preserve">The Blue and Brown Books, </w:t>
      </w:r>
      <w:r>
        <w:rPr>
          <w:rFonts w:ascii="Verdana" w:eastAsia="Verdana" w:hAnsi="Verdana"/>
          <w:b/>
          <w:color w:val="000000"/>
          <w:spacing w:val="-3"/>
          <w:sz w:val="18"/>
        </w:rPr>
        <w:t>p. 70.</w:t>
      </w:r>
    </w:p>
    <w:p w:rsidR="00A1073F" w:rsidRDefault="00DF571E">
      <w:pPr>
        <w:numPr>
          <w:ilvl w:val="0"/>
          <w:numId w:val="101"/>
        </w:numPr>
        <w:tabs>
          <w:tab w:val="clear" w:pos="360"/>
          <w:tab w:val="left" w:pos="504"/>
        </w:tabs>
        <w:spacing w:before="17" w:line="234" w:lineRule="exact"/>
        <w:ind w:left="504" w:hanging="360"/>
        <w:textAlignment w:val="baseline"/>
        <w:rPr>
          <w:rFonts w:ascii="Verdana" w:eastAsia="Verdana" w:hAnsi="Verdana"/>
          <w:b/>
          <w:color w:val="000000"/>
          <w:spacing w:val="-6"/>
          <w:sz w:val="18"/>
        </w:rPr>
      </w:pPr>
      <w:r>
        <w:rPr>
          <w:rFonts w:ascii="Verdana" w:eastAsia="Verdana" w:hAnsi="Verdana"/>
          <w:b/>
          <w:color w:val="000000"/>
          <w:spacing w:val="-6"/>
          <w:sz w:val="18"/>
        </w:rPr>
        <w:t>Ibid.</w:t>
      </w:r>
    </w:p>
    <w:p w:rsidR="00A1073F" w:rsidRDefault="00DF571E">
      <w:pPr>
        <w:numPr>
          <w:ilvl w:val="0"/>
          <w:numId w:val="101"/>
        </w:numPr>
        <w:tabs>
          <w:tab w:val="clear" w:pos="360"/>
          <w:tab w:val="left" w:pos="504"/>
        </w:tabs>
        <w:spacing w:before="24" w:line="280" w:lineRule="exact"/>
        <w:ind w:left="504" w:right="144" w:hanging="360"/>
        <w:textAlignment w:val="baseline"/>
        <w:rPr>
          <w:rFonts w:ascii="Verdana" w:eastAsia="Verdana" w:hAnsi="Verdana"/>
          <w:b/>
          <w:color w:val="000000"/>
          <w:spacing w:val="-9"/>
          <w:sz w:val="18"/>
        </w:rPr>
      </w:pPr>
      <w:r>
        <w:rPr>
          <w:rFonts w:ascii="Verdana" w:eastAsia="Verdana" w:hAnsi="Verdana"/>
          <w:b/>
          <w:color w:val="000000"/>
          <w:spacing w:val="-9"/>
          <w:sz w:val="18"/>
        </w:rPr>
        <w:t xml:space="preserve">Charles S. Chihara, "Mathematical Discovery and Concept Formation," in </w:t>
      </w:r>
      <w:r>
        <w:rPr>
          <w:rFonts w:ascii="Arial Narrow" w:eastAsia="Arial Narrow" w:hAnsi="Arial Narrow"/>
          <w:b/>
          <w:i/>
          <w:color w:val="000000"/>
          <w:spacing w:val="-9"/>
          <w:sz w:val="20"/>
        </w:rPr>
        <w:t>Witt</w:t>
      </w:r>
      <w:r>
        <w:rPr>
          <w:rFonts w:ascii="Arial Narrow" w:eastAsia="Arial Narrow" w:hAnsi="Arial Narrow"/>
          <w:b/>
          <w:i/>
          <w:color w:val="000000"/>
          <w:spacing w:val="-9"/>
          <w:sz w:val="20"/>
        </w:rPr>
        <w:softHyphen/>
        <w:t xml:space="preserve">genstein, The Philosophical Investigations, </w:t>
      </w:r>
      <w:r>
        <w:rPr>
          <w:rFonts w:ascii="Verdana" w:eastAsia="Verdana" w:hAnsi="Verdana"/>
          <w:b/>
          <w:color w:val="000000"/>
          <w:spacing w:val="-9"/>
          <w:sz w:val="18"/>
        </w:rPr>
        <w:t>ed. Pitcher, p. 461.</w:t>
      </w:r>
    </w:p>
    <w:p w:rsidR="00A1073F" w:rsidRDefault="00DF571E">
      <w:pPr>
        <w:numPr>
          <w:ilvl w:val="0"/>
          <w:numId w:val="101"/>
        </w:numPr>
        <w:tabs>
          <w:tab w:val="clear" w:pos="360"/>
          <w:tab w:val="left" w:pos="504"/>
        </w:tabs>
        <w:spacing w:line="278" w:lineRule="exact"/>
        <w:ind w:left="504" w:hanging="360"/>
        <w:textAlignment w:val="baseline"/>
        <w:rPr>
          <w:rFonts w:ascii="Verdana" w:eastAsia="Verdana" w:hAnsi="Verdana"/>
          <w:b/>
          <w:color w:val="000000"/>
          <w:spacing w:val="-4"/>
          <w:sz w:val="18"/>
        </w:rPr>
      </w:pPr>
      <w:r>
        <w:rPr>
          <w:rFonts w:ascii="Verdana" w:eastAsia="Verdana" w:hAnsi="Verdana"/>
          <w:b/>
          <w:color w:val="000000"/>
          <w:spacing w:val="-4"/>
          <w:sz w:val="18"/>
        </w:rPr>
        <w:t>Ibid., p. 462.</w:t>
      </w:r>
    </w:p>
    <w:p w:rsidR="00A1073F" w:rsidRDefault="00DF571E">
      <w:pPr>
        <w:numPr>
          <w:ilvl w:val="0"/>
          <w:numId w:val="101"/>
        </w:numPr>
        <w:tabs>
          <w:tab w:val="clear" w:pos="360"/>
          <w:tab w:val="left" w:pos="504"/>
        </w:tabs>
        <w:spacing w:line="279" w:lineRule="exact"/>
        <w:ind w:left="504" w:hanging="360"/>
        <w:textAlignment w:val="baseline"/>
        <w:rPr>
          <w:rFonts w:ascii="Verdana" w:eastAsia="Verdana" w:hAnsi="Verdana"/>
          <w:b/>
          <w:color w:val="000000"/>
          <w:spacing w:val="3"/>
          <w:sz w:val="18"/>
        </w:rPr>
      </w:pPr>
      <w:r>
        <w:rPr>
          <w:rFonts w:ascii="Verdana" w:eastAsia="Verdana" w:hAnsi="Verdana"/>
          <w:b/>
          <w:color w:val="000000"/>
          <w:spacing w:val="3"/>
          <w:sz w:val="18"/>
        </w:rPr>
        <w:t xml:space="preserve">Ayer, </w:t>
      </w:r>
      <w:r>
        <w:rPr>
          <w:rFonts w:ascii="Arial Narrow" w:eastAsia="Arial Narrow" w:hAnsi="Arial Narrow"/>
          <w:b/>
          <w:i/>
          <w:color w:val="000000"/>
          <w:spacing w:val="3"/>
          <w:sz w:val="20"/>
        </w:rPr>
        <w:t xml:space="preserve">Language, Truth and Logic, </w:t>
      </w:r>
      <w:r>
        <w:rPr>
          <w:rFonts w:ascii="Verdana" w:eastAsia="Verdana" w:hAnsi="Verdana"/>
          <w:b/>
          <w:color w:val="000000"/>
          <w:spacing w:val="3"/>
          <w:sz w:val="18"/>
        </w:rPr>
        <w:t>p. 31.</w:t>
      </w:r>
    </w:p>
    <w:p w:rsidR="00A1073F" w:rsidRDefault="00DF571E">
      <w:pPr>
        <w:numPr>
          <w:ilvl w:val="0"/>
          <w:numId w:val="101"/>
        </w:numPr>
        <w:tabs>
          <w:tab w:val="clear" w:pos="360"/>
          <w:tab w:val="left" w:pos="504"/>
        </w:tabs>
        <w:spacing w:line="278" w:lineRule="exact"/>
        <w:ind w:left="504" w:hanging="360"/>
        <w:textAlignment w:val="baseline"/>
        <w:rPr>
          <w:rFonts w:ascii="Verdana" w:eastAsia="Verdana" w:hAnsi="Verdana"/>
          <w:b/>
          <w:color w:val="000000"/>
          <w:spacing w:val="-1"/>
          <w:sz w:val="18"/>
        </w:rPr>
      </w:pPr>
      <w:r>
        <w:rPr>
          <w:rFonts w:ascii="Verdana" w:eastAsia="Verdana" w:hAnsi="Verdana"/>
          <w:b/>
          <w:color w:val="000000"/>
          <w:spacing w:val="-1"/>
          <w:sz w:val="18"/>
        </w:rPr>
        <w:t xml:space="preserve">Piaget, </w:t>
      </w:r>
      <w:r>
        <w:rPr>
          <w:rFonts w:ascii="Arial Narrow" w:eastAsia="Arial Narrow" w:hAnsi="Arial Narrow"/>
          <w:b/>
          <w:i/>
          <w:color w:val="000000"/>
          <w:spacing w:val="-1"/>
          <w:sz w:val="20"/>
        </w:rPr>
        <w:t xml:space="preserve">The Child's Conception of the World, </w:t>
      </w:r>
      <w:r>
        <w:rPr>
          <w:rFonts w:ascii="Verdana" w:eastAsia="Verdana" w:hAnsi="Verdana"/>
          <w:b/>
          <w:color w:val="000000"/>
          <w:spacing w:val="-1"/>
          <w:sz w:val="18"/>
        </w:rPr>
        <w:t>p. 250.</w:t>
      </w:r>
    </w:p>
    <w:p w:rsidR="00A1073F" w:rsidRDefault="00DF571E">
      <w:pPr>
        <w:numPr>
          <w:ilvl w:val="0"/>
          <w:numId w:val="101"/>
        </w:numPr>
        <w:tabs>
          <w:tab w:val="clear" w:pos="360"/>
          <w:tab w:val="left" w:pos="504"/>
        </w:tabs>
        <w:spacing w:line="274" w:lineRule="exact"/>
        <w:ind w:left="504" w:hanging="360"/>
        <w:textAlignment w:val="baseline"/>
        <w:rPr>
          <w:rFonts w:ascii="Verdana" w:eastAsia="Verdana" w:hAnsi="Verdana"/>
          <w:b/>
          <w:color w:val="000000"/>
          <w:spacing w:val="-2"/>
          <w:sz w:val="18"/>
        </w:rPr>
      </w:pPr>
      <w:r>
        <w:rPr>
          <w:rFonts w:ascii="Verdana" w:eastAsia="Verdana" w:hAnsi="Verdana"/>
          <w:b/>
          <w:color w:val="000000"/>
          <w:spacing w:val="-2"/>
          <w:sz w:val="18"/>
        </w:rPr>
        <w:t xml:space="preserve">Krishnamurti, </w:t>
      </w:r>
      <w:r>
        <w:rPr>
          <w:rFonts w:ascii="Arial Narrow" w:eastAsia="Arial Narrow" w:hAnsi="Arial Narrow"/>
          <w:b/>
          <w:i/>
          <w:color w:val="000000"/>
          <w:spacing w:val="-2"/>
          <w:sz w:val="20"/>
        </w:rPr>
        <w:t xml:space="preserve">Talks and Dialogues, </w:t>
      </w:r>
      <w:r>
        <w:rPr>
          <w:rFonts w:ascii="Verdana" w:eastAsia="Verdana" w:hAnsi="Verdana"/>
          <w:b/>
          <w:color w:val="000000"/>
          <w:spacing w:val="-2"/>
          <w:sz w:val="18"/>
        </w:rPr>
        <w:t>p. 125.</w:t>
      </w:r>
    </w:p>
    <w:p w:rsidR="00A1073F" w:rsidRDefault="00DF571E">
      <w:pPr>
        <w:numPr>
          <w:ilvl w:val="0"/>
          <w:numId w:val="101"/>
        </w:numPr>
        <w:tabs>
          <w:tab w:val="clear" w:pos="360"/>
          <w:tab w:val="left" w:pos="504"/>
        </w:tabs>
        <w:spacing w:before="3" w:line="280" w:lineRule="exact"/>
        <w:ind w:left="504" w:hanging="360"/>
        <w:textAlignment w:val="baseline"/>
        <w:rPr>
          <w:rFonts w:ascii="Verdana" w:eastAsia="Verdana" w:hAnsi="Verdana"/>
          <w:b/>
          <w:color w:val="000000"/>
          <w:spacing w:val="-3"/>
          <w:sz w:val="18"/>
        </w:rPr>
      </w:pPr>
      <w:r>
        <w:rPr>
          <w:rFonts w:ascii="Verdana" w:eastAsia="Verdana" w:hAnsi="Verdana"/>
          <w:b/>
          <w:color w:val="000000"/>
          <w:spacing w:val="-3"/>
          <w:sz w:val="18"/>
        </w:rPr>
        <w:t>Ibid., p. 25.</w:t>
      </w:r>
    </w:p>
    <w:p w:rsidR="00A1073F" w:rsidRDefault="00DF571E">
      <w:pPr>
        <w:numPr>
          <w:ilvl w:val="0"/>
          <w:numId w:val="101"/>
        </w:numPr>
        <w:tabs>
          <w:tab w:val="clear" w:pos="360"/>
          <w:tab w:val="left" w:pos="504"/>
        </w:tabs>
        <w:spacing w:before="3" w:line="280" w:lineRule="exact"/>
        <w:ind w:left="504" w:hanging="360"/>
        <w:textAlignment w:val="baseline"/>
        <w:rPr>
          <w:rFonts w:ascii="Verdana" w:eastAsia="Verdana" w:hAnsi="Verdana"/>
          <w:b/>
          <w:color w:val="000000"/>
          <w:spacing w:val="-3"/>
          <w:sz w:val="18"/>
        </w:rPr>
      </w:pPr>
      <w:r>
        <w:rPr>
          <w:rFonts w:ascii="Verdana" w:eastAsia="Verdana" w:hAnsi="Verdana"/>
          <w:b/>
          <w:color w:val="000000"/>
          <w:spacing w:val="-3"/>
          <w:sz w:val="18"/>
        </w:rPr>
        <w:t>Ibid., p. 66.</w:t>
      </w:r>
    </w:p>
    <w:p w:rsidR="00A1073F" w:rsidRDefault="00DF571E">
      <w:pPr>
        <w:numPr>
          <w:ilvl w:val="0"/>
          <w:numId w:val="101"/>
        </w:numPr>
        <w:tabs>
          <w:tab w:val="clear" w:pos="360"/>
          <w:tab w:val="left" w:pos="504"/>
        </w:tabs>
        <w:spacing w:line="279" w:lineRule="exact"/>
        <w:ind w:left="504" w:hanging="360"/>
        <w:textAlignment w:val="baseline"/>
        <w:rPr>
          <w:rFonts w:ascii="Verdana" w:eastAsia="Verdana" w:hAnsi="Verdana"/>
          <w:b/>
          <w:color w:val="000000"/>
          <w:spacing w:val="-3"/>
          <w:sz w:val="18"/>
        </w:rPr>
      </w:pPr>
      <w:r>
        <w:rPr>
          <w:rFonts w:ascii="Verdana" w:eastAsia="Verdana" w:hAnsi="Verdana"/>
          <w:b/>
          <w:color w:val="000000"/>
          <w:spacing w:val="-3"/>
          <w:sz w:val="18"/>
        </w:rPr>
        <w:t>Ibid., pp. 83-84.</w:t>
      </w:r>
    </w:p>
    <w:p w:rsidR="00A1073F" w:rsidRDefault="00DF571E">
      <w:pPr>
        <w:numPr>
          <w:ilvl w:val="0"/>
          <w:numId w:val="101"/>
        </w:numPr>
        <w:tabs>
          <w:tab w:val="clear" w:pos="360"/>
          <w:tab w:val="left" w:pos="504"/>
        </w:tabs>
        <w:spacing w:line="278" w:lineRule="exact"/>
        <w:ind w:left="504" w:hanging="360"/>
        <w:textAlignment w:val="baseline"/>
        <w:rPr>
          <w:rFonts w:ascii="Verdana" w:eastAsia="Verdana" w:hAnsi="Verdana"/>
          <w:b/>
          <w:color w:val="000000"/>
          <w:spacing w:val="-4"/>
          <w:sz w:val="18"/>
        </w:rPr>
      </w:pPr>
      <w:r>
        <w:rPr>
          <w:rFonts w:ascii="Verdana" w:eastAsia="Verdana" w:hAnsi="Verdana"/>
          <w:b/>
          <w:color w:val="000000"/>
          <w:spacing w:val="-4"/>
          <w:sz w:val="18"/>
        </w:rPr>
        <w:t>Ibid., p. 84.</w:t>
      </w:r>
    </w:p>
    <w:p w:rsidR="00A1073F" w:rsidRDefault="00DF571E">
      <w:pPr>
        <w:numPr>
          <w:ilvl w:val="0"/>
          <w:numId w:val="101"/>
        </w:numPr>
        <w:tabs>
          <w:tab w:val="clear" w:pos="360"/>
          <w:tab w:val="left" w:pos="504"/>
        </w:tabs>
        <w:spacing w:before="8" w:line="251" w:lineRule="exact"/>
        <w:ind w:left="504" w:hanging="360"/>
        <w:textAlignment w:val="baseline"/>
        <w:rPr>
          <w:rFonts w:ascii="Verdana" w:eastAsia="Verdana" w:hAnsi="Verdana"/>
          <w:b/>
          <w:color w:val="000000"/>
          <w:spacing w:val="-6"/>
          <w:sz w:val="18"/>
        </w:rPr>
      </w:pPr>
      <w:r>
        <w:rPr>
          <w:rFonts w:ascii="Verdana" w:eastAsia="Verdana" w:hAnsi="Verdana"/>
          <w:b/>
          <w:color w:val="000000"/>
          <w:spacing w:val="-6"/>
          <w:sz w:val="18"/>
        </w:rPr>
        <w:t xml:space="preserve">Krishnamurti, </w:t>
      </w:r>
      <w:r>
        <w:rPr>
          <w:rFonts w:ascii="Arial Narrow" w:eastAsia="Arial Narrow" w:hAnsi="Arial Narrow"/>
          <w:b/>
          <w:i/>
          <w:color w:val="000000"/>
          <w:spacing w:val="-6"/>
          <w:sz w:val="20"/>
        </w:rPr>
        <w:t xml:space="preserve">Commentaries on Living, </w:t>
      </w:r>
      <w:r>
        <w:rPr>
          <w:rFonts w:ascii="Verdana" w:eastAsia="Verdana" w:hAnsi="Verdana"/>
          <w:b/>
          <w:color w:val="000000"/>
          <w:spacing w:val="-6"/>
          <w:sz w:val="18"/>
        </w:rPr>
        <w:t>1st Series, pp. 89, 93.</w:t>
      </w:r>
    </w:p>
    <w:p w:rsidR="00A1073F" w:rsidRDefault="00DF571E">
      <w:pPr>
        <w:numPr>
          <w:ilvl w:val="0"/>
          <w:numId w:val="101"/>
        </w:numPr>
        <w:tabs>
          <w:tab w:val="clear" w:pos="360"/>
          <w:tab w:val="left" w:pos="504"/>
        </w:tabs>
        <w:spacing w:before="34" w:line="240" w:lineRule="exact"/>
        <w:ind w:left="504" w:hanging="360"/>
        <w:textAlignment w:val="baseline"/>
        <w:rPr>
          <w:rFonts w:ascii="Verdana" w:eastAsia="Verdana" w:hAnsi="Verdana"/>
          <w:b/>
          <w:color w:val="000000"/>
          <w:spacing w:val="-1"/>
          <w:sz w:val="18"/>
        </w:rPr>
      </w:pPr>
      <w:r>
        <w:rPr>
          <w:rFonts w:ascii="Verdana" w:eastAsia="Verdana" w:hAnsi="Verdana"/>
          <w:b/>
          <w:color w:val="000000"/>
          <w:spacing w:val="-1"/>
          <w:sz w:val="18"/>
        </w:rPr>
        <w:t xml:space="preserve">Krishnamurti, </w:t>
      </w:r>
      <w:r>
        <w:rPr>
          <w:rFonts w:ascii="Arial Narrow" w:eastAsia="Arial Narrow" w:hAnsi="Arial Narrow"/>
          <w:b/>
          <w:i/>
          <w:color w:val="000000"/>
          <w:spacing w:val="-1"/>
          <w:sz w:val="20"/>
        </w:rPr>
        <w:t xml:space="preserve">The First and Last Freedom, </w:t>
      </w:r>
      <w:r>
        <w:rPr>
          <w:rFonts w:ascii="Verdana" w:eastAsia="Verdana" w:hAnsi="Verdana"/>
          <w:b/>
          <w:color w:val="000000"/>
          <w:spacing w:val="-1"/>
          <w:sz w:val="18"/>
        </w:rPr>
        <w:t>p. 247.</w:t>
      </w:r>
    </w:p>
    <w:p w:rsidR="00A1073F" w:rsidRDefault="00DF571E">
      <w:pPr>
        <w:numPr>
          <w:ilvl w:val="0"/>
          <w:numId w:val="101"/>
        </w:numPr>
        <w:tabs>
          <w:tab w:val="clear" w:pos="360"/>
          <w:tab w:val="left" w:pos="504"/>
        </w:tabs>
        <w:spacing w:before="35" w:line="234" w:lineRule="exact"/>
        <w:ind w:left="504" w:hanging="360"/>
        <w:textAlignment w:val="baseline"/>
        <w:rPr>
          <w:rFonts w:ascii="Verdana" w:eastAsia="Verdana" w:hAnsi="Verdana"/>
          <w:b/>
          <w:color w:val="000000"/>
          <w:spacing w:val="-5"/>
          <w:sz w:val="18"/>
        </w:rPr>
      </w:pPr>
      <w:r>
        <w:rPr>
          <w:rFonts w:ascii="Verdana" w:eastAsia="Verdana" w:hAnsi="Verdana"/>
          <w:b/>
          <w:color w:val="000000"/>
          <w:spacing w:val="-5"/>
          <w:sz w:val="18"/>
        </w:rPr>
        <w:t>Ibid.</w:t>
      </w:r>
    </w:p>
    <w:p w:rsidR="00A1073F" w:rsidRDefault="00DF571E">
      <w:pPr>
        <w:numPr>
          <w:ilvl w:val="0"/>
          <w:numId w:val="101"/>
        </w:numPr>
        <w:tabs>
          <w:tab w:val="clear" w:pos="360"/>
          <w:tab w:val="left" w:pos="504"/>
        </w:tabs>
        <w:spacing w:before="32" w:line="280" w:lineRule="exact"/>
        <w:ind w:left="504" w:hanging="360"/>
        <w:textAlignment w:val="baseline"/>
        <w:rPr>
          <w:rFonts w:ascii="Verdana" w:eastAsia="Verdana" w:hAnsi="Verdana"/>
          <w:b/>
          <w:color w:val="000000"/>
          <w:spacing w:val="-9"/>
          <w:sz w:val="18"/>
        </w:rPr>
      </w:pPr>
      <w:r>
        <w:rPr>
          <w:rFonts w:ascii="Verdana" w:eastAsia="Verdana" w:hAnsi="Verdana"/>
          <w:b/>
          <w:color w:val="000000"/>
          <w:spacing w:val="-9"/>
          <w:sz w:val="18"/>
        </w:rPr>
        <w:t>Ibid., pp. 1 1-1 2.</w:t>
      </w:r>
    </w:p>
    <w:p w:rsidR="00A1073F" w:rsidRDefault="00DF571E">
      <w:pPr>
        <w:numPr>
          <w:ilvl w:val="0"/>
          <w:numId w:val="101"/>
        </w:numPr>
        <w:tabs>
          <w:tab w:val="clear" w:pos="360"/>
          <w:tab w:val="left" w:pos="504"/>
        </w:tabs>
        <w:spacing w:line="278" w:lineRule="exact"/>
        <w:ind w:left="504" w:hanging="360"/>
        <w:textAlignment w:val="baseline"/>
        <w:rPr>
          <w:rFonts w:ascii="Verdana" w:eastAsia="Verdana" w:hAnsi="Verdana"/>
          <w:b/>
          <w:color w:val="000000"/>
          <w:spacing w:val="-2"/>
          <w:sz w:val="18"/>
        </w:rPr>
      </w:pPr>
      <w:r>
        <w:rPr>
          <w:rFonts w:ascii="Verdana" w:eastAsia="Verdana" w:hAnsi="Verdana"/>
          <w:b/>
          <w:color w:val="000000"/>
          <w:spacing w:val="-2"/>
          <w:sz w:val="18"/>
        </w:rPr>
        <w:t xml:space="preserve">Piaget, </w:t>
      </w:r>
      <w:r>
        <w:rPr>
          <w:rFonts w:ascii="Arial Narrow" w:eastAsia="Arial Narrow" w:hAnsi="Arial Narrow"/>
          <w:b/>
          <w:i/>
          <w:color w:val="000000"/>
          <w:spacing w:val="-2"/>
          <w:sz w:val="20"/>
        </w:rPr>
        <w:t xml:space="preserve">Judgment and Reasoning in the Child, </w:t>
      </w:r>
      <w:r>
        <w:rPr>
          <w:rFonts w:ascii="Verdana" w:eastAsia="Verdana" w:hAnsi="Verdana"/>
          <w:b/>
          <w:color w:val="000000"/>
          <w:spacing w:val="-2"/>
          <w:sz w:val="18"/>
        </w:rPr>
        <w:t>p. 209.</w:t>
      </w:r>
    </w:p>
    <w:p w:rsidR="00A1073F" w:rsidRDefault="00DF571E">
      <w:pPr>
        <w:numPr>
          <w:ilvl w:val="0"/>
          <w:numId w:val="101"/>
        </w:numPr>
        <w:tabs>
          <w:tab w:val="clear" w:pos="360"/>
          <w:tab w:val="left" w:pos="504"/>
        </w:tabs>
        <w:spacing w:before="15" w:line="249" w:lineRule="exact"/>
        <w:ind w:left="504" w:hanging="360"/>
        <w:textAlignment w:val="baseline"/>
        <w:rPr>
          <w:rFonts w:ascii="Verdana" w:eastAsia="Verdana" w:hAnsi="Verdana"/>
          <w:b/>
          <w:color w:val="000000"/>
          <w:spacing w:val="-4"/>
          <w:sz w:val="18"/>
        </w:rPr>
      </w:pPr>
      <w:r>
        <w:rPr>
          <w:rFonts w:ascii="Verdana" w:eastAsia="Verdana" w:hAnsi="Verdana"/>
          <w:b/>
          <w:color w:val="000000"/>
          <w:spacing w:val="-4"/>
          <w:sz w:val="18"/>
        </w:rPr>
        <w:t xml:space="preserve">Finkelstein, </w:t>
      </w:r>
      <w:r>
        <w:rPr>
          <w:rFonts w:ascii="Arial Narrow" w:eastAsia="Arial Narrow" w:hAnsi="Arial Narrow"/>
          <w:b/>
          <w:i/>
          <w:color w:val="000000"/>
          <w:spacing w:val="-4"/>
          <w:sz w:val="20"/>
        </w:rPr>
        <w:t xml:space="preserve">Sense and Nonsense of ilicLuban, </w:t>
      </w:r>
      <w:r>
        <w:rPr>
          <w:rFonts w:ascii="Verdana" w:eastAsia="Verdana" w:hAnsi="Verdana"/>
          <w:b/>
          <w:color w:val="000000"/>
          <w:spacing w:val="-4"/>
          <w:sz w:val="18"/>
        </w:rPr>
        <w:t>p. 12.</w:t>
      </w:r>
    </w:p>
    <w:p w:rsidR="00A1073F" w:rsidRDefault="00DF571E">
      <w:pPr>
        <w:numPr>
          <w:ilvl w:val="0"/>
          <w:numId w:val="101"/>
        </w:numPr>
        <w:tabs>
          <w:tab w:val="clear" w:pos="360"/>
          <w:tab w:val="left" w:pos="504"/>
        </w:tabs>
        <w:spacing w:before="13" w:line="280" w:lineRule="exact"/>
        <w:ind w:left="504" w:hanging="360"/>
        <w:textAlignment w:val="baseline"/>
        <w:rPr>
          <w:rFonts w:ascii="Verdana" w:eastAsia="Verdana" w:hAnsi="Verdana"/>
          <w:b/>
          <w:color w:val="000000"/>
          <w:sz w:val="18"/>
        </w:rPr>
      </w:pPr>
      <w:r>
        <w:rPr>
          <w:rFonts w:ascii="Verdana" w:eastAsia="Verdana" w:hAnsi="Verdana"/>
          <w:b/>
          <w:color w:val="000000"/>
          <w:sz w:val="18"/>
        </w:rPr>
        <w:t xml:space="preserve">Harap, </w:t>
      </w:r>
      <w:r>
        <w:rPr>
          <w:rFonts w:ascii="Arial Narrow" w:eastAsia="Arial Narrow" w:hAnsi="Arial Narrow"/>
          <w:b/>
          <w:i/>
          <w:color w:val="000000"/>
          <w:sz w:val="20"/>
        </w:rPr>
        <w:t xml:space="preserve">Social Roots of the Arts, </w:t>
      </w:r>
      <w:r>
        <w:rPr>
          <w:rFonts w:ascii="Verdana" w:eastAsia="Verdana" w:hAnsi="Verdana"/>
          <w:b/>
          <w:color w:val="000000"/>
          <w:sz w:val="18"/>
        </w:rPr>
        <w:t>p. 154.</w:t>
      </w:r>
    </w:p>
    <w:p w:rsidR="00A1073F" w:rsidRDefault="00DF571E">
      <w:pPr>
        <w:numPr>
          <w:ilvl w:val="0"/>
          <w:numId w:val="101"/>
        </w:numPr>
        <w:tabs>
          <w:tab w:val="clear" w:pos="360"/>
          <w:tab w:val="left" w:pos="504"/>
        </w:tabs>
        <w:spacing w:before="13" w:line="234" w:lineRule="exact"/>
        <w:ind w:left="504" w:hanging="360"/>
        <w:textAlignment w:val="baseline"/>
        <w:rPr>
          <w:rFonts w:ascii="Verdana" w:eastAsia="Verdana" w:hAnsi="Verdana"/>
          <w:b/>
          <w:color w:val="000000"/>
          <w:spacing w:val="-5"/>
          <w:sz w:val="18"/>
        </w:rPr>
      </w:pPr>
      <w:r>
        <w:rPr>
          <w:rFonts w:ascii="Verdana" w:eastAsia="Verdana" w:hAnsi="Verdana"/>
          <w:b/>
          <w:color w:val="000000"/>
          <w:spacing w:val="-5"/>
          <w:sz w:val="18"/>
        </w:rPr>
        <w:t>Ibid.</w:t>
      </w:r>
    </w:p>
    <w:p w:rsidR="00A1073F" w:rsidRDefault="00DF571E">
      <w:pPr>
        <w:numPr>
          <w:ilvl w:val="0"/>
          <w:numId w:val="101"/>
        </w:numPr>
        <w:tabs>
          <w:tab w:val="clear" w:pos="360"/>
          <w:tab w:val="left" w:pos="504"/>
        </w:tabs>
        <w:spacing w:before="34" w:line="280" w:lineRule="exact"/>
        <w:ind w:left="504" w:hanging="360"/>
        <w:textAlignment w:val="baseline"/>
        <w:rPr>
          <w:rFonts w:ascii="Verdana" w:eastAsia="Verdana" w:hAnsi="Verdana"/>
          <w:b/>
          <w:color w:val="000000"/>
          <w:sz w:val="18"/>
        </w:rPr>
      </w:pPr>
      <w:r>
        <w:rPr>
          <w:rFonts w:ascii="Verdana" w:eastAsia="Verdana" w:hAnsi="Verdana"/>
          <w:b/>
          <w:color w:val="000000"/>
          <w:sz w:val="18"/>
        </w:rPr>
        <w:t xml:space="preserve">Niebuhr, </w:t>
      </w:r>
      <w:r>
        <w:rPr>
          <w:rFonts w:ascii="Arial Narrow" w:eastAsia="Arial Narrow" w:hAnsi="Arial Narrow"/>
          <w:b/>
          <w:i/>
          <w:color w:val="000000"/>
          <w:sz w:val="20"/>
        </w:rPr>
        <w:t xml:space="preserve">Beyond Tragedy, </w:t>
      </w:r>
      <w:r>
        <w:rPr>
          <w:rFonts w:ascii="Verdana" w:eastAsia="Verdana" w:hAnsi="Verdana"/>
          <w:b/>
          <w:color w:val="000000"/>
          <w:sz w:val="18"/>
        </w:rPr>
        <w:t>p. 143.</w:t>
      </w:r>
    </w:p>
    <w:p w:rsidR="00A1073F" w:rsidRDefault="00DF571E">
      <w:pPr>
        <w:numPr>
          <w:ilvl w:val="0"/>
          <w:numId w:val="101"/>
        </w:numPr>
        <w:tabs>
          <w:tab w:val="clear" w:pos="360"/>
          <w:tab w:val="left" w:pos="504"/>
        </w:tabs>
        <w:spacing w:line="274" w:lineRule="exact"/>
        <w:ind w:left="504" w:hanging="360"/>
        <w:textAlignment w:val="baseline"/>
        <w:rPr>
          <w:rFonts w:ascii="Verdana" w:eastAsia="Verdana" w:hAnsi="Verdana"/>
          <w:b/>
          <w:color w:val="000000"/>
          <w:spacing w:val="-3"/>
          <w:sz w:val="18"/>
        </w:rPr>
      </w:pPr>
      <w:r>
        <w:rPr>
          <w:rFonts w:ascii="Verdana" w:eastAsia="Verdana" w:hAnsi="Verdana"/>
          <w:b/>
          <w:color w:val="000000"/>
          <w:spacing w:val="-3"/>
          <w:sz w:val="18"/>
        </w:rPr>
        <w:t xml:space="preserve">Dietzgen, </w:t>
      </w:r>
      <w:r>
        <w:rPr>
          <w:rFonts w:ascii="Arial Narrow" w:eastAsia="Arial Narrow" w:hAnsi="Arial Narrow"/>
          <w:b/>
          <w:i/>
          <w:color w:val="000000"/>
          <w:spacing w:val="-3"/>
          <w:sz w:val="20"/>
        </w:rPr>
        <w:t xml:space="preserve">The Positive Outcome of Philosophy, </w:t>
      </w:r>
      <w:r>
        <w:rPr>
          <w:rFonts w:ascii="Verdana" w:eastAsia="Verdana" w:hAnsi="Verdana"/>
          <w:b/>
          <w:color w:val="000000"/>
          <w:spacing w:val="-3"/>
          <w:sz w:val="18"/>
        </w:rPr>
        <w:t>p. 312.</w:t>
      </w:r>
    </w:p>
    <w:p w:rsidR="00A1073F" w:rsidRDefault="00DF571E">
      <w:pPr>
        <w:spacing w:before="334" w:line="248" w:lineRule="exact"/>
        <w:ind w:left="144"/>
        <w:textAlignment w:val="baseline"/>
        <w:rPr>
          <w:rFonts w:ascii="Verdana" w:eastAsia="Verdana" w:hAnsi="Verdana"/>
          <w:b/>
          <w:color w:val="000000"/>
          <w:spacing w:val="-3"/>
          <w:sz w:val="21"/>
          <w:u w:val="single"/>
        </w:rPr>
      </w:pPr>
      <w:r>
        <w:rPr>
          <w:rFonts w:ascii="Verdana" w:eastAsia="Verdana" w:hAnsi="Verdana"/>
          <w:b/>
          <w:color w:val="000000"/>
          <w:spacing w:val="-3"/>
          <w:sz w:val="21"/>
          <w:u w:val="single"/>
        </w:rPr>
        <w:t xml:space="preserve">NOTES TO CHAPTER 2I </w:t>
      </w:r>
    </w:p>
    <w:p w:rsidR="00A1073F" w:rsidRDefault="00DF571E">
      <w:pPr>
        <w:spacing w:before="247" w:line="280" w:lineRule="exact"/>
        <w:ind w:left="144"/>
        <w:textAlignment w:val="baseline"/>
        <w:rPr>
          <w:rFonts w:ascii="Verdana" w:eastAsia="Verdana" w:hAnsi="Verdana"/>
          <w:b/>
          <w:color w:val="000000"/>
          <w:spacing w:val="-1"/>
          <w:sz w:val="18"/>
        </w:rPr>
      </w:pPr>
      <w:r>
        <w:rPr>
          <w:rFonts w:ascii="Verdana" w:eastAsia="Verdana" w:hAnsi="Verdana"/>
          <w:b/>
          <w:color w:val="000000"/>
          <w:spacing w:val="-1"/>
          <w:sz w:val="18"/>
        </w:rPr>
        <w:t xml:space="preserve">I. Sagan, </w:t>
      </w:r>
      <w:r>
        <w:rPr>
          <w:rFonts w:ascii="Arial Narrow" w:eastAsia="Arial Narrow" w:hAnsi="Arial Narrow"/>
          <w:b/>
          <w:i/>
          <w:color w:val="000000"/>
          <w:spacing w:val="-1"/>
          <w:sz w:val="20"/>
        </w:rPr>
        <w:t xml:space="preserve">The Dragons of Eden, </w:t>
      </w:r>
      <w:r>
        <w:rPr>
          <w:rFonts w:ascii="Verdana" w:eastAsia="Verdana" w:hAnsi="Verdana"/>
          <w:b/>
          <w:color w:val="000000"/>
          <w:spacing w:val="-1"/>
          <w:sz w:val="18"/>
        </w:rPr>
        <w:t>p. 192.</w:t>
      </w:r>
    </w:p>
    <w:p w:rsidR="00A1073F" w:rsidRDefault="00DF571E">
      <w:pPr>
        <w:numPr>
          <w:ilvl w:val="0"/>
          <w:numId w:val="102"/>
        </w:numPr>
        <w:tabs>
          <w:tab w:val="clear" w:pos="360"/>
          <w:tab w:val="left" w:pos="504"/>
        </w:tabs>
        <w:spacing w:line="278" w:lineRule="exact"/>
        <w:ind w:left="504" w:hanging="360"/>
        <w:textAlignment w:val="baseline"/>
        <w:rPr>
          <w:rFonts w:ascii="Verdana" w:eastAsia="Verdana" w:hAnsi="Verdana"/>
          <w:b/>
          <w:color w:val="000000"/>
          <w:spacing w:val="-2"/>
          <w:sz w:val="18"/>
        </w:rPr>
      </w:pPr>
      <w:r>
        <w:rPr>
          <w:rFonts w:ascii="Verdana" w:eastAsia="Verdana" w:hAnsi="Verdana"/>
          <w:b/>
          <w:color w:val="000000"/>
          <w:spacing w:val="-2"/>
          <w:sz w:val="18"/>
        </w:rPr>
        <w:t xml:space="preserve">Piaget, </w:t>
      </w:r>
      <w:r>
        <w:rPr>
          <w:rFonts w:ascii="Arial Narrow" w:eastAsia="Arial Narrow" w:hAnsi="Arial Narrow"/>
          <w:b/>
          <w:i/>
          <w:color w:val="000000"/>
          <w:spacing w:val="-2"/>
          <w:sz w:val="20"/>
        </w:rPr>
        <w:t xml:space="preserve">The Origins of Intelligence in Children, </w:t>
      </w:r>
      <w:r>
        <w:rPr>
          <w:rFonts w:ascii="Verdana" w:eastAsia="Verdana" w:hAnsi="Verdana"/>
          <w:b/>
          <w:color w:val="000000"/>
          <w:spacing w:val="-2"/>
          <w:sz w:val="18"/>
        </w:rPr>
        <w:t>p. 349.</w:t>
      </w:r>
    </w:p>
    <w:p w:rsidR="00A1073F" w:rsidRDefault="00DF571E">
      <w:pPr>
        <w:numPr>
          <w:ilvl w:val="0"/>
          <w:numId w:val="59"/>
        </w:numPr>
        <w:tabs>
          <w:tab w:val="clear" w:pos="360"/>
          <w:tab w:val="left" w:pos="504"/>
        </w:tabs>
        <w:spacing w:before="8" w:line="280" w:lineRule="exact"/>
        <w:ind w:left="504" w:hanging="360"/>
        <w:textAlignment w:val="baseline"/>
        <w:rPr>
          <w:rFonts w:ascii="Arial Narrow" w:eastAsia="Arial Narrow" w:hAnsi="Arial Narrow"/>
          <w:b/>
          <w:i/>
          <w:color w:val="000000"/>
          <w:sz w:val="20"/>
        </w:rPr>
      </w:pPr>
      <w:r>
        <w:rPr>
          <w:rFonts w:ascii="Arial Narrow" w:eastAsia="Arial Narrow" w:hAnsi="Arial Narrow"/>
          <w:b/>
          <w:i/>
          <w:color w:val="000000"/>
          <w:sz w:val="20"/>
        </w:rPr>
        <w:t xml:space="preserve">Piaget, Judgment and Reasoning in the Child, </w:t>
      </w:r>
      <w:r>
        <w:rPr>
          <w:rFonts w:ascii="Verdana" w:eastAsia="Verdana" w:hAnsi="Verdana"/>
          <w:b/>
          <w:color w:val="000000"/>
          <w:sz w:val="18"/>
        </w:rPr>
        <w:t>p. 57.</w:t>
      </w:r>
    </w:p>
    <w:p w:rsidR="00A1073F" w:rsidRDefault="00A1073F">
      <w:pPr>
        <w:sectPr w:rsidR="00A1073F">
          <w:pgSz w:w="10176" w:h="16589"/>
          <w:pgMar w:top="1100" w:right="1776" w:bottom="733" w:left="840" w:header="720" w:footer="720" w:gutter="0"/>
          <w:cols w:space="720"/>
        </w:sectPr>
      </w:pPr>
    </w:p>
    <w:p w:rsidR="00A1073F" w:rsidRDefault="00DF571E">
      <w:pPr>
        <w:tabs>
          <w:tab w:val="left" w:pos="2376"/>
        </w:tabs>
        <w:spacing w:before="9" w:line="276" w:lineRule="exact"/>
        <w:ind w:left="72"/>
        <w:textAlignment w:val="baseline"/>
        <w:rPr>
          <w:rFonts w:eastAsia="Times New Roman"/>
          <w:color w:val="000000"/>
          <w:spacing w:val="7"/>
          <w:sz w:val="21"/>
        </w:rPr>
      </w:pPr>
      <w:r>
        <w:rPr>
          <w:rFonts w:eastAsia="Times New Roman"/>
          <w:color w:val="000000"/>
          <w:spacing w:val="7"/>
          <w:sz w:val="21"/>
        </w:rPr>
        <w:t>544</w:t>
      </w:r>
      <w:r>
        <w:rPr>
          <w:rFonts w:eastAsia="Times New Roman"/>
          <w:color w:val="000000"/>
          <w:spacing w:val="7"/>
          <w:sz w:val="21"/>
        </w:rPr>
        <w:tab/>
      </w:r>
      <w:r>
        <w:rPr>
          <w:rFonts w:eastAsia="Times New Roman"/>
          <w:color w:val="000000"/>
          <w:spacing w:val="7"/>
          <w:sz w:val="24"/>
        </w:rPr>
        <w:t xml:space="preserve">NOTES TO PAGES </w:t>
      </w:r>
      <w:r>
        <w:rPr>
          <w:rFonts w:eastAsia="Times New Roman"/>
          <w:color w:val="000000"/>
          <w:spacing w:val="7"/>
          <w:sz w:val="21"/>
        </w:rPr>
        <w:t>345-352</w:t>
      </w:r>
    </w:p>
    <w:p w:rsidR="00A1073F" w:rsidRDefault="00DF571E">
      <w:pPr>
        <w:numPr>
          <w:ilvl w:val="0"/>
          <w:numId w:val="103"/>
        </w:numPr>
        <w:tabs>
          <w:tab w:val="clear" w:pos="360"/>
          <w:tab w:val="left" w:pos="432"/>
        </w:tabs>
        <w:spacing w:before="188" w:line="248" w:lineRule="exact"/>
        <w:ind w:left="432" w:hanging="360"/>
        <w:textAlignment w:val="baseline"/>
        <w:rPr>
          <w:rFonts w:eastAsia="Times New Roman"/>
          <w:color w:val="000000"/>
          <w:spacing w:val="5"/>
          <w:sz w:val="21"/>
        </w:rPr>
      </w:pPr>
      <w:r>
        <w:rPr>
          <w:rFonts w:eastAsia="Times New Roman"/>
          <w:color w:val="000000"/>
          <w:spacing w:val="5"/>
          <w:sz w:val="21"/>
        </w:rPr>
        <w:t>Ibid., p. 23.</w:t>
      </w:r>
    </w:p>
    <w:p w:rsidR="00A1073F" w:rsidRDefault="00DF571E">
      <w:pPr>
        <w:numPr>
          <w:ilvl w:val="0"/>
          <w:numId w:val="103"/>
        </w:numPr>
        <w:tabs>
          <w:tab w:val="clear" w:pos="360"/>
          <w:tab w:val="left" w:pos="432"/>
        </w:tabs>
        <w:spacing w:line="269" w:lineRule="exact"/>
        <w:ind w:left="432" w:hanging="360"/>
        <w:textAlignment w:val="baseline"/>
        <w:rPr>
          <w:rFonts w:eastAsia="Times New Roman"/>
          <w:color w:val="000000"/>
          <w:spacing w:val="1"/>
          <w:sz w:val="21"/>
        </w:rPr>
      </w:pPr>
      <w:r>
        <w:rPr>
          <w:rFonts w:eastAsia="Times New Roman"/>
          <w:color w:val="000000"/>
          <w:spacing w:val="1"/>
          <w:sz w:val="21"/>
        </w:rPr>
        <w:t xml:space="preserve">Piaget, </w:t>
      </w:r>
      <w:r>
        <w:rPr>
          <w:rFonts w:ascii="Arial" w:eastAsia="Arial" w:hAnsi="Arial"/>
          <w:i/>
          <w:color w:val="000000"/>
          <w:spacing w:val="1"/>
          <w:sz w:val="18"/>
        </w:rPr>
        <w:t xml:space="preserve">The Origins of Intelligence in Children, </w:t>
      </w:r>
      <w:r>
        <w:rPr>
          <w:rFonts w:eastAsia="Times New Roman"/>
          <w:color w:val="000000"/>
          <w:spacing w:val="1"/>
          <w:sz w:val="21"/>
        </w:rPr>
        <w:t>p. 150.</w:t>
      </w:r>
    </w:p>
    <w:p w:rsidR="00A1073F" w:rsidRDefault="00DF571E">
      <w:pPr>
        <w:numPr>
          <w:ilvl w:val="0"/>
          <w:numId w:val="103"/>
        </w:numPr>
        <w:tabs>
          <w:tab w:val="clear" w:pos="360"/>
          <w:tab w:val="left" w:pos="432"/>
        </w:tabs>
        <w:spacing w:before="2" w:line="276" w:lineRule="exact"/>
        <w:ind w:left="432" w:hanging="360"/>
        <w:textAlignment w:val="baseline"/>
        <w:rPr>
          <w:rFonts w:eastAsia="Times New Roman"/>
          <w:color w:val="000000"/>
          <w:spacing w:val="1"/>
          <w:sz w:val="21"/>
        </w:rPr>
      </w:pPr>
      <w:r>
        <w:rPr>
          <w:rFonts w:eastAsia="Times New Roman"/>
          <w:color w:val="000000"/>
          <w:spacing w:val="1"/>
          <w:sz w:val="21"/>
        </w:rPr>
        <w:t xml:space="preserve">Piaget, </w:t>
      </w:r>
      <w:r>
        <w:rPr>
          <w:rFonts w:ascii="Arial" w:eastAsia="Arial" w:hAnsi="Arial"/>
          <w:i/>
          <w:color w:val="000000"/>
          <w:spacing w:val="1"/>
          <w:sz w:val="18"/>
        </w:rPr>
        <w:t xml:space="preserve">The Moral Judgment of the Child, </w:t>
      </w:r>
      <w:r>
        <w:rPr>
          <w:rFonts w:eastAsia="Times New Roman"/>
          <w:color w:val="000000"/>
          <w:spacing w:val="1"/>
          <w:sz w:val="21"/>
        </w:rPr>
        <w:t>p. 99.</w:t>
      </w:r>
    </w:p>
    <w:p w:rsidR="00A1073F" w:rsidRDefault="00DF571E">
      <w:pPr>
        <w:numPr>
          <w:ilvl w:val="0"/>
          <w:numId w:val="103"/>
        </w:numPr>
        <w:tabs>
          <w:tab w:val="clear" w:pos="360"/>
          <w:tab w:val="left" w:pos="432"/>
        </w:tabs>
        <w:spacing w:line="274" w:lineRule="exact"/>
        <w:ind w:left="432" w:hanging="360"/>
        <w:textAlignment w:val="baseline"/>
        <w:rPr>
          <w:rFonts w:eastAsia="Times New Roman"/>
          <w:color w:val="000000"/>
          <w:sz w:val="21"/>
        </w:rPr>
      </w:pPr>
      <w:r>
        <w:rPr>
          <w:rFonts w:eastAsia="Times New Roman"/>
          <w:color w:val="000000"/>
          <w:sz w:val="21"/>
        </w:rPr>
        <w:t xml:space="preserve">Piaget, </w:t>
      </w:r>
      <w:r>
        <w:rPr>
          <w:rFonts w:ascii="Arial" w:eastAsia="Arial" w:hAnsi="Arial"/>
          <w:i/>
          <w:color w:val="000000"/>
          <w:sz w:val="18"/>
        </w:rPr>
        <w:t xml:space="preserve">Judgment and Reasoning in the Child, </w:t>
      </w:r>
      <w:r>
        <w:rPr>
          <w:rFonts w:eastAsia="Times New Roman"/>
          <w:color w:val="000000"/>
          <w:sz w:val="21"/>
        </w:rPr>
        <w:t>p. 198.</w:t>
      </w:r>
    </w:p>
    <w:p w:rsidR="00A1073F" w:rsidRDefault="00DF571E">
      <w:pPr>
        <w:numPr>
          <w:ilvl w:val="0"/>
          <w:numId w:val="103"/>
        </w:numPr>
        <w:tabs>
          <w:tab w:val="clear" w:pos="360"/>
          <w:tab w:val="left" w:pos="432"/>
        </w:tabs>
        <w:spacing w:before="16" w:line="250" w:lineRule="exact"/>
        <w:ind w:left="432" w:hanging="360"/>
        <w:textAlignment w:val="baseline"/>
        <w:rPr>
          <w:rFonts w:eastAsia="Times New Roman"/>
          <w:color w:val="000000"/>
          <w:spacing w:val="2"/>
          <w:sz w:val="21"/>
        </w:rPr>
      </w:pPr>
      <w:r>
        <w:rPr>
          <w:rFonts w:eastAsia="Times New Roman"/>
          <w:color w:val="000000"/>
          <w:spacing w:val="2"/>
          <w:sz w:val="21"/>
        </w:rPr>
        <w:t xml:space="preserve">W. T. Jones, </w:t>
      </w:r>
      <w:r>
        <w:rPr>
          <w:rFonts w:ascii="Arial" w:eastAsia="Arial" w:hAnsi="Arial"/>
          <w:i/>
          <w:color w:val="000000"/>
          <w:spacing w:val="2"/>
          <w:sz w:val="18"/>
        </w:rPr>
        <w:t xml:space="preserve">A History of Western Philosophy, </w:t>
      </w:r>
      <w:r>
        <w:rPr>
          <w:rFonts w:eastAsia="Times New Roman"/>
          <w:color w:val="000000"/>
          <w:spacing w:val="2"/>
          <w:sz w:val="21"/>
        </w:rPr>
        <w:t>p. 210.</w:t>
      </w:r>
    </w:p>
    <w:p w:rsidR="00A1073F" w:rsidRDefault="00DF571E">
      <w:pPr>
        <w:numPr>
          <w:ilvl w:val="0"/>
          <w:numId w:val="103"/>
        </w:numPr>
        <w:tabs>
          <w:tab w:val="clear" w:pos="360"/>
          <w:tab w:val="left" w:pos="432"/>
        </w:tabs>
        <w:spacing w:before="28" w:line="250" w:lineRule="exact"/>
        <w:ind w:left="432" w:hanging="360"/>
        <w:textAlignment w:val="baseline"/>
        <w:rPr>
          <w:rFonts w:eastAsia="Times New Roman"/>
          <w:color w:val="000000"/>
          <w:spacing w:val="1"/>
          <w:sz w:val="21"/>
        </w:rPr>
      </w:pPr>
      <w:r>
        <w:rPr>
          <w:rFonts w:eastAsia="Times New Roman"/>
          <w:color w:val="000000"/>
          <w:spacing w:val="1"/>
          <w:sz w:val="21"/>
        </w:rPr>
        <w:t xml:space="preserve">Bernal, </w:t>
      </w:r>
      <w:r>
        <w:rPr>
          <w:rFonts w:ascii="Arial" w:eastAsia="Arial" w:hAnsi="Arial"/>
          <w:i/>
          <w:color w:val="000000"/>
          <w:spacing w:val="1"/>
          <w:sz w:val="18"/>
        </w:rPr>
        <w:t xml:space="preserve">Science in History, </w:t>
      </w:r>
      <w:r>
        <w:rPr>
          <w:rFonts w:eastAsia="Times New Roman"/>
          <w:color w:val="000000"/>
          <w:spacing w:val="1"/>
          <w:sz w:val="21"/>
        </w:rPr>
        <w:t>Vol. 1, p. 156.</w:t>
      </w:r>
    </w:p>
    <w:p w:rsidR="00A1073F" w:rsidRDefault="00DF571E">
      <w:pPr>
        <w:numPr>
          <w:ilvl w:val="0"/>
          <w:numId w:val="103"/>
        </w:numPr>
        <w:tabs>
          <w:tab w:val="clear" w:pos="360"/>
          <w:tab w:val="left" w:pos="432"/>
        </w:tabs>
        <w:spacing w:line="276" w:lineRule="exact"/>
        <w:ind w:left="432" w:hanging="360"/>
        <w:textAlignment w:val="baseline"/>
        <w:rPr>
          <w:rFonts w:eastAsia="Times New Roman"/>
          <w:color w:val="000000"/>
          <w:spacing w:val="1"/>
          <w:sz w:val="21"/>
        </w:rPr>
      </w:pPr>
      <w:r>
        <w:rPr>
          <w:rFonts w:eastAsia="Times New Roman"/>
          <w:color w:val="000000"/>
          <w:spacing w:val="1"/>
          <w:sz w:val="21"/>
        </w:rPr>
        <w:t xml:space="preserve">Engels, </w:t>
      </w:r>
      <w:r>
        <w:rPr>
          <w:rFonts w:ascii="Arial" w:eastAsia="Arial" w:hAnsi="Arial"/>
          <w:i/>
          <w:color w:val="000000"/>
          <w:spacing w:val="1"/>
          <w:sz w:val="18"/>
        </w:rPr>
        <w:t xml:space="preserve">Dialectics of Nature, </w:t>
      </w:r>
      <w:r>
        <w:rPr>
          <w:rFonts w:eastAsia="Times New Roman"/>
          <w:color w:val="000000"/>
          <w:spacing w:val="1"/>
          <w:sz w:val="21"/>
        </w:rPr>
        <w:t>p. 205.</w:t>
      </w:r>
    </w:p>
    <w:p w:rsidR="00A1073F" w:rsidRDefault="00DF571E">
      <w:pPr>
        <w:numPr>
          <w:ilvl w:val="0"/>
          <w:numId w:val="103"/>
        </w:numPr>
        <w:tabs>
          <w:tab w:val="clear" w:pos="360"/>
          <w:tab w:val="left" w:pos="432"/>
        </w:tabs>
        <w:spacing w:before="31" w:line="243" w:lineRule="exact"/>
        <w:ind w:left="432" w:hanging="360"/>
        <w:textAlignment w:val="baseline"/>
        <w:rPr>
          <w:rFonts w:eastAsia="Times New Roman"/>
          <w:color w:val="000000"/>
          <w:spacing w:val="5"/>
          <w:sz w:val="21"/>
        </w:rPr>
      </w:pPr>
      <w:r>
        <w:rPr>
          <w:rFonts w:eastAsia="Times New Roman"/>
          <w:color w:val="000000"/>
          <w:spacing w:val="5"/>
          <w:sz w:val="21"/>
        </w:rPr>
        <w:t>Ibid., p. 213.</w:t>
      </w:r>
    </w:p>
    <w:p w:rsidR="00A1073F" w:rsidRDefault="00DF571E">
      <w:pPr>
        <w:numPr>
          <w:ilvl w:val="0"/>
          <w:numId w:val="103"/>
        </w:numPr>
        <w:tabs>
          <w:tab w:val="clear" w:pos="360"/>
          <w:tab w:val="left" w:pos="432"/>
        </w:tabs>
        <w:spacing w:before="28" w:line="250" w:lineRule="exact"/>
        <w:ind w:left="432" w:hanging="360"/>
        <w:textAlignment w:val="baseline"/>
        <w:rPr>
          <w:rFonts w:eastAsia="Times New Roman"/>
          <w:color w:val="000000"/>
          <w:spacing w:val="2"/>
          <w:sz w:val="21"/>
        </w:rPr>
      </w:pPr>
      <w:r>
        <w:rPr>
          <w:rFonts w:eastAsia="Times New Roman"/>
          <w:color w:val="000000"/>
          <w:spacing w:val="2"/>
          <w:sz w:val="21"/>
        </w:rPr>
        <w:t xml:space="preserve">Einstein, </w:t>
      </w:r>
      <w:r>
        <w:rPr>
          <w:rFonts w:ascii="Arial" w:eastAsia="Arial" w:hAnsi="Arial"/>
          <w:i/>
          <w:color w:val="000000"/>
          <w:spacing w:val="2"/>
          <w:sz w:val="18"/>
        </w:rPr>
        <w:t xml:space="preserve">Out of My Later Years, </w:t>
      </w:r>
      <w:r>
        <w:rPr>
          <w:rFonts w:eastAsia="Times New Roman"/>
          <w:color w:val="000000"/>
          <w:spacing w:val="2"/>
          <w:sz w:val="21"/>
        </w:rPr>
        <w:t>p. 78.</w:t>
      </w:r>
    </w:p>
    <w:p w:rsidR="00A1073F" w:rsidRDefault="00DF571E">
      <w:pPr>
        <w:numPr>
          <w:ilvl w:val="0"/>
          <w:numId w:val="103"/>
        </w:numPr>
        <w:tabs>
          <w:tab w:val="clear" w:pos="360"/>
          <w:tab w:val="left" w:pos="432"/>
        </w:tabs>
        <w:spacing w:before="24" w:line="250" w:lineRule="exact"/>
        <w:ind w:left="432" w:hanging="360"/>
        <w:textAlignment w:val="baseline"/>
        <w:rPr>
          <w:rFonts w:eastAsia="Times New Roman"/>
          <w:color w:val="000000"/>
          <w:sz w:val="21"/>
        </w:rPr>
      </w:pPr>
      <w:r>
        <w:rPr>
          <w:rFonts w:eastAsia="Times New Roman"/>
          <w:color w:val="000000"/>
          <w:sz w:val="21"/>
        </w:rPr>
        <w:t xml:space="preserve">Hou, </w:t>
      </w:r>
      <w:r>
        <w:rPr>
          <w:rFonts w:ascii="Arial" w:eastAsia="Arial" w:hAnsi="Arial"/>
          <w:i/>
          <w:color w:val="000000"/>
          <w:sz w:val="18"/>
        </w:rPr>
        <w:t xml:space="preserve">A Short History of Chinese Philosophy, </w:t>
      </w:r>
      <w:r>
        <w:rPr>
          <w:rFonts w:eastAsia="Times New Roman"/>
          <w:color w:val="000000"/>
          <w:sz w:val="21"/>
        </w:rPr>
        <w:t>p. 71.</w:t>
      </w:r>
    </w:p>
    <w:p w:rsidR="00A1073F" w:rsidRDefault="00DF571E">
      <w:pPr>
        <w:numPr>
          <w:ilvl w:val="0"/>
          <w:numId w:val="103"/>
        </w:numPr>
        <w:tabs>
          <w:tab w:val="clear" w:pos="360"/>
          <w:tab w:val="left" w:pos="432"/>
        </w:tabs>
        <w:spacing w:line="269" w:lineRule="exact"/>
        <w:ind w:left="432" w:hanging="360"/>
        <w:textAlignment w:val="baseline"/>
        <w:rPr>
          <w:rFonts w:eastAsia="Times New Roman"/>
          <w:color w:val="000000"/>
          <w:spacing w:val="1"/>
          <w:sz w:val="21"/>
        </w:rPr>
      </w:pPr>
      <w:r>
        <w:rPr>
          <w:rFonts w:eastAsia="Times New Roman"/>
          <w:color w:val="000000"/>
          <w:spacing w:val="1"/>
          <w:sz w:val="21"/>
        </w:rPr>
        <w:t xml:space="preserve">Engels, </w:t>
      </w:r>
      <w:r>
        <w:rPr>
          <w:rFonts w:ascii="Arial" w:eastAsia="Arial" w:hAnsi="Arial"/>
          <w:i/>
          <w:color w:val="000000"/>
          <w:spacing w:val="1"/>
          <w:sz w:val="18"/>
        </w:rPr>
        <w:t xml:space="preserve">Dialectics of Nature, </w:t>
      </w:r>
      <w:r>
        <w:rPr>
          <w:rFonts w:eastAsia="Times New Roman"/>
          <w:color w:val="000000"/>
          <w:spacing w:val="1"/>
          <w:sz w:val="21"/>
        </w:rPr>
        <w:t xml:space="preserve">p. </w:t>
      </w:r>
      <w:r>
        <w:rPr>
          <w:rFonts w:ascii="Arial" w:eastAsia="Arial" w:hAnsi="Arial"/>
          <w:i/>
          <w:color w:val="000000"/>
          <w:spacing w:val="1"/>
          <w:sz w:val="18"/>
        </w:rPr>
        <w:t>355.</w:t>
      </w:r>
    </w:p>
    <w:p w:rsidR="00A1073F" w:rsidRDefault="00DF571E">
      <w:pPr>
        <w:numPr>
          <w:ilvl w:val="0"/>
          <w:numId w:val="103"/>
        </w:numPr>
        <w:tabs>
          <w:tab w:val="clear" w:pos="360"/>
          <w:tab w:val="left" w:pos="432"/>
        </w:tabs>
        <w:spacing w:before="26" w:line="243" w:lineRule="exact"/>
        <w:ind w:left="432" w:hanging="360"/>
        <w:textAlignment w:val="baseline"/>
        <w:rPr>
          <w:rFonts w:eastAsia="Times New Roman"/>
          <w:color w:val="000000"/>
          <w:spacing w:val="5"/>
          <w:sz w:val="21"/>
        </w:rPr>
      </w:pPr>
      <w:r>
        <w:rPr>
          <w:rFonts w:eastAsia="Times New Roman"/>
          <w:color w:val="000000"/>
          <w:spacing w:val="5"/>
          <w:sz w:val="21"/>
        </w:rPr>
        <w:t>Ibid.</w:t>
      </w:r>
    </w:p>
    <w:p w:rsidR="00A1073F" w:rsidRDefault="00DF571E">
      <w:pPr>
        <w:numPr>
          <w:ilvl w:val="0"/>
          <w:numId w:val="103"/>
        </w:numPr>
        <w:tabs>
          <w:tab w:val="clear" w:pos="360"/>
          <w:tab w:val="left" w:pos="432"/>
        </w:tabs>
        <w:spacing w:before="2" w:line="276" w:lineRule="exact"/>
        <w:ind w:left="432" w:hanging="360"/>
        <w:textAlignment w:val="baseline"/>
        <w:rPr>
          <w:rFonts w:eastAsia="Times New Roman"/>
          <w:color w:val="000000"/>
          <w:spacing w:val="3"/>
          <w:sz w:val="21"/>
        </w:rPr>
      </w:pPr>
      <w:r>
        <w:rPr>
          <w:rFonts w:eastAsia="Times New Roman"/>
          <w:color w:val="000000"/>
          <w:spacing w:val="3"/>
          <w:sz w:val="21"/>
        </w:rPr>
        <w:t xml:space="preserve">Bunge, </w:t>
      </w:r>
      <w:r>
        <w:rPr>
          <w:rFonts w:ascii="Arial" w:eastAsia="Arial" w:hAnsi="Arial"/>
          <w:i/>
          <w:color w:val="000000"/>
          <w:spacing w:val="3"/>
          <w:sz w:val="18"/>
        </w:rPr>
        <w:t xml:space="preserve">Causality, </w:t>
      </w:r>
      <w:r>
        <w:rPr>
          <w:rFonts w:eastAsia="Times New Roman"/>
          <w:color w:val="000000"/>
          <w:spacing w:val="3"/>
          <w:sz w:val="21"/>
        </w:rPr>
        <w:t>p. 289.</w:t>
      </w:r>
    </w:p>
    <w:p w:rsidR="00A1073F" w:rsidRDefault="00DF571E">
      <w:pPr>
        <w:numPr>
          <w:ilvl w:val="0"/>
          <w:numId w:val="103"/>
        </w:numPr>
        <w:tabs>
          <w:tab w:val="clear" w:pos="360"/>
          <w:tab w:val="left" w:pos="432"/>
        </w:tabs>
        <w:spacing w:before="2" w:line="276" w:lineRule="exact"/>
        <w:ind w:left="432" w:hanging="360"/>
        <w:textAlignment w:val="baseline"/>
        <w:rPr>
          <w:rFonts w:eastAsia="Times New Roman"/>
          <w:color w:val="000000"/>
          <w:spacing w:val="5"/>
          <w:sz w:val="21"/>
        </w:rPr>
      </w:pPr>
      <w:r>
        <w:rPr>
          <w:rFonts w:eastAsia="Times New Roman"/>
          <w:color w:val="000000"/>
          <w:spacing w:val="5"/>
          <w:sz w:val="21"/>
        </w:rPr>
        <w:t xml:space="preserve">Cohen, </w:t>
      </w:r>
      <w:r>
        <w:rPr>
          <w:rFonts w:ascii="Arial" w:eastAsia="Arial" w:hAnsi="Arial"/>
          <w:i/>
          <w:color w:val="000000"/>
          <w:spacing w:val="5"/>
          <w:sz w:val="18"/>
        </w:rPr>
        <w:t xml:space="preserve">A Prace to Logic, </w:t>
      </w:r>
      <w:r>
        <w:rPr>
          <w:rFonts w:eastAsia="Times New Roman"/>
          <w:color w:val="000000"/>
          <w:spacing w:val="5"/>
          <w:sz w:val="21"/>
        </w:rPr>
        <w:t>p. 27.</w:t>
      </w:r>
    </w:p>
    <w:p w:rsidR="00A1073F" w:rsidRDefault="00DF571E">
      <w:pPr>
        <w:numPr>
          <w:ilvl w:val="0"/>
          <w:numId w:val="103"/>
        </w:numPr>
        <w:tabs>
          <w:tab w:val="clear" w:pos="360"/>
          <w:tab w:val="left" w:pos="432"/>
        </w:tabs>
        <w:spacing w:before="27" w:line="243" w:lineRule="exact"/>
        <w:ind w:left="432" w:hanging="360"/>
        <w:textAlignment w:val="baseline"/>
        <w:rPr>
          <w:rFonts w:eastAsia="Times New Roman"/>
          <w:color w:val="000000"/>
          <w:spacing w:val="4"/>
          <w:sz w:val="21"/>
        </w:rPr>
      </w:pPr>
      <w:r>
        <w:rPr>
          <w:rFonts w:eastAsia="Times New Roman"/>
          <w:color w:val="000000"/>
          <w:spacing w:val="4"/>
          <w:sz w:val="21"/>
        </w:rPr>
        <w:t>Ibid.</w:t>
      </w:r>
    </w:p>
    <w:p w:rsidR="00A1073F" w:rsidRDefault="00DF571E">
      <w:pPr>
        <w:numPr>
          <w:ilvl w:val="0"/>
          <w:numId w:val="103"/>
        </w:numPr>
        <w:tabs>
          <w:tab w:val="clear" w:pos="360"/>
          <w:tab w:val="left" w:pos="432"/>
        </w:tabs>
        <w:spacing w:before="29" w:line="250" w:lineRule="exact"/>
        <w:ind w:left="432" w:hanging="360"/>
        <w:textAlignment w:val="baseline"/>
        <w:rPr>
          <w:rFonts w:eastAsia="Times New Roman"/>
          <w:i/>
          <w:color w:val="000000"/>
          <w:sz w:val="21"/>
        </w:rPr>
      </w:pPr>
      <w:r>
        <w:rPr>
          <w:rFonts w:eastAsia="Times New Roman"/>
          <w:i/>
          <w:color w:val="000000"/>
          <w:sz w:val="21"/>
        </w:rPr>
        <w:t xml:space="preserve">Piaget, Judgment </w:t>
      </w:r>
      <w:r>
        <w:rPr>
          <w:rFonts w:ascii="Arial" w:eastAsia="Arial" w:hAnsi="Arial"/>
          <w:i/>
          <w:color w:val="000000"/>
          <w:sz w:val="18"/>
        </w:rPr>
        <w:t xml:space="preserve">and Reasoning in the Child, </w:t>
      </w:r>
      <w:r>
        <w:rPr>
          <w:rFonts w:eastAsia="Times New Roman"/>
          <w:color w:val="000000"/>
          <w:sz w:val="21"/>
        </w:rPr>
        <w:t>p. 186.</w:t>
      </w:r>
    </w:p>
    <w:p w:rsidR="00A1073F" w:rsidRDefault="00DF571E">
      <w:pPr>
        <w:numPr>
          <w:ilvl w:val="0"/>
          <w:numId w:val="103"/>
        </w:numPr>
        <w:tabs>
          <w:tab w:val="clear" w:pos="360"/>
          <w:tab w:val="left" w:pos="432"/>
        </w:tabs>
        <w:spacing w:before="1" w:line="276" w:lineRule="exact"/>
        <w:ind w:left="432" w:hanging="360"/>
        <w:textAlignment w:val="baseline"/>
        <w:rPr>
          <w:rFonts w:eastAsia="Times New Roman"/>
          <w:color w:val="000000"/>
          <w:sz w:val="21"/>
        </w:rPr>
      </w:pPr>
      <w:r>
        <w:rPr>
          <w:rFonts w:eastAsia="Times New Roman"/>
          <w:color w:val="000000"/>
          <w:sz w:val="21"/>
        </w:rPr>
        <w:t xml:space="preserve">Piaget, </w:t>
      </w:r>
      <w:r>
        <w:rPr>
          <w:rFonts w:ascii="Arial" w:eastAsia="Arial" w:hAnsi="Arial"/>
          <w:i/>
          <w:color w:val="000000"/>
          <w:sz w:val="18"/>
        </w:rPr>
        <w:t xml:space="preserve">The Child's Conception of Physical Causality, </w:t>
      </w:r>
      <w:r>
        <w:rPr>
          <w:rFonts w:eastAsia="Times New Roman"/>
          <w:color w:val="000000"/>
          <w:sz w:val="21"/>
        </w:rPr>
        <w:t>p. 176.</w:t>
      </w:r>
    </w:p>
    <w:p w:rsidR="00A1073F" w:rsidRDefault="00DF571E">
      <w:pPr>
        <w:numPr>
          <w:ilvl w:val="0"/>
          <w:numId w:val="103"/>
        </w:numPr>
        <w:tabs>
          <w:tab w:val="clear" w:pos="360"/>
          <w:tab w:val="left" w:pos="432"/>
        </w:tabs>
        <w:spacing w:before="7" w:line="276" w:lineRule="exact"/>
        <w:ind w:left="432" w:hanging="360"/>
        <w:textAlignment w:val="baseline"/>
        <w:rPr>
          <w:rFonts w:eastAsia="Times New Roman"/>
          <w:color w:val="000000"/>
          <w:spacing w:val="1"/>
          <w:sz w:val="21"/>
        </w:rPr>
      </w:pPr>
      <w:r>
        <w:rPr>
          <w:rFonts w:eastAsia="Times New Roman"/>
          <w:color w:val="000000"/>
          <w:spacing w:val="1"/>
          <w:sz w:val="21"/>
        </w:rPr>
        <w:t xml:space="preserve">Hegel, </w:t>
      </w:r>
      <w:r>
        <w:rPr>
          <w:rFonts w:ascii="Arial" w:eastAsia="Arial" w:hAnsi="Arial"/>
          <w:i/>
          <w:color w:val="000000"/>
          <w:spacing w:val="1"/>
          <w:sz w:val="18"/>
        </w:rPr>
        <w:t xml:space="preserve">Lectures on the History of Philosophy, </w:t>
      </w:r>
      <w:r>
        <w:rPr>
          <w:rFonts w:eastAsia="Times New Roman"/>
          <w:color w:val="000000"/>
          <w:spacing w:val="1"/>
          <w:sz w:val="21"/>
        </w:rPr>
        <w:t>Vol. 3, p. 181.</w:t>
      </w:r>
    </w:p>
    <w:p w:rsidR="00A1073F" w:rsidRDefault="00DF571E">
      <w:pPr>
        <w:numPr>
          <w:ilvl w:val="0"/>
          <w:numId w:val="103"/>
        </w:numPr>
        <w:tabs>
          <w:tab w:val="clear" w:pos="360"/>
          <w:tab w:val="left" w:pos="432"/>
        </w:tabs>
        <w:spacing w:line="269" w:lineRule="exact"/>
        <w:ind w:left="432" w:hanging="360"/>
        <w:textAlignment w:val="baseline"/>
        <w:rPr>
          <w:rFonts w:eastAsia="Times New Roman"/>
          <w:color w:val="000000"/>
          <w:sz w:val="21"/>
        </w:rPr>
      </w:pPr>
      <w:r>
        <w:rPr>
          <w:rFonts w:eastAsia="Times New Roman"/>
          <w:color w:val="000000"/>
          <w:sz w:val="21"/>
        </w:rPr>
        <w:t xml:space="preserve">Bunge, </w:t>
      </w:r>
      <w:r>
        <w:rPr>
          <w:rFonts w:ascii="Arial" w:eastAsia="Arial" w:hAnsi="Arial"/>
          <w:i/>
          <w:color w:val="000000"/>
          <w:sz w:val="18"/>
        </w:rPr>
        <w:t xml:space="preserve">Aletascientific Queries, </w:t>
      </w:r>
      <w:r>
        <w:rPr>
          <w:rFonts w:eastAsia="Times New Roman"/>
          <w:color w:val="000000"/>
          <w:sz w:val="21"/>
        </w:rPr>
        <w:t>p. 65.</w:t>
      </w:r>
    </w:p>
    <w:p w:rsidR="00A1073F" w:rsidRDefault="00DF571E">
      <w:pPr>
        <w:numPr>
          <w:ilvl w:val="0"/>
          <w:numId w:val="103"/>
        </w:numPr>
        <w:tabs>
          <w:tab w:val="clear" w:pos="360"/>
          <w:tab w:val="left" w:pos="432"/>
        </w:tabs>
        <w:spacing w:before="2" w:line="276" w:lineRule="exact"/>
        <w:ind w:left="432" w:hanging="360"/>
        <w:textAlignment w:val="baseline"/>
        <w:rPr>
          <w:rFonts w:eastAsia="Times New Roman"/>
          <w:color w:val="000000"/>
          <w:spacing w:val="-2"/>
          <w:sz w:val="21"/>
        </w:rPr>
      </w:pPr>
      <w:r>
        <w:rPr>
          <w:rFonts w:eastAsia="Times New Roman"/>
          <w:color w:val="000000"/>
          <w:spacing w:val="-2"/>
          <w:sz w:val="21"/>
        </w:rPr>
        <w:t xml:space="preserve">Einstein, </w:t>
      </w:r>
      <w:r>
        <w:rPr>
          <w:rFonts w:ascii="Arial" w:eastAsia="Arial" w:hAnsi="Arial"/>
          <w:i/>
          <w:color w:val="000000"/>
          <w:spacing w:val="-2"/>
          <w:sz w:val="18"/>
        </w:rPr>
        <w:t xml:space="preserve">Essays in Science, </w:t>
      </w:r>
      <w:r>
        <w:rPr>
          <w:rFonts w:eastAsia="Times New Roman"/>
          <w:color w:val="000000"/>
          <w:spacing w:val="-2"/>
          <w:sz w:val="21"/>
        </w:rPr>
        <w:t>p. 7.</w:t>
      </w:r>
    </w:p>
    <w:p w:rsidR="00A1073F" w:rsidRDefault="00DF571E">
      <w:pPr>
        <w:numPr>
          <w:ilvl w:val="0"/>
          <w:numId w:val="103"/>
        </w:numPr>
        <w:tabs>
          <w:tab w:val="clear" w:pos="360"/>
          <w:tab w:val="left" w:pos="432"/>
        </w:tabs>
        <w:spacing w:line="274" w:lineRule="exact"/>
        <w:ind w:left="432" w:hanging="360"/>
        <w:textAlignment w:val="baseline"/>
        <w:rPr>
          <w:rFonts w:eastAsia="Times New Roman"/>
          <w:color w:val="000000"/>
          <w:spacing w:val="2"/>
          <w:sz w:val="21"/>
        </w:rPr>
      </w:pPr>
      <w:r>
        <w:rPr>
          <w:rFonts w:eastAsia="Times New Roman"/>
          <w:color w:val="000000"/>
          <w:spacing w:val="2"/>
          <w:sz w:val="21"/>
        </w:rPr>
        <w:t xml:space="preserve">Naga, </w:t>
      </w:r>
      <w:r>
        <w:rPr>
          <w:rFonts w:ascii="Arial" w:eastAsia="Arial" w:hAnsi="Arial"/>
          <w:i/>
          <w:color w:val="000000"/>
          <w:spacing w:val="2"/>
          <w:sz w:val="18"/>
        </w:rPr>
        <w:t xml:space="preserve">Biology and Knowledge, </w:t>
      </w:r>
      <w:r>
        <w:rPr>
          <w:rFonts w:eastAsia="Times New Roman"/>
          <w:color w:val="000000"/>
          <w:spacing w:val="2"/>
          <w:sz w:val="21"/>
        </w:rPr>
        <w:t>p. 69.</w:t>
      </w:r>
    </w:p>
    <w:p w:rsidR="00A1073F" w:rsidRDefault="00DF571E">
      <w:pPr>
        <w:numPr>
          <w:ilvl w:val="0"/>
          <w:numId w:val="103"/>
        </w:numPr>
        <w:tabs>
          <w:tab w:val="clear" w:pos="360"/>
          <w:tab w:val="left" w:pos="432"/>
        </w:tabs>
        <w:spacing w:before="7" w:line="276" w:lineRule="exact"/>
        <w:ind w:left="432" w:hanging="360"/>
        <w:textAlignment w:val="baseline"/>
        <w:rPr>
          <w:rFonts w:eastAsia="Times New Roman"/>
          <w:color w:val="000000"/>
          <w:spacing w:val="2"/>
          <w:sz w:val="21"/>
        </w:rPr>
      </w:pPr>
      <w:r>
        <w:rPr>
          <w:rFonts w:eastAsia="Times New Roman"/>
          <w:color w:val="000000"/>
          <w:spacing w:val="2"/>
          <w:sz w:val="21"/>
        </w:rPr>
        <w:t xml:space="preserve">Piaget, </w:t>
      </w:r>
      <w:r>
        <w:rPr>
          <w:rFonts w:ascii="Arial" w:eastAsia="Arial" w:hAnsi="Arial"/>
          <w:i/>
          <w:color w:val="000000"/>
          <w:spacing w:val="2"/>
          <w:sz w:val="18"/>
        </w:rPr>
        <w:t xml:space="preserve">The Origins of Intelligence in Children, </w:t>
      </w:r>
      <w:r>
        <w:rPr>
          <w:rFonts w:eastAsia="Times New Roman"/>
          <w:color w:val="000000"/>
          <w:spacing w:val="2"/>
          <w:sz w:val="21"/>
        </w:rPr>
        <w:t>p. 342.</w:t>
      </w:r>
    </w:p>
    <w:p w:rsidR="00A1073F" w:rsidRDefault="00DF571E">
      <w:pPr>
        <w:numPr>
          <w:ilvl w:val="0"/>
          <w:numId w:val="103"/>
        </w:numPr>
        <w:tabs>
          <w:tab w:val="clear" w:pos="360"/>
          <w:tab w:val="left" w:pos="432"/>
        </w:tabs>
        <w:spacing w:line="274" w:lineRule="exact"/>
        <w:ind w:left="432" w:hanging="360"/>
        <w:textAlignment w:val="baseline"/>
        <w:rPr>
          <w:rFonts w:eastAsia="Times New Roman"/>
          <w:color w:val="000000"/>
          <w:spacing w:val="1"/>
          <w:sz w:val="21"/>
        </w:rPr>
      </w:pPr>
      <w:r>
        <w:rPr>
          <w:rFonts w:eastAsia="Times New Roman"/>
          <w:color w:val="000000"/>
          <w:spacing w:val="1"/>
          <w:sz w:val="21"/>
        </w:rPr>
        <w:t xml:space="preserve">Cohen, </w:t>
      </w:r>
      <w:r>
        <w:rPr>
          <w:rFonts w:ascii="Arial" w:eastAsia="Arial" w:hAnsi="Arial"/>
          <w:i/>
          <w:color w:val="000000"/>
          <w:spacing w:val="1"/>
          <w:sz w:val="18"/>
        </w:rPr>
        <w:t xml:space="preserve">A Preface to Logic, </w:t>
      </w:r>
      <w:r>
        <w:rPr>
          <w:rFonts w:eastAsia="Times New Roman"/>
          <w:color w:val="000000"/>
          <w:spacing w:val="1"/>
          <w:sz w:val="21"/>
        </w:rPr>
        <w:t>p. 170.</w:t>
      </w:r>
    </w:p>
    <w:p w:rsidR="00A1073F" w:rsidRDefault="00DF571E">
      <w:pPr>
        <w:numPr>
          <w:ilvl w:val="0"/>
          <w:numId w:val="103"/>
        </w:numPr>
        <w:tabs>
          <w:tab w:val="clear" w:pos="360"/>
          <w:tab w:val="left" w:pos="432"/>
        </w:tabs>
        <w:spacing w:line="273" w:lineRule="exact"/>
        <w:ind w:left="432" w:hanging="360"/>
        <w:textAlignment w:val="baseline"/>
        <w:rPr>
          <w:rFonts w:eastAsia="Times New Roman"/>
          <w:color w:val="000000"/>
          <w:spacing w:val="1"/>
          <w:sz w:val="21"/>
        </w:rPr>
      </w:pPr>
      <w:r>
        <w:rPr>
          <w:rFonts w:eastAsia="Times New Roman"/>
          <w:color w:val="000000"/>
          <w:spacing w:val="1"/>
          <w:sz w:val="21"/>
        </w:rPr>
        <w:t xml:space="preserve">Russell, </w:t>
      </w:r>
      <w:r>
        <w:rPr>
          <w:rFonts w:ascii="Arial" w:eastAsia="Arial" w:hAnsi="Arial"/>
          <w:i/>
          <w:color w:val="000000"/>
          <w:spacing w:val="1"/>
          <w:sz w:val="18"/>
        </w:rPr>
        <w:t xml:space="preserve">Principles of Mathematics, </w:t>
      </w:r>
      <w:r>
        <w:rPr>
          <w:rFonts w:eastAsia="Times New Roman"/>
          <w:color w:val="000000"/>
          <w:spacing w:val="1"/>
          <w:sz w:val="21"/>
        </w:rPr>
        <w:t>p. 11n.</w:t>
      </w:r>
    </w:p>
    <w:p w:rsidR="00A1073F" w:rsidRDefault="00DF571E">
      <w:pPr>
        <w:numPr>
          <w:ilvl w:val="0"/>
          <w:numId w:val="103"/>
        </w:numPr>
        <w:tabs>
          <w:tab w:val="clear" w:pos="360"/>
          <w:tab w:val="left" w:pos="432"/>
        </w:tabs>
        <w:spacing w:before="8" w:line="276" w:lineRule="exact"/>
        <w:ind w:left="432" w:hanging="360"/>
        <w:textAlignment w:val="baseline"/>
        <w:rPr>
          <w:rFonts w:eastAsia="Times New Roman"/>
          <w:color w:val="000000"/>
          <w:sz w:val="21"/>
        </w:rPr>
      </w:pPr>
      <w:r>
        <w:rPr>
          <w:rFonts w:eastAsia="Times New Roman"/>
          <w:color w:val="000000"/>
          <w:sz w:val="21"/>
        </w:rPr>
        <w:t xml:space="preserve">Popper, </w:t>
      </w:r>
      <w:r>
        <w:rPr>
          <w:rFonts w:ascii="Arial" w:eastAsia="Arial" w:hAnsi="Arial"/>
          <w:i/>
          <w:color w:val="000000"/>
          <w:sz w:val="18"/>
        </w:rPr>
        <w:t xml:space="preserve">Conjectures and Refutations, </w:t>
      </w:r>
      <w:r>
        <w:rPr>
          <w:rFonts w:eastAsia="Times New Roman"/>
          <w:color w:val="000000"/>
          <w:sz w:val="21"/>
        </w:rPr>
        <w:t>p. 53.</w:t>
      </w:r>
    </w:p>
    <w:p w:rsidR="00A1073F" w:rsidRDefault="00DF571E">
      <w:pPr>
        <w:numPr>
          <w:ilvl w:val="0"/>
          <w:numId w:val="103"/>
        </w:numPr>
        <w:tabs>
          <w:tab w:val="clear" w:pos="360"/>
          <w:tab w:val="left" w:pos="432"/>
        </w:tabs>
        <w:spacing w:before="7" w:line="276" w:lineRule="exact"/>
        <w:ind w:left="432" w:hanging="360"/>
        <w:textAlignment w:val="baseline"/>
        <w:rPr>
          <w:rFonts w:eastAsia="Times New Roman"/>
          <w:color w:val="000000"/>
          <w:spacing w:val="12"/>
          <w:sz w:val="21"/>
        </w:rPr>
      </w:pPr>
      <w:r>
        <w:rPr>
          <w:rFonts w:eastAsia="Times New Roman"/>
          <w:color w:val="000000"/>
          <w:spacing w:val="12"/>
          <w:sz w:val="21"/>
        </w:rPr>
        <w:t xml:space="preserve">Piaget and Inhelder, </w:t>
      </w:r>
      <w:r>
        <w:rPr>
          <w:rFonts w:ascii="Arial" w:eastAsia="Arial" w:hAnsi="Arial"/>
          <w:i/>
          <w:color w:val="000000"/>
          <w:spacing w:val="12"/>
          <w:sz w:val="18"/>
        </w:rPr>
        <w:t>The</w:t>
      </w:r>
      <w:r>
        <w:rPr>
          <w:rFonts w:ascii="Arial" w:eastAsia="Arial" w:hAnsi="Arial"/>
          <w:i/>
          <w:color w:val="000000"/>
          <w:spacing w:val="12"/>
          <w:sz w:val="18"/>
        </w:rPr>
        <w:tab/>
        <w:t xml:space="preserve">Conception of Space, </w:t>
      </w:r>
      <w:r>
        <w:rPr>
          <w:rFonts w:ascii="Arial" w:eastAsia="Arial" w:hAnsi="Arial"/>
          <w:color w:val="000000"/>
          <w:spacing w:val="12"/>
        </w:rPr>
        <w:t xml:space="preserve">p. </w:t>
      </w:r>
      <w:r>
        <w:rPr>
          <w:rFonts w:eastAsia="Times New Roman"/>
          <w:color w:val="000000"/>
          <w:spacing w:val="12"/>
          <w:sz w:val="21"/>
        </w:rPr>
        <w:t>135.</w:t>
      </w:r>
    </w:p>
    <w:p w:rsidR="00A1073F" w:rsidRDefault="00DF571E">
      <w:pPr>
        <w:numPr>
          <w:ilvl w:val="0"/>
          <w:numId w:val="103"/>
        </w:numPr>
        <w:tabs>
          <w:tab w:val="clear" w:pos="360"/>
          <w:tab w:val="left" w:pos="432"/>
        </w:tabs>
        <w:spacing w:line="269" w:lineRule="exact"/>
        <w:ind w:left="432" w:hanging="360"/>
        <w:textAlignment w:val="baseline"/>
        <w:rPr>
          <w:rFonts w:eastAsia="Times New Roman"/>
          <w:color w:val="000000"/>
          <w:spacing w:val="1"/>
          <w:sz w:val="21"/>
        </w:rPr>
      </w:pPr>
      <w:r>
        <w:rPr>
          <w:rFonts w:eastAsia="Times New Roman"/>
          <w:color w:val="000000"/>
          <w:spacing w:val="1"/>
          <w:sz w:val="21"/>
        </w:rPr>
        <w:t xml:space="preserve">Popper, </w:t>
      </w:r>
      <w:r>
        <w:rPr>
          <w:rFonts w:ascii="Arial" w:eastAsia="Arial" w:hAnsi="Arial"/>
          <w:i/>
          <w:color w:val="000000"/>
          <w:spacing w:val="1"/>
          <w:sz w:val="18"/>
        </w:rPr>
        <w:t xml:space="preserve">Objective Knowledge, </w:t>
      </w:r>
      <w:r>
        <w:rPr>
          <w:rFonts w:eastAsia="Times New Roman"/>
          <w:color w:val="000000"/>
          <w:spacing w:val="1"/>
          <w:sz w:val="21"/>
        </w:rPr>
        <w:t>p. 2.</w:t>
      </w:r>
    </w:p>
    <w:p w:rsidR="00A1073F" w:rsidRDefault="00DF571E">
      <w:pPr>
        <w:numPr>
          <w:ilvl w:val="0"/>
          <w:numId w:val="103"/>
        </w:numPr>
        <w:tabs>
          <w:tab w:val="clear" w:pos="360"/>
          <w:tab w:val="left" w:pos="432"/>
        </w:tabs>
        <w:spacing w:line="268" w:lineRule="exact"/>
        <w:ind w:left="432" w:hanging="360"/>
        <w:textAlignment w:val="baseline"/>
        <w:rPr>
          <w:rFonts w:eastAsia="Times New Roman"/>
          <w:color w:val="000000"/>
          <w:spacing w:val="7"/>
          <w:sz w:val="21"/>
        </w:rPr>
      </w:pPr>
      <w:r>
        <w:rPr>
          <w:rFonts w:eastAsia="Times New Roman"/>
          <w:color w:val="000000"/>
          <w:spacing w:val="7"/>
          <w:sz w:val="21"/>
        </w:rPr>
        <w:t>Ibid., p. 7.</w:t>
      </w:r>
    </w:p>
    <w:p w:rsidR="00A1073F" w:rsidRDefault="00DF571E">
      <w:pPr>
        <w:numPr>
          <w:ilvl w:val="0"/>
          <w:numId w:val="103"/>
        </w:numPr>
        <w:tabs>
          <w:tab w:val="clear" w:pos="360"/>
          <w:tab w:val="left" w:pos="432"/>
        </w:tabs>
        <w:spacing w:before="8" w:line="276" w:lineRule="exact"/>
        <w:ind w:left="432" w:hanging="360"/>
        <w:textAlignment w:val="baseline"/>
        <w:rPr>
          <w:rFonts w:eastAsia="Times New Roman"/>
          <w:color w:val="000000"/>
          <w:spacing w:val="7"/>
          <w:sz w:val="21"/>
        </w:rPr>
      </w:pPr>
      <w:r>
        <w:rPr>
          <w:rFonts w:eastAsia="Times New Roman"/>
          <w:color w:val="000000"/>
          <w:spacing w:val="7"/>
          <w:sz w:val="21"/>
        </w:rPr>
        <w:t>Ibid., p. 2.</w:t>
      </w:r>
    </w:p>
    <w:p w:rsidR="00A1073F" w:rsidRDefault="00DF571E">
      <w:pPr>
        <w:numPr>
          <w:ilvl w:val="0"/>
          <w:numId w:val="103"/>
        </w:numPr>
        <w:tabs>
          <w:tab w:val="clear" w:pos="360"/>
          <w:tab w:val="left" w:pos="432"/>
        </w:tabs>
        <w:spacing w:line="268" w:lineRule="exact"/>
        <w:ind w:left="432" w:hanging="360"/>
        <w:textAlignment w:val="baseline"/>
        <w:rPr>
          <w:rFonts w:eastAsia="Times New Roman"/>
          <w:color w:val="000000"/>
          <w:spacing w:val="6"/>
          <w:sz w:val="21"/>
        </w:rPr>
      </w:pPr>
      <w:r>
        <w:rPr>
          <w:rFonts w:eastAsia="Times New Roman"/>
          <w:color w:val="000000"/>
          <w:spacing w:val="6"/>
          <w:sz w:val="21"/>
        </w:rPr>
        <w:t>Ibid., p. 85.</w:t>
      </w:r>
    </w:p>
    <w:p w:rsidR="00A1073F" w:rsidRDefault="00DF571E">
      <w:pPr>
        <w:numPr>
          <w:ilvl w:val="0"/>
          <w:numId w:val="103"/>
        </w:numPr>
        <w:tabs>
          <w:tab w:val="clear" w:pos="360"/>
          <w:tab w:val="left" w:pos="432"/>
        </w:tabs>
        <w:spacing w:before="31" w:line="248" w:lineRule="exact"/>
        <w:ind w:left="432" w:hanging="360"/>
        <w:textAlignment w:val="baseline"/>
        <w:rPr>
          <w:rFonts w:eastAsia="Times New Roman"/>
          <w:color w:val="000000"/>
          <w:spacing w:val="7"/>
          <w:sz w:val="21"/>
        </w:rPr>
      </w:pPr>
      <w:r>
        <w:rPr>
          <w:rFonts w:eastAsia="Times New Roman"/>
          <w:color w:val="000000"/>
          <w:spacing w:val="7"/>
          <w:sz w:val="21"/>
        </w:rPr>
        <w:t>Ibid., pp. 98-99.</w:t>
      </w:r>
    </w:p>
    <w:p w:rsidR="00A1073F" w:rsidRDefault="00DF571E">
      <w:pPr>
        <w:numPr>
          <w:ilvl w:val="0"/>
          <w:numId w:val="103"/>
        </w:numPr>
        <w:tabs>
          <w:tab w:val="clear" w:pos="360"/>
          <w:tab w:val="left" w:pos="432"/>
        </w:tabs>
        <w:spacing w:before="2" w:line="276" w:lineRule="exact"/>
        <w:ind w:left="432" w:hanging="360"/>
        <w:textAlignment w:val="baseline"/>
        <w:rPr>
          <w:rFonts w:eastAsia="Times New Roman"/>
          <w:color w:val="000000"/>
          <w:spacing w:val="6"/>
          <w:sz w:val="21"/>
        </w:rPr>
      </w:pPr>
      <w:r>
        <w:rPr>
          <w:rFonts w:eastAsia="Times New Roman"/>
          <w:color w:val="000000"/>
          <w:spacing w:val="6"/>
          <w:sz w:val="21"/>
        </w:rPr>
        <w:t>Ibid., p. 99.</w:t>
      </w:r>
    </w:p>
    <w:p w:rsidR="00A1073F" w:rsidRDefault="00DF571E">
      <w:pPr>
        <w:numPr>
          <w:ilvl w:val="0"/>
          <w:numId w:val="103"/>
        </w:numPr>
        <w:tabs>
          <w:tab w:val="clear" w:pos="360"/>
          <w:tab w:val="left" w:pos="432"/>
        </w:tabs>
        <w:spacing w:before="12" w:line="276" w:lineRule="exact"/>
        <w:ind w:left="432" w:hanging="360"/>
        <w:textAlignment w:val="baseline"/>
        <w:rPr>
          <w:rFonts w:eastAsia="Times New Roman"/>
          <w:color w:val="000000"/>
          <w:sz w:val="21"/>
        </w:rPr>
      </w:pPr>
      <w:r>
        <w:rPr>
          <w:rFonts w:eastAsia="Times New Roman"/>
          <w:color w:val="000000"/>
          <w:sz w:val="21"/>
        </w:rPr>
        <w:t xml:space="preserve">Born, </w:t>
      </w:r>
      <w:r>
        <w:rPr>
          <w:rFonts w:ascii="Arial" w:eastAsia="Arial" w:hAnsi="Arial"/>
          <w:i/>
          <w:color w:val="000000"/>
          <w:sz w:val="18"/>
        </w:rPr>
        <w:t xml:space="preserve">Experiment and Theory in Physics, </w:t>
      </w:r>
      <w:r>
        <w:rPr>
          <w:rFonts w:eastAsia="Times New Roman"/>
          <w:color w:val="000000"/>
          <w:sz w:val="21"/>
        </w:rPr>
        <w:t>p. 18.</w:t>
      </w:r>
    </w:p>
    <w:p w:rsidR="00A1073F" w:rsidRDefault="00DF571E">
      <w:pPr>
        <w:numPr>
          <w:ilvl w:val="0"/>
          <w:numId w:val="103"/>
        </w:numPr>
        <w:tabs>
          <w:tab w:val="clear" w:pos="360"/>
          <w:tab w:val="left" w:pos="432"/>
        </w:tabs>
        <w:spacing w:before="5" w:line="276" w:lineRule="exact"/>
        <w:ind w:left="432" w:hanging="360"/>
        <w:textAlignment w:val="baseline"/>
        <w:rPr>
          <w:rFonts w:eastAsia="Times New Roman"/>
          <w:color w:val="000000"/>
          <w:sz w:val="21"/>
        </w:rPr>
      </w:pPr>
      <w:r>
        <w:rPr>
          <w:rFonts w:eastAsia="Times New Roman"/>
          <w:color w:val="000000"/>
          <w:sz w:val="21"/>
        </w:rPr>
        <w:t xml:space="preserve">Charles S. Peirce, "The Doctrine of Necessity Examined," in Kurtz, </w:t>
      </w:r>
      <w:r>
        <w:rPr>
          <w:rFonts w:ascii="Arial" w:eastAsia="Arial" w:hAnsi="Arial"/>
          <w:i/>
          <w:color w:val="000000"/>
          <w:sz w:val="18"/>
        </w:rPr>
        <w:t xml:space="preserve">American Philosophy in the Twentieth Century, </w:t>
      </w:r>
      <w:r>
        <w:rPr>
          <w:rFonts w:eastAsia="Times New Roman"/>
          <w:color w:val="000000"/>
          <w:sz w:val="21"/>
        </w:rPr>
        <w:t>pp. 89-90.</w:t>
      </w:r>
    </w:p>
    <w:p w:rsidR="00A1073F" w:rsidRDefault="00DF571E">
      <w:pPr>
        <w:numPr>
          <w:ilvl w:val="0"/>
          <w:numId w:val="103"/>
        </w:numPr>
        <w:tabs>
          <w:tab w:val="clear" w:pos="360"/>
          <w:tab w:val="left" w:pos="432"/>
        </w:tabs>
        <w:spacing w:before="7" w:line="276" w:lineRule="exact"/>
        <w:ind w:left="432" w:hanging="360"/>
        <w:textAlignment w:val="baseline"/>
        <w:rPr>
          <w:rFonts w:eastAsia="Times New Roman"/>
          <w:color w:val="000000"/>
          <w:spacing w:val="1"/>
          <w:sz w:val="21"/>
        </w:rPr>
      </w:pPr>
      <w:r>
        <w:rPr>
          <w:rFonts w:eastAsia="Times New Roman"/>
          <w:color w:val="000000"/>
          <w:spacing w:val="1"/>
          <w:sz w:val="21"/>
        </w:rPr>
        <w:t xml:space="preserve">Piaget, </w:t>
      </w:r>
      <w:r>
        <w:rPr>
          <w:rFonts w:ascii="Arial" w:eastAsia="Arial" w:hAnsi="Arial"/>
          <w:i/>
          <w:color w:val="000000"/>
          <w:spacing w:val="1"/>
          <w:sz w:val="18"/>
        </w:rPr>
        <w:t xml:space="preserve">The Language and Thought of the Child, </w:t>
      </w:r>
      <w:r>
        <w:rPr>
          <w:rFonts w:eastAsia="Times New Roman"/>
          <w:color w:val="000000"/>
          <w:spacing w:val="1"/>
          <w:sz w:val="21"/>
        </w:rPr>
        <w:t>p. 217.</w:t>
      </w:r>
    </w:p>
    <w:p w:rsidR="00A1073F" w:rsidRDefault="00DF571E">
      <w:pPr>
        <w:spacing w:before="329" w:after="9" w:line="243" w:lineRule="exact"/>
        <w:ind w:left="72"/>
        <w:textAlignment w:val="baseline"/>
        <w:rPr>
          <w:rFonts w:eastAsia="Times New Roman"/>
          <w:color w:val="000000"/>
          <w:spacing w:val="14"/>
          <w:sz w:val="21"/>
        </w:rPr>
      </w:pPr>
      <w:r>
        <w:rPr>
          <w:rFonts w:eastAsia="Times New Roman"/>
          <w:color w:val="000000"/>
          <w:spacing w:val="14"/>
          <w:sz w:val="21"/>
        </w:rPr>
        <w:t>NOTES 1'O CHAPTER 22</w:t>
      </w:r>
    </w:p>
    <w:p w:rsidR="00A1073F" w:rsidRDefault="00DF571E">
      <w:pPr>
        <w:spacing w:before="226" w:line="276" w:lineRule="exact"/>
        <w:ind w:left="288"/>
        <w:textAlignment w:val="baseline"/>
        <w:rPr>
          <w:rFonts w:eastAsia="Times New Roman"/>
          <w:color w:val="000000"/>
          <w:spacing w:val="2"/>
          <w:sz w:val="21"/>
        </w:rPr>
      </w:pPr>
      <w:r>
        <w:pict>
          <v:line id="_x0000_s1037" style="position:absolute;left:0;text-align:left;z-index:251706880;mso-position-horizontal-relative:page;mso-position-vertical-relative:page" from="107.05pt,601.7pt" to="238.85pt,601.7pt" strokeweight=".7pt">
            <w10:wrap anchorx="page" anchory="page"/>
          </v:line>
        </w:pict>
      </w:r>
      <w:r>
        <w:rPr>
          <w:rFonts w:eastAsia="Times New Roman"/>
          <w:color w:val="000000"/>
          <w:spacing w:val="2"/>
          <w:sz w:val="21"/>
        </w:rPr>
        <w:t xml:space="preserve">I. Sagan, </w:t>
      </w:r>
      <w:r>
        <w:rPr>
          <w:rFonts w:ascii="Arial" w:eastAsia="Arial" w:hAnsi="Arial"/>
          <w:i/>
          <w:color w:val="000000"/>
          <w:spacing w:val="2"/>
          <w:sz w:val="18"/>
        </w:rPr>
        <w:t xml:space="preserve">The Dragons of Eden, </w:t>
      </w:r>
      <w:r>
        <w:rPr>
          <w:rFonts w:eastAsia="Times New Roman"/>
          <w:color w:val="000000"/>
          <w:spacing w:val="2"/>
          <w:sz w:val="21"/>
        </w:rPr>
        <w:t>p. 34.</w:t>
      </w:r>
    </w:p>
    <w:p w:rsidR="00A1073F" w:rsidRDefault="00DF571E">
      <w:pPr>
        <w:numPr>
          <w:ilvl w:val="0"/>
          <w:numId w:val="104"/>
        </w:numPr>
        <w:tabs>
          <w:tab w:val="clear" w:pos="288"/>
          <w:tab w:val="left" w:pos="576"/>
        </w:tabs>
        <w:spacing w:before="2" w:line="276" w:lineRule="exact"/>
        <w:ind w:left="576" w:hanging="288"/>
        <w:textAlignment w:val="baseline"/>
        <w:rPr>
          <w:rFonts w:eastAsia="Times New Roman"/>
          <w:color w:val="000000"/>
          <w:spacing w:val="-1"/>
          <w:sz w:val="21"/>
        </w:rPr>
      </w:pPr>
      <w:r>
        <w:rPr>
          <w:rFonts w:eastAsia="Times New Roman"/>
          <w:color w:val="000000"/>
          <w:spacing w:val="-1"/>
          <w:sz w:val="21"/>
        </w:rPr>
        <w:t xml:space="preserve">Piaget, </w:t>
      </w:r>
      <w:r>
        <w:rPr>
          <w:rFonts w:ascii="Arial" w:eastAsia="Arial" w:hAnsi="Arial"/>
          <w:i/>
          <w:color w:val="000000"/>
          <w:spacing w:val="-1"/>
          <w:sz w:val="18"/>
        </w:rPr>
        <w:t xml:space="preserve">Genetic Epistemology, </w:t>
      </w:r>
      <w:r>
        <w:rPr>
          <w:rFonts w:eastAsia="Times New Roman"/>
          <w:color w:val="000000"/>
          <w:spacing w:val="-1"/>
          <w:sz w:val="21"/>
        </w:rPr>
        <w:t>p. 18.</w:t>
      </w:r>
    </w:p>
    <w:p w:rsidR="00A1073F" w:rsidRDefault="00DF571E">
      <w:pPr>
        <w:numPr>
          <w:ilvl w:val="0"/>
          <w:numId w:val="104"/>
        </w:numPr>
        <w:tabs>
          <w:tab w:val="clear" w:pos="288"/>
          <w:tab w:val="left" w:pos="576"/>
        </w:tabs>
        <w:spacing w:before="8" w:line="276" w:lineRule="exact"/>
        <w:ind w:left="576" w:hanging="288"/>
        <w:textAlignment w:val="baseline"/>
        <w:rPr>
          <w:rFonts w:eastAsia="Times New Roman"/>
          <w:color w:val="000000"/>
          <w:spacing w:val="-1"/>
          <w:sz w:val="21"/>
        </w:rPr>
      </w:pPr>
      <w:r>
        <w:rPr>
          <w:rFonts w:eastAsia="Times New Roman"/>
          <w:color w:val="000000"/>
          <w:spacing w:val="-1"/>
          <w:sz w:val="21"/>
        </w:rPr>
        <w:t xml:space="preserve">Piaget, </w:t>
      </w:r>
      <w:r>
        <w:rPr>
          <w:rFonts w:ascii="Arial" w:eastAsia="Arial" w:hAnsi="Arial"/>
          <w:i/>
          <w:color w:val="000000"/>
          <w:spacing w:val="-1"/>
          <w:sz w:val="18"/>
        </w:rPr>
        <w:t xml:space="preserve">Psychology and Epistemology, </w:t>
      </w:r>
      <w:r>
        <w:rPr>
          <w:rFonts w:eastAsia="Times New Roman"/>
          <w:color w:val="000000"/>
          <w:spacing w:val="-1"/>
          <w:sz w:val="21"/>
        </w:rPr>
        <w:t>p. 68.</w:t>
      </w:r>
    </w:p>
    <w:p w:rsidR="00A1073F" w:rsidRDefault="00DF571E">
      <w:pPr>
        <w:numPr>
          <w:ilvl w:val="0"/>
          <w:numId w:val="104"/>
        </w:numPr>
        <w:tabs>
          <w:tab w:val="clear" w:pos="288"/>
          <w:tab w:val="left" w:pos="576"/>
        </w:tabs>
        <w:spacing w:line="273" w:lineRule="exact"/>
        <w:ind w:left="576" w:hanging="288"/>
        <w:textAlignment w:val="baseline"/>
        <w:rPr>
          <w:rFonts w:eastAsia="Times New Roman"/>
          <w:color w:val="000000"/>
          <w:spacing w:val="-1"/>
          <w:sz w:val="21"/>
        </w:rPr>
      </w:pPr>
      <w:r>
        <w:rPr>
          <w:rFonts w:eastAsia="Times New Roman"/>
          <w:color w:val="000000"/>
          <w:spacing w:val="-1"/>
          <w:sz w:val="21"/>
        </w:rPr>
        <w:t xml:space="preserve">Piaget, </w:t>
      </w:r>
      <w:r>
        <w:rPr>
          <w:rFonts w:ascii="Arial" w:eastAsia="Arial" w:hAnsi="Arial"/>
          <w:i/>
          <w:color w:val="000000"/>
          <w:spacing w:val="-1"/>
          <w:sz w:val="18"/>
        </w:rPr>
        <w:t xml:space="preserve">Genetic Epistemology, </w:t>
      </w:r>
      <w:r>
        <w:rPr>
          <w:rFonts w:eastAsia="Times New Roman"/>
          <w:color w:val="000000"/>
          <w:spacing w:val="-1"/>
          <w:sz w:val="21"/>
        </w:rPr>
        <w:t>p. 18.</w:t>
      </w:r>
    </w:p>
    <w:p w:rsidR="00A1073F" w:rsidRDefault="00DF571E">
      <w:pPr>
        <w:numPr>
          <w:ilvl w:val="0"/>
          <w:numId w:val="104"/>
        </w:numPr>
        <w:tabs>
          <w:tab w:val="clear" w:pos="288"/>
          <w:tab w:val="left" w:pos="576"/>
        </w:tabs>
        <w:spacing w:before="3" w:line="276" w:lineRule="exact"/>
        <w:ind w:left="576" w:hanging="288"/>
        <w:textAlignment w:val="baseline"/>
        <w:rPr>
          <w:rFonts w:eastAsia="Times New Roman"/>
          <w:color w:val="000000"/>
          <w:spacing w:val="-3"/>
          <w:sz w:val="21"/>
        </w:rPr>
      </w:pPr>
      <w:r>
        <w:rPr>
          <w:rFonts w:eastAsia="Times New Roman"/>
          <w:color w:val="000000"/>
          <w:spacing w:val="-3"/>
          <w:sz w:val="21"/>
        </w:rPr>
        <w:t xml:space="preserve">Piaget, </w:t>
      </w:r>
      <w:r>
        <w:rPr>
          <w:rFonts w:ascii="Arial" w:eastAsia="Arial" w:hAnsi="Arial"/>
          <w:i/>
          <w:color w:val="000000"/>
          <w:spacing w:val="-3"/>
          <w:sz w:val="18"/>
        </w:rPr>
        <w:t xml:space="preserve">The Grasp of Consciousness, </w:t>
      </w:r>
      <w:r>
        <w:rPr>
          <w:rFonts w:eastAsia="Times New Roman"/>
          <w:color w:val="000000"/>
          <w:spacing w:val="-3"/>
          <w:sz w:val="21"/>
        </w:rPr>
        <w:t>p. 352.</w:t>
      </w:r>
    </w:p>
    <w:p w:rsidR="00A1073F" w:rsidRDefault="00DF571E">
      <w:pPr>
        <w:numPr>
          <w:ilvl w:val="0"/>
          <w:numId w:val="104"/>
        </w:numPr>
        <w:tabs>
          <w:tab w:val="clear" w:pos="288"/>
          <w:tab w:val="left" w:pos="576"/>
        </w:tabs>
        <w:spacing w:before="2" w:line="276" w:lineRule="exact"/>
        <w:ind w:left="576" w:hanging="288"/>
        <w:textAlignment w:val="baseline"/>
        <w:rPr>
          <w:rFonts w:eastAsia="Times New Roman"/>
          <w:color w:val="000000"/>
          <w:sz w:val="21"/>
        </w:rPr>
      </w:pPr>
      <w:r>
        <w:rPr>
          <w:rFonts w:eastAsia="Times New Roman"/>
          <w:color w:val="000000"/>
          <w:sz w:val="21"/>
        </w:rPr>
        <w:t xml:space="preserve">Piaget, </w:t>
      </w:r>
      <w:r>
        <w:rPr>
          <w:rFonts w:ascii="Arial" w:eastAsia="Arial" w:hAnsi="Arial"/>
          <w:i/>
          <w:color w:val="000000"/>
          <w:sz w:val="18"/>
        </w:rPr>
        <w:t xml:space="preserve">Insights and Illusions of Philosophy, </w:t>
      </w:r>
      <w:r>
        <w:rPr>
          <w:rFonts w:eastAsia="Times New Roman"/>
          <w:color w:val="000000"/>
          <w:sz w:val="21"/>
        </w:rPr>
        <w:t>p. 221n.</w:t>
      </w:r>
    </w:p>
    <w:p w:rsidR="00A1073F" w:rsidRDefault="00DF571E">
      <w:pPr>
        <w:numPr>
          <w:ilvl w:val="0"/>
          <w:numId w:val="104"/>
        </w:numPr>
        <w:tabs>
          <w:tab w:val="clear" w:pos="288"/>
          <w:tab w:val="left" w:pos="576"/>
        </w:tabs>
        <w:spacing w:before="32" w:line="243" w:lineRule="exact"/>
        <w:ind w:left="576" w:hanging="288"/>
        <w:textAlignment w:val="baseline"/>
        <w:rPr>
          <w:rFonts w:eastAsia="Times New Roman"/>
          <w:color w:val="000000"/>
          <w:sz w:val="21"/>
        </w:rPr>
      </w:pPr>
      <w:r>
        <w:rPr>
          <w:rFonts w:eastAsia="Times New Roman"/>
          <w:color w:val="000000"/>
          <w:sz w:val="21"/>
        </w:rPr>
        <w:t>Ibid.</w:t>
      </w:r>
    </w:p>
    <w:p w:rsidR="00A1073F" w:rsidRDefault="00DF571E">
      <w:pPr>
        <w:numPr>
          <w:ilvl w:val="0"/>
          <w:numId w:val="104"/>
        </w:numPr>
        <w:tabs>
          <w:tab w:val="clear" w:pos="288"/>
          <w:tab w:val="left" w:pos="576"/>
        </w:tabs>
        <w:spacing w:before="15" w:line="276" w:lineRule="exact"/>
        <w:ind w:left="576" w:hanging="288"/>
        <w:textAlignment w:val="baseline"/>
        <w:rPr>
          <w:rFonts w:eastAsia="Times New Roman"/>
          <w:color w:val="000000"/>
          <w:spacing w:val="1"/>
          <w:sz w:val="21"/>
        </w:rPr>
      </w:pPr>
      <w:r>
        <w:rPr>
          <w:rFonts w:eastAsia="Times New Roman"/>
          <w:color w:val="000000"/>
          <w:spacing w:val="1"/>
          <w:sz w:val="21"/>
        </w:rPr>
        <w:t xml:space="preserve">Piaget and Inhelder, </w:t>
      </w:r>
      <w:r>
        <w:rPr>
          <w:rFonts w:ascii="Arial" w:eastAsia="Arial" w:hAnsi="Arial"/>
          <w:i/>
          <w:color w:val="000000"/>
          <w:spacing w:val="1"/>
          <w:sz w:val="18"/>
        </w:rPr>
        <w:t xml:space="preserve">The Child's Conception of Space, </w:t>
      </w:r>
      <w:r>
        <w:rPr>
          <w:rFonts w:eastAsia="Times New Roman"/>
          <w:color w:val="000000"/>
          <w:spacing w:val="1"/>
          <w:sz w:val="21"/>
        </w:rPr>
        <w:t>p. 103.</w:t>
      </w:r>
    </w:p>
    <w:p w:rsidR="00A1073F" w:rsidRDefault="00DF571E">
      <w:pPr>
        <w:numPr>
          <w:ilvl w:val="0"/>
          <w:numId w:val="104"/>
        </w:numPr>
        <w:tabs>
          <w:tab w:val="clear" w:pos="288"/>
          <w:tab w:val="left" w:pos="576"/>
        </w:tabs>
        <w:spacing w:line="274" w:lineRule="exact"/>
        <w:ind w:left="576" w:hanging="288"/>
        <w:textAlignment w:val="baseline"/>
        <w:rPr>
          <w:rFonts w:eastAsia="Times New Roman"/>
          <w:color w:val="000000"/>
          <w:spacing w:val="-3"/>
          <w:sz w:val="21"/>
        </w:rPr>
      </w:pPr>
      <w:r>
        <w:rPr>
          <w:rFonts w:eastAsia="Times New Roman"/>
          <w:color w:val="000000"/>
          <w:spacing w:val="-3"/>
          <w:sz w:val="21"/>
        </w:rPr>
        <w:t xml:space="preserve">Piaget, </w:t>
      </w:r>
      <w:r>
        <w:rPr>
          <w:rFonts w:ascii="Arial" w:eastAsia="Arial" w:hAnsi="Arial"/>
          <w:i/>
          <w:color w:val="000000"/>
          <w:spacing w:val="-3"/>
          <w:sz w:val="18"/>
        </w:rPr>
        <w:t xml:space="preserve">Psychology and Epistemology, </w:t>
      </w:r>
      <w:r>
        <w:rPr>
          <w:rFonts w:eastAsia="Times New Roman"/>
          <w:color w:val="000000"/>
          <w:spacing w:val="-3"/>
          <w:sz w:val="21"/>
        </w:rPr>
        <w:t>p. 7 1 .</w:t>
      </w:r>
    </w:p>
    <w:p w:rsidR="00A1073F" w:rsidRDefault="00DF571E">
      <w:pPr>
        <w:numPr>
          <w:ilvl w:val="0"/>
          <w:numId w:val="104"/>
        </w:numPr>
        <w:tabs>
          <w:tab w:val="clear" w:pos="288"/>
          <w:tab w:val="left" w:pos="576"/>
        </w:tabs>
        <w:spacing w:line="276" w:lineRule="exact"/>
        <w:ind w:left="576" w:hanging="288"/>
        <w:textAlignment w:val="baseline"/>
        <w:rPr>
          <w:rFonts w:eastAsia="Times New Roman"/>
          <w:color w:val="000000"/>
          <w:sz w:val="21"/>
        </w:rPr>
      </w:pPr>
      <w:r>
        <w:rPr>
          <w:rFonts w:eastAsia="Times New Roman"/>
          <w:color w:val="000000"/>
          <w:sz w:val="21"/>
        </w:rPr>
        <w:t xml:space="preserve">Maurice Frechet, "From Three-Dimensional Space to the Abstract Spaces," in Le Lionnais, </w:t>
      </w:r>
      <w:r>
        <w:rPr>
          <w:rFonts w:ascii="Arial" w:eastAsia="Arial" w:hAnsi="Arial"/>
          <w:i/>
          <w:color w:val="000000"/>
          <w:sz w:val="18"/>
        </w:rPr>
        <w:t xml:space="preserve">Great Currents of Mathematical Thought, </w:t>
      </w:r>
      <w:r>
        <w:rPr>
          <w:rFonts w:eastAsia="Times New Roman"/>
          <w:color w:val="000000"/>
          <w:sz w:val="21"/>
        </w:rPr>
        <w:t>Vol. 1, p. 119.</w:t>
      </w:r>
    </w:p>
    <w:p w:rsidR="00A1073F" w:rsidRDefault="00A1073F">
      <w:pPr>
        <w:sectPr w:rsidR="00A1073F">
          <w:pgSz w:w="11088" w:h="16608"/>
          <w:pgMar w:top="1060" w:right="1028" w:bottom="872" w:left="2080" w:header="720" w:footer="720" w:gutter="0"/>
          <w:cols w:space="720"/>
        </w:sectPr>
      </w:pPr>
    </w:p>
    <w:p w:rsidR="00A1073F" w:rsidRDefault="00DF571E">
      <w:pPr>
        <w:tabs>
          <w:tab w:val="right" w:pos="7488"/>
        </w:tabs>
        <w:spacing w:before="6" w:line="278" w:lineRule="exact"/>
        <w:ind w:left="2520"/>
        <w:textAlignment w:val="baseline"/>
        <w:rPr>
          <w:rFonts w:eastAsia="Times New Roman"/>
          <w:b/>
          <w:color w:val="000000"/>
          <w:sz w:val="21"/>
        </w:rPr>
      </w:pPr>
      <w:r>
        <w:rPr>
          <w:rFonts w:eastAsia="Times New Roman"/>
          <w:b/>
          <w:color w:val="000000"/>
          <w:sz w:val="21"/>
        </w:rPr>
        <w:t>NOTES TO PAGES 352-357</w:t>
      </w:r>
      <w:r>
        <w:rPr>
          <w:rFonts w:eastAsia="Times New Roman"/>
          <w:b/>
          <w:color w:val="000000"/>
          <w:sz w:val="21"/>
        </w:rPr>
        <w:tab/>
        <w:t>545</w:t>
      </w:r>
    </w:p>
    <w:p w:rsidR="00A1073F" w:rsidRDefault="00DF571E">
      <w:pPr>
        <w:numPr>
          <w:ilvl w:val="0"/>
          <w:numId w:val="105"/>
        </w:numPr>
        <w:tabs>
          <w:tab w:val="clear" w:pos="288"/>
          <w:tab w:val="left" w:pos="504"/>
        </w:tabs>
        <w:spacing w:before="113" w:line="266" w:lineRule="exact"/>
        <w:ind w:left="504" w:hanging="288"/>
        <w:textAlignment w:val="baseline"/>
        <w:rPr>
          <w:rFonts w:eastAsia="Times New Roman"/>
          <w:b/>
          <w:color w:val="000000"/>
          <w:spacing w:val="-5"/>
          <w:sz w:val="21"/>
        </w:rPr>
      </w:pPr>
      <w:r>
        <w:rPr>
          <w:rFonts w:eastAsia="Times New Roman"/>
          <w:b/>
          <w:color w:val="000000"/>
          <w:spacing w:val="-5"/>
          <w:sz w:val="21"/>
        </w:rPr>
        <w:t xml:space="preserve">Morgan, </w:t>
      </w:r>
      <w:r>
        <w:rPr>
          <w:rFonts w:ascii="Garamond" w:eastAsia="Garamond" w:hAnsi="Garamond"/>
          <w:b/>
          <w:i/>
          <w:color w:val="000000"/>
          <w:spacing w:val="-5"/>
          <w:sz w:val="24"/>
        </w:rPr>
        <w:t xml:space="preserve">Ancient Society, </w:t>
      </w:r>
      <w:r>
        <w:rPr>
          <w:rFonts w:eastAsia="Times New Roman"/>
          <w:b/>
          <w:color w:val="000000"/>
          <w:spacing w:val="-5"/>
          <w:sz w:val="21"/>
        </w:rPr>
        <w:t>p. 41.</w:t>
      </w:r>
    </w:p>
    <w:p w:rsidR="00A1073F" w:rsidRDefault="00DF571E">
      <w:pPr>
        <w:numPr>
          <w:ilvl w:val="0"/>
          <w:numId w:val="105"/>
        </w:numPr>
        <w:tabs>
          <w:tab w:val="clear" w:pos="288"/>
          <w:tab w:val="left" w:pos="504"/>
        </w:tabs>
        <w:spacing w:before="4" w:line="265" w:lineRule="exact"/>
        <w:ind w:left="504" w:hanging="288"/>
        <w:textAlignment w:val="baseline"/>
        <w:rPr>
          <w:rFonts w:eastAsia="Times New Roman"/>
          <w:b/>
          <w:color w:val="000000"/>
          <w:spacing w:val="-4"/>
          <w:sz w:val="21"/>
        </w:rPr>
      </w:pPr>
      <w:r>
        <w:rPr>
          <w:rFonts w:eastAsia="Times New Roman"/>
          <w:b/>
          <w:color w:val="000000"/>
          <w:spacing w:val="-4"/>
          <w:sz w:val="21"/>
        </w:rPr>
        <w:t xml:space="preserve">Brdal, </w:t>
      </w:r>
      <w:r>
        <w:rPr>
          <w:rFonts w:ascii="Garamond" w:eastAsia="Garamond" w:hAnsi="Garamond"/>
          <w:b/>
          <w:i/>
          <w:color w:val="000000"/>
          <w:spacing w:val="-4"/>
          <w:sz w:val="24"/>
        </w:rPr>
        <w:t xml:space="preserve">Semantics, </w:t>
      </w:r>
      <w:r>
        <w:rPr>
          <w:rFonts w:eastAsia="Times New Roman"/>
          <w:b/>
          <w:color w:val="000000"/>
          <w:spacing w:val="-4"/>
          <w:sz w:val="21"/>
        </w:rPr>
        <w:t>p. 246.</w:t>
      </w:r>
    </w:p>
    <w:p w:rsidR="00A1073F" w:rsidRDefault="00DF571E">
      <w:pPr>
        <w:numPr>
          <w:ilvl w:val="0"/>
          <w:numId w:val="105"/>
        </w:numPr>
        <w:tabs>
          <w:tab w:val="clear" w:pos="288"/>
          <w:tab w:val="left" w:pos="504"/>
        </w:tabs>
        <w:spacing w:before="20" w:line="275" w:lineRule="exact"/>
        <w:ind w:left="504" w:hanging="288"/>
        <w:textAlignment w:val="baseline"/>
        <w:rPr>
          <w:rFonts w:eastAsia="Times New Roman"/>
          <w:b/>
          <w:color w:val="000000"/>
          <w:spacing w:val="-10"/>
          <w:sz w:val="21"/>
        </w:rPr>
      </w:pPr>
      <w:r>
        <w:rPr>
          <w:rFonts w:eastAsia="Times New Roman"/>
          <w:b/>
          <w:color w:val="000000"/>
          <w:spacing w:val="-10"/>
          <w:sz w:val="21"/>
        </w:rPr>
        <w:t xml:space="preserve">Hegel, </w:t>
      </w:r>
      <w:r>
        <w:rPr>
          <w:rFonts w:ascii="Garamond" w:eastAsia="Garamond" w:hAnsi="Garamond"/>
          <w:b/>
          <w:i/>
          <w:color w:val="000000"/>
          <w:spacing w:val="-10"/>
          <w:sz w:val="24"/>
        </w:rPr>
        <w:t xml:space="preserve">Lectures on the History of Philosophy, Vol. </w:t>
      </w:r>
      <w:r>
        <w:rPr>
          <w:rFonts w:eastAsia="Times New Roman"/>
          <w:b/>
          <w:color w:val="000000"/>
          <w:spacing w:val="-10"/>
          <w:sz w:val="21"/>
        </w:rPr>
        <w:t>1, p. 40.</w:t>
      </w:r>
    </w:p>
    <w:p w:rsidR="00A1073F" w:rsidRDefault="00DF571E">
      <w:pPr>
        <w:numPr>
          <w:ilvl w:val="0"/>
          <w:numId w:val="105"/>
        </w:numPr>
        <w:tabs>
          <w:tab w:val="clear" w:pos="288"/>
          <w:tab w:val="left" w:pos="504"/>
        </w:tabs>
        <w:spacing w:line="273" w:lineRule="exact"/>
        <w:ind w:left="504" w:hanging="288"/>
        <w:textAlignment w:val="baseline"/>
        <w:rPr>
          <w:rFonts w:eastAsia="Times New Roman"/>
          <w:b/>
          <w:color w:val="000000"/>
          <w:spacing w:val="-12"/>
          <w:sz w:val="21"/>
        </w:rPr>
      </w:pPr>
      <w:r>
        <w:rPr>
          <w:rFonts w:eastAsia="Times New Roman"/>
          <w:b/>
          <w:color w:val="000000"/>
          <w:spacing w:val="-12"/>
          <w:sz w:val="21"/>
        </w:rPr>
        <w:t xml:space="preserve">1Veizenbaum, </w:t>
      </w:r>
      <w:r>
        <w:rPr>
          <w:rFonts w:ascii="Garamond" w:eastAsia="Garamond" w:hAnsi="Garamond"/>
          <w:b/>
          <w:i/>
          <w:color w:val="000000"/>
          <w:spacing w:val="-12"/>
          <w:sz w:val="24"/>
        </w:rPr>
        <w:t xml:space="preserve">Computer Power and Human Reason, </w:t>
      </w:r>
      <w:r>
        <w:rPr>
          <w:rFonts w:eastAsia="Times New Roman"/>
          <w:b/>
          <w:color w:val="000000"/>
          <w:spacing w:val="-12"/>
          <w:sz w:val="21"/>
        </w:rPr>
        <w:t>p, 127.</w:t>
      </w:r>
    </w:p>
    <w:p w:rsidR="00A1073F" w:rsidRDefault="00DF571E">
      <w:pPr>
        <w:numPr>
          <w:ilvl w:val="0"/>
          <w:numId w:val="105"/>
        </w:numPr>
        <w:tabs>
          <w:tab w:val="clear" w:pos="288"/>
          <w:tab w:val="left" w:pos="504"/>
        </w:tabs>
        <w:spacing w:line="267" w:lineRule="exact"/>
        <w:ind w:left="504" w:hanging="288"/>
        <w:textAlignment w:val="baseline"/>
        <w:rPr>
          <w:rFonts w:eastAsia="Times New Roman"/>
          <w:b/>
          <w:color w:val="000000"/>
          <w:spacing w:val="-9"/>
          <w:sz w:val="21"/>
        </w:rPr>
      </w:pPr>
      <w:r>
        <w:rPr>
          <w:rFonts w:eastAsia="Times New Roman"/>
          <w:b/>
          <w:color w:val="000000"/>
          <w:spacing w:val="-9"/>
          <w:sz w:val="21"/>
        </w:rPr>
        <w:t xml:space="preserve">Lenin, </w:t>
      </w:r>
      <w:r>
        <w:rPr>
          <w:rFonts w:ascii="Garamond" w:eastAsia="Garamond" w:hAnsi="Garamond"/>
          <w:b/>
          <w:i/>
          <w:color w:val="000000"/>
          <w:spacing w:val="-9"/>
          <w:sz w:val="24"/>
        </w:rPr>
        <w:t xml:space="preserve">Philosophical Notebooks, </w:t>
      </w:r>
      <w:r>
        <w:rPr>
          <w:rFonts w:eastAsia="Times New Roman"/>
          <w:b/>
          <w:color w:val="000000"/>
          <w:spacing w:val="-9"/>
          <w:sz w:val="21"/>
        </w:rPr>
        <w:t>pp. 279-80.</w:t>
      </w:r>
    </w:p>
    <w:p w:rsidR="00A1073F" w:rsidRDefault="00DF571E">
      <w:pPr>
        <w:numPr>
          <w:ilvl w:val="0"/>
          <w:numId w:val="105"/>
        </w:numPr>
        <w:tabs>
          <w:tab w:val="clear" w:pos="288"/>
          <w:tab w:val="left" w:pos="504"/>
        </w:tabs>
        <w:spacing w:before="6" w:line="272" w:lineRule="exact"/>
        <w:ind w:left="504" w:hanging="288"/>
        <w:textAlignment w:val="baseline"/>
        <w:rPr>
          <w:rFonts w:eastAsia="Times New Roman"/>
          <w:b/>
          <w:color w:val="000000"/>
          <w:spacing w:val="-10"/>
          <w:sz w:val="21"/>
        </w:rPr>
      </w:pPr>
      <w:r>
        <w:rPr>
          <w:rFonts w:eastAsia="Times New Roman"/>
          <w:b/>
          <w:color w:val="000000"/>
          <w:spacing w:val="-10"/>
          <w:sz w:val="21"/>
        </w:rPr>
        <w:t xml:space="preserve">Bohm, </w:t>
      </w:r>
      <w:r>
        <w:rPr>
          <w:rFonts w:ascii="Garamond" w:eastAsia="Garamond" w:hAnsi="Garamond"/>
          <w:b/>
          <w:i/>
          <w:color w:val="000000"/>
          <w:spacing w:val="-10"/>
          <w:sz w:val="24"/>
        </w:rPr>
        <w:t xml:space="preserve">Causality and Chance in Modern Physics, </w:t>
      </w:r>
      <w:r>
        <w:rPr>
          <w:rFonts w:eastAsia="Times New Roman"/>
          <w:b/>
          <w:color w:val="000000"/>
          <w:spacing w:val="-10"/>
          <w:sz w:val="21"/>
        </w:rPr>
        <w:t>p. 2n.</w:t>
      </w:r>
    </w:p>
    <w:p w:rsidR="00A1073F" w:rsidRDefault="00DF571E">
      <w:pPr>
        <w:numPr>
          <w:ilvl w:val="0"/>
          <w:numId w:val="105"/>
        </w:numPr>
        <w:tabs>
          <w:tab w:val="clear" w:pos="288"/>
          <w:tab w:val="left" w:pos="504"/>
        </w:tabs>
        <w:spacing w:line="265" w:lineRule="exact"/>
        <w:ind w:left="504" w:hanging="288"/>
        <w:textAlignment w:val="baseline"/>
        <w:rPr>
          <w:rFonts w:eastAsia="Times New Roman"/>
          <w:b/>
          <w:color w:val="000000"/>
          <w:sz w:val="21"/>
        </w:rPr>
      </w:pPr>
      <w:r>
        <w:rPr>
          <w:rFonts w:eastAsia="Times New Roman"/>
          <w:b/>
          <w:color w:val="000000"/>
          <w:sz w:val="21"/>
        </w:rPr>
        <w:t xml:space="preserve">Bunge, </w:t>
      </w:r>
      <w:r>
        <w:rPr>
          <w:rFonts w:ascii="Garamond" w:eastAsia="Garamond" w:hAnsi="Garamond"/>
          <w:b/>
          <w:i/>
          <w:color w:val="000000"/>
          <w:sz w:val="24"/>
        </w:rPr>
        <w:t xml:space="preserve">Causality, </w:t>
      </w:r>
      <w:r>
        <w:rPr>
          <w:rFonts w:eastAsia="Times New Roman"/>
          <w:b/>
          <w:color w:val="000000"/>
          <w:sz w:val="21"/>
        </w:rPr>
        <w:t>p. 272.</w:t>
      </w:r>
    </w:p>
    <w:p w:rsidR="00A1073F" w:rsidRDefault="00DF571E">
      <w:pPr>
        <w:numPr>
          <w:ilvl w:val="0"/>
          <w:numId w:val="105"/>
        </w:numPr>
        <w:tabs>
          <w:tab w:val="clear" w:pos="288"/>
          <w:tab w:val="left" w:pos="504"/>
        </w:tabs>
        <w:spacing w:before="12" w:line="266" w:lineRule="exact"/>
        <w:ind w:left="504" w:hanging="288"/>
        <w:textAlignment w:val="baseline"/>
        <w:rPr>
          <w:rFonts w:eastAsia="Times New Roman"/>
          <w:b/>
          <w:color w:val="000000"/>
          <w:spacing w:val="-10"/>
          <w:sz w:val="21"/>
        </w:rPr>
      </w:pPr>
      <w:r>
        <w:rPr>
          <w:rFonts w:eastAsia="Times New Roman"/>
          <w:b/>
          <w:color w:val="000000"/>
          <w:spacing w:val="-10"/>
          <w:sz w:val="21"/>
        </w:rPr>
        <w:t xml:space="preserve">Lenin, </w:t>
      </w:r>
      <w:r>
        <w:rPr>
          <w:rFonts w:ascii="Garamond" w:eastAsia="Garamond" w:hAnsi="Garamond"/>
          <w:b/>
          <w:i/>
          <w:color w:val="000000"/>
          <w:spacing w:val="-10"/>
          <w:sz w:val="24"/>
        </w:rPr>
        <w:t xml:space="preserve">Philosophical Notebooks, </w:t>
      </w:r>
      <w:r>
        <w:rPr>
          <w:rFonts w:eastAsia="Times New Roman"/>
          <w:b/>
          <w:color w:val="000000"/>
          <w:spacing w:val="-10"/>
          <w:sz w:val="21"/>
        </w:rPr>
        <w:t>p. 171.</w:t>
      </w:r>
    </w:p>
    <w:p w:rsidR="00A1073F" w:rsidRDefault="00DF571E">
      <w:pPr>
        <w:numPr>
          <w:ilvl w:val="0"/>
          <w:numId w:val="105"/>
        </w:numPr>
        <w:tabs>
          <w:tab w:val="clear" w:pos="288"/>
          <w:tab w:val="left" w:pos="504"/>
        </w:tabs>
        <w:spacing w:before="14" w:line="273" w:lineRule="exact"/>
        <w:ind w:left="504" w:hanging="288"/>
        <w:textAlignment w:val="baseline"/>
        <w:rPr>
          <w:rFonts w:eastAsia="Times New Roman"/>
          <w:b/>
          <w:color w:val="000000"/>
          <w:spacing w:val="-13"/>
          <w:sz w:val="21"/>
        </w:rPr>
      </w:pPr>
      <w:r>
        <w:rPr>
          <w:rFonts w:eastAsia="Times New Roman"/>
          <w:b/>
          <w:color w:val="000000"/>
          <w:spacing w:val="-13"/>
          <w:sz w:val="21"/>
        </w:rPr>
        <w:t xml:space="preserve">Marx, </w:t>
      </w:r>
      <w:r>
        <w:rPr>
          <w:rFonts w:ascii="Garamond" w:eastAsia="Garamond" w:hAnsi="Garamond"/>
          <w:b/>
          <w:i/>
          <w:color w:val="000000"/>
          <w:spacing w:val="-13"/>
          <w:sz w:val="24"/>
        </w:rPr>
        <w:t xml:space="preserve">A Contribution to the Critique of Political Economy, </w:t>
      </w:r>
      <w:r>
        <w:rPr>
          <w:rFonts w:eastAsia="Times New Roman"/>
          <w:b/>
          <w:color w:val="000000"/>
          <w:spacing w:val="-13"/>
          <w:sz w:val="21"/>
        </w:rPr>
        <w:t>p. 206.</w:t>
      </w:r>
    </w:p>
    <w:p w:rsidR="00A1073F" w:rsidRDefault="00DF571E">
      <w:pPr>
        <w:numPr>
          <w:ilvl w:val="0"/>
          <w:numId w:val="105"/>
        </w:numPr>
        <w:tabs>
          <w:tab w:val="clear" w:pos="288"/>
          <w:tab w:val="left" w:pos="504"/>
        </w:tabs>
        <w:spacing w:line="270" w:lineRule="exact"/>
        <w:ind w:left="504" w:hanging="288"/>
        <w:textAlignment w:val="baseline"/>
        <w:rPr>
          <w:rFonts w:eastAsia="Times New Roman"/>
          <w:b/>
          <w:color w:val="000000"/>
          <w:spacing w:val="-8"/>
          <w:sz w:val="21"/>
        </w:rPr>
      </w:pPr>
      <w:r>
        <w:rPr>
          <w:rFonts w:eastAsia="Times New Roman"/>
          <w:b/>
          <w:color w:val="000000"/>
          <w:spacing w:val="-8"/>
          <w:sz w:val="21"/>
        </w:rPr>
        <w:t xml:space="preserve">Hegel, quoted in Lenin, </w:t>
      </w:r>
      <w:r>
        <w:rPr>
          <w:rFonts w:ascii="Garamond" w:eastAsia="Garamond" w:hAnsi="Garamond"/>
          <w:b/>
          <w:i/>
          <w:color w:val="000000"/>
          <w:spacing w:val="-8"/>
          <w:sz w:val="24"/>
        </w:rPr>
        <w:t xml:space="preserve">Philosophical Notebooks, </w:t>
      </w:r>
      <w:r>
        <w:rPr>
          <w:rFonts w:eastAsia="Times New Roman"/>
          <w:b/>
          <w:color w:val="000000"/>
          <w:spacing w:val="-8"/>
          <w:sz w:val="21"/>
        </w:rPr>
        <w:t>p. 247.</w:t>
      </w:r>
    </w:p>
    <w:p w:rsidR="00A1073F" w:rsidRDefault="00DF571E">
      <w:pPr>
        <w:numPr>
          <w:ilvl w:val="0"/>
          <w:numId w:val="105"/>
        </w:numPr>
        <w:tabs>
          <w:tab w:val="clear" w:pos="288"/>
          <w:tab w:val="left" w:pos="504"/>
        </w:tabs>
        <w:spacing w:before="9" w:line="276" w:lineRule="exact"/>
        <w:ind w:left="504" w:hanging="288"/>
        <w:textAlignment w:val="baseline"/>
        <w:rPr>
          <w:rFonts w:eastAsia="Times New Roman"/>
          <w:b/>
          <w:color w:val="000000"/>
          <w:spacing w:val="-12"/>
          <w:sz w:val="21"/>
        </w:rPr>
      </w:pPr>
      <w:r>
        <w:rPr>
          <w:rFonts w:eastAsia="Times New Roman"/>
          <w:b/>
          <w:color w:val="000000"/>
          <w:spacing w:val="-12"/>
          <w:sz w:val="21"/>
        </w:rPr>
        <w:t xml:space="preserve">Lenin, </w:t>
      </w:r>
      <w:r>
        <w:rPr>
          <w:rFonts w:ascii="Garamond" w:eastAsia="Garamond" w:hAnsi="Garamond"/>
          <w:b/>
          <w:i/>
          <w:color w:val="000000"/>
          <w:spacing w:val="-12"/>
          <w:sz w:val="24"/>
        </w:rPr>
        <w:t xml:space="preserve">One Step Forward, Two Steps Back, in Selected Works, </w:t>
      </w:r>
      <w:r>
        <w:rPr>
          <w:rFonts w:eastAsia="Times New Roman"/>
          <w:b/>
          <w:color w:val="000000"/>
          <w:spacing w:val="-12"/>
          <w:sz w:val="21"/>
        </w:rPr>
        <w:t>Vol. 2, p. 463.</w:t>
      </w:r>
    </w:p>
    <w:p w:rsidR="00A1073F" w:rsidRDefault="00DF571E">
      <w:pPr>
        <w:numPr>
          <w:ilvl w:val="0"/>
          <w:numId w:val="105"/>
        </w:numPr>
        <w:tabs>
          <w:tab w:val="clear" w:pos="288"/>
          <w:tab w:val="left" w:pos="504"/>
        </w:tabs>
        <w:spacing w:line="276" w:lineRule="exact"/>
        <w:ind w:left="504" w:hanging="288"/>
        <w:textAlignment w:val="baseline"/>
        <w:rPr>
          <w:rFonts w:eastAsia="Times New Roman"/>
          <w:b/>
          <w:color w:val="000000"/>
          <w:spacing w:val="-9"/>
          <w:sz w:val="21"/>
        </w:rPr>
      </w:pPr>
      <w:r>
        <w:rPr>
          <w:rFonts w:eastAsia="Times New Roman"/>
          <w:b/>
          <w:color w:val="000000"/>
          <w:spacing w:val="-9"/>
          <w:sz w:val="21"/>
        </w:rPr>
        <w:t xml:space="preserve">Le Lionnais, </w:t>
      </w:r>
      <w:r>
        <w:rPr>
          <w:rFonts w:ascii="Garamond" w:eastAsia="Garamond" w:hAnsi="Garamond"/>
          <w:b/>
          <w:i/>
          <w:color w:val="000000"/>
          <w:spacing w:val="-9"/>
          <w:sz w:val="24"/>
        </w:rPr>
        <w:t xml:space="preserve">Great Currents of Mathematical Thought, </w:t>
      </w:r>
      <w:r>
        <w:rPr>
          <w:rFonts w:eastAsia="Times New Roman"/>
          <w:b/>
          <w:color w:val="000000"/>
          <w:spacing w:val="-9"/>
          <w:sz w:val="21"/>
        </w:rPr>
        <w:t>Vol. 1, p. 320.</w:t>
      </w:r>
    </w:p>
    <w:p w:rsidR="00A1073F" w:rsidRDefault="00DF571E">
      <w:pPr>
        <w:numPr>
          <w:ilvl w:val="0"/>
          <w:numId w:val="105"/>
        </w:numPr>
        <w:tabs>
          <w:tab w:val="clear" w:pos="288"/>
          <w:tab w:val="left" w:pos="504"/>
        </w:tabs>
        <w:spacing w:line="269" w:lineRule="exact"/>
        <w:ind w:left="504" w:right="216" w:hanging="288"/>
        <w:textAlignment w:val="baseline"/>
        <w:rPr>
          <w:rFonts w:eastAsia="Times New Roman"/>
          <w:b/>
          <w:color w:val="000000"/>
          <w:spacing w:val="-9"/>
          <w:sz w:val="21"/>
        </w:rPr>
      </w:pPr>
      <w:r>
        <w:rPr>
          <w:rFonts w:eastAsia="Times New Roman"/>
          <w:b/>
          <w:color w:val="000000"/>
          <w:spacing w:val="-9"/>
          <w:sz w:val="21"/>
        </w:rPr>
        <w:t xml:space="preserve">Richard Courant, "Mathematics in the Modern World," </w:t>
      </w:r>
      <w:r>
        <w:rPr>
          <w:rFonts w:ascii="Garamond" w:eastAsia="Garamond" w:hAnsi="Garamond"/>
          <w:b/>
          <w:i/>
          <w:color w:val="000000"/>
          <w:spacing w:val="-9"/>
          <w:sz w:val="24"/>
        </w:rPr>
        <w:t xml:space="preserve">Scientific American, </w:t>
      </w:r>
      <w:r>
        <w:rPr>
          <w:rFonts w:eastAsia="Times New Roman"/>
          <w:b/>
          <w:color w:val="000000"/>
          <w:spacing w:val="-9"/>
          <w:sz w:val="21"/>
        </w:rPr>
        <w:t>Sept. 1964, p. 44.</w:t>
      </w:r>
    </w:p>
    <w:p w:rsidR="00A1073F" w:rsidRDefault="00DF571E">
      <w:pPr>
        <w:numPr>
          <w:ilvl w:val="0"/>
          <w:numId w:val="105"/>
        </w:numPr>
        <w:tabs>
          <w:tab w:val="clear" w:pos="288"/>
          <w:tab w:val="left" w:pos="504"/>
        </w:tabs>
        <w:spacing w:before="13" w:line="265" w:lineRule="exact"/>
        <w:ind w:left="504" w:hanging="288"/>
        <w:textAlignment w:val="baseline"/>
        <w:rPr>
          <w:rFonts w:eastAsia="Times New Roman"/>
          <w:b/>
          <w:color w:val="000000"/>
          <w:spacing w:val="-10"/>
          <w:sz w:val="21"/>
        </w:rPr>
      </w:pPr>
      <w:r>
        <w:rPr>
          <w:rFonts w:eastAsia="Times New Roman"/>
          <w:b/>
          <w:color w:val="000000"/>
          <w:spacing w:val="-10"/>
          <w:sz w:val="21"/>
        </w:rPr>
        <w:t xml:space="preserve">Lenin, </w:t>
      </w:r>
      <w:r>
        <w:rPr>
          <w:rFonts w:ascii="Garamond" w:eastAsia="Garamond" w:hAnsi="Garamond"/>
          <w:b/>
          <w:i/>
          <w:color w:val="000000"/>
          <w:spacing w:val="-10"/>
          <w:sz w:val="24"/>
        </w:rPr>
        <w:t xml:space="preserve">Philosophical Notebooks, </w:t>
      </w:r>
      <w:r>
        <w:rPr>
          <w:rFonts w:eastAsia="Times New Roman"/>
          <w:b/>
          <w:color w:val="000000"/>
          <w:spacing w:val="-10"/>
          <w:sz w:val="21"/>
        </w:rPr>
        <w:t>p. 279.</w:t>
      </w:r>
    </w:p>
    <w:p w:rsidR="00A1073F" w:rsidRDefault="00DF571E">
      <w:pPr>
        <w:numPr>
          <w:ilvl w:val="0"/>
          <w:numId w:val="105"/>
        </w:numPr>
        <w:tabs>
          <w:tab w:val="clear" w:pos="288"/>
          <w:tab w:val="left" w:pos="504"/>
        </w:tabs>
        <w:spacing w:before="1" w:line="278" w:lineRule="exact"/>
        <w:ind w:left="504" w:hanging="288"/>
        <w:textAlignment w:val="baseline"/>
        <w:rPr>
          <w:rFonts w:eastAsia="Times New Roman"/>
          <w:b/>
          <w:color w:val="000000"/>
          <w:spacing w:val="3"/>
          <w:sz w:val="21"/>
        </w:rPr>
      </w:pPr>
      <w:r>
        <w:rPr>
          <w:rFonts w:eastAsia="Times New Roman"/>
          <w:b/>
          <w:color w:val="000000"/>
          <w:spacing w:val="3"/>
          <w:sz w:val="21"/>
        </w:rPr>
        <w:t>Ibid., p. 195.</w:t>
      </w:r>
    </w:p>
    <w:p w:rsidR="00A1073F" w:rsidRDefault="00DF571E">
      <w:pPr>
        <w:numPr>
          <w:ilvl w:val="0"/>
          <w:numId w:val="105"/>
        </w:numPr>
        <w:tabs>
          <w:tab w:val="clear" w:pos="288"/>
          <w:tab w:val="left" w:pos="504"/>
        </w:tabs>
        <w:spacing w:before="5" w:line="278" w:lineRule="exact"/>
        <w:ind w:left="504" w:hanging="288"/>
        <w:textAlignment w:val="baseline"/>
        <w:rPr>
          <w:rFonts w:eastAsia="Times New Roman"/>
          <w:b/>
          <w:color w:val="000000"/>
          <w:spacing w:val="4"/>
          <w:sz w:val="21"/>
        </w:rPr>
      </w:pPr>
      <w:r>
        <w:rPr>
          <w:rFonts w:eastAsia="Times New Roman"/>
          <w:b/>
          <w:color w:val="000000"/>
          <w:spacing w:val="4"/>
          <w:sz w:val="21"/>
        </w:rPr>
        <w:t>Hegel, quoted in ibid., p. 231.</w:t>
      </w:r>
    </w:p>
    <w:p w:rsidR="00A1073F" w:rsidRDefault="00DF571E">
      <w:pPr>
        <w:numPr>
          <w:ilvl w:val="0"/>
          <w:numId w:val="105"/>
        </w:numPr>
        <w:tabs>
          <w:tab w:val="clear" w:pos="288"/>
          <w:tab w:val="left" w:pos="504"/>
        </w:tabs>
        <w:spacing w:before="7" w:line="271" w:lineRule="exact"/>
        <w:ind w:left="504" w:hanging="288"/>
        <w:textAlignment w:val="baseline"/>
        <w:rPr>
          <w:rFonts w:eastAsia="Times New Roman"/>
          <w:b/>
          <w:color w:val="000000"/>
          <w:spacing w:val="-3"/>
          <w:sz w:val="21"/>
        </w:rPr>
      </w:pPr>
      <w:r>
        <w:rPr>
          <w:rFonts w:eastAsia="Times New Roman"/>
          <w:b/>
          <w:color w:val="000000"/>
          <w:spacing w:val="-3"/>
          <w:sz w:val="21"/>
        </w:rPr>
        <w:t xml:space="preserve">Brea!, </w:t>
      </w:r>
      <w:r>
        <w:rPr>
          <w:rFonts w:ascii="Garamond" w:eastAsia="Garamond" w:hAnsi="Garamond"/>
          <w:b/>
          <w:i/>
          <w:color w:val="000000"/>
          <w:spacing w:val="-3"/>
          <w:sz w:val="24"/>
        </w:rPr>
        <w:t xml:space="preserve">Semantics, </w:t>
      </w:r>
      <w:r>
        <w:rPr>
          <w:rFonts w:eastAsia="Times New Roman"/>
          <w:b/>
          <w:color w:val="000000"/>
          <w:spacing w:val="-3"/>
          <w:sz w:val="21"/>
        </w:rPr>
        <w:t>p. 247.</w:t>
      </w:r>
    </w:p>
    <w:p w:rsidR="00A1073F" w:rsidRDefault="00DF571E">
      <w:pPr>
        <w:numPr>
          <w:ilvl w:val="0"/>
          <w:numId w:val="105"/>
        </w:numPr>
        <w:tabs>
          <w:tab w:val="clear" w:pos="288"/>
          <w:tab w:val="left" w:pos="504"/>
        </w:tabs>
        <w:spacing w:before="8" w:line="266" w:lineRule="exact"/>
        <w:ind w:left="504" w:hanging="288"/>
        <w:textAlignment w:val="baseline"/>
        <w:rPr>
          <w:rFonts w:eastAsia="Times New Roman"/>
          <w:b/>
          <w:color w:val="000000"/>
          <w:spacing w:val="-5"/>
          <w:sz w:val="21"/>
        </w:rPr>
      </w:pPr>
      <w:r>
        <w:rPr>
          <w:rFonts w:eastAsia="Times New Roman"/>
          <w:b/>
          <w:color w:val="000000"/>
          <w:spacing w:val="-5"/>
          <w:sz w:val="21"/>
        </w:rPr>
        <w:t xml:space="preserve">Engels, </w:t>
      </w:r>
      <w:r>
        <w:rPr>
          <w:rFonts w:ascii="Garamond" w:eastAsia="Garamond" w:hAnsi="Garamond"/>
          <w:b/>
          <w:i/>
          <w:color w:val="000000"/>
          <w:spacing w:val="-5"/>
          <w:sz w:val="24"/>
        </w:rPr>
        <w:t xml:space="preserve">Dialectics of Nature, </w:t>
      </w:r>
      <w:r>
        <w:rPr>
          <w:rFonts w:eastAsia="Times New Roman"/>
          <w:b/>
          <w:color w:val="000000"/>
          <w:spacing w:val="-5"/>
          <w:sz w:val="21"/>
        </w:rPr>
        <w:t>p. 328.</w:t>
      </w:r>
    </w:p>
    <w:p w:rsidR="00A1073F" w:rsidRDefault="00DF571E">
      <w:pPr>
        <w:numPr>
          <w:ilvl w:val="0"/>
          <w:numId w:val="105"/>
        </w:numPr>
        <w:tabs>
          <w:tab w:val="clear" w:pos="288"/>
          <w:tab w:val="left" w:pos="504"/>
        </w:tabs>
        <w:spacing w:line="278" w:lineRule="exact"/>
        <w:ind w:left="504" w:hanging="288"/>
        <w:textAlignment w:val="baseline"/>
        <w:rPr>
          <w:rFonts w:eastAsia="Times New Roman"/>
          <w:b/>
          <w:color w:val="000000"/>
          <w:spacing w:val="3"/>
          <w:sz w:val="21"/>
        </w:rPr>
      </w:pPr>
      <w:r>
        <w:rPr>
          <w:rFonts w:eastAsia="Times New Roman"/>
          <w:b/>
          <w:color w:val="000000"/>
          <w:spacing w:val="3"/>
          <w:sz w:val="21"/>
        </w:rPr>
        <w:t>Ibid., p. 224.</w:t>
      </w:r>
    </w:p>
    <w:p w:rsidR="00A1073F" w:rsidRDefault="00DF571E">
      <w:pPr>
        <w:numPr>
          <w:ilvl w:val="0"/>
          <w:numId w:val="105"/>
        </w:numPr>
        <w:tabs>
          <w:tab w:val="clear" w:pos="288"/>
          <w:tab w:val="left" w:pos="504"/>
        </w:tabs>
        <w:spacing w:before="12" w:line="267" w:lineRule="exact"/>
        <w:ind w:left="504" w:hanging="288"/>
        <w:textAlignment w:val="baseline"/>
        <w:rPr>
          <w:rFonts w:eastAsia="Times New Roman"/>
          <w:b/>
          <w:color w:val="000000"/>
          <w:spacing w:val="3"/>
          <w:sz w:val="21"/>
        </w:rPr>
      </w:pPr>
      <w:r>
        <w:rPr>
          <w:rFonts w:eastAsia="Times New Roman"/>
          <w:b/>
          <w:color w:val="000000"/>
          <w:spacing w:val="3"/>
          <w:sz w:val="21"/>
        </w:rPr>
        <w:t xml:space="preserve">Marx, </w:t>
      </w:r>
      <w:r>
        <w:rPr>
          <w:rFonts w:ascii="Garamond" w:eastAsia="Garamond" w:hAnsi="Garamond"/>
          <w:b/>
          <w:i/>
          <w:color w:val="000000"/>
          <w:spacing w:val="3"/>
          <w:sz w:val="24"/>
        </w:rPr>
        <w:t xml:space="preserve">Capita!, </w:t>
      </w:r>
      <w:r>
        <w:rPr>
          <w:rFonts w:eastAsia="Times New Roman"/>
          <w:b/>
          <w:color w:val="000000"/>
          <w:spacing w:val="3"/>
          <w:sz w:val="21"/>
        </w:rPr>
        <w:t>Vol. 1, pp. 12-13.</w:t>
      </w:r>
    </w:p>
    <w:p w:rsidR="00A1073F" w:rsidRDefault="00DF571E">
      <w:pPr>
        <w:numPr>
          <w:ilvl w:val="0"/>
          <w:numId w:val="105"/>
        </w:numPr>
        <w:tabs>
          <w:tab w:val="clear" w:pos="288"/>
          <w:tab w:val="left" w:pos="504"/>
        </w:tabs>
        <w:spacing w:before="13" w:line="262" w:lineRule="exact"/>
        <w:ind w:left="504" w:hanging="288"/>
        <w:textAlignment w:val="baseline"/>
        <w:rPr>
          <w:rFonts w:eastAsia="Times New Roman"/>
          <w:b/>
          <w:color w:val="000000"/>
          <w:spacing w:val="-9"/>
          <w:sz w:val="21"/>
        </w:rPr>
      </w:pPr>
      <w:r>
        <w:rPr>
          <w:rFonts w:eastAsia="Times New Roman"/>
          <w:b/>
          <w:color w:val="000000"/>
          <w:spacing w:val="-9"/>
          <w:sz w:val="21"/>
        </w:rPr>
        <w:t xml:space="preserve">Whitehead, </w:t>
      </w:r>
      <w:r>
        <w:rPr>
          <w:rFonts w:ascii="Garamond" w:eastAsia="Garamond" w:hAnsi="Garamond"/>
          <w:b/>
          <w:i/>
          <w:color w:val="000000"/>
          <w:spacing w:val="-9"/>
          <w:sz w:val="24"/>
        </w:rPr>
        <w:t xml:space="preserve">Science and the Modern World, </w:t>
      </w:r>
      <w:r>
        <w:rPr>
          <w:rFonts w:eastAsia="Times New Roman"/>
          <w:b/>
          <w:color w:val="000000"/>
          <w:spacing w:val="-9"/>
          <w:sz w:val="21"/>
        </w:rPr>
        <w:t>p. 21.</w:t>
      </w:r>
    </w:p>
    <w:p w:rsidR="00A1073F" w:rsidRDefault="00DF571E">
      <w:pPr>
        <w:numPr>
          <w:ilvl w:val="0"/>
          <w:numId w:val="105"/>
        </w:numPr>
        <w:tabs>
          <w:tab w:val="clear" w:pos="288"/>
          <w:tab w:val="left" w:pos="504"/>
        </w:tabs>
        <w:spacing w:before="13" w:line="264" w:lineRule="exact"/>
        <w:ind w:left="504" w:hanging="288"/>
        <w:textAlignment w:val="baseline"/>
        <w:rPr>
          <w:rFonts w:eastAsia="Times New Roman"/>
          <w:b/>
          <w:color w:val="000000"/>
          <w:spacing w:val="-10"/>
          <w:sz w:val="21"/>
        </w:rPr>
      </w:pPr>
      <w:r>
        <w:rPr>
          <w:rFonts w:eastAsia="Times New Roman"/>
          <w:b/>
          <w:color w:val="000000"/>
          <w:spacing w:val="-10"/>
          <w:sz w:val="21"/>
        </w:rPr>
        <w:t xml:space="preserve">Whitehead, </w:t>
      </w:r>
      <w:r>
        <w:rPr>
          <w:rFonts w:ascii="Garamond" w:eastAsia="Garamond" w:hAnsi="Garamond"/>
          <w:b/>
          <w:i/>
          <w:color w:val="000000"/>
          <w:spacing w:val="-10"/>
          <w:sz w:val="24"/>
        </w:rPr>
        <w:t xml:space="preserve">A Philosopher Looks at Science, </w:t>
      </w:r>
      <w:r>
        <w:rPr>
          <w:rFonts w:eastAsia="Times New Roman"/>
          <w:b/>
          <w:color w:val="000000"/>
          <w:spacing w:val="-10"/>
          <w:sz w:val="21"/>
        </w:rPr>
        <w:t>p. 16.</w:t>
      </w:r>
    </w:p>
    <w:p w:rsidR="00A1073F" w:rsidRDefault="00DF571E">
      <w:pPr>
        <w:numPr>
          <w:ilvl w:val="0"/>
          <w:numId w:val="105"/>
        </w:numPr>
        <w:tabs>
          <w:tab w:val="clear" w:pos="288"/>
          <w:tab w:val="left" w:pos="504"/>
        </w:tabs>
        <w:spacing w:before="19" w:line="264" w:lineRule="exact"/>
        <w:ind w:left="504" w:hanging="288"/>
        <w:textAlignment w:val="baseline"/>
        <w:rPr>
          <w:rFonts w:eastAsia="Times New Roman"/>
          <w:b/>
          <w:color w:val="000000"/>
          <w:spacing w:val="3"/>
          <w:sz w:val="21"/>
        </w:rPr>
      </w:pPr>
      <w:r>
        <w:rPr>
          <w:rFonts w:eastAsia="Times New Roman"/>
          <w:b/>
          <w:color w:val="000000"/>
          <w:spacing w:val="3"/>
          <w:sz w:val="21"/>
        </w:rPr>
        <w:t xml:space="preserve">Marx, </w:t>
      </w:r>
      <w:r>
        <w:rPr>
          <w:rFonts w:ascii="Garamond" w:eastAsia="Garamond" w:hAnsi="Garamond"/>
          <w:b/>
          <w:i/>
          <w:color w:val="000000"/>
          <w:spacing w:val="3"/>
          <w:sz w:val="24"/>
        </w:rPr>
        <w:t xml:space="preserve">Capital, </w:t>
      </w:r>
      <w:r>
        <w:rPr>
          <w:rFonts w:eastAsia="Times New Roman"/>
          <w:b/>
          <w:color w:val="000000"/>
          <w:spacing w:val="3"/>
          <w:sz w:val="21"/>
        </w:rPr>
        <w:t>Vol. 1, p. 12.</w:t>
      </w:r>
    </w:p>
    <w:p w:rsidR="00A1073F" w:rsidRDefault="00DF571E">
      <w:pPr>
        <w:numPr>
          <w:ilvl w:val="0"/>
          <w:numId w:val="105"/>
        </w:numPr>
        <w:tabs>
          <w:tab w:val="clear" w:pos="288"/>
          <w:tab w:val="left" w:pos="504"/>
        </w:tabs>
        <w:spacing w:before="5" w:line="269" w:lineRule="exact"/>
        <w:ind w:left="504" w:hanging="288"/>
        <w:textAlignment w:val="baseline"/>
        <w:rPr>
          <w:rFonts w:eastAsia="Times New Roman"/>
          <w:b/>
          <w:color w:val="000000"/>
          <w:spacing w:val="-12"/>
          <w:sz w:val="21"/>
        </w:rPr>
      </w:pPr>
      <w:r>
        <w:rPr>
          <w:rFonts w:eastAsia="Times New Roman"/>
          <w:b/>
          <w:color w:val="000000"/>
          <w:spacing w:val="-12"/>
          <w:sz w:val="21"/>
        </w:rPr>
        <w:t xml:space="preserve">Marx, </w:t>
      </w:r>
      <w:r>
        <w:rPr>
          <w:rFonts w:ascii="Garamond" w:eastAsia="Garamond" w:hAnsi="Garamond"/>
          <w:b/>
          <w:i/>
          <w:color w:val="000000"/>
          <w:spacing w:val="-12"/>
          <w:sz w:val="24"/>
        </w:rPr>
        <w:t xml:space="preserve">A Contribution to the Critique of Political Economy, </w:t>
      </w:r>
      <w:r>
        <w:rPr>
          <w:rFonts w:eastAsia="Times New Roman"/>
          <w:b/>
          <w:color w:val="000000"/>
          <w:spacing w:val="-12"/>
          <w:sz w:val="21"/>
        </w:rPr>
        <w:t>pp. 205-06.</w:t>
      </w:r>
    </w:p>
    <w:p w:rsidR="00A1073F" w:rsidRDefault="00DF571E">
      <w:pPr>
        <w:numPr>
          <w:ilvl w:val="0"/>
          <w:numId w:val="105"/>
        </w:numPr>
        <w:tabs>
          <w:tab w:val="clear" w:pos="288"/>
          <w:tab w:val="left" w:pos="504"/>
        </w:tabs>
        <w:spacing w:before="16" w:line="266" w:lineRule="exact"/>
        <w:ind w:left="504" w:hanging="288"/>
        <w:textAlignment w:val="baseline"/>
        <w:rPr>
          <w:rFonts w:eastAsia="Times New Roman"/>
          <w:b/>
          <w:color w:val="000000"/>
          <w:spacing w:val="-10"/>
          <w:sz w:val="21"/>
        </w:rPr>
      </w:pPr>
      <w:r>
        <w:rPr>
          <w:rFonts w:eastAsia="Times New Roman"/>
          <w:b/>
          <w:color w:val="000000"/>
          <w:spacing w:val="-10"/>
          <w:sz w:val="21"/>
        </w:rPr>
        <w:t xml:space="preserve">Lenin, </w:t>
      </w:r>
      <w:r>
        <w:rPr>
          <w:rFonts w:ascii="Garamond" w:eastAsia="Garamond" w:hAnsi="Garamond"/>
          <w:b/>
          <w:i/>
          <w:color w:val="000000"/>
          <w:spacing w:val="-10"/>
          <w:sz w:val="24"/>
        </w:rPr>
        <w:t xml:space="preserve">Philosophical Notebooks, </w:t>
      </w:r>
      <w:r>
        <w:rPr>
          <w:rFonts w:eastAsia="Times New Roman"/>
          <w:b/>
          <w:color w:val="000000"/>
          <w:spacing w:val="-10"/>
          <w:sz w:val="21"/>
        </w:rPr>
        <w:t>p. 372.</w:t>
      </w:r>
    </w:p>
    <w:p w:rsidR="00A1073F" w:rsidRDefault="00DF571E">
      <w:pPr>
        <w:numPr>
          <w:ilvl w:val="0"/>
          <w:numId w:val="105"/>
        </w:numPr>
        <w:tabs>
          <w:tab w:val="clear" w:pos="288"/>
          <w:tab w:val="left" w:pos="504"/>
        </w:tabs>
        <w:spacing w:line="276" w:lineRule="exact"/>
        <w:ind w:left="504" w:right="144" w:hanging="288"/>
        <w:textAlignment w:val="baseline"/>
        <w:rPr>
          <w:rFonts w:eastAsia="Times New Roman"/>
          <w:b/>
          <w:color w:val="000000"/>
          <w:sz w:val="21"/>
        </w:rPr>
      </w:pPr>
      <w:r>
        <w:rPr>
          <w:rFonts w:eastAsia="Times New Roman"/>
          <w:b/>
          <w:color w:val="000000"/>
          <w:sz w:val="21"/>
        </w:rPr>
        <w:t xml:space="preserve">Alfred N. Whitehead, quoted in W. T. Jones, </w:t>
      </w:r>
      <w:r>
        <w:rPr>
          <w:rFonts w:ascii="Garamond" w:eastAsia="Garamond" w:hAnsi="Garamond"/>
          <w:b/>
          <w:i/>
          <w:color w:val="000000"/>
          <w:sz w:val="24"/>
        </w:rPr>
        <w:t xml:space="preserve">A History of Western Philosophy, </w:t>
      </w:r>
      <w:r>
        <w:rPr>
          <w:rFonts w:eastAsia="Times New Roman"/>
          <w:b/>
          <w:color w:val="000000"/>
          <w:sz w:val="21"/>
        </w:rPr>
        <w:t>p. 976.</w:t>
      </w:r>
    </w:p>
    <w:p w:rsidR="00A1073F" w:rsidRDefault="00DF571E">
      <w:pPr>
        <w:numPr>
          <w:ilvl w:val="0"/>
          <w:numId w:val="105"/>
        </w:numPr>
        <w:tabs>
          <w:tab w:val="clear" w:pos="288"/>
          <w:tab w:val="left" w:pos="504"/>
        </w:tabs>
        <w:spacing w:before="5" w:line="278" w:lineRule="exact"/>
        <w:ind w:left="504" w:hanging="288"/>
        <w:textAlignment w:val="baseline"/>
        <w:rPr>
          <w:rFonts w:eastAsia="Times New Roman"/>
          <w:b/>
          <w:color w:val="000000"/>
          <w:spacing w:val="3"/>
          <w:sz w:val="21"/>
        </w:rPr>
      </w:pPr>
      <w:r>
        <w:rPr>
          <w:rFonts w:eastAsia="Times New Roman"/>
          <w:b/>
          <w:color w:val="000000"/>
          <w:spacing w:val="3"/>
          <w:sz w:val="21"/>
        </w:rPr>
        <w:t>Brea], Semantics, p. 3.</w:t>
      </w:r>
    </w:p>
    <w:p w:rsidR="00A1073F" w:rsidRDefault="00DF571E">
      <w:pPr>
        <w:numPr>
          <w:ilvl w:val="0"/>
          <w:numId w:val="105"/>
        </w:numPr>
        <w:tabs>
          <w:tab w:val="clear" w:pos="288"/>
          <w:tab w:val="left" w:pos="504"/>
        </w:tabs>
        <w:spacing w:before="10" w:line="268" w:lineRule="exact"/>
        <w:ind w:left="504" w:hanging="288"/>
        <w:textAlignment w:val="baseline"/>
        <w:rPr>
          <w:rFonts w:eastAsia="Times New Roman"/>
          <w:b/>
          <w:color w:val="000000"/>
          <w:spacing w:val="-5"/>
          <w:sz w:val="21"/>
        </w:rPr>
      </w:pPr>
      <w:r>
        <w:rPr>
          <w:rFonts w:eastAsia="Times New Roman"/>
          <w:b/>
          <w:color w:val="000000"/>
          <w:spacing w:val="-5"/>
          <w:sz w:val="21"/>
        </w:rPr>
        <w:t xml:space="preserve">Cohen, </w:t>
      </w:r>
      <w:r>
        <w:rPr>
          <w:rFonts w:ascii="Garamond" w:eastAsia="Garamond" w:hAnsi="Garamond"/>
          <w:b/>
          <w:i/>
          <w:color w:val="000000"/>
          <w:spacing w:val="-5"/>
          <w:sz w:val="24"/>
        </w:rPr>
        <w:t xml:space="preserve">A Preface to Logic, </w:t>
      </w:r>
      <w:r>
        <w:rPr>
          <w:rFonts w:eastAsia="Times New Roman"/>
          <w:b/>
          <w:color w:val="000000"/>
          <w:spacing w:val="-5"/>
          <w:sz w:val="21"/>
        </w:rPr>
        <w:t>p. 171.</w:t>
      </w:r>
    </w:p>
    <w:p w:rsidR="00A1073F" w:rsidRDefault="00DF571E">
      <w:pPr>
        <w:numPr>
          <w:ilvl w:val="0"/>
          <w:numId w:val="105"/>
        </w:numPr>
        <w:tabs>
          <w:tab w:val="clear" w:pos="288"/>
          <w:tab w:val="left" w:pos="504"/>
        </w:tabs>
        <w:spacing w:before="11" w:line="268" w:lineRule="exact"/>
        <w:ind w:left="504" w:hanging="288"/>
        <w:textAlignment w:val="baseline"/>
        <w:rPr>
          <w:rFonts w:eastAsia="Times New Roman"/>
          <w:b/>
          <w:color w:val="000000"/>
          <w:spacing w:val="-9"/>
          <w:sz w:val="21"/>
        </w:rPr>
      </w:pPr>
      <w:r>
        <w:rPr>
          <w:rFonts w:eastAsia="Times New Roman"/>
          <w:b/>
          <w:color w:val="000000"/>
          <w:spacing w:val="-9"/>
          <w:sz w:val="21"/>
        </w:rPr>
        <w:t xml:space="preserve">Piaget, </w:t>
      </w:r>
      <w:r>
        <w:rPr>
          <w:rFonts w:ascii="Garamond" w:eastAsia="Garamond" w:hAnsi="Garamond"/>
          <w:b/>
          <w:i/>
          <w:color w:val="000000"/>
          <w:spacing w:val="-9"/>
          <w:sz w:val="24"/>
        </w:rPr>
        <w:t xml:space="preserve">Psychology and Epistemology, </w:t>
      </w:r>
      <w:r>
        <w:rPr>
          <w:rFonts w:eastAsia="Times New Roman"/>
          <w:b/>
          <w:color w:val="000000"/>
          <w:spacing w:val="-9"/>
          <w:sz w:val="21"/>
        </w:rPr>
        <w:t>p. 73.</w:t>
      </w:r>
    </w:p>
    <w:p w:rsidR="00A1073F" w:rsidRDefault="00DF571E">
      <w:pPr>
        <w:numPr>
          <w:ilvl w:val="0"/>
          <w:numId w:val="105"/>
        </w:numPr>
        <w:tabs>
          <w:tab w:val="clear" w:pos="288"/>
          <w:tab w:val="left" w:pos="504"/>
        </w:tabs>
        <w:spacing w:before="9" w:line="269" w:lineRule="exact"/>
        <w:ind w:left="504" w:hanging="288"/>
        <w:textAlignment w:val="baseline"/>
        <w:rPr>
          <w:rFonts w:eastAsia="Times New Roman"/>
          <w:b/>
          <w:color w:val="000000"/>
          <w:spacing w:val="-7"/>
          <w:sz w:val="21"/>
        </w:rPr>
      </w:pPr>
      <w:r>
        <w:rPr>
          <w:rFonts w:eastAsia="Times New Roman"/>
          <w:b/>
          <w:color w:val="000000"/>
          <w:spacing w:val="-7"/>
          <w:sz w:val="21"/>
        </w:rPr>
        <w:t xml:space="preserve">Piaget, </w:t>
      </w:r>
      <w:r>
        <w:rPr>
          <w:rFonts w:ascii="Garamond" w:eastAsia="Garamond" w:hAnsi="Garamond"/>
          <w:b/>
          <w:i/>
          <w:color w:val="000000"/>
          <w:spacing w:val="-7"/>
          <w:sz w:val="24"/>
        </w:rPr>
        <w:t xml:space="preserve">Biology and Knowledge, </w:t>
      </w:r>
      <w:r>
        <w:rPr>
          <w:rFonts w:eastAsia="Times New Roman"/>
          <w:b/>
          <w:color w:val="000000"/>
          <w:spacing w:val="-7"/>
          <w:sz w:val="21"/>
        </w:rPr>
        <w:t>p. 338.</w:t>
      </w:r>
    </w:p>
    <w:p w:rsidR="00A1073F" w:rsidRDefault="00DF571E">
      <w:pPr>
        <w:spacing w:before="4" w:line="262" w:lineRule="exact"/>
        <w:ind w:left="216"/>
        <w:textAlignment w:val="baseline"/>
        <w:rPr>
          <w:rFonts w:eastAsia="Times New Roman"/>
          <w:b/>
          <w:color w:val="000000"/>
          <w:spacing w:val="-9"/>
          <w:sz w:val="21"/>
        </w:rPr>
      </w:pPr>
      <w:r>
        <w:rPr>
          <w:rFonts w:eastAsia="Times New Roman"/>
          <w:b/>
          <w:color w:val="000000"/>
          <w:spacing w:val="-9"/>
          <w:sz w:val="21"/>
        </w:rPr>
        <w:t xml:space="preserve">41, Waismann, </w:t>
      </w:r>
      <w:r>
        <w:rPr>
          <w:rFonts w:ascii="Garamond" w:eastAsia="Garamond" w:hAnsi="Garamond"/>
          <w:b/>
          <w:i/>
          <w:color w:val="000000"/>
          <w:spacing w:val="-9"/>
          <w:sz w:val="24"/>
        </w:rPr>
        <w:t xml:space="preserve">Introduction to Mathematical Thinking, </w:t>
      </w:r>
      <w:r>
        <w:rPr>
          <w:rFonts w:eastAsia="Times New Roman"/>
          <w:b/>
          <w:color w:val="000000"/>
          <w:spacing w:val="-9"/>
          <w:sz w:val="21"/>
        </w:rPr>
        <w:t>p. 121.</w:t>
      </w:r>
    </w:p>
    <w:p w:rsidR="00A1073F" w:rsidRDefault="00DF571E">
      <w:pPr>
        <w:numPr>
          <w:ilvl w:val="0"/>
          <w:numId w:val="106"/>
        </w:numPr>
        <w:tabs>
          <w:tab w:val="clear" w:pos="288"/>
          <w:tab w:val="left" w:pos="504"/>
        </w:tabs>
        <w:spacing w:before="13" w:line="278" w:lineRule="exact"/>
        <w:ind w:left="504" w:hanging="288"/>
        <w:textAlignment w:val="baseline"/>
        <w:rPr>
          <w:rFonts w:eastAsia="Times New Roman"/>
          <w:b/>
          <w:color w:val="000000"/>
          <w:spacing w:val="3"/>
          <w:sz w:val="21"/>
        </w:rPr>
      </w:pPr>
      <w:r>
        <w:rPr>
          <w:rFonts w:eastAsia="Times New Roman"/>
          <w:b/>
          <w:color w:val="000000"/>
          <w:spacing w:val="3"/>
          <w:sz w:val="21"/>
        </w:rPr>
        <w:t>Karl Gauss, quoted in ibid., p. 39.</w:t>
      </w:r>
    </w:p>
    <w:p w:rsidR="00A1073F" w:rsidRDefault="00DF571E">
      <w:pPr>
        <w:numPr>
          <w:ilvl w:val="0"/>
          <w:numId w:val="106"/>
        </w:numPr>
        <w:tabs>
          <w:tab w:val="clear" w:pos="288"/>
          <w:tab w:val="left" w:pos="504"/>
        </w:tabs>
        <w:spacing w:line="278" w:lineRule="exact"/>
        <w:ind w:left="504" w:right="144" w:hanging="288"/>
        <w:textAlignment w:val="baseline"/>
        <w:rPr>
          <w:rFonts w:eastAsia="Times New Roman"/>
          <w:b/>
          <w:color w:val="000000"/>
          <w:sz w:val="21"/>
        </w:rPr>
      </w:pPr>
      <w:r>
        <w:rPr>
          <w:rFonts w:eastAsia="Times New Roman"/>
          <w:b/>
          <w:color w:val="000000"/>
          <w:sz w:val="21"/>
        </w:rPr>
        <w:t xml:space="preserve">Bertrand Russell, quoted in Emile Borel, "Definitions in Mathematics," in Le Lionnais, </w:t>
      </w:r>
      <w:r>
        <w:rPr>
          <w:rFonts w:ascii="Garamond" w:eastAsia="Garamond" w:hAnsi="Garamond"/>
          <w:b/>
          <w:i/>
          <w:color w:val="000000"/>
          <w:sz w:val="24"/>
        </w:rPr>
        <w:t xml:space="preserve">Great Currents of Mathematical Thought, </w:t>
      </w:r>
      <w:r>
        <w:rPr>
          <w:rFonts w:eastAsia="Times New Roman"/>
          <w:b/>
          <w:color w:val="000000"/>
          <w:sz w:val="21"/>
        </w:rPr>
        <w:t>Vol. 1, p. 12.</w:t>
      </w:r>
    </w:p>
    <w:p w:rsidR="00A1073F" w:rsidRDefault="00DF571E">
      <w:pPr>
        <w:numPr>
          <w:ilvl w:val="0"/>
          <w:numId w:val="106"/>
        </w:numPr>
        <w:tabs>
          <w:tab w:val="clear" w:pos="288"/>
          <w:tab w:val="left" w:pos="504"/>
        </w:tabs>
        <w:spacing w:before="7" w:line="272" w:lineRule="exact"/>
        <w:ind w:left="504" w:hanging="288"/>
        <w:textAlignment w:val="baseline"/>
        <w:rPr>
          <w:rFonts w:eastAsia="Times New Roman"/>
          <w:b/>
          <w:color w:val="000000"/>
          <w:spacing w:val="-14"/>
          <w:sz w:val="21"/>
        </w:rPr>
      </w:pPr>
      <w:r>
        <w:rPr>
          <w:rFonts w:eastAsia="Times New Roman"/>
          <w:b/>
          <w:color w:val="000000"/>
          <w:spacing w:val="-14"/>
          <w:sz w:val="21"/>
        </w:rPr>
        <w:t xml:space="preserve">Piaget, </w:t>
      </w:r>
      <w:r>
        <w:rPr>
          <w:rFonts w:ascii="Garamond" w:eastAsia="Garamond" w:hAnsi="Garamond"/>
          <w:b/>
          <w:i/>
          <w:color w:val="000000"/>
          <w:spacing w:val="-14"/>
          <w:sz w:val="24"/>
        </w:rPr>
        <w:t xml:space="preserve">Science of Education and the Psychology of the Child, </w:t>
      </w:r>
      <w:r>
        <w:rPr>
          <w:rFonts w:eastAsia="Times New Roman"/>
          <w:b/>
          <w:color w:val="000000"/>
          <w:spacing w:val="-14"/>
          <w:sz w:val="21"/>
        </w:rPr>
        <w:t>p. 47.</w:t>
      </w:r>
    </w:p>
    <w:p w:rsidR="00A1073F" w:rsidRDefault="00DF571E">
      <w:pPr>
        <w:numPr>
          <w:ilvl w:val="0"/>
          <w:numId w:val="106"/>
        </w:numPr>
        <w:tabs>
          <w:tab w:val="clear" w:pos="288"/>
          <w:tab w:val="left" w:pos="504"/>
        </w:tabs>
        <w:spacing w:line="277" w:lineRule="exact"/>
        <w:ind w:left="504" w:right="144" w:hanging="288"/>
        <w:textAlignment w:val="baseline"/>
        <w:rPr>
          <w:rFonts w:eastAsia="Times New Roman"/>
          <w:b/>
          <w:color w:val="000000"/>
          <w:sz w:val="21"/>
        </w:rPr>
      </w:pPr>
      <w:r>
        <w:rPr>
          <w:rFonts w:eastAsia="Times New Roman"/>
          <w:b/>
          <w:color w:val="000000"/>
          <w:sz w:val="21"/>
        </w:rPr>
        <w:t xml:space="preserve">Jacques Chapelon, "Mathematics and Social Change," in Le Lionnais, </w:t>
      </w:r>
      <w:r>
        <w:rPr>
          <w:rFonts w:ascii="Garamond" w:eastAsia="Garamond" w:hAnsi="Garamond"/>
          <w:b/>
          <w:i/>
          <w:color w:val="000000"/>
          <w:sz w:val="24"/>
        </w:rPr>
        <w:t>Great Cur</w:t>
      </w:r>
      <w:r>
        <w:rPr>
          <w:rFonts w:ascii="Garamond" w:eastAsia="Garamond" w:hAnsi="Garamond"/>
          <w:b/>
          <w:i/>
          <w:color w:val="000000"/>
          <w:sz w:val="24"/>
        </w:rPr>
        <w:softHyphen/>
        <w:t xml:space="preserve">rents of Mathematical Thought, </w:t>
      </w:r>
      <w:r>
        <w:rPr>
          <w:rFonts w:eastAsia="Times New Roman"/>
          <w:b/>
          <w:color w:val="000000"/>
          <w:sz w:val="21"/>
        </w:rPr>
        <w:t>Vol. 2, pp. 214, 220.</w:t>
      </w:r>
    </w:p>
    <w:p w:rsidR="00A1073F" w:rsidRDefault="00DF571E">
      <w:pPr>
        <w:numPr>
          <w:ilvl w:val="0"/>
          <w:numId w:val="106"/>
        </w:numPr>
        <w:tabs>
          <w:tab w:val="clear" w:pos="288"/>
          <w:tab w:val="left" w:pos="504"/>
        </w:tabs>
        <w:spacing w:line="279" w:lineRule="exact"/>
        <w:ind w:left="504" w:right="144" w:hanging="288"/>
        <w:textAlignment w:val="baseline"/>
        <w:rPr>
          <w:rFonts w:eastAsia="Times New Roman"/>
          <w:b/>
          <w:color w:val="000000"/>
          <w:sz w:val="21"/>
        </w:rPr>
      </w:pPr>
      <w:r>
        <w:rPr>
          <w:rFonts w:eastAsia="Times New Roman"/>
          <w:b/>
          <w:color w:val="000000"/>
          <w:sz w:val="21"/>
        </w:rPr>
        <w:t xml:space="preserve">Claudia Zaslaysky, "The Yoruba Number System," </w:t>
      </w:r>
      <w:r>
        <w:rPr>
          <w:rFonts w:ascii="Garamond" w:eastAsia="Garamond" w:hAnsi="Garamond"/>
          <w:b/>
          <w:i/>
          <w:color w:val="000000"/>
          <w:sz w:val="24"/>
        </w:rPr>
        <w:t xml:space="preserve">Journal of African Civilizations, </w:t>
      </w:r>
      <w:r>
        <w:rPr>
          <w:rFonts w:eastAsia="Times New Roman"/>
          <w:b/>
          <w:color w:val="000000"/>
          <w:sz w:val="21"/>
        </w:rPr>
        <w:t>Nov. 1979, p. 31.</w:t>
      </w:r>
    </w:p>
    <w:p w:rsidR="00A1073F" w:rsidRDefault="00DF571E">
      <w:pPr>
        <w:numPr>
          <w:ilvl w:val="0"/>
          <w:numId w:val="106"/>
        </w:numPr>
        <w:tabs>
          <w:tab w:val="clear" w:pos="288"/>
          <w:tab w:val="left" w:pos="504"/>
        </w:tabs>
        <w:spacing w:line="281" w:lineRule="exact"/>
        <w:ind w:left="504" w:right="144" w:hanging="288"/>
        <w:textAlignment w:val="baseline"/>
        <w:rPr>
          <w:rFonts w:eastAsia="Times New Roman"/>
          <w:b/>
          <w:color w:val="000000"/>
          <w:sz w:val="21"/>
        </w:rPr>
      </w:pPr>
      <w:r>
        <w:rPr>
          <w:rFonts w:eastAsia="Times New Roman"/>
          <w:b/>
          <w:color w:val="000000"/>
          <w:sz w:val="21"/>
        </w:rPr>
        <w:t xml:space="preserve">Chapelon, "Mathematics and Social Change," in Le Lionnais, </w:t>
      </w:r>
      <w:r>
        <w:rPr>
          <w:rFonts w:ascii="Garamond" w:eastAsia="Garamond" w:hAnsi="Garamond"/>
          <w:b/>
          <w:i/>
          <w:color w:val="000000"/>
          <w:sz w:val="24"/>
        </w:rPr>
        <w:t xml:space="preserve">Great Currents of Mathematical Thought, </w:t>
      </w:r>
      <w:r>
        <w:rPr>
          <w:rFonts w:eastAsia="Times New Roman"/>
          <w:b/>
          <w:color w:val="000000"/>
          <w:sz w:val="21"/>
        </w:rPr>
        <w:t>Vol. 2, pp. 214-15.</w:t>
      </w:r>
    </w:p>
    <w:p w:rsidR="00A1073F" w:rsidRDefault="00DF571E">
      <w:pPr>
        <w:numPr>
          <w:ilvl w:val="0"/>
          <w:numId w:val="106"/>
        </w:numPr>
        <w:tabs>
          <w:tab w:val="clear" w:pos="288"/>
          <w:tab w:val="left" w:pos="504"/>
        </w:tabs>
        <w:spacing w:line="269" w:lineRule="exact"/>
        <w:ind w:left="504" w:right="144" w:hanging="288"/>
        <w:textAlignment w:val="baseline"/>
        <w:rPr>
          <w:rFonts w:eastAsia="Times New Roman"/>
          <w:b/>
          <w:color w:val="000000"/>
          <w:sz w:val="21"/>
        </w:rPr>
      </w:pPr>
      <w:r>
        <w:rPr>
          <w:rFonts w:eastAsia="Times New Roman"/>
          <w:b/>
          <w:color w:val="000000"/>
          <w:sz w:val="21"/>
        </w:rPr>
        <w:t>Louis de Broglie, "The Role of Mathematics in the Development of Contemporary Theoretical Physics," in ibid., p. 78.</w:t>
      </w:r>
    </w:p>
    <w:p w:rsidR="00A1073F" w:rsidRDefault="00DF571E">
      <w:pPr>
        <w:numPr>
          <w:ilvl w:val="0"/>
          <w:numId w:val="106"/>
        </w:numPr>
        <w:tabs>
          <w:tab w:val="clear" w:pos="288"/>
          <w:tab w:val="left" w:pos="504"/>
        </w:tabs>
        <w:spacing w:before="5" w:line="274" w:lineRule="exact"/>
        <w:ind w:left="504" w:hanging="288"/>
        <w:textAlignment w:val="baseline"/>
        <w:rPr>
          <w:rFonts w:eastAsia="Times New Roman"/>
          <w:b/>
          <w:color w:val="000000"/>
          <w:spacing w:val="4"/>
          <w:sz w:val="21"/>
        </w:rPr>
      </w:pPr>
      <w:r>
        <w:rPr>
          <w:rFonts w:eastAsia="Times New Roman"/>
          <w:b/>
          <w:color w:val="000000"/>
          <w:spacing w:val="4"/>
          <w:sz w:val="21"/>
        </w:rPr>
        <w:t xml:space="preserve">Ibid.; see also pp. </w:t>
      </w:r>
      <w:r>
        <w:rPr>
          <w:rFonts w:eastAsia="Times New Roman"/>
          <w:b/>
          <w:color w:val="000000"/>
          <w:spacing w:val="4"/>
          <w:sz w:val="21"/>
        </w:rPr>
        <w:t>80, 81, 93.</w:t>
      </w:r>
    </w:p>
    <w:p w:rsidR="00A1073F" w:rsidRDefault="00DF571E">
      <w:pPr>
        <w:numPr>
          <w:ilvl w:val="0"/>
          <w:numId w:val="106"/>
        </w:numPr>
        <w:tabs>
          <w:tab w:val="clear" w:pos="288"/>
          <w:tab w:val="left" w:pos="504"/>
        </w:tabs>
        <w:spacing w:line="280" w:lineRule="exact"/>
        <w:ind w:left="504" w:right="144" w:hanging="288"/>
        <w:textAlignment w:val="baseline"/>
        <w:rPr>
          <w:rFonts w:eastAsia="Times New Roman"/>
          <w:b/>
          <w:color w:val="000000"/>
          <w:spacing w:val="-8"/>
          <w:sz w:val="21"/>
        </w:rPr>
      </w:pPr>
      <w:r>
        <w:rPr>
          <w:rFonts w:eastAsia="Times New Roman"/>
          <w:b/>
          <w:color w:val="000000"/>
          <w:spacing w:val="-8"/>
          <w:sz w:val="21"/>
        </w:rPr>
        <w:t xml:space="preserve">I. V. Kuznetsov, "But Philosophy Is a Science," </w:t>
      </w:r>
      <w:r>
        <w:rPr>
          <w:rFonts w:ascii="Garamond" w:eastAsia="Garamond" w:hAnsi="Garamond"/>
          <w:b/>
          <w:i/>
          <w:color w:val="000000"/>
          <w:spacing w:val="-8"/>
          <w:sz w:val="24"/>
        </w:rPr>
        <w:t xml:space="preserve">Soviet Studies in Philosophy, </w:t>
      </w:r>
      <w:r>
        <w:rPr>
          <w:rFonts w:eastAsia="Times New Roman"/>
          <w:b/>
          <w:color w:val="000000"/>
          <w:spacing w:val="-8"/>
          <w:sz w:val="21"/>
        </w:rPr>
        <w:t>Sum</w:t>
      </w:r>
      <w:r>
        <w:rPr>
          <w:rFonts w:eastAsia="Times New Roman"/>
          <w:b/>
          <w:color w:val="000000"/>
          <w:spacing w:val="-8"/>
          <w:sz w:val="21"/>
        </w:rPr>
        <w:softHyphen/>
        <w:t>mer 1962, p. 22.</w:t>
      </w:r>
    </w:p>
    <w:p w:rsidR="00A1073F" w:rsidRDefault="00DF571E">
      <w:pPr>
        <w:numPr>
          <w:ilvl w:val="0"/>
          <w:numId w:val="106"/>
        </w:numPr>
        <w:tabs>
          <w:tab w:val="clear" w:pos="288"/>
          <w:tab w:val="left" w:pos="504"/>
        </w:tabs>
        <w:spacing w:line="272" w:lineRule="exact"/>
        <w:ind w:left="504" w:right="144" w:hanging="288"/>
        <w:textAlignment w:val="baseline"/>
        <w:rPr>
          <w:rFonts w:eastAsia="Times New Roman"/>
          <w:b/>
          <w:color w:val="000000"/>
          <w:sz w:val="21"/>
        </w:rPr>
      </w:pPr>
      <w:r>
        <w:rPr>
          <w:rFonts w:eastAsia="Times New Roman"/>
          <w:b/>
          <w:color w:val="000000"/>
          <w:sz w:val="21"/>
        </w:rPr>
        <w:t xml:space="preserve">Leibniz, quoted in Le Lionnais, </w:t>
      </w:r>
      <w:r>
        <w:rPr>
          <w:rFonts w:ascii="Garamond" w:eastAsia="Garamond" w:hAnsi="Garamond"/>
          <w:b/>
          <w:i/>
          <w:color w:val="000000"/>
          <w:sz w:val="24"/>
        </w:rPr>
        <w:t xml:space="preserve">Great 'Currents of Mathematical Thought, </w:t>
      </w:r>
      <w:r>
        <w:rPr>
          <w:rFonts w:eastAsia="Times New Roman"/>
          <w:b/>
          <w:color w:val="000000"/>
          <w:sz w:val="21"/>
        </w:rPr>
        <w:t>Vol. 2, p. 23.</w:t>
      </w:r>
    </w:p>
    <w:p w:rsidR="00A1073F" w:rsidRDefault="00A1073F">
      <w:pPr>
        <w:sectPr w:rsidR="00A1073F">
          <w:pgSz w:w="10138" w:h="16608"/>
          <w:pgMar w:top="1180" w:right="1766" w:bottom="772" w:left="812" w:header="720" w:footer="720" w:gutter="0"/>
          <w:cols w:space="720"/>
        </w:sectPr>
      </w:pPr>
    </w:p>
    <w:p w:rsidR="00A1073F" w:rsidRDefault="00DF571E">
      <w:pPr>
        <w:tabs>
          <w:tab w:val="left" w:pos="2592"/>
        </w:tabs>
        <w:spacing w:line="272" w:lineRule="exact"/>
        <w:textAlignment w:val="baseline"/>
        <w:rPr>
          <w:rFonts w:eastAsia="Times New Roman"/>
          <w:color w:val="000000"/>
          <w:spacing w:val="12"/>
          <w:sz w:val="23"/>
        </w:rPr>
      </w:pPr>
      <w:r>
        <w:rPr>
          <w:rFonts w:eastAsia="Times New Roman"/>
          <w:color w:val="000000"/>
          <w:spacing w:val="12"/>
          <w:sz w:val="23"/>
        </w:rPr>
        <w:t>546</w:t>
      </w:r>
      <w:r>
        <w:rPr>
          <w:rFonts w:eastAsia="Times New Roman"/>
          <w:color w:val="000000"/>
          <w:spacing w:val="12"/>
          <w:sz w:val="23"/>
        </w:rPr>
        <w:tab/>
        <w:t>NOTES TO PAGES 357-364</w:t>
      </w:r>
    </w:p>
    <w:p w:rsidR="00A1073F" w:rsidRDefault="00DF571E">
      <w:pPr>
        <w:numPr>
          <w:ilvl w:val="0"/>
          <w:numId w:val="107"/>
        </w:numPr>
        <w:tabs>
          <w:tab w:val="clear" w:pos="432"/>
          <w:tab w:val="left" w:pos="576"/>
        </w:tabs>
        <w:spacing w:before="142" w:line="283" w:lineRule="exact"/>
        <w:ind w:left="576" w:hanging="432"/>
        <w:textAlignment w:val="baseline"/>
        <w:rPr>
          <w:rFonts w:eastAsia="Times New Roman"/>
          <w:color w:val="000000"/>
          <w:sz w:val="23"/>
        </w:rPr>
      </w:pPr>
      <w:r>
        <w:rPr>
          <w:rFonts w:eastAsia="Times New Roman"/>
          <w:color w:val="000000"/>
          <w:sz w:val="23"/>
        </w:rPr>
        <w:t>Paul Laberenne, "Mathematics and Marxism," in ibid., p. 64.</w:t>
      </w:r>
    </w:p>
    <w:p w:rsidR="00A1073F" w:rsidRDefault="00DF571E">
      <w:pPr>
        <w:numPr>
          <w:ilvl w:val="0"/>
          <w:numId w:val="107"/>
        </w:numPr>
        <w:tabs>
          <w:tab w:val="clear" w:pos="432"/>
          <w:tab w:val="left" w:pos="576"/>
        </w:tabs>
        <w:spacing w:line="281" w:lineRule="exact"/>
        <w:ind w:left="576" w:right="144" w:hanging="432"/>
        <w:textAlignment w:val="baseline"/>
        <w:rPr>
          <w:rFonts w:eastAsia="Times New Roman"/>
          <w:color w:val="000000"/>
          <w:sz w:val="23"/>
        </w:rPr>
      </w:pPr>
      <w:r>
        <w:rPr>
          <w:rFonts w:eastAsia="Times New Roman"/>
          <w:color w:val="000000"/>
          <w:sz w:val="23"/>
        </w:rPr>
        <w:t>Dc Broglie, "The Role of Mathematics in the Development of Contemporary Theoretical Physics," in ibid., p. 91.</w:t>
      </w:r>
    </w:p>
    <w:p w:rsidR="00A1073F" w:rsidRDefault="00DF571E">
      <w:pPr>
        <w:numPr>
          <w:ilvl w:val="0"/>
          <w:numId w:val="107"/>
        </w:numPr>
        <w:tabs>
          <w:tab w:val="clear" w:pos="432"/>
          <w:tab w:val="left" w:pos="576"/>
        </w:tabs>
        <w:spacing w:line="283" w:lineRule="exact"/>
        <w:ind w:left="576" w:hanging="432"/>
        <w:textAlignment w:val="baseline"/>
        <w:rPr>
          <w:rFonts w:eastAsia="Times New Roman"/>
          <w:color w:val="000000"/>
          <w:spacing w:val="-3"/>
          <w:sz w:val="23"/>
        </w:rPr>
      </w:pPr>
      <w:r>
        <w:rPr>
          <w:rFonts w:eastAsia="Times New Roman"/>
          <w:color w:val="000000"/>
          <w:spacing w:val="-3"/>
          <w:sz w:val="23"/>
        </w:rPr>
        <w:t xml:space="preserve">Born, </w:t>
      </w:r>
      <w:r>
        <w:rPr>
          <w:rFonts w:ascii="Arial" w:eastAsia="Arial" w:hAnsi="Arial"/>
          <w:i/>
          <w:color w:val="000000"/>
          <w:spacing w:val="-3"/>
          <w:sz w:val="20"/>
        </w:rPr>
        <w:t xml:space="preserve">Einstein's Theory of Relativity, </w:t>
      </w:r>
      <w:r>
        <w:rPr>
          <w:rFonts w:eastAsia="Times New Roman"/>
          <w:color w:val="000000"/>
          <w:spacing w:val="-3"/>
          <w:sz w:val="23"/>
        </w:rPr>
        <w:t>p. 333.</w:t>
      </w:r>
    </w:p>
    <w:p w:rsidR="00A1073F" w:rsidRDefault="00DF571E">
      <w:pPr>
        <w:numPr>
          <w:ilvl w:val="0"/>
          <w:numId w:val="107"/>
        </w:numPr>
        <w:tabs>
          <w:tab w:val="clear" w:pos="432"/>
          <w:tab w:val="left" w:pos="576"/>
        </w:tabs>
        <w:spacing w:before="1" w:line="283" w:lineRule="exact"/>
        <w:ind w:left="576" w:hanging="432"/>
        <w:textAlignment w:val="baseline"/>
        <w:rPr>
          <w:rFonts w:eastAsia="Times New Roman"/>
          <w:color w:val="000000"/>
          <w:spacing w:val="-5"/>
          <w:sz w:val="23"/>
        </w:rPr>
      </w:pPr>
      <w:r>
        <w:rPr>
          <w:rFonts w:eastAsia="Times New Roman"/>
          <w:color w:val="000000"/>
          <w:spacing w:val="-5"/>
          <w:sz w:val="23"/>
        </w:rPr>
        <w:t xml:space="preserve">Bunge, </w:t>
      </w:r>
      <w:r>
        <w:rPr>
          <w:rFonts w:ascii="Arial" w:eastAsia="Arial" w:hAnsi="Arial"/>
          <w:i/>
          <w:color w:val="000000"/>
          <w:spacing w:val="-5"/>
          <w:sz w:val="20"/>
        </w:rPr>
        <w:t xml:space="preserve">Intuition and Science, </w:t>
      </w:r>
      <w:r>
        <w:rPr>
          <w:rFonts w:eastAsia="Times New Roman"/>
          <w:color w:val="000000"/>
          <w:spacing w:val="-5"/>
          <w:sz w:val="23"/>
        </w:rPr>
        <w:t>p. 37.</w:t>
      </w:r>
    </w:p>
    <w:p w:rsidR="00A1073F" w:rsidRDefault="00DF571E">
      <w:pPr>
        <w:numPr>
          <w:ilvl w:val="0"/>
          <w:numId w:val="107"/>
        </w:numPr>
        <w:tabs>
          <w:tab w:val="clear" w:pos="432"/>
          <w:tab w:val="left" w:pos="576"/>
        </w:tabs>
        <w:spacing w:line="278" w:lineRule="exact"/>
        <w:ind w:left="576" w:hanging="432"/>
        <w:textAlignment w:val="baseline"/>
        <w:rPr>
          <w:rFonts w:eastAsia="Times New Roman"/>
          <w:color w:val="000000"/>
          <w:spacing w:val="-5"/>
          <w:sz w:val="23"/>
        </w:rPr>
      </w:pPr>
      <w:r>
        <w:rPr>
          <w:rFonts w:eastAsia="Times New Roman"/>
          <w:color w:val="000000"/>
          <w:spacing w:val="-5"/>
          <w:sz w:val="23"/>
        </w:rPr>
        <w:t xml:space="preserve">Frcgc, </w:t>
      </w:r>
      <w:r>
        <w:rPr>
          <w:rFonts w:ascii="Arial" w:eastAsia="Arial" w:hAnsi="Arial"/>
          <w:i/>
          <w:color w:val="000000"/>
          <w:spacing w:val="-5"/>
          <w:sz w:val="20"/>
        </w:rPr>
        <w:t xml:space="preserve">Philosophical Writings of Gottlob Frege, </w:t>
      </w:r>
      <w:r>
        <w:rPr>
          <w:rFonts w:eastAsia="Times New Roman"/>
          <w:color w:val="000000"/>
          <w:spacing w:val="-5"/>
          <w:sz w:val="23"/>
        </w:rPr>
        <w:t>p. 187.</w:t>
      </w:r>
    </w:p>
    <w:p w:rsidR="00A1073F" w:rsidRDefault="00DF571E">
      <w:pPr>
        <w:numPr>
          <w:ilvl w:val="0"/>
          <w:numId w:val="107"/>
        </w:numPr>
        <w:tabs>
          <w:tab w:val="clear" w:pos="432"/>
          <w:tab w:val="left" w:pos="576"/>
        </w:tabs>
        <w:spacing w:line="283" w:lineRule="exact"/>
        <w:ind w:left="576" w:hanging="432"/>
        <w:textAlignment w:val="baseline"/>
        <w:rPr>
          <w:rFonts w:eastAsia="Times New Roman"/>
          <w:color w:val="000000"/>
          <w:spacing w:val="-1"/>
          <w:sz w:val="23"/>
        </w:rPr>
      </w:pPr>
      <w:r>
        <w:rPr>
          <w:rFonts w:eastAsia="Times New Roman"/>
          <w:color w:val="000000"/>
          <w:spacing w:val="-1"/>
          <w:sz w:val="23"/>
        </w:rPr>
        <w:t xml:space="preserve">Engels, </w:t>
      </w:r>
      <w:r>
        <w:rPr>
          <w:rFonts w:ascii="Arial" w:eastAsia="Arial" w:hAnsi="Arial"/>
          <w:i/>
          <w:color w:val="000000"/>
          <w:spacing w:val="-1"/>
          <w:sz w:val="20"/>
        </w:rPr>
        <w:t xml:space="preserve">Anti-Duebring, </w:t>
      </w:r>
      <w:r>
        <w:rPr>
          <w:rFonts w:eastAsia="Times New Roman"/>
          <w:color w:val="000000"/>
          <w:spacing w:val="-1"/>
          <w:sz w:val="23"/>
        </w:rPr>
        <w:t>p. 47.</w:t>
      </w:r>
    </w:p>
    <w:p w:rsidR="00A1073F" w:rsidRDefault="00DF571E">
      <w:pPr>
        <w:numPr>
          <w:ilvl w:val="0"/>
          <w:numId w:val="107"/>
        </w:numPr>
        <w:tabs>
          <w:tab w:val="clear" w:pos="432"/>
          <w:tab w:val="left" w:pos="576"/>
        </w:tabs>
        <w:spacing w:line="278" w:lineRule="exact"/>
        <w:ind w:left="576" w:right="144" w:hanging="432"/>
        <w:textAlignment w:val="baseline"/>
        <w:rPr>
          <w:rFonts w:eastAsia="Times New Roman"/>
          <w:color w:val="000000"/>
          <w:sz w:val="23"/>
        </w:rPr>
      </w:pPr>
      <w:r>
        <w:rPr>
          <w:rFonts w:eastAsia="Times New Roman"/>
          <w:color w:val="000000"/>
          <w:sz w:val="23"/>
        </w:rPr>
        <w:t>J. H. Randall, Jr., "The Art of Language and the Linguistic Situation: A Natu</w:t>
      </w:r>
      <w:r>
        <w:rPr>
          <w:rFonts w:eastAsia="Times New Roman"/>
          <w:color w:val="000000"/>
          <w:sz w:val="23"/>
        </w:rPr>
        <w:softHyphen/>
        <w:t xml:space="preserve">ralistic Analysis,"Journa/ </w:t>
      </w:r>
      <w:r>
        <w:rPr>
          <w:rFonts w:ascii="Arial" w:eastAsia="Arial" w:hAnsi="Arial"/>
          <w:i/>
          <w:color w:val="000000"/>
          <w:sz w:val="20"/>
        </w:rPr>
        <w:t xml:space="preserve">of Philosophy, </w:t>
      </w:r>
      <w:r>
        <w:rPr>
          <w:rFonts w:eastAsia="Times New Roman"/>
          <w:color w:val="000000"/>
          <w:sz w:val="23"/>
        </w:rPr>
        <w:t>Jan. 17, 1963, p. 49.</w:t>
      </w:r>
    </w:p>
    <w:p w:rsidR="00A1073F" w:rsidRDefault="00DF571E">
      <w:pPr>
        <w:numPr>
          <w:ilvl w:val="0"/>
          <w:numId w:val="107"/>
        </w:numPr>
        <w:tabs>
          <w:tab w:val="clear" w:pos="432"/>
          <w:tab w:val="left" w:pos="576"/>
        </w:tabs>
        <w:spacing w:line="281" w:lineRule="exact"/>
        <w:ind w:left="576" w:right="144" w:hanging="432"/>
        <w:textAlignment w:val="baseline"/>
        <w:rPr>
          <w:rFonts w:eastAsia="Times New Roman"/>
          <w:color w:val="000000"/>
          <w:sz w:val="23"/>
        </w:rPr>
      </w:pPr>
      <w:r>
        <w:rPr>
          <w:rFonts w:eastAsia="Times New Roman"/>
          <w:color w:val="000000"/>
          <w:sz w:val="23"/>
        </w:rPr>
        <w:t xml:space="preserve">P.A.M. Dirac, "The Evolution of the Physicist's Picture of Nature," </w:t>
      </w:r>
      <w:r>
        <w:rPr>
          <w:rFonts w:ascii="Arial" w:eastAsia="Arial" w:hAnsi="Arial"/>
          <w:i/>
          <w:color w:val="000000"/>
          <w:sz w:val="20"/>
        </w:rPr>
        <w:t xml:space="preserve">Scientific American, </w:t>
      </w:r>
      <w:r>
        <w:rPr>
          <w:rFonts w:eastAsia="Times New Roman"/>
          <w:color w:val="000000"/>
          <w:sz w:val="23"/>
        </w:rPr>
        <w:t>May 1963, p. 53.</w:t>
      </w:r>
    </w:p>
    <w:p w:rsidR="00A1073F" w:rsidRDefault="00DF571E">
      <w:pPr>
        <w:numPr>
          <w:ilvl w:val="0"/>
          <w:numId w:val="107"/>
        </w:numPr>
        <w:tabs>
          <w:tab w:val="clear" w:pos="432"/>
          <w:tab w:val="left" w:pos="576"/>
        </w:tabs>
        <w:spacing w:line="283" w:lineRule="exact"/>
        <w:ind w:left="576" w:hanging="432"/>
        <w:textAlignment w:val="baseline"/>
        <w:rPr>
          <w:rFonts w:eastAsia="Times New Roman"/>
          <w:color w:val="000000"/>
          <w:spacing w:val="-6"/>
          <w:sz w:val="23"/>
        </w:rPr>
      </w:pPr>
      <w:r>
        <w:rPr>
          <w:rFonts w:eastAsia="Times New Roman"/>
          <w:color w:val="000000"/>
          <w:spacing w:val="-6"/>
          <w:sz w:val="23"/>
        </w:rPr>
        <w:t xml:space="preserve">Sartre, </w:t>
      </w:r>
      <w:r>
        <w:rPr>
          <w:rFonts w:ascii="Arial" w:eastAsia="Arial" w:hAnsi="Arial"/>
          <w:i/>
          <w:color w:val="000000"/>
          <w:spacing w:val="-6"/>
          <w:sz w:val="20"/>
        </w:rPr>
        <w:t xml:space="preserve">Literary and Philosophical Essays, </w:t>
      </w:r>
      <w:r>
        <w:rPr>
          <w:rFonts w:eastAsia="Times New Roman"/>
          <w:color w:val="000000"/>
          <w:spacing w:val="-6"/>
          <w:sz w:val="23"/>
        </w:rPr>
        <w:t>p. 209.</w:t>
      </w:r>
    </w:p>
    <w:p w:rsidR="00A1073F" w:rsidRDefault="00DF571E">
      <w:pPr>
        <w:numPr>
          <w:ilvl w:val="0"/>
          <w:numId w:val="107"/>
        </w:numPr>
        <w:tabs>
          <w:tab w:val="clear" w:pos="432"/>
          <w:tab w:val="left" w:pos="576"/>
        </w:tabs>
        <w:spacing w:line="278" w:lineRule="exact"/>
        <w:ind w:left="576" w:hanging="432"/>
        <w:textAlignment w:val="baseline"/>
        <w:rPr>
          <w:rFonts w:eastAsia="Times New Roman"/>
          <w:color w:val="000000"/>
          <w:spacing w:val="-2"/>
          <w:sz w:val="23"/>
        </w:rPr>
      </w:pPr>
      <w:r>
        <w:rPr>
          <w:rFonts w:eastAsia="Times New Roman"/>
          <w:color w:val="000000"/>
          <w:spacing w:val="-2"/>
          <w:sz w:val="23"/>
        </w:rPr>
        <w:t xml:space="preserve">Dirk Struik, "Concerning Mathematics," </w:t>
      </w:r>
      <w:r>
        <w:rPr>
          <w:rFonts w:ascii="Arial" w:eastAsia="Arial" w:hAnsi="Arial"/>
          <w:i/>
          <w:color w:val="000000"/>
          <w:spacing w:val="-2"/>
          <w:sz w:val="20"/>
        </w:rPr>
        <w:t xml:space="preserve">Science and Society, </w:t>
      </w:r>
      <w:r>
        <w:rPr>
          <w:rFonts w:eastAsia="Times New Roman"/>
          <w:color w:val="000000"/>
          <w:spacing w:val="-2"/>
          <w:sz w:val="23"/>
        </w:rPr>
        <w:t>Fall 1936, p. 86.</w:t>
      </w:r>
    </w:p>
    <w:p w:rsidR="00A1073F" w:rsidRDefault="00DF571E">
      <w:pPr>
        <w:numPr>
          <w:ilvl w:val="0"/>
          <w:numId w:val="107"/>
        </w:numPr>
        <w:tabs>
          <w:tab w:val="clear" w:pos="432"/>
          <w:tab w:val="left" w:pos="576"/>
        </w:tabs>
        <w:spacing w:line="282" w:lineRule="exact"/>
        <w:ind w:left="576" w:right="144" w:hanging="432"/>
        <w:textAlignment w:val="baseline"/>
        <w:rPr>
          <w:rFonts w:eastAsia="Times New Roman"/>
          <w:color w:val="000000"/>
          <w:sz w:val="23"/>
        </w:rPr>
      </w:pPr>
      <w:r>
        <w:rPr>
          <w:rFonts w:eastAsia="Times New Roman"/>
          <w:color w:val="000000"/>
          <w:sz w:val="23"/>
        </w:rPr>
        <w:t xml:space="preserve">Courant, "Mathematics in the Modern World," </w:t>
      </w:r>
      <w:r>
        <w:rPr>
          <w:rFonts w:ascii="Arial" w:eastAsia="Arial" w:hAnsi="Arial"/>
          <w:i/>
          <w:color w:val="000000"/>
          <w:sz w:val="20"/>
        </w:rPr>
        <w:t xml:space="preserve">Scientific American, </w:t>
      </w:r>
      <w:r>
        <w:rPr>
          <w:rFonts w:eastAsia="Times New Roman"/>
          <w:color w:val="000000"/>
          <w:sz w:val="23"/>
        </w:rPr>
        <w:t>Sept. 1964, p. 48.</w:t>
      </w:r>
    </w:p>
    <w:p w:rsidR="00A1073F" w:rsidRDefault="00DF571E">
      <w:pPr>
        <w:numPr>
          <w:ilvl w:val="0"/>
          <w:numId w:val="107"/>
        </w:numPr>
        <w:tabs>
          <w:tab w:val="clear" w:pos="432"/>
          <w:tab w:val="left" w:pos="576"/>
        </w:tabs>
        <w:spacing w:before="2" w:line="283" w:lineRule="exact"/>
        <w:ind w:left="576" w:hanging="432"/>
        <w:textAlignment w:val="baseline"/>
        <w:rPr>
          <w:rFonts w:eastAsia="Times New Roman"/>
          <w:color w:val="000000"/>
          <w:spacing w:val="-6"/>
          <w:sz w:val="23"/>
        </w:rPr>
      </w:pPr>
      <w:r>
        <w:rPr>
          <w:rFonts w:eastAsia="Times New Roman"/>
          <w:color w:val="000000"/>
          <w:spacing w:val="-6"/>
          <w:sz w:val="23"/>
        </w:rPr>
        <w:t xml:space="preserve">Piaget, </w:t>
      </w:r>
      <w:r>
        <w:rPr>
          <w:rFonts w:ascii="Arial" w:eastAsia="Arial" w:hAnsi="Arial"/>
          <w:i/>
          <w:color w:val="000000"/>
          <w:spacing w:val="-6"/>
          <w:sz w:val="20"/>
        </w:rPr>
        <w:t xml:space="preserve">The Psychology of intelligence, </w:t>
      </w:r>
      <w:r>
        <w:rPr>
          <w:rFonts w:eastAsia="Times New Roman"/>
          <w:color w:val="000000"/>
          <w:spacing w:val="-6"/>
          <w:sz w:val="23"/>
        </w:rPr>
        <w:t>p. 20.</w:t>
      </w:r>
    </w:p>
    <w:p w:rsidR="00A1073F" w:rsidRDefault="00DF571E">
      <w:pPr>
        <w:numPr>
          <w:ilvl w:val="0"/>
          <w:numId w:val="107"/>
        </w:numPr>
        <w:tabs>
          <w:tab w:val="clear" w:pos="432"/>
          <w:tab w:val="left" w:pos="576"/>
        </w:tabs>
        <w:spacing w:line="280" w:lineRule="exact"/>
        <w:ind w:left="576" w:right="144" w:hanging="432"/>
        <w:textAlignment w:val="baseline"/>
        <w:rPr>
          <w:rFonts w:eastAsia="Times New Roman"/>
          <w:color w:val="000000"/>
          <w:sz w:val="23"/>
        </w:rPr>
      </w:pPr>
      <w:r>
        <w:rPr>
          <w:rFonts w:eastAsia="Times New Roman"/>
          <w:color w:val="000000"/>
          <w:sz w:val="23"/>
        </w:rPr>
        <w:t xml:space="preserve">Charles I. Lewis, "Some Suggestions Concerning Metaphysics of Logic," in Hook, </w:t>
      </w:r>
      <w:r>
        <w:rPr>
          <w:rFonts w:ascii="Arial" w:eastAsia="Arial" w:hAnsi="Arial"/>
          <w:i/>
          <w:color w:val="000000"/>
          <w:sz w:val="20"/>
        </w:rPr>
        <w:t xml:space="preserve">American Philosophers at Work, </w:t>
      </w:r>
      <w:r>
        <w:rPr>
          <w:rFonts w:eastAsia="Times New Roman"/>
          <w:color w:val="000000"/>
          <w:sz w:val="23"/>
        </w:rPr>
        <w:t>p. 100.</w:t>
      </w:r>
    </w:p>
    <w:p w:rsidR="00A1073F" w:rsidRDefault="00DF571E">
      <w:pPr>
        <w:numPr>
          <w:ilvl w:val="0"/>
          <w:numId w:val="107"/>
        </w:numPr>
        <w:tabs>
          <w:tab w:val="clear" w:pos="432"/>
          <w:tab w:val="left" w:pos="576"/>
        </w:tabs>
        <w:spacing w:before="2" w:line="283" w:lineRule="exact"/>
        <w:ind w:left="576" w:hanging="432"/>
        <w:textAlignment w:val="baseline"/>
        <w:rPr>
          <w:rFonts w:eastAsia="Times New Roman"/>
          <w:color w:val="000000"/>
          <w:spacing w:val="-3"/>
          <w:sz w:val="23"/>
        </w:rPr>
      </w:pPr>
      <w:r>
        <w:rPr>
          <w:rFonts w:eastAsia="Times New Roman"/>
          <w:color w:val="000000"/>
          <w:spacing w:val="-3"/>
          <w:sz w:val="23"/>
        </w:rPr>
        <w:t xml:space="preserve">Cohen, </w:t>
      </w:r>
      <w:r>
        <w:rPr>
          <w:rFonts w:ascii="Arial" w:eastAsia="Arial" w:hAnsi="Arial"/>
          <w:i/>
          <w:color w:val="000000"/>
          <w:spacing w:val="-3"/>
          <w:sz w:val="20"/>
        </w:rPr>
        <w:t xml:space="preserve">A Preface to Logic, </w:t>
      </w:r>
      <w:r>
        <w:rPr>
          <w:rFonts w:eastAsia="Times New Roman"/>
          <w:color w:val="000000"/>
          <w:spacing w:val="-3"/>
          <w:sz w:val="23"/>
        </w:rPr>
        <w:t>pp. 20-21, 105.</w:t>
      </w:r>
    </w:p>
    <w:p w:rsidR="00A1073F" w:rsidRDefault="00DF571E">
      <w:pPr>
        <w:numPr>
          <w:ilvl w:val="0"/>
          <w:numId w:val="107"/>
        </w:numPr>
        <w:tabs>
          <w:tab w:val="clear" w:pos="432"/>
          <w:tab w:val="left" w:pos="576"/>
        </w:tabs>
        <w:spacing w:before="5" w:line="283" w:lineRule="exact"/>
        <w:ind w:left="576" w:hanging="432"/>
        <w:textAlignment w:val="baseline"/>
        <w:rPr>
          <w:rFonts w:eastAsia="Times New Roman"/>
          <w:color w:val="000000"/>
          <w:spacing w:val="-6"/>
          <w:sz w:val="23"/>
        </w:rPr>
      </w:pPr>
      <w:r>
        <w:rPr>
          <w:rFonts w:eastAsia="Times New Roman"/>
          <w:color w:val="000000"/>
          <w:spacing w:val="-6"/>
          <w:sz w:val="23"/>
        </w:rPr>
        <w:t xml:space="preserve">Lenin, </w:t>
      </w:r>
      <w:r>
        <w:rPr>
          <w:rFonts w:ascii="Arial" w:eastAsia="Arial" w:hAnsi="Arial"/>
          <w:i/>
          <w:color w:val="000000"/>
          <w:spacing w:val="-6"/>
          <w:sz w:val="20"/>
        </w:rPr>
        <w:t xml:space="preserve">Philosophical Notebooks, </w:t>
      </w:r>
      <w:r>
        <w:rPr>
          <w:rFonts w:eastAsia="Times New Roman"/>
          <w:color w:val="000000"/>
          <w:spacing w:val="-6"/>
          <w:sz w:val="23"/>
        </w:rPr>
        <w:t>p. 190; sec also p. 217.</w:t>
      </w:r>
    </w:p>
    <w:p w:rsidR="00A1073F" w:rsidRDefault="00DF571E">
      <w:pPr>
        <w:numPr>
          <w:ilvl w:val="0"/>
          <w:numId w:val="107"/>
        </w:numPr>
        <w:tabs>
          <w:tab w:val="clear" w:pos="432"/>
          <w:tab w:val="left" w:pos="576"/>
        </w:tabs>
        <w:spacing w:line="278" w:lineRule="exact"/>
        <w:ind w:left="576" w:hanging="432"/>
        <w:textAlignment w:val="baseline"/>
        <w:rPr>
          <w:rFonts w:eastAsia="Times New Roman"/>
          <w:color w:val="000000"/>
          <w:spacing w:val="-5"/>
          <w:sz w:val="23"/>
        </w:rPr>
      </w:pPr>
      <w:r>
        <w:rPr>
          <w:rFonts w:eastAsia="Times New Roman"/>
          <w:color w:val="000000"/>
          <w:spacing w:val="-5"/>
          <w:sz w:val="23"/>
        </w:rPr>
        <w:t xml:space="preserve">Piaget, </w:t>
      </w:r>
      <w:r>
        <w:rPr>
          <w:rFonts w:ascii="Arial" w:eastAsia="Arial" w:hAnsi="Arial"/>
          <w:i/>
          <w:color w:val="000000"/>
          <w:spacing w:val="-5"/>
          <w:sz w:val="20"/>
        </w:rPr>
        <w:t xml:space="preserve">The Essential Piaget, </w:t>
      </w:r>
      <w:r>
        <w:rPr>
          <w:rFonts w:eastAsia="Times New Roman"/>
          <w:color w:val="000000"/>
          <w:spacing w:val="-5"/>
          <w:sz w:val="23"/>
        </w:rPr>
        <w:t>p. 439.</w:t>
      </w:r>
    </w:p>
    <w:p w:rsidR="00A1073F" w:rsidRDefault="00DF571E">
      <w:pPr>
        <w:numPr>
          <w:ilvl w:val="0"/>
          <w:numId w:val="107"/>
        </w:numPr>
        <w:tabs>
          <w:tab w:val="clear" w:pos="432"/>
          <w:tab w:val="left" w:pos="576"/>
        </w:tabs>
        <w:spacing w:line="278" w:lineRule="exact"/>
        <w:ind w:left="576" w:hanging="432"/>
        <w:textAlignment w:val="baseline"/>
        <w:rPr>
          <w:rFonts w:eastAsia="Times New Roman"/>
          <w:color w:val="000000"/>
          <w:spacing w:val="-4"/>
          <w:sz w:val="23"/>
        </w:rPr>
      </w:pPr>
      <w:r>
        <w:rPr>
          <w:rFonts w:eastAsia="Times New Roman"/>
          <w:color w:val="000000"/>
          <w:spacing w:val="-4"/>
          <w:sz w:val="23"/>
        </w:rPr>
        <w:t xml:space="preserve">Engels, </w:t>
      </w:r>
      <w:r>
        <w:rPr>
          <w:rFonts w:ascii="Arial" w:eastAsia="Arial" w:hAnsi="Arial"/>
          <w:i/>
          <w:color w:val="000000"/>
          <w:spacing w:val="-4"/>
          <w:sz w:val="20"/>
        </w:rPr>
        <w:t xml:space="preserve">Dialectics of Nature, </w:t>
      </w:r>
      <w:r>
        <w:rPr>
          <w:rFonts w:eastAsia="Times New Roman"/>
          <w:color w:val="000000"/>
          <w:spacing w:val="-4"/>
          <w:sz w:val="23"/>
        </w:rPr>
        <w:t>p. 183.</w:t>
      </w:r>
    </w:p>
    <w:p w:rsidR="00A1073F" w:rsidRDefault="00DF571E">
      <w:pPr>
        <w:numPr>
          <w:ilvl w:val="0"/>
          <w:numId w:val="107"/>
        </w:numPr>
        <w:tabs>
          <w:tab w:val="clear" w:pos="432"/>
          <w:tab w:val="left" w:pos="576"/>
        </w:tabs>
        <w:spacing w:before="10" w:line="283" w:lineRule="exact"/>
        <w:ind w:left="576" w:hanging="432"/>
        <w:textAlignment w:val="baseline"/>
        <w:rPr>
          <w:rFonts w:eastAsia="Times New Roman"/>
          <w:color w:val="000000"/>
          <w:spacing w:val="-2"/>
          <w:sz w:val="23"/>
        </w:rPr>
      </w:pPr>
      <w:r>
        <w:rPr>
          <w:rFonts w:eastAsia="Times New Roman"/>
          <w:color w:val="000000"/>
          <w:spacing w:val="-2"/>
          <w:sz w:val="23"/>
        </w:rPr>
        <w:t xml:space="preserve">Quoted in Mcyerhoff, </w:t>
      </w:r>
      <w:r>
        <w:rPr>
          <w:rFonts w:ascii="Arial" w:eastAsia="Arial" w:hAnsi="Arial"/>
          <w:i/>
          <w:color w:val="000000"/>
          <w:spacing w:val="-2"/>
          <w:sz w:val="20"/>
        </w:rPr>
        <w:t xml:space="preserve">The Philosophy of History in Our Time, </w:t>
      </w:r>
      <w:r>
        <w:rPr>
          <w:rFonts w:eastAsia="Times New Roman"/>
          <w:color w:val="000000"/>
          <w:spacing w:val="-2"/>
          <w:sz w:val="23"/>
        </w:rPr>
        <w:t>p. 11.</w:t>
      </w:r>
    </w:p>
    <w:p w:rsidR="00A1073F" w:rsidRDefault="00DF571E">
      <w:pPr>
        <w:numPr>
          <w:ilvl w:val="0"/>
          <w:numId w:val="107"/>
        </w:numPr>
        <w:tabs>
          <w:tab w:val="clear" w:pos="432"/>
          <w:tab w:val="left" w:pos="576"/>
        </w:tabs>
        <w:spacing w:line="279" w:lineRule="exact"/>
        <w:ind w:left="576" w:hanging="432"/>
        <w:textAlignment w:val="baseline"/>
        <w:rPr>
          <w:rFonts w:eastAsia="Times New Roman"/>
          <w:color w:val="000000"/>
          <w:sz w:val="23"/>
        </w:rPr>
      </w:pPr>
      <w:r>
        <w:rPr>
          <w:rFonts w:eastAsia="Times New Roman"/>
          <w:color w:val="000000"/>
          <w:sz w:val="23"/>
        </w:rPr>
        <w:t>Quoted in ibid., p. 13.</w:t>
      </w:r>
    </w:p>
    <w:p w:rsidR="00A1073F" w:rsidRDefault="00DF571E">
      <w:pPr>
        <w:numPr>
          <w:ilvl w:val="0"/>
          <w:numId w:val="107"/>
        </w:numPr>
        <w:tabs>
          <w:tab w:val="clear" w:pos="432"/>
          <w:tab w:val="left" w:pos="576"/>
        </w:tabs>
        <w:spacing w:before="9" w:line="283" w:lineRule="exact"/>
        <w:ind w:left="576" w:hanging="432"/>
        <w:textAlignment w:val="baseline"/>
        <w:rPr>
          <w:rFonts w:eastAsia="Times New Roman"/>
          <w:color w:val="000000"/>
          <w:spacing w:val="1"/>
          <w:sz w:val="23"/>
        </w:rPr>
      </w:pPr>
      <w:r>
        <w:rPr>
          <w:rFonts w:eastAsia="Times New Roman"/>
          <w:color w:val="000000"/>
          <w:spacing w:val="1"/>
          <w:sz w:val="23"/>
        </w:rPr>
        <w:t>Charles A. Beard, "Written History as an Act of Faith," in ibid., p. 143.</w:t>
      </w:r>
    </w:p>
    <w:p w:rsidR="00A1073F" w:rsidRDefault="00DF571E">
      <w:pPr>
        <w:numPr>
          <w:ilvl w:val="0"/>
          <w:numId w:val="107"/>
        </w:numPr>
        <w:tabs>
          <w:tab w:val="clear" w:pos="432"/>
          <w:tab w:val="left" w:pos="576"/>
        </w:tabs>
        <w:spacing w:line="274" w:lineRule="exact"/>
        <w:ind w:left="576" w:hanging="432"/>
        <w:textAlignment w:val="baseline"/>
        <w:rPr>
          <w:rFonts w:eastAsia="Times New Roman"/>
          <w:color w:val="000000"/>
          <w:sz w:val="23"/>
        </w:rPr>
      </w:pPr>
      <w:r>
        <w:rPr>
          <w:rFonts w:eastAsia="Times New Roman"/>
          <w:color w:val="000000"/>
          <w:sz w:val="23"/>
        </w:rPr>
        <w:t>Beard, in ibid., p. 150.</w:t>
      </w:r>
    </w:p>
    <w:p w:rsidR="00A1073F" w:rsidRDefault="00DF571E">
      <w:pPr>
        <w:numPr>
          <w:ilvl w:val="0"/>
          <w:numId w:val="107"/>
        </w:numPr>
        <w:tabs>
          <w:tab w:val="clear" w:pos="432"/>
          <w:tab w:val="left" w:pos="576"/>
        </w:tabs>
        <w:spacing w:before="5" w:line="283" w:lineRule="exact"/>
        <w:ind w:left="576" w:hanging="432"/>
        <w:textAlignment w:val="baseline"/>
        <w:rPr>
          <w:rFonts w:eastAsia="Times New Roman"/>
          <w:color w:val="000000"/>
          <w:sz w:val="23"/>
        </w:rPr>
      </w:pPr>
      <w:r>
        <w:rPr>
          <w:rFonts w:eastAsia="Times New Roman"/>
          <w:color w:val="000000"/>
          <w:sz w:val="23"/>
        </w:rPr>
        <w:t>John Dewey, "Historical Judgments," in ibid., p. 163.</w:t>
      </w:r>
    </w:p>
    <w:p w:rsidR="00A1073F" w:rsidRDefault="00DF571E">
      <w:pPr>
        <w:numPr>
          <w:ilvl w:val="0"/>
          <w:numId w:val="107"/>
        </w:numPr>
        <w:tabs>
          <w:tab w:val="clear" w:pos="432"/>
          <w:tab w:val="left" w:pos="576"/>
        </w:tabs>
        <w:spacing w:line="274" w:lineRule="exact"/>
        <w:ind w:left="576" w:hanging="432"/>
        <w:textAlignment w:val="baseline"/>
        <w:rPr>
          <w:rFonts w:eastAsia="Times New Roman"/>
          <w:color w:val="000000"/>
          <w:sz w:val="23"/>
        </w:rPr>
      </w:pPr>
      <w:r>
        <w:rPr>
          <w:rFonts w:eastAsia="Times New Roman"/>
          <w:color w:val="000000"/>
          <w:sz w:val="23"/>
        </w:rPr>
        <w:t>Dewey, in ibid., p. 169.</w:t>
      </w:r>
    </w:p>
    <w:p w:rsidR="00A1073F" w:rsidRDefault="00DF571E">
      <w:pPr>
        <w:numPr>
          <w:ilvl w:val="0"/>
          <w:numId w:val="107"/>
        </w:numPr>
        <w:tabs>
          <w:tab w:val="clear" w:pos="432"/>
          <w:tab w:val="left" w:pos="576"/>
        </w:tabs>
        <w:spacing w:before="14" w:line="283" w:lineRule="exact"/>
        <w:ind w:left="576" w:hanging="432"/>
        <w:textAlignment w:val="baseline"/>
        <w:rPr>
          <w:rFonts w:eastAsia="Times New Roman"/>
          <w:color w:val="000000"/>
          <w:spacing w:val="1"/>
          <w:sz w:val="23"/>
        </w:rPr>
      </w:pPr>
      <w:r>
        <w:rPr>
          <w:rFonts w:eastAsia="Times New Roman"/>
          <w:color w:val="000000"/>
          <w:spacing w:val="1"/>
          <w:sz w:val="23"/>
        </w:rPr>
        <w:t>Karl Popper, "Has History Any Meaning?," in ibid., p. 305.</w:t>
      </w:r>
    </w:p>
    <w:p w:rsidR="00A1073F" w:rsidRDefault="00DF571E">
      <w:pPr>
        <w:numPr>
          <w:ilvl w:val="0"/>
          <w:numId w:val="107"/>
        </w:numPr>
        <w:tabs>
          <w:tab w:val="clear" w:pos="432"/>
          <w:tab w:val="left" w:pos="576"/>
        </w:tabs>
        <w:spacing w:line="269" w:lineRule="exact"/>
        <w:ind w:left="576" w:hanging="432"/>
        <w:textAlignment w:val="baseline"/>
        <w:rPr>
          <w:rFonts w:eastAsia="Times New Roman"/>
          <w:color w:val="000000"/>
          <w:sz w:val="23"/>
        </w:rPr>
      </w:pPr>
      <w:r>
        <w:rPr>
          <w:rFonts w:eastAsia="Times New Roman"/>
          <w:color w:val="000000"/>
          <w:sz w:val="23"/>
        </w:rPr>
        <w:t>Popper, in ibid., p. 310.</w:t>
      </w:r>
    </w:p>
    <w:p w:rsidR="00A1073F" w:rsidRDefault="00DF571E">
      <w:pPr>
        <w:numPr>
          <w:ilvl w:val="0"/>
          <w:numId w:val="107"/>
        </w:numPr>
        <w:tabs>
          <w:tab w:val="clear" w:pos="432"/>
          <w:tab w:val="left" w:pos="576"/>
        </w:tabs>
        <w:spacing w:line="283" w:lineRule="exact"/>
        <w:ind w:left="576" w:hanging="432"/>
        <w:textAlignment w:val="baseline"/>
        <w:rPr>
          <w:rFonts w:eastAsia="Times New Roman"/>
          <w:color w:val="000000"/>
          <w:sz w:val="23"/>
        </w:rPr>
      </w:pPr>
      <w:r>
        <w:rPr>
          <w:rFonts w:eastAsia="Times New Roman"/>
          <w:color w:val="000000"/>
          <w:sz w:val="23"/>
        </w:rPr>
        <w:t>Popper, in ibid, p. 310, 311.</w:t>
      </w:r>
    </w:p>
    <w:p w:rsidR="00A1073F" w:rsidRDefault="00DF571E">
      <w:pPr>
        <w:numPr>
          <w:ilvl w:val="0"/>
          <w:numId w:val="107"/>
        </w:numPr>
        <w:tabs>
          <w:tab w:val="clear" w:pos="432"/>
          <w:tab w:val="left" w:pos="576"/>
        </w:tabs>
        <w:spacing w:before="10" w:line="283" w:lineRule="exact"/>
        <w:ind w:left="576" w:hanging="432"/>
        <w:textAlignment w:val="baseline"/>
        <w:rPr>
          <w:rFonts w:eastAsia="Times New Roman"/>
          <w:color w:val="000000"/>
          <w:spacing w:val="1"/>
          <w:sz w:val="23"/>
        </w:rPr>
      </w:pPr>
      <w:r>
        <w:rPr>
          <w:rFonts w:eastAsia="Times New Roman"/>
          <w:color w:val="000000"/>
          <w:spacing w:val="1"/>
          <w:sz w:val="23"/>
        </w:rPr>
        <w:t>Karl Jaspers, "The Unity of History," in ibid., p. 336.</w:t>
      </w:r>
    </w:p>
    <w:p w:rsidR="00A1073F" w:rsidRDefault="00DF571E">
      <w:pPr>
        <w:numPr>
          <w:ilvl w:val="0"/>
          <w:numId w:val="107"/>
        </w:numPr>
        <w:tabs>
          <w:tab w:val="clear" w:pos="432"/>
          <w:tab w:val="left" w:pos="576"/>
        </w:tabs>
        <w:spacing w:line="283" w:lineRule="exact"/>
        <w:ind w:left="576" w:hanging="432"/>
        <w:textAlignment w:val="baseline"/>
        <w:rPr>
          <w:rFonts w:eastAsia="Times New Roman"/>
          <w:color w:val="000000"/>
          <w:spacing w:val="-4"/>
          <w:sz w:val="23"/>
        </w:rPr>
      </w:pPr>
      <w:r>
        <w:rPr>
          <w:rFonts w:eastAsia="Times New Roman"/>
          <w:color w:val="000000"/>
          <w:spacing w:val="-4"/>
          <w:sz w:val="23"/>
        </w:rPr>
        <w:t xml:space="preserve">Hegel, quoted in Lenin, </w:t>
      </w:r>
      <w:r>
        <w:rPr>
          <w:rFonts w:ascii="Arial" w:eastAsia="Arial" w:hAnsi="Arial"/>
          <w:i/>
          <w:color w:val="000000"/>
          <w:spacing w:val="-4"/>
          <w:sz w:val="20"/>
        </w:rPr>
        <w:t xml:space="preserve">Philosophical Notebooks, </w:t>
      </w:r>
      <w:r>
        <w:rPr>
          <w:rFonts w:eastAsia="Times New Roman"/>
          <w:color w:val="000000"/>
          <w:spacing w:val="-4"/>
          <w:sz w:val="23"/>
        </w:rPr>
        <w:t>p. 99.</w:t>
      </w:r>
    </w:p>
    <w:p w:rsidR="00A1073F" w:rsidRDefault="00DF571E">
      <w:pPr>
        <w:numPr>
          <w:ilvl w:val="0"/>
          <w:numId w:val="107"/>
        </w:numPr>
        <w:tabs>
          <w:tab w:val="clear" w:pos="432"/>
          <w:tab w:val="left" w:pos="576"/>
        </w:tabs>
        <w:spacing w:line="278" w:lineRule="exact"/>
        <w:ind w:left="576" w:right="144" w:hanging="432"/>
        <w:textAlignment w:val="baseline"/>
        <w:rPr>
          <w:rFonts w:eastAsia="Times New Roman"/>
          <w:color w:val="000000"/>
          <w:sz w:val="23"/>
        </w:rPr>
      </w:pPr>
      <w:r>
        <w:rPr>
          <w:rFonts w:eastAsia="Times New Roman"/>
          <w:color w:val="000000"/>
          <w:sz w:val="23"/>
        </w:rPr>
        <w:t xml:space="preserve">Jaspers, "The Unity of History," in Meycrhoff, </w:t>
      </w:r>
      <w:r>
        <w:rPr>
          <w:rFonts w:ascii="Arial" w:eastAsia="Arial" w:hAnsi="Arial"/>
          <w:i/>
          <w:color w:val="000000"/>
          <w:sz w:val="20"/>
        </w:rPr>
        <w:t xml:space="preserve">The Philosophy of History in Our Time, </w:t>
      </w:r>
      <w:r>
        <w:rPr>
          <w:rFonts w:eastAsia="Times New Roman"/>
          <w:color w:val="000000"/>
          <w:sz w:val="23"/>
        </w:rPr>
        <w:t>p. 345.</w:t>
      </w:r>
    </w:p>
    <w:p w:rsidR="00A1073F" w:rsidRDefault="00DF571E">
      <w:pPr>
        <w:numPr>
          <w:ilvl w:val="0"/>
          <w:numId w:val="107"/>
        </w:numPr>
        <w:tabs>
          <w:tab w:val="clear" w:pos="432"/>
          <w:tab w:val="left" w:pos="576"/>
        </w:tabs>
        <w:spacing w:before="15" w:line="283" w:lineRule="exact"/>
        <w:ind w:left="576" w:hanging="432"/>
        <w:textAlignment w:val="baseline"/>
        <w:rPr>
          <w:rFonts w:eastAsia="Times New Roman"/>
          <w:color w:val="000000"/>
          <w:spacing w:val="-1"/>
          <w:sz w:val="23"/>
        </w:rPr>
      </w:pPr>
      <w:r>
        <w:rPr>
          <w:rFonts w:eastAsia="Times New Roman"/>
          <w:color w:val="000000"/>
          <w:spacing w:val="-1"/>
          <w:sz w:val="23"/>
        </w:rPr>
        <w:t xml:space="preserve">Alexander Solzhenitsyn, quoted in </w:t>
      </w:r>
      <w:r>
        <w:rPr>
          <w:rFonts w:ascii="Arial" w:eastAsia="Arial" w:hAnsi="Arial"/>
          <w:i/>
          <w:color w:val="000000"/>
          <w:spacing w:val="-1"/>
          <w:sz w:val="20"/>
        </w:rPr>
        <w:t xml:space="preserve">Science News, May 11, 1974, </w:t>
      </w:r>
      <w:r>
        <w:rPr>
          <w:rFonts w:eastAsia="Times New Roman"/>
          <w:color w:val="000000"/>
          <w:spacing w:val="-1"/>
          <w:sz w:val="23"/>
        </w:rPr>
        <w:t>p. 303.</w:t>
      </w:r>
    </w:p>
    <w:p w:rsidR="00A1073F" w:rsidRDefault="00DF571E">
      <w:pPr>
        <w:numPr>
          <w:ilvl w:val="0"/>
          <w:numId w:val="107"/>
        </w:numPr>
        <w:tabs>
          <w:tab w:val="clear" w:pos="432"/>
          <w:tab w:val="left" w:pos="576"/>
        </w:tabs>
        <w:spacing w:line="276" w:lineRule="exact"/>
        <w:ind w:left="576" w:right="144" w:hanging="432"/>
        <w:textAlignment w:val="baseline"/>
        <w:rPr>
          <w:rFonts w:eastAsia="Times New Roman"/>
          <w:color w:val="000000"/>
          <w:sz w:val="23"/>
        </w:rPr>
      </w:pPr>
      <w:r>
        <w:rPr>
          <w:rFonts w:eastAsia="Times New Roman"/>
          <w:color w:val="000000"/>
          <w:sz w:val="23"/>
        </w:rPr>
        <w:t xml:space="preserve">Quoted in Anicla Jaffe, "Symbolism in the Visual Arts," in Jung, </w:t>
      </w:r>
      <w:r>
        <w:rPr>
          <w:rFonts w:ascii="Arial" w:eastAsia="Arial" w:hAnsi="Arial"/>
          <w:i/>
          <w:color w:val="000000"/>
          <w:sz w:val="20"/>
        </w:rPr>
        <w:t xml:space="preserve">Man and His Symbols, </w:t>
      </w:r>
      <w:r>
        <w:rPr>
          <w:rFonts w:eastAsia="Times New Roman"/>
          <w:color w:val="000000"/>
          <w:sz w:val="23"/>
        </w:rPr>
        <w:t>p. 307.</w:t>
      </w:r>
    </w:p>
    <w:p w:rsidR="00A1073F" w:rsidRDefault="00DF571E">
      <w:pPr>
        <w:numPr>
          <w:ilvl w:val="0"/>
          <w:numId w:val="107"/>
        </w:numPr>
        <w:tabs>
          <w:tab w:val="clear" w:pos="432"/>
          <w:tab w:val="left" w:pos="576"/>
        </w:tabs>
        <w:spacing w:before="9" w:line="283" w:lineRule="exact"/>
        <w:ind w:left="576" w:right="144" w:hanging="432"/>
        <w:textAlignment w:val="baseline"/>
        <w:rPr>
          <w:rFonts w:eastAsia="Times New Roman"/>
          <w:color w:val="000000"/>
          <w:sz w:val="23"/>
        </w:rPr>
      </w:pPr>
      <w:r>
        <w:rPr>
          <w:rFonts w:eastAsia="Times New Roman"/>
          <w:color w:val="000000"/>
          <w:sz w:val="23"/>
        </w:rPr>
        <w:t xml:space="preserve">Hegel, quoted in M. B. Mitin, "Hegel's Esthetics in the Perspective of Our Day," </w:t>
      </w:r>
      <w:r>
        <w:rPr>
          <w:rFonts w:ascii="Arial" w:eastAsia="Arial" w:hAnsi="Arial"/>
          <w:i/>
          <w:color w:val="000000"/>
          <w:sz w:val="20"/>
        </w:rPr>
        <w:t xml:space="preserve">Soviet Studies in Philosophy, </w:t>
      </w:r>
      <w:r>
        <w:rPr>
          <w:rFonts w:eastAsia="Times New Roman"/>
          <w:color w:val="000000"/>
          <w:sz w:val="23"/>
        </w:rPr>
        <w:t>Spring 1965, p. 28.</w:t>
      </w:r>
    </w:p>
    <w:p w:rsidR="00A1073F" w:rsidRDefault="00DF571E">
      <w:pPr>
        <w:numPr>
          <w:ilvl w:val="0"/>
          <w:numId w:val="107"/>
        </w:numPr>
        <w:tabs>
          <w:tab w:val="clear" w:pos="432"/>
          <w:tab w:val="left" w:pos="576"/>
        </w:tabs>
        <w:spacing w:before="1" w:line="283" w:lineRule="exact"/>
        <w:ind w:left="576" w:right="144" w:hanging="432"/>
        <w:textAlignment w:val="baseline"/>
        <w:rPr>
          <w:rFonts w:eastAsia="Times New Roman"/>
          <w:color w:val="000000"/>
          <w:sz w:val="23"/>
        </w:rPr>
      </w:pPr>
      <w:r>
        <w:rPr>
          <w:rFonts w:eastAsia="Times New Roman"/>
          <w:color w:val="000000"/>
          <w:sz w:val="23"/>
        </w:rPr>
        <w:t xml:space="preserve">Mao, "Talks at the Yenan Forum on Literature and Art," </w:t>
      </w:r>
      <w:r>
        <w:rPr>
          <w:rFonts w:ascii="Arial" w:eastAsia="Arial" w:hAnsi="Arial"/>
          <w:i/>
          <w:color w:val="000000"/>
          <w:sz w:val="20"/>
        </w:rPr>
        <w:t xml:space="preserve">Selected Works, </w:t>
      </w:r>
      <w:r>
        <w:rPr>
          <w:rFonts w:eastAsia="Times New Roman"/>
          <w:color w:val="000000"/>
          <w:sz w:val="23"/>
        </w:rPr>
        <w:t>Vol. 3, p. 82.</w:t>
      </w:r>
    </w:p>
    <w:p w:rsidR="00A1073F" w:rsidRDefault="00DF571E">
      <w:pPr>
        <w:numPr>
          <w:ilvl w:val="0"/>
          <w:numId w:val="107"/>
        </w:numPr>
        <w:tabs>
          <w:tab w:val="clear" w:pos="432"/>
          <w:tab w:val="left" w:pos="576"/>
        </w:tabs>
        <w:spacing w:before="4" w:line="283" w:lineRule="exact"/>
        <w:ind w:left="576" w:hanging="432"/>
        <w:textAlignment w:val="baseline"/>
        <w:rPr>
          <w:rFonts w:eastAsia="Times New Roman"/>
          <w:color w:val="000000"/>
          <w:spacing w:val="-2"/>
          <w:sz w:val="23"/>
        </w:rPr>
      </w:pPr>
      <w:r>
        <w:rPr>
          <w:rFonts w:eastAsia="Times New Roman"/>
          <w:color w:val="000000"/>
          <w:spacing w:val="-2"/>
          <w:sz w:val="23"/>
        </w:rPr>
        <w:t xml:space="preserve">Quoted in Camus, </w:t>
      </w:r>
      <w:r>
        <w:rPr>
          <w:rFonts w:ascii="Arial" w:eastAsia="Arial" w:hAnsi="Arial"/>
          <w:i/>
          <w:color w:val="000000"/>
          <w:spacing w:val="-2"/>
          <w:sz w:val="20"/>
        </w:rPr>
        <w:t>The Myth of Si</w:t>
      </w:r>
      <w:r>
        <w:rPr>
          <w:rFonts w:ascii="Arial" w:eastAsia="Arial" w:hAnsi="Arial"/>
          <w:i/>
          <w:color w:val="000000"/>
          <w:spacing w:val="-2"/>
          <w:sz w:val="20"/>
        </w:rPr>
        <w:t xml:space="preserve">syphus, </w:t>
      </w:r>
      <w:r>
        <w:rPr>
          <w:rFonts w:eastAsia="Times New Roman"/>
          <w:color w:val="000000"/>
          <w:spacing w:val="-2"/>
          <w:sz w:val="23"/>
        </w:rPr>
        <w:t>p. 69.</w:t>
      </w:r>
    </w:p>
    <w:p w:rsidR="00A1073F" w:rsidRDefault="00DF571E">
      <w:pPr>
        <w:numPr>
          <w:ilvl w:val="0"/>
          <w:numId w:val="107"/>
        </w:numPr>
        <w:tabs>
          <w:tab w:val="clear" w:pos="432"/>
          <w:tab w:val="left" w:pos="576"/>
        </w:tabs>
        <w:spacing w:before="5" w:line="283" w:lineRule="exact"/>
        <w:ind w:left="576" w:hanging="432"/>
        <w:textAlignment w:val="baseline"/>
        <w:rPr>
          <w:rFonts w:eastAsia="Times New Roman"/>
          <w:color w:val="000000"/>
          <w:sz w:val="23"/>
        </w:rPr>
      </w:pPr>
      <w:r>
        <w:rPr>
          <w:rFonts w:eastAsia="Times New Roman"/>
          <w:color w:val="000000"/>
          <w:sz w:val="23"/>
        </w:rPr>
        <w:t xml:space="preserve">Lenin, quoted in Klingender, </w:t>
      </w:r>
      <w:r>
        <w:rPr>
          <w:rFonts w:ascii="Arial" w:eastAsia="Arial" w:hAnsi="Arial"/>
          <w:i/>
          <w:color w:val="000000"/>
          <w:sz w:val="20"/>
        </w:rPr>
        <w:t xml:space="preserve">Marxism and Modern Art, </w:t>
      </w:r>
      <w:r>
        <w:rPr>
          <w:rFonts w:eastAsia="Times New Roman"/>
          <w:color w:val="000000"/>
          <w:sz w:val="23"/>
        </w:rPr>
        <w:t>p. 46.</w:t>
      </w:r>
    </w:p>
    <w:p w:rsidR="00A1073F" w:rsidRDefault="00DF571E">
      <w:pPr>
        <w:numPr>
          <w:ilvl w:val="0"/>
          <w:numId w:val="107"/>
        </w:numPr>
        <w:tabs>
          <w:tab w:val="clear" w:pos="432"/>
          <w:tab w:val="left" w:pos="576"/>
        </w:tabs>
        <w:spacing w:line="288" w:lineRule="exact"/>
        <w:ind w:left="576" w:right="144" w:hanging="432"/>
        <w:textAlignment w:val="baseline"/>
        <w:rPr>
          <w:rFonts w:eastAsia="Times New Roman"/>
          <w:color w:val="000000"/>
          <w:sz w:val="23"/>
        </w:rPr>
      </w:pPr>
      <w:r>
        <w:rPr>
          <w:rFonts w:eastAsia="Times New Roman"/>
          <w:color w:val="000000"/>
          <w:sz w:val="23"/>
        </w:rPr>
        <w:t xml:space="preserve">Morris, "The Art of the People," </w:t>
      </w:r>
      <w:r>
        <w:rPr>
          <w:rFonts w:ascii="Arial" w:eastAsia="Arial" w:hAnsi="Arial"/>
          <w:i/>
          <w:color w:val="000000"/>
          <w:sz w:val="20"/>
        </w:rPr>
        <w:t>Stories in Prose, Stories in Verse, Shorter Poems, Lectures and Essays, p. 537.</w:t>
      </w:r>
    </w:p>
    <w:p w:rsidR="00A1073F" w:rsidRDefault="00DF571E">
      <w:pPr>
        <w:numPr>
          <w:ilvl w:val="0"/>
          <w:numId w:val="107"/>
        </w:numPr>
        <w:tabs>
          <w:tab w:val="clear" w:pos="432"/>
          <w:tab w:val="left" w:pos="576"/>
        </w:tabs>
        <w:spacing w:before="29" w:line="283" w:lineRule="exact"/>
        <w:ind w:left="576" w:hanging="432"/>
        <w:textAlignment w:val="baseline"/>
        <w:rPr>
          <w:rFonts w:eastAsia="Times New Roman"/>
          <w:color w:val="000000"/>
          <w:spacing w:val="-2"/>
          <w:sz w:val="23"/>
        </w:rPr>
      </w:pPr>
      <w:r>
        <w:rPr>
          <w:rFonts w:eastAsia="Times New Roman"/>
          <w:color w:val="000000"/>
          <w:spacing w:val="-2"/>
          <w:sz w:val="23"/>
        </w:rPr>
        <w:t xml:space="preserve">Ayer, </w:t>
      </w:r>
      <w:r>
        <w:rPr>
          <w:rFonts w:ascii="Arial" w:eastAsia="Arial" w:hAnsi="Arial"/>
          <w:i/>
          <w:color w:val="000000"/>
          <w:spacing w:val="-2"/>
          <w:sz w:val="20"/>
        </w:rPr>
        <w:t xml:space="preserve">Language, Truth and Logic, </w:t>
      </w:r>
      <w:r>
        <w:rPr>
          <w:rFonts w:eastAsia="Times New Roman"/>
          <w:color w:val="000000"/>
          <w:spacing w:val="-2"/>
          <w:sz w:val="23"/>
        </w:rPr>
        <w:t>p. 108.</w:t>
      </w:r>
    </w:p>
    <w:p w:rsidR="00A1073F" w:rsidRDefault="00DF571E">
      <w:pPr>
        <w:numPr>
          <w:ilvl w:val="0"/>
          <w:numId w:val="107"/>
        </w:numPr>
        <w:tabs>
          <w:tab w:val="clear" w:pos="432"/>
          <w:tab w:val="left" w:pos="576"/>
        </w:tabs>
        <w:spacing w:line="283" w:lineRule="exact"/>
        <w:ind w:left="576" w:hanging="432"/>
        <w:textAlignment w:val="baseline"/>
        <w:rPr>
          <w:rFonts w:eastAsia="Times New Roman"/>
          <w:color w:val="000000"/>
          <w:sz w:val="23"/>
        </w:rPr>
      </w:pPr>
      <w:r>
        <w:rPr>
          <w:rFonts w:eastAsia="Times New Roman"/>
          <w:color w:val="000000"/>
          <w:sz w:val="23"/>
        </w:rPr>
        <w:t>Ibid., p. 113.</w:t>
      </w:r>
    </w:p>
    <w:p w:rsidR="00A1073F" w:rsidRDefault="00DF571E">
      <w:pPr>
        <w:numPr>
          <w:ilvl w:val="0"/>
          <w:numId w:val="107"/>
        </w:numPr>
        <w:tabs>
          <w:tab w:val="clear" w:pos="432"/>
          <w:tab w:val="left" w:pos="576"/>
        </w:tabs>
        <w:spacing w:line="283" w:lineRule="exact"/>
        <w:ind w:left="576" w:hanging="432"/>
        <w:textAlignment w:val="baseline"/>
        <w:rPr>
          <w:rFonts w:eastAsia="Times New Roman"/>
          <w:color w:val="000000"/>
          <w:spacing w:val="-3"/>
          <w:sz w:val="23"/>
        </w:rPr>
      </w:pPr>
      <w:r>
        <w:rPr>
          <w:rFonts w:eastAsia="Times New Roman"/>
          <w:color w:val="000000"/>
          <w:spacing w:val="-3"/>
          <w:sz w:val="23"/>
        </w:rPr>
        <w:t xml:space="preserve">Cohen, </w:t>
      </w:r>
      <w:r>
        <w:rPr>
          <w:rFonts w:ascii="Arial" w:eastAsia="Arial" w:hAnsi="Arial"/>
          <w:i/>
          <w:color w:val="000000"/>
          <w:spacing w:val="-3"/>
          <w:sz w:val="20"/>
        </w:rPr>
        <w:t xml:space="preserve">A Preface to Logic, </w:t>
      </w:r>
      <w:r>
        <w:rPr>
          <w:rFonts w:eastAsia="Times New Roman"/>
          <w:color w:val="000000"/>
          <w:spacing w:val="-3"/>
          <w:sz w:val="23"/>
        </w:rPr>
        <w:t>p. 168.</w:t>
      </w:r>
    </w:p>
    <w:p w:rsidR="00A1073F" w:rsidRDefault="00DF571E">
      <w:pPr>
        <w:numPr>
          <w:ilvl w:val="0"/>
          <w:numId w:val="107"/>
        </w:numPr>
        <w:tabs>
          <w:tab w:val="clear" w:pos="432"/>
          <w:tab w:val="left" w:pos="576"/>
        </w:tabs>
        <w:spacing w:before="5" w:line="283" w:lineRule="exact"/>
        <w:ind w:left="576" w:hanging="432"/>
        <w:textAlignment w:val="baseline"/>
        <w:rPr>
          <w:rFonts w:eastAsia="Times New Roman"/>
          <w:color w:val="000000"/>
          <w:spacing w:val="-7"/>
          <w:sz w:val="23"/>
        </w:rPr>
      </w:pPr>
      <w:r>
        <w:rPr>
          <w:rFonts w:eastAsia="Times New Roman"/>
          <w:color w:val="000000"/>
          <w:spacing w:val="-7"/>
          <w:sz w:val="23"/>
        </w:rPr>
        <w:t xml:space="preserve">Farber, </w:t>
      </w:r>
      <w:r>
        <w:rPr>
          <w:rFonts w:ascii="Arial" w:eastAsia="Arial" w:hAnsi="Arial"/>
          <w:i/>
          <w:color w:val="000000"/>
          <w:spacing w:val="-7"/>
          <w:sz w:val="20"/>
        </w:rPr>
        <w:t xml:space="preserve">Basic Issues of Philosophy, </w:t>
      </w:r>
      <w:r>
        <w:rPr>
          <w:rFonts w:eastAsia="Times New Roman"/>
          <w:color w:val="000000"/>
          <w:spacing w:val="-7"/>
          <w:sz w:val="23"/>
        </w:rPr>
        <w:t>p. 249.</w:t>
      </w:r>
    </w:p>
    <w:p w:rsidR="00A1073F" w:rsidRDefault="00A1073F">
      <w:pPr>
        <w:sectPr w:rsidR="00A1073F">
          <w:pgSz w:w="11578" w:h="17002"/>
          <w:pgMar w:top="1160" w:right="1256" w:bottom="806" w:left="2042" w:header="720" w:footer="720" w:gutter="0"/>
          <w:cols w:space="720"/>
        </w:sectPr>
      </w:pPr>
    </w:p>
    <w:p w:rsidR="00A1073F" w:rsidRDefault="00DF571E">
      <w:pPr>
        <w:tabs>
          <w:tab w:val="right" w:pos="7488"/>
        </w:tabs>
        <w:spacing w:line="263" w:lineRule="exact"/>
        <w:ind w:left="2448"/>
        <w:textAlignment w:val="baseline"/>
        <w:rPr>
          <w:rFonts w:ascii="Garamond" w:eastAsia="Garamond" w:hAnsi="Garamond"/>
          <w:b/>
          <w:color w:val="000000"/>
        </w:rPr>
      </w:pPr>
      <w:r>
        <w:rPr>
          <w:rFonts w:ascii="Garamond" w:eastAsia="Garamond" w:hAnsi="Garamond"/>
          <w:b/>
          <w:color w:val="000000"/>
        </w:rPr>
        <w:t>NOTES TO PAGES 364-373</w:t>
      </w:r>
      <w:r>
        <w:rPr>
          <w:rFonts w:ascii="Garamond" w:eastAsia="Garamond" w:hAnsi="Garamond"/>
          <w:b/>
          <w:color w:val="000000"/>
        </w:rPr>
        <w:tab/>
        <w:t>547</w:t>
      </w:r>
    </w:p>
    <w:p w:rsidR="00A1073F" w:rsidRDefault="00DF571E">
      <w:pPr>
        <w:numPr>
          <w:ilvl w:val="0"/>
          <w:numId w:val="108"/>
        </w:numPr>
        <w:tabs>
          <w:tab w:val="clear" w:pos="360"/>
          <w:tab w:val="left" w:pos="432"/>
        </w:tabs>
        <w:spacing w:before="138" w:line="266" w:lineRule="exact"/>
        <w:ind w:left="432" w:hanging="360"/>
        <w:textAlignment w:val="baseline"/>
        <w:rPr>
          <w:rFonts w:ascii="Garamond" w:eastAsia="Garamond" w:hAnsi="Garamond"/>
          <w:b/>
          <w:color w:val="000000"/>
          <w:spacing w:val="8"/>
        </w:rPr>
      </w:pPr>
      <w:r>
        <w:rPr>
          <w:rFonts w:ascii="Garamond" w:eastAsia="Garamond" w:hAnsi="Garamond"/>
          <w:b/>
          <w:color w:val="000000"/>
          <w:spacing w:val="8"/>
        </w:rPr>
        <w:t xml:space="preserve">Cohen, </w:t>
      </w:r>
      <w:r>
        <w:rPr>
          <w:rFonts w:ascii="Garamond" w:eastAsia="Garamond" w:hAnsi="Garamond"/>
          <w:i/>
          <w:color w:val="000000"/>
          <w:spacing w:val="8"/>
        </w:rPr>
        <w:t xml:space="preserve">A Preface to Logic, </w:t>
      </w:r>
      <w:r>
        <w:rPr>
          <w:rFonts w:ascii="Garamond" w:eastAsia="Garamond" w:hAnsi="Garamond"/>
          <w:b/>
          <w:color w:val="000000"/>
          <w:spacing w:val="8"/>
        </w:rPr>
        <w:t>p. 178.</w:t>
      </w:r>
    </w:p>
    <w:p w:rsidR="00A1073F" w:rsidRDefault="00DF571E">
      <w:pPr>
        <w:numPr>
          <w:ilvl w:val="0"/>
          <w:numId w:val="108"/>
        </w:numPr>
        <w:tabs>
          <w:tab w:val="clear" w:pos="360"/>
          <w:tab w:val="left" w:pos="432"/>
        </w:tabs>
        <w:spacing w:before="14" w:line="265" w:lineRule="exact"/>
        <w:ind w:left="432" w:hanging="360"/>
        <w:textAlignment w:val="baseline"/>
        <w:rPr>
          <w:rFonts w:ascii="Garamond" w:eastAsia="Garamond" w:hAnsi="Garamond"/>
          <w:b/>
          <w:color w:val="000000"/>
          <w:spacing w:val="8"/>
        </w:rPr>
      </w:pPr>
      <w:r>
        <w:rPr>
          <w:rFonts w:ascii="Garamond" w:eastAsia="Garamond" w:hAnsi="Garamond"/>
          <w:b/>
          <w:color w:val="000000"/>
          <w:spacing w:val="8"/>
        </w:rPr>
        <w:t>Ibid., p. 191.</w:t>
      </w:r>
    </w:p>
    <w:p w:rsidR="00A1073F" w:rsidRDefault="00DF571E">
      <w:pPr>
        <w:numPr>
          <w:ilvl w:val="0"/>
          <w:numId w:val="108"/>
        </w:numPr>
        <w:tabs>
          <w:tab w:val="clear" w:pos="360"/>
          <w:tab w:val="left" w:pos="432"/>
        </w:tabs>
        <w:spacing w:before="26" w:line="275" w:lineRule="exact"/>
        <w:ind w:left="432" w:hanging="360"/>
        <w:textAlignment w:val="baseline"/>
        <w:rPr>
          <w:rFonts w:ascii="Garamond" w:eastAsia="Garamond" w:hAnsi="Garamond"/>
          <w:b/>
          <w:color w:val="000000"/>
        </w:rPr>
      </w:pPr>
      <w:r>
        <w:rPr>
          <w:rFonts w:ascii="Garamond" w:eastAsia="Garamond" w:hAnsi="Garamond"/>
          <w:b/>
          <w:color w:val="000000"/>
        </w:rPr>
        <w:t xml:space="preserve">Helvetius, quoted in Marx and Engels, </w:t>
      </w:r>
      <w:r>
        <w:rPr>
          <w:rFonts w:ascii="Garamond" w:eastAsia="Garamond" w:hAnsi="Garamond"/>
          <w:i/>
          <w:color w:val="000000"/>
        </w:rPr>
        <w:t xml:space="preserve">The Holy Family, </w:t>
      </w:r>
      <w:r>
        <w:rPr>
          <w:rFonts w:ascii="Garamond" w:eastAsia="Garamond" w:hAnsi="Garamond"/>
          <w:b/>
          <w:color w:val="000000"/>
        </w:rPr>
        <w:t>p. 178.</w:t>
      </w:r>
    </w:p>
    <w:p w:rsidR="00A1073F" w:rsidRDefault="00DF571E">
      <w:pPr>
        <w:numPr>
          <w:ilvl w:val="0"/>
          <w:numId w:val="108"/>
        </w:numPr>
        <w:tabs>
          <w:tab w:val="clear" w:pos="360"/>
          <w:tab w:val="left" w:pos="432"/>
        </w:tabs>
        <w:spacing w:line="270" w:lineRule="exact"/>
        <w:ind w:left="432" w:hanging="360"/>
        <w:textAlignment w:val="baseline"/>
        <w:rPr>
          <w:rFonts w:ascii="Garamond" w:eastAsia="Garamond" w:hAnsi="Garamond"/>
          <w:b/>
          <w:color w:val="000000"/>
          <w:spacing w:val="8"/>
        </w:rPr>
      </w:pPr>
      <w:r>
        <w:rPr>
          <w:rFonts w:ascii="Garamond" w:eastAsia="Garamond" w:hAnsi="Garamond"/>
          <w:b/>
          <w:color w:val="000000"/>
          <w:spacing w:val="8"/>
        </w:rPr>
        <w:t xml:space="preserve">Marx, </w:t>
      </w:r>
      <w:r>
        <w:rPr>
          <w:rFonts w:ascii="Garamond" w:eastAsia="Garamond" w:hAnsi="Garamond"/>
          <w:i/>
          <w:color w:val="000000"/>
          <w:spacing w:val="8"/>
        </w:rPr>
        <w:t xml:space="preserve">Critique of the Gotha Programme, </w:t>
      </w:r>
      <w:r>
        <w:rPr>
          <w:rFonts w:ascii="Garamond" w:eastAsia="Garamond" w:hAnsi="Garamond"/>
          <w:b/>
          <w:color w:val="000000"/>
          <w:spacing w:val="8"/>
        </w:rPr>
        <w:t>p. 10.</w:t>
      </w:r>
    </w:p>
    <w:p w:rsidR="00A1073F" w:rsidRDefault="00DF571E">
      <w:pPr>
        <w:numPr>
          <w:ilvl w:val="0"/>
          <w:numId w:val="108"/>
        </w:numPr>
        <w:tabs>
          <w:tab w:val="clear" w:pos="360"/>
          <w:tab w:val="left" w:pos="432"/>
        </w:tabs>
        <w:spacing w:before="11" w:line="275" w:lineRule="exact"/>
        <w:ind w:left="432" w:right="72" w:hanging="360"/>
        <w:textAlignment w:val="baseline"/>
        <w:rPr>
          <w:rFonts w:ascii="Garamond" w:eastAsia="Garamond" w:hAnsi="Garamond"/>
          <w:b/>
          <w:color w:val="000000"/>
        </w:rPr>
      </w:pPr>
      <w:r>
        <w:rPr>
          <w:rFonts w:ascii="Garamond" w:eastAsia="Garamond" w:hAnsi="Garamond"/>
          <w:b/>
          <w:color w:val="000000"/>
        </w:rPr>
        <w:t xml:space="preserve">Donald Clark Hodges, "Marx's Contribution to Humanism," </w:t>
      </w:r>
      <w:r>
        <w:rPr>
          <w:rFonts w:ascii="Garamond" w:eastAsia="Garamond" w:hAnsi="Garamond"/>
          <w:i/>
          <w:color w:val="000000"/>
        </w:rPr>
        <w:t xml:space="preserve">Science and Society, </w:t>
      </w:r>
      <w:r>
        <w:rPr>
          <w:rFonts w:ascii="Garamond" w:eastAsia="Garamond" w:hAnsi="Garamond"/>
          <w:b/>
          <w:color w:val="000000"/>
        </w:rPr>
        <w:t>Spring 1965, pp. 17 5-76.</w:t>
      </w:r>
    </w:p>
    <w:p w:rsidR="00A1073F" w:rsidRDefault="00DF571E">
      <w:pPr>
        <w:numPr>
          <w:ilvl w:val="0"/>
          <w:numId w:val="108"/>
        </w:numPr>
        <w:tabs>
          <w:tab w:val="clear" w:pos="360"/>
          <w:tab w:val="left" w:pos="432"/>
        </w:tabs>
        <w:spacing w:before="6" w:line="281" w:lineRule="exact"/>
        <w:ind w:left="432" w:hanging="360"/>
        <w:textAlignment w:val="baseline"/>
        <w:rPr>
          <w:rFonts w:ascii="Garamond" w:eastAsia="Garamond" w:hAnsi="Garamond"/>
          <w:b/>
          <w:color w:val="000000"/>
          <w:spacing w:val="1"/>
        </w:rPr>
      </w:pPr>
      <w:r>
        <w:rPr>
          <w:rFonts w:ascii="Garamond" w:eastAsia="Garamond" w:hAnsi="Garamond"/>
          <w:b/>
          <w:color w:val="000000"/>
          <w:spacing w:val="1"/>
        </w:rPr>
        <w:t xml:space="preserve">Quoted in Schneider, </w:t>
      </w:r>
      <w:r>
        <w:rPr>
          <w:rFonts w:ascii="Garamond" w:eastAsia="Garamond" w:hAnsi="Garamond"/>
          <w:i/>
          <w:color w:val="000000"/>
          <w:spacing w:val="1"/>
        </w:rPr>
        <w:t xml:space="preserve">A History of American Philosophy, </w:t>
      </w:r>
      <w:r>
        <w:rPr>
          <w:rFonts w:ascii="Garamond" w:eastAsia="Garamond" w:hAnsi="Garamond"/>
          <w:b/>
          <w:color w:val="000000"/>
          <w:spacing w:val="1"/>
        </w:rPr>
        <w:t>pp. 118-19.</w:t>
      </w:r>
    </w:p>
    <w:p w:rsidR="00A1073F" w:rsidRDefault="00DF571E">
      <w:pPr>
        <w:numPr>
          <w:ilvl w:val="0"/>
          <w:numId w:val="108"/>
        </w:numPr>
        <w:tabs>
          <w:tab w:val="clear" w:pos="360"/>
          <w:tab w:val="left" w:pos="432"/>
        </w:tabs>
        <w:spacing w:line="270" w:lineRule="exact"/>
        <w:ind w:left="432" w:hanging="360"/>
        <w:textAlignment w:val="baseline"/>
        <w:rPr>
          <w:rFonts w:ascii="Garamond" w:eastAsia="Garamond" w:hAnsi="Garamond"/>
          <w:b/>
          <w:color w:val="000000"/>
          <w:spacing w:val="8"/>
        </w:rPr>
      </w:pPr>
      <w:r>
        <w:rPr>
          <w:rFonts w:ascii="Garamond" w:eastAsia="Garamond" w:hAnsi="Garamond"/>
          <w:b/>
          <w:color w:val="000000"/>
          <w:spacing w:val="8"/>
        </w:rPr>
        <w:t>Ibid., p. 119.</w:t>
      </w:r>
    </w:p>
    <w:p w:rsidR="00A1073F" w:rsidRDefault="00DF571E">
      <w:pPr>
        <w:numPr>
          <w:ilvl w:val="0"/>
          <w:numId w:val="108"/>
        </w:numPr>
        <w:tabs>
          <w:tab w:val="clear" w:pos="360"/>
          <w:tab w:val="left" w:pos="432"/>
        </w:tabs>
        <w:spacing w:before="14" w:line="274" w:lineRule="exact"/>
        <w:ind w:left="432" w:right="72" w:hanging="360"/>
        <w:textAlignment w:val="baseline"/>
        <w:rPr>
          <w:rFonts w:ascii="Garamond" w:eastAsia="Garamond" w:hAnsi="Garamond"/>
          <w:b/>
          <w:color w:val="000000"/>
        </w:rPr>
      </w:pPr>
      <w:r>
        <w:rPr>
          <w:rFonts w:ascii="Garamond" w:eastAsia="Garamond" w:hAnsi="Garamond"/>
          <w:b/>
          <w:color w:val="000000"/>
        </w:rPr>
        <w:t xml:space="preserve">D. F. Kozlov, "Maxim Gorky and </w:t>
      </w:r>
      <w:r>
        <w:rPr>
          <w:rFonts w:ascii="Garamond" w:eastAsia="Garamond" w:hAnsi="Garamond"/>
          <w:b/>
          <w:color w:val="000000"/>
        </w:rPr>
        <w:t xml:space="preserve">Socialist Culture," </w:t>
      </w:r>
      <w:r>
        <w:rPr>
          <w:rFonts w:ascii="Garamond" w:eastAsia="Garamond" w:hAnsi="Garamond"/>
          <w:i/>
          <w:color w:val="000000"/>
        </w:rPr>
        <w:t xml:space="preserve">Soviet Studies in Philosophy, </w:t>
      </w:r>
      <w:r>
        <w:rPr>
          <w:rFonts w:ascii="Garamond" w:eastAsia="Garamond" w:hAnsi="Garamond"/>
          <w:b/>
          <w:color w:val="000000"/>
        </w:rPr>
        <w:t>Fall 1969, p. I29.</w:t>
      </w:r>
    </w:p>
    <w:p w:rsidR="00A1073F" w:rsidRDefault="00DF571E">
      <w:pPr>
        <w:numPr>
          <w:ilvl w:val="0"/>
          <w:numId w:val="108"/>
        </w:numPr>
        <w:tabs>
          <w:tab w:val="clear" w:pos="360"/>
          <w:tab w:val="left" w:pos="432"/>
        </w:tabs>
        <w:spacing w:before="16" w:line="272" w:lineRule="exact"/>
        <w:ind w:left="432" w:hanging="360"/>
        <w:textAlignment w:val="baseline"/>
        <w:rPr>
          <w:rFonts w:ascii="Garamond" w:eastAsia="Garamond" w:hAnsi="Garamond"/>
          <w:b/>
          <w:color w:val="000000"/>
        </w:rPr>
      </w:pPr>
      <w:r>
        <w:rPr>
          <w:rFonts w:ascii="Garamond" w:eastAsia="Garamond" w:hAnsi="Garamond"/>
          <w:b/>
          <w:color w:val="000000"/>
        </w:rPr>
        <w:t xml:space="preserve">Marx, </w:t>
      </w:r>
      <w:r>
        <w:rPr>
          <w:rFonts w:ascii="Garamond" w:eastAsia="Garamond" w:hAnsi="Garamond"/>
          <w:i/>
          <w:color w:val="000000"/>
        </w:rPr>
        <w:t xml:space="preserve">Theses on Feuerbach, </w:t>
      </w:r>
      <w:r>
        <w:rPr>
          <w:rFonts w:ascii="Garamond" w:eastAsia="Garamond" w:hAnsi="Garamond"/>
          <w:b/>
          <w:color w:val="000000"/>
        </w:rPr>
        <w:t xml:space="preserve">quoted in Engels, </w:t>
      </w:r>
      <w:r>
        <w:rPr>
          <w:rFonts w:ascii="Garamond" w:eastAsia="Garamond" w:hAnsi="Garamond"/>
          <w:i/>
          <w:color w:val="000000"/>
        </w:rPr>
        <w:t xml:space="preserve">Ludwig Feuerbacb, </w:t>
      </w:r>
      <w:r>
        <w:rPr>
          <w:rFonts w:ascii="Garamond" w:eastAsia="Garamond" w:hAnsi="Garamond"/>
          <w:b/>
          <w:color w:val="000000"/>
        </w:rPr>
        <w:t>p. 84.</w:t>
      </w:r>
    </w:p>
    <w:p w:rsidR="00A1073F" w:rsidRDefault="00DF571E">
      <w:pPr>
        <w:numPr>
          <w:ilvl w:val="0"/>
          <w:numId w:val="108"/>
        </w:numPr>
        <w:tabs>
          <w:tab w:val="clear" w:pos="360"/>
          <w:tab w:val="left" w:pos="432"/>
        </w:tabs>
        <w:spacing w:before="6" w:line="272" w:lineRule="exact"/>
        <w:ind w:left="432" w:hanging="360"/>
        <w:textAlignment w:val="baseline"/>
        <w:rPr>
          <w:rFonts w:ascii="Garamond" w:eastAsia="Garamond" w:hAnsi="Garamond"/>
          <w:b/>
          <w:color w:val="000000"/>
          <w:spacing w:val="10"/>
        </w:rPr>
      </w:pPr>
      <w:r>
        <w:rPr>
          <w:rFonts w:ascii="Garamond" w:eastAsia="Garamond" w:hAnsi="Garamond"/>
          <w:b/>
          <w:color w:val="000000"/>
          <w:spacing w:val="10"/>
        </w:rPr>
        <w:t xml:space="preserve">Sartre, </w:t>
      </w:r>
      <w:r>
        <w:rPr>
          <w:rFonts w:ascii="Garamond" w:eastAsia="Garamond" w:hAnsi="Garamond"/>
          <w:i/>
          <w:color w:val="000000"/>
          <w:spacing w:val="10"/>
        </w:rPr>
        <w:t xml:space="preserve">Search fora Method, </w:t>
      </w:r>
      <w:r>
        <w:rPr>
          <w:rFonts w:ascii="Garamond" w:eastAsia="Garamond" w:hAnsi="Garamond"/>
          <w:b/>
          <w:color w:val="000000"/>
          <w:spacing w:val="10"/>
        </w:rPr>
        <w:t>pp. 156-57.</w:t>
      </w:r>
    </w:p>
    <w:p w:rsidR="00A1073F" w:rsidRDefault="00DF571E">
      <w:pPr>
        <w:numPr>
          <w:ilvl w:val="0"/>
          <w:numId w:val="108"/>
        </w:numPr>
        <w:tabs>
          <w:tab w:val="clear" w:pos="360"/>
          <w:tab w:val="left" w:pos="432"/>
        </w:tabs>
        <w:spacing w:before="15" w:line="268" w:lineRule="exact"/>
        <w:ind w:left="432" w:hanging="360"/>
        <w:textAlignment w:val="baseline"/>
        <w:rPr>
          <w:rFonts w:ascii="Garamond" w:eastAsia="Garamond" w:hAnsi="Garamond"/>
          <w:b/>
          <w:color w:val="000000"/>
          <w:spacing w:val="7"/>
        </w:rPr>
      </w:pPr>
      <w:r>
        <w:rPr>
          <w:rFonts w:ascii="Garamond" w:eastAsia="Garamond" w:hAnsi="Garamond"/>
          <w:b/>
          <w:color w:val="000000"/>
          <w:spacing w:val="7"/>
        </w:rPr>
        <w:t>Ibid., p. 1</w:t>
      </w:r>
      <w:r>
        <w:rPr>
          <w:rFonts w:ascii="Garamond" w:eastAsia="Garamond" w:hAnsi="Garamond"/>
          <w:b/>
          <w:i/>
          <w:color w:val="000000"/>
          <w:spacing w:val="7"/>
        </w:rPr>
        <w:t>5</w:t>
      </w:r>
      <w:r>
        <w:rPr>
          <w:rFonts w:ascii="Garamond" w:eastAsia="Garamond" w:hAnsi="Garamond"/>
          <w:b/>
          <w:color w:val="000000"/>
          <w:spacing w:val="7"/>
        </w:rPr>
        <w:t>7.</w:t>
      </w:r>
    </w:p>
    <w:p w:rsidR="00A1073F" w:rsidRDefault="00DF571E">
      <w:pPr>
        <w:spacing w:before="14" w:line="274" w:lineRule="exact"/>
        <w:ind w:left="72"/>
        <w:textAlignment w:val="baseline"/>
        <w:rPr>
          <w:rFonts w:ascii="Garamond" w:eastAsia="Garamond" w:hAnsi="Garamond"/>
          <w:b/>
          <w:color w:val="000000"/>
          <w:spacing w:val="-1"/>
        </w:rPr>
      </w:pPr>
      <w:r>
        <w:rPr>
          <w:rFonts w:ascii="Garamond" w:eastAsia="Garamond" w:hAnsi="Garamond"/>
          <w:b/>
          <w:color w:val="000000"/>
          <w:spacing w:val="-1"/>
        </w:rPr>
        <w:t xml:space="preserve">130. John Dewey, quoted in Schneider, </w:t>
      </w:r>
      <w:r>
        <w:rPr>
          <w:rFonts w:ascii="Garamond" w:eastAsia="Garamond" w:hAnsi="Garamond"/>
          <w:i/>
          <w:color w:val="000000"/>
          <w:spacing w:val="-1"/>
        </w:rPr>
        <w:t xml:space="preserve">A History of American Philosophy, </w:t>
      </w:r>
      <w:r>
        <w:rPr>
          <w:rFonts w:ascii="Garamond" w:eastAsia="Garamond" w:hAnsi="Garamond"/>
          <w:b/>
          <w:color w:val="000000"/>
          <w:spacing w:val="-1"/>
        </w:rPr>
        <w:t>p. 491.</w:t>
      </w:r>
    </w:p>
    <w:p w:rsidR="00A1073F" w:rsidRDefault="00DF571E">
      <w:pPr>
        <w:spacing w:before="8" w:line="266" w:lineRule="exact"/>
        <w:ind w:left="72"/>
        <w:textAlignment w:val="baseline"/>
        <w:rPr>
          <w:rFonts w:ascii="Garamond" w:eastAsia="Garamond" w:hAnsi="Garamond"/>
          <w:b/>
          <w:color w:val="000000"/>
          <w:spacing w:val="-5"/>
        </w:rPr>
      </w:pPr>
      <w:r>
        <w:rPr>
          <w:rFonts w:ascii="Garamond" w:eastAsia="Garamond" w:hAnsi="Garamond"/>
          <w:b/>
          <w:color w:val="000000"/>
          <w:spacing w:val="-5"/>
        </w:rPr>
        <w:t xml:space="preserve">104, Lenin, "The National Question in Our Programme," </w:t>
      </w:r>
      <w:r>
        <w:rPr>
          <w:rFonts w:ascii="Garamond" w:eastAsia="Garamond" w:hAnsi="Garamond"/>
          <w:i/>
          <w:color w:val="000000"/>
          <w:spacing w:val="-5"/>
        </w:rPr>
        <w:t xml:space="preserve">Selected Work, </w:t>
      </w:r>
      <w:r>
        <w:rPr>
          <w:rFonts w:ascii="Garamond" w:eastAsia="Garamond" w:hAnsi="Garamond"/>
          <w:b/>
          <w:color w:val="000000"/>
          <w:spacing w:val="-5"/>
        </w:rPr>
        <w:t>Vol. 2, p. 324.</w:t>
      </w:r>
    </w:p>
    <w:p w:rsidR="00A1073F" w:rsidRDefault="00DF571E">
      <w:pPr>
        <w:numPr>
          <w:ilvl w:val="0"/>
          <w:numId w:val="109"/>
        </w:numPr>
        <w:tabs>
          <w:tab w:val="clear" w:pos="360"/>
          <w:tab w:val="left" w:pos="432"/>
        </w:tabs>
        <w:spacing w:before="22" w:line="271" w:lineRule="exact"/>
        <w:ind w:left="432" w:hanging="360"/>
        <w:textAlignment w:val="baseline"/>
        <w:rPr>
          <w:rFonts w:ascii="Garamond" w:eastAsia="Garamond" w:hAnsi="Garamond"/>
          <w:b/>
          <w:color w:val="000000"/>
          <w:spacing w:val="2"/>
        </w:rPr>
      </w:pPr>
      <w:r>
        <w:rPr>
          <w:rFonts w:ascii="Garamond" w:eastAsia="Garamond" w:hAnsi="Garamond"/>
          <w:b/>
          <w:color w:val="000000"/>
          <w:spacing w:val="2"/>
        </w:rPr>
        <w:t>Lenin, "On Slogans," ibid., Vol. 6, p. 174.</w:t>
      </w:r>
    </w:p>
    <w:p w:rsidR="00A1073F" w:rsidRDefault="00DF571E">
      <w:pPr>
        <w:numPr>
          <w:ilvl w:val="0"/>
          <w:numId w:val="109"/>
        </w:numPr>
        <w:tabs>
          <w:tab w:val="clear" w:pos="360"/>
          <w:tab w:val="left" w:pos="432"/>
        </w:tabs>
        <w:spacing w:before="17" w:line="266" w:lineRule="exact"/>
        <w:ind w:left="432" w:hanging="360"/>
        <w:textAlignment w:val="baseline"/>
        <w:rPr>
          <w:rFonts w:ascii="Garamond" w:eastAsia="Garamond" w:hAnsi="Garamond"/>
          <w:b/>
          <w:color w:val="000000"/>
          <w:spacing w:val="8"/>
        </w:rPr>
      </w:pPr>
      <w:r>
        <w:rPr>
          <w:rFonts w:ascii="Garamond" w:eastAsia="Garamond" w:hAnsi="Garamond"/>
          <w:b/>
          <w:color w:val="000000"/>
          <w:spacing w:val="8"/>
        </w:rPr>
        <w:t xml:space="preserve">Bunge, </w:t>
      </w:r>
      <w:r>
        <w:rPr>
          <w:rFonts w:ascii="Garamond" w:eastAsia="Garamond" w:hAnsi="Garamond"/>
          <w:i/>
          <w:color w:val="000000"/>
          <w:spacing w:val="8"/>
        </w:rPr>
        <w:t xml:space="preserve">Intuition and Science, </w:t>
      </w:r>
      <w:r>
        <w:rPr>
          <w:rFonts w:ascii="Garamond" w:eastAsia="Garamond" w:hAnsi="Garamond"/>
          <w:b/>
          <w:color w:val="000000"/>
          <w:spacing w:val="8"/>
        </w:rPr>
        <w:t>p. 78.</w:t>
      </w:r>
    </w:p>
    <w:p w:rsidR="00A1073F" w:rsidRDefault="00DF571E">
      <w:pPr>
        <w:numPr>
          <w:ilvl w:val="0"/>
          <w:numId w:val="109"/>
        </w:numPr>
        <w:tabs>
          <w:tab w:val="clear" w:pos="360"/>
          <w:tab w:val="left" w:pos="432"/>
        </w:tabs>
        <w:spacing w:line="283" w:lineRule="exact"/>
        <w:ind w:left="432" w:right="72" w:hanging="360"/>
        <w:textAlignment w:val="baseline"/>
        <w:rPr>
          <w:rFonts w:ascii="Garamond" w:eastAsia="Garamond" w:hAnsi="Garamond"/>
          <w:b/>
          <w:color w:val="000000"/>
        </w:rPr>
      </w:pPr>
      <w:r>
        <w:rPr>
          <w:rFonts w:ascii="Garamond" w:eastAsia="Garamond" w:hAnsi="Garamond"/>
          <w:b/>
          <w:color w:val="000000"/>
        </w:rPr>
        <w:t xml:space="preserve">Jaspers, "The Unity of History," in Meyerhoff, </w:t>
      </w:r>
      <w:r>
        <w:rPr>
          <w:rFonts w:ascii="Garamond" w:eastAsia="Garamond" w:hAnsi="Garamond"/>
          <w:i/>
          <w:color w:val="000000"/>
        </w:rPr>
        <w:t xml:space="preserve">The History of Philosophy in Our Time, </w:t>
      </w:r>
      <w:r>
        <w:rPr>
          <w:rFonts w:ascii="Garamond" w:eastAsia="Garamond" w:hAnsi="Garamond"/>
          <w:b/>
          <w:color w:val="000000"/>
        </w:rPr>
        <w:t>p. 3 37.</w:t>
      </w:r>
    </w:p>
    <w:p w:rsidR="00A1073F" w:rsidRDefault="00DF571E">
      <w:pPr>
        <w:numPr>
          <w:ilvl w:val="0"/>
          <w:numId w:val="109"/>
        </w:numPr>
        <w:tabs>
          <w:tab w:val="clear" w:pos="360"/>
          <w:tab w:val="left" w:pos="432"/>
        </w:tabs>
        <w:spacing w:before="14" w:line="263" w:lineRule="exact"/>
        <w:ind w:left="432" w:hanging="360"/>
        <w:textAlignment w:val="baseline"/>
        <w:rPr>
          <w:rFonts w:ascii="Garamond" w:eastAsia="Garamond" w:hAnsi="Garamond"/>
          <w:b/>
          <w:color w:val="000000"/>
          <w:spacing w:val="-1"/>
        </w:rPr>
      </w:pPr>
      <w:r>
        <w:rPr>
          <w:rFonts w:ascii="Garamond" w:eastAsia="Garamond" w:hAnsi="Garamond"/>
          <w:b/>
          <w:color w:val="000000"/>
          <w:spacing w:val="-1"/>
        </w:rPr>
        <w:t xml:space="preserve">Lenin, "Workers and Peasants," in </w:t>
      </w:r>
      <w:r>
        <w:rPr>
          <w:rFonts w:ascii="Garamond" w:eastAsia="Garamond" w:hAnsi="Garamond"/>
          <w:i/>
          <w:color w:val="000000"/>
          <w:spacing w:val="-1"/>
        </w:rPr>
        <w:t xml:space="preserve">Collected Works, </w:t>
      </w:r>
      <w:r>
        <w:rPr>
          <w:rFonts w:ascii="Garamond" w:eastAsia="Garamond" w:hAnsi="Garamond"/>
          <w:b/>
          <w:color w:val="000000"/>
          <w:spacing w:val="-1"/>
        </w:rPr>
        <w:t>Vol. 25, p. 281.</w:t>
      </w:r>
    </w:p>
    <w:p w:rsidR="00A1073F" w:rsidRDefault="00DF571E">
      <w:pPr>
        <w:spacing w:before="649" w:line="263" w:lineRule="exact"/>
        <w:ind w:left="72"/>
        <w:textAlignment w:val="baseline"/>
        <w:rPr>
          <w:rFonts w:ascii="Garamond" w:eastAsia="Garamond" w:hAnsi="Garamond"/>
          <w:b/>
          <w:color w:val="000000"/>
          <w:spacing w:val="6"/>
          <w:u w:val="single"/>
        </w:rPr>
      </w:pPr>
      <w:r>
        <w:rPr>
          <w:rFonts w:ascii="Garamond" w:eastAsia="Garamond" w:hAnsi="Garamond"/>
          <w:b/>
          <w:color w:val="000000"/>
          <w:spacing w:val="6"/>
          <w:u w:val="single"/>
        </w:rPr>
        <w:t xml:space="preserve">NOTES TO CHAPTER 23 </w:t>
      </w:r>
    </w:p>
    <w:p w:rsidR="00A1073F" w:rsidRDefault="00DF571E">
      <w:pPr>
        <w:numPr>
          <w:ilvl w:val="0"/>
          <w:numId w:val="110"/>
        </w:numPr>
        <w:tabs>
          <w:tab w:val="clear" w:pos="360"/>
          <w:tab w:val="left" w:pos="432"/>
        </w:tabs>
        <w:spacing w:before="230" w:line="281" w:lineRule="exact"/>
        <w:ind w:left="432" w:hanging="360"/>
        <w:textAlignment w:val="baseline"/>
        <w:rPr>
          <w:rFonts w:ascii="Garamond" w:eastAsia="Garamond" w:hAnsi="Garamond"/>
          <w:b/>
          <w:color w:val="000000"/>
          <w:spacing w:val="-3"/>
        </w:rPr>
      </w:pPr>
      <w:r>
        <w:rPr>
          <w:rFonts w:ascii="Garamond" w:eastAsia="Garamond" w:hAnsi="Garamond"/>
          <w:b/>
          <w:color w:val="000000"/>
          <w:spacing w:val="-3"/>
        </w:rPr>
        <w:t xml:space="preserve">Dietrich E. Thomsen, "Taking Proteins Apart," </w:t>
      </w:r>
      <w:r>
        <w:rPr>
          <w:rFonts w:ascii="Garamond" w:eastAsia="Garamond" w:hAnsi="Garamond"/>
          <w:i/>
          <w:color w:val="000000"/>
          <w:spacing w:val="-3"/>
        </w:rPr>
        <w:t xml:space="preserve">Science News, Jan. </w:t>
      </w:r>
      <w:r>
        <w:rPr>
          <w:rFonts w:ascii="Garamond" w:eastAsia="Garamond" w:hAnsi="Garamond"/>
          <w:b/>
          <w:color w:val="000000"/>
          <w:spacing w:val="-3"/>
        </w:rPr>
        <w:t>1, 1972, p. 14.</w:t>
      </w:r>
    </w:p>
    <w:p w:rsidR="00A1073F" w:rsidRDefault="00DF571E">
      <w:pPr>
        <w:numPr>
          <w:ilvl w:val="0"/>
          <w:numId w:val="110"/>
        </w:numPr>
        <w:tabs>
          <w:tab w:val="clear" w:pos="360"/>
          <w:tab w:val="left" w:pos="432"/>
        </w:tabs>
        <w:spacing w:before="18" w:line="274" w:lineRule="exact"/>
        <w:ind w:left="432" w:hanging="360"/>
        <w:textAlignment w:val="baseline"/>
        <w:rPr>
          <w:rFonts w:ascii="Garamond" w:eastAsia="Garamond" w:hAnsi="Garamond"/>
          <w:b/>
          <w:color w:val="000000"/>
          <w:spacing w:val="4"/>
        </w:rPr>
      </w:pPr>
      <w:r>
        <w:rPr>
          <w:rFonts w:ascii="Garamond" w:eastAsia="Garamond" w:hAnsi="Garamond"/>
          <w:b/>
          <w:color w:val="000000"/>
          <w:spacing w:val="4"/>
        </w:rPr>
        <w:t xml:space="preserve">Carnap, </w:t>
      </w:r>
      <w:r>
        <w:rPr>
          <w:rFonts w:ascii="Garamond" w:eastAsia="Garamond" w:hAnsi="Garamond"/>
          <w:i/>
          <w:color w:val="000000"/>
          <w:spacing w:val="4"/>
        </w:rPr>
        <w:t xml:space="preserve">The Logical Syntax of Language, </w:t>
      </w:r>
      <w:r>
        <w:rPr>
          <w:rFonts w:ascii="Garamond" w:eastAsia="Garamond" w:hAnsi="Garamond"/>
          <w:b/>
          <w:color w:val="000000"/>
          <w:spacing w:val="4"/>
        </w:rPr>
        <w:t>p. 41.</w:t>
      </w:r>
    </w:p>
    <w:p w:rsidR="00A1073F" w:rsidRDefault="00DF571E">
      <w:pPr>
        <w:numPr>
          <w:ilvl w:val="0"/>
          <w:numId w:val="110"/>
        </w:numPr>
        <w:tabs>
          <w:tab w:val="clear" w:pos="360"/>
          <w:tab w:val="left" w:pos="432"/>
        </w:tabs>
        <w:spacing w:before="13" w:line="263" w:lineRule="exact"/>
        <w:ind w:left="432" w:hanging="360"/>
        <w:textAlignment w:val="baseline"/>
        <w:rPr>
          <w:rFonts w:ascii="Garamond" w:eastAsia="Garamond" w:hAnsi="Garamond"/>
          <w:b/>
          <w:color w:val="000000"/>
          <w:spacing w:val="3"/>
        </w:rPr>
      </w:pPr>
      <w:r>
        <w:rPr>
          <w:rFonts w:ascii="Garamond" w:eastAsia="Garamond" w:hAnsi="Garamond"/>
          <w:b/>
          <w:color w:val="000000"/>
          <w:spacing w:val="3"/>
        </w:rPr>
        <w:t xml:space="preserve">Pavlov, </w:t>
      </w:r>
      <w:r>
        <w:rPr>
          <w:rFonts w:ascii="Garamond" w:eastAsia="Garamond" w:hAnsi="Garamond"/>
          <w:i/>
          <w:color w:val="000000"/>
          <w:spacing w:val="3"/>
        </w:rPr>
        <w:t xml:space="preserve">Lectures on Conditioned Reflexes, </w:t>
      </w:r>
      <w:r>
        <w:rPr>
          <w:rFonts w:ascii="Garamond" w:eastAsia="Garamond" w:hAnsi="Garamond"/>
          <w:b/>
          <w:color w:val="000000"/>
          <w:spacing w:val="3"/>
        </w:rPr>
        <w:t>p. 268.</w:t>
      </w:r>
    </w:p>
    <w:p w:rsidR="00A1073F" w:rsidRDefault="00DF571E">
      <w:pPr>
        <w:numPr>
          <w:ilvl w:val="0"/>
          <w:numId w:val="110"/>
        </w:numPr>
        <w:tabs>
          <w:tab w:val="clear" w:pos="360"/>
          <w:tab w:val="left" w:pos="432"/>
        </w:tabs>
        <w:spacing w:before="20" w:line="263" w:lineRule="exact"/>
        <w:ind w:left="432" w:hanging="360"/>
        <w:textAlignment w:val="baseline"/>
        <w:rPr>
          <w:rFonts w:ascii="Garamond" w:eastAsia="Garamond" w:hAnsi="Garamond"/>
          <w:b/>
          <w:color w:val="000000"/>
          <w:spacing w:val="-16"/>
        </w:rPr>
      </w:pPr>
      <w:r>
        <w:rPr>
          <w:rFonts w:ascii="Garamond" w:eastAsia="Garamond" w:hAnsi="Garamond"/>
          <w:b/>
          <w:color w:val="000000"/>
          <w:spacing w:val="-16"/>
        </w:rPr>
        <w:t>Ibid.</w:t>
      </w:r>
    </w:p>
    <w:p w:rsidR="00A1073F" w:rsidRDefault="00DF571E">
      <w:pPr>
        <w:numPr>
          <w:ilvl w:val="0"/>
          <w:numId w:val="110"/>
        </w:numPr>
        <w:tabs>
          <w:tab w:val="clear" w:pos="360"/>
          <w:tab w:val="left" w:pos="432"/>
        </w:tabs>
        <w:spacing w:before="31" w:line="270" w:lineRule="exact"/>
        <w:ind w:left="432" w:hanging="360"/>
        <w:textAlignment w:val="baseline"/>
        <w:rPr>
          <w:rFonts w:ascii="Garamond" w:eastAsia="Garamond" w:hAnsi="Garamond"/>
          <w:b/>
          <w:color w:val="000000"/>
          <w:spacing w:val="3"/>
        </w:rPr>
      </w:pPr>
      <w:r>
        <w:rPr>
          <w:rFonts w:ascii="Garamond" w:eastAsia="Garamond" w:hAnsi="Garamond"/>
          <w:b/>
          <w:color w:val="000000"/>
          <w:spacing w:val="3"/>
        </w:rPr>
        <w:t>Ibid., pp. 195-96.</w:t>
      </w:r>
    </w:p>
    <w:p w:rsidR="00A1073F" w:rsidRDefault="00DF571E">
      <w:pPr>
        <w:numPr>
          <w:ilvl w:val="0"/>
          <w:numId w:val="110"/>
        </w:numPr>
        <w:tabs>
          <w:tab w:val="clear" w:pos="360"/>
          <w:tab w:val="left" w:pos="432"/>
        </w:tabs>
        <w:spacing w:before="11" w:line="277" w:lineRule="exact"/>
        <w:ind w:left="432" w:hanging="360"/>
        <w:textAlignment w:val="baseline"/>
        <w:rPr>
          <w:rFonts w:ascii="Garamond" w:eastAsia="Garamond" w:hAnsi="Garamond"/>
          <w:b/>
          <w:color w:val="000000"/>
          <w:spacing w:val="3"/>
        </w:rPr>
      </w:pPr>
      <w:r>
        <w:rPr>
          <w:rFonts w:ascii="Garamond" w:eastAsia="Garamond" w:hAnsi="Garamond"/>
          <w:b/>
          <w:color w:val="000000"/>
          <w:spacing w:val="3"/>
        </w:rPr>
        <w:t xml:space="preserve">Piaget, </w:t>
      </w:r>
      <w:r>
        <w:rPr>
          <w:rFonts w:ascii="Garamond" w:eastAsia="Garamond" w:hAnsi="Garamond"/>
          <w:i/>
          <w:color w:val="000000"/>
          <w:spacing w:val="3"/>
        </w:rPr>
        <w:t xml:space="preserve">The Child's Conception of Physical Causality, </w:t>
      </w:r>
      <w:r>
        <w:rPr>
          <w:rFonts w:ascii="Garamond" w:eastAsia="Garamond" w:hAnsi="Garamond"/>
          <w:b/>
          <w:color w:val="000000"/>
          <w:spacing w:val="3"/>
        </w:rPr>
        <w:t>p. 210.</w:t>
      </w:r>
    </w:p>
    <w:p w:rsidR="00A1073F" w:rsidRDefault="00DF571E">
      <w:pPr>
        <w:numPr>
          <w:ilvl w:val="0"/>
          <w:numId w:val="110"/>
        </w:numPr>
        <w:tabs>
          <w:tab w:val="clear" w:pos="360"/>
          <w:tab w:val="left" w:pos="432"/>
        </w:tabs>
        <w:spacing w:before="5" w:line="283" w:lineRule="exact"/>
        <w:ind w:left="432" w:hanging="360"/>
        <w:textAlignment w:val="baseline"/>
        <w:rPr>
          <w:rFonts w:ascii="Garamond" w:eastAsia="Garamond" w:hAnsi="Garamond"/>
          <w:b/>
          <w:color w:val="000000"/>
          <w:spacing w:val="3"/>
        </w:rPr>
      </w:pPr>
      <w:r>
        <w:rPr>
          <w:rFonts w:ascii="Garamond" w:eastAsia="Garamond" w:hAnsi="Garamond"/>
          <w:b/>
          <w:color w:val="000000"/>
          <w:spacing w:val="3"/>
        </w:rPr>
        <w:t xml:space="preserve">Piaget, </w:t>
      </w:r>
      <w:r>
        <w:rPr>
          <w:rFonts w:ascii="Garamond" w:eastAsia="Garamond" w:hAnsi="Garamond"/>
          <w:i/>
          <w:color w:val="000000"/>
          <w:spacing w:val="3"/>
        </w:rPr>
        <w:t xml:space="preserve">Judgment and Reasoning in the Child, </w:t>
      </w:r>
      <w:r>
        <w:rPr>
          <w:rFonts w:ascii="Garamond" w:eastAsia="Garamond" w:hAnsi="Garamond"/>
          <w:b/>
          <w:color w:val="000000"/>
          <w:spacing w:val="3"/>
        </w:rPr>
        <w:t>pp. 61, 229, 232.</w:t>
      </w:r>
    </w:p>
    <w:p w:rsidR="00A1073F" w:rsidRDefault="00DF571E">
      <w:pPr>
        <w:numPr>
          <w:ilvl w:val="0"/>
          <w:numId w:val="110"/>
        </w:numPr>
        <w:tabs>
          <w:tab w:val="clear" w:pos="360"/>
          <w:tab w:val="left" w:pos="432"/>
        </w:tabs>
        <w:spacing w:before="10" w:line="278" w:lineRule="exact"/>
        <w:ind w:left="432" w:hanging="360"/>
        <w:textAlignment w:val="baseline"/>
        <w:rPr>
          <w:rFonts w:ascii="Garamond" w:eastAsia="Garamond" w:hAnsi="Garamond"/>
          <w:b/>
          <w:color w:val="000000"/>
          <w:spacing w:val="-1"/>
        </w:rPr>
      </w:pPr>
      <w:r>
        <w:rPr>
          <w:rFonts w:ascii="Garamond" w:eastAsia="Garamond" w:hAnsi="Garamond"/>
          <w:b/>
          <w:color w:val="000000"/>
          <w:spacing w:val="-1"/>
        </w:rPr>
        <w:t>Ibid., p. 225.</w:t>
      </w:r>
    </w:p>
    <w:p w:rsidR="00A1073F" w:rsidRDefault="00DF571E">
      <w:pPr>
        <w:numPr>
          <w:ilvl w:val="0"/>
          <w:numId w:val="110"/>
        </w:numPr>
        <w:tabs>
          <w:tab w:val="clear" w:pos="360"/>
          <w:tab w:val="left" w:pos="432"/>
        </w:tabs>
        <w:spacing w:before="7" w:line="271" w:lineRule="exact"/>
        <w:ind w:left="432" w:hanging="360"/>
        <w:textAlignment w:val="baseline"/>
        <w:rPr>
          <w:rFonts w:ascii="Garamond" w:eastAsia="Garamond" w:hAnsi="Garamond"/>
          <w:b/>
          <w:color w:val="000000"/>
          <w:spacing w:val="3"/>
        </w:rPr>
      </w:pPr>
      <w:r>
        <w:rPr>
          <w:rFonts w:ascii="Garamond" w:eastAsia="Garamond" w:hAnsi="Garamond"/>
          <w:b/>
          <w:color w:val="000000"/>
          <w:spacing w:val="3"/>
        </w:rPr>
        <w:t xml:space="preserve">Piaget, </w:t>
      </w:r>
      <w:r>
        <w:rPr>
          <w:rFonts w:ascii="Garamond" w:eastAsia="Garamond" w:hAnsi="Garamond"/>
          <w:i/>
          <w:color w:val="000000"/>
          <w:spacing w:val="3"/>
        </w:rPr>
        <w:t xml:space="preserve">The Child's Conception of Number, </w:t>
      </w:r>
      <w:r>
        <w:rPr>
          <w:rFonts w:ascii="Garamond" w:eastAsia="Garamond" w:hAnsi="Garamond"/>
          <w:b/>
          <w:color w:val="000000"/>
          <w:spacing w:val="3"/>
        </w:rPr>
        <w:t>p. 70.</w:t>
      </w:r>
    </w:p>
    <w:p w:rsidR="00A1073F" w:rsidRDefault="00DF571E">
      <w:pPr>
        <w:numPr>
          <w:ilvl w:val="0"/>
          <w:numId w:val="110"/>
        </w:numPr>
        <w:tabs>
          <w:tab w:val="clear" w:pos="360"/>
          <w:tab w:val="left" w:pos="432"/>
        </w:tabs>
        <w:spacing w:before="9" w:line="259" w:lineRule="exact"/>
        <w:ind w:left="432" w:hanging="360"/>
        <w:textAlignment w:val="baseline"/>
        <w:rPr>
          <w:rFonts w:ascii="Garamond" w:eastAsia="Garamond" w:hAnsi="Garamond"/>
          <w:b/>
          <w:color w:val="000000"/>
        </w:rPr>
      </w:pPr>
      <w:r>
        <w:rPr>
          <w:rFonts w:ascii="Garamond" w:eastAsia="Garamond" w:hAnsi="Garamond"/>
          <w:b/>
          <w:color w:val="000000"/>
        </w:rPr>
        <w:t xml:space="preserve">Piaget and Inhelder, </w:t>
      </w:r>
      <w:r>
        <w:rPr>
          <w:rFonts w:ascii="Garamond" w:eastAsia="Garamond" w:hAnsi="Garamond"/>
          <w:i/>
          <w:color w:val="000000"/>
        </w:rPr>
        <w:t xml:space="preserve">The Child's Conception of Space, </w:t>
      </w:r>
      <w:r>
        <w:rPr>
          <w:rFonts w:ascii="Garamond" w:eastAsia="Garamond" w:hAnsi="Garamond"/>
          <w:b/>
          <w:color w:val="000000"/>
        </w:rPr>
        <w:t>p. 136.</w:t>
      </w:r>
    </w:p>
    <w:p w:rsidR="00A1073F" w:rsidRDefault="00DF571E">
      <w:pPr>
        <w:numPr>
          <w:ilvl w:val="0"/>
          <w:numId w:val="110"/>
        </w:numPr>
        <w:tabs>
          <w:tab w:val="clear" w:pos="360"/>
          <w:tab w:val="left" w:pos="432"/>
        </w:tabs>
        <w:spacing w:line="293" w:lineRule="exact"/>
        <w:ind w:left="432" w:right="72" w:hanging="360"/>
        <w:textAlignment w:val="baseline"/>
        <w:rPr>
          <w:rFonts w:ascii="Garamond" w:eastAsia="Garamond" w:hAnsi="Garamond"/>
          <w:b/>
          <w:color w:val="000000"/>
        </w:rPr>
      </w:pPr>
      <w:r>
        <w:rPr>
          <w:rFonts w:ascii="Garamond" w:eastAsia="Garamond" w:hAnsi="Garamond"/>
          <w:b/>
          <w:color w:val="000000"/>
        </w:rPr>
        <w:t xml:space="preserve">Mao, "Talk on Questions of Philosophy," in Schram, </w:t>
      </w:r>
      <w:r>
        <w:rPr>
          <w:rFonts w:ascii="Garamond" w:eastAsia="Garamond" w:hAnsi="Garamond"/>
          <w:i/>
          <w:color w:val="000000"/>
        </w:rPr>
        <w:t xml:space="preserve">Chairman Mao Talks to the People, </w:t>
      </w:r>
      <w:r>
        <w:rPr>
          <w:rFonts w:ascii="Garamond" w:eastAsia="Garamond" w:hAnsi="Garamond"/>
          <w:b/>
          <w:color w:val="000000"/>
        </w:rPr>
        <w:t>p. 2 2 5.</w:t>
      </w:r>
    </w:p>
    <w:p w:rsidR="00A1073F" w:rsidRDefault="00DF571E">
      <w:pPr>
        <w:numPr>
          <w:ilvl w:val="0"/>
          <w:numId w:val="110"/>
        </w:numPr>
        <w:tabs>
          <w:tab w:val="clear" w:pos="360"/>
          <w:tab w:val="left" w:pos="432"/>
        </w:tabs>
        <w:spacing w:line="290" w:lineRule="exact"/>
        <w:ind w:left="432" w:hanging="360"/>
        <w:textAlignment w:val="baseline"/>
        <w:rPr>
          <w:rFonts w:ascii="Garamond" w:eastAsia="Garamond" w:hAnsi="Garamond"/>
          <w:b/>
          <w:color w:val="000000"/>
        </w:rPr>
      </w:pPr>
      <w:r>
        <w:rPr>
          <w:rFonts w:ascii="Garamond" w:eastAsia="Garamond" w:hAnsi="Garamond"/>
          <w:b/>
          <w:color w:val="000000"/>
        </w:rPr>
        <w:t xml:space="preserve">Hegel, </w:t>
      </w:r>
      <w:r>
        <w:rPr>
          <w:rFonts w:ascii="Garamond" w:eastAsia="Garamond" w:hAnsi="Garamond"/>
          <w:i/>
          <w:color w:val="000000"/>
        </w:rPr>
        <w:t xml:space="preserve">Lectures on the History of Philosophy, </w:t>
      </w:r>
      <w:r>
        <w:rPr>
          <w:rFonts w:ascii="Garamond" w:eastAsia="Garamond" w:hAnsi="Garamond"/>
          <w:b/>
          <w:color w:val="000000"/>
        </w:rPr>
        <w:t>Vol.</w:t>
      </w:r>
      <w:r>
        <w:rPr>
          <w:rFonts w:ascii="Garamond" w:eastAsia="Garamond" w:hAnsi="Garamond"/>
          <w:b/>
          <w:color w:val="000000"/>
        </w:rPr>
        <w:t xml:space="preserve"> 3, p. 430. </w:t>
      </w:r>
      <w:r>
        <w:rPr>
          <w:rFonts w:ascii="Garamond" w:eastAsia="Garamond" w:hAnsi="Garamond"/>
          <w:b/>
          <w:color w:val="000000"/>
        </w:rPr>
        <w:br/>
        <w:t xml:space="preserve">11. Lenin, </w:t>
      </w:r>
      <w:r>
        <w:rPr>
          <w:rFonts w:ascii="Garamond" w:eastAsia="Garamond" w:hAnsi="Garamond"/>
          <w:i/>
          <w:color w:val="000000"/>
        </w:rPr>
        <w:t xml:space="preserve">Philosophical Notebooks, </w:t>
      </w:r>
      <w:r>
        <w:rPr>
          <w:rFonts w:ascii="Garamond" w:eastAsia="Garamond" w:hAnsi="Garamond"/>
          <w:b/>
          <w:color w:val="000000"/>
        </w:rPr>
        <w:t>p. 285.</w:t>
      </w:r>
    </w:p>
    <w:p w:rsidR="00A1073F" w:rsidRDefault="00DF571E">
      <w:pPr>
        <w:numPr>
          <w:ilvl w:val="0"/>
          <w:numId w:val="111"/>
        </w:numPr>
        <w:tabs>
          <w:tab w:val="clear" w:pos="360"/>
          <w:tab w:val="left" w:pos="432"/>
        </w:tabs>
        <w:spacing w:before="11" w:line="282" w:lineRule="exact"/>
        <w:ind w:left="432" w:hanging="360"/>
        <w:textAlignment w:val="baseline"/>
        <w:rPr>
          <w:rFonts w:ascii="Garamond" w:eastAsia="Garamond" w:hAnsi="Garamond"/>
          <w:b/>
          <w:color w:val="000000"/>
          <w:spacing w:val="7"/>
        </w:rPr>
      </w:pPr>
      <w:r>
        <w:rPr>
          <w:rFonts w:ascii="Garamond" w:eastAsia="Garamond" w:hAnsi="Garamond"/>
          <w:b/>
          <w:color w:val="000000"/>
          <w:spacing w:val="7"/>
        </w:rPr>
        <w:t xml:space="preserve">Vygotsky, </w:t>
      </w:r>
      <w:r>
        <w:rPr>
          <w:rFonts w:ascii="Garamond" w:eastAsia="Garamond" w:hAnsi="Garamond"/>
          <w:i/>
          <w:color w:val="000000"/>
          <w:spacing w:val="7"/>
        </w:rPr>
        <w:t xml:space="preserve">Thought and Language, p. </w:t>
      </w:r>
      <w:r>
        <w:rPr>
          <w:rFonts w:ascii="Garamond" w:eastAsia="Garamond" w:hAnsi="Garamond"/>
          <w:b/>
          <w:color w:val="000000"/>
          <w:spacing w:val="7"/>
        </w:rPr>
        <w:t>4.</w:t>
      </w:r>
    </w:p>
    <w:p w:rsidR="00A1073F" w:rsidRDefault="00DF571E">
      <w:pPr>
        <w:numPr>
          <w:ilvl w:val="0"/>
          <w:numId w:val="111"/>
        </w:numPr>
        <w:tabs>
          <w:tab w:val="clear" w:pos="360"/>
          <w:tab w:val="left" w:pos="432"/>
        </w:tabs>
        <w:spacing w:before="7" w:line="276" w:lineRule="exact"/>
        <w:ind w:left="432" w:hanging="360"/>
        <w:textAlignment w:val="baseline"/>
        <w:rPr>
          <w:rFonts w:ascii="Garamond" w:eastAsia="Garamond" w:hAnsi="Garamond"/>
          <w:i/>
          <w:color w:val="000000"/>
          <w:spacing w:val="8"/>
        </w:rPr>
      </w:pPr>
      <w:r>
        <w:rPr>
          <w:rFonts w:ascii="Garamond" w:eastAsia="Garamond" w:hAnsi="Garamond"/>
          <w:i/>
          <w:color w:val="000000"/>
          <w:spacing w:val="8"/>
        </w:rPr>
        <w:t xml:space="preserve">Gerard, Unresting Cells, </w:t>
      </w:r>
      <w:r>
        <w:rPr>
          <w:rFonts w:ascii="Garamond" w:eastAsia="Garamond" w:hAnsi="Garamond"/>
          <w:b/>
          <w:color w:val="000000"/>
          <w:spacing w:val="8"/>
        </w:rPr>
        <w:t>pp. 158-59.</w:t>
      </w:r>
    </w:p>
    <w:p w:rsidR="00A1073F" w:rsidRDefault="00DF571E">
      <w:pPr>
        <w:numPr>
          <w:ilvl w:val="0"/>
          <w:numId w:val="111"/>
        </w:numPr>
        <w:tabs>
          <w:tab w:val="clear" w:pos="360"/>
          <w:tab w:val="left" w:pos="432"/>
        </w:tabs>
        <w:spacing w:before="7" w:line="252" w:lineRule="exact"/>
        <w:ind w:left="432" w:hanging="360"/>
        <w:textAlignment w:val="baseline"/>
        <w:rPr>
          <w:rFonts w:ascii="Garamond" w:eastAsia="Garamond" w:hAnsi="Garamond"/>
          <w:b/>
          <w:color w:val="000000"/>
          <w:spacing w:val="4"/>
        </w:rPr>
      </w:pPr>
      <w:r>
        <w:rPr>
          <w:rFonts w:ascii="Garamond" w:eastAsia="Garamond" w:hAnsi="Garamond"/>
          <w:b/>
          <w:color w:val="000000"/>
          <w:spacing w:val="4"/>
        </w:rPr>
        <w:t xml:space="preserve">Descartes, </w:t>
      </w:r>
      <w:r>
        <w:rPr>
          <w:rFonts w:ascii="Garamond" w:eastAsia="Garamond" w:hAnsi="Garamond"/>
          <w:i/>
          <w:color w:val="000000"/>
          <w:spacing w:val="4"/>
        </w:rPr>
        <w:t xml:space="preserve">Discourse on Method, </w:t>
      </w:r>
      <w:r>
        <w:rPr>
          <w:rFonts w:ascii="Garamond" w:eastAsia="Garamond" w:hAnsi="Garamond"/>
          <w:b/>
          <w:color w:val="000000"/>
          <w:spacing w:val="4"/>
        </w:rPr>
        <w:t>p. 19.</w:t>
      </w:r>
    </w:p>
    <w:p w:rsidR="00A1073F" w:rsidRDefault="00DF571E">
      <w:pPr>
        <w:numPr>
          <w:ilvl w:val="0"/>
          <w:numId w:val="111"/>
        </w:numPr>
        <w:tabs>
          <w:tab w:val="clear" w:pos="360"/>
          <w:tab w:val="left" w:pos="432"/>
        </w:tabs>
        <w:spacing w:line="291" w:lineRule="exact"/>
        <w:ind w:left="432" w:right="72" w:hanging="360"/>
        <w:textAlignment w:val="baseline"/>
        <w:rPr>
          <w:rFonts w:ascii="Garamond" w:eastAsia="Garamond" w:hAnsi="Garamond"/>
          <w:b/>
          <w:color w:val="000000"/>
        </w:rPr>
      </w:pPr>
      <w:r>
        <w:rPr>
          <w:rFonts w:ascii="Garamond" w:eastAsia="Garamond" w:hAnsi="Garamond"/>
          <w:b/>
          <w:color w:val="000000"/>
        </w:rPr>
        <w:t>Mao, "Speech at the Chinese Communist Party's National Conference on Propa</w:t>
      </w:r>
      <w:r>
        <w:rPr>
          <w:rFonts w:ascii="Garamond" w:eastAsia="Garamond" w:hAnsi="Garamond"/>
          <w:b/>
          <w:color w:val="000000"/>
        </w:rPr>
        <w:softHyphen/>
      </w:r>
      <w:r>
        <w:rPr>
          <w:rFonts w:ascii="Garamond" w:eastAsia="Garamond" w:hAnsi="Garamond"/>
          <w:b/>
          <w:color w:val="000000"/>
        </w:rPr>
        <w:t xml:space="preserve">ganda Work," </w:t>
      </w:r>
      <w:r>
        <w:rPr>
          <w:rFonts w:ascii="Garamond" w:eastAsia="Garamond" w:hAnsi="Garamond"/>
          <w:i/>
          <w:color w:val="000000"/>
        </w:rPr>
        <w:t xml:space="preserve">Selected Works, </w:t>
      </w:r>
      <w:r>
        <w:rPr>
          <w:rFonts w:ascii="Garamond" w:eastAsia="Garamond" w:hAnsi="Garamond"/>
          <w:b/>
          <w:color w:val="000000"/>
        </w:rPr>
        <w:t>Vol. 5, p. 431.</w:t>
      </w:r>
    </w:p>
    <w:p w:rsidR="00A1073F" w:rsidRDefault="00DF571E">
      <w:pPr>
        <w:numPr>
          <w:ilvl w:val="0"/>
          <w:numId w:val="111"/>
        </w:numPr>
        <w:tabs>
          <w:tab w:val="clear" w:pos="360"/>
          <w:tab w:val="left" w:pos="432"/>
        </w:tabs>
        <w:spacing w:before="23" w:line="281" w:lineRule="exact"/>
        <w:ind w:left="432" w:hanging="360"/>
        <w:textAlignment w:val="baseline"/>
        <w:rPr>
          <w:rFonts w:ascii="Garamond" w:eastAsia="Garamond" w:hAnsi="Garamond"/>
          <w:b/>
          <w:color w:val="000000"/>
          <w:spacing w:val="4"/>
        </w:rPr>
      </w:pPr>
      <w:r>
        <w:rPr>
          <w:rFonts w:ascii="Garamond" w:eastAsia="Garamond" w:hAnsi="Garamond"/>
          <w:b/>
          <w:color w:val="000000"/>
          <w:spacing w:val="4"/>
        </w:rPr>
        <w:t xml:space="preserve">Engels, </w:t>
      </w:r>
      <w:r>
        <w:rPr>
          <w:rFonts w:ascii="Garamond" w:eastAsia="Garamond" w:hAnsi="Garamond"/>
          <w:i/>
          <w:color w:val="000000"/>
          <w:spacing w:val="4"/>
        </w:rPr>
        <w:t xml:space="preserve">Anti-Duebring, </w:t>
      </w:r>
      <w:r>
        <w:rPr>
          <w:rFonts w:ascii="Garamond" w:eastAsia="Garamond" w:hAnsi="Garamond"/>
          <w:b/>
          <w:color w:val="000000"/>
          <w:spacing w:val="4"/>
        </w:rPr>
        <w:t>p. 52.</w:t>
      </w:r>
    </w:p>
    <w:p w:rsidR="00A1073F" w:rsidRDefault="00DF571E">
      <w:pPr>
        <w:numPr>
          <w:ilvl w:val="0"/>
          <w:numId w:val="111"/>
        </w:numPr>
        <w:tabs>
          <w:tab w:val="clear" w:pos="360"/>
          <w:tab w:val="left" w:pos="432"/>
        </w:tabs>
        <w:spacing w:line="259" w:lineRule="exact"/>
        <w:ind w:left="432" w:hanging="360"/>
        <w:textAlignment w:val="baseline"/>
        <w:rPr>
          <w:rFonts w:ascii="Garamond" w:eastAsia="Garamond" w:hAnsi="Garamond"/>
          <w:b/>
          <w:color w:val="000000"/>
          <w:spacing w:val="6"/>
        </w:rPr>
      </w:pPr>
      <w:r>
        <w:rPr>
          <w:rFonts w:ascii="Garamond" w:eastAsia="Garamond" w:hAnsi="Garamond"/>
          <w:b/>
          <w:color w:val="000000"/>
          <w:spacing w:val="6"/>
        </w:rPr>
        <w:t xml:space="preserve">Bernal, </w:t>
      </w:r>
      <w:r>
        <w:rPr>
          <w:rFonts w:ascii="Garamond" w:eastAsia="Garamond" w:hAnsi="Garamond"/>
          <w:i/>
          <w:color w:val="000000"/>
          <w:spacing w:val="6"/>
        </w:rPr>
        <w:t xml:space="preserve">Science in History, </w:t>
      </w:r>
      <w:r>
        <w:rPr>
          <w:rFonts w:ascii="Garamond" w:eastAsia="Garamond" w:hAnsi="Garamond"/>
          <w:b/>
          <w:color w:val="000000"/>
          <w:spacing w:val="6"/>
        </w:rPr>
        <w:t>Vol. 1, p. 12.</w:t>
      </w:r>
    </w:p>
    <w:p w:rsidR="00A1073F" w:rsidRDefault="00DF571E">
      <w:pPr>
        <w:numPr>
          <w:ilvl w:val="0"/>
          <w:numId w:val="111"/>
        </w:numPr>
        <w:tabs>
          <w:tab w:val="clear" w:pos="360"/>
          <w:tab w:val="left" w:pos="432"/>
        </w:tabs>
        <w:spacing w:line="289" w:lineRule="exact"/>
        <w:ind w:left="432" w:right="72" w:hanging="360"/>
        <w:jc w:val="both"/>
        <w:textAlignment w:val="baseline"/>
        <w:rPr>
          <w:rFonts w:ascii="Garamond" w:eastAsia="Garamond" w:hAnsi="Garamond"/>
          <w:b/>
          <w:color w:val="000000"/>
          <w:spacing w:val="-6"/>
        </w:rPr>
      </w:pPr>
      <w:r>
        <w:rPr>
          <w:rFonts w:ascii="Garamond" w:eastAsia="Garamond" w:hAnsi="Garamond"/>
          <w:b/>
          <w:color w:val="000000"/>
          <w:spacing w:val="-6"/>
        </w:rPr>
        <w:t xml:space="preserve">Leibniz, quoted in Georges Bouligand, "On the Tide of the Great Currents: Views on Mathematical Training," in Le Lionnais, </w:t>
      </w:r>
      <w:r>
        <w:rPr>
          <w:rFonts w:ascii="Garamond" w:eastAsia="Garamond" w:hAnsi="Garamond"/>
          <w:i/>
          <w:color w:val="000000"/>
          <w:spacing w:val="-6"/>
        </w:rPr>
        <w:t xml:space="preserve">Gnat Currents of Mathematical Thought, </w:t>
      </w:r>
      <w:r>
        <w:rPr>
          <w:rFonts w:ascii="Garamond" w:eastAsia="Garamond" w:hAnsi="Garamond"/>
          <w:b/>
          <w:color w:val="000000"/>
          <w:spacing w:val="-6"/>
        </w:rPr>
        <w:t>Vol. 2, p. 245.</w:t>
      </w:r>
    </w:p>
    <w:p w:rsidR="00A1073F" w:rsidRDefault="00DF571E">
      <w:pPr>
        <w:numPr>
          <w:ilvl w:val="0"/>
          <w:numId w:val="111"/>
        </w:numPr>
        <w:tabs>
          <w:tab w:val="clear" w:pos="360"/>
          <w:tab w:val="left" w:pos="432"/>
        </w:tabs>
        <w:spacing w:before="9" w:line="279" w:lineRule="exact"/>
        <w:ind w:left="432" w:hanging="360"/>
        <w:textAlignment w:val="baseline"/>
        <w:rPr>
          <w:rFonts w:ascii="Garamond" w:eastAsia="Garamond" w:hAnsi="Garamond"/>
          <w:b/>
          <w:color w:val="000000"/>
          <w:spacing w:val="1"/>
        </w:rPr>
      </w:pPr>
      <w:r>
        <w:rPr>
          <w:rFonts w:ascii="Garamond" w:eastAsia="Garamond" w:hAnsi="Garamond"/>
          <w:b/>
          <w:color w:val="000000"/>
          <w:spacing w:val="1"/>
        </w:rPr>
        <w:t xml:space="preserve">Hegel, quoted in Lenin, </w:t>
      </w:r>
      <w:r>
        <w:rPr>
          <w:rFonts w:ascii="Garamond" w:eastAsia="Garamond" w:hAnsi="Garamond"/>
          <w:i/>
          <w:color w:val="000000"/>
          <w:spacing w:val="1"/>
        </w:rPr>
        <w:t xml:space="preserve">Philosophical Notebook, </w:t>
      </w:r>
      <w:r>
        <w:rPr>
          <w:rFonts w:ascii="Garamond" w:eastAsia="Garamond" w:hAnsi="Garamond"/>
          <w:b/>
          <w:color w:val="000000"/>
          <w:spacing w:val="1"/>
        </w:rPr>
        <w:t>p. 237.</w:t>
      </w:r>
    </w:p>
    <w:p w:rsidR="00A1073F" w:rsidRDefault="00DF571E">
      <w:pPr>
        <w:numPr>
          <w:ilvl w:val="0"/>
          <w:numId w:val="111"/>
        </w:numPr>
        <w:tabs>
          <w:tab w:val="clear" w:pos="360"/>
          <w:tab w:val="left" w:pos="432"/>
        </w:tabs>
        <w:spacing w:line="302" w:lineRule="exact"/>
        <w:ind w:left="432" w:hanging="360"/>
        <w:textAlignment w:val="baseline"/>
        <w:rPr>
          <w:rFonts w:ascii="Garamond" w:eastAsia="Garamond" w:hAnsi="Garamond"/>
          <w:b/>
          <w:color w:val="000000"/>
          <w:spacing w:val="6"/>
        </w:rPr>
      </w:pPr>
      <w:r>
        <w:rPr>
          <w:rFonts w:ascii="Garamond" w:eastAsia="Garamond" w:hAnsi="Garamond"/>
          <w:b/>
          <w:color w:val="000000"/>
          <w:spacing w:val="6"/>
        </w:rPr>
        <w:t xml:space="preserve">Bernal, </w:t>
      </w:r>
      <w:r>
        <w:rPr>
          <w:rFonts w:ascii="Garamond" w:eastAsia="Garamond" w:hAnsi="Garamond"/>
          <w:i/>
          <w:color w:val="000000"/>
          <w:spacing w:val="6"/>
        </w:rPr>
        <w:t xml:space="preserve">Science in History, </w:t>
      </w:r>
      <w:r>
        <w:rPr>
          <w:rFonts w:ascii="Garamond" w:eastAsia="Garamond" w:hAnsi="Garamond"/>
          <w:b/>
          <w:color w:val="000000"/>
          <w:spacing w:val="6"/>
        </w:rPr>
        <w:t>Vol. 1, p. 458.</w:t>
      </w:r>
    </w:p>
    <w:p w:rsidR="00A1073F" w:rsidRDefault="00A1073F">
      <w:pPr>
        <w:sectPr w:rsidR="00A1073F">
          <w:pgSz w:w="10176" w:h="17002"/>
          <w:pgMar w:top="1200" w:right="1816" w:bottom="766" w:left="800" w:header="720" w:footer="720" w:gutter="0"/>
          <w:cols w:space="720"/>
        </w:sectPr>
      </w:pPr>
    </w:p>
    <w:p w:rsidR="00A1073F" w:rsidRDefault="00DF571E">
      <w:pPr>
        <w:tabs>
          <w:tab w:val="left" w:pos="2520"/>
        </w:tabs>
        <w:spacing w:before="9" w:line="283" w:lineRule="exact"/>
        <w:ind w:left="72"/>
        <w:textAlignment w:val="baseline"/>
        <w:rPr>
          <w:rFonts w:eastAsia="Times New Roman"/>
          <w:color w:val="000000"/>
          <w:spacing w:val="6"/>
          <w:sz w:val="24"/>
        </w:rPr>
      </w:pPr>
      <w:r>
        <w:rPr>
          <w:rFonts w:eastAsia="Times New Roman"/>
          <w:color w:val="000000"/>
          <w:spacing w:val="6"/>
          <w:sz w:val="24"/>
        </w:rPr>
        <w:t>548</w:t>
      </w:r>
      <w:r>
        <w:rPr>
          <w:rFonts w:eastAsia="Times New Roman"/>
          <w:color w:val="000000"/>
          <w:spacing w:val="6"/>
          <w:sz w:val="24"/>
        </w:rPr>
        <w:tab/>
      </w:r>
      <w:r>
        <w:rPr>
          <w:rFonts w:eastAsia="Times New Roman"/>
          <w:b/>
          <w:color w:val="000000"/>
          <w:spacing w:val="6"/>
          <w:sz w:val="24"/>
        </w:rPr>
        <w:t>NOTES TO PAGES 373-382</w:t>
      </w:r>
    </w:p>
    <w:p w:rsidR="00A1073F" w:rsidRDefault="00DF571E">
      <w:pPr>
        <w:numPr>
          <w:ilvl w:val="0"/>
          <w:numId w:val="112"/>
        </w:numPr>
        <w:tabs>
          <w:tab w:val="clear" w:pos="360"/>
          <w:tab w:val="left" w:pos="504"/>
        </w:tabs>
        <w:spacing w:before="133" w:line="283" w:lineRule="exact"/>
        <w:ind w:left="504" w:hanging="360"/>
        <w:textAlignment w:val="baseline"/>
        <w:rPr>
          <w:rFonts w:eastAsia="Times New Roman"/>
          <w:color w:val="000000"/>
          <w:spacing w:val="-2"/>
          <w:sz w:val="24"/>
        </w:rPr>
      </w:pPr>
      <w:r>
        <w:rPr>
          <w:rFonts w:eastAsia="Times New Roman"/>
          <w:color w:val="000000"/>
          <w:spacing w:val="-2"/>
          <w:sz w:val="24"/>
        </w:rPr>
        <w:t xml:space="preserve">Engels, </w:t>
      </w:r>
      <w:r>
        <w:rPr>
          <w:rFonts w:ascii="Garamond" w:eastAsia="Garamond" w:hAnsi="Garamond"/>
          <w:i/>
          <w:color w:val="000000"/>
          <w:spacing w:val="-2"/>
          <w:sz w:val="24"/>
        </w:rPr>
        <w:t xml:space="preserve">Dialectics of Nature, </w:t>
      </w:r>
      <w:r>
        <w:rPr>
          <w:rFonts w:eastAsia="Times New Roman"/>
          <w:color w:val="000000"/>
          <w:spacing w:val="-2"/>
          <w:sz w:val="24"/>
        </w:rPr>
        <w:t>p. 204.</w:t>
      </w:r>
    </w:p>
    <w:p w:rsidR="00A1073F" w:rsidRDefault="00DF571E">
      <w:pPr>
        <w:numPr>
          <w:ilvl w:val="0"/>
          <w:numId w:val="112"/>
        </w:numPr>
        <w:tabs>
          <w:tab w:val="clear" w:pos="360"/>
          <w:tab w:val="left" w:pos="504"/>
        </w:tabs>
        <w:spacing w:line="281" w:lineRule="exact"/>
        <w:ind w:left="504" w:right="72" w:hanging="360"/>
        <w:textAlignment w:val="baseline"/>
        <w:rPr>
          <w:rFonts w:eastAsia="Times New Roman"/>
          <w:color w:val="000000"/>
          <w:sz w:val="24"/>
        </w:rPr>
      </w:pPr>
      <w:r>
        <w:rPr>
          <w:rFonts w:eastAsia="Times New Roman"/>
          <w:color w:val="000000"/>
          <w:sz w:val="24"/>
        </w:rPr>
        <w:t xml:space="preserve">Mao, "Talk on Questions of Philosophy," in Schram, </w:t>
      </w:r>
      <w:r>
        <w:rPr>
          <w:rFonts w:ascii="Garamond" w:eastAsia="Garamond" w:hAnsi="Garamond"/>
          <w:i/>
          <w:color w:val="000000"/>
          <w:sz w:val="24"/>
        </w:rPr>
        <w:t xml:space="preserve">Chairman Mao Talks to the People, </w:t>
      </w:r>
      <w:r>
        <w:rPr>
          <w:rFonts w:eastAsia="Times New Roman"/>
          <w:color w:val="000000"/>
          <w:sz w:val="24"/>
        </w:rPr>
        <w:t>pp. 224-25.</w:t>
      </w:r>
    </w:p>
    <w:p w:rsidR="00A1073F" w:rsidRDefault="00DF571E">
      <w:pPr>
        <w:numPr>
          <w:ilvl w:val="0"/>
          <w:numId w:val="112"/>
        </w:numPr>
        <w:tabs>
          <w:tab w:val="clear" w:pos="360"/>
          <w:tab w:val="left" w:pos="504"/>
        </w:tabs>
        <w:spacing w:line="283" w:lineRule="exact"/>
        <w:ind w:left="504" w:hanging="360"/>
        <w:textAlignment w:val="baseline"/>
        <w:rPr>
          <w:rFonts w:eastAsia="Times New Roman"/>
          <w:color w:val="000000"/>
          <w:spacing w:val="-2"/>
          <w:sz w:val="24"/>
        </w:rPr>
      </w:pPr>
      <w:r>
        <w:rPr>
          <w:rFonts w:eastAsia="Times New Roman"/>
          <w:color w:val="000000"/>
          <w:spacing w:val="-2"/>
          <w:sz w:val="24"/>
        </w:rPr>
        <w:t xml:space="preserve">Krupskaya, </w:t>
      </w:r>
      <w:r>
        <w:rPr>
          <w:rFonts w:ascii="Garamond" w:eastAsia="Garamond" w:hAnsi="Garamond"/>
          <w:i/>
          <w:color w:val="000000"/>
          <w:spacing w:val="-2"/>
          <w:sz w:val="24"/>
        </w:rPr>
        <w:t xml:space="preserve">Reminiscences of Lenin, </w:t>
      </w:r>
      <w:r>
        <w:rPr>
          <w:rFonts w:eastAsia="Times New Roman"/>
          <w:color w:val="000000"/>
          <w:spacing w:val="-2"/>
          <w:sz w:val="24"/>
        </w:rPr>
        <w:t>pp. 504-05.</w:t>
      </w:r>
    </w:p>
    <w:p w:rsidR="00A1073F" w:rsidRDefault="00DF571E">
      <w:pPr>
        <w:numPr>
          <w:ilvl w:val="0"/>
          <w:numId w:val="112"/>
        </w:numPr>
        <w:tabs>
          <w:tab w:val="clear" w:pos="360"/>
          <w:tab w:val="left" w:pos="504"/>
        </w:tabs>
        <w:spacing w:line="270" w:lineRule="exact"/>
        <w:ind w:left="504" w:hanging="360"/>
        <w:textAlignment w:val="baseline"/>
        <w:rPr>
          <w:rFonts w:eastAsia="Times New Roman"/>
          <w:color w:val="000000"/>
          <w:sz w:val="24"/>
        </w:rPr>
      </w:pPr>
      <w:r>
        <w:rPr>
          <w:rFonts w:eastAsia="Times New Roman"/>
          <w:color w:val="000000"/>
          <w:sz w:val="24"/>
        </w:rPr>
        <w:t xml:space="preserve">Sartre, "Materialism and Revolution," </w:t>
      </w:r>
      <w:r>
        <w:rPr>
          <w:rFonts w:ascii="Garamond" w:eastAsia="Garamond" w:hAnsi="Garamond"/>
          <w:i/>
          <w:color w:val="000000"/>
          <w:sz w:val="24"/>
        </w:rPr>
        <w:t xml:space="preserve">in Literary and Philosophical Essays, </w:t>
      </w:r>
      <w:r>
        <w:rPr>
          <w:rFonts w:eastAsia="Times New Roman"/>
          <w:color w:val="000000"/>
          <w:sz w:val="24"/>
        </w:rPr>
        <w:t>p. 205.</w:t>
      </w:r>
    </w:p>
    <w:p w:rsidR="00A1073F" w:rsidRDefault="00DF571E">
      <w:pPr>
        <w:numPr>
          <w:ilvl w:val="0"/>
          <w:numId w:val="112"/>
        </w:numPr>
        <w:tabs>
          <w:tab w:val="clear" w:pos="360"/>
          <w:tab w:val="left" w:pos="504"/>
        </w:tabs>
        <w:spacing w:before="12" w:line="283" w:lineRule="exact"/>
        <w:ind w:left="504" w:hanging="360"/>
        <w:textAlignment w:val="baseline"/>
        <w:rPr>
          <w:rFonts w:eastAsia="Times New Roman"/>
          <w:color w:val="000000"/>
          <w:spacing w:val="-6"/>
          <w:sz w:val="24"/>
        </w:rPr>
      </w:pPr>
      <w:r>
        <w:rPr>
          <w:rFonts w:eastAsia="Times New Roman"/>
          <w:color w:val="000000"/>
          <w:spacing w:val="-6"/>
          <w:sz w:val="24"/>
        </w:rPr>
        <w:t>Ibid.</w:t>
      </w:r>
    </w:p>
    <w:p w:rsidR="00A1073F" w:rsidRDefault="00DF571E">
      <w:pPr>
        <w:numPr>
          <w:ilvl w:val="0"/>
          <w:numId w:val="112"/>
        </w:numPr>
        <w:tabs>
          <w:tab w:val="clear" w:pos="360"/>
          <w:tab w:val="left" w:pos="504"/>
        </w:tabs>
        <w:spacing w:line="275" w:lineRule="exact"/>
        <w:ind w:left="504" w:hanging="360"/>
        <w:textAlignment w:val="baseline"/>
        <w:rPr>
          <w:rFonts w:eastAsia="Times New Roman"/>
          <w:color w:val="000000"/>
          <w:spacing w:val="-1"/>
          <w:sz w:val="24"/>
        </w:rPr>
      </w:pPr>
      <w:r>
        <w:rPr>
          <w:rFonts w:eastAsia="Times New Roman"/>
          <w:color w:val="000000"/>
          <w:spacing w:val="-1"/>
          <w:sz w:val="24"/>
        </w:rPr>
        <w:t xml:space="preserve">Sartre, </w:t>
      </w:r>
      <w:r>
        <w:rPr>
          <w:rFonts w:ascii="Garamond" w:eastAsia="Garamond" w:hAnsi="Garamond"/>
          <w:i/>
          <w:color w:val="000000"/>
          <w:spacing w:val="-1"/>
          <w:sz w:val="24"/>
        </w:rPr>
        <w:t xml:space="preserve">Search for a Method, </w:t>
      </w:r>
      <w:r>
        <w:rPr>
          <w:rFonts w:eastAsia="Times New Roman"/>
          <w:color w:val="000000"/>
          <w:spacing w:val="-1"/>
          <w:sz w:val="24"/>
        </w:rPr>
        <w:t>p. 148.</w:t>
      </w:r>
    </w:p>
    <w:p w:rsidR="00A1073F" w:rsidRDefault="00DF571E">
      <w:pPr>
        <w:numPr>
          <w:ilvl w:val="0"/>
          <w:numId w:val="112"/>
        </w:numPr>
        <w:tabs>
          <w:tab w:val="clear" w:pos="360"/>
          <w:tab w:val="left" w:pos="504"/>
        </w:tabs>
        <w:spacing w:line="274" w:lineRule="exact"/>
        <w:ind w:left="504" w:hanging="360"/>
        <w:textAlignment w:val="baseline"/>
        <w:rPr>
          <w:rFonts w:eastAsia="Times New Roman"/>
          <w:color w:val="000000"/>
          <w:spacing w:val="-3"/>
          <w:sz w:val="24"/>
        </w:rPr>
      </w:pPr>
      <w:r>
        <w:rPr>
          <w:rFonts w:eastAsia="Times New Roman"/>
          <w:color w:val="000000"/>
          <w:spacing w:val="-3"/>
          <w:sz w:val="24"/>
        </w:rPr>
        <w:t xml:space="preserve">Sartre, "Materialism and Revolution," in </w:t>
      </w:r>
      <w:r>
        <w:rPr>
          <w:rFonts w:ascii="Garamond" w:eastAsia="Garamond" w:hAnsi="Garamond"/>
          <w:i/>
          <w:color w:val="000000"/>
          <w:spacing w:val="-3"/>
          <w:sz w:val="24"/>
        </w:rPr>
        <w:t xml:space="preserve">Literary and Philosophical Essays, </w:t>
      </w:r>
      <w:r>
        <w:rPr>
          <w:rFonts w:eastAsia="Times New Roman"/>
          <w:color w:val="000000"/>
          <w:spacing w:val="-3"/>
          <w:sz w:val="24"/>
        </w:rPr>
        <w:t>pp. 209-10.</w:t>
      </w:r>
    </w:p>
    <w:p w:rsidR="00A1073F" w:rsidRDefault="00DF571E">
      <w:pPr>
        <w:numPr>
          <w:ilvl w:val="0"/>
          <w:numId w:val="112"/>
        </w:numPr>
        <w:tabs>
          <w:tab w:val="clear" w:pos="360"/>
          <w:tab w:val="left" w:pos="504"/>
        </w:tabs>
        <w:spacing w:before="9" w:line="283" w:lineRule="exact"/>
        <w:ind w:left="504" w:hanging="360"/>
        <w:textAlignment w:val="baseline"/>
        <w:rPr>
          <w:rFonts w:eastAsia="Times New Roman"/>
          <w:color w:val="000000"/>
          <w:spacing w:val="-3"/>
          <w:sz w:val="24"/>
        </w:rPr>
      </w:pPr>
      <w:r>
        <w:rPr>
          <w:rFonts w:eastAsia="Times New Roman"/>
          <w:color w:val="000000"/>
          <w:spacing w:val="-3"/>
          <w:sz w:val="24"/>
        </w:rPr>
        <w:t>Ibid., p. 210.</w:t>
      </w:r>
    </w:p>
    <w:p w:rsidR="00A1073F" w:rsidRDefault="00DF571E">
      <w:pPr>
        <w:numPr>
          <w:ilvl w:val="0"/>
          <w:numId w:val="112"/>
        </w:numPr>
        <w:tabs>
          <w:tab w:val="clear" w:pos="360"/>
          <w:tab w:val="left" w:pos="504"/>
        </w:tabs>
        <w:spacing w:line="279" w:lineRule="exact"/>
        <w:ind w:left="504" w:hanging="360"/>
        <w:textAlignment w:val="baseline"/>
        <w:rPr>
          <w:rFonts w:eastAsia="Times New Roman"/>
          <w:color w:val="000000"/>
          <w:spacing w:val="-2"/>
          <w:sz w:val="24"/>
        </w:rPr>
      </w:pPr>
      <w:r>
        <w:rPr>
          <w:rFonts w:eastAsia="Times New Roman"/>
          <w:color w:val="000000"/>
          <w:spacing w:val="-2"/>
          <w:sz w:val="24"/>
        </w:rPr>
        <w:t xml:space="preserve">Heideggcr, </w:t>
      </w:r>
      <w:r>
        <w:rPr>
          <w:rFonts w:ascii="Garamond" w:eastAsia="Garamond" w:hAnsi="Garamond"/>
          <w:i/>
          <w:color w:val="000000"/>
          <w:spacing w:val="-2"/>
          <w:sz w:val="24"/>
        </w:rPr>
        <w:t xml:space="preserve">German Existentialism, </w:t>
      </w:r>
      <w:r>
        <w:rPr>
          <w:rFonts w:eastAsia="Times New Roman"/>
          <w:color w:val="000000"/>
          <w:spacing w:val="-2"/>
          <w:sz w:val="24"/>
        </w:rPr>
        <w:t>p. 51.</w:t>
      </w:r>
    </w:p>
    <w:p w:rsidR="00A1073F" w:rsidRDefault="00DF571E">
      <w:pPr>
        <w:spacing w:before="337" w:line="281" w:lineRule="exact"/>
        <w:ind w:left="144"/>
        <w:textAlignment w:val="baseline"/>
        <w:rPr>
          <w:rFonts w:eastAsia="Times New Roman"/>
          <w:color w:val="000000"/>
          <w:spacing w:val="2"/>
          <w:sz w:val="24"/>
        </w:rPr>
      </w:pPr>
      <w:r>
        <w:rPr>
          <w:rFonts w:eastAsia="Times New Roman"/>
          <w:color w:val="000000"/>
          <w:spacing w:val="2"/>
          <w:sz w:val="24"/>
        </w:rPr>
        <w:t>NOTES TO CHAPTER 24</w:t>
      </w:r>
    </w:p>
    <w:p w:rsidR="00A1073F" w:rsidRDefault="00DF571E">
      <w:pPr>
        <w:numPr>
          <w:ilvl w:val="0"/>
          <w:numId w:val="113"/>
        </w:numPr>
        <w:tabs>
          <w:tab w:val="clear" w:pos="360"/>
          <w:tab w:val="left" w:pos="504"/>
        </w:tabs>
        <w:spacing w:before="234" w:line="283" w:lineRule="exact"/>
        <w:ind w:left="504" w:hanging="360"/>
        <w:textAlignment w:val="baseline"/>
        <w:rPr>
          <w:rFonts w:eastAsia="Times New Roman"/>
          <w:color w:val="000000"/>
          <w:sz w:val="24"/>
        </w:rPr>
      </w:pPr>
      <w:r>
        <w:pict>
          <v:line id="_x0000_s1036" style="position:absolute;left:0;text-align:left;z-index:251707904;mso-position-horizontal-relative:page;mso-position-vertical-relative:page" from="113.5pt,250.55pt" to="250.15pt,250.55pt" strokeweight="1.2pt">
            <w10:wrap anchorx="page" anchory="page"/>
          </v:line>
        </w:pict>
      </w:r>
      <w:r>
        <w:rPr>
          <w:rFonts w:eastAsia="Times New Roman"/>
          <w:color w:val="000000"/>
          <w:sz w:val="24"/>
        </w:rPr>
        <w:t xml:space="preserve">Piaget, </w:t>
      </w:r>
      <w:r>
        <w:rPr>
          <w:rFonts w:ascii="Garamond" w:eastAsia="Garamond" w:hAnsi="Garamond"/>
          <w:i/>
          <w:color w:val="000000"/>
          <w:sz w:val="24"/>
        </w:rPr>
        <w:t xml:space="preserve">Science of Education and the Psychology of the Child, </w:t>
      </w:r>
      <w:r>
        <w:rPr>
          <w:rFonts w:eastAsia="Times New Roman"/>
          <w:color w:val="000000"/>
          <w:sz w:val="24"/>
        </w:rPr>
        <w:t>p. 162.</w:t>
      </w:r>
    </w:p>
    <w:p w:rsidR="00A1073F" w:rsidRDefault="00DF571E">
      <w:pPr>
        <w:numPr>
          <w:ilvl w:val="0"/>
          <w:numId w:val="113"/>
        </w:numPr>
        <w:tabs>
          <w:tab w:val="clear" w:pos="360"/>
          <w:tab w:val="left" w:pos="504"/>
        </w:tabs>
        <w:spacing w:line="283" w:lineRule="exact"/>
        <w:ind w:left="504" w:hanging="360"/>
        <w:textAlignment w:val="baseline"/>
        <w:rPr>
          <w:rFonts w:eastAsia="Times New Roman"/>
          <w:color w:val="000000"/>
          <w:spacing w:val="-2"/>
          <w:sz w:val="24"/>
        </w:rPr>
      </w:pPr>
      <w:r>
        <w:rPr>
          <w:rFonts w:eastAsia="Times New Roman"/>
          <w:color w:val="000000"/>
          <w:spacing w:val="-2"/>
          <w:sz w:val="24"/>
        </w:rPr>
        <w:t>Ibid., p. 161.</w:t>
      </w:r>
    </w:p>
    <w:p w:rsidR="00A1073F" w:rsidRDefault="00DF571E">
      <w:pPr>
        <w:numPr>
          <w:ilvl w:val="0"/>
          <w:numId w:val="113"/>
        </w:numPr>
        <w:tabs>
          <w:tab w:val="clear" w:pos="360"/>
          <w:tab w:val="left" w:pos="504"/>
        </w:tabs>
        <w:spacing w:line="273" w:lineRule="exact"/>
        <w:ind w:left="504" w:hanging="360"/>
        <w:textAlignment w:val="baseline"/>
        <w:rPr>
          <w:rFonts w:eastAsia="Times New Roman"/>
          <w:color w:val="000000"/>
          <w:spacing w:val="-5"/>
          <w:sz w:val="24"/>
        </w:rPr>
      </w:pPr>
      <w:r>
        <w:rPr>
          <w:rFonts w:eastAsia="Times New Roman"/>
          <w:color w:val="000000"/>
          <w:spacing w:val="-5"/>
          <w:sz w:val="24"/>
        </w:rPr>
        <w:t>Ibid.</w:t>
      </w:r>
    </w:p>
    <w:p w:rsidR="00A1073F" w:rsidRDefault="00DF571E">
      <w:pPr>
        <w:numPr>
          <w:ilvl w:val="0"/>
          <w:numId w:val="113"/>
        </w:numPr>
        <w:tabs>
          <w:tab w:val="clear" w:pos="360"/>
          <w:tab w:val="left" w:pos="504"/>
        </w:tabs>
        <w:spacing w:line="279" w:lineRule="exact"/>
        <w:ind w:left="504" w:hanging="360"/>
        <w:textAlignment w:val="baseline"/>
        <w:rPr>
          <w:rFonts w:eastAsia="Times New Roman"/>
          <w:color w:val="000000"/>
          <w:spacing w:val="1"/>
          <w:sz w:val="24"/>
        </w:rPr>
      </w:pPr>
      <w:r>
        <w:rPr>
          <w:rFonts w:eastAsia="Times New Roman"/>
          <w:color w:val="000000"/>
          <w:spacing w:val="1"/>
          <w:sz w:val="24"/>
        </w:rPr>
        <w:t xml:space="preserve">Piaget, </w:t>
      </w:r>
      <w:r>
        <w:rPr>
          <w:rFonts w:ascii="Garamond" w:eastAsia="Garamond" w:hAnsi="Garamond"/>
          <w:i/>
          <w:color w:val="000000"/>
          <w:spacing w:val="1"/>
          <w:sz w:val="24"/>
        </w:rPr>
        <w:t xml:space="preserve">The Psychology of Intelligence, </w:t>
      </w:r>
      <w:r>
        <w:rPr>
          <w:rFonts w:eastAsia="Times New Roman"/>
          <w:color w:val="000000"/>
          <w:spacing w:val="1"/>
          <w:sz w:val="24"/>
        </w:rPr>
        <w:t>p. 148.</w:t>
      </w:r>
    </w:p>
    <w:p w:rsidR="00A1073F" w:rsidRDefault="00DF571E">
      <w:pPr>
        <w:spacing w:before="1" w:line="283" w:lineRule="exact"/>
        <w:ind w:left="144"/>
        <w:textAlignment w:val="baseline"/>
        <w:rPr>
          <w:rFonts w:eastAsia="Times New Roman"/>
          <w:color w:val="000000"/>
          <w:sz w:val="24"/>
        </w:rPr>
      </w:pPr>
      <w:r>
        <w:rPr>
          <w:rFonts w:eastAsia="Times New Roman"/>
          <w:color w:val="000000"/>
          <w:sz w:val="24"/>
        </w:rPr>
        <w:t xml:space="preserve">S. Piaget and Inhelder, </w:t>
      </w:r>
      <w:r>
        <w:rPr>
          <w:rFonts w:ascii="Garamond" w:eastAsia="Garamond" w:hAnsi="Garamond"/>
          <w:i/>
          <w:color w:val="000000"/>
          <w:sz w:val="24"/>
        </w:rPr>
        <w:t xml:space="preserve">The Psychology of the Child, </w:t>
      </w:r>
      <w:r>
        <w:rPr>
          <w:rFonts w:eastAsia="Times New Roman"/>
          <w:color w:val="000000"/>
          <w:sz w:val="24"/>
        </w:rPr>
        <w:t>pp. 130-31.</w:t>
      </w:r>
    </w:p>
    <w:p w:rsidR="00A1073F" w:rsidRDefault="00DF571E">
      <w:pPr>
        <w:numPr>
          <w:ilvl w:val="0"/>
          <w:numId w:val="114"/>
        </w:numPr>
        <w:tabs>
          <w:tab w:val="clear" w:pos="360"/>
          <w:tab w:val="left" w:pos="504"/>
        </w:tabs>
        <w:spacing w:line="283" w:lineRule="exact"/>
        <w:ind w:left="504" w:hanging="360"/>
        <w:textAlignment w:val="baseline"/>
        <w:rPr>
          <w:rFonts w:eastAsia="Times New Roman"/>
          <w:color w:val="000000"/>
          <w:spacing w:val="-1"/>
          <w:sz w:val="24"/>
        </w:rPr>
      </w:pPr>
      <w:r>
        <w:rPr>
          <w:rFonts w:eastAsia="Times New Roman"/>
          <w:color w:val="000000"/>
          <w:spacing w:val="-1"/>
          <w:sz w:val="24"/>
        </w:rPr>
        <w:t xml:space="preserve">Marx, quoted in </w:t>
      </w:r>
      <w:r>
        <w:rPr>
          <w:rFonts w:ascii="Garamond" w:eastAsia="Garamond" w:hAnsi="Garamond"/>
          <w:i/>
          <w:color w:val="000000"/>
          <w:spacing w:val="-1"/>
          <w:sz w:val="24"/>
        </w:rPr>
        <w:t xml:space="preserve">A Hegel Symposium, </w:t>
      </w:r>
      <w:r>
        <w:rPr>
          <w:rFonts w:eastAsia="Times New Roman"/>
          <w:color w:val="000000"/>
          <w:spacing w:val="-1"/>
          <w:sz w:val="24"/>
        </w:rPr>
        <w:t>pp. 31-32.</w:t>
      </w:r>
    </w:p>
    <w:p w:rsidR="00A1073F" w:rsidRDefault="00DF571E">
      <w:pPr>
        <w:numPr>
          <w:ilvl w:val="0"/>
          <w:numId w:val="114"/>
        </w:numPr>
        <w:tabs>
          <w:tab w:val="clear" w:pos="360"/>
          <w:tab w:val="left" w:pos="504"/>
        </w:tabs>
        <w:spacing w:line="283" w:lineRule="exact"/>
        <w:ind w:left="504" w:hanging="360"/>
        <w:textAlignment w:val="baseline"/>
        <w:rPr>
          <w:rFonts w:eastAsia="Times New Roman"/>
          <w:color w:val="000000"/>
          <w:spacing w:val="1"/>
          <w:sz w:val="24"/>
        </w:rPr>
      </w:pPr>
      <w:r>
        <w:rPr>
          <w:rFonts w:eastAsia="Times New Roman"/>
          <w:color w:val="000000"/>
          <w:spacing w:val="1"/>
          <w:sz w:val="24"/>
        </w:rPr>
        <w:t xml:space="preserve">Piaget, </w:t>
      </w:r>
      <w:r>
        <w:rPr>
          <w:rFonts w:ascii="Garamond" w:eastAsia="Garamond" w:hAnsi="Garamond"/>
          <w:i/>
          <w:color w:val="000000"/>
          <w:spacing w:val="1"/>
          <w:sz w:val="24"/>
        </w:rPr>
        <w:t xml:space="preserve">The Psychology of Intelligence, </w:t>
      </w:r>
      <w:r>
        <w:rPr>
          <w:rFonts w:eastAsia="Times New Roman"/>
          <w:color w:val="000000"/>
          <w:spacing w:val="1"/>
          <w:sz w:val="24"/>
        </w:rPr>
        <w:t>p. 32.</w:t>
      </w:r>
    </w:p>
    <w:p w:rsidR="00A1073F" w:rsidRDefault="00DF571E">
      <w:pPr>
        <w:numPr>
          <w:ilvl w:val="0"/>
          <w:numId w:val="114"/>
        </w:numPr>
        <w:tabs>
          <w:tab w:val="clear" w:pos="360"/>
          <w:tab w:val="left" w:pos="504"/>
        </w:tabs>
        <w:spacing w:line="283" w:lineRule="exact"/>
        <w:ind w:left="504" w:right="72" w:hanging="360"/>
        <w:jc w:val="both"/>
        <w:textAlignment w:val="baseline"/>
        <w:rPr>
          <w:rFonts w:eastAsia="Times New Roman"/>
          <w:color w:val="000000"/>
          <w:sz w:val="24"/>
        </w:rPr>
      </w:pPr>
      <w:r>
        <w:rPr>
          <w:rFonts w:eastAsia="Times New Roman"/>
          <w:color w:val="000000"/>
          <w:sz w:val="24"/>
        </w:rPr>
        <w:t xml:space="preserve">Marx, quoted in D. P. Gorsky, "Social Practice and Scientific Knowledge," in </w:t>
      </w:r>
      <w:r>
        <w:rPr>
          <w:rFonts w:ascii="Garamond" w:eastAsia="Garamond" w:hAnsi="Garamond"/>
          <w:i/>
          <w:color w:val="000000"/>
          <w:sz w:val="24"/>
        </w:rPr>
        <w:t xml:space="preserve">Philosophy in the USSR, </w:t>
      </w:r>
      <w:r>
        <w:rPr>
          <w:rFonts w:eastAsia="Times New Roman"/>
          <w:color w:val="000000"/>
          <w:sz w:val="24"/>
        </w:rPr>
        <w:t>pp. 158-59.</w:t>
      </w:r>
    </w:p>
    <w:p w:rsidR="00A1073F" w:rsidRDefault="00DF571E">
      <w:pPr>
        <w:numPr>
          <w:ilvl w:val="0"/>
          <w:numId w:val="114"/>
        </w:numPr>
        <w:tabs>
          <w:tab w:val="clear" w:pos="360"/>
          <w:tab w:val="left" w:pos="504"/>
        </w:tabs>
        <w:spacing w:before="5" w:line="283" w:lineRule="exact"/>
        <w:ind w:left="504" w:hanging="360"/>
        <w:jc w:val="both"/>
        <w:textAlignment w:val="baseline"/>
        <w:rPr>
          <w:rFonts w:eastAsia="Times New Roman"/>
          <w:color w:val="000000"/>
          <w:sz w:val="24"/>
        </w:rPr>
      </w:pPr>
      <w:r>
        <w:rPr>
          <w:rFonts w:eastAsia="Times New Roman"/>
          <w:color w:val="000000"/>
          <w:sz w:val="24"/>
        </w:rPr>
        <w:t xml:space="preserve">Fung, </w:t>
      </w:r>
      <w:r>
        <w:rPr>
          <w:rFonts w:ascii="Garamond" w:eastAsia="Garamond" w:hAnsi="Garamond"/>
          <w:i/>
          <w:color w:val="000000"/>
          <w:sz w:val="24"/>
        </w:rPr>
        <w:t xml:space="preserve">A History of Chinese Philosophy, </w:t>
      </w:r>
      <w:r>
        <w:rPr>
          <w:rFonts w:eastAsia="Times New Roman"/>
          <w:color w:val="000000"/>
          <w:sz w:val="24"/>
        </w:rPr>
        <w:t>Vol. 2, p. 700.</w:t>
      </w:r>
    </w:p>
    <w:p w:rsidR="00A1073F" w:rsidRDefault="00DF571E">
      <w:pPr>
        <w:numPr>
          <w:ilvl w:val="0"/>
          <w:numId w:val="114"/>
        </w:numPr>
        <w:tabs>
          <w:tab w:val="clear" w:pos="360"/>
          <w:tab w:val="left" w:pos="504"/>
        </w:tabs>
        <w:spacing w:line="274" w:lineRule="exact"/>
        <w:ind w:left="504" w:hanging="360"/>
        <w:jc w:val="both"/>
        <w:textAlignment w:val="baseline"/>
        <w:rPr>
          <w:rFonts w:eastAsia="Times New Roman"/>
          <w:color w:val="000000"/>
          <w:sz w:val="24"/>
        </w:rPr>
      </w:pPr>
      <w:r>
        <w:rPr>
          <w:rFonts w:eastAsia="Times New Roman"/>
          <w:color w:val="000000"/>
          <w:sz w:val="24"/>
        </w:rPr>
        <w:t xml:space="preserve">Tomlin, </w:t>
      </w:r>
      <w:r>
        <w:rPr>
          <w:rFonts w:ascii="Garamond" w:eastAsia="Garamond" w:hAnsi="Garamond"/>
          <w:i/>
          <w:color w:val="000000"/>
          <w:sz w:val="24"/>
        </w:rPr>
        <w:t xml:space="preserve">Oriental Philosophers, </w:t>
      </w:r>
      <w:r>
        <w:rPr>
          <w:rFonts w:eastAsia="Times New Roman"/>
          <w:color w:val="000000"/>
          <w:sz w:val="24"/>
        </w:rPr>
        <w:t>p. 178.</w:t>
      </w:r>
    </w:p>
    <w:p w:rsidR="00A1073F" w:rsidRDefault="00DF571E">
      <w:pPr>
        <w:numPr>
          <w:ilvl w:val="0"/>
          <w:numId w:val="115"/>
        </w:numPr>
        <w:tabs>
          <w:tab w:val="clear" w:pos="360"/>
          <w:tab w:val="left" w:pos="504"/>
        </w:tabs>
        <w:spacing w:before="5" w:line="283" w:lineRule="exact"/>
        <w:ind w:left="504" w:hanging="360"/>
        <w:jc w:val="both"/>
        <w:textAlignment w:val="baseline"/>
        <w:rPr>
          <w:rFonts w:ascii="Garamond" w:eastAsia="Garamond" w:hAnsi="Garamond"/>
          <w:i/>
          <w:color w:val="000000"/>
          <w:spacing w:val="-1"/>
          <w:sz w:val="24"/>
        </w:rPr>
      </w:pPr>
      <w:r>
        <w:rPr>
          <w:rFonts w:ascii="Garamond" w:eastAsia="Garamond" w:hAnsi="Garamond"/>
          <w:i/>
          <w:color w:val="000000"/>
          <w:spacing w:val="-1"/>
          <w:sz w:val="24"/>
        </w:rPr>
        <w:t xml:space="preserve">The Vedanta Sutras of Badarayana, </w:t>
      </w:r>
      <w:r>
        <w:rPr>
          <w:rFonts w:eastAsia="Times New Roman"/>
          <w:color w:val="000000"/>
          <w:spacing w:val="-1"/>
          <w:sz w:val="24"/>
        </w:rPr>
        <w:t>Vol. 2, p. 237.</w:t>
      </w:r>
    </w:p>
    <w:p w:rsidR="00A1073F" w:rsidRDefault="00DF571E">
      <w:pPr>
        <w:numPr>
          <w:ilvl w:val="0"/>
          <w:numId w:val="114"/>
        </w:numPr>
        <w:tabs>
          <w:tab w:val="clear" w:pos="360"/>
          <w:tab w:val="left" w:pos="504"/>
        </w:tabs>
        <w:spacing w:before="5" w:line="283" w:lineRule="exact"/>
        <w:ind w:left="504" w:hanging="360"/>
        <w:jc w:val="both"/>
        <w:textAlignment w:val="baseline"/>
        <w:rPr>
          <w:rFonts w:eastAsia="Times New Roman"/>
          <w:color w:val="000000"/>
          <w:sz w:val="24"/>
        </w:rPr>
      </w:pPr>
      <w:r>
        <w:rPr>
          <w:rFonts w:eastAsia="Times New Roman"/>
          <w:color w:val="000000"/>
          <w:sz w:val="24"/>
        </w:rPr>
        <w:t xml:space="preserve">Conford, </w:t>
      </w:r>
      <w:r>
        <w:rPr>
          <w:rFonts w:ascii="Garamond" w:eastAsia="Garamond" w:hAnsi="Garamond"/>
          <w:i/>
          <w:color w:val="000000"/>
          <w:sz w:val="24"/>
        </w:rPr>
        <w:t xml:space="preserve">From Religion to Philosophy, </w:t>
      </w:r>
      <w:r>
        <w:rPr>
          <w:rFonts w:eastAsia="Times New Roman"/>
          <w:color w:val="000000"/>
          <w:sz w:val="24"/>
        </w:rPr>
        <w:t>p. 200.</w:t>
      </w:r>
    </w:p>
    <w:p w:rsidR="00A1073F" w:rsidRDefault="00DF571E">
      <w:pPr>
        <w:numPr>
          <w:ilvl w:val="0"/>
          <w:numId w:val="114"/>
        </w:numPr>
        <w:tabs>
          <w:tab w:val="clear" w:pos="360"/>
          <w:tab w:val="left" w:pos="504"/>
        </w:tabs>
        <w:spacing w:line="274" w:lineRule="exact"/>
        <w:ind w:left="504" w:hanging="360"/>
        <w:jc w:val="both"/>
        <w:textAlignment w:val="baseline"/>
        <w:rPr>
          <w:rFonts w:eastAsia="Times New Roman"/>
          <w:color w:val="000000"/>
          <w:spacing w:val="-1"/>
          <w:sz w:val="24"/>
        </w:rPr>
      </w:pPr>
      <w:r>
        <w:rPr>
          <w:rFonts w:eastAsia="Times New Roman"/>
          <w:color w:val="000000"/>
          <w:spacing w:val="-1"/>
          <w:sz w:val="24"/>
        </w:rPr>
        <w:t xml:space="preserve">Aristotle, </w:t>
      </w:r>
      <w:r>
        <w:rPr>
          <w:rFonts w:ascii="Garamond" w:eastAsia="Garamond" w:hAnsi="Garamond"/>
          <w:i/>
          <w:color w:val="000000"/>
          <w:spacing w:val="-1"/>
          <w:sz w:val="24"/>
        </w:rPr>
        <w:t xml:space="preserve">Metaphysics, </w:t>
      </w:r>
      <w:r>
        <w:rPr>
          <w:rFonts w:eastAsia="Times New Roman"/>
          <w:color w:val="000000"/>
          <w:spacing w:val="-1"/>
          <w:sz w:val="24"/>
        </w:rPr>
        <w:t>p. 35.</w:t>
      </w:r>
    </w:p>
    <w:p w:rsidR="00A1073F" w:rsidRDefault="00DF571E">
      <w:pPr>
        <w:numPr>
          <w:ilvl w:val="0"/>
          <w:numId w:val="114"/>
        </w:numPr>
        <w:tabs>
          <w:tab w:val="clear" w:pos="360"/>
          <w:tab w:val="left" w:pos="504"/>
        </w:tabs>
        <w:spacing w:line="283" w:lineRule="exact"/>
        <w:ind w:left="504" w:hanging="360"/>
        <w:jc w:val="both"/>
        <w:textAlignment w:val="baseline"/>
        <w:rPr>
          <w:rFonts w:eastAsia="Times New Roman"/>
          <w:color w:val="000000"/>
          <w:spacing w:val="-1"/>
          <w:sz w:val="24"/>
        </w:rPr>
      </w:pPr>
      <w:r>
        <w:rPr>
          <w:rFonts w:eastAsia="Times New Roman"/>
          <w:color w:val="000000"/>
          <w:spacing w:val="-1"/>
          <w:sz w:val="24"/>
        </w:rPr>
        <w:t xml:space="preserve">Randall, </w:t>
      </w:r>
      <w:r>
        <w:rPr>
          <w:rFonts w:ascii="Garamond" w:eastAsia="Garamond" w:hAnsi="Garamond"/>
          <w:i/>
          <w:color w:val="000000"/>
          <w:spacing w:val="-1"/>
          <w:sz w:val="24"/>
        </w:rPr>
        <w:t xml:space="preserve">Aristotle, </w:t>
      </w:r>
      <w:r>
        <w:rPr>
          <w:rFonts w:eastAsia="Times New Roman"/>
          <w:color w:val="000000"/>
          <w:spacing w:val="-1"/>
          <w:sz w:val="24"/>
        </w:rPr>
        <w:t>p. 270.</w:t>
      </w:r>
    </w:p>
    <w:p w:rsidR="00A1073F" w:rsidRDefault="00DF571E">
      <w:pPr>
        <w:spacing w:before="10" w:line="283" w:lineRule="exact"/>
        <w:ind w:left="144"/>
        <w:textAlignment w:val="baseline"/>
        <w:rPr>
          <w:rFonts w:eastAsia="Times New Roman"/>
          <w:color w:val="000000"/>
          <w:spacing w:val="-1"/>
          <w:sz w:val="24"/>
        </w:rPr>
      </w:pPr>
      <w:r>
        <w:rPr>
          <w:rFonts w:eastAsia="Times New Roman"/>
          <w:color w:val="000000"/>
          <w:spacing w:val="-1"/>
          <w:sz w:val="24"/>
        </w:rPr>
        <w:t xml:space="preserve">IS. T. V. Smith, "Philosophy and Democracy," in Hook, </w:t>
      </w:r>
      <w:r>
        <w:rPr>
          <w:rFonts w:ascii="Garamond" w:eastAsia="Garamond" w:hAnsi="Garamond"/>
          <w:i/>
          <w:color w:val="000000"/>
          <w:spacing w:val="-1"/>
          <w:sz w:val="24"/>
        </w:rPr>
        <w:t>American Philosophers at Work,</w:t>
      </w:r>
    </w:p>
    <w:p w:rsidR="00A1073F" w:rsidRDefault="00DF571E">
      <w:pPr>
        <w:spacing w:line="268" w:lineRule="exact"/>
        <w:ind w:left="504"/>
        <w:textAlignment w:val="baseline"/>
        <w:rPr>
          <w:rFonts w:eastAsia="Times New Roman"/>
          <w:color w:val="000000"/>
          <w:spacing w:val="-5"/>
          <w:sz w:val="24"/>
        </w:rPr>
      </w:pPr>
      <w:r>
        <w:rPr>
          <w:rFonts w:eastAsia="Times New Roman"/>
          <w:color w:val="000000"/>
          <w:spacing w:val="-5"/>
          <w:sz w:val="24"/>
        </w:rPr>
        <w:t>p. 492.</w:t>
      </w:r>
    </w:p>
    <w:p w:rsidR="00A1073F" w:rsidRDefault="00DF571E">
      <w:pPr>
        <w:numPr>
          <w:ilvl w:val="0"/>
          <w:numId w:val="116"/>
        </w:numPr>
        <w:tabs>
          <w:tab w:val="clear" w:pos="360"/>
          <w:tab w:val="left" w:pos="504"/>
        </w:tabs>
        <w:spacing w:before="18" w:line="277" w:lineRule="exact"/>
        <w:ind w:left="504" w:right="72" w:hanging="360"/>
        <w:jc w:val="both"/>
        <w:textAlignment w:val="baseline"/>
        <w:rPr>
          <w:rFonts w:eastAsia="Times New Roman"/>
          <w:color w:val="000000"/>
          <w:sz w:val="24"/>
        </w:rPr>
      </w:pPr>
      <w:r>
        <w:rPr>
          <w:rFonts w:eastAsia="Times New Roman"/>
          <w:color w:val="000000"/>
          <w:sz w:val="24"/>
        </w:rPr>
        <w:t xml:space="preserve">Marx, "Second Notebook on Epicurean Philosophy," in Marx and Engels, </w:t>
      </w:r>
      <w:r>
        <w:rPr>
          <w:rFonts w:ascii="Garamond" w:eastAsia="Garamond" w:hAnsi="Garamond"/>
          <w:i/>
          <w:color w:val="000000"/>
          <w:sz w:val="24"/>
        </w:rPr>
        <w:t xml:space="preserve">Collected Works, </w:t>
      </w:r>
      <w:r>
        <w:rPr>
          <w:rFonts w:eastAsia="Times New Roman"/>
          <w:color w:val="000000"/>
          <w:sz w:val="24"/>
        </w:rPr>
        <w:t>Vol. 1, p. 441.</w:t>
      </w:r>
    </w:p>
    <w:p w:rsidR="00A1073F" w:rsidRDefault="00DF571E">
      <w:pPr>
        <w:numPr>
          <w:ilvl w:val="0"/>
          <w:numId w:val="116"/>
        </w:numPr>
        <w:tabs>
          <w:tab w:val="clear" w:pos="360"/>
          <w:tab w:val="left" w:pos="504"/>
        </w:tabs>
        <w:spacing w:line="283" w:lineRule="exact"/>
        <w:ind w:left="504" w:hanging="360"/>
        <w:jc w:val="both"/>
        <w:textAlignment w:val="baseline"/>
        <w:rPr>
          <w:rFonts w:eastAsia="Times New Roman"/>
          <w:color w:val="000000"/>
          <w:sz w:val="24"/>
        </w:rPr>
      </w:pPr>
      <w:r>
        <w:rPr>
          <w:rFonts w:eastAsia="Times New Roman"/>
          <w:color w:val="000000"/>
          <w:sz w:val="24"/>
        </w:rPr>
        <w:t xml:space="preserve">Siu, </w:t>
      </w:r>
      <w:r>
        <w:rPr>
          <w:rFonts w:ascii="Garamond" w:eastAsia="Garamond" w:hAnsi="Garamond"/>
          <w:i/>
          <w:color w:val="000000"/>
          <w:sz w:val="24"/>
        </w:rPr>
        <w:t xml:space="preserve">The Tao of Science, </w:t>
      </w:r>
      <w:r>
        <w:rPr>
          <w:rFonts w:eastAsia="Times New Roman"/>
          <w:color w:val="000000"/>
          <w:sz w:val="24"/>
        </w:rPr>
        <w:t>p. 154.</w:t>
      </w:r>
    </w:p>
    <w:p w:rsidR="00A1073F" w:rsidRDefault="00DF571E">
      <w:pPr>
        <w:numPr>
          <w:ilvl w:val="0"/>
          <w:numId w:val="116"/>
        </w:numPr>
        <w:tabs>
          <w:tab w:val="clear" w:pos="360"/>
          <w:tab w:val="left" w:pos="504"/>
        </w:tabs>
        <w:spacing w:before="14" w:line="283" w:lineRule="exact"/>
        <w:ind w:left="504" w:hanging="360"/>
        <w:jc w:val="both"/>
        <w:textAlignment w:val="baseline"/>
        <w:rPr>
          <w:rFonts w:eastAsia="Times New Roman"/>
          <w:color w:val="000000"/>
          <w:sz w:val="24"/>
        </w:rPr>
      </w:pPr>
      <w:r>
        <w:rPr>
          <w:rFonts w:eastAsia="Times New Roman"/>
          <w:color w:val="000000"/>
          <w:sz w:val="24"/>
        </w:rPr>
        <w:t xml:space="preserve">Quoted in W. T. Jones, </w:t>
      </w:r>
      <w:r>
        <w:rPr>
          <w:rFonts w:ascii="Garamond" w:eastAsia="Garamond" w:hAnsi="Garamond"/>
          <w:i/>
          <w:color w:val="000000"/>
          <w:sz w:val="24"/>
        </w:rPr>
        <w:t xml:space="preserve">A History of Western Philosophy, </w:t>
      </w:r>
      <w:r>
        <w:rPr>
          <w:rFonts w:eastAsia="Times New Roman"/>
          <w:color w:val="000000"/>
          <w:sz w:val="24"/>
        </w:rPr>
        <w:t>p. 593.</w:t>
      </w:r>
    </w:p>
    <w:p w:rsidR="00A1073F" w:rsidRDefault="00DF571E">
      <w:pPr>
        <w:numPr>
          <w:ilvl w:val="0"/>
          <w:numId w:val="116"/>
        </w:numPr>
        <w:tabs>
          <w:tab w:val="clear" w:pos="360"/>
          <w:tab w:val="left" w:pos="504"/>
        </w:tabs>
        <w:spacing w:before="1" w:line="283" w:lineRule="exact"/>
        <w:ind w:left="504" w:hanging="360"/>
        <w:jc w:val="both"/>
        <w:textAlignment w:val="baseline"/>
        <w:rPr>
          <w:rFonts w:eastAsia="Times New Roman"/>
          <w:color w:val="000000"/>
          <w:sz w:val="24"/>
        </w:rPr>
      </w:pPr>
      <w:r>
        <w:rPr>
          <w:rFonts w:eastAsia="Times New Roman"/>
          <w:color w:val="000000"/>
          <w:sz w:val="24"/>
        </w:rPr>
        <w:t xml:space="preserve">Spinoza, </w:t>
      </w:r>
      <w:r>
        <w:rPr>
          <w:rFonts w:ascii="Garamond" w:eastAsia="Garamond" w:hAnsi="Garamond"/>
          <w:i/>
          <w:color w:val="000000"/>
          <w:sz w:val="24"/>
        </w:rPr>
        <w:t>A Political Treatise, in The Chief Works of Bene</w:t>
      </w:r>
      <w:r>
        <w:rPr>
          <w:rFonts w:ascii="Garamond" w:eastAsia="Garamond" w:hAnsi="Garamond"/>
          <w:i/>
          <w:color w:val="000000"/>
          <w:sz w:val="24"/>
        </w:rPr>
        <w:t xml:space="preserve">dict de Spinoza, </w:t>
      </w:r>
      <w:r>
        <w:rPr>
          <w:rFonts w:eastAsia="Times New Roman"/>
          <w:color w:val="000000"/>
          <w:sz w:val="24"/>
        </w:rPr>
        <w:t>Vol. 1, p. 287.</w:t>
      </w:r>
    </w:p>
    <w:p w:rsidR="00A1073F" w:rsidRDefault="00DF571E">
      <w:pPr>
        <w:numPr>
          <w:ilvl w:val="0"/>
          <w:numId w:val="116"/>
        </w:numPr>
        <w:tabs>
          <w:tab w:val="clear" w:pos="360"/>
          <w:tab w:val="left" w:pos="504"/>
        </w:tabs>
        <w:spacing w:before="5" w:line="283" w:lineRule="exact"/>
        <w:ind w:left="504" w:hanging="360"/>
        <w:jc w:val="both"/>
        <w:textAlignment w:val="baseline"/>
        <w:rPr>
          <w:rFonts w:eastAsia="Times New Roman"/>
          <w:color w:val="000000"/>
          <w:sz w:val="24"/>
        </w:rPr>
      </w:pPr>
      <w:r>
        <w:rPr>
          <w:rFonts w:eastAsia="Times New Roman"/>
          <w:color w:val="000000"/>
          <w:sz w:val="24"/>
        </w:rPr>
        <w:t xml:space="preserve">Disraeli, quoted in Whitehead, </w:t>
      </w:r>
      <w:r>
        <w:rPr>
          <w:rFonts w:ascii="Garamond" w:eastAsia="Garamond" w:hAnsi="Garamond"/>
          <w:i/>
          <w:color w:val="000000"/>
          <w:sz w:val="24"/>
        </w:rPr>
        <w:t xml:space="preserve">An Introduction to Mathematics, </w:t>
      </w:r>
      <w:r>
        <w:rPr>
          <w:rFonts w:eastAsia="Times New Roman"/>
          <w:color w:val="000000"/>
          <w:sz w:val="24"/>
        </w:rPr>
        <w:t>p. 26.</w:t>
      </w:r>
    </w:p>
    <w:p w:rsidR="00A1073F" w:rsidRDefault="00DF571E">
      <w:pPr>
        <w:numPr>
          <w:ilvl w:val="0"/>
          <w:numId w:val="116"/>
        </w:numPr>
        <w:tabs>
          <w:tab w:val="clear" w:pos="360"/>
          <w:tab w:val="left" w:pos="504"/>
        </w:tabs>
        <w:spacing w:line="273" w:lineRule="exact"/>
        <w:ind w:left="504" w:hanging="360"/>
        <w:jc w:val="both"/>
        <w:textAlignment w:val="baseline"/>
        <w:rPr>
          <w:rFonts w:eastAsia="Times New Roman"/>
          <w:color w:val="000000"/>
          <w:sz w:val="24"/>
        </w:rPr>
      </w:pPr>
      <w:r>
        <w:rPr>
          <w:rFonts w:eastAsia="Times New Roman"/>
          <w:color w:val="000000"/>
          <w:sz w:val="24"/>
        </w:rPr>
        <w:t xml:space="preserve">Goethe, </w:t>
      </w:r>
      <w:r>
        <w:rPr>
          <w:rFonts w:ascii="Garamond" w:eastAsia="Garamond" w:hAnsi="Garamond"/>
          <w:i/>
          <w:color w:val="000000"/>
          <w:sz w:val="24"/>
        </w:rPr>
        <w:t xml:space="preserve">The Permanent Goetbe, </w:t>
      </w:r>
      <w:r>
        <w:rPr>
          <w:rFonts w:eastAsia="Times New Roman"/>
          <w:color w:val="000000"/>
          <w:sz w:val="24"/>
        </w:rPr>
        <w:t>p. 82.</w:t>
      </w:r>
    </w:p>
    <w:p w:rsidR="00A1073F" w:rsidRDefault="00DF571E">
      <w:pPr>
        <w:numPr>
          <w:ilvl w:val="0"/>
          <w:numId w:val="116"/>
        </w:numPr>
        <w:tabs>
          <w:tab w:val="clear" w:pos="360"/>
          <w:tab w:val="left" w:pos="504"/>
        </w:tabs>
        <w:spacing w:before="10" w:line="283" w:lineRule="exact"/>
        <w:ind w:left="504" w:hanging="360"/>
        <w:jc w:val="both"/>
        <w:textAlignment w:val="baseline"/>
        <w:rPr>
          <w:rFonts w:eastAsia="Times New Roman"/>
          <w:color w:val="000000"/>
          <w:spacing w:val="1"/>
          <w:sz w:val="24"/>
        </w:rPr>
      </w:pPr>
      <w:r>
        <w:rPr>
          <w:rFonts w:eastAsia="Times New Roman"/>
          <w:color w:val="000000"/>
          <w:spacing w:val="1"/>
          <w:sz w:val="24"/>
        </w:rPr>
        <w:t xml:space="preserve">Piaget, </w:t>
      </w:r>
      <w:r>
        <w:rPr>
          <w:rFonts w:ascii="Garamond" w:eastAsia="Garamond" w:hAnsi="Garamond"/>
          <w:i/>
          <w:color w:val="000000"/>
          <w:spacing w:val="1"/>
          <w:sz w:val="24"/>
        </w:rPr>
        <w:t xml:space="preserve">Science of Education and the Psychology of the Child, </w:t>
      </w:r>
      <w:r>
        <w:rPr>
          <w:rFonts w:eastAsia="Times New Roman"/>
          <w:color w:val="000000"/>
          <w:spacing w:val="1"/>
          <w:sz w:val="24"/>
        </w:rPr>
        <w:t>p. 83.</w:t>
      </w:r>
    </w:p>
    <w:p w:rsidR="00A1073F" w:rsidRDefault="00DF571E">
      <w:pPr>
        <w:numPr>
          <w:ilvl w:val="0"/>
          <w:numId w:val="116"/>
        </w:numPr>
        <w:tabs>
          <w:tab w:val="clear" w:pos="360"/>
          <w:tab w:val="left" w:pos="504"/>
        </w:tabs>
        <w:spacing w:before="24" w:line="283" w:lineRule="exact"/>
        <w:ind w:left="504" w:right="72" w:hanging="360"/>
        <w:jc w:val="both"/>
        <w:textAlignment w:val="baseline"/>
        <w:rPr>
          <w:rFonts w:eastAsia="Times New Roman"/>
          <w:color w:val="000000"/>
          <w:sz w:val="24"/>
        </w:rPr>
      </w:pPr>
      <w:r>
        <w:rPr>
          <w:rFonts w:eastAsia="Times New Roman"/>
          <w:color w:val="000000"/>
          <w:sz w:val="24"/>
        </w:rPr>
        <w:t xml:space="preserve">Bacon, </w:t>
      </w:r>
      <w:r>
        <w:rPr>
          <w:rFonts w:ascii="Garamond" w:eastAsia="Garamond" w:hAnsi="Garamond"/>
          <w:i/>
          <w:color w:val="000000"/>
          <w:sz w:val="24"/>
        </w:rPr>
        <w:t xml:space="preserve">New Organon, </w:t>
      </w:r>
      <w:r>
        <w:rPr>
          <w:rFonts w:eastAsia="Times New Roman"/>
          <w:color w:val="000000"/>
          <w:sz w:val="24"/>
        </w:rPr>
        <w:t xml:space="preserve">Bk. 1, Aphorism III, </w:t>
      </w:r>
      <w:r>
        <w:rPr>
          <w:rFonts w:ascii="Garamond" w:eastAsia="Garamond" w:hAnsi="Garamond"/>
          <w:i/>
          <w:color w:val="000000"/>
          <w:sz w:val="24"/>
        </w:rPr>
        <w:t xml:space="preserve">in The Complete Essays of Francis Bacon, </w:t>
      </w:r>
      <w:r>
        <w:rPr>
          <w:rFonts w:eastAsia="Times New Roman"/>
          <w:color w:val="000000"/>
          <w:sz w:val="24"/>
        </w:rPr>
        <w:t>p. 237.</w:t>
      </w:r>
    </w:p>
    <w:p w:rsidR="00A1073F" w:rsidRDefault="00DF571E">
      <w:pPr>
        <w:numPr>
          <w:ilvl w:val="0"/>
          <w:numId w:val="116"/>
        </w:numPr>
        <w:tabs>
          <w:tab w:val="clear" w:pos="360"/>
          <w:tab w:val="left" w:pos="504"/>
        </w:tabs>
        <w:spacing w:before="1" w:line="283" w:lineRule="exact"/>
        <w:ind w:left="504" w:hanging="360"/>
        <w:jc w:val="both"/>
        <w:textAlignment w:val="baseline"/>
        <w:rPr>
          <w:rFonts w:eastAsia="Times New Roman"/>
          <w:color w:val="000000"/>
          <w:spacing w:val="-1"/>
          <w:sz w:val="24"/>
        </w:rPr>
      </w:pPr>
      <w:r>
        <w:rPr>
          <w:rFonts w:eastAsia="Times New Roman"/>
          <w:color w:val="000000"/>
          <w:spacing w:val="-1"/>
          <w:sz w:val="24"/>
        </w:rPr>
        <w:t xml:space="preserve">Lenin, </w:t>
      </w:r>
      <w:r>
        <w:rPr>
          <w:rFonts w:ascii="Garamond" w:eastAsia="Garamond" w:hAnsi="Garamond"/>
          <w:i/>
          <w:color w:val="000000"/>
          <w:spacing w:val="-1"/>
          <w:sz w:val="24"/>
        </w:rPr>
        <w:t xml:space="preserve">Philosophical Notebooks, </w:t>
      </w:r>
      <w:r>
        <w:rPr>
          <w:rFonts w:eastAsia="Times New Roman"/>
          <w:color w:val="000000"/>
          <w:spacing w:val="-1"/>
          <w:sz w:val="24"/>
        </w:rPr>
        <w:t>p. 208.</w:t>
      </w:r>
    </w:p>
    <w:p w:rsidR="00A1073F" w:rsidRDefault="00DF571E">
      <w:pPr>
        <w:numPr>
          <w:ilvl w:val="0"/>
          <w:numId w:val="116"/>
        </w:numPr>
        <w:tabs>
          <w:tab w:val="clear" w:pos="360"/>
          <w:tab w:val="left" w:pos="504"/>
        </w:tabs>
        <w:spacing w:before="9" w:line="283" w:lineRule="exact"/>
        <w:ind w:left="504" w:hanging="360"/>
        <w:jc w:val="both"/>
        <w:textAlignment w:val="baseline"/>
        <w:rPr>
          <w:rFonts w:eastAsia="Times New Roman"/>
          <w:color w:val="000000"/>
          <w:sz w:val="24"/>
        </w:rPr>
      </w:pPr>
      <w:r>
        <w:rPr>
          <w:rFonts w:eastAsia="Times New Roman"/>
          <w:color w:val="000000"/>
          <w:sz w:val="24"/>
        </w:rPr>
        <w:t>Ibid., p. 171.</w:t>
      </w:r>
    </w:p>
    <w:p w:rsidR="00A1073F" w:rsidRDefault="00DF571E">
      <w:pPr>
        <w:numPr>
          <w:ilvl w:val="0"/>
          <w:numId w:val="116"/>
        </w:numPr>
        <w:tabs>
          <w:tab w:val="clear" w:pos="360"/>
          <w:tab w:val="left" w:pos="504"/>
        </w:tabs>
        <w:spacing w:before="1" w:line="283" w:lineRule="exact"/>
        <w:ind w:left="504" w:hanging="360"/>
        <w:jc w:val="both"/>
        <w:textAlignment w:val="baseline"/>
        <w:rPr>
          <w:rFonts w:eastAsia="Times New Roman"/>
          <w:color w:val="000000"/>
          <w:sz w:val="24"/>
        </w:rPr>
      </w:pPr>
      <w:r>
        <w:rPr>
          <w:rFonts w:eastAsia="Times New Roman"/>
          <w:color w:val="000000"/>
          <w:sz w:val="24"/>
        </w:rPr>
        <w:t xml:space="preserve">Weizenbaum, </w:t>
      </w:r>
      <w:r>
        <w:rPr>
          <w:rFonts w:ascii="Garamond" w:eastAsia="Garamond" w:hAnsi="Garamond"/>
          <w:i/>
          <w:color w:val="000000"/>
          <w:sz w:val="24"/>
        </w:rPr>
        <w:t xml:space="preserve">Computer Power and Human Reason, </w:t>
      </w:r>
      <w:r>
        <w:rPr>
          <w:rFonts w:eastAsia="Times New Roman"/>
          <w:color w:val="000000"/>
          <w:sz w:val="24"/>
        </w:rPr>
        <w:t>p. 142.</w:t>
      </w:r>
    </w:p>
    <w:p w:rsidR="00A1073F" w:rsidRDefault="00DF571E">
      <w:pPr>
        <w:numPr>
          <w:ilvl w:val="0"/>
          <w:numId w:val="116"/>
        </w:numPr>
        <w:tabs>
          <w:tab w:val="clear" w:pos="360"/>
          <w:tab w:val="left" w:pos="504"/>
        </w:tabs>
        <w:spacing w:before="5" w:line="283" w:lineRule="exact"/>
        <w:ind w:left="504" w:hanging="360"/>
        <w:jc w:val="both"/>
        <w:textAlignment w:val="baseline"/>
        <w:rPr>
          <w:rFonts w:eastAsia="Times New Roman"/>
          <w:color w:val="000000"/>
          <w:sz w:val="24"/>
        </w:rPr>
      </w:pPr>
      <w:r>
        <w:rPr>
          <w:rFonts w:eastAsia="Times New Roman"/>
          <w:color w:val="000000"/>
          <w:sz w:val="24"/>
        </w:rPr>
        <w:t xml:space="preserve">Engels, in Marx and Engels, </w:t>
      </w:r>
      <w:r>
        <w:rPr>
          <w:rFonts w:ascii="Garamond" w:eastAsia="Garamond" w:hAnsi="Garamond"/>
          <w:i/>
          <w:color w:val="000000"/>
          <w:sz w:val="24"/>
        </w:rPr>
        <w:t xml:space="preserve">Selected Correspondence, </w:t>
      </w:r>
      <w:r>
        <w:rPr>
          <w:rFonts w:eastAsia="Times New Roman"/>
          <w:color w:val="000000"/>
          <w:sz w:val="24"/>
        </w:rPr>
        <w:t>p. 475.</w:t>
      </w:r>
    </w:p>
    <w:p w:rsidR="00A1073F" w:rsidRDefault="00DF571E">
      <w:pPr>
        <w:numPr>
          <w:ilvl w:val="0"/>
          <w:numId w:val="116"/>
        </w:numPr>
        <w:tabs>
          <w:tab w:val="clear" w:pos="360"/>
          <w:tab w:val="left" w:pos="504"/>
        </w:tabs>
        <w:spacing w:line="278" w:lineRule="exact"/>
        <w:ind w:left="504" w:hanging="360"/>
        <w:jc w:val="both"/>
        <w:textAlignment w:val="baseline"/>
        <w:rPr>
          <w:rFonts w:eastAsia="Times New Roman"/>
          <w:color w:val="000000"/>
          <w:sz w:val="24"/>
        </w:rPr>
      </w:pPr>
      <w:r>
        <w:rPr>
          <w:rFonts w:eastAsia="Times New Roman"/>
          <w:color w:val="000000"/>
          <w:sz w:val="24"/>
        </w:rPr>
        <w:t xml:space="preserve">Weizenbaum, </w:t>
      </w:r>
      <w:r>
        <w:rPr>
          <w:rFonts w:ascii="Garamond" w:eastAsia="Garamond" w:hAnsi="Garamond"/>
          <w:i/>
          <w:color w:val="000000"/>
          <w:sz w:val="24"/>
        </w:rPr>
        <w:t xml:space="preserve">Computer Power and Human Reason, </w:t>
      </w:r>
      <w:r>
        <w:rPr>
          <w:rFonts w:eastAsia="Times New Roman"/>
          <w:color w:val="000000"/>
          <w:sz w:val="24"/>
        </w:rPr>
        <w:t>p. 141.</w:t>
      </w:r>
    </w:p>
    <w:p w:rsidR="00A1073F" w:rsidRDefault="00DF571E">
      <w:pPr>
        <w:numPr>
          <w:ilvl w:val="0"/>
          <w:numId w:val="116"/>
        </w:numPr>
        <w:tabs>
          <w:tab w:val="clear" w:pos="360"/>
          <w:tab w:val="left" w:pos="504"/>
        </w:tabs>
        <w:spacing w:line="302" w:lineRule="exact"/>
        <w:ind w:left="504" w:right="72" w:hanging="360"/>
        <w:jc w:val="both"/>
        <w:textAlignment w:val="baseline"/>
        <w:rPr>
          <w:rFonts w:eastAsia="Times New Roman"/>
          <w:color w:val="000000"/>
          <w:sz w:val="24"/>
        </w:rPr>
      </w:pPr>
      <w:r>
        <w:rPr>
          <w:rFonts w:eastAsia="Times New Roman"/>
          <w:color w:val="000000"/>
          <w:sz w:val="24"/>
        </w:rPr>
        <w:t xml:space="preserve">"From the Unpublished Manuscripts of K. Marx," </w:t>
      </w:r>
      <w:r>
        <w:rPr>
          <w:rFonts w:ascii="Garamond" w:eastAsia="Garamond" w:hAnsi="Garamond"/>
          <w:i/>
          <w:color w:val="000000"/>
          <w:sz w:val="24"/>
        </w:rPr>
        <w:t xml:space="preserve">Bolshevik, </w:t>
      </w:r>
      <w:r>
        <w:rPr>
          <w:rFonts w:eastAsia="Times New Roman"/>
          <w:color w:val="000000"/>
          <w:sz w:val="24"/>
        </w:rPr>
        <w:t>Nos. 11-12 (1939), p. 63.</w:t>
      </w:r>
    </w:p>
    <w:p w:rsidR="00A1073F" w:rsidRDefault="00DF571E">
      <w:pPr>
        <w:numPr>
          <w:ilvl w:val="0"/>
          <w:numId w:val="116"/>
        </w:numPr>
        <w:tabs>
          <w:tab w:val="clear" w:pos="360"/>
          <w:tab w:val="left" w:pos="504"/>
        </w:tabs>
        <w:spacing w:line="283" w:lineRule="exact"/>
        <w:ind w:left="504" w:hanging="360"/>
        <w:jc w:val="both"/>
        <w:textAlignment w:val="baseline"/>
        <w:rPr>
          <w:rFonts w:eastAsia="Times New Roman"/>
          <w:color w:val="000000"/>
          <w:sz w:val="24"/>
        </w:rPr>
      </w:pPr>
      <w:r>
        <w:rPr>
          <w:rFonts w:eastAsia="Times New Roman"/>
          <w:color w:val="000000"/>
          <w:sz w:val="24"/>
        </w:rPr>
        <w:t xml:space="preserve">Engels, in Marx and Engels, </w:t>
      </w:r>
      <w:r>
        <w:rPr>
          <w:rFonts w:ascii="Garamond" w:eastAsia="Garamond" w:hAnsi="Garamond"/>
          <w:i/>
          <w:color w:val="000000"/>
          <w:sz w:val="24"/>
        </w:rPr>
        <w:t xml:space="preserve">Selected Correspondence, </w:t>
      </w:r>
      <w:r>
        <w:rPr>
          <w:rFonts w:eastAsia="Times New Roman"/>
          <w:color w:val="000000"/>
          <w:sz w:val="24"/>
        </w:rPr>
        <w:t>p. 517.</w:t>
      </w:r>
    </w:p>
    <w:p w:rsidR="00A1073F" w:rsidRDefault="00DF571E">
      <w:pPr>
        <w:numPr>
          <w:ilvl w:val="0"/>
          <w:numId w:val="116"/>
        </w:numPr>
        <w:tabs>
          <w:tab w:val="clear" w:pos="360"/>
          <w:tab w:val="left" w:pos="504"/>
        </w:tabs>
        <w:spacing w:line="265" w:lineRule="exact"/>
        <w:ind w:left="504" w:hanging="360"/>
        <w:jc w:val="both"/>
        <w:textAlignment w:val="baseline"/>
        <w:rPr>
          <w:rFonts w:eastAsia="Times New Roman"/>
          <w:color w:val="000000"/>
          <w:spacing w:val="-1"/>
          <w:sz w:val="24"/>
        </w:rPr>
      </w:pPr>
      <w:r>
        <w:rPr>
          <w:rFonts w:eastAsia="Times New Roman"/>
          <w:color w:val="000000"/>
          <w:spacing w:val="-1"/>
          <w:sz w:val="24"/>
        </w:rPr>
        <w:t xml:space="preserve">Marx, In Marx and Engels, </w:t>
      </w:r>
      <w:r>
        <w:rPr>
          <w:rFonts w:ascii="Garamond" w:eastAsia="Garamond" w:hAnsi="Garamond"/>
          <w:i/>
          <w:color w:val="000000"/>
          <w:spacing w:val="-1"/>
          <w:sz w:val="24"/>
        </w:rPr>
        <w:t xml:space="preserve">On Religion, </w:t>
      </w:r>
      <w:r>
        <w:rPr>
          <w:rFonts w:eastAsia="Times New Roman"/>
          <w:color w:val="000000"/>
          <w:spacing w:val="-1"/>
          <w:sz w:val="24"/>
        </w:rPr>
        <w:t>pp. 51-52.</w:t>
      </w:r>
    </w:p>
    <w:p w:rsidR="00A1073F" w:rsidRDefault="00A1073F">
      <w:pPr>
        <w:sectPr w:rsidR="00A1073F">
          <w:pgSz w:w="11520" w:h="17011"/>
          <w:pgMar w:top="1140" w:right="1053" w:bottom="1115" w:left="2187" w:header="720" w:footer="720" w:gutter="0"/>
          <w:cols w:space="720"/>
        </w:sectPr>
      </w:pPr>
    </w:p>
    <w:p w:rsidR="00A1073F" w:rsidRDefault="00DF571E">
      <w:pPr>
        <w:tabs>
          <w:tab w:val="right" w:pos="7488"/>
        </w:tabs>
        <w:spacing w:line="281" w:lineRule="exact"/>
        <w:ind w:left="2448"/>
        <w:textAlignment w:val="baseline"/>
        <w:rPr>
          <w:rFonts w:ascii="Garamond" w:eastAsia="Garamond" w:hAnsi="Garamond"/>
          <w:b/>
          <w:color w:val="000000"/>
          <w:sz w:val="23"/>
        </w:rPr>
      </w:pPr>
      <w:r>
        <w:rPr>
          <w:rFonts w:ascii="Garamond" w:eastAsia="Garamond" w:hAnsi="Garamond"/>
          <w:b/>
          <w:color w:val="000000"/>
          <w:sz w:val="23"/>
        </w:rPr>
        <w:t>NOTES TO PAGES 382-389</w:t>
      </w:r>
      <w:r>
        <w:rPr>
          <w:rFonts w:ascii="Garamond" w:eastAsia="Garamond" w:hAnsi="Garamond"/>
          <w:b/>
          <w:color w:val="000000"/>
          <w:sz w:val="23"/>
        </w:rPr>
        <w:tab/>
      </w:r>
      <w:r>
        <w:rPr>
          <w:rFonts w:ascii="Garamond" w:eastAsia="Garamond" w:hAnsi="Garamond"/>
          <w:b/>
          <w:color w:val="000000"/>
        </w:rPr>
        <w:t>549</w:t>
      </w:r>
    </w:p>
    <w:p w:rsidR="00A1073F" w:rsidRDefault="00DF571E">
      <w:pPr>
        <w:numPr>
          <w:ilvl w:val="0"/>
          <w:numId w:val="117"/>
        </w:numPr>
        <w:tabs>
          <w:tab w:val="clear" w:pos="360"/>
          <w:tab w:val="left" w:pos="432"/>
        </w:tabs>
        <w:spacing w:before="159" w:line="262" w:lineRule="exact"/>
        <w:ind w:left="432" w:right="72" w:hanging="360"/>
        <w:textAlignment w:val="baseline"/>
        <w:rPr>
          <w:rFonts w:ascii="Garamond" w:eastAsia="Garamond" w:hAnsi="Garamond"/>
          <w:b/>
          <w:color w:val="000000"/>
        </w:rPr>
      </w:pPr>
      <w:r>
        <w:rPr>
          <w:rFonts w:ascii="Garamond" w:eastAsia="Garamond" w:hAnsi="Garamond"/>
          <w:b/>
          <w:color w:val="000000"/>
        </w:rPr>
        <w:t xml:space="preserve">Lord Kelvin, quoted in Pyotr Kapitsa, "Theory, Experimentation, Practice," </w:t>
      </w:r>
      <w:r>
        <w:rPr>
          <w:rFonts w:ascii="Garamond" w:eastAsia="Garamond" w:hAnsi="Garamond"/>
          <w:b/>
          <w:i/>
          <w:color w:val="000000"/>
          <w:sz w:val="23"/>
        </w:rPr>
        <w:t xml:space="preserve">Soviet Review, </w:t>
      </w:r>
      <w:r>
        <w:rPr>
          <w:rFonts w:ascii="Garamond" w:eastAsia="Garamond" w:hAnsi="Garamond"/>
          <w:b/>
          <w:color w:val="000000"/>
        </w:rPr>
        <w:t>June 1962, p. 20.</w:t>
      </w:r>
    </w:p>
    <w:p w:rsidR="00A1073F" w:rsidRDefault="00DF571E">
      <w:pPr>
        <w:numPr>
          <w:ilvl w:val="0"/>
          <w:numId w:val="117"/>
        </w:numPr>
        <w:tabs>
          <w:tab w:val="clear" w:pos="360"/>
          <w:tab w:val="left" w:pos="432"/>
        </w:tabs>
        <w:spacing w:before="9" w:line="287" w:lineRule="exact"/>
        <w:ind w:left="432" w:hanging="360"/>
        <w:textAlignment w:val="baseline"/>
        <w:rPr>
          <w:rFonts w:ascii="Garamond" w:eastAsia="Garamond" w:hAnsi="Garamond"/>
          <w:b/>
          <w:color w:val="000000"/>
          <w:spacing w:val="-7"/>
        </w:rPr>
      </w:pPr>
      <w:r>
        <w:rPr>
          <w:rFonts w:ascii="Garamond" w:eastAsia="Garamond" w:hAnsi="Garamond"/>
          <w:b/>
          <w:color w:val="000000"/>
          <w:spacing w:val="-7"/>
        </w:rPr>
        <w:t xml:space="preserve">Piaget, </w:t>
      </w:r>
      <w:r>
        <w:rPr>
          <w:rFonts w:ascii="Garamond" w:eastAsia="Garamond" w:hAnsi="Garamond"/>
          <w:b/>
          <w:i/>
          <w:color w:val="000000"/>
          <w:spacing w:val="-7"/>
          <w:sz w:val="23"/>
        </w:rPr>
        <w:t xml:space="preserve">The Language and Thought of the Child, </w:t>
      </w:r>
      <w:r>
        <w:rPr>
          <w:rFonts w:ascii="Garamond" w:eastAsia="Garamond" w:hAnsi="Garamond"/>
          <w:b/>
          <w:color w:val="000000"/>
          <w:spacing w:val="-7"/>
        </w:rPr>
        <w:t>p. 20.</w:t>
      </w:r>
    </w:p>
    <w:p w:rsidR="00A1073F" w:rsidRDefault="00DF571E">
      <w:pPr>
        <w:numPr>
          <w:ilvl w:val="0"/>
          <w:numId w:val="117"/>
        </w:numPr>
        <w:tabs>
          <w:tab w:val="clear" w:pos="360"/>
          <w:tab w:val="left" w:pos="432"/>
        </w:tabs>
        <w:spacing w:line="278" w:lineRule="exact"/>
        <w:ind w:left="432" w:hanging="360"/>
        <w:textAlignment w:val="baseline"/>
        <w:rPr>
          <w:rFonts w:ascii="Garamond" w:eastAsia="Garamond" w:hAnsi="Garamond"/>
          <w:b/>
          <w:color w:val="000000"/>
          <w:spacing w:val="-2"/>
        </w:rPr>
      </w:pPr>
      <w:r>
        <w:rPr>
          <w:rFonts w:ascii="Garamond" w:eastAsia="Garamond" w:hAnsi="Garamond"/>
          <w:b/>
          <w:color w:val="000000"/>
          <w:spacing w:val="-2"/>
        </w:rPr>
        <w:t xml:space="preserve">Lomonosov, </w:t>
      </w:r>
      <w:r>
        <w:rPr>
          <w:rFonts w:ascii="Garamond" w:eastAsia="Garamond" w:hAnsi="Garamond"/>
          <w:b/>
          <w:i/>
          <w:color w:val="000000"/>
          <w:spacing w:val="-2"/>
          <w:sz w:val="23"/>
        </w:rPr>
        <w:t xml:space="preserve">Collected Works, </w:t>
      </w:r>
      <w:r>
        <w:rPr>
          <w:rFonts w:ascii="Garamond" w:eastAsia="Garamond" w:hAnsi="Garamond"/>
          <w:b/>
          <w:color w:val="000000"/>
          <w:spacing w:val="-2"/>
        </w:rPr>
        <w:t>Vol. 3, p. 241.</w:t>
      </w:r>
    </w:p>
    <w:p w:rsidR="00A1073F" w:rsidRDefault="00DF571E">
      <w:pPr>
        <w:numPr>
          <w:ilvl w:val="0"/>
          <w:numId w:val="117"/>
        </w:numPr>
        <w:tabs>
          <w:tab w:val="clear" w:pos="360"/>
          <w:tab w:val="left" w:pos="432"/>
        </w:tabs>
        <w:spacing w:before="21" w:line="287" w:lineRule="exact"/>
        <w:ind w:left="432" w:hanging="360"/>
        <w:textAlignment w:val="baseline"/>
        <w:rPr>
          <w:rFonts w:ascii="Garamond" w:eastAsia="Garamond" w:hAnsi="Garamond"/>
          <w:b/>
          <w:color w:val="000000"/>
          <w:spacing w:val="-7"/>
        </w:rPr>
      </w:pPr>
      <w:r>
        <w:rPr>
          <w:rFonts w:ascii="Garamond" w:eastAsia="Garamond" w:hAnsi="Garamond"/>
          <w:b/>
          <w:color w:val="000000"/>
          <w:spacing w:val="-7"/>
        </w:rPr>
        <w:t xml:space="preserve">Lenin, </w:t>
      </w:r>
      <w:r>
        <w:rPr>
          <w:rFonts w:ascii="Garamond" w:eastAsia="Garamond" w:hAnsi="Garamond"/>
          <w:b/>
          <w:i/>
          <w:color w:val="000000"/>
          <w:spacing w:val="-7"/>
          <w:sz w:val="23"/>
        </w:rPr>
        <w:t>Materialism and Empirio-Criticism, in Selected Works, Vol. 1</w:t>
      </w:r>
      <w:r>
        <w:rPr>
          <w:rFonts w:ascii="Garamond" w:eastAsia="Garamond" w:hAnsi="Garamond"/>
          <w:b/>
          <w:color w:val="000000"/>
          <w:spacing w:val="-7"/>
        </w:rPr>
        <w:t>1, p. 205.</w:t>
      </w:r>
    </w:p>
    <w:p w:rsidR="00A1073F" w:rsidRDefault="00DF571E">
      <w:pPr>
        <w:numPr>
          <w:ilvl w:val="0"/>
          <w:numId w:val="117"/>
        </w:numPr>
        <w:tabs>
          <w:tab w:val="clear" w:pos="360"/>
          <w:tab w:val="left" w:pos="432"/>
        </w:tabs>
        <w:spacing w:line="254" w:lineRule="exact"/>
        <w:ind w:left="432" w:hanging="360"/>
        <w:textAlignment w:val="baseline"/>
        <w:rPr>
          <w:rFonts w:ascii="Garamond" w:eastAsia="Garamond" w:hAnsi="Garamond"/>
          <w:b/>
          <w:color w:val="000000"/>
          <w:spacing w:val="-7"/>
        </w:rPr>
      </w:pPr>
      <w:r>
        <w:rPr>
          <w:rFonts w:ascii="Garamond" w:eastAsia="Garamond" w:hAnsi="Garamond"/>
          <w:b/>
          <w:color w:val="000000"/>
          <w:spacing w:val="-7"/>
        </w:rPr>
        <w:t xml:space="preserve">Lenin, </w:t>
      </w:r>
      <w:r>
        <w:rPr>
          <w:rFonts w:ascii="Garamond" w:eastAsia="Garamond" w:hAnsi="Garamond"/>
          <w:b/>
          <w:i/>
          <w:color w:val="000000"/>
          <w:spacing w:val="-7"/>
          <w:sz w:val="23"/>
        </w:rPr>
        <w:t xml:space="preserve">Philosophical Notebooks, </w:t>
      </w:r>
      <w:r>
        <w:rPr>
          <w:rFonts w:ascii="Garamond" w:eastAsia="Garamond" w:hAnsi="Garamond"/>
          <w:b/>
          <w:color w:val="000000"/>
          <w:spacing w:val="-7"/>
        </w:rPr>
        <w:t>p. 280.</w:t>
      </w:r>
    </w:p>
    <w:p w:rsidR="00A1073F" w:rsidRDefault="00DF571E">
      <w:pPr>
        <w:numPr>
          <w:ilvl w:val="0"/>
          <w:numId w:val="117"/>
        </w:numPr>
        <w:tabs>
          <w:tab w:val="clear" w:pos="360"/>
          <w:tab w:val="left" w:pos="432"/>
        </w:tabs>
        <w:spacing w:line="283" w:lineRule="exact"/>
        <w:ind w:left="432" w:hanging="360"/>
        <w:textAlignment w:val="baseline"/>
        <w:rPr>
          <w:rFonts w:ascii="Garamond" w:eastAsia="Garamond" w:hAnsi="Garamond"/>
          <w:b/>
          <w:color w:val="000000"/>
        </w:rPr>
      </w:pPr>
      <w:r>
        <w:rPr>
          <w:rFonts w:ascii="Garamond" w:eastAsia="Garamond" w:hAnsi="Garamond"/>
          <w:b/>
          <w:color w:val="000000"/>
        </w:rPr>
        <w:t>Ibid., p. 213.</w:t>
      </w:r>
    </w:p>
    <w:p w:rsidR="00A1073F" w:rsidRDefault="00DF571E">
      <w:pPr>
        <w:numPr>
          <w:ilvl w:val="0"/>
          <w:numId w:val="117"/>
        </w:numPr>
        <w:tabs>
          <w:tab w:val="clear" w:pos="360"/>
          <w:tab w:val="left" w:pos="432"/>
        </w:tabs>
        <w:spacing w:before="7" w:line="280" w:lineRule="exact"/>
        <w:ind w:left="432" w:right="72" w:hanging="360"/>
        <w:textAlignment w:val="baseline"/>
        <w:rPr>
          <w:rFonts w:ascii="Garamond" w:eastAsia="Garamond" w:hAnsi="Garamond"/>
          <w:b/>
          <w:color w:val="000000"/>
        </w:rPr>
      </w:pPr>
      <w:r>
        <w:rPr>
          <w:rFonts w:ascii="Garamond" w:eastAsia="Garamond" w:hAnsi="Garamond"/>
          <w:b/>
          <w:color w:val="000000"/>
        </w:rPr>
        <w:t xml:space="preserve">Lenin, </w:t>
      </w:r>
      <w:r>
        <w:rPr>
          <w:rFonts w:ascii="Garamond" w:eastAsia="Garamond" w:hAnsi="Garamond"/>
          <w:b/>
          <w:i/>
          <w:color w:val="000000"/>
          <w:sz w:val="23"/>
        </w:rPr>
        <w:t xml:space="preserve">What the "Friends of the People" Are and How They Fight the Social-Democrats, in Selected Works, </w:t>
      </w:r>
      <w:r>
        <w:rPr>
          <w:rFonts w:ascii="Garamond" w:eastAsia="Garamond" w:hAnsi="Garamond"/>
          <w:b/>
          <w:color w:val="000000"/>
        </w:rPr>
        <w:t>Vol. 1I, p. 572n.</w:t>
      </w:r>
    </w:p>
    <w:p w:rsidR="00A1073F" w:rsidRDefault="00DF571E">
      <w:pPr>
        <w:numPr>
          <w:ilvl w:val="0"/>
          <w:numId w:val="117"/>
        </w:numPr>
        <w:tabs>
          <w:tab w:val="clear" w:pos="360"/>
          <w:tab w:val="left" w:pos="432"/>
        </w:tabs>
        <w:spacing w:before="1" w:line="287" w:lineRule="exact"/>
        <w:ind w:left="432" w:hanging="360"/>
        <w:textAlignment w:val="baseline"/>
        <w:rPr>
          <w:rFonts w:ascii="Garamond" w:eastAsia="Garamond" w:hAnsi="Garamond"/>
          <w:b/>
          <w:color w:val="000000"/>
          <w:spacing w:val="-2"/>
        </w:rPr>
      </w:pPr>
      <w:r>
        <w:rPr>
          <w:rFonts w:ascii="Garamond" w:eastAsia="Garamond" w:hAnsi="Garamond"/>
          <w:b/>
          <w:color w:val="000000"/>
          <w:spacing w:val="-2"/>
        </w:rPr>
        <w:t xml:space="preserve">Lenin, </w:t>
      </w:r>
      <w:r>
        <w:rPr>
          <w:rFonts w:ascii="Garamond" w:eastAsia="Garamond" w:hAnsi="Garamond"/>
          <w:b/>
          <w:i/>
          <w:color w:val="000000"/>
          <w:spacing w:val="-2"/>
          <w:sz w:val="23"/>
        </w:rPr>
        <w:t>W</w:t>
      </w:r>
      <w:r>
        <w:rPr>
          <w:rFonts w:ascii="Garamond" w:eastAsia="Garamond" w:hAnsi="Garamond"/>
          <w:b/>
          <w:i/>
          <w:color w:val="000000"/>
          <w:spacing w:val="-2"/>
          <w:sz w:val="23"/>
        </w:rPr>
        <w:t xml:space="preserve">hat Is to Be Done?, </w:t>
      </w:r>
      <w:r>
        <w:rPr>
          <w:rFonts w:ascii="Garamond" w:eastAsia="Garamond" w:hAnsi="Garamond"/>
          <w:b/>
          <w:color w:val="000000"/>
          <w:spacing w:val="-2"/>
        </w:rPr>
        <w:t>in ibid., Vol. 2, pp. 88-89.</w:t>
      </w:r>
    </w:p>
    <w:p w:rsidR="00A1073F" w:rsidRDefault="00DF571E">
      <w:pPr>
        <w:numPr>
          <w:ilvl w:val="0"/>
          <w:numId w:val="117"/>
        </w:numPr>
        <w:tabs>
          <w:tab w:val="clear" w:pos="360"/>
          <w:tab w:val="left" w:pos="432"/>
        </w:tabs>
        <w:spacing w:line="283" w:lineRule="exact"/>
        <w:ind w:left="432" w:hanging="360"/>
        <w:textAlignment w:val="baseline"/>
        <w:rPr>
          <w:rFonts w:ascii="Garamond" w:eastAsia="Garamond" w:hAnsi="Garamond"/>
          <w:b/>
          <w:color w:val="000000"/>
          <w:spacing w:val="-2"/>
        </w:rPr>
      </w:pPr>
      <w:r>
        <w:rPr>
          <w:rFonts w:ascii="Garamond" w:eastAsia="Garamond" w:hAnsi="Garamond"/>
          <w:b/>
          <w:color w:val="000000"/>
          <w:spacing w:val="-2"/>
        </w:rPr>
        <w:t>Lenin, "Speech on Parliamentarism," ibid., Vol. 10, p. 246.</w:t>
      </w:r>
    </w:p>
    <w:p w:rsidR="00A1073F" w:rsidRDefault="00DF571E">
      <w:pPr>
        <w:numPr>
          <w:ilvl w:val="0"/>
          <w:numId w:val="117"/>
        </w:numPr>
        <w:tabs>
          <w:tab w:val="clear" w:pos="360"/>
          <w:tab w:val="left" w:pos="432"/>
        </w:tabs>
        <w:spacing w:line="278" w:lineRule="exact"/>
        <w:ind w:left="432" w:hanging="360"/>
        <w:textAlignment w:val="baseline"/>
        <w:rPr>
          <w:rFonts w:ascii="Garamond" w:eastAsia="Garamond" w:hAnsi="Garamond"/>
          <w:b/>
          <w:color w:val="000000"/>
          <w:spacing w:val="-9"/>
        </w:rPr>
      </w:pPr>
      <w:r>
        <w:rPr>
          <w:rFonts w:ascii="Garamond" w:eastAsia="Garamond" w:hAnsi="Garamond"/>
          <w:b/>
          <w:color w:val="000000"/>
          <w:spacing w:val="-9"/>
        </w:rPr>
        <w:t xml:space="preserve">Engels, in Marx and Engels, </w:t>
      </w:r>
      <w:r>
        <w:rPr>
          <w:rFonts w:ascii="Garamond" w:eastAsia="Garamond" w:hAnsi="Garamond"/>
          <w:b/>
          <w:i/>
          <w:color w:val="000000"/>
          <w:spacing w:val="-9"/>
          <w:sz w:val="23"/>
        </w:rPr>
        <w:t xml:space="preserve">Selected Correspondence, </w:t>
      </w:r>
      <w:r>
        <w:rPr>
          <w:rFonts w:ascii="Garamond" w:eastAsia="Garamond" w:hAnsi="Garamond"/>
          <w:b/>
          <w:color w:val="000000"/>
          <w:spacing w:val="-9"/>
        </w:rPr>
        <w:t>p. 460.</w:t>
      </w:r>
    </w:p>
    <w:p w:rsidR="00A1073F" w:rsidRDefault="00DF571E">
      <w:pPr>
        <w:numPr>
          <w:ilvl w:val="0"/>
          <w:numId w:val="117"/>
        </w:numPr>
        <w:tabs>
          <w:tab w:val="clear" w:pos="360"/>
          <w:tab w:val="left" w:pos="432"/>
        </w:tabs>
        <w:spacing w:before="1" w:line="287" w:lineRule="exact"/>
        <w:ind w:left="432" w:hanging="360"/>
        <w:textAlignment w:val="baseline"/>
        <w:rPr>
          <w:rFonts w:ascii="Garamond" w:eastAsia="Garamond" w:hAnsi="Garamond"/>
          <w:b/>
          <w:color w:val="000000"/>
          <w:spacing w:val="-5"/>
        </w:rPr>
      </w:pPr>
      <w:r>
        <w:rPr>
          <w:rFonts w:ascii="Garamond" w:eastAsia="Garamond" w:hAnsi="Garamond"/>
          <w:b/>
          <w:color w:val="000000"/>
          <w:spacing w:val="-5"/>
        </w:rPr>
        <w:t xml:space="preserve">Whitehead, </w:t>
      </w:r>
      <w:r>
        <w:rPr>
          <w:rFonts w:ascii="Garamond" w:eastAsia="Garamond" w:hAnsi="Garamond"/>
          <w:b/>
          <w:i/>
          <w:color w:val="000000"/>
          <w:spacing w:val="-5"/>
          <w:sz w:val="23"/>
        </w:rPr>
        <w:t xml:space="preserve">An Introduction to Mathematics, </w:t>
      </w:r>
      <w:r>
        <w:rPr>
          <w:rFonts w:ascii="Garamond" w:eastAsia="Garamond" w:hAnsi="Garamond"/>
          <w:b/>
          <w:color w:val="000000"/>
          <w:spacing w:val="-5"/>
        </w:rPr>
        <w:t>p. 71.</w:t>
      </w:r>
    </w:p>
    <w:p w:rsidR="00A1073F" w:rsidRDefault="00DF571E">
      <w:pPr>
        <w:numPr>
          <w:ilvl w:val="0"/>
          <w:numId w:val="117"/>
        </w:numPr>
        <w:tabs>
          <w:tab w:val="clear" w:pos="360"/>
          <w:tab w:val="left" w:pos="432"/>
        </w:tabs>
        <w:spacing w:before="1" w:line="287" w:lineRule="exact"/>
        <w:ind w:left="432" w:hanging="360"/>
        <w:textAlignment w:val="baseline"/>
        <w:rPr>
          <w:rFonts w:ascii="Garamond" w:eastAsia="Garamond" w:hAnsi="Garamond"/>
          <w:b/>
          <w:color w:val="000000"/>
          <w:spacing w:val="-2"/>
        </w:rPr>
      </w:pPr>
      <w:r>
        <w:rPr>
          <w:rFonts w:ascii="Garamond" w:eastAsia="Garamond" w:hAnsi="Garamond"/>
          <w:b/>
          <w:color w:val="000000"/>
          <w:spacing w:val="-2"/>
        </w:rPr>
        <w:t xml:space="preserve">Cohen, </w:t>
      </w:r>
      <w:r>
        <w:rPr>
          <w:rFonts w:ascii="Garamond" w:eastAsia="Garamond" w:hAnsi="Garamond"/>
          <w:b/>
          <w:i/>
          <w:color w:val="000000"/>
          <w:spacing w:val="-2"/>
          <w:sz w:val="23"/>
        </w:rPr>
        <w:t xml:space="preserve">A Preface to Logic, </w:t>
      </w:r>
      <w:r>
        <w:rPr>
          <w:rFonts w:ascii="Garamond" w:eastAsia="Garamond" w:hAnsi="Garamond"/>
          <w:b/>
          <w:color w:val="000000"/>
          <w:spacing w:val="-2"/>
        </w:rPr>
        <w:t>p. 195.</w:t>
      </w:r>
    </w:p>
    <w:p w:rsidR="00A1073F" w:rsidRDefault="00DF571E">
      <w:pPr>
        <w:numPr>
          <w:ilvl w:val="0"/>
          <w:numId w:val="117"/>
        </w:numPr>
        <w:tabs>
          <w:tab w:val="clear" w:pos="360"/>
          <w:tab w:val="left" w:pos="432"/>
        </w:tabs>
        <w:spacing w:line="276" w:lineRule="exact"/>
        <w:ind w:left="432" w:hanging="360"/>
        <w:textAlignment w:val="baseline"/>
        <w:rPr>
          <w:rFonts w:ascii="Garamond" w:eastAsia="Garamond" w:hAnsi="Garamond"/>
          <w:b/>
          <w:color w:val="000000"/>
          <w:spacing w:val="-4"/>
        </w:rPr>
      </w:pPr>
      <w:r>
        <w:rPr>
          <w:rFonts w:ascii="Garamond" w:eastAsia="Garamond" w:hAnsi="Garamond"/>
          <w:b/>
          <w:color w:val="000000"/>
          <w:spacing w:val="-4"/>
        </w:rPr>
        <w:t xml:space="preserve">Lenin, "Letters on Tactics," </w:t>
      </w:r>
      <w:r>
        <w:rPr>
          <w:rFonts w:ascii="Garamond" w:eastAsia="Garamond" w:hAnsi="Garamond"/>
          <w:b/>
          <w:i/>
          <w:color w:val="000000"/>
          <w:spacing w:val="-4"/>
          <w:sz w:val="23"/>
        </w:rPr>
        <w:t xml:space="preserve">Selected Works, </w:t>
      </w:r>
      <w:r>
        <w:rPr>
          <w:rFonts w:ascii="Garamond" w:eastAsia="Garamond" w:hAnsi="Garamond"/>
          <w:b/>
          <w:color w:val="000000"/>
          <w:spacing w:val="-4"/>
        </w:rPr>
        <w:t>Vol. 6, p. 34.</w:t>
      </w:r>
    </w:p>
    <w:p w:rsidR="00A1073F" w:rsidRDefault="00DF571E">
      <w:pPr>
        <w:numPr>
          <w:ilvl w:val="0"/>
          <w:numId w:val="117"/>
        </w:numPr>
        <w:tabs>
          <w:tab w:val="clear" w:pos="360"/>
          <w:tab w:val="left" w:pos="432"/>
        </w:tabs>
        <w:spacing w:before="4" w:line="287" w:lineRule="exact"/>
        <w:ind w:left="432" w:hanging="360"/>
        <w:textAlignment w:val="baseline"/>
        <w:rPr>
          <w:rFonts w:ascii="Garamond" w:eastAsia="Garamond" w:hAnsi="Garamond"/>
          <w:b/>
          <w:color w:val="000000"/>
          <w:spacing w:val="-5"/>
        </w:rPr>
      </w:pPr>
      <w:r>
        <w:rPr>
          <w:rFonts w:ascii="Garamond" w:eastAsia="Garamond" w:hAnsi="Garamond"/>
          <w:b/>
          <w:color w:val="000000"/>
          <w:spacing w:val="-5"/>
        </w:rPr>
        <w:t xml:space="preserve">Krupskaya, </w:t>
      </w:r>
      <w:r>
        <w:rPr>
          <w:rFonts w:ascii="Garamond" w:eastAsia="Garamond" w:hAnsi="Garamond"/>
          <w:b/>
          <w:i/>
          <w:color w:val="000000"/>
          <w:spacing w:val="-5"/>
          <w:sz w:val="23"/>
        </w:rPr>
        <w:t xml:space="preserve">Reminiscences of Lenin, </w:t>
      </w:r>
      <w:r>
        <w:rPr>
          <w:rFonts w:ascii="Garamond" w:eastAsia="Garamond" w:hAnsi="Garamond"/>
          <w:b/>
          <w:color w:val="000000"/>
          <w:spacing w:val="-5"/>
        </w:rPr>
        <w:t>p. 339.</w:t>
      </w:r>
    </w:p>
    <w:p w:rsidR="00A1073F" w:rsidRDefault="00DF571E">
      <w:pPr>
        <w:numPr>
          <w:ilvl w:val="0"/>
          <w:numId w:val="117"/>
        </w:numPr>
        <w:tabs>
          <w:tab w:val="clear" w:pos="360"/>
          <w:tab w:val="left" w:pos="432"/>
        </w:tabs>
        <w:spacing w:line="280" w:lineRule="exact"/>
        <w:ind w:left="432" w:hanging="360"/>
        <w:textAlignment w:val="baseline"/>
        <w:rPr>
          <w:rFonts w:ascii="Garamond" w:eastAsia="Garamond" w:hAnsi="Garamond"/>
          <w:b/>
          <w:color w:val="000000"/>
          <w:spacing w:val="-4"/>
        </w:rPr>
      </w:pPr>
      <w:r>
        <w:rPr>
          <w:rFonts w:ascii="Garamond" w:eastAsia="Garamond" w:hAnsi="Garamond"/>
          <w:b/>
          <w:color w:val="000000"/>
          <w:spacing w:val="-4"/>
        </w:rPr>
        <w:t xml:space="preserve">Lenin, "Letters on Tactics," </w:t>
      </w:r>
      <w:r>
        <w:rPr>
          <w:rFonts w:ascii="Garamond" w:eastAsia="Garamond" w:hAnsi="Garamond"/>
          <w:b/>
          <w:i/>
          <w:color w:val="000000"/>
          <w:spacing w:val="-4"/>
          <w:sz w:val="23"/>
        </w:rPr>
        <w:t xml:space="preserve">Selected Works, </w:t>
      </w:r>
      <w:r>
        <w:rPr>
          <w:rFonts w:ascii="Garamond" w:eastAsia="Garamond" w:hAnsi="Garamond"/>
          <w:b/>
          <w:color w:val="000000"/>
          <w:spacing w:val="-4"/>
        </w:rPr>
        <w:t>Vol. 6, p. 34.</w:t>
      </w:r>
    </w:p>
    <w:p w:rsidR="00A1073F" w:rsidRDefault="00DF571E">
      <w:pPr>
        <w:numPr>
          <w:ilvl w:val="0"/>
          <w:numId w:val="117"/>
        </w:numPr>
        <w:tabs>
          <w:tab w:val="clear" w:pos="360"/>
          <w:tab w:val="left" w:pos="432"/>
        </w:tabs>
        <w:spacing w:before="9" w:line="286" w:lineRule="exact"/>
        <w:ind w:left="432" w:hanging="360"/>
        <w:textAlignment w:val="baseline"/>
        <w:rPr>
          <w:rFonts w:ascii="Garamond" w:eastAsia="Garamond" w:hAnsi="Garamond"/>
          <w:b/>
          <w:color w:val="000000"/>
          <w:spacing w:val="-4"/>
        </w:rPr>
      </w:pPr>
      <w:r>
        <w:rPr>
          <w:rFonts w:ascii="Garamond" w:eastAsia="Garamond" w:hAnsi="Garamond"/>
          <w:b/>
          <w:color w:val="000000"/>
          <w:spacing w:val="-4"/>
        </w:rPr>
        <w:t xml:space="preserve">Engels, quoted in Stepanova, </w:t>
      </w:r>
      <w:r>
        <w:rPr>
          <w:rFonts w:ascii="Garamond" w:eastAsia="Garamond" w:hAnsi="Garamond"/>
          <w:b/>
          <w:i/>
          <w:color w:val="000000"/>
          <w:spacing w:val="-4"/>
          <w:sz w:val="23"/>
        </w:rPr>
        <w:t xml:space="preserve">Frederick Engels, </w:t>
      </w:r>
      <w:r>
        <w:rPr>
          <w:rFonts w:ascii="Garamond" w:eastAsia="Garamond" w:hAnsi="Garamond"/>
          <w:b/>
          <w:color w:val="000000"/>
          <w:spacing w:val="-4"/>
        </w:rPr>
        <w:t>p. 254.</w:t>
      </w:r>
    </w:p>
    <w:p w:rsidR="00A1073F" w:rsidRDefault="00DF571E">
      <w:pPr>
        <w:numPr>
          <w:ilvl w:val="0"/>
          <w:numId w:val="117"/>
        </w:numPr>
        <w:tabs>
          <w:tab w:val="clear" w:pos="360"/>
          <w:tab w:val="left" w:pos="432"/>
        </w:tabs>
        <w:spacing w:line="283" w:lineRule="exact"/>
        <w:ind w:left="432" w:right="72" w:hanging="360"/>
        <w:textAlignment w:val="baseline"/>
        <w:rPr>
          <w:rFonts w:ascii="Garamond" w:eastAsia="Garamond" w:hAnsi="Garamond"/>
          <w:b/>
          <w:color w:val="000000"/>
        </w:rPr>
      </w:pPr>
      <w:r>
        <w:rPr>
          <w:rFonts w:ascii="Garamond" w:eastAsia="Garamond" w:hAnsi="Garamond"/>
          <w:b/>
          <w:color w:val="000000"/>
        </w:rPr>
        <w:t xml:space="preserve">Lenin, quoted in B. E. Bykovskii, "Anti-Marxism, Yesterday and Today," </w:t>
      </w:r>
      <w:r>
        <w:rPr>
          <w:rFonts w:ascii="Garamond" w:eastAsia="Garamond" w:hAnsi="Garamond"/>
          <w:b/>
          <w:i/>
          <w:color w:val="000000"/>
          <w:sz w:val="23"/>
        </w:rPr>
        <w:t xml:space="preserve">Soviet Studies in Philosophy, </w:t>
      </w:r>
      <w:r>
        <w:rPr>
          <w:rFonts w:ascii="Garamond" w:eastAsia="Garamond" w:hAnsi="Garamond"/>
          <w:b/>
          <w:color w:val="000000"/>
        </w:rPr>
        <w:t>Fall 1969, p. 177.</w:t>
      </w:r>
    </w:p>
    <w:p w:rsidR="00A1073F" w:rsidRDefault="00DF571E">
      <w:pPr>
        <w:numPr>
          <w:ilvl w:val="0"/>
          <w:numId w:val="117"/>
        </w:numPr>
        <w:tabs>
          <w:tab w:val="clear" w:pos="360"/>
          <w:tab w:val="left" w:pos="432"/>
        </w:tabs>
        <w:spacing w:line="283" w:lineRule="exact"/>
        <w:ind w:left="432" w:hanging="360"/>
        <w:textAlignment w:val="baseline"/>
        <w:rPr>
          <w:rFonts w:ascii="Garamond" w:eastAsia="Garamond" w:hAnsi="Garamond"/>
          <w:b/>
          <w:color w:val="000000"/>
          <w:spacing w:val="-8"/>
        </w:rPr>
      </w:pPr>
      <w:r>
        <w:rPr>
          <w:rFonts w:ascii="Garamond" w:eastAsia="Garamond" w:hAnsi="Garamond"/>
          <w:b/>
          <w:color w:val="000000"/>
          <w:spacing w:val="-8"/>
        </w:rPr>
        <w:t xml:space="preserve">Lenin, </w:t>
      </w:r>
      <w:r>
        <w:rPr>
          <w:rFonts w:ascii="Garamond" w:eastAsia="Garamond" w:hAnsi="Garamond"/>
          <w:b/>
          <w:i/>
          <w:color w:val="000000"/>
          <w:spacing w:val="-8"/>
          <w:sz w:val="23"/>
        </w:rPr>
        <w:t>What the "Friends of the People" Are and How They Fight Against the Social-</w:t>
      </w:r>
      <w:r>
        <w:rPr>
          <w:rFonts w:ascii="Garamond" w:eastAsia="Garamond" w:hAnsi="Garamond"/>
          <w:color w:val="000000"/>
          <w:sz w:val="24"/>
        </w:rPr>
        <w:t xml:space="preserve"> </w:t>
      </w:r>
    </w:p>
    <w:p w:rsidR="00A1073F" w:rsidRDefault="00DF571E">
      <w:pPr>
        <w:spacing w:line="280" w:lineRule="exact"/>
        <w:ind w:left="432"/>
        <w:textAlignment w:val="baseline"/>
        <w:rPr>
          <w:rFonts w:ascii="Garamond" w:eastAsia="Garamond" w:hAnsi="Garamond"/>
          <w:b/>
          <w:i/>
          <w:color w:val="000000"/>
          <w:spacing w:val="-3"/>
          <w:sz w:val="23"/>
        </w:rPr>
      </w:pPr>
      <w:r>
        <w:rPr>
          <w:rFonts w:ascii="Garamond" w:eastAsia="Garamond" w:hAnsi="Garamond"/>
          <w:b/>
          <w:i/>
          <w:color w:val="000000"/>
          <w:spacing w:val="-3"/>
          <w:sz w:val="23"/>
        </w:rPr>
        <w:t xml:space="preserve">Democrats, in Selected Works, </w:t>
      </w:r>
      <w:r>
        <w:rPr>
          <w:rFonts w:ascii="Garamond" w:eastAsia="Garamond" w:hAnsi="Garamond"/>
          <w:b/>
          <w:color w:val="000000"/>
          <w:spacing w:val="-3"/>
        </w:rPr>
        <w:t>Vol. 11, p. 572.</w:t>
      </w:r>
    </w:p>
    <w:p w:rsidR="00A1073F" w:rsidRDefault="00DF571E">
      <w:pPr>
        <w:spacing w:before="4" w:line="287" w:lineRule="exact"/>
        <w:ind w:left="72"/>
        <w:textAlignment w:val="baseline"/>
        <w:rPr>
          <w:rFonts w:ascii="Garamond" w:eastAsia="Garamond" w:hAnsi="Garamond"/>
          <w:b/>
          <w:color w:val="000000"/>
          <w:spacing w:val="-4"/>
        </w:rPr>
      </w:pPr>
      <w:r>
        <w:rPr>
          <w:rFonts w:ascii="Garamond" w:eastAsia="Garamond" w:hAnsi="Garamond"/>
          <w:b/>
          <w:color w:val="000000"/>
          <w:spacing w:val="-4"/>
        </w:rPr>
        <w:t xml:space="preserve">SO. Bunge, </w:t>
      </w:r>
      <w:r>
        <w:rPr>
          <w:rFonts w:ascii="Garamond" w:eastAsia="Garamond" w:hAnsi="Garamond"/>
          <w:b/>
          <w:i/>
          <w:color w:val="000000"/>
          <w:spacing w:val="-4"/>
          <w:sz w:val="23"/>
        </w:rPr>
        <w:t xml:space="preserve">Intuition and Science, </w:t>
      </w:r>
      <w:r>
        <w:rPr>
          <w:rFonts w:ascii="Garamond" w:eastAsia="Garamond" w:hAnsi="Garamond"/>
          <w:b/>
          <w:color w:val="000000"/>
          <w:spacing w:val="-4"/>
        </w:rPr>
        <w:t>p. 65.</w:t>
      </w:r>
    </w:p>
    <w:p w:rsidR="00A1073F" w:rsidRDefault="00DF571E">
      <w:pPr>
        <w:numPr>
          <w:ilvl w:val="0"/>
          <w:numId w:val="118"/>
        </w:numPr>
        <w:tabs>
          <w:tab w:val="clear" w:pos="360"/>
          <w:tab w:val="left" w:pos="432"/>
        </w:tabs>
        <w:spacing w:line="279" w:lineRule="exact"/>
        <w:ind w:left="432" w:hanging="360"/>
        <w:textAlignment w:val="baseline"/>
        <w:rPr>
          <w:rFonts w:ascii="Garamond" w:eastAsia="Garamond" w:hAnsi="Garamond"/>
          <w:b/>
          <w:color w:val="000000"/>
          <w:spacing w:val="-5"/>
        </w:rPr>
      </w:pPr>
      <w:r>
        <w:rPr>
          <w:rFonts w:ascii="Garamond" w:eastAsia="Garamond" w:hAnsi="Garamond"/>
          <w:b/>
          <w:color w:val="000000"/>
          <w:spacing w:val="-5"/>
        </w:rPr>
        <w:t xml:space="preserve">Einstein and Infeld, </w:t>
      </w:r>
      <w:r>
        <w:rPr>
          <w:rFonts w:ascii="Garamond" w:eastAsia="Garamond" w:hAnsi="Garamond"/>
          <w:b/>
          <w:i/>
          <w:color w:val="000000"/>
          <w:spacing w:val="-5"/>
          <w:sz w:val="23"/>
        </w:rPr>
        <w:t xml:space="preserve">The Evolution of Physics, </w:t>
      </w:r>
      <w:r>
        <w:rPr>
          <w:rFonts w:ascii="Garamond" w:eastAsia="Garamond" w:hAnsi="Garamond"/>
          <w:b/>
          <w:color w:val="000000"/>
          <w:spacing w:val="-5"/>
        </w:rPr>
        <w:t>pp. 158-S9.</w:t>
      </w:r>
    </w:p>
    <w:p w:rsidR="00A1073F" w:rsidRDefault="00DF571E">
      <w:pPr>
        <w:numPr>
          <w:ilvl w:val="0"/>
          <w:numId w:val="118"/>
        </w:numPr>
        <w:tabs>
          <w:tab w:val="clear" w:pos="360"/>
          <w:tab w:val="left" w:pos="432"/>
        </w:tabs>
        <w:spacing w:before="10" w:line="287" w:lineRule="exact"/>
        <w:ind w:left="432" w:hanging="360"/>
        <w:textAlignment w:val="baseline"/>
        <w:rPr>
          <w:rFonts w:ascii="Garamond" w:eastAsia="Garamond" w:hAnsi="Garamond"/>
          <w:b/>
          <w:color w:val="000000"/>
          <w:spacing w:val="-10"/>
        </w:rPr>
      </w:pPr>
      <w:r>
        <w:rPr>
          <w:rFonts w:ascii="Garamond" w:eastAsia="Garamond" w:hAnsi="Garamond"/>
          <w:b/>
          <w:color w:val="000000"/>
          <w:spacing w:val="-10"/>
        </w:rPr>
        <w:t xml:space="preserve">Cohen and Nagel, </w:t>
      </w:r>
      <w:r>
        <w:rPr>
          <w:rFonts w:ascii="Garamond" w:eastAsia="Garamond" w:hAnsi="Garamond"/>
          <w:b/>
          <w:i/>
          <w:color w:val="000000"/>
          <w:spacing w:val="-10"/>
          <w:sz w:val="23"/>
        </w:rPr>
        <w:t xml:space="preserve">An Introduction to Logic and Scientific Method, </w:t>
      </w:r>
      <w:r>
        <w:rPr>
          <w:rFonts w:ascii="Garamond" w:eastAsia="Garamond" w:hAnsi="Garamond"/>
          <w:b/>
          <w:color w:val="000000"/>
          <w:spacing w:val="-10"/>
        </w:rPr>
        <w:t>pp. 207-08.</w:t>
      </w:r>
    </w:p>
    <w:p w:rsidR="00A1073F" w:rsidRDefault="00DF571E">
      <w:pPr>
        <w:numPr>
          <w:ilvl w:val="0"/>
          <w:numId w:val="118"/>
        </w:numPr>
        <w:tabs>
          <w:tab w:val="clear" w:pos="360"/>
          <w:tab w:val="left" w:pos="432"/>
        </w:tabs>
        <w:spacing w:before="1" w:line="287" w:lineRule="exact"/>
        <w:ind w:left="432" w:hanging="360"/>
        <w:textAlignment w:val="baseline"/>
        <w:rPr>
          <w:rFonts w:ascii="Garamond" w:eastAsia="Garamond" w:hAnsi="Garamond"/>
          <w:b/>
          <w:color w:val="000000"/>
          <w:spacing w:val="-9"/>
        </w:rPr>
      </w:pPr>
      <w:r>
        <w:rPr>
          <w:rFonts w:ascii="Garamond" w:eastAsia="Garamond" w:hAnsi="Garamond"/>
          <w:b/>
          <w:color w:val="000000"/>
          <w:spacing w:val="-9"/>
        </w:rPr>
        <w:t xml:space="preserve">Rudolf Diesel, quoted in Klemm, </w:t>
      </w:r>
      <w:r>
        <w:rPr>
          <w:rFonts w:ascii="Garamond" w:eastAsia="Garamond" w:hAnsi="Garamond"/>
          <w:b/>
          <w:i/>
          <w:color w:val="000000"/>
          <w:spacing w:val="-9"/>
          <w:sz w:val="23"/>
        </w:rPr>
        <w:t xml:space="preserve">A History of Western Technology, </w:t>
      </w:r>
      <w:r>
        <w:rPr>
          <w:rFonts w:ascii="Garamond" w:eastAsia="Garamond" w:hAnsi="Garamond"/>
          <w:b/>
          <w:color w:val="000000"/>
          <w:spacing w:val="-9"/>
        </w:rPr>
        <w:t>pp. 342, 346.</w:t>
      </w:r>
    </w:p>
    <w:p w:rsidR="00A1073F" w:rsidRDefault="00DF571E">
      <w:pPr>
        <w:numPr>
          <w:ilvl w:val="0"/>
          <w:numId w:val="118"/>
        </w:numPr>
        <w:tabs>
          <w:tab w:val="clear" w:pos="360"/>
          <w:tab w:val="left" w:pos="432"/>
        </w:tabs>
        <w:spacing w:line="268" w:lineRule="exact"/>
        <w:ind w:left="432" w:hanging="360"/>
        <w:textAlignment w:val="baseline"/>
        <w:rPr>
          <w:rFonts w:ascii="Garamond" w:eastAsia="Garamond" w:hAnsi="Garamond"/>
          <w:b/>
          <w:color w:val="000000"/>
          <w:spacing w:val="-3"/>
        </w:rPr>
      </w:pPr>
      <w:r>
        <w:rPr>
          <w:rFonts w:ascii="Garamond" w:eastAsia="Garamond" w:hAnsi="Garamond"/>
          <w:b/>
          <w:color w:val="000000"/>
          <w:spacing w:val="-3"/>
        </w:rPr>
        <w:t xml:space="preserve">Mao, "On Practice," </w:t>
      </w:r>
      <w:r>
        <w:rPr>
          <w:rFonts w:ascii="Garamond" w:eastAsia="Garamond" w:hAnsi="Garamond"/>
          <w:b/>
          <w:i/>
          <w:color w:val="000000"/>
          <w:spacing w:val="-3"/>
          <w:sz w:val="23"/>
        </w:rPr>
        <w:t xml:space="preserve">Selected Works, </w:t>
      </w:r>
      <w:r>
        <w:rPr>
          <w:rFonts w:ascii="Garamond" w:eastAsia="Garamond" w:hAnsi="Garamond"/>
          <w:b/>
          <w:color w:val="000000"/>
          <w:spacing w:val="-3"/>
        </w:rPr>
        <w:t>Vol. 1, p. 308.</w:t>
      </w:r>
    </w:p>
    <w:p w:rsidR="00A1073F" w:rsidRDefault="00DF571E">
      <w:pPr>
        <w:numPr>
          <w:ilvl w:val="0"/>
          <w:numId w:val="118"/>
        </w:numPr>
        <w:tabs>
          <w:tab w:val="clear" w:pos="360"/>
          <w:tab w:val="left" w:pos="432"/>
        </w:tabs>
        <w:spacing w:line="281" w:lineRule="exact"/>
        <w:ind w:left="432" w:hanging="360"/>
        <w:textAlignment w:val="baseline"/>
        <w:rPr>
          <w:rFonts w:ascii="Garamond" w:eastAsia="Garamond" w:hAnsi="Garamond"/>
          <w:b/>
          <w:color w:val="000000"/>
          <w:spacing w:val="-6"/>
        </w:rPr>
      </w:pPr>
      <w:r>
        <w:rPr>
          <w:rFonts w:ascii="Garamond" w:eastAsia="Garamond" w:hAnsi="Garamond"/>
          <w:b/>
          <w:color w:val="000000"/>
          <w:spacing w:val="-6"/>
        </w:rPr>
        <w:t xml:space="preserve">Lenin, </w:t>
      </w:r>
      <w:r>
        <w:rPr>
          <w:rFonts w:ascii="Garamond" w:eastAsia="Garamond" w:hAnsi="Garamond"/>
          <w:b/>
          <w:i/>
          <w:color w:val="000000"/>
          <w:spacing w:val="-6"/>
          <w:sz w:val="23"/>
        </w:rPr>
        <w:t xml:space="preserve">What Is to Be Done?, in Selected Works, </w:t>
      </w:r>
      <w:r>
        <w:rPr>
          <w:rFonts w:ascii="Garamond" w:eastAsia="Garamond" w:hAnsi="Garamond"/>
          <w:b/>
          <w:color w:val="000000"/>
          <w:spacing w:val="-6"/>
        </w:rPr>
        <w:t>vol. 2, p. 47.</w:t>
      </w:r>
    </w:p>
    <w:p w:rsidR="00A1073F" w:rsidRDefault="00DF571E">
      <w:pPr>
        <w:numPr>
          <w:ilvl w:val="0"/>
          <w:numId w:val="118"/>
        </w:numPr>
        <w:tabs>
          <w:tab w:val="clear" w:pos="360"/>
          <w:tab w:val="left" w:pos="432"/>
        </w:tabs>
        <w:spacing w:before="14" w:line="280" w:lineRule="exact"/>
        <w:ind w:left="432" w:hanging="360"/>
        <w:textAlignment w:val="baseline"/>
        <w:rPr>
          <w:rFonts w:ascii="Garamond" w:eastAsia="Garamond" w:hAnsi="Garamond"/>
          <w:b/>
          <w:color w:val="000000"/>
          <w:spacing w:val="-8"/>
        </w:rPr>
      </w:pPr>
      <w:r>
        <w:rPr>
          <w:rFonts w:ascii="Garamond" w:eastAsia="Garamond" w:hAnsi="Garamond"/>
          <w:b/>
          <w:color w:val="000000"/>
          <w:spacing w:val="-8"/>
        </w:rPr>
        <w:t xml:space="preserve">Lenin, </w:t>
      </w:r>
      <w:r>
        <w:rPr>
          <w:rFonts w:ascii="Garamond" w:eastAsia="Garamond" w:hAnsi="Garamond"/>
          <w:b/>
          <w:i/>
          <w:color w:val="000000"/>
          <w:spacing w:val="-8"/>
          <w:sz w:val="23"/>
        </w:rPr>
        <w:t xml:space="preserve">Left-Wing Communism, An Wantile Disorder, in Selected Work, </w:t>
      </w:r>
      <w:r>
        <w:rPr>
          <w:rFonts w:ascii="Garamond" w:eastAsia="Garamond" w:hAnsi="Garamond"/>
          <w:b/>
          <w:color w:val="000000"/>
          <w:spacing w:val="-8"/>
        </w:rPr>
        <w:t>Vol. 10, p. 61.</w:t>
      </w:r>
    </w:p>
    <w:p w:rsidR="00A1073F" w:rsidRDefault="00DF571E">
      <w:pPr>
        <w:numPr>
          <w:ilvl w:val="0"/>
          <w:numId w:val="118"/>
        </w:numPr>
        <w:tabs>
          <w:tab w:val="clear" w:pos="360"/>
          <w:tab w:val="left" w:pos="432"/>
        </w:tabs>
        <w:spacing w:line="291" w:lineRule="exact"/>
        <w:ind w:left="432" w:right="72" w:hanging="360"/>
        <w:textAlignment w:val="baseline"/>
        <w:rPr>
          <w:rFonts w:ascii="Garamond" w:eastAsia="Garamond" w:hAnsi="Garamond"/>
          <w:b/>
          <w:color w:val="000000"/>
        </w:rPr>
      </w:pPr>
      <w:r>
        <w:rPr>
          <w:rFonts w:ascii="Garamond" w:eastAsia="Garamond" w:hAnsi="Garamond"/>
          <w:b/>
          <w:color w:val="000000"/>
        </w:rPr>
        <w:t xml:space="preserve">Lenin, quoted in M. B. Mitin, "Lenin and Humanism," </w:t>
      </w:r>
      <w:r>
        <w:rPr>
          <w:rFonts w:ascii="Garamond" w:eastAsia="Garamond" w:hAnsi="Garamond"/>
          <w:b/>
          <w:i/>
          <w:color w:val="000000"/>
          <w:sz w:val="23"/>
        </w:rPr>
        <w:t xml:space="preserve">Soviet Studies in Philosophy, </w:t>
      </w:r>
      <w:r>
        <w:rPr>
          <w:rFonts w:ascii="Garamond" w:eastAsia="Garamond" w:hAnsi="Garamond"/>
          <w:b/>
          <w:color w:val="000000"/>
        </w:rPr>
        <w:t>Summer 1968, p. 11.</w:t>
      </w:r>
    </w:p>
    <w:p w:rsidR="00A1073F" w:rsidRDefault="00DF571E">
      <w:pPr>
        <w:numPr>
          <w:ilvl w:val="0"/>
          <w:numId w:val="97"/>
        </w:numPr>
        <w:tabs>
          <w:tab w:val="clear" w:pos="360"/>
          <w:tab w:val="left" w:pos="432"/>
        </w:tabs>
        <w:spacing w:before="1" w:line="287" w:lineRule="exact"/>
        <w:ind w:left="432" w:hanging="360"/>
        <w:textAlignment w:val="baseline"/>
        <w:rPr>
          <w:rFonts w:ascii="Garamond" w:eastAsia="Garamond" w:hAnsi="Garamond"/>
          <w:b/>
          <w:color w:val="000000"/>
          <w:spacing w:val="-9"/>
          <w:sz w:val="23"/>
        </w:rPr>
      </w:pPr>
      <w:r>
        <w:rPr>
          <w:rFonts w:ascii="Garamond" w:eastAsia="Garamond" w:hAnsi="Garamond"/>
          <w:b/>
          <w:color w:val="000000"/>
          <w:spacing w:val="-9"/>
          <w:sz w:val="23"/>
        </w:rPr>
        <w:t xml:space="preserve">George </w:t>
      </w:r>
      <w:r>
        <w:rPr>
          <w:rFonts w:ascii="Garamond" w:eastAsia="Garamond" w:hAnsi="Garamond"/>
          <w:b/>
          <w:color w:val="000000"/>
          <w:spacing w:val="-9"/>
        </w:rPr>
        <w:t xml:space="preserve">Plekhanov, quoted in Lenin, </w:t>
      </w:r>
      <w:r>
        <w:rPr>
          <w:rFonts w:ascii="Garamond" w:eastAsia="Garamond" w:hAnsi="Garamond"/>
          <w:b/>
          <w:i/>
          <w:color w:val="000000"/>
          <w:spacing w:val="-9"/>
          <w:sz w:val="23"/>
        </w:rPr>
        <w:t xml:space="preserve">Philosophical Notebooks, </w:t>
      </w:r>
      <w:r>
        <w:rPr>
          <w:rFonts w:ascii="Garamond" w:eastAsia="Garamond" w:hAnsi="Garamond"/>
          <w:b/>
          <w:color w:val="000000"/>
          <w:spacing w:val="-9"/>
        </w:rPr>
        <w:t>p. 529.</w:t>
      </w:r>
    </w:p>
    <w:p w:rsidR="00A1073F" w:rsidRDefault="00DF571E">
      <w:pPr>
        <w:numPr>
          <w:ilvl w:val="0"/>
          <w:numId w:val="118"/>
        </w:numPr>
        <w:tabs>
          <w:tab w:val="clear" w:pos="360"/>
          <w:tab w:val="left" w:pos="432"/>
        </w:tabs>
        <w:spacing w:line="274" w:lineRule="exact"/>
        <w:ind w:left="432" w:hanging="360"/>
        <w:textAlignment w:val="baseline"/>
        <w:rPr>
          <w:rFonts w:ascii="Garamond" w:eastAsia="Garamond" w:hAnsi="Garamond"/>
          <w:b/>
          <w:color w:val="000000"/>
          <w:spacing w:val="-3"/>
        </w:rPr>
      </w:pPr>
      <w:r>
        <w:rPr>
          <w:rFonts w:ascii="Garamond" w:eastAsia="Garamond" w:hAnsi="Garamond"/>
          <w:b/>
          <w:color w:val="000000"/>
          <w:spacing w:val="-3"/>
        </w:rPr>
        <w:t xml:space="preserve">Lenin, "Letters to Gorky," </w:t>
      </w:r>
      <w:r>
        <w:rPr>
          <w:rFonts w:ascii="Garamond" w:eastAsia="Garamond" w:hAnsi="Garamond"/>
          <w:b/>
          <w:i/>
          <w:color w:val="000000"/>
          <w:spacing w:val="-3"/>
          <w:sz w:val="23"/>
        </w:rPr>
        <w:t xml:space="preserve">Selected Works, </w:t>
      </w:r>
      <w:r>
        <w:rPr>
          <w:rFonts w:ascii="Garamond" w:eastAsia="Garamond" w:hAnsi="Garamond"/>
          <w:b/>
          <w:color w:val="000000"/>
          <w:spacing w:val="-3"/>
        </w:rPr>
        <w:t>Vol. 11, p. 677.</w:t>
      </w:r>
    </w:p>
    <w:p w:rsidR="00A1073F" w:rsidRDefault="00DF571E">
      <w:pPr>
        <w:numPr>
          <w:ilvl w:val="0"/>
          <w:numId w:val="118"/>
        </w:numPr>
        <w:tabs>
          <w:tab w:val="clear" w:pos="360"/>
          <w:tab w:val="left" w:pos="432"/>
        </w:tabs>
        <w:spacing w:before="5" w:line="287" w:lineRule="exact"/>
        <w:ind w:left="432" w:hanging="360"/>
        <w:textAlignment w:val="baseline"/>
        <w:rPr>
          <w:rFonts w:ascii="Garamond" w:eastAsia="Garamond" w:hAnsi="Garamond"/>
          <w:b/>
          <w:color w:val="000000"/>
          <w:spacing w:val="-5"/>
        </w:rPr>
      </w:pPr>
      <w:r>
        <w:rPr>
          <w:rFonts w:ascii="Garamond" w:eastAsia="Garamond" w:hAnsi="Garamond"/>
          <w:b/>
          <w:color w:val="000000"/>
          <w:spacing w:val="-5"/>
        </w:rPr>
        <w:t xml:space="preserve">Walt Whitman, "Song of Myself," </w:t>
      </w:r>
      <w:r>
        <w:rPr>
          <w:rFonts w:ascii="Garamond" w:eastAsia="Garamond" w:hAnsi="Garamond"/>
          <w:b/>
          <w:i/>
          <w:color w:val="000000"/>
          <w:spacing w:val="-5"/>
          <w:sz w:val="23"/>
        </w:rPr>
        <w:t xml:space="preserve">in Leaves of Grass, </w:t>
      </w:r>
      <w:r>
        <w:rPr>
          <w:rFonts w:ascii="Garamond" w:eastAsia="Garamond" w:hAnsi="Garamond"/>
          <w:b/>
          <w:color w:val="000000"/>
          <w:spacing w:val="-5"/>
        </w:rPr>
        <w:t>p. 89.</w:t>
      </w:r>
    </w:p>
    <w:p w:rsidR="00A1073F" w:rsidRDefault="00DF571E">
      <w:pPr>
        <w:numPr>
          <w:ilvl w:val="0"/>
          <w:numId w:val="118"/>
        </w:numPr>
        <w:tabs>
          <w:tab w:val="clear" w:pos="360"/>
          <w:tab w:val="left" w:pos="432"/>
        </w:tabs>
        <w:spacing w:before="1" w:line="287" w:lineRule="exact"/>
        <w:ind w:left="432" w:hanging="360"/>
        <w:textAlignment w:val="baseline"/>
        <w:rPr>
          <w:rFonts w:ascii="Garamond" w:eastAsia="Garamond" w:hAnsi="Garamond"/>
          <w:b/>
          <w:color w:val="000000"/>
          <w:spacing w:val="-7"/>
        </w:rPr>
      </w:pPr>
      <w:r>
        <w:rPr>
          <w:rFonts w:ascii="Garamond" w:eastAsia="Garamond" w:hAnsi="Garamond"/>
          <w:b/>
          <w:color w:val="000000"/>
          <w:spacing w:val="-7"/>
        </w:rPr>
        <w:t xml:space="preserve">Quoted in Fagan, </w:t>
      </w:r>
      <w:r>
        <w:rPr>
          <w:rFonts w:ascii="Garamond" w:eastAsia="Garamond" w:hAnsi="Garamond"/>
          <w:b/>
          <w:i/>
          <w:color w:val="000000"/>
          <w:spacing w:val="-7"/>
          <w:sz w:val="23"/>
        </w:rPr>
        <w:t xml:space="preserve">Champions of the Workers, </w:t>
      </w:r>
      <w:r>
        <w:rPr>
          <w:rFonts w:ascii="Garamond" w:eastAsia="Garamond" w:hAnsi="Garamond"/>
          <w:b/>
          <w:color w:val="000000"/>
          <w:spacing w:val="-7"/>
        </w:rPr>
        <w:t>p. 70.</w:t>
      </w:r>
    </w:p>
    <w:p w:rsidR="00A1073F" w:rsidRDefault="00DF571E">
      <w:pPr>
        <w:numPr>
          <w:ilvl w:val="0"/>
          <w:numId w:val="118"/>
        </w:numPr>
        <w:tabs>
          <w:tab w:val="clear" w:pos="360"/>
          <w:tab w:val="left" w:pos="432"/>
        </w:tabs>
        <w:spacing w:before="1" w:line="287" w:lineRule="exact"/>
        <w:ind w:left="432" w:hanging="360"/>
        <w:textAlignment w:val="baseline"/>
        <w:rPr>
          <w:rFonts w:ascii="Garamond" w:eastAsia="Garamond" w:hAnsi="Garamond"/>
          <w:b/>
          <w:color w:val="000000"/>
          <w:spacing w:val="-3"/>
        </w:rPr>
      </w:pPr>
      <w:r>
        <w:rPr>
          <w:rFonts w:ascii="Garamond" w:eastAsia="Garamond" w:hAnsi="Garamond"/>
          <w:b/>
          <w:color w:val="000000"/>
          <w:spacing w:val="-3"/>
        </w:rPr>
        <w:t xml:space="preserve">Marx, in Marx and Engels, </w:t>
      </w:r>
      <w:r>
        <w:rPr>
          <w:rFonts w:ascii="Garamond" w:eastAsia="Garamond" w:hAnsi="Garamond"/>
          <w:b/>
          <w:i/>
          <w:color w:val="000000"/>
          <w:spacing w:val="-3"/>
          <w:sz w:val="23"/>
        </w:rPr>
        <w:t xml:space="preserve">On Religion, </w:t>
      </w:r>
      <w:r>
        <w:rPr>
          <w:rFonts w:ascii="Garamond" w:eastAsia="Garamond" w:hAnsi="Garamond"/>
          <w:b/>
          <w:color w:val="000000"/>
          <w:spacing w:val="-3"/>
        </w:rPr>
        <w:t>p. 50.</w:t>
      </w:r>
    </w:p>
    <w:p w:rsidR="00A1073F" w:rsidRDefault="00DF571E">
      <w:pPr>
        <w:numPr>
          <w:ilvl w:val="0"/>
          <w:numId w:val="118"/>
        </w:numPr>
        <w:tabs>
          <w:tab w:val="clear" w:pos="360"/>
          <w:tab w:val="left" w:pos="432"/>
        </w:tabs>
        <w:spacing w:line="284" w:lineRule="exact"/>
        <w:ind w:left="432" w:hanging="360"/>
        <w:textAlignment w:val="baseline"/>
        <w:rPr>
          <w:rFonts w:ascii="Garamond" w:eastAsia="Garamond" w:hAnsi="Garamond"/>
          <w:b/>
          <w:color w:val="000000"/>
        </w:rPr>
      </w:pPr>
      <w:r>
        <w:rPr>
          <w:rFonts w:ascii="Garamond" w:eastAsia="Garamond" w:hAnsi="Garamond"/>
          <w:b/>
          <w:color w:val="000000"/>
        </w:rPr>
        <w:t xml:space="preserve">Bunge, </w:t>
      </w:r>
      <w:r>
        <w:rPr>
          <w:rFonts w:ascii="Garamond" w:eastAsia="Garamond" w:hAnsi="Garamond"/>
          <w:b/>
          <w:i/>
          <w:color w:val="000000"/>
          <w:sz w:val="23"/>
        </w:rPr>
        <w:t xml:space="preserve">Causality, </w:t>
      </w:r>
      <w:r>
        <w:rPr>
          <w:rFonts w:ascii="Garamond" w:eastAsia="Garamond" w:hAnsi="Garamond"/>
          <w:b/>
          <w:color w:val="000000"/>
        </w:rPr>
        <w:t>p. 299.</w:t>
      </w:r>
    </w:p>
    <w:p w:rsidR="00A1073F" w:rsidRDefault="00DF571E">
      <w:pPr>
        <w:numPr>
          <w:ilvl w:val="0"/>
          <w:numId w:val="118"/>
        </w:numPr>
        <w:tabs>
          <w:tab w:val="clear" w:pos="360"/>
          <w:tab w:val="left" w:pos="432"/>
        </w:tabs>
        <w:spacing w:line="283" w:lineRule="exact"/>
        <w:ind w:left="432" w:hanging="360"/>
        <w:textAlignment w:val="baseline"/>
        <w:rPr>
          <w:rFonts w:ascii="Garamond" w:eastAsia="Garamond" w:hAnsi="Garamond"/>
          <w:b/>
          <w:color w:val="000000"/>
          <w:spacing w:val="-6"/>
        </w:rPr>
      </w:pPr>
      <w:r>
        <w:rPr>
          <w:rFonts w:ascii="Garamond" w:eastAsia="Garamond" w:hAnsi="Garamond"/>
          <w:b/>
          <w:color w:val="000000"/>
          <w:spacing w:val="-6"/>
        </w:rPr>
        <w:t xml:space="preserve">Piaget, </w:t>
      </w:r>
      <w:r>
        <w:rPr>
          <w:rFonts w:ascii="Garamond" w:eastAsia="Garamond" w:hAnsi="Garamond"/>
          <w:b/>
          <w:i/>
          <w:color w:val="000000"/>
          <w:spacing w:val="-6"/>
          <w:sz w:val="23"/>
        </w:rPr>
        <w:t xml:space="preserve">The Origins of Intelligence in Children, </w:t>
      </w:r>
      <w:r>
        <w:rPr>
          <w:rFonts w:ascii="Garamond" w:eastAsia="Garamond" w:hAnsi="Garamond"/>
          <w:b/>
          <w:color w:val="000000"/>
          <w:spacing w:val="-6"/>
        </w:rPr>
        <w:t>p. 362.</w:t>
      </w:r>
    </w:p>
    <w:p w:rsidR="00A1073F" w:rsidRDefault="00DF571E">
      <w:pPr>
        <w:numPr>
          <w:ilvl w:val="0"/>
          <w:numId w:val="118"/>
        </w:numPr>
        <w:tabs>
          <w:tab w:val="clear" w:pos="360"/>
          <w:tab w:val="left" w:pos="432"/>
        </w:tabs>
        <w:spacing w:before="1" w:line="287" w:lineRule="exact"/>
        <w:ind w:left="432" w:hanging="360"/>
        <w:textAlignment w:val="baseline"/>
        <w:rPr>
          <w:rFonts w:ascii="Garamond" w:eastAsia="Garamond" w:hAnsi="Garamond"/>
          <w:b/>
          <w:color w:val="000000"/>
          <w:spacing w:val="-5"/>
        </w:rPr>
      </w:pPr>
      <w:r>
        <w:rPr>
          <w:rFonts w:ascii="Garamond" w:eastAsia="Garamond" w:hAnsi="Garamond"/>
          <w:b/>
          <w:color w:val="000000"/>
          <w:spacing w:val="-5"/>
        </w:rPr>
        <w:t xml:space="preserve">Popper, </w:t>
      </w:r>
      <w:r>
        <w:rPr>
          <w:rFonts w:ascii="Garamond" w:eastAsia="Garamond" w:hAnsi="Garamond"/>
          <w:b/>
          <w:i/>
          <w:color w:val="000000"/>
          <w:spacing w:val="-5"/>
          <w:sz w:val="23"/>
        </w:rPr>
        <w:t xml:space="preserve">Objective Knowledge, </w:t>
      </w:r>
      <w:r>
        <w:rPr>
          <w:rFonts w:ascii="Garamond" w:eastAsia="Garamond" w:hAnsi="Garamond"/>
          <w:b/>
          <w:color w:val="000000"/>
          <w:spacing w:val="-5"/>
        </w:rPr>
        <w:t>p. 80.</w:t>
      </w:r>
    </w:p>
    <w:p w:rsidR="00A1073F" w:rsidRDefault="00DF571E">
      <w:pPr>
        <w:numPr>
          <w:ilvl w:val="0"/>
          <w:numId w:val="118"/>
        </w:numPr>
        <w:tabs>
          <w:tab w:val="clear" w:pos="360"/>
          <w:tab w:val="left" w:pos="432"/>
        </w:tabs>
        <w:spacing w:before="2" w:line="287" w:lineRule="exact"/>
        <w:ind w:left="432" w:right="72" w:hanging="360"/>
        <w:textAlignment w:val="baseline"/>
        <w:rPr>
          <w:rFonts w:ascii="Garamond" w:eastAsia="Garamond" w:hAnsi="Garamond"/>
          <w:b/>
          <w:color w:val="000000"/>
          <w:spacing w:val="-9"/>
        </w:rPr>
      </w:pPr>
      <w:r>
        <w:rPr>
          <w:rFonts w:ascii="Garamond" w:eastAsia="Garamond" w:hAnsi="Garamond"/>
          <w:b/>
          <w:color w:val="000000"/>
          <w:spacing w:val="-9"/>
        </w:rPr>
        <w:t xml:space="preserve">J. T. Davies' laudatory exposition of Popper's views, "The Simple Laws of Science and History," </w:t>
      </w:r>
      <w:r>
        <w:rPr>
          <w:rFonts w:ascii="Garamond" w:eastAsia="Garamond" w:hAnsi="Garamond"/>
          <w:b/>
          <w:color w:val="000000"/>
          <w:spacing w:val="-9"/>
          <w:sz w:val="23"/>
        </w:rPr>
        <w:t xml:space="preserve">in </w:t>
      </w:r>
      <w:r>
        <w:rPr>
          <w:rFonts w:ascii="Garamond" w:eastAsia="Garamond" w:hAnsi="Garamond"/>
          <w:b/>
          <w:color w:val="000000"/>
          <w:spacing w:val="-9"/>
        </w:rPr>
        <w:t xml:space="preserve">Bunge, </w:t>
      </w:r>
      <w:r>
        <w:rPr>
          <w:rFonts w:ascii="Garamond" w:eastAsia="Garamond" w:hAnsi="Garamond"/>
          <w:b/>
          <w:i/>
          <w:color w:val="000000"/>
          <w:spacing w:val="-9"/>
          <w:sz w:val="23"/>
        </w:rPr>
        <w:t xml:space="preserve">The Critical Approach to Science and Philarophy, </w:t>
      </w:r>
      <w:r>
        <w:rPr>
          <w:rFonts w:ascii="Garamond" w:eastAsia="Garamond" w:hAnsi="Garamond"/>
          <w:b/>
          <w:color w:val="000000"/>
          <w:spacing w:val="-9"/>
        </w:rPr>
        <w:t>p. 255.</w:t>
      </w:r>
    </w:p>
    <w:p w:rsidR="00A1073F" w:rsidRDefault="00DF571E">
      <w:pPr>
        <w:numPr>
          <w:ilvl w:val="0"/>
          <w:numId w:val="118"/>
        </w:numPr>
        <w:tabs>
          <w:tab w:val="clear" w:pos="360"/>
          <w:tab w:val="left" w:pos="432"/>
        </w:tabs>
        <w:spacing w:before="1" w:line="287" w:lineRule="exact"/>
        <w:ind w:left="432" w:hanging="360"/>
        <w:textAlignment w:val="baseline"/>
        <w:rPr>
          <w:rFonts w:ascii="Garamond" w:eastAsia="Garamond" w:hAnsi="Garamond"/>
          <w:b/>
          <w:color w:val="000000"/>
          <w:spacing w:val="-6"/>
        </w:rPr>
      </w:pPr>
      <w:r>
        <w:rPr>
          <w:rFonts w:ascii="Garamond" w:eastAsia="Garamond" w:hAnsi="Garamond"/>
          <w:b/>
          <w:color w:val="000000"/>
          <w:spacing w:val="-6"/>
        </w:rPr>
        <w:t xml:space="preserve">Popper, </w:t>
      </w:r>
      <w:r>
        <w:rPr>
          <w:rFonts w:ascii="Garamond" w:eastAsia="Garamond" w:hAnsi="Garamond"/>
          <w:b/>
          <w:i/>
          <w:color w:val="000000"/>
          <w:spacing w:val="-6"/>
          <w:sz w:val="23"/>
        </w:rPr>
        <w:t xml:space="preserve">The Logic of Scientific Discovery, </w:t>
      </w:r>
      <w:r>
        <w:rPr>
          <w:rFonts w:ascii="Garamond" w:eastAsia="Garamond" w:hAnsi="Garamond"/>
          <w:b/>
          <w:color w:val="000000"/>
          <w:spacing w:val="-6"/>
        </w:rPr>
        <w:t>pp. 252-53.</w:t>
      </w:r>
    </w:p>
    <w:p w:rsidR="00A1073F" w:rsidRDefault="00DF571E">
      <w:pPr>
        <w:numPr>
          <w:ilvl w:val="0"/>
          <w:numId w:val="118"/>
        </w:numPr>
        <w:tabs>
          <w:tab w:val="clear" w:pos="360"/>
          <w:tab w:val="left" w:pos="432"/>
        </w:tabs>
        <w:spacing w:line="283" w:lineRule="exact"/>
        <w:ind w:left="432" w:hanging="360"/>
        <w:textAlignment w:val="baseline"/>
        <w:rPr>
          <w:rFonts w:ascii="Garamond" w:eastAsia="Garamond" w:hAnsi="Garamond"/>
          <w:b/>
          <w:color w:val="000000"/>
          <w:spacing w:val="-5"/>
        </w:rPr>
      </w:pPr>
      <w:r>
        <w:rPr>
          <w:rFonts w:ascii="Garamond" w:eastAsia="Garamond" w:hAnsi="Garamond"/>
          <w:b/>
          <w:color w:val="000000"/>
          <w:spacing w:val="-5"/>
        </w:rPr>
        <w:t xml:space="preserve">Popper, </w:t>
      </w:r>
      <w:r>
        <w:rPr>
          <w:rFonts w:ascii="Garamond" w:eastAsia="Garamond" w:hAnsi="Garamond"/>
          <w:b/>
          <w:i/>
          <w:color w:val="000000"/>
          <w:spacing w:val="-5"/>
          <w:sz w:val="23"/>
        </w:rPr>
        <w:t xml:space="preserve">Conjectures and Refutations, </w:t>
      </w:r>
      <w:r>
        <w:rPr>
          <w:rFonts w:ascii="Garamond" w:eastAsia="Garamond" w:hAnsi="Garamond"/>
          <w:b/>
          <w:color w:val="000000"/>
          <w:spacing w:val="-5"/>
        </w:rPr>
        <w:t>p. 286.</w:t>
      </w:r>
    </w:p>
    <w:p w:rsidR="00A1073F" w:rsidRDefault="00DF571E">
      <w:pPr>
        <w:numPr>
          <w:ilvl w:val="0"/>
          <w:numId w:val="118"/>
        </w:numPr>
        <w:tabs>
          <w:tab w:val="clear" w:pos="360"/>
          <w:tab w:val="left" w:pos="432"/>
        </w:tabs>
        <w:spacing w:before="6" w:line="287" w:lineRule="exact"/>
        <w:ind w:left="432" w:hanging="360"/>
        <w:textAlignment w:val="baseline"/>
        <w:rPr>
          <w:rFonts w:ascii="Garamond" w:eastAsia="Garamond" w:hAnsi="Garamond"/>
          <w:b/>
          <w:color w:val="000000"/>
          <w:spacing w:val="-5"/>
        </w:rPr>
      </w:pPr>
      <w:r>
        <w:rPr>
          <w:rFonts w:ascii="Garamond" w:eastAsia="Garamond" w:hAnsi="Garamond"/>
          <w:b/>
          <w:color w:val="000000"/>
          <w:spacing w:val="-5"/>
        </w:rPr>
        <w:t xml:space="preserve">Popper, </w:t>
      </w:r>
      <w:r>
        <w:rPr>
          <w:rFonts w:ascii="Garamond" w:eastAsia="Garamond" w:hAnsi="Garamond"/>
          <w:b/>
          <w:i/>
          <w:color w:val="000000"/>
          <w:spacing w:val="-5"/>
          <w:sz w:val="23"/>
        </w:rPr>
        <w:t xml:space="preserve">Objective Knowledge, </w:t>
      </w:r>
      <w:r>
        <w:rPr>
          <w:rFonts w:ascii="Garamond" w:eastAsia="Garamond" w:hAnsi="Garamond"/>
          <w:b/>
          <w:color w:val="000000"/>
          <w:spacing w:val="-5"/>
        </w:rPr>
        <w:t>p. 67.</w:t>
      </w:r>
    </w:p>
    <w:p w:rsidR="00A1073F" w:rsidRDefault="00DF571E">
      <w:pPr>
        <w:numPr>
          <w:ilvl w:val="0"/>
          <w:numId w:val="118"/>
        </w:numPr>
        <w:tabs>
          <w:tab w:val="clear" w:pos="360"/>
          <w:tab w:val="left" w:pos="432"/>
        </w:tabs>
        <w:spacing w:before="11" w:line="275" w:lineRule="exact"/>
        <w:ind w:left="432" w:hanging="360"/>
        <w:textAlignment w:val="baseline"/>
        <w:rPr>
          <w:rFonts w:ascii="Garamond" w:eastAsia="Garamond" w:hAnsi="Garamond"/>
          <w:b/>
          <w:color w:val="000000"/>
        </w:rPr>
      </w:pPr>
      <w:r>
        <w:rPr>
          <w:rFonts w:ascii="Garamond" w:eastAsia="Garamond" w:hAnsi="Garamond"/>
          <w:b/>
          <w:color w:val="000000"/>
        </w:rPr>
        <w:t xml:space="preserve">Popper, </w:t>
      </w:r>
      <w:r>
        <w:rPr>
          <w:rFonts w:ascii="Garamond" w:eastAsia="Garamond" w:hAnsi="Garamond"/>
          <w:b/>
          <w:i/>
          <w:color w:val="000000"/>
          <w:sz w:val="23"/>
        </w:rPr>
        <w:t xml:space="preserve">Conjectures and Refutations, </w:t>
      </w:r>
      <w:r>
        <w:rPr>
          <w:rFonts w:ascii="Garamond" w:eastAsia="Garamond" w:hAnsi="Garamond"/>
          <w:b/>
          <w:color w:val="000000"/>
        </w:rPr>
        <w:t xml:space="preserve">p. 95. </w:t>
      </w:r>
      <w:r>
        <w:rPr>
          <w:rFonts w:ascii="Garamond" w:eastAsia="Garamond" w:hAnsi="Garamond"/>
          <w:b/>
          <w:color w:val="000000"/>
        </w:rPr>
        <w:br/>
        <w:t>71, Ibid., p. 195.</w:t>
      </w:r>
    </w:p>
    <w:p w:rsidR="00A1073F" w:rsidRDefault="00DF571E">
      <w:pPr>
        <w:numPr>
          <w:ilvl w:val="0"/>
          <w:numId w:val="119"/>
        </w:numPr>
        <w:tabs>
          <w:tab w:val="clear" w:pos="360"/>
          <w:tab w:val="left" w:pos="432"/>
        </w:tabs>
        <w:spacing w:before="1" w:line="287" w:lineRule="exact"/>
        <w:ind w:left="432" w:hanging="360"/>
        <w:textAlignment w:val="baseline"/>
        <w:rPr>
          <w:rFonts w:ascii="Garamond" w:eastAsia="Garamond" w:hAnsi="Garamond"/>
          <w:b/>
          <w:color w:val="000000"/>
        </w:rPr>
      </w:pPr>
      <w:r>
        <w:rPr>
          <w:rFonts w:ascii="Garamond" w:eastAsia="Garamond" w:hAnsi="Garamond"/>
          <w:b/>
          <w:color w:val="000000"/>
        </w:rPr>
        <w:t>Ibid., p. 341.</w:t>
      </w:r>
    </w:p>
    <w:p w:rsidR="00A1073F" w:rsidRDefault="00DF571E">
      <w:pPr>
        <w:numPr>
          <w:ilvl w:val="0"/>
          <w:numId w:val="119"/>
        </w:numPr>
        <w:tabs>
          <w:tab w:val="clear" w:pos="360"/>
          <w:tab w:val="left" w:pos="432"/>
        </w:tabs>
        <w:spacing w:line="245" w:lineRule="exact"/>
        <w:ind w:left="432" w:hanging="360"/>
        <w:textAlignment w:val="baseline"/>
        <w:rPr>
          <w:rFonts w:ascii="Garamond" w:eastAsia="Garamond" w:hAnsi="Garamond"/>
          <w:b/>
          <w:color w:val="000000"/>
          <w:spacing w:val="-15"/>
        </w:rPr>
      </w:pPr>
      <w:r>
        <w:rPr>
          <w:rFonts w:ascii="Garamond" w:eastAsia="Garamond" w:hAnsi="Garamond"/>
          <w:b/>
          <w:color w:val="000000"/>
          <w:spacing w:val="-15"/>
        </w:rPr>
        <w:t>Ibid.</w:t>
      </w:r>
    </w:p>
    <w:p w:rsidR="00A1073F" w:rsidRDefault="00DF571E">
      <w:pPr>
        <w:numPr>
          <w:ilvl w:val="0"/>
          <w:numId w:val="119"/>
        </w:numPr>
        <w:tabs>
          <w:tab w:val="clear" w:pos="360"/>
          <w:tab w:val="left" w:pos="432"/>
        </w:tabs>
        <w:spacing w:before="31" w:line="287" w:lineRule="exact"/>
        <w:ind w:left="432" w:hanging="360"/>
        <w:textAlignment w:val="baseline"/>
        <w:rPr>
          <w:rFonts w:ascii="Garamond" w:eastAsia="Garamond" w:hAnsi="Garamond"/>
          <w:b/>
          <w:color w:val="000000"/>
          <w:spacing w:val="-5"/>
        </w:rPr>
      </w:pPr>
      <w:r>
        <w:rPr>
          <w:rFonts w:ascii="Garamond" w:eastAsia="Garamond" w:hAnsi="Garamond"/>
          <w:b/>
          <w:color w:val="000000"/>
          <w:spacing w:val="-5"/>
        </w:rPr>
        <w:t xml:space="preserve">Quoted in Lewis, </w:t>
      </w:r>
      <w:r>
        <w:rPr>
          <w:rFonts w:ascii="Garamond" w:eastAsia="Garamond" w:hAnsi="Garamond"/>
          <w:b/>
          <w:i/>
          <w:color w:val="000000"/>
          <w:spacing w:val="-5"/>
          <w:sz w:val="23"/>
        </w:rPr>
        <w:t xml:space="preserve">Science, Faith and Scepticism, </w:t>
      </w:r>
      <w:r>
        <w:rPr>
          <w:rFonts w:ascii="Garamond" w:eastAsia="Garamond" w:hAnsi="Garamond"/>
          <w:b/>
          <w:color w:val="000000"/>
          <w:spacing w:val="-5"/>
        </w:rPr>
        <w:t>p. 44.</w:t>
      </w:r>
    </w:p>
    <w:p w:rsidR="00A1073F" w:rsidRDefault="00A1073F">
      <w:pPr>
        <w:sectPr w:rsidR="00A1073F">
          <w:pgSz w:w="10330" w:h="17011"/>
          <w:pgMar w:top="1140" w:right="1800" w:bottom="995" w:left="970" w:header="720" w:footer="720" w:gutter="0"/>
          <w:cols w:space="720"/>
        </w:sectPr>
      </w:pPr>
    </w:p>
    <w:p w:rsidR="00A1073F" w:rsidRDefault="00DF571E">
      <w:pPr>
        <w:tabs>
          <w:tab w:val="left" w:pos="2520"/>
        </w:tabs>
        <w:spacing w:line="272" w:lineRule="exact"/>
        <w:ind w:left="144"/>
        <w:textAlignment w:val="baseline"/>
        <w:rPr>
          <w:rFonts w:ascii="Garamond" w:eastAsia="Garamond" w:hAnsi="Garamond"/>
          <w:b/>
          <w:color w:val="000000"/>
          <w:spacing w:val="11"/>
          <w:sz w:val="23"/>
        </w:rPr>
      </w:pPr>
      <w:r>
        <w:rPr>
          <w:rFonts w:ascii="Garamond" w:eastAsia="Garamond" w:hAnsi="Garamond"/>
          <w:b/>
          <w:color w:val="000000"/>
          <w:spacing w:val="11"/>
          <w:sz w:val="23"/>
        </w:rPr>
        <w:t>550</w:t>
      </w:r>
      <w:r>
        <w:rPr>
          <w:rFonts w:ascii="Garamond" w:eastAsia="Garamond" w:hAnsi="Garamond"/>
          <w:b/>
          <w:color w:val="000000"/>
          <w:spacing w:val="11"/>
          <w:sz w:val="23"/>
        </w:rPr>
        <w:tab/>
        <w:t>NOTES TO PAGES 389-397</w:t>
      </w:r>
    </w:p>
    <w:p w:rsidR="00A1073F" w:rsidRDefault="00DF571E">
      <w:pPr>
        <w:numPr>
          <w:ilvl w:val="0"/>
          <w:numId w:val="120"/>
        </w:numPr>
        <w:tabs>
          <w:tab w:val="clear" w:pos="360"/>
          <w:tab w:val="left" w:pos="504"/>
        </w:tabs>
        <w:spacing w:before="126" w:line="287" w:lineRule="exact"/>
        <w:ind w:left="504" w:hanging="360"/>
        <w:textAlignment w:val="baseline"/>
        <w:rPr>
          <w:rFonts w:ascii="Garamond" w:eastAsia="Garamond" w:hAnsi="Garamond"/>
          <w:b/>
          <w:color w:val="000000"/>
          <w:spacing w:val="-4"/>
          <w:sz w:val="23"/>
        </w:rPr>
      </w:pPr>
      <w:r>
        <w:rPr>
          <w:rFonts w:ascii="Garamond" w:eastAsia="Garamond" w:hAnsi="Garamond"/>
          <w:b/>
          <w:color w:val="000000"/>
          <w:spacing w:val="-4"/>
          <w:sz w:val="23"/>
        </w:rPr>
        <w:t xml:space="preserve">Lenin, </w:t>
      </w:r>
      <w:r>
        <w:rPr>
          <w:rFonts w:ascii="Garamond" w:eastAsia="Garamond" w:hAnsi="Garamond"/>
          <w:b/>
          <w:i/>
          <w:color w:val="000000"/>
          <w:spacing w:val="-4"/>
          <w:sz w:val="23"/>
        </w:rPr>
        <w:t xml:space="preserve">On Socialist Ideology and Culture, </w:t>
      </w:r>
      <w:r>
        <w:rPr>
          <w:rFonts w:ascii="Garamond" w:eastAsia="Garamond" w:hAnsi="Garamond"/>
          <w:b/>
          <w:color w:val="000000"/>
          <w:spacing w:val="-4"/>
          <w:sz w:val="23"/>
        </w:rPr>
        <w:t>pp. 50-51.</w:t>
      </w:r>
    </w:p>
    <w:p w:rsidR="00A1073F" w:rsidRDefault="00DF571E">
      <w:pPr>
        <w:numPr>
          <w:ilvl w:val="0"/>
          <w:numId w:val="120"/>
        </w:numPr>
        <w:tabs>
          <w:tab w:val="clear" w:pos="360"/>
          <w:tab w:val="left" w:pos="504"/>
        </w:tabs>
        <w:spacing w:line="278" w:lineRule="exact"/>
        <w:ind w:left="504" w:right="72" w:hanging="360"/>
        <w:textAlignment w:val="baseline"/>
        <w:rPr>
          <w:rFonts w:ascii="Garamond" w:eastAsia="Garamond" w:hAnsi="Garamond"/>
          <w:b/>
          <w:color w:val="000000"/>
          <w:sz w:val="23"/>
        </w:rPr>
      </w:pPr>
      <w:r>
        <w:rPr>
          <w:rFonts w:ascii="Garamond" w:eastAsia="Garamond" w:hAnsi="Garamond"/>
          <w:b/>
          <w:color w:val="000000"/>
          <w:sz w:val="23"/>
        </w:rPr>
        <w:t xml:space="preserve">Lenin, </w:t>
      </w:r>
      <w:r>
        <w:rPr>
          <w:rFonts w:ascii="Garamond" w:eastAsia="Garamond" w:hAnsi="Garamond"/>
          <w:b/>
          <w:i/>
          <w:color w:val="000000"/>
          <w:sz w:val="23"/>
        </w:rPr>
        <w:t xml:space="preserve">What the "Friends of the People" Are and How They Fight the Social-Democrats, </w:t>
      </w:r>
      <w:r>
        <w:rPr>
          <w:rFonts w:ascii="Garamond" w:eastAsia="Garamond" w:hAnsi="Garamond"/>
          <w:b/>
          <w:color w:val="000000"/>
          <w:sz w:val="23"/>
        </w:rPr>
        <w:t xml:space="preserve">in </w:t>
      </w:r>
      <w:r>
        <w:rPr>
          <w:rFonts w:ascii="Garamond" w:eastAsia="Garamond" w:hAnsi="Garamond"/>
          <w:b/>
          <w:i/>
          <w:color w:val="000000"/>
          <w:sz w:val="23"/>
        </w:rPr>
        <w:t xml:space="preserve">Selected Works, </w:t>
      </w:r>
      <w:r>
        <w:rPr>
          <w:rFonts w:ascii="Garamond" w:eastAsia="Garamond" w:hAnsi="Garamond"/>
          <w:b/>
          <w:color w:val="000000"/>
          <w:sz w:val="23"/>
        </w:rPr>
        <w:t>Vol. 11, p. 605.</w:t>
      </w:r>
    </w:p>
    <w:p w:rsidR="00A1073F" w:rsidRDefault="00DF571E">
      <w:pPr>
        <w:spacing w:before="295" w:line="251" w:lineRule="exact"/>
        <w:ind w:left="144"/>
        <w:textAlignment w:val="baseline"/>
        <w:rPr>
          <w:rFonts w:ascii="Garamond" w:eastAsia="Garamond" w:hAnsi="Garamond"/>
          <w:b/>
          <w:color w:val="000000"/>
          <w:spacing w:val="-1"/>
          <w:sz w:val="23"/>
        </w:rPr>
      </w:pPr>
      <w:r>
        <w:rPr>
          <w:rFonts w:ascii="Garamond" w:eastAsia="Garamond" w:hAnsi="Garamond"/>
          <w:b/>
          <w:color w:val="000000"/>
          <w:spacing w:val="-1"/>
          <w:sz w:val="23"/>
        </w:rPr>
        <w:t>NOTES TO CHAPTER 25</w:t>
      </w:r>
    </w:p>
    <w:p w:rsidR="00A1073F" w:rsidRDefault="00DF571E">
      <w:pPr>
        <w:numPr>
          <w:ilvl w:val="0"/>
          <w:numId w:val="121"/>
        </w:numPr>
        <w:tabs>
          <w:tab w:val="clear" w:pos="360"/>
          <w:tab w:val="left" w:pos="504"/>
        </w:tabs>
        <w:spacing w:before="224" w:line="287" w:lineRule="exact"/>
        <w:ind w:left="504" w:hanging="360"/>
        <w:textAlignment w:val="baseline"/>
        <w:rPr>
          <w:rFonts w:ascii="Garamond" w:eastAsia="Garamond" w:hAnsi="Garamond"/>
          <w:b/>
          <w:color w:val="000000"/>
          <w:spacing w:val="-4"/>
          <w:sz w:val="23"/>
        </w:rPr>
      </w:pPr>
      <w:r>
        <w:pict>
          <v:line id="_x0000_s1035" style="position:absolute;left:0;text-align:left;z-index:251708928;mso-position-horizontal-relative:page;mso-position-vertical-relative:page" from="106.1pt,146.4pt" to="243.15pt,146.4pt" strokeweight="1.2pt">
            <w10:wrap anchorx="page" anchory="page"/>
          </v:line>
        </w:pict>
      </w:r>
      <w:r>
        <w:rPr>
          <w:rFonts w:ascii="Garamond" w:eastAsia="Garamond" w:hAnsi="Garamond"/>
          <w:b/>
          <w:color w:val="000000"/>
          <w:spacing w:val="-4"/>
          <w:sz w:val="23"/>
        </w:rPr>
        <w:t xml:space="preserve">Shah, </w:t>
      </w:r>
      <w:r>
        <w:rPr>
          <w:rFonts w:ascii="Garamond" w:eastAsia="Garamond" w:hAnsi="Garamond"/>
          <w:b/>
          <w:i/>
          <w:color w:val="000000"/>
          <w:spacing w:val="-4"/>
          <w:sz w:val="23"/>
        </w:rPr>
        <w:t xml:space="preserve">The Sufis, </w:t>
      </w:r>
      <w:r>
        <w:rPr>
          <w:rFonts w:ascii="Garamond" w:eastAsia="Garamond" w:hAnsi="Garamond"/>
          <w:b/>
          <w:color w:val="000000"/>
          <w:spacing w:val="-4"/>
          <w:sz w:val="23"/>
        </w:rPr>
        <w:t>p. 256.</w:t>
      </w:r>
    </w:p>
    <w:p w:rsidR="00A1073F" w:rsidRDefault="00DF571E">
      <w:pPr>
        <w:numPr>
          <w:ilvl w:val="0"/>
          <w:numId w:val="121"/>
        </w:numPr>
        <w:tabs>
          <w:tab w:val="clear" w:pos="360"/>
          <w:tab w:val="left" w:pos="504"/>
        </w:tabs>
        <w:spacing w:line="275" w:lineRule="exact"/>
        <w:ind w:left="504" w:hanging="360"/>
        <w:textAlignment w:val="baseline"/>
        <w:rPr>
          <w:rFonts w:ascii="Garamond" w:eastAsia="Garamond" w:hAnsi="Garamond"/>
          <w:b/>
          <w:color w:val="000000"/>
          <w:spacing w:val="-5"/>
          <w:sz w:val="23"/>
        </w:rPr>
      </w:pPr>
      <w:r>
        <w:rPr>
          <w:rFonts w:ascii="Garamond" w:eastAsia="Garamond" w:hAnsi="Garamond"/>
          <w:b/>
          <w:color w:val="000000"/>
          <w:spacing w:val="-5"/>
          <w:sz w:val="23"/>
        </w:rPr>
        <w:t xml:space="preserve">Quoted in Hollinger, </w:t>
      </w:r>
      <w:r>
        <w:rPr>
          <w:rFonts w:ascii="Garamond" w:eastAsia="Garamond" w:hAnsi="Garamond"/>
          <w:b/>
          <w:i/>
          <w:color w:val="000000"/>
          <w:spacing w:val="-5"/>
          <w:sz w:val="23"/>
        </w:rPr>
        <w:t xml:space="preserve">Morris Cohen and the Scientific Ideal, </w:t>
      </w:r>
      <w:r>
        <w:rPr>
          <w:rFonts w:ascii="Garamond" w:eastAsia="Garamond" w:hAnsi="Garamond"/>
          <w:b/>
          <w:color w:val="000000"/>
          <w:spacing w:val="-5"/>
          <w:sz w:val="23"/>
        </w:rPr>
        <w:t>p. 210.</w:t>
      </w:r>
    </w:p>
    <w:p w:rsidR="00A1073F" w:rsidRDefault="00DF571E">
      <w:pPr>
        <w:numPr>
          <w:ilvl w:val="0"/>
          <w:numId w:val="121"/>
        </w:numPr>
        <w:tabs>
          <w:tab w:val="clear" w:pos="360"/>
          <w:tab w:val="left" w:pos="504"/>
        </w:tabs>
        <w:spacing w:line="273" w:lineRule="exact"/>
        <w:ind w:left="504" w:hanging="360"/>
        <w:textAlignment w:val="baseline"/>
        <w:rPr>
          <w:rFonts w:ascii="Garamond" w:eastAsia="Garamond" w:hAnsi="Garamond"/>
          <w:b/>
          <w:color w:val="000000"/>
          <w:spacing w:val="-8"/>
          <w:sz w:val="23"/>
        </w:rPr>
      </w:pPr>
      <w:r>
        <w:rPr>
          <w:rFonts w:ascii="Garamond" w:eastAsia="Garamond" w:hAnsi="Garamond"/>
          <w:b/>
          <w:color w:val="000000"/>
          <w:spacing w:val="-8"/>
          <w:sz w:val="23"/>
        </w:rPr>
        <w:t xml:space="preserve">Protagoras, quoted in Lenin, </w:t>
      </w:r>
      <w:r>
        <w:rPr>
          <w:rFonts w:ascii="Garamond" w:eastAsia="Garamond" w:hAnsi="Garamond"/>
          <w:b/>
          <w:i/>
          <w:color w:val="000000"/>
          <w:spacing w:val="-8"/>
          <w:sz w:val="23"/>
        </w:rPr>
        <w:t xml:space="preserve">Philosophical Notebooks, </w:t>
      </w:r>
      <w:r>
        <w:rPr>
          <w:rFonts w:ascii="Garamond" w:eastAsia="Garamond" w:hAnsi="Garamond"/>
          <w:b/>
          <w:color w:val="000000"/>
          <w:spacing w:val="-8"/>
          <w:sz w:val="23"/>
        </w:rPr>
        <w:t>p. 272.</w:t>
      </w:r>
    </w:p>
    <w:p w:rsidR="00A1073F" w:rsidRDefault="00DF571E">
      <w:pPr>
        <w:numPr>
          <w:ilvl w:val="0"/>
          <w:numId w:val="121"/>
        </w:numPr>
        <w:tabs>
          <w:tab w:val="clear" w:pos="360"/>
          <w:tab w:val="left" w:pos="504"/>
        </w:tabs>
        <w:spacing w:line="279" w:lineRule="exact"/>
        <w:ind w:left="504" w:hanging="360"/>
        <w:textAlignment w:val="baseline"/>
        <w:rPr>
          <w:rFonts w:ascii="Garamond" w:eastAsia="Garamond" w:hAnsi="Garamond"/>
          <w:b/>
          <w:color w:val="000000"/>
          <w:spacing w:val="-5"/>
          <w:sz w:val="23"/>
        </w:rPr>
      </w:pPr>
      <w:r>
        <w:rPr>
          <w:rFonts w:ascii="Garamond" w:eastAsia="Garamond" w:hAnsi="Garamond"/>
          <w:b/>
          <w:color w:val="000000"/>
          <w:spacing w:val="-5"/>
          <w:sz w:val="23"/>
        </w:rPr>
        <w:t xml:space="preserve">Xenophanes, quoted in Popper, </w:t>
      </w:r>
      <w:r>
        <w:rPr>
          <w:rFonts w:ascii="Garamond" w:eastAsia="Garamond" w:hAnsi="Garamond"/>
          <w:b/>
          <w:i/>
          <w:color w:val="000000"/>
          <w:spacing w:val="-5"/>
          <w:sz w:val="23"/>
        </w:rPr>
        <w:t xml:space="preserve">Conjectures and Refutations, </w:t>
      </w:r>
      <w:r>
        <w:rPr>
          <w:rFonts w:ascii="Garamond" w:eastAsia="Garamond" w:hAnsi="Garamond"/>
          <w:b/>
          <w:color w:val="000000"/>
          <w:spacing w:val="-5"/>
          <w:sz w:val="23"/>
        </w:rPr>
        <w:t>p. 153.</w:t>
      </w:r>
    </w:p>
    <w:p w:rsidR="00A1073F" w:rsidRDefault="00DF571E">
      <w:pPr>
        <w:numPr>
          <w:ilvl w:val="0"/>
          <w:numId w:val="121"/>
        </w:numPr>
        <w:tabs>
          <w:tab w:val="clear" w:pos="360"/>
          <w:tab w:val="left" w:pos="504"/>
        </w:tabs>
        <w:spacing w:line="285" w:lineRule="exact"/>
        <w:ind w:left="504" w:hanging="360"/>
        <w:textAlignment w:val="baseline"/>
        <w:rPr>
          <w:rFonts w:ascii="Garamond" w:eastAsia="Garamond" w:hAnsi="Garamond"/>
          <w:b/>
          <w:color w:val="000000"/>
          <w:spacing w:val="-4"/>
          <w:sz w:val="23"/>
        </w:rPr>
      </w:pPr>
      <w:r>
        <w:rPr>
          <w:rFonts w:ascii="Garamond" w:eastAsia="Garamond" w:hAnsi="Garamond"/>
          <w:b/>
          <w:color w:val="000000"/>
          <w:spacing w:val="-4"/>
          <w:sz w:val="23"/>
        </w:rPr>
        <w:t xml:space="preserve">Quoted in Randall, </w:t>
      </w:r>
      <w:r>
        <w:rPr>
          <w:rFonts w:ascii="Garamond" w:eastAsia="Garamond" w:hAnsi="Garamond"/>
          <w:b/>
          <w:i/>
          <w:color w:val="000000"/>
          <w:spacing w:val="-4"/>
          <w:sz w:val="23"/>
        </w:rPr>
        <w:t xml:space="preserve">Aristotle, </w:t>
      </w:r>
      <w:r>
        <w:rPr>
          <w:rFonts w:ascii="Garamond" w:eastAsia="Garamond" w:hAnsi="Garamond"/>
          <w:b/>
          <w:color w:val="000000"/>
          <w:spacing w:val="-4"/>
          <w:sz w:val="23"/>
        </w:rPr>
        <w:t>p. 53.</w:t>
      </w:r>
    </w:p>
    <w:p w:rsidR="00A1073F" w:rsidRDefault="00DF571E">
      <w:pPr>
        <w:numPr>
          <w:ilvl w:val="0"/>
          <w:numId w:val="121"/>
        </w:numPr>
        <w:tabs>
          <w:tab w:val="clear" w:pos="360"/>
          <w:tab w:val="left" w:pos="504"/>
        </w:tabs>
        <w:spacing w:line="283" w:lineRule="exact"/>
        <w:ind w:left="504" w:hanging="360"/>
        <w:textAlignment w:val="baseline"/>
        <w:rPr>
          <w:rFonts w:ascii="Garamond" w:eastAsia="Garamond" w:hAnsi="Garamond"/>
          <w:b/>
          <w:color w:val="000000"/>
          <w:spacing w:val="-10"/>
          <w:sz w:val="23"/>
        </w:rPr>
      </w:pPr>
      <w:r>
        <w:rPr>
          <w:rFonts w:ascii="Garamond" w:eastAsia="Garamond" w:hAnsi="Garamond"/>
          <w:b/>
          <w:color w:val="000000"/>
          <w:spacing w:val="-10"/>
          <w:sz w:val="23"/>
        </w:rPr>
        <w:t>Ibid.</w:t>
      </w:r>
    </w:p>
    <w:p w:rsidR="00A1073F" w:rsidRDefault="00DF571E">
      <w:pPr>
        <w:numPr>
          <w:ilvl w:val="0"/>
          <w:numId w:val="121"/>
        </w:numPr>
        <w:tabs>
          <w:tab w:val="clear" w:pos="360"/>
          <w:tab w:val="left" w:pos="504"/>
        </w:tabs>
        <w:spacing w:line="277" w:lineRule="exact"/>
        <w:ind w:left="504" w:hanging="360"/>
        <w:textAlignment w:val="baseline"/>
        <w:rPr>
          <w:rFonts w:ascii="Garamond" w:eastAsia="Garamond" w:hAnsi="Garamond"/>
          <w:b/>
          <w:color w:val="000000"/>
          <w:spacing w:val="-5"/>
          <w:sz w:val="23"/>
        </w:rPr>
      </w:pPr>
      <w:r>
        <w:rPr>
          <w:rFonts w:ascii="Garamond" w:eastAsia="Garamond" w:hAnsi="Garamond"/>
          <w:b/>
          <w:color w:val="000000"/>
          <w:spacing w:val="-5"/>
          <w:sz w:val="23"/>
        </w:rPr>
        <w:t xml:space="preserve">Whyte, </w:t>
      </w:r>
      <w:r>
        <w:rPr>
          <w:rFonts w:ascii="Garamond" w:eastAsia="Garamond" w:hAnsi="Garamond"/>
          <w:b/>
          <w:i/>
          <w:color w:val="000000"/>
          <w:spacing w:val="-5"/>
          <w:sz w:val="23"/>
        </w:rPr>
        <w:t xml:space="preserve">Essay on Atomism, </w:t>
      </w:r>
      <w:r>
        <w:rPr>
          <w:rFonts w:ascii="Garamond" w:eastAsia="Garamond" w:hAnsi="Garamond"/>
          <w:b/>
          <w:color w:val="000000"/>
          <w:spacing w:val="-5"/>
          <w:sz w:val="23"/>
        </w:rPr>
        <w:t>p. 46.</w:t>
      </w:r>
    </w:p>
    <w:p w:rsidR="00A1073F" w:rsidRDefault="00DF571E">
      <w:pPr>
        <w:numPr>
          <w:ilvl w:val="0"/>
          <w:numId w:val="121"/>
        </w:numPr>
        <w:tabs>
          <w:tab w:val="clear" w:pos="360"/>
          <w:tab w:val="left" w:pos="504"/>
        </w:tabs>
        <w:spacing w:line="278" w:lineRule="exact"/>
        <w:ind w:left="504" w:hanging="360"/>
        <w:textAlignment w:val="baseline"/>
        <w:rPr>
          <w:rFonts w:ascii="Garamond" w:eastAsia="Garamond" w:hAnsi="Garamond"/>
          <w:b/>
          <w:color w:val="000000"/>
          <w:spacing w:val="-6"/>
          <w:sz w:val="23"/>
        </w:rPr>
      </w:pPr>
      <w:r>
        <w:rPr>
          <w:rFonts w:ascii="Garamond" w:eastAsia="Garamond" w:hAnsi="Garamond"/>
          <w:b/>
          <w:color w:val="000000"/>
          <w:spacing w:val="-6"/>
          <w:sz w:val="23"/>
        </w:rPr>
        <w:t xml:space="preserve">Hegel, </w:t>
      </w:r>
      <w:r>
        <w:rPr>
          <w:rFonts w:ascii="Garamond" w:eastAsia="Garamond" w:hAnsi="Garamond"/>
          <w:b/>
          <w:i/>
          <w:color w:val="000000"/>
          <w:spacing w:val="-6"/>
          <w:sz w:val="23"/>
        </w:rPr>
        <w:t xml:space="preserve">Lectures on the History of Philosophy, Vol. </w:t>
      </w:r>
      <w:r>
        <w:rPr>
          <w:rFonts w:ascii="Garamond" w:eastAsia="Garamond" w:hAnsi="Garamond"/>
          <w:b/>
          <w:color w:val="000000"/>
          <w:spacing w:val="-6"/>
          <w:sz w:val="23"/>
        </w:rPr>
        <w:t>1, p. 45.</w:t>
      </w:r>
    </w:p>
    <w:p w:rsidR="00A1073F" w:rsidRDefault="00DF571E">
      <w:pPr>
        <w:numPr>
          <w:ilvl w:val="0"/>
          <w:numId w:val="121"/>
        </w:numPr>
        <w:tabs>
          <w:tab w:val="clear" w:pos="360"/>
          <w:tab w:val="left" w:pos="504"/>
        </w:tabs>
        <w:spacing w:line="283" w:lineRule="exact"/>
        <w:ind w:left="504" w:hanging="360"/>
        <w:textAlignment w:val="baseline"/>
        <w:rPr>
          <w:rFonts w:ascii="Garamond" w:eastAsia="Garamond" w:hAnsi="Garamond"/>
          <w:b/>
          <w:color w:val="000000"/>
          <w:spacing w:val="-5"/>
          <w:sz w:val="23"/>
        </w:rPr>
      </w:pPr>
      <w:r>
        <w:rPr>
          <w:rFonts w:ascii="Garamond" w:eastAsia="Garamond" w:hAnsi="Garamond"/>
          <w:b/>
          <w:color w:val="000000"/>
          <w:spacing w:val="-5"/>
          <w:sz w:val="23"/>
        </w:rPr>
        <w:t xml:space="preserve">Piaget, </w:t>
      </w:r>
      <w:r>
        <w:rPr>
          <w:rFonts w:ascii="Garamond" w:eastAsia="Garamond" w:hAnsi="Garamond"/>
          <w:b/>
          <w:i/>
          <w:color w:val="000000"/>
          <w:spacing w:val="-5"/>
          <w:sz w:val="23"/>
        </w:rPr>
        <w:t xml:space="preserve">Main Trends in Inter-Disciplinary Research, </w:t>
      </w:r>
      <w:r>
        <w:rPr>
          <w:rFonts w:ascii="Garamond" w:eastAsia="Garamond" w:hAnsi="Garamond"/>
          <w:b/>
          <w:color w:val="000000"/>
          <w:spacing w:val="-5"/>
          <w:sz w:val="23"/>
        </w:rPr>
        <w:t>p. 34.</w:t>
      </w:r>
    </w:p>
    <w:p w:rsidR="00A1073F" w:rsidRDefault="00DF571E">
      <w:pPr>
        <w:numPr>
          <w:ilvl w:val="0"/>
          <w:numId w:val="121"/>
        </w:numPr>
        <w:tabs>
          <w:tab w:val="clear" w:pos="360"/>
          <w:tab w:val="left" w:pos="504"/>
        </w:tabs>
        <w:spacing w:line="283" w:lineRule="exact"/>
        <w:ind w:left="504" w:hanging="360"/>
        <w:textAlignment w:val="baseline"/>
        <w:rPr>
          <w:rFonts w:ascii="Garamond" w:eastAsia="Garamond" w:hAnsi="Garamond"/>
          <w:b/>
          <w:color w:val="000000"/>
          <w:spacing w:val="-6"/>
          <w:sz w:val="23"/>
        </w:rPr>
      </w:pPr>
      <w:r>
        <w:rPr>
          <w:rFonts w:ascii="Garamond" w:eastAsia="Garamond" w:hAnsi="Garamond"/>
          <w:b/>
          <w:color w:val="000000"/>
          <w:spacing w:val="-6"/>
          <w:sz w:val="23"/>
        </w:rPr>
        <w:t xml:space="preserve">Piaget, </w:t>
      </w:r>
      <w:r>
        <w:rPr>
          <w:rFonts w:ascii="Garamond" w:eastAsia="Garamond" w:hAnsi="Garamond"/>
          <w:b/>
          <w:i/>
          <w:color w:val="000000"/>
          <w:spacing w:val="-6"/>
          <w:sz w:val="23"/>
        </w:rPr>
        <w:t xml:space="preserve">The Child's Conception of Physical Causality, </w:t>
      </w:r>
      <w:r>
        <w:rPr>
          <w:rFonts w:ascii="Garamond" w:eastAsia="Garamond" w:hAnsi="Garamond"/>
          <w:b/>
          <w:color w:val="000000"/>
          <w:spacing w:val="-6"/>
          <w:sz w:val="23"/>
        </w:rPr>
        <w:t>p. 238.</w:t>
      </w:r>
    </w:p>
    <w:p w:rsidR="00A1073F" w:rsidRDefault="00DF571E">
      <w:pPr>
        <w:numPr>
          <w:ilvl w:val="0"/>
          <w:numId w:val="121"/>
        </w:numPr>
        <w:tabs>
          <w:tab w:val="clear" w:pos="360"/>
          <w:tab w:val="left" w:pos="504"/>
        </w:tabs>
        <w:spacing w:line="274" w:lineRule="exact"/>
        <w:ind w:left="504" w:hanging="360"/>
        <w:textAlignment w:val="baseline"/>
        <w:rPr>
          <w:rFonts w:ascii="Garamond" w:eastAsia="Garamond" w:hAnsi="Garamond"/>
          <w:b/>
          <w:color w:val="000000"/>
          <w:spacing w:val="-4"/>
          <w:sz w:val="23"/>
        </w:rPr>
      </w:pPr>
      <w:r>
        <w:rPr>
          <w:rFonts w:ascii="Garamond" w:eastAsia="Garamond" w:hAnsi="Garamond"/>
          <w:b/>
          <w:color w:val="000000"/>
          <w:spacing w:val="-4"/>
          <w:sz w:val="23"/>
        </w:rPr>
        <w:t xml:space="preserve">Engels, </w:t>
      </w:r>
      <w:r>
        <w:rPr>
          <w:rFonts w:ascii="Garamond" w:eastAsia="Garamond" w:hAnsi="Garamond"/>
          <w:b/>
          <w:i/>
          <w:color w:val="000000"/>
          <w:spacing w:val="-4"/>
          <w:sz w:val="23"/>
        </w:rPr>
        <w:t xml:space="preserve">Anti-Duebring, </w:t>
      </w:r>
      <w:r>
        <w:rPr>
          <w:rFonts w:ascii="Garamond" w:eastAsia="Garamond" w:hAnsi="Garamond"/>
          <w:b/>
          <w:color w:val="000000"/>
          <w:spacing w:val="-4"/>
          <w:sz w:val="23"/>
        </w:rPr>
        <w:t>p. 46.</w:t>
      </w:r>
    </w:p>
    <w:p w:rsidR="00A1073F" w:rsidRDefault="00DF571E">
      <w:pPr>
        <w:numPr>
          <w:ilvl w:val="0"/>
          <w:numId w:val="121"/>
        </w:numPr>
        <w:tabs>
          <w:tab w:val="clear" w:pos="360"/>
          <w:tab w:val="left" w:pos="504"/>
        </w:tabs>
        <w:spacing w:line="283" w:lineRule="exact"/>
        <w:ind w:left="504" w:hanging="360"/>
        <w:textAlignment w:val="baseline"/>
        <w:rPr>
          <w:rFonts w:ascii="Garamond" w:eastAsia="Garamond" w:hAnsi="Garamond"/>
          <w:b/>
          <w:color w:val="000000"/>
          <w:spacing w:val="-7"/>
          <w:sz w:val="23"/>
        </w:rPr>
      </w:pPr>
      <w:r>
        <w:rPr>
          <w:rFonts w:ascii="Garamond" w:eastAsia="Garamond" w:hAnsi="Garamond"/>
          <w:b/>
          <w:color w:val="000000"/>
          <w:spacing w:val="-7"/>
          <w:sz w:val="23"/>
        </w:rPr>
        <w:t xml:space="preserve">Piaget, </w:t>
      </w:r>
      <w:r>
        <w:rPr>
          <w:rFonts w:ascii="Garamond" w:eastAsia="Garamond" w:hAnsi="Garamond"/>
          <w:b/>
          <w:i/>
          <w:color w:val="000000"/>
          <w:spacing w:val="-7"/>
          <w:sz w:val="23"/>
        </w:rPr>
        <w:t xml:space="preserve">Insights and Illusions of Philosophy, </w:t>
      </w:r>
      <w:r>
        <w:rPr>
          <w:rFonts w:ascii="Garamond" w:eastAsia="Garamond" w:hAnsi="Garamond"/>
          <w:b/>
          <w:color w:val="000000"/>
          <w:spacing w:val="-7"/>
          <w:sz w:val="23"/>
        </w:rPr>
        <w:t>p. 190.</w:t>
      </w:r>
    </w:p>
    <w:p w:rsidR="00A1073F" w:rsidRDefault="00DF571E">
      <w:pPr>
        <w:numPr>
          <w:ilvl w:val="0"/>
          <w:numId w:val="121"/>
        </w:numPr>
        <w:tabs>
          <w:tab w:val="clear" w:pos="360"/>
          <w:tab w:val="left" w:pos="504"/>
        </w:tabs>
        <w:spacing w:before="1" w:line="287" w:lineRule="exact"/>
        <w:ind w:left="504" w:hanging="360"/>
        <w:textAlignment w:val="baseline"/>
        <w:rPr>
          <w:rFonts w:ascii="Garamond" w:eastAsia="Garamond" w:hAnsi="Garamond"/>
          <w:b/>
          <w:color w:val="000000"/>
          <w:spacing w:val="-7"/>
          <w:sz w:val="23"/>
        </w:rPr>
      </w:pPr>
      <w:r>
        <w:rPr>
          <w:rFonts w:ascii="Garamond" w:eastAsia="Garamond" w:hAnsi="Garamond"/>
          <w:b/>
          <w:color w:val="000000"/>
          <w:spacing w:val="-7"/>
          <w:sz w:val="23"/>
        </w:rPr>
        <w:t xml:space="preserve">Piaget, </w:t>
      </w:r>
      <w:r>
        <w:rPr>
          <w:rFonts w:ascii="Garamond" w:eastAsia="Garamond" w:hAnsi="Garamond"/>
          <w:b/>
          <w:i/>
          <w:color w:val="000000"/>
          <w:spacing w:val="-7"/>
          <w:sz w:val="23"/>
        </w:rPr>
        <w:t xml:space="preserve">Psychology and Epistemology, </w:t>
      </w:r>
      <w:r>
        <w:rPr>
          <w:rFonts w:ascii="Garamond" w:eastAsia="Garamond" w:hAnsi="Garamond"/>
          <w:b/>
          <w:color w:val="000000"/>
          <w:spacing w:val="-7"/>
          <w:sz w:val="23"/>
        </w:rPr>
        <w:t>pp. 7-8.</w:t>
      </w:r>
    </w:p>
    <w:p w:rsidR="00A1073F" w:rsidRDefault="00DF571E">
      <w:pPr>
        <w:numPr>
          <w:ilvl w:val="0"/>
          <w:numId w:val="121"/>
        </w:numPr>
        <w:tabs>
          <w:tab w:val="clear" w:pos="360"/>
          <w:tab w:val="left" w:pos="504"/>
        </w:tabs>
        <w:spacing w:line="279" w:lineRule="exact"/>
        <w:ind w:left="504" w:hanging="360"/>
        <w:textAlignment w:val="baseline"/>
        <w:rPr>
          <w:rFonts w:ascii="Garamond" w:eastAsia="Garamond" w:hAnsi="Garamond"/>
          <w:b/>
          <w:color w:val="000000"/>
          <w:spacing w:val="-9"/>
          <w:sz w:val="23"/>
        </w:rPr>
      </w:pPr>
      <w:r>
        <w:rPr>
          <w:rFonts w:ascii="Garamond" w:eastAsia="Garamond" w:hAnsi="Garamond"/>
          <w:b/>
          <w:color w:val="000000"/>
          <w:spacing w:val="-9"/>
          <w:sz w:val="23"/>
        </w:rPr>
        <w:t xml:space="preserve">Lenin, </w:t>
      </w:r>
      <w:r>
        <w:rPr>
          <w:rFonts w:ascii="Garamond" w:eastAsia="Garamond" w:hAnsi="Garamond"/>
          <w:b/>
          <w:i/>
          <w:color w:val="000000"/>
          <w:spacing w:val="-9"/>
          <w:sz w:val="23"/>
        </w:rPr>
        <w:t xml:space="preserve">Philosophical Notebooks, </w:t>
      </w:r>
      <w:r>
        <w:rPr>
          <w:rFonts w:ascii="Garamond" w:eastAsia="Garamond" w:hAnsi="Garamond"/>
          <w:b/>
          <w:color w:val="000000"/>
          <w:spacing w:val="-9"/>
          <w:sz w:val="23"/>
        </w:rPr>
        <w:t>p. 372.</w:t>
      </w:r>
    </w:p>
    <w:p w:rsidR="00A1073F" w:rsidRDefault="00DF571E">
      <w:pPr>
        <w:numPr>
          <w:ilvl w:val="0"/>
          <w:numId w:val="121"/>
        </w:numPr>
        <w:tabs>
          <w:tab w:val="clear" w:pos="360"/>
          <w:tab w:val="left" w:pos="504"/>
        </w:tabs>
        <w:spacing w:line="279" w:lineRule="exact"/>
        <w:ind w:left="504" w:hanging="360"/>
        <w:textAlignment w:val="baseline"/>
        <w:rPr>
          <w:rFonts w:ascii="Garamond" w:eastAsia="Garamond" w:hAnsi="Garamond"/>
          <w:b/>
          <w:color w:val="000000"/>
          <w:sz w:val="23"/>
        </w:rPr>
      </w:pPr>
      <w:r>
        <w:rPr>
          <w:rFonts w:ascii="Garamond" w:eastAsia="Garamond" w:hAnsi="Garamond"/>
          <w:b/>
          <w:color w:val="000000"/>
          <w:sz w:val="23"/>
        </w:rPr>
        <w:t>Ibid., p. 180.</w:t>
      </w:r>
    </w:p>
    <w:p w:rsidR="00A1073F" w:rsidRDefault="00DF571E">
      <w:pPr>
        <w:numPr>
          <w:ilvl w:val="0"/>
          <w:numId w:val="121"/>
        </w:numPr>
        <w:tabs>
          <w:tab w:val="clear" w:pos="360"/>
          <w:tab w:val="left" w:pos="504"/>
        </w:tabs>
        <w:spacing w:line="287" w:lineRule="exact"/>
        <w:ind w:left="504" w:hanging="360"/>
        <w:textAlignment w:val="baseline"/>
        <w:rPr>
          <w:rFonts w:ascii="Garamond" w:eastAsia="Garamond" w:hAnsi="Garamond"/>
          <w:b/>
          <w:color w:val="000000"/>
          <w:spacing w:val="-2"/>
          <w:sz w:val="23"/>
        </w:rPr>
      </w:pPr>
      <w:r>
        <w:rPr>
          <w:rFonts w:ascii="Garamond" w:eastAsia="Garamond" w:hAnsi="Garamond"/>
          <w:b/>
          <w:color w:val="000000"/>
          <w:spacing w:val="-2"/>
          <w:sz w:val="23"/>
        </w:rPr>
        <w:t>Hegel, quoted in ibid., p. 147.</w:t>
      </w:r>
    </w:p>
    <w:p w:rsidR="00A1073F" w:rsidRDefault="00DF571E">
      <w:pPr>
        <w:numPr>
          <w:ilvl w:val="0"/>
          <w:numId w:val="121"/>
        </w:numPr>
        <w:tabs>
          <w:tab w:val="clear" w:pos="360"/>
          <w:tab w:val="left" w:pos="504"/>
        </w:tabs>
        <w:spacing w:line="280" w:lineRule="exact"/>
        <w:ind w:left="504" w:hanging="360"/>
        <w:textAlignment w:val="baseline"/>
        <w:rPr>
          <w:rFonts w:ascii="Garamond" w:eastAsia="Garamond" w:hAnsi="Garamond"/>
          <w:b/>
          <w:color w:val="000000"/>
          <w:spacing w:val="-2"/>
          <w:sz w:val="23"/>
        </w:rPr>
      </w:pPr>
      <w:r>
        <w:rPr>
          <w:rFonts w:ascii="Garamond" w:eastAsia="Garamond" w:hAnsi="Garamond"/>
          <w:b/>
          <w:color w:val="000000"/>
          <w:spacing w:val="-2"/>
          <w:sz w:val="23"/>
        </w:rPr>
        <w:t xml:space="preserve">Lenin, </w:t>
      </w:r>
      <w:r>
        <w:rPr>
          <w:rFonts w:ascii="Garamond" w:eastAsia="Garamond" w:hAnsi="Garamond"/>
          <w:b/>
          <w:i/>
          <w:color w:val="000000"/>
          <w:spacing w:val="-2"/>
          <w:sz w:val="23"/>
        </w:rPr>
        <w:t xml:space="preserve">Materialism and Empirio-Criticism, in Selected Works, </w:t>
      </w:r>
      <w:r>
        <w:rPr>
          <w:rFonts w:ascii="Garamond" w:eastAsia="Garamond" w:hAnsi="Garamond"/>
          <w:b/>
          <w:color w:val="000000"/>
          <w:spacing w:val="-2"/>
          <w:sz w:val="23"/>
        </w:rPr>
        <w:t>Vol. 2, p. 197.</w:t>
      </w:r>
    </w:p>
    <w:p w:rsidR="00A1073F" w:rsidRDefault="00DF571E">
      <w:pPr>
        <w:numPr>
          <w:ilvl w:val="0"/>
          <w:numId w:val="121"/>
        </w:numPr>
        <w:tabs>
          <w:tab w:val="clear" w:pos="360"/>
          <w:tab w:val="left" w:pos="504"/>
        </w:tabs>
        <w:spacing w:line="282" w:lineRule="exact"/>
        <w:ind w:left="504" w:hanging="360"/>
        <w:textAlignment w:val="baseline"/>
        <w:rPr>
          <w:rFonts w:ascii="Garamond" w:eastAsia="Garamond" w:hAnsi="Garamond"/>
          <w:b/>
          <w:color w:val="000000"/>
          <w:sz w:val="23"/>
        </w:rPr>
      </w:pPr>
      <w:r>
        <w:rPr>
          <w:rFonts w:ascii="Garamond" w:eastAsia="Garamond" w:hAnsi="Garamond"/>
          <w:b/>
          <w:color w:val="000000"/>
          <w:sz w:val="23"/>
        </w:rPr>
        <w:t>Ibid., p. 198.</w:t>
      </w:r>
    </w:p>
    <w:p w:rsidR="00A1073F" w:rsidRDefault="00DF571E">
      <w:pPr>
        <w:numPr>
          <w:ilvl w:val="0"/>
          <w:numId w:val="121"/>
        </w:numPr>
        <w:tabs>
          <w:tab w:val="clear" w:pos="360"/>
          <w:tab w:val="left" w:pos="504"/>
        </w:tabs>
        <w:spacing w:before="6" w:line="280" w:lineRule="exact"/>
        <w:ind w:left="504" w:right="72" w:hanging="360"/>
        <w:jc w:val="both"/>
        <w:textAlignment w:val="baseline"/>
        <w:rPr>
          <w:rFonts w:ascii="Garamond" w:eastAsia="Garamond" w:hAnsi="Garamond"/>
          <w:b/>
          <w:color w:val="000000"/>
          <w:sz w:val="23"/>
        </w:rPr>
      </w:pPr>
      <w:r>
        <w:rPr>
          <w:rFonts w:ascii="Garamond" w:eastAsia="Garamond" w:hAnsi="Garamond"/>
          <w:b/>
          <w:color w:val="000000"/>
          <w:sz w:val="23"/>
        </w:rPr>
        <w:t xml:space="preserve">Engels, quoted in K. ►M. Zavadskii, et al., "F. Engels and Darwinism," </w:t>
      </w:r>
      <w:r>
        <w:rPr>
          <w:rFonts w:ascii="Garamond" w:eastAsia="Garamond" w:hAnsi="Garamond"/>
          <w:b/>
          <w:i/>
          <w:color w:val="000000"/>
          <w:sz w:val="23"/>
        </w:rPr>
        <w:t xml:space="preserve">Soviet Studies in Philosophy, </w:t>
      </w:r>
      <w:r>
        <w:rPr>
          <w:rFonts w:ascii="Garamond" w:eastAsia="Garamond" w:hAnsi="Garamond"/>
          <w:b/>
          <w:color w:val="000000"/>
          <w:sz w:val="23"/>
        </w:rPr>
        <w:t>Summer 1971, pp. 75-76.</w:t>
      </w:r>
    </w:p>
    <w:p w:rsidR="00A1073F" w:rsidRDefault="00DF571E">
      <w:pPr>
        <w:numPr>
          <w:ilvl w:val="0"/>
          <w:numId w:val="121"/>
        </w:numPr>
        <w:tabs>
          <w:tab w:val="clear" w:pos="360"/>
          <w:tab w:val="left" w:pos="504"/>
        </w:tabs>
        <w:spacing w:line="283" w:lineRule="exact"/>
        <w:ind w:left="504" w:hanging="360"/>
        <w:jc w:val="both"/>
        <w:textAlignment w:val="baseline"/>
        <w:rPr>
          <w:rFonts w:ascii="Garamond" w:eastAsia="Garamond" w:hAnsi="Garamond"/>
          <w:b/>
          <w:color w:val="000000"/>
          <w:spacing w:val="-5"/>
          <w:sz w:val="23"/>
        </w:rPr>
      </w:pPr>
      <w:r>
        <w:rPr>
          <w:rFonts w:ascii="Garamond" w:eastAsia="Garamond" w:hAnsi="Garamond"/>
          <w:b/>
          <w:color w:val="000000"/>
          <w:spacing w:val="-5"/>
          <w:sz w:val="23"/>
        </w:rPr>
        <w:t xml:space="preserve">Bohm, </w:t>
      </w:r>
      <w:r>
        <w:rPr>
          <w:rFonts w:ascii="Garamond" w:eastAsia="Garamond" w:hAnsi="Garamond"/>
          <w:b/>
          <w:i/>
          <w:color w:val="000000"/>
          <w:spacing w:val="-5"/>
          <w:sz w:val="23"/>
        </w:rPr>
        <w:t xml:space="preserve">Causality and Chance in Modern Physics, </w:t>
      </w:r>
      <w:r>
        <w:rPr>
          <w:rFonts w:ascii="Garamond" w:eastAsia="Garamond" w:hAnsi="Garamond"/>
          <w:b/>
          <w:color w:val="000000"/>
          <w:spacing w:val="-5"/>
          <w:sz w:val="23"/>
        </w:rPr>
        <w:t>p. 178.</w:t>
      </w:r>
    </w:p>
    <w:p w:rsidR="00A1073F" w:rsidRDefault="00DF571E">
      <w:pPr>
        <w:numPr>
          <w:ilvl w:val="0"/>
          <w:numId w:val="121"/>
        </w:numPr>
        <w:tabs>
          <w:tab w:val="clear" w:pos="360"/>
          <w:tab w:val="left" w:pos="504"/>
        </w:tabs>
        <w:spacing w:before="1" w:line="287" w:lineRule="exact"/>
        <w:ind w:left="504" w:hanging="360"/>
        <w:jc w:val="both"/>
        <w:textAlignment w:val="baseline"/>
        <w:rPr>
          <w:rFonts w:ascii="Garamond" w:eastAsia="Garamond" w:hAnsi="Garamond"/>
          <w:b/>
          <w:color w:val="000000"/>
          <w:spacing w:val="-3"/>
          <w:sz w:val="23"/>
        </w:rPr>
      </w:pPr>
      <w:r>
        <w:rPr>
          <w:rFonts w:ascii="Garamond" w:eastAsia="Garamond" w:hAnsi="Garamond"/>
          <w:b/>
          <w:color w:val="000000"/>
          <w:spacing w:val="-3"/>
          <w:sz w:val="23"/>
        </w:rPr>
        <w:t xml:space="preserve">David Elkind, editor's introduction to Piaget, </w:t>
      </w:r>
      <w:r>
        <w:rPr>
          <w:rFonts w:ascii="Garamond" w:eastAsia="Garamond" w:hAnsi="Garamond"/>
          <w:b/>
          <w:i/>
          <w:color w:val="000000"/>
          <w:spacing w:val="-3"/>
          <w:sz w:val="23"/>
        </w:rPr>
        <w:t xml:space="preserve">Si Psychological Studies, </w:t>
      </w:r>
      <w:r>
        <w:rPr>
          <w:rFonts w:ascii="Garamond" w:eastAsia="Garamond" w:hAnsi="Garamond"/>
          <w:b/>
          <w:color w:val="000000"/>
          <w:spacing w:val="-3"/>
          <w:sz w:val="23"/>
        </w:rPr>
        <w:t>p. xi.</w:t>
      </w:r>
    </w:p>
    <w:p w:rsidR="00A1073F" w:rsidRDefault="00DF571E">
      <w:pPr>
        <w:numPr>
          <w:ilvl w:val="0"/>
          <w:numId w:val="121"/>
        </w:numPr>
        <w:tabs>
          <w:tab w:val="clear" w:pos="360"/>
          <w:tab w:val="left" w:pos="504"/>
        </w:tabs>
        <w:spacing w:before="5" w:line="281" w:lineRule="exact"/>
        <w:ind w:left="504" w:right="72" w:hanging="360"/>
        <w:jc w:val="both"/>
        <w:textAlignment w:val="baseline"/>
        <w:rPr>
          <w:rFonts w:ascii="Garamond" w:eastAsia="Garamond" w:hAnsi="Garamond"/>
          <w:b/>
          <w:color w:val="000000"/>
          <w:sz w:val="23"/>
        </w:rPr>
      </w:pPr>
      <w:r>
        <w:rPr>
          <w:rFonts w:ascii="Garamond" w:eastAsia="Garamond" w:hAnsi="Garamond"/>
          <w:b/>
          <w:color w:val="000000"/>
          <w:sz w:val="23"/>
        </w:rPr>
        <w:t>Lenin, quoted in G. E. Glezerman, "Lenin and the Problem of Scientific Predic</w:t>
      </w:r>
      <w:r>
        <w:rPr>
          <w:rFonts w:ascii="Garamond" w:eastAsia="Garamond" w:hAnsi="Garamond"/>
          <w:b/>
          <w:color w:val="000000"/>
          <w:sz w:val="23"/>
        </w:rPr>
        <w:softHyphen/>
        <w:t xml:space="preserve">tion," </w:t>
      </w:r>
      <w:r>
        <w:rPr>
          <w:rFonts w:ascii="Garamond" w:eastAsia="Garamond" w:hAnsi="Garamond"/>
          <w:b/>
          <w:i/>
          <w:color w:val="000000"/>
          <w:sz w:val="23"/>
        </w:rPr>
        <w:t xml:space="preserve">Soviet Studies in Philosophy, </w:t>
      </w:r>
      <w:r>
        <w:rPr>
          <w:rFonts w:ascii="Garamond" w:eastAsia="Garamond" w:hAnsi="Garamond"/>
          <w:b/>
          <w:color w:val="000000"/>
          <w:sz w:val="23"/>
        </w:rPr>
        <w:t>Summer 1970, p. 20.</w:t>
      </w:r>
    </w:p>
    <w:p w:rsidR="00A1073F" w:rsidRDefault="00DF571E">
      <w:pPr>
        <w:numPr>
          <w:ilvl w:val="0"/>
          <w:numId w:val="121"/>
        </w:numPr>
        <w:tabs>
          <w:tab w:val="clear" w:pos="360"/>
          <w:tab w:val="left" w:pos="504"/>
        </w:tabs>
        <w:spacing w:line="276" w:lineRule="exact"/>
        <w:ind w:left="504" w:hanging="360"/>
        <w:jc w:val="both"/>
        <w:textAlignment w:val="baseline"/>
        <w:rPr>
          <w:rFonts w:ascii="Garamond" w:eastAsia="Garamond" w:hAnsi="Garamond"/>
          <w:b/>
          <w:color w:val="000000"/>
          <w:spacing w:val="-1"/>
          <w:sz w:val="23"/>
        </w:rPr>
      </w:pPr>
      <w:r>
        <w:rPr>
          <w:rFonts w:ascii="Garamond" w:eastAsia="Garamond" w:hAnsi="Garamond"/>
          <w:b/>
          <w:color w:val="000000"/>
          <w:spacing w:val="-1"/>
          <w:sz w:val="23"/>
        </w:rPr>
        <w:t>Lenin, quoted in ibid., p. 11.</w:t>
      </w:r>
    </w:p>
    <w:p w:rsidR="00A1073F" w:rsidRDefault="00DF571E">
      <w:pPr>
        <w:numPr>
          <w:ilvl w:val="0"/>
          <w:numId w:val="121"/>
        </w:numPr>
        <w:tabs>
          <w:tab w:val="clear" w:pos="360"/>
          <w:tab w:val="left" w:pos="504"/>
        </w:tabs>
        <w:spacing w:before="3" w:line="287" w:lineRule="exact"/>
        <w:ind w:left="504" w:hanging="360"/>
        <w:jc w:val="both"/>
        <w:textAlignment w:val="baseline"/>
        <w:rPr>
          <w:rFonts w:ascii="Garamond" w:eastAsia="Garamond" w:hAnsi="Garamond"/>
          <w:b/>
          <w:color w:val="000000"/>
          <w:spacing w:val="-7"/>
          <w:sz w:val="23"/>
        </w:rPr>
      </w:pPr>
      <w:r>
        <w:rPr>
          <w:rFonts w:ascii="Garamond" w:eastAsia="Garamond" w:hAnsi="Garamond"/>
          <w:b/>
          <w:color w:val="000000"/>
          <w:spacing w:val="-7"/>
          <w:sz w:val="23"/>
        </w:rPr>
        <w:t xml:space="preserve">Lenin, quoted in Platonov, </w:t>
      </w:r>
      <w:r>
        <w:rPr>
          <w:rFonts w:ascii="Garamond" w:eastAsia="Garamond" w:hAnsi="Garamond"/>
          <w:b/>
          <w:i/>
          <w:color w:val="000000"/>
          <w:spacing w:val="-7"/>
          <w:sz w:val="23"/>
        </w:rPr>
        <w:t xml:space="preserve">Psychology As You Ml•!ay Like It, </w:t>
      </w:r>
      <w:r>
        <w:rPr>
          <w:rFonts w:ascii="Garamond" w:eastAsia="Garamond" w:hAnsi="Garamond"/>
          <w:b/>
          <w:color w:val="000000"/>
          <w:spacing w:val="-7"/>
          <w:sz w:val="23"/>
        </w:rPr>
        <w:t>p. 175.</w:t>
      </w:r>
    </w:p>
    <w:p w:rsidR="00A1073F" w:rsidRDefault="00DF571E">
      <w:pPr>
        <w:numPr>
          <w:ilvl w:val="0"/>
          <w:numId w:val="121"/>
        </w:numPr>
        <w:tabs>
          <w:tab w:val="clear" w:pos="360"/>
          <w:tab w:val="left" w:pos="504"/>
        </w:tabs>
        <w:spacing w:line="281" w:lineRule="exact"/>
        <w:ind w:left="504" w:right="72" w:hanging="360"/>
        <w:jc w:val="both"/>
        <w:textAlignment w:val="baseline"/>
        <w:rPr>
          <w:rFonts w:ascii="Garamond" w:eastAsia="Garamond" w:hAnsi="Garamond"/>
          <w:b/>
          <w:color w:val="000000"/>
          <w:sz w:val="23"/>
        </w:rPr>
      </w:pPr>
      <w:r>
        <w:rPr>
          <w:rFonts w:ascii="Garamond" w:eastAsia="Garamond" w:hAnsi="Garamond"/>
          <w:b/>
          <w:color w:val="000000"/>
          <w:sz w:val="23"/>
        </w:rPr>
        <w:t xml:space="preserve">Mao, "Talks at the Chengtu Conference," in Schram, </w:t>
      </w:r>
      <w:r>
        <w:rPr>
          <w:rFonts w:ascii="Garamond" w:eastAsia="Garamond" w:hAnsi="Garamond"/>
          <w:b/>
          <w:i/>
          <w:color w:val="000000"/>
          <w:sz w:val="23"/>
        </w:rPr>
        <w:t xml:space="preserve">Chairman Mao Talks to the People, </w:t>
      </w:r>
      <w:r>
        <w:rPr>
          <w:rFonts w:ascii="Garamond" w:eastAsia="Garamond" w:hAnsi="Garamond"/>
          <w:b/>
          <w:color w:val="000000"/>
          <w:sz w:val="23"/>
        </w:rPr>
        <w:t>p. 113.</w:t>
      </w:r>
    </w:p>
    <w:p w:rsidR="00A1073F" w:rsidRDefault="00DF571E">
      <w:pPr>
        <w:numPr>
          <w:ilvl w:val="0"/>
          <w:numId w:val="121"/>
        </w:numPr>
        <w:tabs>
          <w:tab w:val="clear" w:pos="360"/>
          <w:tab w:val="left" w:pos="504"/>
        </w:tabs>
        <w:spacing w:before="5" w:line="287" w:lineRule="exact"/>
        <w:ind w:left="504" w:hanging="360"/>
        <w:jc w:val="both"/>
        <w:textAlignment w:val="baseline"/>
        <w:rPr>
          <w:rFonts w:ascii="Garamond" w:eastAsia="Garamond" w:hAnsi="Garamond"/>
          <w:b/>
          <w:color w:val="000000"/>
          <w:spacing w:val="-4"/>
          <w:sz w:val="23"/>
        </w:rPr>
      </w:pPr>
      <w:r>
        <w:rPr>
          <w:rFonts w:ascii="Garamond" w:eastAsia="Garamond" w:hAnsi="Garamond"/>
          <w:b/>
          <w:color w:val="000000"/>
          <w:spacing w:val="-4"/>
          <w:sz w:val="23"/>
        </w:rPr>
        <w:t>Mao, "Talks with Mao Yiian-hsin," in ibid., p. 252.</w:t>
      </w:r>
    </w:p>
    <w:p w:rsidR="00A1073F" w:rsidRDefault="00DF571E">
      <w:pPr>
        <w:numPr>
          <w:ilvl w:val="0"/>
          <w:numId w:val="121"/>
        </w:numPr>
        <w:tabs>
          <w:tab w:val="clear" w:pos="360"/>
          <w:tab w:val="left" w:pos="504"/>
        </w:tabs>
        <w:spacing w:line="283" w:lineRule="exact"/>
        <w:ind w:left="504" w:right="72" w:hanging="360"/>
        <w:jc w:val="both"/>
        <w:textAlignment w:val="baseline"/>
        <w:rPr>
          <w:rFonts w:ascii="Garamond" w:eastAsia="Garamond" w:hAnsi="Garamond"/>
          <w:b/>
          <w:color w:val="000000"/>
          <w:sz w:val="23"/>
        </w:rPr>
      </w:pPr>
      <w:r>
        <w:rPr>
          <w:rFonts w:ascii="Garamond" w:eastAsia="Garamond" w:hAnsi="Garamond"/>
          <w:b/>
          <w:color w:val="000000"/>
          <w:sz w:val="23"/>
        </w:rPr>
        <w:t>Mao, "Speech at the Tenth Plenum of the Eighth Central Committee," in ibid., p. 193.</w:t>
      </w:r>
    </w:p>
    <w:p w:rsidR="00A1073F" w:rsidRDefault="00DF571E">
      <w:pPr>
        <w:numPr>
          <w:ilvl w:val="0"/>
          <w:numId w:val="121"/>
        </w:numPr>
        <w:tabs>
          <w:tab w:val="clear" w:pos="360"/>
          <w:tab w:val="left" w:pos="504"/>
        </w:tabs>
        <w:spacing w:before="10" w:line="278" w:lineRule="exact"/>
        <w:ind w:left="504" w:right="72" w:hanging="360"/>
        <w:jc w:val="both"/>
        <w:textAlignment w:val="baseline"/>
        <w:rPr>
          <w:rFonts w:ascii="Garamond" w:eastAsia="Garamond" w:hAnsi="Garamond"/>
          <w:b/>
          <w:color w:val="000000"/>
          <w:sz w:val="23"/>
        </w:rPr>
      </w:pPr>
      <w:r>
        <w:rPr>
          <w:rFonts w:ascii="Garamond" w:eastAsia="Garamond" w:hAnsi="Garamond"/>
          <w:b/>
          <w:color w:val="000000"/>
          <w:sz w:val="23"/>
        </w:rPr>
        <w:t xml:space="preserve">Lenin, </w:t>
      </w:r>
      <w:r>
        <w:rPr>
          <w:rFonts w:ascii="Garamond" w:eastAsia="Garamond" w:hAnsi="Garamond"/>
          <w:b/>
          <w:i/>
          <w:color w:val="000000"/>
          <w:sz w:val="23"/>
        </w:rPr>
        <w:t xml:space="preserve">Selected Works, </w:t>
      </w:r>
      <w:r>
        <w:rPr>
          <w:rFonts w:ascii="Garamond" w:eastAsia="Garamond" w:hAnsi="Garamond"/>
          <w:b/>
          <w:color w:val="000000"/>
          <w:sz w:val="23"/>
        </w:rPr>
        <w:t>Vol. 10, pp. 99, 98; see also Lenin, "Our Mistake," ibid., Vol. 9, p. 258.</w:t>
      </w:r>
    </w:p>
    <w:p w:rsidR="00A1073F" w:rsidRDefault="00DF571E">
      <w:pPr>
        <w:numPr>
          <w:ilvl w:val="0"/>
          <w:numId w:val="121"/>
        </w:numPr>
        <w:tabs>
          <w:tab w:val="clear" w:pos="360"/>
          <w:tab w:val="left" w:pos="504"/>
        </w:tabs>
        <w:spacing w:before="1" w:line="287" w:lineRule="exact"/>
        <w:ind w:left="504" w:hanging="360"/>
        <w:jc w:val="both"/>
        <w:textAlignment w:val="baseline"/>
        <w:rPr>
          <w:rFonts w:ascii="Garamond" w:eastAsia="Garamond" w:hAnsi="Garamond"/>
          <w:b/>
          <w:color w:val="000000"/>
          <w:spacing w:val="-2"/>
          <w:sz w:val="23"/>
        </w:rPr>
      </w:pPr>
      <w:r>
        <w:rPr>
          <w:rFonts w:ascii="Garamond" w:eastAsia="Garamond" w:hAnsi="Garamond"/>
          <w:b/>
          <w:color w:val="000000"/>
          <w:spacing w:val="-2"/>
          <w:sz w:val="23"/>
        </w:rPr>
        <w:t xml:space="preserve">Engels, </w:t>
      </w:r>
      <w:r>
        <w:rPr>
          <w:rFonts w:ascii="Garamond" w:eastAsia="Garamond" w:hAnsi="Garamond"/>
          <w:b/>
          <w:i/>
          <w:color w:val="000000"/>
          <w:spacing w:val="-2"/>
          <w:sz w:val="23"/>
        </w:rPr>
        <w:t xml:space="preserve">Anti-Duebring, </w:t>
      </w:r>
      <w:r>
        <w:rPr>
          <w:rFonts w:ascii="Garamond" w:eastAsia="Garamond" w:hAnsi="Garamond"/>
          <w:b/>
          <w:color w:val="000000"/>
          <w:spacing w:val="-2"/>
          <w:sz w:val="23"/>
        </w:rPr>
        <w:t>p. 101.</w:t>
      </w:r>
    </w:p>
    <w:p w:rsidR="00A1073F" w:rsidRDefault="00DF571E">
      <w:pPr>
        <w:numPr>
          <w:ilvl w:val="0"/>
          <w:numId w:val="121"/>
        </w:numPr>
        <w:tabs>
          <w:tab w:val="clear" w:pos="360"/>
          <w:tab w:val="left" w:pos="504"/>
        </w:tabs>
        <w:spacing w:line="277" w:lineRule="exact"/>
        <w:ind w:left="504" w:hanging="360"/>
        <w:jc w:val="both"/>
        <w:textAlignment w:val="baseline"/>
        <w:rPr>
          <w:rFonts w:ascii="Garamond" w:eastAsia="Garamond" w:hAnsi="Garamond"/>
          <w:b/>
          <w:color w:val="000000"/>
          <w:spacing w:val="-7"/>
          <w:sz w:val="23"/>
        </w:rPr>
      </w:pPr>
      <w:r>
        <w:rPr>
          <w:rFonts w:ascii="Garamond" w:eastAsia="Garamond" w:hAnsi="Garamond"/>
          <w:b/>
          <w:color w:val="000000"/>
          <w:spacing w:val="-7"/>
          <w:sz w:val="23"/>
        </w:rPr>
        <w:t xml:space="preserve">Nlarcuse, </w:t>
      </w:r>
      <w:r>
        <w:rPr>
          <w:rFonts w:ascii="Garamond" w:eastAsia="Garamond" w:hAnsi="Garamond"/>
          <w:b/>
          <w:i/>
          <w:color w:val="000000"/>
          <w:spacing w:val="-7"/>
          <w:sz w:val="23"/>
        </w:rPr>
        <w:t xml:space="preserve">Reason and Revolution, </w:t>
      </w:r>
      <w:r>
        <w:rPr>
          <w:rFonts w:ascii="Garamond" w:eastAsia="Garamond" w:hAnsi="Garamond"/>
          <w:b/>
          <w:color w:val="000000"/>
          <w:spacing w:val="-7"/>
          <w:sz w:val="23"/>
        </w:rPr>
        <w:t>p. 353.</w:t>
      </w:r>
    </w:p>
    <w:p w:rsidR="00A1073F" w:rsidRDefault="00DF571E">
      <w:pPr>
        <w:numPr>
          <w:ilvl w:val="0"/>
          <w:numId w:val="121"/>
        </w:numPr>
        <w:tabs>
          <w:tab w:val="clear" w:pos="360"/>
          <w:tab w:val="left" w:pos="504"/>
        </w:tabs>
        <w:spacing w:before="7" w:line="287" w:lineRule="exact"/>
        <w:ind w:left="504" w:hanging="360"/>
        <w:jc w:val="both"/>
        <w:textAlignment w:val="baseline"/>
        <w:rPr>
          <w:rFonts w:ascii="Garamond" w:eastAsia="Garamond" w:hAnsi="Garamond"/>
          <w:b/>
          <w:color w:val="000000"/>
          <w:spacing w:val="-5"/>
          <w:sz w:val="23"/>
        </w:rPr>
      </w:pPr>
      <w:r>
        <w:rPr>
          <w:rFonts w:ascii="Garamond" w:eastAsia="Garamond" w:hAnsi="Garamond"/>
          <w:b/>
          <w:color w:val="000000"/>
          <w:spacing w:val="-5"/>
          <w:sz w:val="23"/>
        </w:rPr>
        <w:t xml:space="preserve">Popper, </w:t>
      </w:r>
      <w:r>
        <w:rPr>
          <w:rFonts w:ascii="Garamond" w:eastAsia="Garamond" w:hAnsi="Garamond"/>
          <w:b/>
          <w:i/>
          <w:color w:val="000000"/>
          <w:spacing w:val="-5"/>
          <w:sz w:val="23"/>
        </w:rPr>
        <w:t xml:space="preserve">Conjectures and Refutations, </w:t>
      </w:r>
      <w:r>
        <w:rPr>
          <w:rFonts w:ascii="Garamond" w:eastAsia="Garamond" w:hAnsi="Garamond"/>
          <w:b/>
          <w:color w:val="000000"/>
          <w:spacing w:val="-5"/>
          <w:sz w:val="23"/>
        </w:rPr>
        <w:t>p. 152.</w:t>
      </w:r>
    </w:p>
    <w:p w:rsidR="00A1073F" w:rsidRDefault="00DF571E">
      <w:pPr>
        <w:numPr>
          <w:ilvl w:val="0"/>
          <w:numId w:val="121"/>
        </w:numPr>
        <w:tabs>
          <w:tab w:val="clear" w:pos="360"/>
          <w:tab w:val="left" w:pos="504"/>
        </w:tabs>
        <w:spacing w:line="284" w:lineRule="exact"/>
        <w:ind w:left="504" w:hanging="360"/>
        <w:jc w:val="both"/>
        <w:textAlignment w:val="baseline"/>
        <w:rPr>
          <w:rFonts w:ascii="Garamond" w:eastAsia="Garamond" w:hAnsi="Garamond"/>
          <w:b/>
          <w:color w:val="000000"/>
          <w:spacing w:val="-7"/>
          <w:sz w:val="23"/>
        </w:rPr>
      </w:pPr>
      <w:r>
        <w:rPr>
          <w:rFonts w:ascii="Garamond" w:eastAsia="Garamond" w:hAnsi="Garamond"/>
          <w:b/>
          <w:color w:val="000000"/>
          <w:spacing w:val="-7"/>
          <w:sz w:val="23"/>
        </w:rPr>
        <w:t xml:space="preserve">Popper, </w:t>
      </w:r>
      <w:r>
        <w:rPr>
          <w:rFonts w:ascii="Garamond" w:eastAsia="Garamond" w:hAnsi="Garamond"/>
          <w:b/>
          <w:i/>
          <w:color w:val="000000"/>
          <w:spacing w:val="-7"/>
          <w:sz w:val="23"/>
        </w:rPr>
        <w:t xml:space="preserve">Objective Knowledge, </w:t>
      </w:r>
      <w:r>
        <w:rPr>
          <w:rFonts w:ascii="Garamond" w:eastAsia="Garamond" w:hAnsi="Garamond"/>
          <w:b/>
          <w:color w:val="000000"/>
          <w:spacing w:val="-7"/>
          <w:sz w:val="23"/>
        </w:rPr>
        <w:t>p. 9.</w:t>
      </w:r>
    </w:p>
    <w:p w:rsidR="00A1073F" w:rsidRDefault="00DF571E">
      <w:pPr>
        <w:numPr>
          <w:ilvl w:val="0"/>
          <w:numId w:val="121"/>
        </w:numPr>
        <w:tabs>
          <w:tab w:val="clear" w:pos="360"/>
          <w:tab w:val="left" w:pos="504"/>
        </w:tabs>
        <w:spacing w:before="1" w:line="287" w:lineRule="exact"/>
        <w:ind w:left="504" w:hanging="360"/>
        <w:jc w:val="both"/>
        <w:textAlignment w:val="baseline"/>
        <w:rPr>
          <w:rFonts w:ascii="Garamond" w:eastAsia="Garamond" w:hAnsi="Garamond"/>
          <w:b/>
          <w:color w:val="000000"/>
          <w:spacing w:val="-5"/>
          <w:sz w:val="23"/>
        </w:rPr>
      </w:pPr>
      <w:r>
        <w:rPr>
          <w:rFonts w:ascii="Garamond" w:eastAsia="Garamond" w:hAnsi="Garamond"/>
          <w:b/>
          <w:color w:val="000000"/>
          <w:spacing w:val="-5"/>
          <w:sz w:val="23"/>
        </w:rPr>
        <w:t xml:space="preserve">Popper, </w:t>
      </w:r>
      <w:r>
        <w:rPr>
          <w:rFonts w:ascii="Garamond" w:eastAsia="Garamond" w:hAnsi="Garamond"/>
          <w:b/>
          <w:i/>
          <w:color w:val="000000"/>
          <w:spacing w:val="-5"/>
          <w:sz w:val="23"/>
        </w:rPr>
        <w:t xml:space="preserve">The Logic of Scientific Discovery, </w:t>
      </w:r>
      <w:r>
        <w:rPr>
          <w:rFonts w:ascii="Garamond" w:eastAsia="Garamond" w:hAnsi="Garamond"/>
          <w:b/>
          <w:color w:val="000000"/>
          <w:spacing w:val="-5"/>
          <w:sz w:val="23"/>
        </w:rPr>
        <w:t>pp. 280-81.</w:t>
      </w:r>
    </w:p>
    <w:p w:rsidR="00A1073F" w:rsidRDefault="00DF571E">
      <w:pPr>
        <w:numPr>
          <w:ilvl w:val="0"/>
          <w:numId w:val="121"/>
        </w:numPr>
        <w:tabs>
          <w:tab w:val="clear" w:pos="360"/>
          <w:tab w:val="left" w:pos="504"/>
        </w:tabs>
        <w:spacing w:before="1" w:line="287" w:lineRule="exact"/>
        <w:ind w:left="504" w:hanging="360"/>
        <w:jc w:val="both"/>
        <w:textAlignment w:val="baseline"/>
        <w:rPr>
          <w:rFonts w:ascii="Garamond" w:eastAsia="Garamond" w:hAnsi="Garamond"/>
          <w:b/>
          <w:color w:val="000000"/>
          <w:spacing w:val="-6"/>
          <w:sz w:val="23"/>
        </w:rPr>
      </w:pPr>
      <w:r>
        <w:rPr>
          <w:rFonts w:ascii="Garamond" w:eastAsia="Garamond" w:hAnsi="Garamond"/>
          <w:b/>
          <w:color w:val="000000"/>
          <w:spacing w:val="-6"/>
          <w:sz w:val="23"/>
        </w:rPr>
        <w:t xml:space="preserve">Popper, </w:t>
      </w:r>
      <w:r>
        <w:rPr>
          <w:rFonts w:ascii="Garamond" w:eastAsia="Garamond" w:hAnsi="Garamond"/>
          <w:b/>
          <w:i/>
          <w:color w:val="000000"/>
          <w:spacing w:val="-6"/>
          <w:sz w:val="23"/>
        </w:rPr>
        <w:t xml:space="preserve">Objective Knowledge, </w:t>
      </w:r>
      <w:r>
        <w:rPr>
          <w:rFonts w:ascii="Garamond" w:eastAsia="Garamond" w:hAnsi="Garamond"/>
          <w:b/>
          <w:color w:val="000000"/>
          <w:spacing w:val="-6"/>
          <w:sz w:val="23"/>
        </w:rPr>
        <w:t>p. 47.</w:t>
      </w:r>
    </w:p>
    <w:p w:rsidR="00A1073F" w:rsidRDefault="00DF571E">
      <w:pPr>
        <w:numPr>
          <w:ilvl w:val="0"/>
          <w:numId w:val="121"/>
        </w:numPr>
        <w:tabs>
          <w:tab w:val="clear" w:pos="360"/>
          <w:tab w:val="left" w:pos="504"/>
        </w:tabs>
        <w:spacing w:line="283" w:lineRule="exact"/>
        <w:ind w:left="504" w:hanging="360"/>
        <w:jc w:val="both"/>
        <w:textAlignment w:val="baseline"/>
        <w:rPr>
          <w:rFonts w:ascii="Garamond" w:eastAsia="Garamond" w:hAnsi="Garamond"/>
          <w:b/>
          <w:color w:val="000000"/>
          <w:spacing w:val="-3"/>
          <w:sz w:val="23"/>
        </w:rPr>
      </w:pPr>
      <w:r>
        <w:rPr>
          <w:rFonts w:ascii="Garamond" w:eastAsia="Garamond" w:hAnsi="Garamond"/>
          <w:b/>
          <w:color w:val="000000"/>
          <w:spacing w:val="-3"/>
          <w:sz w:val="23"/>
        </w:rPr>
        <w:t>Ibid., Preface, [p. vii).</w:t>
      </w:r>
    </w:p>
    <w:p w:rsidR="00A1073F" w:rsidRDefault="00DF571E">
      <w:pPr>
        <w:numPr>
          <w:ilvl w:val="0"/>
          <w:numId w:val="121"/>
        </w:numPr>
        <w:tabs>
          <w:tab w:val="clear" w:pos="360"/>
          <w:tab w:val="left" w:pos="504"/>
        </w:tabs>
        <w:spacing w:before="7" w:line="287" w:lineRule="exact"/>
        <w:ind w:left="504" w:hanging="360"/>
        <w:jc w:val="both"/>
        <w:textAlignment w:val="baseline"/>
        <w:rPr>
          <w:rFonts w:ascii="Garamond" w:eastAsia="Garamond" w:hAnsi="Garamond"/>
          <w:b/>
          <w:color w:val="000000"/>
          <w:spacing w:val="-9"/>
          <w:sz w:val="23"/>
        </w:rPr>
      </w:pPr>
      <w:r>
        <w:rPr>
          <w:rFonts w:ascii="Garamond" w:eastAsia="Garamond" w:hAnsi="Garamond"/>
          <w:b/>
          <w:color w:val="000000"/>
          <w:spacing w:val="-9"/>
          <w:sz w:val="23"/>
        </w:rPr>
        <w:t>Ibid.</w:t>
      </w:r>
    </w:p>
    <w:p w:rsidR="00A1073F" w:rsidRDefault="00DF571E">
      <w:pPr>
        <w:numPr>
          <w:ilvl w:val="0"/>
          <w:numId w:val="121"/>
        </w:numPr>
        <w:tabs>
          <w:tab w:val="clear" w:pos="360"/>
          <w:tab w:val="left" w:pos="504"/>
        </w:tabs>
        <w:spacing w:before="4" w:line="287" w:lineRule="exact"/>
        <w:ind w:left="504" w:hanging="360"/>
        <w:jc w:val="both"/>
        <w:textAlignment w:val="baseline"/>
        <w:rPr>
          <w:rFonts w:ascii="Garamond" w:eastAsia="Garamond" w:hAnsi="Garamond"/>
          <w:b/>
          <w:color w:val="000000"/>
          <w:spacing w:val="-10"/>
          <w:sz w:val="23"/>
        </w:rPr>
      </w:pPr>
      <w:r>
        <w:rPr>
          <w:rFonts w:ascii="Garamond" w:eastAsia="Garamond" w:hAnsi="Garamond"/>
          <w:b/>
          <w:color w:val="000000"/>
          <w:spacing w:val="-10"/>
          <w:sz w:val="23"/>
        </w:rPr>
        <w:t>Ibid.</w:t>
      </w:r>
    </w:p>
    <w:p w:rsidR="00A1073F" w:rsidRDefault="00DF571E">
      <w:pPr>
        <w:numPr>
          <w:ilvl w:val="0"/>
          <w:numId w:val="121"/>
        </w:numPr>
        <w:tabs>
          <w:tab w:val="clear" w:pos="360"/>
          <w:tab w:val="left" w:pos="504"/>
        </w:tabs>
        <w:spacing w:line="287" w:lineRule="exact"/>
        <w:ind w:left="504" w:hanging="360"/>
        <w:jc w:val="both"/>
        <w:textAlignment w:val="baseline"/>
        <w:rPr>
          <w:rFonts w:ascii="Garamond" w:eastAsia="Garamond" w:hAnsi="Garamond"/>
          <w:b/>
          <w:color w:val="000000"/>
          <w:spacing w:val="-1"/>
          <w:sz w:val="23"/>
        </w:rPr>
      </w:pPr>
      <w:r>
        <w:rPr>
          <w:rFonts w:ascii="Garamond" w:eastAsia="Garamond" w:hAnsi="Garamond"/>
          <w:b/>
          <w:color w:val="000000"/>
          <w:spacing w:val="-1"/>
          <w:sz w:val="23"/>
        </w:rPr>
        <w:t>Ibid., p. 23.</w:t>
      </w:r>
    </w:p>
    <w:p w:rsidR="00A1073F" w:rsidRDefault="00DF571E">
      <w:pPr>
        <w:numPr>
          <w:ilvl w:val="0"/>
          <w:numId w:val="121"/>
        </w:numPr>
        <w:tabs>
          <w:tab w:val="clear" w:pos="360"/>
          <w:tab w:val="left" w:pos="504"/>
        </w:tabs>
        <w:spacing w:line="265" w:lineRule="exact"/>
        <w:ind w:left="504" w:hanging="360"/>
        <w:jc w:val="both"/>
        <w:textAlignment w:val="baseline"/>
        <w:rPr>
          <w:rFonts w:ascii="Garamond" w:eastAsia="Garamond" w:hAnsi="Garamond"/>
          <w:b/>
          <w:color w:val="000000"/>
          <w:spacing w:val="-1"/>
          <w:sz w:val="23"/>
        </w:rPr>
      </w:pPr>
      <w:r>
        <w:rPr>
          <w:rFonts w:ascii="Garamond" w:eastAsia="Garamond" w:hAnsi="Garamond"/>
          <w:b/>
          <w:color w:val="000000"/>
          <w:spacing w:val="-1"/>
          <w:sz w:val="23"/>
        </w:rPr>
        <w:t xml:space="preserve">Lenin, </w:t>
      </w:r>
      <w:r>
        <w:rPr>
          <w:rFonts w:ascii="Garamond" w:eastAsia="Garamond" w:hAnsi="Garamond"/>
          <w:b/>
          <w:i/>
          <w:color w:val="000000"/>
          <w:spacing w:val="-1"/>
          <w:sz w:val="23"/>
        </w:rPr>
        <w:t xml:space="preserve">Materialism and Empirio-Criticism, </w:t>
      </w:r>
      <w:r>
        <w:rPr>
          <w:rFonts w:ascii="Garamond" w:eastAsia="Garamond" w:hAnsi="Garamond"/>
          <w:b/>
          <w:color w:val="000000"/>
          <w:spacing w:val="-1"/>
          <w:sz w:val="23"/>
        </w:rPr>
        <w:t xml:space="preserve">in </w:t>
      </w:r>
      <w:r>
        <w:rPr>
          <w:rFonts w:ascii="Garamond" w:eastAsia="Garamond" w:hAnsi="Garamond"/>
          <w:b/>
          <w:i/>
          <w:color w:val="000000"/>
          <w:spacing w:val="-1"/>
          <w:sz w:val="23"/>
        </w:rPr>
        <w:t xml:space="preserve">Selected Works, </w:t>
      </w:r>
      <w:r>
        <w:rPr>
          <w:rFonts w:ascii="Garamond" w:eastAsia="Garamond" w:hAnsi="Garamond"/>
          <w:b/>
          <w:color w:val="000000"/>
          <w:spacing w:val="-1"/>
          <w:sz w:val="23"/>
        </w:rPr>
        <w:t>Vol. 11, p. 195.</w:t>
      </w:r>
    </w:p>
    <w:p w:rsidR="00A1073F" w:rsidRDefault="00A1073F">
      <w:pPr>
        <w:sectPr w:rsidR="00A1073F">
          <w:pgSz w:w="11606" w:h="16982"/>
          <w:pgMar w:top="1120" w:right="1269" w:bottom="926" w:left="2057" w:header="720" w:footer="720" w:gutter="0"/>
          <w:cols w:space="720"/>
        </w:sectPr>
      </w:pPr>
    </w:p>
    <w:p w:rsidR="00A1073F" w:rsidRDefault="00DF571E">
      <w:pPr>
        <w:tabs>
          <w:tab w:val="right" w:pos="7488"/>
        </w:tabs>
        <w:spacing w:before="129" w:line="285" w:lineRule="exact"/>
        <w:ind w:left="2520"/>
        <w:textAlignment w:val="baseline"/>
        <w:rPr>
          <w:rFonts w:ascii="Garamond" w:eastAsia="Garamond" w:hAnsi="Garamond"/>
          <w:color w:val="000000"/>
          <w:sz w:val="25"/>
        </w:rPr>
      </w:pPr>
      <w:r>
        <w:rPr>
          <w:rFonts w:ascii="Garamond" w:eastAsia="Garamond" w:hAnsi="Garamond"/>
          <w:color w:val="000000"/>
          <w:sz w:val="25"/>
        </w:rPr>
        <w:t>NOTES TO PAGES 397-405</w:t>
      </w:r>
      <w:r>
        <w:rPr>
          <w:rFonts w:ascii="Garamond" w:eastAsia="Garamond" w:hAnsi="Garamond"/>
          <w:color w:val="000000"/>
          <w:sz w:val="25"/>
        </w:rPr>
        <w:tab/>
        <w:t>551</w:t>
      </w:r>
    </w:p>
    <w:p w:rsidR="00A1073F" w:rsidRDefault="00DF571E">
      <w:pPr>
        <w:numPr>
          <w:ilvl w:val="0"/>
          <w:numId w:val="122"/>
        </w:numPr>
        <w:tabs>
          <w:tab w:val="clear" w:pos="360"/>
          <w:tab w:val="left" w:pos="432"/>
        </w:tabs>
        <w:spacing w:before="152" w:line="258" w:lineRule="exact"/>
        <w:ind w:left="432" w:right="72" w:hanging="360"/>
        <w:textAlignment w:val="baseline"/>
        <w:rPr>
          <w:rFonts w:ascii="Garamond" w:eastAsia="Garamond" w:hAnsi="Garamond"/>
          <w:color w:val="000000"/>
          <w:sz w:val="25"/>
        </w:rPr>
      </w:pPr>
      <w:r>
        <w:rPr>
          <w:rFonts w:ascii="Garamond" w:eastAsia="Garamond" w:hAnsi="Garamond"/>
          <w:color w:val="000000"/>
          <w:sz w:val="25"/>
        </w:rPr>
        <w:t xml:space="preserve">Mao, "Talks at the Chengtu Conference," in Schram, </w:t>
      </w:r>
      <w:r>
        <w:rPr>
          <w:rFonts w:ascii="Arial" w:eastAsia="Arial" w:hAnsi="Arial"/>
          <w:i/>
          <w:color w:val="000000"/>
          <w:sz w:val="20"/>
        </w:rPr>
        <w:t xml:space="preserve">Chairman Mao Talks to the People, </w:t>
      </w:r>
      <w:r>
        <w:rPr>
          <w:rFonts w:ascii="Arial" w:eastAsia="Arial" w:hAnsi="Arial"/>
          <w:b/>
          <w:color w:val="000000"/>
          <w:sz w:val="20"/>
        </w:rPr>
        <w:t>p. I 15.</w:t>
      </w:r>
    </w:p>
    <w:p w:rsidR="00A1073F" w:rsidRDefault="00DF571E">
      <w:pPr>
        <w:numPr>
          <w:ilvl w:val="0"/>
          <w:numId w:val="122"/>
        </w:numPr>
        <w:tabs>
          <w:tab w:val="clear" w:pos="360"/>
          <w:tab w:val="left" w:pos="432"/>
        </w:tabs>
        <w:spacing w:before="15" w:line="285" w:lineRule="exact"/>
        <w:ind w:left="432" w:hanging="360"/>
        <w:textAlignment w:val="baseline"/>
        <w:rPr>
          <w:rFonts w:ascii="Garamond" w:eastAsia="Garamond" w:hAnsi="Garamond"/>
          <w:color w:val="000000"/>
          <w:spacing w:val="-6"/>
          <w:sz w:val="25"/>
        </w:rPr>
      </w:pPr>
      <w:r>
        <w:rPr>
          <w:rFonts w:ascii="Garamond" w:eastAsia="Garamond" w:hAnsi="Garamond"/>
          <w:color w:val="000000"/>
          <w:spacing w:val="-6"/>
          <w:sz w:val="25"/>
        </w:rPr>
        <w:t xml:space="preserve">Lenin, quoted in Lewis, </w:t>
      </w:r>
      <w:r>
        <w:rPr>
          <w:rFonts w:ascii="Arial" w:eastAsia="Arial" w:hAnsi="Arial"/>
          <w:i/>
          <w:color w:val="000000"/>
          <w:spacing w:val="-6"/>
          <w:sz w:val="20"/>
        </w:rPr>
        <w:t xml:space="preserve">Marxism and the Open Mind, </w:t>
      </w:r>
      <w:r>
        <w:rPr>
          <w:rFonts w:ascii="Garamond" w:eastAsia="Garamond" w:hAnsi="Garamond"/>
          <w:color w:val="000000"/>
          <w:spacing w:val="-6"/>
          <w:sz w:val="25"/>
        </w:rPr>
        <w:t>p. xvii.</w:t>
      </w:r>
    </w:p>
    <w:p w:rsidR="00A1073F" w:rsidRDefault="00DF571E">
      <w:pPr>
        <w:numPr>
          <w:ilvl w:val="0"/>
          <w:numId w:val="122"/>
        </w:numPr>
        <w:tabs>
          <w:tab w:val="clear" w:pos="360"/>
          <w:tab w:val="left" w:pos="432"/>
        </w:tabs>
        <w:spacing w:line="267" w:lineRule="exact"/>
        <w:ind w:left="432" w:hanging="360"/>
        <w:textAlignment w:val="baseline"/>
        <w:rPr>
          <w:rFonts w:ascii="Garamond" w:eastAsia="Garamond" w:hAnsi="Garamond"/>
          <w:color w:val="000000"/>
          <w:spacing w:val="-7"/>
          <w:sz w:val="25"/>
        </w:rPr>
      </w:pPr>
      <w:r>
        <w:rPr>
          <w:rFonts w:ascii="Garamond" w:eastAsia="Garamond" w:hAnsi="Garamond"/>
          <w:color w:val="000000"/>
          <w:spacing w:val="-7"/>
          <w:sz w:val="25"/>
        </w:rPr>
        <w:t xml:space="preserve">Piaget, </w:t>
      </w:r>
      <w:r>
        <w:rPr>
          <w:rFonts w:ascii="Arial" w:eastAsia="Arial" w:hAnsi="Arial"/>
          <w:i/>
          <w:color w:val="000000"/>
          <w:spacing w:val="-7"/>
          <w:sz w:val="20"/>
        </w:rPr>
        <w:t xml:space="preserve">The Psychology of Intelligence, </w:t>
      </w:r>
      <w:r>
        <w:rPr>
          <w:rFonts w:ascii="Garamond" w:eastAsia="Garamond" w:hAnsi="Garamond"/>
          <w:color w:val="000000"/>
          <w:spacing w:val="-7"/>
          <w:sz w:val="25"/>
        </w:rPr>
        <w:t>pp. 39-40.</w:t>
      </w:r>
    </w:p>
    <w:p w:rsidR="00A1073F" w:rsidRDefault="00DF571E">
      <w:pPr>
        <w:numPr>
          <w:ilvl w:val="0"/>
          <w:numId w:val="122"/>
        </w:numPr>
        <w:tabs>
          <w:tab w:val="clear" w:pos="360"/>
          <w:tab w:val="left" w:pos="432"/>
        </w:tabs>
        <w:spacing w:line="280" w:lineRule="exact"/>
        <w:ind w:left="432" w:hanging="360"/>
        <w:textAlignment w:val="baseline"/>
        <w:rPr>
          <w:rFonts w:ascii="Garamond" w:eastAsia="Garamond" w:hAnsi="Garamond"/>
          <w:color w:val="000000"/>
          <w:spacing w:val="-4"/>
          <w:sz w:val="25"/>
        </w:rPr>
      </w:pPr>
      <w:r>
        <w:rPr>
          <w:rFonts w:ascii="Garamond" w:eastAsia="Garamond" w:hAnsi="Garamond"/>
          <w:color w:val="000000"/>
          <w:spacing w:val="-4"/>
          <w:sz w:val="25"/>
        </w:rPr>
        <w:t xml:space="preserve">Lenin, </w:t>
      </w:r>
      <w:r>
        <w:rPr>
          <w:rFonts w:ascii="Arial" w:eastAsia="Arial" w:hAnsi="Arial"/>
          <w:i/>
          <w:color w:val="000000"/>
          <w:spacing w:val="-4"/>
          <w:sz w:val="20"/>
        </w:rPr>
        <w:t xml:space="preserve">Philosophicl Notebooks, </w:t>
      </w:r>
      <w:r>
        <w:rPr>
          <w:rFonts w:ascii="Garamond" w:eastAsia="Garamond" w:hAnsi="Garamond"/>
          <w:color w:val="000000"/>
          <w:spacing w:val="-4"/>
          <w:sz w:val="25"/>
        </w:rPr>
        <w:t>p. 360.</w:t>
      </w:r>
    </w:p>
    <w:p w:rsidR="00A1073F" w:rsidRDefault="00DF571E">
      <w:pPr>
        <w:numPr>
          <w:ilvl w:val="0"/>
          <w:numId w:val="122"/>
        </w:numPr>
        <w:tabs>
          <w:tab w:val="clear" w:pos="360"/>
          <w:tab w:val="left" w:pos="432"/>
        </w:tabs>
        <w:spacing w:before="8" w:line="285" w:lineRule="exact"/>
        <w:ind w:left="432" w:hanging="360"/>
        <w:textAlignment w:val="baseline"/>
        <w:rPr>
          <w:rFonts w:ascii="Garamond" w:eastAsia="Garamond" w:hAnsi="Garamond"/>
          <w:color w:val="000000"/>
          <w:spacing w:val="-9"/>
          <w:sz w:val="25"/>
        </w:rPr>
      </w:pPr>
      <w:r>
        <w:rPr>
          <w:rFonts w:ascii="Garamond" w:eastAsia="Garamond" w:hAnsi="Garamond"/>
          <w:color w:val="000000"/>
          <w:spacing w:val="-9"/>
          <w:sz w:val="25"/>
        </w:rPr>
        <w:t xml:space="preserve">Quoted in Hegel, </w:t>
      </w:r>
      <w:r>
        <w:rPr>
          <w:rFonts w:ascii="Arial" w:eastAsia="Arial" w:hAnsi="Arial"/>
          <w:i/>
          <w:color w:val="000000"/>
          <w:spacing w:val="-9"/>
          <w:sz w:val="20"/>
        </w:rPr>
        <w:t xml:space="preserve">Lectures on the History of Philosophy, </w:t>
      </w:r>
      <w:r>
        <w:rPr>
          <w:rFonts w:ascii="Garamond" w:eastAsia="Garamond" w:hAnsi="Garamond"/>
          <w:color w:val="000000"/>
          <w:spacing w:val="-9"/>
          <w:sz w:val="25"/>
        </w:rPr>
        <w:t>Vol. 2, p. 341.</w:t>
      </w:r>
    </w:p>
    <w:p w:rsidR="00A1073F" w:rsidRDefault="00DF571E">
      <w:pPr>
        <w:numPr>
          <w:ilvl w:val="0"/>
          <w:numId w:val="122"/>
        </w:numPr>
        <w:tabs>
          <w:tab w:val="clear" w:pos="360"/>
          <w:tab w:val="left" w:pos="432"/>
        </w:tabs>
        <w:spacing w:line="274" w:lineRule="exact"/>
        <w:ind w:left="432" w:hanging="360"/>
        <w:textAlignment w:val="baseline"/>
        <w:rPr>
          <w:rFonts w:ascii="Garamond" w:eastAsia="Garamond" w:hAnsi="Garamond"/>
          <w:color w:val="000000"/>
          <w:spacing w:val="-8"/>
          <w:sz w:val="25"/>
        </w:rPr>
      </w:pPr>
      <w:r>
        <w:rPr>
          <w:rFonts w:ascii="Garamond" w:eastAsia="Garamond" w:hAnsi="Garamond"/>
          <w:color w:val="000000"/>
          <w:spacing w:val="-8"/>
          <w:sz w:val="25"/>
        </w:rPr>
        <w:t xml:space="preserve">Quoted in Lenin, </w:t>
      </w:r>
      <w:r>
        <w:rPr>
          <w:rFonts w:ascii="Arial" w:eastAsia="Arial" w:hAnsi="Arial"/>
          <w:i/>
          <w:color w:val="000000"/>
          <w:spacing w:val="-8"/>
          <w:sz w:val="20"/>
        </w:rPr>
        <w:t xml:space="preserve">Philosophical Notebooks, </w:t>
      </w:r>
      <w:r>
        <w:rPr>
          <w:rFonts w:ascii="Garamond" w:eastAsia="Garamond" w:hAnsi="Garamond"/>
          <w:color w:val="000000"/>
          <w:spacing w:val="-8"/>
          <w:sz w:val="25"/>
        </w:rPr>
        <w:t>p. 298.</w:t>
      </w:r>
    </w:p>
    <w:p w:rsidR="00A1073F" w:rsidRDefault="00DF571E">
      <w:pPr>
        <w:numPr>
          <w:ilvl w:val="0"/>
          <w:numId w:val="122"/>
        </w:numPr>
        <w:tabs>
          <w:tab w:val="clear" w:pos="360"/>
          <w:tab w:val="left" w:pos="432"/>
        </w:tabs>
        <w:spacing w:line="282" w:lineRule="exact"/>
        <w:ind w:left="432" w:hanging="360"/>
        <w:textAlignment w:val="baseline"/>
        <w:rPr>
          <w:rFonts w:ascii="Garamond" w:eastAsia="Garamond" w:hAnsi="Garamond"/>
          <w:color w:val="000000"/>
          <w:spacing w:val="-8"/>
          <w:sz w:val="25"/>
        </w:rPr>
      </w:pPr>
      <w:r>
        <w:rPr>
          <w:rFonts w:ascii="Garamond" w:eastAsia="Garamond" w:hAnsi="Garamond"/>
          <w:color w:val="000000"/>
          <w:spacing w:val="-8"/>
          <w:sz w:val="25"/>
        </w:rPr>
        <w:t xml:space="preserve">Hegel, </w:t>
      </w:r>
      <w:r>
        <w:rPr>
          <w:rFonts w:ascii="Arial" w:eastAsia="Arial" w:hAnsi="Arial"/>
          <w:i/>
          <w:color w:val="000000"/>
          <w:spacing w:val="-8"/>
          <w:sz w:val="20"/>
        </w:rPr>
        <w:t xml:space="preserve">Lectures on the History of Philosophy, </w:t>
      </w:r>
      <w:r>
        <w:rPr>
          <w:rFonts w:ascii="Garamond" w:eastAsia="Garamond" w:hAnsi="Garamond"/>
          <w:color w:val="000000"/>
          <w:spacing w:val="-8"/>
          <w:sz w:val="25"/>
        </w:rPr>
        <w:t>Vol. 2, p. 372.</w:t>
      </w:r>
    </w:p>
    <w:p w:rsidR="00A1073F" w:rsidRDefault="00DF571E">
      <w:pPr>
        <w:numPr>
          <w:ilvl w:val="0"/>
          <w:numId w:val="122"/>
        </w:numPr>
        <w:tabs>
          <w:tab w:val="clear" w:pos="360"/>
          <w:tab w:val="left" w:pos="432"/>
        </w:tabs>
        <w:spacing w:before="3" w:line="285" w:lineRule="exact"/>
        <w:ind w:left="432" w:hanging="360"/>
        <w:textAlignment w:val="baseline"/>
        <w:rPr>
          <w:rFonts w:ascii="Garamond" w:eastAsia="Garamond" w:hAnsi="Garamond"/>
          <w:color w:val="000000"/>
          <w:spacing w:val="-8"/>
          <w:sz w:val="25"/>
        </w:rPr>
      </w:pPr>
      <w:r>
        <w:rPr>
          <w:rFonts w:ascii="Garamond" w:eastAsia="Garamond" w:hAnsi="Garamond"/>
          <w:color w:val="000000"/>
          <w:spacing w:val="-8"/>
          <w:sz w:val="25"/>
        </w:rPr>
        <w:t xml:space="preserve">Lenin, </w:t>
      </w:r>
      <w:r>
        <w:rPr>
          <w:rFonts w:ascii="Arial" w:eastAsia="Arial" w:hAnsi="Arial"/>
          <w:i/>
          <w:color w:val="000000"/>
          <w:spacing w:val="-8"/>
          <w:sz w:val="20"/>
        </w:rPr>
        <w:t xml:space="preserve">Materialism and Ernpirio-Criticism, in Selected Works, </w:t>
      </w:r>
      <w:r>
        <w:rPr>
          <w:rFonts w:ascii="Garamond" w:eastAsia="Garamond" w:hAnsi="Garamond"/>
          <w:color w:val="000000"/>
          <w:spacing w:val="-8"/>
          <w:sz w:val="25"/>
        </w:rPr>
        <w:t xml:space="preserve">Vol. 11, </w:t>
      </w:r>
      <w:r>
        <w:rPr>
          <w:rFonts w:ascii="Garamond" w:eastAsia="Garamond" w:hAnsi="Garamond"/>
          <w:b/>
          <w:color w:val="000000"/>
          <w:spacing w:val="-8"/>
          <w:sz w:val="19"/>
        </w:rPr>
        <w:t xml:space="preserve">pp. </w:t>
      </w:r>
      <w:r>
        <w:rPr>
          <w:rFonts w:ascii="Garamond" w:eastAsia="Garamond" w:hAnsi="Garamond"/>
          <w:color w:val="000000"/>
          <w:spacing w:val="-8"/>
          <w:sz w:val="25"/>
        </w:rPr>
        <w:t>198-99.</w:t>
      </w:r>
    </w:p>
    <w:p w:rsidR="00A1073F" w:rsidRDefault="00DF571E">
      <w:pPr>
        <w:spacing w:before="254" w:line="279" w:lineRule="exact"/>
        <w:ind w:left="72"/>
        <w:textAlignment w:val="baseline"/>
        <w:rPr>
          <w:rFonts w:ascii="Garamond" w:eastAsia="Garamond" w:hAnsi="Garamond"/>
          <w:color w:val="000000"/>
          <w:sz w:val="25"/>
        </w:rPr>
      </w:pPr>
      <w:r>
        <w:rPr>
          <w:rFonts w:ascii="Garamond" w:eastAsia="Garamond" w:hAnsi="Garamond"/>
          <w:color w:val="000000"/>
          <w:sz w:val="25"/>
        </w:rPr>
        <w:t>NOTES TO CHAPTER 26</w:t>
      </w:r>
    </w:p>
    <w:p w:rsidR="00A1073F" w:rsidRDefault="00DF571E">
      <w:pPr>
        <w:numPr>
          <w:ilvl w:val="0"/>
          <w:numId w:val="123"/>
        </w:numPr>
        <w:tabs>
          <w:tab w:val="clear" w:pos="360"/>
          <w:tab w:val="left" w:pos="432"/>
        </w:tabs>
        <w:spacing w:before="241" w:line="285" w:lineRule="exact"/>
        <w:ind w:left="432" w:hanging="360"/>
        <w:textAlignment w:val="baseline"/>
        <w:rPr>
          <w:rFonts w:ascii="Garamond" w:eastAsia="Garamond" w:hAnsi="Garamond"/>
          <w:color w:val="000000"/>
          <w:spacing w:val="-7"/>
          <w:sz w:val="25"/>
        </w:rPr>
      </w:pPr>
      <w:r>
        <w:pict>
          <v:line id="_x0000_s1034" style="position:absolute;left:0;text-align:left;z-index:251709952;mso-position-horizontal-relative:page;mso-position-vertical-relative:page" from="48.15pt,229.9pt" to="188.45pt,229.9pt" strokeweight="1.2pt">
            <w10:wrap anchorx="page" anchory="page"/>
          </v:line>
        </w:pict>
      </w:r>
      <w:r>
        <w:rPr>
          <w:rFonts w:ascii="Garamond" w:eastAsia="Garamond" w:hAnsi="Garamond"/>
          <w:color w:val="000000"/>
          <w:spacing w:val="-7"/>
          <w:sz w:val="25"/>
        </w:rPr>
        <w:t xml:space="preserve">Piaget, </w:t>
      </w:r>
      <w:r>
        <w:rPr>
          <w:rFonts w:ascii="Arial" w:eastAsia="Arial" w:hAnsi="Arial"/>
          <w:i/>
          <w:color w:val="000000"/>
          <w:spacing w:val="-7"/>
          <w:sz w:val="20"/>
        </w:rPr>
        <w:t xml:space="preserve">Psychology and Epistemology, </w:t>
      </w:r>
      <w:r>
        <w:rPr>
          <w:rFonts w:ascii="Garamond" w:eastAsia="Garamond" w:hAnsi="Garamond"/>
          <w:color w:val="000000"/>
          <w:spacing w:val="-7"/>
          <w:sz w:val="25"/>
        </w:rPr>
        <w:t>p. 96.</w:t>
      </w:r>
    </w:p>
    <w:p w:rsidR="00A1073F" w:rsidRDefault="00DF571E">
      <w:pPr>
        <w:numPr>
          <w:ilvl w:val="0"/>
          <w:numId w:val="123"/>
        </w:numPr>
        <w:tabs>
          <w:tab w:val="clear" w:pos="360"/>
          <w:tab w:val="left" w:pos="432"/>
        </w:tabs>
        <w:spacing w:line="278" w:lineRule="exact"/>
        <w:ind w:left="432" w:hanging="360"/>
        <w:textAlignment w:val="baseline"/>
        <w:rPr>
          <w:rFonts w:ascii="Garamond" w:eastAsia="Garamond" w:hAnsi="Garamond"/>
          <w:color w:val="000000"/>
          <w:spacing w:val="-7"/>
          <w:sz w:val="25"/>
        </w:rPr>
      </w:pPr>
      <w:r>
        <w:rPr>
          <w:rFonts w:ascii="Garamond" w:eastAsia="Garamond" w:hAnsi="Garamond"/>
          <w:color w:val="000000"/>
          <w:spacing w:val="-7"/>
          <w:sz w:val="25"/>
        </w:rPr>
        <w:t xml:space="preserve">Piaget, </w:t>
      </w:r>
      <w:r>
        <w:rPr>
          <w:rFonts w:ascii="Arial" w:eastAsia="Arial" w:hAnsi="Arial"/>
          <w:i/>
          <w:color w:val="000000"/>
          <w:spacing w:val="-7"/>
          <w:sz w:val="20"/>
        </w:rPr>
        <w:t xml:space="preserve">Insights and Illusions of Philosophy, </w:t>
      </w:r>
      <w:r>
        <w:rPr>
          <w:rFonts w:ascii="Garamond" w:eastAsia="Garamond" w:hAnsi="Garamond"/>
          <w:color w:val="000000"/>
          <w:spacing w:val="-7"/>
          <w:sz w:val="25"/>
        </w:rPr>
        <w:t>pp. 224-25.</w:t>
      </w:r>
    </w:p>
    <w:p w:rsidR="00A1073F" w:rsidRDefault="00DF571E">
      <w:pPr>
        <w:numPr>
          <w:ilvl w:val="0"/>
          <w:numId w:val="123"/>
        </w:numPr>
        <w:tabs>
          <w:tab w:val="clear" w:pos="360"/>
          <w:tab w:val="left" w:pos="432"/>
        </w:tabs>
        <w:spacing w:line="280" w:lineRule="exact"/>
        <w:ind w:left="432" w:hanging="360"/>
        <w:textAlignment w:val="baseline"/>
        <w:rPr>
          <w:rFonts w:ascii="Garamond" w:eastAsia="Garamond" w:hAnsi="Garamond"/>
          <w:color w:val="000000"/>
          <w:spacing w:val="-1"/>
          <w:sz w:val="25"/>
        </w:rPr>
      </w:pPr>
      <w:r>
        <w:rPr>
          <w:rFonts w:ascii="Garamond" w:eastAsia="Garamond" w:hAnsi="Garamond"/>
          <w:color w:val="000000"/>
          <w:spacing w:val="-1"/>
          <w:sz w:val="25"/>
        </w:rPr>
        <w:t>Ibid., p. 45.</w:t>
      </w:r>
    </w:p>
    <w:p w:rsidR="00A1073F" w:rsidRDefault="00DF571E">
      <w:pPr>
        <w:numPr>
          <w:ilvl w:val="0"/>
          <w:numId w:val="123"/>
        </w:numPr>
        <w:tabs>
          <w:tab w:val="clear" w:pos="360"/>
          <w:tab w:val="left" w:pos="432"/>
        </w:tabs>
        <w:spacing w:before="3" w:line="285" w:lineRule="exact"/>
        <w:ind w:left="432" w:hanging="360"/>
        <w:textAlignment w:val="baseline"/>
        <w:rPr>
          <w:rFonts w:ascii="Garamond" w:eastAsia="Garamond" w:hAnsi="Garamond"/>
          <w:color w:val="000000"/>
          <w:spacing w:val="-7"/>
          <w:sz w:val="25"/>
        </w:rPr>
      </w:pPr>
      <w:r>
        <w:rPr>
          <w:rFonts w:ascii="Garamond" w:eastAsia="Garamond" w:hAnsi="Garamond"/>
          <w:color w:val="000000"/>
          <w:spacing w:val="-7"/>
          <w:sz w:val="25"/>
        </w:rPr>
        <w:t xml:space="preserve">Piaget, </w:t>
      </w:r>
      <w:r>
        <w:rPr>
          <w:rFonts w:ascii="Arial" w:eastAsia="Arial" w:hAnsi="Arial"/>
          <w:i/>
          <w:color w:val="000000"/>
          <w:spacing w:val="-7"/>
          <w:sz w:val="20"/>
        </w:rPr>
        <w:t xml:space="preserve">Judgment and Reasoning in the Child, </w:t>
      </w:r>
      <w:r>
        <w:rPr>
          <w:rFonts w:ascii="Garamond" w:eastAsia="Garamond" w:hAnsi="Garamond"/>
          <w:color w:val="000000"/>
          <w:spacing w:val="-7"/>
          <w:sz w:val="25"/>
        </w:rPr>
        <w:t>p. 202.</w:t>
      </w:r>
    </w:p>
    <w:p w:rsidR="00A1073F" w:rsidRDefault="00DF571E">
      <w:pPr>
        <w:numPr>
          <w:ilvl w:val="0"/>
          <w:numId w:val="123"/>
        </w:numPr>
        <w:tabs>
          <w:tab w:val="clear" w:pos="360"/>
          <w:tab w:val="left" w:pos="432"/>
        </w:tabs>
        <w:spacing w:line="280" w:lineRule="exact"/>
        <w:ind w:left="432" w:hanging="360"/>
        <w:textAlignment w:val="baseline"/>
        <w:rPr>
          <w:rFonts w:ascii="Garamond" w:eastAsia="Garamond" w:hAnsi="Garamond"/>
          <w:color w:val="000000"/>
          <w:spacing w:val="-6"/>
          <w:sz w:val="25"/>
        </w:rPr>
      </w:pPr>
      <w:r>
        <w:rPr>
          <w:rFonts w:ascii="Garamond" w:eastAsia="Garamond" w:hAnsi="Garamond"/>
          <w:color w:val="000000"/>
          <w:spacing w:val="-6"/>
          <w:sz w:val="25"/>
        </w:rPr>
        <w:t xml:space="preserve">Piaget, </w:t>
      </w:r>
      <w:r>
        <w:rPr>
          <w:rFonts w:ascii="Arial" w:eastAsia="Arial" w:hAnsi="Arial"/>
          <w:i/>
          <w:color w:val="000000"/>
          <w:spacing w:val="-6"/>
          <w:sz w:val="20"/>
        </w:rPr>
        <w:t xml:space="preserve">Insights and Illusions of Philosophy, </w:t>
      </w:r>
      <w:r>
        <w:rPr>
          <w:rFonts w:ascii="Garamond" w:eastAsia="Garamond" w:hAnsi="Garamond"/>
          <w:color w:val="000000"/>
          <w:spacing w:val="-6"/>
          <w:sz w:val="25"/>
        </w:rPr>
        <w:t>p. 174.</w:t>
      </w:r>
    </w:p>
    <w:p w:rsidR="00A1073F" w:rsidRDefault="00DF571E">
      <w:pPr>
        <w:numPr>
          <w:ilvl w:val="0"/>
          <w:numId w:val="123"/>
        </w:numPr>
        <w:tabs>
          <w:tab w:val="clear" w:pos="360"/>
          <w:tab w:val="left" w:pos="432"/>
        </w:tabs>
        <w:spacing w:line="284" w:lineRule="exact"/>
        <w:ind w:left="432" w:hanging="360"/>
        <w:textAlignment w:val="baseline"/>
        <w:rPr>
          <w:rFonts w:ascii="Garamond" w:eastAsia="Garamond" w:hAnsi="Garamond"/>
          <w:color w:val="000000"/>
          <w:spacing w:val="-8"/>
          <w:sz w:val="25"/>
        </w:rPr>
      </w:pPr>
      <w:r>
        <w:rPr>
          <w:rFonts w:ascii="Garamond" w:eastAsia="Garamond" w:hAnsi="Garamond"/>
          <w:color w:val="000000"/>
          <w:spacing w:val="-8"/>
          <w:sz w:val="25"/>
        </w:rPr>
        <w:t xml:space="preserve">Quoted in Kojeve, </w:t>
      </w:r>
      <w:r>
        <w:rPr>
          <w:rFonts w:ascii="Arial" w:eastAsia="Arial" w:hAnsi="Arial"/>
          <w:i/>
          <w:color w:val="000000"/>
          <w:spacing w:val="-8"/>
          <w:sz w:val="20"/>
        </w:rPr>
        <w:t xml:space="preserve">An Introduction to the Reading of Hegel, </w:t>
      </w:r>
      <w:r>
        <w:rPr>
          <w:rFonts w:ascii="Garamond" w:eastAsia="Garamond" w:hAnsi="Garamond"/>
          <w:color w:val="000000"/>
          <w:spacing w:val="-8"/>
          <w:sz w:val="25"/>
        </w:rPr>
        <w:t>p. 199.</w:t>
      </w:r>
    </w:p>
    <w:p w:rsidR="00A1073F" w:rsidRDefault="00DF571E">
      <w:pPr>
        <w:numPr>
          <w:ilvl w:val="0"/>
          <w:numId w:val="123"/>
        </w:numPr>
        <w:tabs>
          <w:tab w:val="clear" w:pos="360"/>
          <w:tab w:val="left" w:pos="432"/>
        </w:tabs>
        <w:spacing w:before="1" w:line="285" w:lineRule="exact"/>
        <w:ind w:left="432" w:hanging="360"/>
        <w:textAlignment w:val="baseline"/>
        <w:rPr>
          <w:rFonts w:ascii="Garamond" w:eastAsia="Garamond" w:hAnsi="Garamond"/>
          <w:color w:val="000000"/>
          <w:spacing w:val="-4"/>
          <w:sz w:val="25"/>
        </w:rPr>
      </w:pPr>
      <w:r>
        <w:rPr>
          <w:rFonts w:ascii="Garamond" w:eastAsia="Garamond" w:hAnsi="Garamond"/>
          <w:color w:val="000000"/>
          <w:spacing w:val="-4"/>
          <w:sz w:val="25"/>
        </w:rPr>
        <w:t xml:space="preserve">Engels, </w:t>
      </w:r>
      <w:r>
        <w:rPr>
          <w:rFonts w:ascii="Arial" w:eastAsia="Arial" w:hAnsi="Arial"/>
          <w:i/>
          <w:color w:val="000000"/>
          <w:spacing w:val="-4"/>
          <w:sz w:val="20"/>
        </w:rPr>
        <w:t xml:space="preserve">Dialectics of Nature, </w:t>
      </w:r>
      <w:r>
        <w:rPr>
          <w:rFonts w:ascii="Garamond" w:eastAsia="Garamond" w:hAnsi="Garamond"/>
          <w:color w:val="000000"/>
          <w:spacing w:val="-4"/>
          <w:sz w:val="25"/>
        </w:rPr>
        <w:t>pp. 269, 314.</w:t>
      </w:r>
    </w:p>
    <w:p w:rsidR="00A1073F" w:rsidRDefault="00DF571E">
      <w:pPr>
        <w:numPr>
          <w:ilvl w:val="0"/>
          <w:numId w:val="123"/>
        </w:numPr>
        <w:tabs>
          <w:tab w:val="clear" w:pos="360"/>
          <w:tab w:val="left" w:pos="432"/>
        </w:tabs>
        <w:spacing w:line="282" w:lineRule="exact"/>
        <w:ind w:left="432" w:hanging="360"/>
        <w:textAlignment w:val="baseline"/>
        <w:rPr>
          <w:rFonts w:ascii="Garamond" w:eastAsia="Garamond" w:hAnsi="Garamond"/>
          <w:color w:val="000000"/>
          <w:spacing w:val="-7"/>
          <w:sz w:val="25"/>
        </w:rPr>
      </w:pPr>
      <w:r>
        <w:rPr>
          <w:rFonts w:ascii="Garamond" w:eastAsia="Garamond" w:hAnsi="Garamond"/>
          <w:color w:val="000000"/>
          <w:spacing w:val="-7"/>
          <w:sz w:val="25"/>
        </w:rPr>
        <w:t xml:space="preserve">Lenin, "On Dialectics," </w:t>
      </w:r>
      <w:r>
        <w:rPr>
          <w:rFonts w:ascii="Arial" w:eastAsia="Arial" w:hAnsi="Arial"/>
          <w:i/>
          <w:color w:val="000000"/>
          <w:spacing w:val="-7"/>
          <w:sz w:val="20"/>
        </w:rPr>
        <w:t xml:space="preserve">Selected Works, </w:t>
      </w:r>
      <w:r>
        <w:rPr>
          <w:rFonts w:ascii="Garamond" w:eastAsia="Garamond" w:hAnsi="Garamond"/>
          <w:color w:val="000000"/>
          <w:spacing w:val="-7"/>
          <w:sz w:val="25"/>
        </w:rPr>
        <w:t>Vol. 11, p. 84.</w:t>
      </w:r>
    </w:p>
    <w:p w:rsidR="00A1073F" w:rsidRDefault="00DF571E">
      <w:pPr>
        <w:numPr>
          <w:ilvl w:val="0"/>
          <w:numId w:val="123"/>
        </w:numPr>
        <w:tabs>
          <w:tab w:val="clear" w:pos="360"/>
          <w:tab w:val="left" w:pos="432"/>
        </w:tabs>
        <w:spacing w:line="284" w:lineRule="exact"/>
        <w:ind w:left="432" w:hanging="360"/>
        <w:textAlignment w:val="baseline"/>
        <w:rPr>
          <w:rFonts w:ascii="Garamond" w:eastAsia="Garamond" w:hAnsi="Garamond"/>
          <w:color w:val="000000"/>
          <w:spacing w:val="-7"/>
          <w:sz w:val="25"/>
        </w:rPr>
      </w:pPr>
      <w:r>
        <w:rPr>
          <w:rFonts w:ascii="Garamond" w:eastAsia="Garamond" w:hAnsi="Garamond"/>
          <w:color w:val="000000"/>
          <w:spacing w:val="-7"/>
          <w:sz w:val="25"/>
        </w:rPr>
        <w:t xml:space="preserve">Piaget, </w:t>
      </w:r>
      <w:r>
        <w:rPr>
          <w:rFonts w:ascii="Arial" w:eastAsia="Arial" w:hAnsi="Arial"/>
          <w:i/>
          <w:color w:val="000000"/>
          <w:spacing w:val="-7"/>
          <w:sz w:val="20"/>
        </w:rPr>
        <w:t xml:space="preserve">The Child's Conception of Physical Causality, </w:t>
      </w:r>
      <w:r>
        <w:rPr>
          <w:rFonts w:ascii="Garamond" w:eastAsia="Garamond" w:hAnsi="Garamond"/>
          <w:color w:val="000000"/>
          <w:spacing w:val="-7"/>
          <w:sz w:val="25"/>
        </w:rPr>
        <w:t>p. 301.</w:t>
      </w:r>
    </w:p>
    <w:p w:rsidR="00A1073F" w:rsidRDefault="00DF571E">
      <w:pPr>
        <w:numPr>
          <w:ilvl w:val="0"/>
          <w:numId w:val="123"/>
        </w:numPr>
        <w:tabs>
          <w:tab w:val="clear" w:pos="360"/>
          <w:tab w:val="left" w:pos="432"/>
        </w:tabs>
        <w:spacing w:line="285" w:lineRule="exact"/>
        <w:ind w:left="432" w:hanging="360"/>
        <w:textAlignment w:val="baseline"/>
        <w:rPr>
          <w:rFonts w:ascii="Garamond" w:eastAsia="Garamond" w:hAnsi="Garamond"/>
          <w:color w:val="000000"/>
          <w:spacing w:val="-8"/>
          <w:sz w:val="25"/>
        </w:rPr>
      </w:pPr>
      <w:r>
        <w:rPr>
          <w:rFonts w:ascii="Garamond" w:eastAsia="Garamond" w:hAnsi="Garamond"/>
          <w:color w:val="000000"/>
          <w:spacing w:val="-8"/>
          <w:sz w:val="25"/>
        </w:rPr>
        <w:t xml:space="preserve">Dietzgen, </w:t>
      </w:r>
      <w:r>
        <w:rPr>
          <w:rFonts w:ascii="Arial" w:eastAsia="Arial" w:hAnsi="Arial"/>
          <w:i/>
          <w:color w:val="000000"/>
          <w:spacing w:val="-8"/>
          <w:sz w:val="20"/>
        </w:rPr>
        <w:t xml:space="preserve">The Positive Outcome of Philosophy, </w:t>
      </w:r>
      <w:r>
        <w:rPr>
          <w:rFonts w:ascii="Garamond" w:eastAsia="Garamond" w:hAnsi="Garamond"/>
          <w:color w:val="000000"/>
          <w:spacing w:val="-8"/>
          <w:sz w:val="25"/>
        </w:rPr>
        <w:t>p. 195.</w:t>
      </w:r>
    </w:p>
    <w:p w:rsidR="00A1073F" w:rsidRDefault="00DF571E">
      <w:pPr>
        <w:numPr>
          <w:ilvl w:val="0"/>
          <w:numId w:val="123"/>
        </w:numPr>
        <w:tabs>
          <w:tab w:val="clear" w:pos="360"/>
          <w:tab w:val="left" w:pos="432"/>
        </w:tabs>
        <w:spacing w:before="5" w:line="285" w:lineRule="exact"/>
        <w:ind w:left="432" w:hanging="360"/>
        <w:textAlignment w:val="baseline"/>
        <w:rPr>
          <w:rFonts w:ascii="Garamond" w:eastAsia="Garamond" w:hAnsi="Garamond"/>
          <w:color w:val="000000"/>
          <w:spacing w:val="-7"/>
          <w:sz w:val="25"/>
        </w:rPr>
      </w:pPr>
      <w:r>
        <w:rPr>
          <w:rFonts w:ascii="Garamond" w:eastAsia="Garamond" w:hAnsi="Garamond"/>
          <w:color w:val="000000"/>
          <w:spacing w:val="-7"/>
          <w:sz w:val="25"/>
        </w:rPr>
        <w:t xml:space="preserve">Lenin, </w:t>
      </w:r>
      <w:r>
        <w:rPr>
          <w:rFonts w:ascii="Arial" w:eastAsia="Arial" w:hAnsi="Arial"/>
          <w:i/>
          <w:color w:val="000000"/>
          <w:spacing w:val="-7"/>
          <w:sz w:val="20"/>
        </w:rPr>
        <w:t xml:space="preserve">Philosophical Notebooks, </w:t>
      </w:r>
      <w:r>
        <w:rPr>
          <w:rFonts w:ascii="Garamond" w:eastAsia="Garamond" w:hAnsi="Garamond"/>
          <w:color w:val="000000"/>
          <w:spacing w:val="-7"/>
          <w:sz w:val="25"/>
        </w:rPr>
        <w:t>p. 318.</w:t>
      </w:r>
    </w:p>
    <w:p w:rsidR="00A1073F" w:rsidRDefault="00DF571E">
      <w:pPr>
        <w:numPr>
          <w:ilvl w:val="0"/>
          <w:numId w:val="124"/>
        </w:numPr>
        <w:tabs>
          <w:tab w:val="clear" w:pos="360"/>
          <w:tab w:val="left" w:pos="432"/>
        </w:tabs>
        <w:spacing w:line="281" w:lineRule="exact"/>
        <w:ind w:left="432" w:hanging="360"/>
        <w:textAlignment w:val="baseline"/>
        <w:rPr>
          <w:rFonts w:ascii="Arial" w:eastAsia="Arial" w:hAnsi="Arial"/>
          <w:i/>
          <w:color w:val="000000"/>
          <w:spacing w:val="-2"/>
          <w:sz w:val="20"/>
        </w:rPr>
      </w:pPr>
      <w:r>
        <w:rPr>
          <w:rFonts w:ascii="Arial" w:eastAsia="Arial" w:hAnsi="Arial"/>
          <w:i/>
          <w:color w:val="000000"/>
          <w:spacing w:val="-2"/>
          <w:sz w:val="20"/>
        </w:rPr>
        <w:t xml:space="preserve">Engels, Ludwig Feuerbach, </w:t>
      </w:r>
      <w:r>
        <w:rPr>
          <w:rFonts w:ascii="Garamond" w:eastAsia="Garamond" w:hAnsi="Garamond"/>
          <w:color w:val="000000"/>
          <w:spacing w:val="-2"/>
          <w:sz w:val="25"/>
        </w:rPr>
        <w:t>p. 79.</w:t>
      </w:r>
    </w:p>
    <w:p w:rsidR="00A1073F" w:rsidRDefault="00DF571E">
      <w:pPr>
        <w:numPr>
          <w:ilvl w:val="0"/>
          <w:numId w:val="123"/>
        </w:numPr>
        <w:tabs>
          <w:tab w:val="clear" w:pos="360"/>
          <w:tab w:val="left" w:pos="432"/>
        </w:tabs>
        <w:spacing w:line="285" w:lineRule="exact"/>
        <w:ind w:left="432" w:hanging="360"/>
        <w:textAlignment w:val="baseline"/>
        <w:rPr>
          <w:rFonts w:ascii="Garamond" w:eastAsia="Garamond" w:hAnsi="Garamond"/>
          <w:color w:val="000000"/>
          <w:spacing w:val="-4"/>
          <w:sz w:val="25"/>
        </w:rPr>
      </w:pPr>
      <w:r>
        <w:rPr>
          <w:rFonts w:ascii="Garamond" w:eastAsia="Garamond" w:hAnsi="Garamond"/>
          <w:color w:val="000000"/>
          <w:spacing w:val="-4"/>
          <w:sz w:val="25"/>
        </w:rPr>
        <w:t xml:space="preserve">Piaget, </w:t>
      </w:r>
      <w:r>
        <w:rPr>
          <w:rFonts w:ascii="Arial" w:eastAsia="Arial" w:hAnsi="Arial"/>
          <w:i/>
          <w:color w:val="000000"/>
          <w:spacing w:val="-4"/>
          <w:sz w:val="20"/>
        </w:rPr>
        <w:t xml:space="preserve">Biology and Knowledge, </w:t>
      </w:r>
      <w:r>
        <w:rPr>
          <w:rFonts w:ascii="Garamond" w:eastAsia="Garamond" w:hAnsi="Garamond"/>
          <w:color w:val="000000"/>
          <w:spacing w:val="-4"/>
          <w:sz w:val="25"/>
        </w:rPr>
        <w:t>p. 339.</w:t>
      </w:r>
    </w:p>
    <w:p w:rsidR="00A1073F" w:rsidRDefault="00DF571E">
      <w:pPr>
        <w:numPr>
          <w:ilvl w:val="0"/>
          <w:numId w:val="123"/>
        </w:numPr>
        <w:tabs>
          <w:tab w:val="clear" w:pos="360"/>
          <w:tab w:val="left" w:pos="432"/>
        </w:tabs>
        <w:spacing w:line="284" w:lineRule="exact"/>
        <w:ind w:left="432" w:hanging="360"/>
        <w:textAlignment w:val="baseline"/>
        <w:rPr>
          <w:rFonts w:ascii="Garamond" w:eastAsia="Garamond" w:hAnsi="Garamond"/>
          <w:color w:val="000000"/>
          <w:sz w:val="25"/>
        </w:rPr>
      </w:pPr>
      <w:r>
        <w:rPr>
          <w:rFonts w:ascii="Garamond" w:eastAsia="Garamond" w:hAnsi="Garamond"/>
          <w:color w:val="000000"/>
          <w:sz w:val="25"/>
        </w:rPr>
        <w:t xml:space="preserve">Einstein and Infeld, </w:t>
      </w:r>
      <w:r>
        <w:rPr>
          <w:rFonts w:ascii="Arial" w:eastAsia="Arial" w:hAnsi="Arial"/>
          <w:i/>
          <w:color w:val="000000"/>
          <w:sz w:val="20"/>
        </w:rPr>
        <w:t xml:space="preserve">The Evolution of Physics, </w:t>
      </w:r>
      <w:r>
        <w:rPr>
          <w:rFonts w:ascii="Garamond" w:eastAsia="Garamond" w:hAnsi="Garamond"/>
          <w:color w:val="000000"/>
          <w:sz w:val="25"/>
        </w:rPr>
        <w:t xml:space="preserve">p. ix. </w:t>
      </w:r>
      <w:r>
        <w:rPr>
          <w:rFonts w:ascii="Garamond" w:eastAsia="Garamond" w:hAnsi="Garamond"/>
          <w:color w:val="000000"/>
          <w:sz w:val="25"/>
        </w:rPr>
        <w:br/>
        <w:t xml:space="preserve">IS. Lenin, </w:t>
      </w:r>
      <w:r>
        <w:rPr>
          <w:rFonts w:ascii="Arial" w:eastAsia="Arial" w:hAnsi="Arial"/>
          <w:i/>
          <w:color w:val="000000"/>
          <w:sz w:val="20"/>
        </w:rPr>
        <w:t xml:space="preserve">Philosophical Notebooks, </w:t>
      </w:r>
      <w:r>
        <w:rPr>
          <w:rFonts w:ascii="Garamond" w:eastAsia="Garamond" w:hAnsi="Garamond"/>
          <w:color w:val="000000"/>
          <w:sz w:val="25"/>
        </w:rPr>
        <w:t>p. 91.</w:t>
      </w:r>
    </w:p>
    <w:p w:rsidR="00A1073F" w:rsidRDefault="00DF571E">
      <w:pPr>
        <w:numPr>
          <w:ilvl w:val="0"/>
          <w:numId w:val="125"/>
        </w:numPr>
        <w:tabs>
          <w:tab w:val="clear" w:pos="360"/>
          <w:tab w:val="left" w:pos="432"/>
        </w:tabs>
        <w:spacing w:line="283" w:lineRule="exact"/>
        <w:ind w:left="432" w:hanging="360"/>
        <w:textAlignment w:val="baseline"/>
        <w:rPr>
          <w:rFonts w:ascii="Garamond" w:eastAsia="Garamond" w:hAnsi="Garamond"/>
          <w:color w:val="000000"/>
          <w:spacing w:val="-1"/>
          <w:sz w:val="25"/>
        </w:rPr>
      </w:pPr>
      <w:r>
        <w:rPr>
          <w:rFonts w:ascii="Garamond" w:eastAsia="Garamond" w:hAnsi="Garamond"/>
          <w:color w:val="000000"/>
          <w:spacing w:val="-1"/>
          <w:sz w:val="25"/>
        </w:rPr>
        <w:t>Ibid., p. 196.</w:t>
      </w:r>
    </w:p>
    <w:p w:rsidR="00A1073F" w:rsidRDefault="00DF571E">
      <w:pPr>
        <w:numPr>
          <w:ilvl w:val="0"/>
          <w:numId w:val="125"/>
        </w:numPr>
        <w:tabs>
          <w:tab w:val="clear" w:pos="360"/>
          <w:tab w:val="left" w:pos="432"/>
        </w:tabs>
        <w:spacing w:before="5" w:line="285" w:lineRule="exact"/>
        <w:ind w:left="432" w:hanging="360"/>
        <w:textAlignment w:val="baseline"/>
        <w:rPr>
          <w:rFonts w:ascii="Garamond" w:eastAsia="Garamond" w:hAnsi="Garamond"/>
          <w:color w:val="000000"/>
          <w:spacing w:val="-6"/>
          <w:sz w:val="25"/>
        </w:rPr>
      </w:pPr>
      <w:r>
        <w:rPr>
          <w:rFonts w:ascii="Garamond" w:eastAsia="Garamond" w:hAnsi="Garamond"/>
          <w:color w:val="000000"/>
          <w:spacing w:val="-6"/>
          <w:sz w:val="25"/>
        </w:rPr>
        <w:t xml:space="preserve">Piaget, </w:t>
      </w:r>
      <w:r>
        <w:rPr>
          <w:rFonts w:ascii="Arial" w:eastAsia="Arial" w:hAnsi="Arial"/>
          <w:i/>
          <w:color w:val="000000"/>
          <w:spacing w:val="-6"/>
          <w:sz w:val="20"/>
        </w:rPr>
        <w:t xml:space="preserve">Six Psychological Studies, </w:t>
      </w:r>
      <w:r>
        <w:rPr>
          <w:rFonts w:ascii="Garamond" w:eastAsia="Garamond" w:hAnsi="Garamond"/>
          <w:color w:val="000000"/>
          <w:spacing w:val="-6"/>
          <w:sz w:val="25"/>
        </w:rPr>
        <w:t>p. 128.</w:t>
      </w:r>
    </w:p>
    <w:p w:rsidR="00A1073F" w:rsidRDefault="00DF571E">
      <w:pPr>
        <w:numPr>
          <w:ilvl w:val="0"/>
          <w:numId w:val="125"/>
        </w:numPr>
        <w:tabs>
          <w:tab w:val="clear" w:pos="360"/>
          <w:tab w:val="left" w:pos="432"/>
        </w:tabs>
        <w:spacing w:before="1" w:line="285" w:lineRule="exact"/>
        <w:ind w:left="432" w:hanging="360"/>
        <w:textAlignment w:val="baseline"/>
        <w:rPr>
          <w:rFonts w:ascii="Garamond" w:eastAsia="Garamond" w:hAnsi="Garamond"/>
          <w:color w:val="000000"/>
          <w:sz w:val="25"/>
        </w:rPr>
      </w:pPr>
      <w:r>
        <w:rPr>
          <w:rFonts w:ascii="Garamond" w:eastAsia="Garamond" w:hAnsi="Garamond"/>
          <w:color w:val="000000"/>
          <w:sz w:val="25"/>
        </w:rPr>
        <w:t xml:space="preserve">Piaget, </w:t>
      </w:r>
      <w:r>
        <w:rPr>
          <w:rFonts w:ascii="Arial" w:eastAsia="Arial" w:hAnsi="Arial"/>
          <w:i/>
          <w:color w:val="000000"/>
          <w:sz w:val="20"/>
        </w:rPr>
        <w:t xml:space="preserve">Structuralism, </w:t>
      </w:r>
      <w:r>
        <w:rPr>
          <w:rFonts w:ascii="Garamond" w:eastAsia="Garamond" w:hAnsi="Garamond"/>
          <w:color w:val="000000"/>
          <w:sz w:val="25"/>
        </w:rPr>
        <w:t>p. 121.</w:t>
      </w:r>
    </w:p>
    <w:p w:rsidR="00A1073F" w:rsidRDefault="00DF571E">
      <w:pPr>
        <w:numPr>
          <w:ilvl w:val="0"/>
          <w:numId w:val="125"/>
        </w:numPr>
        <w:tabs>
          <w:tab w:val="clear" w:pos="360"/>
          <w:tab w:val="left" w:pos="432"/>
        </w:tabs>
        <w:spacing w:line="283" w:lineRule="exact"/>
        <w:ind w:left="432" w:hanging="360"/>
        <w:textAlignment w:val="baseline"/>
        <w:rPr>
          <w:rFonts w:ascii="Garamond" w:eastAsia="Garamond" w:hAnsi="Garamond"/>
          <w:color w:val="000000"/>
          <w:spacing w:val="-3"/>
          <w:sz w:val="25"/>
        </w:rPr>
      </w:pPr>
      <w:r>
        <w:rPr>
          <w:rFonts w:ascii="Garamond" w:eastAsia="Garamond" w:hAnsi="Garamond"/>
          <w:color w:val="000000"/>
          <w:spacing w:val="-3"/>
          <w:sz w:val="25"/>
        </w:rPr>
        <w:t xml:space="preserve">Engels, </w:t>
      </w:r>
      <w:r>
        <w:rPr>
          <w:rFonts w:ascii="Arial" w:eastAsia="Arial" w:hAnsi="Arial"/>
          <w:i/>
          <w:color w:val="000000"/>
          <w:spacing w:val="-3"/>
          <w:sz w:val="20"/>
        </w:rPr>
        <w:t xml:space="preserve">Dialectics of Nature, </w:t>
      </w:r>
      <w:r>
        <w:rPr>
          <w:rFonts w:ascii="Garamond" w:eastAsia="Garamond" w:hAnsi="Garamond"/>
          <w:color w:val="000000"/>
          <w:spacing w:val="-3"/>
          <w:sz w:val="25"/>
        </w:rPr>
        <w:t>pp. 206-07.</w:t>
      </w:r>
    </w:p>
    <w:p w:rsidR="00A1073F" w:rsidRDefault="00DF571E">
      <w:pPr>
        <w:numPr>
          <w:ilvl w:val="0"/>
          <w:numId w:val="125"/>
        </w:numPr>
        <w:tabs>
          <w:tab w:val="clear" w:pos="360"/>
          <w:tab w:val="left" w:pos="432"/>
        </w:tabs>
        <w:spacing w:line="283" w:lineRule="exact"/>
        <w:ind w:left="432" w:hanging="360"/>
        <w:textAlignment w:val="baseline"/>
        <w:rPr>
          <w:rFonts w:ascii="Garamond" w:eastAsia="Garamond" w:hAnsi="Garamond"/>
          <w:color w:val="000000"/>
          <w:spacing w:val="-2"/>
          <w:sz w:val="25"/>
        </w:rPr>
      </w:pPr>
      <w:r>
        <w:rPr>
          <w:rFonts w:ascii="Garamond" w:eastAsia="Garamond" w:hAnsi="Garamond"/>
          <w:color w:val="000000"/>
          <w:spacing w:val="-2"/>
          <w:sz w:val="25"/>
        </w:rPr>
        <w:t>Ibid., p. 239.</w:t>
      </w:r>
    </w:p>
    <w:p w:rsidR="00A1073F" w:rsidRDefault="00DF571E">
      <w:pPr>
        <w:numPr>
          <w:ilvl w:val="0"/>
          <w:numId w:val="125"/>
        </w:numPr>
        <w:tabs>
          <w:tab w:val="clear" w:pos="360"/>
          <w:tab w:val="left" w:pos="432"/>
        </w:tabs>
        <w:spacing w:before="5" w:line="285" w:lineRule="exact"/>
        <w:ind w:left="432" w:hanging="360"/>
        <w:textAlignment w:val="baseline"/>
        <w:rPr>
          <w:rFonts w:ascii="Garamond" w:eastAsia="Garamond" w:hAnsi="Garamond"/>
          <w:color w:val="000000"/>
          <w:spacing w:val="-4"/>
          <w:sz w:val="25"/>
        </w:rPr>
      </w:pPr>
      <w:r>
        <w:rPr>
          <w:rFonts w:ascii="Garamond" w:eastAsia="Garamond" w:hAnsi="Garamond"/>
          <w:color w:val="000000"/>
          <w:spacing w:val="-4"/>
          <w:sz w:val="25"/>
        </w:rPr>
        <w:t xml:space="preserve">Engels, </w:t>
      </w:r>
      <w:r>
        <w:rPr>
          <w:rFonts w:ascii="Arial" w:eastAsia="Arial" w:hAnsi="Arial"/>
          <w:i/>
          <w:color w:val="000000"/>
          <w:spacing w:val="-4"/>
          <w:sz w:val="20"/>
        </w:rPr>
        <w:t xml:space="preserve">Ludwig Feuerbach, </w:t>
      </w:r>
      <w:r>
        <w:rPr>
          <w:rFonts w:ascii="Garamond" w:eastAsia="Garamond" w:hAnsi="Garamond"/>
          <w:color w:val="000000"/>
          <w:spacing w:val="-4"/>
          <w:sz w:val="25"/>
        </w:rPr>
        <w:t>p. 44.</w:t>
      </w:r>
    </w:p>
    <w:p w:rsidR="00A1073F" w:rsidRDefault="00DF571E">
      <w:pPr>
        <w:numPr>
          <w:ilvl w:val="0"/>
          <w:numId w:val="125"/>
        </w:numPr>
        <w:tabs>
          <w:tab w:val="clear" w:pos="360"/>
          <w:tab w:val="left" w:pos="432"/>
        </w:tabs>
        <w:spacing w:line="284" w:lineRule="exact"/>
        <w:ind w:left="432" w:hanging="360"/>
        <w:textAlignment w:val="baseline"/>
        <w:rPr>
          <w:rFonts w:ascii="Garamond" w:eastAsia="Garamond" w:hAnsi="Garamond"/>
          <w:color w:val="000000"/>
          <w:sz w:val="25"/>
        </w:rPr>
      </w:pPr>
      <w:r>
        <w:rPr>
          <w:rFonts w:ascii="Garamond" w:eastAsia="Garamond" w:hAnsi="Garamond"/>
          <w:color w:val="000000"/>
          <w:sz w:val="25"/>
        </w:rPr>
        <w:t xml:space="preserve">Engels, </w:t>
      </w:r>
      <w:r>
        <w:rPr>
          <w:rFonts w:ascii="Arial" w:eastAsia="Arial" w:hAnsi="Arial"/>
          <w:i/>
          <w:color w:val="000000"/>
          <w:sz w:val="20"/>
        </w:rPr>
        <w:t xml:space="preserve">Anti-Duehring, </w:t>
      </w:r>
      <w:r>
        <w:rPr>
          <w:rFonts w:ascii="Garamond" w:eastAsia="Garamond" w:hAnsi="Garamond"/>
          <w:color w:val="000000"/>
          <w:sz w:val="25"/>
        </w:rPr>
        <w:t>p. 105.</w:t>
      </w:r>
    </w:p>
    <w:p w:rsidR="00A1073F" w:rsidRDefault="00DF571E">
      <w:pPr>
        <w:numPr>
          <w:ilvl w:val="0"/>
          <w:numId w:val="125"/>
        </w:numPr>
        <w:tabs>
          <w:tab w:val="clear" w:pos="360"/>
          <w:tab w:val="left" w:pos="432"/>
        </w:tabs>
        <w:spacing w:before="1" w:line="285" w:lineRule="exact"/>
        <w:ind w:left="432" w:hanging="360"/>
        <w:textAlignment w:val="baseline"/>
        <w:rPr>
          <w:rFonts w:ascii="Garamond" w:eastAsia="Garamond" w:hAnsi="Garamond"/>
          <w:color w:val="000000"/>
          <w:spacing w:val="-6"/>
          <w:sz w:val="25"/>
        </w:rPr>
      </w:pPr>
      <w:r>
        <w:rPr>
          <w:rFonts w:ascii="Garamond" w:eastAsia="Garamond" w:hAnsi="Garamond"/>
          <w:color w:val="000000"/>
          <w:spacing w:val="-6"/>
          <w:sz w:val="25"/>
        </w:rPr>
        <w:t xml:space="preserve">Piaget, </w:t>
      </w:r>
      <w:r>
        <w:rPr>
          <w:rFonts w:ascii="Arial" w:eastAsia="Arial" w:hAnsi="Arial"/>
          <w:i/>
          <w:color w:val="000000"/>
          <w:spacing w:val="-6"/>
          <w:sz w:val="20"/>
        </w:rPr>
        <w:t xml:space="preserve">The Psychology of Intelligence, </w:t>
      </w:r>
      <w:r>
        <w:rPr>
          <w:rFonts w:ascii="Garamond" w:eastAsia="Garamond" w:hAnsi="Garamond"/>
          <w:color w:val="000000"/>
          <w:spacing w:val="-6"/>
          <w:sz w:val="25"/>
        </w:rPr>
        <w:t>p. 27.</w:t>
      </w:r>
    </w:p>
    <w:p w:rsidR="00A1073F" w:rsidRDefault="00DF571E">
      <w:pPr>
        <w:numPr>
          <w:ilvl w:val="0"/>
          <w:numId w:val="125"/>
        </w:numPr>
        <w:tabs>
          <w:tab w:val="clear" w:pos="360"/>
          <w:tab w:val="left" w:pos="432"/>
        </w:tabs>
        <w:spacing w:before="2" w:line="285" w:lineRule="exact"/>
        <w:ind w:left="432" w:hanging="360"/>
        <w:textAlignment w:val="baseline"/>
        <w:rPr>
          <w:rFonts w:ascii="Garamond" w:eastAsia="Garamond" w:hAnsi="Garamond"/>
          <w:color w:val="000000"/>
          <w:spacing w:val="-6"/>
          <w:sz w:val="25"/>
        </w:rPr>
      </w:pPr>
      <w:r>
        <w:rPr>
          <w:rFonts w:ascii="Garamond" w:eastAsia="Garamond" w:hAnsi="Garamond"/>
          <w:color w:val="000000"/>
          <w:spacing w:val="-6"/>
          <w:sz w:val="25"/>
        </w:rPr>
        <w:t xml:space="preserve">Lenin, </w:t>
      </w:r>
      <w:r>
        <w:rPr>
          <w:rFonts w:ascii="Arial" w:eastAsia="Arial" w:hAnsi="Arial"/>
          <w:i/>
          <w:color w:val="000000"/>
          <w:spacing w:val="-6"/>
          <w:sz w:val="20"/>
        </w:rPr>
        <w:t xml:space="preserve">Philosophical Notebooks, </w:t>
      </w:r>
      <w:r>
        <w:rPr>
          <w:rFonts w:ascii="Garamond" w:eastAsia="Garamond" w:hAnsi="Garamond"/>
          <w:color w:val="000000"/>
          <w:spacing w:val="-6"/>
          <w:sz w:val="25"/>
        </w:rPr>
        <w:t>p. 201.</w:t>
      </w:r>
    </w:p>
    <w:p w:rsidR="00A1073F" w:rsidRDefault="00DF571E">
      <w:pPr>
        <w:numPr>
          <w:ilvl w:val="0"/>
          <w:numId w:val="125"/>
        </w:numPr>
        <w:tabs>
          <w:tab w:val="clear" w:pos="360"/>
          <w:tab w:val="left" w:pos="432"/>
        </w:tabs>
        <w:spacing w:line="284" w:lineRule="exact"/>
        <w:ind w:left="432" w:hanging="360"/>
        <w:textAlignment w:val="baseline"/>
        <w:rPr>
          <w:rFonts w:ascii="Garamond" w:eastAsia="Garamond" w:hAnsi="Garamond"/>
          <w:color w:val="000000"/>
          <w:spacing w:val="-2"/>
          <w:sz w:val="25"/>
        </w:rPr>
      </w:pPr>
      <w:r>
        <w:rPr>
          <w:rFonts w:ascii="Garamond" w:eastAsia="Garamond" w:hAnsi="Garamond"/>
          <w:color w:val="000000"/>
          <w:spacing w:val="-2"/>
          <w:sz w:val="25"/>
        </w:rPr>
        <w:t>Ibid., p. 177.</w:t>
      </w:r>
    </w:p>
    <w:p w:rsidR="00A1073F" w:rsidRDefault="00DF571E">
      <w:pPr>
        <w:numPr>
          <w:ilvl w:val="0"/>
          <w:numId w:val="125"/>
        </w:numPr>
        <w:tabs>
          <w:tab w:val="clear" w:pos="360"/>
          <w:tab w:val="left" w:pos="432"/>
        </w:tabs>
        <w:spacing w:before="1" w:line="285" w:lineRule="exact"/>
        <w:ind w:left="432" w:hanging="360"/>
        <w:textAlignment w:val="baseline"/>
        <w:rPr>
          <w:rFonts w:ascii="Garamond" w:eastAsia="Garamond" w:hAnsi="Garamond"/>
          <w:color w:val="000000"/>
          <w:spacing w:val="-6"/>
          <w:sz w:val="25"/>
        </w:rPr>
      </w:pPr>
      <w:r>
        <w:rPr>
          <w:rFonts w:ascii="Garamond" w:eastAsia="Garamond" w:hAnsi="Garamond"/>
          <w:color w:val="000000"/>
          <w:spacing w:val="-6"/>
          <w:sz w:val="25"/>
        </w:rPr>
        <w:t xml:space="preserve">Piaget, </w:t>
      </w:r>
      <w:r>
        <w:rPr>
          <w:rFonts w:ascii="Arial" w:eastAsia="Arial" w:hAnsi="Arial"/>
          <w:i/>
          <w:color w:val="000000"/>
          <w:spacing w:val="-6"/>
          <w:sz w:val="20"/>
        </w:rPr>
        <w:t xml:space="preserve">Six Psychological Studies, </w:t>
      </w:r>
      <w:r>
        <w:rPr>
          <w:rFonts w:ascii="Garamond" w:eastAsia="Garamond" w:hAnsi="Garamond"/>
          <w:color w:val="000000"/>
          <w:spacing w:val="-6"/>
          <w:sz w:val="25"/>
        </w:rPr>
        <w:t>p. 41.</w:t>
      </w:r>
    </w:p>
    <w:p w:rsidR="00A1073F" w:rsidRDefault="00DF571E">
      <w:pPr>
        <w:numPr>
          <w:ilvl w:val="0"/>
          <w:numId w:val="125"/>
        </w:numPr>
        <w:tabs>
          <w:tab w:val="clear" w:pos="360"/>
          <w:tab w:val="left" w:pos="432"/>
        </w:tabs>
        <w:spacing w:line="285" w:lineRule="exact"/>
        <w:ind w:left="432" w:hanging="360"/>
        <w:textAlignment w:val="baseline"/>
        <w:rPr>
          <w:rFonts w:ascii="Garamond" w:eastAsia="Garamond" w:hAnsi="Garamond"/>
          <w:color w:val="000000"/>
          <w:spacing w:val="-8"/>
          <w:sz w:val="25"/>
        </w:rPr>
      </w:pPr>
      <w:r>
        <w:rPr>
          <w:rFonts w:ascii="Garamond" w:eastAsia="Garamond" w:hAnsi="Garamond"/>
          <w:color w:val="000000"/>
          <w:spacing w:val="-8"/>
          <w:sz w:val="25"/>
        </w:rPr>
        <w:t xml:space="preserve">Lenin, "Once Again on the Trade Union. . ." </w:t>
      </w:r>
      <w:r>
        <w:rPr>
          <w:rFonts w:ascii="Arial" w:eastAsia="Arial" w:hAnsi="Arial"/>
          <w:i/>
          <w:color w:val="000000"/>
          <w:spacing w:val="-8"/>
          <w:sz w:val="20"/>
        </w:rPr>
        <w:t xml:space="preserve">Selected Works, </w:t>
      </w:r>
      <w:r>
        <w:rPr>
          <w:rFonts w:ascii="Garamond" w:eastAsia="Garamond" w:hAnsi="Garamond"/>
          <w:color w:val="000000"/>
          <w:spacing w:val="-8"/>
          <w:sz w:val="25"/>
        </w:rPr>
        <w:t>Vol. 9, p. 66.</w:t>
      </w:r>
    </w:p>
    <w:p w:rsidR="00A1073F" w:rsidRDefault="00DF571E">
      <w:pPr>
        <w:numPr>
          <w:ilvl w:val="0"/>
          <w:numId w:val="125"/>
        </w:numPr>
        <w:tabs>
          <w:tab w:val="clear" w:pos="360"/>
          <w:tab w:val="left" w:pos="432"/>
        </w:tabs>
        <w:spacing w:line="283" w:lineRule="exact"/>
        <w:ind w:left="432" w:hanging="360"/>
        <w:textAlignment w:val="baseline"/>
        <w:rPr>
          <w:rFonts w:ascii="Garamond" w:eastAsia="Garamond" w:hAnsi="Garamond"/>
          <w:color w:val="000000"/>
          <w:spacing w:val="-9"/>
          <w:sz w:val="25"/>
        </w:rPr>
      </w:pPr>
      <w:r>
        <w:rPr>
          <w:rFonts w:ascii="Garamond" w:eastAsia="Garamond" w:hAnsi="Garamond"/>
          <w:color w:val="000000"/>
          <w:spacing w:val="-9"/>
          <w:sz w:val="25"/>
        </w:rPr>
        <w:t xml:space="preserve">Hegel, quoted in Lenin, </w:t>
      </w:r>
      <w:r>
        <w:rPr>
          <w:rFonts w:ascii="Arial" w:eastAsia="Arial" w:hAnsi="Arial"/>
          <w:i/>
          <w:color w:val="000000"/>
          <w:spacing w:val="-9"/>
          <w:sz w:val="20"/>
        </w:rPr>
        <w:t xml:space="preserve">Philosophical Notebooks, </w:t>
      </w:r>
      <w:r>
        <w:rPr>
          <w:rFonts w:ascii="Garamond" w:eastAsia="Garamond" w:hAnsi="Garamond"/>
          <w:color w:val="000000"/>
          <w:spacing w:val="-9"/>
          <w:sz w:val="25"/>
        </w:rPr>
        <w:t>p. 183.</w:t>
      </w:r>
    </w:p>
    <w:p w:rsidR="00A1073F" w:rsidRDefault="00DF571E">
      <w:pPr>
        <w:numPr>
          <w:ilvl w:val="0"/>
          <w:numId w:val="125"/>
        </w:numPr>
        <w:tabs>
          <w:tab w:val="clear" w:pos="360"/>
          <w:tab w:val="left" w:pos="432"/>
        </w:tabs>
        <w:spacing w:before="8" w:line="285" w:lineRule="exact"/>
        <w:ind w:left="432" w:hanging="360"/>
        <w:textAlignment w:val="baseline"/>
        <w:rPr>
          <w:rFonts w:ascii="Garamond" w:eastAsia="Garamond" w:hAnsi="Garamond"/>
          <w:color w:val="000000"/>
          <w:spacing w:val="-3"/>
          <w:sz w:val="25"/>
        </w:rPr>
      </w:pPr>
      <w:r>
        <w:rPr>
          <w:rFonts w:ascii="Garamond" w:eastAsia="Garamond" w:hAnsi="Garamond"/>
          <w:color w:val="000000"/>
          <w:spacing w:val="-3"/>
          <w:sz w:val="25"/>
        </w:rPr>
        <w:t xml:space="preserve">Engels, </w:t>
      </w:r>
      <w:r>
        <w:rPr>
          <w:rFonts w:ascii="Arial" w:eastAsia="Arial" w:hAnsi="Arial"/>
          <w:i/>
          <w:color w:val="000000"/>
          <w:spacing w:val="-3"/>
          <w:sz w:val="20"/>
        </w:rPr>
        <w:t xml:space="preserve">Dialectics of Nature, </w:t>
      </w:r>
      <w:r>
        <w:rPr>
          <w:rFonts w:ascii="Garamond" w:eastAsia="Garamond" w:hAnsi="Garamond"/>
          <w:color w:val="000000"/>
          <w:spacing w:val="-3"/>
          <w:sz w:val="25"/>
        </w:rPr>
        <w:t>p. 206.</w:t>
      </w:r>
    </w:p>
    <w:p w:rsidR="00A1073F" w:rsidRDefault="00DF571E">
      <w:pPr>
        <w:numPr>
          <w:ilvl w:val="0"/>
          <w:numId w:val="125"/>
        </w:numPr>
        <w:tabs>
          <w:tab w:val="clear" w:pos="360"/>
          <w:tab w:val="left" w:pos="432"/>
        </w:tabs>
        <w:spacing w:line="273" w:lineRule="exact"/>
        <w:ind w:left="432" w:hanging="360"/>
        <w:textAlignment w:val="baseline"/>
        <w:rPr>
          <w:rFonts w:ascii="Garamond" w:eastAsia="Garamond" w:hAnsi="Garamond"/>
          <w:color w:val="000000"/>
          <w:spacing w:val="-2"/>
          <w:sz w:val="25"/>
        </w:rPr>
      </w:pPr>
      <w:r>
        <w:rPr>
          <w:rFonts w:ascii="Garamond" w:eastAsia="Garamond" w:hAnsi="Garamond"/>
          <w:color w:val="000000"/>
          <w:spacing w:val="-2"/>
          <w:sz w:val="25"/>
        </w:rPr>
        <w:t>Ibid., p. 154.</w:t>
      </w:r>
    </w:p>
    <w:p w:rsidR="00A1073F" w:rsidRDefault="00DF571E">
      <w:pPr>
        <w:numPr>
          <w:ilvl w:val="0"/>
          <w:numId w:val="125"/>
        </w:numPr>
        <w:tabs>
          <w:tab w:val="clear" w:pos="360"/>
          <w:tab w:val="left" w:pos="432"/>
        </w:tabs>
        <w:spacing w:before="13" w:line="285" w:lineRule="exact"/>
        <w:ind w:left="432" w:hanging="360"/>
        <w:textAlignment w:val="baseline"/>
        <w:rPr>
          <w:rFonts w:ascii="Garamond" w:eastAsia="Garamond" w:hAnsi="Garamond"/>
          <w:color w:val="000000"/>
          <w:spacing w:val="-4"/>
          <w:sz w:val="25"/>
        </w:rPr>
      </w:pPr>
      <w:r>
        <w:rPr>
          <w:rFonts w:ascii="Garamond" w:eastAsia="Garamond" w:hAnsi="Garamond"/>
          <w:color w:val="000000"/>
          <w:spacing w:val="-4"/>
          <w:sz w:val="25"/>
        </w:rPr>
        <w:t xml:space="preserve">Cohen, </w:t>
      </w:r>
      <w:r>
        <w:rPr>
          <w:rFonts w:ascii="Arial" w:eastAsia="Arial" w:hAnsi="Arial"/>
          <w:i/>
          <w:color w:val="000000"/>
          <w:spacing w:val="-4"/>
          <w:sz w:val="20"/>
        </w:rPr>
        <w:t xml:space="preserve">A Preface to Logic, </w:t>
      </w:r>
      <w:r>
        <w:rPr>
          <w:rFonts w:ascii="Garamond" w:eastAsia="Garamond" w:hAnsi="Garamond"/>
          <w:color w:val="000000"/>
          <w:spacing w:val="-4"/>
          <w:sz w:val="25"/>
        </w:rPr>
        <w:t>p. 94.</w:t>
      </w:r>
    </w:p>
    <w:p w:rsidR="00A1073F" w:rsidRDefault="00DF571E">
      <w:pPr>
        <w:numPr>
          <w:ilvl w:val="0"/>
          <w:numId w:val="125"/>
        </w:numPr>
        <w:tabs>
          <w:tab w:val="clear" w:pos="360"/>
          <w:tab w:val="left" w:pos="432"/>
        </w:tabs>
        <w:spacing w:before="3" w:line="285" w:lineRule="exact"/>
        <w:ind w:left="432" w:hanging="360"/>
        <w:textAlignment w:val="baseline"/>
        <w:rPr>
          <w:rFonts w:ascii="Garamond" w:eastAsia="Garamond" w:hAnsi="Garamond"/>
          <w:color w:val="000000"/>
          <w:spacing w:val="-5"/>
          <w:sz w:val="25"/>
        </w:rPr>
      </w:pPr>
      <w:r>
        <w:rPr>
          <w:rFonts w:ascii="Garamond" w:eastAsia="Garamond" w:hAnsi="Garamond"/>
          <w:color w:val="000000"/>
          <w:spacing w:val="-5"/>
          <w:sz w:val="25"/>
        </w:rPr>
        <w:t xml:space="preserve">Piaget, </w:t>
      </w:r>
      <w:r>
        <w:rPr>
          <w:rFonts w:ascii="Arial" w:eastAsia="Arial" w:hAnsi="Arial"/>
          <w:i/>
          <w:color w:val="000000"/>
          <w:spacing w:val="-5"/>
          <w:sz w:val="20"/>
        </w:rPr>
        <w:t xml:space="preserve">The Origins of Intelligence in Children, </w:t>
      </w:r>
      <w:r>
        <w:rPr>
          <w:rFonts w:ascii="Garamond" w:eastAsia="Garamond" w:hAnsi="Garamond"/>
          <w:color w:val="000000"/>
          <w:spacing w:val="-5"/>
          <w:sz w:val="25"/>
        </w:rPr>
        <w:t>p. 183.</w:t>
      </w:r>
    </w:p>
    <w:p w:rsidR="00A1073F" w:rsidRDefault="00DF571E">
      <w:pPr>
        <w:numPr>
          <w:ilvl w:val="0"/>
          <w:numId w:val="125"/>
        </w:numPr>
        <w:tabs>
          <w:tab w:val="clear" w:pos="360"/>
          <w:tab w:val="left" w:pos="432"/>
        </w:tabs>
        <w:spacing w:line="282" w:lineRule="exact"/>
        <w:ind w:left="432" w:hanging="360"/>
        <w:textAlignment w:val="baseline"/>
        <w:rPr>
          <w:rFonts w:ascii="Garamond" w:eastAsia="Garamond" w:hAnsi="Garamond"/>
          <w:color w:val="000000"/>
          <w:spacing w:val="-4"/>
          <w:sz w:val="25"/>
        </w:rPr>
      </w:pPr>
      <w:r>
        <w:rPr>
          <w:rFonts w:ascii="Garamond" w:eastAsia="Garamond" w:hAnsi="Garamond"/>
          <w:color w:val="000000"/>
          <w:spacing w:val="-4"/>
          <w:sz w:val="25"/>
        </w:rPr>
        <w:t xml:space="preserve">Piaget, </w:t>
      </w:r>
      <w:r>
        <w:rPr>
          <w:rFonts w:ascii="Arial" w:eastAsia="Arial" w:hAnsi="Arial"/>
          <w:i/>
          <w:color w:val="000000"/>
          <w:spacing w:val="-4"/>
          <w:sz w:val="20"/>
        </w:rPr>
        <w:t xml:space="preserve">Main Trends in Psychology, </w:t>
      </w:r>
      <w:r>
        <w:rPr>
          <w:rFonts w:ascii="Garamond" w:eastAsia="Garamond" w:hAnsi="Garamond"/>
          <w:color w:val="000000"/>
          <w:spacing w:val="-4"/>
          <w:sz w:val="25"/>
        </w:rPr>
        <w:t>p. 54.</w:t>
      </w:r>
    </w:p>
    <w:p w:rsidR="00A1073F" w:rsidRDefault="00DF571E">
      <w:pPr>
        <w:numPr>
          <w:ilvl w:val="0"/>
          <w:numId w:val="125"/>
        </w:numPr>
        <w:tabs>
          <w:tab w:val="clear" w:pos="360"/>
          <w:tab w:val="left" w:pos="432"/>
        </w:tabs>
        <w:spacing w:before="4" w:line="285" w:lineRule="exact"/>
        <w:ind w:left="432" w:hanging="360"/>
        <w:textAlignment w:val="baseline"/>
        <w:rPr>
          <w:rFonts w:ascii="Garamond" w:eastAsia="Garamond" w:hAnsi="Garamond"/>
          <w:color w:val="000000"/>
          <w:spacing w:val="-7"/>
          <w:sz w:val="25"/>
        </w:rPr>
      </w:pPr>
      <w:r>
        <w:rPr>
          <w:rFonts w:ascii="Garamond" w:eastAsia="Garamond" w:hAnsi="Garamond"/>
          <w:color w:val="000000"/>
          <w:spacing w:val="-7"/>
          <w:sz w:val="25"/>
        </w:rPr>
        <w:t xml:space="preserve">Lenin, </w:t>
      </w:r>
      <w:r>
        <w:rPr>
          <w:rFonts w:ascii="Arial" w:eastAsia="Arial" w:hAnsi="Arial"/>
          <w:i/>
          <w:color w:val="000000"/>
          <w:spacing w:val="-7"/>
          <w:sz w:val="20"/>
        </w:rPr>
        <w:t xml:space="preserve">Philosophical Notebooks, </w:t>
      </w:r>
      <w:r>
        <w:rPr>
          <w:rFonts w:ascii="Garamond" w:eastAsia="Garamond" w:hAnsi="Garamond"/>
          <w:color w:val="000000"/>
          <w:spacing w:val="-7"/>
          <w:sz w:val="25"/>
        </w:rPr>
        <w:t>p. 319.</w:t>
      </w:r>
    </w:p>
    <w:p w:rsidR="00A1073F" w:rsidRDefault="00DF571E">
      <w:pPr>
        <w:numPr>
          <w:ilvl w:val="0"/>
          <w:numId w:val="125"/>
        </w:numPr>
        <w:tabs>
          <w:tab w:val="clear" w:pos="360"/>
          <w:tab w:val="left" w:pos="432"/>
        </w:tabs>
        <w:spacing w:line="279" w:lineRule="exact"/>
        <w:ind w:left="432" w:hanging="360"/>
        <w:textAlignment w:val="baseline"/>
        <w:rPr>
          <w:rFonts w:ascii="Garamond" w:eastAsia="Garamond" w:hAnsi="Garamond"/>
          <w:color w:val="000000"/>
          <w:spacing w:val="-2"/>
          <w:sz w:val="25"/>
        </w:rPr>
      </w:pPr>
      <w:r>
        <w:rPr>
          <w:rFonts w:ascii="Garamond" w:eastAsia="Garamond" w:hAnsi="Garamond"/>
          <w:color w:val="000000"/>
          <w:spacing w:val="-2"/>
          <w:sz w:val="25"/>
        </w:rPr>
        <w:t>Ibid., p. 280.</w:t>
      </w:r>
    </w:p>
    <w:p w:rsidR="00A1073F" w:rsidRDefault="00DF571E">
      <w:pPr>
        <w:numPr>
          <w:ilvl w:val="0"/>
          <w:numId w:val="125"/>
        </w:numPr>
        <w:tabs>
          <w:tab w:val="clear" w:pos="360"/>
          <w:tab w:val="left" w:pos="432"/>
        </w:tabs>
        <w:spacing w:line="283" w:lineRule="exact"/>
        <w:ind w:left="432" w:hanging="360"/>
        <w:textAlignment w:val="baseline"/>
        <w:rPr>
          <w:rFonts w:ascii="Garamond" w:eastAsia="Garamond" w:hAnsi="Garamond"/>
          <w:color w:val="000000"/>
          <w:spacing w:val="-6"/>
          <w:sz w:val="25"/>
        </w:rPr>
      </w:pPr>
      <w:r>
        <w:rPr>
          <w:rFonts w:ascii="Garamond" w:eastAsia="Garamond" w:hAnsi="Garamond"/>
          <w:color w:val="000000"/>
          <w:spacing w:val="-6"/>
          <w:sz w:val="25"/>
        </w:rPr>
        <w:t xml:space="preserve">Lenin, "On Dialectics," </w:t>
      </w:r>
      <w:r>
        <w:rPr>
          <w:rFonts w:ascii="Arial" w:eastAsia="Arial" w:hAnsi="Arial"/>
          <w:i/>
          <w:color w:val="000000"/>
          <w:spacing w:val="-6"/>
          <w:sz w:val="20"/>
        </w:rPr>
        <w:t xml:space="preserve">Selected Works, Vol. </w:t>
      </w:r>
      <w:r>
        <w:rPr>
          <w:rFonts w:ascii="Garamond" w:eastAsia="Garamond" w:hAnsi="Garamond"/>
          <w:color w:val="000000"/>
          <w:spacing w:val="-6"/>
          <w:sz w:val="25"/>
        </w:rPr>
        <w:t>11, p. 83.</w:t>
      </w:r>
    </w:p>
    <w:p w:rsidR="00A1073F" w:rsidRDefault="00DF571E">
      <w:pPr>
        <w:numPr>
          <w:ilvl w:val="0"/>
          <w:numId w:val="125"/>
        </w:numPr>
        <w:tabs>
          <w:tab w:val="clear" w:pos="360"/>
          <w:tab w:val="left" w:pos="432"/>
        </w:tabs>
        <w:spacing w:before="12" w:line="285" w:lineRule="exact"/>
        <w:ind w:left="432" w:hanging="360"/>
        <w:textAlignment w:val="baseline"/>
        <w:rPr>
          <w:rFonts w:ascii="Garamond" w:eastAsia="Garamond" w:hAnsi="Garamond"/>
          <w:color w:val="000000"/>
          <w:spacing w:val="-7"/>
          <w:sz w:val="25"/>
        </w:rPr>
      </w:pPr>
      <w:r>
        <w:rPr>
          <w:rFonts w:ascii="Garamond" w:eastAsia="Garamond" w:hAnsi="Garamond"/>
          <w:color w:val="000000"/>
          <w:spacing w:val="-7"/>
          <w:sz w:val="25"/>
        </w:rPr>
        <w:t xml:space="preserve">Lenin, </w:t>
      </w:r>
      <w:r>
        <w:rPr>
          <w:rFonts w:ascii="Arial" w:eastAsia="Arial" w:hAnsi="Arial"/>
          <w:i/>
          <w:color w:val="000000"/>
          <w:spacing w:val="-7"/>
          <w:sz w:val="20"/>
        </w:rPr>
        <w:t xml:space="preserve">Philosophical Notebooks, </w:t>
      </w:r>
      <w:r>
        <w:rPr>
          <w:rFonts w:ascii="Garamond" w:eastAsia="Garamond" w:hAnsi="Garamond"/>
          <w:color w:val="000000"/>
          <w:spacing w:val="-7"/>
          <w:sz w:val="25"/>
        </w:rPr>
        <w:t>p. 182.</w:t>
      </w:r>
    </w:p>
    <w:p w:rsidR="00A1073F" w:rsidRDefault="00DF571E">
      <w:pPr>
        <w:numPr>
          <w:ilvl w:val="0"/>
          <w:numId w:val="125"/>
        </w:numPr>
        <w:tabs>
          <w:tab w:val="clear" w:pos="360"/>
          <w:tab w:val="left" w:pos="432"/>
        </w:tabs>
        <w:spacing w:line="284" w:lineRule="exact"/>
        <w:ind w:left="432" w:hanging="360"/>
        <w:textAlignment w:val="baseline"/>
        <w:rPr>
          <w:rFonts w:ascii="Garamond" w:eastAsia="Garamond" w:hAnsi="Garamond"/>
          <w:color w:val="000000"/>
          <w:spacing w:val="-3"/>
          <w:sz w:val="25"/>
        </w:rPr>
      </w:pPr>
      <w:r>
        <w:rPr>
          <w:rFonts w:ascii="Garamond" w:eastAsia="Garamond" w:hAnsi="Garamond"/>
          <w:color w:val="000000"/>
          <w:spacing w:val="-3"/>
          <w:sz w:val="25"/>
        </w:rPr>
        <w:t xml:space="preserve">Cohen, </w:t>
      </w:r>
      <w:r>
        <w:rPr>
          <w:rFonts w:ascii="Arial" w:eastAsia="Arial" w:hAnsi="Arial"/>
          <w:i/>
          <w:color w:val="000000"/>
          <w:spacing w:val="-3"/>
          <w:sz w:val="20"/>
        </w:rPr>
        <w:t>A Pr</w:t>
      </w:r>
      <w:r>
        <w:rPr>
          <w:rFonts w:ascii="Garamond" w:eastAsia="Garamond" w:hAnsi="Garamond"/>
          <w:i/>
          <w:color w:val="000000"/>
          <w:spacing w:val="-3"/>
          <w:sz w:val="25"/>
        </w:rPr>
        <w:t>ef</w:t>
      </w:r>
      <w:r>
        <w:rPr>
          <w:rFonts w:ascii="Arial" w:eastAsia="Arial" w:hAnsi="Arial"/>
          <w:i/>
          <w:color w:val="000000"/>
          <w:spacing w:val="-3"/>
          <w:sz w:val="20"/>
        </w:rPr>
        <w:t xml:space="preserve">ace to Logic, </w:t>
      </w:r>
      <w:r>
        <w:rPr>
          <w:rFonts w:ascii="Garamond" w:eastAsia="Garamond" w:hAnsi="Garamond"/>
          <w:color w:val="000000"/>
          <w:spacing w:val="-3"/>
          <w:sz w:val="25"/>
        </w:rPr>
        <w:t>pp. 21, 66.</w:t>
      </w:r>
    </w:p>
    <w:p w:rsidR="00A1073F" w:rsidRDefault="00A1073F">
      <w:pPr>
        <w:sectPr w:rsidR="00A1073F">
          <w:pgSz w:w="10166" w:h="16982"/>
          <w:pgMar w:top="980" w:right="1643" w:bottom="866" w:left="963" w:header="720" w:footer="720" w:gutter="0"/>
          <w:cols w:space="720"/>
        </w:sectPr>
      </w:pPr>
    </w:p>
    <w:p w:rsidR="00A1073F" w:rsidRDefault="00DF571E">
      <w:pPr>
        <w:tabs>
          <w:tab w:val="left" w:pos="2592"/>
        </w:tabs>
        <w:spacing w:line="282" w:lineRule="exact"/>
        <w:ind w:left="72"/>
        <w:textAlignment w:val="baseline"/>
        <w:rPr>
          <w:rFonts w:ascii="Garamond" w:eastAsia="Garamond" w:hAnsi="Garamond"/>
          <w:b/>
          <w:color w:val="000000"/>
          <w:spacing w:val="11"/>
          <w:sz w:val="23"/>
        </w:rPr>
      </w:pPr>
      <w:r>
        <w:rPr>
          <w:rFonts w:ascii="Garamond" w:eastAsia="Garamond" w:hAnsi="Garamond"/>
          <w:b/>
          <w:color w:val="000000"/>
          <w:spacing w:val="11"/>
          <w:sz w:val="23"/>
        </w:rPr>
        <w:t>552</w:t>
      </w:r>
      <w:r>
        <w:rPr>
          <w:rFonts w:ascii="Garamond" w:eastAsia="Garamond" w:hAnsi="Garamond"/>
          <w:b/>
          <w:color w:val="000000"/>
          <w:spacing w:val="11"/>
          <w:sz w:val="23"/>
        </w:rPr>
        <w:tab/>
        <w:t>NOTES TO PAGES 405-420</w:t>
      </w:r>
    </w:p>
    <w:p w:rsidR="00A1073F" w:rsidRDefault="00DF571E">
      <w:pPr>
        <w:numPr>
          <w:ilvl w:val="0"/>
          <w:numId w:val="126"/>
        </w:numPr>
        <w:tabs>
          <w:tab w:val="clear" w:pos="432"/>
          <w:tab w:val="left" w:pos="504"/>
        </w:tabs>
        <w:spacing w:before="137" w:line="282" w:lineRule="exact"/>
        <w:ind w:left="504" w:hanging="432"/>
        <w:textAlignment w:val="baseline"/>
        <w:rPr>
          <w:rFonts w:ascii="Garamond" w:eastAsia="Garamond" w:hAnsi="Garamond"/>
          <w:b/>
          <w:color w:val="000000"/>
          <w:sz w:val="23"/>
        </w:rPr>
      </w:pPr>
      <w:r>
        <w:rPr>
          <w:rFonts w:ascii="Garamond" w:eastAsia="Garamond" w:hAnsi="Garamond"/>
          <w:b/>
          <w:color w:val="000000"/>
          <w:sz w:val="23"/>
        </w:rPr>
        <w:t xml:space="preserve">Lenin, </w:t>
      </w:r>
      <w:r>
        <w:rPr>
          <w:rFonts w:ascii="Garamond" w:eastAsia="Garamond" w:hAnsi="Garamond"/>
          <w:i/>
          <w:color w:val="000000"/>
          <w:sz w:val="23"/>
        </w:rPr>
        <w:t xml:space="preserve">Philosophical Notebooks, </w:t>
      </w:r>
      <w:r>
        <w:rPr>
          <w:rFonts w:ascii="Garamond" w:eastAsia="Garamond" w:hAnsi="Garamond"/>
          <w:b/>
          <w:color w:val="000000"/>
          <w:sz w:val="23"/>
        </w:rPr>
        <w:t>pp. 92-93.</w:t>
      </w:r>
    </w:p>
    <w:p w:rsidR="00A1073F" w:rsidRDefault="00DF571E">
      <w:pPr>
        <w:numPr>
          <w:ilvl w:val="0"/>
          <w:numId w:val="126"/>
        </w:numPr>
        <w:tabs>
          <w:tab w:val="clear" w:pos="432"/>
          <w:tab w:val="left" w:pos="504"/>
        </w:tabs>
        <w:spacing w:line="278" w:lineRule="exact"/>
        <w:ind w:left="504" w:hanging="432"/>
        <w:textAlignment w:val="baseline"/>
        <w:rPr>
          <w:rFonts w:ascii="Garamond" w:eastAsia="Garamond" w:hAnsi="Garamond"/>
          <w:b/>
          <w:color w:val="000000"/>
          <w:sz w:val="23"/>
        </w:rPr>
      </w:pPr>
      <w:r>
        <w:rPr>
          <w:rFonts w:ascii="Garamond" w:eastAsia="Garamond" w:hAnsi="Garamond"/>
          <w:b/>
          <w:color w:val="000000"/>
          <w:sz w:val="23"/>
        </w:rPr>
        <w:t xml:space="preserve">Lenin, quoted in Wetter, </w:t>
      </w:r>
      <w:r>
        <w:rPr>
          <w:rFonts w:ascii="Garamond" w:eastAsia="Garamond" w:hAnsi="Garamond"/>
          <w:i/>
          <w:color w:val="000000"/>
          <w:sz w:val="23"/>
        </w:rPr>
        <w:t xml:space="preserve">Dialectical Materialism, </w:t>
      </w:r>
      <w:r>
        <w:rPr>
          <w:rFonts w:ascii="Garamond" w:eastAsia="Garamond" w:hAnsi="Garamond"/>
          <w:b/>
          <w:color w:val="000000"/>
          <w:sz w:val="23"/>
        </w:rPr>
        <w:t>p. 523.</w:t>
      </w:r>
    </w:p>
    <w:p w:rsidR="00A1073F" w:rsidRDefault="00DF571E">
      <w:pPr>
        <w:numPr>
          <w:ilvl w:val="0"/>
          <w:numId w:val="126"/>
        </w:numPr>
        <w:tabs>
          <w:tab w:val="clear" w:pos="432"/>
          <w:tab w:val="left" w:pos="504"/>
        </w:tabs>
        <w:spacing w:before="1" w:line="282" w:lineRule="exact"/>
        <w:ind w:left="504" w:hanging="432"/>
        <w:textAlignment w:val="baseline"/>
        <w:rPr>
          <w:rFonts w:ascii="Garamond" w:eastAsia="Garamond" w:hAnsi="Garamond"/>
          <w:b/>
          <w:color w:val="000000"/>
          <w:spacing w:val="1"/>
          <w:sz w:val="23"/>
        </w:rPr>
      </w:pPr>
      <w:r>
        <w:rPr>
          <w:rFonts w:ascii="Garamond" w:eastAsia="Garamond" w:hAnsi="Garamond"/>
          <w:b/>
          <w:color w:val="000000"/>
          <w:spacing w:val="1"/>
          <w:sz w:val="23"/>
        </w:rPr>
        <w:t xml:space="preserve">Hegel, </w:t>
      </w:r>
      <w:r>
        <w:rPr>
          <w:rFonts w:ascii="Garamond" w:eastAsia="Garamond" w:hAnsi="Garamond"/>
          <w:i/>
          <w:color w:val="000000"/>
          <w:spacing w:val="1"/>
          <w:sz w:val="23"/>
        </w:rPr>
        <w:t xml:space="preserve">Science of Logic, </w:t>
      </w:r>
      <w:r>
        <w:rPr>
          <w:rFonts w:ascii="Garamond" w:eastAsia="Garamond" w:hAnsi="Garamond"/>
          <w:b/>
          <w:color w:val="000000"/>
          <w:spacing w:val="1"/>
          <w:sz w:val="23"/>
        </w:rPr>
        <w:t>Vol. 1, pp. 54-55.</w:t>
      </w:r>
    </w:p>
    <w:p w:rsidR="00A1073F" w:rsidRDefault="00DF571E">
      <w:pPr>
        <w:numPr>
          <w:ilvl w:val="0"/>
          <w:numId w:val="126"/>
        </w:numPr>
        <w:tabs>
          <w:tab w:val="clear" w:pos="432"/>
          <w:tab w:val="left" w:pos="504"/>
        </w:tabs>
        <w:spacing w:line="275" w:lineRule="exact"/>
        <w:ind w:left="504" w:hanging="432"/>
        <w:textAlignment w:val="baseline"/>
        <w:rPr>
          <w:rFonts w:ascii="Garamond" w:eastAsia="Garamond" w:hAnsi="Garamond"/>
          <w:b/>
          <w:color w:val="000000"/>
          <w:sz w:val="23"/>
        </w:rPr>
      </w:pPr>
      <w:r>
        <w:rPr>
          <w:rFonts w:ascii="Garamond" w:eastAsia="Garamond" w:hAnsi="Garamond"/>
          <w:b/>
          <w:color w:val="000000"/>
          <w:sz w:val="23"/>
        </w:rPr>
        <w:t xml:space="preserve">Lenin, </w:t>
      </w:r>
      <w:r>
        <w:rPr>
          <w:rFonts w:ascii="Garamond" w:eastAsia="Garamond" w:hAnsi="Garamond"/>
          <w:i/>
          <w:color w:val="000000"/>
          <w:sz w:val="23"/>
        </w:rPr>
        <w:t xml:space="preserve">Philosophical Notebooks, </w:t>
      </w:r>
      <w:r>
        <w:rPr>
          <w:rFonts w:ascii="Garamond" w:eastAsia="Garamond" w:hAnsi="Garamond"/>
          <w:b/>
          <w:color w:val="000000"/>
          <w:sz w:val="23"/>
        </w:rPr>
        <w:t>p. 92.</w:t>
      </w:r>
    </w:p>
    <w:p w:rsidR="00A1073F" w:rsidRDefault="00DF571E">
      <w:pPr>
        <w:numPr>
          <w:ilvl w:val="0"/>
          <w:numId w:val="126"/>
        </w:numPr>
        <w:tabs>
          <w:tab w:val="clear" w:pos="432"/>
          <w:tab w:val="left" w:pos="504"/>
        </w:tabs>
        <w:spacing w:before="5" w:line="282" w:lineRule="exact"/>
        <w:ind w:left="504" w:hanging="432"/>
        <w:textAlignment w:val="baseline"/>
        <w:rPr>
          <w:rFonts w:ascii="Garamond" w:eastAsia="Garamond" w:hAnsi="Garamond"/>
          <w:b/>
          <w:color w:val="000000"/>
          <w:sz w:val="23"/>
        </w:rPr>
      </w:pPr>
      <w:r>
        <w:rPr>
          <w:rFonts w:ascii="Garamond" w:eastAsia="Garamond" w:hAnsi="Garamond"/>
          <w:b/>
          <w:color w:val="000000"/>
          <w:sz w:val="23"/>
        </w:rPr>
        <w:t xml:space="preserve">Lenin, </w:t>
      </w:r>
      <w:r>
        <w:rPr>
          <w:rFonts w:ascii="Garamond" w:eastAsia="Garamond" w:hAnsi="Garamond"/>
          <w:i/>
          <w:color w:val="000000"/>
          <w:sz w:val="23"/>
        </w:rPr>
        <w:t xml:space="preserve">Philosophical Notebooks, </w:t>
      </w:r>
      <w:r>
        <w:rPr>
          <w:rFonts w:ascii="Garamond" w:eastAsia="Garamond" w:hAnsi="Garamond"/>
          <w:b/>
          <w:color w:val="000000"/>
          <w:sz w:val="23"/>
        </w:rPr>
        <w:t>pp. 221-22.</w:t>
      </w:r>
    </w:p>
    <w:p w:rsidR="00A1073F" w:rsidRDefault="00DF571E">
      <w:pPr>
        <w:numPr>
          <w:ilvl w:val="0"/>
          <w:numId w:val="126"/>
        </w:numPr>
        <w:tabs>
          <w:tab w:val="clear" w:pos="432"/>
          <w:tab w:val="left" w:pos="504"/>
        </w:tabs>
        <w:spacing w:before="1" w:line="282" w:lineRule="exact"/>
        <w:ind w:left="504" w:hanging="432"/>
        <w:textAlignment w:val="baseline"/>
        <w:rPr>
          <w:rFonts w:ascii="Garamond" w:eastAsia="Garamond" w:hAnsi="Garamond"/>
          <w:b/>
          <w:color w:val="000000"/>
          <w:spacing w:val="-3"/>
          <w:sz w:val="23"/>
        </w:rPr>
      </w:pPr>
      <w:r>
        <w:rPr>
          <w:rFonts w:ascii="Garamond" w:eastAsia="Garamond" w:hAnsi="Garamond"/>
          <w:b/>
          <w:color w:val="000000"/>
          <w:spacing w:val="-3"/>
          <w:sz w:val="23"/>
        </w:rPr>
        <w:t>Ibid., p. 223.</w:t>
      </w:r>
    </w:p>
    <w:p w:rsidR="00A1073F" w:rsidRDefault="00DF571E">
      <w:pPr>
        <w:numPr>
          <w:ilvl w:val="0"/>
          <w:numId w:val="126"/>
        </w:numPr>
        <w:tabs>
          <w:tab w:val="clear" w:pos="432"/>
          <w:tab w:val="left" w:pos="504"/>
        </w:tabs>
        <w:spacing w:line="274" w:lineRule="exact"/>
        <w:ind w:left="504" w:hanging="432"/>
        <w:textAlignment w:val="baseline"/>
        <w:rPr>
          <w:rFonts w:ascii="Garamond" w:eastAsia="Garamond" w:hAnsi="Garamond"/>
          <w:b/>
          <w:color w:val="000000"/>
          <w:spacing w:val="1"/>
          <w:sz w:val="23"/>
        </w:rPr>
      </w:pPr>
      <w:r>
        <w:rPr>
          <w:rFonts w:ascii="Garamond" w:eastAsia="Garamond" w:hAnsi="Garamond"/>
          <w:b/>
          <w:color w:val="000000"/>
          <w:spacing w:val="1"/>
          <w:sz w:val="23"/>
        </w:rPr>
        <w:t xml:space="preserve">Lenin, </w:t>
      </w:r>
      <w:r>
        <w:rPr>
          <w:rFonts w:ascii="Garamond" w:eastAsia="Garamond" w:hAnsi="Garamond"/>
          <w:i/>
          <w:color w:val="000000"/>
          <w:spacing w:val="1"/>
          <w:sz w:val="23"/>
        </w:rPr>
        <w:t xml:space="preserve">Selected Works, </w:t>
      </w:r>
      <w:r>
        <w:rPr>
          <w:rFonts w:ascii="Garamond" w:eastAsia="Garamond" w:hAnsi="Garamond"/>
          <w:b/>
          <w:color w:val="000000"/>
          <w:spacing w:val="1"/>
          <w:sz w:val="23"/>
        </w:rPr>
        <w:t>Vol. 11, pp. 82-83.</w:t>
      </w:r>
    </w:p>
    <w:p w:rsidR="00A1073F" w:rsidRDefault="00DF571E">
      <w:pPr>
        <w:numPr>
          <w:ilvl w:val="0"/>
          <w:numId w:val="126"/>
        </w:numPr>
        <w:tabs>
          <w:tab w:val="clear" w:pos="432"/>
          <w:tab w:val="left" w:pos="504"/>
        </w:tabs>
        <w:spacing w:before="1" w:line="282" w:lineRule="exact"/>
        <w:ind w:left="504" w:hanging="432"/>
        <w:textAlignment w:val="baseline"/>
        <w:rPr>
          <w:rFonts w:ascii="Garamond" w:eastAsia="Garamond" w:hAnsi="Garamond"/>
          <w:b/>
          <w:color w:val="000000"/>
          <w:spacing w:val="-2"/>
          <w:sz w:val="23"/>
        </w:rPr>
      </w:pPr>
      <w:r>
        <w:rPr>
          <w:rFonts w:ascii="Garamond" w:eastAsia="Garamond" w:hAnsi="Garamond"/>
          <w:b/>
          <w:color w:val="000000"/>
          <w:spacing w:val="-2"/>
          <w:sz w:val="23"/>
        </w:rPr>
        <w:t xml:space="preserve">Lenin, quoted in ►Mayo, </w:t>
      </w:r>
      <w:r>
        <w:rPr>
          <w:rFonts w:ascii="Garamond" w:eastAsia="Garamond" w:hAnsi="Garamond"/>
          <w:i/>
          <w:color w:val="000000"/>
          <w:spacing w:val="-2"/>
          <w:sz w:val="23"/>
        </w:rPr>
        <w:t xml:space="preserve">Introduction to Marxist Tbeory, </w:t>
      </w:r>
      <w:r>
        <w:rPr>
          <w:rFonts w:ascii="Garamond" w:eastAsia="Garamond" w:hAnsi="Garamond"/>
          <w:b/>
          <w:color w:val="000000"/>
          <w:spacing w:val="-2"/>
          <w:sz w:val="23"/>
        </w:rPr>
        <w:t>p. 58.</w:t>
      </w:r>
    </w:p>
    <w:p w:rsidR="00A1073F" w:rsidRDefault="00DF571E">
      <w:pPr>
        <w:numPr>
          <w:ilvl w:val="0"/>
          <w:numId w:val="126"/>
        </w:numPr>
        <w:tabs>
          <w:tab w:val="clear" w:pos="432"/>
          <w:tab w:val="left" w:pos="504"/>
        </w:tabs>
        <w:spacing w:line="278" w:lineRule="exact"/>
        <w:ind w:left="504" w:hanging="432"/>
        <w:textAlignment w:val="baseline"/>
        <w:rPr>
          <w:rFonts w:ascii="Garamond" w:eastAsia="Garamond" w:hAnsi="Garamond"/>
          <w:i/>
          <w:color w:val="000000"/>
          <w:spacing w:val="2"/>
          <w:sz w:val="23"/>
        </w:rPr>
      </w:pPr>
      <w:r>
        <w:rPr>
          <w:rFonts w:ascii="Garamond" w:eastAsia="Garamond" w:hAnsi="Garamond"/>
          <w:i/>
          <w:color w:val="000000"/>
          <w:spacing w:val="2"/>
          <w:sz w:val="23"/>
        </w:rPr>
        <w:t xml:space="preserve">Soviet Encyclopedia, </w:t>
      </w:r>
      <w:r>
        <w:rPr>
          <w:rFonts w:ascii="Garamond" w:eastAsia="Garamond" w:hAnsi="Garamond"/>
          <w:b/>
          <w:color w:val="000000"/>
          <w:spacing w:val="2"/>
          <w:sz w:val="23"/>
        </w:rPr>
        <w:t xml:space="preserve">quoted in Somerville, </w:t>
      </w:r>
      <w:r>
        <w:rPr>
          <w:rFonts w:ascii="Garamond" w:eastAsia="Garamond" w:hAnsi="Garamond"/>
          <w:i/>
          <w:color w:val="000000"/>
          <w:spacing w:val="2"/>
          <w:sz w:val="23"/>
        </w:rPr>
        <w:t xml:space="preserve">Soviet Philosophy, </w:t>
      </w:r>
      <w:r>
        <w:rPr>
          <w:rFonts w:ascii="Garamond" w:eastAsia="Garamond" w:hAnsi="Garamond"/>
          <w:b/>
          <w:color w:val="000000"/>
          <w:spacing w:val="2"/>
          <w:sz w:val="23"/>
        </w:rPr>
        <w:t>p. 177.</w:t>
      </w:r>
    </w:p>
    <w:p w:rsidR="00A1073F" w:rsidRDefault="00DF571E">
      <w:pPr>
        <w:numPr>
          <w:ilvl w:val="0"/>
          <w:numId w:val="126"/>
        </w:numPr>
        <w:tabs>
          <w:tab w:val="clear" w:pos="432"/>
          <w:tab w:val="left" w:pos="504"/>
        </w:tabs>
        <w:spacing w:before="2" w:line="282" w:lineRule="exact"/>
        <w:ind w:left="504" w:hanging="432"/>
        <w:textAlignment w:val="baseline"/>
        <w:rPr>
          <w:rFonts w:ascii="Garamond" w:eastAsia="Garamond" w:hAnsi="Garamond"/>
          <w:b/>
          <w:color w:val="000000"/>
          <w:sz w:val="23"/>
        </w:rPr>
      </w:pPr>
      <w:r>
        <w:rPr>
          <w:rFonts w:ascii="Garamond" w:eastAsia="Garamond" w:hAnsi="Garamond"/>
          <w:b/>
          <w:color w:val="000000"/>
          <w:sz w:val="23"/>
        </w:rPr>
        <w:t xml:space="preserve">Pyotr Kapitsa, "Theory, Experimentation, Practice," in </w:t>
      </w:r>
      <w:r>
        <w:rPr>
          <w:rFonts w:ascii="Garamond" w:eastAsia="Garamond" w:hAnsi="Garamond"/>
          <w:i/>
          <w:color w:val="000000"/>
          <w:sz w:val="23"/>
        </w:rPr>
        <w:t xml:space="preserve">Soviet Review, </w:t>
      </w:r>
      <w:r>
        <w:rPr>
          <w:rFonts w:ascii="Garamond" w:eastAsia="Garamond" w:hAnsi="Garamond"/>
          <w:b/>
          <w:color w:val="000000"/>
          <w:sz w:val="23"/>
        </w:rPr>
        <w:t>June 1962,</w:t>
      </w:r>
    </w:p>
    <w:p w:rsidR="00A1073F" w:rsidRDefault="00DF571E">
      <w:pPr>
        <w:spacing w:before="20" w:line="282" w:lineRule="exact"/>
        <w:ind w:left="504"/>
        <w:textAlignment w:val="baseline"/>
        <w:rPr>
          <w:rFonts w:ascii="Garamond" w:eastAsia="Garamond" w:hAnsi="Garamond"/>
          <w:b/>
          <w:color w:val="000000"/>
          <w:spacing w:val="14"/>
          <w:sz w:val="23"/>
        </w:rPr>
      </w:pPr>
      <w:r>
        <w:rPr>
          <w:rFonts w:ascii="Garamond" w:eastAsia="Garamond" w:hAnsi="Garamond"/>
          <w:b/>
          <w:color w:val="000000"/>
          <w:spacing w:val="14"/>
          <w:sz w:val="23"/>
        </w:rPr>
        <w:t>P</w:t>
      </w:r>
      <w:r>
        <w:rPr>
          <w:rFonts w:ascii="Garamond" w:eastAsia="Garamond" w:hAnsi="Garamond"/>
          <w:b/>
          <w:color w:val="000000"/>
          <w:spacing w:val="14"/>
          <w:sz w:val="23"/>
        </w:rPr>
        <w:softHyphen/>
        <w:t xml:space="preserve"> 19.</w:t>
      </w:r>
    </w:p>
    <w:p w:rsidR="00A1073F" w:rsidRDefault="00DF571E">
      <w:pPr>
        <w:numPr>
          <w:ilvl w:val="0"/>
          <w:numId w:val="126"/>
        </w:numPr>
        <w:tabs>
          <w:tab w:val="clear" w:pos="432"/>
          <w:tab w:val="left" w:pos="504"/>
        </w:tabs>
        <w:spacing w:line="264" w:lineRule="exact"/>
        <w:ind w:left="504" w:hanging="432"/>
        <w:textAlignment w:val="baseline"/>
        <w:rPr>
          <w:rFonts w:ascii="Garamond" w:eastAsia="Garamond" w:hAnsi="Garamond"/>
          <w:b/>
          <w:color w:val="000000"/>
          <w:spacing w:val="-1"/>
          <w:sz w:val="23"/>
        </w:rPr>
      </w:pPr>
      <w:r>
        <w:rPr>
          <w:rFonts w:ascii="Garamond" w:eastAsia="Garamond" w:hAnsi="Garamond"/>
          <w:b/>
          <w:color w:val="000000"/>
          <w:spacing w:val="-1"/>
          <w:sz w:val="23"/>
        </w:rPr>
        <w:t xml:space="preserve">Lenin, "Our Revolution," </w:t>
      </w:r>
      <w:r>
        <w:rPr>
          <w:rFonts w:ascii="Garamond" w:eastAsia="Garamond" w:hAnsi="Garamond"/>
          <w:i/>
          <w:color w:val="000000"/>
          <w:spacing w:val="-1"/>
          <w:sz w:val="23"/>
        </w:rPr>
        <w:t xml:space="preserve">Selected Works, </w:t>
      </w:r>
      <w:r>
        <w:rPr>
          <w:rFonts w:ascii="Garamond" w:eastAsia="Garamond" w:hAnsi="Garamond"/>
          <w:b/>
          <w:color w:val="000000"/>
          <w:spacing w:val="-1"/>
          <w:sz w:val="23"/>
        </w:rPr>
        <w:t>Vol. 6, p. 509.</w:t>
      </w:r>
    </w:p>
    <w:p w:rsidR="00A1073F" w:rsidRDefault="00DF571E">
      <w:pPr>
        <w:numPr>
          <w:ilvl w:val="0"/>
          <w:numId w:val="126"/>
        </w:numPr>
        <w:tabs>
          <w:tab w:val="clear" w:pos="432"/>
          <w:tab w:val="left" w:pos="504"/>
        </w:tabs>
        <w:spacing w:line="278" w:lineRule="exact"/>
        <w:ind w:left="504" w:hanging="432"/>
        <w:textAlignment w:val="baseline"/>
        <w:rPr>
          <w:rFonts w:ascii="Garamond" w:eastAsia="Garamond" w:hAnsi="Garamond"/>
          <w:b/>
          <w:color w:val="000000"/>
          <w:spacing w:val="1"/>
          <w:sz w:val="23"/>
        </w:rPr>
      </w:pPr>
      <w:r>
        <w:rPr>
          <w:rFonts w:ascii="Garamond" w:eastAsia="Garamond" w:hAnsi="Garamond"/>
          <w:b/>
          <w:color w:val="000000"/>
          <w:spacing w:val="1"/>
          <w:sz w:val="23"/>
        </w:rPr>
        <w:t xml:space="preserve">Bungc, </w:t>
      </w:r>
      <w:r>
        <w:rPr>
          <w:rFonts w:ascii="Garamond" w:eastAsia="Garamond" w:hAnsi="Garamond"/>
          <w:i/>
          <w:color w:val="000000"/>
          <w:spacing w:val="1"/>
          <w:sz w:val="23"/>
        </w:rPr>
        <w:t xml:space="preserve">Causality, </w:t>
      </w:r>
      <w:r>
        <w:rPr>
          <w:rFonts w:ascii="Garamond" w:eastAsia="Garamond" w:hAnsi="Garamond"/>
          <w:b/>
          <w:color w:val="000000"/>
          <w:spacing w:val="1"/>
          <w:sz w:val="23"/>
        </w:rPr>
        <w:t>pp. 164-65.</w:t>
      </w:r>
    </w:p>
    <w:p w:rsidR="00A1073F" w:rsidRDefault="00DF571E">
      <w:pPr>
        <w:numPr>
          <w:ilvl w:val="0"/>
          <w:numId w:val="126"/>
        </w:numPr>
        <w:tabs>
          <w:tab w:val="clear" w:pos="432"/>
          <w:tab w:val="left" w:pos="504"/>
        </w:tabs>
        <w:spacing w:before="2" w:line="282" w:lineRule="exact"/>
        <w:ind w:left="504" w:hanging="432"/>
        <w:textAlignment w:val="baseline"/>
        <w:rPr>
          <w:rFonts w:ascii="Garamond" w:eastAsia="Garamond" w:hAnsi="Garamond"/>
          <w:b/>
          <w:color w:val="000000"/>
          <w:spacing w:val="5"/>
          <w:sz w:val="23"/>
        </w:rPr>
      </w:pPr>
      <w:r>
        <w:rPr>
          <w:rFonts w:ascii="Garamond" w:eastAsia="Garamond" w:hAnsi="Garamond"/>
          <w:b/>
          <w:color w:val="000000"/>
          <w:spacing w:val="5"/>
          <w:sz w:val="23"/>
        </w:rPr>
        <w:t xml:space="preserve">Lenin, </w:t>
      </w:r>
      <w:r>
        <w:rPr>
          <w:rFonts w:ascii="Garamond" w:eastAsia="Garamond" w:hAnsi="Garamond"/>
          <w:i/>
          <w:color w:val="000000"/>
          <w:spacing w:val="5"/>
          <w:sz w:val="23"/>
        </w:rPr>
        <w:t xml:space="preserve">Materialism and Empirio-Criticism, in Selected Works, </w:t>
      </w:r>
      <w:r>
        <w:rPr>
          <w:rFonts w:ascii="Garamond" w:eastAsia="Garamond" w:hAnsi="Garamond"/>
          <w:b/>
          <w:color w:val="000000"/>
          <w:spacing w:val="5"/>
          <w:sz w:val="23"/>
        </w:rPr>
        <w:t>Vol. 11, p. 321.</w:t>
      </w:r>
    </w:p>
    <w:p w:rsidR="00A1073F" w:rsidRDefault="00DF571E">
      <w:pPr>
        <w:numPr>
          <w:ilvl w:val="0"/>
          <w:numId w:val="126"/>
        </w:numPr>
        <w:tabs>
          <w:tab w:val="clear" w:pos="432"/>
          <w:tab w:val="left" w:pos="504"/>
        </w:tabs>
        <w:spacing w:before="6" w:line="282" w:lineRule="exact"/>
        <w:ind w:left="504" w:hanging="432"/>
        <w:textAlignment w:val="baseline"/>
        <w:rPr>
          <w:rFonts w:ascii="Garamond" w:eastAsia="Garamond" w:hAnsi="Garamond"/>
          <w:b/>
          <w:color w:val="000000"/>
          <w:spacing w:val="2"/>
          <w:sz w:val="23"/>
        </w:rPr>
      </w:pPr>
      <w:r>
        <w:rPr>
          <w:rFonts w:ascii="Garamond" w:eastAsia="Garamond" w:hAnsi="Garamond"/>
          <w:b/>
          <w:color w:val="000000"/>
          <w:spacing w:val="2"/>
          <w:sz w:val="23"/>
        </w:rPr>
        <w:t xml:space="preserve">Popper, </w:t>
      </w:r>
      <w:r>
        <w:rPr>
          <w:rFonts w:ascii="Garamond" w:eastAsia="Garamond" w:hAnsi="Garamond"/>
          <w:i/>
          <w:color w:val="000000"/>
          <w:spacing w:val="2"/>
          <w:sz w:val="23"/>
        </w:rPr>
        <w:t xml:space="preserve">Conjectures and Refutations, </w:t>
      </w:r>
      <w:r>
        <w:rPr>
          <w:rFonts w:ascii="Garamond" w:eastAsia="Garamond" w:hAnsi="Garamond"/>
          <w:b/>
          <w:color w:val="000000"/>
          <w:spacing w:val="2"/>
          <w:sz w:val="23"/>
        </w:rPr>
        <w:t>p. 317.</w:t>
      </w:r>
    </w:p>
    <w:p w:rsidR="00A1073F" w:rsidRDefault="00DF571E">
      <w:pPr>
        <w:numPr>
          <w:ilvl w:val="0"/>
          <w:numId w:val="126"/>
        </w:numPr>
        <w:tabs>
          <w:tab w:val="clear" w:pos="432"/>
          <w:tab w:val="left" w:pos="504"/>
        </w:tabs>
        <w:spacing w:before="1" w:line="282" w:lineRule="exact"/>
        <w:ind w:left="504" w:hanging="432"/>
        <w:textAlignment w:val="baseline"/>
        <w:rPr>
          <w:rFonts w:ascii="Garamond" w:eastAsia="Garamond" w:hAnsi="Garamond"/>
          <w:b/>
          <w:color w:val="000000"/>
          <w:spacing w:val="3"/>
          <w:sz w:val="23"/>
        </w:rPr>
      </w:pPr>
      <w:r>
        <w:rPr>
          <w:rFonts w:ascii="Garamond" w:eastAsia="Garamond" w:hAnsi="Garamond"/>
          <w:b/>
          <w:color w:val="000000"/>
          <w:spacing w:val="3"/>
          <w:sz w:val="23"/>
        </w:rPr>
        <w:t xml:space="preserve">Kojeve, </w:t>
      </w:r>
      <w:r>
        <w:rPr>
          <w:rFonts w:ascii="Garamond" w:eastAsia="Garamond" w:hAnsi="Garamond"/>
          <w:i/>
          <w:color w:val="000000"/>
          <w:spacing w:val="3"/>
          <w:sz w:val="23"/>
        </w:rPr>
        <w:t xml:space="preserve">An Introduction to the Reading of Hegel, </w:t>
      </w:r>
      <w:r>
        <w:rPr>
          <w:rFonts w:ascii="Garamond" w:eastAsia="Garamond" w:hAnsi="Garamond"/>
          <w:b/>
          <w:color w:val="000000"/>
          <w:spacing w:val="3"/>
          <w:sz w:val="23"/>
        </w:rPr>
        <w:t>p. 195.</w:t>
      </w:r>
    </w:p>
    <w:p w:rsidR="00A1073F" w:rsidRDefault="00DF571E">
      <w:pPr>
        <w:numPr>
          <w:ilvl w:val="0"/>
          <w:numId w:val="126"/>
        </w:numPr>
        <w:tabs>
          <w:tab w:val="clear" w:pos="432"/>
          <w:tab w:val="left" w:pos="504"/>
        </w:tabs>
        <w:spacing w:line="273" w:lineRule="exact"/>
        <w:ind w:left="504" w:hanging="432"/>
        <w:textAlignment w:val="baseline"/>
        <w:rPr>
          <w:rFonts w:ascii="Garamond" w:eastAsia="Garamond" w:hAnsi="Garamond"/>
          <w:b/>
          <w:color w:val="000000"/>
          <w:spacing w:val="-1"/>
          <w:sz w:val="23"/>
        </w:rPr>
      </w:pPr>
      <w:r>
        <w:rPr>
          <w:rFonts w:ascii="Garamond" w:eastAsia="Garamond" w:hAnsi="Garamond"/>
          <w:b/>
          <w:color w:val="000000"/>
          <w:spacing w:val="-1"/>
          <w:sz w:val="23"/>
        </w:rPr>
        <w:t>Ibid., p. 179.</w:t>
      </w:r>
    </w:p>
    <w:p w:rsidR="00A1073F" w:rsidRDefault="00DF571E">
      <w:pPr>
        <w:numPr>
          <w:ilvl w:val="0"/>
          <w:numId w:val="126"/>
        </w:numPr>
        <w:tabs>
          <w:tab w:val="clear" w:pos="432"/>
          <w:tab w:val="left" w:pos="504"/>
        </w:tabs>
        <w:spacing w:before="2" w:line="282" w:lineRule="exact"/>
        <w:ind w:left="504" w:hanging="432"/>
        <w:textAlignment w:val="baseline"/>
        <w:rPr>
          <w:rFonts w:ascii="Garamond" w:eastAsia="Garamond" w:hAnsi="Garamond"/>
          <w:b/>
          <w:color w:val="000000"/>
          <w:sz w:val="23"/>
        </w:rPr>
      </w:pPr>
      <w:r>
        <w:rPr>
          <w:rFonts w:ascii="Garamond" w:eastAsia="Garamond" w:hAnsi="Garamond"/>
          <w:b/>
          <w:color w:val="000000"/>
          <w:sz w:val="23"/>
        </w:rPr>
        <w:t>Ibid., p. 181.</w:t>
      </w:r>
    </w:p>
    <w:p w:rsidR="00A1073F" w:rsidRDefault="00DF571E">
      <w:pPr>
        <w:numPr>
          <w:ilvl w:val="0"/>
          <w:numId w:val="126"/>
        </w:numPr>
        <w:tabs>
          <w:tab w:val="clear" w:pos="432"/>
          <w:tab w:val="left" w:pos="504"/>
        </w:tabs>
        <w:spacing w:before="1" w:line="282" w:lineRule="exact"/>
        <w:ind w:left="504" w:hanging="432"/>
        <w:textAlignment w:val="baseline"/>
        <w:rPr>
          <w:rFonts w:ascii="Garamond" w:eastAsia="Garamond" w:hAnsi="Garamond"/>
          <w:b/>
          <w:color w:val="000000"/>
          <w:sz w:val="23"/>
        </w:rPr>
      </w:pPr>
      <w:r>
        <w:rPr>
          <w:rFonts w:ascii="Garamond" w:eastAsia="Garamond" w:hAnsi="Garamond"/>
          <w:b/>
          <w:color w:val="000000"/>
          <w:sz w:val="23"/>
        </w:rPr>
        <w:t xml:space="preserve">Aristotle, </w:t>
      </w:r>
      <w:r>
        <w:rPr>
          <w:rFonts w:ascii="Garamond" w:eastAsia="Garamond" w:hAnsi="Garamond"/>
          <w:i/>
          <w:color w:val="000000"/>
          <w:sz w:val="23"/>
        </w:rPr>
        <w:t xml:space="preserve">Metaphysics, </w:t>
      </w:r>
      <w:r>
        <w:rPr>
          <w:rFonts w:ascii="Garamond" w:eastAsia="Garamond" w:hAnsi="Garamond"/>
          <w:b/>
          <w:color w:val="000000"/>
          <w:sz w:val="23"/>
        </w:rPr>
        <w:t>p. 64.</w:t>
      </w:r>
    </w:p>
    <w:p w:rsidR="00A1073F" w:rsidRDefault="00DF571E">
      <w:pPr>
        <w:numPr>
          <w:ilvl w:val="0"/>
          <w:numId w:val="126"/>
        </w:numPr>
        <w:tabs>
          <w:tab w:val="clear" w:pos="432"/>
          <w:tab w:val="left" w:pos="504"/>
        </w:tabs>
        <w:spacing w:before="6" w:line="282" w:lineRule="exact"/>
        <w:ind w:left="504" w:hanging="432"/>
        <w:textAlignment w:val="baseline"/>
        <w:rPr>
          <w:rFonts w:ascii="Garamond" w:eastAsia="Garamond" w:hAnsi="Garamond"/>
          <w:b/>
          <w:color w:val="000000"/>
          <w:spacing w:val="2"/>
          <w:sz w:val="23"/>
        </w:rPr>
      </w:pPr>
      <w:r>
        <w:rPr>
          <w:rFonts w:ascii="Garamond" w:eastAsia="Garamond" w:hAnsi="Garamond"/>
          <w:b/>
          <w:color w:val="000000"/>
          <w:spacing w:val="2"/>
          <w:sz w:val="23"/>
        </w:rPr>
        <w:t xml:space="preserve">Hook, </w:t>
      </w:r>
      <w:r>
        <w:rPr>
          <w:rFonts w:ascii="Garamond" w:eastAsia="Garamond" w:hAnsi="Garamond"/>
          <w:i/>
          <w:color w:val="000000"/>
          <w:spacing w:val="2"/>
          <w:sz w:val="23"/>
        </w:rPr>
        <w:t xml:space="preserve">Reason, Social Myths and Democracy, </w:t>
      </w:r>
      <w:r>
        <w:rPr>
          <w:rFonts w:ascii="Garamond" w:eastAsia="Garamond" w:hAnsi="Garamond"/>
          <w:b/>
          <w:color w:val="000000"/>
          <w:spacing w:val="2"/>
          <w:sz w:val="23"/>
        </w:rPr>
        <w:t>p. 195.</w:t>
      </w:r>
    </w:p>
    <w:p w:rsidR="00A1073F" w:rsidRDefault="00DF571E">
      <w:pPr>
        <w:numPr>
          <w:ilvl w:val="0"/>
          <w:numId w:val="126"/>
        </w:numPr>
        <w:tabs>
          <w:tab w:val="clear" w:pos="432"/>
          <w:tab w:val="left" w:pos="504"/>
        </w:tabs>
        <w:spacing w:line="278" w:lineRule="exact"/>
        <w:ind w:left="504" w:right="72" w:hanging="432"/>
        <w:textAlignment w:val="baseline"/>
        <w:rPr>
          <w:rFonts w:ascii="Garamond" w:eastAsia="Garamond" w:hAnsi="Garamond"/>
          <w:b/>
          <w:color w:val="000000"/>
          <w:sz w:val="23"/>
        </w:rPr>
      </w:pPr>
      <w:r>
        <w:rPr>
          <w:rFonts w:ascii="Garamond" w:eastAsia="Garamond" w:hAnsi="Garamond"/>
          <w:b/>
          <w:color w:val="000000"/>
          <w:sz w:val="23"/>
        </w:rPr>
        <w:t xml:space="preserve">Sidney Hook, "Dialectic in Social and Historical </w:t>
      </w:r>
      <w:r>
        <w:rPr>
          <w:rFonts w:ascii="Garamond" w:eastAsia="Garamond" w:hAnsi="Garamond"/>
          <w:i/>
          <w:color w:val="000000"/>
          <w:sz w:val="23"/>
        </w:rPr>
        <w:t xml:space="preserve">Inquiry," ,Journal of Philosophy, </w:t>
      </w:r>
      <w:r>
        <w:rPr>
          <w:rFonts w:ascii="Garamond" w:eastAsia="Garamond" w:hAnsi="Garamond"/>
          <w:color w:val="000000"/>
          <w:sz w:val="23"/>
        </w:rPr>
        <w:t xml:space="preserve">July 6, </w:t>
      </w:r>
      <w:r>
        <w:rPr>
          <w:rFonts w:ascii="Garamond" w:eastAsia="Garamond" w:hAnsi="Garamond"/>
          <w:b/>
          <w:color w:val="000000"/>
          <w:sz w:val="23"/>
        </w:rPr>
        <w:t>1939, p. 378.</w:t>
      </w:r>
    </w:p>
    <w:p w:rsidR="00A1073F" w:rsidRDefault="00DF571E">
      <w:pPr>
        <w:numPr>
          <w:ilvl w:val="0"/>
          <w:numId w:val="126"/>
        </w:numPr>
        <w:tabs>
          <w:tab w:val="clear" w:pos="432"/>
          <w:tab w:val="left" w:pos="504"/>
        </w:tabs>
        <w:spacing w:before="10" w:line="282" w:lineRule="exact"/>
        <w:ind w:left="504" w:hanging="432"/>
        <w:textAlignment w:val="baseline"/>
        <w:rPr>
          <w:rFonts w:ascii="Garamond" w:eastAsia="Garamond" w:hAnsi="Garamond"/>
          <w:b/>
          <w:color w:val="000000"/>
          <w:spacing w:val="2"/>
          <w:sz w:val="23"/>
        </w:rPr>
      </w:pPr>
      <w:r>
        <w:rPr>
          <w:rFonts w:ascii="Garamond" w:eastAsia="Garamond" w:hAnsi="Garamond"/>
          <w:b/>
          <w:color w:val="000000"/>
          <w:spacing w:val="2"/>
          <w:sz w:val="23"/>
        </w:rPr>
        <w:t xml:space="preserve">C. B. Randall, </w:t>
      </w:r>
      <w:r>
        <w:rPr>
          <w:rFonts w:ascii="Garamond" w:eastAsia="Garamond" w:hAnsi="Garamond"/>
          <w:i/>
          <w:color w:val="000000"/>
          <w:spacing w:val="2"/>
          <w:sz w:val="23"/>
        </w:rPr>
        <w:t xml:space="preserve">The Folklore of Management, </w:t>
      </w:r>
      <w:r>
        <w:rPr>
          <w:rFonts w:ascii="Garamond" w:eastAsia="Garamond" w:hAnsi="Garamond"/>
          <w:b/>
          <w:color w:val="000000"/>
          <w:spacing w:val="2"/>
          <w:sz w:val="23"/>
        </w:rPr>
        <w:t>p. 183.</w:t>
      </w:r>
    </w:p>
    <w:p w:rsidR="00A1073F" w:rsidRDefault="00DF571E">
      <w:pPr>
        <w:numPr>
          <w:ilvl w:val="0"/>
          <w:numId w:val="126"/>
        </w:numPr>
        <w:tabs>
          <w:tab w:val="clear" w:pos="432"/>
          <w:tab w:val="left" w:pos="504"/>
        </w:tabs>
        <w:spacing w:before="2" w:line="282" w:lineRule="exact"/>
        <w:ind w:left="504" w:hanging="432"/>
        <w:textAlignment w:val="baseline"/>
        <w:rPr>
          <w:rFonts w:ascii="Garamond" w:eastAsia="Garamond" w:hAnsi="Garamond"/>
          <w:b/>
          <w:color w:val="000000"/>
          <w:spacing w:val="2"/>
          <w:sz w:val="23"/>
        </w:rPr>
      </w:pPr>
      <w:r>
        <w:rPr>
          <w:rFonts w:ascii="Garamond" w:eastAsia="Garamond" w:hAnsi="Garamond"/>
          <w:b/>
          <w:color w:val="000000"/>
          <w:spacing w:val="2"/>
          <w:sz w:val="23"/>
        </w:rPr>
        <w:t xml:space="preserve">Hook, </w:t>
      </w:r>
      <w:r>
        <w:rPr>
          <w:rFonts w:ascii="Garamond" w:eastAsia="Garamond" w:hAnsi="Garamond"/>
          <w:i/>
          <w:color w:val="000000"/>
          <w:spacing w:val="2"/>
          <w:sz w:val="23"/>
        </w:rPr>
        <w:t xml:space="preserve">Reason, Social Myths and Democracy, </w:t>
      </w:r>
      <w:r>
        <w:rPr>
          <w:rFonts w:ascii="Garamond" w:eastAsia="Garamond" w:hAnsi="Garamond"/>
          <w:b/>
          <w:color w:val="000000"/>
          <w:spacing w:val="2"/>
          <w:sz w:val="23"/>
        </w:rPr>
        <w:t>p. 192.</w:t>
      </w:r>
    </w:p>
    <w:p w:rsidR="00A1073F" w:rsidRDefault="00DF571E">
      <w:pPr>
        <w:numPr>
          <w:ilvl w:val="0"/>
          <w:numId w:val="126"/>
        </w:numPr>
        <w:tabs>
          <w:tab w:val="clear" w:pos="432"/>
          <w:tab w:val="left" w:pos="504"/>
        </w:tabs>
        <w:spacing w:line="273" w:lineRule="exact"/>
        <w:ind w:left="504" w:hanging="432"/>
        <w:textAlignment w:val="baseline"/>
        <w:rPr>
          <w:rFonts w:ascii="Garamond" w:eastAsia="Garamond" w:hAnsi="Garamond"/>
          <w:b/>
          <w:color w:val="000000"/>
          <w:spacing w:val="1"/>
          <w:sz w:val="23"/>
        </w:rPr>
      </w:pPr>
      <w:r>
        <w:rPr>
          <w:rFonts w:ascii="Garamond" w:eastAsia="Garamond" w:hAnsi="Garamond"/>
          <w:b/>
          <w:color w:val="000000"/>
          <w:spacing w:val="1"/>
          <w:sz w:val="23"/>
        </w:rPr>
        <w:t xml:space="preserve">Engels, </w:t>
      </w:r>
      <w:r>
        <w:rPr>
          <w:rFonts w:ascii="Garamond" w:eastAsia="Garamond" w:hAnsi="Garamond"/>
          <w:i/>
          <w:color w:val="000000"/>
          <w:spacing w:val="1"/>
          <w:sz w:val="23"/>
        </w:rPr>
        <w:t xml:space="preserve">Ludwig Feuerbach, </w:t>
      </w:r>
      <w:r>
        <w:rPr>
          <w:rFonts w:ascii="Garamond" w:eastAsia="Garamond" w:hAnsi="Garamond"/>
          <w:b/>
          <w:color w:val="000000"/>
          <w:spacing w:val="1"/>
          <w:sz w:val="23"/>
        </w:rPr>
        <w:t>p. 44.</w:t>
      </w:r>
    </w:p>
    <w:p w:rsidR="00A1073F" w:rsidRDefault="00DF571E">
      <w:pPr>
        <w:numPr>
          <w:ilvl w:val="0"/>
          <w:numId w:val="126"/>
        </w:numPr>
        <w:tabs>
          <w:tab w:val="clear" w:pos="432"/>
          <w:tab w:val="left" w:pos="504"/>
        </w:tabs>
        <w:spacing w:before="11" w:line="282" w:lineRule="exact"/>
        <w:ind w:left="504" w:hanging="432"/>
        <w:textAlignment w:val="baseline"/>
        <w:rPr>
          <w:rFonts w:ascii="Garamond" w:eastAsia="Garamond" w:hAnsi="Garamond"/>
          <w:b/>
          <w:color w:val="000000"/>
          <w:spacing w:val="2"/>
          <w:sz w:val="23"/>
        </w:rPr>
      </w:pPr>
      <w:r>
        <w:rPr>
          <w:rFonts w:ascii="Garamond" w:eastAsia="Garamond" w:hAnsi="Garamond"/>
          <w:b/>
          <w:color w:val="000000"/>
          <w:spacing w:val="2"/>
          <w:sz w:val="23"/>
        </w:rPr>
        <w:t xml:space="preserve">Weldon, </w:t>
      </w:r>
      <w:r>
        <w:rPr>
          <w:rFonts w:ascii="Garamond" w:eastAsia="Garamond" w:hAnsi="Garamond"/>
          <w:i/>
          <w:color w:val="000000"/>
          <w:spacing w:val="2"/>
          <w:sz w:val="23"/>
        </w:rPr>
        <w:t xml:space="preserve">The Vocabulary of Politics, </w:t>
      </w:r>
      <w:r>
        <w:rPr>
          <w:rFonts w:ascii="Garamond" w:eastAsia="Garamond" w:hAnsi="Garamond"/>
          <w:b/>
          <w:color w:val="000000"/>
          <w:spacing w:val="2"/>
          <w:sz w:val="23"/>
        </w:rPr>
        <w:t>p. 111.</w:t>
      </w:r>
    </w:p>
    <w:p w:rsidR="00A1073F" w:rsidRDefault="00DF571E">
      <w:pPr>
        <w:numPr>
          <w:ilvl w:val="0"/>
          <w:numId w:val="126"/>
        </w:numPr>
        <w:tabs>
          <w:tab w:val="clear" w:pos="432"/>
          <w:tab w:val="left" w:pos="504"/>
        </w:tabs>
        <w:spacing w:line="281" w:lineRule="exact"/>
        <w:ind w:left="504" w:right="72" w:hanging="432"/>
        <w:textAlignment w:val="baseline"/>
        <w:rPr>
          <w:rFonts w:ascii="Garamond" w:eastAsia="Garamond" w:hAnsi="Garamond"/>
          <w:b/>
          <w:color w:val="000000"/>
          <w:sz w:val="23"/>
        </w:rPr>
      </w:pPr>
      <w:r>
        <w:rPr>
          <w:rFonts w:ascii="Garamond" w:eastAsia="Garamond" w:hAnsi="Garamond"/>
          <w:b/>
          <w:color w:val="000000"/>
          <w:sz w:val="23"/>
        </w:rPr>
        <w:t xml:space="preserve">A. J. Ayer, quoted in 1. V. Kuznetsov, "But Philosophy Is a Science," </w:t>
      </w:r>
      <w:r>
        <w:rPr>
          <w:rFonts w:ascii="Garamond" w:eastAsia="Garamond" w:hAnsi="Garamond"/>
          <w:i/>
          <w:color w:val="000000"/>
          <w:sz w:val="23"/>
        </w:rPr>
        <w:t xml:space="preserve">Soviet Studies in Philosophy, </w:t>
      </w:r>
      <w:r>
        <w:rPr>
          <w:rFonts w:ascii="Garamond" w:eastAsia="Garamond" w:hAnsi="Garamond"/>
          <w:b/>
          <w:color w:val="000000"/>
          <w:sz w:val="23"/>
        </w:rPr>
        <w:t>Summer 1962, p. 33.</w:t>
      </w:r>
    </w:p>
    <w:p w:rsidR="00A1073F" w:rsidRDefault="00DF571E">
      <w:pPr>
        <w:numPr>
          <w:ilvl w:val="0"/>
          <w:numId w:val="126"/>
        </w:numPr>
        <w:tabs>
          <w:tab w:val="clear" w:pos="432"/>
          <w:tab w:val="left" w:pos="504"/>
        </w:tabs>
        <w:spacing w:before="1" w:line="282" w:lineRule="exact"/>
        <w:ind w:left="504" w:hanging="432"/>
        <w:textAlignment w:val="baseline"/>
        <w:rPr>
          <w:rFonts w:ascii="Garamond" w:eastAsia="Garamond" w:hAnsi="Garamond"/>
          <w:b/>
          <w:color w:val="000000"/>
          <w:spacing w:val="2"/>
          <w:sz w:val="23"/>
        </w:rPr>
      </w:pPr>
      <w:r>
        <w:rPr>
          <w:rFonts w:ascii="Garamond" w:eastAsia="Garamond" w:hAnsi="Garamond"/>
          <w:b/>
          <w:color w:val="000000"/>
          <w:spacing w:val="2"/>
          <w:sz w:val="23"/>
        </w:rPr>
        <w:t xml:space="preserve">Weldon, </w:t>
      </w:r>
      <w:r>
        <w:rPr>
          <w:rFonts w:ascii="Garamond" w:eastAsia="Garamond" w:hAnsi="Garamond"/>
          <w:i/>
          <w:color w:val="000000"/>
          <w:spacing w:val="2"/>
          <w:sz w:val="23"/>
        </w:rPr>
        <w:t xml:space="preserve">The Vocabulary of Politics, </w:t>
      </w:r>
      <w:r>
        <w:rPr>
          <w:rFonts w:ascii="Garamond" w:eastAsia="Garamond" w:hAnsi="Garamond"/>
          <w:b/>
          <w:color w:val="000000"/>
          <w:spacing w:val="2"/>
          <w:sz w:val="23"/>
        </w:rPr>
        <w:t>p. 130.</w:t>
      </w:r>
    </w:p>
    <w:p w:rsidR="00A1073F" w:rsidRDefault="00DF571E">
      <w:pPr>
        <w:numPr>
          <w:ilvl w:val="0"/>
          <w:numId w:val="126"/>
        </w:numPr>
        <w:tabs>
          <w:tab w:val="clear" w:pos="432"/>
          <w:tab w:val="left" w:pos="504"/>
        </w:tabs>
        <w:spacing w:before="6" w:line="282" w:lineRule="exact"/>
        <w:ind w:left="504" w:hanging="432"/>
        <w:textAlignment w:val="baseline"/>
        <w:rPr>
          <w:rFonts w:ascii="Garamond" w:eastAsia="Garamond" w:hAnsi="Garamond"/>
          <w:b/>
          <w:color w:val="000000"/>
          <w:sz w:val="23"/>
        </w:rPr>
      </w:pPr>
      <w:r>
        <w:rPr>
          <w:rFonts w:ascii="Garamond" w:eastAsia="Garamond" w:hAnsi="Garamond"/>
          <w:b/>
          <w:color w:val="000000"/>
          <w:sz w:val="23"/>
        </w:rPr>
        <w:t xml:space="preserve">Findlay, </w:t>
      </w:r>
      <w:r>
        <w:rPr>
          <w:rFonts w:ascii="Garamond" w:eastAsia="Garamond" w:hAnsi="Garamond"/>
          <w:i/>
          <w:color w:val="000000"/>
          <w:sz w:val="23"/>
        </w:rPr>
        <w:t xml:space="preserve">Hegel, A Re-Examination, </w:t>
      </w:r>
      <w:r>
        <w:rPr>
          <w:rFonts w:ascii="Garamond" w:eastAsia="Garamond" w:hAnsi="Garamond"/>
          <w:b/>
          <w:color w:val="000000"/>
          <w:sz w:val="23"/>
        </w:rPr>
        <w:t>p. 222.</w:t>
      </w:r>
    </w:p>
    <w:p w:rsidR="00A1073F" w:rsidRDefault="00DF571E">
      <w:pPr>
        <w:numPr>
          <w:ilvl w:val="0"/>
          <w:numId w:val="126"/>
        </w:numPr>
        <w:tabs>
          <w:tab w:val="clear" w:pos="432"/>
          <w:tab w:val="left" w:pos="504"/>
        </w:tabs>
        <w:spacing w:line="273" w:lineRule="exact"/>
        <w:ind w:left="504" w:hanging="432"/>
        <w:textAlignment w:val="baseline"/>
        <w:rPr>
          <w:rFonts w:ascii="Garamond" w:eastAsia="Garamond" w:hAnsi="Garamond"/>
          <w:b/>
          <w:color w:val="000000"/>
          <w:sz w:val="23"/>
        </w:rPr>
      </w:pPr>
      <w:r>
        <w:rPr>
          <w:rFonts w:ascii="Garamond" w:eastAsia="Garamond" w:hAnsi="Garamond"/>
          <w:b/>
          <w:color w:val="000000"/>
          <w:sz w:val="23"/>
        </w:rPr>
        <w:t xml:space="preserve">Edman, </w:t>
      </w:r>
      <w:r>
        <w:rPr>
          <w:rFonts w:ascii="Garamond" w:eastAsia="Garamond" w:hAnsi="Garamond"/>
          <w:i/>
          <w:color w:val="000000"/>
          <w:sz w:val="23"/>
        </w:rPr>
        <w:t xml:space="preserve">Philosopher's Quest, </w:t>
      </w:r>
      <w:r>
        <w:rPr>
          <w:rFonts w:ascii="Garamond" w:eastAsia="Garamond" w:hAnsi="Garamond"/>
          <w:b/>
          <w:color w:val="000000"/>
          <w:sz w:val="23"/>
        </w:rPr>
        <w:t>p. 25.</w:t>
      </w:r>
    </w:p>
    <w:p w:rsidR="00A1073F" w:rsidRDefault="00DF571E">
      <w:pPr>
        <w:numPr>
          <w:ilvl w:val="0"/>
          <w:numId w:val="126"/>
        </w:numPr>
        <w:tabs>
          <w:tab w:val="clear" w:pos="432"/>
          <w:tab w:val="left" w:pos="504"/>
        </w:tabs>
        <w:spacing w:before="6" w:line="282" w:lineRule="exact"/>
        <w:ind w:left="504" w:hanging="432"/>
        <w:textAlignment w:val="baseline"/>
        <w:rPr>
          <w:rFonts w:ascii="Garamond" w:eastAsia="Garamond" w:hAnsi="Garamond"/>
          <w:b/>
          <w:color w:val="000000"/>
          <w:sz w:val="23"/>
        </w:rPr>
      </w:pPr>
      <w:r>
        <w:rPr>
          <w:rFonts w:ascii="Garamond" w:eastAsia="Garamond" w:hAnsi="Garamond"/>
          <w:b/>
          <w:color w:val="000000"/>
          <w:sz w:val="23"/>
        </w:rPr>
        <w:t xml:space="preserve">Mills, </w:t>
      </w:r>
      <w:r>
        <w:rPr>
          <w:rFonts w:ascii="Garamond" w:eastAsia="Garamond" w:hAnsi="Garamond"/>
          <w:i/>
          <w:color w:val="000000"/>
          <w:sz w:val="23"/>
        </w:rPr>
        <w:t xml:space="preserve">The Marxists, </w:t>
      </w:r>
      <w:r>
        <w:rPr>
          <w:rFonts w:ascii="Garamond" w:eastAsia="Garamond" w:hAnsi="Garamond"/>
          <w:b/>
          <w:color w:val="000000"/>
          <w:sz w:val="23"/>
        </w:rPr>
        <w:t>p. 130n.</w:t>
      </w:r>
    </w:p>
    <w:p w:rsidR="00A1073F" w:rsidRDefault="00DF571E">
      <w:pPr>
        <w:numPr>
          <w:ilvl w:val="0"/>
          <w:numId w:val="126"/>
        </w:numPr>
        <w:tabs>
          <w:tab w:val="clear" w:pos="432"/>
          <w:tab w:val="left" w:pos="504"/>
        </w:tabs>
        <w:spacing w:before="16" w:line="282" w:lineRule="exact"/>
        <w:ind w:left="504" w:hanging="432"/>
        <w:textAlignment w:val="baseline"/>
        <w:rPr>
          <w:rFonts w:ascii="Garamond" w:eastAsia="Garamond" w:hAnsi="Garamond"/>
          <w:b/>
          <w:color w:val="000000"/>
          <w:spacing w:val="7"/>
          <w:sz w:val="23"/>
        </w:rPr>
      </w:pPr>
      <w:r>
        <w:rPr>
          <w:rFonts w:ascii="Garamond" w:eastAsia="Garamond" w:hAnsi="Garamond"/>
          <w:b/>
          <w:color w:val="000000"/>
          <w:spacing w:val="7"/>
          <w:sz w:val="23"/>
        </w:rPr>
        <w:t xml:space="preserve">Sartre, </w:t>
      </w:r>
      <w:r>
        <w:rPr>
          <w:rFonts w:ascii="Garamond" w:eastAsia="Garamond" w:hAnsi="Garamond"/>
          <w:i/>
          <w:color w:val="000000"/>
          <w:spacing w:val="7"/>
          <w:sz w:val="23"/>
        </w:rPr>
        <w:t xml:space="preserve">Critique of Dialectical Reason [Search for a Method], </w:t>
      </w:r>
      <w:r>
        <w:rPr>
          <w:rFonts w:ascii="Garamond" w:eastAsia="Garamond" w:hAnsi="Garamond"/>
          <w:b/>
          <w:color w:val="000000"/>
          <w:spacing w:val="7"/>
          <w:sz w:val="23"/>
        </w:rPr>
        <w:t xml:space="preserve">quoted in Stern, </w:t>
      </w:r>
      <w:r>
        <w:rPr>
          <w:rFonts w:ascii="Garamond" w:eastAsia="Garamond" w:hAnsi="Garamond"/>
          <w:i/>
          <w:color w:val="000000"/>
          <w:spacing w:val="7"/>
          <w:sz w:val="23"/>
        </w:rPr>
        <w:t>Sartre,</w:t>
      </w:r>
    </w:p>
    <w:p w:rsidR="00A1073F" w:rsidRDefault="00DF571E">
      <w:pPr>
        <w:spacing w:line="269" w:lineRule="exact"/>
        <w:ind w:left="504"/>
        <w:textAlignment w:val="baseline"/>
        <w:rPr>
          <w:rFonts w:ascii="Garamond" w:eastAsia="Garamond" w:hAnsi="Garamond"/>
          <w:b/>
          <w:color w:val="000000"/>
          <w:spacing w:val="3"/>
          <w:sz w:val="23"/>
        </w:rPr>
      </w:pPr>
      <w:r>
        <w:rPr>
          <w:rFonts w:ascii="Garamond" w:eastAsia="Garamond" w:hAnsi="Garamond"/>
          <w:b/>
          <w:color w:val="000000"/>
          <w:spacing w:val="3"/>
          <w:sz w:val="23"/>
        </w:rPr>
        <w:t>p. 11.</w:t>
      </w:r>
    </w:p>
    <w:p w:rsidR="00A1073F" w:rsidRDefault="00DF571E">
      <w:pPr>
        <w:numPr>
          <w:ilvl w:val="0"/>
          <w:numId w:val="126"/>
        </w:numPr>
        <w:tabs>
          <w:tab w:val="clear" w:pos="432"/>
          <w:tab w:val="left" w:pos="504"/>
        </w:tabs>
        <w:spacing w:before="1" w:line="282" w:lineRule="exact"/>
        <w:ind w:left="504" w:hanging="432"/>
        <w:textAlignment w:val="baseline"/>
        <w:rPr>
          <w:rFonts w:ascii="Garamond" w:eastAsia="Garamond" w:hAnsi="Garamond"/>
          <w:b/>
          <w:color w:val="000000"/>
          <w:spacing w:val="1"/>
          <w:sz w:val="23"/>
        </w:rPr>
      </w:pPr>
      <w:r>
        <w:rPr>
          <w:rFonts w:ascii="Garamond" w:eastAsia="Garamond" w:hAnsi="Garamond"/>
          <w:b/>
          <w:color w:val="000000"/>
          <w:spacing w:val="1"/>
          <w:sz w:val="23"/>
        </w:rPr>
        <w:t xml:space="preserve">Engels, </w:t>
      </w:r>
      <w:r>
        <w:rPr>
          <w:rFonts w:ascii="Garamond" w:eastAsia="Garamond" w:hAnsi="Garamond"/>
          <w:i/>
          <w:color w:val="000000"/>
          <w:spacing w:val="1"/>
          <w:sz w:val="23"/>
        </w:rPr>
        <w:t xml:space="preserve">Anti-Duebring, </w:t>
      </w:r>
      <w:r>
        <w:rPr>
          <w:rFonts w:ascii="Garamond" w:eastAsia="Garamond" w:hAnsi="Garamond"/>
          <w:b/>
          <w:color w:val="000000"/>
          <w:spacing w:val="1"/>
          <w:sz w:val="23"/>
        </w:rPr>
        <w:t>pp. 17</w:t>
      </w:r>
      <w:r>
        <w:rPr>
          <w:rFonts w:ascii="Garamond" w:eastAsia="Garamond" w:hAnsi="Garamond"/>
          <w:i/>
          <w:color w:val="000000"/>
          <w:spacing w:val="1"/>
          <w:sz w:val="23"/>
        </w:rPr>
        <w:t xml:space="preserve">, </w:t>
      </w:r>
      <w:r>
        <w:rPr>
          <w:rFonts w:ascii="Garamond" w:eastAsia="Garamond" w:hAnsi="Garamond"/>
          <w:b/>
          <w:color w:val="000000"/>
          <w:spacing w:val="1"/>
          <w:sz w:val="23"/>
        </w:rPr>
        <w:t>29.</w:t>
      </w:r>
    </w:p>
    <w:p w:rsidR="00A1073F" w:rsidRDefault="00DF571E">
      <w:pPr>
        <w:numPr>
          <w:ilvl w:val="0"/>
          <w:numId w:val="126"/>
        </w:numPr>
        <w:tabs>
          <w:tab w:val="clear" w:pos="432"/>
          <w:tab w:val="left" w:pos="504"/>
        </w:tabs>
        <w:spacing w:before="6" w:line="282" w:lineRule="exact"/>
        <w:ind w:left="504" w:hanging="432"/>
        <w:textAlignment w:val="baseline"/>
        <w:rPr>
          <w:rFonts w:ascii="Garamond" w:eastAsia="Garamond" w:hAnsi="Garamond"/>
          <w:b/>
          <w:color w:val="000000"/>
          <w:spacing w:val="3"/>
          <w:sz w:val="23"/>
        </w:rPr>
      </w:pPr>
      <w:r>
        <w:rPr>
          <w:rFonts w:ascii="Garamond" w:eastAsia="Garamond" w:hAnsi="Garamond"/>
          <w:b/>
          <w:color w:val="000000"/>
          <w:spacing w:val="3"/>
          <w:sz w:val="23"/>
        </w:rPr>
        <w:t xml:space="preserve">Weldon, </w:t>
      </w:r>
      <w:r>
        <w:rPr>
          <w:rFonts w:ascii="Garamond" w:eastAsia="Garamond" w:hAnsi="Garamond"/>
          <w:i/>
          <w:color w:val="000000"/>
          <w:spacing w:val="3"/>
          <w:sz w:val="23"/>
        </w:rPr>
        <w:t xml:space="preserve">The Vocabulary of Politics, </w:t>
      </w:r>
      <w:r>
        <w:rPr>
          <w:rFonts w:ascii="Garamond" w:eastAsia="Garamond" w:hAnsi="Garamond"/>
          <w:b/>
          <w:color w:val="000000"/>
          <w:spacing w:val="3"/>
          <w:sz w:val="23"/>
        </w:rPr>
        <w:t>p. 131.</w:t>
      </w:r>
    </w:p>
    <w:p w:rsidR="00A1073F" w:rsidRDefault="00DF571E">
      <w:pPr>
        <w:numPr>
          <w:ilvl w:val="0"/>
          <w:numId w:val="126"/>
        </w:numPr>
        <w:tabs>
          <w:tab w:val="clear" w:pos="432"/>
          <w:tab w:val="left" w:pos="504"/>
        </w:tabs>
        <w:spacing w:line="278" w:lineRule="exact"/>
        <w:ind w:left="504" w:hanging="432"/>
        <w:textAlignment w:val="baseline"/>
        <w:rPr>
          <w:rFonts w:ascii="Garamond" w:eastAsia="Garamond" w:hAnsi="Garamond"/>
          <w:b/>
          <w:color w:val="000000"/>
          <w:spacing w:val="2"/>
          <w:sz w:val="23"/>
        </w:rPr>
      </w:pPr>
      <w:r>
        <w:rPr>
          <w:rFonts w:ascii="Garamond" w:eastAsia="Garamond" w:hAnsi="Garamond"/>
          <w:b/>
          <w:color w:val="000000"/>
          <w:spacing w:val="2"/>
          <w:sz w:val="23"/>
        </w:rPr>
        <w:t xml:space="preserve">Sartre, </w:t>
      </w:r>
      <w:r>
        <w:rPr>
          <w:rFonts w:ascii="Garamond" w:eastAsia="Garamond" w:hAnsi="Garamond"/>
          <w:i/>
          <w:color w:val="000000"/>
          <w:spacing w:val="2"/>
          <w:sz w:val="23"/>
        </w:rPr>
        <w:t xml:space="preserve">Search for a Method, </w:t>
      </w:r>
      <w:r>
        <w:rPr>
          <w:rFonts w:ascii="Garamond" w:eastAsia="Garamond" w:hAnsi="Garamond"/>
          <w:b/>
          <w:color w:val="000000"/>
          <w:spacing w:val="2"/>
          <w:sz w:val="23"/>
        </w:rPr>
        <w:t>p. xii.</w:t>
      </w:r>
    </w:p>
    <w:p w:rsidR="00A1073F" w:rsidRDefault="00DF571E">
      <w:pPr>
        <w:numPr>
          <w:ilvl w:val="0"/>
          <w:numId w:val="126"/>
        </w:numPr>
        <w:tabs>
          <w:tab w:val="clear" w:pos="432"/>
          <w:tab w:val="left" w:pos="504"/>
        </w:tabs>
        <w:spacing w:before="6" w:line="282" w:lineRule="exact"/>
        <w:ind w:left="504" w:hanging="432"/>
        <w:textAlignment w:val="baseline"/>
        <w:rPr>
          <w:rFonts w:ascii="Garamond" w:eastAsia="Garamond" w:hAnsi="Garamond"/>
          <w:b/>
          <w:color w:val="000000"/>
          <w:spacing w:val="2"/>
          <w:sz w:val="23"/>
        </w:rPr>
      </w:pPr>
      <w:r>
        <w:rPr>
          <w:rFonts w:ascii="Garamond" w:eastAsia="Garamond" w:hAnsi="Garamond"/>
          <w:b/>
          <w:color w:val="000000"/>
          <w:spacing w:val="2"/>
          <w:sz w:val="23"/>
        </w:rPr>
        <w:t xml:space="preserve">Popper, </w:t>
      </w:r>
      <w:r>
        <w:rPr>
          <w:rFonts w:ascii="Garamond" w:eastAsia="Garamond" w:hAnsi="Garamond"/>
          <w:i/>
          <w:color w:val="000000"/>
          <w:spacing w:val="2"/>
          <w:sz w:val="23"/>
        </w:rPr>
        <w:t xml:space="preserve">Conjectures and Refutations, </w:t>
      </w:r>
      <w:r>
        <w:rPr>
          <w:rFonts w:ascii="Garamond" w:eastAsia="Garamond" w:hAnsi="Garamond"/>
          <w:b/>
          <w:color w:val="000000"/>
          <w:spacing w:val="2"/>
          <w:sz w:val="23"/>
        </w:rPr>
        <w:t>p. 324.</w:t>
      </w:r>
    </w:p>
    <w:p w:rsidR="00A1073F" w:rsidRDefault="00DF571E">
      <w:pPr>
        <w:numPr>
          <w:ilvl w:val="0"/>
          <w:numId w:val="126"/>
        </w:numPr>
        <w:tabs>
          <w:tab w:val="clear" w:pos="432"/>
          <w:tab w:val="left" w:pos="504"/>
        </w:tabs>
        <w:spacing w:before="1" w:line="282" w:lineRule="exact"/>
        <w:ind w:left="504" w:hanging="432"/>
        <w:textAlignment w:val="baseline"/>
        <w:rPr>
          <w:rFonts w:ascii="Garamond" w:eastAsia="Garamond" w:hAnsi="Garamond"/>
          <w:b/>
          <w:color w:val="000000"/>
          <w:spacing w:val="-9"/>
          <w:sz w:val="23"/>
        </w:rPr>
      </w:pPr>
      <w:r>
        <w:rPr>
          <w:rFonts w:ascii="Garamond" w:eastAsia="Garamond" w:hAnsi="Garamond"/>
          <w:b/>
          <w:color w:val="000000"/>
          <w:spacing w:val="-9"/>
          <w:sz w:val="23"/>
        </w:rPr>
        <w:t>Ibid.</w:t>
      </w:r>
    </w:p>
    <w:p w:rsidR="00A1073F" w:rsidRDefault="00DF571E">
      <w:pPr>
        <w:numPr>
          <w:ilvl w:val="0"/>
          <w:numId w:val="126"/>
        </w:numPr>
        <w:tabs>
          <w:tab w:val="clear" w:pos="432"/>
          <w:tab w:val="left" w:pos="504"/>
        </w:tabs>
        <w:spacing w:before="7" w:line="282" w:lineRule="exact"/>
        <w:ind w:left="504" w:hanging="432"/>
        <w:textAlignment w:val="baseline"/>
        <w:rPr>
          <w:rFonts w:ascii="Garamond" w:eastAsia="Garamond" w:hAnsi="Garamond"/>
          <w:b/>
          <w:color w:val="000000"/>
          <w:sz w:val="23"/>
        </w:rPr>
      </w:pPr>
      <w:r>
        <w:rPr>
          <w:rFonts w:ascii="Garamond" w:eastAsia="Garamond" w:hAnsi="Garamond"/>
          <w:b/>
          <w:color w:val="000000"/>
          <w:sz w:val="23"/>
        </w:rPr>
        <w:t>Ibid., p. 323.</w:t>
      </w:r>
    </w:p>
    <w:p w:rsidR="00A1073F" w:rsidRDefault="00DF571E">
      <w:pPr>
        <w:numPr>
          <w:ilvl w:val="0"/>
          <w:numId w:val="126"/>
        </w:numPr>
        <w:tabs>
          <w:tab w:val="clear" w:pos="432"/>
          <w:tab w:val="left" w:pos="504"/>
        </w:tabs>
        <w:spacing w:before="1" w:line="282" w:lineRule="exact"/>
        <w:ind w:left="504" w:hanging="432"/>
        <w:textAlignment w:val="baseline"/>
        <w:rPr>
          <w:rFonts w:ascii="Garamond" w:eastAsia="Garamond" w:hAnsi="Garamond"/>
          <w:b/>
          <w:color w:val="000000"/>
          <w:spacing w:val="2"/>
          <w:sz w:val="23"/>
        </w:rPr>
      </w:pPr>
      <w:r>
        <w:rPr>
          <w:rFonts w:ascii="Garamond" w:eastAsia="Garamond" w:hAnsi="Garamond"/>
          <w:b/>
          <w:color w:val="000000"/>
          <w:spacing w:val="2"/>
          <w:sz w:val="23"/>
        </w:rPr>
        <w:t xml:space="preserve">Hook, </w:t>
      </w:r>
      <w:r>
        <w:rPr>
          <w:rFonts w:ascii="Garamond" w:eastAsia="Garamond" w:hAnsi="Garamond"/>
          <w:i/>
          <w:color w:val="000000"/>
          <w:spacing w:val="2"/>
          <w:sz w:val="23"/>
        </w:rPr>
        <w:t xml:space="preserve">Reason, Social Myths and Democracy, </w:t>
      </w:r>
      <w:r>
        <w:rPr>
          <w:rFonts w:ascii="Garamond" w:eastAsia="Garamond" w:hAnsi="Garamond"/>
          <w:b/>
          <w:color w:val="000000"/>
          <w:spacing w:val="2"/>
          <w:sz w:val="23"/>
        </w:rPr>
        <w:t>p. 223.</w:t>
      </w:r>
    </w:p>
    <w:p w:rsidR="00A1073F" w:rsidRDefault="00DF571E">
      <w:pPr>
        <w:numPr>
          <w:ilvl w:val="0"/>
          <w:numId w:val="126"/>
        </w:numPr>
        <w:tabs>
          <w:tab w:val="clear" w:pos="432"/>
          <w:tab w:val="left" w:pos="504"/>
        </w:tabs>
        <w:spacing w:before="11" w:line="282" w:lineRule="exact"/>
        <w:ind w:left="504" w:hanging="432"/>
        <w:textAlignment w:val="baseline"/>
        <w:rPr>
          <w:rFonts w:ascii="Garamond" w:eastAsia="Garamond" w:hAnsi="Garamond"/>
          <w:b/>
          <w:color w:val="000000"/>
          <w:sz w:val="23"/>
        </w:rPr>
      </w:pPr>
      <w:r>
        <w:rPr>
          <w:rFonts w:ascii="Garamond" w:eastAsia="Garamond" w:hAnsi="Garamond"/>
          <w:b/>
          <w:color w:val="000000"/>
          <w:sz w:val="23"/>
        </w:rPr>
        <w:t xml:space="preserve">Marx, in Marx and Engels, </w:t>
      </w:r>
      <w:r>
        <w:rPr>
          <w:rFonts w:ascii="Garamond" w:eastAsia="Garamond" w:hAnsi="Garamond"/>
          <w:i/>
          <w:color w:val="000000"/>
          <w:sz w:val="23"/>
        </w:rPr>
        <w:t xml:space="preserve">Selected Correspondence, </w:t>
      </w:r>
      <w:r>
        <w:rPr>
          <w:rFonts w:ascii="Garamond" w:eastAsia="Garamond" w:hAnsi="Garamond"/>
          <w:b/>
          <w:color w:val="000000"/>
          <w:sz w:val="23"/>
        </w:rPr>
        <w:t>p. 201</w:t>
      </w:r>
    </w:p>
    <w:p w:rsidR="00A1073F" w:rsidRDefault="00DF571E">
      <w:pPr>
        <w:numPr>
          <w:ilvl w:val="0"/>
          <w:numId w:val="126"/>
        </w:numPr>
        <w:tabs>
          <w:tab w:val="clear" w:pos="432"/>
          <w:tab w:val="left" w:pos="504"/>
        </w:tabs>
        <w:spacing w:before="1" w:line="282" w:lineRule="exact"/>
        <w:ind w:left="504" w:hanging="432"/>
        <w:textAlignment w:val="baseline"/>
        <w:rPr>
          <w:rFonts w:ascii="Garamond" w:eastAsia="Garamond" w:hAnsi="Garamond"/>
          <w:b/>
          <w:color w:val="000000"/>
          <w:spacing w:val="-2"/>
          <w:sz w:val="23"/>
        </w:rPr>
      </w:pPr>
      <w:r>
        <w:rPr>
          <w:rFonts w:ascii="Garamond" w:eastAsia="Garamond" w:hAnsi="Garamond"/>
          <w:b/>
          <w:color w:val="000000"/>
          <w:spacing w:val="-2"/>
          <w:sz w:val="23"/>
        </w:rPr>
        <w:t>Engels, ibid., p. 484.</w:t>
      </w:r>
    </w:p>
    <w:p w:rsidR="00A1073F" w:rsidRDefault="00DF571E">
      <w:pPr>
        <w:numPr>
          <w:ilvl w:val="0"/>
          <w:numId w:val="126"/>
        </w:numPr>
        <w:tabs>
          <w:tab w:val="clear" w:pos="432"/>
          <w:tab w:val="left" w:pos="504"/>
        </w:tabs>
        <w:spacing w:line="287" w:lineRule="exact"/>
        <w:ind w:left="504" w:right="72" w:hanging="432"/>
        <w:textAlignment w:val="baseline"/>
        <w:rPr>
          <w:rFonts w:ascii="Garamond" w:eastAsia="Garamond" w:hAnsi="Garamond"/>
          <w:b/>
          <w:color w:val="000000"/>
          <w:sz w:val="23"/>
        </w:rPr>
      </w:pPr>
      <w:r>
        <w:rPr>
          <w:rFonts w:ascii="Garamond" w:eastAsia="Garamond" w:hAnsi="Garamond"/>
          <w:b/>
          <w:color w:val="000000"/>
          <w:sz w:val="23"/>
        </w:rPr>
        <w:t xml:space="preserve">Lenin, "The Three Sources and Three Component Parts of Marxism," </w:t>
      </w:r>
      <w:r>
        <w:rPr>
          <w:rFonts w:ascii="Garamond" w:eastAsia="Garamond" w:hAnsi="Garamond"/>
          <w:i/>
          <w:color w:val="000000"/>
          <w:sz w:val="23"/>
        </w:rPr>
        <w:t xml:space="preserve">Selected Works, </w:t>
      </w:r>
      <w:r>
        <w:rPr>
          <w:rFonts w:ascii="Garamond" w:eastAsia="Garamond" w:hAnsi="Garamond"/>
          <w:b/>
          <w:color w:val="000000"/>
          <w:sz w:val="23"/>
        </w:rPr>
        <w:t>Vol. 11, p. 4.</w:t>
      </w:r>
    </w:p>
    <w:p w:rsidR="00A1073F" w:rsidRDefault="00DF571E">
      <w:pPr>
        <w:numPr>
          <w:ilvl w:val="0"/>
          <w:numId w:val="126"/>
        </w:numPr>
        <w:tabs>
          <w:tab w:val="clear" w:pos="432"/>
          <w:tab w:val="left" w:pos="504"/>
        </w:tabs>
        <w:spacing w:before="3" w:line="282" w:lineRule="exact"/>
        <w:ind w:left="504" w:hanging="432"/>
        <w:textAlignment w:val="baseline"/>
        <w:rPr>
          <w:rFonts w:ascii="Garamond" w:eastAsia="Garamond" w:hAnsi="Garamond"/>
          <w:b/>
          <w:color w:val="000000"/>
          <w:spacing w:val="-2"/>
          <w:sz w:val="23"/>
        </w:rPr>
      </w:pPr>
      <w:r>
        <w:rPr>
          <w:rFonts w:ascii="Garamond" w:eastAsia="Garamond" w:hAnsi="Garamond"/>
          <w:b/>
          <w:color w:val="000000"/>
          <w:spacing w:val="-2"/>
          <w:sz w:val="23"/>
        </w:rPr>
        <w:t xml:space="preserve">Lenin, "On the Significance of Militant Materialism," </w:t>
      </w:r>
      <w:r>
        <w:rPr>
          <w:rFonts w:ascii="Garamond" w:eastAsia="Garamond" w:hAnsi="Garamond"/>
          <w:i/>
          <w:color w:val="000000"/>
          <w:spacing w:val="-2"/>
          <w:sz w:val="23"/>
        </w:rPr>
        <w:t xml:space="preserve">Marx-Engels-Marxism, </w:t>
      </w:r>
      <w:r>
        <w:rPr>
          <w:rFonts w:ascii="Garamond" w:eastAsia="Garamond" w:hAnsi="Garamond"/>
          <w:b/>
          <w:color w:val="000000"/>
          <w:spacing w:val="-2"/>
          <w:sz w:val="23"/>
        </w:rPr>
        <w:t>p. 219.</w:t>
      </w:r>
    </w:p>
    <w:p w:rsidR="00A1073F" w:rsidRDefault="00DF571E">
      <w:pPr>
        <w:spacing w:before="415" w:line="271" w:lineRule="exact"/>
        <w:ind w:left="72"/>
        <w:textAlignment w:val="baseline"/>
        <w:rPr>
          <w:rFonts w:ascii="Garamond" w:eastAsia="Garamond" w:hAnsi="Garamond"/>
          <w:b/>
          <w:color w:val="000000"/>
          <w:spacing w:val="4"/>
          <w:sz w:val="23"/>
        </w:rPr>
      </w:pPr>
      <w:r>
        <w:rPr>
          <w:rFonts w:ascii="Garamond" w:eastAsia="Garamond" w:hAnsi="Garamond"/>
          <w:b/>
          <w:color w:val="000000"/>
          <w:spacing w:val="4"/>
          <w:sz w:val="23"/>
        </w:rPr>
        <w:t xml:space="preserve">NOTES TO CHAPTER </w:t>
      </w:r>
      <w:r>
        <w:rPr>
          <w:rFonts w:ascii="Garamond" w:eastAsia="Garamond" w:hAnsi="Garamond"/>
          <w:color w:val="000000"/>
          <w:spacing w:val="4"/>
          <w:sz w:val="23"/>
        </w:rPr>
        <w:t>27</w:t>
      </w:r>
    </w:p>
    <w:p w:rsidR="00A1073F" w:rsidRDefault="00DF571E">
      <w:pPr>
        <w:numPr>
          <w:ilvl w:val="0"/>
          <w:numId w:val="127"/>
        </w:numPr>
        <w:tabs>
          <w:tab w:val="clear" w:pos="432"/>
          <w:tab w:val="left" w:pos="504"/>
        </w:tabs>
        <w:spacing w:before="230" w:line="282" w:lineRule="exact"/>
        <w:ind w:left="504" w:hanging="432"/>
        <w:textAlignment w:val="baseline"/>
        <w:rPr>
          <w:rFonts w:ascii="Garamond" w:eastAsia="Garamond" w:hAnsi="Garamond"/>
          <w:b/>
          <w:color w:val="000000"/>
          <w:spacing w:val="4"/>
          <w:sz w:val="23"/>
        </w:rPr>
      </w:pPr>
      <w:r>
        <w:pict>
          <v:line id="_x0000_s1033" style="position:absolute;left:0;text-align:left;z-index:251710976;mso-position-horizontal-relative:page;mso-position-vertical-relative:page" from="105.5pt,761.3pt" to="247.95pt,761.3pt" strokeweight="1.2pt">
            <w10:wrap anchorx="page" anchory="page"/>
          </v:line>
        </w:pict>
      </w:r>
      <w:r>
        <w:rPr>
          <w:rFonts w:ascii="Garamond" w:eastAsia="Garamond" w:hAnsi="Garamond"/>
          <w:b/>
          <w:color w:val="000000"/>
          <w:spacing w:val="4"/>
          <w:sz w:val="23"/>
        </w:rPr>
        <w:t xml:space="preserve">Lenin, </w:t>
      </w:r>
      <w:r>
        <w:rPr>
          <w:rFonts w:ascii="Garamond" w:eastAsia="Garamond" w:hAnsi="Garamond"/>
          <w:i/>
          <w:color w:val="000000"/>
          <w:spacing w:val="4"/>
          <w:sz w:val="23"/>
        </w:rPr>
        <w:t xml:space="preserve">Materialism and Empirio-Criticism, </w:t>
      </w:r>
      <w:r>
        <w:rPr>
          <w:rFonts w:ascii="Garamond" w:eastAsia="Garamond" w:hAnsi="Garamond"/>
          <w:b/>
          <w:color w:val="000000"/>
          <w:spacing w:val="4"/>
          <w:sz w:val="23"/>
        </w:rPr>
        <w:t xml:space="preserve">in </w:t>
      </w:r>
      <w:r>
        <w:rPr>
          <w:rFonts w:ascii="Garamond" w:eastAsia="Garamond" w:hAnsi="Garamond"/>
          <w:i/>
          <w:color w:val="000000"/>
          <w:spacing w:val="4"/>
          <w:sz w:val="23"/>
        </w:rPr>
        <w:t xml:space="preserve">Selected Works, </w:t>
      </w:r>
      <w:r>
        <w:rPr>
          <w:rFonts w:ascii="Garamond" w:eastAsia="Garamond" w:hAnsi="Garamond"/>
          <w:b/>
          <w:color w:val="000000"/>
          <w:spacing w:val="4"/>
          <w:sz w:val="23"/>
        </w:rPr>
        <w:t>Vol. 11, p. 380.</w:t>
      </w:r>
    </w:p>
    <w:p w:rsidR="00A1073F" w:rsidRDefault="00DF571E">
      <w:pPr>
        <w:numPr>
          <w:ilvl w:val="0"/>
          <w:numId w:val="127"/>
        </w:numPr>
        <w:tabs>
          <w:tab w:val="clear" w:pos="432"/>
          <w:tab w:val="left" w:pos="504"/>
        </w:tabs>
        <w:spacing w:before="44" w:line="282" w:lineRule="exact"/>
        <w:ind w:left="504" w:hanging="432"/>
        <w:textAlignment w:val="baseline"/>
        <w:rPr>
          <w:rFonts w:ascii="Garamond" w:eastAsia="Garamond" w:hAnsi="Garamond"/>
          <w:b/>
          <w:color w:val="000000"/>
          <w:spacing w:val="3"/>
          <w:sz w:val="23"/>
        </w:rPr>
      </w:pPr>
      <w:r>
        <w:rPr>
          <w:rFonts w:ascii="Garamond" w:eastAsia="Garamond" w:hAnsi="Garamond"/>
          <w:b/>
          <w:color w:val="000000"/>
          <w:spacing w:val="3"/>
          <w:sz w:val="23"/>
        </w:rPr>
        <w:t xml:space="preserve">Piaget, </w:t>
      </w:r>
      <w:r>
        <w:rPr>
          <w:rFonts w:ascii="Garamond" w:eastAsia="Garamond" w:hAnsi="Garamond"/>
          <w:i/>
          <w:color w:val="000000"/>
          <w:spacing w:val="3"/>
          <w:sz w:val="23"/>
        </w:rPr>
        <w:t xml:space="preserve">Psychology and Epistemology, </w:t>
      </w:r>
      <w:r>
        <w:rPr>
          <w:rFonts w:ascii="Garamond" w:eastAsia="Garamond" w:hAnsi="Garamond"/>
          <w:b/>
          <w:color w:val="000000"/>
          <w:spacing w:val="3"/>
          <w:sz w:val="23"/>
        </w:rPr>
        <w:t>p. 91.</w:t>
      </w:r>
    </w:p>
    <w:p w:rsidR="00A1073F" w:rsidRDefault="00A1073F">
      <w:pPr>
        <w:sectPr w:rsidR="00A1073F">
          <w:pgSz w:w="11683" w:h="17002"/>
          <w:pgMar w:top="1080" w:right="1293" w:bottom="546" w:left="2110" w:header="720" w:footer="720" w:gutter="0"/>
          <w:cols w:space="720"/>
        </w:sectPr>
      </w:pPr>
    </w:p>
    <w:p w:rsidR="00A1073F" w:rsidRDefault="00DF571E">
      <w:pPr>
        <w:tabs>
          <w:tab w:val="right" w:pos="7416"/>
        </w:tabs>
        <w:spacing w:line="256" w:lineRule="exact"/>
        <w:ind w:left="2376"/>
        <w:textAlignment w:val="baseline"/>
        <w:rPr>
          <w:rFonts w:ascii="Garamond" w:eastAsia="Garamond" w:hAnsi="Garamond"/>
          <w:b/>
          <w:color w:val="000000"/>
          <w:sz w:val="23"/>
        </w:rPr>
      </w:pPr>
      <w:r>
        <w:rPr>
          <w:rFonts w:ascii="Garamond" w:eastAsia="Garamond" w:hAnsi="Garamond"/>
          <w:b/>
          <w:color w:val="000000"/>
          <w:sz w:val="23"/>
        </w:rPr>
        <w:t>NOTES TO PAGES 420-429</w:t>
      </w:r>
      <w:r>
        <w:rPr>
          <w:rFonts w:ascii="Garamond" w:eastAsia="Garamond" w:hAnsi="Garamond"/>
          <w:b/>
          <w:color w:val="000000"/>
          <w:sz w:val="23"/>
        </w:rPr>
        <w:tab/>
        <w:t>553</w:t>
      </w:r>
    </w:p>
    <w:p w:rsidR="00A1073F" w:rsidRDefault="00DF571E">
      <w:pPr>
        <w:numPr>
          <w:ilvl w:val="0"/>
          <w:numId w:val="128"/>
        </w:numPr>
        <w:tabs>
          <w:tab w:val="clear" w:pos="288"/>
          <w:tab w:val="left" w:pos="432"/>
        </w:tabs>
        <w:spacing w:before="123" w:line="288" w:lineRule="exact"/>
        <w:ind w:left="432" w:hanging="288"/>
        <w:textAlignment w:val="baseline"/>
        <w:rPr>
          <w:rFonts w:ascii="Garamond" w:eastAsia="Garamond" w:hAnsi="Garamond"/>
          <w:b/>
          <w:color w:val="000000"/>
          <w:spacing w:val="-11"/>
          <w:sz w:val="23"/>
        </w:rPr>
      </w:pPr>
      <w:r>
        <w:rPr>
          <w:rFonts w:ascii="Garamond" w:eastAsia="Garamond" w:hAnsi="Garamond"/>
          <w:b/>
          <w:color w:val="000000"/>
          <w:spacing w:val="-11"/>
          <w:sz w:val="23"/>
        </w:rPr>
        <w:t xml:space="preserve">Hegel, </w:t>
      </w:r>
      <w:r>
        <w:rPr>
          <w:rFonts w:ascii="Garamond" w:eastAsia="Garamond" w:hAnsi="Garamond"/>
          <w:b/>
          <w:i/>
          <w:color w:val="000000"/>
          <w:spacing w:val="-11"/>
          <w:sz w:val="24"/>
        </w:rPr>
        <w:t xml:space="preserve">Lectures on the History of Philosophy, </w:t>
      </w:r>
      <w:r>
        <w:rPr>
          <w:rFonts w:ascii="Garamond" w:eastAsia="Garamond" w:hAnsi="Garamond"/>
          <w:b/>
          <w:color w:val="000000"/>
          <w:spacing w:val="-11"/>
          <w:sz w:val="23"/>
        </w:rPr>
        <w:t>Vol. 3, p. 547.</w:t>
      </w:r>
    </w:p>
    <w:p w:rsidR="00A1073F" w:rsidRDefault="00DF571E">
      <w:pPr>
        <w:numPr>
          <w:ilvl w:val="0"/>
          <w:numId w:val="128"/>
        </w:numPr>
        <w:tabs>
          <w:tab w:val="clear" w:pos="288"/>
          <w:tab w:val="left" w:pos="432"/>
        </w:tabs>
        <w:spacing w:line="283" w:lineRule="exact"/>
        <w:ind w:left="432" w:hanging="288"/>
        <w:textAlignment w:val="baseline"/>
        <w:rPr>
          <w:rFonts w:ascii="Garamond" w:eastAsia="Garamond" w:hAnsi="Garamond"/>
          <w:b/>
          <w:color w:val="000000"/>
          <w:spacing w:val="-15"/>
          <w:sz w:val="23"/>
        </w:rPr>
      </w:pPr>
      <w:r>
        <w:rPr>
          <w:rFonts w:ascii="Garamond" w:eastAsia="Garamond" w:hAnsi="Garamond"/>
          <w:b/>
          <w:color w:val="000000"/>
          <w:spacing w:val="-15"/>
          <w:sz w:val="23"/>
        </w:rPr>
        <w:t xml:space="preserve">Piaget, </w:t>
      </w:r>
      <w:r>
        <w:rPr>
          <w:rFonts w:ascii="Garamond" w:eastAsia="Garamond" w:hAnsi="Garamond"/>
          <w:b/>
          <w:i/>
          <w:color w:val="000000"/>
          <w:spacing w:val="-15"/>
          <w:sz w:val="24"/>
        </w:rPr>
        <w:t xml:space="preserve">Science of Education and the Psychology of the Child, </w:t>
      </w:r>
      <w:r>
        <w:rPr>
          <w:rFonts w:ascii="Garamond" w:eastAsia="Garamond" w:hAnsi="Garamond"/>
          <w:b/>
          <w:color w:val="000000"/>
          <w:spacing w:val="-15"/>
          <w:sz w:val="23"/>
        </w:rPr>
        <w:t>p. 59.</w:t>
      </w:r>
    </w:p>
    <w:p w:rsidR="00A1073F" w:rsidRDefault="00DF571E">
      <w:pPr>
        <w:numPr>
          <w:ilvl w:val="0"/>
          <w:numId w:val="128"/>
        </w:numPr>
        <w:tabs>
          <w:tab w:val="clear" w:pos="288"/>
          <w:tab w:val="left" w:pos="432"/>
        </w:tabs>
        <w:spacing w:before="11" w:line="271" w:lineRule="exact"/>
        <w:ind w:left="432" w:right="72" w:hanging="288"/>
        <w:textAlignment w:val="baseline"/>
        <w:rPr>
          <w:rFonts w:ascii="Garamond" w:eastAsia="Garamond" w:hAnsi="Garamond"/>
          <w:b/>
          <w:color w:val="000000"/>
          <w:spacing w:val="-9"/>
          <w:sz w:val="23"/>
        </w:rPr>
      </w:pPr>
      <w:r>
        <w:rPr>
          <w:rFonts w:ascii="Garamond" w:eastAsia="Garamond" w:hAnsi="Garamond"/>
          <w:b/>
          <w:color w:val="000000"/>
          <w:spacing w:val="-9"/>
          <w:sz w:val="23"/>
        </w:rPr>
        <w:t>Lenin, quoted in P. N. Fedoseyev, "Scientific Cognition Today, Its Specific Fea</w:t>
      </w:r>
      <w:r>
        <w:rPr>
          <w:rFonts w:ascii="Garamond" w:eastAsia="Garamond" w:hAnsi="Garamond"/>
          <w:b/>
          <w:color w:val="000000"/>
          <w:spacing w:val="-9"/>
          <w:sz w:val="23"/>
        </w:rPr>
        <w:softHyphen/>
        <w:t xml:space="preserve">tures and Problems," </w:t>
      </w:r>
      <w:r>
        <w:rPr>
          <w:rFonts w:ascii="Garamond" w:eastAsia="Garamond" w:hAnsi="Garamond"/>
          <w:b/>
          <w:i/>
          <w:color w:val="000000"/>
          <w:spacing w:val="-9"/>
          <w:sz w:val="24"/>
        </w:rPr>
        <w:t xml:space="preserve">in Philosophy in the USSR, </w:t>
      </w:r>
      <w:r>
        <w:rPr>
          <w:rFonts w:ascii="Garamond" w:eastAsia="Garamond" w:hAnsi="Garamond"/>
          <w:b/>
          <w:color w:val="000000"/>
          <w:spacing w:val="-9"/>
          <w:sz w:val="23"/>
        </w:rPr>
        <w:t>p. 8.</w:t>
      </w:r>
    </w:p>
    <w:p w:rsidR="00A1073F" w:rsidRDefault="00DF571E">
      <w:pPr>
        <w:numPr>
          <w:ilvl w:val="0"/>
          <w:numId w:val="128"/>
        </w:numPr>
        <w:tabs>
          <w:tab w:val="clear" w:pos="288"/>
          <w:tab w:val="left" w:pos="432"/>
        </w:tabs>
        <w:spacing w:before="18" w:line="274" w:lineRule="exact"/>
        <w:ind w:left="432" w:right="72" w:hanging="288"/>
        <w:textAlignment w:val="baseline"/>
        <w:rPr>
          <w:rFonts w:ascii="Garamond" w:eastAsia="Garamond" w:hAnsi="Garamond"/>
          <w:b/>
          <w:color w:val="000000"/>
          <w:sz w:val="23"/>
        </w:rPr>
      </w:pPr>
      <w:r>
        <w:rPr>
          <w:rFonts w:ascii="Garamond" w:eastAsia="Garamond" w:hAnsi="Garamond"/>
          <w:b/>
          <w:color w:val="000000"/>
          <w:sz w:val="23"/>
        </w:rPr>
        <w:t xml:space="preserve">David Hilbert, quoted in Andre Weil, "The Future of Mathematics," in Lc Lion-nais, </w:t>
      </w:r>
      <w:r>
        <w:rPr>
          <w:rFonts w:ascii="Garamond" w:eastAsia="Garamond" w:hAnsi="Garamond"/>
          <w:b/>
          <w:i/>
          <w:color w:val="000000"/>
          <w:sz w:val="24"/>
        </w:rPr>
        <w:t>Great Currents of Mathematical Thought,</w:t>
      </w:r>
      <w:r>
        <w:rPr>
          <w:rFonts w:ascii="Garamond" w:eastAsia="Garamond" w:hAnsi="Garamond"/>
          <w:b/>
          <w:i/>
          <w:color w:val="000000"/>
          <w:sz w:val="24"/>
        </w:rPr>
        <w:t xml:space="preserve"> Vol. </w:t>
      </w:r>
      <w:r>
        <w:rPr>
          <w:rFonts w:ascii="Garamond" w:eastAsia="Garamond" w:hAnsi="Garamond"/>
          <w:b/>
          <w:color w:val="000000"/>
          <w:sz w:val="23"/>
        </w:rPr>
        <w:t>1, p. 324.</w:t>
      </w:r>
    </w:p>
    <w:p w:rsidR="00A1073F" w:rsidRDefault="00DF571E">
      <w:pPr>
        <w:numPr>
          <w:ilvl w:val="0"/>
          <w:numId w:val="128"/>
        </w:numPr>
        <w:tabs>
          <w:tab w:val="clear" w:pos="288"/>
          <w:tab w:val="left" w:pos="432"/>
        </w:tabs>
        <w:spacing w:line="284" w:lineRule="exact"/>
        <w:ind w:left="432" w:hanging="288"/>
        <w:textAlignment w:val="baseline"/>
        <w:rPr>
          <w:rFonts w:ascii="Garamond" w:eastAsia="Garamond" w:hAnsi="Garamond"/>
          <w:b/>
          <w:color w:val="000000"/>
          <w:spacing w:val="-7"/>
          <w:sz w:val="23"/>
        </w:rPr>
      </w:pPr>
      <w:r>
        <w:rPr>
          <w:rFonts w:ascii="Garamond" w:eastAsia="Garamond" w:hAnsi="Garamond"/>
          <w:b/>
          <w:color w:val="000000"/>
          <w:spacing w:val="-7"/>
          <w:sz w:val="23"/>
        </w:rPr>
        <w:t xml:space="preserve">Lenin, "On Dialectics," </w:t>
      </w:r>
      <w:r>
        <w:rPr>
          <w:rFonts w:ascii="Garamond" w:eastAsia="Garamond" w:hAnsi="Garamond"/>
          <w:b/>
          <w:i/>
          <w:color w:val="000000"/>
          <w:spacing w:val="-7"/>
          <w:sz w:val="24"/>
        </w:rPr>
        <w:t xml:space="preserve">Selected Works, </w:t>
      </w:r>
      <w:r>
        <w:rPr>
          <w:rFonts w:ascii="Garamond" w:eastAsia="Garamond" w:hAnsi="Garamond"/>
          <w:b/>
          <w:color w:val="000000"/>
          <w:spacing w:val="-7"/>
          <w:sz w:val="23"/>
        </w:rPr>
        <w:t>Vol. 11, p. 85.</w:t>
      </w:r>
    </w:p>
    <w:p w:rsidR="00A1073F" w:rsidRDefault="00DF571E">
      <w:pPr>
        <w:numPr>
          <w:ilvl w:val="0"/>
          <w:numId w:val="128"/>
        </w:numPr>
        <w:tabs>
          <w:tab w:val="clear" w:pos="288"/>
          <w:tab w:val="left" w:pos="432"/>
        </w:tabs>
        <w:spacing w:line="282" w:lineRule="exact"/>
        <w:ind w:left="432" w:hanging="288"/>
        <w:textAlignment w:val="baseline"/>
        <w:rPr>
          <w:rFonts w:ascii="Garamond" w:eastAsia="Garamond" w:hAnsi="Garamond"/>
          <w:b/>
          <w:color w:val="000000"/>
          <w:spacing w:val="-10"/>
          <w:sz w:val="23"/>
        </w:rPr>
      </w:pPr>
      <w:r>
        <w:rPr>
          <w:rFonts w:ascii="Garamond" w:eastAsia="Garamond" w:hAnsi="Garamond"/>
          <w:b/>
          <w:color w:val="000000"/>
          <w:spacing w:val="-10"/>
          <w:sz w:val="23"/>
        </w:rPr>
        <w:t xml:space="preserve">Piaget, </w:t>
      </w:r>
      <w:r>
        <w:rPr>
          <w:rFonts w:ascii="Garamond" w:eastAsia="Garamond" w:hAnsi="Garamond"/>
          <w:b/>
          <w:i/>
          <w:color w:val="000000"/>
          <w:spacing w:val="-10"/>
          <w:sz w:val="24"/>
        </w:rPr>
        <w:t xml:space="preserve">Insights and Illusions of Philosophy, </w:t>
      </w:r>
      <w:r>
        <w:rPr>
          <w:rFonts w:ascii="Garamond" w:eastAsia="Garamond" w:hAnsi="Garamond"/>
          <w:b/>
          <w:color w:val="000000"/>
          <w:spacing w:val="-10"/>
          <w:sz w:val="23"/>
        </w:rPr>
        <w:t>p. 29.</w:t>
      </w:r>
    </w:p>
    <w:p w:rsidR="00A1073F" w:rsidRDefault="00DF571E">
      <w:pPr>
        <w:numPr>
          <w:ilvl w:val="0"/>
          <w:numId w:val="128"/>
        </w:numPr>
        <w:tabs>
          <w:tab w:val="clear" w:pos="288"/>
          <w:tab w:val="left" w:pos="432"/>
        </w:tabs>
        <w:spacing w:line="285" w:lineRule="exact"/>
        <w:ind w:left="432" w:hanging="288"/>
        <w:textAlignment w:val="baseline"/>
        <w:rPr>
          <w:rFonts w:ascii="Garamond" w:eastAsia="Garamond" w:hAnsi="Garamond"/>
          <w:b/>
          <w:color w:val="000000"/>
          <w:spacing w:val="-10"/>
          <w:sz w:val="23"/>
        </w:rPr>
      </w:pPr>
      <w:r>
        <w:rPr>
          <w:rFonts w:ascii="Garamond" w:eastAsia="Garamond" w:hAnsi="Garamond"/>
          <w:b/>
          <w:color w:val="000000"/>
          <w:spacing w:val="-10"/>
          <w:sz w:val="23"/>
        </w:rPr>
        <w:t xml:space="preserve">Hegel, </w:t>
      </w:r>
      <w:r>
        <w:rPr>
          <w:rFonts w:ascii="Garamond" w:eastAsia="Garamond" w:hAnsi="Garamond"/>
          <w:b/>
          <w:i/>
          <w:color w:val="000000"/>
          <w:spacing w:val="-10"/>
          <w:sz w:val="24"/>
        </w:rPr>
        <w:t xml:space="preserve">The Phenomenology of Mind, </w:t>
      </w:r>
      <w:r>
        <w:rPr>
          <w:rFonts w:ascii="Garamond" w:eastAsia="Garamond" w:hAnsi="Garamond"/>
          <w:b/>
          <w:color w:val="000000"/>
          <w:spacing w:val="-10"/>
          <w:sz w:val="23"/>
        </w:rPr>
        <w:t>p. 81.</w:t>
      </w:r>
    </w:p>
    <w:p w:rsidR="00A1073F" w:rsidRDefault="00DF571E">
      <w:pPr>
        <w:numPr>
          <w:ilvl w:val="0"/>
          <w:numId w:val="128"/>
        </w:numPr>
        <w:tabs>
          <w:tab w:val="clear" w:pos="288"/>
          <w:tab w:val="left" w:pos="432"/>
        </w:tabs>
        <w:spacing w:line="282" w:lineRule="exact"/>
        <w:ind w:left="432" w:hanging="288"/>
        <w:textAlignment w:val="baseline"/>
        <w:rPr>
          <w:rFonts w:ascii="Garamond" w:eastAsia="Garamond" w:hAnsi="Garamond"/>
          <w:b/>
          <w:color w:val="000000"/>
          <w:spacing w:val="-10"/>
          <w:sz w:val="23"/>
        </w:rPr>
      </w:pPr>
      <w:r>
        <w:rPr>
          <w:rFonts w:ascii="Garamond" w:eastAsia="Garamond" w:hAnsi="Garamond"/>
          <w:b/>
          <w:color w:val="000000"/>
          <w:spacing w:val="-10"/>
          <w:sz w:val="23"/>
        </w:rPr>
        <w:t xml:space="preserve">Lenin, </w:t>
      </w:r>
      <w:r>
        <w:rPr>
          <w:rFonts w:ascii="Garamond" w:eastAsia="Garamond" w:hAnsi="Garamond"/>
          <w:b/>
          <w:i/>
          <w:color w:val="000000"/>
          <w:spacing w:val="-10"/>
          <w:sz w:val="24"/>
        </w:rPr>
        <w:t xml:space="preserve">Philosophical Notebooks, </w:t>
      </w:r>
      <w:r>
        <w:rPr>
          <w:rFonts w:ascii="Garamond" w:eastAsia="Garamond" w:hAnsi="Garamond"/>
          <w:b/>
          <w:color w:val="000000"/>
          <w:spacing w:val="-10"/>
          <w:sz w:val="23"/>
        </w:rPr>
        <w:t>p. 256.</w:t>
      </w:r>
    </w:p>
    <w:p w:rsidR="00A1073F" w:rsidRDefault="00DF571E">
      <w:pPr>
        <w:numPr>
          <w:ilvl w:val="0"/>
          <w:numId w:val="128"/>
        </w:numPr>
        <w:tabs>
          <w:tab w:val="clear" w:pos="288"/>
          <w:tab w:val="left" w:pos="432"/>
        </w:tabs>
        <w:spacing w:line="285" w:lineRule="exact"/>
        <w:ind w:left="432" w:hanging="288"/>
        <w:textAlignment w:val="baseline"/>
        <w:rPr>
          <w:rFonts w:ascii="Garamond" w:eastAsia="Garamond" w:hAnsi="Garamond"/>
          <w:b/>
          <w:color w:val="000000"/>
          <w:spacing w:val="-7"/>
          <w:sz w:val="23"/>
        </w:rPr>
      </w:pPr>
      <w:r>
        <w:rPr>
          <w:rFonts w:ascii="Garamond" w:eastAsia="Garamond" w:hAnsi="Garamond"/>
          <w:b/>
          <w:color w:val="000000"/>
          <w:spacing w:val="-7"/>
          <w:sz w:val="23"/>
        </w:rPr>
        <w:t xml:space="preserve">Mao, "On Practice," </w:t>
      </w:r>
      <w:r>
        <w:rPr>
          <w:rFonts w:ascii="Garamond" w:eastAsia="Garamond" w:hAnsi="Garamond"/>
          <w:b/>
          <w:i/>
          <w:color w:val="000000"/>
          <w:spacing w:val="-7"/>
          <w:sz w:val="24"/>
        </w:rPr>
        <w:t xml:space="preserve">Selected Works, </w:t>
      </w:r>
      <w:r>
        <w:rPr>
          <w:rFonts w:ascii="Garamond" w:eastAsia="Garamond" w:hAnsi="Garamond"/>
          <w:b/>
          <w:color w:val="000000"/>
          <w:spacing w:val="-7"/>
          <w:sz w:val="23"/>
        </w:rPr>
        <w:t>Vol. 1, p. 307.</w:t>
      </w:r>
    </w:p>
    <w:p w:rsidR="00A1073F" w:rsidRDefault="00DF571E">
      <w:pPr>
        <w:numPr>
          <w:ilvl w:val="0"/>
          <w:numId w:val="128"/>
        </w:numPr>
        <w:tabs>
          <w:tab w:val="clear" w:pos="288"/>
          <w:tab w:val="left" w:pos="432"/>
        </w:tabs>
        <w:spacing w:line="286" w:lineRule="exact"/>
        <w:ind w:left="432" w:hanging="288"/>
        <w:textAlignment w:val="baseline"/>
        <w:rPr>
          <w:rFonts w:ascii="Garamond" w:eastAsia="Garamond" w:hAnsi="Garamond"/>
          <w:b/>
          <w:color w:val="000000"/>
          <w:spacing w:val="-10"/>
          <w:sz w:val="23"/>
        </w:rPr>
      </w:pPr>
      <w:r>
        <w:rPr>
          <w:rFonts w:ascii="Garamond" w:eastAsia="Garamond" w:hAnsi="Garamond"/>
          <w:b/>
          <w:color w:val="000000"/>
          <w:spacing w:val="-10"/>
          <w:sz w:val="23"/>
        </w:rPr>
        <w:t xml:space="preserve">Lenin, </w:t>
      </w:r>
      <w:r>
        <w:rPr>
          <w:rFonts w:ascii="Garamond" w:eastAsia="Garamond" w:hAnsi="Garamond"/>
          <w:b/>
          <w:i/>
          <w:color w:val="000000"/>
          <w:spacing w:val="-10"/>
          <w:sz w:val="24"/>
        </w:rPr>
        <w:t xml:space="preserve">Philosophical Notebooks, </w:t>
      </w:r>
      <w:r>
        <w:rPr>
          <w:rFonts w:ascii="Garamond" w:eastAsia="Garamond" w:hAnsi="Garamond"/>
          <w:b/>
          <w:color w:val="000000"/>
          <w:spacing w:val="-10"/>
          <w:sz w:val="23"/>
        </w:rPr>
        <w:t>p. 247.</w:t>
      </w:r>
    </w:p>
    <w:p w:rsidR="00A1073F" w:rsidRDefault="00DF571E">
      <w:pPr>
        <w:numPr>
          <w:ilvl w:val="0"/>
          <w:numId w:val="128"/>
        </w:numPr>
        <w:tabs>
          <w:tab w:val="clear" w:pos="288"/>
          <w:tab w:val="left" w:pos="432"/>
        </w:tabs>
        <w:spacing w:line="282" w:lineRule="exact"/>
        <w:ind w:left="432" w:hanging="288"/>
        <w:textAlignment w:val="baseline"/>
        <w:rPr>
          <w:rFonts w:ascii="Garamond" w:eastAsia="Garamond" w:hAnsi="Garamond"/>
          <w:b/>
          <w:color w:val="000000"/>
          <w:spacing w:val="-4"/>
          <w:sz w:val="23"/>
        </w:rPr>
      </w:pPr>
      <w:r>
        <w:rPr>
          <w:rFonts w:ascii="Garamond" w:eastAsia="Garamond" w:hAnsi="Garamond"/>
          <w:b/>
          <w:color w:val="000000"/>
          <w:spacing w:val="-4"/>
          <w:sz w:val="23"/>
        </w:rPr>
        <w:t xml:space="preserve">Lenin, </w:t>
      </w:r>
      <w:r>
        <w:rPr>
          <w:rFonts w:ascii="Garamond" w:eastAsia="Garamond" w:hAnsi="Garamond"/>
          <w:b/>
          <w:i/>
          <w:color w:val="000000"/>
          <w:spacing w:val="-4"/>
          <w:sz w:val="24"/>
        </w:rPr>
        <w:t xml:space="preserve">Collected Works, </w:t>
      </w:r>
      <w:r>
        <w:rPr>
          <w:rFonts w:ascii="Garamond" w:eastAsia="Garamond" w:hAnsi="Garamond"/>
          <w:b/>
          <w:color w:val="000000"/>
          <w:spacing w:val="-4"/>
          <w:sz w:val="23"/>
        </w:rPr>
        <w:t>Vol. 22, p. 310.</w:t>
      </w:r>
    </w:p>
    <w:p w:rsidR="00A1073F" w:rsidRDefault="00DF571E">
      <w:pPr>
        <w:numPr>
          <w:ilvl w:val="0"/>
          <w:numId w:val="128"/>
        </w:numPr>
        <w:tabs>
          <w:tab w:val="clear" w:pos="288"/>
          <w:tab w:val="left" w:pos="432"/>
        </w:tabs>
        <w:spacing w:line="284" w:lineRule="exact"/>
        <w:ind w:left="432" w:hanging="288"/>
        <w:textAlignment w:val="baseline"/>
        <w:rPr>
          <w:rFonts w:ascii="Garamond" w:eastAsia="Garamond" w:hAnsi="Garamond"/>
          <w:b/>
          <w:color w:val="000000"/>
          <w:spacing w:val="-11"/>
          <w:sz w:val="23"/>
        </w:rPr>
      </w:pPr>
      <w:r>
        <w:rPr>
          <w:rFonts w:ascii="Garamond" w:eastAsia="Garamond" w:hAnsi="Garamond"/>
          <w:b/>
          <w:color w:val="000000"/>
          <w:spacing w:val="-11"/>
          <w:sz w:val="23"/>
        </w:rPr>
        <w:t xml:space="preserve">Lenin, quoted in Platonov, </w:t>
      </w:r>
      <w:r>
        <w:rPr>
          <w:rFonts w:ascii="Garamond" w:eastAsia="Garamond" w:hAnsi="Garamond"/>
          <w:b/>
          <w:i/>
          <w:color w:val="000000"/>
          <w:spacing w:val="-11"/>
          <w:sz w:val="24"/>
        </w:rPr>
        <w:t xml:space="preserve">Psychology As You May Like It, </w:t>
      </w:r>
      <w:r>
        <w:rPr>
          <w:rFonts w:ascii="Garamond" w:eastAsia="Garamond" w:hAnsi="Garamond"/>
          <w:b/>
          <w:color w:val="000000"/>
          <w:spacing w:val="-11"/>
          <w:sz w:val="23"/>
        </w:rPr>
        <w:t>p. 175.</w:t>
      </w:r>
    </w:p>
    <w:p w:rsidR="00A1073F" w:rsidRDefault="00DF571E">
      <w:pPr>
        <w:numPr>
          <w:ilvl w:val="0"/>
          <w:numId w:val="128"/>
        </w:numPr>
        <w:tabs>
          <w:tab w:val="clear" w:pos="288"/>
          <w:tab w:val="left" w:pos="432"/>
        </w:tabs>
        <w:spacing w:line="288" w:lineRule="exact"/>
        <w:ind w:left="432" w:right="72" w:hanging="288"/>
        <w:textAlignment w:val="baseline"/>
        <w:rPr>
          <w:rFonts w:ascii="Garamond" w:eastAsia="Garamond" w:hAnsi="Garamond"/>
          <w:b/>
          <w:color w:val="000000"/>
          <w:sz w:val="23"/>
        </w:rPr>
      </w:pPr>
      <w:r>
        <w:rPr>
          <w:rFonts w:ascii="Garamond" w:eastAsia="Garamond" w:hAnsi="Garamond"/>
          <w:b/>
          <w:color w:val="000000"/>
          <w:sz w:val="23"/>
        </w:rPr>
        <w:t xml:space="preserve">Dimitry Pisarev, quoted in Lenin, </w:t>
      </w:r>
      <w:r>
        <w:rPr>
          <w:rFonts w:ascii="Garamond" w:eastAsia="Garamond" w:hAnsi="Garamond"/>
          <w:b/>
          <w:i/>
          <w:color w:val="000000"/>
          <w:sz w:val="24"/>
        </w:rPr>
        <w:t xml:space="preserve">What Is to Be Done?, in Selected Works, </w:t>
      </w:r>
      <w:r>
        <w:rPr>
          <w:rFonts w:ascii="Garamond" w:eastAsia="Garamond" w:hAnsi="Garamond"/>
          <w:b/>
          <w:color w:val="000000"/>
          <w:sz w:val="23"/>
        </w:rPr>
        <w:t>Vol. 2, p. 181.</w:t>
      </w:r>
    </w:p>
    <w:p w:rsidR="00A1073F" w:rsidRDefault="00DF571E">
      <w:pPr>
        <w:numPr>
          <w:ilvl w:val="0"/>
          <w:numId w:val="128"/>
        </w:numPr>
        <w:tabs>
          <w:tab w:val="clear" w:pos="288"/>
          <w:tab w:val="left" w:pos="432"/>
        </w:tabs>
        <w:spacing w:line="280" w:lineRule="exact"/>
        <w:ind w:left="432" w:hanging="288"/>
        <w:textAlignment w:val="baseline"/>
        <w:rPr>
          <w:rFonts w:ascii="Garamond" w:eastAsia="Garamond" w:hAnsi="Garamond"/>
          <w:b/>
          <w:color w:val="000000"/>
          <w:spacing w:val="-6"/>
          <w:sz w:val="23"/>
        </w:rPr>
      </w:pPr>
      <w:r>
        <w:rPr>
          <w:rFonts w:ascii="Garamond" w:eastAsia="Garamond" w:hAnsi="Garamond"/>
          <w:b/>
          <w:color w:val="000000"/>
          <w:spacing w:val="-6"/>
          <w:sz w:val="23"/>
        </w:rPr>
        <w:t>Lenin, ibid.</w:t>
      </w:r>
    </w:p>
    <w:p w:rsidR="00A1073F" w:rsidRDefault="00DF571E">
      <w:pPr>
        <w:numPr>
          <w:ilvl w:val="0"/>
          <w:numId w:val="128"/>
        </w:numPr>
        <w:tabs>
          <w:tab w:val="clear" w:pos="288"/>
          <w:tab w:val="left" w:pos="432"/>
        </w:tabs>
        <w:spacing w:line="284" w:lineRule="exact"/>
        <w:ind w:left="432" w:hanging="288"/>
        <w:textAlignment w:val="baseline"/>
        <w:rPr>
          <w:rFonts w:ascii="Garamond" w:eastAsia="Garamond" w:hAnsi="Garamond"/>
          <w:b/>
          <w:color w:val="000000"/>
          <w:spacing w:val="-15"/>
          <w:sz w:val="23"/>
        </w:rPr>
      </w:pPr>
      <w:r>
        <w:rPr>
          <w:rFonts w:ascii="Garamond" w:eastAsia="Garamond" w:hAnsi="Garamond"/>
          <w:b/>
          <w:color w:val="000000"/>
          <w:spacing w:val="-15"/>
          <w:sz w:val="23"/>
        </w:rPr>
        <w:t xml:space="preserve">Lenin, </w:t>
      </w:r>
      <w:r>
        <w:rPr>
          <w:rFonts w:ascii="Garamond" w:eastAsia="Garamond" w:hAnsi="Garamond"/>
          <w:b/>
          <w:i/>
          <w:color w:val="000000"/>
          <w:spacing w:val="-15"/>
          <w:sz w:val="24"/>
        </w:rPr>
        <w:t xml:space="preserve">Left-Wing Communism, An Wantile Disorder, in Selected Works, </w:t>
      </w:r>
      <w:r>
        <w:rPr>
          <w:rFonts w:ascii="Garamond" w:eastAsia="Garamond" w:hAnsi="Garamond"/>
          <w:b/>
          <w:color w:val="000000"/>
          <w:spacing w:val="-15"/>
          <w:sz w:val="23"/>
        </w:rPr>
        <w:t>Vol. 10, p. 139.</w:t>
      </w:r>
    </w:p>
    <w:p w:rsidR="00A1073F" w:rsidRDefault="00DF571E">
      <w:pPr>
        <w:numPr>
          <w:ilvl w:val="0"/>
          <w:numId w:val="128"/>
        </w:numPr>
        <w:tabs>
          <w:tab w:val="clear" w:pos="288"/>
          <w:tab w:val="left" w:pos="432"/>
        </w:tabs>
        <w:spacing w:line="286" w:lineRule="exact"/>
        <w:ind w:left="432" w:right="72" w:hanging="288"/>
        <w:textAlignment w:val="baseline"/>
        <w:rPr>
          <w:rFonts w:ascii="Garamond" w:eastAsia="Garamond" w:hAnsi="Garamond"/>
          <w:b/>
          <w:color w:val="000000"/>
          <w:spacing w:val="-13"/>
          <w:sz w:val="23"/>
        </w:rPr>
      </w:pPr>
      <w:r>
        <w:rPr>
          <w:rFonts w:ascii="Garamond" w:eastAsia="Garamond" w:hAnsi="Garamond"/>
          <w:b/>
          <w:color w:val="000000"/>
          <w:spacing w:val="-13"/>
          <w:sz w:val="23"/>
        </w:rPr>
        <w:t xml:space="preserve">Adams, "African Observers of the Universe: The Sirius Question," </w:t>
      </w:r>
      <w:r>
        <w:rPr>
          <w:rFonts w:ascii="Garamond" w:eastAsia="Garamond" w:hAnsi="Garamond"/>
          <w:b/>
          <w:i/>
          <w:color w:val="000000"/>
          <w:spacing w:val="-13"/>
          <w:sz w:val="24"/>
        </w:rPr>
        <w:t xml:space="preserve">Journal of African Civilizations, </w:t>
      </w:r>
      <w:r>
        <w:rPr>
          <w:rFonts w:ascii="Garamond" w:eastAsia="Garamond" w:hAnsi="Garamond"/>
          <w:b/>
          <w:color w:val="000000"/>
          <w:spacing w:val="-13"/>
          <w:sz w:val="23"/>
        </w:rPr>
        <w:t>Vol. 1, No. 2 (Nov. 1979), p. 15.</w:t>
      </w:r>
    </w:p>
    <w:p w:rsidR="00A1073F" w:rsidRDefault="00DF571E">
      <w:pPr>
        <w:numPr>
          <w:ilvl w:val="0"/>
          <w:numId w:val="128"/>
        </w:numPr>
        <w:tabs>
          <w:tab w:val="clear" w:pos="288"/>
          <w:tab w:val="left" w:pos="432"/>
        </w:tabs>
        <w:spacing w:before="1" w:line="288" w:lineRule="exact"/>
        <w:ind w:left="432" w:hanging="288"/>
        <w:textAlignment w:val="baseline"/>
        <w:rPr>
          <w:rFonts w:ascii="Garamond" w:eastAsia="Garamond" w:hAnsi="Garamond"/>
          <w:b/>
          <w:color w:val="000000"/>
          <w:spacing w:val="-5"/>
          <w:sz w:val="23"/>
        </w:rPr>
      </w:pPr>
      <w:r>
        <w:rPr>
          <w:rFonts w:ascii="Garamond" w:eastAsia="Garamond" w:hAnsi="Garamond"/>
          <w:b/>
          <w:color w:val="000000"/>
          <w:spacing w:val="-5"/>
          <w:sz w:val="23"/>
        </w:rPr>
        <w:t xml:space="preserve">Sartre, </w:t>
      </w:r>
      <w:r>
        <w:rPr>
          <w:rFonts w:ascii="Garamond" w:eastAsia="Garamond" w:hAnsi="Garamond"/>
          <w:b/>
          <w:i/>
          <w:color w:val="000000"/>
          <w:spacing w:val="-5"/>
          <w:sz w:val="24"/>
        </w:rPr>
        <w:t xml:space="preserve">Search for a Method, </w:t>
      </w:r>
      <w:r>
        <w:rPr>
          <w:rFonts w:ascii="Garamond" w:eastAsia="Garamond" w:hAnsi="Garamond"/>
          <w:b/>
          <w:color w:val="000000"/>
          <w:spacing w:val="-5"/>
          <w:sz w:val="23"/>
        </w:rPr>
        <w:t>p. 17.</w:t>
      </w:r>
    </w:p>
    <w:p w:rsidR="00A1073F" w:rsidRDefault="00DF571E">
      <w:pPr>
        <w:numPr>
          <w:ilvl w:val="0"/>
          <w:numId w:val="128"/>
        </w:numPr>
        <w:tabs>
          <w:tab w:val="clear" w:pos="288"/>
          <w:tab w:val="left" w:pos="432"/>
        </w:tabs>
        <w:spacing w:line="288" w:lineRule="exact"/>
        <w:ind w:left="432" w:hanging="288"/>
        <w:textAlignment w:val="baseline"/>
        <w:rPr>
          <w:rFonts w:ascii="Garamond" w:eastAsia="Garamond" w:hAnsi="Garamond"/>
          <w:b/>
          <w:color w:val="000000"/>
          <w:spacing w:val="-1"/>
          <w:sz w:val="23"/>
        </w:rPr>
      </w:pPr>
      <w:r>
        <w:rPr>
          <w:rFonts w:ascii="Garamond" w:eastAsia="Garamond" w:hAnsi="Garamond"/>
          <w:b/>
          <w:color w:val="000000"/>
          <w:spacing w:val="-1"/>
          <w:sz w:val="23"/>
        </w:rPr>
        <w:t>Ibid., p. 30.</w:t>
      </w:r>
    </w:p>
    <w:p w:rsidR="00A1073F" w:rsidRDefault="00DF571E">
      <w:pPr>
        <w:numPr>
          <w:ilvl w:val="0"/>
          <w:numId w:val="128"/>
        </w:numPr>
        <w:tabs>
          <w:tab w:val="clear" w:pos="288"/>
          <w:tab w:val="left" w:pos="432"/>
        </w:tabs>
        <w:spacing w:line="288" w:lineRule="exact"/>
        <w:ind w:left="432" w:hanging="288"/>
        <w:textAlignment w:val="baseline"/>
        <w:rPr>
          <w:rFonts w:ascii="Garamond" w:eastAsia="Garamond" w:hAnsi="Garamond"/>
          <w:b/>
          <w:color w:val="000000"/>
          <w:sz w:val="23"/>
        </w:rPr>
      </w:pPr>
      <w:r>
        <w:rPr>
          <w:rFonts w:ascii="Garamond" w:eastAsia="Garamond" w:hAnsi="Garamond"/>
          <w:b/>
          <w:color w:val="000000"/>
          <w:sz w:val="23"/>
        </w:rPr>
        <w:t>Ibid., p. 178.</w:t>
      </w:r>
    </w:p>
    <w:p w:rsidR="00A1073F" w:rsidRDefault="00DF571E">
      <w:pPr>
        <w:numPr>
          <w:ilvl w:val="0"/>
          <w:numId w:val="128"/>
        </w:numPr>
        <w:tabs>
          <w:tab w:val="clear" w:pos="288"/>
          <w:tab w:val="left" w:pos="432"/>
        </w:tabs>
        <w:spacing w:line="283" w:lineRule="exact"/>
        <w:ind w:left="432" w:hanging="288"/>
        <w:textAlignment w:val="baseline"/>
        <w:rPr>
          <w:rFonts w:ascii="Garamond" w:eastAsia="Garamond" w:hAnsi="Garamond"/>
          <w:b/>
          <w:color w:val="000000"/>
          <w:sz w:val="23"/>
        </w:rPr>
      </w:pPr>
      <w:r>
        <w:rPr>
          <w:rFonts w:ascii="Garamond" w:eastAsia="Garamond" w:hAnsi="Garamond"/>
          <w:b/>
          <w:color w:val="000000"/>
          <w:sz w:val="23"/>
        </w:rPr>
        <w:t>Ibid., p. 174.</w:t>
      </w:r>
    </w:p>
    <w:p w:rsidR="00A1073F" w:rsidRDefault="00DF571E">
      <w:pPr>
        <w:numPr>
          <w:ilvl w:val="0"/>
          <w:numId w:val="128"/>
        </w:numPr>
        <w:tabs>
          <w:tab w:val="clear" w:pos="288"/>
          <w:tab w:val="left" w:pos="432"/>
        </w:tabs>
        <w:spacing w:line="283" w:lineRule="exact"/>
        <w:ind w:left="432" w:hanging="288"/>
        <w:textAlignment w:val="baseline"/>
        <w:rPr>
          <w:rFonts w:ascii="Garamond" w:eastAsia="Garamond" w:hAnsi="Garamond"/>
          <w:b/>
          <w:color w:val="000000"/>
          <w:sz w:val="23"/>
        </w:rPr>
      </w:pPr>
      <w:r>
        <w:rPr>
          <w:rFonts w:ascii="Garamond" w:eastAsia="Garamond" w:hAnsi="Garamond"/>
          <w:b/>
          <w:color w:val="000000"/>
          <w:sz w:val="23"/>
        </w:rPr>
        <w:t>Ibid., p. 175.</w:t>
      </w:r>
    </w:p>
    <w:p w:rsidR="00A1073F" w:rsidRDefault="00DF571E">
      <w:pPr>
        <w:numPr>
          <w:ilvl w:val="0"/>
          <w:numId w:val="128"/>
        </w:numPr>
        <w:tabs>
          <w:tab w:val="clear" w:pos="288"/>
          <w:tab w:val="left" w:pos="432"/>
        </w:tabs>
        <w:spacing w:line="288" w:lineRule="exact"/>
        <w:ind w:left="432" w:hanging="288"/>
        <w:textAlignment w:val="baseline"/>
        <w:rPr>
          <w:rFonts w:ascii="Garamond" w:eastAsia="Garamond" w:hAnsi="Garamond"/>
          <w:b/>
          <w:color w:val="000000"/>
          <w:sz w:val="23"/>
        </w:rPr>
      </w:pPr>
      <w:r>
        <w:rPr>
          <w:rFonts w:ascii="Garamond" w:eastAsia="Garamond" w:hAnsi="Garamond"/>
          <w:b/>
          <w:color w:val="000000"/>
          <w:sz w:val="23"/>
        </w:rPr>
        <w:t>Ibid., p. 179.</w:t>
      </w:r>
    </w:p>
    <w:p w:rsidR="00A1073F" w:rsidRDefault="00DF571E">
      <w:pPr>
        <w:numPr>
          <w:ilvl w:val="0"/>
          <w:numId w:val="128"/>
        </w:numPr>
        <w:tabs>
          <w:tab w:val="clear" w:pos="288"/>
          <w:tab w:val="left" w:pos="432"/>
        </w:tabs>
        <w:spacing w:line="288" w:lineRule="exact"/>
        <w:ind w:left="432" w:hanging="288"/>
        <w:textAlignment w:val="baseline"/>
        <w:rPr>
          <w:rFonts w:ascii="Garamond" w:eastAsia="Garamond" w:hAnsi="Garamond"/>
          <w:b/>
          <w:color w:val="000000"/>
          <w:spacing w:val="-3"/>
          <w:sz w:val="23"/>
        </w:rPr>
      </w:pPr>
      <w:r>
        <w:rPr>
          <w:rFonts w:ascii="Garamond" w:eastAsia="Garamond" w:hAnsi="Garamond"/>
          <w:b/>
          <w:color w:val="000000"/>
          <w:spacing w:val="-3"/>
          <w:sz w:val="23"/>
        </w:rPr>
        <w:t xml:space="preserve">Sartre, </w:t>
      </w:r>
      <w:r>
        <w:rPr>
          <w:rFonts w:ascii="Garamond" w:eastAsia="Garamond" w:hAnsi="Garamond"/>
          <w:b/>
          <w:i/>
          <w:color w:val="000000"/>
          <w:spacing w:val="-3"/>
          <w:sz w:val="24"/>
        </w:rPr>
        <w:t xml:space="preserve">The Emotions, </w:t>
      </w:r>
      <w:r>
        <w:rPr>
          <w:rFonts w:ascii="Garamond" w:eastAsia="Garamond" w:hAnsi="Garamond"/>
          <w:b/>
          <w:color w:val="000000"/>
          <w:spacing w:val="-3"/>
          <w:sz w:val="23"/>
        </w:rPr>
        <w:t>pp. 84-85.</w:t>
      </w:r>
    </w:p>
    <w:p w:rsidR="00A1073F" w:rsidRDefault="00DF571E">
      <w:pPr>
        <w:numPr>
          <w:ilvl w:val="0"/>
          <w:numId w:val="128"/>
        </w:numPr>
        <w:tabs>
          <w:tab w:val="clear" w:pos="288"/>
          <w:tab w:val="left" w:pos="432"/>
        </w:tabs>
        <w:spacing w:line="288" w:lineRule="exact"/>
        <w:ind w:left="432" w:hanging="288"/>
        <w:textAlignment w:val="baseline"/>
        <w:rPr>
          <w:rFonts w:ascii="Garamond" w:eastAsia="Garamond" w:hAnsi="Garamond"/>
          <w:b/>
          <w:color w:val="000000"/>
          <w:spacing w:val="2"/>
          <w:sz w:val="23"/>
        </w:rPr>
      </w:pPr>
      <w:r>
        <w:rPr>
          <w:rFonts w:ascii="Garamond" w:eastAsia="Garamond" w:hAnsi="Garamond"/>
          <w:b/>
          <w:color w:val="000000"/>
          <w:spacing w:val="2"/>
          <w:sz w:val="23"/>
        </w:rPr>
        <w:t>Ibid., pp. 85, 86, 89.</w:t>
      </w:r>
    </w:p>
    <w:p w:rsidR="00A1073F" w:rsidRDefault="00DF571E">
      <w:pPr>
        <w:numPr>
          <w:ilvl w:val="0"/>
          <w:numId w:val="128"/>
        </w:numPr>
        <w:tabs>
          <w:tab w:val="clear" w:pos="288"/>
          <w:tab w:val="left" w:pos="432"/>
        </w:tabs>
        <w:spacing w:line="288" w:lineRule="exact"/>
        <w:ind w:left="432" w:hanging="288"/>
        <w:textAlignment w:val="baseline"/>
        <w:rPr>
          <w:rFonts w:ascii="Garamond" w:eastAsia="Garamond" w:hAnsi="Garamond"/>
          <w:b/>
          <w:color w:val="000000"/>
          <w:spacing w:val="-9"/>
          <w:sz w:val="23"/>
        </w:rPr>
      </w:pPr>
      <w:r>
        <w:rPr>
          <w:rFonts w:ascii="Garamond" w:eastAsia="Garamond" w:hAnsi="Garamond"/>
          <w:b/>
          <w:color w:val="000000"/>
          <w:spacing w:val="-9"/>
          <w:sz w:val="23"/>
        </w:rPr>
        <w:t xml:space="preserve">Piaget, </w:t>
      </w:r>
      <w:r>
        <w:rPr>
          <w:rFonts w:ascii="Garamond" w:eastAsia="Garamond" w:hAnsi="Garamond"/>
          <w:b/>
          <w:i/>
          <w:color w:val="000000"/>
          <w:spacing w:val="-9"/>
          <w:sz w:val="24"/>
        </w:rPr>
        <w:t xml:space="preserve">Insights and Illusions of Philosophy, </w:t>
      </w:r>
      <w:r>
        <w:rPr>
          <w:rFonts w:ascii="Garamond" w:eastAsia="Garamond" w:hAnsi="Garamond"/>
          <w:b/>
          <w:color w:val="000000"/>
          <w:spacing w:val="-9"/>
          <w:sz w:val="23"/>
        </w:rPr>
        <w:t>p. 133.</w:t>
      </w:r>
    </w:p>
    <w:p w:rsidR="00A1073F" w:rsidRDefault="00DF571E">
      <w:pPr>
        <w:numPr>
          <w:ilvl w:val="0"/>
          <w:numId w:val="128"/>
        </w:numPr>
        <w:tabs>
          <w:tab w:val="clear" w:pos="288"/>
          <w:tab w:val="left" w:pos="432"/>
        </w:tabs>
        <w:spacing w:line="279" w:lineRule="exact"/>
        <w:ind w:left="432" w:hanging="288"/>
        <w:textAlignment w:val="baseline"/>
        <w:rPr>
          <w:rFonts w:ascii="Garamond" w:eastAsia="Garamond" w:hAnsi="Garamond"/>
          <w:b/>
          <w:color w:val="000000"/>
          <w:spacing w:val="1"/>
          <w:sz w:val="23"/>
        </w:rPr>
      </w:pPr>
      <w:r>
        <w:rPr>
          <w:rFonts w:ascii="Garamond" w:eastAsia="Garamond" w:hAnsi="Garamond"/>
          <w:b/>
          <w:color w:val="000000"/>
          <w:spacing w:val="1"/>
          <w:sz w:val="23"/>
        </w:rPr>
        <w:t>Ibid., p. 161.</w:t>
      </w:r>
    </w:p>
    <w:p w:rsidR="00A1073F" w:rsidRDefault="00DF571E">
      <w:pPr>
        <w:numPr>
          <w:ilvl w:val="0"/>
          <w:numId w:val="128"/>
        </w:numPr>
        <w:tabs>
          <w:tab w:val="clear" w:pos="288"/>
          <w:tab w:val="left" w:pos="432"/>
        </w:tabs>
        <w:spacing w:line="288" w:lineRule="exact"/>
        <w:ind w:left="432" w:hanging="288"/>
        <w:textAlignment w:val="baseline"/>
        <w:rPr>
          <w:rFonts w:ascii="Garamond" w:eastAsia="Garamond" w:hAnsi="Garamond"/>
          <w:b/>
          <w:color w:val="000000"/>
          <w:spacing w:val="1"/>
          <w:sz w:val="23"/>
        </w:rPr>
      </w:pPr>
      <w:r>
        <w:rPr>
          <w:rFonts w:ascii="Garamond" w:eastAsia="Garamond" w:hAnsi="Garamond"/>
          <w:b/>
          <w:color w:val="000000"/>
          <w:spacing w:val="1"/>
          <w:sz w:val="23"/>
        </w:rPr>
        <w:t>Ibid., p. 141.</w:t>
      </w:r>
    </w:p>
    <w:p w:rsidR="00A1073F" w:rsidRDefault="00DF571E">
      <w:pPr>
        <w:numPr>
          <w:ilvl w:val="0"/>
          <w:numId w:val="128"/>
        </w:numPr>
        <w:tabs>
          <w:tab w:val="clear" w:pos="288"/>
          <w:tab w:val="left" w:pos="432"/>
        </w:tabs>
        <w:spacing w:line="271" w:lineRule="exact"/>
        <w:ind w:left="432" w:hanging="288"/>
        <w:textAlignment w:val="baseline"/>
        <w:rPr>
          <w:rFonts w:ascii="Garamond" w:eastAsia="Garamond" w:hAnsi="Garamond"/>
          <w:b/>
          <w:color w:val="000000"/>
          <w:spacing w:val="-7"/>
          <w:sz w:val="23"/>
        </w:rPr>
      </w:pPr>
      <w:r>
        <w:rPr>
          <w:rFonts w:ascii="Garamond" w:eastAsia="Garamond" w:hAnsi="Garamond"/>
          <w:b/>
          <w:color w:val="000000"/>
          <w:spacing w:val="-7"/>
          <w:sz w:val="23"/>
        </w:rPr>
        <w:t xml:space="preserve">Sartre, </w:t>
      </w:r>
      <w:r>
        <w:rPr>
          <w:rFonts w:ascii="Garamond" w:eastAsia="Garamond" w:hAnsi="Garamond"/>
          <w:b/>
          <w:i/>
          <w:color w:val="000000"/>
          <w:spacing w:val="-7"/>
          <w:sz w:val="24"/>
        </w:rPr>
        <w:t xml:space="preserve">Literary and Philosophical Essays, </w:t>
      </w:r>
      <w:r>
        <w:rPr>
          <w:rFonts w:ascii="Garamond" w:eastAsia="Garamond" w:hAnsi="Garamond"/>
          <w:b/>
          <w:color w:val="000000"/>
          <w:spacing w:val="-7"/>
          <w:sz w:val="23"/>
        </w:rPr>
        <w:t>p. 217.</w:t>
      </w:r>
    </w:p>
    <w:p w:rsidR="00A1073F" w:rsidRDefault="00DF571E">
      <w:pPr>
        <w:numPr>
          <w:ilvl w:val="0"/>
          <w:numId w:val="128"/>
        </w:numPr>
        <w:tabs>
          <w:tab w:val="clear" w:pos="288"/>
          <w:tab w:val="left" w:pos="432"/>
        </w:tabs>
        <w:spacing w:line="276" w:lineRule="exact"/>
        <w:ind w:left="432" w:hanging="288"/>
        <w:textAlignment w:val="baseline"/>
        <w:rPr>
          <w:rFonts w:ascii="Garamond" w:eastAsia="Garamond" w:hAnsi="Garamond"/>
          <w:b/>
          <w:color w:val="000000"/>
          <w:spacing w:val="-9"/>
          <w:sz w:val="23"/>
        </w:rPr>
      </w:pPr>
      <w:r>
        <w:rPr>
          <w:rFonts w:ascii="Garamond" w:eastAsia="Garamond" w:hAnsi="Garamond"/>
          <w:b/>
          <w:color w:val="000000"/>
          <w:spacing w:val="-9"/>
          <w:sz w:val="23"/>
        </w:rPr>
        <w:t xml:space="preserve">Sartre, "Materialism and Revolution," quoted in </w:t>
      </w:r>
      <w:r>
        <w:rPr>
          <w:rFonts w:ascii="Garamond" w:eastAsia="Garamond" w:hAnsi="Garamond"/>
          <w:b/>
          <w:i/>
          <w:color w:val="000000"/>
          <w:spacing w:val="-9"/>
          <w:sz w:val="24"/>
        </w:rPr>
        <w:t xml:space="preserve">Richter, lean-Paul Sartre, </w:t>
      </w:r>
      <w:r>
        <w:rPr>
          <w:rFonts w:ascii="Garamond" w:eastAsia="Garamond" w:hAnsi="Garamond"/>
          <w:b/>
          <w:color w:val="000000"/>
          <w:spacing w:val="-9"/>
          <w:sz w:val="23"/>
        </w:rPr>
        <w:t>p. 96.</w:t>
      </w:r>
    </w:p>
    <w:p w:rsidR="00A1073F" w:rsidRDefault="00DF571E">
      <w:pPr>
        <w:numPr>
          <w:ilvl w:val="0"/>
          <w:numId w:val="128"/>
        </w:numPr>
        <w:tabs>
          <w:tab w:val="clear" w:pos="288"/>
          <w:tab w:val="left" w:pos="432"/>
        </w:tabs>
        <w:spacing w:before="24" w:line="261" w:lineRule="exact"/>
        <w:ind w:left="432" w:hanging="288"/>
        <w:textAlignment w:val="baseline"/>
        <w:rPr>
          <w:rFonts w:ascii="Garamond" w:eastAsia="Garamond" w:hAnsi="Garamond"/>
          <w:b/>
          <w:color w:val="000000"/>
          <w:spacing w:val="-10"/>
          <w:sz w:val="23"/>
        </w:rPr>
      </w:pPr>
      <w:r>
        <w:rPr>
          <w:rFonts w:ascii="Garamond" w:eastAsia="Garamond" w:hAnsi="Garamond"/>
          <w:b/>
          <w:color w:val="000000"/>
          <w:spacing w:val="-10"/>
          <w:sz w:val="23"/>
        </w:rPr>
        <w:t xml:space="preserve">Piaget, </w:t>
      </w:r>
      <w:r>
        <w:rPr>
          <w:rFonts w:ascii="Garamond" w:eastAsia="Garamond" w:hAnsi="Garamond"/>
          <w:b/>
          <w:i/>
          <w:color w:val="000000"/>
          <w:spacing w:val="-10"/>
          <w:sz w:val="24"/>
        </w:rPr>
        <w:t xml:space="preserve">Insights and Illusions of Philosophy, </w:t>
      </w:r>
      <w:r>
        <w:rPr>
          <w:rFonts w:ascii="Garamond" w:eastAsia="Garamond" w:hAnsi="Garamond"/>
          <w:b/>
          <w:color w:val="000000"/>
          <w:spacing w:val="-10"/>
          <w:sz w:val="23"/>
        </w:rPr>
        <w:t>p. 27.</w:t>
      </w:r>
    </w:p>
    <w:p w:rsidR="00A1073F" w:rsidRDefault="00DF571E">
      <w:pPr>
        <w:numPr>
          <w:ilvl w:val="0"/>
          <w:numId w:val="128"/>
        </w:numPr>
        <w:tabs>
          <w:tab w:val="clear" w:pos="288"/>
          <w:tab w:val="left" w:pos="432"/>
        </w:tabs>
        <w:spacing w:line="295" w:lineRule="exact"/>
        <w:ind w:left="432" w:right="72" w:hanging="288"/>
        <w:textAlignment w:val="baseline"/>
        <w:rPr>
          <w:rFonts w:ascii="Garamond" w:eastAsia="Garamond" w:hAnsi="Garamond"/>
          <w:b/>
          <w:color w:val="000000"/>
          <w:sz w:val="23"/>
        </w:rPr>
      </w:pPr>
      <w:r>
        <w:rPr>
          <w:rFonts w:ascii="Garamond" w:eastAsia="Garamond" w:hAnsi="Garamond"/>
          <w:b/>
          <w:color w:val="000000"/>
          <w:sz w:val="23"/>
        </w:rPr>
        <w:t xml:space="preserve">Mihailo Markovic, "Humanism and Dialectics," in Fromm, </w:t>
      </w:r>
      <w:r>
        <w:rPr>
          <w:rFonts w:ascii="Garamond" w:eastAsia="Garamond" w:hAnsi="Garamond"/>
          <w:b/>
          <w:i/>
          <w:color w:val="000000"/>
          <w:sz w:val="24"/>
        </w:rPr>
        <w:t xml:space="preserve">Socialist Humanism, </w:t>
      </w:r>
      <w:r>
        <w:rPr>
          <w:rFonts w:ascii="Garamond" w:eastAsia="Garamond" w:hAnsi="Garamond"/>
          <w:b/>
          <w:color w:val="000000"/>
          <w:sz w:val="23"/>
        </w:rPr>
        <w:t>p. 84.</w:t>
      </w:r>
    </w:p>
    <w:p w:rsidR="00A1073F" w:rsidRDefault="00DF571E">
      <w:pPr>
        <w:numPr>
          <w:ilvl w:val="0"/>
          <w:numId w:val="128"/>
        </w:numPr>
        <w:tabs>
          <w:tab w:val="clear" w:pos="288"/>
          <w:tab w:val="left" w:pos="432"/>
        </w:tabs>
        <w:spacing w:line="288" w:lineRule="exact"/>
        <w:ind w:left="432" w:hanging="288"/>
        <w:textAlignment w:val="baseline"/>
        <w:rPr>
          <w:rFonts w:ascii="Garamond" w:eastAsia="Garamond" w:hAnsi="Garamond"/>
          <w:b/>
          <w:color w:val="000000"/>
          <w:spacing w:val="-2"/>
          <w:sz w:val="23"/>
        </w:rPr>
      </w:pPr>
      <w:r>
        <w:rPr>
          <w:rFonts w:ascii="Garamond" w:eastAsia="Garamond" w:hAnsi="Garamond"/>
          <w:b/>
          <w:color w:val="000000"/>
          <w:spacing w:val="-2"/>
          <w:sz w:val="23"/>
        </w:rPr>
        <w:t xml:space="preserve">Marcuse, </w:t>
      </w:r>
      <w:r>
        <w:rPr>
          <w:rFonts w:ascii="Garamond" w:eastAsia="Garamond" w:hAnsi="Garamond"/>
          <w:b/>
          <w:i/>
          <w:color w:val="000000"/>
          <w:spacing w:val="-2"/>
          <w:sz w:val="24"/>
        </w:rPr>
        <w:t xml:space="preserve">Soviet Marxism, </w:t>
      </w:r>
      <w:r>
        <w:rPr>
          <w:rFonts w:ascii="Garamond" w:eastAsia="Garamond" w:hAnsi="Garamond"/>
          <w:b/>
          <w:color w:val="000000"/>
          <w:spacing w:val="-2"/>
          <w:sz w:val="23"/>
        </w:rPr>
        <w:t>pp. 137-38.</w:t>
      </w:r>
    </w:p>
    <w:p w:rsidR="00A1073F" w:rsidRDefault="00DF571E">
      <w:pPr>
        <w:numPr>
          <w:ilvl w:val="0"/>
          <w:numId w:val="128"/>
        </w:numPr>
        <w:tabs>
          <w:tab w:val="clear" w:pos="288"/>
          <w:tab w:val="left" w:pos="432"/>
        </w:tabs>
        <w:spacing w:before="3" w:line="288" w:lineRule="exact"/>
        <w:ind w:left="432" w:hanging="288"/>
        <w:textAlignment w:val="baseline"/>
        <w:rPr>
          <w:rFonts w:ascii="Garamond" w:eastAsia="Garamond" w:hAnsi="Garamond"/>
          <w:b/>
          <w:color w:val="000000"/>
          <w:spacing w:val="1"/>
          <w:sz w:val="23"/>
        </w:rPr>
      </w:pPr>
      <w:r>
        <w:rPr>
          <w:rFonts w:ascii="Garamond" w:eastAsia="Garamond" w:hAnsi="Garamond"/>
          <w:b/>
          <w:color w:val="000000"/>
          <w:spacing w:val="1"/>
          <w:sz w:val="23"/>
        </w:rPr>
        <w:t>Ibid., p. 145.</w:t>
      </w:r>
    </w:p>
    <w:p w:rsidR="00A1073F" w:rsidRDefault="00DF571E">
      <w:pPr>
        <w:numPr>
          <w:ilvl w:val="0"/>
          <w:numId w:val="128"/>
        </w:numPr>
        <w:tabs>
          <w:tab w:val="clear" w:pos="288"/>
          <w:tab w:val="left" w:pos="432"/>
        </w:tabs>
        <w:spacing w:line="288" w:lineRule="exact"/>
        <w:ind w:left="432" w:hanging="288"/>
        <w:textAlignment w:val="baseline"/>
        <w:rPr>
          <w:rFonts w:ascii="Garamond" w:eastAsia="Garamond" w:hAnsi="Garamond"/>
          <w:b/>
          <w:color w:val="000000"/>
          <w:spacing w:val="-8"/>
          <w:sz w:val="23"/>
        </w:rPr>
      </w:pPr>
      <w:r>
        <w:rPr>
          <w:rFonts w:ascii="Garamond" w:eastAsia="Garamond" w:hAnsi="Garamond"/>
          <w:b/>
          <w:color w:val="000000"/>
          <w:spacing w:val="-8"/>
          <w:sz w:val="23"/>
        </w:rPr>
        <w:t xml:space="preserve">J.B.S. Haldane, preface to Engels, </w:t>
      </w:r>
      <w:r>
        <w:rPr>
          <w:rFonts w:ascii="Garamond" w:eastAsia="Garamond" w:hAnsi="Garamond"/>
          <w:b/>
          <w:i/>
          <w:color w:val="000000"/>
          <w:spacing w:val="-8"/>
          <w:sz w:val="24"/>
        </w:rPr>
        <w:t xml:space="preserve">Dialectics of Nature, </w:t>
      </w:r>
      <w:r>
        <w:rPr>
          <w:rFonts w:ascii="Garamond" w:eastAsia="Garamond" w:hAnsi="Garamond"/>
          <w:b/>
          <w:color w:val="000000"/>
          <w:spacing w:val="-8"/>
          <w:sz w:val="23"/>
        </w:rPr>
        <w:t>p. ix.</w:t>
      </w:r>
    </w:p>
    <w:p w:rsidR="00A1073F" w:rsidRDefault="00DF571E">
      <w:pPr>
        <w:numPr>
          <w:ilvl w:val="0"/>
          <w:numId w:val="128"/>
        </w:numPr>
        <w:tabs>
          <w:tab w:val="clear" w:pos="288"/>
          <w:tab w:val="left" w:pos="432"/>
        </w:tabs>
        <w:spacing w:line="279" w:lineRule="exact"/>
        <w:ind w:left="432" w:hanging="288"/>
        <w:textAlignment w:val="baseline"/>
        <w:rPr>
          <w:rFonts w:ascii="Garamond" w:eastAsia="Garamond" w:hAnsi="Garamond"/>
          <w:b/>
          <w:color w:val="000000"/>
          <w:spacing w:val="-7"/>
          <w:sz w:val="23"/>
        </w:rPr>
      </w:pPr>
      <w:r>
        <w:rPr>
          <w:rFonts w:ascii="Garamond" w:eastAsia="Garamond" w:hAnsi="Garamond"/>
          <w:b/>
          <w:color w:val="000000"/>
          <w:spacing w:val="-7"/>
          <w:sz w:val="23"/>
        </w:rPr>
        <w:t xml:space="preserve">Marcuse, </w:t>
      </w:r>
      <w:r>
        <w:rPr>
          <w:rFonts w:ascii="Garamond" w:eastAsia="Garamond" w:hAnsi="Garamond"/>
          <w:b/>
          <w:i/>
          <w:color w:val="000000"/>
          <w:spacing w:val="-7"/>
          <w:sz w:val="24"/>
        </w:rPr>
        <w:t xml:space="preserve">One-Dimensional Man, </w:t>
      </w:r>
      <w:r>
        <w:rPr>
          <w:rFonts w:ascii="Garamond" w:eastAsia="Garamond" w:hAnsi="Garamond"/>
          <w:b/>
          <w:color w:val="000000"/>
          <w:spacing w:val="-7"/>
          <w:sz w:val="23"/>
        </w:rPr>
        <w:t>p. 253.</w:t>
      </w:r>
    </w:p>
    <w:p w:rsidR="00A1073F" w:rsidRDefault="00DF571E">
      <w:pPr>
        <w:numPr>
          <w:ilvl w:val="0"/>
          <w:numId w:val="128"/>
        </w:numPr>
        <w:tabs>
          <w:tab w:val="clear" w:pos="288"/>
          <w:tab w:val="left" w:pos="432"/>
        </w:tabs>
        <w:spacing w:line="288" w:lineRule="exact"/>
        <w:ind w:left="432" w:hanging="288"/>
        <w:textAlignment w:val="baseline"/>
        <w:rPr>
          <w:rFonts w:ascii="Garamond" w:eastAsia="Garamond" w:hAnsi="Garamond"/>
          <w:b/>
          <w:color w:val="000000"/>
          <w:spacing w:val="-3"/>
          <w:sz w:val="23"/>
        </w:rPr>
      </w:pPr>
      <w:r>
        <w:rPr>
          <w:rFonts w:ascii="Garamond" w:eastAsia="Garamond" w:hAnsi="Garamond"/>
          <w:b/>
          <w:color w:val="000000"/>
          <w:spacing w:val="-3"/>
          <w:sz w:val="23"/>
        </w:rPr>
        <w:t xml:space="preserve">Marcuse, </w:t>
      </w:r>
      <w:r>
        <w:rPr>
          <w:rFonts w:ascii="Garamond" w:eastAsia="Garamond" w:hAnsi="Garamond"/>
          <w:b/>
          <w:i/>
          <w:color w:val="000000"/>
          <w:spacing w:val="-3"/>
          <w:sz w:val="24"/>
        </w:rPr>
        <w:t xml:space="preserve">Soviet Marxism, </w:t>
      </w:r>
      <w:r>
        <w:rPr>
          <w:rFonts w:ascii="Garamond" w:eastAsia="Garamond" w:hAnsi="Garamond"/>
          <w:b/>
          <w:color w:val="000000"/>
          <w:spacing w:val="-3"/>
          <w:sz w:val="23"/>
        </w:rPr>
        <w:t>p. 149.</w:t>
      </w:r>
    </w:p>
    <w:p w:rsidR="00A1073F" w:rsidRDefault="00DF571E">
      <w:pPr>
        <w:numPr>
          <w:ilvl w:val="0"/>
          <w:numId w:val="128"/>
        </w:numPr>
        <w:tabs>
          <w:tab w:val="clear" w:pos="288"/>
          <w:tab w:val="left" w:pos="432"/>
        </w:tabs>
        <w:spacing w:line="288" w:lineRule="exact"/>
        <w:ind w:left="432" w:hanging="288"/>
        <w:textAlignment w:val="baseline"/>
        <w:rPr>
          <w:rFonts w:ascii="Garamond" w:eastAsia="Garamond" w:hAnsi="Garamond"/>
          <w:b/>
          <w:color w:val="000000"/>
          <w:spacing w:val="1"/>
          <w:sz w:val="23"/>
        </w:rPr>
      </w:pPr>
      <w:r>
        <w:rPr>
          <w:rFonts w:ascii="Garamond" w:eastAsia="Garamond" w:hAnsi="Garamond"/>
          <w:b/>
          <w:color w:val="000000"/>
          <w:spacing w:val="1"/>
          <w:sz w:val="23"/>
        </w:rPr>
        <w:t>Ibid., p. 142.</w:t>
      </w:r>
    </w:p>
    <w:p w:rsidR="00A1073F" w:rsidRDefault="00DF571E">
      <w:pPr>
        <w:numPr>
          <w:ilvl w:val="0"/>
          <w:numId w:val="128"/>
        </w:numPr>
        <w:tabs>
          <w:tab w:val="clear" w:pos="288"/>
          <w:tab w:val="left" w:pos="432"/>
        </w:tabs>
        <w:spacing w:line="276" w:lineRule="exact"/>
        <w:ind w:left="432" w:hanging="288"/>
        <w:textAlignment w:val="baseline"/>
        <w:rPr>
          <w:rFonts w:ascii="Garamond" w:eastAsia="Garamond" w:hAnsi="Garamond"/>
          <w:b/>
          <w:color w:val="000000"/>
          <w:spacing w:val="-9"/>
          <w:sz w:val="23"/>
        </w:rPr>
      </w:pPr>
      <w:r>
        <w:rPr>
          <w:rFonts w:ascii="Garamond" w:eastAsia="Garamond" w:hAnsi="Garamond"/>
          <w:b/>
          <w:color w:val="000000"/>
          <w:spacing w:val="-9"/>
          <w:sz w:val="23"/>
        </w:rPr>
        <w:t>Ibid.</w:t>
      </w:r>
    </w:p>
    <w:p w:rsidR="00A1073F" w:rsidRDefault="00DF571E">
      <w:pPr>
        <w:numPr>
          <w:ilvl w:val="0"/>
          <w:numId w:val="128"/>
        </w:numPr>
        <w:tabs>
          <w:tab w:val="clear" w:pos="288"/>
          <w:tab w:val="left" w:pos="432"/>
        </w:tabs>
        <w:spacing w:before="7" w:line="288" w:lineRule="exact"/>
        <w:ind w:left="432" w:hanging="288"/>
        <w:textAlignment w:val="baseline"/>
        <w:rPr>
          <w:rFonts w:ascii="Garamond" w:eastAsia="Garamond" w:hAnsi="Garamond"/>
          <w:b/>
          <w:color w:val="000000"/>
          <w:spacing w:val="-5"/>
          <w:sz w:val="23"/>
        </w:rPr>
      </w:pPr>
      <w:r>
        <w:rPr>
          <w:rFonts w:ascii="Garamond" w:eastAsia="Garamond" w:hAnsi="Garamond"/>
          <w:b/>
          <w:color w:val="000000"/>
          <w:spacing w:val="-5"/>
          <w:sz w:val="23"/>
        </w:rPr>
        <w:t xml:space="preserve">Korsch, </w:t>
      </w:r>
      <w:r>
        <w:rPr>
          <w:rFonts w:ascii="Garamond" w:eastAsia="Garamond" w:hAnsi="Garamond"/>
          <w:b/>
          <w:i/>
          <w:color w:val="000000"/>
          <w:spacing w:val="-5"/>
          <w:sz w:val="24"/>
        </w:rPr>
        <w:t xml:space="preserve">Marxism and Philosophy, </w:t>
      </w:r>
      <w:r>
        <w:rPr>
          <w:rFonts w:ascii="Garamond" w:eastAsia="Garamond" w:hAnsi="Garamond"/>
          <w:b/>
          <w:color w:val="000000"/>
          <w:spacing w:val="-5"/>
          <w:sz w:val="23"/>
        </w:rPr>
        <w:t>p. 113.</w:t>
      </w:r>
    </w:p>
    <w:p w:rsidR="00A1073F" w:rsidRDefault="00DF571E">
      <w:pPr>
        <w:numPr>
          <w:ilvl w:val="0"/>
          <w:numId w:val="128"/>
        </w:numPr>
        <w:tabs>
          <w:tab w:val="clear" w:pos="288"/>
          <w:tab w:val="left" w:pos="432"/>
        </w:tabs>
        <w:spacing w:line="265" w:lineRule="exact"/>
        <w:ind w:left="432" w:hanging="288"/>
        <w:textAlignment w:val="baseline"/>
        <w:rPr>
          <w:rFonts w:ascii="Garamond" w:eastAsia="Garamond" w:hAnsi="Garamond"/>
          <w:b/>
          <w:color w:val="000000"/>
          <w:spacing w:val="-8"/>
          <w:sz w:val="23"/>
        </w:rPr>
      </w:pPr>
      <w:r>
        <w:rPr>
          <w:rFonts w:ascii="Garamond" w:eastAsia="Garamond" w:hAnsi="Garamond"/>
          <w:b/>
          <w:color w:val="000000"/>
          <w:spacing w:val="-8"/>
          <w:sz w:val="23"/>
        </w:rPr>
        <w:t>Ibid.</w:t>
      </w:r>
    </w:p>
    <w:p w:rsidR="00A1073F" w:rsidRDefault="00DF571E">
      <w:pPr>
        <w:numPr>
          <w:ilvl w:val="0"/>
          <w:numId w:val="128"/>
        </w:numPr>
        <w:tabs>
          <w:tab w:val="clear" w:pos="288"/>
          <w:tab w:val="left" w:pos="432"/>
        </w:tabs>
        <w:spacing w:before="16" w:line="288" w:lineRule="exact"/>
        <w:ind w:left="432" w:hanging="288"/>
        <w:textAlignment w:val="baseline"/>
        <w:rPr>
          <w:rFonts w:ascii="Garamond" w:eastAsia="Garamond" w:hAnsi="Garamond"/>
          <w:b/>
          <w:color w:val="000000"/>
          <w:spacing w:val="-2"/>
          <w:sz w:val="23"/>
        </w:rPr>
      </w:pPr>
      <w:r>
        <w:rPr>
          <w:rFonts w:ascii="Garamond" w:eastAsia="Garamond" w:hAnsi="Garamond"/>
          <w:b/>
          <w:color w:val="000000"/>
          <w:spacing w:val="-2"/>
          <w:sz w:val="23"/>
        </w:rPr>
        <w:t>Ibid., and note.</w:t>
      </w:r>
    </w:p>
    <w:p w:rsidR="00A1073F" w:rsidRDefault="00DF571E">
      <w:pPr>
        <w:numPr>
          <w:ilvl w:val="0"/>
          <w:numId w:val="128"/>
        </w:numPr>
        <w:tabs>
          <w:tab w:val="clear" w:pos="288"/>
          <w:tab w:val="left" w:pos="432"/>
        </w:tabs>
        <w:spacing w:before="12" w:line="288" w:lineRule="exact"/>
        <w:ind w:left="432" w:hanging="288"/>
        <w:textAlignment w:val="baseline"/>
        <w:rPr>
          <w:rFonts w:ascii="Garamond" w:eastAsia="Garamond" w:hAnsi="Garamond"/>
          <w:b/>
          <w:color w:val="000000"/>
          <w:spacing w:val="-7"/>
          <w:sz w:val="23"/>
        </w:rPr>
      </w:pPr>
      <w:r>
        <w:rPr>
          <w:rFonts w:ascii="Garamond" w:eastAsia="Garamond" w:hAnsi="Garamond"/>
          <w:b/>
          <w:color w:val="000000"/>
          <w:spacing w:val="-7"/>
          <w:sz w:val="23"/>
        </w:rPr>
        <w:t xml:space="preserve">Popper, </w:t>
      </w:r>
      <w:r>
        <w:rPr>
          <w:rFonts w:ascii="Garamond" w:eastAsia="Garamond" w:hAnsi="Garamond"/>
          <w:b/>
          <w:i/>
          <w:color w:val="000000"/>
          <w:spacing w:val="-7"/>
          <w:sz w:val="24"/>
        </w:rPr>
        <w:t xml:space="preserve">Conjectures and Refutations, </w:t>
      </w:r>
      <w:r>
        <w:rPr>
          <w:rFonts w:ascii="Garamond" w:eastAsia="Garamond" w:hAnsi="Garamond"/>
          <w:b/>
          <w:color w:val="000000"/>
          <w:spacing w:val="-7"/>
          <w:sz w:val="23"/>
        </w:rPr>
        <w:t>p. 343.</w:t>
      </w:r>
    </w:p>
    <w:p w:rsidR="00A1073F" w:rsidRDefault="00DF571E">
      <w:pPr>
        <w:numPr>
          <w:ilvl w:val="0"/>
          <w:numId w:val="128"/>
        </w:numPr>
        <w:tabs>
          <w:tab w:val="clear" w:pos="288"/>
          <w:tab w:val="left" w:pos="432"/>
        </w:tabs>
        <w:spacing w:line="283" w:lineRule="exact"/>
        <w:ind w:left="432" w:hanging="288"/>
        <w:textAlignment w:val="baseline"/>
        <w:rPr>
          <w:rFonts w:ascii="Garamond" w:eastAsia="Garamond" w:hAnsi="Garamond"/>
          <w:b/>
          <w:color w:val="000000"/>
          <w:spacing w:val="1"/>
          <w:sz w:val="23"/>
        </w:rPr>
      </w:pPr>
      <w:r>
        <w:rPr>
          <w:rFonts w:ascii="Garamond" w:eastAsia="Garamond" w:hAnsi="Garamond"/>
          <w:b/>
          <w:color w:val="000000"/>
          <w:spacing w:val="1"/>
          <w:sz w:val="23"/>
        </w:rPr>
        <w:t>Ibid., p. 331.</w:t>
      </w:r>
    </w:p>
    <w:p w:rsidR="00A1073F" w:rsidRDefault="00DF571E">
      <w:pPr>
        <w:numPr>
          <w:ilvl w:val="0"/>
          <w:numId w:val="128"/>
        </w:numPr>
        <w:tabs>
          <w:tab w:val="clear" w:pos="288"/>
          <w:tab w:val="left" w:pos="432"/>
        </w:tabs>
        <w:spacing w:line="262" w:lineRule="exact"/>
        <w:ind w:left="432" w:hanging="288"/>
        <w:textAlignment w:val="baseline"/>
        <w:rPr>
          <w:rFonts w:ascii="Garamond" w:eastAsia="Garamond" w:hAnsi="Garamond"/>
          <w:b/>
          <w:color w:val="000000"/>
          <w:spacing w:val="-7"/>
          <w:sz w:val="23"/>
        </w:rPr>
      </w:pPr>
      <w:r>
        <w:rPr>
          <w:rFonts w:ascii="Garamond" w:eastAsia="Garamond" w:hAnsi="Garamond"/>
          <w:b/>
          <w:color w:val="000000"/>
          <w:spacing w:val="-7"/>
          <w:sz w:val="23"/>
        </w:rPr>
        <w:t>Ibid.</w:t>
      </w:r>
    </w:p>
    <w:p w:rsidR="00A1073F" w:rsidRDefault="00DF571E">
      <w:pPr>
        <w:numPr>
          <w:ilvl w:val="0"/>
          <w:numId w:val="128"/>
        </w:numPr>
        <w:tabs>
          <w:tab w:val="clear" w:pos="288"/>
          <w:tab w:val="left" w:pos="432"/>
        </w:tabs>
        <w:spacing w:before="31" w:line="288" w:lineRule="exact"/>
        <w:ind w:left="432" w:hanging="288"/>
        <w:textAlignment w:val="baseline"/>
        <w:rPr>
          <w:rFonts w:ascii="Garamond" w:eastAsia="Garamond" w:hAnsi="Garamond"/>
          <w:b/>
          <w:color w:val="000000"/>
          <w:spacing w:val="-1"/>
          <w:sz w:val="23"/>
        </w:rPr>
      </w:pPr>
      <w:r>
        <w:rPr>
          <w:rFonts w:ascii="Garamond" w:eastAsia="Garamond" w:hAnsi="Garamond"/>
          <w:b/>
          <w:color w:val="000000"/>
          <w:spacing w:val="-1"/>
          <w:sz w:val="23"/>
        </w:rPr>
        <w:t xml:space="preserve">Piaget, </w:t>
      </w:r>
      <w:r>
        <w:rPr>
          <w:rFonts w:ascii="Garamond" w:eastAsia="Garamond" w:hAnsi="Garamond"/>
          <w:b/>
          <w:i/>
          <w:color w:val="000000"/>
          <w:spacing w:val="-1"/>
          <w:sz w:val="24"/>
        </w:rPr>
        <w:t xml:space="preserve">Structuralism, </w:t>
      </w:r>
      <w:r>
        <w:rPr>
          <w:rFonts w:ascii="Garamond" w:eastAsia="Garamond" w:hAnsi="Garamond"/>
          <w:b/>
          <w:color w:val="000000"/>
          <w:spacing w:val="-1"/>
          <w:sz w:val="23"/>
        </w:rPr>
        <w:t>p. 122.</w:t>
      </w:r>
    </w:p>
    <w:p w:rsidR="00A1073F" w:rsidRDefault="00DF571E">
      <w:pPr>
        <w:numPr>
          <w:ilvl w:val="0"/>
          <w:numId w:val="128"/>
        </w:numPr>
        <w:tabs>
          <w:tab w:val="clear" w:pos="288"/>
          <w:tab w:val="left" w:pos="432"/>
        </w:tabs>
        <w:spacing w:before="4" w:line="288" w:lineRule="exact"/>
        <w:ind w:left="432" w:hanging="288"/>
        <w:textAlignment w:val="baseline"/>
        <w:rPr>
          <w:rFonts w:ascii="Garamond" w:eastAsia="Garamond" w:hAnsi="Garamond"/>
          <w:b/>
          <w:color w:val="000000"/>
          <w:spacing w:val="-9"/>
          <w:sz w:val="23"/>
        </w:rPr>
      </w:pPr>
      <w:r>
        <w:rPr>
          <w:rFonts w:ascii="Garamond" w:eastAsia="Garamond" w:hAnsi="Garamond"/>
          <w:b/>
          <w:color w:val="000000"/>
          <w:spacing w:val="-9"/>
          <w:sz w:val="23"/>
        </w:rPr>
        <w:t xml:space="preserve">Piaget, </w:t>
      </w:r>
      <w:r>
        <w:rPr>
          <w:rFonts w:ascii="Garamond" w:eastAsia="Garamond" w:hAnsi="Garamond"/>
          <w:b/>
          <w:i/>
          <w:color w:val="000000"/>
          <w:spacing w:val="-9"/>
          <w:sz w:val="24"/>
        </w:rPr>
        <w:t xml:space="preserve">Insights and Illusions of Philosophy, </w:t>
      </w:r>
      <w:r>
        <w:rPr>
          <w:rFonts w:ascii="Garamond" w:eastAsia="Garamond" w:hAnsi="Garamond"/>
          <w:b/>
          <w:color w:val="000000"/>
          <w:spacing w:val="-9"/>
          <w:sz w:val="23"/>
        </w:rPr>
        <w:t>p. 17.</w:t>
      </w:r>
    </w:p>
    <w:p w:rsidR="00A1073F" w:rsidRDefault="00A1073F">
      <w:pPr>
        <w:sectPr w:rsidR="00A1073F">
          <w:pgSz w:w="10070" w:h="17002"/>
          <w:pgMar w:top="1080" w:right="1691" w:bottom="566" w:left="819" w:header="720" w:footer="720" w:gutter="0"/>
          <w:cols w:space="720"/>
        </w:sectPr>
      </w:pPr>
    </w:p>
    <w:p w:rsidR="00A1073F" w:rsidRDefault="00DF571E">
      <w:pPr>
        <w:tabs>
          <w:tab w:val="left" w:pos="2520"/>
        </w:tabs>
        <w:spacing w:before="6" w:line="257" w:lineRule="exact"/>
        <w:ind w:left="72"/>
        <w:textAlignment w:val="baseline"/>
        <w:rPr>
          <w:rFonts w:eastAsia="Times New Roman"/>
          <w:b/>
          <w:color w:val="000000"/>
          <w:spacing w:val="14"/>
        </w:rPr>
      </w:pPr>
      <w:r>
        <w:rPr>
          <w:rFonts w:eastAsia="Times New Roman"/>
          <w:b/>
          <w:color w:val="000000"/>
          <w:spacing w:val="14"/>
        </w:rPr>
        <w:t>554</w:t>
      </w:r>
      <w:r>
        <w:rPr>
          <w:rFonts w:eastAsia="Times New Roman"/>
          <w:b/>
          <w:color w:val="000000"/>
          <w:spacing w:val="14"/>
        </w:rPr>
        <w:tab/>
        <w:t>NOTES TO PAGES 430-436</w:t>
      </w:r>
    </w:p>
    <w:p w:rsidR="00A1073F" w:rsidRDefault="00DF571E">
      <w:pPr>
        <w:numPr>
          <w:ilvl w:val="0"/>
          <w:numId w:val="129"/>
        </w:numPr>
        <w:tabs>
          <w:tab w:val="clear" w:pos="360"/>
          <w:tab w:val="left" w:pos="504"/>
        </w:tabs>
        <w:spacing w:before="142" w:line="288" w:lineRule="exact"/>
        <w:ind w:left="504" w:hanging="360"/>
        <w:textAlignment w:val="baseline"/>
        <w:rPr>
          <w:rFonts w:eastAsia="Times New Roman"/>
          <w:b/>
          <w:color w:val="000000"/>
          <w:spacing w:val="-7"/>
        </w:rPr>
      </w:pPr>
      <w:r>
        <w:rPr>
          <w:rFonts w:eastAsia="Times New Roman"/>
          <w:b/>
          <w:color w:val="000000"/>
          <w:spacing w:val="-7"/>
        </w:rPr>
        <w:t xml:space="preserve">Popper, </w:t>
      </w:r>
      <w:r>
        <w:rPr>
          <w:rFonts w:ascii="Arial" w:eastAsia="Arial" w:hAnsi="Arial"/>
          <w:i/>
          <w:color w:val="000000"/>
          <w:spacing w:val="-7"/>
          <w:sz w:val="20"/>
        </w:rPr>
        <w:t xml:space="preserve">Conjectures and Refutations, </w:t>
      </w:r>
      <w:r>
        <w:rPr>
          <w:rFonts w:eastAsia="Times New Roman"/>
          <w:b/>
          <w:color w:val="000000"/>
          <w:spacing w:val="-7"/>
        </w:rPr>
        <w:t>p. S.</w:t>
      </w:r>
    </w:p>
    <w:p w:rsidR="00A1073F" w:rsidRDefault="00DF571E">
      <w:pPr>
        <w:numPr>
          <w:ilvl w:val="0"/>
          <w:numId w:val="129"/>
        </w:numPr>
        <w:tabs>
          <w:tab w:val="clear" w:pos="360"/>
          <w:tab w:val="left" w:pos="504"/>
        </w:tabs>
        <w:spacing w:before="23" w:line="255" w:lineRule="exact"/>
        <w:ind w:left="504" w:hanging="360"/>
        <w:textAlignment w:val="baseline"/>
        <w:rPr>
          <w:rFonts w:eastAsia="Times New Roman"/>
          <w:b/>
          <w:color w:val="000000"/>
          <w:spacing w:val="-1"/>
        </w:rPr>
      </w:pPr>
      <w:r>
        <w:rPr>
          <w:rFonts w:eastAsia="Times New Roman"/>
          <w:b/>
          <w:color w:val="000000"/>
          <w:spacing w:val="-1"/>
        </w:rPr>
        <w:t>Ibid., p. 66.</w:t>
      </w:r>
    </w:p>
    <w:p w:rsidR="00A1073F" w:rsidRDefault="00DF571E">
      <w:pPr>
        <w:numPr>
          <w:ilvl w:val="0"/>
          <w:numId w:val="129"/>
        </w:numPr>
        <w:tabs>
          <w:tab w:val="clear" w:pos="360"/>
          <w:tab w:val="left" w:pos="504"/>
        </w:tabs>
        <w:spacing w:line="283" w:lineRule="exact"/>
        <w:ind w:left="504" w:hanging="360"/>
        <w:textAlignment w:val="baseline"/>
        <w:rPr>
          <w:rFonts w:eastAsia="Times New Roman"/>
          <w:b/>
          <w:color w:val="000000"/>
          <w:spacing w:val="-6"/>
        </w:rPr>
      </w:pPr>
      <w:r>
        <w:rPr>
          <w:rFonts w:eastAsia="Times New Roman"/>
          <w:b/>
          <w:color w:val="000000"/>
          <w:spacing w:val="-6"/>
        </w:rPr>
        <w:t xml:space="preserve">Carnap, </w:t>
      </w:r>
      <w:r>
        <w:rPr>
          <w:rFonts w:ascii="Arial" w:eastAsia="Arial" w:hAnsi="Arial"/>
          <w:i/>
          <w:color w:val="000000"/>
          <w:spacing w:val="-6"/>
          <w:sz w:val="20"/>
        </w:rPr>
        <w:t xml:space="preserve">The Logical Syntax of Language, </w:t>
      </w:r>
      <w:r>
        <w:rPr>
          <w:rFonts w:eastAsia="Times New Roman"/>
          <w:b/>
          <w:color w:val="000000"/>
          <w:spacing w:val="-6"/>
        </w:rPr>
        <w:t>p. xiii.</w:t>
      </w:r>
    </w:p>
    <w:p w:rsidR="00A1073F" w:rsidRDefault="00DF571E">
      <w:pPr>
        <w:numPr>
          <w:ilvl w:val="0"/>
          <w:numId w:val="129"/>
        </w:numPr>
        <w:tabs>
          <w:tab w:val="clear" w:pos="360"/>
          <w:tab w:val="left" w:pos="504"/>
        </w:tabs>
        <w:spacing w:before="24" w:line="253" w:lineRule="exact"/>
        <w:ind w:left="504" w:hanging="360"/>
        <w:textAlignment w:val="baseline"/>
        <w:rPr>
          <w:rFonts w:eastAsia="Times New Roman"/>
          <w:b/>
          <w:color w:val="000000"/>
          <w:spacing w:val="-9"/>
        </w:rPr>
      </w:pPr>
      <w:r>
        <w:rPr>
          <w:rFonts w:eastAsia="Times New Roman"/>
          <w:b/>
          <w:color w:val="000000"/>
          <w:spacing w:val="-9"/>
        </w:rPr>
        <w:t>Ibid.</w:t>
      </w:r>
    </w:p>
    <w:p w:rsidR="00A1073F" w:rsidRDefault="00DF571E">
      <w:pPr>
        <w:numPr>
          <w:ilvl w:val="0"/>
          <w:numId w:val="129"/>
        </w:numPr>
        <w:tabs>
          <w:tab w:val="clear" w:pos="360"/>
          <w:tab w:val="left" w:pos="504"/>
        </w:tabs>
        <w:spacing w:before="20" w:line="260" w:lineRule="exact"/>
        <w:ind w:left="504" w:hanging="360"/>
        <w:textAlignment w:val="baseline"/>
        <w:rPr>
          <w:rFonts w:eastAsia="Times New Roman"/>
          <w:b/>
          <w:color w:val="000000"/>
          <w:spacing w:val="-1"/>
        </w:rPr>
      </w:pPr>
      <w:r>
        <w:rPr>
          <w:rFonts w:eastAsia="Times New Roman"/>
          <w:b/>
          <w:color w:val="000000"/>
          <w:spacing w:val="-1"/>
        </w:rPr>
        <w:t>Ibid., p. 279.</w:t>
      </w:r>
    </w:p>
    <w:p w:rsidR="00A1073F" w:rsidRDefault="00DF571E">
      <w:pPr>
        <w:numPr>
          <w:ilvl w:val="0"/>
          <w:numId w:val="129"/>
        </w:numPr>
        <w:tabs>
          <w:tab w:val="clear" w:pos="360"/>
          <w:tab w:val="left" w:pos="504"/>
        </w:tabs>
        <w:spacing w:before="23" w:line="256" w:lineRule="exact"/>
        <w:ind w:left="504" w:hanging="360"/>
        <w:textAlignment w:val="baseline"/>
        <w:rPr>
          <w:rFonts w:eastAsia="Times New Roman"/>
          <w:b/>
          <w:color w:val="000000"/>
        </w:rPr>
      </w:pPr>
      <w:r>
        <w:rPr>
          <w:rFonts w:eastAsia="Times New Roman"/>
          <w:b/>
          <w:color w:val="000000"/>
        </w:rPr>
        <w:t>Ibid., p. 310.</w:t>
      </w:r>
    </w:p>
    <w:p w:rsidR="00A1073F" w:rsidRDefault="00DF571E">
      <w:pPr>
        <w:numPr>
          <w:ilvl w:val="0"/>
          <w:numId w:val="129"/>
        </w:numPr>
        <w:tabs>
          <w:tab w:val="clear" w:pos="360"/>
          <w:tab w:val="left" w:pos="504"/>
        </w:tabs>
        <w:spacing w:line="283" w:lineRule="exact"/>
        <w:ind w:left="504" w:hanging="360"/>
        <w:textAlignment w:val="baseline"/>
        <w:rPr>
          <w:rFonts w:eastAsia="Times New Roman"/>
          <w:b/>
          <w:color w:val="000000"/>
          <w:spacing w:val="-2"/>
        </w:rPr>
      </w:pPr>
      <w:r>
        <w:rPr>
          <w:rFonts w:eastAsia="Times New Roman"/>
          <w:b/>
          <w:color w:val="000000"/>
          <w:spacing w:val="-2"/>
        </w:rPr>
        <w:t xml:space="preserve">Wittgenstein, </w:t>
      </w:r>
      <w:r>
        <w:rPr>
          <w:rFonts w:ascii="Arial" w:eastAsia="Arial" w:hAnsi="Arial"/>
          <w:i/>
          <w:color w:val="000000"/>
          <w:spacing w:val="-2"/>
          <w:sz w:val="20"/>
        </w:rPr>
        <w:t xml:space="preserve">Philosophical Investigations, </w:t>
      </w:r>
      <w:r>
        <w:rPr>
          <w:rFonts w:eastAsia="Times New Roman"/>
          <w:b/>
          <w:color w:val="000000"/>
          <w:spacing w:val="-2"/>
        </w:rPr>
        <w:t>secs. 116, 133, 124, 126, 133.</w:t>
      </w:r>
    </w:p>
    <w:p w:rsidR="00A1073F" w:rsidRDefault="00DF571E">
      <w:pPr>
        <w:numPr>
          <w:ilvl w:val="0"/>
          <w:numId w:val="129"/>
        </w:numPr>
        <w:tabs>
          <w:tab w:val="clear" w:pos="360"/>
          <w:tab w:val="left" w:pos="504"/>
        </w:tabs>
        <w:spacing w:line="278" w:lineRule="exact"/>
        <w:ind w:left="504" w:hanging="360"/>
        <w:textAlignment w:val="baseline"/>
        <w:rPr>
          <w:rFonts w:eastAsia="Times New Roman"/>
          <w:b/>
          <w:color w:val="000000"/>
          <w:spacing w:val="-6"/>
        </w:rPr>
      </w:pPr>
      <w:r>
        <w:rPr>
          <w:rFonts w:eastAsia="Times New Roman"/>
          <w:b/>
          <w:color w:val="000000"/>
          <w:spacing w:val="-6"/>
        </w:rPr>
        <w:t xml:space="preserve">Jaspers, </w:t>
      </w:r>
      <w:r>
        <w:rPr>
          <w:rFonts w:ascii="Arial" w:eastAsia="Arial" w:hAnsi="Arial"/>
          <w:i/>
          <w:color w:val="000000"/>
          <w:spacing w:val="-6"/>
          <w:sz w:val="20"/>
        </w:rPr>
        <w:t xml:space="preserve">The Perennial Scope to Philosophy, </w:t>
      </w:r>
      <w:r>
        <w:rPr>
          <w:rFonts w:eastAsia="Times New Roman"/>
          <w:b/>
          <w:color w:val="000000"/>
          <w:spacing w:val="-6"/>
        </w:rPr>
        <w:t>pp. 165-66.</w:t>
      </w:r>
    </w:p>
    <w:p w:rsidR="00A1073F" w:rsidRDefault="00DF571E">
      <w:pPr>
        <w:numPr>
          <w:ilvl w:val="0"/>
          <w:numId w:val="129"/>
        </w:numPr>
        <w:tabs>
          <w:tab w:val="clear" w:pos="360"/>
          <w:tab w:val="left" w:pos="504"/>
        </w:tabs>
        <w:spacing w:line="278" w:lineRule="exact"/>
        <w:ind w:left="504" w:hanging="360"/>
        <w:textAlignment w:val="baseline"/>
        <w:rPr>
          <w:rFonts w:eastAsia="Times New Roman"/>
          <w:b/>
          <w:color w:val="000000"/>
        </w:rPr>
      </w:pPr>
      <w:r>
        <w:rPr>
          <w:rFonts w:eastAsia="Times New Roman"/>
          <w:b/>
          <w:color w:val="000000"/>
        </w:rPr>
        <w:t xml:space="preserve">Jaspers, </w:t>
      </w:r>
      <w:r>
        <w:rPr>
          <w:rFonts w:ascii="Arial" w:eastAsia="Arial" w:hAnsi="Arial"/>
          <w:i/>
          <w:color w:val="000000"/>
          <w:sz w:val="20"/>
        </w:rPr>
        <w:t xml:space="preserve">Way to Wisdom, </w:t>
      </w:r>
      <w:r>
        <w:rPr>
          <w:rFonts w:eastAsia="Times New Roman"/>
          <w:b/>
          <w:color w:val="000000"/>
        </w:rPr>
        <w:t xml:space="preserve">pp. 155-56. </w:t>
      </w:r>
      <w:r>
        <w:rPr>
          <w:rFonts w:eastAsia="Times New Roman"/>
          <w:b/>
          <w:color w:val="000000"/>
        </w:rPr>
        <w:br/>
        <w:t>58, Ibid., p. 7.</w:t>
      </w:r>
    </w:p>
    <w:p w:rsidR="00A1073F" w:rsidRDefault="00DF571E">
      <w:pPr>
        <w:numPr>
          <w:ilvl w:val="0"/>
          <w:numId w:val="130"/>
        </w:numPr>
        <w:tabs>
          <w:tab w:val="clear" w:pos="360"/>
          <w:tab w:val="left" w:pos="504"/>
        </w:tabs>
        <w:spacing w:before="21" w:line="257" w:lineRule="exact"/>
        <w:ind w:left="504" w:hanging="360"/>
        <w:textAlignment w:val="baseline"/>
        <w:rPr>
          <w:rFonts w:eastAsia="Times New Roman"/>
          <w:b/>
          <w:color w:val="000000"/>
          <w:spacing w:val="-3"/>
        </w:rPr>
      </w:pPr>
      <w:r>
        <w:rPr>
          <w:rFonts w:eastAsia="Times New Roman"/>
          <w:b/>
          <w:color w:val="000000"/>
          <w:spacing w:val="-3"/>
        </w:rPr>
        <w:t xml:space="preserve">Marx, in Marx and Engels, </w:t>
      </w:r>
      <w:r>
        <w:rPr>
          <w:rFonts w:ascii="Arial" w:eastAsia="Arial" w:hAnsi="Arial"/>
          <w:i/>
          <w:color w:val="000000"/>
          <w:spacing w:val="-3"/>
          <w:sz w:val="20"/>
        </w:rPr>
        <w:t xml:space="preserve">On Religion, </w:t>
      </w:r>
      <w:r>
        <w:rPr>
          <w:rFonts w:eastAsia="Times New Roman"/>
          <w:b/>
          <w:color w:val="000000"/>
          <w:spacing w:val="-3"/>
        </w:rPr>
        <w:t>p. 42.</w:t>
      </w:r>
    </w:p>
    <w:p w:rsidR="00A1073F" w:rsidRDefault="00DF571E">
      <w:pPr>
        <w:numPr>
          <w:ilvl w:val="0"/>
          <w:numId w:val="130"/>
        </w:numPr>
        <w:tabs>
          <w:tab w:val="clear" w:pos="360"/>
          <w:tab w:val="left" w:pos="504"/>
        </w:tabs>
        <w:spacing w:before="24" w:line="255" w:lineRule="exact"/>
        <w:ind w:left="504" w:hanging="360"/>
        <w:textAlignment w:val="baseline"/>
        <w:rPr>
          <w:rFonts w:eastAsia="Times New Roman"/>
          <w:b/>
          <w:color w:val="000000"/>
          <w:spacing w:val="-5"/>
        </w:rPr>
      </w:pPr>
      <w:r>
        <w:rPr>
          <w:rFonts w:eastAsia="Times New Roman"/>
          <w:b/>
          <w:color w:val="000000"/>
          <w:spacing w:val="-5"/>
        </w:rPr>
        <w:t xml:space="preserve">Krishnamurti, </w:t>
      </w:r>
      <w:r>
        <w:rPr>
          <w:rFonts w:ascii="Arial" w:eastAsia="Arial" w:hAnsi="Arial"/>
          <w:i/>
          <w:color w:val="000000"/>
          <w:spacing w:val="-5"/>
          <w:sz w:val="20"/>
        </w:rPr>
        <w:t xml:space="preserve">Talks and Dialogues, </w:t>
      </w:r>
      <w:r>
        <w:rPr>
          <w:rFonts w:eastAsia="Times New Roman"/>
          <w:b/>
          <w:color w:val="000000"/>
          <w:spacing w:val="-5"/>
        </w:rPr>
        <w:t>p. 93.</w:t>
      </w:r>
    </w:p>
    <w:p w:rsidR="00A1073F" w:rsidRDefault="00DF571E">
      <w:pPr>
        <w:numPr>
          <w:ilvl w:val="0"/>
          <w:numId w:val="130"/>
        </w:numPr>
        <w:tabs>
          <w:tab w:val="clear" w:pos="360"/>
          <w:tab w:val="left" w:pos="504"/>
        </w:tabs>
        <w:spacing w:before="28" w:line="260" w:lineRule="exact"/>
        <w:ind w:left="504" w:hanging="360"/>
        <w:textAlignment w:val="baseline"/>
        <w:rPr>
          <w:rFonts w:eastAsia="Times New Roman"/>
          <w:b/>
          <w:color w:val="000000"/>
        </w:rPr>
      </w:pPr>
      <w:r>
        <w:rPr>
          <w:rFonts w:eastAsia="Times New Roman"/>
          <w:b/>
          <w:color w:val="000000"/>
        </w:rPr>
        <w:t>Ibid., p. 239.</w:t>
      </w:r>
    </w:p>
    <w:p w:rsidR="00A1073F" w:rsidRDefault="00DF571E">
      <w:pPr>
        <w:numPr>
          <w:ilvl w:val="0"/>
          <w:numId w:val="130"/>
        </w:numPr>
        <w:tabs>
          <w:tab w:val="clear" w:pos="360"/>
          <w:tab w:val="left" w:pos="504"/>
        </w:tabs>
        <w:spacing w:before="3" w:line="279" w:lineRule="exact"/>
        <w:ind w:left="504" w:hanging="360"/>
        <w:textAlignment w:val="baseline"/>
        <w:rPr>
          <w:rFonts w:eastAsia="Times New Roman"/>
          <w:b/>
          <w:color w:val="000000"/>
        </w:rPr>
      </w:pPr>
      <w:r>
        <w:rPr>
          <w:rFonts w:eastAsia="Times New Roman"/>
          <w:b/>
          <w:color w:val="000000"/>
        </w:rPr>
        <w:t xml:space="preserve">Krishnamurti, </w:t>
      </w:r>
      <w:r>
        <w:rPr>
          <w:rFonts w:ascii="Arial" w:eastAsia="Arial" w:hAnsi="Arial"/>
          <w:i/>
          <w:color w:val="000000"/>
          <w:sz w:val="20"/>
        </w:rPr>
        <w:t xml:space="preserve">The First and Last Freedom, </w:t>
      </w:r>
      <w:r>
        <w:rPr>
          <w:rFonts w:eastAsia="Times New Roman"/>
          <w:b/>
          <w:color w:val="000000"/>
        </w:rPr>
        <w:t xml:space="preserve">p. 146. </w:t>
      </w:r>
      <w:r>
        <w:rPr>
          <w:rFonts w:eastAsia="Times New Roman"/>
          <w:b/>
          <w:color w:val="000000"/>
        </w:rPr>
        <w:br/>
        <w:t xml:space="preserve">63, Krishnamurti, </w:t>
      </w:r>
      <w:r>
        <w:rPr>
          <w:rFonts w:ascii="Arial" w:eastAsia="Arial" w:hAnsi="Arial"/>
          <w:i/>
          <w:color w:val="000000"/>
          <w:sz w:val="20"/>
        </w:rPr>
        <w:t xml:space="preserve">Commentaries on Living, </w:t>
      </w:r>
      <w:r>
        <w:rPr>
          <w:rFonts w:eastAsia="Times New Roman"/>
          <w:b/>
          <w:color w:val="000000"/>
        </w:rPr>
        <w:t>2nd Series, pp. 86-87.</w:t>
      </w:r>
    </w:p>
    <w:p w:rsidR="00A1073F" w:rsidRDefault="00DF571E">
      <w:pPr>
        <w:numPr>
          <w:ilvl w:val="0"/>
          <w:numId w:val="131"/>
        </w:numPr>
        <w:tabs>
          <w:tab w:val="clear" w:pos="360"/>
          <w:tab w:val="left" w:pos="504"/>
        </w:tabs>
        <w:spacing w:line="288" w:lineRule="exact"/>
        <w:ind w:left="504" w:hanging="360"/>
        <w:textAlignment w:val="baseline"/>
        <w:rPr>
          <w:rFonts w:eastAsia="Times New Roman"/>
          <w:b/>
          <w:color w:val="000000"/>
          <w:spacing w:val="-5"/>
        </w:rPr>
      </w:pPr>
      <w:r>
        <w:rPr>
          <w:rFonts w:eastAsia="Times New Roman"/>
          <w:b/>
          <w:color w:val="000000"/>
          <w:spacing w:val="-5"/>
        </w:rPr>
        <w:t xml:space="preserve">Popper, </w:t>
      </w:r>
      <w:r>
        <w:rPr>
          <w:rFonts w:ascii="Arial" w:eastAsia="Arial" w:hAnsi="Arial"/>
          <w:i/>
          <w:color w:val="000000"/>
          <w:spacing w:val="-5"/>
          <w:sz w:val="20"/>
        </w:rPr>
        <w:t xml:space="preserve">Conjectures and Refutations, </w:t>
      </w:r>
      <w:r>
        <w:rPr>
          <w:rFonts w:eastAsia="Times New Roman"/>
          <w:b/>
          <w:color w:val="000000"/>
          <w:spacing w:val="-5"/>
        </w:rPr>
        <w:t>pp. 336, 343.</w:t>
      </w:r>
    </w:p>
    <w:p w:rsidR="00A1073F" w:rsidRDefault="00DF571E">
      <w:pPr>
        <w:numPr>
          <w:ilvl w:val="0"/>
          <w:numId w:val="131"/>
        </w:numPr>
        <w:tabs>
          <w:tab w:val="clear" w:pos="360"/>
          <w:tab w:val="left" w:pos="504"/>
        </w:tabs>
        <w:spacing w:before="24" w:line="253" w:lineRule="exact"/>
        <w:ind w:left="504" w:hanging="360"/>
        <w:textAlignment w:val="baseline"/>
        <w:rPr>
          <w:rFonts w:eastAsia="Times New Roman"/>
          <w:b/>
          <w:color w:val="000000"/>
        </w:rPr>
      </w:pPr>
      <w:r>
        <w:rPr>
          <w:rFonts w:eastAsia="Times New Roman"/>
          <w:b/>
          <w:color w:val="000000"/>
        </w:rPr>
        <w:t>Ibid., p. 343.</w:t>
      </w:r>
    </w:p>
    <w:p w:rsidR="00A1073F" w:rsidRDefault="00DF571E">
      <w:pPr>
        <w:numPr>
          <w:ilvl w:val="0"/>
          <w:numId w:val="131"/>
        </w:numPr>
        <w:tabs>
          <w:tab w:val="clear" w:pos="360"/>
          <w:tab w:val="left" w:pos="504"/>
        </w:tabs>
        <w:spacing w:before="23" w:line="257" w:lineRule="exact"/>
        <w:ind w:left="504" w:hanging="360"/>
        <w:textAlignment w:val="baseline"/>
        <w:rPr>
          <w:rFonts w:eastAsia="Times New Roman"/>
          <w:b/>
          <w:color w:val="000000"/>
        </w:rPr>
      </w:pPr>
      <w:r>
        <w:rPr>
          <w:rFonts w:eastAsia="Times New Roman"/>
          <w:b/>
          <w:color w:val="000000"/>
        </w:rPr>
        <w:t>Ibid., p. 344.</w:t>
      </w:r>
    </w:p>
    <w:p w:rsidR="00A1073F" w:rsidRDefault="00DF571E">
      <w:pPr>
        <w:numPr>
          <w:ilvl w:val="0"/>
          <w:numId w:val="131"/>
        </w:numPr>
        <w:tabs>
          <w:tab w:val="clear" w:pos="360"/>
          <w:tab w:val="left" w:pos="504"/>
        </w:tabs>
        <w:spacing w:line="288" w:lineRule="exact"/>
        <w:ind w:left="504" w:hanging="360"/>
        <w:textAlignment w:val="baseline"/>
        <w:rPr>
          <w:rFonts w:eastAsia="Times New Roman"/>
          <w:b/>
          <w:color w:val="000000"/>
          <w:spacing w:val="-3"/>
        </w:rPr>
      </w:pPr>
      <w:r>
        <w:rPr>
          <w:rFonts w:eastAsia="Times New Roman"/>
          <w:b/>
          <w:color w:val="000000"/>
          <w:spacing w:val="-3"/>
        </w:rPr>
        <w:t xml:space="preserve">Popper, </w:t>
      </w:r>
      <w:r>
        <w:rPr>
          <w:rFonts w:ascii="Arial" w:eastAsia="Arial" w:hAnsi="Arial"/>
          <w:i/>
          <w:color w:val="000000"/>
          <w:spacing w:val="-3"/>
          <w:sz w:val="20"/>
        </w:rPr>
        <w:t xml:space="preserve">The Poverty of Historicism, </w:t>
      </w:r>
      <w:r>
        <w:rPr>
          <w:rFonts w:eastAsia="Times New Roman"/>
          <w:b/>
          <w:color w:val="000000"/>
          <w:spacing w:val="-3"/>
        </w:rPr>
        <w:t>p. 79.</w:t>
      </w:r>
    </w:p>
    <w:p w:rsidR="00A1073F" w:rsidRDefault="00DF571E">
      <w:pPr>
        <w:numPr>
          <w:ilvl w:val="0"/>
          <w:numId w:val="131"/>
        </w:numPr>
        <w:tabs>
          <w:tab w:val="clear" w:pos="360"/>
          <w:tab w:val="left" w:pos="504"/>
        </w:tabs>
        <w:spacing w:before="14" w:line="260" w:lineRule="exact"/>
        <w:ind w:left="504" w:hanging="360"/>
        <w:textAlignment w:val="baseline"/>
        <w:rPr>
          <w:rFonts w:eastAsia="Times New Roman"/>
          <w:b/>
          <w:color w:val="000000"/>
          <w:spacing w:val="-1"/>
        </w:rPr>
      </w:pPr>
      <w:r>
        <w:rPr>
          <w:rFonts w:eastAsia="Times New Roman"/>
          <w:b/>
          <w:color w:val="000000"/>
          <w:spacing w:val="-1"/>
        </w:rPr>
        <w:t xml:space="preserve">Lenin, </w:t>
      </w:r>
      <w:r>
        <w:rPr>
          <w:rFonts w:ascii="Arial" w:eastAsia="Arial" w:hAnsi="Arial"/>
          <w:i/>
          <w:color w:val="000000"/>
          <w:spacing w:val="-1"/>
          <w:sz w:val="20"/>
        </w:rPr>
        <w:t xml:space="preserve">Materialism and Empirio-Criticism, in Selected Works, </w:t>
      </w:r>
      <w:r>
        <w:rPr>
          <w:rFonts w:eastAsia="Times New Roman"/>
          <w:b/>
          <w:color w:val="000000"/>
          <w:spacing w:val="-1"/>
        </w:rPr>
        <w:t>Vol. 11, p. 157.</w:t>
      </w:r>
    </w:p>
    <w:p w:rsidR="00A1073F" w:rsidRDefault="00DF571E">
      <w:pPr>
        <w:numPr>
          <w:ilvl w:val="0"/>
          <w:numId w:val="131"/>
        </w:numPr>
        <w:tabs>
          <w:tab w:val="clear" w:pos="360"/>
          <w:tab w:val="left" w:pos="504"/>
        </w:tabs>
        <w:spacing w:line="288" w:lineRule="exact"/>
        <w:ind w:left="504" w:hanging="360"/>
        <w:textAlignment w:val="baseline"/>
        <w:rPr>
          <w:rFonts w:eastAsia="Times New Roman"/>
          <w:b/>
          <w:color w:val="000000"/>
          <w:spacing w:val="-3"/>
        </w:rPr>
      </w:pPr>
      <w:r>
        <w:rPr>
          <w:rFonts w:eastAsia="Times New Roman"/>
          <w:b/>
          <w:color w:val="000000"/>
          <w:spacing w:val="-3"/>
        </w:rPr>
        <w:t xml:space="preserve">Lenin, </w:t>
      </w:r>
      <w:r>
        <w:rPr>
          <w:rFonts w:ascii="Arial" w:eastAsia="Arial" w:hAnsi="Arial"/>
          <w:i/>
          <w:color w:val="000000"/>
          <w:spacing w:val="-3"/>
          <w:sz w:val="20"/>
        </w:rPr>
        <w:t xml:space="preserve">On the United States ofAmerica, </w:t>
      </w:r>
      <w:r>
        <w:rPr>
          <w:rFonts w:eastAsia="Times New Roman"/>
          <w:b/>
          <w:color w:val="000000"/>
          <w:spacing w:val="-3"/>
        </w:rPr>
        <w:t>p. 96.</w:t>
      </w:r>
    </w:p>
    <w:p w:rsidR="00A1073F" w:rsidRDefault="00DF571E">
      <w:pPr>
        <w:numPr>
          <w:ilvl w:val="0"/>
          <w:numId w:val="131"/>
        </w:numPr>
        <w:tabs>
          <w:tab w:val="clear" w:pos="360"/>
          <w:tab w:val="left" w:pos="504"/>
        </w:tabs>
        <w:spacing w:before="17" w:line="261" w:lineRule="exact"/>
        <w:ind w:left="504" w:hanging="360"/>
        <w:textAlignment w:val="baseline"/>
        <w:rPr>
          <w:rFonts w:eastAsia="Times New Roman"/>
          <w:b/>
          <w:color w:val="000000"/>
          <w:spacing w:val="-1"/>
        </w:rPr>
      </w:pPr>
      <w:r>
        <w:rPr>
          <w:rFonts w:eastAsia="Times New Roman"/>
          <w:b/>
          <w:color w:val="000000"/>
          <w:spacing w:val="-1"/>
        </w:rPr>
        <w:t xml:space="preserve">Lenin, </w:t>
      </w:r>
      <w:r>
        <w:rPr>
          <w:rFonts w:ascii="Arial" w:eastAsia="Arial" w:hAnsi="Arial"/>
          <w:i/>
          <w:color w:val="000000"/>
          <w:spacing w:val="-1"/>
          <w:sz w:val="20"/>
        </w:rPr>
        <w:t xml:space="preserve">Materialism and Empirio-Criticism, in Selected Works, </w:t>
      </w:r>
      <w:r>
        <w:rPr>
          <w:rFonts w:eastAsia="Times New Roman"/>
          <w:b/>
          <w:color w:val="000000"/>
          <w:spacing w:val="-1"/>
        </w:rPr>
        <w:t>Vol. 11, p. 264.</w:t>
      </w:r>
    </w:p>
    <w:p w:rsidR="00A1073F" w:rsidRDefault="00DF571E">
      <w:pPr>
        <w:numPr>
          <w:ilvl w:val="0"/>
          <w:numId w:val="131"/>
        </w:numPr>
        <w:tabs>
          <w:tab w:val="clear" w:pos="360"/>
          <w:tab w:val="left" w:pos="504"/>
        </w:tabs>
        <w:spacing w:before="29" w:line="254" w:lineRule="exact"/>
        <w:ind w:left="504" w:hanging="360"/>
        <w:textAlignment w:val="baseline"/>
        <w:rPr>
          <w:rFonts w:eastAsia="Times New Roman"/>
          <w:b/>
          <w:color w:val="000000"/>
          <w:spacing w:val="1"/>
        </w:rPr>
      </w:pPr>
      <w:r>
        <w:rPr>
          <w:rFonts w:eastAsia="Times New Roman"/>
          <w:b/>
          <w:color w:val="000000"/>
          <w:spacing w:val="1"/>
        </w:rPr>
        <w:t>Ibid., p. 381.</w:t>
      </w:r>
    </w:p>
    <w:p w:rsidR="00A1073F" w:rsidRDefault="00DF571E">
      <w:pPr>
        <w:numPr>
          <w:ilvl w:val="0"/>
          <w:numId w:val="131"/>
        </w:numPr>
        <w:tabs>
          <w:tab w:val="clear" w:pos="360"/>
          <w:tab w:val="left" w:pos="504"/>
        </w:tabs>
        <w:spacing w:before="24" w:line="260" w:lineRule="exact"/>
        <w:ind w:left="504" w:hanging="360"/>
        <w:textAlignment w:val="baseline"/>
        <w:rPr>
          <w:rFonts w:eastAsia="Times New Roman"/>
          <w:b/>
          <w:color w:val="000000"/>
          <w:spacing w:val="1"/>
        </w:rPr>
      </w:pPr>
      <w:r>
        <w:rPr>
          <w:rFonts w:eastAsia="Times New Roman"/>
          <w:b/>
          <w:color w:val="000000"/>
          <w:spacing w:val="1"/>
        </w:rPr>
        <w:t>Ibid., p. 400.</w:t>
      </w:r>
    </w:p>
    <w:p w:rsidR="00A1073F" w:rsidRDefault="00DF571E">
      <w:pPr>
        <w:numPr>
          <w:ilvl w:val="0"/>
          <w:numId w:val="131"/>
        </w:numPr>
        <w:tabs>
          <w:tab w:val="clear" w:pos="360"/>
          <w:tab w:val="left" w:pos="504"/>
        </w:tabs>
        <w:spacing w:before="4" w:line="288" w:lineRule="exact"/>
        <w:ind w:left="504" w:hanging="360"/>
        <w:textAlignment w:val="baseline"/>
        <w:rPr>
          <w:rFonts w:eastAsia="Times New Roman"/>
          <w:b/>
          <w:color w:val="000000"/>
          <w:spacing w:val="-2"/>
        </w:rPr>
      </w:pPr>
      <w:r>
        <w:rPr>
          <w:rFonts w:eastAsia="Times New Roman"/>
          <w:b/>
          <w:color w:val="000000"/>
          <w:spacing w:val="-2"/>
        </w:rPr>
        <w:t xml:space="preserve">Martin Heidegger, quoted in Piaget, </w:t>
      </w:r>
      <w:r>
        <w:rPr>
          <w:rFonts w:ascii="Arial" w:eastAsia="Arial" w:hAnsi="Arial"/>
          <w:i/>
          <w:color w:val="000000"/>
          <w:spacing w:val="-2"/>
          <w:sz w:val="20"/>
        </w:rPr>
        <w:t xml:space="preserve">Insights and Illusions of Philosophy, </w:t>
      </w:r>
      <w:r>
        <w:rPr>
          <w:rFonts w:eastAsia="Times New Roman"/>
          <w:b/>
          <w:color w:val="000000"/>
          <w:spacing w:val="-2"/>
        </w:rPr>
        <w:t>p. 218.</w:t>
      </w:r>
    </w:p>
    <w:p w:rsidR="00A1073F" w:rsidRDefault="00DF571E">
      <w:pPr>
        <w:numPr>
          <w:ilvl w:val="0"/>
          <w:numId w:val="131"/>
        </w:numPr>
        <w:tabs>
          <w:tab w:val="clear" w:pos="360"/>
          <w:tab w:val="left" w:pos="504"/>
        </w:tabs>
        <w:spacing w:line="279" w:lineRule="exact"/>
        <w:ind w:left="504" w:hanging="360"/>
        <w:textAlignment w:val="baseline"/>
        <w:rPr>
          <w:rFonts w:eastAsia="Times New Roman"/>
          <w:b/>
          <w:color w:val="000000"/>
          <w:spacing w:val="-2"/>
        </w:rPr>
      </w:pPr>
      <w:r>
        <w:rPr>
          <w:rFonts w:eastAsia="Times New Roman"/>
          <w:b/>
          <w:color w:val="000000"/>
          <w:spacing w:val="-2"/>
        </w:rPr>
        <w:t xml:space="preserve">Martin Heidegger, quoted in Macintyre, </w:t>
      </w:r>
      <w:r>
        <w:rPr>
          <w:rFonts w:ascii="Arial" w:eastAsia="Arial" w:hAnsi="Arial"/>
          <w:i/>
          <w:color w:val="000000"/>
          <w:spacing w:val="-2"/>
          <w:sz w:val="20"/>
        </w:rPr>
        <w:t xml:space="preserve">Herbert Marcuse, </w:t>
      </w:r>
      <w:r>
        <w:rPr>
          <w:rFonts w:eastAsia="Times New Roman"/>
          <w:b/>
          <w:color w:val="000000"/>
          <w:spacing w:val="-2"/>
        </w:rPr>
        <w:t>p. 4.</w:t>
      </w:r>
    </w:p>
    <w:p w:rsidR="00A1073F" w:rsidRDefault="00DF571E">
      <w:pPr>
        <w:numPr>
          <w:ilvl w:val="0"/>
          <w:numId w:val="131"/>
        </w:numPr>
        <w:tabs>
          <w:tab w:val="clear" w:pos="360"/>
          <w:tab w:val="left" w:pos="504"/>
        </w:tabs>
        <w:spacing w:before="24" w:line="254" w:lineRule="exact"/>
        <w:ind w:left="504" w:hanging="360"/>
        <w:textAlignment w:val="baseline"/>
        <w:rPr>
          <w:rFonts w:eastAsia="Times New Roman"/>
          <w:b/>
          <w:color w:val="000000"/>
          <w:spacing w:val="-4"/>
        </w:rPr>
      </w:pPr>
      <w:r>
        <w:rPr>
          <w:rFonts w:eastAsia="Times New Roman"/>
          <w:b/>
          <w:color w:val="000000"/>
          <w:spacing w:val="-4"/>
        </w:rPr>
        <w:t xml:space="preserve">Tillich, </w:t>
      </w:r>
      <w:r>
        <w:rPr>
          <w:rFonts w:ascii="Arial" w:eastAsia="Arial" w:hAnsi="Arial"/>
          <w:i/>
          <w:color w:val="000000"/>
          <w:spacing w:val="-4"/>
          <w:sz w:val="20"/>
        </w:rPr>
        <w:t xml:space="preserve">The Shaking of the Foundations, </w:t>
      </w:r>
      <w:r>
        <w:rPr>
          <w:rFonts w:eastAsia="Times New Roman"/>
          <w:b/>
          <w:color w:val="000000"/>
          <w:spacing w:val="-4"/>
        </w:rPr>
        <w:t>p. 181.</w:t>
      </w:r>
    </w:p>
    <w:p w:rsidR="00A1073F" w:rsidRDefault="00DF571E">
      <w:pPr>
        <w:numPr>
          <w:ilvl w:val="0"/>
          <w:numId w:val="131"/>
        </w:numPr>
        <w:tabs>
          <w:tab w:val="clear" w:pos="360"/>
          <w:tab w:val="left" w:pos="504"/>
        </w:tabs>
        <w:spacing w:before="1" w:line="288" w:lineRule="exact"/>
        <w:ind w:left="504" w:right="72" w:hanging="360"/>
        <w:textAlignment w:val="baseline"/>
        <w:rPr>
          <w:rFonts w:eastAsia="Times New Roman"/>
          <w:b/>
          <w:color w:val="000000"/>
        </w:rPr>
      </w:pPr>
      <w:r>
        <w:rPr>
          <w:rFonts w:eastAsia="Times New Roman"/>
          <w:b/>
          <w:color w:val="000000"/>
        </w:rPr>
        <w:t xml:space="preserve">Lenin, "The Three Sources and Three Component Parts of Niarxism," </w:t>
      </w:r>
      <w:r>
        <w:rPr>
          <w:rFonts w:ascii="Arial" w:eastAsia="Arial" w:hAnsi="Arial"/>
          <w:i/>
          <w:color w:val="000000"/>
          <w:sz w:val="20"/>
        </w:rPr>
        <w:t xml:space="preserve">Selected Works, </w:t>
      </w:r>
      <w:r>
        <w:rPr>
          <w:rFonts w:eastAsia="Times New Roman"/>
          <w:b/>
          <w:color w:val="000000"/>
        </w:rPr>
        <w:t>Vol. 11, p. 3.</w:t>
      </w:r>
    </w:p>
    <w:p w:rsidR="00A1073F" w:rsidRDefault="00DF571E">
      <w:pPr>
        <w:spacing w:before="376" w:line="242" w:lineRule="exact"/>
        <w:ind w:left="144"/>
        <w:textAlignment w:val="baseline"/>
        <w:rPr>
          <w:rFonts w:eastAsia="Times New Roman"/>
          <w:b/>
          <w:color w:val="000000"/>
          <w:spacing w:val="8"/>
        </w:rPr>
      </w:pPr>
      <w:r>
        <w:rPr>
          <w:rFonts w:eastAsia="Times New Roman"/>
          <w:b/>
          <w:color w:val="000000"/>
          <w:spacing w:val="8"/>
        </w:rPr>
        <w:t>NOTES TO CHAPTER 28</w:t>
      </w:r>
    </w:p>
    <w:p w:rsidR="00A1073F" w:rsidRDefault="00DF571E">
      <w:pPr>
        <w:numPr>
          <w:ilvl w:val="0"/>
          <w:numId w:val="132"/>
        </w:numPr>
        <w:tabs>
          <w:tab w:val="clear" w:pos="216"/>
          <w:tab w:val="left" w:pos="504"/>
        </w:tabs>
        <w:spacing w:before="227" w:line="288" w:lineRule="exact"/>
        <w:ind w:left="504" w:hanging="216"/>
        <w:textAlignment w:val="baseline"/>
        <w:rPr>
          <w:rFonts w:eastAsia="Times New Roman"/>
          <w:b/>
          <w:color w:val="000000"/>
          <w:spacing w:val="-2"/>
        </w:rPr>
      </w:pPr>
      <w:r>
        <w:pict>
          <v:line id="_x0000_s1032" style="position:absolute;left:0;text-align:left;z-index:251712000;mso-position-horizontal-relative:page;mso-position-vertical-relative:page" from="104.65pt,512.9pt" to="242.2pt,512.9pt" strokeweight=".95pt">
            <w10:wrap anchorx="page" anchory="page"/>
          </v:line>
        </w:pict>
      </w:r>
      <w:r>
        <w:rPr>
          <w:rFonts w:eastAsia="Times New Roman"/>
          <w:b/>
          <w:color w:val="000000"/>
          <w:spacing w:val="-2"/>
        </w:rPr>
        <w:t xml:space="preserve">Chapman, </w:t>
      </w:r>
      <w:r>
        <w:rPr>
          <w:rFonts w:ascii="Arial" w:eastAsia="Arial" w:hAnsi="Arial"/>
          <w:i/>
          <w:color w:val="000000"/>
          <w:spacing w:val="-2"/>
          <w:sz w:val="20"/>
        </w:rPr>
        <w:t xml:space="preserve">Literature of the American Indians, </w:t>
      </w:r>
      <w:r>
        <w:rPr>
          <w:rFonts w:eastAsia="Times New Roman"/>
          <w:b/>
          <w:color w:val="000000"/>
          <w:spacing w:val="-2"/>
        </w:rPr>
        <w:t>p. 141.</w:t>
      </w:r>
    </w:p>
    <w:p w:rsidR="00A1073F" w:rsidRDefault="00DF571E">
      <w:pPr>
        <w:numPr>
          <w:ilvl w:val="0"/>
          <w:numId w:val="132"/>
        </w:numPr>
        <w:tabs>
          <w:tab w:val="clear" w:pos="216"/>
          <w:tab w:val="left" w:pos="504"/>
        </w:tabs>
        <w:spacing w:before="4" w:line="288" w:lineRule="exact"/>
        <w:ind w:left="504" w:hanging="216"/>
        <w:textAlignment w:val="baseline"/>
        <w:rPr>
          <w:rFonts w:eastAsia="Times New Roman"/>
          <w:b/>
          <w:color w:val="000000"/>
        </w:rPr>
      </w:pPr>
      <w:r>
        <w:rPr>
          <w:rFonts w:eastAsia="Times New Roman"/>
          <w:b/>
          <w:color w:val="000000"/>
        </w:rPr>
        <w:t xml:space="preserve">Chattopadhyaya, </w:t>
      </w:r>
      <w:r>
        <w:rPr>
          <w:rFonts w:ascii="Arial" w:eastAsia="Arial" w:hAnsi="Arial"/>
          <w:i/>
          <w:color w:val="000000"/>
          <w:sz w:val="20"/>
        </w:rPr>
        <w:t xml:space="preserve">Lokaayta: A Study in Ancient Indian Materialism, </w:t>
      </w:r>
      <w:r>
        <w:rPr>
          <w:rFonts w:eastAsia="Times New Roman"/>
          <w:b/>
          <w:color w:val="000000"/>
        </w:rPr>
        <w:t>p. 585.</w:t>
      </w:r>
    </w:p>
    <w:p w:rsidR="00A1073F" w:rsidRDefault="00DF571E">
      <w:pPr>
        <w:numPr>
          <w:ilvl w:val="0"/>
          <w:numId w:val="132"/>
        </w:numPr>
        <w:tabs>
          <w:tab w:val="clear" w:pos="216"/>
          <w:tab w:val="left" w:pos="504"/>
        </w:tabs>
        <w:spacing w:before="16" w:line="258" w:lineRule="exact"/>
        <w:ind w:left="504" w:hanging="216"/>
        <w:textAlignment w:val="baseline"/>
        <w:rPr>
          <w:rFonts w:eastAsia="Times New Roman"/>
          <w:b/>
          <w:color w:val="000000"/>
          <w:spacing w:val="-3"/>
        </w:rPr>
      </w:pPr>
      <w:r>
        <w:rPr>
          <w:rFonts w:eastAsia="Times New Roman"/>
          <w:b/>
          <w:color w:val="000000"/>
          <w:spacing w:val="-3"/>
        </w:rPr>
        <w:t xml:space="preserve">Kramer, </w:t>
      </w:r>
      <w:r>
        <w:rPr>
          <w:rFonts w:ascii="Arial" w:eastAsia="Arial" w:hAnsi="Arial"/>
          <w:i/>
          <w:color w:val="000000"/>
          <w:spacing w:val="-3"/>
          <w:sz w:val="20"/>
        </w:rPr>
        <w:t xml:space="preserve">History Begins at Sumer, </w:t>
      </w:r>
      <w:r>
        <w:rPr>
          <w:rFonts w:eastAsia="Times New Roman"/>
          <w:b/>
          <w:color w:val="000000"/>
          <w:spacing w:val="-3"/>
        </w:rPr>
        <w:t>p. 94.</w:t>
      </w:r>
    </w:p>
    <w:p w:rsidR="00A1073F" w:rsidRDefault="00DF571E">
      <w:pPr>
        <w:numPr>
          <w:ilvl w:val="0"/>
          <w:numId w:val="132"/>
        </w:numPr>
        <w:tabs>
          <w:tab w:val="clear" w:pos="216"/>
          <w:tab w:val="left" w:pos="504"/>
        </w:tabs>
        <w:spacing w:before="29" w:line="259" w:lineRule="exact"/>
        <w:ind w:left="504" w:hanging="216"/>
        <w:textAlignment w:val="baseline"/>
        <w:rPr>
          <w:rFonts w:eastAsia="Times New Roman"/>
          <w:b/>
          <w:color w:val="000000"/>
        </w:rPr>
      </w:pPr>
      <w:r>
        <w:rPr>
          <w:rFonts w:eastAsia="Times New Roman"/>
          <w:b/>
          <w:color w:val="000000"/>
        </w:rPr>
        <w:t xml:space="preserve">Quoted in Tillich, </w:t>
      </w:r>
      <w:r>
        <w:rPr>
          <w:rFonts w:ascii="Arial" w:eastAsia="Arial" w:hAnsi="Arial"/>
          <w:i/>
          <w:color w:val="000000"/>
          <w:sz w:val="20"/>
        </w:rPr>
        <w:t xml:space="preserve">The Eternal Now, </w:t>
      </w:r>
      <w:r>
        <w:rPr>
          <w:rFonts w:eastAsia="Times New Roman"/>
          <w:b/>
          <w:color w:val="000000"/>
        </w:rPr>
        <w:t>pp. 165-66.</w:t>
      </w:r>
    </w:p>
    <w:p w:rsidR="00A1073F" w:rsidRDefault="00DF571E">
      <w:pPr>
        <w:numPr>
          <w:ilvl w:val="0"/>
          <w:numId w:val="132"/>
        </w:numPr>
        <w:tabs>
          <w:tab w:val="clear" w:pos="216"/>
          <w:tab w:val="left" w:pos="504"/>
        </w:tabs>
        <w:spacing w:before="24" w:line="259" w:lineRule="exact"/>
        <w:ind w:left="504" w:hanging="216"/>
        <w:textAlignment w:val="baseline"/>
        <w:rPr>
          <w:rFonts w:eastAsia="Times New Roman"/>
          <w:b/>
          <w:color w:val="000000"/>
          <w:spacing w:val="2"/>
        </w:rPr>
      </w:pPr>
      <w:r>
        <w:rPr>
          <w:rFonts w:eastAsia="Times New Roman"/>
          <w:b/>
          <w:color w:val="000000"/>
          <w:spacing w:val="2"/>
        </w:rPr>
        <w:t>Ibid., p. 166.</w:t>
      </w:r>
    </w:p>
    <w:p w:rsidR="00A1073F" w:rsidRDefault="00DF571E">
      <w:pPr>
        <w:numPr>
          <w:ilvl w:val="0"/>
          <w:numId w:val="132"/>
        </w:numPr>
        <w:tabs>
          <w:tab w:val="clear" w:pos="216"/>
          <w:tab w:val="left" w:pos="504"/>
        </w:tabs>
        <w:spacing w:before="27" w:line="253" w:lineRule="exact"/>
        <w:ind w:left="504" w:hanging="216"/>
        <w:textAlignment w:val="baseline"/>
        <w:rPr>
          <w:rFonts w:eastAsia="Times New Roman"/>
          <w:b/>
          <w:color w:val="000000"/>
        </w:rPr>
      </w:pPr>
      <w:r>
        <w:rPr>
          <w:rFonts w:eastAsia="Times New Roman"/>
          <w:b/>
          <w:color w:val="000000"/>
        </w:rPr>
        <w:t>Proverbs 9:10, RSV.</w:t>
      </w:r>
    </w:p>
    <w:p w:rsidR="00A1073F" w:rsidRDefault="00DF571E">
      <w:pPr>
        <w:numPr>
          <w:ilvl w:val="0"/>
          <w:numId w:val="132"/>
        </w:numPr>
        <w:tabs>
          <w:tab w:val="clear" w:pos="216"/>
          <w:tab w:val="left" w:pos="504"/>
        </w:tabs>
        <w:spacing w:line="289" w:lineRule="exact"/>
        <w:ind w:left="504" w:hanging="216"/>
        <w:jc w:val="both"/>
        <w:textAlignment w:val="baseline"/>
        <w:rPr>
          <w:rFonts w:eastAsia="Times New Roman"/>
          <w:b/>
          <w:color w:val="000000"/>
        </w:rPr>
      </w:pPr>
      <w:r>
        <w:rPr>
          <w:rFonts w:eastAsia="Times New Roman"/>
          <w:b/>
          <w:color w:val="000000"/>
        </w:rPr>
        <w:t xml:space="preserve">"A Criticism of Confucius' Thinking on Education," </w:t>
      </w:r>
      <w:r>
        <w:rPr>
          <w:rFonts w:ascii="Arial" w:eastAsia="Arial" w:hAnsi="Arial"/>
          <w:i/>
          <w:color w:val="000000"/>
          <w:sz w:val="20"/>
        </w:rPr>
        <w:t xml:space="preserve">Peking Review, </w:t>
      </w:r>
      <w:r>
        <w:rPr>
          <w:rFonts w:eastAsia="Times New Roman"/>
          <w:b/>
          <w:color w:val="000000"/>
        </w:rPr>
        <w:t>September 17, 1971, p. 8.</w:t>
      </w:r>
    </w:p>
    <w:p w:rsidR="00A1073F" w:rsidRDefault="00DF571E">
      <w:pPr>
        <w:numPr>
          <w:ilvl w:val="0"/>
          <w:numId w:val="132"/>
        </w:numPr>
        <w:tabs>
          <w:tab w:val="clear" w:pos="216"/>
          <w:tab w:val="left" w:pos="504"/>
        </w:tabs>
        <w:spacing w:before="15" w:line="259" w:lineRule="exact"/>
        <w:ind w:left="504" w:hanging="216"/>
        <w:jc w:val="both"/>
        <w:textAlignment w:val="baseline"/>
        <w:rPr>
          <w:rFonts w:eastAsia="Times New Roman"/>
          <w:b/>
          <w:color w:val="000000"/>
        </w:rPr>
      </w:pPr>
      <w:r>
        <w:rPr>
          <w:rFonts w:eastAsia="Times New Roman"/>
          <w:b/>
          <w:color w:val="000000"/>
        </w:rPr>
        <w:t xml:space="preserve">Needham, </w:t>
      </w:r>
      <w:r>
        <w:rPr>
          <w:rFonts w:ascii="Arial" w:eastAsia="Arial" w:hAnsi="Arial"/>
          <w:i/>
          <w:color w:val="000000"/>
          <w:sz w:val="20"/>
        </w:rPr>
        <w:t xml:space="preserve">Science and Civilisation in China, </w:t>
      </w:r>
      <w:r>
        <w:rPr>
          <w:rFonts w:eastAsia="Times New Roman"/>
          <w:b/>
          <w:color w:val="000000"/>
        </w:rPr>
        <w:t>Vol. 2, p. 109.</w:t>
      </w:r>
    </w:p>
    <w:p w:rsidR="00A1073F" w:rsidRDefault="00DF571E">
      <w:pPr>
        <w:numPr>
          <w:ilvl w:val="0"/>
          <w:numId w:val="132"/>
        </w:numPr>
        <w:tabs>
          <w:tab w:val="clear" w:pos="216"/>
          <w:tab w:val="left" w:pos="504"/>
        </w:tabs>
        <w:spacing w:before="44" w:line="258" w:lineRule="exact"/>
        <w:ind w:left="504" w:hanging="216"/>
        <w:jc w:val="both"/>
        <w:textAlignment w:val="baseline"/>
        <w:rPr>
          <w:rFonts w:eastAsia="Times New Roman"/>
          <w:b/>
          <w:color w:val="000000"/>
          <w:spacing w:val="2"/>
        </w:rPr>
      </w:pPr>
      <w:r>
        <w:rPr>
          <w:rFonts w:eastAsia="Times New Roman"/>
          <w:b/>
          <w:color w:val="000000"/>
          <w:spacing w:val="2"/>
        </w:rPr>
        <w:t>Ibid., p. 102.</w:t>
      </w:r>
    </w:p>
    <w:p w:rsidR="00A1073F" w:rsidRDefault="00DF571E">
      <w:pPr>
        <w:numPr>
          <w:ilvl w:val="0"/>
          <w:numId w:val="132"/>
        </w:numPr>
        <w:tabs>
          <w:tab w:val="clear" w:pos="216"/>
          <w:tab w:val="left" w:pos="504"/>
        </w:tabs>
        <w:spacing w:before="20" w:line="254" w:lineRule="exact"/>
        <w:ind w:left="504" w:hanging="216"/>
        <w:jc w:val="both"/>
        <w:textAlignment w:val="baseline"/>
        <w:rPr>
          <w:rFonts w:eastAsia="Times New Roman"/>
          <w:b/>
          <w:color w:val="000000"/>
          <w:spacing w:val="-4"/>
        </w:rPr>
      </w:pPr>
      <w:r>
        <w:rPr>
          <w:rFonts w:eastAsia="Times New Roman"/>
          <w:b/>
          <w:color w:val="000000"/>
          <w:spacing w:val="-4"/>
        </w:rPr>
        <w:t xml:space="preserve">Freeman, </w:t>
      </w:r>
      <w:r>
        <w:rPr>
          <w:rFonts w:ascii="Arial" w:eastAsia="Arial" w:hAnsi="Arial"/>
          <w:i/>
          <w:color w:val="000000"/>
          <w:spacing w:val="-4"/>
          <w:sz w:val="20"/>
        </w:rPr>
        <w:t xml:space="preserve">Ancilla to the Pre-Socratic Philosophers, </w:t>
      </w:r>
      <w:r>
        <w:rPr>
          <w:rFonts w:eastAsia="Times New Roman"/>
          <w:b/>
          <w:color w:val="000000"/>
          <w:spacing w:val="-4"/>
        </w:rPr>
        <w:t>p. 125.</w:t>
      </w:r>
    </w:p>
    <w:p w:rsidR="00A1073F" w:rsidRDefault="00DF571E">
      <w:pPr>
        <w:numPr>
          <w:ilvl w:val="0"/>
          <w:numId w:val="132"/>
        </w:numPr>
        <w:tabs>
          <w:tab w:val="clear" w:pos="216"/>
          <w:tab w:val="left" w:pos="504"/>
        </w:tabs>
        <w:spacing w:before="14" w:line="288" w:lineRule="exact"/>
        <w:ind w:left="504" w:hanging="216"/>
        <w:jc w:val="both"/>
        <w:textAlignment w:val="baseline"/>
        <w:rPr>
          <w:rFonts w:eastAsia="Times New Roman"/>
          <w:b/>
          <w:color w:val="000000"/>
          <w:spacing w:val="-4"/>
        </w:rPr>
      </w:pPr>
      <w:r>
        <w:rPr>
          <w:rFonts w:eastAsia="Times New Roman"/>
          <w:b/>
          <w:color w:val="000000"/>
          <w:spacing w:val="-4"/>
        </w:rPr>
        <w:t xml:space="preserve">Piaget, </w:t>
      </w:r>
      <w:r>
        <w:rPr>
          <w:rFonts w:ascii="Arial" w:eastAsia="Arial" w:hAnsi="Arial"/>
          <w:i/>
          <w:color w:val="000000"/>
          <w:spacing w:val="-4"/>
          <w:sz w:val="20"/>
        </w:rPr>
        <w:t xml:space="preserve">Insights and Illusions of Philosophy, </w:t>
      </w:r>
      <w:r>
        <w:rPr>
          <w:rFonts w:eastAsia="Times New Roman"/>
          <w:b/>
          <w:color w:val="000000"/>
          <w:spacing w:val="-4"/>
        </w:rPr>
        <w:t>p. 44.</w:t>
      </w:r>
    </w:p>
    <w:p w:rsidR="00A1073F" w:rsidRDefault="00DF571E">
      <w:pPr>
        <w:numPr>
          <w:ilvl w:val="0"/>
          <w:numId w:val="132"/>
        </w:numPr>
        <w:tabs>
          <w:tab w:val="clear" w:pos="216"/>
          <w:tab w:val="left" w:pos="504"/>
        </w:tabs>
        <w:spacing w:line="290" w:lineRule="exact"/>
        <w:ind w:left="504" w:hanging="216"/>
        <w:jc w:val="both"/>
        <w:textAlignment w:val="baseline"/>
        <w:rPr>
          <w:rFonts w:eastAsia="Times New Roman"/>
          <w:b/>
          <w:color w:val="000000"/>
        </w:rPr>
      </w:pPr>
      <w:r>
        <w:rPr>
          <w:rFonts w:eastAsia="Times New Roman"/>
          <w:b/>
          <w:color w:val="000000"/>
        </w:rPr>
        <w:t xml:space="preserve">Heraclitus of Ephesus, quoted in Freeman, </w:t>
      </w:r>
      <w:r>
        <w:rPr>
          <w:rFonts w:ascii="Arial" w:eastAsia="Arial" w:hAnsi="Arial"/>
          <w:i/>
          <w:color w:val="000000"/>
          <w:sz w:val="20"/>
        </w:rPr>
        <w:t xml:space="preserve">Ancilla to the Pre-Socratic Philosophers, </w:t>
      </w:r>
      <w:r>
        <w:rPr>
          <w:rFonts w:eastAsia="Times New Roman"/>
          <w:b/>
          <w:color w:val="000000"/>
        </w:rPr>
        <w:t>pp. 27, 32, 27.</w:t>
      </w:r>
    </w:p>
    <w:p w:rsidR="00A1073F" w:rsidRDefault="00DF571E">
      <w:pPr>
        <w:numPr>
          <w:ilvl w:val="0"/>
          <w:numId w:val="132"/>
        </w:numPr>
        <w:tabs>
          <w:tab w:val="clear" w:pos="216"/>
          <w:tab w:val="left" w:pos="504"/>
        </w:tabs>
        <w:spacing w:before="16" w:line="258" w:lineRule="exact"/>
        <w:ind w:left="504" w:hanging="216"/>
        <w:jc w:val="both"/>
        <w:textAlignment w:val="baseline"/>
        <w:rPr>
          <w:rFonts w:eastAsia="Times New Roman"/>
          <w:b/>
          <w:color w:val="000000"/>
          <w:spacing w:val="-1"/>
        </w:rPr>
      </w:pPr>
      <w:r>
        <w:rPr>
          <w:rFonts w:eastAsia="Times New Roman"/>
          <w:b/>
          <w:color w:val="000000"/>
          <w:spacing w:val="-1"/>
        </w:rPr>
        <w:t xml:space="preserve">Aristotle, </w:t>
      </w:r>
      <w:r>
        <w:rPr>
          <w:rFonts w:ascii="Arial" w:eastAsia="Arial" w:hAnsi="Arial"/>
          <w:i/>
          <w:color w:val="000000"/>
          <w:spacing w:val="-1"/>
          <w:sz w:val="20"/>
        </w:rPr>
        <w:t xml:space="preserve">Metaphysics, </w:t>
      </w:r>
      <w:r>
        <w:rPr>
          <w:rFonts w:eastAsia="Times New Roman"/>
          <w:b/>
          <w:color w:val="000000"/>
          <w:spacing w:val="-1"/>
        </w:rPr>
        <w:t>pp. 221, 65,</w:t>
      </w:r>
    </w:p>
    <w:p w:rsidR="00A1073F" w:rsidRDefault="00DF571E">
      <w:pPr>
        <w:numPr>
          <w:ilvl w:val="0"/>
          <w:numId w:val="132"/>
        </w:numPr>
        <w:tabs>
          <w:tab w:val="clear" w:pos="216"/>
          <w:tab w:val="left" w:pos="504"/>
        </w:tabs>
        <w:spacing w:before="48" w:line="254" w:lineRule="exact"/>
        <w:ind w:left="504" w:hanging="216"/>
        <w:jc w:val="both"/>
        <w:textAlignment w:val="baseline"/>
        <w:rPr>
          <w:rFonts w:eastAsia="Times New Roman"/>
          <w:b/>
          <w:color w:val="000000"/>
          <w:spacing w:val="3"/>
        </w:rPr>
      </w:pPr>
      <w:r>
        <w:rPr>
          <w:rFonts w:eastAsia="Times New Roman"/>
          <w:b/>
          <w:color w:val="000000"/>
          <w:spacing w:val="3"/>
        </w:rPr>
        <w:t>Ibid., p. 67.</w:t>
      </w:r>
    </w:p>
    <w:p w:rsidR="00A1073F" w:rsidRDefault="00DF571E">
      <w:pPr>
        <w:spacing w:line="264" w:lineRule="exact"/>
        <w:ind w:left="144"/>
        <w:textAlignment w:val="baseline"/>
        <w:rPr>
          <w:rFonts w:eastAsia="Times New Roman"/>
          <w:b/>
          <w:color w:val="000000"/>
        </w:rPr>
      </w:pPr>
      <w:r>
        <w:rPr>
          <w:rFonts w:eastAsia="Times New Roman"/>
          <w:b/>
          <w:color w:val="000000"/>
        </w:rPr>
        <w:t xml:space="preserve">IS. Marx, "Doctoral Dissertation," in Marx and Engels, </w:t>
      </w:r>
      <w:r>
        <w:rPr>
          <w:rFonts w:ascii="Arial" w:eastAsia="Arial" w:hAnsi="Arial"/>
          <w:i/>
          <w:color w:val="000000"/>
          <w:sz w:val="20"/>
        </w:rPr>
        <w:t xml:space="preserve">Collected Works, </w:t>
      </w:r>
      <w:r>
        <w:rPr>
          <w:rFonts w:eastAsia="Times New Roman"/>
          <w:b/>
          <w:color w:val="000000"/>
        </w:rPr>
        <w:t>Vol. 1, p. 31.</w:t>
      </w:r>
    </w:p>
    <w:p w:rsidR="00A1073F" w:rsidRDefault="00DF571E">
      <w:pPr>
        <w:spacing w:before="50" w:line="254" w:lineRule="exact"/>
        <w:ind w:left="144"/>
        <w:textAlignment w:val="baseline"/>
        <w:rPr>
          <w:rFonts w:eastAsia="Times New Roman"/>
          <w:b/>
          <w:color w:val="000000"/>
          <w:spacing w:val="4"/>
        </w:rPr>
      </w:pPr>
      <w:r>
        <w:rPr>
          <w:rFonts w:eastAsia="Times New Roman"/>
          <w:b/>
          <w:color w:val="000000"/>
          <w:spacing w:val="4"/>
        </w:rPr>
        <w:t xml:space="preserve">16. </w:t>
      </w:r>
      <w:r>
        <w:rPr>
          <w:rFonts w:ascii="Arial" w:eastAsia="Arial" w:hAnsi="Arial"/>
          <w:i/>
          <w:color w:val="000000"/>
          <w:spacing w:val="4"/>
          <w:sz w:val="20"/>
        </w:rPr>
        <w:t xml:space="preserve">Gorky, On Literature, </w:t>
      </w:r>
      <w:r>
        <w:rPr>
          <w:rFonts w:eastAsia="Times New Roman"/>
          <w:b/>
          <w:color w:val="000000"/>
          <w:spacing w:val="4"/>
        </w:rPr>
        <w:t>p. 236.</w:t>
      </w:r>
    </w:p>
    <w:p w:rsidR="00A1073F" w:rsidRDefault="00A1073F">
      <w:pPr>
        <w:sectPr w:rsidR="00A1073F">
          <w:pgSz w:w="11549" w:h="17021"/>
          <w:pgMar w:top="1040" w:right="1277" w:bottom="945" w:left="1992" w:header="720" w:footer="720" w:gutter="0"/>
          <w:cols w:space="720"/>
        </w:sectPr>
      </w:pPr>
    </w:p>
    <w:p w:rsidR="00A1073F" w:rsidRDefault="00DF571E">
      <w:pPr>
        <w:tabs>
          <w:tab w:val="right" w:pos="7488"/>
        </w:tabs>
        <w:spacing w:before="146" w:line="275" w:lineRule="exact"/>
        <w:ind w:left="2448"/>
        <w:textAlignment w:val="baseline"/>
        <w:rPr>
          <w:rFonts w:ascii="Garamond" w:eastAsia="Garamond" w:hAnsi="Garamond"/>
          <w:color w:val="000000"/>
          <w:sz w:val="24"/>
        </w:rPr>
      </w:pPr>
      <w:r>
        <w:rPr>
          <w:rFonts w:ascii="Garamond" w:eastAsia="Garamond" w:hAnsi="Garamond"/>
          <w:color w:val="000000"/>
          <w:sz w:val="24"/>
        </w:rPr>
        <w:t>NOTES TO PAGES 437-444</w:t>
      </w:r>
      <w:r>
        <w:rPr>
          <w:rFonts w:ascii="Garamond" w:eastAsia="Garamond" w:hAnsi="Garamond"/>
          <w:color w:val="000000"/>
          <w:sz w:val="24"/>
        </w:rPr>
        <w:tab/>
        <w:t>555</w:t>
      </w:r>
    </w:p>
    <w:p w:rsidR="00A1073F" w:rsidRDefault="00DF571E">
      <w:pPr>
        <w:numPr>
          <w:ilvl w:val="0"/>
          <w:numId w:val="133"/>
        </w:numPr>
        <w:tabs>
          <w:tab w:val="clear" w:pos="360"/>
          <w:tab w:val="left" w:pos="432"/>
        </w:tabs>
        <w:spacing w:before="106" w:line="303" w:lineRule="exact"/>
        <w:ind w:left="432" w:hanging="360"/>
        <w:textAlignment w:val="baseline"/>
        <w:rPr>
          <w:rFonts w:ascii="Garamond" w:eastAsia="Garamond" w:hAnsi="Garamond"/>
          <w:color w:val="000000"/>
          <w:spacing w:val="-4"/>
          <w:sz w:val="24"/>
        </w:rPr>
      </w:pPr>
      <w:r>
        <w:rPr>
          <w:rFonts w:ascii="Garamond" w:eastAsia="Garamond" w:hAnsi="Garamond"/>
          <w:color w:val="000000"/>
          <w:spacing w:val="-4"/>
          <w:sz w:val="24"/>
        </w:rPr>
        <w:t xml:space="preserve">Chattopadhyaya, </w:t>
      </w:r>
      <w:r>
        <w:rPr>
          <w:rFonts w:ascii="Garamond" w:eastAsia="Garamond" w:hAnsi="Garamond"/>
          <w:i/>
          <w:color w:val="000000"/>
          <w:spacing w:val="-4"/>
          <w:sz w:val="24"/>
        </w:rPr>
        <w:t xml:space="preserve">Lokayata: A Study in Ancient Indian Materialism, </w:t>
      </w:r>
      <w:r>
        <w:rPr>
          <w:rFonts w:ascii="Garamond" w:eastAsia="Garamond" w:hAnsi="Garamond"/>
          <w:color w:val="000000"/>
          <w:spacing w:val="-4"/>
          <w:sz w:val="24"/>
        </w:rPr>
        <w:t>pp. 648-49.</w:t>
      </w:r>
    </w:p>
    <w:p w:rsidR="00A1073F" w:rsidRDefault="00DF571E">
      <w:pPr>
        <w:numPr>
          <w:ilvl w:val="0"/>
          <w:numId w:val="133"/>
        </w:numPr>
        <w:tabs>
          <w:tab w:val="clear" w:pos="360"/>
          <w:tab w:val="left" w:pos="432"/>
        </w:tabs>
        <w:spacing w:line="251" w:lineRule="exact"/>
        <w:ind w:left="432" w:hanging="360"/>
        <w:textAlignment w:val="baseline"/>
        <w:rPr>
          <w:rFonts w:ascii="Garamond" w:eastAsia="Garamond" w:hAnsi="Garamond"/>
          <w:color w:val="000000"/>
          <w:sz w:val="24"/>
        </w:rPr>
      </w:pPr>
      <w:r>
        <w:rPr>
          <w:rFonts w:ascii="Garamond" w:eastAsia="Garamond" w:hAnsi="Garamond"/>
          <w:color w:val="000000"/>
          <w:sz w:val="24"/>
        </w:rPr>
        <w:t>Ibid., p. 502.</w:t>
      </w:r>
    </w:p>
    <w:p w:rsidR="00A1073F" w:rsidRDefault="00DF571E">
      <w:pPr>
        <w:numPr>
          <w:ilvl w:val="0"/>
          <w:numId w:val="133"/>
        </w:numPr>
        <w:tabs>
          <w:tab w:val="clear" w:pos="360"/>
          <w:tab w:val="left" w:pos="432"/>
        </w:tabs>
        <w:spacing w:before="11" w:line="272" w:lineRule="exact"/>
        <w:ind w:left="432" w:hanging="360"/>
        <w:textAlignment w:val="baseline"/>
        <w:rPr>
          <w:rFonts w:ascii="Garamond" w:eastAsia="Garamond" w:hAnsi="Garamond"/>
          <w:color w:val="000000"/>
          <w:spacing w:val="2"/>
          <w:sz w:val="24"/>
        </w:rPr>
      </w:pPr>
      <w:r>
        <w:rPr>
          <w:rFonts w:ascii="Garamond" w:eastAsia="Garamond" w:hAnsi="Garamond"/>
          <w:color w:val="000000"/>
          <w:spacing w:val="2"/>
          <w:sz w:val="24"/>
        </w:rPr>
        <w:t xml:space="preserve">Gorky, </w:t>
      </w:r>
      <w:r>
        <w:rPr>
          <w:rFonts w:ascii="Garamond" w:eastAsia="Garamond" w:hAnsi="Garamond"/>
          <w:i/>
          <w:color w:val="000000"/>
          <w:spacing w:val="2"/>
          <w:sz w:val="24"/>
        </w:rPr>
        <w:t xml:space="preserve">On Literature, </w:t>
      </w:r>
      <w:r>
        <w:rPr>
          <w:rFonts w:ascii="Garamond" w:eastAsia="Garamond" w:hAnsi="Garamond"/>
          <w:color w:val="000000"/>
          <w:spacing w:val="2"/>
          <w:sz w:val="24"/>
        </w:rPr>
        <w:t>p. 219.</w:t>
      </w:r>
    </w:p>
    <w:p w:rsidR="00A1073F" w:rsidRDefault="00DF571E">
      <w:pPr>
        <w:numPr>
          <w:ilvl w:val="0"/>
          <w:numId w:val="133"/>
        </w:numPr>
        <w:tabs>
          <w:tab w:val="clear" w:pos="360"/>
          <w:tab w:val="left" w:pos="432"/>
        </w:tabs>
        <w:spacing w:before="21" w:line="279" w:lineRule="exact"/>
        <w:ind w:left="432" w:right="216" w:hanging="360"/>
        <w:textAlignment w:val="baseline"/>
        <w:rPr>
          <w:rFonts w:ascii="Garamond" w:eastAsia="Garamond" w:hAnsi="Garamond"/>
          <w:color w:val="000000"/>
          <w:spacing w:val="-6"/>
          <w:sz w:val="24"/>
        </w:rPr>
      </w:pPr>
      <w:r>
        <w:rPr>
          <w:rFonts w:ascii="Garamond" w:eastAsia="Garamond" w:hAnsi="Garamond"/>
          <w:color w:val="000000"/>
          <w:spacing w:val="-6"/>
          <w:sz w:val="24"/>
        </w:rPr>
        <w:t xml:space="preserve">Farrington, </w:t>
      </w:r>
      <w:r>
        <w:rPr>
          <w:rFonts w:ascii="Garamond" w:eastAsia="Garamond" w:hAnsi="Garamond"/>
          <w:i/>
          <w:color w:val="000000"/>
          <w:spacing w:val="-6"/>
          <w:sz w:val="24"/>
        </w:rPr>
        <w:t xml:space="preserve">Head and Hand in Ancient Greece, </w:t>
      </w:r>
      <w:r>
        <w:rPr>
          <w:rFonts w:ascii="Garamond" w:eastAsia="Garamond" w:hAnsi="Garamond"/>
          <w:color w:val="000000"/>
          <w:spacing w:val="-6"/>
          <w:sz w:val="24"/>
        </w:rPr>
        <w:t>p. 84; see also pp. 75-81. Siculus, Roman historian, describes this utopian fantasy, c. 200 BC, as if it wcrc fact.</w:t>
      </w:r>
    </w:p>
    <w:p w:rsidR="00A1073F" w:rsidRDefault="00DF571E">
      <w:pPr>
        <w:numPr>
          <w:ilvl w:val="0"/>
          <w:numId w:val="133"/>
        </w:numPr>
        <w:tabs>
          <w:tab w:val="clear" w:pos="360"/>
          <w:tab w:val="left" w:pos="432"/>
        </w:tabs>
        <w:spacing w:line="275" w:lineRule="exact"/>
        <w:ind w:left="432" w:hanging="360"/>
        <w:textAlignment w:val="baseline"/>
        <w:rPr>
          <w:rFonts w:ascii="Garamond" w:eastAsia="Garamond" w:hAnsi="Garamond"/>
          <w:color w:val="000000"/>
          <w:sz w:val="24"/>
        </w:rPr>
      </w:pPr>
      <w:r>
        <w:rPr>
          <w:rFonts w:ascii="Garamond" w:eastAsia="Garamond" w:hAnsi="Garamond"/>
          <w:color w:val="000000"/>
          <w:sz w:val="24"/>
        </w:rPr>
        <w:t xml:space="preserve">Morton, </w:t>
      </w:r>
      <w:r>
        <w:rPr>
          <w:rFonts w:ascii="Garamond" w:eastAsia="Garamond" w:hAnsi="Garamond"/>
          <w:i/>
          <w:color w:val="000000"/>
          <w:sz w:val="24"/>
        </w:rPr>
        <w:t xml:space="preserve">The English Utopia, </w:t>
      </w:r>
      <w:r>
        <w:rPr>
          <w:rFonts w:ascii="Garamond" w:eastAsia="Garamond" w:hAnsi="Garamond"/>
          <w:color w:val="000000"/>
          <w:sz w:val="24"/>
        </w:rPr>
        <w:t>p. 171.</w:t>
      </w:r>
    </w:p>
    <w:p w:rsidR="00A1073F" w:rsidRDefault="00DF571E">
      <w:pPr>
        <w:numPr>
          <w:ilvl w:val="0"/>
          <w:numId w:val="133"/>
        </w:numPr>
        <w:tabs>
          <w:tab w:val="clear" w:pos="360"/>
          <w:tab w:val="left" w:pos="432"/>
        </w:tabs>
        <w:spacing w:line="273" w:lineRule="exact"/>
        <w:ind w:left="432" w:hanging="360"/>
        <w:textAlignment w:val="baseline"/>
        <w:rPr>
          <w:rFonts w:ascii="Garamond" w:eastAsia="Garamond" w:hAnsi="Garamond"/>
          <w:color w:val="000000"/>
          <w:spacing w:val="-8"/>
          <w:sz w:val="24"/>
        </w:rPr>
      </w:pPr>
      <w:r>
        <w:rPr>
          <w:rFonts w:ascii="Garamond" w:eastAsia="Garamond" w:hAnsi="Garamond"/>
          <w:color w:val="000000"/>
          <w:spacing w:val="-8"/>
          <w:sz w:val="24"/>
        </w:rPr>
        <w:t>Ibid.</w:t>
      </w:r>
    </w:p>
    <w:p w:rsidR="00A1073F" w:rsidRDefault="00DF571E">
      <w:pPr>
        <w:numPr>
          <w:ilvl w:val="0"/>
          <w:numId w:val="133"/>
        </w:numPr>
        <w:tabs>
          <w:tab w:val="clear" w:pos="360"/>
          <w:tab w:val="left" w:pos="432"/>
        </w:tabs>
        <w:spacing w:before="23" w:line="286" w:lineRule="exact"/>
        <w:ind w:left="432" w:hanging="360"/>
        <w:textAlignment w:val="baseline"/>
        <w:rPr>
          <w:rFonts w:ascii="Garamond" w:eastAsia="Garamond" w:hAnsi="Garamond"/>
          <w:color w:val="000000"/>
          <w:spacing w:val="-2"/>
          <w:sz w:val="24"/>
        </w:rPr>
      </w:pPr>
      <w:r>
        <w:rPr>
          <w:rFonts w:ascii="Garamond" w:eastAsia="Garamond" w:hAnsi="Garamond"/>
          <w:color w:val="000000"/>
          <w:spacing w:val="-2"/>
          <w:sz w:val="24"/>
        </w:rPr>
        <w:t xml:space="preserve">William Morris, </w:t>
      </w:r>
      <w:r>
        <w:rPr>
          <w:rFonts w:ascii="Garamond" w:eastAsia="Garamond" w:hAnsi="Garamond"/>
          <w:i/>
          <w:color w:val="000000"/>
          <w:spacing w:val="-2"/>
          <w:sz w:val="24"/>
        </w:rPr>
        <w:t xml:space="preserve">News from Nowhere, </w:t>
      </w:r>
      <w:r>
        <w:rPr>
          <w:rFonts w:ascii="Garamond" w:eastAsia="Garamond" w:hAnsi="Garamond"/>
          <w:color w:val="000000"/>
          <w:spacing w:val="-2"/>
          <w:sz w:val="24"/>
        </w:rPr>
        <w:t>quoted in ibid., p. 173.</w:t>
      </w:r>
    </w:p>
    <w:p w:rsidR="00A1073F" w:rsidRDefault="00DF571E">
      <w:pPr>
        <w:numPr>
          <w:ilvl w:val="0"/>
          <w:numId w:val="133"/>
        </w:numPr>
        <w:tabs>
          <w:tab w:val="clear" w:pos="360"/>
          <w:tab w:val="left" w:pos="432"/>
        </w:tabs>
        <w:spacing w:line="273" w:lineRule="exact"/>
        <w:ind w:left="432" w:hanging="360"/>
        <w:textAlignment w:val="baseline"/>
        <w:rPr>
          <w:rFonts w:ascii="Garamond" w:eastAsia="Garamond" w:hAnsi="Garamond"/>
          <w:color w:val="000000"/>
          <w:sz w:val="24"/>
        </w:rPr>
      </w:pPr>
      <w:r>
        <w:rPr>
          <w:rFonts w:ascii="Garamond" w:eastAsia="Garamond" w:hAnsi="Garamond"/>
          <w:color w:val="000000"/>
          <w:sz w:val="24"/>
        </w:rPr>
        <w:t xml:space="preserve">Dietzgen, </w:t>
      </w:r>
      <w:r>
        <w:rPr>
          <w:rFonts w:ascii="Garamond" w:eastAsia="Garamond" w:hAnsi="Garamond"/>
          <w:i/>
          <w:color w:val="000000"/>
          <w:sz w:val="24"/>
        </w:rPr>
        <w:t xml:space="preserve">The Positive Outcome of Philosophy, </w:t>
      </w:r>
      <w:r>
        <w:rPr>
          <w:rFonts w:ascii="Garamond" w:eastAsia="Garamond" w:hAnsi="Garamond"/>
          <w:color w:val="000000"/>
          <w:sz w:val="24"/>
        </w:rPr>
        <w:t>p. 442.</w:t>
      </w:r>
    </w:p>
    <w:p w:rsidR="00A1073F" w:rsidRDefault="00DF571E">
      <w:pPr>
        <w:numPr>
          <w:ilvl w:val="0"/>
          <w:numId w:val="133"/>
        </w:numPr>
        <w:tabs>
          <w:tab w:val="clear" w:pos="360"/>
          <w:tab w:val="left" w:pos="432"/>
        </w:tabs>
        <w:spacing w:line="269" w:lineRule="exact"/>
        <w:ind w:left="432" w:hanging="360"/>
        <w:textAlignment w:val="baseline"/>
        <w:rPr>
          <w:rFonts w:ascii="Garamond" w:eastAsia="Garamond" w:hAnsi="Garamond"/>
          <w:color w:val="000000"/>
          <w:sz w:val="24"/>
        </w:rPr>
      </w:pPr>
      <w:r>
        <w:rPr>
          <w:rFonts w:ascii="Garamond" w:eastAsia="Garamond" w:hAnsi="Garamond"/>
          <w:color w:val="000000"/>
          <w:sz w:val="24"/>
        </w:rPr>
        <w:t>Ibid., p. 334.</w:t>
      </w:r>
    </w:p>
    <w:p w:rsidR="00A1073F" w:rsidRDefault="00DF571E">
      <w:pPr>
        <w:numPr>
          <w:ilvl w:val="0"/>
          <w:numId w:val="133"/>
        </w:numPr>
        <w:tabs>
          <w:tab w:val="clear" w:pos="360"/>
          <w:tab w:val="left" w:pos="432"/>
        </w:tabs>
        <w:spacing w:before="20" w:line="282" w:lineRule="exact"/>
        <w:ind w:left="432" w:hanging="360"/>
        <w:textAlignment w:val="baseline"/>
        <w:rPr>
          <w:rFonts w:ascii="Garamond" w:eastAsia="Garamond" w:hAnsi="Garamond"/>
          <w:color w:val="000000"/>
          <w:spacing w:val="-1"/>
          <w:sz w:val="24"/>
        </w:rPr>
      </w:pPr>
      <w:r>
        <w:rPr>
          <w:rFonts w:ascii="Garamond" w:eastAsia="Garamond" w:hAnsi="Garamond"/>
          <w:color w:val="000000"/>
          <w:spacing w:val="-1"/>
          <w:sz w:val="24"/>
        </w:rPr>
        <w:t xml:space="preserve">Born, </w:t>
      </w:r>
      <w:r>
        <w:rPr>
          <w:rFonts w:ascii="Garamond" w:eastAsia="Garamond" w:hAnsi="Garamond"/>
          <w:i/>
          <w:color w:val="000000"/>
          <w:spacing w:val="-1"/>
          <w:sz w:val="24"/>
        </w:rPr>
        <w:t xml:space="preserve">Natural Philosophy of Cause and Chance, </w:t>
      </w:r>
      <w:r>
        <w:rPr>
          <w:rFonts w:ascii="Garamond" w:eastAsia="Garamond" w:hAnsi="Garamond"/>
          <w:color w:val="000000"/>
          <w:spacing w:val="-1"/>
          <w:sz w:val="24"/>
        </w:rPr>
        <w:t>p. 2.</w:t>
      </w:r>
    </w:p>
    <w:p w:rsidR="00A1073F" w:rsidRDefault="00DF571E">
      <w:pPr>
        <w:numPr>
          <w:ilvl w:val="0"/>
          <w:numId w:val="133"/>
        </w:numPr>
        <w:tabs>
          <w:tab w:val="clear" w:pos="360"/>
          <w:tab w:val="left" w:pos="432"/>
        </w:tabs>
        <w:spacing w:before="1" w:line="282" w:lineRule="exact"/>
        <w:ind w:left="432" w:hanging="360"/>
        <w:textAlignment w:val="baseline"/>
        <w:rPr>
          <w:rFonts w:ascii="Garamond" w:eastAsia="Garamond" w:hAnsi="Garamond"/>
          <w:color w:val="000000"/>
          <w:sz w:val="24"/>
        </w:rPr>
      </w:pPr>
      <w:r>
        <w:rPr>
          <w:rFonts w:ascii="Garamond" w:eastAsia="Garamond" w:hAnsi="Garamond"/>
          <w:color w:val="000000"/>
          <w:sz w:val="24"/>
        </w:rPr>
        <w:t xml:space="preserve">Piaget, </w:t>
      </w:r>
      <w:r>
        <w:rPr>
          <w:rFonts w:ascii="Garamond" w:eastAsia="Garamond" w:hAnsi="Garamond"/>
          <w:i/>
          <w:color w:val="000000"/>
          <w:sz w:val="24"/>
        </w:rPr>
        <w:t xml:space="preserve">Insights and Illusions of Philosophy, </w:t>
      </w:r>
      <w:r>
        <w:rPr>
          <w:rFonts w:ascii="Garamond" w:eastAsia="Garamond" w:hAnsi="Garamond"/>
          <w:color w:val="000000"/>
          <w:sz w:val="24"/>
        </w:rPr>
        <w:t>p. 40.</w:t>
      </w:r>
    </w:p>
    <w:p w:rsidR="00A1073F" w:rsidRDefault="00DF571E">
      <w:pPr>
        <w:numPr>
          <w:ilvl w:val="0"/>
          <w:numId w:val="133"/>
        </w:numPr>
        <w:tabs>
          <w:tab w:val="clear" w:pos="360"/>
          <w:tab w:val="left" w:pos="432"/>
        </w:tabs>
        <w:spacing w:before="9" w:line="279" w:lineRule="exact"/>
        <w:ind w:left="432" w:hanging="360"/>
        <w:textAlignment w:val="baseline"/>
        <w:rPr>
          <w:rFonts w:ascii="Garamond" w:eastAsia="Garamond" w:hAnsi="Garamond"/>
          <w:color w:val="000000"/>
          <w:spacing w:val="-4"/>
          <w:sz w:val="24"/>
        </w:rPr>
      </w:pPr>
      <w:r>
        <w:rPr>
          <w:rFonts w:ascii="Garamond" w:eastAsia="Garamond" w:hAnsi="Garamond"/>
          <w:color w:val="000000"/>
          <w:spacing w:val="-4"/>
          <w:sz w:val="24"/>
        </w:rPr>
        <w:t xml:space="preserve">Morris R. Cohen, quoted in Hollinger, </w:t>
      </w:r>
      <w:r>
        <w:rPr>
          <w:rFonts w:ascii="Garamond" w:eastAsia="Garamond" w:hAnsi="Garamond"/>
          <w:i/>
          <w:color w:val="000000"/>
          <w:spacing w:val="-4"/>
          <w:sz w:val="24"/>
        </w:rPr>
        <w:t xml:space="preserve">M. R. Cohen and the Scientific Ideal, </w:t>
      </w:r>
      <w:r>
        <w:rPr>
          <w:rFonts w:ascii="Garamond" w:eastAsia="Garamond" w:hAnsi="Garamond"/>
          <w:color w:val="000000"/>
          <w:spacing w:val="-4"/>
          <w:sz w:val="24"/>
        </w:rPr>
        <w:t>p. 6.</w:t>
      </w:r>
    </w:p>
    <w:p w:rsidR="00A1073F" w:rsidRDefault="00DF571E">
      <w:pPr>
        <w:numPr>
          <w:ilvl w:val="0"/>
          <w:numId w:val="133"/>
        </w:numPr>
        <w:tabs>
          <w:tab w:val="clear" w:pos="360"/>
          <w:tab w:val="left" w:pos="432"/>
        </w:tabs>
        <w:spacing w:line="283" w:lineRule="exact"/>
        <w:ind w:left="432" w:hanging="360"/>
        <w:textAlignment w:val="baseline"/>
        <w:rPr>
          <w:rFonts w:ascii="Garamond" w:eastAsia="Garamond" w:hAnsi="Garamond"/>
          <w:color w:val="000000"/>
          <w:spacing w:val="-1"/>
          <w:sz w:val="24"/>
        </w:rPr>
      </w:pPr>
      <w:r>
        <w:rPr>
          <w:rFonts w:ascii="Garamond" w:eastAsia="Garamond" w:hAnsi="Garamond"/>
          <w:color w:val="000000"/>
          <w:spacing w:val="-1"/>
          <w:sz w:val="24"/>
        </w:rPr>
        <w:t xml:space="preserve">Marx, </w:t>
      </w:r>
      <w:r>
        <w:rPr>
          <w:rFonts w:ascii="Garamond" w:eastAsia="Garamond" w:hAnsi="Garamond"/>
          <w:i/>
          <w:color w:val="000000"/>
          <w:spacing w:val="-1"/>
          <w:sz w:val="24"/>
        </w:rPr>
        <w:t xml:space="preserve">A Contribution to the Critique of Political Economy, </w:t>
      </w:r>
      <w:r>
        <w:rPr>
          <w:rFonts w:ascii="Garamond" w:eastAsia="Garamond" w:hAnsi="Garamond"/>
          <w:color w:val="000000"/>
          <w:spacing w:val="-1"/>
          <w:sz w:val="24"/>
        </w:rPr>
        <w:t>p. 21.</w:t>
      </w:r>
    </w:p>
    <w:p w:rsidR="00A1073F" w:rsidRDefault="00DF571E">
      <w:pPr>
        <w:numPr>
          <w:ilvl w:val="0"/>
          <w:numId w:val="133"/>
        </w:numPr>
        <w:tabs>
          <w:tab w:val="clear" w:pos="360"/>
          <w:tab w:val="left" w:pos="432"/>
        </w:tabs>
        <w:spacing w:before="2" w:line="277" w:lineRule="exact"/>
        <w:ind w:left="432" w:hanging="360"/>
        <w:textAlignment w:val="baseline"/>
        <w:rPr>
          <w:rFonts w:ascii="Garamond" w:eastAsia="Garamond" w:hAnsi="Garamond"/>
          <w:color w:val="000000"/>
          <w:sz w:val="24"/>
        </w:rPr>
      </w:pPr>
      <w:r>
        <w:rPr>
          <w:rFonts w:ascii="Garamond" w:eastAsia="Garamond" w:hAnsi="Garamond"/>
          <w:color w:val="000000"/>
          <w:sz w:val="24"/>
        </w:rPr>
        <w:t xml:space="preserve">Quoted in Bernal, </w:t>
      </w:r>
      <w:r>
        <w:rPr>
          <w:rFonts w:ascii="Garamond" w:eastAsia="Garamond" w:hAnsi="Garamond"/>
          <w:i/>
          <w:color w:val="000000"/>
          <w:sz w:val="24"/>
        </w:rPr>
        <w:t xml:space="preserve">Science in History, </w:t>
      </w:r>
      <w:r>
        <w:rPr>
          <w:rFonts w:ascii="Garamond" w:eastAsia="Garamond" w:hAnsi="Garamond"/>
          <w:color w:val="000000"/>
          <w:sz w:val="24"/>
        </w:rPr>
        <w:t>Vol. 2, p. 668.</w:t>
      </w:r>
    </w:p>
    <w:p w:rsidR="00A1073F" w:rsidRDefault="00DF571E">
      <w:pPr>
        <w:numPr>
          <w:ilvl w:val="0"/>
          <w:numId w:val="133"/>
        </w:numPr>
        <w:tabs>
          <w:tab w:val="clear" w:pos="360"/>
          <w:tab w:val="left" w:pos="432"/>
        </w:tabs>
        <w:spacing w:before="3" w:line="279" w:lineRule="exact"/>
        <w:ind w:left="432" w:right="72" w:hanging="360"/>
        <w:textAlignment w:val="baseline"/>
        <w:rPr>
          <w:rFonts w:ascii="Garamond" w:eastAsia="Garamond" w:hAnsi="Garamond"/>
          <w:color w:val="000000"/>
          <w:sz w:val="24"/>
        </w:rPr>
      </w:pPr>
      <w:r>
        <w:rPr>
          <w:rFonts w:ascii="Garamond" w:eastAsia="Garamond" w:hAnsi="Garamond"/>
          <w:color w:val="000000"/>
          <w:sz w:val="24"/>
        </w:rPr>
        <w:t>Quoted in N. A. Varvarov and Y. T. Fadeyev, "Philosophical Problems of Aero</w:t>
      </w:r>
      <w:r>
        <w:rPr>
          <w:rFonts w:ascii="Garamond" w:eastAsia="Garamond" w:hAnsi="Garamond"/>
          <w:color w:val="000000"/>
          <w:sz w:val="24"/>
        </w:rPr>
        <w:softHyphen/>
        <w:t xml:space="preserve">nautics," </w:t>
      </w:r>
      <w:r>
        <w:rPr>
          <w:rFonts w:ascii="Garamond" w:eastAsia="Garamond" w:hAnsi="Garamond"/>
          <w:i/>
          <w:color w:val="000000"/>
          <w:sz w:val="24"/>
        </w:rPr>
        <w:t xml:space="preserve">Soviet Review, </w:t>
      </w:r>
      <w:r>
        <w:rPr>
          <w:rFonts w:ascii="Garamond" w:eastAsia="Garamond" w:hAnsi="Garamond"/>
          <w:color w:val="000000"/>
          <w:sz w:val="24"/>
        </w:rPr>
        <w:t>June 1962, p. 21.</w:t>
      </w:r>
    </w:p>
    <w:p w:rsidR="00A1073F" w:rsidRDefault="00DF571E">
      <w:pPr>
        <w:numPr>
          <w:ilvl w:val="0"/>
          <w:numId w:val="133"/>
        </w:numPr>
        <w:tabs>
          <w:tab w:val="clear" w:pos="360"/>
          <w:tab w:val="left" w:pos="432"/>
        </w:tabs>
        <w:spacing w:before="12" w:line="276" w:lineRule="exact"/>
        <w:ind w:left="432" w:hanging="360"/>
        <w:textAlignment w:val="baseline"/>
        <w:rPr>
          <w:rFonts w:ascii="Garamond" w:eastAsia="Garamond" w:hAnsi="Garamond"/>
          <w:color w:val="000000"/>
          <w:spacing w:val="-3"/>
          <w:sz w:val="24"/>
        </w:rPr>
      </w:pPr>
      <w:r>
        <w:rPr>
          <w:rFonts w:ascii="Garamond" w:eastAsia="Garamond" w:hAnsi="Garamond"/>
          <w:color w:val="000000"/>
          <w:spacing w:val="-3"/>
          <w:sz w:val="24"/>
        </w:rPr>
        <w:t xml:space="preserve">Cohen, </w:t>
      </w:r>
      <w:r>
        <w:rPr>
          <w:rFonts w:ascii="Garamond" w:eastAsia="Garamond" w:hAnsi="Garamond"/>
          <w:i/>
          <w:color w:val="000000"/>
          <w:spacing w:val="-3"/>
          <w:sz w:val="24"/>
        </w:rPr>
        <w:t xml:space="preserve">A Preface to Logic, </w:t>
      </w:r>
      <w:r>
        <w:rPr>
          <w:rFonts w:ascii="Garamond" w:eastAsia="Garamond" w:hAnsi="Garamond"/>
          <w:color w:val="000000"/>
          <w:spacing w:val="-3"/>
          <w:sz w:val="24"/>
        </w:rPr>
        <w:t>p. 172; see also pp. 78-79, 178, 182-83.</w:t>
      </w:r>
    </w:p>
    <w:p w:rsidR="00A1073F" w:rsidRDefault="00DF571E">
      <w:pPr>
        <w:numPr>
          <w:ilvl w:val="0"/>
          <w:numId w:val="133"/>
        </w:numPr>
        <w:tabs>
          <w:tab w:val="clear" w:pos="360"/>
          <w:tab w:val="left" w:pos="432"/>
        </w:tabs>
        <w:spacing w:before="9" w:line="279" w:lineRule="exact"/>
        <w:ind w:left="432" w:hanging="360"/>
        <w:textAlignment w:val="baseline"/>
        <w:rPr>
          <w:rFonts w:ascii="Garamond" w:eastAsia="Garamond" w:hAnsi="Garamond"/>
          <w:color w:val="000000"/>
          <w:spacing w:val="2"/>
          <w:sz w:val="24"/>
        </w:rPr>
      </w:pPr>
      <w:r>
        <w:rPr>
          <w:rFonts w:ascii="Garamond" w:eastAsia="Garamond" w:hAnsi="Garamond"/>
          <w:color w:val="000000"/>
          <w:spacing w:val="2"/>
          <w:sz w:val="24"/>
        </w:rPr>
        <w:t xml:space="preserve">Engels, </w:t>
      </w:r>
      <w:r>
        <w:rPr>
          <w:rFonts w:ascii="Garamond" w:eastAsia="Garamond" w:hAnsi="Garamond"/>
          <w:i/>
          <w:color w:val="000000"/>
          <w:spacing w:val="2"/>
          <w:sz w:val="24"/>
        </w:rPr>
        <w:t xml:space="preserve">Anti-Duehring, </w:t>
      </w:r>
      <w:r>
        <w:rPr>
          <w:rFonts w:ascii="Garamond" w:eastAsia="Garamond" w:hAnsi="Garamond"/>
          <w:color w:val="000000"/>
          <w:spacing w:val="2"/>
          <w:sz w:val="24"/>
        </w:rPr>
        <w:t>p. 109.</w:t>
      </w:r>
    </w:p>
    <w:p w:rsidR="00A1073F" w:rsidRDefault="00DF571E">
      <w:pPr>
        <w:numPr>
          <w:ilvl w:val="0"/>
          <w:numId w:val="133"/>
        </w:numPr>
        <w:tabs>
          <w:tab w:val="clear" w:pos="360"/>
          <w:tab w:val="left" w:pos="432"/>
        </w:tabs>
        <w:spacing w:before="6" w:line="273" w:lineRule="exact"/>
        <w:ind w:left="432" w:hanging="360"/>
        <w:textAlignment w:val="baseline"/>
        <w:rPr>
          <w:rFonts w:ascii="Garamond" w:eastAsia="Garamond" w:hAnsi="Garamond"/>
          <w:color w:val="000000"/>
          <w:sz w:val="24"/>
        </w:rPr>
      </w:pPr>
      <w:r>
        <w:rPr>
          <w:rFonts w:ascii="Garamond" w:eastAsia="Garamond" w:hAnsi="Garamond"/>
          <w:color w:val="000000"/>
          <w:sz w:val="24"/>
        </w:rPr>
        <w:t xml:space="preserve">Piaget, </w:t>
      </w:r>
      <w:r>
        <w:rPr>
          <w:rFonts w:ascii="Garamond" w:eastAsia="Garamond" w:hAnsi="Garamond"/>
          <w:i/>
          <w:color w:val="000000"/>
          <w:sz w:val="24"/>
        </w:rPr>
        <w:t xml:space="preserve">Main Trends in Inter-Disciplinary Research, </w:t>
      </w:r>
      <w:r>
        <w:rPr>
          <w:rFonts w:ascii="Garamond" w:eastAsia="Garamond" w:hAnsi="Garamond"/>
          <w:color w:val="000000"/>
          <w:sz w:val="24"/>
        </w:rPr>
        <w:t>p. 13.</w:t>
      </w:r>
    </w:p>
    <w:p w:rsidR="00A1073F" w:rsidRDefault="00DF571E">
      <w:pPr>
        <w:numPr>
          <w:ilvl w:val="0"/>
          <w:numId w:val="133"/>
        </w:numPr>
        <w:tabs>
          <w:tab w:val="clear" w:pos="360"/>
          <w:tab w:val="left" w:pos="432"/>
        </w:tabs>
        <w:spacing w:before="12" w:line="276" w:lineRule="exact"/>
        <w:ind w:left="432" w:hanging="360"/>
        <w:textAlignment w:val="baseline"/>
        <w:rPr>
          <w:rFonts w:ascii="Garamond" w:eastAsia="Garamond" w:hAnsi="Garamond"/>
          <w:color w:val="000000"/>
          <w:sz w:val="24"/>
        </w:rPr>
      </w:pPr>
      <w:r>
        <w:rPr>
          <w:rFonts w:ascii="Garamond" w:eastAsia="Garamond" w:hAnsi="Garamond"/>
          <w:color w:val="000000"/>
          <w:sz w:val="24"/>
        </w:rPr>
        <w:t xml:space="preserve">Piaget, </w:t>
      </w:r>
      <w:r>
        <w:rPr>
          <w:rFonts w:ascii="Garamond" w:eastAsia="Garamond" w:hAnsi="Garamond"/>
          <w:i/>
          <w:color w:val="000000"/>
          <w:sz w:val="24"/>
        </w:rPr>
        <w:t xml:space="preserve">Insights and Illusions of Philosophy, </w:t>
      </w:r>
      <w:r>
        <w:rPr>
          <w:rFonts w:ascii="Garamond" w:eastAsia="Garamond" w:hAnsi="Garamond"/>
          <w:color w:val="000000"/>
          <w:sz w:val="24"/>
        </w:rPr>
        <w:t>pp. 3, 43.</w:t>
      </w:r>
    </w:p>
    <w:p w:rsidR="00A1073F" w:rsidRDefault="00DF571E">
      <w:pPr>
        <w:numPr>
          <w:ilvl w:val="0"/>
          <w:numId w:val="133"/>
        </w:numPr>
        <w:tabs>
          <w:tab w:val="clear" w:pos="360"/>
          <w:tab w:val="left" w:pos="432"/>
        </w:tabs>
        <w:spacing w:before="5" w:line="275" w:lineRule="exact"/>
        <w:ind w:left="432" w:hanging="360"/>
        <w:textAlignment w:val="baseline"/>
        <w:rPr>
          <w:rFonts w:ascii="Garamond" w:eastAsia="Garamond" w:hAnsi="Garamond"/>
          <w:color w:val="000000"/>
          <w:spacing w:val="-2"/>
          <w:sz w:val="24"/>
        </w:rPr>
      </w:pPr>
      <w:r>
        <w:rPr>
          <w:rFonts w:ascii="Garamond" w:eastAsia="Garamond" w:hAnsi="Garamond"/>
          <w:color w:val="000000"/>
          <w:spacing w:val="-2"/>
          <w:sz w:val="24"/>
        </w:rPr>
        <w:t xml:space="preserve">Piaget, </w:t>
      </w:r>
      <w:r>
        <w:rPr>
          <w:rFonts w:ascii="Garamond" w:eastAsia="Garamond" w:hAnsi="Garamond"/>
          <w:i/>
          <w:color w:val="000000"/>
          <w:spacing w:val="-2"/>
          <w:sz w:val="24"/>
        </w:rPr>
        <w:t xml:space="preserve">Science of Education and the Psychology of the Child, </w:t>
      </w:r>
      <w:r>
        <w:rPr>
          <w:rFonts w:ascii="Garamond" w:eastAsia="Garamond" w:hAnsi="Garamond"/>
          <w:color w:val="000000"/>
          <w:spacing w:val="-2"/>
          <w:sz w:val="24"/>
        </w:rPr>
        <w:t>pp. 55-56.</w:t>
      </w:r>
    </w:p>
    <w:p w:rsidR="00A1073F" w:rsidRDefault="00DF571E">
      <w:pPr>
        <w:numPr>
          <w:ilvl w:val="0"/>
          <w:numId w:val="133"/>
        </w:numPr>
        <w:tabs>
          <w:tab w:val="clear" w:pos="360"/>
          <w:tab w:val="left" w:pos="432"/>
        </w:tabs>
        <w:spacing w:line="272" w:lineRule="exact"/>
        <w:ind w:left="432" w:hanging="360"/>
        <w:textAlignment w:val="baseline"/>
        <w:rPr>
          <w:rFonts w:ascii="Garamond" w:eastAsia="Garamond" w:hAnsi="Garamond"/>
          <w:color w:val="000000"/>
          <w:spacing w:val="-4"/>
          <w:sz w:val="24"/>
        </w:rPr>
      </w:pPr>
      <w:r>
        <w:rPr>
          <w:rFonts w:ascii="Garamond" w:eastAsia="Garamond" w:hAnsi="Garamond"/>
          <w:color w:val="000000"/>
          <w:spacing w:val="-4"/>
          <w:sz w:val="24"/>
        </w:rPr>
        <w:t xml:space="preserve">Lenin, "The Tasks of the Youth Leagues," </w:t>
      </w:r>
      <w:r>
        <w:rPr>
          <w:rFonts w:ascii="Garamond" w:eastAsia="Garamond" w:hAnsi="Garamond"/>
          <w:i/>
          <w:color w:val="000000"/>
          <w:spacing w:val="-4"/>
          <w:sz w:val="24"/>
        </w:rPr>
        <w:t xml:space="preserve">Selected Works, </w:t>
      </w:r>
      <w:r>
        <w:rPr>
          <w:rFonts w:ascii="Garamond" w:eastAsia="Garamond" w:hAnsi="Garamond"/>
          <w:color w:val="000000"/>
          <w:spacing w:val="-4"/>
          <w:sz w:val="24"/>
        </w:rPr>
        <w:t xml:space="preserve">Vol. 9, pp. </w:t>
      </w:r>
      <w:r>
        <w:rPr>
          <w:rFonts w:ascii="Garamond" w:eastAsia="Garamond" w:hAnsi="Garamond"/>
          <w:color w:val="000000"/>
          <w:spacing w:val="-4"/>
          <w:sz w:val="21"/>
        </w:rPr>
        <w:t>475, 477.</w:t>
      </w:r>
    </w:p>
    <w:p w:rsidR="00A1073F" w:rsidRDefault="00DF571E">
      <w:pPr>
        <w:numPr>
          <w:ilvl w:val="0"/>
          <w:numId w:val="133"/>
        </w:numPr>
        <w:tabs>
          <w:tab w:val="clear" w:pos="360"/>
          <w:tab w:val="left" w:pos="432"/>
        </w:tabs>
        <w:spacing w:line="290" w:lineRule="exact"/>
        <w:ind w:left="432" w:right="72" w:hanging="360"/>
        <w:textAlignment w:val="baseline"/>
        <w:rPr>
          <w:rFonts w:ascii="Garamond" w:eastAsia="Garamond" w:hAnsi="Garamond"/>
          <w:color w:val="000000"/>
          <w:sz w:val="24"/>
        </w:rPr>
      </w:pPr>
      <w:r>
        <w:rPr>
          <w:rFonts w:ascii="Garamond" w:eastAsia="Garamond" w:hAnsi="Garamond"/>
          <w:color w:val="000000"/>
          <w:sz w:val="24"/>
        </w:rPr>
        <w:t xml:space="preserve">Lenin, quoted in L. F. Ignat'eva, "The Problem of Character in Art and Esthetics," </w:t>
      </w:r>
      <w:r>
        <w:rPr>
          <w:rFonts w:ascii="Garamond" w:eastAsia="Garamond" w:hAnsi="Garamond"/>
          <w:i/>
          <w:color w:val="000000"/>
          <w:sz w:val="24"/>
        </w:rPr>
        <w:t xml:space="preserve">Soviet Studies in Philosophy, </w:t>
      </w:r>
      <w:r>
        <w:rPr>
          <w:rFonts w:ascii="Garamond" w:eastAsia="Garamond" w:hAnsi="Garamond"/>
          <w:color w:val="000000"/>
          <w:sz w:val="24"/>
        </w:rPr>
        <w:t>Fall 1968, p. 33.</w:t>
      </w:r>
    </w:p>
    <w:p w:rsidR="00A1073F" w:rsidRDefault="00DF571E">
      <w:pPr>
        <w:numPr>
          <w:ilvl w:val="0"/>
          <w:numId w:val="133"/>
        </w:numPr>
        <w:tabs>
          <w:tab w:val="clear" w:pos="360"/>
          <w:tab w:val="left" w:pos="432"/>
        </w:tabs>
        <w:spacing w:line="281" w:lineRule="exact"/>
        <w:ind w:left="432" w:right="72" w:hanging="360"/>
        <w:textAlignment w:val="baseline"/>
        <w:rPr>
          <w:rFonts w:ascii="Garamond" w:eastAsia="Garamond" w:hAnsi="Garamond"/>
          <w:color w:val="000000"/>
          <w:sz w:val="24"/>
        </w:rPr>
      </w:pPr>
      <w:r>
        <w:rPr>
          <w:rFonts w:ascii="Garamond" w:eastAsia="Garamond" w:hAnsi="Garamond"/>
          <w:color w:val="000000"/>
          <w:sz w:val="24"/>
        </w:rPr>
        <w:t xml:space="preserve">Mao, quoted in "Workers Study Philosophy," </w:t>
      </w:r>
      <w:r>
        <w:rPr>
          <w:rFonts w:ascii="Garamond" w:eastAsia="Garamond" w:hAnsi="Garamond"/>
          <w:i/>
          <w:color w:val="000000"/>
          <w:sz w:val="24"/>
        </w:rPr>
        <w:t xml:space="preserve">Peking Review, </w:t>
      </w:r>
      <w:r>
        <w:rPr>
          <w:rFonts w:ascii="Garamond" w:eastAsia="Garamond" w:hAnsi="Garamond"/>
          <w:color w:val="000000"/>
          <w:sz w:val="24"/>
        </w:rPr>
        <w:t>January 17, 1975, p. 15.</w:t>
      </w:r>
    </w:p>
    <w:p w:rsidR="00A1073F" w:rsidRDefault="00DF571E">
      <w:pPr>
        <w:numPr>
          <w:ilvl w:val="0"/>
          <w:numId w:val="133"/>
        </w:numPr>
        <w:tabs>
          <w:tab w:val="clear" w:pos="360"/>
          <w:tab w:val="left" w:pos="432"/>
        </w:tabs>
        <w:spacing w:line="285" w:lineRule="exact"/>
        <w:ind w:left="432" w:right="72" w:hanging="360"/>
        <w:textAlignment w:val="baseline"/>
        <w:rPr>
          <w:rFonts w:ascii="Garamond" w:eastAsia="Garamond" w:hAnsi="Garamond"/>
          <w:color w:val="000000"/>
          <w:sz w:val="24"/>
        </w:rPr>
      </w:pPr>
      <w:r>
        <w:rPr>
          <w:rFonts w:ascii="Garamond" w:eastAsia="Garamond" w:hAnsi="Garamond"/>
          <w:color w:val="000000"/>
          <w:sz w:val="24"/>
        </w:rPr>
        <w:t xml:space="preserve">Mao, "Beat Back the Attacks of the Bourgeois Rightists," </w:t>
      </w:r>
      <w:r>
        <w:rPr>
          <w:rFonts w:ascii="Garamond" w:eastAsia="Garamond" w:hAnsi="Garamond"/>
          <w:i/>
          <w:color w:val="000000"/>
          <w:sz w:val="24"/>
        </w:rPr>
        <w:t xml:space="preserve">Selected Works, </w:t>
      </w:r>
      <w:r>
        <w:rPr>
          <w:rFonts w:ascii="Garamond" w:eastAsia="Garamond" w:hAnsi="Garamond"/>
          <w:color w:val="000000"/>
          <w:sz w:val="24"/>
        </w:rPr>
        <w:t>Vol. 5, p. 468.</w:t>
      </w:r>
    </w:p>
    <w:p w:rsidR="00A1073F" w:rsidRDefault="00DF571E">
      <w:pPr>
        <w:numPr>
          <w:ilvl w:val="0"/>
          <w:numId w:val="133"/>
        </w:numPr>
        <w:tabs>
          <w:tab w:val="clear" w:pos="360"/>
          <w:tab w:val="left" w:pos="432"/>
        </w:tabs>
        <w:spacing w:line="290" w:lineRule="exact"/>
        <w:ind w:left="432" w:right="72" w:hanging="360"/>
        <w:textAlignment w:val="baseline"/>
        <w:rPr>
          <w:rFonts w:ascii="Garamond" w:eastAsia="Garamond" w:hAnsi="Garamond"/>
          <w:color w:val="000000"/>
          <w:sz w:val="24"/>
        </w:rPr>
      </w:pPr>
      <w:r>
        <w:rPr>
          <w:rFonts w:ascii="Garamond" w:eastAsia="Garamond" w:hAnsi="Garamond"/>
          <w:color w:val="000000"/>
          <w:sz w:val="24"/>
        </w:rPr>
        <w:t>Lenin, quoted in G. E. Glezerman, "L</w:t>
      </w:r>
      <w:r>
        <w:rPr>
          <w:rFonts w:ascii="Garamond" w:eastAsia="Garamond" w:hAnsi="Garamond"/>
          <w:color w:val="000000"/>
          <w:sz w:val="24"/>
        </w:rPr>
        <w:t>enin and the Problem of Scientific Predic</w:t>
      </w:r>
      <w:r>
        <w:rPr>
          <w:rFonts w:ascii="Garamond" w:eastAsia="Garamond" w:hAnsi="Garamond"/>
          <w:color w:val="000000"/>
          <w:sz w:val="24"/>
        </w:rPr>
        <w:softHyphen/>
        <w:t xml:space="preserve">tion," </w:t>
      </w:r>
      <w:r>
        <w:rPr>
          <w:rFonts w:ascii="Garamond" w:eastAsia="Garamond" w:hAnsi="Garamond"/>
          <w:i/>
          <w:color w:val="000000"/>
          <w:sz w:val="24"/>
        </w:rPr>
        <w:t xml:space="preserve">Soviet Studies in Philosophy, </w:t>
      </w:r>
      <w:r>
        <w:rPr>
          <w:rFonts w:ascii="Garamond" w:eastAsia="Garamond" w:hAnsi="Garamond"/>
          <w:color w:val="000000"/>
          <w:sz w:val="24"/>
        </w:rPr>
        <w:t>Summer 1970, p. 14.</w:t>
      </w:r>
    </w:p>
    <w:p w:rsidR="00A1073F" w:rsidRDefault="00DF571E">
      <w:pPr>
        <w:numPr>
          <w:ilvl w:val="0"/>
          <w:numId w:val="133"/>
        </w:numPr>
        <w:tabs>
          <w:tab w:val="clear" w:pos="360"/>
          <w:tab w:val="left" w:pos="432"/>
        </w:tabs>
        <w:spacing w:before="7" w:line="277" w:lineRule="exact"/>
        <w:ind w:left="432" w:hanging="360"/>
        <w:textAlignment w:val="baseline"/>
        <w:rPr>
          <w:rFonts w:ascii="Garamond" w:eastAsia="Garamond" w:hAnsi="Garamond"/>
          <w:color w:val="000000"/>
          <w:spacing w:val="1"/>
          <w:sz w:val="24"/>
        </w:rPr>
      </w:pPr>
      <w:r>
        <w:rPr>
          <w:rFonts w:ascii="Garamond" w:eastAsia="Garamond" w:hAnsi="Garamond"/>
          <w:color w:val="000000"/>
          <w:spacing w:val="1"/>
          <w:sz w:val="24"/>
        </w:rPr>
        <w:t xml:space="preserve">Gorky, </w:t>
      </w:r>
      <w:r>
        <w:rPr>
          <w:rFonts w:ascii="Garamond" w:eastAsia="Garamond" w:hAnsi="Garamond"/>
          <w:i/>
          <w:color w:val="000000"/>
          <w:spacing w:val="1"/>
          <w:sz w:val="24"/>
        </w:rPr>
        <w:t xml:space="preserve">On Literature, </w:t>
      </w:r>
      <w:r>
        <w:rPr>
          <w:rFonts w:ascii="Garamond" w:eastAsia="Garamond" w:hAnsi="Garamond"/>
          <w:color w:val="000000"/>
          <w:spacing w:val="1"/>
          <w:sz w:val="24"/>
        </w:rPr>
        <w:t>p. 71.</w:t>
      </w:r>
    </w:p>
    <w:p w:rsidR="00A1073F" w:rsidRDefault="00DF571E">
      <w:pPr>
        <w:numPr>
          <w:ilvl w:val="0"/>
          <w:numId w:val="133"/>
        </w:numPr>
        <w:tabs>
          <w:tab w:val="clear" w:pos="360"/>
          <w:tab w:val="left" w:pos="432"/>
        </w:tabs>
        <w:spacing w:line="287" w:lineRule="exact"/>
        <w:ind w:left="432" w:right="72" w:hanging="360"/>
        <w:textAlignment w:val="baseline"/>
        <w:rPr>
          <w:rFonts w:ascii="Garamond" w:eastAsia="Garamond" w:hAnsi="Garamond"/>
          <w:color w:val="000000"/>
          <w:sz w:val="24"/>
        </w:rPr>
      </w:pPr>
      <w:r>
        <w:rPr>
          <w:rFonts w:ascii="Garamond" w:eastAsia="Garamond" w:hAnsi="Garamond"/>
          <w:color w:val="000000"/>
          <w:sz w:val="24"/>
        </w:rPr>
        <w:t xml:space="preserve">Marx, quoted in L. F. Denisova, "Art and Alienation," </w:t>
      </w:r>
      <w:r>
        <w:rPr>
          <w:rFonts w:ascii="Garamond" w:eastAsia="Garamond" w:hAnsi="Garamond"/>
          <w:i/>
          <w:color w:val="000000"/>
          <w:sz w:val="24"/>
        </w:rPr>
        <w:t xml:space="preserve">Soviet Studies in Philosophy, </w:t>
      </w:r>
      <w:r>
        <w:rPr>
          <w:rFonts w:ascii="Garamond" w:eastAsia="Garamond" w:hAnsi="Garamond"/>
          <w:color w:val="000000"/>
          <w:sz w:val="24"/>
        </w:rPr>
        <w:t>Summer 1967, p. 43.</w:t>
      </w:r>
    </w:p>
    <w:p w:rsidR="00A1073F" w:rsidRDefault="00DF571E">
      <w:pPr>
        <w:numPr>
          <w:ilvl w:val="0"/>
          <w:numId w:val="133"/>
        </w:numPr>
        <w:tabs>
          <w:tab w:val="clear" w:pos="360"/>
          <w:tab w:val="left" w:pos="432"/>
        </w:tabs>
        <w:spacing w:line="278" w:lineRule="exact"/>
        <w:ind w:left="432" w:right="72" w:hanging="360"/>
        <w:textAlignment w:val="baseline"/>
        <w:rPr>
          <w:rFonts w:ascii="Garamond" w:eastAsia="Garamond" w:hAnsi="Garamond"/>
          <w:color w:val="000000"/>
          <w:sz w:val="24"/>
        </w:rPr>
      </w:pPr>
      <w:r>
        <w:rPr>
          <w:rFonts w:ascii="Garamond" w:eastAsia="Garamond" w:hAnsi="Garamond"/>
          <w:color w:val="000000"/>
          <w:sz w:val="24"/>
        </w:rPr>
        <w:t xml:space="preserve">Mao, "On the Ten Great Relationships," in Schram, </w:t>
      </w:r>
      <w:r>
        <w:rPr>
          <w:rFonts w:ascii="Garamond" w:eastAsia="Garamond" w:hAnsi="Garamond"/>
          <w:i/>
          <w:color w:val="000000"/>
          <w:sz w:val="24"/>
        </w:rPr>
        <w:t xml:space="preserve">Chairman Mao Talks to the People, </w:t>
      </w:r>
      <w:r>
        <w:rPr>
          <w:rFonts w:ascii="Garamond" w:eastAsia="Garamond" w:hAnsi="Garamond"/>
          <w:color w:val="000000"/>
          <w:sz w:val="24"/>
        </w:rPr>
        <w:t>p. 83.</w:t>
      </w:r>
    </w:p>
    <w:p w:rsidR="00A1073F" w:rsidRDefault="00DF571E">
      <w:pPr>
        <w:numPr>
          <w:ilvl w:val="0"/>
          <w:numId w:val="133"/>
        </w:numPr>
        <w:tabs>
          <w:tab w:val="clear" w:pos="360"/>
          <w:tab w:val="left" w:pos="432"/>
        </w:tabs>
        <w:spacing w:line="286" w:lineRule="exact"/>
        <w:ind w:left="432" w:hanging="360"/>
        <w:textAlignment w:val="baseline"/>
        <w:rPr>
          <w:rFonts w:ascii="Garamond" w:eastAsia="Garamond" w:hAnsi="Garamond"/>
          <w:color w:val="000000"/>
          <w:spacing w:val="-4"/>
          <w:sz w:val="24"/>
        </w:rPr>
      </w:pPr>
      <w:r>
        <w:rPr>
          <w:rFonts w:ascii="Garamond" w:eastAsia="Garamond" w:hAnsi="Garamond"/>
          <w:color w:val="000000"/>
          <w:spacing w:val="-4"/>
          <w:sz w:val="24"/>
        </w:rPr>
        <w:t xml:space="preserve">Lu Hsun, "Notes Without Titles," </w:t>
      </w:r>
      <w:r>
        <w:rPr>
          <w:rFonts w:ascii="Garamond" w:eastAsia="Garamond" w:hAnsi="Garamond"/>
          <w:i/>
          <w:color w:val="000000"/>
          <w:spacing w:val="-4"/>
          <w:sz w:val="24"/>
        </w:rPr>
        <w:t xml:space="preserve">Selected Works, </w:t>
      </w:r>
      <w:r>
        <w:rPr>
          <w:rFonts w:ascii="Garamond" w:eastAsia="Garamond" w:hAnsi="Garamond"/>
          <w:color w:val="000000"/>
          <w:spacing w:val="-4"/>
          <w:sz w:val="24"/>
        </w:rPr>
        <w:t>Vol. 4, pp. 241-42.</w:t>
      </w:r>
    </w:p>
    <w:p w:rsidR="00A1073F" w:rsidRDefault="00DF571E">
      <w:pPr>
        <w:spacing w:before="26" w:line="263" w:lineRule="exact"/>
        <w:ind w:left="72"/>
        <w:textAlignment w:val="baseline"/>
        <w:rPr>
          <w:rFonts w:ascii="Garamond" w:eastAsia="Garamond" w:hAnsi="Garamond"/>
          <w:color w:val="000000"/>
          <w:spacing w:val="2"/>
          <w:sz w:val="24"/>
        </w:rPr>
      </w:pPr>
      <w:r>
        <w:rPr>
          <w:rFonts w:ascii="Garamond" w:eastAsia="Garamond" w:hAnsi="Garamond"/>
          <w:color w:val="000000"/>
          <w:spacing w:val="2"/>
          <w:sz w:val="24"/>
        </w:rPr>
        <w:t xml:space="preserve">46: Gramsci, </w:t>
      </w:r>
      <w:r>
        <w:rPr>
          <w:rFonts w:ascii="Garamond" w:eastAsia="Garamond" w:hAnsi="Garamond"/>
          <w:i/>
          <w:color w:val="000000"/>
          <w:spacing w:val="2"/>
          <w:sz w:val="24"/>
        </w:rPr>
        <w:t xml:space="preserve">The Modern Prince, </w:t>
      </w:r>
      <w:r>
        <w:rPr>
          <w:rFonts w:ascii="Garamond" w:eastAsia="Garamond" w:hAnsi="Garamond"/>
          <w:color w:val="000000"/>
          <w:spacing w:val="2"/>
          <w:sz w:val="24"/>
        </w:rPr>
        <w:t>p. 16.</w:t>
      </w:r>
    </w:p>
    <w:p w:rsidR="00A1073F" w:rsidRDefault="00DF571E">
      <w:pPr>
        <w:spacing w:line="302" w:lineRule="exact"/>
        <w:ind w:left="72"/>
        <w:textAlignment w:val="baseline"/>
        <w:rPr>
          <w:rFonts w:ascii="Garamond" w:eastAsia="Garamond" w:hAnsi="Garamond"/>
          <w:color w:val="000000"/>
          <w:spacing w:val="-7"/>
          <w:sz w:val="24"/>
        </w:rPr>
      </w:pPr>
      <w:r>
        <w:rPr>
          <w:rFonts w:ascii="Garamond" w:eastAsia="Garamond" w:hAnsi="Garamond"/>
          <w:color w:val="000000"/>
          <w:spacing w:val="-7"/>
          <w:sz w:val="24"/>
        </w:rPr>
        <w:t xml:space="preserve">47. Plekhanov, </w:t>
      </w:r>
      <w:r>
        <w:rPr>
          <w:rFonts w:ascii="Garamond" w:eastAsia="Garamond" w:hAnsi="Garamond"/>
          <w:i/>
          <w:color w:val="000000"/>
          <w:spacing w:val="-7"/>
          <w:sz w:val="24"/>
        </w:rPr>
        <w:t xml:space="preserve">"N. </w:t>
      </w:r>
      <w:r>
        <w:rPr>
          <w:rFonts w:ascii="Garamond" w:eastAsia="Garamond" w:hAnsi="Garamond"/>
          <w:color w:val="000000"/>
          <w:spacing w:val="-7"/>
          <w:sz w:val="24"/>
        </w:rPr>
        <w:t xml:space="preserve">G. Chernyshevsky," quoted in Lenin, </w:t>
      </w:r>
      <w:r>
        <w:rPr>
          <w:rFonts w:ascii="Garamond" w:eastAsia="Garamond" w:hAnsi="Garamond"/>
          <w:i/>
          <w:color w:val="000000"/>
          <w:spacing w:val="-7"/>
          <w:sz w:val="24"/>
        </w:rPr>
        <w:t xml:space="preserve">Philosophical Notebooks, </w:t>
      </w:r>
      <w:r>
        <w:rPr>
          <w:rFonts w:ascii="Garamond" w:eastAsia="Garamond" w:hAnsi="Garamond"/>
          <w:color w:val="000000"/>
          <w:spacing w:val="-7"/>
          <w:sz w:val="24"/>
        </w:rPr>
        <w:t>p. 529.</w:t>
      </w:r>
    </w:p>
    <w:p w:rsidR="00A1073F" w:rsidRDefault="00DF571E">
      <w:pPr>
        <w:spacing w:line="275" w:lineRule="exact"/>
        <w:ind w:left="72"/>
        <w:textAlignment w:val="baseline"/>
        <w:rPr>
          <w:rFonts w:ascii="Garamond" w:eastAsia="Garamond" w:hAnsi="Garamond"/>
          <w:color w:val="000000"/>
          <w:spacing w:val="-4"/>
          <w:sz w:val="24"/>
        </w:rPr>
      </w:pPr>
      <w:r>
        <w:rPr>
          <w:rFonts w:ascii="Garamond" w:eastAsia="Garamond" w:hAnsi="Garamond"/>
          <w:color w:val="000000"/>
          <w:spacing w:val="-4"/>
          <w:sz w:val="24"/>
        </w:rPr>
        <w:t xml:space="preserve">48, Quoted in Kaufmann, </w:t>
      </w:r>
      <w:r>
        <w:rPr>
          <w:rFonts w:ascii="Garamond" w:eastAsia="Garamond" w:hAnsi="Garamond"/>
          <w:i/>
          <w:color w:val="000000"/>
          <w:spacing w:val="-4"/>
          <w:sz w:val="24"/>
        </w:rPr>
        <w:t xml:space="preserve">From Shakespeare to Existentialism, </w:t>
      </w:r>
      <w:r>
        <w:rPr>
          <w:rFonts w:ascii="Garamond" w:eastAsia="Garamond" w:hAnsi="Garamond"/>
          <w:color w:val="000000"/>
          <w:spacing w:val="-4"/>
          <w:sz w:val="24"/>
        </w:rPr>
        <w:t>p. 124.</w:t>
      </w:r>
    </w:p>
    <w:p w:rsidR="00A1073F" w:rsidRDefault="00DF571E">
      <w:pPr>
        <w:numPr>
          <w:ilvl w:val="0"/>
          <w:numId w:val="134"/>
        </w:numPr>
        <w:tabs>
          <w:tab w:val="clear" w:pos="360"/>
          <w:tab w:val="left" w:pos="432"/>
        </w:tabs>
        <w:spacing w:line="288" w:lineRule="exact"/>
        <w:ind w:left="432" w:right="72" w:hanging="360"/>
        <w:textAlignment w:val="baseline"/>
        <w:rPr>
          <w:rFonts w:ascii="Garamond" w:eastAsia="Garamond" w:hAnsi="Garamond"/>
          <w:color w:val="000000"/>
          <w:sz w:val="24"/>
        </w:rPr>
      </w:pPr>
      <w:r>
        <w:rPr>
          <w:rFonts w:ascii="Garamond" w:eastAsia="Garamond" w:hAnsi="Garamond"/>
          <w:color w:val="000000"/>
          <w:sz w:val="24"/>
        </w:rPr>
        <w:t xml:space="preserve">Lenin, quoted in Glezerman, "Lenin and the Problem of Scientific Prediction," </w:t>
      </w:r>
      <w:r>
        <w:rPr>
          <w:rFonts w:ascii="Garamond" w:eastAsia="Garamond" w:hAnsi="Garamond"/>
          <w:i/>
          <w:color w:val="000000"/>
          <w:sz w:val="24"/>
        </w:rPr>
        <w:t xml:space="preserve">Soviet Studies in Philosophy, </w:t>
      </w:r>
      <w:r>
        <w:rPr>
          <w:rFonts w:ascii="Garamond" w:eastAsia="Garamond" w:hAnsi="Garamond"/>
          <w:color w:val="000000"/>
          <w:sz w:val="24"/>
        </w:rPr>
        <w:t>Summer 1970, p. 17.</w:t>
      </w:r>
    </w:p>
    <w:p w:rsidR="00A1073F" w:rsidRDefault="00DF571E">
      <w:pPr>
        <w:numPr>
          <w:ilvl w:val="0"/>
          <w:numId w:val="134"/>
        </w:numPr>
        <w:tabs>
          <w:tab w:val="clear" w:pos="360"/>
          <w:tab w:val="left" w:pos="432"/>
        </w:tabs>
        <w:spacing w:line="275" w:lineRule="exact"/>
        <w:ind w:left="432" w:hanging="360"/>
        <w:textAlignment w:val="baseline"/>
        <w:rPr>
          <w:rFonts w:ascii="Garamond" w:eastAsia="Garamond" w:hAnsi="Garamond"/>
          <w:color w:val="000000"/>
          <w:spacing w:val="-6"/>
          <w:sz w:val="24"/>
        </w:rPr>
      </w:pPr>
      <w:r>
        <w:rPr>
          <w:rFonts w:ascii="Garamond" w:eastAsia="Garamond" w:hAnsi="Garamond"/>
          <w:color w:val="000000"/>
          <w:spacing w:val="-6"/>
          <w:sz w:val="24"/>
        </w:rPr>
        <w:t>Lenin, "Peasants and Workers," September 1917, Selected Works, Vol. 6, p. 388.</w:t>
      </w:r>
    </w:p>
    <w:p w:rsidR="00A1073F" w:rsidRDefault="00DF571E">
      <w:pPr>
        <w:numPr>
          <w:ilvl w:val="0"/>
          <w:numId w:val="134"/>
        </w:numPr>
        <w:tabs>
          <w:tab w:val="clear" w:pos="360"/>
          <w:tab w:val="left" w:pos="432"/>
        </w:tabs>
        <w:spacing w:line="293" w:lineRule="exact"/>
        <w:ind w:left="432" w:right="72" w:hanging="360"/>
        <w:textAlignment w:val="baseline"/>
        <w:rPr>
          <w:rFonts w:ascii="Garamond" w:eastAsia="Garamond" w:hAnsi="Garamond"/>
          <w:color w:val="000000"/>
          <w:sz w:val="24"/>
        </w:rPr>
      </w:pPr>
      <w:r>
        <w:rPr>
          <w:rFonts w:ascii="Garamond" w:eastAsia="Garamond" w:hAnsi="Garamond"/>
          <w:color w:val="000000"/>
          <w:sz w:val="24"/>
        </w:rPr>
        <w:t xml:space="preserve">Lenin, quoted in Glezerman, "Lenin and the Problem of Scientific Prediction," </w:t>
      </w:r>
      <w:r>
        <w:rPr>
          <w:rFonts w:ascii="Garamond" w:eastAsia="Garamond" w:hAnsi="Garamond"/>
          <w:i/>
          <w:color w:val="000000"/>
          <w:sz w:val="24"/>
        </w:rPr>
        <w:t xml:space="preserve">Soviet Studies in Philosophy, </w:t>
      </w:r>
      <w:r>
        <w:rPr>
          <w:rFonts w:ascii="Garamond" w:eastAsia="Garamond" w:hAnsi="Garamond"/>
          <w:color w:val="000000"/>
          <w:sz w:val="24"/>
        </w:rPr>
        <w:t>Summer 1970, p. 12.</w:t>
      </w:r>
    </w:p>
    <w:p w:rsidR="00A1073F" w:rsidRDefault="00DF571E">
      <w:pPr>
        <w:numPr>
          <w:ilvl w:val="0"/>
          <w:numId w:val="134"/>
        </w:numPr>
        <w:tabs>
          <w:tab w:val="clear" w:pos="360"/>
          <w:tab w:val="left" w:pos="432"/>
        </w:tabs>
        <w:spacing w:line="289" w:lineRule="exact"/>
        <w:ind w:left="432" w:hanging="360"/>
        <w:textAlignment w:val="baseline"/>
        <w:rPr>
          <w:rFonts w:ascii="Garamond" w:eastAsia="Garamond" w:hAnsi="Garamond"/>
          <w:color w:val="000000"/>
          <w:spacing w:val="-1"/>
          <w:sz w:val="24"/>
        </w:rPr>
      </w:pPr>
      <w:r>
        <w:rPr>
          <w:rFonts w:ascii="Garamond" w:eastAsia="Garamond" w:hAnsi="Garamond"/>
          <w:color w:val="000000"/>
          <w:spacing w:val="-1"/>
          <w:sz w:val="24"/>
        </w:rPr>
        <w:t xml:space="preserve">Lenin, </w:t>
      </w:r>
      <w:r>
        <w:rPr>
          <w:rFonts w:ascii="Garamond" w:eastAsia="Garamond" w:hAnsi="Garamond"/>
          <w:i/>
          <w:color w:val="000000"/>
          <w:spacing w:val="-1"/>
          <w:sz w:val="24"/>
        </w:rPr>
        <w:t xml:space="preserve">Philosophical Notebooks, </w:t>
      </w:r>
      <w:r>
        <w:rPr>
          <w:rFonts w:ascii="Garamond" w:eastAsia="Garamond" w:hAnsi="Garamond"/>
          <w:color w:val="000000"/>
          <w:spacing w:val="-1"/>
          <w:sz w:val="24"/>
        </w:rPr>
        <w:t>p. 308.</w:t>
      </w:r>
    </w:p>
    <w:p w:rsidR="00A1073F" w:rsidRDefault="00DF571E">
      <w:pPr>
        <w:numPr>
          <w:ilvl w:val="0"/>
          <w:numId w:val="134"/>
        </w:numPr>
        <w:tabs>
          <w:tab w:val="clear" w:pos="360"/>
          <w:tab w:val="left" w:pos="432"/>
        </w:tabs>
        <w:spacing w:before="7" w:line="266" w:lineRule="exact"/>
        <w:ind w:left="432" w:hanging="360"/>
        <w:textAlignment w:val="baseline"/>
        <w:rPr>
          <w:rFonts w:ascii="Garamond" w:eastAsia="Garamond" w:hAnsi="Garamond"/>
          <w:color w:val="000000"/>
          <w:spacing w:val="-2"/>
          <w:sz w:val="24"/>
        </w:rPr>
      </w:pPr>
      <w:r>
        <w:rPr>
          <w:rFonts w:ascii="Garamond" w:eastAsia="Garamond" w:hAnsi="Garamond"/>
          <w:color w:val="000000"/>
          <w:spacing w:val="-2"/>
          <w:sz w:val="24"/>
        </w:rPr>
        <w:t xml:space="preserve">Marx, in Marx and Engels, On </w:t>
      </w:r>
      <w:r>
        <w:rPr>
          <w:rFonts w:ascii="Garamond" w:eastAsia="Garamond" w:hAnsi="Garamond"/>
          <w:i/>
          <w:color w:val="000000"/>
          <w:spacing w:val="-2"/>
          <w:sz w:val="24"/>
        </w:rPr>
        <w:t xml:space="preserve">Religion, </w:t>
      </w:r>
      <w:r>
        <w:rPr>
          <w:rFonts w:ascii="Garamond" w:eastAsia="Garamond" w:hAnsi="Garamond"/>
          <w:color w:val="000000"/>
          <w:spacing w:val="-2"/>
          <w:sz w:val="24"/>
        </w:rPr>
        <w:t>p. 44.</w:t>
      </w:r>
    </w:p>
    <w:p w:rsidR="00A1073F" w:rsidRDefault="00DF571E">
      <w:pPr>
        <w:numPr>
          <w:ilvl w:val="0"/>
          <w:numId w:val="134"/>
        </w:numPr>
        <w:tabs>
          <w:tab w:val="clear" w:pos="360"/>
          <w:tab w:val="left" w:pos="432"/>
        </w:tabs>
        <w:spacing w:line="295" w:lineRule="exact"/>
        <w:ind w:left="432" w:hanging="360"/>
        <w:textAlignment w:val="baseline"/>
        <w:rPr>
          <w:rFonts w:ascii="Garamond" w:eastAsia="Garamond" w:hAnsi="Garamond"/>
          <w:color w:val="000000"/>
          <w:spacing w:val="-6"/>
          <w:sz w:val="24"/>
        </w:rPr>
      </w:pPr>
      <w:r>
        <w:rPr>
          <w:rFonts w:ascii="Garamond" w:eastAsia="Garamond" w:hAnsi="Garamond"/>
          <w:color w:val="000000"/>
          <w:spacing w:val="-6"/>
          <w:sz w:val="24"/>
        </w:rPr>
        <w:t xml:space="preserve">Lenin, </w:t>
      </w:r>
      <w:r>
        <w:rPr>
          <w:rFonts w:ascii="Garamond" w:eastAsia="Garamond" w:hAnsi="Garamond"/>
          <w:i/>
          <w:color w:val="000000"/>
          <w:spacing w:val="-6"/>
          <w:sz w:val="24"/>
        </w:rPr>
        <w:t xml:space="preserve">Left-Wing Communism, An Infantile Disorder, in Selected Works, </w:t>
      </w:r>
      <w:r>
        <w:rPr>
          <w:rFonts w:ascii="Garamond" w:eastAsia="Garamond" w:hAnsi="Garamond"/>
          <w:color w:val="000000"/>
          <w:spacing w:val="-6"/>
          <w:sz w:val="24"/>
        </w:rPr>
        <w:t>Vol. 10, p. 144.</w:t>
      </w:r>
    </w:p>
    <w:p w:rsidR="00A1073F" w:rsidRDefault="00DF571E">
      <w:pPr>
        <w:numPr>
          <w:ilvl w:val="0"/>
          <w:numId w:val="134"/>
        </w:numPr>
        <w:tabs>
          <w:tab w:val="clear" w:pos="360"/>
          <w:tab w:val="left" w:pos="432"/>
        </w:tabs>
        <w:spacing w:line="294" w:lineRule="exact"/>
        <w:ind w:left="432" w:right="72" w:hanging="360"/>
        <w:textAlignment w:val="baseline"/>
        <w:rPr>
          <w:rFonts w:ascii="Garamond" w:eastAsia="Garamond" w:hAnsi="Garamond"/>
          <w:color w:val="000000"/>
          <w:sz w:val="24"/>
        </w:rPr>
      </w:pPr>
      <w:r>
        <w:rPr>
          <w:rFonts w:ascii="Garamond" w:eastAsia="Garamond" w:hAnsi="Garamond"/>
          <w:color w:val="000000"/>
          <w:sz w:val="24"/>
        </w:rPr>
        <w:t xml:space="preserve">Quoted in Meyer, "Albert Einstein: Science and Moral Values," </w:t>
      </w:r>
      <w:r>
        <w:rPr>
          <w:rFonts w:ascii="Garamond" w:eastAsia="Garamond" w:hAnsi="Garamond"/>
          <w:i/>
          <w:color w:val="000000"/>
          <w:sz w:val="24"/>
        </w:rPr>
        <w:t>Masses and Main</w:t>
      </w:r>
      <w:r>
        <w:rPr>
          <w:rFonts w:ascii="Garamond" w:eastAsia="Garamond" w:hAnsi="Garamond"/>
          <w:i/>
          <w:color w:val="000000"/>
          <w:sz w:val="24"/>
        </w:rPr>
        <w:softHyphen/>
        <w:t xml:space="preserve">stream, </w:t>
      </w:r>
      <w:r>
        <w:rPr>
          <w:rFonts w:ascii="Garamond" w:eastAsia="Garamond" w:hAnsi="Garamond"/>
          <w:color w:val="000000"/>
          <w:sz w:val="24"/>
        </w:rPr>
        <w:t>June 195</w:t>
      </w:r>
      <w:r>
        <w:rPr>
          <w:rFonts w:ascii="Garamond" w:eastAsia="Garamond" w:hAnsi="Garamond"/>
          <w:i/>
          <w:color w:val="000000"/>
          <w:sz w:val="24"/>
        </w:rPr>
        <w:t xml:space="preserve">5, </w:t>
      </w:r>
      <w:r>
        <w:rPr>
          <w:rFonts w:ascii="Garamond" w:eastAsia="Garamond" w:hAnsi="Garamond"/>
          <w:color w:val="000000"/>
          <w:sz w:val="24"/>
        </w:rPr>
        <w:t>p. 5.</w:t>
      </w:r>
    </w:p>
    <w:p w:rsidR="00A1073F" w:rsidRDefault="00A1073F">
      <w:pPr>
        <w:sectPr w:rsidR="00A1073F">
          <w:pgSz w:w="10262" w:h="17021"/>
          <w:pgMar w:top="1060" w:right="1734" w:bottom="765" w:left="968" w:header="720" w:footer="720" w:gutter="0"/>
          <w:cols w:space="720"/>
        </w:sectPr>
      </w:pPr>
    </w:p>
    <w:p w:rsidR="00A1073F" w:rsidRDefault="00DF571E">
      <w:pPr>
        <w:tabs>
          <w:tab w:val="left" w:pos="2592"/>
        </w:tabs>
        <w:spacing w:line="271" w:lineRule="exact"/>
        <w:ind w:left="72"/>
        <w:textAlignment w:val="baseline"/>
        <w:rPr>
          <w:rFonts w:eastAsia="Times New Roman"/>
          <w:color w:val="000000"/>
          <w:spacing w:val="10"/>
          <w:sz w:val="24"/>
        </w:rPr>
      </w:pPr>
      <w:r>
        <w:rPr>
          <w:rFonts w:eastAsia="Times New Roman"/>
          <w:color w:val="000000"/>
          <w:spacing w:val="10"/>
          <w:sz w:val="24"/>
        </w:rPr>
        <w:t>556</w:t>
      </w:r>
      <w:r>
        <w:rPr>
          <w:rFonts w:eastAsia="Times New Roman"/>
          <w:color w:val="000000"/>
          <w:spacing w:val="10"/>
          <w:sz w:val="24"/>
        </w:rPr>
        <w:tab/>
      </w:r>
      <w:r>
        <w:rPr>
          <w:rFonts w:eastAsia="Times New Roman"/>
          <w:color w:val="000000"/>
          <w:spacing w:val="10"/>
          <w:sz w:val="24"/>
        </w:rPr>
        <w:t>NOTES TO PAGES 111-158</w:t>
      </w:r>
    </w:p>
    <w:p w:rsidR="00A1073F" w:rsidRDefault="00DF571E">
      <w:pPr>
        <w:numPr>
          <w:ilvl w:val="0"/>
          <w:numId w:val="135"/>
        </w:numPr>
        <w:tabs>
          <w:tab w:val="clear" w:pos="432"/>
          <w:tab w:val="left" w:pos="504"/>
        </w:tabs>
        <w:spacing w:before="153" w:line="288" w:lineRule="exact"/>
        <w:ind w:left="504" w:hanging="432"/>
        <w:textAlignment w:val="baseline"/>
        <w:rPr>
          <w:rFonts w:eastAsia="Times New Roman"/>
          <w:color w:val="000000"/>
          <w:spacing w:val="-2"/>
          <w:sz w:val="24"/>
        </w:rPr>
      </w:pPr>
      <w:r>
        <w:rPr>
          <w:rFonts w:eastAsia="Times New Roman"/>
          <w:color w:val="000000"/>
          <w:spacing w:val="-2"/>
          <w:sz w:val="24"/>
        </w:rPr>
        <w:t xml:space="preserve">Piaget, </w:t>
      </w:r>
      <w:r>
        <w:rPr>
          <w:rFonts w:ascii="Garamond" w:eastAsia="Garamond" w:hAnsi="Garamond"/>
          <w:i/>
          <w:color w:val="000000"/>
          <w:spacing w:val="-2"/>
          <w:sz w:val="24"/>
        </w:rPr>
        <w:t xml:space="preserve">Insights and Illusions of </w:t>
      </w:r>
      <w:r>
        <w:rPr>
          <w:rFonts w:ascii="Arial" w:eastAsia="Arial" w:hAnsi="Arial"/>
          <w:i/>
          <w:color w:val="000000"/>
          <w:spacing w:val="-2"/>
          <w:sz w:val="20"/>
        </w:rPr>
        <w:t xml:space="preserve">Philosophy, </w:t>
      </w:r>
      <w:r>
        <w:rPr>
          <w:rFonts w:eastAsia="Times New Roman"/>
          <w:color w:val="000000"/>
          <w:spacing w:val="-2"/>
          <w:sz w:val="24"/>
        </w:rPr>
        <w:t>p. 218.</w:t>
      </w:r>
    </w:p>
    <w:p w:rsidR="00A1073F" w:rsidRDefault="00DF571E">
      <w:pPr>
        <w:numPr>
          <w:ilvl w:val="0"/>
          <w:numId w:val="135"/>
        </w:numPr>
        <w:tabs>
          <w:tab w:val="clear" w:pos="432"/>
          <w:tab w:val="left" w:pos="504"/>
        </w:tabs>
        <w:spacing w:line="285" w:lineRule="exact"/>
        <w:ind w:left="504" w:hanging="432"/>
        <w:textAlignment w:val="baseline"/>
        <w:rPr>
          <w:rFonts w:eastAsia="Times New Roman"/>
          <w:color w:val="000000"/>
          <w:sz w:val="24"/>
        </w:rPr>
      </w:pPr>
      <w:r>
        <w:rPr>
          <w:rFonts w:eastAsia="Times New Roman"/>
          <w:color w:val="000000"/>
          <w:sz w:val="24"/>
        </w:rPr>
        <w:t xml:space="preserve">Hwa Yol Jung, "Confucius and Existentialism," </w:t>
      </w:r>
      <w:r>
        <w:rPr>
          <w:rFonts w:ascii="Garamond" w:eastAsia="Garamond" w:hAnsi="Garamond"/>
          <w:i/>
          <w:color w:val="000000"/>
          <w:sz w:val="24"/>
        </w:rPr>
        <w:t>Philosophy and Phenomenological Re</w:t>
      </w:r>
      <w:r>
        <w:rPr>
          <w:rFonts w:ascii="Garamond" w:eastAsia="Garamond" w:hAnsi="Garamond"/>
          <w:i/>
          <w:color w:val="000000"/>
          <w:sz w:val="24"/>
        </w:rPr>
        <w:softHyphen/>
        <w:t xml:space="preserve">search, </w:t>
      </w:r>
      <w:r>
        <w:rPr>
          <w:rFonts w:eastAsia="Times New Roman"/>
          <w:color w:val="000000"/>
          <w:sz w:val="24"/>
        </w:rPr>
        <w:t>December 1969, p. 196.</w:t>
      </w:r>
    </w:p>
    <w:p w:rsidR="00A1073F" w:rsidRDefault="00DF571E">
      <w:pPr>
        <w:numPr>
          <w:ilvl w:val="0"/>
          <w:numId w:val="135"/>
        </w:numPr>
        <w:tabs>
          <w:tab w:val="clear" w:pos="432"/>
          <w:tab w:val="left" w:pos="504"/>
        </w:tabs>
        <w:spacing w:line="281" w:lineRule="exact"/>
        <w:ind w:left="504" w:hanging="432"/>
        <w:textAlignment w:val="baseline"/>
        <w:rPr>
          <w:rFonts w:eastAsia="Times New Roman"/>
          <w:color w:val="000000"/>
          <w:sz w:val="24"/>
        </w:rPr>
      </w:pPr>
      <w:r>
        <w:rPr>
          <w:rFonts w:eastAsia="Times New Roman"/>
          <w:color w:val="000000"/>
          <w:sz w:val="24"/>
        </w:rPr>
        <w:t xml:space="preserve">Mead, </w:t>
      </w:r>
      <w:r>
        <w:rPr>
          <w:rFonts w:ascii="Garamond" w:eastAsia="Garamond" w:hAnsi="Garamond"/>
          <w:i/>
          <w:color w:val="000000"/>
          <w:sz w:val="24"/>
        </w:rPr>
        <w:t xml:space="preserve">Types and Problems of Philosophy, </w:t>
      </w:r>
      <w:r>
        <w:rPr>
          <w:rFonts w:eastAsia="Times New Roman"/>
          <w:color w:val="000000"/>
          <w:sz w:val="24"/>
        </w:rPr>
        <w:t>p. 278.</w:t>
      </w:r>
    </w:p>
    <w:p w:rsidR="00A1073F" w:rsidRDefault="00DF571E">
      <w:pPr>
        <w:numPr>
          <w:ilvl w:val="0"/>
          <w:numId w:val="135"/>
        </w:numPr>
        <w:tabs>
          <w:tab w:val="clear" w:pos="432"/>
          <w:tab w:val="left" w:pos="504"/>
        </w:tabs>
        <w:spacing w:line="285" w:lineRule="exact"/>
        <w:ind w:left="504" w:hanging="432"/>
        <w:textAlignment w:val="baseline"/>
        <w:rPr>
          <w:rFonts w:eastAsia="Times New Roman"/>
          <w:color w:val="000000"/>
          <w:spacing w:val="-1"/>
          <w:sz w:val="24"/>
        </w:rPr>
      </w:pPr>
      <w:r>
        <w:rPr>
          <w:rFonts w:eastAsia="Times New Roman"/>
          <w:color w:val="000000"/>
          <w:spacing w:val="-1"/>
          <w:sz w:val="24"/>
        </w:rPr>
        <w:t xml:space="preserve">Dunham, </w:t>
      </w:r>
      <w:r>
        <w:rPr>
          <w:rFonts w:ascii="Garamond" w:eastAsia="Garamond" w:hAnsi="Garamond"/>
          <w:i/>
          <w:color w:val="000000"/>
          <w:spacing w:val="-1"/>
          <w:sz w:val="24"/>
        </w:rPr>
        <w:t xml:space="preserve">Man Against Myth, </w:t>
      </w:r>
      <w:r>
        <w:rPr>
          <w:rFonts w:eastAsia="Times New Roman"/>
          <w:color w:val="000000"/>
          <w:spacing w:val="-1"/>
          <w:sz w:val="24"/>
        </w:rPr>
        <w:t>p. 235.</w:t>
      </w:r>
    </w:p>
    <w:p w:rsidR="00A1073F" w:rsidRDefault="00DF571E">
      <w:pPr>
        <w:numPr>
          <w:ilvl w:val="0"/>
          <w:numId w:val="135"/>
        </w:numPr>
        <w:tabs>
          <w:tab w:val="clear" w:pos="432"/>
          <w:tab w:val="left" w:pos="504"/>
        </w:tabs>
        <w:spacing w:line="284" w:lineRule="exact"/>
        <w:ind w:left="504" w:hanging="432"/>
        <w:textAlignment w:val="baseline"/>
        <w:rPr>
          <w:rFonts w:eastAsia="Times New Roman"/>
          <w:color w:val="000000"/>
          <w:spacing w:val="-1"/>
          <w:sz w:val="24"/>
        </w:rPr>
      </w:pPr>
      <w:r>
        <w:rPr>
          <w:rFonts w:eastAsia="Times New Roman"/>
          <w:color w:val="000000"/>
          <w:spacing w:val="-1"/>
          <w:sz w:val="24"/>
        </w:rPr>
        <w:t xml:space="preserve">Marcel, </w:t>
      </w:r>
      <w:r>
        <w:rPr>
          <w:rFonts w:ascii="Garamond" w:eastAsia="Garamond" w:hAnsi="Garamond"/>
          <w:i/>
          <w:color w:val="000000"/>
          <w:spacing w:val="-1"/>
          <w:sz w:val="24"/>
        </w:rPr>
        <w:t xml:space="preserve">The Decline of Wisdom, </w:t>
      </w:r>
      <w:r>
        <w:rPr>
          <w:rFonts w:eastAsia="Times New Roman"/>
          <w:color w:val="000000"/>
          <w:spacing w:val="-1"/>
          <w:sz w:val="24"/>
        </w:rPr>
        <w:t>p. 44.</w:t>
      </w:r>
    </w:p>
    <w:p w:rsidR="00A1073F" w:rsidRDefault="00DF571E">
      <w:pPr>
        <w:numPr>
          <w:ilvl w:val="0"/>
          <w:numId w:val="135"/>
        </w:numPr>
        <w:tabs>
          <w:tab w:val="clear" w:pos="432"/>
          <w:tab w:val="left" w:pos="504"/>
        </w:tabs>
        <w:spacing w:line="281" w:lineRule="exact"/>
        <w:ind w:left="504" w:hanging="432"/>
        <w:textAlignment w:val="baseline"/>
        <w:rPr>
          <w:rFonts w:eastAsia="Times New Roman"/>
          <w:color w:val="000000"/>
          <w:sz w:val="24"/>
        </w:rPr>
      </w:pPr>
      <w:r>
        <w:rPr>
          <w:rFonts w:eastAsia="Times New Roman"/>
          <w:color w:val="000000"/>
          <w:sz w:val="24"/>
        </w:rPr>
        <w:t xml:space="preserve">Kierkegaard, </w:t>
      </w:r>
      <w:r>
        <w:rPr>
          <w:rFonts w:ascii="Garamond" w:eastAsia="Garamond" w:hAnsi="Garamond"/>
          <w:i/>
          <w:color w:val="000000"/>
          <w:sz w:val="24"/>
        </w:rPr>
        <w:t xml:space="preserve">TheJournals of Kierkegaard, </w:t>
      </w:r>
      <w:r>
        <w:rPr>
          <w:rFonts w:eastAsia="Times New Roman"/>
          <w:color w:val="000000"/>
          <w:sz w:val="24"/>
        </w:rPr>
        <w:t>p. 123.</w:t>
      </w:r>
    </w:p>
    <w:p w:rsidR="00A1073F" w:rsidRDefault="00DF571E">
      <w:pPr>
        <w:numPr>
          <w:ilvl w:val="0"/>
          <w:numId w:val="135"/>
        </w:numPr>
        <w:tabs>
          <w:tab w:val="clear" w:pos="432"/>
          <w:tab w:val="left" w:pos="504"/>
        </w:tabs>
        <w:spacing w:line="278" w:lineRule="exact"/>
        <w:ind w:left="504" w:hanging="432"/>
        <w:textAlignment w:val="baseline"/>
        <w:rPr>
          <w:rFonts w:eastAsia="Times New Roman"/>
          <w:color w:val="000000"/>
          <w:spacing w:val="-6"/>
          <w:sz w:val="24"/>
        </w:rPr>
      </w:pPr>
      <w:r>
        <w:rPr>
          <w:rFonts w:eastAsia="Times New Roman"/>
          <w:color w:val="000000"/>
          <w:spacing w:val="-6"/>
          <w:sz w:val="24"/>
        </w:rPr>
        <w:t>Ibid.</w:t>
      </w:r>
    </w:p>
    <w:p w:rsidR="00A1073F" w:rsidRDefault="00DF571E">
      <w:pPr>
        <w:numPr>
          <w:ilvl w:val="0"/>
          <w:numId w:val="135"/>
        </w:numPr>
        <w:tabs>
          <w:tab w:val="clear" w:pos="432"/>
          <w:tab w:val="left" w:pos="504"/>
        </w:tabs>
        <w:spacing w:line="287" w:lineRule="exact"/>
        <w:ind w:left="504" w:hanging="432"/>
        <w:textAlignment w:val="baseline"/>
        <w:rPr>
          <w:rFonts w:eastAsia="Times New Roman"/>
          <w:color w:val="000000"/>
          <w:sz w:val="24"/>
        </w:rPr>
      </w:pPr>
      <w:r>
        <w:rPr>
          <w:rFonts w:eastAsia="Times New Roman"/>
          <w:color w:val="000000"/>
          <w:sz w:val="24"/>
        </w:rPr>
        <w:t xml:space="preserve">Kierkegaard, </w:t>
      </w:r>
      <w:r>
        <w:rPr>
          <w:rFonts w:ascii="Garamond" w:eastAsia="Garamond" w:hAnsi="Garamond"/>
          <w:i/>
          <w:color w:val="000000"/>
          <w:sz w:val="24"/>
        </w:rPr>
        <w:t xml:space="preserve">the Point of View for My Work as an Author, </w:t>
      </w:r>
      <w:r>
        <w:rPr>
          <w:rFonts w:eastAsia="Times New Roman"/>
          <w:color w:val="000000"/>
          <w:sz w:val="24"/>
        </w:rPr>
        <w:t>p. 116.</w:t>
      </w:r>
    </w:p>
    <w:p w:rsidR="00A1073F" w:rsidRDefault="00DF571E">
      <w:pPr>
        <w:numPr>
          <w:ilvl w:val="0"/>
          <w:numId w:val="135"/>
        </w:numPr>
        <w:tabs>
          <w:tab w:val="clear" w:pos="432"/>
          <w:tab w:val="left" w:pos="504"/>
        </w:tabs>
        <w:spacing w:line="286" w:lineRule="exact"/>
        <w:ind w:left="504" w:hanging="432"/>
        <w:textAlignment w:val="baseline"/>
        <w:rPr>
          <w:rFonts w:eastAsia="Times New Roman"/>
          <w:color w:val="000000"/>
          <w:sz w:val="24"/>
        </w:rPr>
      </w:pPr>
      <w:r>
        <w:rPr>
          <w:rFonts w:eastAsia="Times New Roman"/>
          <w:color w:val="000000"/>
          <w:sz w:val="24"/>
        </w:rPr>
        <w:t xml:space="preserve">Quoted in Stern, </w:t>
      </w:r>
      <w:r>
        <w:rPr>
          <w:rFonts w:ascii="Garamond" w:eastAsia="Garamond" w:hAnsi="Garamond"/>
          <w:i/>
          <w:color w:val="000000"/>
          <w:sz w:val="24"/>
        </w:rPr>
        <w:t xml:space="preserve">Sartre, </w:t>
      </w:r>
      <w:r>
        <w:rPr>
          <w:rFonts w:eastAsia="Times New Roman"/>
          <w:color w:val="000000"/>
          <w:sz w:val="24"/>
        </w:rPr>
        <w:t>p. 74.</w:t>
      </w:r>
    </w:p>
    <w:p w:rsidR="00A1073F" w:rsidRDefault="00DF571E">
      <w:pPr>
        <w:numPr>
          <w:ilvl w:val="0"/>
          <w:numId w:val="135"/>
        </w:numPr>
        <w:tabs>
          <w:tab w:val="clear" w:pos="432"/>
          <w:tab w:val="left" w:pos="504"/>
        </w:tabs>
        <w:spacing w:line="283" w:lineRule="exact"/>
        <w:ind w:left="504" w:hanging="432"/>
        <w:textAlignment w:val="baseline"/>
        <w:rPr>
          <w:rFonts w:eastAsia="Times New Roman"/>
          <w:color w:val="000000"/>
          <w:spacing w:val="-2"/>
          <w:sz w:val="24"/>
        </w:rPr>
      </w:pPr>
      <w:r>
        <w:rPr>
          <w:rFonts w:eastAsia="Times New Roman"/>
          <w:color w:val="000000"/>
          <w:spacing w:val="-2"/>
          <w:sz w:val="24"/>
        </w:rPr>
        <w:t xml:space="preserve">Sartre, </w:t>
      </w:r>
      <w:r>
        <w:rPr>
          <w:rFonts w:ascii="Garamond" w:eastAsia="Garamond" w:hAnsi="Garamond"/>
          <w:i/>
          <w:color w:val="000000"/>
          <w:spacing w:val="-2"/>
          <w:sz w:val="24"/>
        </w:rPr>
        <w:t xml:space="preserve">Essays in Existentialism, </w:t>
      </w:r>
      <w:r>
        <w:rPr>
          <w:rFonts w:eastAsia="Times New Roman"/>
          <w:color w:val="000000"/>
          <w:spacing w:val="-2"/>
          <w:sz w:val="24"/>
        </w:rPr>
        <w:t>p. 60.</w:t>
      </w:r>
    </w:p>
    <w:p w:rsidR="00A1073F" w:rsidRDefault="00DF571E">
      <w:pPr>
        <w:numPr>
          <w:ilvl w:val="0"/>
          <w:numId w:val="135"/>
        </w:numPr>
        <w:tabs>
          <w:tab w:val="clear" w:pos="432"/>
          <w:tab w:val="left" w:pos="504"/>
        </w:tabs>
        <w:spacing w:line="286" w:lineRule="exact"/>
        <w:ind w:left="504" w:hanging="432"/>
        <w:textAlignment w:val="baseline"/>
        <w:rPr>
          <w:rFonts w:eastAsia="Times New Roman"/>
          <w:color w:val="000000"/>
          <w:spacing w:val="-1"/>
          <w:sz w:val="24"/>
        </w:rPr>
      </w:pPr>
      <w:r>
        <w:rPr>
          <w:rFonts w:eastAsia="Times New Roman"/>
          <w:color w:val="000000"/>
          <w:spacing w:val="-1"/>
          <w:sz w:val="24"/>
        </w:rPr>
        <w:t xml:space="preserve">Quoted in Stern, </w:t>
      </w:r>
      <w:r>
        <w:rPr>
          <w:rFonts w:ascii="Garamond" w:eastAsia="Garamond" w:hAnsi="Garamond"/>
          <w:i/>
          <w:color w:val="000000"/>
          <w:spacing w:val="-1"/>
          <w:sz w:val="24"/>
        </w:rPr>
        <w:t xml:space="preserve">Sartre, </w:t>
      </w:r>
      <w:r>
        <w:rPr>
          <w:rFonts w:eastAsia="Times New Roman"/>
          <w:color w:val="000000"/>
          <w:spacing w:val="-1"/>
          <w:sz w:val="24"/>
        </w:rPr>
        <w:t>p. 74.</w:t>
      </w:r>
    </w:p>
    <w:p w:rsidR="00A1073F" w:rsidRDefault="00DF571E">
      <w:pPr>
        <w:numPr>
          <w:ilvl w:val="0"/>
          <w:numId w:val="135"/>
        </w:numPr>
        <w:tabs>
          <w:tab w:val="clear" w:pos="432"/>
          <w:tab w:val="left" w:pos="504"/>
        </w:tabs>
        <w:spacing w:line="272" w:lineRule="exact"/>
        <w:ind w:left="504" w:hanging="432"/>
        <w:textAlignment w:val="baseline"/>
        <w:rPr>
          <w:rFonts w:eastAsia="Times New Roman"/>
          <w:color w:val="000000"/>
          <w:spacing w:val="-3"/>
          <w:sz w:val="24"/>
        </w:rPr>
      </w:pPr>
      <w:r>
        <w:rPr>
          <w:rFonts w:eastAsia="Times New Roman"/>
          <w:color w:val="000000"/>
          <w:spacing w:val="-3"/>
          <w:sz w:val="24"/>
        </w:rPr>
        <w:t>Quoted in ibid., p. 187.</w:t>
      </w:r>
    </w:p>
    <w:p w:rsidR="00A1073F" w:rsidRDefault="00DF571E">
      <w:pPr>
        <w:numPr>
          <w:ilvl w:val="0"/>
          <w:numId w:val="135"/>
        </w:numPr>
        <w:tabs>
          <w:tab w:val="clear" w:pos="432"/>
          <w:tab w:val="left" w:pos="504"/>
        </w:tabs>
        <w:spacing w:before="5" w:line="288" w:lineRule="exact"/>
        <w:ind w:left="504" w:hanging="432"/>
        <w:textAlignment w:val="baseline"/>
        <w:rPr>
          <w:rFonts w:eastAsia="Times New Roman"/>
          <w:color w:val="000000"/>
          <w:sz w:val="24"/>
        </w:rPr>
      </w:pPr>
      <w:r>
        <w:rPr>
          <w:rFonts w:eastAsia="Times New Roman"/>
          <w:color w:val="000000"/>
          <w:sz w:val="24"/>
        </w:rPr>
        <w:t xml:space="preserve">Marx, </w:t>
      </w:r>
      <w:r>
        <w:rPr>
          <w:rFonts w:ascii="Garamond" w:eastAsia="Garamond" w:hAnsi="Garamond"/>
          <w:i/>
          <w:color w:val="000000"/>
          <w:sz w:val="24"/>
        </w:rPr>
        <w:t xml:space="preserve">Economic and Philosophical Manuscripts of 1844, </w:t>
      </w:r>
      <w:r>
        <w:rPr>
          <w:rFonts w:eastAsia="Times New Roman"/>
          <w:color w:val="000000"/>
          <w:sz w:val="24"/>
        </w:rPr>
        <w:t>p. 119.</w:t>
      </w:r>
    </w:p>
    <w:p w:rsidR="00A1073F" w:rsidRDefault="00DF571E">
      <w:pPr>
        <w:numPr>
          <w:ilvl w:val="0"/>
          <w:numId w:val="135"/>
        </w:numPr>
        <w:tabs>
          <w:tab w:val="clear" w:pos="432"/>
          <w:tab w:val="left" w:pos="504"/>
        </w:tabs>
        <w:spacing w:line="278" w:lineRule="exact"/>
        <w:ind w:left="504" w:hanging="432"/>
        <w:textAlignment w:val="baseline"/>
        <w:rPr>
          <w:rFonts w:eastAsia="Times New Roman"/>
          <w:color w:val="000000"/>
          <w:spacing w:val="-3"/>
          <w:sz w:val="24"/>
        </w:rPr>
      </w:pPr>
      <w:r>
        <w:rPr>
          <w:rFonts w:eastAsia="Times New Roman"/>
          <w:color w:val="000000"/>
          <w:spacing w:val="-3"/>
          <w:sz w:val="24"/>
        </w:rPr>
        <w:t>Ibid., p. 116.</w:t>
      </w:r>
    </w:p>
    <w:p w:rsidR="00A1073F" w:rsidRDefault="00DF571E">
      <w:pPr>
        <w:numPr>
          <w:ilvl w:val="0"/>
          <w:numId w:val="135"/>
        </w:numPr>
        <w:tabs>
          <w:tab w:val="clear" w:pos="432"/>
          <w:tab w:val="left" w:pos="504"/>
        </w:tabs>
        <w:spacing w:before="10" w:line="288" w:lineRule="exact"/>
        <w:ind w:left="504" w:hanging="432"/>
        <w:textAlignment w:val="baseline"/>
        <w:rPr>
          <w:rFonts w:eastAsia="Times New Roman"/>
          <w:color w:val="000000"/>
          <w:spacing w:val="-2"/>
          <w:sz w:val="24"/>
        </w:rPr>
      </w:pPr>
      <w:r>
        <w:rPr>
          <w:rFonts w:eastAsia="Times New Roman"/>
          <w:color w:val="000000"/>
          <w:spacing w:val="-2"/>
          <w:sz w:val="24"/>
        </w:rPr>
        <w:t xml:space="preserve">Lenin, </w:t>
      </w:r>
      <w:r>
        <w:rPr>
          <w:rFonts w:ascii="Garamond" w:eastAsia="Garamond" w:hAnsi="Garamond"/>
          <w:i/>
          <w:color w:val="000000"/>
          <w:spacing w:val="-2"/>
          <w:sz w:val="24"/>
        </w:rPr>
        <w:t xml:space="preserve">Selected Works, </w:t>
      </w:r>
      <w:r>
        <w:rPr>
          <w:rFonts w:eastAsia="Times New Roman"/>
          <w:color w:val="000000"/>
          <w:spacing w:val="-2"/>
          <w:sz w:val="24"/>
        </w:rPr>
        <w:t>Vol. 8, p. 24.</w:t>
      </w:r>
    </w:p>
    <w:p w:rsidR="00A1073F" w:rsidRDefault="00DF571E">
      <w:pPr>
        <w:numPr>
          <w:ilvl w:val="0"/>
          <w:numId w:val="135"/>
        </w:numPr>
        <w:tabs>
          <w:tab w:val="clear" w:pos="432"/>
          <w:tab w:val="left" w:pos="504"/>
        </w:tabs>
        <w:spacing w:line="282" w:lineRule="exact"/>
        <w:ind w:left="504" w:hanging="432"/>
        <w:textAlignment w:val="baseline"/>
        <w:rPr>
          <w:rFonts w:eastAsia="Times New Roman"/>
          <w:color w:val="000000"/>
          <w:sz w:val="24"/>
        </w:rPr>
      </w:pPr>
      <w:r>
        <w:rPr>
          <w:rFonts w:eastAsia="Times New Roman"/>
          <w:color w:val="000000"/>
          <w:sz w:val="24"/>
        </w:rPr>
        <w:t xml:space="preserve">Stern, </w:t>
      </w:r>
      <w:r>
        <w:rPr>
          <w:rFonts w:ascii="Garamond" w:eastAsia="Garamond" w:hAnsi="Garamond"/>
          <w:i/>
          <w:color w:val="000000"/>
          <w:sz w:val="24"/>
        </w:rPr>
        <w:t xml:space="preserve">Sartre, </w:t>
      </w:r>
      <w:r>
        <w:rPr>
          <w:rFonts w:eastAsia="Times New Roman"/>
          <w:color w:val="000000"/>
          <w:sz w:val="24"/>
        </w:rPr>
        <w:t>p. 88.</w:t>
      </w:r>
    </w:p>
    <w:p w:rsidR="00A1073F" w:rsidRDefault="00DF571E">
      <w:pPr>
        <w:numPr>
          <w:ilvl w:val="0"/>
          <w:numId w:val="135"/>
        </w:numPr>
        <w:tabs>
          <w:tab w:val="clear" w:pos="432"/>
          <w:tab w:val="left" w:pos="504"/>
        </w:tabs>
        <w:spacing w:line="281" w:lineRule="exact"/>
        <w:ind w:left="504" w:hanging="432"/>
        <w:textAlignment w:val="baseline"/>
        <w:rPr>
          <w:rFonts w:eastAsia="Times New Roman"/>
          <w:color w:val="000000"/>
          <w:sz w:val="24"/>
        </w:rPr>
      </w:pPr>
      <w:r>
        <w:rPr>
          <w:rFonts w:eastAsia="Times New Roman"/>
          <w:color w:val="000000"/>
          <w:sz w:val="24"/>
        </w:rPr>
        <w:t xml:space="preserve">Quoted in Richter, </w:t>
      </w:r>
      <w:r>
        <w:rPr>
          <w:rFonts w:ascii="Garamond" w:eastAsia="Garamond" w:hAnsi="Garamond"/>
          <w:i/>
          <w:color w:val="000000"/>
          <w:sz w:val="24"/>
        </w:rPr>
        <w:t xml:space="preserve">Jean-Paul Sartre, </w:t>
      </w:r>
      <w:r>
        <w:rPr>
          <w:rFonts w:eastAsia="Times New Roman"/>
          <w:color w:val="000000"/>
          <w:sz w:val="24"/>
        </w:rPr>
        <w:t>p. 97.</w:t>
      </w:r>
    </w:p>
    <w:p w:rsidR="00A1073F" w:rsidRDefault="00DF571E">
      <w:pPr>
        <w:numPr>
          <w:ilvl w:val="0"/>
          <w:numId w:val="135"/>
        </w:numPr>
        <w:tabs>
          <w:tab w:val="clear" w:pos="432"/>
          <w:tab w:val="left" w:pos="504"/>
        </w:tabs>
        <w:spacing w:line="280" w:lineRule="exact"/>
        <w:ind w:left="504" w:hanging="432"/>
        <w:textAlignment w:val="baseline"/>
        <w:rPr>
          <w:rFonts w:eastAsia="Times New Roman"/>
          <w:color w:val="000000"/>
          <w:spacing w:val="-2"/>
          <w:sz w:val="24"/>
        </w:rPr>
      </w:pPr>
      <w:r>
        <w:rPr>
          <w:rFonts w:eastAsia="Times New Roman"/>
          <w:color w:val="000000"/>
          <w:spacing w:val="-2"/>
          <w:sz w:val="24"/>
        </w:rPr>
        <w:t>Ibid., p. 87.</w:t>
      </w:r>
    </w:p>
    <w:p w:rsidR="00A1073F" w:rsidRDefault="00DF571E">
      <w:pPr>
        <w:numPr>
          <w:ilvl w:val="0"/>
          <w:numId w:val="135"/>
        </w:numPr>
        <w:tabs>
          <w:tab w:val="clear" w:pos="432"/>
          <w:tab w:val="left" w:pos="504"/>
        </w:tabs>
        <w:spacing w:line="282" w:lineRule="exact"/>
        <w:ind w:left="504" w:hanging="432"/>
        <w:textAlignment w:val="baseline"/>
        <w:rPr>
          <w:rFonts w:eastAsia="Times New Roman"/>
          <w:color w:val="000000"/>
          <w:spacing w:val="-7"/>
          <w:sz w:val="24"/>
        </w:rPr>
      </w:pPr>
      <w:r>
        <w:rPr>
          <w:rFonts w:eastAsia="Times New Roman"/>
          <w:color w:val="000000"/>
          <w:spacing w:val="-7"/>
          <w:sz w:val="24"/>
        </w:rPr>
        <w:t>Ibid.</w:t>
      </w:r>
    </w:p>
    <w:p w:rsidR="00A1073F" w:rsidRDefault="00DF571E">
      <w:pPr>
        <w:numPr>
          <w:ilvl w:val="0"/>
          <w:numId w:val="135"/>
        </w:numPr>
        <w:tabs>
          <w:tab w:val="clear" w:pos="432"/>
          <w:tab w:val="left" w:pos="504"/>
        </w:tabs>
        <w:spacing w:line="285" w:lineRule="exact"/>
        <w:ind w:left="504" w:hanging="432"/>
        <w:textAlignment w:val="baseline"/>
        <w:rPr>
          <w:rFonts w:eastAsia="Times New Roman"/>
          <w:color w:val="000000"/>
          <w:spacing w:val="-3"/>
          <w:sz w:val="24"/>
        </w:rPr>
      </w:pPr>
      <w:r>
        <w:rPr>
          <w:rFonts w:eastAsia="Times New Roman"/>
          <w:color w:val="000000"/>
          <w:spacing w:val="-3"/>
          <w:sz w:val="24"/>
        </w:rPr>
        <w:t>Ibid., p. 52.</w:t>
      </w:r>
    </w:p>
    <w:p w:rsidR="00A1073F" w:rsidRDefault="00DF571E">
      <w:pPr>
        <w:numPr>
          <w:ilvl w:val="0"/>
          <w:numId w:val="135"/>
        </w:numPr>
        <w:tabs>
          <w:tab w:val="clear" w:pos="432"/>
          <w:tab w:val="left" w:pos="504"/>
        </w:tabs>
        <w:spacing w:line="288" w:lineRule="exact"/>
        <w:ind w:left="504" w:hanging="432"/>
        <w:textAlignment w:val="baseline"/>
        <w:rPr>
          <w:rFonts w:eastAsia="Times New Roman"/>
          <w:color w:val="000000"/>
          <w:spacing w:val="-3"/>
          <w:sz w:val="24"/>
        </w:rPr>
      </w:pPr>
      <w:r>
        <w:rPr>
          <w:rFonts w:eastAsia="Times New Roman"/>
          <w:color w:val="000000"/>
          <w:spacing w:val="-3"/>
          <w:sz w:val="24"/>
        </w:rPr>
        <w:t>Richter, ibid., p. 116, no. 20; see also p. 53.</w:t>
      </w:r>
    </w:p>
    <w:p w:rsidR="00A1073F" w:rsidRDefault="00DF571E">
      <w:pPr>
        <w:numPr>
          <w:ilvl w:val="0"/>
          <w:numId w:val="135"/>
        </w:numPr>
        <w:tabs>
          <w:tab w:val="clear" w:pos="432"/>
          <w:tab w:val="left" w:pos="504"/>
        </w:tabs>
        <w:spacing w:line="283" w:lineRule="exact"/>
        <w:ind w:left="504" w:hanging="432"/>
        <w:textAlignment w:val="baseline"/>
        <w:rPr>
          <w:rFonts w:eastAsia="Times New Roman"/>
          <w:color w:val="000000"/>
          <w:spacing w:val="-2"/>
          <w:sz w:val="24"/>
        </w:rPr>
      </w:pPr>
      <w:r>
        <w:rPr>
          <w:rFonts w:eastAsia="Times New Roman"/>
          <w:color w:val="000000"/>
          <w:spacing w:val="-2"/>
          <w:sz w:val="24"/>
        </w:rPr>
        <w:t>Ibid., p. 14-15.</w:t>
      </w:r>
    </w:p>
    <w:p w:rsidR="00A1073F" w:rsidRDefault="00DF571E">
      <w:pPr>
        <w:numPr>
          <w:ilvl w:val="0"/>
          <w:numId w:val="135"/>
        </w:numPr>
        <w:tabs>
          <w:tab w:val="clear" w:pos="432"/>
          <w:tab w:val="left" w:pos="504"/>
        </w:tabs>
        <w:spacing w:before="48" w:line="270" w:lineRule="exact"/>
        <w:ind w:left="504" w:hanging="432"/>
        <w:textAlignment w:val="baseline"/>
        <w:rPr>
          <w:rFonts w:eastAsia="Times New Roman"/>
          <w:color w:val="000000"/>
          <w:sz w:val="24"/>
        </w:rPr>
      </w:pPr>
      <w:r>
        <w:rPr>
          <w:rFonts w:eastAsia="Times New Roman"/>
          <w:color w:val="000000"/>
          <w:sz w:val="24"/>
        </w:rPr>
        <w:t xml:space="preserve">Mao, "Talks at the Yenan Forum on Literature and Art," in </w:t>
      </w:r>
      <w:r>
        <w:rPr>
          <w:rFonts w:ascii="Garamond" w:eastAsia="Garamond" w:hAnsi="Garamond"/>
          <w:i/>
          <w:color w:val="000000"/>
          <w:sz w:val="24"/>
        </w:rPr>
        <w:t xml:space="preserve">Selected Works, </w:t>
      </w:r>
      <w:r>
        <w:rPr>
          <w:rFonts w:eastAsia="Times New Roman"/>
          <w:color w:val="000000"/>
          <w:sz w:val="24"/>
        </w:rPr>
        <w:t xml:space="preserve">Vol. 3, </w:t>
      </w:r>
      <w:r>
        <w:rPr>
          <w:rFonts w:ascii="Garamond" w:eastAsia="Garamond" w:hAnsi="Garamond"/>
          <w:b/>
          <w:color w:val="000000"/>
          <w:sz w:val="24"/>
        </w:rPr>
        <w:t xml:space="preserve">p. </w:t>
      </w:r>
      <w:r>
        <w:rPr>
          <w:rFonts w:eastAsia="Times New Roman"/>
          <w:color w:val="000000"/>
          <w:sz w:val="24"/>
        </w:rPr>
        <w:t>91.</w:t>
      </w:r>
    </w:p>
    <w:p w:rsidR="00A1073F" w:rsidRDefault="00DF571E">
      <w:pPr>
        <w:numPr>
          <w:ilvl w:val="0"/>
          <w:numId w:val="135"/>
        </w:numPr>
        <w:tabs>
          <w:tab w:val="clear" w:pos="432"/>
          <w:tab w:val="left" w:pos="504"/>
        </w:tabs>
        <w:spacing w:before="3" w:line="278" w:lineRule="exact"/>
        <w:ind w:left="504" w:hanging="432"/>
        <w:textAlignment w:val="baseline"/>
        <w:rPr>
          <w:rFonts w:eastAsia="Times New Roman"/>
          <w:color w:val="000000"/>
          <w:sz w:val="24"/>
        </w:rPr>
      </w:pPr>
      <w:r>
        <w:rPr>
          <w:rFonts w:eastAsia="Times New Roman"/>
          <w:color w:val="000000"/>
          <w:sz w:val="24"/>
        </w:rPr>
        <w:t xml:space="preserve">Lenin, </w:t>
      </w:r>
      <w:r>
        <w:rPr>
          <w:rFonts w:ascii="Garamond" w:eastAsia="Garamond" w:hAnsi="Garamond"/>
          <w:i/>
          <w:color w:val="000000"/>
          <w:sz w:val="24"/>
        </w:rPr>
        <w:t xml:space="preserve">Two Tactics of Social-Democracy in the Democratic Revolution, </w:t>
      </w:r>
      <w:r>
        <w:rPr>
          <w:rFonts w:eastAsia="Times New Roman"/>
          <w:color w:val="000000"/>
          <w:sz w:val="24"/>
        </w:rPr>
        <w:t xml:space="preserve">in </w:t>
      </w:r>
      <w:r>
        <w:rPr>
          <w:rFonts w:ascii="Garamond" w:eastAsia="Garamond" w:hAnsi="Garamond"/>
          <w:i/>
          <w:color w:val="000000"/>
          <w:sz w:val="24"/>
        </w:rPr>
        <w:t xml:space="preserve">Selected Works, </w:t>
      </w:r>
      <w:r>
        <w:rPr>
          <w:rFonts w:eastAsia="Times New Roman"/>
          <w:color w:val="000000"/>
          <w:sz w:val="24"/>
        </w:rPr>
        <w:t>Vol. 3, p. 107.</w:t>
      </w:r>
    </w:p>
    <w:p w:rsidR="00A1073F" w:rsidRDefault="00DF571E">
      <w:pPr>
        <w:numPr>
          <w:ilvl w:val="0"/>
          <w:numId w:val="135"/>
        </w:numPr>
        <w:tabs>
          <w:tab w:val="clear" w:pos="432"/>
          <w:tab w:val="left" w:pos="504"/>
        </w:tabs>
        <w:spacing w:before="13" w:line="277" w:lineRule="exact"/>
        <w:ind w:left="504" w:hanging="432"/>
        <w:textAlignment w:val="baseline"/>
        <w:rPr>
          <w:rFonts w:eastAsia="Times New Roman"/>
          <w:color w:val="000000"/>
          <w:sz w:val="24"/>
        </w:rPr>
      </w:pPr>
      <w:r>
        <w:rPr>
          <w:rFonts w:eastAsia="Times New Roman"/>
          <w:color w:val="000000"/>
          <w:sz w:val="24"/>
        </w:rPr>
        <w:t xml:space="preserve">Dostoyevsky, </w:t>
      </w:r>
      <w:r>
        <w:rPr>
          <w:rFonts w:ascii="Garamond" w:eastAsia="Garamond" w:hAnsi="Garamond"/>
          <w:i/>
          <w:color w:val="000000"/>
          <w:sz w:val="24"/>
        </w:rPr>
        <w:t xml:space="preserve">Notes from the Underground, </w:t>
      </w:r>
      <w:r>
        <w:rPr>
          <w:rFonts w:eastAsia="Times New Roman"/>
          <w:color w:val="000000"/>
          <w:sz w:val="24"/>
        </w:rPr>
        <w:t xml:space="preserve">in Friedman, </w:t>
      </w:r>
      <w:r>
        <w:rPr>
          <w:rFonts w:ascii="Garamond" w:eastAsia="Garamond" w:hAnsi="Garamond"/>
          <w:i/>
          <w:color w:val="000000"/>
          <w:sz w:val="24"/>
        </w:rPr>
        <w:t xml:space="preserve">The Worlds of Existentialism, </w:t>
      </w:r>
      <w:r>
        <w:rPr>
          <w:rFonts w:eastAsia="Times New Roman"/>
          <w:color w:val="000000"/>
          <w:sz w:val="24"/>
        </w:rPr>
        <w:t>p. 62.</w:t>
      </w:r>
    </w:p>
    <w:p w:rsidR="00A1073F" w:rsidRDefault="00DF571E">
      <w:pPr>
        <w:numPr>
          <w:ilvl w:val="0"/>
          <w:numId w:val="135"/>
        </w:numPr>
        <w:tabs>
          <w:tab w:val="clear" w:pos="432"/>
          <w:tab w:val="left" w:pos="504"/>
        </w:tabs>
        <w:spacing w:before="18" w:line="281" w:lineRule="exact"/>
        <w:ind w:left="504" w:hanging="432"/>
        <w:textAlignment w:val="baseline"/>
        <w:rPr>
          <w:rFonts w:eastAsia="Times New Roman"/>
          <w:color w:val="000000"/>
          <w:sz w:val="24"/>
        </w:rPr>
      </w:pPr>
      <w:r>
        <w:rPr>
          <w:rFonts w:eastAsia="Times New Roman"/>
          <w:color w:val="000000"/>
          <w:sz w:val="24"/>
        </w:rPr>
        <w:t xml:space="preserve">Quoted in George L. Kline, "The Existentialist Rediscovery of Flegel and Marx," in Warnock, </w:t>
      </w:r>
      <w:r>
        <w:rPr>
          <w:rFonts w:ascii="Garamond" w:eastAsia="Garamond" w:hAnsi="Garamond"/>
          <w:i/>
          <w:color w:val="000000"/>
          <w:sz w:val="24"/>
        </w:rPr>
        <w:t xml:space="preserve">Sartre, </w:t>
      </w:r>
      <w:r>
        <w:rPr>
          <w:rFonts w:eastAsia="Times New Roman"/>
          <w:color w:val="000000"/>
          <w:sz w:val="24"/>
        </w:rPr>
        <w:t>p. 300.</w:t>
      </w:r>
    </w:p>
    <w:p w:rsidR="00A1073F" w:rsidRDefault="00DF571E">
      <w:pPr>
        <w:numPr>
          <w:ilvl w:val="0"/>
          <w:numId w:val="135"/>
        </w:numPr>
        <w:tabs>
          <w:tab w:val="clear" w:pos="432"/>
          <w:tab w:val="left" w:pos="504"/>
        </w:tabs>
        <w:spacing w:before="5" w:line="288" w:lineRule="exact"/>
        <w:ind w:left="504" w:hanging="432"/>
        <w:textAlignment w:val="baseline"/>
        <w:rPr>
          <w:rFonts w:eastAsia="Times New Roman"/>
          <w:color w:val="000000"/>
          <w:spacing w:val="-1"/>
          <w:sz w:val="24"/>
        </w:rPr>
      </w:pPr>
      <w:r>
        <w:rPr>
          <w:rFonts w:eastAsia="Times New Roman"/>
          <w:color w:val="000000"/>
          <w:spacing w:val="-1"/>
          <w:sz w:val="24"/>
        </w:rPr>
        <w:t>Marx, in Marx and Engels,</w:t>
      </w:r>
      <w:r>
        <w:rPr>
          <w:rFonts w:eastAsia="Times New Roman"/>
          <w:color w:val="000000"/>
          <w:spacing w:val="-1"/>
          <w:sz w:val="24"/>
        </w:rPr>
        <w:t xml:space="preserve"> </w:t>
      </w:r>
      <w:r>
        <w:rPr>
          <w:rFonts w:ascii="Garamond" w:eastAsia="Garamond" w:hAnsi="Garamond"/>
          <w:i/>
          <w:color w:val="000000"/>
          <w:spacing w:val="-1"/>
          <w:sz w:val="24"/>
        </w:rPr>
        <w:t xml:space="preserve">Selected Correspondence, </w:t>
      </w:r>
      <w:r>
        <w:rPr>
          <w:rFonts w:eastAsia="Times New Roman"/>
          <w:color w:val="000000"/>
          <w:spacing w:val="-1"/>
          <w:sz w:val="24"/>
        </w:rPr>
        <w:t>p. 219.</w:t>
      </w:r>
    </w:p>
    <w:p w:rsidR="00A1073F" w:rsidRDefault="00DF571E">
      <w:pPr>
        <w:numPr>
          <w:ilvl w:val="0"/>
          <w:numId w:val="135"/>
        </w:numPr>
        <w:tabs>
          <w:tab w:val="clear" w:pos="432"/>
          <w:tab w:val="left" w:pos="504"/>
        </w:tabs>
        <w:spacing w:line="277" w:lineRule="exact"/>
        <w:ind w:left="504" w:hanging="432"/>
        <w:textAlignment w:val="baseline"/>
        <w:rPr>
          <w:rFonts w:eastAsia="Times New Roman"/>
          <w:color w:val="000000"/>
          <w:spacing w:val="-1"/>
          <w:sz w:val="24"/>
        </w:rPr>
      </w:pPr>
      <w:r>
        <w:rPr>
          <w:rFonts w:eastAsia="Times New Roman"/>
          <w:color w:val="000000"/>
          <w:spacing w:val="-1"/>
          <w:sz w:val="24"/>
        </w:rPr>
        <w:t xml:space="preserve">Tillich, </w:t>
      </w:r>
      <w:r>
        <w:rPr>
          <w:rFonts w:ascii="Garamond" w:eastAsia="Garamond" w:hAnsi="Garamond"/>
          <w:i/>
          <w:color w:val="000000"/>
          <w:spacing w:val="-1"/>
          <w:sz w:val="24"/>
        </w:rPr>
        <w:t xml:space="preserve">The Eternal Now, </w:t>
      </w:r>
      <w:r>
        <w:rPr>
          <w:rFonts w:eastAsia="Times New Roman"/>
          <w:color w:val="000000"/>
          <w:spacing w:val="-1"/>
          <w:sz w:val="24"/>
        </w:rPr>
        <w:t>p. 166.</w:t>
      </w:r>
    </w:p>
    <w:p w:rsidR="00A1073F" w:rsidRDefault="00DF571E">
      <w:pPr>
        <w:numPr>
          <w:ilvl w:val="0"/>
          <w:numId w:val="135"/>
        </w:numPr>
        <w:tabs>
          <w:tab w:val="clear" w:pos="432"/>
          <w:tab w:val="left" w:pos="504"/>
        </w:tabs>
        <w:spacing w:line="280" w:lineRule="exact"/>
        <w:ind w:left="504" w:hanging="432"/>
        <w:textAlignment w:val="baseline"/>
        <w:rPr>
          <w:rFonts w:eastAsia="Times New Roman"/>
          <w:color w:val="000000"/>
          <w:spacing w:val="-4"/>
          <w:sz w:val="24"/>
        </w:rPr>
      </w:pPr>
      <w:r>
        <w:rPr>
          <w:rFonts w:eastAsia="Times New Roman"/>
          <w:color w:val="000000"/>
          <w:spacing w:val="-4"/>
          <w:sz w:val="24"/>
        </w:rPr>
        <w:t>Ibid., pp. 167, 168, 169.</w:t>
      </w:r>
    </w:p>
    <w:p w:rsidR="00A1073F" w:rsidRDefault="00DF571E">
      <w:pPr>
        <w:numPr>
          <w:ilvl w:val="0"/>
          <w:numId w:val="135"/>
        </w:numPr>
        <w:tabs>
          <w:tab w:val="clear" w:pos="432"/>
          <w:tab w:val="left" w:pos="504"/>
        </w:tabs>
        <w:spacing w:before="6" w:line="288" w:lineRule="exact"/>
        <w:ind w:left="504" w:hanging="432"/>
        <w:textAlignment w:val="baseline"/>
        <w:rPr>
          <w:rFonts w:eastAsia="Times New Roman"/>
          <w:color w:val="000000"/>
          <w:sz w:val="24"/>
        </w:rPr>
      </w:pPr>
      <w:r>
        <w:rPr>
          <w:rFonts w:eastAsia="Times New Roman"/>
          <w:color w:val="000000"/>
          <w:sz w:val="24"/>
        </w:rPr>
        <w:t xml:space="preserve">Tillich, </w:t>
      </w:r>
      <w:r>
        <w:rPr>
          <w:rFonts w:ascii="Garamond" w:eastAsia="Garamond" w:hAnsi="Garamond"/>
          <w:i/>
          <w:color w:val="000000"/>
          <w:sz w:val="24"/>
        </w:rPr>
        <w:t xml:space="preserve">The Shaking of the Foundations, </w:t>
      </w:r>
      <w:r>
        <w:rPr>
          <w:rFonts w:eastAsia="Times New Roman"/>
          <w:color w:val="000000"/>
          <w:sz w:val="24"/>
        </w:rPr>
        <w:t>p. 66.</w:t>
      </w:r>
    </w:p>
    <w:p w:rsidR="00A1073F" w:rsidRDefault="00DF571E">
      <w:pPr>
        <w:numPr>
          <w:ilvl w:val="0"/>
          <w:numId w:val="135"/>
        </w:numPr>
        <w:tabs>
          <w:tab w:val="clear" w:pos="432"/>
          <w:tab w:val="left" w:pos="504"/>
        </w:tabs>
        <w:spacing w:line="282" w:lineRule="exact"/>
        <w:ind w:left="504" w:hanging="432"/>
        <w:textAlignment w:val="baseline"/>
        <w:rPr>
          <w:rFonts w:eastAsia="Times New Roman"/>
          <w:color w:val="000000"/>
          <w:sz w:val="24"/>
        </w:rPr>
      </w:pPr>
      <w:r>
        <w:rPr>
          <w:rFonts w:eastAsia="Times New Roman"/>
          <w:color w:val="000000"/>
          <w:sz w:val="24"/>
        </w:rPr>
        <w:t xml:space="preserve">Wittgenstein, </w:t>
      </w:r>
      <w:r>
        <w:rPr>
          <w:rFonts w:ascii="Garamond" w:eastAsia="Garamond" w:hAnsi="Garamond"/>
          <w:i/>
          <w:color w:val="000000"/>
          <w:sz w:val="24"/>
        </w:rPr>
        <w:t xml:space="preserve">Tractatus Logico-Philosophicus, </w:t>
      </w:r>
      <w:r>
        <w:rPr>
          <w:rFonts w:eastAsia="Times New Roman"/>
          <w:color w:val="000000"/>
          <w:sz w:val="24"/>
        </w:rPr>
        <w:t>secs. 6.52-6.521.</w:t>
      </w:r>
    </w:p>
    <w:p w:rsidR="00A1073F" w:rsidRDefault="00DF571E">
      <w:pPr>
        <w:numPr>
          <w:ilvl w:val="0"/>
          <w:numId w:val="135"/>
        </w:numPr>
        <w:tabs>
          <w:tab w:val="clear" w:pos="432"/>
          <w:tab w:val="left" w:pos="504"/>
        </w:tabs>
        <w:spacing w:before="2" w:line="288" w:lineRule="exact"/>
        <w:ind w:left="504" w:hanging="432"/>
        <w:textAlignment w:val="baseline"/>
        <w:rPr>
          <w:rFonts w:eastAsia="Times New Roman"/>
          <w:color w:val="000000"/>
          <w:spacing w:val="1"/>
          <w:sz w:val="24"/>
        </w:rPr>
      </w:pPr>
      <w:r>
        <w:rPr>
          <w:rFonts w:eastAsia="Times New Roman"/>
          <w:color w:val="000000"/>
          <w:spacing w:val="1"/>
          <w:sz w:val="24"/>
        </w:rPr>
        <w:t xml:space="preserve">Anscombe, </w:t>
      </w:r>
      <w:r>
        <w:rPr>
          <w:rFonts w:ascii="Garamond" w:eastAsia="Garamond" w:hAnsi="Garamond"/>
          <w:i/>
          <w:color w:val="000000"/>
          <w:spacing w:val="1"/>
          <w:sz w:val="24"/>
        </w:rPr>
        <w:t xml:space="preserve">Introduction to Wittgenstein's Tractatus, </w:t>
      </w:r>
      <w:r>
        <w:rPr>
          <w:rFonts w:eastAsia="Times New Roman"/>
          <w:color w:val="000000"/>
          <w:spacing w:val="1"/>
          <w:sz w:val="24"/>
        </w:rPr>
        <w:t>p. 170.</w:t>
      </w:r>
    </w:p>
    <w:p w:rsidR="00A1073F" w:rsidRDefault="00DF571E">
      <w:pPr>
        <w:numPr>
          <w:ilvl w:val="0"/>
          <w:numId w:val="135"/>
        </w:numPr>
        <w:tabs>
          <w:tab w:val="clear" w:pos="432"/>
          <w:tab w:val="left" w:pos="504"/>
        </w:tabs>
        <w:spacing w:line="288" w:lineRule="exact"/>
        <w:ind w:left="504" w:hanging="432"/>
        <w:textAlignment w:val="baseline"/>
        <w:rPr>
          <w:rFonts w:eastAsia="Times New Roman"/>
          <w:color w:val="000000"/>
          <w:sz w:val="24"/>
        </w:rPr>
      </w:pPr>
      <w:r>
        <w:rPr>
          <w:rFonts w:eastAsia="Times New Roman"/>
          <w:color w:val="000000"/>
          <w:sz w:val="24"/>
        </w:rPr>
        <w:t xml:space="preserve">Krishnamurti, </w:t>
      </w:r>
      <w:r>
        <w:rPr>
          <w:rFonts w:ascii="Garamond" w:eastAsia="Garamond" w:hAnsi="Garamond"/>
          <w:i/>
          <w:color w:val="000000"/>
          <w:sz w:val="24"/>
        </w:rPr>
        <w:t xml:space="preserve">Commentaries on Living, </w:t>
      </w:r>
      <w:r>
        <w:rPr>
          <w:rFonts w:eastAsia="Times New Roman"/>
          <w:color w:val="000000"/>
          <w:sz w:val="24"/>
        </w:rPr>
        <w:t>1st Series, p. 169.</w:t>
      </w:r>
    </w:p>
    <w:p w:rsidR="00A1073F" w:rsidRDefault="00DF571E">
      <w:pPr>
        <w:numPr>
          <w:ilvl w:val="0"/>
          <w:numId w:val="135"/>
        </w:numPr>
        <w:tabs>
          <w:tab w:val="clear" w:pos="432"/>
          <w:tab w:val="left" w:pos="504"/>
        </w:tabs>
        <w:spacing w:line="288" w:lineRule="exact"/>
        <w:ind w:left="504" w:hanging="432"/>
        <w:textAlignment w:val="baseline"/>
        <w:rPr>
          <w:rFonts w:eastAsia="Times New Roman"/>
          <w:color w:val="000000"/>
          <w:spacing w:val="-1"/>
          <w:sz w:val="24"/>
        </w:rPr>
      </w:pPr>
      <w:r>
        <w:rPr>
          <w:rFonts w:eastAsia="Times New Roman"/>
          <w:color w:val="000000"/>
          <w:spacing w:val="-1"/>
          <w:sz w:val="24"/>
        </w:rPr>
        <w:t xml:space="preserve">Krishnamurti, </w:t>
      </w:r>
      <w:r>
        <w:rPr>
          <w:rFonts w:ascii="Garamond" w:eastAsia="Garamond" w:hAnsi="Garamond"/>
          <w:i/>
          <w:color w:val="000000"/>
          <w:spacing w:val="-1"/>
          <w:sz w:val="24"/>
        </w:rPr>
        <w:t xml:space="preserve">Think on These Things, </w:t>
      </w:r>
      <w:r>
        <w:rPr>
          <w:rFonts w:eastAsia="Times New Roman"/>
          <w:color w:val="000000"/>
          <w:spacing w:val="-1"/>
          <w:sz w:val="24"/>
        </w:rPr>
        <w:t>p. 260.</w:t>
      </w:r>
    </w:p>
    <w:p w:rsidR="00A1073F" w:rsidRDefault="00DF571E">
      <w:pPr>
        <w:numPr>
          <w:ilvl w:val="0"/>
          <w:numId w:val="135"/>
        </w:numPr>
        <w:tabs>
          <w:tab w:val="clear" w:pos="432"/>
          <w:tab w:val="left" w:pos="504"/>
        </w:tabs>
        <w:spacing w:before="4" w:line="288" w:lineRule="exact"/>
        <w:ind w:left="504" w:hanging="432"/>
        <w:textAlignment w:val="baseline"/>
        <w:rPr>
          <w:rFonts w:eastAsia="Times New Roman"/>
          <w:color w:val="000000"/>
          <w:spacing w:val="-2"/>
          <w:sz w:val="24"/>
        </w:rPr>
      </w:pPr>
      <w:r>
        <w:rPr>
          <w:rFonts w:eastAsia="Times New Roman"/>
          <w:color w:val="000000"/>
          <w:spacing w:val="-2"/>
          <w:sz w:val="24"/>
        </w:rPr>
        <w:t xml:space="preserve">Jung, </w:t>
      </w:r>
      <w:r>
        <w:rPr>
          <w:rFonts w:ascii="Garamond" w:eastAsia="Garamond" w:hAnsi="Garamond"/>
          <w:i/>
          <w:color w:val="000000"/>
          <w:spacing w:val="-2"/>
          <w:sz w:val="24"/>
        </w:rPr>
        <w:t xml:space="preserve">Man and His Symbols, </w:t>
      </w:r>
      <w:r>
        <w:rPr>
          <w:rFonts w:eastAsia="Times New Roman"/>
          <w:color w:val="000000"/>
          <w:spacing w:val="-2"/>
          <w:sz w:val="24"/>
        </w:rPr>
        <w:t>p. 72.</w:t>
      </w:r>
    </w:p>
    <w:p w:rsidR="00A1073F" w:rsidRDefault="00DF571E">
      <w:pPr>
        <w:numPr>
          <w:ilvl w:val="0"/>
          <w:numId w:val="135"/>
        </w:numPr>
        <w:tabs>
          <w:tab w:val="clear" w:pos="432"/>
          <w:tab w:val="left" w:pos="504"/>
        </w:tabs>
        <w:spacing w:line="283" w:lineRule="exact"/>
        <w:ind w:left="504" w:hanging="432"/>
        <w:textAlignment w:val="baseline"/>
        <w:rPr>
          <w:rFonts w:eastAsia="Times New Roman"/>
          <w:color w:val="000000"/>
          <w:spacing w:val="-3"/>
          <w:sz w:val="24"/>
        </w:rPr>
      </w:pPr>
      <w:r>
        <w:rPr>
          <w:rFonts w:eastAsia="Times New Roman"/>
          <w:color w:val="000000"/>
          <w:spacing w:val="-3"/>
          <w:sz w:val="24"/>
        </w:rPr>
        <w:t>Ibid., pp. 73-75.</w:t>
      </w:r>
    </w:p>
    <w:p w:rsidR="00A1073F" w:rsidRDefault="00DF571E">
      <w:pPr>
        <w:numPr>
          <w:ilvl w:val="0"/>
          <w:numId w:val="135"/>
        </w:numPr>
        <w:tabs>
          <w:tab w:val="clear" w:pos="432"/>
          <w:tab w:val="left" w:pos="504"/>
        </w:tabs>
        <w:spacing w:before="6" w:line="288" w:lineRule="exact"/>
        <w:ind w:left="504" w:hanging="432"/>
        <w:textAlignment w:val="baseline"/>
        <w:rPr>
          <w:rFonts w:eastAsia="Times New Roman"/>
          <w:color w:val="000000"/>
          <w:sz w:val="24"/>
        </w:rPr>
      </w:pPr>
      <w:r>
        <w:rPr>
          <w:rFonts w:eastAsia="Times New Roman"/>
          <w:color w:val="000000"/>
          <w:sz w:val="24"/>
        </w:rPr>
        <w:t xml:space="preserve">Skinner, </w:t>
      </w:r>
      <w:r>
        <w:rPr>
          <w:rFonts w:ascii="Garamond" w:eastAsia="Garamond" w:hAnsi="Garamond"/>
          <w:i/>
          <w:color w:val="000000"/>
          <w:sz w:val="24"/>
        </w:rPr>
        <w:t xml:space="preserve">Beyond Freedom and Dignity, </w:t>
      </w:r>
      <w:r>
        <w:rPr>
          <w:rFonts w:eastAsia="Times New Roman"/>
          <w:color w:val="000000"/>
          <w:sz w:val="24"/>
        </w:rPr>
        <w:t>p. 180.</w:t>
      </w:r>
    </w:p>
    <w:p w:rsidR="00A1073F" w:rsidRDefault="00DF571E">
      <w:pPr>
        <w:numPr>
          <w:ilvl w:val="0"/>
          <w:numId w:val="135"/>
        </w:numPr>
        <w:tabs>
          <w:tab w:val="clear" w:pos="432"/>
          <w:tab w:val="left" w:pos="504"/>
        </w:tabs>
        <w:spacing w:before="3" w:line="288" w:lineRule="exact"/>
        <w:ind w:left="504" w:hanging="432"/>
        <w:textAlignment w:val="baseline"/>
        <w:rPr>
          <w:rFonts w:eastAsia="Times New Roman"/>
          <w:color w:val="000000"/>
          <w:spacing w:val="-4"/>
          <w:sz w:val="24"/>
        </w:rPr>
      </w:pPr>
      <w:r>
        <w:rPr>
          <w:rFonts w:eastAsia="Times New Roman"/>
          <w:color w:val="000000"/>
          <w:spacing w:val="-4"/>
          <w:sz w:val="24"/>
        </w:rPr>
        <w:t>Ibid., pp. 5, 15.</w:t>
      </w:r>
    </w:p>
    <w:p w:rsidR="00A1073F" w:rsidRDefault="00DF571E">
      <w:pPr>
        <w:numPr>
          <w:ilvl w:val="0"/>
          <w:numId w:val="135"/>
        </w:numPr>
        <w:tabs>
          <w:tab w:val="clear" w:pos="432"/>
          <w:tab w:val="left" w:pos="504"/>
        </w:tabs>
        <w:spacing w:before="7" w:line="288" w:lineRule="exact"/>
        <w:ind w:left="504" w:hanging="432"/>
        <w:textAlignment w:val="baseline"/>
        <w:rPr>
          <w:rFonts w:eastAsia="Times New Roman"/>
          <w:color w:val="000000"/>
          <w:spacing w:val="-2"/>
          <w:sz w:val="24"/>
        </w:rPr>
      </w:pPr>
      <w:r>
        <w:rPr>
          <w:rFonts w:eastAsia="Times New Roman"/>
          <w:color w:val="000000"/>
          <w:spacing w:val="-2"/>
          <w:sz w:val="24"/>
        </w:rPr>
        <w:t xml:space="preserve">Gorky, </w:t>
      </w:r>
      <w:r>
        <w:rPr>
          <w:rFonts w:ascii="Garamond" w:eastAsia="Garamond" w:hAnsi="Garamond"/>
          <w:i/>
          <w:color w:val="000000"/>
          <w:spacing w:val="-2"/>
          <w:sz w:val="24"/>
        </w:rPr>
        <w:t xml:space="preserve">On Literature, </w:t>
      </w:r>
      <w:r>
        <w:rPr>
          <w:rFonts w:eastAsia="Times New Roman"/>
          <w:color w:val="000000"/>
          <w:spacing w:val="-2"/>
          <w:sz w:val="24"/>
        </w:rPr>
        <w:t>p. 215.</w:t>
      </w:r>
    </w:p>
    <w:p w:rsidR="00A1073F" w:rsidRDefault="00DF571E">
      <w:pPr>
        <w:numPr>
          <w:ilvl w:val="0"/>
          <w:numId w:val="135"/>
        </w:numPr>
        <w:tabs>
          <w:tab w:val="clear" w:pos="432"/>
          <w:tab w:val="left" w:pos="504"/>
        </w:tabs>
        <w:spacing w:line="276" w:lineRule="exact"/>
        <w:ind w:left="504" w:hanging="432"/>
        <w:textAlignment w:val="baseline"/>
        <w:rPr>
          <w:rFonts w:eastAsia="Times New Roman"/>
          <w:color w:val="000000"/>
          <w:spacing w:val="-4"/>
          <w:sz w:val="24"/>
        </w:rPr>
      </w:pPr>
      <w:r>
        <w:rPr>
          <w:rFonts w:eastAsia="Times New Roman"/>
          <w:color w:val="000000"/>
          <w:spacing w:val="-4"/>
          <w:sz w:val="24"/>
        </w:rPr>
        <w:t xml:space="preserve">Marx, </w:t>
      </w:r>
      <w:r>
        <w:rPr>
          <w:rFonts w:ascii="Arial" w:eastAsia="Arial" w:hAnsi="Arial"/>
          <w:i/>
          <w:color w:val="000000"/>
          <w:spacing w:val="-4"/>
          <w:sz w:val="20"/>
        </w:rPr>
        <w:t xml:space="preserve">Pre-Capitalist Economic Formations, </w:t>
      </w:r>
      <w:r>
        <w:rPr>
          <w:rFonts w:eastAsia="Times New Roman"/>
          <w:color w:val="000000"/>
          <w:spacing w:val="-4"/>
          <w:sz w:val="24"/>
        </w:rPr>
        <w:t>p. 84.</w:t>
      </w:r>
    </w:p>
    <w:p w:rsidR="00A1073F" w:rsidRDefault="00DF571E">
      <w:pPr>
        <w:spacing w:before="406" w:line="272" w:lineRule="exact"/>
        <w:ind w:left="72"/>
        <w:textAlignment w:val="baseline"/>
        <w:rPr>
          <w:rFonts w:ascii="Garamond" w:eastAsia="Garamond" w:hAnsi="Garamond"/>
          <w:color w:val="000000"/>
          <w:spacing w:val="3"/>
          <w:sz w:val="24"/>
          <w:u w:val="single"/>
        </w:rPr>
      </w:pPr>
      <w:r>
        <w:rPr>
          <w:rFonts w:ascii="Garamond" w:eastAsia="Garamond" w:hAnsi="Garamond"/>
          <w:color w:val="000000"/>
          <w:spacing w:val="3"/>
          <w:sz w:val="24"/>
          <w:u w:val="single"/>
        </w:rPr>
        <w:t xml:space="preserve">NOTES TO ADDENDUM </w:t>
      </w:r>
    </w:p>
    <w:p w:rsidR="00A1073F" w:rsidRDefault="00DF571E">
      <w:pPr>
        <w:numPr>
          <w:ilvl w:val="0"/>
          <w:numId w:val="136"/>
        </w:numPr>
        <w:tabs>
          <w:tab w:val="clear" w:pos="216"/>
          <w:tab w:val="left" w:pos="504"/>
        </w:tabs>
        <w:spacing w:before="215" w:line="288" w:lineRule="exact"/>
        <w:ind w:left="288"/>
        <w:textAlignment w:val="baseline"/>
        <w:rPr>
          <w:rFonts w:eastAsia="Times New Roman"/>
          <w:color w:val="000000"/>
          <w:spacing w:val="4"/>
          <w:sz w:val="24"/>
        </w:rPr>
      </w:pPr>
      <w:r>
        <w:rPr>
          <w:rFonts w:eastAsia="Times New Roman"/>
          <w:color w:val="000000"/>
          <w:spacing w:val="4"/>
          <w:sz w:val="24"/>
        </w:rPr>
        <w:t xml:space="preserve">Kuhn, </w:t>
      </w:r>
      <w:r>
        <w:rPr>
          <w:rFonts w:ascii="Garamond" w:eastAsia="Garamond" w:hAnsi="Garamond"/>
          <w:i/>
          <w:color w:val="000000"/>
          <w:spacing w:val="4"/>
          <w:sz w:val="24"/>
        </w:rPr>
        <w:t xml:space="preserve">The Structure of Scientific Revolutions, </w:t>
      </w:r>
      <w:r>
        <w:rPr>
          <w:rFonts w:eastAsia="Times New Roman"/>
          <w:color w:val="000000"/>
          <w:spacing w:val="4"/>
          <w:sz w:val="24"/>
        </w:rPr>
        <w:t>p. 83.</w:t>
      </w:r>
    </w:p>
    <w:p w:rsidR="00A1073F" w:rsidRDefault="00DF571E">
      <w:pPr>
        <w:numPr>
          <w:ilvl w:val="0"/>
          <w:numId w:val="136"/>
        </w:numPr>
        <w:tabs>
          <w:tab w:val="clear" w:pos="216"/>
          <w:tab w:val="left" w:pos="504"/>
        </w:tabs>
        <w:spacing w:before="10" w:line="288" w:lineRule="exact"/>
        <w:ind w:left="288"/>
        <w:textAlignment w:val="baseline"/>
        <w:rPr>
          <w:rFonts w:eastAsia="Times New Roman"/>
          <w:color w:val="000000"/>
          <w:spacing w:val="2"/>
          <w:sz w:val="24"/>
        </w:rPr>
      </w:pPr>
      <w:r>
        <w:rPr>
          <w:rFonts w:eastAsia="Times New Roman"/>
          <w:color w:val="000000"/>
          <w:spacing w:val="2"/>
          <w:sz w:val="24"/>
        </w:rPr>
        <w:t xml:space="preserve">French, ed., </w:t>
      </w:r>
      <w:r>
        <w:rPr>
          <w:rFonts w:ascii="Garamond" w:eastAsia="Garamond" w:hAnsi="Garamond"/>
          <w:i/>
          <w:color w:val="000000"/>
          <w:spacing w:val="2"/>
          <w:sz w:val="24"/>
        </w:rPr>
        <w:t xml:space="preserve">Einstein, A Centenary Volume, </w:t>
      </w:r>
      <w:r>
        <w:rPr>
          <w:rFonts w:eastAsia="Times New Roman"/>
          <w:color w:val="000000"/>
          <w:spacing w:val="2"/>
          <w:sz w:val="24"/>
        </w:rPr>
        <w:t xml:space="preserve">p. </w:t>
      </w:r>
      <w:r>
        <w:rPr>
          <w:rFonts w:ascii="Garamond" w:eastAsia="Garamond" w:hAnsi="Garamond"/>
          <w:b/>
          <w:color w:val="000000"/>
          <w:spacing w:val="2"/>
          <w:sz w:val="24"/>
        </w:rPr>
        <w:t>144.</w:t>
      </w:r>
    </w:p>
    <w:p w:rsidR="00A1073F" w:rsidRDefault="00A1073F">
      <w:pPr>
        <w:sectPr w:rsidR="00A1073F">
          <w:pgSz w:w="11722" w:h="17107"/>
          <w:pgMar w:top="1180" w:right="1306" w:bottom="731" w:left="2136" w:header="720" w:footer="720" w:gutter="0"/>
          <w:cols w:space="720"/>
        </w:sectPr>
      </w:pPr>
    </w:p>
    <w:p w:rsidR="00A1073F" w:rsidRDefault="00DF571E">
      <w:pPr>
        <w:tabs>
          <w:tab w:val="right" w:pos="7488"/>
        </w:tabs>
        <w:spacing w:before="13" w:line="257" w:lineRule="exact"/>
        <w:ind w:left="2448"/>
        <w:textAlignment w:val="baseline"/>
        <w:rPr>
          <w:rFonts w:eastAsia="Times New Roman"/>
          <w:b/>
          <w:color w:val="000000"/>
        </w:rPr>
      </w:pPr>
      <w:r>
        <w:rPr>
          <w:rFonts w:eastAsia="Times New Roman"/>
          <w:b/>
          <w:color w:val="000000"/>
        </w:rPr>
        <w:t>NOTES TO PAGES 459-471</w:t>
      </w:r>
      <w:r>
        <w:rPr>
          <w:rFonts w:eastAsia="Times New Roman"/>
          <w:b/>
          <w:color w:val="000000"/>
        </w:rPr>
        <w:tab/>
        <w:t>557</w:t>
      </w:r>
    </w:p>
    <w:p w:rsidR="00A1073F" w:rsidRDefault="00DF571E">
      <w:pPr>
        <w:numPr>
          <w:ilvl w:val="0"/>
          <w:numId w:val="137"/>
        </w:numPr>
        <w:tabs>
          <w:tab w:val="clear" w:pos="216"/>
          <w:tab w:val="left" w:pos="360"/>
        </w:tabs>
        <w:spacing w:before="149" w:line="289" w:lineRule="exact"/>
        <w:ind w:left="360" w:hanging="216"/>
        <w:textAlignment w:val="baseline"/>
        <w:rPr>
          <w:rFonts w:eastAsia="Times New Roman"/>
          <w:b/>
          <w:color w:val="000000"/>
          <w:spacing w:val="-5"/>
        </w:rPr>
      </w:pPr>
      <w:r>
        <w:rPr>
          <w:rFonts w:eastAsia="Times New Roman"/>
          <w:b/>
          <w:color w:val="000000"/>
          <w:spacing w:val="-5"/>
        </w:rPr>
        <w:t xml:space="preserve">Kuhn, </w:t>
      </w:r>
      <w:r>
        <w:rPr>
          <w:rFonts w:ascii="Garamond" w:eastAsia="Garamond" w:hAnsi="Garamond"/>
          <w:b/>
          <w:i/>
          <w:color w:val="000000"/>
          <w:spacing w:val="-5"/>
          <w:sz w:val="23"/>
        </w:rPr>
        <w:t xml:space="preserve">The Structure of Scientific Revolutions, </w:t>
      </w:r>
      <w:r>
        <w:rPr>
          <w:rFonts w:eastAsia="Times New Roman"/>
          <w:b/>
          <w:color w:val="000000"/>
          <w:spacing w:val="-5"/>
        </w:rPr>
        <w:t>p. 86.</w:t>
      </w:r>
    </w:p>
    <w:p w:rsidR="00A1073F" w:rsidRDefault="00DF571E">
      <w:pPr>
        <w:numPr>
          <w:ilvl w:val="0"/>
          <w:numId w:val="137"/>
        </w:numPr>
        <w:tabs>
          <w:tab w:val="clear" w:pos="216"/>
          <w:tab w:val="left" w:pos="360"/>
        </w:tabs>
        <w:spacing w:before="8" w:line="272" w:lineRule="exact"/>
        <w:ind w:left="360" w:right="144" w:hanging="216"/>
        <w:textAlignment w:val="baseline"/>
        <w:rPr>
          <w:rFonts w:eastAsia="Times New Roman"/>
          <w:b/>
          <w:color w:val="000000"/>
        </w:rPr>
      </w:pPr>
      <w:r>
        <w:rPr>
          <w:rFonts w:eastAsia="Times New Roman"/>
          <w:b/>
          <w:color w:val="000000"/>
        </w:rPr>
        <w:t xml:space="preserve">Paul M. Sweeny, "Marxism and Revolution 100 Years After," </w:t>
      </w:r>
      <w:r>
        <w:rPr>
          <w:rFonts w:ascii="Garamond" w:eastAsia="Garamond" w:hAnsi="Garamond"/>
          <w:b/>
          <w:i/>
          <w:color w:val="000000"/>
          <w:sz w:val="23"/>
        </w:rPr>
        <w:t xml:space="preserve">Monthly Review, </w:t>
      </w:r>
      <w:r>
        <w:rPr>
          <w:rFonts w:eastAsia="Times New Roman"/>
          <w:b/>
          <w:color w:val="000000"/>
        </w:rPr>
        <w:t>March 1983, pp. 10-11.</w:t>
      </w:r>
    </w:p>
    <w:p w:rsidR="00A1073F" w:rsidRDefault="00DF571E">
      <w:pPr>
        <w:spacing w:before="27" w:line="279" w:lineRule="exact"/>
        <w:ind w:left="360" w:right="144" w:hanging="216"/>
        <w:textAlignment w:val="baseline"/>
        <w:rPr>
          <w:rFonts w:eastAsia="Times New Roman"/>
          <w:b/>
          <w:color w:val="000000"/>
        </w:rPr>
      </w:pPr>
      <w:r>
        <w:rPr>
          <w:rFonts w:eastAsia="Times New Roman"/>
          <w:b/>
          <w:color w:val="000000"/>
        </w:rPr>
        <w:t xml:space="preserve">S. Arthur Schlesinger, review of </w:t>
      </w:r>
      <w:r>
        <w:rPr>
          <w:rFonts w:ascii="Garamond" w:eastAsia="Garamond" w:hAnsi="Garamond"/>
          <w:b/>
          <w:i/>
          <w:color w:val="000000"/>
          <w:sz w:val="23"/>
        </w:rPr>
        <w:t>1984 Revisited, Totalitarianism in Our Centur</w:t>
      </w:r>
      <w:r>
        <w:rPr>
          <w:rFonts w:ascii="Garamond" w:eastAsia="Garamond" w:hAnsi="Garamond"/>
          <w:b/>
          <w:i/>
          <w:color w:val="000000"/>
          <w:sz w:val="23"/>
        </w:rPr>
        <w:t xml:space="preserve">y, </w:t>
      </w:r>
      <w:r>
        <w:rPr>
          <w:rFonts w:eastAsia="Times New Roman"/>
          <w:b/>
          <w:color w:val="000000"/>
        </w:rPr>
        <w:t xml:space="preserve">ed. Irving Howe, </w:t>
      </w:r>
      <w:r>
        <w:rPr>
          <w:rFonts w:ascii="Garamond" w:eastAsia="Garamond" w:hAnsi="Garamond"/>
          <w:b/>
          <w:i/>
          <w:color w:val="000000"/>
          <w:sz w:val="23"/>
        </w:rPr>
        <w:t xml:space="preserve">New York Times, </w:t>
      </w:r>
      <w:r>
        <w:rPr>
          <w:rFonts w:eastAsia="Times New Roman"/>
          <w:b/>
          <w:color w:val="000000"/>
        </w:rPr>
        <w:t xml:space="preserve">September 25, 1983; sec also Wisner, </w:t>
      </w:r>
      <w:r>
        <w:rPr>
          <w:rFonts w:ascii="Garamond" w:eastAsia="Garamond" w:hAnsi="Garamond"/>
          <w:b/>
          <w:i/>
          <w:color w:val="000000"/>
          <w:sz w:val="23"/>
        </w:rPr>
        <w:t xml:space="preserve">Marxism, Maoism and Utopia, </w:t>
      </w:r>
      <w:r>
        <w:rPr>
          <w:rFonts w:eastAsia="Times New Roman"/>
          <w:b/>
          <w:color w:val="000000"/>
        </w:rPr>
        <w:t>p. 16.</w:t>
      </w:r>
    </w:p>
    <w:p w:rsidR="00A1073F" w:rsidRDefault="00DF571E">
      <w:pPr>
        <w:numPr>
          <w:ilvl w:val="0"/>
          <w:numId w:val="138"/>
        </w:numPr>
        <w:tabs>
          <w:tab w:val="clear" w:pos="216"/>
          <w:tab w:val="left" w:pos="360"/>
        </w:tabs>
        <w:spacing w:line="283" w:lineRule="exact"/>
        <w:ind w:left="360" w:right="144" w:hanging="216"/>
        <w:textAlignment w:val="baseline"/>
        <w:rPr>
          <w:rFonts w:eastAsia="Times New Roman"/>
          <w:b/>
          <w:color w:val="000000"/>
        </w:rPr>
      </w:pPr>
      <w:r>
        <w:rPr>
          <w:rFonts w:eastAsia="Times New Roman"/>
          <w:b/>
          <w:color w:val="000000"/>
        </w:rPr>
        <w:t xml:space="preserve">Lenin, </w:t>
      </w:r>
      <w:r>
        <w:rPr>
          <w:rFonts w:ascii="Garamond" w:eastAsia="Garamond" w:hAnsi="Garamond"/>
          <w:b/>
          <w:i/>
          <w:color w:val="000000"/>
          <w:sz w:val="23"/>
        </w:rPr>
        <w:t xml:space="preserve">The Proletarian Revolution and the Renegade Ka:risky, in Selected Works, </w:t>
      </w:r>
      <w:r>
        <w:rPr>
          <w:rFonts w:eastAsia="Times New Roman"/>
          <w:b/>
          <w:color w:val="000000"/>
        </w:rPr>
        <w:t>Vol. 7, pp. 140-41.</w:t>
      </w:r>
    </w:p>
    <w:p w:rsidR="00A1073F" w:rsidRDefault="00DF571E">
      <w:pPr>
        <w:numPr>
          <w:ilvl w:val="0"/>
          <w:numId w:val="138"/>
        </w:numPr>
        <w:tabs>
          <w:tab w:val="clear" w:pos="216"/>
          <w:tab w:val="left" w:pos="360"/>
        </w:tabs>
        <w:spacing w:before="2" w:line="289" w:lineRule="exact"/>
        <w:ind w:left="360" w:hanging="216"/>
        <w:textAlignment w:val="baseline"/>
        <w:rPr>
          <w:rFonts w:eastAsia="Times New Roman"/>
          <w:b/>
          <w:color w:val="000000"/>
          <w:spacing w:val="-4"/>
        </w:rPr>
      </w:pPr>
      <w:r>
        <w:rPr>
          <w:rFonts w:eastAsia="Times New Roman"/>
          <w:b/>
          <w:color w:val="000000"/>
          <w:spacing w:val="-4"/>
        </w:rPr>
        <w:t xml:space="preserve">Marx, </w:t>
      </w:r>
      <w:r>
        <w:rPr>
          <w:rFonts w:ascii="Garamond" w:eastAsia="Garamond" w:hAnsi="Garamond"/>
          <w:b/>
          <w:i/>
          <w:color w:val="000000"/>
          <w:spacing w:val="-4"/>
          <w:sz w:val="23"/>
        </w:rPr>
        <w:t xml:space="preserve">Critique of the Gotha Programme, </w:t>
      </w:r>
      <w:r>
        <w:rPr>
          <w:rFonts w:eastAsia="Times New Roman"/>
          <w:b/>
          <w:color w:val="000000"/>
          <w:spacing w:val="-4"/>
        </w:rPr>
        <w:t>p. 18.</w:t>
      </w:r>
    </w:p>
    <w:p w:rsidR="00A1073F" w:rsidRDefault="00DF571E">
      <w:pPr>
        <w:numPr>
          <w:ilvl w:val="0"/>
          <w:numId w:val="138"/>
        </w:numPr>
        <w:tabs>
          <w:tab w:val="clear" w:pos="216"/>
          <w:tab w:val="left" w:pos="360"/>
        </w:tabs>
        <w:spacing w:line="287" w:lineRule="exact"/>
        <w:ind w:left="360" w:right="144" w:hanging="216"/>
        <w:textAlignment w:val="baseline"/>
        <w:rPr>
          <w:rFonts w:eastAsia="Times New Roman"/>
          <w:b/>
          <w:color w:val="000000"/>
        </w:rPr>
      </w:pPr>
      <w:r>
        <w:rPr>
          <w:rFonts w:eastAsia="Times New Roman"/>
          <w:b/>
          <w:color w:val="000000"/>
        </w:rPr>
        <w:t xml:space="preserve">Lenin, "The Anniversary of the Revolution" (speech, November 6, 1918), </w:t>
      </w:r>
      <w:r>
        <w:rPr>
          <w:rFonts w:ascii="Garamond" w:eastAsia="Garamond" w:hAnsi="Garamond"/>
          <w:b/>
          <w:i/>
          <w:color w:val="000000"/>
          <w:sz w:val="23"/>
        </w:rPr>
        <w:t xml:space="preserve">Selected Works, </w:t>
      </w:r>
      <w:r>
        <w:rPr>
          <w:rFonts w:eastAsia="Times New Roman"/>
          <w:b/>
          <w:color w:val="000000"/>
        </w:rPr>
        <w:t>Vol. 6, pp. 486-87.</w:t>
      </w:r>
    </w:p>
    <w:p w:rsidR="00A1073F" w:rsidRDefault="00DF571E">
      <w:pPr>
        <w:numPr>
          <w:ilvl w:val="0"/>
          <w:numId w:val="138"/>
        </w:numPr>
        <w:tabs>
          <w:tab w:val="clear" w:pos="216"/>
          <w:tab w:val="left" w:pos="360"/>
        </w:tabs>
        <w:spacing w:line="282" w:lineRule="exact"/>
        <w:ind w:left="360" w:right="144" w:hanging="216"/>
        <w:textAlignment w:val="baseline"/>
        <w:rPr>
          <w:rFonts w:eastAsia="Times New Roman"/>
          <w:b/>
          <w:color w:val="000000"/>
        </w:rPr>
      </w:pPr>
      <w:r>
        <w:rPr>
          <w:rFonts w:eastAsia="Times New Roman"/>
          <w:b/>
          <w:color w:val="000000"/>
        </w:rPr>
        <w:t xml:space="preserve">Bettelheim, </w:t>
      </w:r>
      <w:r>
        <w:rPr>
          <w:rFonts w:ascii="Garamond" w:eastAsia="Garamond" w:hAnsi="Garamond"/>
          <w:b/>
          <w:i/>
          <w:color w:val="000000"/>
          <w:sz w:val="23"/>
        </w:rPr>
        <w:t xml:space="preserve">Class Struggles in the USSR, </w:t>
      </w:r>
      <w:r>
        <w:rPr>
          <w:rFonts w:eastAsia="Times New Roman"/>
          <w:b/>
          <w:color w:val="000000"/>
        </w:rPr>
        <w:t>Vol. 1, pp. 124, 172, 194-95, 318-20, and Vol. 2, pp. 165, 332, 338.</w:t>
      </w:r>
    </w:p>
    <w:p w:rsidR="00A1073F" w:rsidRDefault="00DF571E">
      <w:pPr>
        <w:numPr>
          <w:ilvl w:val="0"/>
          <w:numId w:val="138"/>
        </w:numPr>
        <w:tabs>
          <w:tab w:val="clear" w:pos="216"/>
          <w:tab w:val="left" w:pos="360"/>
        </w:tabs>
        <w:spacing w:line="288" w:lineRule="exact"/>
        <w:ind w:left="360" w:hanging="216"/>
        <w:textAlignment w:val="baseline"/>
        <w:rPr>
          <w:rFonts w:eastAsia="Times New Roman"/>
          <w:b/>
          <w:color w:val="000000"/>
          <w:spacing w:val="5"/>
        </w:rPr>
      </w:pPr>
      <w:r>
        <w:rPr>
          <w:rFonts w:eastAsia="Times New Roman"/>
          <w:b/>
          <w:color w:val="000000"/>
          <w:spacing w:val="5"/>
        </w:rPr>
        <w:t>Ibid., Vol. 1, p. 319.</w:t>
      </w:r>
    </w:p>
    <w:p w:rsidR="00A1073F" w:rsidRDefault="00DF571E">
      <w:pPr>
        <w:numPr>
          <w:ilvl w:val="0"/>
          <w:numId w:val="138"/>
        </w:numPr>
        <w:tabs>
          <w:tab w:val="clear" w:pos="216"/>
          <w:tab w:val="left" w:pos="360"/>
        </w:tabs>
        <w:spacing w:before="1" w:line="289" w:lineRule="exact"/>
        <w:ind w:left="360" w:right="144" w:hanging="216"/>
        <w:textAlignment w:val="baseline"/>
        <w:rPr>
          <w:rFonts w:eastAsia="Times New Roman"/>
          <w:b/>
          <w:color w:val="000000"/>
          <w:spacing w:val="-6"/>
        </w:rPr>
      </w:pPr>
      <w:r>
        <w:rPr>
          <w:rFonts w:eastAsia="Times New Roman"/>
          <w:b/>
          <w:color w:val="000000"/>
          <w:spacing w:val="-6"/>
        </w:rPr>
        <w:t>Lenin, "The New Economic Policy and the Tasks of the Political Education De</w:t>
      </w:r>
      <w:r>
        <w:rPr>
          <w:rFonts w:eastAsia="Times New Roman"/>
          <w:b/>
          <w:color w:val="000000"/>
          <w:spacing w:val="-6"/>
        </w:rPr>
        <w:softHyphen/>
        <w:t xml:space="preserve">partments" (October 17, 192 1), </w:t>
      </w:r>
      <w:r>
        <w:rPr>
          <w:rFonts w:ascii="Garamond" w:eastAsia="Garamond" w:hAnsi="Garamond"/>
          <w:b/>
          <w:i/>
          <w:color w:val="000000"/>
          <w:spacing w:val="-6"/>
          <w:sz w:val="23"/>
        </w:rPr>
        <w:t xml:space="preserve">Collected Works, </w:t>
      </w:r>
      <w:r>
        <w:rPr>
          <w:rFonts w:eastAsia="Times New Roman"/>
          <w:b/>
          <w:color w:val="000000"/>
          <w:spacing w:val="-6"/>
        </w:rPr>
        <w:t>Vol. 33, pp. 65-66.</w:t>
      </w:r>
    </w:p>
    <w:p w:rsidR="00A1073F" w:rsidRDefault="00DF571E">
      <w:pPr>
        <w:numPr>
          <w:ilvl w:val="0"/>
          <w:numId w:val="138"/>
        </w:numPr>
        <w:tabs>
          <w:tab w:val="clear" w:pos="216"/>
          <w:tab w:val="left" w:pos="360"/>
        </w:tabs>
        <w:spacing w:before="1" w:line="289" w:lineRule="exact"/>
        <w:ind w:left="360" w:hanging="216"/>
        <w:textAlignment w:val="baseline"/>
        <w:rPr>
          <w:rFonts w:eastAsia="Times New Roman"/>
          <w:b/>
          <w:color w:val="000000"/>
          <w:spacing w:val="-1"/>
        </w:rPr>
      </w:pPr>
      <w:r>
        <w:rPr>
          <w:rFonts w:eastAsia="Times New Roman"/>
          <w:b/>
          <w:color w:val="000000"/>
          <w:spacing w:val="-1"/>
        </w:rPr>
        <w:t xml:space="preserve">Bettelheim, </w:t>
      </w:r>
      <w:r>
        <w:rPr>
          <w:rFonts w:ascii="Garamond" w:eastAsia="Garamond" w:hAnsi="Garamond"/>
          <w:b/>
          <w:i/>
          <w:color w:val="000000"/>
          <w:spacing w:val="-1"/>
          <w:sz w:val="23"/>
        </w:rPr>
        <w:t xml:space="preserve">Class Struggles in the USSR, </w:t>
      </w:r>
      <w:r>
        <w:rPr>
          <w:rFonts w:eastAsia="Times New Roman"/>
          <w:b/>
          <w:color w:val="000000"/>
          <w:spacing w:val="-1"/>
        </w:rPr>
        <w:t>Vol. 1, p. 308.</w:t>
      </w:r>
    </w:p>
    <w:p w:rsidR="00A1073F" w:rsidRDefault="00DF571E">
      <w:pPr>
        <w:numPr>
          <w:ilvl w:val="0"/>
          <w:numId w:val="138"/>
        </w:numPr>
        <w:tabs>
          <w:tab w:val="clear" w:pos="216"/>
          <w:tab w:val="left" w:pos="360"/>
        </w:tabs>
        <w:spacing w:line="284" w:lineRule="exact"/>
        <w:ind w:left="360" w:hanging="216"/>
        <w:textAlignment w:val="baseline"/>
        <w:rPr>
          <w:rFonts w:eastAsia="Times New Roman"/>
          <w:b/>
          <w:color w:val="000000"/>
          <w:spacing w:val="-5"/>
        </w:rPr>
      </w:pPr>
      <w:r>
        <w:rPr>
          <w:rFonts w:eastAsia="Times New Roman"/>
          <w:b/>
          <w:color w:val="000000"/>
          <w:spacing w:val="-5"/>
        </w:rPr>
        <w:t xml:space="preserve">Lenin, "On the Party Programme," </w:t>
      </w:r>
      <w:r>
        <w:rPr>
          <w:rFonts w:ascii="Garamond" w:eastAsia="Garamond" w:hAnsi="Garamond"/>
          <w:b/>
          <w:i/>
          <w:color w:val="000000"/>
          <w:spacing w:val="-5"/>
          <w:sz w:val="23"/>
        </w:rPr>
        <w:t xml:space="preserve">Selected Works, </w:t>
      </w:r>
      <w:r>
        <w:rPr>
          <w:rFonts w:eastAsia="Times New Roman"/>
          <w:b/>
          <w:color w:val="000000"/>
          <w:spacing w:val="-5"/>
        </w:rPr>
        <w:t>Vol. 8, p. 353.</w:t>
      </w:r>
    </w:p>
    <w:p w:rsidR="00A1073F" w:rsidRDefault="00DF571E">
      <w:pPr>
        <w:numPr>
          <w:ilvl w:val="0"/>
          <w:numId w:val="138"/>
        </w:numPr>
        <w:tabs>
          <w:tab w:val="clear" w:pos="216"/>
          <w:tab w:val="left" w:pos="360"/>
        </w:tabs>
        <w:spacing w:before="2" w:line="289" w:lineRule="exact"/>
        <w:ind w:left="360" w:hanging="216"/>
        <w:textAlignment w:val="baseline"/>
        <w:rPr>
          <w:rFonts w:eastAsia="Times New Roman"/>
          <w:b/>
          <w:color w:val="000000"/>
        </w:rPr>
      </w:pPr>
      <w:r>
        <w:rPr>
          <w:rFonts w:eastAsia="Times New Roman"/>
          <w:b/>
          <w:color w:val="000000"/>
        </w:rPr>
        <w:t xml:space="preserve">Bettelheim, </w:t>
      </w:r>
      <w:r>
        <w:rPr>
          <w:rFonts w:ascii="Garamond" w:eastAsia="Garamond" w:hAnsi="Garamond"/>
          <w:b/>
          <w:i/>
          <w:color w:val="000000"/>
          <w:sz w:val="23"/>
        </w:rPr>
        <w:t xml:space="preserve">Class Struggles in the USSR, </w:t>
      </w:r>
      <w:r>
        <w:rPr>
          <w:rFonts w:eastAsia="Times New Roman"/>
          <w:b/>
          <w:color w:val="000000"/>
        </w:rPr>
        <w:t xml:space="preserve">Vol. I, pp. 53-54. </w:t>
      </w:r>
      <w:r>
        <w:rPr>
          <w:rFonts w:eastAsia="Times New Roman"/>
          <w:b/>
          <w:color w:val="000000"/>
        </w:rPr>
        <w:br/>
        <w:t>IS. Quoted in ibid., p. 100.</w:t>
      </w:r>
    </w:p>
    <w:p w:rsidR="00A1073F" w:rsidRDefault="00DF571E">
      <w:pPr>
        <w:numPr>
          <w:ilvl w:val="0"/>
          <w:numId w:val="139"/>
        </w:numPr>
        <w:tabs>
          <w:tab w:val="clear" w:pos="216"/>
          <w:tab w:val="left" w:pos="360"/>
        </w:tabs>
        <w:spacing w:line="283" w:lineRule="exact"/>
        <w:ind w:left="360" w:hanging="216"/>
        <w:textAlignment w:val="baseline"/>
        <w:rPr>
          <w:rFonts w:eastAsia="Times New Roman"/>
          <w:b/>
          <w:color w:val="000000"/>
          <w:spacing w:val="2"/>
        </w:rPr>
      </w:pPr>
      <w:r>
        <w:rPr>
          <w:rFonts w:eastAsia="Times New Roman"/>
          <w:b/>
          <w:color w:val="000000"/>
          <w:spacing w:val="2"/>
        </w:rPr>
        <w:t>Ibid., p. 295.</w:t>
      </w:r>
    </w:p>
    <w:p w:rsidR="00A1073F" w:rsidRDefault="00DF571E">
      <w:pPr>
        <w:numPr>
          <w:ilvl w:val="0"/>
          <w:numId w:val="139"/>
        </w:numPr>
        <w:tabs>
          <w:tab w:val="clear" w:pos="216"/>
          <w:tab w:val="left" w:pos="360"/>
        </w:tabs>
        <w:spacing w:before="4" w:line="289" w:lineRule="exact"/>
        <w:ind w:left="360" w:hanging="216"/>
        <w:textAlignment w:val="baseline"/>
        <w:rPr>
          <w:rFonts w:eastAsia="Times New Roman"/>
          <w:b/>
          <w:color w:val="000000"/>
          <w:spacing w:val="-1"/>
        </w:rPr>
      </w:pPr>
      <w:r>
        <w:rPr>
          <w:rFonts w:eastAsia="Times New Roman"/>
          <w:b/>
          <w:color w:val="000000"/>
          <w:spacing w:val="-1"/>
        </w:rPr>
        <w:t>Ibid., pp. 3 30-3 1.</w:t>
      </w:r>
    </w:p>
    <w:p w:rsidR="00A1073F" w:rsidRDefault="00DF571E">
      <w:pPr>
        <w:numPr>
          <w:ilvl w:val="0"/>
          <w:numId w:val="139"/>
        </w:numPr>
        <w:tabs>
          <w:tab w:val="clear" w:pos="216"/>
          <w:tab w:val="left" w:pos="360"/>
        </w:tabs>
        <w:spacing w:before="21" w:line="262" w:lineRule="exact"/>
        <w:ind w:left="360" w:hanging="216"/>
        <w:textAlignment w:val="baseline"/>
        <w:rPr>
          <w:rFonts w:eastAsia="Times New Roman"/>
          <w:b/>
          <w:color w:val="000000"/>
          <w:spacing w:val="2"/>
        </w:rPr>
      </w:pPr>
      <w:r>
        <w:rPr>
          <w:rFonts w:eastAsia="Times New Roman"/>
          <w:b/>
          <w:color w:val="000000"/>
          <w:spacing w:val="2"/>
        </w:rPr>
        <w:t>Ibid., p. 331.</w:t>
      </w:r>
    </w:p>
    <w:p w:rsidR="00A1073F" w:rsidRDefault="00DF571E">
      <w:pPr>
        <w:numPr>
          <w:ilvl w:val="0"/>
          <w:numId w:val="139"/>
        </w:numPr>
        <w:tabs>
          <w:tab w:val="clear" w:pos="216"/>
          <w:tab w:val="left" w:pos="360"/>
        </w:tabs>
        <w:spacing w:line="289" w:lineRule="exact"/>
        <w:ind w:left="360" w:hanging="216"/>
        <w:textAlignment w:val="baseline"/>
        <w:rPr>
          <w:rFonts w:eastAsia="Times New Roman"/>
          <w:b/>
          <w:color w:val="000000"/>
          <w:spacing w:val="-5"/>
        </w:rPr>
      </w:pPr>
      <w:r>
        <w:rPr>
          <w:rFonts w:eastAsia="Times New Roman"/>
          <w:b/>
          <w:color w:val="000000"/>
          <w:spacing w:val="-5"/>
        </w:rPr>
        <w:t xml:space="preserve">Lenin, </w:t>
      </w:r>
      <w:r>
        <w:rPr>
          <w:rFonts w:ascii="Garamond" w:eastAsia="Garamond" w:hAnsi="Garamond"/>
          <w:b/>
          <w:i/>
          <w:color w:val="000000"/>
          <w:spacing w:val="-5"/>
          <w:sz w:val="23"/>
        </w:rPr>
        <w:t xml:space="preserve">The State and Revolution, in Selected Works, </w:t>
      </w:r>
      <w:r>
        <w:rPr>
          <w:rFonts w:eastAsia="Times New Roman"/>
          <w:b/>
          <w:color w:val="000000"/>
          <w:spacing w:val="-5"/>
        </w:rPr>
        <w:t>Vol. 7, p. 90.</w:t>
      </w:r>
    </w:p>
    <w:p w:rsidR="00A1073F" w:rsidRDefault="00DF571E">
      <w:pPr>
        <w:numPr>
          <w:ilvl w:val="0"/>
          <w:numId w:val="139"/>
        </w:numPr>
        <w:tabs>
          <w:tab w:val="clear" w:pos="216"/>
          <w:tab w:val="left" w:pos="360"/>
        </w:tabs>
        <w:spacing w:before="3" w:line="289" w:lineRule="exact"/>
        <w:ind w:left="360" w:hanging="216"/>
        <w:textAlignment w:val="baseline"/>
        <w:rPr>
          <w:rFonts w:eastAsia="Times New Roman"/>
          <w:b/>
          <w:color w:val="000000"/>
          <w:spacing w:val="-4"/>
        </w:rPr>
      </w:pPr>
      <w:r>
        <w:rPr>
          <w:rFonts w:eastAsia="Times New Roman"/>
          <w:b/>
          <w:color w:val="000000"/>
          <w:spacing w:val="-4"/>
        </w:rPr>
        <w:t>Bettelheim, Class Struggles in the USSR, Vol. 2, p. 61; see also pp. 65, 66, 206.</w:t>
      </w:r>
    </w:p>
    <w:p w:rsidR="00A1073F" w:rsidRDefault="00DF571E">
      <w:pPr>
        <w:numPr>
          <w:ilvl w:val="0"/>
          <w:numId w:val="139"/>
        </w:numPr>
        <w:tabs>
          <w:tab w:val="clear" w:pos="216"/>
          <w:tab w:val="left" w:pos="360"/>
        </w:tabs>
        <w:spacing w:line="288" w:lineRule="exact"/>
        <w:ind w:left="360" w:right="144" w:hanging="216"/>
        <w:textAlignment w:val="baseline"/>
        <w:rPr>
          <w:rFonts w:eastAsia="Times New Roman"/>
          <w:b/>
          <w:color w:val="000000"/>
        </w:rPr>
      </w:pPr>
      <w:r>
        <w:rPr>
          <w:rFonts w:eastAsia="Times New Roman"/>
          <w:b/>
          <w:color w:val="000000"/>
        </w:rPr>
        <w:t>Stalin, "The Tasks of Business Executives" (speech, February 4, 1931), quoted in ibid., p. 521.</w:t>
      </w:r>
    </w:p>
    <w:p w:rsidR="00A1073F" w:rsidRDefault="00DF571E">
      <w:pPr>
        <w:numPr>
          <w:ilvl w:val="0"/>
          <w:numId w:val="139"/>
        </w:numPr>
        <w:tabs>
          <w:tab w:val="clear" w:pos="216"/>
          <w:tab w:val="left" w:pos="360"/>
        </w:tabs>
        <w:spacing w:line="283" w:lineRule="exact"/>
        <w:ind w:left="360" w:hanging="216"/>
        <w:textAlignment w:val="baseline"/>
        <w:rPr>
          <w:rFonts w:eastAsia="Times New Roman"/>
          <w:b/>
          <w:color w:val="000000"/>
          <w:spacing w:val="2"/>
        </w:rPr>
      </w:pPr>
      <w:r>
        <w:rPr>
          <w:rFonts w:eastAsia="Times New Roman"/>
          <w:b/>
          <w:color w:val="000000"/>
          <w:spacing w:val="2"/>
        </w:rPr>
        <w:t>Ibid., p. 523.</w:t>
      </w:r>
    </w:p>
    <w:p w:rsidR="00A1073F" w:rsidRDefault="00DF571E">
      <w:pPr>
        <w:numPr>
          <w:ilvl w:val="0"/>
          <w:numId w:val="139"/>
        </w:numPr>
        <w:tabs>
          <w:tab w:val="clear" w:pos="216"/>
          <w:tab w:val="left" w:pos="360"/>
        </w:tabs>
        <w:spacing w:before="8" w:line="289" w:lineRule="exact"/>
        <w:ind w:left="360" w:hanging="216"/>
        <w:textAlignment w:val="baseline"/>
        <w:rPr>
          <w:rFonts w:eastAsia="Times New Roman"/>
          <w:b/>
          <w:color w:val="000000"/>
          <w:spacing w:val="3"/>
        </w:rPr>
      </w:pPr>
      <w:r>
        <w:rPr>
          <w:rFonts w:eastAsia="Times New Roman"/>
          <w:b/>
          <w:color w:val="000000"/>
          <w:spacing w:val="3"/>
        </w:rPr>
        <w:t>Lenin, quoted in ibid., p. 540.</w:t>
      </w:r>
    </w:p>
    <w:p w:rsidR="00A1073F" w:rsidRDefault="00DF571E">
      <w:pPr>
        <w:numPr>
          <w:ilvl w:val="0"/>
          <w:numId w:val="139"/>
        </w:numPr>
        <w:tabs>
          <w:tab w:val="clear" w:pos="216"/>
          <w:tab w:val="left" w:pos="360"/>
        </w:tabs>
        <w:spacing w:line="279" w:lineRule="exact"/>
        <w:ind w:left="360" w:hanging="216"/>
        <w:textAlignment w:val="baseline"/>
        <w:rPr>
          <w:rFonts w:eastAsia="Times New Roman"/>
          <w:b/>
          <w:color w:val="000000"/>
          <w:spacing w:val="4"/>
        </w:rPr>
      </w:pPr>
      <w:r>
        <w:rPr>
          <w:rFonts w:eastAsia="Times New Roman"/>
          <w:b/>
          <w:color w:val="000000"/>
          <w:spacing w:val="4"/>
        </w:rPr>
        <w:t>Lenin, quoted in ibid., Vol. 1, p. 227.</w:t>
      </w:r>
    </w:p>
    <w:p w:rsidR="00A1073F" w:rsidRDefault="00DF571E">
      <w:pPr>
        <w:numPr>
          <w:ilvl w:val="0"/>
          <w:numId w:val="139"/>
        </w:numPr>
        <w:tabs>
          <w:tab w:val="clear" w:pos="216"/>
          <w:tab w:val="left" w:pos="360"/>
        </w:tabs>
        <w:spacing w:line="289" w:lineRule="exact"/>
        <w:ind w:left="360" w:hanging="216"/>
        <w:textAlignment w:val="baseline"/>
        <w:rPr>
          <w:rFonts w:eastAsia="Times New Roman"/>
          <w:b/>
          <w:color w:val="000000"/>
          <w:spacing w:val="-3"/>
        </w:rPr>
      </w:pPr>
      <w:r>
        <w:rPr>
          <w:rFonts w:eastAsia="Times New Roman"/>
          <w:b/>
          <w:color w:val="000000"/>
          <w:spacing w:val="-3"/>
        </w:rPr>
        <w:t xml:space="preserve">Lenin, </w:t>
      </w:r>
      <w:r>
        <w:rPr>
          <w:rFonts w:ascii="Garamond" w:eastAsia="Garamond" w:hAnsi="Garamond"/>
          <w:b/>
          <w:i/>
          <w:color w:val="000000"/>
          <w:spacing w:val="-3"/>
          <w:sz w:val="23"/>
        </w:rPr>
        <w:t xml:space="preserve">What Is to Be Done?, in Selected Work, </w:t>
      </w:r>
      <w:r>
        <w:rPr>
          <w:rFonts w:eastAsia="Times New Roman"/>
          <w:b/>
          <w:color w:val="000000"/>
          <w:spacing w:val="-3"/>
        </w:rPr>
        <w:t>Vol. 2, p. 47.</w:t>
      </w:r>
    </w:p>
    <w:p w:rsidR="00A1073F" w:rsidRDefault="00DF571E">
      <w:pPr>
        <w:numPr>
          <w:ilvl w:val="0"/>
          <w:numId w:val="139"/>
        </w:numPr>
        <w:tabs>
          <w:tab w:val="clear" w:pos="216"/>
          <w:tab w:val="left" w:pos="360"/>
        </w:tabs>
        <w:spacing w:before="7" w:line="289" w:lineRule="exact"/>
        <w:ind w:left="360" w:hanging="216"/>
        <w:textAlignment w:val="baseline"/>
        <w:rPr>
          <w:rFonts w:eastAsia="Times New Roman"/>
          <w:b/>
          <w:color w:val="000000"/>
          <w:spacing w:val="-1"/>
        </w:rPr>
      </w:pPr>
      <w:r>
        <w:rPr>
          <w:rFonts w:eastAsia="Times New Roman"/>
          <w:b/>
          <w:color w:val="000000"/>
          <w:spacing w:val="-1"/>
        </w:rPr>
        <w:t xml:space="preserve">Bettelheim, </w:t>
      </w:r>
      <w:r>
        <w:rPr>
          <w:rFonts w:ascii="Garamond" w:eastAsia="Garamond" w:hAnsi="Garamond"/>
          <w:b/>
          <w:i/>
          <w:color w:val="000000"/>
          <w:spacing w:val="-1"/>
          <w:sz w:val="23"/>
        </w:rPr>
        <w:t xml:space="preserve">Class Struggles in the USSR, </w:t>
      </w:r>
      <w:r>
        <w:rPr>
          <w:rFonts w:eastAsia="Times New Roman"/>
          <w:b/>
          <w:color w:val="000000"/>
          <w:spacing w:val="-1"/>
        </w:rPr>
        <w:t>Vol. 2, p. 504.</w:t>
      </w:r>
    </w:p>
    <w:p w:rsidR="00A1073F" w:rsidRDefault="00DF571E">
      <w:pPr>
        <w:numPr>
          <w:ilvl w:val="0"/>
          <w:numId w:val="139"/>
        </w:numPr>
        <w:tabs>
          <w:tab w:val="clear" w:pos="216"/>
          <w:tab w:val="left" w:pos="360"/>
        </w:tabs>
        <w:spacing w:line="288" w:lineRule="exact"/>
        <w:ind w:left="360" w:hanging="216"/>
        <w:textAlignment w:val="baseline"/>
        <w:rPr>
          <w:rFonts w:eastAsia="Times New Roman"/>
          <w:b/>
          <w:color w:val="000000"/>
          <w:spacing w:val="4"/>
        </w:rPr>
      </w:pPr>
      <w:r>
        <w:rPr>
          <w:rFonts w:eastAsia="Times New Roman"/>
          <w:b/>
          <w:color w:val="000000"/>
          <w:spacing w:val="4"/>
        </w:rPr>
        <w:t>Ibid., pp. 508-66, passim.</w:t>
      </w:r>
    </w:p>
    <w:p w:rsidR="00A1073F" w:rsidRDefault="00DF571E">
      <w:pPr>
        <w:numPr>
          <w:ilvl w:val="0"/>
          <w:numId w:val="139"/>
        </w:numPr>
        <w:tabs>
          <w:tab w:val="clear" w:pos="216"/>
          <w:tab w:val="left" w:pos="360"/>
        </w:tabs>
        <w:spacing w:line="279" w:lineRule="exact"/>
        <w:ind w:left="360" w:hanging="216"/>
        <w:textAlignment w:val="baseline"/>
        <w:rPr>
          <w:rFonts w:eastAsia="Times New Roman"/>
          <w:b/>
          <w:color w:val="000000"/>
          <w:spacing w:val="2"/>
        </w:rPr>
      </w:pPr>
      <w:r>
        <w:rPr>
          <w:rFonts w:eastAsia="Times New Roman"/>
          <w:b/>
          <w:color w:val="000000"/>
          <w:spacing w:val="2"/>
        </w:rPr>
        <w:t>Ibid., p. 389.</w:t>
      </w:r>
    </w:p>
    <w:p w:rsidR="00A1073F" w:rsidRDefault="00DF571E">
      <w:pPr>
        <w:numPr>
          <w:ilvl w:val="0"/>
          <w:numId w:val="139"/>
        </w:numPr>
        <w:tabs>
          <w:tab w:val="clear" w:pos="216"/>
          <w:tab w:val="left" w:pos="360"/>
        </w:tabs>
        <w:spacing w:line="288" w:lineRule="exact"/>
        <w:ind w:left="360" w:hanging="216"/>
        <w:textAlignment w:val="baseline"/>
        <w:rPr>
          <w:rFonts w:eastAsia="Times New Roman"/>
          <w:b/>
          <w:color w:val="000000"/>
          <w:spacing w:val="4"/>
        </w:rPr>
      </w:pPr>
      <w:r>
        <w:rPr>
          <w:rFonts w:eastAsia="Times New Roman"/>
          <w:b/>
          <w:color w:val="000000"/>
          <w:spacing w:val="4"/>
        </w:rPr>
        <w:t>Ibid., p. 397, n. 117.</w:t>
      </w:r>
    </w:p>
    <w:p w:rsidR="00A1073F" w:rsidRDefault="00DF571E">
      <w:pPr>
        <w:numPr>
          <w:ilvl w:val="0"/>
          <w:numId w:val="139"/>
        </w:numPr>
        <w:tabs>
          <w:tab w:val="clear" w:pos="216"/>
          <w:tab w:val="left" w:pos="360"/>
        </w:tabs>
        <w:spacing w:line="288" w:lineRule="exact"/>
        <w:ind w:left="360" w:hanging="216"/>
        <w:textAlignment w:val="baseline"/>
        <w:rPr>
          <w:rFonts w:eastAsia="Times New Roman"/>
          <w:b/>
          <w:color w:val="000000"/>
          <w:spacing w:val="-1"/>
        </w:rPr>
      </w:pPr>
      <w:r>
        <w:rPr>
          <w:rFonts w:eastAsia="Times New Roman"/>
          <w:b/>
          <w:color w:val="000000"/>
          <w:spacing w:val="-1"/>
        </w:rPr>
        <w:t>Ibid., pp. 5 2 7-28.</w:t>
      </w:r>
    </w:p>
    <w:p w:rsidR="00A1073F" w:rsidRDefault="00DF571E">
      <w:pPr>
        <w:numPr>
          <w:ilvl w:val="0"/>
          <w:numId w:val="139"/>
        </w:numPr>
        <w:tabs>
          <w:tab w:val="clear" w:pos="216"/>
          <w:tab w:val="left" w:pos="360"/>
        </w:tabs>
        <w:spacing w:line="268" w:lineRule="exact"/>
        <w:ind w:left="360" w:hanging="216"/>
        <w:textAlignment w:val="baseline"/>
        <w:rPr>
          <w:rFonts w:eastAsia="Times New Roman"/>
          <w:b/>
          <w:color w:val="000000"/>
          <w:spacing w:val="-7"/>
        </w:rPr>
      </w:pPr>
      <w:r>
        <w:rPr>
          <w:rFonts w:eastAsia="Times New Roman"/>
          <w:b/>
          <w:color w:val="000000"/>
          <w:spacing w:val="-7"/>
        </w:rPr>
        <w:t xml:space="preserve">Stalin, </w:t>
      </w:r>
      <w:r>
        <w:rPr>
          <w:rFonts w:ascii="Garamond" w:eastAsia="Garamond" w:hAnsi="Garamond"/>
          <w:b/>
          <w:i/>
          <w:color w:val="000000"/>
          <w:spacing w:val="-7"/>
          <w:sz w:val="23"/>
        </w:rPr>
        <w:t xml:space="preserve">From Socialism to Communism in the Soviet Union, </w:t>
      </w:r>
      <w:r>
        <w:rPr>
          <w:rFonts w:eastAsia="Times New Roman"/>
          <w:b/>
          <w:color w:val="000000"/>
          <w:spacing w:val="-7"/>
        </w:rPr>
        <w:t>p. 35.</w:t>
      </w:r>
    </w:p>
    <w:p w:rsidR="00A1073F" w:rsidRDefault="00DF571E">
      <w:pPr>
        <w:numPr>
          <w:ilvl w:val="0"/>
          <w:numId w:val="139"/>
        </w:numPr>
        <w:tabs>
          <w:tab w:val="clear" w:pos="216"/>
          <w:tab w:val="left" w:pos="360"/>
        </w:tabs>
        <w:spacing w:line="303" w:lineRule="exact"/>
        <w:ind w:left="360" w:right="144" w:hanging="216"/>
        <w:textAlignment w:val="baseline"/>
        <w:rPr>
          <w:rFonts w:eastAsia="Times New Roman"/>
          <w:b/>
          <w:color w:val="000000"/>
        </w:rPr>
      </w:pPr>
      <w:r>
        <w:rPr>
          <w:rFonts w:eastAsia="Times New Roman"/>
          <w:b/>
          <w:color w:val="000000"/>
        </w:rPr>
        <w:t xml:space="preserve">Documents of the 22nd Congress of the CPSU, quoted in Nicolaus, </w:t>
      </w:r>
      <w:r>
        <w:rPr>
          <w:rFonts w:ascii="Garamond" w:eastAsia="Garamond" w:hAnsi="Garamond"/>
          <w:b/>
          <w:i/>
          <w:color w:val="000000"/>
          <w:sz w:val="23"/>
        </w:rPr>
        <w:t xml:space="preserve">The Restoration of Capitalism in the USSR, </w:t>
      </w:r>
      <w:r>
        <w:rPr>
          <w:rFonts w:eastAsia="Times New Roman"/>
          <w:b/>
          <w:color w:val="000000"/>
        </w:rPr>
        <w:t>pp. 86-87.</w:t>
      </w:r>
    </w:p>
    <w:p w:rsidR="00A1073F" w:rsidRDefault="00DF571E">
      <w:pPr>
        <w:numPr>
          <w:ilvl w:val="0"/>
          <w:numId w:val="139"/>
        </w:numPr>
        <w:tabs>
          <w:tab w:val="clear" w:pos="216"/>
          <w:tab w:val="left" w:pos="360"/>
        </w:tabs>
        <w:spacing w:line="285" w:lineRule="exact"/>
        <w:ind w:left="360" w:hanging="216"/>
        <w:textAlignment w:val="baseline"/>
        <w:rPr>
          <w:rFonts w:eastAsia="Times New Roman"/>
          <w:b/>
          <w:color w:val="000000"/>
          <w:spacing w:val="3"/>
        </w:rPr>
      </w:pPr>
      <w:r>
        <w:rPr>
          <w:rFonts w:eastAsia="Times New Roman"/>
          <w:b/>
          <w:color w:val="000000"/>
          <w:spacing w:val="3"/>
        </w:rPr>
        <w:t>Quoted in ibid., p. 101.</w:t>
      </w:r>
    </w:p>
    <w:p w:rsidR="00A1073F" w:rsidRDefault="00DF571E">
      <w:pPr>
        <w:numPr>
          <w:ilvl w:val="0"/>
          <w:numId w:val="139"/>
        </w:numPr>
        <w:tabs>
          <w:tab w:val="clear" w:pos="216"/>
          <w:tab w:val="left" w:pos="360"/>
        </w:tabs>
        <w:spacing w:line="257" w:lineRule="exact"/>
        <w:ind w:left="360" w:hanging="216"/>
        <w:textAlignment w:val="baseline"/>
        <w:rPr>
          <w:rFonts w:eastAsia="Times New Roman"/>
          <w:b/>
          <w:color w:val="000000"/>
          <w:spacing w:val="-4"/>
        </w:rPr>
      </w:pPr>
      <w:r>
        <w:rPr>
          <w:rFonts w:eastAsia="Times New Roman"/>
          <w:b/>
          <w:color w:val="000000"/>
          <w:spacing w:val="-4"/>
        </w:rPr>
        <w:t>Ibid.</w:t>
      </w:r>
    </w:p>
    <w:p w:rsidR="00A1073F" w:rsidRDefault="00DF571E">
      <w:pPr>
        <w:numPr>
          <w:ilvl w:val="0"/>
          <w:numId w:val="139"/>
        </w:numPr>
        <w:tabs>
          <w:tab w:val="clear" w:pos="216"/>
          <w:tab w:val="left" w:pos="360"/>
        </w:tabs>
        <w:spacing w:before="29" w:line="243" w:lineRule="exact"/>
        <w:ind w:left="360" w:hanging="216"/>
        <w:textAlignment w:val="baseline"/>
        <w:rPr>
          <w:rFonts w:eastAsia="Times New Roman"/>
          <w:b/>
          <w:color w:val="000000"/>
          <w:spacing w:val="-4"/>
        </w:rPr>
      </w:pPr>
      <w:r>
        <w:rPr>
          <w:rFonts w:eastAsia="Times New Roman"/>
          <w:b/>
          <w:color w:val="000000"/>
          <w:spacing w:val="-4"/>
        </w:rPr>
        <w:t>Ibid.</w:t>
      </w:r>
    </w:p>
    <w:p w:rsidR="00A1073F" w:rsidRDefault="00DF571E">
      <w:pPr>
        <w:numPr>
          <w:ilvl w:val="0"/>
          <w:numId w:val="139"/>
        </w:numPr>
        <w:tabs>
          <w:tab w:val="clear" w:pos="216"/>
          <w:tab w:val="left" w:pos="360"/>
        </w:tabs>
        <w:spacing w:line="292" w:lineRule="exact"/>
        <w:ind w:left="360" w:right="144" w:hanging="216"/>
        <w:textAlignment w:val="baseline"/>
        <w:rPr>
          <w:rFonts w:eastAsia="Times New Roman"/>
          <w:b/>
          <w:color w:val="000000"/>
        </w:rPr>
      </w:pPr>
      <w:r>
        <w:rPr>
          <w:rFonts w:eastAsia="Times New Roman"/>
          <w:b/>
          <w:color w:val="000000"/>
        </w:rPr>
        <w:t xml:space="preserve">Kaledinova and Tomsky, in </w:t>
      </w:r>
      <w:r>
        <w:rPr>
          <w:rFonts w:ascii="Garamond" w:eastAsia="Garamond" w:hAnsi="Garamond"/>
          <w:b/>
          <w:i/>
          <w:color w:val="000000"/>
          <w:sz w:val="23"/>
        </w:rPr>
        <w:t xml:space="preserve">Voprosy Ekonomika, </w:t>
      </w:r>
      <w:r>
        <w:rPr>
          <w:rFonts w:eastAsia="Times New Roman"/>
          <w:b/>
          <w:color w:val="000000"/>
        </w:rPr>
        <w:t>No. 12 (1965), quoted in ibid., p. 174.</w:t>
      </w:r>
    </w:p>
    <w:p w:rsidR="00A1073F" w:rsidRDefault="00DF571E">
      <w:pPr>
        <w:numPr>
          <w:ilvl w:val="0"/>
          <w:numId w:val="139"/>
        </w:numPr>
        <w:tabs>
          <w:tab w:val="clear" w:pos="216"/>
          <w:tab w:val="left" w:pos="360"/>
        </w:tabs>
        <w:spacing w:line="293" w:lineRule="exact"/>
        <w:ind w:left="360" w:right="144" w:hanging="216"/>
        <w:textAlignment w:val="baseline"/>
        <w:rPr>
          <w:rFonts w:eastAsia="Times New Roman"/>
          <w:b/>
          <w:color w:val="000000"/>
          <w:spacing w:val="-9"/>
        </w:rPr>
      </w:pPr>
      <w:r>
        <w:rPr>
          <w:rFonts w:eastAsia="Times New Roman"/>
          <w:b/>
          <w:color w:val="000000"/>
          <w:spacing w:val="-9"/>
        </w:rPr>
        <w:t xml:space="preserve">Khachaturov, "The Economic Reform and Efficiency of Investments," </w:t>
      </w:r>
      <w:r>
        <w:rPr>
          <w:rFonts w:ascii="Garamond" w:eastAsia="Garamond" w:hAnsi="Garamond"/>
          <w:b/>
          <w:i/>
          <w:color w:val="000000"/>
          <w:spacing w:val="-9"/>
          <w:sz w:val="23"/>
        </w:rPr>
        <w:t>Soviet Eco</w:t>
      </w:r>
      <w:r>
        <w:rPr>
          <w:rFonts w:ascii="Garamond" w:eastAsia="Garamond" w:hAnsi="Garamond"/>
          <w:b/>
          <w:i/>
          <w:color w:val="000000"/>
          <w:spacing w:val="-9"/>
          <w:sz w:val="23"/>
        </w:rPr>
        <w:softHyphen/>
        <w:t>nomic R</w:t>
      </w:r>
      <w:r>
        <w:rPr>
          <w:rFonts w:ascii="Garamond" w:eastAsia="Garamond" w:hAnsi="Garamond"/>
          <w:i/>
          <w:color w:val="000000"/>
          <w:spacing w:val="-9"/>
          <w:sz w:val="23"/>
        </w:rPr>
        <w:t>ef</w:t>
      </w:r>
      <w:r>
        <w:rPr>
          <w:rFonts w:ascii="Garamond" w:eastAsia="Garamond" w:hAnsi="Garamond"/>
          <w:b/>
          <w:i/>
          <w:color w:val="000000"/>
          <w:spacing w:val="-9"/>
          <w:sz w:val="23"/>
        </w:rPr>
        <w:t xml:space="preserve">orm: Progress and Problems </w:t>
      </w:r>
      <w:r>
        <w:rPr>
          <w:rFonts w:eastAsia="Times New Roman"/>
          <w:b/>
          <w:color w:val="000000"/>
          <w:spacing w:val="-9"/>
        </w:rPr>
        <w:t>(1972), quoted in ibid., p. 124.</w:t>
      </w:r>
    </w:p>
    <w:p w:rsidR="00A1073F" w:rsidRDefault="00DF571E">
      <w:pPr>
        <w:numPr>
          <w:ilvl w:val="0"/>
          <w:numId w:val="139"/>
        </w:numPr>
        <w:tabs>
          <w:tab w:val="clear" w:pos="216"/>
          <w:tab w:val="left" w:pos="360"/>
        </w:tabs>
        <w:spacing w:line="289" w:lineRule="exact"/>
        <w:ind w:left="360" w:right="144" w:hanging="216"/>
        <w:textAlignment w:val="baseline"/>
        <w:rPr>
          <w:rFonts w:eastAsia="Times New Roman"/>
          <w:b/>
          <w:color w:val="000000"/>
          <w:spacing w:val="-9"/>
        </w:rPr>
      </w:pPr>
      <w:r>
        <w:rPr>
          <w:rFonts w:eastAsia="Times New Roman"/>
          <w:b/>
          <w:color w:val="000000"/>
          <w:spacing w:val="-9"/>
        </w:rPr>
        <w:t xml:space="preserve">Drogishinsky, "The Economic Reform in Action," </w:t>
      </w:r>
      <w:r>
        <w:rPr>
          <w:rFonts w:ascii="Garamond" w:eastAsia="Garamond" w:hAnsi="Garamond"/>
          <w:b/>
          <w:i/>
          <w:color w:val="000000"/>
          <w:spacing w:val="-9"/>
          <w:sz w:val="23"/>
        </w:rPr>
        <w:t xml:space="preserve">Soviet Economic Reform, </w:t>
      </w:r>
      <w:r>
        <w:rPr>
          <w:rFonts w:eastAsia="Times New Roman"/>
          <w:b/>
          <w:color w:val="000000"/>
          <w:spacing w:val="-9"/>
        </w:rPr>
        <w:t>quoted in ibid., p. 100.</w:t>
      </w:r>
    </w:p>
    <w:p w:rsidR="00A1073F" w:rsidRDefault="00DF571E">
      <w:pPr>
        <w:numPr>
          <w:ilvl w:val="0"/>
          <w:numId w:val="139"/>
        </w:numPr>
        <w:tabs>
          <w:tab w:val="clear" w:pos="216"/>
          <w:tab w:val="left" w:pos="360"/>
        </w:tabs>
        <w:spacing w:line="292" w:lineRule="exact"/>
        <w:ind w:left="360" w:right="144" w:hanging="216"/>
        <w:textAlignment w:val="baseline"/>
        <w:rPr>
          <w:rFonts w:eastAsia="Times New Roman"/>
          <w:b/>
          <w:color w:val="000000"/>
        </w:rPr>
      </w:pPr>
      <w:r>
        <w:rPr>
          <w:rFonts w:eastAsia="Times New Roman"/>
          <w:b/>
          <w:color w:val="000000"/>
        </w:rPr>
        <w:t xml:space="preserve">Gubin, "Raising the Efficiency," </w:t>
      </w:r>
      <w:r>
        <w:rPr>
          <w:rFonts w:ascii="Garamond" w:eastAsia="Garamond" w:hAnsi="Garamond"/>
          <w:b/>
          <w:i/>
          <w:color w:val="000000"/>
          <w:sz w:val="23"/>
        </w:rPr>
        <w:t xml:space="preserve">Soviet Economic Reform, </w:t>
      </w:r>
      <w:r>
        <w:rPr>
          <w:rFonts w:eastAsia="Times New Roman"/>
          <w:b/>
          <w:color w:val="000000"/>
        </w:rPr>
        <w:t>quoted in ibid., pp. 157</w:t>
      </w:r>
      <w:r>
        <w:rPr>
          <w:rFonts w:eastAsia="Times New Roman"/>
          <w:b/>
          <w:color w:val="000000"/>
        </w:rPr>
        <w:softHyphen/>
        <w:t>58.</w:t>
      </w:r>
    </w:p>
    <w:p w:rsidR="00A1073F" w:rsidRDefault="00A1073F">
      <w:pPr>
        <w:sectPr w:rsidR="00A1073F">
          <w:pgSz w:w="10042" w:h="17107"/>
          <w:pgMar w:top="1020" w:right="1752" w:bottom="911" w:left="730" w:header="720" w:footer="720" w:gutter="0"/>
          <w:cols w:space="720"/>
        </w:sectPr>
      </w:pPr>
    </w:p>
    <w:p w:rsidR="00A1073F" w:rsidRDefault="00DF571E">
      <w:pPr>
        <w:tabs>
          <w:tab w:val="left" w:pos="2520"/>
        </w:tabs>
        <w:spacing w:before="15" w:line="260" w:lineRule="exact"/>
        <w:textAlignment w:val="baseline"/>
        <w:rPr>
          <w:rFonts w:eastAsia="Times New Roman"/>
          <w:color w:val="000000"/>
          <w:spacing w:val="13"/>
          <w:sz w:val="23"/>
        </w:rPr>
      </w:pPr>
      <w:r>
        <w:rPr>
          <w:rFonts w:eastAsia="Times New Roman"/>
          <w:color w:val="000000"/>
          <w:spacing w:val="13"/>
          <w:sz w:val="23"/>
        </w:rPr>
        <w:t>558</w:t>
      </w:r>
      <w:r>
        <w:rPr>
          <w:rFonts w:eastAsia="Times New Roman"/>
          <w:color w:val="000000"/>
          <w:spacing w:val="13"/>
          <w:sz w:val="23"/>
        </w:rPr>
        <w:tab/>
        <w:t>NOTES TO PAGES 471-485</w:t>
      </w:r>
    </w:p>
    <w:p w:rsidR="00A1073F" w:rsidRDefault="00DF571E">
      <w:pPr>
        <w:numPr>
          <w:ilvl w:val="0"/>
          <w:numId w:val="140"/>
        </w:numPr>
        <w:tabs>
          <w:tab w:val="clear" w:pos="432"/>
          <w:tab w:val="left" w:pos="576"/>
        </w:tabs>
        <w:spacing w:before="145" w:line="288" w:lineRule="exact"/>
        <w:ind w:left="576" w:hanging="432"/>
        <w:textAlignment w:val="baseline"/>
        <w:rPr>
          <w:rFonts w:eastAsia="Times New Roman"/>
          <w:color w:val="000000"/>
          <w:sz w:val="23"/>
        </w:rPr>
      </w:pPr>
      <w:r>
        <w:rPr>
          <w:rFonts w:eastAsia="Times New Roman"/>
          <w:color w:val="000000"/>
          <w:sz w:val="23"/>
        </w:rPr>
        <w:t>Quoted in ibid., p. 167.</w:t>
      </w:r>
    </w:p>
    <w:p w:rsidR="00A1073F" w:rsidRDefault="00DF571E">
      <w:pPr>
        <w:numPr>
          <w:ilvl w:val="0"/>
          <w:numId w:val="140"/>
        </w:numPr>
        <w:tabs>
          <w:tab w:val="clear" w:pos="432"/>
          <w:tab w:val="left" w:pos="576"/>
        </w:tabs>
        <w:spacing w:line="288" w:lineRule="exact"/>
        <w:ind w:left="576" w:hanging="432"/>
        <w:textAlignment w:val="baseline"/>
        <w:rPr>
          <w:rFonts w:eastAsia="Times New Roman"/>
          <w:color w:val="000000"/>
          <w:spacing w:val="-3"/>
          <w:sz w:val="23"/>
        </w:rPr>
      </w:pPr>
      <w:r>
        <w:rPr>
          <w:rFonts w:eastAsia="Times New Roman"/>
          <w:color w:val="000000"/>
          <w:spacing w:val="-3"/>
          <w:sz w:val="23"/>
        </w:rPr>
        <w:t xml:space="preserve">Bettelheim, </w:t>
      </w:r>
      <w:r>
        <w:rPr>
          <w:rFonts w:eastAsia="Times New Roman"/>
          <w:i/>
          <w:color w:val="000000"/>
          <w:spacing w:val="-3"/>
          <w:sz w:val="23"/>
        </w:rPr>
        <w:t xml:space="preserve">Class Struggles in the USSR, </w:t>
      </w:r>
      <w:r>
        <w:rPr>
          <w:rFonts w:eastAsia="Times New Roman"/>
          <w:color w:val="000000"/>
          <w:spacing w:val="-3"/>
          <w:sz w:val="23"/>
        </w:rPr>
        <w:t>Vol. 2, pp. 564-65.</w:t>
      </w:r>
    </w:p>
    <w:p w:rsidR="00A1073F" w:rsidRDefault="00DF571E">
      <w:pPr>
        <w:numPr>
          <w:ilvl w:val="0"/>
          <w:numId w:val="140"/>
        </w:numPr>
        <w:tabs>
          <w:tab w:val="clear" w:pos="432"/>
          <w:tab w:val="left" w:pos="576"/>
        </w:tabs>
        <w:spacing w:line="288" w:lineRule="exact"/>
        <w:ind w:left="576" w:hanging="432"/>
        <w:textAlignment w:val="baseline"/>
        <w:rPr>
          <w:rFonts w:eastAsia="Times New Roman"/>
          <w:color w:val="000000"/>
          <w:spacing w:val="-1"/>
          <w:sz w:val="23"/>
        </w:rPr>
      </w:pPr>
      <w:r>
        <w:rPr>
          <w:rFonts w:eastAsia="Times New Roman"/>
          <w:color w:val="000000"/>
          <w:spacing w:val="-1"/>
          <w:sz w:val="23"/>
        </w:rPr>
        <w:t>Ibid., p. 504.</w:t>
      </w:r>
    </w:p>
    <w:p w:rsidR="00A1073F" w:rsidRDefault="00DF571E">
      <w:pPr>
        <w:numPr>
          <w:ilvl w:val="0"/>
          <w:numId w:val="140"/>
        </w:numPr>
        <w:tabs>
          <w:tab w:val="clear" w:pos="432"/>
          <w:tab w:val="left" w:pos="576"/>
        </w:tabs>
        <w:spacing w:line="278" w:lineRule="exact"/>
        <w:ind w:left="576" w:hanging="432"/>
        <w:textAlignment w:val="baseline"/>
        <w:rPr>
          <w:rFonts w:eastAsia="Times New Roman"/>
          <w:color w:val="000000"/>
          <w:spacing w:val="-6"/>
          <w:sz w:val="23"/>
        </w:rPr>
      </w:pPr>
      <w:r>
        <w:rPr>
          <w:rFonts w:eastAsia="Times New Roman"/>
          <w:color w:val="000000"/>
          <w:spacing w:val="-6"/>
          <w:sz w:val="23"/>
        </w:rPr>
        <w:t xml:space="preserve">Lenin, </w:t>
      </w:r>
      <w:r>
        <w:rPr>
          <w:rFonts w:eastAsia="Times New Roman"/>
          <w:i/>
          <w:color w:val="000000"/>
          <w:spacing w:val="-6"/>
          <w:sz w:val="23"/>
        </w:rPr>
        <w:t xml:space="preserve">14t-Wing  Communism, Au Infantile Disorder, </w:t>
      </w:r>
      <w:r>
        <w:rPr>
          <w:rFonts w:eastAsia="Times New Roman"/>
          <w:color w:val="000000"/>
          <w:spacing w:val="-6"/>
          <w:sz w:val="23"/>
        </w:rPr>
        <w:t xml:space="preserve">in </w:t>
      </w:r>
      <w:r>
        <w:rPr>
          <w:rFonts w:eastAsia="Times New Roman"/>
          <w:i/>
          <w:color w:val="000000"/>
          <w:spacing w:val="-6"/>
          <w:sz w:val="23"/>
        </w:rPr>
        <w:t xml:space="preserve">Selected Works, </w:t>
      </w:r>
      <w:r>
        <w:rPr>
          <w:rFonts w:eastAsia="Times New Roman"/>
          <w:color w:val="000000"/>
          <w:spacing w:val="-6"/>
          <w:sz w:val="23"/>
        </w:rPr>
        <w:t>Vol. 10, p. 60.</w:t>
      </w:r>
    </w:p>
    <w:p w:rsidR="00A1073F" w:rsidRDefault="00DF571E">
      <w:pPr>
        <w:numPr>
          <w:ilvl w:val="0"/>
          <w:numId w:val="140"/>
        </w:numPr>
        <w:tabs>
          <w:tab w:val="clear" w:pos="432"/>
          <w:tab w:val="left" w:pos="576"/>
        </w:tabs>
        <w:spacing w:line="288" w:lineRule="exact"/>
        <w:ind w:left="576" w:hanging="432"/>
        <w:textAlignment w:val="baseline"/>
        <w:rPr>
          <w:rFonts w:eastAsia="Times New Roman"/>
          <w:color w:val="000000"/>
          <w:spacing w:val="-1"/>
          <w:sz w:val="23"/>
        </w:rPr>
      </w:pPr>
      <w:r>
        <w:rPr>
          <w:rFonts w:eastAsia="Times New Roman"/>
          <w:color w:val="000000"/>
          <w:spacing w:val="-1"/>
          <w:sz w:val="23"/>
        </w:rPr>
        <w:t>Ibid., p. 156.</w:t>
      </w:r>
    </w:p>
    <w:p w:rsidR="00A1073F" w:rsidRDefault="00DF571E">
      <w:pPr>
        <w:numPr>
          <w:ilvl w:val="0"/>
          <w:numId w:val="140"/>
        </w:numPr>
        <w:tabs>
          <w:tab w:val="clear" w:pos="432"/>
          <w:tab w:val="left" w:pos="576"/>
        </w:tabs>
        <w:spacing w:line="270" w:lineRule="exact"/>
        <w:ind w:left="576" w:hanging="432"/>
        <w:textAlignment w:val="baseline"/>
        <w:rPr>
          <w:rFonts w:eastAsia="Times New Roman"/>
          <w:color w:val="000000"/>
          <w:spacing w:val="-3"/>
          <w:sz w:val="23"/>
        </w:rPr>
      </w:pPr>
      <w:r>
        <w:rPr>
          <w:rFonts w:eastAsia="Times New Roman"/>
          <w:color w:val="000000"/>
          <w:spacing w:val="-3"/>
          <w:sz w:val="23"/>
        </w:rPr>
        <w:t xml:space="preserve">Mao, "Beat Back the Attacks of the Rightists" (1957), </w:t>
      </w:r>
      <w:r>
        <w:rPr>
          <w:rFonts w:eastAsia="Times New Roman"/>
          <w:i/>
          <w:color w:val="000000"/>
          <w:spacing w:val="-3"/>
          <w:sz w:val="23"/>
        </w:rPr>
        <w:t xml:space="preserve">Selected Works, </w:t>
      </w:r>
      <w:r>
        <w:rPr>
          <w:rFonts w:eastAsia="Times New Roman"/>
          <w:color w:val="000000"/>
          <w:spacing w:val="-3"/>
          <w:sz w:val="23"/>
        </w:rPr>
        <w:t>Vol. 5, p. 469.</w:t>
      </w:r>
    </w:p>
    <w:p w:rsidR="00A1073F" w:rsidRDefault="00DF571E">
      <w:pPr>
        <w:numPr>
          <w:ilvl w:val="0"/>
          <w:numId w:val="140"/>
        </w:numPr>
        <w:tabs>
          <w:tab w:val="clear" w:pos="432"/>
          <w:tab w:val="left" w:pos="576"/>
        </w:tabs>
        <w:spacing w:before="9" w:line="288" w:lineRule="exact"/>
        <w:ind w:left="576" w:hanging="432"/>
        <w:textAlignment w:val="baseline"/>
        <w:rPr>
          <w:rFonts w:eastAsia="Times New Roman"/>
          <w:color w:val="000000"/>
          <w:spacing w:val="-1"/>
          <w:sz w:val="23"/>
        </w:rPr>
      </w:pPr>
      <w:r>
        <w:rPr>
          <w:rFonts w:eastAsia="Times New Roman"/>
          <w:color w:val="000000"/>
          <w:spacing w:val="-1"/>
          <w:sz w:val="23"/>
        </w:rPr>
        <w:t>Ibid., p. 466.</w:t>
      </w:r>
    </w:p>
    <w:p w:rsidR="00A1073F" w:rsidRDefault="00DF571E">
      <w:pPr>
        <w:numPr>
          <w:ilvl w:val="0"/>
          <w:numId w:val="140"/>
        </w:numPr>
        <w:tabs>
          <w:tab w:val="clear" w:pos="432"/>
          <w:tab w:val="left" w:pos="576"/>
        </w:tabs>
        <w:spacing w:line="283" w:lineRule="exact"/>
        <w:ind w:left="576" w:right="72" w:hanging="432"/>
        <w:jc w:val="both"/>
        <w:textAlignment w:val="baseline"/>
        <w:rPr>
          <w:rFonts w:eastAsia="Times New Roman"/>
          <w:color w:val="000000"/>
          <w:sz w:val="23"/>
        </w:rPr>
      </w:pPr>
      <w:r>
        <w:rPr>
          <w:rFonts w:eastAsia="Times New Roman"/>
          <w:color w:val="000000"/>
          <w:sz w:val="23"/>
        </w:rPr>
        <w:t>Mao, "Muster Our Fo</w:t>
      </w:r>
      <w:r>
        <w:rPr>
          <w:rFonts w:eastAsia="Times New Roman"/>
          <w:color w:val="000000"/>
          <w:sz w:val="23"/>
        </w:rPr>
        <w:t>rces to Repulse the Rightists' Wild Attacks" (June 8, 1957), ibid., pp. 448-49.</w:t>
      </w:r>
    </w:p>
    <w:p w:rsidR="00A1073F" w:rsidRDefault="00DF571E">
      <w:pPr>
        <w:numPr>
          <w:ilvl w:val="0"/>
          <w:numId w:val="140"/>
        </w:numPr>
        <w:tabs>
          <w:tab w:val="clear" w:pos="432"/>
          <w:tab w:val="left" w:pos="576"/>
        </w:tabs>
        <w:spacing w:before="11" w:line="260" w:lineRule="exact"/>
        <w:ind w:left="576" w:hanging="432"/>
        <w:jc w:val="both"/>
        <w:textAlignment w:val="baseline"/>
        <w:rPr>
          <w:rFonts w:eastAsia="Times New Roman"/>
          <w:color w:val="000000"/>
          <w:spacing w:val="1"/>
          <w:sz w:val="23"/>
        </w:rPr>
      </w:pPr>
      <w:r>
        <w:rPr>
          <w:rFonts w:eastAsia="Times New Roman"/>
          <w:color w:val="000000"/>
          <w:spacing w:val="1"/>
          <w:sz w:val="23"/>
        </w:rPr>
        <w:t>Mao, "Have Firm Faith in the Majority" (October 13, 1957), ibid., pp. 498, 501.</w:t>
      </w:r>
    </w:p>
    <w:p w:rsidR="00A1073F" w:rsidRDefault="00DF571E">
      <w:pPr>
        <w:numPr>
          <w:ilvl w:val="0"/>
          <w:numId w:val="140"/>
        </w:numPr>
        <w:tabs>
          <w:tab w:val="clear" w:pos="432"/>
          <w:tab w:val="left" w:pos="576"/>
        </w:tabs>
        <w:spacing w:before="20" w:line="282" w:lineRule="exact"/>
        <w:ind w:left="576" w:right="5976" w:hanging="432"/>
        <w:jc w:val="both"/>
        <w:textAlignment w:val="baseline"/>
        <w:rPr>
          <w:rFonts w:eastAsia="Times New Roman"/>
          <w:color w:val="000000"/>
          <w:spacing w:val="-3"/>
          <w:sz w:val="23"/>
        </w:rPr>
      </w:pPr>
      <w:r>
        <w:rPr>
          <w:rFonts w:eastAsia="Times New Roman"/>
          <w:color w:val="000000"/>
          <w:spacing w:val="-3"/>
          <w:sz w:val="23"/>
        </w:rPr>
        <w:t>Ibid., p. 506. SO. Ibid., pp. 508, 507.</w:t>
      </w:r>
    </w:p>
    <w:p w:rsidR="00A1073F" w:rsidRDefault="00DF571E">
      <w:pPr>
        <w:numPr>
          <w:ilvl w:val="0"/>
          <w:numId w:val="141"/>
        </w:numPr>
        <w:tabs>
          <w:tab w:val="clear" w:pos="432"/>
          <w:tab w:val="left" w:pos="576"/>
        </w:tabs>
        <w:spacing w:line="283" w:lineRule="exact"/>
        <w:ind w:left="576" w:right="72" w:hanging="432"/>
        <w:jc w:val="both"/>
        <w:textAlignment w:val="baseline"/>
        <w:rPr>
          <w:rFonts w:eastAsia="Times New Roman"/>
          <w:color w:val="000000"/>
          <w:sz w:val="23"/>
        </w:rPr>
      </w:pPr>
      <w:r>
        <w:rPr>
          <w:rFonts w:eastAsia="Times New Roman"/>
          <w:color w:val="000000"/>
          <w:sz w:val="23"/>
        </w:rPr>
        <w:t xml:space="preserve">Quoted in "We Couldn't Do tVithout the Great Proletarian Cultural Revolution," </w:t>
      </w:r>
      <w:r>
        <w:rPr>
          <w:rFonts w:eastAsia="Times New Roman"/>
          <w:i/>
          <w:color w:val="000000"/>
          <w:sz w:val="23"/>
        </w:rPr>
        <w:t xml:space="preserve">Peking Review, </w:t>
      </w:r>
      <w:r>
        <w:rPr>
          <w:rFonts w:eastAsia="Times New Roman"/>
          <w:color w:val="000000"/>
          <w:sz w:val="23"/>
        </w:rPr>
        <w:t>May 28, 1976, p. 11.</w:t>
      </w:r>
    </w:p>
    <w:p w:rsidR="00A1073F" w:rsidRDefault="00DF571E">
      <w:pPr>
        <w:numPr>
          <w:ilvl w:val="0"/>
          <w:numId w:val="141"/>
        </w:numPr>
        <w:tabs>
          <w:tab w:val="clear" w:pos="432"/>
          <w:tab w:val="left" w:pos="576"/>
        </w:tabs>
        <w:spacing w:line="285" w:lineRule="exact"/>
        <w:ind w:left="576" w:right="72" w:hanging="432"/>
        <w:jc w:val="both"/>
        <w:textAlignment w:val="baseline"/>
        <w:rPr>
          <w:rFonts w:eastAsia="Times New Roman"/>
          <w:color w:val="000000"/>
          <w:sz w:val="23"/>
        </w:rPr>
      </w:pPr>
      <w:r>
        <w:rPr>
          <w:rFonts w:eastAsia="Times New Roman"/>
          <w:color w:val="000000"/>
          <w:sz w:val="23"/>
        </w:rPr>
        <w:t xml:space="preserve">"Struggle Between the Two Roads in China's Countryside," </w:t>
      </w:r>
      <w:r>
        <w:rPr>
          <w:rFonts w:eastAsia="Times New Roman"/>
          <w:i/>
          <w:color w:val="000000"/>
          <w:sz w:val="23"/>
        </w:rPr>
        <w:t xml:space="preserve">Peking Review, </w:t>
      </w:r>
      <w:r>
        <w:rPr>
          <w:rFonts w:eastAsia="Times New Roman"/>
          <w:color w:val="000000"/>
          <w:sz w:val="23"/>
        </w:rPr>
        <w:t>De</w:t>
      </w:r>
      <w:r>
        <w:rPr>
          <w:rFonts w:eastAsia="Times New Roman"/>
          <w:color w:val="000000"/>
          <w:sz w:val="23"/>
        </w:rPr>
        <w:softHyphen/>
        <w:t>cember 1, 1967, p. 16.</w:t>
      </w:r>
    </w:p>
    <w:p w:rsidR="00A1073F" w:rsidRDefault="00DF571E">
      <w:pPr>
        <w:numPr>
          <w:ilvl w:val="0"/>
          <w:numId w:val="141"/>
        </w:numPr>
        <w:tabs>
          <w:tab w:val="clear" w:pos="432"/>
          <w:tab w:val="left" w:pos="576"/>
        </w:tabs>
        <w:spacing w:line="285" w:lineRule="exact"/>
        <w:ind w:left="576" w:right="72" w:hanging="432"/>
        <w:jc w:val="both"/>
        <w:textAlignment w:val="baseline"/>
        <w:rPr>
          <w:rFonts w:eastAsia="Times New Roman"/>
          <w:color w:val="000000"/>
          <w:sz w:val="23"/>
        </w:rPr>
      </w:pPr>
      <w:r>
        <w:rPr>
          <w:rFonts w:eastAsia="Times New Roman"/>
          <w:color w:val="000000"/>
          <w:sz w:val="23"/>
        </w:rPr>
        <w:t>Quoted in "Theory of Productive Forces, Its</w:t>
      </w:r>
      <w:r>
        <w:rPr>
          <w:rFonts w:eastAsia="Times New Roman"/>
          <w:color w:val="000000"/>
          <w:sz w:val="23"/>
        </w:rPr>
        <w:t xml:space="preserve"> Counter-Revolutionary Essence," </w:t>
      </w:r>
      <w:r>
        <w:rPr>
          <w:rFonts w:eastAsia="Times New Roman"/>
          <w:i/>
          <w:color w:val="000000"/>
          <w:sz w:val="23"/>
        </w:rPr>
        <w:t xml:space="preserve">Peking Review, </w:t>
      </w:r>
      <w:r>
        <w:rPr>
          <w:rFonts w:eastAsia="Times New Roman"/>
          <w:color w:val="000000"/>
          <w:sz w:val="23"/>
        </w:rPr>
        <w:t>October 30, 1973, p. 12.</w:t>
      </w:r>
    </w:p>
    <w:p w:rsidR="00A1073F" w:rsidRDefault="00DF571E">
      <w:pPr>
        <w:numPr>
          <w:ilvl w:val="0"/>
          <w:numId w:val="141"/>
        </w:numPr>
        <w:tabs>
          <w:tab w:val="clear" w:pos="432"/>
          <w:tab w:val="left" w:pos="576"/>
        </w:tabs>
        <w:spacing w:line="284" w:lineRule="exact"/>
        <w:ind w:left="576" w:hanging="432"/>
        <w:jc w:val="both"/>
        <w:textAlignment w:val="baseline"/>
        <w:rPr>
          <w:rFonts w:eastAsia="Times New Roman"/>
          <w:color w:val="000000"/>
          <w:spacing w:val="-1"/>
          <w:sz w:val="23"/>
        </w:rPr>
      </w:pPr>
      <w:r>
        <w:rPr>
          <w:rFonts w:eastAsia="Times New Roman"/>
          <w:color w:val="000000"/>
          <w:spacing w:val="-1"/>
          <w:sz w:val="23"/>
        </w:rPr>
        <w:t xml:space="preserve">Hinton, </w:t>
      </w:r>
      <w:r>
        <w:rPr>
          <w:rFonts w:eastAsia="Times New Roman"/>
          <w:i/>
          <w:color w:val="000000"/>
          <w:spacing w:val="-1"/>
          <w:sz w:val="23"/>
        </w:rPr>
        <w:t xml:space="preserve">Turning Point in China, </w:t>
      </w:r>
      <w:r>
        <w:rPr>
          <w:rFonts w:eastAsia="Times New Roman"/>
          <w:color w:val="000000"/>
          <w:spacing w:val="-1"/>
          <w:sz w:val="23"/>
        </w:rPr>
        <w:t>pp. 41-42.</w:t>
      </w:r>
    </w:p>
    <w:p w:rsidR="00A1073F" w:rsidRDefault="00DF571E">
      <w:pPr>
        <w:numPr>
          <w:ilvl w:val="0"/>
          <w:numId w:val="141"/>
        </w:numPr>
        <w:tabs>
          <w:tab w:val="clear" w:pos="432"/>
          <w:tab w:val="left" w:pos="576"/>
        </w:tabs>
        <w:spacing w:line="283" w:lineRule="exact"/>
        <w:ind w:left="576" w:hanging="432"/>
        <w:jc w:val="both"/>
        <w:textAlignment w:val="baseline"/>
        <w:rPr>
          <w:rFonts w:eastAsia="Times New Roman"/>
          <w:color w:val="000000"/>
          <w:sz w:val="23"/>
        </w:rPr>
      </w:pPr>
      <w:r>
        <w:rPr>
          <w:rFonts w:eastAsia="Times New Roman"/>
          <w:color w:val="000000"/>
          <w:sz w:val="23"/>
        </w:rPr>
        <w:t>Ibid., pp. 43, 45.</w:t>
      </w:r>
    </w:p>
    <w:p w:rsidR="00A1073F" w:rsidRDefault="00DF571E">
      <w:pPr>
        <w:numPr>
          <w:ilvl w:val="0"/>
          <w:numId w:val="141"/>
        </w:numPr>
        <w:tabs>
          <w:tab w:val="clear" w:pos="432"/>
          <w:tab w:val="left" w:pos="576"/>
        </w:tabs>
        <w:spacing w:line="283" w:lineRule="exact"/>
        <w:ind w:left="576" w:hanging="432"/>
        <w:jc w:val="both"/>
        <w:textAlignment w:val="baseline"/>
        <w:rPr>
          <w:rFonts w:eastAsia="Times New Roman"/>
          <w:color w:val="000000"/>
          <w:sz w:val="23"/>
        </w:rPr>
      </w:pPr>
      <w:r>
        <w:rPr>
          <w:rFonts w:eastAsia="Times New Roman"/>
          <w:color w:val="000000"/>
          <w:sz w:val="23"/>
        </w:rPr>
        <w:t>Ibid., p. 54.</w:t>
      </w:r>
    </w:p>
    <w:p w:rsidR="00A1073F" w:rsidRDefault="00DF571E">
      <w:pPr>
        <w:numPr>
          <w:ilvl w:val="0"/>
          <w:numId w:val="141"/>
        </w:numPr>
        <w:tabs>
          <w:tab w:val="clear" w:pos="432"/>
          <w:tab w:val="left" w:pos="576"/>
        </w:tabs>
        <w:spacing w:line="288" w:lineRule="exact"/>
        <w:ind w:left="576" w:hanging="432"/>
        <w:jc w:val="both"/>
        <w:textAlignment w:val="baseline"/>
        <w:rPr>
          <w:rFonts w:eastAsia="Times New Roman"/>
          <w:color w:val="000000"/>
          <w:sz w:val="23"/>
        </w:rPr>
      </w:pPr>
      <w:r>
        <w:rPr>
          <w:rFonts w:eastAsia="Times New Roman"/>
          <w:color w:val="000000"/>
          <w:sz w:val="23"/>
        </w:rPr>
        <w:t>Ibid., p. 32.</w:t>
      </w:r>
    </w:p>
    <w:p w:rsidR="00A1073F" w:rsidRDefault="00DF571E">
      <w:pPr>
        <w:numPr>
          <w:ilvl w:val="0"/>
          <w:numId w:val="141"/>
        </w:numPr>
        <w:tabs>
          <w:tab w:val="clear" w:pos="432"/>
          <w:tab w:val="left" w:pos="576"/>
        </w:tabs>
        <w:spacing w:line="288" w:lineRule="exact"/>
        <w:ind w:left="576" w:hanging="432"/>
        <w:jc w:val="both"/>
        <w:textAlignment w:val="baseline"/>
        <w:rPr>
          <w:rFonts w:eastAsia="Times New Roman"/>
          <w:color w:val="000000"/>
          <w:sz w:val="23"/>
        </w:rPr>
      </w:pPr>
      <w:r>
        <w:rPr>
          <w:rFonts w:eastAsia="Times New Roman"/>
          <w:color w:val="000000"/>
          <w:sz w:val="23"/>
        </w:rPr>
        <w:t>Ibid., pp. 33, 34.</w:t>
      </w:r>
    </w:p>
    <w:p w:rsidR="00A1073F" w:rsidRDefault="00DF571E">
      <w:pPr>
        <w:numPr>
          <w:ilvl w:val="0"/>
          <w:numId w:val="141"/>
        </w:numPr>
        <w:tabs>
          <w:tab w:val="clear" w:pos="432"/>
          <w:tab w:val="left" w:pos="576"/>
        </w:tabs>
        <w:spacing w:line="285" w:lineRule="exact"/>
        <w:ind w:left="576" w:right="72" w:hanging="432"/>
        <w:jc w:val="both"/>
        <w:textAlignment w:val="baseline"/>
        <w:rPr>
          <w:rFonts w:eastAsia="Times New Roman"/>
          <w:color w:val="000000"/>
          <w:sz w:val="23"/>
        </w:rPr>
      </w:pPr>
      <w:r>
        <w:rPr>
          <w:rFonts w:eastAsia="Times New Roman"/>
          <w:color w:val="000000"/>
          <w:sz w:val="23"/>
        </w:rPr>
        <w:t>Quoted in "A Programmatic Document of the Great Proletarian Cultural Revolu</w:t>
      </w:r>
      <w:r>
        <w:rPr>
          <w:rFonts w:eastAsia="Times New Roman"/>
          <w:color w:val="000000"/>
          <w:sz w:val="23"/>
        </w:rPr>
        <w:softHyphen/>
        <w:t xml:space="preserve">tion," </w:t>
      </w:r>
      <w:r>
        <w:rPr>
          <w:rFonts w:eastAsia="Times New Roman"/>
          <w:i/>
          <w:color w:val="000000"/>
          <w:sz w:val="23"/>
        </w:rPr>
        <w:t xml:space="preserve">Peking Review, </w:t>
      </w:r>
      <w:r>
        <w:rPr>
          <w:rFonts w:eastAsia="Times New Roman"/>
          <w:color w:val="000000"/>
          <w:sz w:val="23"/>
        </w:rPr>
        <w:t>August 19, 1960, p. 20.</w:t>
      </w:r>
    </w:p>
    <w:p w:rsidR="00A1073F" w:rsidRDefault="00DF571E">
      <w:pPr>
        <w:numPr>
          <w:ilvl w:val="0"/>
          <w:numId w:val="141"/>
        </w:numPr>
        <w:tabs>
          <w:tab w:val="clear" w:pos="432"/>
          <w:tab w:val="left" w:pos="576"/>
        </w:tabs>
        <w:spacing w:before="5" w:line="288" w:lineRule="exact"/>
        <w:ind w:left="576" w:hanging="432"/>
        <w:jc w:val="both"/>
        <w:textAlignment w:val="baseline"/>
        <w:rPr>
          <w:rFonts w:eastAsia="Times New Roman"/>
          <w:color w:val="000000"/>
          <w:sz w:val="23"/>
        </w:rPr>
      </w:pPr>
      <w:r>
        <w:rPr>
          <w:rFonts w:eastAsia="Times New Roman"/>
          <w:color w:val="000000"/>
          <w:sz w:val="23"/>
        </w:rPr>
        <w:t xml:space="preserve">Quoted in "The Masses Innovate," </w:t>
      </w:r>
      <w:r>
        <w:rPr>
          <w:rFonts w:eastAsia="Times New Roman"/>
          <w:i/>
          <w:color w:val="000000"/>
          <w:sz w:val="23"/>
        </w:rPr>
        <w:t xml:space="preserve">Peking Review, </w:t>
      </w:r>
      <w:r>
        <w:rPr>
          <w:rFonts w:eastAsia="Times New Roman"/>
          <w:color w:val="000000"/>
          <w:sz w:val="23"/>
        </w:rPr>
        <w:t>July 20, 1973, p. 14.</w:t>
      </w:r>
    </w:p>
    <w:p w:rsidR="00A1073F" w:rsidRDefault="00DF571E">
      <w:pPr>
        <w:numPr>
          <w:ilvl w:val="0"/>
          <w:numId w:val="141"/>
        </w:numPr>
        <w:tabs>
          <w:tab w:val="clear" w:pos="432"/>
          <w:tab w:val="left" w:pos="576"/>
        </w:tabs>
        <w:spacing w:line="288" w:lineRule="exact"/>
        <w:ind w:left="576" w:hanging="432"/>
        <w:jc w:val="both"/>
        <w:textAlignment w:val="baseline"/>
        <w:rPr>
          <w:rFonts w:eastAsia="Times New Roman"/>
          <w:color w:val="000000"/>
          <w:spacing w:val="-2"/>
          <w:sz w:val="23"/>
        </w:rPr>
      </w:pPr>
      <w:r>
        <w:rPr>
          <w:rFonts w:eastAsia="Times New Roman"/>
          <w:color w:val="000000"/>
          <w:spacing w:val="-2"/>
          <w:sz w:val="23"/>
        </w:rPr>
        <w:t xml:space="preserve">Chou En-lai, "Report to the State Council," </w:t>
      </w:r>
      <w:r>
        <w:rPr>
          <w:rFonts w:eastAsia="Times New Roman"/>
          <w:i/>
          <w:color w:val="000000"/>
          <w:spacing w:val="-2"/>
          <w:sz w:val="23"/>
        </w:rPr>
        <w:t xml:space="preserve">Peking Review, </w:t>
      </w:r>
      <w:r>
        <w:rPr>
          <w:rFonts w:eastAsia="Times New Roman"/>
          <w:color w:val="000000"/>
          <w:spacing w:val="-2"/>
          <w:sz w:val="23"/>
        </w:rPr>
        <w:t>Janua</w:t>
      </w:r>
      <w:r>
        <w:rPr>
          <w:rFonts w:eastAsia="Times New Roman"/>
          <w:color w:val="000000"/>
          <w:spacing w:val="-2"/>
          <w:sz w:val="23"/>
        </w:rPr>
        <w:t>ry 25, 1975, p. 22.</w:t>
      </w:r>
    </w:p>
    <w:p w:rsidR="00A1073F" w:rsidRDefault="00DF571E">
      <w:pPr>
        <w:numPr>
          <w:ilvl w:val="0"/>
          <w:numId w:val="141"/>
        </w:numPr>
        <w:tabs>
          <w:tab w:val="clear" w:pos="432"/>
          <w:tab w:val="left" w:pos="576"/>
        </w:tabs>
        <w:spacing w:before="14" w:line="260" w:lineRule="exact"/>
        <w:ind w:left="576" w:hanging="432"/>
        <w:jc w:val="both"/>
        <w:textAlignment w:val="baseline"/>
        <w:rPr>
          <w:rFonts w:eastAsia="Times New Roman"/>
          <w:color w:val="000000"/>
          <w:spacing w:val="1"/>
          <w:sz w:val="23"/>
        </w:rPr>
      </w:pPr>
      <w:r>
        <w:rPr>
          <w:rFonts w:eastAsia="Times New Roman"/>
          <w:color w:val="000000"/>
          <w:spacing w:val="1"/>
          <w:sz w:val="23"/>
        </w:rPr>
        <w:t>Ibid., p. 23.</w:t>
      </w:r>
    </w:p>
    <w:p w:rsidR="00A1073F" w:rsidRDefault="00DF571E">
      <w:pPr>
        <w:numPr>
          <w:ilvl w:val="0"/>
          <w:numId w:val="141"/>
        </w:numPr>
        <w:tabs>
          <w:tab w:val="clear" w:pos="432"/>
          <w:tab w:val="left" w:pos="576"/>
        </w:tabs>
        <w:spacing w:before="26" w:line="260" w:lineRule="exact"/>
        <w:ind w:left="576" w:hanging="432"/>
        <w:jc w:val="both"/>
        <w:textAlignment w:val="baseline"/>
        <w:rPr>
          <w:rFonts w:eastAsia="Times New Roman"/>
          <w:color w:val="000000"/>
          <w:spacing w:val="-4"/>
          <w:sz w:val="23"/>
        </w:rPr>
      </w:pPr>
      <w:r>
        <w:rPr>
          <w:rFonts w:eastAsia="Times New Roman"/>
          <w:color w:val="000000"/>
          <w:spacing w:val="-4"/>
          <w:sz w:val="23"/>
        </w:rPr>
        <w:t>Ibid.</w:t>
      </w:r>
    </w:p>
    <w:p w:rsidR="00A1073F" w:rsidRDefault="00DF571E">
      <w:pPr>
        <w:numPr>
          <w:ilvl w:val="0"/>
          <w:numId w:val="141"/>
        </w:numPr>
        <w:tabs>
          <w:tab w:val="clear" w:pos="432"/>
          <w:tab w:val="left" w:pos="576"/>
        </w:tabs>
        <w:spacing w:before="6" w:line="288" w:lineRule="exact"/>
        <w:ind w:left="576" w:hanging="432"/>
        <w:jc w:val="both"/>
        <w:textAlignment w:val="baseline"/>
        <w:rPr>
          <w:rFonts w:eastAsia="Times New Roman"/>
          <w:color w:val="000000"/>
          <w:sz w:val="23"/>
        </w:rPr>
      </w:pPr>
      <w:r>
        <w:rPr>
          <w:rFonts w:eastAsia="Times New Roman"/>
          <w:color w:val="000000"/>
          <w:sz w:val="23"/>
        </w:rPr>
        <w:t xml:space="preserve">Lenin, "Can the Bolsheviks Retain State Power?," </w:t>
      </w:r>
      <w:r>
        <w:rPr>
          <w:rFonts w:eastAsia="Times New Roman"/>
          <w:i/>
          <w:color w:val="000000"/>
          <w:sz w:val="23"/>
        </w:rPr>
        <w:t xml:space="preserve">Selected Works, </w:t>
      </w:r>
      <w:r>
        <w:rPr>
          <w:rFonts w:eastAsia="Times New Roman"/>
          <w:color w:val="000000"/>
          <w:sz w:val="23"/>
        </w:rPr>
        <w:t>Vol. 6, p. 279.</w:t>
      </w:r>
    </w:p>
    <w:p w:rsidR="00A1073F" w:rsidRDefault="00DF571E">
      <w:pPr>
        <w:numPr>
          <w:ilvl w:val="0"/>
          <w:numId w:val="141"/>
        </w:numPr>
        <w:tabs>
          <w:tab w:val="clear" w:pos="432"/>
          <w:tab w:val="left" w:pos="576"/>
        </w:tabs>
        <w:spacing w:line="287" w:lineRule="exact"/>
        <w:ind w:left="576" w:right="72" w:hanging="432"/>
        <w:jc w:val="both"/>
        <w:textAlignment w:val="baseline"/>
        <w:rPr>
          <w:rFonts w:eastAsia="Times New Roman"/>
          <w:color w:val="000000"/>
          <w:sz w:val="23"/>
        </w:rPr>
      </w:pPr>
      <w:r>
        <w:rPr>
          <w:rFonts w:eastAsia="Times New Roman"/>
          <w:color w:val="000000"/>
          <w:sz w:val="23"/>
        </w:rPr>
        <w:t xml:space="preserve">For a summary of some bourgeois tactics in the GPCR, sec Hinton, </w:t>
      </w:r>
      <w:r>
        <w:rPr>
          <w:rFonts w:eastAsia="Times New Roman"/>
          <w:i/>
          <w:color w:val="000000"/>
          <w:sz w:val="23"/>
        </w:rPr>
        <w:t xml:space="preserve">Turning Point in China, </w:t>
      </w:r>
      <w:r>
        <w:rPr>
          <w:rFonts w:eastAsia="Times New Roman"/>
          <w:color w:val="000000"/>
          <w:sz w:val="23"/>
        </w:rPr>
        <w:t xml:space="preserve">pp. 66-68, and "Firmly Support the Revolutionary Peasant Movement, Firmly Smash Counter-Revolutionary Economism," </w:t>
      </w:r>
      <w:r>
        <w:rPr>
          <w:rFonts w:eastAsia="Times New Roman"/>
          <w:i/>
          <w:color w:val="000000"/>
          <w:sz w:val="23"/>
        </w:rPr>
        <w:t xml:space="preserve">Peking Review, </w:t>
      </w:r>
      <w:r>
        <w:rPr>
          <w:rFonts w:eastAsia="Times New Roman"/>
          <w:color w:val="000000"/>
          <w:sz w:val="23"/>
        </w:rPr>
        <w:t>January 20, 1967, p. 15.</w:t>
      </w:r>
    </w:p>
    <w:p w:rsidR="00A1073F" w:rsidRDefault="00DF571E">
      <w:pPr>
        <w:numPr>
          <w:ilvl w:val="0"/>
          <w:numId w:val="141"/>
        </w:numPr>
        <w:tabs>
          <w:tab w:val="clear" w:pos="432"/>
          <w:tab w:val="left" w:pos="576"/>
        </w:tabs>
        <w:spacing w:before="9" w:line="288" w:lineRule="exact"/>
        <w:ind w:left="576" w:hanging="432"/>
        <w:jc w:val="both"/>
        <w:textAlignment w:val="baseline"/>
        <w:rPr>
          <w:rFonts w:eastAsia="Times New Roman"/>
          <w:color w:val="000000"/>
          <w:sz w:val="23"/>
        </w:rPr>
      </w:pPr>
      <w:r>
        <w:rPr>
          <w:rFonts w:eastAsia="Times New Roman"/>
          <w:color w:val="000000"/>
          <w:sz w:val="23"/>
        </w:rPr>
        <w:t xml:space="preserve">Quoted in Hsieh Chcng, "A Sinister Programme for Usurping Party and State Power," </w:t>
      </w:r>
      <w:r>
        <w:rPr>
          <w:rFonts w:eastAsia="Times New Roman"/>
          <w:i/>
          <w:color w:val="000000"/>
          <w:sz w:val="23"/>
        </w:rPr>
        <w:t xml:space="preserve">Peking Review, </w:t>
      </w:r>
      <w:r>
        <w:rPr>
          <w:rFonts w:eastAsia="Times New Roman"/>
          <w:color w:val="000000"/>
          <w:sz w:val="23"/>
        </w:rPr>
        <w:t>December 10, 1976, p. 13. In quoting Mao, the author—a propagandist for Deng and his group—"waved the red flag to topple the red flag."</w:t>
      </w:r>
    </w:p>
    <w:p w:rsidR="00A1073F" w:rsidRDefault="00DF571E">
      <w:pPr>
        <w:numPr>
          <w:ilvl w:val="0"/>
          <w:numId w:val="141"/>
        </w:numPr>
        <w:tabs>
          <w:tab w:val="clear" w:pos="432"/>
          <w:tab w:val="left" w:pos="576"/>
        </w:tabs>
        <w:spacing w:line="279" w:lineRule="exact"/>
        <w:ind w:left="576" w:hanging="432"/>
        <w:jc w:val="both"/>
        <w:textAlignment w:val="baseline"/>
        <w:rPr>
          <w:rFonts w:eastAsia="Times New Roman"/>
          <w:color w:val="000000"/>
          <w:sz w:val="23"/>
        </w:rPr>
      </w:pPr>
      <w:r>
        <w:rPr>
          <w:rFonts w:eastAsia="Times New Roman"/>
          <w:color w:val="000000"/>
          <w:sz w:val="23"/>
        </w:rPr>
        <w:t xml:space="preserve">Mao, "Problems of War and Strategy," </w:t>
      </w:r>
      <w:r>
        <w:rPr>
          <w:rFonts w:eastAsia="Times New Roman"/>
          <w:i/>
          <w:color w:val="000000"/>
          <w:sz w:val="23"/>
        </w:rPr>
        <w:t xml:space="preserve">Selected Works, </w:t>
      </w:r>
      <w:r>
        <w:rPr>
          <w:rFonts w:eastAsia="Times New Roman"/>
          <w:color w:val="000000"/>
          <w:sz w:val="23"/>
        </w:rPr>
        <w:t>Vol. 2, p. 225.</w:t>
      </w:r>
    </w:p>
    <w:p w:rsidR="00A1073F" w:rsidRDefault="00DF571E">
      <w:pPr>
        <w:numPr>
          <w:ilvl w:val="0"/>
          <w:numId w:val="141"/>
        </w:numPr>
        <w:tabs>
          <w:tab w:val="clear" w:pos="432"/>
          <w:tab w:val="left" w:pos="576"/>
        </w:tabs>
        <w:spacing w:before="4" w:line="288" w:lineRule="exact"/>
        <w:ind w:left="576" w:hanging="432"/>
        <w:jc w:val="both"/>
        <w:textAlignment w:val="baseline"/>
        <w:rPr>
          <w:rFonts w:eastAsia="Times New Roman"/>
          <w:color w:val="000000"/>
          <w:sz w:val="23"/>
        </w:rPr>
      </w:pPr>
      <w:r>
        <w:rPr>
          <w:rFonts w:eastAsia="Times New Roman"/>
          <w:color w:val="000000"/>
          <w:sz w:val="23"/>
        </w:rPr>
        <w:t xml:space="preserve">"Socialism: Theory and Practice," </w:t>
      </w:r>
      <w:r>
        <w:rPr>
          <w:rFonts w:eastAsia="Times New Roman"/>
          <w:i/>
          <w:color w:val="000000"/>
          <w:sz w:val="23"/>
        </w:rPr>
        <w:t xml:space="preserve">Beijing Review, </w:t>
      </w:r>
      <w:r>
        <w:rPr>
          <w:rFonts w:eastAsia="Times New Roman"/>
          <w:color w:val="000000"/>
          <w:sz w:val="23"/>
        </w:rPr>
        <w:t>A</w:t>
      </w:r>
      <w:r>
        <w:rPr>
          <w:rFonts w:eastAsia="Times New Roman"/>
          <w:color w:val="000000"/>
          <w:sz w:val="23"/>
        </w:rPr>
        <w:t xml:space="preserve">ugust 24, 1981, p. 17. (On January 1, 1979, </w:t>
      </w:r>
      <w:r>
        <w:rPr>
          <w:rFonts w:eastAsia="Times New Roman"/>
          <w:i/>
          <w:color w:val="000000"/>
          <w:sz w:val="23"/>
        </w:rPr>
        <w:t xml:space="preserve">Peking Review </w:t>
      </w:r>
      <w:r>
        <w:rPr>
          <w:rFonts w:eastAsia="Times New Roman"/>
          <w:color w:val="000000"/>
          <w:sz w:val="23"/>
        </w:rPr>
        <w:t xml:space="preserve">became </w:t>
      </w:r>
      <w:r>
        <w:rPr>
          <w:rFonts w:eastAsia="Times New Roman"/>
          <w:i/>
          <w:color w:val="000000"/>
          <w:sz w:val="23"/>
        </w:rPr>
        <w:t xml:space="preserve">Beijing Review, </w:t>
      </w:r>
      <w:r>
        <w:rPr>
          <w:rFonts w:eastAsia="Times New Roman"/>
          <w:color w:val="000000"/>
          <w:sz w:val="23"/>
        </w:rPr>
        <w:t xml:space="preserve">reflecting the PRC's adoption of the </w:t>
      </w:r>
      <w:r>
        <w:rPr>
          <w:rFonts w:eastAsia="Times New Roman"/>
          <w:i/>
          <w:color w:val="000000"/>
          <w:sz w:val="23"/>
        </w:rPr>
        <w:t xml:space="preserve">pinyin </w:t>
      </w:r>
      <w:r>
        <w:rPr>
          <w:rFonts w:eastAsia="Times New Roman"/>
          <w:color w:val="000000"/>
          <w:sz w:val="23"/>
        </w:rPr>
        <w:t>transliteration system.)</w:t>
      </w:r>
    </w:p>
    <w:p w:rsidR="00A1073F" w:rsidRDefault="00DF571E">
      <w:pPr>
        <w:numPr>
          <w:ilvl w:val="0"/>
          <w:numId w:val="141"/>
        </w:numPr>
        <w:tabs>
          <w:tab w:val="clear" w:pos="432"/>
          <w:tab w:val="left" w:pos="576"/>
        </w:tabs>
        <w:spacing w:line="288" w:lineRule="exact"/>
        <w:ind w:left="576" w:hanging="432"/>
        <w:jc w:val="both"/>
        <w:textAlignment w:val="baseline"/>
        <w:rPr>
          <w:rFonts w:eastAsia="Times New Roman"/>
          <w:color w:val="000000"/>
          <w:spacing w:val="-1"/>
          <w:sz w:val="23"/>
        </w:rPr>
      </w:pPr>
      <w:r>
        <w:rPr>
          <w:rFonts w:eastAsia="Times New Roman"/>
          <w:color w:val="000000"/>
          <w:spacing w:val="-1"/>
          <w:sz w:val="23"/>
        </w:rPr>
        <w:t xml:space="preserve">"Circulation of Commodities," </w:t>
      </w:r>
      <w:r>
        <w:rPr>
          <w:rFonts w:eastAsia="Times New Roman"/>
          <w:i/>
          <w:color w:val="000000"/>
          <w:spacing w:val="-1"/>
          <w:sz w:val="23"/>
        </w:rPr>
        <w:t xml:space="preserve">Beijing Review, </w:t>
      </w:r>
      <w:r>
        <w:rPr>
          <w:rFonts w:eastAsia="Times New Roman"/>
          <w:color w:val="000000"/>
          <w:spacing w:val="-1"/>
          <w:sz w:val="23"/>
        </w:rPr>
        <w:t>July 14, 1980, p. 4.</w:t>
      </w:r>
    </w:p>
    <w:p w:rsidR="00A1073F" w:rsidRDefault="00DF571E">
      <w:pPr>
        <w:numPr>
          <w:ilvl w:val="0"/>
          <w:numId w:val="141"/>
        </w:numPr>
        <w:tabs>
          <w:tab w:val="clear" w:pos="432"/>
          <w:tab w:val="left" w:pos="576"/>
        </w:tabs>
        <w:spacing w:line="299" w:lineRule="exact"/>
        <w:ind w:left="576" w:right="72" w:hanging="432"/>
        <w:jc w:val="both"/>
        <w:textAlignment w:val="baseline"/>
        <w:rPr>
          <w:rFonts w:eastAsia="Times New Roman"/>
          <w:color w:val="000000"/>
          <w:sz w:val="23"/>
        </w:rPr>
      </w:pPr>
      <w:r>
        <w:rPr>
          <w:rFonts w:eastAsia="Times New Roman"/>
          <w:color w:val="000000"/>
          <w:sz w:val="23"/>
        </w:rPr>
        <w:t xml:space="preserve">"Ensure the Continuity' of the Present </w:t>
      </w:r>
      <w:r>
        <w:rPr>
          <w:rFonts w:eastAsia="Times New Roman"/>
          <w:color w:val="000000"/>
          <w:sz w:val="23"/>
        </w:rPr>
        <w:t xml:space="preserve">Policies," </w:t>
      </w:r>
      <w:r>
        <w:rPr>
          <w:rFonts w:eastAsia="Times New Roman"/>
          <w:i/>
          <w:color w:val="000000"/>
          <w:sz w:val="23"/>
        </w:rPr>
        <w:t xml:space="preserve">Beijing Review, </w:t>
      </w:r>
      <w:r>
        <w:rPr>
          <w:rFonts w:eastAsia="Times New Roman"/>
          <w:color w:val="000000"/>
          <w:sz w:val="23"/>
        </w:rPr>
        <w:t>April 18, 1983, p. 22.</w:t>
      </w:r>
    </w:p>
    <w:p w:rsidR="00A1073F" w:rsidRDefault="00DF571E">
      <w:pPr>
        <w:numPr>
          <w:ilvl w:val="0"/>
          <w:numId w:val="141"/>
        </w:numPr>
        <w:tabs>
          <w:tab w:val="clear" w:pos="432"/>
          <w:tab w:val="left" w:pos="576"/>
        </w:tabs>
        <w:spacing w:line="264" w:lineRule="exact"/>
        <w:ind w:left="576" w:hanging="432"/>
        <w:jc w:val="both"/>
        <w:textAlignment w:val="baseline"/>
        <w:rPr>
          <w:rFonts w:eastAsia="Times New Roman"/>
          <w:color w:val="000000"/>
          <w:sz w:val="23"/>
        </w:rPr>
      </w:pPr>
      <w:r>
        <w:rPr>
          <w:rFonts w:eastAsia="Times New Roman"/>
          <w:color w:val="000000"/>
          <w:sz w:val="23"/>
        </w:rPr>
        <w:t xml:space="preserve">"The Past Week," </w:t>
      </w:r>
      <w:r>
        <w:rPr>
          <w:rFonts w:eastAsia="Times New Roman"/>
          <w:i/>
          <w:color w:val="000000"/>
          <w:sz w:val="23"/>
        </w:rPr>
        <w:t xml:space="preserve">Ta Kung Pao </w:t>
      </w:r>
      <w:r>
        <w:rPr>
          <w:rFonts w:eastAsia="Times New Roman"/>
          <w:color w:val="000000"/>
          <w:sz w:val="23"/>
        </w:rPr>
        <w:t>(Hong Kong), December 29, 1983, p. 2.</w:t>
      </w:r>
    </w:p>
    <w:p w:rsidR="00A1073F" w:rsidRDefault="00DF571E">
      <w:pPr>
        <w:numPr>
          <w:ilvl w:val="0"/>
          <w:numId w:val="141"/>
        </w:numPr>
        <w:tabs>
          <w:tab w:val="clear" w:pos="432"/>
          <w:tab w:val="left" w:pos="576"/>
        </w:tabs>
        <w:spacing w:before="11" w:line="288" w:lineRule="exact"/>
        <w:ind w:left="576" w:hanging="432"/>
        <w:jc w:val="both"/>
        <w:textAlignment w:val="baseline"/>
        <w:rPr>
          <w:rFonts w:eastAsia="Times New Roman"/>
          <w:color w:val="000000"/>
          <w:spacing w:val="1"/>
          <w:sz w:val="23"/>
        </w:rPr>
      </w:pPr>
      <w:r>
        <w:rPr>
          <w:rFonts w:eastAsia="Times New Roman"/>
          <w:color w:val="000000"/>
          <w:spacing w:val="1"/>
          <w:sz w:val="23"/>
        </w:rPr>
        <w:t xml:space="preserve">"State Farm Adopts Responsibility System," </w:t>
      </w:r>
      <w:r>
        <w:rPr>
          <w:rFonts w:eastAsia="Times New Roman"/>
          <w:i/>
          <w:color w:val="000000"/>
          <w:spacing w:val="1"/>
          <w:sz w:val="23"/>
        </w:rPr>
        <w:t xml:space="preserve">Ta Kung Pao, </w:t>
      </w:r>
      <w:r>
        <w:rPr>
          <w:rFonts w:eastAsia="Times New Roman"/>
          <w:color w:val="000000"/>
          <w:spacing w:val="1"/>
          <w:sz w:val="23"/>
        </w:rPr>
        <w:t>March 15, 1984, p. 6.</w:t>
      </w:r>
    </w:p>
    <w:p w:rsidR="00A1073F" w:rsidRDefault="00DF571E">
      <w:pPr>
        <w:numPr>
          <w:ilvl w:val="0"/>
          <w:numId w:val="141"/>
        </w:numPr>
        <w:tabs>
          <w:tab w:val="clear" w:pos="432"/>
          <w:tab w:val="left" w:pos="576"/>
        </w:tabs>
        <w:spacing w:line="292" w:lineRule="exact"/>
        <w:ind w:left="576" w:right="72" w:hanging="432"/>
        <w:jc w:val="both"/>
        <w:textAlignment w:val="baseline"/>
        <w:rPr>
          <w:rFonts w:eastAsia="Times New Roman"/>
          <w:color w:val="000000"/>
          <w:sz w:val="23"/>
        </w:rPr>
      </w:pPr>
      <w:r>
        <w:rPr>
          <w:rFonts w:eastAsia="Times New Roman"/>
          <w:color w:val="000000"/>
          <w:sz w:val="23"/>
        </w:rPr>
        <w:t>Zhao Zihang, "Report on the Sixth Five-Year Plan . . . ," Xinhua News Agency, December 13, 1982, p. 24.</w:t>
      </w:r>
    </w:p>
    <w:p w:rsidR="00A1073F" w:rsidRDefault="00A1073F">
      <w:pPr>
        <w:sectPr w:rsidR="00A1073F">
          <w:pgSz w:w="11635" w:h="17213"/>
          <w:pgMar w:top="1020" w:right="1166" w:bottom="1597" w:left="2189" w:header="720" w:footer="720" w:gutter="0"/>
          <w:cols w:space="720"/>
        </w:sectPr>
      </w:pPr>
    </w:p>
    <w:p w:rsidR="00A1073F" w:rsidRDefault="00DF571E">
      <w:pPr>
        <w:tabs>
          <w:tab w:val="right" w:pos="7632"/>
        </w:tabs>
        <w:spacing w:before="29" w:line="267" w:lineRule="exact"/>
        <w:ind w:left="2520"/>
        <w:textAlignment w:val="baseline"/>
        <w:rPr>
          <w:rFonts w:ascii="Garamond" w:eastAsia="Garamond" w:hAnsi="Garamond"/>
          <w:color w:val="000000"/>
          <w:sz w:val="23"/>
        </w:rPr>
      </w:pPr>
      <w:r>
        <w:rPr>
          <w:rFonts w:ascii="Garamond" w:eastAsia="Garamond" w:hAnsi="Garamond"/>
          <w:color w:val="000000"/>
          <w:sz w:val="23"/>
        </w:rPr>
        <w:t>NOTES TO PAGES 485-491</w:t>
      </w:r>
      <w:r>
        <w:rPr>
          <w:rFonts w:ascii="Garamond" w:eastAsia="Garamond" w:hAnsi="Garamond"/>
          <w:color w:val="000000"/>
          <w:sz w:val="23"/>
        </w:rPr>
        <w:tab/>
      </w:r>
      <w:r>
        <w:rPr>
          <w:rFonts w:ascii="Garamond" w:eastAsia="Garamond" w:hAnsi="Garamond"/>
          <w:b/>
          <w:color w:val="000000"/>
        </w:rPr>
        <w:t>559</w:t>
      </w:r>
    </w:p>
    <w:p w:rsidR="00A1073F" w:rsidRDefault="00DF571E">
      <w:pPr>
        <w:numPr>
          <w:ilvl w:val="0"/>
          <w:numId w:val="142"/>
        </w:numPr>
        <w:tabs>
          <w:tab w:val="clear" w:pos="360"/>
          <w:tab w:val="left" w:pos="432"/>
        </w:tabs>
        <w:spacing w:before="131" w:line="267" w:lineRule="exact"/>
        <w:ind w:left="432" w:hanging="360"/>
        <w:textAlignment w:val="baseline"/>
        <w:rPr>
          <w:rFonts w:ascii="Garamond" w:eastAsia="Garamond" w:hAnsi="Garamond"/>
          <w:i/>
          <w:color w:val="000000"/>
          <w:spacing w:val="4"/>
          <w:sz w:val="23"/>
        </w:rPr>
      </w:pPr>
      <w:r>
        <w:rPr>
          <w:rFonts w:ascii="Garamond" w:eastAsia="Garamond" w:hAnsi="Garamond"/>
          <w:i/>
          <w:color w:val="000000"/>
          <w:spacing w:val="4"/>
          <w:sz w:val="23"/>
        </w:rPr>
        <w:t xml:space="preserve">China Daily </w:t>
      </w:r>
      <w:r>
        <w:rPr>
          <w:rFonts w:ascii="Garamond" w:eastAsia="Garamond" w:hAnsi="Garamond"/>
          <w:b/>
          <w:color w:val="000000"/>
          <w:spacing w:val="4"/>
        </w:rPr>
        <w:t>(Beijing), July 27, 1983.</w:t>
      </w:r>
    </w:p>
    <w:p w:rsidR="00A1073F" w:rsidRDefault="00DF571E">
      <w:pPr>
        <w:numPr>
          <w:ilvl w:val="0"/>
          <w:numId w:val="119"/>
        </w:numPr>
        <w:tabs>
          <w:tab w:val="clear" w:pos="360"/>
          <w:tab w:val="left" w:pos="432"/>
        </w:tabs>
        <w:spacing w:before="41" w:line="263" w:lineRule="exact"/>
        <w:ind w:left="432" w:right="216" w:hanging="360"/>
        <w:textAlignment w:val="baseline"/>
        <w:rPr>
          <w:rFonts w:ascii="Garamond" w:eastAsia="Garamond" w:hAnsi="Garamond"/>
          <w:b/>
          <w:color w:val="000000"/>
        </w:rPr>
      </w:pPr>
      <w:r>
        <w:rPr>
          <w:rFonts w:ascii="Garamond" w:eastAsia="Garamond" w:hAnsi="Garamond"/>
          <w:b/>
          <w:color w:val="000000"/>
        </w:rPr>
        <w:t xml:space="preserve">"Rural Economic Reform Doing Well—World Bank," </w:t>
      </w:r>
      <w:r>
        <w:rPr>
          <w:rFonts w:ascii="Garamond" w:eastAsia="Garamond" w:hAnsi="Garamond"/>
          <w:i/>
          <w:color w:val="000000"/>
          <w:sz w:val="23"/>
        </w:rPr>
        <w:t xml:space="preserve">China Daily, </w:t>
      </w:r>
      <w:r>
        <w:rPr>
          <w:rFonts w:ascii="Garamond" w:eastAsia="Garamond" w:hAnsi="Garamond"/>
          <w:b/>
          <w:color w:val="000000"/>
        </w:rPr>
        <w:t>August 2, 1983, p. 2.</w:t>
      </w:r>
    </w:p>
    <w:p w:rsidR="00A1073F" w:rsidRDefault="00DF571E">
      <w:pPr>
        <w:numPr>
          <w:ilvl w:val="0"/>
          <w:numId w:val="119"/>
        </w:numPr>
        <w:tabs>
          <w:tab w:val="clear" w:pos="360"/>
          <w:tab w:val="left" w:pos="432"/>
        </w:tabs>
        <w:spacing w:before="28" w:line="267" w:lineRule="exact"/>
        <w:ind w:left="432" w:right="216" w:hanging="360"/>
        <w:textAlignment w:val="baseline"/>
        <w:rPr>
          <w:rFonts w:ascii="Garamond" w:eastAsia="Garamond" w:hAnsi="Garamond"/>
          <w:b/>
          <w:color w:val="000000"/>
        </w:rPr>
      </w:pPr>
      <w:r>
        <w:rPr>
          <w:rFonts w:ascii="Garamond" w:eastAsia="Garamond" w:hAnsi="Garamond"/>
          <w:b/>
          <w:color w:val="000000"/>
        </w:rPr>
        <w:t xml:space="preserve">"New Rural Policy Aimed at Peasants' General Prosperity," </w:t>
      </w:r>
      <w:r>
        <w:rPr>
          <w:rFonts w:ascii="Garamond" w:eastAsia="Garamond" w:hAnsi="Garamond"/>
          <w:i/>
          <w:color w:val="000000"/>
          <w:sz w:val="23"/>
        </w:rPr>
        <w:t xml:space="preserve">China Daily, </w:t>
      </w:r>
      <w:r>
        <w:rPr>
          <w:rFonts w:ascii="Garamond" w:eastAsia="Garamond" w:hAnsi="Garamond"/>
          <w:b/>
          <w:color w:val="000000"/>
        </w:rPr>
        <w:t>Septem</w:t>
      </w:r>
      <w:r>
        <w:rPr>
          <w:rFonts w:ascii="Garamond" w:eastAsia="Garamond" w:hAnsi="Garamond"/>
          <w:b/>
          <w:color w:val="000000"/>
        </w:rPr>
        <w:softHyphen/>
        <w:t>ber 6, 1983.</w:t>
      </w:r>
    </w:p>
    <w:p w:rsidR="00A1073F" w:rsidRDefault="00DF571E">
      <w:pPr>
        <w:numPr>
          <w:ilvl w:val="0"/>
          <w:numId w:val="119"/>
        </w:numPr>
        <w:tabs>
          <w:tab w:val="clear" w:pos="360"/>
          <w:tab w:val="left" w:pos="432"/>
        </w:tabs>
        <w:spacing w:before="47" w:line="274" w:lineRule="exact"/>
        <w:ind w:left="432" w:right="216" w:hanging="360"/>
        <w:textAlignment w:val="baseline"/>
        <w:rPr>
          <w:rFonts w:ascii="Garamond" w:eastAsia="Garamond" w:hAnsi="Garamond"/>
          <w:b/>
          <w:color w:val="000000"/>
        </w:rPr>
      </w:pPr>
      <w:r>
        <w:rPr>
          <w:rFonts w:ascii="Garamond" w:eastAsia="Garamond" w:hAnsi="Garamond"/>
          <w:b/>
          <w:color w:val="000000"/>
        </w:rPr>
        <w:t>Zhao Zihang, "Report on the Sixth Five-Year Plan . ," Xinhua News Agency, December 13, 1982, p. 24.</w:t>
      </w:r>
    </w:p>
    <w:p w:rsidR="00A1073F" w:rsidRDefault="00DF571E">
      <w:pPr>
        <w:numPr>
          <w:ilvl w:val="0"/>
          <w:numId w:val="119"/>
        </w:numPr>
        <w:tabs>
          <w:tab w:val="clear" w:pos="360"/>
          <w:tab w:val="left" w:pos="432"/>
        </w:tabs>
        <w:spacing w:before="24" w:line="271" w:lineRule="exact"/>
        <w:ind w:left="432" w:right="216" w:hanging="360"/>
        <w:textAlignment w:val="baseline"/>
        <w:rPr>
          <w:rFonts w:ascii="Garamond" w:eastAsia="Garamond" w:hAnsi="Garamond"/>
          <w:b/>
          <w:color w:val="000000"/>
        </w:rPr>
      </w:pPr>
      <w:r>
        <w:rPr>
          <w:rFonts w:ascii="Garamond" w:eastAsia="Garamond" w:hAnsi="Garamond"/>
          <w:b/>
          <w:color w:val="000000"/>
        </w:rPr>
        <w:t xml:space="preserve">"Students' Investigations Reveal New Rural Demands," </w:t>
      </w:r>
      <w:r>
        <w:rPr>
          <w:rFonts w:ascii="Garamond" w:eastAsia="Garamond" w:hAnsi="Garamond"/>
          <w:i/>
          <w:color w:val="000000"/>
          <w:sz w:val="23"/>
        </w:rPr>
        <w:t xml:space="preserve">Ta Kung Pao, </w:t>
      </w:r>
      <w:r>
        <w:rPr>
          <w:rFonts w:ascii="Garamond" w:eastAsia="Garamond" w:hAnsi="Garamond"/>
          <w:b/>
          <w:color w:val="000000"/>
        </w:rPr>
        <w:t>July 28, 1983, p. 4.</w:t>
      </w:r>
    </w:p>
    <w:p w:rsidR="00A1073F" w:rsidRDefault="00DF571E">
      <w:pPr>
        <w:numPr>
          <w:ilvl w:val="0"/>
          <w:numId w:val="119"/>
        </w:numPr>
        <w:tabs>
          <w:tab w:val="clear" w:pos="360"/>
          <w:tab w:val="left" w:pos="432"/>
        </w:tabs>
        <w:spacing w:before="33" w:line="279" w:lineRule="exact"/>
        <w:ind w:left="432" w:hanging="360"/>
        <w:textAlignment w:val="baseline"/>
        <w:rPr>
          <w:rFonts w:ascii="Garamond" w:eastAsia="Garamond" w:hAnsi="Garamond"/>
          <w:b/>
          <w:color w:val="000000"/>
          <w:spacing w:val="-2"/>
        </w:rPr>
      </w:pPr>
      <w:r>
        <w:rPr>
          <w:rFonts w:ascii="Garamond" w:eastAsia="Garamond" w:hAnsi="Garamond"/>
          <w:b/>
          <w:color w:val="000000"/>
          <w:spacing w:val="-2"/>
        </w:rPr>
        <w:t xml:space="preserve">"Individual Industry and Commerce," </w:t>
      </w:r>
      <w:r>
        <w:rPr>
          <w:rFonts w:ascii="Garamond" w:eastAsia="Garamond" w:hAnsi="Garamond"/>
          <w:i/>
          <w:color w:val="000000"/>
          <w:spacing w:val="-2"/>
          <w:sz w:val="23"/>
        </w:rPr>
        <w:t xml:space="preserve">Beijing Review, </w:t>
      </w:r>
      <w:r>
        <w:rPr>
          <w:rFonts w:ascii="Garamond" w:eastAsia="Garamond" w:hAnsi="Garamond"/>
          <w:b/>
          <w:color w:val="000000"/>
          <w:spacing w:val="-2"/>
        </w:rPr>
        <w:t>April 25, 1983, p. 4.</w:t>
      </w:r>
    </w:p>
    <w:p w:rsidR="00A1073F" w:rsidRDefault="00DF571E">
      <w:pPr>
        <w:numPr>
          <w:ilvl w:val="0"/>
          <w:numId w:val="119"/>
        </w:numPr>
        <w:tabs>
          <w:tab w:val="clear" w:pos="360"/>
          <w:tab w:val="left" w:pos="432"/>
        </w:tabs>
        <w:spacing w:before="3" w:line="277" w:lineRule="exact"/>
        <w:ind w:left="432" w:right="216" w:hanging="360"/>
        <w:textAlignment w:val="baseline"/>
        <w:rPr>
          <w:rFonts w:ascii="Garamond" w:eastAsia="Garamond" w:hAnsi="Garamond"/>
          <w:b/>
          <w:color w:val="000000"/>
        </w:rPr>
      </w:pPr>
      <w:r>
        <w:rPr>
          <w:rFonts w:ascii="Garamond" w:eastAsia="Garamond" w:hAnsi="Garamond"/>
          <w:b/>
          <w:color w:val="000000"/>
        </w:rPr>
        <w:t xml:space="preserve">"Important Change in the System of People's Communes," </w:t>
      </w:r>
      <w:r>
        <w:rPr>
          <w:rFonts w:ascii="Garamond" w:eastAsia="Garamond" w:hAnsi="Garamond"/>
          <w:i/>
          <w:color w:val="000000"/>
          <w:sz w:val="23"/>
        </w:rPr>
        <w:t xml:space="preserve">Beijing Review, </w:t>
      </w:r>
      <w:r>
        <w:rPr>
          <w:rFonts w:ascii="Garamond" w:eastAsia="Garamond" w:hAnsi="Garamond"/>
          <w:b/>
          <w:color w:val="000000"/>
        </w:rPr>
        <w:t>July 19, I982, p. 15.</w:t>
      </w:r>
    </w:p>
    <w:p w:rsidR="00A1073F" w:rsidRDefault="00DF571E">
      <w:pPr>
        <w:numPr>
          <w:ilvl w:val="0"/>
          <w:numId w:val="119"/>
        </w:numPr>
        <w:tabs>
          <w:tab w:val="clear" w:pos="360"/>
          <w:tab w:val="left" w:pos="432"/>
        </w:tabs>
        <w:spacing w:before="21" w:line="276" w:lineRule="exact"/>
        <w:ind w:left="432" w:hanging="360"/>
        <w:textAlignment w:val="baseline"/>
        <w:rPr>
          <w:rFonts w:ascii="Garamond" w:eastAsia="Garamond" w:hAnsi="Garamond"/>
          <w:b/>
          <w:color w:val="000000"/>
          <w:spacing w:val="2"/>
        </w:rPr>
      </w:pPr>
      <w:r>
        <w:rPr>
          <w:rFonts w:ascii="Garamond" w:eastAsia="Garamond" w:hAnsi="Garamond"/>
          <w:b/>
          <w:color w:val="000000"/>
          <w:spacing w:val="2"/>
        </w:rPr>
        <w:t xml:space="preserve">"The Past Week," </w:t>
      </w:r>
      <w:r>
        <w:rPr>
          <w:rFonts w:ascii="Garamond" w:eastAsia="Garamond" w:hAnsi="Garamond"/>
          <w:i/>
          <w:color w:val="000000"/>
          <w:spacing w:val="2"/>
          <w:sz w:val="23"/>
        </w:rPr>
        <w:t xml:space="preserve">Ta Kung Pao, </w:t>
      </w:r>
      <w:r>
        <w:rPr>
          <w:rFonts w:ascii="Garamond" w:eastAsia="Garamond" w:hAnsi="Garamond"/>
          <w:b/>
          <w:color w:val="000000"/>
          <w:spacing w:val="2"/>
        </w:rPr>
        <w:t>May 26, 1983, p. 2.</w:t>
      </w:r>
    </w:p>
    <w:p w:rsidR="00A1073F" w:rsidRDefault="00DF571E">
      <w:pPr>
        <w:numPr>
          <w:ilvl w:val="0"/>
          <w:numId w:val="119"/>
        </w:numPr>
        <w:tabs>
          <w:tab w:val="clear" w:pos="360"/>
          <w:tab w:val="left" w:pos="432"/>
        </w:tabs>
        <w:spacing w:before="15" w:line="269" w:lineRule="exact"/>
        <w:ind w:left="432" w:hanging="360"/>
        <w:textAlignment w:val="baseline"/>
        <w:rPr>
          <w:rFonts w:ascii="Garamond" w:eastAsia="Garamond" w:hAnsi="Garamond"/>
          <w:b/>
          <w:color w:val="000000"/>
          <w:spacing w:val="-4"/>
        </w:rPr>
      </w:pPr>
      <w:r>
        <w:rPr>
          <w:rFonts w:ascii="Garamond" w:eastAsia="Garamond" w:hAnsi="Garamond"/>
          <w:b/>
          <w:color w:val="000000"/>
          <w:spacing w:val="-4"/>
        </w:rPr>
        <w:t xml:space="preserve">"Relaxing of Policy Spurs Rural Economy," </w:t>
      </w:r>
      <w:r>
        <w:rPr>
          <w:rFonts w:ascii="Garamond" w:eastAsia="Garamond" w:hAnsi="Garamond"/>
          <w:i/>
          <w:color w:val="000000"/>
          <w:spacing w:val="-4"/>
          <w:sz w:val="23"/>
        </w:rPr>
        <w:t xml:space="preserve">Ta Kung Pao, </w:t>
      </w:r>
      <w:r>
        <w:rPr>
          <w:rFonts w:ascii="Garamond" w:eastAsia="Garamond" w:hAnsi="Garamond"/>
          <w:b/>
          <w:color w:val="000000"/>
          <w:spacing w:val="-4"/>
        </w:rPr>
        <w:t>February 9, 1984, p. I.</w:t>
      </w:r>
    </w:p>
    <w:p w:rsidR="00A1073F" w:rsidRDefault="00DF571E">
      <w:pPr>
        <w:numPr>
          <w:ilvl w:val="0"/>
          <w:numId w:val="119"/>
        </w:numPr>
        <w:tabs>
          <w:tab w:val="clear" w:pos="360"/>
          <w:tab w:val="left" w:pos="432"/>
        </w:tabs>
        <w:spacing w:before="16" w:line="276" w:lineRule="exact"/>
        <w:ind w:left="432" w:hanging="360"/>
        <w:textAlignment w:val="baseline"/>
        <w:rPr>
          <w:rFonts w:ascii="Garamond" w:eastAsia="Garamond" w:hAnsi="Garamond"/>
          <w:b/>
          <w:color w:val="000000"/>
          <w:spacing w:val="2"/>
        </w:rPr>
      </w:pPr>
      <w:r>
        <w:rPr>
          <w:rFonts w:ascii="Garamond" w:eastAsia="Garamond" w:hAnsi="Garamond"/>
          <w:b/>
          <w:color w:val="000000"/>
          <w:spacing w:val="2"/>
        </w:rPr>
        <w:t xml:space="preserve">"The Income Gap," </w:t>
      </w:r>
      <w:r>
        <w:rPr>
          <w:rFonts w:ascii="Garamond" w:eastAsia="Garamond" w:hAnsi="Garamond"/>
          <w:i/>
          <w:color w:val="000000"/>
          <w:spacing w:val="2"/>
          <w:sz w:val="23"/>
        </w:rPr>
        <w:t xml:space="preserve">Beijing Review, </w:t>
      </w:r>
      <w:r>
        <w:rPr>
          <w:rFonts w:ascii="Garamond" w:eastAsia="Garamond" w:hAnsi="Garamond"/>
          <w:b/>
          <w:color w:val="000000"/>
          <w:spacing w:val="2"/>
        </w:rPr>
        <w:t>June 21, 1982, p. 3.</w:t>
      </w:r>
    </w:p>
    <w:p w:rsidR="00A1073F" w:rsidRDefault="00DF571E">
      <w:pPr>
        <w:numPr>
          <w:ilvl w:val="0"/>
          <w:numId w:val="119"/>
        </w:numPr>
        <w:tabs>
          <w:tab w:val="clear" w:pos="360"/>
          <w:tab w:val="left" w:pos="432"/>
        </w:tabs>
        <w:spacing w:before="13" w:line="271" w:lineRule="exact"/>
        <w:ind w:left="432" w:hanging="360"/>
        <w:textAlignment w:val="baseline"/>
        <w:rPr>
          <w:rFonts w:ascii="Garamond" w:eastAsia="Garamond" w:hAnsi="Garamond"/>
          <w:b/>
          <w:color w:val="000000"/>
          <w:spacing w:val="-3"/>
        </w:rPr>
      </w:pPr>
      <w:r>
        <w:rPr>
          <w:rFonts w:ascii="Garamond" w:eastAsia="Garamond" w:hAnsi="Garamond"/>
          <w:b/>
          <w:color w:val="000000"/>
          <w:spacing w:val="-3"/>
        </w:rPr>
        <w:t xml:space="preserve">"Domestic Market Open to Joint Ventures," </w:t>
      </w:r>
      <w:r>
        <w:rPr>
          <w:rFonts w:ascii="Garamond" w:eastAsia="Garamond" w:hAnsi="Garamond"/>
          <w:i/>
          <w:color w:val="000000"/>
          <w:spacing w:val="-3"/>
          <w:sz w:val="23"/>
        </w:rPr>
        <w:t xml:space="preserve">Ta Kung Pao, </w:t>
      </w:r>
      <w:r>
        <w:rPr>
          <w:rFonts w:ascii="Garamond" w:eastAsia="Garamond" w:hAnsi="Garamond"/>
          <w:b/>
          <w:color w:val="000000"/>
          <w:spacing w:val="-3"/>
        </w:rPr>
        <w:t>May 26, 1983, p. 4.</w:t>
      </w:r>
    </w:p>
    <w:p w:rsidR="00A1073F" w:rsidRDefault="00DF571E">
      <w:pPr>
        <w:numPr>
          <w:ilvl w:val="0"/>
          <w:numId w:val="119"/>
        </w:numPr>
        <w:tabs>
          <w:tab w:val="clear" w:pos="360"/>
          <w:tab w:val="left" w:pos="432"/>
        </w:tabs>
        <w:spacing w:before="16" w:line="272" w:lineRule="exact"/>
        <w:ind w:left="432" w:hanging="360"/>
        <w:textAlignment w:val="baseline"/>
        <w:rPr>
          <w:rFonts w:ascii="Garamond" w:eastAsia="Garamond" w:hAnsi="Garamond"/>
          <w:b/>
          <w:color w:val="000000"/>
          <w:spacing w:val="-2"/>
        </w:rPr>
      </w:pPr>
      <w:r>
        <w:rPr>
          <w:rFonts w:ascii="Garamond" w:eastAsia="Garamond" w:hAnsi="Garamond"/>
          <w:b/>
          <w:color w:val="000000"/>
          <w:spacing w:val="-2"/>
        </w:rPr>
        <w:t xml:space="preserve">"A Reappraisal of Chinese Peasantry," </w:t>
      </w:r>
      <w:r>
        <w:rPr>
          <w:rFonts w:ascii="Garamond" w:eastAsia="Garamond" w:hAnsi="Garamond"/>
          <w:i/>
          <w:color w:val="000000"/>
          <w:spacing w:val="-2"/>
          <w:sz w:val="23"/>
        </w:rPr>
        <w:t xml:space="preserve">Ta Kung Pao, </w:t>
      </w:r>
      <w:r>
        <w:rPr>
          <w:rFonts w:ascii="Garamond" w:eastAsia="Garamond" w:hAnsi="Garamond"/>
          <w:b/>
          <w:color w:val="000000"/>
          <w:spacing w:val="-2"/>
        </w:rPr>
        <w:t>June 16, 1983, p. 10.</w:t>
      </w:r>
    </w:p>
    <w:p w:rsidR="00A1073F" w:rsidRDefault="00DF571E">
      <w:pPr>
        <w:numPr>
          <w:ilvl w:val="0"/>
          <w:numId w:val="119"/>
        </w:numPr>
        <w:tabs>
          <w:tab w:val="clear" w:pos="360"/>
          <w:tab w:val="left" w:pos="432"/>
        </w:tabs>
        <w:spacing w:before="16" w:line="279" w:lineRule="exact"/>
        <w:ind w:left="432" w:hanging="360"/>
        <w:textAlignment w:val="baseline"/>
        <w:rPr>
          <w:rFonts w:ascii="Garamond" w:eastAsia="Garamond" w:hAnsi="Garamond"/>
          <w:b/>
          <w:color w:val="000000"/>
          <w:spacing w:val="-1"/>
        </w:rPr>
      </w:pPr>
      <w:r>
        <w:rPr>
          <w:rFonts w:ascii="Garamond" w:eastAsia="Garamond" w:hAnsi="Garamond"/>
          <w:b/>
          <w:color w:val="000000"/>
          <w:spacing w:val="-1"/>
        </w:rPr>
        <w:t xml:space="preserve">"Be a Sober-Minded Marxist," </w:t>
      </w:r>
      <w:r>
        <w:rPr>
          <w:rFonts w:ascii="Garamond" w:eastAsia="Garamond" w:hAnsi="Garamond"/>
          <w:i/>
          <w:color w:val="000000"/>
          <w:spacing w:val="-1"/>
          <w:sz w:val="23"/>
        </w:rPr>
        <w:t xml:space="preserve">Beijing Review, </w:t>
      </w:r>
      <w:r>
        <w:rPr>
          <w:rFonts w:ascii="Garamond" w:eastAsia="Garamond" w:hAnsi="Garamond"/>
          <w:b/>
          <w:color w:val="000000"/>
          <w:spacing w:val="-1"/>
        </w:rPr>
        <w:t>March 22, 1982, p. 15.</w:t>
      </w:r>
    </w:p>
    <w:p w:rsidR="00A1073F" w:rsidRDefault="00DF571E">
      <w:pPr>
        <w:numPr>
          <w:ilvl w:val="0"/>
          <w:numId w:val="119"/>
        </w:numPr>
        <w:tabs>
          <w:tab w:val="clear" w:pos="360"/>
          <w:tab w:val="left" w:pos="432"/>
        </w:tabs>
        <w:spacing w:line="251" w:lineRule="exact"/>
        <w:ind w:left="432" w:hanging="360"/>
        <w:textAlignment w:val="baseline"/>
        <w:rPr>
          <w:rFonts w:ascii="Garamond" w:eastAsia="Garamond" w:hAnsi="Garamond"/>
          <w:b/>
          <w:color w:val="000000"/>
          <w:spacing w:val="-8"/>
        </w:rPr>
      </w:pPr>
      <w:r>
        <w:rPr>
          <w:rFonts w:ascii="Garamond" w:eastAsia="Garamond" w:hAnsi="Garamond"/>
          <w:b/>
          <w:color w:val="000000"/>
          <w:spacing w:val="-8"/>
        </w:rPr>
        <w:t>Ibid.</w:t>
      </w:r>
    </w:p>
    <w:p w:rsidR="00A1073F" w:rsidRDefault="00DF571E">
      <w:pPr>
        <w:numPr>
          <w:ilvl w:val="0"/>
          <w:numId w:val="119"/>
        </w:numPr>
        <w:tabs>
          <w:tab w:val="clear" w:pos="360"/>
          <w:tab w:val="left" w:pos="432"/>
        </w:tabs>
        <w:spacing w:before="36" w:line="252" w:lineRule="exact"/>
        <w:ind w:left="432" w:hanging="360"/>
        <w:textAlignment w:val="baseline"/>
        <w:rPr>
          <w:rFonts w:ascii="Garamond" w:eastAsia="Garamond" w:hAnsi="Garamond"/>
          <w:b/>
          <w:color w:val="000000"/>
          <w:spacing w:val="-8"/>
        </w:rPr>
      </w:pPr>
      <w:r>
        <w:rPr>
          <w:rFonts w:ascii="Garamond" w:eastAsia="Garamond" w:hAnsi="Garamond"/>
          <w:b/>
          <w:color w:val="000000"/>
          <w:spacing w:val="-8"/>
        </w:rPr>
        <w:t>Ibid.</w:t>
      </w:r>
    </w:p>
    <w:p w:rsidR="00A1073F" w:rsidRDefault="00DF571E">
      <w:pPr>
        <w:numPr>
          <w:ilvl w:val="0"/>
          <w:numId w:val="119"/>
        </w:numPr>
        <w:tabs>
          <w:tab w:val="clear" w:pos="360"/>
          <w:tab w:val="left" w:pos="432"/>
        </w:tabs>
        <w:spacing w:before="43" w:line="283" w:lineRule="exact"/>
        <w:ind w:left="432" w:hanging="360"/>
        <w:textAlignment w:val="baseline"/>
        <w:rPr>
          <w:rFonts w:ascii="Garamond" w:eastAsia="Garamond" w:hAnsi="Garamond"/>
          <w:b/>
          <w:color w:val="000000"/>
          <w:spacing w:val="-2"/>
        </w:rPr>
      </w:pPr>
      <w:r>
        <w:rPr>
          <w:rFonts w:ascii="Garamond" w:eastAsia="Garamond" w:hAnsi="Garamond"/>
          <w:b/>
          <w:color w:val="000000"/>
          <w:spacing w:val="-2"/>
        </w:rPr>
        <w:t xml:space="preserve">"New Provincial Party Committees Formed," </w:t>
      </w:r>
      <w:r>
        <w:rPr>
          <w:rFonts w:ascii="Garamond" w:eastAsia="Garamond" w:hAnsi="Garamond"/>
          <w:i/>
          <w:color w:val="000000"/>
          <w:spacing w:val="-2"/>
          <w:sz w:val="23"/>
        </w:rPr>
        <w:t xml:space="preserve">Beijing Review, </w:t>
      </w:r>
      <w:r>
        <w:rPr>
          <w:rFonts w:ascii="Garamond" w:eastAsia="Garamond" w:hAnsi="Garamond"/>
          <w:b/>
          <w:color w:val="000000"/>
          <w:spacing w:val="-2"/>
        </w:rPr>
        <w:t>April 11, 1983, p. 5.</w:t>
      </w:r>
    </w:p>
    <w:p w:rsidR="00A1073F" w:rsidRDefault="00DF571E">
      <w:pPr>
        <w:numPr>
          <w:ilvl w:val="0"/>
          <w:numId w:val="119"/>
        </w:numPr>
        <w:tabs>
          <w:tab w:val="clear" w:pos="360"/>
          <w:tab w:val="left" w:pos="432"/>
        </w:tabs>
        <w:spacing w:line="252" w:lineRule="exact"/>
        <w:ind w:left="432" w:hanging="360"/>
        <w:textAlignment w:val="baseline"/>
        <w:rPr>
          <w:rFonts w:ascii="Garamond" w:eastAsia="Garamond" w:hAnsi="Garamond"/>
          <w:b/>
          <w:color w:val="000000"/>
          <w:spacing w:val="-9"/>
        </w:rPr>
      </w:pPr>
      <w:r>
        <w:rPr>
          <w:rFonts w:ascii="Garamond" w:eastAsia="Garamond" w:hAnsi="Garamond"/>
          <w:b/>
          <w:color w:val="000000"/>
          <w:spacing w:val="-9"/>
        </w:rPr>
        <w:t>Ibid.</w:t>
      </w:r>
    </w:p>
    <w:p w:rsidR="00A1073F" w:rsidRDefault="00DF571E">
      <w:pPr>
        <w:numPr>
          <w:ilvl w:val="0"/>
          <w:numId w:val="119"/>
        </w:numPr>
        <w:tabs>
          <w:tab w:val="clear" w:pos="360"/>
          <w:tab w:val="left" w:pos="432"/>
        </w:tabs>
        <w:spacing w:before="39" w:line="281" w:lineRule="exact"/>
        <w:ind w:left="432" w:hanging="360"/>
        <w:textAlignment w:val="baseline"/>
        <w:rPr>
          <w:rFonts w:ascii="Garamond" w:eastAsia="Garamond" w:hAnsi="Garamond"/>
          <w:b/>
          <w:color w:val="000000"/>
          <w:spacing w:val="-5"/>
        </w:rPr>
      </w:pPr>
      <w:r>
        <w:rPr>
          <w:rFonts w:ascii="Garamond" w:eastAsia="Garamond" w:hAnsi="Garamond"/>
          <w:b/>
          <w:color w:val="000000"/>
          <w:spacing w:val="-5"/>
        </w:rPr>
        <w:t xml:space="preserve">"College Graduates to Join PLA Officers' Corps," </w:t>
      </w:r>
      <w:r>
        <w:rPr>
          <w:rFonts w:ascii="Garamond" w:eastAsia="Garamond" w:hAnsi="Garamond"/>
          <w:i/>
          <w:color w:val="000000"/>
          <w:spacing w:val="-5"/>
          <w:sz w:val="23"/>
        </w:rPr>
        <w:t xml:space="preserve">Ta Kung Pao, May </w:t>
      </w:r>
      <w:r>
        <w:rPr>
          <w:rFonts w:ascii="Garamond" w:eastAsia="Garamond" w:hAnsi="Garamond"/>
          <w:b/>
          <w:color w:val="000000"/>
          <w:spacing w:val="-5"/>
        </w:rPr>
        <w:t>26, 1983, p. I.</w:t>
      </w:r>
    </w:p>
    <w:p w:rsidR="00A1073F" w:rsidRDefault="00DF571E">
      <w:pPr>
        <w:numPr>
          <w:ilvl w:val="0"/>
          <w:numId w:val="119"/>
        </w:numPr>
        <w:tabs>
          <w:tab w:val="clear" w:pos="360"/>
          <w:tab w:val="left" w:pos="432"/>
        </w:tabs>
        <w:spacing w:line="281" w:lineRule="exact"/>
        <w:ind w:left="432" w:right="216" w:hanging="360"/>
        <w:textAlignment w:val="baseline"/>
        <w:rPr>
          <w:rFonts w:ascii="Garamond" w:eastAsia="Garamond" w:hAnsi="Garamond"/>
          <w:b/>
          <w:color w:val="000000"/>
        </w:rPr>
      </w:pPr>
      <w:r>
        <w:rPr>
          <w:rFonts w:ascii="Garamond" w:eastAsia="Garamond" w:hAnsi="Garamond"/>
          <w:b/>
          <w:color w:val="000000"/>
        </w:rPr>
        <w:t xml:space="preserve">"Ensure the Continuity of the Present Policies," </w:t>
      </w:r>
      <w:r>
        <w:rPr>
          <w:rFonts w:ascii="Garamond" w:eastAsia="Garamond" w:hAnsi="Garamond"/>
          <w:i/>
          <w:color w:val="000000"/>
          <w:sz w:val="23"/>
        </w:rPr>
        <w:t xml:space="preserve">Beijing Review, </w:t>
      </w:r>
      <w:r>
        <w:rPr>
          <w:rFonts w:ascii="Garamond" w:eastAsia="Garamond" w:hAnsi="Garamond"/>
          <w:b/>
          <w:color w:val="000000"/>
        </w:rPr>
        <w:t>April 18, 1983, p. 23.</w:t>
      </w:r>
    </w:p>
    <w:p w:rsidR="00A1073F" w:rsidRDefault="00DF571E">
      <w:pPr>
        <w:numPr>
          <w:ilvl w:val="0"/>
          <w:numId w:val="119"/>
        </w:numPr>
        <w:tabs>
          <w:tab w:val="clear" w:pos="360"/>
          <w:tab w:val="left" w:pos="432"/>
        </w:tabs>
        <w:spacing w:before="5" w:line="298" w:lineRule="exact"/>
        <w:ind w:left="432" w:right="216" w:hanging="360"/>
        <w:textAlignment w:val="baseline"/>
        <w:rPr>
          <w:rFonts w:ascii="Garamond" w:eastAsia="Garamond" w:hAnsi="Garamond"/>
          <w:b/>
          <w:color w:val="000000"/>
        </w:rPr>
      </w:pPr>
      <w:r>
        <w:rPr>
          <w:rFonts w:ascii="Garamond" w:eastAsia="Garamond" w:hAnsi="Garamond"/>
          <w:b/>
          <w:color w:val="000000"/>
        </w:rPr>
        <w:t xml:space="preserve">Speech at a meeting of the Central Committee of the Communist Youth League, in Chi Hsin, </w:t>
      </w:r>
      <w:r>
        <w:rPr>
          <w:rFonts w:ascii="Garamond" w:eastAsia="Garamond" w:hAnsi="Garamond"/>
          <w:i/>
          <w:color w:val="000000"/>
          <w:sz w:val="23"/>
        </w:rPr>
        <w:t xml:space="preserve">Teng Hsiao-ping, A Political Biography, </w:t>
      </w:r>
      <w:r>
        <w:rPr>
          <w:rFonts w:ascii="Garamond" w:eastAsia="Garamond" w:hAnsi="Garamond"/>
          <w:b/>
          <w:color w:val="000000"/>
        </w:rPr>
        <w:t>p. 40.</w:t>
      </w:r>
    </w:p>
    <w:p w:rsidR="00A1073F" w:rsidRDefault="00DF571E">
      <w:pPr>
        <w:numPr>
          <w:ilvl w:val="0"/>
          <w:numId w:val="119"/>
        </w:numPr>
        <w:tabs>
          <w:tab w:val="clear" w:pos="360"/>
          <w:tab w:val="left" w:pos="432"/>
        </w:tabs>
        <w:spacing w:line="286" w:lineRule="exact"/>
        <w:ind w:left="432" w:right="216" w:hanging="360"/>
        <w:textAlignment w:val="baseline"/>
        <w:rPr>
          <w:rFonts w:ascii="Garamond" w:eastAsia="Garamond" w:hAnsi="Garamond"/>
          <w:b/>
          <w:color w:val="000000"/>
        </w:rPr>
      </w:pPr>
      <w:r>
        <w:rPr>
          <w:rFonts w:ascii="Garamond" w:eastAsia="Garamond" w:hAnsi="Garamond"/>
          <w:b/>
          <w:color w:val="000000"/>
        </w:rPr>
        <w:t xml:space="preserve">"Thoroughly Expose and Criticize the 'Gang of Four," </w:t>
      </w:r>
      <w:r>
        <w:rPr>
          <w:rFonts w:ascii="Garamond" w:eastAsia="Garamond" w:hAnsi="Garamond"/>
          <w:i/>
          <w:color w:val="000000"/>
          <w:sz w:val="23"/>
        </w:rPr>
        <w:t xml:space="preserve">Peking Review, </w:t>
      </w:r>
      <w:r>
        <w:rPr>
          <w:rFonts w:ascii="Garamond" w:eastAsia="Garamond" w:hAnsi="Garamond"/>
          <w:b/>
          <w:color w:val="000000"/>
        </w:rPr>
        <w:t>December 3, 1976, pp. 6-7.</w:t>
      </w:r>
    </w:p>
    <w:p w:rsidR="00A1073F" w:rsidRDefault="00DF571E">
      <w:pPr>
        <w:numPr>
          <w:ilvl w:val="0"/>
          <w:numId w:val="142"/>
        </w:numPr>
        <w:tabs>
          <w:tab w:val="clear" w:pos="360"/>
          <w:tab w:val="left" w:pos="432"/>
        </w:tabs>
        <w:spacing w:line="284" w:lineRule="exact"/>
        <w:ind w:left="432" w:right="216" w:hanging="360"/>
        <w:textAlignment w:val="baseline"/>
        <w:rPr>
          <w:rFonts w:ascii="Garamond" w:eastAsia="Garamond" w:hAnsi="Garamond"/>
          <w:color w:val="000000"/>
          <w:sz w:val="23"/>
        </w:rPr>
      </w:pPr>
      <w:r>
        <w:rPr>
          <w:rFonts w:ascii="Garamond" w:eastAsia="Garamond" w:hAnsi="Garamond"/>
          <w:color w:val="000000"/>
          <w:sz w:val="23"/>
        </w:rPr>
        <w:t xml:space="preserve">"Obey </w:t>
      </w:r>
      <w:r>
        <w:rPr>
          <w:rFonts w:ascii="Garamond" w:eastAsia="Garamond" w:hAnsi="Garamond"/>
          <w:b/>
          <w:color w:val="000000"/>
        </w:rPr>
        <w:t>the Party Central C</w:t>
      </w:r>
      <w:r>
        <w:rPr>
          <w:rFonts w:ascii="Garamond" w:eastAsia="Garamond" w:hAnsi="Garamond"/>
          <w:b/>
          <w:color w:val="000000"/>
        </w:rPr>
        <w:t>ommittee Headed by Chairman Hua in All Our Ac</w:t>
      </w:r>
      <w:r>
        <w:rPr>
          <w:rFonts w:ascii="Garamond" w:eastAsia="Garamond" w:hAnsi="Garamond"/>
          <w:b/>
          <w:color w:val="000000"/>
        </w:rPr>
        <w:softHyphen/>
        <w:t xml:space="preserve">tions," </w:t>
      </w:r>
      <w:r>
        <w:rPr>
          <w:rFonts w:ascii="Garamond" w:eastAsia="Garamond" w:hAnsi="Garamond"/>
          <w:i/>
          <w:color w:val="000000"/>
          <w:sz w:val="23"/>
        </w:rPr>
        <w:t xml:space="preserve">Peking Review, </w:t>
      </w:r>
      <w:r>
        <w:rPr>
          <w:rFonts w:ascii="Garamond" w:eastAsia="Garamond" w:hAnsi="Garamond"/>
          <w:b/>
          <w:color w:val="000000"/>
        </w:rPr>
        <w:t>December 3, 1976, p. 9.</w:t>
      </w:r>
    </w:p>
    <w:p w:rsidR="00A1073F" w:rsidRDefault="00DF571E">
      <w:pPr>
        <w:numPr>
          <w:ilvl w:val="0"/>
          <w:numId w:val="142"/>
        </w:numPr>
        <w:tabs>
          <w:tab w:val="clear" w:pos="360"/>
          <w:tab w:val="left" w:pos="432"/>
        </w:tabs>
        <w:spacing w:line="290" w:lineRule="exact"/>
        <w:ind w:left="432" w:right="216" w:hanging="360"/>
        <w:textAlignment w:val="baseline"/>
        <w:rPr>
          <w:rFonts w:ascii="Garamond" w:eastAsia="Garamond" w:hAnsi="Garamond"/>
          <w:color w:val="000000"/>
          <w:sz w:val="23"/>
        </w:rPr>
      </w:pPr>
      <w:r>
        <w:rPr>
          <w:rFonts w:ascii="Garamond" w:eastAsia="Garamond" w:hAnsi="Garamond"/>
          <w:color w:val="000000"/>
          <w:sz w:val="23"/>
        </w:rPr>
        <w:t xml:space="preserve">"Chairman 1-Iua Is an Outstanding Leader," </w:t>
      </w:r>
      <w:r>
        <w:rPr>
          <w:rFonts w:ascii="Garamond" w:eastAsia="Garamond" w:hAnsi="Garamond"/>
          <w:i/>
          <w:color w:val="000000"/>
          <w:sz w:val="23"/>
        </w:rPr>
        <w:t xml:space="preserve">Peking Review, </w:t>
      </w:r>
      <w:r>
        <w:rPr>
          <w:rFonts w:ascii="Garamond" w:eastAsia="Garamond" w:hAnsi="Garamond"/>
          <w:color w:val="000000"/>
          <w:sz w:val="23"/>
        </w:rPr>
        <w:t>December 17, 1976, p. 15.</w:t>
      </w:r>
    </w:p>
    <w:p w:rsidR="00A1073F" w:rsidRDefault="00DF571E">
      <w:pPr>
        <w:numPr>
          <w:ilvl w:val="0"/>
          <w:numId w:val="142"/>
        </w:numPr>
        <w:tabs>
          <w:tab w:val="clear" w:pos="360"/>
          <w:tab w:val="left" w:pos="432"/>
        </w:tabs>
        <w:spacing w:before="10" w:line="282" w:lineRule="exact"/>
        <w:ind w:left="432" w:right="216" w:hanging="360"/>
        <w:textAlignment w:val="baseline"/>
        <w:rPr>
          <w:rFonts w:ascii="Garamond" w:eastAsia="Garamond" w:hAnsi="Garamond"/>
          <w:color w:val="000000"/>
          <w:spacing w:val="-4"/>
          <w:sz w:val="23"/>
        </w:rPr>
      </w:pPr>
      <w:r>
        <w:rPr>
          <w:rFonts w:ascii="Garamond" w:eastAsia="Garamond" w:hAnsi="Garamond"/>
          <w:color w:val="000000"/>
          <w:spacing w:val="-4"/>
          <w:sz w:val="23"/>
        </w:rPr>
        <w:t>"Communique of the Third Plenary Session of the Tenth Central Committee of the Communist Party of China, July 2</w:t>
      </w:r>
      <w:r>
        <w:rPr>
          <w:rFonts w:ascii="Garamond" w:eastAsia="Garamond" w:hAnsi="Garamond"/>
          <w:b/>
          <w:color w:val="000000"/>
          <w:spacing w:val="-4"/>
        </w:rPr>
        <w:t xml:space="preserve">1, 1977," </w:t>
      </w:r>
      <w:r>
        <w:rPr>
          <w:rFonts w:ascii="Garamond" w:eastAsia="Garamond" w:hAnsi="Garamond"/>
          <w:i/>
          <w:color w:val="000000"/>
          <w:spacing w:val="-4"/>
          <w:sz w:val="23"/>
        </w:rPr>
        <w:t xml:space="preserve">Peking Review, </w:t>
      </w:r>
      <w:r>
        <w:rPr>
          <w:rFonts w:ascii="Garamond" w:eastAsia="Garamond" w:hAnsi="Garamond"/>
          <w:b/>
          <w:color w:val="000000"/>
          <w:spacing w:val="-4"/>
        </w:rPr>
        <w:t>July 28, 1977, p. 7.</w:t>
      </w:r>
    </w:p>
    <w:p w:rsidR="00A1073F" w:rsidRDefault="00DF571E">
      <w:pPr>
        <w:numPr>
          <w:ilvl w:val="0"/>
          <w:numId w:val="142"/>
        </w:numPr>
        <w:tabs>
          <w:tab w:val="clear" w:pos="360"/>
          <w:tab w:val="left" w:pos="432"/>
        </w:tabs>
        <w:spacing w:line="293" w:lineRule="exact"/>
        <w:ind w:left="432" w:right="216" w:hanging="360"/>
        <w:textAlignment w:val="baseline"/>
        <w:rPr>
          <w:rFonts w:ascii="Garamond" w:eastAsia="Garamond" w:hAnsi="Garamond"/>
          <w:color w:val="000000"/>
          <w:sz w:val="23"/>
        </w:rPr>
      </w:pPr>
      <w:r>
        <w:rPr>
          <w:rFonts w:ascii="Garamond" w:eastAsia="Garamond" w:hAnsi="Garamond"/>
          <w:color w:val="000000"/>
          <w:sz w:val="23"/>
        </w:rPr>
        <w:t xml:space="preserve">"Press On with the Three Great Revolutionary Movements Simultaneously," </w:t>
      </w:r>
      <w:r>
        <w:rPr>
          <w:rFonts w:ascii="Garamond" w:eastAsia="Garamond" w:hAnsi="Garamond"/>
          <w:i/>
          <w:color w:val="000000"/>
          <w:sz w:val="23"/>
        </w:rPr>
        <w:t>Pe</w:t>
      </w:r>
      <w:r>
        <w:rPr>
          <w:rFonts w:ascii="Garamond" w:eastAsia="Garamond" w:hAnsi="Garamond"/>
          <w:i/>
          <w:color w:val="000000"/>
          <w:sz w:val="23"/>
        </w:rPr>
        <w:softHyphen/>
        <w:t xml:space="preserve">king Review, </w:t>
      </w:r>
      <w:r>
        <w:rPr>
          <w:rFonts w:ascii="Garamond" w:eastAsia="Garamond" w:hAnsi="Garamond"/>
          <w:b/>
          <w:color w:val="000000"/>
        </w:rPr>
        <w:t xml:space="preserve">April 28, 1978, p. </w:t>
      </w:r>
      <w:r>
        <w:rPr>
          <w:rFonts w:ascii="Garamond" w:eastAsia="Garamond" w:hAnsi="Garamond"/>
          <w:color w:val="000000"/>
          <w:sz w:val="23"/>
        </w:rPr>
        <w:t>5.</w:t>
      </w:r>
    </w:p>
    <w:p w:rsidR="00A1073F" w:rsidRDefault="00DF571E">
      <w:pPr>
        <w:numPr>
          <w:ilvl w:val="0"/>
          <w:numId w:val="119"/>
        </w:numPr>
        <w:tabs>
          <w:tab w:val="clear" w:pos="360"/>
          <w:tab w:val="left" w:pos="432"/>
        </w:tabs>
        <w:spacing w:line="278" w:lineRule="exact"/>
        <w:ind w:left="432" w:right="216" w:hanging="360"/>
        <w:textAlignment w:val="baseline"/>
        <w:rPr>
          <w:rFonts w:ascii="Garamond" w:eastAsia="Garamond" w:hAnsi="Garamond"/>
          <w:b/>
          <w:color w:val="000000"/>
        </w:rPr>
      </w:pPr>
      <w:r>
        <w:rPr>
          <w:rFonts w:ascii="Garamond" w:eastAsia="Garamond" w:hAnsi="Garamond"/>
          <w:b/>
          <w:color w:val="000000"/>
        </w:rPr>
        <w:t xml:space="preserve">"Chairman Hua Kuo-feng's Speech on July 7, 1978," </w:t>
      </w:r>
      <w:r>
        <w:rPr>
          <w:rFonts w:ascii="Garamond" w:eastAsia="Garamond" w:hAnsi="Garamond"/>
          <w:i/>
          <w:color w:val="000000"/>
          <w:sz w:val="23"/>
        </w:rPr>
        <w:t xml:space="preserve">Peking Review, </w:t>
      </w:r>
      <w:r>
        <w:rPr>
          <w:rFonts w:ascii="Garamond" w:eastAsia="Garamond" w:hAnsi="Garamond"/>
          <w:b/>
          <w:color w:val="000000"/>
        </w:rPr>
        <w:t>July 28, 1978, p. 11.</w:t>
      </w:r>
    </w:p>
    <w:p w:rsidR="00A1073F" w:rsidRDefault="00DF571E">
      <w:pPr>
        <w:numPr>
          <w:ilvl w:val="0"/>
          <w:numId w:val="119"/>
        </w:numPr>
        <w:tabs>
          <w:tab w:val="clear" w:pos="360"/>
          <w:tab w:val="left" w:pos="432"/>
        </w:tabs>
        <w:spacing w:line="288" w:lineRule="exact"/>
        <w:ind w:left="432" w:hanging="360"/>
        <w:textAlignment w:val="baseline"/>
        <w:rPr>
          <w:rFonts w:ascii="Garamond" w:eastAsia="Garamond" w:hAnsi="Garamond"/>
          <w:b/>
          <w:color w:val="000000"/>
          <w:spacing w:val="-5"/>
        </w:rPr>
      </w:pPr>
      <w:r>
        <w:rPr>
          <w:rFonts w:ascii="Garamond" w:eastAsia="Garamond" w:hAnsi="Garamond"/>
          <w:b/>
          <w:color w:val="000000"/>
          <w:spacing w:val="-5"/>
        </w:rPr>
        <w:t xml:space="preserve">"How Marxists Look at Material Interests," </w:t>
      </w:r>
      <w:r>
        <w:rPr>
          <w:rFonts w:ascii="Garamond" w:eastAsia="Garamond" w:hAnsi="Garamond"/>
          <w:i/>
          <w:color w:val="000000"/>
          <w:spacing w:val="-5"/>
          <w:sz w:val="23"/>
        </w:rPr>
        <w:t xml:space="preserve">Peking Review, </w:t>
      </w:r>
      <w:r>
        <w:rPr>
          <w:rFonts w:ascii="Garamond" w:eastAsia="Garamond" w:hAnsi="Garamond"/>
          <w:b/>
          <w:color w:val="000000"/>
          <w:spacing w:val="-5"/>
        </w:rPr>
        <w:t>October 13, 1978, p. 6.</w:t>
      </w:r>
    </w:p>
    <w:p w:rsidR="00A1073F" w:rsidRDefault="00DF571E">
      <w:pPr>
        <w:numPr>
          <w:ilvl w:val="0"/>
          <w:numId w:val="119"/>
        </w:numPr>
        <w:tabs>
          <w:tab w:val="clear" w:pos="360"/>
          <w:tab w:val="left" w:pos="432"/>
        </w:tabs>
        <w:spacing w:line="295" w:lineRule="exact"/>
        <w:ind w:left="432" w:right="288" w:hanging="360"/>
        <w:textAlignment w:val="baseline"/>
        <w:rPr>
          <w:rFonts w:ascii="Garamond" w:eastAsia="Garamond" w:hAnsi="Garamond"/>
          <w:b/>
          <w:color w:val="000000"/>
        </w:rPr>
      </w:pPr>
      <w:r>
        <w:rPr>
          <w:rFonts w:ascii="Garamond" w:eastAsia="Garamond" w:hAnsi="Garamond"/>
          <w:b/>
          <w:color w:val="000000"/>
        </w:rPr>
        <w:t xml:space="preserve">"Why the Gang of Four's Was an Ultra-Left Line," </w:t>
      </w:r>
      <w:r>
        <w:rPr>
          <w:rFonts w:ascii="Garamond" w:eastAsia="Garamond" w:hAnsi="Garamond"/>
          <w:i/>
          <w:color w:val="000000"/>
          <w:sz w:val="23"/>
        </w:rPr>
        <w:t xml:space="preserve">Beijing Review, </w:t>
      </w:r>
      <w:r>
        <w:rPr>
          <w:rFonts w:ascii="Garamond" w:eastAsia="Garamond" w:hAnsi="Garamond"/>
          <w:b/>
          <w:color w:val="000000"/>
        </w:rPr>
        <w:t>February 11, 1980, p. 24.</w:t>
      </w:r>
    </w:p>
    <w:p w:rsidR="00A1073F" w:rsidRDefault="00DF571E">
      <w:pPr>
        <w:numPr>
          <w:ilvl w:val="0"/>
          <w:numId w:val="119"/>
        </w:numPr>
        <w:tabs>
          <w:tab w:val="clear" w:pos="360"/>
          <w:tab w:val="left" w:pos="432"/>
        </w:tabs>
        <w:spacing w:line="289" w:lineRule="exact"/>
        <w:ind w:left="432" w:right="216" w:hanging="360"/>
        <w:textAlignment w:val="baseline"/>
        <w:rPr>
          <w:rFonts w:ascii="Garamond" w:eastAsia="Garamond" w:hAnsi="Garamond"/>
          <w:b/>
          <w:color w:val="000000"/>
          <w:spacing w:val="-5"/>
        </w:rPr>
      </w:pPr>
      <w:r>
        <w:rPr>
          <w:rFonts w:ascii="Garamond" w:eastAsia="Garamond" w:hAnsi="Garamond"/>
          <w:b/>
          <w:color w:val="000000"/>
          <w:spacing w:val="-5"/>
        </w:rPr>
        <w:t xml:space="preserve">"Guiding Principles for Inner-Party Political Life, Adopted at the Fifth Plenary Session of the 11th CPC Central Committee," </w:t>
      </w:r>
      <w:r>
        <w:rPr>
          <w:rFonts w:ascii="Garamond" w:eastAsia="Garamond" w:hAnsi="Garamond"/>
          <w:i/>
          <w:color w:val="000000"/>
          <w:spacing w:val="-5"/>
          <w:sz w:val="23"/>
        </w:rPr>
        <w:t xml:space="preserve">Beijing Review, </w:t>
      </w:r>
      <w:r>
        <w:rPr>
          <w:rFonts w:ascii="Garamond" w:eastAsia="Garamond" w:hAnsi="Garamond"/>
          <w:b/>
          <w:color w:val="000000"/>
          <w:spacing w:val="-5"/>
        </w:rPr>
        <w:t>April 7, 1980, p. 12.</w:t>
      </w:r>
    </w:p>
    <w:p w:rsidR="00A1073F" w:rsidRDefault="00DF571E">
      <w:pPr>
        <w:numPr>
          <w:ilvl w:val="0"/>
          <w:numId w:val="119"/>
        </w:numPr>
        <w:tabs>
          <w:tab w:val="clear" w:pos="360"/>
          <w:tab w:val="left" w:pos="432"/>
        </w:tabs>
        <w:spacing w:before="43" w:line="275" w:lineRule="exact"/>
        <w:ind w:left="432" w:hanging="360"/>
        <w:textAlignment w:val="baseline"/>
        <w:rPr>
          <w:rFonts w:ascii="Garamond" w:eastAsia="Garamond" w:hAnsi="Garamond"/>
          <w:b/>
          <w:color w:val="000000"/>
        </w:rPr>
      </w:pPr>
      <w:r>
        <w:rPr>
          <w:rFonts w:ascii="Garamond" w:eastAsia="Garamond" w:hAnsi="Garamond"/>
          <w:b/>
          <w:color w:val="000000"/>
        </w:rPr>
        <w:t xml:space="preserve">"The Past Week," </w:t>
      </w:r>
      <w:r>
        <w:rPr>
          <w:rFonts w:ascii="Garamond" w:eastAsia="Garamond" w:hAnsi="Garamond"/>
          <w:i/>
          <w:color w:val="000000"/>
          <w:sz w:val="23"/>
        </w:rPr>
        <w:t xml:space="preserve">Ta Kung Pao, </w:t>
      </w:r>
      <w:r>
        <w:rPr>
          <w:rFonts w:ascii="Garamond" w:eastAsia="Garamond" w:hAnsi="Garamond"/>
          <w:b/>
          <w:color w:val="000000"/>
        </w:rPr>
        <w:t>March 1, 1984, p. 2.</w:t>
      </w:r>
    </w:p>
    <w:p w:rsidR="00A1073F" w:rsidRDefault="00DF571E">
      <w:pPr>
        <w:numPr>
          <w:ilvl w:val="0"/>
          <w:numId w:val="119"/>
        </w:numPr>
        <w:tabs>
          <w:tab w:val="clear" w:pos="360"/>
          <w:tab w:val="left" w:pos="432"/>
        </w:tabs>
        <w:spacing w:line="235" w:lineRule="exact"/>
        <w:ind w:left="432" w:hanging="360"/>
        <w:textAlignment w:val="baseline"/>
        <w:rPr>
          <w:rFonts w:ascii="Garamond" w:eastAsia="Garamond" w:hAnsi="Garamond"/>
          <w:b/>
          <w:color w:val="000000"/>
          <w:spacing w:val="-14"/>
        </w:rPr>
      </w:pPr>
      <w:r>
        <w:rPr>
          <w:rFonts w:ascii="Garamond" w:eastAsia="Garamond" w:hAnsi="Garamond"/>
          <w:b/>
          <w:color w:val="000000"/>
          <w:spacing w:val="-14"/>
        </w:rPr>
        <w:t>Ibid.</w:t>
      </w:r>
    </w:p>
    <w:p w:rsidR="00A1073F" w:rsidRDefault="00DF571E">
      <w:pPr>
        <w:numPr>
          <w:ilvl w:val="0"/>
          <w:numId w:val="119"/>
        </w:numPr>
        <w:tabs>
          <w:tab w:val="clear" w:pos="360"/>
          <w:tab w:val="left" w:pos="432"/>
        </w:tabs>
        <w:spacing w:before="4" w:line="336" w:lineRule="exact"/>
        <w:ind w:left="432" w:hanging="360"/>
        <w:textAlignment w:val="baseline"/>
        <w:rPr>
          <w:rFonts w:ascii="Garamond" w:eastAsia="Garamond" w:hAnsi="Garamond"/>
          <w:b/>
          <w:color w:val="000000"/>
          <w:spacing w:val="-3"/>
        </w:rPr>
      </w:pPr>
      <w:r>
        <w:rPr>
          <w:rFonts w:ascii="Garamond" w:eastAsia="Garamond" w:hAnsi="Garamond"/>
          <w:b/>
          <w:color w:val="000000"/>
          <w:spacing w:val="-3"/>
        </w:rPr>
        <w:t xml:space="preserve">"Can the Goal for 2000 Be Reached?," </w:t>
      </w:r>
      <w:r>
        <w:rPr>
          <w:rFonts w:ascii="Garamond" w:eastAsia="Garamond" w:hAnsi="Garamond"/>
          <w:i/>
          <w:color w:val="000000"/>
          <w:spacing w:val="-3"/>
          <w:sz w:val="23"/>
        </w:rPr>
        <w:t xml:space="preserve">Beijing Review, </w:t>
      </w:r>
      <w:r>
        <w:rPr>
          <w:rFonts w:ascii="Garamond" w:eastAsia="Garamond" w:hAnsi="Garamond"/>
          <w:b/>
          <w:color w:val="000000"/>
          <w:spacing w:val="-3"/>
        </w:rPr>
        <w:t>February 28, 1983, p. 14.</w:t>
      </w:r>
    </w:p>
    <w:p w:rsidR="00A1073F" w:rsidRDefault="00DF571E">
      <w:pPr>
        <w:numPr>
          <w:ilvl w:val="0"/>
          <w:numId w:val="119"/>
        </w:numPr>
        <w:tabs>
          <w:tab w:val="clear" w:pos="360"/>
          <w:tab w:val="left" w:pos="432"/>
        </w:tabs>
        <w:spacing w:before="8" w:line="280" w:lineRule="exact"/>
        <w:ind w:left="432" w:hanging="360"/>
        <w:textAlignment w:val="baseline"/>
        <w:rPr>
          <w:rFonts w:ascii="Garamond" w:eastAsia="Garamond" w:hAnsi="Garamond"/>
          <w:b/>
          <w:color w:val="000000"/>
        </w:rPr>
      </w:pPr>
      <w:r>
        <w:rPr>
          <w:rFonts w:ascii="Garamond" w:eastAsia="Garamond" w:hAnsi="Garamond"/>
          <w:b/>
          <w:color w:val="000000"/>
        </w:rPr>
        <w:t>Ibid., p. 13.</w:t>
      </w:r>
    </w:p>
    <w:p w:rsidR="00A1073F" w:rsidRDefault="00A1073F">
      <w:pPr>
        <w:sectPr w:rsidR="00A1073F">
          <w:pgSz w:w="10234" w:h="17213"/>
          <w:pgMar w:top="1120" w:right="1562" w:bottom="1417" w:left="1032" w:header="720" w:footer="720" w:gutter="0"/>
          <w:cols w:space="720"/>
        </w:sectPr>
      </w:pPr>
    </w:p>
    <w:p w:rsidR="00A1073F" w:rsidRDefault="00DF571E">
      <w:pPr>
        <w:tabs>
          <w:tab w:val="left" w:pos="2592"/>
        </w:tabs>
        <w:spacing w:before="6" w:line="287" w:lineRule="exact"/>
        <w:ind w:left="72"/>
        <w:jc w:val="both"/>
        <w:textAlignment w:val="baseline"/>
        <w:rPr>
          <w:rFonts w:eastAsia="Times New Roman"/>
          <w:color w:val="000000"/>
          <w:spacing w:val="15"/>
          <w:sz w:val="23"/>
        </w:rPr>
      </w:pPr>
      <w:r>
        <w:rPr>
          <w:rFonts w:eastAsia="Times New Roman"/>
          <w:color w:val="000000"/>
          <w:spacing w:val="15"/>
          <w:sz w:val="23"/>
        </w:rPr>
        <w:t>560</w:t>
      </w:r>
      <w:r>
        <w:rPr>
          <w:rFonts w:eastAsia="Times New Roman"/>
          <w:color w:val="000000"/>
          <w:spacing w:val="15"/>
          <w:sz w:val="23"/>
        </w:rPr>
        <w:tab/>
        <w:t>NOTES TO PAGES 492-505</w:t>
      </w:r>
    </w:p>
    <w:p w:rsidR="00A1073F" w:rsidRDefault="00DF571E">
      <w:pPr>
        <w:numPr>
          <w:ilvl w:val="0"/>
          <w:numId w:val="143"/>
        </w:numPr>
        <w:tabs>
          <w:tab w:val="clear" w:pos="504"/>
          <w:tab w:val="left" w:pos="576"/>
        </w:tabs>
        <w:spacing w:before="198" w:line="287" w:lineRule="exact"/>
        <w:ind w:left="576" w:hanging="504"/>
        <w:jc w:val="both"/>
        <w:textAlignment w:val="baseline"/>
        <w:rPr>
          <w:rFonts w:eastAsia="Times New Roman"/>
          <w:color w:val="000000"/>
          <w:spacing w:val="2"/>
          <w:sz w:val="23"/>
        </w:rPr>
      </w:pPr>
      <w:r>
        <w:rPr>
          <w:rFonts w:eastAsia="Times New Roman"/>
          <w:color w:val="000000"/>
          <w:spacing w:val="2"/>
          <w:sz w:val="23"/>
        </w:rPr>
        <w:t xml:space="preserve">"China Opens Inland Provinces to Investors," </w:t>
      </w:r>
      <w:r>
        <w:rPr>
          <w:rFonts w:ascii="Garamond" w:eastAsia="Garamond" w:hAnsi="Garamond"/>
          <w:i/>
          <w:color w:val="000000"/>
          <w:spacing w:val="2"/>
          <w:sz w:val="24"/>
        </w:rPr>
        <w:t xml:space="preserve">Ta Kung Pao, </w:t>
      </w:r>
      <w:r>
        <w:rPr>
          <w:rFonts w:eastAsia="Times New Roman"/>
          <w:color w:val="000000"/>
          <w:spacing w:val="2"/>
          <w:sz w:val="23"/>
        </w:rPr>
        <w:t>April 5, 1984.</w:t>
      </w:r>
    </w:p>
    <w:p w:rsidR="00A1073F" w:rsidRDefault="00DF571E">
      <w:pPr>
        <w:numPr>
          <w:ilvl w:val="0"/>
          <w:numId w:val="143"/>
        </w:numPr>
        <w:tabs>
          <w:tab w:val="clear" w:pos="504"/>
          <w:tab w:val="left" w:pos="576"/>
        </w:tabs>
        <w:spacing w:line="280" w:lineRule="exact"/>
        <w:ind w:left="576" w:hanging="504"/>
        <w:jc w:val="both"/>
        <w:textAlignment w:val="baseline"/>
        <w:rPr>
          <w:rFonts w:eastAsia="Times New Roman"/>
          <w:color w:val="000000"/>
          <w:sz w:val="23"/>
        </w:rPr>
      </w:pPr>
      <w:r>
        <w:rPr>
          <w:rFonts w:eastAsia="Times New Roman"/>
          <w:color w:val="000000"/>
          <w:sz w:val="23"/>
        </w:rPr>
        <w:t xml:space="preserve">"Marxism Should Not Be Confused with Revisionism," </w:t>
      </w:r>
      <w:r>
        <w:rPr>
          <w:rFonts w:ascii="Garamond" w:eastAsia="Garamond" w:hAnsi="Garamond"/>
          <w:i/>
          <w:color w:val="000000"/>
          <w:sz w:val="24"/>
        </w:rPr>
        <w:t xml:space="preserve">Beijing Review, </w:t>
      </w:r>
      <w:r>
        <w:rPr>
          <w:rFonts w:eastAsia="Times New Roman"/>
          <w:color w:val="000000"/>
          <w:sz w:val="23"/>
        </w:rPr>
        <w:t>April 21, 1980, p. 22.</w:t>
      </w:r>
    </w:p>
    <w:p w:rsidR="00A1073F" w:rsidRDefault="00DF571E">
      <w:pPr>
        <w:numPr>
          <w:ilvl w:val="0"/>
          <w:numId w:val="143"/>
        </w:numPr>
        <w:tabs>
          <w:tab w:val="clear" w:pos="504"/>
          <w:tab w:val="left" w:pos="576"/>
        </w:tabs>
        <w:spacing w:before="4" w:line="287" w:lineRule="exact"/>
        <w:ind w:left="576" w:hanging="504"/>
        <w:jc w:val="both"/>
        <w:textAlignment w:val="baseline"/>
        <w:rPr>
          <w:rFonts w:eastAsia="Times New Roman"/>
          <w:color w:val="000000"/>
          <w:spacing w:val="2"/>
          <w:sz w:val="23"/>
        </w:rPr>
      </w:pPr>
      <w:r>
        <w:rPr>
          <w:rFonts w:eastAsia="Times New Roman"/>
          <w:color w:val="000000"/>
          <w:spacing w:val="2"/>
          <w:sz w:val="23"/>
        </w:rPr>
        <w:t xml:space="preserve">"Building Socialist Spiritual Civilization," </w:t>
      </w:r>
      <w:r>
        <w:rPr>
          <w:rFonts w:ascii="Garamond" w:eastAsia="Garamond" w:hAnsi="Garamond"/>
          <w:i/>
          <w:color w:val="000000"/>
          <w:spacing w:val="2"/>
          <w:sz w:val="24"/>
        </w:rPr>
        <w:t xml:space="preserve">Beijing Review, </w:t>
      </w:r>
      <w:r>
        <w:rPr>
          <w:rFonts w:eastAsia="Times New Roman"/>
          <w:color w:val="000000"/>
          <w:spacing w:val="2"/>
          <w:sz w:val="23"/>
        </w:rPr>
        <w:t>May 2, 1983, p. 17.</w:t>
      </w:r>
    </w:p>
    <w:p w:rsidR="00A1073F" w:rsidRDefault="00DF571E">
      <w:pPr>
        <w:numPr>
          <w:ilvl w:val="0"/>
          <w:numId w:val="143"/>
        </w:numPr>
        <w:tabs>
          <w:tab w:val="clear" w:pos="504"/>
          <w:tab w:val="left" w:pos="576"/>
        </w:tabs>
        <w:spacing w:line="284" w:lineRule="exact"/>
        <w:ind w:left="576" w:hanging="504"/>
        <w:jc w:val="both"/>
        <w:textAlignment w:val="baseline"/>
        <w:rPr>
          <w:rFonts w:eastAsia="Times New Roman"/>
          <w:color w:val="000000"/>
          <w:sz w:val="23"/>
        </w:rPr>
      </w:pPr>
      <w:r>
        <w:rPr>
          <w:rFonts w:eastAsia="Times New Roman"/>
          <w:color w:val="000000"/>
          <w:sz w:val="23"/>
        </w:rPr>
        <w:t>Deng Xiaoping, "Suggestions on the Drafting of the 'Resolutions on Certain Ques</w:t>
      </w:r>
      <w:r>
        <w:rPr>
          <w:rFonts w:eastAsia="Times New Roman"/>
          <w:color w:val="000000"/>
          <w:sz w:val="23"/>
        </w:rPr>
        <w:softHyphen/>
      </w:r>
      <w:r>
        <w:rPr>
          <w:rFonts w:eastAsia="Times New Roman"/>
          <w:color w:val="000000"/>
          <w:sz w:val="23"/>
        </w:rPr>
        <w:t xml:space="preserve">tions in the History of Our Party Since the Founding of the People's Republic of China," quoted in </w:t>
      </w:r>
      <w:r>
        <w:rPr>
          <w:rFonts w:ascii="Garamond" w:eastAsia="Garamond" w:hAnsi="Garamond"/>
          <w:i/>
          <w:color w:val="000000"/>
          <w:sz w:val="24"/>
        </w:rPr>
        <w:t xml:space="preserve">Beijing Review, </w:t>
      </w:r>
      <w:r>
        <w:rPr>
          <w:rFonts w:eastAsia="Times New Roman"/>
          <w:color w:val="000000"/>
          <w:sz w:val="23"/>
        </w:rPr>
        <w:t>July 25, 1983, pp. 14, 18.</w:t>
      </w:r>
    </w:p>
    <w:p w:rsidR="00A1073F" w:rsidRDefault="00DF571E">
      <w:pPr>
        <w:numPr>
          <w:ilvl w:val="0"/>
          <w:numId w:val="143"/>
        </w:numPr>
        <w:tabs>
          <w:tab w:val="clear" w:pos="504"/>
          <w:tab w:val="left" w:pos="576"/>
        </w:tabs>
        <w:spacing w:line="283" w:lineRule="exact"/>
        <w:ind w:left="576" w:hanging="504"/>
        <w:jc w:val="both"/>
        <w:textAlignment w:val="baseline"/>
        <w:rPr>
          <w:rFonts w:eastAsia="Times New Roman"/>
          <w:color w:val="000000"/>
          <w:spacing w:val="2"/>
          <w:sz w:val="23"/>
        </w:rPr>
      </w:pPr>
      <w:r>
        <w:rPr>
          <w:rFonts w:eastAsia="Times New Roman"/>
          <w:color w:val="000000"/>
          <w:spacing w:val="2"/>
          <w:sz w:val="23"/>
        </w:rPr>
        <w:t xml:space="preserve">Lenin, "The New Economic Policy," </w:t>
      </w:r>
      <w:r>
        <w:rPr>
          <w:rFonts w:ascii="Garamond" w:eastAsia="Garamond" w:hAnsi="Garamond"/>
          <w:i/>
          <w:color w:val="000000"/>
          <w:spacing w:val="2"/>
          <w:sz w:val="24"/>
        </w:rPr>
        <w:t xml:space="preserve">Selected Works, </w:t>
      </w:r>
      <w:r>
        <w:rPr>
          <w:rFonts w:eastAsia="Times New Roman"/>
          <w:color w:val="000000"/>
          <w:spacing w:val="2"/>
          <w:sz w:val="23"/>
        </w:rPr>
        <w:t>Vol. 9, p. 289.</w:t>
      </w:r>
    </w:p>
    <w:p w:rsidR="00A1073F" w:rsidRDefault="00DF571E">
      <w:pPr>
        <w:numPr>
          <w:ilvl w:val="0"/>
          <w:numId w:val="143"/>
        </w:numPr>
        <w:tabs>
          <w:tab w:val="clear" w:pos="504"/>
          <w:tab w:val="left" w:pos="576"/>
        </w:tabs>
        <w:spacing w:line="282" w:lineRule="exact"/>
        <w:ind w:left="576" w:hanging="504"/>
        <w:jc w:val="both"/>
        <w:textAlignment w:val="baseline"/>
        <w:rPr>
          <w:rFonts w:eastAsia="Times New Roman"/>
          <w:color w:val="000000"/>
          <w:sz w:val="23"/>
        </w:rPr>
      </w:pPr>
      <w:r>
        <w:rPr>
          <w:rFonts w:eastAsia="Times New Roman"/>
          <w:color w:val="000000"/>
          <w:sz w:val="23"/>
        </w:rPr>
        <w:t>Lenin, "The New Economic Policy and the Tasks of</w:t>
      </w:r>
      <w:r>
        <w:rPr>
          <w:rFonts w:eastAsia="Times New Roman"/>
          <w:color w:val="000000"/>
          <w:sz w:val="23"/>
        </w:rPr>
        <w:t xml:space="preserve"> the Political Education De</w:t>
      </w:r>
      <w:r>
        <w:rPr>
          <w:rFonts w:eastAsia="Times New Roman"/>
          <w:color w:val="000000"/>
          <w:sz w:val="23"/>
        </w:rPr>
        <w:softHyphen/>
        <w:t>partments," ibid., p. 258.</w:t>
      </w:r>
    </w:p>
    <w:p w:rsidR="00A1073F" w:rsidRDefault="00DF571E">
      <w:pPr>
        <w:numPr>
          <w:ilvl w:val="0"/>
          <w:numId w:val="143"/>
        </w:numPr>
        <w:tabs>
          <w:tab w:val="clear" w:pos="504"/>
          <w:tab w:val="left" w:pos="576"/>
        </w:tabs>
        <w:spacing w:before="5" w:line="287" w:lineRule="exact"/>
        <w:ind w:left="576" w:hanging="504"/>
        <w:jc w:val="both"/>
        <w:textAlignment w:val="baseline"/>
        <w:rPr>
          <w:rFonts w:eastAsia="Times New Roman"/>
          <w:color w:val="000000"/>
          <w:spacing w:val="3"/>
          <w:sz w:val="23"/>
        </w:rPr>
      </w:pPr>
      <w:r>
        <w:rPr>
          <w:rFonts w:eastAsia="Times New Roman"/>
          <w:color w:val="000000"/>
          <w:spacing w:val="3"/>
          <w:sz w:val="23"/>
        </w:rPr>
        <w:t xml:space="preserve">"Report to the 12th Party Congress," </w:t>
      </w:r>
      <w:r>
        <w:rPr>
          <w:rFonts w:ascii="Garamond" w:eastAsia="Garamond" w:hAnsi="Garamond"/>
          <w:i/>
          <w:color w:val="000000"/>
          <w:spacing w:val="3"/>
          <w:sz w:val="24"/>
        </w:rPr>
        <w:t xml:space="preserve">Beijing Review, </w:t>
      </w:r>
      <w:r>
        <w:rPr>
          <w:rFonts w:eastAsia="Times New Roman"/>
          <w:color w:val="000000"/>
          <w:spacing w:val="3"/>
          <w:sz w:val="23"/>
        </w:rPr>
        <w:t>September 13, 1982, p. 24.</w:t>
      </w:r>
    </w:p>
    <w:p w:rsidR="00A1073F" w:rsidRDefault="00DF571E">
      <w:pPr>
        <w:numPr>
          <w:ilvl w:val="0"/>
          <w:numId w:val="143"/>
        </w:numPr>
        <w:tabs>
          <w:tab w:val="clear" w:pos="504"/>
          <w:tab w:val="left" w:pos="576"/>
        </w:tabs>
        <w:spacing w:line="286" w:lineRule="exact"/>
        <w:ind w:left="576" w:hanging="504"/>
        <w:jc w:val="both"/>
        <w:textAlignment w:val="baseline"/>
        <w:rPr>
          <w:rFonts w:eastAsia="Times New Roman"/>
          <w:color w:val="000000"/>
          <w:sz w:val="23"/>
        </w:rPr>
      </w:pPr>
      <w:r>
        <w:rPr>
          <w:rFonts w:eastAsia="Times New Roman"/>
          <w:color w:val="000000"/>
          <w:sz w:val="23"/>
        </w:rPr>
        <w:t xml:space="preserve">Mao, "On the Correct Handling of Contradictions Among the People" (1957), </w:t>
      </w:r>
      <w:r>
        <w:rPr>
          <w:rFonts w:ascii="Garamond" w:eastAsia="Garamond" w:hAnsi="Garamond"/>
          <w:i/>
          <w:color w:val="000000"/>
          <w:sz w:val="24"/>
        </w:rPr>
        <w:t xml:space="preserve">Selected Works, </w:t>
      </w:r>
      <w:r>
        <w:rPr>
          <w:rFonts w:eastAsia="Times New Roman"/>
          <w:color w:val="000000"/>
          <w:sz w:val="23"/>
        </w:rPr>
        <w:t>Vol. 5, p. 411.</w:t>
      </w:r>
    </w:p>
    <w:p w:rsidR="00A1073F" w:rsidRDefault="00DF571E">
      <w:pPr>
        <w:numPr>
          <w:ilvl w:val="0"/>
          <w:numId w:val="143"/>
        </w:numPr>
        <w:tabs>
          <w:tab w:val="clear" w:pos="504"/>
          <w:tab w:val="left" w:pos="576"/>
        </w:tabs>
        <w:spacing w:line="284" w:lineRule="exact"/>
        <w:ind w:left="576" w:hanging="504"/>
        <w:jc w:val="both"/>
        <w:textAlignment w:val="baseline"/>
        <w:rPr>
          <w:rFonts w:eastAsia="Times New Roman"/>
          <w:color w:val="000000"/>
          <w:spacing w:val="2"/>
          <w:sz w:val="23"/>
        </w:rPr>
      </w:pPr>
      <w:r>
        <w:rPr>
          <w:rFonts w:eastAsia="Times New Roman"/>
          <w:color w:val="000000"/>
          <w:spacing w:val="2"/>
          <w:sz w:val="23"/>
        </w:rPr>
        <w:t>"Deng Sets Crit</w:t>
      </w:r>
      <w:r>
        <w:rPr>
          <w:rFonts w:eastAsia="Times New Roman"/>
          <w:color w:val="000000"/>
          <w:spacing w:val="2"/>
          <w:sz w:val="23"/>
        </w:rPr>
        <w:t xml:space="preserve">eria for Party Consolidation," </w:t>
      </w:r>
      <w:r>
        <w:rPr>
          <w:rFonts w:ascii="Garamond" w:eastAsia="Garamond" w:hAnsi="Garamond"/>
          <w:i/>
          <w:color w:val="000000"/>
          <w:spacing w:val="2"/>
          <w:sz w:val="24"/>
        </w:rPr>
        <w:t xml:space="preserve">Ta Kung Pao, </w:t>
      </w:r>
      <w:r>
        <w:rPr>
          <w:rFonts w:eastAsia="Times New Roman"/>
          <w:color w:val="000000"/>
          <w:spacing w:val="2"/>
          <w:sz w:val="23"/>
        </w:rPr>
        <w:t>November 17, 1983.</w:t>
      </w:r>
    </w:p>
    <w:p w:rsidR="00A1073F" w:rsidRDefault="00DF571E">
      <w:pPr>
        <w:numPr>
          <w:ilvl w:val="0"/>
          <w:numId w:val="143"/>
        </w:numPr>
        <w:tabs>
          <w:tab w:val="clear" w:pos="504"/>
          <w:tab w:val="left" w:pos="576"/>
        </w:tabs>
        <w:spacing w:line="287" w:lineRule="exact"/>
        <w:ind w:left="576" w:hanging="504"/>
        <w:jc w:val="both"/>
        <w:textAlignment w:val="baseline"/>
        <w:rPr>
          <w:rFonts w:eastAsia="Times New Roman"/>
          <w:color w:val="000000"/>
          <w:spacing w:val="2"/>
          <w:sz w:val="23"/>
        </w:rPr>
      </w:pPr>
      <w:r>
        <w:rPr>
          <w:rFonts w:eastAsia="Times New Roman"/>
          <w:color w:val="000000"/>
          <w:spacing w:val="2"/>
          <w:sz w:val="23"/>
        </w:rPr>
        <w:t xml:space="preserve">"The Past Week," </w:t>
      </w:r>
      <w:r>
        <w:rPr>
          <w:rFonts w:ascii="Garamond" w:eastAsia="Garamond" w:hAnsi="Garamond"/>
          <w:i/>
          <w:color w:val="000000"/>
          <w:spacing w:val="2"/>
          <w:sz w:val="24"/>
        </w:rPr>
        <w:t xml:space="preserve">Ta Kung Pao, </w:t>
      </w:r>
      <w:r>
        <w:rPr>
          <w:rFonts w:eastAsia="Times New Roman"/>
          <w:color w:val="000000"/>
          <w:spacing w:val="2"/>
          <w:sz w:val="23"/>
        </w:rPr>
        <w:t>October 27, 1983, p. 2.</w:t>
      </w:r>
    </w:p>
    <w:p w:rsidR="00A1073F" w:rsidRDefault="00DF571E">
      <w:pPr>
        <w:numPr>
          <w:ilvl w:val="0"/>
          <w:numId w:val="143"/>
        </w:numPr>
        <w:tabs>
          <w:tab w:val="clear" w:pos="504"/>
          <w:tab w:val="left" w:pos="576"/>
        </w:tabs>
        <w:spacing w:line="280" w:lineRule="exact"/>
        <w:ind w:left="576" w:hanging="504"/>
        <w:jc w:val="both"/>
        <w:textAlignment w:val="baseline"/>
        <w:rPr>
          <w:rFonts w:eastAsia="Times New Roman"/>
          <w:color w:val="000000"/>
          <w:sz w:val="23"/>
        </w:rPr>
      </w:pPr>
      <w:r>
        <w:rPr>
          <w:rFonts w:eastAsia="Times New Roman"/>
          <w:color w:val="000000"/>
          <w:sz w:val="23"/>
        </w:rPr>
        <w:t xml:space="preserve">Lenin, "Report on the Present Situation, June 27, 1918," </w:t>
      </w:r>
      <w:r>
        <w:rPr>
          <w:rFonts w:ascii="Garamond" w:eastAsia="Garamond" w:hAnsi="Garamond"/>
          <w:i/>
          <w:color w:val="000000"/>
          <w:sz w:val="24"/>
        </w:rPr>
        <w:t xml:space="preserve">Selected Works, </w:t>
      </w:r>
      <w:r>
        <w:rPr>
          <w:rFonts w:eastAsia="Times New Roman"/>
          <w:color w:val="000000"/>
          <w:sz w:val="23"/>
        </w:rPr>
        <w:t>Vol. 7, p. 395.</w:t>
      </w:r>
    </w:p>
    <w:p w:rsidR="00A1073F" w:rsidRDefault="00DF571E">
      <w:pPr>
        <w:numPr>
          <w:ilvl w:val="0"/>
          <w:numId w:val="143"/>
        </w:numPr>
        <w:tabs>
          <w:tab w:val="clear" w:pos="504"/>
          <w:tab w:val="left" w:pos="576"/>
        </w:tabs>
        <w:spacing w:before="9" w:line="287" w:lineRule="exact"/>
        <w:ind w:left="576" w:hanging="504"/>
        <w:jc w:val="both"/>
        <w:textAlignment w:val="baseline"/>
        <w:rPr>
          <w:rFonts w:eastAsia="Times New Roman"/>
          <w:color w:val="000000"/>
          <w:spacing w:val="2"/>
          <w:sz w:val="23"/>
        </w:rPr>
      </w:pPr>
      <w:r>
        <w:rPr>
          <w:rFonts w:eastAsia="Times New Roman"/>
          <w:color w:val="000000"/>
          <w:spacing w:val="2"/>
          <w:sz w:val="23"/>
        </w:rPr>
        <w:t xml:space="preserve">Marx, </w:t>
      </w:r>
      <w:r>
        <w:rPr>
          <w:rFonts w:ascii="Garamond" w:eastAsia="Garamond" w:hAnsi="Garamond"/>
          <w:i/>
          <w:color w:val="000000"/>
          <w:spacing w:val="2"/>
          <w:sz w:val="24"/>
        </w:rPr>
        <w:t xml:space="preserve">The Civil War in France, in Selected Works, </w:t>
      </w:r>
      <w:r>
        <w:rPr>
          <w:rFonts w:eastAsia="Times New Roman"/>
          <w:color w:val="000000"/>
          <w:spacing w:val="2"/>
          <w:sz w:val="23"/>
        </w:rPr>
        <w:t>Vol. 2, p. 503.</w:t>
      </w:r>
    </w:p>
    <w:p w:rsidR="00A1073F" w:rsidRDefault="00DF571E">
      <w:pPr>
        <w:numPr>
          <w:ilvl w:val="0"/>
          <w:numId w:val="143"/>
        </w:numPr>
        <w:tabs>
          <w:tab w:val="clear" w:pos="504"/>
          <w:tab w:val="left" w:pos="576"/>
        </w:tabs>
        <w:spacing w:before="4" w:line="287" w:lineRule="exact"/>
        <w:ind w:left="576" w:hanging="504"/>
        <w:jc w:val="both"/>
        <w:textAlignment w:val="baseline"/>
        <w:rPr>
          <w:rFonts w:eastAsia="Times New Roman"/>
          <w:color w:val="000000"/>
          <w:spacing w:val="2"/>
          <w:sz w:val="23"/>
        </w:rPr>
      </w:pPr>
      <w:r>
        <w:rPr>
          <w:rFonts w:eastAsia="Times New Roman"/>
          <w:color w:val="000000"/>
          <w:spacing w:val="2"/>
          <w:sz w:val="23"/>
        </w:rPr>
        <w:t xml:space="preserve">Lenin, "On to the High Road," </w:t>
      </w:r>
      <w:r>
        <w:rPr>
          <w:rFonts w:ascii="Garamond" w:eastAsia="Garamond" w:hAnsi="Garamond"/>
          <w:i/>
          <w:color w:val="000000"/>
          <w:spacing w:val="2"/>
          <w:sz w:val="24"/>
        </w:rPr>
        <w:t xml:space="preserve">Selected Works, </w:t>
      </w:r>
      <w:r>
        <w:rPr>
          <w:rFonts w:eastAsia="Times New Roman"/>
          <w:color w:val="000000"/>
          <w:spacing w:val="2"/>
          <w:sz w:val="23"/>
        </w:rPr>
        <w:t>Vol. 4, p. 7.</w:t>
      </w:r>
    </w:p>
    <w:p w:rsidR="00A1073F" w:rsidRDefault="00DF571E">
      <w:pPr>
        <w:numPr>
          <w:ilvl w:val="0"/>
          <w:numId w:val="143"/>
        </w:numPr>
        <w:tabs>
          <w:tab w:val="clear" w:pos="504"/>
          <w:tab w:val="left" w:pos="576"/>
        </w:tabs>
        <w:spacing w:line="284" w:lineRule="exact"/>
        <w:ind w:left="576" w:hanging="504"/>
        <w:jc w:val="both"/>
        <w:textAlignment w:val="baseline"/>
        <w:rPr>
          <w:rFonts w:eastAsia="Times New Roman"/>
          <w:color w:val="000000"/>
          <w:sz w:val="23"/>
        </w:rPr>
      </w:pPr>
      <w:r>
        <w:rPr>
          <w:rFonts w:eastAsia="Times New Roman"/>
          <w:color w:val="000000"/>
          <w:sz w:val="23"/>
        </w:rPr>
        <w:t xml:space="preserve">Lenin, "Report on Revising the Programme and Name of the Party" (March 8, 1918), </w:t>
      </w:r>
      <w:r>
        <w:rPr>
          <w:rFonts w:ascii="Garamond" w:eastAsia="Garamond" w:hAnsi="Garamond"/>
          <w:i/>
          <w:color w:val="000000"/>
          <w:sz w:val="24"/>
        </w:rPr>
        <w:t xml:space="preserve">Selected Works, </w:t>
      </w:r>
      <w:r>
        <w:rPr>
          <w:rFonts w:eastAsia="Times New Roman"/>
          <w:color w:val="000000"/>
          <w:sz w:val="23"/>
        </w:rPr>
        <w:t>Vol. 8, p. 315.</w:t>
      </w:r>
    </w:p>
    <w:p w:rsidR="00A1073F" w:rsidRDefault="00DF571E">
      <w:pPr>
        <w:numPr>
          <w:ilvl w:val="0"/>
          <w:numId w:val="143"/>
        </w:numPr>
        <w:tabs>
          <w:tab w:val="clear" w:pos="504"/>
          <w:tab w:val="left" w:pos="576"/>
        </w:tabs>
        <w:spacing w:before="1" w:line="287" w:lineRule="exact"/>
        <w:ind w:left="576" w:hanging="504"/>
        <w:jc w:val="both"/>
        <w:textAlignment w:val="baseline"/>
        <w:rPr>
          <w:rFonts w:eastAsia="Times New Roman"/>
          <w:color w:val="000000"/>
          <w:spacing w:val="2"/>
          <w:sz w:val="23"/>
        </w:rPr>
      </w:pPr>
      <w:r>
        <w:rPr>
          <w:rFonts w:eastAsia="Times New Roman"/>
          <w:color w:val="000000"/>
          <w:spacing w:val="2"/>
          <w:sz w:val="23"/>
        </w:rPr>
        <w:t xml:space="preserve">Lenin, "Our Programme" (1899), </w:t>
      </w:r>
      <w:r>
        <w:rPr>
          <w:rFonts w:ascii="Garamond" w:eastAsia="Garamond" w:hAnsi="Garamond"/>
          <w:i/>
          <w:color w:val="000000"/>
          <w:spacing w:val="2"/>
          <w:sz w:val="24"/>
        </w:rPr>
        <w:t xml:space="preserve">Collected Works, </w:t>
      </w:r>
      <w:r>
        <w:rPr>
          <w:rFonts w:eastAsia="Times New Roman"/>
          <w:color w:val="000000"/>
          <w:spacing w:val="2"/>
          <w:sz w:val="23"/>
        </w:rPr>
        <w:t>Vol. 4, pp. 211-212</w:t>
      </w:r>
      <w:r>
        <w:rPr>
          <w:rFonts w:eastAsia="Times New Roman"/>
          <w:color w:val="000000"/>
          <w:spacing w:val="2"/>
          <w:sz w:val="23"/>
        </w:rPr>
        <w:t>.</w:t>
      </w:r>
    </w:p>
    <w:p w:rsidR="00A1073F" w:rsidRDefault="00DF571E">
      <w:pPr>
        <w:numPr>
          <w:ilvl w:val="0"/>
          <w:numId w:val="143"/>
        </w:numPr>
        <w:tabs>
          <w:tab w:val="clear" w:pos="504"/>
          <w:tab w:val="left" w:pos="576"/>
        </w:tabs>
        <w:spacing w:before="3" w:line="287" w:lineRule="exact"/>
        <w:ind w:left="576" w:hanging="504"/>
        <w:jc w:val="both"/>
        <w:textAlignment w:val="baseline"/>
        <w:rPr>
          <w:rFonts w:eastAsia="Times New Roman"/>
          <w:color w:val="000000"/>
          <w:spacing w:val="1"/>
          <w:sz w:val="23"/>
        </w:rPr>
      </w:pPr>
      <w:r>
        <w:rPr>
          <w:rFonts w:eastAsia="Times New Roman"/>
          <w:color w:val="000000"/>
          <w:spacing w:val="1"/>
          <w:sz w:val="23"/>
        </w:rPr>
        <w:t xml:space="preserve">Lenin, Imperialism, </w:t>
      </w:r>
      <w:r>
        <w:rPr>
          <w:rFonts w:ascii="Garamond" w:eastAsia="Garamond" w:hAnsi="Garamond"/>
          <w:i/>
          <w:color w:val="000000"/>
          <w:spacing w:val="1"/>
          <w:sz w:val="24"/>
        </w:rPr>
        <w:t xml:space="preserve">Selected Works, </w:t>
      </w:r>
      <w:r>
        <w:rPr>
          <w:rFonts w:eastAsia="Times New Roman"/>
          <w:color w:val="000000"/>
          <w:spacing w:val="1"/>
          <w:sz w:val="23"/>
        </w:rPr>
        <w:t>Vol. 5, p. 116.</w:t>
      </w:r>
    </w:p>
    <w:p w:rsidR="00A1073F" w:rsidRDefault="00DF571E">
      <w:pPr>
        <w:numPr>
          <w:ilvl w:val="0"/>
          <w:numId w:val="143"/>
        </w:numPr>
        <w:tabs>
          <w:tab w:val="clear" w:pos="504"/>
          <w:tab w:val="left" w:pos="576"/>
        </w:tabs>
        <w:spacing w:before="9" w:line="260" w:lineRule="exact"/>
        <w:ind w:left="576" w:hanging="504"/>
        <w:jc w:val="both"/>
        <w:textAlignment w:val="baseline"/>
        <w:rPr>
          <w:rFonts w:eastAsia="Times New Roman"/>
          <w:color w:val="000000"/>
          <w:spacing w:val="3"/>
          <w:sz w:val="23"/>
        </w:rPr>
      </w:pPr>
      <w:r>
        <w:rPr>
          <w:rFonts w:eastAsia="Times New Roman"/>
          <w:color w:val="000000"/>
          <w:spacing w:val="3"/>
          <w:sz w:val="23"/>
        </w:rPr>
        <w:t>Ibid., pp. 92-3.</w:t>
      </w:r>
    </w:p>
    <w:p w:rsidR="00A1073F" w:rsidRDefault="00DF571E">
      <w:pPr>
        <w:numPr>
          <w:ilvl w:val="0"/>
          <w:numId w:val="143"/>
        </w:numPr>
        <w:tabs>
          <w:tab w:val="clear" w:pos="504"/>
          <w:tab w:val="left" w:pos="576"/>
        </w:tabs>
        <w:spacing w:before="10" w:line="287" w:lineRule="exact"/>
        <w:ind w:left="576" w:hanging="504"/>
        <w:jc w:val="both"/>
        <w:textAlignment w:val="baseline"/>
        <w:rPr>
          <w:rFonts w:eastAsia="Times New Roman"/>
          <w:color w:val="000000"/>
          <w:spacing w:val="1"/>
          <w:sz w:val="23"/>
        </w:rPr>
      </w:pPr>
      <w:r>
        <w:rPr>
          <w:rFonts w:eastAsia="Times New Roman"/>
          <w:color w:val="000000"/>
          <w:spacing w:val="1"/>
          <w:sz w:val="23"/>
        </w:rPr>
        <w:t>Ibid., p. 114.</w:t>
      </w:r>
    </w:p>
    <w:p w:rsidR="00A1073F" w:rsidRDefault="00DF571E">
      <w:pPr>
        <w:numPr>
          <w:ilvl w:val="0"/>
          <w:numId w:val="143"/>
        </w:numPr>
        <w:tabs>
          <w:tab w:val="clear" w:pos="504"/>
          <w:tab w:val="left" w:pos="576"/>
        </w:tabs>
        <w:spacing w:line="279" w:lineRule="exact"/>
        <w:ind w:left="576" w:hanging="504"/>
        <w:jc w:val="both"/>
        <w:textAlignment w:val="baseline"/>
        <w:rPr>
          <w:rFonts w:eastAsia="Times New Roman"/>
          <w:color w:val="000000"/>
          <w:spacing w:val="1"/>
          <w:sz w:val="23"/>
        </w:rPr>
      </w:pPr>
      <w:r>
        <w:rPr>
          <w:rFonts w:eastAsia="Times New Roman"/>
          <w:color w:val="000000"/>
          <w:spacing w:val="1"/>
          <w:sz w:val="23"/>
        </w:rPr>
        <w:t>Ibid., p. 115.</w:t>
      </w:r>
    </w:p>
    <w:p w:rsidR="00A1073F" w:rsidRDefault="00DF571E">
      <w:pPr>
        <w:numPr>
          <w:ilvl w:val="0"/>
          <w:numId w:val="143"/>
        </w:numPr>
        <w:tabs>
          <w:tab w:val="clear" w:pos="504"/>
          <w:tab w:val="left" w:pos="576"/>
        </w:tabs>
        <w:spacing w:before="5" w:line="287" w:lineRule="exact"/>
        <w:ind w:left="576" w:hanging="504"/>
        <w:jc w:val="both"/>
        <w:textAlignment w:val="baseline"/>
        <w:rPr>
          <w:rFonts w:eastAsia="Times New Roman"/>
          <w:color w:val="000000"/>
          <w:spacing w:val="2"/>
          <w:sz w:val="23"/>
        </w:rPr>
      </w:pPr>
      <w:r>
        <w:rPr>
          <w:rFonts w:eastAsia="Times New Roman"/>
          <w:color w:val="000000"/>
          <w:spacing w:val="2"/>
          <w:sz w:val="23"/>
        </w:rPr>
        <w:t>Ibid., p. 83.</w:t>
      </w:r>
    </w:p>
    <w:p w:rsidR="00A1073F" w:rsidRDefault="00DF571E">
      <w:pPr>
        <w:numPr>
          <w:ilvl w:val="0"/>
          <w:numId w:val="143"/>
        </w:numPr>
        <w:tabs>
          <w:tab w:val="clear" w:pos="504"/>
          <w:tab w:val="left" w:pos="576"/>
        </w:tabs>
        <w:spacing w:line="284" w:lineRule="exact"/>
        <w:ind w:left="576" w:hanging="504"/>
        <w:jc w:val="both"/>
        <w:textAlignment w:val="baseline"/>
        <w:rPr>
          <w:rFonts w:eastAsia="Times New Roman"/>
          <w:color w:val="000000"/>
          <w:spacing w:val="1"/>
          <w:sz w:val="23"/>
        </w:rPr>
      </w:pPr>
      <w:r>
        <w:rPr>
          <w:rFonts w:eastAsia="Times New Roman"/>
          <w:color w:val="000000"/>
          <w:spacing w:val="1"/>
          <w:sz w:val="23"/>
        </w:rPr>
        <w:t>Ibid., p. 114.</w:t>
      </w:r>
    </w:p>
    <w:p w:rsidR="00A1073F" w:rsidRDefault="00DF571E">
      <w:pPr>
        <w:numPr>
          <w:ilvl w:val="0"/>
          <w:numId w:val="143"/>
        </w:numPr>
        <w:tabs>
          <w:tab w:val="clear" w:pos="504"/>
          <w:tab w:val="left" w:pos="576"/>
        </w:tabs>
        <w:spacing w:before="2" w:line="287" w:lineRule="exact"/>
        <w:ind w:left="576" w:hanging="504"/>
        <w:jc w:val="both"/>
        <w:textAlignment w:val="baseline"/>
        <w:rPr>
          <w:rFonts w:eastAsia="Times New Roman"/>
          <w:color w:val="000000"/>
          <w:sz w:val="23"/>
        </w:rPr>
      </w:pPr>
      <w:r>
        <w:rPr>
          <w:rFonts w:eastAsia="Times New Roman"/>
          <w:color w:val="000000"/>
          <w:sz w:val="23"/>
        </w:rPr>
        <w:t xml:space="preserve">Lenin, "Constitutional Illusions" (September 12, 1917), </w:t>
      </w:r>
      <w:r>
        <w:rPr>
          <w:rFonts w:ascii="Garamond" w:eastAsia="Garamond" w:hAnsi="Garamond"/>
          <w:i/>
          <w:color w:val="000000"/>
          <w:sz w:val="24"/>
        </w:rPr>
        <w:t xml:space="preserve">Selected Works, </w:t>
      </w:r>
      <w:r>
        <w:rPr>
          <w:rFonts w:eastAsia="Times New Roman"/>
          <w:color w:val="000000"/>
          <w:sz w:val="23"/>
        </w:rPr>
        <w:t>Vol. 6, p. 183.</w:t>
      </w:r>
    </w:p>
    <w:p w:rsidR="00A1073F" w:rsidRDefault="00A1073F">
      <w:pPr>
        <w:sectPr w:rsidR="00A1073F">
          <w:pgSz w:w="11616" w:h="17261"/>
          <w:pgMar w:top="1080" w:right="1149" w:bottom="6705" w:left="2187" w:header="720" w:footer="720" w:gutter="0"/>
          <w:cols w:space="720"/>
        </w:sectPr>
      </w:pPr>
    </w:p>
    <w:p w:rsidR="00A1073F" w:rsidRDefault="00DF571E">
      <w:pPr>
        <w:spacing w:before="16" w:after="155"/>
        <w:ind w:left="3870" w:right="3314"/>
        <w:textAlignment w:val="baseline"/>
      </w:pPr>
      <w:r>
        <w:rPr>
          <w:noProof/>
          <w:lang w:val="en-AU" w:eastAsia="en-AU"/>
        </w:rPr>
        <w:drawing>
          <wp:inline distT="0" distB="0" distL="0" distR="0">
            <wp:extent cx="289560" cy="487680"/>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8" name="Picture"/>
                    <pic:cNvPicPr preferRelativeResize="0"/>
                  </pic:nvPicPr>
                  <pic:blipFill>
                    <a:blip r:embed="rId14"/>
                    <a:stretch>
                      <a:fillRect/>
                    </a:stretch>
                  </pic:blipFill>
                  <pic:spPr>
                    <a:xfrm>
                      <a:off x="0" y="0"/>
                      <a:ext cx="289560" cy="487680"/>
                    </a:xfrm>
                    <a:prstGeom prst="rect">
                      <a:avLst/>
                    </a:prstGeom>
                  </pic:spPr>
                </pic:pic>
              </a:graphicData>
            </a:graphic>
          </wp:inline>
        </w:drawing>
      </w:r>
    </w:p>
    <w:p w:rsidR="00A1073F" w:rsidRDefault="00DF571E">
      <w:pPr>
        <w:spacing w:before="150" w:line="487" w:lineRule="exact"/>
        <w:ind w:left="72"/>
        <w:jc w:val="center"/>
        <w:textAlignment w:val="baseline"/>
        <w:rPr>
          <w:rFonts w:ascii="Garamond" w:eastAsia="Garamond" w:hAnsi="Garamond"/>
          <w:i/>
          <w:color w:val="000000"/>
          <w:spacing w:val="14"/>
          <w:w w:val="90"/>
          <w:sz w:val="43"/>
        </w:rPr>
      </w:pPr>
      <w:r>
        <w:pict>
          <v:line id="_x0000_s1031" style="position:absolute;left:0;text-align:left;z-index:251713024;mso-position-horizontal-relative:page;mso-position-vertical-relative:page" from="42pt,165.85pt" to="417.65pt,165.85pt" strokeweight="1.7pt">
            <w10:wrap anchorx="page" anchory="page"/>
          </v:line>
        </w:pict>
      </w:r>
      <w:r>
        <w:rPr>
          <w:rFonts w:ascii="Garamond" w:eastAsia="Garamond" w:hAnsi="Garamond"/>
          <w:i/>
          <w:color w:val="000000"/>
          <w:spacing w:val="14"/>
          <w:w w:val="90"/>
          <w:sz w:val="43"/>
        </w:rPr>
        <w:t>Bibliography</w:t>
      </w:r>
    </w:p>
    <w:p w:rsidR="00A1073F" w:rsidRDefault="00DF571E">
      <w:pPr>
        <w:spacing w:before="584" w:line="279" w:lineRule="exact"/>
        <w:ind w:left="792" w:right="72" w:hanging="720"/>
        <w:textAlignment w:val="baseline"/>
        <w:rPr>
          <w:rFonts w:ascii="Garamond" w:eastAsia="Garamond" w:hAnsi="Garamond"/>
          <w:color w:val="000000"/>
          <w:sz w:val="24"/>
        </w:rPr>
      </w:pPr>
      <w:r>
        <w:rPr>
          <w:rFonts w:ascii="Garamond" w:eastAsia="Garamond" w:hAnsi="Garamond"/>
          <w:color w:val="000000"/>
          <w:sz w:val="24"/>
        </w:rPr>
        <w:t xml:space="preserve">Adams, Hunter H., </w:t>
      </w:r>
      <w:r>
        <w:rPr>
          <w:rFonts w:ascii="Garamond" w:eastAsia="Garamond" w:hAnsi="Garamond"/>
          <w:b/>
          <w:color w:val="000000"/>
          <w:sz w:val="24"/>
        </w:rPr>
        <w:t xml:space="preserve">III. </w:t>
      </w:r>
      <w:r>
        <w:rPr>
          <w:rFonts w:ascii="Garamond" w:eastAsia="Garamond" w:hAnsi="Garamond"/>
          <w:color w:val="000000"/>
          <w:sz w:val="24"/>
        </w:rPr>
        <w:t xml:space="preserve">"African Observers of the Universe: The Sirius Question." </w:t>
      </w:r>
      <w:r>
        <w:rPr>
          <w:rFonts w:ascii="Garamond" w:eastAsia="Garamond" w:hAnsi="Garamond"/>
          <w:i/>
          <w:color w:val="000000"/>
          <w:sz w:val="24"/>
        </w:rPr>
        <w:t xml:space="preserve">Journal of African Civilizations. Vol. </w:t>
      </w:r>
      <w:r>
        <w:rPr>
          <w:rFonts w:ascii="Garamond" w:eastAsia="Garamond" w:hAnsi="Garamond"/>
          <w:color w:val="000000"/>
          <w:sz w:val="24"/>
        </w:rPr>
        <w:t>1, No. 2 (November 1979).</w:t>
      </w:r>
    </w:p>
    <w:p w:rsidR="00A1073F" w:rsidRDefault="00DF571E">
      <w:pPr>
        <w:spacing w:before="9" w:line="279" w:lineRule="exact"/>
        <w:ind w:left="72"/>
        <w:textAlignment w:val="baseline"/>
        <w:rPr>
          <w:rFonts w:ascii="Garamond" w:eastAsia="Garamond" w:hAnsi="Garamond"/>
          <w:color w:val="000000"/>
          <w:spacing w:val="-1"/>
          <w:sz w:val="24"/>
        </w:rPr>
      </w:pPr>
      <w:r>
        <w:rPr>
          <w:rFonts w:ascii="Garamond" w:eastAsia="Garamond" w:hAnsi="Garamond"/>
          <w:color w:val="000000"/>
          <w:spacing w:val="-1"/>
          <w:sz w:val="24"/>
        </w:rPr>
        <w:t xml:space="preserve">Adler, Irving. </w:t>
      </w:r>
      <w:r>
        <w:rPr>
          <w:rFonts w:ascii="Garamond" w:eastAsia="Garamond" w:hAnsi="Garamond"/>
          <w:i/>
          <w:color w:val="000000"/>
          <w:spacing w:val="-1"/>
          <w:sz w:val="24"/>
        </w:rPr>
        <w:t xml:space="preserve">The New Mathematics. </w:t>
      </w:r>
      <w:r>
        <w:rPr>
          <w:rFonts w:ascii="Garamond" w:eastAsia="Garamond" w:hAnsi="Garamond"/>
          <w:color w:val="000000"/>
          <w:spacing w:val="-1"/>
          <w:sz w:val="24"/>
        </w:rPr>
        <w:t>New York: John Day, 1958.</w:t>
      </w:r>
    </w:p>
    <w:p w:rsidR="00A1073F" w:rsidRDefault="00DF571E">
      <w:pPr>
        <w:spacing w:before="4" w:line="286" w:lineRule="exact"/>
        <w:ind w:left="432" w:right="72" w:hanging="360"/>
        <w:textAlignment w:val="baseline"/>
        <w:rPr>
          <w:rFonts w:ascii="Garamond" w:eastAsia="Garamond" w:hAnsi="Garamond"/>
          <w:color w:val="000000"/>
          <w:sz w:val="24"/>
        </w:rPr>
      </w:pPr>
      <w:r>
        <w:rPr>
          <w:rFonts w:ascii="Garamond" w:eastAsia="Garamond" w:hAnsi="Garamond"/>
          <w:color w:val="000000"/>
          <w:sz w:val="24"/>
        </w:rPr>
        <w:t xml:space="preserve">Adoratsky, V. </w:t>
      </w:r>
      <w:r>
        <w:rPr>
          <w:rFonts w:ascii="Garamond" w:eastAsia="Garamond" w:hAnsi="Garamond"/>
          <w:i/>
          <w:color w:val="000000"/>
          <w:sz w:val="24"/>
        </w:rPr>
        <w:t xml:space="preserve">Dialectical Materialism. </w:t>
      </w:r>
      <w:r>
        <w:rPr>
          <w:rFonts w:ascii="Garamond" w:eastAsia="Garamond" w:hAnsi="Garamond"/>
          <w:color w:val="000000"/>
          <w:sz w:val="24"/>
        </w:rPr>
        <w:t>New York:</w:t>
      </w:r>
      <w:r>
        <w:rPr>
          <w:rFonts w:ascii="Garamond" w:eastAsia="Garamond" w:hAnsi="Garamond"/>
          <w:color w:val="000000"/>
          <w:sz w:val="24"/>
        </w:rPr>
        <w:t xml:space="preserve"> International Publishers, 1934. American Historical Association </w:t>
      </w:r>
      <w:r>
        <w:rPr>
          <w:rFonts w:ascii="Garamond" w:eastAsia="Garamond" w:hAnsi="Garamond"/>
          <w:i/>
          <w:color w:val="000000"/>
          <w:sz w:val="24"/>
        </w:rPr>
        <w:t xml:space="preserve">Annual Report, </w:t>
      </w:r>
      <w:r>
        <w:rPr>
          <w:rFonts w:ascii="Garamond" w:eastAsia="Garamond" w:hAnsi="Garamond"/>
          <w:color w:val="000000"/>
          <w:sz w:val="24"/>
        </w:rPr>
        <w:t>Washington, D.C.: U.S. Government Printing Office, 1912.</w:t>
      </w:r>
    </w:p>
    <w:p w:rsidR="00A1073F" w:rsidRDefault="00DF571E">
      <w:pPr>
        <w:spacing w:before="9" w:line="286" w:lineRule="exact"/>
        <w:ind w:left="792" w:right="72" w:hanging="720"/>
        <w:textAlignment w:val="baseline"/>
        <w:rPr>
          <w:rFonts w:ascii="Garamond" w:eastAsia="Garamond" w:hAnsi="Garamond"/>
          <w:color w:val="000000"/>
          <w:sz w:val="24"/>
        </w:rPr>
      </w:pPr>
      <w:r>
        <w:rPr>
          <w:rFonts w:ascii="Garamond" w:eastAsia="Garamond" w:hAnsi="Garamond"/>
          <w:color w:val="000000"/>
          <w:sz w:val="24"/>
        </w:rPr>
        <w:t xml:space="preserve">Anscombe, G. E. M. </w:t>
      </w:r>
      <w:r>
        <w:rPr>
          <w:rFonts w:ascii="Garamond" w:eastAsia="Garamond" w:hAnsi="Garamond"/>
          <w:i/>
          <w:color w:val="000000"/>
          <w:sz w:val="24"/>
        </w:rPr>
        <w:t xml:space="preserve">Introduction to Wittgenstein's Tractatus. </w:t>
      </w:r>
      <w:r>
        <w:rPr>
          <w:rFonts w:ascii="Garamond" w:eastAsia="Garamond" w:hAnsi="Garamond"/>
          <w:color w:val="000000"/>
          <w:sz w:val="24"/>
        </w:rPr>
        <w:t>2nd ed., rev. New York: Harper &amp; Row, 1965.</w:t>
      </w:r>
    </w:p>
    <w:p w:rsidR="00A1073F" w:rsidRDefault="00DF571E">
      <w:pPr>
        <w:spacing w:before="14" w:line="279" w:lineRule="exact"/>
        <w:ind w:left="792" w:right="72" w:hanging="720"/>
        <w:textAlignment w:val="baseline"/>
        <w:rPr>
          <w:rFonts w:ascii="Garamond" w:eastAsia="Garamond" w:hAnsi="Garamond"/>
          <w:color w:val="000000"/>
          <w:sz w:val="24"/>
        </w:rPr>
      </w:pPr>
      <w:r>
        <w:rPr>
          <w:rFonts w:ascii="Garamond" w:eastAsia="Garamond" w:hAnsi="Garamond"/>
          <w:color w:val="000000"/>
          <w:sz w:val="24"/>
        </w:rPr>
        <w:t>Aquinas, Thoma</w:t>
      </w:r>
      <w:r>
        <w:rPr>
          <w:rFonts w:ascii="Garamond" w:eastAsia="Garamond" w:hAnsi="Garamond"/>
          <w:color w:val="000000"/>
          <w:sz w:val="24"/>
        </w:rPr>
        <w:t xml:space="preserve">s. </w:t>
      </w:r>
      <w:r>
        <w:rPr>
          <w:rFonts w:ascii="Garamond" w:eastAsia="Garamond" w:hAnsi="Garamond"/>
          <w:i/>
          <w:color w:val="000000"/>
          <w:sz w:val="24"/>
        </w:rPr>
        <w:t xml:space="preserve">Summa Theologiae. </w:t>
      </w:r>
      <w:r>
        <w:rPr>
          <w:rFonts w:ascii="Garamond" w:eastAsia="Garamond" w:hAnsi="Garamond"/>
          <w:color w:val="000000"/>
          <w:sz w:val="24"/>
        </w:rPr>
        <w:t>Ed. Thomas Gilby, 0. P. New York: Doubleday, 1969.</w:t>
      </w:r>
    </w:p>
    <w:p w:rsidR="00A1073F" w:rsidRDefault="00DF571E">
      <w:pPr>
        <w:spacing w:before="22" w:line="279" w:lineRule="exact"/>
        <w:ind w:left="792" w:right="72" w:hanging="720"/>
        <w:textAlignment w:val="baseline"/>
        <w:rPr>
          <w:rFonts w:ascii="Garamond" w:eastAsia="Garamond" w:hAnsi="Garamond"/>
          <w:color w:val="000000"/>
          <w:sz w:val="24"/>
        </w:rPr>
      </w:pPr>
      <w:r>
        <w:rPr>
          <w:rFonts w:ascii="Garamond" w:eastAsia="Garamond" w:hAnsi="Garamond"/>
          <w:color w:val="000000"/>
          <w:sz w:val="24"/>
        </w:rPr>
        <w:t xml:space="preserve">Aristotle. </w:t>
      </w:r>
      <w:r>
        <w:rPr>
          <w:rFonts w:ascii="Garamond" w:eastAsia="Garamond" w:hAnsi="Garamond"/>
          <w:i/>
          <w:color w:val="000000"/>
          <w:sz w:val="24"/>
        </w:rPr>
        <w:t xml:space="preserve">Metaphysics. </w:t>
      </w:r>
      <w:r>
        <w:rPr>
          <w:rFonts w:ascii="Garamond" w:eastAsia="Garamond" w:hAnsi="Garamond"/>
          <w:color w:val="000000"/>
          <w:sz w:val="24"/>
        </w:rPr>
        <w:t>Trans. Richard Hope. Ann Arbor: University of Michigan Press, 1963.</w:t>
      </w:r>
    </w:p>
    <w:p w:rsidR="00A1073F" w:rsidRDefault="00DF571E">
      <w:pPr>
        <w:numPr>
          <w:ilvl w:val="0"/>
          <w:numId w:val="144"/>
        </w:numPr>
        <w:tabs>
          <w:tab w:val="clear" w:pos="72"/>
          <w:tab w:val="left" w:pos="792"/>
        </w:tabs>
        <w:spacing w:before="21" w:line="279" w:lineRule="exact"/>
        <w:ind w:left="72" w:firstLine="648"/>
        <w:textAlignment w:val="baseline"/>
        <w:rPr>
          <w:rFonts w:ascii="Garamond" w:eastAsia="Garamond" w:hAnsi="Garamond"/>
          <w:i/>
          <w:color w:val="000000"/>
          <w:spacing w:val="-2"/>
          <w:sz w:val="24"/>
        </w:rPr>
      </w:pPr>
      <w:r>
        <w:rPr>
          <w:rFonts w:ascii="Garamond" w:eastAsia="Garamond" w:hAnsi="Garamond"/>
          <w:i/>
          <w:color w:val="000000"/>
          <w:spacing w:val="-2"/>
          <w:sz w:val="24"/>
        </w:rPr>
        <w:t xml:space="preserve">Politics. </w:t>
      </w:r>
      <w:r>
        <w:rPr>
          <w:rFonts w:ascii="Garamond" w:eastAsia="Garamond" w:hAnsi="Garamond"/>
          <w:color w:val="000000"/>
          <w:spacing w:val="-2"/>
          <w:sz w:val="24"/>
        </w:rPr>
        <w:t>Trans. Benjamin Jowett. New York: Modern Library, 1943.</w:t>
      </w:r>
    </w:p>
    <w:p w:rsidR="00A1073F" w:rsidRDefault="00DF571E">
      <w:pPr>
        <w:spacing w:before="23" w:line="279" w:lineRule="exact"/>
        <w:ind w:left="72"/>
        <w:textAlignment w:val="baseline"/>
        <w:rPr>
          <w:rFonts w:ascii="Garamond" w:eastAsia="Garamond" w:hAnsi="Garamond"/>
          <w:color w:val="000000"/>
          <w:sz w:val="24"/>
        </w:rPr>
      </w:pPr>
      <w:r>
        <w:rPr>
          <w:rFonts w:ascii="Garamond" w:eastAsia="Garamond" w:hAnsi="Garamond"/>
          <w:color w:val="000000"/>
          <w:sz w:val="24"/>
        </w:rPr>
        <w:t xml:space="preserve">Ayer, A. J. </w:t>
      </w:r>
      <w:r>
        <w:rPr>
          <w:rFonts w:ascii="Garamond" w:eastAsia="Garamond" w:hAnsi="Garamond"/>
          <w:i/>
          <w:color w:val="000000"/>
          <w:sz w:val="24"/>
        </w:rPr>
        <w:t xml:space="preserve">Language, Truth and Logic. </w:t>
      </w:r>
      <w:r>
        <w:rPr>
          <w:rFonts w:ascii="Garamond" w:eastAsia="Garamond" w:hAnsi="Garamond"/>
          <w:color w:val="000000"/>
          <w:sz w:val="24"/>
        </w:rPr>
        <w:t>New York: Dover, 1952.</w:t>
      </w:r>
    </w:p>
    <w:p w:rsidR="00A1073F" w:rsidRDefault="00DF571E">
      <w:pPr>
        <w:spacing w:before="14" w:line="279" w:lineRule="exact"/>
        <w:ind w:left="72"/>
        <w:textAlignment w:val="baseline"/>
        <w:rPr>
          <w:rFonts w:ascii="Garamond" w:eastAsia="Garamond" w:hAnsi="Garamond"/>
          <w:color w:val="000000"/>
          <w:spacing w:val="-2"/>
          <w:sz w:val="24"/>
        </w:rPr>
      </w:pPr>
      <w:r>
        <w:rPr>
          <w:rFonts w:ascii="Garamond" w:eastAsia="Garamond" w:hAnsi="Garamond"/>
          <w:color w:val="000000"/>
          <w:spacing w:val="-2"/>
          <w:sz w:val="24"/>
        </w:rPr>
        <w:t xml:space="preserve">Bacon, Francis. </w:t>
      </w:r>
      <w:r>
        <w:rPr>
          <w:rFonts w:ascii="Garamond" w:eastAsia="Garamond" w:hAnsi="Garamond"/>
          <w:i/>
          <w:color w:val="000000"/>
          <w:spacing w:val="-2"/>
          <w:sz w:val="24"/>
        </w:rPr>
        <w:t xml:space="preserve">The Complete Essays of Francis Bacon. </w:t>
      </w:r>
      <w:r>
        <w:rPr>
          <w:rFonts w:ascii="Garamond" w:eastAsia="Garamond" w:hAnsi="Garamond"/>
          <w:color w:val="000000"/>
          <w:spacing w:val="-2"/>
          <w:sz w:val="24"/>
        </w:rPr>
        <w:t>New York: Washington Square</w:t>
      </w:r>
    </w:p>
    <w:p w:rsidR="00A1073F" w:rsidRDefault="00DF571E">
      <w:pPr>
        <w:spacing w:line="272" w:lineRule="exact"/>
        <w:ind w:left="792"/>
        <w:textAlignment w:val="baseline"/>
        <w:rPr>
          <w:rFonts w:ascii="Garamond" w:eastAsia="Garamond" w:hAnsi="Garamond"/>
          <w:color w:val="000000"/>
          <w:sz w:val="24"/>
        </w:rPr>
      </w:pPr>
      <w:r>
        <w:rPr>
          <w:rFonts w:ascii="Garamond" w:eastAsia="Garamond" w:hAnsi="Garamond"/>
          <w:color w:val="000000"/>
          <w:sz w:val="24"/>
        </w:rPr>
        <w:t>Press, 1963.</w:t>
      </w:r>
    </w:p>
    <w:p w:rsidR="00A1073F" w:rsidRDefault="00DF571E">
      <w:pPr>
        <w:spacing w:before="20" w:line="279" w:lineRule="exact"/>
        <w:ind w:left="72"/>
        <w:textAlignment w:val="baseline"/>
        <w:rPr>
          <w:rFonts w:ascii="Garamond" w:eastAsia="Garamond" w:hAnsi="Garamond"/>
          <w:color w:val="000000"/>
          <w:spacing w:val="-5"/>
          <w:sz w:val="24"/>
        </w:rPr>
      </w:pPr>
      <w:r>
        <w:rPr>
          <w:rFonts w:ascii="Garamond" w:eastAsia="Garamond" w:hAnsi="Garamond"/>
          <w:color w:val="000000"/>
          <w:spacing w:val="-5"/>
          <w:sz w:val="24"/>
        </w:rPr>
        <w:t xml:space="preserve">Bellamy, Edward. </w:t>
      </w:r>
      <w:r>
        <w:rPr>
          <w:rFonts w:ascii="Garamond" w:eastAsia="Garamond" w:hAnsi="Garamond"/>
          <w:i/>
          <w:color w:val="000000"/>
          <w:spacing w:val="-5"/>
          <w:sz w:val="24"/>
        </w:rPr>
        <w:t xml:space="preserve">Looking Backward. </w:t>
      </w:r>
      <w:r>
        <w:rPr>
          <w:rFonts w:ascii="Garamond" w:eastAsia="Garamond" w:hAnsi="Garamond"/>
          <w:color w:val="000000"/>
          <w:spacing w:val="-5"/>
          <w:sz w:val="24"/>
        </w:rPr>
        <w:t>New York: Grosset &amp; Dunlap, 1888.</w:t>
      </w:r>
    </w:p>
    <w:p w:rsidR="00A1073F" w:rsidRDefault="00DF571E">
      <w:pPr>
        <w:spacing w:before="19" w:line="279" w:lineRule="exact"/>
        <w:ind w:left="72"/>
        <w:textAlignment w:val="baseline"/>
        <w:rPr>
          <w:rFonts w:ascii="Garamond" w:eastAsia="Garamond" w:hAnsi="Garamond"/>
          <w:color w:val="000000"/>
          <w:spacing w:val="1"/>
          <w:sz w:val="24"/>
        </w:rPr>
      </w:pPr>
      <w:r>
        <w:rPr>
          <w:rFonts w:ascii="Garamond" w:eastAsia="Garamond" w:hAnsi="Garamond"/>
          <w:color w:val="000000"/>
          <w:spacing w:val="1"/>
          <w:sz w:val="24"/>
        </w:rPr>
        <w:t xml:space="preserve">Berkeley, George. </w:t>
      </w:r>
      <w:r>
        <w:rPr>
          <w:rFonts w:ascii="Garamond" w:eastAsia="Garamond" w:hAnsi="Garamond"/>
          <w:i/>
          <w:color w:val="000000"/>
          <w:spacing w:val="1"/>
          <w:sz w:val="24"/>
        </w:rPr>
        <w:t xml:space="preserve">The Works of George Berkeley. </w:t>
      </w:r>
      <w:r>
        <w:rPr>
          <w:rFonts w:ascii="Garamond" w:eastAsia="Garamond" w:hAnsi="Garamond"/>
          <w:color w:val="000000"/>
          <w:spacing w:val="1"/>
          <w:sz w:val="24"/>
        </w:rPr>
        <w:t>Ed. A. A. Luce and T. E. Jessop.</w:t>
      </w:r>
    </w:p>
    <w:p w:rsidR="00A1073F" w:rsidRDefault="00DF571E">
      <w:pPr>
        <w:spacing w:before="7" w:line="279" w:lineRule="exact"/>
        <w:ind w:left="792"/>
        <w:textAlignment w:val="baseline"/>
        <w:rPr>
          <w:rFonts w:ascii="Garamond" w:eastAsia="Garamond" w:hAnsi="Garamond"/>
          <w:color w:val="000000"/>
          <w:sz w:val="24"/>
        </w:rPr>
      </w:pPr>
      <w:r>
        <w:rPr>
          <w:rFonts w:ascii="Garamond" w:eastAsia="Garamond" w:hAnsi="Garamond"/>
          <w:color w:val="000000"/>
          <w:sz w:val="24"/>
        </w:rPr>
        <w:t>London: Thomas Nelson and Sons, 1951.</w:t>
      </w:r>
    </w:p>
    <w:p w:rsidR="00A1073F" w:rsidRDefault="00DF571E">
      <w:pPr>
        <w:spacing w:before="16" w:line="279" w:lineRule="exact"/>
        <w:ind w:left="72"/>
        <w:textAlignment w:val="baseline"/>
        <w:rPr>
          <w:rFonts w:ascii="Garamond" w:eastAsia="Garamond" w:hAnsi="Garamond"/>
          <w:color w:val="000000"/>
          <w:sz w:val="24"/>
        </w:rPr>
      </w:pPr>
      <w:r>
        <w:rPr>
          <w:rFonts w:ascii="Garamond" w:eastAsia="Garamond" w:hAnsi="Garamond"/>
          <w:color w:val="000000"/>
          <w:sz w:val="24"/>
        </w:rPr>
        <w:t xml:space="preserve">Berlin, Isaiah, ed. </w:t>
      </w:r>
      <w:r>
        <w:rPr>
          <w:rFonts w:ascii="Garamond" w:eastAsia="Garamond" w:hAnsi="Garamond"/>
          <w:i/>
          <w:color w:val="000000"/>
          <w:sz w:val="24"/>
        </w:rPr>
        <w:t xml:space="preserve">The Age of Enlightenment: The Eighteenth Century Philosophers. </w:t>
      </w:r>
      <w:r>
        <w:rPr>
          <w:rFonts w:ascii="Garamond" w:eastAsia="Garamond" w:hAnsi="Garamond"/>
          <w:color w:val="000000"/>
          <w:sz w:val="24"/>
        </w:rPr>
        <w:t>New</w:t>
      </w:r>
    </w:p>
    <w:p w:rsidR="00A1073F" w:rsidRDefault="00DF571E">
      <w:pPr>
        <w:spacing w:before="4" w:line="279" w:lineRule="exact"/>
        <w:ind w:left="792"/>
        <w:textAlignment w:val="baseline"/>
        <w:rPr>
          <w:rFonts w:ascii="Garamond" w:eastAsia="Garamond" w:hAnsi="Garamond"/>
          <w:color w:val="000000"/>
          <w:spacing w:val="2"/>
          <w:sz w:val="24"/>
        </w:rPr>
      </w:pPr>
      <w:r>
        <w:rPr>
          <w:rFonts w:ascii="Garamond" w:eastAsia="Garamond" w:hAnsi="Garamond"/>
          <w:color w:val="000000"/>
          <w:spacing w:val="2"/>
          <w:sz w:val="24"/>
        </w:rPr>
        <w:t>York: George Braziller, 1957.</w:t>
      </w:r>
    </w:p>
    <w:p w:rsidR="00A1073F" w:rsidRDefault="00DF571E">
      <w:pPr>
        <w:spacing w:before="18" w:line="279" w:lineRule="exact"/>
        <w:ind w:left="72"/>
        <w:textAlignment w:val="baseline"/>
        <w:rPr>
          <w:rFonts w:ascii="Garamond" w:eastAsia="Garamond" w:hAnsi="Garamond"/>
          <w:color w:val="000000"/>
          <w:spacing w:val="-4"/>
          <w:sz w:val="24"/>
        </w:rPr>
      </w:pPr>
      <w:r>
        <w:rPr>
          <w:rFonts w:ascii="Garamond" w:eastAsia="Garamond" w:hAnsi="Garamond"/>
          <w:color w:val="000000"/>
          <w:spacing w:val="-4"/>
          <w:sz w:val="24"/>
        </w:rPr>
        <w:t xml:space="preserve">Bernal, J. D. </w:t>
      </w:r>
      <w:r>
        <w:rPr>
          <w:rFonts w:ascii="Garamond" w:eastAsia="Garamond" w:hAnsi="Garamond"/>
          <w:i/>
          <w:color w:val="000000"/>
          <w:spacing w:val="-4"/>
          <w:sz w:val="24"/>
        </w:rPr>
        <w:t xml:space="preserve">Freedom of Necessity. </w:t>
      </w:r>
      <w:r>
        <w:rPr>
          <w:rFonts w:ascii="Garamond" w:eastAsia="Garamond" w:hAnsi="Garamond"/>
          <w:color w:val="000000"/>
          <w:spacing w:val="-4"/>
          <w:sz w:val="24"/>
        </w:rPr>
        <w:t>London: Routledge &amp; Kegan Paul, 1949.</w:t>
      </w:r>
    </w:p>
    <w:p w:rsidR="00A1073F" w:rsidRDefault="00DF571E">
      <w:pPr>
        <w:spacing w:before="9" w:line="279" w:lineRule="exact"/>
        <w:ind w:left="648"/>
        <w:textAlignment w:val="baseline"/>
        <w:rPr>
          <w:rFonts w:ascii="Garamond" w:eastAsia="Garamond" w:hAnsi="Garamond"/>
          <w:i/>
          <w:color w:val="000000"/>
          <w:spacing w:val="-3"/>
          <w:sz w:val="24"/>
        </w:rPr>
      </w:pPr>
      <w:r>
        <w:rPr>
          <w:rFonts w:ascii="Garamond" w:eastAsia="Garamond" w:hAnsi="Garamond"/>
          <w:i/>
          <w:color w:val="000000"/>
          <w:spacing w:val="-3"/>
          <w:sz w:val="24"/>
        </w:rPr>
        <w:t xml:space="preserve">. Science in History. </w:t>
      </w:r>
      <w:r>
        <w:rPr>
          <w:rFonts w:ascii="Garamond" w:eastAsia="Garamond" w:hAnsi="Garamond"/>
          <w:color w:val="000000"/>
          <w:spacing w:val="-3"/>
          <w:sz w:val="24"/>
        </w:rPr>
        <w:t>New York: Cameron Associates, 1954. 2 vols.</w:t>
      </w:r>
    </w:p>
    <w:p w:rsidR="00A1073F" w:rsidRDefault="00DF571E">
      <w:pPr>
        <w:spacing w:before="14" w:line="279" w:lineRule="exact"/>
        <w:ind w:left="72"/>
        <w:textAlignment w:val="baseline"/>
        <w:rPr>
          <w:rFonts w:ascii="Garamond" w:eastAsia="Garamond" w:hAnsi="Garamond"/>
          <w:color w:val="000000"/>
          <w:spacing w:val="-4"/>
          <w:sz w:val="24"/>
        </w:rPr>
      </w:pPr>
      <w:r>
        <w:rPr>
          <w:rFonts w:ascii="Garamond" w:eastAsia="Garamond" w:hAnsi="Garamond"/>
          <w:color w:val="000000"/>
          <w:spacing w:val="-4"/>
          <w:sz w:val="24"/>
        </w:rPr>
        <w:t xml:space="preserve">Bettelheim, Charles. </w:t>
      </w:r>
      <w:r>
        <w:rPr>
          <w:rFonts w:ascii="Garamond" w:eastAsia="Garamond" w:hAnsi="Garamond"/>
          <w:i/>
          <w:color w:val="000000"/>
          <w:spacing w:val="-4"/>
          <w:sz w:val="24"/>
        </w:rPr>
        <w:t xml:space="preserve">Class Struggles in the USSR. </w:t>
      </w:r>
      <w:r>
        <w:rPr>
          <w:rFonts w:ascii="Garamond" w:eastAsia="Garamond" w:hAnsi="Garamond"/>
          <w:color w:val="000000"/>
          <w:spacing w:val="-4"/>
          <w:sz w:val="24"/>
        </w:rPr>
        <w:t>Vol. 1: 1917-1923; Vol. 2: 1923-1930.</w:t>
      </w:r>
    </w:p>
    <w:p w:rsidR="00A1073F" w:rsidRDefault="00DF571E">
      <w:pPr>
        <w:spacing w:before="9" w:line="279" w:lineRule="exact"/>
        <w:ind w:left="792"/>
        <w:textAlignment w:val="baseline"/>
        <w:rPr>
          <w:rFonts w:ascii="Garamond" w:eastAsia="Garamond" w:hAnsi="Garamond"/>
          <w:color w:val="000000"/>
          <w:sz w:val="24"/>
        </w:rPr>
      </w:pPr>
      <w:r>
        <w:rPr>
          <w:rFonts w:ascii="Garamond" w:eastAsia="Garamond" w:hAnsi="Garamond"/>
          <w:color w:val="000000"/>
          <w:sz w:val="24"/>
        </w:rPr>
        <w:t>New York: Monthly Review Press, 1976, 1978.</w:t>
      </w:r>
    </w:p>
    <w:p w:rsidR="00A1073F" w:rsidRDefault="00DF571E">
      <w:pPr>
        <w:spacing w:line="268" w:lineRule="exact"/>
        <w:ind w:left="72"/>
        <w:textAlignment w:val="baseline"/>
        <w:rPr>
          <w:rFonts w:ascii="Garamond" w:eastAsia="Garamond" w:hAnsi="Garamond"/>
          <w:color w:val="000000"/>
          <w:spacing w:val="-5"/>
          <w:sz w:val="24"/>
        </w:rPr>
      </w:pPr>
      <w:r>
        <w:rPr>
          <w:rFonts w:ascii="Garamond" w:eastAsia="Garamond" w:hAnsi="Garamond"/>
          <w:color w:val="000000"/>
          <w:spacing w:val="-5"/>
          <w:sz w:val="24"/>
        </w:rPr>
        <w:t>The Bible. Revised S</w:t>
      </w:r>
      <w:r>
        <w:rPr>
          <w:rFonts w:ascii="Garamond" w:eastAsia="Garamond" w:hAnsi="Garamond"/>
          <w:color w:val="000000"/>
          <w:spacing w:val="-5"/>
          <w:sz w:val="24"/>
        </w:rPr>
        <w:t>tandard Version. New York: American Bible Society, 1971.</w:t>
      </w:r>
    </w:p>
    <w:p w:rsidR="00A1073F" w:rsidRDefault="00DF571E">
      <w:pPr>
        <w:spacing w:before="39" w:line="279" w:lineRule="exact"/>
        <w:ind w:left="72"/>
        <w:textAlignment w:val="baseline"/>
        <w:rPr>
          <w:rFonts w:ascii="Garamond" w:eastAsia="Garamond" w:hAnsi="Garamond"/>
          <w:color w:val="000000"/>
          <w:spacing w:val="-4"/>
          <w:sz w:val="24"/>
        </w:rPr>
      </w:pPr>
      <w:r>
        <w:rPr>
          <w:rFonts w:ascii="Garamond" w:eastAsia="Garamond" w:hAnsi="Garamond"/>
          <w:color w:val="000000"/>
          <w:spacing w:val="-4"/>
          <w:sz w:val="24"/>
        </w:rPr>
        <w:t xml:space="preserve">Bierce, Ambrose, </w:t>
      </w:r>
      <w:r>
        <w:rPr>
          <w:rFonts w:ascii="Garamond" w:eastAsia="Garamond" w:hAnsi="Garamond"/>
          <w:i/>
          <w:color w:val="000000"/>
          <w:spacing w:val="-4"/>
          <w:sz w:val="24"/>
        </w:rPr>
        <w:t xml:space="preserve">The Devil's Dictionary. </w:t>
      </w:r>
      <w:r>
        <w:rPr>
          <w:rFonts w:ascii="Garamond" w:eastAsia="Garamond" w:hAnsi="Garamond"/>
          <w:color w:val="000000"/>
          <w:spacing w:val="-4"/>
          <w:sz w:val="24"/>
        </w:rPr>
        <w:t>New York: Hill and Wang, 1968.</w:t>
      </w:r>
    </w:p>
    <w:p w:rsidR="00A1073F" w:rsidRDefault="00DF571E">
      <w:pPr>
        <w:spacing w:line="259" w:lineRule="exact"/>
        <w:ind w:left="72"/>
        <w:textAlignment w:val="baseline"/>
        <w:rPr>
          <w:rFonts w:ascii="Garamond" w:eastAsia="Garamond" w:hAnsi="Garamond"/>
          <w:color w:val="000000"/>
          <w:spacing w:val="-1"/>
          <w:sz w:val="24"/>
        </w:rPr>
      </w:pPr>
      <w:r>
        <w:rPr>
          <w:rFonts w:ascii="Garamond" w:eastAsia="Garamond" w:hAnsi="Garamond"/>
          <w:color w:val="000000"/>
          <w:spacing w:val="-1"/>
          <w:sz w:val="24"/>
        </w:rPr>
        <w:t xml:space="preserve">Black, Max. "Possibility </w:t>
      </w:r>
      <w:r>
        <w:rPr>
          <w:rFonts w:ascii="Garamond" w:eastAsia="Garamond" w:hAnsi="Garamond"/>
          <w:i/>
          <w:color w:val="000000"/>
          <w:spacing w:val="-1"/>
          <w:sz w:val="24"/>
        </w:rPr>
        <w:t xml:space="preserve">."Journal of Philosophy. </w:t>
      </w:r>
      <w:r>
        <w:rPr>
          <w:rFonts w:ascii="Garamond" w:eastAsia="Garamond" w:hAnsi="Garamond"/>
          <w:color w:val="000000"/>
          <w:spacing w:val="-1"/>
          <w:sz w:val="24"/>
        </w:rPr>
        <w:t>Feb. 18, 1960.</w:t>
      </w:r>
    </w:p>
    <w:p w:rsidR="00A1073F" w:rsidRDefault="00DF571E">
      <w:pPr>
        <w:spacing w:line="317" w:lineRule="exact"/>
        <w:ind w:left="72"/>
        <w:textAlignment w:val="baseline"/>
        <w:rPr>
          <w:rFonts w:ascii="Garamond" w:eastAsia="Garamond" w:hAnsi="Garamond"/>
          <w:color w:val="000000"/>
          <w:spacing w:val="-2"/>
          <w:sz w:val="24"/>
        </w:rPr>
      </w:pPr>
      <w:r>
        <w:rPr>
          <w:rFonts w:ascii="Garamond" w:eastAsia="Garamond" w:hAnsi="Garamond"/>
          <w:color w:val="000000"/>
          <w:spacing w:val="-2"/>
          <w:sz w:val="24"/>
        </w:rPr>
        <w:t xml:space="preserve">Blau, Joseph L., ed. </w:t>
      </w:r>
      <w:r>
        <w:rPr>
          <w:rFonts w:ascii="Garamond" w:eastAsia="Garamond" w:hAnsi="Garamond"/>
          <w:i/>
          <w:color w:val="000000"/>
          <w:spacing w:val="-2"/>
          <w:sz w:val="24"/>
        </w:rPr>
        <w:t xml:space="preserve">American Philosophic Addresses: 1700-1900. </w:t>
      </w:r>
      <w:r>
        <w:rPr>
          <w:rFonts w:ascii="Garamond" w:eastAsia="Garamond" w:hAnsi="Garamond"/>
          <w:color w:val="000000"/>
          <w:spacing w:val="-2"/>
          <w:sz w:val="24"/>
        </w:rPr>
        <w:t>New York: Columbia</w:t>
      </w:r>
    </w:p>
    <w:p w:rsidR="00A1073F" w:rsidRDefault="00DF571E">
      <w:pPr>
        <w:spacing w:line="262" w:lineRule="exact"/>
        <w:ind w:left="792"/>
        <w:textAlignment w:val="baseline"/>
        <w:rPr>
          <w:rFonts w:ascii="Garamond" w:eastAsia="Garamond" w:hAnsi="Garamond"/>
          <w:color w:val="000000"/>
          <w:spacing w:val="4"/>
          <w:sz w:val="24"/>
        </w:rPr>
      </w:pPr>
      <w:r>
        <w:rPr>
          <w:rFonts w:ascii="Garamond" w:eastAsia="Garamond" w:hAnsi="Garamond"/>
          <w:color w:val="000000"/>
          <w:spacing w:val="4"/>
          <w:sz w:val="24"/>
        </w:rPr>
        <w:t>University Press, 1946.</w:t>
      </w:r>
    </w:p>
    <w:p w:rsidR="00A1073F" w:rsidRDefault="00DF571E">
      <w:pPr>
        <w:spacing w:line="299" w:lineRule="exact"/>
        <w:ind w:left="72"/>
        <w:textAlignment w:val="baseline"/>
        <w:rPr>
          <w:rFonts w:ascii="Garamond" w:eastAsia="Garamond" w:hAnsi="Garamond"/>
          <w:color w:val="000000"/>
          <w:spacing w:val="-6"/>
          <w:sz w:val="24"/>
        </w:rPr>
      </w:pPr>
      <w:r>
        <w:rPr>
          <w:rFonts w:ascii="Garamond" w:eastAsia="Garamond" w:hAnsi="Garamond"/>
          <w:color w:val="000000"/>
          <w:spacing w:val="-6"/>
          <w:sz w:val="24"/>
        </w:rPr>
        <w:t xml:space="preserve">Bohm, David. </w:t>
      </w:r>
      <w:r>
        <w:rPr>
          <w:rFonts w:ascii="Garamond" w:eastAsia="Garamond" w:hAnsi="Garamond"/>
          <w:i/>
          <w:color w:val="000000"/>
          <w:spacing w:val="-6"/>
          <w:sz w:val="24"/>
        </w:rPr>
        <w:t xml:space="preserve">Causality and Chance in Modern Physics. </w:t>
      </w:r>
      <w:r>
        <w:rPr>
          <w:rFonts w:ascii="Garamond" w:eastAsia="Garamond" w:hAnsi="Garamond"/>
          <w:color w:val="000000"/>
          <w:spacing w:val="-6"/>
          <w:sz w:val="24"/>
        </w:rPr>
        <w:t>New York: Harper &amp; Row, 1957.</w:t>
      </w:r>
    </w:p>
    <w:p w:rsidR="00A1073F" w:rsidRDefault="00DF571E">
      <w:pPr>
        <w:numPr>
          <w:ilvl w:val="0"/>
          <w:numId w:val="144"/>
        </w:numPr>
        <w:tabs>
          <w:tab w:val="clear" w:pos="72"/>
          <w:tab w:val="left" w:pos="792"/>
        </w:tabs>
        <w:spacing w:line="302" w:lineRule="exact"/>
        <w:ind w:left="72" w:right="720" w:firstLine="648"/>
        <w:textAlignment w:val="baseline"/>
        <w:rPr>
          <w:rFonts w:ascii="Garamond" w:eastAsia="Garamond" w:hAnsi="Garamond"/>
          <w:i/>
          <w:color w:val="000000"/>
          <w:sz w:val="24"/>
        </w:rPr>
      </w:pPr>
      <w:r>
        <w:rPr>
          <w:rFonts w:ascii="Garamond" w:eastAsia="Garamond" w:hAnsi="Garamond"/>
          <w:i/>
          <w:color w:val="000000"/>
          <w:sz w:val="24"/>
        </w:rPr>
        <w:t xml:space="preserve">Wholeness and the Implicit Order. </w:t>
      </w:r>
      <w:r>
        <w:rPr>
          <w:rFonts w:ascii="Garamond" w:eastAsia="Garamond" w:hAnsi="Garamond"/>
          <w:color w:val="000000"/>
          <w:sz w:val="24"/>
        </w:rPr>
        <w:t xml:space="preserve">London: Routledge &amp; Kegan Paul, 1983. Born, Max. </w:t>
      </w:r>
      <w:r>
        <w:rPr>
          <w:rFonts w:ascii="Garamond" w:eastAsia="Garamond" w:hAnsi="Garamond"/>
          <w:i/>
          <w:color w:val="000000"/>
          <w:sz w:val="24"/>
        </w:rPr>
        <w:t xml:space="preserve">Einstein's Theory of Relativity. </w:t>
      </w:r>
      <w:r>
        <w:rPr>
          <w:rFonts w:ascii="Garamond" w:eastAsia="Garamond" w:hAnsi="Garamond"/>
          <w:color w:val="000000"/>
          <w:sz w:val="24"/>
        </w:rPr>
        <w:t>New York: Dover, 1962.</w:t>
      </w:r>
    </w:p>
    <w:p w:rsidR="00A1073F" w:rsidRDefault="00DF571E">
      <w:pPr>
        <w:numPr>
          <w:ilvl w:val="0"/>
          <w:numId w:val="144"/>
        </w:numPr>
        <w:tabs>
          <w:tab w:val="clear" w:pos="72"/>
          <w:tab w:val="left" w:pos="792"/>
        </w:tabs>
        <w:spacing w:before="14" w:line="260" w:lineRule="exact"/>
        <w:ind w:left="72" w:firstLine="648"/>
        <w:textAlignment w:val="baseline"/>
        <w:rPr>
          <w:rFonts w:ascii="Garamond" w:eastAsia="Garamond" w:hAnsi="Garamond"/>
          <w:i/>
          <w:color w:val="000000"/>
          <w:spacing w:val="-3"/>
          <w:sz w:val="24"/>
        </w:rPr>
      </w:pPr>
      <w:r>
        <w:rPr>
          <w:rFonts w:ascii="Garamond" w:eastAsia="Garamond" w:hAnsi="Garamond"/>
          <w:i/>
          <w:color w:val="000000"/>
          <w:spacing w:val="-3"/>
          <w:sz w:val="24"/>
        </w:rPr>
        <w:t xml:space="preserve">Experiment and Theory in Physics. </w:t>
      </w:r>
      <w:r>
        <w:rPr>
          <w:rFonts w:ascii="Garamond" w:eastAsia="Garamond" w:hAnsi="Garamond"/>
          <w:color w:val="000000"/>
          <w:spacing w:val="-3"/>
          <w:sz w:val="24"/>
        </w:rPr>
        <w:t>New York: Dover, 1956.</w:t>
      </w:r>
    </w:p>
    <w:p w:rsidR="00A1073F" w:rsidRDefault="00DF571E">
      <w:pPr>
        <w:spacing w:line="278" w:lineRule="exact"/>
        <w:ind w:left="648"/>
        <w:textAlignment w:val="baseline"/>
        <w:rPr>
          <w:rFonts w:ascii="Garamond" w:eastAsia="Garamond" w:hAnsi="Garamond"/>
          <w:i/>
          <w:color w:val="000000"/>
          <w:spacing w:val="-5"/>
          <w:sz w:val="24"/>
        </w:rPr>
      </w:pPr>
      <w:r>
        <w:rPr>
          <w:rFonts w:ascii="Garamond" w:eastAsia="Garamond" w:hAnsi="Garamond"/>
          <w:i/>
          <w:color w:val="000000"/>
          <w:spacing w:val="-5"/>
          <w:sz w:val="24"/>
        </w:rPr>
        <w:t xml:space="preserve">. Natural Philosophy of Cause and Chance. </w:t>
      </w:r>
      <w:r>
        <w:rPr>
          <w:rFonts w:ascii="Garamond" w:eastAsia="Garamond" w:hAnsi="Garamond"/>
          <w:color w:val="000000"/>
          <w:spacing w:val="-5"/>
          <w:sz w:val="24"/>
        </w:rPr>
        <w:t>Oxford: Clarendon Press, 1949.</w:t>
      </w:r>
    </w:p>
    <w:p w:rsidR="00A1073F" w:rsidRDefault="00DF571E">
      <w:pPr>
        <w:spacing w:line="279" w:lineRule="exact"/>
        <w:ind w:left="72"/>
        <w:textAlignment w:val="baseline"/>
        <w:rPr>
          <w:rFonts w:ascii="Garamond" w:eastAsia="Garamond" w:hAnsi="Garamond"/>
          <w:color w:val="000000"/>
          <w:spacing w:val="-2"/>
          <w:sz w:val="24"/>
        </w:rPr>
      </w:pPr>
      <w:r>
        <w:rPr>
          <w:rFonts w:ascii="Garamond" w:eastAsia="Garamond" w:hAnsi="Garamond"/>
          <w:color w:val="000000"/>
          <w:spacing w:val="-2"/>
          <w:sz w:val="24"/>
        </w:rPr>
        <w:t xml:space="preserve">Bottomore, T. </w:t>
      </w:r>
      <w:r>
        <w:rPr>
          <w:rFonts w:ascii="Garamond" w:eastAsia="Garamond" w:hAnsi="Garamond"/>
          <w:b/>
          <w:color w:val="000000"/>
          <w:spacing w:val="-2"/>
          <w:sz w:val="24"/>
        </w:rPr>
        <w:t xml:space="preserve">B., </w:t>
      </w:r>
      <w:r>
        <w:rPr>
          <w:rFonts w:ascii="Garamond" w:eastAsia="Garamond" w:hAnsi="Garamond"/>
          <w:color w:val="000000"/>
          <w:spacing w:val="-2"/>
          <w:sz w:val="24"/>
        </w:rPr>
        <w:t xml:space="preserve">and Maximilien Rubel, eds. </w:t>
      </w:r>
      <w:r>
        <w:rPr>
          <w:rFonts w:ascii="Garamond" w:eastAsia="Garamond" w:hAnsi="Garamond"/>
          <w:i/>
          <w:color w:val="000000"/>
          <w:spacing w:val="-2"/>
          <w:sz w:val="24"/>
        </w:rPr>
        <w:t>Karl illarx: Selected Writings in Sociology</w:t>
      </w:r>
    </w:p>
    <w:p w:rsidR="00A1073F" w:rsidRDefault="00DF571E">
      <w:pPr>
        <w:spacing w:before="52" w:line="257" w:lineRule="exact"/>
        <w:ind w:left="792"/>
        <w:textAlignment w:val="baseline"/>
        <w:rPr>
          <w:rFonts w:ascii="Garamond" w:eastAsia="Garamond" w:hAnsi="Garamond"/>
          <w:i/>
          <w:color w:val="000000"/>
          <w:sz w:val="24"/>
        </w:rPr>
      </w:pPr>
      <w:r>
        <w:rPr>
          <w:rFonts w:ascii="Garamond" w:eastAsia="Garamond" w:hAnsi="Garamond"/>
          <w:i/>
          <w:color w:val="000000"/>
          <w:sz w:val="24"/>
        </w:rPr>
        <w:t xml:space="preserve">and Social Philosophy. </w:t>
      </w:r>
      <w:r>
        <w:rPr>
          <w:rFonts w:ascii="Garamond" w:eastAsia="Garamond" w:hAnsi="Garamond"/>
          <w:color w:val="000000"/>
          <w:sz w:val="24"/>
        </w:rPr>
        <w:t>New York: McGraw-Hill, 1964.</w:t>
      </w:r>
    </w:p>
    <w:p w:rsidR="00A1073F" w:rsidRDefault="00DF571E">
      <w:pPr>
        <w:spacing w:line="283" w:lineRule="exact"/>
        <w:ind w:left="72"/>
        <w:textAlignment w:val="baseline"/>
        <w:rPr>
          <w:rFonts w:ascii="Garamond" w:eastAsia="Garamond" w:hAnsi="Garamond"/>
          <w:color w:val="000000"/>
          <w:spacing w:val="-4"/>
          <w:sz w:val="24"/>
        </w:rPr>
      </w:pPr>
      <w:r>
        <w:rPr>
          <w:rFonts w:ascii="Garamond" w:eastAsia="Garamond" w:hAnsi="Garamond"/>
          <w:color w:val="000000"/>
          <w:spacing w:val="-4"/>
          <w:sz w:val="24"/>
        </w:rPr>
        <w:t xml:space="preserve">Brea], Michel. </w:t>
      </w:r>
      <w:r>
        <w:rPr>
          <w:rFonts w:ascii="Garamond" w:eastAsia="Garamond" w:hAnsi="Garamond"/>
          <w:i/>
          <w:color w:val="000000"/>
          <w:spacing w:val="-4"/>
          <w:sz w:val="24"/>
        </w:rPr>
        <w:t xml:space="preserve">Semantics. </w:t>
      </w:r>
      <w:r>
        <w:rPr>
          <w:rFonts w:ascii="Garamond" w:eastAsia="Garamond" w:hAnsi="Garamond"/>
          <w:color w:val="000000"/>
          <w:spacing w:val="-4"/>
          <w:sz w:val="24"/>
        </w:rPr>
        <w:t>Trans. Ms. Henry Cust, New York: Dover, 1964.</w:t>
      </w:r>
    </w:p>
    <w:p w:rsidR="00A1073F" w:rsidRDefault="00DF571E">
      <w:pPr>
        <w:spacing w:line="329" w:lineRule="exact"/>
        <w:ind w:left="72"/>
        <w:textAlignment w:val="baseline"/>
        <w:rPr>
          <w:rFonts w:ascii="Garamond" w:eastAsia="Garamond" w:hAnsi="Garamond"/>
          <w:color w:val="000000"/>
          <w:spacing w:val="-4"/>
          <w:sz w:val="24"/>
        </w:rPr>
      </w:pPr>
      <w:r>
        <w:rPr>
          <w:rFonts w:ascii="Garamond" w:eastAsia="Garamond" w:hAnsi="Garamond"/>
          <w:color w:val="000000"/>
          <w:spacing w:val="-4"/>
          <w:sz w:val="24"/>
        </w:rPr>
        <w:t xml:space="preserve">Bruno, Giordano. </w:t>
      </w:r>
      <w:r>
        <w:rPr>
          <w:rFonts w:ascii="Garamond" w:eastAsia="Garamond" w:hAnsi="Garamond"/>
          <w:i/>
          <w:color w:val="000000"/>
          <w:spacing w:val="-4"/>
          <w:sz w:val="24"/>
        </w:rPr>
        <w:t xml:space="preserve">Cause, Principle and Unity. </w:t>
      </w:r>
      <w:r>
        <w:rPr>
          <w:rFonts w:ascii="Garamond" w:eastAsia="Garamond" w:hAnsi="Garamond"/>
          <w:color w:val="000000"/>
          <w:spacing w:val="-4"/>
          <w:sz w:val="24"/>
        </w:rPr>
        <w:t>Trans. Jack Lindsay. New York; Interna-</w:t>
      </w:r>
      <w:r>
        <w:rPr>
          <w:rFonts w:ascii="Garamond" w:eastAsia="Garamond" w:hAnsi="Garamond"/>
          <w:color w:val="000000"/>
          <w:sz w:val="24"/>
        </w:rPr>
        <w:t xml:space="preserve"> </w:t>
      </w:r>
    </w:p>
    <w:p w:rsidR="00A1073F" w:rsidRDefault="00DF571E">
      <w:pPr>
        <w:spacing w:line="279" w:lineRule="exact"/>
        <w:ind w:left="792"/>
        <w:textAlignment w:val="baseline"/>
        <w:rPr>
          <w:rFonts w:ascii="Garamond" w:eastAsia="Garamond" w:hAnsi="Garamond"/>
          <w:color w:val="000000"/>
          <w:spacing w:val="2"/>
          <w:sz w:val="24"/>
        </w:rPr>
      </w:pPr>
      <w:r>
        <w:rPr>
          <w:rFonts w:ascii="Garamond" w:eastAsia="Garamond" w:hAnsi="Garamond"/>
          <w:color w:val="000000"/>
          <w:spacing w:val="2"/>
          <w:sz w:val="24"/>
        </w:rPr>
        <w:t>tional Publishers, 1964.</w:t>
      </w:r>
    </w:p>
    <w:p w:rsidR="00A1073F" w:rsidRDefault="00DF571E">
      <w:pPr>
        <w:spacing w:before="45" w:line="271" w:lineRule="exact"/>
        <w:ind w:left="72"/>
        <w:jc w:val="center"/>
        <w:textAlignment w:val="baseline"/>
        <w:rPr>
          <w:rFonts w:ascii="Garamond" w:eastAsia="Garamond" w:hAnsi="Garamond"/>
          <w:i/>
          <w:color w:val="000000"/>
          <w:spacing w:val="22"/>
          <w:sz w:val="24"/>
        </w:rPr>
      </w:pPr>
      <w:r>
        <w:rPr>
          <w:rFonts w:ascii="Garamond" w:eastAsia="Garamond" w:hAnsi="Garamond"/>
          <w:i/>
          <w:color w:val="000000"/>
          <w:spacing w:val="22"/>
          <w:sz w:val="24"/>
        </w:rPr>
        <w:t>561</w:t>
      </w:r>
    </w:p>
    <w:p w:rsidR="00A1073F" w:rsidRDefault="00A1073F">
      <w:pPr>
        <w:sectPr w:rsidR="00A1073F">
          <w:pgSz w:w="10138" w:h="17261"/>
          <w:pgMar w:top="2360" w:right="1722" w:bottom="425" w:left="776" w:header="720" w:footer="720" w:gutter="0"/>
          <w:cols w:space="720"/>
        </w:sectPr>
      </w:pPr>
    </w:p>
    <w:p w:rsidR="00A1073F" w:rsidRDefault="00DF571E">
      <w:pPr>
        <w:tabs>
          <w:tab w:val="left" w:pos="3096"/>
        </w:tabs>
        <w:spacing w:before="13" w:line="258" w:lineRule="exact"/>
        <w:textAlignment w:val="baseline"/>
        <w:rPr>
          <w:rFonts w:eastAsia="Times New Roman"/>
          <w:b/>
          <w:color w:val="000000"/>
          <w:spacing w:val="10"/>
        </w:rPr>
      </w:pPr>
      <w:r>
        <w:rPr>
          <w:rFonts w:eastAsia="Times New Roman"/>
          <w:b/>
          <w:color w:val="000000"/>
          <w:spacing w:val="10"/>
        </w:rPr>
        <w:t>562</w:t>
      </w:r>
      <w:r>
        <w:rPr>
          <w:rFonts w:eastAsia="Times New Roman"/>
          <w:b/>
          <w:color w:val="000000"/>
          <w:spacing w:val="10"/>
        </w:rPr>
        <w:tab/>
        <w:t>BIBLIOGRAPHY</w:t>
      </w:r>
    </w:p>
    <w:p w:rsidR="00A1073F" w:rsidRDefault="00DF571E">
      <w:pPr>
        <w:spacing w:before="124" w:line="290" w:lineRule="exact"/>
        <w:textAlignment w:val="baseline"/>
        <w:rPr>
          <w:rFonts w:eastAsia="Times New Roman"/>
          <w:b/>
          <w:color w:val="000000"/>
          <w:spacing w:val="-4"/>
        </w:rPr>
      </w:pPr>
      <w:r>
        <w:rPr>
          <w:rFonts w:eastAsia="Times New Roman"/>
          <w:b/>
          <w:color w:val="000000"/>
          <w:spacing w:val="-4"/>
        </w:rPr>
        <w:t xml:space="preserve">Buehler, Justus. </w:t>
      </w:r>
      <w:r>
        <w:rPr>
          <w:rFonts w:ascii="Garamond" w:eastAsia="Garamond" w:hAnsi="Garamond"/>
          <w:b/>
          <w:i/>
          <w:color w:val="000000"/>
          <w:spacing w:val="-4"/>
          <w:sz w:val="24"/>
        </w:rPr>
        <w:t xml:space="preserve">The Philosophy of Peirce. </w:t>
      </w:r>
      <w:r>
        <w:rPr>
          <w:rFonts w:eastAsia="Times New Roman"/>
          <w:b/>
          <w:color w:val="000000"/>
          <w:spacing w:val="-4"/>
        </w:rPr>
        <w:t>New York: Dover, 1955.</w:t>
      </w:r>
    </w:p>
    <w:p w:rsidR="00A1073F" w:rsidRDefault="00DF571E">
      <w:pPr>
        <w:spacing w:line="289" w:lineRule="exact"/>
        <w:textAlignment w:val="baseline"/>
        <w:rPr>
          <w:rFonts w:eastAsia="Times New Roman"/>
          <w:b/>
          <w:color w:val="000000"/>
        </w:rPr>
      </w:pPr>
      <w:r>
        <w:rPr>
          <w:rFonts w:eastAsia="Times New Roman"/>
          <w:b/>
          <w:color w:val="000000"/>
        </w:rPr>
        <w:t xml:space="preserve">Bunge, Mario, </w:t>
      </w:r>
      <w:r>
        <w:rPr>
          <w:rFonts w:ascii="Garamond" w:eastAsia="Garamond" w:hAnsi="Garamond"/>
          <w:b/>
          <w:i/>
          <w:color w:val="000000"/>
          <w:sz w:val="24"/>
        </w:rPr>
        <w:t xml:space="preserve">Causality. </w:t>
      </w:r>
      <w:r>
        <w:rPr>
          <w:rFonts w:eastAsia="Times New Roman"/>
          <w:b/>
          <w:color w:val="000000"/>
        </w:rPr>
        <w:t>Cambridge, Mass: Harvard University Press, 1959.</w:t>
      </w:r>
    </w:p>
    <w:p w:rsidR="00A1073F" w:rsidRDefault="00DF571E">
      <w:pPr>
        <w:tabs>
          <w:tab w:val="right" w:pos="8208"/>
        </w:tabs>
        <w:spacing w:line="278" w:lineRule="exact"/>
        <w:ind w:left="936" w:hanging="144"/>
        <w:textAlignment w:val="baseline"/>
        <w:rPr>
          <w:rFonts w:eastAsia="Times New Roman"/>
          <w:b/>
          <w:color w:val="000000"/>
        </w:rPr>
      </w:pPr>
      <w:r>
        <w:rPr>
          <w:rFonts w:eastAsia="Times New Roman"/>
          <w:b/>
          <w:color w:val="000000"/>
        </w:rPr>
        <w:t xml:space="preserve">ed. </w:t>
      </w:r>
      <w:r>
        <w:rPr>
          <w:rFonts w:ascii="Garamond" w:eastAsia="Garamond" w:hAnsi="Garamond"/>
          <w:b/>
          <w:i/>
          <w:color w:val="000000"/>
          <w:sz w:val="24"/>
        </w:rPr>
        <w:t xml:space="preserve">The Critical Approach to Science </w:t>
      </w:r>
      <w:r>
        <w:rPr>
          <w:rFonts w:ascii="Garamond" w:eastAsia="Garamond" w:hAnsi="Garamond"/>
          <w:i/>
          <w:color w:val="000000"/>
          <w:sz w:val="24"/>
        </w:rPr>
        <w:t xml:space="preserve">and Philosophy. </w:t>
      </w:r>
      <w:r>
        <w:rPr>
          <w:rFonts w:eastAsia="Times New Roman"/>
          <w:b/>
          <w:color w:val="000000"/>
        </w:rPr>
        <w:t>Glencoe,</w:t>
      </w:r>
      <w:r>
        <w:rPr>
          <w:rFonts w:eastAsia="Times New Roman"/>
          <w:b/>
          <w:color w:val="000000"/>
        </w:rPr>
        <w:tab/>
        <w:t xml:space="preserve">The Free Press, </w:t>
      </w:r>
      <w:r>
        <w:rPr>
          <w:rFonts w:eastAsia="Times New Roman"/>
          <w:b/>
          <w:color w:val="000000"/>
        </w:rPr>
        <w:br/>
        <w:t>1964.</w:t>
      </w:r>
    </w:p>
    <w:p w:rsidR="00A1073F" w:rsidRDefault="00DF571E">
      <w:pPr>
        <w:tabs>
          <w:tab w:val="left" w:leader="underscore" w:pos="648"/>
        </w:tabs>
        <w:spacing w:line="285" w:lineRule="exact"/>
        <w:textAlignment w:val="baseline"/>
        <w:rPr>
          <w:rFonts w:ascii="Garamond" w:eastAsia="Garamond" w:hAnsi="Garamond"/>
          <w:b/>
          <w:i/>
          <w:color w:val="000000"/>
          <w:spacing w:val="-1"/>
          <w:sz w:val="24"/>
        </w:rPr>
      </w:pPr>
      <w:r>
        <w:rPr>
          <w:rFonts w:ascii="Garamond" w:eastAsia="Garamond" w:hAnsi="Garamond"/>
          <w:b/>
          <w:i/>
          <w:color w:val="000000"/>
          <w:spacing w:val="-1"/>
          <w:sz w:val="24"/>
        </w:rPr>
        <w:tab/>
        <w:t xml:space="preserve">. Intuition and Science. </w:t>
      </w:r>
      <w:r>
        <w:rPr>
          <w:rFonts w:eastAsia="Times New Roman"/>
          <w:b/>
          <w:color w:val="000000"/>
          <w:spacing w:val="-1"/>
        </w:rPr>
        <w:t>Englewood Cliffs, N.J.: Prentice-Hall, 1962.</w:t>
      </w:r>
    </w:p>
    <w:p w:rsidR="00A1073F" w:rsidRDefault="00DF571E">
      <w:pPr>
        <w:spacing w:line="286" w:lineRule="exact"/>
        <w:jc w:val="center"/>
        <w:textAlignment w:val="baseline"/>
        <w:rPr>
          <w:rFonts w:ascii="Garamond" w:eastAsia="Garamond" w:hAnsi="Garamond"/>
          <w:b/>
          <w:i/>
          <w:color w:val="000000"/>
          <w:spacing w:val="-2"/>
          <w:sz w:val="24"/>
        </w:rPr>
      </w:pPr>
      <w:r>
        <w:rPr>
          <w:rFonts w:ascii="Garamond" w:eastAsia="Garamond" w:hAnsi="Garamond"/>
          <w:b/>
          <w:i/>
          <w:color w:val="000000"/>
          <w:spacing w:val="-2"/>
          <w:sz w:val="24"/>
        </w:rPr>
        <w:t xml:space="preserve">. Metascientific Queries. </w:t>
      </w:r>
      <w:r>
        <w:rPr>
          <w:rFonts w:eastAsia="Times New Roman"/>
          <w:b/>
          <w:color w:val="000000"/>
          <w:spacing w:val="-2"/>
        </w:rPr>
        <w:t>Springfield, Ill.: Charles C. Thomas, 1959.</w:t>
      </w:r>
    </w:p>
    <w:p w:rsidR="00A1073F" w:rsidRDefault="00DF571E">
      <w:pPr>
        <w:spacing w:line="282" w:lineRule="exact"/>
        <w:textAlignment w:val="baseline"/>
        <w:rPr>
          <w:rFonts w:eastAsia="Times New Roman"/>
          <w:b/>
          <w:color w:val="000000"/>
          <w:spacing w:val="-1"/>
        </w:rPr>
      </w:pPr>
      <w:r>
        <w:rPr>
          <w:rFonts w:eastAsia="Times New Roman"/>
          <w:b/>
          <w:color w:val="000000"/>
          <w:spacing w:val="-1"/>
        </w:rPr>
        <w:t xml:space="preserve">Burnet, John. </w:t>
      </w:r>
      <w:r>
        <w:rPr>
          <w:rFonts w:ascii="Garamond" w:eastAsia="Garamond" w:hAnsi="Garamond"/>
          <w:b/>
          <w:i/>
          <w:color w:val="000000"/>
          <w:spacing w:val="-1"/>
          <w:sz w:val="24"/>
        </w:rPr>
        <w:t xml:space="preserve">Early Greek Philosophy. </w:t>
      </w:r>
      <w:r>
        <w:rPr>
          <w:rFonts w:eastAsia="Times New Roman"/>
          <w:b/>
          <w:color w:val="000000"/>
          <w:spacing w:val="-1"/>
        </w:rPr>
        <w:t>Cleveland and New York: World Publishing Co.,</w:t>
      </w:r>
    </w:p>
    <w:p w:rsidR="00A1073F" w:rsidRDefault="00DF571E">
      <w:pPr>
        <w:spacing w:before="20" w:line="258" w:lineRule="exact"/>
        <w:ind w:left="936"/>
        <w:textAlignment w:val="baseline"/>
        <w:rPr>
          <w:rFonts w:eastAsia="Times New Roman"/>
          <w:b/>
          <w:color w:val="000000"/>
          <w:spacing w:val="-7"/>
        </w:rPr>
      </w:pPr>
      <w:r>
        <w:rPr>
          <w:rFonts w:eastAsia="Times New Roman"/>
          <w:b/>
          <w:color w:val="000000"/>
          <w:spacing w:val="-7"/>
        </w:rPr>
        <w:t>1963.</w:t>
      </w:r>
    </w:p>
    <w:p w:rsidR="00A1073F" w:rsidRDefault="00DF571E">
      <w:pPr>
        <w:spacing w:before="1" w:line="290" w:lineRule="exact"/>
        <w:textAlignment w:val="baseline"/>
        <w:rPr>
          <w:rFonts w:eastAsia="Times New Roman"/>
          <w:b/>
          <w:color w:val="000000"/>
          <w:spacing w:val="-4"/>
        </w:rPr>
      </w:pPr>
      <w:r>
        <w:rPr>
          <w:rFonts w:eastAsia="Times New Roman"/>
          <w:b/>
          <w:color w:val="000000"/>
          <w:spacing w:val="-4"/>
        </w:rPr>
        <w:t xml:space="preserve">Bvkovskii, B. E. "Anti-Marxism, Yesterday and Today." </w:t>
      </w:r>
      <w:r>
        <w:rPr>
          <w:rFonts w:ascii="Garamond" w:eastAsia="Garamond" w:hAnsi="Garamond"/>
          <w:b/>
          <w:i/>
          <w:color w:val="000000"/>
          <w:spacing w:val="-4"/>
          <w:sz w:val="24"/>
        </w:rPr>
        <w:t xml:space="preserve">Soviet Studies in Philosophy. </w:t>
      </w:r>
      <w:r>
        <w:rPr>
          <w:rFonts w:eastAsia="Times New Roman"/>
          <w:b/>
          <w:color w:val="000000"/>
          <w:spacing w:val="-4"/>
        </w:rPr>
        <w:t>Fall</w:t>
      </w:r>
    </w:p>
    <w:p w:rsidR="00A1073F" w:rsidRDefault="00DF571E">
      <w:pPr>
        <w:spacing w:before="18" w:line="258" w:lineRule="exact"/>
        <w:ind w:left="936"/>
        <w:textAlignment w:val="baseline"/>
        <w:rPr>
          <w:rFonts w:eastAsia="Times New Roman"/>
          <w:b/>
          <w:color w:val="000000"/>
          <w:spacing w:val="-7"/>
        </w:rPr>
      </w:pPr>
      <w:r>
        <w:rPr>
          <w:rFonts w:eastAsia="Times New Roman"/>
          <w:b/>
          <w:color w:val="000000"/>
          <w:spacing w:val="-7"/>
        </w:rPr>
        <w:t>1969.</w:t>
      </w:r>
    </w:p>
    <w:p w:rsidR="00A1073F" w:rsidRDefault="00DF571E">
      <w:pPr>
        <w:spacing w:before="4" w:line="290" w:lineRule="exact"/>
        <w:textAlignment w:val="baseline"/>
        <w:rPr>
          <w:rFonts w:eastAsia="Times New Roman"/>
          <w:b/>
          <w:color w:val="000000"/>
          <w:spacing w:val="-2"/>
        </w:rPr>
      </w:pPr>
      <w:r>
        <w:rPr>
          <w:rFonts w:eastAsia="Times New Roman"/>
          <w:b/>
          <w:color w:val="000000"/>
          <w:spacing w:val="-2"/>
        </w:rPr>
        <w:t xml:space="preserve">Camus, Albert, </w:t>
      </w:r>
      <w:r>
        <w:rPr>
          <w:rFonts w:ascii="Garamond" w:eastAsia="Garamond" w:hAnsi="Garamond"/>
          <w:b/>
          <w:i/>
          <w:color w:val="000000"/>
          <w:spacing w:val="-2"/>
          <w:sz w:val="24"/>
        </w:rPr>
        <w:t xml:space="preserve">The Myth of Sisyphus. </w:t>
      </w:r>
      <w:r>
        <w:rPr>
          <w:rFonts w:eastAsia="Times New Roman"/>
          <w:b/>
          <w:color w:val="000000"/>
          <w:spacing w:val="-2"/>
        </w:rPr>
        <w:t>New York: Random House, 1955.</w:t>
      </w:r>
    </w:p>
    <w:p w:rsidR="00A1073F" w:rsidRDefault="00DF571E">
      <w:pPr>
        <w:spacing w:line="284" w:lineRule="exact"/>
        <w:jc w:val="center"/>
        <w:textAlignment w:val="baseline"/>
        <w:rPr>
          <w:rFonts w:ascii="Garamond" w:eastAsia="Garamond" w:hAnsi="Garamond"/>
          <w:b/>
          <w:i/>
          <w:color w:val="000000"/>
          <w:sz w:val="24"/>
        </w:rPr>
      </w:pPr>
      <w:r>
        <w:rPr>
          <w:rFonts w:ascii="Garamond" w:eastAsia="Garamond" w:hAnsi="Garamond"/>
          <w:b/>
          <w:i/>
          <w:color w:val="000000"/>
          <w:sz w:val="24"/>
        </w:rPr>
        <w:t xml:space="preserve">. The Rebel. </w:t>
      </w:r>
      <w:r>
        <w:rPr>
          <w:rFonts w:eastAsia="Times New Roman"/>
          <w:b/>
          <w:color w:val="000000"/>
        </w:rPr>
        <w:t>New York: Alfred A. Knopf &amp; Random House, 1956.</w:t>
      </w:r>
    </w:p>
    <w:p w:rsidR="00A1073F" w:rsidRDefault="00DF571E">
      <w:pPr>
        <w:spacing w:line="287" w:lineRule="exact"/>
        <w:textAlignment w:val="baseline"/>
        <w:rPr>
          <w:rFonts w:eastAsia="Times New Roman"/>
          <w:b/>
          <w:color w:val="000000"/>
          <w:spacing w:val="-2"/>
        </w:rPr>
      </w:pPr>
      <w:r>
        <w:rPr>
          <w:rFonts w:eastAsia="Times New Roman"/>
          <w:b/>
          <w:color w:val="000000"/>
          <w:spacing w:val="-2"/>
        </w:rPr>
        <w:t xml:space="preserve">Carnap, Rudolf. </w:t>
      </w:r>
      <w:r>
        <w:rPr>
          <w:rFonts w:ascii="Garamond" w:eastAsia="Garamond" w:hAnsi="Garamond"/>
          <w:b/>
          <w:i/>
          <w:color w:val="000000"/>
          <w:spacing w:val="-2"/>
          <w:sz w:val="24"/>
        </w:rPr>
        <w:t xml:space="preserve">The Logical Foundations of Probability. </w:t>
      </w:r>
      <w:r>
        <w:rPr>
          <w:rFonts w:eastAsia="Times New Roman"/>
          <w:b/>
          <w:color w:val="000000"/>
          <w:spacing w:val="-2"/>
        </w:rPr>
        <w:t>Chicago: University of Chicago,</w:t>
      </w:r>
    </w:p>
    <w:p w:rsidR="00A1073F" w:rsidRDefault="00DF571E">
      <w:pPr>
        <w:spacing w:before="14" w:line="258" w:lineRule="exact"/>
        <w:ind w:left="936"/>
        <w:textAlignment w:val="baseline"/>
        <w:rPr>
          <w:rFonts w:eastAsia="Times New Roman"/>
          <w:b/>
          <w:color w:val="000000"/>
          <w:spacing w:val="-1"/>
        </w:rPr>
      </w:pPr>
      <w:r>
        <w:rPr>
          <w:rFonts w:eastAsia="Times New Roman"/>
          <w:b/>
          <w:color w:val="000000"/>
          <w:spacing w:val="-1"/>
        </w:rPr>
        <w:t>Press, 1962.</w:t>
      </w:r>
    </w:p>
    <w:p w:rsidR="00A1073F" w:rsidRDefault="00DF571E">
      <w:pPr>
        <w:tabs>
          <w:tab w:val="left" w:leader="underscore" w:pos="792"/>
        </w:tabs>
        <w:spacing w:before="6" w:line="270" w:lineRule="exact"/>
        <w:textAlignment w:val="baseline"/>
        <w:rPr>
          <w:rFonts w:ascii="Garamond" w:eastAsia="Garamond" w:hAnsi="Garamond"/>
          <w:b/>
          <w:i/>
          <w:color w:val="000000"/>
          <w:spacing w:val="-5"/>
          <w:sz w:val="24"/>
        </w:rPr>
      </w:pPr>
      <w:r>
        <w:rPr>
          <w:rFonts w:ascii="Garamond" w:eastAsia="Garamond" w:hAnsi="Garamond"/>
          <w:b/>
          <w:i/>
          <w:color w:val="000000"/>
          <w:spacing w:val="-5"/>
          <w:sz w:val="24"/>
        </w:rPr>
        <w:tab/>
        <w:t xml:space="preserve"> The Logical Syntax of Language. </w:t>
      </w:r>
      <w:r>
        <w:rPr>
          <w:rFonts w:eastAsia="Times New Roman"/>
          <w:b/>
          <w:color w:val="000000"/>
          <w:spacing w:val="-5"/>
        </w:rPr>
        <w:t>London: Routledge &amp; Kcgan Paul, 1967.</w:t>
      </w:r>
    </w:p>
    <w:p w:rsidR="00A1073F" w:rsidRDefault="00DF571E">
      <w:pPr>
        <w:spacing w:line="306" w:lineRule="exact"/>
        <w:textAlignment w:val="baseline"/>
        <w:rPr>
          <w:rFonts w:eastAsia="Times New Roman"/>
          <w:b/>
          <w:color w:val="000000"/>
        </w:rPr>
      </w:pPr>
      <w:r>
        <w:rPr>
          <w:rFonts w:eastAsia="Times New Roman"/>
          <w:b/>
          <w:color w:val="000000"/>
        </w:rPr>
        <w:t xml:space="preserve">Carson, Rachel L. </w:t>
      </w:r>
      <w:r>
        <w:rPr>
          <w:rFonts w:ascii="Garamond" w:eastAsia="Garamond" w:hAnsi="Garamond"/>
          <w:b/>
          <w:i/>
          <w:color w:val="000000"/>
          <w:sz w:val="24"/>
        </w:rPr>
        <w:t xml:space="preserve">The Sea Around Us. </w:t>
      </w:r>
      <w:r>
        <w:rPr>
          <w:rFonts w:eastAsia="Times New Roman"/>
          <w:b/>
          <w:color w:val="000000"/>
        </w:rPr>
        <w:t>New York: New American Library, 1963.</w:t>
      </w:r>
    </w:p>
    <w:p w:rsidR="00A1073F" w:rsidRDefault="00DF571E">
      <w:pPr>
        <w:spacing w:line="285" w:lineRule="exact"/>
        <w:textAlignment w:val="baseline"/>
        <w:rPr>
          <w:rFonts w:eastAsia="Times New Roman"/>
          <w:b/>
          <w:color w:val="000000"/>
        </w:rPr>
      </w:pPr>
      <w:r>
        <w:rPr>
          <w:rFonts w:eastAsia="Times New Roman"/>
          <w:b/>
          <w:color w:val="000000"/>
        </w:rPr>
        <w:t xml:space="preserve">Caudwell, Christopher. </w:t>
      </w:r>
      <w:r>
        <w:rPr>
          <w:rFonts w:ascii="Garamond" w:eastAsia="Garamond" w:hAnsi="Garamond"/>
          <w:b/>
          <w:i/>
          <w:color w:val="000000"/>
          <w:sz w:val="24"/>
        </w:rPr>
        <w:t xml:space="preserve">Illusion and Reality. New </w:t>
      </w:r>
      <w:r>
        <w:rPr>
          <w:rFonts w:eastAsia="Times New Roman"/>
          <w:b/>
          <w:color w:val="000000"/>
        </w:rPr>
        <w:t>York: International Publishers, 1955.</w:t>
      </w:r>
    </w:p>
    <w:p w:rsidR="00A1073F" w:rsidRDefault="00DF571E">
      <w:pPr>
        <w:spacing w:line="282" w:lineRule="exact"/>
        <w:textAlignment w:val="baseline"/>
        <w:rPr>
          <w:rFonts w:eastAsia="Times New Roman"/>
          <w:b/>
          <w:color w:val="000000"/>
          <w:spacing w:val="-2"/>
        </w:rPr>
      </w:pPr>
      <w:r>
        <w:rPr>
          <w:rFonts w:eastAsia="Times New Roman"/>
          <w:b/>
          <w:color w:val="000000"/>
          <w:spacing w:val="-2"/>
        </w:rPr>
        <w:t xml:space="preserve">Chapman, Abraham. </w:t>
      </w:r>
      <w:r>
        <w:rPr>
          <w:rFonts w:ascii="Garamond" w:eastAsia="Garamond" w:hAnsi="Garamond"/>
          <w:b/>
          <w:i/>
          <w:color w:val="000000"/>
          <w:spacing w:val="-2"/>
          <w:sz w:val="24"/>
        </w:rPr>
        <w:t xml:space="preserve">The Literature of the American Indians. </w:t>
      </w:r>
      <w:r>
        <w:rPr>
          <w:rFonts w:eastAsia="Times New Roman"/>
          <w:b/>
          <w:color w:val="000000"/>
          <w:spacing w:val="-2"/>
        </w:rPr>
        <w:t>New York: New American</w:t>
      </w:r>
    </w:p>
    <w:p w:rsidR="00A1073F" w:rsidRDefault="00DF571E">
      <w:pPr>
        <w:spacing w:line="278" w:lineRule="exact"/>
        <w:ind w:left="936"/>
        <w:textAlignment w:val="baseline"/>
        <w:rPr>
          <w:rFonts w:eastAsia="Times New Roman"/>
          <w:b/>
          <w:color w:val="000000"/>
          <w:spacing w:val="-2"/>
        </w:rPr>
      </w:pPr>
      <w:r>
        <w:rPr>
          <w:rFonts w:eastAsia="Times New Roman"/>
          <w:b/>
          <w:color w:val="000000"/>
          <w:spacing w:val="-2"/>
        </w:rPr>
        <w:t>Library, 1975.</w:t>
      </w:r>
    </w:p>
    <w:p w:rsidR="00A1073F" w:rsidRDefault="00DF571E">
      <w:pPr>
        <w:spacing w:before="6" w:line="290" w:lineRule="exact"/>
        <w:textAlignment w:val="baseline"/>
        <w:rPr>
          <w:rFonts w:eastAsia="Times New Roman"/>
          <w:b/>
          <w:color w:val="000000"/>
          <w:spacing w:val="2"/>
        </w:rPr>
      </w:pPr>
      <w:r>
        <w:rPr>
          <w:rFonts w:eastAsia="Times New Roman"/>
          <w:b/>
          <w:color w:val="000000"/>
          <w:spacing w:val="2"/>
        </w:rPr>
        <w:t xml:space="preserve">Chattopadhyaya, Dcbiprasad. </w:t>
      </w:r>
      <w:r>
        <w:rPr>
          <w:rFonts w:ascii="Garamond" w:eastAsia="Garamond" w:hAnsi="Garamond"/>
          <w:b/>
          <w:i/>
          <w:color w:val="000000"/>
          <w:spacing w:val="2"/>
          <w:sz w:val="24"/>
        </w:rPr>
        <w:t xml:space="preserve">Lokayata: A Study in Ancient Indian Alaterialism. </w:t>
      </w:r>
      <w:r>
        <w:rPr>
          <w:rFonts w:eastAsia="Times New Roman"/>
          <w:b/>
          <w:color w:val="000000"/>
          <w:spacing w:val="2"/>
        </w:rPr>
        <w:t>New</w:t>
      </w:r>
    </w:p>
    <w:p w:rsidR="00A1073F" w:rsidRDefault="00DF571E">
      <w:pPr>
        <w:spacing w:line="280" w:lineRule="exact"/>
        <w:ind w:left="936"/>
        <w:textAlignment w:val="baseline"/>
        <w:rPr>
          <w:rFonts w:eastAsia="Times New Roman"/>
          <w:b/>
          <w:color w:val="000000"/>
          <w:spacing w:val="-2"/>
        </w:rPr>
      </w:pPr>
      <w:r>
        <w:rPr>
          <w:rFonts w:eastAsia="Times New Roman"/>
          <w:b/>
          <w:color w:val="000000"/>
          <w:spacing w:val="-2"/>
        </w:rPr>
        <w:t>Delhi: People's Publishing 1-louse, 1959.</w:t>
      </w:r>
    </w:p>
    <w:p w:rsidR="00A1073F" w:rsidRDefault="00DF571E">
      <w:pPr>
        <w:spacing w:before="1" w:line="290" w:lineRule="exact"/>
        <w:textAlignment w:val="baseline"/>
        <w:rPr>
          <w:rFonts w:eastAsia="Times New Roman"/>
          <w:b/>
          <w:color w:val="000000"/>
        </w:rPr>
      </w:pPr>
      <w:r>
        <w:rPr>
          <w:rFonts w:eastAsia="Times New Roman"/>
          <w:b/>
          <w:color w:val="000000"/>
        </w:rPr>
        <w:t xml:space="preserve">Chi Hsin [pseud.] </w:t>
      </w:r>
      <w:r>
        <w:rPr>
          <w:rFonts w:ascii="Garamond" w:eastAsia="Garamond" w:hAnsi="Garamond"/>
          <w:b/>
          <w:i/>
          <w:color w:val="000000"/>
          <w:sz w:val="24"/>
        </w:rPr>
        <w:t xml:space="preserve">Teng Ilsiao-ping, A Political Biography. </w:t>
      </w:r>
      <w:r>
        <w:rPr>
          <w:rFonts w:eastAsia="Times New Roman"/>
          <w:b/>
          <w:color w:val="000000"/>
        </w:rPr>
        <w:t>1-long Kong: Cosmos Books,</w:t>
      </w:r>
    </w:p>
    <w:p w:rsidR="00A1073F" w:rsidRDefault="00DF571E">
      <w:pPr>
        <w:spacing w:before="16" w:line="258" w:lineRule="exact"/>
        <w:ind w:left="936"/>
        <w:textAlignment w:val="baseline"/>
        <w:rPr>
          <w:rFonts w:eastAsia="Times New Roman"/>
          <w:b/>
          <w:color w:val="000000"/>
          <w:spacing w:val="-7"/>
        </w:rPr>
      </w:pPr>
      <w:r>
        <w:rPr>
          <w:rFonts w:eastAsia="Times New Roman"/>
          <w:b/>
          <w:color w:val="000000"/>
          <w:spacing w:val="-7"/>
        </w:rPr>
        <w:t>1978.</w:t>
      </w:r>
    </w:p>
    <w:p w:rsidR="00A1073F" w:rsidRDefault="00DF571E">
      <w:pPr>
        <w:spacing w:before="13" w:line="290" w:lineRule="exact"/>
        <w:textAlignment w:val="baseline"/>
        <w:rPr>
          <w:rFonts w:eastAsia="Times New Roman"/>
          <w:b/>
          <w:color w:val="000000"/>
          <w:spacing w:val="-3"/>
        </w:rPr>
      </w:pPr>
      <w:r>
        <w:rPr>
          <w:rFonts w:eastAsia="Times New Roman"/>
          <w:b/>
          <w:color w:val="000000"/>
          <w:spacing w:val="-3"/>
        </w:rPr>
        <w:t xml:space="preserve">Cicero. </w:t>
      </w:r>
      <w:r>
        <w:rPr>
          <w:rFonts w:ascii="Garamond" w:eastAsia="Garamond" w:hAnsi="Garamond"/>
          <w:b/>
          <w:i/>
          <w:color w:val="000000"/>
          <w:spacing w:val="-3"/>
          <w:sz w:val="24"/>
        </w:rPr>
        <w:t xml:space="preserve">De OfficiislOn Duties. </w:t>
      </w:r>
      <w:r>
        <w:rPr>
          <w:rFonts w:eastAsia="Times New Roman"/>
          <w:b/>
          <w:color w:val="000000"/>
          <w:spacing w:val="-3"/>
        </w:rPr>
        <w:t>Trans. Harry G. Edinger. New York: Bobbs-Merrill, 1974.</w:t>
      </w:r>
    </w:p>
    <w:p w:rsidR="00A1073F" w:rsidRDefault="00DF571E">
      <w:pPr>
        <w:spacing w:line="284" w:lineRule="exact"/>
        <w:textAlignment w:val="baseline"/>
        <w:rPr>
          <w:rFonts w:eastAsia="Times New Roman"/>
          <w:b/>
          <w:color w:val="000000"/>
        </w:rPr>
      </w:pPr>
      <w:r>
        <w:rPr>
          <w:rFonts w:eastAsia="Times New Roman"/>
          <w:b/>
          <w:color w:val="000000"/>
        </w:rPr>
        <w:t xml:space="preserve">Clegg, Legrand, 11. "The First </w:t>
      </w:r>
      <w:r>
        <w:rPr>
          <w:rFonts w:ascii="Garamond" w:eastAsia="Garamond" w:hAnsi="Garamond"/>
          <w:b/>
          <w:i/>
          <w:color w:val="000000"/>
          <w:sz w:val="24"/>
        </w:rPr>
        <w:t xml:space="preserve">Invaders." Journal of African Civilizations. </w:t>
      </w:r>
      <w:r>
        <w:rPr>
          <w:rFonts w:eastAsia="Times New Roman"/>
          <w:b/>
          <w:color w:val="000000"/>
        </w:rPr>
        <w:t>Vol. 3, No. 1</w:t>
      </w:r>
    </w:p>
    <w:p w:rsidR="00A1073F" w:rsidRDefault="00DF571E">
      <w:pPr>
        <w:spacing w:line="273" w:lineRule="exact"/>
        <w:ind w:left="936"/>
        <w:textAlignment w:val="baseline"/>
        <w:rPr>
          <w:rFonts w:eastAsia="Times New Roman"/>
          <w:b/>
          <w:color w:val="000000"/>
          <w:spacing w:val="-3"/>
        </w:rPr>
      </w:pPr>
      <w:r>
        <w:rPr>
          <w:rFonts w:eastAsia="Times New Roman"/>
          <w:b/>
          <w:color w:val="000000"/>
          <w:spacing w:val="-3"/>
        </w:rPr>
        <w:t>(April 1981).</w:t>
      </w:r>
    </w:p>
    <w:p w:rsidR="00A1073F" w:rsidRDefault="00DF571E">
      <w:pPr>
        <w:spacing w:before="10" w:line="290" w:lineRule="exact"/>
        <w:textAlignment w:val="baseline"/>
        <w:rPr>
          <w:rFonts w:eastAsia="Times New Roman"/>
          <w:b/>
          <w:color w:val="000000"/>
          <w:spacing w:val="-5"/>
        </w:rPr>
      </w:pPr>
      <w:r>
        <w:rPr>
          <w:rFonts w:eastAsia="Times New Roman"/>
          <w:b/>
          <w:color w:val="000000"/>
          <w:spacing w:val="-5"/>
        </w:rPr>
        <w:t xml:space="preserve">"Clock Paradox." </w:t>
      </w:r>
      <w:r>
        <w:rPr>
          <w:rFonts w:ascii="Garamond" w:eastAsia="Garamond" w:hAnsi="Garamond"/>
          <w:b/>
          <w:i/>
          <w:color w:val="000000"/>
          <w:spacing w:val="-5"/>
          <w:sz w:val="24"/>
        </w:rPr>
        <w:t xml:space="preserve">Science News. </w:t>
      </w:r>
      <w:r>
        <w:rPr>
          <w:rFonts w:eastAsia="Times New Roman"/>
          <w:b/>
          <w:color w:val="000000"/>
          <w:spacing w:val="-5"/>
        </w:rPr>
        <w:t>August 5, 1972.</w:t>
      </w:r>
    </w:p>
    <w:p w:rsidR="00A1073F" w:rsidRDefault="00DF571E">
      <w:pPr>
        <w:spacing w:line="290" w:lineRule="exact"/>
        <w:textAlignment w:val="baseline"/>
        <w:rPr>
          <w:rFonts w:eastAsia="Times New Roman"/>
          <w:b/>
          <w:color w:val="000000"/>
          <w:spacing w:val="-1"/>
        </w:rPr>
      </w:pPr>
      <w:r>
        <w:rPr>
          <w:rFonts w:eastAsia="Times New Roman"/>
          <w:b/>
          <w:color w:val="000000"/>
          <w:spacing w:val="-1"/>
        </w:rPr>
        <w:t xml:space="preserve">Cohen, John. "Psychological Time." </w:t>
      </w:r>
      <w:r>
        <w:rPr>
          <w:rFonts w:ascii="Garamond" w:eastAsia="Garamond" w:hAnsi="Garamond"/>
          <w:b/>
          <w:i/>
          <w:color w:val="000000"/>
          <w:spacing w:val="-1"/>
          <w:sz w:val="24"/>
        </w:rPr>
        <w:t xml:space="preserve">Scientific American. </w:t>
      </w:r>
      <w:r>
        <w:rPr>
          <w:rFonts w:eastAsia="Times New Roman"/>
          <w:b/>
          <w:color w:val="000000"/>
          <w:spacing w:val="-1"/>
        </w:rPr>
        <w:t>November 1964.</w:t>
      </w:r>
    </w:p>
    <w:p w:rsidR="00A1073F" w:rsidRDefault="00DF571E">
      <w:pPr>
        <w:spacing w:line="288" w:lineRule="exact"/>
        <w:textAlignment w:val="baseline"/>
        <w:rPr>
          <w:rFonts w:eastAsia="Times New Roman"/>
          <w:b/>
          <w:color w:val="000000"/>
          <w:spacing w:val="1"/>
        </w:rPr>
      </w:pPr>
      <w:r>
        <w:rPr>
          <w:rFonts w:eastAsia="Times New Roman"/>
          <w:b/>
          <w:color w:val="000000"/>
          <w:spacing w:val="1"/>
        </w:rPr>
        <w:t xml:space="preserve">Cohen, Morris R. </w:t>
      </w:r>
      <w:r>
        <w:rPr>
          <w:rFonts w:ascii="Garamond" w:eastAsia="Garamond" w:hAnsi="Garamond"/>
          <w:b/>
          <w:i/>
          <w:color w:val="000000"/>
          <w:spacing w:val="1"/>
          <w:sz w:val="24"/>
        </w:rPr>
        <w:t xml:space="preserve">American Thought: A Critical Sketch. </w:t>
      </w:r>
      <w:r>
        <w:rPr>
          <w:rFonts w:eastAsia="Times New Roman"/>
          <w:b/>
          <w:color w:val="000000"/>
          <w:spacing w:val="1"/>
        </w:rPr>
        <w:t>Glencoe, Ill.: The Free Press,</w:t>
      </w:r>
    </w:p>
    <w:p w:rsidR="00A1073F" w:rsidRDefault="00DF571E">
      <w:pPr>
        <w:spacing w:before="10" w:line="258" w:lineRule="exact"/>
        <w:ind w:left="936"/>
        <w:textAlignment w:val="baseline"/>
        <w:rPr>
          <w:rFonts w:eastAsia="Times New Roman"/>
          <w:b/>
          <w:color w:val="000000"/>
          <w:spacing w:val="-7"/>
        </w:rPr>
      </w:pPr>
      <w:r>
        <w:rPr>
          <w:rFonts w:eastAsia="Times New Roman"/>
          <w:b/>
          <w:color w:val="000000"/>
          <w:spacing w:val="-7"/>
        </w:rPr>
        <w:t>1954.</w:t>
      </w:r>
    </w:p>
    <w:p w:rsidR="00A1073F" w:rsidRDefault="00DF571E">
      <w:pPr>
        <w:spacing w:before="22" w:line="290" w:lineRule="exact"/>
        <w:ind w:left="648"/>
        <w:textAlignment w:val="baseline"/>
        <w:rPr>
          <w:rFonts w:eastAsia="Times New Roman"/>
          <w:b/>
          <w:color w:val="000000"/>
          <w:spacing w:val="-2"/>
        </w:rPr>
      </w:pPr>
      <w:r>
        <w:rPr>
          <w:rFonts w:eastAsia="Times New Roman"/>
          <w:b/>
          <w:color w:val="000000"/>
          <w:spacing w:val="-2"/>
        </w:rPr>
        <w:t xml:space="preserve">. A </w:t>
      </w:r>
      <w:r>
        <w:rPr>
          <w:rFonts w:ascii="Garamond" w:eastAsia="Garamond" w:hAnsi="Garamond"/>
          <w:b/>
          <w:i/>
          <w:color w:val="000000"/>
          <w:spacing w:val="-2"/>
          <w:sz w:val="24"/>
        </w:rPr>
        <w:t>Pr</w:t>
      </w:r>
      <w:r>
        <w:rPr>
          <w:rFonts w:ascii="Garamond" w:eastAsia="Garamond" w:hAnsi="Garamond"/>
          <w:i/>
          <w:color w:val="000000"/>
          <w:spacing w:val="-2"/>
          <w:sz w:val="24"/>
        </w:rPr>
        <w:t>ef</w:t>
      </w:r>
      <w:r>
        <w:rPr>
          <w:rFonts w:ascii="Garamond" w:eastAsia="Garamond" w:hAnsi="Garamond"/>
          <w:b/>
          <w:i/>
          <w:color w:val="000000"/>
          <w:spacing w:val="-2"/>
          <w:sz w:val="24"/>
        </w:rPr>
        <w:t xml:space="preserve">ace to Logic. </w:t>
      </w:r>
      <w:r>
        <w:rPr>
          <w:rFonts w:eastAsia="Times New Roman"/>
          <w:b/>
          <w:color w:val="000000"/>
          <w:spacing w:val="-2"/>
        </w:rPr>
        <w:t>New York: Meridian Books, 1956.</w:t>
      </w:r>
    </w:p>
    <w:p w:rsidR="00A1073F" w:rsidRDefault="00DF571E">
      <w:pPr>
        <w:spacing w:line="284" w:lineRule="exact"/>
        <w:ind w:left="720"/>
        <w:textAlignment w:val="baseline"/>
        <w:rPr>
          <w:rFonts w:ascii="Garamond" w:eastAsia="Garamond" w:hAnsi="Garamond"/>
          <w:b/>
          <w:i/>
          <w:color w:val="000000"/>
          <w:spacing w:val="-3"/>
          <w:sz w:val="24"/>
        </w:rPr>
      </w:pPr>
      <w:r>
        <w:rPr>
          <w:rFonts w:ascii="Garamond" w:eastAsia="Garamond" w:hAnsi="Garamond"/>
          <w:b/>
          <w:i/>
          <w:color w:val="000000"/>
          <w:spacing w:val="-3"/>
          <w:sz w:val="24"/>
        </w:rPr>
        <w:t xml:space="preserve">. Reason and Nature. </w:t>
      </w:r>
      <w:r>
        <w:rPr>
          <w:rFonts w:eastAsia="Times New Roman"/>
          <w:b/>
          <w:color w:val="000000"/>
          <w:spacing w:val="-3"/>
        </w:rPr>
        <w:t>New York: Harcourt, Brace, 1932.</w:t>
      </w:r>
    </w:p>
    <w:p w:rsidR="00A1073F" w:rsidRDefault="00DF571E">
      <w:pPr>
        <w:spacing w:before="1" w:line="290" w:lineRule="exact"/>
        <w:textAlignment w:val="baseline"/>
        <w:rPr>
          <w:rFonts w:eastAsia="Times New Roman"/>
          <w:b/>
          <w:color w:val="000000"/>
          <w:spacing w:val="-3"/>
        </w:rPr>
      </w:pPr>
      <w:r>
        <w:rPr>
          <w:rFonts w:eastAsia="Times New Roman"/>
          <w:b/>
          <w:color w:val="000000"/>
          <w:spacing w:val="-3"/>
        </w:rPr>
        <w:t xml:space="preserve">Cohen, Morris R. and Ernest Nagel. </w:t>
      </w:r>
      <w:r>
        <w:rPr>
          <w:rFonts w:ascii="Garamond" w:eastAsia="Garamond" w:hAnsi="Garamond"/>
          <w:b/>
          <w:i/>
          <w:color w:val="000000"/>
          <w:spacing w:val="-3"/>
          <w:sz w:val="24"/>
        </w:rPr>
        <w:t xml:space="preserve">An Introduction to Logic and Scientific Method. </w:t>
      </w:r>
      <w:r>
        <w:rPr>
          <w:rFonts w:eastAsia="Times New Roman"/>
          <w:b/>
          <w:color w:val="000000"/>
          <w:spacing w:val="-3"/>
        </w:rPr>
        <w:t>New</w:t>
      </w:r>
    </w:p>
    <w:p w:rsidR="00A1073F" w:rsidRDefault="00DF571E">
      <w:pPr>
        <w:spacing w:before="12" w:line="258" w:lineRule="exact"/>
        <w:ind w:left="936"/>
        <w:textAlignment w:val="baseline"/>
        <w:rPr>
          <w:rFonts w:eastAsia="Times New Roman"/>
          <w:b/>
          <w:color w:val="000000"/>
          <w:spacing w:val="-1"/>
        </w:rPr>
      </w:pPr>
      <w:r>
        <w:rPr>
          <w:rFonts w:eastAsia="Times New Roman"/>
          <w:b/>
          <w:color w:val="000000"/>
          <w:spacing w:val="-1"/>
        </w:rPr>
        <w:t>York: Harcourt, Brace, 1934.</w:t>
      </w:r>
    </w:p>
    <w:p w:rsidR="00A1073F" w:rsidRDefault="00DF571E">
      <w:pPr>
        <w:spacing w:before="16" w:line="290" w:lineRule="exact"/>
        <w:textAlignment w:val="baseline"/>
        <w:rPr>
          <w:rFonts w:eastAsia="Times New Roman"/>
          <w:b/>
          <w:color w:val="000000"/>
        </w:rPr>
      </w:pPr>
      <w:r>
        <w:rPr>
          <w:rFonts w:eastAsia="Times New Roman"/>
          <w:b/>
          <w:color w:val="000000"/>
        </w:rPr>
        <w:t xml:space="preserve">Cornford, Francis M. </w:t>
      </w:r>
      <w:r>
        <w:rPr>
          <w:rFonts w:ascii="Garamond" w:eastAsia="Garamond" w:hAnsi="Garamond"/>
          <w:b/>
          <w:i/>
          <w:color w:val="000000"/>
          <w:sz w:val="24"/>
        </w:rPr>
        <w:t xml:space="preserve">From Religion to </w:t>
      </w:r>
      <w:r>
        <w:rPr>
          <w:rFonts w:ascii="Garamond" w:eastAsia="Garamond" w:hAnsi="Garamond"/>
          <w:i/>
          <w:color w:val="000000"/>
          <w:sz w:val="24"/>
        </w:rPr>
        <w:t xml:space="preserve">Philosophy. </w:t>
      </w:r>
      <w:r>
        <w:rPr>
          <w:rFonts w:eastAsia="Times New Roman"/>
          <w:b/>
          <w:color w:val="000000"/>
        </w:rPr>
        <w:t>New York: Harper &amp; Row, 1965.</w:t>
      </w:r>
    </w:p>
    <w:p w:rsidR="00A1073F" w:rsidRDefault="00DF571E">
      <w:pPr>
        <w:spacing w:line="285" w:lineRule="exact"/>
        <w:textAlignment w:val="baseline"/>
        <w:rPr>
          <w:rFonts w:eastAsia="Times New Roman"/>
          <w:b/>
          <w:color w:val="000000"/>
          <w:spacing w:val="-2"/>
        </w:rPr>
      </w:pPr>
      <w:r>
        <w:rPr>
          <w:rFonts w:eastAsia="Times New Roman"/>
          <w:b/>
          <w:color w:val="000000"/>
          <w:spacing w:val="-2"/>
        </w:rPr>
        <w:t xml:space="preserve">Courant, Richard. "Mathematics in the Modern World." </w:t>
      </w:r>
      <w:r>
        <w:rPr>
          <w:rFonts w:ascii="Garamond" w:eastAsia="Garamond" w:hAnsi="Garamond"/>
          <w:b/>
          <w:i/>
          <w:color w:val="000000"/>
          <w:spacing w:val="-2"/>
          <w:sz w:val="24"/>
        </w:rPr>
        <w:t xml:space="preserve">Scientific American. </w:t>
      </w:r>
      <w:r>
        <w:rPr>
          <w:rFonts w:eastAsia="Times New Roman"/>
          <w:b/>
          <w:color w:val="000000"/>
          <w:spacing w:val="-2"/>
        </w:rPr>
        <w:t>September</w:t>
      </w:r>
    </w:p>
    <w:p w:rsidR="00A1073F" w:rsidRDefault="00DF571E">
      <w:pPr>
        <w:spacing w:before="12" w:line="258" w:lineRule="exact"/>
        <w:ind w:left="936"/>
        <w:textAlignment w:val="baseline"/>
        <w:rPr>
          <w:rFonts w:eastAsia="Times New Roman"/>
          <w:b/>
          <w:color w:val="000000"/>
          <w:spacing w:val="-6"/>
        </w:rPr>
      </w:pPr>
      <w:r>
        <w:rPr>
          <w:rFonts w:eastAsia="Times New Roman"/>
          <w:b/>
          <w:color w:val="000000"/>
          <w:spacing w:val="-6"/>
        </w:rPr>
        <w:t>1964.</w:t>
      </w:r>
    </w:p>
    <w:p w:rsidR="00A1073F" w:rsidRDefault="00DF571E">
      <w:pPr>
        <w:spacing w:before="13" w:line="290" w:lineRule="exact"/>
        <w:textAlignment w:val="baseline"/>
        <w:rPr>
          <w:rFonts w:eastAsia="Times New Roman"/>
          <w:b/>
          <w:color w:val="000000"/>
          <w:spacing w:val="2"/>
        </w:rPr>
      </w:pPr>
      <w:r>
        <w:rPr>
          <w:rFonts w:eastAsia="Times New Roman"/>
          <w:b/>
          <w:color w:val="000000"/>
          <w:spacing w:val="2"/>
        </w:rPr>
        <w:t xml:space="preserve">da Vinci, Leonardo. </w:t>
      </w:r>
      <w:r>
        <w:rPr>
          <w:rFonts w:ascii="Garamond" w:eastAsia="Garamond" w:hAnsi="Garamond"/>
          <w:b/>
          <w:i/>
          <w:color w:val="000000"/>
          <w:spacing w:val="2"/>
          <w:sz w:val="24"/>
        </w:rPr>
        <w:t xml:space="preserve">Literary Works of Leonardo da Vinci. </w:t>
      </w:r>
      <w:r>
        <w:rPr>
          <w:rFonts w:eastAsia="Times New Roman"/>
          <w:b/>
          <w:color w:val="000000"/>
          <w:spacing w:val="2"/>
        </w:rPr>
        <w:t>Ed. J. P. Richter. Oxford:</w:t>
      </w:r>
    </w:p>
    <w:p w:rsidR="00A1073F" w:rsidRDefault="00DF571E">
      <w:pPr>
        <w:spacing w:before="14" w:line="259" w:lineRule="exact"/>
        <w:ind w:left="936"/>
        <w:textAlignment w:val="baseline"/>
        <w:rPr>
          <w:rFonts w:eastAsia="Times New Roman"/>
          <w:b/>
          <w:color w:val="000000"/>
        </w:rPr>
      </w:pPr>
      <w:r>
        <w:rPr>
          <w:rFonts w:eastAsia="Times New Roman"/>
          <w:b/>
          <w:color w:val="000000"/>
        </w:rPr>
        <w:t>Oxford University Press, 1939.</w:t>
      </w:r>
    </w:p>
    <w:p w:rsidR="00A1073F" w:rsidRDefault="00DF571E">
      <w:pPr>
        <w:spacing w:before="17" w:line="290" w:lineRule="exact"/>
        <w:textAlignment w:val="baseline"/>
        <w:rPr>
          <w:rFonts w:eastAsia="Times New Roman"/>
          <w:b/>
          <w:color w:val="000000"/>
          <w:spacing w:val="-2"/>
        </w:rPr>
      </w:pPr>
      <w:r>
        <w:rPr>
          <w:rFonts w:eastAsia="Times New Roman"/>
          <w:b/>
          <w:color w:val="000000"/>
          <w:spacing w:val="-2"/>
        </w:rPr>
        <w:t xml:space="preserve">de Santillana, Giorgio. </w:t>
      </w:r>
      <w:r>
        <w:rPr>
          <w:rFonts w:ascii="Garamond" w:eastAsia="Garamond" w:hAnsi="Garamond"/>
          <w:b/>
          <w:i/>
          <w:color w:val="000000"/>
          <w:spacing w:val="-2"/>
          <w:sz w:val="24"/>
        </w:rPr>
        <w:t xml:space="preserve">The Age of Adventure: The Renaissance Philosophers. </w:t>
      </w:r>
      <w:r>
        <w:rPr>
          <w:rFonts w:eastAsia="Times New Roman"/>
          <w:b/>
          <w:color w:val="000000"/>
          <w:spacing w:val="-2"/>
        </w:rPr>
        <w:t>New York:</w:t>
      </w:r>
    </w:p>
    <w:p w:rsidR="00A1073F" w:rsidRDefault="00DF571E">
      <w:pPr>
        <w:spacing w:line="278" w:lineRule="exact"/>
        <w:ind w:left="936"/>
        <w:textAlignment w:val="baseline"/>
        <w:rPr>
          <w:rFonts w:eastAsia="Times New Roman"/>
          <w:b/>
          <w:color w:val="000000"/>
          <w:spacing w:val="-1"/>
        </w:rPr>
      </w:pPr>
      <w:r>
        <w:rPr>
          <w:rFonts w:eastAsia="Times New Roman"/>
          <w:b/>
          <w:color w:val="000000"/>
          <w:spacing w:val="-1"/>
        </w:rPr>
        <w:t>George Braziller, 1957.</w:t>
      </w:r>
    </w:p>
    <w:p w:rsidR="00A1073F" w:rsidRDefault="00DF571E">
      <w:pPr>
        <w:spacing w:before="4" w:line="290" w:lineRule="exact"/>
        <w:textAlignment w:val="baseline"/>
        <w:rPr>
          <w:rFonts w:eastAsia="Times New Roman"/>
          <w:b/>
          <w:color w:val="000000"/>
        </w:rPr>
      </w:pPr>
      <w:r>
        <w:rPr>
          <w:rFonts w:eastAsia="Times New Roman"/>
          <w:b/>
          <w:color w:val="000000"/>
        </w:rPr>
        <w:t xml:space="preserve">de Tocqueville, Alexis. </w:t>
      </w:r>
      <w:r>
        <w:rPr>
          <w:rFonts w:ascii="Garamond" w:eastAsia="Garamond" w:hAnsi="Garamond"/>
          <w:b/>
          <w:i/>
          <w:color w:val="000000"/>
          <w:sz w:val="24"/>
        </w:rPr>
        <w:t xml:space="preserve">Democracy in America. </w:t>
      </w:r>
      <w:r>
        <w:rPr>
          <w:rFonts w:eastAsia="Times New Roman"/>
          <w:b/>
          <w:color w:val="000000"/>
        </w:rPr>
        <w:t>New York: Vintage Books, 1954. 2 vols.</w:t>
      </w:r>
    </w:p>
    <w:p w:rsidR="00A1073F" w:rsidRDefault="00DF571E">
      <w:pPr>
        <w:spacing w:line="288" w:lineRule="exact"/>
        <w:textAlignment w:val="baseline"/>
        <w:rPr>
          <w:rFonts w:eastAsia="Times New Roman"/>
          <w:b/>
          <w:color w:val="000000"/>
        </w:rPr>
      </w:pPr>
      <w:r>
        <w:rPr>
          <w:rFonts w:eastAsia="Times New Roman"/>
          <w:b/>
          <w:color w:val="000000"/>
        </w:rPr>
        <w:t xml:space="preserve">Descartes, R6n6. </w:t>
      </w:r>
      <w:r>
        <w:rPr>
          <w:rFonts w:ascii="Garamond" w:eastAsia="Garamond" w:hAnsi="Garamond"/>
          <w:b/>
          <w:i/>
          <w:color w:val="000000"/>
          <w:sz w:val="24"/>
        </w:rPr>
        <w:t xml:space="preserve">Discourse on Method. </w:t>
      </w:r>
      <w:r>
        <w:rPr>
          <w:rFonts w:eastAsia="Times New Roman"/>
          <w:b/>
          <w:color w:val="000000"/>
        </w:rPr>
        <w:t>Trans. John Veiteh. La Salle, Ill.: Open Court,</w:t>
      </w:r>
    </w:p>
    <w:p w:rsidR="00A1073F" w:rsidRDefault="00DF571E">
      <w:pPr>
        <w:spacing w:before="29" w:line="258" w:lineRule="exact"/>
        <w:ind w:left="936"/>
        <w:textAlignment w:val="baseline"/>
        <w:rPr>
          <w:rFonts w:eastAsia="Times New Roman"/>
          <w:b/>
          <w:color w:val="000000"/>
          <w:spacing w:val="-5"/>
        </w:rPr>
      </w:pPr>
      <w:r>
        <w:rPr>
          <w:rFonts w:eastAsia="Times New Roman"/>
          <w:b/>
          <w:color w:val="000000"/>
          <w:spacing w:val="-5"/>
        </w:rPr>
        <w:t>1945.</w:t>
      </w:r>
    </w:p>
    <w:p w:rsidR="00A1073F" w:rsidRDefault="00DF571E">
      <w:pPr>
        <w:spacing w:before="12" w:line="290" w:lineRule="exact"/>
        <w:textAlignment w:val="baseline"/>
        <w:rPr>
          <w:rFonts w:eastAsia="Times New Roman"/>
          <w:b/>
          <w:color w:val="000000"/>
          <w:spacing w:val="-1"/>
        </w:rPr>
      </w:pPr>
      <w:r>
        <w:rPr>
          <w:rFonts w:eastAsia="Times New Roman"/>
          <w:b/>
          <w:color w:val="000000"/>
          <w:spacing w:val="-1"/>
        </w:rPr>
        <w:t xml:space="preserve">Dewey, John. </w:t>
      </w:r>
      <w:r>
        <w:rPr>
          <w:rFonts w:ascii="Garamond" w:eastAsia="Garamond" w:hAnsi="Garamond"/>
          <w:b/>
          <w:i/>
          <w:color w:val="000000"/>
          <w:spacing w:val="-1"/>
          <w:sz w:val="24"/>
        </w:rPr>
        <w:t xml:space="preserve">On Experience, Nature and Freedom. </w:t>
      </w:r>
      <w:r>
        <w:rPr>
          <w:rFonts w:eastAsia="Times New Roman"/>
          <w:b/>
          <w:color w:val="000000"/>
          <w:spacing w:val="-1"/>
        </w:rPr>
        <w:t>New York: Library of Liberal Arts,</w:t>
      </w:r>
    </w:p>
    <w:p w:rsidR="00A1073F" w:rsidRDefault="00DF571E">
      <w:pPr>
        <w:spacing w:before="27" w:line="258" w:lineRule="exact"/>
        <w:ind w:left="936"/>
        <w:textAlignment w:val="baseline"/>
        <w:rPr>
          <w:rFonts w:eastAsia="Times New Roman"/>
          <w:b/>
          <w:color w:val="000000"/>
          <w:spacing w:val="-5"/>
        </w:rPr>
      </w:pPr>
      <w:r>
        <w:rPr>
          <w:rFonts w:eastAsia="Times New Roman"/>
          <w:b/>
          <w:color w:val="000000"/>
          <w:spacing w:val="-5"/>
        </w:rPr>
        <w:t>1960.</w:t>
      </w:r>
    </w:p>
    <w:p w:rsidR="00A1073F" w:rsidRDefault="00DF571E">
      <w:pPr>
        <w:spacing w:line="282" w:lineRule="exact"/>
        <w:textAlignment w:val="baseline"/>
        <w:rPr>
          <w:rFonts w:eastAsia="Times New Roman"/>
          <w:b/>
          <w:color w:val="000000"/>
        </w:rPr>
      </w:pPr>
      <w:r>
        <w:rPr>
          <w:rFonts w:eastAsia="Times New Roman"/>
          <w:b/>
          <w:color w:val="000000"/>
        </w:rPr>
        <w:t xml:space="preserve">Dickens, Charles. </w:t>
      </w:r>
      <w:r>
        <w:rPr>
          <w:rFonts w:ascii="Garamond" w:eastAsia="Garamond" w:hAnsi="Garamond"/>
          <w:b/>
          <w:i/>
          <w:color w:val="000000"/>
          <w:sz w:val="24"/>
        </w:rPr>
        <w:t xml:space="preserve">Hard Times. </w:t>
      </w:r>
      <w:r>
        <w:rPr>
          <w:rFonts w:eastAsia="Times New Roman"/>
          <w:b/>
          <w:color w:val="000000"/>
        </w:rPr>
        <w:t>Ed. George Ford and Sylverc Monod. New York: W. W.</w:t>
      </w:r>
    </w:p>
    <w:p w:rsidR="00A1073F" w:rsidRDefault="00DF571E">
      <w:pPr>
        <w:spacing w:before="42" w:line="258" w:lineRule="exact"/>
        <w:ind w:left="936"/>
        <w:textAlignment w:val="baseline"/>
        <w:rPr>
          <w:rFonts w:eastAsia="Times New Roman"/>
          <w:b/>
          <w:color w:val="000000"/>
          <w:spacing w:val="1"/>
        </w:rPr>
      </w:pPr>
      <w:r>
        <w:rPr>
          <w:rFonts w:eastAsia="Times New Roman"/>
          <w:b/>
          <w:color w:val="000000"/>
          <w:spacing w:val="1"/>
        </w:rPr>
        <w:t>Norton, 1966.</w:t>
      </w:r>
    </w:p>
    <w:p w:rsidR="00A1073F" w:rsidRDefault="00DF571E">
      <w:pPr>
        <w:spacing w:before="24" w:line="290" w:lineRule="exact"/>
        <w:textAlignment w:val="baseline"/>
        <w:rPr>
          <w:rFonts w:eastAsia="Times New Roman"/>
          <w:b/>
          <w:color w:val="000000"/>
          <w:spacing w:val="-3"/>
        </w:rPr>
      </w:pPr>
      <w:r>
        <w:rPr>
          <w:rFonts w:eastAsia="Times New Roman"/>
          <w:b/>
          <w:color w:val="000000"/>
          <w:spacing w:val="-3"/>
        </w:rPr>
        <w:t xml:space="preserve">Dietzgen, Joseph. </w:t>
      </w:r>
      <w:r>
        <w:rPr>
          <w:rFonts w:ascii="Garamond" w:eastAsia="Garamond" w:hAnsi="Garamond"/>
          <w:b/>
          <w:i/>
          <w:color w:val="000000"/>
          <w:spacing w:val="-3"/>
          <w:sz w:val="24"/>
        </w:rPr>
        <w:t xml:space="preserve">Some of the Philosophical Essays. </w:t>
      </w:r>
      <w:r>
        <w:rPr>
          <w:rFonts w:eastAsia="Times New Roman"/>
          <w:b/>
          <w:color w:val="000000"/>
          <w:spacing w:val="-3"/>
        </w:rPr>
        <w:t>Chicago: Charles H. Kerr, 1906.</w:t>
      </w:r>
    </w:p>
    <w:p w:rsidR="00A1073F" w:rsidRDefault="00DF571E">
      <w:pPr>
        <w:spacing w:line="259" w:lineRule="exact"/>
        <w:jc w:val="center"/>
        <w:textAlignment w:val="baseline"/>
        <w:rPr>
          <w:rFonts w:ascii="Garamond" w:eastAsia="Garamond" w:hAnsi="Garamond"/>
          <w:i/>
          <w:color w:val="000000"/>
          <w:spacing w:val="-5"/>
          <w:sz w:val="24"/>
        </w:rPr>
      </w:pPr>
      <w:r>
        <w:rPr>
          <w:rFonts w:ascii="Garamond" w:eastAsia="Garamond" w:hAnsi="Garamond"/>
          <w:i/>
          <w:color w:val="000000"/>
          <w:spacing w:val="-5"/>
          <w:sz w:val="24"/>
        </w:rPr>
        <w:t xml:space="preserve">. The </w:t>
      </w:r>
      <w:r>
        <w:rPr>
          <w:rFonts w:ascii="Garamond" w:eastAsia="Garamond" w:hAnsi="Garamond"/>
          <w:b/>
          <w:i/>
          <w:color w:val="000000"/>
          <w:spacing w:val="-5"/>
          <w:sz w:val="24"/>
        </w:rPr>
        <w:t xml:space="preserve">Positive Outcome of Philosophy. </w:t>
      </w:r>
      <w:r>
        <w:rPr>
          <w:rFonts w:eastAsia="Times New Roman"/>
          <w:b/>
          <w:color w:val="000000"/>
          <w:spacing w:val="-5"/>
        </w:rPr>
        <w:t>Chicago: Charles H. Kerr, 1906.</w:t>
      </w:r>
    </w:p>
    <w:p w:rsidR="00A1073F" w:rsidRDefault="00A1073F">
      <w:pPr>
        <w:sectPr w:rsidR="00A1073F">
          <w:pgSz w:w="11654" w:h="17232"/>
          <w:pgMar w:top="1100" w:right="1116" w:bottom="936" w:left="2230" w:header="720" w:footer="720" w:gutter="0"/>
          <w:cols w:space="720"/>
        </w:sectPr>
      </w:pPr>
    </w:p>
    <w:p w:rsidR="00A1073F" w:rsidRDefault="00DF571E">
      <w:pPr>
        <w:tabs>
          <w:tab w:val="right" w:pos="7560"/>
        </w:tabs>
        <w:spacing w:before="21" w:line="264" w:lineRule="exact"/>
        <w:ind w:left="3168"/>
        <w:textAlignment w:val="baseline"/>
        <w:rPr>
          <w:rFonts w:eastAsia="Times New Roman"/>
          <w:color w:val="000000"/>
        </w:rPr>
      </w:pPr>
      <w:r>
        <w:rPr>
          <w:rFonts w:eastAsia="Times New Roman"/>
          <w:color w:val="000000"/>
        </w:rPr>
        <w:t>BIBLIOGRAPHY</w:t>
      </w:r>
      <w:r>
        <w:rPr>
          <w:rFonts w:eastAsia="Times New Roman"/>
          <w:color w:val="000000"/>
        </w:rPr>
        <w:tab/>
        <w:t>563</w:t>
      </w:r>
    </w:p>
    <w:p w:rsidR="00A1073F" w:rsidRDefault="00DF571E">
      <w:pPr>
        <w:spacing w:before="143" w:line="296" w:lineRule="exact"/>
        <w:ind w:left="72"/>
        <w:textAlignment w:val="baseline"/>
        <w:rPr>
          <w:rFonts w:eastAsia="Times New Roman"/>
          <w:color w:val="000000"/>
          <w:spacing w:val="-5"/>
        </w:rPr>
      </w:pPr>
      <w:r>
        <w:rPr>
          <w:rFonts w:eastAsia="Times New Roman"/>
          <w:color w:val="000000"/>
          <w:spacing w:val="-5"/>
        </w:rPr>
        <w:t xml:space="preserve">Diop, Cheikh Anta. </w:t>
      </w:r>
      <w:r>
        <w:rPr>
          <w:rFonts w:ascii="Garamond" w:eastAsia="Garamond" w:hAnsi="Garamond"/>
          <w:i/>
          <w:color w:val="000000"/>
          <w:spacing w:val="-5"/>
          <w:sz w:val="24"/>
        </w:rPr>
        <w:t xml:space="preserve">Civilization on Barbarisme: Anthropologic Sans Complaisance. </w:t>
      </w:r>
      <w:r>
        <w:rPr>
          <w:rFonts w:eastAsia="Times New Roman"/>
          <w:color w:val="000000"/>
          <w:spacing w:val="-5"/>
        </w:rPr>
        <w:t>Paris: Pres-</w:t>
      </w:r>
      <w:r>
        <w:rPr>
          <w:rFonts w:eastAsia="Times New Roman"/>
          <w:color w:val="000000"/>
          <w:sz w:val="24"/>
        </w:rPr>
        <w:t xml:space="preserve"> </w:t>
      </w:r>
    </w:p>
    <w:p w:rsidR="00A1073F" w:rsidRDefault="00DF571E">
      <w:pPr>
        <w:spacing w:line="259" w:lineRule="exact"/>
        <w:ind w:left="792"/>
        <w:textAlignment w:val="baseline"/>
        <w:rPr>
          <w:rFonts w:eastAsia="Times New Roman"/>
          <w:color w:val="000000"/>
          <w:spacing w:val="5"/>
        </w:rPr>
      </w:pPr>
      <w:r>
        <w:rPr>
          <w:rFonts w:eastAsia="Times New Roman"/>
          <w:color w:val="000000"/>
          <w:spacing w:val="5"/>
        </w:rPr>
        <w:t>ence Africaine, 1981.</w:t>
      </w:r>
    </w:p>
    <w:p w:rsidR="00A1073F" w:rsidRDefault="00DF571E">
      <w:pPr>
        <w:spacing w:before="18" w:line="294" w:lineRule="exact"/>
        <w:ind w:left="72"/>
        <w:jc w:val="center"/>
        <w:textAlignment w:val="baseline"/>
        <w:rPr>
          <w:rFonts w:ascii="Garamond" w:eastAsia="Garamond" w:hAnsi="Garamond"/>
          <w:i/>
          <w:color w:val="000000"/>
          <w:spacing w:val="1"/>
          <w:sz w:val="24"/>
        </w:rPr>
      </w:pPr>
      <w:r>
        <w:rPr>
          <w:rFonts w:ascii="Garamond" w:eastAsia="Garamond" w:hAnsi="Garamond"/>
          <w:i/>
          <w:color w:val="000000"/>
          <w:spacing w:val="1"/>
          <w:sz w:val="24"/>
        </w:rPr>
        <w:t xml:space="preserve">. African Origin of Civilization: Myth or Reality. </w:t>
      </w:r>
      <w:r>
        <w:rPr>
          <w:rFonts w:eastAsia="Times New Roman"/>
          <w:color w:val="000000"/>
          <w:spacing w:val="1"/>
        </w:rPr>
        <w:t>Trans. Mercer Cook. Westport,</w:t>
      </w:r>
    </w:p>
    <w:p w:rsidR="00A1073F" w:rsidRDefault="00DF571E">
      <w:pPr>
        <w:spacing w:line="249" w:lineRule="exact"/>
        <w:ind w:left="792"/>
        <w:textAlignment w:val="baseline"/>
        <w:rPr>
          <w:rFonts w:eastAsia="Times New Roman"/>
          <w:color w:val="000000"/>
          <w:spacing w:val="6"/>
        </w:rPr>
      </w:pPr>
      <w:r>
        <w:rPr>
          <w:rFonts w:eastAsia="Times New Roman"/>
          <w:color w:val="000000"/>
          <w:spacing w:val="6"/>
        </w:rPr>
        <w:t>Conn.: Lawrence Hill and Co., 1974.</w:t>
      </w:r>
    </w:p>
    <w:p w:rsidR="00A1073F" w:rsidRDefault="00DF571E">
      <w:pPr>
        <w:spacing w:before="29" w:line="286" w:lineRule="exact"/>
        <w:ind w:left="72"/>
        <w:textAlignment w:val="baseline"/>
        <w:rPr>
          <w:rFonts w:eastAsia="Times New Roman"/>
          <w:color w:val="000000"/>
          <w:spacing w:val="-2"/>
        </w:rPr>
      </w:pPr>
      <w:r>
        <w:rPr>
          <w:rFonts w:eastAsia="Times New Roman"/>
          <w:color w:val="000000"/>
          <w:spacing w:val="-2"/>
        </w:rPr>
        <w:t xml:space="preserve">Dirac, P. A. M. "The Evolution of the Physicist's Picture of </w:t>
      </w:r>
      <w:r>
        <w:rPr>
          <w:rFonts w:ascii="Garamond" w:eastAsia="Garamond" w:hAnsi="Garamond"/>
          <w:i/>
          <w:color w:val="000000"/>
          <w:spacing w:val="-2"/>
          <w:sz w:val="24"/>
        </w:rPr>
        <w:t>Nature."Scientific American.</w:t>
      </w:r>
    </w:p>
    <w:p w:rsidR="00A1073F" w:rsidRDefault="00DF571E">
      <w:pPr>
        <w:spacing w:line="252" w:lineRule="exact"/>
        <w:ind w:left="792"/>
        <w:textAlignment w:val="baseline"/>
        <w:rPr>
          <w:rFonts w:eastAsia="Times New Roman"/>
          <w:color w:val="000000"/>
          <w:spacing w:val="2"/>
        </w:rPr>
      </w:pPr>
      <w:r>
        <w:rPr>
          <w:rFonts w:eastAsia="Times New Roman"/>
          <w:color w:val="000000"/>
          <w:spacing w:val="2"/>
        </w:rPr>
        <w:t>May 1963.</w:t>
      </w:r>
    </w:p>
    <w:p w:rsidR="00A1073F" w:rsidRDefault="00DF571E">
      <w:pPr>
        <w:spacing w:before="33" w:line="289" w:lineRule="exact"/>
        <w:ind w:left="72"/>
        <w:textAlignment w:val="baseline"/>
        <w:rPr>
          <w:rFonts w:eastAsia="Times New Roman"/>
          <w:color w:val="000000"/>
          <w:spacing w:val="-4"/>
        </w:rPr>
      </w:pPr>
      <w:r>
        <w:rPr>
          <w:rFonts w:eastAsia="Times New Roman"/>
          <w:color w:val="000000"/>
          <w:spacing w:val="-4"/>
        </w:rPr>
        <w:t xml:space="preserve">Dobrolyubov, N. A. </w:t>
      </w:r>
      <w:r>
        <w:rPr>
          <w:rFonts w:ascii="Garamond" w:eastAsia="Garamond" w:hAnsi="Garamond"/>
          <w:i/>
          <w:color w:val="000000"/>
          <w:spacing w:val="-4"/>
          <w:sz w:val="24"/>
        </w:rPr>
        <w:t xml:space="preserve">Selected Philosophical Essays. </w:t>
      </w:r>
      <w:r>
        <w:rPr>
          <w:rFonts w:eastAsia="Times New Roman"/>
          <w:color w:val="000000"/>
          <w:spacing w:val="-4"/>
        </w:rPr>
        <w:t>Moscow: Foreign Languages Publishing</w:t>
      </w:r>
    </w:p>
    <w:p w:rsidR="00A1073F" w:rsidRDefault="00DF571E">
      <w:pPr>
        <w:spacing w:line="255" w:lineRule="exact"/>
        <w:ind w:left="792"/>
        <w:textAlignment w:val="baseline"/>
        <w:rPr>
          <w:rFonts w:eastAsia="Times New Roman"/>
          <w:color w:val="000000"/>
          <w:spacing w:val="5"/>
        </w:rPr>
      </w:pPr>
      <w:r>
        <w:rPr>
          <w:rFonts w:eastAsia="Times New Roman"/>
          <w:color w:val="000000"/>
          <w:spacing w:val="5"/>
        </w:rPr>
        <w:t>House, 1956.</w:t>
      </w:r>
    </w:p>
    <w:p w:rsidR="00A1073F" w:rsidRDefault="00DF571E">
      <w:pPr>
        <w:spacing w:before="23" w:line="284" w:lineRule="exact"/>
        <w:ind w:left="72"/>
        <w:textAlignment w:val="baseline"/>
        <w:rPr>
          <w:rFonts w:eastAsia="Times New Roman"/>
          <w:color w:val="000000"/>
        </w:rPr>
      </w:pPr>
      <w:r>
        <w:rPr>
          <w:rFonts w:eastAsia="Times New Roman"/>
          <w:color w:val="000000"/>
        </w:rPr>
        <w:t xml:space="preserve">Dunham, Barrows. </w:t>
      </w:r>
      <w:r>
        <w:rPr>
          <w:rFonts w:ascii="Garamond" w:eastAsia="Garamond" w:hAnsi="Garamond"/>
          <w:i/>
          <w:color w:val="000000"/>
          <w:sz w:val="24"/>
        </w:rPr>
        <w:t xml:space="preserve">Man Against Myth. </w:t>
      </w:r>
      <w:r>
        <w:rPr>
          <w:rFonts w:eastAsia="Times New Roman"/>
          <w:color w:val="000000"/>
        </w:rPr>
        <w:t>Boston: Little, Brown, 1947.</w:t>
      </w:r>
    </w:p>
    <w:p w:rsidR="00A1073F" w:rsidRDefault="00DF571E">
      <w:pPr>
        <w:spacing w:before="7" w:line="283" w:lineRule="exact"/>
        <w:ind w:left="72"/>
        <w:textAlignment w:val="baseline"/>
        <w:rPr>
          <w:rFonts w:eastAsia="Times New Roman"/>
          <w:color w:val="000000"/>
        </w:rPr>
      </w:pPr>
      <w:r>
        <w:rPr>
          <w:rFonts w:eastAsia="Times New Roman"/>
          <w:color w:val="000000"/>
        </w:rPr>
        <w:t xml:space="preserve">Dynnik, M. A."Man, Sun and Cosmos in the Philosophy of Giordano Bruno." </w:t>
      </w:r>
      <w:r>
        <w:rPr>
          <w:rFonts w:ascii="Garamond" w:eastAsia="Garamond" w:hAnsi="Garamond"/>
          <w:i/>
          <w:color w:val="000000"/>
          <w:sz w:val="24"/>
        </w:rPr>
        <w:t>Soviet</w:t>
      </w:r>
    </w:p>
    <w:p w:rsidR="00A1073F" w:rsidRDefault="00DF571E">
      <w:pPr>
        <w:spacing w:line="283" w:lineRule="exact"/>
        <w:ind w:left="792"/>
        <w:textAlignment w:val="baseline"/>
        <w:rPr>
          <w:rFonts w:ascii="Garamond" w:eastAsia="Garamond" w:hAnsi="Garamond"/>
          <w:i/>
          <w:color w:val="000000"/>
          <w:spacing w:val="4"/>
          <w:sz w:val="24"/>
        </w:rPr>
      </w:pPr>
      <w:r>
        <w:rPr>
          <w:rFonts w:ascii="Garamond" w:eastAsia="Garamond" w:hAnsi="Garamond"/>
          <w:i/>
          <w:color w:val="000000"/>
          <w:spacing w:val="4"/>
          <w:sz w:val="24"/>
        </w:rPr>
        <w:t xml:space="preserve">Studies in Philosophy. </w:t>
      </w:r>
      <w:r>
        <w:rPr>
          <w:rFonts w:eastAsia="Times New Roman"/>
          <w:color w:val="000000"/>
          <w:spacing w:val="4"/>
        </w:rPr>
        <w:t>Fall 1967.</w:t>
      </w:r>
    </w:p>
    <w:p w:rsidR="00A1073F" w:rsidRDefault="00DF571E">
      <w:pPr>
        <w:spacing w:before="5" w:line="284" w:lineRule="exact"/>
        <w:ind w:left="72"/>
        <w:textAlignment w:val="baseline"/>
        <w:rPr>
          <w:rFonts w:eastAsia="Times New Roman"/>
          <w:color w:val="000000"/>
          <w:spacing w:val="-1"/>
        </w:rPr>
      </w:pPr>
      <w:r>
        <w:rPr>
          <w:rFonts w:eastAsia="Times New Roman"/>
          <w:color w:val="000000"/>
          <w:spacing w:val="-1"/>
        </w:rPr>
        <w:t xml:space="preserve">Edman, Irwin. </w:t>
      </w:r>
      <w:r>
        <w:rPr>
          <w:rFonts w:ascii="Garamond" w:eastAsia="Garamond" w:hAnsi="Garamond"/>
          <w:i/>
          <w:color w:val="000000"/>
          <w:spacing w:val="-1"/>
          <w:sz w:val="24"/>
        </w:rPr>
        <w:t xml:space="preserve">The Philosopher's Quest. </w:t>
      </w:r>
      <w:r>
        <w:rPr>
          <w:rFonts w:eastAsia="Times New Roman"/>
          <w:color w:val="000000"/>
          <w:spacing w:val="-1"/>
        </w:rPr>
        <w:t>New York: Viking Press, 1947.</w:t>
      </w:r>
    </w:p>
    <w:p w:rsidR="00A1073F" w:rsidRDefault="00DF571E">
      <w:pPr>
        <w:spacing w:before="7" w:line="283" w:lineRule="exact"/>
        <w:ind w:left="72"/>
        <w:textAlignment w:val="baseline"/>
        <w:rPr>
          <w:rFonts w:eastAsia="Times New Roman"/>
          <w:color w:val="000000"/>
          <w:spacing w:val="-1"/>
        </w:rPr>
      </w:pPr>
      <w:r>
        <w:rPr>
          <w:rFonts w:eastAsia="Times New Roman"/>
          <w:color w:val="000000"/>
          <w:spacing w:val="-1"/>
        </w:rPr>
        <w:t xml:space="preserve">Einstein, Albert. </w:t>
      </w:r>
      <w:r>
        <w:rPr>
          <w:rFonts w:ascii="Garamond" w:eastAsia="Garamond" w:hAnsi="Garamond"/>
          <w:i/>
          <w:color w:val="000000"/>
          <w:spacing w:val="-1"/>
          <w:sz w:val="24"/>
        </w:rPr>
        <w:t xml:space="preserve">Out of fly Later Years. </w:t>
      </w:r>
      <w:r>
        <w:rPr>
          <w:rFonts w:eastAsia="Times New Roman"/>
          <w:color w:val="000000"/>
          <w:spacing w:val="-1"/>
        </w:rPr>
        <w:t>New York: Philosophical Library, 1950.</w:t>
      </w:r>
    </w:p>
    <w:p w:rsidR="00A1073F" w:rsidRDefault="00DF571E">
      <w:pPr>
        <w:spacing w:line="283" w:lineRule="exact"/>
        <w:ind w:left="72"/>
        <w:textAlignment w:val="baseline"/>
        <w:rPr>
          <w:rFonts w:eastAsia="Times New Roman"/>
          <w:color w:val="000000"/>
        </w:rPr>
      </w:pPr>
      <w:r>
        <w:rPr>
          <w:rFonts w:eastAsia="Times New Roman"/>
          <w:color w:val="000000"/>
        </w:rPr>
        <w:t xml:space="preserve">Einstein, Albert, and Leopold Infeld. </w:t>
      </w:r>
      <w:r>
        <w:rPr>
          <w:rFonts w:ascii="Garamond" w:eastAsia="Garamond" w:hAnsi="Garamond"/>
          <w:i/>
          <w:color w:val="000000"/>
          <w:sz w:val="24"/>
        </w:rPr>
        <w:t xml:space="preserve">The Evolution of Physics. </w:t>
      </w:r>
      <w:r>
        <w:rPr>
          <w:rFonts w:eastAsia="Times New Roman"/>
          <w:color w:val="000000"/>
        </w:rPr>
        <w:t>New York: Simon and</w:t>
      </w:r>
    </w:p>
    <w:p w:rsidR="00A1073F" w:rsidRDefault="00DF571E">
      <w:pPr>
        <w:spacing w:before="13" w:line="264" w:lineRule="exact"/>
        <w:ind w:left="792"/>
        <w:textAlignment w:val="baseline"/>
        <w:rPr>
          <w:rFonts w:eastAsia="Times New Roman"/>
          <w:color w:val="000000"/>
          <w:spacing w:val="6"/>
        </w:rPr>
      </w:pPr>
      <w:r>
        <w:rPr>
          <w:rFonts w:eastAsia="Times New Roman"/>
          <w:color w:val="000000"/>
          <w:spacing w:val="6"/>
        </w:rPr>
        <w:t>Schuster, 1936.</w:t>
      </w:r>
    </w:p>
    <w:p w:rsidR="00A1073F" w:rsidRDefault="00DF571E">
      <w:pPr>
        <w:spacing w:before="16" w:line="284" w:lineRule="exact"/>
        <w:ind w:left="72"/>
        <w:textAlignment w:val="baseline"/>
        <w:rPr>
          <w:rFonts w:eastAsia="Times New Roman"/>
          <w:color w:val="000000"/>
        </w:rPr>
      </w:pPr>
      <w:r>
        <w:rPr>
          <w:rFonts w:eastAsia="Times New Roman"/>
          <w:color w:val="000000"/>
        </w:rPr>
        <w:t xml:space="preserve">Engels, Friedrich. </w:t>
      </w:r>
      <w:r>
        <w:rPr>
          <w:rFonts w:ascii="Garamond" w:eastAsia="Garamond" w:hAnsi="Garamond"/>
          <w:i/>
          <w:color w:val="000000"/>
          <w:sz w:val="24"/>
        </w:rPr>
        <w:t xml:space="preserve">Anti-Duehring. </w:t>
      </w:r>
      <w:r>
        <w:rPr>
          <w:rFonts w:eastAsia="Times New Roman"/>
          <w:color w:val="000000"/>
        </w:rPr>
        <w:t>New York: International Publishers, n.d.</w:t>
      </w:r>
    </w:p>
    <w:p w:rsidR="00A1073F" w:rsidRDefault="00DF571E">
      <w:pPr>
        <w:spacing w:before="6" w:line="284" w:lineRule="exact"/>
        <w:ind w:left="72"/>
        <w:jc w:val="center"/>
        <w:textAlignment w:val="baseline"/>
        <w:rPr>
          <w:rFonts w:ascii="Garamond" w:eastAsia="Garamond" w:hAnsi="Garamond"/>
          <w:i/>
          <w:color w:val="000000"/>
          <w:spacing w:val="4"/>
          <w:sz w:val="24"/>
        </w:rPr>
      </w:pPr>
      <w:r>
        <w:rPr>
          <w:rFonts w:ascii="Garamond" w:eastAsia="Garamond" w:hAnsi="Garamond"/>
          <w:i/>
          <w:color w:val="000000"/>
          <w:spacing w:val="4"/>
          <w:sz w:val="24"/>
        </w:rPr>
        <w:t xml:space="preserve">Dialectics of Nature. </w:t>
      </w:r>
      <w:r>
        <w:rPr>
          <w:rFonts w:eastAsia="Times New Roman"/>
          <w:color w:val="000000"/>
          <w:spacing w:val="4"/>
        </w:rPr>
        <w:t>Preface by J. B. S. Haldane. New York: International</w:t>
      </w:r>
    </w:p>
    <w:p w:rsidR="00A1073F" w:rsidRDefault="00DF571E">
      <w:pPr>
        <w:spacing w:before="9" w:line="264" w:lineRule="exact"/>
        <w:ind w:left="792"/>
        <w:textAlignment w:val="baseline"/>
        <w:rPr>
          <w:rFonts w:eastAsia="Times New Roman"/>
          <w:color w:val="000000"/>
          <w:spacing w:val="5"/>
        </w:rPr>
      </w:pPr>
      <w:r>
        <w:rPr>
          <w:rFonts w:eastAsia="Times New Roman"/>
          <w:color w:val="000000"/>
          <w:spacing w:val="5"/>
        </w:rPr>
        <w:t>Publishers, 1940.</w:t>
      </w:r>
    </w:p>
    <w:p w:rsidR="00A1073F" w:rsidRDefault="00DF571E">
      <w:pPr>
        <w:spacing w:before="13" w:line="291" w:lineRule="exact"/>
        <w:ind w:left="72"/>
        <w:jc w:val="center"/>
        <w:textAlignment w:val="baseline"/>
        <w:rPr>
          <w:rFonts w:ascii="Garamond" w:eastAsia="Garamond" w:hAnsi="Garamond"/>
          <w:i/>
          <w:color w:val="000000"/>
          <w:spacing w:val="-4"/>
          <w:sz w:val="24"/>
        </w:rPr>
      </w:pPr>
      <w:r>
        <w:rPr>
          <w:rFonts w:ascii="Garamond" w:eastAsia="Garamond" w:hAnsi="Garamond"/>
          <w:i/>
          <w:color w:val="000000"/>
          <w:spacing w:val="-4"/>
          <w:sz w:val="24"/>
        </w:rPr>
        <w:t xml:space="preserve">. Ludwig Ferierhach and the Outcome of Classical German Philosophy. </w:t>
      </w:r>
      <w:r>
        <w:rPr>
          <w:rFonts w:eastAsia="Times New Roman"/>
          <w:color w:val="000000"/>
          <w:spacing w:val="-4"/>
        </w:rPr>
        <w:t>New York: Inter-</w:t>
      </w:r>
      <w:r>
        <w:rPr>
          <w:rFonts w:eastAsia="Times New Roman"/>
          <w:color w:val="000000"/>
          <w:sz w:val="24"/>
        </w:rPr>
        <w:t xml:space="preserve"> </w:t>
      </w:r>
    </w:p>
    <w:p w:rsidR="00A1073F" w:rsidRDefault="00DF571E">
      <w:pPr>
        <w:spacing w:before="15" w:line="264" w:lineRule="exact"/>
        <w:ind w:left="792"/>
        <w:textAlignment w:val="baseline"/>
        <w:rPr>
          <w:rFonts w:eastAsia="Times New Roman"/>
          <w:color w:val="000000"/>
          <w:spacing w:val="6"/>
        </w:rPr>
      </w:pPr>
      <w:r>
        <w:rPr>
          <w:rFonts w:eastAsia="Times New Roman"/>
          <w:color w:val="000000"/>
          <w:spacing w:val="6"/>
        </w:rPr>
        <w:t>national Publishers, 1941.</w:t>
      </w:r>
    </w:p>
    <w:p w:rsidR="00A1073F" w:rsidRDefault="00DF571E">
      <w:pPr>
        <w:numPr>
          <w:ilvl w:val="0"/>
          <w:numId w:val="145"/>
        </w:numPr>
        <w:tabs>
          <w:tab w:val="clear" w:pos="144"/>
          <w:tab w:val="left" w:pos="792"/>
        </w:tabs>
        <w:spacing w:line="285" w:lineRule="exact"/>
        <w:ind w:left="792" w:right="72" w:hanging="144"/>
        <w:jc w:val="both"/>
        <w:textAlignment w:val="baseline"/>
        <w:rPr>
          <w:rFonts w:ascii="Garamond" w:eastAsia="Garamond" w:hAnsi="Garamond"/>
          <w:i/>
          <w:color w:val="000000"/>
          <w:sz w:val="24"/>
        </w:rPr>
      </w:pPr>
      <w:r>
        <w:rPr>
          <w:rFonts w:ascii="Garamond" w:eastAsia="Garamond" w:hAnsi="Garamond"/>
          <w:i/>
          <w:color w:val="000000"/>
          <w:sz w:val="24"/>
        </w:rPr>
        <w:t xml:space="preserve">Origin of the Family, Private Property and the State. </w:t>
      </w:r>
      <w:r>
        <w:rPr>
          <w:rFonts w:eastAsia="Times New Roman"/>
          <w:color w:val="000000"/>
        </w:rPr>
        <w:t>Chicago: Charles H. Kerr, 1902.</w:t>
      </w:r>
    </w:p>
    <w:p w:rsidR="00A1073F" w:rsidRDefault="00DF571E">
      <w:pPr>
        <w:spacing w:line="293" w:lineRule="exact"/>
        <w:ind w:left="432" w:right="72" w:firstLine="216"/>
        <w:textAlignment w:val="baseline"/>
        <w:rPr>
          <w:rFonts w:ascii="Garamond" w:eastAsia="Garamond" w:hAnsi="Garamond"/>
          <w:i/>
          <w:color w:val="000000"/>
          <w:sz w:val="24"/>
        </w:rPr>
      </w:pPr>
      <w:r>
        <w:rPr>
          <w:rFonts w:ascii="Garamond" w:eastAsia="Garamond" w:hAnsi="Garamond"/>
          <w:i/>
          <w:color w:val="000000"/>
          <w:sz w:val="24"/>
        </w:rPr>
        <w:t>S</w:t>
      </w:r>
      <w:r>
        <w:rPr>
          <w:rFonts w:eastAsia="Times New Roman"/>
          <w:i/>
          <w:color w:val="000000"/>
        </w:rPr>
        <w:t xml:space="preserve">▪ </w:t>
      </w:r>
      <w:r>
        <w:rPr>
          <w:rFonts w:ascii="Garamond" w:eastAsia="Garamond" w:hAnsi="Garamond"/>
          <w:i/>
          <w:color w:val="000000"/>
          <w:sz w:val="24"/>
        </w:rPr>
        <w:t xml:space="preserve">ocialism, Utopian and Scientific. </w:t>
      </w:r>
      <w:r>
        <w:rPr>
          <w:rFonts w:eastAsia="Times New Roman"/>
          <w:color w:val="000000"/>
        </w:rPr>
        <w:t xml:space="preserve">New York: International Publishers, 1935. Fagan, H. </w:t>
      </w:r>
      <w:r>
        <w:rPr>
          <w:rFonts w:ascii="Garamond" w:eastAsia="Garamond" w:hAnsi="Garamond"/>
          <w:i/>
          <w:color w:val="000000"/>
          <w:sz w:val="24"/>
        </w:rPr>
        <w:t xml:space="preserve">Champions of the Workers. </w:t>
      </w:r>
      <w:r>
        <w:rPr>
          <w:rFonts w:eastAsia="Times New Roman"/>
          <w:color w:val="000000"/>
        </w:rPr>
        <w:t xml:space="preserve">(Vol. 2 of </w:t>
      </w:r>
      <w:r>
        <w:rPr>
          <w:rFonts w:ascii="Garamond" w:eastAsia="Garamond" w:hAnsi="Garamond"/>
          <w:i/>
          <w:color w:val="000000"/>
          <w:sz w:val="24"/>
        </w:rPr>
        <w:t xml:space="preserve">The Unsheathed Sword.) </w:t>
      </w:r>
      <w:r>
        <w:rPr>
          <w:rFonts w:eastAsia="Times New Roman"/>
          <w:color w:val="000000"/>
        </w:rPr>
        <w:t>London: Lawrence &amp; Wishart, 1959.</w:t>
      </w:r>
    </w:p>
    <w:p w:rsidR="00A1073F" w:rsidRDefault="00DF571E">
      <w:pPr>
        <w:spacing w:before="1" w:line="295" w:lineRule="exact"/>
        <w:ind w:left="72"/>
        <w:textAlignment w:val="baseline"/>
        <w:rPr>
          <w:rFonts w:eastAsia="Times New Roman"/>
          <w:color w:val="000000"/>
          <w:spacing w:val="-1"/>
        </w:rPr>
      </w:pPr>
      <w:r>
        <w:rPr>
          <w:rFonts w:eastAsia="Times New Roman"/>
          <w:color w:val="000000"/>
          <w:spacing w:val="-1"/>
        </w:rPr>
        <w:t xml:space="preserve">Farber, Marvin. </w:t>
      </w:r>
      <w:r>
        <w:rPr>
          <w:rFonts w:ascii="Garamond" w:eastAsia="Garamond" w:hAnsi="Garamond"/>
          <w:i/>
          <w:color w:val="000000"/>
          <w:spacing w:val="-1"/>
          <w:sz w:val="24"/>
        </w:rPr>
        <w:t>The Aims of Phenomenology</w:t>
      </w:r>
      <w:r>
        <w:rPr>
          <w:rFonts w:ascii="Garamond" w:eastAsia="Garamond" w:hAnsi="Garamond"/>
          <w:i/>
          <w:color w:val="000000"/>
          <w:spacing w:val="-1"/>
          <w:sz w:val="24"/>
        </w:rPr>
        <w:t xml:space="preserve">. </w:t>
      </w:r>
      <w:r>
        <w:rPr>
          <w:rFonts w:eastAsia="Times New Roman"/>
          <w:color w:val="000000"/>
          <w:spacing w:val="-1"/>
        </w:rPr>
        <w:t>New York: Harper &amp; Row, 1966.</w:t>
      </w:r>
    </w:p>
    <w:p w:rsidR="00A1073F" w:rsidRDefault="00DF571E">
      <w:pPr>
        <w:numPr>
          <w:ilvl w:val="0"/>
          <w:numId w:val="145"/>
        </w:numPr>
        <w:tabs>
          <w:tab w:val="clear" w:pos="144"/>
          <w:tab w:val="left" w:pos="792"/>
        </w:tabs>
        <w:spacing w:before="3" w:line="285" w:lineRule="exact"/>
        <w:ind w:left="72" w:right="1512" w:firstLine="576"/>
        <w:textAlignment w:val="baseline"/>
        <w:rPr>
          <w:rFonts w:ascii="Garamond" w:eastAsia="Garamond" w:hAnsi="Garamond"/>
          <w:i/>
          <w:color w:val="000000"/>
          <w:spacing w:val="-3"/>
          <w:sz w:val="24"/>
        </w:rPr>
      </w:pPr>
      <w:r>
        <w:rPr>
          <w:rFonts w:ascii="Garamond" w:eastAsia="Garamond" w:hAnsi="Garamond"/>
          <w:i/>
          <w:color w:val="000000"/>
          <w:spacing w:val="-3"/>
          <w:sz w:val="24"/>
        </w:rPr>
        <w:t xml:space="preserve">Basic Issues of Philosophy. </w:t>
      </w:r>
      <w:r>
        <w:rPr>
          <w:rFonts w:eastAsia="Times New Roman"/>
          <w:color w:val="000000"/>
          <w:spacing w:val="-3"/>
        </w:rPr>
        <w:t xml:space="preserve">New York: Harper &amp; Row, 1968. Farrington, Benjamin. </w:t>
      </w:r>
      <w:r>
        <w:rPr>
          <w:rFonts w:ascii="Garamond" w:eastAsia="Garamond" w:hAnsi="Garamond"/>
          <w:i/>
          <w:color w:val="000000"/>
          <w:spacing w:val="-3"/>
          <w:sz w:val="24"/>
        </w:rPr>
        <w:t xml:space="preserve">Greek Science. </w:t>
      </w:r>
      <w:r>
        <w:rPr>
          <w:rFonts w:eastAsia="Times New Roman"/>
          <w:color w:val="000000"/>
          <w:spacing w:val="-3"/>
        </w:rPr>
        <w:t>Baltimore: Penguin Books, 1963.</w:t>
      </w:r>
    </w:p>
    <w:p w:rsidR="00A1073F" w:rsidRDefault="00DF571E">
      <w:pPr>
        <w:numPr>
          <w:ilvl w:val="0"/>
          <w:numId w:val="145"/>
        </w:numPr>
        <w:tabs>
          <w:tab w:val="clear" w:pos="144"/>
          <w:tab w:val="left" w:pos="792"/>
        </w:tabs>
        <w:spacing w:before="6" w:line="284" w:lineRule="exact"/>
        <w:ind w:left="648"/>
        <w:textAlignment w:val="baseline"/>
        <w:rPr>
          <w:rFonts w:ascii="Garamond" w:eastAsia="Garamond" w:hAnsi="Garamond"/>
          <w:i/>
          <w:color w:val="000000"/>
          <w:spacing w:val="-1"/>
          <w:sz w:val="24"/>
        </w:rPr>
      </w:pPr>
      <w:r>
        <w:rPr>
          <w:rFonts w:ascii="Garamond" w:eastAsia="Garamond" w:hAnsi="Garamond"/>
          <w:i/>
          <w:color w:val="000000"/>
          <w:spacing w:val="-1"/>
          <w:sz w:val="24"/>
        </w:rPr>
        <w:t xml:space="preserve">Head and Hand in Ancient Greece. </w:t>
      </w:r>
      <w:r>
        <w:rPr>
          <w:rFonts w:eastAsia="Times New Roman"/>
          <w:color w:val="000000"/>
          <w:spacing w:val="-1"/>
        </w:rPr>
        <w:t>London: Watts and Co., 1947.</w:t>
      </w:r>
    </w:p>
    <w:p w:rsidR="00A1073F" w:rsidRDefault="00DF571E">
      <w:pPr>
        <w:spacing w:before="8" w:line="288" w:lineRule="exact"/>
        <w:ind w:left="648"/>
        <w:textAlignment w:val="baseline"/>
        <w:rPr>
          <w:rFonts w:eastAsia="Times New Roman"/>
          <w:color w:val="000000"/>
          <w:spacing w:val="2"/>
        </w:rPr>
      </w:pPr>
      <w:r>
        <w:rPr>
          <w:rFonts w:eastAsia="Times New Roman"/>
          <w:color w:val="000000"/>
          <w:spacing w:val="2"/>
        </w:rPr>
        <w:t xml:space="preserve">. </w:t>
      </w:r>
      <w:r>
        <w:rPr>
          <w:rFonts w:ascii="Garamond" w:eastAsia="Garamond" w:hAnsi="Garamond"/>
          <w:i/>
          <w:color w:val="000000"/>
          <w:spacing w:val="2"/>
          <w:sz w:val="24"/>
        </w:rPr>
        <w:t xml:space="preserve">Science in Antiquity. </w:t>
      </w:r>
      <w:r>
        <w:rPr>
          <w:rFonts w:eastAsia="Times New Roman"/>
          <w:color w:val="000000"/>
          <w:spacing w:val="2"/>
        </w:rPr>
        <w:t>London: Thornton Butterworth, 1936.</w:t>
      </w:r>
    </w:p>
    <w:p w:rsidR="00A1073F" w:rsidRDefault="00DF571E">
      <w:pPr>
        <w:spacing w:line="281" w:lineRule="exact"/>
        <w:ind w:left="72"/>
        <w:textAlignment w:val="baseline"/>
        <w:rPr>
          <w:rFonts w:eastAsia="Times New Roman"/>
          <w:color w:val="000000"/>
          <w:spacing w:val="-2"/>
        </w:rPr>
      </w:pPr>
      <w:r>
        <w:rPr>
          <w:rFonts w:eastAsia="Times New Roman"/>
          <w:color w:val="000000"/>
          <w:spacing w:val="-2"/>
        </w:rPr>
        <w:t xml:space="preserve">Findlay, J. N. </w:t>
      </w:r>
      <w:r>
        <w:rPr>
          <w:rFonts w:ascii="Garamond" w:eastAsia="Garamond" w:hAnsi="Garamond"/>
          <w:i/>
          <w:color w:val="000000"/>
          <w:spacing w:val="-2"/>
          <w:sz w:val="24"/>
        </w:rPr>
        <w:t xml:space="preserve">Hegel, A Re-Examination. </w:t>
      </w:r>
      <w:r>
        <w:rPr>
          <w:rFonts w:eastAsia="Times New Roman"/>
          <w:color w:val="000000"/>
          <w:spacing w:val="-2"/>
        </w:rPr>
        <w:t>New York: Collier Books, 1962.</w:t>
      </w:r>
    </w:p>
    <w:p w:rsidR="00A1073F" w:rsidRDefault="00DF571E">
      <w:pPr>
        <w:spacing w:line="298" w:lineRule="exact"/>
        <w:ind w:left="72"/>
        <w:textAlignment w:val="baseline"/>
        <w:rPr>
          <w:rFonts w:eastAsia="Times New Roman"/>
          <w:color w:val="000000"/>
          <w:spacing w:val="-2"/>
        </w:rPr>
      </w:pPr>
      <w:r>
        <w:rPr>
          <w:rFonts w:eastAsia="Times New Roman"/>
          <w:color w:val="000000"/>
          <w:spacing w:val="-2"/>
        </w:rPr>
        <w:t xml:space="preserve">Finkelstein, Sidney. </w:t>
      </w:r>
      <w:r>
        <w:rPr>
          <w:rFonts w:ascii="Garamond" w:eastAsia="Garamond" w:hAnsi="Garamond"/>
          <w:i/>
          <w:color w:val="000000"/>
          <w:spacing w:val="-2"/>
          <w:sz w:val="24"/>
        </w:rPr>
        <w:t xml:space="preserve">The Sense and Nonsense of McLuhan. </w:t>
      </w:r>
      <w:r>
        <w:rPr>
          <w:rFonts w:eastAsia="Times New Roman"/>
          <w:color w:val="000000"/>
          <w:spacing w:val="-2"/>
        </w:rPr>
        <w:t>New York: International Pub-</w:t>
      </w:r>
      <w:r>
        <w:rPr>
          <w:rFonts w:eastAsia="Times New Roman"/>
          <w:color w:val="000000"/>
          <w:sz w:val="24"/>
        </w:rPr>
        <w:t xml:space="preserve"> </w:t>
      </w:r>
    </w:p>
    <w:p w:rsidR="00A1073F" w:rsidRDefault="00DF571E">
      <w:pPr>
        <w:spacing w:before="19" w:line="256" w:lineRule="exact"/>
        <w:ind w:left="792"/>
        <w:textAlignment w:val="baseline"/>
        <w:rPr>
          <w:rFonts w:eastAsia="Times New Roman"/>
          <w:color w:val="000000"/>
          <w:spacing w:val="2"/>
        </w:rPr>
      </w:pPr>
      <w:r>
        <w:rPr>
          <w:rFonts w:eastAsia="Times New Roman"/>
          <w:color w:val="000000"/>
          <w:spacing w:val="2"/>
        </w:rPr>
        <w:t>lishers, 1968.</w:t>
      </w:r>
    </w:p>
    <w:p w:rsidR="00A1073F" w:rsidRDefault="00DF571E">
      <w:pPr>
        <w:spacing w:line="315" w:lineRule="exact"/>
        <w:ind w:left="72"/>
        <w:textAlignment w:val="baseline"/>
        <w:rPr>
          <w:rFonts w:eastAsia="Times New Roman"/>
          <w:color w:val="000000"/>
          <w:spacing w:val="-2"/>
        </w:rPr>
      </w:pPr>
      <w:r>
        <w:rPr>
          <w:rFonts w:eastAsia="Times New Roman"/>
          <w:color w:val="000000"/>
          <w:spacing w:val="-2"/>
        </w:rPr>
        <w:t xml:space="preserve">Foner, Philip. </w:t>
      </w:r>
      <w:r>
        <w:rPr>
          <w:rFonts w:ascii="Garamond" w:eastAsia="Garamond" w:hAnsi="Garamond"/>
          <w:i/>
          <w:color w:val="000000"/>
          <w:spacing w:val="-2"/>
          <w:sz w:val="24"/>
        </w:rPr>
        <w:t xml:space="preserve">The Life and Writings of Frederick Douglass. </w:t>
      </w:r>
      <w:r>
        <w:rPr>
          <w:rFonts w:eastAsia="Times New Roman"/>
          <w:color w:val="000000"/>
          <w:spacing w:val="-2"/>
        </w:rPr>
        <w:t>New York: International Pub-</w:t>
      </w:r>
      <w:r>
        <w:rPr>
          <w:rFonts w:eastAsia="Times New Roman"/>
          <w:color w:val="000000"/>
          <w:sz w:val="24"/>
        </w:rPr>
        <w:t xml:space="preserve"> </w:t>
      </w:r>
    </w:p>
    <w:p w:rsidR="00A1073F" w:rsidRDefault="00DF571E">
      <w:pPr>
        <w:spacing w:before="14" w:line="264" w:lineRule="exact"/>
        <w:ind w:left="792"/>
        <w:textAlignment w:val="baseline"/>
        <w:rPr>
          <w:rFonts w:eastAsia="Times New Roman"/>
          <w:color w:val="000000"/>
          <w:spacing w:val="5"/>
        </w:rPr>
      </w:pPr>
      <w:r>
        <w:rPr>
          <w:rFonts w:eastAsia="Times New Roman"/>
          <w:color w:val="000000"/>
          <w:spacing w:val="5"/>
        </w:rPr>
        <w:t>lishers, 1950. 4. vols.</w:t>
      </w:r>
    </w:p>
    <w:p w:rsidR="00A1073F" w:rsidRDefault="00DF571E">
      <w:pPr>
        <w:spacing w:line="301" w:lineRule="exact"/>
        <w:ind w:left="72"/>
        <w:textAlignment w:val="baseline"/>
        <w:rPr>
          <w:rFonts w:eastAsia="Times New Roman"/>
          <w:color w:val="000000"/>
          <w:spacing w:val="-2"/>
        </w:rPr>
      </w:pPr>
      <w:r>
        <w:rPr>
          <w:rFonts w:eastAsia="Times New Roman"/>
          <w:color w:val="000000"/>
          <w:spacing w:val="-2"/>
        </w:rPr>
        <w:t xml:space="preserve">Fox, Ralph. </w:t>
      </w:r>
      <w:r>
        <w:rPr>
          <w:rFonts w:ascii="Garamond" w:eastAsia="Garamond" w:hAnsi="Garamond"/>
          <w:i/>
          <w:color w:val="000000"/>
          <w:spacing w:val="-2"/>
          <w:sz w:val="24"/>
        </w:rPr>
        <w:t xml:space="preserve">The Novel and the People. </w:t>
      </w:r>
      <w:r>
        <w:rPr>
          <w:rFonts w:eastAsia="Times New Roman"/>
          <w:color w:val="000000"/>
          <w:spacing w:val="-2"/>
        </w:rPr>
        <w:t>New York: International Publishers, 1945.</w:t>
      </w:r>
    </w:p>
    <w:p w:rsidR="00A1073F" w:rsidRDefault="00DF571E">
      <w:pPr>
        <w:spacing w:line="279" w:lineRule="exact"/>
        <w:ind w:left="72"/>
        <w:textAlignment w:val="baseline"/>
        <w:rPr>
          <w:rFonts w:eastAsia="Times New Roman"/>
          <w:color w:val="000000"/>
        </w:rPr>
      </w:pPr>
      <w:r>
        <w:rPr>
          <w:rFonts w:eastAsia="Times New Roman"/>
          <w:color w:val="000000"/>
        </w:rPr>
        <w:t xml:space="preserve">Frank, Jerome. </w:t>
      </w:r>
      <w:r>
        <w:rPr>
          <w:rFonts w:ascii="Garamond" w:eastAsia="Garamond" w:hAnsi="Garamond"/>
          <w:i/>
          <w:color w:val="000000"/>
          <w:sz w:val="24"/>
        </w:rPr>
        <w:t xml:space="preserve">Fate and Freedom. </w:t>
      </w:r>
      <w:r>
        <w:rPr>
          <w:rFonts w:eastAsia="Times New Roman"/>
          <w:color w:val="000000"/>
        </w:rPr>
        <w:t>Boston: Beacon Press, 1945.</w:t>
      </w:r>
    </w:p>
    <w:p w:rsidR="00A1073F" w:rsidRDefault="00DF571E">
      <w:pPr>
        <w:spacing w:line="279" w:lineRule="exact"/>
        <w:ind w:left="72"/>
        <w:textAlignment w:val="baseline"/>
        <w:rPr>
          <w:rFonts w:eastAsia="Times New Roman"/>
          <w:color w:val="000000"/>
          <w:spacing w:val="-1"/>
        </w:rPr>
      </w:pPr>
      <w:r>
        <w:rPr>
          <w:rFonts w:eastAsia="Times New Roman"/>
          <w:color w:val="000000"/>
          <w:spacing w:val="-1"/>
        </w:rPr>
        <w:t xml:space="preserve">Frankfort, H. and H. A. </w:t>
      </w:r>
      <w:r>
        <w:rPr>
          <w:rFonts w:ascii="Garamond" w:eastAsia="Garamond" w:hAnsi="Garamond"/>
          <w:i/>
          <w:color w:val="000000"/>
          <w:spacing w:val="-1"/>
          <w:sz w:val="24"/>
        </w:rPr>
        <w:t xml:space="preserve">Before Philosophy. </w:t>
      </w:r>
      <w:r>
        <w:rPr>
          <w:rFonts w:eastAsia="Times New Roman"/>
          <w:color w:val="000000"/>
          <w:spacing w:val="-1"/>
        </w:rPr>
        <w:t>Baltimore: Penguin Books, 1961.</w:t>
      </w:r>
    </w:p>
    <w:p w:rsidR="00A1073F" w:rsidRDefault="00DF571E">
      <w:pPr>
        <w:spacing w:line="289" w:lineRule="exact"/>
        <w:ind w:left="72"/>
        <w:textAlignment w:val="baseline"/>
        <w:rPr>
          <w:rFonts w:eastAsia="Times New Roman"/>
          <w:color w:val="000000"/>
        </w:rPr>
      </w:pPr>
      <w:r>
        <w:rPr>
          <w:rFonts w:eastAsia="Times New Roman"/>
          <w:color w:val="000000"/>
        </w:rPr>
        <w:t xml:space="preserve">Freeman, Kathleen. </w:t>
      </w:r>
      <w:r>
        <w:rPr>
          <w:rFonts w:ascii="Garamond" w:eastAsia="Garamond" w:hAnsi="Garamond"/>
          <w:i/>
          <w:color w:val="000000"/>
          <w:sz w:val="24"/>
        </w:rPr>
        <w:t xml:space="preserve">Ancilla to the Pre-Socratic Philosopher. </w:t>
      </w:r>
      <w:r>
        <w:rPr>
          <w:rFonts w:eastAsia="Times New Roman"/>
          <w:color w:val="000000"/>
        </w:rPr>
        <w:t>Cambridge, Mass.: Harvard</w:t>
      </w:r>
    </w:p>
    <w:p w:rsidR="00A1073F" w:rsidRDefault="00DF571E">
      <w:pPr>
        <w:spacing w:before="46" w:line="241" w:lineRule="exact"/>
        <w:ind w:left="792"/>
        <w:textAlignment w:val="baseline"/>
        <w:rPr>
          <w:rFonts w:eastAsia="Times New Roman"/>
          <w:color w:val="000000"/>
          <w:spacing w:val="6"/>
        </w:rPr>
      </w:pPr>
      <w:r>
        <w:rPr>
          <w:rFonts w:eastAsia="Times New Roman"/>
          <w:color w:val="000000"/>
          <w:spacing w:val="6"/>
        </w:rPr>
        <w:t>University Press, 1962.</w:t>
      </w:r>
    </w:p>
    <w:p w:rsidR="00A1073F" w:rsidRDefault="00DF571E">
      <w:pPr>
        <w:spacing w:line="322" w:lineRule="exact"/>
        <w:ind w:left="72"/>
        <w:textAlignment w:val="baseline"/>
        <w:rPr>
          <w:rFonts w:eastAsia="Times New Roman"/>
          <w:color w:val="000000"/>
          <w:spacing w:val="-1"/>
        </w:rPr>
      </w:pPr>
      <w:r>
        <w:rPr>
          <w:rFonts w:eastAsia="Times New Roman"/>
          <w:color w:val="000000"/>
          <w:spacing w:val="-1"/>
        </w:rPr>
        <w:t xml:space="preserve">Frege, Gottlob. </w:t>
      </w:r>
      <w:r>
        <w:rPr>
          <w:rFonts w:ascii="Garamond" w:eastAsia="Garamond" w:hAnsi="Garamond"/>
          <w:i/>
          <w:color w:val="000000"/>
          <w:spacing w:val="-1"/>
          <w:sz w:val="24"/>
        </w:rPr>
        <w:t xml:space="preserve">Philosophical Writings of Gottlob Frege. </w:t>
      </w:r>
      <w:r>
        <w:rPr>
          <w:rFonts w:eastAsia="Times New Roman"/>
          <w:color w:val="000000"/>
          <w:spacing w:val="-1"/>
        </w:rPr>
        <w:t>Ed. Peter Geach and Max Black.</w:t>
      </w:r>
    </w:p>
    <w:p w:rsidR="00A1073F" w:rsidRDefault="00DF571E">
      <w:pPr>
        <w:spacing w:before="15" w:line="244" w:lineRule="exact"/>
        <w:ind w:left="792"/>
        <w:textAlignment w:val="baseline"/>
        <w:rPr>
          <w:rFonts w:eastAsia="Times New Roman"/>
          <w:color w:val="000000"/>
          <w:spacing w:val="5"/>
        </w:rPr>
      </w:pPr>
      <w:r>
        <w:rPr>
          <w:rFonts w:eastAsia="Times New Roman"/>
          <w:color w:val="000000"/>
          <w:spacing w:val="5"/>
        </w:rPr>
        <w:t>Oxford: Oxford University Press, 1952.</w:t>
      </w:r>
    </w:p>
    <w:p w:rsidR="00A1073F" w:rsidRDefault="00DF571E">
      <w:pPr>
        <w:spacing w:line="317" w:lineRule="exact"/>
        <w:ind w:left="72"/>
        <w:textAlignment w:val="baseline"/>
        <w:rPr>
          <w:rFonts w:eastAsia="Times New Roman"/>
          <w:color w:val="000000"/>
          <w:spacing w:val="-3"/>
        </w:rPr>
      </w:pPr>
      <w:r>
        <w:rPr>
          <w:rFonts w:eastAsia="Times New Roman"/>
          <w:color w:val="000000"/>
          <w:spacing w:val="-3"/>
        </w:rPr>
        <w:t xml:space="preserve">French, A. P., ed. </w:t>
      </w:r>
      <w:r>
        <w:rPr>
          <w:rFonts w:ascii="Garamond" w:eastAsia="Garamond" w:hAnsi="Garamond"/>
          <w:i/>
          <w:color w:val="000000"/>
          <w:spacing w:val="-3"/>
          <w:sz w:val="24"/>
        </w:rPr>
        <w:t xml:space="preserve">Einstein, A Centenary Volume. </w:t>
      </w:r>
      <w:r>
        <w:rPr>
          <w:rFonts w:eastAsia="Times New Roman"/>
          <w:color w:val="000000"/>
          <w:spacing w:val="-3"/>
        </w:rPr>
        <w:t>Cambridge, Mass.: Harvard University</w:t>
      </w:r>
    </w:p>
    <w:p w:rsidR="00A1073F" w:rsidRDefault="00DF571E">
      <w:pPr>
        <w:spacing w:before="16" w:line="239" w:lineRule="exact"/>
        <w:ind w:left="792"/>
        <w:textAlignment w:val="baseline"/>
        <w:rPr>
          <w:rFonts w:eastAsia="Times New Roman"/>
          <w:color w:val="000000"/>
          <w:spacing w:val="2"/>
        </w:rPr>
      </w:pPr>
      <w:r>
        <w:rPr>
          <w:rFonts w:eastAsia="Times New Roman"/>
          <w:color w:val="000000"/>
          <w:spacing w:val="2"/>
        </w:rPr>
        <w:t>Press, 1979.</w:t>
      </w:r>
    </w:p>
    <w:p w:rsidR="00A1073F" w:rsidRDefault="00DF571E">
      <w:pPr>
        <w:spacing w:line="334" w:lineRule="exact"/>
        <w:ind w:left="72"/>
        <w:textAlignment w:val="baseline"/>
        <w:rPr>
          <w:rFonts w:eastAsia="Times New Roman"/>
          <w:color w:val="000000"/>
          <w:spacing w:val="-3"/>
        </w:rPr>
      </w:pPr>
      <w:r>
        <w:rPr>
          <w:rFonts w:eastAsia="Times New Roman"/>
          <w:color w:val="000000"/>
          <w:spacing w:val="-3"/>
        </w:rPr>
        <w:t xml:space="preserve">Friedman, Maurice. </w:t>
      </w:r>
      <w:r>
        <w:rPr>
          <w:rFonts w:ascii="Garamond" w:eastAsia="Garamond" w:hAnsi="Garamond"/>
          <w:i/>
          <w:color w:val="000000"/>
          <w:spacing w:val="-3"/>
          <w:sz w:val="24"/>
        </w:rPr>
        <w:t xml:space="preserve">The Worlds of Existentialism. </w:t>
      </w:r>
      <w:r>
        <w:rPr>
          <w:rFonts w:eastAsia="Times New Roman"/>
          <w:color w:val="000000"/>
          <w:spacing w:val="-3"/>
        </w:rPr>
        <w:t>Chicago: University of Chicago Press,</w:t>
      </w:r>
    </w:p>
    <w:p w:rsidR="00A1073F" w:rsidRDefault="00DF571E">
      <w:pPr>
        <w:spacing w:line="262" w:lineRule="exact"/>
        <w:ind w:left="792"/>
        <w:textAlignment w:val="baseline"/>
        <w:rPr>
          <w:rFonts w:eastAsia="Times New Roman"/>
          <w:color w:val="000000"/>
          <w:spacing w:val="-9"/>
        </w:rPr>
      </w:pPr>
      <w:r>
        <w:rPr>
          <w:rFonts w:eastAsia="Times New Roman"/>
          <w:color w:val="000000"/>
          <w:spacing w:val="-9"/>
        </w:rPr>
        <w:t>1964.</w:t>
      </w:r>
    </w:p>
    <w:p w:rsidR="00A1073F" w:rsidRDefault="00DF571E">
      <w:pPr>
        <w:spacing w:line="313" w:lineRule="exact"/>
        <w:ind w:left="72"/>
        <w:textAlignment w:val="baseline"/>
        <w:rPr>
          <w:rFonts w:eastAsia="Times New Roman"/>
          <w:color w:val="000000"/>
        </w:rPr>
      </w:pPr>
      <w:r>
        <w:rPr>
          <w:rFonts w:eastAsia="Times New Roman"/>
          <w:color w:val="000000"/>
        </w:rPr>
        <w:t xml:space="preserve">Fromm, Erich. </w:t>
      </w:r>
      <w:r>
        <w:rPr>
          <w:rFonts w:ascii="Garamond" w:eastAsia="Garamond" w:hAnsi="Garamond"/>
          <w:i/>
          <w:color w:val="000000"/>
          <w:sz w:val="24"/>
        </w:rPr>
        <w:t xml:space="preserve">The Heart of Man. </w:t>
      </w:r>
      <w:r>
        <w:rPr>
          <w:rFonts w:eastAsia="Times New Roman"/>
          <w:color w:val="000000"/>
        </w:rPr>
        <w:t>New York: Harper &amp; Row, 1968.</w:t>
      </w:r>
    </w:p>
    <w:p w:rsidR="00A1073F" w:rsidRDefault="00DF571E">
      <w:pPr>
        <w:spacing w:line="305" w:lineRule="exact"/>
        <w:ind w:left="648"/>
        <w:textAlignment w:val="baseline"/>
        <w:rPr>
          <w:rFonts w:ascii="Garamond" w:eastAsia="Garamond" w:hAnsi="Garamond"/>
          <w:i/>
          <w:color w:val="000000"/>
          <w:sz w:val="24"/>
        </w:rPr>
      </w:pPr>
      <w:r>
        <w:rPr>
          <w:rFonts w:ascii="Garamond" w:eastAsia="Garamond" w:hAnsi="Garamond"/>
          <w:i/>
          <w:color w:val="000000"/>
          <w:sz w:val="24"/>
        </w:rPr>
        <w:t xml:space="preserve">. Marx's Concept of Man. </w:t>
      </w:r>
      <w:r>
        <w:rPr>
          <w:rFonts w:eastAsia="Times New Roman"/>
          <w:color w:val="000000"/>
        </w:rPr>
        <w:t>New York: Frederick Ungar, 1961.</w:t>
      </w:r>
    </w:p>
    <w:p w:rsidR="00A1073F" w:rsidRDefault="00DF571E">
      <w:pPr>
        <w:numPr>
          <w:ilvl w:val="0"/>
          <w:numId w:val="145"/>
        </w:numPr>
        <w:tabs>
          <w:tab w:val="clear" w:pos="144"/>
          <w:tab w:val="left" w:pos="792"/>
        </w:tabs>
        <w:spacing w:before="10" w:line="283" w:lineRule="exact"/>
        <w:ind w:left="648" w:right="1296"/>
        <w:textAlignment w:val="baseline"/>
        <w:rPr>
          <w:rFonts w:ascii="Garamond" w:eastAsia="Garamond" w:hAnsi="Garamond"/>
          <w:i/>
          <w:color w:val="000000"/>
          <w:sz w:val="24"/>
        </w:rPr>
      </w:pPr>
      <w:r>
        <w:rPr>
          <w:rFonts w:ascii="Garamond" w:eastAsia="Garamond" w:hAnsi="Garamond"/>
          <w:i/>
          <w:color w:val="000000"/>
          <w:sz w:val="24"/>
        </w:rPr>
        <w:t xml:space="preserve">May Man Prevail? </w:t>
      </w:r>
      <w:r>
        <w:rPr>
          <w:rFonts w:eastAsia="Times New Roman"/>
          <w:color w:val="000000"/>
        </w:rPr>
        <w:t xml:space="preserve">Garden City, N.Y.: Doubleday, 1964. </w:t>
      </w:r>
      <w:r>
        <w:rPr>
          <w:rFonts w:ascii="Garamond" w:eastAsia="Garamond" w:hAnsi="Garamond"/>
          <w:i/>
          <w:color w:val="000000"/>
          <w:sz w:val="24"/>
        </w:rPr>
        <w:t xml:space="preserve">. The Sane Society. </w:t>
      </w:r>
      <w:r>
        <w:rPr>
          <w:rFonts w:eastAsia="Times New Roman"/>
          <w:color w:val="000000"/>
        </w:rPr>
        <w:t>New York: Holt, Rinehart and Winston, 1955.</w:t>
      </w:r>
    </w:p>
    <w:p w:rsidR="00A1073F" w:rsidRDefault="00A1073F">
      <w:pPr>
        <w:sectPr w:rsidR="00A1073F">
          <w:pgSz w:w="10195" w:h="17232"/>
          <w:pgMar w:top="1100" w:right="1673" w:bottom="836" w:left="882" w:header="720" w:footer="720" w:gutter="0"/>
          <w:cols w:space="720"/>
        </w:sectPr>
      </w:pPr>
    </w:p>
    <w:p w:rsidR="00A1073F" w:rsidRDefault="00DF571E">
      <w:pPr>
        <w:tabs>
          <w:tab w:val="left" w:pos="3168"/>
        </w:tabs>
        <w:spacing w:line="266" w:lineRule="exact"/>
        <w:ind w:left="72"/>
        <w:textAlignment w:val="baseline"/>
        <w:rPr>
          <w:rFonts w:ascii="Garamond" w:eastAsia="Garamond" w:hAnsi="Garamond"/>
          <w:b/>
          <w:color w:val="000000"/>
          <w:spacing w:val="6"/>
          <w:sz w:val="24"/>
        </w:rPr>
      </w:pPr>
      <w:r>
        <w:rPr>
          <w:rFonts w:ascii="Garamond" w:eastAsia="Garamond" w:hAnsi="Garamond"/>
          <w:b/>
          <w:color w:val="000000"/>
          <w:spacing w:val="6"/>
          <w:sz w:val="24"/>
        </w:rPr>
        <w:t>564</w:t>
      </w:r>
      <w:r>
        <w:rPr>
          <w:rFonts w:ascii="Garamond" w:eastAsia="Garamond" w:hAnsi="Garamond"/>
          <w:b/>
          <w:color w:val="000000"/>
          <w:spacing w:val="6"/>
          <w:sz w:val="24"/>
        </w:rPr>
        <w:tab/>
        <w:t>BIBLIOGRAPHY</w:t>
      </w:r>
    </w:p>
    <w:p w:rsidR="00A1073F" w:rsidRDefault="00DF571E">
      <w:pPr>
        <w:spacing w:before="131" w:line="288" w:lineRule="exact"/>
        <w:ind w:left="720"/>
        <w:textAlignment w:val="baseline"/>
        <w:rPr>
          <w:rFonts w:ascii="Garamond" w:eastAsia="Garamond" w:hAnsi="Garamond"/>
          <w:i/>
          <w:color w:val="000000"/>
          <w:sz w:val="24"/>
        </w:rPr>
      </w:pPr>
      <w:r>
        <w:rPr>
          <w:rFonts w:ascii="Garamond" w:eastAsia="Garamond" w:hAnsi="Garamond"/>
          <w:i/>
          <w:color w:val="000000"/>
          <w:sz w:val="24"/>
        </w:rPr>
        <w:t xml:space="preserve">. Socialist Humanism. </w:t>
      </w:r>
      <w:r>
        <w:rPr>
          <w:rFonts w:ascii="Garamond" w:eastAsia="Garamond" w:hAnsi="Garamond"/>
          <w:b/>
          <w:color w:val="000000"/>
          <w:sz w:val="24"/>
        </w:rPr>
        <w:t>New York: Doubleday, 1965.</w:t>
      </w:r>
    </w:p>
    <w:p w:rsidR="00A1073F" w:rsidRDefault="00DF571E">
      <w:pPr>
        <w:spacing w:before="5" w:line="288" w:lineRule="exact"/>
        <w:ind w:left="72"/>
        <w:textAlignment w:val="baseline"/>
        <w:rPr>
          <w:rFonts w:ascii="Garamond" w:eastAsia="Garamond" w:hAnsi="Garamond"/>
          <w:b/>
          <w:color w:val="000000"/>
          <w:spacing w:val="-1"/>
          <w:sz w:val="24"/>
        </w:rPr>
      </w:pPr>
      <w:r>
        <w:rPr>
          <w:rFonts w:ascii="Garamond" w:eastAsia="Garamond" w:hAnsi="Garamond"/>
          <w:b/>
          <w:color w:val="000000"/>
          <w:spacing w:val="-1"/>
          <w:sz w:val="24"/>
        </w:rPr>
        <w:t xml:space="preserve">Fung Yu-lan. </w:t>
      </w:r>
      <w:r>
        <w:rPr>
          <w:rFonts w:ascii="Garamond" w:eastAsia="Garamond" w:hAnsi="Garamond"/>
          <w:i/>
          <w:color w:val="000000"/>
          <w:spacing w:val="-1"/>
          <w:sz w:val="24"/>
        </w:rPr>
        <w:t xml:space="preserve">A History of Chinese Philosophy. </w:t>
      </w:r>
      <w:r>
        <w:rPr>
          <w:rFonts w:ascii="Garamond" w:eastAsia="Garamond" w:hAnsi="Garamond"/>
          <w:b/>
          <w:color w:val="000000"/>
          <w:spacing w:val="-1"/>
          <w:sz w:val="24"/>
        </w:rPr>
        <w:t>Trans. Derk Bodde. Princeton: Princeton</w:t>
      </w:r>
    </w:p>
    <w:p w:rsidR="00A1073F" w:rsidRDefault="00DF571E">
      <w:pPr>
        <w:spacing w:line="253" w:lineRule="exact"/>
        <w:ind w:left="936"/>
        <w:textAlignment w:val="baseline"/>
        <w:rPr>
          <w:rFonts w:ascii="Garamond" w:eastAsia="Garamond" w:hAnsi="Garamond"/>
          <w:b/>
          <w:color w:val="000000"/>
          <w:spacing w:val="-3"/>
          <w:sz w:val="24"/>
        </w:rPr>
      </w:pPr>
      <w:r>
        <w:rPr>
          <w:rFonts w:ascii="Garamond" w:eastAsia="Garamond" w:hAnsi="Garamond"/>
          <w:b/>
          <w:color w:val="000000"/>
          <w:spacing w:val="-3"/>
          <w:sz w:val="24"/>
        </w:rPr>
        <w:t>University Press, 1952. 2 vols.</w:t>
      </w:r>
    </w:p>
    <w:p w:rsidR="00A1073F" w:rsidRDefault="00DF571E">
      <w:pPr>
        <w:spacing w:line="249" w:lineRule="exact"/>
        <w:ind w:left="72"/>
        <w:textAlignment w:val="baseline"/>
        <w:rPr>
          <w:rFonts w:ascii="Garamond" w:eastAsia="Garamond" w:hAnsi="Garamond"/>
          <w:b/>
          <w:color w:val="000000"/>
          <w:spacing w:val="-1"/>
          <w:sz w:val="24"/>
        </w:rPr>
      </w:pPr>
      <w:r>
        <w:rPr>
          <w:rFonts w:ascii="Garamond" w:eastAsia="Garamond" w:hAnsi="Garamond"/>
          <w:b/>
          <w:color w:val="000000"/>
          <w:spacing w:val="-1"/>
          <w:sz w:val="24"/>
        </w:rPr>
        <w:t xml:space="preserve">Galambos, Robert. </w:t>
      </w:r>
      <w:r>
        <w:rPr>
          <w:rFonts w:ascii="Garamond" w:eastAsia="Garamond" w:hAnsi="Garamond"/>
          <w:i/>
          <w:color w:val="000000"/>
          <w:spacing w:val="-1"/>
          <w:sz w:val="24"/>
        </w:rPr>
        <w:t xml:space="preserve">Nerves and Muscles. </w:t>
      </w:r>
      <w:r>
        <w:rPr>
          <w:rFonts w:ascii="Garamond" w:eastAsia="Garamond" w:hAnsi="Garamond"/>
          <w:b/>
          <w:color w:val="000000"/>
          <w:spacing w:val="-1"/>
          <w:sz w:val="24"/>
        </w:rPr>
        <w:t>Garden City, N.Y.: Doubleday, 1962.</w:t>
      </w:r>
    </w:p>
    <w:p w:rsidR="00A1073F" w:rsidRDefault="00DF571E">
      <w:pPr>
        <w:spacing w:line="285" w:lineRule="exact"/>
        <w:ind w:left="72"/>
        <w:textAlignment w:val="baseline"/>
        <w:rPr>
          <w:rFonts w:ascii="Garamond" w:eastAsia="Garamond" w:hAnsi="Garamond"/>
          <w:b/>
          <w:color w:val="000000"/>
          <w:spacing w:val="-3"/>
          <w:sz w:val="24"/>
        </w:rPr>
      </w:pPr>
      <w:r>
        <w:rPr>
          <w:rFonts w:ascii="Garamond" w:eastAsia="Garamond" w:hAnsi="Garamond"/>
          <w:b/>
          <w:color w:val="000000"/>
          <w:spacing w:val="-3"/>
          <w:sz w:val="24"/>
        </w:rPr>
        <w:t xml:space="preserve">Gentile, Giovanni. "The Philosophic Basis of Fascism." </w:t>
      </w:r>
      <w:r>
        <w:rPr>
          <w:rFonts w:ascii="Garamond" w:eastAsia="Garamond" w:hAnsi="Garamond"/>
          <w:i/>
          <w:color w:val="000000"/>
          <w:spacing w:val="-3"/>
          <w:sz w:val="24"/>
        </w:rPr>
        <w:t xml:space="preserve">Foreign Affairs. </w:t>
      </w:r>
      <w:r>
        <w:rPr>
          <w:rFonts w:ascii="Garamond" w:eastAsia="Garamond" w:hAnsi="Garamond"/>
          <w:b/>
          <w:color w:val="000000"/>
          <w:spacing w:val="-3"/>
          <w:sz w:val="24"/>
        </w:rPr>
        <w:t>January 1928.</w:t>
      </w:r>
    </w:p>
    <w:p w:rsidR="00A1073F" w:rsidRDefault="00DF571E">
      <w:pPr>
        <w:spacing w:line="288" w:lineRule="exact"/>
        <w:ind w:left="72"/>
        <w:textAlignment w:val="baseline"/>
        <w:rPr>
          <w:rFonts w:ascii="Garamond" w:eastAsia="Garamond" w:hAnsi="Garamond"/>
          <w:b/>
          <w:color w:val="000000"/>
          <w:sz w:val="24"/>
        </w:rPr>
      </w:pPr>
      <w:r>
        <w:rPr>
          <w:rFonts w:ascii="Garamond" w:eastAsia="Garamond" w:hAnsi="Garamond"/>
          <w:b/>
          <w:color w:val="000000"/>
          <w:sz w:val="24"/>
        </w:rPr>
        <w:t xml:space="preserve">Gerard, R. W. </w:t>
      </w:r>
      <w:r>
        <w:rPr>
          <w:rFonts w:ascii="Garamond" w:eastAsia="Garamond" w:hAnsi="Garamond"/>
          <w:i/>
          <w:color w:val="000000"/>
          <w:sz w:val="24"/>
        </w:rPr>
        <w:t xml:space="preserve">Unresting Cells. </w:t>
      </w:r>
      <w:r>
        <w:rPr>
          <w:rFonts w:ascii="Garamond" w:eastAsia="Garamond" w:hAnsi="Garamond"/>
          <w:b/>
          <w:color w:val="000000"/>
          <w:sz w:val="24"/>
        </w:rPr>
        <w:t>New York: Harper &amp; Bros., 1961.</w:t>
      </w:r>
    </w:p>
    <w:p w:rsidR="00A1073F" w:rsidRDefault="00DF571E">
      <w:pPr>
        <w:spacing w:line="288" w:lineRule="exact"/>
        <w:ind w:left="72"/>
        <w:textAlignment w:val="baseline"/>
        <w:rPr>
          <w:rFonts w:ascii="Garamond" w:eastAsia="Garamond" w:hAnsi="Garamond"/>
          <w:b/>
          <w:color w:val="000000"/>
          <w:spacing w:val="-7"/>
          <w:sz w:val="24"/>
        </w:rPr>
      </w:pPr>
      <w:r>
        <w:rPr>
          <w:rFonts w:ascii="Garamond" w:eastAsia="Garamond" w:hAnsi="Garamond"/>
          <w:b/>
          <w:color w:val="000000"/>
          <w:spacing w:val="-7"/>
          <w:sz w:val="24"/>
        </w:rPr>
        <w:t>Gevarter, William B. "Report to International Conference on Cybernetics and Society."</w:t>
      </w:r>
    </w:p>
    <w:p w:rsidR="00A1073F" w:rsidRDefault="00DF571E">
      <w:pPr>
        <w:spacing w:line="284" w:lineRule="exact"/>
        <w:ind w:left="936"/>
        <w:textAlignment w:val="baseline"/>
        <w:rPr>
          <w:rFonts w:ascii="Garamond" w:eastAsia="Garamond" w:hAnsi="Garamond"/>
          <w:i/>
          <w:color w:val="000000"/>
          <w:sz w:val="24"/>
        </w:rPr>
      </w:pPr>
      <w:r>
        <w:rPr>
          <w:rFonts w:ascii="Garamond" w:eastAsia="Garamond" w:hAnsi="Garamond"/>
          <w:i/>
          <w:color w:val="000000"/>
          <w:sz w:val="24"/>
        </w:rPr>
        <w:t xml:space="preserve">Science News. </w:t>
      </w:r>
      <w:r>
        <w:rPr>
          <w:rFonts w:ascii="Garamond" w:eastAsia="Garamond" w:hAnsi="Garamond"/>
          <w:b/>
          <w:color w:val="000000"/>
          <w:sz w:val="24"/>
        </w:rPr>
        <w:t>October 1, 1977.</w:t>
      </w:r>
    </w:p>
    <w:p w:rsidR="00A1073F" w:rsidRDefault="00DF571E">
      <w:pPr>
        <w:spacing w:line="281" w:lineRule="exact"/>
        <w:ind w:left="72"/>
        <w:textAlignment w:val="baseline"/>
        <w:rPr>
          <w:rFonts w:ascii="Garamond" w:eastAsia="Garamond" w:hAnsi="Garamond"/>
          <w:b/>
          <w:color w:val="000000"/>
          <w:spacing w:val="-1"/>
          <w:sz w:val="24"/>
        </w:rPr>
      </w:pPr>
      <w:r>
        <w:rPr>
          <w:rFonts w:ascii="Garamond" w:eastAsia="Garamond" w:hAnsi="Garamond"/>
          <w:b/>
          <w:color w:val="000000"/>
          <w:spacing w:val="-1"/>
          <w:sz w:val="24"/>
        </w:rPr>
        <w:t xml:space="preserve">Glezerman, G. E. "Lenin and the Problem of Scientific Prediction." </w:t>
      </w:r>
      <w:r>
        <w:rPr>
          <w:rFonts w:ascii="Garamond" w:eastAsia="Garamond" w:hAnsi="Garamond"/>
          <w:i/>
          <w:color w:val="000000"/>
          <w:spacing w:val="-1"/>
          <w:sz w:val="24"/>
        </w:rPr>
        <w:t>Soviet Studies in</w:t>
      </w:r>
    </w:p>
    <w:p w:rsidR="00A1073F" w:rsidRDefault="00DF571E">
      <w:pPr>
        <w:spacing w:before="5" w:line="288" w:lineRule="exact"/>
        <w:ind w:left="936"/>
        <w:textAlignment w:val="baseline"/>
        <w:rPr>
          <w:rFonts w:ascii="Garamond" w:eastAsia="Garamond" w:hAnsi="Garamond"/>
          <w:i/>
          <w:color w:val="000000"/>
          <w:sz w:val="24"/>
        </w:rPr>
      </w:pPr>
      <w:r>
        <w:rPr>
          <w:rFonts w:ascii="Garamond" w:eastAsia="Garamond" w:hAnsi="Garamond"/>
          <w:i/>
          <w:color w:val="000000"/>
          <w:sz w:val="24"/>
        </w:rPr>
        <w:t xml:space="preserve">Philosophy. </w:t>
      </w:r>
      <w:r>
        <w:rPr>
          <w:rFonts w:ascii="Garamond" w:eastAsia="Garamond" w:hAnsi="Garamond"/>
          <w:b/>
          <w:color w:val="000000"/>
          <w:sz w:val="24"/>
        </w:rPr>
        <w:t>Summer 1970.</w:t>
      </w:r>
    </w:p>
    <w:p w:rsidR="00A1073F" w:rsidRDefault="00DF571E">
      <w:pPr>
        <w:tabs>
          <w:tab w:val="left" w:leader="underscore" w:pos="864"/>
        </w:tabs>
        <w:spacing w:line="284" w:lineRule="exact"/>
        <w:ind w:left="72"/>
        <w:jc w:val="both"/>
        <w:textAlignment w:val="baseline"/>
        <w:rPr>
          <w:rFonts w:ascii="Garamond" w:eastAsia="Garamond" w:hAnsi="Garamond"/>
          <w:b/>
          <w:color w:val="000000"/>
          <w:spacing w:val="-4"/>
          <w:sz w:val="24"/>
        </w:rPr>
      </w:pPr>
      <w:r>
        <w:rPr>
          <w:rFonts w:ascii="Garamond" w:eastAsia="Garamond" w:hAnsi="Garamond"/>
          <w:b/>
          <w:color w:val="000000"/>
          <w:spacing w:val="-4"/>
          <w:sz w:val="24"/>
        </w:rPr>
        <w:tab/>
      </w:r>
      <w:r>
        <w:rPr>
          <w:rFonts w:ascii="Garamond" w:eastAsia="Garamond" w:hAnsi="Garamond"/>
          <w:b/>
          <w:color w:val="000000"/>
          <w:spacing w:val="-4"/>
          <w:sz w:val="24"/>
        </w:rPr>
        <w:t xml:space="preserve"> "On the Interrelationship Between Objective Conditions and the Subjective</w:t>
      </w:r>
    </w:p>
    <w:p w:rsidR="00A1073F" w:rsidRDefault="00DF571E">
      <w:pPr>
        <w:spacing w:line="283" w:lineRule="exact"/>
        <w:ind w:left="72" w:firstLine="864"/>
        <w:jc w:val="both"/>
        <w:textAlignment w:val="baseline"/>
        <w:rPr>
          <w:rFonts w:ascii="Garamond" w:eastAsia="Garamond" w:hAnsi="Garamond"/>
          <w:b/>
          <w:color w:val="000000"/>
          <w:spacing w:val="-1"/>
          <w:sz w:val="24"/>
        </w:rPr>
      </w:pPr>
      <w:r>
        <w:rPr>
          <w:rFonts w:ascii="Garamond" w:eastAsia="Garamond" w:hAnsi="Garamond"/>
          <w:b/>
          <w:color w:val="000000"/>
          <w:spacing w:val="-1"/>
          <w:sz w:val="24"/>
        </w:rPr>
        <w:t xml:space="preserve">Factor in the October Revolution." </w:t>
      </w:r>
      <w:r>
        <w:rPr>
          <w:rFonts w:ascii="Garamond" w:eastAsia="Garamond" w:hAnsi="Garamond"/>
          <w:i/>
          <w:color w:val="000000"/>
          <w:spacing w:val="-1"/>
          <w:sz w:val="24"/>
        </w:rPr>
        <w:t xml:space="preserve">Soviet Studies in Philosophy. </w:t>
      </w:r>
      <w:r>
        <w:rPr>
          <w:rFonts w:ascii="Garamond" w:eastAsia="Garamond" w:hAnsi="Garamond"/>
          <w:b/>
          <w:color w:val="000000"/>
          <w:spacing w:val="-1"/>
          <w:sz w:val="24"/>
        </w:rPr>
        <w:t xml:space="preserve">Summer 1968. Goethe, Johann Wolfgang von. </w:t>
      </w:r>
      <w:r>
        <w:rPr>
          <w:rFonts w:ascii="Garamond" w:eastAsia="Garamond" w:hAnsi="Garamond"/>
          <w:i/>
          <w:color w:val="000000"/>
          <w:spacing w:val="-1"/>
          <w:sz w:val="24"/>
        </w:rPr>
        <w:t xml:space="preserve">The Permanent Goethe. </w:t>
      </w:r>
      <w:r>
        <w:rPr>
          <w:rFonts w:ascii="Garamond" w:eastAsia="Garamond" w:hAnsi="Garamond"/>
          <w:b/>
          <w:color w:val="000000"/>
          <w:spacing w:val="-1"/>
          <w:sz w:val="24"/>
        </w:rPr>
        <w:t>Ed. Thomas Mann. New York:</w:t>
      </w:r>
    </w:p>
    <w:p w:rsidR="00A1073F" w:rsidRDefault="00DF571E">
      <w:pPr>
        <w:spacing w:line="287" w:lineRule="exact"/>
        <w:ind w:left="936"/>
        <w:jc w:val="both"/>
        <w:textAlignment w:val="baseline"/>
        <w:rPr>
          <w:rFonts w:ascii="Garamond" w:eastAsia="Garamond" w:hAnsi="Garamond"/>
          <w:b/>
          <w:color w:val="000000"/>
          <w:spacing w:val="-4"/>
          <w:sz w:val="24"/>
        </w:rPr>
      </w:pPr>
      <w:r>
        <w:rPr>
          <w:rFonts w:ascii="Garamond" w:eastAsia="Garamond" w:hAnsi="Garamond"/>
          <w:b/>
          <w:color w:val="000000"/>
          <w:spacing w:val="-4"/>
          <w:sz w:val="24"/>
        </w:rPr>
        <w:t>Dial Press, 1948.</w:t>
      </w:r>
    </w:p>
    <w:p w:rsidR="00A1073F" w:rsidRDefault="00DF571E">
      <w:pPr>
        <w:spacing w:line="284" w:lineRule="exact"/>
        <w:ind w:left="72"/>
        <w:textAlignment w:val="baseline"/>
        <w:rPr>
          <w:rFonts w:ascii="Garamond" w:eastAsia="Garamond" w:hAnsi="Garamond"/>
          <w:b/>
          <w:color w:val="000000"/>
          <w:spacing w:val="-2"/>
          <w:sz w:val="24"/>
        </w:rPr>
      </w:pPr>
      <w:r>
        <w:rPr>
          <w:rFonts w:ascii="Garamond" w:eastAsia="Garamond" w:hAnsi="Garamond"/>
          <w:b/>
          <w:color w:val="000000"/>
          <w:spacing w:val="-2"/>
          <w:sz w:val="24"/>
        </w:rPr>
        <w:t xml:space="preserve">Gordon, Cyrus 1-1. </w:t>
      </w:r>
      <w:r>
        <w:rPr>
          <w:rFonts w:ascii="Garamond" w:eastAsia="Garamond" w:hAnsi="Garamond"/>
          <w:i/>
          <w:color w:val="000000"/>
          <w:spacing w:val="-2"/>
          <w:sz w:val="24"/>
        </w:rPr>
        <w:t xml:space="preserve">Before the Bible. </w:t>
      </w:r>
      <w:r>
        <w:rPr>
          <w:rFonts w:ascii="Garamond" w:eastAsia="Garamond" w:hAnsi="Garamond"/>
          <w:b/>
          <w:color w:val="000000"/>
          <w:spacing w:val="-2"/>
          <w:sz w:val="24"/>
        </w:rPr>
        <w:t>New York: Harper &amp; Row, 1962.</w:t>
      </w:r>
    </w:p>
    <w:p w:rsidR="00A1073F" w:rsidRDefault="00DF571E">
      <w:pPr>
        <w:spacing w:line="288" w:lineRule="exact"/>
        <w:ind w:left="72"/>
        <w:textAlignment w:val="baseline"/>
        <w:rPr>
          <w:rFonts w:ascii="Garamond" w:eastAsia="Garamond" w:hAnsi="Garamond"/>
          <w:b/>
          <w:color w:val="000000"/>
          <w:spacing w:val="-3"/>
          <w:sz w:val="24"/>
        </w:rPr>
      </w:pPr>
      <w:r>
        <w:rPr>
          <w:rFonts w:ascii="Garamond" w:eastAsia="Garamond" w:hAnsi="Garamond"/>
          <w:b/>
          <w:color w:val="000000"/>
          <w:spacing w:val="-3"/>
          <w:sz w:val="24"/>
        </w:rPr>
        <w:t xml:space="preserve">Gorky, Maxim. </w:t>
      </w:r>
      <w:r>
        <w:rPr>
          <w:rFonts w:ascii="Garamond" w:eastAsia="Garamond" w:hAnsi="Garamond"/>
          <w:i/>
          <w:color w:val="000000"/>
          <w:spacing w:val="-3"/>
          <w:sz w:val="24"/>
        </w:rPr>
        <w:t xml:space="preserve">On Guard for the Soviet Union. </w:t>
      </w:r>
      <w:r>
        <w:rPr>
          <w:rFonts w:ascii="Garamond" w:eastAsia="Garamond" w:hAnsi="Garamond"/>
          <w:b/>
          <w:color w:val="000000"/>
          <w:spacing w:val="-3"/>
          <w:sz w:val="24"/>
        </w:rPr>
        <w:t>New York: International Publishers, 1933.</w:t>
      </w:r>
    </w:p>
    <w:p w:rsidR="00A1073F" w:rsidRDefault="00DF571E">
      <w:pPr>
        <w:tabs>
          <w:tab w:val="left" w:leader="underscore" w:pos="720"/>
        </w:tabs>
        <w:spacing w:line="288" w:lineRule="exact"/>
        <w:ind w:left="72"/>
        <w:textAlignment w:val="baseline"/>
        <w:rPr>
          <w:rFonts w:ascii="Garamond" w:eastAsia="Garamond" w:hAnsi="Garamond"/>
          <w:b/>
          <w:color w:val="000000"/>
          <w:spacing w:val="3"/>
          <w:sz w:val="24"/>
        </w:rPr>
      </w:pPr>
      <w:r>
        <w:rPr>
          <w:rFonts w:ascii="Garamond" w:eastAsia="Garamond" w:hAnsi="Garamond"/>
          <w:b/>
          <w:color w:val="000000"/>
          <w:spacing w:val="3"/>
          <w:sz w:val="24"/>
        </w:rPr>
        <w:tab/>
        <w:t xml:space="preserve">. </w:t>
      </w:r>
      <w:r>
        <w:rPr>
          <w:rFonts w:ascii="Garamond" w:eastAsia="Garamond" w:hAnsi="Garamond"/>
          <w:i/>
          <w:color w:val="000000"/>
          <w:spacing w:val="3"/>
          <w:sz w:val="24"/>
        </w:rPr>
        <w:t xml:space="preserve">On Literature. </w:t>
      </w:r>
      <w:r>
        <w:rPr>
          <w:rFonts w:ascii="Garamond" w:eastAsia="Garamond" w:hAnsi="Garamond"/>
          <w:b/>
          <w:color w:val="000000"/>
          <w:spacing w:val="3"/>
          <w:sz w:val="24"/>
        </w:rPr>
        <w:t>Trans. V. Dobev. Moscow: Foreign Languages Publishing</w:t>
      </w:r>
    </w:p>
    <w:p w:rsidR="00A1073F" w:rsidRDefault="00DF571E">
      <w:pPr>
        <w:spacing w:line="287" w:lineRule="exact"/>
        <w:ind w:left="936"/>
        <w:textAlignment w:val="baseline"/>
        <w:rPr>
          <w:rFonts w:ascii="Garamond" w:eastAsia="Garamond" w:hAnsi="Garamond"/>
          <w:b/>
          <w:color w:val="000000"/>
          <w:spacing w:val="-7"/>
          <w:sz w:val="24"/>
        </w:rPr>
      </w:pPr>
      <w:r>
        <w:rPr>
          <w:rFonts w:ascii="Garamond" w:eastAsia="Garamond" w:hAnsi="Garamond"/>
          <w:b/>
          <w:color w:val="000000"/>
          <w:spacing w:val="-7"/>
          <w:sz w:val="24"/>
        </w:rPr>
        <w:t>House, n.d.</w:t>
      </w:r>
    </w:p>
    <w:p w:rsidR="00A1073F" w:rsidRDefault="00DF571E">
      <w:pPr>
        <w:spacing w:before="1" w:line="288" w:lineRule="exact"/>
        <w:ind w:left="72"/>
        <w:textAlignment w:val="baseline"/>
        <w:rPr>
          <w:rFonts w:ascii="Garamond" w:eastAsia="Garamond" w:hAnsi="Garamond"/>
          <w:b/>
          <w:color w:val="000000"/>
          <w:spacing w:val="-1"/>
          <w:sz w:val="24"/>
        </w:rPr>
      </w:pPr>
      <w:r>
        <w:rPr>
          <w:rFonts w:ascii="Garamond" w:eastAsia="Garamond" w:hAnsi="Garamond"/>
          <w:b/>
          <w:color w:val="000000"/>
          <w:spacing w:val="-1"/>
          <w:sz w:val="24"/>
        </w:rPr>
        <w:t xml:space="preserve">Gorskii, D. P. "Philosophy of Science." </w:t>
      </w:r>
      <w:r>
        <w:rPr>
          <w:rFonts w:ascii="Garamond" w:eastAsia="Garamond" w:hAnsi="Garamond"/>
          <w:i/>
          <w:color w:val="000000"/>
          <w:spacing w:val="-1"/>
          <w:sz w:val="24"/>
        </w:rPr>
        <w:t xml:space="preserve">Soviet Studies in Philosophy. </w:t>
      </w:r>
      <w:r>
        <w:rPr>
          <w:rFonts w:ascii="Garamond" w:eastAsia="Garamond" w:hAnsi="Garamond"/>
          <w:b/>
          <w:color w:val="000000"/>
          <w:spacing w:val="-1"/>
          <w:sz w:val="24"/>
        </w:rPr>
        <w:t>Spring 1967.</w:t>
      </w:r>
    </w:p>
    <w:p w:rsidR="00A1073F" w:rsidRDefault="00DF571E">
      <w:pPr>
        <w:spacing w:line="283" w:lineRule="exact"/>
        <w:ind w:left="72"/>
        <w:textAlignment w:val="baseline"/>
        <w:rPr>
          <w:rFonts w:ascii="Garamond" w:eastAsia="Garamond" w:hAnsi="Garamond"/>
          <w:b/>
          <w:color w:val="000000"/>
          <w:sz w:val="24"/>
        </w:rPr>
      </w:pPr>
      <w:r>
        <w:rPr>
          <w:rFonts w:ascii="Garamond" w:eastAsia="Garamond" w:hAnsi="Garamond"/>
          <w:b/>
          <w:color w:val="000000"/>
          <w:sz w:val="24"/>
        </w:rPr>
        <w:t xml:space="preserve">Gould, Stephen Jay. </w:t>
      </w:r>
      <w:r>
        <w:rPr>
          <w:rFonts w:ascii="Garamond" w:eastAsia="Garamond" w:hAnsi="Garamond"/>
          <w:i/>
          <w:color w:val="000000"/>
          <w:sz w:val="24"/>
        </w:rPr>
        <w:t xml:space="preserve">The Mismeasure of Man. </w:t>
      </w:r>
      <w:r>
        <w:rPr>
          <w:rFonts w:ascii="Garamond" w:eastAsia="Garamond" w:hAnsi="Garamond"/>
          <w:b/>
          <w:color w:val="000000"/>
          <w:sz w:val="24"/>
        </w:rPr>
        <w:t>New York: W. W. Norton, 1981.</w:t>
      </w:r>
    </w:p>
    <w:p w:rsidR="00A1073F" w:rsidRDefault="00DF571E">
      <w:pPr>
        <w:spacing w:before="1" w:line="288" w:lineRule="exact"/>
        <w:ind w:left="72"/>
        <w:textAlignment w:val="baseline"/>
        <w:rPr>
          <w:rFonts w:ascii="Garamond" w:eastAsia="Garamond" w:hAnsi="Garamond"/>
          <w:b/>
          <w:color w:val="000000"/>
          <w:spacing w:val="-1"/>
          <w:sz w:val="24"/>
        </w:rPr>
      </w:pPr>
      <w:r>
        <w:rPr>
          <w:rFonts w:ascii="Garamond" w:eastAsia="Garamond" w:hAnsi="Garamond"/>
          <w:b/>
          <w:color w:val="000000"/>
          <w:spacing w:val="-1"/>
          <w:sz w:val="24"/>
        </w:rPr>
        <w:t xml:space="preserve">Gramsci, Antonio. </w:t>
      </w:r>
      <w:r>
        <w:rPr>
          <w:rFonts w:ascii="Garamond" w:eastAsia="Garamond" w:hAnsi="Garamond"/>
          <w:i/>
          <w:color w:val="000000"/>
          <w:spacing w:val="-1"/>
          <w:sz w:val="24"/>
        </w:rPr>
        <w:t xml:space="preserve">The Modern Prince. </w:t>
      </w:r>
      <w:r>
        <w:rPr>
          <w:rFonts w:ascii="Garamond" w:eastAsia="Garamond" w:hAnsi="Garamond"/>
          <w:b/>
          <w:color w:val="000000"/>
          <w:spacing w:val="-1"/>
          <w:sz w:val="24"/>
        </w:rPr>
        <w:t>London: Lawrence &amp; Wishart, 1957.</w:t>
      </w:r>
    </w:p>
    <w:p w:rsidR="00A1073F" w:rsidRDefault="00DF571E">
      <w:pPr>
        <w:spacing w:line="287" w:lineRule="exact"/>
        <w:ind w:left="72"/>
        <w:textAlignment w:val="baseline"/>
        <w:rPr>
          <w:rFonts w:ascii="Garamond" w:eastAsia="Garamond" w:hAnsi="Garamond"/>
          <w:b/>
          <w:color w:val="000000"/>
          <w:spacing w:val="-2"/>
          <w:sz w:val="24"/>
        </w:rPr>
      </w:pPr>
      <w:r>
        <w:rPr>
          <w:rFonts w:ascii="Garamond" w:eastAsia="Garamond" w:hAnsi="Garamond"/>
          <w:b/>
          <w:color w:val="000000"/>
          <w:spacing w:val="-2"/>
          <w:sz w:val="24"/>
        </w:rPr>
        <w:t xml:space="preserve">Greene, W. C. </w:t>
      </w:r>
      <w:r>
        <w:rPr>
          <w:rFonts w:ascii="Garamond" w:eastAsia="Garamond" w:hAnsi="Garamond"/>
          <w:i/>
          <w:color w:val="000000"/>
          <w:spacing w:val="-2"/>
          <w:sz w:val="24"/>
        </w:rPr>
        <w:t xml:space="preserve">Moira. </w:t>
      </w:r>
      <w:r>
        <w:rPr>
          <w:rFonts w:ascii="Garamond" w:eastAsia="Garamond" w:hAnsi="Garamond"/>
          <w:b/>
          <w:color w:val="000000"/>
          <w:spacing w:val="-2"/>
          <w:sz w:val="24"/>
        </w:rPr>
        <w:t>New York: Harper &amp; Row, 1963.</w:t>
      </w:r>
    </w:p>
    <w:p w:rsidR="00A1073F" w:rsidRDefault="00DF571E">
      <w:pPr>
        <w:spacing w:before="5" w:line="288" w:lineRule="exact"/>
        <w:ind w:left="72"/>
        <w:textAlignment w:val="baseline"/>
        <w:rPr>
          <w:rFonts w:ascii="Garamond" w:eastAsia="Garamond" w:hAnsi="Garamond"/>
          <w:b/>
          <w:color w:val="000000"/>
          <w:sz w:val="24"/>
        </w:rPr>
      </w:pPr>
      <w:r>
        <w:rPr>
          <w:rFonts w:ascii="Garamond" w:eastAsia="Garamond" w:hAnsi="Garamond"/>
          <w:b/>
          <w:color w:val="000000"/>
          <w:sz w:val="24"/>
        </w:rPr>
        <w:t xml:space="preserve">Grene, Marjorie. </w:t>
      </w:r>
      <w:r>
        <w:rPr>
          <w:rFonts w:ascii="Garamond" w:eastAsia="Garamond" w:hAnsi="Garamond"/>
          <w:i/>
          <w:color w:val="000000"/>
          <w:sz w:val="24"/>
        </w:rPr>
        <w:t xml:space="preserve">Introduction to Existentialism. </w:t>
      </w:r>
      <w:r>
        <w:rPr>
          <w:rFonts w:ascii="Garamond" w:eastAsia="Garamond" w:hAnsi="Garamond"/>
          <w:b/>
          <w:color w:val="000000"/>
          <w:sz w:val="24"/>
        </w:rPr>
        <w:t>Chicago: University of Chicago Press,</w:t>
      </w:r>
    </w:p>
    <w:p w:rsidR="00A1073F" w:rsidRDefault="00DF571E">
      <w:pPr>
        <w:spacing w:line="282" w:lineRule="exact"/>
        <w:ind w:left="936"/>
        <w:textAlignment w:val="baseline"/>
        <w:rPr>
          <w:rFonts w:ascii="Garamond" w:eastAsia="Garamond" w:hAnsi="Garamond"/>
          <w:b/>
          <w:color w:val="000000"/>
          <w:spacing w:val="-6"/>
          <w:sz w:val="24"/>
        </w:rPr>
      </w:pPr>
      <w:r>
        <w:rPr>
          <w:rFonts w:ascii="Garamond" w:eastAsia="Garamond" w:hAnsi="Garamond"/>
          <w:b/>
          <w:color w:val="000000"/>
          <w:spacing w:val="-6"/>
          <w:sz w:val="24"/>
        </w:rPr>
        <w:t>1948.</w:t>
      </w:r>
    </w:p>
    <w:p w:rsidR="00A1073F" w:rsidRDefault="00DF571E">
      <w:pPr>
        <w:spacing w:before="6" w:line="288" w:lineRule="exact"/>
        <w:ind w:left="72"/>
        <w:textAlignment w:val="baseline"/>
        <w:rPr>
          <w:rFonts w:ascii="Garamond" w:eastAsia="Garamond" w:hAnsi="Garamond"/>
          <w:b/>
          <w:color w:val="000000"/>
          <w:spacing w:val="-2"/>
          <w:sz w:val="24"/>
        </w:rPr>
      </w:pPr>
      <w:r>
        <w:rPr>
          <w:rFonts w:ascii="Garamond" w:eastAsia="Garamond" w:hAnsi="Garamond"/>
          <w:b/>
          <w:color w:val="000000"/>
          <w:spacing w:val="-2"/>
          <w:sz w:val="24"/>
        </w:rPr>
        <w:t xml:space="preserve">Hampshire, Stuart. </w:t>
      </w:r>
      <w:r>
        <w:rPr>
          <w:rFonts w:ascii="Garamond" w:eastAsia="Garamond" w:hAnsi="Garamond"/>
          <w:i/>
          <w:color w:val="000000"/>
          <w:spacing w:val="-2"/>
          <w:sz w:val="24"/>
        </w:rPr>
        <w:t xml:space="preserve">The Age of Reason. </w:t>
      </w:r>
      <w:r>
        <w:rPr>
          <w:rFonts w:ascii="Garamond" w:eastAsia="Garamond" w:hAnsi="Garamond"/>
          <w:b/>
          <w:color w:val="000000"/>
          <w:spacing w:val="-2"/>
          <w:sz w:val="24"/>
        </w:rPr>
        <w:t>New York: George Braziller, 1957.</w:t>
      </w:r>
    </w:p>
    <w:p w:rsidR="00A1073F" w:rsidRDefault="00DF571E">
      <w:pPr>
        <w:spacing w:line="288" w:lineRule="exact"/>
        <w:ind w:left="72"/>
        <w:textAlignment w:val="baseline"/>
        <w:rPr>
          <w:rFonts w:ascii="Garamond" w:eastAsia="Garamond" w:hAnsi="Garamond"/>
          <w:b/>
          <w:color w:val="000000"/>
          <w:spacing w:val="1"/>
          <w:sz w:val="24"/>
        </w:rPr>
      </w:pPr>
      <w:r>
        <w:rPr>
          <w:rFonts w:ascii="Garamond" w:eastAsia="Garamond" w:hAnsi="Garamond"/>
          <w:b/>
          <w:color w:val="000000"/>
          <w:spacing w:val="1"/>
          <w:sz w:val="24"/>
        </w:rPr>
        <w:t xml:space="preserve">Hand, Learned. </w:t>
      </w:r>
      <w:r>
        <w:rPr>
          <w:rFonts w:ascii="Garamond" w:eastAsia="Garamond" w:hAnsi="Garamond"/>
          <w:i/>
          <w:color w:val="000000"/>
          <w:spacing w:val="1"/>
          <w:sz w:val="24"/>
        </w:rPr>
        <w:t xml:space="preserve">In the Spirit of Liberty. New </w:t>
      </w:r>
      <w:r>
        <w:rPr>
          <w:rFonts w:ascii="Garamond" w:eastAsia="Garamond" w:hAnsi="Garamond"/>
          <w:b/>
          <w:color w:val="000000"/>
          <w:spacing w:val="1"/>
          <w:sz w:val="24"/>
        </w:rPr>
        <w:t>York: Alfred A. Knopf, 1952.</w:t>
      </w:r>
    </w:p>
    <w:p w:rsidR="00A1073F" w:rsidRDefault="00DF571E">
      <w:pPr>
        <w:spacing w:line="283" w:lineRule="exact"/>
        <w:ind w:left="72"/>
        <w:textAlignment w:val="baseline"/>
        <w:rPr>
          <w:rFonts w:ascii="Garamond" w:eastAsia="Garamond" w:hAnsi="Garamond"/>
          <w:b/>
          <w:color w:val="000000"/>
          <w:spacing w:val="-1"/>
          <w:sz w:val="24"/>
        </w:rPr>
      </w:pPr>
      <w:r>
        <w:rPr>
          <w:rFonts w:ascii="Garamond" w:eastAsia="Garamond" w:hAnsi="Garamond"/>
          <w:b/>
          <w:color w:val="000000"/>
          <w:spacing w:val="-1"/>
          <w:sz w:val="24"/>
        </w:rPr>
        <w:t xml:space="preserve">Handler, Philip. </w:t>
      </w:r>
      <w:r>
        <w:rPr>
          <w:rFonts w:ascii="Garamond" w:eastAsia="Garamond" w:hAnsi="Garamond"/>
          <w:i/>
          <w:color w:val="000000"/>
          <w:spacing w:val="-1"/>
          <w:sz w:val="24"/>
        </w:rPr>
        <w:t xml:space="preserve">Biology and the Future of Man: </w:t>
      </w:r>
      <w:r>
        <w:rPr>
          <w:rFonts w:ascii="Garamond" w:eastAsia="Garamond" w:hAnsi="Garamond"/>
          <w:b/>
          <w:color w:val="000000"/>
          <w:spacing w:val="-1"/>
          <w:sz w:val="24"/>
        </w:rPr>
        <w:t>New York and London: Oxford Univer-</w:t>
      </w:r>
      <w:r>
        <w:rPr>
          <w:rFonts w:ascii="Garamond" w:eastAsia="Garamond" w:hAnsi="Garamond"/>
          <w:color w:val="000000"/>
          <w:sz w:val="24"/>
        </w:rPr>
        <w:t xml:space="preserve"> </w:t>
      </w:r>
    </w:p>
    <w:p w:rsidR="00A1073F" w:rsidRDefault="00DF571E">
      <w:pPr>
        <w:spacing w:line="288" w:lineRule="exact"/>
        <w:ind w:left="936"/>
        <w:textAlignment w:val="baseline"/>
        <w:rPr>
          <w:rFonts w:ascii="Garamond" w:eastAsia="Garamond" w:hAnsi="Garamond"/>
          <w:b/>
          <w:color w:val="000000"/>
          <w:spacing w:val="-3"/>
          <w:sz w:val="24"/>
        </w:rPr>
      </w:pPr>
      <w:r>
        <w:rPr>
          <w:rFonts w:ascii="Garamond" w:eastAsia="Garamond" w:hAnsi="Garamond"/>
          <w:b/>
          <w:color w:val="000000"/>
          <w:spacing w:val="-3"/>
          <w:sz w:val="24"/>
        </w:rPr>
        <w:t>sity Press, 1970.</w:t>
      </w:r>
    </w:p>
    <w:p w:rsidR="00A1073F" w:rsidRDefault="00DF571E">
      <w:pPr>
        <w:spacing w:line="288" w:lineRule="exact"/>
        <w:ind w:left="72"/>
        <w:textAlignment w:val="baseline"/>
        <w:rPr>
          <w:rFonts w:ascii="Garamond" w:eastAsia="Garamond" w:hAnsi="Garamond"/>
          <w:b/>
          <w:color w:val="000000"/>
          <w:spacing w:val="-2"/>
          <w:sz w:val="24"/>
        </w:rPr>
      </w:pPr>
      <w:r>
        <w:rPr>
          <w:rFonts w:ascii="Garamond" w:eastAsia="Garamond" w:hAnsi="Garamond"/>
          <w:b/>
          <w:color w:val="000000"/>
          <w:spacing w:val="-2"/>
          <w:sz w:val="24"/>
        </w:rPr>
        <w:t xml:space="preserve">Harap, Louis. </w:t>
      </w:r>
      <w:r>
        <w:rPr>
          <w:rFonts w:ascii="Garamond" w:eastAsia="Garamond" w:hAnsi="Garamond"/>
          <w:i/>
          <w:color w:val="000000"/>
          <w:spacing w:val="-2"/>
          <w:sz w:val="24"/>
        </w:rPr>
        <w:t xml:space="preserve">The Social Roots of the Arts. </w:t>
      </w:r>
      <w:r>
        <w:rPr>
          <w:rFonts w:ascii="Garamond" w:eastAsia="Garamond" w:hAnsi="Garamond"/>
          <w:b/>
          <w:color w:val="000000"/>
          <w:spacing w:val="-2"/>
          <w:sz w:val="24"/>
        </w:rPr>
        <w:t>New York: International Publishers, 1949.</w:t>
      </w:r>
    </w:p>
    <w:p w:rsidR="00A1073F" w:rsidRDefault="00DF571E">
      <w:pPr>
        <w:spacing w:line="286" w:lineRule="exact"/>
        <w:ind w:left="72"/>
        <w:textAlignment w:val="baseline"/>
        <w:rPr>
          <w:rFonts w:ascii="Garamond" w:eastAsia="Garamond" w:hAnsi="Garamond"/>
          <w:b/>
          <w:color w:val="000000"/>
          <w:spacing w:val="-3"/>
          <w:sz w:val="24"/>
        </w:rPr>
      </w:pPr>
      <w:r>
        <w:rPr>
          <w:rFonts w:ascii="Garamond" w:eastAsia="Garamond" w:hAnsi="Garamond"/>
          <w:b/>
          <w:color w:val="000000"/>
          <w:spacing w:val="-3"/>
          <w:sz w:val="24"/>
        </w:rPr>
        <w:t xml:space="preserve">Hegel, G. W. F. </w:t>
      </w:r>
      <w:r>
        <w:rPr>
          <w:rFonts w:ascii="Garamond" w:eastAsia="Garamond" w:hAnsi="Garamond"/>
          <w:i/>
          <w:color w:val="000000"/>
          <w:spacing w:val="-3"/>
          <w:sz w:val="24"/>
        </w:rPr>
        <w:t xml:space="preserve">Lectures on the History of Philosophy. </w:t>
      </w:r>
      <w:r>
        <w:rPr>
          <w:rFonts w:ascii="Garamond" w:eastAsia="Garamond" w:hAnsi="Garamond"/>
          <w:b/>
          <w:color w:val="000000"/>
          <w:spacing w:val="-3"/>
          <w:sz w:val="24"/>
        </w:rPr>
        <w:t>Trans. E. S. Haldane and Frances H.</w:t>
      </w:r>
    </w:p>
    <w:p w:rsidR="00A1073F" w:rsidRDefault="00DF571E">
      <w:pPr>
        <w:spacing w:before="1" w:line="288" w:lineRule="exact"/>
        <w:ind w:left="936"/>
        <w:textAlignment w:val="baseline"/>
        <w:rPr>
          <w:rFonts w:ascii="Garamond" w:eastAsia="Garamond" w:hAnsi="Garamond"/>
          <w:b/>
          <w:color w:val="000000"/>
          <w:spacing w:val="-5"/>
          <w:sz w:val="24"/>
        </w:rPr>
      </w:pPr>
      <w:r>
        <w:rPr>
          <w:rFonts w:ascii="Garamond" w:eastAsia="Garamond" w:hAnsi="Garamond"/>
          <w:b/>
          <w:color w:val="000000"/>
          <w:spacing w:val="-5"/>
          <w:sz w:val="24"/>
        </w:rPr>
        <w:t>Simson. New York: Humanities Press, 1968. 3 vols.</w:t>
      </w:r>
    </w:p>
    <w:p w:rsidR="00A1073F" w:rsidRDefault="00DF571E">
      <w:pPr>
        <w:spacing w:before="6" w:line="288" w:lineRule="exact"/>
        <w:ind w:left="72"/>
        <w:jc w:val="center"/>
        <w:textAlignment w:val="baseline"/>
        <w:rPr>
          <w:rFonts w:ascii="Garamond" w:eastAsia="Garamond" w:hAnsi="Garamond"/>
          <w:i/>
          <w:color w:val="000000"/>
          <w:spacing w:val="-2"/>
          <w:sz w:val="24"/>
        </w:rPr>
      </w:pPr>
      <w:r>
        <w:rPr>
          <w:rFonts w:ascii="Garamond" w:eastAsia="Garamond" w:hAnsi="Garamond"/>
          <w:i/>
          <w:color w:val="000000"/>
          <w:spacing w:val="-2"/>
          <w:sz w:val="24"/>
        </w:rPr>
        <w:t xml:space="preserve">. Logic. </w:t>
      </w:r>
      <w:r>
        <w:rPr>
          <w:rFonts w:ascii="Garamond" w:eastAsia="Garamond" w:hAnsi="Garamond"/>
          <w:b/>
          <w:color w:val="000000"/>
          <w:spacing w:val="-2"/>
          <w:sz w:val="24"/>
        </w:rPr>
        <w:t>Trans. W. Wallace. London: Oxford University Press, 1950.</w:t>
      </w:r>
    </w:p>
    <w:p w:rsidR="00A1073F" w:rsidRDefault="00DF571E">
      <w:pPr>
        <w:tabs>
          <w:tab w:val="left" w:leader="underscore" w:pos="720"/>
        </w:tabs>
        <w:spacing w:line="283" w:lineRule="exact"/>
        <w:ind w:left="72"/>
        <w:jc w:val="both"/>
        <w:textAlignment w:val="baseline"/>
        <w:rPr>
          <w:rFonts w:ascii="Garamond" w:eastAsia="Garamond" w:hAnsi="Garamond"/>
          <w:i/>
          <w:color w:val="000000"/>
          <w:sz w:val="24"/>
        </w:rPr>
      </w:pPr>
      <w:r>
        <w:rPr>
          <w:rFonts w:ascii="Garamond" w:eastAsia="Garamond" w:hAnsi="Garamond"/>
          <w:i/>
          <w:color w:val="000000"/>
          <w:sz w:val="24"/>
        </w:rPr>
        <w:tab/>
        <w:t xml:space="preserve">. The Phenomenology of Mind. </w:t>
      </w:r>
      <w:r>
        <w:rPr>
          <w:rFonts w:ascii="Garamond" w:eastAsia="Garamond" w:hAnsi="Garamond"/>
          <w:b/>
          <w:color w:val="000000"/>
          <w:sz w:val="24"/>
        </w:rPr>
        <w:t>Trans. J. B. Baillie. New York: Macmillan, 1949.</w:t>
      </w:r>
    </w:p>
    <w:p w:rsidR="00A1073F" w:rsidRDefault="00DF571E">
      <w:pPr>
        <w:spacing w:line="286" w:lineRule="exact"/>
        <w:ind w:left="720"/>
        <w:jc w:val="both"/>
        <w:textAlignment w:val="baseline"/>
        <w:rPr>
          <w:rFonts w:ascii="Garamond" w:eastAsia="Garamond" w:hAnsi="Garamond"/>
          <w:i/>
          <w:color w:val="000000"/>
          <w:sz w:val="24"/>
        </w:rPr>
      </w:pPr>
      <w:r>
        <w:rPr>
          <w:rFonts w:ascii="Garamond" w:eastAsia="Garamond" w:hAnsi="Garamond"/>
          <w:i/>
          <w:color w:val="000000"/>
          <w:sz w:val="24"/>
        </w:rPr>
        <w:t xml:space="preserve">. The Philosophy of Hegel. </w:t>
      </w:r>
      <w:r>
        <w:rPr>
          <w:rFonts w:ascii="Garamond" w:eastAsia="Garamond" w:hAnsi="Garamond"/>
          <w:b/>
          <w:color w:val="000000"/>
          <w:sz w:val="24"/>
        </w:rPr>
        <w:t xml:space="preserve">Ed. Carl J. Friedrich. New York: Modern Library, 1953. </w:t>
      </w:r>
      <w:r>
        <w:rPr>
          <w:rFonts w:ascii="Garamond" w:eastAsia="Garamond" w:hAnsi="Garamond"/>
          <w:i/>
          <w:color w:val="000000"/>
          <w:sz w:val="24"/>
        </w:rPr>
        <w:t xml:space="preserve">. Science of Logic. </w:t>
      </w:r>
      <w:r>
        <w:rPr>
          <w:rFonts w:ascii="Garamond" w:eastAsia="Garamond" w:hAnsi="Garamond"/>
          <w:b/>
          <w:color w:val="000000"/>
          <w:sz w:val="24"/>
        </w:rPr>
        <w:t>Trans. W. H. Johnston and L. G. Struthers. London: Allen &amp; Unwin, 1929. 2 vols.</w:t>
      </w:r>
    </w:p>
    <w:p w:rsidR="00A1073F" w:rsidRDefault="00DF571E">
      <w:pPr>
        <w:spacing w:before="5" w:line="288" w:lineRule="exact"/>
        <w:ind w:left="936" w:hanging="864"/>
        <w:jc w:val="both"/>
        <w:textAlignment w:val="baseline"/>
        <w:rPr>
          <w:rFonts w:ascii="Garamond" w:eastAsia="Garamond" w:hAnsi="Garamond"/>
          <w:b/>
          <w:color w:val="000000"/>
          <w:sz w:val="24"/>
        </w:rPr>
      </w:pPr>
      <w:r>
        <w:rPr>
          <w:rFonts w:ascii="Garamond" w:eastAsia="Garamond" w:hAnsi="Garamond"/>
          <w:b/>
          <w:color w:val="000000"/>
          <w:sz w:val="24"/>
        </w:rPr>
        <w:t xml:space="preserve">Heidegger, Martin. </w:t>
      </w:r>
      <w:r>
        <w:rPr>
          <w:rFonts w:ascii="Garamond" w:eastAsia="Garamond" w:hAnsi="Garamond"/>
          <w:i/>
          <w:color w:val="000000"/>
          <w:sz w:val="24"/>
        </w:rPr>
        <w:t>German</w:t>
      </w:r>
      <w:r>
        <w:rPr>
          <w:rFonts w:ascii="Garamond" w:eastAsia="Garamond" w:hAnsi="Garamond"/>
          <w:i/>
          <w:color w:val="000000"/>
          <w:sz w:val="24"/>
        </w:rPr>
        <w:t xml:space="preserve"> Existentialism. </w:t>
      </w:r>
      <w:r>
        <w:rPr>
          <w:rFonts w:ascii="Garamond" w:eastAsia="Garamond" w:hAnsi="Garamond"/>
          <w:b/>
          <w:color w:val="000000"/>
          <w:sz w:val="24"/>
        </w:rPr>
        <w:t>Trans. Dagobert D. Runes. New York: Philosophical Library, 1965.</w:t>
      </w:r>
    </w:p>
    <w:p w:rsidR="00A1073F" w:rsidRDefault="00DF571E">
      <w:pPr>
        <w:spacing w:before="14" w:line="288" w:lineRule="exact"/>
        <w:ind w:left="504" w:hanging="432"/>
        <w:jc w:val="both"/>
        <w:textAlignment w:val="baseline"/>
        <w:rPr>
          <w:rFonts w:ascii="Garamond" w:eastAsia="Garamond" w:hAnsi="Garamond"/>
          <w:b/>
          <w:color w:val="000000"/>
          <w:sz w:val="24"/>
        </w:rPr>
      </w:pPr>
      <w:r>
        <w:rPr>
          <w:rFonts w:ascii="Garamond" w:eastAsia="Garamond" w:hAnsi="Garamond"/>
          <w:b/>
          <w:color w:val="000000"/>
          <w:sz w:val="24"/>
        </w:rPr>
        <w:t xml:space="preserve">Herberg, Will, ed. </w:t>
      </w:r>
      <w:r>
        <w:rPr>
          <w:rFonts w:ascii="Garamond" w:eastAsia="Garamond" w:hAnsi="Garamond"/>
          <w:i/>
          <w:color w:val="000000"/>
          <w:sz w:val="24"/>
        </w:rPr>
        <w:t xml:space="preserve">Four Existentialist Theologians, </w:t>
      </w:r>
      <w:r>
        <w:rPr>
          <w:rFonts w:ascii="Garamond" w:eastAsia="Garamond" w:hAnsi="Garamond"/>
          <w:b/>
          <w:color w:val="000000"/>
          <w:sz w:val="24"/>
        </w:rPr>
        <w:t>Garden City, N.Y.: Doubleday, 1958. Hinton, William. "Hundred Day War: The Cultural Revolution at Tsinghua Univer</w:t>
      </w:r>
      <w:r>
        <w:rPr>
          <w:rFonts w:ascii="Garamond" w:eastAsia="Garamond" w:hAnsi="Garamond"/>
          <w:b/>
          <w:color w:val="000000"/>
          <w:sz w:val="24"/>
        </w:rPr>
        <w:softHyphen/>
        <w:t xml:space="preserve">sity." </w:t>
      </w:r>
      <w:r>
        <w:rPr>
          <w:rFonts w:ascii="Garamond" w:eastAsia="Garamond" w:hAnsi="Garamond"/>
          <w:i/>
          <w:color w:val="000000"/>
          <w:sz w:val="24"/>
        </w:rPr>
        <w:t>M</w:t>
      </w:r>
      <w:r>
        <w:rPr>
          <w:rFonts w:ascii="Garamond" w:eastAsia="Garamond" w:hAnsi="Garamond"/>
          <w:i/>
          <w:color w:val="000000"/>
          <w:sz w:val="24"/>
        </w:rPr>
        <w:t xml:space="preserve">onthly Review. July-August </w:t>
      </w:r>
      <w:r>
        <w:rPr>
          <w:rFonts w:ascii="Garamond" w:eastAsia="Garamond" w:hAnsi="Garamond"/>
          <w:b/>
          <w:color w:val="000000"/>
          <w:sz w:val="24"/>
        </w:rPr>
        <w:t>1972.</w:t>
      </w:r>
    </w:p>
    <w:p w:rsidR="00A1073F" w:rsidRDefault="00DF571E">
      <w:pPr>
        <w:spacing w:line="285" w:lineRule="exact"/>
        <w:ind w:left="936" w:hanging="216"/>
        <w:jc w:val="both"/>
        <w:textAlignment w:val="baseline"/>
        <w:rPr>
          <w:rFonts w:ascii="Garamond" w:eastAsia="Garamond" w:hAnsi="Garamond"/>
          <w:i/>
          <w:color w:val="000000"/>
          <w:sz w:val="24"/>
        </w:rPr>
      </w:pPr>
      <w:r>
        <w:rPr>
          <w:rFonts w:ascii="Garamond" w:eastAsia="Garamond" w:hAnsi="Garamond"/>
          <w:i/>
          <w:color w:val="000000"/>
          <w:sz w:val="24"/>
        </w:rPr>
        <w:t xml:space="preserve">. Turning Point in China: An Essay on the Cultural Revolution. </w:t>
      </w:r>
      <w:r>
        <w:rPr>
          <w:rFonts w:ascii="Garamond" w:eastAsia="Garamond" w:hAnsi="Garamond"/>
          <w:b/>
          <w:color w:val="000000"/>
          <w:sz w:val="24"/>
        </w:rPr>
        <w:t>New York: Monthly Review Press, 1972.</w:t>
      </w:r>
    </w:p>
    <w:p w:rsidR="00A1073F" w:rsidRDefault="00DF571E">
      <w:pPr>
        <w:spacing w:line="288" w:lineRule="exact"/>
        <w:ind w:left="72"/>
        <w:jc w:val="both"/>
        <w:textAlignment w:val="baseline"/>
        <w:rPr>
          <w:rFonts w:ascii="Garamond" w:eastAsia="Garamond" w:hAnsi="Garamond"/>
          <w:b/>
          <w:color w:val="000000"/>
          <w:sz w:val="24"/>
        </w:rPr>
      </w:pPr>
      <w:r>
        <w:rPr>
          <w:rFonts w:ascii="Garamond" w:eastAsia="Garamond" w:hAnsi="Garamond"/>
          <w:b/>
          <w:color w:val="000000"/>
          <w:sz w:val="24"/>
        </w:rPr>
        <w:t xml:space="preserve">Hobson, </w:t>
      </w:r>
      <w:r>
        <w:rPr>
          <w:rFonts w:ascii="Garamond" w:eastAsia="Garamond" w:hAnsi="Garamond"/>
          <w:color w:val="000000"/>
          <w:sz w:val="24"/>
        </w:rPr>
        <w:t xml:space="preserve">E. </w:t>
      </w:r>
      <w:r>
        <w:rPr>
          <w:rFonts w:ascii="Garamond" w:eastAsia="Garamond" w:hAnsi="Garamond"/>
          <w:i/>
          <w:color w:val="000000"/>
          <w:sz w:val="24"/>
        </w:rPr>
        <w:t xml:space="preserve">W. The Domain of Natural Science. </w:t>
      </w:r>
      <w:r>
        <w:rPr>
          <w:rFonts w:ascii="Garamond" w:eastAsia="Garamond" w:hAnsi="Garamond"/>
          <w:b/>
          <w:color w:val="000000"/>
          <w:sz w:val="24"/>
        </w:rPr>
        <w:t>New York: Dover, 1968.</w:t>
      </w:r>
    </w:p>
    <w:p w:rsidR="00A1073F" w:rsidRDefault="00DF571E">
      <w:pPr>
        <w:spacing w:line="307" w:lineRule="exact"/>
        <w:ind w:left="936" w:hanging="864"/>
        <w:jc w:val="both"/>
        <w:textAlignment w:val="baseline"/>
        <w:rPr>
          <w:rFonts w:ascii="Garamond" w:eastAsia="Garamond" w:hAnsi="Garamond"/>
          <w:b/>
          <w:color w:val="000000"/>
          <w:sz w:val="24"/>
        </w:rPr>
      </w:pPr>
      <w:r>
        <w:rPr>
          <w:rFonts w:ascii="Garamond" w:eastAsia="Garamond" w:hAnsi="Garamond"/>
          <w:b/>
          <w:color w:val="000000"/>
          <w:sz w:val="24"/>
        </w:rPr>
        <w:t xml:space="preserve">Hodges, </w:t>
      </w:r>
      <w:r>
        <w:rPr>
          <w:rFonts w:ascii="Garamond" w:eastAsia="Garamond" w:hAnsi="Garamond"/>
          <w:color w:val="000000"/>
          <w:sz w:val="24"/>
        </w:rPr>
        <w:t xml:space="preserve">Donald </w:t>
      </w:r>
      <w:r>
        <w:rPr>
          <w:rFonts w:ascii="Garamond" w:eastAsia="Garamond" w:hAnsi="Garamond"/>
          <w:b/>
          <w:color w:val="000000"/>
          <w:sz w:val="24"/>
        </w:rPr>
        <w:t>Clark. "Marx's Contribution to Humanism</w:t>
      </w:r>
      <w:r>
        <w:rPr>
          <w:rFonts w:ascii="Garamond" w:eastAsia="Garamond" w:hAnsi="Garamond"/>
          <w:b/>
          <w:color w:val="000000"/>
          <w:sz w:val="24"/>
        </w:rPr>
        <w:t xml:space="preserve">." </w:t>
      </w:r>
      <w:r>
        <w:rPr>
          <w:rFonts w:ascii="Garamond" w:eastAsia="Garamond" w:hAnsi="Garamond"/>
          <w:i/>
          <w:color w:val="000000"/>
          <w:sz w:val="24"/>
        </w:rPr>
        <w:t xml:space="preserve">Science and Society. </w:t>
      </w:r>
      <w:r>
        <w:rPr>
          <w:rFonts w:ascii="Garamond" w:eastAsia="Garamond" w:hAnsi="Garamond"/>
          <w:b/>
          <w:color w:val="000000"/>
          <w:sz w:val="24"/>
        </w:rPr>
        <w:t>Spring 1965.</w:t>
      </w:r>
    </w:p>
    <w:p w:rsidR="00A1073F" w:rsidRDefault="00DF571E">
      <w:pPr>
        <w:spacing w:before="14" w:line="288" w:lineRule="exact"/>
        <w:ind w:left="72"/>
        <w:jc w:val="both"/>
        <w:textAlignment w:val="baseline"/>
        <w:rPr>
          <w:rFonts w:ascii="Garamond" w:eastAsia="Garamond" w:hAnsi="Garamond"/>
          <w:b/>
          <w:color w:val="000000"/>
          <w:sz w:val="24"/>
        </w:rPr>
      </w:pPr>
      <w:r>
        <w:rPr>
          <w:rFonts w:ascii="Garamond" w:eastAsia="Garamond" w:hAnsi="Garamond"/>
          <w:b/>
          <w:color w:val="000000"/>
          <w:sz w:val="24"/>
        </w:rPr>
        <w:t xml:space="preserve">Holliday, Leslie. "Early Views on Forces Between Atoms." </w:t>
      </w:r>
      <w:r>
        <w:rPr>
          <w:rFonts w:ascii="Garamond" w:eastAsia="Garamond" w:hAnsi="Garamond"/>
          <w:i/>
          <w:color w:val="000000"/>
          <w:sz w:val="24"/>
        </w:rPr>
        <w:t xml:space="preserve">Scientific American. </w:t>
      </w:r>
      <w:r>
        <w:rPr>
          <w:rFonts w:ascii="Garamond" w:eastAsia="Garamond" w:hAnsi="Garamond"/>
          <w:b/>
          <w:color w:val="000000"/>
          <w:sz w:val="24"/>
        </w:rPr>
        <w:t>May</w:t>
      </w:r>
    </w:p>
    <w:p w:rsidR="00A1073F" w:rsidRDefault="00DF571E">
      <w:pPr>
        <w:spacing w:before="5" w:line="288" w:lineRule="exact"/>
        <w:ind w:left="936"/>
        <w:textAlignment w:val="baseline"/>
        <w:rPr>
          <w:rFonts w:ascii="Garamond" w:eastAsia="Garamond" w:hAnsi="Garamond"/>
          <w:b/>
          <w:color w:val="000000"/>
          <w:spacing w:val="-6"/>
          <w:sz w:val="24"/>
        </w:rPr>
      </w:pPr>
      <w:r>
        <w:rPr>
          <w:rFonts w:ascii="Garamond" w:eastAsia="Garamond" w:hAnsi="Garamond"/>
          <w:b/>
          <w:color w:val="000000"/>
          <w:spacing w:val="-6"/>
          <w:sz w:val="24"/>
        </w:rPr>
        <w:t>1970.</w:t>
      </w:r>
    </w:p>
    <w:p w:rsidR="00A1073F" w:rsidRDefault="00DF571E">
      <w:pPr>
        <w:spacing w:before="24" w:line="288" w:lineRule="exact"/>
        <w:ind w:left="72"/>
        <w:textAlignment w:val="baseline"/>
        <w:rPr>
          <w:rFonts w:ascii="Garamond" w:eastAsia="Garamond" w:hAnsi="Garamond"/>
          <w:b/>
          <w:color w:val="000000"/>
          <w:spacing w:val="3"/>
          <w:sz w:val="24"/>
        </w:rPr>
      </w:pPr>
      <w:r>
        <w:rPr>
          <w:rFonts w:ascii="Garamond" w:eastAsia="Garamond" w:hAnsi="Garamond"/>
          <w:b/>
          <w:color w:val="000000"/>
          <w:spacing w:val="3"/>
          <w:sz w:val="24"/>
        </w:rPr>
        <w:t xml:space="preserve">Hollinger, David A. </w:t>
      </w:r>
      <w:r>
        <w:rPr>
          <w:rFonts w:ascii="Garamond" w:eastAsia="Garamond" w:hAnsi="Garamond"/>
          <w:i/>
          <w:color w:val="000000"/>
          <w:spacing w:val="3"/>
          <w:sz w:val="24"/>
        </w:rPr>
        <w:t xml:space="preserve">Morris R. Cohen and the Scientific Ideal. </w:t>
      </w:r>
      <w:r>
        <w:rPr>
          <w:rFonts w:ascii="Garamond" w:eastAsia="Garamond" w:hAnsi="Garamond"/>
          <w:b/>
          <w:color w:val="000000"/>
          <w:spacing w:val="3"/>
          <w:sz w:val="24"/>
        </w:rPr>
        <w:t>Cambridge, Mass.: MIT</w:t>
      </w:r>
    </w:p>
    <w:p w:rsidR="00A1073F" w:rsidRDefault="00DF571E">
      <w:pPr>
        <w:spacing w:line="276" w:lineRule="exact"/>
        <w:ind w:left="936"/>
        <w:textAlignment w:val="baseline"/>
        <w:rPr>
          <w:rFonts w:ascii="Garamond" w:eastAsia="Garamond" w:hAnsi="Garamond"/>
          <w:b/>
          <w:color w:val="000000"/>
          <w:spacing w:val="-5"/>
          <w:sz w:val="24"/>
        </w:rPr>
      </w:pPr>
      <w:r>
        <w:rPr>
          <w:rFonts w:ascii="Garamond" w:eastAsia="Garamond" w:hAnsi="Garamond"/>
          <w:b/>
          <w:color w:val="000000"/>
          <w:spacing w:val="-5"/>
          <w:sz w:val="24"/>
        </w:rPr>
        <w:t>Press, 1975.</w:t>
      </w:r>
    </w:p>
    <w:p w:rsidR="00A1073F" w:rsidRDefault="00A1073F">
      <w:pPr>
        <w:sectPr w:rsidR="00A1073F">
          <w:pgSz w:w="11904" w:h="17280"/>
          <w:pgMar w:top="1120" w:right="1406" w:bottom="984" w:left="2098" w:header="720" w:footer="720" w:gutter="0"/>
          <w:cols w:space="720"/>
        </w:sectPr>
      </w:pPr>
    </w:p>
    <w:p w:rsidR="00A1073F" w:rsidRDefault="00DF571E">
      <w:pPr>
        <w:tabs>
          <w:tab w:val="right" w:pos="7560"/>
        </w:tabs>
        <w:spacing w:line="277" w:lineRule="exact"/>
        <w:ind w:left="3168"/>
        <w:textAlignment w:val="baseline"/>
        <w:rPr>
          <w:rFonts w:ascii="Garamond" w:eastAsia="Garamond" w:hAnsi="Garamond"/>
          <w:b/>
          <w:color w:val="000000"/>
          <w:sz w:val="24"/>
        </w:rPr>
      </w:pPr>
      <w:r>
        <w:rPr>
          <w:rFonts w:ascii="Garamond" w:eastAsia="Garamond" w:hAnsi="Garamond"/>
          <w:b/>
          <w:color w:val="000000"/>
          <w:sz w:val="24"/>
        </w:rPr>
        <w:t>BIBLIOGRAPHY</w:t>
      </w:r>
      <w:r>
        <w:rPr>
          <w:rFonts w:ascii="Garamond" w:eastAsia="Garamond" w:hAnsi="Garamond"/>
          <w:b/>
          <w:color w:val="000000"/>
          <w:sz w:val="24"/>
        </w:rPr>
        <w:tab/>
      </w:r>
      <w:r>
        <w:rPr>
          <w:rFonts w:ascii="Garamond" w:eastAsia="Garamond" w:hAnsi="Garamond"/>
          <w:color w:val="000000"/>
          <w:sz w:val="23"/>
        </w:rPr>
        <w:t>565</w:t>
      </w:r>
    </w:p>
    <w:p w:rsidR="00A1073F" w:rsidRDefault="00DF571E">
      <w:pPr>
        <w:spacing w:before="130" w:line="300" w:lineRule="exact"/>
        <w:ind w:left="72"/>
        <w:textAlignment w:val="baseline"/>
        <w:rPr>
          <w:rFonts w:ascii="Garamond" w:eastAsia="Garamond" w:hAnsi="Garamond"/>
          <w:color w:val="000000"/>
          <w:spacing w:val="-3"/>
          <w:sz w:val="23"/>
        </w:rPr>
      </w:pPr>
      <w:r>
        <w:rPr>
          <w:rFonts w:ascii="Garamond" w:eastAsia="Garamond" w:hAnsi="Garamond"/>
          <w:color w:val="000000"/>
          <w:spacing w:val="-3"/>
          <w:sz w:val="23"/>
        </w:rPr>
        <w:t xml:space="preserve">Holmes, Oliver Wendell. </w:t>
      </w:r>
      <w:r>
        <w:rPr>
          <w:rFonts w:ascii="Garamond" w:eastAsia="Garamond" w:hAnsi="Garamond"/>
          <w:i/>
          <w:color w:val="000000"/>
          <w:spacing w:val="-3"/>
          <w:sz w:val="24"/>
        </w:rPr>
        <w:t xml:space="preserve">Holmes-Pollock Letters. </w:t>
      </w:r>
      <w:r>
        <w:rPr>
          <w:rFonts w:ascii="Garamond" w:eastAsia="Garamond" w:hAnsi="Garamond"/>
          <w:color w:val="000000"/>
          <w:spacing w:val="-3"/>
          <w:sz w:val="23"/>
        </w:rPr>
        <w:t>Ed. Mark de Wolfe Howe. Cambridge,</w:t>
      </w:r>
    </w:p>
    <w:p w:rsidR="00A1073F" w:rsidRDefault="00DF571E">
      <w:pPr>
        <w:spacing w:line="253" w:lineRule="exact"/>
        <w:ind w:left="792"/>
        <w:textAlignment w:val="baseline"/>
        <w:rPr>
          <w:rFonts w:ascii="Garamond" w:eastAsia="Garamond" w:hAnsi="Garamond"/>
          <w:color w:val="000000"/>
          <w:spacing w:val="5"/>
          <w:sz w:val="23"/>
        </w:rPr>
      </w:pPr>
      <w:r>
        <w:rPr>
          <w:rFonts w:ascii="Garamond" w:eastAsia="Garamond" w:hAnsi="Garamond"/>
          <w:color w:val="000000"/>
          <w:spacing w:val="5"/>
          <w:sz w:val="23"/>
        </w:rPr>
        <w:t>Mass.: Harvard University Press, 1941. 2 vols.</w:t>
      </w:r>
    </w:p>
    <w:p w:rsidR="00A1073F" w:rsidRDefault="00DF571E">
      <w:pPr>
        <w:spacing w:before="22" w:line="275" w:lineRule="exact"/>
        <w:ind w:left="72"/>
        <w:textAlignment w:val="baseline"/>
        <w:rPr>
          <w:rFonts w:ascii="Garamond" w:eastAsia="Garamond" w:hAnsi="Garamond"/>
          <w:color w:val="000000"/>
          <w:spacing w:val="-3"/>
          <w:sz w:val="23"/>
        </w:rPr>
      </w:pPr>
      <w:r>
        <w:rPr>
          <w:rFonts w:ascii="Garamond" w:eastAsia="Garamond" w:hAnsi="Garamond"/>
          <w:color w:val="000000"/>
          <w:spacing w:val="-3"/>
          <w:sz w:val="23"/>
        </w:rPr>
        <w:t xml:space="preserve">Hook, Sidney, ed. </w:t>
      </w:r>
      <w:r>
        <w:rPr>
          <w:rFonts w:ascii="Garamond" w:eastAsia="Garamond" w:hAnsi="Garamond"/>
          <w:i/>
          <w:color w:val="000000"/>
          <w:spacing w:val="-3"/>
          <w:sz w:val="24"/>
        </w:rPr>
        <w:t xml:space="preserve">American Philosophers at Work. </w:t>
      </w:r>
      <w:r>
        <w:rPr>
          <w:rFonts w:ascii="Garamond" w:eastAsia="Garamond" w:hAnsi="Garamond"/>
          <w:color w:val="000000"/>
          <w:spacing w:val="-3"/>
          <w:sz w:val="23"/>
        </w:rPr>
        <w:t>New York: Greenwood Press, 1968.</w:t>
      </w:r>
    </w:p>
    <w:p w:rsidR="00A1073F" w:rsidRDefault="00DF571E">
      <w:pPr>
        <w:tabs>
          <w:tab w:val="left" w:leader="underscore" w:pos="648"/>
        </w:tabs>
        <w:spacing w:before="13" w:line="277" w:lineRule="exact"/>
        <w:ind w:left="72"/>
        <w:textAlignment w:val="baseline"/>
        <w:rPr>
          <w:rFonts w:ascii="Garamond" w:eastAsia="Garamond" w:hAnsi="Garamond"/>
          <w:color w:val="000000"/>
          <w:sz w:val="23"/>
        </w:rPr>
      </w:pPr>
      <w:r>
        <w:rPr>
          <w:rFonts w:ascii="Garamond" w:eastAsia="Garamond" w:hAnsi="Garamond"/>
          <w:color w:val="000000"/>
          <w:sz w:val="23"/>
        </w:rPr>
        <w:tab/>
        <w:t xml:space="preserve">. "Dialectic in Social and Historical </w:t>
      </w:r>
      <w:r>
        <w:rPr>
          <w:rFonts w:ascii="Garamond" w:eastAsia="Garamond" w:hAnsi="Garamond"/>
          <w:i/>
          <w:color w:val="000000"/>
          <w:sz w:val="24"/>
        </w:rPr>
        <w:t xml:space="preserve">Inquiry." Journal of Philosophy. </w:t>
      </w:r>
      <w:r>
        <w:rPr>
          <w:rFonts w:ascii="Garamond" w:eastAsia="Garamond" w:hAnsi="Garamond"/>
          <w:color w:val="000000"/>
          <w:sz w:val="23"/>
        </w:rPr>
        <w:t>July 6, 1939.</w:t>
      </w:r>
    </w:p>
    <w:p w:rsidR="00A1073F" w:rsidRDefault="00DF571E">
      <w:pPr>
        <w:numPr>
          <w:ilvl w:val="0"/>
          <w:numId w:val="146"/>
        </w:numPr>
        <w:tabs>
          <w:tab w:val="clear" w:pos="720"/>
          <w:tab w:val="left" w:pos="792"/>
        </w:tabs>
        <w:spacing w:line="276" w:lineRule="exact"/>
        <w:ind w:left="72"/>
        <w:textAlignment w:val="baseline"/>
        <w:rPr>
          <w:rFonts w:ascii="Garamond" w:eastAsia="Garamond" w:hAnsi="Garamond"/>
          <w:i/>
          <w:color w:val="000000"/>
          <w:spacing w:val="1"/>
          <w:sz w:val="24"/>
        </w:rPr>
      </w:pPr>
      <w:r>
        <w:rPr>
          <w:rFonts w:ascii="Garamond" w:eastAsia="Garamond" w:hAnsi="Garamond"/>
          <w:i/>
          <w:color w:val="000000"/>
          <w:spacing w:val="1"/>
          <w:sz w:val="24"/>
        </w:rPr>
        <w:t xml:space="preserve">From Hegel to Marx. </w:t>
      </w:r>
      <w:r>
        <w:rPr>
          <w:rFonts w:ascii="Garamond" w:eastAsia="Garamond" w:hAnsi="Garamond"/>
          <w:color w:val="000000"/>
          <w:spacing w:val="1"/>
          <w:sz w:val="23"/>
        </w:rPr>
        <w:t>New York: Humanities Press, 1958.</w:t>
      </w:r>
    </w:p>
    <w:p w:rsidR="00A1073F" w:rsidRDefault="00DF571E">
      <w:pPr>
        <w:spacing w:before="19" w:line="276" w:lineRule="exact"/>
        <w:ind w:left="72"/>
        <w:jc w:val="center"/>
        <w:textAlignment w:val="baseline"/>
        <w:rPr>
          <w:rFonts w:ascii="Garamond" w:eastAsia="Garamond" w:hAnsi="Garamond"/>
          <w:i/>
          <w:color w:val="000000"/>
          <w:spacing w:val="-3"/>
          <w:sz w:val="24"/>
        </w:rPr>
      </w:pPr>
      <w:r>
        <w:rPr>
          <w:rFonts w:ascii="Garamond" w:eastAsia="Garamond" w:hAnsi="Garamond"/>
          <w:i/>
          <w:color w:val="000000"/>
          <w:spacing w:val="-3"/>
          <w:sz w:val="24"/>
        </w:rPr>
        <w:t xml:space="preserve">Marx and the Marxists: The Ambiguous Legacy. </w:t>
      </w:r>
      <w:r>
        <w:rPr>
          <w:rFonts w:ascii="Garamond" w:eastAsia="Garamond" w:hAnsi="Garamond"/>
          <w:color w:val="000000"/>
          <w:spacing w:val="-3"/>
          <w:sz w:val="23"/>
        </w:rPr>
        <w:t>Princeton: Van Nostrand, 1955.</w:t>
      </w:r>
    </w:p>
    <w:p w:rsidR="00A1073F" w:rsidRDefault="00DF571E">
      <w:pPr>
        <w:spacing w:before="3" w:line="275" w:lineRule="exact"/>
        <w:ind w:left="648"/>
        <w:textAlignment w:val="baseline"/>
        <w:rPr>
          <w:rFonts w:ascii="Garamond" w:eastAsia="Garamond" w:hAnsi="Garamond"/>
          <w:i/>
          <w:color w:val="000000"/>
          <w:spacing w:val="4"/>
          <w:sz w:val="24"/>
        </w:rPr>
      </w:pPr>
      <w:r>
        <w:rPr>
          <w:rFonts w:ascii="Garamond" w:eastAsia="Garamond" w:hAnsi="Garamond"/>
          <w:i/>
          <w:color w:val="000000"/>
          <w:spacing w:val="4"/>
          <w:sz w:val="24"/>
        </w:rPr>
        <w:t xml:space="preserve">. The Quest For Being. </w:t>
      </w:r>
      <w:r>
        <w:rPr>
          <w:rFonts w:ascii="Garamond" w:eastAsia="Garamond" w:hAnsi="Garamond"/>
          <w:color w:val="000000"/>
          <w:spacing w:val="4"/>
          <w:sz w:val="23"/>
        </w:rPr>
        <w:t>New York: Dell, 1963.</w:t>
      </w:r>
    </w:p>
    <w:p w:rsidR="00A1073F" w:rsidRDefault="00DF571E">
      <w:pPr>
        <w:tabs>
          <w:tab w:val="left" w:leader="underscore" w:pos="648"/>
        </w:tabs>
        <w:spacing w:before="20" w:line="278" w:lineRule="exact"/>
        <w:ind w:left="72"/>
        <w:textAlignment w:val="baseline"/>
        <w:rPr>
          <w:rFonts w:ascii="Garamond" w:eastAsia="Garamond" w:hAnsi="Garamond"/>
          <w:i/>
          <w:color w:val="000000"/>
          <w:spacing w:val="-1"/>
          <w:sz w:val="24"/>
        </w:rPr>
      </w:pPr>
      <w:r>
        <w:rPr>
          <w:rFonts w:ascii="Garamond" w:eastAsia="Garamond" w:hAnsi="Garamond"/>
          <w:i/>
          <w:color w:val="000000"/>
          <w:spacing w:val="-1"/>
          <w:sz w:val="24"/>
        </w:rPr>
        <w:tab/>
      </w:r>
      <w:r>
        <w:rPr>
          <w:rFonts w:ascii="Garamond" w:eastAsia="Garamond" w:hAnsi="Garamond"/>
          <w:i/>
          <w:color w:val="000000"/>
          <w:spacing w:val="-1"/>
          <w:sz w:val="24"/>
        </w:rPr>
        <w:t xml:space="preserve">. Reason, Social Myths and Democracy. </w:t>
      </w:r>
      <w:r>
        <w:rPr>
          <w:rFonts w:ascii="Garamond" w:eastAsia="Garamond" w:hAnsi="Garamond"/>
          <w:color w:val="000000"/>
          <w:spacing w:val="-1"/>
          <w:sz w:val="23"/>
        </w:rPr>
        <w:t>New York: Humanities Press, 1950.</w:t>
      </w:r>
    </w:p>
    <w:p w:rsidR="00A1073F" w:rsidRDefault="00DF571E">
      <w:pPr>
        <w:spacing w:before="11" w:line="280" w:lineRule="exact"/>
        <w:ind w:left="72"/>
        <w:textAlignment w:val="baseline"/>
        <w:rPr>
          <w:rFonts w:ascii="Garamond" w:eastAsia="Garamond" w:hAnsi="Garamond"/>
          <w:color w:val="000000"/>
          <w:sz w:val="23"/>
        </w:rPr>
      </w:pPr>
      <w:r>
        <w:rPr>
          <w:rFonts w:ascii="Garamond" w:eastAsia="Garamond" w:hAnsi="Garamond"/>
          <w:color w:val="000000"/>
          <w:sz w:val="23"/>
        </w:rPr>
        <w:t xml:space="preserve">Hou Wai-Lu. A </w:t>
      </w:r>
      <w:r>
        <w:rPr>
          <w:rFonts w:ascii="Garamond" w:eastAsia="Garamond" w:hAnsi="Garamond"/>
          <w:i/>
          <w:color w:val="000000"/>
          <w:sz w:val="24"/>
        </w:rPr>
        <w:t xml:space="preserve">Short History of Chinese Philosophy. </w:t>
      </w:r>
      <w:r>
        <w:rPr>
          <w:rFonts w:ascii="Garamond" w:eastAsia="Garamond" w:hAnsi="Garamond"/>
          <w:color w:val="000000"/>
          <w:sz w:val="23"/>
        </w:rPr>
        <w:t>Peking: Foreign Languages Press,</w:t>
      </w:r>
    </w:p>
    <w:p w:rsidR="00A1073F" w:rsidRDefault="00DF571E">
      <w:pPr>
        <w:spacing w:line="267" w:lineRule="exact"/>
        <w:ind w:left="792"/>
        <w:textAlignment w:val="baseline"/>
        <w:rPr>
          <w:rFonts w:ascii="Garamond" w:eastAsia="Garamond" w:hAnsi="Garamond"/>
          <w:color w:val="000000"/>
          <w:spacing w:val="-5"/>
          <w:sz w:val="23"/>
        </w:rPr>
      </w:pPr>
      <w:r>
        <w:rPr>
          <w:rFonts w:ascii="Garamond" w:eastAsia="Garamond" w:hAnsi="Garamond"/>
          <w:color w:val="000000"/>
          <w:spacing w:val="-5"/>
          <w:sz w:val="23"/>
        </w:rPr>
        <w:t>1959.</w:t>
      </w:r>
    </w:p>
    <w:p w:rsidR="00A1073F" w:rsidRDefault="00DF571E">
      <w:pPr>
        <w:spacing w:before="25" w:line="275" w:lineRule="exact"/>
        <w:ind w:left="72"/>
        <w:textAlignment w:val="baseline"/>
        <w:rPr>
          <w:rFonts w:ascii="Garamond" w:eastAsia="Garamond" w:hAnsi="Garamond"/>
          <w:color w:val="000000"/>
          <w:spacing w:val="-1"/>
          <w:sz w:val="23"/>
        </w:rPr>
      </w:pPr>
      <w:r>
        <w:rPr>
          <w:rFonts w:ascii="Garamond" w:eastAsia="Garamond" w:hAnsi="Garamond"/>
          <w:color w:val="000000"/>
          <w:spacing w:val="-1"/>
          <w:sz w:val="23"/>
        </w:rPr>
        <w:t xml:space="preserve">Hume, David. </w:t>
      </w:r>
      <w:r>
        <w:rPr>
          <w:rFonts w:ascii="Garamond" w:eastAsia="Garamond" w:hAnsi="Garamond"/>
          <w:i/>
          <w:color w:val="000000"/>
          <w:spacing w:val="-1"/>
          <w:sz w:val="24"/>
        </w:rPr>
        <w:t xml:space="preserve">Treatise on Human Nature. </w:t>
      </w:r>
      <w:r>
        <w:rPr>
          <w:rFonts w:ascii="Garamond" w:eastAsia="Garamond" w:hAnsi="Garamond"/>
          <w:color w:val="000000"/>
          <w:spacing w:val="-1"/>
          <w:sz w:val="23"/>
        </w:rPr>
        <w:t>New York: E. P. Dutton, 1977.</w:t>
      </w:r>
    </w:p>
    <w:p w:rsidR="00A1073F" w:rsidRDefault="00DF571E">
      <w:pPr>
        <w:spacing w:before="15" w:line="283" w:lineRule="exact"/>
        <w:ind w:left="72"/>
        <w:textAlignment w:val="baseline"/>
        <w:rPr>
          <w:rFonts w:ascii="Garamond" w:eastAsia="Garamond" w:hAnsi="Garamond"/>
          <w:color w:val="000000"/>
          <w:spacing w:val="-1"/>
          <w:sz w:val="23"/>
        </w:rPr>
      </w:pPr>
      <w:r>
        <w:rPr>
          <w:rFonts w:ascii="Garamond" w:eastAsia="Garamond" w:hAnsi="Garamond"/>
          <w:color w:val="000000"/>
          <w:spacing w:val="-1"/>
          <w:sz w:val="23"/>
        </w:rPr>
        <w:t xml:space="preserve">Hutchins, Robert M. "The Scientist's Morality." </w:t>
      </w:r>
      <w:r>
        <w:rPr>
          <w:rFonts w:ascii="Garamond" w:eastAsia="Garamond" w:hAnsi="Garamond"/>
          <w:i/>
          <w:color w:val="000000"/>
          <w:spacing w:val="-1"/>
          <w:sz w:val="24"/>
        </w:rPr>
        <w:t xml:space="preserve">Minority of One. </w:t>
      </w:r>
      <w:r>
        <w:rPr>
          <w:rFonts w:ascii="Garamond" w:eastAsia="Garamond" w:hAnsi="Garamond"/>
          <w:color w:val="000000"/>
          <w:spacing w:val="-1"/>
          <w:sz w:val="23"/>
        </w:rPr>
        <w:t>November 1963.</w:t>
      </w:r>
    </w:p>
    <w:p w:rsidR="00A1073F" w:rsidRDefault="00DF571E">
      <w:pPr>
        <w:spacing w:before="4" w:line="280" w:lineRule="exact"/>
        <w:ind w:left="72"/>
        <w:textAlignment w:val="baseline"/>
        <w:rPr>
          <w:rFonts w:ascii="Garamond" w:eastAsia="Garamond" w:hAnsi="Garamond"/>
          <w:color w:val="000000"/>
          <w:spacing w:val="-3"/>
          <w:sz w:val="23"/>
        </w:rPr>
      </w:pPr>
      <w:r>
        <w:rPr>
          <w:rFonts w:ascii="Garamond" w:eastAsia="Garamond" w:hAnsi="Garamond"/>
          <w:color w:val="000000"/>
          <w:spacing w:val="-3"/>
          <w:sz w:val="23"/>
        </w:rPr>
        <w:t xml:space="preserve">Hyman, Stanley Edgar. </w:t>
      </w:r>
      <w:r>
        <w:rPr>
          <w:rFonts w:ascii="Garamond" w:eastAsia="Garamond" w:hAnsi="Garamond"/>
          <w:i/>
          <w:color w:val="000000"/>
          <w:spacing w:val="-3"/>
          <w:sz w:val="24"/>
        </w:rPr>
        <w:t>The Tangled Bank: Darwin, Marx, Frazer and Freud as Imaginative</w:t>
      </w:r>
    </w:p>
    <w:p w:rsidR="00A1073F" w:rsidRDefault="00DF571E">
      <w:pPr>
        <w:spacing w:before="7" w:line="281" w:lineRule="exact"/>
        <w:ind w:left="792"/>
        <w:textAlignment w:val="baseline"/>
        <w:rPr>
          <w:rFonts w:ascii="Garamond" w:eastAsia="Garamond" w:hAnsi="Garamond"/>
          <w:i/>
          <w:color w:val="000000"/>
          <w:spacing w:val="3"/>
          <w:sz w:val="24"/>
        </w:rPr>
      </w:pPr>
      <w:r>
        <w:rPr>
          <w:rFonts w:ascii="Garamond" w:eastAsia="Garamond" w:hAnsi="Garamond"/>
          <w:i/>
          <w:color w:val="000000"/>
          <w:spacing w:val="3"/>
          <w:sz w:val="24"/>
        </w:rPr>
        <w:t xml:space="preserve">Writers. </w:t>
      </w:r>
      <w:r>
        <w:rPr>
          <w:rFonts w:ascii="Garamond" w:eastAsia="Garamond" w:hAnsi="Garamond"/>
          <w:color w:val="000000"/>
          <w:spacing w:val="3"/>
          <w:sz w:val="23"/>
        </w:rPr>
        <w:t>New York: Grosset &amp; Dunlap, 1962.</w:t>
      </w:r>
    </w:p>
    <w:p w:rsidR="00A1073F" w:rsidRDefault="00DF571E">
      <w:pPr>
        <w:spacing w:before="9" w:line="275" w:lineRule="exact"/>
        <w:ind w:left="72"/>
        <w:textAlignment w:val="baseline"/>
        <w:rPr>
          <w:rFonts w:ascii="Garamond" w:eastAsia="Garamond" w:hAnsi="Garamond"/>
          <w:color w:val="000000"/>
          <w:spacing w:val="2"/>
          <w:sz w:val="23"/>
        </w:rPr>
      </w:pPr>
      <w:r>
        <w:rPr>
          <w:rFonts w:ascii="Garamond" w:eastAsia="Garamond" w:hAnsi="Garamond"/>
          <w:color w:val="000000"/>
          <w:spacing w:val="2"/>
          <w:sz w:val="23"/>
        </w:rPr>
        <w:t xml:space="preserve">Ignatleva, L. F. "The Problem of Character in Art and Esthetics." </w:t>
      </w:r>
      <w:r>
        <w:rPr>
          <w:rFonts w:ascii="Garamond" w:eastAsia="Garamond" w:hAnsi="Garamond"/>
          <w:i/>
          <w:color w:val="000000"/>
          <w:spacing w:val="2"/>
          <w:sz w:val="24"/>
        </w:rPr>
        <w:t>Soviet Studies in</w:t>
      </w:r>
    </w:p>
    <w:p w:rsidR="00A1073F" w:rsidRDefault="00DF571E">
      <w:pPr>
        <w:spacing w:before="15" w:line="275" w:lineRule="exact"/>
        <w:ind w:left="792"/>
        <w:textAlignment w:val="baseline"/>
        <w:rPr>
          <w:rFonts w:ascii="Garamond" w:eastAsia="Garamond" w:hAnsi="Garamond"/>
          <w:i/>
          <w:color w:val="000000"/>
          <w:spacing w:val="7"/>
          <w:sz w:val="24"/>
        </w:rPr>
      </w:pPr>
      <w:r>
        <w:rPr>
          <w:rFonts w:ascii="Garamond" w:eastAsia="Garamond" w:hAnsi="Garamond"/>
          <w:i/>
          <w:color w:val="000000"/>
          <w:spacing w:val="7"/>
          <w:sz w:val="24"/>
        </w:rPr>
        <w:t xml:space="preserve">Philosophy. </w:t>
      </w:r>
      <w:r>
        <w:rPr>
          <w:rFonts w:ascii="Garamond" w:eastAsia="Garamond" w:hAnsi="Garamond"/>
          <w:color w:val="000000"/>
          <w:spacing w:val="7"/>
          <w:sz w:val="23"/>
        </w:rPr>
        <w:t>Fall 1962.</w:t>
      </w:r>
    </w:p>
    <w:p w:rsidR="00A1073F" w:rsidRDefault="00DF571E">
      <w:pPr>
        <w:spacing w:before="13" w:line="286" w:lineRule="exact"/>
        <w:ind w:left="72"/>
        <w:textAlignment w:val="baseline"/>
        <w:rPr>
          <w:rFonts w:ascii="Garamond" w:eastAsia="Garamond" w:hAnsi="Garamond"/>
          <w:color w:val="000000"/>
          <w:sz w:val="23"/>
        </w:rPr>
      </w:pPr>
      <w:r>
        <w:rPr>
          <w:rFonts w:ascii="Garamond" w:eastAsia="Garamond" w:hAnsi="Garamond"/>
          <w:color w:val="000000"/>
          <w:sz w:val="23"/>
        </w:rPr>
        <w:t xml:space="preserve">James, George M. </w:t>
      </w:r>
      <w:r>
        <w:rPr>
          <w:rFonts w:ascii="Garamond" w:eastAsia="Garamond" w:hAnsi="Garamond"/>
          <w:i/>
          <w:color w:val="000000"/>
          <w:sz w:val="24"/>
        </w:rPr>
        <w:t xml:space="preserve">The Stolen Legacy. </w:t>
      </w:r>
      <w:r>
        <w:rPr>
          <w:rFonts w:ascii="Garamond" w:eastAsia="Garamond" w:hAnsi="Garamond"/>
          <w:color w:val="000000"/>
          <w:sz w:val="23"/>
        </w:rPr>
        <w:t>New York: Philosophical Library, 1954.</w:t>
      </w:r>
    </w:p>
    <w:p w:rsidR="00A1073F" w:rsidRDefault="00DF571E">
      <w:pPr>
        <w:spacing w:before="3" w:line="280" w:lineRule="exact"/>
        <w:ind w:left="72"/>
        <w:textAlignment w:val="baseline"/>
        <w:rPr>
          <w:rFonts w:ascii="Garamond" w:eastAsia="Garamond" w:hAnsi="Garamond"/>
          <w:color w:val="000000"/>
          <w:spacing w:val="-1"/>
          <w:sz w:val="23"/>
        </w:rPr>
      </w:pPr>
      <w:r>
        <w:rPr>
          <w:rFonts w:ascii="Garamond" w:eastAsia="Garamond" w:hAnsi="Garamond"/>
          <w:color w:val="000000"/>
          <w:spacing w:val="-1"/>
          <w:sz w:val="23"/>
        </w:rPr>
        <w:t xml:space="preserve">James, William. </w:t>
      </w:r>
      <w:r>
        <w:rPr>
          <w:rFonts w:ascii="Garamond" w:eastAsia="Garamond" w:hAnsi="Garamond"/>
          <w:i/>
          <w:color w:val="000000"/>
          <w:spacing w:val="-1"/>
          <w:sz w:val="24"/>
        </w:rPr>
        <w:t xml:space="preserve">Pragmatism. </w:t>
      </w:r>
      <w:r>
        <w:rPr>
          <w:rFonts w:ascii="Garamond" w:eastAsia="Garamond" w:hAnsi="Garamond"/>
          <w:color w:val="000000"/>
          <w:spacing w:val="-1"/>
          <w:sz w:val="23"/>
        </w:rPr>
        <w:t>Cleveland and New York: World Publishing Co., 1964.</w:t>
      </w:r>
    </w:p>
    <w:p w:rsidR="00A1073F" w:rsidRDefault="00DF571E">
      <w:pPr>
        <w:numPr>
          <w:ilvl w:val="0"/>
          <w:numId w:val="145"/>
        </w:numPr>
        <w:tabs>
          <w:tab w:val="clear" w:pos="144"/>
          <w:tab w:val="left" w:pos="792"/>
        </w:tabs>
        <w:spacing w:before="15" w:line="275" w:lineRule="exact"/>
        <w:ind w:left="360" w:firstLine="288"/>
        <w:textAlignment w:val="baseline"/>
        <w:rPr>
          <w:rFonts w:ascii="Garamond" w:eastAsia="Garamond" w:hAnsi="Garamond"/>
          <w:i/>
          <w:color w:val="000000"/>
          <w:spacing w:val="4"/>
          <w:sz w:val="24"/>
        </w:rPr>
      </w:pPr>
      <w:r>
        <w:rPr>
          <w:rFonts w:ascii="Garamond" w:eastAsia="Garamond" w:hAnsi="Garamond"/>
          <w:i/>
          <w:color w:val="000000"/>
          <w:spacing w:val="4"/>
          <w:sz w:val="24"/>
        </w:rPr>
        <w:t xml:space="preserve">The Will to Believe. </w:t>
      </w:r>
      <w:r>
        <w:rPr>
          <w:rFonts w:ascii="Garamond" w:eastAsia="Garamond" w:hAnsi="Garamond"/>
          <w:color w:val="000000"/>
          <w:spacing w:val="4"/>
          <w:sz w:val="23"/>
        </w:rPr>
        <w:t>New York: Dover, 1956.</w:t>
      </w:r>
    </w:p>
    <w:p w:rsidR="00A1073F" w:rsidRDefault="00DF571E">
      <w:pPr>
        <w:spacing w:before="12" w:line="289" w:lineRule="exact"/>
        <w:ind w:left="72"/>
        <w:textAlignment w:val="baseline"/>
        <w:rPr>
          <w:rFonts w:ascii="Garamond" w:eastAsia="Garamond" w:hAnsi="Garamond"/>
          <w:color w:val="000000"/>
          <w:spacing w:val="2"/>
          <w:sz w:val="23"/>
        </w:rPr>
      </w:pPr>
      <w:r>
        <w:rPr>
          <w:rFonts w:ascii="Garamond" w:eastAsia="Garamond" w:hAnsi="Garamond"/>
          <w:color w:val="000000"/>
          <w:spacing w:val="2"/>
          <w:sz w:val="23"/>
        </w:rPr>
        <w:t xml:space="preserve">Jaspers, Karl. </w:t>
      </w:r>
      <w:r>
        <w:rPr>
          <w:rFonts w:ascii="Garamond" w:eastAsia="Garamond" w:hAnsi="Garamond"/>
          <w:i/>
          <w:color w:val="000000"/>
          <w:spacing w:val="2"/>
          <w:sz w:val="24"/>
        </w:rPr>
        <w:t xml:space="preserve">The Perennial Scope of Philosophy. </w:t>
      </w:r>
      <w:r>
        <w:rPr>
          <w:rFonts w:ascii="Garamond" w:eastAsia="Garamond" w:hAnsi="Garamond"/>
          <w:color w:val="000000"/>
          <w:spacing w:val="2"/>
          <w:sz w:val="23"/>
        </w:rPr>
        <w:t>Trans. Ralph Manheim. New York:</w:t>
      </w:r>
    </w:p>
    <w:p w:rsidR="00A1073F" w:rsidRDefault="00DF571E">
      <w:pPr>
        <w:spacing w:before="10" w:line="273" w:lineRule="exact"/>
        <w:ind w:left="792"/>
        <w:textAlignment w:val="baseline"/>
        <w:rPr>
          <w:rFonts w:ascii="Garamond" w:eastAsia="Garamond" w:hAnsi="Garamond"/>
          <w:color w:val="000000"/>
          <w:spacing w:val="7"/>
          <w:sz w:val="23"/>
        </w:rPr>
      </w:pPr>
      <w:r>
        <w:rPr>
          <w:rFonts w:ascii="Garamond" w:eastAsia="Garamond" w:hAnsi="Garamond"/>
          <w:color w:val="000000"/>
          <w:spacing w:val="7"/>
          <w:sz w:val="23"/>
        </w:rPr>
        <w:t>Philosophical Library, 1949.</w:t>
      </w:r>
    </w:p>
    <w:p w:rsidR="00A1073F" w:rsidRDefault="00DF571E">
      <w:pPr>
        <w:numPr>
          <w:ilvl w:val="0"/>
          <w:numId w:val="145"/>
        </w:numPr>
        <w:tabs>
          <w:tab w:val="clear" w:pos="144"/>
          <w:tab w:val="left" w:pos="792"/>
        </w:tabs>
        <w:spacing w:before="6" w:line="277" w:lineRule="exact"/>
        <w:ind w:left="360" w:firstLine="288"/>
        <w:textAlignment w:val="baseline"/>
        <w:rPr>
          <w:rFonts w:ascii="Garamond" w:eastAsia="Garamond" w:hAnsi="Garamond"/>
          <w:i/>
          <w:color w:val="000000"/>
          <w:spacing w:val="-1"/>
          <w:sz w:val="24"/>
        </w:rPr>
      </w:pPr>
      <w:r>
        <w:rPr>
          <w:rFonts w:ascii="Garamond" w:eastAsia="Garamond" w:hAnsi="Garamond"/>
          <w:i/>
          <w:color w:val="000000"/>
          <w:spacing w:val="-1"/>
          <w:sz w:val="24"/>
        </w:rPr>
        <w:t xml:space="preserve">Philosophy. </w:t>
      </w:r>
      <w:r>
        <w:rPr>
          <w:rFonts w:ascii="Garamond" w:eastAsia="Garamond" w:hAnsi="Garamond"/>
          <w:color w:val="000000"/>
          <w:spacing w:val="-1"/>
          <w:sz w:val="23"/>
        </w:rPr>
        <w:t>Trans. E. B. Ashton. Chicago: University of Chicago Press, 1969.</w:t>
      </w:r>
    </w:p>
    <w:p w:rsidR="00A1073F" w:rsidRDefault="00DF571E">
      <w:pPr>
        <w:numPr>
          <w:ilvl w:val="0"/>
          <w:numId w:val="146"/>
        </w:numPr>
        <w:tabs>
          <w:tab w:val="clear" w:pos="720"/>
          <w:tab w:val="left" w:pos="792"/>
        </w:tabs>
        <w:spacing w:line="294" w:lineRule="exact"/>
        <w:ind w:left="72"/>
        <w:textAlignment w:val="baseline"/>
        <w:rPr>
          <w:rFonts w:ascii="Garamond" w:eastAsia="Garamond" w:hAnsi="Garamond"/>
          <w:i/>
          <w:color w:val="000000"/>
          <w:sz w:val="24"/>
        </w:rPr>
      </w:pPr>
      <w:r>
        <w:rPr>
          <w:rFonts w:ascii="Garamond" w:eastAsia="Garamond" w:hAnsi="Garamond"/>
          <w:i/>
          <w:color w:val="000000"/>
          <w:sz w:val="24"/>
        </w:rPr>
        <w:t xml:space="preserve">Reason and Existenz. </w:t>
      </w:r>
      <w:r>
        <w:rPr>
          <w:rFonts w:ascii="Garamond" w:eastAsia="Garamond" w:hAnsi="Garamond"/>
          <w:color w:val="000000"/>
          <w:sz w:val="23"/>
        </w:rPr>
        <w:t>New York: Noonday Press, 1955.</w:t>
      </w:r>
    </w:p>
    <w:p w:rsidR="00A1073F" w:rsidRDefault="00DF571E">
      <w:pPr>
        <w:spacing w:before="20" w:line="275" w:lineRule="exact"/>
        <w:ind w:left="648"/>
        <w:textAlignment w:val="baseline"/>
        <w:rPr>
          <w:rFonts w:ascii="Garamond" w:eastAsia="Garamond" w:hAnsi="Garamond"/>
          <w:color w:val="000000"/>
          <w:spacing w:val="2"/>
          <w:sz w:val="23"/>
        </w:rPr>
      </w:pPr>
      <w:r>
        <w:rPr>
          <w:rFonts w:ascii="Garamond" w:eastAsia="Garamond" w:hAnsi="Garamond"/>
          <w:color w:val="000000"/>
          <w:spacing w:val="2"/>
          <w:sz w:val="23"/>
        </w:rPr>
        <w:t xml:space="preserve">. Way </w:t>
      </w:r>
      <w:r>
        <w:rPr>
          <w:rFonts w:ascii="Garamond" w:eastAsia="Garamond" w:hAnsi="Garamond"/>
          <w:i/>
          <w:color w:val="000000"/>
          <w:spacing w:val="2"/>
          <w:sz w:val="24"/>
        </w:rPr>
        <w:t xml:space="preserve">to Wisdom. </w:t>
      </w:r>
      <w:r>
        <w:rPr>
          <w:rFonts w:ascii="Garamond" w:eastAsia="Garamond" w:hAnsi="Garamond"/>
          <w:color w:val="000000"/>
          <w:spacing w:val="2"/>
          <w:sz w:val="23"/>
        </w:rPr>
        <w:t>London: Victor Gollancz, 1951.</w:t>
      </w:r>
    </w:p>
    <w:p w:rsidR="00A1073F" w:rsidRDefault="00DF571E">
      <w:pPr>
        <w:spacing w:line="280" w:lineRule="exact"/>
        <w:ind w:left="72"/>
        <w:textAlignment w:val="baseline"/>
        <w:rPr>
          <w:rFonts w:ascii="Garamond" w:eastAsia="Garamond" w:hAnsi="Garamond"/>
          <w:color w:val="000000"/>
          <w:spacing w:val="1"/>
          <w:sz w:val="23"/>
        </w:rPr>
      </w:pPr>
      <w:r>
        <w:rPr>
          <w:rFonts w:ascii="Garamond" w:eastAsia="Garamond" w:hAnsi="Garamond"/>
          <w:color w:val="000000"/>
          <w:spacing w:val="1"/>
          <w:sz w:val="23"/>
        </w:rPr>
        <w:t xml:space="preserve">Jones, Howard Mumford. </w:t>
      </w:r>
      <w:r>
        <w:rPr>
          <w:rFonts w:ascii="Garamond" w:eastAsia="Garamond" w:hAnsi="Garamond"/>
          <w:i/>
          <w:color w:val="000000"/>
          <w:spacing w:val="1"/>
          <w:sz w:val="24"/>
        </w:rPr>
        <w:t>American Humanism: Its Meaning for World Survival, New</w:t>
      </w:r>
    </w:p>
    <w:p w:rsidR="00A1073F" w:rsidRDefault="00DF571E">
      <w:pPr>
        <w:spacing w:before="31" w:line="274" w:lineRule="exact"/>
        <w:ind w:left="792"/>
        <w:textAlignment w:val="baseline"/>
        <w:rPr>
          <w:rFonts w:ascii="Garamond" w:eastAsia="Garamond" w:hAnsi="Garamond"/>
          <w:color w:val="000000"/>
          <w:spacing w:val="7"/>
          <w:sz w:val="23"/>
        </w:rPr>
      </w:pPr>
      <w:r>
        <w:rPr>
          <w:rFonts w:ascii="Garamond" w:eastAsia="Garamond" w:hAnsi="Garamond"/>
          <w:color w:val="000000"/>
          <w:spacing w:val="7"/>
          <w:sz w:val="23"/>
        </w:rPr>
        <w:t>York: Harper &amp; Row, 1957.</w:t>
      </w:r>
    </w:p>
    <w:p w:rsidR="00A1073F" w:rsidRDefault="00DF571E">
      <w:pPr>
        <w:spacing w:line="295" w:lineRule="exact"/>
        <w:ind w:left="72"/>
        <w:textAlignment w:val="baseline"/>
        <w:rPr>
          <w:rFonts w:ascii="Garamond" w:eastAsia="Garamond" w:hAnsi="Garamond"/>
          <w:color w:val="000000"/>
          <w:spacing w:val="-4"/>
          <w:sz w:val="23"/>
        </w:rPr>
      </w:pPr>
      <w:r>
        <w:rPr>
          <w:rFonts w:ascii="Garamond" w:eastAsia="Garamond" w:hAnsi="Garamond"/>
          <w:color w:val="000000"/>
          <w:spacing w:val="-4"/>
          <w:sz w:val="23"/>
        </w:rPr>
        <w:t xml:space="preserve">Jones, W. T. </w:t>
      </w:r>
      <w:r>
        <w:rPr>
          <w:rFonts w:ascii="Garamond" w:eastAsia="Garamond" w:hAnsi="Garamond"/>
          <w:i/>
          <w:color w:val="000000"/>
          <w:spacing w:val="-4"/>
          <w:sz w:val="24"/>
        </w:rPr>
        <w:t xml:space="preserve">A History of Western Philosophy. </w:t>
      </w:r>
      <w:r>
        <w:rPr>
          <w:rFonts w:ascii="Garamond" w:eastAsia="Garamond" w:hAnsi="Garamond"/>
          <w:color w:val="000000"/>
          <w:spacing w:val="-4"/>
          <w:sz w:val="23"/>
        </w:rPr>
        <w:t>New York: Harcourt, Brace &amp; World, 1952.</w:t>
      </w:r>
    </w:p>
    <w:p w:rsidR="00A1073F" w:rsidRDefault="00DF571E">
      <w:pPr>
        <w:spacing w:before="4" w:line="285" w:lineRule="exact"/>
        <w:ind w:left="72"/>
        <w:textAlignment w:val="baseline"/>
        <w:rPr>
          <w:rFonts w:ascii="Garamond" w:eastAsia="Garamond" w:hAnsi="Garamond"/>
          <w:color w:val="000000"/>
          <w:spacing w:val="2"/>
          <w:sz w:val="23"/>
        </w:rPr>
      </w:pPr>
      <w:r>
        <w:rPr>
          <w:rFonts w:ascii="Garamond" w:eastAsia="Garamond" w:hAnsi="Garamond"/>
          <w:color w:val="000000"/>
          <w:spacing w:val="2"/>
          <w:sz w:val="23"/>
        </w:rPr>
        <w:t xml:space="preserve">Jung, Carl. </w:t>
      </w:r>
      <w:r>
        <w:rPr>
          <w:rFonts w:ascii="Garamond" w:eastAsia="Garamond" w:hAnsi="Garamond"/>
          <w:i/>
          <w:color w:val="000000"/>
          <w:spacing w:val="2"/>
          <w:sz w:val="24"/>
        </w:rPr>
        <w:t xml:space="preserve">Man and His Symbols. </w:t>
      </w:r>
      <w:r>
        <w:rPr>
          <w:rFonts w:ascii="Garamond" w:eastAsia="Garamond" w:hAnsi="Garamond"/>
          <w:color w:val="000000"/>
          <w:spacing w:val="2"/>
          <w:sz w:val="23"/>
        </w:rPr>
        <w:t>New York: Dell, 1971.</w:t>
      </w:r>
    </w:p>
    <w:p w:rsidR="00A1073F" w:rsidRDefault="00DF571E">
      <w:pPr>
        <w:spacing w:line="297" w:lineRule="exact"/>
        <w:ind w:left="72"/>
        <w:textAlignment w:val="baseline"/>
        <w:rPr>
          <w:rFonts w:ascii="Garamond" w:eastAsia="Garamond" w:hAnsi="Garamond"/>
          <w:color w:val="000000"/>
          <w:spacing w:val="-2"/>
          <w:sz w:val="23"/>
        </w:rPr>
      </w:pPr>
      <w:r>
        <w:rPr>
          <w:rFonts w:ascii="Garamond" w:eastAsia="Garamond" w:hAnsi="Garamond"/>
          <w:color w:val="000000"/>
          <w:spacing w:val="-2"/>
          <w:sz w:val="23"/>
        </w:rPr>
        <w:t xml:space="preserve">Kant, Immanuel. </w:t>
      </w:r>
      <w:r>
        <w:rPr>
          <w:rFonts w:ascii="Garamond" w:eastAsia="Garamond" w:hAnsi="Garamond"/>
          <w:i/>
          <w:color w:val="000000"/>
          <w:spacing w:val="-2"/>
          <w:sz w:val="24"/>
        </w:rPr>
        <w:t xml:space="preserve">Critique of Pure Reason. </w:t>
      </w:r>
      <w:r>
        <w:rPr>
          <w:rFonts w:ascii="Garamond" w:eastAsia="Garamond" w:hAnsi="Garamond"/>
          <w:color w:val="000000"/>
          <w:spacing w:val="-2"/>
          <w:sz w:val="23"/>
        </w:rPr>
        <w:t>Trans. Norman Kemp Smith. London: Mac-</w:t>
      </w:r>
      <w:r>
        <w:rPr>
          <w:rFonts w:ascii="Garamond" w:eastAsia="Garamond" w:hAnsi="Garamond"/>
          <w:color w:val="000000"/>
          <w:sz w:val="24"/>
        </w:rPr>
        <w:t xml:space="preserve"> </w:t>
      </w:r>
    </w:p>
    <w:p w:rsidR="00A1073F" w:rsidRDefault="00DF571E">
      <w:pPr>
        <w:spacing w:before="4" w:line="272" w:lineRule="exact"/>
        <w:ind w:left="792"/>
        <w:textAlignment w:val="baseline"/>
        <w:rPr>
          <w:rFonts w:ascii="Garamond" w:eastAsia="Garamond" w:hAnsi="Garamond"/>
          <w:color w:val="000000"/>
          <w:spacing w:val="6"/>
          <w:sz w:val="23"/>
        </w:rPr>
      </w:pPr>
      <w:r>
        <w:rPr>
          <w:rFonts w:ascii="Garamond" w:eastAsia="Garamond" w:hAnsi="Garamond"/>
          <w:color w:val="000000"/>
          <w:spacing w:val="6"/>
          <w:sz w:val="23"/>
        </w:rPr>
        <w:t>millan, 1929.</w:t>
      </w:r>
    </w:p>
    <w:p w:rsidR="00A1073F" w:rsidRDefault="00DF571E">
      <w:pPr>
        <w:numPr>
          <w:ilvl w:val="0"/>
          <w:numId w:val="145"/>
        </w:numPr>
        <w:tabs>
          <w:tab w:val="clear" w:pos="144"/>
          <w:tab w:val="left" w:pos="792"/>
        </w:tabs>
        <w:spacing w:line="289" w:lineRule="exact"/>
        <w:ind w:left="360" w:right="72" w:firstLine="288"/>
        <w:textAlignment w:val="baseline"/>
        <w:rPr>
          <w:rFonts w:ascii="Garamond" w:eastAsia="Garamond" w:hAnsi="Garamond"/>
          <w:i/>
          <w:color w:val="000000"/>
          <w:sz w:val="24"/>
        </w:rPr>
      </w:pPr>
      <w:r>
        <w:rPr>
          <w:rFonts w:ascii="Garamond" w:eastAsia="Garamond" w:hAnsi="Garamond"/>
          <w:i/>
          <w:color w:val="000000"/>
          <w:sz w:val="24"/>
        </w:rPr>
        <w:t xml:space="preserve">Prologomena to Any Future Metaphysics. </w:t>
      </w:r>
      <w:r>
        <w:rPr>
          <w:rFonts w:ascii="Garamond" w:eastAsia="Garamond" w:hAnsi="Garamond"/>
          <w:color w:val="000000"/>
          <w:sz w:val="23"/>
        </w:rPr>
        <w:t xml:space="preserve">Indianapolis: Bobbs-Merrill, 1950. Kapitsa, Pyotr. "Theory, Experimentation, Practice." </w:t>
      </w:r>
      <w:r>
        <w:rPr>
          <w:rFonts w:ascii="Garamond" w:eastAsia="Garamond" w:hAnsi="Garamond"/>
          <w:i/>
          <w:color w:val="000000"/>
          <w:sz w:val="24"/>
        </w:rPr>
        <w:t xml:space="preserve">Soviet Review. </w:t>
      </w:r>
      <w:r>
        <w:rPr>
          <w:rFonts w:ascii="Garamond" w:eastAsia="Garamond" w:hAnsi="Garamond"/>
          <w:color w:val="000000"/>
          <w:sz w:val="23"/>
        </w:rPr>
        <w:t xml:space="preserve">June 1962. Kaplan, Abraham. </w:t>
      </w:r>
      <w:r>
        <w:rPr>
          <w:rFonts w:ascii="Garamond" w:eastAsia="Garamond" w:hAnsi="Garamond"/>
          <w:i/>
          <w:color w:val="000000"/>
          <w:sz w:val="24"/>
        </w:rPr>
        <w:t xml:space="preserve">The New World of Philosophy. </w:t>
      </w:r>
      <w:r>
        <w:rPr>
          <w:rFonts w:ascii="Garamond" w:eastAsia="Garamond" w:hAnsi="Garamond"/>
          <w:color w:val="000000"/>
          <w:sz w:val="23"/>
        </w:rPr>
        <w:t>New York: Alfred A. Knopf and Ran</w:t>
      </w:r>
      <w:r>
        <w:rPr>
          <w:rFonts w:ascii="Garamond" w:eastAsia="Garamond" w:hAnsi="Garamond"/>
          <w:color w:val="000000"/>
          <w:sz w:val="23"/>
        </w:rPr>
        <w:softHyphen/>
      </w:r>
      <w:r>
        <w:rPr>
          <w:rFonts w:ascii="Garamond" w:eastAsia="Garamond" w:hAnsi="Garamond"/>
          <w:color w:val="000000"/>
          <w:sz w:val="23"/>
        </w:rPr>
        <w:t>dom House, 1963.</w:t>
      </w:r>
    </w:p>
    <w:p w:rsidR="00A1073F" w:rsidRDefault="00DF571E">
      <w:pPr>
        <w:spacing w:line="292" w:lineRule="exact"/>
        <w:ind w:left="792" w:right="72" w:hanging="720"/>
        <w:textAlignment w:val="baseline"/>
        <w:rPr>
          <w:rFonts w:ascii="Garamond" w:eastAsia="Garamond" w:hAnsi="Garamond"/>
          <w:color w:val="000000"/>
          <w:sz w:val="23"/>
        </w:rPr>
      </w:pPr>
      <w:r>
        <w:rPr>
          <w:rFonts w:ascii="Garamond" w:eastAsia="Garamond" w:hAnsi="Garamond"/>
          <w:color w:val="000000"/>
          <w:sz w:val="23"/>
        </w:rPr>
        <w:t xml:space="preserve">Katz, Jerrold J. "The Relevance of Linguistics to Philosophy." </w:t>
      </w:r>
      <w:r>
        <w:rPr>
          <w:rFonts w:ascii="Garamond" w:eastAsia="Garamond" w:hAnsi="Garamond"/>
          <w:i/>
          <w:color w:val="000000"/>
          <w:sz w:val="24"/>
        </w:rPr>
        <w:t xml:space="preserve">Journal of Philosophy. </w:t>
      </w:r>
      <w:r>
        <w:rPr>
          <w:rFonts w:ascii="Garamond" w:eastAsia="Garamond" w:hAnsi="Garamond"/>
          <w:color w:val="000000"/>
          <w:sz w:val="23"/>
        </w:rPr>
        <w:t>October 21, 1965.</w:t>
      </w:r>
    </w:p>
    <w:p w:rsidR="00A1073F" w:rsidRDefault="00DF571E">
      <w:pPr>
        <w:spacing w:line="289" w:lineRule="exact"/>
        <w:ind w:left="792" w:right="72" w:hanging="720"/>
        <w:textAlignment w:val="baseline"/>
        <w:rPr>
          <w:rFonts w:ascii="Garamond" w:eastAsia="Garamond" w:hAnsi="Garamond"/>
          <w:color w:val="000000"/>
          <w:sz w:val="23"/>
        </w:rPr>
      </w:pPr>
      <w:r>
        <w:rPr>
          <w:rFonts w:ascii="Garamond" w:eastAsia="Garamond" w:hAnsi="Garamond"/>
          <w:color w:val="000000"/>
          <w:sz w:val="23"/>
        </w:rPr>
        <w:t xml:space="preserve">Kaufmann, Walter. </w:t>
      </w:r>
      <w:r>
        <w:rPr>
          <w:rFonts w:ascii="Garamond" w:eastAsia="Garamond" w:hAnsi="Garamond"/>
          <w:i/>
          <w:color w:val="000000"/>
          <w:sz w:val="24"/>
        </w:rPr>
        <w:t xml:space="preserve">Critique of Religion and Philosophy. </w:t>
      </w:r>
      <w:r>
        <w:rPr>
          <w:rFonts w:ascii="Garamond" w:eastAsia="Garamond" w:hAnsi="Garamond"/>
          <w:color w:val="000000"/>
          <w:sz w:val="23"/>
        </w:rPr>
        <w:t>Garden City, N.Y.: Doubleday, 1961</w:t>
      </w:r>
    </w:p>
    <w:p w:rsidR="00A1073F" w:rsidRDefault="00DF571E">
      <w:pPr>
        <w:spacing w:line="298" w:lineRule="exact"/>
        <w:ind w:left="72"/>
        <w:jc w:val="center"/>
        <w:textAlignment w:val="baseline"/>
        <w:rPr>
          <w:rFonts w:ascii="Garamond" w:eastAsia="Garamond" w:hAnsi="Garamond"/>
          <w:i/>
          <w:color w:val="000000"/>
          <w:spacing w:val="-3"/>
          <w:sz w:val="24"/>
        </w:rPr>
      </w:pPr>
      <w:r>
        <w:rPr>
          <w:rFonts w:ascii="Garamond" w:eastAsia="Garamond" w:hAnsi="Garamond"/>
          <w:i/>
          <w:color w:val="000000"/>
          <w:spacing w:val="-3"/>
          <w:sz w:val="24"/>
        </w:rPr>
        <w:t xml:space="preserve">. Existentialism from Dostoevsky to Sartre. </w:t>
      </w:r>
      <w:r>
        <w:rPr>
          <w:rFonts w:ascii="Garamond" w:eastAsia="Garamond" w:hAnsi="Garamond"/>
          <w:color w:val="000000"/>
          <w:spacing w:val="-3"/>
          <w:sz w:val="23"/>
        </w:rPr>
        <w:t>N</w:t>
      </w:r>
      <w:r>
        <w:rPr>
          <w:rFonts w:ascii="Garamond" w:eastAsia="Garamond" w:hAnsi="Garamond"/>
          <w:color w:val="000000"/>
          <w:spacing w:val="-3"/>
          <w:sz w:val="23"/>
        </w:rPr>
        <w:t>ew York: Meridian Books, 1956.</w:t>
      </w:r>
    </w:p>
    <w:p w:rsidR="00A1073F" w:rsidRDefault="00DF571E">
      <w:pPr>
        <w:spacing w:line="288" w:lineRule="exact"/>
        <w:ind w:left="72"/>
        <w:jc w:val="center"/>
        <w:textAlignment w:val="baseline"/>
        <w:rPr>
          <w:rFonts w:ascii="Garamond" w:eastAsia="Garamond" w:hAnsi="Garamond"/>
          <w:i/>
          <w:color w:val="000000"/>
          <w:spacing w:val="-3"/>
          <w:sz w:val="24"/>
        </w:rPr>
      </w:pPr>
      <w:r>
        <w:rPr>
          <w:rFonts w:ascii="Garamond" w:eastAsia="Garamond" w:hAnsi="Garamond"/>
          <w:i/>
          <w:color w:val="000000"/>
          <w:spacing w:val="-3"/>
          <w:sz w:val="24"/>
        </w:rPr>
        <w:t xml:space="preserve">. From Shakespeare to Existentialism. </w:t>
      </w:r>
      <w:r>
        <w:rPr>
          <w:rFonts w:ascii="Garamond" w:eastAsia="Garamond" w:hAnsi="Garamond"/>
          <w:color w:val="000000"/>
          <w:spacing w:val="-3"/>
          <w:sz w:val="23"/>
        </w:rPr>
        <w:t>Garden City, N.Y.: Anchor Books, 1960.</w:t>
      </w:r>
    </w:p>
    <w:p w:rsidR="00A1073F" w:rsidRDefault="00DF571E">
      <w:pPr>
        <w:numPr>
          <w:ilvl w:val="0"/>
          <w:numId w:val="145"/>
        </w:numPr>
        <w:tabs>
          <w:tab w:val="clear" w:pos="144"/>
          <w:tab w:val="left" w:pos="792"/>
        </w:tabs>
        <w:spacing w:line="310" w:lineRule="exact"/>
        <w:ind w:left="360" w:firstLine="288"/>
        <w:textAlignment w:val="baseline"/>
        <w:rPr>
          <w:rFonts w:ascii="Garamond" w:eastAsia="Garamond" w:hAnsi="Garamond"/>
          <w:i/>
          <w:color w:val="000000"/>
          <w:sz w:val="24"/>
        </w:rPr>
      </w:pPr>
      <w:r>
        <w:rPr>
          <w:rFonts w:ascii="Garamond" w:eastAsia="Garamond" w:hAnsi="Garamond"/>
          <w:i/>
          <w:color w:val="000000"/>
          <w:sz w:val="24"/>
        </w:rPr>
        <w:t xml:space="preserve">Hegel: Reinterpretation, Texts, and Commentary. </w:t>
      </w:r>
      <w:r>
        <w:rPr>
          <w:rFonts w:ascii="Garamond" w:eastAsia="Garamond" w:hAnsi="Garamond"/>
          <w:color w:val="000000"/>
          <w:sz w:val="23"/>
        </w:rPr>
        <w:t>Garden City, N.Y.: Doubleday,</w:t>
      </w:r>
    </w:p>
    <w:p w:rsidR="00A1073F" w:rsidRDefault="00DF571E">
      <w:pPr>
        <w:spacing w:before="10" w:line="248" w:lineRule="exact"/>
        <w:ind w:left="792"/>
        <w:textAlignment w:val="baseline"/>
        <w:rPr>
          <w:rFonts w:ascii="Garamond" w:eastAsia="Garamond" w:hAnsi="Garamond"/>
          <w:color w:val="000000"/>
          <w:spacing w:val="-4"/>
          <w:sz w:val="23"/>
        </w:rPr>
      </w:pPr>
      <w:r>
        <w:rPr>
          <w:rFonts w:ascii="Garamond" w:eastAsia="Garamond" w:hAnsi="Garamond"/>
          <w:color w:val="000000"/>
          <w:spacing w:val="-4"/>
          <w:sz w:val="23"/>
        </w:rPr>
        <w:t>1965.</w:t>
      </w:r>
    </w:p>
    <w:p w:rsidR="00A1073F" w:rsidRDefault="00DF571E">
      <w:pPr>
        <w:spacing w:line="328" w:lineRule="exact"/>
        <w:ind w:left="72"/>
        <w:textAlignment w:val="baseline"/>
        <w:rPr>
          <w:rFonts w:ascii="Garamond" w:eastAsia="Garamond" w:hAnsi="Garamond"/>
          <w:color w:val="000000"/>
          <w:sz w:val="23"/>
        </w:rPr>
      </w:pPr>
      <w:r>
        <w:rPr>
          <w:rFonts w:ascii="Garamond" w:eastAsia="Garamond" w:hAnsi="Garamond"/>
          <w:color w:val="000000"/>
          <w:sz w:val="23"/>
        </w:rPr>
        <w:t xml:space="preserve">Kazhdan, A. P. "F. Engels on the Origin of Christianity." </w:t>
      </w:r>
      <w:r>
        <w:rPr>
          <w:rFonts w:ascii="Garamond" w:eastAsia="Garamond" w:hAnsi="Garamond"/>
          <w:i/>
          <w:color w:val="000000"/>
          <w:sz w:val="24"/>
        </w:rPr>
        <w:t>Soviet</w:t>
      </w:r>
      <w:r>
        <w:rPr>
          <w:rFonts w:ascii="Garamond" w:eastAsia="Garamond" w:hAnsi="Garamond"/>
          <w:i/>
          <w:color w:val="000000"/>
          <w:sz w:val="24"/>
        </w:rPr>
        <w:t xml:space="preserve"> Studies in Philosophy.</w:t>
      </w:r>
    </w:p>
    <w:p w:rsidR="00A1073F" w:rsidRDefault="00DF571E">
      <w:pPr>
        <w:spacing w:before="15" w:line="243" w:lineRule="exact"/>
        <w:ind w:left="792"/>
        <w:textAlignment w:val="baseline"/>
        <w:rPr>
          <w:rFonts w:ascii="Garamond" w:eastAsia="Garamond" w:hAnsi="Garamond"/>
          <w:color w:val="000000"/>
          <w:spacing w:val="6"/>
          <w:sz w:val="23"/>
        </w:rPr>
      </w:pPr>
      <w:r>
        <w:rPr>
          <w:rFonts w:ascii="Garamond" w:eastAsia="Garamond" w:hAnsi="Garamond"/>
          <w:color w:val="000000"/>
          <w:spacing w:val="6"/>
          <w:sz w:val="23"/>
        </w:rPr>
        <w:t>Summer 1971.</w:t>
      </w:r>
    </w:p>
    <w:p w:rsidR="00A1073F" w:rsidRDefault="00DF571E">
      <w:pPr>
        <w:spacing w:line="332" w:lineRule="exact"/>
        <w:ind w:left="72"/>
        <w:textAlignment w:val="baseline"/>
        <w:rPr>
          <w:rFonts w:ascii="Garamond" w:eastAsia="Garamond" w:hAnsi="Garamond"/>
          <w:color w:val="000000"/>
          <w:sz w:val="23"/>
        </w:rPr>
      </w:pPr>
      <w:r>
        <w:rPr>
          <w:rFonts w:ascii="Garamond" w:eastAsia="Garamond" w:hAnsi="Garamond"/>
          <w:color w:val="000000"/>
          <w:sz w:val="23"/>
        </w:rPr>
        <w:t xml:space="preserve">Kelle, V. Zh. "The Leninist Conception of Scientific Ideology and Its Critics." </w:t>
      </w:r>
      <w:r>
        <w:rPr>
          <w:rFonts w:ascii="Garamond" w:eastAsia="Garamond" w:hAnsi="Garamond"/>
          <w:i/>
          <w:color w:val="000000"/>
          <w:sz w:val="24"/>
        </w:rPr>
        <w:t>Soviet</w:t>
      </w:r>
    </w:p>
    <w:p w:rsidR="00A1073F" w:rsidRDefault="00DF571E">
      <w:pPr>
        <w:spacing w:before="14" w:line="245" w:lineRule="exact"/>
        <w:ind w:left="792"/>
        <w:textAlignment w:val="baseline"/>
        <w:rPr>
          <w:rFonts w:ascii="Garamond" w:eastAsia="Garamond" w:hAnsi="Garamond"/>
          <w:i/>
          <w:color w:val="000000"/>
          <w:spacing w:val="4"/>
          <w:sz w:val="24"/>
        </w:rPr>
      </w:pPr>
      <w:r>
        <w:rPr>
          <w:rFonts w:ascii="Garamond" w:eastAsia="Garamond" w:hAnsi="Garamond"/>
          <w:i/>
          <w:color w:val="000000"/>
          <w:spacing w:val="4"/>
          <w:sz w:val="24"/>
        </w:rPr>
        <w:t xml:space="preserve">Studies in Philosophy. </w:t>
      </w:r>
      <w:r>
        <w:rPr>
          <w:rFonts w:ascii="Garamond" w:eastAsia="Garamond" w:hAnsi="Garamond"/>
          <w:color w:val="000000"/>
          <w:spacing w:val="4"/>
          <w:sz w:val="23"/>
        </w:rPr>
        <w:t>Fall 1970.</w:t>
      </w:r>
    </w:p>
    <w:p w:rsidR="00A1073F" w:rsidRDefault="00DF571E">
      <w:pPr>
        <w:spacing w:line="327" w:lineRule="exact"/>
        <w:ind w:left="72"/>
        <w:textAlignment w:val="baseline"/>
        <w:rPr>
          <w:rFonts w:ascii="Garamond" w:eastAsia="Garamond" w:hAnsi="Garamond"/>
          <w:color w:val="000000"/>
          <w:spacing w:val="2"/>
          <w:sz w:val="23"/>
        </w:rPr>
      </w:pPr>
      <w:r>
        <w:rPr>
          <w:rFonts w:ascii="Garamond" w:eastAsia="Garamond" w:hAnsi="Garamond"/>
          <w:color w:val="000000"/>
          <w:spacing w:val="2"/>
          <w:sz w:val="23"/>
        </w:rPr>
        <w:t xml:space="preserve">Kierkegaard, Soren. </w:t>
      </w:r>
      <w:r>
        <w:rPr>
          <w:rFonts w:ascii="Garamond" w:eastAsia="Garamond" w:hAnsi="Garamond"/>
          <w:i/>
          <w:color w:val="000000"/>
          <w:spacing w:val="2"/>
          <w:sz w:val="24"/>
        </w:rPr>
        <w:t xml:space="preserve">The Journals of Kierkegaard. </w:t>
      </w:r>
      <w:r>
        <w:rPr>
          <w:rFonts w:ascii="Garamond" w:eastAsia="Garamond" w:hAnsi="Garamond"/>
          <w:color w:val="000000"/>
          <w:spacing w:val="2"/>
          <w:sz w:val="23"/>
        </w:rPr>
        <w:t>Trans. Alexander Dru. New York:</w:t>
      </w:r>
    </w:p>
    <w:p w:rsidR="00A1073F" w:rsidRDefault="00DF571E">
      <w:pPr>
        <w:spacing w:before="16" w:line="238" w:lineRule="exact"/>
        <w:ind w:left="792"/>
        <w:textAlignment w:val="baseline"/>
        <w:rPr>
          <w:rFonts w:ascii="Garamond" w:eastAsia="Garamond" w:hAnsi="Garamond"/>
          <w:color w:val="000000"/>
          <w:spacing w:val="7"/>
          <w:sz w:val="23"/>
        </w:rPr>
      </w:pPr>
      <w:r>
        <w:rPr>
          <w:rFonts w:ascii="Garamond" w:eastAsia="Garamond" w:hAnsi="Garamond"/>
          <w:color w:val="000000"/>
          <w:spacing w:val="7"/>
          <w:sz w:val="23"/>
        </w:rPr>
        <w:t>Harper &amp; Row, 1959.</w:t>
      </w:r>
    </w:p>
    <w:p w:rsidR="00A1073F" w:rsidRDefault="00DF571E">
      <w:pPr>
        <w:spacing w:line="331" w:lineRule="exact"/>
        <w:ind w:left="72"/>
        <w:jc w:val="center"/>
        <w:textAlignment w:val="baseline"/>
        <w:rPr>
          <w:rFonts w:ascii="Garamond" w:eastAsia="Garamond" w:hAnsi="Garamond"/>
          <w:i/>
          <w:color w:val="000000"/>
          <w:spacing w:val="-5"/>
          <w:sz w:val="24"/>
        </w:rPr>
      </w:pPr>
      <w:r>
        <w:rPr>
          <w:rFonts w:ascii="Garamond" w:eastAsia="Garamond" w:hAnsi="Garamond"/>
          <w:i/>
          <w:color w:val="000000"/>
          <w:spacing w:val="-5"/>
          <w:sz w:val="24"/>
        </w:rPr>
        <w:t xml:space="preserve">The Point of View for My Work as an Author. </w:t>
      </w:r>
      <w:r>
        <w:rPr>
          <w:rFonts w:ascii="Garamond" w:eastAsia="Garamond" w:hAnsi="Garamond"/>
          <w:color w:val="000000"/>
          <w:spacing w:val="-5"/>
          <w:sz w:val="23"/>
        </w:rPr>
        <w:t>Trans. Benjamin Nelson. New York:</w:t>
      </w:r>
    </w:p>
    <w:p w:rsidR="00A1073F" w:rsidRDefault="00DF571E">
      <w:pPr>
        <w:spacing w:line="296" w:lineRule="exact"/>
        <w:ind w:left="792"/>
        <w:textAlignment w:val="baseline"/>
        <w:rPr>
          <w:rFonts w:ascii="Garamond" w:eastAsia="Garamond" w:hAnsi="Garamond"/>
          <w:color w:val="000000"/>
          <w:spacing w:val="5"/>
          <w:sz w:val="24"/>
        </w:rPr>
      </w:pPr>
      <w:r>
        <w:rPr>
          <w:rFonts w:ascii="Garamond" w:eastAsia="Garamond" w:hAnsi="Garamond"/>
          <w:color w:val="000000"/>
          <w:spacing w:val="5"/>
          <w:sz w:val="24"/>
        </w:rPr>
        <w:t xml:space="preserve">Harper &amp; </w:t>
      </w:r>
      <w:r>
        <w:rPr>
          <w:rFonts w:ascii="Garamond" w:eastAsia="Garamond" w:hAnsi="Garamond"/>
          <w:color w:val="000000"/>
          <w:spacing w:val="5"/>
          <w:sz w:val="23"/>
        </w:rPr>
        <w:t>Row, 1962.</w:t>
      </w:r>
    </w:p>
    <w:p w:rsidR="00A1073F" w:rsidRDefault="00A1073F">
      <w:pPr>
        <w:sectPr w:rsidR="00A1073F">
          <w:pgSz w:w="10013" w:h="17280"/>
          <w:pgMar w:top="1180" w:right="1604" w:bottom="744" w:left="769" w:header="720" w:footer="720" w:gutter="0"/>
          <w:cols w:space="720"/>
        </w:sectPr>
      </w:pPr>
    </w:p>
    <w:p w:rsidR="00A1073F" w:rsidRDefault="00DF571E">
      <w:pPr>
        <w:tabs>
          <w:tab w:val="left" w:pos="3168"/>
        </w:tabs>
        <w:spacing w:line="249" w:lineRule="exact"/>
        <w:textAlignment w:val="baseline"/>
        <w:rPr>
          <w:rFonts w:eastAsia="Times New Roman"/>
          <w:b/>
          <w:color w:val="000000"/>
          <w:spacing w:val="13"/>
        </w:rPr>
      </w:pPr>
      <w:r>
        <w:rPr>
          <w:rFonts w:eastAsia="Times New Roman"/>
          <w:b/>
          <w:color w:val="000000"/>
          <w:spacing w:val="13"/>
        </w:rPr>
        <w:t>566</w:t>
      </w:r>
      <w:r>
        <w:rPr>
          <w:rFonts w:eastAsia="Times New Roman"/>
          <w:b/>
          <w:color w:val="000000"/>
          <w:spacing w:val="13"/>
        </w:rPr>
        <w:tab/>
        <w:t>BIBLIOGRAPHY</w:t>
      </w:r>
    </w:p>
    <w:p w:rsidR="00A1073F" w:rsidRDefault="00DF571E">
      <w:pPr>
        <w:spacing w:before="85" w:line="290" w:lineRule="exact"/>
        <w:textAlignment w:val="baseline"/>
        <w:rPr>
          <w:rFonts w:eastAsia="Times New Roman"/>
          <w:b/>
          <w:color w:val="000000"/>
          <w:spacing w:val="4"/>
        </w:rPr>
      </w:pPr>
      <w:r>
        <w:rPr>
          <w:rFonts w:eastAsia="Times New Roman"/>
          <w:b/>
          <w:color w:val="000000"/>
          <w:spacing w:val="4"/>
        </w:rPr>
        <w:t xml:space="preserve">Klemm, Friedrich. </w:t>
      </w:r>
      <w:r>
        <w:rPr>
          <w:rFonts w:ascii="Arial Narrow" w:eastAsia="Arial Narrow" w:hAnsi="Arial Narrow"/>
          <w:b/>
          <w:i/>
          <w:color w:val="000000"/>
          <w:spacing w:val="4"/>
          <w:sz w:val="21"/>
        </w:rPr>
        <w:t xml:space="preserve">A History of Western Technology. Cambridge, </w:t>
      </w:r>
      <w:r>
        <w:rPr>
          <w:rFonts w:eastAsia="Times New Roman"/>
          <w:b/>
          <w:color w:val="000000"/>
          <w:spacing w:val="4"/>
        </w:rPr>
        <w:t>Mass.: 11T Press, 1964.</w:t>
      </w:r>
    </w:p>
    <w:p w:rsidR="00A1073F" w:rsidRDefault="00DF571E">
      <w:pPr>
        <w:spacing w:line="285" w:lineRule="exact"/>
        <w:textAlignment w:val="baseline"/>
        <w:rPr>
          <w:rFonts w:eastAsia="Times New Roman"/>
          <w:b/>
          <w:color w:val="000000"/>
          <w:spacing w:val="4"/>
        </w:rPr>
      </w:pPr>
      <w:r>
        <w:rPr>
          <w:rFonts w:eastAsia="Times New Roman"/>
          <w:b/>
          <w:color w:val="000000"/>
          <w:spacing w:val="4"/>
        </w:rPr>
        <w:t xml:space="preserve">Klingender, F. D. </w:t>
      </w:r>
      <w:r>
        <w:rPr>
          <w:rFonts w:ascii="Arial Narrow" w:eastAsia="Arial Narrow" w:hAnsi="Arial Narrow"/>
          <w:b/>
          <w:i/>
          <w:color w:val="000000"/>
          <w:spacing w:val="4"/>
          <w:sz w:val="21"/>
        </w:rPr>
        <w:t xml:space="preserve">Marxism and Modern </w:t>
      </w:r>
      <w:r>
        <w:rPr>
          <w:rFonts w:eastAsia="Times New Roman"/>
          <w:b/>
          <w:i/>
          <w:color w:val="000000"/>
          <w:spacing w:val="4"/>
        </w:rPr>
        <w:t xml:space="preserve">Art. </w:t>
      </w:r>
      <w:r>
        <w:rPr>
          <w:rFonts w:eastAsia="Times New Roman"/>
          <w:b/>
          <w:color w:val="000000"/>
          <w:spacing w:val="4"/>
        </w:rPr>
        <w:t>New York: International Publishers, 1945.</w:t>
      </w:r>
    </w:p>
    <w:p w:rsidR="00A1073F" w:rsidRDefault="00DF571E">
      <w:pPr>
        <w:spacing w:line="282" w:lineRule="exact"/>
        <w:textAlignment w:val="baseline"/>
        <w:rPr>
          <w:rFonts w:eastAsia="Times New Roman"/>
          <w:b/>
          <w:color w:val="000000"/>
        </w:rPr>
      </w:pPr>
      <w:r>
        <w:rPr>
          <w:rFonts w:eastAsia="Times New Roman"/>
          <w:b/>
          <w:color w:val="000000"/>
        </w:rPr>
        <w:t xml:space="preserve">Kluckholn, Frank L. </w:t>
      </w:r>
      <w:r>
        <w:rPr>
          <w:rFonts w:ascii="Arial Narrow" w:eastAsia="Arial Narrow" w:hAnsi="Arial Narrow"/>
          <w:b/>
          <w:i/>
          <w:color w:val="000000"/>
          <w:sz w:val="21"/>
        </w:rPr>
        <w:t xml:space="preserve">The Naked Rise of Communism. </w:t>
      </w:r>
      <w:r>
        <w:rPr>
          <w:rFonts w:eastAsia="Times New Roman"/>
          <w:b/>
          <w:color w:val="000000"/>
        </w:rPr>
        <w:t>Derby, Conn.: NIonarch Books, 1962.</w:t>
      </w:r>
    </w:p>
    <w:p w:rsidR="00A1073F" w:rsidRDefault="00DF571E">
      <w:pPr>
        <w:spacing w:line="284" w:lineRule="exact"/>
        <w:textAlignment w:val="baseline"/>
        <w:rPr>
          <w:rFonts w:eastAsia="Times New Roman"/>
          <w:b/>
          <w:color w:val="000000"/>
          <w:spacing w:val="8"/>
        </w:rPr>
      </w:pPr>
      <w:r>
        <w:rPr>
          <w:rFonts w:eastAsia="Times New Roman"/>
          <w:b/>
          <w:color w:val="000000"/>
          <w:spacing w:val="8"/>
        </w:rPr>
        <w:t xml:space="preserve">Koch, Adrienne. </w:t>
      </w:r>
      <w:r>
        <w:rPr>
          <w:rFonts w:ascii="Arial Narrow" w:eastAsia="Arial Narrow" w:hAnsi="Arial Narrow"/>
          <w:b/>
          <w:i/>
          <w:color w:val="000000"/>
          <w:spacing w:val="8"/>
          <w:sz w:val="21"/>
        </w:rPr>
        <w:t>Philosophy for a Time of Crisis: An Interpretation, With Key Writings by</w:t>
      </w:r>
    </w:p>
    <w:p w:rsidR="00A1073F" w:rsidRDefault="00DF571E">
      <w:pPr>
        <w:spacing w:line="284" w:lineRule="exact"/>
        <w:ind w:left="864"/>
        <w:textAlignment w:val="baseline"/>
        <w:rPr>
          <w:rFonts w:ascii="Arial Narrow" w:eastAsia="Arial Narrow" w:hAnsi="Arial Narrow"/>
          <w:b/>
          <w:i/>
          <w:color w:val="000000"/>
          <w:spacing w:val="5"/>
          <w:sz w:val="21"/>
        </w:rPr>
      </w:pPr>
      <w:r>
        <w:rPr>
          <w:rFonts w:ascii="Arial Narrow" w:eastAsia="Arial Narrow" w:hAnsi="Arial Narrow"/>
          <w:b/>
          <w:i/>
          <w:color w:val="000000"/>
          <w:spacing w:val="5"/>
          <w:sz w:val="21"/>
        </w:rPr>
        <w:t xml:space="preserve">Fifteen Great Modern Thinkers. </w:t>
      </w:r>
      <w:r>
        <w:rPr>
          <w:rFonts w:eastAsia="Times New Roman"/>
          <w:b/>
          <w:color w:val="000000"/>
          <w:spacing w:val="5"/>
        </w:rPr>
        <w:t>New York: E. P. Dutton, 1959.</w:t>
      </w:r>
    </w:p>
    <w:p w:rsidR="00A1073F" w:rsidRDefault="00DF571E">
      <w:pPr>
        <w:spacing w:line="284" w:lineRule="exact"/>
        <w:textAlignment w:val="baseline"/>
        <w:rPr>
          <w:rFonts w:eastAsia="Times New Roman"/>
          <w:b/>
          <w:color w:val="000000"/>
          <w:spacing w:val="2"/>
        </w:rPr>
      </w:pPr>
      <w:r>
        <w:rPr>
          <w:rFonts w:eastAsia="Times New Roman"/>
          <w:b/>
          <w:color w:val="000000"/>
          <w:spacing w:val="2"/>
        </w:rPr>
        <w:t xml:space="preserve">Kojeve, Alexandre. </w:t>
      </w:r>
      <w:r>
        <w:rPr>
          <w:rFonts w:ascii="Arial Narrow" w:eastAsia="Arial Narrow" w:hAnsi="Arial Narrow"/>
          <w:b/>
          <w:i/>
          <w:color w:val="000000"/>
          <w:spacing w:val="2"/>
          <w:sz w:val="21"/>
        </w:rPr>
        <w:t xml:space="preserve">An Introduction to the Reading of Hegel. </w:t>
      </w:r>
      <w:r>
        <w:rPr>
          <w:rFonts w:eastAsia="Times New Roman"/>
          <w:b/>
          <w:color w:val="000000"/>
          <w:spacing w:val="2"/>
        </w:rPr>
        <w:t>New York: Basic Books, 1969.</w:t>
      </w:r>
    </w:p>
    <w:p w:rsidR="00A1073F" w:rsidRDefault="00DF571E">
      <w:pPr>
        <w:spacing w:line="285" w:lineRule="exact"/>
        <w:textAlignment w:val="baseline"/>
        <w:rPr>
          <w:rFonts w:eastAsia="Times New Roman"/>
          <w:b/>
          <w:color w:val="000000"/>
          <w:spacing w:val="7"/>
        </w:rPr>
      </w:pPr>
      <w:r>
        <w:rPr>
          <w:rFonts w:eastAsia="Times New Roman"/>
          <w:b/>
          <w:color w:val="000000"/>
          <w:spacing w:val="7"/>
        </w:rPr>
        <w:t xml:space="preserve">Kolakowski, Leszek. </w:t>
      </w:r>
      <w:r>
        <w:rPr>
          <w:rFonts w:ascii="Arial Narrow" w:eastAsia="Arial Narrow" w:hAnsi="Arial Narrow"/>
          <w:b/>
          <w:i/>
          <w:color w:val="000000"/>
          <w:spacing w:val="7"/>
          <w:sz w:val="21"/>
        </w:rPr>
        <w:t xml:space="preserve">Main Currents in Marxism. </w:t>
      </w:r>
      <w:r>
        <w:rPr>
          <w:rFonts w:eastAsia="Times New Roman"/>
          <w:b/>
          <w:color w:val="000000"/>
          <w:spacing w:val="7"/>
        </w:rPr>
        <w:t>New York: Oxford University Press,</w:t>
      </w:r>
    </w:p>
    <w:p w:rsidR="00A1073F" w:rsidRDefault="00DF571E">
      <w:pPr>
        <w:spacing w:before="23" w:line="258" w:lineRule="exact"/>
        <w:ind w:left="864"/>
        <w:textAlignment w:val="baseline"/>
        <w:rPr>
          <w:rFonts w:eastAsia="Times New Roman"/>
          <w:b/>
          <w:color w:val="000000"/>
        </w:rPr>
      </w:pPr>
      <w:r>
        <w:rPr>
          <w:rFonts w:eastAsia="Times New Roman"/>
          <w:b/>
          <w:color w:val="000000"/>
        </w:rPr>
        <w:t>1982. 3 vols.</w:t>
      </w:r>
    </w:p>
    <w:p w:rsidR="00A1073F" w:rsidRDefault="00DF571E">
      <w:pPr>
        <w:spacing w:before="1" w:line="290" w:lineRule="exact"/>
        <w:textAlignment w:val="baseline"/>
        <w:rPr>
          <w:rFonts w:eastAsia="Times New Roman"/>
          <w:b/>
          <w:color w:val="000000"/>
          <w:spacing w:val="3"/>
        </w:rPr>
      </w:pPr>
      <w:r>
        <w:rPr>
          <w:rFonts w:eastAsia="Times New Roman"/>
          <w:b/>
          <w:color w:val="000000"/>
          <w:spacing w:val="3"/>
        </w:rPr>
        <w:t xml:space="preserve">!Omer, S. </w:t>
      </w:r>
      <w:r>
        <w:rPr>
          <w:rFonts w:ascii="Arial Narrow" w:eastAsia="Arial Narrow" w:hAnsi="Arial Narrow"/>
          <w:b/>
          <w:i/>
          <w:color w:val="000000"/>
          <w:spacing w:val="3"/>
          <w:sz w:val="21"/>
        </w:rPr>
        <w:t xml:space="preserve">The Philosophy of Mathematics. </w:t>
      </w:r>
      <w:r>
        <w:rPr>
          <w:rFonts w:eastAsia="Times New Roman"/>
          <w:b/>
          <w:color w:val="000000"/>
          <w:spacing w:val="3"/>
        </w:rPr>
        <w:t>New York: Harper &amp; Bros., 1962.</w:t>
      </w:r>
    </w:p>
    <w:p w:rsidR="00A1073F" w:rsidRDefault="00DF571E">
      <w:pPr>
        <w:spacing w:line="288" w:lineRule="exact"/>
        <w:textAlignment w:val="baseline"/>
        <w:rPr>
          <w:rFonts w:eastAsia="Times New Roman"/>
          <w:b/>
          <w:color w:val="000000"/>
          <w:spacing w:val="1"/>
        </w:rPr>
      </w:pPr>
      <w:r>
        <w:rPr>
          <w:rFonts w:eastAsia="Times New Roman"/>
          <w:b/>
          <w:color w:val="000000"/>
          <w:spacing w:val="1"/>
        </w:rPr>
        <w:t xml:space="preserve">Korsch, Karl. </w:t>
      </w:r>
      <w:r>
        <w:rPr>
          <w:rFonts w:ascii="Arial Narrow" w:eastAsia="Arial Narrow" w:hAnsi="Arial Narrow"/>
          <w:b/>
          <w:i/>
          <w:color w:val="000000"/>
          <w:spacing w:val="1"/>
          <w:sz w:val="21"/>
        </w:rPr>
        <w:t xml:space="preserve">Marxism and Philosophy. </w:t>
      </w:r>
      <w:r>
        <w:rPr>
          <w:rFonts w:eastAsia="Times New Roman"/>
          <w:b/>
          <w:color w:val="000000"/>
          <w:spacing w:val="1"/>
        </w:rPr>
        <w:t>Bath, England: Pitman Press, 1972.</w:t>
      </w:r>
    </w:p>
    <w:p w:rsidR="00A1073F" w:rsidRDefault="00DF571E">
      <w:pPr>
        <w:spacing w:line="283" w:lineRule="exact"/>
        <w:textAlignment w:val="baseline"/>
        <w:rPr>
          <w:rFonts w:eastAsia="Times New Roman"/>
          <w:b/>
          <w:color w:val="000000"/>
          <w:spacing w:val="3"/>
        </w:rPr>
      </w:pPr>
      <w:r>
        <w:rPr>
          <w:rFonts w:eastAsia="Times New Roman"/>
          <w:b/>
          <w:color w:val="000000"/>
          <w:spacing w:val="3"/>
        </w:rPr>
        <w:t xml:space="preserve">Korsunsky, M. </w:t>
      </w:r>
      <w:r>
        <w:rPr>
          <w:rFonts w:ascii="Arial Narrow" w:eastAsia="Arial Narrow" w:hAnsi="Arial Narrow"/>
          <w:b/>
          <w:i/>
          <w:color w:val="000000"/>
          <w:spacing w:val="3"/>
          <w:sz w:val="21"/>
        </w:rPr>
        <w:t xml:space="preserve">The Atomic Nucleus. </w:t>
      </w:r>
      <w:r>
        <w:rPr>
          <w:rFonts w:eastAsia="Times New Roman"/>
          <w:b/>
          <w:color w:val="000000"/>
          <w:spacing w:val="3"/>
        </w:rPr>
        <w:t>Trans. G. Yankovskv. New York: Dover, 1963.</w:t>
      </w:r>
    </w:p>
    <w:p w:rsidR="00A1073F" w:rsidRDefault="00DF571E">
      <w:pPr>
        <w:spacing w:line="289" w:lineRule="exact"/>
        <w:textAlignment w:val="baseline"/>
        <w:rPr>
          <w:rFonts w:eastAsia="Times New Roman"/>
          <w:b/>
          <w:color w:val="000000"/>
          <w:spacing w:val="1"/>
        </w:rPr>
      </w:pPr>
      <w:r>
        <w:rPr>
          <w:rFonts w:eastAsia="Times New Roman"/>
          <w:b/>
          <w:color w:val="000000"/>
          <w:spacing w:val="1"/>
        </w:rPr>
        <w:t xml:space="preserve">Korzybski, Alfred. </w:t>
      </w:r>
      <w:r>
        <w:rPr>
          <w:rFonts w:ascii="Arial Narrow" w:eastAsia="Arial Narrow" w:hAnsi="Arial Narrow"/>
          <w:b/>
          <w:i/>
          <w:color w:val="000000"/>
          <w:spacing w:val="1"/>
          <w:sz w:val="21"/>
        </w:rPr>
        <w:t xml:space="preserve">Science and Sanity. </w:t>
      </w:r>
      <w:r>
        <w:rPr>
          <w:rFonts w:eastAsia="Times New Roman"/>
          <w:b/>
          <w:color w:val="000000"/>
          <w:spacing w:val="1"/>
        </w:rPr>
        <w:t>Phi</w:t>
      </w:r>
      <w:r>
        <w:rPr>
          <w:rFonts w:eastAsia="Times New Roman"/>
          <w:b/>
          <w:color w:val="000000"/>
          <w:spacing w:val="1"/>
        </w:rPr>
        <w:t>ladelphia: J. B. Lippincott, 1954.</w:t>
      </w:r>
    </w:p>
    <w:p w:rsidR="00A1073F" w:rsidRDefault="00DF571E">
      <w:pPr>
        <w:spacing w:line="285" w:lineRule="exact"/>
        <w:textAlignment w:val="baseline"/>
        <w:rPr>
          <w:rFonts w:eastAsia="Times New Roman"/>
          <w:b/>
          <w:color w:val="000000"/>
          <w:spacing w:val="4"/>
        </w:rPr>
      </w:pPr>
      <w:r>
        <w:rPr>
          <w:rFonts w:eastAsia="Times New Roman"/>
          <w:b/>
          <w:color w:val="000000"/>
          <w:spacing w:val="4"/>
        </w:rPr>
        <w:t xml:space="preserve">Kozlov, D. F. "Maxim Gorky and Socialist Culture." </w:t>
      </w:r>
      <w:r>
        <w:rPr>
          <w:rFonts w:ascii="Arial Narrow" w:eastAsia="Arial Narrow" w:hAnsi="Arial Narrow"/>
          <w:b/>
          <w:i/>
          <w:color w:val="000000"/>
          <w:spacing w:val="4"/>
          <w:sz w:val="21"/>
        </w:rPr>
        <w:t xml:space="preserve">Soviet Studies in Philosophy. </w:t>
      </w:r>
      <w:r>
        <w:rPr>
          <w:rFonts w:eastAsia="Times New Roman"/>
          <w:b/>
          <w:color w:val="000000"/>
          <w:spacing w:val="4"/>
        </w:rPr>
        <w:t>Fall</w:t>
      </w:r>
    </w:p>
    <w:p w:rsidR="00A1073F" w:rsidRDefault="00DF571E">
      <w:pPr>
        <w:spacing w:before="19" w:line="258" w:lineRule="exact"/>
        <w:ind w:left="864"/>
        <w:textAlignment w:val="baseline"/>
        <w:rPr>
          <w:rFonts w:eastAsia="Times New Roman"/>
          <w:b/>
          <w:color w:val="000000"/>
          <w:spacing w:val="-6"/>
        </w:rPr>
      </w:pPr>
      <w:r>
        <w:rPr>
          <w:rFonts w:eastAsia="Times New Roman"/>
          <w:b/>
          <w:color w:val="000000"/>
          <w:spacing w:val="-6"/>
        </w:rPr>
        <w:t>1969.</w:t>
      </w:r>
    </w:p>
    <w:p w:rsidR="00A1073F" w:rsidRDefault="00DF571E">
      <w:pPr>
        <w:spacing w:before="6" w:line="290" w:lineRule="exact"/>
        <w:textAlignment w:val="baseline"/>
        <w:rPr>
          <w:rFonts w:eastAsia="Times New Roman"/>
          <w:b/>
          <w:color w:val="000000"/>
          <w:spacing w:val="4"/>
        </w:rPr>
      </w:pPr>
      <w:r>
        <w:rPr>
          <w:rFonts w:eastAsia="Times New Roman"/>
          <w:b/>
          <w:color w:val="000000"/>
          <w:spacing w:val="4"/>
        </w:rPr>
        <w:t xml:space="preserve">Kramer, Samuel Noah. </w:t>
      </w:r>
      <w:r>
        <w:rPr>
          <w:rFonts w:ascii="Arial Narrow" w:eastAsia="Arial Narrow" w:hAnsi="Arial Narrow"/>
          <w:b/>
          <w:i/>
          <w:color w:val="000000"/>
          <w:spacing w:val="4"/>
          <w:sz w:val="21"/>
        </w:rPr>
        <w:t xml:space="preserve">History Begins at Sumer, </w:t>
      </w:r>
      <w:r>
        <w:rPr>
          <w:rFonts w:eastAsia="Times New Roman"/>
          <w:b/>
          <w:color w:val="000000"/>
          <w:spacing w:val="4"/>
        </w:rPr>
        <w:t>Garden City, N.Y.: Doubleday, 1959.</w:t>
      </w:r>
    </w:p>
    <w:p w:rsidR="00A1073F" w:rsidRDefault="00DF571E">
      <w:pPr>
        <w:spacing w:line="289" w:lineRule="exact"/>
        <w:ind w:left="720"/>
        <w:textAlignment w:val="baseline"/>
        <w:rPr>
          <w:rFonts w:ascii="Arial Narrow" w:eastAsia="Arial Narrow" w:hAnsi="Arial Narrow"/>
          <w:b/>
          <w:i/>
          <w:color w:val="000000"/>
          <w:spacing w:val="3"/>
          <w:sz w:val="21"/>
        </w:rPr>
      </w:pPr>
      <w:r>
        <w:rPr>
          <w:rFonts w:ascii="Arial Narrow" w:eastAsia="Arial Narrow" w:hAnsi="Arial Narrow"/>
          <w:b/>
          <w:i/>
          <w:color w:val="000000"/>
          <w:spacing w:val="3"/>
          <w:sz w:val="21"/>
        </w:rPr>
        <w:t xml:space="preserve">. Sumerian Mythology. </w:t>
      </w:r>
      <w:r>
        <w:rPr>
          <w:rFonts w:eastAsia="Times New Roman"/>
          <w:b/>
          <w:color w:val="000000"/>
          <w:spacing w:val="3"/>
        </w:rPr>
        <w:t>New York: Harper &amp; Bros., 1961.</w:t>
      </w:r>
    </w:p>
    <w:p w:rsidR="00A1073F" w:rsidRDefault="00DF571E">
      <w:pPr>
        <w:spacing w:line="284" w:lineRule="exact"/>
        <w:textAlignment w:val="baseline"/>
        <w:rPr>
          <w:rFonts w:eastAsia="Times New Roman"/>
          <w:b/>
          <w:color w:val="000000"/>
          <w:spacing w:val="9"/>
        </w:rPr>
      </w:pPr>
      <w:r>
        <w:rPr>
          <w:rFonts w:eastAsia="Times New Roman"/>
          <w:b/>
          <w:color w:val="000000"/>
          <w:spacing w:val="9"/>
        </w:rPr>
        <w:t xml:space="preserve">Khrishnamurti, J. </w:t>
      </w:r>
      <w:r>
        <w:rPr>
          <w:rFonts w:ascii="Arial Narrow" w:eastAsia="Arial Narrow" w:hAnsi="Arial Narrow"/>
          <w:b/>
          <w:i/>
          <w:color w:val="000000"/>
          <w:spacing w:val="9"/>
          <w:sz w:val="21"/>
        </w:rPr>
        <w:t xml:space="preserve">Commentaries on Living. Wheaton, </w:t>
      </w:r>
      <w:r>
        <w:rPr>
          <w:rFonts w:eastAsia="Times New Roman"/>
          <w:b/>
          <w:color w:val="000000"/>
          <w:spacing w:val="9"/>
        </w:rPr>
        <w:t>Ind.: Theosophical Publishing</w:t>
      </w:r>
    </w:p>
    <w:p w:rsidR="00A1073F" w:rsidRDefault="00DF571E">
      <w:pPr>
        <w:spacing w:line="282" w:lineRule="exact"/>
        <w:ind w:left="864"/>
        <w:textAlignment w:val="baseline"/>
        <w:rPr>
          <w:rFonts w:eastAsia="Times New Roman"/>
          <w:b/>
          <w:color w:val="000000"/>
          <w:spacing w:val="2"/>
        </w:rPr>
      </w:pPr>
      <w:r>
        <w:rPr>
          <w:rFonts w:eastAsia="Times New Roman"/>
          <w:b/>
          <w:color w:val="000000"/>
          <w:spacing w:val="2"/>
        </w:rPr>
        <w:t xml:space="preserve">House. </w:t>
      </w:r>
      <w:r>
        <w:rPr>
          <w:rFonts w:ascii="Arial Narrow" w:eastAsia="Arial Narrow" w:hAnsi="Arial Narrow"/>
          <w:b/>
          <w:i/>
          <w:color w:val="000000"/>
          <w:spacing w:val="2"/>
          <w:sz w:val="21"/>
        </w:rPr>
        <w:t xml:space="preserve">First Series, </w:t>
      </w:r>
      <w:r>
        <w:rPr>
          <w:rFonts w:eastAsia="Times New Roman"/>
          <w:b/>
          <w:color w:val="000000"/>
          <w:spacing w:val="2"/>
        </w:rPr>
        <w:t xml:space="preserve">2nd ed., 1968. </w:t>
      </w:r>
      <w:r>
        <w:rPr>
          <w:rFonts w:ascii="Arial Narrow" w:eastAsia="Arial Narrow" w:hAnsi="Arial Narrow"/>
          <w:b/>
          <w:i/>
          <w:color w:val="000000"/>
          <w:spacing w:val="2"/>
          <w:sz w:val="21"/>
        </w:rPr>
        <w:t xml:space="preserve">Second Series, </w:t>
      </w:r>
      <w:r>
        <w:rPr>
          <w:rFonts w:eastAsia="Times New Roman"/>
          <w:b/>
          <w:color w:val="000000"/>
          <w:spacing w:val="2"/>
        </w:rPr>
        <w:t xml:space="preserve">1967. </w:t>
      </w:r>
      <w:r>
        <w:rPr>
          <w:rFonts w:ascii="Arial Narrow" w:eastAsia="Arial Narrow" w:hAnsi="Arial Narrow"/>
          <w:b/>
          <w:i/>
          <w:color w:val="000000"/>
          <w:spacing w:val="2"/>
          <w:sz w:val="21"/>
        </w:rPr>
        <w:t xml:space="preserve">Third Series, </w:t>
      </w:r>
      <w:r>
        <w:rPr>
          <w:rFonts w:eastAsia="Times New Roman"/>
          <w:b/>
          <w:color w:val="000000"/>
          <w:spacing w:val="2"/>
        </w:rPr>
        <w:t>1967.</w:t>
      </w:r>
    </w:p>
    <w:p w:rsidR="00A1073F" w:rsidRDefault="00DF571E">
      <w:pPr>
        <w:spacing w:line="288" w:lineRule="exact"/>
        <w:jc w:val="center"/>
        <w:textAlignment w:val="baseline"/>
        <w:rPr>
          <w:rFonts w:ascii="Arial Narrow" w:eastAsia="Arial Narrow" w:hAnsi="Arial Narrow"/>
          <w:b/>
          <w:i/>
          <w:color w:val="000000"/>
          <w:spacing w:val="2"/>
          <w:sz w:val="21"/>
        </w:rPr>
      </w:pPr>
      <w:r>
        <w:rPr>
          <w:rFonts w:ascii="Arial Narrow" w:eastAsia="Arial Narrow" w:hAnsi="Arial Narrow"/>
          <w:b/>
          <w:i/>
          <w:color w:val="000000"/>
          <w:spacing w:val="2"/>
          <w:sz w:val="21"/>
        </w:rPr>
        <w:t xml:space="preserve">. The First and Last Freedom. </w:t>
      </w:r>
      <w:r>
        <w:rPr>
          <w:rFonts w:eastAsia="Times New Roman"/>
          <w:b/>
          <w:color w:val="000000"/>
          <w:spacing w:val="2"/>
        </w:rPr>
        <w:t>New York: 1-larper &amp; Row, 1968.</w:t>
      </w:r>
    </w:p>
    <w:p w:rsidR="00A1073F" w:rsidRDefault="00DF571E">
      <w:pPr>
        <w:spacing w:line="288" w:lineRule="exact"/>
        <w:ind w:left="720"/>
        <w:textAlignment w:val="baseline"/>
        <w:rPr>
          <w:rFonts w:ascii="Arial Narrow" w:eastAsia="Arial Narrow" w:hAnsi="Arial Narrow"/>
          <w:b/>
          <w:i/>
          <w:color w:val="000000"/>
          <w:spacing w:val="3"/>
          <w:sz w:val="21"/>
        </w:rPr>
      </w:pPr>
      <w:r>
        <w:rPr>
          <w:rFonts w:ascii="Arial Narrow" w:eastAsia="Arial Narrow" w:hAnsi="Arial Narrow"/>
          <w:b/>
          <w:i/>
          <w:color w:val="000000"/>
          <w:spacing w:val="3"/>
          <w:sz w:val="21"/>
        </w:rPr>
        <w:t xml:space="preserve">. Talks and Dialogues. </w:t>
      </w:r>
      <w:r>
        <w:rPr>
          <w:rFonts w:eastAsia="Times New Roman"/>
          <w:b/>
          <w:color w:val="000000"/>
          <w:spacing w:val="3"/>
        </w:rPr>
        <w:t>New York: Avon Books, 1968.</w:t>
      </w:r>
    </w:p>
    <w:p w:rsidR="00A1073F" w:rsidRDefault="00DF571E">
      <w:pPr>
        <w:tabs>
          <w:tab w:val="left" w:leader="underscore" w:pos="720"/>
        </w:tabs>
        <w:spacing w:line="285" w:lineRule="exact"/>
        <w:textAlignment w:val="baseline"/>
        <w:rPr>
          <w:rFonts w:ascii="Arial Narrow" w:eastAsia="Arial Narrow" w:hAnsi="Arial Narrow"/>
          <w:b/>
          <w:i/>
          <w:color w:val="000000"/>
          <w:spacing w:val="2"/>
          <w:sz w:val="21"/>
        </w:rPr>
      </w:pPr>
      <w:r>
        <w:rPr>
          <w:rFonts w:ascii="Arial Narrow" w:eastAsia="Arial Narrow" w:hAnsi="Arial Narrow"/>
          <w:b/>
          <w:i/>
          <w:color w:val="000000"/>
          <w:spacing w:val="2"/>
          <w:sz w:val="21"/>
        </w:rPr>
        <w:tab/>
        <w:t xml:space="preserve">. Think on These Things. </w:t>
      </w:r>
      <w:r>
        <w:rPr>
          <w:rFonts w:eastAsia="Times New Roman"/>
          <w:b/>
          <w:color w:val="000000"/>
          <w:spacing w:val="2"/>
        </w:rPr>
        <w:t>New York: Harper &amp; Row, 1970.</w:t>
      </w:r>
    </w:p>
    <w:p w:rsidR="00A1073F" w:rsidRDefault="00DF571E">
      <w:pPr>
        <w:spacing w:line="283" w:lineRule="exact"/>
        <w:textAlignment w:val="baseline"/>
        <w:rPr>
          <w:rFonts w:eastAsia="Times New Roman"/>
          <w:b/>
          <w:color w:val="000000"/>
        </w:rPr>
      </w:pPr>
      <w:r>
        <w:rPr>
          <w:rFonts w:eastAsia="Times New Roman"/>
          <w:b/>
          <w:color w:val="000000"/>
        </w:rPr>
        <w:t xml:space="preserve">Krupskaya, N. K. </w:t>
      </w:r>
      <w:r>
        <w:rPr>
          <w:rFonts w:ascii="Arial Narrow" w:eastAsia="Arial Narrow" w:hAnsi="Arial Narrow"/>
          <w:b/>
          <w:i/>
          <w:color w:val="000000"/>
          <w:sz w:val="21"/>
        </w:rPr>
        <w:t xml:space="preserve">Reminiscences of Lenin. </w:t>
      </w:r>
      <w:r>
        <w:rPr>
          <w:rFonts w:eastAsia="Times New Roman"/>
          <w:b/>
          <w:color w:val="000000"/>
        </w:rPr>
        <w:t>Moscow: Foreign Languages Publishing House,</w:t>
      </w:r>
    </w:p>
    <w:p w:rsidR="00A1073F" w:rsidRDefault="00DF571E">
      <w:pPr>
        <w:spacing w:before="15" w:line="258" w:lineRule="exact"/>
        <w:ind w:left="864"/>
        <w:textAlignment w:val="baseline"/>
        <w:rPr>
          <w:rFonts w:eastAsia="Times New Roman"/>
          <w:b/>
          <w:color w:val="000000"/>
          <w:spacing w:val="-6"/>
        </w:rPr>
      </w:pPr>
      <w:r>
        <w:rPr>
          <w:rFonts w:eastAsia="Times New Roman"/>
          <w:b/>
          <w:color w:val="000000"/>
          <w:spacing w:val="-6"/>
        </w:rPr>
        <w:t>1959.</w:t>
      </w:r>
    </w:p>
    <w:p w:rsidR="00A1073F" w:rsidRDefault="00DF571E">
      <w:pPr>
        <w:spacing w:before="14" w:line="290" w:lineRule="exact"/>
        <w:textAlignment w:val="baseline"/>
        <w:rPr>
          <w:rFonts w:eastAsia="Times New Roman"/>
          <w:b/>
          <w:color w:val="000000"/>
          <w:spacing w:val="3"/>
        </w:rPr>
      </w:pPr>
      <w:r>
        <w:rPr>
          <w:rFonts w:eastAsia="Times New Roman"/>
          <w:b/>
          <w:color w:val="000000"/>
          <w:spacing w:val="3"/>
        </w:rPr>
        <w:t xml:space="preserve">Kuhn, Thomas S. </w:t>
      </w:r>
      <w:r>
        <w:rPr>
          <w:rFonts w:ascii="Arial Narrow" w:eastAsia="Arial Narrow" w:hAnsi="Arial Narrow"/>
          <w:b/>
          <w:i/>
          <w:color w:val="000000"/>
          <w:spacing w:val="3"/>
          <w:sz w:val="21"/>
        </w:rPr>
        <w:t xml:space="preserve">The Structure of Scientific Revolutions. </w:t>
      </w:r>
      <w:r>
        <w:rPr>
          <w:rFonts w:eastAsia="Times New Roman"/>
          <w:b/>
          <w:color w:val="000000"/>
          <w:spacing w:val="3"/>
        </w:rPr>
        <w:t>Chicago: University of Chicago</w:t>
      </w:r>
    </w:p>
    <w:p w:rsidR="00A1073F" w:rsidRDefault="00DF571E">
      <w:pPr>
        <w:spacing w:before="14" w:line="258" w:lineRule="exact"/>
        <w:ind w:left="864"/>
        <w:textAlignment w:val="baseline"/>
        <w:rPr>
          <w:rFonts w:eastAsia="Times New Roman"/>
          <w:b/>
          <w:color w:val="000000"/>
        </w:rPr>
      </w:pPr>
      <w:r>
        <w:rPr>
          <w:rFonts w:eastAsia="Times New Roman"/>
          <w:b/>
          <w:color w:val="000000"/>
        </w:rPr>
        <w:t>Press, 1970.</w:t>
      </w:r>
    </w:p>
    <w:p w:rsidR="00A1073F" w:rsidRDefault="00DF571E">
      <w:pPr>
        <w:spacing w:before="10" w:line="290" w:lineRule="exact"/>
        <w:textAlignment w:val="baseline"/>
        <w:rPr>
          <w:rFonts w:eastAsia="Times New Roman"/>
          <w:b/>
          <w:color w:val="000000"/>
          <w:spacing w:val="4"/>
        </w:rPr>
      </w:pPr>
      <w:r>
        <w:rPr>
          <w:rFonts w:eastAsia="Times New Roman"/>
          <w:b/>
          <w:color w:val="000000"/>
          <w:spacing w:val="4"/>
        </w:rPr>
        <w:t xml:space="preserve">Kurtz, Paul, ed. </w:t>
      </w:r>
      <w:r>
        <w:rPr>
          <w:rFonts w:eastAsia="Times New Roman"/>
          <w:b/>
          <w:i/>
          <w:color w:val="000000"/>
          <w:spacing w:val="4"/>
        </w:rPr>
        <w:t xml:space="preserve">American </w:t>
      </w:r>
      <w:r>
        <w:rPr>
          <w:rFonts w:ascii="Arial Narrow" w:eastAsia="Arial Narrow" w:hAnsi="Arial Narrow"/>
          <w:b/>
          <w:i/>
          <w:color w:val="000000"/>
          <w:spacing w:val="4"/>
          <w:sz w:val="21"/>
        </w:rPr>
        <w:t xml:space="preserve">Philosophy in the Twentieth Century: A Sourcebook. </w:t>
      </w:r>
      <w:r>
        <w:rPr>
          <w:rFonts w:eastAsia="Times New Roman"/>
          <w:b/>
          <w:color w:val="000000"/>
          <w:spacing w:val="4"/>
        </w:rPr>
        <w:t>New York:</w:t>
      </w:r>
    </w:p>
    <w:p w:rsidR="00A1073F" w:rsidRDefault="00DF571E">
      <w:pPr>
        <w:spacing w:before="16" w:line="258" w:lineRule="exact"/>
        <w:ind w:left="864"/>
        <w:textAlignment w:val="baseline"/>
        <w:rPr>
          <w:rFonts w:eastAsia="Times New Roman"/>
          <w:b/>
          <w:color w:val="000000"/>
        </w:rPr>
      </w:pPr>
      <w:r>
        <w:rPr>
          <w:rFonts w:eastAsia="Times New Roman"/>
          <w:b/>
          <w:color w:val="000000"/>
        </w:rPr>
        <w:t>Macmillan, 1966.</w:t>
      </w:r>
    </w:p>
    <w:p w:rsidR="00A1073F" w:rsidRDefault="00DF571E">
      <w:pPr>
        <w:spacing w:before="14" w:line="290" w:lineRule="exact"/>
        <w:textAlignment w:val="baseline"/>
        <w:rPr>
          <w:rFonts w:eastAsia="Times New Roman"/>
          <w:b/>
          <w:color w:val="000000"/>
          <w:spacing w:val="5"/>
        </w:rPr>
      </w:pPr>
      <w:r>
        <w:rPr>
          <w:rFonts w:eastAsia="Times New Roman"/>
          <w:b/>
          <w:color w:val="000000"/>
          <w:spacing w:val="5"/>
        </w:rPr>
        <w:t xml:space="preserve">Kuznetsov, I. V. "But Philosophy Is a Science." </w:t>
      </w:r>
      <w:r>
        <w:rPr>
          <w:rFonts w:ascii="Arial Narrow" w:eastAsia="Arial Narrow" w:hAnsi="Arial Narrow"/>
          <w:b/>
          <w:i/>
          <w:color w:val="000000"/>
          <w:spacing w:val="5"/>
          <w:sz w:val="21"/>
        </w:rPr>
        <w:t xml:space="preserve">Soviet Studies in Philosophy. </w:t>
      </w:r>
      <w:r>
        <w:rPr>
          <w:rFonts w:eastAsia="Times New Roman"/>
          <w:b/>
          <w:color w:val="000000"/>
          <w:spacing w:val="5"/>
        </w:rPr>
        <w:t>Summer</w:t>
      </w:r>
    </w:p>
    <w:p w:rsidR="00A1073F" w:rsidRDefault="00DF571E">
      <w:pPr>
        <w:spacing w:before="14" w:line="258" w:lineRule="exact"/>
        <w:ind w:left="864"/>
        <w:textAlignment w:val="baseline"/>
        <w:rPr>
          <w:rFonts w:eastAsia="Times New Roman"/>
          <w:b/>
          <w:color w:val="000000"/>
          <w:spacing w:val="-6"/>
        </w:rPr>
      </w:pPr>
      <w:r>
        <w:rPr>
          <w:rFonts w:eastAsia="Times New Roman"/>
          <w:b/>
          <w:color w:val="000000"/>
          <w:spacing w:val="-6"/>
        </w:rPr>
        <w:t>1962.</w:t>
      </w:r>
    </w:p>
    <w:p w:rsidR="00A1073F" w:rsidRDefault="00DF571E">
      <w:pPr>
        <w:spacing w:before="16" w:line="290" w:lineRule="exact"/>
        <w:textAlignment w:val="baseline"/>
        <w:rPr>
          <w:rFonts w:eastAsia="Times New Roman"/>
          <w:b/>
          <w:color w:val="000000"/>
          <w:spacing w:val="1"/>
        </w:rPr>
      </w:pPr>
      <w:r>
        <w:rPr>
          <w:rFonts w:eastAsia="Times New Roman"/>
          <w:b/>
          <w:color w:val="000000"/>
          <w:spacing w:val="1"/>
        </w:rPr>
        <w:t xml:space="preserve">Lamont, Corliss. </w:t>
      </w:r>
      <w:r>
        <w:rPr>
          <w:rFonts w:ascii="Arial Narrow" w:eastAsia="Arial Narrow" w:hAnsi="Arial Narrow"/>
          <w:b/>
          <w:i/>
          <w:color w:val="000000"/>
          <w:spacing w:val="1"/>
          <w:sz w:val="21"/>
        </w:rPr>
        <w:t xml:space="preserve">Humanism as a </w:t>
      </w:r>
      <w:r>
        <w:rPr>
          <w:rFonts w:eastAsia="Times New Roman"/>
          <w:i/>
          <w:color w:val="000000"/>
          <w:spacing w:val="1"/>
        </w:rPr>
        <w:t xml:space="preserve">Philosophy. </w:t>
      </w:r>
      <w:r>
        <w:rPr>
          <w:rFonts w:eastAsia="Times New Roman"/>
          <w:b/>
          <w:color w:val="000000"/>
          <w:spacing w:val="1"/>
        </w:rPr>
        <w:t>New York: Philosophical Library, 1949.</w:t>
      </w:r>
    </w:p>
    <w:p w:rsidR="00A1073F" w:rsidRDefault="00DF571E">
      <w:pPr>
        <w:spacing w:line="284" w:lineRule="exact"/>
        <w:textAlignment w:val="baseline"/>
        <w:rPr>
          <w:rFonts w:eastAsia="Times New Roman"/>
          <w:b/>
          <w:color w:val="000000"/>
        </w:rPr>
      </w:pPr>
      <w:r>
        <w:rPr>
          <w:rFonts w:eastAsia="Times New Roman"/>
          <w:b/>
          <w:color w:val="000000"/>
        </w:rPr>
        <w:t xml:space="preserve">Lamprecht, Sterling. "Contingency in Nature." </w:t>
      </w:r>
      <w:r>
        <w:rPr>
          <w:rFonts w:ascii="Arial Narrow" w:eastAsia="Arial Narrow" w:hAnsi="Arial Narrow"/>
          <w:b/>
          <w:i/>
          <w:color w:val="000000"/>
          <w:sz w:val="21"/>
        </w:rPr>
        <w:t>Philosophy and Phenomenological Research.</w:t>
      </w:r>
    </w:p>
    <w:p w:rsidR="00A1073F" w:rsidRDefault="00DF571E">
      <w:pPr>
        <w:spacing w:line="278" w:lineRule="exact"/>
        <w:ind w:left="864"/>
        <w:textAlignment w:val="baseline"/>
        <w:rPr>
          <w:rFonts w:eastAsia="Times New Roman"/>
          <w:b/>
          <w:color w:val="000000"/>
        </w:rPr>
      </w:pPr>
      <w:r>
        <w:rPr>
          <w:rFonts w:eastAsia="Times New Roman"/>
          <w:b/>
          <w:color w:val="000000"/>
        </w:rPr>
        <w:t>September 1971.</w:t>
      </w:r>
    </w:p>
    <w:p w:rsidR="00A1073F" w:rsidRDefault="00DF571E">
      <w:pPr>
        <w:spacing w:before="8" w:line="290" w:lineRule="exact"/>
        <w:textAlignment w:val="baseline"/>
        <w:rPr>
          <w:rFonts w:eastAsia="Times New Roman"/>
          <w:b/>
          <w:color w:val="000000"/>
          <w:spacing w:val="3"/>
        </w:rPr>
      </w:pPr>
      <w:r>
        <w:rPr>
          <w:rFonts w:eastAsia="Times New Roman"/>
          <w:b/>
          <w:color w:val="000000"/>
          <w:spacing w:val="3"/>
        </w:rPr>
        <w:t xml:space="preserve">Langer, Suzanne K. </w:t>
      </w:r>
      <w:r>
        <w:rPr>
          <w:rFonts w:ascii="Arial Narrow" w:eastAsia="Arial Narrow" w:hAnsi="Arial Narrow"/>
          <w:b/>
          <w:i/>
          <w:color w:val="000000"/>
          <w:spacing w:val="3"/>
          <w:sz w:val="21"/>
        </w:rPr>
        <w:t xml:space="preserve">An Introduction to Symbolic Logic. </w:t>
      </w:r>
      <w:r>
        <w:rPr>
          <w:rFonts w:eastAsia="Times New Roman"/>
          <w:b/>
          <w:color w:val="000000"/>
          <w:spacing w:val="3"/>
        </w:rPr>
        <w:t>New York: Dover, 1953.</w:t>
      </w:r>
    </w:p>
    <w:p w:rsidR="00A1073F" w:rsidRDefault="00DF571E">
      <w:pPr>
        <w:numPr>
          <w:ilvl w:val="0"/>
          <w:numId w:val="147"/>
        </w:numPr>
        <w:tabs>
          <w:tab w:val="clear" w:pos="144"/>
          <w:tab w:val="left" w:pos="864"/>
        </w:tabs>
        <w:spacing w:line="288" w:lineRule="exact"/>
        <w:ind w:left="864" w:hanging="144"/>
        <w:textAlignment w:val="baseline"/>
        <w:rPr>
          <w:rFonts w:ascii="Arial Narrow" w:eastAsia="Arial Narrow" w:hAnsi="Arial Narrow"/>
          <w:b/>
          <w:i/>
          <w:color w:val="000000"/>
          <w:spacing w:val="2"/>
          <w:sz w:val="21"/>
        </w:rPr>
      </w:pPr>
      <w:r>
        <w:rPr>
          <w:rFonts w:ascii="Arial Narrow" w:eastAsia="Arial Narrow" w:hAnsi="Arial Narrow"/>
          <w:b/>
          <w:i/>
          <w:color w:val="000000"/>
          <w:spacing w:val="2"/>
          <w:sz w:val="21"/>
        </w:rPr>
        <w:t xml:space="preserve">Philosophy in a New Key. </w:t>
      </w:r>
      <w:r>
        <w:rPr>
          <w:rFonts w:eastAsia="Times New Roman"/>
          <w:b/>
          <w:color w:val="000000"/>
          <w:spacing w:val="2"/>
        </w:rPr>
        <w:t>Cambridge, Mass.: Harvard University Press, 1978.</w:t>
      </w:r>
    </w:p>
    <w:p w:rsidR="00A1073F" w:rsidRDefault="00DF571E">
      <w:pPr>
        <w:numPr>
          <w:ilvl w:val="0"/>
          <w:numId w:val="148"/>
        </w:numPr>
        <w:tabs>
          <w:tab w:val="clear" w:pos="144"/>
          <w:tab w:val="left" w:pos="864"/>
        </w:tabs>
        <w:spacing w:line="289" w:lineRule="exact"/>
        <w:ind w:left="864" w:hanging="144"/>
        <w:textAlignment w:val="baseline"/>
        <w:rPr>
          <w:rFonts w:eastAsia="Times New Roman"/>
          <w:b/>
          <w:color w:val="000000"/>
          <w:spacing w:val="1"/>
        </w:rPr>
      </w:pPr>
      <w:r>
        <w:rPr>
          <w:rFonts w:eastAsia="Times New Roman"/>
          <w:b/>
          <w:color w:val="000000"/>
          <w:spacing w:val="1"/>
        </w:rPr>
        <w:t xml:space="preserve">ed. </w:t>
      </w:r>
      <w:r>
        <w:rPr>
          <w:rFonts w:ascii="Arial Narrow" w:eastAsia="Arial Narrow" w:hAnsi="Arial Narrow"/>
          <w:b/>
          <w:i/>
          <w:color w:val="000000"/>
          <w:spacing w:val="1"/>
          <w:sz w:val="21"/>
        </w:rPr>
        <w:t xml:space="preserve">Reflections on Art. </w:t>
      </w:r>
      <w:r>
        <w:rPr>
          <w:rFonts w:eastAsia="Times New Roman"/>
          <w:b/>
          <w:color w:val="000000"/>
          <w:spacing w:val="1"/>
        </w:rPr>
        <w:t>Baltimore: Johns Hopkins University Press, 1958.</w:t>
      </w:r>
    </w:p>
    <w:p w:rsidR="00A1073F" w:rsidRDefault="00DF571E">
      <w:pPr>
        <w:spacing w:before="19" w:line="263" w:lineRule="exact"/>
        <w:textAlignment w:val="baseline"/>
        <w:rPr>
          <w:rFonts w:eastAsia="Times New Roman"/>
          <w:b/>
          <w:color w:val="000000"/>
          <w:spacing w:val="5"/>
        </w:rPr>
      </w:pPr>
      <w:r>
        <w:rPr>
          <w:rFonts w:eastAsia="Times New Roman"/>
          <w:b/>
          <w:color w:val="000000"/>
          <w:spacing w:val="5"/>
        </w:rPr>
        <w:t>Larionov, M. P. "On Methods and Methodology of Social Research in the Works of</w:t>
      </w:r>
    </w:p>
    <w:p w:rsidR="00A1073F" w:rsidRDefault="00DF571E">
      <w:pPr>
        <w:spacing w:before="8" w:line="290" w:lineRule="exact"/>
        <w:ind w:left="864"/>
        <w:textAlignment w:val="baseline"/>
        <w:rPr>
          <w:rFonts w:eastAsia="Times New Roman"/>
          <w:b/>
          <w:color w:val="000000"/>
        </w:rPr>
      </w:pPr>
      <w:r>
        <w:rPr>
          <w:rFonts w:eastAsia="Times New Roman"/>
          <w:b/>
          <w:color w:val="000000"/>
        </w:rPr>
        <w:t xml:space="preserve">Lenin." </w:t>
      </w:r>
      <w:r>
        <w:rPr>
          <w:rFonts w:ascii="Arial Narrow" w:eastAsia="Arial Narrow" w:hAnsi="Arial Narrow"/>
          <w:b/>
          <w:i/>
          <w:color w:val="000000"/>
          <w:sz w:val="21"/>
        </w:rPr>
        <w:t xml:space="preserve">Soviet Studies in Philosophy. </w:t>
      </w:r>
      <w:r>
        <w:rPr>
          <w:rFonts w:eastAsia="Times New Roman"/>
          <w:b/>
          <w:color w:val="000000"/>
        </w:rPr>
        <w:t>Summer 1970.</w:t>
      </w:r>
    </w:p>
    <w:p w:rsidR="00A1073F" w:rsidRDefault="00DF571E">
      <w:pPr>
        <w:spacing w:line="284" w:lineRule="exact"/>
        <w:textAlignment w:val="baseline"/>
        <w:rPr>
          <w:rFonts w:eastAsia="Times New Roman"/>
          <w:b/>
          <w:color w:val="000000"/>
          <w:spacing w:val="3"/>
        </w:rPr>
      </w:pPr>
      <w:r>
        <w:rPr>
          <w:rFonts w:eastAsia="Times New Roman"/>
          <w:b/>
          <w:color w:val="000000"/>
          <w:spacing w:val="3"/>
        </w:rPr>
        <w:t xml:space="preserve">Lee, Otis. </w:t>
      </w:r>
      <w:r>
        <w:rPr>
          <w:rFonts w:ascii="Arial Narrow" w:eastAsia="Arial Narrow" w:hAnsi="Arial Narrow"/>
          <w:b/>
          <w:i/>
          <w:color w:val="000000"/>
          <w:spacing w:val="3"/>
          <w:sz w:val="21"/>
        </w:rPr>
        <w:t xml:space="preserve">Existence and Inquiry. </w:t>
      </w:r>
      <w:r>
        <w:rPr>
          <w:rFonts w:eastAsia="Times New Roman"/>
          <w:b/>
          <w:color w:val="000000"/>
          <w:spacing w:val="3"/>
        </w:rPr>
        <w:t>Chicago: University of Chicago Press, 1949.</w:t>
      </w:r>
    </w:p>
    <w:p w:rsidR="00A1073F" w:rsidRDefault="00DF571E">
      <w:pPr>
        <w:spacing w:before="2" w:line="290" w:lineRule="exact"/>
        <w:textAlignment w:val="baseline"/>
        <w:rPr>
          <w:rFonts w:eastAsia="Times New Roman"/>
          <w:b/>
          <w:color w:val="000000"/>
          <w:spacing w:val="3"/>
        </w:rPr>
      </w:pPr>
      <w:r>
        <w:rPr>
          <w:rFonts w:eastAsia="Times New Roman"/>
          <w:b/>
          <w:color w:val="000000"/>
          <w:spacing w:val="3"/>
        </w:rPr>
        <w:t xml:space="preserve">Legge, James, trans. </w:t>
      </w:r>
      <w:r>
        <w:rPr>
          <w:rFonts w:ascii="Arial Narrow" w:eastAsia="Arial Narrow" w:hAnsi="Arial Narrow"/>
          <w:b/>
          <w:i/>
          <w:color w:val="000000"/>
          <w:spacing w:val="3"/>
          <w:sz w:val="21"/>
        </w:rPr>
        <w:t xml:space="preserve">The Texts of Taoism. </w:t>
      </w:r>
      <w:r>
        <w:rPr>
          <w:rFonts w:eastAsia="Times New Roman"/>
          <w:b/>
          <w:color w:val="000000"/>
          <w:spacing w:val="3"/>
        </w:rPr>
        <w:t>New York: Dover, 1962. 2 vols.</w:t>
      </w:r>
    </w:p>
    <w:p w:rsidR="00A1073F" w:rsidRDefault="00DF571E">
      <w:pPr>
        <w:spacing w:line="289" w:lineRule="exact"/>
        <w:textAlignment w:val="baseline"/>
        <w:rPr>
          <w:rFonts w:eastAsia="Times New Roman"/>
          <w:b/>
          <w:color w:val="000000"/>
          <w:spacing w:val="7"/>
        </w:rPr>
      </w:pPr>
      <w:r>
        <w:rPr>
          <w:rFonts w:eastAsia="Times New Roman"/>
          <w:b/>
          <w:color w:val="000000"/>
          <w:spacing w:val="7"/>
        </w:rPr>
        <w:t xml:space="preserve">Le Lionnais, Francois, ed. </w:t>
      </w:r>
      <w:r>
        <w:rPr>
          <w:rFonts w:ascii="Arial Narrow" w:eastAsia="Arial Narrow" w:hAnsi="Arial Narrow"/>
          <w:b/>
          <w:i/>
          <w:color w:val="000000"/>
          <w:spacing w:val="7"/>
          <w:sz w:val="21"/>
        </w:rPr>
        <w:t xml:space="preserve">Great Currents of Mathematical Thought. </w:t>
      </w:r>
      <w:r>
        <w:rPr>
          <w:rFonts w:eastAsia="Times New Roman"/>
          <w:b/>
          <w:color w:val="000000"/>
          <w:spacing w:val="7"/>
        </w:rPr>
        <w:t>New York: Dover,</w:t>
      </w:r>
    </w:p>
    <w:p w:rsidR="00A1073F" w:rsidRDefault="00DF571E">
      <w:pPr>
        <w:spacing w:before="22" w:line="258" w:lineRule="exact"/>
        <w:ind w:left="864"/>
        <w:textAlignment w:val="baseline"/>
        <w:rPr>
          <w:rFonts w:eastAsia="Times New Roman"/>
          <w:b/>
          <w:color w:val="000000"/>
        </w:rPr>
      </w:pPr>
      <w:r>
        <w:rPr>
          <w:rFonts w:eastAsia="Times New Roman"/>
          <w:b/>
          <w:color w:val="000000"/>
        </w:rPr>
        <w:t>1971. 2 vols.</w:t>
      </w:r>
    </w:p>
    <w:p w:rsidR="00A1073F" w:rsidRDefault="00DF571E">
      <w:pPr>
        <w:spacing w:before="11" w:line="290" w:lineRule="exact"/>
        <w:textAlignment w:val="baseline"/>
        <w:rPr>
          <w:rFonts w:eastAsia="Times New Roman"/>
          <w:b/>
          <w:color w:val="000000"/>
          <w:spacing w:val="3"/>
        </w:rPr>
      </w:pPr>
      <w:r>
        <w:rPr>
          <w:rFonts w:eastAsia="Times New Roman"/>
          <w:b/>
          <w:color w:val="000000"/>
          <w:spacing w:val="3"/>
        </w:rPr>
        <w:t xml:space="preserve">Lenin, V. 1. </w:t>
      </w:r>
      <w:r>
        <w:rPr>
          <w:rFonts w:ascii="Arial Narrow" w:eastAsia="Arial Narrow" w:hAnsi="Arial Narrow"/>
          <w:b/>
          <w:i/>
          <w:color w:val="000000"/>
          <w:spacing w:val="3"/>
          <w:sz w:val="21"/>
        </w:rPr>
        <w:t xml:space="preserve">Collected Works. </w:t>
      </w:r>
      <w:r>
        <w:rPr>
          <w:rFonts w:eastAsia="Times New Roman"/>
          <w:b/>
          <w:color w:val="000000"/>
          <w:spacing w:val="3"/>
        </w:rPr>
        <w:t>Moscow: Progress Publishers, 1963-1972. 45 vols.</w:t>
      </w:r>
    </w:p>
    <w:p w:rsidR="00A1073F" w:rsidRDefault="00DF571E">
      <w:pPr>
        <w:spacing w:before="1" w:line="290" w:lineRule="exact"/>
        <w:jc w:val="center"/>
        <w:textAlignment w:val="baseline"/>
        <w:rPr>
          <w:rFonts w:eastAsia="Times New Roman"/>
          <w:b/>
          <w:color w:val="000000"/>
          <w:spacing w:val="1"/>
        </w:rPr>
      </w:pPr>
      <w:r>
        <w:rPr>
          <w:rFonts w:eastAsia="Times New Roman"/>
          <w:b/>
          <w:color w:val="000000"/>
          <w:spacing w:val="1"/>
        </w:rPr>
        <w:t xml:space="preserve">. "In Memory of Count Heiden." </w:t>
      </w:r>
      <w:r>
        <w:rPr>
          <w:rFonts w:ascii="Arial Narrow" w:eastAsia="Arial Narrow" w:hAnsi="Arial Narrow"/>
          <w:b/>
          <w:i/>
          <w:color w:val="000000"/>
          <w:spacing w:val="1"/>
          <w:sz w:val="21"/>
        </w:rPr>
        <w:t xml:space="preserve">Soviet Studies in Philosophy. </w:t>
      </w:r>
      <w:r>
        <w:rPr>
          <w:rFonts w:eastAsia="Times New Roman"/>
          <w:b/>
          <w:color w:val="000000"/>
          <w:spacing w:val="1"/>
        </w:rPr>
        <w:t>Fall 1969.</w:t>
      </w:r>
    </w:p>
    <w:p w:rsidR="00A1073F" w:rsidRDefault="00DF571E">
      <w:pPr>
        <w:spacing w:before="3" w:line="290" w:lineRule="exact"/>
        <w:jc w:val="right"/>
        <w:textAlignment w:val="baseline"/>
        <w:rPr>
          <w:rFonts w:ascii="Arial Narrow" w:eastAsia="Arial Narrow" w:hAnsi="Arial Narrow"/>
          <w:b/>
          <w:i/>
          <w:color w:val="000000"/>
          <w:spacing w:val="11"/>
          <w:sz w:val="21"/>
        </w:rPr>
      </w:pPr>
      <w:r>
        <w:rPr>
          <w:rFonts w:ascii="Arial Narrow" w:eastAsia="Arial Narrow" w:hAnsi="Arial Narrow"/>
          <w:b/>
          <w:i/>
          <w:color w:val="000000"/>
          <w:spacing w:val="11"/>
          <w:sz w:val="21"/>
        </w:rPr>
        <w:t xml:space="preserve">. Marx-Engels-Marxism. </w:t>
      </w:r>
      <w:r>
        <w:rPr>
          <w:rFonts w:eastAsia="Times New Roman"/>
          <w:b/>
          <w:color w:val="000000"/>
          <w:spacing w:val="11"/>
        </w:rPr>
        <w:t>Moscow: Cooperative Publishing Society of Foreign</w:t>
      </w:r>
    </w:p>
    <w:p w:rsidR="00A1073F" w:rsidRDefault="00DF571E">
      <w:pPr>
        <w:spacing w:before="23" w:line="258" w:lineRule="exact"/>
        <w:ind w:left="864"/>
        <w:textAlignment w:val="baseline"/>
        <w:rPr>
          <w:rFonts w:eastAsia="Times New Roman"/>
          <w:b/>
          <w:color w:val="000000"/>
          <w:spacing w:val="2"/>
        </w:rPr>
      </w:pPr>
      <w:r>
        <w:rPr>
          <w:rFonts w:eastAsia="Times New Roman"/>
          <w:b/>
          <w:color w:val="000000"/>
          <w:spacing w:val="2"/>
        </w:rPr>
        <w:t>Workers in USSR, 1934.</w:t>
      </w:r>
    </w:p>
    <w:p w:rsidR="00A1073F" w:rsidRDefault="00DF571E">
      <w:pPr>
        <w:numPr>
          <w:ilvl w:val="0"/>
          <w:numId w:val="147"/>
        </w:numPr>
        <w:tabs>
          <w:tab w:val="clear" w:pos="144"/>
          <w:tab w:val="left" w:pos="864"/>
        </w:tabs>
        <w:spacing w:line="298" w:lineRule="exact"/>
        <w:ind w:left="864" w:right="72" w:hanging="144"/>
        <w:jc w:val="both"/>
        <w:textAlignment w:val="baseline"/>
        <w:rPr>
          <w:rFonts w:ascii="Arial Narrow" w:eastAsia="Arial Narrow" w:hAnsi="Arial Narrow"/>
          <w:b/>
          <w:i/>
          <w:color w:val="000000"/>
          <w:sz w:val="21"/>
        </w:rPr>
      </w:pPr>
      <w:r>
        <w:rPr>
          <w:rFonts w:ascii="Arial Narrow" w:eastAsia="Arial Narrow" w:hAnsi="Arial Narrow"/>
          <w:b/>
          <w:i/>
          <w:color w:val="000000"/>
          <w:sz w:val="21"/>
        </w:rPr>
        <w:t xml:space="preserve">On Socialist Ideology and Culture. </w:t>
      </w:r>
      <w:r>
        <w:rPr>
          <w:rFonts w:eastAsia="Times New Roman"/>
          <w:b/>
          <w:color w:val="000000"/>
        </w:rPr>
        <w:t xml:space="preserve">Moscow: Foreign Languages Publishing House, </w:t>
      </w:r>
      <w:r>
        <w:rPr>
          <w:rFonts w:ascii="Arial" w:eastAsia="Arial" w:hAnsi="Arial"/>
          <w:b/>
          <w:color w:val="000000"/>
          <w:sz w:val="23"/>
        </w:rPr>
        <w:t>n.d.</w:t>
      </w:r>
    </w:p>
    <w:p w:rsidR="00A1073F" w:rsidRDefault="00DF571E">
      <w:pPr>
        <w:numPr>
          <w:ilvl w:val="0"/>
          <w:numId w:val="147"/>
        </w:numPr>
        <w:tabs>
          <w:tab w:val="clear" w:pos="144"/>
          <w:tab w:val="left" w:pos="864"/>
        </w:tabs>
        <w:spacing w:line="283" w:lineRule="exact"/>
        <w:ind w:left="864" w:hanging="144"/>
        <w:jc w:val="both"/>
        <w:textAlignment w:val="baseline"/>
        <w:rPr>
          <w:rFonts w:ascii="Arial Narrow" w:eastAsia="Arial Narrow" w:hAnsi="Arial Narrow"/>
          <w:b/>
          <w:i/>
          <w:color w:val="000000"/>
          <w:spacing w:val="2"/>
          <w:sz w:val="21"/>
        </w:rPr>
      </w:pPr>
      <w:r>
        <w:rPr>
          <w:rFonts w:ascii="Arial Narrow" w:eastAsia="Arial Narrow" w:hAnsi="Arial Narrow"/>
          <w:b/>
          <w:i/>
          <w:color w:val="000000"/>
          <w:spacing w:val="2"/>
          <w:sz w:val="21"/>
        </w:rPr>
        <w:t xml:space="preserve">On the United States of America. </w:t>
      </w:r>
      <w:r>
        <w:rPr>
          <w:rFonts w:eastAsia="Times New Roman"/>
          <w:b/>
          <w:color w:val="000000"/>
          <w:spacing w:val="2"/>
        </w:rPr>
        <w:t>Moscow: Progress Publishers, 1975.</w:t>
      </w:r>
    </w:p>
    <w:p w:rsidR="00A1073F" w:rsidRDefault="00DF571E">
      <w:pPr>
        <w:numPr>
          <w:ilvl w:val="0"/>
          <w:numId w:val="149"/>
        </w:numPr>
        <w:tabs>
          <w:tab w:val="clear" w:pos="144"/>
          <w:tab w:val="left" w:pos="864"/>
        </w:tabs>
        <w:spacing w:line="299" w:lineRule="exact"/>
        <w:ind w:left="864" w:right="72" w:hanging="144"/>
        <w:jc w:val="both"/>
        <w:textAlignment w:val="baseline"/>
        <w:rPr>
          <w:rFonts w:eastAsia="Times New Roman"/>
          <w:i/>
          <w:color w:val="000000"/>
        </w:rPr>
      </w:pPr>
      <w:r>
        <w:rPr>
          <w:rFonts w:eastAsia="Times New Roman"/>
          <w:i/>
          <w:color w:val="000000"/>
        </w:rPr>
        <w:t xml:space="preserve">Philosophical Notebooks. </w:t>
      </w:r>
      <w:r>
        <w:rPr>
          <w:rFonts w:eastAsia="Times New Roman"/>
          <w:b/>
          <w:color w:val="000000"/>
        </w:rPr>
        <w:t xml:space="preserve">Trans. Clemens Dutt. London: Lawrence </w:t>
      </w:r>
      <w:r>
        <w:rPr>
          <w:rFonts w:ascii="Arial Narrow" w:eastAsia="Arial Narrow" w:hAnsi="Arial Narrow"/>
          <w:b/>
          <w:i/>
          <w:color w:val="000000"/>
          <w:sz w:val="21"/>
        </w:rPr>
        <w:t xml:space="preserve">&amp; </w:t>
      </w:r>
      <w:r>
        <w:rPr>
          <w:rFonts w:eastAsia="Times New Roman"/>
          <w:b/>
          <w:color w:val="000000"/>
        </w:rPr>
        <w:t>Wishart, 1961.</w:t>
      </w:r>
    </w:p>
    <w:p w:rsidR="00A1073F" w:rsidRDefault="00A1073F">
      <w:pPr>
        <w:sectPr w:rsidR="00A1073F">
          <w:pgSz w:w="11904" w:h="17270"/>
          <w:pgMar w:top="1220" w:right="1358" w:bottom="914" w:left="2146" w:header="720" w:footer="720" w:gutter="0"/>
          <w:cols w:space="720"/>
        </w:sectPr>
      </w:pPr>
    </w:p>
    <w:p w:rsidR="00A1073F" w:rsidRDefault="00DF571E">
      <w:pPr>
        <w:tabs>
          <w:tab w:val="right" w:pos="7632"/>
        </w:tabs>
        <w:spacing w:before="2" w:line="254" w:lineRule="exact"/>
        <w:ind w:left="3168"/>
        <w:textAlignment w:val="baseline"/>
        <w:rPr>
          <w:rFonts w:eastAsia="Times New Roman"/>
          <w:b/>
          <w:color w:val="000000"/>
          <w:sz w:val="20"/>
        </w:rPr>
      </w:pPr>
      <w:r>
        <w:rPr>
          <w:rFonts w:eastAsia="Times New Roman"/>
          <w:b/>
          <w:color w:val="000000"/>
          <w:sz w:val="20"/>
        </w:rPr>
        <w:t>BIBLIOGRAPHY</w:t>
      </w:r>
      <w:r>
        <w:rPr>
          <w:rFonts w:eastAsia="Times New Roman"/>
          <w:b/>
          <w:color w:val="000000"/>
          <w:sz w:val="20"/>
        </w:rPr>
        <w:tab/>
        <w:t>567</w:t>
      </w:r>
    </w:p>
    <w:p w:rsidR="00A1073F" w:rsidRDefault="00DF571E">
      <w:pPr>
        <w:numPr>
          <w:ilvl w:val="0"/>
          <w:numId w:val="150"/>
        </w:numPr>
        <w:tabs>
          <w:tab w:val="clear" w:pos="648"/>
          <w:tab w:val="left" w:pos="720"/>
        </w:tabs>
        <w:spacing w:before="79" w:line="306" w:lineRule="exact"/>
        <w:ind w:left="72"/>
        <w:textAlignment w:val="baseline"/>
        <w:rPr>
          <w:rFonts w:ascii="Garamond" w:eastAsia="Garamond" w:hAnsi="Garamond"/>
          <w:b/>
          <w:i/>
          <w:color w:val="000000"/>
          <w:spacing w:val="-2"/>
          <w:sz w:val="24"/>
        </w:rPr>
      </w:pPr>
      <w:r>
        <w:rPr>
          <w:rFonts w:ascii="Garamond" w:eastAsia="Garamond" w:hAnsi="Garamond"/>
          <w:b/>
          <w:i/>
          <w:color w:val="000000"/>
          <w:spacing w:val="-2"/>
          <w:sz w:val="24"/>
        </w:rPr>
        <w:t>S</w:t>
      </w:r>
      <w:r>
        <w:rPr>
          <w:rFonts w:eastAsia="Times New Roman"/>
          <w:b/>
          <w:i/>
          <w:color w:val="000000"/>
          <w:spacing w:val="-2"/>
          <w:sz w:val="20"/>
        </w:rPr>
        <w:t xml:space="preserve">▪ </w:t>
      </w:r>
      <w:r>
        <w:rPr>
          <w:rFonts w:ascii="Garamond" w:eastAsia="Garamond" w:hAnsi="Garamond"/>
          <w:b/>
          <w:i/>
          <w:color w:val="000000"/>
          <w:spacing w:val="-2"/>
          <w:sz w:val="24"/>
        </w:rPr>
        <w:t xml:space="preserve">elected Works. </w:t>
      </w:r>
      <w:r>
        <w:rPr>
          <w:rFonts w:eastAsia="Times New Roman"/>
          <w:b/>
          <w:color w:val="000000"/>
          <w:spacing w:val="-2"/>
          <w:sz w:val="20"/>
        </w:rPr>
        <w:t>New York: International Publishers, 1943. 12 vols.</w:t>
      </w:r>
    </w:p>
    <w:p w:rsidR="00A1073F" w:rsidRDefault="00DF571E">
      <w:pPr>
        <w:spacing w:line="275" w:lineRule="exact"/>
        <w:ind w:left="720" w:right="144" w:hanging="648"/>
        <w:textAlignment w:val="baseline"/>
        <w:rPr>
          <w:rFonts w:eastAsia="Times New Roman"/>
          <w:b/>
          <w:color w:val="000000"/>
          <w:sz w:val="20"/>
        </w:rPr>
      </w:pPr>
      <w:r>
        <w:rPr>
          <w:rFonts w:eastAsia="Times New Roman"/>
          <w:b/>
          <w:color w:val="000000"/>
          <w:sz w:val="20"/>
        </w:rPr>
        <w:t xml:space="preserve">Leningrad Institute of Philosophy. </w:t>
      </w:r>
      <w:r>
        <w:rPr>
          <w:rFonts w:ascii="Garamond" w:eastAsia="Garamond" w:hAnsi="Garamond"/>
          <w:b/>
          <w:i/>
          <w:color w:val="000000"/>
          <w:sz w:val="24"/>
        </w:rPr>
        <w:t xml:space="preserve">A Textbook of Marxist Philosophy. </w:t>
      </w:r>
      <w:r>
        <w:rPr>
          <w:rFonts w:eastAsia="Times New Roman"/>
          <w:b/>
          <w:color w:val="000000"/>
          <w:sz w:val="20"/>
        </w:rPr>
        <w:t>Ed. John Lewis; trans. A. C. ,Moseley. London: Victor Gollancz, n.d.</w:t>
      </w:r>
    </w:p>
    <w:p w:rsidR="00A1073F" w:rsidRDefault="00DF571E">
      <w:pPr>
        <w:spacing w:before="22" w:line="273" w:lineRule="exact"/>
        <w:ind w:left="720" w:right="144" w:hanging="648"/>
        <w:textAlignment w:val="baseline"/>
        <w:rPr>
          <w:rFonts w:ascii="Garamond" w:eastAsia="Garamond" w:hAnsi="Garamond"/>
          <w:b/>
          <w:i/>
          <w:color w:val="000000"/>
          <w:sz w:val="24"/>
        </w:rPr>
      </w:pPr>
      <w:r>
        <w:rPr>
          <w:rFonts w:ascii="Garamond" w:eastAsia="Garamond" w:hAnsi="Garamond"/>
          <w:b/>
          <w:i/>
          <w:color w:val="000000"/>
          <w:sz w:val="24"/>
        </w:rPr>
        <w:t xml:space="preserve">The Letters of Sacco and Vanzetti. </w:t>
      </w:r>
      <w:r>
        <w:rPr>
          <w:rFonts w:eastAsia="Times New Roman"/>
          <w:b/>
          <w:color w:val="000000"/>
          <w:sz w:val="20"/>
        </w:rPr>
        <w:t>Ed. Marion D. Frankfurter and Gardner Jackson. New York: Octagon Books, 1971.</w:t>
      </w:r>
    </w:p>
    <w:p w:rsidR="00A1073F" w:rsidRDefault="00DF571E">
      <w:pPr>
        <w:spacing w:before="24" w:line="283" w:lineRule="exact"/>
        <w:ind w:left="72" w:right="288"/>
        <w:textAlignment w:val="baseline"/>
        <w:rPr>
          <w:rFonts w:eastAsia="Times New Roman"/>
          <w:b/>
          <w:color w:val="000000"/>
          <w:spacing w:val="-4"/>
          <w:sz w:val="20"/>
        </w:rPr>
      </w:pPr>
      <w:r>
        <w:rPr>
          <w:rFonts w:eastAsia="Times New Roman"/>
          <w:b/>
          <w:color w:val="000000"/>
          <w:spacing w:val="-4"/>
          <w:sz w:val="20"/>
        </w:rPr>
        <w:t xml:space="preserve">Lewis, H. D. </w:t>
      </w:r>
      <w:r>
        <w:rPr>
          <w:rFonts w:ascii="Garamond" w:eastAsia="Garamond" w:hAnsi="Garamond"/>
          <w:b/>
          <w:i/>
          <w:color w:val="000000"/>
          <w:spacing w:val="-4"/>
          <w:sz w:val="24"/>
        </w:rPr>
        <w:t xml:space="preserve">Contemporary British Philosophy, 3rd Series. </w:t>
      </w:r>
      <w:r>
        <w:rPr>
          <w:rFonts w:eastAsia="Times New Roman"/>
          <w:b/>
          <w:color w:val="000000"/>
          <w:spacing w:val="-4"/>
          <w:sz w:val="20"/>
        </w:rPr>
        <w:t xml:space="preserve">New York: Macmillan, 1961. Lewis, John. </w:t>
      </w:r>
      <w:r>
        <w:rPr>
          <w:rFonts w:ascii="Garamond" w:eastAsia="Garamond" w:hAnsi="Garamond"/>
          <w:b/>
          <w:i/>
          <w:color w:val="000000"/>
          <w:spacing w:val="-4"/>
          <w:sz w:val="24"/>
        </w:rPr>
        <w:t xml:space="preserve">Marxism and the Irrationalists. </w:t>
      </w:r>
      <w:r>
        <w:rPr>
          <w:rFonts w:eastAsia="Times New Roman"/>
          <w:b/>
          <w:color w:val="000000"/>
          <w:spacing w:val="-4"/>
          <w:sz w:val="20"/>
        </w:rPr>
        <w:t xml:space="preserve">London: Lawrence &amp; Wishart, 1955. </w:t>
      </w:r>
      <w:r>
        <w:rPr>
          <w:rFonts w:ascii="Garamond" w:eastAsia="Garamond" w:hAnsi="Garamond"/>
          <w:b/>
          <w:i/>
          <w:color w:val="000000"/>
          <w:spacing w:val="-4"/>
          <w:sz w:val="24"/>
        </w:rPr>
        <w:t xml:space="preserve">-. Marxism and the Open Mind. </w:t>
      </w:r>
      <w:r>
        <w:rPr>
          <w:rFonts w:eastAsia="Times New Roman"/>
          <w:b/>
          <w:color w:val="000000"/>
          <w:spacing w:val="-4"/>
          <w:sz w:val="20"/>
        </w:rPr>
        <w:t xml:space="preserve">London: Routledge </w:t>
      </w:r>
      <w:r>
        <w:rPr>
          <w:rFonts w:ascii="Garamond" w:eastAsia="Garamond" w:hAnsi="Garamond"/>
          <w:b/>
          <w:i/>
          <w:color w:val="000000"/>
          <w:spacing w:val="-4"/>
          <w:sz w:val="24"/>
        </w:rPr>
        <w:t xml:space="preserve">&amp; </w:t>
      </w:r>
      <w:r>
        <w:rPr>
          <w:rFonts w:eastAsia="Times New Roman"/>
          <w:b/>
          <w:color w:val="000000"/>
          <w:spacing w:val="-4"/>
          <w:sz w:val="20"/>
        </w:rPr>
        <w:t>Kegan Paul, 1957.</w:t>
      </w:r>
    </w:p>
    <w:p w:rsidR="00A1073F" w:rsidRDefault="00DF571E">
      <w:pPr>
        <w:numPr>
          <w:ilvl w:val="0"/>
          <w:numId w:val="150"/>
        </w:numPr>
        <w:tabs>
          <w:tab w:val="clear" w:pos="648"/>
          <w:tab w:val="left" w:pos="720"/>
        </w:tabs>
        <w:spacing w:line="291" w:lineRule="exact"/>
        <w:ind w:left="72" w:right="144"/>
        <w:textAlignment w:val="baseline"/>
        <w:rPr>
          <w:rFonts w:ascii="Garamond" w:eastAsia="Garamond" w:hAnsi="Garamond"/>
          <w:b/>
          <w:i/>
          <w:color w:val="000000"/>
          <w:spacing w:val="-1"/>
          <w:sz w:val="24"/>
        </w:rPr>
      </w:pPr>
      <w:r>
        <w:rPr>
          <w:rFonts w:ascii="Garamond" w:eastAsia="Garamond" w:hAnsi="Garamond"/>
          <w:b/>
          <w:i/>
          <w:color w:val="000000"/>
          <w:spacing w:val="-1"/>
          <w:sz w:val="24"/>
        </w:rPr>
        <w:t>S</w:t>
      </w:r>
      <w:r>
        <w:rPr>
          <w:rFonts w:eastAsia="Times New Roman"/>
          <w:b/>
          <w:i/>
          <w:color w:val="000000"/>
          <w:spacing w:val="-1"/>
          <w:sz w:val="20"/>
        </w:rPr>
        <w:t xml:space="preserve">• </w:t>
      </w:r>
      <w:r>
        <w:rPr>
          <w:rFonts w:ascii="Garamond" w:eastAsia="Garamond" w:hAnsi="Garamond"/>
          <w:b/>
          <w:i/>
          <w:color w:val="000000"/>
          <w:spacing w:val="-1"/>
          <w:sz w:val="24"/>
        </w:rPr>
        <w:t xml:space="preserve">cience, Faith and Scepticism. </w:t>
      </w:r>
      <w:r>
        <w:rPr>
          <w:rFonts w:eastAsia="Times New Roman"/>
          <w:b/>
          <w:color w:val="000000"/>
          <w:spacing w:val="-1"/>
          <w:sz w:val="20"/>
        </w:rPr>
        <w:t>London: Lawrence &amp; Wishart, 1959. Locke, John. An</w:t>
      </w:r>
      <w:r>
        <w:rPr>
          <w:rFonts w:eastAsia="Times New Roman"/>
          <w:b/>
          <w:color w:val="000000"/>
          <w:spacing w:val="-1"/>
          <w:sz w:val="20"/>
        </w:rPr>
        <w:t xml:space="preserve"> </w:t>
      </w:r>
      <w:r>
        <w:rPr>
          <w:rFonts w:ascii="Garamond" w:eastAsia="Garamond" w:hAnsi="Garamond"/>
          <w:b/>
          <w:i/>
          <w:color w:val="000000"/>
          <w:spacing w:val="-1"/>
          <w:sz w:val="24"/>
        </w:rPr>
        <w:t xml:space="preserve">Essay Concerning Human Understanding. </w:t>
      </w:r>
      <w:r>
        <w:rPr>
          <w:rFonts w:eastAsia="Times New Roman"/>
          <w:b/>
          <w:color w:val="000000"/>
          <w:spacing w:val="-1"/>
          <w:sz w:val="20"/>
        </w:rPr>
        <w:t>New York: E. P. Dutton, 1961.</w:t>
      </w:r>
    </w:p>
    <w:p w:rsidR="00A1073F" w:rsidRDefault="00DF571E">
      <w:pPr>
        <w:numPr>
          <w:ilvl w:val="0"/>
          <w:numId w:val="150"/>
        </w:numPr>
        <w:tabs>
          <w:tab w:val="clear" w:pos="648"/>
          <w:tab w:val="left" w:pos="720"/>
        </w:tabs>
        <w:spacing w:before="5" w:line="284" w:lineRule="exact"/>
        <w:ind w:left="72" w:right="792"/>
        <w:textAlignment w:val="baseline"/>
        <w:rPr>
          <w:rFonts w:ascii="Garamond" w:eastAsia="Garamond" w:hAnsi="Garamond"/>
          <w:b/>
          <w:i/>
          <w:color w:val="000000"/>
          <w:sz w:val="24"/>
        </w:rPr>
      </w:pPr>
      <w:r>
        <w:rPr>
          <w:rFonts w:ascii="Garamond" w:eastAsia="Garamond" w:hAnsi="Garamond"/>
          <w:b/>
          <w:i/>
          <w:color w:val="000000"/>
          <w:sz w:val="24"/>
        </w:rPr>
        <w:t>E</w:t>
      </w:r>
      <w:r>
        <w:rPr>
          <w:rFonts w:eastAsia="Times New Roman"/>
          <w:b/>
          <w:i/>
          <w:color w:val="000000"/>
          <w:sz w:val="20"/>
        </w:rPr>
        <w:t xml:space="preserve">▪ </w:t>
      </w:r>
      <w:r>
        <w:rPr>
          <w:rFonts w:ascii="Garamond" w:eastAsia="Garamond" w:hAnsi="Garamond"/>
          <w:b/>
          <w:i/>
          <w:color w:val="000000"/>
          <w:sz w:val="24"/>
        </w:rPr>
        <w:t>lements of Natural Philosoph</w:t>
      </w:r>
      <w:r>
        <w:rPr>
          <w:rFonts w:eastAsia="Times New Roman"/>
          <w:i/>
          <w:color w:val="000000"/>
          <w:sz w:val="27"/>
        </w:rPr>
        <w:t>y</w:t>
      </w:r>
      <w:r>
        <w:rPr>
          <w:rFonts w:ascii="Garamond" w:eastAsia="Garamond" w:hAnsi="Garamond"/>
          <w:b/>
          <w:i/>
          <w:color w:val="000000"/>
          <w:sz w:val="24"/>
        </w:rPr>
        <w:t xml:space="preserve">. </w:t>
      </w:r>
      <w:r>
        <w:rPr>
          <w:rFonts w:eastAsia="Times New Roman"/>
          <w:b/>
          <w:color w:val="000000"/>
          <w:sz w:val="20"/>
        </w:rPr>
        <w:t xml:space="preserve">Berwick upon Tweed: R. Taylor, 1754. Lomonosov, M. V. </w:t>
      </w:r>
      <w:r>
        <w:rPr>
          <w:rFonts w:ascii="Garamond" w:eastAsia="Garamond" w:hAnsi="Garamond"/>
          <w:b/>
          <w:i/>
          <w:color w:val="000000"/>
          <w:sz w:val="24"/>
        </w:rPr>
        <w:t xml:space="preserve">Collected Works. </w:t>
      </w:r>
      <w:r>
        <w:rPr>
          <w:rFonts w:eastAsia="Times New Roman"/>
          <w:b/>
          <w:color w:val="000000"/>
          <w:sz w:val="20"/>
        </w:rPr>
        <w:t>Russian ed. 1952.</w:t>
      </w:r>
    </w:p>
    <w:p w:rsidR="00A1073F" w:rsidRDefault="00DF571E">
      <w:pPr>
        <w:spacing w:before="9" w:line="282" w:lineRule="exact"/>
        <w:ind w:left="72"/>
        <w:textAlignment w:val="baseline"/>
        <w:rPr>
          <w:rFonts w:eastAsia="Times New Roman"/>
          <w:b/>
          <w:color w:val="000000"/>
          <w:spacing w:val="-2"/>
          <w:sz w:val="20"/>
        </w:rPr>
      </w:pPr>
      <w:r>
        <w:rPr>
          <w:rFonts w:eastAsia="Times New Roman"/>
          <w:b/>
          <w:color w:val="000000"/>
          <w:spacing w:val="-2"/>
          <w:sz w:val="20"/>
        </w:rPr>
        <w:t xml:space="preserve">Lu 1-Isun. </w:t>
      </w:r>
      <w:r>
        <w:rPr>
          <w:rFonts w:ascii="Garamond" w:eastAsia="Garamond" w:hAnsi="Garamond"/>
          <w:b/>
          <w:i/>
          <w:color w:val="000000"/>
          <w:spacing w:val="-2"/>
          <w:sz w:val="24"/>
        </w:rPr>
        <w:t xml:space="preserve">Selected Works. </w:t>
      </w:r>
      <w:r>
        <w:rPr>
          <w:rFonts w:eastAsia="Times New Roman"/>
          <w:b/>
          <w:color w:val="000000"/>
          <w:spacing w:val="-2"/>
          <w:sz w:val="20"/>
        </w:rPr>
        <w:t>Peking: Foreign Languages Press, 1960. 4 vols.</w:t>
      </w:r>
    </w:p>
    <w:p w:rsidR="00A1073F" w:rsidRDefault="00DF571E">
      <w:pPr>
        <w:spacing w:line="280" w:lineRule="exact"/>
        <w:ind w:left="720" w:right="144" w:hanging="648"/>
        <w:textAlignment w:val="baseline"/>
        <w:rPr>
          <w:rFonts w:eastAsia="Times New Roman"/>
          <w:b/>
          <w:color w:val="000000"/>
          <w:sz w:val="20"/>
        </w:rPr>
      </w:pPr>
      <w:r>
        <w:rPr>
          <w:rFonts w:eastAsia="Times New Roman"/>
          <w:b/>
          <w:color w:val="000000"/>
          <w:sz w:val="20"/>
        </w:rPr>
        <w:t xml:space="preserve">Lucretius. </w:t>
      </w:r>
      <w:r>
        <w:rPr>
          <w:rFonts w:ascii="Garamond" w:eastAsia="Garamond" w:hAnsi="Garamond"/>
          <w:b/>
          <w:i/>
          <w:color w:val="000000"/>
          <w:sz w:val="24"/>
        </w:rPr>
        <w:t xml:space="preserve">Of the Nature of Things. </w:t>
      </w:r>
      <w:r>
        <w:rPr>
          <w:rFonts w:eastAsia="Times New Roman"/>
          <w:b/>
          <w:color w:val="000000"/>
          <w:sz w:val="20"/>
        </w:rPr>
        <w:t>Trans. William Ellery Leonard. New York: E. P. Dutton, 1950.</w:t>
      </w:r>
    </w:p>
    <w:p w:rsidR="00A1073F" w:rsidRDefault="00DF571E">
      <w:pPr>
        <w:spacing w:before="21" w:line="282" w:lineRule="exact"/>
        <w:ind w:left="72"/>
        <w:textAlignment w:val="baseline"/>
        <w:rPr>
          <w:rFonts w:eastAsia="Times New Roman"/>
          <w:b/>
          <w:color w:val="000000"/>
          <w:spacing w:val="-3"/>
          <w:sz w:val="20"/>
        </w:rPr>
      </w:pPr>
      <w:r>
        <w:rPr>
          <w:rFonts w:eastAsia="Times New Roman"/>
          <w:b/>
          <w:color w:val="000000"/>
          <w:spacing w:val="-3"/>
          <w:sz w:val="20"/>
        </w:rPr>
        <w:t xml:space="preserve">Lukacs, George. </w:t>
      </w:r>
      <w:r>
        <w:rPr>
          <w:rFonts w:ascii="Garamond" w:eastAsia="Garamond" w:hAnsi="Garamond"/>
          <w:b/>
          <w:i/>
          <w:color w:val="000000"/>
          <w:spacing w:val="-3"/>
          <w:sz w:val="24"/>
        </w:rPr>
        <w:t xml:space="preserve">Studies in European Realism. </w:t>
      </w:r>
      <w:r>
        <w:rPr>
          <w:rFonts w:eastAsia="Times New Roman"/>
          <w:b/>
          <w:color w:val="000000"/>
          <w:spacing w:val="-3"/>
          <w:sz w:val="20"/>
        </w:rPr>
        <w:t>London: Hillway, 1950.</w:t>
      </w:r>
    </w:p>
    <w:p w:rsidR="00A1073F" w:rsidRDefault="00DF571E">
      <w:pPr>
        <w:spacing w:line="290" w:lineRule="exact"/>
        <w:ind w:left="72" w:right="144"/>
        <w:textAlignment w:val="baseline"/>
        <w:rPr>
          <w:rFonts w:eastAsia="Times New Roman"/>
          <w:b/>
          <w:color w:val="000000"/>
          <w:spacing w:val="-6"/>
          <w:sz w:val="20"/>
        </w:rPr>
      </w:pPr>
      <w:r>
        <w:rPr>
          <w:rFonts w:eastAsia="Times New Roman"/>
          <w:b/>
          <w:color w:val="000000"/>
          <w:spacing w:val="-6"/>
          <w:sz w:val="20"/>
        </w:rPr>
        <w:t xml:space="preserve">Maclver, R. M. </w:t>
      </w:r>
      <w:r>
        <w:rPr>
          <w:rFonts w:ascii="Garamond" w:eastAsia="Garamond" w:hAnsi="Garamond"/>
          <w:b/>
          <w:i/>
          <w:color w:val="000000"/>
          <w:spacing w:val="-6"/>
          <w:sz w:val="24"/>
        </w:rPr>
        <w:t xml:space="preserve">The Challenge of the Passing Years. </w:t>
      </w:r>
      <w:r>
        <w:rPr>
          <w:rFonts w:eastAsia="Times New Roman"/>
          <w:b/>
          <w:color w:val="000000"/>
          <w:spacing w:val="-6"/>
          <w:sz w:val="20"/>
        </w:rPr>
        <w:t xml:space="preserve">New York: Simon and Schuster, 1962. Mace, C. E., ed. </w:t>
      </w:r>
      <w:r>
        <w:rPr>
          <w:rFonts w:ascii="Garamond" w:eastAsia="Garamond" w:hAnsi="Garamond"/>
          <w:b/>
          <w:i/>
          <w:color w:val="000000"/>
          <w:spacing w:val="-6"/>
          <w:sz w:val="24"/>
        </w:rPr>
        <w:t xml:space="preserve">British Philosophy in the Mid-Century. </w:t>
      </w:r>
      <w:r>
        <w:rPr>
          <w:rFonts w:eastAsia="Times New Roman"/>
          <w:b/>
          <w:color w:val="000000"/>
          <w:spacing w:val="-6"/>
          <w:sz w:val="20"/>
        </w:rPr>
        <w:t xml:space="preserve">London: Allen &amp; Unwin, 1957. Machiavelli, Niccolo. </w:t>
      </w:r>
      <w:r>
        <w:rPr>
          <w:rFonts w:ascii="Garamond" w:eastAsia="Garamond" w:hAnsi="Garamond"/>
          <w:b/>
          <w:i/>
          <w:color w:val="000000"/>
          <w:spacing w:val="-6"/>
          <w:sz w:val="24"/>
        </w:rPr>
        <w:t xml:space="preserve">The Prince. </w:t>
      </w:r>
      <w:r>
        <w:rPr>
          <w:rFonts w:eastAsia="Times New Roman"/>
          <w:b/>
          <w:color w:val="000000"/>
          <w:spacing w:val="-6"/>
          <w:sz w:val="20"/>
        </w:rPr>
        <w:t>Trans. George Bull. Baltimore: Penguin Books, 1964. Macintyre, Al</w:t>
      </w:r>
      <w:r>
        <w:rPr>
          <w:rFonts w:eastAsia="Times New Roman"/>
          <w:b/>
          <w:color w:val="000000"/>
          <w:spacing w:val="-6"/>
          <w:sz w:val="20"/>
        </w:rPr>
        <w:t xml:space="preserve">asdair. </w:t>
      </w:r>
      <w:r>
        <w:rPr>
          <w:rFonts w:ascii="Garamond" w:eastAsia="Garamond" w:hAnsi="Garamond"/>
          <w:b/>
          <w:i/>
          <w:color w:val="000000"/>
          <w:spacing w:val="-6"/>
          <w:sz w:val="24"/>
        </w:rPr>
        <w:t xml:space="preserve">Herbert Marcuse. </w:t>
      </w:r>
      <w:r>
        <w:rPr>
          <w:rFonts w:eastAsia="Times New Roman"/>
          <w:b/>
          <w:color w:val="000000"/>
          <w:spacing w:val="-6"/>
          <w:sz w:val="20"/>
        </w:rPr>
        <w:t>New York: Viking Press, 1970.</w:t>
      </w:r>
    </w:p>
    <w:p w:rsidR="00A1073F" w:rsidRDefault="00DF571E">
      <w:pPr>
        <w:spacing w:line="282" w:lineRule="exact"/>
        <w:ind w:left="720" w:right="72" w:hanging="648"/>
        <w:textAlignment w:val="baseline"/>
        <w:rPr>
          <w:rFonts w:eastAsia="Times New Roman"/>
          <w:b/>
          <w:color w:val="000000"/>
          <w:sz w:val="20"/>
        </w:rPr>
      </w:pPr>
      <w:r>
        <w:rPr>
          <w:rFonts w:eastAsia="Times New Roman"/>
          <w:b/>
          <w:color w:val="000000"/>
          <w:sz w:val="20"/>
        </w:rPr>
        <w:t xml:space="preserve">1Iao Tsetung. </w:t>
      </w:r>
      <w:r>
        <w:rPr>
          <w:rFonts w:ascii="Garamond" w:eastAsia="Garamond" w:hAnsi="Garamond"/>
          <w:b/>
          <w:i/>
          <w:color w:val="000000"/>
          <w:sz w:val="24"/>
        </w:rPr>
        <w:t xml:space="preserve">Selected Readings from the Works of Mao Tsetung. </w:t>
      </w:r>
      <w:r>
        <w:rPr>
          <w:rFonts w:eastAsia="Times New Roman"/>
          <w:b/>
          <w:color w:val="000000"/>
          <w:sz w:val="20"/>
        </w:rPr>
        <w:t>Peking: Foreign Languages Press, 1971.</w:t>
      </w:r>
    </w:p>
    <w:p w:rsidR="00A1073F" w:rsidRDefault="00DF571E">
      <w:pPr>
        <w:numPr>
          <w:ilvl w:val="0"/>
          <w:numId w:val="150"/>
        </w:numPr>
        <w:tabs>
          <w:tab w:val="clear" w:pos="648"/>
          <w:tab w:val="left" w:pos="720"/>
        </w:tabs>
        <w:spacing w:before="30" w:line="287" w:lineRule="exact"/>
        <w:ind w:left="72" w:right="936"/>
        <w:textAlignment w:val="baseline"/>
        <w:rPr>
          <w:rFonts w:ascii="Garamond" w:eastAsia="Garamond" w:hAnsi="Garamond"/>
          <w:b/>
          <w:i/>
          <w:color w:val="000000"/>
          <w:sz w:val="24"/>
        </w:rPr>
      </w:pPr>
      <w:r>
        <w:rPr>
          <w:rFonts w:ascii="Garamond" w:eastAsia="Garamond" w:hAnsi="Garamond"/>
          <w:b/>
          <w:i/>
          <w:color w:val="000000"/>
          <w:sz w:val="24"/>
        </w:rPr>
        <w:t xml:space="preserve">Selected Works. </w:t>
      </w:r>
      <w:r>
        <w:rPr>
          <w:rFonts w:eastAsia="Times New Roman"/>
          <w:b/>
          <w:color w:val="000000"/>
          <w:sz w:val="20"/>
        </w:rPr>
        <w:t xml:space="preserve">Peking: Foreign Languages Press, 1965, 1977. 5 vols. Marcel, Gabriel. </w:t>
      </w:r>
      <w:r>
        <w:rPr>
          <w:rFonts w:ascii="Garamond" w:eastAsia="Garamond" w:hAnsi="Garamond"/>
          <w:b/>
          <w:i/>
          <w:color w:val="000000"/>
          <w:sz w:val="24"/>
        </w:rPr>
        <w:t>Being and Hav</w:t>
      </w:r>
      <w:r>
        <w:rPr>
          <w:rFonts w:ascii="Garamond" w:eastAsia="Garamond" w:hAnsi="Garamond"/>
          <w:b/>
          <w:i/>
          <w:color w:val="000000"/>
          <w:sz w:val="24"/>
        </w:rPr>
        <w:t xml:space="preserve">ing. </w:t>
      </w:r>
      <w:r>
        <w:rPr>
          <w:rFonts w:eastAsia="Times New Roman"/>
          <w:b/>
          <w:color w:val="000000"/>
          <w:sz w:val="20"/>
        </w:rPr>
        <w:t>New York: Harper &amp; Row, 1965.</w:t>
      </w:r>
    </w:p>
    <w:p w:rsidR="00A1073F" w:rsidRDefault="00DF571E">
      <w:pPr>
        <w:spacing w:line="286" w:lineRule="exact"/>
        <w:ind w:left="72"/>
        <w:jc w:val="center"/>
        <w:textAlignment w:val="baseline"/>
        <w:rPr>
          <w:rFonts w:ascii="Garamond" w:eastAsia="Garamond" w:hAnsi="Garamond"/>
          <w:b/>
          <w:i/>
          <w:color w:val="000000"/>
          <w:sz w:val="24"/>
        </w:rPr>
      </w:pPr>
      <w:r>
        <w:rPr>
          <w:rFonts w:ascii="Garamond" w:eastAsia="Garamond" w:hAnsi="Garamond"/>
          <w:b/>
          <w:i/>
          <w:color w:val="000000"/>
          <w:sz w:val="24"/>
        </w:rPr>
        <w:t xml:space="preserve">. The Decline of Wisdom. </w:t>
      </w:r>
      <w:r>
        <w:rPr>
          <w:rFonts w:eastAsia="Times New Roman"/>
          <w:b/>
          <w:color w:val="000000"/>
          <w:sz w:val="20"/>
        </w:rPr>
        <w:t xml:space="preserve">Trans. Manya Harari. London: Han111 Press, 1954. </w:t>
      </w:r>
      <w:r>
        <w:rPr>
          <w:rFonts w:eastAsia="Times New Roman"/>
          <w:b/>
          <w:color w:val="000000"/>
          <w:sz w:val="20"/>
        </w:rPr>
        <w:br/>
      </w:r>
      <w:r>
        <w:rPr>
          <w:rFonts w:ascii="Garamond" w:eastAsia="Garamond" w:hAnsi="Garamond"/>
          <w:b/>
          <w:i/>
          <w:color w:val="000000"/>
          <w:sz w:val="24"/>
        </w:rPr>
        <w:t xml:space="preserve">Homo Viator. </w:t>
      </w:r>
      <w:r>
        <w:rPr>
          <w:rFonts w:eastAsia="Times New Roman"/>
          <w:b/>
          <w:color w:val="000000"/>
          <w:sz w:val="20"/>
        </w:rPr>
        <w:t>Trans. Emma Cranford. New York: Harper &amp; Row, 1965.</w:t>
      </w:r>
    </w:p>
    <w:p w:rsidR="00A1073F" w:rsidRDefault="00DF571E">
      <w:pPr>
        <w:numPr>
          <w:ilvl w:val="0"/>
          <w:numId w:val="151"/>
        </w:numPr>
        <w:spacing w:before="3" w:line="293" w:lineRule="exact"/>
        <w:ind w:left="720"/>
        <w:textAlignment w:val="baseline"/>
        <w:rPr>
          <w:rFonts w:ascii="Garamond" w:eastAsia="Garamond" w:hAnsi="Garamond"/>
          <w:b/>
          <w:i/>
          <w:color w:val="000000"/>
          <w:spacing w:val="-2"/>
          <w:sz w:val="24"/>
        </w:rPr>
      </w:pPr>
      <w:r>
        <w:rPr>
          <w:rFonts w:ascii="Garamond" w:eastAsia="Garamond" w:hAnsi="Garamond"/>
          <w:b/>
          <w:i/>
          <w:color w:val="000000"/>
          <w:spacing w:val="-2"/>
          <w:sz w:val="24"/>
        </w:rPr>
        <w:t xml:space="preserve">Man against Mass Society. </w:t>
      </w:r>
      <w:r>
        <w:rPr>
          <w:rFonts w:eastAsia="Times New Roman"/>
          <w:b/>
          <w:color w:val="000000"/>
          <w:spacing w:val="-2"/>
          <w:sz w:val="20"/>
        </w:rPr>
        <w:t>Trans. G. S. Fraser. Chicago: Henry Regnery, 1952.</w:t>
      </w:r>
    </w:p>
    <w:p w:rsidR="00A1073F" w:rsidRDefault="00DF571E">
      <w:pPr>
        <w:numPr>
          <w:ilvl w:val="0"/>
          <w:numId w:val="151"/>
        </w:numPr>
        <w:spacing w:line="291" w:lineRule="exact"/>
        <w:ind w:left="720"/>
        <w:textAlignment w:val="baseline"/>
        <w:rPr>
          <w:rFonts w:ascii="Garamond" w:eastAsia="Garamond" w:hAnsi="Garamond"/>
          <w:b/>
          <w:i/>
          <w:color w:val="000000"/>
          <w:spacing w:val="-6"/>
          <w:sz w:val="24"/>
        </w:rPr>
      </w:pPr>
      <w:r>
        <w:rPr>
          <w:rFonts w:ascii="Garamond" w:eastAsia="Garamond" w:hAnsi="Garamond"/>
          <w:b/>
          <w:i/>
          <w:color w:val="000000"/>
          <w:spacing w:val="-6"/>
          <w:sz w:val="24"/>
        </w:rPr>
        <w:t xml:space="preserve">The Philosophy of Existence. </w:t>
      </w:r>
      <w:r>
        <w:rPr>
          <w:rFonts w:eastAsia="Times New Roman"/>
          <w:b/>
          <w:color w:val="000000"/>
          <w:spacing w:val="-6"/>
          <w:sz w:val="20"/>
        </w:rPr>
        <w:t>Trans. Manya Flarari. London: Hamill Press, 1948.</w:t>
      </w:r>
    </w:p>
    <w:p w:rsidR="00A1073F" w:rsidRDefault="00DF571E">
      <w:pPr>
        <w:spacing w:before="3" w:line="294" w:lineRule="exact"/>
        <w:ind w:left="72"/>
        <w:textAlignment w:val="baseline"/>
        <w:rPr>
          <w:rFonts w:eastAsia="Times New Roman"/>
          <w:b/>
          <w:color w:val="000000"/>
          <w:sz w:val="20"/>
        </w:rPr>
      </w:pPr>
      <w:r>
        <w:rPr>
          <w:rFonts w:eastAsia="Times New Roman"/>
          <w:b/>
          <w:color w:val="000000"/>
          <w:sz w:val="20"/>
        </w:rPr>
        <w:t xml:space="preserve">Marcuse, Herbert. </w:t>
      </w:r>
      <w:r>
        <w:rPr>
          <w:rFonts w:ascii="Garamond" w:eastAsia="Garamond" w:hAnsi="Garamond"/>
          <w:b/>
          <w:i/>
          <w:color w:val="000000"/>
          <w:sz w:val="24"/>
        </w:rPr>
        <w:t xml:space="preserve">The Critical Spirit. </w:t>
      </w:r>
      <w:r>
        <w:rPr>
          <w:rFonts w:eastAsia="Times New Roman"/>
          <w:b/>
          <w:color w:val="000000"/>
          <w:sz w:val="20"/>
        </w:rPr>
        <w:t>Boston: Beacon Press, 1968.</w:t>
      </w:r>
    </w:p>
    <w:p w:rsidR="00A1073F" w:rsidRDefault="00DF571E">
      <w:pPr>
        <w:spacing w:line="281" w:lineRule="exact"/>
        <w:ind w:left="648"/>
        <w:textAlignment w:val="baseline"/>
        <w:rPr>
          <w:rFonts w:ascii="Garamond" w:eastAsia="Garamond" w:hAnsi="Garamond"/>
          <w:b/>
          <w:i/>
          <w:color w:val="000000"/>
          <w:sz w:val="24"/>
        </w:rPr>
      </w:pPr>
      <w:r>
        <w:rPr>
          <w:rFonts w:ascii="Garamond" w:eastAsia="Garamond" w:hAnsi="Garamond"/>
          <w:b/>
          <w:i/>
          <w:color w:val="000000"/>
          <w:sz w:val="24"/>
        </w:rPr>
        <w:t xml:space="preserve">. Eros and Civilization. </w:t>
      </w:r>
      <w:r>
        <w:rPr>
          <w:rFonts w:eastAsia="Times New Roman"/>
          <w:b/>
          <w:color w:val="000000"/>
          <w:sz w:val="20"/>
        </w:rPr>
        <w:t>New York: Random House, 1955.</w:t>
      </w:r>
    </w:p>
    <w:p w:rsidR="00A1073F" w:rsidRDefault="00DF571E">
      <w:pPr>
        <w:spacing w:before="13" w:line="282" w:lineRule="exact"/>
        <w:ind w:left="720"/>
        <w:textAlignment w:val="baseline"/>
        <w:rPr>
          <w:rFonts w:ascii="Garamond" w:eastAsia="Garamond" w:hAnsi="Garamond"/>
          <w:b/>
          <w:i/>
          <w:color w:val="000000"/>
          <w:spacing w:val="-1"/>
          <w:sz w:val="24"/>
        </w:rPr>
      </w:pPr>
      <w:r>
        <w:rPr>
          <w:rFonts w:ascii="Garamond" w:eastAsia="Garamond" w:hAnsi="Garamond"/>
          <w:b/>
          <w:i/>
          <w:color w:val="000000"/>
          <w:spacing w:val="-1"/>
          <w:sz w:val="24"/>
        </w:rPr>
        <w:t xml:space="preserve">An Essay on Liberation. </w:t>
      </w:r>
      <w:r>
        <w:rPr>
          <w:rFonts w:eastAsia="Times New Roman"/>
          <w:b/>
          <w:color w:val="000000"/>
          <w:spacing w:val="-1"/>
          <w:sz w:val="20"/>
        </w:rPr>
        <w:t>Boston: Beacon Press, 1969.</w:t>
      </w:r>
    </w:p>
    <w:p w:rsidR="00A1073F" w:rsidRDefault="00DF571E">
      <w:pPr>
        <w:spacing w:before="12" w:line="282" w:lineRule="exact"/>
        <w:ind w:left="648"/>
        <w:textAlignment w:val="baseline"/>
        <w:rPr>
          <w:rFonts w:ascii="Garamond" w:eastAsia="Garamond" w:hAnsi="Garamond"/>
          <w:b/>
          <w:i/>
          <w:color w:val="000000"/>
          <w:spacing w:val="2"/>
          <w:sz w:val="24"/>
        </w:rPr>
      </w:pPr>
      <w:r>
        <w:rPr>
          <w:rFonts w:ascii="Garamond" w:eastAsia="Garamond" w:hAnsi="Garamond"/>
          <w:b/>
          <w:i/>
          <w:color w:val="000000"/>
          <w:spacing w:val="2"/>
          <w:sz w:val="24"/>
        </w:rPr>
        <w:t xml:space="preserve">. Negations. </w:t>
      </w:r>
      <w:r>
        <w:rPr>
          <w:rFonts w:eastAsia="Times New Roman"/>
          <w:b/>
          <w:color w:val="000000"/>
          <w:spacing w:val="2"/>
          <w:sz w:val="20"/>
        </w:rPr>
        <w:t>Boston: Beacon Press, 1968.</w:t>
      </w:r>
    </w:p>
    <w:p w:rsidR="00A1073F" w:rsidRDefault="00DF571E">
      <w:pPr>
        <w:spacing w:before="3" w:line="282" w:lineRule="exact"/>
        <w:ind w:left="720"/>
        <w:textAlignment w:val="baseline"/>
        <w:rPr>
          <w:rFonts w:ascii="Garamond" w:eastAsia="Garamond" w:hAnsi="Garamond"/>
          <w:b/>
          <w:i/>
          <w:color w:val="000000"/>
          <w:spacing w:val="-1"/>
          <w:sz w:val="24"/>
        </w:rPr>
      </w:pPr>
      <w:r>
        <w:rPr>
          <w:rFonts w:ascii="Garamond" w:eastAsia="Garamond" w:hAnsi="Garamond"/>
          <w:b/>
          <w:i/>
          <w:color w:val="000000"/>
          <w:spacing w:val="-1"/>
          <w:sz w:val="24"/>
        </w:rPr>
        <w:t xml:space="preserve">One-Dimensional Man. </w:t>
      </w:r>
      <w:r>
        <w:rPr>
          <w:rFonts w:eastAsia="Times New Roman"/>
          <w:b/>
          <w:color w:val="000000"/>
          <w:spacing w:val="-1"/>
          <w:sz w:val="20"/>
        </w:rPr>
        <w:t>Boston: Beacon Press, 1968.</w:t>
      </w:r>
    </w:p>
    <w:p w:rsidR="00A1073F" w:rsidRDefault="00DF571E">
      <w:pPr>
        <w:numPr>
          <w:ilvl w:val="0"/>
          <w:numId w:val="152"/>
        </w:numPr>
        <w:spacing w:before="25" w:line="262" w:lineRule="exact"/>
        <w:ind w:left="720"/>
        <w:textAlignment w:val="baseline"/>
        <w:rPr>
          <w:rFonts w:ascii="Garamond" w:eastAsia="Garamond" w:hAnsi="Garamond"/>
          <w:b/>
          <w:i/>
          <w:color w:val="000000"/>
          <w:spacing w:val="-3"/>
          <w:sz w:val="24"/>
        </w:rPr>
      </w:pPr>
      <w:r>
        <w:rPr>
          <w:rFonts w:ascii="Garamond" w:eastAsia="Garamond" w:hAnsi="Garamond"/>
          <w:b/>
          <w:i/>
          <w:color w:val="000000"/>
          <w:spacing w:val="-3"/>
          <w:sz w:val="24"/>
        </w:rPr>
        <w:t xml:space="preserve">Reason and Revolution. </w:t>
      </w:r>
      <w:r>
        <w:rPr>
          <w:rFonts w:eastAsia="Times New Roman"/>
          <w:b/>
          <w:color w:val="000000"/>
          <w:spacing w:val="-3"/>
          <w:sz w:val="20"/>
        </w:rPr>
        <w:t>Boston: Beacon Press, 1968 [19411.</w:t>
      </w:r>
    </w:p>
    <w:p w:rsidR="00A1073F" w:rsidRDefault="00DF571E">
      <w:pPr>
        <w:spacing w:before="3" w:line="282" w:lineRule="exact"/>
        <w:ind w:left="720"/>
        <w:textAlignment w:val="baseline"/>
        <w:rPr>
          <w:rFonts w:ascii="Garamond" w:eastAsia="Garamond" w:hAnsi="Garamond"/>
          <w:b/>
          <w:i/>
          <w:color w:val="000000"/>
          <w:spacing w:val="1"/>
          <w:sz w:val="24"/>
        </w:rPr>
      </w:pPr>
      <w:r>
        <w:rPr>
          <w:rFonts w:ascii="Garamond" w:eastAsia="Garamond" w:hAnsi="Garamond"/>
          <w:b/>
          <w:i/>
          <w:color w:val="000000"/>
          <w:spacing w:val="1"/>
          <w:sz w:val="24"/>
        </w:rPr>
        <w:t xml:space="preserve">Soviet Marxism. </w:t>
      </w:r>
      <w:r>
        <w:rPr>
          <w:rFonts w:eastAsia="Times New Roman"/>
          <w:b/>
          <w:color w:val="000000"/>
          <w:spacing w:val="1"/>
          <w:sz w:val="20"/>
        </w:rPr>
        <w:t>New York: Columbia University Press, 1961.</w:t>
      </w:r>
    </w:p>
    <w:p w:rsidR="00A1073F" w:rsidRDefault="00DF571E">
      <w:pPr>
        <w:spacing w:before="4" w:line="297" w:lineRule="exact"/>
        <w:ind w:left="72"/>
        <w:textAlignment w:val="baseline"/>
        <w:rPr>
          <w:rFonts w:eastAsia="Times New Roman"/>
          <w:b/>
          <w:color w:val="000000"/>
          <w:spacing w:val="-3"/>
          <w:sz w:val="20"/>
        </w:rPr>
      </w:pPr>
      <w:r>
        <w:rPr>
          <w:rFonts w:eastAsia="Times New Roman"/>
          <w:b/>
          <w:color w:val="000000"/>
          <w:spacing w:val="-3"/>
          <w:sz w:val="20"/>
        </w:rPr>
        <w:t xml:space="preserve">Marshack, Alfred. </w:t>
      </w:r>
      <w:r>
        <w:rPr>
          <w:rFonts w:ascii="Garamond" w:eastAsia="Garamond" w:hAnsi="Garamond"/>
          <w:b/>
          <w:i/>
          <w:color w:val="000000"/>
          <w:spacing w:val="-3"/>
          <w:sz w:val="24"/>
        </w:rPr>
        <w:t xml:space="preserve">The Roots of Civilization. </w:t>
      </w:r>
      <w:r>
        <w:rPr>
          <w:rFonts w:eastAsia="Times New Roman"/>
          <w:b/>
          <w:color w:val="000000"/>
          <w:spacing w:val="-3"/>
          <w:sz w:val="20"/>
        </w:rPr>
        <w:t>New York: McGraw-Hill, 1972.</w:t>
      </w:r>
    </w:p>
    <w:p w:rsidR="00A1073F" w:rsidRDefault="00DF571E">
      <w:pPr>
        <w:spacing w:line="267" w:lineRule="exact"/>
        <w:ind w:left="72"/>
        <w:textAlignment w:val="baseline"/>
        <w:rPr>
          <w:rFonts w:eastAsia="Times New Roman"/>
          <w:b/>
          <w:color w:val="000000"/>
          <w:sz w:val="20"/>
        </w:rPr>
      </w:pPr>
      <w:r>
        <w:rPr>
          <w:rFonts w:eastAsia="Times New Roman"/>
          <w:b/>
          <w:color w:val="000000"/>
          <w:sz w:val="20"/>
        </w:rPr>
        <w:t xml:space="preserve">Marshall, Herbert, trans. </w:t>
      </w:r>
      <w:r>
        <w:rPr>
          <w:rFonts w:ascii="Garamond" w:eastAsia="Garamond" w:hAnsi="Garamond"/>
          <w:b/>
          <w:i/>
          <w:color w:val="000000"/>
          <w:sz w:val="24"/>
        </w:rPr>
        <w:t xml:space="preserve">Mayakovsky. </w:t>
      </w:r>
      <w:r>
        <w:rPr>
          <w:rFonts w:eastAsia="Times New Roman"/>
          <w:b/>
          <w:color w:val="000000"/>
          <w:sz w:val="20"/>
        </w:rPr>
        <w:t>New York: Hill and Wang, 1965.</w:t>
      </w:r>
    </w:p>
    <w:p w:rsidR="00A1073F" w:rsidRDefault="00DF571E">
      <w:pPr>
        <w:spacing w:line="300" w:lineRule="exact"/>
        <w:ind w:left="72"/>
        <w:textAlignment w:val="baseline"/>
        <w:rPr>
          <w:rFonts w:eastAsia="Times New Roman"/>
          <w:b/>
          <w:color w:val="000000"/>
          <w:sz w:val="20"/>
        </w:rPr>
      </w:pPr>
      <w:r>
        <w:rPr>
          <w:rFonts w:eastAsia="Times New Roman"/>
          <w:b/>
          <w:color w:val="000000"/>
          <w:sz w:val="20"/>
        </w:rPr>
        <w:t xml:space="preserve">Marx, Karl. </w:t>
      </w:r>
      <w:r>
        <w:rPr>
          <w:rFonts w:ascii="Garamond" w:eastAsia="Garamond" w:hAnsi="Garamond"/>
          <w:b/>
          <w:i/>
          <w:color w:val="000000"/>
          <w:sz w:val="24"/>
        </w:rPr>
        <w:t xml:space="preserve">Capital. </w:t>
      </w:r>
      <w:r>
        <w:rPr>
          <w:rFonts w:eastAsia="Times New Roman"/>
          <w:b/>
          <w:color w:val="000000"/>
          <w:sz w:val="20"/>
        </w:rPr>
        <w:t>Chicago: Charles H. Kerr, Vol. I, 1919; Vol. 2, 1933; Vol. 3, n.d.</w:t>
      </w:r>
    </w:p>
    <w:p w:rsidR="00A1073F" w:rsidRDefault="00DF571E">
      <w:pPr>
        <w:numPr>
          <w:ilvl w:val="0"/>
          <w:numId w:val="151"/>
        </w:numPr>
        <w:spacing w:line="281" w:lineRule="exact"/>
        <w:ind w:left="720"/>
        <w:textAlignment w:val="baseline"/>
        <w:rPr>
          <w:rFonts w:ascii="Garamond" w:eastAsia="Garamond" w:hAnsi="Garamond"/>
          <w:b/>
          <w:i/>
          <w:color w:val="000000"/>
          <w:spacing w:val="1"/>
          <w:sz w:val="24"/>
        </w:rPr>
      </w:pPr>
      <w:r>
        <w:rPr>
          <w:rFonts w:ascii="Garamond" w:eastAsia="Garamond" w:hAnsi="Garamond"/>
          <w:b/>
          <w:i/>
          <w:color w:val="000000"/>
          <w:spacing w:val="1"/>
          <w:sz w:val="24"/>
        </w:rPr>
        <w:t xml:space="preserve">Capital. </w:t>
      </w:r>
      <w:r>
        <w:rPr>
          <w:rFonts w:eastAsia="Times New Roman"/>
          <w:b/>
          <w:color w:val="000000"/>
          <w:spacing w:val="1"/>
          <w:sz w:val="20"/>
        </w:rPr>
        <w:t>French ed. Moscow: Foreign Languages Publishing House, n.d.</w:t>
      </w:r>
    </w:p>
    <w:p w:rsidR="00A1073F" w:rsidRDefault="00DF571E">
      <w:pPr>
        <w:numPr>
          <w:ilvl w:val="0"/>
          <w:numId w:val="153"/>
        </w:numPr>
        <w:spacing w:line="286" w:lineRule="exact"/>
        <w:ind w:left="720" w:right="144"/>
        <w:textAlignment w:val="baseline"/>
        <w:rPr>
          <w:rFonts w:ascii="Garamond" w:eastAsia="Garamond" w:hAnsi="Garamond"/>
          <w:b/>
          <w:i/>
          <w:color w:val="000000"/>
          <w:spacing w:val="-9"/>
          <w:sz w:val="24"/>
        </w:rPr>
      </w:pPr>
      <w:r>
        <w:rPr>
          <w:rFonts w:ascii="Garamond" w:eastAsia="Garamond" w:hAnsi="Garamond"/>
          <w:b/>
          <w:i/>
          <w:color w:val="000000"/>
          <w:spacing w:val="-9"/>
          <w:sz w:val="24"/>
        </w:rPr>
        <w:t xml:space="preserve">Class Struggles in France (1848-1850). </w:t>
      </w:r>
      <w:r>
        <w:rPr>
          <w:rFonts w:eastAsia="Times New Roman"/>
          <w:b/>
          <w:color w:val="000000"/>
          <w:spacing w:val="-9"/>
          <w:sz w:val="20"/>
        </w:rPr>
        <w:t xml:space="preserve">New York: International Publishers, 1935. </w:t>
      </w:r>
      <w:r>
        <w:rPr>
          <w:rFonts w:ascii="Garamond" w:eastAsia="Garamond" w:hAnsi="Garamond"/>
          <w:b/>
          <w:i/>
          <w:color w:val="000000"/>
          <w:spacing w:val="-9"/>
          <w:sz w:val="24"/>
        </w:rPr>
        <w:t xml:space="preserve">. A Contribution to the Critique of Political Economy. </w:t>
      </w:r>
      <w:r>
        <w:rPr>
          <w:rFonts w:eastAsia="Times New Roman"/>
          <w:b/>
          <w:color w:val="000000"/>
          <w:spacing w:val="-9"/>
          <w:sz w:val="20"/>
        </w:rPr>
        <w:t>Moscow: Progress Publishers, 1970.</w:t>
      </w:r>
    </w:p>
    <w:p w:rsidR="00A1073F" w:rsidRDefault="00DF571E">
      <w:pPr>
        <w:tabs>
          <w:tab w:val="left" w:pos="792"/>
        </w:tabs>
        <w:spacing w:line="291" w:lineRule="exact"/>
        <w:ind w:left="648"/>
        <w:textAlignment w:val="baseline"/>
        <w:rPr>
          <w:rFonts w:ascii="Garamond" w:eastAsia="Garamond" w:hAnsi="Garamond"/>
          <w:b/>
          <w:i/>
          <w:color w:val="000000"/>
          <w:spacing w:val="-6"/>
          <w:sz w:val="24"/>
        </w:rPr>
      </w:pPr>
      <w:r>
        <w:rPr>
          <w:rFonts w:ascii="Garamond" w:eastAsia="Garamond" w:hAnsi="Garamond"/>
          <w:b/>
          <w:i/>
          <w:color w:val="000000"/>
          <w:spacing w:val="-6"/>
          <w:sz w:val="24"/>
        </w:rPr>
        <w:t>C</w:t>
      </w:r>
      <w:r>
        <w:rPr>
          <w:rFonts w:eastAsia="Times New Roman"/>
          <w:b/>
          <w:i/>
          <w:color w:val="000000"/>
          <w:spacing w:val="-6"/>
          <w:sz w:val="20"/>
        </w:rPr>
        <w:t>•</w:t>
      </w:r>
      <w:r>
        <w:rPr>
          <w:rFonts w:eastAsia="Times New Roman"/>
          <w:b/>
          <w:i/>
          <w:color w:val="000000"/>
          <w:spacing w:val="-6"/>
          <w:sz w:val="20"/>
        </w:rPr>
        <w:tab/>
      </w:r>
      <w:r>
        <w:rPr>
          <w:rFonts w:ascii="Garamond" w:eastAsia="Garamond" w:hAnsi="Garamond"/>
          <w:b/>
          <w:i/>
          <w:color w:val="000000"/>
          <w:spacing w:val="-6"/>
          <w:sz w:val="24"/>
        </w:rPr>
        <w:t xml:space="preserve">ritique of the Gotha Programme. </w:t>
      </w:r>
      <w:r>
        <w:rPr>
          <w:rFonts w:eastAsia="Times New Roman"/>
          <w:b/>
          <w:color w:val="000000"/>
          <w:spacing w:val="-6"/>
          <w:sz w:val="20"/>
        </w:rPr>
        <w:t>New York: International Publishers, 1938.</w:t>
      </w:r>
    </w:p>
    <w:p w:rsidR="00A1073F" w:rsidRDefault="00DF571E">
      <w:pPr>
        <w:spacing w:line="334" w:lineRule="exact"/>
        <w:ind w:left="72" w:right="72"/>
        <w:jc w:val="right"/>
        <w:textAlignment w:val="baseline"/>
        <w:rPr>
          <w:rFonts w:eastAsia="Times New Roman"/>
          <w:i/>
          <w:color w:val="000000"/>
          <w:spacing w:val="-10"/>
          <w:sz w:val="27"/>
        </w:rPr>
      </w:pPr>
      <w:r>
        <w:rPr>
          <w:rFonts w:eastAsia="Times New Roman"/>
          <w:i/>
          <w:color w:val="000000"/>
          <w:spacing w:val="-10"/>
          <w:sz w:val="27"/>
        </w:rPr>
        <w:t>-</w:t>
      </w:r>
      <w:r>
        <w:rPr>
          <w:rFonts w:ascii="Garamond" w:eastAsia="Garamond" w:hAnsi="Garamond"/>
          <w:b/>
          <w:i/>
          <w:color w:val="000000"/>
          <w:spacing w:val="-10"/>
          <w:sz w:val="24"/>
        </w:rPr>
        <w:t>. Econo</w:t>
      </w:r>
      <w:r>
        <w:rPr>
          <w:rFonts w:ascii="Garamond" w:eastAsia="Garamond" w:hAnsi="Garamond"/>
          <w:b/>
          <w:i/>
          <w:color w:val="000000"/>
          <w:spacing w:val="-10"/>
          <w:sz w:val="24"/>
        </w:rPr>
        <w:t xml:space="preserve">mic and Philosophical Manuscripts of 1844. </w:t>
      </w:r>
      <w:r>
        <w:rPr>
          <w:rFonts w:eastAsia="Times New Roman"/>
          <w:b/>
          <w:color w:val="000000"/>
          <w:spacing w:val="-10"/>
          <w:sz w:val="20"/>
        </w:rPr>
        <w:t>Moscow: Foreign Languages Pub-</w:t>
      </w:r>
      <w:r>
        <w:rPr>
          <w:rFonts w:eastAsia="Times New Roman"/>
          <w:color w:val="000000"/>
          <w:sz w:val="24"/>
        </w:rPr>
        <w:t xml:space="preserve"> </w:t>
      </w:r>
    </w:p>
    <w:p w:rsidR="00A1073F" w:rsidRDefault="00DF571E">
      <w:pPr>
        <w:spacing w:before="14" w:line="230" w:lineRule="exact"/>
        <w:ind w:left="720"/>
        <w:textAlignment w:val="baseline"/>
        <w:rPr>
          <w:rFonts w:eastAsia="Times New Roman"/>
          <w:b/>
          <w:color w:val="000000"/>
          <w:spacing w:val="11"/>
          <w:sz w:val="20"/>
        </w:rPr>
      </w:pPr>
      <w:r>
        <w:rPr>
          <w:rFonts w:eastAsia="Times New Roman"/>
          <w:b/>
          <w:color w:val="000000"/>
          <w:spacing w:val="11"/>
          <w:sz w:val="20"/>
        </w:rPr>
        <w:t>lishing House, 1956.</w:t>
      </w:r>
    </w:p>
    <w:p w:rsidR="00A1073F" w:rsidRDefault="00DF571E">
      <w:pPr>
        <w:spacing w:line="298" w:lineRule="exact"/>
        <w:ind w:left="72"/>
        <w:jc w:val="center"/>
        <w:textAlignment w:val="baseline"/>
        <w:rPr>
          <w:rFonts w:ascii="Garamond" w:eastAsia="Garamond" w:hAnsi="Garamond"/>
          <w:b/>
          <w:i/>
          <w:color w:val="000000"/>
          <w:spacing w:val="-7"/>
          <w:sz w:val="24"/>
        </w:rPr>
      </w:pPr>
      <w:r>
        <w:rPr>
          <w:rFonts w:ascii="Garamond" w:eastAsia="Garamond" w:hAnsi="Garamond"/>
          <w:b/>
          <w:i/>
          <w:color w:val="000000"/>
          <w:spacing w:val="-7"/>
          <w:sz w:val="24"/>
        </w:rPr>
        <w:t xml:space="preserve">. The 18th Brumaire of Louis Bonaparte. </w:t>
      </w:r>
      <w:r>
        <w:rPr>
          <w:rFonts w:eastAsia="Times New Roman"/>
          <w:b/>
          <w:color w:val="000000"/>
          <w:spacing w:val="-7"/>
          <w:sz w:val="20"/>
        </w:rPr>
        <w:t>New York: International Publishers, n.d.</w:t>
      </w:r>
    </w:p>
    <w:p w:rsidR="00A1073F" w:rsidRDefault="00DF571E">
      <w:pPr>
        <w:numPr>
          <w:ilvl w:val="0"/>
          <w:numId w:val="154"/>
        </w:numPr>
        <w:spacing w:line="282" w:lineRule="exact"/>
        <w:ind w:left="720" w:right="144"/>
        <w:jc w:val="both"/>
        <w:textAlignment w:val="baseline"/>
        <w:rPr>
          <w:rFonts w:eastAsia="Times New Roman"/>
          <w:b/>
          <w:color w:val="000000"/>
          <w:sz w:val="20"/>
        </w:rPr>
      </w:pPr>
      <w:r>
        <w:rPr>
          <w:rFonts w:eastAsia="Times New Roman"/>
          <w:b/>
          <w:color w:val="000000"/>
          <w:sz w:val="20"/>
        </w:rPr>
        <w:t xml:space="preserve">"From the Unpublished Manuscripts of K. Marx." </w:t>
      </w:r>
      <w:r>
        <w:rPr>
          <w:rFonts w:ascii="Garamond" w:eastAsia="Garamond" w:hAnsi="Garamond"/>
          <w:b/>
          <w:i/>
          <w:color w:val="000000"/>
          <w:sz w:val="24"/>
        </w:rPr>
        <w:t xml:space="preserve">Bolshevik </w:t>
      </w:r>
      <w:r>
        <w:rPr>
          <w:rFonts w:eastAsia="Times New Roman"/>
          <w:b/>
          <w:color w:val="000000"/>
          <w:sz w:val="20"/>
        </w:rPr>
        <w:t>(USSR). Nos. II-</w:t>
      </w:r>
      <w:r>
        <w:rPr>
          <w:rFonts w:eastAsia="Times New Roman"/>
          <w:b/>
          <w:color w:val="000000"/>
          <w:sz w:val="20"/>
        </w:rPr>
        <w:softHyphen/>
      </w:r>
      <w:r>
        <w:rPr>
          <w:rFonts w:eastAsia="Times New Roman"/>
          <w:b/>
          <w:color w:val="000000"/>
          <w:sz w:val="20"/>
        </w:rPr>
        <w:t>12 (1939).</w:t>
      </w:r>
    </w:p>
    <w:p w:rsidR="00A1073F" w:rsidRDefault="00DF571E">
      <w:pPr>
        <w:numPr>
          <w:ilvl w:val="0"/>
          <w:numId w:val="153"/>
        </w:numPr>
        <w:spacing w:line="305" w:lineRule="exact"/>
        <w:ind w:left="720" w:right="144"/>
        <w:jc w:val="both"/>
        <w:textAlignment w:val="baseline"/>
        <w:rPr>
          <w:rFonts w:ascii="Garamond" w:eastAsia="Garamond" w:hAnsi="Garamond"/>
          <w:b/>
          <w:i/>
          <w:color w:val="000000"/>
          <w:sz w:val="24"/>
        </w:rPr>
      </w:pPr>
      <w:r>
        <w:rPr>
          <w:rFonts w:ascii="Garamond" w:eastAsia="Garamond" w:hAnsi="Garamond"/>
          <w:b/>
          <w:i/>
          <w:color w:val="000000"/>
          <w:sz w:val="24"/>
        </w:rPr>
        <w:t xml:space="preserve">Grundrisse: Foundations of the Critique of Political Economy. </w:t>
      </w:r>
      <w:r>
        <w:rPr>
          <w:rFonts w:eastAsia="Times New Roman"/>
          <w:b/>
          <w:color w:val="000000"/>
          <w:sz w:val="20"/>
        </w:rPr>
        <w:t>Trans. Martin Nicolaus. New York: Random House, 1973.</w:t>
      </w:r>
    </w:p>
    <w:p w:rsidR="00A1073F" w:rsidRDefault="00A1073F">
      <w:pPr>
        <w:sectPr w:rsidR="00A1073F">
          <w:pgSz w:w="9936" w:h="17270"/>
          <w:pgMar w:top="1120" w:right="1731" w:bottom="934" w:left="565" w:header="720" w:footer="720" w:gutter="0"/>
          <w:cols w:space="720"/>
        </w:sectPr>
      </w:pPr>
    </w:p>
    <w:p w:rsidR="00A1073F" w:rsidRDefault="00DF571E">
      <w:pPr>
        <w:tabs>
          <w:tab w:val="left" w:pos="3168"/>
        </w:tabs>
        <w:spacing w:before="8" w:line="269" w:lineRule="exact"/>
        <w:textAlignment w:val="baseline"/>
        <w:rPr>
          <w:rFonts w:eastAsia="Times New Roman"/>
          <w:b/>
          <w:color w:val="000000"/>
          <w:spacing w:val="11"/>
          <w:sz w:val="23"/>
        </w:rPr>
      </w:pPr>
      <w:r>
        <w:rPr>
          <w:rFonts w:eastAsia="Times New Roman"/>
          <w:b/>
          <w:color w:val="000000"/>
          <w:spacing w:val="11"/>
          <w:sz w:val="23"/>
        </w:rPr>
        <w:t>568</w:t>
      </w:r>
      <w:r>
        <w:rPr>
          <w:rFonts w:eastAsia="Times New Roman"/>
          <w:b/>
          <w:color w:val="000000"/>
          <w:spacing w:val="11"/>
          <w:sz w:val="23"/>
        </w:rPr>
        <w:tab/>
        <w:t>BIBLIOGRAPHY</w:t>
      </w:r>
    </w:p>
    <w:p w:rsidR="00A1073F" w:rsidRDefault="00DF571E">
      <w:pPr>
        <w:tabs>
          <w:tab w:val="left" w:leader="underscore" w:pos="648"/>
        </w:tabs>
        <w:spacing w:before="110" w:line="289" w:lineRule="exact"/>
        <w:ind w:left="720" w:right="432" w:hanging="720"/>
        <w:textAlignment w:val="baseline"/>
        <w:rPr>
          <w:rFonts w:ascii="Arial" w:eastAsia="Arial" w:hAnsi="Arial"/>
          <w:i/>
          <w:color w:val="000000"/>
          <w:sz w:val="21"/>
        </w:rPr>
      </w:pPr>
      <w:r>
        <w:rPr>
          <w:rFonts w:ascii="Arial" w:eastAsia="Arial" w:hAnsi="Arial"/>
          <w:i/>
          <w:color w:val="000000"/>
          <w:sz w:val="21"/>
        </w:rPr>
        <w:tab/>
        <w:t xml:space="preserve">. Pre-Capitalist Economic Formations. </w:t>
      </w:r>
      <w:r>
        <w:rPr>
          <w:rFonts w:eastAsia="Times New Roman"/>
          <w:color w:val="000000"/>
          <w:sz w:val="23"/>
        </w:rPr>
        <w:t xml:space="preserve">New York: International Publishers, 1965. </w:t>
      </w:r>
      <w:r>
        <w:rPr>
          <w:rFonts w:ascii="Arial" w:eastAsia="Arial" w:hAnsi="Arial"/>
          <w:i/>
          <w:color w:val="000000"/>
          <w:sz w:val="21"/>
        </w:rPr>
        <w:t xml:space="preserve">. Selected Works. </w:t>
      </w:r>
      <w:r>
        <w:rPr>
          <w:rFonts w:eastAsia="Times New Roman"/>
          <w:color w:val="000000"/>
          <w:sz w:val="23"/>
        </w:rPr>
        <w:t>New York: International Publishers, n.d. 2 vols.</w:t>
      </w:r>
    </w:p>
    <w:p w:rsidR="00A1073F" w:rsidRDefault="00DF571E">
      <w:pPr>
        <w:tabs>
          <w:tab w:val="left" w:leader="underscore" w:pos="792"/>
        </w:tabs>
        <w:spacing w:line="284" w:lineRule="exact"/>
        <w:textAlignment w:val="baseline"/>
        <w:rPr>
          <w:rFonts w:ascii="Arial" w:eastAsia="Arial" w:hAnsi="Arial"/>
          <w:i/>
          <w:color w:val="000000"/>
          <w:spacing w:val="-1"/>
          <w:sz w:val="21"/>
        </w:rPr>
      </w:pPr>
      <w:r>
        <w:rPr>
          <w:rFonts w:ascii="Arial" w:eastAsia="Arial" w:hAnsi="Arial"/>
          <w:i/>
          <w:color w:val="000000"/>
          <w:spacing w:val="-1"/>
          <w:sz w:val="21"/>
        </w:rPr>
        <w:tab/>
        <w:t xml:space="preserve"> Theories of Surplus Value. </w:t>
      </w:r>
      <w:r>
        <w:rPr>
          <w:rFonts w:eastAsia="Times New Roman"/>
          <w:color w:val="000000"/>
          <w:spacing w:val="-1"/>
          <w:sz w:val="23"/>
        </w:rPr>
        <w:t>New York: International Publishers, 1952.</w:t>
      </w:r>
    </w:p>
    <w:p w:rsidR="00A1073F" w:rsidRDefault="00DF571E">
      <w:pPr>
        <w:spacing w:line="284" w:lineRule="exact"/>
        <w:jc w:val="center"/>
        <w:textAlignment w:val="baseline"/>
        <w:rPr>
          <w:rFonts w:ascii="Arial" w:eastAsia="Arial" w:hAnsi="Arial"/>
          <w:i/>
          <w:color w:val="000000"/>
          <w:spacing w:val="1"/>
          <w:sz w:val="21"/>
        </w:rPr>
      </w:pPr>
      <w:r>
        <w:rPr>
          <w:rFonts w:ascii="Arial" w:eastAsia="Arial" w:hAnsi="Arial"/>
          <w:i/>
          <w:color w:val="000000"/>
          <w:spacing w:val="1"/>
          <w:sz w:val="21"/>
        </w:rPr>
        <w:t xml:space="preserve">. Value, Price and Profit. </w:t>
      </w:r>
      <w:r>
        <w:rPr>
          <w:rFonts w:eastAsia="Times New Roman"/>
          <w:color w:val="000000"/>
          <w:spacing w:val="1"/>
          <w:sz w:val="23"/>
        </w:rPr>
        <w:t>New York: International Publishers, 1935.</w:t>
      </w:r>
    </w:p>
    <w:p w:rsidR="00A1073F" w:rsidRDefault="00DF571E">
      <w:pPr>
        <w:spacing w:line="284" w:lineRule="exact"/>
        <w:textAlignment w:val="baseline"/>
        <w:rPr>
          <w:rFonts w:eastAsia="Times New Roman"/>
          <w:color w:val="000000"/>
          <w:spacing w:val="2"/>
          <w:sz w:val="23"/>
        </w:rPr>
      </w:pPr>
      <w:r>
        <w:rPr>
          <w:rFonts w:eastAsia="Times New Roman"/>
          <w:color w:val="000000"/>
          <w:spacing w:val="2"/>
          <w:sz w:val="23"/>
        </w:rPr>
        <w:t xml:space="preserve">Marx, Karl, and Frederick Engels. </w:t>
      </w:r>
      <w:r>
        <w:rPr>
          <w:rFonts w:ascii="Arial" w:eastAsia="Arial" w:hAnsi="Arial"/>
          <w:i/>
          <w:color w:val="000000"/>
          <w:spacing w:val="2"/>
          <w:sz w:val="21"/>
        </w:rPr>
        <w:t xml:space="preserve">Collected Works. </w:t>
      </w:r>
      <w:r>
        <w:rPr>
          <w:rFonts w:eastAsia="Times New Roman"/>
          <w:color w:val="000000"/>
          <w:spacing w:val="2"/>
          <w:sz w:val="23"/>
        </w:rPr>
        <w:t>New York: International Publishers,</w:t>
      </w:r>
    </w:p>
    <w:p w:rsidR="00A1073F" w:rsidRDefault="00DF571E">
      <w:pPr>
        <w:spacing w:line="280" w:lineRule="exact"/>
        <w:jc w:val="center"/>
        <w:textAlignment w:val="baseline"/>
        <w:rPr>
          <w:rFonts w:eastAsia="Times New Roman"/>
          <w:color w:val="000000"/>
          <w:spacing w:val="1"/>
          <w:sz w:val="23"/>
        </w:rPr>
      </w:pPr>
      <w:r>
        <w:rPr>
          <w:rFonts w:eastAsia="Times New Roman"/>
          <w:color w:val="000000"/>
          <w:spacing w:val="1"/>
          <w:sz w:val="23"/>
        </w:rPr>
        <w:t>1975. Published vols.: 1-14, 16-19, 38-40 (of 50-vol. set).</w:t>
      </w:r>
    </w:p>
    <w:p w:rsidR="00A1073F" w:rsidRDefault="00DF571E">
      <w:pPr>
        <w:spacing w:line="295" w:lineRule="exact"/>
        <w:ind w:left="720"/>
        <w:textAlignment w:val="baseline"/>
        <w:rPr>
          <w:rFonts w:ascii="Arial" w:eastAsia="Arial" w:hAnsi="Arial"/>
          <w:i/>
          <w:color w:val="000000"/>
          <w:sz w:val="21"/>
        </w:rPr>
      </w:pPr>
      <w:r>
        <w:rPr>
          <w:rFonts w:ascii="Arial" w:eastAsia="Arial" w:hAnsi="Arial"/>
          <w:i/>
          <w:color w:val="000000"/>
          <w:sz w:val="21"/>
        </w:rPr>
        <w:t xml:space="preserve">. The Communist Manifesto. </w:t>
      </w:r>
      <w:r>
        <w:rPr>
          <w:rFonts w:eastAsia="Times New Roman"/>
          <w:color w:val="000000"/>
          <w:sz w:val="23"/>
        </w:rPr>
        <w:t>New York: International Publishers, 1932.</w:t>
      </w:r>
    </w:p>
    <w:p w:rsidR="00A1073F" w:rsidRDefault="00DF571E">
      <w:pPr>
        <w:tabs>
          <w:tab w:val="left" w:leader="underscore" w:pos="648"/>
        </w:tabs>
        <w:spacing w:line="286" w:lineRule="exact"/>
        <w:textAlignment w:val="baseline"/>
        <w:rPr>
          <w:rFonts w:ascii="Arial" w:eastAsia="Arial" w:hAnsi="Arial"/>
          <w:i/>
          <w:color w:val="000000"/>
          <w:sz w:val="21"/>
        </w:rPr>
      </w:pPr>
      <w:r>
        <w:rPr>
          <w:rFonts w:ascii="Arial" w:eastAsia="Arial" w:hAnsi="Arial"/>
          <w:i/>
          <w:color w:val="000000"/>
          <w:sz w:val="21"/>
        </w:rPr>
        <w:tab/>
        <w:t xml:space="preserve">. The German Ideology. </w:t>
      </w:r>
      <w:r>
        <w:rPr>
          <w:rFonts w:eastAsia="Times New Roman"/>
          <w:color w:val="000000"/>
          <w:sz w:val="23"/>
        </w:rPr>
        <w:t>New York: International Publishers, n.d.</w:t>
      </w:r>
    </w:p>
    <w:p w:rsidR="00A1073F" w:rsidRDefault="00DF571E">
      <w:pPr>
        <w:spacing w:line="284" w:lineRule="exact"/>
        <w:jc w:val="center"/>
        <w:textAlignment w:val="baseline"/>
        <w:rPr>
          <w:rFonts w:ascii="Arial" w:eastAsia="Arial" w:hAnsi="Arial"/>
          <w:i/>
          <w:color w:val="000000"/>
          <w:spacing w:val="1"/>
          <w:sz w:val="21"/>
        </w:rPr>
      </w:pPr>
      <w:r>
        <w:rPr>
          <w:rFonts w:ascii="Arial" w:eastAsia="Arial" w:hAnsi="Arial"/>
          <w:i/>
          <w:color w:val="000000"/>
          <w:spacing w:val="1"/>
          <w:sz w:val="21"/>
        </w:rPr>
        <w:t xml:space="preserve">. The Holy Family. </w:t>
      </w:r>
      <w:r>
        <w:rPr>
          <w:rFonts w:eastAsia="Times New Roman"/>
          <w:color w:val="000000"/>
          <w:spacing w:val="1"/>
          <w:sz w:val="23"/>
        </w:rPr>
        <w:t>Moscow: Foreign Languages Publishing House, 1956.</w:t>
      </w:r>
    </w:p>
    <w:p w:rsidR="00A1073F" w:rsidRDefault="00DF571E">
      <w:pPr>
        <w:tabs>
          <w:tab w:val="left" w:leader="underscore" w:pos="648"/>
        </w:tabs>
        <w:spacing w:line="290" w:lineRule="exact"/>
        <w:textAlignment w:val="baseline"/>
        <w:rPr>
          <w:rFonts w:ascii="Arial" w:eastAsia="Arial" w:hAnsi="Arial"/>
          <w:i/>
          <w:color w:val="000000"/>
          <w:spacing w:val="2"/>
          <w:sz w:val="21"/>
        </w:rPr>
      </w:pPr>
      <w:r>
        <w:rPr>
          <w:rFonts w:ascii="Arial" w:eastAsia="Arial" w:hAnsi="Arial"/>
          <w:i/>
          <w:color w:val="000000"/>
          <w:spacing w:val="2"/>
          <w:sz w:val="21"/>
        </w:rPr>
        <w:tab/>
        <w:t xml:space="preserve">. Literature and Art. </w:t>
      </w:r>
      <w:r>
        <w:rPr>
          <w:rFonts w:eastAsia="Times New Roman"/>
          <w:color w:val="000000"/>
          <w:spacing w:val="2"/>
          <w:sz w:val="23"/>
        </w:rPr>
        <w:t>New York: International Publishers, 1947.</w:t>
      </w:r>
    </w:p>
    <w:p w:rsidR="00A1073F" w:rsidRDefault="00DF571E">
      <w:pPr>
        <w:spacing w:line="284" w:lineRule="exact"/>
        <w:ind w:left="720"/>
        <w:textAlignment w:val="baseline"/>
        <w:rPr>
          <w:rFonts w:ascii="Arial" w:eastAsia="Arial" w:hAnsi="Arial"/>
          <w:i/>
          <w:color w:val="000000"/>
          <w:sz w:val="21"/>
        </w:rPr>
      </w:pPr>
      <w:r>
        <w:rPr>
          <w:rFonts w:ascii="Arial" w:eastAsia="Arial" w:hAnsi="Arial"/>
          <w:i/>
          <w:color w:val="000000"/>
          <w:sz w:val="21"/>
        </w:rPr>
        <w:t xml:space="preserve">. On Religion. </w:t>
      </w:r>
      <w:r>
        <w:rPr>
          <w:rFonts w:eastAsia="Times New Roman"/>
          <w:color w:val="000000"/>
          <w:sz w:val="23"/>
        </w:rPr>
        <w:t>Moscow: Foreign Languages Publishing House, 1957.</w:t>
      </w:r>
    </w:p>
    <w:p w:rsidR="00A1073F" w:rsidRDefault="00DF571E">
      <w:pPr>
        <w:tabs>
          <w:tab w:val="left" w:leader="underscore" w:pos="648"/>
        </w:tabs>
        <w:spacing w:line="288" w:lineRule="exact"/>
        <w:textAlignment w:val="baseline"/>
        <w:rPr>
          <w:rFonts w:ascii="Arial" w:eastAsia="Arial" w:hAnsi="Arial"/>
          <w:i/>
          <w:color w:val="000000"/>
          <w:spacing w:val="-3"/>
          <w:sz w:val="21"/>
        </w:rPr>
      </w:pPr>
      <w:r>
        <w:rPr>
          <w:rFonts w:ascii="Arial" w:eastAsia="Arial" w:hAnsi="Arial"/>
          <w:i/>
          <w:color w:val="000000"/>
          <w:spacing w:val="-3"/>
          <w:sz w:val="21"/>
        </w:rPr>
        <w:tab/>
        <w:t xml:space="preserve">. Selected Correspondence. </w:t>
      </w:r>
      <w:r>
        <w:rPr>
          <w:rFonts w:eastAsia="Times New Roman"/>
          <w:color w:val="000000"/>
          <w:spacing w:val="-3"/>
          <w:sz w:val="23"/>
        </w:rPr>
        <w:t>New York: International Publishers, 1942.</w:t>
      </w:r>
    </w:p>
    <w:p w:rsidR="00A1073F" w:rsidRDefault="00DF571E">
      <w:pPr>
        <w:spacing w:line="287" w:lineRule="exact"/>
        <w:ind w:left="936" w:right="216" w:hanging="936"/>
        <w:textAlignment w:val="baseline"/>
        <w:rPr>
          <w:rFonts w:eastAsia="Times New Roman"/>
          <w:color w:val="000000"/>
          <w:sz w:val="23"/>
        </w:rPr>
      </w:pPr>
      <w:r>
        <w:rPr>
          <w:rFonts w:eastAsia="Times New Roman"/>
          <w:color w:val="000000"/>
          <w:sz w:val="23"/>
        </w:rPr>
        <w:t xml:space="preserve">Masterman, Margaret. "Metaphysical and Ideographic Language." </w:t>
      </w:r>
      <w:r>
        <w:rPr>
          <w:rFonts w:ascii="Arial" w:eastAsia="Arial" w:hAnsi="Arial"/>
          <w:i/>
          <w:color w:val="000000"/>
          <w:sz w:val="21"/>
        </w:rPr>
        <w:t xml:space="preserve">British Philosophy in the Mid-Century. </w:t>
      </w:r>
      <w:r>
        <w:rPr>
          <w:rFonts w:eastAsia="Times New Roman"/>
          <w:color w:val="000000"/>
          <w:sz w:val="23"/>
        </w:rPr>
        <w:t>Ed. C. A. Mace. London: Allen &amp; Unwin, 1957.</w:t>
      </w:r>
    </w:p>
    <w:p w:rsidR="00A1073F" w:rsidRDefault="00DF571E">
      <w:pPr>
        <w:spacing w:line="281" w:lineRule="exact"/>
        <w:ind w:left="936" w:right="216" w:hanging="936"/>
        <w:textAlignment w:val="baseline"/>
        <w:rPr>
          <w:rFonts w:eastAsia="Times New Roman"/>
          <w:color w:val="000000"/>
          <w:spacing w:val="2"/>
          <w:sz w:val="23"/>
        </w:rPr>
      </w:pPr>
      <w:r>
        <w:rPr>
          <w:rFonts w:eastAsia="Times New Roman"/>
          <w:color w:val="000000"/>
          <w:spacing w:val="2"/>
          <w:sz w:val="23"/>
        </w:rPr>
        <w:t xml:space="preserve">Mayo, Henry B. </w:t>
      </w:r>
      <w:r>
        <w:rPr>
          <w:rFonts w:ascii="Arial" w:eastAsia="Arial" w:hAnsi="Arial"/>
          <w:i/>
          <w:color w:val="000000"/>
          <w:spacing w:val="2"/>
          <w:sz w:val="21"/>
        </w:rPr>
        <w:t xml:space="preserve">Introduction to Marxist Theory. </w:t>
      </w:r>
      <w:r>
        <w:rPr>
          <w:rFonts w:eastAsia="Times New Roman"/>
          <w:color w:val="000000"/>
          <w:spacing w:val="2"/>
          <w:sz w:val="23"/>
        </w:rPr>
        <w:t>New York: Oxford University Press, 1960.</w:t>
      </w:r>
    </w:p>
    <w:p w:rsidR="00A1073F" w:rsidRDefault="00DF571E">
      <w:pPr>
        <w:spacing w:line="290" w:lineRule="exact"/>
        <w:ind w:left="936" w:right="216" w:hanging="936"/>
        <w:textAlignment w:val="baseline"/>
        <w:rPr>
          <w:rFonts w:eastAsia="Times New Roman"/>
          <w:color w:val="000000"/>
          <w:spacing w:val="1"/>
          <w:sz w:val="23"/>
        </w:rPr>
      </w:pPr>
      <w:r>
        <w:rPr>
          <w:rFonts w:eastAsia="Times New Roman"/>
          <w:color w:val="000000"/>
          <w:spacing w:val="1"/>
          <w:sz w:val="23"/>
        </w:rPr>
        <w:t xml:space="preserve">McGee, C. Douglas. "A Simple Sketch of Language." </w:t>
      </w:r>
      <w:r>
        <w:rPr>
          <w:rFonts w:ascii="Arial" w:eastAsia="Arial" w:hAnsi="Arial"/>
          <w:i/>
          <w:color w:val="000000"/>
          <w:spacing w:val="1"/>
          <w:sz w:val="21"/>
        </w:rPr>
        <w:t xml:space="preserve">Journal of Philosophy. </w:t>
      </w:r>
      <w:r>
        <w:rPr>
          <w:rFonts w:eastAsia="Times New Roman"/>
          <w:color w:val="000000"/>
          <w:spacing w:val="1"/>
          <w:sz w:val="23"/>
        </w:rPr>
        <w:t>July 21, 1960.</w:t>
      </w:r>
    </w:p>
    <w:p w:rsidR="00A1073F" w:rsidRDefault="00DF571E">
      <w:pPr>
        <w:spacing w:before="7" w:line="289" w:lineRule="exact"/>
        <w:ind w:right="216"/>
        <w:textAlignment w:val="baseline"/>
        <w:rPr>
          <w:rFonts w:eastAsia="Times New Roman"/>
          <w:color w:val="000000"/>
          <w:sz w:val="23"/>
        </w:rPr>
      </w:pPr>
      <w:r>
        <w:rPr>
          <w:rFonts w:eastAsia="Times New Roman"/>
          <w:color w:val="000000"/>
          <w:sz w:val="23"/>
        </w:rPr>
        <w:t xml:space="preserve">McLuhan, Marshall. </w:t>
      </w:r>
      <w:r>
        <w:rPr>
          <w:rFonts w:ascii="Arial" w:eastAsia="Arial" w:hAnsi="Arial"/>
          <w:i/>
          <w:color w:val="000000"/>
          <w:sz w:val="21"/>
        </w:rPr>
        <w:t xml:space="preserve">Understanding Media. </w:t>
      </w:r>
      <w:r>
        <w:rPr>
          <w:rFonts w:eastAsia="Times New Roman"/>
          <w:color w:val="000000"/>
          <w:sz w:val="23"/>
        </w:rPr>
        <w:t xml:space="preserve">New York: New American Library, 1964. Mead, Hunter. </w:t>
      </w:r>
      <w:r>
        <w:rPr>
          <w:rFonts w:ascii="Arial" w:eastAsia="Arial" w:hAnsi="Arial"/>
          <w:i/>
          <w:color w:val="000000"/>
          <w:sz w:val="21"/>
        </w:rPr>
        <w:t xml:space="preserve">Types and Problems of Philosophy. </w:t>
      </w:r>
      <w:r>
        <w:rPr>
          <w:rFonts w:eastAsia="Times New Roman"/>
          <w:color w:val="000000"/>
          <w:sz w:val="23"/>
        </w:rPr>
        <w:t xml:space="preserve">Rev. ed. New York: Henry Holt, 1953. Mehring, Franz. </w:t>
      </w:r>
      <w:r>
        <w:rPr>
          <w:rFonts w:ascii="Arial" w:eastAsia="Arial" w:hAnsi="Arial"/>
          <w:i/>
          <w:color w:val="000000"/>
          <w:sz w:val="21"/>
        </w:rPr>
        <w:t xml:space="preserve">Karl Marx. </w:t>
      </w:r>
      <w:r>
        <w:rPr>
          <w:rFonts w:eastAsia="Times New Roman"/>
          <w:color w:val="000000"/>
          <w:sz w:val="23"/>
        </w:rPr>
        <w:t xml:space="preserve">Trans. E. Fitzgerald. New York: Covici-Friede, 1935. Meyer, Hershel. "Albert Einstein and Moral Values." </w:t>
      </w:r>
      <w:r>
        <w:rPr>
          <w:rFonts w:ascii="Arial" w:eastAsia="Arial" w:hAnsi="Arial"/>
          <w:i/>
          <w:color w:val="000000"/>
          <w:sz w:val="21"/>
        </w:rPr>
        <w:t xml:space="preserve">Masses and Mainstream. </w:t>
      </w:r>
      <w:r>
        <w:rPr>
          <w:rFonts w:eastAsia="Times New Roman"/>
          <w:color w:val="000000"/>
          <w:sz w:val="23"/>
        </w:rPr>
        <w:t xml:space="preserve">June 1955. Meisner, Maurice. </w:t>
      </w:r>
      <w:r>
        <w:rPr>
          <w:rFonts w:ascii="Arial" w:eastAsia="Arial" w:hAnsi="Arial"/>
          <w:i/>
          <w:color w:val="000000"/>
          <w:sz w:val="21"/>
        </w:rPr>
        <w:t xml:space="preserve">Marxism, Maoism and Utopia. </w:t>
      </w:r>
      <w:r>
        <w:rPr>
          <w:rFonts w:eastAsia="Times New Roman"/>
          <w:color w:val="000000"/>
          <w:sz w:val="23"/>
        </w:rPr>
        <w:t>Madison</w:t>
      </w:r>
      <w:r>
        <w:rPr>
          <w:rFonts w:eastAsia="Times New Roman"/>
          <w:color w:val="000000"/>
          <w:sz w:val="23"/>
        </w:rPr>
        <w:t>, Wis.: University of Wisconsin</w:t>
      </w:r>
    </w:p>
    <w:p w:rsidR="00A1073F" w:rsidRDefault="00DF571E">
      <w:pPr>
        <w:spacing w:line="278" w:lineRule="exact"/>
        <w:ind w:left="936"/>
        <w:textAlignment w:val="baseline"/>
        <w:rPr>
          <w:rFonts w:eastAsia="Times New Roman"/>
          <w:color w:val="000000"/>
          <w:sz w:val="23"/>
        </w:rPr>
      </w:pPr>
      <w:r>
        <w:rPr>
          <w:rFonts w:eastAsia="Times New Roman"/>
          <w:color w:val="000000"/>
          <w:sz w:val="23"/>
        </w:rPr>
        <w:t>Press, 1982.</w:t>
      </w:r>
    </w:p>
    <w:p w:rsidR="00A1073F" w:rsidRDefault="00DF571E">
      <w:pPr>
        <w:spacing w:line="289" w:lineRule="exact"/>
        <w:ind w:left="936" w:right="216" w:hanging="936"/>
        <w:textAlignment w:val="baseline"/>
        <w:rPr>
          <w:rFonts w:eastAsia="Times New Roman"/>
          <w:color w:val="000000"/>
          <w:sz w:val="23"/>
        </w:rPr>
      </w:pPr>
      <w:r>
        <w:rPr>
          <w:rFonts w:eastAsia="Times New Roman"/>
          <w:color w:val="000000"/>
          <w:sz w:val="23"/>
        </w:rPr>
        <w:t xml:space="preserve">Meyerhoff, Hans, cd. </w:t>
      </w:r>
      <w:r>
        <w:rPr>
          <w:rFonts w:ascii="Arial" w:eastAsia="Arial" w:hAnsi="Arial"/>
          <w:i/>
          <w:color w:val="000000"/>
          <w:sz w:val="21"/>
        </w:rPr>
        <w:t xml:space="preserve">The Philosophy of History in Our Time. </w:t>
      </w:r>
      <w:r>
        <w:rPr>
          <w:rFonts w:eastAsia="Times New Roman"/>
          <w:color w:val="000000"/>
          <w:sz w:val="23"/>
        </w:rPr>
        <w:t>Garden City, N.Y.: Double</w:t>
      </w:r>
      <w:r>
        <w:rPr>
          <w:rFonts w:eastAsia="Times New Roman"/>
          <w:color w:val="000000"/>
          <w:sz w:val="23"/>
        </w:rPr>
        <w:softHyphen/>
        <w:t>day, 1959.</w:t>
      </w:r>
    </w:p>
    <w:p w:rsidR="00A1073F" w:rsidRDefault="00DF571E">
      <w:pPr>
        <w:spacing w:line="289" w:lineRule="exact"/>
        <w:ind w:left="936" w:right="216" w:hanging="936"/>
        <w:textAlignment w:val="baseline"/>
        <w:rPr>
          <w:rFonts w:eastAsia="Times New Roman"/>
          <w:color w:val="000000"/>
          <w:sz w:val="23"/>
        </w:rPr>
      </w:pPr>
      <w:r>
        <w:rPr>
          <w:rFonts w:eastAsia="Times New Roman"/>
          <w:color w:val="000000"/>
          <w:sz w:val="23"/>
        </w:rPr>
        <w:t xml:space="preserve">Miller, Perry, ed. </w:t>
      </w:r>
      <w:r>
        <w:rPr>
          <w:rFonts w:ascii="Arial" w:eastAsia="Arial" w:hAnsi="Arial"/>
          <w:i/>
          <w:color w:val="000000"/>
          <w:sz w:val="21"/>
        </w:rPr>
        <w:t xml:space="preserve">The American Transcendentalists: Their Prose and Poetry. </w:t>
      </w:r>
      <w:r>
        <w:rPr>
          <w:rFonts w:eastAsia="Times New Roman"/>
          <w:color w:val="000000"/>
          <w:sz w:val="23"/>
        </w:rPr>
        <w:t>Garden City, N.Y.: Doubleday, 1957.</w:t>
      </w:r>
    </w:p>
    <w:p w:rsidR="00A1073F" w:rsidRDefault="00DF571E">
      <w:pPr>
        <w:spacing w:line="294" w:lineRule="exact"/>
        <w:textAlignment w:val="baseline"/>
        <w:rPr>
          <w:rFonts w:eastAsia="Times New Roman"/>
          <w:color w:val="000000"/>
          <w:spacing w:val="1"/>
          <w:sz w:val="23"/>
        </w:rPr>
      </w:pPr>
      <w:r>
        <w:rPr>
          <w:rFonts w:eastAsia="Times New Roman"/>
          <w:color w:val="000000"/>
          <w:spacing w:val="1"/>
          <w:sz w:val="23"/>
        </w:rPr>
        <w:t>Mi</w:t>
      </w:r>
      <w:r>
        <w:rPr>
          <w:rFonts w:eastAsia="Times New Roman"/>
          <w:color w:val="000000"/>
          <w:spacing w:val="1"/>
          <w:sz w:val="23"/>
        </w:rPr>
        <w:t xml:space="preserve">lls, C. Wright. </w:t>
      </w:r>
      <w:r>
        <w:rPr>
          <w:rFonts w:ascii="Arial" w:eastAsia="Arial" w:hAnsi="Arial"/>
          <w:i/>
          <w:color w:val="000000"/>
          <w:spacing w:val="1"/>
          <w:sz w:val="21"/>
        </w:rPr>
        <w:t xml:space="preserve">The Marxists. </w:t>
      </w:r>
      <w:r>
        <w:rPr>
          <w:rFonts w:eastAsia="Times New Roman"/>
          <w:color w:val="000000"/>
          <w:spacing w:val="1"/>
          <w:sz w:val="23"/>
        </w:rPr>
        <w:t>New York: Dell, 1977.</w:t>
      </w:r>
    </w:p>
    <w:p w:rsidR="00A1073F" w:rsidRDefault="00DF571E">
      <w:pPr>
        <w:spacing w:line="292" w:lineRule="exact"/>
        <w:ind w:left="936" w:right="216" w:hanging="936"/>
        <w:textAlignment w:val="baseline"/>
        <w:rPr>
          <w:rFonts w:eastAsia="Times New Roman"/>
          <w:color w:val="000000"/>
          <w:sz w:val="23"/>
        </w:rPr>
      </w:pPr>
      <w:r>
        <w:rPr>
          <w:rFonts w:eastAsia="Times New Roman"/>
          <w:color w:val="000000"/>
          <w:sz w:val="23"/>
        </w:rPr>
        <w:t xml:space="preserve">Mitin, M. B. "Hegel's Esthetics in the Perspective of Our Day." </w:t>
      </w:r>
      <w:r>
        <w:rPr>
          <w:rFonts w:ascii="Arial" w:eastAsia="Arial" w:hAnsi="Arial"/>
          <w:i/>
          <w:color w:val="000000"/>
          <w:sz w:val="21"/>
        </w:rPr>
        <w:t>Soviet Studies in Philoso</w:t>
      </w:r>
      <w:r>
        <w:rPr>
          <w:rFonts w:ascii="Arial" w:eastAsia="Arial" w:hAnsi="Arial"/>
          <w:i/>
          <w:color w:val="000000"/>
          <w:sz w:val="21"/>
        </w:rPr>
        <w:softHyphen/>
        <w:t xml:space="preserve">phy. </w:t>
      </w:r>
      <w:r>
        <w:rPr>
          <w:rFonts w:eastAsia="Times New Roman"/>
          <w:color w:val="000000"/>
          <w:sz w:val="23"/>
        </w:rPr>
        <w:t>Spring 1965.</w:t>
      </w:r>
    </w:p>
    <w:p w:rsidR="00A1073F" w:rsidRDefault="00DF571E">
      <w:pPr>
        <w:tabs>
          <w:tab w:val="left" w:leader="underscore" w:pos="648"/>
        </w:tabs>
        <w:spacing w:line="289" w:lineRule="exact"/>
        <w:textAlignment w:val="baseline"/>
        <w:rPr>
          <w:rFonts w:eastAsia="Times New Roman"/>
          <w:color w:val="000000"/>
          <w:spacing w:val="-1"/>
          <w:sz w:val="23"/>
        </w:rPr>
      </w:pPr>
      <w:r>
        <w:rPr>
          <w:rFonts w:eastAsia="Times New Roman"/>
          <w:color w:val="000000"/>
          <w:spacing w:val="-1"/>
          <w:sz w:val="23"/>
        </w:rPr>
        <w:tab/>
        <w:t xml:space="preserve">. "Lenin and Humanism." </w:t>
      </w:r>
      <w:r>
        <w:rPr>
          <w:rFonts w:ascii="Arial" w:eastAsia="Arial" w:hAnsi="Arial"/>
          <w:i/>
          <w:color w:val="000000"/>
          <w:spacing w:val="-1"/>
          <w:sz w:val="21"/>
        </w:rPr>
        <w:t xml:space="preserve">Soviet Studies in Philosophy. </w:t>
      </w:r>
      <w:r>
        <w:rPr>
          <w:rFonts w:eastAsia="Times New Roman"/>
          <w:color w:val="000000"/>
          <w:spacing w:val="-1"/>
          <w:sz w:val="23"/>
        </w:rPr>
        <w:t>Summer 1968.</w:t>
      </w:r>
    </w:p>
    <w:p w:rsidR="00A1073F" w:rsidRDefault="00DF571E">
      <w:pPr>
        <w:spacing w:line="284" w:lineRule="exact"/>
        <w:textAlignment w:val="baseline"/>
        <w:rPr>
          <w:rFonts w:eastAsia="Times New Roman"/>
          <w:color w:val="000000"/>
          <w:sz w:val="23"/>
        </w:rPr>
      </w:pPr>
      <w:r>
        <w:rPr>
          <w:rFonts w:eastAsia="Times New Roman"/>
          <w:color w:val="000000"/>
          <w:sz w:val="23"/>
        </w:rPr>
        <w:t xml:space="preserve">Monod, Jacques. </w:t>
      </w:r>
      <w:r>
        <w:rPr>
          <w:rFonts w:ascii="Arial" w:eastAsia="Arial" w:hAnsi="Arial"/>
          <w:i/>
          <w:color w:val="000000"/>
          <w:sz w:val="21"/>
        </w:rPr>
        <w:t xml:space="preserve">Chance and Necessity. </w:t>
      </w:r>
      <w:r>
        <w:rPr>
          <w:rFonts w:eastAsia="Times New Roman"/>
          <w:color w:val="000000"/>
          <w:sz w:val="23"/>
        </w:rPr>
        <w:t>Trans. A. Wainhouse. London: Collins, 1972.</w:t>
      </w:r>
    </w:p>
    <w:p w:rsidR="00A1073F" w:rsidRDefault="00DF571E">
      <w:pPr>
        <w:spacing w:line="291" w:lineRule="exact"/>
        <w:textAlignment w:val="baseline"/>
        <w:rPr>
          <w:rFonts w:eastAsia="Times New Roman"/>
          <w:color w:val="000000"/>
          <w:spacing w:val="6"/>
          <w:sz w:val="23"/>
        </w:rPr>
      </w:pPr>
      <w:r>
        <w:rPr>
          <w:rFonts w:eastAsia="Times New Roman"/>
          <w:color w:val="000000"/>
          <w:spacing w:val="6"/>
          <w:sz w:val="23"/>
        </w:rPr>
        <w:t xml:space="preserve">Morgan, Lewis H. </w:t>
      </w:r>
      <w:r>
        <w:rPr>
          <w:rFonts w:ascii="Arial" w:eastAsia="Arial" w:hAnsi="Arial"/>
          <w:i/>
          <w:color w:val="000000"/>
          <w:spacing w:val="6"/>
          <w:sz w:val="21"/>
        </w:rPr>
        <w:t xml:space="preserve">Ancient Society. </w:t>
      </w:r>
      <w:r>
        <w:rPr>
          <w:rFonts w:eastAsia="Times New Roman"/>
          <w:color w:val="000000"/>
          <w:spacing w:val="6"/>
          <w:sz w:val="23"/>
        </w:rPr>
        <w:t>New York and Cleveland: World Publishing Co.,</w:t>
      </w:r>
    </w:p>
    <w:p w:rsidR="00A1073F" w:rsidRDefault="00DF571E">
      <w:pPr>
        <w:spacing w:line="277" w:lineRule="exact"/>
        <w:ind w:left="936"/>
        <w:textAlignment w:val="baseline"/>
        <w:rPr>
          <w:rFonts w:eastAsia="Times New Roman"/>
          <w:color w:val="000000"/>
          <w:spacing w:val="-8"/>
          <w:sz w:val="23"/>
        </w:rPr>
      </w:pPr>
      <w:r>
        <w:rPr>
          <w:rFonts w:eastAsia="Times New Roman"/>
          <w:color w:val="000000"/>
          <w:spacing w:val="-8"/>
          <w:sz w:val="23"/>
        </w:rPr>
        <w:t>1963.</w:t>
      </w:r>
    </w:p>
    <w:p w:rsidR="00A1073F" w:rsidRDefault="00DF571E">
      <w:pPr>
        <w:spacing w:before="1" w:line="296" w:lineRule="exact"/>
        <w:textAlignment w:val="baseline"/>
        <w:rPr>
          <w:rFonts w:eastAsia="Times New Roman"/>
          <w:color w:val="000000"/>
          <w:spacing w:val="-3"/>
          <w:sz w:val="23"/>
        </w:rPr>
      </w:pPr>
      <w:r>
        <w:rPr>
          <w:rFonts w:eastAsia="Times New Roman"/>
          <w:color w:val="000000"/>
          <w:spacing w:val="-3"/>
          <w:sz w:val="23"/>
        </w:rPr>
        <w:t xml:space="preserve">Morris, William. </w:t>
      </w:r>
      <w:r>
        <w:rPr>
          <w:rFonts w:ascii="Arial" w:eastAsia="Arial" w:hAnsi="Arial"/>
          <w:i/>
          <w:color w:val="000000"/>
          <w:spacing w:val="-3"/>
          <w:sz w:val="21"/>
        </w:rPr>
        <w:t xml:space="preserve">Stories in Prose, Stories in Verse, Shorter Poems, Lectures and Essays. </w:t>
      </w:r>
      <w:r>
        <w:rPr>
          <w:rFonts w:eastAsia="Times New Roman"/>
          <w:color w:val="000000"/>
          <w:spacing w:val="-3"/>
          <w:sz w:val="23"/>
        </w:rPr>
        <w:t>Ed.</w:t>
      </w:r>
    </w:p>
    <w:p w:rsidR="00A1073F" w:rsidRDefault="00DF571E">
      <w:pPr>
        <w:spacing w:line="280" w:lineRule="exact"/>
        <w:ind w:left="936"/>
        <w:textAlignment w:val="baseline"/>
        <w:rPr>
          <w:rFonts w:eastAsia="Times New Roman"/>
          <w:color w:val="000000"/>
          <w:spacing w:val="7"/>
          <w:sz w:val="23"/>
        </w:rPr>
      </w:pPr>
      <w:r>
        <w:rPr>
          <w:rFonts w:eastAsia="Times New Roman"/>
          <w:color w:val="000000"/>
          <w:spacing w:val="7"/>
          <w:sz w:val="23"/>
        </w:rPr>
        <w:t xml:space="preserve">G. </w:t>
      </w:r>
      <w:r>
        <w:rPr>
          <w:rFonts w:eastAsia="Times New Roman"/>
          <w:b/>
          <w:color w:val="000000"/>
          <w:spacing w:val="7"/>
          <w:sz w:val="23"/>
        </w:rPr>
        <w:t xml:space="preserve">D. 1-1. </w:t>
      </w:r>
      <w:r>
        <w:rPr>
          <w:rFonts w:eastAsia="Times New Roman"/>
          <w:color w:val="000000"/>
          <w:spacing w:val="7"/>
          <w:sz w:val="23"/>
        </w:rPr>
        <w:t>Cole. Bloomsbury: Nonesuch Press; New York: Random House,</w:t>
      </w:r>
    </w:p>
    <w:p w:rsidR="00A1073F" w:rsidRDefault="00DF571E">
      <w:pPr>
        <w:spacing w:line="287" w:lineRule="exact"/>
        <w:ind w:left="936"/>
        <w:textAlignment w:val="baseline"/>
        <w:rPr>
          <w:rFonts w:eastAsia="Times New Roman"/>
          <w:color w:val="000000"/>
          <w:spacing w:val="-8"/>
          <w:sz w:val="23"/>
        </w:rPr>
      </w:pPr>
      <w:r>
        <w:rPr>
          <w:rFonts w:eastAsia="Times New Roman"/>
          <w:color w:val="000000"/>
          <w:spacing w:val="-8"/>
          <w:sz w:val="23"/>
        </w:rPr>
        <w:t>1934.</w:t>
      </w:r>
    </w:p>
    <w:p w:rsidR="00A1073F" w:rsidRDefault="00DF571E">
      <w:pPr>
        <w:spacing w:before="17" w:line="296" w:lineRule="exact"/>
        <w:textAlignment w:val="baseline"/>
        <w:rPr>
          <w:rFonts w:eastAsia="Times New Roman"/>
          <w:color w:val="000000"/>
          <w:spacing w:val="2"/>
          <w:sz w:val="23"/>
        </w:rPr>
      </w:pPr>
      <w:r>
        <w:rPr>
          <w:rFonts w:eastAsia="Times New Roman"/>
          <w:color w:val="000000"/>
          <w:spacing w:val="2"/>
          <w:sz w:val="23"/>
        </w:rPr>
        <w:t xml:space="preserve">Morton, A. L. </w:t>
      </w:r>
      <w:r>
        <w:rPr>
          <w:rFonts w:eastAsia="Times New Roman"/>
          <w:i/>
          <w:color w:val="000000"/>
          <w:spacing w:val="2"/>
          <w:sz w:val="23"/>
        </w:rPr>
        <w:t xml:space="preserve">The </w:t>
      </w:r>
      <w:r>
        <w:rPr>
          <w:rFonts w:ascii="Arial" w:eastAsia="Arial" w:hAnsi="Arial"/>
          <w:i/>
          <w:color w:val="000000"/>
          <w:spacing w:val="2"/>
          <w:sz w:val="21"/>
        </w:rPr>
        <w:t xml:space="preserve">English Utopia. </w:t>
      </w:r>
      <w:r>
        <w:rPr>
          <w:rFonts w:eastAsia="Times New Roman"/>
          <w:color w:val="000000"/>
          <w:spacing w:val="2"/>
          <w:sz w:val="23"/>
        </w:rPr>
        <w:t>London: Lawrence &amp; Wishart, 1952.</w:t>
      </w:r>
    </w:p>
    <w:p w:rsidR="00A1073F" w:rsidRDefault="00DF571E">
      <w:pPr>
        <w:spacing w:line="284" w:lineRule="exact"/>
        <w:textAlignment w:val="baseline"/>
        <w:rPr>
          <w:rFonts w:eastAsia="Times New Roman"/>
          <w:color w:val="000000"/>
          <w:spacing w:val="2"/>
          <w:sz w:val="23"/>
        </w:rPr>
      </w:pPr>
      <w:r>
        <w:rPr>
          <w:rFonts w:eastAsia="Times New Roman"/>
          <w:color w:val="000000"/>
          <w:spacing w:val="2"/>
          <w:sz w:val="23"/>
        </w:rPr>
        <w:t xml:space="preserve">Mshvenieradze, V. "Marxism and the Problem of Values." </w:t>
      </w:r>
      <w:r>
        <w:rPr>
          <w:rFonts w:ascii="Arial" w:eastAsia="Arial" w:hAnsi="Arial"/>
          <w:i/>
          <w:color w:val="000000"/>
          <w:spacing w:val="2"/>
          <w:sz w:val="21"/>
        </w:rPr>
        <w:t>Soviet Studies in Philosophy.</w:t>
      </w:r>
    </w:p>
    <w:p w:rsidR="00A1073F" w:rsidRDefault="00DF571E">
      <w:pPr>
        <w:spacing w:line="286" w:lineRule="exact"/>
        <w:ind w:left="936"/>
        <w:textAlignment w:val="baseline"/>
        <w:rPr>
          <w:rFonts w:eastAsia="Times New Roman"/>
          <w:color w:val="000000"/>
          <w:spacing w:val="-2"/>
          <w:sz w:val="23"/>
        </w:rPr>
      </w:pPr>
      <w:r>
        <w:rPr>
          <w:rFonts w:eastAsia="Times New Roman"/>
          <w:color w:val="000000"/>
          <w:spacing w:val="-2"/>
          <w:sz w:val="23"/>
        </w:rPr>
        <w:t>Fall 1965.</w:t>
      </w:r>
    </w:p>
    <w:p w:rsidR="00A1073F" w:rsidRDefault="00DF571E">
      <w:pPr>
        <w:spacing w:before="9" w:line="296" w:lineRule="exact"/>
        <w:textAlignment w:val="baseline"/>
        <w:rPr>
          <w:rFonts w:eastAsia="Times New Roman"/>
          <w:color w:val="000000"/>
          <w:spacing w:val="5"/>
          <w:sz w:val="23"/>
        </w:rPr>
      </w:pPr>
      <w:r>
        <w:rPr>
          <w:rFonts w:eastAsia="Times New Roman"/>
          <w:color w:val="000000"/>
          <w:spacing w:val="5"/>
          <w:sz w:val="23"/>
        </w:rPr>
        <w:t xml:space="preserve">Nagel, Ernest, and James R. </w:t>
      </w:r>
      <w:r>
        <w:rPr>
          <w:rFonts w:eastAsia="Times New Roman"/>
          <w:color w:val="000000"/>
          <w:spacing w:val="5"/>
          <w:sz w:val="23"/>
        </w:rPr>
        <w:t xml:space="preserve">Newman. </w:t>
      </w:r>
      <w:r>
        <w:rPr>
          <w:rFonts w:ascii="Arial" w:eastAsia="Arial" w:hAnsi="Arial"/>
          <w:i/>
          <w:color w:val="000000"/>
          <w:spacing w:val="5"/>
          <w:sz w:val="21"/>
        </w:rPr>
        <w:t xml:space="preserve">Gliders Proof </w:t>
      </w:r>
      <w:r>
        <w:rPr>
          <w:rFonts w:eastAsia="Times New Roman"/>
          <w:color w:val="000000"/>
          <w:spacing w:val="5"/>
          <w:sz w:val="23"/>
        </w:rPr>
        <w:t>New York: New York University</w:t>
      </w:r>
    </w:p>
    <w:p w:rsidR="00A1073F" w:rsidRDefault="00DF571E">
      <w:pPr>
        <w:spacing w:line="281" w:lineRule="exact"/>
        <w:ind w:left="936"/>
        <w:textAlignment w:val="baseline"/>
        <w:rPr>
          <w:rFonts w:eastAsia="Times New Roman"/>
          <w:color w:val="000000"/>
          <w:sz w:val="23"/>
        </w:rPr>
      </w:pPr>
      <w:r>
        <w:rPr>
          <w:rFonts w:eastAsia="Times New Roman"/>
          <w:color w:val="000000"/>
          <w:sz w:val="23"/>
        </w:rPr>
        <w:t>Press, 1964.</w:t>
      </w:r>
    </w:p>
    <w:p w:rsidR="00A1073F" w:rsidRDefault="00DF571E">
      <w:pPr>
        <w:spacing w:line="295" w:lineRule="exact"/>
        <w:textAlignment w:val="baseline"/>
        <w:rPr>
          <w:rFonts w:eastAsia="Times New Roman"/>
          <w:color w:val="000000"/>
          <w:sz w:val="23"/>
        </w:rPr>
      </w:pPr>
      <w:r>
        <w:rPr>
          <w:rFonts w:eastAsia="Times New Roman"/>
          <w:color w:val="000000"/>
          <w:sz w:val="23"/>
        </w:rPr>
        <w:t xml:space="preserve">Needham, </w:t>
      </w:r>
      <w:r>
        <w:rPr>
          <w:rFonts w:eastAsia="Times New Roman"/>
          <w:b/>
          <w:color w:val="000000"/>
          <w:sz w:val="23"/>
        </w:rPr>
        <w:t xml:space="preserve">Joseph. </w:t>
      </w:r>
      <w:r>
        <w:rPr>
          <w:rFonts w:ascii="Arial" w:eastAsia="Arial" w:hAnsi="Arial"/>
          <w:i/>
          <w:color w:val="000000"/>
          <w:sz w:val="21"/>
        </w:rPr>
        <w:t xml:space="preserve">Science and Civilisation in China. </w:t>
      </w:r>
      <w:r>
        <w:rPr>
          <w:rFonts w:eastAsia="Times New Roman"/>
          <w:color w:val="000000"/>
          <w:sz w:val="23"/>
        </w:rPr>
        <w:t>Vols. 2 and 3. Cambridge: Cambridge</w:t>
      </w:r>
    </w:p>
    <w:p w:rsidR="00A1073F" w:rsidRDefault="00DF571E">
      <w:pPr>
        <w:spacing w:line="288" w:lineRule="exact"/>
        <w:ind w:left="936"/>
        <w:textAlignment w:val="baseline"/>
        <w:rPr>
          <w:rFonts w:eastAsia="Times New Roman"/>
          <w:color w:val="000000"/>
          <w:spacing w:val="2"/>
          <w:sz w:val="23"/>
        </w:rPr>
      </w:pPr>
      <w:r>
        <w:rPr>
          <w:rFonts w:eastAsia="Times New Roman"/>
          <w:color w:val="000000"/>
          <w:spacing w:val="2"/>
          <w:sz w:val="23"/>
        </w:rPr>
        <w:t>University Press, 1956, 1959.</w:t>
      </w:r>
    </w:p>
    <w:p w:rsidR="00A1073F" w:rsidRDefault="00DF571E">
      <w:pPr>
        <w:spacing w:line="283" w:lineRule="exact"/>
        <w:textAlignment w:val="baseline"/>
        <w:rPr>
          <w:rFonts w:eastAsia="Times New Roman"/>
          <w:color w:val="000000"/>
          <w:spacing w:val="7"/>
          <w:sz w:val="23"/>
        </w:rPr>
      </w:pPr>
      <w:r>
        <w:rPr>
          <w:rFonts w:eastAsia="Times New Roman"/>
          <w:color w:val="000000"/>
          <w:spacing w:val="7"/>
          <w:sz w:val="23"/>
        </w:rPr>
        <w:t>Needleman, Martin, and Carolyn Needleman. "Marx and the Problem of Causation."</w:t>
      </w:r>
    </w:p>
    <w:p w:rsidR="00A1073F" w:rsidRDefault="00DF571E">
      <w:pPr>
        <w:spacing w:before="13" w:line="296" w:lineRule="exact"/>
        <w:ind w:left="936"/>
        <w:textAlignment w:val="baseline"/>
        <w:rPr>
          <w:rFonts w:ascii="Arial" w:eastAsia="Arial" w:hAnsi="Arial"/>
          <w:i/>
          <w:color w:val="000000"/>
          <w:spacing w:val="-5"/>
          <w:sz w:val="21"/>
        </w:rPr>
      </w:pPr>
      <w:r>
        <w:rPr>
          <w:rFonts w:ascii="Arial" w:eastAsia="Arial" w:hAnsi="Arial"/>
          <w:i/>
          <w:color w:val="000000"/>
          <w:spacing w:val="-5"/>
          <w:sz w:val="21"/>
        </w:rPr>
        <w:t xml:space="preserve">Science and </w:t>
      </w:r>
      <w:r>
        <w:rPr>
          <w:rFonts w:eastAsia="Times New Roman"/>
          <w:i/>
          <w:color w:val="000000"/>
          <w:spacing w:val="-5"/>
          <w:sz w:val="23"/>
        </w:rPr>
        <w:t xml:space="preserve">Society. </w:t>
      </w:r>
      <w:r>
        <w:rPr>
          <w:rFonts w:eastAsia="Times New Roman"/>
          <w:color w:val="000000"/>
          <w:spacing w:val="-5"/>
          <w:sz w:val="23"/>
        </w:rPr>
        <w:t>Summer-Fall 1969.</w:t>
      </w:r>
    </w:p>
    <w:p w:rsidR="00A1073F" w:rsidRDefault="00DF571E">
      <w:pPr>
        <w:spacing w:line="282" w:lineRule="exact"/>
        <w:textAlignment w:val="baseline"/>
        <w:rPr>
          <w:rFonts w:eastAsia="Times New Roman"/>
          <w:color w:val="000000"/>
          <w:spacing w:val="5"/>
          <w:sz w:val="23"/>
        </w:rPr>
      </w:pPr>
      <w:r>
        <w:rPr>
          <w:rFonts w:eastAsia="Times New Roman"/>
          <w:color w:val="000000"/>
          <w:spacing w:val="5"/>
          <w:sz w:val="23"/>
        </w:rPr>
        <w:t xml:space="preserve">Newton, Isaac. </w:t>
      </w:r>
      <w:r>
        <w:rPr>
          <w:rFonts w:eastAsia="Times New Roman"/>
          <w:i/>
          <w:color w:val="000000"/>
          <w:spacing w:val="5"/>
          <w:sz w:val="23"/>
        </w:rPr>
        <w:t xml:space="preserve">The </w:t>
      </w:r>
      <w:r>
        <w:rPr>
          <w:rFonts w:ascii="Arial" w:eastAsia="Arial" w:hAnsi="Arial"/>
          <w:i/>
          <w:color w:val="000000"/>
          <w:spacing w:val="5"/>
          <w:sz w:val="21"/>
        </w:rPr>
        <w:t xml:space="preserve">Mathematical Principles of Natural Philosophy. </w:t>
      </w:r>
      <w:r>
        <w:rPr>
          <w:rFonts w:eastAsia="Times New Roman"/>
          <w:color w:val="000000"/>
          <w:spacing w:val="5"/>
          <w:sz w:val="23"/>
        </w:rPr>
        <w:t>New York: Citadel</w:t>
      </w:r>
    </w:p>
    <w:p w:rsidR="00A1073F" w:rsidRDefault="00DF571E">
      <w:pPr>
        <w:spacing w:before="22" w:line="288" w:lineRule="exact"/>
        <w:ind w:left="936"/>
        <w:textAlignment w:val="baseline"/>
        <w:rPr>
          <w:rFonts w:eastAsia="Times New Roman"/>
          <w:color w:val="000000"/>
          <w:sz w:val="23"/>
        </w:rPr>
      </w:pPr>
      <w:r>
        <w:rPr>
          <w:rFonts w:eastAsia="Times New Roman"/>
          <w:color w:val="000000"/>
          <w:sz w:val="23"/>
        </w:rPr>
        <w:t>Press, 1964.</w:t>
      </w:r>
    </w:p>
    <w:p w:rsidR="00A1073F" w:rsidRDefault="00DF571E">
      <w:pPr>
        <w:spacing w:line="289" w:lineRule="exact"/>
        <w:textAlignment w:val="baseline"/>
        <w:rPr>
          <w:rFonts w:eastAsia="Times New Roman"/>
          <w:color w:val="000000"/>
          <w:spacing w:val="4"/>
          <w:sz w:val="23"/>
        </w:rPr>
      </w:pPr>
      <w:r>
        <w:rPr>
          <w:rFonts w:eastAsia="Times New Roman"/>
          <w:color w:val="000000"/>
          <w:spacing w:val="4"/>
          <w:sz w:val="23"/>
        </w:rPr>
        <w:t xml:space="preserve">Nicolaus, Martin. </w:t>
      </w:r>
      <w:r>
        <w:rPr>
          <w:rFonts w:eastAsia="Times New Roman"/>
          <w:i/>
          <w:color w:val="000000"/>
          <w:spacing w:val="4"/>
          <w:sz w:val="23"/>
        </w:rPr>
        <w:t xml:space="preserve">The </w:t>
      </w:r>
      <w:r>
        <w:rPr>
          <w:rFonts w:ascii="Arial" w:eastAsia="Arial" w:hAnsi="Arial"/>
          <w:i/>
          <w:color w:val="000000"/>
          <w:spacing w:val="4"/>
          <w:sz w:val="21"/>
        </w:rPr>
        <w:t xml:space="preserve">Restoration of Capitalism in the USSR. </w:t>
      </w:r>
      <w:r>
        <w:rPr>
          <w:rFonts w:eastAsia="Times New Roman"/>
          <w:color w:val="000000"/>
          <w:spacing w:val="4"/>
          <w:sz w:val="23"/>
        </w:rPr>
        <w:t>Chicago: Liberator Press,</w:t>
      </w:r>
    </w:p>
    <w:p w:rsidR="00A1073F" w:rsidRDefault="00DF571E">
      <w:pPr>
        <w:spacing w:before="31" w:line="286" w:lineRule="exact"/>
        <w:ind w:left="936"/>
        <w:textAlignment w:val="baseline"/>
        <w:rPr>
          <w:rFonts w:eastAsia="Times New Roman"/>
          <w:color w:val="000000"/>
          <w:spacing w:val="-7"/>
          <w:sz w:val="23"/>
        </w:rPr>
      </w:pPr>
      <w:r>
        <w:rPr>
          <w:rFonts w:eastAsia="Times New Roman"/>
          <w:color w:val="000000"/>
          <w:spacing w:val="-7"/>
          <w:sz w:val="23"/>
        </w:rPr>
        <w:t>1975.</w:t>
      </w:r>
    </w:p>
    <w:p w:rsidR="00A1073F" w:rsidRDefault="00A1073F">
      <w:pPr>
        <w:sectPr w:rsidR="00A1073F">
          <w:pgSz w:w="12000" w:h="17347"/>
          <w:pgMar w:top="1120" w:right="1176" w:bottom="671" w:left="2184" w:header="720" w:footer="720" w:gutter="0"/>
          <w:cols w:space="720"/>
        </w:sectPr>
      </w:pPr>
    </w:p>
    <w:p w:rsidR="00A1073F" w:rsidRDefault="00DF571E">
      <w:pPr>
        <w:spacing w:line="272" w:lineRule="exact"/>
        <w:ind w:left="72"/>
        <w:jc w:val="center"/>
        <w:textAlignment w:val="baseline"/>
        <w:rPr>
          <w:rFonts w:ascii="Garamond" w:eastAsia="Garamond" w:hAnsi="Garamond"/>
          <w:color w:val="000000"/>
          <w:spacing w:val="15"/>
          <w:sz w:val="23"/>
        </w:rPr>
      </w:pPr>
      <w:r>
        <w:pict>
          <v:shape id="_x0000_s1030" type="#_x0000_t202" style="position:absolute;left:0;text-align:left;margin-left:376.8pt;margin-top:54pt;width:37.9pt;height:35.3pt;z-index:-251702784;mso-wrap-distance-left:0;mso-wrap-distance-right:0;mso-position-horizontal-relative:page;mso-position-vertical-relative:page" filled="f" stroked="f">
            <v:textbox inset="0,0,0,0">
              <w:txbxContent>
                <w:p w:rsidR="00A1073F" w:rsidRDefault="00DF571E">
                  <w:pPr>
                    <w:spacing w:before="67" w:after="366" w:line="272" w:lineRule="exact"/>
                    <w:jc w:val="right"/>
                    <w:textAlignment w:val="baseline"/>
                    <w:rPr>
                      <w:rFonts w:ascii="Garamond" w:eastAsia="Garamond" w:hAnsi="Garamond"/>
                      <w:color w:val="000000"/>
                      <w:spacing w:val="20"/>
                      <w:sz w:val="23"/>
                    </w:rPr>
                  </w:pPr>
                  <w:r>
                    <w:rPr>
                      <w:rFonts w:ascii="Garamond" w:eastAsia="Garamond" w:hAnsi="Garamond"/>
                      <w:color w:val="000000"/>
                      <w:spacing w:val="20"/>
                      <w:sz w:val="23"/>
                    </w:rPr>
                    <w:t>569</w:t>
                  </w:r>
                </w:p>
              </w:txbxContent>
            </v:textbox>
            <w10:wrap type="square" anchorx="page" anchory="page"/>
          </v:shape>
        </w:pict>
      </w:r>
      <w:r>
        <w:rPr>
          <w:rFonts w:ascii="Garamond" w:eastAsia="Garamond" w:hAnsi="Garamond"/>
          <w:color w:val="000000"/>
          <w:spacing w:val="15"/>
          <w:sz w:val="23"/>
        </w:rPr>
        <w:t>BIBLIOGRAPHY</w:t>
      </w:r>
    </w:p>
    <w:p w:rsidR="00A1073F" w:rsidRDefault="00DF571E">
      <w:pPr>
        <w:spacing w:before="115" w:line="278" w:lineRule="exact"/>
        <w:ind w:left="72"/>
        <w:textAlignment w:val="baseline"/>
        <w:rPr>
          <w:rFonts w:ascii="Garamond" w:eastAsia="Garamond" w:hAnsi="Garamond"/>
          <w:color w:val="000000"/>
          <w:spacing w:val="-3"/>
          <w:sz w:val="23"/>
        </w:rPr>
      </w:pPr>
      <w:r>
        <w:rPr>
          <w:rFonts w:ascii="Garamond" w:eastAsia="Garamond" w:hAnsi="Garamond"/>
          <w:color w:val="000000"/>
          <w:spacing w:val="-3"/>
          <w:sz w:val="23"/>
        </w:rPr>
        <w:t xml:space="preserve">Niebuhr, Reinhold. </w:t>
      </w:r>
      <w:r>
        <w:rPr>
          <w:rFonts w:ascii="Garamond" w:eastAsia="Garamond" w:hAnsi="Garamond"/>
          <w:i/>
          <w:color w:val="000000"/>
          <w:spacing w:val="-3"/>
          <w:sz w:val="25"/>
        </w:rPr>
        <w:t xml:space="preserve">Beyond Tragedy. </w:t>
      </w:r>
      <w:r>
        <w:rPr>
          <w:rFonts w:ascii="Garamond" w:eastAsia="Garamond" w:hAnsi="Garamond"/>
          <w:color w:val="000000"/>
          <w:spacing w:val="-3"/>
          <w:sz w:val="23"/>
        </w:rPr>
        <w:t>New York: Charles Scribner's Sons, 1937.</w:t>
      </w:r>
    </w:p>
    <w:p w:rsidR="00A1073F" w:rsidRDefault="00DF571E">
      <w:pPr>
        <w:spacing w:before="15" w:line="278" w:lineRule="exact"/>
        <w:ind w:left="72"/>
        <w:textAlignment w:val="baseline"/>
        <w:rPr>
          <w:rFonts w:ascii="Garamond" w:eastAsia="Garamond" w:hAnsi="Garamond"/>
          <w:color w:val="000000"/>
          <w:spacing w:val="-3"/>
          <w:sz w:val="23"/>
        </w:rPr>
      </w:pPr>
      <w:r>
        <w:rPr>
          <w:rFonts w:ascii="Garamond" w:eastAsia="Garamond" w:hAnsi="Garamond"/>
          <w:color w:val="000000"/>
          <w:spacing w:val="-3"/>
          <w:sz w:val="23"/>
        </w:rPr>
        <w:t xml:space="preserve">Nietzsche, Friedrich. </w:t>
      </w:r>
      <w:r>
        <w:rPr>
          <w:rFonts w:ascii="Garamond" w:eastAsia="Garamond" w:hAnsi="Garamond"/>
          <w:i/>
          <w:color w:val="000000"/>
          <w:spacing w:val="-3"/>
          <w:sz w:val="25"/>
        </w:rPr>
        <w:t xml:space="preserve">Beyond Good and Evil. </w:t>
      </w:r>
      <w:r>
        <w:rPr>
          <w:rFonts w:ascii="Garamond" w:eastAsia="Garamond" w:hAnsi="Garamond"/>
          <w:color w:val="000000"/>
          <w:spacing w:val="-3"/>
          <w:sz w:val="23"/>
        </w:rPr>
        <w:t>Trans. Walter Kaufmann. New York: Ran-</w:t>
      </w:r>
      <w:r>
        <w:rPr>
          <w:rFonts w:ascii="Garamond" w:eastAsia="Garamond" w:hAnsi="Garamond"/>
          <w:color w:val="000000"/>
          <w:sz w:val="24"/>
        </w:rPr>
        <w:t xml:space="preserve"> </w:t>
      </w:r>
    </w:p>
    <w:p w:rsidR="00A1073F" w:rsidRDefault="00DF571E">
      <w:pPr>
        <w:spacing w:before="2" w:line="272" w:lineRule="exact"/>
        <w:ind w:left="720"/>
        <w:textAlignment w:val="baseline"/>
        <w:rPr>
          <w:rFonts w:ascii="Garamond" w:eastAsia="Garamond" w:hAnsi="Garamond"/>
          <w:color w:val="000000"/>
          <w:spacing w:val="6"/>
          <w:sz w:val="23"/>
        </w:rPr>
      </w:pPr>
      <w:r>
        <w:rPr>
          <w:rFonts w:ascii="Garamond" w:eastAsia="Garamond" w:hAnsi="Garamond"/>
          <w:color w:val="000000"/>
          <w:spacing w:val="6"/>
          <w:sz w:val="23"/>
        </w:rPr>
        <w:t>dom House, 1966.</w:t>
      </w:r>
    </w:p>
    <w:p w:rsidR="00A1073F" w:rsidRDefault="00DF571E">
      <w:pPr>
        <w:spacing w:before="24" w:line="278" w:lineRule="exact"/>
        <w:ind w:left="720"/>
        <w:textAlignment w:val="baseline"/>
        <w:rPr>
          <w:rFonts w:ascii="Garamond" w:eastAsia="Garamond" w:hAnsi="Garamond"/>
          <w:i/>
          <w:color w:val="000000"/>
          <w:sz w:val="25"/>
        </w:rPr>
      </w:pPr>
      <w:r>
        <w:rPr>
          <w:rFonts w:ascii="Garamond" w:eastAsia="Garamond" w:hAnsi="Garamond"/>
          <w:i/>
          <w:color w:val="000000"/>
          <w:sz w:val="25"/>
        </w:rPr>
        <w:t xml:space="preserve">The Twilight of the Idols. </w:t>
      </w:r>
      <w:r>
        <w:rPr>
          <w:rFonts w:ascii="Garamond" w:eastAsia="Garamond" w:hAnsi="Garamond"/>
          <w:color w:val="000000"/>
          <w:sz w:val="23"/>
        </w:rPr>
        <w:t>Trans. A. M. Ludovici. London: Russell and Russell,</w:t>
      </w:r>
    </w:p>
    <w:p w:rsidR="00A1073F" w:rsidRDefault="00DF571E">
      <w:pPr>
        <w:spacing w:before="4" w:line="272" w:lineRule="exact"/>
        <w:ind w:left="720"/>
        <w:textAlignment w:val="baseline"/>
        <w:rPr>
          <w:rFonts w:ascii="Garamond" w:eastAsia="Garamond" w:hAnsi="Garamond"/>
          <w:color w:val="000000"/>
          <w:spacing w:val="-6"/>
          <w:sz w:val="23"/>
        </w:rPr>
      </w:pPr>
      <w:r>
        <w:rPr>
          <w:rFonts w:ascii="Garamond" w:eastAsia="Garamond" w:hAnsi="Garamond"/>
          <w:color w:val="000000"/>
          <w:spacing w:val="-6"/>
          <w:sz w:val="23"/>
        </w:rPr>
        <w:t>1964.</w:t>
      </w:r>
    </w:p>
    <w:p w:rsidR="00A1073F" w:rsidRDefault="00DF571E">
      <w:pPr>
        <w:spacing w:before="13" w:line="278" w:lineRule="exact"/>
        <w:ind w:left="72"/>
        <w:textAlignment w:val="baseline"/>
        <w:rPr>
          <w:rFonts w:ascii="Garamond" w:eastAsia="Garamond" w:hAnsi="Garamond"/>
          <w:color w:val="000000"/>
          <w:spacing w:val="-4"/>
          <w:sz w:val="23"/>
        </w:rPr>
      </w:pPr>
      <w:r>
        <w:rPr>
          <w:rFonts w:ascii="Garamond" w:eastAsia="Garamond" w:hAnsi="Garamond"/>
          <w:color w:val="000000"/>
          <w:spacing w:val="-4"/>
          <w:sz w:val="23"/>
        </w:rPr>
        <w:t xml:space="preserve">Nikitina, A. G. "Logical Conditions for Truth in Scientific Prediction." Soviet </w:t>
      </w:r>
      <w:r>
        <w:rPr>
          <w:rFonts w:ascii="Garamond" w:eastAsia="Garamond" w:hAnsi="Garamond"/>
          <w:i/>
          <w:color w:val="000000"/>
          <w:spacing w:val="-4"/>
          <w:sz w:val="25"/>
        </w:rPr>
        <w:t>Studies in</w:t>
      </w:r>
    </w:p>
    <w:p w:rsidR="00A1073F" w:rsidRDefault="00DF571E">
      <w:pPr>
        <w:spacing w:before="2" w:line="278" w:lineRule="exact"/>
        <w:ind w:left="720"/>
        <w:textAlignment w:val="baseline"/>
        <w:rPr>
          <w:rFonts w:ascii="Garamond" w:eastAsia="Garamond" w:hAnsi="Garamond"/>
          <w:i/>
          <w:color w:val="000000"/>
          <w:spacing w:val="4"/>
          <w:sz w:val="25"/>
        </w:rPr>
      </w:pPr>
      <w:r>
        <w:rPr>
          <w:rFonts w:ascii="Garamond" w:eastAsia="Garamond" w:hAnsi="Garamond"/>
          <w:i/>
          <w:color w:val="000000"/>
          <w:spacing w:val="4"/>
          <w:sz w:val="25"/>
        </w:rPr>
        <w:t xml:space="preserve">Philosophy. </w:t>
      </w:r>
      <w:r>
        <w:rPr>
          <w:rFonts w:ascii="Garamond" w:eastAsia="Garamond" w:hAnsi="Garamond"/>
          <w:color w:val="000000"/>
          <w:spacing w:val="4"/>
          <w:sz w:val="23"/>
        </w:rPr>
        <w:t>Fall 1971.</w:t>
      </w:r>
    </w:p>
    <w:p w:rsidR="00A1073F" w:rsidRDefault="00DF571E">
      <w:pPr>
        <w:spacing w:before="16" w:line="278" w:lineRule="exact"/>
        <w:ind w:left="72"/>
        <w:textAlignment w:val="baseline"/>
        <w:rPr>
          <w:rFonts w:ascii="Garamond" w:eastAsia="Garamond" w:hAnsi="Garamond"/>
          <w:color w:val="000000"/>
          <w:sz w:val="23"/>
        </w:rPr>
      </w:pPr>
      <w:r>
        <w:rPr>
          <w:rFonts w:ascii="Garamond" w:eastAsia="Garamond" w:hAnsi="Garamond"/>
          <w:color w:val="000000"/>
          <w:sz w:val="23"/>
        </w:rPr>
        <w:t xml:space="preserve">Nizan, Paul. </w:t>
      </w:r>
      <w:r>
        <w:rPr>
          <w:rFonts w:ascii="Garamond" w:eastAsia="Garamond" w:hAnsi="Garamond"/>
          <w:i/>
          <w:color w:val="000000"/>
          <w:sz w:val="25"/>
        </w:rPr>
        <w:t xml:space="preserve">The Watchdogs. </w:t>
      </w:r>
      <w:r>
        <w:rPr>
          <w:rFonts w:ascii="Garamond" w:eastAsia="Garamond" w:hAnsi="Garamond"/>
          <w:color w:val="000000"/>
          <w:sz w:val="23"/>
        </w:rPr>
        <w:t>New York: Monthly Review Press, 1971.</w:t>
      </w:r>
    </w:p>
    <w:p w:rsidR="00A1073F" w:rsidRDefault="00DF571E">
      <w:pPr>
        <w:spacing w:before="11" w:line="278" w:lineRule="exact"/>
        <w:ind w:left="72"/>
        <w:textAlignment w:val="baseline"/>
        <w:rPr>
          <w:rFonts w:ascii="Garamond" w:eastAsia="Garamond" w:hAnsi="Garamond"/>
          <w:color w:val="000000"/>
          <w:spacing w:val="-4"/>
          <w:sz w:val="23"/>
        </w:rPr>
      </w:pPr>
      <w:r>
        <w:rPr>
          <w:rFonts w:ascii="Garamond" w:eastAsia="Garamond" w:hAnsi="Garamond"/>
          <w:color w:val="000000"/>
          <w:spacing w:val="-4"/>
          <w:sz w:val="23"/>
        </w:rPr>
        <w:t xml:space="preserve">Novack, George. </w:t>
      </w:r>
      <w:r>
        <w:rPr>
          <w:rFonts w:ascii="Garamond" w:eastAsia="Garamond" w:hAnsi="Garamond"/>
          <w:i/>
          <w:color w:val="000000"/>
          <w:spacing w:val="-4"/>
          <w:sz w:val="25"/>
        </w:rPr>
        <w:t xml:space="preserve">Existentialism Versus Marxism. </w:t>
      </w:r>
      <w:r>
        <w:rPr>
          <w:rFonts w:ascii="Garamond" w:eastAsia="Garamond" w:hAnsi="Garamond"/>
          <w:color w:val="000000"/>
          <w:spacing w:val="-4"/>
          <w:sz w:val="23"/>
        </w:rPr>
        <w:t>New York: Dell, 1966.</w:t>
      </w:r>
    </w:p>
    <w:p w:rsidR="00A1073F" w:rsidRDefault="00DF571E">
      <w:pPr>
        <w:spacing w:before="13" w:line="278" w:lineRule="exact"/>
        <w:ind w:left="720"/>
        <w:textAlignment w:val="baseline"/>
        <w:rPr>
          <w:rFonts w:ascii="Garamond" w:eastAsia="Garamond" w:hAnsi="Garamond"/>
          <w:i/>
          <w:color w:val="000000"/>
          <w:sz w:val="25"/>
        </w:rPr>
      </w:pPr>
      <w:r>
        <w:rPr>
          <w:rFonts w:ascii="Garamond" w:eastAsia="Garamond" w:hAnsi="Garamond"/>
          <w:i/>
          <w:color w:val="000000"/>
          <w:sz w:val="25"/>
        </w:rPr>
        <w:t xml:space="preserve">The Origins of Materialism. </w:t>
      </w:r>
      <w:r>
        <w:rPr>
          <w:rFonts w:ascii="Garamond" w:eastAsia="Garamond" w:hAnsi="Garamond"/>
          <w:color w:val="000000"/>
          <w:sz w:val="23"/>
        </w:rPr>
        <w:t>New York: Merit Publishers, 1965.</w:t>
      </w:r>
    </w:p>
    <w:p w:rsidR="00A1073F" w:rsidRDefault="00DF571E">
      <w:pPr>
        <w:spacing w:before="13" w:line="284" w:lineRule="exact"/>
        <w:ind w:left="72"/>
        <w:textAlignment w:val="baseline"/>
        <w:rPr>
          <w:rFonts w:ascii="Garamond" w:eastAsia="Garamond" w:hAnsi="Garamond"/>
          <w:color w:val="000000"/>
          <w:spacing w:val="-5"/>
          <w:sz w:val="23"/>
        </w:rPr>
      </w:pPr>
      <w:r>
        <w:rPr>
          <w:rFonts w:ascii="Garamond" w:eastAsia="Garamond" w:hAnsi="Garamond"/>
          <w:color w:val="000000"/>
          <w:spacing w:val="-5"/>
          <w:sz w:val="23"/>
        </w:rPr>
        <w:t xml:space="preserve">Oates, Whitney J. </w:t>
      </w:r>
      <w:r>
        <w:rPr>
          <w:rFonts w:ascii="Garamond" w:eastAsia="Garamond" w:hAnsi="Garamond"/>
          <w:i/>
          <w:color w:val="000000"/>
          <w:spacing w:val="-5"/>
          <w:sz w:val="25"/>
        </w:rPr>
        <w:t xml:space="preserve">The Stoic and Epicurean Philosophers. </w:t>
      </w:r>
      <w:r>
        <w:rPr>
          <w:rFonts w:ascii="Garamond" w:eastAsia="Garamond" w:hAnsi="Garamond"/>
          <w:color w:val="000000"/>
          <w:spacing w:val="-5"/>
          <w:sz w:val="23"/>
        </w:rPr>
        <w:t>New York: Random House, 1957.</w:t>
      </w:r>
    </w:p>
    <w:p w:rsidR="00A1073F" w:rsidRDefault="00DF571E">
      <w:pPr>
        <w:spacing w:before="3" w:line="285" w:lineRule="exact"/>
        <w:ind w:left="72"/>
        <w:textAlignment w:val="baseline"/>
        <w:rPr>
          <w:rFonts w:ascii="Garamond" w:eastAsia="Garamond" w:hAnsi="Garamond"/>
          <w:color w:val="000000"/>
          <w:spacing w:val="-2"/>
          <w:sz w:val="23"/>
        </w:rPr>
      </w:pPr>
      <w:r>
        <w:rPr>
          <w:rFonts w:ascii="Garamond" w:eastAsia="Garamond" w:hAnsi="Garamond"/>
          <w:color w:val="000000"/>
          <w:spacing w:val="-2"/>
          <w:sz w:val="23"/>
        </w:rPr>
        <w:t xml:space="preserve">Ovid. </w:t>
      </w:r>
      <w:r>
        <w:rPr>
          <w:rFonts w:ascii="Garamond" w:eastAsia="Garamond" w:hAnsi="Garamond"/>
          <w:i/>
          <w:color w:val="000000"/>
          <w:spacing w:val="-2"/>
          <w:sz w:val="25"/>
        </w:rPr>
        <w:t xml:space="preserve">Metamorphoses. </w:t>
      </w:r>
      <w:r>
        <w:rPr>
          <w:rFonts w:ascii="Garamond" w:eastAsia="Garamond" w:hAnsi="Garamond"/>
          <w:color w:val="000000"/>
          <w:spacing w:val="-2"/>
          <w:sz w:val="23"/>
        </w:rPr>
        <w:t>Trans. Rolfe Humphries. Bloomington, Ind.: Indiana University</w:t>
      </w:r>
    </w:p>
    <w:p w:rsidR="00A1073F" w:rsidRDefault="00DF571E">
      <w:pPr>
        <w:spacing w:before="5" w:line="272" w:lineRule="exact"/>
        <w:ind w:left="720"/>
        <w:textAlignment w:val="baseline"/>
        <w:rPr>
          <w:rFonts w:ascii="Garamond" w:eastAsia="Garamond" w:hAnsi="Garamond"/>
          <w:color w:val="000000"/>
          <w:spacing w:val="4"/>
          <w:sz w:val="23"/>
        </w:rPr>
      </w:pPr>
      <w:r>
        <w:rPr>
          <w:rFonts w:ascii="Garamond" w:eastAsia="Garamond" w:hAnsi="Garamond"/>
          <w:color w:val="000000"/>
          <w:spacing w:val="4"/>
          <w:sz w:val="23"/>
        </w:rPr>
        <w:t>Press, 1955.</w:t>
      </w:r>
    </w:p>
    <w:p w:rsidR="00A1073F" w:rsidRDefault="00DF571E">
      <w:pPr>
        <w:spacing w:before="15" w:line="284" w:lineRule="exact"/>
        <w:ind w:left="72"/>
        <w:textAlignment w:val="baseline"/>
        <w:rPr>
          <w:rFonts w:ascii="Garamond" w:eastAsia="Garamond" w:hAnsi="Garamond"/>
          <w:color w:val="000000"/>
          <w:spacing w:val="-2"/>
          <w:sz w:val="23"/>
        </w:rPr>
      </w:pPr>
      <w:r>
        <w:rPr>
          <w:rFonts w:ascii="Garamond" w:eastAsia="Garamond" w:hAnsi="Garamond"/>
          <w:color w:val="000000"/>
          <w:spacing w:val="-2"/>
          <w:sz w:val="23"/>
        </w:rPr>
        <w:t xml:space="preserve">Pappenheim, Fritz. </w:t>
      </w:r>
      <w:r>
        <w:rPr>
          <w:rFonts w:ascii="Garamond" w:eastAsia="Garamond" w:hAnsi="Garamond"/>
          <w:i/>
          <w:color w:val="000000"/>
          <w:spacing w:val="-2"/>
          <w:sz w:val="25"/>
        </w:rPr>
        <w:t xml:space="preserve">The Alienation of Modern Man. </w:t>
      </w:r>
      <w:r>
        <w:rPr>
          <w:rFonts w:ascii="Garamond" w:eastAsia="Garamond" w:hAnsi="Garamond"/>
          <w:color w:val="000000"/>
          <w:spacing w:val="-2"/>
          <w:sz w:val="23"/>
        </w:rPr>
        <w:t>New York: Monthly Review Press,</w:t>
      </w:r>
    </w:p>
    <w:p w:rsidR="00A1073F" w:rsidRDefault="00DF571E">
      <w:pPr>
        <w:spacing w:before="10" w:line="272" w:lineRule="exact"/>
        <w:ind w:left="720"/>
        <w:textAlignment w:val="baseline"/>
        <w:rPr>
          <w:rFonts w:ascii="Garamond" w:eastAsia="Garamond" w:hAnsi="Garamond"/>
          <w:color w:val="000000"/>
          <w:spacing w:val="-5"/>
          <w:sz w:val="23"/>
        </w:rPr>
      </w:pPr>
      <w:r>
        <w:rPr>
          <w:rFonts w:ascii="Garamond" w:eastAsia="Garamond" w:hAnsi="Garamond"/>
          <w:color w:val="000000"/>
          <w:spacing w:val="-5"/>
          <w:sz w:val="23"/>
        </w:rPr>
        <w:t>1959.</w:t>
      </w:r>
    </w:p>
    <w:p w:rsidR="00A1073F" w:rsidRDefault="00DF571E">
      <w:pPr>
        <w:spacing w:before="14" w:line="285" w:lineRule="exact"/>
        <w:ind w:left="72"/>
        <w:textAlignment w:val="baseline"/>
        <w:rPr>
          <w:rFonts w:ascii="Garamond" w:eastAsia="Garamond" w:hAnsi="Garamond"/>
          <w:color w:val="000000"/>
          <w:spacing w:val="-1"/>
          <w:sz w:val="23"/>
        </w:rPr>
      </w:pPr>
      <w:r>
        <w:rPr>
          <w:rFonts w:ascii="Garamond" w:eastAsia="Garamond" w:hAnsi="Garamond"/>
          <w:color w:val="000000"/>
          <w:spacing w:val="-1"/>
          <w:sz w:val="23"/>
        </w:rPr>
        <w:t xml:space="preserve">Parrington, Vernon Louis. </w:t>
      </w:r>
      <w:r>
        <w:rPr>
          <w:rFonts w:ascii="Garamond" w:eastAsia="Garamond" w:hAnsi="Garamond"/>
          <w:i/>
          <w:color w:val="000000"/>
          <w:spacing w:val="-1"/>
          <w:sz w:val="25"/>
        </w:rPr>
        <w:t xml:space="preserve">Main Currents in American Thought. </w:t>
      </w:r>
      <w:r>
        <w:rPr>
          <w:rFonts w:ascii="Garamond" w:eastAsia="Garamond" w:hAnsi="Garamond"/>
          <w:color w:val="000000"/>
          <w:spacing w:val="-1"/>
          <w:sz w:val="23"/>
        </w:rPr>
        <w:t>New York: Harcourt,</w:t>
      </w:r>
    </w:p>
    <w:p w:rsidR="00A1073F" w:rsidRDefault="00DF571E">
      <w:pPr>
        <w:spacing w:before="16" w:line="272" w:lineRule="exact"/>
        <w:ind w:left="720"/>
        <w:textAlignment w:val="baseline"/>
        <w:rPr>
          <w:rFonts w:ascii="Garamond" w:eastAsia="Garamond" w:hAnsi="Garamond"/>
          <w:color w:val="000000"/>
          <w:spacing w:val="7"/>
          <w:sz w:val="23"/>
        </w:rPr>
      </w:pPr>
      <w:r>
        <w:rPr>
          <w:rFonts w:ascii="Garamond" w:eastAsia="Garamond" w:hAnsi="Garamond"/>
          <w:color w:val="000000"/>
          <w:spacing w:val="7"/>
          <w:sz w:val="23"/>
        </w:rPr>
        <w:t>Brace, 1930. 3 vols. in one.</w:t>
      </w:r>
    </w:p>
    <w:p w:rsidR="00A1073F" w:rsidRDefault="00DF571E">
      <w:pPr>
        <w:spacing w:before="8" w:line="289" w:lineRule="exact"/>
        <w:ind w:left="72"/>
        <w:textAlignment w:val="baseline"/>
        <w:rPr>
          <w:rFonts w:ascii="Garamond" w:eastAsia="Garamond" w:hAnsi="Garamond"/>
          <w:color w:val="000000"/>
          <w:spacing w:val="-2"/>
          <w:sz w:val="23"/>
        </w:rPr>
      </w:pPr>
      <w:r>
        <w:rPr>
          <w:rFonts w:ascii="Garamond" w:eastAsia="Garamond" w:hAnsi="Garamond"/>
          <w:color w:val="000000"/>
          <w:spacing w:val="-2"/>
          <w:sz w:val="23"/>
        </w:rPr>
        <w:t xml:space="preserve">Partington, J. R. A </w:t>
      </w:r>
      <w:r>
        <w:rPr>
          <w:rFonts w:ascii="Garamond" w:eastAsia="Garamond" w:hAnsi="Garamond"/>
          <w:i/>
          <w:color w:val="000000"/>
          <w:spacing w:val="-2"/>
          <w:sz w:val="25"/>
        </w:rPr>
        <w:t xml:space="preserve">Short History of Chemistry. </w:t>
      </w:r>
      <w:r>
        <w:rPr>
          <w:rFonts w:ascii="Garamond" w:eastAsia="Garamond" w:hAnsi="Garamond"/>
          <w:color w:val="000000"/>
          <w:spacing w:val="-2"/>
          <w:sz w:val="23"/>
        </w:rPr>
        <w:t>New York: Harper &amp; Bros., 1960.</w:t>
      </w:r>
    </w:p>
    <w:p w:rsidR="00A1073F" w:rsidRDefault="00DF571E">
      <w:pPr>
        <w:spacing w:line="292" w:lineRule="exact"/>
        <w:ind w:left="72"/>
        <w:textAlignment w:val="baseline"/>
        <w:rPr>
          <w:rFonts w:ascii="Garamond" w:eastAsia="Garamond" w:hAnsi="Garamond"/>
          <w:color w:val="000000"/>
          <w:spacing w:val="-6"/>
          <w:sz w:val="23"/>
        </w:rPr>
      </w:pPr>
      <w:r>
        <w:rPr>
          <w:rFonts w:ascii="Garamond" w:eastAsia="Garamond" w:hAnsi="Garamond"/>
          <w:color w:val="000000"/>
          <w:spacing w:val="-6"/>
          <w:sz w:val="23"/>
        </w:rPr>
        <w:t xml:space="preserve">Pavlov, Ivan P. </w:t>
      </w:r>
      <w:r>
        <w:rPr>
          <w:rFonts w:ascii="Garamond" w:eastAsia="Garamond" w:hAnsi="Garamond"/>
          <w:i/>
          <w:color w:val="000000"/>
          <w:spacing w:val="-6"/>
          <w:sz w:val="25"/>
        </w:rPr>
        <w:t xml:space="preserve">Lectures on Conditioned Reflexes. </w:t>
      </w:r>
      <w:r>
        <w:rPr>
          <w:rFonts w:ascii="Garamond" w:eastAsia="Garamond" w:hAnsi="Garamond"/>
          <w:color w:val="000000"/>
          <w:spacing w:val="-6"/>
          <w:sz w:val="23"/>
        </w:rPr>
        <w:t>New York: International Publishers, 1963.</w:t>
      </w:r>
    </w:p>
    <w:p w:rsidR="00A1073F" w:rsidRDefault="00DF571E">
      <w:pPr>
        <w:spacing w:line="294" w:lineRule="exact"/>
        <w:ind w:left="72"/>
        <w:textAlignment w:val="baseline"/>
        <w:rPr>
          <w:rFonts w:ascii="Garamond" w:eastAsia="Garamond" w:hAnsi="Garamond"/>
          <w:color w:val="000000"/>
          <w:spacing w:val="-5"/>
          <w:sz w:val="23"/>
        </w:rPr>
      </w:pPr>
      <w:r>
        <w:rPr>
          <w:rFonts w:ascii="Garamond" w:eastAsia="Garamond" w:hAnsi="Garamond"/>
          <w:color w:val="000000"/>
          <w:spacing w:val="-5"/>
          <w:sz w:val="23"/>
        </w:rPr>
        <w:t xml:space="preserve">Perry, R. B. </w:t>
      </w:r>
      <w:r>
        <w:rPr>
          <w:rFonts w:ascii="Garamond" w:eastAsia="Garamond" w:hAnsi="Garamond"/>
          <w:i/>
          <w:color w:val="000000"/>
          <w:spacing w:val="-5"/>
          <w:sz w:val="25"/>
        </w:rPr>
        <w:t xml:space="preserve">The Thought and Character of William James, Brief Version. </w:t>
      </w:r>
      <w:r>
        <w:rPr>
          <w:rFonts w:ascii="Garamond" w:eastAsia="Garamond" w:hAnsi="Garamond"/>
          <w:color w:val="000000"/>
          <w:spacing w:val="-5"/>
          <w:sz w:val="23"/>
        </w:rPr>
        <w:t>Cambridge, Mass.:</w:t>
      </w:r>
    </w:p>
    <w:p w:rsidR="00A1073F" w:rsidRDefault="00DF571E">
      <w:pPr>
        <w:spacing w:before="16" w:line="272" w:lineRule="exact"/>
        <w:ind w:left="720"/>
        <w:textAlignment w:val="baseline"/>
        <w:rPr>
          <w:rFonts w:ascii="Garamond" w:eastAsia="Garamond" w:hAnsi="Garamond"/>
          <w:color w:val="000000"/>
          <w:spacing w:val="8"/>
          <w:sz w:val="23"/>
        </w:rPr>
      </w:pPr>
      <w:r>
        <w:rPr>
          <w:rFonts w:ascii="Garamond" w:eastAsia="Garamond" w:hAnsi="Garamond"/>
          <w:color w:val="000000"/>
          <w:spacing w:val="8"/>
          <w:sz w:val="23"/>
        </w:rPr>
        <w:t>Harvard University Press, 1948.</w:t>
      </w:r>
    </w:p>
    <w:p w:rsidR="00A1073F" w:rsidRDefault="00DF571E">
      <w:pPr>
        <w:spacing w:before="5" w:line="287" w:lineRule="exact"/>
        <w:ind w:left="72"/>
        <w:textAlignment w:val="baseline"/>
        <w:rPr>
          <w:rFonts w:ascii="Garamond" w:eastAsia="Garamond" w:hAnsi="Garamond"/>
          <w:color w:val="000000"/>
          <w:spacing w:val="-3"/>
          <w:sz w:val="23"/>
        </w:rPr>
      </w:pPr>
      <w:r>
        <w:rPr>
          <w:rFonts w:ascii="Garamond" w:eastAsia="Garamond" w:hAnsi="Garamond"/>
          <w:color w:val="000000"/>
          <w:spacing w:val="-3"/>
          <w:sz w:val="23"/>
        </w:rPr>
        <w:t xml:space="preserve">Peterson, Houston. </w:t>
      </w:r>
      <w:r>
        <w:rPr>
          <w:rFonts w:ascii="Garamond" w:eastAsia="Garamond" w:hAnsi="Garamond"/>
          <w:i/>
          <w:color w:val="000000"/>
          <w:spacing w:val="-3"/>
          <w:sz w:val="25"/>
        </w:rPr>
        <w:t xml:space="preserve">Essays in Philosophy. </w:t>
      </w:r>
      <w:r>
        <w:rPr>
          <w:rFonts w:ascii="Garamond" w:eastAsia="Garamond" w:hAnsi="Garamond"/>
          <w:color w:val="000000"/>
          <w:spacing w:val="-3"/>
          <w:sz w:val="23"/>
        </w:rPr>
        <w:t>New York: Pocket Books, 1951.</w:t>
      </w:r>
    </w:p>
    <w:p w:rsidR="00A1073F" w:rsidRDefault="00DF571E">
      <w:pPr>
        <w:spacing w:line="298" w:lineRule="exact"/>
        <w:ind w:left="72"/>
        <w:textAlignment w:val="baseline"/>
        <w:rPr>
          <w:rFonts w:ascii="Garamond" w:eastAsia="Garamond" w:hAnsi="Garamond"/>
          <w:i/>
          <w:color w:val="000000"/>
          <w:spacing w:val="-5"/>
          <w:sz w:val="25"/>
        </w:rPr>
      </w:pPr>
      <w:r>
        <w:rPr>
          <w:rFonts w:ascii="Garamond" w:eastAsia="Garamond" w:hAnsi="Garamond"/>
          <w:i/>
          <w:color w:val="000000"/>
          <w:spacing w:val="-5"/>
          <w:sz w:val="25"/>
        </w:rPr>
        <w:t xml:space="preserve">Philosophy in the USSR: Problems of Dialectical Materialism. </w:t>
      </w:r>
      <w:r>
        <w:rPr>
          <w:rFonts w:ascii="Garamond" w:eastAsia="Garamond" w:hAnsi="Garamond"/>
          <w:color w:val="000000"/>
          <w:spacing w:val="-5"/>
          <w:sz w:val="23"/>
        </w:rPr>
        <w:t>Moscow: Progress Publishers,</w:t>
      </w:r>
    </w:p>
    <w:p w:rsidR="00A1073F" w:rsidRDefault="00DF571E">
      <w:pPr>
        <w:spacing w:before="3" w:line="272" w:lineRule="exact"/>
        <w:ind w:left="720"/>
        <w:textAlignment w:val="baseline"/>
        <w:rPr>
          <w:rFonts w:ascii="Garamond" w:eastAsia="Garamond" w:hAnsi="Garamond"/>
          <w:color w:val="000000"/>
          <w:spacing w:val="-6"/>
          <w:sz w:val="23"/>
        </w:rPr>
      </w:pPr>
      <w:r>
        <w:rPr>
          <w:rFonts w:ascii="Garamond" w:eastAsia="Garamond" w:hAnsi="Garamond"/>
          <w:color w:val="000000"/>
          <w:spacing w:val="-6"/>
          <w:sz w:val="23"/>
        </w:rPr>
        <w:t>1977.</w:t>
      </w:r>
    </w:p>
    <w:p w:rsidR="00A1073F" w:rsidRDefault="00DF571E">
      <w:pPr>
        <w:spacing w:before="11" w:line="298" w:lineRule="exact"/>
        <w:ind w:left="72"/>
        <w:textAlignment w:val="baseline"/>
        <w:rPr>
          <w:rFonts w:ascii="Garamond" w:eastAsia="Garamond" w:hAnsi="Garamond"/>
          <w:color w:val="000000"/>
          <w:spacing w:val="-1"/>
          <w:sz w:val="23"/>
        </w:rPr>
      </w:pPr>
      <w:r>
        <w:rPr>
          <w:rFonts w:ascii="Garamond" w:eastAsia="Garamond" w:hAnsi="Garamond"/>
          <w:color w:val="000000"/>
          <w:spacing w:val="-1"/>
          <w:sz w:val="23"/>
        </w:rPr>
        <w:t xml:space="preserve">Piaget, </w:t>
      </w:r>
      <w:r>
        <w:rPr>
          <w:rFonts w:ascii="Garamond" w:eastAsia="Garamond" w:hAnsi="Garamond"/>
          <w:i/>
          <w:color w:val="000000"/>
          <w:spacing w:val="-1"/>
          <w:sz w:val="25"/>
        </w:rPr>
        <w:t xml:space="preserve">Jean. Biology and Knowledge. </w:t>
      </w:r>
      <w:r>
        <w:rPr>
          <w:rFonts w:ascii="Garamond" w:eastAsia="Garamond" w:hAnsi="Garamond"/>
          <w:color w:val="000000"/>
          <w:spacing w:val="-1"/>
          <w:sz w:val="23"/>
        </w:rPr>
        <w:t>Chicago: University of Chicago Press, 1975.</w:t>
      </w:r>
    </w:p>
    <w:p w:rsidR="00A1073F" w:rsidRDefault="00DF571E">
      <w:pPr>
        <w:spacing w:line="285" w:lineRule="exact"/>
        <w:ind w:left="720"/>
        <w:textAlignment w:val="baseline"/>
        <w:rPr>
          <w:rFonts w:ascii="Garamond" w:eastAsia="Garamond" w:hAnsi="Garamond"/>
          <w:i/>
          <w:color w:val="000000"/>
          <w:spacing w:val="-2"/>
          <w:sz w:val="25"/>
        </w:rPr>
      </w:pPr>
      <w:r>
        <w:rPr>
          <w:rFonts w:ascii="Garamond" w:eastAsia="Garamond" w:hAnsi="Garamond"/>
          <w:i/>
          <w:color w:val="000000"/>
          <w:spacing w:val="-2"/>
          <w:sz w:val="25"/>
        </w:rPr>
        <w:t xml:space="preserve">The Child's Conception of Number. </w:t>
      </w:r>
      <w:r>
        <w:rPr>
          <w:rFonts w:ascii="Garamond" w:eastAsia="Garamond" w:hAnsi="Garamond"/>
          <w:color w:val="000000"/>
          <w:spacing w:val="-2"/>
          <w:sz w:val="23"/>
        </w:rPr>
        <w:t>New York: W. W. Norton, 1965.</w:t>
      </w:r>
    </w:p>
    <w:p w:rsidR="00A1073F" w:rsidRDefault="00DF571E">
      <w:pPr>
        <w:spacing w:line="303" w:lineRule="exact"/>
        <w:ind w:left="72"/>
        <w:jc w:val="center"/>
        <w:textAlignment w:val="baseline"/>
        <w:rPr>
          <w:rFonts w:ascii="Garamond" w:eastAsia="Garamond" w:hAnsi="Garamond"/>
          <w:i/>
          <w:color w:val="000000"/>
          <w:sz w:val="25"/>
        </w:rPr>
      </w:pPr>
      <w:r>
        <w:rPr>
          <w:rFonts w:ascii="Garamond" w:eastAsia="Garamond" w:hAnsi="Garamond"/>
          <w:i/>
          <w:color w:val="000000"/>
          <w:sz w:val="25"/>
        </w:rPr>
        <w:t xml:space="preserve">. The Child's Conception of Physical Causality. </w:t>
      </w:r>
      <w:r>
        <w:rPr>
          <w:rFonts w:ascii="Garamond" w:eastAsia="Garamond" w:hAnsi="Garamond"/>
          <w:color w:val="000000"/>
          <w:sz w:val="23"/>
        </w:rPr>
        <w:t>Trans. Marjorie Gabain. Totowa,</w:t>
      </w:r>
    </w:p>
    <w:p w:rsidR="00A1073F" w:rsidRDefault="00DF571E">
      <w:pPr>
        <w:spacing w:before="11" w:line="264" w:lineRule="exact"/>
        <w:ind w:left="720"/>
        <w:textAlignment w:val="baseline"/>
        <w:rPr>
          <w:rFonts w:ascii="Garamond" w:eastAsia="Garamond" w:hAnsi="Garamond"/>
          <w:color w:val="000000"/>
          <w:spacing w:val="9"/>
          <w:sz w:val="23"/>
        </w:rPr>
      </w:pPr>
      <w:r>
        <w:rPr>
          <w:rFonts w:ascii="Garamond" w:eastAsia="Garamond" w:hAnsi="Garamond"/>
          <w:color w:val="000000"/>
          <w:spacing w:val="9"/>
          <w:sz w:val="23"/>
        </w:rPr>
        <w:t>N.J.: Littlefield, Adams, 1969.</w:t>
      </w:r>
    </w:p>
    <w:p w:rsidR="00A1073F" w:rsidRDefault="00DF571E">
      <w:pPr>
        <w:numPr>
          <w:ilvl w:val="0"/>
          <w:numId w:val="155"/>
        </w:numPr>
        <w:spacing w:line="291" w:lineRule="exact"/>
        <w:ind w:left="792" w:right="144" w:hanging="72"/>
        <w:jc w:val="both"/>
        <w:textAlignment w:val="baseline"/>
        <w:rPr>
          <w:rFonts w:ascii="Garamond" w:eastAsia="Garamond" w:hAnsi="Garamond"/>
          <w:i/>
          <w:color w:val="000000"/>
          <w:sz w:val="25"/>
        </w:rPr>
      </w:pPr>
      <w:r>
        <w:rPr>
          <w:rFonts w:ascii="Garamond" w:eastAsia="Garamond" w:hAnsi="Garamond"/>
          <w:i/>
          <w:color w:val="000000"/>
          <w:sz w:val="25"/>
        </w:rPr>
        <w:t xml:space="preserve">The Child's Conception of the World. </w:t>
      </w:r>
      <w:r>
        <w:rPr>
          <w:rFonts w:ascii="Garamond" w:eastAsia="Garamond" w:hAnsi="Garamond"/>
          <w:color w:val="000000"/>
          <w:sz w:val="23"/>
        </w:rPr>
        <w:t>Trans. Joan and Andrew Tomlinson. Totowa, N.J.: Littlefield, Adams, 1966.</w:t>
      </w:r>
    </w:p>
    <w:p w:rsidR="00A1073F" w:rsidRDefault="00DF571E">
      <w:pPr>
        <w:spacing w:line="292" w:lineRule="exact"/>
        <w:ind w:left="720" w:right="144"/>
        <w:textAlignment w:val="baseline"/>
        <w:rPr>
          <w:rFonts w:ascii="Garamond" w:eastAsia="Garamond" w:hAnsi="Garamond"/>
          <w:i/>
          <w:color w:val="000000"/>
          <w:sz w:val="25"/>
        </w:rPr>
      </w:pPr>
      <w:r>
        <w:rPr>
          <w:rFonts w:ascii="Garamond" w:eastAsia="Garamond" w:hAnsi="Garamond"/>
          <w:i/>
          <w:color w:val="000000"/>
          <w:sz w:val="25"/>
        </w:rPr>
        <w:t xml:space="preserve">The Essential Piaget. </w:t>
      </w:r>
      <w:r>
        <w:rPr>
          <w:rFonts w:ascii="Garamond" w:eastAsia="Garamond" w:hAnsi="Garamond"/>
          <w:color w:val="000000"/>
          <w:sz w:val="23"/>
        </w:rPr>
        <w:t>Ed. Howard E. Gruber and J. Jacques Voneche. New York: Basic Books, 1977.</w:t>
      </w:r>
    </w:p>
    <w:p w:rsidR="00A1073F" w:rsidRDefault="00DF571E">
      <w:pPr>
        <w:spacing w:line="289" w:lineRule="exact"/>
        <w:ind w:left="720" w:right="144"/>
        <w:textAlignment w:val="baseline"/>
        <w:rPr>
          <w:rFonts w:ascii="Garamond" w:eastAsia="Garamond" w:hAnsi="Garamond"/>
          <w:i/>
          <w:color w:val="000000"/>
          <w:sz w:val="25"/>
        </w:rPr>
      </w:pPr>
      <w:r>
        <w:rPr>
          <w:rFonts w:ascii="Garamond" w:eastAsia="Garamond" w:hAnsi="Garamond"/>
          <w:i/>
          <w:color w:val="000000"/>
          <w:sz w:val="25"/>
        </w:rPr>
        <w:t xml:space="preserve">Experiments in Contradiction. </w:t>
      </w:r>
      <w:r>
        <w:rPr>
          <w:rFonts w:ascii="Garamond" w:eastAsia="Garamond" w:hAnsi="Garamond"/>
          <w:color w:val="000000"/>
          <w:sz w:val="23"/>
        </w:rPr>
        <w:t>Trans. D. Coltman. Chicago: University of Chicago Press, 1980.</w:t>
      </w:r>
    </w:p>
    <w:p w:rsidR="00A1073F" w:rsidRDefault="00DF571E">
      <w:pPr>
        <w:spacing w:line="286" w:lineRule="exact"/>
        <w:ind w:left="720" w:right="144" w:hanging="72"/>
        <w:jc w:val="both"/>
        <w:textAlignment w:val="baseline"/>
        <w:rPr>
          <w:rFonts w:ascii="Garamond" w:eastAsia="Garamond" w:hAnsi="Garamond"/>
          <w:i/>
          <w:color w:val="000000"/>
          <w:sz w:val="25"/>
        </w:rPr>
      </w:pPr>
      <w:r>
        <w:rPr>
          <w:rFonts w:ascii="Garamond" w:eastAsia="Garamond" w:hAnsi="Garamond"/>
          <w:i/>
          <w:color w:val="000000"/>
          <w:sz w:val="25"/>
        </w:rPr>
        <w:t xml:space="preserve">. Genetic Epistemology. </w:t>
      </w:r>
      <w:r>
        <w:rPr>
          <w:rFonts w:ascii="Garamond" w:eastAsia="Garamond" w:hAnsi="Garamond"/>
          <w:color w:val="000000"/>
          <w:sz w:val="23"/>
        </w:rPr>
        <w:t>Trans. Eleanor Duckworth. New York: W. W. Norton, 1970.</w:t>
      </w:r>
    </w:p>
    <w:p w:rsidR="00A1073F" w:rsidRDefault="00DF571E">
      <w:pPr>
        <w:numPr>
          <w:ilvl w:val="0"/>
          <w:numId w:val="155"/>
        </w:numPr>
        <w:spacing w:line="331" w:lineRule="exact"/>
        <w:ind w:left="720"/>
        <w:textAlignment w:val="baseline"/>
        <w:rPr>
          <w:rFonts w:ascii="Garamond" w:eastAsia="Garamond" w:hAnsi="Garamond"/>
          <w:i/>
          <w:color w:val="000000"/>
          <w:spacing w:val="-5"/>
          <w:sz w:val="25"/>
        </w:rPr>
      </w:pPr>
      <w:r>
        <w:rPr>
          <w:rFonts w:ascii="Garamond" w:eastAsia="Garamond" w:hAnsi="Garamond"/>
          <w:i/>
          <w:color w:val="000000"/>
          <w:spacing w:val="-5"/>
          <w:sz w:val="25"/>
        </w:rPr>
        <w:t xml:space="preserve">The Grasp of Consciousness. </w:t>
      </w:r>
      <w:r>
        <w:rPr>
          <w:rFonts w:ascii="Garamond" w:eastAsia="Garamond" w:hAnsi="Garamond"/>
          <w:color w:val="000000"/>
          <w:spacing w:val="-5"/>
          <w:sz w:val="23"/>
        </w:rPr>
        <w:t>Trans. Susan Wedgwood, Cambridge, Mass.: Harvard</w:t>
      </w:r>
    </w:p>
    <w:p w:rsidR="00A1073F" w:rsidRDefault="00DF571E">
      <w:pPr>
        <w:spacing w:before="22" w:line="235" w:lineRule="exact"/>
        <w:ind w:left="720"/>
        <w:textAlignment w:val="baseline"/>
        <w:rPr>
          <w:rFonts w:ascii="Garamond" w:eastAsia="Garamond" w:hAnsi="Garamond"/>
          <w:color w:val="000000"/>
          <w:spacing w:val="7"/>
          <w:sz w:val="23"/>
        </w:rPr>
      </w:pPr>
      <w:r>
        <w:rPr>
          <w:rFonts w:ascii="Garamond" w:eastAsia="Garamond" w:hAnsi="Garamond"/>
          <w:color w:val="000000"/>
          <w:spacing w:val="7"/>
          <w:sz w:val="23"/>
        </w:rPr>
        <w:t>University Press, 1976.</w:t>
      </w:r>
    </w:p>
    <w:p w:rsidR="00A1073F" w:rsidRDefault="00DF571E">
      <w:pPr>
        <w:spacing w:line="338" w:lineRule="exact"/>
        <w:ind w:left="720"/>
        <w:textAlignment w:val="baseline"/>
        <w:rPr>
          <w:rFonts w:ascii="Garamond" w:eastAsia="Garamond" w:hAnsi="Garamond"/>
          <w:i/>
          <w:color w:val="000000"/>
          <w:spacing w:val="-1"/>
          <w:sz w:val="25"/>
        </w:rPr>
      </w:pPr>
      <w:r>
        <w:rPr>
          <w:rFonts w:ascii="Garamond" w:eastAsia="Garamond" w:hAnsi="Garamond"/>
          <w:i/>
          <w:color w:val="000000"/>
          <w:spacing w:val="-1"/>
          <w:sz w:val="25"/>
        </w:rPr>
        <w:t xml:space="preserve">Intelligence and Affectivity. </w:t>
      </w:r>
      <w:r>
        <w:rPr>
          <w:rFonts w:ascii="Garamond" w:eastAsia="Garamond" w:hAnsi="Garamond"/>
          <w:color w:val="000000"/>
          <w:spacing w:val="-1"/>
          <w:sz w:val="23"/>
        </w:rPr>
        <w:t>Trans. T. A. Brown and C. E. Kaegi. Palo Alto, Cal.:</w:t>
      </w:r>
    </w:p>
    <w:p w:rsidR="00A1073F" w:rsidRDefault="00DF571E">
      <w:pPr>
        <w:spacing w:before="13" w:line="232" w:lineRule="exact"/>
        <w:ind w:left="720"/>
        <w:textAlignment w:val="baseline"/>
        <w:rPr>
          <w:rFonts w:ascii="Garamond" w:eastAsia="Garamond" w:hAnsi="Garamond"/>
          <w:color w:val="000000"/>
          <w:spacing w:val="7"/>
          <w:sz w:val="23"/>
        </w:rPr>
      </w:pPr>
      <w:r>
        <w:rPr>
          <w:rFonts w:ascii="Garamond" w:eastAsia="Garamond" w:hAnsi="Garamond"/>
          <w:color w:val="000000"/>
          <w:spacing w:val="7"/>
          <w:sz w:val="23"/>
        </w:rPr>
        <w:t>Annual Reviews, 1981.</w:t>
      </w:r>
    </w:p>
    <w:p w:rsidR="00A1073F" w:rsidRDefault="00DF571E">
      <w:pPr>
        <w:spacing w:line="341" w:lineRule="exact"/>
        <w:ind w:left="720"/>
        <w:textAlignment w:val="baseline"/>
        <w:rPr>
          <w:rFonts w:ascii="Garamond" w:eastAsia="Garamond" w:hAnsi="Garamond"/>
          <w:i/>
          <w:color w:val="000000"/>
          <w:spacing w:val="-4"/>
          <w:sz w:val="25"/>
        </w:rPr>
      </w:pPr>
      <w:r>
        <w:rPr>
          <w:rFonts w:ascii="Garamond" w:eastAsia="Garamond" w:hAnsi="Garamond"/>
          <w:i/>
          <w:color w:val="000000"/>
          <w:spacing w:val="-4"/>
          <w:sz w:val="25"/>
        </w:rPr>
        <w:t xml:space="preserve">Insights and Illusions of Philosophy. </w:t>
      </w:r>
      <w:r>
        <w:rPr>
          <w:rFonts w:ascii="Garamond" w:eastAsia="Garamond" w:hAnsi="Garamond"/>
          <w:color w:val="000000"/>
          <w:spacing w:val="-4"/>
          <w:sz w:val="23"/>
        </w:rPr>
        <w:t>Trans. Wolfe Mays. New York and Cleveland:</w:t>
      </w:r>
    </w:p>
    <w:p w:rsidR="00A1073F" w:rsidRDefault="00DF571E">
      <w:pPr>
        <w:spacing w:before="12" w:line="239" w:lineRule="exact"/>
        <w:ind w:left="720"/>
        <w:textAlignment w:val="baseline"/>
        <w:rPr>
          <w:rFonts w:ascii="Garamond" w:eastAsia="Garamond" w:hAnsi="Garamond"/>
          <w:color w:val="000000"/>
          <w:spacing w:val="7"/>
          <w:sz w:val="23"/>
        </w:rPr>
      </w:pPr>
      <w:r>
        <w:rPr>
          <w:rFonts w:ascii="Garamond" w:eastAsia="Garamond" w:hAnsi="Garamond"/>
          <w:color w:val="000000"/>
          <w:spacing w:val="7"/>
          <w:sz w:val="23"/>
        </w:rPr>
        <w:t>World Publishing Co., 1972.</w:t>
      </w:r>
    </w:p>
    <w:p w:rsidR="00A1073F" w:rsidRDefault="00DF571E">
      <w:pPr>
        <w:spacing w:line="334" w:lineRule="exact"/>
        <w:ind w:left="72" w:right="72"/>
        <w:jc w:val="right"/>
        <w:textAlignment w:val="baseline"/>
        <w:rPr>
          <w:rFonts w:ascii="Garamond" w:eastAsia="Garamond" w:hAnsi="Garamond"/>
          <w:i/>
          <w:color w:val="000000"/>
          <w:sz w:val="25"/>
        </w:rPr>
      </w:pPr>
      <w:r>
        <w:rPr>
          <w:rFonts w:ascii="Garamond" w:eastAsia="Garamond" w:hAnsi="Garamond"/>
          <w:i/>
          <w:color w:val="000000"/>
          <w:sz w:val="25"/>
        </w:rPr>
        <w:t>J</w:t>
      </w:r>
      <w:r>
        <w:rPr>
          <w:rFonts w:ascii="Garamond" w:eastAsia="Garamond" w:hAnsi="Garamond"/>
          <w:i/>
          <w:color w:val="000000"/>
          <w:sz w:val="23"/>
        </w:rPr>
        <w:t xml:space="preserve">• </w:t>
      </w:r>
      <w:r>
        <w:rPr>
          <w:rFonts w:ascii="Garamond" w:eastAsia="Garamond" w:hAnsi="Garamond"/>
          <w:i/>
          <w:color w:val="000000"/>
          <w:sz w:val="25"/>
        </w:rPr>
        <w:t xml:space="preserve">udgment and Reasoning in the Child. </w:t>
      </w:r>
      <w:r>
        <w:rPr>
          <w:rFonts w:ascii="Garamond" w:eastAsia="Garamond" w:hAnsi="Garamond"/>
          <w:color w:val="000000"/>
          <w:sz w:val="23"/>
        </w:rPr>
        <w:t>Trans. Marjorie Warden. Totowa, N.J.:</w:t>
      </w:r>
    </w:p>
    <w:p w:rsidR="00A1073F" w:rsidRDefault="00DF571E">
      <w:pPr>
        <w:spacing w:before="8" w:line="225" w:lineRule="exact"/>
        <w:ind w:left="720"/>
        <w:textAlignment w:val="baseline"/>
        <w:rPr>
          <w:rFonts w:ascii="Garamond" w:eastAsia="Garamond" w:hAnsi="Garamond"/>
          <w:color w:val="000000"/>
          <w:spacing w:val="7"/>
          <w:sz w:val="23"/>
        </w:rPr>
      </w:pPr>
      <w:r>
        <w:rPr>
          <w:rFonts w:ascii="Garamond" w:eastAsia="Garamond" w:hAnsi="Garamond"/>
          <w:color w:val="000000"/>
          <w:spacing w:val="7"/>
          <w:sz w:val="23"/>
        </w:rPr>
        <w:t>Littlefield, Adams, 1968.</w:t>
      </w:r>
    </w:p>
    <w:p w:rsidR="00A1073F" w:rsidRDefault="00DF571E">
      <w:pPr>
        <w:numPr>
          <w:ilvl w:val="0"/>
          <w:numId w:val="155"/>
        </w:numPr>
        <w:spacing w:line="300" w:lineRule="exact"/>
        <w:ind w:left="720" w:right="144"/>
        <w:jc w:val="both"/>
        <w:textAlignment w:val="baseline"/>
        <w:rPr>
          <w:rFonts w:ascii="Garamond" w:eastAsia="Garamond" w:hAnsi="Garamond"/>
          <w:i/>
          <w:color w:val="000000"/>
          <w:sz w:val="25"/>
        </w:rPr>
      </w:pPr>
      <w:r>
        <w:rPr>
          <w:rFonts w:ascii="Garamond" w:eastAsia="Garamond" w:hAnsi="Garamond"/>
          <w:i/>
          <w:color w:val="000000"/>
          <w:sz w:val="25"/>
        </w:rPr>
        <w:t xml:space="preserve">The Language and Thought of the Child. </w:t>
      </w:r>
      <w:r>
        <w:rPr>
          <w:rFonts w:ascii="Garamond" w:eastAsia="Garamond" w:hAnsi="Garamond"/>
          <w:color w:val="000000"/>
          <w:sz w:val="23"/>
        </w:rPr>
        <w:t>Trans. Marjorie Gabain. New York and Cleveland: World Publishing Co., 1955.</w:t>
      </w:r>
    </w:p>
    <w:p w:rsidR="00A1073F" w:rsidRDefault="00DF571E">
      <w:pPr>
        <w:spacing w:line="290" w:lineRule="exact"/>
        <w:ind w:left="720" w:right="504" w:hanging="72"/>
        <w:textAlignment w:val="baseline"/>
        <w:rPr>
          <w:rFonts w:ascii="Garamond" w:eastAsia="Garamond" w:hAnsi="Garamond"/>
          <w:i/>
          <w:color w:val="000000"/>
          <w:sz w:val="25"/>
        </w:rPr>
      </w:pPr>
      <w:r>
        <w:rPr>
          <w:rFonts w:ascii="Garamond" w:eastAsia="Garamond" w:hAnsi="Garamond"/>
          <w:i/>
          <w:color w:val="000000"/>
          <w:sz w:val="25"/>
        </w:rPr>
        <w:t xml:space="preserve">. Main Trends in Inter-Disciplinary Research. </w:t>
      </w:r>
      <w:r>
        <w:rPr>
          <w:rFonts w:ascii="Garamond" w:eastAsia="Garamond" w:hAnsi="Garamond"/>
          <w:color w:val="000000"/>
          <w:sz w:val="23"/>
        </w:rPr>
        <w:t xml:space="preserve">New York: Harper </w:t>
      </w:r>
      <w:r>
        <w:rPr>
          <w:rFonts w:ascii="Garamond" w:eastAsia="Garamond" w:hAnsi="Garamond"/>
          <w:i/>
          <w:color w:val="000000"/>
          <w:sz w:val="25"/>
        </w:rPr>
        <w:t xml:space="preserve">&amp; </w:t>
      </w:r>
      <w:r>
        <w:rPr>
          <w:rFonts w:ascii="Garamond" w:eastAsia="Garamond" w:hAnsi="Garamond"/>
          <w:color w:val="000000"/>
          <w:sz w:val="23"/>
        </w:rPr>
        <w:t xml:space="preserve">Row, 1973. </w:t>
      </w:r>
      <w:r>
        <w:rPr>
          <w:rFonts w:ascii="Garamond" w:eastAsia="Garamond" w:hAnsi="Garamond"/>
          <w:i/>
          <w:color w:val="000000"/>
          <w:sz w:val="25"/>
        </w:rPr>
        <w:t xml:space="preserve">Main Trends in Psychology. </w:t>
      </w:r>
      <w:r>
        <w:rPr>
          <w:rFonts w:ascii="Garamond" w:eastAsia="Garamond" w:hAnsi="Garamond"/>
          <w:color w:val="000000"/>
          <w:sz w:val="23"/>
        </w:rPr>
        <w:t>New York: Harper &amp; Row, 1973.</w:t>
      </w:r>
    </w:p>
    <w:p w:rsidR="00A1073F" w:rsidRDefault="00DF571E">
      <w:pPr>
        <w:numPr>
          <w:ilvl w:val="0"/>
          <w:numId w:val="155"/>
        </w:numPr>
        <w:spacing w:line="286" w:lineRule="exact"/>
        <w:ind w:left="720" w:right="144"/>
        <w:jc w:val="both"/>
        <w:textAlignment w:val="baseline"/>
        <w:rPr>
          <w:rFonts w:ascii="Garamond" w:eastAsia="Garamond" w:hAnsi="Garamond"/>
          <w:i/>
          <w:color w:val="000000"/>
          <w:sz w:val="25"/>
        </w:rPr>
      </w:pPr>
      <w:r>
        <w:rPr>
          <w:rFonts w:ascii="Garamond" w:eastAsia="Garamond" w:hAnsi="Garamond"/>
          <w:i/>
          <w:color w:val="000000"/>
          <w:sz w:val="25"/>
        </w:rPr>
        <w:t xml:space="preserve">The Moral Judgment of the Child. </w:t>
      </w:r>
      <w:r>
        <w:rPr>
          <w:rFonts w:ascii="Garamond" w:eastAsia="Garamond" w:hAnsi="Garamond"/>
          <w:color w:val="000000"/>
          <w:sz w:val="23"/>
        </w:rPr>
        <w:t>Trans. Marjorie Gabain. New York: The Free Press, 1965.</w:t>
      </w:r>
    </w:p>
    <w:p w:rsidR="00A1073F" w:rsidRDefault="00DF571E">
      <w:pPr>
        <w:numPr>
          <w:ilvl w:val="0"/>
          <w:numId w:val="155"/>
        </w:numPr>
        <w:spacing w:line="356" w:lineRule="exact"/>
        <w:ind w:left="720"/>
        <w:jc w:val="both"/>
        <w:textAlignment w:val="baseline"/>
        <w:rPr>
          <w:rFonts w:ascii="Garamond" w:eastAsia="Garamond" w:hAnsi="Garamond"/>
          <w:i/>
          <w:color w:val="000000"/>
          <w:spacing w:val="-2"/>
          <w:sz w:val="25"/>
        </w:rPr>
      </w:pPr>
      <w:r>
        <w:rPr>
          <w:rFonts w:ascii="Garamond" w:eastAsia="Garamond" w:hAnsi="Garamond"/>
          <w:i/>
          <w:color w:val="000000"/>
          <w:spacing w:val="-2"/>
          <w:sz w:val="25"/>
        </w:rPr>
        <w:t xml:space="preserve">The Origins of Intelligence in Children. </w:t>
      </w:r>
      <w:r>
        <w:rPr>
          <w:rFonts w:ascii="Garamond" w:eastAsia="Garamond" w:hAnsi="Garamond"/>
          <w:color w:val="000000"/>
          <w:spacing w:val="-2"/>
          <w:sz w:val="23"/>
        </w:rPr>
        <w:t>Trans. Margaret Cook. New York: W. W.</w:t>
      </w:r>
    </w:p>
    <w:p w:rsidR="00A1073F" w:rsidRDefault="00A1073F">
      <w:pPr>
        <w:sectPr w:rsidR="00A1073F">
          <w:pgSz w:w="9907" w:h="17347"/>
          <w:pgMar w:top="1080" w:right="1613" w:bottom="611" w:left="654" w:header="720" w:footer="720" w:gutter="0"/>
          <w:cols w:space="720"/>
        </w:sectPr>
      </w:pPr>
    </w:p>
    <w:p w:rsidR="00A1073F" w:rsidRDefault="00DF571E">
      <w:pPr>
        <w:tabs>
          <w:tab w:val="left" w:pos="3240"/>
        </w:tabs>
        <w:spacing w:before="11" w:line="267" w:lineRule="exact"/>
        <w:ind w:left="216"/>
        <w:textAlignment w:val="baseline"/>
        <w:rPr>
          <w:rFonts w:ascii="Garamond" w:eastAsia="Garamond" w:hAnsi="Garamond"/>
          <w:b/>
          <w:color w:val="000000"/>
          <w:spacing w:val="1"/>
          <w:sz w:val="25"/>
        </w:rPr>
      </w:pPr>
      <w:r>
        <w:rPr>
          <w:rFonts w:ascii="Garamond" w:eastAsia="Garamond" w:hAnsi="Garamond"/>
          <w:b/>
          <w:color w:val="000000"/>
          <w:spacing w:val="1"/>
          <w:sz w:val="25"/>
        </w:rPr>
        <w:t>570</w:t>
      </w:r>
      <w:r>
        <w:rPr>
          <w:rFonts w:ascii="Garamond" w:eastAsia="Garamond" w:hAnsi="Garamond"/>
          <w:b/>
          <w:color w:val="000000"/>
          <w:spacing w:val="1"/>
          <w:sz w:val="25"/>
        </w:rPr>
        <w:tab/>
        <w:t>BIBLIOGRAPHY</w:t>
      </w:r>
    </w:p>
    <w:p w:rsidR="00A1073F" w:rsidRDefault="00DF571E">
      <w:pPr>
        <w:spacing w:before="139" w:line="290" w:lineRule="exact"/>
        <w:ind w:left="1080"/>
        <w:textAlignment w:val="baseline"/>
        <w:rPr>
          <w:rFonts w:ascii="Garamond" w:eastAsia="Garamond" w:hAnsi="Garamond"/>
          <w:color w:val="000000"/>
          <w:spacing w:val="-3"/>
          <w:sz w:val="25"/>
        </w:rPr>
      </w:pPr>
      <w:r>
        <w:rPr>
          <w:rFonts w:ascii="Garamond" w:eastAsia="Garamond" w:hAnsi="Garamond"/>
          <w:color w:val="000000"/>
          <w:spacing w:val="-3"/>
          <w:sz w:val="25"/>
        </w:rPr>
        <w:t>Norton, 1963.</w:t>
      </w:r>
    </w:p>
    <w:p w:rsidR="00A1073F" w:rsidRDefault="00DF571E">
      <w:pPr>
        <w:spacing w:line="287" w:lineRule="exact"/>
        <w:ind w:right="108"/>
        <w:jc w:val="right"/>
        <w:textAlignment w:val="baseline"/>
        <w:rPr>
          <w:rFonts w:ascii="Garamond" w:eastAsia="Garamond" w:hAnsi="Garamond"/>
          <w:i/>
          <w:color w:val="000000"/>
          <w:sz w:val="25"/>
        </w:rPr>
      </w:pPr>
      <w:r>
        <w:rPr>
          <w:rFonts w:ascii="Garamond" w:eastAsia="Garamond" w:hAnsi="Garamond"/>
          <w:i/>
          <w:color w:val="000000"/>
          <w:sz w:val="25"/>
        </w:rPr>
        <w:t xml:space="preserve">. Play, Dreams and Imitation in Childhood. </w:t>
      </w:r>
      <w:r>
        <w:rPr>
          <w:rFonts w:ascii="Garamond" w:eastAsia="Garamond" w:hAnsi="Garamond"/>
          <w:color w:val="000000"/>
          <w:sz w:val="25"/>
        </w:rPr>
        <w:t>Trans. C. Gattegno and F. M. Hodgson.</w:t>
      </w:r>
    </w:p>
    <w:p w:rsidR="00A1073F" w:rsidRDefault="00DF571E">
      <w:pPr>
        <w:spacing w:line="277" w:lineRule="exact"/>
        <w:ind w:left="1080"/>
        <w:textAlignment w:val="baseline"/>
        <w:rPr>
          <w:rFonts w:ascii="Garamond" w:eastAsia="Garamond" w:hAnsi="Garamond"/>
          <w:color w:val="000000"/>
          <w:spacing w:val="-1"/>
          <w:sz w:val="25"/>
        </w:rPr>
      </w:pPr>
      <w:r>
        <w:rPr>
          <w:rFonts w:ascii="Garamond" w:eastAsia="Garamond" w:hAnsi="Garamond"/>
          <w:color w:val="000000"/>
          <w:spacing w:val="-1"/>
          <w:sz w:val="25"/>
        </w:rPr>
        <w:t>New York: W. W. Norton, 1962.</w:t>
      </w:r>
    </w:p>
    <w:p w:rsidR="00A1073F" w:rsidRDefault="00DF571E">
      <w:pPr>
        <w:tabs>
          <w:tab w:val="left" w:leader="underscore" w:pos="864"/>
        </w:tabs>
        <w:spacing w:line="290" w:lineRule="exact"/>
        <w:ind w:left="216"/>
        <w:textAlignment w:val="baseline"/>
        <w:rPr>
          <w:rFonts w:ascii="Garamond" w:eastAsia="Garamond" w:hAnsi="Garamond"/>
          <w:i/>
          <w:color w:val="000000"/>
          <w:spacing w:val="5"/>
          <w:sz w:val="25"/>
        </w:rPr>
      </w:pPr>
      <w:r>
        <w:rPr>
          <w:rFonts w:ascii="Garamond" w:eastAsia="Garamond" w:hAnsi="Garamond"/>
          <w:i/>
          <w:color w:val="000000"/>
          <w:spacing w:val="5"/>
          <w:sz w:val="25"/>
        </w:rPr>
        <w:tab/>
        <w:t xml:space="preserve">. Psychology and Epistemology. </w:t>
      </w:r>
      <w:r>
        <w:rPr>
          <w:rFonts w:ascii="Garamond" w:eastAsia="Garamond" w:hAnsi="Garamond"/>
          <w:color w:val="000000"/>
          <w:spacing w:val="5"/>
          <w:sz w:val="25"/>
        </w:rPr>
        <w:t>Trans. Arnold IVosin. New York: Viking Press,</w:t>
      </w:r>
    </w:p>
    <w:p w:rsidR="00A1073F" w:rsidRDefault="00DF571E">
      <w:pPr>
        <w:spacing w:line="287" w:lineRule="exact"/>
        <w:ind w:left="1080"/>
        <w:textAlignment w:val="baseline"/>
        <w:rPr>
          <w:rFonts w:ascii="Garamond" w:eastAsia="Garamond" w:hAnsi="Garamond"/>
          <w:color w:val="000000"/>
          <w:spacing w:val="-9"/>
          <w:sz w:val="25"/>
        </w:rPr>
      </w:pPr>
      <w:r>
        <w:rPr>
          <w:rFonts w:ascii="Garamond" w:eastAsia="Garamond" w:hAnsi="Garamond"/>
          <w:color w:val="000000"/>
          <w:spacing w:val="-9"/>
          <w:sz w:val="25"/>
        </w:rPr>
        <w:t>1973.</w:t>
      </w:r>
    </w:p>
    <w:p w:rsidR="00A1073F" w:rsidRDefault="00DF571E">
      <w:pPr>
        <w:spacing w:line="284" w:lineRule="exact"/>
        <w:jc w:val="center"/>
        <w:textAlignment w:val="baseline"/>
        <w:rPr>
          <w:rFonts w:ascii="Garamond" w:eastAsia="Garamond" w:hAnsi="Garamond"/>
          <w:i/>
          <w:color w:val="000000"/>
          <w:spacing w:val="2"/>
          <w:sz w:val="25"/>
        </w:rPr>
      </w:pPr>
      <w:r>
        <w:rPr>
          <w:rFonts w:ascii="Garamond" w:eastAsia="Garamond" w:hAnsi="Garamond"/>
          <w:i/>
          <w:color w:val="000000"/>
          <w:spacing w:val="2"/>
          <w:sz w:val="25"/>
        </w:rPr>
        <w:t xml:space="preserve">. The Psychology of Intelligence. </w:t>
      </w:r>
      <w:r>
        <w:rPr>
          <w:rFonts w:ascii="Garamond" w:eastAsia="Garamond" w:hAnsi="Garamond"/>
          <w:color w:val="000000"/>
          <w:spacing w:val="2"/>
          <w:sz w:val="25"/>
        </w:rPr>
        <w:t>Totowa, N.J.: Littlefield, Adams, 1968.</w:t>
      </w:r>
    </w:p>
    <w:p w:rsidR="00A1073F" w:rsidRDefault="00DF571E">
      <w:pPr>
        <w:spacing w:line="283" w:lineRule="exact"/>
        <w:ind w:right="108"/>
        <w:jc w:val="right"/>
        <w:textAlignment w:val="baseline"/>
        <w:rPr>
          <w:rFonts w:ascii="Garamond" w:eastAsia="Garamond" w:hAnsi="Garamond"/>
          <w:i/>
          <w:color w:val="000000"/>
          <w:spacing w:val="3"/>
          <w:sz w:val="25"/>
        </w:rPr>
      </w:pPr>
      <w:r>
        <w:rPr>
          <w:rFonts w:ascii="Garamond" w:eastAsia="Garamond" w:hAnsi="Garamond"/>
          <w:i/>
          <w:color w:val="000000"/>
          <w:spacing w:val="3"/>
          <w:sz w:val="25"/>
        </w:rPr>
        <w:t xml:space="preserve">. Science of Education and the Psychology of the Child. </w:t>
      </w:r>
      <w:r>
        <w:rPr>
          <w:rFonts w:ascii="Garamond" w:eastAsia="Garamond" w:hAnsi="Garamond"/>
          <w:color w:val="000000"/>
          <w:spacing w:val="3"/>
          <w:sz w:val="25"/>
        </w:rPr>
        <w:t>Trans. Derek Coltman. New</w:t>
      </w:r>
    </w:p>
    <w:p w:rsidR="00A1073F" w:rsidRDefault="00DF571E">
      <w:pPr>
        <w:spacing w:line="285" w:lineRule="exact"/>
        <w:ind w:left="1080"/>
        <w:textAlignment w:val="baseline"/>
        <w:rPr>
          <w:rFonts w:ascii="Garamond" w:eastAsia="Garamond" w:hAnsi="Garamond"/>
          <w:color w:val="000000"/>
          <w:spacing w:val="-2"/>
          <w:sz w:val="25"/>
        </w:rPr>
      </w:pPr>
      <w:r>
        <w:rPr>
          <w:rFonts w:ascii="Garamond" w:eastAsia="Garamond" w:hAnsi="Garamond"/>
          <w:color w:val="000000"/>
          <w:spacing w:val="-2"/>
          <w:sz w:val="25"/>
        </w:rPr>
        <w:t>York: Viking Press, 1971.</w:t>
      </w:r>
    </w:p>
    <w:p w:rsidR="00A1073F" w:rsidRDefault="00DF571E">
      <w:pPr>
        <w:spacing w:line="286" w:lineRule="exact"/>
        <w:ind w:right="108"/>
        <w:jc w:val="right"/>
        <w:textAlignment w:val="baseline"/>
        <w:rPr>
          <w:rFonts w:ascii="Garamond" w:eastAsia="Garamond" w:hAnsi="Garamond"/>
          <w:color w:val="000000"/>
          <w:spacing w:val="-1"/>
          <w:sz w:val="25"/>
        </w:rPr>
      </w:pPr>
      <w:r>
        <w:rPr>
          <w:rFonts w:ascii="Garamond" w:eastAsia="Garamond" w:hAnsi="Garamond"/>
          <w:color w:val="000000"/>
          <w:spacing w:val="-1"/>
          <w:sz w:val="25"/>
        </w:rPr>
        <w:t xml:space="preserve">. </w:t>
      </w:r>
      <w:r>
        <w:rPr>
          <w:rFonts w:ascii="Garamond" w:eastAsia="Garamond" w:hAnsi="Garamond"/>
          <w:i/>
          <w:color w:val="000000"/>
          <w:spacing w:val="-1"/>
          <w:sz w:val="25"/>
        </w:rPr>
        <w:t xml:space="preserve">Six Psychological Studies. </w:t>
      </w:r>
      <w:r>
        <w:rPr>
          <w:rFonts w:ascii="Garamond" w:eastAsia="Garamond" w:hAnsi="Garamond"/>
          <w:color w:val="000000"/>
          <w:spacing w:val="-1"/>
          <w:sz w:val="25"/>
        </w:rPr>
        <w:t>Trans. Anita Tenzer. New York: Random House, 1968.</w:t>
      </w:r>
    </w:p>
    <w:p w:rsidR="00A1073F" w:rsidRDefault="00DF571E">
      <w:pPr>
        <w:tabs>
          <w:tab w:val="left" w:leader="underscore" w:pos="936"/>
        </w:tabs>
        <w:spacing w:line="284" w:lineRule="exact"/>
        <w:ind w:left="648" w:right="144" w:hanging="432"/>
        <w:textAlignment w:val="baseline"/>
        <w:rPr>
          <w:rFonts w:ascii="Garamond" w:eastAsia="Garamond" w:hAnsi="Garamond"/>
          <w:i/>
          <w:color w:val="000000"/>
          <w:sz w:val="25"/>
        </w:rPr>
      </w:pPr>
      <w:r>
        <w:rPr>
          <w:rFonts w:ascii="Garamond" w:eastAsia="Garamond" w:hAnsi="Garamond"/>
          <w:i/>
          <w:color w:val="000000"/>
          <w:sz w:val="25"/>
        </w:rPr>
        <w:tab/>
        <w:t xml:space="preserve"> Structuralism. </w:t>
      </w:r>
      <w:r>
        <w:rPr>
          <w:rFonts w:ascii="Garamond" w:eastAsia="Garamond" w:hAnsi="Garamond"/>
          <w:color w:val="000000"/>
          <w:sz w:val="25"/>
        </w:rPr>
        <w:t xml:space="preserve">Trans. Chaninah Maschler. New York: Harper &amp; Row, 1970. Piaget, Jean and Barbel Inhelder. </w:t>
      </w:r>
      <w:r>
        <w:rPr>
          <w:rFonts w:ascii="Garamond" w:eastAsia="Garamond" w:hAnsi="Garamond"/>
          <w:i/>
          <w:color w:val="000000"/>
          <w:sz w:val="25"/>
        </w:rPr>
        <w:t xml:space="preserve">The Child's Conception of Space. </w:t>
      </w:r>
      <w:r>
        <w:rPr>
          <w:rFonts w:ascii="Garamond" w:eastAsia="Garamond" w:hAnsi="Garamond"/>
          <w:color w:val="000000"/>
          <w:sz w:val="25"/>
        </w:rPr>
        <w:t>Trans. F. J. Langdon and J. L. Lunzer. New York: W. IV. Norton, 1967.</w:t>
      </w:r>
    </w:p>
    <w:p w:rsidR="00A1073F" w:rsidRDefault="00DF571E">
      <w:pPr>
        <w:tabs>
          <w:tab w:val="left" w:leader="underscore" w:pos="864"/>
        </w:tabs>
        <w:spacing w:line="289" w:lineRule="exact"/>
        <w:ind w:left="1080" w:right="144" w:hanging="864"/>
        <w:textAlignment w:val="baseline"/>
        <w:rPr>
          <w:rFonts w:ascii="Garamond" w:eastAsia="Garamond" w:hAnsi="Garamond"/>
          <w:color w:val="000000"/>
          <w:sz w:val="25"/>
        </w:rPr>
      </w:pPr>
      <w:r>
        <w:rPr>
          <w:rFonts w:ascii="Garamond" w:eastAsia="Garamond" w:hAnsi="Garamond"/>
          <w:color w:val="000000"/>
          <w:sz w:val="25"/>
        </w:rPr>
        <w:tab/>
        <w:t xml:space="preserve">. </w:t>
      </w:r>
      <w:r>
        <w:rPr>
          <w:rFonts w:ascii="Garamond" w:eastAsia="Garamond" w:hAnsi="Garamond"/>
          <w:i/>
          <w:color w:val="000000"/>
          <w:sz w:val="25"/>
        </w:rPr>
        <w:t xml:space="preserve">Memory and Intelligence. </w:t>
      </w:r>
      <w:r>
        <w:rPr>
          <w:rFonts w:ascii="Garamond" w:eastAsia="Garamond" w:hAnsi="Garamond"/>
          <w:color w:val="000000"/>
          <w:sz w:val="25"/>
        </w:rPr>
        <w:t>Trans. Arnold J. Pomerans. New York</w:t>
      </w:r>
      <w:r>
        <w:rPr>
          <w:rFonts w:ascii="Garamond" w:eastAsia="Garamond" w:hAnsi="Garamond"/>
          <w:color w:val="000000"/>
          <w:sz w:val="25"/>
        </w:rPr>
        <w:t>: Basic Books, 1973.</w:t>
      </w:r>
    </w:p>
    <w:p w:rsidR="00A1073F" w:rsidRDefault="00DF571E">
      <w:pPr>
        <w:tabs>
          <w:tab w:val="left" w:leader="underscore" w:pos="936"/>
        </w:tabs>
        <w:spacing w:line="286" w:lineRule="exact"/>
        <w:ind w:left="648" w:right="144" w:hanging="432"/>
        <w:textAlignment w:val="baseline"/>
        <w:rPr>
          <w:rFonts w:ascii="Garamond" w:eastAsia="Garamond" w:hAnsi="Garamond"/>
          <w:i/>
          <w:color w:val="000000"/>
          <w:sz w:val="25"/>
        </w:rPr>
      </w:pPr>
      <w:r>
        <w:rPr>
          <w:rFonts w:ascii="Garamond" w:eastAsia="Garamond" w:hAnsi="Garamond"/>
          <w:i/>
          <w:color w:val="000000"/>
          <w:sz w:val="25"/>
        </w:rPr>
        <w:tab/>
        <w:t xml:space="preserve"> The Psychology of the Child. </w:t>
      </w:r>
      <w:r>
        <w:rPr>
          <w:rFonts w:ascii="Garamond" w:eastAsia="Garamond" w:hAnsi="Garamond"/>
          <w:color w:val="000000"/>
          <w:sz w:val="25"/>
        </w:rPr>
        <w:t xml:space="preserve">Trans. Helen Weaver. New York: Basic Books, 1969. Pisarev, Dmitry. </w:t>
      </w:r>
      <w:r>
        <w:rPr>
          <w:rFonts w:ascii="Garamond" w:eastAsia="Garamond" w:hAnsi="Garamond"/>
          <w:i/>
          <w:color w:val="000000"/>
          <w:sz w:val="25"/>
        </w:rPr>
        <w:t xml:space="preserve">Selected Philosophical, Social and Political Essays. </w:t>
      </w:r>
      <w:r>
        <w:rPr>
          <w:rFonts w:ascii="Garamond" w:eastAsia="Garamond" w:hAnsi="Garamond"/>
          <w:color w:val="000000"/>
          <w:sz w:val="25"/>
        </w:rPr>
        <w:t>;Moscow: Foreign Lan</w:t>
      </w:r>
      <w:r>
        <w:rPr>
          <w:rFonts w:ascii="Garamond" w:eastAsia="Garamond" w:hAnsi="Garamond"/>
          <w:color w:val="000000"/>
          <w:sz w:val="25"/>
        </w:rPr>
        <w:softHyphen/>
        <w:t>guages Publishing House, 1958.</w:t>
      </w:r>
    </w:p>
    <w:p w:rsidR="00A1073F" w:rsidRDefault="00DF571E">
      <w:pPr>
        <w:spacing w:line="288" w:lineRule="exact"/>
        <w:ind w:left="216"/>
        <w:textAlignment w:val="baseline"/>
        <w:rPr>
          <w:rFonts w:ascii="Garamond" w:eastAsia="Garamond" w:hAnsi="Garamond"/>
          <w:color w:val="000000"/>
          <w:sz w:val="25"/>
        </w:rPr>
      </w:pPr>
      <w:r>
        <w:rPr>
          <w:rFonts w:ascii="Garamond" w:eastAsia="Garamond" w:hAnsi="Garamond"/>
          <w:color w:val="000000"/>
          <w:sz w:val="25"/>
        </w:rPr>
        <w:t xml:space="preserve">Planck, Max. </w:t>
      </w:r>
      <w:r>
        <w:rPr>
          <w:rFonts w:ascii="Garamond" w:eastAsia="Garamond" w:hAnsi="Garamond"/>
          <w:i/>
          <w:color w:val="000000"/>
          <w:sz w:val="25"/>
        </w:rPr>
        <w:t xml:space="preserve">The Philosophy of Physics. </w:t>
      </w:r>
      <w:r>
        <w:rPr>
          <w:rFonts w:ascii="Garamond" w:eastAsia="Garamond" w:hAnsi="Garamond"/>
          <w:color w:val="000000"/>
          <w:sz w:val="25"/>
        </w:rPr>
        <w:t>New York: W. W. Norton, 1936.</w:t>
      </w:r>
    </w:p>
    <w:p w:rsidR="00A1073F" w:rsidRDefault="00DF571E">
      <w:pPr>
        <w:spacing w:line="290" w:lineRule="exact"/>
        <w:ind w:left="216"/>
        <w:textAlignment w:val="baseline"/>
        <w:rPr>
          <w:rFonts w:ascii="Garamond" w:eastAsia="Garamond" w:hAnsi="Garamond"/>
          <w:color w:val="000000"/>
          <w:spacing w:val="-1"/>
          <w:sz w:val="25"/>
        </w:rPr>
      </w:pPr>
      <w:r>
        <w:rPr>
          <w:rFonts w:ascii="Garamond" w:eastAsia="Garamond" w:hAnsi="Garamond"/>
          <w:color w:val="000000"/>
          <w:spacing w:val="-1"/>
          <w:sz w:val="25"/>
        </w:rPr>
        <w:t xml:space="preserve">Plato. </w:t>
      </w:r>
      <w:r>
        <w:rPr>
          <w:rFonts w:ascii="Garamond" w:eastAsia="Garamond" w:hAnsi="Garamond"/>
          <w:i/>
          <w:color w:val="000000"/>
          <w:spacing w:val="-1"/>
          <w:sz w:val="25"/>
        </w:rPr>
        <w:t xml:space="preserve">The Republic. </w:t>
      </w:r>
      <w:r>
        <w:rPr>
          <w:rFonts w:ascii="Garamond" w:eastAsia="Garamond" w:hAnsi="Garamond"/>
          <w:color w:val="000000"/>
          <w:spacing w:val="-1"/>
          <w:sz w:val="25"/>
        </w:rPr>
        <w:t>Trans. Desmond Lee. Baltimore: Penguin Books, 1979.</w:t>
      </w:r>
    </w:p>
    <w:p w:rsidR="00A1073F" w:rsidRDefault="00DF571E">
      <w:pPr>
        <w:spacing w:line="286" w:lineRule="exact"/>
        <w:ind w:left="216" w:right="432" w:firstLine="648"/>
        <w:textAlignment w:val="baseline"/>
        <w:rPr>
          <w:rFonts w:ascii="Garamond" w:eastAsia="Garamond" w:hAnsi="Garamond"/>
          <w:i/>
          <w:color w:val="000000"/>
          <w:sz w:val="25"/>
        </w:rPr>
      </w:pPr>
      <w:r>
        <w:rPr>
          <w:rFonts w:ascii="Garamond" w:eastAsia="Garamond" w:hAnsi="Garamond"/>
          <w:i/>
          <w:color w:val="000000"/>
          <w:sz w:val="25"/>
        </w:rPr>
        <w:t xml:space="preserve">. The Trial and Death of Socrates. </w:t>
      </w:r>
      <w:r>
        <w:rPr>
          <w:rFonts w:ascii="Garamond" w:eastAsia="Garamond" w:hAnsi="Garamond"/>
          <w:color w:val="000000"/>
          <w:sz w:val="25"/>
        </w:rPr>
        <w:t xml:space="preserve">Trans. A. L. Burt. London: Macmillan, 1952. Platonov, K. </w:t>
      </w:r>
      <w:r>
        <w:rPr>
          <w:rFonts w:ascii="Garamond" w:eastAsia="Garamond" w:hAnsi="Garamond"/>
          <w:i/>
          <w:color w:val="000000"/>
          <w:sz w:val="25"/>
        </w:rPr>
        <w:t xml:space="preserve">Psychology </w:t>
      </w:r>
      <w:r>
        <w:rPr>
          <w:rFonts w:ascii="Garamond" w:eastAsia="Garamond" w:hAnsi="Garamond"/>
          <w:color w:val="000000"/>
          <w:sz w:val="25"/>
        </w:rPr>
        <w:t xml:space="preserve">as </w:t>
      </w:r>
      <w:r>
        <w:rPr>
          <w:rFonts w:ascii="Garamond" w:eastAsia="Garamond" w:hAnsi="Garamond"/>
          <w:i/>
          <w:color w:val="000000"/>
          <w:sz w:val="25"/>
        </w:rPr>
        <w:t xml:space="preserve">You Allay Like It. </w:t>
      </w:r>
      <w:r>
        <w:rPr>
          <w:rFonts w:ascii="Garamond" w:eastAsia="Garamond" w:hAnsi="Garamond"/>
          <w:color w:val="000000"/>
          <w:sz w:val="25"/>
        </w:rPr>
        <w:t>M</w:t>
      </w:r>
      <w:r>
        <w:rPr>
          <w:rFonts w:ascii="Garamond" w:eastAsia="Garamond" w:hAnsi="Garamond"/>
          <w:color w:val="000000"/>
          <w:sz w:val="25"/>
        </w:rPr>
        <w:t xml:space="preserve">oscow: Progress Publishers, 1965. Plekhanov, George V. </w:t>
      </w:r>
      <w:r>
        <w:rPr>
          <w:rFonts w:ascii="Garamond" w:eastAsia="Garamond" w:hAnsi="Garamond"/>
          <w:i/>
          <w:color w:val="000000"/>
          <w:sz w:val="25"/>
        </w:rPr>
        <w:t xml:space="preserve">Art and Social L. </w:t>
      </w:r>
      <w:r>
        <w:rPr>
          <w:rFonts w:ascii="Garamond" w:eastAsia="Garamond" w:hAnsi="Garamond"/>
          <w:color w:val="000000"/>
          <w:sz w:val="25"/>
        </w:rPr>
        <w:t>London: Lawrence &amp; Wishart, 1953.</w:t>
      </w:r>
    </w:p>
    <w:p w:rsidR="00A1073F" w:rsidRDefault="00DF571E">
      <w:pPr>
        <w:tabs>
          <w:tab w:val="left" w:leader="underscore" w:pos="864"/>
        </w:tabs>
        <w:spacing w:before="5" w:line="284" w:lineRule="exact"/>
        <w:ind w:left="504" w:right="1224" w:hanging="288"/>
        <w:textAlignment w:val="baseline"/>
        <w:rPr>
          <w:rFonts w:ascii="Garamond" w:eastAsia="Garamond" w:hAnsi="Garamond"/>
          <w:i/>
          <w:color w:val="000000"/>
          <w:sz w:val="25"/>
        </w:rPr>
      </w:pPr>
      <w:r>
        <w:rPr>
          <w:rFonts w:ascii="Garamond" w:eastAsia="Garamond" w:hAnsi="Garamond"/>
          <w:i/>
          <w:color w:val="000000"/>
          <w:sz w:val="25"/>
        </w:rPr>
        <w:tab/>
        <w:t xml:space="preserve">. In Defence of Materialism. </w:t>
      </w:r>
      <w:r>
        <w:rPr>
          <w:rFonts w:ascii="Garamond" w:eastAsia="Garamond" w:hAnsi="Garamond"/>
          <w:color w:val="000000"/>
          <w:sz w:val="25"/>
        </w:rPr>
        <w:t xml:space="preserve">London: Lawrence &amp; Wishart, 1947. Popper, Karl R. </w:t>
      </w:r>
      <w:r>
        <w:rPr>
          <w:rFonts w:ascii="Garamond" w:eastAsia="Garamond" w:hAnsi="Garamond"/>
          <w:i/>
          <w:color w:val="000000"/>
          <w:sz w:val="25"/>
        </w:rPr>
        <w:t xml:space="preserve">Conjectures and Refutations. </w:t>
      </w:r>
      <w:r>
        <w:rPr>
          <w:rFonts w:ascii="Garamond" w:eastAsia="Garamond" w:hAnsi="Garamond"/>
          <w:color w:val="000000"/>
          <w:sz w:val="25"/>
        </w:rPr>
        <w:t xml:space="preserve">New York: Harper &amp; Row, 1968. </w:t>
      </w:r>
      <w:r>
        <w:rPr>
          <w:rFonts w:ascii="Garamond" w:eastAsia="Garamond" w:hAnsi="Garamond"/>
          <w:i/>
          <w:color w:val="000000"/>
          <w:sz w:val="25"/>
        </w:rPr>
        <w:t>. The Logi</w:t>
      </w:r>
      <w:r>
        <w:rPr>
          <w:rFonts w:ascii="Garamond" w:eastAsia="Garamond" w:hAnsi="Garamond"/>
          <w:i/>
          <w:color w:val="000000"/>
          <w:sz w:val="25"/>
        </w:rPr>
        <w:t xml:space="preserve">c of Scientific Discovery. </w:t>
      </w:r>
      <w:r>
        <w:rPr>
          <w:rFonts w:ascii="Garamond" w:eastAsia="Garamond" w:hAnsi="Garamond"/>
          <w:color w:val="000000"/>
          <w:sz w:val="25"/>
        </w:rPr>
        <w:t>New York: Harper &amp; Row, 1968.</w:t>
      </w:r>
    </w:p>
    <w:p w:rsidR="00A1073F" w:rsidRDefault="00DF571E">
      <w:pPr>
        <w:tabs>
          <w:tab w:val="left" w:leader="underscore" w:pos="864"/>
        </w:tabs>
        <w:spacing w:line="290" w:lineRule="exact"/>
        <w:ind w:left="216"/>
        <w:textAlignment w:val="baseline"/>
        <w:rPr>
          <w:rFonts w:ascii="Garamond" w:eastAsia="Garamond" w:hAnsi="Garamond"/>
          <w:i/>
          <w:color w:val="000000"/>
          <w:sz w:val="25"/>
        </w:rPr>
      </w:pPr>
      <w:r>
        <w:rPr>
          <w:rFonts w:ascii="Garamond" w:eastAsia="Garamond" w:hAnsi="Garamond"/>
          <w:i/>
          <w:color w:val="000000"/>
          <w:sz w:val="25"/>
        </w:rPr>
        <w:tab/>
        <w:t xml:space="preserve">. Objective Knowledge. </w:t>
      </w:r>
      <w:r>
        <w:rPr>
          <w:rFonts w:ascii="Garamond" w:eastAsia="Garamond" w:hAnsi="Garamond"/>
          <w:color w:val="000000"/>
          <w:sz w:val="25"/>
        </w:rPr>
        <w:t>London: Oxford University Press, 1972.</w:t>
      </w:r>
    </w:p>
    <w:p w:rsidR="00A1073F" w:rsidRDefault="00DF571E">
      <w:pPr>
        <w:tabs>
          <w:tab w:val="left" w:leader="underscore" w:pos="864"/>
        </w:tabs>
        <w:spacing w:line="288" w:lineRule="exact"/>
        <w:ind w:left="1080" w:right="144" w:hanging="864"/>
        <w:textAlignment w:val="baseline"/>
        <w:rPr>
          <w:rFonts w:ascii="Garamond" w:eastAsia="Garamond" w:hAnsi="Garamond"/>
          <w:i/>
          <w:color w:val="000000"/>
          <w:sz w:val="25"/>
        </w:rPr>
      </w:pPr>
      <w:r>
        <w:rPr>
          <w:rFonts w:ascii="Garamond" w:eastAsia="Garamond" w:hAnsi="Garamond"/>
          <w:i/>
          <w:color w:val="000000"/>
          <w:sz w:val="25"/>
        </w:rPr>
        <w:tab/>
        <w:t xml:space="preserve">. The Open Society and Its Enemies. </w:t>
      </w:r>
      <w:r>
        <w:rPr>
          <w:rFonts w:ascii="Garamond" w:eastAsia="Garamond" w:hAnsi="Garamond"/>
          <w:color w:val="000000"/>
          <w:sz w:val="25"/>
        </w:rPr>
        <w:t>Princeton: Princeton University Press, 1950. 2 vols.</w:t>
      </w:r>
    </w:p>
    <w:p w:rsidR="00A1073F" w:rsidRDefault="00DF571E">
      <w:pPr>
        <w:spacing w:before="1" w:line="290" w:lineRule="exact"/>
        <w:jc w:val="center"/>
        <w:textAlignment w:val="baseline"/>
        <w:rPr>
          <w:rFonts w:ascii="Garamond" w:eastAsia="Garamond" w:hAnsi="Garamond"/>
          <w:i/>
          <w:color w:val="000000"/>
          <w:sz w:val="25"/>
        </w:rPr>
      </w:pPr>
      <w:r>
        <w:rPr>
          <w:rFonts w:ascii="Garamond" w:eastAsia="Garamond" w:hAnsi="Garamond"/>
          <w:i/>
          <w:color w:val="000000"/>
          <w:sz w:val="25"/>
        </w:rPr>
        <w:t xml:space="preserve">. The Poverty of Historicism. </w:t>
      </w:r>
      <w:r>
        <w:rPr>
          <w:rFonts w:ascii="Garamond" w:eastAsia="Garamond" w:hAnsi="Garamond"/>
          <w:color w:val="000000"/>
          <w:sz w:val="25"/>
        </w:rPr>
        <w:t>New York: Harper</w:t>
      </w:r>
      <w:r>
        <w:rPr>
          <w:rFonts w:ascii="Garamond" w:eastAsia="Garamond" w:hAnsi="Garamond"/>
          <w:color w:val="000000"/>
          <w:sz w:val="25"/>
        </w:rPr>
        <w:t xml:space="preserve"> &amp; Row, 1964.</w:t>
      </w:r>
    </w:p>
    <w:p w:rsidR="00A1073F" w:rsidRDefault="00DF571E">
      <w:pPr>
        <w:spacing w:before="3" w:line="284" w:lineRule="exact"/>
        <w:ind w:left="1080" w:right="144" w:hanging="864"/>
        <w:textAlignment w:val="baseline"/>
        <w:rPr>
          <w:rFonts w:ascii="Garamond" w:eastAsia="Garamond" w:hAnsi="Garamond"/>
          <w:color w:val="000000"/>
          <w:sz w:val="25"/>
        </w:rPr>
      </w:pPr>
      <w:r>
        <w:rPr>
          <w:rFonts w:ascii="Garamond" w:eastAsia="Garamond" w:hAnsi="Garamond"/>
          <w:color w:val="000000"/>
          <w:sz w:val="25"/>
        </w:rPr>
        <w:t xml:space="preserve">Premack, Ann James, and David Premack. "Teaching Language to an Ape." </w:t>
      </w:r>
      <w:r>
        <w:rPr>
          <w:rFonts w:ascii="Garamond" w:eastAsia="Garamond" w:hAnsi="Garamond"/>
          <w:i/>
          <w:color w:val="000000"/>
          <w:sz w:val="25"/>
        </w:rPr>
        <w:t xml:space="preserve">Scientific American. </w:t>
      </w:r>
      <w:r>
        <w:rPr>
          <w:rFonts w:ascii="Garamond" w:eastAsia="Garamond" w:hAnsi="Garamond"/>
          <w:color w:val="000000"/>
          <w:sz w:val="25"/>
        </w:rPr>
        <w:t>October 1972.</w:t>
      </w:r>
    </w:p>
    <w:p w:rsidR="00A1073F" w:rsidRDefault="00DF571E">
      <w:pPr>
        <w:spacing w:before="4" w:line="290" w:lineRule="exact"/>
        <w:ind w:left="216"/>
        <w:textAlignment w:val="baseline"/>
        <w:rPr>
          <w:rFonts w:ascii="Garamond" w:eastAsia="Garamond" w:hAnsi="Garamond"/>
          <w:color w:val="000000"/>
          <w:spacing w:val="-1"/>
          <w:sz w:val="25"/>
        </w:rPr>
      </w:pPr>
      <w:r>
        <w:rPr>
          <w:rFonts w:ascii="Garamond" w:eastAsia="Garamond" w:hAnsi="Garamond"/>
          <w:color w:val="000000"/>
          <w:spacing w:val="-1"/>
          <w:sz w:val="25"/>
        </w:rPr>
        <w:t xml:space="preserve">Press, Frank. </w:t>
      </w:r>
      <w:r>
        <w:rPr>
          <w:rFonts w:ascii="Garamond" w:eastAsia="Garamond" w:hAnsi="Garamond"/>
          <w:i/>
          <w:color w:val="000000"/>
          <w:spacing w:val="-1"/>
          <w:sz w:val="25"/>
        </w:rPr>
        <w:t xml:space="preserve">Earth. </w:t>
      </w:r>
      <w:r>
        <w:rPr>
          <w:rFonts w:ascii="Garamond" w:eastAsia="Garamond" w:hAnsi="Garamond"/>
          <w:color w:val="000000"/>
          <w:spacing w:val="-1"/>
          <w:sz w:val="25"/>
        </w:rPr>
        <w:t>San Francisco: W. H. Freeman, 1978.</w:t>
      </w:r>
    </w:p>
    <w:p w:rsidR="00A1073F" w:rsidRDefault="00DF571E">
      <w:pPr>
        <w:spacing w:line="289" w:lineRule="exact"/>
        <w:ind w:left="648" w:right="144" w:hanging="432"/>
        <w:textAlignment w:val="baseline"/>
        <w:rPr>
          <w:rFonts w:ascii="Garamond" w:eastAsia="Garamond" w:hAnsi="Garamond"/>
          <w:color w:val="000000"/>
          <w:sz w:val="25"/>
        </w:rPr>
      </w:pPr>
      <w:r>
        <w:rPr>
          <w:rFonts w:ascii="Garamond" w:eastAsia="Garamond" w:hAnsi="Garamond"/>
          <w:color w:val="000000"/>
          <w:sz w:val="25"/>
        </w:rPr>
        <w:t xml:space="preserve">Preston, R. D. "Plants Without Cellulose." </w:t>
      </w:r>
      <w:r>
        <w:rPr>
          <w:rFonts w:ascii="Garamond" w:eastAsia="Garamond" w:hAnsi="Garamond"/>
          <w:i/>
          <w:color w:val="000000"/>
          <w:sz w:val="25"/>
        </w:rPr>
        <w:t xml:space="preserve">Scientific American. </w:t>
      </w:r>
      <w:r>
        <w:rPr>
          <w:rFonts w:ascii="Garamond" w:eastAsia="Garamond" w:hAnsi="Garamond"/>
          <w:color w:val="000000"/>
          <w:sz w:val="25"/>
        </w:rPr>
        <w:t xml:space="preserve">October 1963. Protasenko, Z. M. "Partisanship [Partiinost] in Philosophy and Political Parties." </w:t>
      </w:r>
      <w:r>
        <w:rPr>
          <w:rFonts w:ascii="Garamond" w:eastAsia="Garamond" w:hAnsi="Garamond"/>
          <w:i/>
          <w:color w:val="000000"/>
          <w:sz w:val="25"/>
        </w:rPr>
        <w:t xml:space="preserve">Soviet Studies in Philosophy. </w:t>
      </w:r>
      <w:r>
        <w:rPr>
          <w:rFonts w:ascii="Garamond" w:eastAsia="Garamond" w:hAnsi="Garamond"/>
          <w:color w:val="000000"/>
          <w:sz w:val="25"/>
        </w:rPr>
        <w:t>Fall 1970.</w:t>
      </w:r>
    </w:p>
    <w:p w:rsidR="00A1073F" w:rsidRDefault="00DF571E">
      <w:pPr>
        <w:spacing w:line="288" w:lineRule="exact"/>
        <w:ind w:left="648" w:right="144" w:hanging="432"/>
        <w:textAlignment w:val="baseline"/>
        <w:rPr>
          <w:rFonts w:ascii="Garamond" w:eastAsia="Garamond" w:hAnsi="Garamond"/>
          <w:i/>
          <w:color w:val="000000"/>
          <w:sz w:val="25"/>
        </w:rPr>
      </w:pPr>
      <w:r>
        <w:rPr>
          <w:rFonts w:ascii="Garamond" w:eastAsia="Garamond" w:hAnsi="Garamond"/>
          <w:i/>
          <w:color w:val="000000"/>
          <w:sz w:val="25"/>
        </w:rPr>
        <w:t xml:space="preserve">The Questions of King Milinda. </w:t>
      </w:r>
      <w:r>
        <w:rPr>
          <w:rFonts w:ascii="Garamond" w:eastAsia="Garamond" w:hAnsi="Garamond"/>
          <w:color w:val="000000"/>
          <w:sz w:val="25"/>
        </w:rPr>
        <w:t xml:space="preserve">Trans. T. W. Rhys David. New York: Dover, 1963. 2 vols. Quine, Willard Van Orman. </w:t>
      </w:r>
      <w:r>
        <w:rPr>
          <w:rFonts w:ascii="Garamond" w:eastAsia="Garamond" w:hAnsi="Garamond"/>
          <w:i/>
          <w:color w:val="000000"/>
          <w:sz w:val="25"/>
        </w:rPr>
        <w:t xml:space="preserve">From </w:t>
      </w:r>
      <w:r>
        <w:rPr>
          <w:rFonts w:ascii="Garamond" w:eastAsia="Garamond" w:hAnsi="Garamond"/>
          <w:i/>
          <w:color w:val="000000"/>
          <w:sz w:val="25"/>
        </w:rPr>
        <w:t xml:space="preserve">a Logical Point of View. </w:t>
      </w:r>
      <w:r>
        <w:rPr>
          <w:rFonts w:ascii="Garamond" w:eastAsia="Garamond" w:hAnsi="Garamond"/>
          <w:color w:val="000000"/>
          <w:sz w:val="25"/>
        </w:rPr>
        <w:t>New York: Harper &amp; Row, 1961.</w:t>
      </w:r>
    </w:p>
    <w:p w:rsidR="00A1073F" w:rsidRDefault="00DF571E">
      <w:pPr>
        <w:tabs>
          <w:tab w:val="left" w:leader="underscore" w:pos="864"/>
        </w:tabs>
        <w:spacing w:line="290" w:lineRule="exact"/>
        <w:ind w:left="216"/>
        <w:textAlignment w:val="baseline"/>
        <w:rPr>
          <w:rFonts w:ascii="Garamond" w:eastAsia="Garamond" w:hAnsi="Garamond"/>
          <w:color w:val="000000"/>
          <w:sz w:val="25"/>
        </w:rPr>
      </w:pPr>
      <w:r>
        <w:rPr>
          <w:rFonts w:ascii="Garamond" w:eastAsia="Garamond" w:hAnsi="Garamond"/>
          <w:color w:val="000000"/>
          <w:sz w:val="25"/>
        </w:rPr>
        <w:tab/>
        <w:t xml:space="preserve">. "Paradox." </w:t>
      </w:r>
      <w:r>
        <w:rPr>
          <w:rFonts w:ascii="Garamond" w:eastAsia="Garamond" w:hAnsi="Garamond"/>
          <w:i/>
          <w:color w:val="000000"/>
          <w:sz w:val="25"/>
        </w:rPr>
        <w:t xml:space="preserve">Scientific American. </w:t>
      </w:r>
      <w:r>
        <w:rPr>
          <w:rFonts w:ascii="Garamond" w:eastAsia="Garamond" w:hAnsi="Garamond"/>
          <w:color w:val="000000"/>
          <w:sz w:val="25"/>
        </w:rPr>
        <w:t>April 1962.</w:t>
      </w:r>
    </w:p>
    <w:p w:rsidR="00A1073F" w:rsidRDefault="00DF571E">
      <w:pPr>
        <w:spacing w:line="290" w:lineRule="exact"/>
        <w:ind w:left="216"/>
        <w:textAlignment w:val="baseline"/>
        <w:rPr>
          <w:rFonts w:ascii="Garamond" w:eastAsia="Garamond" w:hAnsi="Garamond"/>
          <w:color w:val="000000"/>
          <w:sz w:val="25"/>
        </w:rPr>
      </w:pPr>
      <w:r>
        <w:rPr>
          <w:rFonts w:ascii="Garamond" w:eastAsia="Garamond" w:hAnsi="Garamond"/>
          <w:color w:val="000000"/>
          <w:sz w:val="25"/>
        </w:rPr>
        <w:t xml:space="preserve">Radin, Paul. </w:t>
      </w:r>
      <w:r>
        <w:rPr>
          <w:rFonts w:ascii="Garamond" w:eastAsia="Garamond" w:hAnsi="Garamond"/>
          <w:i/>
          <w:color w:val="000000"/>
          <w:sz w:val="25"/>
        </w:rPr>
        <w:t xml:space="preserve">Primitive Man As Philosopher. </w:t>
      </w:r>
      <w:r>
        <w:rPr>
          <w:rFonts w:ascii="Garamond" w:eastAsia="Garamond" w:hAnsi="Garamond"/>
          <w:color w:val="000000"/>
          <w:sz w:val="25"/>
        </w:rPr>
        <w:t>New York: Dover, 1957.</w:t>
      </w:r>
    </w:p>
    <w:p w:rsidR="00A1073F" w:rsidRDefault="00DF571E">
      <w:pPr>
        <w:spacing w:line="288" w:lineRule="exact"/>
        <w:ind w:left="216"/>
        <w:textAlignment w:val="baseline"/>
        <w:rPr>
          <w:rFonts w:ascii="Garamond" w:eastAsia="Garamond" w:hAnsi="Garamond"/>
          <w:color w:val="000000"/>
          <w:sz w:val="25"/>
        </w:rPr>
      </w:pPr>
      <w:r>
        <w:rPr>
          <w:rFonts w:ascii="Garamond" w:eastAsia="Garamond" w:hAnsi="Garamond"/>
          <w:color w:val="000000"/>
          <w:sz w:val="25"/>
        </w:rPr>
        <w:t xml:space="preserve">Randall, C. B. </w:t>
      </w:r>
      <w:r>
        <w:rPr>
          <w:rFonts w:ascii="Garamond" w:eastAsia="Garamond" w:hAnsi="Garamond"/>
          <w:i/>
          <w:color w:val="000000"/>
          <w:sz w:val="25"/>
        </w:rPr>
        <w:t xml:space="preserve">The Folklore of Management. </w:t>
      </w:r>
      <w:r>
        <w:rPr>
          <w:rFonts w:ascii="Garamond" w:eastAsia="Garamond" w:hAnsi="Garamond"/>
          <w:color w:val="000000"/>
          <w:sz w:val="25"/>
        </w:rPr>
        <w:t>Boston: Little, Brown, 1961.</w:t>
      </w:r>
    </w:p>
    <w:p w:rsidR="00A1073F" w:rsidRDefault="00DF571E">
      <w:pPr>
        <w:spacing w:line="289" w:lineRule="exact"/>
        <w:ind w:left="216"/>
        <w:textAlignment w:val="baseline"/>
        <w:rPr>
          <w:rFonts w:ascii="Garamond" w:eastAsia="Garamond" w:hAnsi="Garamond"/>
          <w:color w:val="000000"/>
          <w:sz w:val="25"/>
        </w:rPr>
      </w:pPr>
      <w:r>
        <w:rPr>
          <w:rFonts w:ascii="Garamond" w:eastAsia="Garamond" w:hAnsi="Garamond"/>
          <w:color w:val="000000"/>
          <w:sz w:val="25"/>
        </w:rPr>
        <w:t>Randall, John He</w:t>
      </w:r>
      <w:r>
        <w:rPr>
          <w:rFonts w:ascii="Garamond" w:eastAsia="Garamond" w:hAnsi="Garamond"/>
          <w:color w:val="000000"/>
          <w:sz w:val="25"/>
        </w:rPr>
        <w:t xml:space="preserve">rman, Jr. </w:t>
      </w:r>
      <w:r>
        <w:rPr>
          <w:rFonts w:ascii="Garamond" w:eastAsia="Garamond" w:hAnsi="Garamond"/>
          <w:i/>
          <w:color w:val="000000"/>
          <w:sz w:val="25"/>
        </w:rPr>
        <w:t xml:space="preserve">Aristotle. </w:t>
      </w:r>
      <w:r>
        <w:rPr>
          <w:rFonts w:ascii="Garamond" w:eastAsia="Garamond" w:hAnsi="Garamond"/>
          <w:color w:val="000000"/>
          <w:sz w:val="25"/>
        </w:rPr>
        <w:t>New York: Columbia University Press, 1960.</w:t>
      </w:r>
    </w:p>
    <w:p w:rsidR="00A1073F" w:rsidRDefault="00DF571E">
      <w:pPr>
        <w:tabs>
          <w:tab w:val="left" w:leader="underscore" w:pos="864"/>
        </w:tabs>
        <w:spacing w:before="3" w:line="290" w:lineRule="exact"/>
        <w:ind w:left="1080" w:right="144" w:hanging="936"/>
        <w:textAlignment w:val="baseline"/>
        <w:rPr>
          <w:rFonts w:ascii="Garamond" w:eastAsia="Garamond" w:hAnsi="Garamond"/>
          <w:color w:val="000000"/>
          <w:sz w:val="25"/>
        </w:rPr>
      </w:pPr>
      <w:r>
        <w:rPr>
          <w:rFonts w:ascii="Garamond" w:eastAsia="Garamond" w:hAnsi="Garamond"/>
          <w:color w:val="000000"/>
          <w:sz w:val="25"/>
        </w:rPr>
        <w:tab/>
        <w:t xml:space="preserve">. "The Art of Language and the Linguistic Situation: A Naturalistic Analysis." </w:t>
      </w:r>
      <w:r>
        <w:rPr>
          <w:rFonts w:ascii="Garamond" w:eastAsia="Garamond" w:hAnsi="Garamond"/>
          <w:i/>
          <w:color w:val="000000"/>
          <w:sz w:val="25"/>
        </w:rPr>
        <w:t xml:space="preserve">Journal of Philosophy. </w:t>
      </w:r>
      <w:r>
        <w:rPr>
          <w:rFonts w:ascii="Garamond" w:eastAsia="Garamond" w:hAnsi="Garamond"/>
          <w:color w:val="000000"/>
          <w:sz w:val="25"/>
        </w:rPr>
        <w:t>January 17, 1963.</w:t>
      </w:r>
    </w:p>
    <w:p w:rsidR="00A1073F" w:rsidRDefault="00DF571E">
      <w:pPr>
        <w:tabs>
          <w:tab w:val="left" w:leader="underscore" w:pos="864"/>
        </w:tabs>
        <w:spacing w:line="284" w:lineRule="exact"/>
        <w:ind w:left="216"/>
        <w:textAlignment w:val="baseline"/>
        <w:rPr>
          <w:rFonts w:ascii="Garamond" w:eastAsia="Garamond" w:hAnsi="Garamond"/>
          <w:i/>
          <w:color w:val="000000"/>
          <w:sz w:val="25"/>
        </w:rPr>
      </w:pPr>
      <w:r>
        <w:rPr>
          <w:rFonts w:ascii="Garamond" w:eastAsia="Garamond" w:hAnsi="Garamond"/>
          <w:i/>
          <w:color w:val="000000"/>
          <w:sz w:val="25"/>
        </w:rPr>
        <w:tab/>
        <w:t xml:space="preserve">. The Career of Philosophy. </w:t>
      </w:r>
      <w:r>
        <w:rPr>
          <w:rFonts w:ascii="Garamond" w:eastAsia="Garamond" w:hAnsi="Garamond"/>
          <w:color w:val="000000"/>
          <w:sz w:val="25"/>
        </w:rPr>
        <w:t>New York: Columbia University Press, 1962.</w:t>
      </w:r>
    </w:p>
    <w:p w:rsidR="00A1073F" w:rsidRDefault="00DF571E">
      <w:pPr>
        <w:spacing w:line="296" w:lineRule="exact"/>
        <w:ind w:left="1080" w:right="144" w:hanging="864"/>
        <w:textAlignment w:val="baseline"/>
        <w:rPr>
          <w:rFonts w:ascii="Garamond" w:eastAsia="Garamond" w:hAnsi="Garamond"/>
          <w:color w:val="000000"/>
          <w:sz w:val="25"/>
        </w:rPr>
      </w:pPr>
      <w:r>
        <w:rPr>
          <w:rFonts w:ascii="Garamond" w:eastAsia="Garamond" w:hAnsi="Garamond"/>
          <w:color w:val="000000"/>
          <w:sz w:val="25"/>
        </w:rPr>
        <w:t xml:space="preserve">Resnick, Lawrence. "Empiricism and Natural </w:t>
      </w:r>
      <w:r>
        <w:rPr>
          <w:rFonts w:ascii="Garamond" w:eastAsia="Garamond" w:hAnsi="Garamond"/>
          <w:i/>
          <w:color w:val="000000"/>
          <w:sz w:val="25"/>
        </w:rPr>
        <w:t xml:space="preserve">Kinds." Journal of Philosophy. </w:t>
      </w:r>
      <w:r>
        <w:rPr>
          <w:rFonts w:ascii="Garamond" w:eastAsia="Garamond" w:hAnsi="Garamond"/>
          <w:color w:val="000000"/>
          <w:sz w:val="25"/>
        </w:rPr>
        <w:t>August 18, 1960.</w:t>
      </w:r>
    </w:p>
    <w:p w:rsidR="00A1073F" w:rsidRDefault="00DF571E">
      <w:pPr>
        <w:spacing w:line="288" w:lineRule="exact"/>
        <w:ind w:left="648" w:right="144" w:hanging="432"/>
        <w:textAlignment w:val="baseline"/>
        <w:rPr>
          <w:rFonts w:ascii="Garamond" w:eastAsia="Garamond" w:hAnsi="Garamond"/>
          <w:color w:val="000000"/>
          <w:sz w:val="25"/>
        </w:rPr>
      </w:pPr>
      <w:r>
        <w:rPr>
          <w:rFonts w:ascii="Garamond" w:eastAsia="Garamond" w:hAnsi="Garamond"/>
          <w:color w:val="000000"/>
          <w:sz w:val="25"/>
        </w:rPr>
        <w:t xml:space="preserve">Reti, Ladislao. "Leonardo on Bearings and Gears." </w:t>
      </w:r>
      <w:r>
        <w:rPr>
          <w:rFonts w:ascii="Garamond" w:eastAsia="Garamond" w:hAnsi="Garamond"/>
          <w:i/>
          <w:color w:val="000000"/>
          <w:sz w:val="25"/>
        </w:rPr>
        <w:t xml:space="preserve">Scientific American. </w:t>
      </w:r>
      <w:r>
        <w:rPr>
          <w:rFonts w:ascii="Garamond" w:eastAsia="Garamond" w:hAnsi="Garamond"/>
          <w:color w:val="000000"/>
          <w:sz w:val="25"/>
        </w:rPr>
        <w:t xml:space="preserve">February 1971. Richter, </w:t>
      </w:r>
      <w:r>
        <w:rPr>
          <w:rFonts w:ascii="Garamond" w:eastAsia="Garamond" w:hAnsi="Garamond"/>
          <w:b/>
          <w:color w:val="000000"/>
          <w:sz w:val="25"/>
        </w:rPr>
        <w:t xml:space="preserve">J. </w:t>
      </w:r>
      <w:r>
        <w:rPr>
          <w:rFonts w:ascii="Garamond" w:eastAsia="Garamond" w:hAnsi="Garamond"/>
          <w:color w:val="000000"/>
          <w:sz w:val="25"/>
        </w:rPr>
        <w:t xml:space="preserve">P. </w:t>
      </w:r>
      <w:r>
        <w:rPr>
          <w:rFonts w:ascii="Garamond" w:eastAsia="Garamond" w:hAnsi="Garamond"/>
          <w:i/>
          <w:color w:val="000000"/>
          <w:sz w:val="25"/>
        </w:rPr>
        <w:t xml:space="preserve">The Literary Works of Leonardo da Vinci. Vol. </w:t>
      </w:r>
      <w:r>
        <w:rPr>
          <w:rFonts w:ascii="Garamond" w:eastAsia="Garamond" w:hAnsi="Garamond"/>
          <w:color w:val="000000"/>
          <w:sz w:val="25"/>
        </w:rPr>
        <w:t>1. London: Oxford University Press, 1939.</w:t>
      </w:r>
    </w:p>
    <w:p w:rsidR="00A1073F" w:rsidRDefault="00A1073F">
      <w:pPr>
        <w:sectPr w:rsidR="00A1073F">
          <w:pgSz w:w="11933" w:h="17318"/>
          <w:pgMar w:top="1060" w:right="1157" w:bottom="1042" w:left="2136" w:header="720" w:footer="720" w:gutter="0"/>
          <w:cols w:space="720"/>
        </w:sectPr>
      </w:pPr>
    </w:p>
    <w:p w:rsidR="00A1073F" w:rsidRDefault="00DF571E">
      <w:pPr>
        <w:tabs>
          <w:tab w:val="right" w:pos="7560"/>
        </w:tabs>
        <w:spacing w:line="288" w:lineRule="exact"/>
        <w:ind w:left="3096"/>
        <w:textAlignment w:val="baseline"/>
        <w:rPr>
          <w:rFonts w:ascii="Garamond" w:eastAsia="Garamond" w:hAnsi="Garamond"/>
          <w:color w:val="000000"/>
          <w:sz w:val="25"/>
        </w:rPr>
      </w:pPr>
      <w:r>
        <w:rPr>
          <w:rFonts w:ascii="Garamond" w:eastAsia="Garamond" w:hAnsi="Garamond"/>
          <w:color w:val="000000"/>
          <w:sz w:val="25"/>
        </w:rPr>
        <w:t>BIBLIOGRAPHY</w:t>
      </w:r>
      <w:r>
        <w:rPr>
          <w:rFonts w:ascii="Garamond" w:eastAsia="Garamond" w:hAnsi="Garamond"/>
          <w:color w:val="000000"/>
          <w:sz w:val="25"/>
        </w:rPr>
        <w:tab/>
        <w:t>571</w:t>
      </w:r>
    </w:p>
    <w:p w:rsidR="00A1073F" w:rsidRDefault="00DF571E">
      <w:pPr>
        <w:spacing w:before="138" w:line="280" w:lineRule="exact"/>
        <w:ind w:left="72"/>
        <w:textAlignment w:val="baseline"/>
        <w:rPr>
          <w:rFonts w:ascii="Garamond" w:eastAsia="Garamond" w:hAnsi="Garamond"/>
          <w:color w:val="000000"/>
          <w:spacing w:val="-10"/>
          <w:sz w:val="25"/>
        </w:rPr>
      </w:pPr>
      <w:r>
        <w:rPr>
          <w:rFonts w:ascii="Garamond" w:eastAsia="Garamond" w:hAnsi="Garamond"/>
          <w:color w:val="000000"/>
          <w:spacing w:val="-10"/>
          <w:sz w:val="25"/>
        </w:rPr>
        <w:t xml:space="preserve">Richter, Liselotte.Jean-Paul </w:t>
      </w:r>
      <w:r>
        <w:rPr>
          <w:rFonts w:ascii="Garamond" w:eastAsia="Garamond" w:hAnsi="Garamond"/>
          <w:i/>
          <w:color w:val="000000"/>
          <w:spacing w:val="-10"/>
          <w:sz w:val="25"/>
        </w:rPr>
        <w:t xml:space="preserve">Sartre. </w:t>
      </w:r>
      <w:r>
        <w:rPr>
          <w:rFonts w:ascii="Garamond" w:eastAsia="Garamond" w:hAnsi="Garamond"/>
          <w:color w:val="000000"/>
          <w:spacing w:val="-10"/>
          <w:sz w:val="25"/>
        </w:rPr>
        <w:t>Trans. Fred D. Wieck. New York: Frederick Ungar,</w:t>
      </w:r>
    </w:p>
    <w:p w:rsidR="00A1073F" w:rsidRDefault="00DF571E">
      <w:pPr>
        <w:spacing w:line="248" w:lineRule="exact"/>
        <w:ind w:left="720"/>
        <w:textAlignment w:val="baseline"/>
        <w:rPr>
          <w:rFonts w:ascii="Garamond" w:eastAsia="Garamond" w:hAnsi="Garamond"/>
          <w:color w:val="000000"/>
          <w:spacing w:val="-12"/>
          <w:sz w:val="25"/>
        </w:rPr>
      </w:pPr>
      <w:r>
        <w:rPr>
          <w:rFonts w:ascii="Garamond" w:eastAsia="Garamond" w:hAnsi="Garamond"/>
          <w:color w:val="000000"/>
          <w:spacing w:val="-12"/>
          <w:sz w:val="25"/>
        </w:rPr>
        <w:t>1970.</w:t>
      </w:r>
    </w:p>
    <w:p w:rsidR="00A1073F" w:rsidRDefault="00DF571E">
      <w:pPr>
        <w:spacing w:before="29" w:line="289" w:lineRule="exact"/>
        <w:ind w:left="72"/>
        <w:textAlignment w:val="baseline"/>
        <w:rPr>
          <w:rFonts w:ascii="Garamond" w:eastAsia="Garamond" w:hAnsi="Garamond"/>
          <w:color w:val="000000"/>
          <w:spacing w:val="-8"/>
          <w:sz w:val="25"/>
        </w:rPr>
      </w:pPr>
      <w:r>
        <w:rPr>
          <w:rFonts w:ascii="Garamond" w:eastAsia="Garamond" w:hAnsi="Garamond"/>
          <w:color w:val="000000"/>
          <w:spacing w:val="-8"/>
          <w:sz w:val="25"/>
        </w:rPr>
        <w:t xml:space="preserve">Riemann, Georg Friedrich Bernhard. </w:t>
      </w:r>
      <w:r>
        <w:rPr>
          <w:rFonts w:ascii="Garamond" w:eastAsia="Garamond" w:hAnsi="Garamond"/>
          <w:i/>
          <w:color w:val="000000"/>
          <w:spacing w:val="-8"/>
          <w:sz w:val="25"/>
        </w:rPr>
        <w:t xml:space="preserve">The Collected Works of Bernhard Riemann. </w:t>
      </w:r>
      <w:r>
        <w:rPr>
          <w:rFonts w:ascii="Garamond" w:eastAsia="Garamond" w:hAnsi="Garamond"/>
          <w:color w:val="000000"/>
          <w:spacing w:val="-8"/>
          <w:sz w:val="25"/>
        </w:rPr>
        <w:t>2nd ed.</w:t>
      </w:r>
    </w:p>
    <w:p w:rsidR="00A1073F" w:rsidRDefault="00DF571E">
      <w:pPr>
        <w:spacing w:line="257" w:lineRule="exact"/>
        <w:ind w:left="720"/>
        <w:textAlignment w:val="baseline"/>
        <w:rPr>
          <w:rFonts w:ascii="Garamond" w:eastAsia="Garamond" w:hAnsi="Garamond"/>
          <w:color w:val="000000"/>
          <w:spacing w:val="-3"/>
          <w:sz w:val="25"/>
        </w:rPr>
      </w:pPr>
      <w:r>
        <w:rPr>
          <w:rFonts w:ascii="Garamond" w:eastAsia="Garamond" w:hAnsi="Garamond"/>
          <w:color w:val="000000"/>
          <w:spacing w:val="-3"/>
          <w:sz w:val="25"/>
        </w:rPr>
        <w:t>Ed. H. Weber. New York: Dover, 1953 [1892].</w:t>
      </w:r>
    </w:p>
    <w:p w:rsidR="00A1073F" w:rsidRDefault="00DF571E">
      <w:pPr>
        <w:spacing w:before="34" w:line="291" w:lineRule="exact"/>
        <w:ind w:left="72"/>
        <w:textAlignment w:val="baseline"/>
        <w:rPr>
          <w:rFonts w:ascii="Garamond" w:eastAsia="Garamond" w:hAnsi="Garamond"/>
          <w:color w:val="000000"/>
          <w:spacing w:val="-9"/>
          <w:sz w:val="25"/>
        </w:rPr>
      </w:pPr>
      <w:r>
        <w:rPr>
          <w:rFonts w:ascii="Garamond" w:eastAsia="Garamond" w:hAnsi="Garamond"/>
          <w:color w:val="000000"/>
          <w:spacing w:val="-9"/>
          <w:sz w:val="25"/>
        </w:rPr>
        <w:t xml:space="preserve">Rieser, Max. "The Noetic Models of Contemporary Philosophy."Journal </w:t>
      </w:r>
      <w:r>
        <w:rPr>
          <w:rFonts w:ascii="Garamond" w:eastAsia="Garamond" w:hAnsi="Garamond"/>
          <w:i/>
          <w:color w:val="000000"/>
          <w:spacing w:val="-9"/>
          <w:sz w:val="25"/>
        </w:rPr>
        <w:t>of Philosophy.</w:t>
      </w:r>
    </w:p>
    <w:p w:rsidR="00A1073F" w:rsidRDefault="00DF571E">
      <w:pPr>
        <w:spacing w:line="264" w:lineRule="exact"/>
        <w:ind w:left="720"/>
        <w:textAlignment w:val="baseline"/>
        <w:rPr>
          <w:rFonts w:ascii="Garamond" w:eastAsia="Garamond" w:hAnsi="Garamond"/>
          <w:color w:val="000000"/>
          <w:sz w:val="25"/>
        </w:rPr>
      </w:pPr>
      <w:r>
        <w:rPr>
          <w:rFonts w:ascii="Garamond" w:eastAsia="Garamond" w:hAnsi="Garamond"/>
          <w:color w:val="000000"/>
          <w:sz w:val="25"/>
        </w:rPr>
        <w:t>August 18, 1960.</w:t>
      </w:r>
    </w:p>
    <w:p w:rsidR="00A1073F" w:rsidRDefault="00DF571E">
      <w:pPr>
        <w:spacing w:before="7" w:line="291" w:lineRule="exact"/>
        <w:ind w:left="72"/>
        <w:textAlignment w:val="baseline"/>
        <w:rPr>
          <w:rFonts w:ascii="Garamond" w:eastAsia="Garamond" w:hAnsi="Garamond"/>
          <w:color w:val="000000"/>
          <w:spacing w:val="-12"/>
          <w:sz w:val="25"/>
        </w:rPr>
      </w:pPr>
      <w:r>
        <w:rPr>
          <w:rFonts w:ascii="Garamond" w:eastAsia="Garamond" w:hAnsi="Garamond"/>
          <w:color w:val="000000"/>
          <w:spacing w:val="-12"/>
          <w:sz w:val="25"/>
        </w:rPr>
        <w:t>Rozhin, V. P. "Lenin and the Problems of the Marxist Theory of Development." Soviet</w:t>
      </w:r>
    </w:p>
    <w:p w:rsidR="00A1073F" w:rsidRDefault="00DF571E">
      <w:pPr>
        <w:spacing w:line="278" w:lineRule="exact"/>
        <w:ind w:left="720"/>
        <w:textAlignment w:val="baseline"/>
        <w:rPr>
          <w:rFonts w:ascii="Garamond" w:eastAsia="Garamond" w:hAnsi="Garamond"/>
          <w:i/>
          <w:color w:val="000000"/>
          <w:sz w:val="25"/>
        </w:rPr>
      </w:pPr>
      <w:r>
        <w:rPr>
          <w:rFonts w:ascii="Garamond" w:eastAsia="Garamond" w:hAnsi="Garamond"/>
          <w:i/>
          <w:color w:val="000000"/>
          <w:sz w:val="25"/>
        </w:rPr>
        <w:t xml:space="preserve">Studies in Philosophy. </w:t>
      </w:r>
      <w:r>
        <w:rPr>
          <w:rFonts w:ascii="Garamond" w:eastAsia="Garamond" w:hAnsi="Garamond"/>
          <w:color w:val="000000"/>
          <w:sz w:val="25"/>
        </w:rPr>
        <w:t>Summer 1970.</w:t>
      </w:r>
    </w:p>
    <w:p w:rsidR="00A1073F" w:rsidRDefault="00DF571E">
      <w:pPr>
        <w:spacing w:before="2" w:line="291" w:lineRule="exact"/>
        <w:ind w:left="72"/>
        <w:textAlignment w:val="baseline"/>
        <w:rPr>
          <w:rFonts w:ascii="Garamond" w:eastAsia="Garamond" w:hAnsi="Garamond"/>
          <w:color w:val="000000"/>
          <w:spacing w:val="-4"/>
          <w:sz w:val="25"/>
        </w:rPr>
      </w:pPr>
      <w:r>
        <w:rPr>
          <w:rFonts w:ascii="Garamond" w:eastAsia="Garamond" w:hAnsi="Garamond"/>
          <w:color w:val="000000"/>
          <w:spacing w:val="-4"/>
          <w:sz w:val="25"/>
        </w:rPr>
        <w:t xml:space="preserve">Rubinstein, Annette T. </w:t>
      </w:r>
      <w:r>
        <w:rPr>
          <w:rFonts w:ascii="Garamond" w:eastAsia="Garamond" w:hAnsi="Garamond"/>
          <w:i/>
          <w:color w:val="000000"/>
          <w:spacing w:val="-4"/>
          <w:sz w:val="25"/>
        </w:rPr>
        <w:t xml:space="preserve">The Great Tradition in English Literature. </w:t>
      </w:r>
      <w:r>
        <w:rPr>
          <w:rFonts w:ascii="Garamond" w:eastAsia="Garamond" w:hAnsi="Garamond"/>
          <w:color w:val="000000"/>
          <w:spacing w:val="-4"/>
          <w:sz w:val="25"/>
        </w:rPr>
        <w:t>New York: Citadel</w:t>
      </w:r>
    </w:p>
    <w:p w:rsidR="00A1073F" w:rsidRDefault="00DF571E">
      <w:pPr>
        <w:spacing w:before="11" w:line="258" w:lineRule="exact"/>
        <w:ind w:left="720"/>
        <w:textAlignment w:val="baseline"/>
        <w:rPr>
          <w:rFonts w:ascii="Garamond" w:eastAsia="Garamond" w:hAnsi="Garamond"/>
          <w:color w:val="000000"/>
          <w:spacing w:val="-2"/>
          <w:sz w:val="25"/>
        </w:rPr>
      </w:pPr>
      <w:r>
        <w:rPr>
          <w:rFonts w:ascii="Garamond" w:eastAsia="Garamond" w:hAnsi="Garamond"/>
          <w:color w:val="000000"/>
          <w:spacing w:val="-2"/>
          <w:sz w:val="25"/>
        </w:rPr>
        <w:t>Press, 1953.</w:t>
      </w:r>
    </w:p>
    <w:p w:rsidR="00A1073F" w:rsidRDefault="00DF571E">
      <w:pPr>
        <w:spacing w:before="16" w:line="291" w:lineRule="exact"/>
        <w:ind w:left="72"/>
        <w:textAlignment w:val="baseline"/>
        <w:rPr>
          <w:rFonts w:ascii="Garamond" w:eastAsia="Garamond" w:hAnsi="Garamond"/>
          <w:color w:val="000000"/>
          <w:spacing w:val="-6"/>
          <w:sz w:val="25"/>
        </w:rPr>
      </w:pPr>
      <w:r>
        <w:rPr>
          <w:rFonts w:ascii="Garamond" w:eastAsia="Garamond" w:hAnsi="Garamond"/>
          <w:color w:val="000000"/>
          <w:spacing w:val="-6"/>
          <w:sz w:val="25"/>
        </w:rPr>
        <w:t xml:space="preserve">Rucker, Rudolf v. B. </w:t>
      </w:r>
      <w:r>
        <w:rPr>
          <w:rFonts w:ascii="Garamond" w:eastAsia="Garamond" w:hAnsi="Garamond"/>
          <w:i/>
          <w:color w:val="000000"/>
          <w:spacing w:val="-6"/>
          <w:sz w:val="25"/>
        </w:rPr>
        <w:t xml:space="preserve">Geometry, Relativity and the Fourth Dimension. </w:t>
      </w:r>
      <w:r>
        <w:rPr>
          <w:rFonts w:ascii="Garamond" w:eastAsia="Garamond" w:hAnsi="Garamond"/>
          <w:color w:val="000000"/>
          <w:spacing w:val="-6"/>
          <w:sz w:val="25"/>
        </w:rPr>
        <w:t>New York: Dover,</w:t>
      </w:r>
    </w:p>
    <w:p w:rsidR="00A1073F" w:rsidRDefault="00DF571E">
      <w:pPr>
        <w:spacing w:before="9" w:line="258" w:lineRule="exact"/>
        <w:ind w:left="720"/>
        <w:textAlignment w:val="baseline"/>
        <w:rPr>
          <w:rFonts w:ascii="Garamond" w:eastAsia="Garamond" w:hAnsi="Garamond"/>
          <w:color w:val="000000"/>
          <w:spacing w:val="-12"/>
          <w:sz w:val="25"/>
        </w:rPr>
      </w:pPr>
      <w:r>
        <w:rPr>
          <w:rFonts w:ascii="Garamond" w:eastAsia="Garamond" w:hAnsi="Garamond"/>
          <w:color w:val="000000"/>
          <w:spacing w:val="-12"/>
          <w:sz w:val="25"/>
        </w:rPr>
        <w:t>1977.</w:t>
      </w:r>
    </w:p>
    <w:p w:rsidR="00A1073F" w:rsidRDefault="00DF571E">
      <w:pPr>
        <w:spacing w:before="23" w:line="291" w:lineRule="exact"/>
        <w:ind w:left="72"/>
        <w:textAlignment w:val="baseline"/>
        <w:rPr>
          <w:rFonts w:ascii="Garamond" w:eastAsia="Garamond" w:hAnsi="Garamond"/>
          <w:color w:val="000000"/>
          <w:spacing w:val="-4"/>
          <w:sz w:val="25"/>
        </w:rPr>
      </w:pPr>
      <w:r>
        <w:rPr>
          <w:rFonts w:ascii="Garamond" w:eastAsia="Garamond" w:hAnsi="Garamond"/>
          <w:color w:val="000000"/>
          <w:spacing w:val="-4"/>
          <w:sz w:val="25"/>
        </w:rPr>
        <w:t xml:space="preserve">Runnels, L. K. "Ice." </w:t>
      </w:r>
      <w:r>
        <w:rPr>
          <w:rFonts w:ascii="Garamond" w:eastAsia="Garamond" w:hAnsi="Garamond"/>
          <w:i/>
          <w:color w:val="000000"/>
          <w:spacing w:val="-4"/>
          <w:sz w:val="25"/>
        </w:rPr>
        <w:t xml:space="preserve">Scientific American. </w:t>
      </w:r>
      <w:r>
        <w:rPr>
          <w:rFonts w:ascii="Garamond" w:eastAsia="Garamond" w:hAnsi="Garamond"/>
          <w:color w:val="000000"/>
          <w:spacing w:val="-4"/>
          <w:sz w:val="25"/>
        </w:rPr>
        <w:t>December 1966.</w:t>
      </w:r>
    </w:p>
    <w:p w:rsidR="00A1073F" w:rsidRDefault="00DF571E">
      <w:pPr>
        <w:spacing w:before="2" w:line="291" w:lineRule="exact"/>
        <w:ind w:left="72"/>
        <w:textAlignment w:val="baseline"/>
        <w:rPr>
          <w:rFonts w:ascii="Garamond" w:eastAsia="Garamond" w:hAnsi="Garamond"/>
          <w:color w:val="000000"/>
          <w:spacing w:val="-8"/>
          <w:sz w:val="25"/>
        </w:rPr>
      </w:pPr>
      <w:r>
        <w:rPr>
          <w:rFonts w:ascii="Garamond" w:eastAsia="Garamond" w:hAnsi="Garamond"/>
          <w:color w:val="000000"/>
          <w:spacing w:val="-8"/>
          <w:sz w:val="25"/>
        </w:rPr>
        <w:t xml:space="preserve">Russell, Bertrand. </w:t>
      </w:r>
      <w:r>
        <w:rPr>
          <w:rFonts w:ascii="Garamond" w:eastAsia="Garamond" w:hAnsi="Garamond"/>
          <w:i/>
          <w:color w:val="000000"/>
          <w:spacing w:val="-8"/>
          <w:sz w:val="25"/>
        </w:rPr>
        <w:t xml:space="preserve">Our Knowledge of the External World. </w:t>
      </w:r>
      <w:r>
        <w:rPr>
          <w:rFonts w:ascii="Garamond" w:eastAsia="Garamond" w:hAnsi="Garamond"/>
          <w:color w:val="000000"/>
          <w:spacing w:val="-8"/>
          <w:sz w:val="25"/>
        </w:rPr>
        <w:t>London: Allen &amp; Unwin, 1969.</w:t>
      </w:r>
    </w:p>
    <w:p w:rsidR="00A1073F" w:rsidRDefault="00DF571E">
      <w:pPr>
        <w:spacing w:line="288" w:lineRule="exact"/>
        <w:ind w:left="720"/>
        <w:textAlignment w:val="baseline"/>
        <w:rPr>
          <w:rFonts w:ascii="Garamond" w:eastAsia="Garamond" w:hAnsi="Garamond"/>
          <w:i/>
          <w:color w:val="000000"/>
          <w:spacing w:val="-2"/>
          <w:sz w:val="25"/>
        </w:rPr>
      </w:pPr>
      <w:r>
        <w:rPr>
          <w:rFonts w:ascii="Garamond" w:eastAsia="Garamond" w:hAnsi="Garamond"/>
          <w:i/>
          <w:color w:val="000000"/>
          <w:spacing w:val="-2"/>
          <w:sz w:val="25"/>
        </w:rPr>
        <w:t xml:space="preserve">Principles of Mathematics. </w:t>
      </w:r>
      <w:r>
        <w:rPr>
          <w:rFonts w:ascii="Garamond" w:eastAsia="Garamond" w:hAnsi="Garamond"/>
          <w:color w:val="000000"/>
          <w:spacing w:val="-2"/>
          <w:sz w:val="25"/>
        </w:rPr>
        <w:t>New York: W. W. Norton, 1964.</w:t>
      </w:r>
    </w:p>
    <w:p w:rsidR="00A1073F" w:rsidRDefault="00DF571E">
      <w:pPr>
        <w:spacing w:before="2" w:line="291" w:lineRule="exact"/>
        <w:ind w:left="720"/>
        <w:textAlignment w:val="baseline"/>
        <w:rPr>
          <w:rFonts w:ascii="Garamond" w:eastAsia="Garamond" w:hAnsi="Garamond"/>
          <w:i/>
          <w:color w:val="000000"/>
          <w:spacing w:val="-5"/>
          <w:sz w:val="25"/>
        </w:rPr>
      </w:pPr>
      <w:r>
        <w:rPr>
          <w:rFonts w:ascii="Garamond" w:eastAsia="Garamond" w:hAnsi="Garamond"/>
          <w:i/>
          <w:color w:val="000000"/>
          <w:spacing w:val="-5"/>
          <w:sz w:val="25"/>
        </w:rPr>
        <w:t xml:space="preserve">Unpopular Essays. </w:t>
      </w:r>
      <w:r>
        <w:rPr>
          <w:rFonts w:ascii="Garamond" w:eastAsia="Garamond" w:hAnsi="Garamond"/>
          <w:color w:val="000000"/>
          <w:spacing w:val="-5"/>
          <w:sz w:val="25"/>
        </w:rPr>
        <w:t>New York: Simon and Schuster, 1950.</w:t>
      </w:r>
    </w:p>
    <w:p w:rsidR="00A1073F" w:rsidRDefault="00DF571E">
      <w:pPr>
        <w:spacing w:before="1" w:line="291" w:lineRule="exact"/>
        <w:ind w:left="72"/>
        <w:textAlignment w:val="baseline"/>
        <w:rPr>
          <w:rFonts w:ascii="Garamond" w:eastAsia="Garamond" w:hAnsi="Garamond"/>
          <w:color w:val="000000"/>
          <w:spacing w:val="-6"/>
          <w:sz w:val="25"/>
        </w:rPr>
      </w:pPr>
      <w:r>
        <w:rPr>
          <w:rFonts w:ascii="Garamond" w:eastAsia="Garamond" w:hAnsi="Garamond"/>
          <w:color w:val="000000"/>
          <w:spacing w:val="-6"/>
          <w:sz w:val="25"/>
        </w:rPr>
        <w:t xml:space="preserve">Sagan, Carl. </w:t>
      </w:r>
      <w:r>
        <w:rPr>
          <w:rFonts w:ascii="Garamond" w:eastAsia="Garamond" w:hAnsi="Garamond"/>
          <w:i/>
          <w:color w:val="000000"/>
          <w:spacing w:val="-6"/>
          <w:sz w:val="25"/>
        </w:rPr>
        <w:t xml:space="preserve">The Dragons of Eden. </w:t>
      </w:r>
      <w:r>
        <w:rPr>
          <w:rFonts w:ascii="Garamond" w:eastAsia="Garamond" w:hAnsi="Garamond"/>
          <w:color w:val="000000"/>
          <w:spacing w:val="-6"/>
          <w:sz w:val="25"/>
        </w:rPr>
        <w:t>New York: Ballantine Books, 1978.</w:t>
      </w:r>
    </w:p>
    <w:p w:rsidR="00A1073F" w:rsidRDefault="00DF571E">
      <w:pPr>
        <w:spacing w:line="288" w:lineRule="exact"/>
        <w:ind w:left="72"/>
        <w:textAlignment w:val="baseline"/>
        <w:rPr>
          <w:rFonts w:ascii="Garamond" w:eastAsia="Garamond" w:hAnsi="Garamond"/>
          <w:color w:val="000000"/>
          <w:spacing w:val="-8"/>
          <w:sz w:val="25"/>
        </w:rPr>
      </w:pPr>
      <w:r>
        <w:rPr>
          <w:rFonts w:ascii="Garamond" w:eastAsia="Garamond" w:hAnsi="Garamond"/>
          <w:color w:val="000000"/>
          <w:spacing w:val="-8"/>
          <w:sz w:val="25"/>
        </w:rPr>
        <w:t xml:space="preserve">Sandford, Fillmore H. </w:t>
      </w:r>
      <w:r>
        <w:rPr>
          <w:rFonts w:ascii="Garamond" w:eastAsia="Garamond" w:hAnsi="Garamond"/>
          <w:i/>
          <w:color w:val="000000"/>
          <w:spacing w:val="-8"/>
          <w:sz w:val="25"/>
        </w:rPr>
        <w:t xml:space="preserve">Psychology. </w:t>
      </w:r>
      <w:r>
        <w:rPr>
          <w:rFonts w:ascii="Garamond" w:eastAsia="Garamond" w:hAnsi="Garamond"/>
          <w:color w:val="000000"/>
          <w:spacing w:val="-8"/>
          <w:sz w:val="25"/>
        </w:rPr>
        <w:t>Belmont, Calif.: Wadsworth Publishing Co., 1965.</w:t>
      </w:r>
    </w:p>
    <w:p w:rsidR="00A1073F" w:rsidRDefault="00DF571E">
      <w:pPr>
        <w:spacing w:before="7" w:line="291" w:lineRule="exact"/>
        <w:ind w:left="72"/>
        <w:textAlignment w:val="baseline"/>
        <w:rPr>
          <w:rFonts w:ascii="Garamond" w:eastAsia="Garamond" w:hAnsi="Garamond"/>
          <w:color w:val="000000"/>
          <w:spacing w:val="-8"/>
          <w:sz w:val="25"/>
        </w:rPr>
      </w:pPr>
      <w:r>
        <w:rPr>
          <w:rFonts w:ascii="Garamond" w:eastAsia="Garamond" w:hAnsi="Garamond"/>
          <w:color w:val="000000"/>
          <w:spacing w:val="-8"/>
          <w:sz w:val="25"/>
        </w:rPr>
        <w:t xml:space="preserve">Sartre, Jean-Paul. </w:t>
      </w:r>
      <w:r>
        <w:rPr>
          <w:rFonts w:ascii="Garamond" w:eastAsia="Garamond" w:hAnsi="Garamond"/>
          <w:i/>
          <w:color w:val="000000"/>
          <w:spacing w:val="-8"/>
          <w:sz w:val="25"/>
        </w:rPr>
        <w:t xml:space="preserve">Being and Nothingness. </w:t>
      </w:r>
      <w:r>
        <w:rPr>
          <w:rFonts w:ascii="Garamond" w:eastAsia="Garamond" w:hAnsi="Garamond"/>
          <w:color w:val="000000"/>
          <w:spacing w:val="-8"/>
          <w:sz w:val="25"/>
        </w:rPr>
        <w:t>Trans. Hazel E. Barnes. New York: Washing-</w:t>
      </w:r>
      <w:r>
        <w:rPr>
          <w:rFonts w:ascii="Garamond" w:eastAsia="Garamond" w:hAnsi="Garamond"/>
          <w:color w:val="000000"/>
          <w:sz w:val="24"/>
        </w:rPr>
        <w:t xml:space="preserve"> </w:t>
      </w:r>
    </w:p>
    <w:p w:rsidR="00A1073F" w:rsidRDefault="00DF571E">
      <w:pPr>
        <w:spacing w:line="278" w:lineRule="exact"/>
        <w:ind w:left="720"/>
        <w:textAlignment w:val="baseline"/>
        <w:rPr>
          <w:rFonts w:ascii="Garamond" w:eastAsia="Garamond" w:hAnsi="Garamond"/>
          <w:color w:val="000000"/>
          <w:sz w:val="25"/>
        </w:rPr>
      </w:pPr>
      <w:r>
        <w:rPr>
          <w:rFonts w:ascii="Garamond" w:eastAsia="Garamond" w:hAnsi="Garamond"/>
          <w:color w:val="000000"/>
          <w:sz w:val="25"/>
        </w:rPr>
        <w:t>ton Square Press, 1966.</w:t>
      </w:r>
    </w:p>
    <w:p w:rsidR="00A1073F" w:rsidRDefault="00DF571E">
      <w:pPr>
        <w:spacing w:line="288" w:lineRule="exact"/>
        <w:ind w:left="720"/>
        <w:textAlignment w:val="baseline"/>
        <w:rPr>
          <w:rFonts w:ascii="Garamond" w:eastAsia="Garamond" w:hAnsi="Garamond"/>
          <w:i/>
          <w:color w:val="000000"/>
          <w:spacing w:val="-4"/>
          <w:sz w:val="25"/>
        </w:rPr>
      </w:pPr>
      <w:r>
        <w:rPr>
          <w:rFonts w:ascii="Garamond" w:eastAsia="Garamond" w:hAnsi="Garamond"/>
          <w:i/>
          <w:color w:val="000000"/>
          <w:spacing w:val="-4"/>
          <w:sz w:val="25"/>
        </w:rPr>
        <w:t xml:space="preserve">The Emotions. </w:t>
      </w:r>
      <w:r>
        <w:rPr>
          <w:rFonts w:ascii="Garamond" w:eastAsia="Garamond" w:hAnsi="Garamond"/>
          <w:color w:val="000000"/>
          <w:spacing w:val="-4"/>
          <w:sz w:val="25"/>
        </w:rPr>
        <w:t>New York: Philosophical Library, 1948.</w:t>
      </w:r>
    </w:p>
    <w:p w:rsidR="00A1073F" w:rsidRDefault="00DF571E">
      <w:pPr>
        <w:spacing w:line="289" w:lineRule="exact"/>
        <w:ind w:left="720"/>
        <w:textAlignment w:val="baseline"/>
        <w:rPr>
          <w:rFonts w:ascii="Garamond" w:eastAsia="Garamond" w:hAnsi="Garamond"/>
          <w:i/>
          <w:color w:val="000000"/>
          <w:spacing w:val="-4"/>
          <w:sz w:val="25"/>
        </w:rPr>
      </w:pPr>
      <w:r>
        <w:rPr>
          <w:rFonts w:ascii="Garamond" w:eastAsia="Garamond" w:hAnsi="Garamond"/>
          <w:i/>
          <w:color w:val="000000"/>
          <w:spacing w:val="-4"/>
          <w:sz w:val="25"/>
        </w:rPr>
        <w:t xml:space="preserve">Essays in Existentialism. </w:t>
      </w:r>
      <w:r>
        <w:rPr>
          <w:rFonts w:ascii="Garamond" w:eastAsia="Garamond" w:hAnsi="Garamond"/>
          <w:color w:val="000000"/>
          <w:spacing w:val="-4"/>
          <w:sz w:val="25"/>
        </w:rPr>
        <w:t>New York: Citadel Press, 1968.</w:t>
      </w:r>
    </w:p>
    <w:p w:rsidR="00A1073F" w:rsidRDefault="00DF571E">
      <w:pPr>
        <w:numPr>
          <w:ilvl w:val="0"/>
          <w:numId w:val="155"/>
        </w:numPr>
        <w:spacing w:before="8" w:line="291" w:lineRule="exact"/>
        <w:ind w:left="720" w:right="1296"/>
        <w:textAlignment w:val="baseline"/>
        <w:rPr>
          <w:rFonts w:ascii="Garamond" w:eastAsia="Garamond" w:hAnsi="Garamond"/>
          <w:i/>
          <w:color w:val="000000"/>
          <w:spacing w:val="-8"/>
          <w:sz w:val="25"/>
        </w:rPr>
      </w:pPr>
      <w:r>
        <w:rPr>
          <w:rFonts w:ascii="Garamond" w:eastAsia="Garamond" w:hAnsi="Garamond"/>
          <w:i/>
          <w:color w:val="000000"/>
          <w:spacing w:val="-8"/>
          <w:sz w:val="25"/>
        </w:rPr>
        <w:t xml:space="preserve">Literary and Philosophical Essays. </w:t>
      </w:r>
      <w:r>
        <w:rPr>
          <w:rFonts w:ascii="Garamond" w:eastAsia="Garamond" w:hAnsi="Garamond"/>
          <w:color w:val="000000"/>
          <w:spacing w:val="-8"/>
          <w:sz w:val="25"/>
        </w:rPr>
        <w:t xml:space="preserve">New York: Collier Books, 1967. </w:t>
      </w:r>
      <w:r>
        <w:rPr>
          <w:rFonts w:ascii="Garamond" w:eastAsia="Garamond" w:hAnsi="Garamond"/>
          <w:i/>
          <w:color w:val="000000"/>
          <w:spacing w:val="-8"/>
          <w:sz w:val="25"/>
        </w:rPr>
        <w:t xml:space="preserve">No Exit and Three Other Plays. </w:t>
      </w:r>
      <w:r>
        <w:rPr>
          <w:rFonts w:ascii="Garamond" w:eastAsia="Garamond" w:hAnsi="Garamond"/>
          <w:color w:val="000000"/>
          <w:spacing w:val="-8"/>
          <w:sz w:val="25"/>
        </w:rPr>
        <w:t>New York: Vintage Books, 1955.</w:t>
      </w:r>
    </w:p>
    <w:p w:rsidR="00A1073F" w:rsidRDefault="00DF571E">
      <w:pPr>
        <w:numPr>
          <w:ilvl w:val="0"/>
          <w:numId w:val="155"/>
        </w:numPr>
        <w:spacing w:line="288" w:lineRule="exact"/>
        <w:ind w:left="720"/>
        <w:textAlignment w:val="baseline"/>
        <w:rPr>
          <w:rFonts w:ascii="Garamond" w:eastAsia="Garamond" w:hAnsi="Garamond"/>
          <w:i/>
          <w:color w:val="000000"/>
          <w:spacing w:val="-9"/>
          <w:sz w:val="25"/>
        </w:rPr>
      </w:pPr>
      <w:r>
        <w:rPr>
          <w:rFonts w:ascii="Garamond" w:eastAsia="Garamond" w:hAnsi="Garamond"/>
          <w:i/>
          <w:color w:val="000000"/>
          <w:spacing w:val="-9"/>
          <w:sz w:val="25"/>
        </w:rPr>
        <w:t xml:space="preserve">Search fora Method. </w:t>
      </w:r>
      <w:r>
        <w:rPr>
          <w:rFonts w:ascii="Garamond" w:eastAsia="Garamond" w:hAnsi="Garamond"/>
          <w:color w:val="000000"/>
          <w:spacing w:val="-9"/>
          <w:sz w:val="25"/>
        </w:rPr>
        <w:t>Trans. Hazel E. Barnes. New York: Alfred A. Knopf, 1963.</w:t>
      </w:r>
    </w:p>
    <w:p w:rsidR="00A1073F" w:rsidRDefault="00DF571E">
      <w:pPr>
        <w:spacing w:line="283" w:lineRule="exact"/>
        <w:ind w:left="720"/>
        <w:textAlignment w:val="baseline"/>
        <w:rPr>
          <w:rFonts w:ascii="Garamond" w:eastAsia="Garamond" w:hAnsi="Garamond"/>
          <w:i/>
          <w:color w:val="000000"/>
          <w:spacing w:val="-4"/>
          <w:sz w:val="25"/>
        </w:rPr>
      </w:pPr>
      <w:r>
        <w:rPr>
          <w:rFonts w:ascii="Garamond" w:eastAsia="Garamond" w:hAnsi="Garamond"/>
          <w:i/>
          <w:color w:val="000000"/>
          <w:spacing w:val="-4"/>
          <w:sz w:val="25"/>
        </w:rPr>
        <w:t xml:space="preserve">Situations. </w:t>
      </w:r>
      <w:r>
        <w:rPr>
          <w:rFonts w:ascii="Garamond" w:eastAsia="Garamond" w:hAnsi="Garamond"/>
          <w:color w:val="000000"/>
          <w:spacing w:val="-4"/>
          <w:sz w:val="25"/>
        </w:rPr>
        <w:t>Greenwich, Conn.: Fawcett Publications, 1969.</w:t>
      </w:r>
    </w:p>
    <w:p w:rsidR="00A1073F" w:rsidRDefault="00DF571E">
      <w:pPr>
        <w:spacing w:line="288" w:lineRule="exact"/>
        <w:ind w:left="72"/>
        <w:textAlignment w:val="baseline"/>
        <w:rPr>
          <w:rFonts w:ascii="Garamond" w:eastAsia="Garamond" w:hAnsi="Garamond"/>
          <w:color w:val="000000"/>
          <w:spacing w:val="-8"/>
          <w:sz w:val="25"/>
        </w:rPr>
      </w:pPr>
      <w:r>
        <w:rPr>
          <w:rFonts w:ascii="Garamond" w:eastAsia="Garamond" w:hAnsi="Garamond"/>
          <w:color w:val="000000"/>
          <w:spacing w:val="-8"/>
          <w:sz w:val="25"/>
        </w:rPr>
        <w:t>Schaff, Adam. "An Introduction to the Theory of Marxism." Trans. W. and J. Rod-</w:t>
      </w:r>
      <w:r>
        <w:rPr>
          <w:rFonts w:ascii="Garamond" w:eastAsia="Garamond" w:hAnsi="Garamond"/>
          <w:color w:val="000000"/>
          <w:sz w:val="24"/>
        </w:rPr>
        <w:t xml:space="preserve"> </w:t>
      </w:r>
    </w:p>
    <w:p w:rsidR="00A1073F" w:rsidRDefault="00DF571E">
      <w:pPr>
        <w:spacing w:before="16" w:line="291" w:lineRule="exact"/>
        <w:ind w:left="720"/>
        <w:textAlignment w:val="baseline"/>
        <w:rPr>
          <w:rFonts w:ascii="Garamond" w:eastAsia="Garamond" w:hAnsi="Garamond"/>
          <w:color w:val="000000"/>
          <w:sz w:val="25"/>
        </w:rPr>
      </w:pPr>
      <w:r>
        <w:rPr>
          <w:rFonts w:ascii="Garamond" w:eastAsia="Garamond" w:hAnsi="Garamond"/>
          <w:color w:val="000000"/>
          <w:sz w:val="25"/>
        </w:rPr>
        <w:t>zinski. Unpublished manuscript.</w:t>
      </w:r>
    </w:p>
    <w:p w:rsidR="00A1073F" w:rsidRDefault="00DF571E">
      <w:pPr>
        <w:spacing w:before="2" w:line="291" w:lineRule="exact"/>
        <w:ind w:left="72"/>
        <w:textAlignment w:val="baseline"/>
        <w:rPr>
          <w:rFonts w:ascii="Garamond" w:eastAsia="Garamond" w:hAnsi="Garamond"/>
          <w:color w:val="000000"/>
          <w:spacing w:val="-11"/>
          <w:sz w:val="25"/>
        </w:rPr>
      </w:pPr>
      <w:r>
        <w:rPr>
          <w:rFonts w:ascii="Garamond" w:eastAsia="Garamond" w:hAnsi="Garamond"/>
          <w:color w:val="000000"/>
          <w:spacing w:val="-11"/>
          <w:sz w:val="25"/>
        </w:rPr>
        <w:t xml:space="preserve">Schneider, Herbert W. </w:t>
      </w:r>
      <w:r>
        <w:rPr>
          <w:rFonts w:ascii="Garamond" w:eastAsia="Garamond" w:hAnsi="Garamond"/>
          <w:i/>
          <w:color w:val="000000"/>
          <w:spacing w:val="-11"/>
          <w:sz w:val="25"/>
        </w:rPr>
        <w:t xml:space="preserve">A History of American Philosophy. </w:t>
      </w:r>
      <w:r>
        <w:rPr>
          <w:rFonts w:ascii="Garamond" w:eastAsia="Garamond" w:hAnsi="Garamond"/>
          <w:color w:val="000000"/>
          <w:spacing w:val="-11"/>
          <w:sz w:val="25"/>
        </w:rPr>
        <w:t>2nd ed. New York and London:</w:t>
      </w:r>
    </w:p>
    <w:p w:rsidR="00A1073F" w:rsidRDefault="00DF571E">
      <w:pPr>
        <w:spacing w:line="288" w:lineRule="exact"/>
        <w:ind w:left="720"/>
        <w:textAlignment w:val="baseline"/>
        <w:rPr>
          <w:rFonts w:ascii="Garamond" w:eastAsia="Garamond" w:hAnsi="Garamond"/>
          <w:color w:val="000000"/>
          <w:sz w:val="25"/>
        </w:rPr>
      </w:pPr>
      <w:r>
        <w:rPr>
          <w:rFonts w:ascii="Garamond" w:eastAsia="Garamond" w:hAnsi="Garamond"/>
          <w:color w:val="000000"/>
          <w:sz w:val="25"/>
        </w:rPr>
        <w:t>Columbia University Press, 1963.</w:t>
      </w:r>
    </w:p>
    <w:p w:rsidR="00A1073F" w:rsidRDefault="00DF571E">
      <w:pPr>
        <w:spacing w:line="278" w:lineRule="exact"/>
        <w:ind w:left="72"/>
        <w:textAlignment w:val="baseline"/>
        <w:rPr>
          <w:rFonts w:ascii="Garamond" w:eastAsia="Garamond" w:hAnsi="Garamond"/>
          <w:color w:val="000000"/>
          <w:spacing w:val="-10"/>
          <w:sz w:val="25"/>
        </w:rPr>
      </w:pPr>
      <w:r>
        <w:rPr>
          <w:rFonts w:ascii="Garamond" w:eastAsia="Garamond" w:hAnsi="Garamond"/>
          <w:color w:val="000000"/>
          <w:spacing w:val="-10"/>
          <w:sz w:val="25"/>
        </w:rPr>
        <w:t xml:space="preserve">Schram, Stuart, ed. </w:t>
      </w:r>
      <w:r>
        <w:rPr>
          <w:rFonts w:ascii="Garamond" w:eastAsia="Garamond" w:hAnsi="Garamond"/>
          <w:i/>
          <w:color w:val="000000"/>
          <w:spacing w:val="-10"/>
          <w:sz w:val="25"/>
        </w:rPr>
        <w:t xml:space="preserve">Chairman Mao Talks to the People. </w:t>
      </w:r>
      <w:r>
        <w:rPr>
          <w:rFonts w:ascii="Garamond" w:eastAsia="Garamond" w:hAnsi="Garamond"/>
          <w:color w:val="000000"/>
          <w:spacing w:val="-10"/>
          <w:sz w:val="25"/>
        </w:rPr>
        <w:t>New York: Random House, 1974.</w:t>
      </w:r>
    </w:p>
    <w:p w:rsidR="00A1073F" w:rsidRDefault="00DF571E">
      <w:pPr>
        <w:spacing w:line="288" w:lineRule="exact"/>
        <w:ind w:left="72"/>
        <w:textAlignment w:val="baseline"/>
        <w:rPr>
          <w:rFonts w:ascii="Garamond" w:eastAsia="Garamond" w:hAnsi="Garamond"/>
          <w:color w:val="000000"/>
          <w:spacing w:val="-7"/>
          <w:sz w:val="25"/>
        </w:rPr>
      </w:pPr>
      <w:r>
        <w:rPr>
          <w:rFonts w:ascii="Garamond" w:eastAsia="Garamond" w:hAnsi="Garamond"/>
          <w:color w:val="000000"/>
          <w:spacing w:val="-7"/>
          <w:sz w:val="25"/>
        </w:rPr>
        <w:t xml:space="preserve">Schroedinger, Irwin. </w:t>
      </w:r>
      <w:r>
        <w:rPr>
          <w:rFonts w:ascii="Garamond" w:eastAsia="Garamond" w:hAnsi="Garamond"/>
          <w:i/>
          <w:color w:val="000000"/>
          <w:spacing w:val="-7"/>
          <w:sz w:val="25"/>
        </w:rPr>
        <w:t xml:space="preserve">Science and Humanism. </w:t>
      </w:r>
      <w:r>
        <w:rPr>
          <w:rFonts w:ascii="Garamond" w:eastAsia="Garamond" w:hAnsi="Garamond"/>
          <w:color w:val="000000"/>
          <w:spacing w:val="-7"/>
          <w:sz w:val="25"/>
        </w:rPr>
        <w:t>Cambridge: Cambridge University P</w:t>
      </w:r>
      <w:r>
        <w:rPr>
          <w:rFonts w:ascii="Garamond" w:eastAsia="Garamond" w:hAnsi="Garamond"/>
          <w:color w:val="000000"/>
          <w:spacing w:val="-7"/>
          <w:sz w:val="25"/>
        </w:rPr>
        <w:t>ress,</w:t>
      </w:r>
    </w:p>
    <w:p w:rsidR="00A1073F" w:rsidRDefault="00DF571E">
      <w:pPr>
        <w:spacing w:before="18" w:line="258" w:lineRule="exact"/>
        <w:ind w:left="720"/>
        <w:textAlignment w:val="baseline"/>
        <w:rPr>
          <w:rFonts w:ascii="Garamond" w:eastAsia="Garamond" w:hAnsi="Garamond"/>
          <w:color w:val="000000"/>
          <w:spacing w:val="-13"/>
          <w:sz w:val="25"/>
        </w:rPr>
      </w:pPr>
      <w:r>
        <w:rPr>
          <w:rFonts w:ascii="Garamond" w:eastAsia="Garamond" w:hAnsi="Garamond"/>
          <w:color w:val="000000"/>
          <w:spacing w:val="-13"/>
          <w:sz w:val="25"/>
        </w:rPr>
        <w:t>1952.</w:t>
      </w:r>
    </w:p>
    <w:p w:rsidR="00A1073F" w:rsidRDefault="00DF571E">
      <w:pPr>
        <w:spacing w:before="19" w:line="291" w:lineRule="exact"/>
        <w:ind w:left="72"/>
        <w:textAlignment w:val="baseline"/>
        <w:rPr>
          <w:rFonts w:ascii="Garamond" w:eastAsia="Garamond" w:hAnsi="Garamond"/>
          <w:color w:val="000000"/>
          <w:spacing w:val="-5"/>
          <w:sz w:val="25"/>
        </w:rPr>
      </w:pPr>
      <w:r>
        <w:rPr>
          <w:rFonts w:ascii="Garamond" w:eastAsia="Garamond" w:hAnsi="Garamond"/>
          <w:color w:val="000000"/>
          <w:spacing w:val="-5"/>
          <w:sz w:val="25"/>
        </w:rPr>
        <w:t xml:space="preserve">Seldes, George, ed. </w:t>
      </w:r>
      <w:r>
        <w:rPr>
          <w:rFonts w:ascii="Garamond" w:eastAsia="Garamond" w:hAnsi="Garamond"/>
          <w:i/>
          <w:color w:val="000000"/>
          <w:spacing w:val="-5"/>
          <w:sz w:val="25"/>
        </w:rPr>
        <w:t xml:space="preserve">Great Quotations. </w:t>
      </w:r>
      <w:r>
        <w:rPr>
          <w:rFonts w:ascii="Garamond" w:eastAsia="Garamond" w:hAnsi="Garamond"/>
          <w:color w:val="000000"/>
          <w:spacing w:val="-5"/>
          <w:sz w:val="25"/>
        </w:rPr>
        <w:t>New York: Lyle Stuart, 1960.</w:t>
      </w:r>
    </w:p>
    <w:p w:rsidR="00A1073F" w:rsidRDefault="00DF571E">
      <w:pPr>
        <w:spacing w:before="21" w:line="291" w:lineRule="exact"/>
        <w:ind w:left="72"/>
        <w:textAlignment w:val="baseline"/>
        <w:rPr>
          <w:rFonts w:ascii="Garamond" w:eastAsia="Garamond" w:hAnsi="Garamond"/>
          <w:color w:val="000000"/>
          <w:spacing w:val="-4"/>
          <w:sz w:val="25"/>
        </w:rPr>
      </w:pPr>
      <w:r>
        <w:rPr>
          <w:rFonts w:ascii="Garamond" w:eastAsia="Garamond" w:hAnsi="Garamond"/>
          <w:color w:val="000000"/>
          <w:spacing w:val="-4"/>
          <w:sz w:val="25"/>
        </w:rPr>
        <w:t xml:space="preserve">Selye, Hans. </w:t>
      </w:r>
      <w:r>
        <w:rPr>
          <w:rFonts w:ascii="Garamond" w:eastAsia="Garamond" w:hAnsi="Garamond"/>
          <w:i/>
          <w:color w:val="000000"/>
          <w:spacing w:val="-4"/>
          <w:sz w:val="25"/>
        </w:rPr>
        <w:t xml:space="preserve">The Stress of Life. </w:t>
      </w:r>
      <w:r>
        <w:rPr>
          <w:rFonts w:ascii="Garamond" w:eastAsia="Garamond" w:hAnsi="Garamond"/>
          <w:color w:val="000000"/>
          <w:spacing w:val="-4"/>
          <w:sz w:val="25"/>
        </w:rPr>
        <w:t>New York: McGraw-Hill, 1956.</w:t>
      </w:r>
    </w:p>
    <w:p w:rsidR="00A1073F" w:rsidRDefault="00DF571E">
      <w:pPr>
        <w:spacing w:line="288" w:lineRule="exact"/>
        <w:ind w:left="72"/>
        <w:textAlignment w:val="baseline"/>
        <w:rPr>
          <w:rFonts w:ascii="Garamond" w:eastAsia="Garamond" w:hAnsi="Garamond"/>
          <w:color w:val="000000"/>
          <w:spacing w:val="-3"/>
          <w:sz w:val="25"/>
        </w:rPr>
      </w:pPr>
      <w:r>
        <w:rPr>
          <w:rFonts w:ascii="Garamond" w:eastAsia="Garamond" w:hAnsi="Garamond"/>
          <w:color w:val="000000"/>
          <w:spacing w:val="-3"/>
          <w:sz w:val="25"/>
        </w:rPr>
        <w:t xml:space="preserve">Shah, 'dries. </w:t>
      </w:r>
      <w:r>
        <w:rPr>
          <w:rFonts w:ascii="Garamond" w:eastAsia="Garamond" w:hAnsi="Garamond"/>
          <w:i/>
          <w:color w:val="000000"/>
          <w:spacing w:val="-3"/>
          <w:sz w:val="25"/>
        </w:rPr>
        <w:t xml:space="preserve">The Sufis. </w:t>
      </w:r>
      <w:r>
        <w:rPr>
          <w:rFonts w:ascii="Garamond" w:eastAsia="Garamond" w:hAnsi="Garamond"/>
          <w:color w:val="000000"/>
          <w:spacing w:val="-3"/>
          <w:sz w:val="25"/>
        </w:rPr>
        <w:t>Garden City, N.Y.: Doubleday, 1964.</w:t>
      </w:r>
    </w:p>
    <w:p w:rsidR="00A1073F" w:rsidRDefault="00DF571E">
      <w:pPr>
        <w:spacing w:line="288" w:lineRule="exact"/>
        <w:ind w:left="72"/>
        <w:textAlignment w:val="baseline"/>
        <w:rPr>
          <w:rFonts w:ascii="Garamond" w:eastAsia="Garamond" w:hAnsi="Garamond"/>
          <w:color w:val="000000"/>
          <w:spacing w:val="-1"/>
          <w:sz w:val="25"/>
        </w:rPr>
      </w:pPr>
      <w:r>
        <w:rPr>
          <w:rFonts w:ascii="Garamond" w:eastAsia="Garamond" w:hAnsi="Garamond"/>
          <w:color w:val="000000"/>
          <w:spacing w:val="-1"/>
          <w:sz w:val="25"/>
        </w:rPr>
        <w:t xml:space="preserve">Shakespeare, William. </w:t>
      </w:r>
      <w:r>
        <w:rPr>
          <w:rFonts w:ascii="Garamond" w:eastAsia="Garamond" w:hAnsi="Garamond"/>
          <w:i/>
          <w:color w:val="000000"/>
          <w:spacing w:val="-1"/>
          <w:sz w:val="25"/>
        </w:rPr>
        <w:t>Henry the Fourth, Part I.</w:t>
      </w:r>
    </w:p>
    <w:p w:rsidR="00A1073F" w:rsidRDefault="00DF571E">
      <w:pPr>
        <w:spacing w:line="283" w:lineRule="exact"/>
        <w:ind w:left="720"/>
        <w:textAlignment w:val="baseline"/>
        <w:rPr>
          <w:rFonts w:ascii="Garamond" w:eastAsia="Garamond" w:hAnsi="Garamond"/>
          <w:i/>
          <w:color w:val="000000"/>
          <w:spacing w:val="-1"/>
          <w:sz w:val="25"/>
        </w:rPr>
      </w:pPr>
      <w:r>
        <w:rPr>
          <w:rFonts w:ascii="Garamond" w:eastAsia="Garamond" w:hAnsi="Garamond"/>
          <w:i/>
          <w:color w:val="000000"/>
          <w:spacing w:val="-1"/>
          <w:sz w:val="25"/>
        </w:rPr>
        <w:t>Julius Caesar.</w:t>
      </w:r>
    </w:p>
    <w:p w:rsidR="00A1073F" w:rsidRDefault="00DF571E">
      <w:pPr>
        <w:numPr>
          <w:ilvl w:val="0"/>
          <w:numId w:val="155"/>
        </w:numPr>
        <w:spacing w:before="16" w:line="291" w:lineRule="exact"/>
        <w:ind w:left="720"/>
        <w:textAlignment w:val="baseline"/>
        <w:rPr>
          <w:rFonts w:ascii="Garamond" w:eastAsia="Garamond" w:hAnsi="Garamond"/>
          <w:i/>
          <w:color w:val="000000"/>
          <w:sz w:val="25"/>
        </w:rPr>
      </w:pPr>
      <w:r>
        <w:rPr>
          <w:rFonts w:ascii="Garamond" w:eastAsia="Garamond" w:hAnsi="Garamond"/>
          <w:i/>
          <w:color w:val="000000"/>
          <w:sz w:val="25"/>
        </w:rPr>
        <w:t>The Life of Timon of Athens.</w:t>
      </w:r>
    </w:p>
    <w:p w:rsidR="00A1073F" w:rsidRDefault="00DF571E">
      <w:pPr>
        <w:numPr>
          <w:ilvl w:val="0"/>
          <w:numId w:val="155"/>
        </w:numPr>
        <w:spacing w:line="270" w:lineRule="exact"/>
        <w:ind w:left="720"/>
        <w:textAlignment w:val="baseline"/>
        <w:rPr>
          <w:rFonts w:ascii="Garamond" w:eastAsia="Garamond" w:hAnsi="Garamond"/>
          <w:i/>
          <w:color w:val="000000"/>
          <w:spacing w:val="-3"/>
          <w:sz w:val="25"/>
        </w:rPr>
      </w:pPr>
      <w:r>
        <w:rPr>
          <w:rFonts w:ascii="Garamond" w:eastAsia="Garamond" w:hAnsi="Garamond"/>
          <w:i/>
          <w:color w:val="000000"/>
          <w:spacing w:val="-3"/>
          <w:sz w:val="25"/>
        </w:rPr>
        <w:t>Othello.</w:t>
      </w:r>
    </w:p>
    <w:p w:rsidR="00A1073F" w:rsidRDefault="00DF571E">
      <w:pPr>
        <w:spacing w:before="11" w:line="291" w:lineRule="exact"/>
        <w:ind w:left="720"/>
        <w:textAlignment w:val="baseline"/>
        <w:rPr>
          <w:rFonts w:ascii="Garamond" w:eastAsia="Garamond" w:hAnsi="Garamond"/>
          <w:i/>
          <w:color w:val="000000"/>
          <w:sz w:val="25"/>
        </w:rPr>
      </w:pPr>
      <w:r>
        <w:rPr>
          <w:rFonts w:ascii="Garamond" w:eastAsia="Garamond" w:hAnsi="Garamond"/>
          <w:i/>
          <w:color w:val="000000"/>
          <w:sz w:val="25"/>
        </w:rPr>
        <w:t>Troilus and Cressida.</w:t>
      </w:r>
    </w:p>
    <w:p w:rsidR="00A1073F" w:rsidRDefault="00DF571E">
      <w:pPr>
        <w:spacing w:line="279" w:lineRule="exact"/>
        <w:ind w:left="72"/>
        <w:textAlignment w:val="baseline"/>
        <w:rPr>
          <w:rFonts w:ascii="Garamond" w:eastAsia="Garamond" w:hAnsi="Garamond"/>
          <w:color w:val="000000"/>
          <w:spacing w:val="-5"/>
          <w:sz w:val="25"/>
        </w:rPr>
      </w:pPr>
      <w:r>
        <w:rPr>
          <w:rFonts w:ascii="Garamond" w:eastAsia="Garamond" w:hAnsi="Garamond"/>
          <w:color w:val="000000"/>
          <w:spacing w:val="-5"/>
          <w:sz w:val="25"/>
        </w:rPr>
        <w:t xml:space="preserve">Singer, D. W. </w:t>
      </w:r>
      <w:r>
        <w:rPr>
          <w:rFonts w:ascii="Garamond" w:eastAsia="Garamond" w:hAnsi="Garamond"/>
          <w:i/>
          <w:color w:val="000000"/>
          <w:spacing w:val="-5"/>
          <w:sz w:val="25"/>
        </w:rPr>
        <w:t xml:space="preserve">Giordano Bruno. </w:t>
      </w:r>
      <w:r>
        <w:rPr>
          <w:rFonts w:ascii="Garamond" w:eastAsia="Garamond" w:hAnsi="Garamond"/>
          <w:color w:val="000000"/>
          <w:spacing w:val="-5"/>
          <w:sz w:val="25"/>
        </w:rPr>
        <w:t>New York: Henry Schuman, 1950.</w:t>
      </w:r>
    </w:p>
    <w:p w:rsidR="00A1073F" w:rsidRDefault="00DF571E">
      <w:pPr>
        <w:spacing w:before="10" w:line="291" w:lineRule="exact"/>
        <w:ind w:left="72"/>
        <w:textAlignment w:val="baseline"/>
        <w:rPr>
          <w:rFonts w:ascii="Garamond" w:eastAsia="Garamond" w:hAnsi="Garamond"/>
          <w:color w:val="000000"/>
          <w:spacing w:val="-7"/>
          <w:sz w:val="25"/>
        </w:rPr>
      </w:pPr>
      <w:r>
        <w:rPr>
          <w:rFonts w:ascii="Garamond" w:eastAsia="Garamond" w:hAnsi="Garamond"/>
          <w:color w:val="000000"/>
          <w:spacing w:val="-7"/>
          <w:sz w:val="25"/>
        </w:rPr>
        <w:t xml:space="preserve">Singh, Jaggit. </w:t>
      </w:r>
      <w:r>
        <w:rPr>
          <w:rFonts w:ascii="Garamond" w:eastAsia="Garamond" w:hAnsi="Garamond"/>
          <w:i/>
          <w:color w:val="000000"/>
          <w:spacing w:val="-7"/>
          <w:sz w:val="25"/>
        </w:rPr>
        <w:t xml:space="preserve">Great Ideas and Theories of Modern Cosmology. </w:t>
      </w:r>
      <w:r>
        <w:rPr>
          <w:rFonts w:ascii="Garamond" w:eastAsia="Garamond" w:hAnsi="Garamond"/>
          <w:color w:val="000000"/>
          <w:spacing w:val="-7"/>
          <w:sz w:val="25"/>
        </w:rPr>
        <w:t>New York: Dover, 1961.</w:t>
      </w:r>
    </w:p>
    <w:p w:rsidR="00A1073F" w:rsidRDefault="00DF571E">
      <w:pPr>
        <w:spacing w:before="12" w:line="291" w:lineRule="exact"/>
        <w:ind w:left="72"/>
        <w:textAlignment w:val="baseline"/>
        <w:rPr>
          <w:rFonts w:ascii="Garamond" w:eastAsia="Garamond" w:hAnsi="Garamond"/>
          <w:color w:val="000000"/>
          <w:spacing w:val="-4"/>
          <w:sz w:val="25"/>
        </w:rPr>
      </w:pPr>
      <w:r>
        <w:rPr>
          <w:rFonts w:ascii="Garamond" w:eastAsia="Garamond" w:hAnsi="Garamond"/>
          <w:color w:val="000000"/>
          <w:spacing w:val="-4"/>
          <w:sz w:val="25"/>
        </w:rPr>
        <w:t xml:space="preserve">Siu, R. G. H. </w:t>
      </w:r>
      <w:r>
        <w:rPr>
          <w:rFonts w:ascii="Garamond" w:eastAsia="Garamond" w:hAnsi="Garamond"/>
          <w:i/>
          <w:color w:val="000000"/>
          <w:spacing w:val="-4"/>
          <w:sz w:val="25"/>
        </w:rPr>
        <w:t xml:space="preserve">The Tao of Science. </w:t>
      </w:r>
      <w:r>
        <w:rPr>
          <w:rFonts w:ascii="Garamond" w:eastAsia="Garamond" w:hAnsi="Garamond"/>
          <w:color w:val="000000"/>
          <w:spacing w:val="-4"/>
          <w:sz w:val="25"/>
        </w:rPr>
        <w:t>Cambridge, Mass.: MIT Press, 1957.</w:t>
      </w:r>
    </w:p>
    <w:p w:rsidR="00A1073F" w:rsidRDefault="00DF571E">
      <w:pPr>
        <w:spacing w:line="260" w:lineRule="exact"/>
        <w:ind w:left="72"/>
        <w:textAlignment w:val="baseline"/>
        <w:rPr>
          <w:rFonts w:ascii="Garamond" w:eastAsia="Garamond" w:hAnsi="Garamond"/>
          <w:color w:val="000000"/>
          <w:spacing w:val="-6"/>
          <w:sz w:val="25"/>
        </w:rPr>
      </w:pPr>
      <w:r>
        <w:rPr>
          <w:rFonts w:ascii="Garamond" w:eastAsia="Garamond" w:hAnsi="Garamond"/>
          <w:color w:val="000000"/>
          <w:spacing w:val="-6"/>
          <w:sz w:val="25"/>
        </w:rPr>
        <w:t xml:space="preserve">Skinner, B. F. </w:t>
      </w:r>
      <w:r>
        <w:rPr>
          <w:rFonts w:ascii="Garamond" w:eastAsia="Garamond" w:hAnsi="Garamond"/>
          <w:i/>
          <w:color w:val="000000"/>
          <w:spacing w:val="-6"/>
          <w:sz w:val="25"/>
        </w:rPr>
        <w:t xml:space="preserve">About Behaviorism. </w:t>
      </w:r>
      <w:r>
        <w:rPr>
          <w:rFonts w:ascii="Garamond" w:eastAsia="Garamond" w:hAnsi="Garamond"/>
          <w:color w:val="000000"/>
          <w:spacing w:val="-6"/>
          <w:sz w:val="25"/>
        </w:rPr>
        <w:t>New York: Random House, 1976.</w:t>
      </w:r>
    </w:p>
    <w:p w:rsidR="00A1073F" w:rsidRDefault="00DF571E">
      <w:pPr>
        <w:numPr>
          <w:ilvl w:val="0"/>
          <w:numId w:val="156"/>
        </w:numPr>
        <w:spacing w:before="30" w:line="271" w:lineRule="exact"/>
        <w:ind w:left="720"/>
        <w:textAlignment w:val="baseline"/>
        <w:rPr>
          <w:rFonts w:ascii="Garamond" w:eastAsia="Garamond" w:hAnsi="Garamond"/>
          <w:i/>
          <w:color w:val="000000"/>
          <w:spacing w:val="-4"/>
          <w:sz w:val="25"/>
        </w:rPr>
      </w:pPr>
      <w:r>
        <w:rPr>
          <w:rFonts w:ascii="Garamond" w:eastAsia="Garamond" w:hAnsi="Garamond"/>
          <w:i/>
          <w:color w:val="000000"/>
          <w:spacing w:val="-4"/>
          <w:sz w:val="25"/>
        </w:rPr>
        <w:t xml:space="preserve">Beyond Freedom and Dignity. </w:t>
      </w:r>
      <w:r>
        <w:rPr>
          <w:rFonts w:ascii="Garamond" w:eastAsia="Garamond" w:hAnsi="Garamond"/>
          <w:color w:val="000000"/>
          <w:spacing w:val="-4"/>
          <w:sz w:val="25"/>
        </w:rPr>
        <w:t>New York: Alfred A. Knopf, 1972.</w:t>
      </w:r>
    </w:p>
    <w:p w:rsidR="00A1073F" w:rsidRDefault="00DF571E">
      <w:pPr>
        <w:spacing w:line="261" w:lineRule="exact"/>
        <w:ind w:left="72"/>
        <w:textAlignment w:val="baseline"/>
        <w:rPr>
          <w:rFonts w:ascii="Garamond" w:eastAsia="Garamond" w:hAnsi="Garamond"/>
          <w:color w:val="000000"/>
          <w:spacing w:val="-7"/>
          <w:sz w:val="25"/>
        </w:rPr>
      </w:pPr>
      <w:r>
        <w:rPr>
          <w:rFonts w:ascii="Garamond" w:eastAsia="Garamond" w:hAnsi="Garamond"/>
          <w:color w:val="000000"/>
          <w:spacing w:val="-7"/>
          <w:sz w:val="25"/>
        </w:rPr>
        <w:t xml:space="preserve">Smith, James Morton. </w:t>
      </w:r>
      <w:r>
        <w:rPr>
          <w:rFonts w:ascii="Garamond" w:eastAsia="Garamond" w:hAnsi="Garamond"/>
          <w:i/>
          <w:color w:val="000000"/>
          <w:spacing w:val="-7"/>
          <w:sz w:val="25"/>
        </w:rPr>
        <w:t xml:space="preserve">Freedom's Fetters. </w:t>
      </w:r>
      <w:r>
        <w:rPr>
          <w:rFonts w:ascii="Garamond" w:eastAsia="Garamond" w:hAnsi="Garamond"/>
          <w:color w:val="000000"/>
          <w:spacing w:val="-7"/>
          <w:sz w:val="25"/>
        </w:rPr>
        <w:t>Ithaca: Cornell University Press, 1956.</w:t>
      </w:r>
    </w:p>
    <w:p w:rsidR="00A1073F" w:rsidRDefault="00DF571E">
      <w:pPr>
        <w:spacing w:line="336" w:lineRule="exact"/>
        <w:ind w:left="72"/>
        <w:textAlignment w:val="baseline"/>
        <w:rPr>
          <w:rFonts w:ascii="Garamond" w:eastAsia="Garamond" w:hAnsi="Garamond"/>
          <w:color w:val="000000"/>
          <w:spacing w:val="-4"/>
          <w:sz w:val="25"/>
        </w:rPr>
      </w:pPr>
      <w:r>
        <w:rPr>
          <w:rFonts w:ascii="Garamond" w:eastAsia="Garamond" w:hAnsi="Garamond"/>
          <w:color w:val="000000"/>
          <w:spacing w:val="-4"/>
          <w:sz w:val="25"/>
        </w:rPr>
        <w:t xml:space="preserve">Sokolyansky, I. A. </w:t>
      </w:r>
      <w:r>
        <w:rPr>
          <w:rFonts w:ascii="Garamond" w:eastAsia="Garamond" w:hAnsi="Garamond"/>
          <w:i/>
          <w:color w:val="000000"/>
          <w:spacing w:val="-4"/>
          <w:sz w:val="25"/>
        </w:rPr>
        <w:t xml:space="preserve">Psychological Science in the USSR. </w:t>
      </w:r>
      <w:r>
        <w:rPr>
          <w:rFonts w:ascii="Garamond" w:eastAsia="Garamond" w:hAnsi="Garamond"/>
          <w:color w:val="000000"/>
          <w:spacing w:val="-4"/>
          <w:sz w:val="25"/>
        </w:rPr>
        <w:t>Vol. 1. Washington, D.C.: U.S.</w:t>
      </w:r>
    </w:p>
    <w:p w:rsidR="00A1073F" w:rsidRDefault="00DF571E">
      <w:pPr>
        <w:spacing w:line="293" w:lineRule="exact"/>
        <w:ind w:left="720"/>
        <w:textAlignment w:val="baseline"/>
        <w:rPr>
          <w:rFonts w:ascii="Garamond" w:eastAsia="Garamond" w:hAnsi="Garamond"/>
          <w:color w:val="000000"/>
          <w:spacing w:val="-2"/>
          <w:sz w:val="25"/>
        </w:rPr>
      </w:pPr>
      <w:r>
        <w:rPr>
          <w:rFonts w:ascii="Garamond" w:eastAsia="Garamond" w:hAnsi="Garamond"/>
          <w:color w:val="000000"/>
          <w:spacing w:val="-2"/>
          <w:sz w:val="25"/>
        </w:rPr>
        <w:t>Joint Publications Research Service, 1961.</w:t>
      </w:r>
    </w:p>
    <w:p w:rsidR="00A1073F" w:rsidRDefault="00DF571E">
      <w:pPr>
        <w:spacing w:before="5" w:line="291" w:lineRule="exact"/>
        <w:ind w:left="72"/>
        <w:textAlignment w:val="baseline"/>
        <w:rPr>
          <w:rFonts w:ascii="Garamond" w:eastAsia="Garamond" w:hAnsi="Garamond"/>
          <w:color w:val="000000"/>
          <w:spacing w:val="-7"/>
          <w:sz w:val="25"/>
        </w:rPr>
      </w:pPr>
      <w:r>
        <w:rPr>
          <w:rFonts w:ascii="Garamond" w:eastAsia="Garamond" w:hAnsi="Garamond"/>
          <w:color w:val="000000"/>
          <w:spacing w:val="-7"/>
          <w:sz w:val="25"/>
        </w:rPr>
        <w:t xml:space="preserve">Somerville, John. </w:t>
      </w:r>
      <w:r>
        <w:rPr>
          <w:rFonts w:ascii="Garamond" w:eastAsia="Garamond" w:hAnsi="Garamond"/>
          <w:i/>
          <w:color w:val="000000"/>
          <w:spacing w:val="-7"/>
          <w:sz w:val="25"/>
        </w:rPr>
        <w:t xml:space="preserve">Soviet Philosophy. </w:t>
      </w:r>
      <w:r>
        <w:rPr>
          <w:rFonts w:ascii="Garamond" w:eastAsia="Garamond" w:hAnsi="Garamond"/>
          <w:color w:val="000000"/>
          <w:spacing w:val="-7"/>
          <w:sz w:val="25"/>
        </w:rPr>
        <w:t>New York: Philosophical Library, 1946.</w:t>
      </w:r>
    </w:p>
    <w:p w:rsidR="00A1073F" w:rsidRDefault="00A1073F">
      <w:pPr>
        <w:sectPr w:rsidR="00A1073F">
          <w:pgSz w:w="10320" w:h="17318"/>
          <w:pgMar w:top="1160" w:right="1748" w:bottom="822" w:left="932" w:header="720" w:footer="720" w:gutter="0"/>
          <w:cols w:space="720"/>
        </w:sectPr>
      </w:pPr>
    </w:p>
    <w:p w:rsidR="00A1073F" w:rsidRDefault="00DF571E">
      <w:pPr>
        <w:tabs>
          <w:tab w:val="left" w:pos="2880"/>
        </w:tabs>
        <w:spacing w:line="262" w:lineRule="exact"/>
        <w:ind w:left="72"/>
        <w:textAlignment w:val="baseline"/>
        <w:rPr>
          <w:rFonts w:ascii="Garamond" w:eastAsia="Garamond" w:hAnsi="Garamond"/>
          <w:b/>
          <w:color w:val="000000"/>
          <w:spacing w:val="6"/>
          <w:sz w:val="23"/>
        </w:rPr>
      </w:pPr>
      <w:r>
        <w:rPr>
          <w:rFonts w:ascii="Garamond" w:eastAsia="Garamond" w:hAnsi="Garamond"/>
          <w:b/>
          <w:color w:val="000000"/>
          <w:spacing w:val="6"/>
          <w:sz w:val="23"/>
        </w:rPr>
        <w:t>572</w:t>
      </w:r>
      <w:r>
        <w:rPr>
          <w:rFonts w:ascii="Garamond" w:eastAsia="Garamond" w:hAnsi="Garamond"/>
          <w:b/>
          <w:color w:val="000000"/>
          <w:spacing w:val="6"/>
          <w:sz w:val="23"/>
        </w:rPr>
        <w:tab/>
        <w:t>BIBLIOGRAPHY</w:t>
      </w:r>
    </w:p>
    <w:p w:rsidR="00A1073F" w:rsidRDefault="00DF571E">
      <w:pPr>
        <w:spacing w:before="128" w:line="283" w:lineRule="exact"/>
        <w:ind w:left="792" w:hanging="720"/>
        <w:textAlignment w:val="baseline"/>
        <w:rPr>
          <w:rFonts w:ascii="Garamond" w:eastAsia="Garamond" w:hAnsi="Garamond"/>
          <w:b/>
          <w:color w:val="000000"/>
          <w:sz w:val="23"/>
        </w:rPr>
      </w:pPr>
      <w:r>
        <w:rPr>
          <w:rFonts w:ascii="Garamond" w:eastAsia="Garamond" w:hAnsi="Garamond"/>
          <w:b/>
          <w:color w:val="000000"/>
          <w:sz w:val="23"/>
        </w:rPr>
        <w:t xml:space="preserve">Sophocles. </w:t>
      </w:r>
      <w:r>
        <w:rPr>
          <w:rFonts w:ascii="Garamond" w:eastAsia="Garamond" w:hAnsi="Garamond"/>
          <w:b/>
          <w:i/>
          <w:color w:val="000000"/>
          <w:sz w:val="23"/>
        </w:rPr>
        <w:t xml:space="preserve">Antigone, </w:t>
      </w:r>
      <w:r>
        <w:rPr>
          <w:rFonts w:ascii="Garamond" w:eastAsia="Garamond" w:hAnsi="Garamond"/>
          <w:b/>
          <w:color w:val="000000"/>
          <w:sz w:val="23"/>
        </w:rPr>
        <w:t>Trans. F. Storr. Cambridge, Mass.: Loeb Classical Library, Har</w:t>
      </w:r>
      <w:r>
        <w:rPr>
          <w:rFonts w:ascii="Garamond" w:eastAsia="Garamond" w:hAnsi="Garamond"/>
          <w:b/>
          <w:color w:val="000000"/>
          <w:sz w:val="23"/>
        </w:rPr>
        <w:softHyphen/>
        <w:t>vard University Press, 1912.</w:t>
      </w:r>
    </w:p>
    <w:p w:rsidR="00A1073F" w:rsidRDefault="00DF571E">
      <w:pPr>
        <w:spacing w:line="278" w:lineRule="exact"/>
        <w:ind w:left="288" w:hanging="216"/>
        <w:textAlignment w:val="baseline"/>
        <w:rPr>
          <w:rFonts w:ascii="Garamond" w:eastAsia="Garamond" w:hAnsi="Garamond"/>
          <w:b/>
          <w:color w:val="000000"/>
          <w:spacing w:val="-9"/>
          <w:sz w:val="23"/>
        </w:rPr>
      </w:pPr>
      <w:r>
        <w:rPr>
          <w:rFonts w:ascii="Garamond" w:eastAsia="Garamond" w:hAnsi="Garamond"/>
          <w:b/>
          <w:color w:val="000000"/>
          <w:spacing w:val="-9"/>
          <w:sz w:val="23"/>
        </w:rPr>
        <w:t xml:space="preserve">Sperry, R. W. "The Great Cerebral Commissure." </w:t>
      </w:r>
      <w:r>
        <w:rPr>
          <w:rFonts w:ascii="Garamond" w:eastAsia="Garamond" w:hAnsi="Garamond"/>
          <w:b/>
          <w:i/>
          <w:color w:val="000000"/>
          <w:spacing w:val="-9"/>
          <w:sz w:val="23"/>
        </w:rPr>
        <w:t xml:space="preserve">Scientific American. </w:t>
      </w:r>
      <w:r>
        <w:rPr>
          <w:rFonts w:ascii="Garamond" w:eastAsia="Garamond" w:hAnsi="Garamond"/>
          <w:b/>
          <w:color w:val="000000"/>
          <w:spacing w:val="-9"/>
          <w:sz w:val="23"/>
        </w:rPr>
        <w:t xml:space="preserve">January 1964. Spinoza, Benedict de. </w:t>
      </w:r>
      <w:r>
        <w:rPr>
          <w:rFonts w:ascii="Garamond" w:eastAsia="Garamond" w:hAnsi="Garamond"/>
          <w:b/>
          <w:i/>
          <w:color w:val="000000"/>
          <w:spacing w:val="-9"/>
          <w:sz w:val="23"/>
        </w:rPr>
        <w:t xml:space="preserve">Chief Works. </w:t>
      </w:r>
      <w:r>
        <w:rPr>
          <w:rFonts w:ascii="Garamond" w:eastAsia="Garamond" w:hAnsi="Garamond"/>
          <w:b/>
          <w:color w:val="000000"/>
          <w:spacing w:val="-9"/>
          <w:sz w:val="23"/>
        </w:rPr>
        <w:t xml:space="preserve">Trans. R. H. M. Elwes. New York: Dover, 1955. Stalin, Joseph. </w:t>
      </w:r>
      <w:r>
        <w:rPr>
          <w:rFonts w:ascii="Garamond" w:eastAsia="Garamond" w:hAnsi="Garamond"/>
          <w:b/>
          <w:i/>
          <w:color w:val="000000"/>
          <w:spacing w:val="-9"/>
          <w:sz w:val="23"/>
        </w:rPr>
        <w:t xml:space="preserve">Anarchism or Socialism? </w:t>
      </w:r>
      <w:r>
        <w:rPr>
          <w:rFonts w:ascii="Garamond" w:eastAsia="Garamond" w:hAnsi="Garamond"/>
          <w:b/>
          <w:color w:val="000000"/>
          <w:spacing w:val="-9"/>
          <w:sz w:val="23"/>
        </w:rPr>
        <w:t>Moscow: Foreign Languages Publishing House, 1951.</w:t>
      </w:r>
    </w:p>
    <w:p w:rsidR="00A1073F" w:rsidRDefault="00DF571E">
      <w:pPr>
        <w:numPr>
          <w:ilvl w:val="0"/>
          <w:numId w:val="157"/>
        </w:numPr>
        <w:tabs>
          <w:tab w:val="clear" w:pos="720"/>
          <w:tab w:val="left" w:pos="792"/>
        </w:tabs>
        <w:spacing w:line="279" w:lineRule="exact"/>
        <w:ind w:left="864" w:hanging="792"/>
        <w:textAlignment w:val="baseline"/>
        <w:rPr>
          <w:rFonts w:ascii="Garamond" w:eastAsia="Garamond" w:hAnsi="Garamond"/>
          <w:b/>
          <w:i/>
          <w:color w:val="000000"/>
          <w:sz w:val="23"/>
        </w:rPr>
      </w:pPr>
      <w:r>
        <w:rPr>
          <w:rFonts w:ascii="Garamond" w:eastAsia="Garamond" w:hAnsi="Garamond"/>
          <w:b/>
          <w:i/>
          <w:color w:val="000000"/>
          <w:sz w:val="23"/>
        </w:rPr>
        <w:t>E</w:t>
      </w:r>
      <w:r>
        <w:rPr>
          <w:rFonts w:ascii="Garamond" w:eastAsia="Garamond" w:hAnsi="Garamond"/>
          <w:b/>
          <w:i/>
          <w:color w:val="000000"/>
          <w:sz w:val="20"/>
        </w:rPr>
        <w:t>▪</w:t>
      </w:r>
      <w:r>
        <w:rPr>
          <w:rFonts w:ascii="Garamond" w:eastAsia="Garamond" w:hAnsi="Garamond"/>
          <w:b/>
          <w:i/>
          <w:color w:val="000000"/>
          <w:sz w:val="20"/>
        </w:rPr>
        <w:t xml:space="preserve"> </w:t>
      </w:r>
      <w:r>
        <w:rPr>
          <w:rFonts w:ascii="Garamond" w:eastAsia="Garamond" w:hAnsi="Garamond"/>
          <w:b/>
          <w:i/>
          <w:color w:val="000000"/>
          <w:sz w:val="23"/>
        </w:rPr>
        <w:t xml:space="preserve">conomic Problems of Socialism in the USSR. </w:t>
      </w:r>
      <w:r>
        <w:rPr>
          <w:rFonts w:ascii="Garamond" w:eastAsia="Garamond" w:hAnsi="Garamond"/>
          <w:b/>
          <w:color w:val="000000"/>
          <w:sz w:val="23"/>
        </w:rPr>
        <w:t>New York: International Publishers, 1952.</w:t>
      </w:r>
    </w:p>
    <w:p w:rsidR="00A1073F" w:rsidRDefault="00DF571E">
      <w:pPr>
        <w:numPr>
          <w:ilvl w:val="0"/>
          <w:numId w:val="157"/>
        </w:numPr>
        <w:tabs>
          <w:tab w:val="clear" w:pos="720"/>
          <w:tab w:val="left" w:pos="792"/>
        </w:tabs>
        <w:spacing w:line="283" w:lineRule="exact"/>
        <w:ind w:left="864" w:hanging="792"/>
        <w:textAlignment w:val="baseline"/>
        <w:rPr>
          <w:rFonts w:ascii="Garamond" w:eastAsia="Garamond" w:hAnsi="Garamond"/>
          <w:b/>
          <w:i/>
          <w:color w:val="000000"/>
          <w:spacing w:val="-11"/>
          <w:sz w:val="23"/>
        </w:rPr>
      </w:pPr>
      <w:r>
        <w:rPr>
          <w:rFonts w:ascii="Garamond" w:eastAsia="Garamond" w:hAnsi="Garamond"/>
          <w:b/>
          <w:i/>
          <w:color w:val="000000"/>
          <w:spacing w:val="-11"/>
          <w:sz w:val="23"/>
        </w:rPr>
        <w:t>From Socialism to Communism in t</w:t>
      </w:r>
      <w:r>
        <w:rPr>
          <w:rFonts w:ascii="Garamond" w:eastAsia="Garamond" w:hAnsi="Garamond"/>
          <w:b/>
          <w:i/>
          <w:color w:val="000000"/>
          <w:spacing w:val="-11"/>
          <w:sz w:val="23"/>
        </w:rPr>
        <w:t xml:space="preserve">he Soviet Union, Report to the 18th Congress of the CPSU on the Work of the Central Committee. </w:t>
      </w:r>
      <w:r>
        <w:rPr>
          <w:rFonts w:ascii="Garamond" w:eastAsia="Garamond" w:hAnsi="Garamond"/>
          <w:b/>
          <w:color w:val="000000"/>
          <w:spacing w:val="-11"/>
          <w:sz w:val="23"/>
        </w:rPr>
        <w:t>New York: International Publishers, 1939.</w:t>
      </w:r>
    </w:p>
    <w:p w:rsidR="00A1073F" w:rsidRDefault="00DF571E">
      <w:pPr>
        <w:spacing w:line="282" w:lineRule="exact"/>
        <w:ind w:left="72" w:firstLine="648"/>
        <w:textAlignment w:val="baseline"/>
        <w:rPr>
          <w:rFonts w:ascii="Garamond" w:eastAsia="Garamond" w:hAnsi="Garamond"/>
          <w:b/>
          <w:i/>
          <w:color w:val="000000"/>
          <w:spacing w:val="-5"/>
          <w:sz w:val="23"/>
        </w:rPr>
      </w:pPr>
      <w:r>
        <w:rPr>
          <w:rFonts w:ascii="Garamond" w:eastAsia="Garamond" w:hAnsi="Garamond"/>
          <w:b/>
          <w:i/>
          <w:color w:val="000000"/>
          <w:spacing w:val="-5"/>
          <w:sz w:val="23"/>
        </w:rPr>
        <w:t>W</w:t>
      </w:r>
      <w:r>
        <w:rPr>
          <w:rFonts w:ascii="Garamond" w:eastAsia="Garamond" w:hAnsi="Garamond"/>
          <w:b/>
          <w:i/>
          <w:color w:val="000000"/>
          <w:spacing w:val="-5"/>
          <w:sz w:val="20"/>
        </w:rPr>
        <w:t>▪</w:t>
      </w:r>
      <w:r>
        <w:rPr>
          <w:rFonts w:ascii="Garamond" w:eastAsia="Garamond" w:hAnsi="Garamond"/>
          <w:b/>
          <w:i/>
          <w:color w:val="000000"/>
          <w:spacing w:val="-5"/>
          <w:sz w:val="20"/>
        </w:rPr>
        <w:t xml:space="preserve"> </w:t>
      </w:r>
      <w:r>
        <w:rPr>
          <w:rFonts w:ascii="Garamond" w:eastAsia="Garamond" w:hAnsi="Garamond"/>
          <w:b/>
          <w:i/>
          <w:color w:val="000000"/>
          <w:spacing w:val="-5"/>
          <w:sz w:val="23"/>
        </w:rPr>
        <w:t xml:space="preserve">orks. </w:t>
      </w:r>
      <w:r>
        <w:rPr>
          <w:rFonts w:ascii="Garamond" w:eastAsia="Garamond" w:hAnsi="Garamond"/>
          <w:b/>
          <w:color w:val="000000"/>
          <w:spacing w:val="-5"/>
          <w:sz w:val="23"/>
        </w:rPr>
        <w:t xml:space="preserve">Moscow: Foreign Language Publishing House, 1953-1955. 13 vols. Steinmetz, Charles P. </w:t>
      </w:r>
      <w:r>
        <w:rPr>
          <w:rFonts w:ascii="Garamond" w:eastAsia="Garamond" w:hAnsi="Garamond"/>
          <w:b/>
          <w:i/>
          <w:color w:val="000000"/>
          <w:spacing w:val="-5"/>
          <w:sz w:val="23"/>
        </w:rPr>
        <w:t xml:space="preserve">Four Lectures on Relativity and Space. </w:t>
      </w:r>
      <w:r>
        <w:rPr>
          <w:rFonts w:ascii="Garamond" w:eastAsia="Garamond" w:hAnsi="Garamond"/>
          <w:b/>
          <w:color w:val="000000"/>
          <w:spacing w:val="-5"/>
          <w:sz w:val="23"/>
        </w:rPr>
        <w:t xml:space="preserve">New York: Dover, 1967. Stcpanova, Yelcna. </w:t>
      </w:r>
      <w:r>
        <w:rPr>
          <w:rFonts w:ascii="Garamond" w:eastAsia="Garamond" w:hAnsi="Garamond"/>
          <w:b/>
          <w:i/>
          <w:color w:val="000000"/>
          <w:spacing w:val="-5"/>
          <w:sz w:val="23"/>
        </w:rPr>
        <w:t xml:space="preserve">Frederick Engels. </w:t>
      </w:r>
      <w:r>
        <w:rPr>
          <w:rFonts w:ascii="Garamond" w:eastAsia="Garamond" w:hAnsi="Garamond"/>
          <w:b/>
          <w:color w:val="000000"/>
          <w:spacing w:val="-5"/>
          <w:sz w:val="23"/>
        </w:rPr>
        <w:t>Moscow: Foreign Languages Publishing House,</w:t>
      </w:r>
    </w:p>
    <w:p w:rsidR="00A1073F" w:rsidRDefault="00DF571E">
      <w:pPr>
        <w:spacing w:line="282" w:lineRule="exact"/>
        <w:ind w:left="792"/>
        <w:textAlignment w:val="baseline"/>
        <w:rPr>
          <w:rFonts w:ascii="Garamond" w:eastAsia="Garamond" w:hAnsi="Garamond"/>
          <w:b/>
          <w:color w:val="000000"/>
          <w:spacing w:val="-7"/>
          <w:sz w:val="23"/>
        </w:rPr>
      </w:pPr>
      <w:r>
        <w:rPr>
          <w:rFonts w:ascii="Garamond" w:eastAsia="Garamond" w:hAnsi="Garamond"/>
          <w:b/>
          <w:color w:val="000000"/>
          <w:spacing w:val="-7"/>
          <w:sz w:val="23"/>
        </w:rPr>
        <w:t>1958.</w:t>
      </w:r>
    </w:p>
    <w:p w:rsidR="00A1073F" w:rsidRDefault="00DF571E">
      <w:pPr>
        <w:spacing w:line="282" w:lineRule="exact"/>
        <w:ind w:left="72"/>
        <w:textAlignment w:val="baseline"/>
        <w:rPr>
          <w:rFonts w:ascii="Garamond" w:eastAsia="Garamond" w:hAnsi="Garamond"/>
          <w:b/>
          <w:color w:val="000000"/>
          <w:spacing w:val="-4"/>
          <w:sz w:val="23"/>
        </w:rPr>
      </w:pPr>
      <w:r>
        <w:rPr>
          <w:rFonts w:ascii="Garamond" w:eastAsia="Garamond" w:hAnsi="Garamond"/>
          <w:b/>
          <w:color w:val="000000"/>
          <w:spacing w:val="-4"/>
          <w:sz w:val="23"/>
        </w:rPr>
        <w:t xml:space="preserve">Stern, Alfred. </w:t>
      </w:r>
      <w:r>
        <w:rPr>
          <w:rFonts w:ascii="Garamond" w:eastAsia="Garamond" w:hAnsi="Garamond"/>
          <w:b/>
          <w:i/>
          <w:color w:val="000000"/>
          <w:spacing w:val="-4"/>
          <w:sz w:val="23"/>
        </w:rPr>
        <w:t xml:space="preserve">Sartre. </w:t>
      </w:r>
      <w:r>
        <w:rPr>
          <w:rFonts w:ascii="Garamond" w:eastAsia="Garamond" w:hAnsi="Garamond"/>
          <w:b/>
          <w:color w:val="000000"/>
          <w:spacing w:val="-4"/>
          <w:sz w:val="23"/>
        </w:rPr>
        <w:t>New York: Dell, 1967.</w:t>
      </w:r>
    </w:p>
    <w:p w:rsidR="00A1073F" w:rsidRDefault="00DF571E">
      <w:pPr>
        <w:spacing w:line="280" w:lineRule="exact"/>
        <w:ind w:left="792" w:hanging="720"/>
        <w:textAlignment w:val="baseline"/>
        <w:rPr>
          <w:rFonts w:ascii="Garamond" w:eastAsia="Garamond" w:hAnsi="Garamond"/>
          <w:b/>
          <w:color w:val="000000"/>
          <w:sz w:val="23"/>
        </w:rPr>
      </w:pPr>
      <w:r>
        <w:rPr>
          <w:rFonts w:ascii="Garamond" w:eastAsia="Garamond" w:hAnsi="Garamond"/>
          <w:b/>
          <w:color w:val="000000"/>
          <w:sz w:val="23"/>
        </w:rPr>
        <w:t xml:space="preserve">Steward, F. D. "The Control of Growth In Plant Cells." </w:t>
      </w:r>
      <w:r>
        <w:rPr>
          <w:rFonts w:ascii="Garamond" w:eastAsia="Garamond" w:hAnsi="Garamond"/>
          <w:b/>
          <w:i/>
          <w:color w:val="000000"/>
          <w:sz w:val="23"/>
        </w:rPr>
        <w:t xml:space="preserve">Scientific American. </w:t>
      </w:r>
      <w:r>
        <w:rPr>
          <w:rFonts w:ascii="Garamond" w:eastAsia="Garamond" w:hAnsi="Garamond"/>
          <w:b/>
          <w:color w:val="000000"/>
          <w:sz w:val="23"/>
        </w:rPr>
        <w:t>October 1963.</w:t>
      </w:r>
    </w:p>
    <w:p w:rsidR="00A1073F" w:rsidRDefault="00DF571E">
      <w:pPr>
        <w:spacing w:line="281" w:lineRule="exact"/>
        <w:ind w:left="72"/>
        <w:textAlignment w:val="baseline"/>
        <w:rPr>
          <w:rFonts w:ascii="Garamond" w:eastAsia="Garamond" w:hAnsi="Garamond"/>
          <w:b/>
          <w:color w:val="000000"/>
          <w:spacing w:val="-8"/>
          <w:sz w:val="23"/>
        </w:rPr>
      </w:pPr>
      <w:r>
        <w:rPr>
          <w:rFonts w:ascii="Garamond" w:eastAsia="Garamond" w:hAnsi="Garamond"/>
          <w:b/>
          <w:color w:val="000000"/>
          <w:spacing w:val="-8"/>
          <w:sz w:val="23"/>
        </w:rPr>
        <w:t xml:space="preserve">Struik, Dirk. "Concerning Mathematics." </w:t>
      </w:r>
      <w:r>
        <w:rPr>
          <w:rFonts w:ascii="Garamond" w:eastAsia="Garamond" w:hAnsi="Garamond"/>
          <w:b/>
          <w:i/>
          <w:color w:val="000000"/>
          <w:spacing w:val="-8"/>
          <w:sz w:val="23"/>
        </w:rPr>
        <w:t xml:space="preserve">Science and Society. </w:t>
      </w:r>
      <w:r>
        <w:rPr>
          <w:rFonts w:ascii="Garamond" w:eastAsia="Garamond" w:hAnsi="Garamond"/>
          <w:b/>
          <w:color w:val="000000"/>
          <w:spacing w:val="-8"/>
          <w:sz w:val="23"/>
        </w:rPr>
        <w:t>Fall 1936.</w:t>
      </w:r>
    </w:p>
    <w:p w:rsidR="00A1073F" w:rsidRDefault="00DF571E">
      <w:pPr>
        <w:spacing w:line="280" w:lineRule="exact"/>
        <w:ind w:left="792" w:hanging="720"/>
        <w:textAlignment w:val="baseline"/>
        <w:rPr>
          <w:rFonts w:ascii="Garamond" w:eastAsia="Garamond" w:hAnsi="Garamond"/>
          <w:b/>
          <w:color w:val="000000"/>
          <w:sz w:val="23"/>
        </w:rPr>
      </w:pPr>
      <w:r>
        <w:rPr>
          <w:rFonts w:ascii="Garamond" w:eastAsia="Garamond" w:hAnsi="Garamond"/>
          <w:b/>
          <w:color w:val="000000"/>
          <w:sz w:val="23"/>
        </w:rPr>
        <w:t xml:space="preserve">Sweezy, Paul M. "Marxism and Revolution 100 Years After." </w:t>
      </w:r>
      <w:r>
        <w:rPr>
          <w:rFonts w:ascii="Garamond" w:eastAsia="Garamond" w:hAnsi="Garamond"/>
          <w:b/>
          <w:i/>
          <w:color w:val="000000"/>
          <w:sz w:val="23"/>
        </w:rPr>
        <w:t xml:space="preserve">Monthly Review. </w:t>
      </w:r>
      <w:r>
        <w:rPr>
          <w:rFonts w:ascii="Garamond" w:eastAsia="Garamond" w:hAnsi="Garamond"/>
          <w:b/>
          <w:color w:val="000000"/>
          <w:sz w:val="23"/>
        </w:rPr>
        <w:t>March 1983.</w:t>
      </w:r>
    </w:p>
    <w:p w:rsidR="00A1073F" w:rsidRDefault="00DF571E">
      <w:pPr>
        <w:spacing w:before="6" w:line="283" w:lineRule="exact"/>
        <w:ind w:left="72"/>
        <w:textAlignment w:val="baseline"/>
        <w:rPr>
          <w:rFonts w:ascii="Garamond" w:eastAsia="Garamond" w:hAnsi="Garamond"/>
          <w:b/>
          <w:color w:val="000000"/>
          <w:spacing w:val="-5"/>
          <w:sz w:val="23"/>
        </w:rPr>
      </w:pPr>
      <w:r>
        <w:rPr>
          <w:rFonts w:ascii="Garamond" w:eastAsia="Garamond" w:hAnsi="Garamond"/>
          <w:b/>
          <w:color w:val="000000"/>
          <w:spacing w:val="-5"/>
          <w:sz w:val="23"/>
        </w:rPr>
        <w:t xml:space="preserve">Tarski, A. </w:t>
      </w:r>
      <w:r>
        <w:rPr>
          <w:rFonts w:ascii="Garamond" w:eastAsia="Garamond" w:hAnsi="Garamond"/>
          <w:b/>
          <w:i/>
          <w:color w:val="000000"/>
          <w:spacing w:val="-5"/>
          <w:sz w:val="23"/>
        </w:rPr>
        <w:t xml:space="preserve">Introduction to Logic. </w:t>
      </w:r>
      <w:r>
        <w:rPr>
          <w:rFonts w:ascii="Garamond" w:eastAsia="Garamond" w:hAnsi="Garamond"/>
          <w:b/>
          <w:color w:val="000000"/>
          <w:spacing w:val="-5"/>
          <w:sz w:val="23"/>
        </w:rPr>
        <w:t>New York: Oxford University P</w:t>
      </w:r>
      <w:r>
        <w:rPr>
          <w:rFonts w:ascii="Garamond" w:eastAsia="Garamond" w:hAnsi="Garamond"/>
          <w:b/>
          <w:color w:val="000000"/>
          <w:spacing w:val="-5"/>
          <w:sz w:val="23"/>
        </w:rPr>
        <w:t>ress, 1965.</w:t>
      </w:r>
    </w:p>
    <w:p w:rsidR="00A1073F" w:rsidRDefault="00DF571E">
      <w:pPr>
        <w:spacing w:before="1" w:line="277" w:lineRule="exact"/>
        <w:ind w:left="792" w:hanging="720"/>
        <w:textAlignment w:val="baseline"/>
        <w:rPr>
          <w:rFonts w:ascii="Garamond" w:eastAsia="Garamond" w:hAnsi="Garamond"/>
          <w:b/>
          <w:color w:val="000000"/>
          <w:sz w:val="23"/>
        </w:rPr>
      </w:pPr>
      <w:r>
        <w:rPr>
          <w:rFonts w:ascii="Garamond" w:eastAsia="Garamond" w:hAnsi="Garamond"/>
          <w:b/>
          <w:color w:val="000000"/>
          <w:sz w:val="23"/>
        </w:rPr>
        <w:t xml:space="preserve">Taubes, Jacob. "Mario M. Rosen, </w:t>
      </w:r>
      <w:r>
        <w:rPr>
          <w:rFonts w:ascii="Garamond" w:eastAsia="Garamond" w:hAnsi="Garamond"/>
          <w:b/>
          <w:i/>
          <w:color w:val="000000"/>
          <w:sz w:val="23"/>
        </w:rPr>
        <w:t xml:space="preserve">A Plea for Man" </w:t>
      </w:r>
      <w:r>
        <w:rPr>
          <w:rFonts w:ascii="Garamond" w:eastAsia="Garamond" w:hAnsi="Garamond"/>
          <w:b/>
          <w:color w:val="000000"/>
          <w:sz w:val="23"/>
        </w:rPr>
        <w:t xml:space="preserve">(review). </w:t>
      </w:r>
      <w:r>
        <w:rPr>
          <w:rFonts w:ascii="Garamond" w:eastAsia="Garamond" w:hAnsi="Garamond"/>
          <w:b/>
          <w:i/>
          <w:color w:val="000000"/>
          <w:sz w:val="23"/>
        </w:rPr>
        <w:t xml:space="preserve">Journal of Philosophy. </w:t>
      </w:r>
      <w:r>
        <w:rPr>
          <w:rFonts w:ascii="Garamond" w:eastAsia="Garamond" w:hAnsi="Garamond"/>
          <w:b/>
          <w:color w:val="000000"/>
          <w:sz w:val="23"/>
        </w:rPr>
        <w:t>March I, 1962.</w:t>
      </w:r>
    </w:p>
    <w:p w:rsidR="00A1073F" w:rsidRDefault="00DF571E">
      <w:pPr>
        <w:spacing w:line="282" w:lineRule="exact"/>
        <w:ind w:left="792" w:hanging="720"/>
        <w:textAlignment w:val="baseline"/>
        <w:rPr>
          <w:rFonts w:ascii="Garamond" w:eastAsia="Garamond" w:hAnsi="Garamond"/>
          <w:b/>
          <w:color w:val="000000"/>
          <w:spacing w:val="-12"/>
          <w:sz w:val="23"/>
        </w:rPr>
      </w:pPr>
      <w:r>
        <w:rPr>
          <w:rFonts w:ascii="Garamond" w:eastAsia="Garamond" w:hAnsi="Garamond"/>
          <w:b/>
          <w:color w:val="000000"/>
          <w:spacing w:val="-12"/>
          <w:sz w:val="23"/>
        </w:rPr>
        <w:t xml:space="preserve">Teng Hsiao-ping. </w:t>
      </w:r>
      <w:r>
        <w:rPr>
          <w:rFonts w:ascii="Garamond" w:eastAsia="Garamond" w:hAnsi="Garamond"/>
          <w:b/>
          <w:i/>
          <w:color w:val="000000"/>
          <w:spacing w:val="-12"/>
          <w:sz w:val="23"/>
        </w:rPr>
        <w:t xml:space="preserve">Report on the Rectification Campaign, Delivered at the Third Plenary Session of the Eighth Central Committee of the Communist Party of China. </w:t>
      </w:r>
      <w:r>
        <w:rPr>
          <w:rFonts w:ascii="Garamond" w:eastAsia="Garamond" w:hAnsi="Garamond"/>
          <w:b/>
          <w:color w:val="000000"/>
          <w:spacing w:val="-12"/>
          <w:sz w:val="23"/>
        </w:rPr>
        <w:t>Peking: Foreign Languages Press, 1957.</w:t>
      </w:r>
    </w:p>
    <w:p w:rsidR="00A1073F" w:rsidRDefault="00DF571E">
      <w:pPr>
        <w:spacing w:before="8" w:line="283" w:lineRule="exact"/>
        <w:ind w:left="432" w:hanging="360"/>
        <w:textAlignment w:val="baseline"/>
        <w:rPr>
          <w:rFonts w:ascii="Garamond" w:eastAsia="Garamond" w:hAnsi="Garamond"/>
          <w:b/>
          <w:color w:val="000000"/>
          <w:spacing w:val="-9"/>
          <w:sz w:val="23"/>
        </w:rPr>
      </w:pPr>
      <w:r>
        <w:rPr>
          <w:rFonts w:ascii="Garamond" w:eastAsia="Garamond" w:hAnsi="Garamond"/>
          <w:b/>
          <w:color w:val="000000"/>
          <w:spacing w:val="-9"/>
          <w:sz w:val="23"/>
        </w:rPr>
        <w:t xml:space="preserve">Thomsen, Dietrich E. "Taking Proteins Apart." </w:t>
      </w:r>
      <w:r>
        <w:rPr>
          <w:rFonts w:ascii="Garamond" w:eastAsia="Garamond" w:hAnsi="Garamond"/>
          <w:b/>
          <w:i/>
          <w:color w:val="000000"/>
          <w:spacing w:val="-9"/>
          <w:sz w:val="23"/>
        </w:rPr>
        <w:t xml:space="preserve">Science News. </w:t>
      </w:r>
      <w:r>
        <w:rPr>
          <w:rFonts w:ascii="Garamond" w:eastAsia="Garamond" w:hAnsi="Garamond"/>
          <w:b/>
          <w:color w:val="000000"/>
          <w:spacing w:val="-9"/>
          <w:sz w:val="23"/>
        </w:rPr>
        <w:t>January 1, 1972</w:t>
      </w:r>
      <w:r>
        <w:rPr>
          <w:rFonts w:ascii="Garamond" w:eastAsia="Garamond" w:hAnsi="Garamond"/>
          <w:b/>
          <w:color w:val="000000"/>
          <w:spacing w:val="-9"/>
          <w:sz w:val="23"/>
        </w:rPr>
        <w:t xml:space="preserve">. Thomson, George. </w:t>
      </w:r>
      <w:r>
        <w:rPr>
          <w:rFonts w:ascii="Garamond" w:eastAsia="Garamond" w:hAnsi="Garamond"/>
          <w:b/>
          <w:i/>
          <w:color w:val="000000"/>
          <w:spacing w:val="-9"/>
          <w:sz w:val="23"/>
        </w:rPr>
        <w:t xml:space="preserve">Studies in Ancient Greek Society. </w:t>
      </w:r>
      <w:r>
        <w:rPr>
          <w:rFonts w:ascii="Garamond" w:eastAsia="Garamond" w:hAnsi="Garamond"/>
          <w:b/>
          <w:color w:val="000000"/>
          <w:spacing w:val="-9"/>
          <w:sz w:val="23"/>
        </w:rPr>
        <w:t xml:space="preserve">Vol. 1: </w:t>
      </w:r>
      <w:r>
        <w:rPr>
          <w:rFonts w:ascii="Garamond" w:eastAsia="Garamond" w:hAnsi="Garamond"/>
          <w:b/>
          <w:i/>
          <w:color w:val="000000"/>
          <w:spacing w:val="-9"/>
          <w:sz w:val="23"/>
        </w:rPr>
        <w:t xml:space="preserve">The Prehistoric Aegean. </w:t>
      </w:r>
      <w:r>
        <w:rPr>
          <w:rFonts w:ascii="Garamond" w:eastAsia="Garamond" w:hAnsi="Garamond"/>
          <w:b/>
          <w:color w:val="000000"/>
          <w:spacing w:val="-9"/>
          <w:sz w:val="23"/>
        </w:rPr>
        <w:t xml:space="preserve">Vol. 2: </w:t>
      </w:r>
      <w:r>
        <w:rPr>
          <w:rFonts w:ascii="Garamond" w:eastAsia="Garamond" w:hAnsi="Garamond"/>
          <w:b/>
          <w:i/>
          <w:color w:val="000000"/>
          <w:spacing w:val="-9"/>
          <w:sz w:val="23"/>
        </w:rPr>
        <w:t xml:space="preserve">The First Philosophers. </w:t>
      </w:r>
      <w:r>
        <w:rPr>
          <w:rFonts w:ascii="Garamond" w:eastAsia="Garamond" w:hAnsi="Garamond"/>
          <w:b/>
          <w:color w:val="000000"/>
          <w:spacing w:val="-9"/>
          <w:sz w:val="23"/>
        </w:rPr>
        <w:t>New York: International Publishers, 1955.</w:t>
      </w:r>
    </w:p>
    <w:p w:rsidR="00A1073F" w:rsidRDefault="00DF571E">
      <w:pPr>
        <w:spacing w:before="6" w:line="283" w:lineRule="exact"/>
        <w:ind w:left="72"/>
        <w:textAlignment w:val="baseline"/>
        <w:rPr>
          <w:rFonts w:ascii="Garamond" w:eastAsia="Garamond" w:hAnsi="Garamond"/>
          <w:b/>
          <w:color w:val="000000"/>
          <w:spacing w:val="-5"/>
          <w:sz w:val="23"/>
        </w:rPr>
      </w:pPr>
      <w:r>
        <w:rPr>
          <w:rFonts w:ascii="Garamond" w:eastAsia="Garamond" w:hAnsi="Garamond"/>
          <w:b/>
          <w:color w:val="000000"/>
          <w:spacing w:val="-5"/>
          <w:sz w:val="23"/>
        </w:rPr>
        <w:t xml:space="preserve">Tillich, Paul. </w:t>
      </w:r>
      <w:r>
        <w:rPr>
          <w:rFonts w:ascii="Garamond" w:eastAsia="Garamond" w:hAnsi="Garamond"/>
          <w:b/>
          <w:i/>
          <w:color w:val="000000"/>
          <w:spacing w:val="-5"/>
          <w:sz w:val="23"/>
        </w:rPr>
        <w:t xml:space="preserve">The Courage to Be. </w:t>
      </w:r>
      <w:r>
        <w:rPr>
          <w:rFonts w:ascii="Garamond" w:eastAsia="Garamond" w:hAnsi="Garamond"/>
          <w:b/>
          <w:color w:val="000000"/>
          <w:spacing w:val="-5"/>
          <w:sz w:val="23"/>
        </w:rPr>
        <w:t>New York: Yale University Press, 1952.</w:t>
      </w:r>
    </w:p>
    <w:p w:rsidR="00A1073F" w:rsidRDefault="00DF571E">
      <w:pPr>
        <w:numPr>
          <w:ilvl w:val="0"/>
          <w:numId w:val="157"/>
        </w:numPr>
        <w:tabs>
          <w:tab w:val="clear" w:pos="720"/>
          <w:tab w:val="left" w:pos="792"/>
        </w:tabs>
        <w:spacing w:line="276" w:lineRule="exact"/>
        <w:ind w:left="864" w:hanging="792"/>
        <w:textAlignment w:val="baseline"/>
        <w:rPr>
          <w:rFonts w:ascii="Garamond" w:eastAsia="Garamond" w:hAnsi="Garamond"/>
          <w:b/>
          <w:i/>
          <w:color w:val="000000"/>
          <w:spacing w:val="-7"/>
          <w:sz w:val="23"/>
        </w:rPr>
      </w:pPr>
      <w:r>
        <w:rPr>
          <w:rFonts w:ascii="Garamond" w:eastAsia="Garamond" w:hAnsi="Garamond"/>
          <w:b/>
          <w:i/>
          <w:color w:val="000000"/>
          <w:spacing w:val="-7"/>
          <w:sz w:val="23"/>
        </w:rPr>
        <w:t xml:space="preserve">. The Eternal Now. </w:t>
      </w:r>
      <w:r>
        <w:rPr>
          <w:rFonts w:ascii="Garamond" w:eastAsia="Garamond" w:hAnsi="Garamond"/>
          <w:b/>
          <w:color w:val="000000"/>
          <w:spacing w:val="-7"/>
          <w:sz w:val="23"/>
        </w:rPr>
        <w:t>New York: Charles Scribner's Sons, 1963.</w:t>
      </w:r>
    </w:p>
    <w:p w:rsidR="00A1073F" w:rsidRDefault="00DF571E">
      <w:pPr>
        <w:numPr>
          <w:ilvl w:val="0"/>
          <w:numId w:val="157"/>
        </w:numPr>
        <w:tabs>
          <w:tab w:val="clear" w:pos="720"/>
          <w:tab w:val="left" w:pos="792"/>
        </w:tabs>
        <w:spacing w:line="279" w:lineRule="exact"/>
        <w:ind w:left="864" w:hanging="792"/>
        <w:textAlignment w:val="baseline"/>
        <w:rPr>
          <w:rFonts w:ascii="Garamond" w:eastAsia="Garamond" w:hAnsi="Garamond"/>
          <w:b/>
          <w:i/>
          <w:color w:val="000000"/>
          <w:spacing w:val="-7"/>
          <w:sz w:val="23"/>
        </w:rPr>
      </w:pPr>
      <w:r>
        <w:rPr>
          <w:rFonts w:ascii="Garamond" w:eastAsia="Garamond" w:hAnsi="Garamond"/>
          <w:b/>
          <w:i/>
          <w:color w:val="000000"/>
          <w:spacing w:val="-7"/>
          <w:sz w:val="23"/>
        </w:rPr>
        <w:t>T</w:t>
      </w:r>
      <w:r>
        <w:rPr>
          <w:rFonts w:ascii="Garamond" w:eastAsia="Garamond" w:hAnsi="Garamond"/>
          <w:b/>
          <w:i/>
          <w:color w:val="000000"/>
          <w:spacing w:val="-7"/>
          <w:sz w:val="20"/>
        </w:rPr>
        <w:t xml:space="preserve">• </w:t>
      </w:r>
      <w:r>
        <w:rPr>
          <w:rFonts w:ascii="Garamond" w:eastAsia="Garamond" w:hAnsi="Garamond"/>
          <w:b/>
          <w:i/>
          <w:color w:val="000000"/>
          <w:spacing w:val="-7"/>
          <w:sz w:val="23"/>
        </w:rPr>
        <w:t xml:space="preserve">he New Being. </w:t>
      </w:r>
      <w:r>
        <w:rPr>
          <w:rFonts w:ascii="Garamond" w:eastAsia="Garamond" w:hAnsi="Garamond"/>
          <w:b/>
          <w:color w:val="000000"/>
          <w:spacing w:val="-7"/>
          <w:sz w:val="23"/>
        </w:rPr>
        <w:t>New York: Charles Scribner's Sons, 1955.</w:t>
      </w:r>
    </w:p>
    <w:p w:rsidR="00A1073F" w:rsidRDefault="00DF571E">
      <w:pPr>
        <w:numPr>
          <w:ilvl w:val="0"/>
          <w:numId w:val="158"/>
        </w:numPr>
        <w:spacing w:before="14" w:line="269" w:lineRule="exact"/>
        <w:ind w:left="864" w:hanging="72"/>
        <w:jc w:val="both"/>
        <w:textAlignment w:val="baseline"/>
        <w:rPr>
          <w:rFonts w:ascii="Garamond" w:eastAsia="Garamond" w:hAnsi="Garamond"/>
          <w:b/>
          <w:i/>
          <w:color w:val="000000"/>
          <w:sz w:val="23"/>
        </w:rPr>
      </w:pPr>
      <w:r>
        <w:rPr>
          <w:rFonts w:ascii="Garamond" w:eastAsia="Garamond" w:hAnsi="Garamond"/>
          <w:b/>
          <w:i/>
          <w:color w:val="000000"/>
          <w:sz w:val="23"/>
        </w:rPr>
        <w:t xml:space="preserve">On the Boundary: An Autobiographical Sketch. </w:t>
      </w:r>
      <w:r>
        <w:rPr>
          <w:rFonts w:ascii="Garamond" w:eastAsia="Garamond" w:hAnsi="Garamond"/>
          <w:b/>
          <w:color w:val="000000"/>
          <w:sz w:val="23"/>
        </w:rPr>
        <w:t>New York: Charles Scribner's Sons, 1966.</w:t>
      </w:r>
    </w:p>
    <w:p w:rsidR="00A1073F" w:rsidRDefault="00DF571E">
      <w:pPr>
        <w:numPr>
          <w:ilvl w:val="0"/>
          <w:numId w:val="157"/>
        </w:numPr>
        <w:tabs>
          <w:tab w:val="clear" w:pos="720"/>
          <w:tab w:val="left" w:pos="792"/>
        </w:tabs>
        <w:spacing w:before="24" w:line="272" w:lineRule="exact"/>
        <w:ind w:left="864" w:hanging="792"/>
        <w:textAlignment w:val="baseline"/>
        <w:rPr>
          <w:rFonts w:ascii="Garamond" w:eastAsia="Garamond" w:hAnsi="Garamond"/>
          <w:b/>
          <w:i/>
          <w:color w:val="000000"/>
          <w:sz w:val="23"/>
        </w:rPr>
      </w:pPr>
      <w:r>
        <w:rPr>
          <w:rFonts w:ascii="Garamond" w:eastAsia="Garamond" w:hAnsi="Garamond"/>
          <w:b/>
          <w:i/>
          <w:color w:val="000000"/>
          <w:sz w:val="23"/>
        </w:rPr>
        <w:t>T</w:t>
      </w:r>
      <w:r>
        <w:rPr>
          <w:rFonts w:ascii="Garamond" w:eastAsia="Garamond" w:hAnsi="Garamond"/>
          <w:b/>
          <w:i/>
          <w:color w:val="000000"/>
          <w:sz w:val="20"/>
        </w:rPr>
        <w:t xml:space="preserve">• </w:t>
      </w:r>
      <w:r>
        <w:rPr>
          <w:rFonts w:ascii="Garamond" w:eastAsia="Garamond" w:hAnsi="Garamond"/>
          <w:b/>
          <w:i/>
          <w:color w:val="000000"/>
          <w:sz w:val="23"/>
        </w:rPr>
        <w:t xml:space="preserve">he Protestant Era. </w:t>
      </w:r>
      <w:r>
        <w:rPr>
          <w:rFonts w:ascii="Garamond" w:eastAsia="Garamond" w:hAnsi="Garamond"/>
          <w:b/>
          <w:color w:val="000000"/>
          <w:sz w:val="23"/>
        </w:rPr>
        <w:t>Trans. James Luther Adams. Chicago: University of Chicago Press, 1963.</w:t>
      </w:r>
    </w:p>
    <w:p w:rsidR="00A1073F" w:rsidRDefault="00DF571E">
      <w:pPr>
        <w:numPr>
          <w:ilvl w:val="0"/>
          <w:numId w:val="157"/>
        </w:numPr>
        <w:tabs>
          <w:tab w:val="clear" w:pos="720"/>
          <w:tab w:val="left" w:pos="792"/>
        </w:tabs>
        <w:spacing w:before="20" w:line="283" w:lineRule="exact"/>
        <w:ind w:left="864" w:right="648" w:hanging="792"/>
        <w:textAlignment w:val="baseline"/>
        <w:rPr>
          <w:rFonts w:ascii="Garamond" w:eastAsia="Garamond" w:hAnsi="Garamond"/>
          <w:b/>
          <w:i/>
          <w:color w:val="000000"/>
          <w:spacing w:val="-8"/>
          <w:sz w:val="23"/>
        </w:rPr>
      </w:pPr>
      <w:r>
        <w:rPr>
          <w:rFonts w:ascii="Garamond" w:eastAsia="Garamond" w:hAnsi="Garamond"/>
          <w:b/>
          <w:i/>
          <w:color w:val="000000"/>
          <w:spacing w:val="-8"/>
          <w:sz w:val="23"/>
        </w:rPr>
        <w:t xml:space="preserve">The Shaking of the Foundations. </w:t>
      </w:r>
      <w:r>
        <w:rPr>
          <w:rFonts w:ascii="Garamond" w:eastAsia="Garamond" w:hAnsi="Garamond"/>
          <w:b/>
          <w:color w:val="000000"/>
          <w:spacing w:val="-8"/>
          <w:sz w:val="23"/>
        </w:rPr>
        <w:t xml:space="preserve">New York: Charles Scribner's Sons, 1948. Tomlin, E. W. F. </w:t>
      </w:r>
      <w:r>
        <w:rPr>
          <w:rFonts w:ascii="Garamond" w:eastAsia="Garamond" w:hAnsi="Garamond"/>
          <w:b/>
          <w:i/>
          <w:color w:val="000000"/>
          <w:spacing w:val="-8"/>
          <w:sz w:val="23"/>
        </w:rPr>
        <w:t xml:space="preserve">Oriental Philosophers. </w:t>
      </w:r>
      <w:r>
        <w:rPr>
          <w:rFonts w:ascii="Garamond" w:eastAsia="Garamond" w:hAnsi="Garamond"/>
          <w:b/>
          <w:color w:val="000000"/>
          <w:spacing w:val="-8"/>
          <w:sz w:val="23"/>
        </w:rPr>
        <w:t>New York: Harper &amp; Row, 1963.</w:t>
      </w:r>
    </w:p>
    <w:p w:rsidR="00A1073F" w:rsidRDefault="00DF571E">
      <w:pPr>
        <w:spacing w:line="281" w:lineRule="exact"/>
        <w:ind w:left="432" w:hanging="360"/>
        <w:textAlignment w:val="baseline"/>
        <w:rPr>
          <w:rFonts w:ascii="Garamond" w:eastAsia="Garamond" w:hAnsi="Garamond"/>
          <w:b/>
          <w:color w:val="000000"/>
          <w:spacing w:val="-10"/>
          <w:sz w:val="23"/>
        </w:rPr>
      </w:pPr>
      <w:r>
        <w:rPr>
          <w:rFonts w:ascii="Garamond" w:eastAsia="Garamond" w:hAnsi="Garamond"/>
          <w:b/>
          <w:color w:val="000000"/>
          <w:spacing w:val="-10"/>
          <w:sz w:val="23"/>
        </w:rPr>
        <w:t xml:space="preserve">Travis, D. C., ed. </w:t>
      </w:r>
      <w:r>
        <w:rPr>
          <w:rFonts w:ascii="Garamond" w:eastAsia="Garamond" w:hAnsi="Garamond"/>
          <w:b/>
          <w:i/>
          <w:color w:val="000000"/>
          <w:spacing w:val="-10"/>
          <w:sz w:val="23"/>
        </w:rPr>
        <w:t xml:space="preserve">A Hegel Symposium. </w:t>
      </w:r>
      <w:r>
        <w:rPr>
          <w:rFonts w:ascii="Garamond" w:eastAsia="Garamond" w:hAnsi="Garamond"/>
          <w:b/>
          <w:color w:val="000000"/>
          <w:spacing w:val="-10"/>
          <w:sz w:val="23"/>
        </w:rPr>
        <w:t xml:space="preserve">Austin, Texas: University of Texas Press, 1962. Tucker, Robert. </w:t>
      </w:r>
      <w:r>
        <w:rPr>
          <w:rFonts w:ascii="Garamond" w:eastAsia="Garamond" w:hAnsi="Garamond"/>
          <w:b/>
          <w:i/>
          <w:color w:val="000000"/>
          <w:spacing w:val="-10"/>
          <w:sz w:val="23"/>
        </w:rPr>
        <w:t xml:space="preserve">Philosophy and Myth in Karl Marx. </w:t>
      </w:r>
      <w:r>
        <w:rPr>
          <w:rFonts w:ascii="Garamond" w:eastAsia="Garamond" w:hAnsi="Garamond"/>
          <w:b/>
          <w:color w:val="000000"/>
          <w:spacing w:val="-10"/>
          <w:sz w:val="23"/>
        </w:rPr>
        <w:t>London: Cambridge University Press, 1961.</w:t>
      </w:r>
    </w:p>
    <w:p w:rsidR="00A1073F" w:rsidRDefault="00DF571E">
      <w:pPr>
        <w:spacing w:before="1" w:line="283" w:lineRule="exact"/>
        <w:ind w:left="72"/>
        <w:textAlignment w:val="baseline"/>
        <w:rPr>
          <w:rFonts w:ascii="Garamond" w:eastAsia="Garamond" w:hAnsi="Garamond"/>
          <w:b/>
          <w:i/>
          <w:color w:val="000000"/>
          <w:spacing w:val="-5"/>
          <w:sz w:val="23"/>
        </w:rPr>
      </w:pPr>
      <w:r>
        <w:rPr>
          <w:rFonts w:ascii="Garamond" w:eastAsia="Garamond" w:hAnsi="Garamond"/>
          <w:b/>
          <w:i/>
          <w:color w:val="000000"/>
          <w:spacing w:val="-5"/>
          <w:sz w:val="23"/>
        </w:rPr>
        <w:t xml:space="preserve">Twentieth-Century Bestiary. </w:t>
      </w:r>
      <w:r>
        <w:rPr>
          <w:rFonts w:ascii="Garamond" w:eastAsia="Garamond" w:hAnsi="Garamond"/>
          <w:b/>
          <w:color w:val="000000"/>
          <w:spacing w:val="-5"/>
          <w:sz w:val="23"/>
        </w:rPr>
        <w:t>New York: Simon and Schuster, 1955.</w:t>
      </w:r>
    </w:p>
    <w:p w:rsidR="00A1073F" w:rsidRDefault="00DF571E">
      <w:pPr>
        <w:spacing w:before="6" w:line="283" w:lineRule="exact"/>
        <w:ind w:left="72"/>
        <w:textAlignment w:val="baseline"/>
        <w:rPr>
          <w:rFonts w:ascii="Garamond" w:eastAsia="Garamond" w:hAnsi="Garamond"/>
          <w:b/>
          <w:color w:val="000000"/>
          <w:spacing w:val="-7"/>
          <w:sz w:val="23"/>
        </w:rPr>
      </w:pPr>
      <w:r>
        <w:rPr>
          <w:rFonts w:ascii="Garamond" w:eastAsia="Garamond" w:hAnsi="Garamond"/>
          <w:b/>
          <w:color w:val="000000"/>
          <w:spacing w:val="-7"/>
          <w:sz w:val="23"/>
        </w:rPr>
        <w:t xml:space="preserve">Tylor, Edward B. </w:t>
      </w:r>
      <w:r>
        <w:rPr>
          <w:rFonts w:ascii="Garamond" w:eastAsia="Garamond" w:hAnsi="Garamond"/>
          <w:b/>
          <w:i/>
          <w:color w:val="000000"/>
          <w:spacing w:val="-7"/>
          <w:sz w:val="23"/>
        </w:rPr>
        <w:t xml:space="preserve">Religion in Primitive Culture. </w:t>
      </w:r>
      <w:r>
        <w:rPr>
          <w:rFonts w:ascii="Garamond" w:eastAsia="Garamond" w:hAnsi="Garamond"/>
          <w:b/>
          <w:color w:val="000000"/>
          <w:spacing w:val="-7"/>
          <w:sz w:val="23"/>
        </w:rPr>
        <w:t xml:space="preserve">New York: Harper &amp; Row, 1958. Van Melsen, Andrew G. </w:t>
      </w:r>
      <w:r>
        <w:rPr>
          <w:rFonts w:ascii="Garamond" w:eastAsia="Garamond" w:hAnsi="Garamond"/>
          <w:b/>
          <w:i/>
          <w:color w:val="000000"/>
          <w:spacing w:val="-7"/>
          <w:sz w:val="23"/>
        </w:rPr>
        <w:t xml:space="preserve">From Atomos to Atom. </w:t>
      </w:r>
      <w:r>
        <w:rPr>
          <w:rFonts w:ascii="Garamond" w:eastAsia="Garamond" w:hAnsi="Garamond"/>
          <w:b/>
          <w:color w:val="000000"/>
          <w:spacing w:val="-7"/>
          <w:sz w:val="23"/>
        </w:rPr>
        <w:t xml:space="preserve">New York: Harper &amp; Bros., 1960. Vanvarovond, N., and Y. T. Fadevev. "Philosophical Problems of Aeronautics." </w:t>
      </w:r>
      <w:r>
        <w:rPr>
          <w:rFonts w:ascii="Garamond" w:eastAsia="Garamond" w:hAnsi="Garamond"/>
          <w:b/>
          <w:i/>
          <w:color w:val="000000"/>
          <w:spacing w:val="-7"/>
          <w:sz w:val="23"/>
        </w:rPr>
        <w:t>Soviet</w:t>
      </w:r>
    </w:p>
    <w:p w:rsidR="00A1073F" w:rsidRDefault="00DF571E">
      <w:pPr>
        <w:spacing w:before="4" w:line="283" w:lineRule="exact"/>
        <w:ind w:left="792"/>
        <w:textAlignment w:val="baseline"/>
        <w:rPr>
          <w:rFonts w:ascii="Garamond" w:eastAsia="Garamond" w:hAnsi="Garamond"/>
          <w:b/>
          <w:i/>
          <w:color w:val="000000"/>
          <w:spacing w:val="-7"/>
          <w:sz w:val="23"/>
        </w:rPr>
      </w:pPr>
      <w:r>
        <w:rPr>
          <w:rFonts w:ascii="Garamond" w:eastAsia="Garamond" w:hAnsi="Garamond"/>
          <w:b/>
          <w:i/>
          <w:color w:val="000000"/>
          <w:spacing w:val="-7"/>
          <w:sz w:val="23"/>
        </w:rPr>
        <w:t xml:space="preserve">Review. </w:t>
      </w:r>
      <w:r>
        <w:rPr>
          <w:rFonts w:ascii="Garamond" w:eastAsia="Garamond" w:hAnsi="Garamond"/>
          <w:b/>
          <w:color w:val="000000"/>
          <w:spacing w:val="-7"/>
          <w:sz w:val="23"/>
        </w:rPr>
        <w:t>June 1962.</w:t>
      </w:r>
    </w:p>
    <w:p w:rsidR="00A1073F" w:rsidRDefault="00DF571E">
      <w:pPr>
        <w:spacing w:before="16" w:line="283" w:lineRule="exact"/>
        <w:ind w:left="432" w:hanging="360"/>
        <w:textAlignment w:val="baseline"/>
        <w:rPr>
          <w:rFonts w:ascii="Garamond" w:eastAsia="Garamond" w:hAnsi="Garamond"/>
          <w:b/>
          <w:i/>
          <w:color w:val="000000"/>
          <w:spacing w:val="-6"/>
          <w:sz w:val="23"/>
        </w:rPr>
      </w:pPr>
      <w:r>
        <w:rPr>
          <w:rFonts w:ascii="Garamond" w:eastAsia="Garamond" w:hAnsi="Garamond"/>
          <w:b/>
          <w:i/>
          <w:color w:val="000000"/>
          <w:spacing w:val="-6"/>
          <w:sz w:val="23"/>
        </w:rPr>
        <w:t xml:space="preserve">Vedanta Sutras of Badarayana. </w:t>
      </w:r>
      <w:r>
        <w:rPr>
          <w:rFonts w:ascii="Garamond" w:eastAsia="Garamond" w:hAnsi="Garamond"/>
          <w:b/>
          <w:color w:val="000000"/>
          <w:spacing w:val="-6"/>
          <w:sz w:val="23"/>
        </w:rPr>
        <w:t>Trans. G. Thibaut.</w:t>
      </w:r>
      <w:r>
        <w:rPr>
          <w:rFonts w:ascii="Garamond" w:eastAsia="Garamond" w:hAnsi="Garamond"/>
          <w:b/>
          <w:color w:val="000000"/>
          <w:spacing w:val="-6"/>
          <w:sz w:val="23"/>
        </w:rPr>
        <w:t xml:space="preserve"> New York: Dover, 1962. 2 vols. Virgil. </w:t>
      </w:r>
      <w:r>
        <w:rPr>
          <w:rFonts w:ascii="Garamond" w:eastAsia="Garamond" w:hAnsi="Garamond"/>
          <w:b/>
          <w:i/>
          <w:color w:val="000000"/>
          <w:spacing w:val="-6"/>
          <w:sz w:val="23"/>
        </w:rPr>
        <w:t xml:space="preserve">The Georgics and Eclogues of Virgil. </w:t>
      </w:r>
      <w:r>
        <w:rPr>
          <w:rFonts w:ascii="Garamond" w:eastAsia="Garamond" w:hAnsi="Garamond"/>
          <w:b/>
          <w:color w:val="000000"/>
          <w:spacing w:val="-6"/>
          <w:sz w:val="23"/>
        </w:rPr>
        <w:t>Trans. Theodore Chickering Williams. Cam</w:t>
      </w:r>
      <w:r>
        <w:rPr>
          <w:rFonts w:ascii="Garamond" w:eastAsia="Garamond" w:hAnsi="Garamond"/>
          <w:b/>
          <w:color w:val="000000"/>
          <w:spacing w:val="-6"/>
          <w:sz w:val="23"/>
        </w:rPr>
        <w:softHyphen/>
        <w:t>bridge, Mass.: Harvard University Press, 1915.</w:t>
      </w:r>
    </w:p>
    <w:p w:rsidR="00A1073F" w:rsidRDefault="00A1073F">
      <w:pPr>
        <w:sectPr w:rsidR="00A1073F">
          <w:pgSz w:w="10685" w:h="16877"/>
          <w:pgMar w:top="1120" w:right="824" w:bottom="821" w:left="1901" w:header="720" w:footer="720" w:gutter="0"/>
          <w:cols w:space="720"/>
        </w:sectPr>
      </w:pPr>
    </w:p>
    <w:p w:rsidR="00A1073F" w:rsidRDefault="00DF571E">
      <w:pPr>
        <w:tabs>
          <w:tab w:val="right" w:pos="7488"/>
        </w:tabs>
        <w:spacing w:line="240" w:lineRule="exact"/>
        <w:ind w:left="3096"/>
        <w:textAlignment w:val="baseline"/>
        <w:rPr>
          <w:rFonts w:eastAsia="Times New Roman"/>
          <w:b/>
          <w:color w:val="000000"/>
          <w:sz w:val="20"/>
        </w:rPr>
      </w:pPr>
      <w:r>
        <w:rPr>
          <w:rFonts w:eastAsia="Times New Roman"/>
          <w:b/>
          <w:color w:val="000000"/>
          <w:sz w:val="20"/>
        </w:rPr>
        <w:t>BIBLIOGRAPHY</w:t>
      </w:r>
      <w:r>
        <w:rPr>
          <w:rFonts w:eastAsia="Times New Roman"/>
          <w:b/>
          <w:color w:val="000000"/>
          <w:sz w:val="20"/>
        </w:rPr>
        <w:tab/>
        <w:t>573</w:t>
      </w:r>
    </w:p>
    <w:p w:rsidR="00A1073F" w:rsidRDefault="00DF571E">
      <w:pPr>
        <w:spacing w:before="144" w:line="259" w:lineRule="exact"/>
        <w:ind w:left="72"/>
        <w:textAlignment w:val="baseline"/>
        <w:rPr>
          <w:rFonts w:eastAsia="Times New Roman"/>
          <w:b/>
          <w:color w:val="000000"/>
          <w:spacing w:val="6"/>
          <w:sz w:val="20"/>
        </w:rPr>
      </w:pPr>
      <w:r>
        <w:rPr>
          <w:rFonts w:eastAsia="Times New Roman"/>
          <w:b/>
          <w:color w:val="000000"/>
          <w:spacing w:val="6"/>
          <w:sz w:val="20"/>
        </w:rPr>
        <w:t>von Hoist, Erich, and Ursula von Saint Paul. "Electrically C</w:t>
      </w:r>
      <w:r>
        <w:rPr>
          <w:rFonts w:eastAsia="Times New Roman"/>
          <w:b/>
          <w:color w:val="000000"/>
          <w:spacing w:val="6"/>
          <w:sz w:val="20"/>
        </w:rPr>
        <w:t>ontrolled Behavior."</w:t>
      </w:r>
    </w:p>
    <w:p w:rsidR="00A1073F" w:rsidRDefault="00DF571E">
      <w:pPr>
        <w:spacing w:line="262" w:lineRule="exact"/>
        <w:ind w:left="864"/>
        <w:textAlignment w:val="baseline"/>
        <w:rPr>
          <w:rFonts w:ascii="Garamond" w:eastAsia="Garamond" w:hAnsi="Garamond"/>
          <w:b/>
          <w:i/>
          <w:color w:val="000000"/>
          <w:spacing w:val="-1"/>
          <w:sz w:val="23"/>
        </w:rPr>
      </w:pPr>
      <w:r>
        <w:rPr>
          <w:rFonts w:ascii="Garamond" w:eastAsia="Garamond" w:hAnsi="Garamond"/>
          <w:b/>
          <w:i/>
          <w:color w:val="000000"/>
          <w:spacing w:val="-1"/>
          <w:sz w:val="23"/>
        </w:rPr>
        <w:t xml:space="preserve">Scientific American. </w:t>
      </w:r>
      <w:r>
        <w:rPr>
          <w:rFonts w:eastAsia="Times New Roman"/>
          <w:b/>
          <w:color w:val="000000"/>
          <w:spacing w:val="-1"/>
          <w:sz w:val="20"/>
        </w:rPr>
        <w:t>March 1962.</w:t>
      </w:r>
    </w:p>
    <w:p w:rsidR="00A1073F" w:rsidRDefault="00DF571E">
      <w:pPr>
        <w:spacing w:before="24" w:line="287" w:lineRule="exact"/>
        <w:ind w:left="72"/>
        <w:textAlignment w:val="baseline"/>
        <w:rPr>
          <w:rFonts w:eastAsia="Times New Roman"/>
          <w:b/>
          <w:color w:val="000000"/>
          <w:spacing w:val="-3"/>
          <w:sz w:val="20"/>
        </w:rPr>
      </w:pPr>
      <w:r>
        <w:rPr>
          <w:rFonts w:eastAsia="Times New Roman"/>
          <w:b/>
          <w:color w:val="000000"/>
          <w:spacing w:val="-3"/>
          <w:sz w:val="20"/>
        </w:rPr>
        <w:t xml:space="preserve">von Overbeck, Johannes. "The Control of Plant </w:t>
      </w:r>
      <w:r>
        <w:rPr>
          <w:rFonts w:ascii="Garamond" w:eastAsia="Garamond" w:hAnsi="Garamond"/>
          <w:b/>
          <w:i/>
          <w:color w:val="000000"/>
          <w:spacing w:val="-3"/>
          <w:sz w:val="23"/>
        </w:rPr>
        <w:t xml:space="preserve">Growth."Scientific American. </w:t>
      </w:r>
      <w:r>
        <w:rPr>
          <w:rFonts w:eastAsia="Times New Roman"/>
          <w:b/>
          <w:color w:val="000000"/>
          <w:spacing w:val="-3"/>
          <w:sz w:val="20"/>
        </w:rPr>
        <w:t>July 1968.</w:t>
      </w:r>
    </w:p>
    <w:p w:rsidR="00A1073F" w:rsidRDefault="00DF571E">
      <w:pPr>
        <w:spacing w:line="264" w:lineRule="exact"/>
        <w:ind w:left="72"/>
        <w:textAlignment w:val="baseline"/>
        <w:rPr>
          <w:rFonts w:eastAsia="Times New Roman"/>
          <w:b/>
          <w:color w:val="000000"/>
          <w:spacing w:val="-3"/>
          <w:sz w:val="20"/>
        </w:rPr>
      </w:pPr>
      <w:r>
        <w:rPr>
          <w:rFonts w:eastAsia="Times New Roman"/>
          <w:b/>
          <w:color w:val="000000"/>
          <w:spacing w:val="-3"/>
          <w:sz w:val="20"/>
        </w:rPr>
        <w:t xml:space="preserve">Vygotsky, L. S. </w:t>
      </w:r>
      <w:r>
        <w:rPr>
          <w:rFonts w:ascii="Garamond" w:eastAsia="Garamond" w:hAnsi="Garamond"/>
          <w:b/>
          <w:i/>
          <w:color w:val="000000"/>
          <w:spacing w:val="-3"/>
          <w:sz w:val="23"/>
        </w:rPr>
        <w:t xml:space="preserve">Thought and Language. </w:t>
      </w:r>
      <w:r>
        <w:rPr>
          <w:rFonts w:eastAsia="Times New Roman"/>
          <w:b/>
          <w:color w:val="000000"/>
          <w:spacing w:val="-3"/>
          <w:sz w:val="20"/>
        </w:rPr>
        <w:t>Trans. Eugenia 1-lanfmann and Gertrude Vakar.</w:t>
      </w:r>
    </w:p>
    <w:p w:rsidR="00A1073F" w:rsidRDefault="00DF571E">
      <w:pPr>
        <w:spacing w:line="250" w:lineRule="exact"/>
        <w:ind w:left="864"/>
        <w:textAlignment w:val="baseline"/>
        <w:rPr>
          <w:rFonts w:eastAsia="Times New Roman"/>
          <w:b/>
          <w:color w:val="000000"/>
          <w:spacing w:val="6"/>
          <w:sz w:val="20"/>
        </w:rPr>
      </w:pPr>
      <w:r>
        <w:rPr>
          <w:rFonts w:eastAsia="Times New Roman"/>
          <w:b/>
          <w:color w:val="000000"/>
          <w:spacing w:val="6"/>
          <w:sz w:val="20"/>
        </w:rPr>
        <w:t>Cambridge, Mass.: MIT Press, 1962.</w:t>
      </w:r>
    </w:p>
    <w:p w:rsidR="00A1073F" w:rsidRDefault="00DF571E">
      <w:pPr>
        <w:spacing w:before="28" w:line="282" w:lineRule="exact"/>
        <w:ind w:left="72"/>
        <w:textAlignment w:val="baseline"/>
        <w:rPr>
          <w:rFonts w:eastAsia="Times New Roman"/>
          <w:b/>
          <w:color w:val="000000"/>
          <w:spacing w:val="-5"/>
          <w:sz w:val="20"/>
        </w:rPr>
      </w:pPr>
      <w:r>
        <w:rPr>
          <w:rFonts w:eastAsia="Times New Roman"/>
          <w:b/>
          <w:color w:val="000000"/>
          <w:spacing w:val="-5"/>
          <w:sz w:val="20"/>
        </w:rPr>
        <w:t xml:space="preserve">Waismann, Friedrich. </w:t>
      </w:r>
      <w:r>
        <w:rPr>
          <w:rFonts w:ascii="Garamond" w:eastAsia="Garamond" w:hAnsi="Garamond"/>
          <w:b/>
          <w:i/>
          <w:color w:val="000000"/>
          <w:spacing w:val="-5"/>
          <w:sz w:val="23"/>
        </w:rPr>
        <w:t xml:space="preserve">Introduction to Mathematical Thinking. </w:t>
      </w:r>
      <w:r>
        <w:rPr>
          <w:rFonts w:eastAsia="Times New Roman"/>
          <w:b/>
          <w:color w:val="000000"/>
          <w:spacing w:val="-5"/>
          <w:sz w:val="20"/>
        </w:rPr>
        <w:t>New York: Harper &amp; Row,</w:t>
      </w:r>
    </w:p>
    <w:p w:rsidR="00A1073F" w:rsidRDefault="00DF571E">
      <w:pPr>
        <w:spacing w:line="238" w:lineRule="exact"/>
        <w:ind w:left="864"/>
        <w:textAlignment w:val="baseline"/>
        <w:rPr>
          <w:rFonts w:eastAsia="Times New Roman"/>
          <w:b/>
          <w:color w:val="000000"/>
          <w:sz w:val="20"/>
        </w:rPr>
      </w:pPr>
      <w:r>
        <w:rPr>
          <w:rFonts w:eastAsia="Times New Roman"/>
          <w:b/>
          <w:color w:val="000000"/>
          <w:sz w:val="20"/>
        </w:rPr>
        <w:t>1959.</w:t>
      </w:r>
    </w:p>
    <w:p w:rsidR="00A1073F" w:rsidRDefault="00DF571E">
      <w:pPr>
        <w:spacing w:before="20" w:line="277" w:lineRule="exact"/>
        <w:ind w:left="72"/>
        <w:textAlignment w:val="baseline"/>
        <w:rPr>
          <w:rFonts w:eastAsia="Times New Roman"/>
          <w:b/>
          <w:color w:val="000000"/>
          <w:spacing w:val="1"/>
          <w:sz w:val="20"/>
        </w:rPr>
      </w:pPr>
      <w:r>
        <w:rPr>
          <w:rFonts w:eastAsia="Times New Roman"/>
          <w:b/>
          <w:color w:val="000000"/>
          <w:spacing w:val="1"/>
          <w:sz w:val="20"/>
        </w:rPr>
        <w:t xml:space="preserve">Warnock, Mary. </w:t>
      </w:r>
      <w:r>
        <w:rPr>
          <w:rFonts w:ascii="Garamond" w:eastAsia="Garamond" w:hAnsi="Garamond"/>
          <w:b/>
          <w:i/>
          <w:color w:val="000000"/>
          <w:spacing w:val="1"/>
          <w:sz w:val="23"/>
        </w:rPr>
        <w:t xml:space="preserve">Sartre. </w:t>
      </w:r>
      <w:r>
        <w:rPr>
          <w:rFonts w:eastAsia="Times New Roman"/>
          <w:b/>
          <w:color w:val="000000"/>
          <w:spacing w:val="1"/>
          <w:sz w:val="20"/>
        </w:rPr>
        <w:t>Garden City, N.Y.: Doubleday, 1971.</w:t>
      </w:r>
    </w:p>
    <w:p w:rsidR="00A1073F" w:rsidRDefault="00DF571E">
      <w:pPr>
        <w:spacing w:before="17" w:line="276" w:lineRule="exact"/>
        <w:ind w:left="72"/>
        <w:textAlignment w:val="baseline"/>
        <w:rPr>
          <w:rFonts w:eastAsia="Times New Roman"/>
          <w:b/>
          <w:color w:val="000000"/>
          <w:spacing w:val="-3"/>
          <w:sz w:val="20"/>
        </w:rPr>
      </w:pPr>
      <w:r>
        <w:rPr>
          <w:rFonts w:eastAsia="Times New Roman"/>
          <w:b/>
          <w:color w:val="000000"/>
          <w:spacing w:val="-3"/>
          <w:sz w:val="20"/>
        </w:rPr>
        <w:t xml:space="preserve">Watts, Alan </w:t>
      </w:r>
      <w:r>
        <w:rPr>
          <w:rFonts w:ascii="Garamond" w:eastAsia="Garamond" w:hAnsi="Garamond"/>
          <w:b/>
          <w:i/>
          <w:color w:val="000000"/>
          <w:spacing w:val="-3"/>
          <w:sz w:val="23"/>
        </w:rPr>
        <w:t xml:space="preserve">W. The Two Hands of God. </w:t>
      </w:r>
      <w:r>
        <w:rPr>
          <w:rFonts w:eastAsia="Times New Roman"/>
          <w:b/>
          <w:color w:val="000000"/>
          <w:spacing w:val="-3"/>
          <w:sz w:val="20"/>
        </w:rPr>
        <w:t>New York: George Braziller, I963.</w:t>
      </w:r>
    </w:p>
    <w:p w:rsidR="00A1073F" w:rsidRDefault="00DF571E">
      <w:pPr>
        <w:spacing w:before="5" w:line="280" w:lineRule="exact"/>
        <w:ind w:left="72"/>
        <w:textAlignment w:val="baseline"/>
        <w:rPr>
          <w:rFonts w:eastAsia="Times New Roman"/>
          <w:b/>
          <w:color w:val="000000"/>
          <w:spacing w:val="-1"/>
          <w:sz w:val="20"/>
        </w:rPr>
      </w:pPr>
      <w:r>
        <w:rPr>
          <w:rFonts w:eastAsia="Times New Roman"/>
          <w:b/>
          <w:color w:val="000000"/>
          <w:spacing w:val="-1"/>
          <w:sz w:val="20"/>
        </w:rPr>
        <w:t xml:space="preserve">1Veinberg, Julius R. </w:t>
      </w:r>
      <w:r>
        <w:rPr>
          <w:rFonts w:ascii="Garamond" w:eastAsia="Garamond" w:hAnsi="Garamond"/>
          <w:b/>
          <w:i/>
          <w:color w:val="000000"/>
          <w:spacing w:val="-1"/>
          <w:sz w:val="23"/>
        </w:rPr>
        <w:t xml:space="preserve">Abstraction, Relation and Induction. </w:t>
      </w:r>
      <w:r>
        <w:rPr>
          <w:rFonts w:eastAsia="Times New Roman"/>
          <w:b/>
          <w:color w:val="000000"/>
          <w:spacing w:val="-1"/>
          <w:sz w:val="20"/>
        </w:rPr>
        <w:t>Madison, Wis.: University of</w:t>
      </w:r>
    </w:p>
    <w:p w:rsidR="00A1073F" w:rsidRDefault="00DF571E">
      <w:pPr>
        <w:spacing w:line="247" w:lineRule="exact"/>
        <w:ind w:left="864"/>
        <w:textAlignment w:val="baseline"/>
        <w:rPr>
          <w:rFonts w:eastAsia="Times New Roman"/>
          <w:b/>
          <w:color w:val="000000"/>
          <w:spacing w:val="9"/>
          <w:sz w:val="20"/>
        </w:rPr>
      </w:pPr>
      <w:r>
        <w:rPr>
          <w:rFonts w:eastAsia="Times New Roman"/>
          <w:b/>
          <w:color w:val="000000"/>
          <w:spacing w:val="9"/>
          <w:sz w:val="20"/>
        </w:rPr>
        <w:t>Wisconsin Press, 1965.</w:t>
      </w:r>
    </w:p>
    <w:p w:rsidR="00A1073F" w:rsidRDefault="00DF571E">
      <w:pPr>
        <w:spacing w:before="31" w:line="274" w:lineRule="exact"/>
        <w:ind w:left="72"/>
        <w:textAlignment w:val="baseline"/>
        <w:rPr>
          <w:rFonts w:eastAsia="Times New Roman"/>
          <w:b/>
          <w:color w:val="000000"/>
          <w:spacing w:val="-2"/>
          <w:sz w:val="20"/>
        </w:rPr>
      </w:pPr>
      <w:r>
        <w:rPr>
          <w:rFonts w:eastAsia="Times New Roman"/>
          <w:b/>
          <w:color w:val="000000"/>
          <w:spacing w:val="-2"/>
          <w:sz w:val="20"/>
        </w:rPr>
        <w:t xml:space="preserve">1Veisskopf, Victor F. "The Three Spectroscopies." </w:t>
      </w:r>
      <w:r>
        <w:rPr>
          <w:rFonts w:ascii="Garamond" w:eastAsia="Garamond" w:hAnsi="Garamond"/>
          <w:b/>
          <w:i/>
          <w:color w:val="000000"/>
          <w:spacing w:val="-2"/>
          <w:sz w:val="23"/>
        </w:rPr>
        <w:t xml:space="preserve">Scientific American. May </w:t>
      </w:r>
      <w:r>
        <w:rPr>
          <w:rFonts w:eastAsia="Times New Roman"/>
          <w:b/>
          <w:color w:val="000000"/>
          <w:spacing w:val="-2"/>
          <w:sz w:val="20"/>
        </w:rPr>
        <w:t>1968.</w:t>
      </w:r>
    </w:p>
    <w:p w:rsidR="00A1073F" w:rsidRDefault="00DF571E">
      <w:pPr>
        <w:spacing w:before="6" w:line="274" w:lineRule="exact"/>
        <w:ind w:left="72"/>
        <w:textAlignment w:val="baseline"/>
        <w:rPr>
          <w:rFonts w:eastAsia="Times New Roman"/>
          <w:b/>
          <w:color w:val="000000"/>
          <w:spacing w:val="-7"/>
          <w:sz w:val="20"/>
        </w:rPr>
      </w:pPr>
      <w:r>
        <w:rPr>
          <w:rFonts w:eastAsia="Times New Roman"/>
          <w:b/>
          <w:color w:val="000000"/>
          <w:spacing w:val="-7"/>
          <w:sz w:val="20"/>
        </w:rPr>
        <w:t xml:space="preserve">Weizenbaurn, Joseph. </w:t>
      </w:r>
      <w:r>
        <w:rPr>
          <w:rFonts w:ascii="Garamond" w:eastAsia="Garamond" w:hAnsi="Garamond"/>
          <w:b/>
          <w:i/>
          <w:color w:val="000000"/>
          <w:spacing w:val="-7"/>
          <w:sz w:val="23"/>
        </w:rPr>
        <w:t xml:space="preserve">Computer Power and Human Reason. </w:t>
      </w:r>
      <w:r>
        <w:rPr>
          <w:rFonts w:eastAsia="Times New Roman"/>
          <w:b/>
          <w:color w:val="000000"/>
          <w:spacing w:val="-7"/>
          <w:sz w:val="20"/>
        </w:rPr>
        <w:t>San Francisco: W. F. Freeman,</w:t>
      </w:r>
    </w:p>
    <w:p w:rsidR="00A1073F" w:rsidRDefault="00DF571E">
      <w:pPr>
        <w:spacing w:before="10" w:line="249" w:lineRule="exact"/>
        <w:ind w:left="864"/>
        <w:textAlignment w:val="baseline"/>
        <w:rPr>
          <w:rFonts w:eastAsia="Times New Roman"/>
          <w:b/>
          <w:color w:val="000000"/>
          <w:spacing w:val="2"/>
          <w:sz w:val="20"/>
        </w:rPr>
      </w:pPr>
      <w:r>
        <w:rPr>
          <w:rFonts w:eastAsia="Times New Roman"/>
          <w:b/>
          <w:color w:val="000000"/>
          <w:spacing w:val="2"/>
          <w:sz w:val="20"/>
        </w:rPr>
        <w:t>1976.</w:t>
      </w:r>
    </w:p>
    <w:p w:rsidR="00A1073F" w:rsidRDefault="00DF571E">
      <w:pPr>
        <w:spacing w:before="26" w:line="274" w:lineRule="exact"/>
        <w:ind w:left="72"/>
        <w:textAlignment w:val="baseline"/>
        <w:rPr>
          <w:rFonts w:eastAsia="Times New Roman"/>
          <w:b/>
          <w:color w:val="000000"/>
          <w:spacing w:val="-3"/>
          <w:sz w:val="20"/>
        </w:rPr>
      </w:pPr>
      <w:r>
        <w:rPr>
          <w:rFonts w:eastAsia="Times New Roman"/>
          <w:b/>
          <w:color w:val="000000"/>
          <w:spacing w:val="-3"/>
          <w:sz w:val="20"/>
        </w:rPr>
        <w:t xml:space="preserve">Weldon, Thomas. </w:t>
      </w:r>
      <w:r>
        <w:rPr>
          <w:rFonts w:ascii="Garamond" w:eastAsia="Garamond" w:hAnsi="Garamond"/>
          <w:b/>
          <w:i/>
          <w:color w:val="000000"/>
          <w:spacing w:val="-3"/>
          <w:sz w:val="23"/>
        </w:rPr>
        <w:t xml:space="preserve">The Vocabulary of Politics. </w:t>
      </w:r>
      <w:r>
        <w:rPr>
          <w:rFonts w:eastAsia="Times New Roman"/>
          <w:b/>
          <w:color w:val="000000"/>
          <w:spacing w:val="-3"/>
          <w:sz w:val="20"/>
        </w:rPr>
        <w:t>Baltimore: Penguin Books, 1953.</w:t>
      </w:r>
    </w:p>
    <w:p w:rsidR="00A1073F" w:rsidRDefault="00DF571E">
      <w:pPr>
        <w:spacing w:before="7" w:line="274" w:lineRule="exact"/>
        <w:ind w:left="72"/>
        <w:textAlignment w:val="baseline"/>
        <w:rPr>
          <w:rFonts w:eastAsia="Times New Roman"/>
          <w:b/>
          <w:color w:val="000000"/>
          <w:sz w:val="20"/>
        </w:rPr>
      </w:pPr>
      <w:r>
        <w:rPr>
          <w:rFonts w:eastAsia="Times New Roman"/>
          <w:b/>
          <w:color w:val="000000"/>
          <w:sz w:val="20"/>
        </w:rPr>
        <w:t xml:space="preserve">1Vells, Harry K. </w:t>
      </w:r>
      <w:r>
        <w:rPr>
          <w:rFonts w:ascii="Garamond" w:eastAsia="Garamond" w:hAnsi="Garamond"/>
          <w:b/>
          <w:i/>
          <w:color w:val="000000"/>
          <w:sz w:val="23"/>
        </w:rPr>
        <w:t xml:space="preserve">Pragmatism. </w:t>
      </w:r>
      <w:r>
        <w:rPr>
          <w:rFonts w:eastAsia="Times New Roman"/>
          <w:b/>
          <w:color w:val="000000"/>
          <w:sz w:val="20"/>
        </w:rPr>
        <w:t>New York: International Publishers, 1954.</w:t>
      </w:r>
    </w:p>
    <w:p w:rsidR="00A1073F" w:rsidRDefault="00DF571E">
      <w:pPr>
        <w:tabs>
          <w:tab w:val="left" w:leader="underscore" w:pos="648"/>
        </w:tabs>
        <w:spacing w:before="7" w:line="274" w:lineRule="exact"/>
        <w:ind w:left="72"/>
        <w:textAlignment w:val="baseline"/>
        <w:rPr>
          <w:rFonts w:ascii="Garamond" w:eastAsia="Garamond" w:hAnsi="Garamond"/>
          <w:b/>
          <w:i/>
          <w:color w:val="000000"/>
          <w:spacing w:val="-2"/>
          <w:sz w:val="23"/>
        </w:rPr>
      </w:pPr>
      <w:r>
        <w:rPr>
          <w:rFonts w:ascii="Garamond" w:eastAsia="Garamond" w:hAnsi="Garamond"/>
          <w:b/>
          <w:i/>
          <w:color w:val="000000"/>
          <w:spacing w:val="-2"/>
          <w:sz w:val="23"/>
        </w:rPr>
        <w:tab/>
        <w:t xml:space="preserve">.Process and Unreality. </w:t>
      </w:r>
      <w:r>
        <w:rPr>
          <w:rFonts w:eastAsia="Times New Roman"/>
          <w:b/>
          <w:color w:val="000000"/>
          <w:spacing w:val="-2"/>
          <w:sz w:val="20"/>
        </w:rPr>
        <w:t>New York: King's Crown Press, 1950.</w:t>
      </w:r>
    </w:p>
    <w:p w:rsidR="00A1073F" w:rsidRDefault="00DF571E">
      <w:pPr>
        <w:spacing w:line="270" w:lineRule="exact"/>
        <w:ind w:left="864" w:right="144" w:hanging="792"/>
        <w:textAlignment w:val="baseline"/>
        <w:rPr>
          <w:rFonts w:eastAsia="Times New Roman"/>
          <w:b/>
          <w:color w:val="000000"/>
          <w:sz w:val="20"/>
        </w:rPr>
      </w:pPr>
      <w:r>
        <w:rPr>
          <w:rFonts w:eastAsia="Times New Roman"/>
          <w:b/>
          <w:color w:val="000000"/>
          <w:sz w:val="20"/>
        </w:rPr>
        <w:t xml:space="preserve">1Verkmeister, W. H. </w:t>
      </w:r>
      <w:r>
        <w:rPr>
          <w:rFonts w:ascii="Garamond" w:eastAsia="Garamond" w:hAnsi="Garamond"/>
          <w:b/>
          <w:i/>
          <w:color w:val="000000"/>
          <w:sz w:val="23"/>
        </w:rPr>
        <w:t xml:space="preserve">A History of Philosophical Ideas in America. </w:t>
      </w:r>
      <w:r>
        <w:rPr>
          <w:rFonts w:eastAsia="Times New Roman"/>
          <w:b/>
          <w:color w:val="000000"/>
          <w:sz w:val="20"/>
        </w:rPr>
        <w:t>New York: Ronald Press, 1949.</w:t>
      </w:r>
    </w:p>
    <w:p w:rsidR="00A1073F" w:rsidRDefault="00DF571E">
      <w:pPr>
        <w:spacing w:before="23" w:line="281" w:lineRule="exact"/>
        <w:ind w:left="72" w:right="504" w:firstLine="576"/>
        <w:textAlignment w:val="baseline"/>
        <w:rPr>
          <w:rFonts w:ascii="Garamond" w:eastAsia="Garamond" w:hAnsi="Garamond"/>
          <w:b/>
          <w:i/>
          <w:color w:val="000000"/>
          <w:spacing w:val="-4"/>
          <w:sz w:val="23"/>
        </w:rPr>
      </w:pPr>
      <w:r>
        <w:rPr>
          <w:rFonts w:ascii="Garamond" w:eastAsia="Garamond" w:hAnsi="Garamond"/>
          <w:b/>
          <w:i/>
          <w:color w:val="000000"/>
          <w:spacing w:val="-4"/>
          <w:sz w:val="23"/>
        </w:rPr>
        <w:t xml:space="preserve">. A Philosophy of Science. </w:t>
      </w:r>
      <w:r>
        <w:rPr>
          <w:rFonts w:eastAsia="Times New Roman"/>
          <w:b/>
          <w:color w:val="000000"/>
          <w:spacing w:val="-4"/>
          <w:sz w:val="20"/>
        </w:rPr>
        <w:t xml:space="preserve">Lincoln, Neb.: University of Nebraska Press, 1940. Wetter, Gustav A. </w:t>
      </w:r>
      <w:r>
        <w:rPr>
          <w:rFonts w:ascii="Garamond" w:eastAsia="Garamond" w:hAnsi="Garamond"/>
          <w:b/>
          <w:i/>
          <w:color w:val="000000"/>
          <w:spacing w:val="-4"/>
          <w:sz w:val="23"/>
        </w:rPr>
        <w:t xml:space="preserve">Dialectical Materialism. </w:t>
      </w:r>
      <w:r>
        <w:rPr>
          <w:rFonts w:eastAsia="Times New Roman"/>
          <w:b/>
          <w:color w:val="000000"/>
          <w:spacing w:val="-4"/>
          <w:sz w:val="20"/>
        </w:rPr>
        <w:t>New York: Frederick A. Praeger, 1958. 1V</w:t>
      </w:r>
      <w:r>
        <w:rPr>
          <w:rFonts w:eastAsia="Times New Roman"/>
          <w:b/>
          <w:color w:val="000000"/>
          <w:spacing w:val="-4"/>
          <w:sz w:val="20"/>
        </w:rPr>
        <w:t xml:space="preserve">hite, Lynn, Jr. "Medieval Uses of Air." </w:t>
      </w:r>
      <w:r>
        <w:rPr>
          <w:rFonts w:ascii="Garamond" w:eastAsia="Garamond" w:hAnsi="Garamond"/>
          <w:b/>
          <w:i/>
          <w:color w:val="000000"/>
          <w:spacing w:val="-4"/>
          <w:sz w:val="23"/>
        </w:rPr>
        <w:t xml:space="preserve">Scientific American. </w:t>
      </w:r>
      <w:r>
        <w:rPr>
          <w:rFonts w:eastAsia="Times New Roman"/>
          <w:b/>
          <w:color w:val="000000"/>
          <w:spacing w:val="-4"/>
          <w:sz w:val="20"/>
        </w:rPr>
        <w:t>August 1970.</w:t>
      </w:r>
    </w:p>
    <w:p w:rsidR="00A1073F" w:rsidRDefault="00DF571E">
      <w:pPr>
        <w:spacing w:line="276" w:lineRule="exact"/>
        <w:ind w:left="864" w:right="144" w:hanging="792"/>
        <w:textAlignment w:val="baseline"/>
        <w:rPr>
          <w:rFonts w:eastAsia="Times New Roman"/>
          <w:b/>
          <w:color w:val="000000"/>
          <w:sz w:val="20"/>
        </w:rPr>
      </w:pPr>
      <w:r>
        <w:rPr>
          <w:rFonts w:eastAsia="Times New Roman"/>
          <w:b/>
          <w:color w:val="000000"/>
          <w:sz w:val="20"/>
        </w:rPr>
        <w:t xml:space="preserve">White, Morton. </w:t>
      </w:r>
      <w:r>
        <w:rPr>
          <w:rFonts w:ascii="Garamond" w:eastAsia="Garamond" w:hAnsi="Garamond"/>
          <w:b/>
          <w:i/>
          <w:color w:val="000000"/>
          <w:sz w:val="23"/>
        </w:rPr>
        <w:t xml:space="preserve">The Age of Analysis: Twentieth Century Philosophers. </w:t>
      </w:r>
      <w:r>
        <w:rPr>
          <w:rFonts w:eastAsia="Times New Roman"/>
          <w:b/>
          <w:color w:val="000000"/>
          <w:sz w:val="20"/>
        </w:rPr>
        <w:t>New York: George Braziller, 1957.</w:t>
      </w:r>
    </w:p>
    <w:p w:rsidR="00A1073F" w:rsidRDefault="00DF571E">
      <w:pPr>
        <w:spacing w:before="17" w:line="273" w:lineRule="exact"/>
        <w:ind w:left="864"/>
        <w:textAlignment w:val="baseline"/>
        <w:rPr>
          <w:rFonts w:ascii="Garamond" w:eastAsia="Garamond" w:hAnsi="Garamond"/>
          <w:b/>
          <w:i/>
          <w:color w:val="000000"/>
          <w:spacing w:val="-17"/>
          <w:sz w:val="23"/>
        </w:rPr>
      </w:pPr>
      <w:r>
        <w:rPr>
          <w:rFonts w:ascii="Garamond" w:eastAsia="Garamond" w:hAnsi="Garamond"/>
          <w:b/>
          <w:i/>
          <w:color w:val="000000"/>
          <w:spacing w:val="-17"/>
          <w:sz w:val="23"/>
        </w:rPr>
        <w:t>Science and Sentiment in America: Philosophical Thought from Jonathan Edwards to John</w:t>
      </w:r>
    </w:p>
    <w:p w:rsidR="00A1073F" w:rsidRDefault="00DF571E">
      <w:pPr>
        <w:spacing w:before="20" w:line="273" w:lineRule="exact"/>
        <w:ind w:left="864"/>
        <w:textAlignment w:val="baseline"/>
        <w:rPr>
          <w:rFonts w:ascii="Garamond" w:eastAsia="Garamond" w:hAnsi="Garamond"/>
          <w:b/>
          <w:i/>
          <w:color w:val="000000"/>
          <w:spacing w:val="2"/>
          <w:sz w:val="23"/>
        </w:rPr>
      </w:pPr>
      <w:r>
        <w:rPr>
          <w:rFonts w:ascii="Garamond" w:eastAsia="Garamond" w:hAnsi="Garamond"/>
          <w:b/>
          <w:i/>
          <w:color w:val="000000"/>
          <w:spacing w:val="2"/>
          <w:sz w:val="23"/>
        </w:rPr>
        <w:t xml:space="preserve">Dewey. </w:t>
      </w:r>
      <w:r>
        <w:rPr>
          <w:rFonts w:eastAsia="Times New Roman"/>
          <w:b/>
          <w:color w:val="000000"/>
          <w:spacing w:val="2"/>
          <w:sz w:val="20"/>
        </w:rPr>
        <w:t>New York: Oxford University Press, 1972.</w:t>
      </w:r>
    </w:p>
    <w:p w:rsidR="00A1073F" w:rsidRDefault="00DF571E">
      <w:pPr>
        <w:spacing w:line="273" w:lineRule="exact"/>
        <w:ind w:left="72"/>
        <w:textAlignment w:val="baseline"/>
        <w:rPr>
          <w:rFonts w:eastAsia="Times New Roman"/>
          <w:b/>
          <w:color w:val="000000"/>
          <w:spacing w:val="-3"/>
          <w:sz w:val="20"/>
        </w:rPr>
      </w:pPr>
      <w:r>
        <w:rPr>
          <w:rFonts w:eastAsia="Times New Roman"/>
          <w:b/>
          <w:color w:val="000000"/>
          <w:spacing w:val="-3"/>
          <w:sz w:val="20"/>
        </w:rPr>
        <w:t xml:space="preserve">Whitehead, Alfred N. </w:t>
      </w:r>
      <w:r>
        <w:rPr>
          <w:rFonts w:ascii="Garamond" w:eastAsia="Garamond" w:hAnsi="Garamond"/>
          <w:b/>
          <w:i/>
          <w:color w:val="000000"/>
          <w:spacing w:val="-3"/>
          <w:sz w:val="23"/>
        </w:rPr>
        <w:t xml:space="preserve">An Introduction to Mathematics. </w:t>
      </w:r>
      <w:r>
        <w:rPr>
          <w:rFonts w:eastAsia="Times New Roman"/>
          <w:b/>
          <w:color w:val="000000"/>
          <w:spacing w:val="-3"/>
          <w:sz w:val="20"/>
        </w:rPr>
        <w:t>New York: Henry Holt, 1911.</w:t>
      </w:r>
    </w:p>
    <w:p w:rsidR="00A1073F" w:rsidRDefault="00DF571E">
      <w:pPr>
        <w:spacing w:before="12" w:line="281" w:lineRule="exact"/>
        <w:ind w:left="72"/>
        <w:textAlignment w:val="baseline"/>
        <w:rPr>
          <w:rFonts w:eastAsia="Times New Roman"/>
          <w:b/>
          <w:color w:val="000000"/>
          <w:spacing w:val="1"/>
          <w:sz w:val="20"/>
        </w:rPr>
      </w:pPr>
      <w:r>
        <w:rPr>
          <w:rFonts w:eastAsia="Times New Roman"/>
          <w:b/>
          <w:color w:val="000000"/>
          <w:spacing w:val="1"/>
          <w:sz w:val="20"/>
        </w:rPr>
        <w:t xml:space="preserve">-. </w:t>
      </w:r>
      <w:r>
        <w:rPr>
          <w:rFonts w:ascii="Garamond" w:eastAsia="Garamond" w:hAnsi="Garamond"/>
          <w:b/>
          <w:i/>
          <w:color w:val="000000"/>
          <w:spacing w:val="1"/>
          <w:sz w:val="23"/>
        </w:rPr>
        <w:t xml:space="preserve">A Philosopher Looks at Science. </w:t>
      </w:r>
      <w:r>
        <w:rPr>
          <w:rFonts w:eastAsia="Times New Roman"/>
          <w:b/>
          <w:color w:val="000000"/>
          <w:spacing w:val="1"/>
          <w:sz w:val="20"/>
        </w:rPr>
        <w:t>New York: Philosophical Library, 1965.</w:t>
      </w:r>
    </w:p>
    <w:p w:rsidR="00A1073F" w:rsidRDefault="00DF571E">
      <w:pPr>
        <w:spacing w:before="6" w:line="274" w:lineRule="exact"/>
        <w:ind w:left="648"/>
        <w:textAlignment w:val="baseline"/>
        <w:rPr>
          <w:rFonts w:ascii="Garamond" w:eastAsia="Garamond" w:hAnsi="Garamond"/>
          <w:b/>
          <w:i/>
          <w:color w:val="000000"/>
          <w:spacing w:val="-1"/>
          <w:sz w:val="23"/>
        </w:rPr>
      </w:pPr>
      <w:r>
        <w:rPr>
          <w:rFonts w:ascii="Garamond" w:eastAsia="Garamond" w:hAnsi="Garamond"/>
          <w:b/>
          <w:i/>
          <w:color w:val="000000"/>
          <w:spacing w:val="-1"/>
          <w:sz w:val="23"/>
        </w:rPr>
        <w:t xml:space="preserve">. Process and Reality. </w:t>
      </w:r>
      <w:r>
        <w:rPr>
          <w:rFonts w:eastAsia="Times New Roman"/>
          <w:b/>
          <w:color w:val="000000"/>
          <w:spacing w:val="-1"/>
          <w:sz w:val="20"/>
        </w:rPr>
        <w:t>New York: Harper &amp; Row, 1960.</w:t>
      </w:r>
    </w:p>
    <w:p w:rsidR="00A1073F" w:rsidRDefault="00DF571E">
      <w:pPr>
        <w:spacing w:before="9" w:line="274" w:lineRule="exact"/>
        <w:ind w:left="864"/>
        <w:textAlignment w:val="baseline"/>
        <w:rPr>
          <w:rFonts w:ascii="Garamond" w:eastAsia="Garamond" w:hAnsi="Garamond"/>
          <w:b/>
          <w:i/>
          <w:color w:val="000000"/>
          <w:spacing w:val="-6"/>
          <w:sz w:val="23"/>
        </w:rPr>
      </w:pPr>
      <w:r>
        <w:rPr>
          <w:rFonts w:ascii="Garamond" w:eastAsia="Garamond" w:hAnsi="Garamond"/>
          <w:b/>
          <w:i/>
          <w:color w:val="000000"/>
          <w:spacing w:val="-6"/>
          <w:sz w:val="23"/>
        </w:rPr>
        <w:t xml:space="preserve">Science and the Modern World. </w:t>
      </w:r>
      <w:r>
        <w:rPr>
          <w:rFonts w:eastAsia="Times New Roman"/>
          <w:b/>
          <w:color w:val="000000"/>
          <w:spacing w:val="-6"/>
          <w:sz w:val="20"/>
        </w:rPr>
        <w:t>New York: Macmillan, 1967.</w:t>
      </w:r>
    </w:p>
    <w:p w:rsidR="00A1073F" w:rsidRDefault="00DF571E">
      <w:pPr>
        <w:spacing w:before="6" w:line="276" w:lineRule="exact"/>
        <w:ind w:left="72"/>
        <w:textAlignment w:val="baseline"/>
        <w:rPr>
          <w:rFonts w:eastAsia="Times New Roman"/>
          <w:b/>
          <w:color w:val="000000"/>
          <w:spacing w:val="-2"/>
          <w:sz w:val="20"/>
        </w:rPr>
      </w:pPr>
      <w:r>
        <w:rPr>
          <w:rFonts w:eastAsia="Times New Roman"/>
          <w:b/>
          <w:color w:val="000000"/>
          <w:spacing w:val="-2"/>
          <w:sz w:val="20"/>
        </w:rPr>
        <w:t xml:space="preserve">Whitman, Walt. </w:t>
      </w:r>
      <w:r>
        <w:rPr>
          <w:rFonts w:ascii="Garamond" w:eastAsia="Garamond" w:hAnsi="Garamond"/>
          <w:b/>
          <w:i/>
          <w:color w:val="000000"/>
          <w:spacing w:val="-2"/>
          <w:sz w:val="23"/>
        </w:rPr>
        <w:t xml:space="preserve">Leaves of Grass. </w:t>
      </w:r>
      <w:r>
        <w:rPr>
          <w:rFonts w:eastAsia="Times New Roman"/>
          <w:b/>
          <w:color w:val="000000"/>
          <w:spacing w:val="-2"/>
          <w:sz w:val="20"/>
        </w:rPr>
        <w:t>New York: Modern Library, 1921.</w:t>
      </w:r>
    </w:p>
    <w:p w:rsidR="00A1073F" w:rsidRDefault="00DF571E">
      <w:pPr>
        <w:spacing w:line="278" w:lineRule="exact"/>
        <w:ind w:left="864"/>
        <w:textAlignment w:val="baseline"/>
        <w:rPr>
          <w:rFonts w:ascii="Garamond" w:eastAsia="Garamond" w:hAnsi="Garamond"/>
          <w:b/>
          <w:i/>
          <w:color w:val="000000"/>
          <w:sz w:val="23"/>
        </w:rPr>
      </w:pPr>
      <w:r>
        <w:rPr>
          <w:rFonts w:ascii="Garamond" w:eastAsia="Garamond" w:hAnsi="Garamond"/>
          <w:b/>
          <w:i/>
          <w:color w:val="000000"/>
          <w:sz w:val="23"/>
        </w:rPr>
        <w:t xml:space="preserve">Poetry and Prose. </w:t>
      </w:r>
      <w:r>
        <w:rPr>
          <w:rFonts w:eastAsia="Times New Roman"/>
          <w:b/>
          <w:color w:val="000000"/>
          <w:sz w:val="20"/>
        </w:rPr>
        <w:t>Ed. A. Capek. Berlin, German Democratic Republic: Seven</w:t>
      </w:r>
    </w:p>
    <w:p w:rsidR="00A1073F" w:rsidRDefault="00DF571E">
      <w:pPr>
        <w:spacing w:before="28" w:line="249" w:lineRule="exact"/>
        <w:ind w:left="864"/>
        <w:textAlignment w:val="baseline"/>
        <w:rPr>
          <w:rFonts w:eastAsia="Times New Roman"/>
          <w:b/>
          <w:color w:val="000000"/>
          <w:spacing w:val="10"/>
          <w:sz w:val="20"/>
        </w:rPr>
      </w:pPr>
      <w:r>
        <w:rPr>
          <w:rFonts w:eastAsia="Times New Roman"/>
          <w:b/>
          <w:color w:val="000000"/>
          <w:spacing w:val="10"/>
          <w:sz w:val="20"/>
        </w:rPr>
        <w:t>Seas, 1971.</w:t>
      </w:r>
    </w:p>
    <w:p w:rsidR="00A1073F" w:rsidRDefault="00DF571E">
      <w:pPr>
        <w:spacing w:before="10" w:line="284" w:lineRule="exact"/>
        <w:ind w:left="72"/>
        <w:textAlignment w:val="baseline"/>
        <w:rPr>
          <w:rFonts w:eastAsia="Times New Roman"/>
          <w:b/>
          <w:color w:val="000000"/>
          <w:spacing w:val="-2"/>
          <w:sz w:val="20"/>
        </w:rPr>
      </w:pPr>
      <w:r>
        <w:rPr>
          <w:rFonts w:eastAsia="Times New Roman"/>
          <w:b/>
          <w:color w:val="000000"/>
          <w:spacing w:val="-2"/>
          <w:sz w:val="20"/>
        </w:rPr>
        <w:t xml:space="preserve">Whyte, L. L. </w:t>
      </w:r>
      <w:r>
        <w:rPr>
          <w:rFonts w:ascii="Garamond" w:eastAsia="Garamond" w:hAnsi="Garamond"/>
          <w:b/>
          <w:i/>
          <w:color w:val="000000"/>
          <w:spacing w:val="-2"/>
          <w:sz w:val="23"/>
        </w:rPr>
        <w:t xml:space="preserve">Essay on Atomism. </w:t>
      </w:r>
      <w:r>
        <w:rPr>
          <w:rFonts w:eastAsia="Times New Roman"/>
          <w:b/>
          <w:color w:val="000000"/>
          <w:spacing w:val="-2"/>
          <w:sz w:val="20"/>
        </w:rPr>
        <w:t>Middletown, Conn.: Wesleyan University Press, 1961.</w:t>
      </w:r>
    </w:p>
    <w:p w:rsidR="00A1073F" w:rsidRDefault="00DF571E">
      <w:pPr>
        <w:spacing w:line="284" w:lineRule="exact"/>
        <w:ind w:left="72"/>
        <w:textAlignment w:val="baseline"/>
        <w:rPr>
          <w:rFonts w:eastAsia="Times New Roman"/>
          <w:b/>
          <w:color w:val="000000"/>
          <w:spacing w:val="-4"/>
          <w:sz w:val="20"/>
        </w:rPr>
      </w:pPr>
      <w:r>
        <w:rPr>
          <w:rFonts w:eastAsia="Times New Roman"/>
          <w:b/>
          <w:color w:val="000000"/>
          <w:spacing w:val="-4"/>
          <w:sz w:val="20"/>
        </w:rPr>
        <w:t xml:space="preserve">Wilhelm, Hellmut. </w:t>
      </w:r>
      <w:r>
        <w:rPr>
          <w:rFonts w:ascii="Garamond" w:eastAsia="Garamond" w:hAnsi="Garamond"/>
          <w:b/>
          <w:i/>
          <w:color w:val="000000"/>
          <w:spacing w:val="-4"/>
          <w:sz w:val="23"/>
        </w:rPr>
        <w:t xml:space="preserve">Eight Lectures on the I Ching. </w:t>
      </w:r>
      <w:r>
        <w:rPr>
          <w:rFonts w:eastAsia="Times New Roman"/>
          <w:b/>
          <w:color w:val="000000"/>
          <w:spacing w:val="-4"/>
          <w:sz w:val="20"/>
        </w:rPr>
        <w:t>Trans. C. F. Baynes. Princeton: Prince-</w:t>
      </w:r>
      <w:r>
        <w:rPr>
          <w:rFonts w:eastAsia="Times New Roman"/>
          <w:color w:val="000000"/>
          <w:sz w:val="24"/>
        </w:rPr>
        <w:t xml:space="preserve"> </w:t>
      </w:r>
    </w:p>
    <w:p w:rsidR="00A1073F" w:rsidRDefault="00DF571E">
      <w:pPr>
        <w:spacing w:before="24" w:line="263" w:lineRule="exact"/>
        <w:ind w:left="864"/>
        <w:textAlignment w:val="baseline"/>
        <w:rPr>
          <w:rFonts w:eastAsia="Times New Roman"/>
          <w:b/>
          <w:color w:val="000000"/>
          <w:spacing w:val="8"/>
          <w:sz w:val="20"/>
        </w:rPr>
      </w:pPr>
      <w:r>
        <w:rPr>
          <w:rFonts w:eastAsia="Times New Roman"/>
          <w:b/>
          <w:color w:val="000000"/>
          <w:spacing w:val="8"/>
          <w:sz w:val="20"/>
        </w:rPr>
        <w:t>ton University Press, 1960.</w:t>
      </w:r>
    </w:p>
    <w:p w:rsidR="00A1073F" w:rsidRDefault="00DF571E">
      <w:pPr>
        <w:spacing w:line="270" w:lineRule="exact"/>
        <w:ind w:left="72"/>
        <w:textAlignment w:val="baseline"/>
        <w:rPr>
          <w:rFonts w:eastAsia="Times New Roman"/>
          <w:b/>
          <w:color w:val="000000"/>
          <w:spacing w:val="2"/>
          <w:sz w:val="20"/>
        </w:rPr>
      </w:pPr>
      <w:r>
        <w:rPr>
          <w:rFonts w:eastAsia="Times New Roman"/>
          <w:b/>
          <w:color w:val="000000"/>
          <w:spacing w:val="2"/>
          <w:sz w:val="20"/>
        </w:rPr>
        <w:t>Williams, John A. "The Stolen Legacy: Greek Plagiarism of Dynastic Egyptian Doc-</w:t>
      </w:r>
      <w:r>
        <w:rPr>
          <w:rFonts w:eastAsia="Times New Roman"/>
          <w:color w:val="000000"/>
          <w:sz w:val="24"/>
        </w:rPr>
        <w:t xml:space="preserve"> </w:t>
      </w:r>
    </w:p>
    <w:p w:rsidR="00A1073F" w:rsidRDefault="00DF571E">
      <w:pPr>
        <w:spacing w:before="12" w:line="278" w:lineRule="exact"/>
        <w:ind w:left="864"/>
        <w:textAlignment w:val="baseline"/>
        <w:rPr>
          <w:rFonts w:eastAsia="Times New Roman"/>
          <w:b/>
          <w:color w:val="000000"/>
          <w:spacing w:val="-2"/>
          <w:sz w:val="20"/>
        </w:rPr>
      </w:pPr>
      <w:r>
        <w:rPr>
          <w:rFonts w:eastAsia="Times New Roman"/>
          <w:b/>
          <w:color w:val="000000"/>
          <w:spacing w:val="-2"/>
          <w:sz w:val="20"/>
        </w:rPr>
        <w:t xml:space="preserve">trines." </w:t>
      </w:r>
      <w:r>
        <w:rPr>
          <w:rFonts w:ascii="Garamond" w:eastAsia="Garamond" w:hAnsi="Garamond"/>
          <w:b/>
          <w:i/>
          <w:color w:val="000000"/>
          <w:spacing w:val="-2"/>
          <w:sz w:val="23"/>
        </w:rPr>
        <w:t xml:space="preserve">Journal of African Civilizations. </w:t>
      </w:r>
      <w:r>
        <w:rPr>
          <w:rFonts w:eastAsia="Times New Roman"/>
          <w:b/>
          <w:color w:val="000000"/>
          <w:spacing w:val="-2"/>
          <w:sz w:val="20"/>
        </w:rPr>
        <w:t>Vol. 3, No. 1 (April, 1981).</w:t>
      </w:r>
    </w:p>
    <w:p w:rsidR="00A1073F" w:rsidRDefault="00DF571E">
      <w:pPr>
        <w:spacing w:line="284" w:lineRule="exact"/>
        <w:ind w:left="72"/>
        <w:textAlignment w:val="baseline"/>
        <w:rPr>
          <w:rFonts w:eastAsia="Times New Roman"/>
          <w:b/>
          <w:color w:val="000000"/>
          <w:spacing w:val="-5"/>
          <w:sz w:val="20"/>
        </w:rPr>
      </w:pPr>
      <w:r>
        <w:rPr>
          <w:rFonts w:eastAsia="Times New Roman"/>
          <w:b/>
          <w:color w:val="000000"/>
          <w:spacing w:val="-5"/>
          <w:sz w:val="20"/>
        </w:rPr>
        <w:t xml:space="preserve">Wittgenstein, Ludwig. </w:t>
      </w:r>
      <w:r>
        <w:rPr>
          <w:rFonts w:ascii="Garamond" w:eastAsia="Garamond" w:hAnsi="Garamond"/>
          <w:b/>
          <w:i/>
          <w:color w:val="000000"/>
          <w:spacing w:val="-5"/>
          <w:sz w:val="23"/>
        </w:rPr>
        <w:t xml:space="preserve">The Blue and Brown Books, New </w:t>
      </w:r>
      <w:r>
        <w:rPr>
          <w:rFonts w:eastAsia="Times New Roman"/>
          <w:b/>
          <w:color w:val="000000"/>
          <w:spacing w:val="-5"/>
          <w:sz w:val="20"/>
        </w:rPr>
        <w:t>York: Harper &amp; Row, 1965.</w:t>
      </w:r>
    </w:p>
    <w:p w:rsidR="00A1073F" w:rsidRDefault="00DF571E">
      <w:pPr>
        <w:spacing w:line="285" w:lineRule="exact"/>
        <w:ind w:left="72"/>
        <w:jc w:val="center"/>
        <w:textAlignment w:val="baseline"/>
        <w:rPr>
          <w:rFonts w:ascii="Garamond" w:eastAsia="Garamond" w:hAnsi="Garamond"/>
          <w:b/>
          <w:i/>
          <w:color w:val="000000"/>
          <w:spacing w:val="-2"/>
          <w:sz w:val="23"/>
        </w:rPr>
      </w:pPr>
      <w:r>
        <w:rPr>
          <w:rFonts w:ascii="Garamond" w:eastAsia="Garamond" w:hAnsi="Garamond"/>
          <w:b/>
          <w:i/>
          <w:color w:val="000000"/>
          <w:spacing w:val="-2"/>
          <w:sz w:val="23"/>
        </w:rPr>
        <w:t xml:space="preserve">. Philosophical Investigations. </w:t>
      </w:r>
      <w:r>
        <w:rPr>
          <w:rFonts w:eastAsia="Times New Roman"/>
          <w:b/>
          <w:color w:val="000000"/>
          <w:spacing w:val="-2"/>
          <w:sz w:val="20"/>
        </w:rPr>
        <w:t>Trans. G. E. M. Anscombe. New York: Macmillan,</w:t>
      </w:r>
    </w:p>
    <w:p w:rsidR="00A1073F" w:rsidRDefault="00DF571E">
      <w:pPr>
        <w:spacing w:before="21" w:line="249" w:lineRule="exact"/>
        <w:ind w:left="864"/>
        <w:textAlignment w:val="baseline"/>
        <w:rPr>
          <w:rFonts w:eastAsia="Times New Roman"/>
          <w:b/>
          <w:color w:val="000000"/>
          <w:spacing w:val="1"/>
          <w:sz w:val="20"/>
        </w:rPr>
      </w:pPr>
      <w:r>
        <w:rPr>
          <w:rFonts w:eastAsia="Times New Roman"/>
          <w:b/>
          <w:color w:val="000000"/>
          <w:spacing w:val="1"/>
          <w:sz w:val="20"/>
        </w:rPr>
        <w:t>1968.</w:t>
      </w:r>
    </w:p>
    <w:p w:rsidR="00A1073F" w:rsidRDefault="00DF571E">
      <w:pPr>
        <w:spacing w:before="11" w:line="295" w:lineRule="exact"/>
        <w:ind w:left="864"/>
        <w:textAlignment w:val="baseline"/>
        <w:rPr>
          <w:rFonts w:ascii="Garamond" w:eastAsia="Garamond" w:hAnsi="Garamond"/>
          <w:b/>
          <w:i/>
          <w:color w:val="000000"/>
          <w:spacing w:val="-5"/>
          <w:sz w:val="23"/>
        </w:rPr>
      </w:pPr>
      <w:r>
        <w:rPr>
          <w:rFonts w:ascii="Garamond" w:eastAsia="Garamond" w:hAnsi="Garamond"/>
          <w:b/>
          <w:i/>
          <w:color w:val="000000"/>
          <w:spacing w:val="-5"/>
          <w:sz w:val="23"/>
        </w:rPr>
        <w:t xml:space="preserve">Tractatus Logico-Philosophicus. </w:t>
      </w:r>
      <w:r>
        <w:rPr>
          <w:rFonts w:eastAsia="Times New Roman"/>
          <w:b/>
          <w:color w:val="000000"/>
          <w:spacing w:val="-5"/>
          <w:sz w:val="20"/>
        </w:rPr>
        <w:t>Trans. B. V. McGuiness. New York: Humanities</w:t>
      </w:r>
    </w:p>
    <w:p w:rsidR="00A1073F" w:rsidRDefault="00DF571E">
      <w:pPr>
        <w:spacing w:before="14" w:line="249" w:lineRule="exact"/>
        <w:ind w:left="864"/>
        <w:textAlignment w:val="baseline"/>
        <w:rPr>
          <w:rFonts w:eastAsia="Times New Roman"/>
          <w:b/>
          <w:color w:val="000000"/>
          <w:spacing w:val="8"/>
          <w:sz w:val="20"/>
        </w:rPr>
      </w:pPr>
      <w:r>
        <w:rPr>
          <w:rFonts w:eastAsia="Times New Roman"/>
          <w:b/>
          <w:color w:val="000000"/>
          <w:spacing w:val="8"/>
          <w:sz w:val="20"/>
        </w:rPr>
        <w:t>Press, 1961.</w:t>
      </w:r>
    </w:p>
    <w:p w:rsidR="00A1073F" w:rsidRDefault="00DF571E">
      <w:pPr>
        <w:spacing w:before="8" w:line="290" w:lineRule="exact"/>
        <w:ind w:left="72"/>
        <w:textAlignment w:val="baseline"/>
        <w:rPr>
          <w:rFonts w:ascii="Garamond" w:eastAsia="Garamond" w:hAnsi="Garamond"/>
          <w:b/>
          <w:i/>
          <w:color w:val="000000"/>
          <w:spacing w:val="-6"/>
          <w:sz w:val="23"/>
        </w:rPr>
      </w:pPr>
      <w:r>
        <w:rPr>
          <w:rFonts w:ascii="Garamond" w:eastAsia="Garamond" w:hAnsi="Garamond"/>
          <w:b/>
          <w:i/>
          <w:color w:val="000000"/>
          <w:spacing w:val="-6"/>
          <w:sz w:val="23"/>
        </w:rPr>
        <w:t xml:space="preserve">Wittgenstein, The Philosophical Investigations: A Collection of Critical Essays. </w:t>
      </w:r>
      <w:r>
        <w:rPr>
          <w:rFonts w:eastAsia="Times New Roman"/>
          <w:b/>
          <w:color w:val="000000"/>
          <w:spacing w:val="-6"/>
          <w:sz w:val="20"/>
        </w:rPr>
        <w:t>Ed. George</w:t>
      </w:r>
    </w:p>
    <w:p w:rsidR="00A1073F" w:rsidRDefault="00DF571E">
      <w:pPr>
        <w:spacing w:before="14" w:line="259" w:lineRule="exact"/>
        <w:ind w:left="864"/>
        <w:textAlignment w:val="baseline"/>
        <w:rPr>
          <w:rFonts w:eastAsia="Times New Roman"/>
          <w:b/>
          <w:color w:val="000000"/>
          <w:spacing w:val="6"/>
          <w:sz w:val="20"/>
        </w:rPr>
      </w:pPr>
      <w:r>
        <w:rPr>
          <w:rFonts w:eastAsia="Times New Roman"/>
          <w:b/>
          <w:color w:val="000000"/>
          <w:spacing w:val="6"/>
          <w:sz w:val="20"/>
        </w:rPr>
        <w:t>Pitcher. Garden City, N.Y.: Doubleday, 1966.</w:t>
      </w:r>
    </w:p>
    <w:p w:rsidR="00A1073F" w:rsidRDefault="00DF571E">
      <w:pPr>
        <w:spacing w:line="289" w:lineRule="exact"/>
        <w:ind w:left="72"/>
        <w:textAlignment w:val="baseline"/>
        <w:rPr>
          <w:rFonts w:eastAsia="Times New Roman"/>
          <w:b/>
          <w:color w:val="000000"/>
          <w:sz w:val="20"/>
        </w:rPr>
      </w:pPr>
      <w:r>
        <w:rPr>
          <w:rFonts w:eastAsia="Times New Roman"/>
          <w:b/>
          <w:color w:val="000000"/>
          <w:sz w:val="20"/>
        </w:rPr>
        <w:t xml:space="preserve">Zaslaysky, Claudia. "The Yoruba Number System." </w:t>
      </w:r>
      <w:r>
        <w:rPr>
          <w:rFonts w:ascii="Garamond" w:eastAsia="Garamond" w:hAnsi="Garamond"/>
          <w:b/>
          <w:i/>
          <w:color w:val="000000"/>
          <w:sz w:val="23"/>
        </w:rPr>
        <w:t>Journal of African Civilizations.</w:t>
      </w:r>
    </w:p>
    <w:p w:rsidR="00A1073F" w:rsidRDefault="00DF571E">
      <w:pPr>
        <w:spacing w:before="22" w:line="249" w:lineRule="exact"/>
        <w:ind w:left="864"/>
        <w:textAlignment w:val="baseline"/>
        <w:rPr>
          <w:rFonts w:eastAsia="Times New Roman"/>
          <w:b/>
          <w:color w:val="000000"/>
          <w:spacing w:val="10"/>
          <w:sz w:val="20"/>
        </w:rPr>
      </w:pPr>
      <w:r>
        <w:rPr>
          <w:rFonts w:eastAsia="Times New Roman"/>
          <w:b/>
          <w:color w:val="000000"/>
          <w:spacing w:val="10"/>
          <w:sz w:val="20"/>
        </w:rPr>
        <w:t>Vol. 1, No. 2 (November 1979).</w:t>
      </w:r>
    </w:p>
    <w:p w:rsidR="00A1073F" w:rsidRDefault="00DF571E">
      <w:pPr>
        <w:spacing w:before="12" w:line="288" w:lineRule="exact"/>
        <w:ind w:left="72"/>
        <w:textAlignment w:val="baseline"/>
        <w:rPr>
          <w:rFonts w:eastAsia="Times New Roman"/>
          <w:b/>
          <w:color w:val="000000"/>
          <w:spacing w:val="1"/>
          <w:sz w:val="20"/>
        </w:rPr>
      </w:pPr>
      <w:r>
        <w:rPr>
          <w:rFonts w:eastAsia="Times New Roman"/>
          <w:b/>
          <w:color w:val="000000"/>
          <w:spacing w:val="1"/>
          <w:sz w:val="20"/>
        </w:rPr>
        <w:t>Zavads</w:t>
      </w:r>
      <w:r>
        <w:rPr>
          <w:rFonts w:eastAsia="Times New Roman"/>
          <w:b/>
          <w:color w:val="000000"/>
          <w:spacing w:val="1"/>
          <w:sz w:val="20"/>
        </w:rPr>
        <w:t>kii, K. M., A. B. Georgievskii, and A. P. Mozelov. "F. Engels and Darwinism."</w:t>
      </w:r>
    </w:p>
    <w:p w:rsidR="00A1073F" w:rsidRDefault="00DF571E">
      <w:pPr>
        <w:spacing w:before="9" w:line="274" w:lineRule="exact"/>
        <w:ind w:left="864"/>
        <w:textAlignment w:val="baseline"/>
        <w:rPr>
          <w:rFonts w:ascii="Garamond" w:eastAsia="Garamond" w:hAnsi="Garamond"/>
          <w:b/>
          <w:i/>
          <w:color w:val="000000"/>
          <w:spacing w:val="-4"/>
          <w:sz w:val="23"/>
        </w:rPr>
      </w:pPr>
      <w:r>
        <w:rPr>
          <w:rFonts w:ascii="Garamond" w:eastAsia="Garamond" w:hAnsi="Garamond"/>
          <w:b/>
          <w:i/>
          <w:color w:val="000000"/>
          <w:spacing w:val="-4"/>
          <w:sz w:val="23"/>
        </w:rPr>
        <w:t xml:space="preserve">Soviet Studies in Philosophy. </w:t>
      </w:r>
      <w:r>
        <w:rPr>
          <w:rFonts w:eastAsia="Times New Roman"/>
          <w:b/>
          <w:color w:val="000000"/>
          <w:spacing w:val="-4"/>
          <w:sz w:val="20"/>
        </w:rPr>
        <w:t>Summer 1971.</w:t>
      </w:r>
    </w:p>
    <w:p w:rsidR="00A1073F" w:rsidRDefault="00A1073F">
      <w:pPr>
        <w:sectPr w:rsidR="00A1073F">
          <w:pgSz w:w="10042" w:h="16877"/>
          <w:pgMar w:top="1020" w:right="1758" w:bottom="1261" w:left="644" w:header="720" w:footer="720" w:gutter="0"/>
          <w:cols w:space="720"/>
        </w:sectPr>
      </w:pPr>
    </w:p>
    <w:p w:rsidR="00A1073F" w:rsidRDefault="00DF571E">
      <w:pPr>
        <w:pBdr>
          <w:top w:val="single" w:sz="5" w:space="11" w:color="000000"/>
          <w:left w:val="double" w:sz="2" w:space="0" w:color="000000"/>
          <w:bottom w:val="single" w:sz="5" w:space="0" w:color="000000"/>
          <w:right w:val="single" w:sz="5" w:space="0" w:color="000000"/>
        </w:pBdr>
        <w:spacing w:after="138" w:line="516" w:lineRule="exact"/>
        <w:ind w:left="3705" w:right="3850"/>
        <w:jc w:val="center"/>
        <w:textAlignment w:val="baseline"/>
        <w:rPr>
          <w:rFonts w:ascii="Verdana" w:eastAsia="Verdana" w:hAnsi="Verdana"/>
          <w:b/>
          <w:color w:val="FFFFFF"/>
          <w:spacing w:val="-38"/>
          <w:sz w:val="29"/>
          <w:shd w:val="solid" w:color="000000" w:fill="000000"/>
        </w:rPr>
      </w:pPr>
      <w:r>
        <w:rPr>
          <w:rFonts w:ascii="Verdana" w:eastAsia="Verdana" w:hAnsi="Verdana"/>
          <w:b/>
          <w:color w:val="FFFFFF"/>
          <w:spacing w:val="-38"/>
          <w:sz w:val="29"/>
          <w:shd w:val="solid" w:color="000000" w:fill="000000"/>
        </w:rPr>
        <w:t>alp</w:t>
      </w:r>
    </w:p>
    <w:p w:rsidR="00A1073F" w:rsidRDefault="00DF571E">
      <w:pPr>
        <w:spacing w:before="137" w:after="362" w:line="457" w:lineRule="exact"/>
        <w:jc w:val="center"/>
        <w:textAlignment w:val="baseline"/>
        <w:rPr>
          <w:rFonts w:ascii="Garamond" w:eastAsia="Garamond" w:hAnsi="Garamond"/>
          <w:i/>
          <w:color w:val="000000"/>
          <w:spacing w:val="11"/>
          <w:w w:val="95"/>
          <w:sz w:val="40"/>
        </w:rPr>
      </w:pPr>
      <w:r>
        <w:pict>
          <v:line id="_x0000_s1029" style="position:absolute;left:0;text-align:left;z-index:251714048;mso-position-horizontal-relative:page;mso-position-vertical-relative:page" from="97.7pt,150.25pt" to="499.75pt,150.25pt" strokeweight="1.45pt">
            <w10:wrap anchorx="page" anchory="page"/>
          </v:line>
        </w:pict>
      </w:r>
      <w:r>
        <w:rPr>
          <w:rFonts w:ascii="Garamond" w:eastAsia="Garamond" w:hAnsi="Garamond"/>
          <w:i/>
          <w:color w:val="000000"/>
          <w:spacing w:val="11"/>
          <w:w w:val="95"/>
          <w:sz w:val="40"/>
        </w:rPr>
        <w:t>Index</w:t>
      </w:r>
    </w:p>
    <w:p w:rsidR="00A1073F" w:rsidRDefault="00DF571E">
      <w:pPr>
        <w:spacing w:before="4" w:after="240" w:line="277" w:lineRule="exact"/>
        <w:jc w:val="both"/>
        <w:textAlignment w:val="baseline"/>
        <w:rPr>
          <w:rFonts w:ascii="Verdana" w:eastAsia="Verdana" w:hAnsi="Verdana"/>
          <w:color w:val="000000"/>
          <w:sz w:val="18"/>
        </w:rPr>
      </w:pPr>
      <w:r>
        <w:rPr>
          <w:rFonts w:ascii="Verdana" w:eastAsia="Verdana" w:hAnsi="Verdana"/>
          <w:color w:val="000000"/>
          <w:sz w:val="18"/>
        </w:rPr>
        <w:t xml:space="preserve">Although scientific aspects of the laws and categories arc indexed only under "scientific aspects," much of the "prescientific aspects" foreshadow or contain elements of the scientific. Similarly, much of the "antiscientific aspects" further illuminate or </w:t>
      </w:r>
      <w:r>
        <w:rPr>
          <w:rFonts w:ascii="Verdana" w:eastAsia="Verdana" w:hAnsi="Verdana"/>
          <w:color w:val="000000"/>
          <w:sz w:val="18"/>
        </w:rPr>
        <w:t>augment the scientific aspects.</w:t>
      </w:r>
    </w:p>
    <w:p w:rsidR="00A1073F" w:rsidRDefault="00A1073F">
      <w:pPr>
        <w:spacing w:before="4" w:after="240" w:line="277" w:lineRule="exact"/>
        <w:sectPr w:rsidR="00A1073F">
          <w:pgSz w:w="10915" w:h="16550"/>
          <w:pgMar w:top="2080" w:right="921" w:bottom="794" w:left="1954" w:header="720" w:footer="720" w:gutter="0"/>
          <w:cols w:space="720"/>
        </w:sectPr>
      </w:pPr>
    </w:p>
    <w:p w:rsidR="00A1073F" w:rsidRDefault="00DF571E">
      <w:pPr>
        <w:spacing w:line="261" w:lineRule="exact"/>
        <w:ind w:left="216" w:right="288" w:hanging="216"/>
        <w:textAlignment w:val="baseline"/>
        <w:rPr>
          <w:rFonts w:ascii="Verdana" w:eastAsia="Verdana" w:hAnsi="Verdana"/>
          <w:color w:val="000000"/>
          <w:sz w:val="18"/>
        </w:rPr>
      </w:pPr>
      <w:r>
        <w:rPr>
          <w:rFonts w:ascii="Verdana" w:eastAsia="Verdana" w:hAnsi="Verdana"/>
          <w:color w:val="000000"/>
          <w:sz w:val="18"/>
        </w:rPr>
        <w:t>Abel, Carl, on etymology and polarity, 111</w:t>
      </w:r>
    </w:p>
    <w:p w:rsidR="00A1073F" w:rsidRDefault="00DF571E">
      <w:pPr>
        <w:spacing w:before="25" w:line="277" w:lineRule="exact"/>
        <w:textAlignment w:val="baseline"/>
        <w:rPr>
          <w:rFonts w:ascii="Verdana" w:eastAsia="Verdana" w:hAnsi="Verdana"/>
          <w:color w:val="000000"/>
          <w:spacing w:val="-3"/>
          <w:sz w:val="18"/>
        </w:rPr>
      </w:pPr>
      <w:r>
        <w:rPr>
          <w:rFonts w:ascii="Verdana" w:eastAsia="Verdana" w:hAnsi="Verdana"/>
          <w:color w:val="000000"/>
          <w:spacing w:val="-3"/>
          <w:sz w:val="18"/>
        </w:rPr>
        <w:t>Absolute power, the relative and, 218</w:t>
      </w:r>
    </w:p>
    <w:p w:rsidR="00A1073F" w:rsidRDefault="00DF571E">
      <w:pPr>
        <w:spacing w:before="24" w:line="235" w:lineRule="exact"/>
        <w:textAlignment w:val="baseline"/>
        <w:rPr>
          <w:rFonts w:ascii="Verdana" w:eastAsia="Verdana" w:hAnsi="Verdana"/>
          <w:color w:val="000000"/>
          <w:spacing w:val="-4"/>
          <w:sz w:val="18"/>
        </w:rPr>
      </w:pPr>
      <w:r>
        <w:rPr>
          <w:rFonts w:ascii="Verdana" w:eastAsia="Verdana" w:hAnsi="Verdana"/>
          <w:color w:val="000000"/>
          <w:spacing w:val="-4"/>
          <w:sz w:val="18"/>
        </w:rPr>
        <w:t>Absolutism, 213-14; of liberals, 219</w:t>
      </w:r>
    </w:p>
    <w:p w:rsidR="00A1073F" w:rsidRDefault="00DF571E">
      <w:pPr>
        <w:spacing w:line="277" w:lineRule="exact"/>
        <w:ind w:left="216" w:hanging="216"/>
        <w:textAlignment w:val="baseline"/>
        <w:rPr>
          <w:rFonts w:ascii="Verdana" w:eastAsia="Verdana" w:hAnsi="Verdana"/>
          <w:color w:val="000000"/>
          <w:sz w:val="18"/>
        </w:rPr>
      </w:pPr>
      <w:r>
        <w:rPr>
          <w:rFonts w:ascii="Verdana" w:eastAsia="Verdana" w:hAnsi="Verdana"/>
          <w:color w:val="000000"/>
          <w:sz w:val="18"/>
        </w:rPr>
        <w:t>Abstract and concrete, 350-68; antiscien</w:t>
      </w:r>
      <w:r>
        <w:rPr>
          <w:rFonts w:ascii="Verdana" w:eastAsia="Verdana" w:hAnsi="Verdana"/>
          <w:color w:val="000000"/>
          <w:sz w:val="18"/>
        </w:rPr>
        <w:softHyphen/>
        <w:t>tific views of, 355-56; in the arts, 362</w:t>
      </w:r>
      <w:r>
        <w:rPr>
          <w:rFonts w:ascii="Verdana" w:eastAsia="Verdana" w:hAnsi="Verdana"/>
          <w:color w:val="000000"/>
          <w:sz w:val="18"/>
        </w:rPr>
        <w:softHyphen/>
        <w:t>63; etymol</w:t>
      </w:r>
      <w:r>
        <w:rPr>
          <w:rFonts w:ascii="Verdana" w:eastAsia="Verdana" w:hAnsi="Verdana"/>
          <w:color w:val="000000"/>
          <w:sz w:val="18"/>
        </w:rPr>
        <w:t xml:space="preserve">ogy of "abstract" and, 350; examples of, 354-55; in health care, </w:t>
      </w:r>
      <w:r>
        <w:rPr>
          <w:rFonts w:ascii="Tahoma" w:eastAsia="Tahoma" w:hAnsi="Tahoma"/>
          <w:i/>
          <w:color w:val="000000"/>
          <w:sz w:val="18"/>
        </w:rPr>
        <w:t xml:space="preserve">355n; </w:t>
      </w:r>
      <w:r>
        <w:rPr>
          <w:rFonts w:ascii="Verdana" w:eastAsia="Verdana" w:hAnsi="Verdana"/>
          <w:color w:val="000000"/>
          <w:sz w:val="18"/>
        </w:rPr>
        <w:t>in history, 360-62; in humanism, 364-68; as inseparable opposites, 353; in logic, 359-60; in mathematics, 356</w:t>
      </w:r>
      <w:r>
        <w:rPr>
          <w:rFonts w:ascii="Verdana" w:eastAsia="Verdana" w:hAnsi="Verdana"/>
          <w:color w:val="000000"/>
          <w:sz w:val="18"/>
        </w:rPr>
        <w:softHyphen/>
        <w:t>59; prescientific views of, 350-52; scien</w:t>
      </w:r>
      <w:r>
        <w:rPr>
          <w:rFonts w:ascii="Verdana" w:eastAsia="Verdana" w:hAnsi="Verdana"/>
          <w:color w:val="000000"/>
          <w:sz w:val="18"/>
        </w:rPr>
        <w:softHyphen/>
        <w:t>tific views of, 352-54; in values</w:t>
      </w:r>
      <w:r>
        <w:rPr>
          <w:rFonts w:ascii="Verdana" w:eastAsia="Verdana" w:hAnsi="Verdana"/>
          <w:color w:val="000000"/>
          <w:sz w:val="18"/>
        </w:rPr>
        <w:t xml:space="preserve"> and ethics, 363-64</w:t>
      </w:r>
    </w:p>
    <w:p w:rsidR="00A1073F" w:rsidRDefault="00DF571E">
      <w:pPr>
        <w:spacing w:before="4" w:line="277" w:lineRule="exact"/>
        <w:ind w:left="216" w:right="216" w:hanging="216"/>
        <w:textAlignment w:val="baseline"/>
        <w:rPr>
          <w:rFonts w:ascii="Verdana" w:eastAsia="Verdana" w:hAnsi="Verdana"/>
          <w:color w:val="000000"/>
          <w:sz w:val="18"/>
        </w:rPr>
      </w:pPr>
      <w:r>
        <w:rPr>
          <w:rFonts w:ascii="Verdana" w:eastAsia="Verdana" w:hAnsi="Verdana"/>
          <w:color w:val="000000"/>
          <w:sz w:val="18"/>
        </w:rPr>
        <w:t>Abstract sciences, compared with phys</w:t>
      </w:r>
      <w:r>
        <w:rPr>
          <w:rFonts w:ascii="Verdana" w:eastAsia="Verdana" w:hAnsi="Verdana"/>
          <w:color w:val="000000"/>
          <w:sz w:val="18"/>
        </w:rPr>
        <w:softHyphen/>
        <w:t>ical sciences, 69-70</w:t>
      </w:r>
    </w:p>
    <w:p w:rsidR="00A1073F" w:rsidRDefault="00DF571E">
      <w:pPr>
        <w:spacing w:before="19" w:line="277" w:lineRule="exact"/>
        <w:ind w:left="216" w:right="144" w:hanging="216"/>
        <w:textAlignment w:val="baseline"/>
        <w:rPr>
          <w:rFonts w:ascii="Verdana" w:eastAsia="Verdana" w:hAnsi="Verdana"/>
          <w:color w:val="000000"/>
          <w:spacing w:val="-2"/>
          <w:sz w:val="18"/>
        </w:rPr>
      </w:pPr>
      <w:r>
        <w:rPr>
          <w:rFonts w:ascii="Verdana" w:eastAsia="Verdana" w:hAnsi="Verdana"/>
          <w:color w:val="000000"/>
          <w:spacing w:val="-2"/>
          <w:sz w:val="18"/>
        </w:rPr>
        <w:t xml:space="preserve">Abstract thought: antiscientific views of cognition and, 335-42; sex differences in, 352; stage of, 313. </w:t>
      </w:r>
      <w:r>
        <w:rPr>
          <w:rFonts w:ascii="Tahoma" w:eastAsia="Tahoma" w:hAnsi="Tahoma"/>
          <w:i/>
          <w:color w:val="000000"/>
          <w:spacing w:val="-2"/>
          <w:sz w:val="18"/>
        </w:rPr>
        <w:t xml:space="preserve">See also </w:t>
      </w:r>
      <w:r>
        <w:rPr>
          <w:rFonts w:ascii="Verdana" w:eastAsia="Verdana" w:hAnsi="Verdana"/>
          <w:color w:val="000000"/>
          <w:spacing w:val="-2"/>
          <w:sz w:val="18"/>
        </w:rPr>
        <w:t>Con</w:t>
      </w:r>
      <w:r>
        <w:rPr>
          <w:rFonts w:ascii="Verdana" w:eastAsia="Verdana" w:hAnsi="Verdana"/>
          <w:color w:val="000000"/>
          <w:spacing w:val="-2"/>
          <w:sz w:val="18"/>
        </w:rPr>
        <w:softHyphen/>
        <w:t>ceptual thought</w:t>
      </w:r>
    </w:p>
    <w:p w:rsidR="00A1073F" w:rsidRDefault="00DF571E">
      <w:pPr>
        <w:spacing w:line="274" w:lineRule="exact"/>
        <w:ind w:left="216" w:right="144" w:hanging="216"/>
        <w:textAlignment w:val="baseline"/>
        <w:rPr>
          <w:rFonts w:ascii="Verdana" w:eastAsia="Verdana" w:hAnsi="Verdana"/>
          <w:color w:val="000000"/>
          <w:sz w:val="18"/>
        </w:rPr>
      </w:pPr>
      <w:r>
        <w:rPr>
          <w:rFonts w:ascii="Verdana" w:eastAsia="Verdana" w:hAnsi="Verdana"/>
          <w:color w:val="000000"/>
          <w:sz w:val="18"/>
        </w:rPr>
        <w:t>Abstraction: primal basis of, 350; em</w:t>
      </w:r>
      <w:r>
        <w:rPr>
          <w:rFonts w:ascii="Verdana" w:eastAsia="Verdana" w:hAnsi="Verdana"/>
          <w:color w:val="000000"/>
          <w:sz w:val="18"/>
        </w:rPr>
        <w:softHyphen/>
      </w:r>
      <w:r>
        <w:rPr>
          <w:rFonts w:ascii="Verdana" w:eastAsia="Verdana" w:hAnsi="Verdana"/>
          <w:color w:val="000000"/>
          <w:sz w:val="18"/>
        </w:rPr>
        <w:t>pirical and reflected, 351-52; generalities and, 352-53; role in health care, 355n</w:t>
      </w:r>
    </w:p>
    <w:p w:rsidR="00A1073F" w:rsidRDefault="00DF571E">
      <w:pPr>
        <w:spacing w:before="1" w:line="277" w:lineRule="exact"/>
        <w:ind w:left="216" w:right="288" w:hanging="216"/>
        <w:textAlignment w:val="baseline"/>
        <w:rPr>
          <w:rFonts w:ascii="Verdana" w:eastAsia="Verdana" w:hAnsi="Verdana"/>
          <w:color w:val="000000"/>
          <w:sz w:val="18"/>
        </w:rPr>
      </w:pPr>
      <w:r>
        <w:rPr>
          <w:rFonts w:ascii="Verdana" w:eastAsia="Verdana" w:hAnsi="Verdana"/>
          <w:color w:val="000000"/>
          <w:sz w:val="18"/>
        </w:rPr>
        <w:t>Abstractionists, form and content in art and, 362</w:t>
      </w:r>
    </w:p>
    <w:p w:rsidR="00A1073F" w:rsidRDefault="00DF571E">
      <w:pPr>
        <w:spacing w:before="25" w:line="277" w:lineRule="exact"/>
        <w:ind w:left="216" w:right="72" w:hanging="216"/>
        <w:textAlignment w:val="baseline"/>
        <w:rPr>
          <w:rFonts w:ascii="Verdana" w:eastAsia="Verdana" w:hAnsi="Verdana"/>
          <w:color w:val="000000"/>
          <w:spacing w:val="-5"/>
          <w:sz w:val="18"/>
        </w:rPr>
      </w:pPr>
      <w:r>
        <w:rPr>
          <w:rFonts w:ascii="Verdana" w:eastAsia="Verdana" w:hAnsi="Verdana"/>
          <w:color w:val="000000"/>
          <w:spacing w:val="-5"/>
          <w:sz w:val="18"/>
        </w:rPr>
        <w:t>Accidents: competition in capitalist mar</w:t>
      </w:r>
      <w:r>
        <w:rPr>
          <w:rFonts w:ascii="Verdana" w:eastAsia="Verdana" w:hAnsi="Verdana"/>
          <w:color w:val="000000"/>
          <w:spacing w:val="-5"/>
          <w:sz w:val="18"/>
        </w:rPr>
        <w:softHyphen/>
        <w:t xml:space="preserve">ketplace and, 259; laws and, 256-58; Sartre on, 275; social development and, 262. </w:t>
      </w:r>
      <w:r>
        <w:rPr>
          <w:rFonts w:ascii="Tahoma" w:eastAsia="Tahoma" w:hAnsi="Tahoma"/>
          <w:i/>
          <w:color w:val="000000"/>
          <w:spacing w:val="-5"/>
          <w:sz w:val="18"/>
        </w:rPr>
        <w:t xml:space="preserve">See also </w:t>
      </w:r>
      <w:r>
        <w:rPr>
          <w:rFonts w:ascii="Verdana" w:eastAsia="Verdana" w:hAnsi="Verdana"/>
          <w:color w:val="000000"/>
          <w:spacing w:val="-5"/>
          <w:sz w:val="18"/>
        </w:rPr>
        <w:t>Contingency and necessity</w:t>
      </w:r>
    </w:p>
    <w:p w:rsidR="00A1073F" w:rsidRDefault="00DF571E">
      <w:pPr>
        <w:spacing w:line="273" w:lineRule="exact"/>
        <w:ind w:left="216" w:hanging="216"/>
        <w:textAlignment w:val="baseline"/>
        <w:rPr>
          <w:rFonts w:ascii="Verdana" w:eastAsia="Verdana" w:hAnsi="Verdana"/>
          <w:color w:val="000000"/>
          <w:sz w:val="18"/>
        </w:rPr>
      </w:pPr>
      <w:r>
        <w:rPr>
          <w:rFonts w:ascii="Verdana" w:eastAsia="Verdana" w:hAnsi="Verdana"/>
          <w:color w:val="000000"/>
          <w:sz w:val="18"/>
        </w:rPr>
        <w:t>Accommodation: child mental develop</w:t>
      </w:r>
      <w:r>
        <w:rPr>
          <w:rFonts w:ascii="Verdana" w:eastAsia="Verdana" w:hAnsi="Verdana"/>
          <w:color w:val="000000"/>
          <w:sz w:val="18"/>
        </w:rPr>
        <w:softHyphen/>
        <w:t xml:space="preserve">ment and, 311, 312; perception and assimilation and, </w:t>
      </w:r>
      <w:r>
        <w:rPr>
          <w:rFonts w:ascii="Tahoma" w:eastAsia="Tahoma" w:hAnsi="Tahoma"/>
          <w:b/>
          <w:color w:val="000000"/>
          <w:sz w:val="18"/>
        </w:rPr>
        <w:t xml:space="preserve">313-14. </w:t>
      </w:r>
      <w:r>
        <w:rPr>
          <w:rFonts w:ascii="Tahoma" w:eastAsia="Tahoma" w:hAnsi="Tahoma"/>
          <w:i/>
          <w:color w:val="000000"/>
          <w:sz w:val="18"/>
        </w:rPr>
        <w:t xml:space="preserve">See also </w:t>
      </w:r>
      <w:r>
        <w:rPr>
          <w:rFonts w:ascii="Verdana" w:eastAsia="Verdana" w:hAnsi="Verdana"/>
          <w:color w:val="000000"/>
          <w:sz w:val="18"/>
        </w:rPr>
        <w:t>Assim</w:t>
      </w:r>
      <w:r>
        <w:rPr>
          <w:rFonts w:ascii="Verdana" w:eastAsia="Verdana" w:hAnsi="Verdana"/>
          <w:color w:val="000000"/>
          <w:sz w:val="18"/>
        </w:rPr>
        <w:softHyphen/>
        <w:t>ilation</w:t>
      </w:r>
    </w:p>
    <w:p w:rsidR="00A1073F" w:rsidRDefault="00DF571E">
      <w:pPr>
        <w:spacing w:before="11" w:line="267" w:lineRule="exact"/>
        <w:textAlignment w:val="baseline"/>
        <w:rPr>
          <w:rFonts w:ascii="Verdana" w:eastAsia="Verdana" w:hAnsi="Verdana"/>
          <w:color w:val="000000"/>
          <w:spacing w:val="-1"/>
          <w:sz w:val="18"/>
        </w:rPr>
      </w:pPr>
      <w:r>
        <w:rPr>
          <w:rFonts w:ascii="Verdana" w:eastAsia="Verdana" w:hAnsi="Verdana"/>
          <w:color w:val="000000"/>
          <w:spacing w:val="-1"/>
          <w:sz w:val="18"/>
        </w:rPr>
        <w:t xml:space="preserve">Achilles-Thrtoise race, paradox of, 224 </w:t>
      </w:r>
    </w:p>
    <w:p w:rsidR="00A1073F" w:rsidRDefault="00DF571E">
      <w:pPr>
        <w:spacing w:line="277" w:lineRule="exact"/>
        <w:textAlignment w:val="baseline"/>
        <w:rPr>
          <w:rFonts w:ascii="Verdana" w:eastAsia="Verdana" w:hAnsi="Verdana"/>
          <w:color w:val="000000"/>
          <w:spacing w:val="4"/>
          <w:sz w:val="18"/>
        </w:rPr>
      </w:pPr>
      <w:r>
        <w:br w:type="column"/>
      </w:r>
      <w:r>
        <w:rPr>
          <w:rFonts w:ascii="Verdana" w:eastAsia="Verdana" w:hAnsi="Verdana"/>
          <w:color w:val="000000"/>
          <w:spacing w:val="4"/>
          <w:sz w:val="18"/>
        </w:rPr>
        <w:t>Action, acquisition of knowledge and,</w:t>
      </w:r>
    </w:p>
    <w:p w:rsidR="00A1073F" w:rsidRDefault="00DF571E">
      <w:pPr>
        <w:spacing w:line="272" w:lineRule="exact"/>
        <w:ind w:right="144" w:firstLine="216"/>
        <w:textAlignment w:val="baseline"/>
        <w:rPr>
          <w:rFonts w:ascii="Verdana" w:eastAsia="Verdana" w:hAnsi="Verdana"/>
          <w:color w:val="000000"/>
          <w:sz w:val="18"/>
        </w:rPr>
      </w:pPr>
      <w:r>
        <w:rPr>
          <w:rFonts w:ascii="Verdana" w:eastAsia="Verdana" w:hAnsi="Verdana"/>
          <w:color w:val="000000"/>
          <w:sz w:val="18"/>
        </w:rPr>
        <w:t xml:space="preserve">333-34. </w:t>
      </w:r>
      <w:r>
        <w:rPr>
          <w:rFonts w:ascii="Tahoma" w:eastAsia="Tahoma" w:hAnsi="Tahoma"/>
          <w:i/>
          <w:color w:val="000000"/>
          <w:sz w:val="18"/>
        </w:rPr>
        <w:t xml:space="preserve">See also </w:t>
      </w:r>
      <w:r>
        <w:rPr>
          <w:rFonts w:ascii="Verdana" w:eastAsia="Verdana" w:hAnsi="Verdana"/>
          <w:color w:val="000000"/>
          <w:sz w:val="18"/>
        </w:rPr>
        <w:t xml:space="preserve">Theory and practice Actuality. </w:t>
      </w:r>
      <w:r>
        <w:rPr>
          <w:rFonts w:ascii="Tahoma" w:eastAsia="Tahoma" w:hAnsi="Tahoma"/>
          <w:i/>
          <w:color w:val="000000"/>
          <w:sz w:val="18"/>
        </w:rPr>
        <w:t xml:space="preserve">See </w:t>
      </w:r>
      <w:r>
        <w:rPr>
          <w:rFonts w:ascii="Verdana" w:eastAsia="Verdana" w:hAnsi="Verdana"/>
          <w:color w:val="000000"/>
          <w:sz w:val="18"/>
        </w:rPr>
        <w:t>Possibility and actuality Acupuncture, 355n</w:t>
      </w:r>
    </w:p>
    <w:p w:rsidR="00A1073F" w:rsidRDefault="00DF571E">
      <w:pPr>
        <w:spacing w:line="268" w:lineRule="exact"/>
        <w:ind w:left="216" w:right="144" w:hanging="216"/>
        <w:jc w:val="both"/>
        <w:textAlignment w:val="baseline"/>
        <w:rPr>
          <w:rFonts w:ascii="Verdana" w:eastAsia="Verdana" w:hAnsi="Verdana"/>
          <w:color w:val="000000"/>
          <w:sz w:val="18"/>
        </w:rPr>
      </w:pPr>
      <w:r>
        <w:rPr>
          <w:rFonts w:ascii="Verdana" w:eastAsia="Verdana" w:hAnsi="Verdana"/>
          <w:color w:val="000000"/>
          <w:sz w:val="18"/>
        </w:rPr>
        <w:t xml:space="preserve">Adams, Hunter </w:t>
      </w:r>
      <w:r>
        <w:rPr>
          <w:rFonts w:ascii="Tahoma" w:eastAsia="Tahoma" w:hAnsi="Tahoma"/>
          <w:b/>
          <w:color w:val="000000"/>
          <w:sz w:val="18"/>
        </w:rPr>
        <w:t xml:space="preserve">H., III, </w:t>
      </w:r>
      <w:r>
        <w:rPr>
          <w:rFonts w:ascii="Verdana" w:eastAsia="Verdana" w:hAnsi="Verdana"/>
          <w:color w:val="000000"/>
          <w:sz w:val="18"/>
        </w:rPr>
        <w:t>on concept of twin-ness, 111, 424</w:t>
      </w:r>
    </w:p>
    <w:p w:rsidR="00A1073F" w:rsidRDefault="00DF571E">
      <w:pPr>
        <w:spacing w:line="281" w:lineRule="exact"/>
        <w:ind w:left="216" w:right="288" w:hanging="216"/>
        <w:textAlignment w:val="baseline"/>
        <w:rPr>
          <w:rFonts w:ascii="Verdana" w:eastAsia="Verdana" w:hAnsi="Verdana"/>
          <w:color w:val="000000"/>
          <w:sz w:val="18"/>
        </w:rPr>
      </w:pPr>
      <w:r>
        <w:rPr>
          <w:rFonts w:ascii="Verdana" w:eastAsia="Verdana" w:hAnsi="Verdana"/>
          <w:color w:val="000000"/>
          <w:sz w:val="18"/>
        </w:rPr>
        <w:t>Adler, Irving, on finite and infinite in numbers, 227</w:t>
      </w:r>
    </w:p>
    <w:p w:rsidR="00A1073F" w:rsidRDefault="00DF571E">
      <w:pPr>
        <w:spacing w:line="276" w:lineRule="exact"/>
        <w:textAlignment w:val="baseline"/>
        <w:rPr>
          <w:rFonts w:ascii="Verdana" w:eastAsia="Verdana" w:hAnsi="Verdana"/>
          <w:color w:val="000000"/>
          <w:sz w:val="18"/>
        </w:rPr>
      </w:pPr>
      <w:r>
        <w:rPr>
          <w:rFonts w:ascii="Verdana" w:eastAsia="Verdana" w:hAnsi="Verdana"/>
          <w:color w:val="000000"/>
          <w:sz w:val="18"/>
        </w:rPr>
        <w:t>Affective goals, in philosophy, 41 Affectivity, relationship to intelligence, 306, 322-23</w:t>
      </w:r>
    </w:p>
    <w:p w:rsidR="00A1073F" w:rsidRDefault="00DF571E">
      <w:pPr>
        <w:spacing w:before="23" w:line="277" w:lineRule="exact"/>
        <w:ind w:right="144"/>
        <w:textAlignment w:val="baseline"/>
        <w:rPr>
          <w:rFonts w:ascii="Verdana" w:eastAsia="Verdana" w:hAnsi="Verdana"/>
          <w:color w:val="000000"/>
          <w:sz w:val="18"/>
        </w:rPr>
      </w:pPr>
      <w:r>
        <w:rPr>
          <w:rFonts w:ascii="Verdana" w:eastAsia="Verdana" w:hAnsi="Verdana"/>
          <w:color w:val="000000"/>
          <w:sz w:val="18"/>
        </w:rPr>
        <w:t>Affirmation, negation and, 169, 170 Africa, as precursor, cultural contribu-</w:t>
      </w:r>
      <w:r>
        <w:rPr>
          <w:rFonts w:ascii="Verdana" w:eastAsia="Verdana" w:hAnsi="Verdana"/>
          <w:color w:val="000000"/>
          <w:sz w:val="24"/>
        </w:rPr>
        <w:t xml:space="preserve"> </w:t>
      </w:r>
    </w:p>
    <w:p w:rsidR="00A1073F" w:rsidRDefault="00DF571E">
      <w:pPr>
        <w:spacing w:before="22" w:line="235" w:lineRule="exact"/>
        <w:ind w:left="216"/>
        <w:textAlignment w:val="baseline"/>
        <w:rPr>
          <w:rFonts w:ascii="Verdana" w:eastAsia="Verdana" w:hAnsi="Verdana"/>
          <w:color w:val="000000"/>
          <w:spacing w:val="-2"/>
          <w:sz w:val="18"/>
        </w:rPr>
      </w:pPr>
      <w:r>
        <w:rPr>
          <w:rFonts w:ascii="Verdana" w:eastAsia="Verdana" w:hAnsi="Verdana"/>
          <w:color w:val="000000"/>
          <w:spacing w:val="-2"/>
          <w:sz w:val="18"/>
        </w:rPr>
        <w:t xml:space="preserve">tions of, 11, 18, 193. </w:t>
      </w:r>
      <w:r>
        <w:rPr>
          <w:rFonts w:ascii="Tahoma" w:eastAsia="Tahoma" w:hAnsi="Tahoma"/>
          <w:i/>
          <w:color w:val="000000"/>
          <w:spacing w:val="-2"/>
          <w:sz w:val="18"/>
        </w:rPr>
        <w:t xml:space="preserve">See also </w:t>
      </w:r>
      <w:r>
        <w:rPr>
          <w:rFonts w:ascii="Verdana" w:eastAsia="Verdana" w:hAnsi="Verdana"/>
          <w:color w:val="000000"/>
          <w:spacing w:val="-2"/>
          <w:sz w:val="18"/>
        </w:rPr>
        <w:t>Adams;</w:t>
      </w:r>
    </w:p>
    <w:p w:rsidR="00A1073F" w:rsidRDefault="00DF571E">
      <w:pPr>
        <w:spacing w:before="23" w:line="277" w:lineRule="exact"/>
        <w:ind w:left="216"/>
        <w:textAlignment w:val="baseline"/>
        <w:rPr>
          <w:rFonts w:ascii="Verdana" w:eastAsia="Verdana" w:hAnsi="Verdana"/>
          <w:color w:val="000000"/>
          <w:spacing w:val="2"/>
          <w:sz w:val="18"/>
        </w:rPr>
      </w:pPr>
      <w:r>
        <w:rPr>
          <w:rFonts w:ascii="Verdana" w:eastAsia="Verdana" w:hAnsi="Verdana"/>
          <w:color w:val="000000"/>
          <w:spacing w:val="2"/>
          <w:sz w:val="18"/>
        </w:rPr>
        <w:t>Zaslaysky</w:t>
      </w:r>
    </w:p>
    <w:p w:rsidR="00A1073F" w:rsidRDefault="00DF571E">
      <w:pPr>
        <w:spacing w:before="23" w:line="235" w:lineRule="exact"/>
        <w:textAlignment w:val="baseline"/>
        <w:rPr>
          <w:rFonts w:ascii="Verdana" w:eastAsia="Verdana" w:hAnsi="Verdana"/>
          <w:color w:val="000000"/>
          <w:spacing w:val="8"/>
          <w:sz w:val="18"/>
        </w:rPr>
      </w:pPr>
      <w:r>
        <w:rPr>
          <w:rFonts w:ascii="Verdana" w:eastAsia="Verdana" w:hAnsi="Verdana"/>
          <w:color w:val="000000"/>
          <w:spacing w:val="8"/>
          <w:sz w:val="18"/>
        </w:rPr>
        <w:t>Africoid Grimaldis, 18n</w:t>
      </w:r>
    </w:p>
    <w:p w:rsidR="00A1073F" w:rsidRDefault="00DF571E">
      <w:pPr>
        <w:spacing w:before="6" w:line="277" w:lineRule="exact"/>
        <w:ind w:left="216" w:hanging="216"/>
        <w:textAlignment w:val="baseline"/>
        <w:rPr>
          <w:rFonts w:ascii="Verdana" w:eastAsia="Verdana" w:hAnsi="Verdana"/>
          <w:color w:val="000000"/>
          <w:sz w:val="18"/>
        </w:rPr>
      </w:pPr>
      <w:r>
        <w:rPr>
          <w:rFonts w:ascii="Verdana" w:eastAsia="Verdana" w:hAnsi="Verdana"/>
          <w:color w:val="000000"/>
          <w:sz w:val="18"/>
        </w:rPr>
        <w:t>Agriculture: Deng's "reforms" and, 484</w:t>
      </w:r>
      <w:r>
        <w:rPr>
          <w:rFonts w:ascii="Verdana" w:eastAsia="Verdana" w:hAnsi="Verdana"/>
          <w:color w:val="000000"/>
          <w:sz w:val="18"/>
        </w:rPr>
        <w:softHyphen/>
        <w:t>87; development of class society and, 64; private plots vs. collectivization in, 476-77</w:t>
      </w:r>
    </w:p>
    <w:p w:rsidR="00A1073F" w:rsidRDefault="00DF571E">
      <w:pPr>
        <w:spacing w:line="276" w:lineRule="exact"/>
        <w:textAlignment w:val="baseline"/>
        <w:rPr>
          <w:rFonts w:ascii="Verdana" w:eastAsia="Verdana" w:hAnsi="Verdana"/>
          <w:color w:val="000000"/>
          <w:sz w:val="18"/>
        </w:rPr>
      </w:pPr>
      <w:r>
        <w:rPr>
          <w:rFonts w:ascii="Verdana" w:eastAsia="Verdana" w:hAnsi="Verdana"/>
          <w:color w:val="000000"/>
          <w:sz w:val="18"/>
        </w:rPr>
        <w:t>Alchemy, chemistry and, 29n, 127 Alexander, Samuel, 21</w:t>
      </w:r>
    </w:p>
    <w:p w:rsidR="00A1073F" w:rsidRDefault="00DF571E">
      <w:pPr>
        <w:spacing w:before="40" w:line="235" w:lineRule="exact"/>
        <w:textAlignment w:val="baseline"/>
        <w:rPr>
          <w:rFonts w:ascii="Verdana" w:eastAsia="Verdana" w:hAnsi="Verdana"/>
          <w:color w:val="000000"/>
          <w:spacing w:val="6"/>
          <w:sz w:val="18"/>
        </w:rPr>
      </w:pPr>
      <w:r>
        <w:rPr>
          <w:rFonts w:ascii="Verdana" w:eastAsia="Verdana" w:hAnsi="Verdana"/>
          <w:color w:val="000000"/>
          <w:spacing w:val="6"/>
          <w:sz w:val="18"/>
        </w:rPr>
        <w:t>Alexander of Macedon, 30</w:t>
      </w:r>
    </w:p>
    <w:p w:rsidR="00A1073F" w:rsidRDefault="00DF571E">
      <w:pPr>
        <w:spacing w:before="3" w:line="277" w:lineRule="exact"/>
        <w:textAlignment w:val="baseline"/>
        <w:rPr>
          <w:rFonts w:ascii="Verdana" w:eastAsia="Verdana" w:hAnsi="Verdana"/>
          <w:color w:val="000000"/>
          <w:sz w:val="18"/>
        </w:rPr>
      </w:pPr>
      <w:r>
        <w:rPr>
          <w:rFonts w:ascii="Verdana" w:eastAsia="Verdana" w:hAnsi="Verdana"/>
          <w:color w:val="000000"/>
          <w:sz w:val="18"/>
        </w:rPr>
        <w:t>All-or-nothing processes, 149n-50n Allegory of th</w:t>
      </w:r>
      <w:r>
        <w:rPr>
          <w:rFonts w:ascii="Verdana" w:eastAsia="Verdana" w:hAnsi="Verdana"/>
          <w:color w:val="000000"/>
          <w:sz w:val="18"/>
        </w:rPr>
        <w:t>e Cave, Plato and, 328 Ambiguity, possibility and actuality</w:t>
      </w:r>
      <w:r>
        <w:rPr>
          <w:rFonts w:ascii="Verdana" w:eastAsia="Verdana" w:hAnsi="Verdana"/>
          <w:color w:val="000000"/>
          <w:sz w:val="18"/>
          <w:vertAlign w:val="superscript"/>
        </w:rPr>
        <w:t>,</w:t>
      </w:r>
      <w:r>
        <w:rPr>
          <w:rFonts w:ascii="Verdana" w:eastAsia="Verdana" w:hAnsi="Verdana"/>
          <w:color w:val="000000"/>
          <w:sz w:val="18"/>
        </w:rPr>
        <w:t xml:space="preserve"> and, 237</w:t>
      </w:r>
    </w:p>
    <w:p w:rsidR="00A1073F" w:rsidRDefault="00DF571E">
      <w:pPr>
        <w:spacing w:before="26" w:line="277" w:lineRule="exact"/>
        <w:jc w:val="both"/>
        <w:textAlignment w:val="baseline"/>
        <w:rPr>
          <w:rFonts w:ascii="Verdana" w:eastAsia="Verdana" w:hAnsi="Verdana"/>
          <w:color w:val="000000"/>
          <w:sz w:val="18"/>
        </w:rPr>
      </w:pPr>
      <w:r>
        <w:rPr>
          <w:rFonts w:ascii="Verdana" w:eastAsia="Verdana" w:hAnsi="Verdana"/>
          <w:color w:val="000000"/>
          <w:sz w:val="18"/>
        </w:rPr>
        <w:t>American history: contradictions in, 123.</w:t>
      </w:r>
    </w:p>
    <w:p w:rsidR="00A1073F" w:rsidRDefault="00DF571E">
      <w:pPr>
        <w:spacing w:before="8" w:line="277" w:lineRule="exact"/>
        <w:ind w:right="72" w:firstLine="216"/>
        <w:jc w:val="both"/>
        <w:textAlignment w:val="baseline"/>
        <w:rPr>
          <w:rFonts w:ascii="Tahoma" w:eastAsia="Tahoma" w:hAnsi="Tahoma"/>
          <w:i/>
          <w:color w:val="000000"/>
          <w:sz w:val="18"/>
        </w:rPr>
      </w:pPr>
      <w:r>
        <w:rPr>
          <w:rFonts w:ascii="Tahoma" w:eastAsia="Tahoma" w:hAnsi="Tahoma"/>
          <w:i/>
          <w:color w:val="000000"/>
          <w:sz w:val="18"/>
        </w:rPr>
        <w:t xml:space="preserve">See also </w:t>
      </w:r>
      <w:r>
        <w:rPr>
          <w:rFonts w:ascii="Verdana" w:eastAsia="Verdana" w:hAnsi="Verdana"/>
          <w:color w:val="000000"/>
          <w:sz w:val="18"/>
        </w:rPr>
        <w:t>Brown, David; United States American Philosophical Association, 34,</w:t>
      </w:r>
    </w:p>
    <w:p w:rsidR="00A1073F" w:rsidRDefault="00DF571E">
      <w:pPr>
        <w:spacing w:before="11" w:line="235" w:lineRule="exact"/>
        <w:ind w:left="216"/>
        <w:jc w:val="both"/>
        <w:textAlignment w:val="baseline"/>
        <w:rPr>
          <w:rFonts w:ascii="Verdana" w:eastAsia="Verdana" w:hAnsi="Verdana"/>
          <w:color w:val="000000"/>
          <w:spacing w:val="-10"/>
          <w:sz w:val="18"/>
        </w:rPr>
      </w:pPr>
      <w:r>
        <w:rPr>
          <w:rFonts w:ascii="Verdana" w:eastAsia="Verdana" w:hAnsi="Verdana"/>
          <w:color w:val="000000"/>
          <w:spacing w:val="-10"/>
          <w:sz w:val="18"/>
        </w:rPr>
        <w:t>36</w:t>
      </w:r>
    </w:p>
    <w:p w:rsidR="00A1073F" w:rsidRDefault="00DF571E">
      <w:pPr>
        <w:spacing w:before="3" w:line="277" w:lineRule="exact"/>
        <w:textAlignment w:val="baseline"/>
        <w:rPr>
          <w:rFonts w:ascii="Verdana" w:eastAsia="Verdana" w:hAnsi="Verdana"/>
          <w:color w:val="000000"/>
          <w:sz w:val="18"/>
        </w:rPr>
      </w:pPr>
      <w:r>
        <w:rPr>
          <w:rFonts w:ascii="Verdana" w:eastAsia="Verdana" w:hAnsi="Verdana"/>
          <w:color w:val="000000"/>
          <w:sz w:val="18"/>
        </w:rPr>
        <w:t>American Philosophical Society, 36 American Revolution, 34; conciliation on eve of, 367n</w:t>
      </w:r>
    </w:p>
    <w:p w:rsidR="00A1073F" w:rsidRDefault="00DF571E">
      <w:pPr>
        <w:spacing w:before="46" w:line="236" w:lineRule="exact"/>
        <w:textAlignment w:val="baseline"/>
        <w:rPr>
          <w:rFonts w:ascii="Verdana" w:eastAsia="Verdana" w:hAnsi="Verdana"/>
          <w:color w:val="000000"/>
          <w:spacing w:val="1"/>
          <w:sz w:val="18"/>
        </w:rPr>
      </w:pPr>
      <w:r>
        <w:rPr>
          <w:rFonts w:ascii="Verdana" w:eastAsia="Verdana" w:hAnsi="Verdana"/>
          <w:color w:val="000000"/>
          <w:spacing w:val="1"/>
          <w:sz w:val="18"/>
        </w:rPr>
        <w:t>Ampere, on consciousness and external</w:t>
      </w:r>
    </w:p>
    <w:p w:rsidR="00A1073F" w:rsidRDefault="00A1073F">
      <w:pPr>
        <w:sectPr w:rsidR="00A1073F">
          <w:type w:val="continuous"/>
          <w:pgSz w:w="10915" w:h="16550"/>
          <w:pgMar w:top="2080" w:right="969" w:bottom="794" w:left="1910" w:header="720" w:footer="720" w:gutter="0"/>
          <w:cols w:num="2" w:space="0" w:equalWidth="0">
            <w:col w:w="3826" w:space="384"/>
            <w:col w:w="3826" w:space="0"/>
          </w:cols>
        </w:sectPr>
      </w:pPr>
    </w:p>
    <w:p w:rsidR="00A1073F" w:rsidRDefault="00DF571E">
      <w:pPr>
        <w:spacing w:before="91" w:line="235" w:lineRule="exact"/>
        <w:jc w:val="center"/>
        <w:textAlignment w:val="baseline"/>
        <w:rPr>
          <w:rFonts w:ascii="Verdana" w:eastAsia="Verdana" w:hAnsi="Verdana"/>
          <w:color w:val="000000"/>
          <w:spacing w:val="33"/>
          <w:sz w:val="18"/>
        </w:rPr>
      </w:pPr>
      <w:r>
        <w:rPr>
          <w:rFonts w:ascii="Verdana" w:eastAsia="Verdana" w:hAnsi="Verdana"/>
          <w:color w:val="000000"/>
          <w:spacing w:val="33"/>
          <w:sz w:val="18"/>
        </w:rPr>
        <w:t>574</w:t>
      </w:r>
    </w:p>
    <w:p w:rsidR="00A1073F" w:rsidRDefault="00A1073F">
      <w:pPr>
        <w:sectPr w:rsidR="00A1073F">
          <w:type w:val="continuous"/>
          <w:pgSz w:w="10915" w:h="16550"/>
          <w:pgMar w:top="2080" w:right="1164" w:bottom="794" w:left="2111" w:header="720" w:footer="720" w:gutter="0"/>
          <w:cols w:space="720"/>
        </w:sectPr>
      </w:pPr>
    </w:p>
    <w:tbl>
      <w:tblPr>
        <w:tblW w:w="0" w:type="auto"/>
        <w:tblLayout w:type="fixed"/>
        <w:tblCellMar>
          <w:left w:w="0" w:type="dxa"/>
          <w:right w:w="0" w:type="dxa"/>
        </w:tblCellMar>
        <w:tblLook w:val="04A0" w:firstRow="1" w:lastRow="0" w:firstColumn="1" w:lastColumn="0" w:noHBand="0" w:noVBand="1"/>
      </w:tblPr>
      <w:tblGrid>
        <w:gridCol w:w="3968"/>
        <w:gridCol w:w="3672"/>
      </w:tblGrid>
      <w:tr w:rsidR="00A1073F">
        <w:tblPrEx>
          <w:tblCellMar>
            <w:top w:w="0" w:type="dxa"/>
            <w:bottom w:w="0" w:type="dxa"/>
          </w:tblCellMar>
        </w:tblPrEx>
        <w:trPr>
          <w:trHeight w:hRule="exact" w:val="328"/>
        </w:trPr>
        <w:tc>
          <w:tcPr>
            <w:tcW w:w="7640" w:type="auto"/>
            <w:gridSpan w:val="2"/>
            <w:tcBorders>
              <w:top w:val="none" w:sz="0" w:space="0" w:color="000000"/>
              <w:left w:val="none" w:sz="0" w:space="0" w:color="000000"/>
              <w:bottom w:val="none" w:sz="0" w:space="0" w:color="000000"/>
              <w:right w:val="none" w:sz="0" w:space="0" w:color="000000"/>
            </w:tcBorders>
            <w:vAlign w:val="center"/>
          </w:tcPr>
          <w:p w:rsidR="00A1073F" w:rsidRDefault="00DF571E">
            <w:pPr>
              <w:tabs>
                <w:tab w:val="right" w:pos="7632"/>
              </w:tabs>
              <w:spacing w:after="52" w:line="244" w:lineRule="exact"/>
              <w:jc w:val="right"/>
              <w:textAlignment w:val="baseline"/>
              <w:rPr>
                <w:rFonts w:eastAsia="Times New Roman"/>
                <w:b/>
                <w:color w:val="000000"/>
                <w:sz w:val="21"/>
              </w:rPr>
            </w:pPr>
            <w:r>
              <w:rPr>
                <w:rFonts w:eastAsia="Times New Roman"/>
                <w:b/>
                <w:color w:val="000000"/>
                <w:sz w:val="21"/>
              </w:rPr>
              <w:t>INDEX</w:t>
            </w:r>
            <w:r>
              <w:rPr>
                <w:rFonts w:eastAsia="Times New Roman"/>
                <w:b/>
                <w:color w:val="000000"/>
                <w:sz w:val="21"/>
              </w:rPr>
              <w:tab/>
              <w:t>575</w:t>
            </w:r>
          </w:p>
        </w:tc>
      </w:tr>
      <w:tr w:rsidR="00A1073F">
        <w:tblPrEx>
          <w:tblCellMar>
            <w:top w:w="0" w:type="dxa"/>
            <w:bottom w:w="0" w:type="dxa"/>
          </w:tblCellMar>
        </w:tblPrEx>
        <w:trPr>
          <w:trHeight w:hRule="exact" w:val="13832"/>
        </w:trPr>
        <w:tc>
          <w:tcPr>
            <w:tcW w:w="3968" w:type="auto"/>
            <w:tcBorders>
              <w:top w:val="none" w:sz="0" w:space="0" w:color="000000"/>
              <w:left w:val="none" w:sz="0" w:space="0" w:color="000000"/>
              <w:bottom w:val="none" w:sz="0" w:space="0" w:color="000000"/>
              <w:right w:val="none" w:sz="0" w:space="0" w:color="000000"/>
            </w:tcBorders>
          </w:tcPr>
          <w:p w:rsidR="00A1073F" w:rsidRDefault="00DF571E">
            <w:pPr>
              <w:spacing w:before="34" w:line="241" w:lineRule="exact"/>
              <w:ind w:left="72" w:right="2700"/>
              <w:jc w:val="right"/>
              <w:textAlignment w:val="baseline"/>
              <w:rPr>
                <w:rFonts w:eastAsia="Times New Roman"/>
                <w:b/>
                <w:color w:val="000000"/>
                <w:sz w:val="21"/>
              </w:rPr>
            </w:pPr>
            <w:r>
              <w:rPr>
                <w:rFonts w:eastAsia="Times New Roman"/>
                <w:b/>
                <w:color w:val="000000"/>
                <w:sz w:val="21"/>
              </w:rPr>
              <w:t>world, 73</w:t>
            </w:r>
          </w:p>
          <w:p w:rsidR="00A1073F" w:rsidRDefault="00DF571E">
            <w:pPr>
              <w:spacing w:before="6" w:line="274" w:lineRule="exact"/>
              <w:ind w:left="288" w:right="144" w:hanging="216"/>
              <w:textAlignment w:val="baseline"/>
              <w:rPr>
                <w:rFonts w:eastAsia="Times New Roman"/>
                <w:b/>
                <w:color w:val="000000"/>
                <w:spacing w:val="-2"/>
                <w:sz w:val="21"/>
              </w:rPr>
            </w:pPr>
            <w:r>
              <w:rPr>
                <w:rFonts w:eastAsia="Times New Roman"/>
                <w:b/>
                <w:color w:val="000000"/>
                <w:spacing w:val="-2"/>
                <w:sz w:val="21"/>
              </w:rPr>
              <w:t>Analysis and synthesis, 369-77; antiscien</w:t>
            </w:r>
            <w:r>
              <w:rPr>
                <w:rFonts w:eastAsia="Times New Roman"/>
                <w:b/>
                <w:color w:val="000000"/>
                <w:spacing w:val="-2"/>
                <w:sz w:val="21"/>
              </w:rPr>
              <w:softHyphen/>
            </w:r>
            <w:r>
              <w:rPr>
                <w:rFonts w:eastAsia="Times New Roman"/>
                <w:b/>
                <w:color w:val="000000"/>
                <w:spacing w:val="-2"/>
                <w:sz w:val="21"/>
              </w:rPr>
              <w:t>tific views of, 374-77; child development and, 370-71; definitions of, 369; fascism and, 376; as inseparable opposites, 372-73; prescientific views of, 369-71; Sartre on, 374-77; in sci</w:t>
            </w:r>
            <w:r>
              <w:rPr>
                <w:rFonts w:eastAsia="Times New Roman"/>
                <w:b/>
                <w:color w:val="000000"/>
                <w:spacing w:val="-2"/>
                <w:sz w:val="21"/>
              </w:rPr>
              <w:softHyphen/>
              <w:t>ence, 372-74; scientific views of, 371-74</w:t>
            </w:r>
          </w:p>
          <w:p w:rsidR="00A1073F" w:rsidRDefault="00DF571E">
            <w:pPr>
              <w:spacing w:before="9" w:line="274" w:lineRule="exact"/>
              <w:ind w:left="288" w:right="144" w:hanging="216"/>
              <w:textAlignment w:val="baseline"/>
              <w:rPr>
                <w:rFonts w:eastAsia="Times New Roman"/>
                <w:b/>
                <w:color w:val="000000"/>
                <w:sz w:val="21"/>
              </w:rPr>
            </w:pPr>
            <w:r>
              <w:rPr>
                <w:rFonts w:eastAsia="Times New Roman"/>
                <w:b/>
                <w:color w:val="000000"/>
                <w:sz w:val="21"/>
              </w:rPr>
              <w:t>Analytical philosophy, 51-53</w:t>
            </w:r>
            <w:r>
              <w:rPr>
                <w:rFonts w:eastAsia="Times New Roman"/>
                <w:b/>
                <w:color w:val="000000"/>
                <w:sz w:val="21"/>
              </w:rPr>
              <w:t xml:space="preserve">. </w:t>
            </w:r>
            <w:r>
              <w:rPr>
                <w:rFonts w:eastAsia="Times New Roman"/>
                <w:b/>
                <w:i/>
                <w:color w:val="000000"/>
                <w:sz w:val="21"/>
              </w:rPr>
              <w:t xml:space="preserve">See also </w:t>
            </w:r>
            <w:r>
              <w:rPr>
                <w:rFonts w:eastAsia="Times New Roman"/>
                <w:b/>
                <w:color w:val="000000"/>
                <w:sz w:val="21"/>
              </w:rPr>
              <w:t>Log</w:t>
            </w:r>
            <w:r>
              <w:rPr>
                <w:rFonts w:eastAsia="Times New Roman"/>
                <w:b/>
                <w:color w:val="000000"/>
                <w:sz w:val="21"/>
              </w:rPr>
              <w:softHyphen/>
              <w:t>ical positivism</w:t>
            </w:r>
          </w:p>
          <w:p w:rsidR="00A1073F" w:rsidRDefault="00DF571E">
            <w:pPr>
              <w:spacing w:before="19" w:line="245" w:lineRule="exact"/>
              <w:ind w:left="72"/>
              <w:textAlignment w:val="baseline"/>
              <w:rPr>
                <w:rFonts w:eastAsia="Times New Roman"/>
                <w:b/>
                <w:color w:val="000000"/>
                <w:sz w:val="21"/>
              </w:rPr>
            </w:pPr>
            <w:r>
              <w:rPr>
                <w:rFonts w:eastAsia="Times New Roman"/>
                <w:b/>
                <w:color w:val="000000"/>
                <w:sz w:val="21"/>
              </w:rPr>
              <w:t>Analytical tools, 372n</w:t>
            </w:r>
          </w:p>
          <w:p w:rsidR="00A1073F" w:rsidRDefault="00DF571E">
            <w:pPr>
              <w:spacing w:before="30" w:line="241" w:lineRule="exact"/>
              <w:ind w:left="72"/>
              <w:textAlignment w:val="baseline"/>
              <w:rPr>
                <w:rFonts w:eastAsia="Times New Roman"/>
                <w:b/>
                <w:color w:val="000000"/>
                <w:sz w:val="21"/>
              </w:rPr>
            </w:pPr>
            <w:r>
              <w:rPr>
                <w:rFonts w:eastAsia="Times New Roman"/>
                <w:b/>
                <w:color w:val="000000"/>
                <w:sz w:val="21"/>
              </w:rPr>
              <w:t>Ananke, 243</w:t>
            </w:r>
          </w:p>
          <w:p w:rsidR="00A1073F" w:rsidRDefault="00DF571E">
            <w:pPr>
              <w:spacing w:line="273" w:lineRule="exact"/>
              <w:ind w:left="72" w:right="396"/>
              <w:textAlignment w:val="baseline"/>
              <w:rPr>
                <w:rFonts w:eastAsia="Times New Roman"/>
                <w:b/>
                <w:color w:val="000000"/>
                <w:sz w:val="21"/>
              </w:rPr>
            </w:pPr>
            <w:r>
              <w:rPr>
                <w:rFonts w:eastAsia="Times New Roman"/>
                <w:b/>
                <w:color w:val="000000"/>
                <w:sz w:val="21"/>
              </w:rPr>
              <w:t>Anaxagoras, on infinity, 223 Anaximander, on polarity, 112 Anaximenes, on oneness of things, 107 Andronicus of Rhodes, 89</w:t>
            </w:r>
          </w:p>
          <w:p w:rsidR="00A1073F" w:rsidRDefault="00DF571E">
            <w:pPr>
              <w:spacing w:before="15" w:line="274" w:lineRule="exact"/>
              <w:ind w:left="288" w:right="288" w:hanging="216"/>
              <w:textAlignment w:val="baseline"/>
              <w:rPr>
                <w:rFonts w:eastAsia="Times New Roman"/>
                <w:b/>
                <w:color w:val="000000"/>
                <w:sz w:val="21"/>
              </w:rPr>
            </w:pPr>
            <w:r>
              <w:rPr>
                <w:rFonts w:eastAsia="Times New Roman"/>
                <w:b/>
                <w:color w:val="000000"/>
                <w:sz w:val="21"/>
              </w:rPr>
              <w:t xml:space="preserve">Animism: child development and, 247; concept of change and, 97-98. </w:t>
            </w:r>
            <w:r>
              <w:rPr>
                <w:rFonts w:eastAsia="Times New Roman"/>
                <w:b/>
                <w:i/>
                <w:color w:val="000000"/>
                <w:sz w:val="21"/>
              </w:rPr>
              <w:t>S</w:t>
            </w:r>
            <w:r>
              <w:rPr>
                <w:rFonts w:eastAsia="Times New Roman"/>
                <w:b/>
                <w:i/>
                <w:color w:val="000000"/>
                <w:sz w:val="21"/>
              </w:rPr>
              <w:t xml:space="preserve">ee also </w:t>
            </w:r>
            <w:r>
              <w:rPr>
                <w:rFonts w:eastAsia="Times New Roman"/>
                <w:b/>
                <w:color w:val="000000"/>
                <w:sz w:val="21"/>
              </w:rPr>
              <w:t>Magic</w:t>
            </w:r>
          </w:p>
          <w:p w:rsidR="00A1073F" w:rsidRDefault="00DF571E">
            <w:pPr>
              <w:spacing w:before="13" w:line="274" w:lineRule="exact"/>
              <w:ind w:left="288" w:right="144" w:hanging="216"/>
              <w:textAlignment w:val="baseline"/>
              <w:rPr>
                <w:rFonts w:eastAsia="Times New Roman"/>
                <w:b/>
                <w:color w:val="000000"/>
                <w:spacing w:val="-1"/>
                <w:sz w:val="21"/>
              </w:rPr>
            </w:pPr>
            <w:r>
              <w:rPr>
                <w:rFonts w:eastAsia="Times New Roman"/>
                <w:b/>
                <w:color w:val="000000"/>
                <w:spacing w:val="-1"/>
                <w:sz w:val="21"/>
              </w:rPr>
              <w:t>Antagonistic contradictions: antiscientific views of, 146-51; compared with nonan-tagonistic contradictions, 131-32; scientific views of, 131-36; unity of working-class movement and, 135-36</w:t>
            </w:r>
          </w:p>
          <w:p w:rsidR="00A1073F" w:rsidRDefault="00DF571E">
            <w:pPr>
              <w:spacing w:before="4" w:line="274" w:lineRule="exact"/>
              <w:ind w:left="288" w:hanging="216"/>
              <w:textAlignment w:val="baseline"/>
              <w:rPr>
                <w:rFonts w:eastAsia="Times New Roman"/>
                <w:b/>
                <w:color w:val="000000"/>
                <w:sz w:val="21"/>
              </w:rPr>
            </w:pPr>
            <w:r>
              <w:rPr>
                <w:rFonts w:eastAsia="Times New Roman"/>
                <w:b/>
                <w:color w:val="000000"/>
                <w:sz w:val="21"/>
              </w:rPr>
              <w:t xml:space="preserve">Anthropomorphism, in children and primitive cultures, 97. </w:t>
            </w:r>
            <w:r>
              <w:rPr>
                <w:rFonts w:eastAsia="Times New Roman"/>
                <w:b/>
                <w:i/>
                <w:color w:val="000000"/>
                <w:sz w:val="21"/>
              </w:rPr>
              <w:t xml:space="preserve">See also </w:t>
            </w:r>
            <w:r>
              <w:rPr>
                <w:rFonts w:eastAsia="Times New Roman"/>
                <w:b/>
                <w:color w:val="000000"/>
                <w:sz w:val="21"/>
              </w:rPr>
              <w:t>Animism</w:t>
            </w:r>
          </w:p>
          <w:p w:rsidR="00A1073F" w:rsidRDefault="00DF571E">
            <w:pPr>
              <w:spacing w:before="26" w:line="241" w:lineRule="exact"/>
              <w:ind w:left="72"/>
              <w:textAlignment w:val="baseline"/>
              <w:rPr>
                <w:rFonts w:eastAsia="Times New Roman"/>
                <w:b/>
                <w:color w:val="000000"/>
                <w:sz w:val="21"/>
              </w:rPr>
            </w:pPr>
            <w:r>
              <w:rPr>
                <w:rFonts w:eastAsia="Times New Roman"/>
                <w:b/>
                <w:color w:val="000000"/>
                <w:sz w:val="21"/>
              </w:rPr>
              <w:t>Antihisoricism, 265; defined, 264n</w:t>
            </w:r>
          </w:p>
          <w:p w:rsidR="00A1073F" w:rsidRDefault="00DF571E">
            <w:pPr>
              <w:spacing w:before="17" w:line="274" w:lineRule="exact"/>
              <w:ind w:left="288" w:right="216" w:hanging="216"/>
              <w:textAlignment w:val="baseline"/>
              <w:rPr>
                <w:rFonts w:eastAsia="Times New Roman"/>
                <w:b/>
                <w:color w:val="000000"/>
                <w:spacing w:val="-1"/>
                <w:sz w:val="21"/>
              </w:rPr>
            </w:pPr>
            <w:r>
              <w:rPr>
                <w:rFonts w:eastAsia="Times New Roman"/>
                <w:b/>
                <w:color w:val="000000"/>
                <w:spacing w:val="-1"/>
                <w:sz w:val="21"/>
              </w:rPr>
              <w:t xml:space="preserve">Antiscientific philosophy: capitalism and, 29-31; exploitive rule and, 29-31. </w:t>
            </w:r>
            <w:r>
              <w:rPr>
                <w:rFonts w:eastAsia="Times New Roman"/>
                <w:b/>
                <w:i/>
                <w:color w:val="000000"/>
                <w:spacing w:val="-1"/>
                <w:sz w:val="21"/>
              </w:rPr>
              <w:t xml:space="preserve">See also </w:t>
            </w:r>
            <w:r>
              <w:rPr>
                <w:rFonts w:eastAsia="Times New Roman"/>
                <w:b/>
                <w:color w:val="000000"/>
                <w:spacing w:val="-1"/>
                <w:sz w:val="21"/>
              </w:rPr>
              <w:t>Analytical philosophy; Antiscien</w:t>
            </w:r>
            <w:r>
              <w:rPr>
                <w:rFonts w:eastAsia="Times New Roman"/>
                <w:b/>
                <w:color w:val="000000"/>
                <w:spacing w:val="-1"/>
                <w:sz w:val="21"/>
              </w:rPr>
              <w:softHyphen/>
              <w:t>tific views; Existentialis</w:t>
            </w:r>
            <w:r>
              <w:rPr>
                <w:rFonts w:eastAsia="Times New Roman"/>
                <w:b/>
                <w:color w:val="000000"/>
                <w:spacing w:val="-1"/>
                <w:sz w:val="21"/>
              </w:rPr>
              <w:t>m</w:t>
            </w:r>
          </w:p>
          <w:p w:rsidR="00A1073F" w:rsidRDefault="00DF571E">
            <w:pPr>
              <w:spacing w:line="279" w:lineRule="exact"/>
              <w:ind w:left="288" w:right="216" w:hanging="216"/>
              <w:textAlignment w:val="baseline"/>
              <w:rPr>
                <w:rFonts w:eastAsia="Times New Roman"/>
                <w:b/>
                <w:color w:val="000000"/>
                <w:sz w:val="21"/>
              </w:rPr>
            </w:pPr>
            <w:r>
              <w:rPr>
                <w:rFonts w:eastAsia="Times New Roman"/>
                <w:b/>
                <w:color w:val="000000"/>
                <w:sz w:val="21"/>
              </w:rPr>
              <w:t>Antiscientific stage of views of dialectical materialism, 16, 17</w:t>
            </w:r>
          </w:p>
          <w:p w:rsidR="00A1073F" w:rsidRDefault="00DF571E">
            <w:pPr>
              <w:spacing w:before="66" w:after="4" w:line="274" w:lineRule="exact"/>
              <w:ind w:left="288" w:right="144" w:hanging="216"/>
              <w:textAlignment w:val="baseline"/>
              <w:rPr>
                <w:rFonts w:eastAsia="Times New Roman"/>
                <w:b/>
                <w:color w:val="000000"/>
                <w:spacing w:val="-2"/>
                <w:sz w:val="21"/>
              </w:rPr>
            </w:pPr>
            <w:r>
              <w:rPr>
                <w:rFonts w:eastAsia="Times New Roman"/>
                <w:b/>
                <w:color w:val="000000"/>
                <w:spacing w:val="-2"/>
                <w:sz w:val="21"/>
              </w:rPr>
              <w:t>Antiscientific views: on abstract and con</w:t>
            </w:r>
            <w:r>
              <w:rPr>
                <w:rFonts w:eastAsia="Times New Roman"/>
                <w:b/>
                <w:color w:val="000000"/>
                <w:spacing w:val="-2"/>
                <w:sz w:val="21"/>
              </w:rPr>
              <w:softHyphen/>
              <w:t>crete, 355-56; on analysis and synthesis, 374-77; on antagonistic and nonantagonistic contradictions, 136-46; on appearance and essence, 198-203; o</w:t>
            </w:r>
            <w:r>
              <w:rPr>
                <w:rFonts w:eastAsia="Times New Roman"/>
                <w:b/>
                <w:color w:val="000000"/>
                <w:spacing w:val="-2"/>
                <w:sz w:val="21"/>
              </w:rPr>
              <w:t>n causality, 252-55; on depleted/denuded cognition and social history, 335-42; on deductive and inductive reasoning, 347</w:t>
            </w:r>
            <w:r>
              <w:rPr>
                <w:rFonts w:eastAsia="Times New Roman"/>
                <w:b/>
                <w:color w:val="000000"/>
                <w:spacing w:val="-2"/>
                <w:sz w:val="21"/>
              </w:rPr>
              <w:softHyphen/>
              <w:t>49; on dialectical categories of object as a whole, 301-02; on dialectical mate</w:t>
            </w:r>
            <w:r>
              <w:rPr>
                <w:rFonts w:eastAsia="Times New Roman"/>
                <w:b/>
                <w:color w:val="000000"/>
                <w:spacing w:val="-2"/>
                <w:sz w:val="21"/>
              </w:rPr>
              <w:softHyphen/>
              <w:t>rialism as a whole, 424-32; on dialectics as a whole, 4</w:t>
            </w:r>
            <w:r>
              <w:rPr>
                <w:rFonts w:eastAsia="Times New Roman"/>
                <w:b/>
                <w:color w:val="000000"/>
                <w:spacing w:val="-2"/>
                <w:sz w:val="21"/>
              </w:rPr>
              <w:t>09-16; on finite and infi</w:t>
            </w:r>
            <w:r>
              <w:rPr>
                <w:rFonts w:eastAsia="Times New Roman"/>
                <w:b/>
                <w:color w:val="000000"/>
                <w:spacing w:val="-2"/>
                <w:sz w:val="21"/>
              </w:rPr>
              <w:softHyphen/>
              <w:t>nite, 228-30; on form and content, 210</w:t>
            </w:r>
            <w:r>
              <w:rPr>
                <w:rFonts w:eastAsia="Times New Roman"/>
                <w:b/>
                <w:color w:val="000000"/>
                <w:spacing w:val="-2"/>
                <w:sz w:val="21"/>
              </w:rPr>
              <w:softHyphen/>
              <w:t>12; on freedom, 273-83; on lawfulness, 256-59; on materialism and idealism, 76-85; on nature of truth, 78-84; on negation of negation, 181-84; on test of</w:t>
            </w:r>
          </w:p>
        </w:tc>
        <w:tc>
          <w:tcPr>
            <w:tcW w:w="7640" w:type="auto"/>
            <w:tcBorders>
              <w:top w:val="none" w:sz="0" w:space="0" w:color="000000"/>
              <w:left w:val="none" w:sz="0" w:space="0" w:color="000000"/>
              <w:bottom w:val="none" w:sz="0" w:space="0" w:color="000000"/>
              <w:right w:val="none" w:sz="0" w:space="0" w:color="000000"/>
            </w:tcBorders>
          </w:tcPr>
          <w:p w:rsidR="00A1073F" w:rsidRDefault="00DF571E">
            <w:pPr>
              <w:spacing w:before="94" w:line="268" w:lineRule="exact"/>
              <w:ind w:left="360" w:right="180"/>
              <w:textAlignment w:val="baseline"/>
              <w:rPr>
                <w:rFonts w:eastAsia="Times New Roman"/>
                <w:b/>
                <w:color w:val="000000"/>
                <w:spacing w:val="-11"/>
                <w:sz w:val="21"/>
              </w:rPr>
            </w:pPr>
            <w:r>
              <w:rPr>
                <w:rFonts w:eastAsia="Times New Roman"/>
                <w:b/>
                <w:color w:val="000000"/>
                <w:spacing w:val="-11"/>
                <w:sz w:val="21"/>
              </w:rPr>
              <w:t>truth, 84-85: on particular and general, 292-97; on polarity, 117-20; on pos</w:t>
            </w:r>
            <w:r>
              <w:rPr>
                <w:rFonts w:eastAsia="Times New Roman"/>
                <w:b/>
                <w:color w:val="000000"/>
                <w:spacing w:val="-11"/>
                <w:sz w:val="21"/>
              </w:rPr>
              <w:softHyphen/>
              <w:t>sibility and actuality, 236-40; on relative and absolute, 218-22; on rela</w:t>
            </w:r>
            <w:r>
              <w:rPr>
                <w:rFonts w:eastAsia="Times New Roman"/>
                <w:b/>
                <w:color w:val="000000"/>
                <w:spacing w:val="-11"/>
                <w:sz w:val="21"/>
              </w:rPr>
              <w:softHyphen/>
              <w:t>tive and absolute aspects of knowledge, 395-98; on social laws, 262-68; on the</w:t>
            </w:r>
            <w:r>
              <w:rPr>
                <w:rFonts w:eastAsia="Times New Roman"/>
                <w:b/>
                <w:color w:val="000000"/>
                <w:spacing w:val="-11"/>
                <w:sz w:val="21"/>
              </w:rPr>
              <w:softHyphen/>
              <w:t xml:space="preserve">ory and practice, 386-90; </w:t>
            </w:r>
            <w:r>
              <w:rPr>
                <w:rFonts w:eastAsia="Times New Roman"/>
                <w:b/>
                <w:color w:val="000000"/>
                <w:spacing w:val="-11"/>
                <w:sz w:val="21"/>
              </w:rPr>
              <w:t>on third law of dialectics, 174-78; on wisdom, 444</w:t>
            </w:r>
            <w:r>
              <w:rPr>
                <w:rFonts w:eastAsia="Times New Roman"/>
                <w:b/>
                <w:color w:val="000000"/>
                <w:spacing w:val="-11"/>
                <w:sz w:val="21"/>
              </w:rPr>
              <w:softHyphen/>
              <w:t xml:space="preserve">53. </w:t>
            </w:r>
            <w:r>
              <w:rPr>
                <w:rFonts w:eastAsia="Times New Roman"/>
                <w:b/>
                <w:i/>
                <w:color w:val="000000"/>
                <w:spacing w:val="-11"/>
                <w:sz w:val="21"/>
              </w:rPr>
              <w:t xml:space="preserve">See also </w:t>
            </w:r>
            <w:r>
              <w:rPr>
                <w:rFonts w:eastAsia="Times New Roman"/>
                <w:b/>
                <w:color w:val="000000"/>
                <w:spacing w:val="-11"/>
                <w:sz w:val="21"/>
              </w:rPr>
              <w:t>Bourgeois ideology</w:t>
            </w:r>
          </w:p>
          <w:p w:rsidR="00A1073F" w:rsidRDefault="00DF571E">
            <w:pPr>
              <w:spacing w:line="269" w:lineRule="exact"/>
              <w:ind w:left="360" w:right="108" w:hanging="216"/>
              <w:textAlignment w:val="baseline"/>
              <w:rPr>
                <w:rFonts w:eastAsia="Times New Roman"/>
                <w:b/>
                <w:color w:val="000000"/>
                <w:spacing w:val="-9"/>
                <w:sz w:val="21"/>
              </w:rPr>
            </w:pPr>
            <w:r>
              <w:rPr>
                <w:rFonts w:eastAsia="Times New Roman"/>
                <w:b/>
                <w:color w:val="000000"/>
                <w:spacing w:val="-9"/>
                <w:sz w:val="21"/>
              </w:rPr>
              <w:t>Appearance and essence, 192-203; anti</w:t>
            </w:r>
            <w:r>
              <w:rPr>
                <w:rFonts w:eastAsia="Times New Roman"/>
                <w:b/>
                <w:color w:val="000000"/>
                <w:spacing w:val="-9"/>
                <w:sz w:val="21"/>
              </w:rPr>
              <w:softHyphen/>
              <w:t>scientific views on, 198-203; bourgeois democracy and, 202-03; compared with form and content, 204; compared with other dialectical cat</w:t>
            </w:r>
            <w:r>
              <w:rPr>
                <w:rFonts w:eastAsia="Times New Roman"/>
                <w:b/>
                <w:color w:val="000000"/>
                <w:spacing w:val="-9"/>
                <w:sz w:val="21"/>
              </w:rPr>
              <w:t>egories, 192; exam</w:t>
            </w:r>
            <w:r>
              <w:rPr>
                <w:rFonts w:eastAsia="Times New Roman"/>
                <w:b/>
                <w:color w:val="000000"/>
                <w:spacing w:val="-9"/>
                <w:sz w:val="21"/>
              </w:rPr>
              <w:softHyphen/>
              <w:t>ples of, 196-98; finite and infinite and, 229; lies and fraud and, 193-94; pre</w:t>
            </w:r>
            <w:r>
              <w:rPr>
                <w:rFonts w:eastAsia="Times New Roman"/>
                <w:b/>
                <w:color w:val="000000"/>
                <w:spacing w:val="-9"/>
                <w:sz w:val="21"/>
              </w:rPr>
              <w:softHyphen/>
              <w:t>scientific views of, 192-94; religion and 198-200; scientific views of, 194-96</w:t>
            </w:r>
          </w:p>
          <w:p w:rsidR="00A1073F" w:rsidRDefault="00DF571E">
            <w:pPr>
              <w:spacing w:before="11" w:line="274" w:lineRule="exact"/>
              <w:ind w:left="72"/>
              <w:textAlignment w:val="baseline"/>
              <w:rPr>
                <w:rFonts w:eastAsia="Times New Roman"/>
                <w:b/>
                <w:color w:val="000000"/>
                <w:sz w:val="21"/>
              </w:rPr>
            </w:pPr>
            <w:r>
              <w:rPr>
                <w:rFonts w:eastAsia="Times New Roman"/>
                <w:b/>
                <w:color w:val="000000"/>
                <w:sz w:val="21"/>
              </w:rPr>
              <w:t>Apes, mental function of, 307n</w:t>
            </w:r>
          </w:p>
          <w:p w:rsidR="00A1073F" w:rsidRDefault="00DF571E">
            <w:pPr>
              <w:spacing w:line="270" w:lineRule="exact"/>
              <w:ind w:left="360" w:right="180" w:hanging="216"/>
              <w:textAlignment w:val="baseline"/>
              <w:rPr>
                <w:rFonts w:eastAsia="Times New Roman"/>
                <w:b/>
                <w:color w:val="000000"/>
                <w:spacing w:val="-8"/>
                <w:sz w:val="21"/>
              </w:rPr>
            </w:pPr>
            <w:r>
              <w:rPr>
                <w:rFonts w:eastAsia="Times New Roman"/>
                <w:b/>
                <w:color w:val="000000"/>
                <w:spacing w:val="-8"/>
                <w:sz w:val="21"/>
              </w:rPr>
              <w:t>Aquinas, Thomas, 106, 388; on causality, 250; on movement, 103-04; on senses, 328; on wisdom, 435n</w:t>
            </w:r>
          </w:p>
          <w:p w:rsidR="00A1073F" w:rsidRDefault="00DF571E">
            <w:pPr>
              <w:spacing w:before="37" w:line="241" w:lineRule="exact"/>
              <w:ind w:left="72"/>
              <w:textAlignment w:val="baseline"/>
              <w:rPr>
                <w:rFonts w:eastAsia="Times New Roman"/>
                <w:b/>
                <w:color w:val="000000"/>
                <w:sz w:val="21"/>
              </w:rPr>
            </w:pPr>
            <w:r>
              <w:rPr>
                <w:rFonts w:eastAsia="Times New Roman"/>
                <w:b/>
                <w:color w:val="000000"/>
                <w:sz w:val="21"/>
              </w:rPr>
              <w:t>Aristarchus, Galileo on, 329</w:t>
            </w:r>
          </w:p>
          <w:p w:rsidR="00A1073F" w:rsidRDefault="00DF571E">
            <w:pPr>
              <w:spacing w:before="42" w:line="274" w:lineRule="exact"/>
              <w:ind w:left="360" w:right="108" w:hanging="216"/>
              <w:textAlignment w:val="baseline"/>
              <w:rPr>
                <w:rFonts w:eastAsia="Times New Roman"/>
                <w:b/>
                <w:color w:val="000000"/>
                <w:spacing w:val="-9"/>
                <w:sz w:val="21"/>
              </w:rPr>
            </w:pPr>
            <w:r>
              <w:rPr>
                <w:rFonts w:eastAsia="Times New Roman"/>
                <w:b/>
                <w:color w:val="000000"/>
                <w:spacing w:val="-9"/>
                <w:sz w:val="21"/>
              </w:rPr>
              <w:t>Aristotle, 21, 67, 72n, 365; on categories, 189; on causality, 250; on connection, 98; on cyclical character of develop</w:t>
            </w:r>
            <w:r>
              <w:rPr>
                <w:rFonts w:eastAsia="Times New Roman"/>
                <w:b/>
                <w:color w:val="000000"/>
                <w:spacing w:val="-9"/>
                <w:sz w:val="21"/>
              </w:rPr>
              <w:softHyphen/>
              <w:t>ment, 17</w:t>
            </w:r>
            <w:r>
              <w:rPr>
                <w:rFonts w:eastAsia="Times New Roman"/>
                <w:b/>
                <w:color w:val="000000"/>
                <w:spacing w:val="-9"/>
                <w:sz w:val="21"/>
              </w:rPr>
              <w:t xml:space="preserve">9, 181; on finite and infinite, 224-25; on form, 206; formal logic and, 106n, 403-04; on interdependence of deduction and induction, 345; on knowledge, 391; on lawfulness, 255; on leaps in nature, 164; metaphysics and, 89; on movement, 103; on movement of </w:t>
            </w:r>
            <w:r>
              <w:rPr>
                <w:rFonts w:eastAsia="Times New Roman"/>
                <w:b/>
                <w:color w:val="000000"/>
                <w:spacing w:val="-9"/>
                <w:sz w:val="21"/>
              </w:rPr>
              <w:t>projectiles, 249; on necessity, 243, 244; on nonchange, 106; on oligarchs, 30; on opposites, 127; on particular and gen</w:t>
            </w:r>
            <w:r>
              <w:rPr>
                <w:rFonts w:eastAsia="Times New Roman"/>
                <w:b/>
                <w:color w:val="000000"/>
                <w:spacing w:val="-9"/>
                <w:sz w:val="21"/>
              </w:rPr>
              <w:softHyphen/>
              <w:t>eral, 284-85; on philosophy, 40, 41, 42; on possibility and actuality, 232; on qualities, 125n; on quality and quantity, 148; on revolut</w:t>
            </w:r>
            <w:r>
              <w:rPr>
                <w:rFonts w:eastAsia="Times New Roman"/>
                <w:b/>
                <w:color w:val="000000"/>
                <w:spacing w:val="-9"/>
                <w:sz w:val="21"/>
              </w:rPr>
              <w:t>ions, 116n; on role of leisure, 68; on self-restraint, 162; on senses, 328; on mythology and slaves and nobles, 67-68; on task of phi</w:t>
            </w:r>
            <w:r>
              <w:rPr>
                <w:rFonts w:eastAsia="Times New Roman"/>
                <w:b/>
                <w:color w:val="000000"/>
                <w:spacing w:val="-9"/>
                <w:sz w:val="21"/>
              </w:rPr>
              <w:softHyphen/>
              <w:t>losophers, 43; on theory and practice, 379; on unity of nature, 72n; on wisdom, 436</w:t>
            </w:r>
          </w:p>
          <w:p w:rsidR="00A1073F" w:rsidRDefault="00DF571E">
            <w:pPr>
              <w:spacing w:line="273" w:lineRule="exact"/>
              <w:ind w:left="72" w:right="396"/>
              <w:textAlignment w:val="baseline"/>
              <w:rPr>
                <w:rFonts w:eastAsia="Times New Roman"/>
                <w:b/>
                <w:color w:val="000000"/>
                <w:spacing w:val="-8"/>
                <w:sz w:val="21"/>
              </w:rPr>
            </w:pPr>
            <w:r>
              <w:rPr>
                <w:rFonts w:eastAsia="Times New Roman"/>
                <w:b/>
                <w:color w:val="000000"/>
                <w:spacing w:val="-8"/>
                <w:sz w:val="21"/>
              </w:rPr>
              <w:t>Arnold, Matthew, on humanism, 365 Arts</w:t>
            </w:r>
            <w:r>
              <w:rPr>
                <w:rFonts w:eastAsia="Times New Roman"/>
                <w:b/>
                <w:color w:val="000000"/>
                <w:spacing w:val="-8"/>
                <w:sz w:val="21"/>
              </w:rPr>
              <w:t>: abstract and concrete in, 362-63;</w:t>
            </w:r>
          </w:p>
          <w:p w:rsidR="00A1073F" w:rsidRDefault="00DF571E">
            <w:pPr>
              <w:spacing w:before="18" w:line="274" w:lineRule="exact"/>
              <w:ind w:left="360"/>
              <w:textAlignment w:val="baseline"/>
              <w:rPr>
                <w:rFonts w:eastAsia="Times New Roman"/>
                <w:b/>
                <w:color w:val="000000"/>
                <w:spacing w:val="-4"/>
                <w:sz w:val="21"/>
              </w:rPr>
            </w:pPr>
            <w:r>
              <w:rPr>
                <w:rFonts w:eastAsia="Times New Roman"/>
                <w:b/>
                <w:color w:val="000000"/>
                <w:spacing w:val="-4"/>
                <w:sz w:val="21"/>
              </w:rPr>
              <w:t>inseparability of form and content in,</w:t>
            </w:r>
          </w:p>
          <w:p w:rsidR="00A1073F" w:rsidRDefault="00DF571E">
            <w:pPr>
              <w:spacing w:after="62" w:line="273" w:lineRule="exact"/>
              <w:ind w:left="360"/>
              <w:textAlignment w:val="baseline"/>
              <w:rPr>
                <w:rFonts w:eastAsia="Times New Roman"/>
                <w:b/>
                <w:color w:val="000000"/>
                <w:spacing w:val="-9"/>
                <w:sz w:val="21"/>
              </w:rPr>
            </w:pPr>
            <w:r>
              <w:rPr>
                <w:rFonts w:eastAsia="Times New Roman"/>
                <w:b/>
                <w:color w:val="000000"/>
                <w:spacing w:val="-9"/>
                <w:sz w:val="21"/>
              </w:rPr>
              <w:t xml:space="preserve">209; in People's Republic of China, </w:t>
            </w:r>
            <w:r>
              <w:rPr>
                <w:rFonts w:eastAsia="Times New Roman"/>
                <w:b/>
                <w:i/>
                <w:color w:val="000000"/>
                <w:spacing w:val="-9"/>
                <w:sz w:val="21"/>
              </w:rPr>
              <w:t>475;</w:t>
            </w:r>
          </w:p>
        </w:tc>
      </w:tr>
    </w:tbl>
    <w:p w:rsidR="00A1073F" w:rsidRDefault="00A1073F">
      <w:pPr>
        <w:sectPr w:rsidR="00A1073F">
          <w:pgSz w:w="10589" w:h="16550"/>
          <w:pgMar w:top="1140" w:right="2108" w:bottom="854" w:left="841" w:header="720" w:footer="720" w:gutter="0"/>
          <w:cols w:space="720"/>
        </w:sectPr>
      </w:pPr>
    </w:p>
    <w:p w:rsidR="00A1073F" w:rsidRDefault="00DF571E">
      <w:pPr>
        <w:tabs>
          <w:tab w:val="right" w:pos="4248"/>
        </w:tabs>
        <w:spacing w:before="9" w:after="138" w:line="253" w:lineRule="exact"/>
        <w:textAlignment w:val="baseline"/>
        <w:rPr>
          <w:rFonts w:eastAsia="Times New Roman"/>
          <w:color w:val="000000"/>
        </w:rPr>
      </w:pPr>
      <w:r>
        <w:rPr>
          <w:rFonts w:eastAsia="Times New Roman"/>
          <w:color w:val="000000"/>
        </w:rPr>
        <w:t>576</w:t>
      </w:r>
      <w:r>
        <w:rPr>
          <w:rFonts w:eastAsia="Times New Roman"/>
          <w:color w:val="000000"/>
        </w:rPr>
        <w:tab/>
        <w:t>INDEX</w:t>
      </w:r>
    </w:p>
    <w:p w:rsidR="00A1073F" w:rsidRDefault="00A1073F">
      <w:pPr>
        <w:spacing w:before="9" w:after="138" w:line="253" w:lineRule="exact"/>
        <w:sectPr w:rsidR="00A1073F">
          <w:pgSz w:w="11386" w:h="16906"/>
          <w:pgMar w:top="1140" w:right="4820" w:bottom="790" w:left="2246" w:header="720" w:footer="720" w:gutter="0"/>
          <w:cols w:space="720"/>
        </w:sectPr>
      </w:pPr>
    </w:p>
    <w:p w:rsidR="00A1073F" w:rsidRDefault="00DF571E">
      <w:pPr>
        <w:spacing w:line="281" w:lineRule="exact"/>
        <w:ind w:left="360" w:right="216"/>
        <w:textAlignment w:val="baseline"/>
        <w:rPr>
          <w:rFonts w:eastAsia="Times New Roman"/>
          <w:color w:val="000000"/>
        </w:rPr>
      </w:pPr>
      <w:r>
        <w:rPr>
          <w:rFonts w:eastAsia="Times New Roman"/>
          <w:color w:val="000000"/>
        </w:rPr>
        <w:t>pure form in, 211-12; relativity of par</w:t>
      </w:r>
      <w:r>
        <w:rPr>
          <w:rFonts w:eastAsia="Times New Roman"/>
          <w:color w:val="000000"/>
        </w:rPr>
        <w:softHyphen/>
        <w:t>ticular and general in, 290</w:t>
      </w:r>
    </w:p>
    <w:p w:rsidR="00A1073F" w:rsidRDefault="00DF571E">
      <w:pPr>
        <w:spacing w:line="278" w:lineRule="exact"/>
        <w:ind w:left="360" w:right="216" w:hanging="216"/>
        <w:textAlignment w:val="baseline"/>
        <w:rPr>
          <w:rFonts w:eastAsia="Times New Roman"/>
          <w:color w:val="000000"/>
          <w:spacing w:val="-4"/>
        </w:rPr>
      </w:pPr>
      <w:r>
        <w:rPr>
          <w:rFonts w:eastAsia="Times New Roman"/>
          <w:color w:val="000000"/>
          <w:spacing w:val="-4"/>
        </w:rPr>
        <w:t>Assimilation: antagonistic relationship be</w:t>
      </w:r>
      <w:r>
        <w:rPr>
          <w:rFonts w:eastAsia="Times New Roman"/>
          <w:color w:val="000000"/>
          <w:spacing w:val="-4"/>
        </w:rPr>
        <w:softHyphen/>
        <w:t xml:space="preserve">tween imitation and, 247; child mental development and, 311-12; operational thought and, 319-20; perception and accommodation and, 314. </w:t>
      </w:r>
      <w:r>
        <w:rPr>
          <w:rFonts w:eastAsia="Times New Roman"/>
          <w:i/>
          <w:color w:val="000000"/>
          <w:spacing w:val="-4"/>
        </w:rPr>
        <w:t xml:space="preserve">See also </w:t>
      </w:r>
      <w:r>
        <w:rPr>
          <w:rFonts w:eastAsia="Times New Roman"/>
          <w:color w:val="000000"/>
          <w:spacing w:val="-4"/>
        </w:rPr>
        <w:t>Ac</w:t>
      </w:r>
      <w:r>
        <w:rPr>
          <w:rFonts w:eastAsia="Times New Roman"/>
          <w:color w:val="000000"/>
          <w:spacing w:val="-4"/>
        </w:rPr>
        <w:softHyphen/>
        <w:t>commodation</w:t>
      </w:r>
    </w:p>
    <w:p w:rsidR="00A1073F" w:rsidRDefault="00DF571E">
      <w:pPr>
        <w:spacing w:before="12" w:line="275" w:lineRule="exact"/>
        <w:ind w:left="360" w:right="360" w:hanging="216"/>
        <w:textAlignment w:val="baseline"/>
        <w:rPr>
          <w:rFonts w:eastAsia="Times New Roman"/>
          <w:color w:val="000000"/>
        </w:rPr>
      </w:pPr>
      <w:r>
        <w:rPr>
          <w:rFonts w:eastAsia="Times New Roman"/>
          <w:color w:val="000000"/>
        </w:rPr>
        <w:t>Associationism, assimilation and senses and, 332</w:t>
      </w:r>
    </w:p>
    <w:p w:rsidR="00A1073F" w:rsidRDefault="00DF571E">
      <w:pPr>
        <w:spacing w:before="9" w:line="283" w:lineRule="exact"/>
        <w:ind w:left="360" w:right="216" w:hanging="216"/>
        <w:textAlignment w:val="baseline"/>
        <w:rPr>
          <w:rFonts w:eastAsia="Times New Roman"/>
          <w:color w:val="000000"/>
        </w:rPr>
      </w:pPr>
      <w:r>
        <w:rPr>
          <w:rFonts w:eastAsia="Times New Roman"/>
          <w:color w:val="000000"/>
        </w:rPr>
        <w:t>Athe</w:t>
      </w:r>
      <w:r>
        <w:rPr>
          <w:rFonts w:eastAsia="Times New Roman"/>
          <w:color w:val="000000"/>
        </w:rPr>
        <w:t>ism: existentialism and, 50, 77, 446 Autism, child mental development and, 315-16</w:t>
      </w:r>
    </w:p>
    <w:p w:rsidR="00A1073F" w:rsidRDefault="00DF571E">
      <w:pPr>
        <w:spacing w:line="281" w:lineRule="exact"/>
        <w:ind w:left="360" w:right="216" w:hanging="216"/>
        <w:jc w:val="both"/>
        <w:textAlignment w:val="baseline"/>
        <w:rPr>
          <w:rFonts w:eastAsia="Times New Roman"/>
          <w:color w:val="000000"/>
        </w:rPr>
      </w:pPr>
      <w:r>
        <w:rPr>
          <w:rFonts w:eastAsia="Times New Roman"/>
          <w:color w:val="000000"/>
        </w:rPr>
        <w:t>Autoregulation, role in cognition of, 310</w:t>
      </w:r>
      <w:r>
        <w:rPr>
          <w:rFonts w:eastAsia="Times New Roman"/>
          <w:color w:val="000000"/>
        </w:rPr>
        <w:softHyphen/>
        <w:t>11</w:t>
      </w:r>
    </w:p>
    <w:p w:rsidR="00A1073F" w:rsidRDefault="00DF571E">
      <w:pPr>
        <w:spacing w:line="277" w:lineRule="exact"/>
        <w:ind w:left="144" w:right="216"/>
        <w:jc w:val="both"/>
        <w:textAlignment w:val="baseline"/>
        <w:rPr>
          <w:rFonts w:eastAsia="Times New Roman"/>
          <w:color w:val="000000"/>
        </w:rPr>
      </w:pPr>
      <w:r>
        <w:rPr>
          <w:rFonts w:eastAsia="Times New Roman"/>
          <w:color w:val="000000"/>
        </w:rPr>
        <w:t>Averroes, on quality and quantity, 149-50 Axiomatic deduction, 346</w:t>
      </w:r>
    </w:p>
    <w:p w:rsidR="00A1073F" w:rsidRDefault="00DF571E">
      <w:pPr>
        <w:spacing w:before="9" w:line="283" w:lineRule="exact"/>
        <w:ind w:left="360" w:right="216" w:hanging="216"/>
        <w:textAlignment w:val="baseline"/>
        <w:rPr>
          <w:rFonts w:eastAsia="Times New Roman"/>
          <w:color w:val="000000"/>
        </w:rPr>
      </w:pPr>
      <w:r>
        <w:rPr>
          <w:rFonts w:eastAsia="Times New Roman"/>
          <w:color w:val="000000"/>
        </w:rPr>
        <w:t>Ayer, Alfred J.: analytical philosophy and, 52; on dialectics, 413; on ethics, 363; on particular and general, 295-96; on Wittgenstein, 340</w:t>
      </w:r>
    </w:p>
    <w:p w:rsidR="00A1073F" w:rsidRDefault="00DF571E">
      <w:pPr>
        <w:spacing w:before="314" w:line="253" w:lineRule="exact"/>
        <w:ind w:left="144"/>
        <w:textAlignment w:val="baseline"/>
        <w:rPr>
          <w:rFonts w:eastAsia="Times New Roman"/>
          <w:color w:val="000000"/>
        </w:rPr>
      </w:pPr>
      <w:r>
        <w:rPr>
          <w:rFonts w:eastAsia="Times New Roman"/>
          <w:color w:val="000000"/>
        </w:rPr>
        <w:t>Bacon, Francis: on control of nature, 73;</w:t>
      </w:r>
    </w:p>
    <w:p w:rsidR="00A1073F" w:rsidRDefault="00DF571E">
      <w:pPr>
        <w:spacing w:before="29" w:line="253" w:lineRule="exact"/>
        <w:ind w:left="360"/>
        <w:textAlignment w:val="baseline"/>
        <w:rPr>
          <w:rFonts w:eastAsia="Times New Roman"/>
          <w:color w:val="000000"/>
          <w:spacing w:val="2"/>
        </w:rPr>
      </w:pPr>
      <w:r>
        <w:rPr>
          <w:rFonts w:eastAsia="Times New Roman"/>
          <w:color w:val="000000"/>
          <w:spacing w:val="2"/>
        </w:rPr>
        <w:t>deduction and induction and, 345; on</w:t>
      </w:r>
    </w:p>
    <w:p w:rsidR="00A1073F" w:rsidRDefault="00DF571E">
      <w:pPr>
        <w:spacing w:before="33" w:line="253" w:lineRule="exact"/>
        <w:ind w:left="360"/>
        <w:textAlignment w:val="baseline"/>
        <w:rPr>
          <w:rFonts w:eastAsia="Times New Roman"/>
          <w:color w:val="000000"/>
        </w:rPr>
      </w:pPr>
      <w:r>
        <w:rPr>
          <w:rFonts w:eastAsia="Times New Roman"/>
          <w:color w:val="000000"/>
        </w:rPr>
        <w:t>mathematics, 357; on nature's laws,</w:t>
      </w:r>
    </w:p>
    <w:p w:rsidR="00A1073F" w:rsidRDefault="00DF571E">
      <w:pPr>
        <w:spacing w:line="281" w:lineRule="exact"/>
        <w:ind w:left="144" w:right="216" w:firstLine="216"/>
        <w:textAlignment w:val="baseline"/>
        <w:rPr>
          <w:rFonts w:eastAsia="Times New Roman"/>
          <w:color w:val="000000"/>
        </w:rPr>
      </w:pPr>
      <w:r>
        <w:rPr>
          <w:rFonts w:eastAsia="Times New Roman"/>
          <w:color w:val="000000"/>
        </w:rPr>
        <w:t>258; on theory and practice, 381 Bagehot, Walter, on democracy, 121, 202 Bakunin, 172</w:t>
      </w:r>
    </w:p>
    <w:p w:rsidR="00A1073F" w:rsidRDefault="00DF571E">
      <w:pPr>
        <w:spacing w:before="3" w:line="283" w:lineRule="exact"/>
        <w:ind w:left="360" w:right="216" w:hanging="216"/>
        <w:jc w:val="both"/>
        <w:textAlignment w:val="baseline"/>
        <w:rPr>
          <w:rFonts w:eastAsia="Times New Roman"/>
          <w:color w:val="000000"/>
          <w:spacing w:val="-6"/>
        </w:rPr>
      </w:pPr>
      <w:r>
        <w:rPr>
          <w:rFonts w:eastAsia="Times New Roman"/>
          <w:color w:val="000000"/>
          <w:spacing w:val="-6"/>
        </w:rPr>
        <w:t>Balance and imbalance: of body systems, 355n; politics and, 162-64; science and, 161-62; thing's transition to a limit and, 160-64</w:t>
      </w:r>
    </w:p>
    <w:p w:rsidR="00A1073F" w:rsidRDefault="00DF571E">
      <w:pPr>
        <w:spacing w:before="17" w:line="283" w:lineRule="exact"/>
        <w:ind w:left="360" w:right="432" w:hanging="216"/>
        <w:textAlignment w:val="baseline"/>
        <w:rPr>
          <w:rFonts w:eastAsia="Times New Roman"/>
          <w:color w:val="000000"/>
        </w:rPr>
      </w:pPr>
      <w:r>
        <w:rPr>
          <w:rFonts w:eastAsia="Times New Roman"/>
          <w:color w:val="000000"/>
        </w:rPr>
        <w:t>Balzac: on change, 153; on art, 212; on</w:t>
      </w:r>
      <w:r>
        <w:rPr>
          <w:rFonts w:eastAsia="Times New Roman"/>
          <w:color w:val="000000"/>
        </w:rPr>
        <w:t xml:space="preserve"> base and superstructure, 260</w:t>
      </w:r>
    </w:p>
    <w:p w:rsidR="00A1073F" w:rsidRDefault="00DF571E">
      <w:pPr>
        <w:spacing w:before="10" w:line="283" w:lineRule="exact"/>
        <w:ind w:left="360" w:right="216" w:hanging="216"/>
        <w:textAlignment w:val="baseline"/>
        <w:rPr>
          <w:rFonts w:eastAsia="Times New Roman"/>
          <w:color w:val="000000"/>
        </w:rPr>
      </w:pPr>
      <w:r>
        <w:rPr>
          <w:rFonts w:eastAsia="Times New Roman"/>
          <w:color w:val="000000"/>
        </w:rPr>
        <w:t>Beard, Charles A.: on abstractions in his</w:t>
      </w:r>
      <w:r>
        <w:rPr>
          <w:rFonts w:eastAsia="Times New Roman"/>
          <w:color w:val="000000"/>
        </w:rPr>
        <w:softHyphen/>
        <w:t>tory, 360; on escapist historians, 293; on relativity of history, 220</w:t>
      </w:r>
    </w:p>
    <w:p w:rsidR="00A1073F" w:rsidRDefault="00DF571E">
      <w:pPr>
        <w:spacing w:line="276" w:lineRule="exact"/>
        <w:ind w:left="360" w:hanging="216"/>
        <w:textAlignment w:val="baseline"/>
        <w:rPr>
          <w:rFonts w:eastAsia="Times New Roman"/>
          <w:color w:val="000000"/>
        </w:rPr>
      </w:pPr>
      <w:r>
        <w:rPr>
          <w:rFonts w:eastAsia="Times New Roman"/>
          <w:color w:val="000000"/>
        </w:rPr>
        <w:t>Behavior control, McLuhan on, 342; Skinner on, 281-82</w:t>
      </w:r>
    </w:p>
    <w:p w:rsidR="00A1073F" w:rsidRDefault="00DF571E">
      <w:pPr>
        <w:spacing w:before="8" w:line="283" w:lineRule="exact"/>
        <w:ind w:left="144" w:right="216"/>
        <w:textAlignment w:val="baseline"/>
        <w:rPr>
          <w:rFonts w:eastAsia="Times New Roman"/>
          <w:color w:val="000000"/>
          <w:spacing w:val="-1"/>
        </w:rPr>
      </w:pPr>
      <w:r>
        <w:rPr>
          <w:rFonts w:eastAsia="Times New Roman"/>
          <w:color w:val="000000"/>
          <w:spacing w:val="-1"/>
        </w:rPr>
        <w:t>Bell, Clive, on pure form in art, 212 Bellamy, Edward, on socialist society, 39 Bellarmino, Roberto, Cardinal, 183, 347 Berdyaev, Nicholas: on God, 80n; on re-</w:t>
      </w:r>
      <w:r>
        <w:rPr>
          <w:rFonts w:eastAsia="Times New Roman"/>
          <w:color w:val="000000"/>
          <w:sz w:val="24"/>
        </w:rPr>
        <w:t xml:space="preserve"> </w:t>
      </w:r>
    </w:p>
    <w:p w:rsidR="00A1073F" w:rsidRDefault="00DF571E">
      <w:pPr>
        <w:spacing w:before="26" w:line="253" w:lineRule="exact"/>
        <w:ind w:left="360"/>
        <w:textAlignment w:val="baseline"/>
        <w:rPr>
          <w:rFonts w:eastAsia="Times New Roman"/>
          <w:color w:val="000000"/>
          <w:spacing w:val="-3"/>
        </w:rPr>
      </w:pPr>
      <w:r>
        <w:rPr>
          <w:rFonts w:eastAsia="Times New Roman"/>
          <w:color w:val="000000"/>
          <w:spacing w:val="-3"/>
        </w:rPr>
        <w:t>volt of slaves, 277n</w:t>
      </w:r>
    </w:p>
    <w:p w:rsidR="00A1073F" w:rsidRDefault="00DF571E">
      <w:pPr>
        <w:spacing w:before="2" w:line="283" w:lineRule="exact"/>
        <w:ind w:left="360" w:right="216" w:hanging="216"/>
        <w:textAlignment w:val="baseline"/>
        <w:rPr>
          <w:rFonts w:eastAsia="Times New Roman"/>
          <w:color w:val="000000"/>
        </w:rPr>
      </w:pPr>
      <w:r>
        <w:rPr>
          <w:rFonts w:eastAsia="Times New Roman"/>
          <w:color w:val="000000"/>
        </w:rPr>
        <w:t xml:space="preserve">Berkeley, George, 396; on abstract thought vs. senses, 330; on appearance </w:t>
      </w:r>
      <w:r>
        <w:rPr>
          <w:rFonts w:eastAsia="Times New Roman"/>
          <w:color w:val="000000"/>
        </w:rPr>
        <w:t>and essence and science, 199; on par</w:t>
      </w:r>
      <w:r>
        <w:rPr>
          <w:rFonts w:eastAsia="Times New Roman"/>
          <w:color w:val="000000"/>
        </w:rPr>
        <w:softHyphen/>
        <w:t>ticular and general, 294; Wittgenstein and, 340</w:t>
      </w:r>
    </w:p>
    <w:p w:rsidR="00A1073F" w:rsidRDefault="00DF571E">
      <w:pPr>
        <w:spacing w:before="20" w:line="283" w:lineRule="exact"/>
        <w:ind w:left="144"/>
        <w:textAlignment w:val="baseline"/>
        <w:rPr>
          <w:rFonts w:eastAsia="Times New Roman"/>
          <w:color w:val="000000"/>
          <w:spacing w:val="2"/>
        </w:rPr>
      </w:pPr>
      <w:r>
        <w:rPr>
          <w:rFonts w:eastAsia="Times New Roman"/>
          <w:color w:val="000000"/>
          <w:spacing w:val="2"/>
        </w:rPr>
        <w:t xml:space="preserve">Bernal, J. D.: on analysis and synthesis, </w:t>
      </w:r>
    </w:p>
    <w:p w:rsidR="00A1073F" w:rsidRDefault="00DF571E">
      <w:pPr>
        <w:spacing w:line="278" w:lineRule="exact"/>
        <w:ind w:left="216" w:right="288"/>
        <w:textAlignment w:val="baseline"/>
        <w:rPr>
          <w:rFonts w:eastAsia="Times New Roman"/>
          <w:color w:val="000000"/>
        </w:rPr>
      </w:pPr>
      <w:r>
        <w:br w:type="column"/>
      </w:r>
      <w:r>
        <w:rPr>
          <w:rFonts w:eastAsia="Times New Roman"/>
          <w:color w:val="000000"/>
        </w:rPr>
        <w:t>372, 373; on comprehension of world by primitive man, 148</w:t>
      </w:r>
    </w:p>
    <w:p w:rsidR="00A1073F" w:rsidRDefault="00DF571E">
      <w:pPr>
        <w:spacing w:line="283" w:lineRule="exact"/>
        <w:ind w:left="216" w:right="288" w:hanging="216"/>
        <w:textAlignment w:val="baseline"/>
        <w:rPr>
          <w:rFonts w:eastAsia="Times New Roman"/>
          <w:color w:val="000000"/>
        </w:rPr>
      </w:pPr>
      <w:r>
        <w:rPr>
          <w:rFonts w:eastAsia="Times New Roman"/>
          <w:color w:val="000000"/>
        </w:rPr>
        <w:t>Bernard, Claude: on balance in biology, 162; on dispute with Pasteur,</w:t>
      </w:r>
      <w:r>
        <w:rPr>
          <w:rFonts w:eastAsia="Times New Roman"/>
          <w:color w:val="000000"/>
        </w:rPr>
        <w:t xml:space="preserve"> 104-05</w:t>
      </w:r>
    </w:p>
    <w:p w:rsidR="00A1073F" w:rsidRDefault="00DF571E">
      <w:pPr>
        <w:spacing w:before="19" w:line="253" w:lineRule="exact"/>
        <w:textAlignment w:val="baseline"/>
        <w:rPr>
          <w:rFonts w:eastAsia="Times New Roman"/>
          <w:color w:val="000000"/>
          <w:spacing w:val="5"/>
        </w:rPr>
      </w:pPr>
      <w:r>
        <w:rPr>
          <w:rFonts w:eastAsia="Times New Roman"/>
          <w:color w:val="000000"/>
          <w:spacing w:val="5"/>
        </w:rPr>
        <w:t>Bernstein, Eduard, 121; on dialectic, 295</w:t>
      </w:r>
    </w:p>
    <w:p w:rsidR="00A1073F" w:rsidRDefault="00DF571E">
      <w:pPr>
        <w:spacing w:line="282" w:lineRule="exact"/>
        <w:ind w:left="216" w:hanging="216"/>
        <w:textAlignment w:val="baseline"/>
        <w:rPr>
          <w:rFonts w:eastAsia="Times New Roman"/>
          <w:color w:val="000000"/>
        </w:rPr>
      </w:pPr>
      <w:r>
        <w:rPr>
          <w:rFonts w:eastAsia="Times New Roman"/>
          <w:color w:val="000000"/>
        </w:rPr>
        <w:t>Bettelheim, Charles: on concept of state bourgeoisie, 465-66; on New Economic Policy, 467-68; on regression in USSR, 468-72</w:t>
      </w:r>
    </w:p>
    <w:p w:rsidR="00A1073F" w:rsidRDefault="00DF571E">
      <w:pPr>
        <w:spacing w:before="9" w:line="283" w:lineRule="exact"/>
        <w:jc w:val="both"/>
        <w:textAlignment w:val="baseline"/>
        <w:rPr>
          <w:rFonts w:eastAsia="Times New Roman"/>
          <w:i/>
          <w:color w:val="000000"/>
          <w:spacing w:val="2"/>
        </w:rPr>
      </w:pPr>
      <w:r>
        <w:rPr>
          <w:rFonts w:eastAsia="Times New Roman"/>
          <w:i/>
          <w:color w:val="000000"/>
          <w:spacing w:val="2"/>
        </w:rPr>
        <w:t xml:space="preserve">Bhagavad Gita, The: </w:t>
      </w:r>
      <w:r>
        <w:rPr>
          <w:rFonts w:eastAsia="Times New Roman"/>
          <w:color w:val="000000"/>
          <w:spacing w:val="2"/>
        </w:rPr>
        <w:t>on freedom, 270n; on</w:t>
      </w:r>
    </w:p>
    <w:p w:rsidR="00A1073F" w:rsidRDefault="00DF571E">
      <w:pPr>
        <w:spacing w:line="283" w:lineRule="exact"/>
        <w:ind w:right="72" w:firstLine="216"/>
        <w:jc w:val="both"/>
        <w:textAlignment w:val="baseline"/>
        <w:rPr>
          <w:rFonts w:eastAsia="Times New Roman"/>
          <w:color w:val="000000"/>
          <w:spacing w:val="6"/>
        </w:rPr>
      </w:pPr>
      <w:r>
        <w:rPr>
          <w:rFonts w:eastAsia="Times New Roman"/>
          <w:color w:val="000000"/>
          <w:spacing w:val="6"/>
        </w:rPr>
        <w:t>right to work and to its fruits, 379 Bible: duplicity equated with intelligence</w:t>
      </w:r>
    </w:p>
    <w:p w:rsidR="00A1073F" w:rsidRDefault="00DF571E">
      <w:pPr>
        <w:spacing w:before="19" w:line="253" w:lineRule="exact"/>
        <w:ind w:left="216"/>
        <w:jc w:val="both"/>
        <w:textAlignment w:val="baseline"/>
        <w:rPr>
          <w:rFonts w:eastAsia="Times New Roman"/>
          <w:color w:val="000000"/>
          <w:spacing w:val="7"/>
        </w:rPr>
      </w:pPr>
      <w:r>
        <w:rPr>
          <w:rFonts w:eastAsia="Times New Roman"/>
          <w:color w:val="000000"/>
          <w:spacing w:val="7"/>
        </w:rPr>
        <w:t>in, 193; on wisdom, 435</w:t>
      </w:r>
    </w:p>
    <w:p w:rsidR="00A1073F" w:rsidRDefault="00DF571E">
      <w:pPr>
        <w:spacing w:before="7" w:line="283" w:lineRule="exact"/>
        <w:ind w:right="576"/>
        <w:textAlignment w:val="baseline"/>
        <w:rPr>
          <w:rFonts w:eastAsia="Times New Roman"/>
          <w:color w:val="000000"/>
        </w:rPr>
      </w:pPr>
      <w:r>
        <w:rPr>
          <w:rFonts w:eastAsia="Times New Roman"/>
          <w:color w:val="000000"/>
        </w:rPr>
        <w:t>Bierce, Ambrose, on philosophy, 22 "Big bang" theory, 288n</w:t>
      </w:r>
    </w:p>
    <w:p w:rsidR="00A1073F" w:rsidRDefault="00DF571E">
      <w:pPr>
        <w:spacing w:line="274" w:lineRule="exact"/>
        <w:textAlignment w:val="baseline"/>
        <w:rPr>
          <w:rFonts w:eastAsia="Times New Roman"/>
          <w:color w:val="000000"/>
          <w:spacing w:val="7"/>
        </w:rPr>
      </w:pPr>
      <w:r>
        <w:rPr>
          <w:rFonts w:eastAsia="Times New Roman"/>
          <w:color w:val="000000"/>
          <w:spacing w:val="7"/>
        </w:rPr>
        <w:t>Big-character posters, 495</w:t>
      </w:r>
    </w:p>
    <w:p w:rsidR="00A1073F" w:rsidRDefault="00DF571E">
      <w:pPr>
        <w:spacing w:line="283" w:lineRule="exact"/>
        <w:textAlignment w:val="baseline"/>
        <w:rPr>
          <w:rFonts w:eastAsia="Times New Roman"/>
          <w:color w:val="000000"/>
          <w:spacing w:val="6"/>
        </w:rPr>
      </w:pPr>
      <w:r>
        <w:rPr>
          <w:rFonts w:eastAsia="Times New Roman"/>
          <w:color w:val="000000"/>
          <w:spacing w:val="6"/>
        </w:rPr>
        <w:t>Bill of Rights, absolutism and, 219</w:t>
      </w:r>
    </w:p>
    <w:p w:rsidR="00A1073F" w:rsidRDefault="00DF571E">
      <w:pPr>
        <w:spacing w:before="5" w:line="283" w:lineRule="exact"/>
        <w:ind w:left="216" w:hanging="216"/>
        <w:textAlignment w:val="baseline"/>
        <w:rPr>
          <w:rFonts w:eastAsia="Times New Roman"/>
          <w:color w:val="000000"/>
          <w:spacing w:val="6"/>
        </w:rPr>
      </w:pPr>
      <w:r>
        <w:rPr>
          <w:rFonts w:eastAsia="Times New Roman"/>
          <w:color w:val="000000"/>
          <w:spacing w:val="6"/>
        </w:rPr>
        <w:t>Biology: analysis and synthesi</w:t>
      </w:r>
      <w:r>
        <w:rPr>
          <w:rFonts w:eastAsia="Times New Roman"/>
          <w:color w:val="000000"/>
          <w:spacing w:val="6"/>
        </w:rPr>
        <w:t>s in, 369</w:t>
      </w:r>
      <w:r>
        <w:rPr>
          <w:rFonts w:eastAsia="Times New Roman"/>
          <w:color w:val="000000"/>
          <w:spacing w:val="6"/>
        </w:rPr>
        <w:softHyphen/>
        <w:t>70; balance and imbalance in, 162, 355n; cyclical character of development in, 179; inseparability of form and con</w:t>
      </w:r>
      <w:r>
        <w:rPr>
          <w:rFonts w:eastAsia="Times New Roman"/>
          <w:color w:val="000000"/>
          <w:spacing w:val="6"/>
        </w:rPr>
        <w:softHyphen/>
        <w:t>tent in, 209; opposites in, 122-23; possibility and actuality in, 235; quan</w:t>
      </w:r>
      <w:r>
        <w:rPr>
          <w:rFonts w:eastAsia="Times New Roman"/>
          <w:color w:val="000000"/>
          <w:spacing w:val="6"/>
        </w:rPr>
        <w:softHyphen/>
        <w:t xml:space="preserve">titative limits of quality in, 151; vitalist reduction </w:t>
      </w:r>
      <w:r>
        <w:rPr>
          <w:rFonts w:eastAsia="Times New Roman"/>
          <w:color w:val="000000"/>
          <w:spacing w:val="6"/>
        </w:rPr>
        <w:t>of quantity to quality in, 153n; examples of inseparability of par</w:t>
      </w:r>
      <w:r>
        <w:rPr>
          <w:rFonts w:eastAsia="Times New Roman"/>
          <w:color w:val="000000"/>
          <w:spacing w:val="6"/>
        </w:rPr>
        <w:softHyphen/>
        <w:t>ticular and general in, 288-89; Sartre on negation in, 176-78; social antag</w:t>
      </w:r>
      <w:r>
        <w:rPr>
          <w:rFonts w:eastAsia="Times New Roman"/>
          <w:color w:val="000000"/>
          <w:spacing w:val="6"/>
        </w:rPr>
        <w:softHyphen/>
        <w:t xml:space="preserve">onisms and, 138, 146. </w:t>
      </w:r>
      <w:r>
        <w:rPr>
          <w:rFonts w:eastAsia="Times New Roman"/>
          <w:i/>
          <w:color w:val="000000"/>
          <w:spacing w:val="6"/>
        </w:rPr>
        <w:t xml:space="preserve">See also </w:t>
      </w:r>
      <w:r>
        <w:rPr>
          <w:rFonts w:eastAsia="Times New Roman"/>
          <w:color w:val="000000"/>
          <w:spacing w:val="6"/>
        </w:rPr>
        <w:t>Evolution</w:t>
      </w:r>
    </w:p>
    <w:p w:rsidR="00A1073F" w:rsidRDefault="00DF571E">
      <w:pPr>
        <w:spacing w:before="12" w:line="283" w:lineRule="exact"/>
        <w:textAlignment w:val="baseline"/>
        <w:rPr>
          <w:rFonts w:eastAsia="Times New Roman"/>
          <w:color w:val="000000"/>
          <w:spacing w:val="3"/>
        </w:rPr>
      </w:pPr>
      <w:r>
        <w:rPr>
          <w:rFonts w:eastAsia="Times New Roman"/>
          <w:color w:val="000000"/>
          <w:spacing w:val="3"/>
        </w:rPr>
        <w:t xml:space="preserve">Black people. </w:t>
      </w:r>
      <w:r>
        <w:rPr>
          <w:rFonts w:eastAsia="Times New Roman"/>
          <w:i/>
          <w:color w:val="000000"/>
          <w:spacing w:val="3"/>
        </w:rPr>
        <w:t xml:space="preserve">See </w:t>
      </w:r>
      <w:r>
        <w:rPr>
          <w:rFonts w:eastAsia="Times New Roman"/>
          <w:color w:val="000000"/>
          <w:spacing w:val="3"/>
        </w:rPr>
        <w:t>Slave society</w:t>
      </w:r>
    </w:p>
    <w:p w:rsidR="00A1073F" w:rsidRDefault="00DF571E">
      <w:pPr>
        <w:spacing w:line="283" w:lineRule="exact"/>
        <w:textAlignment w:val="baseline"/>
        <w:rPr>
          <w:rFonts w:eastAsia="Times New Roman"/>
          <w:color w:val="000000"/>
          <w:spacing w:val="7"/>
        </w:rPr>
      </w:pPr>
      <w:r>
        <w:rPr>
          <w:rFonts w:eastAsia="Times New Roman"/>
          <w:color w:val="000000"/>
          <w:spacing w:val="7"/>
        </w:rPr>
        <w:t>Bodin, Jean, on religion, 76n</w:t>
      </w:r>
    </w:p>
    <w:p w:rsidR="00A1073F" w:rsidRDefault="00DF571E">
      <w:pPr>
        <w:spacing w:before="13" w:line="283" w:lineRule="exact"/>
        <w:ind w:left="216" w:hanging="216"/>
        <w:textAlignment w:val="baseline"/>
        <w:rPr>
          <w:rFonts w:eastAsia="Times New Roman"/>
          <w:color w:val="000000"/>
          <w:spacing w:val="6"/>
        </w:rPr>
      </w:pPr>
      <w:r>
        <w:rPr>
          <w:rFonts w:eastAsia="Times New Roman"/>
          <w:color w:val="000000"/>
          <w:spacing w:val="6"/>
        </w:rPr>
        <w:t xml:space="preserve">Bohm, David: on abstract and concrete, 352; on balance and imbalance, 161; on chance and contingency, 241; on chance and mean behavior of aggregates, 245; on connectedness, 95; on infinity of nature, 227; on mechanistic position, 154; on polarity, 114; on </w:t>
      </w:r>
      <w:r>
        <w:rPr>
          <w:rFonts w:eastAsia="Times New Roman"/>
          <w:color w:val="000000"/>
          <w:spacing w:val="6"/>
        </w:rPr>
        <w:t>quality and quantity in physics, 158, 159; on rela</w:t>
      </w:r>
      <w:r>
        <w:rPr>
          <w:rFonts w:eastAsia="Times New Roman"/>
          <w:color w:val="000000"/>
          <w:spacing w:val="6"/>
        </w:rPr>
        <w:softHyphen/>
        <w:t>tive and absolute, 214; on sameness and difference, 93; on scientific research, 393</w:t>
      </w:r>
    </w:p>
    <w:p w:rsidR="00A1073F" w:rsidRDefault="00DF571E">
      <w:pPr>
        <w:spacing w:line="280" w:lineRule="exact"/>
        <w:jc w:val="both"/>
        <w:textAlignment w:val="baseline"/>
        <w:rPr>
          <w:rFonts w:eastAsia="Times New Roman"/>
          <w:color w:val="000000"/>
        </w:rPr>
      </w:pPr>
      <w:r>
        <w:rPr>
          <w:rFonts w:eastAsia="Times New Roman"/>
          <w:color w:val="000000"/>
        </w:rPr>
        <w:t>Bohr, Niels, on atomic structure, 209, 424 Bolsheviks, 472n; use of possibilities by,</w:t>
      </w:r>
    </w:p>
    <w:p w:rsidR="00A1073F" w:rsidRDefault="00DF571E">
      <w:pPr>
        <w:spacing w:line="293" w:lineRule="exact"/>
        <w:ind w:right="432" w:firstLine="216"/>
        <w:textAlignment w:val="baseline"/>
        <w:rPr>
          <w:rFonts w:eastAsia="Times New Roman"/>
          <w:color w:val="000000"/>
        </w:rPr>
      </w:pPr>
      <w:r>
        <w:rPr>
          <w:rFonts w:eastAsia="Times New Roman"/>
          <w:color w:val="000000"/>
        </w:rPr>
        <w:t xml:space="preserve">233-34. </w:t>
      </w:r>
      <w:r>
        <w:rPr>
          <w:rFonts w:eastAsia="Times New Roman"/>
          <w:i/>
          <w:color w:val="000000"/>
        </w:rPr>
        <w:t xml:space="preserve">See also </w:t>
      </w:r>
      <w:r>
        <w:rPr>
          <w:rFonts w:eastAsia="Times New Roman"/>
          <w:color w:val="000000"/>
        </w:rPr>
        <w:t>Russian Revolution</w:t>
      </w:r>
      <w:r>
        <w:rPr>
          <w:rFonts w:eastAsia="Times New Roman"/>
          <w:color w:val="000000"/>
        </w:rPr>
        <w:t xml:space="preserve"> Bonaparte, Louis, 245</w:t>
      </w:r>
    </w:p>
    <w:p w:rsidR="00A1073F" w:rsidRDefault="00DF571E">
      <w:pPr>
        <w:spacing w:line="279" w:lineRule="exact"/>
        <w:ind w:left="216" w:hanging="216"/>
        <w:textAlignment w:val="baseline"/>
        <w:rPr>
          <w:rFonts w:eastAsia="Times New Roman"/>
          <w:color w:val="000000"/>
        </w:rPr>
      </w:pPr>
      <w:r>
        <w:rPr>
          <w:rFonts w:eastAsia="Times New Roman"/>
          <w:color w:val="000000"/>
        </w:rPr>
        <w:t>Book of Changes: balance and imbalance concept in, 163; on cyclical character of development, 179; theory and practice in, 379</w:t>
      </w:r>
    </w:p>
    <w:p w:rsidR="00A1073F" w:rsidRDefault="00A1073F">
      <w:pPr>
        <w:sectPr w:rsidR="00A1073F">
          <w:type w:val="continuous"/>
          <w:pgSz w:w="11386" w:h="16906"/>
          <w:pgMar w:top="1140" w:right="1061" w:bottom="790" w:left="2023" w:header="720" w:footer="720" w:gutter="0"/>
          <w:cols w:num="2" w:space="0" w:equalWidth="0">
            <w:col w:w="4042" w:space="218"/>
            <w:col w:w="4042" w:space="0"/>
          </w:cols>
        </w:sectPr>
      </w:pPr>
    </w:p>
    <w:p w:rsidR="00A1073F" w:rsidRDefault="00DF571E">
      <w:pPr>
        <w:tabs>
          <w:tab w:val="right" w:pos="4176"/>
        </w:tabs>
        <w:spacing w:before="10" w:after="38" w:line="280" w:lineRule="exact"/>
        <w:ind w:left="216"/>
        <w:textAlignment w:val="baseline"/>
        <w:rPr>
          <w:rFonts w:eastAsia="Times New Roman"/>
          <w:color w:val="000000"/>
          <w:sz w:val="23"/>
        </w:rPr>
      </w:pPr>
      <w:r>
        <w:rPr>
          <w:rFonts w:eastAsia="Times New Roman"/>
          <w:color w:val="000000"/>
          <w:sz w:val="23"/>
        </w:rPr>
        <w:t>INDEX</w:t>
      </w:r>
      <w:r>
        <w:rPr>
          <w:rFonts w:eastAsia="Times New Roman"/>
          <w:color w:val="000000"/>
          <w:sz w:val="23"/>
        </w:rPr>
        <w:tab/>
      </w:r>
      <w:r>
        <w:rPr>
          <w:rFonts w:eastAsia="Times New Roman"/>
          <w:b/>
          <w:color w:val="000000"/>
          <w:sz w:val="21"/>
        </w:rPr>
        <w:t>577</w:t>
      </w:r>
    </w:p>
    <w:p w:rsidR="00A1073F" w:rsidRDefault="00A1073F">
      <w:pPr>
        <w:spacing w:before="10" w:after="38" w:line="280" w:lineRule="exact"/>
        <w:sectPr w:rsidR="00A1073F">
          <w:pgSz w:w="10570" w:h="16906"/>
          <w:pgMar w:top="1140" w:right="1788" w:bottom="890" w:left="4462" w:header="720" w:footer="720" w:gutter="0"/>
          <w:cols w:space="720"/>
        </w:sectPr>
      </w:pPr>
    </w:p>
    <w:p w:rsidR="00A1073F" w:rsidRDefault="00DF571E">
      <w:pPr>
        <w:spacing w:before="47" w:line="249" w:lineRule="exact"/>
        <w:ind w:left="216"/>
        <w:textAlignment w:val="baseline"/>
        <w:rPr>
          <w:rFonts w:eastAsia="Times New Roman"/>
          <w:b/>
          <w:i/>
          <w:color w:val="000000"/>
          <w:spacing w:val="-2"/>
          <w:sz w:val="21"/>
        </w:rPr>
      </w:pPr>
      <w:r>
        <w:pict>
          <v:shape id="_x0000_s1028" type="#_x0000_t202" style="position:absolute;left:0;text-align:left;margin-left:256.8pt;margin-top:79.7pt;width:174pt;height:695.25pt;z-index:-251701760;mso-wrap-distance-left:0;mso-wrap-distance-right:0;mso-position-horizontal-relative:page;mso-position-vertical-relative:page" filled="f" stroked="f">
            <v:textbox inset="0,0,0,0">
              <w:txbxContent>
                <w:p w:rsidR="00A1073F" w:rsidRDefault="00DF571E">
                  <w:pPr>
                    <w:spacing w:line="248" w:lineRule="exact"/>
                    <w:ind w:left="216" w:right="288" w:hanging="216"/>
                    <w:textAlignment w:val="baseline"/>
                    <w:rPr>
                      <w:rFonts w:eastAsia="Times New Roman"/>
                      <w:b/>
                      <w:color w:val="000000"/>
                      <w:spacing w:val="-13"/>
                      <w:sz w:val="21"/>
                    </w:rPr>
                  </w:pPr>
                  <w:r>
                    <w:rPr>
                      <w:rFonts w:eastAsia="Times New Roman"/>
                      <w:b/>
                      <w:color w:val="000000"/>
                      <w:spacing w:val="-13"/>
                      <w:sz w:val="21"/>
                    </w:rPr>
                    <w:t>Brunet, Pierre, on changes in quantity. 166</w:t>
                  </w:r>
                </w:p>
                <w:p w:rsidR="00A1073F" w:rsidRDefault="00DF571E">
                  <w:pPr>
                    <w:spacing w:before="25" w:line="274" w:lineRule="exact"/>
                    <w:ind w:left="216" w:right="144" w:hanging="216"/>
                    <w:textAlignment w:val="baseline"/>
                    <w:rPr>
                      <w:rFonts w:eastAsia="Times New Roman"/>
                      <w:b/>
                      <w:color w:val="000000"/>
                      <w:spacing w:val="-11"/>
                      <w:sz w:val="21"/>
                    </w:rPr>
                  </w:pPr>
                  <w:r>
                    <w:rPr>
                      <w:rFonts w:eastAsia="Times New Roman"/>
                      <w:b/>
                      <w:color w:val="000000"/>
                      <w:spacing w:val="-11"/>
                      <w:sz w:val="21"/>
                    </w:rPr>
                    <w:t>Bruno, Giordano, 21n, 29. 168; on ab</w:t>
                  </w:r>
                  <w:r>
                    <w:rPr>
                      <w:rFonts w:eastAsia="Times New Roman"/>
                      <w:b/>
                      <w:color w:val="000000"/>
                      <w:spacing w:val="-11"/>
                      <w:sz w:val="21"/>
                    </w:rPr>
                    <w:softHyphen/>
                    <w:t xml:space="preserve">stract thought, 340n; on contradiction, 110-11; response to Inquisition on death sentence, 30; on finite and infinite, 225; Hegel on, 30n; on internationalism as philosopher, 34n; on lawfulness, 255; on search for very </w:t>
                  </w:r>
                  <w:r>
                    <w:rPr>
                      <w:rFonts w:eastAsia="Times New Roman"/>
                      <w:b/>
                      <w:color w:val="000000"/>
                      <w:spacing w:val="-11"/>
                      <w:sz w:val="21"/>
                    </w:rPr>
                    <w:t>general truths, 190</w:t>
                  </w:r>
                  <w:r>
                    <w:rPr>
                      <w:rFonts w:eastAsia="Times New Roman"/>
                      <w:b/>
                      <w:color w:val="000000"/>
                      <w:spacing w:val="-11"/>
                      <w:sz w:val="21"/>
                    </w:rPr>
                    <w:softHyphen/>
                    <w:t>91; on strife, 112n; on truth and lies, 203</w:t>
                  </w:r>
                </w:p>
                <w:p w:rsidR="00A1073F" w:rsidRDefault="00DF571E">
                  <w:pPr>
                    <w:spacing w:line="279" w:lineRule="exact"/>
                    <w:ind w:left="216" w:right="144" w:hanging="216"/>
                    <w:textAlignment w:val="baseline"/>
                    <w:rPr>
                      <w:rFonts w:eastAsia="Times New Roman"/>
                      <w:b/>
                      <w:color w:val="000000"/>
                      <w:spacing w:val="-7"/>
                      <w:sz w:val="21"/>
                    </w:rPr>
                  </w:pPr>
                  <w:r>
                    <w:rPr>
                      <w:rFonts w:eastAsia="Times New Roman"/>
                      <w:b/>
                      <w:color w:val="000000"/>
                      <w:spacing w:val="-7"/>
                      <w:sz w:val="21"/>
                    </w:rPr>
                    <w:t>Buddha, Buddhism, 21; attitude toward history, 102; distrust of sensory, 327; "Four Noble Truths" of, 437; on in</w:t>
                  </w:r>
                  <w:r>
                    <w:rPr>
                      <w:rFonts w:eastAsia="Times New Roman"/>
                      <w:b/>
                      <w:color w:val="000000"/>
                      <w:spacing w:val="-7"/>
                      <w:sz w:val="21"/>
                    </w:rPr>
                    <w:softHyphen/>
                    <w:t>quiry into causality by oppressed, 250; on possibility and actuality, 232; on s</w:t>
                  </w:r>
                  <w:r>
                    <w:rPr>
                      <w:rFonts w:eastAsia="Times New Roman"/>
                      <w:b/>
                      <w:color w:val="000000"/>
                      <w:spacing w:val="-7"/>
                      <w:sz w:val="21"/>
                    </w:rPr>
                    <w:t>ilencing of senses, 65; on wisdom, 437-38, 453</w:t>
                  </w:r>
                </w:p>
                <w:p w:rsidR="00A1073F" w:rsidRDefault="00DF571E">
                  <w:pPr>
                    <w:spacing w:before="10" w:line="280" w:lineRule="exact"/>
                    <w:ind w:left="216" w:hanging="216"/>
                    <w:textAlignment w:val="baseline"/>
                    <w:rPr>
                      <w:rFonts w:eastAsia="Times New Roman"/>
                      <w:b/>
                      <w:color w:val="000000"/>
                      <w:spacing w:val="-9"/>
                      <w:sz w:val="21"/>
                    </w:rPr>
                  </w:pPr>
                  <w:r>
                    <w:rPr>
                      <w:rFonts w:eastAsia="Times New Roman"/>
                      <w:b/>
                      <w:color w:val="000000"/>
                      <w:spacing w:val="-9"/>
                      <w:sz w:val="21"/>
                    </w:rPr>
                    <w:t>Bunge, Mario: on abstraction and gener</w:t>
                  </w:r>
                  <w:r>
                    <w:rPr>
                      <w:rFonts w:eastAsia="Times New Roman"/>
                      <w:b/>
                      <w:color w:val="000000"/>
                      <w:spacing w:val="-9"/>
                      <w:sz w:val="21"/>
                    </w:rPr>
                    <w:softHyphen/>
                    <w:t>ality, 352; on appearance and essence, 195; on causality, 242, 251, 252; on connectedness, 95n; on constants, 217; on deduction and induction, 347; on dialectical categor</w:t>
                  </w:r>
                  <w:r>
                    <w:rPr>
                      <w:rFonts w:eastAsia="Times New Roman"/>
                      <w:b/>
                      <w:color w:val="000000"/>
                      <w:spacing w:val="-9"/>
                      <w:sz w:val="21"/>
                    </w:rPr>
                    <w:t>ies, 301-02; on dialec</w:t>
                  </w:r>
                  <w:r>
                    <w:rPr>
                      <w:rFonts w:eastAsia="Times New Roman"/>
                      <w:b/>
                      <w:color w:val="000000"/>
                      <w:spacing w:val="-9"/>
                      <w:sz w:val="21"/>
                    </w:rPr>
                    <w:softHyphen/>
                    <w:t>tics, 409; on disclosure of universals in the singular, 286; on discontinuity and continuity in nature, 164; on fascist view of theories, 367; on freedom, 268; on implications of Wittgenstein's views, 238-39; on internal and external</w:t>
                  </w:r>
                  <w:r>
                    <w:rPr>
                      <w:rFonts w:eastAsia="Times New Roman"/>
                      <w:b/>
                      <w:color w:val="000000"/>
                      <w:spacing w:val="-9"/>
                      <w:sz w:val="21"/>
                    </w:rPr>
                    <w:t xml:space="preserve"> move</w:t>
                  </w:r>
                  <w:r>
                    <w:rPr>
                      <w:rFonts w:eastAsia="Times New Roman"/>
                      <w:b/>
                      <w:color w:val="000000"/>
                      <w:spacing w:val="-9"/>
                      <w:sz w:val="21"/>
                    </w:rPr>
                    <w:softHyphen/>
                    <w:t>ment, 104; on intuition, 334; on laws and nature of concrete, 292; on laws and prediction, 255; on learning sci</w:t>
                  </w:r>
                  <w:r>
                    <w:rPr>
                      <w:rFonts w:eastAsia="Times New Roman"/>
                      <w:b/>
                      <w:color w:val="000000"/>
                      <w:spacing w:val="-9"/>
                      <w:sz w:val="21"/>
                    </w:rPr>
                    <w:softHyphen/>
                    <w:t>ence, 33; on particular and general, 287; on positivism and theory, 387; on quantity, 149; on relationship of mathe</w:t>
                  </w:r>
                  <w:r>
                    <w:rPr>
                      <w:rFonts w:eastAsia="Times New Roman"/>
                      <w:b/>
                      <w:color w:val="000000"/>
                      <w:spacing w:val="-9"/>
                      <w:sz w:val="21"/>
                    </w:rPr>
                    <w:softHyphen/>
                    <w:t>matics to science, 358</w:t>
                  </w:r>
                  <w:r>
                    <w:rPr>
                      <w:rFonts w:eastAsia="Times New Roman"/>
                      <w:b/>
                      <w:color w:val="000000"/>
                      <w:spacing w:val="-9"/>
                      <w:sz w:val="21"/>
                    </w:rPr>
                    <w:t>; on sameness and difference, 92-93; on scientific crises, 127; on social laws, 264; on uncertainty in knowledge, 244</w:t>
                  </w:r>
                </w:p>
                <w:p w:rsidR="00A1073F" w:rsidRDefault="00DF571E">
                  <w:pPr>
                    <w:spacing w:line="283" w:lineRule="exact"/>
                    <w:ind w:left="216" w:right="144" w:hanging="216"/>
                    <w:jc w:val="both"/>
                    <w:textAlignment w:val="baseline"/>
                    <w:rPr>
                      <w:rFonts w:eastAsia="Times New Roman"/>
                      <w:b/>
                      <w:color w:val="000000"/>
                      <w:spacing w:val="-12"/>
                      <w:sz w:val="21"/>
                    </w:rPr>
                  </w:pPr>
                  <w:r>
                    <w:rPr>
                      <w:rFonts w:eastAsia="Times New Roman"/>
                      <w:b/>
                      <w:color w:val="000000"/>
                      <w:spacing w:val="-12"/>
                      <w:sz w:val="21"/>
                    </w:rPr>
                    <w:t xml:space="preserve">Bureaucracy, Lenin on, 486n. </w:t>
                  </w:r>
                  <w:r>
                    <w:rPr>
                      <w:rFonts w:eastAsia="Times New Roman"/>
                      <w:b/>
                      <w:i/>
                      <w:color w:val="000000"/>
                      <w:spacing w:val="-12"/>
                      <w:sz w:val="21"/>
                    </w:rPr>
                    <w:t xml:space="preserve">See also </w:t>
                  </w:r>
                  <w:r>
                    <w:rPr>
                      <w:rFonts w:eastAsia="Times New Roman"/>
                      <w:b/>
                      <w:color w:val="000000"/>
                      <w:spacing w:val="-12"/>
                      <w:sz w:val="21"/>
                    </w:rPr>
                    <w:t>So</w:t>
                  </w:r>
                  <w:r>
                    <w:rPr>
                      <w:rFonts w:eastAsia="Times New Roman"/>
                      <w:b/>
                      <w:color w:val="000000"/>
                      <w:spacing w:val="-12"/>
                      <w:sz w:val="21"/>
                    </w:rPr>
                    <w:softHyphen/>
                    <w:t>cialist regression</w:t>
                  </w:r>
                </w:p>
                <w:p w:rsidR="00A1073F" w:rsidRDefault="00DF571E">
                  <w:pPr>
                    <w:spacing w:line="276" w:lineRule="exact"/>
                    <w:ind w:right="144"/>
                    <w:jc w:val="both"/>
                    <w:textAlignment w:val="baseline"/>
                    <w:rPr>
                      <w:rFonts w:eastAsia="Times New Roman"/>
                      <w:b/>
                      <w:color w:val="000000"/>
                      <w:sz w:val="21"/>
                    </w:rPr>
                  </w:pPr>
                  <w:r>
                    <w:rPr>
                      <w:rFonts w:eastAsia="Times New Roman"/>
                      <w:b/>
                      <w:color w:val="000000"/>
                      <w:sz w:val="21"/>
                    </w:rPr>
                    <w:t>Burns, Robert, on social antagonism, 386 Butterfield, Fox, 484</w:t>
                  </w:r>
                </w:p>
                <w:p w:rsidR="00A1073F" w:rsidRDefault="00DF571E">
                  <w:pPr>
                    <w:spacing w:before="256" w:line="291" w:lineRule="exact"/>
                    <w:ind w:left="216" w:right="360" w:hanging="216"/>
                    <w:jc w:val="both"/>
                    <w:textAlignment w:val="baseline"/>
                    <w:rPr>
                      <w:rFonts w:eastAsia="Times New Roman"/>
                      <w:b/>
                      <w:color w:val="000000"/>
                      <w:spacing w:val="-12"/>
                      <w:sz w:val="21"/>
                    </w:rPr>
                  </w:pPr>
                  <w:r>
                    <w:rPr>
                      <w:rFonts w:eastAsia="Times New Roman"/>
                      <w:b/>
                      <w:color w:val="000000"/>
                      <w:spacing w:val="-12"/>
                      <w:sz w:val="21"/>
                    </w:rPr>
                    <w:t>Calhoun, John C., on U.S. philosophy and slavery, 35</w:t>
                  </w:r>
                </w:p>
                <w:p w:rsidR="00A1073F" w:rsidRDefault="00DF571E">
                  <w:pPr>
                    <w:spacing w:after="4" w:line="274" w:lineRule="exact"/>
                    <w:ind w:left="216" w:right="144" w:hanging="216"/>
                    <w:jc w:val="both"/>
                    <w:textAlignment w:val="baseline"/>
                    <w:rPr>
                      <w:rFonts w:eastAsia="Times New Roman"/>
                      <w:b/>
                      <w:color w:val="000000"/>
                      <w:spacing w:val="-11"/>
                      <w:sz w:val="21"/>
                    </w:rPr>
                  </w:pPr>
                  <w:r>
                    <w:rPr>
                      <w:rFonts w:eastAsia="Times New Roman"/>
                      <w:b/>
                      <w:color w:val="000000"/>
                      <w:spacing w:val="-11"/>
                      <w:sz w:val="21"/>
                    </w:rPr>
                    <w:t>Camus, Albert: on art, 363; on freedom, 282; on human society, 46-47; on nega</w:t>
                  </w:r>
                  <w:r>
                    <w:rPr>
                      <w:rFonts w:eastAsia="Times New Roman"/>
                      <w:b/>
                      <w:color w:val="000000"/>
                      <w:spacing w:val="-11"/>
                      <w:sz w:val="21"/>
                    </w:rPr>
                    <w:softHyphen/>
                    <w:t>tion, 175-76; on quality and quantity,</w:t>
                  </w:r>
                </w:p>
              </w:txbxContent>
            </v:textbox>
            <w10:wrap type="square" anchorx="page" anchory="page"/>
          </v:shape>
        </w:pict>
      </w:r>
      <w:r>
        <w:rPr>
          <w:rFonts w:eastAsia="Times New Roman"/>
          <w:b/>
          <w:i/>
          <w:color w:val="000000"/>
          <w:spacing w:val="-2"/>
          <w:sz w:val="21"/>
        </w:rPr>
        <w:t xml:space="preserve">Book of Master Lieh, The, </w:t>
      </w:r>
      <w:r>
        <w:rPr>
          <w:rFonts w:eastAsia="Times New Roman"/>
          <w:b/>
          <w:color w:val="000000"/>
          <w:spacing w:val="-2"/>
          <w:sz w:val="21"/>
        </w:rPr>
        <w:t>64</w:t>
      </w:r>
    </w:p>
    <w:p w:rsidR="00A1073F" w:rsidRDefault="00DF571E">
      <w:pPr>
        <w:spacing w:line="278" w:lineRule="exact"/>
        <w:ind w:left="432" w:right="360" w:hanging="216"/>
        <w:jc w:val="both"/>
        <w:textAlignment w:val="baseline"/>
        <w:rPr>
          <w:rFonts w:eastAsia="Times New Roman"/>
          <w:b/>
          <w:color w:val="000000"/>
          <w:sz w:val="21"/>
        </w:rPr>
      </w:pPr>
      <w:r>
        <w:rPr>
          <w:rFonts w:eastAsia="Times New Roman"/>
          <w:b/>
          <w:color w:val="000000"/>
          <w:sz w:val="21"/>
        </w:rPr>
        <w:t>Born, Max: on differences with Einstein, 256n; on mathematics, 357; on relative and absolute in geometry, 217; on sci</w:t>
      </w:r>
      <w:r>
        <w:rPr>
          <w:rFonts w:eastAsia="Times New Roman"/>
          <w:b/>
          <w:color w:val="000000"/>
          <w:sz w:val="21"/>
        </w:rPr>
        <w:softHyphen/>
        <w:t>ence and wisdom, 439</w:t>
      </w:r>
    </w:p>
    <w:p w:rsidR="00A1073F" w:rsidRDefault="00DF571E">
      <w:pPr>
        <w:spacing w:before="7" w:line="280" w:lineRule="exact"/>
        <w:ind w:left="432" w:right="504" w:hanging="216"/>
        <w:textAlignment w:val="baseline"/>
        <w:rPr>
          <w:rFonts w:eastAsia="Times New Roman"/>
          <w:b/>
          <w:color w:val="000000"/>
          <w:spacing w:val="-2"/>
          <w:sz w:val="21"/>
        </w:rPr>
      </w:pPr>
      <w:r>
        <w:rPr>
          <w:rFonts w:eastAsia="Times New Roman"/>
          <w:b/>
          <w:color w:val="000000"/>
          <w:spacing w:val="-2"/>
          <w:sz w:val="21"/>
        </w:rPr>
        <w:t>Bourgeois democracy, 202, 277n; ap</w:t>
      </w:r>
      <w:r>
        <w:rPr>
          <w:rFonts w:eastAsia="Times New Roman"/>
          <w:b/>
          <w:color w:val="000000"/>
          <w:spacing w:val="-2"/>
          <w:sz w:val="21"/>
        </w:rPr>
        <w:softHyphen/>
        <w:t>pearance and essence and, 202-03; form and content and, 209-210; pro</w:t>
      </w:r>
      <w:r>
        <w:rPr>
          <w:rFonts w:eastAsia="Times New Roman"/>
          <w:b/>
          <w:color w:val="000000"/>
          <w:spacing w:val="-2"/>
          <w:sz w:val="21"/>
        </w:rPr>
        <w:softHyphen/>
        <w:t>letarian demo</w:t>
      </w:r>
      <w:r>
        <w:rPr>
          <w:rFonts w:eastAsia="Times New Roman"/>
          <w:b/>
          <w:color w:val="000000"/>
          <w:spacing w:val="-2"/>
          <w:sz w:val="21"/>
        </w:rPr>
        <w:t xml:space="preserve">cracy and, 386; relative and absolute, 218. </w:t>
      </w:r>
      <w:r>
        <w:rPr>
          <w:rFonts w:eastAsia="Times New Roman"/>
          <w:b/>
          <w:i/>
          <w:color w:val="000000"/>
          <w:spacing w:val="-2"/>
          <w:sz w:val="21"/>
        </w:rPr>
        <w:t xml:space="preserve">See also </w:t>
      </w:r>
      <w:r>
        <w:rPr>
          <w:rFonts w:eastAsia="Times New Roman"/>
          <w:b/>
          <w:color w:val="000000"/>
          <w:spacing w:val="-2"/>
          <w:sz w:val="21"/>
        </w:rPr>
        <w:t>Humanism</w:t>
      </w:r>
    </w:p>
    <w:p w:rsidR="00A1073F" w:rsidRDefault="00DF571E">
      <w:pPr>
        <w:spacing w:before="27" w:line="280" w:lineRule="exact"/>
        <w:ind w:left="432" w:right="216" w:hanging="216"/>
        <w:textAlignment w:val="baseline"/>
        <w:rPr>
          <w:rFonts w:eastAsia="Times New Roman"/>
          <w:b/>
          <w:color w:val="000000"/>
          <w:sz w:val="21"/>
        </w:rPr>
      </w:pPr>
      <w:r>
        <w:rPr>
          <w:rFonts w:eastAsia="Times New Roman"/>
          <w:b/>
          <w:color w:val="000000"/>
          <w:sz w:val="21"/>
        </w:rPr>
        <w:t>Bourgeois ideology and ideologists: ab</w:t>
      </w:r>
      <w:r>
        <w:rPr>
          <w:rFonts w:eastAsia="Times New Roman"/>
          <w:b/>
          <w:color w:val="000000"/>
          <w:sz w:val="21"/>
        </w:rPr>
        <w:softHyphen/>
        <w:t>stract thought vs. senses and, 329-35; Communist Party of China and, 488</w:t>
      </w:r>
      <w:r>
        <w:rPr>
          <w:rFonts w:eastAsia="Times New Roman"/>
          <w:b/>
          <w:color w:val="000000"/>
          <w:sz w:val="21"/>
        </w:rPr>
        <w:softHyphen/>
        <w:t>91; connectedness and, 96-97; democ</w:t>
      </w:r>
      <w:r>
        <w:rPr>
          <w:rFonts w:eastAsia="Times New Roman"/>
          <w:b/>
          <w:color w:val="000000"/>
          <w:sz w:val="21"/>
        </w:rPr>
        <w:softHyphen/>
        <w:t>racy and, 120-21; Deng takeover in People's Re</w:t>
      </w:r>
      <w:r>
        <w:rPr>
          <w:rFonts w:eastAsia="Times New Roman"/>
          <w:b/>
          <w:color w:val="000000"/>
          <w:sz w:val="21"/>
        </w:rPr>
        <w:t>public of China and, 483</w:t>
      </w:r>
      <w:r>
        <w:rPr>
          <w:rFonts w:eastAsia="Times New Roman"/>
          <w:b/>
          <w:color w:val="000000"/>
          <w:sz w:val="21"/>
        </w:rPr>
        <w:softHyphen/>
        <w:t>84; eclecticism of, 123; empiricism and, 386-89; intellectual poverty of, 432-33; on intelligence of primitive peoples, 327; nonhistorical approach of, 102; proletariat and, 376; propaganda and, 134-35; role of internal and externa</w:t>
      </w:r>
      <w:r>
        <w:rPr>
          <w:rFonts w:eastAsia="Times New Roman"/>
          <w:b/>
          <w:color w:val="000000"/>
          <w:sz w:val="21"/>
        </w:rPr>
        <w:t xml:space="preserve">l changes in, 105-06; Russian Revolution and, 463; social laws and, 262-63; use of statistics by, 93. </w:t>
      </w:r>
      <w:r>
        <w:rPr>
          <w:rFonts w:eastAsia="Times New Roman"/>
          <w:b/>
          <w:i/>
          <w:color w:val="000000"/>
          <w:sz w:val="21"/>
        </w:rPr>
        <w:t xml:space="preserve">See also </w:t>
      </w:r>
      <w:r>
        <w:rPr>
          <w:rFonts w:eastAsia="Times New Roman"/>
          <w:b/>
          <w:color w:val="000000"/>
          <w:sz w:val="21"/>
        </w:rPr>
        <w:t>Antiscientific views</w:t>
      </w:r>
    </w:p>
    <w:p w:rsidR="00A1073F" w:rsidRDefault="00DF571E">
      <w:pPr>
        <w:spacing w:before="9" w:line="280" w:lineRule="exact"/>
        <w:ind w:left="432" w:right="216" w:hanging="216"/>
        <w:textAlignment w:val="baseline"/>
        <w:rPr>
          <w:rFonts w:eastAsia="Times New Roman"/>
          <w:b/>
          <w:color w:val="000000"/>
          <w:sz w:val="21"/>
        </w:rPr>
      </w:pPr>
      <w:r>
        <w:rPr>
          <w:rFonts w:eastAsia="Times New Roman"/>
          <w:b/>
          <w:color w:val="000000"/>
          <w:sz w:val="21"/>
        </w:rPr>
        <w:t>Bourgeois revolutions: main role of masses in, 173; social laws and, 262</w:t>
      </w:r>
    </w:p>
    <w:p w:rsidR="00A1073F" w:rsidRDefault="00DF571E">
      <w:pPr>
        <w:spacing w:before="38" w:line="249" w:lineRule="exact"/>
        <w:ind w:left="216"/>
        <w:textAlignment w:val="baseline"/>
        <w:rPr>
          <w:rFonts w:eastAsia="Times New Roman"/>
          <w:b/>
          <w:color w:val="000000"/>
          <w:spacing w:val="5"/>
          <w:sz w:val="21"/>
        </w:rPr>
      </w:pPr>
      <w:r>
        <w:rPr>
          <w:rFonts w:eastAsia="Times New Roman"/>
          <w:b/>
          <w:color w:val="000000"/>
          <w:spacing w:val="5"/>
          <w:sz w:val="21"/>
        </w:rPr>
        <w:t>Boyle, Robert, on form, 206</w:t>
      </w:r>
    </w:p>
    <w:p w:rsidR="00A1073F" w:rsidRDefault="00DF571E">
      <w:pPr>
        <w:spacing w:before="8" w:line="280" w:lineRule="exact"/>
        <w:ind w:left="216"/>
        <w:textAlignment w:val="baseline"/>
        <w:rPr>
          <w:rFonts w:eastAsia="Times New Roman"/>
          <w:b/>
          <w:color w:val="000000"/>
          <w:spacing w:val="1"/>
          <w:sz w:val="21"/>
        </w:rPr>
      </w:pPr>
      <w:r>
        <w:rPr>
          <w:rFonts w:eastAsia="Times New Roman"/>
          <w:b/>
          <w:color w:val="000000"/>
          <w:spacing w:val="1"/>
          <w:sz w:val="21"/>
        </w:rPr>
        <w:t>Brahman, 285; changes in meaning of, 66</w:t>
      </w:r>
    </w:p>
    <w:p w:rsidR="00A1073F" w:rsidRDefault="00DF571E">
      <w:pPr>
        <w:spacing w:line="279" w:lineRule="exact"/>
        <w:jc w:val="center"/>
        <w:textAlignment w:val="baseline"/>
        <w:rPr>
          <w:rFonts w:eastAsia="Times New Roman"/>
          <w:b/>
          <w:color w:val="000000"/>
          <w:sz w:val="21"/>
        </w:rPr>
      </w:pPr>
      <w:r>
        <w:rPr>
          <w:rFonts w:eastAsia="Times New Roman"/>
          <w:b/>
          <w:color w:val="000000"/>
          <w:sz w:val="21"/>
        </w:rPr>
        <w:t xml:space="preserve">Brain: analysis and synthesis and, 369-70; </w:t>
      </w:r>
      <w:r>
        <w:rPr>
          <w:rFonts w:eastAsia="Times New Roman"/>
          <w:b/>
          <w:color w:val="000000"/>
          <w:sz w:val="21"/>
        </w:rPr>
        <w:br/>
        <w:t>function of, 344; human vs. animal,</w:t>
      </w:r>
    </w:p>
    <w:p w:rsidR="00A1073F" w:rsidRDefault="00DF571E">
      <w:pPr>
        <w:spacing w:before="16" w:line="280" w:lineRule="exact"/>
        <w:jc w:val="center"/>
        <w:textAlignment w:val="baseline"/>
        <w:rPr>
          <w:rFonts w:eastAsia="Times New Roman"/>
          <w:b/>
          <w:color w:val="000000"/>
          <w:spacing w:val="2"/>
          <w:sz w:val="21"/>
        </w:rPr>
      </w:pPr>
      <w:r>
        <w:rPr>
          <w:rFonts w:eastAsia="Times New Roman"/>
          <w:b/>
          <w:color w:val="000000"/>
          <w:spacing w:val="2"/>
          <w:sz w:val="21"/>
        </w:rPr>
        <w:t>307-08; power of abstraction, 354-56</w:t>
      </w:r>
    </w:p>
    <w:p w:rsidR="00A1073F" w:rsidRDefault="00DF571E">
      <w:pPr>
        <w:spacing w:before="15" w:line="280" w:lineRule="exact"/>
        <w:ind w:left="432" w:right="288" w:hanging="216"/>
        <w:textAlignment w:val="baseline"/>
        <w:rPr>
          <w:rFonts w:eastAsia="Times New Roman"/>
          <w:b/>
          <w:color w:val="000000"/>
          <w:sz w:val="21"/>
        </w:rPr>
      </w:pPr>
      <w:r>
        <w:rPr>
          <w:rFonts w:eastAsia="Times New Roman"/>
          <w:b/>
          <w:color w:val="000000"/>
          <w:sz w:val="21"/>
        </w:rPr>
        <w:t>Breal, Michel: on abstracting, 354; on abstraction without concretizing, 356; on continuities and discontinuities in human progress, 164; on form and con</w:t>
      </w:r>
      <w:r>
        <w:rPr>
          <w:rFonts w:eastAsia="Times New Roman"/>
          <w:b/>
          <w:color w:val="000000"/>
          <w:sz w:val="21"/>
        </w:rPr>
        <w:softHyphen/>
        <w:t>tent in linguistics, 209; on language errors, 127; on social practice and ab</w:t>
      </w:r>
      <w:r>
        <w:rPr>
          <w:rFonts w:eastAsia="Times New Roman"/>
          <w:b/>
          <w:color w:val="000000"/>
          <w:sz w:val="21"/>
        </w:rPr>
        <w:softHyphen/>
        <w:t>straction, 352</w:t>
      </w:r>
    </w:p>
    <w:p w:rsidR="00A1073F" w:rsidRDefault="00DF571E">
      <w:pPr>
        <w:spacing w:line="289" w:lineRule="exact"/>
        <w:ind w:left="432" w:right="288" w:hanging="216"/>
        <w:textAlignment w:val="baseline"/>
        <w:rPr>
          <w:rFonts w:eastAsia="Times New Roman"/>
          <w:b/>
          <w:color w:val="000000"/>
          <w:sz w:val="21"/>
        </w:rPr>
      </w:pPr>
      <w:r>
        <w:rPr>
          <w:rFonts w:eastAsia="Times New Roman"/>
          <w:b/>
          <w:color w:val="000000"/>
          <w:sz w:val="21"/>
        </w:rPr>
        <w:t>Bronowski,</w:t>
      </w:r>
      <w:r>
        <w:rPr>
          <w:rFonts w:eastAsia="Times New Roman"/>
          <w:b/>
          <w:color w:val="000000"/>
          <w:sz w:val="21"/>
        </w:rPr>
        <w:t xml:space="preserve"> on toolmaking and mental de</w:t>
      </w:r>
      <w:r>
        <w:rPr>
          <w:rFonts w:eastAsia="Times New Roman"/>
          <w:b/>
          <w:color w:val="000000"/>
          <w:sz w:val="21"/>
        </w:rPr>
        <w:softHyphen/>
        <w:t>velopment, 62</w:t>
      </w:r>
    </w:p>
    <w:p w:rsidR="00A1073F" w:rsidRDefault="00DF571E">
      <w:pPr>
        <w:spacing w:line="283" w:lineRule="exact"/>
        <w:ind w:left="432" w:right="576" w:hanging="216"/>
        <w:jc w:val="both"/>
        <w:textAlignment w:val="baseline"/>
        <w:rPr>
          <w:rFonts w:eastAsia="Times New Roman"/>
          <w:b/>
          <w:color w:val="000000"/>
          <w:sz w:val="21"/>
        </w:rPr>
      </w:pPr>
      <w:r>
        <w:rPr>
          <w:rFonts w:eastAsia="Times New Roman"/>
          <w:b/>
          <w:color w:val="000000"/>
          <w:sz w:val="21"/>
        </w:rPr>
        <w:t>Browder, Earl, and dissolution of U.S. Communist Party, 172n</w:t>
      </w:r>
    </w:p>
    <w:p w:rsidR="00A1073F" w:rsidRDefault="00DF571E">
      <w:pPr>
        <w:spacing w:before="22" w:line="252" w:lineRule="exact"/>
        <w:ind w:left="216"/>
        <w:jc w:val="both"/>
        <w:textAlignment w:val="baseline"/>
        <w:rPr>
          <w:rFonts w:eastAsia="Times New Roman"/>
          <w:b/>
          <w:color w:val="000000"/>
          <w:spacing w:val="2"/>
          <w:sz w:val="21"/>
        </w:rPr>
      </w:pPr>
      <w:r>
        <w:rPr>
          <w:rFonts w:eastAsia="Times New Roman"/>
          <w:b/>
          <w:color w:val="000000"/>
          <w:spacing w:val="2"/>
          <w:sz w:val="21"/>
        </w:rPr>
        <w:t>Brown, David, on class struggle in the</w:t>
      </w:r>
    </w:p>
    <w:p w:rsidR="00A1073F" w:rsidRDefault="00DF571E">
      <w:pPr>
        <w:spacing w:line="290" w:lineRule="exact"/>
        <w:ind w:left="432" w:right="360"/>
        <w:textAlignment w:val="baseline"/>
        <w:rPr>
          <w:rFonts w:eastAsia="Times New Roman"/>
          <w:b/>
          <w:color w:val="000000"/>
          <w:sz w:val="21"/>
        </w:rPr>
      </w:pPr>
      <w:r>
        <w:rPr>
          <w:rFonts w:eastAsia="Times New Roman"/>
          <w:b/>
          <w:color w:val="000000"/>
          <w:sz w:val="21"/>
        </w:rPr>
        <w:t>U.S. (1798) and resolution of social an</w:t>
      </w:r>
      <w:r>
        <w:rPr>
          <w:rFonts w:eastAsia="Times New Roman"/>
          <w:b/>
          <w:color w:val="000000"/>
          <w:sz w:val="21"/>
        </w:rPr>
        <w:softHyphen/>
        <w:t>tagonisms, 34</w:t>
      </w:r>
    </w:p>
    <w:p w:rsidR="00A1073F" w:rsidRDefault="00DF571E">
      <w:pPr>
        <w:spacing w:before="3" w:line="277" w:lineRule="exact"/>
        <w:ind w:left="432" w:right="576" w:hanging="216"/>
        <w:textAlignment w:val="baseline"/>
        <w:rPr>
          <w:rFonts w:eastAsia="Times New Roman"/>
          <w:b/>
          <w:color w:val="000000"/>
          <w:sz w:val="21"/>
        </w:rPr>
      </w:pPr>
      <w:r>
        <w:rPr>
          <w:rFonts w:eastAsia="Times New Roman"/>
          <w:b/>
          <w:color w:val="000000"/>
          <w:sz w:val="21"/>
        </w:rPr>
        <w:t>Brown, John, conciliation and, 367n Brownson, Orestes Augus</w:t>
      </w:r>
      <w:r>
        <w:rPr>
          <w:rFonts w:eastAsia="Times New Roman"/>
          <w:b/>
          <w:color w:val="000000"/>
          <w:sz w:val="21"/>
        </w:rPr>
        <w:t>tus, on cap</w:t>
      </w:r>
      <w:r>
        <w:rPr>
          <w:rFonts w:eastAsia="Times New Roman"/>
          <w:b/>
          <w:color w:val="000000"/>
          <w:sz w:val="21"/>
        </w:rPr>
        <w:softHyphen/>
        <w:t>italism, 267</w:t>
      </w:r>
    </w:p>
    <w:p w:rsidR="00A1073F" w:rsidRDefault="00A1073F">
      <w:pPr>
        <w:sectPr w:rsidR="00A1073F">
          <w:type w:val="continuous"/>
          <w:pgSz w:w="10570" w:h="16906"/>
          <w:pgMar w:top="1140" w:right="5479" w:bottom="890" w:left="771" w:header="720" w:footer="720" w:gutter="0"/>
          <w:cols w:space="720"/>
        </w:sectPr>
      </w:pPr>
    </w:p>
    <w:p w:rsidR="00A1073F" w:rsidRDefault="00DF571E">
      <w:pPr>
        <w:tabs>
          <w:tab w:val="right" w:pos="4320"/>
        </w:tabs>
        <w:spacing w:before="7" w:after="85" w:line="239" w:lineRule="exact"/>
        <w:textAlignment w:val="baseline"/>
        <w:rPr>
          <w:rFonts w:ascii="Verdana" w:eastAsia="Verdana" w:hAnsi="Verdana"/>
          <w:color w:val="000000"/>
          <w:sz w:val="19"/>
        </w:rPr>
      </w:pPr>
      <w:r>
        <w:rPr>
          <w:rFonts w:ascii="Verdana" w:eastAsia="Verdana" w:hAnsi="Verdana"/>
          <w:color w:val="000000"/>
          <w:sz w:val="19"/>
        </w:rPr>
        <w:t>578</w:t>
      </w:r>
      <w:r>
        <w:rPr>
          <w:rFonts w:ascii="Verdana" w:eastAsia="Verdana" w:hAnsi="Verdana"/>
          <w:color w:val="000000"/>
          <w:sz w:val="19"/>
        </w:rPr>
        <w:tab/>
        <w:t>INI)EX</w:t>
      </w:r>
    </w:p>
    <w:p w:rsidR="00A1073F" w:rsidRDefault="00A1073F">
      <w:pPr>
        <w:spacing w:before="7" w:after="85" w:line="239" w:lineRule="exact"/>
        <w:sectPr w:rsidR="00A1073F">
          <w:pgSz w:w="11434" w:h="16550"/>
          <w:pgMar w:top="1080" w:right="5059" w:bottom="828" w:left="2035" w:header="720" w:footer="720" w:gutter="0"/>
          <w:cols w:space="720"/>
        </w:sectPr>
      </w:pPr>
    </w:p>
    <w:p w:rsidR="00A1073F" w:rsidRDefault="00DF571E">
      <w:pPr>
        <w:spacing w:before="5" w:line="277" w:lineRule="exact"/>
        <w:ind w:left="432" w:right="216"/>
        <w:textAlignment w:val="baseline"/>
        <w:rPr>
          <w:rFonts w:ascii="Verdana" w:eastAsia="Verdana" w:hAnsi="Verdana"/>
          <w:color w:val="000000"/>
          <w:sz w:val="19"/>
        </w:rPr>
      </w:pPr>
      <w:r>
        <w:rPr>
          <w:rFonts w:ascii="Verdana" w:eastAsia="Verdana" w:hAnsi="Verdana"/>
          <w:color w:val="000000"/>
          <w:sz w:val="19"/>
        </w:rPr>
        <w:t>154-55; on social laws and Marx, 265; on suicide, 49</w:t>
      </w:r>
    </w:p>
    <w:p w:rsidR="00A1073F" w:rsidRDefault="00DF571E">
      <w:pPr>
        <w:spacing w:before="17" w:line="277" w:lineRule="exact"/>
        <w:ind w:left="432" w:right="360" w:hanging="216"/>
        <w:textAlignment w:val="baseline"/>
        <w:rPr>
          <w:rFonts w:ascii="Verdana" w:eastAsia="Verdana" w:hAnsi="Verdana"/>
          <w:color w:val="000000"/>
          <w:spacing w:val="-11"/>
          <w:sz w:val="19"/>
        </w:rPr>
      </w:pPr>
      <w:r>
        <w:rPr>
          <w:rFonts w:ascii="Verdana" w:eastAsia="Verdana" w:hAnsi="Verdana"/>
          <w:color w:val="000000"/>
          <w:spacing w:val="-11"/>
          <w:sz w:val="19"/>
        </w:rPr>
        <w:t>Cantor, George, on theorem regarding classes of things, 153n</w:t>
      </w:r>
    </w:p>
    <w:p w:rsidR="00A1073F" w:rsidRDefault="00DF571E">
      <w:pPr>
        <w:spacing w:line="276" w:lineRule="exact"/>
        <w:ind w:left="432" w:right="216" w:hanging="216"/>
        <w:textAlignment w:val="baseline"/>
        <w:rPr>
          <w:rFonts w:ascii="Tahoma" w:eastAsia="Tahoma" w:hAnsi="Tahoma"/>
          <w:i/>
          <w:color w:val="000000"/>
          <w:spacing w:val="-11"/>
          <w:sz w:val="18"/>
        </w:rPr>
      </w:pPr>
      <w:r>
        <w:rPr>
          <w:rFonts w:ascii="Tahoma" w:eastAsia="Tahoma" w:hAnsi="Tahoma"/>
          <w:i/>
          <w:color w:val="000000"/>
          <w:spacing w:val="-11"/>
          <w:sz w:val="18"/>
        </w:rPr>
        <w:t xml:space="preserve">Capita/ </w:t>
      </w:r>
      <w:r>
        <w:rPr>
          <w:rFonts w:ascii="Verdana" w:eastAsia="Verdana" w:hAnsi="Verdana"/>
          <w:color w:val="000000"/>
          <w:spacing w:val="-11"/>
          <w:sz w:val="19"/>
        </w:rPr>
        <w:t xml:space="preserve">(Marx), 202, 235; on analysis and synthesis, 372; dialectical categories in, 299-300; use of dialectical method in, 405, 408-09. </w:t>
      </w:r>
      <w:r>
        <w:rPr>
          <w:rFonts w:ascii="Tahoma" w:eastAsia="Tahoma" w:hAnsi="Tahoma"/>
          <w:i/>
          <w:color w:val="000000"/>
          <w:spacing w:val="-11"/>
          <w:sz w:val="18"/>
        </w:rPr>
        <w:t xml:space="preserve">See also </w:t>
      </w:r>
      <w:r>
        <w:rPr>
          <w:rFonts w:ascii="Verdana" w:eastAsia="Verdana" w:hAnsi="Verdana"/>
          <w:color w:val="000000"/>
          <w:spacing w:val="-11"/>
          <w:sz w:val="19"/>
        </w:rPr>
        <w:t>Marx, Karl</w:t>
      </w:r>
    </w:p>
    <w:p w:rsidR="00A1073F" w:rsidRDefault="00DF571E">
      <w:pPr>
        <w:spacing w:line="275" w:lineRule="exact"/>
        <w:ind w:left="432" w:right="72" w:hanging="216"/>
        <w:textAlignment w:val="baseline"/>
        <w:rPr>
          <w:rFonts w:ascii="Verdana" w:eastAsia="Verdana" w:hAnsi="Verdana"/>
          <w:color w:val="000000"/>
          <w:spacing w:val="-9"/>
          <w:sz w:val="19"/>
        </w:rPr>
      </w:pPr>
      <w:r>
        <w:rPr>
          <w:rFonts w:ascii="Verdana" w:eastAsia="Verdana" w:hAnsi="Verdana"/>
          <w:color w:val="000000"/>
          <w:spacing w:val="-9"/>
          <w:sz w:val="19"/>
        </w:rPr>
        <w:t>Capitalism: antiscientific philosophy and, 29-30; appearance and essence in nature and social relations, 19</w:t>
      </w:r>
      <w:r>
        <w:rPr>
          <w:rFonts w:ascii="Verdana" w:eastAsia="Verdana" w:hAnsi="Verdana"/>
          <w:color w:val="000000"/>
          <w:spacing w:val="-9"/>
          <w:sz w:val="19"/>
        </w:rPr>
        <w:t>6-98; comprehension of connections and, 94; conceptual thought vs. senses and, 329-35; contradictions of, 128; critics of Marxism and, 432; decay of, 502-05; dialectical materialism and demise of, 45; existentialism and, 37, 45-49; free</w:t>
      </w:r>
      <w:r>
        <w:rPr>
          <w:rFonts w:ascii="Verdana" w:eastAsia="Verdana" w:hAnsi="Verdana"/>
          <w:color w:val="000000"/>
          <w:spacing w:val="-9"/>
          <w:sz w:val="19"/>
        </w:rPr>
        <w:softHyphen/>
        <w:t>dom and, 270; human</w:t>
      </w:r>
      <w:r>
        <w:rPr>
          <w:rFonts w:ascii="Verdana" w:eastAsia="Verdana" w:hAnsi="Verdana"/>
          <w:color w:val="000000"/>
          <w:spacing w:val="-9"/>
          <w:sz w:val="19"/>
        </w:rPr>
        <w:t>ism and, 364-68; Marcuse on, 142-45, 155-57, 278-79; Marx's predictions on, 218-19; philoso</w:t>
      </w:r>
      <w:r>
        <w:rPr>
          <w:rFonts w:ascii="Verdana" w:eastAsia="Verdana" w:hAnsi="Verdana"/>
          <w:color w:val="000000"/>
          <w:spacing w:val="-9"/>
          <w:sz w:val="19"/>
        </w:rPr>
        <w:softHyphen/>
        <w:t>phy in U.S. and, 34-37; Popper on, 265, 266, 267; positivism and, 76-77; possibility and actuality and, 238; prag</w:t>
      </w:r>
      <w:r>
        <w:rPr>
          <w:rFonts w:ascii="Verdana" w:eastAsia="Verdana" w:hAnsi="Verdana"/>
          <w:color w:val="000000"/>
          <w:spacing w:val="-9"/>
          <w:sz w:val="19"/>
        </w:rPr>
        <w:softHyphen/>
        <w:t>matism and, 36-37; present-day relativists and, 22</w:t>
      </w:r>
      <w:r>
        <w:rPr>
          <w:rFonts w:ascii="Verdana" w:eastAsia="Verdana" w:hAnsi="Verdana"/>
          <w:color w:val="000000"/>
          <w:spacing w:val="-9"/>
          <w:sz w:val="19"/>
        </w:rPr>
        <w:t>1-22; relative and ab</w:t>
      </w:r>
      <w:r>
        <w:rPr>
          <w:rFonts w:ascii="Verdana" w:eastAsia="Verdana" w:hAnsi="Verdana"/>
          <w:color w:val="000000"/>
          <w:spacing w:val="-9"/>
          <w:sz w:val="19"/>
        </w:rPr>
        <w:softHyphen/>
        <w:t>solute in, 218; Sartre on, 337-38, 446</w:t>
      </w:r>
      <w:r>
        <w:rPr>
          <w:rFonts w:ascii="Verdana" w:eastAsia="Verdana" w:hAnsi="Verdana"/>
          <w:color w:val="000000"/>
          <w:spacing w:val="-9"/>
          <w:sz w:val="19"/>
        </w:rPr>
        <w:softHyphen/>
        <w:t>47; Skinner on, 281-82; socialist regres</w:t>
      </w:r>
      <w:r>
        <w:rPr>
          <w:rFonts w:ascii="Verdana" w:eastAsia="Verdana" w:hAnsi="Verdana"/>
          <w:color w:val="000000"/>
          <w:spacing w:val="-9"/>
          <w:sz w:val="19"/>
        </w:rPr>
        <w:softHyphen/>
        <w:t>sion in China and, 461-62, 475-77, 484-96; special sciences and, 42; sub</w:t>
      </w:r>
      <w:r>
        <w:rPr>
          <w:rFonts w:ascii="Verdana" w:eastAsia="Verdana" w:hAnsi="Verdana"/>
          <w:color w:val="000000"/>
          <w:spacing w:val="-9"/>
          <w:sz w:val="19"/>
        </w:rPr>
        <w:softHyphen/>
        <w:t>jective idealism and, 70-71; truth and, 203; uneven development of nations and, 4</w:t>
      </w:r>
      <w:r>
        <w:rPr>
          <w:rFonts w:ascii="Verdana" w:eastAsia="Verdana" w:hAnsi="Verdana"/>
          <w:color w:val="000000"/>
          <w:spacing w:val="-9"/>
          <w:sz w:val="19"/>
        </w:rPr>
        <w:t xml:space="preserve">96; in USSR, 461-62; World War </w:t>
      </w:r>
      <w:r>
        <w:rPr>
          <w:rFonts w:ascii="Tahoma" w:eastAsia="Tahoma" w:hAnsi="Tahoma"/>
          <w:b/>
          <w:color w:val="000000"/>
          <w:spacing w:val="-9"/>
          <w:sz w:val="18"/>
        </w:rPr>
        <w:t xml:space="preserve">11 </w:t>
      </w:r>
      <w:r>
        <w:rPr>
          <w:rFonts w:ascii="Verdana" w:eastAsia="Verdana" w:hAnsi="Verdana"/>
          <w:color w:val="000000"/>
          <w:spacing w:val="-9"/>
          <w:sz w:val="19"/>
        </w:rPr>
        <w:t>and, 496</w:t>
      </w:r>
    </w:p>
    <w:p w:rsidR="00A1073F" w:rsidRDefault="00DF571E">
      <w:pPr>
        <w:spacing w:before="31" w:line="277" w:lineRule="exact"/>
        <w:ind w:left="432" w:right="72" w:hanging="216"/>
        <w:textAlignment w:val="baseline"/>
        <w:rPr>
          <w:rFonts w:ascii="Verdana" w:eastAsia="Verdana" w:hAnsi="Verdana"/>
          <w:color w:val="000000"/>
          <w:spacing w:val="-10"/>
          <w:sz w:val="19"/>
        </w:rPr>
      </w:pPr>
      <w:r>
        <w:rPr>
          <w:rFonts w:ascii="Verdana" w:eastAsia="Verdana" w:hAnsi="Verdana"/>
          <w:color w:val="000000"/>
          <w:spacing w:val="-10"/>
          <w:sz w:val="19"/>
        </w:rPr>
        <w:t xml:space="preserve">Capitalist ideology: analysis and synthesis and, 371; on workers' lack of theoretical capacity, 32. </w:t>
      </w:r>
      <w:r>
        <w:rPr>
          <w:rFonts w:ascii="Tahoma" w:eastAsia="Tahoma" w:hAnsi="Tahoma"/>
          <w:i/>
          <w:color w:val="000000"/>
          <w:spacing w:val="-10"/>
          <w:sz w:val="18"/>
        </w:rPr>
        <w:t xml:space="preserve">See also </w:t>
      </w:r>
      <w:r>
        <w:rPr>
          <w:rFonts w:ascii="Verdana" w:eastAsia="Verdana" w:hAnsi="Verdana"/>
          <w:color w:val="000000"/>
          <w:spacing w:val="-10"/>
          <w:sz w:val="19"/>
        </w:rPr>
        <w:t>Bourgeois ideology</w:t>
      </w:r>
    </w:p>
    <w:p w:rsidR="00A1073F" w:rsidRDefault="00DF571E">
      <w:pPr>
        <w:spacing w:before="6" w:line="277" w:lineRule="exact"/>
        <w:ind w:left="432" w:right="216" w:hanging="216"/>
        <w:textAlignment w:val="baseline"/>
        <w:rPr>
          <w:rFonts w:ascii="Verdana" w:eastAsia="Verdana" w:hAnsi="Verdana"/>
          <w:color w:val="000000"/>
          <w:sz w:val="19"/>
        </w:rPr>
      </w:pPr>
      <w:r>
        <w:rPr>
          <w:rFonts w:ascii="Verdana" w:eastAsia="Verdana" w:hAnsi="Verdana"/>
          <w:color w:val="000000"/>
          <w:sz w:val="19"/>
        </w:rPr>
        <w:t>Carnap, Rudolf: on laws, 258; logical positivism and, 430; on synthetic sen</w:t>
      </w:r>
      <w:r>
        <w:rPr>
          <w:rFonts w:ascii="Verdana" w:eastAsia="Verdana" w:hAnsi="Verdana"/>
          <w:color w:val="000000"/>
          <w:sz w:val="19"/>
        </w:rPr>
        <w:softHyphen/>
        <w:t>tences, 3</w:t>
      </w:r>
      <w:r>
        <w:rPr>
          <w:rFonts w:ascii="Verdana" w:eastAsia="Verdana" w:hAnsi="Verdana"/>
          <w:color w:val="000000"/>
          <w:sz w:val="19"/>
        </w:rPr>
        <w:t>69; on use of laws for prediction, 256-57</w:t>
      </w:r>
    </w:p>
    <w:p w:rsidR="00A1073F" w:rsidRDefault="00DF571E">
      <w:pPr>
        <w:spacing w:line="274" w:lineRule="exact"/>
        <w:ind w:left="432" w:right="216" w:hanging="216"/>
        <w:textAlignment w:val="baseline"/>
        <w:rPr>
          <w:rFonts w:ascii="Verdana" w:eastAsia="Verdana" w:hAnsi="Verdana"/>
          <w:color w:val="000000"/>
          <w:spacing w:val="-9"/>
          <w:sz w:val="19"/>
        </w:rPr>
      </w:pPr>
      <w:r>
        <w:rPr>
          <w:rFonts w:ascii="Verdana" w:eastAsia="Verdana" w:hAnsi="Verdana"/>
          <w:color w:val="000000"/>
          <w:spacing w:val="-9"/>
          <w:sz w:val="19"/>
        </w:rPr>
        <w:t xml:space="preserve">Carson, Rachel </w:t>
      </w:r>
      <w:r>
        <w:rPr>
          <w:rFonts w:ascii="Tahoma" w:eastAsia="Tahoma" w:hAnsi="Tahoma"/>
          <w:b/>
          <w:color w:val="000000"/>
          <w:spacing w:val="-9"/>
          <w:sz w:val="18"/>
        </w:rPr>
        <w:t xml:space="preserve">L., </w:t>
      </w:r>
      <w:r>
        <w:rPr>
          <w:rFonts w:ascii="Verdana" w:eastAsia="Verdana" w:hAnsi="Verdana"/>
          <w:color w:val="000000"/>
          <w:spacing w:val="-9"/>
          <w:sz w:val="19"/>
        </w:rPr>
        <w:t>on leaps in nature, 167; on the general and the particular, 288-89</w:t>
      </w:r>
    </w:p>
    <w:p w:rsidR="00A1073F" w:rsidRDefault="00DF571E">
      <w:pPr>
        <w:spacing w:before="29" w:line="277" w:lineRule="exact"/>
        <w:ind w:left="216"/>
        <w:textAlignment w:val="baseline"/>
        <w:rPr>
          <w:rFonts w:ascii="Verdana" w:eastAsia="Verdana" w:hAnsi="Verdana"/>
          <w:color w:val="000000"/>
          <w:spacing w:val="-8"/>
          <w:sz w:val="19"/>
        </w:rPr>
      </w:pPr>
      <w:r>
        <w:rPr>
          <w:rFonts w:ascii="Verdana" w:eastAsia="Verdana" w:hAnsi="Verdana"/>
          <w:color w:val="000000"/>
          <w:spacing w:val="-8"/>
          <w:sz w:val="19"/>
        </w:rPr>
        <w:t>Catastrophe theory, 167n</w:t>
      </w:r>
    </w:p>
    <w:p w:rsidR="00A1073F" w:rsidRDefault="00DF571E">
      <w:pPr>
        <w:spacing w:line="281" w:lineRule="exact"/>
        <w:ind w:left="432" w:right="216" w:hanging="216"/>
        <w:textAlignment w:val="baseline"/>
        <w:rPr>
          <w:rFonts w:ascii="Verdana" w:eastAsia="Verdana" w:hAnsi="Verdana"/>
          <w:color w:val="000000"/>
          <w:spacing w:val="-9"/>
          <w:sz w:val="19"/>
        </w:rPr>
      </w:pPr>
      <w:r>
        <w:rPr>
          <w:rFonts w:ascii="Verdana" w:eastAsia="Verdana" w:hAnsi="Verdana"/>
          <w:color w:val="000000"/>
          <w:spacing w:val="-9"/>
          <w:sz w:val="19"/>
        </w:rPr>
        <w:t>Categories, early philosophers and, 188</w:t>
      </w:r>
      <w:r>
        <w:rPr>
          <w:rFonts w:ascii="Verdana" w:eastAsia="Verdana" w:hAnsi="Verdana"/>
          <w:color w:val="000000"/>
          <w:spacing w:val="-9"/>
          <w:sz w:val="19"/>
        </w:rPr>
        <w:softHyphen/>
        <w:t xml:space="preserve">89. </w:t>
      </w:r>
      <w:r>
        <w:rPr>
          <w:rFonts w:ascii="Tahoma" w:eastAsia="Tahoma" w:hAnsi="Tahoma"/>
          <w:i/>
          <w:color w:val="000000"/>
          <w:spacing w:val="-9"/>
          <w:sz w:val="18"/>
        </w:rPr>
        <w:t xml:space="preserve">See also </w:t>
      </w:r>
      <w:r>
        <w:rPr>
          <w:rFonts w:ascii="Verdana" w:eastAsia="Verdana" w:hAnsi="Verdana"/>
          <w:color w:val="000000"/>
          <w:spacing w:val="-9"/>
          <w:sz w:val="19"/>
        </w:rPr>
        <w:t>Classifications; Dialectical categories</w:t>
      </w:r>
    </w:p>
    <w:p w:rsidR="00A1073F" w:rsidRDefault="00DF571E">
      <w:pPr>
        <w:spacing w:before="5" w:line="276" w:lineRule="exact"/>
        <w:ind w:left="432" w:right="72" w:hanging="216"/>
        <w:textAlignment w:val="baseline"/>
        <w:rPr>
          <w:rFonts w:ascii="Verdana" w:eastAsia="Verdana" w:hAnsi="Verdana"/>
          <w:color w:val="000000"/>
          <w:spacing w:val="-9"/>
          <w:sz w:val="19"/>
        </w:rPr>
      </w:pPr>
      <w:r>
        <w:rPr>
          <w:rFonts w:ascii="Verdana" w:eastAsia="Verdana" w:hAnsi="Verdana"/>
          <w:color w:val="000000"/>
          <w:spacing w:val="-9"/>
          <w:sz w:val="19"/>
        </w:rPr>
        <w:t>Categories of epistemology: introduction to, 344-49; abstract and concrete, 350</w:t>
      </w:r>
      <w:r>
        <w:rPr>
          <w:rFonts w:ascii="Verdana" w:eastAsia="Verdana" w:hAnsi="Verdana"/>
          <w:color w:val="000000"/>
          <w:spacing w:val="-9"/>
          <w:sz w:val="19"/>
        </w:rPr>
        <w:softHyphen/>
        <w:t>68; analysis and synthesis, 369-77; in</w:t>
      </w:r>
      <w:r>
        <w:rPr>
          <w:rFonts w:ascii="Verdana" w:eastAsia="Verdana" w:hAnsi="Verdana"/>
          <w:color w:val="000000"/>
          <w:spacing w:val="-9"/>
          <w:sz w:val="19"/>
        </w:rPr>
        <w:softHyphen/>
        <w:t xml:space="preserve"> </w:t>
      </w:r>
    </w:p>
    <w:p w:rsidR="00A1073F" w:rsidRDefault="00DF571E">
      <w:pPr>
        <w:spacing w:line="274" w:lineRule="exact"/>
        <w:ind w:left="288" w:right="72"/>
        <w:textAlignment w:val="baseline"/>
        <w:rPr>
          <w:rFonts w:ascii="Verdana" w:eastAsia="Verdana" w:hAnsi="Verdana"/>
          <w:color w:val="000000"/>
          <w:spacing w:val="-7"/>
          <w:sz w:val="19"/>
        </w:rPr>
      </w:pPr>
      <w:r>
        <w:br w:type="column"/>
      </w:r>
      <w:r>
        <w:rPr>
          <w:rFonts w:ascii="Verdana" w:eastAsia="Verdana" w:hAnsi="Verdana"/>
          <w:color w:val="000000"/>
          <w:spacing w:val="-7"/>
          <w:sz w:val="19"/>
        </w:rPr>
        <w:t xml:space="preserve">ductive and deductive inference and, 344-49; theory and practice, 378-90; sequence of presentation of, 344. </w:t>
      </w:r>
      <w:r>
        <w:rPr>
          <w:rFonts w:ascii="Tahoma" w:eastAsia="Tahoma" w:hAnsi="Tahoma"/>
          <w:i/>
          <w:color w:val="000000"/>
          <w:spacing w:val="-7"/>
          <w:sz w:val="18"/>
        </w:rPr>
        <w:t xml:space="preserve">See also </w:t>
      </w:r>
      <w:r>
        <w:rPr>
          <w:rFonts w:ascii="Verdana" w:eastAsia="Verdana" w:hAnsi="Verdana"/>
          <w:color w:val="000000"/>
          <w:spacing w:val="-7"/>
          <w:sz w:val="19"/>
        </w:rPr>
        <w:t>Laws and categori</w:t>
      </w:r>
      <w:r>
        <w:rPr>
          <w:rFonts w:ascii="Verdana" w:eastAsia="Verdana" w:hAnsi="Verdana"/>
          <w:color w:val="000000"/>
          <w:spacing w:val="-7"/>
          <w:sz w:val="19"/>
        </w:rPr>
        <w:t>es of epistemology as a whole</w:t>
      </w:r>
    </w:p>
    <w:p w:rsidR="00A1073F" w:rsidRDefault="00DF571E">
      <w:pPr>
        <w:spacing w:line="275" w:lineRule="exact"/>
        <w:ind w:left="288" w:right="144" w:hanging="216"/>
        <w:textAlignment w:val="baseline"/>
        <w:rPr>
          <w:rFonts w:ascii="Verdana" w:eastAsia="Verdana" w:hAnsi="Verdana"/>
          <w:color w:val="000000"/>
          <w:spacing w:val="-8"/>
          <w:sz w:val="19"/>
        </w:rPr>
      </w:pPr>
      <w:r>
        <w:rPr>
          <w:rFonts w:ascii="Verdana" w:eastAsia="Verdana" w:hAnsi="Verdana"/>
          <w:color w:val="000000"/>
          <w:spacing w:val="-8"/>
          <w:sz w:val="19"/>
        </w:rPr>
        <w:t>Causality: antiscientific views of, 252-54; contingency and necessity and, 241; precausality and, 246-48; prescientific views of, 246-51; scientific views of, 251-52</w:t>
      </w:r>
    </w:p>
    <w:p w:rsidR="00A1073F" w:rsidRDefault="00DF571E">
      <w:pPr>
        <w:spacing w:line="276" w:lineRule="exact"/>
        <w:ind w:left="288" w:right="432" w:hanging="216"/>
        <w:textAlignment w:val="baseline"/>
        <w:rPr>
          <w:rFonts w:ascii="Verdana" w:eastAsia="Verdana" w:hAnsi="Verdana"/>
          <w:color w:val="000000"/>
          <w:spacing w:val="-4"/>
          <w:sz w:val="19"/>
        </w:rPr>
      </w:pPr>
      <w:r>
        <w:rPr>
          <w:rFonts w:ascii="Verdana" w:eastAsia="Verdana" w:hAnsi="Verdana"/>
          <w:color w:val="000000"/>
          <w:spacing w:val="-4"/>
          <w:sz w:val="19"/>
        </w:rPr>
        <w:t>Certainty and completeness in knowl</w:t>
      </w:r>
      <w:r>
        <w:rPr>
          <w:rFonts w:ascii="Verdana" w:eastAsia="Verdana" w:hAnsi="Verdana"/>
          <w:color w:val="000000"/>
          <w:spacing w:val="-4"/>
          <w:sz w:val="19"/>
        </w:rPr>
        <w:softHyphen/>
        <w:t xml:space="preserve">edge, 391-95. </w:t>
      </w:r>
      <w:r>
        <w:rPr>
          <w:rFonts w:ascii="Tahoma" w:eastAsia="Tahoma" w:hAnsi="Tahoma"/>
          <w:i/>
          <w:color w:val="000000"/>
          <w:spacing w:val="-4"/>
          <w:sz w:val="18"/>
        </w:rPr>
        <w:t xml:space="preserve">See also </w:t>
      </w:r>
      <w:r>
        <w:rPr>
          <w:rFonts w:ascii="Verdana" w:eastAsia="Verdana" w:hAnsi="Verdana"/>
          <w:color w:val="000000"/>
          <w:spacing w:val="-4"/>
          <w:sz w:val="19"/>
        </w:rPr>
        <w:t>Relative and absolute, the</w:t>
      </w:r>
    </w:p>
    <w:p w:rsidR="00A1073F" w:rsidRDefault="00DF571E">
      <w:pPr>
        <w:spacing w:line="275" w:lineRule="exact"/>
        <w:ind w:left="72" w:right="216"/>
        <w:textAlignment w:val="baseline"/>
        <w:rPr>
          <w:rFonts w:ascii="Verdana" w:eastAsia="Verdana" w:hAnsi="Verdana"/>
          <w:color w:val="000000"/>
          <w:spacing w:val="-11"/>
          <w:sz w:val="19"/>
        </w:rPr>
      </w:pPr>
      <w:r>
        <w:rPr>
          <w:rFonts w:ascii="Verdana" w:eastAsia="Verdana" w:hAnsi="Verdana"/>
          <w:color w:val="000000"/>
          <w:spacing w:val="-11"/>
          <w:sz w:val="19"/>
        </w:rPr>
        <w:t xml:space="preserve">Chance. </w:t>
      </w:r>
      <w:r>
        <w:rPr>
          <w:rFonts w:ascii="Tahoma" w:eastAsia="Tahoma" w:hAnsi="Tahoma"/>
          <w:i/>
          <w:color w:val="000000"/>
          <w:spacing w:val="-11"/>
          <w:sz w:val="18"/>
        </w:rPr>
        <w:t xml:space="preserve">See </w:t>
      </w:r>
      <w:r>
        <w:rPr>
          <w:rFonts w:ascii="Verdana" w:eastAsia="Verdana" w:hAnsi="Verdana"/>
          <w:color w:val="000000"/>
          <w:spacing w:val="-11"/>
          <w:sz w:val="19"/>
        </w:rPr>
        <w:t>Contingency and necessity Chang Tung-sun, on opposites in terms, 111</w:t>
      </w:r>
    </w:p>
    <w:p w:rsidR="00A1073F" w:rsidRDefault="00DF571E">
      <w:pPr>
        <w:spacing w:before="18" w:line="277" w:lineRule="exact"/>
        <w:ind w:left="288" w:right="216" w:hanging="216"/>
        <w:textAlignment w:val="baseline"/>
        <w:rPr>
          <w:rFonts w:ascii="Verdana" w:eastAsia="Verdana" w:hAnsi="Verdana"/>
          <w:color w:val="000000"/>
          <w:spacing w:val="-7"/>
          <w:sz w:val="19"/>
        </w:rPr>
      </w:pPr>
      <w:r>
        <w:rPr>
          <w:rFonts w:ascii="Verdana" w:eastAsia="Verdana" w:hAnsi="Verdana"/>
          <w:color w:val="000000"/>
          <w:spacing w:val="-7"/>
          <w:sz w:val="19"/>
        </w:rPr>
        <w:t>Change: connection and, 93-103; dialec</w:t>
      </w:r>
      <w:r>
        <w:rPr>
          <w:rFonts w:ascii="Verdana" w:eastAsia="Verdana" w:hAnsi="Verdana"/>
          <w:color w:val="000000"/>
          <w:spacing w:val="-7"/>
          <w:sz w:val="19"/>
        </w:rPr>
        <w:softHyphen/>
        <w:t>tics as theory of, 409; gradualness and subordinate leaps and, 164-66; nodal point and leap and, 166-68; very</w:t>
      </w:r>
      <w:r>
        <w:rPr>
          <w:rFonts w:ascii="Verdana" w:eastAsia="Verdana" w:hAnsi="Verdana"/>
          <w:color w:val="000000"/>
          <w:spacing w:val="-7"/>
          <w:sz w:val="19"/>
        </w:rPr>
        <w:t xml:space="preserve"> gen</w:t>
      </w:r>
      <w:r>
        <w:rPr>
          <w:rFonts w:ascii="Verdana" w:eastAsia="Verdana" w:hAnsi="Verdana"/>
          <w:color w:val="000000"/>
          <w:spacing w:val="-7"/>
          <w:sz w:val="19"/>
        </w:rPr>
        <w:softHyphen/>
        <w:t xml:space="preserve">eral source of internal, 107. </w:t>
      </w:r>
      <w:r>
        <w:rPr>
          <w:rFonts w:ascii="Tahoma" w:eastAsia="Tahoma" w:hAnsi="Tahoma"/>
          <w:i/>
          <w:color w:val="000000"/>
          <w:spacing w:val="-7"/>
          <w:sz w:val="18"/>
        </w:rPr>
        <w:t xml:space="preserve">See also </w:t>
      </w:r>
      <w:r>
        <w:rPr>
          <w:rFonts w:ascii="Verdana" w:eastAsia="Verdana" w:hAnsi="Verdana"/>
          <w:color w:val="000000"/>
          <w:spacing w:val="-7"/>
          <w:sz w:val="19"/>
        </w:rPr>
        <w:t>Balance and imbalance; External change; Internal change</w:t>
      </w:r>
    </w:p>
    <w:p w:rsidR="00A1073F" w:rsidRDefault="00DF571E">
      <w:pPr>
        <w:spacing w:line="269" w:lineRule="exact"/>
        <w:ind w:left="288" w:right="72" w:hanging="216"/>
        <w:textAlignment w:val="baseline"/>
        <w:rPr>
          <w:rFonts w:ascii="Verdana" w:eastAsia="Verdana" w:hAnsi="Verdana"/>
          <w:color w:val="000000"/>
          <w:sz w:val="19"/>
        </w:rPr>
      </w:pPr>
      <w:r>
        <w:rPr>
          <w:rFonts w:ascii="Verdana" w:eastAsia="Verdana" w:hAnsi="Verdana"/>
          <w:color w:val="000000"/>
          <w:sz w:val="19"/>
        </w:rPr>
        <w:t>Chapelon, Jacques, 68, on development of mathematics, 357</w:t>
      </w:r>
    </w:p>
    <w:p w:rsidR="00A1073F" w:rsidRDefault="00DF571E">
      <w:pPr>
        <w:spacing w:before="22" w:line="277" w:lineRule="exact"/>
        <w:ind w:left="288" w:hanging="216"/>
        <w:textAlignment w:val="baseline"/>
        <w:rPr>
          <w:rFonts w:ascii="Verdana" w:eastAsia="Verdana" w:hAnsi="Verdana"/>
          <w:color w:val="000000"/>
          <w:spacing w:val="-3"/>
          <w:sz w:val="19"/>
        </w:rPr>
      </w:pPr>
      <w:r>
        <w:rPr>
          <w:rFonts w:ascii="Verdana" w:eastAsia="Verdana" w:hAnsi="Verdana"/>
          <w:color w:val="000000"/>
          <w:spacing w:val="-3"/>
          <w:sz w:val="19"/>
        </w:rPr>
        <w:t>Chapman, Abraham: on Native Amer</w:t>
      </w:r>
      <w:r>
        <w:rPr>
          <w:rFonts w:ascii="Verdana" w:eastAsia="Verdana" w:hAnsi="Verdana"/>
          <w:color w:val="000000"/>
          <w:spacing w:val="-3"/>
          <w:sz w:val="19"/>
        </w:rPr>
        <w:softHyphen/>
      </w:r>
      <w:r>
        <w:rPr>
          <w:rFonts w:ascii="Verdana" w:eastAsia="Verdana" w:hAnsi="Verdana"/>
          <w:color w:val="000000"/>
          <w:spacing w:val="-3"/>
          <w:sz w:val="19"/>
        </w:rPr>
        <w:t>ican's concept of nature, 97; on wisdom in preclass clan society, 434</w:t>
      </w:r>
    </w:p>
    <w:p w:rsidR="00A1073F" w:rsidRDefault="00DF571E">
      <w:pPr>
        <w:spacing w:line="275" w:lineRule="exact"/>
        <w:ind w:left="72"/>
        <w:textAlignment w:val="baseline"/>
        <w:rPr>
          <w:rFonts w:ascii="Verdana" w:eastAsia="Verdana" w:hAnsi="Verdana"/>
          <w:color w:val="000000"/>
          <w:spacing w:val="-6"/>
          <w:sz w:val="19"/>
        </w:rPr>
      </w:pPr>
      <w:r>
        <w:rPr>
          <w:rFonts w:ascii="Verdana" w:eastAsia="Verdana" w:hAnsi="Verdana"/>
          <w:color w:val="000000"/>
          <w:spacing w:val="-6"/>
          <w:sz w:val="19"/>
        </w:rPr>
        <w:t>Chase, Stuart, on universals, 295 Chattopadhyava, Debiprasad: on develop</w:t>
      </w:r>
      <w:r>
        <w:rPr>
          <w:rFonts w:ascii="Verdana" w:eastAsia="Verdana" w:hAnsi="Verdana"/>
          <w:color w:val="000000"/>
          <w:spacing w:val="-6"/>
          <w:sz w:val="19"/>
        </w:rPr>
        <w:softHyphen/>
        <w:t>ment of caste system, 128; on idealism,</w:t>
      </w:r>
    </w:p>
    <w:p w:rsidR="00A1073F" w:rsidRDefault="00DF571E">
      <w:pPr>
        <w:numPr>
          <w:ilvl w:val="0"/>
          <w:numId w:val="159"/>
        </w:numPr>
        <w:tabs>
          <w:tab w:val="clear" w:pos="288"/>
          <w:tab w:val="left" w:pos="576"/>
        </w:tabs>
        <w:spacing w:line="274" w:lineRule="exact"/>
        <w:ind w:left="288" w:right="216"/>
        <w:textAlignment w:val="baseline"/>
        <w:rPr>
          <w:rFonts w:ascii="Verdana" w:eastAsia="Verdana" w:hAnsi="Verdana"/>
          <w:color w:val="000000"/>
          <w:spacing w:val="-4"/>
          <w:sz w:val="19"/>
        </w:rPr>
      </w:pPr>
      <w:r>
        <w:rPr>
          <w:rFonts w:ascii="Verdana" w:eastAsia="Verdana" w:hAnsi="Verdana"/>
          <w:color w:val="000000"/>
          <w:spacing w:val="-4"/>
          <w:sz w:val="19"/>
        </w:rPr>
        <w:t>on intelligence of primitive people, 327; on magic in primitive view of nature, 248, 327; on tribal wisdom, 434; on wisdom, 437</w:t>
      </w:r>
    </w:p>
    <w:p w:rsidR="00A1073F" w:rsidRDefault="00DF571E">
      <w:pPr>
        <w:spacing w:before="18" w:line="277" w:lineRule="exact"/>
        <w:ind w:left="288" w:right="144" w:hanging="216"/>
        <w:textAlignment w:val="baseline"/>
        <w:rPr>
          <w:rFonts w:ascii="Verdana" w:eastAsia="Verdana" w:hAnsi="Verdana"/>
          <w:color w:val="000000"/>
          <w:spacing w:val="-6"/>
          <w:sz w:val="19"/>
        </w:rPr>
      </w:pPr>
      <w:r>
        <w:rPr>
          <w:rFonts w:ascii="Verdana" w:eastAsia="Verdana" w:hAnsi="Verdana"/>
          <w:color w:val="000000"/>
          <w:spacing w:val="-6"/>
          <w:sz w:val="19"/>
        </w:rPr>
        <w:t>Chemistry: alchemy and, 29n; analysis and synthesis in, 373; examples of po</w:t>
      </w:r>
      <w:r>
        <w:rPr>
          <w:rFonts w:ascii="Verdana" w:eastAsia="Verdana" w:hAnsi="Verdana"/>
          <w:color w:val="000000"/>
          <w:spacing w:val="-6"/>
          <w:sz w:val="19"/>
        </w:rPr>
        <w:softHyphen/>
        <w:t>larity in, 114-15; inseparability of form and conten</w:t>
      </w:r>
      <w:r>
        <w:rPr>
          <w:rFonts w:ascii="Verdana" w:eastAsia="Verdana" w:hAnsi="Verdana"/>
          <w:color w:val="000000"/>
          <w:spacing w:val="-6"/>
          <w:sz w:val="19"/>
        </w:rPr>
        <w:t xml:space="preserve">t in, 209; on intelligence of primitive people, 327; possibility and actuality in, 235; quantitative limits of quality in, 151; relativity of particular and general and, 288. </w:t>
      </w:r>
      <w:r>
        <w:rPr>
          <w:rFonts w:ascii="Tahoma" w:eastAsia="Tahoma" w:hAnsi="Tahoma"/>
          <w:i/>
          <w:color w:val="000000"/>
          <w:spacing w:val="-6"/>
          <w:sz w:val="18"/>
        </w:rPr>
        <w:t xml:space="preserve">See also </w:t>
      </w:r>
      <w:r>
        <w:rPr>
          <w:rFonts w:ascii="Verdana" w:eastAsia="Verdana" w:hAnsi="Verdana"/>
          <w:color w:val="000000"/>
          <w:spacing w:val="-6"/>
          <w:sz w:val="19"/>
        </w:rPr>
        <w:t>Special sciences</w:t>
      </w:r>
    </w:p>
    <w:p w:rsidR="00A1073F" w:rsidRDefault="00DF571E">
      <w:pPr>
        <w:spacing w:before="17" w:line="277" w:lineRule="exact"/>
        <w:ind w:left="72" w:right="72"/>
        <w:textAlignment w:val="baseline"/>
        <w:rPr>
          <w:rFonts w:ascii="Verdana" w:eastAsia="Verdana" w:hAnsi="Verdana"/>
          <w:color w:val="000000"/>
          <w:spacing w:val="-4"/>
          <w:sz w:val="19"/>
        </w:rPr>
      </w:pPr>
      <w:r>
        <w:rPr>
          <w:rFonts w:ascii="Verdana" w:eastAsia="Verdana" w:hAnsi="Verdana"/>
          <w:color w:val="000000"/>
          <w:spacing w:val="-4"/>
          <w:sz w:val="19"/>
        </w:rPr>
        <w:t>Ch'eng, Hao, on opposites in things, 111 Chihara, Charl</w:t>
      </w:r>
      <w:r>
        <w:rPr>
          <w:rFonts w:ascii="Verdana" w:eastAsia="Verdana" w:hAnsi="Verdana"/>
          <w:color w:val="000000"/>
          <w:spacing w:val="-4"/>
          <w:sz w:val="19"/>
        </w:rPr>
        <w:t>es S., on Wittgenstein, 339 Child mental development: abstraction in,</w:t>
      </w:r>
    </w:p>
    <w:p w:rsidR="00A1073F" w:rsidRDefault="00DF571E">
      <w:pPr>
        <w:spacing w:before="1" w:line="277" w:lineRule="exact"/>
        <w:ind w:left="288"/>
        <w:textAlignment w:val="baseline"/>
        <w:rPr>
          <w:rFonts w:ascii="Verdana" w:eastAsia="Verdana" w:hAnsi="Verdana"/>
          <w:color w:val="000000"/>
          <w:spacing w:val="-4"/>
          <w:sz w:val="19"/>
        </w:rPr>
      </w:pPr>
      <w:r>
        <w:rPr>
          <w:rFonts w:ascii="Verdana" w:eastAsia="Verdana" w:hAnsi="Verdana"/>
          <w:color w:val="000000"/>
          <w:spacing w:val="-4"/>
          <w:sz w:val="19"/>
        </w:rPr>
        <w:t>350-52; analysis and synthesis in, 370-</w:t>
      </w:r>
      <w:r>
        <w:rPr>
          <w:rFonts w:ascii="Verdana" w:eastAsia="Verdana" w:hAnsi="Verdana"/>
          <w:color w:val="000000"/>
          <w:sz w:val="24"/>
        </w:rPr>
        <w:t xml:space="preserve"> </w:t>
      </w:r>
    </w:p>
    <w:p w:rsidR="00A1073F" w:rsidRDefault="00DF571E">
      <w:pPr>
        <w:numPr>
          <w:ilvl w:val="0"/>
          <w:numId w:val="159"/>
        </w:numPr>
        <w:tabs>
          <w:tab w:val="clear" w:pos="288"/>
          <w:tab w:val="left" w:pos="576"/>
        </w:tabs>
        <w:spacing w:line="264" w:lineRule="exact"/>
        <w:ind w:left="288"/>
        <w:textAlignment w:val="baseline"/>
        <w:rPr>
          <w:rFonts w:ascii="Verdana" w:eastAsia="Verdana" w:hAnsi="Verdana"/>
          <w:color w:val="000000"/>
          <w:sz w:val="19"/>
        </w:rPr>
      </w:pPr>
      <w:r>
        <w:rPr>
          <w:rFonts w:ascii="Verdana" w:eastAsia="Verdana" w:hAnsi="Verdana"/>
          <w:color w:val="000000"/>
          <w:sz w:val="19"/>
        </w:rPr>
        <w:t>anthropomorphism in, 97; assimila</w:t>
      </w:r>
      <w:r>
        <w:rPr>
          <w:rFonts w:ascii="Verdana" w:eastAsia="Verdana" w:hAnsi="Verdana"/>
          <w:color w:val="000000"/>
          <w:sz w:val="19"/>
        </w:rPr>
        <w:softHyphen/>
        <w:t>tion and accommodation in, 311-12;</w:t>
      </w:r>
    </w:p>
    <w:p w:rsidR="00A1073F" w:rsidRDefault="00A1073F">
      <w:pPr>
        <w:sectPr w:rsidR="00A1073F">
          <w:type w:val="continuous"/>
          <w:pgSz w:w="11434" w:h="16550"/>
          <w:pgMar w:top="1080" w:right="1298" w:bottom="828" w:left="1834" w:header="720" w:footer="720" w:gutter="0"/>
          <w:cols w:num="2" w:space="0" w:equalWidth="0">
            <w:col w:w="4042" w:space="218"/>
            <w:col w:w="4042" w:space="0"/>
          </w:cols>
        </w:sectPr>
      </w:pPr>
    </w:p>
    <w:p w:rsidR="00A1073F" w:rsidRDefault="00DF571E">
      <w:pPr>
        <w:tabs>
          <w:tab w:val="right" w:pos="4176"/>
        </w:tabs>
        <w:spacing w:before="9" w:after="77" w:line="226" w:lineRule="exact"/>
        <w:ind w:left="144"/>
        <w:textAlignment w:val="baseline"/>
        <w:rPr>
          <w:rFonts w:ascii="Arial" w:eastAsia="Arial" w:hAnsi="Arial"/>
          <w:b/>
          <w:color w:val="000000"/>
          <w:sz w:val="21"/>
        </w:rPr>
      </w:pPr>
      <w:r>
        <w:rPr>
          <w:rFonts w:ascii="Arial" w:eastAsia="Arial" w:hAnsi="Arial"/>
          <w:b/>
          <w:color w:val="000000"/>
          <w:sz w:val="21"/>
        </w:rPr>
        <w:t>INDEX</w:t>
      </w:r>
      <w:r>
        <w:rPr>
          <w:rFonts w:ascii="Arial" w:eastAsia="Arial" w:hAnsi="Arial"/>
          <w:b/>
          <w:color w:val="000000"/>
          <w:sz w:val="21"/>
        </w:rPr>
        <w:tab/>
        <w:t>579</w:t>
      </w:r>
    </w:p>
    <w:p w:rsidR="00A1073F" w:rsidRDefault="00A1073F">
      <w:pPr>
        <w:spacing w:before="9" w:after="77" w:line="226" w:lineRule="exact"/>
        <w:sectPr w:rsidR="00A1073F">
          <w:pgSz w:w="10819" w:h="16550"/>
          <w:pgMar w:top="1200" w:right="1876" w:bottom="828" w:left="4603" w:header="720" w:footer="720" w:gutter="0"/>
          <w:cols w:space="720"/>
        </w:sectPr>
      </w:pPr>
    </w:p>
    <w:p w:rsidR="00A1073F" w:rsidRDefault="00DF571E">
      <w:pPr>
        <w:spacing w:before="14" w:line="274" w:lineRule="exact"/>
        <w:ind w:left="216" w:right="72"/>
        <w:textAlignment w:val="baseline"/>
        <w:rPr>
          <w:rFonts w:ascii="Verdana" w:eastAsia="Verdana" w:hAnsi="Verdana"/>
          <w:color w:val="000000"/>
          <w:spacing w:val="-7"/>
          <w:sz w:val="18"/>
        </w:rPr>
      </w:pPr>
      <w:r>
        <w:rPr>
          <w:rFonts w:ascii="Verdana" w:eastAsia="Verdana" w:hAnsi="Verdana"/>
          <w:color w:val="000000"/>
          <w:spacing w:val="-7"/>
          <w:sz w:val="18"/>
        </w:rPr>
        <w:t>autism and, 315-16; causality in, 249; Piaget and class society and, 325-26; cognitive-affective stages in, 313-15; comprehension of laws and categories of epistemology and, 310; comprehen</w:t>
      </w:r>
      <w:r>
        <w:rPr>
          <w:rFonts w:ascii="Verdana" w:eastAsia="Verdana" w:hAnsi="Verdana"/>
          <w:color w:val="000000"/>
          <w:spacing w:val="-7"/>
          <w:sz w:val="18"/>
        </w:rPr>
        <w:softHyphen/>
        <w:t>sion of quality and quantity in, 147-48; concept of form and conten</w:t>
      </w:r>
      <w:r>
        <w:rPr>
          <w:rFonts w:ascii="Verdana" w:eastAsia="Verdana" w:hAnsi="Verdana"/>
          <w:color w:val="000000"/>
          <w:spacing w:val="-7"/>
          <w:sz w:val="18"/>
        </w:rPr>
        <w:t>t in, 205; concept of movement in, 103, 249; con</w:t>
      </w:r>
      <w:r>
        <w:rPr>
          <w:rFonts w:ascii="Verdana" w:eastAsia="Verdana" w:hAnsi="Verdana"/>
          <w:color w:val="000000"/>
          <w:spacing w:val="-7"/>
          <w:sz w:val="18"/>
        </w:rPr>
        <w:softHyphen/>
        <w:t>cepts of God in, 66n; conceptual stage of, 319-23; connective processes in, 93</w:t>
      </w:r>
      <w:r>
        <w:rPr>
          <w:rFonts w:ascii="Verdana" w:eastAsia="Verdana" w:hAnsi="Verdana"/>
          <w:color w:val="000000"/>
          <w:spacing w:val="-7"/>
          <w:sz w:val="18"/>
        </w:rPr>
        <w:softHyphen/>
        <w:t>94; correlation of early societal mental history with, 323-324; detection of sameness and difference in things and, 92; egocentr</w:t>
      </w:r>
      <w:r>
        <w:rPr>
          <w:rFonts w:ascii="Verdana" w:eastAsia="Verdana" w:hAnsi="Verdana"/>
          <w:color w:val="000000"/>
          <w:spacing w:val="-7"/>
          <w:sz w:val="18"/>
        </w:rPr>
        <w:t>ic thought in, 316; epis</w:t>
      </w:r>
      <w:r>
        <w:rPr>
          <w:rFonts w:ascii="Verdana" w:eastAsia="Verdana" w:hAnsi="Verdana"/>
          <w:color w:val="000000"/>
          <w:spacing w:val="-7"/>
          <w:sz w:val="18"/>
        </w:rPr>
        <w:softHyphen/>
        <w:t>temology and, 305-07; the general and the particular in, 284; inductive and deductive inference in, 344-45; initial framework of, 310-13; intuitive thought in, 318-19; language in, 317-18; law</w:t>
      </w:r>
      <w:r>
        <w:rPr>
          <w:rFonts w:ascii="Verdana" w:eastAsia="Verdana" w:hAnsi="Verdana"/>
          <w:color w:val="000000"/>
          <w:spacing w:val="-7"/>
          <w:sz w:val="18"/>
        </w:rPr>
        <w:softHyphen/>
        <w:t>fulness in, 254; materialism and ideal</w:t>
      </w:r>
      <w:r>
        <w:rPr>
          <w:rFonts w:ascii="Verdana" w:eastAsia="Verdana" w:hAnsi="Verdana"/>
          <w:color w:val="000000"/>
          <w:spacing w:val="-7"/>
          <w:sz w:val="18"/>
        </w:rPr>
        <w:t>ism in, 60-62; movement from su</w:t>
      </w:r>
      <w:r>
        <w:rPr>
          <w:rFonts w:ascii="Verdana" w:eastAsia="Verdana" w:hAnsi="Verdana"/>
          <w:color w:val="000000"/>
          <w:spacing w:val="-7"/>
          <w:sz w:val="18"/>
        </w:rPr>
        <w:softHyphen/>
        <w:t xml:space="preserve">perficial to profound cognition in, 89; negation in, 169, 171-72; overall stages of, 315-23; possibility and actuality in, 231; precausality in, 246-48; pre-linguistic forms of representation in, 316-17; theory and practice </w:t>
      </w:r>
      <w:r>
        <w:rPr>
          <w:rFonts w:ascii="Verdana" w:eastAsia="Verdana" w:hAnsi="Verdana"/>
          <w:color w:val="000000"/>
          <w:spacing w:val="-7"/>
          <w:sz w:val="18"/>
        </w:rPr>
        <w:t>and, 378, 379; transitions from one stage to an</w:t>
      </w:r>
      <w:r>
        <w:rPr>
          <w:rFonts w:ascii="Verdana" w:eastAsia="Verdana" w:hAnsi="Verdana"/>
          <w:color w:val="000000"/>
          <w:spacing w:val="-7"/>
          <w:sz w:val="18"/>
        </w:rPr>
        <w:softHyphen/>
        <w:t>other in, 168; verification in, 84</w:t>
      </w:r>
    </w:p>
    <w:p w:rsidR="00A1073F" w:rsidRDefault="00DF571E">
      <w:pPr>
        <w:spacing w:before="23" w:line="274" w:lineRule="exact"/>
        <w:ind w:left="216" w:right="216" w:hanging="216"/>
        <w:textAlignment w:val="baseline"/>
        <w:rPr>
          <w:rFonts w:ascii="Verdana" w:eastAsia="Verdana" w:hAnsi="Verdana"/>
          <w:color w:val="000000"/>
          <w:spacing w:val="-5"/>
          <w:sz w:val="18"/>
        </w:rPr>
      </w:pPr>
      <w:r>
        <w:rPr>
          <w:rFonts w:ascii="Verdana" w:eastAsia="Verdana" w:hAnsi="Verdana"/>
          <w:color w:val="000000"/>
          <w:spacing w:val="-5"/>
          <w:sz w:val="18"/>
        </w:rPr>
        <w:t xml:space="preserve">China, antagonism in early class society in, 132n. </w:t>
      </w:r>
      <w:r>
        <w:rPr>
          <w:rFonts w:ascii="Arial Narrow" w:eastAsia="Arial Narrow" w:hAnsi="Arial Narrow"/>
          <w:i/>
          <w:color w:val="000000"/>
          <w:spacing w:val="-5"/>
          <w:sz w:val="19"/>
        </w:rPr>
        <w:t xml:space="preserve">See also </w:t>
      </w:r>
      <w:r>
        <w:rPr>
          <w:rFonts w:ascii="Verdana" w:eastAsia="Verdana" w:hAnsi="Verdana"/>
          <w:color w:val="000000"/>
          <w:spacing w:val="-5"/>
          <w:sz w:val="18"/>
        </w:rPr>
        <w:t>Chinese philosophy; People's Republic of China</w:t>
      </w:r>
    </w:p>
    <w:p w:rsidR="00A1073F" w:rsidRDefault="00DF571E">
      <w:pPr>
        <w:spacing w:line="273" w:lineRule="exact"/>
        <w:ind w:left="216" w:hanging="216"/>
        <w:textAlignment w:val="baseline"/>
        <w:rPr>
          <w:rFonts w:ascii="Verdana" w:eastAsia="Verdana" w:hAnsi="Verdana"/>
          <w:color w:val="000000"/>
          <w:spacing w:val="-6"/>
          <w:sz w:val="18"/>
        </w:rPr>
      </w:pPr>
      <w:r>
        <w:rPr>
          <w:rFonts w:ascii="Verdana" w:eastAsia="Verdana" w:hAnsi="Verdana"/>
          <w:color w:val="000000"/>
          <w:spacing w:val="-6"/>
          <w:sz w:val="18"/>
        </w:rPr>
        <w:t>Chinese philosophy: attitudes toward uni</w:t>
      </w:r>
      <w:r>
        <w:rPr>
          <w:rFonts w:ascii="Verdana" w:eastAsia="Verdana" w:hAnsi="Verdana"/>
          <w:color w:val="000000"/>
          <w:spacing w:val="-6"/>
          <w:sz w:val="18"/>
        </w:rPr>
        <w:softHyphen/>
        <w:t>verse in ancient, 213; on</w:t>
      </w:r>
      <w:r>
        <w:rPr>
          <w:rFonts w:ascii="Verdana" w:eastAsia="Verdana" w:hAnsi="Verdana"/>
          <w:color w:val="000000"/>
          <w:spacing w:val="-6"/>
          <w:sz w:val="18"/>
        </w:rPr>
        <w:t xml:space="preserve"> causality, 249; on certainty in knowledge, 391; on in</w:t>
      </w:r>
      <w:r>
        <w:rPr>
          <w:rFonts w:ascii="Verdana" w:eastAsia="Verdana" w:hAnsi="Verdana"/>
          <w:color w:val="000000"/>
          <w:spacing w:val="-6"/>
          <w:sz w:val="18"/>
        </w:rPr>
        <w:softHyphen/>
        <w:t>finity, 224; on particular and general, 284; on possibility and actuality, 231</w:t>
      </w:r>
      <w:r>
        <w:rPr>
          <w:rFonts w:ascii="Verdana" w:eastAsia="Verdana" w:hAnsi="Verdana"/>
          <w:color w:val="000000"/>
          <w:spacing w:val="-6"/>
          <w:sz w:val="18"/>
        </w:rPr>
        <w:softHyphen/>
        <w:t>32; on sameness and difference, 92</w:t>
      </w:r>
    </w:p>
    <w:p w:rsidR="00A1073F" w:rsidRDefault="00DF571E">
      <w:pPr>
        <w:spacing w:line="283" w:lineRule="exact"/>
        <w:ind w:left="216" w:right="216" w:hanging="216"/>
        <w:textAlignment w:val="baseline"/>
        <w:rPr>
          <w:rFonts w:ascii="Verdana" w:eastAsia="Verdana" w:hAnsi="Verdana"/>
          <w:color w:val="000000"/>
          <w:spacing w:val="-2"/>
          <w:sz w:val="18"/>
        </w:rPr>
      </w:pPr>
      <w:r>
        <w:rPr>
          <w:rFonts w:ascii="Verdana" w:eastAsia="Verdana" w:hAnsi="Verdana"/>
          <w:color w:val="000000"/>
          <w:spacing w:val="-2"/>
          <w:sz w:val="18"/>
        </w:rPr>
        <w:t>Chomskv, Noam, on origin of linguistic structures, 258</w:t>
      </w:r>
    </w:p>
    <w:p w:rsidR="00A1073F" w:rsidRDefault="00DF571E">
      <w:pPr>
        <w:spacing w:before="33" w:line="241" w:lineRule="exact"/>
        <w:textAlignment w:val="baseline"/>
        <w:rPr>
          <w:rFonts w:ascii="Verdana" w:eastAsia="Verdana" w:hAnsi="Verdana"/>
          <w:color w:val="000000"/>
          <w:spacing w:val="3"/>
          <w:sz w:val="18"/>
        </w:rPr>
      </w:pPr>
      <w:r>
        <w:rPr>
          <w:rFonts w:ascii="Verdana" w:eastAsia="Verdana" w:hAnsi="Verdana"/>
          <w:color w:val="000000"/>
          <w:spacing w:val="3"/>
          <w:sz w:val="18"/>
        </w:rPr>
        <w:t xml:space="preserve">Chou En-lai. </w:t>
      </w:r>
      <w:r>
        <w:rPr>
          <w:rFonts w:ascii="Arial Narrow" w:eastAsia="Arial Narrow" w:hAnsi="Arial Narrow"/>
          <w:i/>
          <w:color w:val="000000"/>
          <w:spacing w:val="3"/>
          <w:sz w:val="19"/>
        </w:rPr>
        <w:t xml:space="preserve">See </w:t>
      </w:r>
      <w:r>
        <w:rPr>
          <w:rFonts w:ascii="Verdana" w:eastAsia="Verdana" w:hAnsi="Verdana"/>
          <w:color w:val="000000"/>
          <w:spacing w:val="3"/>
          <w:sz w:val="18"/>
        </w:rPr>
        <w:t>Zhou Enlai</w:t>
      </w:r>
    </w:p>
    <w:p w:rsidR="00A1073F" w:rsidRDefault="00DF571E">
      <w:pPr>
        <w:spacing w:before="37" w:line="239" w:lineRule="exact"/>
        <w:textAlignment w:val="baseline"/>
        <w:rPr>
          <w:rFonts w:ascii="Verdana" w:eastAsia="Verdana" w:hAnsi="Verdana"/>
          <w:color w:val="000000"/>
          <w:sz w:val="18"/>
        </w:rPr>
      </w:pPr>
      <w:r>
        <w:rPr>
          <w:rFonts w:ascii="Verdana" w:eastAsia="Verdana" w:hAnsi="Verdana"/>
          <w:color w:val="000000"/>
          <w:sz w:val="18"/>
        </w:rPr>
        <w:t>Christian existentialists, 77</w:t>
      </w:r>
    </w:p>
    <w:p w:rsidR="00A1073F" w:rsidRDefault="00DF571E">
      <w:pPr>
        <w:spacing w:before="3" w:line="283" w:lineRule="exact"/>
        <w:ind w:right="288"/>
        <w:textAlignment w:val="baseline"/>
        <w:rPr>
          <w:rFonts w:ascii="Verdana" w:eastAsia="Verdana" w:hAnsi="Verdana"/>
          <w:color w:val="000000"/>
          <w:sz w:val="18"/>
        </w:rPr>
      </w:pPr>
      <w:r>
        <w:rPr>
          <w:rFonts w:ascii="Verdana" w:eastAsia="Verdana" w:hAnsi="Verdana"/>
          <w:color w:val="000000"/>
          <w:sz w:val="18"/>
        </w:rPr>
        <w:t xml:space="preserve">Christian Science, on causality, 252 Christianity, Engels on, 19. </w:t>
      </w:r>
      <w:r>
        <w:rPr>
          <w:rFonts w:ascii="Arial Narrow" w:eastAsia="Arial Narrow" w:hAnsi="Arial Narrow"/>
          <w:i/>
          <w:color w:val="000000"/>
          <w:sz w:val="19"/>
        </w:rPr>
        <w:t xml:space="preserve">See also </w:t>
      </w:r>
      <w:r>
        <w:rPr>
          <w:rFonts w:ascii="Verdana" w:eastAsia="Verdana" w:hAnsi="Verdana"/>
          <w:color w:val="000000"/>
          <w:sz w:val="18"/>
        </w:rPr>
        <w:t>Re</w:t>
      </w:r>
      <w:r>
        <w:rPr>
          <w:rFonts w:ascii="Verdana" w:eastAsia="Verdana" w:hAnsi="Verdana"/>
          <w:color w:val="000000"/>
          <w:sz w:val="18"/>
        </w:rPr>
        <w:softHyphen/>
        <w:t>ligion</w:t>
      </w:r>
    </w:p>
    <w:p w:rsidR="00A1073F" w:rsidRDefault="00DF571E">
      <w:pPr>
        <w:spacing w:before="18" w:line="273" w:lineRule="exact"/>
        <w:ind w:left="216" w:right="216" w:hanging="216"/>
        <w:textAlignment w:val="baseline"/>
        <w:rPr>
          <w:rFonts w:ascii="Verdana" w:eastAsia="Verdana" w:hAnsi="Verdana"/>
          <w:color w:val="000000"/>
          <w:spacing w:val="-7"/>
          <w:sz w:val="18"/>
        </w:rPr>
      </w:pPr>
      <w:r>
        <w:rPr>
          <w:rFonts w:ascii="Verdana" w:eastAsia="Verdana" w:hAnsi="Verdana"/>
          <w:color w:val="000000"/>
          <w:spacing w:val="-7"/>
          <w:sz w:val="18"/>
        </w:rPr>
        <w:t>Chuang Tzu: on infinite flux of things, 224; on onset of class society, 64; on particular and general, 284; on pos</w:t>
      </w:r>
      <w:r>
        <w:rPr>
          <w:rFonts w:ascii="Verdana" w:eastAsia="Verdana" w:hAnsi="Verdana"/>
          <w:color w:val="000000"/>
          <w:spacing w:val="-7"/>
          <w:sz w:val="18"/>
        </w:rPr>
        <w:softHyphen/>
        <w:t>sibility and actuality, 23</w:t>
      </w:r>
      <w:r>
        <w:rPr>
          <w:rFonts w:ascii="Verdana" w:eastAsia="Verdana" w:hAnsi="Verdana"/>
          <w:color w:val="000000"/>
          <w:spacing w:val="-7"/>
          <w:sz w:val="18"/>
        </w:rPr>
        <w:t>1-32; on the scope of thought, 94; on wisdom, 435</w:t>
      </w:r>
    </w:p>
    <w:p w:rsidR="00A1073F" w:rsidRDefault="00DF571E">
      <w:pPr>
        <w:spacing w:before="60" w:line="261" w:lineRule="exact"/>
        <w:ind w:left="288" w:right="72" w:hanging="144"/>
        <w:textAlignment w:val="baseline"/>
        <w:rPr>
          <w:rFonts w:ascii="Verdana" w:eastAsia="Verdana" w:hAnsi="Verdana"/>
          <w:color w:val="000000"/>
          <w:spacing w:val="-9"/>
          <w:sz w:val="18"/>
        </w:rPr>
      </w:pPr>
      <w:r>
        <w:br w:type="column"/>
      </w:r>
      <w:r>
        <w:rPr>
          <w:rFonts w:ascii="Verdana" w:eastAsia="Verdana" w:hAnsi="Verdana"/>
          <w:color w:val="000000"/>
          <w:spacing w:val="-9"/>
          <w:sz w:val="18"/>
        </w:rPr>
        <w:t>CIA, on "capitalist roaclers" in leading positions in Communist party of China in 1976, 477</w:t>
      </w:r>
    </w:p>
    <w:p w:rsidR="00A1073F" w:rsidRDefault="00DF571E">
      <w:pPr>
        <w:spacing w:before="36" w:line="239" w:lineRule="exact"/>
        <w:ind w:left="144" w:right="72"/>
        <w:textAlignment w:val="baseline"/>
        <w:rPr>
          <w:rFonts w:ascii="Verdana" w:eastAsia="Verdana" w:hAnsi="Verdana"/>
          <w:color w:val="000000"/>
          <w:spacing w:val="-11"/>
          <w:sz w:val="18"/>
        </w:rPr>
      </w:pPr>
      <w:r>
        <w:rPr>
          <w:rFonts w:ascii="Verdana" w:eastAsia="Verdana" w:hAnsi="Verdana"/>
          <w:color w:val="000000"/>
          <w:spacing w:val="-11"/>
          <w:sz w:val="18"/>
        </w:rPr>
        <w:t>Cicero, on manual labor, 67</w:t>
      </w:r>
    </w:p>
    <w:p w:rsidR="00A1073F" w:rsidRDefault="00DF571E">
      <w:pPr>
        <w:spacing w:before="25" w:line="252" w:lineRule="exact"/>
        <w:ind w:left="288" w:right="216" w:hanging="144"/>
        <w:textAlignment w:val="baseline"/>
        <w:rPr>
          <w:rFonts w:ascii="Verdana" w:eastAsia="Verdana" w:hAnsi="Verdana"/>
          <w:color w:val="000000"/>
          <w:sz w:val="18"/>
        </w:rPr>
      </w:pPr>
      <w:r>
        <w:rPr>
          <w:rFonts w:ascii="Verdana" w:eastAsia="Verdana" w:hAnsi="Verdana"/>
          <w:color w:val="000000"/>
          <w:sz w:val="18"/>
        </w:rPr>
        <w:t>Civil War, in U.S., conciliation on eve of, 367n</w:t>
      </w:r>
    </w:p>
    <w:p w:rsidR="00A1073F" w:rsidRDefault="00DF571E">
      <w:pPr>
        <w:spacing w:before="40" w:line="267" w:lineRule="exact"/>
        <w:ind w:left="144" w:right="216"/>
        <w:textAlignment w:val="baseline"/>
        <w:rPr>
          <w:rFonts w:ascii="Verdana" w:eastAsia="Verdana" w:hAnsi="Verdana"/>
          <w:color w:val="000000"/>
          <w:spacing w:val="-8"/>
          <w:sz w:val="18"/>
        </w:rPr>
      </w:pPr>
      <w:r>
        <w:rPr>
          <w:rFonts w:ascii="Verdana" w:eastAsia="Verdana" w:hAnsi="Verdana"/>
          <w:color w:val="000000"/>
          <w:spacing w:val="-8"/>
          <w:sz w:val="18"/>
        </w:rPr>
        <w:t>Claparcdc: on development of mental cat</w:t>
      </w:r>
      <w:r>
        <w:rPr>
          <w:rFonts w:ascii="Verdana" w:eastAsia="Verdana" w:hAnsi="Verdana"/>
          <w:color w:val="000000"/>
          <w:spacing w:val="-8"/>
          <w:sz w:val="18"/>
        </w:rPr>
        <w:softHyphen/>
        <w:t xml:space="preserve">egories, 61; on mental work, 33n Class conflict. </w:t>
      </w:r>
      <w:r>
        <w:rPr>
          <w:rFonts w:ascii="Arial Narrow" w:eastAsia="Arial Narrow" w:hAnsi="Arial Narrow"/>
          <w:i/>
          <w:color w:val="000000"/>
          <w:spacing w:val="-8"/>
          <w:sz w:val="19"/>
        </w:rPr>
        <w:t xml:space="preserve">See </w:t>
      </w:r>
      <w:r>
        <w:rPr>
          <w:rFonts w:ascii="Verdana" w:eastAsia="Verdana" w:hAnsi="Verdana"/>
          <w:color w:val="000000"/>
          <w:spacing w:val="-8"/>
          <w:sz w:val="18"/>
        </w:rPr>
        <w:t>Class struggle</w:t>
      </w:r>
    </w:p>
    <w:p w:rsidR="00A1073F" w:rsidRDefault="00DF571E">
      <w:pPr>
        <w:spacing w:line="272" w:lineRule="exact"/>
        <w:ind w:left="288" w:right="72" w:hanging="144"/>
        <w:textAlignment w:val="baseline"/>
        <w:rPr>
          <w:rFonts w:ascii="Verdana" w:eastAsia="Verdana" w:hAnsi="Verdana"/>
          <w:color w:val="000000"/>
          <w:spacing w:val="-9"/>
          <w:sz w:val="18"/>
        </w:rPr>
      </w:pPr>
      <w:r>
        <w:rPr>
          <w:rFonts w:ascii="Verdana" w:eastAsia="Verdana" w:hAnsi="Verdana"/>
          <w:color w:val="000000"/>
          <w:spacing w:val="-9"/>
          <w:sz w:val="18"/>
        </w:rPr>
        <w:t>Class society: antagonism between hand and brain in, 30-31; antagonism be</w:t>
      </w:r>
      <w:r>
        <w:rPr>
          <w:rFonts w:ascii="Verdana" w:eastAsia="Verdana" w:hAnsi="Verdana"/>
          <w:color w:val="000000"/>
          <w:spacing w:val="-9"/>
          <w:sz w:val="18"/>
        </w:rPr>
        <w:softHyphen/>
        <w:t>tween perceptual and conceptual powers in, 420; attitudes toward inter</w:t>
      </w:r>
      <w:r>
        <w:rPr>
          <w:rFonts w:ascii="Verdana" w:eastAsia="Verdana" w:hAnsi="Verdana"/>
          <w:color w:val="000000"/>
          <w:spacing w:val="-9"/>
          <w:sz w:val="18"/>
        </w:rPr>
        <w:softHyphen/>
        <w:t>nal</w:t>
      </w:r>
      <w:r>
        <w:rPr>
          <w:rFonts w:ascii="Verdana" w:eastAsia="Verdana" w:hAnsi="Verdana"/>
          <w:color w:val="000000"/>
          <w:spacing w:val="-9"/>
          <w:sz w:val="18"/>
        </w:rPr>
        <w:t xml:space="preserve"> and external causes of change in, 103-06; concept of infinity and, 223; concept of particular and general and, 287, 290-91; dialectical categories and, 300; division between manual and men</w:t>
      </w:r>
      <w:r>
        <w:rPr>
          <w:rFonts w:ascii="Verdana" w:eastAsia="Verdana" w:hAnsi="Verdana"/>
          <w:color w:val="000000"/>
          <w:spacing w:val="-9"/>
          <w:sz w:val="18"/>
        </w:rPr>
        <w:softHyphen/>
        <w:t>tal labor in, 65-69; family structure and, 71; finite and infinite</w:t>
      </w:r>
      <w:r>
        <w:rPr>
          <w:rFonts w:ascii="Verdana" w:eastAsia="Verdana" w:hAnsi="Verdana"/>
          <w:color w:val="000000"/>
          <w:spacing w:val="-9"/>
          <w:sz w:val="18"/>
        </w:rPr>
        <w:t xml:space="preserve"> in, 230; free</w:t>
      </w:r>
      <w:r>
        <w:rPr>
          <w:rFonts w:ascii="Verdana" w:eastAsia="Verdana" w:hAnsi="Verdana"/>
          <w:color w:val="000000"/>
          <w:spacing w:val="-9"/>
          <w:sz w:val="18"/>
        </w:rPr>
        <w:softHyphen/>
        <w:t>dom in, 270-83; humanism and, 364</w:t>
      </w:r>
      <w:r>
        <w:rPr>
          <w:rFonts w:ascii="Verdana" w:eastAsia="Verdana" w:hAnsi="Verdana"/>
          <w:color w:val="000000"/>
          <w:spacing w:val="-9"/>
          <w:sz w:val="18"/>
        </w:rPr>
        <w:softHyphen/>
        <w:t xml:space="preserve">68; labor in, 71-72; Lenin's definition of, 140; lying and, 193-94; materialism and idealism and, 63-72, 422; onset of, 63-64; philosophic concepts of change and nonchangc and, 213-14; positive and negative </w:t>
      </w:r>
      <w:r>
        <w:rPr>
          <w:rFonts w:ascii="Verdana" w:eastAsia="Verdana" w:hAnsi="Verdana"/>
          <w:color w:val="000000"/>
          <w:spacing w:val="-9"/>
          <w:sz w:val="18"/>
        </w:rPr>
        <w:t>and, 171; social laws and laws of epistemology in, 325-26; special social laws in, 260-61; theory and prac</w:t>
      </w:r>
      <w:r>
        <w:rPr>
          <w:rFonts w:ascii="Verdana" w:eastAsia="Verdana" w:hAnsi="Verdana"/>
          <w:color w:val="000000"/>
          <w:spacing w:val="-9"/>
          <w:sz w:val="18"/>
        </w:rPr>
        <w:softHyphen/>
        <w:t>tice in, 379-81; values and, 363-64, 441, 451; wisdom and, 441-42, 452-53</w:t>
      </w:r>
    </w:p>
    <w:p w:rsidR="00A1073F" w:rsidRDefault="00DF571E">
      <w:pPr>
        <w:spacing w:before="21" w:line="274" w:lineRule="exact"/>
        <w:ind w:left="360" w:right="72" w:hanging="216"/>
        <w:textAlignment w:val="baseline"/>
        <w:rPr>
          <w:rFonts w:ascii="Verdana" w:eastAsia="Verdana" w:hAnsi="Verdana"/>
          <w:color w:val="000000"/>
          <w:spacing w:val="-9"/>
          <w:sz w:val="18"/>
        </w:rPr>
      </w:pPr>
      <w:r>
        <w:rPr>
          <w:rFonts w:ascii="Verdana" w:eastAsia="Verdana" w:hAnsi="Verdana"/>
          <w:color w:val="000000"/>
          <w:spacing w:val="-9"/>
          <w:sz w:val="18"/>
        </w:rPr>
        <w:t>Class struggle: analysis and synthesis and, 373-74, 377; connectedness and,</w:t>
      </w:r>
      <w:r>
        <w:rPr>
          <w:rFonts w:ascii="Verdana" w:eastAsia="Verdana" w:hAnsi="Verdana"/>
          <w:color w:val="000000"/>
          <w:spacing w:val="-9"/>
          <w:sz w:val="18"/>
        </w:rPr>
        <w:t xml:space="preserve"> 96-97; humanism and, 365-67; impact on de</w:t>
      </w:r>
      <w:r>
        <w:rPr>
          <w:rFonts w:ascii="Verdana" w:eastAsia="Verdana" w:hAnsi="Verdana"/>
          <w:color w:val="000000"/>
          <w:spacing w:val="-9"/>
          <w:sz w:val="18"/>
        </w:rPr>
        <w:softHyphen/>
        <w:t>velopment of philosophy, 53-56; in period of socialist transition, 210, 460</w:t>
      </w:r>
      <w:r>
        <w:rPr>
          <w:rFonts w:ascii="Verdana" w:eastAsia="Verdana" w:hAnsi="Verdana"/>
          <w:color w:val="000000"/>
          <w:spacing w:val="-9"/>
          <w:sz w:val="18"/>
        </w:rPr>
        <w:softHyphen/>
        <w:t>61, 476; Maltose on, 142-44; philoso</w:t>
      </w:r>
      <w:r>
        <w:rPr>
          <w:rFonts w:ascii="Verdana" w:eastAsia="Verdana" w:hAnsi="Verdana"/>
          <w:color w:val="000000"/>
          <w:spacing w:val="-9"/>
          <w:sz w:val="18"/>
        </w:rPr>
        <w:softHyphen/>
        <w:t xml:space="preserve">phy in, U.S. and, 34-37; Popper on, </w:t>
      </w:r>
      <w:r>
        <w:rPr>
          <w:rFonts w:ascii="Arial" w:eastAsia="Arial" w:hAnsi="Arial"/>
          <w:b/>
          <w:color w:val="000000"/>
          <w:spacing w:val="-9"/>
          <w:sz w:val="21"/>
        </w:rPr>
        <w:t xml:space="preserve">51; </w:t>
      </w:r>
      <w:r>
        <w:rPr>
          <w:rFonts w:ascii="Verdana" w:eastAsia="Verdana" w:hAnsi="Verdana"/>
          <w:color w:val="000000"/>
          <w:spacing w:val="-9"/>
          <w:sz w:val="18"/>
        </w:rPr>
        <w:t xml:space="preserve">Sartre on, 50-51, 293; Skinner on, 281; theory and practice </w:t>
      </w:r>
      <w:r>
        <w:rPr>
          <w:rFonts w:ascii="Verdana" w:eastAsia="Verdana" w:hAnsi="Verdana"/>
          <w:color w:val="000000"/>
          <w:spacing w:val="-9"/>
          <w:sz w:val="18"/>
        </w:rPr>
        <w:t>and, 379; unity of opposites and, 129-131; use of histor</w:t>
      </w:r>
      <w:r>
        <w:rPr>
          <w:rFonts w:ascii="Verdana" w:eastAsia="Verdana" w:hAnsi="Verdana"/>
          <w:color w:val="000000"/>
          <w:spacing w:val="-9"/>
          <w:sz w:val="18"/>
        </w:rPr>
        <w:softHyphen/>
        <w:t xml:space="preserve">ical method and, 102-03. </w:t>
      </w:r>
      <w:r>
        <w:rPr>
          <w:rFonts w:ascii="Arial Narrow" w:eastAsia="Arial Narrow" w:hAnsi="Arial Narrow"/>
          <w:i/>
          <w:color w:val="000000"/>
          <w:spacing w:val="-9"/>
          <w:sz w:val="19"/>
        </w:rPr>
        <w:t xml:space="preserve">See also </w:t>
      </w:r>
      <w:r>
        <w:rPr>
          <w:rFonts w:ascii="Verdana" w:eastAsia="Verdana" w:hAnsi="Verdana"/>
          <w:color w:val="000000"/>
          <w:spacing w:val="-9"/>
          <w:sz w:val="18"/>
        </w:rPr>
        <w:t>Working-class political theory</w:t>
      </w:r>
    </w:p>
    <w:p w:rsidR="00A1073F" w:rsidRDefault="00DF571E">
      <w:pPr>
        <w:spacing w:line="273" w:lineRule="exact"/>
        <w:ind w:left="360" w:right="72" w:hanging="216"/>
        <w:textAlignment w:val="baseline"/>
        <w:rPr>
          <w:rFonts w:ascii="Verdana" w:eastAsia="Verdana" w:hAnsi="Verdana"/>
          <w:color w:val="000000"/>
          <w:spacing w:val="-10"/>
          <w:sz w:val="18"/>
        </w:rPr>
      </w:pPr>
      <w:r>
        <w:rPr>
          <w:rFonts w:ascii="Verdana" w:eastAsia="Verdana" w:hAnsi="Verdana"/>
          <w:color w:val="000000"/>
          <w:spacing w:val="-10"/>
          <w:sz w:val="18"/>
        </w:rPr>
        <w:t>Classifications: abstraction and concretiza</w:t>
      </w:r>
      <w:r>
        <w:rPr>
          <w:rFonts w:ascii="Verdana" w:eastAsia="Verdana" w:hAnsi="Verdana"/>
          <w:color w:val="000000"/>
          <w:spacing w:val="-10"/>
          <w:sz w:val="18"/>
        </w:rPr>
        <w:softHyphen/>
        <w:t xml:space="preserve">tion and, 355; analysis and synthesis and, 373; theory and practice and, 381. </w:t>
      </w:r>
      <w:r>
        <w:rPr>
          <w:rFonts w:ascii="Arial Narrow" w:eastAsia="Arial Narrow" w:hAnsi="Arial Narrow"/>
          <w:i/>
          <w:color w:val="000000"/>
          <w:spacing w:val="-10"/>
          <w:sz w:val="19"/>
        </w:rPr>
        <w:t xml:space="preserve">See </w:t>
      </w:r>
      <w:r>
        <w:rPr>
          <w:rFonts w:ascii="Verdana" w:eastAsia="Verdana" w:hAnsi="Verdana"/>
          <w:color w:val="000000"/>
          <w:spacing w:val="-10"/>
          <w:sz w:val="18"/>
        </w:rPr>
        <w:t>Dialectical categories</w:t>
      </w:r>
    </w:p>
    <w:p w:rsidR="00A1073F" w:rsidRDefault="00DF571E">
      <w:pPr>
        <w:spacing w:before="15" w:line="266" w:lineRule="exact"/>
        <w:ind w:left="360" w:right="216" w:hanging="216"/>
        <w:textAlignment w:val="baseline"/>
        <w:rPr>
          <w:rFonts w:ascii="Verdana" w:eastAsia="Verdana" w:hAnsi="Verdana"/>
          <w:color w:val="000000"/>
          <w:spacing w:val="-9"/>
          <w:sz w:val="18"/>
        </w:rPr>
      </w:pPr>
      <w:r>
        <w:rPr>
          <w:rFonts w:ascii="Verdana" w:eastAsia="Verdana" w:hAnsi="Verdana"/>
          <w:color w:val="000000"/>
          <w:spacing w:val="-9"/>
          <w:sz w:val="18"/>
        </w:rPr>
        <w:t xml:space="preserve">Clegg, Legrand, </w:t>
      </w:r>
      <w:r>
        <w:rPr>
          <w:rFonts w:ascii="Arial" w:eastAsia="Arial" w:hAnsi="Arial"/>
          <w:b/>
          <w:color w:val="000000"/>
          <w:spacing w:val="-9"/>
          <w:sz w:val="21"/>
        </w:rPr>
        <w:t xml:space="preserve">II, </w:t>
      </w:r>
      <w:r>
        <w:rPr>
          <w:rFonts w:ascii="Verdana" w:eastAsia="Verdana" w:hAnsi="Verdana"/>
          <w:color w:val="000000"/>
          <w:spacing w:val="-9"/>
          <w:sz w:val="18"/>
        </w:rPr>
        <w:t>on prehistoric Africa and European culture, 18n</w:t>
      </w:r>
    </w:p>
    <w:p w:rsidR="00A1073F" w:rsidRDefault="00DF571E">
      <w:pPr>
        <w:spacing w:before="24" w:line="274" w:lineRule="exact"/>
        <w:ind w:left="144" w:right="72"/>
        <w:textAlignment w:val="baseline"/>
        <w:rPr>
          <w:rFonts w:ascii="Verdana" w:eastAsia="Verdana" w:hAnsi="Verdana"/>
          <w:color w:val="000000"/>
          <w:spacing w:val="-9"/>
          <w:sz w:val="18"/>
        </w:rPr>
      </w:pPr>
      <w:r>
        <w:rPr>
          <w:rFonts w:ascii="Verdana" w:eastAsia="Verdana" w:hAnsi="Verdana"/>
          <w:color w:val="000000"/>
          <w:spacing w:val="-9"/>
          <w:sz w:val="18"/>
        </w:rPr>
        <w:t>Cognition: antiscientific views of, 335-42;</w:t>
      </w:r>
    </w:p>
    <w:p w:rsidR="00A1073F" w:rsidRDefault="00A1073F">
      <w:pPr>
        <w:sectPr w:rsidR="00A1073F">
          <w:type w:val="continuous"/>
          <w:pgSz w:w="10819" w:h="16550"/>
          <w:pgMar w:top="1200" w:right="1906" w:bottom="828" w:left="1344" w:header="720" w:footer="720" w:gutter="0"/>
          <w:cols w:num="2" w:space="0" w:equalWidth="0">
            <w:col w:w="3710" w:space="149"/>
            <w:col w:w="3710" w:space="0"/>
          </w:cols>
        </w:sectPr>
      </w:pPr>
    </w:p>
    <w:p w:rsidR="00A1073F" w:rsidRDefault="00DF571E">
      <w:pPr>
        <w:tabs>
          <w:tab w:val="right" w:pos="4320"/>
        </w:tabs>
        <w:spacing w:before="13" w:after="117" w:line="242" w:lineRule="exact"/>
        <w:textAlignment w:val="baseline"/>
        <w:rPr>
          <w:rFonts w:ascii="Verdana" w:eastAsia="Verdana" w:hAnsi="Verdana"/>
          <w:color w:val="000000"/>
          <w:sz w:val="19"/>
        </w:rPr>
      </w:pPr>
      <w:r>
        <w:rPr>
          <w:rFonts w:ascii="Verdana" w:eastAsia="Verdana" w:hAnsi="Verdana"/>
          <w:color w:val="000000"/>
          <w:sz w:val="19"/>
        </w:rPr>
        <w:t>580</w:t>
      </w:r>
      <w:r>
        <w:rPr>
          <w:rFonts w:ascii="Verdana" w:eastAsia="Verdana" w:hAnsi="Verdana"/>
          <w:color w:val="000000"/>
          <w:sz w:val="19"/>
        </w:rPr>
        <w:tab/>
        <w:t>INDEX</w:t>
      </w:r>
    </w:p>
    <w:p w:rsidR="00A1073F" w:rsidRDefault="00A1073F">
      <w:pPr>
        <w:spacing w:before="13" w:after="117" w:line="242" w:lineRule="exact"/>
        <w:sectPr w:rsidR="00A1073F">
          <w:pgSz w:w="11366" w:h="16906"/>
          <w:pgMar w:top="1140" w:right="5095" w:bottom="828" w:left="1923" w:header="720" w:footer="720" w:gutter="0"/>
          <w:cols w:space="720"/>
        </w:sectPr>
      </w:pPr>
    </w:p>
    <w:p w:rsidR="00A1073F" w:rsidRDefault="00DF571E">
      <w:pPr>
        <w:spacing w:line="280" w:lineRule="exact"/>
        <w:ind w:left="288" w:right="216"/>
        <w:textAlignment w:val="baseline"/>
        <w:rPr>
          <w:rFonts w:ascii="Verdana" w:eastAsia="Verdana" w:hAnsi="Verdana"/>
          <w:color w:val="000000"/>
          <w:spacing w:val="-10"/>
          <w:sz w:val="19"/>
        </w:rPr>
      </w:pPr>
      <w:r>
        <w:rPr>
          <w:rFonts w:ascii="Verdana" w:eastAsia="Verdana" w:hAnsi="Verdana"/>
          <w:color w:val="000000"/>
          <w:spacing w:val="-10"/>
          <w:sz w:val="19"/>
        </w:rPr>
        <w:t xml:space="preserve">autorcgulation and, 310-11; denuded, 338-42; depleted, 335-38; Hegel on, 354; history of, </w:t>
      </w:r>
      <w:r>
        <w:rPr>
          <w:rFonts w:ascii="Tahoma" w:eastAsia="Tahoma" w:hAnsi="Tahoma"/>
          <w:i/>
          <w:color w:val="000000"/>
          <w:spacing w:val="-10"/>
          <w:sz w:val="19"/>
        </w:rPr>
        <w:t xml:space="preserve">see </w:t>
      </w:r>
      <w:r>
        <w:rPr>
          <w:rFonts w:ascii="Verdana" w:eastAsia="Verdana" w:hAnsi="Verdana"/>
          <w:color w:val="000000"/>
          <w:spacing w:val="-10"/>
          <w:sz w:val="19"/>
        </w:rPr>
        <w:t>Social history; rela</w:t>
      </w:r>
      <w:r>
        <w:rPr>
          <w:rFonts w:ascii="Verdana" w:eastAsia="Verdana" w:hAnsi="Verdana"/>
          <w:color w:val="000000"/>
          <w:spacing w:val="-10"/>
          <w:sz w:val="19"/>
        </w:rPr>
        <w:softHyphen/>
        <w:t xml:space="preserve">tive and absolute aspects of, 391-98. </w:t>
      </w:r>
      <w:r>
        <w:rPr>
          <w:rFonts w:ascii="Tahoma" w:eastAsia="Tahoma" w:hAnsi="Tahoma"/>
          <w:i/>
          <w:color w:val="000000"/>
          <w:spacing w:val="-10"/>
          <w:sz w:val="19"/>
        </w:rPr>
        <w:t xml:space="preserve">See also </w:t>
      </w:r>
      <w:r>
        <w:rPr>
          <w:rFonts w:ascii="Verdana" w:eastAsia="Verdana" w:hAnsi="Verdana"/>
          <w:color w:val="000000"/>
          <w:spacing w:val="-10"/>
          <w:sz w:val="19"/>
        </w:rPr>
        <w:t>Child mental development; Deduc</w:t>
      </w:r>
      <w:r>
        <w:rPr>
          <w:rFonts w:ascii="Verdana" w:eastAsia="Verdana" w:hAnsi="Verdana"/>
          <w:color w:val="000000"/>
          <w:spacing w:val="-10"/>
          <w:sz w:val="19"/>
        </w:rPr>
        <w:softHyphen/>
        <w:t>tive inference; Inductive inference</w:t>
      </w:r>
    </w:p>
    <w:p w:rsidR="00A1073F" w:rsidRDefault="00DF571E">
      <w:pPr>
        <w:spacing w:line="280" w:lineRule="exact"/>
        <w:ind w:left="288" w:right="216" w:hanging="216"/>
        <w:textAlignment w:val="baseline"/>
        <w:rPr>
          <w:rFonts w:ascii="Verdana" w:eastAsia="Verdana" w:hAnsi="Verdana"/>
          <w:color w:val="000000"/>
          <w:spacing w:val="-14"/>
          <w:sz w:val="19"/>
        </w:rPr>
      </w:pPr>
      <w:r>
        <w:rPr>
          <w:rFonts w:ascii="Verdana" w:eastAsia="Verdana" w:hAnsi="Verdana"/>
          <w:color w:val="000000"/>
          <w:spacing w:val="-14"/>
          <w:sz w:val="19"/>
        </w:rPr>
        <w:t>Cognitive-affective stage, in child develop</w:t>
      </w:r>
      <w:r>
        <w:rPr>
          <w:rFonts w:ascii="Verdana" w:eastAsia="Verdana" w:hAnsi="Verdana"/>
          <w:color w:val="000000"/>
          <w:spacing w:val="-14"/>
          <w:sz w:val="19"/>
        </w:rPr>
        <w:softHyphen/>
        <w:t>ment, 313-15</w:t>
      </w:r>
    </w:p>
    <w:p w:rsidR="00A1073F" w:rsidRDefault="00DF571E">
      <w:pPr>
        <w:spacing w:line="281" w:lineRule="exact"/>
        <w:ind w:left="288" w:right="216" w:hanging="216"/>
        <w:textAlignment w:val="baseline"/>
        <w:rPr>
          <w:rFonts w:ascii="Verdana" w:eastAsia="Verdana" w:hAnsi="Verdana"/>
          <w:color w:val="000000"/>
          <w:spacing w:val="-9"/>
          <w:sz w:val="19"/>
        </w:rPr>
      </w:pPr>
      <w:r>
        <w:rPr>
          <w:rFonts w:ascii="Verdana" w:eastAsia="Verdana" w:hAnsi="Verdana"/>
          <w:color w:val="000000"/>
          <w:spacing w:val="-9"/>
          <w:sz w:val="19"/>
        </w:rPr>
        <w:t xml:space="preserve">Cohen, Morris </w:t>
      </w:r>
      <w:r>
        <w:rPr>
          <w:rFonts w:ascii="Verdana" w:eastAsia="Verdana" w:hAnsi="Verdana"/>
          <w:b/>
          <w:color w:val="000000"/>
          <w:spacing w:val="-9"/>
          <w:sz w:val="17"/>
        </w:rPr>
        <w:t xml:space="preserve">R.: </w:t>
      </w:r>
      <w:r>
        <w:rPr>
          <w:rFonts w:ascii="Verdana" w:eastAsia="Verdana" w:hAnsi="Verdana"/>
          <w:color w:val="000000"/>
          <w:spacing w:val="-9"/>
          <w:sz w:val="19"/>
        </w:rPr>
        <w:t>on academic philoso</w:t>
      </w:r>
      <w:r>
        <w:rPr>
          <w:rFonts w:ascii="Verdana" w:eastAsia="Verdana" w:hAnsi="Verdana"/>
          <w:color w:val="000000"/>
          <w:spacing w:val="-9"/>
          <w:sz w:val="19"/>
        </w:rPr>
        <w:softHyphen/>
        <w:t>phy in U.S., 35-36; on change, 108; on contingency, 256; on deductive and in</w:t>
      </w:r>
      <w:r>
        <w:rPr>
          <w:rFonts w:ascii="Verdana" w:eastAsia="Verdana" w:hAnsi="Verdana"/>
          <w:color w:val="000000"/>
          <w:spacing w:val="-9"/>
          <w:sz w:val="19"/>
        </w:rPr>
        <w:softHyphen/>
        <w:t>ductive reasoning, 348; on ethics, 222; on ethics and science, 441; on false hypothe</w:t>
      </w:r>
      <w:r>
        <w:rPr>
          <w:rFonts w:ascii="Verdana" w:eastAsia="Verdana" w:hAnsi="Verdana"/>
          <w:color w:val="000000"/>
          <w:spacing w:val="-9"/>
          <w:sz w:val="19"/>
        </w:rPr>
        <w:t>ses, 385; on form and content, 211; on formal logic, 347, 359; on logic, 404, 405; on necessity, 244; on philoso</w:t>
      </w:r>
      <w:r>
        <w:rPr>
          <w:rFonts w:ascii="Verdana" w:eastAsia="Verdana" w:hAnsi="Verdana"/>
          <w:color w:val="000000"/>
          <w:spacing w:val="-9"/>
          <w:sz w:val="19"/>
        </w:rPr>
        <w:softHyphen/>
        <w:t>phy in U.S., 35; on positivism, 356; on possibility and actuality, 233, 234, 235; on prescientific perceptions, 16; on probability, 242; on pub</w:t>
      </w:r>
      <w:r>
        <w:rPr>
          <w:rFonts w:ascii="Verdana" w:eastAsia="Verdana" w:hAnsi="Verdana"/>
          <w:color w:val="000000"/>
          <w:spacing w:val="-9"/>
          <w:sz w:val="19"/>
        </w:rPr>
        <w:t>lic attitude to</w:t>
      </w:r>
      <w:r>
        <w:rPr>
          <w:rFonts w:ascii="Verdana" w:eastAsia="Verdana" w:hAnsi="Verdana"/>
          <w:color w:val="000000"/>
          <w:spacing w:val="-9"/>
          <w:sz w:val="19"/>
        </w:rPr>
        <w:softHyphen/>
        <w:t>ward philosophers, 22; on relative and absolute, 214, 215; on theory and prac</w:t>
      </w:r>
      <w:r>
        <w:rPr>
          <w:rFonts w:ascii="Verdana" w:eastAsia="Verdana" w:hAnsi="Verdana"/>
          <w:color w:val="000000"/>
          <w:spacing w:val="-9"/>
          <w:sz w:val="19"/>
        </w:rPr>
        <w:softHyphen/>
        <w:t>tice, 384; on values and ethics, 363, 364; on wisdom, 439</w:t>
      </w:r>
    </w:p>
    <w:p w:rsidR="00A1073F" w:rsidRDefault="00DF571E">
      <w:pPr>
        <w:spacing w:before="15" w:line="283" w:lineRule="exact"/>
        <w:ind w:left="288" w:right="216" w:hanging="216"/>
        <w:textAlignment w:val="baseline"/>
        <w:rPr>
          <w:rFonts w:ascii="Verdana" w:eastAsia="Verdana" w:hAnsi="Verdana"/>
          <w:color w:val="000000"/>
          <w:sz w:val="19"/>
        </w:rPr>
      </w:pPr>
      <w:r>
        <w:rPr>
          <w:rFonts w:ascii="Verdana" w:eastAsia="Verdana" w:hAnsi="Verdana"/>
          <w:color w:val="000000"/>
          <w:sz w:val="19"/>
        </w:rPr>
        <w:t>Collingwood, R. C., on relativity of his</w:t>
      </w:r>
      <w:r>
        <w:rPr>
          <w:rFonts w:ascii="Verdana" w:eastAsia="Verdana" w:hAnsi="Verdana"/>
          <w:color w:val="000000"/>
          <w:sz w:val="19"/>
        </w:rPr>
        <w:softHyphen/>
        <w:t>tory, 220</w:t>
      </w:r>
    </w:p>
    <w:p w:rsidR="00A1073F" w:rsidRDefault="00DF571E">
      <w:pPr>
        <w:spacing w:before="10" w:line="283" w:lineRule="exact"/>
        <w:ind w:left="72"/>
        <w:textAlignment w:val="baseline"/>
        <w:rPr>
          <w:rFonts w:ascii="Verdana" w:eastAsia="Verdana" w:hAnsi="Verdana"/>
          <w:color w:val="000000"/>
          <w:spacing w:val="-2"/>
          <w:sz w:val="19"/>
        </w:rPr>
      </w:pPr>
      <w:r>
        <w:rPr>
          <w:rFonts w:ascii="Verdana" w:eastAsia="Verdana" w:hAnsi="Verdana"/>
          <w:color w:val="000000"/>
          <w:spacing w:val="-2"/>
          <w:sz w:val="19"/>
        </w:rPr>
        <w:t>Colonial America, philosophy in, 34</w:t>
      </w:r>
    </w:p>
    <w:p w:rsidR="00A1073F" w:rsidRDefault="00DF571E">
      <w:pPr>
        <w:spacing w:line="282" w:lineRule="exact"/>
        <w:ind w:left="288" w:right="216" w:hanging="216"/>
        <w:textAlignment w:val="baseline"/>
        <w:rPr>
          <w:rFonts w:ascii="Verdana" w:eastAsia="Verdana" w:hAnsi="Verdana"/>
          <w:color w:val="000000"/>
          <w:spacing w:val="-9"/>
          <w:sz w:val="19"/>
        </w:rPr>
      </w:pPr>
      <w:r>
        <w:rPr>
          <w:rFonts w:ascii="Verdana" w:eastAsia="Verdana" w:hAnsi="Verdana"/>
          <w:color w:val="000000"/>
          <w:spacing w:val="-9"/>
          <w:sz w:val="19"/>
        </w:rPr>
        <w:t>Common sense: abstract and concrete and, 350, 352-53; Emerson on, 365; Engels on, 197; Kaufmann on, 31; nature of, 101; Paine and, 167; phil</w:t>
      </w:r>
      <w:r>
        <w:rPr>
          <w:rFonts w:ascii="Verdana" w:eastAsia="Verdana" w:hAnsi="Verdana"/>
          <w:color w:val="000000"/>
          <w:spacing w:val="-9"/>
          <w:sz w:val="19"/>
        </w:rPr>
        <w:softHyphen/>
        <w:t>osophic sense of workers and, 32; Piaget on, 101; Scottish realism and, 35</w:t>
      </w:r>
    </w:p>
    <w:p w:rsidR="00A1073F" w:rsidRDefault="00DF571E">
      <w:pPr>
        <w:spacing w:before="6" w:line="283" w:lineRule="exact"/>
        <w:ind w:left="288" w:right="216" w:hanging="216"/>
        <w:textAlignment w:val="baseline"/>
        <w:rPr>
          <w:rFonts w:ascii="Verdana" w:eastAsia="Verdana" w:hAnsi="Verdana"/>
          <w:color w:val="000000"/>
          <w:spacing w:val="-7"/>
          <w:sz w:val="19"/>
        </w:rPr>
      </w:pPr>
      <w:r>
        <w:rPr>
          <w:rFonts w:ascii="Verdana" w:eastAsia="Verdana" w:hAnsi="Verdana"/>
          <w:color w:val="000000"/>
          <w:spacing w:val="-7"/>
          <w:sz w:val="19"/>
        </w:rPr>
        <w:t>Communal society, modern, dialectics and</w:t>
      </w:r>
      <w:r>
        <w:rPr>
          <w:rFonts w:ascii="Verdana" w:eastAsia="Verdana" w:hAnsi="Verdana"/>
          <w:color w:val="000000"/>
          <w:spacing w:val="-7"/>
          <w:sz w:val="19"/>
        </w:rPr>
        <w:t xml:space="preserve">, 185. </w:t>
      </w:r>
      <w:r>
        <w:rPr>
          <w:rFonts w:ascii="Tahoma" w:eastAsia="Tahoma" w:hAnsi="Tahoma"/>
          <w:i/>
          <w:color w:val="000000"/>
          <w:spacing w:val="-7"/>
          <w:sz w:val="19"/>
        </w:rPr>
        <w:t xml:space="preserve">See also </w:t>
      </w:r>
      <w:r>
        <w:rPr>
          <w:rFonts w:ascii="Verdana" w:eastAsia="Verdana" w:hAnsi="Verdana"/>
          <w:color w:val="000000"/>
          <w:spacing w:val="-7"/>
          <w:sz w:val="19"/>
        </w:rPr>
        <w:t>Primitive communal society</w:t>
      </w:r>
    </w:p>
    <w:p w:rsidR="00A1073F" w:rsidRDefault="00DF571E">
      <w:pPr>
        <w:spacing w:line="280" w:lineRule="exact"/>
        <w:ind w:left="288" w:right="216" w:hanging="216"/>
        <w:textAlignment w:val="baseline"/>
        <w:rPr>
          <w:rFonts w:ascii="Verdana" w:eastAsia="Verdana" w:hAnsi="Verdana"/>
          <w:color w:val="000000"/>
          <w:spacing w:val="-8"/>
          <w:sz w:val="19"/>
        </w:rPr>
      </w:pPr>
      <w:r>
        <w:rPr>
          <w:rFonts w:ascii="Verdana" w:eastAsia="Verdana" w:hAnsi="Verdana"/>
          <w:color w:val="000000"/>
          <w:spacing w:val="-8"/>
          <w:sz w:val="19"/>
        </w:rPr>
        <w:t>Communism: Jung on, 450-51; Kaplan on, 203; Krishnamurti on, 139; Popper on, 280; Sartre on, 445-46</w:t>
      </w:r>
    </w:p>
    <w:p w:rsidR="00A1073F" w:rsidRDefault="00DF571E">
      <w:pPr>
        <w:spacing w:before="18" w:line="283" w:lineRule="exact"/>
        <w:ind w:left="288" w:right="216" w:hanging="216"/>
        <w:textAlignment w:val="baseline"/>
        <w:rPr>
          <w:rFonts w:ascii="Tahoma" w:eastAsia="Tahoma" w:hAnsi="Tahoma"/>
          <w:i/>
          <w:color w:val="000000"/>
          <w:spacing w:val="-7"/>
          <w:sz w:val="19"/>
        </w:rPr>
      </w:pPr>
      <w:r>
        <w:rPr>
          <w:rFonts w:ascii="Tahoma" w:eastAsia="Tahoma" w:hAnsi="Tahoma"/>
          <w:i/>
          <w:color w:val="000000"/>
          <w:spacing w:val="-7"/>
          <w:sz w:val="19"/>
        </w:rPr>
        <w:t xml:space="preserve">Communist Manifesto, </w:t>
      </w:r>
      <w:r>
        <w:rPr>
          <w:rFonts w:ascii="Verdana" w:eastAsia="Verdana" w:hAnsi="Verdana"/>
          <w:color w:val="000000"/>
          <w:spacing w:val="-7"/>
          <w:sz w:val="19"/>
        </w:rPr>
        <w:t>130, 262, 335; bour</w:t>
      </w:r>
      <w:r>
        <w:rPr>
          <w:rFonts w:ascii="Verdana" w:eastAsia="Verdana" w:hAnsi="Verdana"/>
          <w:color w:val="000000"/>
          <w:spacing w:val="-7"/>
          <w:sz w:val="19"/>
        </w:rPr>
        <w:softHyphen/>
        <w:t>geois ideology and, 386-87, 427-28</w:t>
      </w:r>
    </w:p>
    <w:p w:rsidR="00A1073F" w:rsidRDefault="00DF571E">
      <w:pPr>
        <w:spacing w:before="12" w:line="283" w:lineRule="exact"/>
        <w:ind w:left="288" w:right="216" w:hanging="216"/>
        <w:textAlignment w:val="baseline"/>
        <w:rPr>
          <w:rFonts w:ascii="Verdana" w:eastAsia="Verdana" w:hAnsi="Verdana"/>
          <w:color w:val="000000"/>
          <w:spacing w:val="-8"/>
          <w:sz w:val="19"/>
        </w:rPr>
      </w:pPr>
      <w:r>
        <w:rPr>
          <w:rFonts w:ascii="Verdana" w:eastAsia="Verdana" w:hAnsi="Verdana"/>
          <w:color w:val="000000"/>
          <w:spacing w:val="-8"/>
          <w:sz w:val="19"/>
        </w:rPr>
        <w:t>Communist party of People's Republic of China: anti-democratic changes in, 494-96; changes after Dcng takeover, 483-91; composition and size of (1935</w:t>
      </w:r>
      <w:r>
        <w:rPr>
          <w:rFonts w:ascii="Verdana" w:eastAsia="Verdana" w:hAnsi="Verdana"/>
          <w:color w:val="000000"/>
          <w:spacing w:val="-8"/>
          <w:sz w:val="19"/>
        </w:rPr>
        <w:softHyphen/>
        <w:t>1957), 473; democratic centralism in, 481-82; shifts on characterization of "gang of four," 488-90; takeov</w:t>
      </w:r>
      <w:r>
        <w:rPr>
          <w:rFonts w:ascii="Verdana" w:eastAsia="Verdana" w:hAnsi="Verdana"/>
          <w:color w:val="000000"/>
          <w:spacing w:val="-8"/>
          <w:sz w:val="19"/>
        </w:rPr>
        <w:t xml:space="preserve">er by bourgeois-oriented forces, 482-84; working class and bourgeois courses of </w:t>
      </w:r>
    </w:p>
    <w:p w:rsidR="00A1073F" w:rsidRDefault="00DF571E">
      <w:pPr>
        <w:spacing w:before="30" w:line="253" w:lineRule="exact"/>
        <w:ind w:left="216"/>
        <w:textAlignment w:val="baseline"/>
        <w:rPr>
          <w:rFonts w:ascii="Verdana" w:eastAsia="Verdana" w:hAnsi="Verdana"/>
          <w:color w:val="000000"/>
          <w:spacing w:val="1"/>
          <w:sz w:val="19"/>
        </w:rPr>
      </w:pPr>
      <w:r>
        <w:br w:type="column"/>
      </w:r>
      <w:r>
        <w:rPr>
          <w:rFonts w:ascii="Verdana" w:eastAsia="Verdana" w:hAnsi="Verdana"/>
          <w:color w:val="000000"/>
          <w:spacing w:val="1"/>
          <w:sz w:val="19"/>
        </w:rPr>
        <w:t>development in, 472-74</w:t>
      </w:r>
    </w:p>
    <w:p w:rsidR="00A1073F" w:rsidRDefault="00DF571E">
      <w:pPr>
        <w:spacing w:line="277" w:lineRule="exact"/>
        <w:ind w:left="216" w:hanging="216"/>
        <w:textAlignment w:val="baseline"/>
        <w:rPr>
          <w:rFonts w:ascii="Verdana" w:eastAsia="Verdana" w:hAnsi="Verdana"/>
          <w:color w:val="000000"/>
          <w:sz w:val="19"/>
        </w:rPr>
      </w:pPr>
      <w:r>
        <w:rPr>
          <w:rFonts w:ascii="Verdana" w:eastAsia="Verdana" w:hAnsi="Verdana"/>
          <w:color w:val="000000"/>
          <w:sz w:val="19"/>
        </w:rPr>
        <w:t>Communist party of USSR: early changes in, 465-66; ideological changes in, 471-72; size and composition after 1917, 463-64</w:t>
      </w:r>
    </w:p>
    <w:p w:rsidR="00A1073F" w:rsidRDefault="00DF571E">
      <w:pPr>
        <w:spacing w:line="281" w:lineRule="exact"/>
        <w:ind w:left="216" w:right="288" w:hanging="216"/>
        <w:jc w:val="both"/>
        <w:textAlignment w:val="baseline"/>
        <w:rPr>
          <w:rFonts w:ascii="Verdana" w:eastAsia="Verdana" w:hAnsi="Verdana"/>
          <w:color w:val="000000"/>
          <w:spacing w:val="-2"/>
          <w:sz w:val="19"/>
        </w:rPr>
      </w:pPr>
      <w:r>
        <w:rPr>
          <w:rFonts w:ascii="Verdana" w:eastAsia="Verdana" w:hAnsi="Verdana"/>
          <w:color w:val="000000"/>
          <w:spacing w:val="-2"/>
          <w:sz w:val="19"/>
        </w:rPr>
        <w:t>Comte, Auguste, 46, 277, 386-87, 389; on causality, 252; positivism and, 77, 335, 395-96; on relativism and abso</w:t>
      </w:r>
      <w:r>
        <w:rPr>
          <w:rFonts w:ascii="Verdana" w:eastAsia="Verdana" w:hAnsi="Verdana"/>
          <w:color w:val="000000"/>
          <w:spacing w:val="-2"/>
          <w:sz w:val="19"/>
        </w:rPr>
        <w:softHyphen/>
        <w:t>lutism, 221</w:t>
      </w:r>
    </w:p>
    <w:p w:rsidR="00A1073F" w:rsidRDefault="00DF571E">
      <w:pPr>
        <w:spacing w:before="21" w:line="283" w:lineRule="exact"/>
        <w:ind w:left="216" w:hanging="216"/>
        <w:textAlignment w:val="baseline"/>
        <w:rPr>
          <w:rFonts w:ascii="Verdana" w:eastAsia="Verdana" w:hAnsi="Verdana"/>
          <w:color w:val="000000"/>
          <w:sz w:val="19"/>
        </w:rPr>
      </w:pPr>
      <w:r>
        <w:rPr>
          <w:rFonts w:ascii="Verdana" w:eastAsia="Verdana" w:hAnsi="Verdana"/>
          <w:color w:val="000000"/>
          <w:sz w:val="19"/>
        </w:rPr>
        <w:t>Conceptual stage of child mental develop</w:t>
      </w:r>
      <w:r>
        <w:rPr>
          <w:rFonts w:ascii="Verdana" w:eastAsia="Verdana" w:hAnsi="Verdana"/>
          <w:color w:val="000000"/>
          <w:sz w:val="19"/>
        </w:rPr>
        <w:softHyphen/>
        <w:t xml:space="preserve">ment, 319-23; affectivity and, 322-23; formal or propositional logic in, 321; operational </w:t>
      </w:r>
      <w:r>
        <w:rPr>
          <w:rFonts w:ascii="Verdana" w:eastAsia="Verdana" w:hAnsi="Verdana"/>
          <w:color w:val="000000"/>
          <w:sz w:val="19"/>
        </w:rPr>
        <w:t>thought and, 319-21; so</w:t>
      </w:r>
      <w:r>
        <w:rPr>
          <w:rFonts w:ascii="Verdana" w:eastAsia="Verdana" w:hAnsi="Verdana"/>
          <w:color w:val="000000"/>
          <w:sz w:val="19"/>
        </w:rPr>
        <w:softHyphen/>
        <w:t>cialization of thought in, 321-23</w:t>
      </w:r>
    </w:p>
    <w:p w:rsidR="00A1073F" w:rsidRDefault="00DF571E">
      <w:pPr>
        <w:spacing w:line="276" w:lineRule="exact"/>
        <w:ind w:left="216" w:right="288" w:hanging="216"/>
        <w:textAlignment w:val="baseline"/>
        <w:rPr>
          <w:rFonts w:ascii="Verdana" w:eastAsia="Verdana" w:hAnsi="Verdana"/>
          <w:color w:val="000000"/>
          <w:sz w:val="19"/>
        </w:rPr>
      </w:pPr>
      <w:r>
        <w:rPr>
          <w:rFonts w:ascii="Verdana" w:eastAsia="Verdana" w:hAnsi="Verdana"/>
          <w:color w:val="000000"/>
          <w:sz w:val="19"/>
        </w:rPr>
        <w:t>Conceptual thought: downgrading of, 335-338; downgrading of perceptual thought and, 338-43</w:t>
      </w:r>
    </w:p>
    <w:p w:rsidR="00A1073F" w:rsidRDefault="00DF571E">
      <w:pPr>
        <w:spacing w:line="277" w:lineRule="exact"/>
        <w:ind w:left="216" w:hanging="216"/>
        <w:textAlignment w:val="baseline"/>
        <w:rPr>
          <w:rFonts w:ascii="Verdana" w:eastAsia="Verdana" w:hAnsi="Verdana"/>
          <w:color w:val="000000"/>
          <w:sz w:val="19"/>
        </w:rPr>
      </w:pPr>
      <w:r>
        <w:rPr>
          <w:rFonts w:ascii="Verdana" w:eastAsia="Verdana" w:hAnsi="Verdana"/>
          <w:color w:val="000000"/>
          <w:sz w:val="19"/>
        </w:rPr>
        <w:t>Conciliation, on eves of American Revolu</w:t>
      </w:r>
      <w:r>
        <w:rPr>
          <w:rFonts w:ascii="Verdana" w:eastAsia="Verdana" w:hAnsi="Verdana"/>
          <w:color w:val="000000"/>
          <w:sz w:val="19"/>
        </w:rPr>
        <w:softHyphen/>
        <w:t>tion and of Civil War, 367n</w:t>
      </w:r>
    </w:p>
    <w:p w:rsidR="00A1073F" w:rsidRDefault="00DF571E">
      <w:pPr>
        <w:spacing w:before="17" w:line="283" w:lineRule="exact"/>
        <w:ind w:right="144"/>
        <w:textAlignment w:val="baseline"/>
        <w:rPr>
          <w:rFonts w:ascii="Verdana" w:eastAsia="Verdana" w:hAnsi="Verdana"/>
          <w:color w:val="000000"/>
          <w:spacing w:val="-4"/>
          <w:sz w:val="19"/>
        </w:rPr>
      </w:pPr>
      <w:r>
        <w:rPr>
          <w:rFonts w:ascii="Verdana" w:eastAsia="Verdana" w:hAnsi="Verdana"/>
          <w:color w:val="000000"/>
          <w:spacing w:val="-4"/>
          <w:sz w:val="19"/>
        </w:rPr>
        <w:t xml:space="preserve">Concrete. </w:t>
      </w:r>
      <w:r>
        <w:rPr>
          <w:rFonts w:ascii="Tahoma" w:eastAsia="Tahoma" w:hAnsi="Tahoma"/>
          <w:i/>
          <w:color w:val="000000"/>
          <w:spacing w:val="-4"/>
          <w:sz w:val="19"/>
        </w:rPr>
        <w:t xml:space="preserve">See </w:t>
      </w:r>
      <w:r>
        <w:rPr>
          <w:rFonts w:ascii="Verdana" w:eastAsia="Verdana" w:hAnsi="Verdana"/>
          <w:color w:val="000000"/>
          <w:spacing w:val="-4"/>
          <w:sz w:val="19"/>
        </w:rPr>
        <w:t>Abstract and concrete Co</w:t>
      </w:r>
      <w:r>
        <w:rPr>
          <w:rFonts w:ascii="Verdana" w:eastAsia="Verdana" w:hAnsi="Verdana"/>
          <w:color w:val="000000"/>
          <w:spacing w:val="-4"/>
          <w:sz w:val="19"/>
        </w:rPr>
        <w:t>ncrete operations stage of child mental development, 313, 314</w:t>
      </w:r>
    </w:p>
    <w:p w:rsidR="00A1073F" w:rsidRDefault="00DF571E">
      <w:pPr>
        <w:spacing w:line="272" w:lineRule="exact"/>
        <w:ind w:left="216" w:right="288" w:hanging="216"/>
        <w:textAlignment w:val="baseline"/>
        <w:rPr>
          <w:rFonts w:ascii="Verdana" w:eastAsia="Verdana" w:hAnsi="Verdana"/>
          <w:color w:val="000000"/>
          <w:spacing w:val="-5"/>
          <w:sz w:val="19"/>
        </w:rPr>
      </w:pPr>
      <w:r>
        <w:rPr>
          <w:rFonts w:ascii="Verdana" w:eastAsia="Verdana" w:hAnsi="Verdana"/>
          <w:color w:val="000000"/>
          <w:spacing w:val="-5"/>
          <w:sz w:val="19"/>
        </w:rPr>
        <w:t>Confucius, 21; on balance and govern</w:t>
      </w:r>
      <w:r>
        <w:rPr>
          <w:rFonts w:ascii="Verdana" w:eastAsia="Verdana" w:hAnsi="Verdana"/>
          <w:color w:val="000000"/>
          <w:spacing w:val="-5"/>
          <w:sz w:val="19"/>
        </w:rPr>
        <w:softHyphen/>
        <w:t>ment, 163; on wisdom, 435, 444, 453</w:t>
      </w:r>
    </w:p>
    <w:p w:rsidR="00A1073F" w:rsidRDefault="00DF571E">
      <w:pPr>
        <w:spacing w:before="8" w:line="283" w:lineRule="exact"/>
        <w:ind w:left="216" w:hanging="216"/>
        <w:textAlignment w:val="baseline"/>
        <w:rPr>
          <w:rFonts w:ascii="Verdana" w:eastAsia="Verdana" w:hAnsi="Verdana"/>
          <w:color w:val="000000"/>
          <w:sz w:val="19"/>
        </w:rPr>
      </w:pPr>
      <w:r>
        <w:rPr>
          <w:rFonts w:ascii="Verdana" w:eastAsia="Verdana" w:hAnsi="Verdana"/>
          <w:color w:val="000000"/>
          <w:sz w:val="19"/>
        </w:rPr>
        <w:t>Connection and change, 93-103; difficulty of understanding, 101-02; historical method and, 101-03; in scientific ad</w:t>
      </w:r>
      <w:r>
        <w:rPr>
          <w:rFonts w:ascii="Verdana" w:eastAsia="Verdana" w:hAnsi="Verdana"/>
          <w:color w:val="000000"/>
          <w:sz w:val="19"/>
        </w:rPr>
        <w:softHyphen/>
        <w:t>vance</w:t>
      </w:r>
      <w:r>
        <w:rPr>
          <w:rFonts w:ascii="Verdana" w:eastAsia="Verdana" w:hAnsi="Verdana"/>
          <w:color w:val="000000"/>
          <w:sz w:val="19"/>
        </w:rPr>
        <w:t>s, 98-100</w:t>
      </w:r>
    </w:p>
    <w:p w:rsidR="00A1073F" w:rsidRDefault="00DF571E">
      <w:pPr>
        <w:spacing w:before="15" w:line="283" w:lineRule="exact"/>
        <w:textAlignment w:val="baseline"/>
        <w:rPr>
          <w:rFonts w:ascii="Verdana" w:eastAsia="Verdana" w:hAnsi="Verdana"/>
          <w:color w:val="000000"/>
          <w:sz w:val="19"/>
        </w:rPr>
      </w:pPr>
      <w:r>
        <w:rPr>
          <w:rFonts w:ascii="Verdana" w:eastAsia="Verdana" w:hAnsi="Verdana"/>
          <w:color w:val="000000"/>
          <w:sz w:val="19"/>
        </w:rPr>
        <w:t xml:space="preserve">Conscientious objection, 275n Consistency, contradiction and, 107-08 Constancy. </w:t>
      </w:r>
      <w:r>
        <w:rPr>
          <w:rFonts w:ascii="Tahoma" w:eastAsia="Tahoma" w:hAnsi="Tahoma"/>
          <w:i/>
          <w:color w:val="000000"/>
          <w:sz w:val="19"/>
        </w:rPr>
        <w:t xml:space="preserve">See </w:t>
      </w:r>
      <w:r>
        <w:rPr>
          <w:rFonts w:ascii="Verdana" w:eastAsia="Verdana" w:hAnsi="Verdana"/>
          <w:color w:val="000000"/>
          <w:sz w:val="19"/>
        </w:rPr>
        <w:t xml:space="preserve">Nonchange of things Constants, relative and absolute and, 217 Content. </w:t>
      </w:r>
      <w:r>
        <w:rPr>
          <w:rFonts w:ascii="Tahoma" w:eastAsia="Tahoma" w:hAnsi="Tahoma"/>
          <w:i/>
          <w:color w:val="000000"/>
          <w:sz w:val="19"/>
        </w:rPr>
        <w:t xml:space="preserve">See </w:t>
      </w:r>
      <w:r>
        <w:rPr>
          <w:rFonts w:ascii="Verdana" w:eastAsia="Verdana" w:hAnsi="Verdana"/>
          <w:color w:val="000000"/>
          <w:sz w:val="19"/>
        </w:rPr>
        <w:t>Form and content Contingency and necessity, 241-83;</w:t>
      </w:r>
    </w:p>
    <w:p w:rsidR="00A1073F" w:rsidRDefault="00DF571E">
      <w:pPr>
        <w:spacing w:before="1" w:line="283" w:lineRule="exact"/>
        <w:ind w:left="216"/>
        <w:textAlignment w:val="baseline"/>
        <w:rPr>
          <w:rFonts w:ascii="Verdana" w:eastAsia="Verdana" w:hAnsi="Verdana"/>
          <w:color w:val="000000"/>
          <w:spacing w:val="-4"/>
          <w:sz w:val="19"/>
        </w:rPr>
      </w:pPr>
      <w:r>
        <w:rPr>
          <w:rFonts w:ascii="Verdana" w:eastAsia="Verdana" w:hAnsi="Verdana"/>
          <w:color w:val="000000"/>
          <w:spacing w:val="-4"/>
          <w:sz w:val="19"/>
        </w:rPr>
        <w:t>causality and, 241, 246-54; connections</w:t>
      </w:r>
    </w:p>
    <w:p w:rsidR="00A1073F" w:rsidRDefault="00DF571E">
      <w:pPr>
        <w:spacing w:before="5" w:line="283" w:lineRule="exact"/>
        <w:ind w:left="216"/>
        <w:textAlignment w:val="baseline"/>
        <w:rPr>
          <w:rFonts w:ascii="Verdana" w:eastAsia="Verdana" w:hAnsi="Verdana"/>
          <w:color w:val="000000"/>
          <w:sz w:val="19"/>
        </w:rPr>
      </w:pPr>
      <w:r>
        <w:rPr>
          <w:rFonts w:ascii="Verdana" w:eastAsia="Verdana" w:hAnsi="Verdana"/>
          <w:color w:val="000000"/>
          <w:sz w:val="19"/>
        </w:rPr>
        <w:t>of possibility and actuality with, 241-</w:t>
      </w:r>
      <w:r>
        <w:rPr>
          <w:rFonts w:ascii="Verdana" w:eastAsia="Verdana" w:hAnsi="Verdana"/>
          <w:color w:val="000000"/>
          <w:sz w:val="24"/>
        </w:rPr>
        <w:t xml:space="preserve"> </w:t>
      </w:r>
    </w:p>
    <w:p w:rsidR="00A1073F" w:rsidRDefault="00DF571E">
      <w:pPr>
        <w:spacing w:before="13" w:line="251" w:lineRule="exact"/>
        <w:ind w:left="216"/>
        <w:textAlignment w:val="baseline"/>
        <w:rPr>
          <w:rFonts w:ascii="Verdana" w:eastAsia="Verdana" w:hAnsi="Verdana"/>
          <w:color w:val="000000"/>
          <w:spacing w:val="-3"/>
          <w:sz w:val="19"/>
        </w:rPr>
      </w:pPr>
      <w:r>
        <w:rPr>
          <w:rFonts w:ascii="Verdana" w:eastAsia="Verdana" w:hAnsi="Verdana"/>
          <w:color w:val="000000"/>
          <w:spacing w:val="-3"/>
          <w:sz w:val="19"/>
        </w:rPr>
        <w:t>42; freedom and, 268-82; interpenetra-</w:t>
      </w:r>
      <w:r>
        <w:rPr>
          <w:rFonts w:ascii="Verdana" w:eastAsia="Verdana" w:hAnsi="Verdana"/>
          <w:color w:val="000000"/>
          <w:sz w:val="24"/>
        </w:rPr>
        <w:t xml:space="preserve"> </w:t>
      </w:r>
    </w:p>
    <w:p w:rsidR="00A1073F" w:rsidRDefault="00DF571E">
      <w:pPr>
        <w:spacing w:before="33" w:line="242" w:lineRule="exact"/>
        <w:ind w:left="216"/>
        <w:textAlignment w:val="baseline"/>
        <w:rPr>
          <w:rFonts w:ascii="Verdana" w:eastAsia="Verdana" w:hAnsi="Verdana"/>
          <w:color w:val="000000"/>
          <w:spacing w:val="-4"/>
          <w:sz w:val="19"/>
        </w:rPr>
      </w:pPr>
      <w:r>
        <w:rPr>
          <w:rFonts w:ascii="Verdana" w:eastAsia="Verdana" w:hAnsi="Verdana"/>
          <w:color w:val="000000"/>
          <w:spacing w:val="-4"/>
          <w:sz w:val="19"/>
        </w:rPr>
        <w:t>tion of, 245; karma and, 243; law and,</w:t>
      </w:r>
    </w:p>
    <w:p w:rsidR="00A1073F" w:rsidRDefault="00DF571E">
      <w:pPr>
        <w:spacing w:before="50" w:line="242" w:lineRule="exact"/>
        <w:ind w:left="216"/>
        <w:textAlignment w:val="baseline"/>
        <w:rPr>
          <w:rFonts w:ascii="Verdana" w:eastAsia="Verdana" w:hAnsi="Verdana"/>
          <w:color w:val="000000"/>
          <w:spacing w:val="-4"/>
          <w:sz w:val="19"/>
        </w:rPr>
      </w:pPr>
      <w:r>
        <w:rPr>
          <w:rFonts w:ascii="Verdana" w:eastAsia="Verdana" w:hAnsi="Verdana"/>
          <w:color w:val="000000"/>
          <w:spacing w:val="-4"/>
          <w:sz w:val="19"/>
        </w:rPr>
        <w:t>254-59; overview of, 242-46; levels of</w:t>
      </w:r>
    </w:p>
    <w:p w:rsidR="00A1073F" w:rsidRDefault="00DF571E">
      <w:pPr>
        <w:spacing w:before="23" w:line="283" w:lineRule="exact"/>
        <w:ind w:firstLine="216"/>
        <w:jc w:val="both"/>
        <w:textAlignment w:val="baseline"/>
        <w:rPr>
          <w:rFonts w:ascii="Verdana" w:eastAsia="Verdana" w:hAnsi="Verdana"/>
          <w:color w:val="000000"/>
          <w:sz w:val="19"/>
        </w:rPr>
      </w:pPr>
      <w:r>
        <w:rPr>
          <w:rFonts w:ascii="Verdana" w:eastAsia="Verdana" w:hAnsi="Verdana"/>
          <w:color w:val="000000"/>
          <w:sz w:val="19"/>
        </w:rPr>
        <w:t>social process, social laws and, 259-67 "Contract system,</w:t>
      </w:r>
      <w:r>
        <w:rPr>
          <w:rFonts w:ascii="Verdana" w:eastAsia="Verdana" w:hAnsi="Verdana"/>
          <w:color w:val="000000"/>
          <w:sz w:val="19"/>
        </w:rPr>
        <w:t>" in People's Republic of</w:t>
      </w:r>
    </w:p>
    <w:p w:rsidR="00A1073F" w:rsidRDefault="00DF571E">
      <w:pPr>
        <w:spacing w:before="32" w:line="242" w:lineRule="exact"/>
        <w:ind w:left="216"/>
        <w:textAlignment w:val="baseline"/>
        <w:rPr>
          <w:rFonts w:ascii="Verdana" w:eastAsia="Verdana" w:hAnsi="Verdana"/>
          <w:color w:val="000000"/>
          <w:spacing w:val="2"/>
          <w:sz w:val="19"/>
        </w:rPr>
      </w:pPr>
      <w:r>
        <w:rPr>
          <w:rFonts w:ascii="Verdana" w:eastAsia="Verdana" w:hAnsi="Verdana"/>
          <w:color w:val="000000"/>
          <w:spacing w:val="2"/>
          <w:sz w:val="19"/>
        </w:rPr>
        <w:t>China, 485</w:t>
      </w:r>
    </w:p>
    <w:p w:rsidR="00A1073F" w:rsidRDefault="00DF571E">
      <w:pPr>
        <w:spacing w:before="21" w:line="283" w:lineRule="exact"/>
        <w:ind w:left="216" w:hanging="216"/>
        <w:textAlignment w:val="baseline"/>
        <w:rPr>
          <w:rFonts w:ascii="Verdana" w:eastAsia="Verdana" w:hAnsi="Verdana"/>
          <w:color w:val="000000"/>
          <w:spacing w:val="-2"/>
          <w:sz w:val="19"/>
        </w:rPr>
      </w:pPr>
      <w:r>
        <w:rPr>
          <w:rFonts w:ascii="Verdana" w:eastAsia="Verdana" w:hAnsi="Verdana"/>
          <w:color w:val="000000"/>
          <w:spacing w:val="-2"/>
          <w:sz w:val="19"/>
        </w:rPr>
        <w:t>Contradiction(s): absoluteness of conflict of opposites and relativity of unity, 129</w:t>
      </w:r>
      <w:r>
        <w:rPr>
          <w:rFonts w:ascii="Verdana" w:eastAsia="Verdana" w:hAnsi="Verdana"/>
          <w:color w:val="000000"/>
          <w:spacing w:val="-2"/>
          <w:sz w:val="19"/>
        </w:rPr>
        <w:softHyphen/>
        <w:t>31; and consistency, 107-09; contradic</w:t>
      </w:r>
      <w:r>
        <w:rPr>
          <w:rFonts w:ascii="Verdana" w:eastAsia="Verdana" w:hAnsi="Verdana"/>
          <w:color w:val="000000"/>
          <w:spacing w:val="-2"/>
          <w:sz w:val="19"/>
        </w:rPr>
        <w:softHyphen/>
        <w:t>tion compared to quality, 125n; with friends and with enemies, 152-53; ex</w:t>
      </w:r>
      <w:r>
        <w:rPr>
          <w:rFonts w:ascii="Verdana" w:eastAsia="Verdana" w:hAnsi="Verdana"/>
          <w:color w:val="000000"/>
          <w:spacing w:val="-2"/>
          <w:sz w:val="19"/>
        </w:rPr>
        <w:softHyphen/>
      </w:r>
      <w:r>
        <w:rPr>
          <w:rFonts w:ascii="Verdana" w:eastAsia="Verdana" w:hAnsi="Verdana"/>
          <w:color w:val="000000"/>
          <w:spacing w:val="-2"/>
          <w:sz w:val="19"/>
        </w:rPr>
        <w:t>amples of polarity, interpenetration of opposites and principal contradiction within sum of, 122-24; quality and</w:t>
      </w:r>
    </w:p>
    <w:p w:rsidR="00A1073F" w:rsidRDefault="00A1073F">
      <w:pPr>
        <w:sectPr w:rsidR="00A1073F">
          <w:type w:val="continuous"/>
          <w:pgSz w:w="11366" w:h="16906"/>
          <w:pgMar w:top="1140" w:right="1218" w:bottom="828" w:left="1846" w:header="720" w:footer="720" w:gutter="0"/>
          <w:cols w:num="2" w:space="0" w:equalWidth="0">
            <w:col w:w="4042" w:space="218"/>
            <w:col w:w="4042" w:space="0"/>
          </w:cols>
        </w:sectPr>
      </w:pPr>
    </w:p>
    <w:p w:rsidR="00A1073F" w:rsidRDefault="00DF571E">
      <w:pPr>
        <w:tabs>
          <w:tab w:val="right" w:pos="4176"/>
        </w:tabs>
        <w:spacing w:after="100" w:line="278" w:lineRule="exact"/>
        <w:ind w:left="216"/>
        <w:textAlignment w:val="baseline"/>
        <w:rPr>
          <w:rFonts w:eastAsia="Times New Roman"/>
          <w:b/>
          <w:color w:val="000000"/>
          <w:sz w:val="21"/>
        </w:rPr>
      </w:pPr>
      <w:r>
        <w:rPr>
          <w:rFonts w:eastAsia="Times New Roman"/>
          <w:b/>
          <w:color w:val="000000"/>
          <w:sz w:val="21"/>
        </w:rPr>
        <w:t>INDEX</w:t>
      </w:r>
      <w:r>
        <w:rPr>
          <w:rFonts w:eastAsia="Times New Roman"/>
          <w:b/>
          <w:color w:val="000000"/>
          <w:sz w:val="21"/>
        </w:rPr>
        <w:tab/>
        <w:t>581</w:t>
      </w:r>
    </w:p>
    <w:p w:rsidR="00A1073F" w:rsidRDefault="00A1073F">
      <w:pPr>
        <w:spacing w:after="100" w:line="278" w:lineRule="exact"/>
        <w:sectPr w:rsidR="00A1073F">
          <w:pgSz w:w="10666" w:h="16906"/>
          <w:pgMar w:top="1220" w:right="1803" w:bottom="824" w:left="4515" w:header="720" w:footer="720" w:gutter="0"/>
          <w:cols w:space="720"/>
        </w:sectPr>
      </w:pPr>
    </w:p>
    <w:p w:rsidR="00A1073F" w:rsidRDefault="00DF571E">
      <w:pPr>
        <w:spacing w:line="276" w:lineRule="exact"/>
        <w:ind w:left="216"/>
        <w:textAlignment w:val="baseline"/>
        <w:rPr>
          <w:rFonts w:eastAsia="Times New Roman"/>
          <w:b/>
          <w:color w:val="000000"/>
          <w:sz w:val="21"/>
        </w:rPr>
      </w:pPr>
      <w:r>
        <w:rPr>
          <w:rFonts w:eastAsia="Times New Roman"/>
          <w:b/>
          <w:color w:val="000000"/>
          <w:sz w:val="21"/>
        </w:rPr>
        <w:t>principal aspect of principal contradic</w:t>
      </w:r>
      <w:r>
        <w:rPr>
          <w:rFonts w:eastAsia="Times New Roman"/>
          <w:b/>
          <w:color w:val="000000"/>
          <w:sz w:val="21"/>
        </w:rPr>
        <w:softHyphen/>
      </w:r>
      <w:r>
        <w:rPr>
          <w:rFonts w:eastAsia="Times New Roman"/>
          <w:b/>
          <w:color w:val="000000"/>
          <w:sz w:val="21"/>
        </w:rPr>
        <w:t xml:space="preserve">tion, 120-21, 124-25; self-movement and, 107; shifts in pre-eminence of, 126; thing as sum of, 122-23. </w:t>
      </w:r>
      <w:r>
        <w:rPr>
          <w:rFonts w:ascii="Arial Narrow" w:eastAsia="Arial Narrow" w:hAnsi="Arial Narrow"/>
          <w:b/>
          <w:i/>
          <w:color w:val="000000"/>
          <w:sz w:val="19"/>
        </w:rPr>
        <w:t xml:space="preserve">See also </w:t>
      </w:r>
      <w:r>
        <w:rPr>
          <w:rFonts w:eastAsia="Times New Roman"/>
          <w:b/>
          <w:color w:val="000000"/>
          <w:sz w:val="21"/>
        </w:rPr>
        <w:t>Antag</w:t>
      </w:r>
      <w:r>
        <w:rPr>
          <w:rFonts w:eastAsia="Times New Roman"/>
          <w:b/>
          <w:color w:val="000000"/>
          <w:sz w:val="21"/>
        </w:rPr>
        <w:softHyphen/>
        <w:t>onistic contradictions; First law of dialectics; Nonantagonistic contradic</w:t>
      </w:r>
      <w:r>
        <w:rPr>
          <w:rFonts w:eastAsia="Times New Roman"/>
          <w:b/>
          <w:color w:val="000000"/>
          <w:sz w:val="21"/>
        </w:rPr>
        <w:softHyphen/>
        <w:t>tions; Opposites</w:t>
      </w:r>
    </w:p>
    <w:p w:rsidR="00A1073F" w:rsidRDefault="00DF571E">
      <w:pPr>
        <w:spacing w:line="275" w:lineRule="exact"/>
        <w:ind w:left="216" w:hanging="216"/>
        <w:textAlignment w:val="baseline"/>
        <w:rPr>
          <w:rFonts w:eastAsia="Times New Roman"/>
          <w:b/>
          <w:color w:val="000000"/>
          <w:sz w:val="21"/>
        </w:rPr>
      </w:pPr>
      <w:r>
        <w:rPr>
          <w:rFonts w:eastAsia="Times New Roman"/>
          <w:b/>
          <w:color w:val="000000"/>
          <w:sz w:val="21"/>
        </w:rPr>
        <w:t>Copernicus: on astronomers, 458; on finite and</w:t>
      </w:r>
      <w:r>
        <w:rPr>
          <w:rFonts w:eastAsia="Times New Roman"/>
          <w:b/>
          <w:color w:val="000000"/>
          <w:sz w:val="21"/>
        </w:rPr>
        <w:t xml:space="preserve"> infinite, 225; Galileo on, 329; Luther on, 250</w:t>
      </w:r>
    </w:p>
    <w:p w:rsidR="00A1073F" w:rsidRDefault="00DF571E">
      <w:pPr>
        <w:spacing w:before="35" w:line="248" w:lineRule="exact"/>
        <w:textAlignment w:val="baseline"/>
        <w:rPr>
          <w:rFonts w:eastAsia="Times New Roman"/>
          <w:b/>
          <w:color w:val="000000"/>
          <w:spacing w:val="3"/>
          <w:sz w:val="21"/>
        </w:rPr>
      </w:pPr>
      <w:r>
        <w:rPr>
          <w:rFonts w:eastAsia="Times New Roman"/>
          <w:b/>
          <w:color w:val="000000"/>
          <w:spacing w:val="3"/>
          <w:sz w:val="21"/>
        </w:rPr>
        <w:t>Coriolis effect, 114</w:t>
      </w:r>
    </w:p>
    <w:p w:rsidR="00A1073F" w:rsidRDefault="00DF571E">
      <w:pPr>
        <w:spacing w:before="9" w:line="280" w:lineRule="exact"/>
        <w:ind w:left="216" w:hanging="216"/>
        <w:textAlignment w:val="baseline"/>
        <w:rPr>
          <w:rFonts w:eastAsia="Times New Roman"/>
          <w:b/>
          <w:color w:val="000000"/>
          <w:sz w:val="21"/>
        </w:rPr>
      </w:pPr>
      <w:r>
        <w:rPr>
          <w:rFonts w:eastAsia="Times New Roman"/>
          <w:b/>
          <w:color w:val="000000"/>
          <w:sz w:val="21"/>
        </w:rPr>
        <w:t>Cornford, Francis M., 106, 107, 132n, on primitive humans' view of nature, 63, 97; on role of kinship in primitive com</w:t>
      </w:r>
      <w:r>
        <w:rPr>
          <w:rFonts w:eastAsia="Times New Roman"/>
          <w:b/>
          <w:color w:val="000000"/>
          <w:sz w:val="21"/>
        </w:rPr>
        <w:softHyphen/>
        <w:t>munal society, 92</w:t>
      </w:r>
    </w:p>
    <w:p w:rsidR="00A1073F" w:rsidRDefault="00DF571E">
      <w:pPr>
        <w:spacing w:line="276" w:lineRule="exact"/>
        <w:jc w:val="both"/>
        <w:textAlignment w:val="baseline"/>
        <w:rPr>
          <w:rFonts w:eastAsia="Times New Roman"/>
          <w:b/>
          <w:color w:val="000000"/>
          <w:spacing w:val="-2"/>
          <w:sz w:val="21"/>
        </w:rPr>
      </w:pPr>
      <w:r>
        <w:rPr>
          <w:rFonts w:eastAsia="Times New Roman"/>
          <w:b/>
          <w:color w:val="000000"/>
          <w:spacing w:val="-2"/>
          <w:sz w:val="21"/>
        </w:rPr>
        <w:t xml:space="preserve">Counterrevolution. </w:t>
      </w:r>
      <w:r>
        <w:rPr>
          <w:rFonts w:ascii="Arial Narrow" w:eastAsia="Arial Narrow" w:hAnsi="Arial Narrow"/>
          <w:b/>
          <w:i/>
          <w:color w:val="000000"/>
          <w:spacing w:val="-2"/>
          <w:sz w:val="19"/>
        </w:rPr>
        <w:t xml:space="preserve">See </w:t>
      </w:r>
      <w:r>
        <w:rPr>
          <w:rFonts w:eastAsia="Times New Roman"/>
          <w:b/>
          <w:color w:val="000000"/>
          <w:spacing w:val="-2"/>
          <w:sz w:val="21"/>
        </w:rPr>
        <w:t>Socialist regression Couran</w:t>
      </w:r>
      <w:r>
        <w:rPr>
          <w:rFonts w:eastAsia="Times New Roman"/>
          <w:b/>
          <w:color w:val="000000"/>
          <w:spacing w:val="-2"/>
          <w:sz w:val="21"/>
        </w:rPr>
        <w:t>t, Richard: on abstract and con-</w:t>
      </w:r>
      <w:r>
        <w:rPr>
          <w:rFonts w:eastAsia="Times New Roman"/>
          <w:color w:val="000000"/>
          <w:sz w:val="24"/>
        </w:rPr>
        <w:t xml:space="preserve"> </w:t>
      </w:r>
    </w:p>
    <w:p w:rsidR="00A1073F" w:rsidRDefault="00DF571E">
      <w:pPr>
        <w:spacing w:before="16" w:line="280" w:lineRule="exact"/>
        <w:ind w:firstLine="216"/>
        <w:textAlignment w:val="baseline"/>
        <w:rPr>
          <w:rFonts w:eastAsia="Times New Roman"/>
          <w:b/>
          <w:color w:val="000000"/>
          <w:sz w:val="21"/>
        </w:rPr>
      </w:pPr>
      <w:r>
        <w:rPr>
          <w:rFonts w:eastAsia="Times New Roman"/>
          <w:b/>
          <w:color w:val="000000"/>
          <w:sz w:val="21"/>
        </w:rPr>
        <w:t>crete, 353; on mathematics, 359 Cro-Nlagnon man, 434</w:t>
      </w:r>
    </w:p>
    <w:p w:rsidR="00A1073F" w:rsidRDefault="00DF571E">
      <w:pPr>
        <w:spacing w:line="279" w:lineRule="exact"/>
        <w:ind w:left="216" w:right="144" w:hanging="216"/>
        <w:textAlignment w:val="baseline"/>
        <w:rPr>
          <w:rFonts w:eastAsia="Times New Roman"/>
          <w:b/>
          <w:color w:val="000000"/>
          <w:spacing w:val="-2"/>
          <w:sz w:val="21"/>
        </w:rPr>
      </w:pPr>
      <w:r>
        <w:rPr>
          <w:rFonts w:eastAsia="Times New Roman"/>
          <w:b/>
          <w:color w:val="000000"/>
          <w:spacing w:val="-2"/>
          <w:sz w:val="21"/>
        </w:rPr>
        <w:t>Criticism, 116; Deng and, 494-95; Nlao on, 16, 132, 172, 475; Marx on, 394, 443; Nekrasov on, 198; Socrates on, 21</w:t>
      </w:r>
    </w:p>
    <w:p w:rsidR="00A1073F" w:rsidRDefault="00DF571E">
      <w:pPr>
        <w:spacing w:line="285" w:lineRule="exact"/>
        <w:ind w:left="216" w:right="216" w:hanging="216"/>
        <w:textAlignment w:val="baseline"/>
        <w:rPr>
          <w:rFonts w:eastAsia="Times New Roman"/>
          <w:b/>
          <w:color w:val="000000"/>
          <w:sz w:val="21"/>
        </w:rPr>
      </w:pPr>
      <w:r>
        <w:rPr>
          <w:rFonts w:eastAsia="Times New Roman"/>
          <w:b/>
          <w:color w:val="000000"/>
          <w:sz w:val="21"/>
        </w:rPr>
        <w:t xml:space="preserve">Cultural Revolution, Lenin on need for, 468n. </w:t>
      </w:r>
      <w:r>
        <w:rPr>
          <w:rFonts w:ascii="Arial Narrow" w:eastAsia="Arial Narrow" w:hAnsi="Arial Narrow"/>
          <w:b/>
          <w:i/>
          <w:color w:val="000000"/>
          <w:sz w:val="19"/>
        </w:rPr>
        <w:t xml:space="preserve">See </w:t>
      </w:r>
      <w:r>
        <w:rPr>
          <w:rFonts w:eastAsia="Times New Roman"/>
          <w:b/>
          <w:color w:val="000000"/>
          <w:sz w:val="21"/>
        </w:rPr>
        <w:t>Great Proletarian Cultural Revolution</w:t>
      </w:r>
    </w:p>
    <w:p w:rsidR="00A1073F" w:rsidRDefault="00DF571E">
      <w:pPr>
        <w:spacing w:before="276" w:line="287" w:lineRule="exact"/>
        <w:ind w:left="216" w:right="144" w:hanging="216"/>
        <w:jc w:val="both"/>
        <w:textAlignment w:val="baseline"/>
        <w:rPr>
          <w:rFonts w:eastAsia="Times New Roman"/>
          <w:b/>
          <w:color w:val="000000"/>
          <w:sz w:val="21"/>
        </w:rPr>
      </w:pPr>
      <w:r>
        <w:rPr>
          <w:rFonts w:eastAsia="Times New Roman"/>
          <w:b/>
          <w:color w:val="000000"/>
          <w:sz w:val="21"/>
        </w:rPr>
        <w:t>Dalton, John, philosophy and chemistry and, 42</w:t>
      </w:r>
    </w:p>
    <w:p w:rsidR="00A1073F" w:rsidRDefault="00DF571E">
      <w:pPr>
        <w:spacing w:line="280" w:lineRule="exact"/>
        <w:ind w:left="216" w:hanging="216"/>
        <w:textAlignment w:val="baseline"/>
        <w:rPr>
          <w:rFonts w:eastAsia="Times New Roman"/>
          <w:b/>
          <w:color w:val="000000"/>
          <w:sz w:val="21"/>
        </w:rPr>
      </w:pPr>
      <w:r>
        <w:rPr>
          <w:rFonts w:eastAsia="Times New Roman"/>
          <w:b/>
          <w:color w:val="000000"/>
          <w:sz w:val="21"/>
        </w:rPr>
        <w:t>Darwin, Charles, 95, 98, 373; birth of scientific philosophy and, 43; Sartre on, 157-58; on theory and practice, 389</w:t>
      </w:r>
    </w:p>
    <w:p w:rsidR="00A1073F" w:rsidRDefault="00DF571E">
      <w:pPr>
        <w:spacing w:line="285" w:lineRule="exact"/>
        <w:ind w:left="216" w:hanging="216"/>
        <w:textAlignment w:val="baseline"/>
        <w:rPr>
          <w:rFonts w:eastAsia="Times New Roman"/>
          <w:b/>
          <w:color w:val="000000"/>
          <w:sz w:val="21"/>
        </w:rPr>
      </w:pPr>
      <w:r>
        <w:rPr>
          <w:rFonts w:eastAsia="Times New Roman"/>
          <w:b/>
          <w:color w:val="000000"/>
          <w:sz w:val="21"/>
        </w:rPr>
        <w:t>DeBroglie, on development of mathe</w:t>
      </w:r>
      <w:r>
        <w:rPr>
          <w:rFonts w:eastAsia="Times New Roman"/>
          <w:b/>
          <w:color w:val="000000"/>
          <w:sz w:val="21"/>
        </w:rPr>
        <w:softHyphen/>
        <w:t>matics, 357</w:t>
      </w:r>
    </w:p>
    <w:p w:rsidR="00A1073F" w:rsidRDefault="00DF571E">
      <w:pPr>
        <w:spacing w:line="282" w:lineRule="exact"/>
        <w:ind w:left="216" w:right="144" w:hanging="216"/>
        <w:jc w:val="both"/>
        <w:textAlignment w:val="baseline"/>
        <w:rPr>
          <w:rFonts w:eastAsia="Times New Roman"/>
          <w:b/>
          <w:color w:val="000000"/>
          <w:sz w:val="21"/>
        </w:rPr>
      </w:pPr>
      <w:r>
        <w:rPr>
          <w:rFonts w:eastAsia="Times New Roman"/>
          <w:b/>
          <w:color w:val="000000"/>
          <w:sz w:val="21"/>
        </w:rPr>
        <w:t>de Tocqueville, Alexis, on philosophy in U.S., 35</w:t>
      </w:r>
    </w:p>
    <w:p w:rsidR="00A1073F" w:rsidRDefault="00DF571E">
      <w:pPr>
        <w:spacing w:before="32" w:line="248" w:lineRule="exact"/>
        <w:textAlignment w:val="baseline"/>
        <w:rPr>
          <w:rFonts w:eastAsia="Times New Roman"/>
          <w:b/>
          <w:color w:val="000000"/>
          <w:spacing w:val="5"/>
          <w:sz w:val="21"/>
        </w:rPr>
      </w:pPr>
      <w:r>
        <w:rPr>
          <w:rFonts w:eastAsia="Times New Roman"/>
          <w:b/>
          <w:color w:val="000000"/>
          <w:spacing w:val="5"/>
          <w:sz w:val="21"/>
        </w:rPr>
        <w:t>Deductive inference, 344-49</w:t>
      </w:r>
    </w:p>
    <w:p w:rsidR="00A1073F" w:rsidRDefault="00DF571E">
      <w:pPr>
        <w:spacing w:line="284" w:lineRule="exact"/>
        <w:ind w:left="216" w:right="144" w:hanging="216"/>
        <w:textAlignment w:val="baseline"/>
        <w:rPr>
          <w:rFonts w:eastAsia="Times New Roman"/>
          <w:b/>
          <w:color w:val="000000"/>
          <w:sz w:val="21"/>
        </w:rPr>
      </w:pPr>
      <w:r>
        <w:rPr>
          <w:rFonts w:eastAsia="Times New Roman"/>
          <w:b/>
          <w:color w:val="000000"/>
          <w:sz w:val="21"/>
        </w:rPr>
        <w:t>Deductive reasoning: antiscientific views on, 347-49; formal logic and, 321; sci</w:t>
      </w:r>
      <w:r>
        <w:rPr>
          <w:rFonts w:eastAsia="Times New Roman"/>
          <w:b/>
          <w:color w:val="000000"/>
          <w:sz w:val="21"/>
        </w:rPr>
        <w:softHyphen/>
        <w:t>entific views on, 346-41</w:t>
      </w:r>
    </w:p>
    <w:p w:rsidR="00A1073F" w:rsidRDefault="00DF571E">
      <w:pPr>
        <w:spacing w:line="281" w:lineRule="exact"/>
        <w:ind w:left="216" w:right="144" w:hanging="216"/>
        <w:jc w:val="both"/>
        <w:textAlignment w:val="baseline"/>
        <w:rPr>
          <w:rFonts w:eastAsia="Times New Roman"/>
          <w:b/>
          <w:color w:val="000000"/>
          <w:sz w:val="21"/>
        </w:rPr>
      </w:pPr>
      <w:r>
        <w:rPr>
          <w:rFonts w:eastAsia="Times New Roman"/>
          <w:b/>
          <w:color w:val="000000"/>
          <w:sz w:val="21"/>
        </w:rPr>
        <w:t>Defeat, turned into victory, examples of, 126-29</w:t>
      </w:r>
    </w:p>
    <w:p w:rsidR="00A1073F" w:rsidRDefault="00DF571E">
      <w:pPr>
        <w:spacing w:before="6" w:line="287" w:lineRule="exact"/>
        <w:ind w:left="216" w:hanging="216"/>
        <w:textAlignment w:val="baseline"/>
        <w:rPr>
          <w:rFonts w:eastAsia="Times New Roman"/>
          <w:b/>
          <w:color w:val="000000"/>
          <w:sz w:val="21"/>
        </w:rPr>
      </w:pPr>
      <w:r>
        <w:rPr>
          <w:rFonts w:eastAsia="Times New Roman"/>
          <w:b/>
          <w:color w:val="000000"/>
          <w:sz w:val="21"/>
        </w:rPr>
        <w:t>Democracy: Fromm on, 20</w:t>
      </w:r>
      <w:r>
        <w:rPr>
          <w:rFonts w:eastAsia="Times New Roman"/>
          <w:b/>
          <w:color w:val="000000"/>
          <w:sz w:val="21"/>
        </w:rPr>
        <w:t xml:space="preserve">2-03; Lenin on, 218; Popper on, 163. </w:t>
      </w:r>
      <w:r>
        <w:rPr>
          <w:rFonts w:ascii="Arial Narrow" w:eastAsia="Arial Narrow" w:hAnsi="Arial Narrow"/>
          <w:b/>
          <w:i/>
          <w:color w:val="000000"/>
          <w:sz w:val="19"/>
        </w:rPr>
        <w:t xml:space="preserve">See also </w:t>
      </w:r>
      <w:r>
        <w:rPr>
          <w:rFonts w:eastAsia="Times New Roman"/>
          <w:b/>
          <w:color w:val="000000"/>
          <w:sz w:val="21"/>
        </w:rPr>
        <w:t>Bour</w:t>
      </w:r>
      <w:r>
        <w:rPr>
          <w:rFonts w:eastAsia="Times New Roman"/>
          <w:b/>
          <w:color w:val="000000"/>
          <w:sz w:val="21"/>
        </w:rPr>
        <w:softHyphen/>
        <w:t>geois democracy</w:t>
      </w:r>
    </w:p>
    <w:p w:rsidR="00A1073F" w:rsidRDefault="00DF571E">
      <w:pPr>
        <w:spacing w:before="16" w:line="248" w:lineRule="exact"/>
        <w:textAlignment w:val="baseline"/>
        <w:rPr>
          <w:rFonts w:eastAsia="Times New Roman"/>
          <w:b/>
          <w:color w:val="000000"/>
          <w:spacing w:val="-3"/>
          <w:sz w:val="21"/>
        </w:rPr>
      </w:pPr>
      <w:r>
        <w:rPr>
          <w:rFonts w:eastAsia="Times New Roman"/>
          <w:b/>
          <w:color w:val="000000"/>
          <w:spacing w:val="-3"/>
          <w:sz w:val="21"/>
        </w:rPr>
        <w:t>Democratic centralism, 116, 218; Commu-</w:t>
      </w:r>
      <w:r>
        <w:rPr>
          <w:rFonts w:eastAsia="Times New Roman"/>
          <w:color w:val="000000"/>
          <w:sz w:val="24"/>
        </w:rPr>
        <w:t xml:space="preserve"> </w:t>
      </w:r>
    </w:p>
    <w:p w:rsidR="00A1073F" w:rsidRDefault="00DF571E">
      <w:pPr>
        <w:spacing w:before="25" w:line="280" w:lineRule="exact"/>
        <w:ind w:firstLine="216"/>
        <w:textAlignment w:val="baseline"/>
        <w:rPr>
          <w:rFonts w:eastAsia="Times New Roman"/>
          <w:b/>
          <w:color w:val="000000"/>
          <w:sz w:val="21"/>
        </w:rPr>
      </w:pPr>
      <w:r>
        <w:rPr>
          <w:rFonts w:eastAsia="Times New Roman"/>
          <w:b/>
          <w:color w:val="000000"/>
          <w:sz w:val="21"/>
        </w:rPr>
        <w:t>nist party of China and, 481-82 Democritus: on appearance and essence,</w:t>
      </w:r>
    </w:p>
    <w:p w:rsidR="00A1073F" w:rsidRDefault="00DF571E">
      <w:pPr>
        <w:spacing w:line="288" w:lineRule="exact"/>
        <w:ind w:firstLine="216"/>
        <w:jc w:val="both"/>
        <w:textAlignment w:val="baseline"/>
        <w:rPr>
          <w:rFonts w:eastAsia="Times New Roman"/>
          <w:b/>
          <w:color w:val="000000"/>
          <w:sz w:val="21"/>
        </w:rPr>
      </w:pPr>
      <w:r>
        <w:rPr>
          <w:rFonts w:eastAsia="Times New Roman"/>
          <w:b/>
          <w:color w:val="000000"/>
          <w:sz w:val="21"/>
        </w:rPr>
        <w:t>193; on causality, 249; on necessity, 244 Deng Xiaoping (new spelling of Teng</w:t>
      </w:r>
    </w:p>
    <w:p w:rsidR="00A1073F" w:rsidRDefault="00DF571E">
      <w:pPr>
        <w:spacing w:line="274" w:lineRule="exact"/>
        <w:ind w:left="216"/>
        <w:textAlignment w:val="baseline"/>
        <w:rPr>
          <w:rFonts w:eastAsia="Times New Roman"/>
          <w:b/>
          <w:color w:val="000000"/>
          <w:sz w:val="21"/>
        </w:rPr>
      </w:pPr>
      <w:r>
        <w:rPr>
          <w:rFonts w:eastAsia="Times New Roman"/>
          <w:b/>
          <w:color w:val="000000"/>
          <w:sz w:val="21"/>
        </w:rPr>
        <w:t xml:space="preserve">lisiaoping), 472n; capitalist regression </w:t>
      </w:r>
    </w:p>
    <w:p w:rsidR="00A1073F" w:rsidRDefault="00DF571E">
      <w:pPr>
        <w:spacing w:line="278" w:lineRule="exact"/>
        <w:ind w:left="144"/>
        <w:textAlignment w:val="baseline"/>
        <w:rPr>
          <w:rFonts w:eastAsia="Times New Roman"/>
          <w:b/>
          <w:color w:val="000000"/>
          <w:spacing w:val="-8"/>
          <w:sz w:val="21"/>
        </w:rPr>
      </w:pPr>
      <w:r>
        <w:br w:type="column"/>
      </w:r>
      <w:r>
        <w:rPr>
          <w:rFonts w:eastAsia="Times New Roman"/>
          <w:b/>
          <w:color w:val="000000"/>
          <w:spacing w:val="-8"/>
          <w:sz w:val="21"/>
        </w:rPr>
        <w:t>in People's Republic of China and, 492</w:t>
      </w:r>
      <w:r>
        <w:rPr>
          <w:rFonts w:eastAsia="Times New Roman"/>
          <w:b/>
          <w:color w:val="000000"/>
          <w:spacing w:val="-8"/>
          <w:sz w:val="21"/>
        </w:rPr>
        <w:softHyphen/>
        <w:t>96; on collectivization of peasants in People's Republic of China, 474n; crit</w:t>
      </w:r>
      <w:r>
        <w:rPr>
          <w:rFonts w:eastAsia="Times New Roman"/>
          <w:b/>
          <w:color w:val="000000"/>
          <w:spacing w:val="-8"/>
          <w:sz w:val="21"/>
        </w:rPr>
        <w:softHyphen/>
      </w:r>
      <w:r>
        <w:rPr>
          <w:rFonts w:eastAsia="Times New Roman"/>
          <w:b/>
          <w:color w:val="000000"/>
          <w:spacing w:val="-8"/>
          <w:sz w:val="21"/>
        </w:rPr>
        <w:t>icism of rightists in 1957 Party Rectification Campaign, 493n; ouster from official posts during Great Pro</w:t>
      </w:r>
      <w:r>
        <w:rPr>
          <w:rFonts w:eastAsia="Times New Roman"/>
          <w:b/>
          <w:color w:val="000000"/>
          <w:spacing w:val="-8"/>
          <w:sz w:val="21"/>
        </w:rPr>
        <w:softHyphen/>
        <w:t>letarian Cultural Revolution, 480-81; "reforms" of, 484-88; restored to official posts in 1973, 482; scuffling of Great Proletarian Cultural Revoluti</w:t>
      </w:r>
      <w:r>
        <w:rPr>
          <w:rFonts w:eastAsia="Times New Roman"/>
          <w:b/>
          <w:color w:val="000000"/>
          <w:spacing w:val="-8"/>
          <w:sz w:val="21"/>
        </w:rPr>
        <w:t>on and, 491-93; second ouster from official posts, 482; second restoration to official posts, 483-84; self-criticism at begin</w:t>
      </w:r>
      <w:r>
        <w:rPr>
          <w:rFonts w:eastAsia="Times New Roman"/>
          <w:b/>
          <w:color w:val="000000"/>
          <w:spacing w:val="-8"/>
          <w:sz w:val="21"/>
        </w:rPr>
        <w:softHyphen/>
        <w:t>ning of Great Proletarian Cultural Revolution, 493n; takeover in People's Republic of China, 482-85</w:t>
      </w:r>
    </w:p>
    <w:p w:rsidR="00A1073F" w:rsidRDefault="00DF571E">
      <w:pPr>
        <w:spacing w:line="276" w:lineRule="exact"/>
        <w:ind w:left="144" w:right="72" w:hanging="144"/>
        <w:textAlignment w:val="baseline"/>
        <w:rPr>
          <w:rFonts w:eastAsia="Times New Roman"/>
          <w:b/>
          <w:color w:val="000000"/>
          <w:sz w:val="21"/>
        </w:rPr>
      </w:pPr>
      <w:r>
        <w:rPr>
          <w:rFonts w:eastAsia="Times New Roman"/>
          <w:b/>
          <w:color w:val="000000"/>
          <w:sz w:val="21"/>
        </w:rPr>
        <w:t>Deng Do, attack on Mao and Gre</w:t>
      </w:r>
      <w:r>
        <w:rPr>
          <w:rFonts w:eastAsia="Times New Roman"/>
          <w:b/>
          <w:color w:val="000000"/>
          <w:sz w:val="21"/>
        </w:rPr>
        <w:t>at Leap Forward, 477</w:t>
      </w:r>
    </w:p>
    <w:p w:rsidR="00A1073F" w:rsidRDefault="00DF571E">
      <w:pPr>
        <w:spacing w:line="278" w:lineRule="exact"/>
        <w:ind w:left="144" w:right="144" w:hanging="144"/>
        <w:textAlignment w:val="baseline"/>
        <w:rPr>
          <w:rFonts w:eastAsia="Times New Roman"/>
          <w:b/>
          <w:color w:val="000000"/>
          <w:spacing w:val="-8"/>
          <w:sz w:val="21"/>
        </w:rPr>
      </w:pPr>
      <w:r>
        <w:rPr>
          <w:rFonts w:eastAsia="Times New Roman"/>
          <w:b/>
          <w:color w:val="000000"/>
          <w:spacing w:val="-8"/>
          <w:sz w:val="21"/>
        </w:rPr>
        <w:t>Descartes, Rend: on analysis and syn</w:t>
      </w:r>
      <w:r>
        <w:rPr>
          <w:rFonts w:eastAsia="Times New Roman"/>
          <w:b/>
          <w:color w:val="000000"/>
          <w:spacing w:val="-8"/>
          <w:sz w:val="21"/>
        </w:rPr>
        <w:softHyphen/>
        <w:t>thesis, 372; on finite and infinite, 225; on particular and general, 285-86; on truth, 74; world view of, 148</w:t>
      </w:r>
    </w:p>
    <w:p w:rsidR="00A1073F" w:rsidRDefault="00DF571E">
      <w:pPr>
        <w:spacing w:before="14" w:line="280" w:lineRule="exact"/>
        <w:ind w:left="144" w:right="432" w:hanging="144"/>
        <w:textAlignment w:val="baseline"/>
        <w:rPr>
          <w:rFonts w:eastAsia="Times New Roman"/>
          <w:b/>
          <w:color w:val="000000"/>
          <w:sz w:val="21"/>
        </w:rPr>
      </w:pPr>
      <w:r>
        <w:rPr>
          <w:rFonts w:eastAsia="Times New Roman"/>
          <w:b/>
          <w:color w:val="000000"/>
          <w:sz w:val="21"/>
        </w:rPr>
        <w:t xml:space="preserve">Destiny, Tillich on, 83. </w:t>
      </w:r>
      <w:r>
        <w:rPr>
          <w:rFonts w:ascii="Arial Narrow" w:eastAsia="Arial Narrow" w:hAnsi="Arial Narrow"/>
          <w:b/>
          <w:i/>
          <w:color w:val="000000"/>
          <w:sz w:val="19"/>
        </w:rPr>
        <w:t xml:space="preserve">See also </w:t>
      </w:r>
      <w:r>
        <w:rPr>
          <w:rFonts w:eastAsia="Times New Roman"/>
          <w:b/>
          <w:color w:val="000000"/>
          <w:sz w:val="21"/>
        </w:rPr>
        <w:t>Con</w:t>
      </w:r>
      <w:r>
        <w:rPr>
          <w:rFonts w:eastAsia="Times New Roman"/>
          <w:b/>
          <w:color w:val="000000"/>
          <w:sz w:val="21"/>
        </w:rPr>
        <w:softHyphen/>
        <w:t>tingency and necessity</w:t>
      </w:r>
    </w:p>
    <w:p w:rsidR="00A1073F" w:rsidRDefault="00DF571E">
      <w:pPr>
        <w:spacing w:line="279" w:lineRule="exact"/>
        <w:ind w:left="144" w:hanging="144"/>
        <w:textAlignment w:val="baseline"/>
        <w:rPr>
          <w:rFonts w:eastAsia="Times New Roman"/>
          <w:b/>
          <w:color w:val="000000"/>
          <w:spacing w:val="-9"/>
          <w:sz w:val="21"/>
        </w:rPr>
      </w:pPr>
      <w:r>
        <w:rPr>
          <w:rFonts w:eastAsia="Times New Roman"/>
          <w:b/>
          <w:color w:val="000000"/>
          <w:spacing w:val="-9"/>
          <w:sz w:val="21"/>
        </w:rPr>
        <w:t>Development: cyclical aspec</w:t>
      </w:r>
      <w:r>
        <w:rPr>
          <w:rFonts w:eastAsia="Times New Roman"/>
          <w:b/>
          <w:color w:val="000000"/>
          <w:spacing w:val="-9"/>
          <w:sz w:val="21"/>
        </w:rPr>
        <w:t>t of, 179-80; levels of comprehension of, 185; mecha</w:t>
      </w:r>
      <w:r>
        <w:rPr>
          <w:rFonts w:eastAsia="Times New Roman"/>
          <w:b/>
          <w:color w:val="000000"/>
          <w:spacing w:val="-9"/>
          <w:sz w:val="21"/>
        </w:rPr>
        <w:softHyphen/>
        <w:t xml:space="preserve">nistic approach to, 153-54. </w:t>
      </w:r>
      <w:r>
        <w:rPr>
          <w:rFonts w:ascii="Arial Narrow" w:eastAsia="Arial Narrow" w:hAnsi="Arial Narrow"/>
          <w:b/>
          <w:i/>
          <w:color w:val="000000"/>
          <w:spacing w:val="-9"/>
          <w:sz w:val="19"/>
        </w:rPr>
        <w:t xml:space="preserve">See also </w:t>
      </w:r>
      <w:r>
        <w:rPr>
          <w:rFonts w:eastAsia="Times New Roman"/>
          <w:b/>
          <w:color w:val="000000"/>
          <w:spacing w:val="-9"/>
          <w:sz w:val="21"/>
        </w:rPr>
        <w:t>Laws of development</w:t>
      </w:r>
    </w:p>
    <w:p w:rsidR="00A1073F" w:rsidRDefault="00DF571E">
      <w:pPr>
        <w:spacing w:before="6" w:line="280" w:lineRule="exact"/>
        <w:ind w:left="144" w:right="72" w:hanging="144"/>
        <w:textAlignment w:val="baseline"/>
        <w:rPr>
          <w:rFonts w:eastAsia="Times New Roman"/>
          <w:b/>
          <w:color w:val="000000"/>
          <w:spacing w:val="-9"/>
          <w:sz w:val="21"/>
        </w:rPr>
      </w:pPr>
      <w:r>
        <w:rPr>
          <w:rFonts w:eastAsia="Times New Roman"/>
          <w:b/>
          <w:color w:val="000000"/>
          <w:spacing w:val="-9"/>
          <w:sz w:val="21"/>
        </w:rPr>
        <w:t>Dewey, John, 37; on democracy, 366; on history as science, 360-61; on philoso</w:t>
      </w:r>
      <w:r>
        <w:rPr>
          <w:rFonts w:eastAsia="Times New Roman"/>
          <w:b/>
          <w:color w:val="000000"/>
          <w:spacing w:val="-9"/>
          <w:sz w:val="21"/>
        </w:rPr>
        <w:softHyphen/>
      </w:r>
      <w:r>
        <w:rPr>
          <w:rFonts w:eastAsia="Times New Roman"/>
          <w:b/>
          <w:color w:val="000000"/>
          <w:spacing w:val="-9"/>
          <w:sz w:val="21"/>
        </w:rPr>
        <w:t>phy in U.S., 35; on possibility and actuality and the internal and external, 240</w:t>
      </w:r>
    </w:p>
    <w:p w:rsidR="00A1073F" w:rsidRDefault="00DF571E">
      <w:pPr>
        <w:spacing w:before="21" w:line="280" w:lineRule="exact"/>
        <w:ind w:left="144" w:right="72" w:hanging="144"/>
        <w:textAlignment w:val="baseline"/>
        <w:rPr>
          <w:rFonts w:eastAsia="Times New Roman"/>
          <w:b/>
          <w:color w:val="000000"/>
          <w:spacing w:val="-9"/>
          <w:sz w:val="21"/>
        </w:rPr>
      </w:pPr>
      <w:r>
        <w:rPr>
          <w:rFonts w:eastAsia="Times New Roman"/>
          <w:b/>
          <w:color w:val="000000"/>
          <w:spacing w:val="-9"/>
          <w:sz w:val="21"/>
        </w:rPr>
        <w:t>Dialectical categories: appearance and es</w:t>
      </w:r>
      <w:r>
        <w:rPr>
          <w:rFonts w:eastAsia="Times New Roman"/>
          <w:b/>
          <w:color w:val="000000"/>
          <w:spacing w:val="-9"/>
          <w:sz w:val="21"/>
        </w:rPr>
        <w:softHyphen/>
        <w:t xml:space="preserve">sence, 192-203; in </w:t>
      </w:r>
      <w:r>
        <w:rPr>
          <w:rFonts w:eastAsia="Times New Roman"/>
          <w:b/>
          <w:i/>
          <w:color w:val="000000"/>
          <w:spacing w:val="-9"/>
          <w:sz w:val="21"/>
        </w:rPr>
        <w:t xml:space="preserve">Capital, </w:t>
      </w:r>
      <w:r>
        <w:rPr>
          <w:rFonts w:eastAsia="Times New Roman"/>
          <w:b/>
          <w:color w:val="000000"/>
          <w:spacing w:val="-9"/>
          <w:sz w:val="21"/>
        </w:rPr>
        <w:t>299-300; contingency and necessity, 241-83; finite and infinite, 223-30; form and content, 204-12; histor</w:t>
      </w:r>
      <w:r>
        <w:rPr>
          <w:rFonts w:eastAsia="Times New Roman"/>
          <w:b/>
          <w:color w:val="000000"/>
          <w:spacing w:val="-9"/>
          <w:sz w:val="21"/>
        </w:rPr>
        <w:t>ical background of, 189-90; knowledge of, 300; law af</w:t>
      </w:r>
      <w:r>
        <w:rPr>
          <w:rFonts w:eastAsia="Times New Roman"/>
          <w:b/>
          <w:color w:val="000000"/>
          <w:spacing w:val="-9"/>
          <w:sz w:val="21"/>
        </w:rPr>
        <w:softHyphen/>
        <w:t>fecting socialist transition and, 457-58; particular and general, 284-97; pos</w:t>
      </w:r>
      <w:r>
        <w:rPr>
          <w:rFonts w:eastAsia="Times New Roman"/>
          <w:b/>
          <w:color w:val="000000"/>
          <w:spacing w:val="-9"/>
          <w:sz w:val="21"/>
        </w:rPr>
        <w:softHyphen/>
        <w:t xml:space="preserve">sibility and actuality, 231-40; relative and absolute, 213-22. </w:t>
      </w:r>
      <w:r>
        <w:rPr>
          <w:rFonts w:ascii="Arial Narrow" w:eastAsia="Arial Narrow" w:hAnsi="Arial Narrow"/>
          <w:b/>
          <w:i/>
          <w:color w:val="000000"/>
          <w:spacing w:val="-9"/>
          <w:sz w:val="19"/>
        </w:rPr>
        <w:t xml:space="preserve">See also </w:t>
      </w:r>
      <w:r>
        <w:rPr>
          <w:rFonts w:eastAsia="Times New Roman"/>
          <w:b/>
          <w:color w:val="000000"/>
          <w:spacing w:val="-9"/>
          <w:sz w:val="21"/>
        </w:rPr>
        <w:t>Dialec</w:t>
      </w:r>
      <w:r>
        <w:rPr>
          <w:rFonts w:eastAsia="Times New Roman"/>
          <w:b/>
          <w:color w:val="000000"/>
          <w:spacing w:val="-9"/>
          <w:sz w:val="21"/>
        </w:rPr>
        <w:softHyphen/>
        <w:t>tical categories of object as a whole</w:t>
      </w:r>
    </w:p>
    <w:p w:rsidR="00A1073F" w:rsidRDefault="00DF571E">
      <w:pPr>
        <w:spacing w:before="8" w:line="280" w:lineRule="exact"/>
        <w:ind w:left="144" w:hanging="144"/>
        <w:textAlignment w:val="baseline"/>
        <w:rPr>
          <w:rFonts w:eastAsia="Times New Roman"/>
          <w:b/>
          <w:color w:val="000000"/>
          <w:spacing w:val="-8"/>
          <w:sz w:val="21"/>
        </w:rPr>
      </w:pPr>
      <w:r>
        <w:rPr>
          <w:rFonts w:eastAsia="Times New Roman"/>
          <w:b/>
          <w:color w:val="000000"/>
          <w:spacing w:val="-8"/>
          <w:sz w:val="21"/>
        </w:rPr>
        <w:t>Dialect</w:t>
      </w:r>
      <w:r>
        <w:rPr>
          <w:rFonts w:eastAsia="Times New Roman"/>
          <w:b/>
          <w:color w:val="000000"/>
          <w:spacing w:val="-8"/>
          <w:sz w:val="21"/>
        </w:rPr>
        <w:t>ical categories of object as a whole, 298-302; antiscientific views of, 301-02; interrelationships, 299-300; relationship to laws of dialectics, 302; scientific views of, 298-300</w:t>
      </w:r>
    </w:p>
    <w:p w:rsidR="00A1073F" w:rsidRDefault="00DF571E">
      <w:pPr>
        <w:spacing w:before="2" w:line="280" w:lineRule="exact"/>
        <w:textAlignment w:val="baseline"/>
        <w:rPr>
          <w:rFonts w:eastAsia="Times New Roman"/>
          <w:b/>
          <w:color w:val="000000"/>
          <w:spacing w:val="-9"/>
          <w:sz w:val="21"/>
        </w:rPr>
      </w:pPr>
      <w:r>
        <w:rPr>
          <w:rFonts w:eastAsia="Times New Roman"/>
          <w:b/>
          <w:color w:val="000000"/>
          <w:spacing w:val="-9"/>
          <w:sz w:val="21"/>
        </w:rPr>
        <w:t>Dialectical logic, formal logic and, 403-04</w:t>
      </w:r>
    </w:p>
    <w:p w:rsidR="00A1073F" w:rsidRDefault="00A1073F">
      <w:pPr>
        <w:sectPr w:rsidR="00A1073F">
          <w:type w:val="continuous"/>
          <w:pgSz w:w="10666" w:h="16906"/>
          <w:pgMar w:top="1220" w:right="1992" w:bottom="824" w:left="1200" w:header="720" w:footer="720" w:gutter="0"/>
          <w:cols w:num="2" w:space="0" w:equalWidth="0">
            <w:col w:w="3787" w:space="288"/>
            <w:col w:w="3399" w:space="0"/>
          </w:cols>
        </w:sectPr>
      </w:pPr>
    </w:p>
    <w:p w:rsidR="00A1073F" w:rsidRDefault="00DF571E">
      <w:pPr>
        <w:tabs>
          <w:tab w:val="right" w:pos="4320"/>
        </w:tabs>
        <w:spacing w:before="8" w:after="68" w:line="287" w:lineRule="exact"/>
        <w:textAlignment w:val="baseline"/>
        <w:rPr>
          <w:rFonts w:eastAsia="Times New Roman"/>
          <w:color w:val="000000"/>
          <w:sz w:val="24"/>
        </w:rPr>
      </w:pPr>
      <w:r>
        <w:rPr>
          <w:rFonts w:eastAsia="Times New Roman"/>
          <w:color w:val="000000"/>
          <w:sz w:val="24"/>
        </w:rPr>
        <w:t>582</w:t>
      </w:r>
      <w:r>
        <w:rPr>
          <w:rFonts w:eastAsia="Times New Roman"/>
          <w:color w:val="000000"/>
          <w:sz w:val="24"/>
        </w:rPr>
        <w:tab/>
        <w:t>INDEX</w:t>
      </w:r>
    </w:p>
    <w:p w:rsidR="00A1073F" w:rsidRDefault="00A1073F">
      <w:pPr>
        <w:spacing w:before="8" w:after="68" w:line="287" w:lineRule="exact"/>
        <w:sectPr w:rsidR="00A1073F">
          <w:pgSz w:w="11414" w:h="16790"/>
          <w:pgMar w:top="1120" w:right="5037" w:bottom="828" w:left="2029" w:header="720" w:footer="720" w:gutter="0"/>
          <w:cols w:space="720"/>
        </w:sectPr>
      </w:pPr>
    </w:p>
    <w:p w:rsidR="00A1073F" w:rsidRDefault="00DF571E">
      <w:pPr>
        <w:spacing w:before="6" w:line="280" w:lineRule="exact"/>
        <w:ind w:left="288" w:right="216" w:hanging="216"/>
        <w:textAlignment w:val="baseline"/>
        <w:rPr>
          <w:rFonts w:ascii="Verdana" w:eastAsia="Verdana" w:hAnsi="Verdana"/>
          <w:color w:val="000000"/>
          <w:spacing w:val="-9"/>
          <w:sz w:val="19"/>
        </w:rPr>
      </w:pPr>
      <w:r>
        <w:rPr>
          <w:rFonts w:ascii="Verdana" w:eastAsia="Verdana" w:hAnsi="Verdana"/>
          <w:color w:val="000000"/>
          <w:spacing w:val="-9"/>
          <w:sz w:val="19"/>
        </w:rPr>
        <w:t>Dialectical materialism: ability of workers to learn, 32-33; importance of workers learning, 29-32; law affecting socialist transition and, 457-58; overview of ex</w:t>
      </w:r>
      <w:r>
        <w:rPr>
          <w:rFonts w:ascii="Verdana" w:eastAsia="Verdana" w:hAnsi="Verdana"/>
          <w:color w:val="000000"/>
          <w:spacing w:val="-9"/>
          <w:sz w:val="19"/>
        </w:rPr>
        <w:softHyphen/>
        <w:t>position sequence of, 406-07; relationship to antiscientific philosop</w:t>
      </w:r>
      <w:r>
        <w:rPr>
          <w:rFonts w:ascii="Verdana" w:eastAsia="Verdana" w:hAnsi="Verdana"/>
          <w:color w:val="000000"/>
          <w:spacing w:val="-9"/>
          <w:sz w:val="19"/>
        </w:rPr>
        <w:t>hy, 17; religion and, 18-19, 71-72; require</w:t>
      </w:r>
      <w:r>
        <w:rPr>
          <w:rFonts w:ascii="Verdana" w:eastAsia="Verdana" w:hAnsi="Verdana"/>
          <w:color w:val="000000"/>
          <w:spacing w:val="-9"/>
          <w:sz w:val="19"/>
        </w:rPr>
        <w:softHyphen/>
        <w:t>ments for exposition of, 23; as scientific philosophy, 22-23; scope and mode of exposition of, 15-20, 23, 406-07; stages in history of philosophic cognition and, 16-17; summary of aspects and an ap</w:t>
      </w:r>
      <w:r>
        <w:rPr>
          <w:rFonts w:ascii="Verdana" w:eastAsia="Verdana" w:hAnsi="Verdana"/>
          <w:color w:val="000000"/>
          <w:spacing w:val="-9"/>
          <w:sz w:val="19"/>
        </w:rPr>
        <w:softHyphen/>
        <w:t>plication by L</w:t>
      </w:r>
      <w:r>
        <w:rPr>
          <w:rFonts w:ascii="Verdana" w:eastAsia="Verdana" w:hAnsi="Verdana"/>
          <w:color w:val="000000"/>
          <w:spacing w:val="-9"/>
          <w:sz w:val="19"/>
        </w:rPr>
        <w:t xml:space="preserve">enin of, 407-09; values and ethics and, 441-42; wisdom and, 434, 439-40. </w:t>
      </w:r>
      <w:r>
        <w:rPr>
          <w:rFonts w:ascii="Tahoma" w:eastAsia="Tahoma" w:hAnsi="Tahoma"/>
          <w:i/>
          <w:color w:val="000000"/>
          <w:spacing w:val="-9"/>
          <w:sz w:val="19"/>
        </w:rPr>
        <w:t xml:space="preserve">See also </w:t>
      </w:r>
      <w:r>
        <w:rPr>
          <w:rFonts w:ascii="Verdana" w:eastAsia="Verdana" w:hAnsi="Verdana"/>
          <w:color w:val="000000"/>
          <w:spacing w:val="-9"/>
          <w:sz w:val="19"/>
        </w:rPr>
        <w:t>Dialectical mate</w:t>
      </w:r>
      <w:r>
        <w:rPr>
          <w:rFonts w:ascii="Verdana" w:eastAsia="Verdana" w:hAnsi="Verdana"/>
          <w:color w:val="000000"/>
          <w:spacing w:val="-9"/>
          <w:sz w:val="19"/>
        </w:rPr>
        <w:softHyphen/>
        <w:t>rialism as a whole; Scientific philosophy; Scientific views</w:t>
      </w:r>
    </w:p>
    <w:p w:rsidR="00A1073F" w:rsidRDefault="00DF571E">
      <w:pPr>
        <w:spacing w:line="276" w:lineRule="exact"/>
        <w:ind w:left="288" w:right="216" w:hanging="216"/>
        <w:textAlignment w:val="baseline"/>
        <w:rPr>
          <w:rFonts w:ascii="Verdana" w:eastAsia="Verdana" w:hAnsi="Verdana"/>
          <w:color w:val="000000"/>
          <w:spacing w:val="-6"/>
          <w:sz w:val="19"/>
        </w:rPr>
      </w:pPr>
      <w:r>
        <w:rPr>
          <w:rFonts w:ascii="Verdana" w:eastAsia="Verdana" w:hAnsi="Verdana"/>
          <w:color w:val="000000"/>
          <w:spacing w:val="-6"/>
          <w:sz w:val="19"/>
        </w:rPr>
        <w:t>Dialectical materialism as a whole, 419</w:t>
      </w:r>
      <w:r>
        <w:rPr>
          <w:rFonts w:ascii="Verdana" w:eastAsia="Verdana" w:hAnsi="Verdana"/>
          <w:color w:val="000000"/>
          <w:spacing w:val="-6"/>
          <w:sz w:val="19"/>
        </w:rPr>
        <w:softHyphen/>
        <w:t>33; antiscientific views of, 424-32; sci</w:t>
      </w:r>
      <w:r>
        <w:rPr>
          <w:rFonts w:ascii="Verdana" w:eastAsia="Verdana" w:hAnsi="Verdana"/>
          <w:color w:val="000000"/>
          <w:spacing w:val="-6"/>
          <w:sz w:val="19"/>
        </w:rPr>
        <w:softHyphen/>
      </w:r>
      <w:r>
        <w:rPr>
          <w:rFonts w:ascii="Verdana" w:eastAsia="Verdana" w:hAnsi="Verdana"/>
          <w:color w:val="000000"/>
          <w:spacing w:val="-6"/>
          <w:sz w:val="19"/>
        </w:rPr>
        <w:t>entific views of, 419-24; wisdom and, 434-53</w:t>
      </w:r>
    </w:p>
    <w:p w:rsidR="00A1073F" w:rsidRDefault="00DF571E">
      <w:pPr>
        <w:spacing w:line="278" w:lineRule="exact"/>
        <w:ind w:left="288" w:right="216" w:hanging="216"/>
        <w:textAlignment w:val="baseline"/>
        <w:rPr>
          <w:rFonts w:ascii="Verdana" w:eastAsia="Verdana" w:hAnsi="Verdana"/>
          <w:color w:val="000000"/>
          <w:spacing w:val="-13"/>
          <w:sz w:val="19"/>
        </w:rPr>
      </w:pPr>
      <w:r>
        <w:rPr>
          <w:rFonts w:ascii="Verdana" w:eastAsia="Verdana" w:hAnsi="Verdana"/>
          <w:color w:val="000000"/>
          <w:spacing w:val="-13"/>
          <w:sz w:val="19"/>
        </w:rPr>
        <w:t>Dialectical negation, 169-70; antiscientific views of, 171-78; examples of, 171-74; Hegel on, 170n; positive and negative and, 170-71</w:t>
      </w:r>
    </w:p>
    <w:p w:rsidR="00A1073F" w:rsidRDefault="00DF571E">
      <w:pPr>
        <w:spacing w:before="22" w:line="280" w:lineRule="exact"/>
        <w:ind w:left="288" w:right="216" w:hanging="216"/>
        <w:textAlignment w:val="baseline"/>
        <w:rPr>
          <w:rFonts w:ascii="Verdana" w:eastAsia="Verdana" w:hAnsi="Verdana"/>
          <w:color w:val="000000"/>
          <w:spacing w:val="-9"/>
          <w:sz w:val="19"/>
        </w:rPr>
      </w:pPr>
      <w:r>
        <w:rPr>
          <w:rFonts w:ascii="Verdana" w:eastAsia="Verdana" w:hAnsi="Verdana"/>
          <w:color w:val="000000"/>
          <w:spacing w:val="-9"/>
          <w:sz w:val="19"/>
        </w:rPr>
        <w:t>Dialectics: in ancient Greece, 89; biology and, 157-58; in bourgeois usage, 8</w:t>
      </w:r>
      <w:r>
        <w:rPr>
          <w:rFonts w:ascii="Verdana" w:eastAsia="Verdana" w:hAnsi="Verdana"/>
          <w:color w:val="000000"/>
          <w:spacing w:val="-9"/>
          <w:sz w:val="19"/>
        </w:rPr>
        <w:t>9; definition in scientific philosophy, 89</w:t>
      </w:r>
      <w:r>
        <w:rPr>
          <w:rFonts w:ascii="Verdana" w:eastAsia="Verdana" w:hAnsi="Verdana"/>
          <w:color w:val="000000"/>
          <w:spacing w:val="-9"/>
          <w:sz w:val="19"/>
        </w:rPr>
        <w:softHyphen/>
        <w:t>90, 401-02, 409; epistemology and logic and, 404-06; interrelationships of three laws of, 91-92, 185-88; Marcusc on, 156-57; Marxism and, 415-16; meta</w:t>
      </w:r>
      <w:r>
        <w:rPr>
          <w:rFonts w:ascii="Verdana" w:eastAsia="Verdana" w:hAnsi="Verdana"/>
          <w:color w:val="000000"/>
          <w:spacing w:val="-9"/>
          <w:sz w:val="19"/>
        </w:rPr>
        <w:softHyphen/>
        <w:t>physics and, 89-90; overall levels of concept of development i</w:t>
      </w:r>
      <w:r>
        <w:rPr>
          <w:rFonts w:ascii="Verdana" w:eastAsia="Verdana" w:hAnsi="Verdana"/>
          <w:color w:val="000000"/>
          <w:spacing w:val="-9"/>
          <w:sz w:val="19"/>
        </w:rPr>
        <w:t>n, 185-86; as a whole, antiscientific views of, 409-16</w:t>
      </w:r>
    </w:p>
    <w:p w:rsidR="00A1073F" w:rsidRDefault="00DF571E">
      <w:pPr>
        <w:spacing w:before="15" w:line="280" w:lineRule="exact"/>
        <w:ind w:left="288" w:right="216" w:hanging="216"/>
        <w:textAlignment w:val="baseline"/>
        <w:rPr>
          <w:rFonts w:ascii="Verdana" w:eastAsia="Verdana" w:hAnsi="Verdana"/>
          <w:color w:val="000000"/>
          <w:spacing w:val="-8"/>
          <w:sz w:val="19"/>
        </w:rPr>
      </w:pPr>
      <w:r>
        <w:rPr>
          <w:rFonts w:ascii="Verdana" w:eastAsia="Verdana" w:hAnsi="Verdana"/>
          <w:color w:val="000000"/>
          <w:spacing w:val="-8"/>
          <w:sz w:val="19"/>
        </w:rPr>
        <w:t xml:space="preserve">Dialectics of the object, categories of. </w:t>
      </w:r>
      <w:r>
        <w:rPr>
          <w:rFonts w:ascii="Tahoma" w:eastAsia="Tahoma" w:hAnsi="Tahoma"/>
          <w:i/>
          <w:color w:val="000000"/>
          <w:spacing w:val="-8"/>
          <w:sz w:val="19"/>
        </w:rPr>
        <w:t xml:space="preserve">See </w:t>
      </w:r>
      <w:r>
        <w:rPr>
          <w:rFonts w:ascii="Verdana" w:eastAsia="Verdana" w:hAnsi="Verdana"/>
          <w:color w:val="000000"/>
          <w:spacing w:val="-8"/>
          <w:sz w:val="19"/>
        </w:rPr>
        <w:t>Dialectical categories; Dialectics of the object and of the subject as a whole</w:t>
      </w:r>
    </w:p>
    <w:p w:rsidR="00A1073F" w:rsidRDefault="00DF571E">
      <w:pPr>
        <w:spacing w:before="19" w:line="280" w:lineRule="exact"/>
        <w:ind w:left="288" w:right="216" w:hanging="216"/>
        <w:textAlignment w:val="baseline"/>
        <w:rPr>
          <w:rFonts w:ascii="Verdana" w:eastAsia="Verdana" w:hAnsi="Verdana"/>
          <w:color w:val="000000"/>
          <w:spacing w:val="-7"/>
          <w:sz w:val="19"/>
        </w:rPr>
      </w:pPr>
      <w:r>
        <w:rPr>
          <w:rFonts w:ascii="Verdana" w:eastAsia="Verdana" w:hAnsi="Verdana"/>
          <w:color w:val="000000"/>
          <w:spacing w:val="-7"/>
          <w:sz w:val="19"/>
        </w:rPr>
        <w:t>Dialectics of the object and of the subject as a whole, 400-16; antiscientifi</w:t>
      </w:r>
      <w:r>
        <w:rPr>
          <w:rFonts w:ascii="Verdana" w:eastAsia="Verdana" w:hAnsi="Verdana"/>
          <w:color w:val="000000"/>
          <w:spacing w:val="-7"/>
          <w:sz w:val="19"/>
        </w:rPr>
        <w:t>c view of dialectics and, 409-16; Ayer and,</w:t>
      </w:r>
    </w:p>
    <w:p w:rsidR="00A1073F" w:rsidRDefault="00DF571E">
      <w:pPr>
        <w:numPr>
          <w:ilvl w:val="0"/>
          <w:numId w:val="160"/>
        </w:numPr>
        <w:tabs>
          <w:tab w:val="clear" w:pos="432"/>
          <w:tab w:val="left" w:pos="720"/>
        </w:tabs>
        <w:spacing w:before="13" w:line="280" w:lineRule="exact"/>
        <w:ind w:left="288" w:right="216"/>
        <w:textAlignment w:val="baseline"/>
        <w:rPr>
          <w:rFonts w:ascii="Verdana" w:eastAsia="Verdana" w:hAnsi="Verdana"/>
          <w:color w:val="000000"/>
          <w:spacing w:val="-7"/>
          <w:sz w:val="19"/>
        </w:rPr>
      </w:pPr>
      <w:r>
        <w:rPr>
          <w:rFonts w:ascii="Verdana" w:eastAsia="Verdana" w:hAnsi="Verdana"/>
          <w:color w:val="000000"/>
          <w:spacing w:val="-7"/>
          <w:sz w:val="19"/>
        </w:rPr>
        <w:t>definitions of, 400; dialectical logic and logic as a whole and, 403-04; dia</w:t>
      </w:r>
      <w:r>
        <w:rPr>
          <w:rFonts w:ascii="Verdana" w:eastAsia="Verdana" w:hAnsi="Verdana"/>
          <w:color w:val="000000"/>
          <w:spacing w:val="-7"/>
          <w:sz w:val="19"/>
        </w:rPr>
        <w:softHyphen/>
        <w:t>lectics, epistemology, and logic and, 404-06; Edman on, 414; Findlay on,</w:t>
      </w:r>
    </w:p>
    <w:p w:rsidR="00A1073F" w:rsidRDefault="00DF571E">
      <w:pPr>
        <w:numPr>
          <w:ilvl w:val="0"/>
          <w:numId w:val="160"/>
        </w:numPr>
        <w:tabs>
          <w:tab w:val="clear" w:pos="432"/>
          <w:tab w:val="left" w:pos="720"/>
        </w:tabs>
        <w:spacing w:before="11" w:line="279" w:lineRule="exact"/>
        <w:ind w:left="288" w:right="216"/>
        <w:textAlignment w:val="baseline"/>
        <w:rPr>
          <w:rFonts w:ascii="Verdana" w:eastAsia="Verdana" w:hAnsi="Verdana"/>
          <w:color w:val="000000"/>
          <w:spacing w:val="-11"/>
          <w:sz w:val="19"/>
        </w:rPr>
      </w:pPr>
      <w:r>
        <w:rPr>
          <w:rFonts w:ascii="Verdana" w:eastAsia="Verdana" w:hAnsi="Verdana"/>
          <w:color w:val="000000"/>
          <w:spacing w:val="-11"/>
          <w:sz w:val="19"/>
        </w:rPr>
        <w:t>Hook on, 410-13, 415; interdiscipli</w:t>
      </w:r>
      <w:r>
        <w:rPr>
          <w:rFonts w:ascii="Verdana" w:eastAsia="Verdana" w:hAnsi="Verdana"/>
          <w:color w:val="000000"/>
          <w:spacing w:val="-11"/>
          <w:sz w:val="19"/>
        </w:rPr>
        <w:softHyphen/>
      </w:r>
      <w:r>
        <w:rPr>
          <w:rFonts w:ascii="Verdana" w:eastAsia="Verdana" w:hAnsi="Verdana"/>
          <w:color w:val="000000"/>
          <w:spacing w:val="-11"/>
          <w:sz w:val="19"/>
        </w:rPr>
        <w:t xml:space="preserve">nary trends and, 401; Kojeve on, 410; laws of nature and laws of thought and, 402-03; Lenin on, 407-09; overview of exposition sequence of dialectics and, </w:t>
      </w:r>
    </w:p>
    <w:p w:rsidR="00A1073F" w:rsidRDefault="00DF571E">
      <w:pPr>
        <w:spacing w:before="14" w:line="274" w:lineRule="exact"/>
        <w:ind w:left="216" w:right="72"/>
        <w:textAlignment w:val="baseline"/>
        <w:rPr>
          <w:rFonts w:ascii="Verdana" w:eastAsia="Verdana" w:hAnsi="Verdana"/>
          <w:color w:val="000000"/>
          <w:sz w:val="19"/>
        </w:rPr>
      </w:pPr>
      <w:r>
        <w:br w:type="column"/>
      </w:r>
      <w:r>
        <w:rPr>
          <w:rFonts w:ascii="Verdana" w:eastAsia="Verdana" w:hAnsi="Verdana"/>
          <w:color w:val="000000"/>
          <w:sz w:val="19"/>
        </w:rPr>
        <w:t>406-07; Popper on, 410, 415; Mills on, 414; Sartre on, 414-15; Weldon on, 413, 414</w:t>
      </w:r>
    </w:p>
    <w:p w:rsidR="00A1073F" w:rsidRDefault="00DF571E">
      <w:pPr>
        <w:spacing w:before="17" w:line="280" w:lineRule="exact"/>
        <w:ind w:left="216" w:right="72" w:hanging="216"/>
        <w:textAlignment w:val="baseline"/>
        <w:rPr>
          <w:rFonts w:ascii="Verdana" w:eastAsia="Verdana" w:hAnsi="Verdana"/>
          <w:color w:val="000000"/>
          <w:spacing w:val="-3"/>
          <w:sz w:val="19"/>
        </w:rPr>
      </w:pPr>
      <w:r>
        <w:rPr>
          <w:rFonts w:ascii="Verdana" w:eastAsia="Verdana" w:hAnsi="Verdana"/>
          <w:color w:val="000000"/>
          <w:spacing w:val="-3"/>
          <w:sz w:val="19"/>
        </w:rPr>
        <w:t>Dialectics of th</w:t>
      </w:r>
      <w:r>
        <w:rPr>
          <w:rFonts w:ascii="Verdana" w:eastAsia="Verdana" w:hAnsi="Verdana"/>
          <w:color w:val="000000"/>
          <w:spacing w:val="-3"/>
          <w:sz w:val="19"/>
        </w:rPr>
        <w:t xml:space="preserve">e subject, defined, 89. </w:t>
      </w:r>
      <w:r>
        <w:rPr>
          <w:rFonts w:ascii="Tahoma" w:eastAsia="Tahoma" w:hAnsi="Tahoma"/>
          <w:i/>
          <w:color w:val="000000"/>
          <w:spacing w:val="-3"/>
          <w:sz w:val="19"/>
        </w:rPr>
        <w:t xml:space="preserve">See also </w:t>
      </w:r>
      <w:r>
        <w:rPr>
          <w:rFonts w:ascii="Verdana" w:eastAsia="Verdana" w:hAnsi="Verdana"/>
          <w:color w:val="000000"/>
          <w:spacing w:val="-3"/>
          <w:sz w:val="19"/>
        </w:rPr>
        <w:t>Categories of epistemology; Dialec</w:t>
      </w:r>
      <w:r>
        <w:rPr>
          <w:rFonts w:ascii="Verdana" w:eastAsia="Verdana" w:hAnsi="Verdana"/>
          <w:color w:val="000000"/>
          <w:spacing w:val="-3"/>
          <w:sz w:val="19"/>
        </w:rPr>
        <w:softHyphen/>
        <w:t>tics of the object and of the subject as a whole; Laws of epistemology</w:t>
      </w:r>
    </w:p>
    <w:p w:rsidR="00A1073F" w:rsidRDefault="00DF571E">
      <w:pPr>
        <w:spacing w:line="270" w:lineRule="exact"/>
        <w:ind w:left="216" w:right="72" w:hanging="216"/>
        <w:textAlignment w:val="baseline"/>
        <w:rPr>
          <w:rFonts w:ascii="Verdana" w:eastAsia="Verdana" w:hAnsi="Verdana"/>
          <w:color w:val="000000"/>
          <w:sz w:val="19"/>
        </w:rPr>
      </w:pPr>
      <w:r>
        <w:rPr>
          <w:rFonts w:ascii="Verdana" w:eastAsia="Verdana" w:hAnsi="Verdana"/>
          <w:color w:val="000000"/>
          <w:sz w:val="19"/>
        </w:rPr>
        <w:t xml:space="preserve">Dickens, Charles, satire on empiricism in </w:t>
      </w:r>
      <w:r>
        <w:rPr>
          <w:rFonts w:ascii="Tahoma" w:eastAsia="Tahoma" w:hAnsi="Tahoma"/>
          <w:i/>
          <w:color w:val="000000"/>
          <w:sz w:val="19"/>
        </w:rPr>
        <w:t xml:space="preserve">Hard Times, </w:t>
      </w:r>
      <w:r>
        <w:rPr>
          <w:rFonts w:ascii="Verdana" w:eastAsia="Verdana" w:hAnsi="Verdana"/>
          <w:color w:val="000000"/>
          <w:sz w:val="19"/>
        </w:rPr>
        <w:t>331-32</w:t>
      </w:r>
    </w:p>
    <w:p w:rsidR="00A1073F" w:rsidRDefault="00DF571E">
      <w:pPr>
        <w:spacing w:line="279" w:lineRule="exact"/>
        <w:ind w:left="216" w:right="72" w:hanging="216"/>
        <w:textAlignment w:val="baseline"/>
        <w:rPr>
          <w:rFonts w:ascii="Verdana" w:eastAsia="Verdana" w:hAnsi="Verdana"/>
          <w:color w:val="000000"/>
          <w:spacing w:val="-6"/>
          <w:sz w:val="19"/>
        </w:rPr>
      </w:pPr>
      <w:r>
        <w:rPr>
          <w:rFonts w:ascii="Verdana" w:eastAsia="Verdana" w:hAnsi="Verdana"/>
          <w:color w:val="000000"/>
          <w:spacing w:val="-6"/>
          <w:sz w:val="19"/>
        </w:rPr>
        <w:t>Diderot, Dcnis, 250; on philosophy's source, 40; on relative and absolute, 215</w:t>
      </w:r>
    </w:p>
    <w:p w:rsidR="00A1073F" w:rsidRDefault="00DF571E">
      <w:pPr>
        <w:spacing w:before="38" w:line="243" w:lineRule="exact"/>
        <w:textAlignment w:val="baseline"/>
        <w:rPr>
          <w:rFonts w:ascii="Verdana" w:eastAsia="Verdana" w:hAnsi="Verdana"/>
          <w:color w:val="000000"/>
          <w:sz w:val="19"/>
        </w:rPr>
      </w:pPr>
      <w:r>
        <w:rPr>
          <w:rFonts w:ascii="Verdana" w:eastAsia="Verdana" w:hAnsi="Verdana"/>
          <w:color w:val="000000"/>
          <w:sz w:val="19"/>
        </w:rPr>
        <w:t>Diesel, Rudolf, on inventions, 385</w:t>
      </w:r>
    </w:p>
    <w:p w:rsidR="00A1073F" w:rsidRDefault="00DF571E">
      <w:pPr>
        <w:spacing w:before="15" w:line="280" w:lineRule="exact"/>
        <w:ind w:left="216" w:right="144" w:hanging="216"/>
        <w:textAlignment w:val="baseline"/>
        <w:rPr>
          <w:rFonts w:ascii="Verdana" w:eastAsia="Verdana" w:hAnsi="Verdana"/>
          <w:color w:val="000000"/>
          <w:spacing w:val="-4"/>
          <w:sz w:val="19"/>
        </w:rPr>
      </w:pPr>
      <w:r>
        <w:rPr>
          <w:rFonts w:ascii="Verdana" w:eastAsia="Verdana" w:hAnsi="Verdana"/>
          <w:color w:val="000000"/>
          <w:spacing w:val="-4"/>
          <w:sz w:val="19"/>
        </w:rPr>
        <w:t>Dietzgen, Joseph, 72; on antiscientific philosophy, 17; on causality, 251; on change and nonchangc, 107; dialectical materialism and, 39; on f</w:t>
      </w:r>
      <w:r>
        <w:rPr>
          <w:rFonts w:ascii="Verdana" w:eastAsia="Verdana" w:hAnsi="Verdana"/>
          <w:color w:val="000000"/>
          <w:spacing w:val="-4"/>
          <w:sz w:val="19"/>
        </w:rPr>
        <w:t>inite and infi</w:t>
      </w:r>
      <w:r>
        <w:rPr>
          <w:rFonts w:ascii="Verdana" w:eastAsia="Verdana" w:hAnsi="Verdana"/>
          <w:color w:val="000000"/>
          <w:spacing w:val="-4"/>
          <w:sz w:val="19"/>
        </w:rPr>
        <w:softHyphen/>
        <w:t>nite, 224; on leaps in nature, 164; on particular and general, 297; on par</w:t>
      </w:r>
      <w:r>
        <w:rPr>
          <w:rFonts w:ascii="Verdana" w:eastAsia="Verdana" w:hAnsi="Verdana"/>
          <w:color w:val="000000"/>
          <w:spacing w:val="-4"/>
          <w:sz w:val="19"/>
        </w:rPr>
        <w:softHyphen/>
        <w:t>tisanship in philosophy, 56; on philosophy and science, 43; on pro</w:t>
      </w:r>
      <w:r>
        <w:rPr>
          <w:rFonts w:ascii="Verdana" w:eastAsia="Verdana" w:hAnsi="Verdana"/>
          <w:color w:val="000000"/>
          <w:spacing w:val="-4"/>
          <w:sz w:val="19"/>
        </w:rPr>
        <w:softHyphen/>
        <w:t>letarian logic, 343; on relative and absolute, 215, 222; on religion and in</w:t>
      </w:r>
      <w:r>
        <w:rPr>
          <w:rFonts w:ascii="Verdana" w:eastAsia="Verdana" w:hAnsi="Verdana"/>
          <w:color w:val="000000"/>
          <w:spacing w:val="-4"/>
          <w:sz w:val="19"/>
        </w:rPr>
        <w:softHyphen/>
        <w:t>finity, 223; on science</w:t>
      </w:r>
      <w:r>
        <w:rPr>
          <w:rFonts w:ascii="Verdana" w:eastAsia="Verdana" w:hAnsi="Verdana"/>
          <w:color w:val="000000"/>
          <w:spacing w:val="-4"/>
          <w:sz w:val="19"/>
        </w:rPr>
        <w:t xml:space="preserve"> and wisdom, 438-39; on workers and philosophy, 31</w:t>
      </w:r>
    </w:p>
    <w:p w:rsidR="00A1073F" w:rsidRDefault="00DF571E">
      <w:pPr>
        <w:spacing w:before="23" w:line="243" w:lineRule="exact"/>
        <w:textAlignment w:val="baseline"/>
        <w:rPr>
          <w:rFonts w:ascii="Verdana" w:eastAsia="Verdana" w:hAnsi="Verdana"/>
          <w:color w:val="000000"/>
          <w:spacing w:val="-2"/>
          <w:sz w:val="19"/>
        </w:rPr>
      </w:pPr>
      <w:r>
        <w:rPr>
          <w:rFonts w:ascii="Verdana" w:eastAsia="Verdana" w:hAnsi="Verdana"/>
          <w:color w:val="000000"/>
          <w:spacing w:val="-2"/>
          <w:sz w:val="19"/>
        </w:rPr>
        <w:t xml:space="preserve">Difference. </w:t>
      </w:r>
      <w:r>
        <w:rPr>
          <w:rFonts w:ascii="Tahoma" w:eastAsia="Tahoma" w:hAnsi="Tahoma"/>
          <w:i/>
          <w:color w:val="000000"/>
          <w:spacing w:val="-2"/>
          <w:sz w:val="19"/>
        </w:rPr>
        <w:t xml:space="preserve">See </w:t>
      </w:r>
      <w:r>
        <w:rPr>
          <w:rFonts w:ascii="Verdana" w:eastAsia="Verdana" w:hAnsi="Verdana"/>
          <w:color w:val="000000"/>
          <w:spacing w:val="-2"/>
          <w:sz w:val="19"/>
        </w:rPr>
        <w:t>Sameness and difference</w:t>
      </w:r>
    </w:p>
    <w:p w:rsidR="00A1073F" w:rsidRDefault="00DF571E">
      <w:pPr>
        <w:spacing w:before="21" w:line="280" w:lineRule="exact"/>
        <w:textAlignment w:val="baseline"/>
        <w:rPr>
          <w:rFonts w:ascii="Verdana" w:eastAsia="Verdana" w:hAnsi="Verdana"/>
          <w:color w:val="000000"/>
          <w:spacing w:val="1"/>
          <w:sz w:val="19"/>
        </w:rPr>
      </w:pPr>
      <w:r>
        <w:rPr>
          <w:rFonts w:ascii="Verdana" w:eastAsia="Verdana" w:hAnsi="Verdana"/>
          <w:color w:val="000000"/>
          <w:spacing w:val="1"/>
          <w:sz w:val="19"/>
        </w:rPr>
        <w:t>Diogencs the Cynic, 285</w:t>
      </w:r>
    </w:p>
    <w:p w:rsidR="00A1073F" w:rsidRDefault="00DF571E">
      <w:pPr>
        <w:spacing w:line="272" w:lineRule="exact"/>
        <w:ind w:left="216" w:right="360" w:hanging="216"/>
        <w:textAlignment w:val="baseline"/>
        <w:rPr>
          <w:rFonts w:ascii="Verdana" w:eastAsia="Verdana" w:hAnsi="Verdana"/>
          <w:color w:val="000000"/>
          <w:sz w:val="19"/>
        </w:rPr>
      </w:pPr>
      <w:r>
        <w:rPr>
          <w:rFonts w:ascii="Verdana" w:eastAsia="Verdana" w:hAnsi="Verdana"/>
          <w:color w:val="000000"/>
          <w:sz w:val="19"/>
        </w:rPr>
        <w:t>Diop, Cheikh Anta, on Africa, Egypt, and Western civilization, 18n</w:t>
      </w:r>
    </w:p>
    <w:p w:rsidR="00A1073F" w:rsidRDefault="00DF571E">
      <w:pPr>
        <w:spacing w:line="282" w:lineRule="exact"/>
        <w:ind w:left="216" w:right="360" w:hanging="216"/>
        <w:textAlignment w:val="baseline"/>
        <w:rPr>
          <w:rFonts w:ascii="Verdana" w:eastAsia="Verdana" w:hAnsi="Verdana"/>
          <w:color w:val="000000"/>
          <w:sz w:val="19"/>
        </w:rPr>
      </w:pPr>
      <w:r>
        <w:rPr>
          <w:rFonts w:ascii="Verdana" w:eastAsia="Verdana" w:hAnsi="Verdana"/>
          <w:color w:val="000000"/>
          <w:sz w:val="19"/>
        </w:rPr>
        <w:t>Dirac, P. A. M., on mathematics, 217, 358</w:t>
      </w:r>
    </w:p>
    <w:p w:rsidR="00A1073F" w:rsidRDefault="00DF571E">
      <w:pPr>
        <w:spacing w:line="283" w:lineRule="exact"/>
        <w:ind w:left="216" w:right="216" w:hanging="216"/>
        <w:textAlignment w:val="baseline"/>
        <w:rPr>
          <w:rFonts w:ascii="Verdana" w:eastAsia="Verdana" w:hAnsi="Verdana"/>
          <w:color w:val="000000"/>
          <w:sz w:val="19"/>
        </w:rPr>
      </w:pPr>
      <w:r>
        <w:rPr>
          <w:rFonts w:ascii="Verdana" w:eastAsia="Verdana" w:hAnsi="Verdana"/>
          <w:color w:val="000000"/>
          <w:sz w:val="19"/>
        </w:rPr>
        <w:t>Disraeli, Benjamin, on theory and prac</w:t>
      </w:r>
      <w:r>
        <w:rPr>
          <w:rFonts w:ascii="Verdana" w:eastAsia="Verdana" w:hAnsi="Verdana"/>
          <w:color w:val="000000"/>
          <w:sz w:val="19"/>
        </w:rPr>
        <w:softHyphen/>
        <w:t>tice, 381</w:t>
      </w:r>
    </w:p>
    <w:p w:rsidR="00A1073F" w:rsidRDefault="00DF571E">
      <w:pPr>
        <w:spacing w:before="17" w:line="280" w:lineRule="exact"/>
        <w:textAlignment w:val="baseline"/>
        <w:rPr>
          <w:rFonts w:ascii="Verdana" w:eastAsia="Verdana" w:hAnsi="Verdana"/>
          <w:color w:val="000000"/>
          <w:sz w:val="19"/>
        </w:rPr>
      </w:pPr>
      <w:r>
        <w:rPr>
          <w:rFonts w:ascii="Verdana" w:eastAsia="Verdana" w:hAnsi="Verdana"/>
          <w:color w:val="000000"/>
          <w:sz w:val="19"/>
        </w:rPr>
        <w:t>Dobrolyubov, N. A., 116n, 291</w:t>
      </w:r>
    </w:p>
    <w:p w:rsidR="00A1073F" w:rsidRDefault="00DF571E">
      <w:pPr>
        <w:spacing w:line="278" w:lineRule="exact"/>
        <w:ind w:left="216" w:right="72" w:hanging="216"/>
        <w:textAlignment w:val="baseline"/>
        <w:rPr>
          <w:rFonts w:ascii="Verdana" w:eastAsia="Verdana" w:hAnsi="Verdana"/>
          <w:color w:val="000000"/>
          <w:spacing w:val="-2"/>
          <w:sz w:val="19"/>
        </w:rPr>
      </w:pPr>
      <w:r>
        <w:rPr>
          <w:rFonts w:ascii="Verdana" w:eastAsia="Verdana" w:hAnsi="Verdana"/>
          <w:color w:val="000000"/>
          <w:spacing w:val="-2"/>
          <w:sz w:val="19"/>
        </w:rPr>
        <w:t>Dogmatism: scientific philosophy and, 44, 76; Lenin on, 44, 398, 502; Mao on, 75-76; St. Ignatius on, 30n; theory and action and, 389</w:t>
      </w:r>
    </w:p>
    <w:p w:rsidR="00A1073F" w:rsidRDefault="00DF571E">
      <w:pPr>
        <w:spacing w:line="280" w:lineRule="exact"/>
        <w:ind w:left="216" w:right="144" w:hanging="216"/>
        <w:textAlignment w:val="baseline"/>
        <w:rPr>
          <w:rFonts w:ascii="Verdana" w:eastAsia="Verdana" w:hAnsi="Verdana"/>
          <w:color w:val="000000"/>
          <w:sz w:val="19"/>
        </w:rPr>
      </w:pPr>
      <w:r>
        <w:rPr>
          <w:rFonts w:ascii="Verdana" w:eastAsia="Verdana" w:hAnsi="Verdana"/>
          <w:color w:val="000000"/>
          <w:sz w:val="19"/>
        </w:rPr>
        <w:t>Dogon of Mali: concept of twin-ness, Ill; l</w:t>
      </w:r>
      <w:r>
        <w:rPr>
          <w:rFonts w:ascii="Verdana" w:eastAsia="Verdana" w:hAnsi="Verdana"/>
          <w:color w:val="000000"/>
          <w:sz w:val="19"/>
        </w:rPr>
        <w:t>evels of truth and, 193</w:t>
      </w:r>
    </w:p>
    <w:p w:rsidR="00A1073F" w:rsidRDefault="00DF571E">
      <w:pPr>
        <w:spacing w:before="13" w:line="280" w:lineRule="exact"/>
        <w:textAlignment w:val="baseline"/>
        <w:rPr>
          <w:rFonts w:ascii="Verdana" w:eastAsia="Verdana" w:hAnsi="Verdana"/>
          <w:color w:val="000000"/>
          <w:spacing w:val="-1"/>
          <w:sz w:val="19"/>
        </w:rPr>
      </w:pPr>
      <w:r>
        <w:rPr>
          <w:rFonts w:ascii="Verdana" w:eastAsia="Verdana" w:hAnsi="Verdana"/>
          <w:color w:val="000000"/>
          <w:spacing w:val="-1"/>
          <w:sz w:val="19"/>
        </w:rPr>
        <w:t>Domestication of plants and animals,</w:t>
      </w:r>
    </w:p>
    <w:p w:rsidR="00A1073F" w:rsidRDefault="00DF571E">
      <w:pPr>
        <w:spacing w:line="271" w:lineRule="exact"/>
        <w:ind w:firstLine="216"/>
        <w:textAlignment w:val="baseline"/>
        <w:rPr>
          <w:rFonts w:ascii="Verdana" w:eastAsia="Verdana" w:hAnsi="Verdana"/>
          <w:color w:val="000000"/>
          <w:sz w:val="19"/>
        </w:rPr>
      </w:pPr>
      <w:r>
        <w:rPr>
          <w:rFonts w:ascii="Verdana" w:eastAsia="Verdana" w:hAnsi="Verdana"/>
          <w:color w:val="000000"/>
          <w:sz w:val="19"/>
        </w:rPr>
        <w:t>onset of class society and, 64-65 Dostoyevsky, Fvodor, 275; on suffering,</w:t>
      </w:r>
    </w:p>
    <w:p w:rsidR="00A1073F" w:rsidRDefault="00DF571E">
      <w:pPr>
        <w:spacing w:before="58" w:line="243" w:lineRule="exact"/>
        <w:ind w:left="216"/>
        <w:textAlignment w:val="baseline"/>
        <w:rPr>
          <w:rFonts w:ascii="Verdana" w:eastAsia="Verdana" w:hAnsi="Verdana"/>
          <w:color w:val="000000"/>
          <w:spacing w:val="-10"/>
          <w:sz w:val="19"/>
        </w:rPr>
      </w:pPr>
      <w:r>
        <w:rPr>
          <w:rFonts w:ascii="Verdana" w:eastAsia="Verdana" w:hAnsi="Verdana"/>
          <w:color w:val="000000"/>
          <w:spacing w:val="-10"/>
          <w:sz w:val="19"/>
        </w:rPr>
        <w:t>447</w:t>
      </w:r>
    </w:p>
    <w:p w:rsidR="00A1073F" w:rsidRDefault="00DF571E">
      <w:pPr>
        <w:spacing w:line="287" w:lineRule="exact"/>
        <w:ind w:right="288"/>
        <w:textAlignment w:val="baseline"/>
        <w:rPr>
          <w:rFonts w:ascii="Verdana" w:eastAsia="Verdana" w:hAnsi="Verdana"/>
          <w:color w:val="000000"/>
          <w:sz w:val="19"/>
        </w:rPr>
      </w:pPr>
      <w:r>
        <w:rPr>
          <w:rFonts w:ascii="Verdana" w:eastAsia="Verdana" w:hAnsi="Verdana"/>
          <w:color w:val="000000"/>
          <w:sz w:val="19"/>
        </w:rPr>
        <w:t>Douglass, Frederick, on struggle, 131 Dreams, accomplishments and, 423-24 Dreyfus case, 128</w:t>
      </w:r>
    </w:p>
    <w:p w:rsidR="00A1073F" w:rsidRDefault="00DF571E">
      <w:pPr>
        <w:spacing w:line="274" w:lineRule="exact"/>
        <w:ind w:left="216" w:right="288" w:hanging="216"/>
        <w:textAlignment w:val="baseline"/>
        <w:rPr>
          <w:rFonts w:ascii="Verdana" w:eastAsia="Verdana" w:hAnsi="Verdana"/>
          <w:color w:val="000000"/>
          <w:sz w:val="19"/>
        </w:rPr>
      </w:pPr>
      <w:r>
        <w:rPr>
          <w:rFonts w:ascii="Verdana" w:eastAsia="Verdana" w:hAnsi="Verdana"/>
          <w:color w:val="000000"/>
          <w:sz w:val="19"/>
        </w:rPr>
        <w:t>Drogishinsky, on profitab</w:t>
      </w:r>
      <w:r>
        <w:rPr>
          <w:rFonts w:ascii="Verdana" w:eastAsia="Verdana" w:hAnsi="Verdana"/>
          <w:color w:val="000000"/>
          <w:sz w:val="19"/>
        </w:rPr>
        <w:t>ility system in USSR, 471</w:t>
      </w:r>
    </w:p>
    <w:p w:rsidR="00A1073F" w:rsidRDefault="00DF571E">
      <w:pPr>
        <w:spacing w:before="20" w:line="275" w:lineRule="exact"/>
        <w:ind w:left="216" w:right="144" w:hanging="216"/>
        <w:textAlignment w:val="baseline"/>
        <w:rPr>
          <w:rFonts w:ascii="Verdana" w:eastAsia="Verdana" w:hAnsi="Verdana"/>
          <w:color w:val="000000"/>
          <w:spacing w:val="-3"/>
          <w:sz w:val="19"/>
        </w:rPr>
      </w:pPr>
      <w:r>
        <w:rPr>
          <w:rFonts w:ascii="Verdana" w:eastAsia="Verdana" w:hAnsi="Verdana"/>
          <w:color w:val="000000"/>
          <w:spacing w:val="-3"/>
          <w:sz w:val="19"/>
        </w:rPr>
        <w:t>Duehring, Karl, 183; Marx and, 427; po</w:t>
      </w:r>
      <w:r>
        <w:rPr>
          <w:rFonts w:ascii="Verdana" w:eastAsia="Verdana" w:hAnsi="Verdana"/>
          <w:color w:val="000000"/>
          <w:spacing w:val="-3"/>
          <w:sz w:val="19"/>
        </w:rPr>
        <w:softHyphen/>
        <w:t>lemic with Engels, 154-55, 160n, 414,</w:t>
      </w:r>
    </w:p>
    <w:p w:rsidR="00A1073F" w:rsidRDefault="00A1073F">
      <w:pPr>
        <w:sectPr w:rsidR="00A1073F">
          <w:type w:val="continuous"/>
          <w:pgSz w:w="11414" w:h="16790"/>
          <w:pgMar w:top="1120" w:right="1168" w:bottom="828" w:left="1944" w:header="720" w:footer="720" w:gutter="0"/>
          <w:cols w:num="2" w:space="0" w:equalWidth="0">
            <w:col w:w="4042" w:space="218"/>
            <w:col w:w="4042" w:space="0"/>
          </w:cols>
        </w:sectPr>
      </w:pPr>
    </w:p>
    <w:p w:rsidR="00A1073F" w:rsidRDefault="00DF571E">
      <w:pPr>
        <w:spacing w:before="31" w:line="248" w:lineRule="exact"/>
        <w:ind w:left="216"/>
        <w:textAlignment w:val="baseline"/>
        <w:rPr>
          <w:rFonts w:eastAsia="Times New Roman"/>
          <w:b/>
          <w:color w:val="000000"/>
          <w:spacing w:val="-4"/>
          <w:sz w:val="21"/>
        </w:rPr>
      </w:pPr>
      <w:r>
        <w:pict>
          <v:shape id="_x0000_s1027" type="#_x0000_t202" style="position:absolute;left:0;text-align:left;margin-left:59.3pt;margin-top:62.85pt;width:358.05pt;height:16.1pt;z-index:-251700736;mso-wrap-distance-left:0;mso-wrap-distance-right:0;mso-position-horizontal-relative:page;mso-position-vertical-relative:page" filled="f" stroked="f">
            <v:textbox inset="0,0,0,0">
              <w:txbxContent>
                <w:p w:rsidR="00A1073F" w:rsidRDefault="00DF571E">
                  <w:pPr>
                    <w:spacing w:after="77" w:line="235" w:lineRule="exact"/>
                    <w:jc w:val="center"/>
                    <w:textAlignment w:val="baseline"/>
                    <w:rPr>
                      <w:rFonts w:eastAsia="Times New Roman"/>
                      <w:b/>
                      <w:color w:val="000000"/>
                      <w:spacing w:val="7"/>
                      <w:sz w:val="21"/>
                    </w:rPr>
                  </w:pPr>
                  <w:r>
                    <w:rPr>
                      <w:rFonts w:eastAsia="Times New Roman"/>
                      <w:b/>
                      <w:color w:val="000000"/>
                      <w:spacing w:val="7"/>
                      <w:sz w:val="21"/>
                    </w:rPr>
                    <w:t>INDEX</w:t>
                  </w:r>
                </w:p>
              </w:txbxContent>
            </v:textbox>
            <w10:wrap type="square" anchorx="page" anchory="page"/>
          </v:shape>
        </w:pict>
      </w:r>
      <w:r>
        <w:rPr>
          <w:rFonts w:eastAsia="Times New Roman"/>
          <w:b/>
          <w:color w:val="000000"/>
          <w:spacing w:val="-4"/>
          <w:sz w:val="21"/>
        </w:rPr>
        <w:t>414n</w:t>
      </w:r>
    </w:p>
    <w:p w:rsidR="00A1073F" w:rsidRDefault="00DF571E">
      <w:pPr>
        <w:spacing w:before="45" w:line="248" w:lineRule="exact"/>
        <w:textAlignment w:val="baseline"/>
        <w:rPr>
          <w:rFonts w:eastAsia="Times New Roman"/>
          <w:b/>
          <w:color w:val="000000"/>
          <w:spacing w:val="5"/>
          <w:sz w:val="21"/>
        </w:rPr>
      </w:pPr>
      <w:r>
        <w:rPr>
          <w:rFonts w:eastAsia="Times New Roman"/>
          <w:b/>
          <w:color w:val="000000"/>
          <w:spacing w:val="5"/>
          <w:sz w:val="21"/>
        </w:rPr>
        <w:t>Dunham, Barrows, on world views, de-</w:t>
      </w:r>
      <w:r>
        <w:rPr>
          <w:rFonts w:eastAsia="Times New Roman"/>
          <w:color w:val="000000"/>
          <w:sz w:val="24"/>
        </w:rPr>
        <w:t xml:space="preserve"> </w:t>
      </w:r>
    </w:p>
    <w:p w:rsidR="00A1073F" w:rsidRDefault="00DF571E">
      <w:pPr>
        <w:spacing w:before="8" w:line="279" w:lineRule="exact"/>
        <w:ind w:left="216"/>
        <w:textAlignment w:val="baseline"/>
        <w:rPr>
          <w:rFonts w:eastAsia="Times New Roman"/>
          <w:b/>
          <w:color w:val="000000"/>
          <w:spacing w:val="1"/>
          <w:sz w:val="21"/>
        </w:rPr>
      </w:pPr>
      <w:r>
        <w:rPr>
          <w:rFonts w:eastAsia="Times New Roman"/>
          <w:b/>
          <w:color w:val="000000"/>
          <w:spacing w:val="1"/>
          <w:sz w:val="21"/>
        </w:rPr>
        <w:t>cline and dissolution of society, 445</w:t>
      </w:r>
    </w:p>
    <w:p w:rsidR="00A1073F" w:rsidRDefault="00DF571E">
      <w:pPr>
        <w:spacing w:before="259" w:line="279" w:lineRule="exact"/>
        <w:ind w:left="216" w:right="288" w:hanging="216"/>
        <w:jc w:val="both"/>
        <w:textAlignment w:val="baseline"/>
        <w:rPr>
          <w:rFonts w:eastAsia="Times New Roman"/>
          <w:b/>
          <w:color w:val="000000"/>
          <w:sz w:val="21"/>
        </w:rPr>
      </w:pPr>
      <w:r>
        <w:rPr>
          <w:rFonts w:eastAsia="Times New Roman"/>
          <w:b/>
          <w:color w:val="000000"/>
          <w:sz w:val="21"/>
        </w:rPr>
        <w:t>Economic base, relation to superstruc</w:t>
      </w:r>
      <w:r>
        <w:rPr>
          <w:rFonts w:eastAsia="Times New Roman"/>
          <w:b/>
          <w:color w:val="000000"/>
          <w:sz w:val="21"/>
        </w:rPr>
        <w:softHyphen/>
        <w:t>ture, 259, 260, 261</w:t>
      </w:r>
    </w:p>
    <w:p w:rsidR="00A1073F" w:rsidRDefault="00DF571E">
      <w:pPr>
        <w:spacing w:before="11" w:line="270" w:lineRule="exact"/>
        <w:ind w:left="216" w:right="144" w:hanging="216"/>
        <w:textAlignment w:val="baseline"/>
        <w:rPr>
          <w:rFonts w:eastAsia="Times New Roman"/>
          <w:b/>
          <w:color w:val="000000"/>
          <w:spacing w:val="2"/>
          <w:sz w:val="21"/>
        </w:rPr>
      </w:pPr>
      <w:r>
        <w:rPr>
          <w:rFonts w:eastAsia="Times New Roman"/>
          <w:b/>
          <w:color w:val="000000"/>
          <w:spacing w:val="2"/>
          <w:sz w:val="21"/>
        </w:rPr>
        <w:t>Economics: abstraction and concretizing in, 355; form and content and, 209-10</w:t>
      </w:r>
    </w:p>
    <w:p w:rsidR="00A1073F" w:rsidRDefault="00DF571E">
      <w:pPr>
        <w:spacing w:before="11" w:line="279" w:lineRule="exact"/>
        <w:ind w:left="216" w:hanging="216"/>
        <w:jc w:val="both"/>
        <w:textAlignment w:val="baseline"/>
        <w:rPr>
          <w:rFonts w:eastAsia="Times New Roman"/>
          <w:b/>
          <w:color w:val="000000"/>
          <w:sz w:val="21"/>
        </w:rPr>
      </w:pPr>
      <w:r>
        <w:rPr>
          <w:rFonts w:eastAsia="Times New Roman"/>
          <w:b/>
          <w:color w:val="000000"/>
          <w:sz w:val="21"/>
        </w:rPr>
        <w:t>Economy of People's Republic of China: for period from 1949-1976, 474, 476</w:t>
      </w:r>
      <w:r>
        <w:rPr>
          <w:rFonts w:eastAsia="Times New Roman"/>
          <w:b/>
          <w:color w:val="000000"/>
          <w:sz w:val="21"/>
        </w:rPr>
        <w:softHyphen/>
      </w:r>
      <w:r>
        <w:rPr>
          <w:rFonts w:eastAsia="Times New Roman"/>
          <w:b/>
          <w:color w:val="000000"/>
          <w:sz w:val="21"/>
        </w:rPr>
        <w:t>77, 478-80, 491-92; Deng's "reforms" of, 484-87; Deng's takeover and, 490-91</w:t>
      </w:r>
    </w:p>
    <w:p w:rsidR="00A1073F" w:rsidRDefault="00DF571E">
      <w:pPr>
        <w:spacing w:before="24" w:line="250" w:lineRule="exact"/>
        <w:textAlignment w:val="baseline"/>
        <w:rPr>
          <w:rFonts w:eastAsia="Times New Roman"/>
          <w:b/>
          <w:color w:val="000000"/>
          <w:spacing w:val="4"/>
          <w:sz w:val="21"/>
        </w:rPr>
      </w:pPr>
      <w:r>
        <w:rPr>
          <w:rFonts w:eastAsia="Times New Roman"/>
          <w:b/>
          <w:color w:val="000000"/>
          <w:spacing w:val="4"/>
          <w:sz w:val="21"/>
        </w:rPr>
        <w:t>Economy of U.S., decay of, 503-05</w:t>
      </w:r>
    </w:p>
    <w:p w:rsidR="00A1073F" w:rsidRDefault="00DF571E">
      <w:pPr>
        <w:spacing w:line="276" w:lineRule="exact"/>
        <w:ind w:left="216" w:hanging="216"/>
        <w:textAlignment w:val="baseline"/>
        <w:rPr>
          <w:rFonts w:eastAsia="Times New Roman"/>
          <w:b/>
          <w:color w:val="000000"/>
          <w:sz w:val="21"/>
        </w:rPr>
      </w:pPr>
      <w:r>
        <w:rPr>
          <w:rFonts w:eastAsia="Times New Roman"/>
          <w:b/>
          <w:color w:val="000000"/>
          <w:sz w:val="21"/>
        </w:rPr>
        <w:t>Eddy, Mary Baker, on causality and Christian Science, 252</w:t>
      </w:r>
    </w:p>
    <w:p w:rsidR="00A1073F" w:rsidRDefault="00DF571E">
      <w:pPr>
        <w:spacing w:before="31" w:line="248" w:lineRule="exact"/>
        <w:textAlignment w:val="baseline"/>
        <w:rPr>
          <w:rFonts w:eastAsia="Times New Roman"/>
          <w:b/>
          <w:color w:val="000000"/>
          <w:spacing w:val="3"/>
          <w:sz w:val="21"/>
        </w:rPr>
      </w:pPr>
      <w:r>
        <w:rPr>
          <w:rFonts w:eastAsia="Times New Roman"/>
          <w:b/>
          <w:color w:val="000000"/>
          <w:spacing w:val="3"/>
          <w:sz w:val="21"/>
        </w:rPr>
        <w:t>Edman, Irwin, on dialectics, 414</w:t>
      </w:r>
    </w:p>
    <w:p w:rsidR="00A1073F" w:rsidRDefault="00DF571E">
      <w:pPr>
        <w:spacing w:before="12" w:line="272" w:lineRule="exact"/>
        <w:ind w:left="216" w:hanging="216"/>
        <w:textAlignment w:val="baseline"/>
        <w:rPr>
          <w:rFonts w:eastAsia="Times New Roman"/>
          <w:b/>
          <w:color w:val="000000"/>
          <w:sz w:val="21"/>
        </w:rPr>
      </w:pPr>
      <w:r>
        <w:rPr>
          <w:rFonts w:eastAsia="Times New Roman"/>
          <w:b/>
          <w:color w:val="000000"/>
          <w:sz w:val="21"/>
        </w:rPr>
        <w:t>Edwards, Oliver, on nature of philosophy, 21</w:t>
      </w:r>
    </w:p>
    <w:p w:rsidR="00A1073F" w:rsidRDefault="00DF571E">
      <w:pPr>
        <w:spacing w:before="13" w:line="279" w:lineRule="exact"/>
        <w:ind w:left="216" w:right="216" w:hanging="216"/>
        <w:textAlignment w:val="baseline"/>
        <w:rPr>
          <w:rFonts w:eastAsia="Times New Roman"/>
          <w:b/>
          <w:color w:val="000000"/>
          <w:sz w:val="21"/>
        </w:rPr>
      </w:pPr>
      <w:r>
        <w:rPr>
          <w:rFonts w:eastAsia="Times New Roman"/>
          <w:b/>
          <w:color w:val="000000"/>
          <w:sz w:val="21"/>
        </w:rPr>
        <w:t>Egocentrism: child mental development and, 316; collectivity and, 323; Krishnamurti and, 341-42</w:t>
      </w:r>
    </w:p>
    <w:p w:rsidR="00A1073F" w:rsidRDefault="00DF571E">
      <w:pPr>
        <w:spacing w:before="18" w:line="267" w:lineRule="exact"/>
        <w:ind w:left="216" w:right="288" w:hanging="216"/>
        <w:textAlignment w:val="baseline"/>
        <w:rPr>
          <w:rFonts w:eastAsia="Times New Roman"/>
          <w:b/>
          <w:color w:val="000000"/>
          <w:sz w:val="21"/>
        </w:rPr>
      </w:pPr>
      <w:r>
        <w:rPr>
          <w:rFonts w:eastAsia="Times New Roman"/>
          <w:b/>
          <w:color w:val="000000"/>
          <w:sz w:val="21"/>
        </w:rPr>
        <w:t>Egypt, ancient, influence on Greek so</w:t>
      </w:r>
      <w:r>
        <w:rPr>
          <w:rFonts w:eastAsia="Times New Roman"/>
          <w:b/>
          <w:color w:val="000000"/>
          <w:sz w:val="21"/>
        </w:rPr>
        <w:softHyphen/>
        <w:t>ciety, 18, 189</w:t>
      </w:r>
    </w:p>
    <w:p w:rsidR="00A1073F" w:rsidRDefault="00DF571E">
      <w:pPr>
        <w:spacing w:before="35" w:line="253" w:lineRule="exact"/>
        <w:textAlignment w:val="baseline"/>
        <w:rPr>
          <w:rFonts w:eastAsia="Times New Roman"/>
          <w:b/>
          <w:color w:val="000000"/>
          <w:spacing w:val="2"/>
          <w:sz w:val="21"/>
        </w:rPr>
      </w:pPr>
      <w:r>
        <w:rPr>
          <w:rFonts w:eastAsia="Times New Roman"/>
          <w:b/>
          <w:color w:val="000000"/>
          <w:spacing w:val="2"/>
          <w:sz w:val="21"/>
        </w:rPr>
        <w:t>Egyptian Book of the Dead, 223</w:t>
      </w:r>
    </w:p>
    <w:p w:rsidR="00A1073F" w:rsidRDefault="00DF571E">
      <w:pPr>
        <w:spacing w:before="8" w:line="279" w:lineRule="exact"/>
        <w:ind w:left="216" w:hanging="216"/>
        <w:textAlignment w:val="baseline"/>
        <w:rPr>
          <w:rFonts w:eastAsia="Times New Roman"/>
          <w:b/>
          <w:color w:val="000000"/>
          <w:spacing w:val="1"/>
          <w:sz w:val="21"/>
        </w:rPr>
      </w:pPr>
      <w:r>
        <w:rPr>
          <w:rFonts w:eastAsia="Times New Roman"/>
          <w:b/>
          <w:color w:val="000000"/>
          <w:spacing w:val="1"/>
          <w:sz w:val="21"/>
        </w:rPr>
        <w:t>Einstein, Albert, 95, 98; on crisis in phys</w:t>
      </w:r>
      <w:r>
        <w:rPr>
          <w:rFonts w:eastAsia="Times New Roman"/>
          <w:b/>
          <w:color w:val="000000"/>
          <w:spacing w:val="1"/>
          <w:sz w:val="21"/>
        </w:rPr>
        <w:softHyphen/>
        <w:t>ics (circa 1910), 458; on deduct</w:t>
      </w:r>
      <w:r>
        <w:rPr>
          <w:rFonts w:eastAsia="Times New Roman"/>
          <w:b/>
          <w:color w:val="000000"/>
          <w:spacing w:val="1"/>
          <w:sz w:val="21"/>
        </w:rPr>
        <w:t>ion and induction, 346; on Lenin, 443-44; on negative and positive, 172; on perfect rule of law, 256; on relationship of epis</w:t>
      </w:r>
      <w:r>
        <w:rPr>
          <w:rFonts w:eastAsia="Times New Roman"/>
          <w:b/>
          <w:color w:val="000000"/>
          <w:spacing w:val="1"/>
          <w:sz w:val="21"/>
        </w:rPr>
        <w:softHyphen/>
        <w:t>temology and science, 308; on theory and practice, 402; on theory and prac</w:t>
      </w:r>
      <w:r>
        <w:rPr>
          <w:rFonts w:eastAsia="Times New Roman"/>
          <w:b/>
          <w:color w:val="000000"/>
          <w:spacing w:val="1"/>
          <w:sz w:val="21"/>
        </w:rPr>
        <w:softHyphen/>
        <w:t>tice in physics, 382n; theory of relativity, 216; use o</w:t>
      </w:r>
      <w:r>
        <w:rPr>
          <w:rFonts w:eastAsia="Times New Roman"/>
          <w:b/>
          <w:color w:val="000000"/>
          <w:spacing w:val="1"/>
          <w:sz w:val="21"/>
        </w:rPr>
        <w:t>f genetic method, 306n</w:t>
      </w:r>
    </w:p>
    <w:p w:rsidR="00A1073F" w:rsidRDefault="00DF571E">
      <w:pPr>
        <w:spacing w:before="27" w:line="279" w:lineRule="exact"/>
        <w:ind w:left="216" w:right="72" w:hanging="216"/>
        <w:jc w:val="both"/>
        <w:textAlignment w:val="baseline"/>
        <w:rPr>
          <w:rFonts w:eastAsia="Times New Roman"/>
          <w:b/>
          <w:color w:val="000000"/>
          <w:sz w:val="21"/>
        </w:rPr>
      </w:pPr>
      <w:r>
        <w:rPr>
          <w:rFonts w:eastAsia="Times New Roman"/>
          <w:b/>
          <w:color w:val="000000"/>
          <w:sz w:val="21"/>
        </w:rPr>
        <w:t>Emerson, Ralph Waldo: on wisdom, 440; on humanism, 365; on socialists, 39; on theory and practice, 386</w:t>
      </w:r>
    </w:p>
    <w:p w:rsidR="00A1073F" w:rsidRDefault="00DF571E">
      <w:pPr>
        <w:spacing w:line="274" w:lineRule="exact"/>
        <w:ind w:left="216" w:right="72" w:hanging="216"/>
        <w:jc w:val="both"/>
        <w:textAlignment w:val="baseline"/>
        <w:rPr>
          <w:rFonts w:eastAsia="Times New Roman"/>
          <w:b/>
          <w:color w:val="000000"/>
          <w:sz w:val="21"/>
        </w:rPr>
      </w:pPr>
      <w:r>
        <w:rPr>
          <w:rFonts w:eastAsia="Times New Roman"/>
          <w:b/>
          <w:color w:val="000000"/>
          <w:sz w:val="21"/>
        </w:rPr>
        <w:t>Emerson, W. K., on differences in organ</w:t>
      </w:r>
      <w:r>
        <w:rPr>
          <w:rFonts w:eastAsia="Times New Roman"/>
          <w:b/>
          <w:color w:val="000000"/>
          <w:sz w:val="21"/>
        </w:rPr>
        <w:softHyphen/>
        <w:t>isms, 92</w:t>
      </w:r>
    </w:p>
    <w:p w:rsidR="00A1073F" w:rsidRDefault="00DF571E">
      <w:pPr>
        <w:spacing w:before="30" w:line="279" w:lineRule="exact"/>
        <w:ind w:left="216" w:right="288" w:hanging="216"/>
        <w:textAlignment w:val="baseline"/>
        <w:rPr>
          <w:rFonts w:eastAsia="Times New Roman"/>
          <w:b/>
          <w:color w:val="000000"/>
          <w:spacing w:val="-1"/>
          <w:sz w:val="21"/>
        </w:rPr>
      </w:pPr>
      <w:r>
        <w:rPr>
          <w:rFonts w:eastAsia="Times New Roman"/>
          <w:b/>
          <w:color w:val="000000"/>
          <w:spacing w:val="-1"/>
          <w:sz w:val="21"/>
        </w:rPr>
        <w:t>Emotions: Flume on, 443n; intelligence and, 306, 322-23, 423-24, 443-44; knowledge and values, 440-41; quan</w:t>
      </w:r>
      <w:r>
        <w:rPr>
          <w:rFonts w:eastAsia="Times New Roman"/>
          <w:b/>
          <w:color w:val="000000"/>
          <w:spacing w:val="-1"/>
          <w:sz w:val="21"/>
        </w:rPr>
        <w:softHyphen/>
        <w:t>tity-into-quality process and, 150</w:t>
      </w:r>
    </w:p>
    <w:p w:rsidR="00A1073F" w:rsidRDefault="00DF571E">
      <w:pPr>
        <w:spacing w:line="275" w:lineRule="exact"/>
        <w:ind w:left="216" w:right="216" w:hanging="216"/>
        <w:jc w:val="both"/>
        <w:textAlignment w:val="baseline"/>
        <w:rPr>
          <w:rFonts w:eastAsia="Times New Roman"/>
          <w:b/>
          <w:color w:val="000000"/>
          <w:sz w:val="21"/>
        </w:rPr>
      </w:pPr>
      <w:r>
        <w:rPr>
          <w:rFonts w:eastAsia="Times New Roman"/>
          <w:b/>
          <w:color w:val="000000"/>
          <w:sz w:val="21"/>
        </w:rPr>
        <w:t>Empedocles: on polarity, 112; world out</w:t>
      </w:r>
      <w:r>
        <w:rPr>
          <w:rFonts w:eastAsia="Times New Roman"/>
          <w:b/>
          <w:color w:val="000000"/>
          <w:sz w:val="21"/>
        </w:rPr>
        <w:softHyphen/>
        <w:t>look of, 132n</w:t>
      </w:r>
    </w:p>
    <w:p w:rsidR="00A1073F" w:rsidRDefault="00DF571E">
      <w:pPr>
        <w:spacing w:line="282" w:lineRule="exact"/>
        <w:ind w:left="216" w:right="72" w:hanging="216"/>
        <w:textAlignment w:val="baseline"/>
        <w:rPr>
          <w:rFonts w:eastAsia="Times New Roman"/>
          <w:b/>
          <w:color w:val="000000"/>
          <w:sz w:val="21"/>
        </w:rPr>
      </w:pPr>
      <w:r>
        <w:rPr>
          <w:rFonts w:eastAsia="Times New Roman"/>
          <w:b/>
          <w:color w:val="000000"/>
          <w:sz w:val="21"/>
        </w:rPr>
        <w:t>Empirical abstraction, compared with re</w:t>
      </w:r>
      <w:r>
        <w:rPr>
          <w:rFonts w:eastAsia="Times New Roman"/>
          <w:b/>
          <w:color w:val="000000"/>
          <w:sz w:val="21"/>
        </w:rPr>
        <w:softHyphen/>
        <w:t>flected abstraction</w:t>
      </w:r>
      <w:r>
        <w:rPr>
          <w:rFonts w:eastAsia="Times New Roman"/>
          <w:b/>
          <w:color w:val="000000"/>
          <w:sz w:val="21"/>
        </w:rPr>
        <w:t>, 351-52</w:t>
      </w:r>
    </w:p>
    <w:p w:rsidR="00A1073F" w:rsidRDefault="00DF571E">
      <w:pPr>
        <w:spacing w:before="7" w:line="279" w:lineRule="exact"/>
        <w:ind w:right="216"/>
        <w:jc w:val="both"/>
        <w:textAlignment w:val="baseline"/>
        <w:rPr>
          <w:rFonts w:eastAsia="Times New Roman"/>
          <w:b/>
          <w:color w:val="000000"/>
          <w:spacing w:val="-3"/>
          <w:sz w:val="21"/>
        </w:rPr>
      </w:pPr>
      <w:r>
        <w:rPr>
          <w:rFonts w:eastAsia="Times New Roman"/>
          <w:b/>
          <w:color w:val="000000"/>
          <w:spacing w:val="-3"/>
          <w:sz w:val="21"/>
        </w:rPr>
        <w:t xml:space="preserve">Empirical intelligence, definition of, 345 Empiricism: abstract thought and senses </w:t>
      </w:r>
    </w:p>
    <w:p w:rsidR="00A1073F" w:rsidRDefault="00DF571E">
      <w:pPr>
        <w:spacing w:line="216" w:lineRule="exact"/>
        <w:textAlignment w:val="baseline"/>
        <w:rPr>
          <w:rFonts w:eastAsia="Times New Roman"/>
          <w:b/>
          <w:color w:val="000000"/>
          <w:spacing w:val="-24"/>
          <w:sz w:val="21"/>
        </w:rPr>
      </w:pPr>
      <w:r>
        <w:br w:type="column"/>
      </w:r>
      <w:r>
        <w:rPr>
          <w:rFonts w:eastAsia="Times New Roman"/>
          <w:b/>
          <w:color w:val="000000"/>
          <w:spacing w:val="-24"/>
          <w:sz w:val="21"/>
        </w:rPr>
        <w:t>583</w:t>
      </w:r>
    </w:p>
    <w:p w:rsidR="00A1073F" w:rsidRDefault="00DF571E">
      <w:pPr>
        <w:spacing w:before="76" w:line="268" w:lineRule="exact"/>
        <w:ind w:left="144" w:right="72"/>
        <w:textAlignment w:val="baseline"/>
        <w:rPr>
          <w:rFonts w:eastAsia="Times New Roman"/>
          <w:b/>
          <w:color w:val="000000"/>
          <w:spacing w:val="-9"/>
          <w:sz w:val="21"/>
        </w:rPr>
      </w:pPr>
      <w:r>
        <w:rPr>
          <w:rFonts w:eastAsia="Times New Roman"/>
          <w:b/>
          <w:color w:val="000000"/>
          <w:spacing w:val="-9"/>
          <w:sz w:val="21"/>
        </w:rPr>
        <w:t>and, 331-32; analysis-synthesis and, 371; deductive and inductive reasoning and, 347-48; formal logic and, 360; Piaget on, 387</w:t>
      </w:r>
    </w:p>
    <w:p w:rsidR="00A1073F" w:rsidRDefault="00DF571E">
      <w:pPr>
        <w:spacing w:line="278" w:lineRule="exact"/>
        <w:ind w:left="144" w:hanging="144"/>
        <w:textAlignment w:val="baseline"/>
        <w:rPr>
          <w:rFonts w:eastAsia="Times New Roman"/>
          <w:b/>
          <w:color w:val="000000"/>
          <w:spacing w:val="-9"/>
          <w:sz w:val="21"/>
        </w:rPr>
      </w:pPr>
      <w:r>
        <w:rPr>
          <w:rFonts w:eastAsia="Times New Roman"/>
          <w:b/>
          <w:color w:val="000000"/>
          <w:spacing w:val="-9"/>
          <w:sz w:val="21"/>
        </w:rPr>
        <w:t>Engels, Friedrich: on abstracti</w:t>
      </w:r>
      <w:r>
        <w:rPr>
          <w:rFonts w:eastAsia="Times New Roman"/>
          <w:b/>
          <w:color w:val="000000"/>
          <w:spacing w:val="-9"/>
          <w:sz w:val="21"/>
        </w:rPr>
        <w:t>ng and con</w:t>
      </w:r>
      <w:r>
        <w:rPr>
          <w:rFonts w:eastAsia="Times New Roman"/>
          <w:b/>
          <w:color w:val="000000"/>
          <w:spacing w:val="-9"/>
          <w:sz w:val="21"/>
        </w:rPr>
        <w:softHyphen/>
        <w:t>cretizing, 354; on analysis and synthesis, 373; on appearance and es</w:t>
      </w:r>
      <w:r>
        <w:rPr>
          <w:rFonts w:eastAsia="Times New Roman"/>
          <w:b/>
          <w:color w:val="000000"/>
          <w:spacing w:val="-9"/>
          <w:sz w:val="21"/>
        </w:rPr>
        <w:softHyphen/>
        <w:t>sence, 201; on bourgeois common sense and appearance and essence, 197; on categories in nature, 189; on causality, 249; on chance and necessity, 244; on child development and h</w:t>
      </w:r>
      <w:r>
        <w:rPr>
          <w:rFonts w:eastAsia="Times New Roman"/>
          <w:b/>
          <w:color w:val="000000"/>
          <w:spacing w:val="-9"/>
          <w:sz w:val="21"/>
        </w:rPr>
        <w:t>uman mental history, 305; on Christianity, 19; on class struggles, 130; on connection and change, 99; on consciousness of task imposed by historical development, 261; on constants in nature, 217; on deduction and induction, 345-46; on deductive and inducti</w:t>
      </w:r>
      <w:r>
        <w:rPr>
          <w:rFonts w:eastAsia="Times New Roman"/>
          <w:b/>
          <w:color w:val="000000"/>
          <w:spacing w:val="-9"/>
          <w:sz w:val="21"/>
        </w:rPr>
        <w:t>ve reasoning, 345</w:t>
      </w:r>
      <w:r>
        <w:rPr>
          <w:rFonts w:eastAsia="Times New Roman"/>
          <w:b/>
          <w:color w:val="000000"/>
          <w:spacing w:val="-9"/>
          <w:sz w:val="21"/>
        </w:rPr>
        <w:softHyphen/>
        <w:t>46; on development of objective con</w:t>
      </w:r>
      <w:r>
        <w:rPr>
          <w:rFonts w:eastAsia="Times New Roman"/>
          <w:b/>
          <w:color w:val="000000"/>
          <w:spacing w:val="-9"/>
          <w:sz w:val="21"/>
        </w:rPr>
        <w:softHyphen/>
        <w:t>sciousness, 119; on "dialectical" materialism, 419-20; on dialectics, 401, 410, 413, 415; on dialectics of nature, 401, 403; discovery of materialist dialec</w:t>
      </w:r>
      <w:r>
        <w:rPr>
          <w:rFonts w:eastAsia="Times New Roman"/>
          <w:b/>
          <w:color w:val="000000"/>
          <w:spacing w:val="-9"/>
          <w:sz w:val="21"/>
        </w:rPr>
        <w:softHyphen/>
        <w:t>tics by Nlarx and, 405; on division between m</w:t>
      </w:r>
      <w:r>
        <w:rPr>
          <w:rFonts w:eastAsia="Times New Roman"/>
          <w:b/>
          <w:color w:val="000000"/>
          <w:spacing w:val="-9"/>
          <w:sz w:val="21"/>
        </w:rPr>
        <w:t>anual and mental labor, 65</w:t>
      </w:r>
      <w:r>
        <w:rPr>
          <w:rFonts w:eastAsia="Times New Roman"/>
          <w:b/>
          <w:color w:val="000000"/>
          <w:spacing w:val="-9"/>
          <w:sz w:val="21"/>
        </w:rPr>
        <w:softHyphen/>
        <w:t>66; on equality, I36n; on the external world and "ideal" tendencies, 61; on finite and infinite, 227-28; on form and content, 207, 208; on formal logic, 360; on frankness of Communists, 203; on freedom, 269, 269n, 271-72, 452; He</w:t>
      </w:r>
      <w:r>
        <w:rPr>
          <w:rFonts w:eastAsia="Times New Roman"/>
          <w:b/>
          <w:color w:val="000000"/>
          <w:spacing w:val="-9"/>
          <w:sz w:val="21"/>
        </w:rPr>
        <w:t>gelian concept of development and Marx and, 181; on historical evils and progress, 128; on historical method, 102-03; on human vs. animal intel</w:t>
      </w:r>
      <w:r>
        <w:rPr>
          <w:rFonts w:eastAsia="Times New Roman"/>
          <w:b/>
          <w:color w:val="000000"/>
          <w:spacing w:val="-9"/>
          <w:sz w:val="21"/>
        </w:rPr>
        <w:softHyphen/>
        <w:t>ligence, 307-08; on impatience and theory, 153; on industry and working class consciousness, 105; on infi</w:t>
      </w:r>
      <w:r>
        <w:rPr>
          <w:rFonts w:eastAsia="Times New Roman"/>
          <w:b/>
          <w:color w:val="000000"/>
          <w:spacing w:val="-9"/>
          <w:sz w:val="21"/>
        </w:rPr>
        <w:softHyphen/>
        <w:t>nitene</w:t>
      </w:r>
      <w:r>
        <w:rPr>
          <w:rFonts w:eastAsia="Times New Roman"/>
          <w:b/>
          <w:color w:val="000000"/>
          <w:spacing w:val="-9"/>
          <w:sz w:val="21"/>
        </w:rPr>
        <w:t>ss, 230; on infinity, 226, 227; on interpenetration of opposites, 113; on knowledge of history, 102; on law</w:t>
      </w:r>
      <w:r>
        <w:rPr>
          <w:rFonts w:eastAsia="Times New Roman"/>
          <w:b/>
          <w:color w:val="000000"/>
          <w:spacing w:val="-9"/>
          <w:sz w:val="21"/>
        </w:rPr>
        <w:softHyphen/>
        <w:t>fulness, 255; on laws of dialectics, 187; on learning abstract concepts, 32; letter to Mchring, 260n, on logic, 404; Mar-cuse on, 426-27; on materia</w:t>
      </w:r>
      <w:r>
        <w:rPr>
          <w:rFonts w:eastAsia="Times New Roman"/>
          <w:b/>
          <w:color w:val="000000"/>
          <w:spacing w:val="-9"/>
          <w:sz w:val="21"/>
        </w:rPr>
        <w:t>lism of capitalists, 59; on materialism and ide</w:t>
      </w:r>
      <w:r>
        <w:rPr>
          <w:rFonts w:eastAsia="Times New Roman"/>
          <w:b/>
          <w:color w:val="000000"/>
          <w:spacing w:val="-9"/>
          <w:sz w:val="21"/>
        </w:rPr>
        <w:softHyphen/>
        <w:t>alism, 85; on mathematics, 358; on metaphysics, 96; on mental develop</w:t>
      </w:r>
      <w:r>
        <w:rPr>
          <w:rFonts w:eastAsia="Times New Roman"/>
          <w:b/>
          <w:color w:val="000000"/>
          <w:spacing w:val="-9"/>
          <w:sz w:val="21"/>
        </w:rPr>
        <w:softHyphen/>
        <w:t>ment of child, 305; on moral theories,</w:t>
      </w:r>
    </w:p>
    <w:p w:rsidR="00A1073F" w:rsidRDefault="00A1073F">
      <w:pPr>
        <w:sectPr w:rsidR="00A1073F">
          <w:pgSz w:w="10570" w:h="16790"/>
          <w:pgMar w:top="1363" w:right="1896" w:bottom="795" w:left="1186" w:header="720" w:footer="720" w:gutter="0"/>
          <w:cols w:num="2" w:space="0" w:equalWidth="0">
            <w:col w:w="3806" w:space="307"/>
            <w:col w:w="3375" w:space="0"/>
          </w:cols>
        </w:sectPr>
      </w:pPr>
    </w:p>
    <w:p w:rsidR="00A1073F" w:rsidRDefault="00DF571E">
      <w:pPr>
        <w:tabs>
          <w:tab w:val="right" w:pos="4320"/>
        </w:tabs>
        <w:spacing w:before="3" w:after="112" w:line="237" w:lineRule="exact"/>
        <w:textAlignment w:val="baseline"/>
        <w:rPr>
          <w:rFonts w:ascii="Tahoma" w:eastAsia="Tahoma" w:hAnsi="Tahoma"/>
          <w:i/>
          <w:color w:val="000000"/>
          <w:sz w:val="19"/>
        </w:rPr>
      </w:pPr>
      <w:r>
        <w:rPr>
          <w:rFonts w:ascii="Tahoma" w:eastAsia="Tahoma" w:hAnsi="Tahoma"/>
          <w:i/>
          <w:color w:val="000000"/>
          <w:sz w:val="19"/>
        </w:rPr>
        <w:t>584</w:t>
      </w:r>
      <w:r>
        <w:rPr>
          <w:rFonts w:ascii="Tahoma" w:eastAsia="Tahoma" w:hAnsi="Tahoma"/>
          <w:i/>
          <w:color w:val="000000"/>
          <w:sz w:val="19"/>
        </w:rPr>
        <w:tab/>
        <w:t>INDEX</w:t>
      </w:r>
    </w:p>
    <w:p w:rsidR="00A1073F" w:rsidRDefault="00A1073F">
      <w:pPr>
        <w:spacing w:before="3" w:after="112" w:line="237" w:lineRule="exact"/>
        <w:sectPr w:rsidR="00A1073F">
          <w:pgSz w:w="11386" w:h="16694"/>
          <w:pgMar w:top="1160" w:right="5101" w:bottom="483" w:left="1937" w:header="720" w:footer="720" w:gutter="0"/>
          <w:cols w:space="720"/>
        </w:sectPr>
      </w:pPr>
    </w:p>
    <w:p w:rsidR="00A1073F" w:rsidRDefault="00DF571E">
      <w:pPr>
        <w:spacing w:line="279" w:lineRule="exact"/>
        <w:ind w:left="288" w:right="216"/>
        <w:textAlignment w:val="baseline"/>
        <w:rPr>
          <w:rFonts w:eastAsia="Times New Roman"/>
          <w:color w:val="000000"/>
          <w:spacing w:val="-3"/>
        </w:rPr>
      </w:pPr>
      <w:r>
        <w:rPr>
          <w:rFonts w:eastAsia="Times New Roman"/>
          <w:color w:val="000000"/>
          <w:spacing w:val="-3"/>
        </w:rPr>
        <w:t>441; on negation in dialectics, 170, 174; on negation of negation, 178-79, 183, 184; on negative and positive, 172; on the origins of social classes, 260; on particular and general, 286; on par</w:t>
      </w:r>
      <w:r>
        <w:rPr>
          <w:rFonts w:eastAsia="Times New Roman"/>
          <w:color w:val="000000"/>
          <w:spacing w:val="-3"/>
        </w:rPr>
        <w:softHyphen/>
        <w:t>tisanship in philosophy, 56; on philosophical system of naturc</w:t>
      </w:r>
      <w:r>
        <w:rPr>
          <w:rFonts w:eastAsia="Times New Roman"/>
          <w:color w:val="000000"/>
          <w:spacing w:val="-3"/>
        </w:rPr>
        <w:t>, 422; po</w:t>
      </w:r>
      <w:r>
        <w:rPr>
          <w:rFonts w:eastAsia="Times New Roman"/>
          <w:color w:val="000000"/>
          <w:spacing w:val="-3"/>
        </w:rPr>
        <w:softHyphen/>
        <w:t>lemic with Duehring, 154, 160n, 414, 414n; Popper on, 264; on positive and negative, 171; on practice, 75; on primi</w:t>
      </w:r>
      <w:r>
        <w:rPr>
          <w:rFonts w:eastAsia="Times New Roman"/>
          <w:color w:val="000000"/>
          <w:spacing w:val="-3"/>
        </w:rPr>
        <w:softHyphen/>
        <w:t>tive communist society, 64; on quality, 149; on relative and absolute knowl</w:t>
      </w:r>
      <w:r>
        <w:rPr>
          <w:rFonts w:eastAsia="Times New Roman"/>
          <w:color w:val="000000"/>
          <w:spacing w:val="-3"/>
        </w:rPr>
        <w:softHyphen/>
        <w:t>edge, 392; on role of labor in social development, 259</w:t>
      </w:r>
      <w:r>
        <w:rPr>
          <w:rFonts w:eastAsia="Times New Roman"/>
          <w:color w:val="000000"/>
          <w:spacing w:val="-3"/>
        </w:rPr>
        <w:t>; on role of philoso</w:t>
      </w:r>
      <w:r>
        <w:rPr>
          <w:rFonts w:eastAsia="Times New Roman"/>
          <w:color w:val="000000"/>
          <w:spacing w:val="-3"/>
        </w:rPr>
        <w:softHyphen/>
        <w:t>phy, 54; on sameness and difference, 93; Sartre on, 157-60; on science and scientific philosophy, 23, 32, 44; on scientific research, 393; on shifts in op</w:t>
      </w:r>
      <w:r>
        <w:rPr>
          <w:rFonts w:eastAsia="Times New Roman"/>
          <w:color w:val="000000"/>
          <w:spacing w:val="-3"/>
        </w:rPr>
        <w:softHyphen/>
        <w:t xml:space="preserve">posites, 126; on skipping stages in social development, 153; on studying Hegel, </w:t>
      </w:r>
      <w:r>
        <w:rPr>
          <w:rFonts w:eastAsia="Times New Roman"/>
          <w:color w:val="000000"/>
          <w:spacing w:val="-3"/>
        </w:rPr>
        <w:t>33; on theory and practice, 381-82, 384; on truth and social practice, 75; on wisdom, 453; on workers and philoso</w:t>
      </w:r>
      <w:r>
        <w:rPr>
          <w:rFonts w:eastAsia="Times New Roman"/>
          <w:color w:val="000000"/>
          <w:spacing w:val="-3"/>
        </w:rPr>
        <w:softHyphen/>
        <w:t>phy, 31</w:t>
      </w:r>
    </w:p>
    <w:p w:rsidR="00A1073F" w:rsidRDefault="00DF571E">
      <w:pPr>
        <w:spacing w:line="276" w:lineRule="exact"/>
        <w:ind w:left="288" w:right="216" w:hanging="216"/>
        <w:textAlignment w:val="baseline"/>
        <w:rPr>
          <w:rFonts w:eastAsia="Times New Roman"/>
          <w:color w:val="000000"/>
        </w:rPr>
      </w:pPr>
      <w:r>
        <w:rPr>
          <w:rFonts w:eastAsia="Times New Roman"/>
          <w:color w:val="000000"/>
        </w:rPr>
        <w:t>Environment, child mental development and, 315</w:t>
      </w:r>
    </w:p>
    <w:p w:rsidR="00A1073F" w:rsidRDefault="00DF571E">
      <w:pPr>
        <w:spacing w:before="23" w:line="280" w:lineRule="exact"/>
        <w:ind w:left="288" w:right="216" w:hanging="216"/>
        <w:textAlignment w:val="baseline"/>
        <w:rPr>
          <w:rFonts w:eastAsia="Times New Roman"/>
          <w:color w:val="000000"/>
        </w:rPr>
      </w:pPr>
      <w:r>
        <w:rPr>
          <w:rFonts w:eastAsia="Times New Roman"/>
          <w:color w:val="000000"/>
        </w:rPr>
        <w:t>Epicurus: on abstract thought, 328; on finite and infinite, 225; on infinity, 224; on stoicism and philosophy, 54</w:t>
      </w:r>
    </w:p>
    <w:p w:rsidR="00A1073F" w:rsidRDefault="00DF571E">
      <w:pPr>
        <w:spacing w:before="2" w:line="280" w:lineRule="exact"/>
        <w:ind w:left="288" w:right="216" w:hanging="216"/>
        <w:textAlignment w:val="baseline"/>
        <w:rPr>
          <w:rFonts w:eastAsia="Times New Roman"/>
          <w:color w:val="000000"/>
          <w:spacing w:val="-5"/>
        </w:rPr>
      </w:pPr>
      <w:r>
        <w:rPr>
          <w:rFonts w:eastAsia="Times New Roman"/>
          <w:color w:val="000000"/>
          <w:spacing w:val="-5"/>
        </w:rPr>
        <w:t xml:space="preserve">Epistemology: dialectics and logic and, 404-06; separation from philosophy of, 401. </w:t>
      </w:r>
      <w:r>
        <w:rPr>
          <w:rFonts w:ascii="Tahoma" w:eastAsia="Tahoma" w:hAnsi="Tahoma"/>
          <w:i/>
          <w:color w:val="000000"/>
          <w:spacing w:val="-5"/>
          <w:sz w:val="19"/>
        </w:rPr>
        <w:t xml:space="preserve">See also </w:t>
      </w:r>
      <w:r>
        <w:rPr>
          <w:rFonts w:eastAsia="Times New Roman"/>
          <w:color w:val="000000"/>
          <w:spacing w:val="-5"/>
        </w:rPr>
        <w:t>Categories of epistemology; Laws and categories o</w:t>
      </w:r>
      <w:r>
        <w:rPr>
          <w:rFonts w:eastAsia="Times New Roman"/>
          <w:color w:val="000000"/>
          <w:spacing w:val="-5"/>
        </w:rPr>
        <w:t>f epistemology as a whole; Laws of epistemology</w:t>
      </w:r>
    </w:p>
    <w:p w:rsidR="00A1073F" w:rsidRDefault="00DF571E">
      <w:pPr>
        <w:spacing w:line="278" w:lineRule="exact"/>
        <w:ind w:left="288" w:right="216" w:hanging="216"/>
        <w:textAlignment w:val="baseline"/>
        <w:rPr>
          <w:rFonts w:eastAsia="Times New Roman"/>
          <w:color w:val="000000"/>
        </w:rPr>
      </w:pPr>
      <w:r>
        <w:rPr>
          <w:rFonts w:eastAsia="Times New Roman"/>
          <w:color w:val="000000"/>
        </w:rPr>
        <w:t xml:space="preserve">Equality: Engels on, 136n; Flamilton on, 271; Jefferson on, 366; societal level and, 261. </w:t>
      </w:r>
      <w:r>
        <w:rPr>
          <w:rFonts w:ascii="Tahoma" w:eastAsia="Tahoma" w:hAnsi="Tahoma"/>
          <w:i/>
          <w:color w:val="000000"/>
          <w:sz w:val="19"/>
        </w:rPr>
        <w:t xml:space="preserve">See also </w:t>
      </w:r>
      <w:r>
        <w:rPr>
          <w:rFonts w:eastAsia="Times New Roman"/>
          <w:color w:val="000000"/>
        </w:rPr>
        <w:t>Inequality</w:t>
      </w:r>
    </w:p>
    <w:p w:rsidR="00A1073F" w:rsidRDefault="00DF571E">
      <w:pPr>
        <w:spacing w:before="6" w:line="280" w:lineRule="exact"/>
        <w:ind w:left="288" w:right="216" w:hanging="216"/>
        <w:textAlignment w:val="baseline"/>
        <w:rPr>
          <w:rFonts w:eastAsia="Times New Roman"/>
          <w:color w:val="000000"/>
        </w:rPr>
      </w:pPr>
      <w:r>
        <w:rPr>
          <w:rFonts w:eastAsia="Times New Roman"/>
          <w:color w:val="000000"/>
        </w:rPr>
        <w:t>Equilibrium, of assimilation and accom</w:t>
      </w:r>
      <w:r>
        <w:rPr>
          <w:rFonts w:eastAsia="Times New Roman"/>
          <w:color w:val="000000"/>
        </w:rPr>
        <w:softHyphen/>
        <w:t xml:space="preserve">modation, 320-21. </w:t>
      </w:r>
      <w:r>
        <w:rPr>
          <w:rFonts w:ascii="Tahoma" w:eastAsia="Tahoma" w:hAnsi="Tahoma"/>
          <w:i/>
          <w:color w:val="000000"/>
          <w:sz w:val="19"/>
        </w:rPr>
        <w:t xml:space="preserve">See also </w:t>
      </w:r>
      <w:r>
        <w:rPr>
          <w:rFonts w:eastAsia="Times New Roman"/>
          <w:color w:val="000000"/>
        </w:rPr>
        <w:t>Balance and imbalance</w:t>
      </w:r>
    </w:p>
    <w:p w:rsidR="00A1073F" w:rsidRDefault="00DF571E">
      <w:pPr>
        <w:spacing w:line="279" w:lineRule="exact"/>
        <w:ind w:left="288" w:right="216" w:hanging="216"/>
        <w:textAlignment w:val="baseline"/>
        <w:rPr>
          <w:rFonts w:eastAsia="Times New Roman"/>
          <w:color w:val="000000"/>
          <w:spacing w:val="1"/>
        </w:rPr>
      </w:pPr>
      <w:r>
        <w:rPr>
          <w:rFonts w:eastAsia="Times New Roman"/>
          <w:color w:val="000000"/>
          <w:spacing w:val="1"/>
        </w:rPr>
        <w:t>Errors: on</w:t>
      </w:r>
      <w:r>
        <w:rPr>
          <w:rFonts w:eastAsia="Times New Roman"/>
          <w:color w:val="000000"/>
          <w:spacing w:val="1"/>
        </w:rPr>
        <w:t xml:space="preserve"> genius and, 394; on imperi</w:t>
      </w:r>
      <w:r>
        <w:rPr>
          <w:rFonts w:eastAsia="Times New Roman"/>
          <w:color w:val="000000"/>
          <w:spacing w:val="1"/>
        </w:rPr>
        <w:softHyphen/>
        <w:t xml:space="preserve">alists and, 394; on Lenin's method and, 472; on petty bourgeoisie and, 124; Popper on, 348-49; on sovereignty of thought and, 395; on working class and, 132, 395. </w:t>
      </w:r>
      <w:r>
        <w:rPr>
          <w:rFonts w:ascii="Tahoma" w:eastAsia="Tahoma" w:hAnsi="Tahoma"/>
          <w:i/>
          <w:color w:val="000000"/>
          <w:spacing w:val="1"/>
          <w:sz w:val="19"/>
        </w:rPr>
        <w:t xml:space="preserve">See also </w:t>
      </w:r>
      <w:r>
        <w:rPr>
          <w:rFonts w:eastAsia="Times New Roman"/>
          <w:color w:val="000000"/>
          <w:spacing w:val="1"/>
        </w:rPr>
        <w:t>Criticism</w:t>
      </w:r>
    </w:p>
    <w:p w:rsidR="00A1073F" w:rsidRDefault="00DF571E">
      <w:pPr>
        <w:spacing w:before="14" w:line="280" w:lineRule="exact"/>
        <w:ind w:left="72"/>
        <w:textAlignment w:val="baseline"/>
        <w:rPr>
          <w:rFonts w:eastAsia="Times New Roman"/>
          <w:color w:val="000000"/>
        </w:rPr>
      </w:pPr>
      <w:r>
        <w:rPr>
          <w:rFonts w:eastAsia="Times New Roman"/>
          <w:color w:val="000000"/>
        </w:rPr>
        <w:t xml:space="preserve">Essence. </w:t>
      </w:r>
      <w:r>
        <w:rPr>
          <w:rFonts w:ascii="Tahoma" w:eastAsia="Tahoma" w:hAnsi="Tahoma"/>
          <w:i/>
          <w:color w:val="000000"/>
          <w:sz w:val="19"/>
        </w:rPr>
        <w:t xml:space="preserve">See </w:t>
      </w:r>
      <w:r>
        <w:rPr>
          <w:rFonts w:eastAsia="Times New Roman"/>
          <w:color w:val="000000"/>
        </w:rPr>
        <w:t>Appearance and essence</w:t>
      </w:r>
    </w:p>
    <w:p w:rsidR="00A1073F" w:rsidRDefault="00DF571E">
      <w:pPr>
        <w:spacing w:before="34" w:line="249" w:lineRule="exact"/>
        <w:ind w:left="72"/>
        <w:textAlignment w:val="baseline"/>
        <w:rPr>
          <w:rFonts w:eastAsia="Times New Roman"/>
          <w:color w:val="000000"/>
          <w:spacing w:val="2"/>
        </w:rPr>
      </w:pPr>
      <w:r>
        <w:rPr>
          <w:rFonts w:eastAsia="Times New Roman"/>
          <w:color w:val="000000"/>
          <w:spacing w:val="2"/>
        </w:rPr>
        <w:t>Essentialism, 82n</w:t>
      </w:r>
    </w:p>
    <w:p w:rsidR="00A1073F" w:rsidRDefault="00DF571E">
      <w:pPr>
        <w:spacing w:before="8" w:line="274" w:lineRule="exact"/>
        <w:ind w:left="288" w:right="216" w:hanging="216"/>
        <w:textAlignment w:val="baseline"/>
        <w:rPr>
          <w:rFonts w:eastAsia="Times New Roman"/>
          <w:color w:val="000000"/>
          <w:spacing w:val="-2"/>
        </w:rPr>
      </w:pPr>
      <w:r>
        <w:rPr>
          <w:rFonts w:eastAsia="Times New Roman"/>
          <w:color w:val="000000"/>
          <w:spacing w:val="-2"/>
        </w:rPr>
        <w:t>Ethics: absolutism and relativism and, 222; abstract separated from concrete and, 356; bourgeois relativism and, 219,</w:t>
      </w:r>
    </w:p>
    <w:p w:rsidR="00A1073F" w:rsidRDefault="00DF571E">
      <w:pPr>
        <w:spacing w:before="13" w:line="280" w:lineRule="exact"/>
        <w:ind w:left="72" w:firstLine="144"/>
        <w:textAlignment w:val="baseline"/>
        <w:rPr>
          <w:rFonts w:eastAsia="Times New Roman"/>
          <w:color w:val="000000"/>
          <w:spacing w:val="4"/>
        </w:rPr>
      </w:pPr>
      <w:r>
        <w:br w:type="column"/>
      </w:r>
      <w:r>
        <w:rPr>
          <w:rFonts w:eastAsia="Times New Roman"/>
          <w:color w:val="000000"/>
          <w:spacing w:val="4"/>
        </w:rPr>
        <w:t xml:space="preserve">221. </w:t>
      </w:r>
      <w:r>
        <w:rPr>
          <w:rFonts w:ascii="Tahoma" w:eastAsia="Tahoma" w:hAnsi="Tahoma"/>
          <w:i/>
          <w:color w:val="000000"/>
          <w:spacing w:val="4"/>
          <w:sz w:val="19"/>
        </w:rPr>
        <w:t xml:space="preserve">See also </w:t>
      </w:r>
      <w:r>
        <w:rPr>
          <w:rFonts w:eastAsia="Times New Roman"/>
          <w:color w:val="000000"/>
          <w:spacing w:val="4"/>
        </w:rPr>
        <w:t>Values and ethics Euclidean geometry, 100, 151, 345 Evolution: Marx on social, 132; Sartre on,</w:t>
      </w:r>
    </w:p>
    <w:p w:rsidR="00A1073F" w:rsidRDefault="00DF571E">
      <w:pPr>
        <w:spacing w:before="23" w:line="249" w:lineRule="exact"/>
        <w:ind w:left="216"/>
        <w:textAlignment w:val="baseline"/>
        <w:rPr>
          <w:rFonts w:eastAsia="Times New Roman"/>
          <w:color w:val="000000"/>
          <w:spacing w:val="3"/>
        </w:rPr>
      </w:pPr>
      <w:r>
        <w:rPr>
          <w:rFonts w:eastAsia="Times New Roman"/>
          <w:color w:val="000000"/>
          <w:spacing w:val="3"/>
        </w:rPr>
        <w:t>50, 157-58</w:t>
      </w:r>
    </w:p>
    <w:p w:rsidR="00A1073F" w:rsidRDefault="00DF571E">
      <w:pPr>
        <w:spacing w:line="279" w:lineRule="exact"/>
        <w:ind w:left="216" w:hanging="144"/>
        <w:textAlignment w:val="baseline"/>
        <w:rPr>
          <w:rFonts w:eastAsia="Times New Roman"/>
          <w:color w:val="000000"/>
          <w:spacing w:val="6"/>
        </w:rPr>
      </w:pPr>
      <w:r>
        <w:rPr>
          <w:rFonts w:eastAsia="Times New Roman"/>
          <w:color w:val="000000"/>
          <w:spacing w:val="6"/>
        </w:rPr>
        <w:t>Existentialism: Christian interpretations of history and, 262-63; contingency and necessity and, 245-46; historical background of, 37, 77-78; philosophical aspects of, 49-51; possibility and actu</w:t>
      </w:r>
      <w:r>
        <w:rPr>
          <w:rFonts w:eastAsia="Times New Roman"/>
          <w:color w:val="000000"/>
          <w:spacing w:val="6"/>
        </w:rPr>
        <w:softHyphen/>
        <w:t>ality and, 237; science and, 49-50; social diagnosis of, 45</w:t>
      </w:r>
      <w:r>
        <w:rPr>
          <w:rFonts w:eastAsia="Times New Roman"/>
          <w:color w:val="000000"/>
          <w:spacing w:val="6"/>
        </w:rPr>
        <w:t>-47; social pro</w:t>
      </w:r>
      <w:r>
        <w:rPr>
          <w:rFonts w:eastAsia="Times New Roman"/>
          <w:color w:val="000000"/>
          <w:spacing w:val="6"/>
        </w:rPr>
        <w:softHyphen/>
        <w:t xml:space="preserve">gram of, 48-49. </w:t>
      </w:r>
      <w:r>
        <w:rPr>
          <w:rFonts w:ascii="Tahoma" w:eastAsia="Tahoma" w:hAnsi="Tahoma"/>
          <w:i/>
          <w:color w:val="000000"/>
          <w:spacing w:val="6"/>
          <w:sz w:val="19"/>
        </w:rPr>
        <w:t xml:space="preserve">See also </w:t>
      </w:r>
      <w:r>
        <w:rPr>
          <w:rFonts w:eastAsia="Times New Roman"/>
          <w:color w:val="000000"/>
          <w:spacing w:val="6"/>
        </w:rPr>
        <w:t>Antiscientific views; Sartre, Jean Paul</w:t>
      </w:r>
    </w:p>
    <w:p w:rsidR="00A1073F" w:rsidRDefault="00DF571E">
      <w:pPr>
        <w:spacing w:line="279" w:lineRule="exact"/>
        <w:ind w:left="216" w:right="288" w:hanging="144"/>
        <w:textAlignment w:val="baseline"/>
        <w:rPr>
          <w:rFonts w:eastAsia="Times New Roman"/>
          <w:color w:val="000000"/>
        </w:rPr>
      </w:pPr>
      <w:r>
        <w:rPr>
          <w:rFonts w:eastAsia="Times New Roman"/>
          <w:color w:val="000000"/>
        </w:rPr>
        <w:t>Exploitation: antiscientific philosophy and, 29-30; freedom and, 269-73; 1-look on, 138; lies and, 193-94; rela</w:t>
      </w:r>
      <w:r>
        <w:rPr>
          <w:rFonts w:eastAsia="Times New Roman"/>
          <w:color w:val="000000"/>
        </w:rPr>
        <w:softHyphen/>
        <w:t>tivity of particular and general and, 290; Sartre on, 119-20</w:t>
      </w:r>
    </w:p>
    <w:p w:rsidR="00A1073F" w:rsidRDefault="00DF571E">
      <w:pPr>
        <w:spacing w:line="279" w:lineRule="exact"/>
        <w:ind w:left="216" w:right="360" w:hanging="144"/>
        <w:textAlignment w:val="baseline"/>
        <w:rPr>
          <w:rFonts w:eastAsia="Times New Roman"/>
          <w:color w:val="000000"/>
        </w:rPr>
      </w:pPr>
      <w:r>
        <w:rPr>
          <w:rFonts w:eastAsia="Times New Roman"/>
          <w:color w:val="000000"/>
        </w:rPr>
        <w:t>Ex</w:t>
      </w:r>
      <w:r>
        <w:rPr>
          <w:rFonts w:eastAsia="Times New Roman"/>
          <w:color w:val="000000"/>
        </w:rPr>
        <w:t>ternal change, internal change and, 103-06</w:t>
      </w:r>
    </w:p>
    <w:p w:rsidR="00A1073F" w:rsidRDefault="00DF571E">
      <w:pPr>
        <w:spacing w:before="3" w:line="280" w:lineRule="exact"/>
        <w:ind w:left="216" w:right="144" w:hanging="144"/>
        <w:textAlignment w:val="baseline"/>
        <w:rPr>
          <w:rFonts w:eastAsia="Times New Roman"/>
          <w:color w:val="000000"/>
        </w:rPr>
      </w:pPr>
      <w:r>
        <w:rPr>
          <w:rFonts w:eastAsia="Times New Roman"/>
          <w:color w:val="000000"/>
        </w:rPr>
        <w:t>External world, in materialist world out</w:t>
      </w:r>
      <w:r>
        <w:rPr>
          <w:rFonts w:eastAsia="Times New Roman"/>
          <w:color w:val="000000"/>
        </w:rPr>
        <w:softHyphen/>
        <w:t>look, 89-90, 419</w:t>
      </w:r>
    </w:p>
    <w:p w:rsidR="00A1073F" w:rsidRDefault="00DF571E">
      <w:pPr>
        <w:spacing w:before="283" w:line="280" w:lineRule="exact"/>
        <w:ind w:left="216" w:right="216" w:hanging="144"/>
        <w:textAlignment w:val="baseline"/>
        <w:rPr>
          <w:rFonts w:eastAsia="Times New Roman"/>
          <w:color w:val="000000"/>
        </w:rPr>
      </w:pPr>
      <w:r>
        <w:rPr>
          <w:rFonts w:eastAsia="Times New Roman"/>
          <w:color w:val="000000"/>
        </w:rPr>
        <w:t xml:space="preserve">Facts, truth and, 75-76, 331-32. </w:t>
      </w:r>
      <w:r>
        <w:rPr>
          <w:rFonts w:ascii="Tahoma" w:eastAsia="Tahoma" w:hAnsi="Tahoma"/>
          <w:i/>
          <w:color w:val="000000"/>
          <w:sz w:val="19"/>
        </w:rPr>
        <w:t xml:space="preserve">See also </w:t>
      </w:r>
      <w:r>
        <w:rPr>
          <w:rFonts w:eastAsia="Times New Roman"/>
          <w:color w:val="000000"/>
        </w:rPr>
        <w:t>Appearance and essence</w:t>
      </w:r>
    </w:p>
    <w:p w:rsidR="00A1073F" w:rsidRDefault="00DF571E">
      <w:pPr>
        <w:spacing w:line="276" w:lineRule="exact"/>
        <w:ind w:left="216" w:right="72" w:hanging="144"/>
        <w:textAlignment w:val="baseline"/>
        <w:rPr>
          <w:rFonts w:eastAsia="Times New Roman"/>
          <w:color w:val="000000"/>
          <w:spacing w:val="4"/>
        </w:rPr>
      </w:pPr>
      <w:r>
        <w:rPr>
          <w:rFonts w:eastAsia="Times New Roman"/>
          <w:color w:val="000000"/>
          <w:spacing w:val="4"/>
        </w:rPr>
        <w:t>Failure, transformation into success, 127</w:t>
      </w:r>
      <w:r>
        <w:rPr>
          <w:rFonts w:eastAsia="Times New Roman"/>
          <w:color w:val="000000"/>
          <w:spacing w:val="4"/>
        </w:rPr>
        <w:softHyphen/>
        <w:t>29</w:t>
      </w:r>
    </w:p>
    <w:p w:rsidR="00A1073F" w:rsidRDefault="00DF571E">
      <w:pPr>
        <w:spacing w:before="5" w:line="280" w:lineRule="exact"/>
        <w:ind w:left="216" w:hanging="144"/>
        <w:textAlignment w:val="baseline"/>
        <w:rPr>
          <w:rFonts w:eastAsia="Times New Roman"/>
          <w:color w:val="000000"/>
        </w:rPr>
      </w:pPr>
      <w:r>
        <w:rPr>
          <w:rFonts w:eastAsia="Times New Roman"/>
          <w:color w:val="000000"/>
        </w:rPr>
        <w:t>Family structure, class society and, 71-72, 1</w:t>
      </w:r>
      <w:r>
        <w:rPr>
          <w:rFonts w:eastAsia="Times New Roman"/>
          <w:color w:val="000000"/>
        </w:rPr>
        <w:t>99</w:t>
      </w:r>
    </w:p>
    <w:p w:rsidR="00A1073F" w:rsidRDefault="00DF571E">
      <w:pPr>
        <w:spacing w:before="4" w:line="280" w:lineRule="exact"/>
        <w:ind w:left="72"/>
        <w:textAlignment w:val="baseline"/>
        <w:rPr>
          <w:rFonts w:eastAsia="Times New Roman"/>
          <w:color w:val="000000"/>
          <w:spacing w:val="3"/>
        </w:rPr>
      </w:pPr>
      <w:r>
        <w:rPr>
          <w:rFonts w:eastAsia="Times New Roman"/>
          <w:color w:val="000000"/>
          <w:spacing w:val="3"/>
        </w:rPr>
        <w:t>Faraday, Michael, on religion, 431n</w:t>
      </w:r>
    </w:p>
    <w:p w:rsidR="00A1073F" w:rsidRDefault="00DF571E">
      <w:pPr>
        <w:spacing w:before="1" w:line="280" w:lineRule="exact"/>
        <w:ind w:left="216" w:right="144" w:hanging="144"/>
        <w:textAlignment w:val="baseline"/>
        <w:rPr>
          <w:rFonts w:eastAsia="Times New Roman"/>
          <w:color w:val="000000"/>
        </w:rPr>
      </w:pPr>
      <w:r>
        <w:rPr>
          <w:rFonts w:eastAsia="Times New Roman"/>
          <w:color w:val="000000"/>
        </w:rPr>
        <w:t>Farber: on ethics, 364; on existentialism, 46; on Husscrl and solipsism, 335; on possibility and actuality, 234; on status quo and selection of academic phi</w:t>
      </w:r>
      <w:r>
        <w:rPr>
          <w:rFonts w:eastAsia="Times New Roman"/>
          <w:color w:val="000000"/>
        </w:rPr>
        <w:softHyphen/>
        <w:t xml:space="preserve">losophers, 55. </w:t>
      </w:r>
      <w:r>
        <w:rPr>
          <w:rFonts w:ascii="Tahoma" w:eastAsia="Tahoma" w:hAnsi="Tahoma"/>
          <w:i/>
          <w:color w:val="000000"/>
          <w:sz w:val="19"/>
        </w:rPr>
        <w:t xml:space="preserve">See also </w:t>
      </w:r>
      <w:r>
        <w:rPr>
          <w:rFonts w:eastAsia="Times New Roman"/>
          <w:color w:val="000000"/>
        </w:rPr>
        <w:t>Holmes</w:t>
      </w:r>
    </w:p>
    <w:p w:rsidR="00A1073F" w:rsidRDefault="00DF571E">
      <w:pPr>
        <w:spacing w:before="7" w:line="280" w:lineRule="exact"/>
        <w:ind w:left="216" w:right="288" w:hanging="144"/>
        <w:textAlignment w:val="baseline"/>
        <w:rPr>
          <w:rFonts w:eastAsia="Times New Roman"/>
          <w:color w:val="000000"/>
        </w:rPr>
      </w:pPr>
      <w:r>
        <w:rPr>
          <w:rFonts w:eastAsia="Times New Roman"/>
          <w:color w:val="000000"/>
        </w:rPr>
        <w:t>Farrington, Benjamin: on form, 206; on primitive man, 63; on stoicism, 444n</w:t>
      </w:r>
    </w:p>
    <w:p w:rsidR="00A1073F" w:rsidRDefault="00DF571E">
      <w:pPr>
        <w:spacing w:before="7" w:line="280" w:lineRule="exact"/>
        <w:ind w:left="216" w:right="72" w:hanging="144"/>
        <w:textAlignment w:val="baseline"/>
        <w:rPr>
          <w:rFonts w:eastAsia="Times New Roman"/>
          <w:color w:val="000000"/>
          <w:spacing w:val="5"/>
        </w:rPr>
      </w:pPr>
      <w:r>
        <w:rPr>
          <w:rFonts w:eastAsia="Times New Roman"/>
          <w:color w:val="000000"/>
          <w:spacing w:val="5"/>
        </w:rPr>
        <w:t>Fascism: absolutist attitudes toward, 219; analysis and synthesis and, 376-77; on the arts and sciences, 30-31; Gentile on freedom and, 279; Heidegger and, 46, 282, 376-77, 433; on human will and, 265-66; on pragmatism, 84n; rational thought and, 342, 433;</w:t>
      </w:r>
      <w:r>
        <w:rPr>
          <w:rFonts w:eastAsia="Times New Roman"/>
          <w:color w:val="000000"/>
          <w:spacing w:val="5"/>
        </w:rPr>
        <w:t xml:space="preserve"> on relativism, 321; the state and, 219; theory and intuition and, 367</w:t>
      </w:r>
    </w:p>
    <w:p w:rsidR="00A1073F" w:rsidRDefault="00DF571E">
      <w:pPr>
        <w:spacing w:line="287" w:lineRule="exact"/>
        <w:ind w:left="216" w:right="144" w:hanging="144"/>
        <w:textAlignment w:val="baseline"/>
        <w:rPr>
          <w:rFonts w:eastAsia="Times New Roman"/>
          <w:color w:val="000000"/>
        </w:rPr>
      </w:pPr>
      <w:r>
        <w:rPr>
          <w:rFonts w:eastAsia="Times New Roman"/>
          <w:color w:val="000000"/>
        </w:rPr>
        <w:t>Feudalism: abstract thought and, 328-29; philosophy and, 54</w:t>
      </w:r>
    </w:p>
    <w:p w:rsidR="00A1073F" w:rsidRDefault="00DF571E">
      <w:pPr>
        <w:spacing w:line="274" w:lineRule="exact"/>
        <w:ind w:left="216" w:right="144" w:hanging="144"/>
        <w:textAlignment w:val="baseline"/>
        <w:rPr>
          <w:rFonts w:eastAsia="Times New Roman"/>
          <w:color w:val="000000"/>
        </w:rPr>
      </w:pPr>
      <w:r>
        <w:rPr>
          <w:rFonts w:eastAsia="Times New Roman"/>
          <w:color w:val="000000"/>
        </w:rPr>
        <w:t>Feuerbach: on base and superstructure, 260; birth of scientific philosophy and, 42; on laws, 258; materialism of, 69n;</w:t>
      </w:r>
    </w:p>
    <w:p w:rsidR="00A1073F" w:rsidRDefault="00A1073F">
      <w:pPr>
        <w:sectPr w:rsidR="00A1073F">
          <w:type w:val="continuous"/>
          <w:pgSz w:w="11386" w:h="16694"/>
          <w:pgMar w:top="1160" w:right="1265" w:bottom="483" w:left="1819" w:header="720" w:footer="720" w:gutter="0"/>
          <w:cols w:num="2" w:space="0" w:equalWidth="0">
            <w:col w:w="4042" w:space="218"/>
            <w:col w:w="4042" w:space="0"/>
          </w:cols>
        </w:sectPr>
      </w:pPr>
    </w:p>
    <w:p w:rsidR="00A1073F" w:rsidRDefault="00DF571E">
      <w:pPr>
        <w:tabs>
          <w:tab w:val="right" w:pos="4176"/>
        </w:tabs>
        <w:spacing w:before="8" w:after="48" w:line="278" w:lineRule="exact"/>
        <w:ind w:left="216"/>
        <w:textAlignment w:val="baseline"/>
        <w:rPr>
          <w:rFonts w:eastAsia="Times New Roman"/>
          <w:b/>
          <w:color w:val="000000"/>
          <w:sz w:val="21"/>
        </w:rPr>
      </w:pPr>
      <w:r>
        <w:rPr>
          <w:rFonts w:eastAsia="Times New Roman"/>
          <w:b/>
          <w:color w:val="000000"/>
          <w:sz w:val="21"/>
        </w:rPr>
        <w:t>INDEX</w:t>
      </w:r>
      <w:r>
        <w:rPr>
          <w:rFonts w:eastAsia="Times New Roman"/>
          <w:b/>
          <w:color w:val="000000"/>
          <w:sz w:val="21"/>
        </w:rPr>
        <w:tab/>
        <w:t>585</w:t>
      </w:r>
    </w:p>
    <w:p w:rsidR="00A1073F" w:rsidRDefault="00A1073F">
      <w:pPr>
        <w:spacing w:before="8" w:after="48" w:line="278" w:lineRule="exact"/>
        <w:sectPr w:rsidR="00A1073F">
          <w:pgSz w:w="10915" w:h="16694"/>
          <w:pgMar w:top="1120" w:right="1824" w:bottom="588" w:left="4743" w:header="720" w:footer="720" w:gutter="0"/>
          <w:cols w:space="720"/>
        </w:sectPr>
      </w:pPr>
    </w:p>
    <w:p w:rsidR="00A1073F" w:rsidRDefault="00DF571E">
      <w:pPr>
        <w:spacing w:line="269" w:lineRule="exact"/>
        <w:ind w:left="216"/>
        <w:textAlignment w:val="baseline"/>
        <w:rPr>
          <w:rFonts w:eastAsia="Times New Roman"/>
          <w:b/>
          <w:color w:val="000000"/>
          <w:spacing w:val="2"/>
          <w:sz w:val="21"/>
        </w:rPr>
      </w:pPr>
      <w:r>
        <w:rPr>
          <w:rFonts w:eastAsia="Times New Roman"/>
          <w:b/>
          <w:color w:val="000000"/>
          <w:spacing w:val="2"/>
          <w:sz w:val="21"/>
        </w:rPr>
        <w:t>on religion, 41</w:t>
      </w:r>
    </w:p>
    <w:p w:rsidR="00A1073F" w:rsidRDefault="00DF571E">
      <w:pPr>
        <w:spacing w:before="14" w:line="269" w:lineRule="exact"/>
        <w:ind w:left="216" w:hanging="216"/>
        <w:textAlignment w:val="baseline"/>
        <w:rPr>
          <w:rFonts w:eastAsia="Times New Roman"/>
          <w:b/>
          <w:color w:val="000000"/>
          <w:sz w:val="21"/>
        </w:rPr>
      </w:pPr>
      <w:r>
        <w:rPr>
          <w:rFonts w:eastAsia="Times New Roman"/>
          <w:b/>
          <w:color w:val="000000"/>
          <w:sz w:val="21"/>
        </w:rPr>
        <w:t>Fichte, Immanuel Hermann von, on negation, 182n</w:t>
      </w:r>
    </w:p>
    <w:p w:rsidR="00A1073F" w:rsidRDefault="00DF571E">
      <w:pPr>
        <w:spacing w:before="5" w:line="271" w:lineRule="exact"/>
        <w:ind w:left="216" w:right="144" w:hanging="216"/>
        <w:textAlignment w:val="baseline"/>
        <w:rPr>
          <w:rFonts w:eastAsia="Times New Roman"/>
          <w:b/>
          <w:color w:val="000000"/>
          <w:sz w:val="21"/>
        </w:rPr>
      </w:pPr>
      <w:r>
        <w:rPr>
          <w:rFonts w:eastAsia="Times New Roman"/>
          <w:b/>
          <w:color w:val="000000"/>
          <w:sz w:val="21"/>
        </w:rPr>
        <w:t>Ficino, Nlarsilo, on possibility and actu</w:t>
      </w:r>
      <w:r>
        <w:rPr>
          <w:rFonts w:eastAsia="Times New Roman"/>
          <w:b/>
          <w:color w:val="000000"/>
          <w:sz w:val="21"/>
        </w:rPr>
        <w:softHyphen/>
        <w:t>ality, 236</w:t>
      </w:r>
    </w:p>
    <w:p w:rsidR="00A1073F" w:rsidRDefault="00DF571E">
      <w:pPr>
        <w:spacing w:before="32" w:line="251" w:lineRule="exact"/>
        <w:textAlignment w:val="baseline"/>
        <w:rPr>
          <w:rFonts w:eastAsia="Times New Roman"/>
          <w:b/>
          <w:color w:val="000000"/>
          <w:spacing w:val="1"/>
          <w:sz w:val="21"/>
        </w:rPr>
      </w:pPr>
      <w:r>
        <w:rPr>
          <w:rFonts w:eastAsia="Times New Roman"/>
          <w:b/>
          <w:color w:val="000000"/>
          <w:spacing w:val="1"/>
          <w:sz w:val="21"/>
        </w:rPr>
        <w:t>Findlay, J. N., on dialectics, 414</w:t>
      </w:r>
    </w:p>
    <w:p w:rsidR="00A1073F" w:rsidRDefault="00DF571E">
      <w:pPr>
        <w:spacing w:line="275" w:lineRule="exact"/>
        <w:ind w:left="216" w:right="72" w:hanging="216"/>
        <w:textAlignment w:val="baseline"/>
        <w:rPr>
          <w:rFonts w:eastAsia="Times New Roman"/>
          <w:b/>
          <w:color w:val="000000"/>
          <w:sz w:val="21"/>
        </w:rPr>
      </w:pPr>
      <w:r>
        <w:rPr>
          <w:rFonts w:eastAsia="Times New Roman"/>
          <w:b/>
          <w:color w:val="000000"/>
          <w:sz w:val="21"/>
        </w:rPr>
        <w:t>Finite and infinite, 223-30; antiscientific views on, 228-30; prescientific views on, 223-26; scientific views on, 226-28</w:t>
      </w:r>
    </w:p>
    <w:p w:rsidR="00A1073F" w:rsidRDefault="00DF571E">
      <w:pPr>
        <w:spacing w:before="17" w:line="278" w:lineRule="exact"/>
        <w:ind w:left="216" w:hanging="216"/>
        <w:textAlignment w:val="baseline"/>
        <w:rPr>
          <w:rFonts w:eastAsia="Times New Roman"/>
          <w:b/>
          <w:color w:val="000000"/>
          <w:spacing w:val="-2"/>
          <w:sz w:val="21"/>
        </w:rPr>
      </w:pPr>
      <w:r>
        <w:rPr>
          <w:rFonts w:eastAsia="Times New Roman"/>
          <w:b/>
          <w:color w:val="000000"/>
          <w:spacing w:val="-2"/>
          <w:sz w:val="21"/>
        </w:rPr>
        <w:t>First law of dialectics, 110-46; abso</w:t>
      </w:r>
      <w:r>
        <w:rPr>
          <w:rFonts w:eastAsia="Times New Roman"/>
          <w:b/>
          <w:color w:val="000000"/>
          <w:spacing w:val="-2"/>
          <w:sz w:val="21"/>
        </w:rPr>
        <w:softHyphen/>
        <w:t>luteness of conflict of opposites and relativity of their unity, 129-31; antag</w:t>
      </w:r>
      <w:r>
        <w:rPr>
          <w:rFonts w:eastAsia="Times New Roman"/>
          <w:b/>
          <w:color w:val="000000"/>
          <w:spacing w:val="-2"/>
          <w:sz w:val="21"/>
        </w:rPr>
        <w:softHyphen/>
        <w:t>onistic and nonan</w:t>
      </w:r>
      <w:r>
        <w:rPr>
          <w:rFonts w:eastAsia="Times New Roman"/>
          <w:b/>
          <w:color w:val="000000"/>
          <w:spacing w:val="-2"/>
          <w:sz w:val="21"/>
        </w:rPr>
        <w:t>tagonistic contradictions and, 131-46; change and nonchange of things and, 106-07; con</w:t>
      </w:r>
      <w:r>
        <w:rPr>
          <w:rFonts w:eastAsia="Times New Roman"/>
          <w:b/>
          <w:color w:val="000000"/>
          <w:spacing w:val="-2"/>
          <w:sz w:val="21"/>
        </w:rPr>
        <w:softHyphen/>
        <w:t>tradiction and consistency and, 107-09; dialectical categories and, 190, 298; in</w:t>
      </w:r>
      <w:r>
        <w:rPr>
          <w:rFonts w:eastAsia="Times New Roman"/>
          <w:b/>
          <w:color w:val="000000"/>
          <w:spacing w:val="-2"/>
          <w:sz w:val="21"/>
        </w:rPr>
        <w:softHyphen/>
        <w:t>ternal and external change and, 103-06; interpenetration of opposites in, 125-29; law af</w:t>
      </w:r>
      <w:r>
        <w:rPr>
          <w:rFonts w:eastAsia="Times New Roman"/>
          <w:b/>
          <w:color w:val="000000"/>
          <w:spacing w:val="-2"/>
          <w:sz w:val="21"/>
        </w:rPr>
        <w:t>fecting socialist transition and, 457; need for transition to, 91-92; po</w:t>
      </w:r>
      <w:r>
        <w:rPr>
          <w:rFonts w:eastAsia="Times New Roman"/>
          <w:b/>
          <w:color w:val="000000"/>
          <w:spacing w:val="-2"/>
          <w:sz w:val="21"/>
        </w:rPr>
        <w:softHyphen/>
        <w:t>larity and, 111-20; principal aspect of a contradiction in, 120-22; principal con</w:t>
      </w:r>
      <w:r>
        <w:rPr>
          <w:rFonts w:eastAsia="Times New Roman"/>
          <w:b/>
          <w:color w:val="000000"/>
          <w:spacing w:val="-2"/>
          <w:sz w:val="21"/>
        </w:rPr>
        <w:softHyphen/>
        <w:t>tradiction within a sum of contradictions and, 123-24; quality and principal aspect of principal cont</w:t>
      </w:r>
      <w:r>
        <w:rPr>
          <w:rFonts w:eastAsia="Times New Roman"/>
          <w:b/>
          <w:color w:val="000000"/>
          <w:spacing w:val="-2"/>
          <w:sz w:val="21"/>
        </w:rPr>
        <w:t>radic</w:t>
      </w:r>
      <w:r>
        <w:rPr>
          <w:rFonts w:eastAsia="Times New Roman"/>
          <w:b/>
          <w:color w:val="000000"/>
          <w:spacing w:val="-2"/>
          <w:sz w:val="21"/>
        </w:rPr>
        <w:softHyphen/>
        <w:t>tion and, 124-25; relationship to second and third laws, 185-87; a thing as sum of contradictions and, 122</w:t>
      </w:r>
    </w:p>
    <w:p w:rsidR="00A1073F" w:rsidRDefault="00DF571E">
      <w:pPr>
        <w:spacing w:before="33" w:line="248" w:lineRule="exact"/>
        <w:textAlignment w:val="baseline"/>
        <w:rPr>
          <w:rFonts w:eastAsia="Times New Roman"/>
          <w:b/>
          <w:color w:val="000000"/>
          <w:spacing w:val="4"/>
          <w:sz w:val="21"/>
        </w:rPr>
      </w:pPr>
      <w:r>
        <w:rPr>
          <w:rFonts w:eastAsia="Times New Roman"/>
          <w:b/>
          <w:color w:val="000000"/>
          <w:spacing w:val="4"/>
          <w:sz w:val="21"/>
        </w:rPr>
        <w:t>Folklore, wisdom in, 436-37</w:t>
      </w:r>
    </w:p>
    <w:p w:rsidR="00A1073F" w:rsidRDefault="00DF571E">
      <w:pPr>
        <w:spacing w:line="281" w:lineRule="exact"/>
        <w:ind w:left="216" w:hanging="216"/>
        <w:textAlignment w:val="baseline"/>
        <w:rPr>
          <w:rFonts w:eastAsia="Times New Roman"/>
          <w:b/>
          <w:color w:val="000000"/>
          <w:sz w:val="21"/>
        </w:rPr>
      </w:pPr>
      <w:r>
        <w:rPr>
          <w:rFonts w:eastAsia="Times New Roman"/>
          <w:b/>
          <w:color w:val="000000"/>
          <w:sz w:val="21"/>
        </w:rPr>
        <w:t>"Foolish Old Man Who Removed the Mountains, The," 234, 437</w:t>
      </w:r>
    </w:p>
    <w:p w:rsidR="00A1073F" w:rsidRDefault="00DF571E">
      <w:pPr>
        <w:spacing w:before="31" w:line="252" w:lineRule="exact"/>
        <w:textAlignment w:val="baseline"/>
        <w:rPr>
          <w:rFonts w:eastAsia="Times New Roman"/>
          <w:b/>
          <w:color w:val="000000"/>
          <w:spacing w:val="1"/>
          <w:sz w:val="21"/>
        </w:rPr>
      </w:pPr>
      <w:r>
        <w:rPr>
          <w:rFonts w:eastAsia="Times New Roman"/>
          <w:b/>
          <w:color w:val="000000"/>
          <w:spacing w:val="1"/>
          <w:sz w:val="21"/>
        </w:rPr>
        <w:t xml:space="preserve">Foresight. </w:t>
      </w:r>
      <w:r>
        <w:rPr>
          <w:rFonts w:ascii="Arial Narrow" w:eastAsia="Arial Narrow" w:hAnsi="Arial Narrow"/>
          <w:i/>
          <w:color w:val="000000"/>
          <w:spacing w:val="1"/>
          <w:sz w:val="19"/>
        </w:rPr>
        <w:t xml:space="preserve">See </w:t>
      </w:r>
      <w:r>
        <w:rPr>
          <w:rFonts w:eastAsia="Times New Roman"/>
          <w:b/>
          <w:color w:val="000000"/>
          <w:spacing w:val="1"/>
          <w:sz w:val="21"/>
        </w:rPr>
        <w:t>Predictions</w:t>
      </w:r>
    </w:p>
    <w:p w:rsidR="00A1073F" w:rsidRDefault="00DF571E">
      <w:pPr>
        <w:spacing w:before="23" w:line="278" w:lineRule="exact"/>
        <w:ind w:left="216" w:right="72" w:hanging="216"/>
        <w:textAlignment w:val="baseline"/>
        <w:rPr>
          <w:rFonts w:eastAsia="Times New Roman"/>
          <w:b/>
          <w:color w:val="000000"/>
          <w:spacing w:val="-3"/>
          <w:sz w:val="21"/>
        </w:rPr>
      </w:pPr>
      <w:r>
        <w:rPr>
          <w:rFonts w:eastAsia="Times New Roman"/>
          <w:b/>
          <w:color w:val="000000"/>
          <w:spacing w:val="-3"/>
          <w:sz w:val="21"/>
        </w:rPr>
        <w:t>Form and content, 204-12; antiscientific views on, 210-12; compared with ap</w:t>
      </w:r>
      <w:r>
        <w:rPr>
          <w:rFonts w:eastAsia="Times New Roman"/>
          <w:b/>
          <w:color w:val="000000"/>
          <w:spacing w:val="-3"/>
          <w:sz w:val="21"/>
        </w:rPr>
        <w:softHyphen/>
        <w:t>pearance and essence, 204; examples of inseparability of, 209-10; in psychical context, 207n; preeminence of content, 210; prescientific views on, 20-1-06; sci</w:t>
      </w:r>
      <w:r>
        <w:rPr>
          <w:rFonts w:eastAsia="Times New Roman"/>
          <w:b/>
          <w:color w:val="000000"/>
          <w:spacing w:val="-3"/>
          <w:sz w:val="21"/>
        </w:rPr>
        <w:softHyphen/>
        <w:t>entific views on, 20</w:t>
      </w:r>
      <w:r>
        <w:rPr>
          <w:rFonts w:eastAsia="Times New Roman"/>
          <w:b/>
          <w:color w:val="000000"/>
          <w:spacing w:val="-3"/>
          <w:sz w:val="21"/>
        </w:rPr>
        <w:t>6-09; worship of pure form and, 211-12</w:t>
      </w:r>
    </w:p>
    <w:p w:rsidR="00A1073F" w:rsidRDefault="00DF571E">
      <w:pPr>
        <w:spacing w:line="277" w:lineRule="exact"/>
        <w:ind w:left="216" w:right="216" w:hanging="216"/>
        <w:textAlignment w:val="baseline"/>
        <w:rPr>
          <w:rFonts w:eastAsia="Times New Roman"/>
          <w:b/>
          <w:color w:val="000000"/>
          <w:spacing w:val="-2"/>
          <w:sz w:val="21"/>
        </w:rPr>
      </w:pPr>
      <w:r>
        <w:rPr>
          <w:rFonts w:eastAsia="Times New Roman"/>
          <w:b/>
          <w:color w:val="000000"/>
          <w:spacing w:val="-2"/>
          <w:sz w:val="21"/>
        </w:rPr>
        <w:t xml:space="preserve">Formal logic, 106n; in conceptual stage, 321; dialectics and, 410; epistemology and, 360. </w:t>
      </w:r>
      <w:r>
        <w:rPr>
          <w:rFonts w:ascii="Arial Narrow" w:eastAsia="Arial Narrow" w:hAnsi="Arial Narrow"/>
          <w:i/>
          <w:color w:val="000000"/>
          <w:spacing w:val="-2"/>
          <w:sz w:val="19"/>
        </w:rPr>
        <w:t xml:space="preserve">See also </w:t>
      </w:r>
      <w:r>
        <w:rPr>
          <w:rFonts w:eastAsia="Times New Roman"/>
          <w:b/>
          <w:color w:val="000000"/>
          <w:spacing w:val="-2"/>
          <w:sz w:val="21"/>
        </w:rPr>
        <w:t>Logic</w:t>
      </w:r>
    </w:p>
    <w:p w:rsidR="00A1073F" w:rsidRDefault="00DF571E">
      <w:pPr>
        <w:spacing w:line="284" w:lineRule="exact"/>
        <w:ind w:left="216" w:right="144" w:hanging="216"/>
        <w:textAlignment w:val="baseline"/>
        <w:rPr>
          <w:rFonts w:eastAsia="Times New Roman"/>
          <w:b/>
          <w:color w:val="000000"/>
          <w:sz w:val="21"/>
        </w:rPr>
      </w:pPr>
      <w:r>
        <w:rPr>
          <w:rFonts w:eastAsia="Times New Roman"/>
          <w:b/>
          <w:color w:val="000000"/>
          <w:sz w:val="21"/>
        </w:rPr>
        <w:t>Fox, Ralph, on particular and general in Shakespeare, 290</w:t>
      </w:r>
    </w:p>
    <w:p w:rsidR="00A1073F" w:rsidRDefault="00DF571E">
      <w:pPr>
        <w:spacing w:line="280" w:lineRule="exact"/>
        <w:ind w:left="216" w:right="144" w:hanging="216"/>
        <w:textAlignment w:val="baseline"/>
        <w:rPr>
          <w:rFonts w:eastAsia="Times New Roman"/>
          <w:b/>
          <w:color w:val="000000"/>
          <w:spacing w:val="-8"/>
          <w:sz w:val="21"/>
        </w:rPr>
      </w:pPr>
      <w:r>
        <w:rPr>
          <w:rFonts w:eastAsia="Times New Roman"/>
          <w:b/>
          <w:color w:val="000000"/>
          <w:spacing w:val="-8"/>
          <w:sz w:val="21"/>
        </w:rPr>
        <w:t>Frank, Jerome: on clashes of opposites in concept of progress, 122; on Marxism, 124</w:t>
      </w:r>
    </w:p>
    <w:p w:rsidR="00A1073F" w:rsidRDefault="00DF571E">
      <w:pPr>
        <w:spacing w:before="36" w:line="248" w:lineRule="exact"/>
        <w:textAlignment w:val="baseline"/>
        <w:rPr>
          <w:rFonts w:eastAsia="Times New Roman"/>
          <w:b/>
          <w:color w:val="000000"/>
          <w:spacing w:val="5"/>
          <w:sz w:val="21"/>
        </w:rPr>
      </w:pPr>
      <w:r>
        <w:rPr>
          <w:rFonts w:eastAsia="Times New Roman"/>
          <w:b/>
          <w:color w:val="000000"/>
          <w:spacing w:val="5"/>
          <w:sz w:val="21"/>
        </w:rPr>
        <w:t>Frankfort, H. A., 188</w:t>
      </w:r>
    </w:p>
    <w:p w:rsidR="00A1073F" w:rsidRDefault="00DF571E">
      <w:pPr>
        <w:spacing w:before="4" w:line="273" w:lineRule="exact"/>
        <w:textAlignment w:val="baseline"/>
        <w:rPr>
          <w:rFonts w:eastAsia="Times New Roman"/>
          <w:b/>
          <w:color w:val="000000"/>
          <w:spacing w:val="2"/>
          <w:sz w:val="21"/>
        </w:rPr>
      </w:pPr>
      <w:r>
        <w:rPr>
          <w:rFonts w:eastAsia="Times New Roman"/>
          <w:b/>
          <w:color w:val="000000"/>
          <w:spacing w:val="2"/>
          <w:sz w:val="21"/>
        </w:rPr>
        <w:t xml:space="preserve">Franklin, Benjamin, U.S. philosophy </w:t>
      </w:r>
    </w:p>
    <w:p w:rsidR="00A1073F" w:rsidRDefault="00DF571E">
      <w:pPr>
        <w:spacing w:before="60" w:line="248" w:lineRule="exact"/>
        <w:ind w:left="144"/>
        <w:textAlignment w:val="baseline"/>
        <w:rPr>
          <w:rFonts w:eastAsia="Times New Roman"/>
          <w:b/>
          <w:color w:val="000000"/>
          <w:spacing w:val="-4"/>
          <w:sz w:val="21"/>
        </w:rPr>
      </w:pPr>
      <w:r>
        <w:br w:type="column"/>
      </w:r>
      <w:r>
        <w:rPr>
          <w:rFonts w:eastAsia="Times New Roman"/>
          <w:b/>
          <w:color w:val="000000"/>
          <w:spacing w:val="-4"/>
          <w:sz w:val="21"/>
        </w:rPr>
        <w:t>and, 34, 36n</w:t>
      </w:r>
    </w:p>
    <w:p w:rsidR="00A1073F" w:rsidRDefault="00DF571E">
      <w:pPr>
        <w:spacing w:before="45" w:line="253" w:lineRule="exact"/>
        <w:ind w:left="144" w:right="216" w:hanging="144"/>
        <w:textAlignment w:val="baseline"/>
        <w:rPr>
          <w:rFonts w:eastAsia="Times New Roman"/>
          <w:b/>
          <w:color w:val="000000"/>
          <w:sz w:val="21"/>
        </w:rPr>
      </w:pPr>
      <w:r>
        <w:rPr>
          <w:rFonts w:eastAsia="Times New Roman"/>
          <w:b/>
          <w:color w:val="000000"/>
          <w:sz w:val="21"/>
        </w:rPr>
        <w:t>Frdchet, Maurice, on mathematical rea</w:t>
      </w:r>
      <w:r>
        <w:rPr>
          <w:rFonts w:eastAsia="Times New Roman"/>
          <w:b/>
          <w:color w:val="000000"/>
          <w:sz w:val="21"/>
        </w:rPr>
        <w:softHyphen/>
        <w:t>soning, 352</w:t>
      </w:r>
    </w:p>
    <w:p w:rsidR="00A1073F" w:rsidRDefault="00DF571E">
      <w:pPr>
        <w:spacing w:line="274" w:lineRule="exact"/>
        <w:ind w:left="144" w:right="144" w:hanging="144"/>
        <w:textAlignment w:val="baseline"/>
        <w:rPr>
          <w:rFonts w:eastAsia="Times New Roman"/>
          <w:b/>
          <w:color w:val="000000"/>
          <w:spacing w:val="-10"/>
          <w:sz w:val="21"/>
        </w:rPr>
      </w:pPr>
      <w:r>
        <w:rPr>
          <w:rFonts w:eastAsia="Times New Roman"/>
          <w:b/>
          <w:color w:val="000000"/>
          <w:spacing w:val="-10"/>
          <w:sz w:val="21"/>
        </w:rPr>
        <w:t>Freedom: antiscientific views on, 273-82; Engels on, 452; etymology of, 270-71; Freud on, 282; Gentile on fascism and, 279; Goethe on false belief in, 282; Gorky on, 274; Hamilton on, 271; Hegel on, 268; Heidegger on, 282; Horkhcimer on science and, 273; L</w:t>
      </w:r>
      <w:r>
        <w:rPr>
          <w:rFonts w:eastAsia="Times New Roman"/>
          <w:b/>
          <w:color w:val="000000"/>
          <w:spacing w:val="-10"/>
          <w:sz w:val="21"/>
        </w:rPr>
        <w:t>in</w:t>
      </w:r>
      <w:r>
        <w:rPr>
          <w:rFonts w:eastAsia="Times New Roman"/>
          <w:b/>
          <w:color w:val="000000"/>
          <w:spacing w:val="-10"/>
          <w:sz w:val="21"/>
        </w:rPr>
        <w:softHyphen/>
        <w:t>coln on, 271n; knowledge of necessary and, 268-69; Krishnamurti on, 341; Lcibniz on, 269n; Mao on, 269; Nlar-cuse on, 155, 156, 277-79; \larx on, 271-72, 283; modes of production and, 269; Nietzsche on, 282; in philosophic context, 268; Sartre on, 273-7</w:t>
      </w:r>
      <w:r>
        <w:rPr>
          <w:rFonts w:eastAsia="Times New Roman"/>
          <w:b/>
          <w:color w:val="000000"/>
          <w:spacing w:val="-10"/>
          <w:sz w:val="21"/>
        </w:rPr>
        <w:t>7; scien</w:t>
      </w:r>
      <w:r>
        <w:rPr>
          <w:rFonts w:eastAsia="Times New Roman"/>
          <w:b/>
          <w:color w:val="000000"/>
          <w:spacing w:val="-10"/>
          <w:sz w:val="21"/>
        </w:rPr>
        <w:softHyphen/>
        <w:t>tific views on, 268-69; Shelley on, 271; Skinner on, 280-82; social context of, 269-73; wisdom and, 452-53</w:t>
      </w:r>
    </w:p>
    <w:p w:rsidR="00A1073F" w:rsidRDefault="00DF571E">
      <w:pPr>
        <w:spacing w:before="3" w:line="278" w:lineRule="exact"/>
        <w:ind w:left="144" w:right="360" w:hanging="144"/>
        <w:textAlignment w:val="baseline"/>
        <w:rPr>
          <w:rFonts w:eastAsia="Times New Roman"/>
          <w:b/>
          <w:color w:val="000000"/>
          <w:spacing w:val="-10"/>
          <w:sz w:val="21"/>
        </w:rPr>
      </w:pPr>
      <w:r>
        <w:rPr>
          <w:rFonts w:eastAsia="Times New Roman"/>
          <w:b/>
          <w:color w:val="000000"/>
          <w:spacing w:val="-10"/>
          <w:sz w:val="21"/>
        </w:rPr>
        <w:t>Freeman, Kathleen, on origin of term "sophistcs," 435</w:t>
      </w:r>
    </w:p>
    <w:p w:rsidR="00A1073F" w:rsidRDefault="00DF571E">
      <w:pPr>
        <w:spacing w:line="276" w:lineRule="exact"/>
        <w:ind w:left="144" w:right="144" w:hanging="144"/>
        <w:textAlignment w:val="baseline"/>
        <w:rPr>
          <w:rFonts w:eastAsia="Times New Roman"/>
          <w:b/>
          <w:color w:val="000000"/>
          <w:sz w:val="21"/>
        </w:rPr>
      </w:pPr>
      <w:r>
        <w:rPr>
          <w:rFonts w:eastAsia="Times New Roman"/>
          <w:b/>
          <w:color w:val="000000"/>
          <w:sz w:val="21"/>
        </w:rPr>
        <w:t>Frcge, Gottlob, on mathematics and sci</w:t>
      </w:r>
      <w:r>
        <w:rPr>
          <w:rFonts w:eastAsia="Times New Roman"/>
          <w:b/>
          <w:color w:val="000000"/>
          <w:sz w:val="21"/>
        </w:rPr>
        <w:softHyphen/>
        <w:t>ence, 358</w:t>
      </w:r>
    </w:p>
    <w:p w:rsidR="00A1073F" w:rsidRDefault="00DF571E">
      <w:pPr>
        <w:spacing w:before="6" w:line="278" w:lineRule="exact"/>
        <w:ind w:left="144" w:right="360" w:hanging="144"/>
        <w:textAlignment w:val="baseline"/>
        <w:rPr>
          <w:rFonts w:eastAsia="Times New Roman"/>
          <w:b/>
          <w:color w:val="000000"/>
          <w:spacing w:val="-11"/>
          <w:sz w:val="21"/>
        </w:rPr>
      </w:pPr>
      <w:r>
        <w:rPr>
          <w:rFonts w:eastAsia="Times New Roman"/>
          <w:b/>
          <w:color w:val="000000"/>
          <w:spacing w:val="-11"/>
          <w:sz w:val="21"/>
        </w:rPr>
        <w:t>Freud, Sigmund: on freedom, 282; on symbolic play, 317</w:t>
      </w:r>
    </w:p>
    <w:p w:rsidR="00A1073F" w:rsidRDefault="00DF571E">
      <w:pPr>
        <w:spacing w:line="277" w:lineRule="exact"/>
        <w:ind w:left="144" w:hanging="144"/>
        <w:textAlignment w:val="baseline"/>
        <w:rPr>
          <w:rFonts w:eastAsia="Times New Roman"/>
          <w:b/>
          <w:color w:val="000000"/>
          <w:spacing w:val="-10"/>
          <w:sz w:val="21"/>
        </w:rPr>
      </w:pPr>
      <w:r>
        <w:rPr>
          <w:rFonts w:eastAsia="Times New Roman"/>
          <w:b/>
          <w:color w:val="000000"/>
          <w:spacing w:val="-10"/>
          <w:sz w:val="21"/>
        </w:rPr>
        <w:t>Fromm, Erich: on democracy, 202-03; on dialectical materialism and existen</w:t>
      </w:r>
      <w:r>
        <w:rPr>
          <w:rFonts w:eastAsia="Times New Roman"/>
          <w:b/>
          <w:color w:val="000000"/>
          <w:spacing w:val="-10"/>
          <w:sz w:val="21"/>
        </w:rPr>
        <w:softHyphen/>
        <w:t>tialism, 426; on love and social conflict, 139n; on negation of negation, 183</w:t>
      </w:r>
    </w:p>
    <w:p w:rsidR="00A1073F" w:rsidRDefault="00DF571E">
      <w:pPr>
        <w:spacing w:before="23" w:line="248" w:lineRule="exact"/>
        <w:textAlignment w:val="baseline"/>
        <w:rPr>
          <w:rFonts w:eastAsia="Times New Roman"/>
          <w:b/>
          <w:color w:val="000000"/>
          <w:spacing w:val="-7"/>
          <w:sz w:val="21"/>
        </w:rPr>
      </w:pPr>
      <w:r>
        <w:rPr>
          <w:rFonts w:eastAsia="Times New Roman"/>
          <w:b/>
          <w:color w:val="000000"/>
          <w:spacing w:val="-7"/>
          <w:sz w:val="21"/>
        </w:rPr>
        <w:t>Function, content and, 206-07</w:t>
      </w:r>
    </w:p>
    <w:p w:rsidR="00A1073F" w:rsidRDefault="00DF571E">
      <w:pPr>
        <w:spacing w:before="10" w:line="284" w:lineRule="exact"/>
        <w:ind w:left="144" w:hanging="144"/>
        <w:textAlignment w:val="baseline"/>
        <w:rPr>
          <w:rFonts w:eastAsia="Times New Roman"/>
          <w:b/>
          <w:color w:val="000000"/>
          <w:spacing w:val="-9"/>
          <w:sz w:val="21"/>
        </w:rPr>
      </w:pPr>
      <w:r>
        <w:rPr>
          <w:rFonts w:eastAsia="Times New Roman"/>
          <w:b/>
          <w:color w:val="000000"/>
          <w:spacing w:val="-9"/>
          <w:sz w:val="21"/>
        </w:rPr>
        <w:t>Fung, Yu-Ian, on a</w:t>
      </w:r>
      <w:r>
        <w:rPr>
          <w:rFonts w:eastAsia="Times New Roman"/>
          <w:b/>
          <w:color w:val="000000"/>
          <w:spacing w:val="-9"/>
          <w:sz w:val="21"/>
        </w:rPr>
        <w:t>ncient Chinese philoso</w:t>
      </w:r>
      <w:r>
        <w:rPr>
          <w:rFonts w:eastAsia="Times New Roman"/>
          <w:b/>
          <w:color w:val="000000"/>
          <w:spacing w:val="-9"/>
          <w:sz w:val="21"/>
        </w:rPr>
        <w:softHyphen/>
        <w:t>phy, 92, 284</w:t>
      </w:r>
    </w:p>
    <w:p w:rsidR="00A1073F" w:rsidRDefault="00DF571E">
      <w:pPr>
        <w:spacing w:before="286" w:line="248" w:lineRule="exact"/>
        <w:textAlignment w:val="baseline"/>
        <w:rPr>
          <w:rFonts w:eastAsia="Times New Roman"/>
          <w:b/>
          <w:color w:val="000000"/>
          <w:spacing w:val="-8"/>
          <w:sz w:val="21"/>
        </w:rPr>
      </w:pPr>
      <w:r>
        <w:rPr>
          <w:rFonts w:eastAsia="Times New Roman"/>
          <w:b/>
          <w:color w:val="000000"/>
          <w:spacing w:val="-8"/>
          <w:sz w:val="21"/>
        </w:rPr>
        <w:t>Galileo, 60, 168; on abstract thought vs.</w:t>
      </w:r>
    </w:p>
    <w:p w:rsidR="00A1073F" w:rsidRDefault="00DF571E">
      <w:pPr>
        <w:spacing w:before="24" w:line="278" w:lineRule="exact"/>
        <w:ind w:right="216" w:firstLine="144"/>
        <w:textAlignment w:val="baseline"/>
        <w:rPr>
          <w:rFonts w:eastAsia="Times New Roman"/>
          <w:b/>
          <w:color w:val="000000"/>
          <w:spacing w:val="-8"/>
          <w:sz w:val="21"/>
        </w:rPr>
      </w:pPr>
      <w:r>
        <w:rPr>
          <w:rFonts w:eastAsia="Times New Roman"/>
          <w:b/>
          <w:color w:val="000000"/>
          <w:spacing w:val="-8"/>
          <w:sz w:val="21"/>
        </w:rPr>
        <w:t>senses, 329; on finite and infinite, 225 "Gang of four," 482-83, 483n, 489n;</w:t>
      </w:r>
    </w:p>
    <w:p w:rsidR="00A1073F" w:rsidRDefault="00DF571E">
      <w:pPr>
        <w:spacing w:line="276" w:lineRule="exact"/>
        <w:ind w:right="360" w:firstLine="144"/>
        <w:textAlignment w:val="baseline"/>
        <w:rPr>
          <w:rFonts w:eastAsia="Times New Roman"/>
          <w:b/>
          <w:color w:val="000000"/>
          <w:spacing w:val="-9"/>
          <w:sz w:val="21"/>
        </w:rPr>
      </w:pPr>
      <w:r>
        <w:rPr>
          <w:rFonts w:eastAsia="Times New Roman"/>
          <w:b/>
          <w:color w:val="000000"/>
          <w:spacing w:val="-9"/>
          <w:sz w:val="21"/>
        </w:rPr>
        <w:t xml:space="preserve">shifts in characterization of, 489-90 Gauss, Karl, on mathematics, 356 General. </w:t>
      </w:r>
      <w:r>
        <w:rPr>
          <w:rFonts w:ascii="Arial Narrow" w:eastAsia="Arial Narrow" w:hAnsi="Arial Narrow"/>
          <w:i/>
          <w:color w:val="000000"/>
          <w:spacing w:val="-9"/>
          <w:sz w:val="19"/>
        </w:rPr>
        <w:t xml:space="preserve">See </w:t>
      </w:r>
      <w:r>
        <w:rPr>
          <w:rFonts w:eastAsia="Times New Roman"/>
          <w:b/>
          <w:color w:val="000000"/>
          <w:spacing w:val="-9"/>
          <w:sz w:val="21"/>
        </w:rPr>
        <w:t>Particular and general General relativity theory, 100</w:t>
      </w:r>
    </w:p>
    <w:p w:rsidR="00A1073F" w:rsidRDefault="00DF571E">
      <w:pPr>
        <w:spacing w:line="283" w:lineRule="exact"/>
        <w:ind w:left="144" w:right="144" w:hanging="144"/>
        <w:textAlignment w:val="baseline"/>
        <w:rPr>
          <w:rFonts w:eastAsia="Times New Roman"/>
          <w:b/>
          <w:color w:val="000000"/>
          <w:sz w:val="21"/>
        </w:rPr>
      </w:pPr>
      <w:r>
        <w:rPr>
          <w:rFonts w:eastAsia="Times New Roman"/>
          <w:b/>
          <w:color w:val="000000"/>
          <w:sz w:val="21"/>
        </w:rPr>
        <w:t>Genetic epistemology, epistemology and, 305-06, 306n</w:t>
      </w:r>
    </w:p>
    <w:p w:rsidR="00A1073F" w:rsidRDefault="00DF571E">
      <w:pPr>
        <w:spacing w:line="280" w:lineRule="exact"/>
        <w:ind w:left="144" w:right="216" w:hanging="144"/>
        <w:textAlignment w:val="baseline"/>
        <w:rPr>
          <w:rFonts w:eastAsia="Times New Roman"/>
          <w:b/>
          <w:color w:val="000000"/>
          <w:sz w:val="21"/>
        </w:rPr>
      </w:pPr>
      <w:r>
        <w:rPr>
          <w:rFonts w:eastAsia="Times New Roman"/>
          <w:b/>
          <w:color w:val="000000"/>
          <w:sz w:val="21"/>
        </w:rPr>
        <w:t>Gentile, Giovanni, on fascism and free</w:t>
      </w:r>
      <w:r>
        <w:rPr>
          <w:rFonts w:eastAsia="Times New Roman"/>
          <w:b/>
          <w:color w:val="000000"/>
          <w:sz w:val="21"/>
        </w:rPr>
        <w:softHyphen/>
        <w:t>dom, 279</w:t>
      </w:r>
    </w:p>
    <w:p w:rsidR="00A1073F" w:rsidRDefault="00DF571E">
      <w:pPr>
        <w:spacing w:before="25" w:line="278" w:lineRule="exact"/>
        <w:ind w:left="144" w:right="144" w:hanging="144"/>
        <w:textAlignment w:val="baseline"/>
        <w:rPr>
          <w:rFonts w:eastAsia="Times New Roman"/>
          <w:b/>
          <w:color w:val="000000"/>
          <w:spacing w:val="-11"/>
          <w:sz w:val="21"/>
        </w:rPr>
      </w:pPr>
      <w:r>
        <w:rPr>
          <w:rFonts w:eastAsia="Times New Roman"/>
          <w:b/>
          <w:color w:val="000000"/>
          <w:spacing w:val="-11"/>
          <w:sz w:val="21"/>
        </w:rPr>
        <w:t>Geometry: measurement in, 100; relative and absolute in, 217-18; relativity of'</w:t>
      </w:r>
      <w:r>
        <w:rPr>
          <w:rFonts w:eastAsia="Times New Roman"/>
          <w:b/>
          <w:color w:val="000000"/>
          <w:spacing w:val="-11"/>
          <w:sz w:val="21"/>
          <w:vertAlign w:val="superscript"/>
        </w:rPr>
        <w:t>A</w:t>
      </w:r>
      <w:r>
        <w:rPr>
          <w:rFonts w:eastAsia="Times New Roman"/>
          <w:b/>
          <w:color w:val="000000"/>
          <w:spacing w:val="-11"/>
          <w:sz w:val="21"/>
        </w:rPr>
        <w:t xml:space="preserve"> particular and gener</w:t>
      </w:r>
      <w:r>
        <w:rPr>
          <w:rFonts w:eastAsia="Times New Roman"/>
          <w:b/>
          <w:color w:val="000000"/>
          <w:spacing w:val="-11"/>
          <w:sz w:val="21"/>
        </w:rPr>
        <w:t>al in, 289</w:t>
      </w:r>
    </w:p>
    <w:p w:rsidR="00A1073F" w:rsidRDefault="00DF571E">
      <w:pPr>
        <w:spacing w:line="277" w:lineRule="exact"/>
        <w:ind w:left="144" w:right="144" w:hanging="144"/>
        <w:textAlignment w:val="baseline"/>
        <w:rPr>
          <w:rFonts w:eastAsia="Times New Roman"/>
          <w:b/>
          <w:color w:val="000000"/>
          <w:sz w:val="21"/>
        </w:rPr>
      </w:pPr>
      <w:r>
        <w:rPr>
          <w:rFonts w:eastAsia="Times New Roman"/>
          <w:b/>
          <w:color w:val="000000"/>
          <w:sz w:val="21"/>
        </w:rPr>
        <w:t>Gerard, R. W, 123; on analysis and svn-thesis, 372; on change, 107; on form. 206</w:t>
      </w:r>
    </w:p>
    <w:p w:rsidR="00A1073F" w:rsidRDefault="00A1073F">
      <w:pPr>
        <w:sectPr w:rsidR="00A1073F">
          <w:type w:val="continuous"/>
          <w:pgSz w:w="10915" w:h="16694"/>
          <w:pgMar w:top="1120" w:right="2045" w:bottom="588" w:left="1416" w:header="720" w:footer="720" w:gutter="0"/>
          <w:cols w:num="2" w:space="0" w:equalWidth="0">
            <w:col w:w="3749" w:space="278"/>
            <w:col w:w="3427" w:space="0"/>
          </w:cols>
        </w:sectPr>
      </w:pPr>
    </w:p>
    <w:p w:rsidR="00A1073F" w:rsidRDefault="00DF571E">
      <w:pPr>
        <w:tabs>
          <w:tab w:val="right" w:pos="4320"/>
        </w:tabs>
        <w:spacing w:before="5" w:after="116" w:line="244" w:lineRule="exact"/>
        <w:textAlignment w:val="baseline"/>
        <w:rPr>
          <w:rFonts w:eastAsia="Times New Roman"/>
          <w:color w:val="000000"/>
          <w:sz w:val="21"/>
        </w:rPr>
      </w:pPr>
      <w:r>
        <w:rPr>
          <w:rFonts w:eastAsia="Times New Roman"/>
          <w:color w:val="000000"/>
          <w:sz w:val="21"/>
        </w:rPr>
        <w:t>586</w:t>
      </w:r>
      <w:r>
        <w:rPr>
          <w:rFonts w:eastAsia="Times New Roman"/>
          <w:color w:val="000000"/>
          <w:sz w:val="21"/>
        </w:rPr>
        <w:tab/>
        <w:t>INDEX</w:t>
      </w:r>
    </w:p>
    <w:p w:rsidR="00A1073F" w:rsidRDefault="00A1073F">
      <w:pPr>
        <w:spacing w:before="5" w:after="116" w:line="244" w:lineRule="exact"/>
        <w:sectPr w:rsidR="00A1073F">
          <w:pgSz w:w="11616" w:h="16378"/>
          <w:pgMar w:top="1060" w:right="5021" w:bottom="810" w:left="2247" w:header="720" w:footer="720" w:gutter="0"/>
          <w:cols w:space="720"/>
        </w:sectPr>
      </w:pPr>
    </w:p>
    <w:p w:rsidR="00A1073F" w:rsidRDefault="00DF571E">
      <w:pPr>
        <w:spacing w:line="273" w:lineRule="exact"/>
        <w:ind w:left="360" w:right="216" w:hanging="216"/>
        <w:textAlignment w:val="baseline"/>
        <w:rPr>
          <w:rFonts w:eastAsia="Times New Roman"/>
          <w:color w:val="000000"/>
          <w:sz w:val="21"/>
        </w:rPr>
      </w:pPr>
      <w:r>
        <w:rPr>
          <w:rFonts w:eastAsia="Times New Roman"/>
          <w:color w:val="000000"/>
          <w:sz w:val="21"/>
        </w:rPr>
        <w:t>Gevarter, William B., on brain function</w:t>
      </w:r>
      <w:r>
        <w:rPr>
          <w:rFonts w:eastAsia="Times New Roman"/>
          <w:color w:val="000000"/>
          <w:sz w:val="21"/>
        </w:rPr>
        <w:softHyphen/>
        <w:t>ing, 307</w:t>
      </w:r>
    </w:p>
    <w:p w:rsidR="00A1073F" w:rsidRDefault="00DF571E">
      <w:pPr>
        <w:spacing w:line="269" w:lineRule="exact"/>
        <w:ind w:left="360" w:right="144" w:hanging="216"/>
        <w:textAlignment w:val="baseline"/>
        <w:rPr>
          <w:rFonts w:eastAsia="Times New Roman"/>
          <w:color w:val="000000"/>
          <w:sz w:val="21"/>
        </w:rPr>
      </w:pPr>
      <w:r>
        <w:rPr>
          <w:rFonts w:eastAsia="Times New Roman"/>
          <w:color w:val="000000"/>
          <w:sz w:val="21"/>
        </w:rPr>
        <w:t>Glezerman, G. E., on the October Revo</w:t>
      </w:r>
      <w:r>
        <w:rPr>
          <w:rFonts w:eastAsia="Times New Roman"/>
          <w:color w:val="000000"/>
          <w:sz w:val="21"/>
        </w:rPr>
        <w:softHyphen/>
        <w:t>lution, 463n</w:t>
      </w:r>
    </w:p>
    <w:p w:rsidR="00A1073F" w:rsidRDefault="00DF571E">
      <w:pPr>
        <w:spacing w:before="5" w:line="273" w:lineRule="exact"/>
        <w:ind w:left="360" w:right="72" w:hanging="216"/>
        <w:textAlignment w:val="baseline"/>
        <w:rPr>
          <w:rFonts w:eastAsia="Times New Roman"/>
          <w:color w:val="000000"/>
          <w:spacing w:val="4"/>
          <w:sz w:val="21"/>
        </w:rPr>
      </w:pPr>
      <w:r>
        <w:rPr>
          <w:rFonts w:eastAsia="Times New Roman"/>
          <w:color w:val="000000"/>
          <w:spacing w:val="4"/>
          <w:sz w:val="21"/>
        </w:rPr>
        <w:t>God: Aquinas on, 250; analysis and syn</w:t>
      </w:r>
      <w:r>
        <w:rPr>
          <w:rFonts w:eastAsia="Times New Roman"/>
          <w:color w:val="000000"/>
          <w:spacing w:val="4"/>
          <w:sz w:val="21"/>
        </w:rPr>
        <w:softHyphen/>
        <w:t>thesis and, 371; 13crdyacv on, 80n; concept of change and, 103-04; defini</w:t>
      </w:r>
      <w:r>
        <w:rPr>
          <w:rFonts w:eastAsia="Times New Roman"/>
          <w:color w:val="000000"/>
          <w:spacing w:val="4"/>
          <w:sz w:val="21"/>
        </w:rPr>
        <w:softHyphen/>
        <w:t>tions by working-class children of, 66n; discoveries in physics and, 199-200; Feuerbach on, 41; Nicbuhr on finite and infinite and, 229-30; Pop</w:t>
      </w:r>
      <w:r>
        <w:rPr>
          <w:rFonts w:eastAsia="Times New Roman"/>
          <w:color w:val="000000"/>
          <w:spacing w:val="4"/>
          <w:sz w:val="21"/>
        </w:rPr>
        <w:t xml:space="preserve">per on, 81-82; Sartre on, 79-80, 83; self-movement and, 107; Spinoza on, 250; IVittgenstein on, 448-49. </w:t>
      </w:r>
      <w:r>
        <w:rPr>
          <w:rFonts w:ascii="Garamond" w:eastAsia="Garamond" w:hAnsi="Garamond"/>
          <w:i/>
          <w:color w:val="000000"/>
          <w:spacing w:val="4"/>
          <w:sz w:val="24"/>
        </w:rPr>
        <w:t xml:space="preserve">See also </w:t>
      </w:r>
      <w:r>
        <w:rPr>
          <w:rFonts w:eastAsia="Times New Roman"/>
          <w:color w:val="000000"/>
          <w:spacing w:val="4"/>
          <w:sz w:val="21"/>
        </w:rPr>
        <w:t>Religion</w:t>
      </w:r>
    </w:p>
    <w:p w:rsidR="00A1073F" w:rsidRDefault="00DF571E">
      <w:pPr>
        <w:spacing w:line="262" w:lineRule="exact"/>
        <w:ind w:left="360" w:right="360" w:hanging="216"/>
        <w:textAlignment w:val="baseline"/>
        <w:rPr>
          <w:rFonts w:eastAsia="Times New Roman"/>
          <w:color w:val="000000"/>
          <w:sz w:val="21"/>
        </w:rPr>
      </w:pPr>
      <w:r>
        <w:rPr>
          <w:rFonts w:eastAsia="Times New Roman"/>
          <w:color w:val="000000"/>
          <w:sz w:val="21"/>
        </w:rPr>
        <w:t>Glide', Kurt, 217, 404; incompleteness theorem of, 302</w:t>
      </w:r>
    </w:p>
    <w:p w:rsidR="00A1073F" w:rsidRDefault="00DF571E">
      <w:pPr>
        <w:spacing w:before="33" w:line="244" w:lineRule="exact"/>
        <w:ind w:left="144"/>
        <w:textAlignment w:val="baseline"/>
        <w:rPr>
          <w:rFonts w:eastAsia="Times New Roman"/>
          <w:color w:val="000000"/>
          <w:spacing w:val="5"/>
          <w:sz w:val="21"/>
        </w:rPr>
      </w:pPr>
      <w:r>
        <w:rPr>
          <w:rFonts w:eastAsia="Times New Roman"/>
          <w:color w:val="000000"/>
          <w:spacing w:val="5"/>
          <w:sz w:val="21"/>
        </w:rPr>
        <w:t>Goebbels, Joseph, on intelligentsia, 342</w:t>
      </w:r>
    </w:p>
    <w:p w:rsidR="00A1073F" w:rsidRDefault="00DF571E">
      <w:pPr>
        <w:spacing w:line="272" w:lineRule="exact"/>
        <w:ind w:left="360" w:right="144" w:hanging="216"/>
        <w:textAlignment w:val="baseline"/>
        <w:rPr>
          <w:rFonts w:eastAsia="Times New Roman"/>
          <w:color w:val="000000"/>
          <w:spacing w:val="5"/>
          <w:sz w:val="21"/>
        </w:rPr>
      </w:pPr>
      <w:r>
        <w:rPr>
          <w:rFonts w:eastAsia="Times New Roman"/>
          <w:color w:val="000000"/>
          <w:spacing w:val="5"/>
          <w:sz w:val="21"/>
        </w:rPr>
        <w:t>Goethe, Johann Wolfgang von, 60; on ap</w:t>
      </w:r>
      <w:r>
        <w:rPr>
          <w:rFonts w:eastAsia="Times New Roman"/>
          <w:color w:val="000000"/>
          <w:spacing w:val="5"/>
          <w:sz w:val="21"/>
        </w:rPr>
        <w:t>pearance and essence, 194; on errors, 394n; on eternity and matter, 226; on false belief in freedom, 282; on nega</w:t>
      </w:r>
      <w:r>
        <w:rPr>
          <w:rFonts w:eastAsia="Times New Roman"/>
          <w:color w:val="000000"/>
          <w:spacing w:val="5"/>
          <w:sz w:val="21"/>
        </w:rPr>
        <w:softHyphen/>
        <w:t>tion, 170; on reactions to new truths, 168; on relativity of particular and gen</w:t>
      </w:r>
      <w:r>
        <w:rPr>
          <w:rFonts w:eastAsia="Times New Roman"/>
          <w:color w:val="000000"/>
          <w:spacing w:val="5"/>
          <w:sz w:val="21"/>
        </w:rPr>
        <w:softHyphen/>
        <w:t>eral, 290; on truth, 194</w:t>
      </w:r>
    </w:p>
    <w:p w:rsidR="00A1073F" w:rsidRDefault="00DF571E">
      <w:pPr>
        <w:spacing w:before="12" w:line="273" w:lineRule="exact"/>
        <w:ind w:left="360" w:right="288" w:hanging="216"/>
        <w:textAlignment w:val="baseline"/>
        <w:rPr>
          <w:rFonts w:eastAsia="Times New Roman"/>
          <w:color w:val="000000"/>
          <w:sz w:val="21"/>
        </w:rPr>
      </w:pPr>
      <w:r>
        <w:rPr>
          <w:rFonts w:eastAsia="Times New Roman"/>
          <w:color w:val="000000"/>
          <w:sz w:val="21"/>
        </w:rPr>
        <w:t>Gordon, Cyrus H., on the Biblical nar</w:t>
      </w:r>
      <w:r>
        <w:rPr>
          <w:rFonts w:eastAsia="Times New Roman"/>
          <w:color w:val="000000"/>
          <w:sz w:val="21"/>
        </w:rPr>
        <w:softHyphen/>
        <w:t>ratives and deception, 193</w:t>
      </w:r>
    </w:p>
    <w:p w:rsidR="00A1073F" w:rsidRDefault="00DF571E">
      <w:pPr>
        <w:spacing w:before="21" w:line="244" w:lineRule="exact"/>
        <w:ind w:left="144"/>
        <w:textAlignment w:val="baseline"/>
        <w:rPr>
          <w:rFonts w:eastAsia="Times New Roman"/>
          <w:color w:val="000000"/>
          <w:spacing w:val="4"/>
          <w:sz w:val="21"/>
        </w:rPr>
      </w:pPr>
      <w:r>
        <w:rPr>
          <w:rFonts w:eastAsia="Times New Roman"/>
          <w:color w:val="000000"/>
          <w:spacing w:val="4"/>
          <w:sz w:val="21"/>
        </w:rPr>
        <w:t>Gorgias, 106n; on infinite, 224</w:t>
      </w:r>
    </w:p>
    <w:p w:rsidR="00A1073F" w:rsidRDefault="00DF571E">
      <w:pPr>
        <w:spacing w:before="21" w:line="273" w:lineRule="exact"/>
        <w:ind w:left="360" w:right="72" w:hanging="216"/>
        <w:textAlignment w:val="baseline"/>
        <w:rPr>
          <w:rFonts w:eastAsia="Times New Roman"/>
          <w:color w:val="000000"/>
          <w:spacing w:val="4"/>
          <w:sz w:val="21"/>
        </w:rPr>
      </w:pPr>
      <w:r>
        <w:rPr>
          <w:rFonts w:eastAsia="Times New Roman"/>
          <w:color w:val="000000"/>
          <w:spacing w:val="4"/>
          <w:sz w:val="21"/>
        </w:rPr>
        <w:t>Gorky, Maxim: on class struggle, 146; on freedom, 274; on humanism, 365; on individualists and wisdom, 438; on love-hate polarity, 117; on petty bour</w:t>
      </w:r>
      <w:r>
        <w:rPr>
          <w:rFonts w:eastAsia="Times New Roman"/>
          <w:color w:val="000000"/>
          <w:spacing w:val="4"/>
          <w:sz w:val="21"/>
        </w:rPr>
        <w:softHyphen/>
        <w:t>geois characteristics, 291; on role of labor i</w:t>
      </w:r>
      <w:r>
        <w:rPr>
          <w:rFonts w:eastAsia="Times New Roman"/>
          <w:color w:val="000000"/>
          <w:spacing w:val="4"/>
          <w:sz w:val="21"/>
        </w:rPr>
        <w:t>n early class society, 66; on role of people in values and philosophy, 442; on Russian Revolution (October), 167; on wisdom, 453; on wisdom in folklore, 436</w:t>
      </w:r>
    </w:p>
    <w:p w:rsidR="00A1073F" w:rsidRDefault="00DF571E">
      <w:pPr>
        <w:spacing w:before="8" w:line="273" w:lineRule="exact"/>
        <w:ind w:left="144"/>
        <w:textAlignment w:val="baseline"/>
        <w:rPr>
          <w:rFonts w:eastAsia="Times New Roman"/>
          <w:color w:val="000000"/>
          <w:spacing w:val="4"/>
          <w:sz w:val="21"/>
        </w:rPr>
      </w:pPr>
      <w:r>
        <w:rPr>
          <w:rFonts w:eastAsia="Times New Roman"/>
          <w:color w:val="000000"/>
          <w:spacing w:val="4"/>
          <w:sz w:val="21"/>
        </w:rPr>
        <w:t xml:space="preserve">Gostick, </w:t>
      </w:r>
      <w:r>
        <w:rPr>
          <w:rFonts w:eastAsia="Times New Roman"/>
          <w:b/>
          <w:color w:val="000000"/>
          <w:spacing w:val="4"/>
          <w:sz w:val="21"/>
        </w:rPr>
        <w:t xml:space="preserve">J., </w:t>
      </w:r>
      <w:r>
        <w:rPr>
          <w:rFonts w:eastAsia="Times New Roman"/>
          <w:color w:val="000000"/>
          <w:spacing w:val="4"/>
          <w:sz w:val="21"/>
        </w:rPr>
        <w:t>38n</w:t>
      </w:r>
    </w:p>
    <w:p w:rsidR="00A1073F" w:rsidRDefault="00DF571E">
      <w:pPr>
        <w:spacing w:line="271" w:lineRule="exact"/>
        <w:ind w:left="360" w:right="216" w:hanging="216"/>
        <w:textAlignment w:val="baseline"/>
        <w:rPr>
          <w:rFonts w:eastAsia="Times New Roman"/>
          <w:color w:val="000000"/>
          <w:sz w:val="21"/>
        </w:rPr>
      </w:pPr>
      <w:r>
        <w:rPr>
          <w:rFonts w:eastAsia="Times New Roman"/>
          <w:color w:val="000000"/>
          <w:sz w:val="21"/>
        </w:rPr>
        <w:t>Gould, Stephen Jay, on Franklin, Jeffer</w:t>
      </w:r>
      <w:r>
        <w:rPr>
          <w:rFonts w:eastAsia="Times New Roman"/>
          <w:color w:val="000000"/>
          <w:sz w:val="21"/>
        </w:rPr>
        <w:softHyphen/>
        <w:t>son and slavery, 36n</w:t>
      </w:r>
    </w:p>
    <w:p w:rsidR="00A1073F" w:rsidRDefault="00DF571E">
      <w:pPr>
        <w:spacing w:before="30" w:line="273" w:lineRule="exact"/>
        <w:ind w:left="360" w:right="144" w:hanging="216"/>
        <w:textAlignment w:val="baseline"/>
        <w:rPr>
          <w:rFonts w:eastAsia="Times New Roman"/>
          <w:color w:val="000000"/>
          <w:sz w:val="21"/>
        </w:rPr>
      </w:pPr>
      <w:r>
        <w:rPr>
          <w:rFonts w:eastAsia="Times New Roman"/>
          <w:color w:val="000000"/>
          <w:sz w:val="21"/>
        </w:rPr>
        <w:t>Gradualness, quantita</w:t>
      </w:r>
      <w:r>
        <w:rPr>
          <w:rFonts w:eastAsia="Times New Roman"/>
          <w:color w:val="000000"/>
          <w:sz w:val="21"/>
        </w:rPr>
        <w:t>tive and qualitative change and, 164-66</w:t>
      </w:r>
    </w:p>
    <w:p w:rsidR="00A1073F" w:rsidRDefault="00DF571E">
      <w:pPr>
        <w:spacing w:before="6" w:line="273" w:lineRule="exact"/>
        <w:ind w:left="360" w:hanging="216"/>
        <w:textAlignment w:val="baseline"/>
        <w:rPr>
          <w:rFonts w:eastAsia="Times New Roman"/>
          <w:color w:val="000000"/>
          <w:spacing w:val="4"/>
          <w:sz w:val="21"/>
        </w:rPr>
      </w:pPr>
      <w:r>
        <w:rPr>
          <w:rFonts w:eastAsia="Times New Roman"/>
          <w:color w:val="000000"/>
          <w:spacing w:val="4"/>
          <w:sz w:val="21"/>
        </w:rPr>
        <w:t>Gramsci, Antonio, on wisdom of op</w:t>
      </w:r>
      <w:r>
        <w:rPr>
          <w:rFonts w:eastAsia="Times New Roman"/>
          <w:color w:val="000000"/>
          <w:spacing w:val="4"/>
          <w:sz w:val="21"/>
        </w:rPr>
        <w:softHyphen/>
        <w:t>pressed, 442</w:t>
      </w:r>
    </w:p>
    <w:p w:rsidR="00A1073F" w:rsidRDefault="00DF571E">
      <w:pPr>
        <w:spacing w:line="280" w:lineRule="exact"/>
        <w:ind w:left="360" w:right="72" w:hanging="216"/>
        <w:textAlignment w:val="baseline"/>
        <w:rPr>
          <w:rFonts w:eastAsia="Times New Roman"/>
          <w:color w:val="000000"/>
          <w:sz w:val="21"/>
        </w:rPr>
      </w:pPr>
      <w:r>
        <w:rPr>
          <w:rFonts w:eastAsia="Times New Roman"/>
          <w:color w:val="000000"/>
          <w:sz w:val="21"/>
        </w:rPr>
        <w:t>Great Leap Forward, 473; attacks on, 476, 477; impact on economy of People's Republic of China, 491-92</w:t>
      </w:r>
    </w:p>
    <w:p w:rsidR="00A1073F" w:rsidRDefault="00DF571E">
      <w:pPr>
        <w:spacing w:before="3" w:line="279" w:lineRule="exact"/>
        <w:ind w:left="360" w:right="144" w:hanging="216"/>
        <w:textAlignment w:val="baseline"/>
        <w:rPr>
          <w:rFonts w:eastAsia="Times New Roman"/>
          <w:color w:val="000000"/>
          <w:sz w:val="21"/>
        </w:rPr>
      </w:pPr>
      <w:r>
        <w:rPr>
          <w:rFonts w:eastAsia="Times New Roman"/>
          <w:color w:val="000000"/>
          <w:sz w:val="21"/>
        </w:rPr>
        <w:t>Great Proletarian Cultural Revolution, 472n; background of, 473-81</w:t>
      </w:r>
      <w:r>
        <w:rPr>
          <w:rFonts w:eastAsia="Times New Roman"/>
          <w:color w:val="000000"/>
          <w:sz w:val="21"/>
        </w:rPr>
        <w:t>; course of development, 478, 480-83; Deng's "re</w:t>
      </w:r>
      <w:r>
        <w:rPr>
          <w:rFonts w:eastAsia="Times New Roman"/>
          <w:color w:val="000000"/>
          <w:sz w:val="21"/>
        </w:rPr>
        <w:softHyphen/>
        <w:t xml:space="preserve"> </w:t>
      </w:r>
    </w:p>
    <w:p w:rsidR="00A1073F" w:rsidRDefault="00DF571E">
      <w:pPr>
        <w:spacing w:before="42" w:line="244" w:lineRule="exact"/>
        <w:ind w:left="288"/>
        <w:textAlignment w:val="baseline"/>
        <w:rPr>
          <w:rFonts w:eastAsia="Times New Roman"/>
          <w:color w:val="000000"/>
          <w:spacing w:val="8"/>
          <w:sz w:val="21"/>
        </w:rPr>
      </w:pPr>
      <w:r>
        <w:br w:type="column"/>
      </w:r>
      <w:r>
        <w:rPr>
          <w:rFonts w:eastAsia="Times New Roman"/>
          <w:color w:val="000000"/>
          <w:spacing w:val="8"/>
          <w:sz w:val="21"/>
        </w:rPr>
        <w:t>forms" and, 485-86, 489</w:t>
      </w:r>
    </w:p>
    <w:p w:rsidR="00A1073F" w:rsidRDefault="00DF571E">
      <w:pPr>
        <w:spacing w:before="26" w:line="244" w:lineRule="exact"/>
        <w:ind w:left="72"/>
        <w:textAlignment w:val="baseline"/>
        <w:rPr>
          <w:rFonts w:eastAsia="Times New Roman"/>
          <w:color w:val="000000"/>
          <w:spacing w:val="8"/>
          <w:sz w:val="21"/>
        </w:rPr>
      </w:pPr>
      <w:r>
        <w:rPr>
          <w:rFonts w:eastAsia="Times New Roman"/>
          <w:color w:val="000000"/>
          <w:spacing w:val="8"/>
          <w:sz w:val="21"/>
        </w:rPr>
        <w:t>Greece, mathematics in, 357</w:t>
      </w:r>
    </w:p>
    <w:p w:rsidR="00A1073F" w:rsidRDefault="00DF571E">
      <w:pPr>
        <w:spacing w:before="25" w:line="248" w:lineRule="exact"/>
        <w:ind w:left="72"/>
        <w:textAlignment w:val="baseline"/>
        <w:rPr>
          <w:rFonts w:eastAsia="Times New Roman"/>
          <w:color w:val="000000"/>
          <w:spacing w:val="8"/>
          <w:sz w:val="21"/>
        </w:rPr>
      </w:pPr>
      <w:r>
        <w:rPr>
          <w:rFonts w:eastAsia="Times New Roman"/>
          <w:color w:val="000000"/>
          <w:spacing w:val="8"/>
          <w:sz w:val="21"/>
        </w:rPr>
        <w:t>Greek mythology, necessity in, 243-44</w:t>
      </w:r>
    </w:p>
    <w:p w:rsidR="00A1073F" w:rsidRDefault="00DF571E">
      <w:pPr>
        <w:spacing w:line="270" w:lineRule="exact"/>
        <w:ind w:left="288" w:right="144" w:hanging="216"/>
        <w:textAlignment w:val="baseline"/>
        <w:rPr>
          <w:rFonts w:eastAsia="Times New Roman"/>
          <w:color w:val="000000"/>
          <w:spacing w:val="6"/>
          <w:sz w:val="21"/>
        </w:rPr>
      </w:pPr>
      <w:r>
        <w:rPr>
          <w:rFonts w:eastAsia="Times New Roman"/>
          <w:color w:val="000000"/>
          <w:spacing w:val="6"/>
          <w:sz w:val="21"/>
        </w:rPr>
        <w:t>Greek philosophy: balance and imbalance concept in, 162; classic investigation of object, 420-21; concept of change and constancy in, 106-07; concept of form and content in, 205-06; on knowledge, 391; origins of, 188-89; polarity in, 112; relative and abso</w:t>
      </w:r>
      <w:r>
        <w:rPr>
          <w:rFonts w:eastAsia="Times New Roman"/>
          <w:color w:val="000000"/>
          <w:spacing w:val="6"/>
          <w:sz w:val="21"/>
        </w:rPr>
        <w:t>lute in, 214; on senses and abstract thought, 327-28; on wisdom, 436</w:t>
      </w:r>
    </w:p>
    <w:p w:rsidR="00A1073F" w:rsidRDefault="00DF571E">
      <w:pPr>
        <w:spacing w:before="32" w:line="244" w:lineRule="exact"/>
        <w:ind w:left="72"/>
        <w:textAlignment w:val="baseline"/>
        <w:rPr>
          <w:rFonts w:eastAsia="Times New Roman"/>
          <w:color w:val="000000"/>
          <w:spacing w:val="8"/>
          <w:sz w:val="21"/>
        </w:rPr>
      </w:pPr>
      <w:r>
        <w:rPr>
          <w:rFonts w:eastAsia="Times New Roman"/>
          <w:color w:val="000000"/>
          <w:spacing w:val="8"/>
          <w:sz w:val="21"/>
        </w:rPr>
        <w:t>Greene, W. C., 243</w:t>
      </w:r>
    </w:p>
    <w:p w:rsidR="00A1073F" w:rsidRDefault="00DF571E">
      <w:pPr>
        <w:spacing w:line="271" w:lineRule="exact"/>
        <w:ind w:left="288" w:right="360" w:hanging="216"/>
        <w:textAlignment w:val="baseline"/>
        <w:rPr>
          <w:rFonts w:eastAsia="Times New Roman"/>
          <w:color w:val="000000"/>
          <w:sz w:val="21"/>
        </w:rPr>
      </w:pPr>
      <w:r>
        <w:rPr>
          <w:rFonts w:eastAsia="Times New Roman"/>
          <w:color w:val="000000"/>
          <w:sz w:val="21"/>
        </w:rPr>
        <w:t>Grene, Marjorie, on roles of individual and environment, 263</w:t>
      </w:r>
    </w:p>
    <w:p w:rsidR="00A1073F" w:rsidRDefault="00DF571E">
      <w:pPr>
        <w:spacing w:before="1" w:line="273" w:lineRule="exact"/>
        <w:ind w:left="288" w:right="216" w:hanging="216"/>
        <w:textAlignment w:val="baseline"/>
        <w:rPr>
          <w:rFonts w:eastAsia="Times New Roman"/>
          <w:color w:val="000000"/>
          <w:sz w:val="21"/>
        </w:rPr>
      </w:pPr>
      <w:r>
        <w:rPr>
          <w:rFonts w:eastAsia="Times New Roman"/>
          <w:color w:val="000000"/>
          <w:sz w:val="21"/>
        </w:rPr>
        <w:t>Gubin, Boris, on grouping of enterprises in USSR, 471</w:t>
      </w:r>
    </w:p>
    <w:p w:rsidR="00A1073F" w:rsidRDefault="00DF571E">
      <w:pPr>
        <w:spacing w:before="278" w:line="273" w:lineRule="exact"/>
        <w:ind w:left="288" w:right="360" w:hanging="216"/>
        <w:textAlignment w:val="baseline"/>
        <w:rPr>
          <w:rFonts w:eastAsia="Times New Roman"/>
          <w:color w:val="000000"/>
          <w:sz w:val="21"/>
        </w:rPr>
      </w:pPr>
      <w:r>
        <w:rPr>
          <w:rFonts w:eastAsia="Times New Roman"/>
          <w:color w:val="000000"/>
          <w:sz w:val="21"/>
        </w:rPr>
        <w:t>Hamilton, Alexander, on inequality of property and fr</w:t>
      </w:r>
      <w:r>
        <w:rPr>
          <w:rFonts w:eastAsia="Times New Roman"/>
          <w:color w:val="000000"/>
          <w:sz w:val="21"/>
        </w:rPr>
        <w:t>eedom, 271</w:t>
      </w:r>
    </w:p>
    <w:p w:rsidR="00A1073F" w:rsidRDefault="00DF571E">
      <w:pPr>
        <w:spacing w:before="1" w:line="273" w:lineRule="exact"/>
        <w:ind w:left="72"/>
        <w:textAlignment w:val="baseline"/>
        <w:rPr>
          <w:rFonts w:eastAsia="Times New Roman"/>
          <w:color w:val="000000"/>
          <w:spacing w:val="8"/>
          <w:sz w:val="21"/>
        </w:rPr>
      </w:pPr>
      <w:r>
        <w:rPr>
          <w:rFonts w:eastAsia="Times New Roman"/>
          <w:color w:val="000000"/>
          <w:spacing w:val="8"/>
          <w:sz w:val="21"/>
        </w:rPr>
        <w:t>Hand, Learned, on civil rights, 219</w:t>
      </w:r>
    </w:p>
    <w:p w:rsidR="00A1073F" w:rsidRDefault="00DF571E">
      <w:pPr>
        <w:spacing w:line="272" w:lineRule="exact"/>
        <w:ind w:left="288" w:hanging="216"/>
        <w:textAlignment w:val="baseline"/>
        <w:rPr>
          <w:rFonts w:eastAsia="Times New Roman"/>
          <w:color w:val="000000"/>
          <w:spacing w:val="11"/>
          <w:sz w:val="21"/>
        </w:rPr>
      </w:pPr>
      <w:r>
        <w:rPr>
          <w:rFonts w:eastAsia="Times New Roman"/>
          <w:color w:val="000000"/>
          <w:spacing w:val="11"/>
          <w:sz w:val="21"/>
        </w:rPr>
        <w:t>Handler, Philip: on balance and im</w:t>
      </w:r>
      <w:r>
        <w:rPr>
          <w:rFonts w:eastAsia="Times New Roman"/>
          <w:color w:val="000000"/>
          <w:spacing w:val="11"/>
          <w:sz w:val="21"/>
        </w:rPr>
        <w:softHyphen/>
        <w:t>balance in biology, 162; on changes in biology, 100; on genetic unity of nature, 72, 289</w:t>
      </w:r>
    </w:p>
    <w:p w:rsidR="00A1073F" w:rsidRDefault="00DF571E">
      <w:pPr>
        <w:spacing w:line="271" w:lineRule="exact"/>
        <w:ind w:left="288" w:right="144" w:hanging="216"/>
        <w:textAlignment w:val="baseline"/>
        <w:rPr>
          <w:rFonts w:eastAsia="Times New Roman"/>
          <w:color w:val="000000"/>
          <w:sz w:val="21"/>
        </w:rPr>
      </w:pPr>
      <w:r>
        <w:rPr>
          <w:rFonts w:eastAsia="Times New Roman"/>
          <w:color w:val="000000"/>
          <w:sz w:val="21"/>
        </w:rPr>
        <w:t>1-larap, Louis, on form and content in art, 209</w:t>
      </w:r>
    </w:p>
    <w:p w:rsidR="00A1073F" w:rsidRDefault="00DF571E">
      <w:pPr>
        <w:spacing w:before="5" w:line="273" w:lineRule="exact"/>
        <w:ind w:left="72" w:right="504"/>
        <w:textAlignment w:val="baseline"/>
        <w:rPr>
          <w:rFonts w:eastAsia="Times New Roman"/>
          <w:color w:val="000000"/>
          <w:sz w:val="21"/>
        </w:rPr>
      </w:pPr>
      <w:r>
        <w:rPr>
          <w:rFonts w:eastAsia="Times New Roman"/>
          <w:color w:val="000000"/>
          <w:sz w:val="21"/>
        </w:rPr>
        <w:t xml:space="preserve">Hardenberg, Friedrich </w:t>
      </w:r>
      <w:r>
        <w:rPr>
          <w:rFonts w:eastAsia="Times New Roman"/>
          <w:b/>
          <w:color w:val="000000"/>
          <w:sz w:val="21"/>
        </w:rPr>
        <w:t xml:space="preserve">L. </w:t>
      </w:r>
      <w:r>
        <w:rPr>
          <w:rFonts w:ascii="Garamond" w:eastAsia="Garamond" w:hAnsi="Garamond"/>
          <w:i/>
          <w:color w:val="000000"/>
          <w:sz w:val="24"/>
        </w:rPr>
        <w:t xml:space="preserve">See </w:t>
      </w:r>
      <w:r>
        <w:rPr>
          <w:rFonts w:eastAsia="Times New Roman"/>
          <w:color w:val="000000"/>
          <w:sz w:val="21"/>
        </w:rPr>
        <w:t>Novalis Harpers Ferry raid, 367n</w:t>
      </w:r>
    </w:p>
    <w:p w:rsidR="00A1073F" w:rsidRDefault="00DF571E">
      <w:pPr>
        <w:spacing w:before="17" w:line="265" w:lineRule="exact"/>
        <w:ind w:left="288" w:right="648" w:hanging="216"/>
        <w:textAlignment w:val="baseline"/>
        <w:rPr>
          <w:rFonts w:eastAsia="Times New Roman"/>
          <w:color w:val="000000"/>
          <w:sz w:val="21"/>
        </w:rPr>
      </w:pPr>
      <w:r>
        <w:rPr>
          <w:rFonts w:eastAsia="Times New Roman"/>
          <w:color w:val="000000"/>
          <w:sz w:val="21"/>
        </w:rPr>
        <w:t>Harrington, James, on property and power, 279</w:t>
      </w:r>
    </w:p>
    <w:p w:rsidR="00A1073F" w:rsidRDefault="00DF571E">
      <w:pPr>
        <w:spacing w:line="272" w:lineRule="exact"/>
        <w:ind w:left="288" w:right="504" w:hanging="216"/>
        <w:textAlignment w:val="baseline"/>
        <w:rPr>
          <w:rFonts w:eastAsia="Times New Roman"/>
          <w:color w:val="000000"/>
          <w:sz w:val="21"/>
        </w:rPr>
      </w:pPr>
      <w:r>
        <w:rPr>
          <w:rFonts w:eastAsia="Times New Roman"/>
          <w:color w:val="000000"/>
          <w:sz w:val="21"/>
        </w:rPr>
        <w:t>Harvey, William, on true philosopher credo, 23</w:t>
      </w:r>
    </w:p>
    <w:p w:rsidR="00A1073F" w:rsidRDefault="00DF571E">
      <w:pPr>
        <w:spacing w:before="33" w:line="273" w:lineRule="exact"/>
        <w:ind w:left="288" w:right="144" w:hanging="216"/>
        <w:textAlignment w:val="baseline"/>
        <w:rPr>
          <w:rFonts w:eastAsia="Times New Roman"/>
          <w:color w:val="000000"/>
          <w:spacing w:val="4"/>
          <w:sz w:val="21"/>
        </w:rPr>
      </w:pPr>
      <w:r>
        <w:rPr>
          <w:rFonts w:eastAsia="Times New Roman"/>
          <w:color w:val="000000"/>
          <w:spacing w:val="4"/>
          <w:sz w:val="21"/>
        </w:rPr>
        <w:t>Hegel, G. W. F.: on abstract and con</w:t>
      </w:r>
      <w:r>
        <w:rPr>
          <w:rFonts w:eastAsia="Times New Roman"/>
          <w:color w:val="000000"/>
          <w:spacing w:val="4"/>
          <w:sz w:val="21"/>
        </w:rPr>
        <w:softHyphen/>
      </w:r>
      <w:r>
        <w:rPr>
          <w:rFonts w:eastAsia="Times New Roman"/>
          <w:color w:val="000000"/>
          <w:spacing w:val="4"/>
          <w:sz w:val="21"/>
        </w:rPr>
        <w:t>crete, 352; on activity and conception, 326; on analysis and synthesis, 371, 373; on appearance and essence under capitalism, 198; on being and nothing, 79; birth of scientific philosophy and, 42-43; on Bruno, 30n; on categories, 188n; on causality, 251-52</w:t>
      </w:r>
      <w:r>
        <w:rPr>
          <w:rFonts w:eastAsia="Times New Roman"/>
          <w:color w:val="000000"/>
          <w:spacing w:val="4"/>
          <w:sz w:val="21"/>
        </w:rPr>
        <w:t>; on causes of change, 105; on concrete concepts, 353; on content and the course of cognition, 354; on contingency, 243; on contradic</w:t>
      </w:r>
      <w:r>
        <w:rPr>
          <w:rFonts w:eastAsia="Times New Roman"/>
          <w:color w:val="000000"/>
          <w:spacing w:val="4"/>
          <w:sz w:val="21"/>
        </w:rPr>
        <w:softHyphen/>
        <w:t xml:space="preserve">tion and science, 112; on courage to know and essence, 33; on deduction and induction, 347; on development, evolution and </w:t>
      </w:r>
      <w:r>
        <w:rPr>
          <w:rFonts w:eastAsia="Times New Roman"/>
          <w:color w:val="000000"/>
          <w:spacing w:val="4"/>
          <w:sz w:val="21"/>
        </w:rPr>
        <w:t>negation 181, 185; dialec</w:t>
      </w:r>
      <w:r>
        <w:rPr>
          <w:rFonts w:eastAsia="Times New Roman"/>
          <w:color w:val="000000"/>
          <w:spacing w:val="4"/>
          <w:sz w:val="21"/>
        </w:rPr>
        <w:softHyphen/>
        <w:t xml:space="preserve">tical categories of, </w:t>
      </w:r>
      <w:r>
        <w:rPr>
          <w:rFonts w:ascii="Garamond" w:eastAsia="Garamond" w:hAnsi="Garamond"/>
          <w:i/>
          <w:color w:val="000000"/>
          <w:spacing w:val="4"/>
          <w:sz w:val="24"/>
        </w:rPr>
        <w:t xml:space="preserve">see </w:t>
      </w:r>
      <w:r>
        <w:rPr>
          <w:rFonts w:eastAsia="Times New Roman"/>
          <w:color w:val="000000"/>
          <w:spacing w:val="4"/>
          <w:sz w:val="21"/>
        </w:rPr>
        <w:t>Dialectical categories; on dialectics and science,</w:t>
      </w:r>
    </w:p>
    <w:p w:rsidR="00A1073F" w:rsidRDefault="00A1073F">
      <w:pPr>
        <w:sectPr w:rsidR="00A1073F">
          <w:type w:val="continuous"/>
          <w:pgSz w:w="11616" w:h="16378"/>
          <w:pgMar w:top="1060" w:right="1261" w:bottom="810" w:left="2053" w:header="720" w:footer="720" w:gutter="0"/>
          <w:cols w:num="2" w:space="0" w:equalWidth="0">
            <w:col w:w="4042" w:space="218"/>
            <w:col w:w="4042" w:space="0"/>
          </w:cols>
        </w:sectPr>
      </w:pPr>
    </w:p>
    <w:tbl>
      <w:tblPr>
        <w:tblW w:w="0" w:type="auto"/>
        <w:tblLayout w:type="fixed"/>
        <w:tblCellMar>
          <w:left w:w="0" w:type="dxa"/>
          <w:right w:w="0" w:type="dxa"/>
        </w:tblCellMar>
        <w:tblLook w:val="04A0" w:firstRow="1" w:lastRow="0" w:firstColumn="1" w:lastColumn="0" w:noHBand="0" w:noVBand="1"/>
      </w:tblPr>
      <w:tblGrid>
        <w:gridCol w:w="3790"/>
        <w:gridCol w:w="3570"/>
      </w:tblGrid>
      <w:tr w:rsidR="00A1073F">
        <w:tblPrEx>
          <w:tblCellMar>
            <w:top w:w="0" w:type="dxa"/>
            <w:bottom w:w="0" w:type="dxa"/>
          </w:tblCellMar>
        </w:tblPrEx>
        <w:trPr>
          <w:trHeight w:hRule="exact" w:val="358"/>
        </w:trPr>
        <w:tc>
          <w:tcPr>
            <w:tcW w:w="7360" w:type="auto"/>
            <w:gridSpan w:val="2"/>
            <w:tcBorders>
              <w:top w:val="none" w:sz="0" w:space="0" w:color="000000"/>
              <w:left w:val="none" w:sz="0" w:space="0" w:color="000000"/>
              <w:bottom w:val="none" w:sz="0" w:space="0" w:color="000000"/>
              <w:right w:val="none" w:sz="0" w:space="0" w:color="000000"/>
            </w:tcBorders>
            <w:vAlign w:val="center"/>
          </w:tcPr>
          <w:p w:rsidR="00A1073F" w:rsidRDefault="00DF571E">
            <w:pPr>
              <w:tabs>
                <w:tab w:val="right" w:pos="7344"/>
              </w:tabs>
              <w:spacing w:after="71" w:line="272" w:lineRule="exact"/>
              <w:jc w:val="right"/>
              <w:textAlignment w:val="baseline"/>
              <w:rPr>
                <w:rFonts w:ascii="Arial" w:eastAsia="Arial" w:hAnsi="Arial"/>
                <w:b/>
                <w:color w:val="000000"/>
                <w:sz w:val="23"/>
              </w:rPr>
            </w:pPr>
            <w:r>
              <w:rPr>
                <w:rFonts w:ascii="Arial" w:eastAsia="Arial" w:hAnsi="Arial"/>
                <w:b/>
                <w:color w:val="000000"/>
                <w:sz w:val="23"/>
              </w:rPr>
              <w:t>INDEX</w:t>
            </w:r>
            <w:r>
              <w:rPr>
                <w:rFonts w:ascii="Arial" w:eastAsia="Arial" w:hAnsi="Arial"/>
                <w:b/>
                <w:color w:val="000000"/>
                <w:sz w:val="23"/>
              </w:rPr>
              <w:tab/>
            </w:r>
            <w:r>
              <w:rPr>
                <w:rFonts w:ascii="Arial" w:eastAsia="Arial" w:hAnsi="Arial"/>
                <w:b/>
                <w:color w:val="000000"/>
                <w:sz w:val="19"/>
              </w:rPr>
              <w:t>587</w:t>
            </w:r>
          </w:p>
        </w:tc>
      </w:tr>
      <w:tr w:rsidR="00A1073F">
        <w:tblPrEx>
          <w:tblCellMar>
            <w:top w:w="0" w:type="dxa"/>
            <w:bottom w:w="0" w:type="dxa"/>
          </w:tblCellMar>
        </w:tblPrEx>
        <w:trPr>
          <w:trHeight w:hRule="exact" w:val="13702"/>
        </w:trPr>
        <w:tc>
          <w:tcPr>
            <w:tcW w:w="3790" w:type="auto"/>
            <w:tcBorders>
              <w:top w:val="none" w:sz="0" w:space="0" w:color="000000"/>
              <w:left w:val="none" w:sz="0" w:space="0" w:color="000000"/>
              <w:bottom w:val="none" w:sz="0" w:space="0" w:color="000000"/>
              <w:right w:val="none" w:sz="0" w:space="0" w:color="000000"/>
            </w:tcBorders>
          </w:tcPr>
          <w:p w:rsidR="00A1073F" w:rsidRDefault="00DF571E">
            <w:pPr>
              <w:spacing w:before="60" w:line="272" w:lineRule="exact"/>
              <w:ind w:left="216" w:right="180"/>
              <w:textAlignment w:val="baseline"/>
              <w:rPr>
                <w:rFonts w:ascii="Arial" w:eastAsia="Arial" w:hAnsi="Arial"/>
                <w:b/>
                <w:color w:val="000000"/>
                <w:spacing w:val="-5"/>
                <w:sz w:val="19"/>
              </w:rPr>
            </w:pPr>
            <w:r>
              <w:rPr>
                <w:rFonts w:ascii="Arial" w:eastAsia="Arial" w:hAnsi="Arial"/>
                <w:b/>
                <w:color w:val="000000"/>
                <w:spacing w:val="-5"/>
                <w:sz w:val="19"/>
              </w:rPr>
              <w:t>415; on difference, opposition and self-movement, 109; Engels on method of reading, 33; on finite and infinite, 226; on form and content, 207; on form and content in art, 362; on form and es</w:t>
            </w:r>
            <w:r>
              <w:rPr>
                <w:rFonts w:ascii="Arial" w:eastAsia="Arial" w:hAnsi="Arial"/>
                <w:b/>
                <w:color w:val="000000"/>
                <w:spacing w:val="-5"/>
                <w:sz w:val="19"/>
              </w:rPr>
              <w:softHyphen/>
              <w:t>sence, 204; on freedom, 268; on gradualness and sudden change, 16</w:t>
            </w:r>
            <w:r>
              <w:rPr>
                <w:rFonts w:ascii="Arial" w:eastAsia="Arial" w:hAnsi="Arial"/>
                <w:b/>
                <w:color w:val="000000"/>
                <w:spacing w:val="-5"/>
                <w:sz w:val="19"/>
              </w:rPr>
              <w:t>0; on Hcraclitus, 415; on history and justice, 440; on history and philosophy, 40, 420; James on, 117; Kojave on, 410; on learning abstract concepts, 32; on logic, 404; Marcuse on, 426-27; Marx on the</w:t>
            </w:r>
            <w:r>
              <w:rPr>
                <w:rFonts w:ascii="Arial" w:eastAsia="Arial" w:hAnsi="Arial"/>
                <w:b/>
                <w:color w:val="000000"/>
                <w:spacing w:val="-5"/>
                <w:sz w:val="19"/>
              </w:rPr>
              <w:softHyphen/>
              <w:t>ory and practice in, 381n; on necessity and contingency</w:t>
            </w:r>
            <w:r>
              <w:rPr>
                <w:rFonts w:ascii="Arial" w:eastAsia="Arial" w:hAnsi="Arial"/>
                <w:b/>
                <w:color w:val="000000"/>
                <w:spacing w:val="-5"/>
                <w:sz w:val="19"/>
              </w:rPr>
              <w:t>, 244, 246; on negation of negation, 184; on negative and positive, 171, 172; on particular and general, 286, 361; on perceptual and conceptual knowledge, 333; Popper on, 264; on possibility and actuality and necessity, 233, 235, 242; on quality, 124-25, 1</w:t>
            </w:r>
            <w:r>
              <w:rPr>
                <w:rFonts w:ascii="Arial" w:eastAsia="Arial" w:hAnsi="Arial"/>
                <w:b/>
                <w:color w:val="000000"/>
                <w:spacing w:val="-5"/>
                <w:sz w:val="19"/>
              </w:rPr>
              <w:t>49; on quantitative change and qualitative change, 153, 393; Ranke on, 360; on reality and rationality, 364; on relativity of scientific philosophy, 44, 392; Snare and, 178; on scientific phi</w:t>
            </w:r>
            <w:r>
              <w:rPr>
                <w:rFonts w:ascii="Arial" w:eastAsia="Arial" w:hAnsi="Arial"/>
                <w:b/>
                <w:color w:val="000000"/>
                <w:spacing w:val="-5"/>
                <w:sz w:val="19"/>
              </w:rPr>
              <w:softHyphen/>
              <w:t>losophy, 22, 42, 45; on self-likeness and the negative, 170n-71n</w:t>
            </w:r>
            <w:r>
              <w:rPr>
                <w:rFonts w:ascii="Arial" w:eastAsia="Arial" w:hAnsi="Arial"/>
                <w:b/>
                <w:color w:val="000000"/>
                <w:spacing w:val="-5"/>
                <w:sz w:val="19"/>
              </w:rPr>
              <w:t>; on skepticism, 395, 398; on Socrates, 68-69, 327-28; on Spinoza's concept of substance, 70; on thesis, antithesis, and synthesis, 182, 182n; on a thing's absolute unrest, 129; on time-bound consciousness, 392; on truth, 73, 91, 422; on unity and conflict</w:t>
            </w:r>
            <w:r>
              <w:rPr>
                <w:rFonts w:ascii="Arial" w:eastAsia="Arial" w:hAnsi="Arial"/>
                <w:b/>
                <w:color w:val="000000"/>
                <w:spacing w:val="-5"/>
                <w:sz w:val="19"/>
              </w:rPr>
              <w:t xml:space="preserve"> of opposites, 112; Whitman's commentary on, 38-39; on wisdom, 443</w:t>
            </w:r>
          </w:p>
          <w:p w:rsidR="00A1073F" w:rsidRDefault="00DF571E">
            <w:pPr>
              <w:spacing w:line="276" w:lineRule="exact"/>
              <w:ind w:left="216" w:right="180" w:hanging="216"/>
              <w:textAlignment w:val="baseline"/>
              <w:rPr>
                <w:rFonts w:ascii="Arial" w:eastAsia="Arial" w:hAnsi="Arial"/>
                <w:b/>
                <w:color w:val="000000"/>
                <w:sz w:val="19"/>
              </w:rPr>
            </w:pPr>
            <w:r>
              <w:rPr>
                <w:rFonts w:ascii="Arial" w:eastAsia="Arial" w:hAnsi="Arial"/>
                <w:b/>
                <w:color w:val="000000"/>
                <w:sz w:val="19"/>
              </w:rPr>
              <w:t>Heidegger, Martin, 46; on analysis and synthesis, 376-77; on freedom, 282; on irrationality, 433</w:t>
            </w:r>
          </w:p>
          <w:p w:rsidR="00A1073F" w:rsidRDefault="00DF571E">
            <w:pPr>
              <w:spacing w:before="34" w:line="245" w:lineRule="exact"/>
              <w:textAlignment w:val="baseline"/>
              <w:rPr>
                <w:rFonts w:ascii="Arial" w:eastAsia="Arial" w:hAnsi="Arial"/>
                <w:b/>
                <w:color w:val="000000"/>
                <w:sz w:val="19"/>
              </w:rPr>
            </w:pPr>
            <w:r>
              <w:rPr>
                <w:rFonts w:ascii="Arial" w:eastAsia="Arial" w:hAnsi="Arial"/>
                <w:b/>
                <w:color w:val="000000"/>
                <w:sz w:val="19"/>
              </w:rPr>
              <w:t>Heine, Heinrich, on philosophers, 21-22</w:t>
            </w:r>
          </w:p>
          <w:p w:rsidR="00A1073F" w:rsidRDefault="00DF571E">
            <w:pPr>
              <w:spacing w:before="32" w:line="232" w:lineRule="exact"/>
              <w:textAlignment w:val="baseline"/>
              <w:rPr>
                <w:rFonts w:ascii="Arial" w:eastAsia="Arial" w:hAnsi="Arial"/>
                <w:b/>
                <w:color w:val="000000"/>
                <w:sz w:val="19"/>
              </w:rPr>
            </w:pPr>
            <w:r>
              <w:rPr>
                <w:rFonts w:ascii="Arial" w:eastAsia="Arial" w:hAnsi="Arial"/>
                <w:b/>
                <w:color w:val="000000"/>
                <w:sz w:val="19"/>
              </w:rPr>
              <w:t>Helvetius, on values and ethics, 364</w:t>
            </w:r>
          </w:p>
          <w:p w:rsidR="00A1073F" w:rsidRDefault="00DF571E">
            <w:pPr>
              <w:spacing w:before="25" w:after="3" w:line="272" w:lineRule="exact"/>
              <w:ind w:left="216" w:right="180" w:hanging="216"/>
              <w:textAlignment w:val="baseline"/>
              <w:rPr>
                <w:rFonts w:ascii="Arial" w:eastAsia="Arial" w:hAnsi="Arial"/>
                <w:b/>
                <w:color w:val="000000"/>
                <w:spacing w:val="-6"/>
                <w:sz w:val="19"/>
              </w:rPr>
            </w:pPr>
            <w:r>
              <w:rPr>
                <w:rFonts w:ascii="Arial" w:eastAsia="Arial" w:hAnsi="Arial"/>
                <w:b/>
                <w:color w:val="000000"/>
                <w:spacing w:val="-6"/>
                <w:sz w:val="19"/>
              </w:rPr>
              <w:t>Heraclitus, 68, 117; on appearance and essence, 106, 193; on change, 98; on conflict of opposites, 112, 131; on the contingent, 243; contributions to dia</w:t>
            </w:r>
            <w:r>
              <w:rPr>
                <w:rFonts w:ascii="Arial" w:eastAsia="Arial" w:hAnsi="Arial"/>
                <w:b/>
                <w:color w:val="000000"/>
                <w:spacing w:val="-6"/>
                <w:sz w:val="19"/>
              </w:rPr>
              <w:softHyphen/>
              <w:t xml:space="preserve">lectics, 110; on finite and infinite, 224, 225; on interpenetration of opposites, 127; on lawfulness, </w:t>
            </w:r>
            <w:r>
              <w:rPr>
                <w:rFonts w:ascii="Arial" w:eastAsia="Arial" w:hAnsi="Arial"/>
                <w:b/>
                <w:color w:val="000000"/>
                <w:spacing w:val="-6"/>
                <w:sz w:val="19"/>
              </w:rPr>
              <w:t>255; on necessity, 243-44; suppression of writings of, 415; on wisdom, 436; world view of, 148</w:t>
            </w:r>
          </w:p>
        </w:tc>
        <w:tc>
          <w:tcPr>
            <w:tcW w:w="7360" w:type="auto"/>
            <w:tcBorders>
              <w:top w:val="none" w:sz="0" w:space="0" w:color="000000"/>
              <w:left w:val="none" w:sz="0" w:space="0" w:color="000000"/>
              <w:bottom w:val="none" w:sz="0" w:space="0" w:color="000000"/>
              <w:right w:val="none" w:sz="0" w:space="0" w:color="000000"/>
            </w:tcBorders>
          </w:tcPr>
          <w:p w:rsidR="00A1073F" w:rsidRDefault="00DF571E">
            <w:pPr>
              <w:spacing w:before="80" w:line="265" w:lineRule="exact"/>
              <w:ind w:left="360" w:right="360" w:hanging="216"/>
              <w:textAlignment w:val="baseline"/>
              <w:rPr>
                <w:rFonts w:ascii="Arial" w:eastAsia="Arial" w:hAnsi="Arial"/>
                <w:b/>
                <w:color w:val="000000"/>
                <w:spacing w:val="-13"/>
                <w:sz w:val="19"/>
              </w:rPr>
            </w:pPr>
            <w:r>
              <w:rPr>
                <w:rFonts w:ascii="Arial" w:eastAsia="Arial" w:hAnsi="Arial"/>
                <w:b/>
                <w:color w:val="000000"/>
                <w:spacing w:val="-13"/>
                <w:sz w:val="19"/>
              </w:rPr>
              <w:t>Herodotus: on nobles and labor, 67; on possibility and actuality, 232</w:t>
            </w:r>
          </w:p>
          <w:p w:rsidR="00A1073F" w:rsidRDefault="00DF571E">
            <w:pPr>
              <w:spacing w:line="256" w:lineRule="exact"/>
              <w:ind w:left="360" w:right="360" w:hanging="216"/>
              <w:textAlignment w:val="baseline"/>
              <w:rPr>
                <w:rFonts w:ascii="Arial" w:eastAsia="Arial" w:hAnsi="Arial"/>
                <w:b/>
                <w:color w:val="000000"/>
                <w:sz w:val="19"/>
              </w:rPr>
            </w:pPr>
            <w:r>
              <w:rPr>
                <w:rFonts w:ascii="Arial" w:eastAsia="Arial" w:hAnsi="Arial"/>
                <w:b/>
                <w:color w:val="000000"/>
                <w:sz w:val="19"/>
              </w:rPr>
              <w:t>Hilbert, David, on problems of life and science, 422</w:t>
            </w:r>
          </w:p>
          <w:p w:rsidR="00A1073F" w:rsidRDefault="00DF571E">
            <w:pPr>
              <w:spacing w:before="13" w:line="264" w:lineRule="exact"/>
              <w:ind w:left="360" w:hanging="216"/>
              <w:textAlignment w:val="baseline"/>
              <w:rPr>
                <w:rFonts w:ascii="Arial" w:eastAsia="Arial" w:hAnsi="Arial"/>
                <w:b/>
                <w:color w:val="000000"/>
                <w:spacing w:val="-8"/>
                <w:sz w:val="19"/>
              </w:rPr>
            </w:pPr>
            <w:r>
              <w:rPr>
                <w:rFonts w:ascii="Arial" w:eastAsia="Arial" w:hAnsi="Arial"/>
                <w:b/>
                <w:color w:val="000000"/>
                <w:spacing w:val="-8"/>
                <w:sz w:val="19"/>
              </w:rPr>
              <w:t>Hinton, William, on Mao-Liu Shaoqi conflict in People's Republic of China, 476-77</w:t>
            </w:r>
          </w:p>
          <w:p w:rsidR="00A1073F" w:rsidRDefault="00DF571E">
            <w:pPr>
              <w:spacing w:line="271" w:lineRule="exact"/>
              <w:ind w:left="360" w:right="108" w:hanging="216"/>
              <w:textAlignment w:val="baseline"/>
              <w:rPr>
                <w:rFonts w:ascii="Arial" w:eastAsia="Arial" w:hAnsi="Arial"/>
                <w:b/>
                <w:color w:val="000000"/>
                <w:spacing w:val="-15"/>
                <w:sz w:val="19"/>
              </w:rPr>
            </w:pPr>
            <w:r>
              <w:rPr>
                <w:rFonts w:ascii="Arial" w:eastAsia="Arial" w:hAnsi="Arial"/>
                <w:b/>
                <w:color w:val="000000"/>
                <w:spacing w:val="-15"/>
                <w:sz w:val="19"/>
              </w:rPr>
              <w:t>Historical materialism, 63-65, 152, 261, 290; Engels on, 260, 260n; exposition of dialectical materialism and, 23; Lenin on, 255, 260; main stages of philosophi</w:t>
            </w:r>
            <w:r>
              <w:rPr>
                <w:rFonts w:ascii="Arial" w:eastAsia="Arial" w:hAnsi="Arial"/>
                <w:b/>
                <w:color w:val="000000"/>
                <w:spacing w:val="-15"/>
                <w:sz w:val="19"/>
              </w:rPr>
              <w:softHyphen/>
              <w:t>cal developme</w:t>
            </w:r>
            <w:r>
              <w:rPr>
                <w:rFonts w:ascii="Arial" w:eastAsia="Arial" w:hAnsi="Arial"/>
                <w:b/>
                <w:color w:val="000000"/>
                <w:spacing w:val="-15"/>
                <w:sz w:val="19"/>
              </w:rPr>
              <w:t>nt and, 40-59; Mao on, 146, 163, 260; materialism and, 59-85; Plckhanov on, 259-60; stages of dialec</w:t>
            </w:r>
            <w:r>
              <w:rPr>
                <w:rFonts w:ascii="Arial" w:eastAsia="Arial" w:hAnsi="Arial"/>
                <w:b/>
                <w:color w:val="000000"/>
                <w:spacing w:val="-15"/>
                <w:sz w:val="19"/>
              </w:rPr>
              <w:softHyphen/>
              <w:t xml:space="preserve">tical materialism and, 16, 420. </w:t>
            </w:r>
            <w:r>
              <w:rPr>
                <w:rFonts w:ascii="Arial" w:eastAsia="Arial" w:hAnsi="Arial"/>
                <w:b/>
                <w:i/>
                <w:color w:val="000000"/>
                <w:spacing w:val="-15"/>
                <w:sz w:val="16"/>
              </w:rPr>
              <w:t xml:space="preserve">See also </w:t>
            </w:r>
            <w:r>
              <w:rPr>
                <w:rFonts w:ascii="Arial" w:eastAsia="Arial" w:hAnsi="Arial"/>
                <w:b/>
                <w:color w:val="000000"/>
                <w:spacing w:val="-15"/>
                <w:sz w:val="19"/>
              </w:rPr>
              <w:t>Antagonistic contradictions; Social laws</w:t>
            </w:r>
          </w:p>
          <w:p w:rsidR="00A1073F" w:rsidRDefault="00DF571E">
            <w:pPr>
              <w:spacing w:line="269" w:lineRule="exact"/>
              <w:ind w:left="360" w:right="108" w:hanging="216"/>
              <w:textAlignment w:val="baseline"/>
              <w:rPr>
                <w:rFonts w:ascii="Arial" w:eastAsia="Arial" w:hAnsi="Arial"/>
                <w:b/>
                <w:color w:val="000000"/>
                <w:spacing w:val="-11"/>
                <w:sz w:val="19"/>
              </w:rPr>
            </w:pPr>
            <w:r>
              <w:rPr>
                <w:rFonts w:ascii="Arial" w:eastAsia="Arial" w:hAnsi="Arial"/>
                <w:b/>
                <w:color w:val="000000"/>
                <w:spacing w:val="-11"/>
                <w:sz w:val="19"/>
              </w:rPr>
              <w:t>History: abstract and concrete in, 360-62; abstract separated from concrete in, 356; accidents in, 244-45; particular and general in, 292-93, 361-62; rela</w:t>
            </w:r>
            <w:r>
              <w:rPr>
                <w:rFonts w:ascii="Arial" w:eastAsia="Arial" w:hAnsi="Arial"/>
                <w:b/>
                <w:color w:val="000000"/>
                <w:spacing w:val="-11"/>
                <w:sz w:val="19"/>
              </w:rPr>
              <w:softHyphen/>
              <w:t>tionship between historical evils and progress in, 127-29; relativity and abso</w:t>
            </w:r>
            <w:r>
              <w:rPr>
                <w:rFonts w:ascii="Arial" w:eastAsia="Arial" w:hAnsi="Arial"/>
                <w:b/>
                <w:color w:val="000000"/>
                <w:spacing w:val="-11"/>
                <w:sz w:val="19"/>
              </w:rPr>
              <w:softHyphen/>
              <w:t>luteness and, 219-20</w:t>
            </w:r>
          </w:p>
          <w:p w:rsidR="00A1073F" w:rsidRDefault="00DF571E">
            <w:pPr>
              <w:spacing w:line="270" w:lineRule="exact"/>
              <w:ind w:left="144" w:right="288"/>
              <w:textAlignment w:val="baseline"/>
              <w:rPr>
                <w:rFonts w:ascii="Arial" w:eastAsia="Arial" w:hAnsi="Arial"/>
                <w:b/>
                <w:color w:val="000000"/>
                <w:spacing w:val="-12"/>
                <w:sz w:val="19"/>
              </w:rPr>
            </w:pPr>
            <w:r>
              <w:rPr>
                <w:rFonts w:ascii="Arial" w:eastAsia="Arial" w:hAnsi="Arial"/>
                <w:b/>
                <w:color w:val="000000"/>
                <w:spacing w:val="-12"/>
                <w:sz w:val="19"/>
              </w:rPr>
              <w:t>H</w:t>
            </w:r>
            <w:r>
              <w:rPr>
                <w:rFonts w:ascii="Arial" w:eastAsia="Arial" w:hAnsi="Arial"/>
                <w:b/>
                <w:color w:val="000000"/>
                <w:spacing w:val="-12"/>
                <w:sz w:val="19"/>
              </w:rPr>
              <w:t>itler, Adolph, on intelligentsia, 342 Hobbes, Thomas, on values, 364 Hobson, E. W., on science and religion,</w:t>
            </w:r>
          </w:p>
          <w:p w:rsidR="00A1073F" w:rsidRDefault="00DF571E">
            <w:pPr>
              <w:spacing w:before="58" w:line="232" w:lineRule="exact"/>
              <w:ind w:right="2793"/>
              <w:jc w:val="right"/>
              <w:textAlignment w:val="baseline"/>
              <w:rPr>
                <w:rFonts w:ascii="Arial" w:eastAsia="Arial" w:hAnsi="Arial"/>
                <w:b/>
                <w:color w:val="000000"/>
                <w:sz w:val="19"/>
              </w:rPr>
            </w:pPr>
            <w:r>
              <w:rPr>
                <w:rFonts w:ascii="Arial" w:eastAsia="Arial" w:hAnsi="Arial"/>
                <w:b/>
                <w:color w:val="000000"/>
                <w:sz w:val="19"/>
              </w:rPr>
              <w:t>77-78</w:t>
            </w:r>
          </w:p>
          <w:p w:rsidR="00A1073F" w:rsidRDefault="00DF571E">
            <w:pPr>
              <w:spacing w:line="267" w:lineRule="exact"/>
              <w:ind w:left="360" w:right="180" w:hanging="216"/>
              <w:textAlignment w:val="baseline"/>
              <w:rPr>
                <w:rFonts w:ascii="Arial" w:eastAsia="Arial" w:hAnsi="Arial"/>
                <w:b/>
                <w:color w:val="000000"/>
                <w:sz w:val="19"/>
              </w:rPr>
            </w:pPr>
            <w:r>
              <w:rPr>
                <w:rFonts w:ascii="Arial" w:eastAsia="Arial" w:hAnsi="Arial"/>
                <w:b/>
                <w:color w:val="000000"/>
                <w:sz w:val="19"/>
              </w:rPr>
              <w:t>Hodges, Donald Clark, on history of hu</w:t>
            </w:r>
            <w:r>
              <w:rPr>
                <w:rFonts w:ascii="Arial" w:eastAsia="Arial" w:hAnsi="Arial"/>
                <w:b/>
                <w:color w:val="000000"/>
                <w:sz w:val="19"/>
              </w:rPr>
              <w:softHyphen/>
              <w:t>manism, 364-65</w:t>
            </w:r>
          </w:p>
          <w:p w:rsidR="00A1073F" w:rsidRDefault="00DF571E">
            <w:pPr>
              <w:spacing w:line="277" w:lineRule="exact"/>
              <w:ind w:left="360" w:right="288" w:hanging="216"/>
              <w:textAlignment w:val="baseline"/>
              <w:rPr>
                <w:rFonts w:ascii="Arial" w:eastAsia="Arial" w:hAnsi="Arial"/>
                <w:b/>
                <w:color w:val="000000"/>
                <w:spacing w:val="-12"/>
                <w:sz w:val="19"/>
              </w:rPr>
            </w:pPr>
            <w:r>
              <w:rPr>
                <w:rFonts w:ascii="Arial" w:eastAsia="Arial" w:hAnsi="Arial"/>
                <w:b/>
                <w:color w:val="000000"/>
                <w:spacing w:val="-12"/>
                <w:sz w:val="19"/>
              </w:rPr>
              <w:t>Holliday, Leslie, on Thales and oneness of things, 68</w:t>
            </w:r>
          </w:p>
          <w:p w:rsidR="00A1073F" w:rsidRDefault="00DF571E">
            <w:pPr>
              <w:spacing w:line="276" w:lineRule="exact"/>
              <w:ind w:left="360" w:right="288" w:hanging="216"/>
              <w:textAlignment w:val="baseline"/>
              <w:rPr>
                <w:rFonts w:ascii="Arial" w:eastAsia="Arial" w:hAnsi="Arial"/>
                <w:b/>
                <w:color w:val="000000"/>
                <w:sz w:val="19"/>
              </w:rPr>
            </w:pPr>
            <w:r>
              <w:rPr>
                <w:rFonts w:ascii="Arial" w:eastAsia="Arial" w:hAnsi="Arial"/>
                <w:b/>
                <w:color w:val="000000"/>
                <w:sz w:val="19"/>
              </w:rPr>
              <w:t>Holmes, Oliver Wendell, on role of phi</w:t>
            </w:r>
            <w:r>
              <w:rPr>
                <w:rFonts w:ascii="Arial" w:eastAsia="Arial" w:hAnsi="Arial"/>
                <w:b/>
                <w:color w:val="000000"/>
                <w:sz w:val="19"/>
              </w:rPr>
              <w:softHyphen/>
              <w:t>losophers, 54n</w:t>
            </w:r>
          </w:p>
          <w:p w:rsidR="00A1073F" w:rsidRDefault="00DF571E">
            <w:pPr>
              <w:spacing w:line="272" w:lineRule="exact"/>
              <w:ind w:left="360" w:right="180" w:hanging="216"/>
              <w:textAlignment w:val="baseline"/>
              <w:rPr>
                <w:rFonts w:ascii="Arial" w:eastAsia="Arial" w:hAnsi="Arial"/>
                <w:b/>
                <w:color w:val="000000"/>
                <w:spacing w:val="-16"/>
                <w:sz w:val="19"/>
              </w:rPr>
            </w:pPr>
            <w:r>
              <w:rPr>
                <w:rFonts w:ascii="Arial" w:eastAsia="Arial" w:hAnsi="Arial"/>
                <w:b/>
                <w:color w:val="000000"/>
                <w:spacing w:val="-16"/>
                <w:sz w:val="19"/>
              </w:rPr>
              <w:t>Hoist, Hermann, on the nervous system, 122</w:t>
            </w:r>
          </w:p>
          <w:p w:rsidR="00A1073F" w:rsidRDefault="00DF571E">
            <w:pPr>
              <w:spacing w:before="34" w:line="232" w:lineRule="exact"/>
              <w:ind w:left="144"/>
              <w:textAlignment w:val="baseline"/>
              <w:rPr>
                <w:rFonts w:ascii="Arial" w:eastAsia="Arial" w:hAnsi="Arial"/>
                <w:b/>
                <w:color w:val="000000"/>
                <w:sz w:val="19"/>
              </w:rPr>
            </w:pPr>
            <w:r>
              <w:rPr>
                <w:rFonts w:ascii="Arial" w:eastAsia="Arial" w:hAnsi="Arial"/>
                <w:b/>
                <w:color w:val="000000"/>
                <w:sz w:val="19"/>
              </w:rPr>
              <w:t>Homeostasis, 161n</w:t>
            </w:r>
          </w:p>
          <w:p w:rsidR="00A1073F" w:rsidRDefault="00DF571E">
            <w:pPr>
              <w:spacing w:before="31" w:line="232" w:lineRule="exact"/>
              <w:ind w:left="144"/>
              <w:textAlignment w:val="baseline"/>
              <w:rPr>
                <w:rFonts w:ascii="Arial" w:eastAsia="Arial" w:hAnsi="Arial"/>
                <w:b/>
                <w:color w:val="000000"/>
                <w:sz w:val="19"/>
              </w:rPr>
            </w:pPr>
            <w:r>
              <w:rPr>
                <w:rFonts w:ascii="Arial" w:eastAsia="Arial" w:hAnsi="Arial"/>
                <w:b/>
                <w:color w:val="000000"/>
                <w:sz w:val="19"/>
              </w:rPr>
              <w:t>Homer: on conflict, 131; on lies, 193</w:t>
            </w:r>
          </w:p>
          <w:p w:rsidR="00A1073F" w:rsidRDefault="00DF571E">
            <w:pPr>
              <w:spacing w:before="40" w:line="272" w:lineRule="exact"/>
              <w:ind w:left="360" w:right="108" w:hanging="216"/>
              <w:textAlignment w:val="baseline"/>
              <w:rPr>
                <w:rFonts w:ascii="Arial" w:eastAsia="Arial" w:hAnsi="Arial"/>
                <w:b/>
                <w:color w:val="000000"/>
                <w:spacing w:val="-13"/>
                <w:sz w:val="19"/>
              </w:rPr>
            </w:pPr>
            <w:r>
              <w:rPr>
                <w:rFonts w:ascii="Arial" w:eastAsia="Arial" w:hAnsi="Arial"/>
                <w:b/>
                <w:color w:val="000000"/>
                <w:spacing w:val="-13"/>
                <w:sz w:val="19"/>
              </w:rPr>
              <w:t>Hook, Sidney, 459n; on antagonistic and nonantagonistic contradictions, 137-38; on causality, 253-54; on dialectics, 410</w:t>
            </w:r>
            <w:r>
              <w:rPr>
                <w:rFonts w:ascii="Arial" w:eastAsia="Arial" w:hAnsi="Arial"/>
                <w:b/>
                <w:color w:val="000000"/>
                <w:spacing w:val="-13"/>
                <w:sz w:val="19"/>
              </w:rPr>
              <w:softHyphen/>
              <w:t>13, 415; on negation, 174; on par</w:t>
            </w:r>
            <w:r>
              <w:rPr>
                <w:rFonts w:ascii="Arial" w:eastAsia="Arial" w:hAnsi="Arial"/>
                <w:b/>
                <w:color w:val="000000"/>
                <w:spacing w:val="-13"/>
                <w:sz w:val="19"/>
              </w:rPr>
              <w:softHyphen/>
              <w:t>tisanship in philosophy, 54-56; on polarity, 118, 119; on social laws, 265</w:t>
            </w:r>
          </w:p>
          <w:p w:rsidR="00A1073F" w:rsidRDefault="00DF571E">
            <w:pPr>
              <w:spacing w:line="266" w:lineRule="exact"/>
              <w:ind w:left="360" w:right="360" w:hanging="216"/>
              <w:textAlignment w:val="baseline"/>
              <w:rPr>
                <w:rFonts w:ascii="Arial" w:eastAsia="Arial" w:hAnsi="Arial"/>
                <w:b/>
                <w:color w:val="000000"/>
                <w:sz w:val="19"/>
              </w:rPr>
            </w:pPr>
            <w:r>
              <w:rPr>
                <w:rFonts w:ascii="Arial" w:eastAsia="Arial" w:hAnsi="Arial"/>
                <w:b/>
                <w:color w:val="000000"/>
                <w:sz w:val="19"/>
              </w:rPr>
              <w:t>Horkheimer, ,\lax, on scie</w:t>
            </w:r>
            <w:r>
              <w:rPr>
                <w:rFonts w:ascii="Arial" w:eastAsia="Arial" w:hAnsi="Arial"/>
                <w:b/>
                <w:color w:val="000000"/>
                <w:sz w:val="19"/>
              </w:rPr>
              <w:t>nce and free</w:t>
            </w:r>
            <w:r>
              <w:rPr>
                <w:rFonts w:ascii="Arial" w:eastAsia="Arial" w:hAnsi="Arial"/>
                <w:b/>
                <w:color w:val="000000"/>
                <w:sz w:val="19"/>
              </w:rPr>
              <w:softHyphen/>
              <w:t>dom, 273</w:t>
            </w:r>
          </w:p>
          <w:p w:rsidR="00A1073F" w:rsidRDefault="00DF571E">
            <w:pPr>
              <w:spacing w:before="34" w:line="232" w:lineRule="exact"/>
              <w:ind w:left="144"/>
              <w:textAlignment w:val="baseline"/>
              <w:rPr>
                <w:rFonts w:ascii="Arial" w:eastAsia="Arial" w:hAnsi="Arial"/>
                <w:b/>
                <w:color w:val="000000"/>
                <w:sz w:val="19"/>
              </w:rPr>
            </w:pPr>
            <w:r>
              <w:rPr>
                <w:rFonts w:ascii="Arial" w:eastAsia="Arial" w:hAnsi="Arial"/>
                <w:b/>
                <w:color w:val="000000"/>
                <w:sz w:val="19"/>
              </w:rPr>
              <w:t>House of wisdom, 438, 439n</w:t>
            </w:r>
          </w:p>
          <w:p w:rsidR="00A1073F" w:rsidRDefault="00DF571E">
            <w:pPr>
              <w:spacing w:before="28" w:line="272" w:lineRule="exact"/>
              <w:ind w:left="144" w:right="360"/>
              <w:textAlignment w:val="baseline"/>
              <w:rPr>
                <w:rFonts w:ascii="Arial" w:eastAsia="Arial" w:hAnsi="Arial"/>
                <w:b/>
                <w:color w:val="000000"/>
                <w:sz w:val="19"/>
              </w:rPr>
            </w:pPr>
            <w:r>
              <w:rPr>
                <w:rFonts w:ascii="Arial" w:eastAsia="Arial" w:hAnsi="Arial"/>
                <w:b/>
                <w:color w:val="000000"/>
                <w:sz w:val="19"/>
              </w:rPr>
              <w:t>Household production scheme, in Peo</w:t>
            </w:r>
            <w:r>
              <w:rPr>
                <w:rFonts w:ascii="Arial" w:eastAsia="Arial" w:hAnsi="Arial"/>
                <w:b/>
                <w:color w:val="000000"/>
                <w:sz w:val="19"/>
              </w:rPr>
              <w:softHyphen/>
              <w:t>ple's Republic of China, 484-85 Hsiang Hsiu, on nature, 68</w:t>
            </w:r>
          </w:p>
          <w:p w:rsidR="00A1073F" w:rsidRDefault="00DF571E">
            <w:pPr>
              <w:spacing w:before="21" w:after="47" w:line="243" w:lineRule="exact"/>
              <w:ind w:left="144"/>
              <w:textAlignment w:val="baseline"/>
              <w:rPr>
                <w:rFonts w:ascii="Arial" w:eastAsia="Arial" w:hAnsi="Arial"/>
                <w:b/>
                <w:color w:val="000000"/>
                <w:spacing w:val="-15"/>
                <w:sz w:val="19"/>
              </w:rPr>
            </w:pPr>
            <w:r>
              <w:rPr>
                <w:rFonts w:ascii="Arial" w:eastAsia="Arial" w:hAnsi="Arial"/>
                <w:b/>
                <w:color w:val="000000"/>
                <w:spacing w:val="-15"/>
                <w:sz w:val="19"/>
              </w:rPr>
              <w:t>1-Isun-tzu, on appearance and essence, 193</w:t>
            </w:r>
          </w:p>
        </w:tc>
      </w:tr>
    </w:tbl>
    <w:p w:rsidR="00A1073F" w:rsidRDefault="00A1073F">
      <w:pPr>
        <w:sectPr w:rsidR="00A1073F">
          <w:pgSz w:w="10483" w:h="16378"/>
          <w:pgMar w:top="1120" w:right="1904" w:bottom="802" w:left="1219" w:header="720" w:footer="720" w:gutter="0"/>
          <w:cols w:space="720"/>
        </w:sectPr>
      </w:pPr>
    </w:p>
    <w:p w:rsidR="00A1073F" w:rsidRDefault="00DF571E">
      <w:pPr>
        <w:tabs>
          <w:tab w:val="right" w:pos="4320"/>
        </w:tabs>
        <w:spacing w:before="11" w:after="133" w:line="253" w:lineRule="exact"/>
        <w:textAlignment w:val="baseline"/>
        <w:rPr>
          <w:rFonts w:eastAsia="Times New Roman"/>
          <w:color w:val="000000"/>
        </w:rPr>
      </w:pPr>
      <w:r>
        <w:rPr>
          <w:rFonts w:eastAsia="Times New Roman"/>
          <w:color w:val="000000"/>
        </w:rPr>
        <w:t>588</w:t>
      </w:r>
      <w:r>
        <w:rPr>
          <w:rFonts w:eastAsia="Times New Roman"/>
          <w:color w:val="000000"/>
        </w:rPr>
        <w:tab/>
        <w:t>INDEX</w:t>
      </w:r>
    </w:p>
    <w:p w:rsidR="00A1073F" w:rsidRDefault="00A1073F">
      <w:pPr>
        <w:spacing w:before="11" w:after="133" w:line="253" w:lineRule="exact"/>
        <w:sectPr w:rsidR="00A1073F">
          <w:pgSz w:w="11443" w:h="16675"/>
          <w:pgMar w:top="1100" w:right="5092" w:bottom="520" w:left="2011" w:header="720" w:footer="720" w:gutter="0"/>
          <w:cols w:space="720"/>
        </w:sectPr>
      </w:pPr>
    </w:p>
    <w:p w:rsidR="00A1073F" w:rsidRDefault="00DF571E">
      <w:pPr>
        <w:spacing w:line="276" w:lineRule="exact"/>
        <w:ind w:left="360" w:right="216" w:hanging="216"/>
        <w:textAlignment w:val="baseline"/>
        <w:rPr>
          <w:rFonts w:eastAsia="Times New Roman"/>
          <w:color w:val="000000"/>
        </w:rPr>
      </w:pPr>
      <w:r>
        <w:rPr>
          <w:rFonts w:eastAsia="Times New Roman"/>
          <w:color w:val="000000"/>
        </w:rPr>
        <w:t>Hu Yaobang, on Party life and Marxism, 494</w:t>
      </w:r>
    </w:p>
    <w:p w:rsidR="00A1073F" w:rsidRDefault="00DF571E">
      <w:pPr>
        <w:spacing w:line="277" w:lineRule="exact"/>
        <w:ind w:left="360" w:right="432" w:hanging="216"/>
        <w:textAlignment w:val="baseline"/>
        <w:rPr>
          <w:rFonts w:eastAsia="Times New Roman"/>
          <w:color w:val="000000"/>
        </w:rPr>
      </w:pPr>
      <w:r>
        <w:rPr>
          <w:rFonts w:eastAsia="Times New Roman"/>
          <w:color w:val="000000"/>
        </w:rPr>
        <w:t>Hua Guofeng, 482; Dcng's takeover in People's Republic of China and, 483, 484n</w:t>
      </w:r>
    </w:p>
    <w:p w:rsidR="00A1073F" w:rsidRDefault="00DF571E">
      <w:pPr>
        <w:spacing w:line="278" w:lineRule="exact"/>
        <w:ind w:left="360" w:right="360" w:hanging="216"/>
        <w:textAlignment w:val="baseline"/>
        <w:rPr>
          <w:rFonts w:eastAsia="Times New Roman"/>
          <w:color w:val="000000"/>
        </w:rPr>
      </w:pPr>
      <w:r>
        <w:rPr>
          <w:rFonts w:eastAsia="Times New Roman"/>
          <w:color w:val="000000"/>
        </w:rPr>
        <w:t>Humanism: abstract and concrete in, 364-68; dialectical materialism and, 426; Emerson on, 365; Mao on, 447; Sartre on, 447; Whitman on</w:t>
      </w:r>
      <w:r>
        <w:rPr>
          <w:rFonts w:eastAsia="Times New Roman"/>
          <w:color w:val="000000"/>
        </w:rPr>
        <w:t xml:space="preserve">, 365. </w:t>
      </w:r>
      <w:r>
        <w:rPr>
          <w:rFonts w:eastAsia="Times New Roman"/>
          <w:i/>
          <w:color w:val="000000"/>
        </w:rPr>
        <w:t xml:space="preserve">See also </w:t>
      </w:r>
      <w:r>
        <w:rPr>
          <w:rFonts w:eastAsia="Times New Roman"/>
          <w:color w:val="000000"/>
        </w:rPr>
        <w:t>Values and ethics</w:t>
      </w:r>
    </w:p>
    <w:p w:rsidR="00A1073F" w:rsidRDefault="00DF571E">
      <w:pPr>
        <w:spacing w:line="276" w:lineRule="exact"/>
        <w:ind w:left="360" w:right="216" w:hanging="216"/>
        <w:textAlignment w:val="baseline"/>
        <w:rPr>
          <w:rFonts w:eastAsia="Times New Roman"/>
          <w:color w:val="000000"/>
          <w:spacing w:val="-1"/>
        </w:rPr>
      </w:pPr>
      <w:r>
        <w:rPr>
          <w:rFonts w:eastAsia="Times New Roman"/>
          <w:color w:val="000000"/>
          <w:spacing w:val="-1"/>
        </w:rPr>
        <w:t>Hume, David, 332, 396; on conceptual thought vs. perceptual thought, 330-31; on deductive and inductive reasoning, 348; on interconnections in things, 285; on necessity, 255; Lenin on, 398; on particular and general, 294; on reason and passions, 443n; on s</w:t>
      </w:r>
      <w:r>
        <w:rPr>
          <w:rFonts w:eastAsia="Times New Roman"/>
          <w:color w:val="000000"/>
          <w:spacing w:val="-1"/>
        </w:rPr>
        <w:t>ubjective and objective idealism, 70; Wittgenstein and, 340</w:t>
      </w:r>
    </w:p>
    <w:p w:rsidR="00A1073F" w:rsidRDefault="00DF571E">
      <w:pPr>
        <w:spacing w:line="278" w:lineRule="exact"/>
        <w:ind w:left="360" w:right="216" w:hanging="216"/>
        <w:textAlignment w:val="baseline"/>
        <w:rPr>
          <w:rFonts w:eastAsia="Times New Roman"/>
          <w:color w:val="000000"/>
        </w:rPr>
      </w:pPr>
      <w:r>
        <w:rPr>
          <w:rFonts w:eastAsia="Times New Roman"/>
          <w:color w:val="000000"/>
        </w:rPr>
        <w:t>1-lusserl, Edmund: on conceptual thought and perceptual thought, 335, 337; Sartre and, 78</w:t>
      </w:r>
    </w:p>
    <w:p w:rsidR="00A1073F" w:rsidRDefault="00DF571E">
      <w:pPr>
        <w:spacing w:before="5" w:line="279" w:lineRule="exact"/>
        <w:ind w:left="360" w:right="504" w:hanging="216"/>
        <w:textAlignment w:val="baseline"/>
        <w:rPr>
          <w:rFonts w:eastAsia="Times New Roman"/>
          <w:color w:val="000000"/>
        </w:rPr>
      </w:pPr>
      <w:r>
        <w:rPr>
          <w:rFonts w:eastAsia="Times New Roman"/>
          <w:color w:val="000000"/>
        </w:rPr>
        <w:t>Huxley, Aldous, on Krishnamurti and social problems, 341</w:t>
      </w:r>
    </w:p>
    <w:p w:rsidR="00A1073F" w:rsidRDefault="00DF571E">
      <w:pPr>
        <w:spacing w:before="283" w:line="279" w:lineRule="exact"/>
        <w:ind w:left="144"/>
        <w:textAlignment w:val="baseline"/>
        <w:rPr>
          <w:rFonts w:eastAsia="Times New Roman"/>
          <w:i/>
          <w:color w:val="000000"/>
          <w:spacing w:val="-6"/>
        </w:rPr>
      </w:pPr>
      <w:r>
        <w:rPr>
          <w:rFonts w:eastAsia="Times New Roman"/>
          <w:i/>
          <w:color w:val="000000"/>
          <w:spacing w:val="-6"/>
        </w:rPr>
        <w:t xml:space="preserve">1 Ching. See </w:t>
      </w:r>
      <w:r>
        <w:rPr>
          <w:rFonts w:eastAsia="Times New Roman"/>
          <w:color w:val="000000"/>
          <w:spacing w:val="-6"/>
        </w:rPr>
        <w:t>Book of Changes</w:t>
      </w:r>
    </w:p>
    <w:p w:rsidR="00A1073F" w:rsidRDefault="00DF571E">
      <w:pPr>
        <w:spacing w:line="278" w:lineRule="exact"/>
        <w:ind w:left="360" w:right="216" w:hanging="216"/>
        <w:textAlignment w:val="baseline"/>
        <w:rPr>
          <w:rFonts w:eastAsia="Times New Roman"/>
          <w:color w:val="000000"/>
          <w:spacing w:val="-1"/>
        </w:rPr>
      </w:pPr>
      <w:r>
        <w:rPr>
          <w:rFonts w:eastAsia="Times New Roman"/>
          <w:color w:val="000000"/>
          <w:spacing w:val="-1"/>
        </w:rPr>
        <w:t>Idealism: definition of, 59-60; dialectics and, 420-421; ethical meaning of, 59; formal logic and, 360; god-like and plebeian forms of, 68-71; Piaget on ob</w:t>
      </w:r>
      <w:r>
        <w:rPr>
          <w:rFonts w:eastAsia="Times New Roman"/>
          <w:color w:val="000000"/>
          <w:spacing w:val="-1"/>
        </w:rPr>
        <w:softHyphen/>
        <w:t xml:space="preserve">jective and, 78; Popper on Marx and, 429; Sartre on, 80, 81; self-movement and, 107. </w:t>
      </w:r>
      <w:r>
        <w:rPr>
          <w:rFonts w:eastAsia="Times New Roman"/>
          <w:i/>
          <w:color w:val="000000"/>
          <w:spacing w:val="-1"/>
        </w:rPr>
        <w:t>See also Antisc</w:t>
      </w:r>
      <w:r>
        <w:rPr>
          <w:rFonts w:eastAsia="Times New Roman"/>
          <w:i/>
          <w:color w:val="000000"/>
          <w:spacing w:val="-1"/>
        </w:rPr>
        <w:t xml:space="preserve">ientific </w:t>
      </w:r>
      <w:r>
        <w:rPr>
          <w:rFonts w:eastAsia="Times New Roman"/>
          <w:color w:val="000000"/>
          <w:spacing w:val="-1"/>
        </w:rPr>
        <w:t>views; Materialism and idealism; Wisdom</w:t>
      </w:r>
    </w:p>
    <w:p w:rsidR="00A1073F" w:rsidRDefault="00DF571E">
      <w:pPr>
        <w:spacing w:before="6" w:line="279" w:lineRule="exact"/>
        <w:ind w:left="360" w:right="504" w:hanging="216"/>
        <w:textAlignment w:val="baseline"/>
        <w:rPr>
          <w:rFonts w:eastAsia="Times New Roman"/>
          <w:color w:val="000000"/>
        </w:rPr>
      </w:pPr>
      <w:r>
        <w:rPr>
          <w:rFonts w:eastAsia="Times New Roman"/>
          <w:color w:val="000000"/>
        </w:rPr>
        <w:t xml:space="preserve">Identity, 101; of opposites, 107. </w:t>
      </w:r>
      <w:r>
        <w:rPr>
          <w:rFonts w:eastAsia="Times New Roman"/>
          <w:i/>
          <w:color w:val="000000"/>
        </w:rPr>
        <w:t xml:space="preserve">See also </w:t>
      </w:r>
      <w:r>
        <w:rPr>
          <w:rFonts w:eastAsia="Times New Roman"/>
          <w:color w:val="000000"/>
        </w:rPr>
        <w:t>Sameness and difference</w:t>
      </w:r>
    </w:p>
    <w:p w:rsidR="00A1073F" w:rsidRDefault="00DF571E">
      <w:pPr>
        <w:spacing w:before="7" w:line="279" w:lineRule="exact"/>
        <w:ind w:left="144" w:right="216"/>
        <w:textAlignment w:val="baseline"/>
        <w:rPr>
          <w:rFonts w:eastAsia="Times New Roman"/>
          <w:color w:val="000000"/>
        </w:rPr>
      </w:pPr>
      <w:r>
        <w:rPr>
          <w:rFonts w:eastAsia="Times New Roman"/>
          <w:color w:val="000000"/>
        </w:rPr>
        <w:t>Ideology, defined, 43n, 468, 468n Images, prelinguistic forms of representa</w:t>
      </w:r>
      <w:r>
        <w:rPr>
          <w:rFonts w:eastAsia="Times New Roman"/>
          <w:color w:val="000000"/>
        </w:rPr>
        <w:softHyphen/>
        <w:t>tion and, 316-17</w:t>
      </w:r>
    </w:p>
    <w:p w:rsidR="00A1073F" w:rsidRDefault="00DF571E">
      <w:pPr>
        <w:spacing w:line="282" w:lineRule="exact"/>
        <w:ind w:left="144" w:right="504"/>
        <w:textAlignment w:val="baseline"/>
        <w:rPr>
          <w:rFonts w:eastAsia="Times New Roman"/>
          <w:color w:val="000000"/>
          <w:spacing w:val="-2"/>
        </w:rPr>
      </w:pPr>
      <w:r>
        <w:rPr>
          <w:rFonts w:eastAsia="Times New Roman"/>
          <w:color w:val="000000"/>
          <w:spacing w:val="-2"/>
        </w:rPr>
        <w:t xml:space="preserve">Imbalance. </w:t>
      </w:r>
      <w:r>
        <w:rPr>
          <w:rFonts w:eastAsia="Times New Roman"/>
          <w:i/>
          <w:color w:val="000000"/>
          <w:spacing w:val="-2"/>
        </w:rPr>
        <w:t xml:space="preserve">See </w:t>
      </w:r>
      <w:r>
        <w:rPr>
          <w:rFonts w:eastAsia="Times New Roman"/>
          <w:color w:val="000000"/>
          <w:spacing w:val="-2"/>
        </w:rPr>
        <w:t>Balance and imbalance Imitation, antagonistic relationship in</w:t>
      </w:r>
    </w:p>
    <w:p w:rsidR="00A1073F" w:rsidRDefault="00DF571E">
      <w:pPr>
        <w:spacing w:before="4" w:line="279" w:lineRule="exact"/>
        <w:ind w:left="360"/>
        <w:textAlignment w:val="baseline"/>
        <w:rPr>
          <w:rFonts w:eastAsia="Times New Roman"/>
          <w:color w:val="000000"/>
          <w:spacing w:val="1"/>
        </w:rPr>
      </w:pPr>
      <w:r>
        <w:rPr>
          <w:rFonts w:eastAsia="Times New Roman"/>
          <w:color w:val="000000"/>
          <w:spacing w:val="1"/>
        </w:rPr>
        <w:t>child thought between assimilation and,</w:t>
      </w:r>
    </w:p>
    <w:p w:rsidR="00A1073F" w:rsidRDefault="00DF571E">
      <w:pPr>
        <w:spacing w:before="23" w:line="253" w:lineRule="exact"/>
        <w:ind w:left="360"/>
        <w:textAlignment w:val="baseline"/>
        <w:rPr>
          <w:rFonts w:eastAsia="Times New Roman"/>
          <w:color w:val="000000"/>
          <w:spacing w:val="-13"/>
        </w:rPr>
      </w:pPr>
      <w:r>
        <w:rPr>
          <w:rFonts w:eastAsia="Times New Roman"/>
          <w:color w:val="000000"/>
          <w:spacing w:val="-13"/>
        </w:rPr>
        <w:t>247</w:t>
      </w:r>
    </w:p>
    <w:p w:rsidR="00A1073F" w:rsidRDefault="00DF571E">
      <w:pPr>
        <w:spacing w:line="283" w:lineRule="exact"/>
        <w:ind w:left="360" w:right="216" w:hanging="216"/>
        <w:textAlignment w:val="baseline"/>
        <w:rPr>
          <w:rFonts w:eastAsia="Times New Roman"/>
          <w:color w:val="000000"/>
        </w:rPr>
      </w:pPr>
      <w:r>
        <w:rPr>
          <w:rFonts w:eastAsia="Times New Roman"/>
          <w:color w:val="000000"/>
        </w:rPr>
        <w:t>Impatience, patience and: Engels on, 153; Mayokowsky on, 268; Whitman on, 268n</w:t>
      </w:r>
    </w:p>
    <w:p w:rsidR="00A1073F" w:rsidRDefault="00DF571E">
      <w:pPr>
        <w:spacing w:before="12" w:line="279" w:lineRule="exact"/>
        <w:ind w:left="360" w:right="216" w:hanging="216"/>
        <w:textAlignment w:val="baseline"/>
        <w:rPr>
          <w:rFonts w:eastAsia="Times New Roman"/>
          <w:color w:val="000000"/>
        </w:rPr>
      </w:pPr>
      <w:r>
        <w:rPr>
          <w:rFonts w:eastAsia="Times New Roman"/>
          <w:color w:val="000000"/>
        </w:rPr>
        <w:t>Imperialism, 267; decay of, 503-06; Krishnamurti on, 176n; socialist consol</w:t>
      </w:r>
      <w:r>
        <w:rPr>
          <w:rFonts w:eastAsia="Times New Roman"/>
          <w:color w:val="000000"/>
        </w:rPr>
        <w:softHyphen/>
        <w:t>idation and, 498-500</w:t>
      </w:r>
    </w:p>
    <w:p w:rsidR="00A1073F" w:rsidRDefault="00DF571E">
      <w:pPr>
        <w:spacing w:line="284" w:lineRule="exact"/>
        <w:ind w:left="360" w:right="504" w:hanging="216"/>
        <w:textAlignment w:val="baseline"/>
        <w:rPr>
          <w:rFonts w:eastAsia="Times New Roman"/>
          <w:color w:val="000000"/>
        </w:rPr>
      </w:pPr>
      <w:r>
        <w:rPr>
          <w:rFonts w:eastAsia="Times New Roman"/>
          <w:color w:val="000000"/>
        </w:rPr>
        <w:t>Impossibility, possibility and actuality and, 239</w:t>
      </w:r>
    </w:p>
    <w:p w:rsidR="00A1073F" w:rsidRDefault="00DF571E">
      <w:pPr>
        <w:spacing w:line="273" w:lineRule="exact"/>
        <w:ind w:left="216" w:right="288" w:hanging="216"/>
        <w:textAlignment w:val="baseline"/>
        <w:rPr>
          <w:rFonts w:eastAsia="Times New Roman"/>
          <w:color w:val="000000"/>
        </w:rPr>
      </w:pPr>
      <w:r>
        <w:br w:type="column"/>
      </w:r>
      <w:r>
        <w:rPr>
          <w:rFonts w:eastAsia="Times New Roman"/>
          <w:color w:val="000000"/>
        </w:rPr>
        <w:t>Impressionists, form and content in art and, 362</w:t>
      </w:r>
    </w:p>
    <w:p w:rsidR="00A1073F" w:rsidRDefault="00DF571E">
      <w:pPr>
        <w:spacing w:line="277" w:lineRule="exact"/>
        <w:ind w:left="216" w:right="144" w:hanging="216"/>
        <w:textAlignment w:val="baseline"/>
        <w:rPr>
          <w:rFonts w:eastAsia="Times New Roman"/>
          <w:color w:val="000000"/>
        </w:rPr>
      </w:pPr>
      <w:r>
        <w:rPr>
          <w:rFonts w:eastAsia="Times New Roman"/>
          <w:color w:val="000000"/>
        </w:rPr>
        <w:t>Index, prelinguistic forms of representa</w:t>
      </w:r>
      <w:r>
        <w:rPr>
          <w:rFonts w:eastAsia="Times New Roman"/>
          <w:color w:val="000000"/>
        </w:rPr>
        <w:softHyphen/>
        <w:t>tion and, 316-17</w:t>
      </w:r>
    </w:p>
    <w:p w:rsidR="00A1073F" w:rsidRDefault="00DF571E">
      <w:pPr>
        <w:spacing w:line="275" w:lineRule="exact"/>
        <w:ind w:left="216" w:right="144" w:hanging="216"/>
        <w:textAlignment w:val="baseline"/>
        <w:rPr>
          <w:rFonts w:eastAsia="Times New Roman"/>
          <w:color w:val="000000"/>
          <w:spacing w:val="3"/>
        </w:rPr>
      </w:pPr>
      <w:r>
        <w:rPr>
          <w:rFonts w:eastAsia="Times New Roman"/>
          <w:color w:val="000000"/>
          <w:spacing w:val="3"/>
        </w:rPr>
        <w:t>I</w:t>
      </w:r>
      <w:r>
        <w:rPr>
          <w:rFonts w:eastAsia="Times New Roman"/>
          <w:color w:val="000000"/>
          <w:spacing w:val="3"/>
        </w:rPr>
        <w:t>ndian philosophy: idealism and, 70; karma and, 243; onset of class society and, 66; polarity in, 111; world outlook of, 248</w:t>
      </w:r>
    </w:p>
    <w:p w:rsidR="00A1073F" w:rsidRDefault="00DF571E">
      <w:pPr>
        <w:spacing w:line="278" w:lineRule="exact"/>
        <w:ind w:left="216" w:right="144" w:hanging="216"/>
        <w:textAlignment w:val="baseline"/>
        <w:rPr>
          <w:rFonts w:eastAsia="Times New Roman"/>
          <w:color w:val="000000"/>
        </w:rPr>
      </w:pPr>
      <w:r>
        <w:rPr>
          <w:rFonts w:eastAsia="Times New Roman"/>
          <w:color w:val="000000"/>
        </w:rPr>
        <w:t>Inductive inference: antiscientific views on, 347-49; scientific views on, 346-47</w:t>
      </w:r>
    </w:p>
    <w:p w:rsidR="00A1073F" w:rsidRDefault="00DF571E">
      <w:pPr>
        <w:spacing w:line="278" w:lineRule="exact"/>
        <w:ind w:left="216" w:hanging="216"/>
        <w:textAlignment w:val="baseline"/>
        <w:rPr>
          <w:rFonts w:eastAsia="Times New Roman"/>
          <w:color w:val="000000"/>
          <w:spacing w:val="8"/>
        </w:rPr>
      </w:pPr>
      <w:r>
        <w:rPr>
          <w:rFonts w:eastAsia="Times New Roman"/>
          <w:color w:val="000000"/>
          <w:spacing w:val="8"/>
        </w:rPr>
        <w:t>Inequality: freedom and, 271-72; Niebuhr on finite</w:t>
      </w:r>
      <w:r>
        <w:rPr>
          <w:rFonts w:eastAsia="Times New Roman"/>
          <w:color w:val="000000"/>
          <w:spacing w:val="8"/>
        </w:rPr>
        <w:t xml:space="preserve"> and infinite and, 229-30; Pop</w:t>
      </w:r>
      <w:r>
        <w:rPr>
          <w:rFonts w:eastAsia="Times New Roman"/>
          <w:color w:val="000000"/>
          <w:spacing w:val="8"/>
        </w:rPr>
        <w:softHyphen/>
        <w:t xml:space="preserve">per on, 136n; possibility and actuality and, 238; productive forces and, 261; Tillich on, 136-37. </w:t>
      </w:r>
      <w:r>
        <w:rPr>
          <w:rFonts w:eastAsia="Times New Roman"/>
          <w:i/>
          <w:color w:val="000000"/>
          <w:spacing w:val="8"/>
        </w:rPr>
        <w:t xml:space="preserve">See also </w:t>
      </w:r>
      <w:r>
        <w:rPr>
          <w:rFonts w:eastAsia="Times New Roman"/>
          <w:color w:val="000000"/>
          <w:spacing w:val="8"/>
        </w:rPr>
        <w:t>Equality; Humanism; Values and ethics</w:t>
      </w:r>
    </w:p>
    <w:p w:rsidR="00A1073F" w:rsidRDefault="00DF571E">
      <w:pPr>
        <w:spacing w:line="279" w:lineRule="exact"/>
        <w:ind w:left="216" w:right="288" w:hanging="216"/>
        <w:textAlignment w:val="baseline"/>
        <w:rPr>
          <w:rFonts w:eastAsia="Times New Roman"/>
          <w:color w:val="000000"/>
          <w:spacing w:val="2"/>
        </w:rPr>
      </w:pPr>
      <w:r>
        <w:rPr>
          <w:rFonts w:eastAsia="Times New Roman"/>
          <w:color w:val="000000"/>
          <w:spacing w:val="2"/>
        </w:rPr>
        <w:t xml:space="preserve">Infancy: mental development during, 310-13; reflexes and instincts in, 311, 312-13; </w:t>
      </w:r>
      <w:r>
        <w:rPr>
          <w:rFonts w:eastAsia="Times New Roman"/>
          <w:i/>
          <w:color w:val="000000"/>
          <w:spacing w:val="2"/>
        </w:rPr>
        <w:t xml:space="preserve">See also </w:t>
      </w:r>
      <w:r>
        <w:rPr>
          <w:rFonts w:eastAsia="Times New Roman"/>
          <w:color w:val="000000"/>
          <w:spacing w:val="2"/>
        </w:rPr>
        <w:t>Child mental develop</w:t>
      </w:r>
      <w:r>
        <w:rPr>
          <w:rFonts w:eastAsia="Times New Roman"/>
          <w:color w:val="000000"/>
          <w:spacing w:val="2"/>
        </w:rPr>
        <w:softHyphen/>
        <w:t>ment</w:t>
      </w:r>
    </w:p>
    <w:p w:rsidR="00A1073F" w:rsidRDefault="00DF571E">
      <w:pPr>
        <w:spacing w:before="4" w:line="279" w:lineRule="exact"/>
        <w:ind w:left="216" w:right="144" w:hanging="216"/>
        <w:textAlignment w:val="baseline"/>
        <w:rPr>
          <w:rFonts w:eastAsia="Times New Roman"/>
          <w:color w:val="000000"/>
          <w:spacing w:val="3"/>
        </w:rPr>
      </w:pPr>
      <w:r>
        <w:rPr>
          <w:rFonts w:eastAsia="Times New Roman"/>
          <w:color w:val="000000"/>
          <w:spacing w:val="3"/>
        </w:rPr>
        <w:t xml:space="preserve">Infeld, Leopold: on negative and positive in social development, 172; on theory and practice, 402. </w:t>
      </w:r>
      <w:r>
        <w:rPr>
          <w:rFonts w:eastAsia="Times New Roman"/>
          <w:i/>
          <w:color w:val="000000"/>
          <w:spacing w:val="3"/>
        </w:rPr>
        <w:t xml:space="preserve">See also </w:t>
      </w:r>
      <w:r>
        <w:rPr>
          <w:rFonts w:eastAsia="Times New Roman"/>
          <w:color w:val="000000"/>
          <w:spacing w:val="3"/>
        </w:rPr>
        <w:t>Einstein, Al</w:t>
      </w:r>
      <w:r>
        <w:rPr>
          <w:rFonts w:eastAsia="Times New Roman"/>
          <w:color w:val="000000"/>
          <w:spacing w:val="3"/>
        </w:rPr>
        <w:softHyphen/>
        <w:t>bert</w:t>
      </w:r>
    </w:p>
    <w:p w:rsidR="00A1073F" w:rsidRDefault="00DF571E">
      <w:pPr>
        <w:spacing w:before="9" w:line="279" w:lineRule="exact"/>
        <w:textAlignment w:val="baseline"/>
        <w:rPr>
          <w:rFonts w:eastAsia="Times New Roman"/>
          <w:color w:val="000000"/>
          <w:spacing w:val="4"/>
        </w:rPr>
      </w:pPr>
      <w:r>
        <w:rPr>
          <w:rFonts w:eastAsia="Times New Roman"/>
          <w:color w:val="000000"/>
          <w:spacing w:val="4"/>
        </w:rPr>
        <w:t xml:space="preserve">Infinite. </w:t>
      </w:r>
      <w:r>
        <w:rPr>
          <w:rFonts w:eastAsia="Times New Roman"/>
          <w:i/>
          <w:color w:val="000000"/>
          <w:spacing w:val="4"/>
        </w:rPr>
        <w:t xml:space="preserve">See </w:t>
      </w:r>
      <w:r>
        <w:rPr>
          <w:rFonts w:eastAsia="Times New Roman"/>
          <w:color w:val="000000"/>
          <w:spacing w:val="4"/>
        </w:rPr>
        <w:t>Finite and infinite</w:t>
      </w:r>
    </w:p>
    <w:p w:rsidR="00A1073F" w:rsidRDefault="00DF571E">
      <w:pPr>
        <w:spacing w:line="278" w:lineRule="exact"/>
        <w:ind w:left="216" w:right="144" w:hanging="216"/>
        <w:textAlignment w:val="baseline"/>
        <w:rPr>
          <w:rFonts w:eastAsia="Times New Roman"/>
          <w:color w:val="000000"/>
        </w:rPr>
      </w:pPr>
      <w:r>
        <w:rPr>
          <w:rFonts w:eastAsia="Times New Roman"/>
          <w:color w:val="000000"/>
        </w:rPr>
        <w:t>lnhelder, Barbel: on conceptual thought and perceptual thought, 334; on nega</w:t>
      </w:r>
      <w:r>
        <w:rPr>
          <w:rFonts w:eastAsia="Times New Roman"/>
          <w:color w:val="000000"/>
        </w:rPr>
        <w:softHyphen/>
        <w:t xml:space="preserve">tion in infants, 169. </w:t>
      </w:r>
      <w:r>
        <w:rPr>
          <w:rFonts w:eastAsia="Times New Roman"/>
          <w:i/>
          <w:color w:val="000000"/>
        </w:rPr>
        <w:t xml:space="preserve">See also </w:t>
      </w:r>
      <w:r>
        <w:rPr>
          <w:rFonts w:eastAsia="Times New Roman"/>
          <w:color w:val="000000"/>
        </w:rPr>
        <w:t>Piaget, Jean</w:t>
      </w:r>
    </w:p>
    <w:p w:rsidR="00A1073F" w:rsidRDefault="00DF571E">
      <w:pPr>
        <w:spacing w:line="278" w:lineRule="exact"/>
        <w:ind w:left="216" w:right="144" w:hanging="216"/>
        <w:textAlignment w:val="baseline"/>
        <w:rPr>
          <w:rFonts w:eastAsia="Times New Roman"/>
          <w:color w:val="000000"/>
        </w:rPr>
      </w:pPr>
      <w:r>
        <w:rPr>
          <w:rFonts w:eastAsia="Times New Roman"/>
          <w:color w:val="000000"/>
        </w:rPr>
        <w:t>Instincts: child mental development and, 311, 312-13; Jung on, 450-51</w:t>
      </w:r>
    </w:p>
    <w:p w:rsidR="00A1073F" w:rsidRDefault="00DF571E">
      <w:pPr>
        <w:spacing w:before="1" w:line="279" w:lineRule="exact"/>
        <w:ind w:left="216" w:right="144" w:hanging="216"/>
        <w:textAlignment w:val="baseline"/>
        <w:rPr>
          <w:rFonts w:eastAsia="Times New Roman"/>
          <w:color w:val="000000"/>
        </w:rPr>
      </w:pPr>
      <w:r>
        <w:rPr>
          <w:rFonts w:eastAsia="Times New Roman"/>
          <w:color w:val="000000"/>
        </w:rPr>
        <w:t>Intellectuals: attitudes of workers toward many, 31-32; consciousness of workers and of, 386</w:t>
      </w:r>
    </w:p>
    <w:p w:rsidR="00A1073F" w:rsidRDefault="00DF571E">
      <w:pPr>
        <w:spacing w:before="8" w:line="279" w:lineRule="exact"/>
        <w:ind w:left="216" w:right="144" w:hanging="216"/>
        <w:textAlignment w:val="baseline"/>
        <w:rPr>
          <w:rFonts w:eastAsia="Times New Roman"/>
          <w:color w:val="000000"/>
          <w:spacing w:val="5"/>
        </w:rPr>
      </w:pPr>
      <w:r>
        <w:rPr>
          <w:rFonts w:eastAsia="Times New Roman"/>
          <w:color w:val="000000"/>
          <w:spacing w:val="5"/>
        </w:rPr>
        <w:t xml:space="preserve">Intelligence: dialectical thought and, 413; emotions and, 306, 322-23, 423-24; human vs. animal, 307-08; language and, 317-18. </w:t>
      </w:r>
      <w:r>
        <w:rPr>
          <w:rFonts w:eastAsia="Times New Roman"/>
          <w:i/>
          <w:color w:val="000000"/>
          <w:spacing w:val="5"/>
        </w:rPr>
        <w:t xml:space="preserve">See also </w:t>
      </w:r>
      <w:r>
        <w:rPr>
          <w:rFonts w:eastAsia="Times New Roman"/>
          <w:color w:val="000000"/>
          <w:spacing w:val="5"/>
        </w:rPr>
        <w:t>Categories of epis</w:t>
      </w:r>
      <w:r>
        <w:rPr>
          <w:rFonts w:eastAsia="Times New Roman"/>
          <w:color w:val="000000"/>
          <w:spacing w:val="5"/>
        </w:rPr>
        <w:softHyphen/>
        <w:t>temology</w:t>
      </w:r>
      <w:r>
        <w:rPr>
          <w:rFonts w:eastAsia="Times New Roman"/>
          <w:color w:val="000000"/>
          <w:spacing w:val="5"/>
        </w:rPr>
        <w:t>; Laws of epistemology; Racism in philosophy</w:t>
      </w:r>
    </w:p>
    <w:p w:rsidR="00A1073F" w:rsidRDefault="00DF571E">
      <w:pPr>
        <w:spacing w:line="277" w:lineRule="exact"/>
        <w:ind w:left="216" w:right="144" w:hanging="216"/>
        <w:textAlignment w:val="baseline"/>
        <w:rPr>
          <w:rFonts w:eastAsia="Times New Roman"/>
          <w:color w:val="000000"/>
          <w:spacing w:val="4"/>
        </w:rPr>
      </w:pPr>
      <w:r>
        <w:rPr>
          <w:rFonts w:eastAsia="Times New Roman"/>
          <w:color w:val="000000"/>
          <w:spacing w:val="4"/>
        </w:rPr>
        <w:t>Internal change: external change and, 103-06; nonchange of things and, 106</w:t>
      </w:r>
      <w:r>
        <w:rPr>
          <w:rFonts w:eastAsia="Times New Roman"/>
          <w:color w:val="000000"/>
          <w:spacing w:val="4"/>
        </w:rPr>
        <w:softHyphen/>
        <w:t>07</w:t>
      </w:r>
    </w:p>
    <w:p w:rsidR="00A1073F" w:rsidRDefault="00DF571E">
      <w:pPr>
        <w:spacing w:line="279" w:lineRule="exact"/>
        <w:ind w:right="144"/>
        <w:textAlignment w:val="baseline"/>
        <w:rPr>
          <w:rFonts w:eastAsia="Times New Roman"/>
          <w:color w:val="000000"/>
        </w:rPr>
      </w:pPr>
      <w:r>
        <w:rPr>
          <w:rFonts w:eastAsia="Times New Roman"/>
          <w:color w:val="000000"/>
        </w:rPr>
        <w:t>International Monetary Fund, 504 Intuitive intelligence, stage of, 313, 318-19 Inventions: abstract thought and, 352;</w:t>
      </w:r>
    </w:p>
    <w:p w:rsidR="00A1073F" w:rsidRDefault="00DF571E">
      <w:pPr>
        <w:spacing w:before="22" w:line="253" w:lineRule="exact"/>
        <w:ind w:left="216"/>
        <w:textAlignment w:val="baseline"/>
        <w:rPr>
          <w:rFonts w:eastAsia="Times New Roman"/>
          <w:color w:val="000000"/>
          <w:spacing w:val="4"/>
        </w:rPr>
      </w:pPr>
      <w:r>
        <w:rPr>
          <w:rFonts w:eastAsia="Times New Roman"/>
          <w:color w:val="000000"/>
          <w:spacing w:val="4"/>
        </w:rPr>
        <w:t>Diesel on, 385;</w:t>
      </w:r>
      <w:r>
        <w:rPr>
          <w:rFonts w:eastAsia="Times New Roman"/>
          <w:color w:val="000000"/>
          <w:spacing w:val="4"/>
        </w:rPr>
        <w:t xml:space="preserve"> Leibniz on, 372;</w:t>
      </w:r>
    </w:p>
    <w:p w:rsidR="00A1073F" w:rsidRDefault="00DF571E">
      <w:pPr>
        <w:spacing w:before="30" w:line="253" w:lineRule="exact"/>
        <w:ind w:left="216"/>
        <w:textAlignment w:val="baseline"/>
        <w:rPr>
          <w:rFonts w:eastAsia="Times New Roman"/>
          <w:color w:val="000000"/>
          <w:spacing w:val="6"/>
        </w:rPr>
      </w:pPr>
      <w:r>
        <w:rPr>
          <w:rFonts w:eastAsia="Times New Roman"/>
          <w:color w:val="000000"/>
          <w:spacing w:val="6"/>
        </w:rPr>
        <w:t>Leonardo da Vinci and, 285</w:t>
      </w:r>
    </w:p>
    <w:p w:rsidR="00A1073F" w:rsidRDefault="00DF571E">
      <w:pPr>
        <w:spacing w:before="295" w:line="279" w:lineRule="exact"/>
        <w:ind w:left="216" w:right="144" w:hanging="216"/>
        <w:textAlignment w:val="baseline"/>
        <w:rPr>
          <w:rFonts w:eastAsia="Times New Roman"/>
          <w:color w:val="000000"/>
          <w:spacing w:val="6"/>
        </w:rPr>
      </w:pPr>
      <w:r>
        <w:rPr>
          <w:rFonts w:eastAsia="Times New Roman"/>
          <w:color w:val="000000"/>
          <w:spacing w:val="6"/>
        </w:rPr>
        <w:t>Jaffe, Aniela, on scope of art, 362 James, George M., interrelationship of ancient Egyptian, African, and Greek</w:t>
      </w:r>
    </w:p>
    <w:p w:rsidR="00A1073F" w:rsidRDefault="00A1073F">
      <w:pPr>
        <w:sectPr w:rsidR="00A1073F">
          <w:type w:val="continuous"/>
          <w:pgSz w:w="11443" w:h="16675"/>
          <w:pgMar w:top="1100" w:right="1262" w:bottom="520" w:left="1879" w:header="720" w:footer="720" w:gutter="0"/>
          <w:cols w:num="2" w:space="0" w:equalWidth="0">
            <w:col w:w="4042" w:space="218"/>
            <w:col w:w="4042" w:space="0"/>
          </w:cols>
        </w:sectPr>
      </w:pPr>
    </w:p>
    <w:p w:rsidR="00A1073F" w:rsidRDefault="00DF571E">
      <w:pPr>
        <w:tabs>
          <w:tab w:val="right" w:pos="4176"/>
        </w:tabs>
        <w:spacing w:before="13" w:after="53" w:line="277" w:lineRule="exact"/>
        <w:ind w:left="216"/>
        <w:textAlignment w:val="baseline"/>
        <w:rPr>
          <w:rFonts w:ascii="Verdana" w:eastAsia="Verdana" w:hAnsi="Verdana"/>
          <w:color w:val="000000"/>
          <w:sz w:val="18"/>
        </w:rPr>
      </w:pPr>
      <w:r>
        <w:rPr>
          <w:rFonts w:ascii="Verdana" w:eastAsia="Verdana" w:hAnsi="Verdana"/>
          <w:color w:val="000000"/>
          <w:sz w:val="18"/>
        </w:rPr>
        <w:t>INDEX</w:t>
      </w:r>
      <w:r>
        <w:rPr>
          <w:rFonts w:ascii="Verdana" w:eastAsia="Verdana" w:hAnsi="Verdana"/>
          <w:color w:val="000000"/>
          <w:sz w:val="18"/>
        </w:rPr>
        <w:tab/>
        <w:t>589</w:t>
      </w:r>
    </w:p>
    <w:p w:rsidR="00A1073F" w:rsidRDefault="00A1073F">
      <w:pPr>
        <w:spacing w:before="13" w:after="53" w:line="277" w:lineRule="exact"/>
        <w:sectPr w:rsidR="00A1073F">
          <w:pgSz w:w="10771" w:h="16675"/>
          <w:pgMar w:top="1140" w:right="1725" w:bottom="583" w:left="4706" w:header="720" w:footer="720" w:gutter="0"/>
          <w:cols w:space="720"/>
        </w:sectPr>
      </w:pPr>
    </w:p>
    <w:p w:rsidR="00A1073F" w:rsidRDefault="00DF571E">
      <w:pPr>
        <w:spacing w:before="37" w:line="240" w:lineRule="exact"/>
        <w:ind w:left="216"/>
        <w:textAlignment w:val="baseline"/>
        <w:rPr>
          <w:rFonts w:ascii="Verdana" w:eastAsia="Verdana" w:hAnsi="Verdana"/>
          <w:color w:val="000000"/>
          <w:sz w:val="18"/>
        </w:rPr>
      </w:pPr>
      <w:r>
        <w:rPr>
          <w:rFonts w:ascii="Verdana" w:eastAsia="Verdana" w:hAnsi="Verdana"/>
          <w:color w:val="000000"/>
          <w:sz w:val="18"/>
        </w:rPr>
        <w:t>culture, 18</w:t>
      </w:r>
    </w:p>
    <w:p w:rsidR="00A1073F" w:rsidRDefault="00DF571E">
      <w:pPr>
        <w:spacing w:before="13" w:line="277" w:lineRule="exact"/>
        <w:ind w:left="216" w:right="144" w:hanging="216"/>
        <w:textAlignment w:val="baseline"/>
        <w:rPr>
          <w:rFonts w:ascii="Verdana" w:eastAsia="Verdana" w:hAnsi="Verdana"/>
          <w:color w:val="000000"/>
          <w:spacing w:val="-4"/>
          <w:sz w:val="18"/>
        </w:rPr>
      </w:pPr>
      <w:r>
        <w:rPr>
          <w:rFonts w:ascii="Verdana" w:eastAsia="Verdana" w:hAnsi="Verdana"/>
          <w:color w:val="000000"/>
          <w:spacing w:val="-4"/>
          <w:sz w:val="18"/>
        </w:rPr>
        <w:t>James, William, 277; on accident and so</w:t>
      </w:r>
      <w:r>
        <w:rPr>
          <w:rFonts w:ascii="Verdana" w:eastAsia="Verdana" w:hAnsi="Verdana"/>
          <w:color w:val="000000"/>
          <w:spacing w:val="-4"/>
          <w:sz w:val="18"/>
        </w:rPr>
        <w:softHyphen/>
        <w:t>cial development, 262; on appearance and essence, 199-200; attack on ra</w:t>
      </w:r>
      <w:r>
        <w:rPr>
          <w:rFonts w:ascii="Verdana" w:eastAsia="Verdana" w:hAnsi="Verdana"/>
          <w:color w:val="000000"/>
          <w:spacing w:val="-4"/>
          <w:sz w:val="18"/>
        </w:rPr>
        <w:softHyphen/>
        <w:t>tionalism, 335-36; philosophy in U.S. and, 36; on polarity, 117-18; on pos</w:t>
      </w:r>
      <w:r>
        <w:rPr>
          <w:rFonts w:ascii="Verdana" w:eastAsia="Verdana" w:hAnsi="Verdana"/>
          <w:color w:val="000000"/>
          <w:spacing w:val="-4"/>
          <w:sz w:val="18"/>
        </w:rPr>
        <w:softHyphen/>
        <w:t>sibility and actuality, 239; relativism and, 221; subjective idealism</w:t>
      </w:r>
      <w:r>
        <w:rPr>
          <w:rFonts w:ascii="Verdana" w:eastAsia="Verdana" w:hAnsi="Verdana"/>
          <w:color w:val="000000"/>
          <w:spacing w:val="-4"/>
          <w:sz w:val="18"/>
        </w:rPr>
        <w:t xml:space="preserve"> and, 77; on truth, 56, 108; world view of, 154. </w:t>
      </w:r>
      <w:r>
        <w:rPr>
          <w:rFonts w:ascii="Arial Narrow" w:eastAsia="Arial Narrow" w:hAnsi="Arial Narrow"/>
          <w:i/>
          <w:color w:val="000000"/>
          <w:spacing w:val="-4"/>
          <w:sz w:val="19"/>
        </w:rPr>
        <w:t xml:space="preserve">See also </w:t>
      </w:r>
      <w:r>
        <w:rPr>
          <w:rFonts w:ascii="Verdana" w:eastAsia="Verdana" w:hAnsi="Verdana"/>
          <w:color w:val="000000"/>
          <w:spacing w:val="-4"/>
          <w:sz w:val="18"/>
        </w:rPr>
        <w:t>Pragmatism</w:t>
      </w:r>
    </w:p>
    <w:p w:rsidR="00A1073F" w:rsidRDefault="00DF571E">
      <w:pPr>
        <w:spacing w:before="1" w:line="277" w:lineRule="exact"/>
        <w:ind w:left="216" w:hanging="216"/>
        <w:textAlignment w:val="baseline"/>
        <w:rPr>
          <w:rFonts w:ascii="Verdana" w:eastAsia="Verdana" w:hAnsi="Verdana"/>
          <w:color w:val="000000"/>
          <w:spacing w:val="-3"/>
          <w:sz w:val="18"/>
        </w:rPr>
      </w:pPr>
      <w:r>
        <w:rPr>
          <w:rFonts w:ascii="Verdana" w:eastAsia="Verdana" w:hAnsi="Verdana"/>
          <w:color w:val="000000"/>
          <w:spacing w:val="-3"/>
          <w:sz w:val="18"/>
        </w:rPr>
        <w:t>Jaspers, Karl: on abstract thought, 367; on abstract thought and senses, 337; on existentialism, 275n; on Marxism, 48</w:t>
      </w:r>
      <w:r>
        <w:rPr>
          <w:rFonts w:ascii="Verdana" w:eastAsia="Verdana" w:hAnsi="Verdana"/>
          <w:color w:val="000000"/>
          <w:spacing w:val="-3"/>
          <w:sz w:val="18"/>
        </w:rPr>
        <w:softHyphen/>
        <w:t>49, 431; on philosophy and science, 49</w:t>
      </w:r>
      <w:r>
        <w:rPr>
          <w:rFonts w:ascii="Verdana" w:eastAsia="Verdana" w:hAnsi="Verdana"/>
          <w:color w:val="000000"/>
          <w:spacing w:val="-3"/>
          <w:sz w:val="18"/>
        </w:rPr>
        <w:softHyphen/>
        <w:t>50; on philosophical method, 4</w:t>
      </w:r>
      <w:r>
        <w:rPr>
          <w:rFonts w:ascii="Verdana" w:eastAsia="Verdana" w:hAnsi="Verdana"/>
          <w:color w:val="000000"/>
          <w:spacing w:val="-3"/>
          <w:sz w:val="18"/>
        </w:rPr>
        <w:t>30-31; on possibility and actuality, 237; on society as classless, 47-48; on universal in history, 361-62</w:t>
      </w:r>
    </w:p>
    <w:p w:rsidR="00A1073F" w:rsidRDefault="00DF571E">
      <w:pPr>
        <w:spacing w:line="271" w:lineRule="exact"/>
        <w:textAlignment w:val="baseline"/>
        <w:rPr>
          <w:rFonts w:ascii="Verdana" w:eastAsia="Verdana" w:hAnsi="Verdana"/>
          <w:color w:val="000000"/>
          <w:sz w:val="18"/>
        </w:rPr>
      </w:pPr>
      <w:r>
        <w:rPr>
          <w:rFonts w:ascii="Verdana" w:eastAsia="Verdana" w:hAnsi="Verdana"/>
          <w:color w:val="000000"/>
          <w:sz w:val="18"/>
        </w:rPr>
        <w:t>Jeans, Sir James, on idealism, 78 Jefferson, Thomas, 35-36; historical ma-</w:t>
      </w:r>
      <w:r>
        <w:rPr>
          <w:rFonts w:ascii="Verdana" w:eastAsia="Verdana" w:hAnsi="Verdana"/>
          <w:color w:val="000000"/>
          <w:sz w:val="24"/>
        </w:rPr>
        <w:t xml:space="preserve"> </w:t>
      </w:r>
    </w:p>
    <w:p w:rsidR="00A1073F" w:rsidRDefault="00DF571E">
      <w:pPr>
        <w:spacing w:before="33" w:line="240" w:lineRule="exact"/>
        <w:ind w:left="216"/>
        <w:textAlignment w:val="baseline"/>
        <w:rPr>
          <w:rFonts w:ascii="Verdana" w:eastAsia="Verdana" w:hAnsi="Verdana"/>
          <w:color w:val="000000"/>
          <w:spacing w:val="-3"/>
          <w:sz w:val="18"/>
        </w:rPr>
      </w:pPr>
      <w:r>
        <w:rPr>
          <w:rFonts w:ascii="Verdana" w:eastAsia="Verdana" w:hAnsi="Verdana"/>
          <w:color w:val="000000"/>
          <w:spacing w:val="-3"/>
          <w:sz w:val="18"/>
        </w:rPr>
        <w:t>terialism and 293; on democracy and</w:t>
      </w:r>
    </w:p>
    <w:p w:rsidR="00A1073F" w:rsidRDefault="00DF571E">
      <w:pPr>
        <w:spacing w:before="13" w:line="277" w:lineRule="exact"/>
        <w:ind w:right="720" w:firstLine="216"/>
        <w:textAlignment w:val="baseline"/>
        <w:rPr>
          <w:rFonts w:ascii="Verdana" w:eastAsia="Verdana" w:hAnsi="Verdana"/>
          <w:color w:val="000000"/>
          <w:sz w:val="18"/>
        </w:rPr>
      </w:pPr>
      <w:r>
        <w:rPr>
          <w:rFonts w:ascii="Verdana" w:eastAsia="Verdana" w:hAnsi="Verdana"/>
          <w:color w:val="000000"/>
          <w:sz w:val="18"/>
        </w:rPr>
        <w:t>justice, 366; and slavery, 35-36 Jesus</w:t>
      </w:r>
      <w:r>
        <w:rPr>
          <w:rFonts w:ascii="Verdana" w:eastAsia="Verdana" w:hAnsi="Verdana"/>
          <w:color w:val="000000"/>
          <w:sz w:val="18"/>
        </w:rPr>
        <w:t>, Pontius Pilate and, 73</w:t>
      </w:r>
    </w:p>
    <w:p w:rsidR="00A1073F" w:rsidRDefault="00DF571E">
      <w:pPr>
        <w:spacing w:before="14" w:line="277" w:lineRule="exact"/>
        <w:ind w:left="216" w:right="144" w:hanging="216"/>
        <w:textAlignment w:val="baseline"/>
        <w:rPr>
          <w:rFonts w:ascii="Verdana" w:eastAsia="Verdana" w:hAnsi="Verdana"/>
          <w:color w:val="000000"/>
          <w:sz w:val="18"/>
        </w:rPr>
      </w:pPr>
      <w:r>
        <w:rPr>
          <w:rFonts w:ascii="Verdana" w:eastAsia="Verdana" w:hAnsi="Verdana"/>
          <w:color w:val="000000"/>
          <w:sz w:val="18"/>
        </w:rPr>
        <w:t>Jiang Qing, 483n; Deng group and, 489n Johnson, Samuel, on nature of philoso</w:t>
      </w:r>
      <w:r>
        <w:rPr>
          <w:rFonts w:ascii="Verdana" w:eastAsia="Verdana" w:hAnsi="Verdana"/>
          <w:color w:val="000000"/>
          <w:sz w:val="18"/>
        </w:rPr>
        <w:softHyphen/>
        <w:t>phy, 21</w:t>
      </w:r>
    </w:p>
    <w:p w:rsidR="00A1073F" w:rsidRDefault="00DF571E">
      <w:pPr>
        <w:spacing w:line="280" w:lineRule="exact"/>
        <w:ind w:left="216" w:hanging="216"/>
        <w:textAlignment w:val="baseline"/>
        <w:rPr>
          <w:rFonts w:ascii="Verdana" w:eastAsia="Verdana" w:hAnsi="Verdana"/>
          <w:color w:val="000000"/>
          <w:sz w:val="18"/>
        </w:rPr>
      </w:pPr>
      <w:r>
        <w:rPr>
          <w:rFonts w:ascii="Verdana" w:eastAsia="Verdana" w:hAnsi="Verdana"/>
          <w:color w:val="000000"/>
          <w:sz w:val="18"/>
        </w:rPr>
        <w:t>Jones, Howard Mumford, on U.S. phi</w:t>
      </w:r>
      <w:r>
        <w:rPr>
          <w:rFonts w:ascii="Verdana" w:eastAsia="Verdana" w:hAnsi="Verdana"/>
          <w:color w:val="000000"/>
          <w:sz w:val="18"/>
        </w:rPr>
        <w:softHyphen/>
        <w:t>losophy, 38</w:t>
      </w:r>
    </w:p>
    <w:p w:rsidR="00A1073F" w:rsidRDefault="00DF571E">
      <w:pPr>
        <w:spacing w:before="3" w:line="277" w:lineRule="exact"/>
        <w:ind w:left="216" w:right="360" w:hanging="216"/>
        <w:textAlignment w:val="baseline"/>
        <w:rPr>
          <w:rFonts w:ascii="Verdana" w:eastAsia="Verdana" w:hAnsi="Verdana"/>
          <w:color w:val="000000"/>
          <w:sz w:val="18"/>
        </w:rPr>
      </w:pPr>
      <w:r>
        <w:rPr>
          <w:rFonts w:ascii="Verdana" w:eastAsia="Verdana" w:hAnsi="Verdana"/>
          <w:color w:val="000000"/>
          <w:sz w:val="18"/>
        </w:rPr>
        <w:t>Joule, James, on interchangeability of forms of energy, 95</w:t>
      </w:r>
    </w:p>
    <w:p w:rsidR="00A1073F" w:rsidRDefault="00DF571E">
      <w:pPr>
        <w:spacing w:line="274" w:lineRule="exact"/>
        <w:textAlignment w:val="baseline"/>
        <w:rPr>
          <w:rFonts w:ascii="Verdana" w:eastAsia="Verdana" w:hAnsi="Verdana"/>
          <w:color w:val="000000"/>
          <w:sz w:val="18"/>
        </w:rPr>
      </w:pPr>
      <w:r>
        <w:rPr>
          <w:rFonts w:ascii="Verdana" w:eastAsia="Verdana" w:hAnsi="Verdana"/>
          <w:color w:val="000000"/>
          <w:sz w:val="18"/>
        </w:rPr>
        <w:t>Jung, Carl, on wisdom, 444, 450-51</w:t>
      </w:r>
    </w:p>
    <w:p w:rsidR="00A1073F" w:rsidRDefault="00DF571E">
      <w:pPr>
        <w:spacing w:before="271" w:line="277" w:lineRule="exact"/>
        <w:ind w:left="216" w:right="144" w:hanging="216"/>
        <w:textAlignment w:val="baseline"/>
        <w:rPr>
          <w:rFonts w:ascii="Verdana" w:eastAsia="Verdana" w:hAnsi="Verdana"/>
          <w:color w:val="000000"/>
          <w:sz w:val="18"/>
        </w:rPr>
      </w:pPr>
      <w:r>
        <w:rPr>
          <w:rFonts w:ascii="Verdana" w:eastAsia="Verdana" w:hAnsi="Verdana"/>
          <w:color w:val="000000"/>
          <w:sz w:val="18"/>
        </w:rPr>
        <w:t>Kafka, Franz, on knowing and on dying. 46</w:t>
      </w:r>
    </w:p>
    <w:p w:rsidR="00A1073F" w:rsidRDefault="00DF571E">
      <w:pPr>
        <w:spacing w:before="4" w:line="277" w:lineRule="exact"/>
        <w:ind w:left="216" w:right="144" w:hanging="216"/>
        <w:textAlignment w:val="baseline"/>
        <w:rPr>
          <w:rFonts w:ascii="Verdana" w:eastAsia="Verdana" w:hAnsi="Verdana"/>
          <w:color w:val="000000"/>
          <w:sz w:val="18"/>
        </w:rPr>
      </w:pPr>
      <w:r>
        <w:rPr>
          <w:rFonts w:ascii="Verdana" w:eastAsia="Verdana" w:hAnsi="Verdana"/>
          <w:color w:val="000000"/>
          <w:sz w:val="18"/>
        </w:rPr>
        <w:t>Kaganovich, Lazar, Krushchev ouster of, 470</w:t>
      </w:r>
    </w:p>
    <w:p w:rsidR="00A1073F" w:rsidRDefault="00DF571E">
      <w:pPr>
        <w:spacing w:before="20" w:line="277" w:lineRule="exact"/>
        <w:textAlignment w:val="baseline"/>
        <w:rPr>
          <w:rFonts w:ascii="Verdana" w:eastAsia="Verdana" w:hAnsi="Verdana"/>
          <w:color w:val="000000"/>
          <w:spacing w:val="-2"/>
          <w:sz w:val="18"/>
        </w:rPr>
      </w:pPr>
      <w:r>
        <w:rPr>
          <w:rFonts w:ascii="Verdana" w:eastAsia="Verdana" w:hAnsi="Verdana"/>
          <w:color w:val="000000"/>
          <w:spacing w:val="-2"/>
          <w:sz w:val="18"/>
        </w:rPr>
        <w:t>Kaledinova, on managerial personnel and</w:t>
      </w:r>
    </w:p>
    <w:p w:rsidR="00A1073F" w:rsidRDefault="00DF571E">
      <w:pPr>
        <w:spacing w:before="7" w:line="277" w:lineRule="exact"/>
        <w:ind w:firstLine="216"/>
        <w:textAlignment w:val="baseline"/>
        <w:rPr>
          <w:rFonts w:ascii="Verdana" w:eastAsia="Verdana" w:hAnsi="Verdana"/>
          <w:color w:val="000000"/>
          <w:sz w:val="18"/>
        </w:rPr>
      </w:pPr>
      <w:r>
        <w:rPr>
          <w:rFonts w:ascii="Verdana" w:eastAsia="Verdana" w:hAnsi="Verdana"/>
          <w:color w:val="000000"/>
          <w:sz w:val="18"/>
        </w:rPr>
        <w:t>material incentives in USSR, 471 Kandinsky, Vasili, on form and content in</w:t>
      </w:r>
    </w:p>
    <w:p w:rsidR="00A1073F" w:rsidRDefault="00DF571E">
      <w:pPr>
        <w:spacing w:before="21" w:line="240" w:lineRule="exact"/>
        <w:ind w:left="216"/>
        <w:textAlignment w:val="baseline"/>
        <w:rPr>
          <w:rFonts w:ascii="Verdana" w:eastAsia="Verdana" w:hAnsi="Verdana"/>
          <w:color w:val="000000"/>
          <w:spacing w:val="-1"/>
          <w:sz w:val="18"/>
        </w:rPr>
      </w:pPr>
      <w:r>
        <w:rPr>
          <w:rFonts w:ascii="Verdana" w:eastAsia="Verdana" w:hAnsi="Verdana"/>
          <w:color w:val="000000"/>
          <w:spacing w:val="-1"/>
          <w:sz w:val="18"/>
        </w:rPr>
        <w:t>art, 362</w:t>
      </w:r>
    </w:p>
    <w:p w:rsidR="00A1073F" w:rsidRDefault="00DF571E">
      <w:pPr>
        <w:spacing w:before="34" w:line="277" w:lineRule="exact"/>
        <w:ind w:left="216" w:right="216" w:hanging="216"/>
        <w:textAlignment w:val="baseline"/>
        <w:rPr>
          <w:rFonts w:ascii="Verdana" w:eastAsia="Verdana" w:hAnsi="Verdana"/>
          <w:color w:val="000000"/>
          <w:sz w:val="18"/>
        </w:rPr>
      </w:pPr>
      <w:r>
        <w:rPr>
          <w:rFonts w:ascii="Verdana" w:eastAsia="Verdana" w:hAnsi="Verdana"/>
          <w:color w:val="000000"/>
          <w:sz w:val="18"/>
        </w:rPr>
        <w:t>Kant, Immanuel, 396; on analysis and synthesis, 371; on inner nature of things, 200; on laws, 258; Lenin on, 398; on reason and religion, 331, 395; on workers and philosophy, 30</w:t>
      </w:r>
    </w:p>
    <w:p w:rsidR="00A1073F" w:rsidRDefault="00DF571E">
      <w:pPr>
        <w:spacing w:before="2" w:line="277" w:lineRule="exact"/>
        <w:textAlignment w:val="baseline"/>
        <w:rPr>
          <w:rFonts w:ascii="Verdana" w:eastAsia="Verdana" w:hAnsi="Verdana"/>
          <w:color w:val="000000"/>
          <w:sz w:val="18"/>
        </w:rPr>
      </w:pPr>
      <w:r>
        <w:rPr>
          <w:rFonts w:ascii="Verdana" w:eastAsia="Verdana" w:hAnsi="Verdana"/>
          <w:color w:val="000000"/>
          <w:sz w:val="18"/>
        </w:rPr>
        <w:t>Kapitsa, Pyotr, on dialectics, 409</w:t>
      </w:r>
    </w:p>
    <w:p w:rsidR="00A1073F" w:rsidRDefault="00DF571E">
      <w:pPr>
        <w:spacing w:line="275" w:lineRule="exact"/>
        <w:ind w:left="216" w:hanging="216"/>
        <w:textAlignment w:val="baseline"/>
        <w:rPr>
          <w:rFonts w:ascii="Verdana" w:eastAsia="Verdana" w:hAnsi="Verdana"/>
          <w:color w:val="000000"/>
          <w:spacing w:val="-4"/>
          <w:sz w:val="18"/>
        </w:rPr>
      </w:pPr>
      <w:r>
        <w:rPr>
          <w:rFonts w:ascii="Verdana" w:eastAsia="Verdana" w:hAnsi="Verdana"/>
          <w:color w:val="000000"/>
          <w:spacing w:val="-4"/>
          <w:sz w:val="18"/>
        </w:rPr>
        <w:t>Kaplan, Abraham, 263n; on absolutism and re</w:t>
      </w:r>
      <w:r>
        <w:rPr>
          <w:rFonts w:ascii="Verdana" w:eastAsia="Verdana" w:hAnsi="Verdana"/>
          <w:color w:val="000000"/>
          <w:spacing w:val="-4"/>
          <w:sz w:val="18"/>
        </w:rPr>
        <w:t>lativism, 221-22; on class con</w:t>
      </w:r>
      <w:r>
        <w:rPr>
          <w:rFonts w:ascii="Verdana" w:eastAsia="Verdana" w:hAnsi="Verdana"/>
          <w:color w:val="000000"/>
          <w:spacing w:val="-4"/>
          <w:sz w:val="18"/>
        </w:rPr>
        <w:softHyphen/>
        <w:t xml:space="preserve">flict, 129-31; on communism, 203; on existentialism, 49; on existentialism and freedom, 277n; on existentialism and </w:t>
      </w:r>
    </w:p>
    <w:p w:rsidR="00A1073F" w:rsidRDefault="00DF571E">
      <w:pPr>
        <w:spacing w:before="94" w:line="266" w:lineRule="exact"/>
        <w:ind w:left="216"/>
        <w:textAlignment w:val="baseline"/>
        <w:rPr>
          <w:rFonts w:ascii="Verdana" w:eastAsia="Verdana" w:hAnsi="Verdana"/>
          <w:color w:val="000000"/>
          <w:spacing w:val="-11"/>
          <w:sz w:val="18"/>
        </w:rPr>
      </w:pPr>
      <w:r>
        <w:br w:type="column"/>
      </w:r>
      <w:r>
        <w:rPr>
          <w:rFonts w:ascii="Verdana" w:eastAsia="Verdana" w:hAnsi="Verdana"/>
          <w:color w:val="000000"/>
          <w:spacing w:val="-11"/>
          <w:sz w:val="18"/>
        </w:rPr>
        <w:t>religion, 50; on possibility and actu</w:t>
      </w:r>
      <w:r>
        <w:rPr>
          <w:rFonts w:ascii="Verdana" w:eastAsia="Verdana" w:hAnsi="Verdana"/>
          <w:color w:val="000000"/>
          <w:spacing w:val="-11"/>
          <w:sz w:val="18"/>
        </w:rPr>
        <w:softHyphen/>
        <w:t>ality, 237; on relativity of ethics, 221; on Marx's predictions, 219</w:t>
      </w:r>
    </w:p>
    <w:p w:rsidR="00A1073F" w:rsidRDefault="00DF571E">
      <w:pPr>
        <w:spacing w:before="17" w:line="240" w:lineRule="exact"/>
        <w:textAlignment w:val="baseline"/>
        <w:rPr>
          <w:rFonts w:ascii="Verdana" w:eastAsia="Verdana" w:hAnsi="Verdana"/>
          <w:color w:val="000000"/>
          <w:spacing w:val="-12"/>
          <w:sz w:val="18"/>
        </w:rPr>
      </w:pPr>
      <w:r>
        <w:rPr>
          <w:rFonts w:ascii="Verdana" w:eastAsia="Verdana" w:hAnsi="Verdana"/>
          <w:color w:val="000000"/>
          <w:spacing w:val="-12"/>
          <w:sz w:val="18"/>
        </w:rPr>
        <w:t>Karma, nature of, 243</w:t>
      </w:r>
    </w:p>
    <w:p w:rsidR="00A1073F" w:rsidRDefault="00DF571E">
      <w:pPr>
        <w:spacing w:before="43" w:line="265" w:lineRule="exact"/>
        <w:ind w:left="216" w:hanging="216"/>
        <w:textAlignment w:val="baseline"/>
        <w:rPr>
          <w:rFonts w:ascii="Verdana" w:eastAsia="Verdana" w:hAnsi="Verdana"/>
          <w:color w:val="000000"/>
          <w:spacing w:val="-13"/>
          <w:sz w:val="18"/>
        </w:rPr>
      </w:pPr>
      <w:r>
        <w:rPr>
          <w:rFonts w:ascii="Verdana" w:eastAsia="Verdana" w:hAnsi="Verdana"/>
          <w:color w:val="000000"/>
          <w:spacing w:val="-13"/>
          <w:sz w:val="18"/>
        </w:rPr>
        <w:t>Katz, Jerrold J., on relativity of particular and general in languages, 289</w:t>
      </w:r>
    </w:p>
    <w:p w:rsidR="00A1073F" w:rsidRDefault="00DF571E">
      <w:pPr>
        <w:spacing w:line="266" w:lineRule="exact"/>
        <w:ind w:left="216" w:right="72" w:hanging="216"/>
        <w:textAlignment w:val="baseline"/>
        <w:rPr>
          <w:rFonts w:ascii="Verdana" w:eastAsia="Verdana" w:hAnsi="Verdana"/>
          <w:color w:val="000000"/>
          <w:spacing w:val="-13"/>
          <w:sz w:val="18"/>
        </w:rPr>
      </w:pPr>
      <w:r>
        <w:rPr>
          <w:rFonts w:ascii="Verdana" w:eastAsia="Verdana" w:hAnsi="Verdana"/>
          <w:color w:val="000000"/>
          <w:spacing w:val="-13"/>
          <w:sz w:val="18"/>
        </w:rPr>
        <w:t>Kaufmann, Walter: on analytical philoso</w:t>
      </w:r>
      <w:r>
        <w:rPr>
          <w:rFonts w:ascii="Verdana" w:eastAsia="Verdana" w:hAnsi="Verdana"/>
          <w:color w:val="000000"/>
          <w:spacing w:val="-13"/>
          <w:sz w:val="18"/>
        </w:rPr>
        <w:softHyphen/>
        <w:t>phy, il; on atheist as philosopher in U.S., 35; on common sense, 31</w:t>
      </w:r>
    </w:p>
    <w:p w:rsidR="00A1073F" w:rsidRDefault="00DF571E">
      <w:pPr>
        <w:spacing w:line="274" w:lineRule="exact"/>
        <w:textAlignment w:val="baseline"/>
        <w:rPr>
          <w:rFonts w:ascii="Verdana" w:eastAsia="Verdana" w:hAnsi="Verdana"/>
          <w:color w:val="000000"/>
          <w:spacing w:val="-11"/>
          <w:sz w:val="18"/>
        </w:rPr>
      </w:pPr>
      <w:r>
        <w:rPr>
          <w:rFonts w:ascii="Verdana" w:eastAsia="Verdana" w:hAnsi="Verdana"/>
          <w:color w:val="000000"/>
          <w:spacing w:val="-11"/>
          <w:sz w:val="18"/>
        </w:rPr>
        <w:t xml:space="preserve">Kautsky, Karl, revisionism and, 172n, 375 Kelvin, Lord. </w:t>
      </w:r>
      <w:r>
        <w:rPr>
          <w:rFonts w:ascii="Arial Narrow" w:eastAsia="Arial Narrow" w:hAnsi="Arial Narrow"/>
          <w:i/>
          <w:color w:val="000000"/>
          <w:spacing w:val="-11"/>
          <w:sz w:val="19"/>
        </w:rPr>
        <w:t xml:space="preserve">See </w:t>
      </w:r>
      <w:r>
        <w:rPr>
          <w:rFonts w:ascii="Verdana" w:eastAsia="Verdana" w:hAnsi="Verdana"/>
          <w:color w:val="000000"/>
          <w:spacing w:val="-11"/>
          <w:sz w:val="18"/>
        </w:rPr>
        <w:t>Thomson, William Kepler, Johannes, on laws of stellar move-</w:t>
      </w:r>
      <w:r>
        <w:rPr>
          <w:rFonts w:ascii="Verdana" w:eastAsia="Verdana" w:hAnsi="Verdana"/>
          <w:color w:val="000000"/>
          <w:sz w:val="24"/>
        </w:rPr>
        <w:t xml:space="preserve"> </w:t>
      </w:r>
    </w:p>
    <w:p w:rsidR="00A1073F" w:rsidRDefault="00DF571E">
      <w:pPr>
        <w:spacing w:before="24" w:line="240" w:lineRule="exact"/>
        <w:ind w:left="216"/>
        <w:textAlignment w:val="baseline"/>
        <w:rPr>
          <w:rFonts w:ascii="Verdana" w:eastAsia="Verdana" w:hAnsi="Verdana"/>
          <w:color w:val="000000"/>
          <w:spacing w:val="-13"/>
          <w:sz w:val="18"/>
        </w:rPr>
      </w:pPr>
      <w:r>
        <w:rPr>
          <w:rFonts w:ascii="Verdana" w:eastAsia="Verdana" w:hAnsi="Verdana"/>
          <w:color w:val="000000"/>
          <w:spacing w:val="-13"/>
          <w:sz w:val="18"/>
        </w:rPr>
        <w:t>ment, 73</w:t>
      </w:r>
    </w:p>
    <w:p w:rsidR="00A1073F" w:rsidRDefault="00DF571E">
      <w:pPr>
        <w:spacing w:before="37" w:line="251" w:lineRule="exact"/>
        <w:textAlignment w:val="baseline"/>
        <w:rPr>
          <w:rFonts w:ascii="Verdana" w:eastAsia="Verdana" w:hAnsi="Verdana"/>
          <w:color w:val="000000"/>
          <w:spacing w:val="-8"/>
          <w:sz w:val="18"/>
        </w:rPr>
      </w:pPr>
      <w:r>
        <w:rPr>
          <w:rFonts w:ascii="Verdana" w:eastAsia="Verdana" w:hAnsi="Verdana"/>
          <w:color w:val="000000"/>
          <w:spacing w:val="-8"/>
          <w:sz w:val="18"/>
        </w:rPr>
        <w:t>Keynes, John \l., 202</w:t>
      </w:r>
    </w:p>
    <w:p w:rsidR="00A1073F" w:rsidRDefault="00DF571E">
      <w:pPr>
        <w:spacing w:before="8" w:line="277" w:lineRule="exact"/>
        <w:ind w:left="216" w:right="288" w:hanging="216"/>
        <w:textAlignment w:val="baseline"/>
        <w:rPr>
          <w:rFonts w:ascii="Verdana" w:eastAsia="Verdana" w:hAnsi="Verdana"/>
          <w:color w:val="000000"/>
          <w:sz w:val="18"/>
        </w:rPr>
      </w:pPr>
      <w:r>
        <w:rPr>
          <w:rFonts w:ascii="Verdana" w:eastAsia="Verdana" w:hAnsi="Verdana"/>
          <w:color w:val="000000"/>
          <w:sz w:val="18"/>
        </w:rPr>
        <w:t>Khachaturov, T. S., on production and profitability in USSR, 471</w:t>
      </w:r>
    </w:p>
    <w:p w:rsidR="00A1073F" w:rsidRDefault="00DF571E">
      <w:pPr>
        <w:spacing w:line="275" w:lineRule="exact"/>
        <w:ind w:left="216" w:right="360" w:hanging="216"/>
        <w:textAlignment w:val="baseline"/>
        <w:rPr>
          <w:rFonts w:ascii="Verdana" w:eastAsia="Verdana" w:hAnsi="Verdana"/>
          <w:color w:val="000000"/>
          <w:spacing w:val="-14"/>
          <w:sz w:val="18"/>
        </w:rPr>
      </w:pPr>
      <w:r>
        <w:rPr>
          <w:rFonts w:ascii="Verdana" w:eastAsia="Verdana" w:hAnsi="Verdana"/>
          <w:color w:val="000000"/>
          <w:spacing w:val="-14"/>
          <w:sz w:val="18"/>
        </w:rPr>
        <w:t>Khruschcv, Nikita: aid to People's Re</w:t>
      </w:r>
      <w:r>
        <w:rPr>
          <w:rFonts w:ascii="Verdana" w:eastAsia="Verdana" w:hAnsi="Verdana"/>
          <w:color w:val="000000"/>
          <w:spacing w:val="-14"/>
          <w:sz w:val="18"/>
        </w:rPr>
        <w:softHyphen/>
      </w:r>
      <w:r>
        <w:rPr>
          <w:rFonts w:ascii="Verdana" w:eastAsia="Verdana" w:hAnsi="Verdana"/>
          <w:color w:val="000000"/>
          <w:spacing w:val="-14"/>
          <w:sz w:val="18"/>
        </w:rPr>
        <w:t>public of China and, 491; socialist regression and, 470-71</w:t>
      </w:r>
    </w:p>
    <w:p w:rsidR="00A1073F" w:rsidRDefault="00DF571E">
      <w:pPr>
        <w:spacing w:line="270" w:lineRule="exact"/>
        <w:ind w:left="216" w:hanging="216"/>
        <w:textAlignment w:val="baseline"/>
        <w:rPr>
          <w:rFonts w:ascii="Verdana" w:eastAsia="Verdana" w:hAnsi="Verdana"/>
          <w:color w:val="000000"/>
          <w:spacing w:val="-12"/>
          <w:sz w:val="18"/>
        </w:rPr>
      </w:pPr>
      <w:r>
        <w:rPr>
          <w:rFonts w:ascii="Verdana" w:eastAsia="Verdana" w:hAnsi="Verdana"/>
          <w:color w:val="000000"/>
          <w:spacing w:val="-12"/>
          <w:sz w:val="18"/>
        </w:rPr>
        <w:t>Kicrkegaard, Soren, 337; on humanity's illness, 46; on masses, 445; on par</w:t>
      </w:r>
      <w:r>
        <w:rPr>
          <w:rFonts w:ascii="Verdana" w:eastAsia="Verdana" w:hAnsi="Verdana"/>
          <w:color w:val="000000"/>
          <w:spacing w:val="-12"/>
          <w:sz w:val="18"/>
        </w:rPr>
        <w:softHyphen/>
        <w:t>ticular and general, 294; on politics, 48; on truth, 77; on wisdom, 444</w:t>
      </w:r>
    </w:p>
    <w:p w:rsidR="00A1073F" w:rsidRDefault="00DF571E">
      <w:pPr>
        <w:spacing w:line="276" w:lineRule="exact"/>
        <w:ind w:left="216" w:right="288" w:hanging="216"/>
        <w:textAlignment w:val="baseline"/>
        <w:rPr>
          <w:rFonts w:ascii="Verdana" w:eastAsia="Verdana" w:hAnsi="Verdana"/>
          <w:color w:val="000000"/>
          <w:spacing w:val="-12"/>
          <w:sz w:val="18"/>
        </w:rPr>
      </w:pPr>
      <w:r>
        <w:rPr>
          <w:rFonts w:ascii="Verdana" w:eastAsia="Verdana" w:hAnsi="Verdana"/>
          <w:color w:val="000000"/>
          <w:spacing w:val="-12"/>
          <w:sz w:val="18"/>
        </w:rPr>
        <w:t>Kipling, Rudyard, on "the white man's burden," 267</w:t>
      </w:r>
    </w:p>
    <w:p w:rsidR="00A1073F" w:rsidRDefault="00DF571E">
      <w:pPr>
        <w:spacing w:line="278" w:lineRule="exact"/>
        <w:ind w:left="216" w:right="504" w:hanging="216"/>
        <w:textAlignment w:val="baseline"/>
        <w:rPr>
          <w:rFonts w:ascii="Verdana" w:eastAsia="Verdana" w:hAnsi="Verdana"/>
          <w:color w:val="000000"/>
          <w:sz w:val="18"/>
        </w:rPr>
      </w:pPr>
      <w:r>
        <w:rPr>
          <w:rFonts w:ascii="Verdana" w:eastAsia="Verdana" w:hAnsi="Verdana"/>
          <w:color w:val="000000"/>
          <w:sz w:val="18"/>
        </w:rPr>
        <w:t>Klages, Ludwig, on fascism and the mind, 342</w:t>
      </w:r>
    </w:p>
    <w:p w:rsidR="00A1073F" w:rsidRDefault="00DF571E">
      <w:pPr>
        <w:spacing w:before="17" w:line="277" w:lineRule="exact"/>
        <w:ind w:left="216" w:right="72" w:hanging="216"/>
        <w:textAlignment w:val="baseline"/>
        <w:rPr>
          <w:rFonts w:ascii="Verdana" w:eastAsia="Verdana" w:hAnsi="Verdana"/>
          <w:color w:val="000000"/>
          <w:spacing w:val="-12"/>
          <w:sz w:val="18"/>
        </w:rPr>
      </w:pPr>
      <w:r>
        <w:rPr>
          <w:rFonts w:ascii="Verdana" w:eastAsia="Verdana" w:hAnsi="Verdana"/>
          <w:color w:val="000000"/>
          <w:spacing w:val="-12"/>
          <w:sz w:val="18"/>
        </w:rPr>
        <w:t>Klemm, Friedrich, on Leonardo da Vinci and particular and general, 285</w:t>
      </w:r>
    </w:p>
    <w:p w:rsidR="00A1073F" w:rsidRDefault="00DF571E">
      <w:pPr>
        <w:spacing w:before="9" w:line="251" w:lineRule="exact"/>
        <w:textAlignment w:val="baseline"/>
        <w:rPr>
          <w:rFonts w:ascii="Verdana" w:eastAsia="Verdana" w:hAnsi="Verdana"/>
          <w:color w:val="000000"/>
          <w:spacing w:val="-10"/>
          <w:sz w:val="18"/>
        </w:rPr>
      </w:pPr>
      <w:r>
        <w:rPr>
          <w:rFonts w:ascii="Verdana" w:eastAsia="Verdana" w:hAnsi="Verdana"/>
          <w:color w:val="000000"/>
          <w:spacing w:val="-10"/>
          <w:sz w:val="18"/>
        </w:rPr>
        <w:t>Kluckholn, Frank L., on negation, 174-75</w:t>
      </w:r>
    </w:p>
    <w:p w:rsidR="00A1073F" w:rsidRDefault="00DF571E">
      <w:pPr>
        <w:spacing w:before="29" w:line="277" w:lineRule="exact"/>
        <w:ind w:left="216" w:hanging="216"/>
        <w:textAlignment w:val="baseline"/>
        <w:rPr>
          <w:rFonts w:ascii="Verdana" w:eastAsia="Verdana" w:hAnsi="Verdana"/>
          <w:color w:val="000000"/>
          <w:spacing w:val="-12"/>
          <w:sz w:val="18"/>
        </w:rPr>
      </w:pPr>
      <w:r>
        <w:rPr>
          <w:rFonts w:ascii="Verdana" w:eastAsia="Verdana" w:hAnsi="Verdana"/>
          <w:color w:val="000000"/>
          <w:spacing w:val="-12"/>
          <w:sz w:val="18"/>
        </w:rPr>
        <w:t>Knowledge: basic types of, 311; certainty and completeness in, 391-98; of dialec</w:t>
      </w:r>
      <w:r>
        <w:rPr>
          <w:rFonts w:ascii="Verdana" w:eastAsia="Verdana" w:hAnsi="Verdana"/>
          <w:color w:val="000000"/>
          <w:spacing w:val="-12"/>
          <w:sz w:val="18"/>
        </w:rPr>
        <w:softHyphen/>
        <w:t>tical categories,</w:t>
      </w:r>
      <w:r>
        <w:rPr>
          <w:rFonts w:ascii="Verdana" w:eastAsia="Verdana" w:hAnsi="Verdana"/>
          <w:color w:val="000000"/>
          <w:spacing w:val="-12"/>
          <w:sz w:val="18"/>
        </w:rPr>
        <w:t xml:space="preserve"> 300; dialectics, epistemology, logic and history of, 404</w:t>
      </w:r>
      <w:r>
        <w:rPr>
          <w:rFonts w:ascii="Verdana" w:eastAsia="Verdana" w:hAnsi="Verdana"/>
          <w:color w:val="000000"/>
          <w:spacing w:val="-12"/>
          <w:sz w:val="18"/>
        </w:rPr>
        <w:softHyphen/>
        <w:t>06; of dialectics of object and subject, 400; fundamental division of, 43; intel</w:t>
      </w:r>
      <w:r>
        <w:rPr>
          <w:rFonts w:ascii="Verdana" w:eastAsia="Verdana" w:hAnsi="Verdana"/>
          <w:color w:val="000000"/>
          <w:spacing w:val="-12"/>
          <w:sz w:val="18"/>
        </w:rPr>
        <w:softHyphen/>
        <w:t xml:space="preserve">lect and emotions and, 441; logical steps toward profound comprehension of, 108-09; theory of, </w:t>
      </w:r>
      <w:r>
        <w:rPr>
          <w:rFonts w:ascii="Arial Narrow" w:eastAsia="Arial Narrow" w:hAnsi="Arial Narrow"/>
          <w:i/>
          <w:color w:val="000000"/>
          <w:spacing w:val="-12"/>
          <w:sz w:val="19"/>
        </w:rPr>
        <w:t xml:space="preserve">see </w:t>
      </w:r>
      <w:r>
        <w:rPr>
          <w:rFonts w:ascii="Verdana" w:eastAsia="Verdana" w:hAnsi="Verdana"/>
          <w:color w:val="000000"/>
          <w:spacing w:val="-12"/>
          <w:sz w:val="18"/>
        </w:rPr>
        <w:t>Laws of epis</w:t>
      </w:r>
      <w:r>
        <w:rPr>
          <w:rFonts w:ascii="Verdana" w:eastAsia="Verdana" w:hAnsi="Verdana"/>
          <w:color w:val="000000"/>
          <w:spacing w:val="-12"/>
          <w:sz w:val="18"/>
        </w:rPr>
        <w:softHyphen/>
        <w:t>temol</w:t>
      </w:r>
      <w:r>
        <w:rPr>
          <w:rFonts w:ascii="Verdana" w:eastAsia="Verdana" w:hAnsi="Verdana"/>
          <w:color w:val="000000"/>
          <w:spacing w:val="-12"/>
          <w:sz w:val="18"/>
        </w:rPr>
        <w:t xml:space="preserve">ogy and Categories of epistemology. </w:t>
      </w:r>
      <w:r>
        <w:rPr>
          <w:rFonts w:ascii="Arial Narrow" w:eastAsia="Arial Narrow" w:hAnsi="Arial Narrow"/>
          <w:i/>
          <w:color w:val="000000"/>
          <w:spacing w:val="-12"/>
          <w:sz w:val="19"/>
        </w:rPr>
        <w:t xml:space="preserve">See also </w:t>
      </w:r>
      <w:r>
        <w:rPr>
          <w:rFonts w:ascii="Verdana" w:eastAsia="Verdana" w:hAnsi="Verdana"/>
          <w:color w:val="000000"/>
          <w:spacing w:val="-12"/>
          <w:sz w:val="18"/>
        </w:rPr>
        <w:t>Wisdom</w:t>
      </w:r>
    </w:p>
    <w:p w:rsidR="00A1073F" w:rsidRDefault="00DF571E">
      <w:pPr>
        <w:spacing w:before="8" w:line="240" w:lineRule="exact"/>
        <w:textAlignment w:val="baseline"/>
        <w:rPr>
          <w:rFonts w:ascii="Verdana" w:eastAsia="Verdana" w:hAnsi="Verdana"/>
          <w:color w:val="000000"/>
          <w:spacing w:val="-9"/>
          <w:sz w:val="18"/>
        </w:rPr>
      </w:pPr>
      <w:r>
        <w:rPr>
          <w:rFonts w:ascii="Verdana" w:eastAsia="Verdana" w:hAnsi="Verdana"/>
          <w:color w:val="000000"/>
          <w:spacing w:val="-9"/>
          <w:sz w:val="18"/>
        </w:rPr>
        <w:t>Koch, Adrienne, on Sartre, 275n</w:t>
      </w:r>
    </w:p>
    <w:p w:rsidR="00A1073F" w:rsidRDefault="00DF571E">
      <w:pPr>
        <w:spacing w:line="286" w:lineRule="exact"/>
        <w:ind w:left="216" w:right="144" w:hanging="216"/>
        <w:textAlignment w:val="baseline"/>
        <w:rPr>
          <w:rFonts w:ascii="Verdana" w:eastAsia="Verdana" w:hAnsi="Verdana"/>
          <w:color w:val="000000"/>
          <w:sz w:val="18"/>
        </w:rPr>
      </w:pPr>
      <w:r>
        <w:rPr>
          <w:rFonts w:ascii="Verdana" w:eastAsia="Verdana" w:hAnsi="Verdana"/>
          <w:color w:val="000000"/>
          <w:sz w:val="18"/>
        </w:rPr>
        <w:t>Kojeve, Alexandre, on l-lcgel and dialec</w:t>
      </w:r>
      <w:r>
        <w:rPr>
          <w:rFonts w:ascii="Verdana" w:eastAsia="Verdana" w:hAnsi="Verdana"/>
          <w:color w:val="000000"/>
          <w:sz w:val="18"/>
        </w:rPr>
        <w:softHyphen/>
        <w:t>tics, 410</w:t>
      </w:r>
    </w:p>
    <w:p w:rsidR="00A1073F" w:rsidRDefault="00DF571E">
      <w:pPr>
        <w:spacing w:before="24" w:line="277" w:lineRule="exact"/>
        <w:ind w:right="288"/>
        <w:textAlignment w:val="baseline"/>
        <w:rPr>
          <w:rFonts w:ascii="Verdana" w:eastAsia="Verdana" w:hAnsi="Verdana"/>
          <w:color w:val="000000"/>
          <w:spacing w:val="-9"/>
          <w:sz w:val="18"/>
        </w:rPr>
      </w:pPr>
      <w:r>
        <w:rPr>
          <w:rFonts w:ascii="Verdana" w:eastAsia="Verdana" w:hAnsi="Verdana"/>
          <w:color w:val="000000"/>
          <w:spacing w:val="-9"/>
          <w:sz w:val="18"/>
        </w:rPr>
        <w:t>Kolakowski, Leszek, on Marxism, 459n Konig, Frank, Cardinal, on science and religion, 19</w:t>
      </w:r>
    </w:p>
    <w:p w:rsidR="00A1073F" w:rsidRDefault="00DF571E">
      <w:pPr>
        <w:spacing w:line="269" w:lineRule="exact"/>
        <w:ind w:left="216" w:right="144" w:hanging="216"/>
        <w:textAlignment w:val="baseline"/>
        <w:rPr>
          <w:rFonts w:ascii="Verdana" w:eastAsia="Verdana" w:hAnsi="Verdana"/>
          <w:color w:val="000000"/>
          <w:spacing w:val="-14"/>
          <w:sz w:val="18"/>
        </w:rPr>
      </w:pPr>
      <w:r>
        <w:rPr>
          <w:rFonts w:ascii="Verdana" w:eastAsia="Verdana" w:hAnsi="Verdana"/>
          <w:color w:val="000000"/>
          <w:spacing w:val="-14"/>
          <w:sz w:val="18"/>
        </w:rPr>
        <w:t>Korsch, Karl, on Lenin and materialism, 428-29</w:t>
      </w:r>
    </w:p>
    <w:p w:rsidR="00A1073F" w:rsidRDefault="00DF571E">
      <w:pPr>
        <w:spacing w:line="280" w:lineRule="exact"/>
        <w:ind w:left="216" w:hanging="216"/>
        <w:textAlignment w:val="baseline"/>
        <w:rPr>
          <w:rFonts w:ascii="Verdana" w:eastAsia="Verdana" w:hAnsi="Verdana"/>
          <w:color w:val="000000"/>
          <w:spacing w:val="-15"/>
          <w:sz w:val="18"/>
        </w:rPr>
      </w:pPr>
      <w:r>
        <w:rPr>
          <w:rFonts w:ascii="Verdana" w:eastAsia="Verdana" w:hAnsi="Verdana"/>
          <w:color w:val="000000"/>
          <w:spacing w:val="-15"/>
          <w:sz w:val="18"/>
        </w:rPr>
        <w:t>Korsunsky, M., on variability of elements, 288</w:t>
      </w:r>
    </w:p>
    <w:p w:rsidR="00A1073F" w:rsidRDefault="00A1073F">
      <w:pPr>
        <w:sectPr w:rsidR="00A1073F">
          <w:type w:val="continuous"/>
          <w:pgSz w:w="10771" w:h="16675"/>
          <w:pgMar w:top="1140" w:right="1968" w:bottom="583" w:left="1363" w:header="720" w:footer="720" w:gutter="0"/>
          <w:cols w:num="2" w:space="0" w:equalWidth="0">
            <w:col w:w="3768" w:space="245"/>
            <w:col w:w="3427" w:space="0"/>
          </w:cols>
        </w:sectPr>
      </w:pPr>
    </w:p>
    <w:p w:rsidR="00A1073F" w:rsidRDefault="00DF571E">
      <w:pPr>
        <w:tabs>
          <w:tab w:val="right" w:pos="4320"/>
        </w:tabs>
        <w:spacing w:after="128" w:line="249" w:lineRule="exact"/>
        <w:textAlignment w:val="baseline"/>
        <w:rPr>
          <w:rFonts w:eastAsia="Times New Roman"/>
          <w:color w:val="000000"/>
        </w:rPr>
      </w:pPr>
      <w:r>
        <w:rPr>
          <w:rFonts w:eastAsia="Times New Roman"/>
          <w:color w:val="000000"/>
        </w:rPr>
        <w:t>590</w:t>
      </w:r>
      <w:r>
        <w:rPr>
          <w:rFonts w:eastAsia="Times New Roman"/>
          <w:color w:val="000000"/>
        </w:rPr>
        <w:tab/>
        <w:t>INDEX</w:t>
      </w:r>
    </w:p>
    <w:p w:rsidR="00A1073F" w:rsidRDefault="00A1073F">
      <w:pPr>
        <w:spacing w:after="128" w:line="249" w:lineRule="exact"/>
        <w:sectPr w:rsidR="00A1073F">
          <w:pgSz w:w="11539" w:h="16426"/>
          <w:pgMar w:top="1120" w:right="5068" w:bottom="795" w:left="2131" w:header="720" w:footer="720" w:gutter="0"/>
          <w:cols w:space="720"/>
        </w:sectPr>
      </w:pPr>
    </w:p>
    <w:p w:rsidR="00A1073F" w:rsidRDefault="00DF571E">
      <w:pPr>
        <w:spacing w:before="10" w:line="274" w:lineRule="exact"/>
        <w:ind w:left="360" w:right="144" w:hanging="216"/>
        <w:textAlignment w:val="baseline"/>
        <w:rPr>
          <w:rFonts w:eastAsia="Times New Roman"/>
          <w:color w:val="000000"/>
        </w:rPr>
      </w:pPr>
      <w:r>
        <w:rPr>
          <w:rFonts w:eastAsia="Times New Roman"/>
          <w:color w:val="000000"/>
        </w:rPr>
        <w:t>Korzybski, Alfred, on logical law of iden</w:t>
      </w:r>
      <w:r>
        <w:rPr>
          <w:rFonts w:eastAsia="Times New Roman"/>
          <w:color w:val="000000"/>
        </w:rPr>
        <w:softHyphen/>
        <w:t>tity, 267n</w:t>
      </w:r>
    </w:p>
    <w:p w:rsidR="00A1073F" w:rsidRDefault="00DF571E">
      <w:pPr>
        <w:spacing w:line="266" w:lineRule="exact"/>
        <w:ind w:left="360" w:right="504" w:hanging="216"/>
        <w:textAlignment w:val="baseline"/>
        <w:rPr>
          <w:rFonts w:eastAsia="Times New Roman"/>
          <w:color w:val="000000"/>
        </w:rPr>
      </w:pPr>
      <w:r>
        <w:rPr>
          <w:rFonts w:eastAsia="Times New Roman"/>
          <w:color w:val="000000"/>
        </w:rPr>
        <w:t>Kozlov, D. E, on Aristotle's views on man, 365</w:t>
      </w:r>
    </w:p>
    <w:p w:rsidR="00A1073F" w:rsidRDefault="00DF571E">
      <w:pPr>
        <w:spacing w:line="273" w:lineRule="exact"/>
        <w:ind w:left="360" w:hanging="216"/>
        <w:textAlignment w:val="baseline"/>
        <w:rPr>
          <w:rFonts w:eastAsia="Times New Roman"/>
          <w:color w:val="000000"/>
        </w:rPr>
      </w:pPr>
      <w:r>
        <w:rPr>
          <w:rFonts w:eastAsia="Times New Roman"/>
          <w:color w:val="000000"/>
        </w:rPr>
        <w:t>Kramer, Samuel Noah, on wisdom in Sumerian mythology, 435</w:t>
      </w:r>
    </w:p>
    <w:p w:rsidR="00A1073F" w:rsidRDefault="00DF571E">
      <w:pPr>
        <w:spacing w:line="270" w:lineRule="exact"/>
        <w:ind w:left="360" w:right="72" w:hanging="216"/>
        <w:textAlignment w:val="baseline"/>
        <w:rPr>
          <w:rFonts w:eastAsia="Times New Roman"/>
          <w:color w:val="000000"/>
        </w:rPr>
      </w:pPr>
      <w:r>
        <w:rPr>
          <w:rFonts w:eastAsia="Times New Roman"/>
          <w:color w:val="000000"/>
        </w:rPr>
        <w:t>Krishnamurti, J.: on abstract thought and politics, 340-42; on antagonistic contra</w:t>
      </w:r>
      <w:r>
        <w:rPr>
          <w:rFonts w:eastAsia="Times New Roman"/>
          <w:color w:val="000000"/>
        </w:rPr>
        <w:softHyphen/>
        <w:t>dictions and biology, 138-40, 432; on imperialism and revolution, 176n; on philosophy and theology, 431-32; on Sart</w:t>
      </w:r>
      <w:r>
        <w:rPr>
          <w:rFonts w:eastAsia="Times New Roman"/>
          <w:color w:val="000000"/>
        </w:rPr>
        <w:t>re's subjectivity, 80; on truth and time, 102; on wisdom, 449-50</w:t>
      </w:r>
    </w:p>
    <w:p w:rsidR="00A1073F" w:rsidRDefault="00DF571E">
      <w:pPr>
        <w:spacing w:before="4" w:line="274" w:lineRule="exact"/>
        <w:ind w:left="360" w:right="144" w:hanging="216"/>
        <w:textAlignment w:val="baseline"/>
        <w:rPr>
          <w:rFonts w:eastAsia="Times New Roman"/>
          <w:color w:val="000000"/>
        </w:rPr>
      </w:pPr>
      <w:r>
        <w:rPr>
          <w:rFonts w:eastAsia="Times New Roman"/>
          <w:color w:val="000000"/>
        </w:rPr>
        <w:t>Krupskaya, N. K., on Lenin and socialist organization, 374</w:t>
      </w:r>
    </w:p>
    <w:p w:rsidR="00A1073F" w:rsidRDefault="00DF571E">
      <w:pPr>
        <w:spacing w:line="269" w:lineRule="exact"/>
        <w:ind w:left="144"/>
        <w:textAlignment w:val="baseline"/>
        <w:rPr>
          <w:rFonts w:eastAsia="Times New Roman"/>
          <w:color w:val="000000"/>
          <w:spacing w:val="2"/>
        </w:rPr>
      </w:pPr>
      <w:r>
        <w:rPr>
          <w:rFonts w:eastAsia="Times New Roman"/>
          <w:color w:val="000000"/>
          <w:spacing w:val="2"/>
        </w:rPr>
        <w:t>Kuo Hsiang, on nature, 68</w:t>
      </w:r>
    </w:p>
    <w:p w:rsidR="00A1073F" w:rsidRDefault="00DF571E">
      <w:pPr>
        <w:spacing w:line="273" w:lineRule="exact"/>
        <w:ind w:left="144"/>
        <w:textAlignment w:val="baseline"/>
        <w:rPr>
          <w:rFonts w:eastAsia="Times New Roman"/>
          <w:color w:val="000000"/>
          <w:spacing w:val="1"/>
        </w:rPr>
      </w:pPr>
      <w:r>
        <w:rPr>
          <w:rFonts w:eastAsia="Times New Roman"/>
          <w:color w:val="000000"/>
          <w:spacing w:val="1"/>
        </w:rPr>
        <w:t>Kuznetsov, I. V., on mathematics, 357</w:t>
      </w:r>
    </w:p>
    <w:p w:rsidR="00A1073F" w:rsidRDefault="00DF571E">
      <w:pPr>
        <w:spacing w:before="278" w:line="274" w:lineRule="exact"/>
        <w:ind w:left="360" w:right="360" w:hanging="216"/>
        <w:jc w:val="both"/>
        <w:textAlignment w:val="baseline"/>
        <w:rPr>
          <w:rFonts w:eastAsia="Times New Roman"/>
          <w:color w:val="000000"/>
        </w:rPr>
      </w:pPr>
      <w:r>
        <w:rPr>
          <w:rFonts w:eastAsia="Times New Roman"/>
          <w:color w:val="000000"/>
        </w:rPr>
        <w:t>Labercnnc, Paul, on geometry and rela</w:t>
      </w:r>
      <w:r>
        <w:rPr>
          <w:rFonts w:eastAsia="Times New Roman"/>
          <w:color w:val="000000"/>
        </w:rPr>
        <w:softHyphen/>
        <w:t>tivity, 357</w:t>
      </w:r>
    </w:p>
    <w:p w:rsidR="00A1073F" w:rsidRDefault="00DF571E">
      <w:pPr>
        <w:spacing w:before="6" w:line="274" w:lineRule="exact"/>
        <w:ind w:left="360" w:right="216" w:hanging="216"/>
        <w:textAlignment w:val="baseline"/>
        <w:rPr>
          <w:rFonts w:eastAsia="Times New Roman"/>
          <w:color w:val="000000"/>
        </w:rPr>
      </w:pPr>
      <w:r>
        <w:rPr>
          <w:rFonts w:eastAsia="Times New Roman"/>
          <w:color w:val="000000"/>
        </w:rPr>
        <w:t>Labor: in class society, division between manual and mental, 65-69, 71-72; in primitive communist society, 64; social development and social, 260</w:t>
      </w:r>
    </w:p>
    <w:p w:rsidR="00A1073F" w:rsidRDefault="00DF571E">
      <w:pPr>
        <w:spacing w:line="271" w:lineRule="exact"/>
        <w:ind w:left="144"/>
        <w:textAlignment w:val="baseline"/>
        <w:rPr>
          <w:rFonts w:eastAsia="Times New Roman"/>
          <w:color w:val="000000"/>
        </w:rPr>
      </w:pPr>
      <w:r>
        <w:rPr>
          <w:rFonts w:eastAsia="Times New Roman"/>
          <w:color w:val="000000"/>
        </w:rPr>
        <w:t>Laertius, Diogenes, 285</w:t>
      </w:r>
    </w:p>
    <w:p w:rsidR="00A1073F" w:rsidRDefault="00DF571E">
      <w:pPr>
        <w:spacing w:before="9" w:line="274" w:lineRule="exact"/>
        <w:ind w:left="360" w:right="432" w:hanging="216"/>
        <w:textAlignment w:val="baseline"/>
        <w:rPr>
          <w:rFonts w:eastAsia="Times New Roman"/>
          <w:color w:val="000000"/>
        </w:rPr>
      </w:pPr>
      <w:r>
        <w:rPr>
          <w:rFonts w:eastAsia="Times New Roman"/>
          <w:color w:val="000000"/>
        </w:rPr>
        <w:t>Lamont, Corliss, on Pope Pius XI and poverty, 72n</w:t>
      </w:r>
    </w:p>
    <w:p w:rsidR="00A1073F" w:rsidRDefault="00DF571E">
      <w:pPr>
        <w:spacing w:line="272" w:lineRule="exact"/>
        <w:ind w:left="144"/>
        <w:textAlignment w:val="baseline"/>
        <w:rPr>
          <w:rFonts w:eastAsia="Times New Roman"/>
          <w:color w:val="000000"/>
          <w:spacing w:val="2"/>
        </w:rPr>
      </w:pPr>
      <w:r>
        <w:rPr>
          <w:rFonts w:eastAsia="Times New Roman"/>
          <w:color w:val="000000"/>
          <w:spacing w:val="2"/>
        </w:rPr>
        <w:t xml:space="preserve">Lamprccht, Sterling, on contingency </w:t>
      </w:r>
      <w:r>
        <w:rPr>
          <w:rFonts w:eastAsia="Times New Roman"/>
          <w:color w:val="000000"/>
          <w:spacing w:val="2"/>
        </w:rPr>
        <w:t>and</w:t>
      </w:r>
    </w:p>
    <w:p w:rsidR="00A1073F" w:rsidRDefault="00DF571E">
      <w:pPr>
        <w:tabs>
          <w:tab w:val="left" w:pos="2160"/>
        </w:tabs>
        <w:spacing w:line="270" w:lineRule="exact"/>
        <w:ind w:left="360"/>
        <w:textAlignment w:val="baseline"/>
        <w:rPr>
          <w:rFonts w:eastAsia="Times New Roman"/>
          <w:color w:val="000000"/>
          <w:spacing w:val="-2"/>
        </w:rPr>
      </w:pPr>
      <w:r>
        <w:rPr>
          <w:rFonts w:eastAsia="Times New Roman"/>
          <w:color w:val="000000"/>
          <w:spacing w:val="-2"/>
        </w:rPr>
        <w:t>causal laws, 256</w:t>
      </w:r>
      <w:r>
        <w:rPr>
          <w:rFonts w:eastAsia="Times New Roman"/>
          <w:color w:val="000000"/>
          <w:spacing w:val="-2"/>
        </w:rPr>
        <w:tab/>
        <w:t>•</w:t>
      </w:r>
    </w:p>
    <w:p w:rsidR="00A1073F" w:rsidRDefault="00DF571E">
      <w:pPr>
        <w:spacing w:before="8" w:line="274" w:lineRule="exact"/>
        <w:ind w:left="360" w:right="72" w:hanging="216"/>
        <w:textAlignment w:val="baseline"/>
        <w:rPr>
          <w:rFonts w:eastAsia="Times New Roman"/>
          <w:color w:val="000000"/>
        </w:rPr>
      </w:pPr>
      <w:r>
        <w:rPr>
          <w:rFonts w:eastAsia="Times New Roman"/>
          <w:color w:val="000000"/>
        </w:rPr>
        <w:t>Langer, Suzanne K.: on analytical phi</w:t>
      </w:r>
      <w:r>
        <w:rPr>
          <w:rFonts w:eastAsia="Times New Roman"/>
          <w:color w:val="000000"/>
        </w:rPr>
        <w:softHyphen/>
        <w:t>losophy, 52; on particular and general in arithmetic, 289; on relative and abso</w:t>
      </w:r>
      <w:r>
        <w:rPr>
          <w:rFonts w:eastAsia="Times New Roman"/>
          <w:color w:val="000000"/>
        </w:rPr>
        <w:softHyphen/>
        <w:t>lute in logic, 215; on syntax and form in linguistics, 209</w:t>
      </w:r>
    </w:p>
    <w:p w:rsidR="00A1073F" w:rsidRDefault="00DF571E">
      <w:pPr>
        <w:spacing w:line="273" w:lineRule="exact"/>
        <w:ind w:left="360" w:right="216" w:hanging="216"/>
        <w:textAlignment w:val="baseline"/>
        <w:rPr>
          <w:rFonts w:eastAsia="Times New Roman"/>
          <w:color w:val="000000"/>
        </w:rPr>
      </w:pPr>
      <w:r>
        <w:rPr>
          <w:rFonts w:eastAsia="Times New Roman"/>
          <w:color w:val="000000"/>
        </w:rPr>
        <w:t>Langlois, Charles V., on history and in</w:t>
      </w:r>
      <w:r>
        <w:rPr>
          <w:rFonts w:eastAsia="Times New Roman"/>
          <w:color w:val="000000"/>
        </w:rPr>
        <w:softHyphen/>
        <w:t>formation, 293</w:t>
      </w:r>
    </w:p>
    <w:p w:rsidR="00A1073F" w:rsidRDefault="00DF571E">
      <w:pPr>
        <w:spacing w:before="27" w:line="274" w:lineRule="exact"/>
        <w:ind w:left="360" w:right="72" w:hanging="216"/>
        <w:textAlignment w:val="baseline"/>
        <w:rPr>
          <w:rFonts w:eastAsia="Times New Roman"/>
          <w:color w:val="000000"/>
        </w:rPr>
      </w:pPr>
      <w:r>
        <w:rPr>
          <w:rFonts w:eastAsia="Times New Roman"/>
          <w:color w:val="000000"/>
        </w:rPr>
        <w:t>L</w:t>
      </w:r>
      <w:r>
        <w:rPr>
          <w:rFonts w:eastAsia="Times New Roman"/>
          <w:color w:val="000000"/>
        </w:rPr>
        <w:t>anguage: child development and, 317-18; concept of balance in everyday, 161; examples of appearance and essence in everyday, 196; as law-governed and con</w:t>
      </w:r>
      <w:r>
        <w:rPr>
          <w:rFonts w:eastAsia="Times New Roman"/>
          <w:color w:val="000000"/>
        </w:rPr>
        <w:softHyphen/>
        <w:t>ventionalism, 257-58; Piaget on thought and, 340; prelinguistic forms of representation and, 316-17</w:t>
      </w:r>
    </w:p>
    <w:p w:rsidR="00A1073F" w:rsidRDefault="00DF571E">
      <w:pPr>
        <w:spacing w:before="23" w:line="274" w:lineRule="exact"/>
        <w:ind w:left="360" w:right="216" w:hanging="216"/>
        <w:jc w:val="both"/>
        <w:textAlignment w:val="baseline"/>
        <w:rPr>
          <w:rFonts w:eastAsia="Times New Roman"/>
          <w:color w:val="000000"/>
        </w:rPr>
      </w:pPr>
      <w:r>
        <w:rPr>
          <w:rFonts w:eastAsia="Times New Roman"/>
          <w:color w:val="000000"/>
        </w:rPr>
        <w:t>Lao Tzu: on the Great Togetherness and the Great Lie, 132n; on particular and general, 284; on philosophy and com</w:t>
      </w:r>
      <w:r>
        <w:rPr>
          <w:rFonts w:eastAsia="Times New Roman"/>
          <w:color w:val="000000"/>
        </w:rPr>
        <w:softHyphen/>
        <w:t>mon people, 30; on wisdom, 435</w:t>
      </w:r>
    </w:p>
    <w:p w:rsidR="00A1073F" w:rsidRDefault="00DF571E">
      <w:pPr>
        <w:spacing w:line="280" w:lineRule="exact"/>
        <w:ind w:left="360" w:right="288" w:hanging="216"/>
        <w:jc w:val="both"/>
        <w:textAlignment w:val="baseline"/>
        <w:rPr>
          <w:rFonts w:eastAsia="Times New Roman"/>
          <w:color w:val="000000"/>
        </w:rPr>
      </w:pPr>
      <w:r>
        <w:rPr>
          <w:rFonts w:eastAsia="Times New Roman"/>
          <w:color w:val="000000"/>
        </w:rPr>
        <w:t>Laplace, Pierre Simon, on causality and God, 250-51</w:t>
      </w:r>
    </w:p>
    <w:p w:rsidR="00A1073F" w:rsidRDefault="00DF571E">
      <w:pPr>
        <w:spacing w:line="250" w:lineRule="exact"/>
        <w:ind w:left="144"/>
        <w:textAlignment w:val="baseline"/>
        <w:rPr>
          <w:rFonts w:eastAsia="Times New Roman"/>
          <w:color w:val="000000"/>
          <w:spacing w:val="2"/>
        </w:rPr>
      </w:pPr>
      <w:r>
        <w:rPr>
          <w:rFonts w:eastAsia="Times New Roman"/>
          <w:color w:val="000000"/>
          <w:spacing w:val="2"/>
        </w:rPr>
        <w:t>Lavoisicr, Antoine, on quality and quan</w:t>
      </w:r>
      <w:r>
        <w:rPr>
          <w:rFonts w:eastAsia="Times New Roman"/>
          <w:color w:val="000000"/>
          <w:spacing w:val="2"/>
        </w:rPr>
        <w:softHyphen/>
        <w:t xml:space="preserve"> </w:t>
      </w:r>
    </w:p>
    <w:p w:rsidR="00A1073F" w:rsidRDefault="00DF571E">
      <w:pPr>
        <w:spacing w:line="265" w:lineRule="exact"/>
        <w:ind w:left="216"/>
        <w:textAlignment w:val="baseline"/>
        <w:rPr>
          <w:rFonts w:eastAsia="Times New Roman"/>
          <w:color w:val="000000"/>
          <w:spacing w:val="-3"/>
        </w:rPr>
      </w:pPr>
      <w:r>
        <w:br w:type="column"/>
      </w:r>
      <w:r>
        <w:rPr>
          <w:rFonts w:eastAsia="Times New Roman"/>
          <w:color w:val="000000"/>
          <w:spacing w:val="-3"/>
        </w:rPr>
        <w:t>tity, 153</w:t>
      </w:r>
    </w:p>
    <w:p w:rsidR="00A1073F" w:rsidRDefault="00DF571E">
      <w:pPr>
        <w:spacing w:line="271" w:lineRule="exact"/>
        <w:ind w:left="216" w:right="144" w:hanging="216"/>
        <w:textAlignment w:val="baseline"/>
        <w:rPr>
          <w:rFonts w:eastAsia="Times New Roman"/>
          <w:color w:val="000000"/>
        </w:rPr>
      </w:pPr>
      <w:r>
        <w:rPr>
          <w:rFonts w:eastAsia="Times New Roman"/>
          <w:color w:val="000000"/>
        </w:rPr>
        <w:t>Law: a</w:t>
      </w:r>
      <w:r>
        <w:rPr>
          <w:rFonts w:eastAsia="Times New Roman"/>
          <w:color w:val="000000"/>
        </w:rPr>
        <w:t>ntiscientific views of, 256-59, 274, 281; contingency and, 256; contingency and necessity and, 254-58; freedom and, 268-83; on particular and general and, 284; prescientific views of, 254-55; relative and absolute aspect of, 217; scientific prediction and,</w:t>
      </w:r>
      <w:r>
        <w:rPr>
          <w:rFonts w:eastAsia="Times New Roman"/>
          <w:color w:val="000000"/>
        </w:rPr>
        <w:t xml:space="preserve"> 262; scientific views of, 255-56</w:t>
      </w:r>
    </w:p>
    <w:p w:rsidR="00A1073F" w:rsidRDefault="00DF571E">
      <w:pPr>
        <w:spacing w:line="273" w:lineRule="exact"/>
        <w:ind w:left="216" w:right="144" w:hanging="216"/>
        <w:textAlignment w:val="baseline"/>
        <w:rPr>
          <w:rFonts w:eastAsia="Times New Roman"/>
          <w:color w:val="000000"/>
          <w:spacing w:val="4"/>
        </w:rPr>
      </w:pPr>
      <w:r>
        <w:rPr>
          <w:rFonts w:eastAsia="Times New Roman"/>
          <w:color w:val="000000"/>
          <w:spacing w:val="4"/>
        </w:rPr>
        <w:t>Law affecting socialist transition: dialec</w:t>
      </w:r>
      <w:r>
        <w:rPr>
          <w:rFonts w:eastAsia="Times New Roman"/>
          <w:color w:val="000000"/>
          <w:spacing w:val="4"/>
        </w:rPr>
        <w:softHyphen/>
        <w:t>tical materialism and, 457-59; hypothesis on, 496-506; query on so</w:t>
      </w:r>
      <w:r>
        <w:rPr>
          <w:rFonts w:eastAsia="Times New Roman"/>
          <w:color w:val="000000"/>
          <w:spacing w:val="4"/>
        </w:rPr>
        <w:softHyphen/>
      </w:r>
      <w:r>
        <w:rPr>
          <w:rFonts w:eastAsia="Times New Roman"/>
          <w:color w:val="000000"/>
          <w:spacing w:val="4"/>
        </w:rPr>
        <w:t>cialism in this historical period in largely or mainly neocolonial-semi-feudal country, 457-62; socialism in People's Republic of China and the post-Mao period and, 472-96; socialism in USSR and the post-Stalin period and, 462-72</w:t>
      </w:r>
    </w:p>
    <w:p w:rsidR="00A1073F" w:rsidRDefault="00DF571E">
      <w:pPr>
        <w:spacing w:before="8" w:line="274" w:lineRule="exact"/>
        <w:ind w:left="216" w:right="144" w:hanging="216"/>
        <w:textAlignment w:val="baseline"/>
        <w:rPr>
          <w:rFonts w:eastAsia="Times New Roman"/>
          <w:color w:val="000000"/>
        </w:rPr>
      </w:pPr>
      <w:r>
        <w:rPr>
          <w:rFonts w:eastAsia="Times New Roman"/>
          <w:color w:val="000000"/>
        </w:rPr>
        <w:t>Laws and categories of epi</w:t>
      </w:r>
      <w:r>
        <w:rPr>
          <w:rFonts w:eastAsia="Times New Roman"/>
          <w:color w:val="000000"/>
        </w:rPr>
        <w:t>stemology as a whole, 391-98; antiscientific views of, 395-98; relative and absolute aspects of certainty and completeness in knowl</w:t>
      </w:r>
      <w:r>
        <w:rPr>
          <w:rFonts w:eastAsia="Times New Roman"/>
          <w:color w:val="000000"/>
        </w:rPr>
        <w:softHyphen/>
        <w:t>edge and, 391-98</w:t>
      </w:r>
    </w:p>
    <w:p w:rsidR="00A1073F" w:rsidRDefault="00DF571E">
      <w:pPr>
        <w:spacing w:line="277" w:lineRule="exact"/>
        <w:ind w:left="216" w:right="360" w:hanging="216"/>
        <w:textAlignment w:val="baseline"/>
        <w:rPr>
          <w:rFonts w:eastAsia="Times New Roman"/>
          <w:color w:val="000000"/>
        </w:rPr>
      </w:pPr>
      <w:r>
        <w:rPr>
          <w:rFonts w:eastAsia="Times New Roman"/>
          <w:color w:val="000000"/>
        </w:rPr>
        <w:t>Laws of development, laws of structure and of function and, 185</w:t>
      </w:r>
    </w:p>
    <w:p w:rsidR="00A1073F" w:rsidRDefault="00DF571E">
      <w:pPr>
        <w:spacing w:line="273" w:lineRule="exact"/>
        <w:ind w:left="216" w:right="144" w:hanging="216"/>
        <w:textAlignment w:val="baseline"/>
        <w:rPr>
          <w:rFonts w:eastAsia="Times New Roman"/>
          <w:color w:val="000000"/>
          <w:spacing w:val="3"/>
        </w:rPr>
      </w:pPr>
      <w:r>
        <w:rPr>
          <w:rFonts w:eastAsia="Times New Roman"/>
          <w:color w:val="000000"/>
          <w:spacing w:val="3"/>
        </w:rPr>
        <w:t>Laws of dialectics: laws of epistemology an</w:t>
      </w:r>
      <w:r>
        <w:rPr>
          <w:rFonts w:eastAsia="Times New Roman"/>
          <w:color w:val="000000"/>
          <w:spacing w:val="3"/>
        </w:rPr>
        <w:t>d, 309; relationship of dialectical cat</w:t>
      </w:r>
      <w:r>
        <w:rPr>
          <w:rFonts w:eastAsia="Times New Roman"/>
          <w:color w:val="000000"/>
          <w:spacing w:val="3"/>
        </w:rPr>
        <w:softHyphen/>
        <w:t xml:space="preserve">egories of object as a whole to, 302; universality of, 409-10. </w:t>
      </w:r>
      <w:r>
        <w:rPr>
          <w:rFonts w:ascii="Tahoma" w:eastAsia="Tahoma" w:hAnsi="Tahoma"/>
          <w:i/>
          <w:color w:val="000000"/>
          <w:spacing w:val="3"/>
          <w:sz w:val="18"/>
        </w:rPr>
        <w:t xml:space="preserve">See also </w:t>
      </w:r>
      <w:r>
        <w:rPr>
          <w:rFonts w:eastAsia="Times New Roman"/>
          <w:color w:val="000000"/>
          <w:spacing w:val="3"/>
        </w:rPr>
        <w:t>Dialec</w:t>
      </w:r>
      <w:r>
        <w:rPr>
          <w:rFonts w:eastAsia="Times New Roman"/>
          <w:color w:val="000000"/>
          <w:spacing w:val="3"/>
        </w:rPr>
        <w:softHyphen/>
        <w:t>tics of the object; Dialectics of the object and of the subject as a whole; First law of dialectics; Laws of dialec</w:t>
      </w:r>
      <w:r>
        <w:rPr>
          <w:rFonts w:eastAsia="Times New Roman"/>
          <w:color w:val="000000"/>
          <w:spacing w:val="3"/>
        </w:rPr>
        <w:softHyphen/>
        <w:t>tics of object as a w</w:t>
      </w:r>
      <w:r>
        <w:rPr>
          <w:rFonts w:eastAsia="Times New Roman"/>
          <w:color w:val="000000"/>
          <w:spacing w:val="3"/>
        </w:rPr>
        <w:t>hole; Second law of dialectics; Third law of dialectics</w:t>
      </w:r>
    </w:p>
    <w:p w:rsidR="00A1073F" w:rsidRDefault="00DF571E">
      <w:pPr>
        <w:spacing w:before="9" w:line="274" w:lineRule="exact"/>
        <w:ind w:left="216" w:right="144" w:hanging="216"/>
        <w:textAlignment w:val="baseline"/>
        <w:rPr>
          <w:rFonts w:eastAsia="Times New Roman"/>
          <w:color w:val="000000"/>
          <w:spacing w:val="4"/>
        </w:rPr>
      </w:pPr>
      <w:r>
        <w:rPr>
          <w:rFonts w:eastAsia="Times New Roman"/>
          <w:color w:val="000000"/>
          <w:spacing w:val="4"/>
        </w:rPr>
        <w:t>Laws of epistemology, 304-43, antiscien</w:t>
      </w:r>
      <w:r>
        <w:rPr>
          <w:rFonts w:eastAsia="Times New Roman"/>
          <w:color w:val="000000"/>
          <w:spacing w:val="4"/>
        </w:rPr>
        <w:softHyphen/>
        <w:t>tific views of cognition and, 335-42; child mental development and social history as sources for, 305-10; con</w:t>
      </w:r>
      <w:r>
        <w:rPr>
          <w:rFonts w:eastAsia="Times New Roman"/>
          <w:color w:val="000000"/>
          <w:spacing w:val="4"/>
        </w:rPr>
        <w:softHyphen/>
        <w:t>vergence between child and societal mental develop</w:t>
      </w:r>
      <w:r>
        <w:rPr>
          <w:rFonts w:eastAsia="Times New Roman"/>
          <w:color w:val="000000"/>
          <w:spacing w:val="4"/>
        </w:rPr>
        <w:t>ment and, 323-27; cor</w:t>
      </w:r>
      <w:r>
        <w:rPr>
          <w:rFonts w:eastAsia="Times New Roman"/>
          <w:color w:val="000000"/>
          <w:spacing w:val="4"/>
        </w:rPr>
        <w:softHyphen/>
        <w:t>relation of affectivity and intelligence and, 306; definitions of epistemology and, 304, 309; history of cognition and, 326-35; human brain vs. animal brain and, 307-08; politics and, 342-43; sta</w:t>
      </w:r>
      <w:r>
        <w:rPr>
          <w:rFonts w:eastAsia="Times New Roman"/>
          <w:color w:val="000000"/>
          <w:spacing w:val="4"/>
        </w:rPr>
        <w:softHyphen/>
        <w:t>tus of epistemological research and, 3</w:t>
      </w:r>
      <w:r>
        <w:rPr>
          <w:rFonts w:eastAsia="Times New Roman"/>
          <w:color w:val="000000"/>
          <w:spacing w:val="4"/>
        </w:rPr>
        <w:t xml:space="preserve">08, 326. </w:t>
      </w:r>
      <w:r>
        <w:rPr>
          <w:rFonts w:ascii="Tahoma" w:eastAsia="Tahoma" w:hAnsi="Tahoma"/>
          <w:i/>
          <w:color w:val="000000"/>
          <w:spacing w:val="4"/>
          <w:sz w:val="18"/>
        </w:rPr>
        <w:t xml:space="preserve">See also </w:t>
      </w:r>
      <w:r>
        <w:rPr>
          <w:rFonts w:eastAsia="Times New Roman"/>
          <w:color w:val="000000"/>
          <w:spacing w:val="4"/>
        </w:rPr>
        <w:t>Child mental develop</w:t>
      </w:r>
      <w:r>
        <w:rPr>
          <w:rFonts w:eastAsia="Times New Roman"/>
          <w:color w:val="000000"/>
          <w:spacing w:val="4"/>
        </w:rPr>
        <w:softHyphen/>
        <w:t>ment</w:t>
      </w:r>
    </w:p>
    <w:p w:rsidR="00A1073F" w:rsidRDefault="00DF571E">
      <w:pPr>
        <w:spacing w:before="4" w:line="274" w:lineRule="exact"/>
        <w:textAlignment w:val="baseline"/>
        <w:rPr>
          <w:rFonts w:eastAsia="Times New Roman"/>
          <w:color w:val="000000"/>
        </w:rPr>
      </w:pPr>
      <w:r>
        <w:rPr>
          <w:rFonts w:eastAsia="Times New Roman"/>
          <w:color w:val="000000"/>
        </w:rPr>
        <w:t>Laws of function, 185</w:t>
      </w:r>
    </w:p>
    <w:p w:rsidR="00A1073F" w:rsidRDefault="00A1073F">
      <w:pPr>
        <w:sectPr w:rsidR="00A1073F">
          <w:type w:val="continuous"/>
          <w:pgSz w:w="11539" w:h="16426"/>
          <w:pgMar w:top="1120" w:right="1263" w:bottom="795" w:left="1974" w:header="720" w:footer="720" w:gutter="0"/>
          <w:cols w:num="2" w:space="0" w:equalWidth="0">
            <w:col w:w="4042" w:space="218"/>
            <w:col w:w="4042" w:space="0"/>
          </w:cols>
        </w:sectPr>
      </w:pPr>
    </w:p>
    <w:tbl>
      <w:tblPr>
        <w:tblW w:w="0" w:type="auto"/>
        <w:tblLayout w:type="fixed"/>
        <w:tblCellMar>
          <w:left w:w="0" w:type="dxa"/>
          <w:right w:w="0" w:type="dxa"/>
        </w:tblCellMar>
        <w:tblLook w:val="04A0" w:firstRow="1" w:lastRow="0" w:firstColumn="1" w:lastColumn="0" w:noHBand="0" w:noVBand="1"/>
      </w:tblPr>
      <w:tblGrid>
        <w:gridCol w:w="3922"/>
        <w:gridCol w:w="3498"/>
      </w:tblGrid>
      <w:tr w:rsidR="00A1073F">
        <w:tblPrEx>
          <w:tblCellMar>
            <w:top w:w="0" w:type="dxa"/>
            <w:bottom w:w="0" w:type="dxa"/>
          </w:tblCellMar>
        </w:tblPrEx>
        <w:trPr>
          <w:trHeight w:hRule="exact" w:val="321"/>
        </w:trPr>
        <w:tc>
          <w:tcPr>
            <w:tcW w:w="7420" w:type="auto"/>
            <w:gridSpan w:val="2"/>
            <w:tcBorders>
              <w:top w:val="none" w:sz="0" w:space="0" w:color="000000"/>
              <w:left w:val="none" w:sz="0" w:space="0" w:color="000000"/>
              <w:bottom w:val="none" w:sz="0" w:space="0" w:color="000000"/>
              <w:right w:val="none" w:sz="0" w:space="0" w:color="000000"/>
            </w:tcBorders>
            <w:vAlign w:val="center"/>
          </w:tcPr>
          <w:p w:rsidR="00A1073F" w:rsidRDefault="00DF571E">
            <w:pPr>
              <w:tabs>
                <w:tab w:val="right" w:pos="7416"/>
              </w:tabs>
              <w:spacing w:after="61" w:line="253" w:lineRule="exact"/>
              <w:ind w:right="1"/>
              <w:jc w:val="right"/>
              <w:textAlignment w:val="baseline"/>
              <w:rPr>
                <w:rFonts w:eastAsia="Times New Roman"/>
                <w:b/>
                <w:color w:val="000000"/>
                <w:sz w:val="21"/>
              </w:rPr>
            </w:pPr>
            <w:r>
              <w:rPr>
                <w:rFonts w:eastAsia="Times New Roman"/>
                <w:b/>
                <w:color w:val="000000"/>
                <w:sz w:val="21"/>
              </w:rPr>
              <w:t>INDEX</w:t>
            </w:r>
            <w:r>
              <w:rPr>
                <w:rFonts w:eastAsia="Times New Roman"/>
                <w:b/>
                <w:color w:val="000000"/>
                <w:sz w:val="21"/>
              </w:rPr>
              <w:tab/>
              <w:t>591</w:t>
            </w:r>
          </w:p>
        </w:tc>
      </w:tr>
      <w:tr w:rsidR="00A1073F">
        <w:tblPrEx>
          <w:tblCellMar>
            <w:top w:w="0" w:type="dxa"/>
            <w:bottom w:w="0" w:type="dxa"/>
          </w:tblCellMar>
        </w:tblPrEx>
        <w:trPr>
          <w:trHeight w:hRule="exact" w:val="13779"/>
        </w:trPr>
        <w:tc>
          <w:tcPr>
            <w:tcW w:w="3922" w:type="auto"/>
            <w:tcBorders>
              <w:top w:val="none" w:sz="0" w:space="0" w:color="000000"/>
              <w:left w:val="none" w:sz="0" w:space="0" w:color="000000"/>
              <w:bottom w:val="none" w:sz="0" w:space="0" w:color="000000"/>
              <w:right w:val="none" w:sz="0" w:space="0" w:color="000000"/>
            </w:tcBorders>
          </w:tcPr>
          <w:p w:rsidR="00A1073F" w:rsidRDefault="00DF571E">
            <w:pPr>
              <w:spacing w:line="263" w:lineRule="exact"/>
              <w:ind w:left="216" w:right="288" w:hanging="216"/>
              <w:textAlignment w:val="baseline"/>
              <w:rPr>
                <w:rFonts w:eastAsia="Times New Roman"/>
                <w:b/>
                <w:color w:val="000000"/>
                <w:sz w:val="21"/>
              </w:rPr>
            </w:pPr>
            <w:r>
              <w:rPr>
                <w:rFonts w:eastAsia="Times New Roman"/>
                <w:b/>
                <w:color w:val="000000"/>
                <w:sz w:val="21"/>
              </w:rPr>
              <w:t>Laws of nature, laws of thought and, 402</w:t>
            </w:r>
            <w:r>
              <w:rPr>
                <w:rFonts w:eastAsia="Times New Roman"/>
                <w:b/>
                <w:color w:val="000000"/>
                <w:sz w:val="21"/>
              </w:rPr>
              <w:softHyphen/>
              <w:t>03</w:t>
            </w:r>
          </w:p>
          <w:p w:rsidR="00A1073F" w:rsidRDefault="00DF571E">
            <w:pPr>
              <w:spacing w:before="31" w:line="241" w:lineRule="exact"/>
              <w:textAlignment w:val="baseline"/>
              <w:rPr>
                <w:rFonts w:eastAsia="Times New Roman"/>
                <w:b/>
                <w:color w:val="000000"/>
                <w:sz w:val="21"/>
              </w:rPr>
            </w:pPr>
            <w:r>
              <w:rPr>
                <w:rFonts w:eastAsia="Times New Roman"/>
                <w:b/>
                <w:color w:val="000000"/>
                <w:sz w:val="21"/>
              </w:rPr>
              <w:t>Laws of structure, 185</w:t>
            </w:r>
          </w:p>
          <w:p w:rsidR="00A1073F" w:rsidRDefault="00DF571E">
            <w:pPr>
              <w:spacing w:before="18" w:line="263" w:lineRule="exact"/>
              <w:ind w:left="216" w:right="504" w:hanging="216"/>
              <w:textAlignment w:val="baseline"/>
              <w:rPr>
                <w:rFonts w:eastAsia="Times New Roman"/>
                <w:b/>
                <w:color w:val="000000"/>
                <w:sz w:val="21"/>
              </w:rPr>
            </w:pPr>
            <w:r>
              <w:rPr>
                <w:rFonts w:eastAsia="Times New Roman"/>
                <w:b/>
                <w:color w:val="000000"/>
                <w:sz w:val="21"/>
              </w:rPr>
              <w:t>Le Lionnais, Francois, on abstract and concrete, 353</w:t>
            </w:r>
          </w:p>
          <w:p w:rsidR="00A1073F" w:rsidRDefault="00DF571E">
            <w:pPr>
              <w:spacing w:before="11" w:line="273" w:lineRule="exact"/>
              <w:ind w:left="216" w:right="432" w:hanging="216"/>
              <w:textAlignment w:val="baseline"/>
              <w:rPr>
                <w:rFonts w:eastAsia="Times New Roman"/>
                <w:b/>
                <w:color w:val="000000"/>
                <w:spacing w:val="-4"/>
                <w:sz w:val="21"/>
              </w:rPr>
            </w:pPr>
            <w:r>
              <w:rPr>
                <w:rFonts w:eastAsia="Times New Roman"/>
                <w:b/>
                <w:color w:val="000000"/>
                <w:spacing w:val="-4"/>
                <w:sz w:val="21"/>
              </w:rPr>
              <w:t>Leaps: duration of, 164-67; gradualness and subordinate, 164-66; quantitative and qualitative change and, 164-68</w:t>
            </w:r>
          </w:p>
          <w:p w:rsidR="00A1073F" w:rsidRDefault="00DF571E">
            <w:pPr>
              <w:spacing w:before="26" w:line="241" w:lineRule="exact"/>
              <w:textAlignment w:val="baseline"/>
              <w:rPr>
                <w:rFonts w:eastAsia="Times New Roman"/>
                <w:b/>
                <w:color w:val="000000"/>
                <w:sz w:val="21"/>
              </w:rPr>
            </w:pPr>
            <w:r>
              <w:rPr>
                <w:rFonts w:eastAsia="Times New Roman"/>
                <w:b/>
                <w:color w:val="000000"/>
                <w:sz w:val="21"/>
              </w:rPr>
              <w:t>Lee, Otis, on form and content, 211</w:t>
            </w:r>
          </w:p>
          <w:p w:rsidR="00A1073F" w:rsidRDefault="00DF571E">
            <w:pPr>
              <w:spacing w:line="273" w:lineRule="exact"/>
              <w:ind w:left="216" w:right="288" w:hanging="216"/>
              <w:textAlignment w:val="baseline"/>
              <w:rPr>
                <w:rFonts w:eastAsia="Times New Roman"/>
                <w:b/>
                <w:color w:val="000000"/>
                <w:spacing w:val="-2"/>
                <w:sz w:val="21"/>
              </w:rPr>
            </w:pPr>
            <w:r>
              <w:rPr>
                <w:rFonts w:eastAsia="Times New Roman"/>
                <w:b/>
                <w:color w:val="000000"/>
                <w:spacing w:val="-2"/>
                <w:sz w:val="21"/>
              </w:rPr>
              <w:t xml:space="preserve">Left opportunists: on duration of socialist transition, 167-68; on negative and positive, 172; qualitative </w:t>
            </w:r>
            <w:r>
              <w:rPr>
                <w:rFonts w:eastAsia="Times New Roman"/>
                <w:b/>
                <w:color w:val="000000"/>
                <w:spacing w:val="-2"/>
                <w:sz w:val="21"/>
              </w:rPr>
              <w:t>and quan</w:t>
            </w:r>
            <w:r>
              <w:rPr>
                <w:rFonts w:eastAsia="Times New Roman"/>
                <w:b/>
                <w:color w:val="000000"/>
                <w:spacing w:val="-2"/>
                <w:sz w:val="21"/>
              </w:rPr>
              <w:softHyphen/>
              <w:t>titative change and, 154</w:t>
            </w:r>
          </w:p>
          <w:p w:rsidR="00A1073F" w:rsidRDefault="00DF571E">
            <w:pPr>
              <w:spacing w:before="5" w:line="273" w:lineRule="exact"/>
              <w:ind w:left="216" w:right="288" w:hanging="216"/>
              <w:textAlignment w:val="baseline"/>
              <w:rPr>
                <w:rFonts w:eastAsia="Times New Roman"/>
                <w:b/>
                <w:color w:val="000000"/>
                <w:spacing w:val="-3"/>
                <w:sz w:val="21"/>
              </w:rPr>
            </w:pPr>
            <w:r>
              <w:rPr>
                <w:rFonts w:eastAsia="Times New Roman"/>
                <w:b/>
                <w:color w:val="000000"/>
                <w:spacing w:val="-3"/>
                <w:sz w:val="21"/>
              </w:rPr>
              <w:t>Leibniz, Gottfried Wilhelm von: on finite and infinite, 225-26; on freedom, 269n; on inventions and analysis and syn</w:t>
            </w:r>
            <w:r>
              <w:rPr>
                <w:rFonts w:eastAsia="Times New Roman"/>
                <w:b/>
                <w:color w:val="000000"/>
                <w:spacing w:val="-3"/>
                <w:sz w:val="21"/>
              </w:rPr>
              <w:softHyphen/>
              <w:t>thesis, 372; on leaps in nature, 164; on mathematics and philosophers, 357; on nature of truth, 74; on th</w:t>
            </w:r>
            <w:r>
              <w:rPr>
                <w:rFonts w:eastAsia="Times New Roman"/>
                <w:b/>
                <w:color w:val="000000"/>
                <w:spacing w:val="-3"/>
                <w:sz w:val="21"/>
              </w:rPr>
              <w:t>e relationship between the internal and the external, 104n; on sameness and difference, 92; on space and bodies, 215-16</w:t>
            </w:r>
          </w:p>
          <w:p w:rsidR="00A1073F" w:rsidRDefault="00DF571E">
            <w:pPr>
              <w:spacing w:before="6" w:line="273" w:lineRule="exact"/>
              <w:ind w:left="216" w:right="288" w:hanging="216"/>
              <w:textAlignment w:val="baseline"/>
              <w:rPr>
                <w:rFonts w:eastAsia="Times New Roman"/>
                <w:b/>
                <w:color w:val="000000"/>
                <w:sz w:val="21"/>
              </w:rPr>
            </w:pPr>
            <w:r>
              <w:rPr>
                <w:rFonts w:eastAsia="Times New Roman"/>
                <w:b/>
                <w:color w:val="000000"/>
                <w:sz w:val="21"/>
              </w:rPr>
              <w:t>Leisure: development of philosophy and, 41; role in class society, 68</w:t>
            </w:r>
          </w:p>
          <w:p w:rsidR="00A1073F" w:rsidRDefault="00DF571E">
            <w:pPr>
              <w:spacing w:before="83" w:after="19" w:line="273" w:lineRule="exact"/>
              <w:ind w:left="216" w:right="288" w:hanging="216"/>
              <w:textAlignment w:val="baseline"/>
              <w:rPr>
                <w:rFonts w:eastAsia="Times New Roman"/>
                <w:b/>
                <w:color w:val="000000"/>
                <w:spacing w:val="-5"/>
                <w:sz w:val="21"/>
              </w:rPr>
            </w:pPr>
            <w:r>
              <w:rPr>
                <w:rFonts w:eastAsia="Times New Roman"/>
                <w:b/>
                <w:color w:val="000000"/>
                <w:spacing w:val="-5"/>
                <w:sz w:val="21"/>
              </w:rPr>
              <w:t>Lenin, V. 1., 31; on abstract and concrete, 352, 353, 356; on abst</w:t>
            </w:r>
            <w:r>
              <w:rPr>
                <w:rFonts w:eastAsia="Times New Roman"/>
                <w:b/>
                <w:color w:val="000000"/>
                <w:spacing w:val="-5"/>
                <w:sz w:val="21"/>
              </w:rPr>
              <w:t>ract thought and sensations, 333-34; on abstraction with</w:t>
            </w:r>
            <w:r>
              <w:rPr>
                <w:rFonts w:eastAsia="Times New Roman"/>
                <w:b/>
                <w:color w:val="000000"/>
                <w:spacing w:val="-5"/>
                <w:sz w:val="21"/>
              </w:rPr>
              <w:softHyphen/>
              <w:t>out concretizing, 356; on antiscientific philosophic trends and methods, 432</w:t>
            </w:r>
            <w:r>
              <w:rPr>
                <w:rFonts w:eastAsia="Times New Roman"/>
                <w:b/>
                <w:color w:val="000000"/>
                <w:spacing w:val="-5"/>
                <w:sz w:val="21"/>
              </w:rPr>
              <w:softHyphen/>
              <w:t>33; on appearance and essence, 195, 197; on art, 363; on becoming a com</w:t>
            </w:r>
            <w:r>
              <w:rPr>
                <w:rFonts w:eastAsia="Times New Roman"/>
                <w:b/>
                <w:color w:val="000000"/>
                <w:spacing w:val="-5"/>
                <w:sz w:val="21"/>
              </w:rPr>
              <w:softHyphen/>
              <w:t xml:space="preserve">munist, 465n; on blind faith, 22-23; on bourgeois </w:t>
            </w:r>
            <w:r>
              <w:rPr>
                <w:rFonts w:eastAsia="Times New Roman"/>
                <w:b/>
                <w:color w:val="000000"/>
                <w:spacing w:val="-5"/>
                <w:sz w:val="21"/>
              </w:rPr>
              <w:t>democrats, 367; on bourgeois philosophy's trends and methods, 432</w:t>
            </w:r>
            <w:r>
              <w:rPr>
                <w:rFonts w:eastAsia="Times New Roman"/>
                <w:b/>
                <w:color w:val="000000"/>
                <w:spacing w:val="-5"/>
                <w:sz w:val="21"/>
              </w:rPr>
              <w:softHyphen/>
              <w:t>33; on bourgeois right, 467; on bu</w:t>
            </w:r>
            <w:r>
              <w:rPr>
                <w:rFonts w:eastAsia="Times New Roman"/>
                <w:b/>
                <w:color w:val="000000"/>
                <w:spacing w:val="-5"/>
                <w:sz w:val="21"/>
              </w:rPr>
              <w:softHyphen/>
              <w:t>reaucratization in USSR, 464-65, 465n; on causality, 251; on change and con</w:t>
            </w:r>
            <w:r>
              <w:rPr>
                <w:rFonts w:eastAsia="Times New Roman"/>
                <w:b/>
                <w:color w:val="000000"/>
                <w:spacing w:val="-5"/>
                <w:sz w:val="21"/>
              </w:rPr>
              <w:softHyphen/>
              <w:t>nectedness, 101; on civil war and revolution, 480; on coercion of peasan</w:t>
            </w:r>
            <w:r>
              <w:rPr>
                <w:rFonts w:eastAsia="Times New Roman"/>
                <w:b/>
                <w:color w:val="000000"/>
                <w:spacing w:val="-5"/>
                <w:sz w:val="21"/>
              </w:rPr>
              <w:softHyphen/>
              <w:t>try, 4</w:t>
            </w:r>
            <w:r>
              <w:rPr>
                <w:rFonts w:eastAsia="Times New Roman"/>
                <w:b/>
                <w:color w:val="000000"/>
                <w:spacing w:val="-5"/>
                <w:sz w:val="21"/>
              </w:rPr>
              <w:t>68; on cognition's zigzag mode of movement, 352; on concept of develop</w:t>
            </w:r>
            <w:r>
              <w:rPr>
                <w:rFonts w:eastAsia="Times New Roman"/>
                <w:b/>
                <w:color w:val="000000"/>
                <w:spacing w:val="-5"/>
                <w:sz w:val="21"/>
              </w:rPr>
              <w:softHyphen/>
              <w:t xml:space="preserve">ment, 148-49, 155; on the concrete, 423; on conflict of opposites, 129; on continuity and discontinuity, 165; on contradiction in simplest affirmation, 112-13; on crises in capitalism, </w:t>
            </w:r>
            <w:r>
              <w:rPr>
                <w:rFonts w:eastAsia="Times New Roman"/>
                <w:b/>
                <w:color w:val="000000"/>
                <w:spacing w:val="-5"/>
                <w:sz w:val="21"/>
              </w:rPr>
              <w:t>132; on cultural revolution, 468n; on defeat and victory, 129; definition of classes by, 140; on development in spiral, 181; on dialectical categories, 188, 190; on dia-</w:t>
            </w:r>
            <w:r>
              <w:rPr>
                <w:rFonts w:eastAsia="Times New Roman"/>
                <w:color w:val="000000"/>
                <w:sz w:val="24"/>
              </w:rPr>
              <w:t xml:space="preserve"> </w:t>
            </w:r>
          </w:p>
        </w:tc>
        <w:tc>
          <w:tcPr>
            <w:tcW w:w="7420" w:type="auto"/>
            <w:tcBorders>
              <w:top w:val="none" w:sz="0" w:space="0" w:color="000000"/>
              <w:left w:val="none" w:sz="0" w:space="0" w:color="000000"/>
              <w:bottom w:val="none" w:sz="0" w:space="0" w:color="000000"/>
              <w:right w:val="none" w:sz="0" w:space="0" w:color="000000"/>
            </w:tcBorders>
          </w:tcPr>
          <w:p w:rsidR="00A1073F" w:rsidRDefault="00DF571E">
            <w:pPr>
              <w:spacing w:line="273" w:lineRule="exact"/>
              <w:ind w:left="288" w:right="144"/>
              <w:textAlignment w:val="baseline"/>
              <w:rPr>
                <w:rFonts w:eastAsia="Times New Roman"/>
                <w:b/>
                <w:color w:val="000000"/>
                <w:spacing w:val="-14"/>
                <w:sz w:val="21"/>
              </w:rPr>
            </w:pPr>
            <w:r>
              <w:rPr>
                <w:rFonts w:eastAsia="Times New Roman"/>
                <w:b/>
                <w:color w:val="000000"/>
                <w:spacing w:val="-14"/>
                <w:sz w:val="21"/>
              </w:rPr>
              <w:t>lectical logic, 108-09; on dialectical many sidedness and rcaltivitv of knowl</w:t>
            </w:r>
            <w:r>
              <w:rPr>
                <w:rFonts w:eastAsia="Times New Roman"/>
                <w:b/>
                <w:color w:val="000000"/>
                <w:spacing w:val="-14"/>
                <w:sz w:val="21"/>
              </w:rPr>
              <w:softHyphen/>
            </w:r>
            <w:r>
              <w:rPr>
                <w:rFonts w:eastAsia="Times New Roman"/>
                <w:b/>
                <w:color w:val="000000"/>
                <w:spacing w:val="-14"/>
                <w:sz w:val="21"/>
              </w:rPr>
              <w:t>edge, 401-02; on dialectical materialism and special sciences, 421; on dialectical method, 45; on dialectics, 401-02, 407</w:t>
            </w:r>
            <w:r>
              <w:rPr>
                <w:rFonts w:eastAsia="Times New Roman"/>
                <w:b/>
                <w:color w:val="000000"/>
                <w:spacing w:val="-14"/>
                <w:sz w:val="21"/>
              </w:rPr>
              <w:softHyphen/>
              <w:t>09, 415; on dialectics of concepts and cognition, 304; on dialectics, epis</w:t>
            </w:r>
            <w:r>
              <w:rPr>
                <w:rFonts w:eastAsia="Times New Roman"/>
                <w:b/>
                <w:color w:val="000000"/>
                <w:spacing w:val="-14"/>
                <w:sz w:val="21"/>
              </w:rPr>
              <w:softHyphen/>
              <w:t>temology and logic, 405-06; on dialectics, a summary and ap</w:t>
            </w:r>
            <w:r>
              <w:rPr>
                <w:rFonts w:eastAsia="Times New Roman"/>
                <w:b/>
                <w:color w:val="000000"/>
                <w:spacing w:val="-14"/>
                <w:sz w:val="21"/>
              </w:rPr>
              <w:t>plication by, 407-09; on doctrinairism, right and left, 210; on dreams and reality, 423-24; on epistemology and animal thought, 307; on epistemology and dialectics, 304; on epistemology and historical ap</w:t>
            </w:r>
            <w:r>
              <w:rPr>
                <w:rFonts w:eastAsia="Times New Roman"/>
                <w:b/>
                <w:color w:val="000000"/>
                <w:spacing w:val="-14"/>
                <w:sz w:val="21"/>
              </w:rPr>
              <w:softHyphen/>
              <w:t>proach, 148-49, 305; on errors, 394, 472; on exagger</w:t>
            </w:r>
            <w:r>
              <w:rPr>
                <w:rFonts w:eastAsia="Times New Roman"/>
                <w:b/>
                <w:color w:val="000000"/>
                <w:spacing w:val="-14"/>
                <w:sz w:val="21"/>
              </w:rPr>
              <w:t xml:space="preserve">ation of a truth, 153; on form and content in Hegel, 207; on free will, 273; on Hegel, 207, 402, 415; on historical materialism, 255, 293, 420; on history and revolutions, 105, 443; on human will, 105, 131, 273, 277, 424; on idealism in classless society, </w:t>
            </w:r>
            <w:r>
              <w:rPr>
                <w:rFonts w:eastAsia="Times New Roman"/>
                <w:b/>
                <w:color w:val="000000"/>
                <w:spacing w:val="-14"/>
                <w:sz w:val="21"/>
              </w:rPr>
              <w:t>422; il</w:t>
            </w:r>
            <w:r>
              <w:rPr>
                <w:rFonts w:eastAsia="Times New Roman"/>
                <w:b/>
                <w:color w:val="000000"/>
                <w:spacing w:val="-14"/>
                <w:sz w:val="21"/>
              </w:rPr>
              <w:softHyphen/>
              <w:t>lustration of dialectical method by, 408-09; on imperialism, 505; on impe</w:t>
            </w:r>
            <w:r>
              <w:rPr>
                <w:rFonts w:eastAsia="Times New Roman"/>
                <w:b/>
                <w:color w:val="000000"/>
                <w:spacing w:val="-14"/>
                <w:sz w:val="21"/>
              </w:rPr>
              <w:softHyphen/>
              <w:t>rialist miscalculation, 394; on the infinite and thought, 228; on infinity of nature, 227; on interpenetration of op</w:t>
            </w:r>
            <w:r>
              <w:rPr>
                <w:rFonts w:eastAsia="Times New Roman"/>
                <w:b/>
                <w:color w:val="000000"/>
                <w:spacing w:val="-14"/>
                <w:sz w:val="21"/>
              </w:rPr>
              <w:softHyphen/>
              <w:t>posites, 33, 54n-55n, 126; on</w:t>
            </w:r>
          </w:p>
          <w:p w:rsidR="00A1073F" w:rsidRDefault="00DF571E">
            <w:pPr>
              <w:spacing w:before="22" w:after="77" w:line="273" w:lineRule="exact"/>
              <w:ind w:left="288" w:right="144"/>
              <w:textAlignment w:val="baseline"/>
              <w:rPr>
                <w:rFonts w:eastAsia="Times New Roman"/>
                <w:b/>
                <w:color w:val="000000"/>
                <w:spacing w:val="-14"/>
                <w:sz w:val="21"/>
              </w:rPr>
            </w:pPr>
            <w:r>
              <w:rPr>
                <w:rFonts w:eastAsia="Times New Roman"/>
                <w:b/>
                <w:color w:val="000000"/>
                <w:spacing w:val="-14"/>
                <w:sz w:val="21"/>
              </w:rPr>
              <w:t>knowledge of history, 102; Korsch on "pragmatism" of, 428-29; on law</w:t>
            </w:r>
            <w:r>
              <w:rPr>
                <w:rFonts w:eastAsia="Times New Roman"/>
                <w:b/>
                <w:color w:val="000000"/>
                <w:spacing w:val="-14"/>
                <w:sz w:val="21"/>
              </w:rPr>
              <w:softHyphen/>
              <w:t>fulness, 254, 255, 256; on lawfulness and scientific prediction, 262; on laws of thought and history of thought, 402; on leaps in development of capitalism, 164; on liberals, 173; on logi</w:t>
            </w:r>
            <w:r>
              <w:rPr>
                <w:rFonts w:eastAsia="Times New Roman"/>
                <w:b/>
                <w:color w:val="000000"/>
                <w:spacing w:val="-14"/>
                <w:sz w:val="21"/>
              </w:rPr>
              <w:t>c, 359-360, 403, 404; Marcusc on, 426; on Marxism and truth, 433; on materialism, 59, 73</w:t>
            </w:r>
            <w:r>
              <w:rPr>
                <w:rFonts w:eastAsia="Times New Roman"/>
                <w:b/>
                <w:color w:val="000000"/>
                <w:spacing w:val="-14"/>
                <w:sz w:val="21"/>
              </w:rPr>
              <w:softHyphen/>
              <w:t>74, 85; on many-sidedness and truth, 96, 401-02; on measurement of social conditions, 167; on methods and means of struggle, 368; on morality, 442; on most essential t</w:t>
            </w:r>
            <w:r>
              <w:rPr>
                <w:rFonts w:eastAsia="Times New Roman"/>
                <w:b/>
                <w:color w:val="000000"/>
                <w:spacing w:val="-14"/>
                <w:sz w:val="21"/>
              </w:rPr>
              <w:t>hing in Marxism, 423; on motion as contradiction, 113; on nature of USSR, 466, 467, 468; on necessity and contingency, 245; on negation, 173-74; on negation of nega</w:t>
            </w:r>
            <w:r>
              <w:rPr>
                <w:rFonts w:eastAsia="Times New Roman"/>
                <w:b/>
                <w:color w:val="000000"/>
                <w:spacing w:val="-14"/>
                <w:sz w:val="21"/>
              </w:rPr>
              <w:softHyphen/>
              <w:t>tion, 179; on negative and positive, 171</w:t>
            </w:r>
            <w:r>
              <w:rPr>
                <w:rFonts w:eastAsia="Times New Roman"/>
                <w:b/>
                <w:color w:val="000000"/>
                <w:spacing w:val="-14"/>
                <w:sz w:val="21"/>
              </w:rPr>
              <w:softHyphen/>
              <w:t>172; on objective lawfulness, 254; on objective tr</w:t>
            </w:r>
            <w:r>
              <w:rPr>
                <w:rFonts w:eastAsia="Times New Roman"/>
                <w:b/>
                <w:color w:val="000000"/>
                <w:spacing w:val="-14"/>
                <w:sz w:val="21"/>
              </w:rPr>
              <w:t>uth and practice, 61, 74, 396-97, 398; on opportunism and the</w:t>
            </w:r>
          </w:p>
        </w:tc>
      </w:tr>
    </w:tbl>
    <w:p w:rsidR="00A1073F" w:rsidRDefault="00A1073F">
      <w:pPr>
        <w:sectPr w:rsidR="00A1073F">
          <w:pgSz w:w="10426" w:h="16426"/>
          <w:pgMar w:top="1140" w:right="1806" w:bottom="790" w:left="1200" w:header="720" w:footer="720" w:gutter="0"/>
          <w:cols w:space="720"/>
        </w:sectPr>
      </w:pPr>
    </w:p>
    <w:p w:rsidR="00A1073F" w:rsidRDefault="00DF571E">
      <w:pPr>
        <w:tabs>
          <w:tab w:val="right" w:pos="4320"/>
        </w:tabs>
        <w:spacing w:before="10" w:after="148" w:line="242" w:lineRule="exact"/>
        <w:textAlignment w:val="baseline"/>
        <w:rPr>
          <w:rFonts w:ascii="Verdana" w:eastAsia="Verdana" w:hAnsi="Verdana"/>
          <w:color w:val="000000"/>
          <w:sz w:val="18"/>
        </w:rPr>
      </w:pPr>
      <w:r>
        <w:rPr>
          <w:rFonts w:ascii="Verdana" w:eastAsia="Verdana" w:hAnsi="Verdana"/>
          <w:color w:val="000000"/>
          <w:sz w:val="18"/>
        </w:rPr>
        <w:t>592</w:t>
      </w:r>
      <w:r>
        <w:rPr>
          <w:rFonts w:ascii="Verdana" w:eastAsia="Verdana" w:hAnsi="Verdana"/>
          <w:color w:val="000000"/>
          <w:sz w:val="18"/>
        </w:rPr>
        <w:tab/>
        <w:t>INDEX</w:t>
      </w:r>
    </w:p>
    <w:p w:rsidR="00A1073F" w:rsidRDefault="00A1073F">
      <w:pPr>
        <w:spacing w:before="10" w:after="148" w:line="242" w:lineRule="exact"/>
        <w:sectPr w:rsidR="00A1073F">
          <w:pgSz w:w="11299" w:h="16646"/>
          <w:pgMar w:top="1140" w:right="4997" w:bottom="756" w:left="1982" w:header="720" w:footer="720" w:gutter="0"/>
          <w:cols w:space="720"/>
        </w:sectPr>
      </w:pPr>
    </w:p>
    <w:p w:rsidR="00A1073F" w:rsidRDefault="00DF571E">
      <w:pPr>
        <w:spacing w:before="44" w:line="277" w:lineRule="exact"/>
        <w:textAlignment w:val="baseline"/>
        <w:rPr>
          <w:rFonts w:ascii="Verdana" w:eastAsia="Verdana" w:hAnsi="Verdana"/>
          <w:color w:val="000000"/>
          <w:spacing w:val="-3"/>
          <w:sz w:val="18"/>
        </w:rPr>
      </w:pPr>
      <w:r>
        <w:rPr>
          <w:rFonts w:ascii="Verdana" w:eastAsia="Verdana" w:hAnsi="Verdana"/>
          <w:color w:val="000000"/>
          <w:spacing w:val="-3"/>
          <w:sz w:val="18"/>
        </w:rPr>
        <w:t>labor movement, 121, 135; on opposing a majority, 218; on parliamcntarism and political revolutions, 209-10; on par</w:t>
      </w:r>
      <w:r>
        <w:rPr>
          <w:rFonts w:ascii="Verdana" w:eastAsia="Verdana" w:hAnsi="Verdana"/>
          <w:color w:val="000000"/>
          <w:spacing w:val="-3"/>
          <w:sz w:val="18"/>
        </w:rPr>
        <w:softHyphen/>
        <w:t xml:space="preserve">ticular and general, 287, 288, 290; on </w:t>
      </w:r>
      <w:r>
        <w:rPr>
          <w:rFonts w:ascii="Verdana" w:eastAsia="Verdana" w:hAnsi="Verdana"/>
          <w:color w:val="000000"/>
          <w:spacing w:val="-3"/>
          <w:sz w:val="18"/>
        </w:rPr>
        <w:t>particular and general in socialist revo</w:t>
      </w:r>
      <w:r>
        <w:rPr>
          <w:rFonts w:ascii="Verdana" w:eastAsia="Verdana" w:hAnsi="Verdana"/>
          <w:color w:val="000000"/>
          <w:spacing w:val="-3"/>
          <w:sz w:val="18"/>
        </w:rPr>
        <w:softHyphen/>
        <w:t>lution, 291; on partisanship in philosophy and social science, 56; on petty bourgeoisie, 133, 134n; on phi</w:t>
      </w:r>
      <w:r>
        <w:rPr>
          <w:rFonts w:ascii="Verdana" w:eastAsia="Verdana" w:hAnsi="Verdana"/>
          <w:color w:val="000000"/>
          <w:spacing w:val="-3"/>
          <w:sz w:val="18"/>
        </w:rPr>
        <w:softHyphen/>
        <w:t>losophy and science, 43; on political role of petty bourgeoisie, 134n; on pol</w:t>
      </w:r>
      <w:r>
        <w:rPr>
          <w:rFonts w:ascii="Verdana" w:eastAsia="Verdana" w:hAnsi="Verdana"/>
          <w:color w:val="000000"/>
          <w:spacing w:val="-3"/>
          <w:sz w:val="18"/>
        </w:rPr>
        <w:softHyphen/>
        <w:t>itics and economics, 121; on p</w:t>
      </w:r>
      <w:r>
        <w:rPr>
          <w:rFonts w:ascii="Verdana" w:eastAsia="Verdana" w:hAnsi="Verdana"/>
          <w:color w:val="000000"/>
          <w:spacing w:val="-3"/>
          <w:sz w:val="18"/>
        </w:rPr>
        <w:t xml:space="preserve">ositive in negative, 171, 172; on possibility and actuality, 233-34, 236; on prediction, 262, 367-68; on productive forces and workers, 260; on quality of USSR Communist party and working class in 1921-1922, 464; on quantity, 149; on quantity in politics, </w:t>
      </w:r>
      <w:r>
        <w:rPr>
          <w:rFonts w:ascii="Verdana" w:eastAsia="Verdana" w:hAnsi="Verdana"/>
          <w:color w:val="000000"/>
          <w:spacing w:val="-3"/>
          <w:sz w:val="18"/>
        </w:rPr>
        <w:t>152; on reforms, 96, 121, 133; on relative and absolute, 214, 215; on relative and absolute as</w:t>
      </w:r>
      <w:r>
        <w:rPr>
          <w:rFonts w:ascii="Verdana" w:eastAsia="Verdana" w:hAnsi="Verdana"/>
          <w:color w:val="000000"/>
          <w:spacing w:val="-3"/>
          <w:sz w:val="18"/>
        </w:rPr>
        <w:softHyphen/>
        <w:t>pects of knowledge, 396-97; on relative and absolute knowledge, 392, 394-95, 398; on religion and science, 53; on religion's role, 19, 71-72; on revolution in Ru</w:t>
      </w:r>
      <w:r>
        <w:rPr>
          <w:rFonts w:ascii="Verdana" w:eastAsia="Verdana" w:hAnsi="Verdana"/>
          <w:color w:val="000000"/>
          <w:spacing w:val="-3"/>
          <w:sz w:val="18"/>
        </w:rPr>
        <w:t>ssia and Western Europe, 497; on revolutionary theory and movement, 468; on revolutions and passion, 443; on road to socialism, 502; on social laws as an average, 261; on socialist con</w:t>
      </w:r>
      <w:r>
        <w:rPr>
          <w:rFonts w:ascii="Verdana" w:eastAsia="Verdana" w:hAnsi="Verdana"/>
          <w:color w:val="000000"/>
          <w:spacing w:val="-3"/>
          <w:sz w:val="18"/>
        </w:rPr>
        <w:softHyphen/>
        <w:t>struction and organization, 374; on socialist revolution, 124, 178, 235</w:t>
      </w:r>
      <w:r>
        <w:rPr>
          <w:rFonts w:ascii="Verdana" w:eastAsia="Verdana" w:hAnsi="Verdana"/>
          <w:color w:val="000000"/>
          <w:spacing w:val="-3"/>
          <w:sz w:val="18"/>
        </w:rPr>
        <w:t>-36, 367-68; on socialist transition and bour</w:t>
      </w:r>
      <w:r>
        <w:rPr>
          <w:rFonts w:ascii="Verdana" w:eastAsia="Verdana" w:hAnsi="Verdana"/>
          <w:color w:val="000000"/>
          <w:spacing w:val="-3"/>
          <w:sz w:val="18"/>
        </w:rPr>
        <w:softHyphen/>
        <w:t>geois resistance, 460; on splits in working-class movement, 135; on spread of socialist revolutions, 462-63; on statistics, 93; on strength of new at birth vs. old, 168; on struggle against bureaucracy, 486n; o</w:t>
      </w:r>
      <w:r>
        <w:rPr>
          <w:rFonts w:ascii="Verdana" w:eastAsia="Verdana" w:hAnsi="Verdana"/>
          <w:color w:val="000000"/>
          <w:spacing w:val="-3"/>
          <w:sz w:val="18"/>
        </w:rPr>
        <w:t>n struggle against petty-bourgeois influence, 473-74; on struggle and working class, 131; on the</w:t>
      </w:r>
      <w:r>
        <w:rPr>
          <w:rFonts w:ascii="Verdana" w:eastAsia="Verdana" w:hAnsi="Verdana"/>
          <w:color w:val="000000"/>
          <w:spacing w:val="-3"/>
          <w:sz w:val="18"/>
        </w:rPr>
        <w:softHyphen/>
        <w:t>ory, book knowledge and practice, 389; on theory and practice, 381, 383-86; on thesis, antithesis, and synthesis, 182; on transition from capitalism to commu</w:t>
      </w:r>
      <w:r>
        <w:rPr>
          <w:rFonts w:ascii="Verdana" w:eastAsia="Verdana" w:hAnsi="Verdana"/>
          <w:color w:val="000000"/>
          <w:spacing w:val="-3"/>
          <w:sz w:val="18"/>
        </w:rPr>
        <w:softHyphen/>
        <w:t>n</w:t>
      </w:r>
      <w:r>
        <w:rPr>
          <w:rFonts w:ascii="Verdana" w:eastAsia="Verdana" w:hAnsi="Verdana"/>
          <w:color w:val="000000"/>
          <w:spacing w:val="-3"/>
          <w:sz w:val="18"/>
        </w:rPr>
        <w:t xml:space="preserve">ism, 460-61; on transition in thought from difference to contradiction, 91; on truth, 73, 96, 353; on uniting opposites, 136; on unity and conflict of opposites, 114, 407; on unity of nature, 72n; on universal principle of development and </w:t>
      </w:r>
    </w:p>
    <w:p w:rsidR="00A1073F" w:rsidRDefault="00DF571E">
      <w:pPr>
        <w:spacing w:line="274" w:lineRule="exact"/>
        <w:ind w:left="216"/>
        <w:textAlignment w:val="baseline"/>
        <w:rPr>
          <w:rFonts w:ascii="Verdana" w:eastAsia="Verdana" w:hAnsi="Verdana"/>
          <w:color w:val="000000"/>
          <w:sz w:val="18"/>
        </w:rPr>
      </w:pPr>
      <w:r>
        <w:br w:type="column"/>
      </w:r>
      <w:r>
        <w:rPr>
          <w:rFonts w:ascii="Verdana" w:eastAsia="Verdana" w:hAnsi="Verdana"/>
          <w:color w:val="000000"/>
          <w:sz w:val="18"/>
        </w:rPr>
        <w:t>unity of world,</w:t>
      </w:r>
      <w:r>
        <w:rPr>
          <w:rFonts w:ascii="Verdana" w:eastAsia="Verdana" w:hAnsi="Verdana"/>
          <w:color w:val="000000"/>
          <w:sz w:val="18"/>
        </w:rPr>
        <w:t xml:space="preserve"> 422; use of possibilities by, 233-34; validity of characterizations of imperialism by, 504-06; on verifica</w:t>
      </w:r>
      <w:r>
        <w:rPr>
          <w:rFonts w:ascii="Verdana" w:eastAsia="Verdana" w:hAnsi="Verdana"/>
          <w:color w:val="000000"/>
          <w:sz w:val="18"/>
        </w:rPr>
        <w:softHyphen/>
        <w:t>tion of truth, 76; on will, 105, 131, 273, 277, 424; on wisdom and foresight, 443</w:t>
      </w:r>
    </w:p>
    <w:p w:rsidR="00A1073F" w:rsidRDefault="00DF571E">
      <w:pPr>
        <w:spacing w:line="277" w:lineRule="exact"/>
        <w:ind w:left="216" w:hanging="216"/>
        <w:textAlignment w:val="baseline"/>
        <w:rPr>
          <w:rFonts w:ascii="Verdana" w:eastAsia="Verdana" w:hAnsi="Verdana"/>
          <w:color w:val="000000"/>
          <w:spacing w:val="-1"/>
          <w:sz w:val="18"/>
        </w:rPr>
      </w:pPr>
      <w:r>
        <w:rPr>
          <w:rFonts w:ascii="Verdana" w:eastAsia="Verdana" w:hAnsi="Verdana"/>
          <w:color w:val="000000"/>
          <w:spacing w:val="-1"/>
          <w:sz w:val="18"/>
        </w:rPr>
        <w:t>Leonardo da Vinci: on general and par</w:t>
      </w:r>
      <w:r>
        <w:rPr>
          <w:rFonts w:ascii="Verdana" w:eastAsia="Verdana" w:hAnsi="Verdana"/>
          <w:color w:val="000000"/>
          <w:spacing w:val="-1"/>
          <w:sz w:val="18"/>
        </w:rPr>
        <w:softHyphen/>
        <w:t>ticular in machines, 285; on</w:t>
      </w:r>
      <w:r>
        <w:rPr>
          <w:rFonts w:ascii="Verdana" w:eastAsia="Verdana" w:hAnsi="Verdana"/>
          <w:color w:val="000000"/>
          <w:spacing w:val="-1"/>
          <w:sz w:val="18"/>
        </w:rPr>
        <w:t xml:space="preserve"> necessity and law, 255; on science and the senses, 328; on theory and practice, 380</w:t>
      </w:r>
    </w:p>
    <w:p w:rsidR="00A1073F" w:rsidRDefault="00DF571E">
      <w:pPr>
        <w:spacing w:line="270" w:lineRule="exact"/>
        <w:ind w:left="216" w:hanging="216"/>
        <w:textAlignment w:val="baseline"/>
        <w:rPr>
          <w:rFonts w:ascii="Verdana" w:eastAsia="Verdana" w:hAnsi="Verdana"/>
          <w:color w:val="000000"/>
          <w:sz w:val="18"/>
        </w:rPr>
      </w:pPr>
      <w:r>
        <w:rPr>
          <w:rFonts w:ascii="Verdana" w:eastAsia="Verdana" w:hAnsi="Verdana"/>
          <w:color w:val="000000"/>
          <w:sz w:val="18"/>
        </w:rPr>
        <w:t>Leucippus, on necessity and contingency, 244</w:t>
      </w:r>
    </w:p>
    <w:p w:rsidR="00A1073F" w:rsidRDefault="00DF571E">
      <w:pPr>
        <w:spacing w:before="13" w:line="278" w:lineRule="exact"/>
        <w:ind w:left="216" w:right="72" w:hanging="216"/>
        <w:textAlignment w:val="baseline"/>
        <w:rPr>
          <w:rFonts w:ascii="Verdana" w:eastAsia="Verdana" w:hAnsi="Verdana"/>
          <w:color w:val="000000"/>
          <w:sz w:val="18"/>
        </w:rPr>
      </w:pPr>
      <w:r>
        <w:rPr>
          <w:rFonts w:ascii="Verdana" w:eastAsia="Verdana" w:hAnsi="Verdana"/>
          <w:color w:val="000000"/>
          <w:sz w:val="18"/>
        </w:rPr>
        <w:t>Leverricr, Urbain Jean Joseph, on discov</w:t>
      </w:r>
      <w:r>
        <w:rPr>
          <w:rFonts w:ascii="Verdana" w:eastAsia="Verdana" w:hAnsi="Verdana"/>
          <w:color w:val="000000"/>
          <w:sz w:val="18"/>
        </w:rPr>
        <w:softHyphen/>
        <w:t>ery of planet Neptune, 373</w:t>
      </w:r>
    </w:p>
    <w:p w:rsidR="00A1073F" w:rsidRDefault="00DF571E">
      <w:pPr>
        <w:spacing w:line="275" w:lineRule="exact"/>
        <w:ind w:right="288"/>
        <w:textAlignment w:val="baseline"/>
        <w:rPr>
          <w:rFonts w:ascii="Verdana" w:eastAsia="Verdana" w:hAnsi="Verdana"/>
          <w:color w:val="000000"/>
          <w:sz w:val="18"/>
        </w:rPr>
      </w:pPr>
      <w:r>
        <w:rPr>
          <w:rFonts w:ascii="Verdana" w:eastAsia="Verdana" w:hAnsi="Verdana"/>
          <w:color w:val="000000"/>
          <w:sz w:val="18"/>
        </w:rPr>
        <w:t>Lewis, Charles I., on formal logic, 359 Lewis, H. D., on prediction, 73n Lewis, John, 202</w:t>
      </w:r>
    </w:p>
    <w:p w:rsidR="00A1073F" w:rsidRDefault="00DF571E">
      <w:pPr>
        <w:spacing w:line="272" w:lineRule="exact"/>
        <w:ind w:left="216" w:right="360" w:hanging="216"/>
        <w:textAlignment w:val="baseline"/>
        <w:rPr>
          <w:rFonts w:ascii="Verdana" w:eastAsia="Verdana" w:hAnsi="Verdana"/>
          <w:color w:val="000000"/>
          <w:sz w:val="18"/>
        </w:rPr>
      </w:pPr>
      <w:r>
        <w:rPr>
          <w:rFonts w:ascii="Verdana" w:eastAsia="Verdana" w:hAnsi="Verdana"/>
          <w:color w:val="000000"/>
          <w:sz w:val="18"/>
        </w:rPr>
        <w:t>Ley, Robert, on Nazi program for the sciences and arts, 30-31</w:t>
      </w:r>
    </w:p>
    <w:p w:rsidR="00A1073F" w:rsidRDefault="00DF571E">
      <w:pPr>
        <w:spacing w:before="32" w:line="242" w:lineRule="exact"/>
        <w:textAlignment w:val="baseline"/>
        <w:rPr>
          <w:rFonts w:ascii="Verdana" w:eastAsia="Verdana" w:hAnsi="Verdana"/>
          <w:color w:val="000000"/>
          <w:spacing w:val="3"/>
          <w:sz w:val="18"/>
        </w:rPr>
      </w:pPr>
      <w:r>
        <w:rPr>
          <w:rFonts w:ascii="Verdana" w:eastAsia="Verdana" w:hAnsi="Verdana"/>
          <w:color w:val="000000"/>
          <w:spacing w:val="3"/>
          <w:sz w:val="18"/>
        </w:rPr>
        <w:t>Liberals, Liberalism: absolutism of, 219;</w:t>
      </w:r>
    </w:p>
    <w:p w:rsidR="00A1073F" w:rsidRDefault="00DF571E">
      <w:pPr>
        <w:spacing w:before="22" w:line="278" w:lineRule="exact"/>
        <w:ind w:left="216"/>
        <w:textAlignment w:val="baseline"/>
        <w:rPr>
          <w:rFonts w:ascii="Verdana" w:eastAsia="Verdana" w:hAnsi="Verdana"/>
          <w:color w:val="000000"/>
          <w:spacing w:val="-1"/>
          <w:sz w:val="18"/>
        </w:rPr>
      </w:pPr>
      <w:r>
        <w:rPr>
          <w:rFonts w:ascii="Verdana" w:eastAsia="Verdana" w:hAnsi="Verdana"/>
          <w:color w:val="000000"/>
          <w:spacing w:val="-1"/>
          <w:sz w:val="18"/>
        </w:rPr>
        <w:t>clashes of opposites and, 122; Lenin on,</w:t>
      </w:r>
    </w:p>
    <w:p w:rsidR="00A1073F" w:rsidRDefault="00DF571E">
      <w:pPr>
        <w:spacing w:before="1" w:line="278" w:lineRule="exact"/>
        <w:ind w:firstLine="216"/>
        <w:textAlignment w:val="baseline"/>
        <w:rPr>
          <w:rFonts w:ascii="Verdana" w:eastAsia="Verdana" w:hAnsi="Verdana"/>
          <w:color w:val="000000"/>
          <w:sz w:val="18"/>
        </w:rPr>
      </w:pPr>
      <w:r>
        <w:rPr>
          <w:rFonts w:ascii="Verdana" w:eastAsia="Verdana" w:hAnsi="Verdana"/>
          <w:color w:val="000000"/>
          <w:sz w:val="18"/>
        </w:rPr>
        <w:t>173; as social gyroscope, 123-24 Liberation theology, 19, 37n</w:t>
      </w:r>
    </w:p>
    <w:p w:rsidR="00A1073F" w:rsidRDefault="00DF571E">
      <w:pPr>
        <w:spacing w:before="6" w:line="278" w:lineRule="exact"/>
        <w:ind w:right="144"/>
        <w:textAlignment w:val="baseline"/>
        <w:rPr>
          <w:rFonts w:ascii="Verdana" w:eastAsia="Verdana" w:hAnsi="Verdana"/>
          <w:color w:val="000000"/>
          <w:sz w:val="18"/>
        </w:rPr>
      </w:pPr>
      <w:r>
        <w:rPr>
          <w:rFonts w:ascii="Verdana" w:eastAsia="Verdana" w:hAnsi="Verdana"/>
          <w:color w:val="000000"/>
          <w:sz w:val="18"/>
        </w:rPr>
        <w:t xml:space="preserve">Likeness. </w:t>
      </w:r>
      <w:r>
        <w:rPr>
          <w:rFonts w:ascii="Arial Narrow" w:eastAsia="Arial Narrow" w:hAnsi="Arial Narrow"/>
          <w:i/>
          <w:color w:val="000000"/>
          <w:sz w:val="21"/>
        </w:rPr>
        <w:t xml:space="preserve">See </w:t>
      </w:r>
      <w:r>
        <w:rPr>
          <w:rFonts w:ascii="Verdana" w:eastAsia="Verdana" w:hAnsi="Verdana"/>
          <w:color w:val="000000"/>
          <w:sz w:val="18"/>
        </w:rPr>
        <w:t>Sameness and difference Lincoln, Abraham, 123; on liberty, 271n Linguistics, 115, 209; academic philoso-</w:t>
      </w:r>
      <w:r>
        <w:rPr>
          <w:rFonts w:ascii="Verdana" w:eastAsia="Verdana" w:hAnsi="Verdana"/>
          <w:color w:val="000000"/>
          <w:sz w:val="24"/>
        </w:rPr>
        <w:t xml:space="preserve"> </w:t>
      </w:r>
    </w:p>
    <w:p w:rsidR="00A1073F" w:rsidRDefault="00DF571E">
      <w:pPr>
        <w:spacing w:line="278" w:lineRule="exact"/>
        <w:ind w:left="216"/>
        <w:textAlignment w:val="baseline"/>
        <w:rPr>
          <w:rFonts w:ascii="Verdana" w:eastAsia="Verdana" w:hAnsi="Verdana"/>
          <w:color w:val="000000"/>
          <w:sz w:val="18"/>
        </w:rPr>
      </w:pPr>
      <w:r>
        <w:rPr>
          <w:rFonts w:ascii="Verdana" w:eastAsia="Verdana" w:hAnsi="Verdana"/>
          <w:color w:val="000000"/>
          <w:sz w:val="18"/>
        </w:rPr>
        <w:t>phy and, 37; analytical philosophy and,</w:t>
      </w:r>
    </w:p>
    <w:p w:rsidR="00A1073F" w:rsidRDefault="00DF571E">
      <w:pPr>
        <w:spacing w:before="1" w:line="278" w:lineRule="exact"/>
        <w:ind w:left="216"/>
        <w:textAlignment w:val="baseline"/>
        <w:rPr>
          <w:rFonts w:ascii="Verdana" w:eastAsia="Verdana" w:hAnsi="Verdana"/>
          <w:color w:val="000000"/>
          <w:sz w:val="18"/>
        </w:rPr>
      </w:pPr>
      <w:r>
        <w:rPr>
          <w:rFonts w:ascii="Verdana" w:eastAsia="Verdana" w:hAnsi="Verdana"/>
          <w:color w:val="000000"/>
          <w:sz w:val="18"/>
        </w:rPr>
        <w:t xml:space="preserve">52, 430; relativity of particular </w:t>
      </w:r>
      <w:r>
        <w:rPr>
          <w:rFonts w:ascii="Verdana" w:eastAsia="Verdana" w:hAnsi="Verdana"/>
          <w:color w:val="000000"/>
          <w:sz w:val="18"/>
        </w:rPr>
        <w:t xml:space="preserve">and </w:t>
      </w:r>
      <w:r>
        <w:rPr>
          <w:rFonts w:ascii="Arial Narrow" w:eastAsia="Arial Narrow" w:hAnsi="Arial Narrow"/>
          <w:i/>
          <w:color w:val="000000"/>
          <w:sz w:val="21"/>
        </w:rPr>
        <w:t>gen-</w:t>
      </w:r>
      <w:r>
        <w:rPr>
          <w:rFonts w:ascii="Verdana" w:eastAsia="Verdana" w:hAnsi="Verdana"/>
          <w:color w:val="000000"/>
          <w:sz w:val="24"/>
        </w:rPr>
        <w:t xml:space="preserve"> </w:t>
      </w:r>
    </w:p>
    <w:p w:rsidR="00A1073F" w:rsidRDefault="00DF571E">
      <w:pPr>
        <w:spacing w:before="26" w:line="246" w:lineRule="exact"/>
        <w:ind w:left="216"/>
        <w:textAlignment w:val="baseline"/>
        <w:rPr>
          <w:rFonts w:ascii="Arial Narrow" w:eastAsia="Arial Narrow" w:hAnsi="Arial Narrow"/>
          <w:i/>
          <w:color w:val="000000"/>
          <w:spacing w:val="7"/>
          <w:sz w:val="21"/>
        </w:rPr>
      </w:pPr>
      <w:r>
        <w:rPr>
          <w:rFonts w:ascii="Arial Narrow" w:eastAsia="Arial Narrow" w:hAnsi="Arial Narrow"/>
          <w:i/>
          <w:color w:val="000000"/>
          <w:spacing w:val="7"/>
          <w:sz w:val="21"/>
        </w:rPr>
        <w:t xml:space="preserve">eral </w:t>
      </w:r>
      <w:r>
        <w:rPr>
          <w:rFonts w:ascii="Verdana" w:eastAsia="Verdana" w:hAnsi="Verdana"/>
          <w:color w:val="000000"/>
          <w:spacing w:val="7"/>
          <w:sz w:val="18"/>
        </w:rPr>
        <w:t>in, 289</w:t>
      </w:r>
    </w:p>
    <w:p w:rsidR="00A1073F" w:rsidRDefault="00DF571E">
      <w:pPr>
        <w:spacing w:line="277" w:lineRule="exact"/>
        <w:ind w:left="216" w:right="288" w:hanging="216"/>
        <w:textAlignment w:val="baseline"/>
        <w:rPr>
          <w:rFonts w:ascii="Verdana" w:eastAsia="Verdana" w:hAnsi="Verdana"/>
          <w:color w:val="000000"/>
          <w:sz w:val="18"/>
        </w:rPr>
      </w:pPr>
      <w:r>
        <w:rPr>
          <w:rFonts w:ascii="Verdana" w:eastAsia="Verdana" w:hAnsi="Verdana"/>
          <w:color w:val="000000"/>
          <w:sz w:val="18"/>
        </w:rPr>
        <w:t>Linnaeus, Carl, 373; on leaps in nature, 164</w:t>
      </w:r>
    </w:p>
    <w:p w:rsidR="00A1073F" w:rsidRDefault="00DF571E">
      <w:pPr>
        <w:spacing w:before="34" w:line="252" w:lineRule="exact"/>
        <w:textAlignment w:val="baseline"/>
        <w:rPr>
          <w:rFonts w:ascii="Verdana" w:eastAsia="Verdana" w:hAnsi="Verdana"/>
          <w:color w:val="000000"/>
          <w:spacing w:val="4"/>
          <w:sz w:val="18"/>
        </w:rPr>
      </w:pPr>
      <w:r>
        <w:rPr>
          <w:rFonts w:ascii="Verdana" w:eastAsia="Verdana" w:hAnsi="Verdana"/>
          <w:color w:val="000000"/>
          <w:spacing w:val="4"/>
          <w:sz w:val="18"/>
        </w:rPr>
        <w:t xml:space="preserve">Liu Shao-ch'i. </w:t>
      </w:r>
      <w:r>
        <w:rPr>
          <w:rFonts w:ascii="Verdana" w:eastAsia="Verdana" w:hAnsi="Verdana"/>
          <w:i/>
          <w:color w:val="000000"/>
          <w:spacing w:val="4"/>
          <w:sz w:val="18"/>
        </w:rPr>
        <w:t xml:space="preserve">See </w:t>
      </w:r>
      <w:r>
        <w:rPr>
          <w:rFonts w:ascii="Verdana" w:eastAsia="Verdana" w:hAnsi="Verdana"/>
          <w:color w:val="000000"/>
          <w:spacing w:val="4"/>
          <w:sz w:val="18"/>
        </w:rPr>
        <w:t>Liu Shaoqi</w:t>
      </w:r>
    </w:p>
    <w:p w:rsidR="00A1073F" w:rsidRDefault="00DF571E">
      <w:pPr>
        <w:spacing w:before="11" w:line="278" w:lineRule="exact"/>
        <w:ind w:left="216" w:hanging="216"/>
        <w:textAlignment w:val="baseline"/>
        <w:rPr>
          <w:rFonts w:ascii="Verdana" w:eastAsia="Verdana" w:hAnsi="Verdana"/>
          <w:color w:val="000000"/>
          <w:spacing w:val="1"/>
          <w:sz w:val="18"/>
        </w:rPr>
      </w:pPr>
      <w:r>
        <w:rPr>
          <w:rFonts w:ascii="Verdana" w:eastAsia="Verdana" w:hAnsi="Verdana"/>
          <w:color w:val="000000"/>
          <w:spacing w:val="1"/>
          <w:sz w:val="18"/>
        </w:rPr>
        <w:t>Liu Shaoqi: ouster from official posts dur</w:t>
      </w:r>
      <w:r>
        <w:rPr>
          <w:rFonts w:ascii="Verdana" w:eastAsia="Verdana" w:hAnsi="Verdana"/>
          <w:color w:val="000000"/>
          <w:spacing w:val="1"/>
          <w:sz w:val="18"/>
        </w:rPr>
        <w:softHyphen/>
        <w:t>ing Great Proletarian Cultural Revolution, 481; program of, 475-77</w:t>
      </w:r>
    </w:p>
    <w:p w:rsidR="00A1073F" w:rsidRDefault="00DF571E">
      <w:pPr>
        <w:spacing w:line="278" w:lineRule="exact"/>
        <w:ind w:left="216" w:hanging="216"/>
        <w:textAlignment w:val="baseline"/>
        <w:rPr>
          <w:rFonts w:ascii="Verdana" w:eastAsia="Verdana" w:hAnsi="Verdana"/>
          <w:color w:val="000000"/>
          <w:sz w:val="18"/>
        </w:rPr>
      </w:pPr>
      <w:r>
        <w:rPr>
          <w:rFonts w:ascii="Verdana" w:eastAsia="Verdana" w:hAnsi="Verdana"/>
          <w:color w:val="000000"/>
          <w:sz w:val="18"/>
        </w:rPr>
        <w:t>Lobachevsky, Nikolai, "imaginary geome</w:t>
      </w:r>
      <w:r>
        <w:rPr>
          <w:rFonts w:ascii="Verdana" w:eastAsia="Verdana" w:hAnsi="Verdana"/>
          <w:color w:val="000000"/>
          <w:sz w:val="18"/>
        </w:rPr>
        <w:softHyphen/>
      </w:r>
      <w:r>
        <w:rPr>
          <w:rFonts w:ascii="Verdana" w:eastAsia="Verdana" w:hAnsi="Verdana"/>
          <w:color w:val="000000"/>
          <w:sz w:val="18"/>
        </w:rPr>
        <w:t>try" and, 357</w:t>
      </w:r>
    </w:p>
    <w:p w:rsidR="00A1073F" w:rsidRDefault="00DF571E">
      <w:pPr>
        <w:spacing w:line="278" w:lineRule="exact"/>
        <w:textAlignment w:val="baseline"/>
        <w:rPr>
          <w:rFonts w:ascii="Verdana" w:eastAsia="Verdana" w:hAnsi="Verdana"/>
          <w:color w:val="000000"/>
          <w:sz w:val="18"/>
        </w:rPr>
      </w:pPr>
      <w:r>
        <w:rPr>
          <w:rFonts w:ascii="Verdana" w:eastAsia="Verdana" w:hAnsi="Verdana"/>
          <w:color w:val="000000"/>
          <w:sz w:val="18"/>
        </w:rPr>
        <w:t>Lobachevsky-Bolvai geometries, 100, 151</w:t>
      </w:r>
    </w:p>
    <w:p w:rsidR="00A1073F" w:rsidRDefault="00DF571E">
      <w:pPr>
        <w:spacing w:line="276" w:lineRule="exact"/>
        <w:ind w:left="216" w:hanging="216"/>
        <w:textAlignment w:val="baseline"/>
        <w:rPr>
          <w:rFonts w:ascii="Verdana" w:eastAsia="Verdana" w:hAnsi="Verdana"/>
          <w:color w:val="000000"/>
          <w:sz w:val="18"/>
        </w:rPr>
      </w:pPr>
      <w:r>
        <w:rPr>
          <w:rFonts w:ascii="Verdana" w:eastAsia="Verdana" w:hAnsi="Verdana"/>
          <w:color w:val="000000"/>
          <w:sz w:val="18"/>
        </w:rPr>
        <w:t>Locke, John, 36; abstract thought vs. senses and, 329, 330; on finite and infinite, 225; on general and universal, 285; historical materialism and, 293; on movement and rest, 104</w:t>
      </w:r>
    </w:p>
    <w:p w:rsidR="00A1073F" w:rsidRDefault="00DF571E">
      <w:pPr>
        <w:spacing w:before="30" w:line="278" w:lineRule="exact"/>
        <w:ind w:left="216" w:hanging="216"/>
        <w:textAlignment w:val="baseline"/>
        <w:rPr>
          <w:rFonts w:ascii="Verdana" w:eastAsia="Verdana" w:hAnsi="Verdana"/>
          <w:color w:val="000000"/>
          <w:sz w:val="18"/>
        </w:rPr>
      </w:pPr>
      <w:r>
        <w:rPr>
          <w:rFonts w:ascii="Verdana" w:eastAsia="Verdana" w:hAnsi="Verdana"/>
          <w:color w:val="000000"/>
          <w:sz w:val="18"/>
        </w:rPr>
        <w:t>Logic: abstract and con</w:t>
      </w:r>
      <w:r>
        <w:rPr>
          <w:rFonts w:ascii="Verdana" w:eastAsia="Verdana" w:hAnsi="Verdana"/>
          <w:color w:val="000000"/>
          <w:sz w:val="18"/>
        </w:rPr>
        <w:t>crete in, 356, 359</w:t>
      </w:r>
      <w:r>
        <w:rPr>
          <w:rFonts w:ascii="Verdana" w:eastAsia="Verdana" w:hAnsi="Verdana"/>
          <w:color w:val="000000"/>
          <w:sz w:val="18"/>
        </w:rPr>
        <w:softHyphen/>
        <w:t>60; deduction and induction in, 345; definition of, 345, 401; dialectical logic and formal, 403-04; dialectics, epis</w:t>
      </w:r>
      <w:r>
        <w:rPr>
          <w:rFonts w:ascii="Verdana" w:eastAsia="Verdana" w:hAnsi="Verdana"/>
          <w:color w:val="000000"/>
          <w:sz w:val="18"/>
        </w:rPr>
        <w:softHyphen/>
        <w:t>temology and, 404-06; etymology of, 403-04; Hegel on universal and par</w:t>
      </w:r>
      <w:r>
        <w:rPr>
          <w:rFonts w:ascii="Verdana" w:eastAsia="Verdana" w:hAnsi="Verdana"/>
          <w:color w:val="000000"/>
          <w:sz w:val="18"/>
        </w:rPr>
        <w:softHyphen/>
        <w:t>ticular in, 286; history of thought, laws of thou</w:t>
      </w:r>
      <w:r>
        <w:rPr>
          <w:rFonts w:ascii="Verdana" w:eastAsia="Verdana" w:hAnsi="Verdana"/>
          <w:color w:val="000000"/>
          <w:sz w:val="18"/>
        </w:rPr>
        <w:t>ght and, 402; memory and,</w:t>
      </w:r>
    </w:p>
    <w:p w:rsidR="00A1073F" w:rsidRDefault="00A1073F">
      <w:pPr>
        <w:sectPr w:rsidR="00A1073F">
          <w:type w:val="continuous"/>
          <w:pgSz w:w="11299" w:h="16646"/>
          <w:pgMar w:top="1140" w:right="1209" w:bottom="756" w:left="2112" w:header="720" w:footer="720" w:gutter="0"/>
          <w:cols w:num="2" w:space="0" w:equalWidth="0">
            <w:col w:w="3605" w:space="408"/>
            <w:col w:w="3965" w:space="0"/>
          </w:cols>
        </w:sectPr>
      </w:pPr>
    </w:p>
    <w:p w:rsidR="00A1073F" w:rsidRDefault="00DF571E">
      <w:pPr>
        <w:tabs>
          <w:tab w:val="right" w:pos="4176"/>
        </w:tabs>
        <w:spacing w:before="41" w:after="77" w:line="246" w:lineRule="exact"/>
        <w:ind w:left="216"/>
        <w:textAlignment w:val="baseline"/>
        <w:rPr>
          <w:rFonts w:ascii="Verdana" w:eastAsia="Verdana" w:hAnsi="Verdana"/>
          <w:color w:val="000000"/>
          <w:sz w:val="18"/>
        </w:rPr>
      </w:pPr>
      <w:r>
        <w:rPr>
          <w:rFonts w:ascii="Verdana" w:eastAsia="Verdana" w:hAnsi="Verdana"/>
          <w:color w:val="000000"/>
          <w:sz w:val="18"/>
        </w:rPr>
        <w:t>INDEX</w:t>
      </w:r>
      <w:r>
        <w:rPr>
          <w:rFonts w:ascii="Verdana" w:eastAsia="Verdana" w:hAnsi="Verdana"/>
          <w:color w:val="000000"/>
          <w:sz w:val="18"/>
        </w:rPr>
        <w:tab/>
        <w:t>_593</w:t>
      </w:r>
    </w:p>
    <w:p w:rsidR="00A1073F" w:rsidRDefault="00A1073F">
      <w:pPr>
        <w:spacing w:before="41" w:after="77" w:line="246" w:lineRule="exact"/>
        <w:sectPr w:rsidR="00A1073F">
          <w:pgSz w:w="10493" w:h="16646"/>
          <w:pgMar w:top="1220" w:right="1742" w:bottom="765" w:left="4431" w:header="720" w:footer="720" w:gutter="0"/>
          <w:cols w:space="720"/>
        </w:sectPr>
      </w:pPr>
    </w:p>
    <w:p w:rsidR="00A1073F" w:rsidRDefault="00DF571E">
      <w:pPr>
        <w:spacing w:before="12" w:line="271" w:lineRule="exact"/>
        <w:ind w:left="216" w:right="72"/>
        <w:textAlignment w:val="baseline"/>
        <w:rPr>
          <w:rFonts w:ascii="Verdana" w:eastAsia="Verdana" w:hAnsi="Verdana"/>
          <w:color w:val="000000"/>
          <w:sz w:val="18"/>
        </w:rPr>
      </w:pPr>
      <w:r>
        <w:rPr>
          <w:rFonts w:ascii="Verdana" w:eastAsia="Verdana" w:hAnsi="Verdana"/>
          <w:color w:val="000000"/>
          <w:sz w:val="18"/>
        </w:rPr>
        <w:t xml:space="preserve">321n; possibility and actuality in, 235; relative and absolute in, 215; </w:t>
      </w:r>
      <w:r>
        <w:rPr>
          <w:rFonts w:ascii="Tahoma" w:eastAsia="Tahoma" w:hAnsi="Tahoma"/>
          <w:i/>
          <w:color w:val="000000"/>
          <w:sz w:val="17"/>
        </w:rPr>
        <w:t xml:space="preserve">See also </w:t>
      </w:r>
      <w:r>
        <w:rPr>
          <w:rFonts w:ascii="Verdana" w:eastAsia="Verdana" w:hAnsi="Verdana"/>
          <w:color w:val="000000"/>
          <w:sz w:val="18"/>
        </w:rPr>
        <w:t>Formal logic</w:t>
      </w:r>
    </w:p>
    <w:p w:rsidR="00A1073F" w:rsidRDefault="00DF571E">
      <w:pPr>
        <w:spacing w:before="2" w:line="277" w:lineRule="exact"/>
        <w:ind w:left="216" w:hanging="216"/>
        <w:textAlignment w:val="baseline"/>
        <w:rPr>
          <w:rFonts w:ascii="Verdana" w:eastAsia="Verdana" w:hAnsi="Verdana"/>
          <w:color w:val="000000"/>
          <w:spacing w:val="-3"/>
          <w:sz w:val="18"/>
        </w:rPr>
      </w:pPr>
      <w:r>
        <w:rPr>
          <w:rFonts w:ascii="Verdana" w:eastAsia="Verdana" w:hAnsi="Verdana"/>
          <w:color w:val="000000"/>
          <w:spacing w:val="-3"/>
          <w:sz w:val="18"/>
        </w:rPr>
        <w:t xml:space="preserve">Logical positivism: denuded thought and, 338-40; possibility and actuality and, </w:t>
      </w:r>
      <w:r>
        <w:rPr>
          <w:rFonts w:ascii="Verdana" w:eastAsia="Verdana" w:hAnsi="Verdana"/>
          <w:color w:val="000000"/>
          <w:spacing w:val="-3"/>
          <w:sz w:val="18"/>
        </w:rPr>
        <w:t>238-39; on science, philosophy and, 430; on use of laws for prediction, 256</w:t>
      </w:r>
      <w:r>
        <w:rPr>
          <w:rFonts w:ascii="Verdana" w:eastAsia="Verdana" w:hAnsi="Verdana"/>
          <w:color w:val="000000"/>
          <w:spacing w:val="-3"/>
          <w:sz w:val="18"/>
        </w:rPr>
        <w:softHyphen/>
        <w:t xml:space="preserve">57. </w:t>
      </w:r>
      <w:r>
        <w:rPr>
          <w:rFonts w:ascii="Tahoma" w:eastAsia="Tahoma" w:hAnsi="Tahoma"/>
          <w:i/>
          <w:color w:val="000000"/>
          <w:spacing w:val="-3"/>
          <w:sz w:val="17"/>
        </w:rPr>
        <w:t xml:space="preserve">See also </w:t>
      </w:r>
      <w:r>
        <w:rPr>
          <w:rFonts w:ascii="Verdana" w:eastAsia="Verdana" w:hAnsi="Verdana"/>
          <w:color w:val="000000"/>
          <w:spacing w:val="-3"/>
          <w:sz w:val="18"/>
        </w:rPr>
        <w:t>Analytical philosophy</w:t>
      </w:r>
    </w:p>
    <w:p w:rsidR="00A1073F" w:rsidRDefault="00DF571E">
      <w:pPr>
        <w:spacing w:line="271" w:lineRule="exact"/>
        <w:ind w:left="216" w:right="72" w:hanging="216"/>
        <w:textAlignment w:val="baseline"/>
        <w:rPr>
          <w:rFonts w:ascii="Verdana" w:eastAsia="Verdana" w:hAnsi="Verdana"/>
          <w:color w:val="000000"/>
          <w:sz w:val="18"/>
        </w:rPr>
      </w:pPr>
      <w:r>
        <w:rPr>
          <w:rFonts w:ascii="Verdana" w:eastAsia="Verdana" w:hAnsi="Verdana"/>
          <w:color w:val="000000"/>
          <w:sz w:val="18"/>
        </w:rPr>
        <w:t xml:space="preserve">Logical thought. </w:t>
      </w:r>
      <w:r>
        <w:rPr>
          <w:rFonts w:ascii="Tahoma" w:eastAsia="Tahoma" w:hAnsi="Tahoma"/>
          <w:i/>
          <w:color w:val="000000"/>
          <w:sz w:val="17"/>
        </w:rPr>
        <w:t xml:space="preserve">See </w:t>
      </w:r>
      <w:r>
        <w:rPr>
          <w:rFonts w:ascii="Verdana" w:eastAsia="Verdana" w:hAnsi="Verdana"/>
          <w:color w:val="000000"/>
          <w:sz w:val="18"/>
        </w:rPr>
        <w:t>Conceptual stage of child mental development</w:t>
      </w:r>
    </w:p>
    <w:p w:rsidR="00A1073F" w:rsidRDefault="00DF571E">
      <w:pPr>
        <w:spacing w:line="271" w:lineRule="exact"/>
        <w:ind w:left="216" w:right="144" w:hanging="216"/>
        <w:textAlignment w:val="baseline"/>
        <w:rPr>
          <w:rFonts w:ascii="Verdana" w:eastAsia="Verdana" w:hAnsi="Verdana"/>
          <w:color w:val="000000"/>
          <w:sz w:val="18"/>
        </w:rPr>
      </w:pPr>
      <w:r>
        <w:rPr>
          <w:rFonts w:ascii="Verdana" w:eastAsia="Verdana" w:hAnsi="Verdana"/>
          <w:color w:val="000000"/>
          <w:sz w:val="18"/>
        </w:rPr>
        <w:t>Lomonosov, M. V., on theory and prac</w:t>
      </w:r>
      <w:r>
        <w:rPr>
          <w:rFonts w:ascii="Verdana" w:eastAsia="Verdana" w:hAnsi="Verdana"/>
          <w:color w:val="000000"/>
          <w:sz w:val="18"/>
        </w:rPr>
        <w:softHyphen/>
        <w:t>tice, 383</w:t>
      </w:r>
    </w:p>
    <w:p w:rsidR="00A1073F" w:rsidRDefault="00DF571E">
      <w:pPr>
        <w:spacing w:before="13" w:line="277" w:lineRule="exact"/>
        <w:ind w:left="216" w:right="360" w:hanging="216"/>
        <w:textAlignment w:val="baseline"/>
        <w:rPr>
          <w:rFonts w:ascii="Verdana" w:eastAsia="Verdana" w:hAnsi="Verdana"/>
          <w:color w:val="000000"/>
          <w:sz w:val="18"/>
        </w:rPr>
      </w:pPr>
      <w:r>
        <w:rPr>
          <w:rFonts w:ascii="Verdana" w:eastAsia="Verdana" w:hAnsi="Verdana"/>
          <w:color w:val="000000"/>
          <w:sz w:val="18"/>
        </w:rPr>
        <w:t>Loustallot, Elisce, on relativity of the great and the lowly, 96</w:t>
      </w:r>
    </w:p>
    <w:p w:rsidR="00A1073F" w:rsidRDefault="00DF571E">
      <w:pPr>
        <w:spacing w:before="19" w:line="244" w:lineRule="exact"/>
        <w:textAlignment w:val="baseline"/>
        <w:rPr>
          <w:rFonts w:ascii="Verdana" w:eastAsia="Verdana" w:hAnsi="Verdana"/>
          <w:color w:val="000000"/>
          <w:spacing w:val="1"/>
          <w:sz w:val="18"/>
        </w:rPr>
      </w:pPr>
      <w:r>
        <w:rPr>
          <w:rFonts w:ascii="Verdana" w:eastAsia="Verdana" w:hAnsi="Verdana"/>
          <w:color w:val="000000"/>
          <w:spacing w:val="1"/>
          <w:sz w:val="18"/>
        </w:rPr>
        <w:t xml:space="preserve">Lu 1-1sun. </w:t>
      </w:r>
      <w:r>
        <w:rPr>
          <w:rFonts w:ascii="Tahoma" w:eastAsia="Tahoma" w:hAnsi="Tahoma"/>
          <w:i/>
          <w:color w:val="000000"/>
          <w:spacing w:val="1"/>
          <w:sz w:val="17"/>
        </w:rPr>
        <w:t xml:space="preserve">See </w:t>
      </w:r>
      <w:r>
        <w:rPr>
          <w:rFonts w:ascii="Verdana" w:eastAsia="Verdana" w:hAnsi="Verdana"/>
          <w:color w:val="000000"/>
          <w:spacing w:val="1"/>
          <w:sz w:val="18"/>
        </w:rPr>
        <w:t>Lu Xun</w:t>
      </w:r>
    </w:p>
    <w:p w:rsidR="00A1073F" w:rsidRDefault="00DF571E">
      <w:pPr>
        <w:spacing w:before="25" w:line="264" w:lineRule="exact"/>
        <w:ind w:left="216" w:right="72" w:hanging="216"/>
        <w:jc w:val="both"/>
        <w:textAlignment w:val="baseline"/>
        <w:rPr>
          <w:rFonts w:ascii="Verdana" w:eastAsia="Verdana" w:hAnsi="Verdana"/>
          <w:color w:val="000000"/>
          <w:spacing w:val="-7"/>
          <w:sz w:val="18"/>
        </w:rPr>
      </w:pPr>
      <w:r>
        <w:rPr>
          <w:rFonts w:ascii="Verdana" w:eastAsia="Verdana" w:hAnsi="Verdana"/>
          <w:color w:val="000000"/>
          <w:spacing w:val="-7"/>
          <w:sz w:val="18"/>
        </w:rPr>
        <w:t>Lu Xun (new spelling of Lu lisun), 23, 117, 495; on wisdom of oppressed, 442</w:t>
      </w:r>
    </w:p>
    <w:p w:rsidR="00A1073F" w:rsidRDefault="00DF571E">
      <w:pPr>
        <w:spacing w:before="13" w:line="277" w:lineRule="exact"/>
        <w:ind w:left="216" w:right="72" w:hanging="216"/>
        <w:textAlignment w:val="baseline"/>
        <w:rPr>
          <w:rFonts w:ascii="Verdana" w:eastAsia="Verdana" w:hAnsi="Verdana"/>
          <w:color w:val="000000"/>
          <w:spacing w:val="-7"/>
          <w:sz w:val="18"/>
        </w:rPr>
      </w:pPr>
      <w:r>
        <w:rPr>
          <w:rFonts w:ascii="Verdana" w:eastAsia="Verdana" w:hAnsi="Verdana"/>
          <w:color w:val="000000"/>
          <w:spacing w:val="-7"/>
          <w:sz w:val="18"/>
        </w:rPr>
        <w:t>Lucretius, 125n; on appearance and es</w:t>
      </w:r>
      <w:r>
        <w:rPr>
          <w:rFonts w:ascii="Verdana" w:eastAsia="Verdana" w:hAnsi="Verdana"/>
          <w:color w:val="000000"/>
          <w:spacing w:val="-7"/>
          <w:sz w:val="18"/>
        </w:rPr>
        <w:softHyphen/>
        <w:t xml:space="preserve">sence, 194; on change and the duration of things, 98, </w:t>
      </w:r>
      <w:r>
        <w:rPr>
          <w:rFonts w:ascii="Verdana" w:eastAsia="Verdana" w:hAnsi="Verdana"/>
          <w:color w:val="000000"/>
          <w:spacing w:val="-7"/>
          <w:sz w:val="18"/>
        </w:rPr>
        <w:t>213; on the finite and infinite, 223, 225; on law, 255; on nature, 68; on seeking the inmost of being, 194</w:t>
      </w:r>
    </w:p>
    <w:p w:rsidR="00A1073F" w:rsidRDefault="00DF571E">
      <w:pPr>
        <w:spacing w:line="283" w:lineRule="exact"/>
        <w:ind w:left="216" w:right="144" w:hanging="216"/>
        <w:jc w:val="both"/>
        <w:textAlignment w:val="baseline"/>
        <w:rPr>
          <w:rFonts w:ascii="Verdana" w:eastAsia="Verdana" w:hAnsi="Verdana"/>
          <w:color w:val="000000"/>
          <w:sz w:val="18"/>
        </w:rPr>
      </w:pPr>
      <w:r>
        <w:rPr>
          <w:rFonts w:ascii="Verdana" w:eastAsia="Verdana" w:hAnsi="Verdana"/>
          <w:color w:val="000000"/>
          <w:sz w:val="18"/>
        </w:rPr>
        <w:t>Lukasiewicz, J., on possibility and actu</w:t>
      </w:r>
      <w:r>
        <w:rPr>
          <w:rFonts w:ascii="Verdana" w:eastAsia="Verdana" w:hAnsi="Verdana"/>
          <w:color w:val="000000"/>
          <w:sz w:val="18"/>
        </w:rPr>
        <w:softHyphen/>
        <w:t>ality, 239</w:t>
      </w:r>
    </w:p>
    <w:p w:rsidR="00A1073F" w:rsidRDefault="00DF571E">
      <w:pPr>
        <w:spacing w:line="271" w:lineRule="exact"/>
        <w:ind w:left="216" w:right="216" w:hanging="216"/>
        <w:jc w:val="both"/>
        <w:textAlignment w:val="baseline"/>
        <w:rPr>
          <w:rFonts w:ascii="Verdana" w:eastAsia="Verdana" w:hAnsi="Verdana"/>
          <w:color w:val="000000"/>
          <w:sz w:val="18"/>
        </w:rPr>
      </w:pPr>
      <w:r>
        <w:rPr>
          <w:rFonts w:ascii="Verdana" w:eastAsia="Verdana" w:hAnsi="Verdana"/>
          <w:color w:val="000000"/>
          <w:sz w:val="18"/>
        </w:rPr>
        <w:t>Luther, Martin: on Copernicus, 250; on reason, 329</w:t>
      </w:r>
    </w:p>
    <w:p w:rsidR="00A1073F" w:rsidRDefault="00DF571E">
      <w:pPr>
        <w:spacing w:before="285" w:line="277" w:lineRule="exact"/>
        <w:textAlignment w:val="baseline"/>
        <w:rPr>
          <w:rFonts w:ascii="Verdana" w:eastAsia="Verdana" w:hAnsi="Verdana"/>
          <w:color w:val="000000"/>
          <w:sz w:val="18"/>
        </w:rPr>
      </w:pPr>
      <w:r>
        <w:rPr>
          <w:rFonts w:ascii="Verdana" w:eastAsia="Verdana" w:hAnsi="Verdana"/>
          <w:color w:val="000000"/>
          <w:sz w:val="18"/>
        </w:rPr>
        <w:t>Machiavelli, Niccolo, 193-94, 293 Maclver, R. M., on relativism and abso</w:t>
      </w:r>
      <w:r>
        <w:rPr>
          <w:rFonts w:ascii="Verdana" w:eastAsia="Verdana" w:hAnsi="Verdana"/>
          <w:color w:val="000000"/>
          <w:sz w:val="18"/>
        </w:rPr>
        <w:softHyphen/>
        <w:t>lutism, 221</w:t>
      </w:r>
    </w:p>
    <w:p w:rsidR="00A1073F" w:rsidRDefault="00DF571E">
      <w:pPr>
        <w:spacing w:line="281" w:lineRule="exact"/>
        <w:ind w:left="216" w:right="288" w:hanging="216"/>
        <w:textAlignment w:val="baseline"/>
        <w:rPr>
          <w:rFonts w:ascii="Verdana" w:eastAsia="Verdana" w:hAnsi="Verdana"/>
          <w:color w:val="000000"/>
          <w:spacing w:val="-3"/>
          <w:sz w:val="18"/>
        </w:rPr>
      </w:pPr>
      <w:r>
        <w:rPr>
          <w:rFonts w:ascii="Verdana" w:eastAsia="Verdana" w:hAnsi="Verdana"/>
          <w:color w:val="000000"/>
          <w:spacing w:val="-3"/>
          <w:sz w:val="18"/>
        </w:rPr>
        <w:t>Madison, James, historical materialism and, 293</w:t>
      </w:r>
    </w:p>
    <w:p w:rsidR="00A1073F" w:rsidRDefault="00DF571E">
      <w:pPr>
        <w:spacing w:before="20" w:line="277" w:lineRule="exact"/>
        <w:ind w:left="216" w:right="216" w:hanging="216"/>
        <w:textAlignment w:val="baseline"/>
        <w:rPr>
          <w:rFonts w:ascii="Verdana" w:eastAsia="Verdana" w:hAnsi="Verdana"/>
          <w:color w:val="000000"/>
          <w:spacing w:val="-3"/>
          <w:sz w:val="18"/>
        </w:rPr>
      </w:pPr>
      <w:r>
        <w:rPr>
          <w:rFonts w:ascii="Verdana" w:eastAsia="Verdana" w:hAnsi="Verdana"/>
          <w:color w:val="000000"/>
          <w:spacing w:val="-3"/>
          <w:sz w:val="18"/>
        </w:rPr>
        <w:t>Magic: child's concept of causality and, 247-48; primitive man and, 231; re</w:t>
      </w:r>
      <w:r>
        <w:rPr>
          <w:rFonts w:ascii="Verdana" w:eastAsia="Verdana" w:hAnsi="Verdana"/>
          <w:color w:val="000000"/>
          <w:spacing w:val="-3"/>
          <w:sz w:val="18"/>
        </w:rPr>
        <w:softHyphen/>
        <w:t>ligion and, 41; Sartre and, 425</w:t>
      </w:r>
    </w:p>
    <w:p w:rsidR="00A1073F" w:rsidRDefault="00DF571E">
      <w:pPr>
        <w:spacing w:line="274" w:lineRule="exact"/>
        <w:ind w:left="216" w:hanging="216"/>
        <w:textAlignment w:val="baseline"/>
        <w:rPr>
          <w:rFonts w:ascii="Verdana" w:eastAsia="Verdana" w:hAnsi="Verdana"/>
          <w:color w:val="000000"/>
          <w:sz w:val="18"/>
        </w:rPr>
      </w:pPr>
      <w:r>
        <w:rPr>
          <w:rFonts w:ascii="Verdana" w:eastAsia="Verdana" w:hAnsi="Verdana"/>
          <w:color w:val="000000"/>
          <w:sz w:val="18"/>
        </w:rPr>
        <w:t>Makarenko, Anton S., on shared and per</w:t>
      </w:r>
      <w:r>
        <w:rPr>
          <w:rFonts w:ascii="Verdana" w:eastAsia="Verdana" w:hAnsi="Verdana"/>
          <w:color w:val="000000"/>
          <w:sz w:val="18"/>
        </w:rPr>
        <w:softHyphen/>
        <w:t>sonal aims, 291</w:t>
      </w:r>
    </w:p>
    <w:p w:rsidR="00A1073F" w:rsidRDefault="00DF571E">
      <w:pPr>
        <w:spacing w:line="278" w:lineRule="exact"/>
        <w:ind w:left="216" w:right="72" w:hanging="216"/>
        <w:textAlignment w:val="baseline"/>
        <w:rPr>
          <w:rFonts w:ascii="Verdana" w:eastAsia="Verdana" w:hAnsi="Verdana"/>
          <w:color w:val="000000"/>
          <w:sz w:val="18"/>
        </w:rPr>
      </w:pPr>
      <w:r>
        <w:rPr>
          <w:rFonts w:ascii="Verdana" w:eastAsia="Verdana" w:hAnsi="Verdana"/>
          <w:color w:val="000000"/>
          <w:sz w:val="18"/>
        </w:rPr>
        <w:t>Malenkov, Georgi, on Krushchcv ouster of, 470</w:t>
      </w:r>
    </w:p>
    <w:p w:rsidR="00A1073F" w:rsidRDefault="00DF571E">
      <w:pPr>
        <w:spacing w:line="280" w:lineRule="exact"/>
        <w:ind w:left="216" w:right="216" w:hanging="216"/>
        <w:jc w:val="both"/>
        <w:textAlignment w:val="baseline"/>
        <w:rPr>
          <w:rFonts w:ascii="Verdana" w:eastAsia="Verdana" w:hAnsi="Verdana"/>
          <w:color w:val="000000"/>
          <w:sz w:val="18"/>
        </w:rPr>
      </w:pPr>
      <w:r>
        <w:rPr>
          <w:rFonts w:ascii="Verdana" w:eastAsia="Verdana" w:hAnsi="Verdana"/>
          <w:color w:val="000000"/>
          <w:sz w:val="18"/>
        </w:rPr>
        <w:t>Malthus, Thomas, 177n, predictions of, 219</w:t>
      </w:r>
    </w:p>
    <w:p w:rsidR="00A1073F" w:rsidRDefault="00DF571E">
      <w:pPr>
        <w:spacing w:line="279" w:lineRule="exact"/>
        <w:ind w:left="216" w:right="360" w:hanging="216"/>
        <w:textAlignment w:val="baseline"/>
        <w:rPr>
          <w:rFonts w:ascii="Verdana" w:eastAsia="Verdana" w:hAnsi="Verdana"/>
          <w:color w:val="000000"/>
          <w:sz w:val="18"/>
        </w:rPr>
      </w:pPr>
      <w:r>
        <w:rPr>
          <w:rFonts w:ascii="Verdana" w:eastAsia="Verdana" w:hAnsi="Verdana"/>
          <w:color w:val="000000"/>
          <w:sz w:val="18"/>
        </w:rPr>
        <w:t>Manser, Anthony, on constitutive and constituted dialectics, 411n</w:t>
      </w:r>
    </w:p>
    <w:p w:rsidR="00A1073F" w:rsidRDefault="00DF571E">
      <w:pPr>
        <w:spacing w:line="288" w:lineRule="exact"/>
        <w:ind w:left="216" w:right="360" w:hanging="216"/>
        <w:textAlignment w:val="baseline"/>
        <w:rPr>
          <w:rFonts w:ascii="Verdana" w:eastAsia="Verdana" w:hAnsi="Verdana"/>
          <w:color w:val="000000"/>
          <w:sz w:val="18"/>
        </w:rPr>
      </w:pPr>
      <w:r>
        <w:rPr>
          <w:rFonts w:ascii="Verdana" w:eastAsia="Verdana" w:hAnsi="Verdana"/>
          <w:color w:val="000000"/>
          <w:sz w:val="18"/>
        </w:rPr>
        <w:t>Manual labor, in slave society the dis</w:t>
      </w:r>
      <w:r>
        <w:rPr>
          <w:rFonts w:ascii="Verdana" w:eastAsia="Verdana" w:hAnsi="Verdana"/>
          <w:color w:val="000000"/>
          <w:sz w:val="18"/>
        </w:rPr>
        <w:softHyphen/>
        <w:t>paragem</w:t>
      </w:r>
      <w:r>
        <w:rPr>
          <w:rFonts w:ascii="Verdana" w:eastAsia="Verdana" w:hAnsi="Verdana"/>
          <w:color w:val="000000"/>
          <w:sz w:val="18"/>
        </w:rPr>
        <w:t>ent of, 67</w:t>
      </w:r>
    </w:p>
    <w:p w:rsidR="00A1073F" w:rsidRDefault="00DF571E">
      <w:pPr>
        <w:spacing w:before="17" w:line="277" w:lineRule="exact"/>
        <w:ind w:right="72"/>
        <w:jc w:val="both"/>
        <w:textAlignment w:val="baseline"/>
        <w:rPr>
          <w:rFonts w:ascii="Verdana" w:eastAsia="Verdana" w:hAnsi="Verdana"/>
          <w:color w:val="000000"/>
          <w:spacing w:val="-2"/>
          <w:sz w:val="18"/>
        </w:rPr>
      </w:pPr>
      <w:r>
        <w:rPr>
          <w:rFonts w:ascii="Verdana" w:eastAsia="Verdana" w:hAnsi="Verdana"/>
          <w:color w:val="000000"/>
          <w:spacing w:val="-2"/>
          <w:sz w:val="18"/>
        </w:rPr>
        <w:t>Manufacturing in U.S., decline in, 503n Mao Tsetung: on analysis and synthesis,</w:t>
      </w:r>
    </w:p>
    <w:p w:rsidR="00A1073F" w:rsidRDefault="00DF571E">
      <w:pPr>
        <w:spacing w:line="259" w:lineRule="exact"/>
        <w:ind w:left="216"/>
        <w:jc w:val="both"/>
        <w:textAlignment w:val="baseline"/>
        <w:rPr>
          <w:rFonts w:ascii="Verdana" w:eastAsia="Verdana" w:hAnsi="Verdana"/>
          <w:color w:val="000000"/>
          <w:spacing w:val="-6"/>
          <w:sz w:val="18"/>
        </w:rPr>
      </w:pPr>
      <w:r>
        <w:rPr>
          <w:rFonts w:ascii="Verdana" w:eastAsia="Verdana" w:hAnsi="Verdana"/>
          <w:color w:val="000000"/>
          <w:spacing w:val="-6"/>
          <w:sz w:val="18"/>
        </w:rPr>
        <w:t>370, 372, 373; on appearance and es-</w:t>
      </w:r>
      <w:r>
        <w:rPr>
          <w:rFonts w:ascii="Verdana" w:eastAsia="Verdana" w:hAnsi="Verdana"/>
          <w:color w:val="000000"/>
          <w:sz w:val="24"/>
        </w:rPr>
        <w:t xml:space="preserve"> </w:t>
      </w:r>
    </w:p>
    <w:p w:rsidR="00A1073F" w:rsidRDefault="00DF571E">
      <w:pPr>
        <w:spacing w:line="274" w:lineRule="exact"/>
        <w:ind w:left="216"/>
        <w:jc w:val="both"/>
        <w:textAlignment w:val="baseline"/>
        <w:rPr>
          <w:rFonts w:ascii="Verdana" w:eastAsia="Verdana" w:hAnsi="Verdana"/>
          <w:color w:val="000000"/>
          <w:spacing w:val="-5"/>
          <w:sz w:val="18"/>
        </w:rPr>
      </w:pPr>
      <w:r>
        <w:rPr>
          <w:rFonts w:ascii="Verdana" w:eastAsia="Verdana" w:hAnsi="Verdana"/>
          <w:color w:val="000000"/>
          <w:spacing w:val="-5"/>
          <w:sz w:val="18"/>
        </w:rPr>
        <w:t xml:space="preserve">sence, 195, 198; on art and literature, </w:t>
      </w:r>
    </w:p>
    <w:p w:rsidR="00A1073F" w:rsidRDefault="00DF571E">
      <w:pPr>
        <w:spacing w:line="276" w:lineRule="exact"/>
        <w:ind w:left="144"/>
        <w:textAlignment w:val="baseline"/>
        <w:rPr>
          <w:rFonts w:ascii="Verdana" w:eastAsia="Verdana" w:hAnsi="Verdana"/>
          <w:color w:val="000000"/>
          <w:spacing w:val="-13"/>
          <w:sz w:val="18"/>
        </w:rPr>
      </w:pPr>
      <w:r>
        <w:br w:type="column"/>
      </w:r>
      <w:r>
        <w:rPr>
          <w:rFonts w:ascii="Verdana" w:eastAsia="Verdana" w:hAnsi="Verdana"/>
          <w:color w:val="000000"/>
          <w:spacing w:val="-13"/>
          <w:sz w:val="18"/>
        </w:rPr>
        <w:t>362; awareness of Lenin's warning on small-scale production, 473; on class struggle, 146; on collectivization of peasants in People's Republic of China, 474; on criticism, 17; on dealing with enemy, 116; death of, 482; Deng-led group on, 488-89; on equilib</w:t>
      </w:r>
      <w:r>
        <w:rPr>
          <w:rFonts w:ascii="Verdana" w:eastAsia="Verdana" w:hAnsi="Verdana"/>
          <w:color w:val="000000"/>
          <w:spacing w:val="-13"/>
          <w:sz w:val="18"/>
        </w:rPr>
        <w:t>rium, 160; on freedom, 269, 269n; Great Pro</w:t>
      </w:r>
      <w:r>
        <w:rPr>
          <w:rFonts w:ascii="Verdana" w:eastAsia="Verdana" w:hAnsi="Verdana"/>
          <w:color w:val="000000"/>
          <w:spacing w:val="-13"/>
          <w:sz w:val="18"/>
        </w:rPr>
        <w:softHyphen/>
        <w:t>letarian Cultural Revolution and, 478</w:t>
      </w:r>
      <w:r>
        <w:rPr>
          <w:rFonts w:ascii="Verdana" w:eastAsia="Verdana" w:hAnsi="Verdana"/>
          <w:color w:val="000000"/>
          <w:spacing w:val="-13"/>
          <w:sz w:val="18"/>
        </w:rPr>
        <w:softHyphen/>
        <w:t>82; on humanism, 447; on importance of dialectics, 415-16; on intellectuals and bourgeoisie in People's Republic of China, 474-75; on leadership role of working class, 125; o</w:t>
      </w:r>
      <w:r>
        <w:rPr>
          <w:rFonts w:ascii="Verdana" w:eastAsia="Verdana" w:hAnsi="Verdana"/>
          <w:color w:val="000000"/>
          <w:spacing w:val="-13"/>
          <w:sz w:val="18"/>
        </w:rPr>
        <w:t xml:space="preserve">n learning and working people, 32-33; on leftist mode of thinking, 152; on magnifying and minimizing distinctions </w:t>
      </w:r>
      <w:r>
        <w:rPr>
          <w:rFonts w:ascii="Tahoma" w:eastAsia="Tahoma" w:hAnsi="Tahoma"/>
          <w:i/>
          <w:color w:val="000000"/>
          <w:spacing w:val="-13"/>
          <w:sz w:val="17"/>
        </w:rPr>
        <w:t xml:space="preserve">between </w:t>
      </w:r>
      <w:r>
        <w:rPr>
          <w:rFonts w:ascii="Verdana" w:eastAsia="Verdana" w:hAnsi="Verdana"/>
          <w:color w:val="000000"/>
          <w:spacing w:val="-13"/>
          <w:sz w:val="18"/>
        </w:rPr>
        <w:t xml:space="preserve">friends and enemies, 152; on negative and positive, 173; on nonantagonistic contradictions and mode of resolution, 132; on particular </w:t>
      </w:r>
      <w:r>
        <w:rPr>
          <w:rFonts w:ascii="Verdana" w:eastAsia="Verdana" w:hAnsi="Verdana"/>
          <w:color w:val="000000"/>
          <w:spacing w:val="-13"/>
          <w:sz w:val="18"/>
        </w:rPr>
        <w:t>and general, 299; on particular and general in literature and art, 290; on people's course of action, 165; on political power, 132; on practice and knowledge, 423; on preeminence of Party over gun, 121; on preeminent fac</w:t>
      </w:r>
      <w:r>
        <w:rPr>
          <w:rFonts w:ascii="Verdana" w:eastAsia="Verdana" w:hAnsi="Verdana"/>
          <w:color w:val="000000"/>
          <w:spacing w:val="-13"/>
          <w:sz w:val="18"/>
        </w:rPr>
        <w:softHyphen/>
        <w:t>tor in war, 121; on prime quality o</w:t>
      </w:r>
      <w:r>
        <w:rPr>
          <w:rFonts w:ascii="Verdana" w:eastAsia="Verdana" w:hAnsi="Verdana"/>
          <w:color w:val="000000"/>
          <w:spacing w:val="-13"/>
          <w:sz w:val="18"/>
        </w:rPr>
        <w:t>f a thing, 125; on productive forces, 260; on reactionaries' course of action, 165; on resolution of qualitatively different contradictions, 132; on revisionists, 494; on rightist mode of thinking, 152; on Sino-Japanese War, 180-81; socialist re</w:t>
      </w:r>
      <w:r>
        <w:rPr>
          <w:rFonts w:ascii="Verdana" w:eastAsia="Verdana" w:hAnsi="Verdana"/>
          <w:color w:val="000000"/>
          <w:spacing w:val="-13"/>
          <w:sz w:val="18"/>
        </w:rPr>
        <w:softHyphen/>
        <w:t>gression i</w:t>
      </w:r>
      <w:r>
        <w:rPr>
          <w:rFonts w:ascii="Verdana" w:eastAsia="Verdana" w:hAnsi="Verdana"/>
          <w:color w:val="000000"/>
          <w:spacing w:val="-13"/>
          <w:sz w:val="18"/>
        </w:rPr>
        <w:t>n USSR and, 497; on socialist revolution, 163, 172, 236; on studying Marxism-Leninism, 101; on surmount</w:t>
      </w:r>
      <w:r>
        <w:rPr>
          <w:rFonts w:ascii="Verdana" w:eastAsia="Verdana" w:hAnsi="Verdana"/>
          <w:color w:val="000000"/>
          <w:spacing w:val="-13"/>
          <w:sz w:val="18"/>
        </w:rPr>
        <w:softHyphen/>
        <w:t>ing difficulties, 236, 453; on theory and practice, 385; treatment of "rightists," 482n; on truth and practice, 76; on turning defeat into victory, 128-</w:t>
      </w:r>
      <w:r>
        <w:rPr>
          <w:rFonts w:ascii="Verdana" w:eastAsia="Verdana" w:hAnsi="Verdana"/>
          <w:color w:val="000000"/>
          <w:spacing w:val="-13"/>
          <w:sz w:val="18"/>
        </w:rPr>
        <w:t>29; on unity of opposites, 113; on unity and struggle, 164; on weakness of reaction</w:t>
      </w:r>
      <w:r>
        <w:rPr>
          <w:rFonts w:ascii="Verdana" w:eastAsia="Verdana" w:hAnsi="Verdana"/>
          <w:color w:val="000000"/>
          <w:spacing w:val="-13"/>
          <w:sz w:val="18"/>
        </w:rPr>
        <w:softHyphen/>
        <w:t>aries and violence, 163; on wisdom of oppressed, 442; on workers and dialec</w:t>
      </w:r>
      <w:r>
        <w:rPr>
          <w:rFonts w:ascii="Verdana" w:eastAsia="Verdana" w:hAnsi="Verdana"/>
          <w:color w:val="000000"/>
          <w:spacing w:val="-13"/>
          <w:sz w:val="18"/>
        </w:rPr>
        <w:softHyphen/>
        <w:t>tical materialism, 32; on working-class leaders, 125, 291; on working class pre</w:t>
      </w:r>
      <w:r>
        <w:rPr>
          <w:rFonts w:ascii="Verdana" w:eastAsia="Verdana" w:hAnsi="Verdana"/>
          <w:color w:val="000000"/>
          <w:spacing w:val="-13"/>
          <w:sz w:val="18"/>
        </w:rPr>
        <w:softHyphen/>
        <w:t>vailing, 165; on</w:t>
      </w:r>
      <w:r>
        <w:rPr>
          <w:rFonts w:ascii="Verdana" w:eastAsia="Verdana" w:hAnsi="Verdana"/>
          <w:color w:val="000000"/>
          <w:spacing w:val="-13"/>
          <w:sz w:val="18"/>
        </w:rPr>
        <w:t xml:space="preserve"> world war and revolution, 236</w:t>
      </w:r>
    </w:p>
    <w:p w:rsidR="00A1073F" w:rsidRDefault="00DF571E">
      <w:pPr>
        <w:spacing w:before="23" w:line="277" w:lineRule="exact"/>
        <w:textAlignment w:val="baseline"/>
        <w:rPr>
          <w:rFonts w:ascii="Verdana" w:eastAsia="Verdana" w:hAnsi="Verdana"/>
          <w:color w:val="000000"/>
          <w:spacing w:val="-9"/>
          <w:sz w:val="18"/>
        </w:rPr>
      </w:pPr>
      <w:r>
        <w:rPr>
          <w:rFonts w:ascii="Verdana" w:eastAsia="Verdana" w:hAnsi="Verdana"/>
          <w:color w:val="000000"/>
          <w:spacing w:val="-9"/>
          <w:sz w:val="18"/>
        </w:rPr>
        <w:t xml:space="preserve">Mao Zedong. </w:t>
      </w:r>
      <w:r>
        <w:rPr>
          <w:rFonts w:ascii="Tahoma" w:eastAsia="Tahoma" w:hAnsi="Tahoma"/>
          <w:i/>
          <w:color w:val="000000"/>
          <w:spacing w:val="-9"/>
          <w:sz w:val="17"/>
        </w:rPr>
        <w:t xml:space="preserve">See </w:t>
      </w:r>
      <w:r>
        <w:rPr>
          <w:rFonts w:ascii="Verdana" w:eastAsia="Verdana" w:hAnsi="Verdana"/>
          <w:color w:val="000000"/>
          <w:spacing w:val="-9"/>
          <w:sz w:val="18"/>
        </w:rPr>
        <w:t>Mao Tsetung</w:t>
      </w:r>
    </w:p>
    <w:p w:rsidR="00A1073F" w:rsidRDefault="00DF571E">
      <w:pPr>
        <w:spacing w:before="1" w:line="277" w:lineRule="exact"/>
        <w:textAlignment w:val="baseline"/>
        <w:rPr>
          <w:rFonts w:ascii="Verdana" w:eastAsia="Verdana" w:hAnsi="Verdana"/>
          <w:color w:val="000000"/>
          <w:spacing w:val="-10"/>
          <w:sz w:val="18"/>
        </w:rPr>
      </w:pPr>
      <w:r>
        <w:rPr>
          <w:rFonts w:ascii="Verdana" w:eastAsia="Verdana" w:hAnsi="Verdana"/>
          <w:color w:val="000000"/>
          <w:spacing w:val="-10"/>
          <w:sz w:val="18"/>
        </w:rPr>
        <w:t>Nlaoris: concept of form in folklore of,</w:t>
      </w:r>
    </w:p>
    <w:p w:rsidR="00A1073F" w:rsidRDefault="00A1073F">
      <w:pPr>
        <w:sectPr w:rsidR="00A1073F">
          <w:type w:val="continuous"/>
          <w:pgSz w:w="10493" w:h="16646"/>
          <w:pgMar w:top="1220" w:right="1939" w:bottom="765" w:left="1128" w:header="720" w:footer="720" w:gutter="0"/>
          <w:cols w:num="2" w:space="0" w:equalWidth="0">
            <w:col w:w="3701" w:space="374"/>
            <w:col w:w="3351" w:space="0"/>
          </w:cols>
        </w:sectPr>
      </w:pPr>
    </w:p>
    <w:p w:rsidR="00A1073F" w:rsidRDefault="00DF571E">
      <w:pPr>
        <w:tabs>
          <w:tab w:val="right" w:pos="4392"/>
        </w:tabs>
        <w:spacing w:after="103" w:line="277" w:lineRule="exact"/>
        <w:textAlignment w:val="baseline"/>
        <w:rPr>
          <w:rFonts w:eastAsia="Times New Roman"/>
          <w:b/>
          <w:color w:val="000000"/>
          <w:sz w:val="24"/>
        </w:rPr>
      </w:pPr>
      <w:r>
        <w:rPr>
          <w:rFonts w:eastAsia="Times New Roman"/>
          <w:b/>
          <w:color w:val="000000"/>
          <w:sz w:val="24"/>
        </w:rPr>
        <w:t>594</w:t>
      </w:r>
      <w:r>
        <w:rPr>
          <w:rFonts w:eastAsia="Times New Roman"/>
          <w:b/>
          <w:color w:val="000000"/>
          <w:sz w:val="24"/>
        </w:rPr>
        <w:tab/>
        <w:t>IN DEX</w:t>
      </w:r>
    </w:p>
    <w:p w:rsidR="00A1073F" w:rsidRDefault="00A1073F">
      <w:pPr>
        <w:spacing w:after="103" w:line="277" w:lineRule="exact"/>
        <w:sectPr w:rsidR="00A1073F">
          <w:pgSz w:w="11770" w:h="16541"/>
          <w:pgMar w:top="1160" w:right="5272" w:bottom="718" w:left="2078" w:header="720" w:footer="720" w:gutter="0"/>
          <w:cols w:space="720"/>
        </w:sectPr>
      </w:pPr>
    </w:p>
    <w:p w:rsidR="00A1073F" w:rsidRDefault="00DF571E">
      <w:pPr>
        <w:spacing w:before="39" w:line="250" w:lineRule="exact"/>
        <w:ind w:left="216"/>
        <w:textAlignment w:val="baseline"/>
        <w:rPr>
          <w:rFonts w:eastAsia="Times New Roman"/>
          <w:color w:val="000000"/>
          <w:spacing w:val="1"/>
        </w:rPr>
      </w:pPr>
      <w:r>
        <w:rPr>
          <w:rFonts w:eastAsia="Times New Roman"/>
          <w:color w:val="000000"/>
          <w:spacing w:val="1"/>
        </w:rPr>
        <w:t>205; philosophic thought of, 326-27</w:t>
      </w:r>
    </w:p>
    <w:p w:rsidR="00A1073F" w:rsidRDefault="00DF571E">
      <w:pPr>
        <w:spacing w:line="272" w:lineRule="exact"/>
        <w:ind w:left="216" w:right="288" w:hanging="216"/>
        <w:textAlignment w:val="baseline"/>
        <w:rPr>
          <w:rFonts w:eastAsia="Times New Roman"/>
          <w:color w:val="000000"/>
        </w:rPr>
      </w:pPr>
      <w:r>
        <w:rPr>
          <w:rFonts w:eastAsia="Times New Roman"/>
          <w:color w:val="000000"/>
        </w:rPr>
        <w:t>Marcel, Gabriel: on philosophers, the masses and the universal, 47; on phi</w:t>
      </w:r>
      <w:r>
        <w:rPr>
          <w:rFonts w:eastAsia="Times New Roman"/>
          <w:color w:val="000000"/>
        </w:rPr>
        <w:softHyphen/>
        <w:t>losophers and solitude, 49; on Sartre, 276; on society in the West, 47; on wisdom, 445</w:t>
      </w:r>
    </w:p>
    <w:p w:rsidR="00A1073F" w:rsidRDefault="00DF571E">
      <w:pPr>
        <w:spacing w:line="274" w:lineRule="exact"/>
        <w:ind w:left="216" w:right="72" w:hanging="216"/>
        <w:textAlignment w:val="baseline"/>
        <w:rPr>
          <w:rFonts w:eastAsia="Times New Roman"/>
          <w:color w:val="000000"/>
          <w:spacing w:val="2"/>
        </w:rPr>
      </w:pPr>
      <w:r>
        <w:rPr>
          <w:rFonts w:eastAsia="Times New Roman"/>
          <w:color w:val="000000"/>
          <w:spacing w:val="2"/>
        </w:rPr>
        <w:t>Marcusc, Herbert: on antagonistic and nonantagonistic contradictions, 142-46, 176; on dialecti</w:t>
      </w:r>
      <w:r>
        <w:rPr>
          <w:rFonts w:eastAsia="Times New Roman"/>
          <w:color w:val="000000"/>
          <w:spacing w:val="2"/>
        </w:rPr>
        <w:t>cal materialism, 426-28; on freedom, 277-79, 282; on human nature, 238; on negation, 176; on quality and quantity, 155-57; on rela</w:t>
      </w:r>
      <w:r>
        <w:rPr>
          <w:rFonts w:eastAsia="Times New Roman"/>
          <w:color w:val="000000"/>
          <w:spacing w:val="2"/>
        </w:rPr>
        <w:softHyphen/>
        <w:t>tive and absolute aspects of knowledge, 396; on science and religion, 53; on religion, 83; on socialist revolution, 166</w:t>
      </w:r>
    </w:p>
    <w:p w:rsidR="00A1073F" w:rsidRDefault="00DF571E">
      <w:pPr>
        <w:spacing w:before="27" w:line="243" w:lineRule="exact"/>
        <w:textAlignment w:val="baseline"/>
        <w:rPr>
          <w:rFonts w:eastAsia="Times New Roman"/>
          <w:color w:val="000000"/>
          <w:spacing w:val="1"/>
        </w:rPr>
      </w:pPr>
      <w:r>
        <w:rPr>
          <w:rFonts w:eastAsia="Times New Roman"/>
          <w:color w:val="000000"/>
          <w:spacing w:val="1"/>
        </w:rPr>
        <w:t>"Mark</w:t>
      </w:r>
      <w:r>
        <w:rPr>
          <w:rFonts w:eastAsia="Times New Roman"/>
          <w:color w:val="000000"/>
          <w:spacing w:val="1"/>
        </w:rPr>
        <w:t>et socialism," 484n</w:t>
      </w:r>
    </w:p>
    <w:p w:rsidR="00A1073F" w:rsidRDefault="00DF571E">
      <w:pPr>
        <w:spacing w:before="1" w:line="276" w:lineRule="exact"/>
        <w:ind w:left="216" w:right="288" w:hanging="216"/>
        <w:textAlignment w:val="baseline"/>
        <w:rPr>
          <w:rFonts w:eastAsia="Times New Roman"/>
          <w:color w:val="000000"/>
        </w:rPr>
      </w:pPr>
      <w:r>
        <w:rPr>
          <w:rFonts w:eastAsia="Times New Roman"/>
          <w:color w:val="000000"/>
        </w:rPr>
        <w:t>Markowic, Mihailo, on dialectical mate</w:t>
      </w:r>
      <w:r>
        <w:rPr>
          <w:rFonts w:eastAsia="Times New Roman"/>
          <w:color w:val="000000"/>
        </w:rPr>
        <w:softHyphen/>
        <w:t>rialism and humanism, 426</w:t>
      </w:r>
    </w:p>
    <w:p w:rsidR="00A1073F" w:rsidRDefault="00DF571E">
      <w:pPr>
        <w:spacing w:before="9" w:line="276" w:lineRule="exact"/>
        <w:ind w:left="216" w:right="72" w:hanging="216"/>
        <w:textAlignment w:val="baseline"/>
        <w:rPr>
          <w:rFonts w:eastAsia="Times New Roman"/>
          <w:color w:val="000000"/>
        </w:rPr>
      </w:pPr>
      <w:r>
        <w:rPr>
          <w:rFonts w:eastAsia="Times New Roman"/>
          <w:color w:val="000000"/>
        </w:rPr>
        <w:t>Marshack, Alfred: on cultural potential of prehistoric humans and actuality, 325; on tools of prehistoric humans, 62, 62n</w:t>
      </w:r>
    </w:p>
    <w:p w:rsidR="00A1073F" w:rsidRDefault="00DF571E">
      <w:pPr>
        <w:spacing w:before="80" w:line="276" w:lineRule="exact"/>
        <w:ind w:left="216" w:hanging="216"/>
        <w:textAlignment w:val="baseline"/>
        <w:rPr>
          <w:rFonts w:eastAsia="Times New Roman"/>
          <w:color w:val="000000"/>
          <w:spacing w:val="2"/>
        </w:rPr>
      </w:pPr>
      <w:r>
        <w:rPr>
          <w:rFonts w:eastAsia="Times New Roman"/>
          <w:color w:val="000000"/>
          <w:spacing w:val="2"/>
        </w:rPr>
        <w:t>Marx, Karl, 98; on abstracting and con</w:t>
      </w:r>
      <w:r>
        <w:rPr>
          <w:rFonts w:eastAsia="Times New Roman"/>
          <w:color w:val="000000"/>
          <w:spacing w:val="2"/>
        </w:rPr>
        <w:softHyphen/>
      </w:r>
      <w:r>
        <w:rPr>
          <w:rFonts w:eastAsia="Times New Roman"/>
          <w:color w:val="000000"/>
          <w:spacing w:val="2"/>
        </w:rPr>
        <w:t>cretizing in physics, 355; on abstraction in economics, 355; on accidents in his</w:t>
      </w:r>
      <w:r>
        <w:rPr>
          <w:rFonts w:eastAsia="Times New Roman"/>
          <w:color w:val="000000"/>
          <w:spacing w:val="2"/>
        </w:rPr>
        <w:softHyphen/>
        <w:t>tory, 244; on accidents and social development, 259, 262; on appearance, essence and science, 194, 196-97, 198, 201; birth of scientific philosophy and, 7, 42-43; on class str</w:t>
      </w:r>
      <w:r>
        <w:rPr>
          <w:rFonts w:eastAsia="Times New Roman"/>
          <w:color w:val="000000"/>
          <w:spacing w:val="2"/>
        </w:rPr>
        <w:t>uggles and social history, 130; on commodity economy and socialism, 485n; on competition in capitalist marketplace, 105, 259; on con</w:t>
      </w:r>
      <w:r>
        <w:rPr>
          <w:rFonts w:eastAsia="Times New Roman"/>
          <w:color w:val="000000"/>
          <w:spacing w:val="2"/>
        </w:rPr>
        <w:softHyphen/>
        <w:t>crete concepts, 353; on consciousness of task imposed by historical develop</w:t>
      </w:r>
      <w:r>
        <w:rPr>
          <w:rFonts w:eastAsia="Times New Roman"/>
          <w:color w:val="000000"/>
          <w:spacing w:val="2"/>
        </w:rPr>
        <w:softHyphen/>
        <w:t>ment, 261-62; on communism and immediate and lo</w:t>
      </w:r>
      <w:r>
        <w:rPr>
          <w:rFonts w:eastAsia="Times New Roman"/>
          <w:color w:val="000000"/>
          <w:spacing w:val="2"/>
        </w:rPr>
        <w:t>ng-range future, 180; on defeats in 1848 Revolution as nega</w:t>
      </w:r>
      <w:r>
        <w:rPr>
          <w:rFonts w:eastAsia="Times New Roman"/>
          <w:color w:val="000000"/>
          <w:spacing w:val="2"/>
        </w:rPr>
        <w:softHyphen/>
        <w:t>tive and positive, 128; on development of bourgeois society, 484n; on dialec</w:t>
      </w:r>
      <w:r>
        <w:rPr>
          <w:rFonts w:eastAsia="Times New Roman"/>
          <w:color w:val="000000"/>
          <w:spacing w:val="2"/>
        </w:rPr>
        <w:softHyphen/>
        <w:t>tical study of society, 100; on dialectics, 415, 419-20; and discovery of mate</w:t>
      </w:r>
      <w:r>
        <w:rPr>
          <w:rFonts w:eastAsia="Times New Roman"/>
          <w:color w:val="000000"/>
          <w:spacing w:val="2"/>
        </w:rPr>
        <w:softHyphen/>
        <w:t>rialist dialectics, 405; on doubting, 39</w:t>
      </w:r>
      <w:r>
        <w:rPr>
          <w:rFonts w:eastAsia="Times New Roman"/>
          <w:color w:val="000000"/>
          <w:spacing w:val="2"/>
        </w:rPr>
        <w:t>7; Duehring and, 427; on economic rela</w:t>
      </w:r>
      <w:r>
        <w:rPr>
          <w:rFonts w:eastAsia="Times New Roman"/>
          <w:color w:val="000000"/>
          <w:spacing w:val="2"/>
        </w:rPr>
        <w:softHyphen/>
        <w:t>tions, 71; on fetishism of commodities, 71; on form and human needs, 205; on freedom, 269, 271-72, 283; on Greek philosophy, 380; Hegelian concepts and, 181, 381n; on historical method, 102-03; on human vs. animal int</w:t>
      </w:r>
      <w:r>
        <w:rPr>
          <w:rFonts w:eastAsia="Times New Roman"/>
          <w:color w:val="000000"/>
          <w:spacing w:val="2"/>
        </w:rPr>
        <w:t>el</w:t>
      </w:r>
      <w:r>
        <w:rPr>
          <w:rFonts w:eastAsia="Times New Roman"/>
          <w:color w:val="000000"/>
          <w:spacing w:val="2"/>
        </w:rPr>
        <w:softHyphen/>
        <w:t xml:space="preserve">ligence, 308; on humanism, 365; on </w:t>
      </w:r>
    </w:p>
    <w:p w:rsidR="00A1073F" w:rsidRDefault="00DF571E">
      <w:pPr>
        <w:spacing w:before="10" w:line="276" w:lineRule="exact"/>
        <w:ind w:left="216" w:right="72"/>
        <w:textAlignment w:val="baseline"/>
        <w:rPr>
          <w:rFonts w:eastAsia="Times New Roman"/>
          <w:color w:val="000000"/>
          <w:spacing w:val="1"/>
        </w:rPr>
      </w:pPr>
      <w:r>
        <w:br w:type="column"/>
      </w:r>
      <w:r>
        <w:rPr>
          <w:rFonts w:eastAsia="Times New Roman"/>
          <w:color w:val="000000"/>
          <w:spacing w:val="1"/>
        </w:rPr>
        <w:t>humanized senses and humanized nature, 334; on idealism and division between manual and mental labor, 65; idealism-metaphysics and, 429; on knowledge of history, 102-03; on labor in class society, 71; on learning sci</w:t>
      </w:r>
      <w:r>
        <w:rPr>
          <w:rFonts w:eastAsia="Times New Roman"/>
          <w:color w:val="000000"/>
          <w:spacing w:val="1"/>
        </w:rPr>
        <w:t>ence, 33; Marcuse on, 278-79, 426-27; on materialism, 277, 446; on materialism of capitalists, 59; on materialism and idealism, 69, 85; on negation of nega</w:t>
      </w:r>
      <w:r>
        <w:rPr>
          <w:rFonts w:eastAsia="Times New Roman"/>
          <w:color w:val="000000"/>
          <w:spacing w:val="1"/>
        </w:rPr>
        <w:softHyphen/>
        <w:t xml:space="preserve">tion, 180; on particular and general in class society, 284, 290; on partisanship in philosophy, 54, </w:t>
      </w:r>
      <w:r>
        <w:rPr>
          <w:rFonts w:eastAsia="Times New Roman"/>
          <w:color w:val="000000"/>
          <w:spacing w:val="1"/>
        </w:rPr>
        <w:t>56; on petty bour</w:t>
      </w:r>
      <w:r>
        <w:rPr>
          <w:rFonts w:eastAsia="Times New Roman"/>
          <w:color w:val="000000"/>
          <w:spacing w:val="1"/>
        </w:rPr>
        <w:softHyphen/>
        <w:t>geoisie, 134; on polarity in economics and politics, 115-16; Popper on, 264</w:t>
      </w:r>
      <w:r>
        <w:rPr>
          <w:rFonts w:eastAsia="Times New Roman"/>
          <w:color w:val="000000"/>
          <w:spacing w:val="1"/>
        </w:rPr>
        <w:softHyphen/>
        <w:t>65, 279-80; on possibility and actuality, 235; on predictions on capitalism's life</w:t>
      </w:r>
      <w:r>
        <w:rPr>
          <w:rFonts w:eastAsia="Times New Roman"/>
          <w:color w:val="000000"/>
          <w:spacing w:val="1"/>
        </w:rPr>
        <w:softHyphen/>
        <w:t>time, 218-19; on prescientific and antiscientific perceptions, 16-17; on rel</w:t>
      </w:r>
      <w:r>
        <w:rPr>
          <w:rFonts w:eastAsia="Times New Roman"/>
          <w:color w:val="000000"/>
          <w:spacing w:val="1"/>
        </w:rPr>
        <w:softHyphen/>
        <w:t>at</w:t>
      </w:r>
      <w:r>
        <w:rPr>
          <w:rFonts w:eastAsia="Times New Roman"/>
          <w:color w:val="000000"/>
          <w:spacing w:val="1"/>
        </w:rPr>
        <w:t>ive and absolute in capitalism, 218; on religion and philosophy, 41; on revolu</w:t>
      </w:r>
      <w:r>
        <w:rPr>
          <w:rFonts w:eastAsia="Times New Roman"/>
          <w:color w:val="000000"/>
          <w:spacing w:val="1"/>
        </w:rPr>
        <w:softHyphen/>
        <w:t>tion and evolution, 132; on Revolutions of 1848, 198; on role of labor in social development, 259; on scientific criteria in social science, 44; on self-identity, 284; Skinner o</w:t>
      </w:r>
      <w:r>
        <w:rPr>
          <w:rFonts w:eastAsia="Times New Roman"/>
          <w:color w:val="000000"/>
          <w:spacing w:val="1"/>
        </w:rPr>
        <w:t>n, 281; on socialist revo</w:t>
      </w:r>
      <w:r>
        <w:rPr>
          <w:rFonts w:eastAsia="Times New Roman"/>
          <w:color w:val="000000"/>
          <w:spacing w:val="1"/>
        </w:rPr>
        <w:softHyphen/>
        <w:t>lution, 236, 262, 460n; on socialist theory and action, 386; on socialist transition and the state, 459-60; on societal wisdom, 440; on struggle, 131; on suffering, 447; on thesis, antithesis, and synthesis, 182; on theory and pra</w:t>
      </w:r>
      <w:r>
        <w:rPr>
          <w:rFonts w:eastAsia="Times New Roman"/>
          <w:color w:val="000000"/>
          <w:spacing w:val="1"/>
        </w:rPr>
        <w:t>c</w:t>
      </w:r>
      <w:r>
        <w:rPr>
          <w:rFonts w:eastAsia="Times New Roman"/>
          <w:color w:val="000000"/>
          <w:spacing w:val="1"/>
        </w:rPr>
        <w:softHyphen/>
        <w:t>tice, 378, 379, 381n, 382; Tillich on, 136-37; on truth, 203; on unity of op</w:t>
      </w:r>
      <w:r>
        <w:rPr>
          <w:rFonts w:eastAsia="Times New Roman"/>
          <w:color w:val="000000"/>
          <w:spacing w:val="1"/>
        </w:rPr>
        <w:softHyphen/>
        <w:t xml:space="preserve">posites and apologist economists, 113n; use in </w:t>
      </w:r>
      <w:r>
        <w:rPr>
          <w:rFonts w:eastAsia="Times New Roman"/>
          <w:i/>
          <w:color w:val="000000"/>
          <w:spacing w:val="1"/>
        </w:rPr>
        <w:t xml:space="preserve">Capital </w:t>
      </w:r>
      <w:r>
        <w:rPr>
          <w:rFonts w:eastAsia="Times New Roman"/>
          <w:color w:val="000000"/>
          <w:spacing w:val="1"/>
        </w:rPr>
        <w:t>of dialectics by, 415; on values and ethics, 364; on wisdom, 453; on wisdom and foresight, 443; on wisdom in Greek mytholo</w:t>
      </w:r>
      <w:r>
        <w:rPr>
          <w:rFonts w:eastAsia="Times New Roman"/>
          <w:color w:val="000000"/>
          <w:spacing w:val="1"/>
        </w:rPr>
        <w:t xml:space="preserve">gy, 436; on wisdom of "practical" man, 447; on working class consciousness, 105. </w:t>
      </w:r>
      <w:r>
        <w:rPr>
          <w:rFonts w:eastAsia="Times New Roman"/>
          <w:i/>
          <w:color w:val="000000"/>
          <w:spacing w:val="1"/>
        </w:rPr>
        <w:t xml:space="preserve">See also </w:t>
      </w:r>
      <w:r>
        <w:rPr>
          <w:rFonts w:eastAsia="Times New Roman"/>
          <w:color w:val="000000"/>
          <w:spacing w:val="1"/>
        </w:rPr>
        <w:t>Marxism</w:t>
      </w:r>
    </w:p>
    <w:p w:rsidR="00A1073F" w:rsidRDefault="00DF571E">
      <w:pPr>
        <w:spacing w:line="275" w:lineRule="exact"/>
        <w:ind w:left="216" w:hanging="216"/>
        <w:textAlignment w:val="baseline"/>
        <w:rPr>
          <w:rFonts w:eastAsia="Times New Roman"/>
          <w:color w:val="000000"/>
          <w:spacing w:val="3"/>
        </w:rPr>
      </w:pPr>
      <w:r>
        <w:rPr>
          <w:rFonts w:eastAsia="Times New Roman"/>
          <w:color w:val="000000"/>
          <w:spacing w:val="3"/>
        </w:rPr>
        <w:t>Marxism: action and, 383, 386, 389-90; appearance and essence under cap</w:t>
      </w:r>
      <w:r>
        <w:rPr>
          <w:rFonts w:eastAsia="Times New Roman"/>
          <w:color w:val="000000"/>
          <w:spacing w:val="3"/>
        </w:rPr>
        <w:softHyphen/>
        <w:t>italism and, 197-98; Deng and, 493-95; dialectics and, 32, 409, 416; Frank on, 124; Ja</w:t>
      </w:r>
      <w:r>
        <w:rPr>
          <w:rFonts w:eastAsia="Times New Roman"/>
          <w:color w:val="000000"/>
          <w:spacing w:val="3"/>
        </w:rPr>
        <w:t>spers on, 48; Kolakowski on, 459n; Lenin on validity of, 502; Mar-cuse on, 145, 426-28; Popper on, 201, 432; relative and absolute knowledge</w:t>
      </w:r>
    </w:p>
    <w:p w:rsidR="00A1073F" w:rsidRDefault="00A1073F">
      <w:pPr>
        <w:sectPr w:rsidR="00A1073F">
          <w:type w:val="continuous"/>
          <w:pgSz w:w="11770" w:h="16541"/>
          <w:pgMar w:top="1160" w:right="1434" w:bottom="718" w:left="2078" w:header="720" w:footer="720" w:gutter="0"/>
          <w:cols w:num="2" w:space="0" w:equalWidth="0">
            <w:col w:w="3960" w:space="338"/>
            <w:col w:w="3960" w:space="0"/>
          </w:cols>
        </w:sectPr>
      </w:pPr>
    </w:p>
    <w:tbl>
      <w:tblPr>
        <w:tblW w:w="0" w:type="auto"/>
        <w:tblLayout w:type="fixed"/>
        <w:tblCellMar>
          <w:left w:w="0" w:type="dxa"/>
          <w:right w:w="0" w:type="dxa"/>
        </w:tblCellMar>
        <w:tblLook w:val="04A0" w:firstRow="1" w:lastRow="0" w:firstColumn="1" w:lastColumn="0" w:noHBand="0" w:noVBand="1"/>
      </w:tblPr>
      <w:tblGrid>
        <w:gridCol w:w="3827"/>
        <w:gridCol w:w="3733"/>
      </w:tblGrid>
      <w:tr w:rsidR="00A1073F">
        <w:tblPrEx>
          <w:tblCellMar>
            <w:top w:w="0" w:type="dxa"/>
            <w:bottom w:w="0" w:type="dxa"/>
          </w:tblCellMar>
        </w:tblPrEx>
        <w:trPr>
          <w:trHeight w:hRule="exact" w:val="344"/>
        </w:trPr>
        <w:tc>
          <w:tcPr>
            <w:tcW w:w="7560" w:type="auto"/>
            <w:gridSpan w:val="2"/>
            <w:tcBorders>
              <w:top w:val="none" w:sz="0" w:space="0" w:color="000000"/>
              <w:left w:val="none" w:sz="0" w:space="0" w:color="000000"/>
              <w:bottom w:val="none" w:sz="0" w:space="0" w:color="000000"/>
              <w:right w:val="none" w:sz="0" w:space="0" w:color="000000"/>
            </w:tcBorders>
            <w:vAlign w:val="center"/>
          </w:tcPr>
          <w:p w:rsidR="00A1073F" w:rsidRDefault="00DF571E">
            <w:pPr>
              <w:tabs>
                <w:tab w:val="right" w:pos="7488"/>
              </w:tabs>
              <w:spacing w:after="67" w:line="248" w:lineRule="exact"/>
              <w:ind w:right="12"/>
              <w:jc w:val="right"/>
              <w:textAlignment w:val="baseline"/>
              <w:rPr>
                <w:rFonts w:eastAsia="Times New Roman"/>
                <w:b/>
                <w:color w:val="000000"/>
                <w:sz w:val="21"/>
              </w:rPr>
            </w:pPr>
            <w:r>
              <w:rPr>
                <w:rFonts w:eastAsia="Times New Roman"/>
                <w:b/>
                <w:color w:val="000000"/>
                <w:sz w:val="21"/>
              </w:rPr>
              <w:t>INDEX</w:t>
            </w:r>
            <w:r>
              <w:rPr>
                <w:rFonts w:eastAsia="Times New Roman"/>
                <w:b/>
                <w:color w:val="000000"/>
                <w:sz w:val="21"/>
              </w:rPr>
              <w:tab/>
              <w:t>595</w:t>
            </w:r>
          </w:p>
        </w:tc>
      </w:tr>
      <w:tr w:rsidR="00A1073F">
        <w:tblPrEx>
          <w:tblCellMar>
            <w:top w:w="0" w:type="dxa"/>
            <w:bottom w:w="0" w:type="dxa"/>
          </w:tblCellMar>
        </w:tblPrEx>
        <w:trPr>
          <w:trHeight w:hRule="exact" w:val="13856"/>
        </w:trPr>
        <w:tc>
          <w:tcPr>
            <w:tcW w:w="3827" w:type="auto"/>
            <w:tcBorders>
              <w:top w:val="none" w:sz="0" w:space="0" w:color="000000"/>
              <w:left w:val="none" w:sz="0" w:space="0" w:color="000000"/>
              <w:bottom w:val="none" w:sz="0" w:space="0" w:color="000000"/>
              <w:right w:val="none" w:sz="0" w:space="0" w:color="000000"/>
            </w:tcBorders>
          </w:tcPr>
          <w:p w:rsidR="00A1073F" w:rsidRDefault="00DF571E">
            <w:pPr>
              <w:spacing w:line="275" w:lineRule="exact"/>
              <w:ind w:left="288" w:right="144"/>
              <w:textAlignment w:val="baseline"/>
              <w:rPr>
                <w:rFonts w:eastAsia="Times New Roman"/>
                <w:b/>
                <w:color w:val="000000"/>
                <w:spacing w:val="-3"/>
                <w:sz w:val="21"/>
              </w:rPr>
            </w:pPr>
            <w:r>
              <w:rPr>
                <w:rFonts w:eastAsia="Times New Roman"/>
                <w:b/>
                <w:color w:val="000000"/>
                <w:spacing w:val="-3"/>
                <w:sz w:val="21"/>
              </w:rPr>
              <w:t>and, 394; Sartre on, 425-26, 446; skep</w:t>
            </w:r>
            <w:r>
              <w:rPr>
                <w:rFonts w:eastAsia="Times New Roman"/>
                <w:b/>
                <w:color w:val="000000"/>
                <w:spacing w:val="-3"/>
                <w:sz w:val="21"/>
              </w:rPr>
              <w:softHyphen/>
            </w:r>
            <w:r>
              <w:rPr>
                <w:rFonts w:eastAsia="Times New Roman"/>
                <w:b/>
                <w:color w:val="000000"/>
                <w:spacing w:val="-3"/>
                <w:sz w:val="21"/>
              </w:rPr>
              <w:t xml:space="preserve">ticism and, 395-98; socialist regression and validity of, 501-06; Tillich on, 199. </w:t>
            </w:r>
            <w:r>
              <w:rPr>
                <w:rFonts w:eastAsia="Times New Roman"/>
                <w:b/>
                <w:i/>
                <w:color w:val="000000"/>
                <w:spacing w:val="-3"/>
                <w:sz w:val="21"/>
              </w:rPr>
              <w:t xml:space="preserve">See also </w:t>
            </w:r>
            <w:r>
              <w:rPr>
                <w:rFonts w:eastAsia="Times New Roman"/>
                <w:b/>
                <w:color w:val="000000"/>
                <w:spacing w:val="-3"/>
                <w:sz w:val="21"/>
              </w:rPr>
              <w:t>Antiscientific views</w:t>
            </w:r>
          </w:p>
          <w:p w:rsidR="00A1073F" w:rsidRDefault="00DF571E">
            <w:pPr>
              <w:spacing w:line="274" w:lineRule="exact"/>
              <w:ind w:left="288" w:right="216" w:hanging="216"/>
              <w:textAlignment w:val="baseline"/>
              <w:rPr>
                <w:rFonts w:eastAsia="Times New Roman"/>
                <w:b/>
                <w:color w:val="000000"/>
                <w:sz w:val="21"/>
              </w:rPr>
            </w:pPr>
            <w:r>
              <w:rPr>
                <w:rFonts w:eastAsia="Times New Roman"/>
                <w:b/>
                <w:color w:val="000000"/>
                <w:sz w:val="21"/>
              </w:rPr>
              <w:t xml:space="preserve">Marxism-Leninism: attitudes toward, IS; law affecting socialist transition and, 458-59. </w:t>
            </w:r>
            <w:r>
              <w:rPr>
                <w:rFonts w:eastAsia="Times New Roman"/>
                <w:b/>
                <w:i/>
                <w:color w:val="000000"/>
                <w:sz w:val="21"/>
              </w:rPr>
              <w:t xml:space="preserve">See also </w:t>
            </w:r>
            <w:r>
              <w:rPr>
                <w:rFonts w:eastAsia="Times New Roman"/>
                <w:b/>
                <w:color w:val="000000"/>
                <w:sz w:val="21"/>
              </w:rPr>
              <w:t>Marxism</w:t>
            </w:r>
          </w:p>
          <w:p w:rsidR="00A1073F" w:rsidRDefault="00DF571E">
            <w:pPr>
              <w:spacing w:before="8" w:line="275" w:lineRule="exact"/>
              <w:ind w:left="72"/>
              <w:textAlignment w:val="baseline"/>
              <w:rPr>
                <w:rFonts w:eastAsia="Times New Roman"/>
                <w:b/>
                <w:color w:val="000000"/>
                <w:sz w:val="21"/>
              </w:rPr>
            </w:pPr>
            <w:r>
              <w:rPr>
                <w:rFonts w:eastAsia="Times New Roman"/>
                <w:b/>
                <w:color w:val="000000"/>
                <w:sz w:val="21"/>
              </w:rPr>
              <w:t>Masterman, Margaret, 52n</w:t>
            </w:r>
          </w:p>
          <w:p w:rsidR="00A1073F" w:rsidRDefault="00DF571E">
            <w:pPr>
              <w:spacing w:line="270" w:lineRule="exact"/>
              <w:ind w:left="288" w:right="216" w:hanging="216"/>
              <w:textAlignment w:val="baseline"/>
              <w:rPr>
                <w:rFonts w:eastAsia="Times New Roman"/>
                <w:b/>
                <w:color w:val="000000"/>
                <w:spacing w:val="-4"/>
                <w:sz w:val="21"/>
              </w:rPr>
            </w:pPr>
            <w:r>
              <w:rPr>
                <w:rFonts w:eastAsia="Times New Roman"/>
                <w:b/>
                <w:color w:val="000000"/>
                <w:spacing w:val="-4"/>
                <w:sz w:val="21"/>
              </w:rPr>
              <w:t>Material incentives, in People's Republic of China, 484-85, 486, 487, 491</w:t>
            </w:r>
          </w:p>
          <w:p w:rsidR="00A1073F" w:rsidRDefault="00DF571E">
            <w:pPr>
              <w:spacing w:line="274" w:lineRule="exact"/>
              <w:ind w:left="288" w:right="144" w:hanging="216"/>
              <w:textAlignment w:val="baseline"/>
              <w:rPr>
                <w:rFonts w:eastAsia="Times New Roman"/>
                <w:b/>
                <w:color w:val="000000"/>
                <w:sz w:val="21"/>
              </w:rPr>
            </w:pPr>
            <w:r>
              <w:rPr>
                <w:rFonts w:eastAsia="Times New Roman"/>
                <w:b/>
                <w:color w:val="000000"/>
                <w:sz w:val="21"/>
              </w:rPr>
              <w:t xml:space="preserve">Materialism: aspects of, 406; definition of, 59; idealism and, </w:t>
            </w:r>
            <w:r>
              <w:rPr>
                <w:rFonts w:eastAsia="Times New Roman"/>
                <w:b/>
                <w:i/>
                <w:color w:val="000000"/>
                <w:sz w:val="21"/>
              </w:rPr>
              <w:t xml:space="preserve">see </w:t>
            </w:r>
            <w:r>
              <w:rPr>
                <w:rFonts w:eastAsia="Times New Roman"/>
                <w:b/>
                <w:color w:val="000000"/>
                <w:sz w:val="21"/>
              </w:rPr>
              <w:t>Materialism and idealism; Whitman on, 38; Sartre on, 80-81, 277, 426</w:t>
            </w:r>
          </w:p>
          <w:p w:rsidR="00A1073F" w:rsidRDefault="00DF571E">
            <w:pPr>
              <w:spacing w:before="21" w:line="275" w:lineRule="exact"/>
              <w:ind w:left="288" w:right="216" w:hanging="216"/>
              <w:textAlignment w:val="baseline"/>
              <w:rPr>
                <w:rFonts w:eastAsia="Times New Roman"/>
                <w:b/>
                <w:color w:val="000000"/>
                <w:spacing w:val="-3"/>
                <w:sz w:val="21"/>
              </w:rPr>
            </w:pPr>
            <w:r>
              <w:rPr>
                <w:rFonts w:eastAsia="Times New Roman"/>
                <w:b/>
                <w:color w:val="000000"/>
                <w:spacing w:val="-3"/>
                <w:sz w:val="21"/>
              </w:rPr>
              <w:t>Materialism and idealism, 59-85; anti</w:t>
            </w:r>
            <w:r>
              <w:rPr>
                <w:rFonts w:eastAsia="Times New Roman"/>
                <w:b/>
                <w:color w:val="000000"/>
                <w:spacing w:val="-3"/>
                <w:sz w:val="21"/>
              </w:rPr>
              <w:softHyphen/>
              <w:t>scientif</w:t>
            </w:r>
            <w:r>
              <w:rPr>
                <w:rFonts w:eastAsia="Times New Roman"/>
                <w:b/>
                <w:color w:val="000000"/>
                <w:spacing w:val="-3"/>
                <w:sz w:val="21"/>
              </w:rPr>
              <w:t>ic views of, 76-85; child development and, 60-62; class society and, 63-72; definitions of, 59-60; eth</w:t>
            </w:r>
            <w:r>
              <w:rPr>
                <w:rFonts w:eastAsia="Times New Roman"/>
                <w:b/>
                <w:color w:val="000000"/>
                <w:spacing w:val="-3"/>
                <w:sz w:val="21"/>
              </w:rPr>
              <w:softHyphen/>
              <w:t xml:space="preserve">ical meaning of, 59-60; objective and subjective idealism and, 68-71; in pre-class society, 62-63; prescientific views of, 60-72; Sartrc on, 80-81, 277, </w:t>
            </w:r>
            <w:r>
              <w:rPr>
                <w:rFonts w:eastAsia="Times New Roman"/>
                <w:b/>
                <w:color w:val="000000"/>
                <w:spacing w:val="-3"/>
                <w:sz w:val="21"/>
              </w:rPr>
              <w:t>426; scientific views of, 72-76, 426; Whit</w:t>
            </w:r>
            <w:r>
              <w:rPr>
                <w:rFonts w:eastAsia="Times New Roman"/>
                <w:b/>
                <w:color w:val="000000"/>
                <w:spacing w:val="-3"/>
                <w:sz w:val="21"/>
              </w:rPr>
              <w:softHyphen/>
              <w:t xml:space="preserve">man on, 38; working class and, 85. </w:t>
            </w:r>
            <w:r>
              <w:rPr>
                <w:rFonts w:eastAsia="Times New Roman"/>
                <w:b/>
                <w:i/>
                <w:color w:val="000000"/>
                <w:spacing w:val="-3"/>
                <w:sz w:val="21"/>
              </w:rPr>
              <w:t xml:space="preserve">See also </w:t>
            </w:r>
            <w:r>
              <w:rPr>
                <w:rFonts w:eastAsia="Times New Roman"/>
                <w:b/>
                <w:color w:val="000000"/>
                <w:spacing w:val="-3"/>
                <w:sz w:val="21"/>
              </w:rPr>
              <w:t>Truth</w:t>
            </w:r>
          </w:p>
          <w:p w:rsidR="00A1073F" w:rsidRDefault="00DF571E">
            <w:pPr>
              <w:spacing w:before="21" w:line="275" w:lineRule="exact"/>
              <w:ind w:left="288" w:right="144" w:hanging="216"/>
              <w:textAlignment w:val="baseline"/>
              <w:rPr>
                <w:rFonts w:eastAsia="Times New Roman"/>
                <w:b/>
                <w:color w:val="000000"/>
                <w:spacing w:val="-4"/>
                <w:sz w:val="21"/>
              </w:rPr>
            </w:pPr>
            <w:r>
              <w:rPr>
                <w:rFonts w:eastAsia="Times New Roman"/>
                <w:b/>
                <w:color w:val="000000"/>
                <w:spacing w:val="-4"/>
                <w:sz w:val="21"/>
              </w:rPr>
              <w:t>Mathematics: abstract and concrete in, 356-59; abstracting in, 355; and child's conception of number, 158n; con</w:t>
            </w:r>
            <w:r>
              <w:rPr>
                <w:rFonts w:eastAsia="Times New Roman"/>
                <w:b/>
                <w:color w:val="000000"/>
                <w:spacing w:val="-4"/>
                <w:sz w:val="21"/>
              </w:rPr>
              <w:softHyphen/>
              <w:t>tingency and necessity in, 245; examples of polarit</w:t>
            </w:r>
            <w:r>
              <w:rPr>
                <w:rFonts w:eastAsia="Times New Roman"/>
                <w:b/>
                <w:color w:val="000000"/>
                <w:spacing w:val="-4"/>
                <w:sz w:val="21"/>
              </w:rPr>
              <w:t>y in, 115; finite and infinite in, 227; possibility and actuality in, 235; quantitative limits of quality in, 151; relative and absolute in, 217-18; relativity of particular and general in, 289; roots of, 357</w:t>
            </w:r>
          </w:p>
          <w:p w:rsidR="00A1073F" w:rsidRDefault="00DF571E">
            <w:pPr>
              <w:spacing w:line="278" w:lineRule="exact"/>
              <w:ind w:left="72" w:right="144"/>
              <w:textAlignment w:val="baseline"/>
              <w:rPr>
                <w:rFonts w:eastAsia="Times New Roman"/>
                <w:b/>
                <w:color w:val="000000"/>
                <w:sz w:val="21"/>
              </w:rPr>
            </w:pPr>
            <w:r>
              <w:rPr>
                <w:rFonts w:eastAsia="Times New Roman"/>
                <w:b/>
                <w:color w:val="000000"/>
                <w:sz w:val="21"/>
              </w:rPr>
              <w:t>Maxwell, James Clerk, on causality, 251 Mayakov</w:t>
            </w:r>
            <w:r>
              <w:rPr>
                <w:rFonts w:eastAsia="Times New Roman"/>
                <w:b/>
                <w:color w:val="000000"/>
                <w:sz w:val="21"/>
              </w:rPr>
              <w:t>sky, Vladimir, on social laws and human action, 268</w:t>
            </w:r>
          </w:p>
          <w:p w:rsidR="00A1073F" w:rsidRDefault="00DF571E">
            <w:pPr>
              <w:spacing w:before="29" w:line="248" w:lineRule="exact"/>
              <w:ind w:left="72"/>
              <w:textAlignment w:val="baseline"/>
              <w:rPr>
                <w:rFonts w:eastAsia="Times New Roman"/>
                <w:b/>
                <w:color w:val="000000"/>
                <w:sz w:val="21"/>
              </w:rPr>
            </w:pPr>
            <w:r>
              <w:rPr>
                <w:rFonts w:eastAsia="Times New Roman"/>
                <w:b/>
                <w:color w:val="000000"/>
                <w:sz w:val="21"/>
              </w:rPr>
              <w:t>Mazda, Ahura, 41</w:t>
            </w:r>
          </w:p>
          <w:p w:rsidR="00A1073F" w:rsidRDefault="00DF571E">
            <w:pPr>
              <w:spacing w:line="276" w:lineRule="exact"/>
              <w:ind w:left="288" w:hanging="216"/>
              <w:textAlignment w:val="baseline"/>
              <w:rPr>
                <w:rFonts w:eastAsia="Times New Roman"/>
                <w:b/>
                <w:color w:val="000000"/>
                <w:sz w:val="21"/>
              </w:rPr>
            </w:pPr>
            <w:r>
              <w:rPr>
                <w:rFonts w:eastAsia="Times New Roman"/>
                <w:b/>
                <w:color w:val="000000"/>
                <w:sz w:val="21"/>
              </w:rPr>
              <w:t>McGee, C. Douglas, on form and con</w:t>
            </w:r>
            <w:r>
              <w:rPr>
                <w:rFonts w:eastAsia="Times New Roman"/>
                <w:b/>
                <w:color w:val="000000"/>
                <w:sz w:val="21"/>
              </w:rPr>
              <w:softHyphen/>
              <w:t>tent, 211</w:t>
            </w:r>
          </w:p>
          <w:p w:rsidR="00A1073F" w:rsidRDefault="00DF571E">
            <w:pPr>
              <w:spacing w:before="19" w:line="248" w:lineRule="exact"/>
              <w:ind w:left="72"/>
              <w:textAlignment w:val="baseline"/>
              <w:rPr>
                <w:rFonts w:eastAsia="Times New Roman"/>
                <w:b/>
                <w:color w:val="000000"/>
                <w:sz w:val="21"/>
              </w:rPr>
            </w:pPr>
            <w:r>
              <w:rPr>
                <w:rFonts w:eastAsia="Times New Roman"/>
                <w:b/>
                <w:color w:val="000000"/>
                <w:sz w:val="21"/>
              </w:rPr>
              <w:t>McLuhan, Marshall: on behavior pro-</w:t>
            </w:r>
            <w:r>
              <w:rPr>
                <w:rFonts w:eastAsia="Times New Roman"/>
                <w:color w:val="000000"/>
                <w:sz w:val="24"/>
              </w:rPr>
              <w:t xml:space="preserve"> </w:t>
            </w:r>
          </w:p>
          <w:p w:rsidR="00A1073F" w:rsidRDefault="00DF571E">
            <w:pPr>
              <w:spacing w:before="6" w:line="275" w:lineRule="exact"/>
              <w:ind w:left="72" w:firstLine="216"/>
              <w:jc w:val="both"/>
              <w:textAlignment w:val="baseline"/>
              <w:rPr>
                <w:rFonts w:eastAsia="Times New Roman"/>
                <w:b/>
                <w:color w:val="000000"/>
                <w:sz w:val="21"/>
              </w:rPr>
            </w:pPr>
            <w:r>
              <w:rPr>
                <w:rFonts w:eastAsia="Times New Roman"/>
                <w:b/>
                <w:color w:val="000000"/>
                <w:sz w:val="21"/>
              </w:rPr>
              <w:t>gramming, 342; on equilibrium, 163 Mead, Hunter, on absolutism of values,</w:t>
            </w:r>
          </w:p>
          <w:p w:rsidR="00A1073F" w:rsidRDefault="00DF571E">
            <w:pPr>
              <w:spacing w:before="41" w:line="248" w:lineRule="exact"/>
              <w:ind w:left="72" w:right="3252"/>
              <w:jc w:val="right"/>
              <w:textAlignment w:val="baseline"/>
              <w:rPr>
                <w:rFonts w:eastAsia="Times New Roman"/>
                <w:b/>
                <w:color w:val="000000"/>
                <w:sz w:val="21"/>
              </w:rPr>
            </w:pPr>
            <w:r>
              <w:rPr>
                <w:rFonts w:eastAsia="Times New Roman"/>
                <w:b/>
                <w:color w:val="000000"/>
                <w:sz w:val="21"/>
              </w:rPr>
              <w:t>444</w:t>
            </w:r>
          </w:p>
          <w:p w:rsidR="00A1073F" w:rsidRDefault="00DF571E">
            <w:pPr>
              <w:spacing w:before="34" w:line="275" w:lineRule="exact"/>
              <w:ind w:left="72" w:right="396"/>
              <w:textAlignment w:val="baseline"/>
              <w:rPr>
                <w:rFonts w:eastAsia="Times New Roman"/>
                <w:b/>
                <w:color w:val="000000"/>
                <w:sz w:val="21"/>
              </w:rPr>
            </w:pPr>
            <w:r>
              <w:rPr>
                <w:rFonts w:eastAsia="Times New Roman"/>
                <w:b/>
                <w:color w:val="000000"/>
                <w:sz w:val="21"/>
              </w:rPr>
              <w:t>Mechanical negation, 169-70, 181-84 Mechanics, examples of polarity in, 114 Mchring, Franz, Engels' letter to, 260n Memory, logic and, 321n</w:t>
            </w:r>
          </w:p>
          <w:p w:rsidR="00A1073F" w:rsidRDefault="00DF571E">
            <w:pPr>
              <w:spacing w:after="21" w:line="248" w:lineRule="exact"/>
              <w:ind w:left="72"/>
              <w:textAlignment w:val="baseline"/>
              <w:rPr>
                <w:rFonts w:eastAsia="Times New Roman"/>
                <w:b/>
                <w:color w:val="000000"/>
                <w:sz w:val="21"/>
              </w:rPr>
            </w:pPr>
            <w:r>
              <w:rPr>
                <w:rFonts w:eastAsia="Times New Roman"/>
                <w:b/>
                <w:color w:val="000000"/>
                <w:sz w:val="21"/>
              </w:rPr>
              <w:t>Mencius, 265n; on division between man-</w:t>
            </w:r>
            <w:r>
              <w:rPr>
                <w:rFonts w:eastAsia="Times New Roman"/>
                <w:color w:val="000000"/>
                <w:sz w:val="24"/>
              </w:rPr>
              <w:t xml:space="preserve"> </w:t>
            </w:r>
          </w:p>
        </w:tc>
        <w:tc>
          <w:tcPr>
            <w:tcW w:w="7560" w:type="auto"/>
            <w:tcBorders>
              <w:top w:val="none" w:sz="0" w:space="0" w:color="000000"/>
              <w:left w:val="none" w:sz="0" w:space="0" w:color="000000"/>
              <w:bottom w:val="none" w:sz="0" w:space="0" w:color="000000"/>
              <w:right w:val="none" w:sz="0" w:space="0" w:color="000000"/>
            </w:tcBorders>
          </w:tcPr>
          <w:p w:rsidR="00A1073F" w:rsidRDefault="00DF571E">
            <w:pPr>
              <w:spacing w:before="87" w:line="248" w:lineRule="exact"/>
              <w:ind w:left="360"/>
              <w:textAlignment w:val="baseline"/>
              <w:rPr>
                <w:rFonts w:eastAsia="Times New Roman"/>
                <w:b/>
                <w:color w:val="000000"/>
                <w:sz w:val="21"/>
              </w:rPr>
            </w:pPr>
            <w:r>
              <w:rPr>
                <w:rFonts w:eastAsia="Times New Roman"/>
                <w:b/>
                <w:color w:val="000000"/>
                <w:sz w:val="21"/>
              </w:rPr>
              <w:t>ual and mental labor, 66</w:t>
            </w:r>
          </w:p>
          <w:p w:rsidR="00A1073F" w:rsidRDefault="00DF571E">
            <w:pPr>
              <w:spacing w:before="7" w:line="266" w:lineRule="exact"/>
              <w:ind w:left="360" w:right="288" w:hanging="144"/>
              <w:jc w:val="both"/>
              <w:textAlignment w:val="baseline"/>
              <w:rPr>
                <w:rFonts w:eastAsia="Times New Roman"/>
                <w:b/>
                <w:color w:val="000000"/>
                <w:spacing w:val="-10"/>
                <w:sz w:val="21"/>
              </w:rPr>
            </w:pPr>
            <w:r>
              <w:rPr>
                <w:rFonts w:eastAsia="Times New Roman"/>
                <w:b/>
                <w:color w:val="000000"/>
                <w:spacing w:val="-10"/>
                <w:sz w:val="21"/>
              </w:rPr>
              <w:t>Nlendeleyev, Dmitri, on connections be</w:t>
            </w:r>
            <w:r>
              <w:rPr>
                <w:rFonts w:eastAsia="Times New Roman"/>
                <w:b/>
                <w:color w:val="000000"/>
                <w:spacing w:val="-10"/>
                <w:sz w:val="21"/>
              </w:rPr>
              <w:softHyphen/>
            </w:r>
            <w:r>
              <w:rPr>
                <w:rFonts w:eastAsia="Times New Roman"/>
                <w:b/>
                <w:color w:val="000000"/>
                <w:spacing w:val="-10"/>
                <w:sz w:val="21"/>
              </w:rPr>
              <w:t>tween elements, 95, 98</w:t>
            </w:r>
          </w:p>
          <w:p w:rsidR="00A1073F" w:rsidRDefault="00DF571E">
            <w:pPr>
              <w:spacing w:before="16" w:line="248" w:lineRule="exact"/>
              <w:ind w:left="216"/>
              <w:textAlignment w:val="baseline"/>
              <w:rPr>
                <w:rFonts w:eastAsia="Times New Roman"/>
                <w:b/>
                <w:color w:val="000000"/>
                <w:sz w:val="21"/>
              </w:rPr>
            </w:pPr>
            <w:r>
              <w:rPr>
                <w:rFonts w:eastAsia="Times New Roman"/>
                <w:b/>
                <w:color w:val="000000"/>
                <w:sz w:val="21"/>
              </w:rPr>
              <w:t>Mcnsheviks, 472n</w:t>
            </w:r>
          </w:p>
          <w:p w:rsidR="00A1073F" w:rsidRDefault="00DF571E">
            <w:pPr>
              <w:spacing w:before="20" w:line="266" w:lineRule="exact"/>
              <w:ind w:left="360" w:right="288" w:hanging="144"/>
              <w:textAlignment w:val="baseline"/>
              <w:rPr>
                <w:rFonts w:eastAsia="Times New Roman"/>
                <w:b/>
                <w:color w:val="000000"/>
                <w:spacing w:val="-12"/>
                <w:sz w:val="21"/>
              </w:rPr>
            </w:pPr>
            <w:r>
              <w:rPr>
                <w:rFonts w:eastAsia="Times New Roman"/>
                <w:b/>
                <w:color w:val="000000"/>
                <w:spacing w:val="-12"/>
                <w:sz w:val="21"/>
              </w:rPr>
              <w:t>Nlerleau-Ponty, Maurice: on Husserl, 78; on perceptual and conceptual knowl</w:t>
            </w:r>
            <w:r>
              <w:rPr>
                <w:rFonts w:eastAsia="Times New Roman"/>
                <w:b/>
                <w:color w:val="000000"/>
                <w:spacing w:val="-12"/>
                <w:sz w:val="21"/>
              </w:rPr>
              <w:softHyphen/>
              <w:t>edge, 333</w:t>
            </w:r>
          </w:p>
          <w:p w:rsidR="00A1073F" w:rsidRDefault="00DF571E">
            <w:pPr>
              <w:spacing w:line="270" w:lineRule="exact"/>
              <w:ind w:left="360" w:right="216" w:hanging="144"/>
              <w:textAlignment w:val="baseline"/>
              <w:rPr>
                <w:rFonts w:eastAsia="Times New Roman"/>
                <w:b/>
                <w:color w:val="000000"/>
                <w:spacing w:val="-9"/>
                <w:sz w:val="21"/>
              </w:rPr>
            </w:pPr>
            <w:r>
              <w:rPr>
                <w:rFonts w:eastAsia="Times New Roman"/>
                <w:b/>
                <w:color w:val="000000"/>
                <w:spacing w:val="-9"/>
                <w:sz w:val="21"/>
              </w:rPr>
              <w:t xml:space="preserve">Metaphysical materialism, 89-90, 420; causality and, 252-53; concept of finite and infinite and, 228-30. </w:t>
            </w:r>
            <w:r>
              <w:rPr>
                <w:rFonts w:eastAsia="Times New Roman"/>
                <w:b/>
                <w:i/>
                <w:color w:val="000000"/>
                <w:spacing w:val="-9"/>
                <w:sz w:val="21"/>
              </w:rPr>
              <w:t>See also Anti</w:t>
            </w:r>
            <w:r>
              <w:rPr>
                <w:rFonts w:eastAsia="Times New Roman"/>
                <w:b/>
                <w:i/>
                <w:color w:val="000000"/>
                <w:spacing w:val="-9"/>
                <w:sz w:val="21"/>
              </w:rPr>
              <w:softHyphen/>
            </w:r>
            <w:r>
              <w:rPr>
                <w:rFonts w:eastAsia="Times New Roman"/>
                <w:b/>
                <w:color w:val="000000"/>
                <w:spacing w:val="-9"/>
                <w:sz w:val="21"/>
              </w:rPr>
              <w:t xml:space="preserve">scientific </w:t>
            </w:r>
            <w:r>
              <w:rPr>
                <w:rFonts w:eastAsia="Times New Roman"/>
                <w:b/>
                <w:color w:val="000000"/>
                <w:spacing w:val="-9"/>
                <w:sz w:val="21"/>
              </w:rPr>
              <w:t>views; Prescientific views</w:t>
            </w:r>
          </w:p>
          <w:p w:rsidR="00A1073F" w:rsidRDefault="00DF571E">
            <w:pPr>
              <w:spacing w:line="273" w:lineRule="exact"/>
              <w:ind w:left="360" w:right="288" w:hanging="144"/>
              <w:jc w:val="both"/>
              <w:textAlignment w:val="baseline"/>
              <w:rPr>
                <w:rFonts w:eastAsia="Times New Roman"/>
                <w:b/>
                <w:color w:val="000000"/>
                <w:spacing w:val="-11"/>
                <w:sz w:val="21"/>
              </w:rPr>
            </w:pPr>
            <w:r>
              <w:rPr>
                <w:rFonts w:eastAsia="Times New Roman"/>
                <w:b/>
                <w:color w:val="000000"/>
                <w:spacing w:val="-11"/>
                <w:sz w:val="21"/>
              </w:rPr>
              <w:t>Metaphysics: dialectics and, 89-90; exis</w:t>
            </w:r>
            <w:r>
              <w:rPr>
                <w:rFonts w:eastAsia="Times New Roman"/>
                <w:b/>
                <w:color w:val="000000"/>
                <w:spacing w:val="-11"/>
                <w:sz w:val="21"/>
              </w:rPr>
              <w:softHyphen/>
              <w:t>tentialism and, 49; materialism and,</w:t>
            </w:r>
          </w:p>
          <w:p w:rsidR="00A1073F" w:rsidRDefault="00DF571E">
            <w:pPr>
              <w:spacing w:before="2" w:line="275" w:lineRule="exact"/>
              <w:ind w:left="360"/>
              <w:textAlignment w:val="baseline"/>
              <w:rPr>
                <w:rFonts w:eastAsia="Times New Roman"/>
                <w:b/>
                <w:color w:val="000000"/>
                <w:spacing w:val="-6"/>
                <w:sz w:val="21"/>
              </w:rPr>
            </w:pPr>
            <w:r>
              <w:rPr>
                <w:rFonts w:eastAsia="Times New Roman"/>
                <w:b/>
                <w:color w:val="000000"/>
                <w:spacing w:val="-6"/>
                <w:sz w:val="21"/>
              </w:rPr>
              <w:t xml:space="preserve">421. </w:t>
            </w:r>
            <w:r>
              <w:rPr>
                <w:rFonts w:eastAsia="Times New Roman"/>
                <w:b/>
                <w:i/>
                <w:color w:val="000000"/>
                <w:spacing w:val="-6"/>
                <w:sz w:val="21"/>
              </w:rPr>
              <w:t xml:space="preserve">See also </w:t>
            </w:r>
            <w:r>
              <w:rPr>
                <w:rFonts w:eastAsia="Times New Roman"/>
                <w:b/>
                <w:color w:val="000000"/>
                <w:spacing w:val="-6"/>
                <w:sz w:val="21"/>
              </w:rPr>
              <w:t>Metaphysical materialism</w:t>
            </w:r>
          </w:p>
          <w:p w:rsidR="00A1073F" w:rsidRDefault="00DF571E">
            <w:pPr>
              <w:spacing w:line="273" w:lineRule="exact"/>
              <w:ind w:left="360" w:right="288" w:hanging="144"/>
              <w:textAlignment w:val="baseline"/>
              <w:rPr>
                <w:rFonts w:eastAsia="Times New Roman"/>
                <w:b/>
                <w:color w:val="000000"/>
                <w:spacing w:val="-11"/>
                <w:sz w:val="21"/>
              </w:rPr>
            </w:pPr>
            <w:r>
              <w:rPr>
                <w:rFonts w:eastAsia="Times New Roman"/>
                <w:b/>
                <w:color w:val="000000"/>
                <w:spacing w:val="-11"/>
                <w:sz w:val="21"/>
              </w:rPr>
              <w:t>Meyerhoff, Hans: on antihistoricism's so</w:t>
            </w:r>
            <w:r>
              <w:rPr>
                <w:rFonts w:eastAsia="Times New Roman"/>
                <w:b/>
                <w:color w:val="000000"/>
                <w:spacing w:val="-11"/>
                <w:sz w:val="21"/>
              </w:rPr>
              <w:softHyphen/>
              <w:t>cial base, 264-65; on Christian interpretations of history, 262</w:t>
            </w:r>
          </w:p>
          <w:p w:rsidR="00A1073F" w:rsidRDefault="00DF571E">
            <w:pPr>
              <w:spacing w:line="269" w:lineRule="exact"/>
              <w:ind w:left="360" w:right="540" w:hanging="144"/>
              <w:textAlignment w:val="baseline"/>
              <w:rPr>
                <w:rFonts w:eastAsia="Times New Roman"/>
                <w:b/>
                <w:color w:val="000000"/>
                <w:spacing w:val="-13"/>
                <w:sz w:val="21"/>
              </w:rPr>
            </w:pPr>
            <w:r>
              <w:rPr>
                <w:rFonts w:eastAsia="Times New Roman"/>
                <w:b/>
                <w:color w:val="000000"/>
                <w:spacing w:val="-13"/>
                <w:sz w:val="21"/>
              </w:rPr>
              <w:t>Michurin, Ivan, on nature and human action, 440</w:t>
            </w:r>
          </w:p>
          <w:p w:rsidR="00A1073F" w:rsidRDefault="00DF571E">
            <w:pPr>
              <w:spacing w:line="274" w:lineRule="exact"/>
              <w:ind w:left="216" w:right="432"/>
              <w:textAlignment w:val="baseline"/>
              <w:rPr>
                <w:rFonts w:eastAsia="Times New Roman"/>
                <w:b/>
                <w:color w:val="000000"/>
                <w:spacing w:val="-11"/>
                <w:sz w:val="21"/>
              </w:rPr>
            </w:pPr>
            <w:r>
              <w:rPr>
                <w:rFonts w:eastAsia="Times New Roman"/>
                <w:b/>
                <w:color w:val="000000"/>
                <w:spacing w:val="-11"/>
                <w:sz w:val="21"/>
              </w:rPr>
              <w:t xml:space="preserve">Middle class. </w:t>
            </w:r>
            <w:r>
              <w:rPr>
                <w:rFonts w:eastAsia="Times New Roman"/>
                <w:b/>
                <w:i/>
                <w:color w:val="000000"/>
                <w:spacing w:val="-11"/>
                <w:sz w:val="21"/>
              </w:rPr>
              <w:t xml:space="preserve">See </w:t>
            </w:r>
            <w:r>
              <w:rPr>
                <w:rFonts w:eastAsia="Times New Roman"/>
                <w:b/>
                <w:color w:val="000000"/>
                <w:spacing w:val="-11"/>
                <w:sz w:val="21"/>
              </w:rPr>
              <w:t>Petty bourgeoisie Miller, Perry, on Transcendentalists, 39 Mills, C. Wright, on dialectics, 414 Milton, John: on scholasticism, 81; on</w:t>
            </w:r>
          </w:p>
          <w:p w:rsidR="00A1073F" w:rsidRDefault="00DF571E">
            <w:pPr>
              <w:spacing w:before="4" w:line="275" w:lineRule="exact"/>
              <w:ind w:left="360"/>
              <w:textAlignment w:val="baseline"/>
              <w:rPr>
                <w:rFonts w:eastAsia="Times New Roman"/>
                <w:b/>
                <w:color w:val="000000"/>
                <w:spacing w:val="-8"/>
                <w:sz w:val="21"/>
              </w:rPr>
            </w:pPr>
            <w:r>
              <w:rPr>
                <w:rFonts w:eastAsia="Times New Roman"/>
                <w:b/>
                <w:color w:val="000000"/>
                <w:spacing w:val="-8"/>
                <w:sz w:val="21"/>
              </w:rPr>
              <w:t>relativity of thought, 127, 213; on infini-</w:t>
            </w:r>
            <w:r>
              <w:rPr>
                <w:rFonts w:eastAsia="Times New Roman"/>
                <w:color w:val="000000"/>
                <w:sz w:val="24"/>
              </w:rPr>
              <w:t xml:space="preserve"> </w:t>
            </w:r>
          </w:p>
          <w:p w:rsidR="00A1073F" w:rsidRDefault="00DF571E">
            <w:pPr>
              <w:spacing w:before="25" w:line="248" w:lineRule="exact"/>
              <w:ind w:left="360"/>
              <w:textAlignment w:val="baseline"/>
              <w:rPr>
                <w:rFonts w:eastAsia="Times New Roman"/>
                <w:b/>
                <w:color w:val="000000"/>
                <w:sz w:val="21"/>
              </w:rPr>
            </w:pPr>
            <w:r>
              <w:rPr>
                <w:rFonts w:eastAsia="Times New Roman"/>
                <w:b/>
                <w:color w:val="000000"/>
                <w:sz w:val="21"/>
              </w:rPr>
              <w:t>tude, 223</w:t>
            </w:r>
          </w:p>
          <w:p w:rsidR="00A1073F" w:rsidRDefault="00DF571E">
            <w:pPr>
              <w:spacing w:line="274" w:lineRule="exact"/>
              <w:ind w:left="360" w:right="216" w:hanging="144"/>
              <w:textAlignment w:val="baseline"/>
              <w:rPr>
                <w:rFonts w:eastAsia="Times New Roman"/>
                <w:b/>
                <w:color w:val="000000"/>
                <w:sz w:val="21"/>
              </w:rPr>
            </w:pPr>
            <w:r>
              <w:rPr>
                <w:rFonts w:eastAsia="Times New Roman"/>
                <w:b/>
                <w:color w:val="000000"/>
                <w:sz w:val="21"/>
              </w:rPr>
              <w:t>Nlinkowski, Hermann, on space and time, 100, 216</w:t>
            </w:r>
          </w:p>
          <w:p w:rsidR="00A1073F" w:rsidRDefault="00DF571E">
            <w:pPr>
              <w:spacing w:before="27" w:line="248" w:lineRule="exact"/>
              <w:ind w:left="216"/>
              <w:textAlignment w:val="baseline"/>
              <w:rPr>
                <w:rFonts w:eastAsia="Times New Roman"/>
                <w:b/>
                <w:color w:val="000000"/>
                <w:sz w:val="21"/>
              </w:rPr>
            </w:pPr>
            <w:r>
              <w:rPr>
                <w:rFonts w:eastAsia="Times New Roman"/>
                <w:b/>
                <w:color w:val="000000"/>
                <w:sz w:val="21"/>
              </w:rPr>
              <w:t xml:space="preserve">Mistakes. </w:t>
            </w:r>
            <w:r>
              <w:rPr>
                <w:rFonts w:eastAsia="Times New Roman"/>
                <w:b/>
                <w:i/>
                <w:color w:val="000000"/>
                <w:sz w:val="21"/>
              </w:rPr>
              <w:t xml:space="preserve">See </w:t>
            </w:r>
            <w:r>
              <w:rPr>
                <w:rFonts w:eastAsia="Times New Roman"/>
                <w:b/>
                <w:color w:val="000000"/>
                <w:sz w:val="21"/>
              </w:rPr>
              <w:t>Errors</w:t>
            </w:r>
          </w:p>
          <w:p w:rsidR="00A1073F" w:rsidRDefault="00DF571E">
            <w:pPr>
              <w:spacing w:before="1" w:line="275" w:lineRule="exact"/>
              <w:ind w:left="216"/>
              <w:textAlignment w:val="baseline"/>
              <w:rPr>
                <w:rFonts w:eastAsia="Times New Roman"/>
                <w:b/>
                <w:color w:val="000000"/>
                <w:sz w:val="21"/>
              </w:rPr>
            </w:pPr>
            <w:r>
              <w:rPr>
                <w:rFonts w:eastAsia="Times New Roman"/>
                <w:b/>
                <w:color w:val="000000"/>
                <w:sz w:val="21"/>
              </w:rPr>
              <w:t>Molotov, Vyacheslav, 470</w:t>
            </w:r>
          </w:p>
          <w:p w:rsidR="00A1073F" w:rsidRDefault="00DF571E">
            <w:pPr>
              <w:spacing w:line="278" w:lineRule="exact"/>
              <w:ind w:left="360" w:right="216" w:hanging="144"/>
              <w:textAlignment w:val="baseline"/>
              <w:rPr>
                <w:rFonts w:eastAsia="Times New Roman"/>
                <w:b/>
                <w:color w:val="000000"/>
                <w:sz w:val="21"/>
              </w:rPr>
            </w:pPr>
            <w:r>
              <w:rPr>
                <w:rFonts w:eastAsia="Times New Roman"/>
                <w:b/>
                <w:color w:val="000000"/>
                <w:sz w:val="21"/>
              </w:rPr>
              <w:t>Monod, Jacques, on contingency and nec</w:t>
            </w:r>
            <w:r>
              <w:rPr>
                <w:rFonts w:eastAsia="Times New Roman"/>
                <w:b/>
                <w:color w:val="000000"/>
                <w:sz w:val="21"/>
              </w:rPr>
              <w:softHyphen/>
              <w:t>essity, 256n</w:t>
            </w:r>
          </w:p>
          <w:p w:rsidR="00A1073F" w:rsidRDefault="00DF571E">
            <w:pPr>
              <w:spacing w:line="274" w:lineRule="exact"/>
              <w:ind w:left="216"/>
              <w:textAlignment w:val="baseline"/>
              <w:rPr>
                <w:rFonts w:eastAsia="Times New Roman"/>
                <w:b/>
                <w:color w:val="000000"/>
                <w:sz w:val="21"/>
              </w:rPr>
            </w:pPr>
            <w:r>
              <w:rPr>
                <w:rFonts w:eastAsia="Times New Roman"/>
                <w:b/>
                <w:color w:val="000000"/>
                <w:sz w:val="21"/>
              </w:rPr>
              <w:t xml:space="preserve">Morality. </w:t>
            </w:r>
            <w:r>
              <w:rPr>
                <w:rFonts w:eastAsia="Times New Roman"/>
                <w:b/>
                <w:i/>
                <w:color w:val="000000"/>
                <w:sz w:val="21"/>
              </w:rPr>
              <w:t xml:space="preserve">See </w:t>
            </w:r>
            <w:r>
              <w:rPr>
                <w:rFonts w:eastAsia="Times New Roman"/>
                <w:b/>
                <w:color w:val="000000"/>
                <w:sz w:val="21"/>
              </w:rPr>
              <w:t>Values and ethics</w:t>
            </w:r>
          </w:p>
          <w:p w:rsidR="00A1073F" w:rsidRDefault="00DF571E">
            <w:pPr>
              <w:spacing w:before="5" w:line="275" w:lineRule="exact"/>
              <w:ind w:left="360" w:right="216" w:hanging="144"/>
              <w:textAlignment w:val="baseline"/>
              <w:rPr>
                <w:rFonts w:eastAsia="Times New Roman"/>
                <w:b/>
                <w:color w:val="000000"/>
                <w:spacing w:val="-11"/>
                <w:sz w:val="21"/>
              </w:rPr>
            </w:pPr>
            <w:r>
              <w:rPr>
                <w:rFonts w:eastAsia="Times New Roman"/>
                <w:b/>
                <w:color w:val="000000"/>
                <w:spacing w:val="-11"/>
                <w:sz w:val="21"/>
              </w:rPr>
              <w:t>Morgan, Lewis H.: on earliest inventions, 352; on future society, 180; on negative and positive, 172</w:t>
            </w:r>
          </w:p>
          <w:p w:rsidR="00A1073F" w:rsidRDefault="00DF571E">
            <w:pPr>
              <w:spacing w:line="276" w:lineRule="exact"/>
              <w:ind w:left="360" w:right="288" w:hanging="144"/>
              <w:jc w:val="both"/>
              <w:textAlignment w:val="baseline"/>
              <w:rPr>
                <w:rFonts w:eastAsia="Times New Roman"/>
                <w:b/>
                <w:color w:val="000000"/>
                <w:spacing w:val="-16"/>
                <w:sz w:val="21"/>
              </w:rPr>
            </w:pPr>
            <w:r>
              <w:rPr>
                <w:rFonts w:eastAsia="Times New Roman"/>
                <w:b/>
                <w:color w:val="000000"/>
                <w:spacing w:val="-16"/>
                <w:sz w:val="21"/>
              </w:rPr>
              <w:t>Morris, William, on art, 363; on wisdom, 438</w:t>
            </w:r>
          </w:p>
          <w:p w:rsidR="00A1073F" w:rsidRDefault="00DF571E">
            <w:pPr>
              <w:spacing w:line="273" w:lineRule="exact"/>
              <w:ind w:left="360" w:right="288" w:hanging="144"/>
              <w:jc w:val="both"/>
              <w:textAlignment w:val="baseline"/>
              <w:rPr>
                <w:rFonts w:eastAsia="Times New Roman"/>
                <w:b/>
                <w:color w:val="000000"/>
                <w:spacing w:val="-12"/>
                <w:sz w:val="21"/>
              </w:rPr>
            </w:pPr>
            <w:r>
              <w:rPr>
                <w:rFonts w:eastAsia="Times New Roman"/>
                <w:b/>
                <w:color w:val="000000"/>
                <w:spacing w:val="-12"/>
                <w:sz w:val="21"/>
              </w:rPr>
              <w:t>Motor actions, child mental development and, 312-13</w:t>
            </w:r>
          </w:p>
          <w:p w:rsidR="00A1073F" w:rsidRDefault="00DF571E">
            <w:pPr>
              <w:spacing w:line="270" w:lineRule="exact"/>
              <w:ind w:left="216"/>
              <w:textAlignment w:val="baseline"/>
              <w:rPr>
                <w:rFonts w:eastAsia="Times New Roman"/>
                <w:b/>
                <w:color w:val="000000"/>
                <w:sz w:val="21"/>
              </w:rPr>
            </w:pPr>
            <w:r>
              <w:rPr>
                <w:rFonts w:eastAsia="Times New Roman"/>
                <w:b/>
                <w:color w:val="000000"/>
                <w:sz w:val="21"/>
              </w:rPr>
              <w:t>Movement: concept of change and, 97-</w:t>
            </w:r>
            <w:r>
              <w:rPr>
                <w:rFonts w:eastAsia="Times New Roman"/>
                <w:color w:val="000000"/>
                <w:sz w:val="24"/>
              </w:rPr>
              <w:t xml:space="preserve"> </w:t>
            </w:r>
          </w:p>
          <w:p w:rsidR="00A1073F" w:rsidRDefault="00DF571E">
            <w:pPr>
              <w:spacing w:before="4" w:line="282" w:lineRule="exact"/>
              <w:ind w:left="360" w:right="216"/>
              <w:textAlignment w:val="baseline"/>
              <w:rPr>
                <w:rFonts w:eastAsia="Times New Roman"/>
                <w:b/>
                <w:color w:val="000000"/>
                <w:spacing w:val="-9"/>
                <w:sz w:val="21"/>
              </w:rPr>
            </w:pPr>
            <w:r>
              <w:rPr>
                <w:rFonts w:eastAsia="Times New Roman"/>
                <w:b/>
                <w:color w:val="000000"/>
                <w:spacing w:val="-9"/>
                <w:sz w:val="21"/>
              </w:rPr>
              <w:t>103; dialectical categories and, 190; in</w:t>
            </w:r>
            <w:r>
              <w:rPr>
                <w:rFonts w:eastAsia="Times New Roman"/>
                <w:b/>
                <w:color w:val="000000"/>
                <w:spacing w:val="-9"/>
                <w:sz w:val="21"/>
              </w:rPr>
              <w:softHyphen/>
              <w:t>ternal and external causes of, 103-06; of opposites, 125-29</w:t>
            </w:r>
          </w:p>
          <w:p w:rsidR="00A1073F" w:rsidRDefault="00DF571E">
            <w:pPr>
              <w:spacing w:line="271" w:lineRule="exact"/>
              <w:ind w:left="216" w:right="576"/>
              <w:textAlignment w:val="baseline"/>
              <w:rPr>
                <w:rFonts w:eastAsia="Times New Roman"/>
                <w:b/>
                <w:color w:val="000000"/>
                <w:spacing w:val="-12"/>
                <w:sz w:val="21"/>
              </w:rPr>
            </w:pPr>
            <w:r>
              <w:rPr>
                <w:rFonts w:eastAsia="Times New Roman"/>
                <w:b/>
                <w:color w:val="000000"/>
                <w:spacing w:val="-12"/>
                <w:sz w:val="21"/>
              </w:rPr>
              <w:t>Munz, Peter, on logical positivism, 52 Muslims, on relationship of science to wisdom, 438-39, 439n</w:t>
            </w:r>
          </w:p>
          <w:p w:rsidR="00A1073F" w:rsidRDefault="00DF571E">
            <w:pPr>
              <w:spacing w:line="282" w:lineRule="exact"/>
              <w:ind w:left="360" w:right="504" w:hanging="144"/>
              <w:textAlignment w:val="baseline"/>
              <w:rPr>
                <w:rFonts w:eastAsia="Times New Roman"/>
                <w:b/>
                <w:color w:val="000000"/>
                <w:spacing w:val="-13"/>
                <w:sz w:val="21"/>
              </w:rPr>
            </w:pPr>
            <w:r>
              <w:rPr>
                <w:rFonts w:eastAsia="Times New Roman"/>
                <w:b/>
                <w:color w:val="000000"/>
                <w:spacing w:val="-13"/>
                <w:sz w:val="21"/>
              </w:rPr>
              <w:t>Mussolini, Benito: on fascism and the state, 219; on pra</w:t>
            </w:r>
            <w:r>
              <w:rPr>
                <w:rFonts w:eastAsia="Times New Roman"/>
                <w:b/>
                <w:color w:val="000000"/>
                <w:spacing w:val="-13"/>
                <w:sz w:val="21"/>
              </w:rPr>
              <w:t>gmatism of William James, 84n</w:t>
            </w:r>
          </w:p>
          <w:p w:rsidR="00A1073F" w:rsidRDefault="00DF571E">
            <w:pPr>
              <w:spacing w:before="3" w:after="67" w:line="275" w:lineRule="exact"/>
              <w:ind w:left="216"/>
              <w:textAlignment w:val="baseline"/>
              <w:rPr>
                <w:rFonts w:eastAsia="Times New Roman"/>
                <w:b/>
                <w:color w:val="000000"/>
                <w:sz w:val="21"/>
              </w:rPr>
            </w:pPr>
            <w:r>
              <w:rPr>
                <w:rFonts w:eastAsia="Times New Roman"/>
                <w:b/>
                <w:color w:val="000000"/>
                <w:sz w:val="21"/>
              </w:rPr>
              <w:t>Mysticism: and abstract thought, 340,</w:t>
            </w:r>
          </w:p>
        </w:tc>
      </w:tr>
    </w:tbl>
    <w:p w:rsidR="00A1073F" w:rsidRDefault="00A1073F">
      <w:pPr>
        <w:sectPr w:rsidR="00A1073F">
          <w:pgSz w:w="10368" w:h="16541"/>
          <w:pgMar w:top="1180" w:right="1723" w:bottom="765" w:left="1085" w:header="720" w:footer="720" w:gutter="0"/>
          <w:cols w:space="720"/>
        </w:sectPr>
      </w:pPr>
    </w:p>
    <w:p w:rsidR="00A1073F" w:rsidRDefault="00DF571E">
      <w:pPr>
        <w:tabs>
          <w:tab w:val="right" w:pos="4392"/>
        </w:tabs>
        <w:spacing w:before="8" w:after="135" w:line="249" w:lineRule="exact"/>
        <w:textAlignment w:val="baseline"/>
        <w:rPr>
          <w:rFonts w:eastAsia="Times New Roman"/>
          <w:color w:val="000000"/>
        </w:rPr>
      </w:pPr>
      <w:r>
        <w:rPr>
          <w:rFonts w:eastAsia="Times New Roman"/>
          <w:color w:val="000000"/>
        </w:rPr>
        <w:t>596</w:t>
      </w:r>
      <w:r>
        <w:rPr>
          <w:rFonts w:eastAsia="Times New Roman"/>
          <w:color w:val="000000"/>
        </w:rPr>
        <w:tab/>
        <w:t>INDEX</w:t>
      </w:r>
    </w:p>
    <w:p w:rsidR="00A1073F" w:rsidRDefault="00A1073F">
      <w:pPr>
        <w:spacing w:before="8" w:after="135" w:line="249" w:lineRule="exact"/>
        <w:sectPr w:rsidR="00A1073F">
          <w:pgSz w:w="11750" w:h="16666"/>
          <w:pgMar w:top="1120" w:right="5223" w:bottom="767" w:left="2107" w:header="720" w:footer="720" w:gutter="0"/>
          <w:cols w:space="720"/>
        </w:sectPr>
      </w:pPr>
    </w:p>
    <w:p w:rsidR="00A1073F" w:rsidRDefault="00DF571E">
      <w:pPr>
        <w:spacing w:line="270" w:lineRule="exact"/>
        <w:ind w:left="288"/>
        <w:textAlignment w:val="baseline"/>
        <w:rPr>
          <w:rFonts w:eastAsia="Times New Roman"/>
          <w:color w:val="000000"/>
          <w:spacing w:val="4"/>
        </w:rPr>
      </w:pPr>
      <w:r>
        <w:rPr>
          <w:rFonts w:eastAsia="Times New Roman"/>
          <w:color w:val="000000"/>
          <w:spacing w:val="4"/>
        </w:rPr>
        <w:t>340n; subjectivity and, 79-80</w:t>
      </w:r>
    </w:p>
    <w:p w:rsidR="00A1073F" w:rsidRDefault="00DF571E">
      <w:pPr>
        <w:spacing w:line="275" w:lineRule="exact"/>
        <w:ind w:left="288" w:hanging="216"/>
        <w:textAlignment w:val="baseline"/>
        <w:rPr>
          <w:rFonts w:eastAsia="Times New Roman"/>
          <w:color w:val="000000"/>
          <w:spacing w:val="2"/>
        </w:rPr>
      </w:pPr>
      <w:r>
        <w:rPr>
          <w:rFonts w:eastAsia="Times New Roman"/>
          <w:color w:val="000000"/>
          <w:spacing w:val="2"/>
        </w:rPr>
        <w:t>Mythology: appearance and essence in, 193; chance in, 243; comprehension of infinity and, 223; concept of balance in, 162-63; cosmogony and philosophy in, 188-89; maladaptation and, 61-62; po</w:t>
      </w:r>
      <w:r>
        <w:rPr>
          <w:rFonts w:eastAsia="Times New Roman"/>
          <w:color w:val="000000"/>
          <w:spacing w:val="2"/>
        </w:rPr>
        <w:softHyphen/>
        <w:t>larity in, 113, 188; Popper on social laws and, 264; slavery and</w:t>
      </w:r>
      <w:r>
        <w:rPr>
          <w:rFonts w:eastAsia="Times New Roman"/>
          <w:color w:val="000000"/>
          <w:spacing w:val="2"/>
        </w:rPr>
        <w:t>, 243; society's needs and, 248-49; story telling and, 62-63; theory and practice and, 379; transition to class society and, 66-68; wisdom in, 435, 436-37</w:t>
      </w:r>
    </w:p>
    <w:p w:rsidR="00A1073F" w:rsidRDefault="00DF571E">
      <w:pPr>
        <w:spacing w:before="275" w:line="279" w:lineRule="exact"/>
        <w:ind w:left="288" w:right="216" w:hanging="216"/>
        <w:textAlignment w:val="baseline"/>
        <w:rPr>
          <w:rFonts w:eastAsia="Times New Roman"/>
          <w:color w:val="000000"/>
        </w:rPr>
      </w:pPr>
      <w:r>
        <w:rPr>
          <w:rFonts w:eastAsia="Times New Roman"/>
          <w:color w:val="000000"/>
        </w:rPr>
        <w:t>Nagel, Ernest, 217; on false hypotheses, 385</w:t>
      </w:r>
    </w:p>
    <w:p w:rsidR="00A1073F" w:rsidRDefault="00DF571E">
      <w:pPr>
        <w:spacing w:before="27" w:line="249" w:lineRule="exact"/>
        <w:ind w:left="72"/>
        <w:textAlignment w:val="baseline"/>
        <w:rPr>
          <w:rFonts w:eastAsia="Times New Roman"/>
          <w:color w:val="000000"/>
          <w:spacing w:val="1"/>
        </w:rPr>
      </w:pPr>
      <w:r>
        <w:rPr>
          <w:rFonts w:eastAsia="Times New Roman"/>
          <w:color w:val="000000"/>
          <w:spacing w:val="1"/>
        </w:rPr>
        <w:t>Naive dialectics, 60n</w:t>
      </w:r>
    </w:p>
    <w:p w:rsidR="00A1073F" w:rsidRDefault="00DF571E">
      <w:pPr>
        <w:spacing w:before="2" w:line="279" w:lineRule="exact"/>
        <w:ind w:left="288" w:right="72" w:hanging="216"/>
        <w:textAlignment w:val="baseline"/>
        <w:rPr>
          <w:rFonts w:eastAsia="Times New Roman"/>
          <w:color w:val="000000"/>
        </w:rPr>
      </w:pPr>
      <w:r>
        <w:rPr>
          <w:rFonts w:eastAsia="Times New Roman"/>
          <w:color w:val="000000"/>
        </w:rPr>
        <w:t>Native Americans: concept of natur</w:t>
      </w:r>
      <w:r>
        <w:rPr>
          <w:rFonts w:eastAsia="Times New Roman"/>
          <w:color w:val="000000"/>
        </w:rPr>
        <w:t>e of, 97; concept of wisdom of, 434; trickster tales of, 243</w:t>
      </w:r>
    </w:p>
    <w:p w:rsidR="00A1073F" w:rsidRDefault="00DF571E">
      <w:pPr>
        <w:spacing w:before="5" w:line="279" w:lineRule="exact"/>
        <w:ind w:left="288" w:hanging="216"/>
        <w:textAlignment w:val="baseline"/>
        <w:rPr>
          <w:rFonts w:eastAsia="Times New Roman"/>
          <w:color w:val="000000"/>
        </w:rPr>
      </w:pPr>
      <w:r>
        <w:rPr>
          <w:rFonts w:eastAsia="Times New Roman"/>
          <w:color w:val="000000"/>
        </w:rPr>
        <w:t>Nature: appearance and essence in, 192; differentiation between psychical and physical in, 72-74; differences between and among species in, 92-93; early class society and comprehension of, 68; ex</w:t>
      </w:r>
      <w:r>
        <w:rPr>
          <w:rFonts w:eastAsia="Times New Roman"/>
          <w:color w:val="000000"/>
        </w:rPr>
        <w:t>amples of appearance and essence in, 196-97; infinity of, 226-227; mathe</w:t>
      </w:r>
      <w:r>
        <w:rPr>
          <w:rFonts w:eastAsia="Times New Roman"/>
          <w:color w:val="000000"/>
        </w:rPr>
        <w:softHyphen/>
        <w:t>matics and study of, 357; opposites in, 122; primitive humans and, 62-63, 248</w:t>
      </w:r>
      <w:r>
        <w:rPr>
          <w:rFonts w:eastAsia="Times New Roman"/>
          <w:color w:val="000000"/>
        </w:rPr>
        <w:softHyphen/>
        <w:t xml:space="preserve">49; scientific views of, 72-73. </w:t>
      </w:r>
      <w:r>
        <w:rPr>
          <w:rFonts w:ascii="Garamond" w:eastAsia="Garamond" w:hAnsi="Garamond"/>
          <w:i/>
          <w:color w:val="000000"/>
          <w:sz w:val="24"/>
        </w:rPr>
        <w:t xml:space="preserve">See also </w:t>
      </w:r>
      <w:r>
        <w:rPr>
          <w:rFonts w:eastAsia="Times New Roman"/>
          <w:color w:val="000000"/>
        </w:rPr>
        <w:t>Laws of nature; Objective idealism</w:t>
      </w:r>
    </w:p>
    <w:p w:rsidR="00A1073F" w:rsidRDefault="00DF571E">
      <w:pPr>
        <w:spacing w:before="21" w:line="249" w:lineRule="exact"/>
        <w:ind w:left="72"/>
        <w:textAlignment w:val="baseline"/>
        <w:rPr>
          <w:rFonts w:eastAsia="Times New Roman"/>
          <w:color w:val="000000"/>
          <w:spacing w:val="4"/>
        </w:rPr>
      </w:pPr>
      <w:r>
        <w:rPr>
          <w:rFonts w:eastAsia="Times New Roman"/>
          <w:color w:val="000000"/>
          <w:spacing w:val="4"/>
        </w:rPr>
        <w:t>Naville, M., Sartre on, 374</w:t>
      </w:r>
    </w:p>
    <w:p w:rsidR="00A1073F" w:rsidRDefault="00DF571E">
      <w:pPr>
        <w:spacing w:before="23" w:line="279" w:lineRule="exact"/>
        <w:ind w:left="288" w:right="144" w:hanging="216"/>
        <w:textAlignment w:val="baseline"/>
        <w:rPr>
          <w:rFonts w:eastAsia="Times New Roman"/>
          <w:color w:val="000000"/>
        </w:rPr>
      </w:pPr>
      <w:r>
        <w:rPr>
          <w:rFonts w:eastAsia="Times New Roman"/>
          <w:color w:val="000000"/>
        </w:rPr>
        <w:t>N</w:t>
      </w:r>
      <w:r>
        <w:rPr>
          <w:rFonts w:eastAsia="Times New Roman"/>
          <w:color w:val="000000"/>
        </w:rPr>
        <w:t xml:space="preserve">azis, program for sciences and arts, 30. </w:t>
      </w:r>
      <w:r>
        <w:rPr>
          <w:rFonts w:ascii="Garamond" w:eastAsia="Garamond" w:hAnsi="Garamond"/>
          <w:i/>
          <w:color w:val="000000"/>
          <w:sz w:val="24"/>
        </w:rPr>
        <w:t xml:space="preserve">See also </w:t>
      </w:r>
      <w:r>
        <w:rPr>
          <w:rFonts w:eastAsia="Times New Roman"/>
          <w:color w:val="000000"/>
        </w:rPr>
        <w:t>Fascism</w:t>
      </w:r>
    </w:p>
    <w:p w:rsidR="00A1073F" w:rsidRDefault="00DF571E">
      <w:pPr>
        <w:spacing w:line="275" w:lineRule="exact"/>
        <w:ind w:left="72" w:right="144"/>
        <w:textAlignment w:val="baseline"/>
        <w:rPr>
          <w:rFonts w:eastAsia="Times New Roman"/>
          <w:color w:val="000000"/>
        </w:rPr>
      </w:pPr>
      <w:r>
        <w:rPr>
          <w:rFonts w:eastAsia="Times New Roman"/>
          <w:color w:val="000000"/>
        </w:rPr>
        <w:t xml:space="preserve">Necessity. </w:t>
      </w:r>
      <w:r>
        <w:rPr>
          <w:rFonts w:ascii="Garamond" w:eastAsia="Garamond" w:hAnsi="Garamond"/>
          <w:i/>
          <w:color w:val="000000"/>
          <w:sz w:val="24"/>
        </w:rPr>
        <w:t xml:space="preserve">See </w:t>
      </w:r>
      <w:r>
        <w:rPr>
          <w:rFonts w:eastAsia="Times New Roman"/>
          <w:color w:val="000000"/>
        </w:rPr>
        <w:t>Contingency and necessity Needham, Joseph, 68, 98n, 327</w:t>
      </w:r>
    </w:p>
    <w:p w:rsidR="00A1073F" w:rsidRDefault="00DF571E">
      <w:pPr>
        <w:spacing w:before="8" w:line="279" w:lineRule="exact"/>
        <w:ind w:left="288" w:right="216" w:hanging="216"/>
        <w:textAlignment w:val="baseline"/>
        <w:rPr>
          <w:rFonts w:eastAsia="Times New Roman"/>
          <w:color w:val="000000"/>
        </w:rPr>
      </w:pPr>
      <w:r>
        <w:rPr>
          <w:rFonts w:eastAsia="Times New Roman"/>
          <w:color w:val="000000"/>
        </w:rPr>
        <w:t>Needs: child mental development and, 311, 312; consciousness and, 190; Marx on wisdom and society's, 440</w:t>
      </w:r>
    </w:p>
    <w:p w:rsidR="00A1073F" w:rsidRDefault="00DF571E">
      <w:pPr>
        <w:spacing w:before="10" w:line="279" w:lineRule="exact"/>
        <w:ind w:left="288" w:right="144" w:hanging="216"/>
        <w:textAlignment w:val="baseline"/>
        <w:rPr>
          <w:rFonts w:eastAsia="Times New Roman"/>
          <w:color w:val="000000"/>
        </w:rPr>
      </w:pPr>
      <w:r>
        <w:rPr>
          <w:rFonts w:eastAsia="Times New Roman"/>
          <w:color w:val="000000"/>
        </w:rPr>
        <w:t>Negation: antiscientific views of, 174-78; examples of, 171-74; meanings of, 169</w:t>
      </w:r>
      <w:r>
        <w:rPr>
          <w:rFonts w:eastAsia="Times New Roman"/>
          <w:color w:val="000000"/>
        </w:rPr>
        <w:softHyphen/>
        <w:t>70; the positive and the negative and, 170-71</w:t>
      </w:r>
    </w:p>
    <w:p w:rsidR="00A1073F" w:rsidRDefault="00DF571E">
      <w:pPr>
        <w:spacing w:before="11" w:line="279" w:lineRule="exact"/>
        <w:ind w:left="288" w:right="144" w:hanging="216"/>
        <w:textAlignment w:val="baseline"/>
        <w:rPr>
          <w:rFonts w:eastAsia="Times New Roman"/>
          <w:color w:val="000000"/>
        </w:rPr>
      </w:pPr>
      <w:r>
        <w:rPr>
          <w:rFonts w:eastAsia="Times New Roman"/>
          <w:color w:val="000000"/>
        </w:rPr>
        <w:t>Negation of negation: antiscientific views of, 181-84; prescientific views of, 178</w:t>
      </w:r>
      <w:r>
        <w:rPr>
          <w:rFonts w:eastAsia="Times New Roman"/>
          <w:color w:val="000000"/>
        </w:rPr>
        <w:softHyphen/>
        <w:t xml:space="preserve">79; scientific views of, 179-81. </w:t>
      </w:r>
      <w:r>
        <w:rPr>
          <w:rFonts w:ascii="Garamond" w:eastAsia="Garamond" w:hAnsi="Garamond"/>
          <w:i/>
          <w:color w:val="000000"/>
          <w:sz w:val="24"/>
        </w:rPr>
        <w:t xml:space="preserve">See also </w:t>
      </w:r>
      <w:r>
        <w:rPr>
          <w:rFonts w:eastAsia="Times New Roman"/>
          <w:color w:val="000000"/>
        </w:rPr>
        <w:t>Thir</w:t>
      </w:r>
      <w:r>
        <w:rPr>
          <w:rFonts w:eastAsia="Times New Roman"/>
          <w:color w:val="000000"/>
        </w:rPr>
        <w:t>d law of dialectics</w:t>
      </w:r>
    </w:p>
    <w:p w:rsidR="00A1073F" w:rsidRDefault="00DF571E">
      <w:pPr>
        <w:spacing w:before="22" w:line="279" w:lineRule="exact"/>
        <w:ind w:left="72"/>
        <w:textAlignment w:val="baseline"/>
        <w:rPr>
          <w:rFonts w:eastAsia="Times New Roman"/>
          <w:color w:val="000000"/>
        </w:rPr>
      </w:pPr>
      <w:r>
        <w:rPr>
          <w:rFonts w:eastAsia="Times New Roman"/>
          <w:color w:val="000000"/>
        </w:rPr>
        <w:t>Negative, definitions of, 170-71</w:t>
      </w:r>
    </w:p>
    <w:p w:rsidR="00A1073F" w:rsidRDefault="00DF571E">
      <w:pPr>
        <w:spacing w:line="278" w:lineRule="exact"/>
        <w:ind w:left="288" w:right="288" w:hanging="216"/>
        <w:textAlignment w:val="baseline"/>
        <w:rPr>
          <w:rFonts w:eastAsia="Times New Roman"/>
          <w:color w:val="000000"/>
        </w:rPr>
      </w:pPr>
      <w:r>
        <w:rPr>
          <w:rFonts w:eastAsia="Times New Roman"/>
          <w:color w:val="000000"/>
        </w:rPr>
        <w:t>Nekrasov, on appearance and essence in criticism, 198</w:t>
      </w:r>
    </w:p>
    <w:p w:rsidR="00A1073F" w:rsidRDefault="00DF571E">
      <w:pPr>
        <w:spacing w:line="277" w:lineRule="exact"/>
        <w:ind w:left="72"/>
        <w:textAlignment w:val="baseline"/>
        <w:rPr>
          <w:rFonts w:eastAsia="Times New Roman"/>
          <w:color w:val="000000"/>
          <w:spacing w:val="4"/>
        </w:rPr>
      </w:pPr>
      <w:r>
        <w:rPr>
          <w:rFonts w:eastAsia="Times New Roman"/>
          <w:color w:val="000000"/>
          <w:spacing w:val="4"/>
        </w:rPr>
        <w:t xml:space="preserve">NEP. </w:t>
      </w:r>
      <w:r>
        <w:rPr>
          <w:rFonts w:ascii="Garamond" w:eastAsia="Garamond" w:hAnsi="Garamond"/>
          <w:i/>
          <w:color w:val="000000"/>
          <w:spacing w:val="4"/>
          <w:sz w:val="24"/>
        </w:rPr>
        <w:t xml:space="preserve">See </w:t>
      </w:r>
      <w:r>
        <w:rPr>
          <w:rFonts w:eastAsia="Times New Roman"/>
          <w:color w:val="000000"/>
          <w:spacing w:val="4"/>
        </w:rPr>
        <w:t>New Economic Policy (NEP)</w:t>
      </w:r>
    </w:p>
    <w:p w:rsidR="00A1073F" w:rsidRDefault="00DF571E">
      <w:pPr>
        <w:spacing w:line="269" w:lineRule="exact"/>
        <w:ind w:left="216" w:right="72" w:hanging="216"/>
        <w:textAlignment w:val="baseline"/>
        <w:rPr>
          <w:rFonts w:eastAsia="Times New Roman"/>
          <w:color w:val="000000"/>
        </w:rPr>
      </w:pPr>
      <w:r>
        <w:br w:type="column"/>
      </w:r>
      <w:r>
        <w:rPr>
          <w:rFonts w:eastAsia="Times New Roman"/>
          <w:color w:val="000000"/>
        </w:rPr>
        <w:t>New Economic Policy (NEP): Deng and, 493-94; in USSR, 467-68</w:t>
      </w:r>
    </w:p>
    <w:p w:rsidR="00A1073F" w:rsidRDefault="00DF571E">
      <w:pPr>
        <w:spacing w:before="2" w:line="271" w:lineRule="exact"/>
        <w:ind w:left="216" w:right="72" w:hanging="216"/>
        <w:textAlignment w:val="baseline"/>
        <w:rPr>
          <w:rFonts w:eastAsia="Times New Roman"/>
          <w:color w:val="000000"/>
        </w:rPr>
      </w:pPr>
      <w:r>
        <w:rPr>
          <w:rFonts w:eastAsia="Times New Roman"/>
          <w:color w:val="000000"/>
        </w:rPr>
        <w:t>Newman, on GOdel's incompleteness the</w:t>
      </w:r>
      <w:r>
        <w:rPr>
          <w:rFonts w:eastAsia="Times New Roman"/>
          <w:color w:val="000000"/>
        </w:rPr>
        <w:softHyphen/>
        <w:t>orem, 217</w:t>
      </w:r>
    </w:p>
    <w:p w:rsidR="00A1073F" w:rsidRDefault="00DF571E">
      <w:pPr>
        <w:spacing w:line="277" w:lineRule="exact"/>
        <w:ind w:left="216" w:hanging="216"/>
        <w:textAlignment w:val="baseline"/>
        <w:rPr>
          <w:rFonts w:eastAsia="Times New Roman"/>
          <w:color w:val="000000"/>
          <w:spacing w:val="8"/>
        </w:rPr>
      </w:pPr>
      <w:r>
        <w:rPr>
          <w:rFonts w:eastAsia="Times New Roman"/>
          <w:color w:val="000000"/>
          <w:spacing w:val="8"/>
        </w:rPr>
        <w:t>Newton, Isaac, 95, 98; on abstract thought and senses, 329-30; on finite and infinite, 225; on God's celestial role, 104; particularity and generality of laws of, 288; on philosophy and sci</w:t>
      </w:r>
      <w:r>
        <w:rPr>
          <w:rFonts w:eastAsia="Times New Roman"/>
          <w:color w:val="000000"/>
          <w:spacing w:val="8"/>
        </w:rPr>
        <w:softHyphen/>
        <w:t>ence, 42; on space and time as absolute, 214</w:t>
      </w:r>
    </w:p>
    <w:p w:rsidR="00A1073F" w:rsidRDefault="00DF571E">
      <w:pPr>
        <w:spacing w:before="8" w:line="279" w:lineRule="exact"/>
        <w:ind w:left="216" w:right="216" w:hanging="216"/>
        <w:textAlignment w:val="baseline"/>
        <w:rPr>
          <w:rFonts w:eastAsia="Times New Roman"/>
          <w:color w:val="000000"/>
        </w:rPr>
      </w:pPr>
      <w:r>
        <w:rPr>
          <w:rFonts w:eastAsia="Times New Roman"/>
          <w:color w:val="000000"/>
        </w:rPr>
        <w:t>Niebuhr, Reinhold, 17</w:t>
      </w:r>
      <w:r>
        <w:rPr>
          <w:rFonts w:eastAsia="Times New Roman"/>
          <w:color w:val="000000"/>
        </w:rPr>
        <w:t>8n; on finite and infinite, 229-30; on working class and Marxist philosophy, 55</w:t>
      </w:r>
    </w:p>
    <w:p w:rsidR="00A1073F" w:rsidRDefault="00DF571E">
      <w:pPr>
        <w:spacing w:line="278" w:lineRule="exact"/>
        <w:ind w:left="216" w:hanging="216"/>
        <w:textAlignment w:val="baseline"/>
        <w:rPr>
          <w:rFonts w:eastAsia="Times New Roman"/>
          <w:color w:val="000000"/>
        </w:rPr>
      </w:pPr>
      <w:r>
        <w:rPr>
          <w:rFonts w:eastAsia="Times New Roman"/>
          <w:color w:val="000000"/>
        </w:rPr>
        <w:t>Nietzsche, Friedrich, 337; on appearance and essence, 200; on art, 363; on con</w:t>
      </w:r>
      <w:r>
        <w:rPr>
          <w:rFonts w:eastAsia="Times New Roman"/>
          <w:color w:val="000000"/>
        </w:rPr>
        <w:softHyphen/>
      </w:r>
      <w:r>
        <w:rPr>
          <w:rFonts w:eastAsia="Times New Roman"/>
          <w:color w:val="000000"/>
        </w:rPr>
        <w:t>cepts of being and nothingness, 79n; on development, 181; on freedom, 282; on God, truth and the senses, 335; on laws, 258-59; on religion, 50</w:t>
      </w:r>
    </w:p>
    <w:p w:rsidR="00A1073F" w:rsidRDefault="00DF571E">
      <w:pPr>
        <w:spacing w:before="3" w:line="279" w:lineRule="exact"/>
        <w:ind w:right="72"/>
        <w:textAlignment w:val="baseline"/>
        <w:rPr>
          <w:rFonts w:eastAsia="Times New Roman"/>
          <w:color w:val="000000"/>
        </w:rPr>
      </w:pPr>
      <w:r>
        <w:rPr>
          <w:rFonts w:eastAsia="Times New Roman"/>
          <w:color w:val="000000"/>
        </w:rPr>
        <w:t>Nihilism, Camus and, 155,175-76 Nodal line of measurements, quantitative and qualitative change and, 165</w:t>
      </w:r>
    </w:p>
    <w:p w:rsidR="00A1073F" w:rsidRDefault="00DF571E">
      <w:pPr>
        <w:spacing w:before="3" w:line="279" w:lineRule="exact"/>
        <w:ind w:left="216" w:right="144" w:hanging="216"/>
        <w:textAlignment w:val="baseline"/>
        <w:rPr>
          <w:rFonts w:eastAsia="Times New Roman"/>
          <w:color w:val="000000"/>
        </w:rPr>
      </w:pPr>
      <w:r>
        <w:rPr>
          <w:rFonts w:eastAsia="Times New Roman"/>
          <w:color w:val="000000"/>
        </w:rPr>
        <w:t>Nodal po</w:t>
      </w:r>
      <w:r>
        <w:rPr>
          <w:rFonts w:eastAsia="Times New Roman"/>
          <w:color w:val="000000"/>
        </w:rPr>
        <w:t>int, quantitative and qualitative change and, 166-68</w:t>
      </w:r>
    </w:p>
    <w:p w:rsidR="00A1073F" w:rsidRDefault="00DF571E">
      <w:pPr>
        <w:spacing w:line="276" w:lineRule="exact"/>
        <w:ind w:left="216" w:hanging="216"/>
        <w:textAlignment w:val="baseline"/>
        <w:rPr>
          <w:rFonts w:eastAsia="Times New Roman"/>
          <w:color w:val="000000"/>
        </w:rPr>
      </w:pPr>
      <w:r>
        <w:rPr>
          <w:rFonts w:eastAsia="Times New Roman"/>
          <w:color w:val="000000"/>
        </w:rPr>
        <w:t>Nonantagonistic contradictions: antiscien</w:t>
      </w:r>
      <w:r>
        <w:rPr>
          <w:rFonts w:eastAsia="Times New Roman"/>
          <w:color w:val="000000"/>
        </w:rPr>
        <w:softHyphen/>
        <w:t>tific views of, 136-46; compared with antagonistic contradictions, 132; scien</w:t>
      </w:r>
      <w:r>
        <w:rPr>
          <w:rFonts w:eastAsia="Times New Roman"/>
          <w:color w:val="000000"/>
        </w:rPr>
        <w:softHyphen/>
        <w:t>tific views of, 131-36</w:t>
      </w:r>
    </w:p>
    <w:p w:rsidR="00A1073F" w:rsidRDefault="00DF571E">
      <w:pPr>
        <w:spacing w:before="8" w:line="279" w:lineRule="exact"/>
        <w:textAlignment w:val="baseline"/>
        <w:rPr>
          <w:rFonts w:eastAsia="Times New Roman"/>
          <w:color w:val="000000"/>
          <w:spacing w:val="7"/>
        </w:rPr>
      </w:pPr>
      <w:r>
        <w:rPr>
          <w:rFonts w:eastAsia="Times New Roman"/>
          <w:color w:val="000000"/>
          <w:spacing w:val="7"/>
        </w:rPr>
        <w:t>Nonchange of things, internal change</w:t>
      </w:r>
    </w:p>
    <w:p w:rsidR="00A1073F" w:rsidRDefault="00DF571E">
      <w:pPr>
        <w:spacing w:line="278" w:lineRule="exact"/>
        <w:ind w:right="72" w:firstLine="216"/>
        <w:textAlignment w:val="baseline"/>
        <w:rPr>
          <w:rFonts w:eastAsia="Times New Roman"/>
          <w:color w:val="000000"/>
        </w:rPr>
      </w:pPr>
      <w:r>
        <w:rPr>
          <w:rFonts w:eastAsia="Times New Roman"/>
          <w:color w:val="000000"/>
        </w:rPr>
        <w:t>and, 106-07; very gener</w:t>
      </w:r>
      <w:r>
        <w:rPr>
          <w:rFonts w:eastAsia="Times New Roman"/>
          <w:color w:val="000000"/>
        </w:rPr>
        <w:t>al source of, 107 Nothingness, contrasted with negation,</w:t>
      </w:r>
    </w:p>
    <w:p w:rsidR="00A1073F" w:rsidRDefault="00DF571E">
      <w:pPr>
        <w:spacing w:before="24" w:line="249" w:lineRule="exact"/>
        <w:ind w:left="216"/>
        <w:textAlignment w:val="baseline"/>
        <w:rPr>
          <w:rFonts w:eastAsia="Times New Roman"/>
          <w:color w:val="000000"/>
          <w:spacing w:val="-1"/>
        </w:rPr>
      </w:pPr>
      <w:r>
        <w:rPr>
          <w:rFonts w:eastAsia="Times New Roman"/>
          <w:color w:val="000000"/>
          <w:spacing w:val="-1"/>
        </w:rPr>
        <w:t>177-78</w:t>
      </w:r>
    </w:p>
    <w:p w:rsidR="00A1073F" w:rsidRDefault="00DF571E">
      <w:pPr>
        <w:spacing w:before="4" w:line="279" w:lineRule="exact"/>
        <w:ind w:left="216" w:hanging="216"/>
        <w:textAlignment w:val="baseline"/>
        <w:rPr>
          <w:rFonts w:eastAsia="Times New Roman"/>
          <w:color w:val="000000"/>
          <w:spacing w:val="6"/>
        </w:rPr>
      </w:pPr>
      <w:r>
        <w:rPr>
          <w:rFonts w:eastAsia="Times New Roman"/>
          <w:color w:val="000000"/>
          <w:spacing w:val="6"/>
        </w:rPr>
        <w:t>Novack, George, on Hcraclitus and world's origin, 68</w:t>
      </w:r>
    </w:p>
    <w:p w:rsidR="00A1073F" w:rsidRDefault="00DF571E">
      <w:pPr>
        <w:spacing w:before="8" w:line="279" w:lineRule="exact"/>
        <w:ind w:right="504"/>
        <w:textAlignment w:val="baseline"/>
        <w:rPr>
          <w:rFonts w:eastAsia="Times New Roman"/>
          <w:color w:val="000000"/>
        </w:rPr>
      </w:pPr>
      <w:r>
        <w:rPr>
          <w:rFonts w:eastAsia="Times New Roman"/>
          <w:color w:val="000000"/>
        </w:rPr>
        <w:t>Novalis, on theory and practice, 380 Number cognition, inseparability of quality and quantity in, 147-48</w:t>
      </w:r>
    </w:p>
    <w:p w:rsidR="00A1073F" w:rsidRDefault="00DF571E">
      <w:pPr>
        <w:spacing w:before="288" w:line="279" w:lineRule="exact"/>
        <w:ind w:left="216" w:right="216" w:hanging="216"/>
        <w:textAlignment w:val="baseline"/>
        <w:rPr>
          <w:rFonts w:eastAsia="Times New Roman"/>
          <w:color w:val="000000"/>
        </w:rPr>
      </w:pPr>
      <w:r>
        <w:rPr>
          <w:rFonts w:eastAsia="Times New Roman"/>
          <w:color w:val="000000"/>
        </w:rPr>
        <w:t xml:space="preserve">Object: child's understanding of, 60-62; laws of dialectics of, </w:t>
      </w:r>
      <w:r>
        <w:rPr>
          <w:rFonts w:ascii="Garamond" w:eastAsia="Garamond" w:hAnsi="Garamond"/>
          <w:i/>
          <w:color w:val="000000"/>
          <w:sz w:val="24"/>
        </w:rPr>
        <w:t xml:space="preserve">see </w:t>
      </w:r>
      <w:r>
        <w:rPr>
          <w:rFonts w:eastAsia="Times New Roman"/>
          <w:color w:val="000000"/>
        </w:rPr>
        <w:t>Dialectics</w:t>
      </w:r>
    </w:p>
    <w:p w:rsidR="00A1073F" w:rsidRDefault="00DF571E">
      <w:pPr>
        <w:spacing w:line="275" w:lineRule="exact"/>
        <w:ind w:left="216" w:right="216" w:hanging="216"/>
        <w:textAlignment w:val="baseline"/>
        <w:rPr>
          <w:rFonts w:eastAsia="Times New Roman"/>
          <w:color w:val="000000"/>
        </w:rPr>
      </w:pPr>
      <w:r>
        <w:rPr>
          <w:rFonts w:eastAsia="Times New Roman"/>
          <w:color w:val="000000"/>
        </w:rPr>
        <w:t xml:space="preserve">Object as a whole. </w:t>
      </w:r>
      <w:r>
        <w:rPr>
          <w:rFonts w:ascii="Garamond" w:eastAsia="Garamond" w:hAnsi="Garamond"/>
          <w:i/>
          <w:color w:val="000000"/>
          <w:sz w:val="24"/>
        </w:rPr>
        <w:t xml:space="preserve">See Dialectical </w:t>
      </w:r>
      <w:r>
        <w:rPr>
          <w:rFonts w:eastAsia="Times New Roman"/>
          <w:color w:val="000000"/>
        </w:rPr>
        <w:t>mate</w:t>
      </w:r>
      <w:r>
        <w:rPr>
          <w:rFonts w:eastAsia="Times New Roman"/>
          <w:color w:val="000000"/>
        </w:rPr>
        <w:softHyphen/>
        <w:t>rialism as a whole; Dialectics; Dialectics as a whole</w:t>
      </w:r>
    </w:p>
    <w:p w:rsidR="00A1073F" w:rsidRDefault="00DF571E">
      <w:pPr>
        <w:spacing w:line="280" w:lineRule="exact"/>
        <w:ind w:left="216" w:right="216" w:hanging="216"/>
        <w:textAlignment w:val="baseline"/>
        <w:rPr>
          <w:rFonts w:eastAsia="Times New Roman"/>
          <w:color w:val="000000"/>
        </w:rPr>
      </w:pPr>
      <w:r>
        <w:rPr>
          <w:rFonts w:eastAsia="Times New Roman"/>
          <w:color w:val="000000"/>
        </w:rPr>
        <w:t>Objective idealism: materialism and, 78; positivism and, 76-77</w:t>
      </w:r>
    </w:p>
    <w:p w:rsidR="00A1073F" w:rsidRDefault="00DF571E">
      <w:pPr>
        <w:spacing w:before="16" w:line="279" w:lineRule="exact"/>
        <w:ind w:left="216" w:right="72" w:hanging="216"/>
        <w:textAlignment w:val="baseline"/>
        <w:rPr>
          <w:rFonts w:eastAsia="Times New Roman"/>
          <w:color w:val="000000"/>
        </w:rPr>
      </w:pPr>
      <w:r>
        <w:rPr>
          <w:rFonts w:eastAsia="Times New Roman"/>
          <w:color w:val="000000"/>
        </w:rPr>
        <w:t>Objectivity: child development of, 60-62; concept of change and, 98; Hegel on subjectivity and, 404</w:t>
      </w:r>
    </w:p>
    <w:p w:rsidR="00A1073F" w:rsidRDefault="00DF571E">
      <w:pPr>
        <w:spacing w:line="279" w:lineRule="exact"/>
        <w:textAlignment w:val="baseline"/>
        <w:rPr>
          <w:rFonts w:eastAsia="Times New Roman"/>
          <w:color w:val="000000"/>
          <w:spacing w:val="8"/>
        </w:rPr>
      </w:pPr>
      <w:r>
        <w:rPr>
          <w:rFonts w:eastAsia="Times New Roman"/>
          <w:color w:val="000000"/>
          <w:spacing w:val="8"/>
        </w:rPr>
        <w:t>Oedipus myth, 71,199, 243</w:t>
      </w:r>
    </w:p>
    <w:p w:rsidR="00A1073F" w:rsidRDefault="00A1073F">
      <w:pPr>
        <w:sectPr w:rsidR="00A1073F">
          <w:type w:val="continuous"/>
          <w:pgSz w:w="11750" w:h="16666"/>
          <w:pgMar w:top="1120" w:right="1430" w:bottom="767" w:left="1972" w:header="720" w:footer="720" w:gutter="0"/>
          <w:cols w:num="2" w:space="0" w:equalWidth="0">
            <w:col w:w="4008" w:space="332"/>
            <w:col w:w="4008" w:space="0"/>
          </w:cols>
        </w:sectPr>
      </w:pPr>
    </w:p>
    <w:p w:rsidR="00A1073F" w:rsidRDefault="00DF571E">
      <w:pPr>
        <w:tabs>
          <w:tab w:val="right" w:pos="3816"/>
        </w:tabs>
        <w:spacing w:before="14" w:after="110" w:line="245" w:lineRule="exact"/>
        <w:textAlignment w:val="baseline"/>
        <w:rPr>
          <w:rFonts w:ascii="Arial" w:eastAsia="Arial" w:hAnsi="Arial"/>
          <w:b/>
          <w:color w:val="000000"/>
          <w:sz w:val="19"/>
        </w:rPr>
      </w:pPr>
      <w:r>
        <w:rPr>
          <w:rFonts w:ascii="Arial" w:eastAsia="Arial" w:hAnsi="Arial"/>
          <w:b/>
          <w:color w:val="000000"/>
          <w:sz w:val="19"/>
        </w:rPr>
        <w:t>INDEX</w:t>
      </w:r>
      <w:r>
        <w:rPr>
          <w:rFonts w:ascii="Arial" w:eastAsia="Arial" w:hAnsi="Arial"/>
          <w:b/>
          <w:color w:val="000000"/>
          <w:sz w:val="19"/>
        </w:rPr>
        <w:tab/>
        <w:t>597</w:t>
      </w:r>
    </w:p>
    <w:p w:rsidR="00A1073F" w:rsidRDefault="00A1073F">
      <w:pPr>
        <w:spacing w:before="14" w:after="110" w:line="245" w:lineRule="exact"/>
        <w:sectPr w:rsidR="00A1073F">
          <w:pgSz w:w="10378" w:h="16666"/>
          <w:pgMar w:top="1200" w:right="1813" w:bottom="671" w:left="4685" w:header="720" w:footer="720" w:gutter="0"/>
          <w:cols w:space="720"/>
        </w:sectPr>
      </w:pPr>
    </w:p>
    <w:p w:rsidR="00A1073F" w:rsidRDefault="00DF571E">
      <w:pPr>
        <w:spacing w:before="18" w:line="271" w:lineRule="exact"/>
        <w:ind w:left="72" w:right="360"/>
        <w:textAlignment w:val="baseline"/>
        <w:rPr>
          <w:rFonts w:ascii="Arial" w:eastAsia="Arial" w:hAnsi="Arial"/>
          <w:b/>
          <w:color w:val="000000"/>
          <w:sz w:val="19"/>
        </w:rPr>
      </w:pPr>
      <w:r>
        <w:rPr>
          <w:rFonts w:ascii="Arial" w:eastAsia="Arial" w:hAnsi="Arial"/>
          <w:b/>
          <w:color w:val="000000"/>
          <w:sz w:val="19"/>
        </w:rPr>
        <w:t>Old Testament, use of "form" in, 204 "Operant conditioning," 451-452 Operat</w:t>
      </w:r>
      <w:r>
        <w:rPr>
          <w:rFonts w:ascii="Arial" w:eastAsia="Arial" w:hAnsi="Arial"/>
          <w:b/>
          <w:color w:val="000000"/>
          <w:sz w:val="19"/>
        </w:rPr>
        <w:t>ional thought, 319-20</w:t>
      </w:r>
    </w:p>
    <w:p w:rsidR="00A1073F" w:rsidRDefault="00DF571E">
      <w:pPr>
        <w:spacing w:before="27" w:line="239" w:lineRule="exact"/>
        <w:ind w:left="72"/>
        <w:textAlignment w:val="baseline"/>
        <w:rPr>
          <w:rFonts w:ascii="Arial" w:eastAsia="Arial" w:hAnsi="Arial"/>
          <w:b/>
          <w:color w:val="000000"/>
          <w:spacing w:val="6"/>
          <w:sz w:val="19"/>
        </w:rPr>
      </w:pPr>
      <w:r>
        <w:rPr>
          <w:rFonts w:ascii="Arial" w:eastAsia="Arial" w:hAnsi="Arial"/>
          <w:b/>
          <w:color w:val="000000"/>
          <w:spacing w:val="6"/>
          <w:sz w:val="19"/>
        </w:rPr>
        <w:t>Opium War, 365n</w:t>
      </w:r>
    </w:p>
    <w:p w:rsidR="00A1073F" w:rsidRDefault="00DF571E">
      <w:pPr>
        <w:spacing w:line="275" w:lineRule="exact"/>
        <w:ind w:left="216" w:right="144" w:hanging="144"/>
        <w:textAlignment w:val="baseline"/>
        <w:rPr>
          <w:rFonts w:ascii="Arial" w:eastAsia="Arial" w:hAnsi="Arial"/>
          <w:b/>
          <w:color w:val="000000"/>
          <w:sz w:val="19"/>
        </w:rPr>
      </w:pPr>
      <w:r>
        <w:rPr>
          <w:rFonts w:ascii="Arial" w:eastAsia="Arial" w:hAnsi="Arial"/>
          <w:b/>
          <w:color w:val="000000"/>
          <w:sz w:val="19"/>
        </w:rPr>
        <w:t xml:space="preserve">Opportunists, antagonistic and nonan-tagonistic contradictions and, 135. </w:t>
      </w:r>
      <w:r>
        <w:rPr>
          <w:rFonts w:ascii="Arial" w:eastAsia="Arial" w:hAnsi="Arial"/>
          <w:i/>
          <w:color w:val="000000"/>
          <w:sz w:val="19"/>
        </w:rPr>
        <w:t xml:space="preserve">See also </w:t>
      </w:r>
      <w:r>
        <w:rPr>
          <w:rFonts w:ascii="Arial" w:eastAsia="Arial" w:hAnsi="Arial"/>
          <w:b/>
          <w:color w:val="000000"/>
          <w:sz w:val="19"/>
        </w:rPr>
        <w:t>Left opportunists; Right oppor</w:t>
      </w:r>
      <w:r>
        <w:rPr>
          <w:rFonts w:ascii="Arial" w:eastAsia="Arial" w:hAnsi="Arial"/>
          <w:b/>
          <w:color w:val="000000"/>
          <w:sz w:val="19"/>
        </w:rPr>
        <w:softHyphen/>
        <w:t>tunists</w:t>
      </w:r>
    </w:p>
    <w:p w:rsidR="00A1073F" w:rsidRDefault="00DF571E">
      <w:pPr>
        <w:spacing w:before="20" w:line="278" w:lineRule="exact"/>
        <w:ind w:left="216" w:right="144" w:hanging="144"/>
        <w:textAlignment w:val="baseline"/>
        <w:rPr>
          <w:rFonts w:ascii="Arial" w:eastAsia="Arial" w:hAnsi="Arial"/>
          <w:b/>
          <w:color w:val="000000"/>
          <w:spacing w:val="-4"/>
          <w:sz w:val="19"/>
        </w:rPr>
      </w:pPr>
      <w:r>
        <w:rPr>
          <w:rFonts w:ascii="Arial" w:eastAsia="Arial" w:hAnsi="Arial"/>
          <w:b/>
          <w:color w:val="000000"/>
          <w:spacing w:val="-4"/>
          <w:sz w:val="19"/>
        </w:rPr>
        <w:t>Opposites: absoluteness of conflict of and relativity of unity of, 129-31; change and nonchangc and, 107; conflict of, as transition of quality into quantity and of quantity into quality, 149; contradic</w:t>
      </w:r>
      <w:r>
        <w:rPr>
          <w:rFonts w:ascii="Arial" w:eastAsia="Arial" w:hAnsi="Arial"/>
          <w:b/>
          <w:color w:val="000000"/>
          <w:spacing w:val="-4"/>
          <w:sz w:val="19"/>
        </w:rPr>
        <w:softHyphen/>
        <w:t>tion and consistency and, 107-08; interpenetration of</w:t>
      </w:r>
      <w:r>
        <w:rPr>
          <w:rFonts w:ascii="Arial" w:eastAsia="Arial" w:hAnsi="Arial"/>
          <w:b/>
          <w:color w:val="000000"/>
          <w:spacing w:val="-4"/>
          <w:sz w:val="19"/>
        </w:rPr>
        <w:t>, 125-29; quantity and infinity and conflict of, 147; rela</w:t>
      </w:r>
      <w:r>
        <w:rPr>
          <w:rFonts w:ascii="Arial" w:eastAsia="Arial" w:hAnsi="Arial"/>
          <w:b/>
          <w:color w:val="000000"/>
          <w:spacing w:val="-4"/>
          <w:sz w:val="19"/>
        </w:rPr>
        <w:softHyphen/>
        <w:t xml:space="preserve">tions with other opposites, balance-imbalance and, 160-64; very general and less general, 126-27. </w:t>
      </w:r>
      <w:r>
        <w:rPr>
          <w:rFonts w:ascii="Arial" w:eastAsia="Arial" w:hAnsi="Arial"/>
          <w:i/>
          <w:color w:val="000000"/>
          <w:spacing w:val="-4"/>
          <w:sz w:val="19"/>
        </w:rPr>
        <w:t xml:space="preserve">See also </w:t>
      </w:r>
      <w:r>
        <w:rPr>
          <w:rFonts w:ascii="Arial" w:eastAsia="Arial" w:hAnsi="Arial"/>
          <w:b/>
          <w:color w:val="000000"/>
          <w:spacing w:val="-4"/>
          <w:sz w:val="19"/>
        </w:rPr>
        <w:t>Con</w:t>
      </w:r>
      <w:r>
        <w:rPr>
          <w:rFonts w:ascii="Arial" w:eastAsia="Arial" w:hAnsi="Arial"/>
          <w:b/>
          <w:color w:val="000000"/>
          <w:spacing w:val="-4"/>
          <w:sz w:val="19"/>
        </w:rPr>
        <w:softHyphen/>
        <w:t>tradictions; Negation; Polarity</w:t>
      </w:r>
    </w:p>
    <w:p w:rsidR="00A1073F" w:rsidRDefault="00DF571E">
      <w:pPr>
        <w:spacing w:before="2" w:line="278" w:lineRule="exact"/>
        <w:ind w:left="216" w:hanging="144"/>
        <w:textAlignment w:val="baseline"/>
        <w:rPr>
          <w:rFonts w:ascii="Arial" w:eastAsia="Arial" w:hAnsi="Arial"/>
          <w:b/>
          <w:color w:val="000000"/>
          <w:sz w:val="19"/>
        </w:rPr>
      </w:pPr>
      <w:r>
        <w:rPr>
          <w:rFonts w:ascii="Arial" w:eastAsia="Arial" w:hAnsi="Arial"/>
          <w:b/>
          <w:color w:val="000000"/>
          <w:sz w:val="19"/>
        </w:rPr>
        <w:t>Oppression: appearance and essence under capitalism an</w:t>
      </w:r>
      <w:r>
        <w:rPr>
          <w:rFonts w:ascii="Arial" w:eastAsia="Arial" w:hAnsi="Arial"/>
          <w:b/>
          <w:color w:val="000000"/>
          <w:sz w:val="19"/>
        </w:rPr>
        <w:t>d, 197-98; Jaspers on, 47-48; Sartre on, 79, 140-42; use of religion for freedom and for, 20-21</w:t>
      </w:r>
    </w:p>
    <w:p w:rsidR="00A1073F" w:rsidRDefault="00DF571E">
      <w:pPr>
        <w:spacing w:line="278" w:lineRule="exact"/>
        <w:ind w:left="216" w:right="504" w:hanging="144"/>
        <w:textAlignment w:val="baseline"/>
        <w:rPr>
          <w:rFonts w:ascii="Arial" w:eastAsia="Arial" w:hAnsi="Arial"/>
          <w:b/>
          <w:color w:val="000000"/>
          <w:sz w:val="19"/>
        </w:rPr>
      </w:pPr>
      <w:r>
        <w:rPr>
          <w:rFonts w:ascii="Arial" w:eastAsia="Arial" w:hAnsi="Arial"/>
          <w:b/>
          <w:color w:val="000000"/>
          <w:sz w:val="19"/>
        </w:rPr>
        <w:t>Organic self-regulation, mental con</w:t>
      </w:r>
      <w:r>
        <w:rPr>
          <w:rFonts w:ascii="Arial" w:eastAsia="Arial" w:hAnsi="Arial"/>
          <w:b/>
          <w:color w:val="000000"/>
          <w:sz w:val="19"/>
        </w:rPr>
        <w:softHyphen/>
        <w:t>struction and, 319-20</w:t>
      </w:r>
    </w:p>
    <w:p w:rsidR="00A1073F" w:rsidRDefault="00DF571E">
      <w:pPr>
        <w:spacing w:before="13" w:line="271" w:lineRule="exact"/>
        <w:ind w:left="216" w:right="144" w:hanging="144"/>
        <w:textAlignment w:val="baseline"/>
        <w:rPr>
          <w:rFonts w:ascii="Arial" w:eastAsia="Arial" w:hAnsi="Arial"/>
          <w:b/>
          <w:color w:val="000000"/>
          <w:sz w:val="19"/>
        </w:rPr>
      </w:pPr>
      <w:r>
        <w:rPr>
          <w:rFonts w:ascii="Arial" w:eastAsia="Arial" w:hAnsi="Arial"/>
          <w:b/>
          <w:color w:val="000000"/>
          <w:sz w:val="19"/>
        </w:rPr>
        <w:t>Orwell, George, on influences on work</w:t>
      </w:r>
      <w:r>
        <w:rPr>
          <w:rFonts w:ascii="Arial" w:eastAsia="Arial" w:hAnsi="Arial"/>
          <w:b/>
          <w:color w:val="000000"/>
          <w:sz w:val="19"/>
        </w:rPr>
        <w:softHyphen/>
        <w:t>ers, 105</w:t>
      </w:r>
    </w:p>
    <w:p w:rsidR="00A1073F" w:rsidRDefault="00DF571E">
      <w:pPr>
        <w:spacing w:before="13" w:line="278" w:lineRule="exact"/>
        <w:ind w:left="216" w:right="144" w:hanging="144"/>
        <w:textAlignment w:val="baseline"/>
        <w:rPr>
          <w:rFonts w:ascii="Arial" w:eastAsia="Arial" w:hAnsi="Arial"/>
          <w:b/>
          <w:color w:val="000000"/>
          <w:spacing w:val="-7"/>
          <w:sz w:val="19"/>
        </w:rPr>
      </w:pPr>
      <w:r>
        <w:rPr>
          <w:rFonts w:ascii="Arial" w:eastAsia="Arial" w:hAnsi="Arial"/>
          <w:b/>
          <w:color w:val="000000"/>
          <w:spacing w:val="-7"/>
          <w:sz w:val="19"/>
        </w:rPr>
        <w:t>Overbeck, Johannes von, on homeostasis in plants, 122</w:t>
      </w:r>
    </w:p>
    <w:p w:rsidR="00A1073F" w:rsidRDefault="00DF571E">
      <w:pPr>
        <w:spacing w:before="270" w:line="288" w:lineRule="exact"/>
        <w:ind w:left="216" w:right="144" w:hanging="144"/>
        <w:textAlignment w:val="baseline"/>
        <w:rPr>
          <w:rFonts w:ascii="Arial" w:eastAsia="Arial" w:hAnsi="Arial"/>
          <w:b/>
          <w:color w:val="000000"/>
          <w:sz w:val="19"/>
        </w:rPr>
      </w:pPr>
      <w:r>
        <w:rPr>
          <w:rFonts w:ascii="Arial" w:eastAsia="Arial" w:hAnsi="Arial"/>
          <w:b/>
          <w:color w:val="000000"/>
          <w:sz w:val="19"/>
        </w:rPr>
        <w:t>P</w:t>
      </w:r>
      <w:r>
        <w:rPr>
          <w:rFonts w:ascii="Arial" w:eastAsia="Arial" w:hAnsi="Arial"/>
          <w:b/>
          <w:color w:val="000000"/>
          <w:sz w:val="19"/>
        </w:rPr>
        <w:t>aine, Thomas, 167, 250, 367n; rational thought vs. senses and, 329</w:t>
      </w:r>
    </w:p>
    <w:p w:rsidR="00A1073F" w:rsidRDefault="00DF571E">
      <w:pPr>
        <w:spacing w:line="276" w:lineRule="exact"/>
        <w:ind w:left="216" w:right="288" w:hanging="144"/>
        <w:textAlignment w:val="baseline"/>
        <w:rPr>
          <w:rFonts w:ascii="Arial" w:eastAsia="Arial" w:hAnsi="Arial"/>
          <w:b/>
          <w:color w:val="000000"/>
          <w:sz w:val="19"/>
        </w:rPr>
      </w:pPr>
      <w:r>
        <w:rPr>
          <w:rFonts w:ascii="Arial" w:eastAsia="Arial" w:hAnsi="Arial"/>
          <w:b/>
          <w:color w:val="000000"/>
          <w:sz w:val="19"/>
        </w:rPr>
        <w:t>Paris Commune, Great Proletarian Cultural Revolution compared with, 480</w:t>
      </w:r>
    </w:p>
    <w:p w:rsidR="00A1073F" w:rsidRDefault="00DF571E">
      <w:pPr>
        <w:spacing w:before="32" w:line="278" w:lineRule="exact"/>
        <w:ind w:left="72" w:right="144"/>
        <w:textAlignment w:val="baseline"/>
        <w:rPr>
          <w:rFonts w:ascii="Arial" w:eastAsia="Arial" w:hAnsi="Arial"/>
          <w:b/>
          <w:color w:val="000000"/>
          <w:spacing w:val="-2"/>
          <w:sz w:val="19"/>
        </w:rPr>
      </w:pPr>
      <w:r>
        <w:rPr>
          <w:rFonts w:ascii="Arial" w:eastAsia="Arial" w:hAnsi="Arial"/>
          <w:b/>
          <w:color w:val="000000"/>
          <w:spacing w:val="-2"/>
          <w:sz w:val="19"/>
        </w:rPr>
        <w:t>Parliamentarism, Lenin on, 209-10 Parmenides: on absolute, 214; on being and nonbeing, 113; on nonchange, 106; on oneness and form, 206; on oneness and polarity, 112</w:t>
      </w:r>
    </w:p>
    <w:p w:rsidR="00A1073F" w:rsidRDefault="00DF571E">
      <w:pPr>
        <w:spacing w:before="32" w:line="278" w:lineRule="exact"/>
        <w:ind w:left="72" w:right="144"/>
        <w:textAlignment w:val="baseline"/>
        <w:rPr>
          <w:rFonts w:ascii="Arial" w:eastAsia="Arial" w:hAnsi="Arial"/>
          <w:b/>
          <w:color w:val="000000"/>
          <w:spacing w:val="-3"/>
          <w:sz w:val="19"/>
        </w:rPr>
      </w:pPr>
      <w:r>
        <w:rPr>
          <w:rFonts w:ascii="Arial" w:eastAsia="Arial" w:hAnsi="Arial"/>
          <w:b/>
          <w:color w:val="000000"/>
          <w:spacing w:val="-3"/>
          <w:sz w:val="19"/>
        </w:rPr>
        <w:t>Parsons, Talcott, on "functional require</w:t>
      </w:r>
      <w:r>
        <w:rPr>
          <w:rFonts w:ascii="Arial" w:eastAsia="Arial" w:hAnsi="Arial"/>
          <w:b/>
          <w:color w:val="000000"/>
          <w:spacing w:val="-3"/>
          <w:sz w:val="19"/>
        </w:rPr>
        <w:softHyphen/>
        <w:t xml:space="preserve">ments" for bourgeois society, 124 Particular and </w:t>
      </w:r>
      <w:r>
        <w:rPr>
          <w:rFonts w:ascii="Arial" w:eastAsia="Arial" w:hAnsi="Arial"/>
          <w:b/>
          <w:color w:val="000000"/>
          <w:spacing w:val="-3"/>
          <w:sz w:val="19"/>
        </w:rPr>
        <w:t>general: antiscientific views of, 292-97; deduction and, 347; ety</w:t>
      </w:r>
      <w:r>
        <w:rPr>
          <w:rFonts w:ascii="Arial" w:eastAsia="Arial" w:hAnsi="Arial"/>
          <w:b/>
          <w:color w:val="000000"/>
          <w:spacing w:val="-3"/>
          <w:sz w:val="19"/>
        </w:rPr>
        <w:softHyphen/>
        <w:t xml:space="preserve">mology of, 284; in history, 292-93; prescientific views on, 284-85; relative aspects of, 287-88; scientific views of, 285-91; very general categories and, 299. </w:t>
      </w:r>
      <w:r>
        <w:rPr>
          <w:rFonts w:ascii="Arial" w:eastAsia="Arial" w:hAnsi="Arial"/>
          <w:i/>
          <w:color w:val="000000"/>
          <w:spacing w:val="-3"/>
          <w:sz w:val="19"/>
        </w:rPr>
        <w:t xml:space="preserve">See also </w:t>
      </w:r>
      <w:r>
        <w:rPr>
          <w:rFonts w:ascii="Arial" w:eastAsia="Arial" w:hAnsi="Arial"/>
          <w:b/>
          <w:color w:val="000000"/>
          <w:spacing w:val="-3"/>
          <w:sz w:val="19"/>
        </w:rPr>
        <w:t>Appearance and essenc</w:t>
      </w:r>
      <w:r>
        <w:rPr>
          <w:rFonts w:ascii="Arial" w:eastAsia="Arial" w:hAnsi="Arial"/>
          <w:b/>
          <w:color w:val="000000"/>
          <w:spacing w:val="-3"/>
          <w:sz w:val="19"/>
        </w:rPr>
        <w:t xml:space="preserve">e; </w:t>
      </w:r>
    </w:p>
    <w:p w:rsidR="00A1073F" w:rsidRDefault="00DF571E">
      <w:pPr>
        <w:spacing w:before="66" w:line="239" w:lineRule="exact"/>
        <w:ind w:left="216" w:right="72"/>
        <w:textAlignment w:val="baseline"/>
        <w:rPr>
          <w:rFonts w:ascii="Arial" w:eastAsia="Arial" w:hAnsi="Arial"/>
          <w:b/>
          <w:color w:val="000000"/>
          <w:spacing w:val="-12"/>
          <w:sz w:val="19"/>
        </w:rPr>
      </w:pPr>
      <w:r>
        <w:br w:type="column"/>
      </w:r>
      <w:r>
        <w:rPr>
          <w:rFonts w:ascii="Arial" w:eastAsia="Arial" w:hAnsi="Arial"/>
          <w:b/>
          <w:color w:val="000000"/>
          <w:spacing w:val="-12"/>
          <w:sz w:val="19"/>
        </w:rPr>
        <w:t>Materialism</w:t>
      </w:r>
    </w:p>
    <w:p w:rsidR="00A1073F" w:rsidRDefault="00DF571E">
      <w:pPr>
        <w:spacing w:before="31" w:line="262" w:lineRule="exact"/>
        <w:ind w:left="216" w:right="504" w:hanging="216"/>
        <w:textAlignment w:val="baseline"/>
        <w:rPr>
          <w:rFonts w:ascii="Arial" w:eastAsia="Arial" w:hAnsi="Arial"/>
          <w:b/>
          <w:color w:val="000000"/>
          <w:spacing w:val="-14"/>
          <w:sz w:val="19"/>
        </w:rPr>
      </w:pPr>
      <w:r>
        <w:rPr>
          <w:rFonts w:ascii="Arial" w:eastAsia="Arial" w:hAnsi="Arial"/>
          <w:b/>
          <w:color w:val="000000"/>
          <w:spacing w:val="-14"/>
          <w:sz w:val="19"/>
        </w:rPr>
        <w:t>Partington, J. R., on alchemists and chemistry, 127</w:t>
      </w:r>
    </w:p>
    <w:p w:rsidR="00A1073F" w:rsidRDefault="00DF571E">
      <w:pPr>
        <w:spacing w:line="275" w:lineRule="exact"/>
        <w:ind w:right="72"/>
        <w:textAlignment w:val="baseline"/>
        <w:rPr>
          <w:rFonts w:ascii="Arial" w:eastAsia="Arial" w:hAnsi="Arial"/>
          <w:b/>
          <w:color w:val="000000"/>
          <w:spacing w:val="-15"/>
          <w:sz w:val="19"/>
        </w:rPr>
      </w:pPr>
      <w:r>
        <w:rPr>
          <w:rFonts w:ascii="Arial" w:eastAsia="Arial" w:hAnsi="Arial"/>
          <w:b/>
          <w:color w:val="000000"/>
          <w:spacing w:val="-15"/>
          <w:sz w:val="19"/>
        </w:rPr>
        <w:t>Partisanship, in philosophy, 53-56 Pascal, Blaisc, on quality and quantity in functioning of the senses, 152</w:t>
      </w:r>
    </w:p>
    <w:p w:rsidR="00A1073F" w:rsidRDefault="00DF571E">
      <w:pPr>
        <w:spacing w:line="273" w:lineRule="exact"/>
        <w:ind w:left="216" w:right="72" w:hanging="216"/>
        <w:textAlignment w:val="baseline"/>
        <w:rPr>
          <w:rFonts w:ascii="Arial" w:eastAsia="Arial" w:hAnsi="Arial"/>
          <w:b/>
          <w:color w:val="000000"/>
          <w:spacing w:val="-14"/>
          <w:sz w:val="19"/>
        </w:rPr>
      </w:pPr>
      <w:r>
        <w:rPr>
          <w:rFonts w:ascii="Arial" w:eastAsia="Arial" w:hAnsi="Arial"/>
          <w:b/>
          <w:color w:val="000000"/>
          <w:spacing w:val="-14"/>
          <w:sz w:val="19"/>
        </w:rPr>
        <w:t xml:space="preserve">Passion and reason: 1-lume on, 443n; Lenin on, 424, 443-44; Marx on, 443; Pythagoras on, 479; Sartre on man and, 46. </w:t>
      </w:r>
      <w:r>
        <w:rPr>
          <w:rFonts w:ascii="Arial" w:eastAsia="Arial" w:hAnsi="Arial"/>
          <w:b/>
          <w:i/>
          <w:color w:val="000000"/>
          <w:spacing w:val="-14"/>
          <w:sz w:val="16"/>
        </w:rPr>
        <w:t xml:space="preserve">See also </w:t>
      </w:r>
      <w:r>
        <w:rPr>
          <w:rFonts w:ascii="Arial" w:eastAsia="Arial" w:hAnsi="Arial"/>
          <w:b/>
          <w:color w:val="000000"/>
          <w:spacing w:val="-14"/>
          <w:sz w:val="19"/>
        </w:rPr>
        <w:t>Emotions</w:t>
      </w:r>
    </w:p>
    <w:p w:rsidR="00A1073F" w:rsidRDefault="00DF571E">
      <w:pPr>
        <w:spacing w:before="1" w:line="278" w:lineRule="exact"/>
        <w:ind w:left="216" w:right="360" w:hanging="216"/>
        <w:textAlignment w:val="baseline"/>
        <w:rPr>
          <w:rFonts w:ascii="Arial" w:eastAsia="Arial" w:hAnsi="Arial"/>
          <w:b/>
          <w:color w:val="000000"/>
          <w:spacing w:val="-13"/>
          <w:sz w:val="19"/>
        </w:rPr>
      </w:pPr>
      <w:r>
        <w:rPr>
          <w:rFonts w:ascii="Arial" w:eastAsia="Arial" w:hAnsi="Arial"/>
          <w:b/>
          <w:color w:val="000000"/>
          <w:spacing w:val="-13"/>
          <w:sz w:val="19"/>
        </w:rPr>
        <w:t>Pasteur, Louis, on role of internal and external in disease, 104-05</w:t>
      </w:r>
    </w:p>
    <w:p w:rsidR="00A1073F" w:rsidRDefault="00DF571E">
      <w:pPr>
        <w:spacing w:before="39" w:line="249" w:lineRule="exact"/>
        <w:ind w:right="72"/>
        <w:textAlignment w:val="baseline"/>
        <w:rPr>
          <w:rFonts w:ascii="Arial" w:eastAsia="Arial" w:hAnsi="Arial"/>
          <w:b/>
          <w:color w:val="000000"/>
          <w:spacing w:val="-13"/>
          <w:sz w:val="19"/>
        </w:rPr>
      </w:pPr>
      <w:r>
        <w:rPr>
          <w:rFonts w:ascii="Arial" w:eastAsia="Arial" w:hAnsi="Arial"/>
          <w:b/>
          <w:color w:val="000000"/>
          <w:spacing w:val="-13"/>
          <w:sz w:val="19"/>
        </w:rPr>
        <w:t>Pathological thought, 322</w:t>
      </w:r>
    </w:p>
    <w:p w:rsidR="00A1073F" w:rsidRDefault="00DF571E">
      <w:pPr>
        <w:spacing w:line="273" w:lineRule="exact"/>
        <w:ind w:left="216" w:right="72" w:hanging="216"/>
        <w:textAlignment w:val="baseline"/>
        <w:rPr>
          <w:rFonts w:ascii="Arial" w:eastAsia="Arial" w:hAnsi="Arial"/>
          <w:b/>
          <w:color w:val="000000"/>
          <w:spacing w:val="-11"/>
          <w:sz w:val="19"/>
        </w:rPr>
      </w:pPr>
      <w:r>
        <w:rPr>
          <w:rFonts w:ascii="Arial" w:eastAsia="Arial" w:hAnsi="Arial"/>
          <w:b/>
          <w:color w:val="000000"/>
          <w:spacing w:val="-11"/>
          <w:sz w:val="19"/>
        </w:rPr>
        <w:t>Patience, impatience and: E</w:t>
      </w:r>
      <w:r>
        <w:rPr>
          <w:rFonts w:ascii="Arial" w:eastAsia="Arial" w:hAnsi="Arial"/>
          <w:b/>
          <w:color w:val="000000"/>
          <w:spacing w:val="-11"/>
          <w:sz w:val="19"/>
        </w:rPr>
        <w:t>ngels on skip</w:t>
      </w:r>
      <w:r>
        <w:rPr>
          <w:rFonts w:ascii="Arial" w:eastAsia="Arial" w:hAnsi="Arial"/>
          <w:b/>
          <w:color w:val="000000"/>
          <w:spacing w:val="-11"/>
          <w:sz w:val="19"/>
        </w:rPr>
        <w:softHyphen/>
        <w:t>ping stages and, 153; Mao on nonantagonistic contradictions and, 132; Mao on surmounting difficulties and, 236; Mavakovskv on history and, 268; Whitman on liberty and, 268n</w:t>
      </w:r>
    </w:p>
    <w:p w:rsidR="00A1073F" w:rsidRDefault="00DF571E">
      <w:pPr>
        <w:spacing w:before="1" w:line="278" w:lineRule="exact"/>
        <w:ind w:left="216" w:right="72" w:hanging="216"/>
        <w:textAlignment w:val="baseline"/>
        <w:rPr>
          <w:rFonts w:ascii="Arial" w:eastAsia="Arial" w:hAnsi="Arial"/>
          <w:b/>
          <w:color w:val="000000"/>
          <w:spacing w:val="-14"/>
          <w:sz w:val="19"/>
        </w:rPr>
      </w:pPr>
      <w:r>
        <w:rPr>
          <w:rFonts w:ascii="Arial" w:eastAsia="Arial" w:hAnsi="Arial"/>
          <w:b/>
          <w:color w:val="000000"/>
          <w:spacing w:val="-14"/>
          <w:sz w:val="19"/>
        </w:rPr>
        <w:t>Pavlov, Ivan P.: on analysis and synthesis and nervous system, 369-70</w:t>
      </w:r>
      <w:r>
        <w:rPr>
          <w:rFonts w:ascii="Arial" w:eastAsia="Arial" w:hAnsi="Arial"/>
          <w:b/>
          <w:color w:val="000000"/>
          <w:spacing w:val="-14"/>
          <w:sz w:val="19"/>
        </w:rPr>
        <w:t>; on bal</w:t>
      </w:r>
      <w:r>
        <w:rPr>
          <w:rFonts w:ascii="Arial" w:eastAsia="Arial" w:hAnsi="Arial"/>
          <w:b/>
          <w:color w:val="000000"/>
          <w:spacing w:val="-14"/>
          <w:sz w:val="19"/>
        </w:rPr>
        <w:softHyphen/>
        <w:t>ance in biology, 162</w:t>
      </w:r>
    </w:p>
    <w:p w:rsidR="00A1073F" w:rsidRDefault="00DF571E">
      <w:pPr>
        <w:spacing w:before="2" w:line="278" w:lineRule="exact"/>
        <w:ind w:left="216" w:right="72" w:hanging="216"/>
        <w:textAlignment w:val="baseline"/>
        <w:rPr>
          <w:rFonts w:ascii="Arial" w:eastAsia="Arial" w:hAnsi="Arial"/>
          <w:b/>
          <w:color w:val="000000"/>
          <w:spacing w:val="-12"/>
          <w:sz w:val="19"/>
        </w:rPr>
      </w:pPr>
      <w:r>
        <w:rPr>
          <w:rFonts w:ascii="Arial" w:eastAsia="Arial" w:hAnsi="Arial"/>
          <w:b/>
          <w:color w:val="000000"/>
          <w:spacing w:val="-12"/>
          <w:sz w:val="19"/>
        </w:rPr>
        <w:t>Peasants: collectivization in People's Re</w:t>
      </w:r>
      <w:r>
        <w:rPr>
          <w:rFonts w:ascii="Arial" w:eastAsia="Arial" w:hAnsi="Arial"/>
          <w:b/>
          <w:color w:val="000000"/>
          <w:spacing w:val="-12"/>
          <w:sz w:val="19"/>
        </w:rPr>
        <w:softHyphen/>
        <w:t>public of China, 474; collectivization in USSR, 467-68; formation of bu</w:t>
      </w:r>
      <w:r>
        <w:rPr>
          <w:rFonts w:ascii="Arial" w:eastAsia="Arial" w:hAnsi="Arial"/>
          <w:b/>
          <w:color w:val="000000"/>
          <w:spacing w:val="-12"/>
          <w:sz w:val="19"/>
        </w:rPr>
        <w:softHyphen/>
        <w:t>reaucracy in USSR and, 464-65</w:t>
      </w:r>
    </w:p>
    <w:p w:rsidR="00A1073F" w:rsidRDefault="00DF571E">
      <w:pPr>
        <w:spacing w:line="272" w:lineRule="exact"/>
        <w:ind w:left="216" w:right="72" w:hanging="216"/>
        <w:textAlignment w:val="baseline"/>
        <w:rPr>
          <w:rFonts w:ascii="Arial" w:eastAsia="Arial" w:hAnsi="Arial"/>
          <w:b/>
          <w:color w:val="000000"/>
          <w:spacing w:val="-14"/>
          <w:sz w:val="19"/>
        </w:rPr>
      </w:pPr>
      <w:r>
        <w:rPr>
          <w:rFonts w:ascii="Arial" w:eastAsia="Arial" w:hAnsi="Arial"/>
          <w:b/>
          <w:color w:val="000000"/>
          <w:spacing w:val="-14"/>
          <w:sz w:val="19"/>
        </w:rPr>
        <w:t>Peirce, Charles S., 36; on comprehending the "Doctrine of Categories," I90n; on deductive and inductive reasoning, 349</w:t>
      </w:r>
    </w:p>
    <w:p w:rsidR="00A1073F" w:rsidRDefault="00DF571E">
      <w:pPr>
        <w:spacing w:line="282" w:lineRule="exact"/>
        <w:ind w:left="216" w:right="72" w:hanging="216"/>
        <w:textAlignment w:val="baseline"/>
        <w:rPr>
          <w:rFonts w:ascii="Arial" w:eastAsia="Arial" w:hAnsi="Arial"/>
          <w:b/>
          <w:color w:val="000000"/>
          <w:spacing w:val="-9"/>
          <w:sz w:val="19"/>
        </w:rPr>
      </w:pPr>
      <w:r>
        <w:rPr>
          <w:rFonts w:ascii="Arial" w:eastAsia="Arial" w:hAnsi="Arial"/>
          <w:b/>
          <w:color w:val="000000"/>
          <w:spacing w:val="-9"/>
          <w:sz w:val="19"/>
        </w:rPr>
        <w:t>Peng, Dchuai (new spelling of Peng Te-huai), on communes and Great Leap Forward, 476</w:t>
      </w:r>
    </w:p>
    <w:p w:rsidR="00A1073F" w:rsidRDefault="00DF571E">
      <w:pPr>
        <w:spacing w:line="282" w:lineRule="exact"/>
        <w:ind w:left="216" w:right="72" w:hanging="216"/>
        <w:textAlignment w:val="baseline"/>
        <w:rPr>
          <w:rFonts w:ascii="Arial" w:eastAsia="Arial" w:hAnsi="Arial"/>
          <w:b/>
          <w:color w:val="000000"/>
          <w:spacing w:val="-12"/>
          <w:sz w:val="19"/>
        </w:rPr>
      </w:pPr>
      <w:r>
        <w:rPr>
          <w:rFonts w:ascii="Arial" w:eastAsia="Arial" w:hAnsi="Arial"/>
          <w:b/>
          <w:color w:val="000000"/>
          <w:spacing w:val="-12"/>
          <w:sz w:val="19"/>
        </w:rPr>
        <w:t>People's Liberation Army (PLA) of Peo</w:t>
      </w:r>
      <w:r>
        <w:rPr>
          <w:rFonts w:ascii="Arial" w:eastAsia="Arial" w:hAnsi="Arial"/>
          <w:b/>
          <w:color w:val="000000"/>
          <w:spacing w:val="-12"/>
          <w:sz w:val="19"/>
        </w:rPr>
        <w:softHyphen/>
      </w:r>
      <w:r>
        <w:rPr>
          <w:rFonts w:ascii="Arial" w:eastAsia="Arial" w:hAnsi="Arial"/>
          <w:b/>
          <w:color w:val="000000"/>
          <w:spacing w:val="-12"/>
          <w:sz w:val="19"/>
        </w:rPr>
        <w:t>ple's Republic of China, bourgeois control of key positions in, 482, 483, 488</w:t>
      </w:r>
    </w:p>
    <w:p w:rsidR="00A1073F" w:rsidRDefault="00DF571E">
      <w:pPr>
        <w:spacing w:line="277" w:lineRule="exact"/>
        <w:ind w:left="216" w:right="72" w:hanging="216"/>
        <w:textAlignment w:val="baseline"/>
        <w:rPr>
          <w:rFonts w:ascii="Arial" w:eastAsia="Arial" w:hAnsi="Arial"/>
          <w:b/>
          <w:color w:val="000000"/>
          <w:spacing w:val="-14"/>
          <w:sz w:val="19"/>
        </w:rPr>
      </w:pPr>
      <w:r>
        <w:rPr>
          <w:rFonts w:ascii="Arial" w:eastAsia="Arial" w:hAnsi="Arial"/>
          <w:b/>
          <w:color w:val="000000"/>
          <w:spacing w:val="-14"/>
          <w:sz w:val="19"/>
        </w:rPr>
        <w:t>People's Republic of China (PRC): at</w:t>
      </w:r>
      <w:r>
        <w:rPr>
          <w:rFonts w:ascii="Arial" w:eastAsia="Arial" w:hAnsi="Arial"/>
          <w:b/>
          <w:color w:val="000000"/>
          <w:spacing w:val="-14"/>
          <w:sz w:val="19"/>
        </w:rPr>
        <w:softHyphen/>
        <w:t>titudes toward, IS; conditions at birth of, 460; foreign investors and, 492; Great Proletarian Cultural Revolution and bourgeois forces in, 4</w:t>
      </w:r>
      <w:r>
        <w:rPr>
          <w:rFonts w:ascii="Arial" w:eastAsia="Arial" w:hAnsi="Arial"/>
          <w:b/>
          <w:color w:val="000000"/>
          <w:spacing w:val="-14"/>
          <w:sz w:val="19"/>
        </w:rPr>
        <w:t>78-82; growth of rightist influence in (1958</w:t>
      </w:r>
      <w:r>
        <w:rPr>
          <w:rFonts w:ascii="Arial" w:eastAsia="Arial" w:hAnsi="Arial"/>
          <w:b/>
          <w:color w:val="000000"/>
          <w:spacing w:val="-14"/>
          <w:sz w:val="19"/>
        </w:rPr>
        <w:softHyphen/>
        <w:t>1966), 475-78; historical evils and pro</w:t>
      </w:r>
      <w:r>
        <w:rPr>
          <w:rFonts w:ascii="Arial" w:eastAsia="Arial" w:hAnsi="Arial"/>
          <w:b/>
          <w:color w:val="000000"/>
          <w:spacing w:val="-14"/>
          <w:sz w:val="19"/>
        </w:rPr>
        <w:softHyphen/>
        <w:t>gress in, 128-29; movement toward capitalism of, 481-96; post-Mao period in, 482-96; rectification-reeducation campaign against rightists in (1957</w:t>
      </w:r>
      <w:r>
        <w:rPr>
          <w:rFonts w:ascii="Arial" w:eastAsia="Arial" w:hAnsi="Arial"/>
          <w:b/>
          <w:color w:val="000000"/>
          <w:spacing w:val="-14"/>
          <w:sz w:val="19"/>
        </w:rPr>
        <w:softHyphen/>
        <w:t>1958), 474-76, 482n; sha</w:t>
      </w:r>
      <w:r>
        <w:rPr>
          <w:rFonts w:ascii="Arial" w:eastAsia="Arial" w:hAnsi="Arial"/>
          <w:b/>
          <w:color w:val="000000"/>
          <w:spacing w:val="-14"/>
          <w:sz w:val="19"/>
        </w:rPr>
        <w:t>rpening antag</w:t>
      </w:r>
      <w:r>
        <w:rPr>
          <w:rFonts w:ascii="Arial" w:eastAsia="Arial" w:hAnsi="Arial"/>
          <w:b/>
          <w:color w:val="000000"/>
          <w:spacing w:val="-14"/>
          <w:sz w:val="19"/>
        </w:rPr>
        <w:softHyphen/>
        <w:t>onisms (since 1976) in, 494-96; shifts in characterizations of "gang of four" in,</w:t>
      </w:r>
    </w:p>
    <w:p w:rsidR="00A1073F" w:rsidRDefault="00A1073F">
      <w:pPr>
        <w:sectPr w:rsidR="00A1073F">
          <w:type w:val="continuous"/>
          <w:pgSz w:w="10378" w:h="16666"/>
          <w:pgMar w:top="1200" w:right="1949" w:bottom="671" w:left="1051" w:header="720" w:footer="720" w:gutter="0"/>
          <w:cols w:num="2" w:space="0" w:equalWidth="0">
            <w:col w:w="3787" w:space="250"/>
            <w:col w:w="3341" w:space="0"/>
          </w:cols>
        </w:sectPr>
      </w:pPr>
    </w:p>
    <w:p w:rsidR="00A1073F" w:rsidRDefault="00DF571E">
      <w:pPr>
        <w:tabs>
          <w:tab w:val="right" w:pos="4464"/>
        </w:tabs>
        <w:spacing w:after="138" w:line="242" w:lineRule="exact"/>
        <w:textAlignment w:val="baseline"/>
        <w:rPr>
          <w:rFonts w:eastAsia="Times New Roman"/>
          <w:b/>
          <w:color w:val="000000"/>
          <w:sz w:val="21"/>
        </w:rPr>
      </w:pPr>
      <w:r>
        <w:rPr>
          <w:rFonts w:eastAsia="Times New Roman"/>
          <w:b/>
          <w:color w:val="000000"/>
          <w:sz w:val="21"/>
        </w:rPr>
        <w:t>598</w:t>
      </w:r>
      <w:r>
        <w:rPr>
          <w:rFonts w:eastAsia="Times New Roman"/>
          <w:b/>
          <w:color w:val="000000"/>
          <w:sz w:val="21"/>
        </w:rPr>
        <w:tab/>
        <w:t>INDEX</w:t>
      </w:r>
    </w:p>
    <w:p w:rsidR="00A1073F" w:rsidRDefault="00A1073F">
      <w:pPr>
        <w:spacing w:after="138" w:line="242" w:lineRule="exact"/>
        <w:sectPr w:rsidR="00A1073F">
          <w:pgSz w:w="11904" w:h="16714"/>
          <w:pgMar w:top="1160" w:right="5292" w:bottom="805" w:left="2112" w:header="720" w:footer="720" w:gutter="0"/>
          <w:cols w:space="720"/>
        </w:sectPr>
      </w:pPr>
    </w:p>
    <w:p w:rsidR="00A1073F" w:rsidRDefault="00DF571E">
      <w:pPr>
        <w:spacing w:line="273" w:lineRule="exact"/>
        <w:ind w:left="288" w:right="72"/>
        <w:textAlignment w:val="baseline"/>
        <w:rPr>
          <w:rFonts w:eastAsia="Times New Roman"/>
          <w:b/>
          <w:color w:val="000000"/>
          <w:sz w:val="21"/>
        </w:rPr>
      </w:pPr>
      <w:r>
        <w:rPr>
          <w:rFonts w:eastAsia="Times New Roman"/>
          <w:b/>
          <w:color w:val="000000"/>
          <w:sz w:val="21"/>
        </w:rPr>
        <w:t xml:space="preserve">488-90; takeover by bourgeois-oriented forces in, 482-84. </w:t>
      </w:r>
      <w:r>
        <w:rPr>
          <w:rFonts w:ascii="Garamond" w:eastAsia="Garamond" w:hAnsi="Garamond"/>
          <w:b/>
          <w:i/>
          <w:color w:val="000000"/>
          <w:sz w:val="24"/>
        </w:rPr>
        <w:t xml:space="preserve">See also </w:t>
      </w:r>
      <w:r>
        <w:rPr>
          <w:rFonts w:eastAsia="Times New Roman"/>
          <w:b/>
          <w:color w:val="000000"/>
          <w:sz w:val="21"/>
        </w:rPr>
        <w:t>Deng Xiaop-ing; Mao Tse-tung</w:t>
      </w:r>
    </w:p>
    <w:p w:rsidR="00A1073F" w:rsidRDefault="00DF571E">
      <w:pPr>
        <w:spacing w:line="278" w:lineRule="exact"/>
        <w:ind w:left="288" w:right="72" w:hanging="288"/>
        <w:textAlignment w:val="baseline"/>
        <w:rPr>
          <w:rFonts w:eastAsia="Times New Roman"/>
          <w:b/>
          <w:color w:val="000000"/>
          <w:sz w:val="21"/>
        </w:rPr>
      </w:pPr>
      <w:r>
        <w:rPr>
          <w:rFonts w:eastAsia="Times New Roman"/>
          <w:b/>
          <w:color w:val="000000"/>
          <w:sz w:val="21"/>
        </w:rPr>
        <w:t>Perceptio</w:t>
      </w:r>
      <w:r>
        <w:rPr>
          <w:rFonts w:eastAsia="Times New Roman"/>
          <w:b/>
          <w:color w:val="000000"/>
          <w:sz w:val="21"/>
        </w:rPr>
        <w:t>ns: antiscientific views of, 335</w:t>
      </w:r>
      <w:r>
        <w:rPr>
          <w:rFonts w:eastAsia="Times New Roman"/>
          <w:b/>
          <w:color w:val="000000"/>
          <w:sz w:val="21"/>
        </w:rPr>
        <w:softHyphen/>
        <w:t>43; assimilation and accommodation and, 313-14; errors in, 333n; Hume on, 330-31; Merleau-Ponty on, 333; sensa</w:t>
      </w:r>
      <w:r>
        <w:rPr>
          <w:rFonts w:eastAsia="Times New Roman"/>
          <w:b/>
          <w:color w:val="000000"/>
          <w:sz w:val="21"/>
        </w:rPr>
        <w:softHyphen/>
        <w:t xml:space="preserve">tions and, 314-15, 332-35; truth and, 74-75. </w:t>
      </w:r>
      <w:r>
        <w:rPr>
          <w:rFonts w:ascii="Garamond" w:eastAsia="Garamond" w:hAnsi="Garamond"/>
          <w:b/>
          <w:i/>
          <w:color w:val="000000"/>
          <w:sz w:val="24"/>
        </w:rPr>
        <w:t xml:space="preserve">See also </w:t>
      </w:r>
      <w:r>
        <w:rPr>
          <w:rFonts w:eastAsia="Times New Roman"/>
          <w:b/>
          <w:color w:val="000000"/>
          <w:sz w:val="21"/>
        </w:rPr>
        <w:t>Senses</w:t>
      </w:r>
    </w:p>
    <w:p w:rsidR="00A1073F" w:rsidRDefault="00DF571E">
      <w:pPr>
        <w:spacing w:line="275" w:lineRule="exact"/>
        <w:ind w:left="288" w:right="72" w:hanging="288"/>
        <w:textAlignment w:val="baseline"/>
        <w:rPr>
          <w:rFonts w:eastAsia="Times New Roman"/>
          <w:b/>
          <w:color w:val="000000"/>
          <w:sz w:val="21"/>
        </w:rPr>
      </w:pPr>
      <w:r>
        <w:rPr>
          <w:rFonts w:eastAsia="Times New Roman"/>
          <w:b/>
          <w:color w:val="000000"/>
          <w:sz w:val="21"/>
        </w:rPr>
        <w:t>Petty bourgeoisie: existentialism and, 46, 47; Gork</w:t>
      </w:r>
      <w:r>
        <w:rPr>
          <w:rFonts w:eastAsia="Times New Roman"/>
          <w:b/>
          <w:color w:val="000000"/>
          <w:sz w:val="21"/>
        </w:rPr>
        <w:t>y on, 133, 291; Jaspers and role of, 47-48; Lenin on, 133; Marx on, 134; Marx and Engels on course of action of, 134n; socialist revolution and, 124; sta</w:t>
      </w:r>
      <w:r>
        <w:rPr>
          <w:rFonts w:eastAsia="Times New Roman"/>
          <w:b/>
          <w:color w:val="000000"/>
          <w:sz w:val="21"/>
        </w:rPr>
        <w:softHyphen/>
        <w:t>tus in U.S. of, 219; Tillich and, 47; workers and, 386</w:t>
      </w:r>
    </w:p>
    <w:p w:rsidR="00A1073F" w:rsidRDefault="00DF571E">
      <w:pPr>
        <w:spacing w:before="2" w:line="279" w:lineRule="exact"/>
        <w:ind w:left="144" w:right="288" w:hanging="144"/>
        <w:textAlignment w:val="baseline"/>
        <w:rPr>
          <w:rFonts w:eastAsia="Times New Roman"/>
          <w:b/>
          <w:color w:val="000000"/>
          <w:sz w:val="21"/>
        </w:rPr>
      </w:pPr>
      <w:r>
        <w:rPr>
          <w:rFonts w:eastAsia="Times New Roman"/>
          <w:b/>
          <w:color w:val="000000"/>
          <w:sz w:val="21"/>
        </w:rPr>
        <w:t>Philolaus: on finite and infinite, 224; on numb</w:t>
      </w:r>
      <w:r>
        <w:rPr>
          <w:rFonts w:eastAsia="Times New Roman"/>
          <w:b/>
          <w:color w:val="000000"/>
          <w:sz w:val="21"/>
        </w:rPr>
        <w:t>ers and knowledge, 148 "Philosopher's stone," 104n</w:t>
      </w:r>
    </w:p>
    <w:p w:rsidR="00A1073F" w:rsidRDefault="00DF571E">
      <w:pPr>
        <w:spacing w:line="278" w:lineRule="exact"/>
        <w:ind w:left="288" w:right="288" w:hanging="288"/>
        <w:textAlignment w:val="baseline"/>
        <w:rPr>
          <w:rFonts w:eastAsia="Times New Roman"/>
          <w:b/>
          <w:color w:val="000000"/>
          <w:sz w:val="21"/>
        </w:rPr>
      </w:pPr>
      <w:r>
        <w:rPr>
          <w:rFonts w:eastAsia="Times New Roman"/>
          <w:b/>
          <w:color w:val="000000"/>
          <w:sz w:val="21"/>
        </w:rPr>
        <w:t>Philosophers: Aristotle on task of, 43; mathematicians and, 357; Popper on ideas and, 429-30; popular views of, 22-23; on scientists and, 401, 421</w:t>
      </w:r>
    </w:p>
    <w:p w:rsidR="00A1073F" w:rsidRDefault="00DF571E">
      <w:pPr>
        <w:spacing w:before="29" w:line="279" w:lineRule="exact"/>
        <w:ind w:left="288" w:right="72" w:hanging="288"/>
        <w:textAlignment w:val="baseline"/>
        <w:rPr>
          <w:rFonts w:eastAsia="Times New Roman"/>
          <w:b/>
          <w:color w:val="000000"/>
          <w:sz w:val="21"/>
        </w:rPr>
      </w:pPr>
      <w:r>
        <w:rPr>
          <w:rFonts w:eastAsia="Times New Roman"/>
          <w:b/>
          <w:color w:val="000000"/>
          <w:sz w:val="21"/>
        </w:rPr>
        <w:t>Philosophy: absolutism and relativism in, 218-22; attitudes of workers toward, 31; components of, 41-42; Hegel on history of, 40; impact of class society on de</w:t>
      </w:r>
      <w:r>
        <w:rPr>
          <w:rFonts w:eastAsia="Times New Roman"/>
          <w:b/>
          <w:color w:val="000000"/>
          <w:sz w:val="21"/>
        </w:rPr>
        <w:softHyphen/>
        <w:t>velopment of, 53-56; levels of generality in, 42; main stages of, 16, 40-56; math</w:t>
      </w:r>
      <w:r>
        <w:rPr>
          <w:rFonts w:eastAsia="Times New Roman"/>
          <w:b/>
          <w:color w:val="000000"/>
          <w:sz w:val="21"/>
        </w:rPr>
        <w:softHyphen/>
        <w:t>ematics and, 3</w:t>
      </w:r>
      <w:r>
        <w:rPr>
          <w:rFonts w:eastAsia="Times New Roman"/>
          <w:b/>
          <w:color w:val="000000"/>
          <w:sz w:val="21"/>
        </w:rPr>
        <w:t>57; particular and general in, 294-97; partisanship in, 53-56; pop</w:t>
      </w:r>
      <w:r>
        <w:rPr>
          <w:rFonts w:eastAsia="Times New Roman"/>
          <w:b/>
          <w:color w:val="000000"/>
          <w:sz w:val="21"/>
        </w:rPr>
        <w:softHyphen/>
        <w:t xml:space="preserve">ular views of, 21-22; primitive humans and, 326-27; separation from special sciences, 400-01; social practice and, 420; system of nature and, 422; wisdom and, 434-53. </w:t>
      </w:r>
      <w:r>
        <w:rPr>
          <w:rFonts w:ascii="Garamond" w:eastAsia="Garamond" w:hAnsi="Garamond"/>
          <w:b/>
          <w:i/>
          <w:color w:val="000000"/>
          <w:sz w:val="24"/>
        </w:rPr>
        <w:t xml:space="preserve">See also </w:t>
      </w:r>
      <w:r>
        <w:rPr>
          <w:rFonts w:eastAsia="Times New Roman"/>
          <w:b/>
          <w:color w:val="000000"/>
          <w:sz w:val="21"/>
        </w:rPr>
        <w:t>Antiscientifi</w:t>
      </w:r>
      <w:r>
        <w:rPr>
          <w:rFonts w:eastAsia="Times New Roman"/>
          <w:b/>
          <w:color w:val="000000"/>
          <w:sz w:val="21"/>
        </w:rPr>
        <w:t>c phi</w:t>
      </w:r>
      <w:r>
        <w:rPr>
          <w:rFonts w:eastAsia="Times New Roman"/>
          <w:b/>
          <w:color w:val="000000"/>
          <w:sz w:val="21"/>
        </w:rPr>
        <w:softHyphen/>
        <w:t>losophy; Philosophy in United States; Prescientific philosophy; Scientific phi</w:t>
      </w:r>
      <w:r>
        <w:rPr>
          <w:rFonts w:eastAsia="Times New Roman"/>
          <w:b/>
          <w:color w:val="000000"/>
          <w:sz w:val="21"/>
        </w:rPr>
        <w:softHyphen/>
        <w:t>losophy</w:t>
      </w:r>
    </w:p>
    <w:p w:rsidR="00A1073F" w:rsidRDefault="00DF571E">
      <w:pPr>
        <w:spacing w:line="282" w:lineRule="exact"/>
        <w:ind w:left="288" w:right="72" w:hanging="288"/>
        <w:textAlignment w:val="baseline"/>
        <w:rPr>
          <w:rFonts w:eastAsia="Times New Roman"/>
          <w:b/>
          <w:color w:val="000000"/>
          <w:sz w:val="21"/>
        </w:rPr>
      </w:pPr>
      <w:r>
        <w:rPr>
          <w:rFonts w:eastAsia="Times New Roman"/>
          <w:b/>
          <w:color w:val="000000"/>
          <w:sz w:val="21"/>
        </w:rPr>
        <w:t>Philosophy in United States: capitalist de</w:t>
      </w:r>
      <w:r>
        <w:rPr>
          <w:rFonts w:eastAsia="Times New Roman"/>
          <w:b/>
          <w:color w:val="000000"/>
          <w:sz w:val="21"/>
        </w:rPr>
        <w:softHyphen/>
        <w:t>velopment and, 421-25; history of, 34</w:t>
      </w:r>
      <w:r>
        <w:rPr>
          <w:rFonts w:eastAsia="Times New Roman"/>
          <w:b/>
          <w:color w:val="000000"/>
          <w:sz w:val="21"/>
        </w:rPr>
        <w:softHyphen/>
        <w:t>37; need for Marxist-Leninist history of, 37-39</w:t>
      </w:r>
    </w:p>
    <w:p w:rsidR="00A1073F" w:rsidRDefault="00DF571E">
      <w:pPr>
        <w:spacing w:line="281" w:lineRule="exact"/>
        <w:ind w:left="288" w:right="72" w:hanging="288"/>
        <w:textAlignment w:val="baseline"/>
        <w:rPr>
          <w:rFonts w:eastAsia="Times New Roman"/>
          <w:b/>
          <w:color w:val="000000"/>
          <w:sz w:val="21"/>
        </w:rPr>
      </w:pPr>
      <w:r>
        <w:rPr>
          <w:rFonts w:eastAsia="Times New Roman"/>
          <w:b/>
          <w:color w:val="000000"/>
          <w:sz w:val="21"/>
        </w:rPr>
        <w:t>Physical sciences, compared with a</w:t>
      </w:r>
      <w:r>
        <w:rPr>
          <w:rFonts w:eastAsia="Times New Roman"/>
          <w:b/>
          <w:color w:val="000000"/>
          <w:sz w:val="21"/>
        </w:rPr>
        <w:t>bstract sciences, 69-70</w:t>
      </w:r>
    </w:p>
    <w:p w:rsidR="00A1073F" w:rsidRDefault="00DF571E">
      <w:pPr>
        <w:spacing w:before="10" w:line="279" w:lineRule="exact"/>
        <w:ind w:left="288" w:right="72" w:hanging="288"/>
        <w:textAlignment w:val="baseline"/>
        <w:rPr>
          <w:rFonts w:eastAsia="Times New Roman"/>
          <w:b/>
          <w:color w:val="000000"/>
          <w:spacing w:val="2"/>
          <w:sz w:val="21"/>
        </w:rPr>
      </w:pPr>
      <w:r>
        <w:rPr>
          <w:rFonts w:eastAsia="Times New Roman"/>
          <w:b/>
          <w:color w:val="000000"/>
          <w:spacing w:val="2"/>
          <w:sz w:val="21"/>
        </w:rPr>
        <w:t>Physics: examples of polarity in, 114; in</w:t>
      </w:r>
      <w:r>
        <w:rPr>
          <w:rFonts w:eastAsia="Times New Roman"/>
          <w:b/>
          <w:color w:val="000000"/>
          <w:spacing w:val="2"/>
          <w:sz w:val="21"/>
        </w:rPr>
        <w:softHyphen/>
        <w:t>separability of form and content in, 209; possibility and actuality in, 234</w:t>
      </w:r>
      <w:r>
        <w:rPr>
          <w:rFonts w:eastAsia="Times New Roman"/>
          <w:b/>
          <w:color w:val="000000"/>
          <w:spacing w:val="2"/>
          <w:sz w:val="21"/>
        </w:rPr>
        <w:softHyphen/>
        <w:t xml:space="preserve">35; quantitative limits of quality in, 150-51; relative and absolute in, 215-17; </w:t>
      </w:r>
    </w:p>
    <w:p w:rsidR="00A1073F" w:rsidRDefault="00DF571E">
      <w:pPr>
        <w:spacing w:before="5" w:line="279" w:lineRule="exact"/>
        <w:ind w:left="216" w:right="72"/>
        <w:textAlignment w:val="baseline"/>
        <w:rPr>
          <w:rFonts w:eastAsia="Times New Roman"/>
          <w:b/>
          <w:color w:val="000000"/>
          <w:sz w:val="21"/>
        </w:rPr>
      </w:pPr>
      <w:r>
        <w:br w:type="column"/>
      </w:r>
      <w:r>
        <w:rPr>
          <w:rFonts w:eastAsia="Times New Roman"/>
          <w:b/>
          <w:color w:val="000000"/>
          <w:sz w:val="21"/>
        </w:rPr>
        <w:t>relativity of particular and ge</w:t>
      </w:r>
      <w:r>
        <w:rPr>
          <w:rFonts w:eastAsia="Times New Roman"/>
          <w:b/>
          <w:color w:val="000000"/>
          <w:sz w:val="21"/>
        </w:rPr>
        <w:t>neral and, 288-89; Sartre on dialectics and, 158</w:t>
      </w:r>
      <w:r>
        <w:rPr>
          <w:rFonts w:eastAsia="Times New Roman"/>
          <w:b/>
          <w:color w:val="000000"/>
          <w:sz w:val="21"/>
        </w:rPr>
        <w:softHyphen/>
        <w:t xml:space="preserve">60. </w:t>
      </w:r>
      <w:r>
        <w:rPr>
          <w:rFonts w:ascii="Garamond" w:eastAsia="Garamond" w:hAnsi="Garamond"/>
          <w:b/>
          <w:i/>
          <w:color w:val="000000"/>
          <w:sz w:val="24"/>
        </w:rPr>
        <w:t xml:space="preserve">See also </w:t>
      </w:r>
      <w:r>
        <w:rPr>
          <w:rFonts w:eastAsia="Times New Roman"/>
          <w:b/>
          <w:color w:val="000000"/>
          <w:sz w:val="21"/>
        </w:rPr>
        <w:t>Special sciences</w:t>
      </w:r>
    </w:p>
    <w:p w:rsidR="00A1073F" w:rsidRDefault="00DF571E">
      <w:pPr>
        <w:spacing w:line="272" w:lineRule="exact"/>
        <w:ind w:left="216" w:right="144" w:hanging="216"/>
        <w:textAlignment w:val="baseline"/>
        <w:rPr>
          <w:rFonts w:eastAsia="Times New Roman"/>
          <w:b/>
          <w:color w:val="000000"/>
          <w:sz w:val="21"/>
        </w:rPr>
      </w:pPr>
      <w:r>
        <w:rPr>
          <w:rFonts w:eastAsia="Times New Roman"/>
          <w:b/>
          <w:color w:val="000000"/>
          <w:sz w:val="21"/>
        </w:rPr>
        <w:t>Physiology: examples of polarity in, 115; health care and, 355n; human abstrac</w:t>
      </w:r>
      <w:r>
        <w:rPr>
          <w:rFonts w:eastAsia="Times New Roman"/>
          <w:b/>
          <w:color w:val="000000"/>
          <w:sz w:val="21"/>
        </w:rPr>
        <w:softHyphen/>
        <w:t>tive power and, 350-51; quantitative limits of quality in, 151-52</w:t>
      </w:r>
    </w:p>
    <w:p w:rsidR="00A1073F" w:rsidRDefault="00DF571E">
      <w:pPr>
        <w:spacing w:before="18" w:line="279" w:lineRule="exact"/>
        <w:ind w:left="216" w:hanging="216"/>
        <w:textAlignment w:val="baseline"/>
        <w:rPr>
          <w:rFonts w:eastAsia="Times New Roman"/>
          <w:b/>
          <w:color w:val="000000"/>
          <w:spacing w:val="4"/>
          <w:sz w:val="21"/>
        </w:rPr>
      </w:pPr>
      <w:r>
        <w:rPr>
          <w:rFonts w:eastAsia="Times New Roman"/>
          <w:b/>
          <w:color w:val="000000"/>
          <w:spacing w:val="4"/>
          <w:sz w:val="21"/>
        </w:rPr>
        <w:t>Piaget, Jean, 16; on abstract an</w:t>
      </w:r>
      <w:r>
        <w:rPr>
          <w:rFonts w:eastAsia="Times New Roman"/>
          <w:b/>
          <w:color w:val="000000"/>
          <w:spacing w:val="4"/>
          <w:sz w:val="21"/>
        </w:rPr>
        <w:t>d physical sciences, 69; on abstract thought and senses, 334; on appearance and essence, 194; on causality, 251; on behavior in animals and children, 307; on child's concept of God, 66n; on child's con</w:t>
      </w:r>
      <w:r>
        <w:rPr>
          <w:rFonts w:eastAsia="Times New Roman"/>
          <w:b/>
          <w:color w:val="000000"/>
          <w:spacing w:val="4"/>
          <w:sz w:val="21"/>
        </w:rPr>
        <w:softHyphen/>
        <w:t>ception of number, 158n; on common sense and infantile</w:t>
      </w:r>
      <w:r>
        <w:rPr>
          <w:rFonts w:eastAsia="Times New Roman"/>
          <w:b/>
          <w:color w:val="000000"/>
          <w:spacing w:val="4"/>
          <w:sz w:val="21"/>
        </w:rPr>
        <w:t xml:space="preserve"> realism, 101; on con</w:t>
      </w:r>
      <w:r>
        <w:rPr>
          <w:rFonts w:eastAsia="Times New Roman"/>
          <w:b/>
          <w:color w:val="000000"/>
          <w:spacing w:val="4"/>
          <w:sz w:val="21"/>
        </w:rPr>
        <w:softHyphen/>
        <w:t>cept of necessity, 242; on connectedness, 95; on deduction and induction, 344-45, 347, 349; on defini</w:t>
      </w:r>
      <w:r>
        <w:rPr>
          <w:rFonts w:eastAsia="Times New Roman"/>
          <w:b/>
          <w:color w:val="000000"/>
          <w:spacing w:val="4"/>
          <w:sz w:val="21"/>
        </w:rPr>
        <w:softHyphen/>
        <w:t>tions of epistemology, 304; on development as a spiral, 164; on dialec</w:t>
      </w:r>
      <w:r>
        <w:rPr>
          <w:rFonts w:eastAsia="Times New Roman"/>
          <w:b/>
          <w:color w:val="000000"/>
          <w:spacing w:val="4"/>
          <w:sz w:val="21"/>
        </w:rPr>
        <w:softHyphen/>
        <w:t>tical materialism, 439; on dialectics, 411; on dialectics and</w:t>
      </w:r>
      <w:r>
        <w:rPr>
          <w:rFonts w:eastAsia="Times New Roman"/>
          <w:b/>
          <w:color w:val="000000"/>
          <w:spacing w:val="4"/>
          <w:sz w:val="21"/>
        </w:rPr>
        <w:t xml:space="preserve"> special sciences, 421; on emotions and intelligence, 306; on empiricism, 387; on epistemology and special sciences, 401; on "equilibra</w:t>
      </w:r>
      <w:r>
        <w:rPr>
          <w:rFonts w:eastAsia="Times New Roman"/>
          <w:b/>
          <w:color w:val="000000"/>
          <w:spacing w:val="4"/>
          <w:sz w:val="21"/>
        </w:rPr>
        <w:softHyphen/>
        <w:t xml:space="preserve">tion factor," 161n; on equilibrium, 160; on form and content, 206-08, 211; on form and matter in epistemology, 406n; on </w:t>
      </w:r>
      <w:r>
        <w:rPr>
          <w:rFonts w:eastAsia="Times New Roman"/>
          <w:b/>
          <w:color w:val="000000"/>
          <w:spacing w:val="4"/>
          <w:sz w:val="21"/>
        </w:rPr>
        <w:t xml:space="preserve">formal logic as underived, 359; on greatness of an individual and social development, 261-62; on inductive and deductive inference, 344-45, 347, 349; on irrationality in philosophy, 425, 444; on language vs. thought, 340; on logic, 360, 403, 404; on logic </w:t>
      </w:r>
      <w:r>
        <w:rPr>
          <w:rFonts w:eastAsia="Times New Roman"/>
          <w:b/>
          <w:color w:val="000000"/>
          <w:spacing w:val="4"/>
          <w:sz w:val="21"/>
        </w:rPr>
        <w:t>and reality, 402; on mathematics, 357; on mathematics and logic, 357n; on mental work and self-awareness, 33n; on negation, 169; on partisanship in philosophy, 55n; on perception, 96, 314; on polarity in organic life, 115; on possibility and ac</w:t>
      </w:r>
      <w:r>
        <w:rPr>
          <w:rFonts w:eastAsia="Times New Roman"/>
          <w:b/>
          <w:color w:val="000000"/>
          <w:spacing w:val="4"/>
          <w:sz w:val="21"/>
        </w:rPr>
        <w:softHyphen/>
        <w:t>tuality, 23</w:t>
      </w:r>
      <w:r>
        <w:rPr>
          <w:rFonts w:eastAsia="Times New Roman"/>
          <w:b/>
          <w:color w:val="000000"/>
          <w:spacing w:val="4"/>
          <w:sz w:val="21"/>
        </w:rPr>
        <w:t>2-33, 235, 239; on prescientific philosophy in Greek thought, 42; on relative and absolute aspects of knowledge, 397; on relativity of concepts of reason and reality, 392; on research in epistemology, 308; on Sartre, 425, 446n; on science and phi</w:t>
      </w:r>
      <w:r>
        <w:rPr>
          <w:rFonts w:eastAsia="Times New Roman"/>
          <w:b/>
          <w:color w:val="000000"/>
          <w:spacing w:val="4"/>
          <w:sz w:val="21"/>
        </w:rPr>
        <w:softHyphen/>
        <w:t xml:space="preserve">losophy, </w:t>
      </w:r>
      <w:r>
        <w:rPr>
          <w:rFonts w:eastAsia="Times New Roman"/>
          <w:b/>
          <w:color w:val="000000"/>
          <w:spacing w:val="4"/>
          <w:sz w:val="21"/>
        </w:rPr>
        <w:t xml:space="preserve">45, 435-36; on science and </w:t>
      </w:r>
      <w:r>
        <w:rPr>
          <w:rFonts w:eastAsia="Times New Roman"/>
          <w:color w:val="000000"/>
          <w:spacing w:val="4"/>
          <w:sz w:val="21"/>
        </w:rPr>
        <w:t xml:space="preserve">positivism, </w:t>
      </w:r>
      <w:r>
        <w:rPr>
          <w:rFonts w:eastAsia="Times New Roman"/>
          <w:b/>
          <w:color w:val="000000"/>
          <w:spacing w:val="4"/>
          <w:sz w:val="21"/>
        </w:rPr>
        <w:t>429; on scientific research</w:t>
      </w:r>
    </w:p>
    <w:p w:rsidR="00A1073F" w:rsidRDefault="00A1073F">
      <w:pPr>
        <w:sectPr w:rsidR="00A1073F">
          <w:type w:val="continuous"/>
          <w:pgSz w:w="11904" w:h="16714"/>
          <w:pgMar w:top="1160" w:right="1480" w:bottom="805" w:left="2076" w:header="720" w:footer="720" w:gutter="0"/>
          <w:cols w:num="2" w:space="0" w:equalWidth="0">
            <w:col w:w="4008" w:space="332"/>
            <w:col w:w="4008" w:space="0"/>
          </w:cols>
        </w:sectPr>
      </w:pPr>
    </w:p>
    <w:tbl>
      <w:tblPr>
        <w:tblW w:w="0" w:type="auto"/>
        <w:tblLayout w:type="fixed"/>
        <w:tblCellMar>
          <w:left w:w="0" w:type="dxa"/>
          <w:right w:w="0" w:type="dxa"/>
        </w:tblCellMar>
        <w:tblLook w:val="04A0" w:firstRow="1" w:lastRow="0" w:firstColumn="1" w:lastColumn="0" w:noHBand="0" w:noVBand="1"/>
      </w:tblPr>
      <w:tblGrid>
        <w:gridCol w:w="3914"/>
        <w:gridCol w:w="3646"/>
      </w:tblGrid>
      <w:tr w:rsidR="00A1073F">
        <w:tblPrEx>
          <w:tblCellMar>
            <w:top w:w="0" w:type="dxa"/>
            <w:bottom w:w="0" w:type="dxa"/>
          </w:tblCellMar>
        </w:tblPrEx>
        <w:trPr>
          <w:trHeight w:hRule="exact" w:val="376"/>
        </w:trPr>
        <w:tc>
          <w:tcPr>
            <w:tcW w:w="7560" w:type="auto"/>
            <w:gridSpan w:val="2"/>
            <w:tcBorders>
              <w:top w:val="none" w:sz="0" w:space="0" w:color="000000"/>
              <w:left w:val="none" w:sz="0" w:space="0" w:color="000000"/>
              <w:bottom w:val="none" w:sz="0" w:space="0" w:color="000000"/>
              <w:right w:val="none" w:sz="0" w:space="0" w:color="000000"/>
            </w:tcBorders>
            <w:vAlign w:val="center"/>
          </w:tcPr>
          <w:p w:rsidR="00A1073F" w:rsidRDefault="00DF571E">
            <w:pPr>
              <w:tabs>
                <w:tab w:val="right" w:pos="7560"/>
              </w:tabs>
              <w:spacing w:after="67" w:line="278" w:lineRule="exact"/>
              <w:jc w:val="right"/>
              <w:textAlignment w:val="baseline"/>
              <w:rPr>
                <w:rFonts w:eastAsia="Times New Roman"/>
                <w:b/>
                <w:color w:val="000000"/>
                <w:sz w:val="21"/>
              </w:rPr>
            </w:pPr>
            <w:r>
              <w:rPr>
                <w:rFonts w:eastAsia="Times New Roman"/>
                <w:b/>
                <w:color w:val="000000"/>
                <w:sz w:val="21"/>
              </w:rPr>
              <w:t>INDEX</w:t>
            </w:r>
            <w:r>
              <w:rPr>
                <w:rFonts w:eastAsia="Times New Roman"/>
                <w:b/>
                <w:color w:val="000000"/>
                <w:sz w:val="21"/>
              </w:rPr>
              <w:tab/>
              <w:t>599</w:t>
            </w:r>
          </w:p>
        </w:tc>
      </w:tr>
      <w:tr w:rsidR="00A1073F">
        <w:tblPrEx>
          <w:tblCellMar>
            <w:top w:w="0" w:type="dxa"/>
            <w:bottom w:w="0" w:type="dxa"/>
          </w:tblCellMar>
        </w:tblPrEx>
        <w:trPr>
          <w:trHeight w:hRule="exact" w:val="14004"/>
        </w:trPr>
        <w:tc>
          <w:tcPr>
            <w:tcW w:w="3914" w:type="auto"/>
            <w:tcBorders>
              <w:top w:val="none" w:sz="0" w:space="0" w:color="000000"/>
              <w:left w:val="none" w:sz="0" w:space="0" w:color="000000"/>
              <w:bottom w:val="none" w:sz="0" w:space="0" w:color="000000"/>
              <w:right w:val="none" w:sz="0" w:space="0" w:color="000000"/>
            </w:tcBorders>
          </w:tcPr>
          <w:p w:rsidR="00A1073F" w:rsidRDefault="00DF571E">
            <w:pPr>
              <w:spacing w:line="278" w:lineRule="exact"/>
              <w:ind w:left="360" w:right="108"/>
              <w:textAlignment w:val="baseline"/>
              <w:rPr>
                <w:rFonts w:eastAsia="Times New Roman"/>
                <w:b/>
                <w:color w:val="000000"/>
                <w:sz w:val="21"/>
              </w:rPr>
            </w:pPr>
            <w:r>
              <w:rPr>
                <w:rFonts w:eastAsia="Times New Roman"/>
                <w:b/>
                <w:color w:val="000000"/>
                <w:sz w:val="21"/>
              </w:rPr>
              <w:t>and Einstein, 393; on social practice and philosophic systems, 305, 420; on status of child mental development re</w:t>
            </w:r>
            <w:r>
              <w:rPr>
                <w:rFonts w:eastAsia="Times New Roman"/>
                <w:b/>
                <w:color w:val="000000"/>
                <w:sz w:val="21"/>
              </w:rPr>
              <w:softHyphen/>
            </w:r>
            <w:r>
              <w:rPr>
                <w:rFonts w:eastAsia="Times New Roman"/>
                <w:b/>
                <w:color w:val="000000"/>
                <w:sz w:val="21"/>
              </w:rPr>
              <w:t>search, 309-10; on subjective mode of verification by children, 84; on the</w:t>
            </w:r>
            <w:r>
              <w:rPr>
                <w:rFonts w:eastAsia="Times New Roman"/>
                <w:b/>
                <w:color w:val="000000"/>
                <w:sz w:val="21"/>
              </w:rPr>
              <w:softHyphen/>
              <w:t>oretical learning, 33; on theory and practice and, 381, 383; on time-bound consciousness, 392; on transformation and identity, 126n; on universals as in</w:t>
            </w:r>
            <w:r>
              <w:rPr>
                <w:rFonts w:eastAsia="Times New Roman"/>
                <w:b/>
                <w:color w:val="000000"/>
                <w:sz w:val="21"/>
              </w:rPr>
              <w:softHyphen/>
              <w:t xml:space="preserve">dependently existing, 78. </w:t>
            </w:r>
            <w:r>
              <w:rPr>
                <w:rFonts w:ascii="Garamond" w:eastAsia="Garamond" w:hAnsi="Garamond"/>
                <w:b/>
                <w:i/>
                <w:color w:val="000000"/>
              </w:rPr>
              <w:t>Se</w:t>
            </w:r>
            <w:r>
              <w:rPr>
                <w:rFonts w:ascii="Garamond" w:eastAsia="Garamond" w:hAnsi="Garamond"/>
                <w:b/>
                <w:i/>
                <w:color w:val="000000"/>
              </w:rPr>
              <w:t xml:space="preserve">e also </w:t>
            </w:r>
            <w:r>
              <w:rPr>
                <w:rFonts w:eastAsia="Times New Roman"/>
                <w:b/>
                <w:color w:val="000000"/>
                <w:sz w:val="21"/>
              </w:rPr>
              <w:t>Child mental development</w:t>
            </w:r>
          </w:p>
          <w:p w:rsidR="00A1073F" w:rsidRDefault="00DF571E">
            <w:pPr>
              <w:spacing w:before="21" w:line="248" w:lineRule="exact"/>
              <w:ind w:left="72"/>
              <w:textAlignment w:val="baseline"/>
              <w:rPr>
                <w:rFonts w:eastAsia="Times New Roman"/>
                <w:b/>
                <w:color w:val="000000"/>
                <w:sz w:val="21"/>
              </w:rPr>
            </w:pPr>
            <w:r>
              <w:rPr>
                <w:rFonts w:eastAsia="Times New Roman"/>
                <w:b/>
                <w:color w:val="000000"/>
                <w:sz w:val="21"/>
              </w:rPr>
              <w:t>Pilate, Pontius, 73</w:t>
            </w:r>
          </w:p>
          <w:p w:rsidR="00A1073F" w:rsidRDefault="00DF571E">
            <w:pPr>
              <w:spacing w:before="15" w:line="278" w:lineRule="exact"/>
              <w:ind w:left="72"/>
              <w:textAlignment w:val="baseline"/>
              <w:rPr>
                <w:rFonts w:eastAsia="Times New Roman"/>
                <w:b/>
                <w:color w:val="000000"/>
                <w:sz w:val="21"/>
              </w:rPr>
            </w:pPr>
            <w:r>
              <w:rPr>
                <w:rFonts w:eastAsia="Times New Roman"/>
                <w:b/>
                <w:color w:val="000000"/>
                <w:sz w:val="21"/>
              </w:rPr>
              <w:t>Pindar, on opposites, 127</w:t>
            </w:r>
          </w:p>
          <w:p w:rsidR="00A1073F" w:rsidRDefault="00DF571E">
            <w:pPr>
              <w:spacing w:line="273" w:lineRule="exact"/>
              <w:ind w:left="360" w:right="108" w:hanging="288"/>
              <w:textAlignment w:val="baseline"/>
              <w:rPr>
                <w:rFonts w:eastAsia="Times New Roman"/>
                <w:b/>
                <w:color w:val="000000"/>
                <w:spacing w:val="-2"/>
                <w:sz w:val="21"/>
              </w:rPr>
            </w:pPr>
            <w:r>
              <w:rPr>
                <w:rFonts w:eastAsia="Times New Roman"/>
                <w:b/>
                <w:color w:val="000000"/>
                <w:spacing w:val="-2"/>
                <w:sz w:val="21"/>
              </w:rPr>
              <w:t>Pisarev, Dmitry: on dreams and anticipat</w:t>
            </w:r>
            <w:r>
              <w:rPr>
                <w:rFonts w:eastAsia="Times New Roman"/>
                <w:b/>
                <w:color w:val="000000"/>
                <w:spacing w:val="-2"/>
                <w:sz w:val="21"/>
              </w:rPr>
              <w:softHyphen/>
              <w:t>ing the future, 423-24; on the practical man, 31</w:t>
            </w:r>
          </w:p>
          <w:p w:rsidR="00A1073F" w:rsidRDefault="00DF571E">
            <w:pPr>
              <w:spacing w:before="24" w:line="278" w:lineRule="exact"/>
              <w:ind w:left="72"/>
              <w:textAlignment w:val="baseline"/>
              <w:rPr>
                <w:rFonts w:eastAsia="Times New Roman"/>
                <w:b/>
                <w:color w:val="000000"/>
                <w:sz w:val="21"/>
              </w:rPr>
            </w:pPr>
            <w:r>
              <w:rPr>
                <w:rFonts w:eastAsia="Times New Roman"/>
                <w:b/>
                <w:color w:val="000000"/>
                <w:sz w:val="21"/>
              </w:rPr>
              <w:t>Pius XI, Pope, on poverty, 72n</w:t>
            </w:r>
          </w:p>
          <w:p w:rsidR="00A1073F" w:rsidRDefault="00DF571E">
            <w:pPr>
              <w:spacing w:before="9" w:line="278" w:lineRule="exact"/>
              <w:ind w:left="216" w:right="108" w:hanging="144"/>
              <w:textAlignment w:val="baseline"/>
              <w:rPr>
                <w:rFonts w:eastAsia="Times New Roman"/>
                <w:b/>
                <w:color w:val="000000"/>
                <w:sz w:val="21"/>
              </w:rPr>
            </w:pPr>
            <w:r>
              <w:rPr>
                <w:rFonts w:eastAsia="Times New Roman"/>
                <w:b/>
                <w:color w:val="000000"/>
                <w:sz w:val="21"/>
              </w:rPr>
              <w:t>Planck, Max: on causal laws, 259; on consciousness and external world, 73; on measurement and science, 167 Plato, 21, 113-14, 338; on appearance and essence, 201; contributions to dialectical idealism, 420-21; dialectics and, 110; on form, 107, 206; histor</w:t>
            </w:r>
            <w:r>
              <w:rPr>
                <w:rFonts w:eastAsia="Times New Roman"/>
                <w:b/>
                <w:color w:val="000000"/>
                <w:sz w:val="21"/>
              </w:rPr>
              <w:t>ical materialsm and, 293; on materialists and idealists, 69; on negation and evil and good, 171; on philosophy, 54; on philosophy and common people, 30; on senses, 328; on theory and practice, 380; on the univer</w:t>
            </w:r>
            <w:r>
              <w:rPr>
                <w:rFonts w:eastAsia="Times New Roman"/>
                <w:b/>
                <w:color w:val="000000"/>
                <w:sz w:val="21"/>
              </w:rPr>
              <w:softHyphen/>
              <w:t>sal, 285</w:t>
            </w:r>
          </w:p>
          <w:p w:rsidR="00A1073F" w:rsidRDefault="00DF571E">
            <w:pPr>
              <w:spacing w:before="14" w:line="278" w:lineRule="exact"/>
              <w:ind w:left="288" w:right="108" w:hanging="216"/>
              <w:textAlignment w:val="baseline"/>
              <w:rPr>
                <w:rFonts w:eastAsia="Times New Roman"/>
                <w:b/>
                <w:color w:val="000000"/>
                <w:spacing w:val="-2"/>
                <w:sz w:val="21"/>
              </w:rPr>
            </w:pPr>
            <w:r>
              <w:rPr>
                <w:rFonts w:eastAsia="Times New Roman"/>
                <w:b/>
                <w:color w:val="000000"/>
                <w:spacing w:val="-2"/>
                <w:sz w:val="21"/>
              </w:rPr>
              <w:t>Plekhanov, George V.: on consciousn</w:t>
            </w:r>
            <w:r>
              <w:rPr>
                <w:rFonts w:eastAsia="Times New Roman"/>
                <w:b/>
                <w:color w:val="000000"/>
                <w:spacing w:val="-2"/>
                <w:sz w:val="21"/>
              </w:rPr>
              <w:t>ess of intelligentsia and masses, 442-43; on consciousness of worker and of intellec</w:t>
            </w:r>
            <w:r>
              <w:rPr>
                <w:rFonts w:eastAsia="Times New Roman"/>
                <w:b/>
                <w:color w:val="000000"/>
                <w:spacing w:val="-2"/>
                <w:sz w:val="21"/>
              </w:rPr>
              <w:softHyphen/>
              <w:t>tual regarding theory and practice, 386; on form and content in art, 209; on leaders and possibility and actuality, 235; on levels of social process, 259; on Marxism as id</w:t>
            </w:r>
            <w:r>
              <w:rPr>
                <w:rFonts w:eastAsia="Times New Roman"/>
                <w:b/>
                <w:color w:val="000000"/>
                <w:spacing w:val="-2"/>
                <w:sz w:val="21"/>
              </w:rPr>
              <w:t>ealistic (ethically) theory, 59</w:t>
            </w:r>
          </w:p>
          <w:p w:rsidR="00A1073F" w:rsidRDefault="00DF571E">
            <w:pPr>
              <w:spacing w:before="11" w:line="278" w:lineRule="exact"/>
              <w:ind w:left="288" w:right="288" w:hanging="216"/>
              <w:textAlignment w:val="baseline"/>
              <w:rPr>
                <w:rFonts w:eastAsia="Times New Roman"/>
                <w:b/>
                <w:color w:val="000000"/>
                <w:spacing w:val="-4"/>
                <w:sz w:val="21"/>
              </w:rPr>
            </w:pPr>
            <w:r>
              <w:rPr>
                <w:rFonts w:eastAsia="Times New Roman"/>
                <w:b/>
                <w:color w:val="000000"/>
                <w:spacing w:val="-4"/>
                <w:sz w:val="21"/>
              </w:rPr>
              <w:t>Plutarch, on philosophy and the eternal, 54</w:t>
            </w:r>
          </w:p>
          <w:p w:rsidR="00A1073F" w:rsidRDefault="00DF571E">
            <w:pPr>
              <w:spacing w:before="22" w:line="278" w:lineRule="exact"/>
              <w:ind w:left="72"/>
              <w:textAlignment w:val="baseline"/>
              <w:rPr>
                <w:rFonts w:eastAsia="Times New Roman"/>
                <w:b/>
                <w:color w:val="000000"/>
                <w:sz w:val="21"/>
              </w:rPr>
            </w:pPr>
            <w:r>
              <w:rPr>
                <w:rFonts w:eastAsia="Times New Roman"/>
                <w:b/>
                <w:color w:val="000000"/>
                <w:sz w:val="21"/>
              </w:rPr>
              <w:t xml:space="preserve">Polar opposition. </w:t>
            </w:r>
            <w:r>
              <w:rPr>
                <w:rFonts w:ascii="Garamond" w:eastAsia="Garamond" w:hAnsi="Garamond"/>
                <w:b/>
                <w:i/>
                <w:color w:val="000000"/>
              </w:rPr>
              <w:t xml:space="preserve">See </w:t>
            </w:r>
            <w:r>
              <w:rPr>
                <w:rFonts w:eastAsia="Times New Roman"/>
                <w:b/>
                <w:color w:val="000000"/>
                <w:sz w:val="21"/>
              </w:rPr>
              <w:t>Polarity</w:t>
            </w:r>
          </w:p>
          <w:p w:rsidR="00A1073F" w:rsidRDefault="00DF571E">
            <w:pPr>
              <w:spacing w:line="278" w:lineRule="exact"/>
              <w:ind w:left="216" w:right="324" w:hanging="144"/>
              <w:textAlignment w:val="baseline"/>
              <w:rPr>
                <w:rFonts w:eastAsia="Times New Roman"/>
                <w:b/>
                <w:color w:val="000000"/>
                <w:spacing w:val="-3"/>
                <w:sz w:val="21"/>
              </w:rPr>
            </w:pPr>
            <w:r>
              <w:rPr>
                <w:rFonts w:eastAsia="Times New Roman"/>
                <w:b/>
                <w:color w:val="000000"/>
                <w:spacing w:val="-3"/>
                <w:sz w:val="21"/>
              </w:rPr>
              <w:t>Polarity: antiscientific views of, 117-20; examples of, 114-17; Hook on, 118-19; in working-class political theory, 116</w:t>
            </w:r>
            <w:r>
              <w:rPr>
                <w:rFonts w:eastAsia="Times New Roman"/>
                <w:b/>
                <w:color w:val="000000"/>
                <w:spacing w:val="-3"/>
                <w:sz w:val="21"/>
              </w:rPr>
              <w:softHyphen/>
              <w:t>17; James on, 117-18; pragmat</w:t>
            </w:r>
            <w:r>
              <w:rPr>
                <w:rFonts w:eastAsia="Times New Roman"/>
                <w:b/>
                <w:color w:val="000000"/>
                <w:spacing w:val="-3"/>
                <w:sz w:val="21"/>
              </w:rPr>
              <w:t>ism on, 117-18; prescientific views of, 111-12; Sartre on, 119-20; scientific views of, 112-14</w:t>
            </w:r>
          </w:p>
          <w:p w:rsidR="00A1073F" w:rsidRDefault="00DF571E">
            <w:pPr>
              <w:spacing w:before="38" w:after="11" w:line="248" w:lineRule="exact"/>
              <w:ind w:left="72"/>
              <w:textAlignment w:val="baseline"/>
              <w:rPr>
                <w:rFonts w:eastAsia="Times New Roman"/>
                <w:b/>
                <w:color w:val="000000"/>
                <w:sz w:val="21"/>
              </w:rPr>
            </w:pPr>
            <w:r>
              <w:rPr>
                <w:rFonts w:eastAsia="Times New Roman"/>
                <w:b/>
                <w:color w:val="000000"/>
                <w:sz w:val="21"/>
              </w:rPr>
              <w:t>Politics: balance-imbalance in, 162-64;</w:t>
            </w:r>
          </w:p>
        </w:tc>
        <w:tc>
          <w:tcPr>
            <w:tcW w:w="7560" w:type="auto"/>
            <w:tcBorders>
              <w:top w:val="none" w:sz="0" w:space="0" w:color="000000"/>
              <w:left w:val="none" w:sz="0" w:space="0" w:color="000000"/>
              <w:bottom w:val="none" w:sz="0" w:space="0" w:color="000000"/>
              <w:right w:val="none" w:sz="0" w:space="0" w:color="000000"/>
            </w:tcBorders>
          </w:tcPr>
          <w:p w:rsidR="00A1073F" w:rsidRDefault="00DF571E">
            <w:pPr>
              <w:spacing w:line="278" w:lineRule="exact"/>
              <w:ind w:left="288" w:right="216"/>
              <w:textAlignment w:val="baseline"/>
              <w:rPr>
                <w:rFonts w:eastAsia="Times New Roman"/>
                <w:b/>
                <w:color w:val="000000"/>
                <w:spacing w:val="-12"/>
                <w:sz w:val="21"/>
              </w:rPr>
            </w:pPr>
            <w:r>
              <w:rPr>
                <w:rFonts w:eastAsia="Times New Roman"/>
                <w:b/>
                <w:color w:val="000000"/>
                <w:spacing w:val="-12"/>
                <w:sz w:val="21"/>
              </w:rPr>
              <w:t>dialectical materialism and, 32; ety</w:t>
            </w:r>
            <w:r>
              <w:rPr>
                <w:rFonts w:eastAsia="Times New Roman"/>
                <w:b/>
                <w:color w:val="000000"/>
                <w:spacing w:val="-12"/>
                <w:sz w:val="21"/>
              </w:rPr>
              <w:softHyphen/>
              <w:t>mology of, 66n; examples of polarity in economics and, 115-16; existentialism and, 4</w:t>
            </w:r>
            <w:r>
              <w:rPr>
                <w:rFonts w:eastAsia="Times New Roman"/>
                <w:b/>
                <w:color w:val="000000"/>
                <w:spacing w:val="-12"/>
                <w:sz w:val="21"/>
              </w:rPr>
              <w:t>8-49; failures and successes in, 168; form and content in, 209-10; inter</w:t>
            </w:r>
            <w:r>
              <w:rPr>
                <w:rFonts w:eastAsia="Times New Roman"/>
                <w:b/>
                <w:color w:val="000000"/>
                <w:spacing w:val="-12"/>
                <w:sz w:val="21"/>
              </w:rPr>
              <w:softHyphen/>
              <w:t>penetration of opposites in, 127-29; laws of epistemology and, 341-43; mid</w:t>
            </w:r>
            <w:r>
              <w:rPr>
                <w:rFonts w:eastAsia="Times New Roman"/>
                <w:b/>
                <w:color w:val="000000"/>
                <w:spacing w:val="-12"/>
                <w:sz w:val="21"/>
              </w:rPr>
              <w:softHyphen/>
              <w:t>dle class, 133-34; negation in, 172-73; preeminence of contradictions and, 123-24; quantitative limits of qu</w:t>
            </w:r>
            <w:r>
              <w:rPr>
                <w:rFonts w:eastAsia="Times New Roman"/>
                <w:b/>
                <w:color w:val="000000"/>
                <w:spacing w:val="-12"/>
                <w:sz w:val="21"/>
              </w:rPr>
              <w:t>ality in, 152-53; recognition of principal aspect in, 120-21; relationship between eco</w:t>
            </w:r>
            <w:r>
              <w:rPr>
                <w:rFonts w:eastAsia="Times New Roman"/>
                <w:b/>
                <w:color w:val="000000"/>
                <w:spacing w:val="-12"/>
                <w:sz w:val="21"/>
              </w:rPr>
              <w:softHyphen/>
              <w:t xml:space="preserve">nomics and, 121; Sartre on analysis and synthesis in, 375-77; vitality of the new in, 168. </w:t>
            </w:r>
            <w:r>
              <w:rPr>
                <w:rFonts w:ascii="Garamond" w:eastAsia="Garamond" w:hAnsi="Garamond"/>
                <w:b/>
                <w:i/>
                <w:color w:val="000000"/>
                <w:spacing w:val="-12"/>
              </w:rPr>
              <w:t xml:space="preserve">See also </w:t>
            </w:r>
            <w:r>
              <w:rPr>
                <w:rFonts w:eastAsia="Times New Roman"/>
                <w:b/>
                <w:color w:val="000000"/>
                <w:spacing w:val="-12"/>
                <w:sz w:val="21"/>
              </w:rPr>
              <w:t>Working-class political theory</w:t>
            </w:r>
          </w:p>
          <w:p w:rsidR="00A1073F" w:rsidRDefault="00DF571E">
            <w:pPr>
              <w:spacing w:line="276" w:lineRule="exact"/>
              <w:ind w:left="288" w:right="396"/>
              <w:textAlignment w:val="baseline"/>
              <w:rPr>
                <w:rFonts w:eastAsia="Times New Roman"/>
                <w:b/>
                <w:color w:val="000000"/>
                <w:spacing w:val="-14"/>
                <w:sz w:val="21"/>
              </w:rPr>
            </w:pPr>
            <w:r>
              <w:rPr>
                <w:rFonts w:eastAsia="Times New Roman"/>
                <w:b/>
                <w:color w:val="000000"/>
                <w:spacing w:val="-14"/>
                <w:sz w:val="21"/>
              </w:rPr>
              <w:t>Polybius, on role of superstition in con</w:t>
            </w:r>
            <w:r>
              <w:rPr>
                <w:rFonts w:eastAsia="Times New Roman"/>
                <w:b/>
                <w:color w:val="000000"/>
                <w:spacing w:val="-14"/>
                <w:sz w:val="21"/>
              </w:rPr>
              <w:softHyphen/>
              <w:t>trol of masses, 67-68</w:t>
            </w:r>
          </w:p>
          <w:p w:rsidR="00A1073F" w:rsidRDefault="00DF571E">
            <w:pPr>
              <w:spacing w:before="14" w:line="278" w:lineRule="exact"/>
              <w:ind w:left="288" w:right="216"/>
              <w:textAlignment w:val="baseline"/>
              <w:rPr>
                <w:rFonts w:eastAsia="Times New Roman"/>
                <w:b/>
                <w:color w:val="000000"/>
                <w:spacing w:val="-12"/>
                <w:sz w:val="21"/>
              </w:rPr>
            </w:pPr>
            <w:r>
              <w:rPr>
                <w:rFonts w:eastAsia="Times New Roman"/>
                <w:b/>
                <w:color w:val="000000"/>
                <w:spacing w:val="-12"/>
                <w:sz w:val="21"/>
              </w:rPr>
              <w:t>Popper, Karl R.: on appearance and es</w:t>
            </w:r>
            <w:r>
              <w:rPr>
                <w:rFonts w:eastAsia="Times New Roman"/>
                <w:b/>
                <w:color w:val="000000"/>
                <w:spacing w:val="-12"/>
                <w:sz w:val="21"/>
              </w:rPr>
              <w:softHyphen/>
              <w:t>sence in economics, 201; on causality, 252-53; on class struggle and science and religion, 51; critique of Marxism, 201; on deductive and inductive reason</w:t>
            </w:r>
            <w:r>
              <w:rPr>
                <w:rFonts w:eastAsia="Times New Roman"/>
                <w:b/>
                <w:color w:val="000000"/>
                <w:spacing w:val="-12"/>
                <w:sz w:val="21"/>
              </w:rPr>
              <w:softHyphen/>
            </w:r>
            <w:r>
              <w:rPr>
                <w:rFonts w:eastAsia="Times New Roman"/>
                <w:b/>
                <w:color w:val="000000"/>
                <w:spacing w:val="-12"/>
                <w:sz w:val="21"/>
              </w:rPr>
              <w:t xml:space="preserve">ing, 348-49; on dialectical materialism, 429-30; on dialectics, 410, 415; on equality, </w:t>
            </w:r>
            <w:r>
              <w:rPr>
                <w:rFonts w:ascii="Garamond" w:eastAsia="Garamond" w:hAnsi="Garamond"/>
                <w:b/>
                <w:i/>
                <w:color w:val="000000"/>
                <w:spacing w:val="-12"/>
              </w:rPr>
              <w:t xml:space="preserve">136n; </w:t>
            </w:r>
            <w:r>
              <w:rPr>
                <w:rFonts w:eastAsia="Times New Roman"/>
                <w:b/>
                <w:color w:val="000000"/>
                <w:spacing w:val="-12"/>
                <w:sz w:val="21"/>
              </w:rPr>
              <w:t>on freedom, 279-80, 282; on historical method of thought of Marxism, 102, 220, 264, 432; on ide</w:t>
            </w:r>
            <w:r>
              <w:rPr>
                <w:rFonts w:eastAsia="Times New Roman"/>
                <w:b/>
                <w:color w:val="000000"/>
                <w:spacing w:val="-12"/>
                <w:sz w:val="21"/>
              </w:rPr>
              <w:softHyphen/>
              <w:t>alist and materialist philosophers, 336; on Kant's concept of laws,</w:t>
            </w:r>
            <w:r>
              <w:rPr>
                <w:rFonts w:eastAsia="Times New Roman"/>
                <w:b/>
                <w:color w:val="000000"/>
                <w:spacing w:val="-12"/>
                <w:sz w:val="21"/>
              </w:rPr>
              <w:t xml:space="preserve"> 258-59; on Marxism, 432; on nature of truth, 82; on particular and general in history, 292, 293; on polarity, 118n; on political theory, 82n; on protection of minorities, 163-64; on relative and absolute aspects of knowledge, 396, 397; on reason, 338; on </w:t>
            </w:r>
            <w:r>
              <w:rPr>
                <w:rFonts w:eastAsia="Times New Roman"/>
                <w:b/>
                <w:color w:val="000000"/>
                <w:spacing w:val="-12"/>
                <w:sz w:val="21"/>
              </w:rPr>
              <w:t>social laws, 264, 265-67; on theory and action, 387-89; on thesis, anti</w:t>
            </w:r>
            <w:r>
              <w:rPr>
                <w:rFonts w:eastAsia="Times New Roman"/>
                <w:b/>
                <w:color w:val="000000"/>
                <w:spacing w:val="-12"/>
                <w:sz w:val="21"/>
              </w:rPr>
              <w:softHyphen/>
              <w:t>thesis, and synthesis, 182; on universals in history, 361</w:t>
            </w:r>
          </w:p>
          <w:p w:rsidR="00A1073F" w:rsidRDefault="00DF571E">
            <w:pPr>
              <w:spacing w:before="24" w:line="248" w:lineRule="exact"/>
              <w:ind w:right="1139"/>
              <w:jc w:val="right"/>
              <w:textAlignment w:val="baseline"/>
              <w:rPr>
                <w:rFonts w:eastAsia="Times New Roman"/>
                <w:b/>
                <w:color w:val="000000"/>
                <w:spacing w:val="-9"/>
                <w:sz w:val="21"/>
              </w:rPr>
            </w:pPr>
            <w:r>
              <w:rPr>
                <w:rFonts w:eastAsia="Times New Roman"/>
                <w:b/>
                <w:color w:val="000000"/>
                <w:spacing w:val="-9"/>
                <w:sz w:val="21"/>
              </w:rPr>
              <w:t>Positive, definitions of, 170-71</w:t>
            </w:r>
          </w:p>
          <w:p w:rsidR="00A1073F" w:rsidRDefault="00DF571E">
            <w:pPr>
              <w:spacing w:before="36" w:line="278" w:lineRule="exact"/>
              <w:ind w:left="288" w:right="216" w:hanging="144"/>
              <w:textAlignment w:val="baseline"/>
              <w:rPr>
                <w:rFonts w:eastAsia="Times New Roman"/>
                <w:b/>
                <w:color w:val="000000"/>
                <w:spacing w:val="-11"/>
                <w:sz w:val="21"/>
              </w:rPr>
            </w:pPr>
            <w:r>
              <w:rPr>
                <w:rFonts w:eastAsia="Times New Roman"/>
                <w:b/>
                <w:color w:val="000000"/>
                <w:spacing w:val="-11"/>
                <w:sz w:val="21"/>
              </w:rPr>
              <w:t>Positivism: bourgeois control and, 77-78; Christian interpretations of history and, 262-63; C</w:t>
            </w:r>
            <w:r>
              <w:rPr>
                <w:rFonts w:eastAsia="Times New Roman"/>
                <w:b/>
                <w:color w:val="000000"/>
                <w:spacing w:val="-11"/>
                <w:sz w:val="21"/>
              </w:rPr>
              <w:t>ohen on, 356; Comte on, 395-96; on conceptual thought, 338; Hegelian dialectics and, 335; on theory and practice, 387</w:t>
            </w:r>
          </w:p>
          <w:p w:rsidR="00A1073F" w:rsidRDefault="00DF571E">
            <w:pPr>
              <w:spacing w:after="52" w:line="273" w:lineRule="exact"/>
              <w:ind w:left="288" w:right="216" w:hanging="144"/>
              <w:textAlignment w:val="baseline"/>
              <w:rPr>
                <w:rFonts w:eastAsia="Times New Roman"/>
                <w:b/>
                <w:color w:val="000000"/>
                <w:spacing w:val="-10"/>
                <w:sz w:val="21"/>
              </w:rPr>
            </w:pPr>
            <w:r>
              <w:rPr>
                <w:rFonts w:eastAsia="Times New Roman"/>
                <w:b/>
                <w:color w:val="000000"/>
                <w:spacing w:val="-10"/>
                <w:sz w:val="21"/>
              </w:rPr>
              <w:t>Possibility and actuality, 231-40; anti</w:t>
            </w:r>
            <w:r>
              <w:rPr>
                <w:rFonts w:eastAsia="Times New Roman"/>
                <w:b/>
                <w:color w:val="000000"/>
                <w:spacing w:val="-10"/>
                <w:sz w:val="21"/>
              </w:rPr>
              <w:softHyphen/>
              <w:t>scientific views of, 236-40; connections of contingency and necessity with, 241-</w:t>
            </w:r>
            <w:r>
              <w:rPr>
                <w:rFonts w:eastAsia="Times New Roman"/>
                <w:color w:val="000000"/>
                <w:sz w:val="24"/>
              </w:rPr>
              <w:t xml:space="preserve"> </w:t>
            </w:r>
          </w:p>
        </w:tc>
      </w:tr>
    </w:tbl>
    <w:p w:rsidR="00A1073F" w:rsidRDefault="00A1073F">
      <w:pPr>
        <w:sectPr w:rsidR="00A1073F">
          <w:pgSz w:w="10301" w:h="16714"/>
          <w:pgMar w:top="1160" w:right="1795" w:bottom="778" w:left="946" w:header="720" w:footer="720" w:gutter="0"/>
          <w:cols w:space="720"/>
        </w:sectPr>
      </w:pPr>
    </w:p>
    <w:p w:rsidR="00A1073F" w:rsidRDefault="00DF571E">
      <w:pPr>
        <w:tabs>
          <w:tab w:val="right" w:pos="4392"/>
        </w:tabs>
        <w:spacing w:before="6" w:after="138" w:line="248" w:lineRule="exact"/>
        <w:textAlignment w:val="baseline"/>
        <w:rPr>
          <w:rFonts w:eastAsia="Times New Roman"/>
          <w:color w:val="000000"/>
        </w:rPr>
      </w:pPr>
      <w:r>
        <w:rPr>
          <w:rFonts w:eastAsia="Times New Roman"/>
          <w:color w:val="000000"/>
        </w:rPr>
        <w:t>600</w:t>
      </w:r>
      <w:r>
        <w:rPr>
          <w:rFonts w:eastAsia="Times New Roman"/>
          <w:color w:val="000000"/>
        </w:rPr>
        <w:tab/>
        <w:t>INDEX</w:t>
      </w:r>
    </w:p>
    <w:p w:rsidR="00A1073F" w:rsidRDefault="00A1073F">
      <w:pPr>
        <w:spacing w:before="6" w:after="138" w:line="248" w:lineRule="exact"/>
        <w:sectPr w:rsidR="00A1073F">
          <w:pgSz w:w="11789" w:h="16570"/>
          <w:pgMar w:top="1120" w:right="5280" w:bottom="783" w:left="2069" w:header="720" w:footer="720" w:gutter="0"/>
          <w:cols w:space="720"/>
        </w:sectPr>
      </w:pPr>
    </w:p>
    <w:p w:rsidR="00A1073F" w:rsidRDefault="00DF571E">
      <w:pPr>
        <w:spacing w:line="271" w:lineRule="exact"/>
        <w:ind w:left="288"/>
        <w:textAlignment w:val="baseline"/>
        <w:rPr>
          <w:rFonts w:eastAsia="Times New Roman"/>
          <w:color w:val="000000"/>
        </w:rPr>
      </w:pPr>
      <w:r>
        <w:rPr>
          <w:rFonts w:eastAsia="Times New Roman"/>
          <w:color w:val="000000"/>
        </w:rPr>
        <w:t>42; impossibility and, 239; limits of possibility and, 233-34; relationship be</w:t>
      </w:r>
      <w:r>
        <w:rPr>
          <w:rFonts w:eastAsia="Times New Roman"/>
          <w:color w:val="000000"/>
        </w:rPr>
        <w:softHyphen/>
        <w:t>tween, 232; scientific views of, 232-36; socialist revolution and, 235-36; transi</w:t>
      </w:r>
      <w:r>
        <w:rPr>
          <w:rFonts w:eastAsia="Times New Roman"/>
          <w:color w:val="000000"/>
        </w:rPr>
        <w:softHyphen/>
        <w:t>tions between, 234; types of possibility and, 234</w:t>
      </w:r>
    </w:p>
    <w:p w:rsidR="00A1073F" w:rsidRDefault="00DF571E">
      <w:pPr>
        <w:spacing w:before="2" w:line="276" w:lineRule="exact"/>
        <w:ind w:left="72"/>
        <w:textAlignment w:val="baseline"/>
        <w:rPr>
          <w:rFonts w:eastAsia="Times New Roman"/>
          <w:color w:val="000000"/>
        </w:rPr>
      </w:pPr>
      <w:r>
        <w:rPr>
          <w:rFonts w:eastAsia="Times New Roman"/>
          <w:color w:val="000000"/>
        </w:rPr>
        <w:t xml:space="preserve">Potentiality. </w:t>
      </w:r>
      <w:r>
        <w:rPr>
          <w:rFonts w:ascii="Tahoma" w:eastAsia="Tahoma" w:hAnsi="Tahoma"/>
          <w:i/>
          <w:color w:val="000000"/>
          <w:sz w:val="18"/>
        </w:rPr>
        <w:t xml:space="preserve">See </w:t>
      </w:r>
      <w:r>
        <w:rPr>
          <w:rFonts w:eastAsia="Times New Roman"/>
          <w:color w:val="000000"/>
        </w:rPr>
        <w:t>Pos</w:t>
      </w:r>
      <w:r>
        <w:rPr>
          <w:rFonts w:eastAsia="Times New Roman"/>
          <w:color w:val="000000"/>
        </w:rPr>
        <w:t xml:space="preserve">sibility and actuality Practice, tests of truth and, 74-76. </w:t>
      </w:r>
      <w:r>
        <w:rPr>
          <w:rFonts w:ascii="Tahoma" w:eastAsia="Tahoma" w:hAnsi="Tahoma"/>
          <w:i/>
          <w:color w:val="000000"/>
          <w:sz w:val="18"/>
        </w:rPr>
        <w:t xml:space="preserve">See also </w:t>
      </w:r>
      <w:r>
        <w:rPr>
          <w:rFonts w:eastAsia="Times New Roman"/>
          <w:color w:val="000000"/>
        </w:rPr>
        <w:t>Theory and practice</w:t>
      </w:r>
    </w:p>
    <w:p w:rsidR="00A1073F" w:rsidRDefault="00DF571E">
      <w:pPr>
        <w:spacing w:before="5" w:line="276" w:lineRule="exact"/>
        <w:ind w:left="288" w:hanging="216"/>
        <w:textAlignment w:val="baseline"/>
        <w:rPr>
          <w:rFonts w:eastAsia="Times New Roman"/>
          <w:color w:val="000000"/>
        </w:rPr>
      </w:pPr>
      <w:r>
        <w:rPr>
          <w:rFonts w:eastAsia="Times New Roman"/>
          <w:color w:val="000000"/>
        </w:rPr>
        <w:t>Pragmatism, 56; Deng Xiaoping on, 488</w:t>
      </w:r>
      <w:r>
        <w:rPr>
          <w:rFonts w:eastAsia="Times New Roman"/>
          <w:color w:val="000000"/>
        </w:rPr>
        <w:softHyphen/>
        <w:t>89; Mussolini on, 84n; philosophy in U.S. and, 36-37; on polarity, 117-18; on relativity of ethics, 221; on test of truth, 84; Zh</w:t>
      </w:r>
      <w:r>
        <w:rPr>
          <w:rFonts w:eastAsia="Times New Roman"/>
          <w:color w:val="000000"/>
        </w:rPr>
        <w:t xml:space="preserve">ao Ziyang on, 488n. </w:t>
      </w:r>
      <w:r>
        <w:rPr>
          <w:rFonts w:ascii="Tahoma" w:eastAsia="Tahoma" w:hAnsi="Tahoma"/>
          <w:i/>
          <w:color w:val="000000"/>
          <w:sz w:val="18"/>
        </w:rPr>
        <w:t xml:space="preserve">See also James, </w:t>
      </w:r>
      <w:r>
        <w:rPr>
          <w:rFonts w:eastAsia="Times New Roman"/>
          <w:color w:val="000000"/>
        </w:rPr>
        <w:t>William</w:t>
      </w:r>
    </w:p>
    <w:p w:rsidR="00A1073F" w:rsidRDefault="00DF571E">
      <w:pPr>
        <w:spacing w:before="2" w:line="276" w:lineRule="exact"/>
        <w:ind w:left="72" w:right="288"/>
        <w:textAlignment w:val="baseline"/>
        <w:rPr>
          <w:rFonts w:eastAsia="Times New Roman"/>
          <w:color w:val="000000"/>
        </w:rPr>
      </w:pPr>
      <w:r>
        <w:rPr>
          <w:rFonts w:eastAsia="Times New Roman"/>
          <w:color w:val="000000"/>
        </w:rPr>
        <w:t xml:space="preserve">PRC. </w:t>
      </w:r>
      <w:r>
        <w:rPr>
          <w:rFonts w:ascii="Tahoma" w:eastAsia="Tahoma" w:hAnsi="Tahoma"/>
          <w:i/>
          <w:color w:val="000000"/>
          <w:sz w:val="18"/>
        </w:rPr>
        <w:t xml:space="preserve">See </w:t>
      </w:r>
      <w:r>
        <w:rPr>
          <w:rFonts w:eastAsia="Times New Roman"/>
          <w:color w:val="000000"/>
        </w:rPr>
        <w:t>People's Republic of China Precausality, child mental development and, 246-48</w:t>
      </w:r>
    </w:p>
    <w:p w:rsidR="00A1073F" w:rsidRDefault="00DF571E">
      <w:pPr>
        <w:spacing w:before="6" w:line="276" w:lineRule="exact"/>
        <w:ind w:left="288" w:right="72" w:hanging="216"/>
        <w:jc w:val="both"/>
        <w:textAlignment w:val="baseline"/>
        <w:rPr>
          <w:rFonts w:eastAsia="Times New Roman"/>
          <w:color w:val="000000"/>
        </w:rPr>
      </w:pPr>
      <w:r>
        <w:rPr>
          <w:rFonts w:eastAsia="Times New Roman"/>
          <w:color w:val="000000"/>
        </w:rPr>
        <w:t xml:space="preserve">Preclass philosophy. </w:t>
      </w:r>
      <w:r>
        <w:rPr>
          <w:rFonts w:ascii="Tahoma" w:eastAsia="Tahoma" w:hAnsi="Tahoma"/>
          <w:i/>
          <w:color w:val="000000"/>
          <w:sz w:val="18"/>
        </w:rPr>
        <w:t xml:space="preserve">See </w:t>
      </w:r>
      <w:r>
        <w:rPr>
          <w:rFonts w:eastAsia="Times New Roman"/>
          <w:color w:val="000000"/>
        </w:rPr>
        <w:t>Prescientific phi</w:t>
      </w:r>
      <w:r>
        <w:rPr>
          <w:rFonts w:eastAsia="Times New Roman"/>
          <w:color w:val="000000"/>
        </w:rPr>
        <w:softHyphen/>
        <w:t>losophy</w:t>
      </w:r>
    </w:p>
    <w:p w:rsidR="00A1073F" w:rsidRDefault="00DF571E">
      <w:pPr>
        <w:spacing w:line="274" w:lineRule="exact"/>
        <w:ind w:left="288" w:right="72" w:hanging="216"/>
        <w:textAlignment w:val="baseline"/>
        <w:rPr>
          <w:rFonts w:eastAsia="Times New Roman"/>
          <w:color w:val="000000"/>
        </w:rPr>
      </w:pPr>
      <w:r>
        <w:rPr>
          <w:rFonts w:eastAsia="Times New Roman"/>
          <w:color w:val="000000"/>
        </w:rPr>
        <w:t xml:space="preserve">Preclass society: magic in, 41; materialism and idealism in, 62-63. </w:t>
      </w:r>
      <w:r>
        <w:rPr>
          <w:rFonts w:ascii="Tahoma" w:eastAsia="Tahoma" w:hAnsi="Tahoma"/>
          <w:i/>
          <w:color w:val="000000"/>
          <w:sz w:val="18"/>
        </w:rPr>
        <w:t>Sec al</w:t>
      </w:r>
      <w:r>
        <w:rPr>
          <w:rFonts w:ascii="Tahoma" w:eastAsia="Tahoma" w:hAnsi="Tahoma"/>
          <w:i/>
          <w:color w:val="000000"/>
          <w:sz w:val="18"/>
        </w:rPr>
        <w:t xml:space="preserve">so </w:t>
      </w:r>
      <w:r>
        <w:rPr>
          <w:rFonts w:eastAsia="Times New Roman"/>
          <w:color w:val="000000"/>
        </w:rPr>
        <w:t>Pre</w:t>
      </w:r>
      <w:r>
        <w:rPr>
          <w:rFonts w:eastAsia="Times New Roman"/>
          <w:color w:val="000000"/>
        </w:rPr>
        <w:softHyphen/>
        <w:t>scientific views</w:t>
      </w:r>
    </w:p>
    <w:p w:rsidR="00A1073F" w:rsidRDefault="00DF571E">
      <w:pPr>
        <w:spacing w:before="7" w:line="276" w:lineRule="exact"/>
        <w:ind w:left="288" w:hanging="216"/>
        <w:textAlignment w:val="baseline"/>
        <w:rPr>
          <w:rFonts w:eastAsia="Times New Roman"/>
          <w:color w:val="000000"/>
          <w:spacing w:val="2"/>
        </w:rPr>
      </w:pPr>
      <w:r>
        <w:rPr>
          <w:rFonts w:eastAsia="Times New Roman"/>
          <w:color w:val="000000"/>
          <w:spacing w:val="2"/>
        </w:rPr>
        <w:t>Prediction, 73n, 73-74, 218-19; Lenin on, 262, 367-68; logical positivism on, 256</w:t>
      </w:r>
      <w:r>
        <w:rPr>
          <w:rFonts w:eastAsia="Times New Roman"/>
          <w:color w:val="000000"/>
          <w:spacing w:val="2"/>
        </w:rPr>
        <w:softHyphen/>
        <w:t>57</w:t>
      </w:r>
    </w:p>
    <w:p w:rsidR="00A1073F" w:rsidRDefault="00DF571E">
      <w:pPr>
        <w:spacing w:before="7" w:line="276" w:lineRule="exact"/>
        <w:ind w:left="288" w:right="504" w:hanging="216"/>
        <w:textAlignment w:val="baseline"/>
        <w:rPr>
          <w:rFonts w:eastAsia="Times New Roman"/>
          <w:color w:val="000000"/>
        </w:rPr>
      </w:pPr>
      <w:r>
        <w:rPr>
          <w:rFonts w:eastAsia="Times New Roman"/>
          <w:color w:val="000000"/>
        </w:rPr>
        <w:t>Prelinguistic forms of representation, child development and, 316-17</w:t>
      </w:r>
    </w:p>
    <w:p w:rsidR="00A1073F" w:rsidRDefault="00DF571E">
      <w:pPr>
        <w:spacing w:before="5" w:line="276" w:lineRule="exact"/>
        <w:ind w:left="288" w:right="144" w:hanging="216"/>
        <w:textAlignment w:val="baseline"/>
        <w:rPr>
          <w:rFonts w:eastAsia="Times New Roman"/>
          <w:color w:val="000000"/>
        </w:rPr>
      </w:pPr>
      <w:r>
        <w:rPr>
          <w:rFonts w:eastAsia="Times New Roman"/>
          <w:color w:val="000000"/>
        </w:rPr>
        <w:t>Premack, Ann James, on human and ani</w:t>
      </w:r>
      <w:r>
        <w:rPr>
          <w:rFonts w:eastAsia="Times New Roman"/>
          <w:color w:val="000000"/>
        </w:rPr>
        <w:softHyphen/>
        <w:t>mal language, 307</w:t>
      </w:r>
    </w:p>
    <w:p w:rsidR="00A1073F" w:rsidRDefault="00DF571E">
      <w:pPr>
        <w:spacing w:line="276" w:lineRule="exact"/>
        <w:ind w:left="288" w:right="288" w:hanging="216"/>
        <w:textAlignment w:val="baseline"/>
        <w:rPr>
          <w:rFonts w:eastAsia="Times New Roman"/>
          <w:color w:val="000000"/>
        </w:rPr>
      </w:pPr>
      <w:r>
        <w:rPr>
          <w:rFonts w:eastAsia="Times New Roman"/>
          <w:color w:val="000000"/>
        </w:rPr>
        <w:t>Premack, David, on human and animal language, 307</w:t>
      </w:r>
    </w:p>
    <w:p w:rsidR="00A1073F" w:rsidRDefault="00DF571E">
      <w:pPr>
        <w:spacing w:before="5" w:line="276" w:lineRule="exact"/>
        <w:ind w:left="288" w:right="72" w:hanging="216"/>
        <w:textAlignment w:val="baseline"/>
        <w:rPr>
          <w:rFonts w:eastAsia="Times New Roman"/>
          <w:color w:val="000000"/>
        </w:rPr>
      </w:pPr>
      <w:r>
        <w:rPr>
          <w:rFonts w:eastAsia="Times New Roman"/>
          <w:color w:val="000000"/>
        </w:rPr>
        <w:t xml:space="preserve">Prescientific philosophy: stage defined of, 16; sources of data on, 16. </w:t>
      </w:r>
      <w:r>
        <w:rPr>
          <w:rFonts w:ascii="Tahoma" w:eastAsia="Tahoma" w:hAnsi="Tahoma"/>
          <w:i/>
          <w:color w:val="000000"/>
          <w:sz w:val="18"/>
        </w:rPr>
        <w:t xml:space="preserve">See also </w:t>
      </w:r>
      <w:r>
        <w:rPr>
          <w:rFonts w:eastAsia="Times New Roman"/>
          <w:color w:val="000000"/>
        </w:rPr>
        <w:t>Pre</w:t>
      </w:r>
      <w:r>
        <w:rPr>
          <w:rFonts w:eastAsia="Times New Roman"/>
          <w:color w:val="000000"/>
        </w:rPr>
        <w:softHyphen/>
        <w:t>scientific views</w:t>
      </w:r>
    </w:p>
    <w:p w:rsidR="00A1073F" w:rsidRDefault="00DF571E">
      <w:pPr>
        <w:spacing w:line="281" w:lineRule="exact"/>
        <w:ind w:left="288" w:right="288" w:hanging="216"/>
        <w:textAlignment w:val="baseline"/>
        <w:rPr>
          <w:rFonts w:eastAsia="Times New Roman"/>
          <w:color w:val="000000"/>
        </w:rPr>
      </w:pPr>
      <w:r>
        <w:rPr>
          <w:rFonts w:eastAsia="Times New Roman"/>
          <w:color w:val="000000"/>
        </w:rPr>
        <w:t>Prescientific views: on abstract and con</w:t>
      </w:r>
      <w:r>
        <w:rPr>
          <w:rFonts w:eastAsia="Times New Roman"/>
          <w:color w:val="000000"/>
        </w:rPr>
        <w:softHyphen/>
        <w:t>crete, 350-52; on analysis and</w:t>
      </w:r>
    </w:p>
    <w:p w:rsidR="00A1073F" w:rsidRDefault="00DF571E">
      <w:pPr>
        <w:spacing w:before="53" w:line="275" w:lineRule="exact"/>
        <w:ind w:left="288"/>
        <w:textAlignment w:val="baseline"/>
        <w:rPr>
          <w:rFonts w:eastAsia="Times New Roman"/>
          <w:color w:val="000000"/>
          <w:spacing w:val="3"/>
        </w:rPr>
      </w:pPr>
      <w:r>
        <w:rPr>
          <w:rFonts w:eastAsia="Times New Roman"/>
          <w:color w:val="000000"/>
          <w:spacing w:val="3"/>
        </w:rPr>
        <w:t>synthesis, 369-71; on appearance</w:t>
      </w:r>
      <w:r>
        <w:rPr>
          <w:rFonts w:eastAsia="Times New Roman"/>
          <w:color w:val="000000"/>
          <w:spacing w:val="3"/>
        </w:rPr>
        <w:t xml:space="preserve"> and essence, 192-94; on causality, 246-251; on finite and infinite, 223-26; on form and content, 204-06; on inseparability of quality and quantity, 147-49; on law, 254-55; mythology and, 188-89; on negation of negation, 178-79; on par</w:t>
      </w:r>
      <w:r>
        <w:rPr>
          <w:rFonts w:eastAsia="Times New Roman"/>
          <w:color w:val="000000"/>
          <w:spacing w:val="3"/>
        </w:rPr>
        <w:softHyphen/>
        <w:t>ticular and general,</w:t>
      </w:r>
      <w:r>
        <w:rPr>
          <w:rFonts w:eastAsia="Times New Roman"/>
          <w:color w:val="000000"/>
          <w:spacing w:val="3"/>
        </w:rPr>
        <w:t xml:space="preserve"> 284-85; on polarity, 111-12; on possibility and actuality, 231</w:t>
      </w:r>
      <w:r>
        <w:rPr>
          <w:rFonts w:eastAsia="Times New Roman"/>
          <w:color w:val="000000"/>
          <w:spacing w:val="3"/>
        </w:rPr>
        <w:softHyphen/>
        <w:t>32; on relative and absolute, 213-14; on theory and practice, 378-81; on science, 42; on special sciences, 42; on wisdom, 434-38</w:t>
      </w:r>
    </w:p>
    <w:p w:rsidR="00A1073F" w:rsidRDefault="00DF571E">
      <w:pPr>
        <w:spacing w:line="267" w:lineRule="exact"/>
        <w:ind w:left="216" w:right="288" w:hanging="216"/>
        <w:textAlignment w:val="baseline"/>
        <w:rPr>
          <w:rFonts w:eastAsia="Times New Roman"/>
          <w:color w:val="000000"/>
        </w:rPr>
      </w:pPr>
      <w:r>
        <w:br w:type="column"/>
      </w:r>
      <w:r>
        <w:rPr>
          <w:rFonts w:eastAsia="Times New Roman"/>
          <w:color w:val="000000"/>
        </w:rPr>
        <w:t>Press, Frank, on steady-state processes, 161</w:t>
      </w:r>
    </w:p>
    <w:p w:rsidR="00A1073F" w:rsidRDefault="00DF571E">
      <w:pPr>
        <w:spacing w:line="275" w:lineRule="exact"/>
        <w:ind w:left="216" w:right="72" w:hanging="216"/>
        <w:textAlignment w:val="baseline"/>
        <w:rPr>
          <w:rFonts w:eastAsia="Times New Roman"/>
          <w:color w:val="000000"/>
        </w:rPr>
      </w:pPr>
      <w:r>
        <w:rPr>
          <w:rFonts w:eastAsia="Times New Roman"/>
          <w:color w:val="000000"/>
        </w:rPr>
        <w:t>Preston, R. D., on balance in biology, 162 Prices of goods: Marx on, 201-02; Popper on, 201</w:t>
      </w:r>
    </w:p>
    <w:p w:rsidR="00A1073F" w:rsidRDefault="00DF571E">
      <w:pPr>
        <w:spacing w:before="2" w:line="276" w:lineRule="exact"/>
        <w:ind w:left="216" w:right="72" w:hanging="216"/>
        <w:textAlignment w:val="baseline"/>
        <w:rPr>
          <w:rFonts w:eastAsia="Times New Roman"/>
          <w:color w:val="000000"/>
        </w:rPr>
      </w:pPr>
      <w:r>
        <w:rPr>
          <w:rFonts w:eastAsia="Times New Roman"/>
          <w:color w:val="000000"/>
        </w:rPr>
        <w:t>Priestley, Joseph, unknowing discovery of oxygen by, 228</w:t>
      </w:r>
    </w:p>
    <w:p w:rsidR="00A1073F" w:rsidRDefault="00DF571E">
      <w:pPr>
        <w:spacing w:line="275" w:lineRule="exact"/>
        <w:ind w:left="216" w:right="72" w:hanging="216"/>
        <w:textAlignment w:val="baseline"/>
        <w:rPr>
          <w:rFonts w:eastAsia="Times New Roman"/>
          <w:color w:val="000000"/>
          <w:spacing w:val="3"/>
        </w:rPr>
      </w:pPr>
      <w:r>
        <w:rPr>
          <w:rFonts w:eastAsia="Times New Roman"/>
          <w:color w:val="000000"/>
          <w:spacing w:val="3"/>
        </w:rPr>
        <w:t>Primitive communal society, 63-64, 379; antagonistic social contradictions in, 133; in China, 132n; form an</w:t>
      </w:r>
      <w:r>
        <w:rPr>
          <w:rFonts w:eastAsia="Times New Roman"/>
          <w:color w:val="000000"/>
          <w:spacing w:val="3"/>
        </w:rPr>
        <w:t>d content in, 205; induction and deduction and, 349; modern communism and, 179-80; role of kinship in, 92; transition to slavery, 152</w:t>
      </w:r>
    </w:p>
    <w:p w:rsidR="00A1073F" w:rsidRDefault="00DF571E">
      <w:pPr>
        <w:spacing w:before="22" w:line="276" w:lineRule="exact"/>
        <w:ind w:left="216" w:right="72" w:hanging="216"/>
        <w:textAlignment w:val="baseline"/>
        <w:rPr>
          <w:rFonts w:eastAsia="Times New Roman"/>
          <w:color w:val="000000"/>
          <w:spacing w:val="4"/>
        </w:rPr>
      </w:pPr>
      <w:r>
        <w:rPr>
          <w:rFonts w:eastAsia="Times New Roman"/>
          <w:color w:val="000000"/>
          <w:spacing w:val="4"/>
        </w:rPr>
        <w:t>Primitive humans: abstract reasoning and inventions of, 352; anthropomorphism and, 97; appearance and essence and, 192-93; attitude toward gender, 103n; causality and, 248-49, child mental de</w:t>
      </w:r>
      <w:r>
        <w:rPr>
          <w:rFonts w:eastAsia="Times New Roman"/>
          <w:color w:val="000000"/>
          <w:spacing w:val="4"/>
        </w:rPr>
        <w:softHyphen/>
        <w:t>velopment compared with, 323-24; comprehension of quality and qu</w:t>
      </w:r>
      <w:r>
        <w:rPr>
          <w:rFonts w:eastAsia="Times New Roman"/>
          <w:color w:val="000000"/>
          <w:spacing w:val="4"/>
        </w:rPr>
        <w:t>antity by, 148; concept of form and, 205; development of, 62-63; finite and infi</w:t>
      </w:r>
      <w:r>
        <w:rPr>
          <w:rFonts w:eastAsia="Times New Roman"/>
          <w:color w:val="000000"/>
          <w:spacing w:val="4"/>
        </w:rPr>
        <w:softHyphen/>
        <w:t>nite and, 223; intelligence of, 326-27; philosophy and, 327; polarity and, 111; possibility and actuality and, 231; social history and, 326-27; wisdom and, 434</w:t>
      </w:r>
      <w:r>
        <w:rPr>
          <w:rFonts w:eastAsia="Times New Roman"/>
          <w:color w:val="000000"/>
          <w:spacing w:val="4"/>
        </w:rPr>
        <w:softHyphen/>
        <w:t>35</w:t>
      </w:r>
    </w:p>
    <w:p w:rsidR="00A1073F" w:rsidRDefault="00DF571E">
      <w:pPr>
        <w:spacing w:before="27" w:line="248" w:lineRule="exact"/>
        <w:ind w:right="72"/>
        <w:textAlignment w:val="baseline"/>
        <w:rPr>
          <w:rFonts w:eastAsia="Times New Roman"/>
          <w:color w:val="000000"/>
          <w:spacing w:val="1"/>
        </w:rPr>
      </w:pPr>
      <w:r>
        <w:rPr>
          <w:rFonts w:eastAsia="Times New Roman"/>
          <w:color w:val="000000"/>
          <w:spacing w:val="1"/>
        </w:rPr>
        <w:t>Private ente</w:t>
      </w:r>
      <w:r>
        <w:rPr>
          <w:rFonts w:eastAsia="Times New Roman"/>
          <w:color w:val="000000"/>
          <w:spacing w:val="1"/>
        </w:rPr>
        <w:t>rprises, growth in People's Re-</w:t>
      </w:r>
      <w:r>
        <w:rPr>
          <w:rFonts w:eastAsia="Times New Roman"/>
          <w:color w:val="000000"/>
          <w:sz w:val="24"/>
        </w:rPr>
        <w:t xml:space="preserve"> </w:t>
      </w:r>
    </w:p>
    <w:p w:rsidR="00A1073F" w:rsidRDefault="00DF571E">
      <w:pPr>
        <w:spacing w:before="5" w:line="276" w:lineRule="exact"/>
        <w:ind w:right="72" w:firstLine="216"/>
        <w:textAlignment w:val="baseline"/>
        <w:rPr>
          <w:rFonts w:eastAsia="Times New Roman"/>
          <w:color w:val="000000"/>
          <w:spacing w:val="5"/>
        </w:rPr>
      </w:pPr>
      <w:r>
        <w:rPr>
          <w:rFonts w:eastAsia="Times New Roman"/>
          <w:color w:val="000000"/>
          <w:spacing w:val="5"/>
        </w:rPr>
        <w:t>public of China, 484, 487, 492 Production relations, productive forces</w:t>
      </w:r>
    </w:p>
    <w:p w:rsidR="00A1073F" w:rsidRDefault="00DF571E">
      <w:pPr>
        <w:spacing w:before="30" w:line="248" w:lineRule="exact"/>
        <w:ind w:left="216" w:right="72"/>
        <w:textAlignment w:val="baseline"/>
        <w:rPr>
          <w:rFonts w:eastAsia="Times New Roman"/>
          <w:color w:val="000000"/>
          <w:spacing w:val="8"/>
        </w:rPr>
      </w:pPr>
      <w:r>
        <w:rPr>
          <w:rFonts w:eastAsia="Times New Roman"/>
          <w:color w:val="000000"/>
          <w:spacing w:val="8"/>
        </w:rPr>
        <w:t>and, 259-60</w:t>
      </w:r>
    </w:p>
    <w:p w:rsidR="00A1073F" w:rsidRDefault="00DF571E">
      <w:pPr>
        <w:spacing w:before="7" w:line="276" w:lineRule="exact"/>
        <w:ind w:left="216" w:right="216" w:hanging="216"/>
        <w:textAlignment w:val="baseline"/>
        <w:rPr>
          <w:rFonts w:eastAsia="Times New Roman"/>
          <w:color w:val="000000"/>
        </w:rPr>
      </w:pPr>
      <w:r>
        <w:rPr>
          <w:rFonts w:eastAsia="Times New Roman"/>
          <w:color w:val="000000"/>
        </w:rPr>
        <w:t>Productive forces, 259-60; mathematics and, 357; system of production rela</w:t>
      </w:r>
      <w:r>
        <w:rPr>
          <w:rFonts w:eastAsia="Times New Roman"/>
          <w:color w:val="000000"/>
        </w:rPr>
        <w:softHyphen/>
        <w:t>tions and, 115-16, 259-60</w:t>
      </w:r>
    </w:p>
    <w:p w:rsidR="00A1073F" w:rsidRDefault="00DF571E">
      <w:pPr>
        <w:spacing w:before="2" w:line="276" w:lineRule="exact"/>
        <w:ind w:left="216" w:right="216" w:hanging="216"/>
        <w:textAlignment w:val="baseline"/>
        <w:rPr>
          <w:rFonts w:eastAsia="Times New Roman"/>
          <w:color w:val="000000"/>
        </w:rPr>
      </w:pPr>
      <w:r>
        <w:rPr>
          <w:rFonts w:eastAsia="Times New Roman"/>
          <w:color w:val="000000"/>
        </w:rPr>
        <w:t>Profits: capitalism and, 129-30; the Peo</w:t>
      </w:r>
      <w:r>
        <w:rPr>
          <w:rFonts w:eastAsia="Times New Roman"/>
          <w:color w:val="000000"/>
        </w:rPr>
        <w:softHyphen/>
        <w:t>ple's Republic of China and, 484-87, 492; the USSR and, 470-71</w:t>
      </w:r>
    </w:p>
    <w:p w:rsidR="00A1073F" w:rsidRDefault="00DF571E">
      <w:pPr>
        <w:spacing w:before="6" w:line="276" w:lineRule="exact"/>
        <w:ind w:left="216" w:right="72" w:hanging="216"/>
        <w:textAlignment w:val="baseline"/>
        <w:rPr>
          <w:rFonts w:eastAsia="Times New Roman"/>
          <w:color w:val="000000"/>
        </w:rPr>
      </w:pPr>
      <w:r>
        <w:rPr>
          <w:rFonts w:eastAsia="Times New Roman"/>
          <w:color w:val="000000"/>
        </w:rPr>
        <w:t>Profound-concrete, compared with super</w:t>
      </w:r>
      <w:r>
        <w:rPr>
          <w:rFonts w:eastAsia="Times New Roman"/>
          <w:color w:val="000000"/>
        </w:rPr>
        <w:softHyphen/>
        <w:t>ficial-concrete, 361-62</w:t>
      </w:r>
    </w:p>
    <w:p w:rsidR="00A1073F" w:rsidRDefault="00DF571E">
      <w:pPr>
        <w:spacing w:line="276" w:lineRule="exact"/>
        <w:ind w:left="216" w:right="72" w:hanging="216"/>
        <w:textAlignment w:val="baseline"/>
        <w:rPr>
          <w:rFonts w:eastAsia="Times New Roman"/>
          <w:color w:val="000000"/>
        </w:rPr>
      </w:pPr>
      <w:r>
        <w:rPr>
          <w:rFonts w:eastAsia="Times New Roman"/>
          <w:color w:val="000000"/>
        </w:rPr>
        <w:t>Proletarian dictatorship: polarity and, 116; socialist transition and, 465; "state of who</w:t>
      </w:r>
      <w:r>
        <w:rPr>
          <w:rFonts w:eastAsia="Times New Roman"/>
          <w:color w:val="000000"/>
        </w:rPr>
        <w:t>le people" and, 470; Tsarist bu</w:t>
      </w:r>
      <w:r>
        <w:rPr>
          <w:rFonts w:eastAsia="Times New Roman"/>
          <w:color w:val="000000"/>
        </w:rPr>
        <w:softHyphen/>
        <w:t>reaucrats in USSR and, 464-68</w:t>
      </w:r>
    </w:p>
    <w:p w:rsidR="00A1073F" w:rsidRDefault="00DF571E">
      <w:pPr>
        <w:spacing w:line="278" w:lineRule="exact"/>
        <w:ind w:left="216" w:right="216" w:hanging="216"/>
        <w:textAlignment w:val="baseline"/>
        <w:rPr>
          <w:rFonts w:eastAsia="Times New Roman"/>
          <w:color w:val="000000"/>
        </w:rPr>
      </w:pPr>
      <w:r>
        <w:rPr>
          <w:rFonts w:eastAsia="Times New Roman"/>
          <w:color w:val="000000"/>
        </w:rPr>
        <w:t>Propaganda, on exploitation and human nature, 134-35</w:t>
      </w:r>
    </w:p>
    <w:p w:rsidR="00A1073F" w:rsidRDefault="00DF571E">
      <w:pPr>
        <w:spacing w:line="280" w:lineRule="exact"/>
        <w:ind w:left="216" w:right="216" w:hanging="216"/>
        <w:textAlignment w:val="baseline"/>
        <w:rPr>
          <w:rFonts w:eastAsia="Times New Roman"/>
          <w:color w:val="000000"/>
        </w:rPr>
      </w:pPr>
      <w:r>
        <w:rPr>
          <w:rFonts w:eastAsia="Times New Roman"/>
          <w:color w:val="000000"/>
        </w:rPr>
        <w:t>Property (of a thing), 96; Hegel on, 125; Lenin on, 75</w:t>
      </w:r>
    </w:p>
    <w:p w:rsidR="00A1073F" w:rsidRDefault="00DF571E">
      <w:pPr>
        <w:spacing w:before="5" w:line="276" w:lineRule="exact"/>
        <w:ind w:right="72"/>
        <w:textAlignment w:val="baseline"/>
        <w:rPr>
          <w:rFonts w:eastAsia="Times New Roman"/>
          <w:color w:val="000000"/>
          <w:spacing w:val="4"/>
        </w:rPr>
      </w:pPr>
      <w:r>
        <w:rPr>
          <w:rFonts w:eastAsia="Times New Roman"/>
          <w:color w:val="000000"/>
          <w:spacing w:val="4"/>
        </w:rPr>
        <w:t>Protagoras, on knowledge, 391 Psychology: Dobrolyubov on, 116;</w:t>
      </w:r>
    </w:p>
    <w:p w:rsidR="00A1073F" w:rsidRDefault="00A1073F">
      <w:pPr>
        <w:sectPr w:rsidR="00A1073F">
          <w:type w:val="continuous"/>
          <w:pgSz w:w="11789" w:h="16570"/>
          <w:pgMar w:top="1120" w:right="1476" w:bottom="783" w:left="1965" w:header="720" w:footer="720" w:gutter="0"/>
          <w:cols w:num="2" w:space="0" w:equalWidth="0">
            <w:col w:w="4008" w:space="332"/>
            <w:col w:w="4008" w:space="0"/>
          </w:cols>
        </w:sectPr>
      </w:pPr>
    </w:p>
    <w:p w:rsidR="00A1073F" w:rsidRDefault="00DF571E">
      <w:pPr>
        <w:tabs>
          <w:tab w:val="right" w:pos="3888"/>
        </w:tabs>
        <w:spacing w:after="101" w:line="274" w:lineRule="exact"/>
        <w:textAlignment w:val="baseline"/>
        <w:rPr>
          <w:rFonts w:eastAsia="Times New Roman"/>
          <w:color w:val="000000"/>
          <w:sz w:val="21"/>
        </w:rPr>
      </w:pPr>
      <w:r>
        <w:rPr>
          <w:rFonts w:eastAsia="Times New Roman"/>
          <w:color w:val="000000"/>
          <w:sz w:val="21"/>
        </w:rPr>
        <w:t>IN DEX</w:t>
      </w:r>
      <w:r>
        <w:rPr>
          <w:rFonts w:eastAsia="Times New Roman"/>
          <w:color w:val="000000"/>
          <w:sz w:val="21"/>
        </w:rPr>
        <w:tab/>
        <w:t>601</w:t>
      </w:r>
    </w:p>
    <w:p w:rsidR="00A1073F" w:rsidRDefault="00A1073F">
      <w:pPr>
        <w:spacing w:after="101" w:line="274" w:lineRule="exact"/>
        <w:sectPr w:rsidR="00A1073F">
          <w:pgSz w:w="10416" w:h="16570"/>
          <w:pgMar w:top="1180" w:right="1937" w:bottom="714" w:left="4599" w:header="720" w:footer="720" w:gutter="0"/>
          <w:cols w:space="720"/>
        </w:sectPr>
      </w:pPr>
    </w:p>
    <w:p w:rsidR="00A1073F" w:rsidRDefault="00DF571E">
      <w:pPr>
        <w:spacing w:before="23" w:line="270" w:lineRule="exact"/>
        <w:ind w:left="216" w:right="72"/>
        <w:textAlignment w:val="baseline"/>
        <w:rPr>
          <w:rFonts w:eastAsia="Times New Roman"/>
          <w:color w:val="000000"/>
          <w:sz w:val="21"/>
        </w:rPr>
      </w:pPr>
      <w:r>
        <w:rPr>
          <w:rFonts w:eastAsia="Times New Roman"/>
          <w:color w:val="000000"/>
          <w:sz w:val="21"/>
        </w:rPr>
        <w:t>Plekhanov on, 259-60; Sartre on, 371</w:t>
      </w:r>
      <w:r>
        <w:rPr>
          <w:rFonts w:eastAsia="Times New Roman"/>
          <w:color w:val="000000"/>
          <w:sz w:val="21"/>
        </w:rPr>
        <w:softHyphen/>
      </w:r>
      <w:r>
        <w:rPr>
          <w:rFonts w:ascii="Arial Narrow" w:eastAsia="Arial Narrow" w:hAnsi="Arial Narrow"/>
          <w:i/>
          <w:color w:val="000000"/>
          <w:sz w:val="19"/>
        </w:rPr>
        <w:t xml:space="preserve">75. See also </w:t>
      </w:r>
      <w:r>
        <w:rPr>
          <w:rFonts w:eastAsia="Times New Roman"/>
          <w:color w:val="000000"/>
          <w:sz w:val="21"/>
        </w:rPr>
        <w:t>Petty bourgeoisie</w:t>
      </w:r>
    </w:p>
    <w:p w:rsidR="00A1073F" w:rsidRDefault="00DF571E">
      <w:pPr>
        <w:spacing w:before="1" w:line="261" w:lineRule="exact"/>
        <w:ind w:left="216" w:right="72" w:hanging="144"/>
        <w:textAlignment w:val="baseline"/>
        <w:rPr>
          <w:rFonts w:eastAsia="Times New Roman"/>
          <w:color w:val="000000"/>
          <w:sz w:val="21"/>
        </w:rPr>
      </w:pPr>
      <w:r>
        <w:rPr>
          <w:rFonts w:eastAsia="Times New Roman"/>
          <w:color w:val="000000"/>
          <w:sz w:val="21"/>
        </w:rPr>
        <w:t>Pushkin, Alexander, on analysis in musk, 372</w:t>
      </w:r>
    </w:p>
    <w:p w:rsidR="00A1073F" w:rsidRDefault="00DF571E">
      <w:pPr>
        <w:spacing w:before="12" w:line="276" w:lineRule="exact"/>
        <w:ind w:left="216" w:right="72" w:hanging="216"/>
        <w:textAlignment w:val="baseline"/>
        <w:rPr>
          <w:rFonts w:eastAsia="Times New Roman"/>
          <w:color w:val="000000"/>
          <w:sz w:val="21"/>
        </w:rPr>
      </w:pPr>
      <w:r>
        <w:rPr>
          <w:rFonts w:eastAsia="Times New Roman"/>
          <w:color w:val="000000"/>
          <w:sz w:val="21"/>
        </w:rPr>
        <w:t>Pythagoras: on categories, 189; on phi</w:t>
      </w:r>
      <w:r>
        <w:rPr>
          <w:rFonts w:eastAsia="Times New Roman"/>
          <w:color w:val="000000"/>
          <w:sz w:val="21"/>
        </w:rPr>
        <w:softHyphen/>
        <w:t>losophy and knowledge, 41; on theory and practi</w:t>
      </w:r>
      <w:r>
        <w:rPr>
          <w:rFonts w:eastAsia="Times New Roman"/>
          <w:color w:val="000000"/>
          <w:sz w:val="21"/>
        </w:rPr>
        <w:t>ce, 379-80</w:t>
      </w:r>
    </w:p>
    <w:p w:rsidR="00A1073F" w:rsidRDefault="00DF571E">
      <w:pPr>
        <w:spacing w:before="276" w:line="276" w:lineRule="exact"/>
        <w:ind w:left="216" w:right="72" w:hanging="216"/>
        <w:textAlignment w:val="baseline"/>
        <w:rPr>
          <w:rFonts w:eastAsia="Times New Roman"/>
          <w:color w:val="000000"/>
          <w:sz w:val="21"/>
        </w:rPr>
      </w:pPr>
      <w:r>
        <w:rPr>
          <w:rFonts w:eastAsia="Times New Roman"/>
          <w:color w:val="000000"/>
          <w:sz w:val="21"/>
        </w:rPr>
        <w:t>Qualitative change, negation and, 171 Qualitative inductive methods, 346 Quality: defined, 125, 125n; examples of quantitative limits of, 150-53; insep</w:t>
      </w:r>
      <w:r>
        <w:rPr>
          <w:rFonts w:eastAsia="Times New Roman"/>
          <w:color w:val="000000"/>
          <w:sz w:val="21"/>
        </w:rPr>
        <w:softHyphen/>
        <w:t>arability of quantity and, 147-60; mechanistic reduction of quality to quantity, 153-54; prin</w:t>
      </w:r>
      <w:r>
        <w:rPr>
          <w:rFonts w:eastAsia="Times New Roman"/>
          <w:color w:val="000000"/>
          <w:sz w:val="21"/>
        </w:rPr>
        <w:t xml:space="preserve">cipal aspect of principal contradiction and, 124-25; transition into quantity, </w:t>
      </w:r>
      <w:r>
        <w:rPr>
          <w:rFonts w:ascii="Arial Narrow" w:eastAsia="Arial Narrow" w:hAnsi="Arial Narrow"/>
          <w:i/>
          <w:color w:val="000000"/>
          <w:sz w:val="19"/>
        </w:rPr>
        <w:t xml:space="preserve">see </w:t>
      </w:r>
      <w:r>
        <w:rPr>
          <w:rFonts w:eastAsia="Times New Roman"/>
          <w:color w:val="000000"/>
          <w:sz w:val="21"/>
        </w:rPr>
        <w:t>Second law of dialectics</w:t>
      </w:r>
    </w:p>
    <w:p w:rsidR="00A1073F" w:rsidRDefault="00DF571E">
      <w:pPr>
        <w:spacing w:before="33" w:line="250" w:lineRule="exact"/>
        <w:ind w:right="72"/>
        <w:textAlignment w:val="baseline"/>
        <w:rPr>
          <w:rFonts w:eastAsia="Times New Roman"/>
          <w:color w:val="000000"/>
          <w:spacing w:val="5"/>
          <w:sz w:val="21"/>
        </w:rPr>
      </w:pPr>
      <w:r>
        <w:rPr>
          <w:rFonts w:eastAsia="Times New Roman"/>
          <w:color w:val="000000"/>
          <w:spacing w:val="5"/>
          <w:sz w:val="21"/>
        </w:rPr>
        <w:t>Quantitative inductive methods, 346</w:t>
      </w:r>
    </w:p>
    <w:p w:rsidR="00A1073F" w:rsidRDefault="00DF571E">
      <w:pPr>
        <w:spacing w:before="3" w:line="276" w:lineRule="exact"/>
        <w:ind w:left="216" w:right="216" w:hanging="216"/>
        <w:textAlignment w:val="baseline"/>
        <w:rPr>
          <w:rFonts w:eastAsia="Times New Roman"/>
          <w:color w:val="000000"/>
          <w:sz w:val="21"/>
        </w:rPr>
      </w:pPr>
      <w:r>
        <w:rPr>
          <w:rFonts w:eastAsia="Times New Roman"/>
          <w:color w:val="000000"/>
          <w:sz w:val="21"/>
        </w:rPr>
        <w:t xml:space="preserve">Quantity: inseparability of quality and, 147-60; mechanistic reduction of quality to, 153-54; transition into quality, </w:t>
      </w:r>
      <w:r>
        <w:rPr>
          <w:rFonts w:ascii="Arial Narrow" w:eastAsia="Arial Narrow" w:hAnsi="Arial Narrow"/>
          <w:i/>
          <w:color w:val="000000"/>
          <w:sz w:val="19"/>
        </w:rPr>
        <w:t xml:space="preserve">see </w:t>
      </w:r>
      <w:r>
        <w:rPr>
          <w:rFonts w:eastAsia="Times New Roman"/>
          <w:color w:val="000000"/>
          <w:sz w:val="21"/>
        </w:rPr>
        <w:t>Second law of dialectics</w:t>
      </w:r>
    </w:p>
    <w:p w:rsidR="00A1073F" w:rsidRDefault="00DF571E">
      <w:pPr>
        <w:spacing w:before="2" w:line="276" w:lineRule="exact"/>
        <w:ind w:left="216" w:right="72" w:hanging="216"/>
        <w:textAlignment w:val="baseline"/>
        <w:rPr>
          <w:rFonts w:eastAsia="Times New Roman"/>
          <w:color w:val="000000"/>
          <w:sz w:val="21"/>
        </w:rPr>
      </w:pPr>
      <w:r>
        <w:rPr>
          <w:rFonts w:eastAsia="Times New Roman"/>
          <w:color w:val="000000"/>
          <w:sz w:val="21"/>
        </w:rPr>
        <w:t>Quine, Willard Van Orman, 53; on the infinite, 224; on particular and general, 296-97; on possibility and ac</w:t>
      </w:r>
      <w:r>
        <w:rPr>
          <w:rFonts w:eastAsia="Times New Roman"/>
          <w:color w:val="000000"/>
          <w:sz w:val="21"/>
        </w:rPr>
        <w:t>tuality, 237-38</w:t>
      </w:r>
    </w:p>
    <w:p w:rsidR="00A1073F" w:rsidRDefault="00DF571E">
      <w:pPr>
        <w:spacing w:before="277" w:line="282" w:lineRule="exact"/>
        <w:ind w:left="216" w:right="72" w:hanging="216"/>
        <w:textAlignment w:val="baseline"/>
        <w:rPr>
          <w:rFonts w:eastAsia="Times New Roman"/>
          <w:color w:val="000000"/>
          <w:spacing w:val="5"/>
          <w:sz w:val="21"/>
        </w:rPr>
      </w:pPr>
      <w:r>
        <w:rPr>
          <w:rFonts w:eastAsia="Times New Roman"/>
          <w:color w:val="000000"/>
          <w:spacing w:val="5"/>
          <w:sz w:val="21"/>
        </w:rPr>
        <w:t>Racism in philosophy, 18, I8n; on capac</w:t>
      </w:r>
      <w:r>
        <w:rPr>
          <w:rFonts w:eastAsia="Times New Roman"/>
          <w:color w:val="000000"/>
          <w:spacing w:val="5"/>
          <w:sz w:val="21"/>
        </w:rPr>
        <w:softHyphen/>
        <w:t>ity of primitive humans for logical thought, 40, 41, 192-93, 205, 327</w:t>
      </w:r>
    </w:p>
    <w:p w:rsidR="00A1073F" w:rsidRDefault="00DF571E">
      <w:pPr>
        <w:spacing w:before="5" w:line="276" w:lineRule="exact"/>
        <w:ind w:left="216" w:right="432" w:hanging="216"/>
        <w:textAlignment w:val="baseline"/>
        <w:rPr>
          <w:rFonts w:eastAsia="Times New Roman"/>
          <w:color w:val="000000"/>
          <w:sz w:val="21"/>
        </w:rPr>
      </w:pPr>
      <w:r>
        <w:rPr>
          <w:rFonts w:eastAsia="Times New Roman"/>
          <w:color w:val="000000"/>
          <w:sz w:val="21"/>
        </w:rPr>
        <w:t>Radin, Paul, 41, 188-90; on primitive human view of nature, 248, 327</w:t>
      </w:r>
    </w:p>
    <w:p w:rsidR="00A1073F" w:rsidRDefault="00DF571E">
      <w:pPr>
        <w:spacing w:before="25" w:line="250" w:lineRule="exact"/>
        <w:ind w:right="72"/>
        <w:textAlignment w:val="baseline"/>
        <w:rPr>
          <w:rFonts w:eastAsia="Times New Roman"/>
          <w:color w:val="000000"/>
          <w:spacing w:val="5"/>
          <w:sz w:val="21"/>
        </w:rPr>
      </w:pPr>
      <w:r>
        <w:rPr>
          <w:rFonts w:eastAsia="Times New Roman"/>
          <w:color w:val="000000"/>
          <w:spacing w:val="5"/>
          <w:sz w:val="21"/>
        </w:rPr>
        <w:t>Randall, C. B., on dialectics, 412</w:t>
      </w:r>
    </w:p>
    <w:p w:rsidR="00A1073F" w:rsidRDefault="00DF571E">
      <w:pPr>
        <w:spacing w:before="5" w:line="276" w:lineRule="exact"/>
        <w:ind w:left="216" w:right="216" w:hanging="216"/>
        <w:textAlignment w:val="baseline"/>
        <w:rPr>
          <w:rFonts w:eastAsia="Times New Roman"/>
          <w:color w:val="000000"/>
          <w:sz w:val="21"/>
        </w:rPr>
      </w:pPr>
      <w:r>
        <w:rPr>
          <w:rFonts w:eastAsia="Times New Roman"/>
          <w:color w:val="000000"/>
          <w:sz w:val="21"/>
        </w:rPr>
        <w:t>Randall, John Herman, Jr.,</w:t>
      </w:r>
      <w:r>
        <w:rPr>
          <w:rFonts w:eastAsia="Times New Roman"/>
          <w:color w:val="000000"/>
          <w:sz w:val="21"/>
        </w:rPr>
        <w:t xml:space="preserve"> on mathe</w:t>
      </w:r>
      <w:r>
        <w:rPr>
          <w:rFonts w:eastAsia="Times New Roman"/>
          <w:color w:val="000000"/>
          <w:sz w:val="21"/>
        </w:rPr>
        <w:softHyphen/>
        <w:t>matics' relationship to other sciences, 358</w:t>
      </w:r>
    </w:p>
    <w:p w:rsidR="00A1073F" w:rsidRDefault="00DF571E">
      <w:pPr>
        <w:spacing w:before="10" w:line="276" w:lineRule="exact"/>
        <w:ind w:left="216" w:right="72" w:hanging="216"/>
        <w:textAlignment w:val="baseline"/>
        <w:rPr>
          <w:rFonts w:eastAsia="Times New Roman"/>
          <w:color w:val="000000"/>
          <w:sz w:val="21"/>
        </w:rPr>
      </w:pPr>
      <w:r>
        <w:rPr>
          <w:rFonts w:eastAsia="Times New Roman"/>
          <w:color w:val="000000"/>
          <w:sz w:val="21"/>
        </w:rPr>
        <w:t>Ranke, Leopold von, on universals in his</w:t>
      </w:r>
      <w:r>
        <w:rPr>
          <w:rFonts w:eastAsia="Times New Roman"/>
          <w:color w:val="000000"/>
          <w:sz w:val="21"/>
        </w:rPr>
        <w:softHyphen/>
        <w:t>tory, 360</w:t>
      </w:r>
    </w:p>
    <w:p w:rsidR="00A1073F" w:rsidRDefault="00DF571E">
      <w:pPr>
        <w:spacing w:before="16" w:line="276" w:lineRule="exact"/>
        <w:ind w:left="216" w:right="72" w:hanging="216"/>
        <w:textAlignment w:val="baseline"/>
        <w:rPr>
          <w:rFonts w:eastAsia="Times New Roman"/>
          <w:color w:val="000000"/>
          <w:sz w:val="21"/>
        </w:rPr>
      </w:pPr>
      <w:r>
        <w:rPr>
          <w:rFonts w:eastAsia="Times New Roman"/>
          <w:color w:val="000000"/>
          <w:sz w:val="21"/>
        </w:rPr>
        <w:t xml:space="preserve">Reality: the directly' observable and, 334; evolution of idea of, </w:t>
      </w:r>
      <w:r>
        <w:rPr>
          <w:rFonts w:ascii="Arial Narrow" w:eastAsia="Arial Narrow" w:hAnsi="Arial Narrow"/>
          <w:i/>
          <w:color w:val="000000"/>
          <w:sz w:val="19"/>
        </w:rPr>
        <w:t xml:space="preserve">see </w:t>
      </w:r>
      <w:r>
        <w:rPr>
          <w:rFonts w:eastAsia="Times New Roman"/>
          <w:color w:val="000000"/>
          <w:sz w:val="21"/>
        </w:rPr>
        <w:t xml:space="preserve">Child mental development; logic and, 402; possibility and actuality and, 232. </w:t>
      </w:r>
      <w:r>
        <w:rPr>
          <w:rFonts w:ascii="Arial Narrow" w:eastAsia="Arial Narrow" w:hAnsi="Arial Narrow"/>
          <w:i/>
          <w:color w:val="000000"/>
          <w:sz w:val="19"/>
        </w:rPr>
        <w:t>See</w:t>
      </w:r>
      <w:r>
        <w:rPr>
          <w:rFonts w:ascii="Arial Narrow" w:eastAsia="Arial Narrow" w:hAnsi="Arial Narrow"/>
          <w:i/>
          <w:color w:val="000000"/>
          <w:sz w:val="19"/>
        </w:rPr>
        <w:t xml:space="preserve"> also </w:t>
      </w:r>
      <w:r>
        <w:rPr>
          <w:rFonts w:eastAsia="Times New Roman"/>
          <w:color w:val="000000"/>
          <w:sz w:val="21"/>
        </w:rPr>
        <w:t>Ap</w:t>
      </w:r>
      <w:r>
        <w:rPr>
          <w:rFonts w:eastAsia="Times New Roman"/>
          <w:color w:val="000000"/>
          <w:sz w:val="21"/>
        </w:rPr>
        <w:softHyphen/>
        <w:t>pearance and essence</w:t>
      </w:r>
    </w:p>
    <w:p w:rsidR="00A1073F" w:rsidRDefault="00DF571E">
      <w:pPr>
        <w:spacing w:before="27" w:line="250" w:lineRule="exact"/>
        <w:ind w:right="72"/>
        <w:textAlignment w:val="baseline"/>
        <w:rPr>
          <w:rFonts w:eastAsia="Times New Roman"/>
          <w:color w:val="000000"/>
          <w:spacing w:val="4"/>
          <w:sz w:val="21"/>
        </w:rPr>
      </w:pPr>
      <w:r>
        <w:rPr>
          <w:rFonts w:eastAsia="Times New Roman"/>
          <w:color w:val="000000"/>
          <w:spacing w:val="4"/>
          <w:sz w:val="21"/>
        </w:rPr>
        <w:t>Rectilinearity, defined, 422n</w:t>
      </w:r>
    </w:p>
    <w:p w:rsidR="00A1073F" w:rsidRDefault="00DF571E">
      <w:pPr>
        <w:spacing w:before="4" w:line="276" w:lineRule="exact"/>
        <w:ind w:left="216" w:right="216" w:hanging="216"/>
        <w:textAlignment w:val="baseline"/>
        <w:rPr>
          <w:rFonts w:eastAsia="Times New Roman"/>
          <w:color w:val="000000"/>
          <w:sz w:val="21"/>
        </w:rPr>
      </w:pPr>
      <w:r>
        <w:rPr>
          <w:rFonts w:eastAsia="Times New Roman"/>
          <w:color w:val="000000"/>
          <w:sz w:val="21"/>
        </w:rPr>
        <w:t>Reflexes, child mental development and, 311, 312-13</w:t>
      </w:r>
    </w:p>
    <w:p w:rsidR="00A1073F" w:rsidRDefault="00DF571E">
      <w:pPr>
        <w:spacing w:before="33" w:line="250" w:lineRule="exact"/>
        <w:ind w:right="72"/>
        <w:textAlignment w:val="baseline"/>
        <w:rPr>
          <w:rFonts w:eastAsia="Times New Roman"/>
          <w:color w:val="000000"/>
          <w:spacing w:val="4"/>
          <w:sz w:val="21"/>
        </w:rPr>
      </w:pPr>
      <w:r>
        <w:rPr>
          <w:rFonts w:eastAsia="Times New Roman"/>
          <w:color w:val="000000"/>
          <w:spacing w:val="4"/>
          <w:sz w:val="21"/>
        </w:rPr>
        <w:t>Reflexive abstraction, 378n</w:t>
      </w:r>
    </w:p>
    <w:p w:rsidR="00A1073F" w:rsidRDefault="00DF571E">
      <w:pPr>
        <w:spacing w:before="20" w:line="276" w:lineRule="exact"/>
        <w:ind w:left="216" w:right="72" w:hanging="216"/>
        <w:textAlignment w:val="baseline"/>
        <w:rPr>
          <w:rFonts w:eastAsia="Times New Roman"/>
          <w:color w:val="000000"/>
          <w:sz w:val="21"/>
        </w:rPr>
      </w:pPr>
      <w:r>
        <w:rPr>
          <w:rFonts w:eastAsia="Times New Roman"/>
          <w:color w:val="000000"/>
          <w:sz w:val="21"/>
        </w:rPr>
        <w:t>Reforms: Lenin on, 121; particular and general and, 291; Popper on, 267, 280n</w:t>
      </w:r>
    </w:p>
    <w:p w:rsidR="00A1073F" w:rsidRDefault="00DF571E">
      <w:pPr>
        <w:spacing w:before="49" w:line="276" w:lineRule="exact"/>
        <w:ind w:left="216" w:hanging="216"/>
        <w:textAlignment w:val="baseline"/>
        <w:rPr>
          <w:rFonts w:eastAsia="Times New Roman"/>
          <w:color w:val="000000"/>
          <w:spacing w:val="-8"/>
          <w:sz w:val="21"/>
        </w:rPr>
      </w:pPr>
      <w:r>
        <w:br w:type="column"/>
      </w:r>
      <w:r>
        <w:rPr>
          <w:rFonts w:eastAsia="Times New Roman"/>
          <w:color w:val="000000"/>
          <w:spacing w:val="-8"/>
          <w:sz w:val="21"/>
        </w:rPr>
        <w:t>Relative and absolute (as very general cat</w:t>
      </w:r>
      <w:r>
        <w:rPr>
          <w:rFonts w:eastAsia="Times New Roman"/>
          <w:color w:val="000000"/>
          <w:spacing w:val="-8"/>
          <w:sz w:val="21"/>
        </w:rPr>
        <w:softHyphen/>
        <w:t xml:space="preserve">egories), 213-22; antiscientific views on, 218-22; examples of inseparability of, 215-18; prescientific views on, 213-14; scientific views on, 214-15. </w:t>
      </w:r>
      <w:r>
        <w:rPr>
          <w:rFonts w:ascii="Arial Narrow" w:eastAsia="Arial Narrow" w:hAnsi="Arial Narrow"/>
          <w:i/>
          <w:color w:val="000000"/>
          <w:spacing w:val="-8"/>
          <w:sz w:val="19"/>
        </w:rPr>
        <w:t xml:space="preserve">See also </w:t>
      </w:r>
      <w:r>
        <w:rPr>
          <w:rFonts w:eastAsia="Times New Roman"/>
          <w:color w:val="000000"/>
          <w:spacing w:val="-8"/>
          <w:sz w:val="21"/>
        </w:rPr>
        <w:t>Cer</w:t>
      </w:r>
      <w:r>
        <w:rPr>
          <w:rFonts w:eastAsia="Times New Roman"/>
          <w:color w:val="000000"/>
          <w:spacing w:val="-8"/>
          <w:sz w:val="21"/>
        </w:rPr>
        <w:softHyphen/>
        <w:t>tainty and completeness in knowledge</w:t>
      </w:r>
    </w:p>
    <w:p w:rsidR="00A1073F" w:rsidRDefault="00DF571E">
      <w:pPr>
        <w:spacing w:line="266" w:lineRule="exact"/>
        <w:ind w:left="216" w:right="144" w:hanging="216"/>
        <w:textAlignment w:val="baseline"/>
        <w:rPr>
          <w:rFonts w:eastAsia="Times New Roman"/>
          <w:color w:val="000000"/>
          <w:spacing w:val="-9"/>
          <w:sz w:val="21"/>
        </w:rPr>
      </w:pPr>
      <w:r>
        <w:rPr>
          <w:rFonts w:eastAsia="Times New Roman"/>
          <w:color w:val="000000"/>
          <w:spacing w:val="-9"/>
          <w:sz w:val="21"/>
        </w:rPr>
        <w:t>Relative and absolute (as categories of epistemology): antiscientific views on, 395-98; certainty and completeness in knowledge, 391-95</w:t>
      </w:r>
    </w:p>
    <w:p w:rsidR="00A1073F" w:rsidRDefault="00DF571E">
      <w:pPr>
        <w:spacing w:line="274" w:lineRule="exact"/>
        <w:ind w:left="216" w:hanging="216"/>
        <w:textAlignment w:val="baseline"/>
        <w:rPr>
          <w:rFonts w:eastAsia="Times New Roman"/>
          <w:color w:val="000000"/>
          <w:spacing w:val="-7"/>
          <w:sz w:val="21"/>
        </w:rPr>
      </w:pPr>
      <w:r>
        <w:rPr>
          <w:rFonts w:eastAsia="Times New Roman"/>
          <w:color w:val="000000"/>
          <w:spacing w:val="-7"/>
          <w:sz w:val="21"/>
        </w:rPr>
        <w:t>Religion, 53; analysis and synthesis and, 371; appearance and essence and, 198</w:t>
      </w:r>
      <w:r>
        <w:rPr>
          <w:rFonts w:eastAsia="Times New Roman"/>
          <w:color w:val="000000"/>
          <w:spacing w:val="-7"/>
          <w:sz w:val="21"/>
        </w:rPr>
        <w:softHyphen/>
        <w:t xml:space="preserve">200; balance in, I62n; bourgeois control </w:t>
      </w:r>
      <w:r>
        <w:rPr>
          <w:rFonts w:eastAsia="Times New Roman"/>
          <w:color w:val="000000"/>
          <w:spacing w:val="-7"/>
          <w:sz w:val="21"/>
        </w:rPr>
        <w:t>and, 76-78; comprehension of infinity and, 223; concept of opposites and, 110; Feucrbach on, 41; idealism and, 71; in</w:t>
      </w:r>
      <w:r>
        <w:rPr>
          <w:rFonts w:eastAsia="Times New Roman"/>
          <w:color w:val="000000"/>
          <w:spacing w:val="-7"/>
          <w:sz w:val="21"/>
        </w:rPr>
        <w:softHyphen/>
        <w:t>equality and, 137; interpretation of history and, 262; liberation theology and, 19; magic and, 41; Marx on, 41; materialism and, 71-72; ne</w:t>
      </w:r>
      <w:r>
        <w:rPr>
          <w:rFonts w:eastAsia="Times New Roman"/>
          <w:color w:val="000000"/>
          <w:spacing w:val="-7"/>
          <w:sz w:val="21"/>
        </w:rPr>
        <w:t xml:space="preserve">gation in, 171; Polybius on, 67; pragmatism and, 36, 77-78; primitive philosophy and, 41; Sartre on, 275-76; science and, 51, 53, 431; search for causes and, 249-50; wisdom in, </w:t>
      </w:r>
      <w:r>
        <w:rPr>
          <w:rFonts w:ascii="Arial Narrow" w:eastAsia="Arial Narrow" w:hAnsi="Arial Narrow"/>
          <w:i/>
          <w:color w:val="000000"/>
          <w:spacing w:val="-7"/>
          <w:sz w:val="19"/>
        </w:rPr>
        <w:t xml:space="preserve">435. See also </w:t>
      </w:r>
      <w:r>
        <w:rPr>
          <w:rFonts w:eastAsia="Times New Roman"/>
          <w:color w:val="000000"/>
          <w:spacing w:val="-7"/>
          <w:sz w:val="21"/>
        </w:rPr>
        <w:t>Theology</w:t>
      </w:r>
    </w:p>
    <w:p w:rsidR="00A1073F" w:rsidRDefault="00DF571E">
      <w:pPr>
        <w:spacing w:line="276" w:lineRule="exact"/>
        <w:textAlignment w:val="baseline"/>
        <w:rPr>
          <w:rFonts w:eastAsia="Times New Roman"/>
          <w:color w:val="000000"/>
          <w:spacing w:val="-6"/>
          <w:sz w:val="21"/>
        </w:rPr>
      </w:pPr>
      <w:r>
        <w:rPr>
          <w:rFonts w:eastAsia="Times New Roman"/>
          <w:color w:val="000000"/>
          <w:spacing w:val="-6"/>
          <w:sz w:val="21"/>
        </w:rPr>
        <w:t>Resnick, Lawrence, on positivism, 297</w:t>
      </w:r>
    </w:p>
    <w:p w:rsidR="00A1073F" w:rsidRDefault="00DF571E">
      <w:pPr>
        <w:spacing w:before="15" w:line="276" w:lineRule="exact"/>
        <w:ind w:left="216" w:right="216" w:hanging="216"/>
        <w:textAlignment w:val="baseline"/>
        <w:rPr>
          <w:rFonts w:eastAsia="Times New Roman"/>
          <w:color w:val="000000"/>
          <w:spacing w:val="-7"/>
          <w:sz w:val="21"/>
        </w:rPr>
      </w:pPr>
      <w:r>
        <w:rPr>
          <w:rFonts w:eastAsia="Times New Roman"/>
          <w:color w:val="000000"/>
          <w:spacing w:val="-7"/>
          <w:sz w:val="21"/>
        </w:rPr>
        <w:t>"Responsibility sy</w:t>
      </w:r>
      <w:r>
        <w:rPr>
          <w:rFonts w:eastAsia="Times New Roman"/>
          <w:color w:val="000000"/>
          <w:spacing w:val="-7"/>
          <w:sz w:val="21"/>
        </w:rPr>
        <w:t>stem," in People's Re</w:t>
      </w:r>
      <w:r>
        <w:rPr>
          <w:rFonts w:eastAsia="Times New Roman"/>
          <w:color w:val="000000"/>
          <w:spacing w:val="-7"/>
          <w:sz w:val="21"/>
        </w:rPr>
        <w:softHyphen/>
        <w:t>public of China, 476, 484-86, 491</w:t>
      </w:r>
    </w:p>
    <w:p w:rsidR="00A1073F" w:rsidRDefault="00DF571E">
      <w:pPr>
        <w:spacing w:line="276" w:lineRule="exact"/>
        <w:ind w:left="216" w:right="72" w:hanging="216"/>
        <w:jc w:val="both"/>
        <w:textAlignment w:val="baseline"/>
        <w:rPr>
          <w:rFonts w:eastAsia="Times New Roman"/>
          <w:color w:val="000000"/>
          <w:sz w:val="21"/>
        </w:rPr>
      </w:pPr>
      <w:r>
        <w:rPr>
          <w:rFonts w:eastAsia="Times New Roman"/>
          <w:color w:val="000000"/>
          <w:sz w:val="21"/>
        </w:rPr>
        <w:t>Reti, Ladislao, on Leonardo da Vinci and particular and general, 285</w:t>
      </w:r>
    </w:p>
    <w:p w:rsidR="00A1073F" w:rsidRDefault="00DF571E">
      <w:pPr>
        <w:spacing w:line="271" w:lineRule="exact"/>
        <w:ind w:right="144"/>
        <w:jc w:val="both"/>
        <w:textAlignment w:val="baseline"/>
        <w:rPr>
          <w:rFonts w:eastAsia="Times New Roman"/>
          <w:color w:val="000000"/>
          <w:spacing w:val="-6"/>
          <w:sz w:val="21"/>
        </w:rPr>
      </w:pPr>
      <w:r>
        <w:rPr>
          <w:rFonts w:eastAsia="Times New Roman"/>
          <w:color w:val="000000"/>
          <w:spacing w:val="-6"/>
          <w:sz w:val="21"/>
        </w:rPr>
        <w:t xml:space="preserve">Revolution. </w:t>
      </w:r>
      <w:r>
        <w:rPr>
          <w:rFonts w:ascii="Arial Narrow" w:eastAsia="Arial Narrow" w:hAnsi="Arial Narrow"/>
          <w:i/>
          <w:color w:val="000000"/>
          <w:spacing w:val="-6"/>
          <w:sz w:val="19"/>
        </w:rPr>
        <w:t xml:space="preserve">See </w:t>
      </w:r>
      <w:r>
        <w:rPr>
          <w:rFonts w:eastAsia="Times New Roman"/>
          <w:color w:val="000000"/>
          <w:spacing w:val="-6"/>
          <w:sz w:val="21"/>
        </w:rPr>
        <w:t>Socialist revolution Revolutionary theory: practice and, 389-</w:t>
      </w:r>
      <w:r>
        <w:rPr>
          <w:rFonts w:eastAsia="Times New Roman"/>
          <w:color w:val="000000"/>
          <w:sz w:val="24"/>
        </w:rPr>
        <w:t xml:space="preserve"> </w:t>
      </w:r>
    </w:p>
    <w:p w:rsidR="00A1073F" w:rsidRDefault="00DF571E">
      <w:pPr>
        <w:spacing w:line="274" w:lineRule="exact"/>
        <w:ind w:left="216"/>
        <w:jc w:val="both"/>
        <w:textAlignment w:val="baseline"/>
        <w:rPr>
          <w:rFonts w:eastAsia="Times New Roman"/>
          <w:color w:val="000000"/>
          <w:spacing w:val="-6"/>
          <w:sz w:val="21"/>
        </w:rPr>
      </w:pPr>
      <w:r>
        <w:rPr>
          <w:rFonts w:eastAsia="Times New Roman"/>
          <w:color w:val="000000"/>
          <w:spacing w:val="-6"/>
          <w:sz w:val="21"/>
        </w:rPr>
        <w:t>90; revolutionary movement and, 385-</w:t>
      </w:r>
      <w:r>
        <w:rPr>
          <w:rFonts w:eastAsia="Times New Roman"/>
          <w:color w:val="000000"/>
          <w:sz w:val="24"/>
        </w:rPr>
        <w:t xml:space="preserve"> </w:t>
      </w:r>
    </w:p>
    <w:p w:rsidR="00A1073F" w:rsidRDefault="00DF571E">
      <w:pPr>
        <w:spacing w:before="40" w:line="250" w:lineRule="exact"/>
        <w:ind w:left="216"/>
        <w:jc w:val="both"/>
        <w:textAlignment w:val="baseline"/>
        <w:rPr>
          <w:rFonts w:eastAsia="Times New Roman"/>
          <w:color w:val="000000"/>
          <w:spacing w:val="-16"/>
          <w:sz w:val="21"/>
        </w:rPr>
      </w:pPr>
      <w:r>
        <w:rPr>
          <w:rFonts w:eastAsia="Times New Roman"/>
          <w:color w:val="000000"/>
          <w:spacing w:val="-16"/>
          <w:sz w:val="21"/>
        </w:rPr>
        <w:t>86</w:t>
      </w:r>
    </w:p>
    <w:p w:rsidR="00A1073F" w:rsidRDefault="00DF571E">
      <w:pPr>
        <w:spacing w:line="274" w:lineRule="exact"/>
        <w:ind w:left="216" w:right="72" w:hanging="216"/>
        <w:textAlignment w:val="baseline"/>
        <w:rPr>
          <w:rFonts w:eastAsia="Times New Roman"/>
          <w:color w:val="000000"/>
          <w:sz w:val="21"/>
        </w:rPr>
      </w:pPr>
      <w:r>
        <w:rPr>
          <w:rFonts w:eastAsia="Times New Roman"/>
          <w:color w:val="000000"/>
          <w:sz w:val="21"/>
        </w:rPr>
        <w:t>Revolutions of 1848, Marx on, 198; Whit</w:t>
      </w:r>
      <w:r>
        <w:rPr>
          <w:rFonts w:eastAsia="Times New Roman"/>
          <w:color w:val="000000"/>
          <w:sz w:val="21"/>
        </w:rPr>
        <w:softHyphen/>
        <w:t>man on, 268n</w:t>
      </w:r>
    </w:p>
    <w:p w:rsidR="00A1073F" w:rsidRDefault="00DF571E">
      <w:pPr>
        <w:spacing w:before="4" w:line="276" w:lineRule="exact"/>
        <w:ind w:right="216"/>
        <w:textAlignment w:val="baseline"/>
        <w:rPr>
          <w:rFonts w:eastAsia="Times New Roman"/>
          <w:color w:val="000000"/>
          <w:spacing w:val="-11"/>
          <w:sz w:val="21"/>
        </w:rPr>
      </w:pPr>
      <w:r>
        <w:rPr>
          <w:rFonts w:eastAsia="Times New Roman"/>
          <w:color w:val="000000"/>
          <w:spacing w:val="-11"/>
          <w:sz w:val="21"/>
        </w:rPr>
        <w:t>Rhodes, Cecil, imperialism and, 267 Richter, Liselotte, on Sartre, 78-79, 447 Ricmann's geometry, 100, 151</w:t>
      </w:r>
    </w:p>
    <w:p w:rsidR="00A1073F" w:rsidRDefault="00DF571E">
      <w:pPr>
        <w:spacing w:before="15" w:line="250" w:lineRule="exact"/>
        <w:textAlignment w:val="baseline"/>
        <w:rPr>
          <w:rFonts w:eastAsia="Times New Roman"/>
          <w:color w:val="000000"/>
          <w:spacing w:val="-7"/>
          <w:sz w:val="21"/>
        </w:rPr>
      </w:pPr>
      <w:r>
        <w:rPr>
          <w:rFonts w:eastAsia="Times New Roman"/>
          <w:color w:val="000000"/>
          <w:spacing w:val="-7"/>
          <w:sz w:val="21"/>
        </w:rPr>
        <w:t>Rieser, Max, on analytical philosophy, 51</w:t>
      </w:r>
    </w:p>
    <w:p w:rsidR="00A1073F" w:rsidRDefault="00DF571E">
      <w:pPr>
        <w:spacing w:before="18" w:line="276" w:lineRule="exact"/>
        <w:ind w:left="216" w:right="72" w:hanging="216"/>
        <w:textAlignment w:val="baseline"/>
        <w:rPr>
          <w:rFonts w:eastAsia="Times New Roman"/>
          <w:color w:val="000000"/>
          <w:spacing w:val="-7"/>
          <w:sz w:val="21"/>
        </w:rPr>
      </w:pPr>
      <w:r>
        <w:rPr>
          <w:rFonts w:eastAsia="Times New Roman"/>
          <w:color w:val="000000"/>
          <w:spacing w:val="-7"/>
          <w:sz w:val="21"/>
        </w:rPr>
        <w:t>Right opportunists: on duration of so</w:t>
      </w:r>
      <w:r>
        <w:rPr>
          <w:rFonts w:eastAsia="Times New Roman"/>
          <w:color w:val="000000"/>
          <w:spacing w:val="-7"/>
          <w:sz w:val="21"/>
        </w:rPr>
        <w:softHyphen/>
        <w:t>cialist transiti</w:t>
      </w:r>
      <w:r>
        <w:rPr>
          <w:rFonts w:eastAsia="Times New Roman"/>
          <w:color w:val="000000"/>
          <w:spacing w:val="-7"/>
          <w:sz w:val="21"/>
        </w:rPr>
        <w:t>on, 167-68; on negative and positive, 172; qualitative and quan</w:t>
      </w:r>
      <w:r>
        <w:rPr>
          <w:rFonts w:eastAsia="Times New Roman"/>
          <w:color w:val="000000"/>
          <w:spacing w:val="-7"/>
          <w:sz w:val="21"/>
        </w:rPr>
        <w:softHyphen/>
        <w:t>titative change and, 154</w:t>
      </w:r>
    </w:p>
    <w:p w:rsidR="00A1073F" w:rsidRDefault="00DF571E">
      <w:pPr>
        <w:spacing w:before="29" w:line="250" w:lineRule="exact"/>
        <w:textAlignment w:val="baseline"/>
        <w:rPr>
          <w:rFonts w:eastAsia="Times New Roman"/>
          <w:color w:val="000000"/>
          <w:spacing w:val="-7"/>
          <w:sz w:val="21"/>
        </w:rPr>
      </w:pPr>
      <w:r>
        <w:rPr>
          <w:rFonts w:eastAsia="Times New Roman"/>
          <w:color w:val="000000"/>
          <w:spacing w:val="-7"/>
          <w:sz w:val="21"/>
        </w:rPr>
        <w:t>Rockefeller Foundation, 36</w:t>
      </w:r>
    </w:p>
    <w:p w:rsidR="00A1073F" w:rsidRDefault="00DF571E">
      <w:pPr>
        <w:spacing w:before="12" w:line="276" w:lineRule="exact"/>
        <w:textAlignment w:val="baseline"/>
        <w:rPr>
          <w:rFonts w:eastAsia="Times New Roman"/>
          <w:color w:val="000000"/>
          <w:spacing w:val="-4"/>
          <w:sz w:val="21"/>
        </w:rPr>
      </w:pPr>
      <w:r>
        <w:rPr>
          <w:rFonts w:eastAsia="Times New Roman"/>
          <w:color w:val="000000"/>
          <w:spacing w:val="-4"/>
          <w:sz w:val="21"/>
        </w:rPr>
        <w:t>Roman Empire, role of superstition in,</w:t>
      </w:r>
    </w:p>
    <w:p w:rsidR="00A1073F" w:rsidRDefault="00DF571E">
      <w:pPr>
        <w:spacing w:before="5" w:line="276" w:lineRule="exact"/>
        <w:ind w:firstLine="216"/>
        <w:textAlignment w:val="baseline"/>
        <w:rPr>
          <w:rFonts w:eastAsia="Times New Roman"/>
          <w:color w:val="000000"/>
          <w:spacing w:val="-7"/>
          <w:sz w:val="21"/>
        </w:rPr>
      </w:pPr>
      <w:r>
        <w:rPr>
          <w:rFonts w:eastAsia="Times New Roman"/>
          <w:color w:val="000000"/>
          <w:spacing w:val="-7"/>
          <w:sz w:val="21"/>
        </w:rPr>
        <w:t>67-68; Tacitus on victories of, 197n Rosenberg, Alfred, on fascism and laws of</w:t>
      </w:r>
    </w:p>
    <w:p w:rsidR="00A1073F" w:rsidRDefault="00DF571E">
      <w:pPr>
        <w:spacing w:before="30" w:line="250" w:lineRule="exact"/>
        <w:ind w:left="216"/>
        <w:textAlignment w:val="baseline"/>
        <w:rPr>
          <w:rFonts w:eastAsia="Times New Roman"/>
          <w:color w:val="000000"/>
          <w:spacing w:val="-8"/>
          <w:sz w:val="21"/>
        </w:rPr>
      </w:pPr>
      <w:r>
        <w:rPr>
          <w:rFonts w:eastAsia="Times New Roman"/>
          <w:color w:val="000000"/>
          <w:spacing w:val="-8"/>
          <w:sz w:val="21"/>
        </w:rPr>
        <w:t>nature, 266</w:t>
      </w:r>
    </w:p>
    <w:p w:rsidR="00A1073F" w:rsidRDefault="00DF571E">
      <w:pPr>
        <w:spacing w:line="272" w:lineRule="exact"/>
        <w:textAlignment w:val="baseline"/>
        <w:rPr>
          <w:rFonts w:eastAsia="Times New Roman"/>
          <w:color w:val="000000"/>
          <w:spacing w:val="-5"/>
          <w:sz w:val="21"/>
        </w:rPr>
      </w:pPr>
      <w:r>
        <w:rPr>
          <w:rFonts w:eastAsia="Times New Roman"/>
          <w:color w:val="000000"/>
          <w:spacing w:val="-5"/>
          <w:sz w:val="21"/>
        </w:rPr>
        <w:t>Rousseau, Jean-Jacques, rational thought</w:t>
      </w:r>
    </w:p>
    <w:p w:rsidR="00A1073F" w:rsidRDefault="00A1073F">
      <w:pPr>
        <w:sectPr w:rsidR="00A1073F">
          <w:type w:val="continuous"/>
          <w:pgSz w:w="10416" w:h="16570"/>
          <w:pgMar w:top="1180" w:right="1987" w:bottom="714" w:left="1003" w:header="720" w:footer="720" w:gutter="0"/>
          <w:cols w:num="2" w:space="0" w:equalWidth="0">
            <w:col w:w="3778" w:space="288"/>
            <w:col w:w="3360" w:space="0"/>
          </w:cols>
        </w:sectPr>
      </w:pPr>
    </w:p>
    <w:p w:rsidR="00A1073F" w:rsidRDefault="00DF571E">
      <w:pPr>
        <w:tabs>
          <w:tab w:val="right" w:pos="4536"/>
        </w:tabs>
        <w:spacing w:before="3" w:after="134" w:line="249" w:lineRule="exact"/>
        <w:textAlignment w:val="baseline"/>
        <w:rPr>
          <w:rFonts w:eastAsia="Times New Roman"/>
          <w:b/>
          <w:color w:val="000000"/>
          <w:sz w:val="21"/>
        </w:rPr>
      </w:pPr>
      <w:r>
        <w:rPr>
          <w:rFonts w:eastAsia="Times New Roman"/>
          <w:b/>
          <w:color w:val="000000"/>
          <w:sz w:val="21"/>
        </w:rPr>
        <w:t>602</w:t>
      </w:r>
      <w:r>
        <w:rPr>
          <w:rFonts w:eastAsia="Times New Roman"/>
          <w:b/>
          <w:color w:val="000000"/>
          <w:sz w:val="21"/>
        </w:rPr>
        <w:tab/>
        <w:t>INI)EX</w:t>
      </w:r>
    </w:p>
    <w:p w:rsidR="00A1073F" w:rsidRDefault="00A1073F">
      <w:pPr>
        <w:spacing w:before="3" w:after="134" w:line="249" w:lineRule="exact"/>
        <w:sectPr w:rsidR="00A1073F">
          <w:pgSz w:w="11971" w:h="16704"/>
          <w:pgMar w:top="1140" w:right="5190" w:bottom="816" w:left="2261" w:header="720" w:footer="720" w:gutter="0"/>
          <w:cols w:space="720"/>
        </w:sectPr>
      </w:pPr>
    </w:p>
    <w:p w:rsidR="00A1073F" w:rsidRDefault="00DF571E">
      <w:pPr>
        <w:spacing w:before="29" w:line="249" w:lineRule="exact"/>
        <w:ind w:left="288"/>
        <w:textAlignment w:val="baseline"/>
        <w:rPr>
          <w:rFonts w:eastAsia="Times New Roman"/>
          <w:b/>
          <w:color w:val="000000"/>
          <w:spacing w:val="6"/>
          <w:sz w:val="21"/>
        </w:rPr>
      </w:pPr>
      <w:r>
        <w:rPr>
          <w:rFonts w:eastAsia="Times New Roman"/>
          <w:b/>
          <w:color w:val="000000"/>
          <w:spacing w:val="6"/>
          <w:sz w:val="21"/>
        </w:rPr>
        <w:t>vs. senses and, 329</w:t>
      </w:r>
    </w:p>
    <w:p w:rsidR="00A1073F" w:rsidRDefault="00DF571E">
      <w:pPr>
        <w:spacing w:before="13" w:line="272" w:lineRule="exact"/>
        <w:ind w:left="288" w:right="216" w:hanging="216"/>
        <w:textAlignment w:val="baseline"/>
        <w:rPr>
          <w:rFonts w:eastAsia="Times New Roman"/>
          <w:b/>
          <w:color w:val="000000"/>
          <w:sz w:val="21"/>
        </w:rPr>
      </w:pPr>
      <w:r>
        <w:rPr>
          <w:rFonts w:eastAsia="Times New Roman"/>
          <w:b/>
          <w:color w:val="000000"/>
          <w:sz w:val="21"/>
        </w:rPr>
        <w:t xml:space="preserve">Ruling class, polarity in psychology of, 116n. </w:t>
      </w:r>
      <w:r>
        <w:rPr>
          <w:rFonts w:eastAsia="Times New Roman"/>
          <w:b/>
          <w:i/>
          <w:color w:val="000000"/>
          <w:sz w:val="21"/>
        </w:rPr>
        <w:t xml:space="preserve">See also </w:t>
      </w:r>
      <w:r>
        <w:rPr>
          <w:rFonts w:eastAsia="Times New Roman"/>
          <w:b/>
          <w:color w:val="000000"/>
          <w:sz w:val="21"/>
        </w:rPr>
        <w:t>Class society</w:t>
      </w:r>
    </w:p>
    <w:p w:rsidR="00A1073F" w:rsidRDefault="00DF571E">
      <w:pPr>
        <w:spacing w:line="271" w:lineRule="exact"/>
        <w:ind w:left="288" w:right="216" w:hanging="216"/>
        <w:textAlignment w:val="baseline"/>
        <w:rPr>
          <w:rFonts w:eastAsia="Times New Roman"/>
          <w:b/>
          <w:color w:val="000000"/>
          <w:sz w:val="21"/>
        </w:rPr>
      </w:pPr>
      <w:r>
        <w:rPr>
          <w:rFonts w:eastAsia="Times New Roman"/>
          <w:b/>
          <w:color w:val="000000"/>
          <w:sz w:val="21"/>
        </w:rPr>
        <w:t>Runnels, L. K., on appearance and es</w:t>
      </w:r>
      <w:r>
        <w:rPr>
          <w:rFonts w:eastAsia="Times New Roman"/>
          <w:b/>
          <w:color w:val="000000"/>
          <w:sz w:val="21"/>
        </w:rPr>
        <w:softHyphen/>
        <w:t>sence in nature, 196</w:t>
      </w:r>
    </w:p>
    <w:p w:rsidR="00A1073F" w:rsidRDefault="00DF571E">
      <w:pPr>
        <w:spacing w:line="277" w:lineRule="exact"/>
        <w:ind w:left="288" w:hanging="216"/>
        <w:textAlignment w:val="baseline"/>
        <w:rPr>
          <w:rFonts w:eastAsia="Times New Roman"/>
          <w:b/>
          <w:color w:val="000000"/>
          <w:sz w:val="21"/>
        </w:rPr>
      </w:pPr>
      <w:r>
        <w:rPr>
          <w:rFonts w:eastAsia="Times New Roman"/>
          <w:b/>
          <w:color w:val="000000"/>
          <w:sz w:val="21"/>
        </w:rPr>
        <w:t>Russell, Bertrand: on deductive and in</w:t>
      </w:r>
      <w:r>
        <w:rPr>
          <w:rFonts w:eastAsia="Times New Roman"/>
          <w:b/>
          <w:color w:val="000000"/>
          <w:sz w:val="21"/>
        </w:rPr>
        <w:softHyphen/>
        <w:t>ductive reasoning, 348; on form and content, 211; on Hegel's dialectical cate</w:t>
      </w:r>
      <w:r>
        <w:rPr>
          <w:rFonts w:eastAsia="Times New Roman"/>
          <w:b/>
          <w:color w:val="000000"/>
          <w:sz w:val="21"/>
        </w:rPr>
        <w:softHyphen/>
        <w:t>gories, 301; on mathematics, 356; on philosophy, 22</w:t>
      </w:r>
    </w:p>
    <w:p w:rsidR="00A1073F" w:rsidRDefault="00DF571E">
      <w:pPr>
        <w:spacing w:line="277" w:lineRule="exact"/>
        <w:ind w:left="288" w:right="216" w:hanging="216"/>
        <w:textAlignment w:val="baseline"/>
        <w:rPr>
          <w:rFonts w:eastAsia="Times New Roman"/>
          <w:b/>
          <w:color w:val="000000"/>
          <w:sz w:val="21"/>
        </w:rPr>
      </w:pPr>
      <w:r>
        <w:rPr>
          <w:rFonts w:eastAsia="Times New Roman"/>
          <w:b/>
          <w:color w:val="000000"/>
          <w:sz w:val="21"/>
        </w:rPr>
        <w:t>Russian Revolution: liberals and, 173; possibility and actuality and, 233-34, 236; timi</w:t>
      </w:r>
      <w:r>
        <w:rPr>
          <w:rFonts w:eastAsia="Times New Roman"/>
          <w:b/>
          <w:color w:val="000000"/>
          <w:sz w:val="21"/>
        </w:rPr>
        <w:t>ng of, 167</w:t>
      </w:r>
    </w:p>
    <w:p w:rsidR="00A1073F" w:rsidRDefault="00DF571E">
      <w:pPr>
        <w:spacing w:before="14" w:line="278" w:lineRule="exact"/>
        <w:ind w:left="72"/>
        <w:textAlignment w:val="baseline"/>
        <w:rPr>
          <w:rFonts w:eastAsia="Times New Roman"/>
          <w:b/>
          <w:color w:val="000000"/>
          <w:spacing w:val="3"/>
          <w:sz w:val="21"/>
        </w:rPr>
      </w:pPr>
      <w:r>
        <w:rPr>
          <w:rFonts w:eastAsia="Times New Roman"/>
          <w:b/>
          <w:color w:val="000000"/>
          <w:spacing w:val="3"/>
          <w:sz w:val="21"/>
        </w:rPr>
        <w:t>Rutherford, Ernest, on philosophy, 21</w:t>
      </w:r>
    </w:p>
    <w:p w:rsidR="00A1073F" w:rsidRDefault="00DF571E">
      <w:pPr>
        <w:spacing w:before="280" w:line="278" w:lineRule="exact"/>
        <w:ind w:left="288" w:hanging="216"/>
        <w:textAlignment w:val="baseline"/>
        <w:rPr>
          <w:rFonts w:eastAsia="Times New Roman"/>
          <w:b/>
          <w:color w:val="000000"/>
          <w:sz w:val="21"/>
        </w:rPr>
      </w:pPr>
      <w:r>
        <w:rPr>
          <w:rFonts w:eastAsia="Times New Roman"/>
          <w:b/>
          <w:color w:val="000000"/>
          <w:sz w:val="21"/>
        </w:rPr>
        <w:t>Sacco, Nicola, on agony and triumph, 128 Sagan, Carl, on brain function and ab</w:t>
      </w:r>
      <w:r>
        <w:rPr>
          <w:rFonts w:eastAsia="Times New Roman"/>
          <w:b/>
          <w:color w:val="000000"/>
          <w:sz w:val="21"/>
        </w:rPr>
        <w:softHyphen/>
        <w:t>stract thought, 344, 350</w:t>
      </w:r>
    </w:p>
    <w:p w:rsidR="00A1073F" w:rsidRDefault="00DF571E">
      <w:pPr>
        <w:spacing w:line="273" w:lineRule="exact"/>
        <w:ind w:left="288" w:right="144" w:hanging="216"/>
        <w:textAlignment w:val="baseline"/>
        <w:rPr>
          <w:rFonts w:eastAsia="Times New Roman"/>
          <w:b/>
          <w:color w:val="000000"/>
          <w:sz w:val="21"/>
        </w:rPr>
      </w:pPr>
      <w:r>
        <w:rPr>
          <w:rFonts w:eastAsia="Times New Roman"/>
          <w:b/>
          <w:color w:val="000000"/>
          <w:sz w:val="21"/>
        </w:rPr>
        <w:t>Sameness and difference, 92-93; relative and absolute and, 215</w:t>
      </w:r>
    </w:p>
    <w:p w:rsidR="00A1073F" w:rsidRDefault="00DF571E">
      <w:pPr>
        <w:spacing w:before="7" w:line="278" w:lineRule="exact"/>
        <w:ind w:left="288" w:right="648" w:hanging="216"/>
        <w:textAlignment w:val="baseline"/>
        <w:rPr>
          <w:rFonts w:eastAsia="Times New Roman"/>
          <w:b/>
          <w:color w:val="000000"/>
          <w:sz w:val="21"/>
        </w:rPr>
      </w:pPr>
      <w:r>
        <w:rPr>
          <w:rFonts w:eastAsia="Times New Roman"/>
          <w:b/>
          <w:color w:val="000000"/>
          <w:sz w:val="21"/>
        </w:rPr>
        <w:t>Sandford, Fillmore H., on leaps in human psychology, 167</w:t>
      </w:r>
    </w:p>
    <w:p w:rsidR="00A1073F" w:rsidRDefault="00DF571E">
      <w:pPr>
        <w:spacing w:before="21" w:line="252" w:lineRule="exact"/>
        <w:ind w:left="72"/>
        <w:textAlignment w:val="baseline"/>
        <w:rPr>
          <w:rFonts w:eastAsia="Times New Roman"/>
          <w:b/>
          <w:color w:val="000000"/>
          <w:spacing w:val="4"/>
          <w:sz w:val="21"/>
        </w:rPr>
      </w:pPr>
      <w:r>
        <w:rPr>
          <w:rFonts w:eastAsia="Times New Roman"/>
          <w:b/>
          <w:color w:val="000000"/>
          <w:spacing w:val="4"/>
          <w:sz w:val="21"/>
        </w:rPr>
        <w:t>Santayana, George, on freedom, 274</w:t>
      </w:r>
    </w:p>
    <w:p w:rsidR="00A1073F" w:rsidRDefault="00DF571E">
      <w:pPr>
        <w:spacing w:before="79" w:line="278" w:lineRule="exact"/>
        <w:ind w:left="288" w:hanging="216"/>
        <w:textAlignment w:val="baseline"/>
        <w:rPr>
          <w:rFonts w:eastAsia="Times New Roman"/>
          <w:b/>
          <w:color w:val="000000"/>
          <w:spacing w:val="4"/>
          <w:sz w:val="21"/>
        </w:rPr>
      </w:pPr>
      <w:r>
        <w:rPr>
          <w:rFonts w:eastAsia="Times New Roman"/>
          <w:b/>
          <w:color w:val="000000"/>
          <w:spacing w:val="4"/>
          <w:sz w:val="21"/>
        </w:rPr>
        <w:t>Sartre, Jean-Paul: on analysis and syn</w:t>
      </w:r>
      <w:r>
        <w:rPr>
          <w:rFonts w:eastAsia="Times New Roman"/>
          <w:b/>
          <w:color w:val="000000"/>
          <w:spacing w:val="4"/>
          <w:sz w:val="21"/>
        </w:rPr>
        <w:softHyphen/>
        <w:t>thesis 374-77; on antagonistic and nonantagonistic contradictions, 140-42; on appearance and essence, 200-01, 229, 337-38; on</w:t>
      </w:r>
      <w:r>
        <w:rPr>
          <w:rFonts w:eastAsia="Times New Roman"/>
          <w:b/>
          <w:color w:val="000000"/>
          <w:spacing w:val="4"/>
          <w:sz w:val="21"/>
        </w:rPr>
        <w:t xml:space="preserve"> assertion that dialectics is constitutive, 411n; on causality, 253, 254; on contingency and necessity, 245</w:t>
      </w:r>
      <w:r>
        <w:rPr>
          <w:rFonts w:eastAsia="Times New Roman"/>
          <w:b/>
          <w:color w:val="000000"/>
          <w:spacing w:val="4"/>
          <w:sz w:val="21"/>
        </w:rPr>
        <w:softHyphen/>
        <w:t>46; on dialectics, 414, 415; on dialectics and the special sciences, 358-59; on existentialism, 50; on finite and infinite, 229; on freedom, 273-75,</w:t>
      </w:r>
      <w:r>
        <w:rPr>
          <w:rFonts w:eastAsia="Times New Roman"/>
          <w:b/>
          <w:color w:val="000000"/>
          <w:spacing w:val="4"/>
          <w:sz w:val="21"/>
        </w:rPr>
        <w:t xml:space="preserve"> 282; on Hell, 46; on Marxism, 50-51, 425-26; on nature of truth, 79-81; on negation, 176-78; on particular and general, 294</w:t>
      </w:r>
      <w:r>
        <w:rPr>
          <w:rFonts w:eastAsia="Times New Roman"/>
          <w:b/>
          <w:color w:val="000000"/>
          <w:spacing w:val="4"/>
          <w:sz w:val="21"/>
        </w:rPr>
        <w:softHyphen/>
        <w:t>95; on particular and general in history, 292-93; on polarity., 119-20; political activities of, 51n; on possibility and actuality,</w:t>
      </w:r>
      <w:r>
        <w:rPr>
          <w:rFonts w:eastAsia="Times New Roman"/>
          <w:b/>
          <w:color w:val="000000"/>
          <w:spacing w:val="4"/>
          <w:sz w:val="21"/>
        </w:rPr>
        <w:t xml:space="preserve"> 237; on pragmatism, 84-85; on progress, 46; on quality and quan</w:t>
      </w:r>
      <w:r>
        <w:rPr>
          <w:rFonts w:eastAsia="Times New Roman"/>
          <w:b/>
          <w:color w:val="000000"/>
          <w:spacing w:val="4"/>
          <w:sz w:val="21"/>
        </w:rPr>
        <w:softHyphen/>
        <w:t>tity, 157-60; on relativism and absolutism, 221; on rights, 48; on sci</w:t>
      </w:r>
      <w:r>
        <w:rPr>
          <w:rFonts w:eastAsia="Times New Roman"/>
          <w:b/>
          <w:color w:val="000000"/>
          <w:spacing w:val="4"/>
          <w:sz w:val="21"/>
        </w:rPr>
        <w:softHyphen/>
        <w:t>ence, 50n; on self-movement, 105-06; on social laws, 263-64; on social laws and freedom, 273-77; on studying man, 366; o</w:t>
      </w:r>
      <w:r>
        <w:rPr>
          <w:rFonts w:eastAsia="Times New Roman"/>
          <w:b/>
          <w:color w:val="000000"/>
          <w:spacing w:val="4"/>
          <w:sz w:val="21"/>
        </w:rPr>
        <w:t xml:space="preserve">n values, 445-47. </w:t>
      </w:r>
      <w:r>
        <w:rPr>
          <w:rFonts w:eastAsia="Times New Roman"/>
          <w:b/>
          <w:i/>
          <w:color w:val="000000"/>
          <w:spacing w:val="4"/>
          <w:sz w:val="21"/>
        </w:rPr>
        <w:t xml:space="preserve">See also </w:t>
      </w:r>
      <w:r>
        <w:rPr>
          <w:rFonts w:eastAsia="Times New Roman"/>
          <w:b/>
          <w:color w:val="000000"/>
          <w:spacing w:val="4"/>
          <w:sz w:val="21"/>
        </w:rPr>
        <w:t>Existen</w:t>
      </w:r>
      <w:r>
        <w:rPr>
          <w:rFonts w:eastAsia="Times New Roman"/>
          <w:b/>
          <w:color w:val="000000"/>
          <w:spacing w:val="4"/>
          <w:sz w:val="21"/>
        </w:rPr>
        <w:softHyphen/>
        <w:t>tialism</w:t>
      </w:r>
    </w:p>
    <w:p w:rsidR="00A1073F" w:rsidRDefault="00DF571E">
      <w:pPr>
        <w:spacing w:before="26" w:line="237" w:lineRule="exact"/>
        <w:ind w:left="72"/>
        <w:textAlignment w:val="baseline"/>
        <w:rPr>
          <w:rFonts w:eastAsia="Times New Roman"/>
          <w:b/>
          <w:color w:val="000000"/>
          <w:spacing w:val="2"/>
          <w:sz w:val="21"/>
        </w:rPr>
      </w:pPr>
      <w:r>
        <w:rPr>
          <w:rFonts w:eastAsia="Times New Roman"/>
          <w:b/>
          <w:color w:val="000000"/>
          <w:spacing w:val="2"/>
          <w:sz w:val="21"/>
        </w:rPr>
        <w:t xml:space="preserve">Schiller: on finite and infinite, 230; on </w:t>
      </w:r>
    </w:p>
    <w:p w:rsidR="00A1073F" w:rsidRDefault="00DF571E">
      <w:pPr>
        <w:spacing w:before="37" w:line="249" w:lineRule="exact"/>
        <w:ind w:left="216" w:right="72"/>
        <w:textAlignment w:val="baseline"/>
        <w:rPr>
          <w:rFonts w:eastAsia="Times New Roman"/>
          <w:b/>
          <w:color w:val="000000"/>
          <w:spacing w:val="3"/>
          <w:sz w:val="21"/>
        </w:rPr>
      </w:pPr>
      <w:r>
        <w:br w:type="column"/>
      </w:r>
      <w:r>
        <w:rPr>
          <w:rFonts w:eastAsia="Times New Roman"/>
          <w:b/>
          <w:color w:val="000000"/>
          <w:spacing w:val="3"/>
          <w:sz w:val="21"/>
        </w:rPr>
        <w:t>rationalism, 332</w:t>
      </w:r>
    </w:p>
    <w:p w:rsidR="00A1073F" w:rsidRDefault="00DF571E">
      <w:pPr>
        <w:spacing w:before="10" w:line="270" w:lineRule="exact"/>
        <w:ind w:left="216" w:right="72" w:hanging="216"/>
        <w:textAlignment w:val="baseline"/>
        <w:rPr>
          <w:rFonts w:eastAsia="Times New Roman"/>
          <w:b/>
          <w:color w:val="000000"/>
          <w:sz w:val="21"/>
        </w:rPr>
      </w:pPr>
      <w:r>
        <w:rPr>
          <w:rFonts w:eastAsia="Times New Roman"/>
          <w:b/>
          <w:color w:val="000000"/>
          <w:sz w:val="21"/>
        </w:rPr>
        <w:t>Schlesinger, on modernization vs. utopia, 459</w:t>
      </w:r>
    </w:p>
    <w:p w:rsidR="00A1073F" w:rsidRDefault="00DF571E">
      <w:pPr>
        <w:spacing w:line="276" w:lineRule="exact"/>
        <w:ind w:right="72"/>
        <w:textAlignment w:val="baseline"/>
        <w:rPr>
          <w:rFonts w:eastAsia="Times New Roman"/>
          <w:b/>
          <w:color w:val="000000"/>
          <w:sz w:val="21"/>
        </w:rPr>
      </w:pPr>
      <w:r>
        <w:rPr>
          <w:rFonts w:eastAsia="Times New Roman"/>
          <w:b/>
          <w:color w:val="000000"/>
          <w:sz w:val="21"/>
        </w:rPr>
        <w:t>Schneider, Herbert W., on Whitman, 38 Schopenhauer, Arthur, N1arcuse on, 277 Schroedingcr, Irwin, on mind and matter, 78</w:t>
      </w:r>
    </w:p>
    <w:p w:rsidR="00A1073F" w:rsidRDefault="00DF571E">
      <w:pPr>
        <w:spacing w:line="278" w:lineRule="exact"/>
        <w:ind w:left="216" w:right="72" w:hanging="216"/>
        <w:textAlignment w:val="baseline"/>
        <w:rPr>
          <w:rFonts w:eastAsia="Times New Roman"/>
          <w:b/>
          <w:color w:val="000000"/>
          <w:spacing w:val="3"/>
          <w:sz w:val="21"/>
        </w:rPr>
      </w:pPr>
      <w:r>
        <w:rPr>
          <w:rFonts w:eastAsia="Times New Roman"/>
          <w:b/>
          <w:color w:val="000000"/>
          <w:spacing w:val="3"/>
          <w:sz w:val="21"/>
        </w:rPr>
        <w:t>Science: abstracting in, 354-55; analysis and synthesis in, 371-73; appearance and essence, in, 194-96; balance-im</w:t>
      </w:r>
      <w:r>
        <w:rPr>
          <w:rFonts w:eastAsia="Times New Roman"/>
          <w:b/>
          <w:color w:val="000000"/>
          <w:spacing w:val="3"/>
          <w:sz w:val="21"/>
        </w:rPr>
        <w:softHyphen/>
        <w:t xml:space="preserve">balance in, 160-62; </w:t>
      </w:r>
      <w:r>
        <w:rPr>
          <w:rFonts w:eastAsia="Times New Roman"/>
          <w:b/>
          <w:color w:val="000000"/>
          <w:spacing w:val="3"/>
          <w:sz w:val="21"/>
        </w:rPr>
        <w:t>birth of scientific philosophy and, 42-43; causality and, 251-52; contradiction and consistency and, 107-08; dialectics and, 400-02; ex</w:t>
      </w:r>
      <w:r>
        <w:rPr>
          <w:rFonts w:eastAsia="Times New Roman"/>
          <w:b/>
          <w:color w:val="000000"/>
          <w:spacing w:val="3"/>
          <w:sz w:val="21"/>
        </w:rPr>
        <w:softHyphen/>
        <w:t>istentialism and, 49-51, 77; failures and successes in, 127, 168; form and content in, 207; Kant and, 200; law and, 254</w:t>
      </w:r>
      <w:r>
        <w:rPr>
          <w:rFonts w:eastAsia="Times New Roman"/>
          <w:b/>
          <w:color w:val="000000"/>
          <w:spacing w:val="3"/>
          <w:sz w:val="21"/>
        </w:rPr>
        <w:softHyphen/>
      </w:r>
      <w:r>
        <w:rPr>
          <w:rFonts w:eastAsia="Times New Roman"/>
          <w:b/>
          <w:color w:val="000000"/>
          <w:spacing w:val="3"/>
          <w:sz w:val="21"/>
        </w:rPr>
        <w:t>56; laws of dialectics and, 187; negation in, 172; Popper on, 429-30; prescien</w:t>
      </w:r>
      <w:r>
        <w:rPr>
          <w:rFonts w:eastAsia="Times New Roman"/>
          <w:b/>
          <w:color w:val="000000"/>
          <w:spacing w:val="3"/>
          <w:sz w:val="21"/>
        </w:rPr>
        <w:softHyphen/>
        <w:t>tific philosophy and, 42; relationship to mathematics of, 358; religion and, 51, 53, 77-78, 431; role in slave society, 68</w:t>
      </w:r>
      <w:r>
        <w:rPr>
          <w:rFonts w:eastAsia="Times New Roman"/>
          <w:b/>
          <w:color w:val="000000"/>
          <w:spacing w:val="3"/>
          <w:sz w:val="21"/>
        </w:rPr>
        <w:softHyphen/>
        <w:t xml:space="preserve">69; values and, 440-41; wisdom and, 438-44. </w:t>
      </w:r>
      <w:r>
        <w:rPr>
          <w:rFonts w:eastAsia="Times New Roman"/>
          <w:b/>
          <w:i/>
          <w:color w:val="000000"/>
          <w:spacing w:val="3"/>
          <w:sz w:val="21"/>
        </w:rPr>
        <w:t xml:space="preserve">See also </w:t>
      </w:r>
      <w:r>
        <w:rPr>
          <w:rFonts w:eastAsia="Times New Roman"/>
          <w:b/>
          <w:color w:val="000000"/>
          <w:spacing w:val="3"/>
          <w:sz w:val="21"/>
        </w:rPr>
        <w:t>A</w:t>
      </w:r>
      <w:r>
        <w:rPr>
          <w:rFonts w:eastAsia="Times New Roman"/>
          <w:b/>
          <w:color w:val="000000"/>
          <w:spacing w:val="3"/>
          <w:sz w:val="21"/>
        </w:rPr>
        <w:t>bstract sciences; Physical sciences; Scientific views; Spe</w:t>
      </w:r>
      <w:r>
        <w:rPr>
          <w:rFonts w:eastAsia="Times New Roman"/>
          <w:b/>
          <w:color w:val="000000"/>
          <w:spacing w:val="3"/>
          <w:sz w:val="21"/>
        </w:rPr>
        <w:softHyphen/>
        <w:t>cial sciences</w:t>
      </w:r>
    </w:p>
    <w:p w:rsidR="00A1073F" w:rsidRDefault="00DF571E">
      <w:pPr>
        <w:spacing w:before="6" w:line="278" w:lineRule="exact"/>
        <w:ind w:left="216" w:right="72" w:hanging="216"/>
        <w:textAlignment w:val="baseline"/>
        <w:rPr>
          <w:rFonts w:eastAsia="Times New Roman"/>
          <w:b/>
          <w:color w:val="000000"/>
          <w:sz w:val="21"/>
        </w:rPr>
      </w:pPr>
      <w:r>
        <w:rPr>
          <w:rFonts w:eastAsia="Times New Roman"/>
          <w:b/>
          <w:color w:val="000000"/>
          <w:sz w:val="21"/>
        </w:rPr>
        <w:t>Scientific advances, connection and, 94</w:t>
      </w:r>
      <w:r>
        <w:rPr>
          <w:rFonts w:eastAsia="Times New Roman"/>
          <w:b/>
          <w:color w:val="000000"/>
          <w:sz w:val="21"/>
        </w:rPr>
        <w:softHyphen/>
        <w:t>95, 98-101; failures and successes and, 127, 168</w:t>
      </w:r>
    </w:p>
    <w:p w:rsidR="00A1073F" w:rsidRDefault="00DF571E">
      <w:pPr>
        <w:spacing w:line="277" w:lineRule="exact"/>
        <w:ind w:left="216" w:right="360" w:hanging="216"/>
        <w:textAlignment w:val="baseline"/>
        <w:rPr>
          <w:rFonts w:eastAsia="Times New Roman"/>
          <w:b/>
          <w:color w:val="000000"/>
          <w:sz w:val="21"/>
        </w:rPr>
      </w:pPr>
      <w:r>
        <w:rPr>
          <w:rFonts w:eastAsia="Times New Roman"/>
          <w:b/>
          <w:color w:val="000000"/>
          <w:sz w:val="21"/>
        </w:rPr>
        <w:t>Scientific criteria, scientific philosophy and, 44</w:t>
      </w:r>
    </w:p>
    <w:p w:rsidR="00A1073F" w:rsidRDefault="00DF571E">
      <w:pPr>
        <w:spacing w:before="2" w:line="278" w:lineRule="exact"/>
        <w:ind w:left="216" w:right="288" w:hanging="216"/>
        <w:textAlignment w:val="baseline"/>
        <w:rPr>
          <w:rFonts w:eastAsia="Times New Roman"/>
          <w:b/>
          <w:color w:val="000000"/>
          <w:sz w:val="21"/>
        </w:rPr>
      </w:pPr>
      <w:r>
        <w:rPr>
          <w:rFonts w:eastAsia="Times New Roman"/>
          <w:b/>
          <w:color w:val="000000"/>
          <w:sz w:val="21"/>
        </w:rPr>
        <w:t>Scientific method, scientific philosophy and, 44-45</w:t>
      </w:r>
    </w:p>
    <w:p w:rsidR="00A1073F" w:rsidRDefault="00DF571E">
      <w:pPr>
        <w:spacing w:before="15" w:line="278" w:lineRule="exact"/>
        <w:ind w:left="216" w:right="72" w:hanging="216"/>
        <w:textAlignment w:val="baseline"/>
        <w:rPr>
          <w:rFonts w:eastAsia="Times New Roman"/>
          <w:b/>
          <w:color w:val="000000"/>
          <w:spacing w:val="3"/>
          <w:sz w:val="21"/>
        </w:rPr>
      </w:pPr>
      <w:r>
        <w:rPr>
          <w:rFonts w:eastAsia="Times New Roman"/>
          <w:b/>
          <w:color w:val="000000"/>
          <w:spacing w:val="3"/>
          <w:sz w:val="21"/>
        </w:rPr>
        <w:t>Scientific philosophy: analytical philoso</w:t>
      </w:r>
      <w:r>
        <w:rPr>
          <w:rFonts w:eastAsia="Times New Roman"/>
          <w:b/>
          <w:color w:val="000000"/>
          <w:spacing w:val="3"/>
          <w:sz w:val="21"/>
        </w:rPr>
        <w:softHyphen/>
        <w:t xml:space="preserve">phy and, 51-53; as dialectical materialism, 22-23; birth of, 42-43; compared with philosophy of science, 43n; positivism and, 76-77; scientific criteria and, 44; </w:t>
      </w:r>
      <w:r>
        <w:rPr>
          <w:rFonts w:eastAsia="Times New Roman"/>
          <w:b/>
          <w:color w:val="000000"/>
          <w:spacing w:val="3"/>
          <w:sz w:val="21"/>
        </w:rPr>
        <w:t xml:space="preserve">scientific method and, 44-45; special sciences and, 44; use by working class, 45. </w:t>
      </w:r>
      <w:r>
        <w:rPr>
          <w:rFonts w:eastAsia="Times New Roman"/>
          <w:b/>
          <w:i/>
          <w:color w:val="000000"/>
          <w:spacing w:val="3"/>
          <w:sz w:val="21"/>
        </w:rPr>
        <w:t xml:space="preserve">See also </w:t>
      </w:r>
      <w:r>
        <w:rPr>
          <w:rFonts w:eastAsia="Times New Roman"/>
          <w:b/>
          <w:color w:val="000000"/>
          <w:spacing w:val="3"/>
          <w:sz w:val="21"/>
        </w:rPr>
        <w:t>Dialectical materialism</w:t>
      </w:r>
    </w:p>
    <w:p w:rsidR="00A1073F" w:rsidRDefault="00DF571E">
      <w:pPr>
        <w:spacing w:line="280" w:lineRule="exact"/>
        <w:ind w:left="216" w:right="72" w:hanging="216"/>
        <w:textAlignment w:val="baseline"/>
        <w:rPr>
          <w:rFonts w:eastAsia="Times New Roman"/>
          <w:b/>
          <w:color w:val="000000"/>
          <w:sz w:val="21"/>
        </w:rPr>
      </w:pPr>
      <w:r>
        <w:rPr>
          <w:rFonts w:eastAsia="Times New Roman"/>
          <w:b/>
          <w:color w:val="000000"/>
          <w:sz w:val="21"/>
        </w:rPr>
        <w:t xml:space="preserve">Scientific prediction: knowledge and, 74; Lenin on, 262. </w:t>
      </w:r>
      <w:r>
        <w:rPr>
          <w:rFonts w:eastAsia="Times New Roman"/>
          <w:b/>
          <w:i/>
          <w:color w:val="000000"/>
          <w:sz w:val="21"/>
        </w:rPr>
        <w:t xml:space="preserve">See also </w:t>
      </w:r>
      <w:r>
        <w:rPr>
          <w:rFonts w:eastAsia="Times New Roman"/>
          <w:b/>
          <w:color w:val="000000"/>
          <w:sz w:val="21"/>
        </w:rPr>
        <w:t>Prediction</w:t>
      </w:r>
    </w:p>
    <w:p w:rsidR="00A1073F" w:rsidRDefault="00DF571E">
      <w:pPr>
        <w:spacing w:before="7" w:line="278" w:lineRule="exact"/>
        <w:ind w:left="216" w:right="72" w:hanging="216"/>
        <w:textAlignment w:val="baseline"/>
        <w:rPr>
          <w:rFonts w:eastAsia="Times New Roman"/>
          <w:b/>
          <w:color w:val="000000"/>
          <w:sz w:val="21"/>
        </w:rPr>
      </w:pPr>
      <w:r>
        <w:rPr>
          <w:rFonts w:eastAsia="Times New Roman"/>
          <w:b/>
          <w:color w:val="000000"/>
          <w:sz w:val="21"/>
        </w:rPr>
        <w:t xml:space="preserve">Scientific views: on abstract and concrete, 352-54; on analysis </w:t>
      </w:r>
      <w:r>
        <w:rPr>
          <w:rFonts w:eastAsia="Times New Roman"/>
          <w:b/>
          <w:color w:val="000000"/>
          <w:sz w:val="21"/>
        </w:rPr>
        <w:t>and synthesis, 371</w:t>
      </w:r>
      <w:r>
        <w:rPr>
          <w:rFonts w:eastAsia="Times New Roman"/>
          <w:b/>
          <w:color w:val="000000"/>
          <w:sz w:val="21"/>
        </w:rPr>
        <w:softHyphen/>
        <w:t>74; on antagonistic and nonantagonistic contradictions, 131-36; on appearance and essence, 194-96; on causality, 251</w:t>
      </w:r>
      <w:r>
        <w:rPr>
          <w:rFonts w:eastAsia="Times New Roman"/>
          <w:b/>
          <w:color w:val="000000"/>
          <w:sz w:val="21"/>
        </w:rPr>
        <w:softHyphen/>
        <w:t>52; on deductive and inductive reason-</w:t>
      </w:r>
      <w:r>
        <w:rPr>
          <w:rFonts w:eastAsia="Times New Roman"/>
          <w:color w:val="000000"/>
          <w:sz w:val="24"/>
        </w:rPr>
        <w:t xml:space="preserve"> </w:t>
      </w:r>
    </w:p>
    <w:p w:rsidR="00A1073F" w:rsidRDefault="00A1073F">
      <w:pPr>
        <w:sectPr w:rsidR="00A1073F">
          <w:type w:val="continuous"/>
          <w:pgSz w:w="11971" w:h="16704"/>
          <w:pgMar w:top="1140" w:right="1368" w:bottom="816" w:left="2174" w:header="720" w:footer="720" w:gutter="0"/>
          <w:cols w:num="2" w:space="0" w:equalWidth="0">
            <w:col w:w="4023" w:space="383"/>
            <w:col w:w="4023" w:space="0"/>
          </w:cols>
        </w:sectPr>
      </w:pPr>
    </w:p>
    <w:tbl>
      <w:tblPr>
        <w:tblW w:w="0" w:type="auto"/>
        <w:tblLayout w:type="fixed"/>
        <w:tblCellMar>
          <w:left w:w="0" w:type="dxa"/>
          <w:right w:w="0" w:type="dxa"/>
        </w:tblCellMar>
        <w:tblLook w:val="04A0" w:firstRow="1" w:lastRow="0" w:firstColumn="1" w:lastColumn="0" w:noHBand="0" w:noVBand="1"/>
      </w:tblPr>
      <w:tblGrid>
        <w:gridCol w:w="3883"/>
        <w:gridCol w:w="3597"/>
      </w:tblGrid>
      <w:tr w:rsidR="00A1073F">
        <w:tblPrEx>
          <w:tblCellMar>
            <w:top w:w="0" w:type="dxa"/>
            <w:bottom w:w="0" w:type="dxa"/>
          </w:tblCellMar>
        </w:tblPrEx>
        <w:trPr>
          <w:trHeight w:hRule="exact" w:val="342"/>
        </w:trPr>
        <w:tc>
          <w:tcPr>
            <w:tcW w:w="7480" w:type="auto"/>
            <w:gridSpan w:val="2"/>
            <w:tcBorders>
              <w:top w:val="none" w:sz="0" w:space="0" w:color="000000"/>
              <w:left w:val="none" w:sz="0" w:space="0" w:color="000000"/>
              <w:bottom w:val="none" w:sz="0" w:space="0" w:color="000000"/>
              <w:right w:val="none" w:sz="0" w:space="0" w:color="000000"/>
            </w:tcBorders>
            <w:vAlign w:val="center"/>
          </w:tcPr>
          <w:p w:rsidR="00A1073F" w:rsidRDefault="00DF571E">
            <w:pPr>
              <w:tabs>
                <w:tab w:val="right" w:pos="7488"/>
              </w:tabs>
              <w:spacing w:after="67" w:line="268" w:lineRule="exact"/>
              <w:ind w:left="3510"/>
              <w:textAlignment w:val="baseline"/>
              <w:rPr>
                <w:rFonts w:ascii="Tahoma" w:eastAsia="Tahoma" w:hAnsi="Tahoma"/>
                <w:b/>
                <w:color w:val="000000"/>
                <w:sz w:val="19"/>
              </w:rPr>
            </w:pPr>
            <w:r>
              <w:rPr>
                <w:rFonts w:ascii="Tahoma" w:eastAsia="Tahoma" w:hAnsi="Tahoma"/>
                <w:b/>
                <w:color w:val="000000"/>
                <w:sz w:val="19"/>
              </w:rPr>
              <w:t>INDEX</w:t>
            </w:r>
            <w:r>
              <w:rPr>
                <w:rFonts w:ascii="Tahoma" w:eastAsia="Tahoma" w:hAnsi="Tahoma"/>
                <w:b/>
                <w:color w:val="000000"/>
                <w:sz w:val="19"/>
              </w:rPr>
              <w:tab/>
            </w:r>
            <w:r>
              <w:rPr>
                <w:rFonts w:ascii="Tahoma" w:eastAsia="Tahoma" w:hAnsi="Tahoma"/>
                <w:color w:val="000000"/>
                <w:sz w:val="19"/>
              </w:rPr>
              <w:t>603</w:t>
            </w:r>
          </w:p>
        </w:tc>
      </w:tr>
      <w:tr w:rsidR="00A1073F">
        <w:tblPrEx>
          <w:tblCellMar>
            <w:top w:w="0" w:type="dxa"/>
            <w:bottom w:w="0" w:type="dxa"/>
          </w:tblCellMar>
        </w:tblPrEx>
        <w:trPr>
          <w:trHeight w:hRule="exact" w:val="13998"/>
        </w:trPr>
        <w:tc>
          <w:tcPr>
            <w:tcW w:w="3883" w:type="auto"/>
            <w:tcBorders>
              <w:top w:val="none" w:sz="0" w:space="0" w:color="000000"/>
              <w:left w:val="none" w:sz="0" w:space="0" w:color="000000"/>
              <w:bottom w:val="none" w:sz="0" w:space="0" w:color="000000"/>
              <w:right w:val="none" w:sz="0" w:space="0" w:color="000000"/>
            </w:tcBorders>
          </w:tcPr>
          <w:p w:rsidR="00A1073F" w:rsidRDefault="00DF571E">
            <w:pPr>
              <w:spacing w:line="277" w:lineRule="exact"/>
              <w:ind w:left="288" w:right="180"/>
              <w:textAlignment w:val="baseline"/>
              <w:rPr>
                <w:rFonts w:ascii="Tahoma" w:eastAsia="Tahoma" w:hAnsi="Tahoma"/>
                <w:color w:val="000000"/>
                <w:sz w:val="19"/>
              </w:rPr>
            </w:pPr>
            <w:r>
              <w:rPr>
                <w:rFonts w:ascii="Tahoma" w:eastAsia="Tahoma" w:hAnsi="Tahoma"/>
                <w:color w:val="000000"/>
                <w:sz w:val="19"/>
              </w:rPr>
              <w:t>ing, 346-47; on dialectical categories of object as a whole, 298-300; on dialec</w:t>
            </w:r>
            <w:r>
              <w:rPr>
                <w:rFonts w:ascii="Tahoma" w:eastAsia="Tahoma" w:hAnsi="Tahoma"/>
                <w:color w:val="000000"/>
                <w:sz w:val="19"/>
              </w:rPr>
              <w:softHyphen/>
              <w:t>tical materialism as a whole, 419-24; on finite and infinite, 226-28; on form and content, 206-09; on freedom, 268-69; on inseparability of quality and quan</w:t>
            </w:r>
            <w:r>
              <w:rPr>
                <w:rFonts w:ascii="Tahoma" w:eastAsia="Tahoma" w:hAnsi="Tahoma"/>
                <w:color w:val="000000"/>
                <w:sz w:val="19"/>
              </w:rPr>
              <w:softHyphen/>
              <w:t>tity, 149-50; on la</w:t>
            </w:r>
            <w:r>
              <w:rPr>
                <w:rFonts w:ascii="Tahoma" w:eastAsia="Tahoma" w:hAnsi="Tahoma"/>
                <w:color w:val="000000"/>
                <w:sz w:val="19"/>
              </w:rPr>
              <w:t>wfulness, 255-56; on negation of negation, 179-81; on mate</w:t>
            </w:r>
            <w:r>
              <w:rPr>
                <w:rFonts w:ascii="Tahoma" w:eastAsia="Tahoma" w:hAnsi="Tahoma"/>
                <w:color w:val="000000"/>
                <w:sz w:val="19"/>
              </w:rPr>
              <w:softHyphen/>
              <w:t>rialism and idealism, 72-76; on particular and general, 285-91; on po</w:t>
            </w:r>
            <w:r>
              <w:rPr>
                <w:rFonts w:ascii="Tahoma" w:eastAsia="Tahoma" w:hAnsi="Tahoma"/>
                <w:color w:val="000000"/>
                <w:sz w:val="19"/>
              </w:rPr>
              <w:softHyphen/>
              <w:t>larity, 112-14; on possibility and actuality, 232-36; on relative and abso</w:t>
            </w:r>
            <w:r>
              <w:rPr>
                <w:rFonts w:ascii="Tahoma" w:eastAsia="Tahoma" w:hAnsi="Tahoma"/>
                <w:color w:val="000000"/>
                <w:sz w:val="19"/>
              </w:rPr>
              <w:softHyphen/>
              <w:t xml:space="preserve">lute, 214-15; on social laws, 259-62; on theory and </w:t>
            </w:r>
            <w:r>
              <w:rPr>
                <w:rFonts w:ascii="Tahoma" w:eastAsia="Tahoma" w:hAnsi="Tahoma"/>
                <w:color w:val="000000"/>
                <w:sz w:val="19"/>
              </w:rPr>
              <w:t>practice, 381-86; on truth, 72-76; on wisdom, 438-44</w:t>
            </w:r>
          </w:p>
          <w:p w:rsidR="00A1073F" w:rsidRDefault="00DF571E">
            <w:pPr>
              <w:spacing w:before="23" w:line="278" w:lineRule="exact"/>
              <w:ind w:left="288" w:right="180" w:hanging="216"/>
              <w:textAlignment w:val="baseline"/>
              <w:rPr>
                <w:rFonts w:ascii="Tahoma" w:eastAsia="Tahoma" w:hAnsi="Tahoma"/>
                <w:color w:val="000000"/>
                <w:spacing w:val="1"/>
                <w:sz w:val="19"/>
              </w:rPr>
            </w:pPr>
            <w:r>
              <w:rPr>
                <w:rFonts w:ascii="Tahoma" w:eastAsia="Tahoma" w:hAnsi="Tahoma"/>
                <w:color w:val="000000"/>
                <w:spacing w:val="1"/>
                <w:sz w:val="19"/>
              </w:rPr>
              <w:t>Second law of dialectics, 147-68; anti</w:t>
            </w:r>
            <w:r>
              <w:rPr>
                <w:rFonts w:ascii="Tahoma" w:eastAsia="Tahoma" w:hAnsi="Tahoma"/>
                <w:color w:val="000000"/>
                <w:spacing w:val="1"/>
                <w:sz w:val="19"/>
              </w:rPr>
              <w:softHyphen/>
              <w:t xml:space="preserve">scientific views on, 153-60; balance-imbalance and a thing's transition to a limit and, 160-64; Camus </w:t>
            </w:r>
            <w:r>
              <w:rPr>
                <w:rFonts w:ascii="Tahoma" w:eastAsia="Tahoma" w:hAnsi="Tahoma"/>
                <w:b/>
                <w:color w:val="000000"/>
                <w:spacing w:val="1"/>
                <w:sz w:val="19"/>
              </w:rPr>
              <w:t xml:space="preserve">and, </w:t>
            </w:r>
            <w:r>
              <w:rPr>
                <w:rFonts w:ascii="Tahoma" w:eastAsia="Tahoma" w:hAnsi="Tahoma"/>
                <w:color w:val="000000"/>
                <w:spacing w:val="1"/>
                <w:sz w:val="19"/>
              </w:rPr>
              <w:t>154-55; examples of quantitative limits of quality and, 1</w:t>
            </w:r>
            <w:r>
              <w:rPr>
                <w:rFonts w:ascii="Tahoma" w:eastAsia="Tahoma" w:hAnsi="Tahoma"/>
                <w:color w:val="000000"/>
                <w:spacing w:val="1"/>
                <w:sz w:val="19"/>
              </w:rPr>
              <w:t>50-53; gradualness, sub</w:t>
            </w:r>
            <w:r>
              <w:rPr>
                <w:rFonts w:ascii="Tahoma" w:eastAsia="Tahoma" w:hAnsi="Tahoma"/>
                <w:color w:val="000000"/>
                <w:spacing w:val="1"/>
                <w:sz w:val="19"/>
              </w:rPr>
              <w:softHyphen/>
              <w:t>ordinate leaps, and nodal line of measurements and, 164-66; insep</w:t>
            </w:r>
            <w:r>
              <w:rPr>
                <w:rFonts w:ascii="Tahoma" w:eastAsia="Tahoma" w:hAnsi="Tahoma"/>
                <w:color w:val="000000"/>
                <w:spacing w:val="1"/>
                <w:sz w:val="19"/>
              </w:rPr>
              <w:softHyphen/>
              <w:t>arability of quality with quantity and, 147-60; Marcusc and, 155-57; mecha</w:t>
            </w:r>
            <w:r>
              <w:rPr>
                <w:rFonts w:ascii="Tahoma" w:eastAsia="Tahoma" w:hAnsi="Tahoma"/>
                <w:color w:val="000000"/>
                <w:spacing w:val="1"/>
                <w:sz w:val="19"/>
              </w:rPr>
              <w:softHyphen/>
              <w:t>nistic reduction of quality and quantity and, 153-154; nodal point, leaps and new quality a</w:t>
            </w:r>
            <w:r>
              <w:rPr>
                <w:rFonts w:ascii="Tahoma" w:eastAsia="Tahoma" w:hAnsi="Tahoma"/>
                <w:color w:val="000000"/>
                <w:spacing w:val="1"/>
                <w:sz w:val="19"/>
              </w:rPr>
              <w:t>nd, 166-68; relationship to first and third laws, 185-87; Sartre and, 157-60; scientific views of, 149-50</w:t>
            </w:r>
          </w:p>
          <w:p w:rsidR="00A1073F" w:rsidRDefault="00DF571E">
            <w:pPr>
              <w:spacing w:line="281" w:lineRule="exact"/>
              <w:ind w:left="288" w:right="288" w:hanging="216"/>
              <w:jc w:val="both"/>
              <w:textAlignment w:val="baseline"/>
              <w:rPr>
                <w:rFonts w:ascii="Tahoma" w:eastAsia="Tahoma" w:hAnsi="Tahoma"/>
                <w:color w:val="000000"/>
                <w:sz w:val="19"/>
              </w:rPr>
            </w:pPr>
            <w:r>
              <w:rPr>
                <w:rFonts w:ascii="Tahoma" w:eastAsia="Tahoma" w:hAnsi="Tahoma"/>
                <w:color w:val="000000"/>
                <w:sz w:val="19"/>
              </w:rPr>
              <w:t>Second law of thermodynamics, relative and absolute and, 216</w:t>
            </w:r>
          </w:p>
          <w:p w:rsidR="00A1073F" w:rsidRDefault="00DF571E">
            <w:pPr>
              <w:spacing w:line="278" w:lineRule="exact"/>
              <w:ind w:left="288" w:right="180" w:hanging="216"/>
              <w:textAlignment w:val="baseline"/>
              <w:rPr>
                <w:rFonts w:ascii="Tahoma" w:eastAsia="Tahoma" w:hAnsi="Tahoma"/>
                <w:color w:val="000000"/>
                <w:sz w:val="19"/>
              </w:rPr>
            </w:pPr>
            <w:r>
              <w:rPr>
                <w:rFonts w:ascii="Tahoma" w:eastAsia="Tahoma" w:hAnsi="Tahoma"/>
                <w:color w:val="000000"/>
                <w:sz w:val="19"/>
              </w:rPr>
              <w:t>Scignobos, Charles, historical materialism and, 293</w:t>
            </w:r>
          </w:p>
          <w:p w:rsidR="00A1073F" w:rsidRDefault="00DF571E">
            <w:pPr>
              <w:spacing w:before="31" w:line="278" w:lineRule="exact"/>
              <w:ind w:left="72"/>
              <w:textAlignment w:val="baseline"/>
              <w:rPr>
                <w:rFonts w:ascii="Tahoma" w:eastAsia="Tahoma" w:hAnsi="Tahoma"/>
                <w:color w:val="000000"/>
                <w:sz w:val="19"/>
              </w:rPr>
            </w:pPr>
            <w:r>
              <w:rPr>
                <w:rFonts w:ascii="Tahoma" w:eastAsia="Tahoma" w:hAnsi="Tahoma"/>
                <w:color w:val="000000"/>
                <w:sz w:val="19"/>
              </w:rPr>
              <w:t>Self, child's concept of, 61</w:t>
            </w:r>
          </w:p>
          <w:p w:rsidR="00A1073F" w:rsidRDefault="00DF571E">
            <w:pPr>
              <w:spacing w:before="1" w:line="278" w:lineRule="exact"/>
              <w:ind w:left="72"/>
              <w:textAlignment w:val="baseline"/>
              <w:rPr>
                <w:rFonts w:ascii="Tahoma" w:eastAsia="Tahoma" w:hAnsi="Tahoma"/>
                <w:color w:val="000000"/>
                <w:sz w:val="19"/>
              </w:rPr>
            </w:pPr>
            <w:r>
              <w:rPr>
                <w:rFonts w:ascii="Tahoma" w:eastAsia="Tahoma" w:hAnsi="Tahoma"/>
                <w:color w:val="000000"/>
                <w:sz w:val="19"/>
              </w:rPr>
              <w:t xml:space="preserve">Self-identity, Marx on, 284 </w:t>
            </w:r>
            <w:r>
              <w:rPr>
                <w:rFonts w:ascii="Tahoma" w:eastAsia="Tahoma" w:hAnsi="Tahoma"/>
                <w:color w:val="000000"/>
                <w:sz w:val="19"/>
              </w:rPr>
              <w:br/>
              <w:t>Self-learning, 105</w:t>
            </w:r>
          </w:p>
          <w:p w:rsidR="00A1073F" w:rsidRDefault="00DF571E">
            <w:pPr>
              <w:spacing w:line="275" w:lineRule="exact"/>
              <w:ind w:left="288" w:right="396" w:hanging="216"/>
              <w:textAlignment w:val="baseline"/>
              <w:rPr>
                <w:rFonts w:ascii="Tahoma" w:eastAsia="Tahoma" w:hAnsi="Tahoma"/>
                <w:color w:val="000000"/>
                <w:sz w:val="19"/>
              </w:rPr>
            </w:pPr>
            <w:r>
              <w:rPr>
                <w:rFonts w:ascii="Tahoma" w:eastAsia="Tahoma" w:hAnsi="Tahoma"/>
                <w:color w:val="000000"/>
                <w:sz w:val="19"/>
              </w:rPr>
              <w:t xml:space="preserve">Self-movement: change and nonchange and, 107; Sartre on, 105-06. </w:t>
            </w:r>
            <w:r>
              <w:rPr>
                <w:rFonts w:ascii="Tahoma" w:eastAsia="Tahoma" w:hAnsi="Tahoma"/>
                <w:i/>
                <w:color w:val="000000"/>
                <w:sz w:val="19"/>
              </w:rPr>
              <w:t xml:space="preserve">See also </w:t>
            </w:r>
            <w:r>
              <w:rPr>
                <w:rFonts w:ascii="Tahoma" w:eastAsia="Tahoma" w:hAnsi="Tahoma"/>
                <w:color w:val="000000"/>
                <w:sz w:val="19"/>
              </w:rPr>
              <w:t>First law of dialectics</w:t>
            </w:r>
          </w:p>
          <w:p w:rsidR="00A1073F" w:rsidRDefault="00DF571E">
            <w:pPr>
              <w:spacing w:line="278" w:lineRule="exact"/>
              <w:ind w:left="72" w:right="180"/>
              <w:textAlignment w:val="baseline"/>
              <w:rPr>
                <w:rFonts w:ascii="Tahoma" w:eastAsia="Tahoma" w:hAnsi="Tahoma"/>
                <w:color w:val="000000"/>
                <w:spacing w:val="3"/>
                <w:sz w:val="19"/>
              </w:rPr>
            </w:pPr>
            <w:r>
              <w:rPr>
                <w:rFonts w:ascii="Tahoma" w:eastAsia="Tahoma" w:hAnsi="Tahoma"/>
                <w:color w:val="000000"/>
                <w:spacing w:val="3"/>
                <w:sz w:val="19"/>
              </w:rPr>
              <w:t xml:space="preserve">Sclye, Flans: on quality and quantity, 151; on particular and general, 289 Sensation. </w:t>
            </w:r>
            <w:r>
              <w:rPr>
                <w:rFonts w:ascii="Tahoma" w:eastAsia="Tahoma" w:hAnsi="Tahoma"/>
                <w:i/>
                <w:color w:val="000000"/>
                <w:spacing w:val="3"/>
                <w:sz w:val="19"/>
              </w:rPr>
              <w:t xml:space="preserve">See </w:t>
            </w:r>
            <w:r>
              <w:rPr>
                <w:rFonts w:ascii="Tahoma" w:eastAsia="Tahoma" w:hAnsi="Tahoma"/>
                <w:color w:val="000000"/>
                <w:spacing w:val="3"/>
                <w:sz w:val="19"/>
              </w:rPr>
              <w:t>Senses</w:t>
            </w:r>
          </w:p>
          <w:p w:rsidR="00A1073F" w:rsidRDefault="00DF571E">
            <w:pPr>
              <w:spacing w:before="15" w:line="278" w:lineRule="exact"/>
              <w:ind w:left="288" w:right="324" w:hanging="216"/>
              <w:textAlignment w:val="baseline"/>
              <w:rPr>
                <w:rFonts w:ascii="Tahoma" w:eastAsia="Tahoma" w:hAnsi="Tahoma"/>
                <w:color w:val="000000"/>
                <w:sz w:val="19"/>
              </w:rPr>
            </w:pPr>
            <w:r>
              <w:rPr>
                <w:rFonts w:ascii="Tahoma" w:eastAsia="Tahoma" w:hAnsi="Tahoma"/>
                <w:color w:val="000000"/>
                <w:sz w:val="19"/>
              </w:rPr>
              <w:t>Senses: antiscientific views of cognition and, 335-42; distrust of, 327-28; per</w:t>
            </w:r>
            <w:r>
              <w:rPr>
                <w:rFonts w:ascii="Tahoma" w:eastAsia="Tahoma" w:hAnsi="Tahoma"/>
                <w:color w:val="000000"/>
                <w:sz w:val="19"/>
              </w:rPr>
              <w:softHyphen/>
              <w:t>ception and, 332-35</w:t>
            </w:r>
          </w:p>
          <w:p w:rsidR="00A1073F" w:rsidRDefault="00DF571E">
            <w:pPr>
              <w:spacing w:line="273" w:lineRule="exact"/>
              <w:ind w:left="288" w:right="288" w:hanging="216"/>
              <w:jc w:val="both"/>
              <w:textAlignment w:val="baseline"/>
              <w:rPr>
                <w:rFonts w:ascii="Tahoma" w:eastAsia="Tahoma" w:hAnsi="Tahoma"/>
                <w:color w:val="000000"/>
                <w:sz w:val="19"/>
              </w:rPr>
            </w:pPr>
            <w:r>
              <w:rPr>
                <w:rFonts w:ascii="Tahoma" w:eastAsia="Tahoma" w:hAnsi="Tahoma"/>
                <w:color w:val="000000"/>
                <w:sz w:val="19"/>
              </w:rPr>
              <w:t>Sensorimotor intelligence, stage of, 313-IS, 336</w:t>
            </w:r>
          </w:p>
          <w:p w:rsidR="00A1073F" w:rsidRDefault="00DF571E">
            <w:pPr>
              <w:spacing w:before="25" w:after="5" w:line="278" w:lineRule="exact"/>
              <w:ind w:left="72" w:right="180"/>
              <w:textAlignment w:val="baseline"/>
              <w:rPr>
                <w:rFonts w:ascii="Tahoma" w:eastAsia="Tahoma" w:hAnsi="Tahoma"/>
                <w:color w:val="000000"/>
                <w:sz w:val="19"/>
              </w:rPr>
            </w:pPr>
            <w:r>
              <w:rPr>
                <w:rFonts w:ascii="Tahoma" w:eastAsia="Tahoma" w:hAnsi="Tahoma"/>
                <w:color w:val="000000"/>
                <w:sz w:val="19"/>
              </w:rPr>
              <w:t>Sextus Empiricus, on skepticism, 397 Shakespeare, William: on appearance and</w:t>
            </w:r>
          </w:p>
        </w:tc>
        <w:tc>
          <w:tcPr>
            <w:tcW w:w="7480" w:type="auto"/>
            <w:tcBorders>
              <w:top w:val="none" w:sz="0" w:space="0" w:color="000000"/>
              <w:left w:val="none" w:sz="0" w:space="0" w:color="000000"/>
              <w:bottom w:val="none" w:sz="0" w:space="0" w:color="000000"/>
              <w:right w:val="none" w:sz="0" w:space="0" w:color="000000"/>
            </w:tcBorders>
          </w:tcPr>
          <w:p w:rsidR="00A1073F" w:rsidRDefault="00DF571E">
            <w:pPr>
              <w:spacing w:before="74" w:line="269" w:lineRule="exact"/>
              <w:ind w:left="360" w:right="144"/>
              <w:textAlignment w:val="baseline"/>
              <w:rPr>
                <w:rFonts w:ascii="Tahoma" w:eastAsia="Tahoma" w:hAnsi="Tahoma"/>
                <w:color w:val="000000"/>
                <w:spacing w:val="-8"/>
                <w:sz w:val="19"/>
              </w:rPr>
            </w:pPr>
            <w:r>
              <w:rPr>
                <w:rFonts w:ascii="Tahoma" w:eastAsia="Tahoma" w:hAnsi="Tahoma"/>
                <w:color w:val="000000"/>
                <w:spacing w:val="-8"/>
                <w:sz w:val="19"/>
              </w:rPr>
              <w:t xml:space="preserve">essence, 194; on chance, </w:t>
            </w:r>
            <w:r>
              <w:rPr>
                <w:rFonts w:ascii="Tahoma" w:eastAsia="Tahoma" w:hAnsi="Tahoma"/>
                <w:b/>
                <w:color w:val="000000"/>
                <w:spacing w:val="-8"/>
                <w:sz w:val="14"/>
              </w:rPr>
              <w:t xml:space="preserve">243; </w:t>
            </w:r>
            <w:r>
              <w:rPr>
                <w:rFonts w:ascii="Tahoma" w:eastAsia="Tahoma" w:hAnsi="Tahoma"/>
                <w:b/>
                <w:color w:val="000000"/>
                <w:spacing w:val="-8"/>
                <w:sz w:val="14"/>
              </w:rPr>
              <w:t xml:space="preserve">on </w:t>
            </w:r>
            <w:r>
              <w:rPr>
                <w:rFonts w:ascii="Tahoma" w:eastAsia="Tahoma" w:hAnsi="Tahoma"/>
                <w:color w:val="000000"/>
                <w:spacing w:val="-8"/>
                <w:sz w:val="19"/>
              </w:rPr>
              <w:t>pos</w:t>
            </w:r>
            <w:r>
              <w:rPr>
                <w:rFonts w:ascii="Tahoma" w:eastAsia="Tahoma" w:hAnsi="Tahoma"/>
                <w:color w:val="000000"/>
                <w:spacing w:val="-8"/>
                <w:sz w:val="19"/>
              </w:rPr>
              <w:softHyphen/>
              <w:t>sibility and actuality, 233; on quantity and quality, 150; on relative and abso</w:t>
            </w:r>
            <w:r>
              <w:rPr>
                <w:rFonts w:ascii="Tahoma" w:eastAsia="Tahoma" w:hAnsi="Tahoma"/>
                <w:color w:val="000000"/>
                <w:spacing w:val="-8"/>
                <w:sz w:val="19"/>
              </w:rPr>
              <w:softHyphen/>
              <w:t>lute, 213; on transforming power of gold, 127; on truth, 194</w:t>
            </w:r>
          </w:p>
          <w:p w:rsidR="00A1073F" w:rsidRDefault="00DF571E">
            <w:pPr>
              <w:tabs>
                <w:tab w:val="left" w:pos="1656"/>
              </w:tabs>
              <w:spacing w:before="20" w:line="266" w:lineRule="exact"/>
              <w:ind w:left="360" w:hanging="144"/>
              <w:textAlignment w:val="baseline"/>
              <w:rPr>
                <w:rFonts w:ascii="Tahoma" w:eastAsia="Tahoma" w:hAnsi="Tahoma"/>
                <w:color w:val="000000"/>
                <w:sz w:val="19"/>
              </w:rPr>
            </w:pPr>
            <w:r>
              <w:rPr>
                <w:rFonts w:ascii="Tahoma" w:eastAsia="Tahoma" w:hAnsi="Tahoma"/>
                <w:color w:val="000000"/>
                <w:sz w:val="19"/>
              </w:rPr>
              <w:t>Shannon,</w:t>
            </w:r>
            <w:r>
              <w:rPr>
                <w:rFonts w:ascii="Tahoma" w:eastAsia="Tahoma" w:hAnsi="Tahoma"/>
                <w:color w:val="000000"/>
                <w:sz w:val="19"/>
              </w:rPr>
              <w:tab/>
              <w:t>on politics and man</w:t>
            </w:r>
            <w:r>
              <w:rPr>
                <w:rFonts w:ascii="Tahoma" w:eastAsia="Tahoma" w:hAnsi="Tahoma"/>
                <w:color w:val="000000"/>
                <w:sz w:val="19"/>
              </w:rPr>
              <w:softHyphen/>
              <w:t>agement of conflict, 163</w:t>
            </w:r>
          </w:p>
          <w:p w:rsidR="00A1073F" w:rsidRDefault="00DF571E">
            <w:pPr>
              <w:spacing w:before="11" w:line="264" w:lineRule="exact"/>
              <w:ind w:left="360" w:right="288" w:hanging="144"/>
              <w:textAlignment w:val="baseline"/>
              <w:rPr>
                <w:rFonts w:ascii="Tahoma" w:eastAsia="Tahoma" w:hAnsi="Tahoma"/>
                <w:color w:val="000000"/>
                <w:spacing w:val="-8"/>
                <w:sz w:val="19"/>
              </w:rPr>
            </w:pPr>
            <w:r>
              <w:rPr>
                <w:rFonts w:ascii="Tahoma" w:eastAsia="Tahoma" w:hAnsi="Tahoma"/>
                <w:color w:val="000000"/>
                <w:spacing w:val="-8"/>
                <w:sz w:val="19"/>
              </w:rPr>
              <w:t>Sharrer, on discontinuity and continuity in nature, 164</w:t>
            </w:r>
          </w:p>
          <w:p w:rsidR="00A1073F" w:rsidRDefault="00DF571E">
            <w:pPr>
              <w:spacing w:before="4" w:line="278" w:lineRule="exact"/>
              <w:ind w:left="216"/>
              <w:textAlignment w:val="baseline"/>
              <w:rPr>
                <w:rFonts w:ascii="Tahoma" w:eastAsia="Tahoma" w:hAnsi="Tahoma"/>
                <w:color w:val="000000"/>
                <w:sz w:val="19"/>
              </w:rPr>
            </w:pPr>
            <w:r>
              <w:rPr>
                <w:rFonts w:ascii="Tahoma" w:eastAsia="Tahoma" w:hAnsi="Tahoma"/>
                <w:color w:val="000000"/>
                <w:sz w:val="19"/>
              </w:rPr>
              <w:t>Shaw, George Bernard, on Marx, 280 Shay's Rebellion, 34</w:t>
            </w:r>
          </w:p>
          <w:p w:rsidR="00A1073F" w:rsidRDefault="00DF571E">
            <w:pPr>
              <w:spacing w:before="3" w:line="271" w:lineRule="exact"/>
              <w:ind w:left="360" w:right="288" w:hanging="144"/>
              <w:textAlignment w:val="baseline"/>
              <w:rPr>
                <w:rFonts w:ascii="Tahoma" w:eastAsia="Tahoma" w:hAnsi="Tahoma"/>
                <w:color w:val="000000"/>
                <w:sz w:val="19"/>
              </w:rPr>
            </w:pPr>
            <w:r>
              <w:rPr>
                <w:rFonts w:ascii="Tahoma" w:eastAsia="Tahoma" w:hAnsi="Tahoma"/>
                <w:color w:val="000000"/>
                <w:sz w:val="19"/>
              </w:rPr>
              <w:t>Shelley, Percy Bysshe, 52, 170; on free</w:t>
            </w:r>
            <w:r>
              <w:rPr>
                <w:rFonts w:ascii="Tahoma" w:eastAsia="Tahoma" w:hAnsi="Tahoma"/>
                <w:color w:val="000000"/>
                <w:sz w:val="19"/>
              </w:rPr>
              <w:softHyphen/>
              <w:t>dom, 271</w:t>
            </w:r>
          </w:p>
          <w:p w:rsidR="00A1073F" w:rsidRDefault="00DF571E">
            <w:pPr>
              <w:spacing w:line="276" w:lineRule="exact"/>
              <w:ind w:left="360" w:right="144" w:hanging="144"/>
              <w:textAlignment w:val="baseline"/>
              <w:rPr>
                <w:rFonts w:ascii="Tahoma" w:eastAsia="Tahoma" w:hAnsi="Tahoma"/>
                <w:color w:val="000000"/>
                <w:spacing w:val="-11"/>
                <w:sz w:val="19"/>
              </w:rPr>
            </w:pPr>
            <w:r>
              <w:rPr>
                <w:rFonts w:ascii="Tahoma" w:eastAsia="Tahoma" w:hAnsi="Tahoma"/>
                <w:color w:val="000000"/>
                <w:spacing w:val="-11"/>
                <w:sz w:val="19"/>
              </w:rPr>
              <w:t xml:space="preserve">Sheptulin, A. </w:t>
            </w:r>
            <w:r>
              <w:rPr>
                <w:rFonts w:ascii="Tahoma" w:eastAsia="Tahoma" w:hAnsi="Tahoma"/>
                <w:b/>
                <w:color w:val="000000"/>
                <w:spacing w:val="-11"/>
                <w:sz w:val="19"/>
              </w:rPr>
              <w:t xml:space="preserve">P., </w:t>
            </w:r>
            <w:r>
              <w:rPr>
                <w:rFonts w:ascii="Tahoma" w:eastAsia="Tahoma" w:hAnsi="Tahoma"/>
                <w:color w:val="000000"/>
                <w:spacing w:val="-11"/>
                <w:sz w:val="19"/>
              </w:rPr>
              <w:t>on dialectical categories, 302</w:t>
            </w:r>
          </w:p>
          <w:p w:rsidR="00A1073F" w:rsidRDefault="00DF571E">
            <w:pPr>
              <w:spacing w:line="277" w:lineRule="exact"/>
              <w:ind w:left="216" w:right="144"/>
              <w:textAlignment w:val="baseline"/>
              <w:rPr>
                <w:rFonts w:ascii="Tahoma" w:eastAsia="Tahoma" w:hAnsi="Tahoma"/>
                <w:color w:val="000000"/>
                <w:spacing w:val="-8"/>
                <w:sz w:val="19"/>
              </w:rPr>
            </w:pPr>
            <w:r>
              <w:rPr>
                <w:rFonts w:ascii="Tahoma" w:eastAsia="Tahoma" w:hAnsi="Tahoma"/>
                <w:color w:val="000000"/>
                <w:spacing w:val="-8"/>
                <w:sz w:val="19"/>
              </w:rPr>
              <w:t>Siculus, Diodorus, on necessity, 242 Signal, as prelinguistic form of represen</w:t>
            </w:r>
            <w:r>
              <w:rPr>
                <w:rFonts w:ascii="Tahoma" w:eastAsia="Tahoma" w:hAnsi="Tahoma"/>
                <w:color w:val="000000"/>
                <w:spacing w:val="-8"/>
                <w:sz w:val="19"/>
              </w:rPr>
              <w:softHyphen/>
              <w:t>tation, 316-17</w:t>
            </w:r>
          </w:p>
          <w:p w:rsidR="00A1073F" w:rsidRDefault="00DF571E">
            <w:pPr>
              <w:spacing w:before="1" w:line="278" w:lineRule="exact"/>
              <w:ind w:left="360" w:right="144" w:hanging="144"/>
              <w:textAlignment w:val="baseline"/>
              <w:rPr>
                <w:rFonts w:ascii="Tahoma" w:eastAsia="Tahoma" w:hAnsi="Tahoma"/>
                <w:color w:val="000000"/>
                <w:sz w:val="19"/>
              </w:rPr>
            </w:pPr>
            <w:r>
              <w:rPr>
                <w:rFonts w:ascii="Tahoma" w:eastAsia="Tahoma" w:hAnsi="Tahoma"/>
                <w:color w:val="000000"/>
                <w:sz w:val="19"/>
              </w:rPr>
              <w:t>Skepticism, relative and absolute aspects of knowledge and, 395-98; on so</w:t>
            </w:r>
            <w:r>
              <w:rPr>
                <w:rFonts w:ascii="Tahoma" w:eastAsia="Tahoma" w:hAnsi="Tahoma"/>
                <w:color w:val="000000"/>
                <w:sz w:val="19"/>
              </w:rPr>
              <w:softHyphen/>
              <w:t>cialism, 458</w:t>
            </w:r>
          </w:p>
          <w:p w:rsidR="00A1073F" w:rsidRDefault="00DF571E">
            <w:pPr>
              <w:spacing w:line="277" w:lineRule="exact"/>
              <w:ind w:left="360" w:right="396" w:hanging="144"/>
              <w:textAlignment w:val="baseline"/>
              <w:rPr>
                <w:rFonts w:ascii="Tahoma" w:eastAsia="Tahoma" w:hAnsi="Tahoma"/>
                <w:color w:val="000000"/>
                <w:sz w:val="19"/>
              </w:rPr>
            </w:pPr>
            <w:r>
              <w:rPr>
                <w:rFonts w:ascii="Tahoma" w:eastAsia="Tahoma" w:hAnsi="Tahoma"/>
                <w:color w:val="000000"/>
                <w:sz w:val="19"/>
              </w:rPr>
              <w:t>Skinner, B. F.: on freedom, 280-82; on wisdom, 451-52</w:t>
            </w:r>
          </w:p>
          <w:p w:rsidR="00A1073F" w:rsidRDefault="00DF571E">
            <w:pPr>
              <w:spacing w:line="277" w:lineRule="exact"/>
              <w:ind w:left="360" w:right="144" w:hanging="144"/>
              <w:textAlignment w:val="baseline"/>
              <w:rPr>
                <w:rFonts w:ascii="Tahoma" w:eastAsia="Tahoma" w:hAnsi="Tahoma"/>
                <w:color w:val="000000"/>
                <w:spacing w:val="-7"/>
                <w:sz w:val="19"/>
              </w:rPr>
            </w:pPr>
            <w:r>
              <w:rPr>
                <w:rFonts w:ascii="Tahoma" w:eastAsia="Tahoma" w:hAnsi="Tahoma"/>
                <w:color w:val="000000"/>
                <w:spacing w:val="-7"/>
                <w:sz w:val="19"/>
              </w:rPr>
              <w:t>Slave society: analysis and synthesis and, 371; concept of lawfulness in, 254-55; conceptual reflections of slaveholder class in, 327-28; concepts of theory and practice in, 379; freedom in, 270n; hu</w:t>
            </w:r>
            <w:r>
              <w:rPr>
                <w:rFonts w:ascii="Tahoma" w:eastAsia="Tahoma" w:hAnsi="Tahoma"/>
                <w:color w:val="000000"/>
                <w:spacing w:val="-7"/>
                <w:sz w:val="19"/>
              </w:rPr>
              <w:softHyphen/>
              <w:t>manism and, 365; in India, 285; Jefferson and Franklin a</w:t>
            </w:r>
            <w:r>
              <w:rPr>
                <w:rFonts w:ascii="Tahoma" w:eastAsia="Tahoma" w:hAnsi="Tahoma"/>
                <w:color w:val="000000"/>
                <w:spacing w:val="-7"/>
                <w:sz w:val="19"/>
              </w:rPr>
              <w:t>nd, 35-36, 36n; onset of class society and. 63-67; phi</w:t>
            </w:r>
            <w:r>
              <w:rPr>
                <w:rFonts w:ascii="Tahoma" w:eastAsia="Tahoma" w:hAnsi="Tahoma"/>
                <w:color w:val="000000"/>
                <w:spacing w:val="-7"/>
                <w:sz w:val="19"/>
              </w:rPr>
              <w:softHyphen/>
              <w:t xml:space="preserve">losophy and, 54; wisdom in, 435. </w:t>
            </w:r>
            <w:r>
              <w:rPr>
                <w:rFonts w:ascii="Tahoma" w:eastAsia="Tahoma" w:hAnsi="Tahoma"/>
                <w:i/>
                <w:color w:val="000000"/>
                <w:spacing w:val="-7"/>
                <w:sz w:val="19"/>
              </w:rPr>
              <w:t xml:space="preserve">See also </w:t>
            </w:r>
            <w:r>
              <w:rPr>
                <w:rFonts w:ascii="Tahoma" w:eastAsia="Tahoma" w:hAnsi="Tahoma"/>
                <w:color w:val="000000"/>
                <w:spacing w:val="-7"/>
                <w:sz w:val="19"/>
              </w:rPr>
              <w:t>Class society</w:t>
            </w:r>
          </w:p>
          <w:p w:rsidR="00A1073F" w:rsidRDefault="00DF571E">
            <w:pPr>
              <w:spacing w:before="1" w:line="278" w:lineRule="exact"/>
              <w:ind w:left="360" w:right="288" w:hanging="144"/>
              <w:textAlignment w:val="baseline"/>
              <w:rPr>
                <w:rFonts w:ascii="Tahoma" w:eastAsia="Tahoma" w:hAnsi="Tahoma"/>
                <w:color w:val="000000"/>
                <w:spacing w:val="-6"/>
                <w:sz w:val="19"/>
              </w:rPr>
            </w:pPr>
            <w:r>
              <w:rPr>
                <w:rFonts w:ascii="Tahoma" w:eastAsia="Tahoma" w:hAnsi="Tahoma"/>
                <w:color w:val="000000"/>
                <w:spacing w:val="-6"/>
                <w:sz w:val="19"/>
              </w:rPr>
              <w:t xml:space="preserve">Social antagonism and nonantagonism, 261. </w:t>
            </w:r>
            <w:r>
              <w:rPr>
                <w:rFonts w:ascii="Tahoma" w:eastAsia="Tahoma" w:hAnsi="Tahoma"/>
                <w:i/>
                <w:color w:val="000000"/>
                <w:spacing w:val="-6"/>
                <w:sz w:val="19"/>
              </w:rPr>
              <w:t xml:space="preserve">See also </w:t>
            </w:r>
            <w:r>
              <w:rPr>
                <w:rFonts w:ascii="Tahoma" w:eastAsia="Tahoma" w:hAnsi="Tahoma"/>
                <w:color w:val="000000"/>
                <w:spacing w:val="-6"/>
                <w:sz w:val="19"/>
              </w:rPr>
              <w:t>Antagonistic contradic</w:t>
            </w:r>
            <w:r>
              <w:rPr>
                <w:rFonts w:ascii="Tahoma" w:eastAsia="Tahoma" w:hAnsi="Tahoma"/>
                <w:color w:val="000000"/>
                <w:spacing w:val="-6"/>
                <w:sz w:val="19"/>
              </w:rPr>
              <w:softHyphen/>
              <w:t>tions; Nonantagonistic contradictions</w:t>
            </w:r>
          </w:p>
          <w:p w:rsidR="00A1073F" w:rsidRDefault="00DF571E">
            <w:pPr>
              <w:spacing w:line="281" w:lineRule="exact"/>
              <w:ind w:left="360" w:right="144" w:hanging="144"/>
              <w:textAlignment w:val="baseline"/>
              <w:rPr>
                <w:rFonts w:ascii="Tahoma" w:eastAsia="Tahoma" w:hAnsi="Tahoma"/>
                <w:color w:val="000000"/>
                <w:sz w:val="19"/>
              </w:rPr>
            </w:pPr>
            <w:r>
              <w:rPr>
                <w:rFonts w:ascii="Tahoma" w:eastAsia="Tahoma" w:hAnsi="Tahoma"/>
                <w:color w:val="000000"/>
                <w:sz w:val="19"/>
              </w:rPr>
              <w:t xml:space="preserve">Social contradictions. </w:t>
            </w:r>
            <w:r>
              <w:rPr>
                <w:rFonts w:ascii="Tahoma" w:eastAsia="Tahoma" w:hAnsi="Tahoma"/>
                <w:i/>
                <w:color w:val="000000"/>
                <w:sz w:val="19"/>
              </w:rPr>
              <w:t xml:space="preserve">See </w:t>
            </w:r>
            <w:r>
              <w:rPr>
                <w:rFonts w:ascii="Tahoma" w:eastAsia="Tahoma" w:hAnsi="Tahoma"/>
                <w:color w:val="000000"/>
                <w:sz w:val="19"/>
              </w:rPr>
              <w:t>Antagonistic contradictions; Nonantagonistic contra</w:t>
            </w:r>
            <w:r>
              <w:rPr>
                <w:rFonts w:ascii="Tahoma" w:eastAsia="Tahoma" w:hAnsi="Tahoma"/>
                <w:color w:val="000000"/>
                <w:sz w:val="19"/>
              </w:rPr>
              <w:softHyphen/>
              <w:t>dictions</w:t>
            </w:r>
          </w:p>
          <w:p w:rsidR="00A1073F" w:rsidRDefault="00DF571E">
            <w:pPr>
              <w:spacing w:before="4" w:line="278" w:lineRule="exact"/>
              <w:ind w:left="360" w:right="144" w:hanging="144"/>
              <w:textAlignment w:val="baseline"/>
              <w:rPr>
                <w:rFonts w:ascii="Tahoma" w:eastAsia="Tahoma" w:hAnsi="Tahoma"/>
                <w:color w:val="000000"/>
                <w:spacing w:val="-8"/>
                <w:sz w:val="19"/>
              </w:rPr>
            </w:pPr>
            <w:r>
              <w:rPr>
                <w:rFonts w:ascii="Tahoma" w:eastAsia="Tahoma" w:hAnsi="Tahoma"/>
                <w:color w:val="000000"/>
                <w:spacing w:val="-8"/>
                <w:sz w:val="19"/>
              </w:rPr>
              <w:t>Social history: abstract thought vs. senses in, 327-31; analysis-synthesis in, 370</w:t>
            </w:r>
            <w:r>
              <w:rPr>
                <w:rFonts w:ascii="Tahoma" w:eastAsia="Tahoma" w:hAnsi="Tahoma"/>
                <w:color w:val="000000"/>
                <w:spacing w:val="-8"/>
                <w:sz w:val="19"/>
              </w:rPr>
              <w:softHyphen/>
              <w:t>71; antiscientific views of cognition and. 335-42; conceptual reflections of slaveholder class and, 327-28; valu</w:t>
            </w:r>
            <w:r>
              <w:rPr>
                <w:rFonts w:ascii="Tahoma" w:eastAsia="Tahoma" w:hAnsi="Tahoma"/>
                <w:color w:val="000000"/>
                <w:spacing w:val="-8"/>
                <w:sz w:val="19"/>
              </w:rPr>
              <w:t>es and ethics and, 364</w:t>
            </w:r>
          </w:p>
          <w:p w:rsidR="00A1073F" w:rsidRDefault="00DF571E">
            <w:pPr>
              <w:spacing w:before="6" w:after="76" w:line="278" w:lineRule="exact"/>
              <w:ind w:left="216" w:right="144"/>
              <w:textAlignment w:val="baseline"/>
              <w:rPr>
                <w:rFonts w:ascii="Tahoma" w:eastAsia="Tahoma" w:hAnsi="Tahoma"/>
                <w:color w:val="000000"/>
                <w:spacing w:val="-11"/>
                <w:sz w:val="19"/>
              </w:rPr>
            </w:pPr>
            <w:r>
              <w:rPr>
                <w:rFonts w:ascii="Tahoma" w:eastAsia="Tahoma" w:hAnsi="Tahoma"/>
                <w:color w:val="000000"/>
                <w:spacing w:val="-11"/>
                <w:sz w:val="19"/>
              </w:rPr>
              <w:t>Social laws: antiscientific views of, 262</w:t>
            </w:r>
            <w:r>
              <w:rPr>
                <w:rFonts w:ascii="Tahoma" w:eastAsia="Tahoma" w:hAnsi="Tahoma"/>
                <w:color w:val="000000"/>
                <w:spacing w:val="-11"/>
                <w:sz w:val="19"/>
              </w:rPr>
              <w:softHyphen/>
              <w:t>68; bourgeois retreat from, 262-64; knowledge by masses of, 292-93; pro</w:t>
            </w:r>
            <w:r>
              <w:rPr>
                <w:rFonts w:ascii="Tahoma" w:eastAsia="Tahoma" w:hAnsi="Tahoma"/>
                <w:color w:val="000000"/>
                <w:spacing w:val="-11"/>
                <w:sz w:val="19"/>
              </w:rPr>
              <w:softHyphen/>
              <w:t xml:space="preserve">ductive forces and production relations and, 259-61; </w:t>
            </w:r>
            <w:r>
              <w:rPr>
                <w:rFonts w:ascii="Tahoma" w:eastAsia="Tahoma" w:hAnsi="Tahoma"/>
                <w:b/>
                <w:color w:val="000000"/>
                <w:spacing w:val="-11"/>
                <w:sz w:val="19"/>
              </w:rPr>
              <w:t xml:space="preserve">relationship between </w:t>
            </w:r>
            <w:r>
              <w:rPr>
                <w:rFonts w:ascii="Tahoma" w:eastAsia="Tahoma" w:hAnsi="Tahoma"/>
                <w:color w:val="000000"/>
                <w:spacing w:val="-11"/>
                <w:sz w:val="19"/>
              </w:rPr>
              <w:t>base</w:t>
            </w:r>
          </w:p>
        </w:tc>
      </w:tr>
    </w:tbl>
    <w:p w:rsidR="00A1073F" w:rsidRDefault="00A1073F">
      <w:pPr>
        <w:sectPr w:rsidR="00A1073F">
          <w:pgSz w:w="10339" w:h="16704"/>
          <w:pgMar w:top="1220" w:right="1909" w:bottom="748" w:left="950" w:header="720" w:footer="720" w:gutter="0"/>
          <w:cols w:space="720"/>
        </w:sectPr>
      </w:pPr>
    </w:p>
    <w:p w:rsidR="00A1073F" w:rsidRDefault="00DF571E">
      <w:pPr>
        <w:tabs>
          <w:tab w:val="right" w:pos="4536"/>
        </w:tabs>
        <w:spacing w:before="1" w:after="117" w:line="254" w:lineRule="exact"/>
        <w:textAlignment w:val="baseline"/>
        <w:rPr>
          <w:rFonts w:eastAsia="Times New Roman"/>
          <w:color w:val="000000"/>
        </w:rPr>
      </w:pPr>
      <w:r>
        <w:rPr>
          <w:rFonts w:eastAsia="Times New Roman"/>
          <w:color w:val="000000"/>
        </w:rPr>
        <w:t>604</w:t>
      </w:r>
      <w:r>
        <w:rPr>
          <w:rFonts w:eastAsia="Times New Roman"/>
          <w:color w:val="000000"/>
        </w:rPr>
        <w:tab/>
        <w:t>INDEX</w:t>
      </w:r>
    </w:p>
    <w:p w:rsidR="00A1073F" w:rsidRDefault="00A1073F">
      <w:pPr>
        <w:spacing w:before="1" w:after="117" w:line="254" w:lineRule="exact"/>
        <w:sectPr w:rsidR="00A1073F">
          <w:pgSz w:w="11875" w:h="16742"/>
          <w:pgMar w:top="1140" w:right="5074" w:bottom="534" w:left="2261" w:header="720" w:footer="720" w:gutter="0"/>
          <w:cols w:space="720"/>
        </w:sectPr>
      </w:pPr>
    </w:p>
    <w:p w:rsidR="00A1073F" w:rsidRDefault="00DF571E">
      <w:pPr>
        <w:spacing w:line="277" w:lineRule="exact"/>
        <w:ind w:left="288" w:right="144"/>
        <w:textAlignment w:val="baseline"/>
        <w:rPr>
          <w:rFonts w:eastAsia="Times New Roman"/>
          <w:color w:val="000000"/>
        </w:rPr>
      </w:pPr>
      <w:r>
        <w:rPr>
          <w:rFonts w:eastAsia="Times New Roman"/>
          <w:color w:val="000000"/>
        </w:rPr>
        <w:t>and superstructure and, 260-62; scien</w:t>
      </w:r>
      <w:r>
        <w:rPr>
          <w:rFonts w:eastAsia="Times New Roman"/>
          <w:color w:val="000000"/>
        </w:rPr>
        <w:softHyphen/>
        <w:t>tific views of, 259-62; special, 260-61; technical and social development and, 261, 382</w:t>
      </w:r>
    </w:p>
    <w:p w:rsidR="00A1073F" w:rsidRDefault="00DF571E">
      <w:pPr>
        <w:spacing w:before="2" w:line="280" w:lineRule="exact"/>
        <w:ind w:left="72"/>
        <w:textAlignment w:val="baseline"/>
        <w:rPr>
          <w:rFonts w:eastAsia="Times New Roman"/>
          <w:color w:val="000000"/>
          <w:spacing w:val="2"/>
        </w:rPr>
      </w:pPr>
      <w:r>
        <w:rPr>
          <w:rFonts w:eastAsia="Times New Roman"/>
          <w:color w:val="000000"/>
          <w:spacing w:val="2"/>
        </w:rPr>
        <w:t>Social needs, theory and practice and, 382</w:t>
      </w:r>
    </w:p>
    <w:p w:rsidR="00A1073F" w:rsidRDefault="00DF571E">
      <w:pPr>
        <w:spacing w:line="277" w:lineRule="exact"/>
        <w:ind w:left="288" w:right="72" w:hanging="216"/>
        <w:textAlignment w:val="baseline"/>
        <w:rPr>
          <w:rFonts w:eastAsia="Times New Roman"/>
          <w:color w:val="000000"/>
          <w:spacing w:val="4"/>
        </w:rPr>
      </w:pPr>
      <w:r>
        <w:rPr>
          <w:rFonts w:eastAsia="Times New Roman"/>
          <w:color w:val="000000"/>
          <w:spacing w:val="4"/>
        </w:rPr>
        <w:t>Socialism: attitudes toward, 15; Camus on, 175-76; child development and, 325; contradi</w:t>
      </w:r>
      <w:r>
        <w:rPr>
          <w:rFonts w:eastAsia="Times New Roman"/>
          <w:color w:val="000000"/>
          <w:spacing w:val="4"/>
        </w:rPr>
        <w:t>ctions in, 116-17, 132-33; Emerson on, 39; hostile encirclement of, 496; induction and deduction and, 349; Marcusc on, 143-44, 155-57; in People's Republic of China and the post-Mao period, 472-96; Popper on, 265-67; possibility of peaceful transi</w:t>
      </w:r>
      <w:r>
        <w:rPr>
          <w:rFonts w:eastAsia="Times New Roman"/>
          <w:color w:val="000000"/>
          <w:spacing w:val="4"/>
        </w:rPr>
        <w:softHyphen/>
        <w:t>tion to,</w:t>
      </w:r>
      <w:r>
        <w:rPr>
          <w:rFonts w:eastAsia="Times New Roman"/>
          <w:color w:val="000000"/>
          <w:spacing w:val="4"/>
        </w:rPr>
        <w:t xml:space="preserve"> 236; reformist view of, 121; transition to, 172, 236; in U.S., 39; in USSR and the post-Stalin period, 462</w:t>
      </w:r>
      <w:r>
        <w:rPr>
          <w:rFonts w:eastAsia="Times New Roman"/>
          <w:color w:val="000000"/>
          <w:spacing w:val="4"/>
        </w:rPr>
        <w:softHyphen/>
        <w:t>72</w:t>
      </w:r>
    </w:p>
    <w:p w:rsidR="00A1073F" w:rsidRDefault="00DF571E">
      <w:pPr>
        <w:spacing w:before="2" w:line="280" w:lineRule="exact"/>
        <w:ind w:left="288" w:hanging="216"/>
        <w:textAlignment w:val="baseline"/>
        <w:rPr>
          <w:rFonts w:eastAsia="Times New Roman"/>
          <w:color w:val="000000"/>
        </w:rPr>
      </w:pPr>
      <w:r>
        <w:rPr>
          <w:rFonts w:eastAsia="Times New Roman"/>
          <w:color w:val="000000"/>
        </w:rPr>
        <w:t>Socialist regression: Camus on, 155; forms of, 500-01; hypothesis on, 496-506; va</w:t>
      </w:r>
      <w:r>
        <w:rPr>
          <w:rFonts w:eastAsia="Times New Roman"/>
          <w:color w:val="000000"/>
        </w:rPr>
        <w:softHyphen/>
        <w:t>lidity of Marxism and, 501-06</w:t>
      </w:r>
    </w:p>
    <w:p w:rsidR="00A1073F" w:rsidRDefault="00DF571E">
      <w:pPr>
        <w:spacing w:before="5" w:line="280" w:lineRule="exact"/>
        <w:ind w:left="288" w:hanging="216"/>
        <w:textAlignment w:val="baseline"/>
        <w:rPr>
          <w:rFonts w:eastAsia="Times New Roman"/>
          <w:color w:val="000000"/>
          <w:spacing w:val="4"/>
        </w:rPr>
      </w:pPr>
      <w:r>
        <w:rPr>
          <w:rFonts w:eastAsia="Times New Roman"/>
          <w:color w:val="000000"/>
          <w:spacing w:val="4"/>
        </w:rPr>
        <w:t>Socialist revolutions: analysis and syn</w:t>
      </w:r>
      <w:r>
        <w:rPr>
          <w:rFonts w:eastAsia="Times New Roman"/>
          <w:color w:val="000000"/>
          <w:spacing w:val="4"/>
        </w:rPr>
        <w:softHyphen/>
        <w:t>thesis and, 377; common denominators of Russian and Chinese, 498-99; con</w:t>
      </w:r>
      <w:r>
        <w:rPr>
          <w:rFonts w:eastAsia="Times New Roman"/>
          <w:color w:val="000000"/>
          <w:spacing w:val="4"/>
        </w:rPr>
        <w:softHyphen/>
        <w:t xml:space="preserve">cept of particular and general and, 291; Engels on, 153; historical experience with, </w:t>
      </w:r>
      <w:r>
        <w:rPr>
          <w:rFonts w:eastAsia="Times New Roman"/>
          <w:i/>
          <w:color w:val="000000"/>
          <w:spacing w:val="4"/>
        </w:rPr>
        <w:t xml:space="preserve">see </w:t>
      </w:r>
      <w:r>
        <w:rPr>
          <w:rFonts w:eastAsia="Times New Roman"/>
          <w:color w:val="000000"/>
          <w:spacing w:val="4"/>
        </w:rPr>
        <w:t>Law affecting socialist transi</w:t>
      </w:r>
      <w:r>
        <w:rPr>
          <w:rFonts w:eastAsia="Times New Roman"/>
          <w:color w:val="000000"/>
          <w:spacing w:val="4"/>
        </w:rPr>
        <w:softHyphen/>
        <w:t>tion; Lenin on, 367-68;</w:t>
      </w:r>
      <w:r>
        <w:rPr>
          <w:rFonts w:eastAsia="Times New Roman"/>
          <w:color w:val="000000"/>
          <w:spacing w:val="4"/>
        </w:rPr>
        <w:t xml:space="preserve"> major historical, 459; Marcuse on, 156-57, 278-79; negation and, 172; negative and positive roles of masses in, 173-74; Pop</w:t>
      </w:r>
      <w:r>
        <w:rPr>
          <w:rFonts w:eastAsia="Times New Roman"/>
          <w:color w:val="000000"/>
          <w:spacing w:val="4"/>
        </w:rPr>
        <w:softHyphen/>
        <w:t>per on, 266-67; possibility and actuality and, 235-36; preeminence of contradiction within sum of contradic</w:t>
      </w:r>
      <w:r>
        <w:rPr>
          <w:rFonts w:eastAsia="Times New Roman"/>
          <w:color w:val="000000"/>
          <w:spacing w:val="4"/>
        </w:rPr>
        <w:softHyphen/>
        <w:t xml:space="preserve">tions and, 124; Sartre </w:t>
      </w:r>
      <w:r>
        <w:rPr>
          <w:rFonts w:eastAsia="Times New Roman"/>
          <w:color w:val="000000"/>
          <w:spacing w:val="4"/>
        </w:rPr>
        <w:t>on, 159, 178, 426; timing of breakthrough to, 166-67</w:t>
      </w:r>
    </w:p>
    <w:p w:rsidR="00A1073F" w:rsidRDefault="00DF571E">
      <w:pPr>
        <w:spacing w:before="12" w:line="280" w:lineRule="exact"/>
        <w:ind w:left="288" w:right="216" w:hanging="216"/>
        <w:textAlignment w:val="baseline"/>
        <w:rPr>
          <w:rFonts w:eastAsia="Times New Roman"/>
          <w:color w:val="000000"/>
        </w:rPr>
      </w:pPr>
      <w:r>
        <w:rPr>
          <w:rFonts w:eastAsia="Times New Roman"/>
          <w:color w:val="000000"/>
        </w:rPr>
        <w:t xml:space="preserve">Socialist transition: class struggle and, 132-33, 210; in People's Republic of China, </w:t>
      </w:r>
      <w:r>
        <w:rPr>
          <w:rFonts w:eastAsia="Times New Roman"/>
          <w:i/>
          <w:color w:val="000000"/>
        </w:rPr>
        <w:t xml:space="preserve">see </w:t>
      </w:r>
      <w:r>
        <w:rPr>
          <w:rFonts w:eastAsia="Times New Roman"/>
          <w:color w:val="000000"/>
        </w:rPr>
        <w:t xml:space="preserve">People's Republic of China, socialism in; proletarian dictatorship and, 465, 470. </w:t>
      </w:r>
      <w:r>
        <w:rPr>
          <w:rFonts w:eastAsia="Times New Roman"/>
          <w:i/>
          <w:color w:val="000000"/>
        </w:rPr>
        <w:t xml:space="preserve">See also </w:t>
      </w:r>
      <w:r>
        <w:rPr>
          <w:rFonts w:eastAsia="Times New Roman"/>
          <w:color w:val="000000"/>
        </w:rPr>
        <w:t>Law affecting socialis</w:t>
      </w:r>
      <w:r>
        <w:rPr>
          <w:rFonts w:eastAsia="Times New Roman"/>
          <w:color w:val="000000"/>
        </w:rPr>
        <w:t>t transition; Socialism</w:t>
      </w:r>
    </w:p>
    <w:p w:rsidR="00A1073F" w:rsidRDefault="00DF571E">
      <w:pPr>
        <w:spacing w:before="15" w:line="280" w:lineRule="exact"/>
        <w:ind w:left="288" w:right="216" w:hanging="216"/>
        <w:textAlignment w:val="baseline"/>
        <w:rPr>
          <w:rFonts w:eastAsia="Times New Roman"/>
          <w:color w:val="000000"/>
        </w:rPr>
      </w:pPr>
      <w:r>
        <w:rPr>
          <w:rFonts w:eastAsia="Times New Roman"/>
          <w:color w:val="000000"/>
        </w:rPr>
        <w:t>Socialization of thought process: in con</w:t>
      </w:r>
      <w:r>
        <w:rPr>
          <w:rFonts w:eastAsia="Times New Roman"/>
          <w:color w:val="000000"/>
        </w:rPr>
        <w:softHyphen/>
        <w:t>ceptual stage, 321-23; epistemology and, 305; language and, 317-18</w:t>
      </w:r>
    </w:p>
    <w:p w:rsidR="00A1073F" w:rsidRDefault="00DF571E">
      <w:pPr>
        <w:spacing w:before="10" w:line="286" w:lineRule="exact"/>
        <w:ind w:left="288" w:right="72" w:hanging="288"/>
        <w:textAlignment w:val="baseline"/>
        <w:rPr>
          <w:rFonts w:eastAsia="Times New Roman"/>
          <w:color w:val="000000"/>
        </w:rPr>
      </w:pPr>
      <w:r>
        <w:rPr>
          <w:rFonts w:eastAsia="Times New Roman"/>
          <w:color w:val="000000"/>
        </w:rPr>
        <w:t>Sociology: negation in, 172, 173-174; pos</w:t>
      </w:r>
      <w:r>
        <w:rPr>
          <w:rFonts w:eastAsia="Times New Roman"/>
          <w:color w:val="000000"/>
        </w:rPr>
        <w:softHyphen/>
        <w:t>sibility and actuality in, 235-36; quantitative limits of quality in, 152; relativ</w:t>
      </w:r>
      <w:r>
        <w:rPr>
          <w:rFonts w:eastAsia="Times New Roman"/>
          <w:color w:val="000000"/>
        </w:rPr>
        <w:t>e and absolute in, 218; relativity of particular and general in, 290</w:t>
      </w:r>
    </w:p>
    <w:p w:rsidR="00A1073F" w:rsidRDefault="00DF571E">
      <w:pPr>
        <w:spacing w:before="17" w:line="252" w:lineRule="exact"/>
        <w:ind w:left="72"/>
        <w:textAlignment w:val="baseline"/>
        <w:rPr>
          <w:rFonts w:eastAsia="Times New Roman"/>
          <w:color w:val="000000"/>
          <w:spacing w:val="3"/>
        </w:rPr>
      </w:pPr>
      <w:r>
        <w:rPr>
          <w:rFonts w:eastAsia="Times New Roman"/>
          <w:color w:val="000000"/>
          <w:spacing w:val="3"/>
        </w:rPr>
        <w:t>Socrates: death sentence for, 30; on ide</w:t>
      </w:r>
      <w:r>
        <w:rPr>
          <w:rFonts w:eastAsia="Times New Roman"/>
          <w:color w:val="000000"/>
          <w:spacing w:val="3"/>
        </w:rPr>
        <w:softHyphen/>
        <w:t xml:space="preserve"> </w:t>
      </w:r>
    </w:p>
    <w:p w:rsidR="00A1073F" w:rsidRDefault="00DF571E">
      <w:pPr>
        <w:spacing w:before="11" w:line="269" w:lineRule="exact"/>
        <w:ind w:left="216" w:right="432"/>
        <w:textAlignment w:val="baseline"/>
        <w:rPr>
          <w:rFonts w:eastAsia="Times New Roman"/>
          <w:color w:val="000000"/>
        </w:rPr>
      </w:pPr>
      <w:r>
        <w:br w:type="column"/>
      </w:r>
      <w:r>
        <w:rPr>
          <w:rFonts w:eastAsia="Times New Roman"/>
          <w:color w:val="000000"/>
        </w:rPr>
        <w:t>alism, 68-69; on senses, 327-28; on social criticism, 21</w:t>
      </w:r>
    </w:p>
    <w:p w:rsidR="00A1073F" w:rsidRDefault="00DF571E">
      <w:pPr>
        <w:spacing w:before="2" w:line="280" w:lineRule="exact"/>
        <w:ind w:left="216" w:right="432" w:hanging="216"/>
        <w:textAlignment w:val="baseline"/>
        <w:rPr>
          <w:rFonts w:eastAsia="Times New Roman"/>
          <w:color w:val="000000"/>
        </w:rPr>
      </w:pPr>
      <w:r>
        <w:rPr>
          <w:rFonts w:eastAsia="Times New Roman"/>
          <w:color w:val="000000"/>
        </w:rPr>
        <w:t>Sokolyansky, I. A., on daily, practical contact with infinity, 227</w:t>
      </w:r>
    </w:p>
    <w:p w:rsidR="00A1073F" w:rsidRDefault="00DF571E">
      <w:pPr>
        <w:spacing w:line="278" w:lineRule="exact"/>
        <w:ind w:right="144"/>
        <w:textAlignment w:val="baseline"/>
        <w:rPr>
          <w:rFonts w:eastAsia="Times New Roman"/>
          <w:color w:val="000000"/>
        </w:rPr>
      </w:pPr>
      <w:r>
        <w:rPr>
          <w:rFonts w:eastAsia="Times New Roman"/>
          <w:color w:val="000000"/>
        </w:rPr>
        <w:t>Solomon, on quality and quantity, 148 Solon, on social balance, 162-63 Solzhenitsyn, Aleksandr, on history, 362 Sophist, change in meaning of, 41 Sophocles: in Oedipus the concept of</w:t>
      </w:r>
    </w:p>
    <w:p w:rsidR="00A1073F" w:rsidRDefault="00DF571E">
      <w:pPr>
        <w:spacing w:line="277" w:lineRule="exact"/>
        <w:ind w:right="216" w:firstLine="216"/>
        <w:textAlignment w:val="baseline"/>
        <w:rPr>
          <w:rFonts w:eastAsia="Times New Roman"/>
          <w:color w:val="000000"/>
          <w:spacing w:val="6"/>
        </w:rPr>
      </w:pPr>
      <w:r>
        <w:rPr>
          <w:rFonts w:eastAsia="Times New Roman"/>
          <w:color w:val="000000"/>
          <w:spacing w:val="6"/>
        </w:rPr>
        <w:t xml:space="preserve">family of, 71-72, 199; on fate, 199, 243 Soul, concept of opposites and, </w:t>
      </w:r>
      <w:r>
        <w:rPr>
          <w:rFonts w:eastAsia="Times New Roman"/>
          <w:color w:val="000000"/>
          <w:spacing w:val="6"/>
        </w:rPr>
        <w:t>110 Soviet economy: khrushchev and, 470-</w:t>
      </w:r>
      <w:r>
        <w:rPr>
          <w:rFonts w:eastAsia="Times New Roman"/>
          <w:color w:val="000000"/>
          <w:sz w:val="24"/>
        </w:rPr>
        <w:t xml:space="preserve"> </w:t>
      </w:r>
    </w:p>
    <w:p w:rsidR="00A1073F" w:rsidRDefault="00DF571E">
      <w:pPr>
        <w:spacing w:before="1" w:line="280" w:lineRule="exact"/>
        <w:ind w:left="216"/>
        <w:textAlignment w:val="baseline"/>
        <w:rPr>
          <w:rFonts w:eastAsia="Times New Roman"/>
          <w:color w:val="000000"/>
          <w:spacing w:val="3"/>
        </w:rPr>
      </w:pPr>
      <w:r>
        <w:rPr>
          <w:rFonts w:eastAsia="Times New Roman"/>
          <w:color w:val="000000"/>
          <w:spacing w:val="3"/>
        </w:rPr>
        <w:t>71; kosygin and, 471; regression to cap-</w:t>
      </w:r>
      <w:r>
        <w:rPr>
          <w:rFonts w:eastAsia="Times New Roman"/>
          <w:color w:val="000000"/>
          <w:sz w:val="24"/>
        </w:rPr>
        <w:t xml:space="preserve"> </w:t>
      </w:r>
    </w:p>
    <w:p w:rsidR="00A1073F" w:rsidRDefault="00DF571E">
      <w:pPr>
        <w:spacing w:before="4" w:line="274" w:lineRule="exact"/>
        <w:ind w:firstLine="216"/>
        <w:textAlignment w:val="baseline"/>
        <w:rPr>
          <w:rFonts w:eastAsia="Times New Roman"/>
          <w:color w:val="000000"/>
          <w:spacing w:val="7"/>
        </w:rPr>
      </w:pPr>
      <w:r>
        <w:rPr>
          <w:rFonts w:eastAsia="Times New Roman"/>
          <w:color w:val="000000"/>
          <w:spacing w:val="7"/>
        </w:rPr>
        <w:t xml:space="preserve">italism and, 470-72. </w:t>
      </w:r>
      <w:r>
        <w:rPr>
          <w:rFonts w:eastAsia="Times New Roman"/>
          <w:i/>
          <w:color w:val="000000"/>
          <w:spacing w:val="7"/>
        </w:rPr>
        <w:t xml:space="preserve">See also </w:t>
      </w:r>
      <w:r>
        <w:rPr>
          <w:rFonts w:eastAsia="Times New Roman"/>
          <w:color w:val="000000"/>
          <w:spacing w:val="7"/>
        </w:rPr>
        <w:t xml:space="preserve">USSR Soviet Union. </w:t>
      </w:r>
      <w:r>
        <w:rPr>
          <w:rFonts w:eastAsia="Times New Roman"/>
          <w:i/>
          <w:color w:val="000000"/>
          <w:spacing w:val="7"/>
        </w:rPr>
        <w:t xml:space="preserve">See </w:t>
      </w:r>
      <w:r>
        <w:rPr>
          <w:rFonts w:eastAsia="Times New Roman"/>
          <w:color w:val="000000"/>
          <w:spacing w:val="7"/>
        </w:rPr>
        <w:t>USSR</w:t>
      </w:r>
    </w:p>
    <w:p w:rsidR="00A1073F" w:rsidRDefault="00DF571E">
      <w:pPr>
        <w:spacing w:before="2" w:line="280" w:lineRule="exact"/>
        <w:ind w:left="216" w:right="144" w:hanging="216"/>
        <w:textAlignment w:val="baseline"/>
        <w:rPr>
          <w:rFonts w:eastAsia="Times New Roman"/>
          <w:color w:val="000000"/>
        </w:rPr>
      </w:pPr>
      <w:r>
        <w:rPr>
          <w:rFonts w:eastAsia="Times New Roman"/>
          <w:color w:val="000000"/>
        </w:rPr>
        <w:t xml:space="preserve">Space: child's concepts of, 60; concept of, 100. </w:t>
      </w:r>
      <w:r>
        <w:rPr>
          <w:rFonts w:eastAsia="Times New Roman"/>
          <w:i/>
          <w:color w:val="000000"/>
        </w:rPr>
        <w:t xml:space="preserve">See also </w:t>
      </w:r>
      <w:r>
        <w:rPr>
          <w:rFonts w:eastAsia="Times New Roman"/>
          <w:color w:val="000000"/>
        </w:rPr>
        <w:t>Space and time</w:t>
      </w:r>
    </w:p>
    <w:p w:rsidR="00A1073F" w:rsidRDefault="00DF571E">
      <w:pPr>
        <w:spacing w:before="5" w:line="273" w:lineRule="exact"/>
        <w:ind w:left="216" w:right="72" w:hanging="216"/>
        <w:textAlignment w:val="baseline"/>
        <w:rPr>
          <w:rFonts w:eastAsia="Times New Roman"/>
          <w:color w:val="000000"/>
        </w:rPr>
      </w:pPr>
      <w:r>
        <w:rPr>
          <w:rFonts w:eastAsia="Times New Roman"/>
          <w:color w:val="000000"/>
        </w:rPr>
        <w:t>Space and time: infinity of, 226-27; unity of, 99-101</w:t>
      </w:r>
    </w:p>
    <w:p w:rsidR="00A1073F" w:rsidRDefault="00DF571E">
      <w:pPr>
        <w:spacing w:line="279" w:lineRule="exact"/>
        <w:ind w:left="216" w:hanging="216"/>
        <w:textAlignment w:val="baseline"/>
        <w:rPr>
          <w:rFonts w:eastAsia="Times New Roman"/>
          <w:color w:val="000000"/>
          <w:spacing w:val="4"/>
        </w:rPr>
      </w:pPr>
      <w:r>
        <w:rPr>
          <w:rFonts w:eastAsia="Times New Roman"/>
          <w:color w:val="000000"/>
          <w:spacing w:val="4"/>
        </w:rPr>
        <w:t>Special sciences: analytical philosophy and, 51-53; capitalism and, 42; catego</w:t>
      </w:r>
      <w:r>
        <w:rPr>
          <w:rFonts w:eastAsia="Times New Roman"/>
          <w:color w:val="000000"/>
          <w:spacing w:val="4"/>
        </w:rPr>
        <w:softHyphen/>
        <w:t>ries and development of, 189; concept of finite and infinite and, 225-26; concepts of movement and, 104; on con</w:t>
      </w:r>
      <w:r>
        <w:rPr>
          <w:rFonts w:eastAsia="Times New Roman"/>
          <w:color w:val="000000"/>
          <w:spacing w:val="4"/>
        </w:rPr>
        <w:softHyphen/>
      </w:r>
      <w:r>
        <w:rPr>
          <w:rFonts w:eastAsia="Times New Roman"/>
          <w:color w:val="000000"/>
          <w:spacing w:val="4"/>
        </w:rPr>
        <w:t>sciousness and external world and, 73</w:t>
      </w:r>
      <w:r>
        <w:rPr>
          <w:rFonts w:eastAsia="Times New Roman"/>
          <w:color w:val="000000"/>
          <w:spacing w:val="4"/>
        </w:rPr>
        <w:softHyphen/>
        <w:t>74; defined, 257n; dialectical mate</w:t>
      </w:r>
      <w:r>
        <w:rPr>
          <w:rFonts w:eastAsia="Times New Roman"/>
          <w:color w:val="000000"/>
          <w:spacing w:val="4"/>
        </w:rPr>
        <w:softHyphen/>
        <w:t>rialism and, 44; dialectics and, 421; logic and, 404; possibility and actuality in, 234-36; predictions and, 252; pre</w:t>
      </w:r>
      <w:r>
        <w:rPr>
          <w:rFonts w:eastAsia="Times New Roman"/>
          <w:color w:val="000000"/>
          <w:spacing w:val="4"/>
        </w:rPr>
        <w:softHyphen/>
        <w:t>scientific philosophy and, 42; scientific philosophy and, 44; se</w:t>
      </w:r>
      <w:r>
        <w:rPr>
          <w:rFonts w:eastAsia="Times New Roman"/>
          <w:color w:val="000000"/>
          <w:spacing w:val="4"/>
        </w:rPr>
        <w:t>paration from philosophy, 400-01</w:t>
      </w:r>
    </w:p>
    <w:p w:rsidR="00A1073F" w:rsidRDefault="00DF571E">
      <w:pPr>
        <w:spacing w:before="1" w:line="280" w:lineRule="exact"/>
        <w:ind w:left="216" w:right="216" w:hanging="216"/>
        <w:textAlignment w:val="baseline"/>
        <w:rPr>
          <w:rFonts w:eastAsia="Times New Roman"/>
          <w:color w:val="000000"/>
          <w:spacing w:val="4"/>
        </w:rPr>
      </w:pPr>
      <w:r>
        <w:rPr>
          <w:rFonts w:eastAsia="Times New Roman"/>
          <w:color w:val="000000"/>
          <w:spacing w:val="4"/>
        </w:rPr>
        <w:t>Spinoza, Benedict de, 93; on causality and prime mover, 70, 250, 413; on du</w:t>
      </w:r>
      <w:r>
        <w:rPr>
          <w:rFonts w:eastAsia="Times New Roman"/>
          <w:color w:val="000000"/>
          <w:spacing w:val="4"/>
        </w:rPr>
        <w:softHyphen/>
        <w:t>ality, 93; on freedom, 268, 270; on theory and practice and philosophers, 380; on values and ethics, 364</w:t>
      </w:r>
    </w:p>
    <w:p w:rsidR="00A1073F" w:rsidRDefault="00DF571E">
      <w:pPr>
        <w:spacing w:line="278" w:lineRule="exact"/>
        <w:ind w:left="216" w:right="144" w:hanging="216"/>
        <w:textAlignment w:val="baseline"/>
        <w:rPr>
          <w:rFonts w:eastAsia="Times New Roman"/>
          <w:color w:val="000000"/>
        </w:rPr>
      </w:pPr>
      <w:r>
        <w:rPr>
          <w:rFonts w:eastAsia="Times New Roman"/>
          <w:color w:val="000000"/>
        </w:rPr>
        <w:t xml:space="preserve">Spontaneous interpersonal feelings, stage </w:t>
      </w:r>
      <w:r>
        <w:rPr>
          <w:rFonts w:eastAsia="Times New Roman"/>
          <w:color w:val="000000"/>
        </w:rPr>
        <w:t>in child of, 313</w:t>
      </w:r>
    </w:p>
    <w:p w:rsidR="00A1073F" w:rsidRDefault="00DF571E">
      <w:pPr>
        <w:spacing w:before="9" w:line="280" w:lineRule="exact"/>
        <w:ind w:left="216" w:right="144" w:hanging="216"/>
        <w:textAlignment w:val="baseline"/>
        <w:rPr>
          <w:rFonts w:eastAsia="Times New Roman"/>
          <w:color w:val="000000"/>
          <w:spacing w:val="6"/>
        </w:rPr>
      </w:pPr>
      <w:r>
        <w:rPr>
          <w:rFonts w:eastAsia="Times New Roman"/>
          <w:color w:val="000000"/>
          <w:spacing w:val="6"/>
        </w:rPr>
        <w:t xml:space="preserve">Stalin, Joseph: on absence of hostile classes in USSR as of 1939, 470; on laws of political economy, 469n; on Lenin and democratic centralism, 218; regression of USSR and, 467-68; on role of will, </w:t>
      </w:r>
      <w:r>
        <w:rPr>
          <w:rFonts w:eastAsia="Times New Roman"/>
          <w:b/>
          <w:color w:val="000000"/>
          <w:spacing w:val="6"/>
        </w:rPr>
        <w:t xml:space="preserve">469; </w:t>
      </w:r>
      <w:r>
        <w:rPr>
          <w:rFonts w:eastAsia="Times New Roman"/>
          <w:color w:val="000000"/>
          <w:spacing w:val="6"/>
        </w:rPr>
        <w:t>on state-owned enter</w:t>
      </w:r>
      <w:r>
        <w:rPr>
          <w:rFonts w:eastAsia="Times New Roman"/>
          <w:color w:val="000000"/>
          <w:spacing w:val="6"/>
        </w:rPr>
        <w:softHyphen/>
        <w:t>prise, 470</w:t>
      </w:r>
    </w:p>
    <w:p w:rsidR="00A1073F" w:rsidRDefault="00DF571E">
      <w:pPr>
        <w:spacing w:line="275" w:lineRule="exact"/>
        <w:ind w:left="216" w:right="72" w:hanging="216"/>
        <w:textAlignment w:val="baseline"/>
        <w:rPr>
          <w:rFonts w:eastAsia="Times New Roman"/>
          <w:color w:val="000000"/>
        </w:rPr>
      </w:pPr>
      <w:r>
        <w:rPr>
          <w:rFonts w:eastAsia="Times New Roman"/>
          <w:color w:val="000000"/>
        </w:rPr>
        <w:t>Stand</w:t>
      </w:r>
      <w:r>
        <w:rPr>
          <w:rFonts w:eastAsia="Times New Roman"/>
          <w:color w:val="000000"/>
        </w:rPr>
        <w:t>ard of living under capitalism, Mar-cuse on, 142-43</w:t>
      </w:r>
    </w:p>
    <w:p w:rsidR="00A1073F" w:rsidRDefault="00DF571E">
      <w:pPr>
        <w:spacing w:before="3" w:line="280" w:lineRule="exact"/>
        <w:ind w:left="216" w:right="216" w:hanging="216"/>
        <w:textAlignment w:val="baseline"/>
        <w:rPr>
          <w:rFonts w:eastAsia="Times New Roman"/>
          <w:color w:val="000000"/>
        </w:rPr>
      </w:pPr>
      <w:r>
        <w:rPr>
          <w:rFonts w:eastAsia="Times New Roman"/>
          <w:color w:val="000000"/>
        </w:rPr>
        <w:t>Steinmetz, Charles P., on Einstein's the</w:t>
      </w:r>
      <w:r>
        <w:rPr>
          <w:rFonts w:eastAsia="Times New Roman"/>
          <w:color w:val="000000"/>
        </w:rPr>
        <w:softHyphen/>
        <w:t>ory of relativity, 216</w:t>
      </w:r>
    </w:p>
    <w:p w:rsidR="00A1073F" w:rsidRDefault="00DF571E">
      <w:pPr>
        <w:spacing w:before="29" w:line="254" w:lineRule="exact"/>
        <w:textAlignment w:val="baseline"/>
        <w:rPr>
          <w:rFonts w:eastAsia="Times New Roman"/>
          <w:color w:val="000000"/>
          <w:spacing w:val="7"/>
        </w:rPr>
      </w:pPr>
      <w:r>
        <w:rPr>
          <w:rFonts w:eastAsia="Times New Roman"/>
          <w:color w:val="000000"/>
          <w:spacing w:val="7"/>
        </w:rPr>
        <w:t>Stern, Alfred, on Sartre, 177, 446</w:t>
      </w:r>
    </w:p>
    <w:p w:rsidR="00A1073F" w:rsidRDefault="00A1073F">
      <w:pPr>
        <w:sectPr w:rsidR="00A1073F">
          <w:type w:val="continuous"/>
          <w:pgSz w:w="11875" w:h="16742"/>
          <w:pgMar w:top="1140" w:right="1277" w:bottom="534" w:left="2184" w:header="720" w:footer="720" w:gutter="0"/>
          <w:cols w:num="2" w:space="0" w:equalWidth="0">
            <w:col w:w="4032" w:space="350"/>
            <w:col w:w="4032" w:space="0"/>
          </w:cols>
        </w:sectPr>
      </w:pPr>
    </w:p>
    <w:p w:rsidR="00A1073F" w:rsidRDefault="00DF571E">
      <w:pPr>
        <w:tabs>
          <w:tab w:val="right" w:pos="3744"/>
        </w:tabs>
        <w:spacing w:before="8" w:after="96" w:line="251" w:lineRule="exact"/>
        <w:textAlignment w:val="baseline"/>
        <w:rPr>
          <w:rFonts w:eastAsia="Times New Roman"/>
          <w:b/>
          <w:color w:val="000000"/>
          <w:sz w:val="21"/>
        </w:rPr>
      </w:pPr>
      <w:r>
        <w:rPr>
          <w:rFonts w:eastAsia="Times New Roman"/>
          <w:b/>
          <w:color w:val="000000"/>
          <w:sz w:val="21"/>
        </w:rPr>
        <w:t>INDEX</w:t>
      </w:r>
      <w:r>
        <w:rPr>
          <w:rFonts w:eastAsia="Times New Roman"/>
          <w:b/>
          <w:color w:val="000000"/>
          <w:sz w:val="21"/>
        </w:rPr>
        <w:tab/>
        <w:t>605</w:t>
      </w:r>
    </w:p>
    <w:p w:rsidR="00A1073F" w:rsidRDefault="00A1073F">
      <w:pPr>
        <w:spacing w:before="8" w:after="96" w:line="251" w:lineRule="exact"/>
        <w:sectPr w:rsidR="00A1073F">
          <w:pgSz w:w="10589" w:h="16742"/>
          <w:pgMar w:top="1200" w:right="2014" w:bottom="521" w:left="4795" w:header="720" w:footer="720" w:gutter="0"/>
          <w:cols w:space="720"/>
        </w:sectPr>
      </w:pPr>
    </w:p>
    <w:p w:rsidR="00A1073F" w:rsidRDefault="00DF571E">
      <w:pPr>
        <w:spacing w:line="271" w:lineRule="exact"/>
        <w:ind w:left="72"/>
        <w:jc w:val="both"/>
        <w:textAlignment w:val="baseline"/>
        <w:rPr>
          <w:rFonts w:eastAsia="Times New Roman"/>
          <w:b/>
          <w:color w:val="000000"/>
          <w:sz w:val="21"/>
        </w:rPr>
      </w:pPr>
      <w:r>
        <w:rPr>
          <w:rFonts w:eastAsia="Times New Roman"/>
          <w:b/>
          <w:color w:val="000000"/>
          <w:sz w:val="21"/>
        </w:rPr>
        <w:t>Steward, F. D., on balance in biology, 162 Stoicism: origin and evolution of concept</w:t>
      </w:r>
    </w:p>
    <w:p w:rsidR="00A1073F" w:rsidRDefault="00DF571E">
      <w:pPr>
        <w:spacing w:line="272" w:lineRule="exact"/>
        <w:ind w:left="72" w:firstLine="216"/>
        <w:textAlignment w:val="baseline"/>
        <w:rPr>
          <w:rFonts w:eastAsia="Times New Roman"/>
          <w:b/>
          <w:color w:val="000000"/>
          <w:sz w:val="21"/>
        </w:rPr>
      </w:pPr>
      <w:r>
        <w:rPr>
          <w:rFonts w:eastAsia="Times New Roman"/>
          <w:b/>
          <w:color w:val="000000"/>
          <w:sz w:val="21"/>
        </w:rPr>
        <w:t>of, 444n; philosophy and, 54 Storytelling, culture in preclass society</w:t>
      </w:r>
    </w:p>
    <w:p w:rsidR="00A1073F" w:rsidRDefault="00DF571E">
      <w:pPr>
        <w:spacing w:before="8" w:line="251" w:lineRule="exact"/>
        <w:ind w:left="288"/>
        <w:textAlignment w:val="baseline"/>
        <w:rPr>
          <w:rFonts w:eastAsia="Times New Roman"/>
          <w:b/>
          <w:color w:val="000000"/>
          <w:spacing w:val="8"/>
          <w:sz w:val="21"/>
        </w:rPr>
      </w:pPr>
      <w:r>
        <w:rPr>
          <w:rFonts w:eastAsia="Times New Roman"/>
          <w:b/>
          <w:color w:val="000000"/>
          <w:spacing w:val="8"/>
          <w:sz w:val="21"/>
        </w:rPr>
        <w:t>and, 62-63</w:t>
      </w:r>
    </w:p>
    <w:p w:rsidR="00A1073F" w:rsidRDefault="00DF571E">
      <w:pPr>
        <w:spacing w:before="29" w:line="251" w:lineRule="exact"/>
        <w:ind w:left="72"/>
        <w:textAlignment w:val="baseline"/>
        <w:rPr>
          <w:rFonts w:eastAsia="Times New Roman"/>
          <w:b/>
          <w:color w:val="000000"/>
          <w:spacing w:val="3"/>
          <w:sz w:val="21"/>
        </w:rPr>
      </w:pPr>
      <w:r>
        <w:rPr>
          <w:rFonts w:eastAsia="Times New Roman"/>
          <w:b/>
          <w:color w:val="000000"/>
          <w:spacing w:val="3"/>
          <w:sz w:val="21"/>
        </w:rPr>
        <w:t>Structure, form and, 206</w:t>
      </w:r>
    </w:p>
    <w:p w:rsidR="00A1073F" w:rsidRDefault="00DF571E">
      <w:pPr>
        <w:spacing w:before="1" w:line="279" w:lineRule="exact"/>
        <w:ind w:left="72"/>
        <w:textAlignment w:val="baseline"/>
        <w:rPr>
          <w:rFonts w:eastAsia="Times New Roman"/>
          <w:b/>
          <w:color w:val="000000"/>
          <w:sz w:val="21"/>
        </w:rPr>
      </w:pPr>
      <w:r>
        <w:rPr>
          <w:rFonts w:eastAsia="Times New Roman"/>
          <w:b/>
          <w:color w:val="000000"/>
          <w:sz w:val="21"/>
        </w:rPr>
        <w:t>Struik, Dirk, on mathematics, 359 Strumilin, S. G., on will and social change, 469, 469n</w:t>
      </w:r>
    </w:p>
    <w:p w:rsidR="00A1073F" w:rsidRDefault="00DF571E">
      <w:pPr>
        <w:spacing w:line="276" w:lineRule="exact"/>
        <w:ind w:left="288" w:right="144" w:hanging="216"/>
        <w:jc w:val="both"/>
        <w:textAlignment w:val="baseline"/>
        <w:rPr>
          <w:rFonts w:eastAsia="Times New Roman"/>
          <w:b/>
          <w:color w:val="000000"/>
          <w:sz w:val="21"/>
        </w:rPr>
      </w:pPr>
      <w:r>
        <w:rPr>
          <w:rFonts w:eastAsia="Times New Roman"/>
          <w:b/>
          <w:color w:val="000000"/>
          <w:sz w:val="21"/>
        </w:rPr>
        <w:t xml:space="preserve">Subject, child's understanding of, 60-61. </w:t>
      </w:r>
      <w:r>
        <w:rPr>
          <w:rFonts w:eastAsia="Times New Roman"/>
          <w:b/>
          <w:i/>
          <w:color w:val="000000"/>
          <w:sz w:val="21"/>
        </w:rPr>
        <w:t xml:space="preserve">See also </w:t>
      </w:r>
      <w:r>
        <w:rPr>
          <w:rFonts w:eastAsia="Times New Roman"/>
          <w:b/>
          <w:color w:val="000000"/>
          <w:sz w:val="21"/>
        </w:rPr>
        <w:t>Dialectics of object and of sub</w:t>
      </w:r>
      <w:r>
        <w:rPr>
          <w:rFonts w:eastAsia="Times New Roman"/>
          <w:b/>
          <w:color w:val="000000"/>
          <w:sz w:val="21"/>
        </w:rPr>
        <w:softHyphen/>
        <w:t>ject as a whole</w:t>
      </w:r>
    </w:p>
    <w:p w:rsidR="00A1073F" w:rsidRDefault="00DF571E">
      <w:pPr>
        <w:spacing w:before="8" w:line="279" w:lineRule="exact"/>
        <w:ind w:left="288" w:right="216" w:hanging="216"/>
        <w:textAlignment w:val="baseline"/>
        <w:rPr>
          <w:rFonts w:eastAsia="Times New Roman"/>
          <w:b/>
          <w:color w:val="000000"/>
          <w:sz w:val="21"/>
        </w:rPr>
      </w:pPr>
      <w:r>
        <w:rPr>
          <w:rFonts w:eastAsia="Times New Roman"/>
          <w:b/>
          <w:color w:val="000000"/>
          <w:sz w:val="21"/>
        </w:rPr>
        <w:t xml:space="preserve">Subjective idealism, bourgeois control and, 76-78. </w:t>
      </w:r>
      <w:r>
        <w:rPr>
          <w:rFonts w:eastAsia="Times New Roman"/>
          <w:b/>
          <w:i/>
          <w:color w:val="000000"/>
          <w:sz w:val="21"/>
        </w:rPr>
        <w:t xml:space="preserve">See also </w:t>
      </w:r>
      <w:r>
        <w:rPr>
          <w:rFonts w:eastAsia="Times New Roman"/>
          <w:b/>
          <w:color w:val="000000"/>
          <w:sz w:val="21"/>
        </w:rPr>
        <w:t>Analytic philoso</w:t>
      </w:r>
      <w:r>
        <w:rPr>
          <w:rFonts w:eastAsia="Times New Roman"/>
          <w:b/>
          <w:color w:val="000000"/>
          <w:sz w:val="21"/>
        </w:rPr>
        <w:softHyphen/>
        <w:t>phy; Antiscientific views; Existentialism; Idealism</w:t>
      </w:r>
    </w:p>
    <w:p w:rsidR="00A1073F" w:rsidRDefault="00DF571E">
      <w:pPr>
        <w:spacing w:before="14" w:line="279" w:lineRule="exact"/>
        <w:ind w:left="72"/>
        <w:textAlignment w:val="baseline"/>
        <w:rPr>
          <w:rFonts w:eastAsia="Times New Roman"/>
          <w:b/>
          <w:color w:val="000000"/>
          <w:sz w:val="21"/>
        </w:rPr>
      </w:pPr>
      <w:r>
        <w:rPr>
          <w:rFonts w:eastAsia="Times New Roman"/>
          <w:b/>
          <w:color w:val="000000"/>
          <w:sz w:val="21"/>
        </w:rPr>
        <w:t>Subjectivity: formal logic and, 397, 404;</w:t>
      </w:r>
    </w:p>
    <w:p w:rsidR="00A1073F" w:rsidRDefault="00DF571E">
      <w:pPr>
        <w:spacing w:line="278" w:lineRule="exact"/>
        <w:ind w:left="72" w:firstLine="216"/>
        <w:textAlignment w:val="baseline"/>
        <w:rPr>
          <w:rFonts w:eastAsia="Times New Roman"/>
          <w:b/>
          <w:color w:val="000000"/>
          <w:sz w:val="21"/>
        </w:rPr>
      </w:pPr>
      <w:r>
        <w:rPr>
          <w:rFonts w:eastAsia="Times New Roman"/>
          <w:b/>
          <w:color w:val="000000"/>
          <w:sz w:val="21"/>
        </w:rPr>
        <w:t>mysticism and, 80; Sartre on, 80 Suffering, Dostoyevsky on, 447; Marx on,</w:t>
      </w:r>
    </w:p>
    <w:p w:rsidR="00A1073F" w:rsidRDefault="00DF571E">
      <w:pPr>
        <w:spacing w:before="4" w:line="279" w:lineRule="exact"/>
        <w:ind w:left="72" w:right="72" w:firstLine="216"/>
        <w:jc w:val="both"/>
        <w:textAlignment w:val="baseline"/>
        <w:rPr>
          <w:rFonts w:eastAsia="Times New Roman"/>
          <w:b/>
          <w:color w:val="000000"/>
          <w:sz w:val="21"/>
        </w:rPr>
      </w:pPr>
      <w:r>
        <w:rPr>
          <w:rFonts w:eastAsia="Times New Roman"/>
          <w:b/>
          <w:color w:val="000000"/>
          <w:sz w:val="21"/>
        </w:rPr>
        <w:t>447; Sartre on, 446-47; Tillich on, 448 Sufis, on knowledge, 391</w:t>
      </w:r>
    </w:p>
    <w:p w:rsidR="00A1073F" w:rsidRDefault="00DF571E">
      <w:pPr>
        <w:spacing w:before="19" w:line="251" w:lineRule="exact"/>
        <w:ind w:left="72"/>
        <w:textAlignment w:val="baseline"/>
        <w:rPr>
          <w:rFonts w:eastAsia="Times New Roman"/>
          <w:b/>
          <w:color w:val="000000"/>
          <w:spacing w:val="6"/>
          <w:sz w:val="21"/>
        </w:rPr>
      </w:pPr>
      <w:r>
        <w:rPr>
          <w:rFonts w:eastAsia="Times New Roman"/>
          <w:b/>
          <w:color w:val="000000"/>
          <w:spacing w:val="6"/>
          <w:sz w:val="21"/>
        </w:rPr>
        <w:t>Suicid</w:t>
      </w:r>
      <w:r>
        <w:rPr>
          <w:rFonts w:eastAsia="Times New Roman"/>
          <w:b/>
          <w:color w:val="000000"/>
          <w:spacing w:val="6"/>
          <w:sz w:val="21"/>
        </w:rPr>
        <w:t>e, Camus on, 49</w:t>
      </w:r>
    </w:p>
    <w:p w:rsidR="00A1073F" w:rsidRDefault="00DF571E">
      <w:pPr>
        <w:spacing w:before="6" w:line="279" w:lineRule="exact"/>
        <w:ind w:left="72"/>
        <w:jc w:val="both"/>
        <w:textAlignment w:val="baseline"/>
        <w:rPr>
          <w:rFonts w:eastAsia="Times New Roman"/>
          <w:b/>
          <w:color w:val="000000"/>
          <w:sz w:val="21"/>
        </w:rPr>
      </w:pPr>
      <w:r>
        <w:rPr>
          <w:rFonts w:eastAsia="Times New Roman"/>
          <w:b/>
          <w:color w:val="000000"/>
          <w:sz w:val="21"/>
        </w:rPr>
        <w:t>Sumerian mythology, wisdom in, 435 Superficial-concrete, abstract reduced to,</w:t>
      </w:r>
    </w:p>
    <w:p w:rsidR="00A1073F" w:rsidRDefault="00DF571E">
      <w:pPr>
        <w:spacing w:before="28" w:line="251" w:lineRule="exact"/>
        <w:ind w:left="288"/>
        <w:jc w:val="both"/>
        <w:textAlignment w:val="baseline"/>
        <w:rPr>
          <w:rFonts w:eastAsia="Times New Roman"/>
          <w:b/>
          <w:color w:val="000000"/>
          <w:spacing w:val="-3"/>
          <w:sz w:val="21"/>
        </w:rPr>
      </w:pPr>
      <w:r>
        <w:rPr>
          <w:rFonts w:eastAsia="Times New Roman"/>
          <w:b/>
          <w:color w:val="000000"/>
          <w:spacing w:val="-3"/>
          <w:sz w:val="21"/>
        </w:rPr>
        <w:t xml:space="preserve">361-62. </w:t>
      </w:r>
      <w:r>
        <w:rPr>
          <w:rFonts w:eastAsia="Times New Roman"/>
          <w:b/>
          <w:i/>
          <w:color w:val="000000"/>
          <w:spacing w:val="-3"/>
          <w:sz w:val="21"/>
        </w:rPr>
        <w:t xml:space="preserve">See also </w:t>
      </w:r>
      <w:r>
        <w:rPr>
          <w:rFonts w:eastAsia="Times New Roman"/>
          <w:b/>
          <w:color w:val="000000"/>
          <w:spacing w:val="-3"/>
          <w:sz w:val="21"/>
        </w:rPr>
        <w:t>Abstract and concrete;</w:t>
      </w:r>
    </w:p>
    <w:p w:rsidR="00A1073F" w:rsidRDefault="00DF571E">
      <w:pPr>
        <w:spacing w:before="5" w:line="279" w:lineRule="exact"/>
        <w:ind w:left="288"/>
        <w:jc w:val="both"/>
        <w:textAlignment w:val="baseline"/>
        <w:rPr>
          <w:rFonts w:eastAsia="Times New Roman"/>
          <w:b/>
          <w:color w:val="000000"/>
          <w:sz w:val="21"/>
        </w:rPr>
      </w:pPr>
      <w:r>
        <w:rPr>
          <w:rFonts w:eastAsia="Times New Roman"/>
          <w:b/>
          <w:color w:val="000000"/>
          <w:sz w:val="21"/>
        </w:rPr>
        <w:t>Empiricism</w:t>
      </w:r>
    </w:p>
    <w:p w:rsidR="00A1073F" w:rsidRDefault="00DF571E">
      <w:pPr>
        <w:spacing w:before="14" w:line="268" w:lineRule="exact"/>
        <w:ind w:left="288" w:right="144" w:hanging="216"/>
        <w:textAlignment w:val="baseline"/>
        <w:rPr>
          <w:rFonts w:eastAsia="Times New Roman"/>
          <w:b/>
          <w:color w:val="000000"/>
          <w:sz w:val="21"/>
        </w:rPr>
      </w:pPr>
      <w:r>
        <w:rPr>
          <w:rFonts w:eastAsia="Times New Roman"/>
          <w:b/>
          <w:color w:val="000000"/>
          <w:sz w:val="21"/>
        </w:rPr>
        <w:t>Supernatural, primitive peoples and, 63, 192-93</w:t>
      </w:r>
    </w:p>
    <w:p w:rsidR="00A1073F" w:rsidRDefault="00DF571E">
      <w:pPr>
        <w:spacing w:before="32" w:line="279" w:lineRule="exact"/>
        <w:ind w:left="288" w:hanging="216"/>
        <w:textAlignment w:val="baseline"/>
        <w:rPr>
          <w:rFonts w:eastAsia="Times New Roman"/>
          <w:b/>
          <w:color w:val="000000"/>
          <w:spacing w:val="-2"/>
          <w:sz w:val="21"/>
        </w:rPr>
      </w:pPr>
      <w:r>
        <w:rPr>
          <w:rFonts w:eastAsia="Times New Roman"/>
          <w:b/>
          <w:color w:val="000000"/>
          <w:spacing w:val="-2"/>
          <w:sz w:val="21"/>
        </w:rPr>
        <w:t xml:space="preserve">Superstition: analytical philosophy and, 52, 53; comprehension of infinity and, 223; finite and infinite and, 230; infinity and, 228; prescientific philosophy and, 41; role in control of masses of, 67-68. </w:t>
      </w:r>
      <w:r>
        <w:rPr>
          <w:rFonts w:eastAsia="Times New Roman"/>
          <w:b/>
          <w:i/>
          <w:color w:val="000000"/>
          <w:spacing w:val="-2"/>
          <w:sz w:val="21"/>
        </w:rPr>
        <w:t xml:space="preserve">See also </w:t>
      </w:r>
      <w:r>
        <w:rPr>
          <w:rFonts w:eastAsia="Times New Roman"/>
          <w:b/>
          <w:color w:val="000000"/>
          <w:spacing w:val="-2"/>
          <w:sz w:val="21"/>
        </w:rPr>
        <w:t>Religion</w:t>
      </w:r>
    </w:p>
    <w:p w:rsidR="00A1073F" w:rsidRDefault="00DF571E">
      <w:pPr>
        <w:spacing w:line="276" w:lineRule="exact"/>
        <w:ind w:left="288" w:hanging="216"/>
        <w:textAlignment w:val="baseline"/>
        <w:rPr>
          <w:rFonts w:eastAsia="Times New Roman"/>
          <w:b/>
          <w:color w:val="000000"/>
          <w:spacing w:val="-2"/>
          <w:sz w:val="21"/>
        </w:rPr>
      </w:pPr>
      <w:r>
        <w:rPr>
          <w:rFonts w:eastAsia="Times New Roman"/>
          <w:b/>
          <w:color w:val="000000"/>
          <w:spacing w:val="-2"/>
          <w:sz w:val="21"/>
        </w:rPr>
        <w:t>Superstructure, 259-62; Engels on</w:t>
      </w:r>
      <w:r>
        <w:rPr>
          <w:rFonts w:eastAsia="Times New Roman"/>
          <w:b/>
          <w:color w:val="000000"/>
          <w:spacing w:val="-2"/>
          <w:sz w:val="21"/>
        </w:rPr>
        <w:t>, 260n; Plekhanov on, 259; relation to economic base, 261</w:t>
      </w:r>
    </w:p>
    <w:p w:rsidR="00A1073F" w:rsidRDefault="00DF571E">
      <w:pPr>
        <w:spacing w:before="2" w:line="279" w:lineRule="exact"/>
        <w:ind w:left="288" w:right="72" w:hanging="216"/>
        <w:jc w:val="both"/>
        <w:textAlignment w:val="baseline"/>
        <w:rPr>
          <w:rFonts w:eastAsia="Times New Roman"/>
          <w:b/>
          <w:color w:val="000000"/>
          <w:sz w:val="21"/>
        </w:rPr>
      </w:pPr>
      <w:r>
        <w:rPr>
          <w:rFonts w:eastAsia="Times New Roman"/>
          <w:b/>
          <w:color w:val="000000"/>
          <w:sz w:val="21"/>
        </w:rPr>
        <w:t>Surplus, onset of class society and role of, 63-65</w:t>
      </w:r>
    </w:p>
    <w:p w:rsidR="00A1073F" w:rsidRDefault="00DF571E">
      <w:pPr>
        <w:spacing w:before="37" w:line="251" w:lineRule="exact"/>
        <w:ind w:left="72"/>
        <w:textAlignment w:val="baseline"/>
        <w:rPr>
          <w:rFonts w:eastAsia="Times New Roman"/>
          <w:b/>
          <w:color w:val="000000"/>
          <w:spacing w:val="2"/>
          <w:sz w:val="21"/>
        </w:rPr>
      </w:pPr>
      <w:r>
        <w:rPr>
          <w:rFonts w:eastAsia="Times New Roman"/>
          <w:b/>
          <w:color w:val="000000"/>
          <w:spacing w:val="2"/>
          <w:sz w:val="21"/>
        </w:rPr>
        <w:t>Sweezy, Paul M., on evolution of USSR</w:t>
      </w:r>
    </w:p>
    <w:p w:rsidR="00A1073F" w:rsidRDefault="00DF571E">
      <w:pPr>
        <w:spacing w:before="22" w:line="279" w:lineRule="exact"/>
        <w:ind w:left="72" w:right="72" w:firstLine="216"/>
        <w:textAlignment w:val="baseline"/>
        <w:rPr>
          <w:rFonts w:eastAsia="Times New Roman"/>
          <w:b/>
          <w:color w:val="000000"/>
          <w:spacing w:val="-2"/>
          <w:sz w:val="21"/>
        </w:rPr>
      </w:pPr>
      <w:r>
        <w:rPr>
          <w:rFonts w:eastAsia="Times New Roman"/>
          <w:b/>
          <w:color w:val="000000"/>
          <w:spacing w:val="-2"/>
          <w:sz w:val="21"/>
        </w:rPr>
        <w:t>and People's Republic of China, 459 Symbolic play, prelinguistic forms of rep-</w:t>
      </w:r>
      <w:r>
        <w:rPr>
          <w:rFonts w:eastAsia="Times New Roman"/>
          <w:color w:val="000000"/>
          <w:sz w:val="24"/>
        </w:rPr>
        <w:t xml:space="preserve"> </w:t>
      </w:r>
    </w:p>
    <w:p w:rsidR="00A1073F" w:rsidRDefault="00DF571E">
      <w:pPr>
        <w:spacing w:before="16" w:line="251" w:lineRule="exact"/>
        <w:ind w:left="288"/>
        <w:textAlignment w:val="baseline"/>
        <w:rPr>
          <w:rFonts w:eastAsia="Times New Roman"/>
          <w:b/>
          <w:color w:val="000000"/>
          <w:sz w:val="21"/>
        </w:rPr>
      </w:pPr>
      <w:r>
        <w:rPr>
          <w:rFonts w:eastAsia="Times New Roman"/>
          <w:b/>
          <w:color w:val="000000"/>
          <w:sz w:val="21"/>
        </w:rPr>
        <w:t>resentation and, 316-17</w:t>
      </w:r>
    </w:p>
    <w:p w:rsidR="00A1073F" w:rsidRDefault="00DF571E">
      <w:pPr>
        <w:spacing w:line="281" w:lineRule="exact"/>
        <w:ind w:left="288" w:right="72" w:hanging="216"/>
        <w:jc w:val="both"/>
        <w:textAlignment w:val="baseline"/>
        <w:rPr>
          <w:rFonts w:eastAsia="Times New Roman"/>
          <w:b/>
          <w:color w:val="000000"/>
          <w:sz w:val="21"/>
        </w:rPr>
      </w:pPr>
      <w:r>
        <w:rPr>
          <w:rFonts w:eastAsia="Times New Roman"/>
          <w:b/>
          <w:color w:val="000000"/>
          <w:sz w:val="21"/>
        </w:rPr>
        <w:t>Symbols, prelinguistic forms of represen</w:t>
      </w:r>
      <w:r>
        <w:rPr>
          <w:rFonts w:eastAsia="Times New Roman"/>
          <w:b/>
          <w:color w:val="000000"/>
          <w:sz w:val="21"/>
        </w:rPr>
        <w:softHyphen/>
        <w:t>tation and, 316-17</w:t>
      </w:r>
    </w:p>
    <w:p w:rsidR="00A1073F" w:rsidRDefault="00DF571E">
      <w:pPr>
        <w:spacing w:before="18" w:line="279" w:lineRule="exact"/>
        <w:ind w:left="72" w:right="360"/>
        <w:textAlignment w:val="baseline"/>
        <w:rPr>
          <w:rFonts w:eastAsia="Times New Roman"/>
          <w:b/>
          <w:color w:val="000000"/>
          <w:spacing w:val="-1"/>
          <w:sz w:val="21"/>
        </w:rPr>
      </w:pPr>
      <w:r>
        <w:rPr>
          <w:rFonts w:eastAsia="Times New Roman"/>
          <w:b/>
          <w:color w:val="000000"/>
          <w:spacing w:val="-1"/>
          <w:sz w:val="21"/>
        </w:rPr>
        <w:t xml:space="preserve">Syncretism, in child thought, 94n, 316 Synthesis. </w:t>
      </w:r>
      <w:r>
        <w:rPr>
          <w:rFonts w:eastAsia="Times New Roman"/>
          <w:b/>
          <w:i/>
          <w:color w:val="000000"/>
          <w:spacing w:val="-1"/>
          <w:sz w:val="21"/>
        </w:rPr>
        <w:t xml:space="preserve">See </w:t>
      </w:r>
      <w:r>
        <w:rPr>
          <w:rFonts w:eastAsia="Times New Roman"/>
          <w:b/>
          <w:color w:val="000000"/>
          <w:spacing w:val="-1"/>
          <w:sz w:val="21"/>
        </w:rPr>
        <w:t>Analysis and synthesis</w:t>
      </w:r>
    </w:p>
    <w:p w:rsidR="00A1073F" w:rsidRDefault="00DF571E">
      <w:pPr>
        <w:spacing w:before="291" w:line="252" w:lineRule="exact"/>
        <w:ind w:left="72"/>
        <w:textAlignment w:val="baseline"/>
        <w:rPr>
          <w:rFonts w:eastAsia="Times New Roman"/>
          <w:b/>
          <w:color w:val="000000"/>
          <w:spacing w:val="-1"/>
          <w:sz w:val="21"/>
        </w:rPr>
      </w:pPr>
      <w:r>
        <w:rPr>
          <w:rFonts w:eastAsia="Times New Roman"/>
          <w:b/>
          <w:color w:val="000000"/>
          <w:spacing w:val="-1"/>
          <w:sz w:val="21"/>
        </w:rPr>
        <w:t>Tacitus, Publius, on war and peace, 197n</w:t>
      </w:r>
    </w:p>
    <w:p w:rsidR="00A1073F" w:rsidRDefault="00DF571E">
      <w:pPr>
        <w:spacing w:before="18" w:line="279" w:lineRule="exact"/>
        <w:ind w:left="72"/>
        <w:textAlignment w:val="baseline"/>
        <w:rPr>
          <w:rFonts w:eastAsia="Times New Roman"/>
          <w:b/>
          <w:color w:val="000000"/>
          <w:sz w:val="21"/>
        </w:rPr>
      </w:pPr>
      <w:r>
        <w:rPr>
          <w:rFonts w:eastAsia="Times New Roman"/>
          <w:b/>
          <w:color w:val="000000"/>
          <w:sz w:val="21"/>
        </w:rPr>
        <w:t>Talmud, on knowledge, 391</w:t>
      </w:r>
    </w:p>
    <w:p w:rsidR="00A1073F" w:rsidRDefault="00DF571E">
      <w:pPr>
        <w:spacing w:before="21" w:line="243" w:lineRule="exact"/>
        <w:ind w:left="72"/>
        <w:textAlignment w:val="baseline"/>
        <w:rPr>
          <w:rFonts w:eastAsia="Times New Roman"/>
          <w:b/>
          <w:color w:val="000000"/>
          <w:sz w:val="21"/>
        </w:rPr>
      </w:pPr>
      <w:r>
        <w:rPr>
          <w:rFonts w:eastAsia="Times New Roman"/>
          <w:b/>
          <w:color w:val="000000"/>
          <w:sz w:val="21"/>
        </w:rPr>
        <w:t>Taoism, 132n; Yin and Yang in, Ill</w:t>
      </w:r>
    </w:p>
    <w:p w:rsidR="00A1073F" w:rsidRDefault="00DF571E">
      <w:pPr>
        <w:spacing w:before="37" w:line="260" w:lineRule="exact"/>
        <w:ind w:left="216" w:hanging="216"/>
        <w:textAlignment w:val="baseline"/>
        <w:rPr>
          <w:rFonts w:eastAsia="Times New Roman"/>
          <w:b/>
          <w:color w:val="000000"/>
          <w:spacing w:val="-11"/>
          <w:sz w:val="21"/>
        </w:rPr>
      </w:pPr>
      <w:r>
        <w:br w:type="column"/>
      </w:r>
      <w:r>
        <w:rPr>
          <w:rFonts w:eastAsia="Times New Roman"/>
          <w:b/>
          <w:color w:val="000000"/>
          <w:spacing w:val="-11"/>
          <w:sz w:val="21"/>
        </w:rPr>
        <w:t>Tarski, A., on finite and infinite in mathe</w:t>
      </w:r>
      <w:r>
        <w:rPr>
          <w:rFonts w:eastAsia="Times New Roman"/>
          <w:b/>
          <w:color w:val="000000"/>
          <w:spacing w:val="-11"/>
          <w:sz w:val="21"/>
        </w:rPr>
        <w:softHyphen/>
        <w:t>matics, 227</w:t>
      </w:r>
    </w:p>
    <w:p w:rsidR="00A1073F" w:rsidRDefault="00DF571E">
      <w:pPr>
        <w:spacing w:before="18" w:line="266" w:lineRule="exact"/>
        <w:ind w:left="216" w:right="72" w:hanging="216"/>
        <w:jc w:val="both"/>
        <w:textAlignment w:val="baseline"/>
        <w:rPr>
          <w:rFonts w:eastAsia="Times New Roman"/>
          <w:b/>
          <w:color w:val="000000"/>
          <w:sz w:val="21"/>
        </w:rPr>
      </w:pPr>
      <w:r>
        <w:rPr>
          <w:rFonts w:eastAsia="Times New Roman"/>
          <w:b/>
          <w:color w:val="000000"/>
          <w:sz w:val="21"/>
        </w:rPr>
        <w:t>Tartaglia, Niccolo, on particular and gen</w:t>
      </w:r>
      <w:r>
        <w:rPr>
          <w:rFonts w:eastAsia="Times New Roman"/>
          <w:b/>
          <w:color w:val="000000"/>
          <w:sz w:val="21"/>
        </w:rPr>
        <w:softHyphen/>
        <w:t>eral, 285</w:t>
      </w:r>
    </w:p>
    <w:p w:rsidR="00A1073F" w:rsidRDefault="00DF571E">
      <w:pPr>
        <w:spacing w:before="24" w:line="261" w:lineRule="exact"/>
        <w:ind w:left="216" w:right="360" w:hanging="216"/>
        <w:jc w:val="both"/>
        <w:textAlignment w:val="baseline"/>
        <w:rPr>
          <w:rFonts w:eastAsia="Times New Roman"/>
          <w:b/>
          <w:color w:val="000000"/>
          <w:spacing w:val="-12"/>
          <w:sz w:val="21"/>
        </w:rPr>
      </w:pPr>
      <w:r>
        <w:rPr>
          <w:rFonts w:eastAsia="Times New Roman"/>
          <w:b/>
          <w:color w:val="000000"/>
          <w:spacing w:val="-12"/>
          <w:sz w:val="21"/>
        </w:rPr>
        <w:t>Taubcs, Jacob, on Marx and study of history, 262</w:t>
      </w:r>
    </w:p>
    <w:p w:rsidR="00A1073F" w:rsidRDefault="00DF571E">
      <w:pPr>
        <w:spacing w:line="278" w:lineRule="exact"/>
        <w:ind w:left="216" w:right="288" w:hanging="216"/>
        <w:textAlignment w:val="baseline"/>
        <w:rPr>
          <w:rFonts w:eastAsia="Times New Roman"/>
          <w:b/>
          <w:color w:val="000000"/>
          <w:sz w:val="21"/>
        </w:rPr>
      </w:pPr>
      <w:r>
        <w:rPr>
          <w:rFonts w:eastAsia="Times New Roman"/>
          <w:b/>
          <w:color w:val="000000"/>
          <w:sz w:val="21"/>
        </w:rPr>
        <w:t>Taylor-Coleridge, on relative and abso</w:t>
      </w:r>
      <w:r>
        <w:rPr>
          <w:rFonts w:eastAsia="Times New Roman"/>
          <w:b/>
          <w:color w:val="000000"/>
          <w:sz w:val="21"/>
        </w:rPr>
        <w:softHyphen/>
        <w:t>lute, 215</w:t>
      </w:r>
    </w:p>
    <w:p w:rsidR="00A1073F" w:rsidRDefault="00DF571E">
      <w:pPr>
        <w:spacing w:line="276" w:lineRule="exact"/>
        <w:ind w:left="216" w:right="72" w:hanging="216"/>
        <w:textAlignment w:val="baseline"/>
        <w:rPr>
          <w:rFonts w:eastAsia="Times New Roman"/>
          <w:b/>
          <w:color w:val="000000"/>
          <w:spacing w:val="-11"/>
          <w:sz w:val="21"/>
        </w:rPr>
      </w:pPr>
      <w:r>
        <w:rPr>
          <w:rFonts w:eastAsia="Times New Roman"/>
          <w:b/>
          <w:color w:val="000000"/>
          <w:spacing w:val="-11"/>
          <w:sz w:val="21"/>
        </w:rPr>
        <w:t>Technology: development of, 382; ide</w:t>
      </w:r>
      <w:r>
        <w:rPr>
          <w:rFonts w:eastAsia="Times New Roman"/>
          <w:b/>
          <w:color w:val="000000"/>
          <w:spacing w:val="-11"/>
          <w:sz w:val="21"/>
        </w:rPr>
        <w:softHyphen/>
        <w:t>alism and dev</w:t>
      </w:r>
      <w:r>
        <w:rPr>
          <w:rFonts w:eastAsia="Times New Roman"/>
          <w:b/>
          <w:color w:val="000000"/>
          <w:spacing w:val="-11"/>
          <w:sz w:val="21"/>
        </w:rPr>
        <w:t>elopment of, 66; mathematics and, 357; onset of class society and, 64-65; particular and gen</w:t>
      </w:r>
      <w:r>
        <w:rPr>
          <w:rFonts w:eastAsia="Times New Roman"/>
          <w:b/>
          <w:color w:val="000000"/>
          <w:spacing w:val="-11"/>
          <w:sz w:val="21"/>
        </w:rPr>
        <w:softHyphen/>
        <w:t>eral and, 285; philosophic thought and primitive, 326; possibility and actuality in, 234</w:t>
      </w:r>
    </w:p>
    <w:p w:rsidR="00A1073F" w:rsidRDefault="00DF571E">
      <w:pPr>
        <w:spacing w:line="278" w:lineRule="exact"/>
        <w:ind w:left="216" w:hanging="216"/>
        <w:textAlignment w:val="baseline"/>
        <w:rPr>
          <w:rFonts w:eastAsia="Times New Roman"/>
          <w:b/>
          <w:color w:val="000000"/>
          <w:spacing w:val="-12"/>
          <w:sz w:val="21"/>
        </w:rPr>
      </w:pPr>
      <w:r>
        <w:rPr>
          <w:rFonts w:eastAsia="Times New Roman"/>
          <w:b/>
          <w:color w:val="000000"/>
          <w:spacing w:val="-12"/>
          <w:sz w:val="21"/>
        </w:rPr>
        <w:t>Ten Commandments, bourgeois ethics and, 221</w:t>
      </w:r>
    </w:p>
    <w:p w:rsidR="00A1073F" w:rsidRDefault="00DF571E">
      <w:pPr>
        <w:spacing w:line="279" w:lineRule="exact"/>
        <w:ind w:right="144"/>
        <w:textAlignment w:val="baseline"/>
        <w:rPr>
          <w:rFonts w:eastAsia="Times New Roman"/>
          <w:b/>
          <w:color w:val="000000"/>
          <w:spacing w:val="-11"/>
          <w:sz w:val="21"/>
        </w:rPr>
      </w:pPr>
      <w:r>
        <w:rPr>
          <w:rFonts w:eastAsia="Times New Roman"/>
          <w:b/>
          <w:color w:val="000000"/>
          <w:spacing w:val="-11"/>
          <w:sz w:val="21"/>
        </w:rPr>
        <w:t xml:space="preserve">Teng 1-lsiao-ping. </w:t>
      </w:r>
      <w:r>
        <w:rPr>
          <w:rFonts w:eastAsia="Times New Roman"/>
          <w:b/>
          <w:i/>
          <w:color w:val="000000"/>
          <w:spacing w:val="-11"/>
          <w:sz w:val="21"/>
        </w:rPr>
        <w:t xml:space="preserve">See </w:t>
      </w:r>
      <w:r>
        <w:rPr>
          <w:rFonts w:eastAsia="Times New Roman"/>
          <w:b/>
          <w:color w:val="000000"/>
          <w:spacing w:val="-11"/>
          <w:sz w:val="21"/>
        </w:rPr>
        <w:t>Deng Xiaoping Tertullian, on believing the absurd, 120 Thales: legend of, 21; on self-movement,</w:t>
      </w:r>
    </w:p>
    <w:p w:rsidR="00A1073F" w:rsidRDefault="00DF571E">
      <w:pPr>
        <w:spacing w:line="278" w:lineRule="exact"/>
        <w:ind w:left="216"/>
        <w:textAlignment w:val="baseline"/>
        <w:rPr>
          <w:rFonts w:eastAsia="Times New Roman"/>
          <w:b/>
          <w:color w:val="000000"/>
          <w:spacing w:val="-10"/>
          <w:sz w:val="21"/>
        </w:rPr>
      </w:pPr>
      <w:r>
        <w:rPr>
          <w:rFonts w:eastAsia="Times New Roman"/>
          <w:b/>
          <w:color w:val="000000"/>
          <w:spacing w:val="-10"/>
          <w:sz w:val="21"/>
        </w:rPr>
        <w:t>107; on unity of nature, 68</w:t>
      </w:r>
    </w:p>
    <w:p w:rsidR="00A1073F" w:rsidRDefault="00DF571E">
      <w:pPr>
        <w:spacing w:line="279" w:lineRule="exact"/>
        <w:textAlignment w:val="baseline"/>
        <w:rPr>
          <w:rFonts w:eastAsia="Times New Roman"/>
          <w:b/>
          <w:color w:val="000000"/>
          <w:spacing w:val="-8"/>
          <w:sz w:val="21"/>
        </w:rPr>
      </w:pPr>
      <w:r>
        <w:rPr>
          <w:rFonts w:eastAsia="Times New Roman"/>
          <w:b/>
          <w:color w:val="000000"/>
          <w:spacing w:val="-8"/>
          <w:sz w:val="21"/>
        </w:rPr>
        <w:t>Theology: academic philosophy in U.S.</w:t>
      </w:r>
    </w:p>
    <w:p w:rsidR="00A1073F" w:rsidRDefault="00DF571E">
      <w:pPr>
        <w:spacing w:before="18" w:line="251" w:lineRule="exact"/>
        <w:ind w:left="216"/>
        <w:textAlignment w:val="baseline"/>
        <w:rPr>
          <w:rFonts w:eastAsia="Times New Roman"/>
          <w:b/>
          <w:color w:val="000000"/>
          <w:spacing w:val="-9"/>
          <w:sz w:val="21"/>
        </w:rPr>
      </w:pPr>
      <w:r>
        <w:rPr>
          <w:rFonts w:eastAsia="Times New Roman"/>
          <w:b/>
          <w:color w:val="000000"/>
          <w:spacing w:val="-9"/>
          <w:sz w:val="21"/>
        </w:rPr>
        <w:t xml:space="preserve">and, 35-36; existentialism and, 37. </w:t>
      </w:r>
      <w:r>
        <w:rPr>
          <w:rFonts w:eastAsia="Times New Roman"/>
          <w:b/>
          <w:i/>
          <w:color w:val="000000"/>
          <w:spacing w:val="-9"/>
          <w:sz w:val="21"/>
        </w:rPr>
        <w:t>See</w:t>
      </w:r>
    </w:p>
    <w:p w:rsidR="00A1073F" w:rsidRDefault="00DF571E">
      <w:pPr>
        <w:spacing w:before="13" w:line="279" w:lineRule="exact"/>
        <w:ind w:right="360" w:firstLine="216"/>
        <w:jc w:val="both"/>
        <w:textAlignment w:val="baseline"/>
        <w:rPr>
          <w:rFonts w:eastAsia="Times New Roman"/>
          <w:b/>
          <w:i/>
          <w:color w:val="000000"/>
          <w:spacing w:val="-13"/>
          <w:sz w:val="21"/>
        </w:rPr>
      </w:pPr>
      <w:r>
        <w:rPr>
          <w:rFonts w:eastAsia="Times New Roman"/>
          <w:b/>
          <w:i/>
          <w:color w:val="000000"/>
          <w:spacing w:val="-13"/>
          <w:sz w:val="21"/>
        </w:rPr>
        <w:t xml:space="preserve">also </w:t>
      </w:r>
      <w:r>
        <w:rPr>
          <w:rFonts w:eastAsia="Times New Roman"/>
          <w:b/>
          <w:color w:val="000000"/>
          <w:spacing w:val="-13"/>
          <w:sz w:val="21"/>
        </w:rPr>
        <w:t>Existentialism; Religion; Sartre Theory, ability to learn, 32-33</w:t>
      </w:r>
    </w:p>
    <w:p w:rsidR="00A1073F" w:rsidRDefault="00DF571E">
      <w:pPr>
        <w:spacing w:line="277" w:lineRule="exact"/>
        <w:ind w:left="216" w:right="72" w:hanging="216"/>
        <w:textAlignment w:val="baseline"/>
        <w:rPr>
          <w:rFonts w:eastAsia="Times New Roman"/>
          <w:b/>
          <w:color w:val="000000"/>
          <w:spacing w:val="-12"/>
          <w:sz w:val="21"/>
        </w:rPr>
      </w:pPr>
      <w:r>
        <w:rPr>
          <w:rFonts w:eastAsia="Times New Roman"/>
          <w:b/>
          <w:color w:val="000000"/>
          <w:spacing w:val="-12"/>
          <w:sz w:val="21"/>
        </w:rPr>
        <w:t>Theory and practice, 378-90; antiscien</w:t>
      </w:r>
      <w:r>
        <w:rPr>
          <w:rFonts w:eastAsia="Times New Roman"/>
          <w:b/>
          <w:color w:val="000000"/>
          <w:spacing w:val="-12"/>
          <w:sz w:val="21"/>
        </w:rPr>
        <w:softHyphen/>
        <w:t>tific views of, 386-90; child mental development and, 378, 379; etymology, 379; prescientific views of, 378-81; pri</w:t>
      </w:r>
      <w:r>
        <w:rPr>
          <w:rFonts w:eastAsia="Times New Roman"/>
          <w:b/>
          <w:color w:val="000000"/>
          <w:spacing w:val="-12"/>
          <w:sz w:val="21"/>
        </w:rPr>
        <w:softHyphen/>
      </w:r>
      <w:r>
        <w:rPr>
          <w:rFonts w:eastAsia="Times New Roman"/>
          <w:b/>
          <w:color w:val="000000"/>
          <w:spacing w:val="-12"/>
          <w:sz w:val="21"/>
        </w:rPr>
        <w:t>macy in relationship between, 383-84; scientific views of, 381-86</w:t>
      </w:r>
    </w:p>
    <w:p w:rsidR="00A1073F" w:rsidRDefault="00DF571E">
      <w:pPr>
        <w:spacing w:before="24" w:line="251" w:lineRule="exact"/>
        <w:textAlignment w:val="baseline"/>
        <w:rPr>
          <w:rFonts w:eastAsia="Times New Roman"/>
          <w:b/>
          <w:color w:val="000000"/>
          <w:spacing w:val="-8"/>
          <w:sz w:val="21"/>
        </w:rPr>
      </w:pPr>
      <w:r>
        <w:rPr>
          <w:rFonts w:eastAsia="Times New Roman"/>
          <w:b/>
          <w:color w:val="000000"/>
          <w:spacing w:val="-8"/>
          <w:sz w:val="21"/>
        </w:rPr>
        <w:t>Thesis, antithesis, and synthesis, 182</w:t>
      </w:r>
    </w:p>
    <w:p w:rsidR="00A1073F" w:rsidRDefault="00DF571E">
      <w:pPr>
        <w:spacing w:before="26" w:line="279" w:lineRule="exact"/>
        <w:ind w:left="216" w:hanging="216"/>
        <w:textAlignment w:val="baseline"/>
        <w:rPr>
          <w:rFonts w:eastAsia="Times New Roman"/>
          <w:b/>
          <w:color w:val="000000"/>
          <w:spacing w:val="-12"/>
          <w:sz w:val="21"/>
        </w:rPr>
      </w:pPr>
      <w:r>
        <w:rPr>
          <w:rFonts w:eastAsia="Times New Roman"/>
          <w:b/>
          <w:color w:val="000000"/>
          <w:spacing w:val="-12"/>
          <w:sz w:val="21"/>
        </w:rPr>
        <w:t>Third law of dialectics: anti-scientific views of, 174-78; examples of negation and, 171-74; meanings of negation and, 169-70; positive and negative an</w:t>
      </w:r>
      <w:r>
        <w:rPr>
          <w:rFonts w:eastAsia="Times New Roman"/>
          <w:b/>
          <w:color w:val="000000"/>
          <w:spacing w:val="-12"/>
          <w:sz w:val="21"/>
        </w:rPr>
        <w:t>d, 170</w:t>
      </w:r>
      <w:r>
        <w:rPr>
          <w:rFonts w:eastAsia="Times New Roman"/>
          <w:b/>
          <w:color w:val="000000"/>
          <w:spacing w:val="-12"/>
          <w:sz w:val="21"/>
        </w:rPr>
        <w:softHyphen/>
        <w:t>71; relationship to first and second laws, 185-87</w:t>
      </w:r>
    </w:p>
    <w:p w:rsidR="00A1073F" w:rsidRDefault="00DF571E">
      <w:pPr>
        <w:spacing w:line="279" w:lineRule="exact"/>
        <w:ind w:left="216" w:right="216" w:hanging="216"/>
        <w:textAlignment w:val="baseline"/>
        <w:rPr>
          <w:rFonts w:eastAsia="Times New Roman"/>
          <w:b/>
          <w:color w:val="000000"/>
          <w:sz w:val="21"/>
        </w:rPr>
      </w:pPr>
      <w:r>
        <w:rPr>
          <w:rFonts w:eastAsia="Times New Roman"/>
          <w:b/>
          <w:color w:val="000000"/>
          <w:sz w:val="21"/>
        </w:rPr>
        <w:t>Thomsen, Dietrich E., on analysis and synthesis in biology, 369</w:t>
      </w:r>
    </w:p>
    <w:p w:rsidR="00A1073F" w:rsidRDefault="00DF571E">
      <w:pPr>
        <w:spacing w:before="2" w:line="279" w:lineRule="exact"/>
        <w:ind w:left="216" w:right="72" w:hanging="216"/>
        <w:textAlignment w:val="baseline"/>
        <w:rPr>
          <w:rFonts w:eastAsia="Times New Roman"/>
          <w:b/>
          <w:color w:val="000000"/>
          <w:spacing w:val="-11"/>
          <w:sz w:val="21"/>
        </w:rPr>
      </w:pPr>
      <w:r>
        <w:rPr>
          <w:rFonts w:eastAsia="Times New Roman"/>
          <w:b/>
          <w:color w:val="000000"/>
          <w:spacing w:val="-11"/>
          <w:sz w:val="21"/>
        </w:rPr>
        <w:t>Thomson, George: on finite and infinite in primitive thought, 223; on Oedipus, 71, 199; on primitive man, 63; on slave society and conc</w:t>
      </w:r>
      <w:r>
        <w:rPr>
          <w:rFonts w:eastAsia="Times New Roman"/>
          <w:b/>
          <w:color w:val="000000"/>
          <w:spacing w:val="-11"/>
          <w:sz w:val="21"/>
        </w:rPr>
        <w:t>ept of necessity, 243</w:t>
      </w:r>
    </w:p>
    <w:p w:rsidR="00A1073F" w:rsidRDefault="00DF571E">
      <w:pPr>
        <w:spacing w:line="279" w:lineRule="exact"/>
        <w:ind w:left="216" w:right="144" w:hanging="216"/>
        <w:textAlignment w:val="baseline"/>
        <w:rPr>
          <w:rFonts w:eastAsia="Times New Roman"/>
          <w:b/>
          <w:color w:val="000000"/>
          <w:sz w:val="21"/>
        </w:rPr>
      </w:pPr>
      <w:r>
        <w:rPr>
          <w:rFonts w:eastAsia="Times New Roman"/>
          <w:b/>
          <w:color w:val="000000"/>
          <w:sz w:val="21"/>
        </w:rPr>
        <w:t>Thomson, William, on theory and prac</w:t>
      </w:r>
      <w:r>
        <w:rPr>
          <w:rFonts w:eastAsia="Times New Roman"/>
          <w:b/>
          <w:color w:val="000000"/>
          <w:sz w:val="21"/>
        </w:rPr>
        <w:softHyphen/>
        <w:t>tice, 382</w:t>
      </w:r>
    </w:p>
    <w:p w:rsidR="00A1073F" w:rsidRDefault="00DF571E">
      <w:pPr>
        <w:spacing w:line="279" w:lineRule="exact"/>
        <w:ind w:left="216" w:right="288" w:hanging="216"/>
        <w:textAlignment w:val="baseline"/>
        <w:rPr>
          <w:rFonts w:eastAsia="Times New Roman"/>
          <w:b/>
          <w:color w:val="000000"/>
          <w:sz w:val="21"/>
        </w:rPr>
      </w:pPr>
      <w:r>
        <w:rPr>
          <w:rFonts w:eastAsia="Times New Roman"/>
          <w:b/>
          <w:color w:val="000000"/>
          <w:sz w:val="21"/>
        </w:rPr>
        <w:t>Thoreau, Emerson and, on beliefs and action, 386</w:t>
      </w:r>
    </w:p>
    <w:p w:rsidR="00A1073F" w:rsidRDefault="00DF571E">
      <w:pPr>
        <w:spacing w:line="282" w:lineRule="exact"/>
        <w:ind w:left="216" w:right="72" w:hanging="216"/>
        <w:textAlignment w:val="baseline"/>
        <w:rPr>
          <w:rFonts w:eastAsia="Times New Roman"/>
          <w:b/>
          <w:color w:val="000000"/>
          <w:sz w:val="21"/>
        </w:rPr>
      </w:pPr>
      <w:r>
        <w:rPr>
          <w:rFonts w:eastAsia="Times New Roman"/>
          <w:b/>
          <w:color w:val="000000"/>
          <w:sz w:val="21"/>
        </w:rPr>
        <w:t>Threefold identity (of dialectics, epis</w:t>
      </w:r>
      <w:r>
        <w:rPr>
          <w:rFonts w:eastAsia="Times New Roman"/>
          <w:b/>
          <w:color w:val="000000"/>
          <w:sz w:val="21"/>
        </w:rPr>
        <w:softHyphen/>
        <w:t>temology, and logic), principle of, 405</w:t>
      </w:r>
      <w:r>
        <w:rPr>
          <w:rFonts w:eastAsia="Times New Roman"/>
          <w:b/>
          <w:color w:val="000000"/>
          <w:sz w:val="21"/>
        </w:rPr>
        <w:softHyphen/>
        <w:t>06</w:t>
      </w:r>
    </w:p>
    <w:p w:rsidR="00A1073F" w:rsidRDefault="00A1073F">
      <w:pPr>
        <w:sectPr w:rsidR="00A1073F">
          <w:type w:val="continuous"/>
          <w:pgSz w:w="10589" w:h="16742"/>
          <w:pgMar w:top="1200" w:right="2026" w:bottom="521" w:left="1133" w:header="720" w:footer="720" w:gutter="0"/>
          <w:cols w:num="2" w:space="0" w:equalWidth="0">
            <w:col w:w="3821" w:space="244"/>
            <w:col w:w="3365" w:space="0"/>
          </w:cols>
        </w:sectPr>
      </w:pPr>
    </w:p>
    <w:p w:rsidR="00A1073F" w:rsidRDefault="00DF571E">
      <w:pPr>
        <w:tabs>
          <w:tab w:val="right" w:pos="4464"/>
        </w:tabs>
        <w:spacing w:after="102" w:line="241" w:lineRule="exact"/>
        <w:ind w:left="72"/>
        <w:textAlignment w:val="baseline"/>
        <w:rPr>
          <w:rFonts w:eastAsia="Times New Roman"/>
          <w:color w:val="000000"/>
          <w:sz w:val="21"/>
        </w:rPr>
      </w:pPr>
      <w:r>
        <w:rPr>
          <w:rFonts w:eastAsia="Times New Roman"/>
          <w:color w:val="000000"/>
          <w:sz w:val="21"/>
        </w:rPr>
        <w:t>606</w:t>
      </w:r>
      <w:r>
        <w:rPr>
          <w:rFonts w:eastAsia="Times New Roman"/>
          <w:color w:val="000000"/>
          <w:sz w:val="21"/>
        </w:rPr>
        <w:tab/>
        <w:t>INDEX</w:t>
      </w:r>
    </w:p>
    <w:p w:rsidR="00A1073F" w:rsidRDefault="00A1073F">
      <w:pPr>
        <w:spacing w:after="102" w:line="241" w:lineRule="exact"/>
        <w:sectPr w:rsidR="00A1073F">
          <w:pgSz w:w="11741" w:h="16406"/>
          <w:pgMar w:top="1140" w:right="5113" w:bottom="809" w:left="2088" w:header="720" w:footer="720" w:gutter="0"/>
          <w:cols w:space="720"/>
        </w:sectPr>
      </w:pPr>
    </w:p>
    <w:p w:rsidR="00A1073F" w:rsidRDefault="00DF571E">
      <w:pPr>
        <w:spacing w:line="272" w:lineRule="exact"/>
        <w:ind w:left="288" w:right="144" w:hanging="216"/>
        <w:textAlignment w:val="baseline"/>
        <w:rPr>
          <w:rFonts w:eastAsia="Times New Roman"/>
          <w:color w:val="000000"/>
          <w:sz w:val="21"/>
        </w:rPr>
      </w:pPr>
      <w:r>
        <w:rPr>
          <w:rFonts w:eastAsia="Times New Roman"/>
          <w:color w:val="000000"/>
          <w:sz w:val="21"/>
        </w:rPr>
        <w:t>Tillich, Paul: on antagonistic and nonan-tagonistic contradictions, 136-37; on appearance and essence, 198-99; on conflicts in society, 47; on dialectical categories, 301; on estrangement from God, 276n; on existentialism, 46; on inequality, 136-37; on nat</w:t>
      </w:r>
      <w:r>
        <w:rPr>
          <w:rFonts w:eastAsia="Times New Roman"/>
          <w:color w:val="000000"/>
          <w:sz w:val="21"/>
        </w:rPr>
        <w:t>ure of truth, 82-83; on nonhistorical approach, 102; on sickness of society, 433; on wisdom, 447-48</w:t>
      </w:r>
    </w:p>
    <w:p w:rsidR="00A1073F" w:rsidRDefault="00DF571E">
      <w:pPr>
        <w:spacing w:line="271" w:lineRule="exact"/>
        <w:ind w:left="288" w:right="144" w:hanging="216"/>
        <w:textAlignment w:val="baseline"/>
        <w:rPr>
          <w:rFonts w:eastAsia="Times New Roman"/>
          <w:color w:val="000000"/>
          <w:sz w:val="21"/>
        </w:rPr>
      </w:pPr>
      <w:r>
        <w:rPr>
          <w:rFonts w:eastAsia="Times New Roman"/>
          <w:color w:val="000000"/>
          <w:sz w:val="21"/>
        </w:rPr>
        <w:t xml:space="preserve">Time: relativity of, 99,216. </w:t>
      </w:r>
      <w:r>
        <w:rPr>
          <w:rFonts w:eastAsia="Times New Roman"/>
          <w:i/>
          <w:color w:val="000000"/>
          <w:sz w:val="21"/>
        </w:rPr>
        <w:t xml:space="preserve">See also </w:t>
      </w:r>
      <w:r>
        <w:rPr>
          <w:rFonts w:eastAsia="Times New Roman"/>
          <w:color w:val="000000"/>
          <w:sz w:val="21"/>
        </w:rPr>
        <w:t>Space and time</w:t>
      </w:r>
    </w:p>
    <w:p w:rsidR="00A1073F" w:rsidRDefault="00DF571E">
      <w:pPr>
        <w:spacing w:before="1" w:line="273" w:lineRule="exact"/>
        <w:ind w:left="288" w:right="144" w:hanging="216"/>
        <w:textAlignment w:val="baseline"/>
        <w:rPr>
          <w:rFonts w:eastAsia="Times New Roman"/>
          <w:color w:val="000000"/>
          <w:sz w:val="21"/>
        </w:rPr>
      </w:pPr>
      <w:r>
        <w:rPr>
          <w:rFonts w:eastAsia="Times New Roman"/>
          <w:color w:val="000000"/>
          <w:sz w:val="21"/>
        </w:rPr>
        <w:t>Tomsky, on material incentives in USSR, 471</w:t>
      </w:r>
    </w:p>
    <w:p w:rsidR="00A1073F" w:rsidRDefault="00DF571E">
      <w:pPr>
        <w:spacing w:line="272" w:lineRule="exact"/>
        <w:ind w:left="288" w:right="432" w:hanging="216"/>
        <w:textAlignment w:val="baseline"/>
        <w:rPr>
          <w:rFonts w:eastAsia="Times New Roman"/>
          <w:color w:val="000000"/>
          <w:sz w:val="21"/>
        </w:rPr>
      </w:pPr>
      <w:r>
        <w:rPr>
          <w:rFonts w:eastAsia="Times New Roman"/>
          <w:color w:val="000000"/>
          <w:sz w:val="21"/>
        </w:rPr>
        <w:t>Toolmaking: transformation of pos</w:t>
      </w:r>
      <w:r>
        <w:rPr>
          <w:rFonts w:eastAsia="Times New Roman"/>
          <w:color w:val="000000"/>
          <w:sz w:val="21"/>
        </w:rPr>
        <w:softHyphen/>
        <w:t>sibilities into actualiti</w:t>
      </w:r>
      <w:r>
        <w:rPr>
          <w:rFonts w:eastAsia="Times New Roman"/>
          <w:color w:val="000000"/>
          <w:sz w:val="21"/>
        </w:rPr>
        <w:t>es and, 231; transition from humanoid to human and, 62</w:t>
      </w:r>
    </w:p>
    <w:p w:rsidR="00A1073F" w:rsidRDefault="00DF571E">
      <w:pPr>
        <w:spacing w:before="28" w:line="244" w:lineRule="exact"/>
        <w:ind w:left="72"/>
        <w:textAlignment w:val="baseline"/>
        <w:rPr>
          <w:rFonts w:eastAsia="Times New Roman"/>
          <w:color w:val="000000"/>
          <w:spacing w:val="4"/>
          <w:sz w:val="21"/>
        </w:rPr>
      </w:pPr>
      <w:r>
        <w:rPr>
          <w:rFonts w:eastAsia="Times New Roman"/>
          <w:color w:val="000000"/>
          <w:spacing w:val="4"/>
          <w:sz w:val="21"/>
        </w:rPr>
        <w:t>Toynbec, Arnold, on history, 181</w:t>
      </w:r>
    </w:p>
    <w:p w:rsidR="00A1073F" w:rsidRDefault="00DF571E">
      <w:pPr>
        <w:spacing w:before="3" w:line="273" w:lineRule="exact"/>
        <w:ind w:left="288" w:right="72" w:hanging="216"/>
        <w:textAlignment w:val="baseline"/>
        <w:rPr>
          <w:rFonts w:eastAsia="Times New Roman"/>
          <w:color w:val="000000"/>
          <w:sz w:val="21"/>
        </w:rPr>
      </w:pPr>
      <w:r>
        <w:rPr>
          <w:rFonts w:eastAsia="Times New Roman"/>
          <w:color w:val="000000"/>
          <w:sz w:val="21"/>
        </w:rPr>
        <w:t>Trade, division between manual and men</w:t>
      </w:r>
      <w:r>
        <w:rPr>
          <w:rFonts w:eastAsia="Times New Roman"/>
          <w:color w:val="000000"/>
          <w:sz w:val="21"/>
        </w:rPr>
        <w:softHyphen/>
        <w:t>tal labor and, 66</w:t>
      </w:r>
    </w:p>
    <w:p w:rsidR="00A1073F" w:rsidRDefault="00DF571E">
      <w:pPr>
        <w:spacing w:before="1" w:line="273" w:lineRule="exact"/>
        <w:ind w:left="72"/>
        <w:textAlignment w:val="baseline"/>
        <w:rPr>
          <w:rFonts w:eastAsia="Times New Roman"/>
          <w:color w:val="000000"/>
          <w:sz w:val="21"/>
        </w:rPr>
      </w:pPr>
      <w:r>
        <w:rPr>
          <w:rFonts w:eastAsia="Times New Roman"/>
          <w:color w:val="000000"/>
          <w:sz w:val="21"/>
        </w:rPr>
        <w:t>Transcendence, Sartre on, 80, 446 Transcendentalists, 39</w:t>
      </w:r>
    </w:p>
    <w:p w:rsidR="00A1073F" w:rsidRDefault="00DF571E">
      <w:pPr>
        <w:spacing w:before="25" w:line="247" w:lineRule="exact"/>
        <w:ind w:left="72"/>
        <w:textAlignment w:val="baseline"/>
        <w:rPr>
          <w:rFonts w:eastAsia="Times New Roman"/>
          <w:color w:val="000000"/>
          <w:spacing w:val="3"/>
          <w:sz w:val="21"/>
        </w:rPr>
      </w:pPr>
      <w:r>
        <w:rPr>
          <w:rFonts w:eastAsia="Times New Roman"/>
          <w:color w:val="000000"/>
          <w:spacing w:val="3"/>
          <w:sz w:val="21"/>
        </w:rPr>
        <w:t>Triage, 150n</w:t>
      </w:r>
    </w:p>
    <w:p w:rsidR="00A1073F" w:rsidRDefault="00DF571E">
      <w:pPr>
        <w:spacing w:before="33" w:line="244" w:lineRule="exact"/>
        <w:ind w:left="72"/>
        <w:textAlignment w:val="baseline"/>
        <w:rPr>
          <w:rFonts w:eastAsia="Times New Roman"/>
          <w:color w:val="000000"/>
          <w:spacing w:val="5"/>
          <w:sz w:val="21"/>
        </w:rPr>
      </w:pPr>
      <w:r>
        <w:rPr>
          <w:rFonts w:eastAsia="Times New Roman"/>
          <w:color w:val="000000"/>
          <w:spacing w:val="5"/>
          <w:sz w:val="21"/>
        </w:rPr>
        <w:t>Trickster talcs, 193,243</w:t>
      </w:r>
    </w:p>
    <w:p w:rsidR="00A1073F" w:rsidRDefault="00DF571E">
      <w:pPr>
        <w:spacing w:before="34" w:line="273" w:lineRule="exact"/>
        <w:ind w:left="288" w:right="72" w:hanging="216"/>
        <w:textAlignment w:val="baseline"/>
        <w:rPr>
          <w:rFonts w:eastAsia="Times New Roman"/>
          <w:color w:val="000000"/>
          <w:spacing w:val="3"/>
          <w:sz w:val="21"/>
        </w:rPr>
      </w:pPr>
      <w:r>
        <w:rPr>
          <w:rFonts w:eastAsia="Times New Roman"/>
          <w:color w:val="000000"/>
          <w:spacing w:val="3"/>
          <w:sz w:val="21"/>
        </w:rPr>
        <w:t>Truth: abstract and concrete, 353; anti</w:t>
      </w:r>
      <w:r>
        <w:rPr>
          <w:rFonts w:eastAsia="Times New Roman"/>
          <w:color w:val="000000"/>
          <w:spacing w:val="3"/>
          <w:sz w:val="21"/>
        </w:rPr>
        <w:softHyphen/>
        <w:t>scientific views on the nature of, 78-84; antiscientific views on test of, 84-85; appearance and essence in primitive thought and, 192-93; Bruno on search for, 190-91; class society and, 55-56, 197-98; connection and</w:t>
      </w:r>
      <w:r>
        <w:rPr>
          <w:rFonts w:eastAsia="Times New Roman"/>
          <w:color w:val="000000"/>
          <w:spacing w:val="3"/>
          <w:sz w:val="21"/>
        </w:rPr>
        <w:t>, 96; contradic</w:t>
      </w:r>
      <w:r>
        <w:rPr>
          <w:rFonts w:eastAsia="Times New Roman"/>
          <w:color w:val="000000"/>
          <w:spacing w:val="3"/>
          <w:sz w:val="21"/>
        </w:rPr>
        <w:softHyphen/>
        <w:t>tion and consistency and, 107-08; in dialectical materialism as a whole, 419; in dialectics and in materialism, 419; dogmatism and, emergence of class so</w:t>
      </w:r>
      <w:r>
        <w:rPr>
          <w:rFonts w:eastAsia="Times New Roman"/>
          <w:color w:val="000000"/>
          <w:spacing w:val="3"/>
          <w:sz w:val="21"/>
        </w:rPr>
        <w:softHyphen/>
        <w:t xml:space="preserve">ciety and, 193-94; etymology of term, 68; exaggeration of a, 153; false theories and, </w:t>
      </w:r>
      <w:r>
        <w:rPr>
          <w:rFonts w:eastAsia="Times New Roman"/>
          <w:color w:val="000000"/>
          <w:spacing w:val="3"/>
          <w:sz w:val="21"/>
        </w:rPr>
        <w:t>385; falsehood and, 114; Goethe on new, old social order and, 168; 1-legel on, 422; Lenin on correction of errors and, 395; Lenin on desires and, 394-95; Popper on, 81-82; practice and, 74-76; Sartre on, 78-81; scientific views of nature of, 72-74; skeptic</w:t>
      </w:r>
      <w:r>
        <w:rPr>
          <w:rFonts w:eastAsia="Times New Roman"/>
          <w:color w:val="000000"/>
          <w:spacing w:val="3"/>
          <w:sz w:val="21"/>
        </w:rPr>
        <w:t>ism and, 395</w:t>
      </w:r>
      <w:r>
        <w:rPr>
          <w:rFonts w:eastAsia="Times New Roman"/>
          <w:color w:val="000000"/>
          <w:spacing w:val="3"/>
          <w:sz w:val="21"/>
        </w:rPr>
        <w:softHyphen/>
        <w:t>98; test of, 74-76; Tillich on, 82-83; the whole as the, 43, 422; wisdom and, 440</w:t>
      </w:r>
    </w:p>
    <w:p w:rsidR="00A1073F" w:rsidRDefault="00DF571E">
      <w:pPr>
        <w:spacing w:line="282" w:lineRule="exact"/>
        <w:ind w:left="288" w:right="360" w:hanging="216"/>
        <w:textAlignment w:val="baseline"/>
        <w:rPr>
          <w:rFonts w:eastAsia="Times New Roman"/>
          <w:color w:val="000000"/>
          <w:sz w:val="21"/>
        </w:rPr>
      </w:pPr>
      <w:r>
        <w:rPr>
          <w:rFonts w:eastAsia="Times New Roman"/>
          <w:color w:val="000000"/>
          <w:sz w:val="21"/>
        </w:rPr>
        <w:t>Tsiolkovsky, Konstantin E., on reason and the cosmos, 440</w:t>
      </w:r>
    </w:p>
    <w:p w:rsidR="00A1073F" w:rsidRDefault="00DF571E">
      <w:pPr>
        <w:spacing w:before="28" w:line="247" w:lineRule="exact"/>
        <w:ind w:left="72"/>
        <w:textAlignment w:val="baseline"/>
        <w:rPr>
          <w:rFonts w:eastAsia="Times New Roman"/>
          <w:color w:val="000000"/>
          <w:spacing w:val="6"/>
          <w:sz w:val="21"/>
        </w:rPr>
      </w:pPr>
      <w:r>
        <w:rPr>
          <w:rFonts w:eastAsia="Times New Roman"/>
          <w:color w:val="000000"/>
          <w:spacing w:val="6"/>
          <w:sz w:val="21"/>
        </w:rPr>
        <w:t>Tucker, Robert: on appearance and es-</w:t>
      </w:r>
      <w:r>
        <w:rPr>
          <w:rFonts w:eastAsia="Times New Roman"/>
          <w:color w:val="000000"/>
          <w:sz w:val="24"/>
        </w:rPr>
        <w:t xml:space="preserve"> </w:t>
      </w:r>
    </w:p>
    <w:p w:rsidR="00A1073F" w:rsidRDefault="00DF571E">
      <w:pPr>
        <w:spacing w:before="13" w:line="266" w:lineRule="exact"/>
        <w:ind w:right="576" w:firstLine="216"/>
        <w:textAlignment w:val="baseline"/>
        <w:rPr>
          <w:rFonts w:eastAsia="Times New Roman"/>
          <w:color w:val="000000"/>
          <w:sz w:val="21"/>
        </w:rPr>
      </w:pPr>
      <w:r>
        <w:br w:type="column"/>
      </w:r>
      <w:r>
        <w:rPr>
          <w:rFonts w:eastAsia="Times New Roman"/>
          <w:color w:val="000000"/>
          <w:sz w:val="21"/>
        </w:rPr>
        <w:t xml:space="preserve">settee, 202; on Marx's </w:t>
      </w:r>
      <w:r>
        <w:rPr>
          <w:rFonts w:eastAsia="Times New Roman"/>
          <w:i/>
          <w:color w:val="000000"/>
          <w:sz w:val="21"/>
        </w:rPr>
        <w:t xml:space="preserve">Capital, </w:t>
      </w:r>
      <w:r>
        <w:rPr>
          <w:rFonts w:eastAsia="Times New Roman"/>
          <w:color w:val="000000"/>
          <w:sz w:val="21"/>
        </w:rPr>
        <w:t>202 Tyche, 243</w:t>
      </w:r>
    </w:p>
    <w:p w:rsidR="00A1073F" w:rsidRDefault="00DF571E">
      <w:pPr>
        <w:spacing w:before="1" w:line="273" w:lineRule="exact"/>
        <w:ind w:left="216" w:right="288" w:hanging="216"/>
        <w:textAlignment w:val="baseline"/>
        <w:rPr>
          <w:rFonts w:eastAsia="Times New Roman"/>
          <w:color w:val="000000"/>
          <w:sz w:val="21"/>
        </w:rPr>
      </w:pPr>
      <w:r>
        <w:rPr>
          <w:rFonts w:eastAsia="Times New Roman"/>
          <w:color w:val="000000"/>
          <w:sz w:val="21"/>
        </w:rPr>
        <w:t>Typicality, in scientific research the dis</w:t>
      </w:r>
      <w:r>
        <w:rPr>
          <w:rFonts w:eastAsia="Times New Roman"/>
          <w:color w:val="000000"/>
          <w:sz w:val="21"/>
        </w:rPr>
        <w:softHyphen/>
        <w:t>cernment of, 354-55</w:t>
      </w:r>
    </w:p>
    <w:p w:rsidR="00A1073F" w:rsidRDefault="00DF571E">
      <w:pPr>
        <w:spacing w:before="295" w:line="248" w:lineRule="exact"/>
        <w:textAlignment w:val="baseline"/>
        <w:rPr>
          <w:rFonts w:eastAsia="Times New Roman"/>
          <w:color w:val="000000"/>
          <w:spacing w:val="7"/>
          <w:sz w:val="21"/>
        </w:rPr>
      </w:pPr>
      <w:r>
        <w:rPr>
          <w:rFonts w:eastAsia="Times New Roman"/>
          <w:color w:val="000000"/>
          <w:spacing w:val="7"/>
          <w:sz w:val="21"/>
        </w:rPr>
        <w:t>Unconscious thought, 318</w:t>
      </w:r>
    </w:p>
    <w:p w:rsidR="00A1073F" w:rsidRDefault="00DF571E">
      <w:pPr>
        <w:spacing w:before="4" w:line="267" w:lineRule="exact"/>
        <w:ind w:left="216" w:right="216" w:hanging="216"/>
        <w:textAlignment w:val="baseline"/>
        <w:rPr>
          <w:rFonts w:eastAsia="Times New Roman"/>
          <w:color w:val="000000"/>
          <w:sz w:val="21"/>
        </w:rPr>
      </w:pPr>
      <w:r>
        <w:rPr>
          <w:rFonts w:eastAsia="Times New Roman"/>
          <w:color w:val="000000"/>
          <w:sz w:val="21"/>
        </w:rPr>
        <w:t xml:space="preserve">Union of Soviet Socialist Republics, </w:t>
      </w:r>
      <w:r>
        <w:rPr>
          <w:rFonts w:eastAsia="Times New Roman"/>
          <w:i/>
          <w:color w:val="000000"/>
          <w:sz w:val="21"/>
        </w:rPr>
        <w:t xml:space="preserve">See </w:t>
      </w:r>
      <w:r>
        <w:rPr>
          <w:rFonts w:eastAsia="Times New Roman"/>
          <w:color w:val="000000"/>
          <w:sz w:val="21"/>
        </w:rPr>
        <w:t>USSR</w:t>
      </w:r>
    </w:p>
    <w:p w:rsidR="00A1073F" w:rsidRDefault="00DF571E">
      <w:pPr>
        <w:spacing w:line="272" w:lineRule="exact"/>
        <w:ind w:left="216" w:right="144" w:hanging="216"/>
        <w:textAlignment w:val="baseline"/>
        <w:rPr>
          <w:rFonts w:eastAsia="Times New Roman"/>
          <w:color w:val="000000"/>
          <w:spacing w:val="2"/>
          <w:sz w:val="21"/>
        </w:rPr>
      </w:pPr>
      <w:r>
        <w:rPr>
          <w:rFonts w:eastAsia="Times New Roman"/>
          <w:color w:val="000000"/>
          <w:spacing w:val="2"/>
          <w:sz w:val="21"/>
        </w:rPr>
        <w:t>United fronts; antagonisms and, 135-36; equilibrium and, 163-64; polarity and, 116</w:t>
      </w:r>
    </w:p>
    <w:p w:rsidR="00A1073F" w:rsidRDefault="00DF571E">
      <w:pPr>
        <w:spacing w:line="272" w:lineRule="exact"/>
        <w:ind w:left="216" w:hanging="216"/>
        <w:textAlignment w:val="baseline"/>
        <w:rPr>
          <w:rFonts w:eastAsia="Times New Roman"/>
          <w:color w:val="000000"/>
          <w:spacing w:val="8"/>
          <w:sz w:val="21"/>
        </w:rPr>
      </w:pPr>
      <w:r>
        <w:rPr>
          <w:rFonts w:eastAsia="Times New Roman"/>
          <w:color w:val="000000"/>
          <w:spacing w:val="8"/>
          <w:sz w:val="21"/>
        </w:rPr>
        <w:t>United States capitalism, decay of, 502</w:t>
      </w:r>
      <w:r>
        <w:rPr>
          <w:rFonts w:eastAsia="Times New Roman"/>
          <w:color w:val="000000"/>
          <w:spacing w:val="8"/>
          <w:sz w:val="21"/>
        </w:rPr>
        <w:softHyphen/>
        <w:t>05; history of philosophy and, 34-37; need for Marxist-Leninist history of philosophy in, 37-39; stages in develop</w:t>
      </w:r>
      <w:r>
        <w:rPr>
          <w:rFonts w:eastAsia="Times New Roman"/>
          <w:color w:val="000000"/>
          <w:spacing w:val="8"/>
          <w:sz w:val="21"/>
        </w:rPr>
        <w:softHyphen/>
        <w:t>ment and in philosophy of, 424</w:t>
      </w:r>
    </w:p>
    <w:p w:rsidR="00A1073F" w:rsidRDefault="00DF571E">
      <w:pPr>
        <w:spacing w:before="31" w:line="248" w:lineRule="exact"/>
        <w:textAlignment w:val="baseline"/>
        <w:rPr>
          <w:rFonts w:eastAsia="Times New Roman"/>
          <w:color w:val="000000"/>
          <w:spacing w:val="8"/>
          <w:sz w:val="21"/>
        </w:rPr>
      </w:pPr>
      <w:r>
        <w:rPr>
          <w:rFonts w:eastAsia="Times New Roman"/>
          <w:color w:val="000000"/>
          <w:spacing w:val="8"/>
          <w:sz w:val="21"/>
        </w:rPr>
        <w:t>United States banks, liquidity ratios, 504</w:t>
      </w:r>
    </w:p>
    <w:p w:rsidR="00A1073F" w:rsidRDefault="00DF571E">
      <w:pPr>
        <w:spacing w:line="269" w:lineRule="exact"/>
        <w:ind w:left="216" w:right="144" w:hanging="216"/>
        <w:textAlignment w:val="baseline"/>
        <w:rPr>
          <w:rFonts w:eastAsia="Times New Roman"/>
          <w:color w:val="000000"/>
          <w:spacing w:val="6"/>
          <w:sz w:val="21"/>
        </w:rPr>
      </w:pPr>
      <w:r>
        <w:rPr>
          <w:rFonts w:eastAsia="Times New Roman"/>
          <w:color w:val="000000"/>
          <w:spacing w:val="6"/>
          <w:sz w:val="21"/>
        </w:rPr>
        <w:t>United States Constitution: appearance and essence in, 197; Learned Hand on, 219</w:t>
      </w:r>
    </w:p>
    <w:p w:rsidR="00A1073F" w:rsidRDefault="00DF571E">
      <w:pPr>
        <w:spacing w:before="7" w:line="273" w:lineRule="exact"/>
        <w:ind w:left="216" w:right="288" w:hanging="216"/>
        <w:textAlignment w:val="baseline"/>
        <w:rPr>
          <w:rFonts w:eastAsia="Times New Roman"/>
          <w:color w:val="000000"/>
          <w:sz w:val="21"/>
        </w:rPr>
      </w:pPr>
      <w:r>
        <w:rPr>
          <w:rFonts w:eastAsia="Times New Roman"/>
          <w:color w:val="000000"/>
          <w:sz w:val="21"/>
        </w:rPr>
        <w:t>United States imperialism, pragmatism and, 37</w:t>
      </w:r>
    </w:p>
    <w:p w:rsidR="00A1073F" w:rsidRDefault="00DF571E">
      <w:pPr>
        <w:spacing w:before="4" w:line="273" w:lineRule="exact"/>
        <w:ind w:left="216" w:right="72" w:hanging="216"/>
        <w:textAlignment w:val="baseline"/>
        <w:rPr>
          <w:rFonts w:eastAsia="Times New Roman"/>
          <w:color w:val="000000"/>
          <w:spacing w:val="4"/>
          <w:sz w:val="21"/>
        </w:rPr>
      </w:pPr>
      <w:r>
        <w:rPr>
          <w:rFonts w:eastAsia="Times New Roman"/>
          <w:color w:val="000000"/>
          <w:spacing w:val="4"/>
          <w:sz w:val="21"/>
        </w:rPr>
        <w:t>Unity and conflict of opposites: abso</w:t>
      </w:r>
      <w:r>
        <w:rPr>
          <w:rFonts w:eastAsia="Times New Roman"/>
          <w:color w:val="000000"/>
          <w:spacing w:val="4"/>
          <w:sz w:val="21"/>
        </w:rPr>
        <w:softHyphen/>
        <w:t>luteness of conflict and relativity of unity in, 129-31; class conflict and, 131</w:t>
      </w:r>
      <w:r>
        <w:rPr>
          <w:rFonts w:eastAsia="Times New Roman"/>
          <w:color w:val="000000"/>
          <w:spacing w:val="4"/>
          <w:sz w:val="21"/>
        </w:rPr>
        <w:softHyphen/>
        <w:t>36; dialec</w:t>
      </w:r>
      <w:r>
        <w:rPr>
          <w:rFonts w:eastAsia="Times New Roman"/>
          <w:color w:val="000000"/>
          <w:spacing w:val="4"/>
          <w:sz w:val="21"/>
        </w:rPr>
        <w:t xml:space="preserve">tical categories and, 188-91. </w:t>
      </w:r>
      <w:r>
        <w:rPr>
          <w:rFonts w:eastAsia="Times New Roman"/>
          <w:i/>
          <w:color w:val="000000"/>
          <w:spacing w:val="4"/>
          <w:sz w:val="21"/>
        </w:rPr>
        <w:t xml:space="preserve">See also </w:t>
      </w:r>
      <w:r>
        <w:rPr>
          <w:rFonts w:eastAsia="Times New Roman"/>
          <w:color w:val="000000"/>
          <w:spacing w:val="4"/>
          <w:sz w:val="21"/>
        </w:rPr>
        <w:t>First law of dialectics</w:t>
      </w:r>
    </w:p>
    <w:p w:rsidR="00A1073F" w:rsidRDefault="00DF571E">
      <w:pPr>
        <w:spacing w:before="6" w:line="273" w:lineRule="exact"/>
        <w:ind w:left="216" w:right="72" w:hanging="216"/>
        <w:textAlignment w:val="baseline"/>
        <w:rPr>
          <w:rFonts w:eastAsia="Times New Roman"/>
          <w:color w:val="000000"/>
          <w:spacing w:val="9"/>
          <w:sz w:val="21"/>
        </w:rPr>
      </w:pPr>
      <w:r>
        <w:rPr>
          <w:rFonts w:eastAsia="Times New Roman"/>
          <w:color w:val="000000"/>
          <w:spacing w:val="9"/>
          <w:sz w:val="21"/>
        </w:rPr>
        <w:t>Universals: the concrete and, 352-54; par</w:t>
      </w:r>
      <w:r>
        <w:rPr>
          <w:rFonts w:eastAsia="Times New Roman"/>
          <w:color w:val="000000"/>
          <w:spacing w:val="9"/>
          <w:sz w:val="21"/>
        </w:rPr>
        <w:softHyphen/>
        <w:t>ticular and general and, 285-87, 295</w:t>
      </w:r>
      <w:r>
        <w:rPr>
          <w:rFonts w:eastAsia="Times New Roman"/>
          <w:color w:val="000000"/>
          <w:spacing w:val="9"/>
          <w:sz w:val="21"/>
        </w:rPr>
        <w:softHyphen/>
        <w:t xml:space="preserve">96; relative and absolute and, 216-17. </w:t>
      </w:r>
      <w:r>
        <w:rPr>
          <w:rFonts w:eastAsia="Times New Roman"/>
          <w:i/>
          <w:color w:val="000000"/>
          <w:spacing w:val="9"/>
          <w:sz w:val="21"/>
        </w:rPr>
        <w:t xml:space="preserve">See also </w:t>
      </w:r>
      <w:r>
        <w:rPr>
          <w:rFonts w:eastAsia="Times New Roman"/>
          <w:color w:val="000000"/>
          <w:spacing w:val="9"/>
          <w:sz w:val="21"/>
        </w:rPr>
        <w:t>Dialectical materialism as a whole; Wisdom</w:t>
      </w:r>
    </w:p>
    <w:p w:rsidR="00A1073F" w:rsidRDefault="00DF571E">
      <w:pPr>
        <w:spacing w:before="4" w:line="273" w:lineRule="exact"/>
        <w:ind w:left="216" w:right="72" w:hanging="216"/>
        <w:textAlignment w:val="baseline"/>
        <w:rPr>
          <w:rFonts w:eastAsia="Times New Roman"/>
          <w:color w:val="000000"/>
          <w:spacing w:val="7"/>
          <w:sz w:val="21"/>
        </w:rPr>
      </w:pPr>
      <w:r>
        <w:rPr>
          <w:rFonts w:eastAsia="Times New Roman"/>
          <w:color w:val="000000"/>
          <w:spacing w:val="7"/>
          <w:sz w:val="21"/>
        </w:rPr>
        <w:t>Unscientific philosophy</w:t>
      </w:r>
      <w:r>
        <w:rPr>
          <w:rFonts w:eastAsia="Times New Roman"/>
          <w:color w:val="000000"/>
          <w:spacing w:val="7"/>
          <w:sz w:val="21"/>
        </w:rPr>
        <w:t xml:space="preserve">. </w:t>
      </w:r>
      <w:r>
        <w:rPr>
          <w:rFonts w:eastAsia="Times New Roman"/>
          <w:i/>
          <w:color w:val="000000"/>
          <w:spacing w:val="7"/>
          <w:sz w:val="21"/>
        </w:rPr>
        <w:t xml:space="preserve">See </w:t>
      </w:r>
      <w:r>
        <w:rPr>
          <w:rFonts w:eastAsia="Times New Roman"/>
          <w:color w:val="000000"/>
          <w:spacing w:val="7"/>
          <w:sz w:val="21"/>
        </w:rPr>
        <w:t>Antiscientific philosophy; Antiscientific views; Pre</w:t>
      </w:r>
      <w:r>
        <w:rPr>
          <w:rFonts w:eastAsia="Times New Roman"/>
          <w:color w:val="000000"/>
          <w:spacing w:val="7"/>
          <w:sz w:val="21"/>
        </w:rPr>
        <w:softHyphen/>
        <w:t>scientific philosophy; Prescientific views</w:t>
      </w:r>
    </w:p>
    <w:p w:rsidR="00A1073F" w:rsidRDefault="00DF571E">
      <w:pPr>
        <w:spacing w:before="12" w:line="273" w:lineRule="exact"/>
        <w:textAlignment w:val="baseline"/>
        <w:rPr>
          <w:rFonts w:eastAsia="Times New Roman"/>
          <w:color w:val="000000"/>
          <w:spacing w:val="7"/>
          <w:sz w:val="21"/>
        </w:rPr>
      </w:pPr>
      <w:r>
        <w:rPr>
          <w:rFonts w:eastAsia="Times New Roman"/>
          <w:color w:val="000000"/>
          <w:spacing w:val="7"/>
          <w:sz w:val="21"/>
        </w:rPr>
        <w:t>Upper Paleolithic periods, cultures of, 62</w:t>
      </w:r>
    </w:p>
    <w:p w:rsidR="00A1073F" w:rsidRDefault="00DF571E">
      <w:pPr>
        <w:spacing w:before="23" w:line="273" w:lineRule="exact"/>
        <w:ind w:left="216" w:right="72" w:hanging="216"/>
        <w:textAlignment w:val="baseline"/>
        <w:rPr>
          <w:rFonts w:eastAsia="Times New Roman"/>
          <w:color w:val="000000"/>
          <w:spacing w:val="5"/>
          <w:sz w:val="21"/>
        </w:rPr>
      </w:pPr>
      <w:r>
        <w:rPr>
          <w:rFonts w:eastAsia="Times New Roman"/>
          <w:color w:val="000000"/>
          <w:spacing w:val="5"/>
          <w:sz w:val="21"/>
        </w:rPr>
        <w:t>USSR: assistance from 1949 to 1960 to People's Republic of China by, 491; attitude toward socialism and, 15-16; capitalist takeover compared with take</w:t>
      </w:r>
      <w:r>
        <w:rPr>
          <w:rFonts w:eastAsia="Times New Roman"/>
          <w:color w:val="000000"/>
          <w:spacing w:val="5"/>
          <w:sz w:val="21"/>
        </w:rPr>
        <w:softHyphen/>
        <w:t>over in People's Republic of China, 460, 483; changes in working class during and after Russian Revolutio</w:t>
      </w:r>
      <w:r>
        <w:rPr>
          <w:rFonts w:eastAsia="Times New Roman"/>
          <w:color w:val="000000"/>
          <w:spacing w:val="5"/>
          <w:sz w:val="21"/>
        </w:rPr>
        <w:t>n, 463-65; conditions at birth of, 460; enforced collectivization of peasants in, 467-68; Mao and regression in, 497-500; Mar-cusc on, 145; New Economic Policy in, 467-68, 493-94; regression of, 461-72; socialism and post-Stalin period in,</w:t>
      </w:r>
    </w:p>
    <w:p w:rsidR="00A1073F" w:rsidRDefault="00A1073F">
      <w:pPr>
        <w:sectPr w:rsidR="00A1073F">
          <w:type w:val="continuous"/>
          <w:pgSz w:w="11741" w:h="16406"/>
          <w:pgMar w:top="1140" w:right="1424" w:bottom="809" w:left="2131" w:header="720" w:footer="720" w:gutter="0"/>
          <w:cols w:num="2" w:space="0" w:equalWidth="0">
            <w:col w:w="3960" w:space="266"/>
            <w:col w:w="3960" w:space="0"/>
          </w:cols>
        </w:sectPr>
      </w:pPr>
    </w:p>
    <w:p w:rsidR="00A1073F" w:rsidRDefault="00DF571E">
      <w:pPr>
        <w:tabs>
          <w:tab w:val="right" w:pos="3816"/>
        </w:tabs>
        <w:spacing w:before="3" w:after="91" w:line="272" w:lineRule="exact"/>
        <w:textAlignment w:val="baseline"/>
        <w:rPr>
          <w:rFonts w:eastAsia="Times New Roman"/>
          <w:b/>
          <w:color w:val="000000"/>
          <w:sz w:val="20"/>
        </w:rPr>
      </w:pPr>
      <w:r>
        <w:rPr>
          <w:rFonts w:eastAsia="Times New Roman"/>
          <w:b/>
          <w:color w:val="000000"/>
          <w:sz w:val="20"/>
        </w:rPr>
        <w:t>INDEX</w:t>
      </w:r>
      <w:r>
        <w:rPr>
          <w:rFonts w:eastAsia="Times New Roman"/>
          <w:b/>
          <w:color w:val="000000"/>
          <w:sz w:val="20"/>
        </w:rPr>
        <w:tab/>
        <w:t>607</w:t>
      </w:r>
    </w:p>
    <w:p w:rsidR="00A1073F" w:rsidRDefault="00A1073F">
      <w:pPr>
        <w:spacing w:before="3" w:after="91" w:line="272" w:lineRule="exact"/>
        <w:sectPr w:rsidR="00A1073F">
          <w:pgSz w:w="10560" w:h="16406"/>
          <w:pgMar w:top="1160" w:right="1836" w:bottom="834" w:left="4844" w:header="720" w:footer="720" w:gutter="0"/>
          <w:cols w:space="720"/>
        </w:sectPr>
      </w:pPr>
    </w:p>
    <w:p w:rsidR="00A1073F" w:rsidRDefault="00DF571E">
      <w:pPr>
        <w:spacing w:line="267" w:lineRule="exact"/>
        <w:ind w:left="216" w:right="144"/>
        <w:textAlignment w:val="baseline"/>
        <w:rPr>
          <w:rFonts w:eastAsia="Times New Roman"/>
          <w:b/>
          <w:color w:val="000000"/>
          <w:sz w:val="20"/>
        </w:rPr>
      </w:pPr>
      <w:r>
        <w:rPr>
          <w:rFonts w:eastAsia="Times New Roman"/>
          <w:b/>
          <w:color w:val="000000"/>
          <w:sz w:val="20"/>
        </w:rPr>
        <w:t xml:space="preserve">462-72; state bourgeoisie and, 465-67; tsarist bureaucrats in institutions of, 464-66. </w:t>
      </w:r>
      <w:r>
        <w:rPr>
          <w:rFonts w:ascii="Arial Narrow" w:eastAsia="Arial Narrow" w:hAnsi="Arial Narrow"/>
          <w:b/>
          <w:i/>
          <w:color w:val="000000"/>
          <w:sz w:val="19"/>
        </w:rPr>
        <w:t xml:space="preserve">See also </w:t>
      </w:r>
      <w:r>
        <w:rPr>
          <w:rFonts w:eastAsia="Times New Roman"/>
          <w:b/>
          <w:color w:val="000000"/>
          <w:sz w:val="20"/>
        </w:rPr>
        <w:t>Law affecting socialist transit ion</w:t>
      </w:r>
    </w:p>
    <w:p w:rsidR="00A1073F" w:rsidRDefault="00DF571E">
      <w:pPr>
        <w:spacing w:before="3" w:line="272" w:lineRule="exact"/>
        <w:ind w:left="216" w:right="72" w:hanging="216"/>
        <w:jc w:val="both"/>
        <w:textAlignment w:val="baseline"/>
        <w:rPr>
          <w:rFonts w:eastAsia="Times New Roman"/>
          <w:b/>
          <w:color w:val="000000"/>
          <w:spacing w:val="6"/>
          <w:sz w:val="20"/>
        </w:rPr>
      </w:pPr>
      <w:r>
        <w:rPr>
          <w:rFonts w:eastAsia="Times New Roman"/>
          <w:b/>
          <w:color w:val="000000"/>
          <w:spacing w:val="6"/>
          <w:sz w:val="20"/>
        </w:rPr>
        <w:t>Utopianism: Popper on, 266-67; in U.S., 39</w:t>
      </w:r>
    </w:p>
    <w:p w:rsidR="00A1073F" w:rsidRDefault="00DF571E">
      <w:pPr>
        <w:spacing w:before="258" w:line="272" w:lineRule="exact"/>
        <w:ind w:left="216" w:hanging="216"/>
        <w:textAlignment w:val="baseline"/>
        <w:rPr>
          <w:rFonts w:eastAsia="Times New Roman"/>
          <w:b/>
          <w:color w:val="000000"/>
          <w:spacing w:val="4"/>
          <w:sz w:val="20"/>
        </w:rPr>
      </w:pPr>
      <w:r>
        <w:rPr>
          <w:rFonts w:eastAsia="Times New Roman"/>
          <w:b/>
          <w:color w:val="000000"/>
          <w:spacing w:val="4"/>
          <w:sz w:val="20"/>
        </w:rPr>
        <w:t>Values and ethics: abstract and concrete in, 363-64; dialectical materialism and, 441-42; intellect and emotions and, 440-41; Lenin on, 442; relativism of, 443-45; Sartre on, 375-76, 445-47; sci</w:t>
      </w:r>
      <w:r>
        <w:rPr>
          <w:rFonts w:eastAsia="Times New Roman"/>
          <w:b/>
          <w:color w:val="000000"/>
          <w:spacing w:val="4"/>
          <w:sz w:val="20"/>
        </w:rPr>
        <w:softHyphen/>
        <w:t xml:space="preserve">ence and, 440-41; wisdom and, 439; Wittgenstein on, 448-49. </w:t>
      </w:r>
      <w:r>
        <w:rPr>
          <w:rFonts w:ascii="Arial Narrow" w:eastAsia="Arial Narrow" w:hAnsi="Arial Narrow"/>
          <w:b/>
          <w:i/>
          <w:color w:val="000000"/>
          <w:spacing w:val="4"/>
          <w:sz w:val="19"/>
        </w:rPr>
        <w:t xml:space="preserve">See also </w:t>
      </w:r>
      <w:r>
        <w:rPr>
          <w:rFonts w:eastAsia="Times New Roman"/>
          <w:b/>
          <w:color w:val="000000"/>
          <w:spacing w:val="4"/>
          <w:sz w:val="20"/>
        </w:rPr>
        <w:t>Hu</w:t>
      </w:r>
      <w:r>
        <w:rPr>
          <w:rFonts w:eastAsia="Times New Roman"/>
          <w:b/>
          <w:color w:val="000000"/>
          <w:spacing w:val="4"/>
          <w:sz w:val="20"/>
        </w:rPr>
        <w:softHyphen/>
        <w:t>manism</w:t>
      </w:r>
    </w:p>
    <w:p w:rsidR="00A1073F" w:rsidRDefault="00DF571E">
      <w:pPr>
        <w:spacing w:before="14" w:line="272" w:lineRule="exact"/>
        <w:ind w:left="216" w:right="144" w:hanging="216"/>
        <w:jc w:val="both"/>
        <w:textAlignment w:val="baseline"/>
        <w:rPr>
          <w:rFonts w:eastAsia="Times New Roman"/>
          <w:b/>
          <w:color w:val="000000"/>
          <w:sz w:val="20"/>
        </w:rPr>
      </w:pPr>
      <w:r>
        <w:rPr>
          <w:rFonts w:eastAsia="Times New Roman"/>
          <w:b/>
          <w:color w:val="000000"/>
          <w:sz w:val="20"/>
        </w:rPr>
        <w:t>Vanzetti, Bartolomeo, on agony and tri</w:t>
      </w:r>
      <w:r>
        <w:rPr>
          <w:rFonts w:eastAsia="Times New Roman"/>
          <w:b/>
          <w:color w:val="000000"/>
          <w:sz w:val="20"/>
        </w:rPr>
        <w:softHyphen/>
        <w:t>umph, 128</w:t>
      </w:r>
    </w:p>
    <w:p w:rsidR="00A1073F" w:rsidRDefault="00DF571E">
      <w:pPr>
        <w:spacing w:line="273" w:lineRule="exact"/>
        <w:ind w:right="144"/>
        <w:textAlignment w:val="baseline"/>
        <w:rPr>
          <w:rFonts w:eastAsia="Times New Roman"/>
          <w:b/>
          <w:color w:val="000000"/>
          <w:sz w:val="20"/>
        </w:rPr>
      </w:pPr>
      <w:r>
        <w:rPr>
          <w:rFonts w:eastAsia="Times New Roman"/>
          <w:b/>
          <w:color w:val="000000"/>
          <w:sz w:val="20"/>
        </w:rPr>
        <w:t xml:space="preserve">Varga, Eugene, on classes in USSR, 471 Vedanta </w:t>
      </w:r>
      <w:r>
        <w:rPr>
          <w:rFonts w:ascii="Arial Narrow" w:eastAsia="Arial Narrow" w:hAnsi="Arial Narrow"/>
          <w:b/>
          <w:i/>
          <w:color w:val="000000"/>
          <w:sz w:val="19"/>
        </w:rPr>
        <w:t xml:space="preserve">sutra, </w:t>
      </w:r>
      <w:r>
        <w:rPr>
          <w:rFonts w:eastAsia="Times New Roman"/>
          <w:b/>
          <w:color w:val="000000"/>
          <w:sz w:val="20"/>
        </w:rPr>
        <w:t>knowledge and action in, 379</w:t>
      </w:r>
    </w:p>
    <w:p w:rsidR="00A1073F" w:rsidRDefault="00DF571E">
      <w:pPr>
        <w:spacing w:line="269" w:lineRule="exact"/>
        <w:ind w:right="504"/>
        <w:textAlignment w:val="baseline"/>
        <w:rPr>
          <w:rFonts w:eastAsia="Times New Roman"/>
          <w:b/>
          <w:color w:val="000000"/>
          <w:sz w:val="20"/>
        </w:rPr>
      </w:pPr>
      <w:r>
        <w:rPr>
          <w:rFonts w:eastAsia="Times New Roman"/>
          <w:b/>
          <w:color w:val="000000"/>
          <w:sz w:val="20"/>
        </w:rPr>
        <w:t>Verbal denial, negation and, 169-70 Verification, truth and, 74-76</w:t>
      </w:r>
    </w:p>
    <w:p w:rsidR="00A1073F" w:rsidRDefault="00DF571E">
      <w:pPr>
        <w:spacing w:line="274" w:lineRule="exact"/>
        <w:ind w:left="216" w:right="72" w:hanging="216"/>
        <w:jc w:val="both"/>
        <w:textAlignment w:val="baseline"/>
        <w:rPr>
          <w:rFonts w:eastAsia="Times New Roman"/>
          <w:b/>
          <w:color w:val="000000"/>
          <w:sz w:val="20"/>
        </w:rPr>
      </w:pPr>
      <w:r>
        <w:rPr>
          <w:rFonts w:eastAsia="Times New Roman"/>
          <w:b/>
          <w:color w:val="000000"/>
          <w:sz w:val="20"/>
        </w:rPr>
        <w:t>Virgil: on causality, 249; on onset of</w:t>
      </w:r>
      <w:r>
        <w:rPr>
          <w:rFonts w:eastAsia="Times New Roman"/>
          <w:b/>
          <w:color w:val="000000"/>
          <w:sz w:val="20"/>
        </w:rPr>
        <w:t xml:space="preserve"> class society, 63-64</w:t>
      </w:r>
    </w:p>
    <w:p w:rsidR="00A1073F" w:rsidRDefault="00DF571E">
      <w:pPr>
        <w:spacing w:before="22" w:line="239" w:lineRule="exact"/>
        <w:textAlignment w:val="baseline"/>
        <w:rPr>
          <w:rFonts w:eastAsia="Times New Roman"/>
          <w:b/>
          <w:color w:val="000000"/>
          <w:spacing w:val="5"/>
          <w:sz w:val="20"/>
        </w:rPr>
      </w:pPr>
      <w:r>
        <w:rPr>
          <w:rFonts w:eastAsia="Times New Roman"/>
          <w:b/>
          <w:color w:val="000000"/>
          <w:spacing w:val="5"/>
          <w:sz w:val="20"/>
        </w:rPr>
        <w:t>Vitalists, 153n</w:t>
      </w:r>
    </w:p>
    <w:p w:rsidR="00A1073F" w:rsidRDefault="00DF571E">
      <w:pPr>
        <w:spacing w:line="274" w:lineRule="exact"/>
        <w:ind w:left="216" w:right="72" w:hanging="216"/>
        <w:jc w:val="both"/>
        <w:textAlignment w:val="baseline"/>
        <w:rPr>
          <w:rFonts w:eastAsia="Times New Roman"/>
          <w:b/>
          <w:color w:val="000000"/>
          <w:sz w:val="20"/>
        </w:rPr>
      </w:pPr>
      <w:r>
        <w:rPr>
          <w:rFonts w:eastAsia="Times New Roman"/>
          <w:b/>
          <w:color w:val="000000"/>
          <w:sz w:val="20"/>
        </w:rPr>
        <w:t>Volkmann, Paul, on necessity as teacher, 242</w:t>
      </w:r>
    </w:p>
    <w:p w:rsidR="00A1073F" w:rsidRDefault="00DF571E">
      <w:pPr>
        <w:spacing w:line="275" w:lineRule="exact"/>
        <w:ind w:left="216" w:right="72" w:hanging="216"/>
        <w:jc w:val="both"/>
        <w:textAlignment w:val="baseline"/>
        <w:rPr>
          <w:rFonts w:eastAsia="Times New Roman"/>
          <w:b/>
          <w:color w:val="000000"/>
          <w:sz w:val="20"/>
        </w:rPr>
      </w:pPr>
      <w:r>
        <w:rPr>
          <w:rFonts w:eastAsia="Times New Roman"/>
          <w:b/>
          <w:color w:val="000000"/>
          <w:sz w:val="20"/>
        </w:rPr>
        <w:t>Voltaire, 250, rational thought vs. feudal order and, 329</w:t>
      </w:r>
    </w:p>
    <w:p w:rsidR="00A1073F" w:rsidRDefault="00DF571E">
      <w:pPr>
        <w:spacing w:before="14" w:line="272" w:lineRule="exact"/>
        <w:ind w:left="216" w:right="360" w:hanging="216"/>
        <w:textAlignment w:val="baseline"/>
        <w:rPr>
          <w:rFonts w:eastAsia="Times New Roman"/>
          <w:b/>
          <w:color w:val="000000"/>
          <w:sz w:val="20"/>
        </w:rPr>
      </w:pPr>
      <w:r>
        <w:rPr>
          <w:rFonts w:eastAsia="Times New Roman"/>
          <w:b/>
          <w:color w:val="000000"/>
          <w:sz w:val="20"/>
        </w:rPr>
        <w:t>Vygotsky, L. S.: on analysis and syn</w:t>
      </w:r>
      <w:r>
        <w:rPr>
          <w:rFonts w:eastAsia="Times New Roman"/>
          <w:b/>
          <w:color w:val="000000"/>
          <w:sz w:val="20"/>
        </w:rPr>
        <w:softHyphen/>
        <w:t>thesis, 371-72; on polarity in word origins, Ill</w:t>
      </w:r>
    </w:p>
    <w:p w:rsidR="00A1073F" w:rsidRDefault="00DF571E">
      <w:pPr>
        <w:spacing w:before="281" w:line="272" w:lineRule="exact"/>
        <w:ind w:left="216" w:right="288" w:hanging="216"/>
        <w:textAlignment w:val="baseline"/>
        <w:rPr>
          <w:rFonts w:eastAsia="Times New Roman"/>
          <w:b/>
          <w:color w:val="000000"/>
          <w:sz w:val="20"/>
        </w:rPr>
      </w:pPr>
      <w:r>
        <w:rPr>
          <w:rFonts w:eastAsia="Times New Roman"/>
          <w:b/>
          <w:color w:val="000000"/>
          <w:sz w:val="20"/>
        </w:rPr>
        <w:t>Waismann, Friedrich, on mathematics, 356; on predictions, 73n-74n</w:t>
      </w:r>
    </w:p>
    <w:p w:rsidR="00A1073F" w:rsidRDefault="00DF571E">
      <w:pPr>
        <w:spacing w:before="8" w:line="272" w:lineRule="exact"/>
        <w:ind w:right="72"/>
        <w:jc w:val="both"/>
        <w:textAlignment w:val="baseline"/>
        <w:rPr>
          <w:rFonts w:eastAsia="Times New Roman"/>
          <w:b/>
          <w:color w:val="000000"/>
          <w:sz w:val="20"/>
        </w:rPr>
      </w:pPr>
      <w:r>
        <w:rPr>
          <w:rFonts w:eastAsia="Times New Roman"/>
          <w:b/>
          <w:color w:val="000000"/>
          <w:sz w:val="20"/>
        </w:rPr>
        <w:t>Wang 1-longwen, Deng group and, 489n Wars: Popper on, 266-67; Lenin on civil,</w:t>
      </w:r>
    </w:p>
    <w:p w:rsidR="00A1073F" w:rsidRDefault="00DF571E">
      <w:pPr>
        <w:spacing w:before="17" w:line="242" w:lineRule="exact"/>
        <w:ind w:left="216"/>
        <w:jc w:val="both"/>
        <w:textAlignment w:val="baseline"/>
        <w:rPr>
          <w:rFonts w:eastAsia="Times New Roman"/>
          <w:b/>
          <w:color w:val="000000"/>
          <w:spacing w:val="-1"/>
          <w:sz w:val="20"/>
        </w:rPr>
      </w:pPr>
      <w:r>
        <w:rPr>
          <w:rFonts w:eastAsia="Times New Roman"/>
          <w:b/>
          <w:color w:val="000000"/>
          <w:spacing w:val="-1"/>
          <w:sz w:val="20"/>
        </w:rPr>
        <w:t>505; Mao on World War, 236; stages of,</w:t>
      </w:r>
    </w:p>
    <w:p w:rsidR="00A1073F" w:rsidRDefault="00DF571E">
      <w:pPr>
        <w:spacing w:before="39" w:line="239" w:lineRule="exact"/>
        <w:ind w:left="216"/>
        <w:jc w:val="both"/>
        <w:textAlignment w:val="baseline"/>
        <w:rPr>
          <w:rFonts w:eastAsia="Times New Roman"/>
          <w:b/>
          <w:color w:val="000000"/>
          <w:spacing w:val="-2"/>
          <w:sz w:val="20"/>
        </w:rPr>
      </w:pPr>
      <w:r>
        <w:rPr>
          <w:rFonts w:eastAsia="Times New Roman"/>
          <w:b/>
          <w:color w:val="000000"/>
          <w:spacing w:val="-2"/>
          <w:sz w:val="20"/>
        </w:rPr>
        <w:t>180-81</w:t>
      </w:r>
    </w:p>
    <w:p w:rsidR="00A1073F" w:rsidRDefault="00DF571E">
      <w:pPr>
        <w:spacing w:before="9" w:line="279" w:lineRule="exact"/>
        <w:textAlignment w:val="baseline"/>
        <w:rPr>
          <w:rFonts w:eastAsia="Times New Roman"/>
          <w:b/>
          <w:color w:val="000000"/>
          <w:spacing w:val="7"/>
          <w:sz w:val="20"/>
        </w:rPr>
      </w:pPr>
      <w:r>
        <w:rPr>
          <w:rFonts w:eastAsia="Times New Roman"/>
          <w:b/>
          <w:color w:val="000000"/>
          <w:spacing w:val="7"/>
          <w:sz w:val="20"/>
        </w:rPr>
        <w:t>Watts, Alan W., on polarity, Ill Weinberg, Julius R., 294</w:t>
      </w:r>
    </w:p>
    <w:p w:rsidR="00A1073F" w:rsidRDefault="00DF571E">
      <w:pPr>
        <w:spacing w:line="269" w:lineRule="exact"/>
        <w:textAlignment w:val="baseline"/>
        <w:rPr>
          <w:rFonts w:eastAsia="Times New Roman"/>
          <w:b/>
          <w:color w:val="000000"/>
          <w:spacing w:val="3"/>
          <w:sz w:val="20"/>
        </w:rPr>
      </w:pPr>
      <w:r>
        <w:rPr>
          <w:rFonts w:eastAsia="Times New Roman"/>
          <w:b/>
          <w:color w:val="000000"/>
          <w:spacing w:val="3"/>
          <w:sz w:val="20"/>
        </w:rPr>
        <w:t>Weisskopf, Victor F., on quality and</w:t>
      </w:r>
    </w:p>
    <w:p w:rsidR="00A1073F" w:rsidRDefault="00DF571E">
      <w:pPr>
        <w:spacing w:line="271" w:lineRule="exact"/>
        <w:ind w:firstLine="216"/>
        <w:textAlignment w:val="baseline"/>
        <w:rPr>
          <w:rFonts w:eastAsia="Times New Roman"/>
          <w:b/>
          <w:color w:val="000000"/>
          <w:sz w:val="20"/>
        </w:rPr>
      </w:pPr>
      <w:r>
        <w:rPr>
          <w:rFonts w:eastAsia="Times New Roman"/>
          <w:b/>
          <w:color w:val="000000"/>
          <w:sz w:val="20"/>
        </w:rPr>
        <w:t>quantity in nuclear physics, 151 Weizacker, Carl-Friedrich von, on percep-</w:t>
      </w:r>
      <w:r>
        <w:rPr>
          <w:rFonts w:eastAsia="Times New Roman"/>
          <w:color w:val="000000"/>
          <w:sz w:val="24"/>
        </w:rPr>
        <w:t xml:space="preserve"> </w:t>
      </w:r>
    </w:p>
    <w:p w:rsidR="00A1073F" w:rsidRDefault="00DF571E">
      <w:pPr>
        <w:spacing w:before="12" w:line="272" w:lineRule="exact"/>
        <w:ind w:left="216"/>
        <w:textAlignment w:val="baseline"/>
        <w:rPr>
          <w:rFonts w:eastAsia="Times New Roman"/>
          <w:b/>
          <w:color w:val="000000"/>
          <w:spacing w:val="3"/>
          <w:sz w:val="20"/>
        </w:rPr>
      </w:pPr>
      <w:r>
        <w:rPr>
          <w:rFonts w:eastAsia="Times New Roman"/>
          <w:b/>
          <w:color w:val="000000"/>
          <w:spacing w:val="3"/>
          <w:sz w:val="20"/>
        </w:rPr>
        <w:t>tion and reality, 331</w:t>
      </w:r>
    </w:p>
    <w:p w:rsidR="00A1073F" w:rsidRDefault="00DF571E">
      <w:pPr>
        <w:spacing w:line="268" w:lineRule="exact"/>
        <w:ind w:left="216" w:hanging="216"/>
        <w:textAlignment w:val="baseline"/>
        <w:rPr>
          <w:rFonts w:eastAsia="Times New Roman"/>
          <w:b/>
          <w:color w:val="000000"/>
          <w:sz w:val="20"/>
        </w:rPr>
      </w:pPr>
      <w:r>
        <w:rPr>
          <w:rFonts w:eastAsia="Times New Roman"/>
          <w:b/>
          <w:color w:val="000000"/>
          <w:sz w:val="20"/>
        </w:rPr>
        <w:t>IVeizenbaum, Joseph: on abstract and con</w:t>
      </w:r>
      <w:r>
        <w:rPr>
          <w:rFonts w:eastAsia="Times New Roman"/>
          <w:b/>
          <w:color w:val="000000"/>
          <w:sz w:val="20"/>
        </w:rPr>
        <w:softHyphen/>
        <w:t>crete, 352; on theory and practice, 381, 382</w:t>
      </w:r>
    </w:p>
    <w:p w:rsidR="00A1073F" w:rsidRDefault="00DF571E">
      <w:pPr>
        <w:spacing w:before="11" w:line="269" w:lineRule="exact"/>
        <w:ind w:right="288"/>
        <w:textAlignment w:val="baseline"/>
        <w:rPr>
          <w:rFonts w:eastAsia="Times New Roman"/>
          <w:b/>
          <w:color w:val="000000"/>
          <w:sz w:val="20"/>
        </w:rPr>
      </w:pPr>
      <w:r>
        <w:rPr>
          <w:rFonts w:eastAsia="Times New Roman"/>
          <w:b/>
          <w:color w:val="000000"/>
          <w:sz w:val="20"/>
        </w:rPr>
        <w:t xml:space="preserve">Weldon, Thomas, on dialectics, 413-14 Werkmcister, W. 1-I. , 38; on William </w:t>
      </w:r>
    </w:p>
    <w:p w:rsidR="00A1073F" w:rsidRDefault="00DF571E">
      <w:pPr>
        <w:spacing w:before="76" w:line="239" w:lineRule="exact"/>
        <w:ind w:left="144"/>
        <w:textAlignment w:val="baseline"/>
        <w:rPr>
          <w:rFonts w:eastAsia="Times New Roman"/>
          <w:b/>
          <w:color w:val="000000"/>
          <w:spacing w:val="-11"/>
          <w:sz w:val="20"/>
        </w:rPr>
      </w:pPr>
      <w:r>
        <w:br w:type="column"/>
      </w:r>
      <w:r>
        <w:rPr>
          <w:rFonts w:eastAsia="Times New Roman"/>
          <w:b/>
          <w:color w:val="000000"/>
          <w:spacing w:val="-11"/>
          <w:sz w:val="20"/>
        </w:rPr>
        <w:t>James and the relative and absolute, 221</w:t>
      </w:r>
    </w:p>
    <w:p w:rsidR="00A1073F" w:rsidRDefault="00DF571E">
      <w:pPr>
        <w:spacing w:before="7" w:line="272" w:lineRule="exact"/>
        <w:ind w:left="144" w:right="72" w:hanging="144"/>
        <w:textAlignment w:val="baseline"/>
        <w:rPr>
          <w:rFonts w:eastAsia="Times New Roman"/>
          <w:b/>
          <w:color w:val="000000"/>
          <w:spacing w:val="-8"/>
          <w:sz w:val="20"/>
        </w:rPr>
      </w:pPr>
      <w:r>
        <w:rPr>
          <w:rFonts w:eastAsia="Times New Roman"/>
          <w:b/>
          <w:color w:val="000000"/>
          <w:spacing w:val="-8"/>
          <w:sz w:val="20"/>
        </w:rPr>
        <w:t>Wetter, Gustav A.: on dialectical catego</w:t>
      </w:r>
      <w:r>
        <w:rPr>
          <w:rFonts w:eastAsia="Times New Roman"/>
          <w:b/>
          <w:color w:val="000000"/>
          <w:spacing w:val="-8"/>
          <w:sz w:val="20"/>
        </w:rPr>
        <w:softHyphen/>
        <w:t>ries, 301; on negation of negation, 182</w:t>
      </w:r>
      <w:r>
        <w:rPr>
          <w:rFonts w:eastAsia="Times New Roman"/>
          <w:b/>
          <w:color w:val="000000"/>
          <w:spacing w:val="-8"/>
          <w:sz w:val="20"/>
        </w:rPr>
        <w:softHyphen/>
        <w:t>83; on partisanship in philosophy, 55</w:t>
      </w:r>
    </w:p>
    <w:p w:rsidR="00A1073F" w:rsidRDefault="00DF571E">
      <w:pPr>
        <w:spacing w:line="244" w:lineRule="exact"/>
        <w:ind w:left="144" w:right="216" w:hanging="144"/>
        <w:jc w:val="both"/>
        <w:textAlignment w:val="baseline"/>
        <w:rPr>
          <w:rFonts w:eastAsia="Times New Roman"/>
          <w:b/>
          <w:color w:val="000000"/>
          <w:sz w:val="20"/>
        </w:rPr>
      </w:pPr>
      <w:r>
        <w:rPr>
          <w:rFonts w:eastAsia="Times New Roman"/>
          <w:b/>
          <w:color w:val="000000"/>
          <w:sz w:val="20"/>
        </w:rPr>
        <w:t>IVeydemeyer, Joseph, socialism in U.S. and, 39</w:t>
      </w:r>
    </w:p>
    <w:p w:rsidR="00A1073F" w:rsidRDefault="00DF571E">
      <w:pPr>
        <w:spacing w:before="38" w:line="239" w:lineRule="exact"/>
        <w:textAlignment w:val="baseline"/>
        <w:rPr>
          <w:rFonts w:eastAsia="Times New Roman"/>
          <w:b/>
          <w:color w:val="000000"/>
          <w:spacing w:val="-7"/>
          <w:sz w:val="20"/>
        </w:rPr>
      </w:pPr>
      <w:r>
        <w:rPr>
          <w:rFonts w:eastAsia="Times New Roman"/>
          <w:b/>
          <w:color w:val="000000"/>
          <w:spacing w:val="-7"/>
          <w:sz w:val="20"/>
        </w:rPr>
        <w:t>Whiskey Rebellion, 34</w:t>
      </w:r>
    </w:p>
    <w:p w:rsidR="00A1073F" w:rsidRDefault="00DF571E">
      <w:pPr>
        <w:spacing w:before="23" w:line="258" w:lineRule="exact"/>
        <w:ind w:left="144" w:right="72" w:hanging="144"/>
        <w:jc w:val="both"/>
        <w:textAlignment w:val="baseline"/>
        <w:rPr>
          <w:rFonts w:eastAsia="Times New Roman"/>
          <w:b/>
          <w:color w:val="000000"/>
          <w:spacing w:val="-8"/>
          <w:sz w:val="20"/>
        </w:rPr>
      </w:pPr>
      <w:r>
        <w:rPr>
          <w:rFonts w:eastAsia="Times New Roman"/>
          <w:b/>
          <w:color w:val="000000"/>
          <w:spacing w:val="-8"/>
          <w:sz w:val="20"/>
        </w:rPr>
        <w:t>White, Lynn, Jr., on science and concept of progress, 335</w:t>
      </w:r>
    </w:p>
    <w:p w:rsidR="00A1073F" w:rsidRDefault="00DF571E">
      <w:pPr>
        <w:spacing w:before="21" w:line="253" w:lineRule="exact"/>
        <w:ind w:left="144" w:right="216" w:hanging="144"/>
        <w:textAlignment w:val="baseline"/>
        <w:rPr>
          <w:rFonts w:eastAsia="Times New Roman"/>
          <w:b/>
          <w:color w:val="000000"/>
          <w:sz w:val="20"/>
        </w:rPr>
      </w:pPr>
      <w:r>
        <w:rPr>
          <w:rFonts w:eastAsia="Times New Roman"/>
          <w:b/>
          <w:color w:val="000000"/>
          <w:sz w:val="20"/>
        </w:rPr>
        <w:t>White, Morton, on philosophy in U.S., 37</w:t>
      </w:r>
    </w:p>
    <w:p w:rsidR="00A1073F" w:rsidRDefault="00DF571E">
      <w:pPr>
        <w:spacing w:line="271" w:lineRule="exact"/>
        <w:ind w:left="144" w:hanging="144"/>
        <w:textAlignment w:val="baseline"/>
        <w:rPr>
          <w:rFonts w:eastAsia="Times New Roman"/>
          <w:b/>
          <w:color w:val="000000"/>
          <w:spacing w:val="-6"/>
          <w:sz w:val="20"/>
        </w:rPr>
      </w:pPr>
      <w:r>
        <w:rPr>
          <w:rFonts w:eastAsia="Times New Roman"/>
          <w:b/>
          <w:color w:val="000000"/>
          <w:spacing w:val="-6"/>
          <w:sz w:val="20"/>
        </w:rPr>
        <w:t xml:space="preserve">Whitehead, Alfred North: on abstract and concrete in mathematics, 355; on change, 100n; </w:t>
      </w:r>
      <w:r>
        <w:rPr>
          <w:rFonts w:eastAsia="Times New Roman"/>
          <w:b/>
          <w:color w:val="000000"/>
          <w:spacing w:val="-6"/>
          <w:sz w:val="20"/>
        </w:rPr>
        <w:t>on finite and infinite, 228; on God, 356; on particular and general, 286, 289; on philosophy and lucidity, 23; on possibility and actu</w:t>
      </w:r>
      <w:r>
        <w:rPr>
          <w:rFonts w:eastAsia="Times New Roman"/>
          <w:b/>
          <w:color w:val="000000"/>
          <w:spacing w:val="-6"/>
          <w:sz w:val="20"/>
        </w:rPr>
        <w:softHyphen/>
        <w:t>ality, 236; on quantity in mathematics, 149; on relative and absolute in mathe</w:t>
      </w:r>
      <w:r>
        <w:rPr>
          <w:rFonts w:eastAsia="Times New Roman"/>
          <w:b/>
          <w:color w:val="000000"/>
          <w:spacing w:val="-6"/>
          <w:sz w:val="20"/>
        </w:rPr>
        <w:softHyphen/>
        <w:t xml:space="preserve">matics, 217; on theory and practice, 384; </w:t>
      </w:r>
      <w:r>
        <w:rPr>
          <w:rFonts w:eastAsia="Times New Roman"/>
          <w:b/>
          <w:color w:val="000000"/>
          <w:spacing w:val="-6"/>
          <w:sz w:val="20"/>
        </w:rPr>
        <w:t>on truth, 74</w:t>
      </w:r>
    </w:p>
    <w:p w:rsidR="00A1073F" w:rsidRDefault="00DF571E">
      <w:pPr>
        <w:spacing w:line="271" w:lineRule="exact"/>
        <w:ind w:left="144" w:hanging="144"/>
        <w:textAlignment w:val="baseline"/>
        <w:rPr>
          <w:rFonts w:eastAsia="Times New Roman"/>
          <w:b/>
          <w:color w:val="000000"/>
          <w:spacing w:val="-7"/>
          <w:sz w:val="20"/>
        </w:rPr>
      </w:pPr>
      <w:r>
        <w:rPr>
          <w:rFonts w:eastAsia="Times New Roman"/>
          <w:b/>
          <w:color w:val="000000"/>
          <w:spacing w:val="-7"/>
          <w:sz w:val="20"/>
        </w:rPr>
        <w:t>Whitman, Walt, 191; on democracy, 366; on exploitation of many by few, 386; on freedom, 268; on l-Iegel's dialectics, 38; on humanism, 365; on materialism, 60; on patience, 268n; on worth and capac</w:t>
      </w:r>
      <w:r>
        <w:rPr>
          <w:rFonts w:eastAsia="Times New Roman"/>
          <w:b/>
          <w:color w:val="000000"/>
          <w:spacing w:val="-7"/>
          <w:sz w:val="20"/>
        </w:rPr>
        <w:softHyphen/>
        <w:t>ity of the people, 236</w:t>
      </w:r>
    </w:p>
    <w:p w:rsidR="00A1073F" w:rsidRDefault="00DF571E">
      <w:pPr>
        <w:spacing w:line="271" w:lineRule="exact"/>
        <w:ind w:left="144" w:right="216" w:hanging="144"/>
        <w:jc w:val="both"/>
        <w:textAlignment w:val="baseline"/>
        <w:rPr>
          <w:rFonts w:eastAsia="Times New Roman"/>
          <w:b/>
          <w:color w:val="000000"/>
          <w:spacing w:val="-10"/>
          <w:sz w:val="20"/>
        </w:rPr>
      </w:pPr>
      <w:r>
        <w:rPr>
          <w:rFonts w:eastAsia="Times New Roman"/>
          <w:b/>
          <w:color w:val="000000"/>
          <w:spacing w:val="-10"/>
          <w:sz w:val="20"/>
        </w:rPr>
        <w:t>Whyte, L. L.: on Aristotle and dogma, 391; on relative aspect of laws, 217</w:t>
      </w:r>
    </w:p>
    <w:p w:rsidR="00A1073F" w:rsidRDefault="00DF571E">
      <w:pPr>
        <w:spacing w:line="269" w:lineRule="exact"/>
        <w:ind w:left="144" w:right="72" w:hanging="144"/>
        <w:textAlignment w:val="baseline"/>
        <w:rPr>
          <w:rFonts w:eastAsia="Times New Roman"/>
          <w:b/>
          <w:color w:val="000000"/>
          <w:spacing w:val="-7"/>
          <w:sz w:val="20"/>
        </w:rPr>
      </w:pPr>
      <w:r>
        <w:rPr>
          <w:rFonts w:eastAsia="Times New Roman"/>
          <w:b/>
          <w:color w:val="000000"/>
          <w:spacing w:val="-7"/>
          <w:sz w:val="20"/>
        </w:rPr>
        <w:t>Will, 116; fascism and, 84n, 265-66; Lenin on, 105, 131, 273, 277, 424; Mao on, 457; Piagct on, 322; Stalin on, 469, 469n; Strumilin on, 469, 469n</w:t>
      </w:r>
    </w:p>
    <w:p w:rsidR="00A1073F" w:rsidRDefault="00DF571E">
      <w:pPr>
        <w:spacing w:line="278" w:lineRule="exact"/>
        <w:ind w:left="144" w:right="72" w:hanging="144"/>
        <w:jc w:val="both"/>
        <w:textAlignment w:val="baseline"/>
        <w:rPr>
          <w:rFonts w:eastAsia="Times New Roman"/>
          <w:b/>
          <w:color w:val="000000"/>
          <w:spacing w:val="-13"/>
          <w:sz w:val="20"/>
        </w:rPr>
      </w:pPr>
      <w:r>
        <w:rPr>
          <w:rFonts w:eastAsia="Times New Roman"/>
          <w:b/>
          <w:color w:val="000000"/>
          <w:spacing w:val="-13"/>
          <w:sz w:val="20"/>
        </w:rPr>
        <w:t>Williams, D.C., on Sartre and poss</w:t>
      </w:r>
      <w:r>
        <w:rPr>
          <w:rFonts w:eastAsia="Times New Roman"/>
          <w:b/>
          <w:color w:val="000000"/>
          <w:spacing w:val="-13"/>
          <w:sz w:val="20"/>
        </w:rPr>
        <w:t>ibility, 237</w:t>
      </w:r>
    </w:p>
    <w:p w:rsidR="00A1073F" w:rsidRDefault="00DF571E">
      <w:pPr>
        <w:spacing w:before="30" w:line="272" w:lineRule="exact"/>
        <w:ind w:left="144" w:hanging="144"/>
        <w:textAlignment w:val="baseline"/>
        <w:rPr>
          <w:rFonts w:eastAsia="Times New Roman"/>
          <w:b/>
          <w:color w:val="000000"/>
          <w:spacing w:val="-7"/>
          <w:sz w:val="20"/>
        </w:rPr>
      </w:pPr>
      <w:r>
        <w:rPr>
          <w:rFonts w:eastAsia="Times New Roman"/>
          <w:b/>
          <w:color w:val="000000"/>
          <w:spacing w:val="-7"/>
          <w:sz w:val="20"/>
        </w:rPr>
        <w:t>Wisdom: age and, 443; antiscientific views of, 444-53; class society and, 442, 452</w:t>
      </w:r>
      <w:r>
        <w:rPr>
          <w:rFonts w:eastAsia="Times New Roman"/>
          <w:b/>
          <w:color w:val="000000"/>
          <w:spacing w:val="-7"/>
          <w:sz w:val="20"/>
        </w:rPr>
        <w:softHyphen/>
        <w:t>53; definition of, 439; Cohen on, 439; dialectical materialism and, 439-40; in folklore, 436-37; Emerson on, 440; freedom and, 452; identification of phi</w:t>
      </w:r>
      <w:r>
        <w:rPr>
          <w:rFonts w:eastAsia="Times New Roman"/>
          <w:b/>
          <w:color w:val="000000"/>
          <w:spacing w:val="-7"/>
          <w:sz w:val="20"/>
        </w:rPr>
        <w:softHyphen/>
      </w:r>
      <w:r>
        <w:rPr>
          <w:rFonts w:eastAsia="Times New Roman"/>
          <w:b/>
          <w:color w:val="000000"/>
          <w:spacing w:val="-7"/>
          <w:sz w:val="20"/>
        </w:rPr>
        <w:t>losophy with, 444; Jung on, 450-51; Krishnamurti on, 449-50; of masses, 442-43; prescientific views of, 434-38; science and, 440; scientific views of, 438-44; Skinner on, 451-52; Tillich on, 447-48; Wittgenstein on, 448-49</w:t>
      </w:r>
    </w:p>
    <w:p w:rsidR="00A1073F" w:rsidRDefault="00DF571E">
      <w:pPr>
        <w:spacing w:before="5" w:line="272" w:lineRule="exact"/>
        <w:ind w:left="144" w:right="216" w:hanging="144"/>
        <w:textAlignment w:val="baseline"/>
        <w:rPr>
          <w:rFonts w:eastAsia="Times New Roman"/>
          <w:b/>
          <w:color w:val="000000"/>
          <w:spacing w:val="-9"/>
          <w:sz w:val="20"/>
        </w:rPr>
      </w:pPr>
      <w:r>
        <w:rPr>
          <w:rFonts w:eastAsia="Times New Roman"/>
          <w:b/>
          <w:color w:val="000000"/>
          <w:spacing w:val="-9"/>
          <w:sz w:val="20"/>
        </w:rPr>
        <w:t>Wittgenstein, Ludwig: on accident</w:t>
      </w:r>
      <w:r>
        <w:rPr>
          <w:rFonts w:eastAsia="Times New Roman"/>
          <w:b/>
          <w:color w:val="000000"/>
          <w:spacing w:val="-9"/>
          <w:sz w:val="20"/>
        </w:rPr>
        <w:t xml:space="preserve"> and laws, 257; analytical philosophy and, 52; on causality, 252, 254; on con-</w:t>
      </w:r>
      <w:r>
        <w:rPr>
          <w:rFonts w:eastAsia="Times New Roman"/>
          <w:color w:val="000000"/>
          <w:sz w:val="24"/>
        </w:rPr>
        <w:t xml:space="preserve"> </w:t>
      </w:r>
    </w:p>
    <w:p w:rsidR="00A1073F" w:rsidRDefault="00A1073F">
      <w:pPr>
        <w:sectPr w:rsidR="00A1073F">
          <w:type w:val="continuous"/>
          <w:pgSz w:w="10560" w:h="16406"/>
          <w:pgMar w:top="1160" w:right="1987" w:bottom="834" w:left="1330" w:header="720" w:footer="720" w:gutter="0"/>
          <w:cols w:num="2" w:space="0" w:equalWidth="0">
            <w:col w:w="3720" w:space="254"/>
            <w:col w:w="3269" w:space="0"/>
          </w:cols>
        </w:sectPr>
      </w:pPr>
    </w:p>
    <w:p w:rsidR="00A1073F" w:rsidRDefault="00DF571E">
      <w:pPr>
        <w:tabs>
          <w:tab w:val="right" w:pos="4464"/>
        </w:tabs>
        <w:spacing w:after="132" w:line="242" w:lineRule="exact"/>
        <w:ind w:left="72"/>
        <w:textAlignment w:val="baseline"/>
        <w:rPr>
          <w:rFonts w:eastAsia="Times New Roman"/>
          <w:color w:val="000000"/>
          <w:sz w:val="21"/>
        </w:rPr>
      </w:pPr>
      <w:r>
        <w:rPr>
          <w:rFonts w:eastAsia="Times New Roman"/>
          <w:color w:val="000000"/>
          <w:sz w:val="21"/>
        </w:rPr>
        <w:t>608</w:t>
      </w:r>
      <w:r>
        <w:rPr>
          <w:rFonts w:eastAsia="Times New Roman"/>
          <w:color w:val="000000"/>
          <w:sz w:val="21"/>
        </w:rPr>
        <w:tab/>
        <w:t>INDEX</w:t>
      </w:r>
    </w:p>
    <w:p w:rsidR="00A1073F" w:rsidRDefault="00A1073F">
      <w:pPr>
        <w:spacing w:after="132" w:line="242" w:lineRule="exact"/>
        <w:sectPr w:rsidR="00A1073F">
          <w:pgSz w:w="11405" w:h="16205"/>
          <w:pgMar w:top="1080" w:right="4750" w:bottom="4626" w:left="2115" w:header="720" w:footer="720" w:gutter="0"/>
          <w:cols w:space="720"/>
        </w:sectPr>
      </w:pPr>
    </w:p>
    <w:p w:rsidR="00A1073F" w:rsidRDefault="00DF571E">
      <w:pPr>
        <w:spacing w:line="266" w:lineRule="exact"/>
        <w:ind w:left="360" w:right="72"/>
        <w:textAlignment w:val="baseline"/>
        <w:rPr>
          <w:rFonts w:eastAsia="Times New Roman"/>
          <w:color w:val="000000"/>
          <w:spacing w:val="5"/>
          <w:sz w:val="21"/>
        </w:rPr>
      </w:pPr>
      <w:r>
        <w:rPr>
          <w:rFonts w:eastAsia="Times New Roman"/>
          <w:color w:val="000000"/>
          <w:spacing w:val="5"/>
          <w:sz w:val="21"/>
        </w:rPr>
        <w:t>ccptual thought and senses, 339-40; on the general as accidental, 295; on laws, 258; on laws, values and wisdom, 448</w:t>
      </w:r>
      <w:r>
        <w:rPr>
          <w:rFonts w:eastAsia="Times New Roman"/>
          <w:color w:val="000000"/>
          <w:spacing w:val="5"/>
          <w:sz w:val="21"/>
        </w:rPr>
        <w:softHyphen/>
        <w:t xml:space="preserve">49; </w:t>
      </w:r>
      <w:r>
        <w:rPr>
          <w:rFonts w:eastAsia="Times New Roman"/>
          <w:color w:val="000000"/>
          <w:spacing w:val="5"/>
          <w:sz w:val="21"/>
        </w:rPr>
        <w:t>on logical positivism, 430; on pos</w:t>
      </w:r>
      <w:r>
        <w:rPr>
          <w:rFonts w:eastAsia="Times New Roman"/>
          <w:color w:val="000000"/>
          <w:spacing w:val="5"/>
          <w:sz w:val="21"/>
        </w:rPr>
        <w:softHyphen/>
        <w:t>sibility and actuality, 238-39</w:t>
      </w:r>
    </w:p>
    <w:p w:rsidR="00A1073F" w:rsidRDefault="00DF571E">
      <w:pPr>
        <w:spacing w:line="269" w:lineRule="exact"/>
        <w:ind w:left="360" w:right="72" w:hanging="216"/>
        <w:textAlignment w:val="baseline"/>
        <w:rPr>
          <w:rFonts w:eastAsia="Times New Roman"/>
          <w:color w:val="000000"/>
          <w:sz w:val="21"/>
        </w:rPr>
      </w:pPr>
      <w:r>
        <w:rPr>
          <w:rFonts w:eastAsia="Times New Roman"/>
          <w:color w:val="000000"/>
          <w:sz w:val="21"/>
        </w:rPr>
        <w:t>Women: abstract thought and, 352; con</w:t>
      </w:r>
      <w:r>
        <w:rPr>
          <w:rFonts w:eastAsia="Times New Roman"/>
          <w:color w:val="000000"/>
          <w:sz w:val="21"/>
        </w:rPr>
        <w:softHyphen/>
        <w:t>tributions to philosophy, 19-20</w:t>
      </w:r>
    </w:p>
    <w:p w:rsidR="00A1073F" w:rsidRDefault="00DF571E">
      <w:pPr>
        <w:spacing w:before="6" w:line="270" w:lineRule="exact"/>
        <w:ind w:left="360" w:right="288" w:hanging="216"/>
        <w:textAlignment w:val="baseline"/>
        <w:rPr>
          <w:rFonts w:eastAsia="Times New Roman"/>
          <w:color w:val="000000"/>
          <w:sz w:val="21"/>
        </w:rPr>
      </w:pPr>
      <w:r>
        <w:rPr>
          <w:rFonts w:eastAsia="Times New Roman"/>
          <w:color w:val="000000"/>
          <w:sz w:val="21"/>
        </w:rPr>
        <w:t>Wordsworth, William: on abstract and concrete, 350; on language and thought, 317</w:t>
      </w:r>
    </w:p>
    <w:p w:rsidR="00A1073F" w:rsidRDefault="00DF571E">
      <w:pPr>
        <w:spacing w:line="268" w:lineRule="exact"/>
        <w:ind w:left="360" w:right="72" w:hanging="216"/>
        <w:textAlignment w:val="baseline"/>
        <w:rPr>
          <w:rFonts w:eastAsia="Times New Roman"/>
          <w:color w:val="000000"/>
          <w:sz w:val="21"/>
        </w:rPr>
      </w:pPr>
      <w:r>
        <w:rPr>
          <w:rFonts w:eastAsia="Times New Roman"/>
          <w:color w:val="000000"/>
          <w:sz w:val="21"/>
        </w:rPr>
        <w:t>Workers: ability to learn dialectical mate</w:t>
      </w:r>
      <w:r>
        <w:rPr>
          <w:rFonts w:eastAsia="Times New Roman"/>
          <w:color w:val="000000"/>
          <w:sz w:val="21"/>
        </w:rPr>
        <w:softHyphen/>
        <w:t>rialism, 32-33; attitude toward intellectuals of, 31-32; consciousness of intellectuals and of, 386; dialectical ma</w:t>
      </w:r>
      <w:r>
        <w:rPr>
          <w:rFonts w:eastAsia="Times New Roman"/>
          <w:color w:val="000000"/>
          <w:sz w:val="21"/>
        </w:rPr>
        <w:softHyphen/>
        <w:t xml:space="preserve">terialism and, 18, 29-32; role in U.S. economic development, 38. </w:t>
      </w:r>
      <w:r>
        <w:rPr>
          <w:rFonts w:eastAsia="Times New Roman"/>
          <w:i/>
          <w:color w:val="000000"/>
          <w:sz w:val="21"/>
        </w:rPr>
        <w:t xml:space="preserve">See also </w:t>
      </w:r>
      <w:r>
        <w:rPr>
          <w:rFonts w:eastAsia="Times New Roman"/>
          <w:color w:val="000000"/>
          <w:sz w:val="21"/>
        </w:rPr>
        <w:t>Working class</w:t>
      </w:r>
    </w:p>
    <w:p w:rsidR="00A1073F" w:rsidRDefault="00DF571E">
      <w:pPr>
        <w:spacing w:before="16" w:line="269" w:lineRule="exact"/>
        <w:ind w:left="360" w:right="72" w:hanging="216"/>
        <w:textAlignment w:val="baseline"/>
        <w:rPr>
          <w:rFonts w:eastAsia="Times New Roman"/>
          <w:color w:val="000000"/>
          <w:spacing w:val="3"/>
          <w:sz w:val="21"/>
        </w:rPr>
      </w:pPr>
      <w:r>
        <w:rPr>
          <w:rFonts w:eastAsia="Times New Roman"/>
          <w:color w:val="000000"/>
          <w:spacing w:val="3"/>
          <w:sz w:val="21"/>
        </w:rPr>
        <w:t>Working class: anti-historical materialism and, 265; application of dialectical ma</w:t>
      </w:r>
      <w:r>
        <w:rPr>
          <w:rFonts w:eastAsia="Times New Roman"/>
          <w:color w:val="000000"/>
          <w:spacing w:val="3"/>
          <w:sz w:val="21"/>
        </w:rPr>
        <w:softHyphen/>
        <w:t>terialism by, 45; converting possibility into actuality, 236; doubt and, 398; ex</w:t>
      </w:r>
      <w:r>
        <w:rPr>
          <w:rFonts w:eastAsia="Times New Roman"/>
          <w:color w:val="000000"/>
          <w:spacing w:val="3"/>
          <w:sz w:val="21"/>
        </w:rPr>
        <w:softHyphen/>
        <w:t xml:space="preserve">istentialism and, 46-47; form and content and, 210; internal and external changes and, 105; </w:t>
      </w:r>
      <w:r>
        <w:rPr>
          <w:rFonts w:eastAsia="Times New Roman"/>
          <w:color w:val="000000"/>
          <w:spacing w:val="3"/>
          <w:sz w:val="21"/>
        </w:rPr>
        <w:t>Marcuse on, 142-44; perceptual and conceptual knowledge and, 342-43; petty bourgeoisie and, 134, 386; production and experience of, 367-78; quality and quantity and, 153</w:t>
      </w:r>
      <w:r>
        <w:rPr>
          <w:rFonts w:eastAsia="Times New Roman"/>
          <w:color w:val="000000"/>
          <w:spacing w:val="3"/>
          <w:sz w:val="21"/>
        </w:rPr>
        <w:softHyphen/>
        <w:t>54; relative and absolute knowledge and, 394; requirements for leaders of, 116, 152-53</w:t>
      </w:r>
      <w:r>
        <w:rPr>
          <w:rFonts w:eastAsia="Times New Roman"/>
          <w:color w:val="000000"/>
          <w:spacing w:val="3"/>
          <w:sz w:val="21"/>
        </w:rPr>
        <w:t xml:space="preserve">, 291; Sartre on freedom and, 276-77; splits and unity in, 135; truth and, 203; truths of consistency and contradiction and, 108; unification of form with content and, 212; on united fronts and, 135-36; of USSR, </w:t>
      </w:r>
    </w:p>
    <w:p w:rsidR="00A1073F" w:rsidRDefault="00DF571E">
      <w:pPr>
        <w:spacing w:line="261" w:lineRule="exact"/>
        <w:ind w:left="288" w:right="72"/>
        <w:textAlignment w:val="baseline"/>
        <w:rPr>
          <w:rFonts w:eastAsia="Times New Roman"/>
          <w:color w:val="000000"/>
          <w:spacing w:val="3"/>
          <w:sz w:val="21"/>
        </w:rPr>
      </w:pPr>
      <w:r>
        <w:br w:type="column"/>
      </w:r>
      <w:r>
        <w:rPr>
          <w:rFonts w:eastAsia="Times New Roman"/>
          <w:color w:val="000000"/>
          <w:spacing w:val="3"/>
          <w:sz w:val="21"/>
        </w:rPr>
        <w:t>changes in size and composition of (1917-1</w:t>
      </w:r>
      <w:r>
        <w:rPr>
          <w:rFonts w:eastAsia="Times New Roman"/>
          <w:color w:val="000000"/>
          <w:spacing w:val="3"/>
          <w:sz w:val="21"/>
        </w:rPr>
        <w:t xml:space="preserve">921), 463-64. </w:t>
      </w:r>
      <w:r>
        <w:rPr>
          <w:rFonts w:eastAsia="Times New Roman"/>
          <w:i/>
          <w:color w:val="000000"/>
          <w:spacing w:val="3"/>
          <w:sz w:val="21"/>
        </w:rPr>
        <w:t xml:space="preserve">See also </w:t>
      </w:r>
      <w:r>
        <w:rPr>
          <w:rFonts w:eastAsia="Times New Roman"/>
          <w:color w:val="000000"/>
          <w:spacing w:val="3"/>
          <w:sz w:val="21"/>
        </w:rPr>
        <w:t>Class strug</w:t>
      </w:r>
      <w:r>
        <w:rPr>
          <w:rFonts w:eastAsia="Times New Roman"/>
          <w:color w:val="000000"/>
          <w:spacing w:val="3"/>
          <w:sz w:val="21"/>
        </w:rPr>
        <w:softHyphen/>
        <w:t>gle</w:t>
      </w:r>
    </w:p>
    <w:p w:rsidR="00A1073F" w:rsidRDefault="00DF571E">
      <w:pPr>
        <w:spacing w:line="270" w:lineRule="exact"/>
        <w:ind w:left="288" w:right="72" w:hanging="216"/>
        <w:jc w:val="both"/>
        <w:textAlignment w:val="baseline"/>
        <w:rPr>
          <w:rFonts w:eastAsia="Times New Roman"/>
          <w:color w:val="000000"/>
          <w:sz w:val="21"/>
        </w:rPr>
      </w:pPr>
      <w:r>
        <w:rPr>
          <w:rFonts w:eastAsia="Times New Roman"/>
          <w:color w:val="000000"/>
          <w:sz w:val="21"/>
        </w:rPr>
        <w:t>1Vorking-class political theory, polarity in, 116-17</w:t>
      </w:r>
    </w:p>
    <w:p w:rsidR="00A1073F" w:rsidRDefault="00DF571E">
      <w:pPr>
        <w:spacing w:line="269" w:lineRule="exact"/>
        <w:ind w:left="288" w:right="72" w:hanging="216"/>
        <w:textAlignment w:val="baseline"/>
        <w:rPr>
          <w:rFonts w:eastAsia="Times New Roman"/>
          <w:color w:val="000000"/>
          <w:sz w:val="21"/>
        </w:rPr>
      </w:pPr>
      <w:r>
        <w:rPr>
          <w:rFonts w:eastAsia="Times New Roman"/>
          <w:color w:val="000000"/>
          <w:sz w:val="21"/>
        </w:rPr>
        <w:t>World view: comprehension of dialectical materialism and, 29; connection and, 94; materialist, 85; quality and quantity and, 148-49</w:t>
      </w:r>
    </w:p>
    <w:p w:rsidR="00A1073F" w:rsidRDefault="00DF571E">
      <w:pPr>
        <w:spacing w:line="267" w:lineRule="exact"/>
        <w:ind w:left="288" w:right="72" w:hanging="216"/>
        <w:jc w:val="both"/>
        <w:textAlignment w:val="baseline"/>
        <w:rPr>
          <w:rFonts w:eastAsia="Times New Roman"/>
          <w:color w:val="000000"/>
          <w:sz w:val="21"/>
        </w:rPr>
      </w:pPr>
      <w:r>
        <w:rPr>
          <w:rFonts w:eastAsia="Times New Roman"/>
          <w:color w:val="000000"/>
          <w:sz w:val="21"/>
        </w:rPr>
        <w:t xml:space="preserve">World War I, 181; working class </w:t>
      </w:r>
      <w:r>
        <w:rPr>
          <w:rFonts w:eastAsia="Times New Roman"/>
          <w:color w:val="000000"/>
          <w:sz w:val="21"/>
        </w:rPr>
        <w:t>in USSR and, 463n</w:t>
      </w:r>
    </w:p>
    <w:p w:rsidR="00A1073F" w:rsidRDefault="00DF571E">
      <w:pPr>
        <w:spacing w:before="6" w:line="270" w:lineRule="exact"/>
        <w:ind w:left="288" w:right="216" w:hanging="216"/>
        <w:textAlignment w:val="baseline"/>
        <w:rPr>
          <w:rFonts w:eastAsia="Times New Roman"/>
          <w:color w:val="000000"/>
          <w:sz w:val="21"/>
        </w:rPr>
      </w:pPr>
      <w:r>
        <w:rPr>
          <w:rFonts w:eastAsia="Times New Roman"/>
          <w:color w:val="000000"/>
          <w:sz w:val="21"/>
        </w:rPr>
        <w:t>World 11'ar II: capitalism and, 496; shift in contradictions during, 126; united fronts during, 135-36</w:t>
      </w:r>
    </w:p>
    <w:p w:rsidR="00A1073F" w:rsidRDefault="00DF571E">
      <w:pPr>
        <w:spacing w:before="265" w:line="270" w:lineRule="exact"/>
        <w:ind w:left="288" w:right="72" w:hanging="216"/>
        <w:textAlignment w:val="baseline"/>
        <w:rPr>
          <w:rFonts w:eastAsia="Times New Roman"/>
          <w:color w:val="000000"/>
          <w:sz w:val="21"/>
        </w:rPr>
      </w:pPr>
      <w:r>
        <w:rPr>
          <w:rFonts w:eastAsia="Times New Roman"/>
          <w:color w:val="000000"/>
          <w:sz w:val="21"/>
        </w:rPr>
        <w:t>Xenophanes: on division between manual and mental labor, 66; on nature of gods, 68n; on truth, 391</w:t>
      </w:r>
    </w:p>
    <w:p w:rsidR="00A1073F" w:rsidRDefault="00DF571E">
      <w:pPr>
        <w:spacing w:before="2" w:line="270" w:lineRule="exact"/>
        <w:ind w:left="288" w:right="360" w:hanging="216"/>
        <w:textAlignment w:val="baseline"/>
        <w:rPr>
          <w:rFonts w:eastAsia="Times New Roman"/>
          <w:color w:val="000000"/>
          <w:sz w:val="21"/>
        </w:rPr>
      </w:pPr>
      <w:r>
        <w:rPr>
          <w:rFonts w:eastAsia="Times New Roman"/>
          <w:color w:val="000000"/>
          <w:sz w:val="21"/>
        </w:rPr>
        <w:t>Xenophon, on slaveholders and mental labor, 65-66</w:t>
      </w:r>
    </w:p>
    <w:p w:rsidR="00A1073F" w:rsidRDefault="00DF571E">
      <w:pPr>
        <w:spacing w:before="295" w:line="243" w:lineRule="exact"/>
        <w:ind w:left="72" w:right="72"/>
        <w:textAlignment w:val="baseline"/>
        <w:rPr>
          <w:rFonts w:eastAsia="Times New Roman"/>
          <w:color w:val="000000"/>
          <w:spacing w:val="4"/>
          <w:sz w:val="21"/>
        </w:rPr>
      </w:pPr>
      <w:r>
        <w:rPr>
          <w:rFonts w:eastAsia="Times New Roman"/>
          <w:color w:val="000000"/>
          <w:spacing w:val="4"/>
          <w:sz w:val="21"/>
        </w:rPr>
        <w:t>Yang and Yin, Ill</w:t>
      </w:r>
    </w:p>
    <w:p w:rsidR="00A1073F" w:rsidRDefault="00DF571E">
      <w:pPr>
        <w:spacing w:line="268" w:lineRule="exact"/>
        <w:ind w:left="72" w:right="432"/>
        <w:textAlignment w:val="baseline"/>
        <w:rPr>
          <w:rFonts w:eastAsia="Times New Roman"/>
          <w:color w:val="000000"/>
          <w:sz w:val="21"/>
        </w:rPr>
      </w:pPr>
      <w:r>
        <w:rPr>
          <w:rFonts w:eastAsia="Times New Roman"/>
          <w:color w:val="000000"/>
          <w:sz w:val="21"/>
        </w:rPr>
        <w:t>Yao Wenyuan, Deng group and, 489n Yoruba people of Africa, mathematics and, 357</w:t>
      </w:r>
    </w:p>
    <w:p w:rsidR="00A1073F" w:rsidRDefault="00DF571E">
      <w:pPr>
        <w:spacing w:before="285" w:line="270" w:lineRule="exact"/>
        <w:ind w:left="72" w:right="72"/>
        <w:textAlignment w:val="baseline"/>
        <w:rPr>
          <w:rFonts w:eastAsia="Times New Roman"/>
          <w:color w:val="000000"/>
          <w:sz w:val="21"/>
        </w:rPr>
      </w:pPr>
      <w:r>
        <w:rPr>
          <w:rFonts w:eastAsia="Times New Roman"/>
          <w:color w:val="000000"/>
          <w:sz w:val="21"/>
        </w:rPr>
        <w:t>Zaslaysky, Claudia, on mathematics, 357 Zeno: on finite and infinite, 224; paradox on impossibility of motio</w:t>
      </w:r>
      <w:r>
        <w:rPr>
          <w:rFonts w:eastAsia="Times New Roman"/>
          <w:color w:val="000000"/>
          <w:sz w:val="21"/>
        </w:rPr>
        <w:t>n, 113</w:t>
      </w:r>
    </w:p>
    <w:p w:rsidR="00A1073F" w:rsidRDefault="00DF571E">
      <w:pPr>
        <w:spacing w:before="5" w:line="270" w:lineRule="exact"/>
        <w:ind w:left="72" w:right="72"/>
        <w:textAlignment w:val="baseline"/>
        <w:rPr>
          <w:rFonts w:eastAsia="Times New Roman"/>
          <w:color w:val="000000"/>
          <w:spacing w:val="6"/>
          <w:sz w:val="21"/>
        </w:rPr>
      </w:pPr>
      <w:r>
        <w:rPr>
          <w:rFonts w:eastAsia="Times New Roman"/>
          <w:color w:val="000000"/>
          <w:spacing w:val="6"/>
          <w:sz w:val="21"/>
        </w:rPr>
        <w:t>Zhang Chunqiao, Dcng group and, 489n Zhao Ziyang, on Marxism and prag</w:t>
      </w:r>
      <w:r>
        <w:rPr>
          <w:rFonts w:eastAsia="Times New Roman"/>
          <w:color w:val="000000"/>
          <w:spacing w:val="6"/>
          <w:sz w:val="21"/>
        </w:rPr>
        <w:softHyphen/>
        <w:t>matism, 488n</w:t>
      </w:r>
    </w:p>
    <w:p w:rsidR="00A1073F" w:rsidRDefault="00DF571E">
      <w:pPr>
        <w:spacing w:before="2" w:line="270" w:lineRule="exact"/>
        <w:ind w:left="288" w:right="72" w:hanging="216"/>
        <w:textAlignment w:val="baseline"/>
        <w:rPr>
          <w:rFonts w:eastAsia="Times New Roman"/>
          <w:color w:val="000000"/>
          <w:sz w:val="21"/>
        </w:rPr>
      </w:pPr>
      <w:r>
        <w:rPr>
          <w:rFonts w:eastAsia="Times New Roman"/>
          <w:color w:val="000000"/>
          <w:sz w:val="21"/>
        </w:rPr>
        <w:t>Zhou Enlai: on Great Proletarian Cultural revolution and production (1974 com</w:t>
      </w:r>
      <w:r>
        <w:rPr>
          <w:rFonts w:eastAsia="Times New Roman"/>
          <w:color w:val="000000"/>
          <w:sz w:val="21"/>
        </w:rPr>
        <w:softHyphen/>
        <w:t>pared to 1964), 479-81, 491</w:t>
      </w:r>
    </w:p>
    <w:p w:rsidR="00A1073F" w:rsidRDefault="00DF571E">
      <w:pPr>
        <w:spacing w:before="8" w:line="270" w:lineRule="exact"/>
        <w:ind w:left="72" w:right="72"/>
        <w:textAlignment w:val="baseline"/>
        <w:rPr>
          <w:rFonts w:eastAsia="Times New Roman"/>
          <w:color w:val="000000"/>
          <w:spacing w:val="5"/>
          <w:sz w:val="21"/>
        </w:rPr>
      </w:pPr>
      <w:r>
        <w:rPr>
          <w:rFonts w:eastAsia="Times New Roman"/>
          <w:color w:val="000000"/>
          <w:spacing w:val="5"/>
          <w:sz w:val="21"/>
        </w:rPr>
        <w:t>Zola, Emile, Dreyfus case and, 128</w:t>
      </w:r>
    </w:p>
    <w:p w:rsidR="00A1073F" w:rsidRDefault="00A1073F">
      <w:pPr>
        <w:sectPr w:rsidR="00A1073F">
          <w:type w:val="continuous"/>
          <w:pgSz w:w="11405" w:h="16205"/>
          <w:pgMar w:top="1080" w:right="1082" w:bottom="4626" w:left="2137" w:header="720" w:footer="720" w:gutter="0"/>
          <w:cols w:num="2" w:space="0" w:equalWidth="0">
            <w:col w:w="3960" w:space="266"/>
            <w:col w:w="3960" w:space="0"/>
          </w:cols>
        </w:sectPr>
      </w:pPr>
    </w:p>
    <w:p w:rsidR="00A1073F" w:rsidRDefault="00A1073F"/>
    <w:p w:rsidR="00A1073F" w:rsidRDefault="00A1073F">
      <w:pPr>
        <w:sectPr w:rsidR="00A1073F">
          <w:pgSz w:w="10430" w:h="16210"/>
          <w:pgMar w:top="1152" w:right="1800" w:bottom="1044" w:left="1800" w:header="720" w:footer="720" w:gutter="0"/>
          <w:cols w:space="720"/>
        </w:sectPr>
      </w:pPr>
    </w:p>
    <w:p w:rsidR="00A1073F" w:rsidRDefault="00DF571E">
      <w:pPr>
        <w:spacing w:line="278" w:lineRule="exact"/>
        <w:jc w:val="both"/>
        <w:textAlignment w:val="baseline"/>
        <w:rPr>
          <w:rFonts w:ascii="Arial" w:eastAsia="Arial" w:hAnsi="Arial"/>
          <w:color w:val="34276A"/>
        </w:rPr>
      </w:pPr>
      <w:r>
        <w:pict>
          <v:shape id="_x0000_s1026" type="#_x0000_t202" style="position:absolute;left:0;text-align:left;margin-left:0;margin-top:0;width:523.15pt;height:730.75pt;z-index:-251714048;mso-position-horizontal-relative:page;mso-position-vertical-relative:page" fillcolor="#f3f5e9" stroked="f">
            <v:textbox>
              <w:txbxContent>
                <w:p w:rsidR="00000000" w:rsidRDefault="00DF571E"/>
              </w:txbxContent>
            </v:textbox>
            <w10:wrap anchorx="page" anchory="page"/>
          </v:shape>
        </w:pict>
      </w:r>
      <w:r>
        <w:rPr>
          <w:rFonts w:ascii="Arial" w:eastAsia="Arial" w:hAnsi="Arial"/>
          <w:color w:val="34276A"/>
        </w:rPr>
        <w:t xml:space="preserve">Dialectical </w:t>
      </w:r>
      <w:r>
        <w:rPr>
          <w:rFonts w:ascii="Arial" w:eastAsia="Arial" w:hAnsi="Arial"/>
          <w:i/>
          <w:color w:val="34276A"/>
        </w:rPr>
        <w:t>Materialism</w:t>
      </w:r>
      <w:r>
        <w:rPr>
          <w:rFonts w:ascii="Arial" w:eastAsia="Arial" w:hAnsi="Arial"/>
          <w:color w:val="231260"/>
        </w:rPr>
        <w:t xml:space="preserve"> is particularly noteworthy for the breadth of its </w:t>
      </w:r>
      <w:r>
        <w:rPr>
          <w:rFonts w:ascii="Arial" w:eastAsia="Arial" w:hAnsi="Arial"/>
          <w:color w:val="34276A"/>
        </w:rPr>
        <w:t>coverage,</w:t>
      </w:r>
      <w:r>
        <w:rPr>
          <w:rFonts w:ascii="Arial" w:eastAsia="Arial" w:hAnsi="Arial"/>
          <w:color w:val="231260"/>
        </w:rPr>
        <w:t xml:space="preserve"> the clarity of its presentation and a wide assortment of piquant quotations.</w:t>
      </w:r>
      <w:r>
        <w:rPr>
          <w:rFonts w:ascii="Arial" w:eastAsia="Arial" w:hAnsi="Arial"/>
          <w:color w:val="34276A"/>
        </w:rPr>
        <w:t xml:space="preserve"> I</w:t>
      </w:r>
      <w:r>
        <w:rPr>
          <w:rFonts w:ascii="Arial" w:eastAsia="Arial" w:hAnsi="Arial"/>
          <w:color w:val="231260"/>
        </w:rPr>
        <w:t xml:space="preserve"> suspect that many ordinary people (and who isn't one?) will find this direct, highly systematic but still earthy approach to explaining dialectics more effective</w:t>
      </w:r>
      <w:r>
        <w:rPr>
          <w:rFonts w:ascii="Arial" w:eastAsia="Arial" w:hAnsi="Arial"/>
          <w:color w:val="34276A"/>
        </w:rPr>
        <w:t xml:space="preserve"> than</w:t>
      </w:r>
      <w:r>
        <w:rPr>
          <w:rFonts w:ascii="Arial" w:eastAsia="Arial" w:hAnsi="Arial"/>
          <w:color w:val="231260"/>
        </w:rPr>
        <w:t xml:space="preserve"> the more stylized and convoluted accounts that are coming in ever greater numbers out of</w:t>
      </w:r>
      <w:r>
        <w:rPr>
          <w:rFonts w:ascii="Arial" w:eastAsia="Arial" w:hAnsi="Arial"/>
          <w:color w:val="231260"/>
        </w:rPr>
        <w:t xml:space="preserve"> the academy. Ira Gollobin's Dialectical </w:t>
      </w:r>
      <w:r>
        <w:rPr>
          <w:rFonts w:ascii="Arial" w:eastAsia="Arial" w:hAnsi="Arial"/>
          <w:i/>
          <w:color w:val="231260"/>
        </w:rPr>
        <w:t xml:space="preserve">Materialism </w:t>
      </w:r>
      <w:r>
        <w:rPr>
          <w:rFonts w:ascii="Arial" w:eastAsia="Arial" w:hAnsi="Arial"/>
          <w:color w:val="231260"/>
        </w:rPr>
        <w:t>is a book that warrants our most serious attention.</w:t>
      </w:r>
    </w:p>
    <w:p w:rsidR="00A1073F" w:rsidRDefault="00DF571E">
      <w:pPr>
        <w:spacing w:line="279" w:lineRule="exact"/>
        <w:ind w:left="3096"/>
        <w:jc w:val="both"/>
        <w:textAlignment w:val="baseline"/>
        <w:rPr>
          <w:rFonts w:ascii="Arial" w:eastAsia="Arial" w:hAnsi="Arial"/>
          <w:color w:val="231260"/>
          <w:spacing w:val="6"/>
        </w:rPr>
      </w:pPr>
      <w:r>
        <w:rPr>
          <w:rFonts w:ascii="Arial" w:eastAsia="Arial" w:hAnsi="Arial"/>
          <w:color w:val="231260"/>
          <w:spacing w:val="6"/>
        </w:rPr>
        <w:t>Prof. Bertell Oilman</w:t>
      </w:r>
    </w:p>
    <w:p w:rsidR="00A1073F" w:rsidRDefault="00DF571E">
      <w:pPr>
        <w:spacing w:line="277" w:lineRule="exact"/>
        <w:ind w:left="3096"/>
        <w:jc w:val="both"/>
        <w:textAlignment w:val="baseline"/>
        <w:rPr>
          <w:rFonts w:ascii="Arial" w:eastAsia="Arial" w:hAnsi="Arial"/>
          <w:color w:val="231260"/>
          <w:spacing w:val="2"/>
        </w:rPr>
      </w:pPr>
      <w:r>
        <w:rPr>
          <w:rFonts w:ascii="Arial" w:eastAsia="Arial" w:hAnsi="Arial"/>
          <w:color w:val="231260"/>
          <w:spacing w:val="2"/>
        </w:rPr>
        <w:t>Department of Politics, New York University</w:t>
      </w:r>
    </w:p>
    <w:p w:rsidR="00A1073F" w:rsidRDefault="00DF571E">
      <w:pPr>
        <w:spacing w:before="422" w:line="279" w:lineRule="exact"/>
        <w:ind w:firstLine="216"/>
        <w:jc w:val="both"/>
        <w:textAlignment w:val="baseline"/>
        <w:rPr>
          <w:rFonts w:ascii="Arial" w:eastAsia="Arial" w:hAnsi="Arial"/>
          <w:color w:val="630C24"/>
          <w:spacing w:val="5"/>
        </w:rPr>
      </w:pPr>
      <w:r>
        <w:rPr>
          <w:rFonts w:ascii="Arial" w:eastAsia="Arial" w:hAnsi="Arial"/>
          <w:color w:val="630C24"/>
          <w:spacing w:val="5"/>
        </w:rPr>
        <w:t>Ira Gollobin has written a clear, comprehensive, and politically relevant explication of dialectical materialism as a philosophy, a theory of nature, and a dynamic theory of societal development. . . . The book is en</w:t>
      </w:r>
      <w:r>
        <w:rPr>
          <w:rFonts w:ascii="Arial" w:eastAsia="Arial" w:hAnsi="Arial"/>
          <w:color w:val="630C24"/>
          <w:spacing w:val="5"/>
        </w:rPr>
        <w:softHyphen/>
        <w:t>cyclopedic in scope and sensitive torth</w:t>
      </w:r>
      <w:r>
        <w:rPr>
          <w:rFonts w:ascii="Arial" w:eastAsia="Arial" w:hAnsi="Arial"/>
          <w:color w:val="630C24"/>
          <w:spacing w:val="5"/>
        </w:rPr>
        <w:t>e range of intellectual and practical problems that are proper tests of the validity and power of dialectical materialism. In this sense, it fills a gap in the American literature.</w:t>
      </w:r>
    </w:p>
    <w:p w:rsidR="00A1073F" w:rsidRDefault="00DF571E">
      <w:pPr>
        <w:spacing w:before="5" w:line="279" w:lineRule="exact"/>
        <w:ind w:left="1944"/>
        <w:jc w:val="both"/>
        <w:textAlignment w:val="baseline"/>
        <w:rPr>
          <w:rFonts w:ascii="Arial" w:eastAsia="Arial" w:hAnsi="Arial"/>
          <w:color w:val="630C24"/>
          <w:spacing w:val="6"/>
        </w:rPr>
      </w:pPr>
      <w:r>
        <w:rPr>
          <w:rFonts w:ascii="Arial" w:eastAsia="Arial" w:hAnsi="Arial"/>
          <w:color w:val="630C24"/>
          <w:spacing w:val="6"/>
        </w:rPr>
        <w:t>Prof. Michael Brown</w:t>
      </w:r>
    </w:p>
    <w:p w:rsidR="00A1073F" w:rsidRDefault="00DF571E">
      <w:pPr>
        <w:spacing w:line="278" w:lineRule="exact"/>
        <w:ind w:left="1944"/>
        <w:jc w:val="both"/>
        <w:textAlignment w:val="baseline"/>
        <w:rPr>
          <w:rFonts w:ascii="Arial" w:eastAsia="Arial" w:hAnsi="Arial"/>
          <w:color w:val="630C24"/>
          <w:spacing w:val="5"/>
        </w:rPr>
      </w:pPr>
      <w:r>
        <w:rPr>
          <w:rFonts w:ascii="Arial" w:eastAsia="Arial" w:hAnsi="Arial"/>
          <w:color w:val="630C24"/>
          <w:spacing w:val="5"/>
        </w:rPr>
        <w:t>Department of Sociology, City University of New York</w:t>
      </w:r>
    </w:p>
    <w:p w:rsidR="00A1073F" w:rsidRDefault="00DF571E">
      <w:pPr>
        <w:spacing w:before="420" w:line="279" w:lineRule="exact"/>
        <w:ind w:firstLine="216"/>
        <w:jc w:val="both"/>
        <w:textAlignment w:val="baseline"/>
        <w:rPr>
          <w:rFonts w:ascii="Arial" w:eastAsia="Arial" w:hAnsi="Arial"/>
          <w:color w:val="231260"/>
          <w:spacing w:val="1"/>
        </w:rPr>
      </w:pPr>
      <w:r>
        <w:rPr>
          <w:rFonts w:ascii="Arial" w:eastAsia="Arial" w:hAnsi="Arial"/>
          <w:color w:val="231260"/>
          <w:spacing w:val="1"/>
        </w:rPr>
        <w:t>It</w:t>
      </w:r>
      <w:r>
        <w:rPr>
          <w:rFonts w:ascii="Arial" w:eastAsia="Arial" w:hAnsi="Arial"/>
          <w:color w:val="231260"/>
          <w:spacing w:val="1"/>
        </w:rPr>
        <w:t xml:space="preserve"> is a wise book. It is also the first book known to me in which the practice of wisdom emerges with clarity from the principles of dialectical mate</w:t>
      </w:r>
      <w:r>
        <w:rPr>
          <w:rFonts w:ascii="Arial" w:eastAsia="Arial" w:hAnsi="Arial"/>
          <w:color w:val="231260"/>
          <w:spacing w:val="1"/>
        </w:rPr>
        <w:softHyphen/>
        <w:t>rialism. These principles are developed with a wealth of historical exam</w:t>
      </w:r>
      <w:r>
        <w:rPr>
          <w:rFonts w:ascii="Arial" w:eastAsia="Arial" w:hAnsi="Arial"/>
          <w:color w:val="231260"/>
          <w:spacing w:val="1"/>
        </w:rPr>
        <w:softHyphen/>
        <w:t>ples, and with a historical appreci</w:t>
      </w:r>
      <w:r>
        <w:rPr>
          <w:rFonts w:ascii="Arial" w:eastAsia="Arial" w:hAnsi="Arial"/>
          <w:color w:val="231260"/>
          <w:spacing w:val="1"/>
        </w:rPr>
        <w:t>ation of the class basis of philosophy.</w:t>
      </w:r>
    </w:p>
    <w:p w:rsidR="00A1073F" w:rsidRDefault="00DF571E">
      <w:pPr>
        <w:spacing w:line="278" w:lineRule="exact"/>
        <w:ind w:firstLine="216"/>
        <w:jc w:val="both"/>
        <w:textAlignment w:val="baseline"/>
        <w:rPr>
          <w:rFonts w:ascii="Arial" w:eastAsia="Arial" w:hAnsi="Arial"/>
          <w:color w:val="231260"/>
          <w:spacing w:val="8"/>
        </w:rPr>
      </w:pPr>
      <w:r>
        <w:rPr>
          <w:rFonts w:ascii="Arial" w:eastAsia="Arial" w:hAnsi="Arial"/>
          <w:color w:val="231260"/>
          <w:spacing w:val="8"/>
        </w:rPr>
        <w:t>Mr. Gollobin's most substantive contribution is his extensive attempt to develop the dialectics of the subject, to develop an epistemology ade</w:t>
      </w:r>
      <w:r>
        <w:rPr>
          <w:rFonts w:ascii="Arial" w:eastAsia="Arial" w:hAnsi="Arial"/>
          <w:color w:val="231260"/>
          <w:spacing w:val="8"/>
        </w:rPr>
        <w:softHyphen/>
        <w:t>quate to Marxist philosophy. .</w:t>
      </w:r>
      <w:r>
        <w:rPr>
          <w:rFonts w:ascii="Arial" w:eastAsia="Arial" w:hAnsi="Arial"/>
          <w:color w:val="34276A"/>
          <w:spacing w:val="8"/>
        </w:rPr>
        <w:t xml:space="preserve"> .</w:t>
      </w:r>
      <w:r>
        <w:rPr>
          <w:rFonts w:ascii="Arial" w:eastAsia="Arial" w:hAnsi="Arial"/>
          <w:i/>
          <w:color w:val="231260"/>
          <w:spacing w:val="8"/>
        </w:rPr>
        <w:t xml:space="preserve"> Dialectical Materialism </w:t>
      </w:r>
      <w:r>
        <w:rPr>
          <w:rFonts w:ascii="Arial" w:eastAsia="Arial" w:hAnsi="Arial"/>
          <w:color w:val="231260"/>
          <w:spacing w:val="8"/>
        </w:rPr>
        <w:t>will be helpful to all people who care about human progress.</w:t>
      </w:r>
    </w:p>
    <w:p w:rsidR="00A1073F" w:rsidRDefault="00DF571E">
      <w:pPr>
        <w:spacing w:line="272" w:lineRule="exact"/>
        <w:ind w:left="1656"/>
        <w:textAlignment w:val="baseline"/>
        <w:rPr>
          <w:rFonts w:ascii="Arial" w:eastAsia="Arial" w:hAnsi="Arial"/>
          <w:color w:val="231260"/>
          <w:spacing w:val="7"/>
        </w:rPr>
      </w:pPr>
      <w:r>
        <w:rPr>
          <w:rFonts w:ascii="Arial" w:eastAsia="Arial" w:hAnsi="Arial"/>
          <w:color w:val="231260"/>
          <w:spacing w:val="7"/>
        </w:rPr>
        <w:t>Assoc, Prof. William Livant</w:t>
      </w:r>
    </w:p>
    <w:p w:rsidR="00A1073F" w:rsidRDefault="00DF571E">
      <w:pPr>
        <w:spacing w:after="4006" w:line="277" w:lineRule="exact"/>
        <w:jc w:val="right"/>
        <w:textAlignment w:val="baseline"/>
        <w:rPr>
          <w:rFonts w:ascii="Arial" w:eastAsia="Arial" w:hAnsi="Arial"/>
          <w:color w:val="231260"/>
          <w:spacing w:val="5"/>
        </w:rPr>
      </w:pPr>
      <w:r>
        <w:rPr>
          <w:rFonts w:ascii="Arial" w:eastAsia="Arial" w:hAnsi="Arial"/>
          <w:color w:val="231260"/>
          <w:spacing w:val="5"/>
        </w:rPr>
        <w:t>Department of Psychology, University of Regina, Canada</w:t>
      </w:r>
    </w:p>
    <w:p w:rsidR="00A1073F" w:rsidRDefault="00A1073F">
      <w:pPr>
        <w:spacing w:after="4006" w:line="277" w:lineRule="exact"/>
        <w:sectPr w:rsidR="00A1073F">
          <w:pgSz w:w="10463" w:h="14615"/>
          <w:pgMar w:top="1180" w:right="1367" w:bottom="399" w:left="1496" w:header="720" w:footer="720" w:gutter="0"/>
          <w:cols w:space="720"/>
        </w:sectPr>
      </w:pPr>
    </w:p>
    <w:p w:rsidR="00A1073F" w:rsidRDefault="00DF571E">
      <w:pPr>
        <w:spacing w:before="20" w:line="233" w:lineRule="exact"/>
        <w:textAlignment w:val="baseline"/>
        <w:rPr>
          <w:rFonts w:ascii="Arial" w:eastAsia="Arial" w:hAnsi="Arial"/>
          <w:color w:val="231260"/>
        </w:rPr>
      </w:pPr>
      <w:r>
        <w:rPr>
          <w:rFonts w:ascii="Arial" w:eastAsia="Arial" w:hAnsi="Arial"/>
          <w:color w:val="231260"/>
        </w:rPr>
        <w:t>ISBN 0-9614568-0-9</w:t>
      </w:r>
    </w:p>
    <w:sectPr w:rsidR="00A1073F">
      <w:type w:val="continuous"/>
      <w:pgSz w:w="10463" w:h="14615"/>
      <w:pgMar w:top="1180" w:right="1323" w:bottom="399" w:left="698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Symbol">
    <w:panose1 w:val="05050102010706020507"/>
    <w:charset w:val="02"/>
    <w:family w:val="roman"/>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10601000101010101"/>
    <w:charset w:val="88"/>
    <w:family w:val="auto"/>
    <w:pitch w:val="variable"/>
    <w:sig w:usb0="00000001" w:usb1="08080000" w:usb2="00000010" w:usb3="00000000" w:csb0="00100000"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ntTable0.xml><?xml version="1.0" encoding="utf-8"?>
<w:fonts xmlns:w="http://schemas.openxmlformats.org/wordprocessingml/2006/main" xmlns:r="http://schemas.openxmlformats.org/officeDocument/2006/relationships" xmlns:m="http://schemas.openxmlformats.org/officeDocument/2006/math" xmlns:o="urn:schemas-microsoft-com:office:office" xmlns:v="urn:schemas-microsoft-com:vml" xmlns:wp="http://schemas.openxmlformats.org/drawingml/2006/wordprocessingDrawing" xmlns:a="http://schemas.openxmlformats.org/drawingml/2006/main" xmlns:pic="http://schemas.openxmlformats.org/drawingml/2006/picture" xmlns:w10="urn:schemas-microsoft-com:office:word" xmlns:dc="http://purl.org/dc/elements/1.1/" xmlns:cp="http://schemas.openxmlformats.org/package/2006/metadata/core-properties">
  <w:font w:name="Arial">
    <w:charset w:val="00"/>
    <w:pitch w:val="variable"/>
    <w:family w:val="swiss"/>
    <w:panose1 w:val="02020603050405020304"/>
  </w:font>
  <w:font w:name="Arial Narrow">
    <w:charset w:val="00"/>
    <w:pitch w:val="variable"/>
    <w:family w:val="swiss"/>
    <w:panose1 w:val="02020603050405020304"/>
  </w:font>
  <w:font w:name="Bookman Old Style">
    <w:charset w:val="00"/>
    <w:pitch w:val="variable"/>
    <w:family w:val="roman"/>
    <w:panose1 w:val="02020603050405020304"/>
  </w:font>
  <w:font w:name="Garamond">
    <w:charset w:val="00"/>
    <w:pitch w:val="variable"/>
    <w:family w:val="roman"/>
    <w:panose1 w:val="02020603050405020304"/>
  </w:font>
  <w:font w:name="Tahoma">
    <w:charset w:val="00"/>
    <w:pitch w:val="variable"/>
    <w:family w:val="swiss"/>
    <w:panose1 w:val="02020603050405020304"/>
  </w:font>
  <w:font w:name="Times New Roman">
    <w:charset w:val="00"/>
    <w:pitch w:val="variable"/>
    <w:family w:val="roman"/>
    <w:panose1 w:val="02020603050405020304"/>
  </w:font>
  <w:font w:name="Verdana">
    <w:charset w:val="00"/>
    <w:pitch w:val="variable"/>
    <w:family w:val="swiss"/>
    <w:panose1 w:val="02020603050405020304"/>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323EA"/>
    <w:multiLevelType w:val="multilevel"/>
    <w:tmpl w:val="1DFCA83A"/>
    <w:lvl w:ilvl="0">
      <w:start w:val="1"/>
      <w:numFmt w:val="decimal"/>
      <w:lvlText w:val="(%1)"/>
      <w:lvlJc w:val="left"/>
      <w:pPr>
        <w:tabs>
          <w:tab w:val="left" w:pos="432"/>
        </w:tabs>
      </w:pPr>
      <w:rPr>
        <w:rFonts w:ascii="Arial" w:eastAsia="Arial" w:hAnsi="Arial"/>
        <w:b/>
        <w:color w:val="000000"/>
        <w:spacing w:val="0"/>
        <w:w w:val="100"/>
        <w:sz w:val="18"/>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07A00DD"/>
    <w:multiLevelType w:val="multilevel"/>
    <w:tmpl w:val="B6E4BD56"/>
    <w:lvl w:ilvl="0">
      <w:start w:val="21"/>
      <w:numFmt w:val="decimal"/>
      <w:lvlText w:val="%1."/>
      <w:lvlJc w:val="left"/>
      <w:pPr>
        <w:tabs>
          <w:tab w:val="left" w:pos="432"/>
        </w:tabs>
      </w:pPr>
      <w:rPr>
        <w:rFonts w:ascii="Times New Roman" w:eastAsia="Times New Roman" w:hAnsi="Times New Roman"/>
        <w:color w:val="000000"/>
        <w:spacing w:val="0"/>
        <w:w w:val="100"/>
        <w:sz w:val="24"/>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0D63746"/>
    <w:multiLevelType w:val="multilevel"/>
    <w:tmpl w:val="6E0C6542"/>
    <w:lvl w:ilvl="0">
      <w:start w:val="413"/>
      <w:numFmt w:val="decimal"/>
      <w:lvlText w:val="%1;"/>
      <w:lvlJc w:val="left"/>
      <w:pPr>
        <w:tabs>
          <w:tab w:val="left" w:pos="432"/>
        </w:tabs>
      </w:pPr>
      <w:rPr>
        <w:rFonts w:ascii="Verdana" w:eastAsia="Verdana" w:hAnsi="Verdana"/>
        <w:color w:val="000000"/>
        <w:spacing w:val="-7"/>
        <w:w w:val="100"/>
        <w:sz w:val="19"/>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01443950"/>
    <w:multiLevelType w:val="multilevel"/>
    <w:tmpl w:val="F3522F90"/>
    <w:lvl w:ilvl="0">
      <w:numFmt w:val="bullet"/>
      <w:lvlText w:val="·"/>
      <w:lvlJc w:val="left"/>
      <w:rPr>
        <w:rFonts w:ascii="Symbol" w:eastAsia="Symbol" w:hAnsi="Symbol"/>
        <w:color w:val="000000"/>
        <w:spacing w:val="-13"/>
        <w:w w:val="100"/>
        <w:sz w:val="18"/>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02EE22C4"/>
    <w:multiLevelType w:val="multilevel"/>
    <w:tmpl w:val="F53823F4"/>
    <w:lvl w:ilvl="0">
      <w:start w:val="1"/>
      <w:numFmt w:val="decimal"/>
      <w:lvlText w:val="%1."/>
      <w:lvlJc w:val="left"/>
      <w:pPr>
        <w:tabs>
          <w:tab w:val="left" w:pos="288"/>
        </w:tabs>
      </w:pPr>
      <w:rPr>
        <w:rFonts w:ascii="Garamond" w:eastAsia="Garamond" w:hAnsi="Garamond"/>
        <w:color w:val="000000"/>
        <w:spacing w:val="0"/>
        <w:w w:val="100"/>
        <w:sz w:val="26"/>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03877665"/>
    <w:multiLevelType w:val="multilevel"/>
    <w:tmpl w:val="907452FE"/>
    <w:lvl w:ilvl="0">
      <w:start w:val="47"/>
      <w:numFmt w:val="decimal"/>
      <w:lvlText w:val="%1."/>
      <w:lvlJc w:val="left"/>
      <w:pPr>
        <w:tabs>
          <w:tab w:val="left" w:pos="360"/>
        </w:tabs>
      </w:pPr>
      <w:rPr>
        <w:rFonts w:ascii="Garamond" w:eastAsia="Garamond" w:hAnsi="Garamond"/>
        <w:color w:val="000000"/>
        <w:spacing w:val="3"/>
        <w:w w:val="100"/>
        <w:sz w:val="22"/>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03F9157F"/>
    <w:multiLevelType w:val="multilevel"/>
    <w:tmpl w:val="BED48380"/>
    <w:lvl w:ilvl="0">
      <w:start w:val="1"/>
      <w:numFmt w:val="decimal"/>
      <w:lvlText w:val="%1."/>
      <w:lvlJc w:val="left"/>
      <w:pPr>
        <w:tabs>
          <w:tab w:val="left" w:pos="360"/>
        </w:tabs>
      </w:pPr>
      <w:rPr>
        <w:rFonts w:ascii="Garamond" w:eastAsia="Garamond" w:hAnsi="Garamond"/>
        <w:color w:val="000000"/>
        <w:spacing w:val="0"/>
        <w:w w:val="100"/>
        <w:sz w:val="25"/>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05E43DC5"/>
    <w:multiLevelType w:val="multilevel"/>
    <w:tmpl w:val="D764D910"/>
    <w:lvl w:ilvl="0">
      <w:numFmt w:val="bullet"/>
      <w:lvlText w:val="·"/>
      <w:lvlJc w:val="left"/>
      <w:rPr>
        <w:rFonts w:ascii="Symbol" w:eastAsia="Symbol" w:hAnsi="Symbol"/>
        <w:color w:val="000000"/>
        <w:spacing w:val="0"/>
        <w:w w:val="100"/>
        <w:sz w:val="20"/>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07613282"/>
    <w:multiLevelType w:val="multilevel"/>
    <w:tmpl w:val="A156C89C"/>
    <w:lvl w:ilvl="0">
      <w:start w:val="35"/>
      <w:numFmt w:val="decimal"/>
      <w:lvlText w:val="%1."/>
      <w:lvlJc w:val="left"/>
      <w:pPr>
        <w:tabs>
          <w:tab w:val="left" w:pos="216"/>
        </w:tabs>
      </w:pPr>
      <w:rPr>
        <w:rFonts w:ascii="Times New Roman" w:eastAsia="Times New Roman" w:hAnsi="Times New Roman"/>
        <w:color w:val="000000"/>
        <w:spacing w:val="0"/>
        <w:w w:val="100"/>
        <w:sz w:val="23"/>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082A6662"/>
    <w:multiLevelType w:val="multilevel"/>
    <w:tmpl w:val="1854A052"/>
    <w:lvl w:ilvl="0">
      <w:start w:val="1"/>
      <w:numFmt w:val="decimal"/>
      <w:lvlText w:val="%1."/>
      <w:lvlJc w:val="left"/>
      <w:pPr>
        <w:tabs>
          <w:tab w:val="left" w:pos="216"/>
        </w:tabs>
      </w:pPr>
      <w:rPr>
        <w:rFonts w:ascii="Garamond" w:eastAsia="Garamond" w:hAnsi="Garamond"/>
        <w:color w:val="000000"/>
        <w:spacing w:val="-4"/>
        <w:w w:val="100"/>
        <w:sz w:val="25"/>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087179E8"/>
    <w:multiLevelType w:val="multilevel"/>
    <w:tmpl w:val="F3025BB8"/>
    <w:lvl w:ilvl="0">
      <w:start w:val="75"/>
      <w:numFmt w:val="decimal"/>
      <w:lvlText w:val="%1."/>
      <w:lvlJc w:val="left"/>
      <w:pPr>
        <w:tabs>
          <w:tab w:val="left" w:pos="432"/>
        </w:tabs>
      </w:pPr>
      <w:rPr>
        <w:rFonts w:ascii="Garamond" w:eastAsia="Garamond" w:hAnsi="Garamond"/>
        <w:color w:val="000000"/>
        <w:spacing w:val="3"/>
        <w:w w:val="100"/>
        <w:sz w:val="23"/>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094A078E"/>
    <w:multiLevelType w:val="multilevel"/>
    <w:tmpl w:val="EF6CA0D0"/>
    <w:lvl w:ilvl="0">
      <w:start w:val="1"/>
      <w:numFmt w:val="decimal"/>
      <w:lvlText w:val="%1."/>
      <w:lvlJc w:val="left"/>
      <w:pPr>
        <w:tabs>
          <w:tab w:val="left" w:pos="360"/>
        </w:tabs>
      </w:pPr>
      <w:rPr>
        <w:rFonts w:ascii="Garamond" w:eastAsia="Garamond" w:hAnsi="Garamond"/>
        <w:b/>
        <w:color w:val="000000"/>
        <w:spacing w:val="0"/>
        <w:w w:val="100"/>
        <w:sz w:val="22"/>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09FD60AC"/>
    <w:multiLevelType w:val="multilevel"/>
    <w:tmpl w:val="FDF2F5AE"/>
    <w:lvl w:ilvl="0">
      <w:start w:val="131"/>
      <w:numFmt w:val="decimal"/>
      <w:lvlText w:val="%1."/>
      <w:lvlJc w:val="left"/>
      <w:pPr>
        <w:tabs>
          <w:tab w:val="left" w:pos="432"/>
        </w:tabs>
      </w:pPr>
      <w:rPr>
        <w:rFonts w:ascii="Garamond" w:eastAsia="Garamond" w:hAnsi="Garamond"/>
        <w:b/>
        <w:color w:val="000000"/>
        <w:spacing w:val="-3"/>
        <w:w w:val="100"/>
        <w:sz w:val="22"/>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0D73326E"/>
    <w:multiLevelType w:val="multilevel"/>
    <w:tmpl w:val="E3FCFA2A"/>
    <w:lvl w:ilvl="0">
      <w:start w:val="182"/>
      <w:numFmt w:val="decimal"/>
      <w:lvlText w:val="%1."/>
      <w:lvlJc w:val="left"/>
      <w:pPr>
        <w:tabs>
          <w:tab w:val="left" w:pos="432"/>
        </w:tabs>
      </w:pPr>
      <w:rPr>
        <w:rFonts w:ascii="Times New Roman" w:eastAsia="Times New Roman" w:hAnsi="Times New Roman"/>
        <w:color w:val="000000"/>
        <w:spacing w:val="10"/>
        <w:w w:val="100"/>
        <w:sz w:val="21"/>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0DEC525B"/>
    <w:multiLevelType w:val="multilevel"/>
    <w:tmpl w:val="5EA2D2E4"/>
    <w:lvl w:ilvl="0">
      <w:start w:val="116"/>
      <w:numFmt w:val="decimal"/>
      <w:lvlText w:val="%1."/>
      <w:lvlJc w:val="left"/>
      <w:pPr>
        <w:tabs>
          <w:tab w:val="left" w:pos="432"/>
        </w:tabs>
      </w:pPr>
      <w:rPr>
        <w:rFonts w:ascii="Garamond" w:eastAsia="Garamond" w:hAnsi="Garamond"/>
        <w:color w:val="000000"/>
        <w:spacing w:val="1"/>
        <w:w w:val="100"/>
        <w:sz w:val="23"/>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0E9B0852"/>
    <w:multiLevelType w:val="multilevel"/>
    <w:tmpl w:val="AF84DB42"/>
    <w:lvl w:ilvl="0">
      <w:start w:val="2"/>
      <w:numFmt w:val="decimal"/>
      <w:lvlText w:val="%1."/>
      <w:lvlJc w:val="left"/>
      <w:pPr>
        <w:tabs>
          <w:tab w:val="left" w:pos="288"/>
        </w:tabs>
      </w:pPr>
      <w:rPr>
        <w:rFonts w:ascii="Times New Roman" w:eastAsia="Times New Roman" w:hAnsi="Times New Roman"/>
        <w:i/>
        <w:color w:val="000000"/>
        <w:spacing w:val="1"/>
        <w:w w:val="100"/>
        <w:sz w:val="23"/>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0EC36E58"/>
    <w:multiLevelType w:val="multilevel"/>
    <w:tmpl w:val="F3C8C5E2"/>
    <w:lvl w:ilvl="0">
      <w:start w:val="3"/>
      <w:numFmt w:val="decimal"/>
      <w:lvlText w:val="%1."/>
      <w:lvlJc w:val="left"/>
      <w:pPr>
        <w:tabs>
          <w:tab w:val="left" w:pos="288"/>
        </w:tabs>
      </w:pPr>
      <w:rPr>
        <w:rFonts w:ascii="Garamond" w:eastAsia="Garamond" w:hAnsi="Garamond"/>
        <w:b/>
        <w:color w:val="000000"/>
        <w:spacing w:val="-11"/>
        <w:w w:val="100"/>
        <w:sz w:val="23"/>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0F735527"/>
    <w:multiLevelType w:val="multilevel"/>
    <w:tmpl w:val="1436B0A2"/>
    <w:lvl w:ilvl="0">
      <w:start w:val="6"/>
      <w:numFmt w:val="decimal"/>
      <w:lvlText w:val="(%1)"/>
      <w:lvlJc w:val="left"/>
      <w:pPr>
        <w:tabs>
          <w:tab w:val="left" w:pos="360"/>
        </w:tabs>
      </w:pPr>
      <w:rPr>
        <w:rFonts w:ascii="Times New Roman" w:eastAsia="Times New Roman" w:hAnsi="Times New Roman"/>
        <w:color w:val="000000"/>
        <w:spacing w:val="0"/>
        <w:w w:val="100"/>
        <w:sz w:val="23"/>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0FA9681B"/>
    <w:multiLevelType w:val="multilevel"/>
    <w:tmpl w:val="57246116"/>
    <w:lvl w:ilvl="0">
      <w:start w:val="16"/>
      <w:numFmt w:val="decimal"/>
      <w:lvlText w:val="%1."/>
      <w:lvlJc w:val="left"/>
      <w:pPr>
        <w:tabs>
          <w:tab w:val="left" w:pos="216"/>
        </w:tabs>
      </w:pPr>
      <w:rPr>
        <w:rFonts w:ascii="Times New Roman" w:eastAsia="Times New Roman" w:hAnsi="Times New Roman"/>
        <w:b/>
        <w:color w:val="000000"/>
        <w:spacing w:val="2"/>
        <w:w w:val="100"/>
        <w:sz w:val="22"/>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112B6098"/>
    <w:multiLevelType w:val="multilevel"/>
    <w:tmpl w:val="008A0178"/>
    <w:lvl w:ilvl="0">
      <w:start w:val="1"/>
      <w:numFmt w:val="decimal"/>
      <w:lvlText w:val="%1."/>
      <w:lvlJc w:val="left"/>
      <w:pPr>
        <w:tabs>
          <w:tab w:val="left" w:pos="360"/>
        </w:tabs>
      </w:pPr>
      <w:rPr>
        <w:rFonts w:ascii="Times New Roman" w:eastAsia="Times New Roman" w:hAnsi="Times New Roman"/>
        <w:color w:val="000000"/>
        <w:spacing w:val="0"/>
        <w:w w:val="100"/>
        <w:sz w:val="24"/>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11882ECA"/>
    <w:multiLevelType w:val="multilevel"/>
    <w:tmpl w:val="6B343486"/>
    <w:lvl w:ilvl="0">
      <w:start w:val="152"/>
      <w:numFmt w:val="decimal"/>
      <w:lvlText w:val="%1."/>
      <w:lvlJc w:val="left"/>
      <w:pPr>
        <w:tabs>
          <w:tab w:val="left" w:pos="432"/>
        </w:tabs>
      </w:pPr>
      <w:rPr>
        <w:rFonts w:ascii="Garamond" w:eastAsia="Garamond" w:hAnsi="Garamond"/>
        <w:color w:val="000000"/>
        <w:spacing w:val="-1"/>
        <w:w w:val="100"/>
        <w:sz w:val="22"/>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11A51B0A"/>
    <w:multiLevelType w:val="multilevel"/>
    <w:tmpl w:val="E640B032"/>
    <w:lvl w:ilvl="0">
      <w:numFmt w:val="decimal"/>
      <w:lvlText w:val="(%1)"/>
      <w:lvlJc w:val="left"/>
      <w:pPr>
        <w:tabs>
          <w:tab w:val="left" w:pos="432"/>
        </w:tabs>
      </w:pPr>
      <w:rPr>
        <w:rFonts w:ascii="Verdana" w:eastAsia="Verdana" w:hAnsi="Verdana"/>
        <w:color w:val="000000"/>
        <w:spacing w:val="0"/>
        <w:w w:val="100"/>
        <w:sz w:val="19"/>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11E95D5E"/>
    <w:multiLevelType w:val="multilevel"/>
    <w:tmpl w:val="57827192"/>
    <w:lvl w:ilvl="0">
      <w:start w:val="51"/>
      <w:numFmt w:val="decimal"/>
      <w:lvlText w:val="%1."/>
      <w:lvlJc w:val="left"/>
      <w:pPr>
        <w:tabs>
          <w:tab w:val="left" w:pos="360"/>
        </w:tabs>
      </w:pPr>
      <w:rPr>
        <w:rFonts w:ascii="Garamond" w:eastAsia="Garamond" w:hAnsi="Garamond"/>
        <w:b/>
        <w:color w:val="000000"/>
        <w:spacing w:val="-5"/>
        <w:w w:val="100"/>
        <w:sz w:val="22"/>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12476F49"/>
    <w:multiLevelType w:val="multilevel"/>
    <w:tmpl w:val="078E0C10"/>
    <w:lvl w:ilvl="0">
      <w:start w:val="2"/>
      <w:numFmt w:val="decimal"/>
      <w:lvlText w:val="(%1)"/>
      <w:lvlJc w:val="left"/>
      <w:pPr>
        <w:tabs>
          <w:tab w:val="left" w:pos="288"/>
        </w:tabs>
      </w:pPr>
      <w:rPr>
        <w:rFonts w:ascii="Verdana" w:eastAsia="Verdana" w:hAnsi="Verdana"/>
        <w:color w:val="000000"/>
        <w:spacing w:val="-3"/>
        <w:w w:val="100"/>
        <w:sz w:val="15"/>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125F6E39"/>
    <w:multiLevelType w:val="multilevel"/>
    <w:tmpl w:val="A9243842"/>
    <w:lvl w:ilvl="0">
      <w:start w:val="197"/>
      <w:numFmt w:val="decimal"/>
      <w:lvlText w:val="%1."/>
      <w:lvlJc w:val="left"/>
      <w:pPr>
        <w:tabs>
          <w:tab w:val="left" w:pos="360"/>
        </w:tabs>
      </w:pPr>
      <w:rPr>
        <w:rFonts w:ascii="Verdana" w:eastAsia="Verdana" w:hAnsi="Verdana"/>
        <w:b/>
        <w:color w:val="000000"/>
        <w:spacing w:val="-5"/>
        <w:w w:val="100"/>
        <w:sz w:val="18"/>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12A04271"/>
    <w:multiLevelType w:val="multilevel"/>
    <w:tmpl w:val="6108DC00"/>
    <w:lvl w:ilvl="0">
      <w:start w:val="107"/>
      <w:numFmt w:val="decimal"/>
      <w:lvlText w:val="%1."/>
      <w:lvlJc w:val="left"/>
      <w:pPr>
        <w:tabs>
          <w:tab w:val="left" w:pos="504"/>
        </w:tabs>
      </w:pPr>
      <w:rPr>
        <w:rFonts w:ascii="Times New Roman" w:eastAsia="Times New Roman" w:hAnsi="Times New Roman"/>
        <w:color w:val="000000"/>
        <w:spacing w:val="2"/>
        <w:w w:val="100"/>
        <w:sz w:val="23"/>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15:restartNumberingAfterBreak="0">
    <w:nsid w:val="13097D52"/>
    <w:multiLevelType w:val="multilevel"/>
    <w:tmpl w:val="09068E88"/>
    <w:lvl w:ilvl="0">
      <w:numFmt w:val="bullet"/>
      <w:lvlText w:val="."/>
      <w:lvlJc w:val="left"/>
      <w:pPr>
        <w:tabs>
          <w:tab w:val="left" w:pos="144"/>
        </w:tabs>
      </w:pPr>
      <w:rPr>
        <w:rFonts w:ascii="Arial Narrow" w:eastAsia="Arial Narrow" w:hAnsi="Arial Narrow"/>
        <w:b/>
        <w:i/>
        <w:color w:val="000000"/>
        <w:spacing w:val="2"/>
        <w:w w:val="100"/>
        <w:sz w:val="21"/>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13763EC2"/>
    <w:multiLevelType w:val="multilevel"/>
    <w:tmpl w:val="D17C0630"/>
    <w:lvl w:ilvl="0">
      <w:start w:val="40"/>
      <w:numFmt w:val="decimal"/>
      <w:lvlText w:val="%1."/>
      <w:lvlJc w:val="left"/>
      <w:pPr>
        <w:tabs>
          <w:tab w:val="left" w:pos="432"/>
        </w:tabs>
      </w:pPr>
      <w:rPr>
        <w:rFonts w:ascii="Times New Roman" w:eastAsia="Times New Roman" w:hAnsi="Times New Roman"/>
        <w:color w:val="000000"/>
        <w:spacing w:val="0"/>
        <w:w w:val="100"/>
        <w:sz w:val="23"/>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15:restartNumberingAfterBreak="0">
    <w:nsid w:val="15B8591E"/>
    <w:multiLevelType w:val="multilevel"/>
    <w:tmpl w:val="14AEAFE4"/>
    <w:lvl w:ilvl="0">
      <w:start w:val="1"/>
      <w:numFmt w:val="decimal"/>
      <w:lvlText w:val="%1."/>
      <w:lvlJc w:val="left"/>
      <w:pPr>
        <w:tabs>
          <w:tab w:val="left" w:pos="360"/>
        </w:tabs>
      </w:pPr>
      <w:rPr>
        <w:rFonts w:ascii="Garamond" w:eastAsia="Garamond" w:hAnsi="Garamond"/>
        <w:b/>
        <w:color w:val="000000"/>
        <w:spacing w:val="-4"/>
        <w:w w:val="100"/>
        <w:sz w:val="23"/>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15:restartNumberingAfterBreak="0">
    <w:nsid w:val="16806935"/>
    <w:multiLevelType w:val="multilevel"/>
    <w:tmpl w:val="C85ACFAA"/>
    <w:lvl w:ilvl="0">
      <w:start w:val="32"/>
      <w:numFmt w:val="decimal"/>
      <w:lvlText w:val="%1."/>
      <w:lvlJc w:val="left"/>
      <w:pPr>
        <w:tabs>
          <w:tab w:val="left" w:pos="360"/>
        </w:tabs>
      </w:pPr>
      <w:rPr>
        <w:rFonts w:ascii="Garamond" w:eastAsia="Garamond" w:hAnsi="Garamond"/>
        <w:b/>
        <w:color w:val="000000"/>
        <w:spacing w:val="0"/>
        <w:w w:val="100"/>
        <w:sz w:val="22"/>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15:restartNumberingAfterBreak="0">
    <w:nsid w:val="17640ADA"/>
    <w:multiLevelType w:val="multilevel"/>
    <w:tmpl w:val="E6BAFA20"/>
    <w:lvl w:ilvl="0">
      <w:start w:val="6"/>
      <w:numFmt w:val="decimal"/>
      <w:lvlText w:val="%1."/>
      <w:lvlJc w:val="left"/>
      <w:pPr>
        <w:tabs>
          <w:tab w:val="left" w:pos="216"/>
        </w:tabs>
      </w:pPr>
      <w:rPr>
        <w:rFonts w:ascii="Times New Roman" w:eastAsia="Times New Roman" w:hAnsi="Times New Roman"/>
        <w:b/>
        <w:color w:val="000000"/>
        <w:spacing w:val="0"/>
        <w:w w:val="100"/>
        <w:sz w:val="22"/>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15:restartNumberingAfterBreak="0">
    <w:nsid w:val="17955D38"/>
    <w:multiLevelType w:val="multilevel"/>
    <w:tmpl w:val="E5F809AC"/>
    <w:lvl w:ilvl="0">
      <w:start w:val="4"/>
      <w:numFmt w:val="decimal"/>
      <w:lvlText w:val="%1."/>
      <w:lvlJc w:val="left"/>
      <w:pPr>
        <w:tabs>
          <w:tab w:val="left" w:pos="288"/>
        </w:tabs>
      </w:pPr>
      <w:rPr>
        <w:rFonts w:ascii="Times New Roman" w:eastAsia="Times New Roman" w:hAnsi="Times New Roman"/>
        <w:color w:val="000000"/>
        <w:spacing w:val="1"/>
        <w:w w:val="100"/>
        <w:sz w:val="23"/>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15:restartNumberingAfterBreak="0">
    <w:nsid w:val="17EA2437"/>
    <w:multiLevelType w:val="multilevel"/>
    <w:tmpl w:val="FE1C1F44"/>
    <w:lvl w:ilvl="0">
      <w:start w:val="40"/>
      <w:numFmt w:val="decimal"/>
      <w:lvlText w:val="%1."/>
      <w:lvlJc w:val="left"/>
      <w:pPr>
        <w:tabs>
          <w:tab w:val="left" w:pos="360"/>
        </w:tabs>
      </w:pPr>
      <w:rPr>
        <w:rFonts w:ascii="Garamond" w:eastAsia="Garamond" w:hAnsi="Garamond"/>
        <w:color w:val="000000"/>
        <w:spacing w:val="0"/>
        <w:w w:val="100"/>
        <w:sz w:val="25"/>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 w15:restartNumberingAfterBreak="0">
    <w:nsid w:val="185240FD"/>
    <w:multiLevelType w:val="multilevel"/>
    <w:tmpl w:val="F084B006"/>
    <w:lvl w:ilvl="0">
      <w:start w:val="60"/>
      <w:numFmt w:val="decimal"/>
      <w:lvlText w:val="%1."/>
      <w:lvlJc w:val="left"/>
      <w:pPr>
        <w:tabs>
          <w:tab w:val="left" w:pos="360"/>
        </w:tabs>
      </w:pPr>
      <w:rPr>
        <w:rFonts w:ascii="Times New Roman" w:eastAsia="Times New Roman" w:hAnsi="Times New Roman"/>
        <w:color w:val="000000"/>
        <w:spacing w:val="-7"/>
        <w:w w:val="100"/>
        <w:sz w:val="23"/>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15:restartNumberingAfterBreak="0">
    <w:nsid w:val="1863506F"/>
    <w:multiLevelType w:val="multilevel"/>
    <w:tmpl w:val="E0E8CEAA"/>
    <w:lvl w:ilvl="0">
      <w:start w:val="3"/>
      <w:numFmt w:val="decimal"/>
      <w:lvlText w:val="%1."/>
      <w:lvlJc w:val="left"/>
      <w:pPr>
        <w:tabs>
          <w:tab w:val="left" w:pos="360"/>
        </w:tabs>
      </w:pPr>
      <w:rPr>
        <w:rFonts w:ascii="Garamond" w:eastAsia="Garamond" w:hAnsi="Garamond"/>
        <w:b/>
        <w:color w:val="000000"/>
        <w:spacing w:val="-7"/>
        <w:w w:val="100"/>
        <w:sz w:val="23"/>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 w15:restartNumberingAfterBreak="0">
    <w:nsid w:val="19F34746"/>
    <w:multiLevelType w:val="multilevel"/>
    <w:tmpl w:val="375A03E4"/>
    <w:lvl w:ilvl="0">
      <w:numFmt w:val="bullet"/>
      <w:lvlText w:val="."/>
      <w:lvlJc w:val="left"/>
      <w:pPr>
        <w:tabs>
          <w:tab w:val="left" w:pos="144"/>
        </w:tabs>
      </w:pPr>
      <w:rPr>
        <w:rFonts w:ascii="Garamond" w:eastAsia="Garamond" w:hAnsi="Garamond"/>
        <w:i/>
        <w:color w:val="000000"/>
        <w:spacing w:val="0"/>
        <w:w w:val="100"/>
        <w:sz w:val="24"/>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 w15:restartNumberingAfterBreak="0">
    <w:nsid w:val="1A3D4EA6"/>
    <w:multiLevelType w:val="multilevel"/>
    <w:tmpl w:val="13B20AA0"/>
    <w:lvl w:ilvl="0">
      <w:start w:val="27"/>
      <w:numFmt w:val="decimal"/>
      <w:lvlText w:val="%1."/>
      <w:lvlJc w:val="left"/>
      <w:pPr>
        <w:tabs>
          <w:tab w:val="left" w:pos="288"/>
        </w:tabs>
      </w:pPr>
      <w:rPr>
        <w:rFonts w:ascii="Garamond" w:eastAsia="Garamond" w:hAnsi="Garamond"/>
        <w:color w:val="000000"/>
        <w:spacing w:val="0"/>
        <w:w w:val="100"/>
        <w:sz w:val="25"/>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 w15:restartNumberingAfterBreak="0">
    <w:nsid w:val="1B0971B6"/>
    <w:multiLevelType w:val="multilevel"/>
    <w:tmpl w:val="6CFEE71E"/>
    <w:lvl w:ilvl="0">
      <w:start w:val="75"/>
      <w:numFmt w:val="decimal"/>
      <w:lvlText w:val="%1."/>
      <w:lvlJc w:val="left"/>
      <w:pPr>
        <w:tabs>
          <w:tab w:val="left" w:pos="360"/>
        </w:tabs>
      </w:pPr>
      <w:rPr>
        <w:rFonts w:ascii="Garamond" w:eastAsia="Garamond" w:hAnsi="Garamond"/>
        <w:b/>
        <w:color w:val="000000"/>
        <w:spacing w:val="-4"/>
        <w:w w:val="100"/>
        <w:sz w:val="23"/>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 w15:restartNumberingAfterBreak="0">
    <w:nsid w:val="1B426C1C"/>
    <w:multiLevelType w:val="multilevel"/>
    <w:tmpl w:val="942E2FB4"/>
    <w:lvl w:ilvl="0">
      <w:numFmt w:val="decimal"/>
      <w:lvlText w:val="%1."/>
      <w:lvlJc w:val="left"/>
      <w:pPr>
        <w:tabs>
          <w:tab w:val="left" w:pos="432"/>
        </w:tabs>
      </w:pPr>
      <w:rPr>
        <w:rFonts w:ascii="Garamond" w:eastAsia="Garamond" w:hAnsi="Garamond"/>
        <w:i/>
        <w:color w:val="000000"/>
        <w:spacing w:val="5"/>
        <w:w w:val="100"/>
        <w:sz w:val="23"/>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 w15:restartNumberingAfterBreak="0">
    <w:nsid w:val="1BD9032E"/>
    <w:multiLevelType w:val="multilevel"/>
    <w:tmpl w:val="66A89230"/>
    <w:lvl w:ilvl="0">
      <w:start w:val="51"/>
      <w:numFmt w:val="decimal"/>
      <w:lvlText w:val="%1."/>
      <w:lvlJc w:val="left"/>
      <w:pPr>
        <w:tabs>
          <w:tab w:val="left" w:pos="360"/>
        </w:tabs>
      </w:pPr>
      <w:rPr>
        <w:rFonts w:ascii="Tahoma" w:eastAsia="Tahoma" w:hAnsi="Tahoma"/>
        <w:b/>
        <w:color w:val="000000"/>
        <w:spacing w:val="0"/>
        <w:w w:val="100"/>
        <w:sz w:val="18"/>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0" w15:restartNumberingAfterBreak="0">
    <w:nsid w:val="1D64327A"/>
    <w:multiLevelType w:val="multilevel"/>
    <w:tmpl w:val="582A9B7A"/>
    <w:lvl w:ilvl="0">
      <w:start w:val="83"/>
      <w:numFmt w:val="decimal"/>
      <w:lvlText w:val="%1."/>
      <w:lvlJc w:val="left"/>
      <w:pPr>
        <w:tabs>
          <w:tab w:val="left" w:pos="360"/>
        </w:tabs>
      </w:pPr>
      <w:rPr>
        <w:rFonts w:ascii="Garamond" w:eastAsia="Garamond" w:hAnsi="Garamond"/>
        <w:color w:val="000000"/>
        <w:spacing w:val="-1"/>
        <w:w w:val="100"/>
        <w:sz w:val="23"/>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1" w15:restartNumberingAfterBreak="0">
    <w:nsid w:val="1D6605BF"/>
    <w:multiLevelType w:val="multilevel"/>
    <w:tmpl w:val="3B78C412"/>
    <w:lvl w:ilvl="0">
      <w:start w:val="1"/>
      <w:numFmt w:val="decimal"/>
      <w:lvlText w:val="%1."/>
      <w:lvlJc w:val="left"/>
      <w:pPr>
        <w:tabs>
          <w:tab w:val="left" w:pos="216"/>
        </w:tabs>
      </w:pPr>
      <w:rPr>
        <w:rFonts w:ascii="Garamond" w:eastAsia="Garamond" w:hAnsi="Garamond"/>
        <w:color w:val="000000"/>
        <w:spacing w:val="4"/>
        <w:w w:val="100"/>
        <w:sz w:val="22"/>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2" w15:restartNumberingAfterBreak="0">
    <w:nsid w:val="1DC37DB6"/>
    <w:multiLevelType w:val="multilevel"/>
    <w:tmpl w:val="046278BE"/>
    <w:lvl w:ilvl="0">
      <w:start w:val="2"/>
      <w:numFmt w:val="decimal"/>
      <w:lvlText w:val="%1."/>
      <w:lvlJc w:val="left"/>
      <w:pPr>
        <w:tabs>
          <w:tab w:val="left" w:pos="288"/>
        </w:tabs>
      </w:pPr>
      <w:rPr>
        <w:rFonts w:ascii="Times New Roman" w:eastAsia="Times New Roman" w:hAnsi="Times New Roman"/>
        <w:color w:val="000000"/>
        <w:spacing w:val="-1"/>
        <w:w w:val="100"/>
        <w:sz w:val="21"/>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3" w15:restartNumberingAfterBreak="0">
    <w:nsid w:val="1DC41BB8"/>
    <w:multiLevelType w:val="multilevel"/>
    <w:tmpl w:val="3F26E91E"/>
    <w:lvl w:ilvl="0">
      <w:numFmt w:val="bullet"/>
      <w:lvlText w:val="."/>
      <w:lvlJc w:val="left"/>
      <w:rPr>
        <w:rFonts w:ascii="Garamond" w:eastAsia="Garamond" w:hAnsi="Garamond"/>
        <w:i/>
        <w:color w:val="000000"/>
        <w:spacing w:val="0"/>
        <w:w w:val="100"/>
        <w:sz w:val="25"/>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4" w15:restartNumberingAfterBreak="0">
    <w:nsid w:val="1E1B2AE0"/>
    <w:multiLevelType w:val="multilevel"/>
    <w:tmpl w:val="02F85076"/>
    <w:lvl w:ilvl="0">
      <w:numFmt w:val="decimal"/>
      <w:lvlText w:val="%1."/>
      <w:lvlJc w:val="left"/>
      <w:pPr>
        <w:tabs>
          <w:tab w:val="left" w:pos="432"/>
        </w:tabs>
      </w:pPr>
      <w:rPr>
        <w:rFonts w:ascii="Arial Narrow" w:eastAsia="Arial Narrow" w:hAnsi="Arial Narrow"/>
        <w:b/>
        <w:i/>
        <w:color w:val="000000"/>
        <w:spacing w:val="7"/>
        <w:w w:val="100"/>
        <w:sz w:val="20"/>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5" w15:restartNumberingAfterBreak="0">
    <w:nsid w:val="1E24140F"/>
    <w:multiLevelType w:val="multilevel"/>
    <w:tmpl w:val="7A34B196"/>
    <w:lvl w:ilvl="0">
      <w:start w:val="112"/>
      <w:numFmt w:val="decimal"/>
      <w:lvlText w:val="%1."/>
      <w:lvlJc w:val="left"/>
      <w:pPr>
        <w:tabs>
          <w:tab w:val="left" w:pos="360"/>
        </w:tabs>
      </w:pPr>
      <w:rPr>
        <w:rFonts w:ascii="Garamond" w:eastAsia="Garamond" w:hAnsi="Garamond"/>
        <w:color w:val="000000"/>
        <w:spacing w:val="2"/>
        <w:w w:val="100"/>
        <w:sz w:val="23"/>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6" w15:restartNumberingAfterBreak="0">
    <w:nsid w:val="1E5C6BAA"/>
    <w:multiLevelType w:val="multilevel"/>
    <w:tmpl w:val="44828168"/>
    <w:lvl w:ilvl="0">
      <w:start w:val="92"/>
      <w:numFmt w:val="decimal"/>
      <w:lvlText w:val="%1."/>
      <w:lvlJc w:val="left"/>
      <w:pPr>
        <w:tabs>
          <w:tab w:val="left" w:pos="360"/>
        </w:tabs>
      </w:pPr>
      <w:rPr>
        <w:rFonts w:ascii="Garamond" w:eastAsia="Garamond" w:hAnsi="Garamond"/>
        <w:b/>
        <w:color w:val="000000"/>
        <w:spacing w:val="8"/>
        <w:w w:val="100"/>
        <w:sz w:val="22"/>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7" w15:restartNumberingAfterBreak="0">
    <w:nsid w:val="1E9B4540"/>
    <w:multiLevelType w:val="multilevel"/>
    <w:tmpl w:val="F2D80194"/>
    <w:lvl w:ilvl="0">
      <w:start w:val="1"/>
      <w:numFmt w:val="decimal"/>
      <w:lvlText w:val="%1."/>
      <w:lvlJc w:val="left"/>
      <w:pPr>
        <w:tabs>
          <w:tab w:val="left" w:pos="288"/>
        </w:tabs>
      </w:pPr>
      <w:rPr>
        <w:rFonts w:ascii="Times New Roman" w:eastAsia="Times New Roman" w:hAnsi="Times New Roman"/>
        <w:b/>
        <w:color w:val="000000"/>
        <w:spacing w:val="-6"/>
        <w:w w:val="100"/>
        <w:sz w:val="21"/>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8" w15:restartNumberingAfterBreak="0">
    <w:nsid w:val="201449C7"/>
    <w:multiLevelType w:val="multilevel"/>
    <w:tmpl w:val="58AE98B0"/>
    <w:lvl w:ilvl="0">
      <w:start w:val="7"/>
      <w:numFmt w:val="decimal"/>
      <w:lvlText w:val="%1."/>
      <w:lvlJc w:val="left"/>
      <w:pPr>
        <w:tabs>
          <w:tab w:val="left" w:pos="360"/>
        </w:tabs>
      </w:pPr>
      <w:rPr>
        <w:rFonts w:ascii="Times New Roman" w:eastAsia="Times New Roman" w:hAnsi="Times New Roman"/>
        <w:color w:val="000000"/>
        <w:spacing w:val="-1"/>
        <w:w w:val="100"/>
        <w:sz w:val="22"/>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9" w15:restartNumberingAfterBreak="0">
    <w:nsid w:val="2038367E"/>
    <w:multiLevelType w:val="multilevel"/>
    <w:tmpl w:val="778CBE0C"/>
    <w:lvl w:ilvl="0">
      <w:numFmt w:val="decimal"/>
      <w:lvlText w:val="%1."/>
      <w:lvlJc w:val="left"/>
      <w:pPr>
        <w:tabs>
          <w:tab w:val="left" w:pos="360"/>
        </w:tabs>
      </w:pPr>
      <w:rPr>
        <w:rFonts w:ascii="Times New Roman" w:eastAsia="Times New Roman" w:hAnsi="Times New Roman"/>
        <w:i/>
        <w:color w:val="000000"/>
        <w:spacing w:val="-2"/>
        <w:w w:val="100"/>
        <w:sz w:val="20"/>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0" w15:restartNumberingAfterBreak="0">
    <w:nsid w:val="217545C7"/>
    <w:multiLevelType w:val="multilevel"/>
    <w:tmpl w:val="3D16F080"/>
    <w:lvl w:ilvl="0">
      <w:start w:val="1"/>
      <w:numFmt w:val="decimal"/>
      <w:lvlText w:val="%1."/>
      <w:lvlJc w:val="left"/>
      <w:pPr>
        <w:tabs>
          <w:tab w:val="left" w:pos="360"/>
        </w:tabs>
      </w:pPr>
      <w:rPr>
        <w:rFonts w:ascii="Garamond" w:eastAsia="Garamond" w:hAnsi="Garamond"/>
        <w:b/>
        <w:color w:val="000000"/>
        <w:spacing w:val="-10"/>
        <w:w w:val="100"/>
        <w:sz w:val="22"/>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1" w15:restartNumberingAfterBreak="0">
    <w:nsid w:val="21B85031"/>
    <w:multiLevelType w:val="multilevel"/>
    <w:tmpl w:val="705CD894"/>
    <w:lvl w:ilvl="0">
      <w:numFmt w:val="bullet"/>
      <w:lvlText w:val="-"/>
      <w:lvlJc w:val="left"/>
      <w:pPr>
        <w:tabs>
          <w:tab w:val="left" w:pos="648"/>
        </w:tabs>
      </w:pPr>
      <w:rPr>
        <w:rFonts w:ascii="Symbol" w:eastAsia="Symbol" w:hAnsi="Symbol"/>
        <w:b/>
        <w:i/>
        <w:color w:val="000000"/>
        <w:spacing w:val="-2"/>
        <w:w w:val="100"/>
        <w:sz w:val="24"/>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2" w15:restartNumberingAfterBreak="0">
    <w:nsid w:val="21CD6ADC"/>
    <w:multiLevelType w:val="multilevel"/>
    <w:tmpl w:val="9606FBCA"/>
    <w:lvl w:ilvl="0">
      <w:numFmt w:val="decimal"/>
      <w:lvlText w:val="%1."/>
      <w:lvlJc w:val="left"/>
      <w:pPr>
        <w:tabs>
          <w:tab w:val="left" w:pos="360"/>
        </w:tabs>
      </w:pPr>
      <w:rPr>
        <w:rFonts w:ascii="Arial" w:eastAsia="Arial" w:hAnsi="Arial"/>
        <w:i/>
        <w:color w:val="000000"/>
        <w:spacing w:val="0"/>
        <w:w w:val="100"/>
        <w:sz w:val="18"/>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3" w15:restartNumberingAfterBreak="0">
    <w:nsid w:val="2222310E"/>
    <w:multiLevelType w:val="multilevel"/>
    <w:tmpl w:val="37B81A5A"/>
    <w:lvl w:ilvl="0">
      <w:start w:val="1"/>
      <w:numFmt w:val="decimal"/>
      <w:lvlText w:val="%1."/>
      <w:lvlJc w:val="left"/>
      <w:pPr>
        <w:tabs>
          <w:tab w:val="left" w:pos="288"/>
        </w:tabs>
      </w:pPr>
      <w:rPr>
        <w:rFonts w:ascii="Garamond" w:eastAsia="Garamond" w:hAnsi="Garamond"/>
        <w:b/>
        <w:color w:val="000000"/>
        <w:spacing w:val="0"/>
        <w:w w:val="100"/>
        <w:sz w:val="25"/>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4" w15:restartNumberingAfterBreak="0">
    <w:nsid w:val="224610CB"/>
    <w:multiLevelType w:val="multilevel"/>
    <w:tmpl w:val="03FC1614"/>
    <w:lvl w:ilvl="0">
      <w:start w:val="51"/>
      <w:numFmt w:val="decimal"/>
      <w:lvlText w:val="%1."/>
      <w:lvlJc w:val="left"/>
      <w:pPr>
        <w:tabs>
          <w:tab w:val="left" w:pos="360"/>
        </w:tabs>
      </w:pPr>
      <w:rPr>
        <w:rFonts w:ascii="Times New Roman" w:eastAsia="Times New Roman" w:hAnsi="Times New Roman"/>
        <w:color w:val="000000"/>
        <w:spacing w:val="0"/>
        <w:w w:val="100"/>
        <w:sz w:val="22"/>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5" w15:restartNumberingAfterBreak="0">
    <w:nsid w:val="230370D5"/>
    <w:multiLevelType w:val="multilevel"/>
    <w:tmpl w:val="E2348B6A"/>
    <w:lvl w:ilvl="0">
      <w:start w:val="1"/>
      <w:numFmt w:val="decimal"/>
      <w:lvlText w:val="%1."/>
      <w:lvlJc w:val="left"/>
      <w:pPr>
        <w:tabs>
          <w:tab w:val="left" w:pos="360"/>
        </w:tabs>
      </w:pPr>
      <w:rPr>
        <w:rFonts w:ascii="Garamond" w:eastAsia="Garamond" w:hAnsi="Garamond"/>
        <w:b/>
        <w:color w:val="000000"/>
        <w:spacing w:val="-3"/>
        <w:w w:val="100"/>
        <w:sz w:val="22"/>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6" w15:restartNumberingAfterBreak="0">
    <w:nsid w:val="23DE38D0"/>
    <w:multiLevelType w:val="multilevel"/>
    <w:tmpl w:val="63DE9838"/>
    <w:lvl w:ilvl="0">
      <w:start w:val="1"/>
      <w:numFmt w:val="decimal"/>
      <w:lvlText w:val="%1."/>
      <w:lvlJc w:val="left"/>
      <w:pPr>
        <w:tabs>
          <w:tab w:val="left" w:pos="216"/>
        </w:tabs>
      </w:pPr>
      <w:rPr>
        <w:rFonts w:ascii="Times New Roman" w:eastAsia="Times New Roman" w:hAnsi="Times New Roman"/>
        <w:b/>
        <w:color w:val="000000"/>
        <w:spacing w:val="-9"/>
        <w:w w:val="100"/>
        <w:sz w:val="22"/>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7" w15:restartNumberingAfterBreak="0">
    <w:nsid w:val="24452017"/>
    <w:multiLevelType w:val="multilevel"/>
    <w:tmpl w:val="8C3C3E8E"/>
    <w:lvl w:ilvl="0">
      <w:start w:val="1"/>
      <w:numFmt w:val="decimal"/>
      <w:lvlText w:val="%1."/>
      <w:lvlJc w:val="left"/>
      <w:pPr>
        <w:tabs>
          <w:tab w:val="left" w:pos="360"/>
        </w:tabs>
      </w:pPr>
      <w:rPr>
        <w:rFonts w:ascii="Verdana" w:eastAsia="Verdana" w:hAnsi="Verdana"/>
        <w:color w:val="000000"/>
        <w:spacing w:val="0"/>
        <w:w w:val="100"/>
        <w:sz w:val="18"/>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8" w15:restartNumberingAfterBreak="0">
    <w:nsid w:val="28B15AA8"/>
    <w:multiLevelType w:val="multilevel"/>
    <w:tmpl w:val="3CF84610"/>
    <w:lvl w:ilvl="0">
      <w:start w:val="3"/>
      <w:numFmt w:val="decimal"/>
      <w:lvlText w:val="%1."/>
      <w:lvlJc w:val="left"/>
      <w:pPr>
        <w:tabs>
          <w:tab w:val="left" w:pos="216"/>
        </w:tabs>
      </w:pPr>
      <w:rPr>
        <w:rFonts w:ascii="Times New Roman" w:eastAsia="Times New Roman" w:hAnsi="Times New Roman"/>
        <w:b/>
        <w:color w:val="000000"/>
        <w:spacing w:val="-5"/>
        <w:w w:val="100"/>
        <w:sz w:val="22"/>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9" w15:restartNumberingAfterBreak="0">
    <w:nsid w:val="2D455F8E"/>
    <w:multiLevelType w:val="multilevel"/>
    <w:tmpl w:val="371A2C00"/>
    <w:lvl w:ilvl="0">
      <w:numFmt w:val="bullet"/>
      <w:lvlText w:val="."/>
      <w:lvlJc w:val="left"/>
      <w:rPr>
        <w:rFonts w:ascii="Garamond" w:eastAsia="Garamond" w:hAnsi="Garamond"/>
        <w:b/>
        <w:i/>
        <w:color w:val="000000"/>
        <w:spacing w:val="-2"/>
        <w:w w:val="100"/>
        <w:sz w:val="24"/>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0" w15:restartNumberingAfterBreak="0">
    <w:nsid w:val="2D815E43"/>
    <w:multiLevelType w:val="multilevel"/>
    <w:tmpl w:val="11CAE46A"/>
    <w:lvl w:ilvl="0">
      <w:numFmt w:val="bullet"/>
      <w:lvlText w:val="·"/>
      <w:lvlJc w:val="left"/>
      <w:rPr>
        <w:rFonts w:ascii="Symbol" w:eastAsia="Symbol" w:hAnsi="Symbol"/>
        <w:b/>
        <w:i/>
        <w:color w:val="000000"/>
        <w:spacing w:val="-9"/>
        <w:w w:val="100"/>
        <w:sz w:val="24"/>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1" w15:restartNumberingAfterBreak="0">
    <w:nsid w:val="2DF435A5"/>
    <w:multiLevelType w:val="multilevel"/>
    <w:tmpl w:val="926EF65C"/>
    <w:lvl w:ilvl="0">
      <w:start w:val="1"/>
      <w:numFmt w:val="decimal"/>
      <w:lvlText w:val="%1."/>
      <w:lvlJc w:val="left"/>
      <w:pPr>
        <w:tabs>
          <w:tab w:val="left" w:pos="360"/>
        </w:tabs>
      </w:pPr>
      <w:rPr>
        <w:rFonts w:ascii="Garamond" w:eastAsia="Garamond" w:hAnsi="Garamond"/>
        <w:b/>
        <w:color w:val="000000"/>
        <w:spacing w:val="-4"/>
        <w:w w:val="100"/>
        <w:sz w:val="22"/>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2" w15:restartNumberingAfterBreak="0">
    <w:nsid w:val="302E068E"/>
    <w:multiLevelType w:val="multilevel"/>
    <w:tmpl w:val="52B671CA"/>
    <w:lvl w:ilvl="0">
      <w:start w:val="4"/>
      <w:numFmt w:val="decimal"/>
      <w:lvlText w:val="%1."/>
      <w:lvlJc w:val="left"/>
      <w:pPr>
        <w:tabs>
          <w:tab w:val="left" w:pos="360"/>
        </w:tabs>
      </w:pPr>
      <w:rPr>
        <w:rFonts w:ascii="Garamond" w:eastAsia="Garamond" w:hAnsi="Garamond"/>
        <w:b/>
        <w:color w:val="000000"/>
        <w:spacing w:val="-4"/>
        <w:w w:val="100"/>
        <w:sz w:val="22"/>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3" w15:restartNumberingAfterBreak="0">
    <w:nsid w:val="30515149"/>
    <w:multiLevelType w:val="multilevel"/>
    <w:tmpl w:val="6834ECAC"/>
    <w:lvl w:ilvl="0">
      <w:start w:val="88"/>
      <w:numFmt w:val="decimal"/>
      <w:lvlText w:val="%1."/>
      <w:lvlJc w:val="left"/>
      <w:pPr>
        <w:tabs>
          <w:tab w:val="left" w:pos="432"/>
        </w:tabs>
      </w:pPr>
      <w:rPr>
        <w:rFonts w:ascii="Times New Roman" w:eastAsia="Times New Roman" w:hAnsi="Times New Roman"/>
        <w:color w:val="000000"/>
        <w:spacing w:val="0"/>
        <w:w w:val="100"/>
        <w:sz w:val="23"/>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4" w15:restartNumberingAfterBreak="0">
    <w:nsid w:val="30B25F9E"/>
    <w:multiLevelType w:val="multilevel"/>
    <w:tmpl w:val="D186B494"/>
    <w:lvl w:ilvl="0">
      <w:start w:val="72"/>
      <w:numFmt w:val="decimal"/>
      <w:lvlText w:val="%1."/>
      <w:lvlJc w:val="left"/>
      <w:pPr>
        <w:tabs>
          <w:tab w:val="left" w:pos="360"/>
        </w:tabs>
      </w:pPr>
      <w:rPr>
        <w:rFonts w:ascii="Garamond" w:eastAsia="Garamond" w:hAnsi="Garamond"/>
        <w:b/>
        <w:color w:val="000000"/>
        <w:spacing w:val="0"/>
        <w:w w:val="100"/>
        <w:sz w:val="22"/>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5" w15:restartNumberingAfterBreak="0">
    <w:nsid w:val="3139044B"/>
    <w:multiLevelType w:val="multilevel"/>
    <w:tmpl w:val="A09E5EBC"/>
    <w:lvl w:ilvl="0">
      <w:numFmt w:val="bullet"/>
      <w:lvlText w:val="·"/>
      <w:lvlJc w:val="left"/>
      <w:pPr>
        <w:tabs>
          <w:tab w:val="left" w:pos="144"/>
        </w:tabs>
      </w:pPr>
      <w:rPr>
        <w:rFonts w:ascii="Symbol" w:eastAsia="Symbol" w:hAnsi="Symbol"/>
        <w:b/>
        <w:color w:val="000000"/>
        <w:spacing w:val="1"/>
        <w:w w:val="100"/>
        <w:sz w:val="22"/>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6" w15:restartNumberingAfterBreak="0">
    <w:nsid w:val="3180337A"/>
    <w:multiLevelType w:val="multilevel"/>
    <w:tmpl w:val="12E09BDE"/>
    <w:lvl w:ilvl="0">
      <w:start w:val="1"/>
      <w:numFmt w:val="decimal"/>
      <w:lvlText w:val="%1."/>
      <w:lvlJc w:val="left"/>
      <w:pPr>
        <w:tabs>
          <w:tab w:val="left" w:pos="216"/>
        </w:tabs>
      </w:pPr>
      <w:rPr>
        <w:rFonts w:ascii="Garamond" w:eastAsia="Garamond" w:hAnsi="Garamond"/>
        <w:color w:val="000000"/>
        <w:spacing w:val="0"/>
        <w:w w:val="100"/>
        <w:sz w:val="22"/>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7" w15:restartNumberingAfterBreak="0">
    <w:nsid w:val="334F1270"/>
    <w:multiLevelType w:val="multilevel"/>
    <w:tmpl w:val="094E39C2"/>
    <w:lvl w:ilvl="0">
      <w:start w:val="43"/>
      <w:numFmt w:val="decimal"/>
      <w:lvlText w:val="%1."/>
      <w:lvlJc w:val="left"/>
      <w:pPr>
        <w:tabs>
          <w:tab w:val="left" w:pos="360"/>
        </w:tabs>
      </w:pPr>
      <w:rPr>
        <w:rFonts w:ascii="Verdana" w:eastAsia="Verdana" w:hAnsi="Verdana"/>
        <w:color w:val="000000"/>
        <w:spacing w:val="-2"/>
        <w:w w:val="100"/>
        <w:sz w:val="18"/>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8" w15:restartNumberingAfterBreak="0">
    <w:nsid w:val="336C77C1"/>
    <w:multiLevelType w:val="multilevel"/>
    <w:tmpl w:val="110C7050"/>
    <w:lvl w:ilvl="0">
      <w:numFmt w:val="bullet"/>
      <w:lvlText w:val="§"/>
      <w:lvlJc w:val="left"/>
      <w:rPr>
        <w:rFonts w:ascii="Wingdings" w:eastAsia="Wingdings" w:hAnsi="Wingdings"/>
        <w:b/>
        <w:color w:val="000000"/>
        <w:spacing w:val="0"/>
        <w:w w:val="100"/>
        <w:sz w:val="20"/>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9" w15:restartNumberingAfterBreak="0">
    <w:nsid w:val="33AD2F55"/>
    <w:multiLevelType w:val="multilevel"/>
    <w:tmpl w:val="204C7CC6"/>
    <w:lvl w:ilvl="0">
      <w:start w:val="16"/>
      <w:numFmt w:val="decimal"/>
      <w:lvlText w:val="%1."/>
      <w:lvlJc w:val="left"/>
      <w:pPr>
        <w:tabs>
          <w:tab w:val="left" w:pos="360"/>
        </w:tabs>
      </w:pPr>
      <w:rPr>
        <w:rFonts w:ascii="Times New Roman" w:eastAsia="Times New Roman" w:hAnsi="Times New Roman"/>
        <w:color w:val="000000"/>
        <w:spacing w:val="0"/>
        <w:w w:val="100"/>
        <w:sz w:val="24"/>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0" w15:restartNumberingAfterBreak="0">
    <w:nsid w:val="33F0359E"/>
    <w:multiLevelType w:val="multilevel"/>
    <w:tmpl w:val="607CCA00"/>
    <w:lvl w:ilvl="0">
      <w:start w:val="93"/>
      <w:numFmt w:val="decimal"/>
      <w:lvlText w:val="%1."/>
      <w:lvlJc w:val="left"/>
      <w:pPr>
        <w:tabs>
          <w:tab w:val="left" w:pos="504"/>
        </w:tabs>
      </w:pPr>
      <w:rPr>
        <w:rFonts w:ascii="Tahoma" w:eastAsia="Tahoma" w:hAnsi="Tahoma"/>
        <w:b/>
        <w:color w:val="000000"/>
        <w:spacing w:val="0"/>
        <w:w w:val="100"/>
        <w:sz w:val="18"/>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1" w15:restartNumberingAfterBreak="0">
    <w:nsid w:val="34F13338"/>
    <w:multiLevelType w:val="multilevel"/>
    <w:tmpl w:val="73E0CA62"/>
    <w:lvl w:ilvl="0">
      <w:numFmt w:val="bullet"/>
      <w:lvlText w:val="-"/>
      <w:lvlJc w:val="left"/>
      <w:pPr>
        <w:tabs>
          <w:tab w:val="left" w:pos="720"/>
        </w:tabs>
      </w:pPr>
      <w:rPr>
        <w:rFonts w:ascii="Symbol" w:eastAsia="Symbol" w:hAnsi="Symbol"/>
        <w:b/>
        <w:i/>
        <w:color w:val="000000"/>
        <w:spacing w:val="0"/>
        <w:w w:val="100"/>
        <w:sz w:val="23"/>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2" w15:restartNumberingAfterBreak="0">
    <w:nsid w:val="37711F09"/>
    <w:multiLevelType w:val="multilevel"/>
    <w:tmpl w:val="A17A31FE"/>
    <w:lvl w:ilvl="0">
      <w:start w:val="1"/>
      <w:numFmt w:val="decimal"/>
      <w:lvlText w:val="%1."/>
      <w:lvlJc w:val="left"/>
      <w:pPr>
        <w:tabs>
          <w:tab w:val="left" w:pos="288"/>
        </w:tabs>
      </w:pPr>
      <w:rPr>
        <w:rFonts w:ascii="Times New Roman" w:eastAsia="Times New Roman" w:hAnsi="Times New Roman"/>
        <w:color w:val="000000"/>
        <w:spacing w:val="-3"/>
        <w:w w:val="100"/>
        <w:sz w:val="23"/>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3" w15:restartNumberingAfterBreak="0">
    <w:nsid w:val="37C2576D"/>
    <w:multiLevelType w:val="multilevel"/>
    <w:tmpl w:val="5D22339C"/>
    <w:lvl w:ilvl="0">
      <w:numFmt w:val="decimal"/>
      <w:lvlText w:val="%1."/>
      <w:lvlJc w:val="left"/>
      <w:pPr>
        <w:tabs>
          <w:tab w:val="left" w:pos="360"/>
        </w:tabs>
      </w:pPr>
      <w:rPr>
        <w:rFonts w:ascii="Garamond" w:eastAsia="Garamond" w:hAnsi="Garamond"/>
        <w:i/>
        <w:color w:val="000000"/>
        <w:spacing w:val="0"/>
        <w:w w:val="100"/>
        <w:sz w:val="23"/>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4" w15:restartNumberingAfterBreak="0">
    <w:nsid w:val="38CF13A8"/>
    <w:multiLevelType w:val="multilevel"/>
    <w:tmpl w:val="8CCAB5E6"/>
    <w:lvl w:ilvl="0">
      <w:start w:val="16"/>
      <w:numFmt w:val="decimal"/>
      <w:lvlText w:val="%1."/>
      <w:lvlJc w:val="left"/>
      <w:pPr>
        <w:tabs>
          <w:tab w:val="left" w:pos="360"/>
        </w:tabs>
      </w:pPr>
      <w:rPr>
        <w:rFonts w:ascii="Verdana" w:eastAsia="Verdana" w:hAnsi="Verdana"/>
        <w:color w:val="000000"/>
        <w:spacing w:val="-3"/>
        <w:w w:val="100"/>
        <w:sz w:val="18"/>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5" w15:restartNumberingAfterBreak="0">
    <w:nsid w:val="39A95776"/>
    <w:multiLevelType w:val="multilevel"/>
    <w:tmpl w:val="14FC5618"/>
    <w:lvl w:ilvl="0">
      <w:start w:val="1"/>
      <w:numFmt w:val="decimal"/>
      <w:lvlText w:val="%1."/>
      <w:lvlJc w:val="left"/>
      <w:pPr>
        <w:tabs>
          <w:tab w:val="left" w:pos="216"/>
        </w:tabs>
      </w:pPr>
      <w:rPr>
        <w:rFonts w:ascii="Garamond" w:eastAsia="Garamond" w:hAnsi="Garamond"/>
        <w:color w:val="000000"/>
        <w:spacing w:val="6"/>
        <w:w w:val="100"/>
        <w:sz w:val="22"/>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6" w15:restartNumberingAfterBreak="0">
    <w:nsid w:val="3C3049B2"/>
    <w:multiLevelType w:val="multilevel"/>
    <w:tmpl w:val="F39C3B74"/>
    <w:lvl w:ilvl="0">
      <w:start w:val="1"/>
      <w:numFmt w:val="decimal"/>
      <w:lvlText w:val="%1."/>
      <w:lvlJc w:val="left"/>
      <w:pPr>
        <w:tabs>
          <w:tab w:val="left" w:pos="216"/>
        </w:tabs>
      </w:pPr>
      <w:rPr>
        <w:rFonts w:ascii="Times New Roman" w:eastAsia="Times New Roman" w:hAnsi="Times New Roman"/>
        <w:color w:val="000000"/>
        <w:spacing w:val="4"/>
        <w:w w:val="100"/>
        <w:sz w:val="24"/>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7" w15:restartNumberingAfterBreak="0">
    <w:nsid w:val="3C6A7885"/>
    <w:multiLevelType w:val="multilevel"/>
    <w:tmpl w:val="91FCECCA"/>
    <w:lvl w:ilvl="0">
      <w:start w:val="64"/>
      <w:numFmt w:val="decimal"/>
      <w:lvlText w:val="%1."/>
      <w:lvlJc w:val="left"/>
      <w:pPr>
        <w:tabs>
          <w:tab w:val="left" w:pos="360"/>
        </w:tabs>
      </w:pPr>
      <w:rPr>
        <w:rFonts w:ascii="Times New Roman" w:eastAsia="Times New Roman" w:hAnsi="Times New Roman"/>
        <w:b/>
        <w:color w:val="000000"/>
        <w:spacing w:val="-5"/>
        <w:w w:val="100"/>
        <w:sz w:val="22"/>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8" w15:restartNumberingAfterBreak="0">
    <w:nsid w:val="3D070778"/>
    <w:multiLevelType w:val="multilevel"/>
    <w:tmpl w:val="8D9868E2"/>
    <w:lvl w:ilvl="0">
      <w:start w:val="1"/>
      <w:numFmt w:val="decimal"/>
      <w:lvlText w:val="%1."/>
      <w:lvlJc w:val="left"/>
      <w:pPr>
        <w:tabs>
          <w:tab w:val="left" w:pos="360"/>
        </w:tabs>
      </w:pPr>
      <w:rPr>
        <w:rFonts w:ascii="Times New Roman" w:eastAsia="Times New Roman" w:hAnsi="Times New Roman"/>
        <w:color w:val="000000"/>
        <w:spacing w:val="2"/>
        <w:w w:val="100"/>
        <w:sz w:val="23"/>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9" w15:restartNumberingAfterBreak="0">
    <w:nsid w:val="3D8A2236"/>
    <w:multiLevelType w:val="multilevel"/>
    <w:tmpl w:val="70282B64"/>
    <w:lvl w:ilvl="0">
      <w:start w:val="1"/>
      <w:numFmt w:val="decimal"/>
      <w:lvlText w:val="%1."/>
      <w:lvlJc w:val="left"/>
      <w:pPr>
        <w:tabs>
          <w:tab w:val="left" w:pos="288"/>
        </w:tabs>
      </w:pPr>
      <w:rPr>
        <w:rFonts w:ascii="Garamond" w:eastAsia="Garamond" w:hAnsi="Garamond"/>
        <w:color w:val="000000"/>
        <w:spacing w:val="5"/>
        <w:w w:val="100"/>
        <w:sz w:val="22"/>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0" w15:restartNumberingAfterBreak="0">
    <w:nsid w:val="3EA44E02"/>
    <w:multiLevelType w:val="multilevel"/>
    <w:tmpl w:val="C4846FCE"/>
    <w:lvl w:ilvl="0">
      <w:start w:val="42"/>
      <w:numFmt w:val="decimal"/>
      <w:lvlText w:val="%1."/>
      <w:lvlJc w:val="left"/>
      <w:pPr>
        <w:tabs>
          <w:tab w:val="left" w:pos="288"/>
        </w:tabs>
      </w:pPr>
      <w:rPr>
        <w:rFonts w:ascii="Times New Roman" w:eastAsia="Times New Roman" w:hAnsi="Times New Roman"/>
        <w:b/>
        <w:color w:val="000000"/>
        <w:spacing w:val="3"/>
        <w:w w:val="100"/>
        <w:sz w:val="21"/>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1" w15:restartNumberingAfterBreak="0">
    <w:nsid w:val="3F05599D"/>
    <w:multiLevelType w:val="multilevel"/>
    <w:tmpl w:val="2880FA7A"/>
    <w:lvl w:ilvl="0">
      <w:numFmt w:val="decimal"/>
      <w:lvlText w:val="%1."/>
      <w:lvlJc w:val="left"/>
      <w:pPr>
        <w:tabs>
          <w:tab w:val="left" w:pos="360"/>
        </w:tabs>
      </w:pPr>
      <w:rPr>
        <w:rFonts w:ascii="Arial" w:eastAsia="Arial" w:hAnsi="Arial"/>
        <w:i/>
        <w:color w:val="000000"/>
        <w:spacing w:val="-2"/>
        <w:w w:val="100"/>
        <w:sz w:val="20"/>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2" w15:restartNumberingAfterBreak="0">
    <w:nsid w:val="3F4036E1"/>
    <w:multiLevelType w:val="multilevel"/>
    <w:tmpl w:val="0A7EE30A"/>
    <w:lvl w:ilvl="0">
      <w:start w:val="1"/>
      <w:numFmt w:val="decimal"/>
      <w:lvlText w:val="%1."/>
      <w:lvlJc w:val="left"/>
      <w:pPr>
        <w:tabs>
          <w:tab w:val="left" w:pos="360"/>
        </w:tabs>
      </w:pPr>
      <w:rPr>
        <w:rFonts w:ascii="Times New Roman" w:eastAsia="Times New Roman" w:hAnsi="Times New Roman"/>
        <w:color w:val="000000"/>
        <w:spacing w:val="0"/>
        <w:w w:val="100"/>
        <w:sz w:val="23"/>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3" w15:restartNumberingAfterBreak="0">
    <w:nsid w:val="3F8B0431"/>
    <w:multiLevelType w:val="multilevel"/>
    <w:tmpl w:val="DBDC261C"/>
    <w:lvl w:ilvl="0">
      <w:start w:val="133"/>
      <w:numFmt w:val="decimal"/>
      <w:lvlText w:val="%1."/>
      <w:lvlJc w:val="left"/>
      <w:pPr>
        <w:tabs>
          <w:tab w:val="left" w:pos="360"/>
        </w:tabs>
      </w:pPr>
      <w:rPr>
        <w:rFonts w:ascii="Garamond" w:eastAsia="Garamond" w:hAnsi="Garamond"/>
        <w:b/>
        <w:color w:val="000000"/>
        <w:spacing w:val="5"/>
        <w:w w:val="100"/>
        <w:sz w:val="22"/>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4" w15:restartNumberingAfterBreak="0">
    <w:nsid w:val="407911A3"/>
    <w:multiLevelType w:val="multilevel"/>
    <w:tmpl w:val="7A1276A0"/>
    <w:lvl w:ilvl="0">
      <w:start w:val="56"/>
      <w:numFmt w:val="decimal"/>
      <w:lvlText w:val="%1."/>
      <w:lvlJc w:val="left"/>
      <w:pPr>
        <w:tabs>
          <w:tab w:val="left" w:pos="432"/>
        </w:tabs>
      </w:pPr>
      <w:rPr>
        <w:rFonts w:ascii="Times New Roman" w:eastAsia="Times New Roman" w:hAnsi="Times New Roman"/>
        <w:color w:val="000000"/>
        <w:spacing w:val="-2"/>
        <w:w w:val="100"/>
        <w:sz w:val="24"/>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5" w15:restartNumberingAfterBreak="0">
    <w:nsid w:val="40A363A8"/>
    <w:multiLevelType w:val="multilevel"/>
    <w:tmpl w:val="C3182CB0"/>
    <w:lvl w:ilvl="0">
      <w:start w:val="1"/>
      <w:numFmt w:val="decimal"/>
      <w:lvlText w:val="%1."/>
      <w:lvlJc w:val="left"/>
      <w:pPr>
        <w:tabs>
          <w:tab w:val="left" w:pos="288"/>
        </w:tabs>
      </w:pPr>
      <w:rPr>
        <w:rFonts w:ascii="Times New Roman" w:eastAsia="Times New Roman" w:hAnsi="Times New Roman"/>
        <w:b/>
        <w:color w:val="000000"/>
        <w:spacing w:val="0"/>
        <w:w w:val="100"/>
        <w:sz w:val="23"/>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6" w15:restartNumberingAfterBreak="0">
    <w:nsid w:val="411C208E"/>
    <w:multiLevelType w:val="multilevel"/>
    <w:tmpl w:val="35103696"/>
    <w:lvl w:ilvl="0">
      <w:start w:val="17"/>
      <w:numFmt w:val="decimal"/>
      <w:lvlText w:val="%1."/>
      <w:lvlJc w:val="left"/>
      <w:pPr>
        <w:tabs>
          <w:tab w:val="left" w:pos="360"/>
        </w:tabs>
      </w:pPr>
      <w:rPr>
        <w:rFonts w:ascii="Garamond" w:eastAsia="Garamond" w:hAnsi="Garamond"/>
        <w:color w:val="000000"/>
        <w:spacing w:val="-4"/>
        <w:w w:val="100"/>
        <w:sz w:val="24"/>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7" w15:restartNumberingAfterBreak="0">
    <w:nsid w:val="41B215C6"/>
    <w:multiLevelType w:val="multilevel"/>
    <w:tmpl w:val="F466713E"/>
    <w:lvl w:ilvl="0">
      <w:start w:val="2"/>
      <w:numFmt w:val="decimal"/>
      <w:lvlText w:val="%1."/>
      <w:lvlJc w:val="left"/>
      <w:pPr>
        <w:tabs>
          <w:tab w:val="left" w:pos="360"/>
        </w:tabs>
      </w:pPr>
      <w:rPr>
        <w:rFonts w:ascii="Verdana" w:eastAsia="Verdana" w:hAnsi="Verdana"/>
        <w:b/>
        <w:color w:val="000000"/>
        <w:spacing w:val="-2"/>
        <w:w w:val="100"/>
        <w:sz w:val="18"/>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8" w15:restartNumberingAfterBreak="0">
    <w:nsid w:val="420218E5"/>
    <w:multiLevelType w:val="multilevel"/>
    <w:tmpl w:val="9124A30A"/>
    <w:lvl w:ilvl="0">
      <w:numFmt w:val="bullet"/>
      <w:lvlText w:val="§"/>
      <w:lvlJc w:val="left"/>
      <w:rPr>
        <w:rFonts w:ascii="Wingdings" w:eastAsia="Wingdings" w:hAnsi="Wingdings"/>
        <w:b/>
        <w:i/>
        <w:color w:val="000000"/>
        <w:spacing w:val="-3"/>
        <w:w w:val="100"/>
        <w:sz w:val="24"/>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9" w15:restartNumberingAfterBreak="0">
    <w:nsid w:val="42625DB6"/>
    <w:multiLevelType w:val="multilevel"/>
    <w:tmpl w:val="D30AB33C"/>
    <w:lvl w:ilvl="0">
      <w:start w:val="7"/>
      <w:numFmt w:val="decimal"/>
      <w:lvlText w:val="%1."/>
      <w:lvlJc w:val="left"/>
      <w:pPr>
        <w:tabs>
          <w:tab w:val="left" w:pos="432"/>
        </w:tabs>
      </w:pPr>
      <w:rPr>
        <w:rFonts w:ascii="Times New Roman" w:eastAsia="Times New Roman" w:hAnsi="Times New Roman"/>
        <w:color w:val="000000"/>
        <w:spacing w:val="6"/>
        <w:w w:val="100"/>
        <w:sz w:val="24"/>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0" w15:restartNumberingAfterBreak="0">
    <w:nsid w:val="441F1DFD"/>
    <w:multiLevelType w:val="multilevel"/>
    <w:tmpl w:val="34E00446"/>
    <w:lvl w:ilvl="0">
      <w:numFmt w:val="bullet"/>
      <w:lvlText w:val="."/>
      <w:lvlJc w:val="left"/>
      <w:pPr>
        <w:tabs>
          <w:tab w:val="left" w:pos="72"/>
        </w:tabs>
      </w:pPr>
      <w:rPr>
        <w:rFonts w:ascii="Garamond" w:eastAsia="Garamond" w:hAnsi="Garamond"/>
        <w:i/>
        <w:color w:val="000000"/>
        <w:spacing w:val="-2"/>
        <w:w w:val="100"/>
        <w:sz w:val="24"/>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1" w15:restartNumberingAfterBreak="0">
    <w:nsid w:val="44577791"/>
    <w:multiLevelType w:val="multilevel"/>
    <w:tmpl w:val="82A45A08"/>
    <w:lvl w:ilvl="0">
      <w:numFmt w:val="decimal"/>
      <w:lvlText w:val="%1."/>
      <w:lvlJc w:val="left"/>
      <w:pPr>
        <w:tabs>
          <w:tab w:val="left" w:pos="360"/>
        </w:tabs>
      </w:pPr>
      <w:rPr>
        <w:rFonts w:ascii="Garamond" w:eastAsia="Garamond" w:hAnsi="Garamond"/>
        <w:i/>
        <w:color w:val="000000"/>
        <w:spacing w:val="11"/>
        <w:w w:val="100"/>
        <w:sz w:val="21"/>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2" w15:restartNumberingAfterBreak="0">
    <w:nsid w:val="456D2C69"/>
    <w:multiLevelType w:val="multilevel"/>
    <w:tmpl w:val="CFA6B01E"/>
    <w:lvl w:ilvl="0">
      <w:start w:val="1"/>
      <w:numFmt w:val="decimal"/>
      <w:lvlText w:val="%1."/>
      <w:lvlJc w:val="left"/>
      <w:pPr>
        <w:tabs>
          <w:tab w:val="left" w:pos="432"/>
        </w:tabs>
      </w:pPr>
      <w:rPr>
        <w:rFonts w:ascii="Garamond" w:eastAsia="Garamond" w:hAnsi="Garamond"/>
        <w:b/>
        <w:color w:val="000000"/>
        <w:spacing w:val="4"/>
        <w:w w:val="100"/>
        <w:sz w:val="23"/>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3" w15:restartNumberingAfterBreak="0">
    <w:nsid w:val="461C5A8C"/>
    <w:multiLevelType w:val="multilevel"/>
    <w:tmpl w:val="051EC6A6"/>
    <w:lvl w:ilvl="0">
      <w:start w:val="1"/>
      <w:numFmt w:val="decimal"/>
      <w:lvlText w:val="%1."/>
      <w:lvlJc w:val="left"/>
      <w:pPr>
        <w:tabs>
          <w:tab w:val="left" w:pos="360"/>
        </w:tabs>
      </w:pPr>
      <w:rPr>
        <w:rFonts w:ascii="Garamond" w:eastAsia="Garamond" w:hAnsi="Garamond"/>
        <w:b/>
        <w:color w:val="000000"/>
        <w:spacing w:val="-6"/>
        <w:w w:val="100"/>
        <w:sz w:val="22"/>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4" w15:restartNumberingAfterBreak="0">
    <w:nsid w:val="46271C91"/>
    <w:multiLevelType w:val="multilevel"/>
    <w:tmpl w:val="4B763C9A"/>
    <w:lvl w:ilvl="0">
      <w:numFmt w:val="decimal"/>
      <w:lvlText w:val="%1."/>
      <w:lvlJc w:val="left"/>
      <w:pPr>
        <w:tabs>
          <w:tab w:val="left" w:pos="360"/>
        </w:tabs>
      </w:pPr>
      <w:rPr>
        <w:rFonts w:ascii="Garamond" w:eastAsia="Garamond" w:hAnsi="Garamond"/>
        <w:i/>
        <w:color w:val="000000"/>
        <w:spacing w:val="-1"/>
        <w:w w:val="100"/>
        <w:sz w:val="24"/>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5" w15:restartNumberingAfterBreak="0">
    <w:nsid w:val="46422665"/>
    <w:multiLevelType w:val="multilevel"/>
    <w:tmpl w:val="4ABA1D7C"/>
    <w:lvl w:ilvl="0">
      <w:start w:val="49"/>
      <w:numFmt w:val="decimal"/>
      <w:lvlText w:val="%1."/>
      <w:lvlJc w:val="left"/>
      <w:pPr>
        <w:tabs>
          <w:tab w:val="left" w:pos="360"/>
        </w:tabs>
      </w:pPr>
      <w:rPr>
        <w:rFonts w:ascii="Garamond" w:eastAsia="Garamond" w:hAnsi="Garamond"/>
        <w:color w:val="000000"/>
        <w:spacing w:val="0"/>
        <w:w w:val="100"/>
        <w:sz w:val="24"/>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6" w15:restartNumberingAfterBreak="0">
    <w:nsid w:val="479E47AA"/>
    <w:multiLevelType w:val="multilevel"/>
    <w:tmpl w:val="FC5A8AE8"/>
    <w:lvl w:ilvl="0">
      <w:start w:val="11"/>
      <w:numFmt w:val="decimal"/>
      <w:lvlText w:val="%1."/>
      <w:lvlJc w:val="left"/>
      <w:pPr>
        <w:tabs>
          <w:tab w:val="left" w:pos="288"/>
        </w:tabs>
      </w:pPr>
      <w:rPr>
        <w:rFonts w:ascii="Times New Roman" w:eastAsia="Times New Roman" w:hAnsi="Times New Roman"/>
        <w:b/>
        <w:color w:val="000000"/>
        <w:spacing w:val="-5"/>
        <w:w w:val="100"/>
        <w:sz w:val="21"/>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7" w15:restartNumberingAfterBreak="0">
    <w:nsid w:val="481627EA"/>
    <w:multiLevelType w:val="multilevel"/>
    <w:tmpl w:val="D5861A30"/>
    <w:lvl w:ilvl="0">
      <w:numFmt w:val="bullet"/>
      <w:lvlText w:val="·"/>
      <w:lvlJc w:val="left"/>
      <w:rPr>
        <w:rFonts w:ascii="Symbol" w:eastAsia="Symbol" w:hAnsi="Symbol"/>
        <w:b/>
        <w:color w:val="000000"/>
        <w:spacing w:val="-2"/>
        <w:w w:val="100"/>
        <w:sz w:val="19"/>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8" w15:restartNumberingAfterBreak="0">
    <w:nsid w:val="482333E1"/>
    <w:multiLevelType w:val="multilevel"/>
    <w:tmpl w:val="E5267ED8"/>
    <w:lvl w:ilvl="0">
      <w:start w:val="39"/>
      <w:numFmt w:val="decimal"/>
      <w:lvlText w:val="%1."/>
      <w:lvlJc w:val="left"/>
      <w:pPr>
        <w:tabs>
          <w:tab w:val="left" w:pos="432"/>
        </w:tabs>
      </w:pPr>
      <w:rPr>
        <w:rFonts w:ascii="Garamond" w:eastAsia="Garamond" w:hAnsi="Garamond"/>
        <w:b/>
        <w:color w:val="000000"/>
        <w:spacing w:val="0"/>
        <w:w w:val="100"/>
        <w:sz w:val="23"/>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9" w15:restartNumberingAfterBreak="0">
    <w:nsid w:val="48646A43"/>
    <w:multiLevelType w:val="multilevel"/>
    <w:tmpl w:val="CFDA9938"/>
    <w:lvl w:ilvl="0">
      <w:start w:val="1"/>
      <w:numFmt w:val="decimal"/>
      <w:lvlText w:val="%1."/>
      <w:lvlJc w:val="left"/>
      <w:pPr>
        <w:tabs>
          <w:tab w:val="left" w:pos="216"/>
        </w:tabs>
      </w:pPr>
      <w:rPr>
        <w:rFonts w:ascii="Times New Roman" w:eastAsia="Times New Roman" w:hAnsi="Times New Roman"/>
        <w:b/>
        <w:color w:val="000000"/>
        <w:spacing w:val="-2"/>
        <w:w w:val="100"/>
        <w:sz w:val="22"/>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0" w15:restartNumberingAfterBreak="0">
    <w:nsid w:val="48CE5A73"/>
    <w:multiLevelType w:val="multilevel"/>
    <w:tmpl w:val="5BE27248"/>
    <w:lvl w:ilvl="0">
      <w:start w:val="58"/>
      <w:numFmt w:val="decimal"/>
      <w:lvlText w:val="%1."/>
      <w:lvlJc w:val="left"/>
      <w:pPr>
        <w:tabs>
          <w:tab w:val="left" w:pos="360"/>
        </w:tabs>
      </w:pPr>
      <w:rPr>
        <w:rFonts w:ascii="Garamond" w:eastAsia="Garamond" w:hAnsi="Garamond"/>
        <w:b/>
        <w:color w:val="000000"/>
        <w:spacing w:val="0"/>
        <w:w w:val="100"/>
        <w:sz w:val="22"/>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1" w15:restartNumberingAfterBreak="0">
    <w:nsid w:val="49161112"/>
    <w:multiLevelType w:val="multilevel"/>
    <w:tmpl w:val="014870E4"/>
    <w:lvl w:ilvl="0">
      <w:start w:val="59"/>
      <w:numFmt w:val="decimal"/>
      <w:lvlText w:val="%1."/>
      <w:lvlJc w:val="left"/>
      <w:pPr>
        <w:tabs>
          <w:tab w:val="left" w:pos="360"/>
        </w:tabs>
      </w:pPr>
      <w:rPr>
        <w:rFonts w:ascii="Times New Roman" w:eastAsia="Times New Roman" w:hAnsi="Times New Roman"/>
        <w:b/>
        <w:color w:val="000000"/>
        <w:spacing w:val="-3"/>
        <w:w w:val="100"/>
        <w:sz w:val="22"/>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2" w15:restartNumberingAfterBreak="0">
    <w:nsid w:val="4C6F7273"/>
    <w:multiLevelType w:val="multilevel"/>
    <w:tmpl w:val="0512E904"/>
    <w:lvl w:ilvl="0">
      <w:start w:val="19"/>
      <w:numFmt w:val="decimal"/>
      <w:lvlText w:val="%1."/>
      <w:lvlJc w:val="left"/>
      <w:pPr>
        <w:tabs>
          <w:tab w:val="left" w:pos="432"/>
        </w:tabs>
      </w:pPr>
      <w:rPr>
        <w:rFonts w:ascii="Times New Roman" w:eastAsia="Times New Roman" w:hAnsi="Times New Roman"/>
        <w:color w:val="000000"/>
        <w:spacing w:val="0"/>
        <w:w w:val="100"/>
        <w:sz w:val="23"/>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3" w15:restartNumberingAfterBreak="0">
    <w:nsid w:val="4C9E1847"/>
    <w:multiLevelType w:val="multilevel"/>
    <w:tmpl w:val="FE8CE850"/>
    <w:lvl w:ilvl="0">
      <w:start w:val="12"/>
      <w:numFmt w:val="decimal"/>
      <w:lvlText w:val="%1."/>
      <w:lvlJc w:val="left"/>
      <w:pPr>
        <w:tabs>
          <w:tab w:val="left" w:pos="360"/>
        </w:tabs>
      </w:pPr>
      <w:rPr>
        <w:rFonts w:ascii="Verdana" w:eastAsia="Verdana" w:hAnsi="Verdana"/>
        <w:color w:val="000000"/>
        <w:spacing w:val="0"/>
        <w:w w:val="100"/>
        <w:sz w:val="18"/>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4" w15:restartNumberingAfterBreak="0">
    <w:nsid w:val="4EFF470A"/>
    <w:multiLevelType w:val="multilevel"/>
    <w:tmpl w:val="030421D2"/>
    <w:lvl w:ilvl="0">
      <w:start w:val="6"/>
      <w:numFmt w:val="decimal"/>
      <w:lvlText w:val="%1."/>
      <w:lvlJc w:val="left"/>
      <w:pPr>
        <w:tabs>
          <w:tab w:val="left" w:pos="288"/>
        </w:tabs>
      </w:pPr>
      <w:rPr>
        <w:rFonts w:ascii="Times New Roman" w:eastAsia="Times New Roman" w:hAnsi="Times New Roman"/>
        <w:color w:val="000000"/>
        <w:spacing w:val="-5"/>
        <w:w w:val="100"/>
        <w:sz w:val="22"/>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5" w15:restartNumberingAfterBreak="0">
    <w:nsid w:val="544934AE"/>
    <w:multiLevelType w:val="multilevel"/>
    <w:tmpl w:val="61684C34"/>
    <w:lvl w:ilvl="0">
      <w:start w:val="51"/>
      <w:numFmt w:val="decimal"/>
      <w:lvlText w:val="%1."/>
      <w:lvlJc w:val="left"/>
      <w:pPr>
        <w:tabs>
          <w:tab w:val="left" w:pos="432"/>
        </w:tabs>
      </w:pPr>
      <w:rPr>
        <w:rFonts w:ascii="Times New Roman" w:eastAsia="Times New Roman" w:hAnsi="Times New Roman"/>
        <w:color w:val="000000"/>
        <w:spacing w:val="0"/>
        <w:w w:val="100"/>
        <w:sz w:val="23"/>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6" w15:restartNumberingAfterBreak="0">
    <w:nsid w:val="54FB7154"/>
    <w:multiLevelType w:val="multilevel"/>
    <w:tmpl w:val="0A32966A"/>
    <w:lvl w:ilvl="0">
      <w:start w:val="64"/>
      <w:numFmt w:val="decimal"/>
      <w:lvlText w:val="%1."/>
      <w:lvlJc w:val="left"/>
      <w:pPr>
        <w:tabs>
          <w:tab w:val="left" w:pos="360"/>
        </w:tabs>
      </w:pPr>
      <w:rPr>
        <w:rFonts w:ascii="Garamond" w:eastAsia="Garamond" w:hAnsi="Garamond"/>
        <w:b/>
        <w:color w:val="000000"/>
        <w:spacing w:val="-3"/>
        <w:w w:val="100"/>
        <w:sz w:val="22"/>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7" w15:restartNumberingAfterBreak="0">
    <w:nsid w:val="555F5290"/>
    <w:multiLevelType w:val="multilevel"/>
    <w:tmpl w:val="27565408"/>
    <w:lvl w:ilvl="0">
      <w:start w:val="208"/>
      <w:numFmt w:val="decimal"/>
      <w:lvlText w:val="%1."/>
      <w:lvlJc w:val="left"/>
      <w:pPr>
        <w:tabs>
          <w:tab w:val="left" w:pos="432"/>
        </w:tabs>
      </w:pPr>
      <w:rPr>
        <w:rFonts w:ascii="Garamond" w:eastAsia="Garamond" w:hAnsi="Garamond"/>
        <w:b/>
        <w:color w:val="000000"/>
        <w:spacing w:val="2"/>
        <w:w w:val="100"/>
        <w:sz w:val="22"/>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8" w15:restartNumberingAfterBreak="0">
    <w:nsid w:val="559F78F9"/>
    <w:multiLevelType w:val="multilevel"/>
    <w:tmpl w:val="5F42F85E"/>
    <w:lvl w:ilvl="0">
      <w:numFmt w:val="bullet"/>
      <w:lvlText w:val="·"/>
      <w:lvlJc w:val="left"/>
      <w:rPr>
        <w:rFonts w:ascii="Symbol" w:eastAsia="Symbol" w:hAnsi="Symbol"/>
        <w:color w:val="000000"/>
        <w:spacing w:val="0"/>
        <w:w w:val="100"/>
        <w:sz w:val="15"/>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9" w15:restartNumberingAfterBreak="0">
    <w:nsid w:val="569F5960"/>
    <w:multiLevelType w:val="multilevel"/>
    <w:tmpl w:val="E37C9DF4"/>
    <w:lvl w:ilvl="0">
      <w:start w:val="52"/>
      <w:numFmt w:val="decimal"/>
      <w:lvlText w:val="%1."/>
      <w:lvlJc w:val="left"/>
      <w:pPr>
        <w:tabs>
          <w:tab w:val="left" w:pos="432"/>
        </w:tabs>
      </w:pPr>
      <w:rPr>
        <w:rFonts w:ascii="Times New Roman" w:eastAsia="Times New Roman" w:hAnsi="Times New Roman"/>
        <w:color w:val="000000"/>
        <w:spacing w:val="0"/>
        <w:w w:val="100"/>
        <w:sz w:val="23"/>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0" w15:restartNumberingAfterBreak="0">
    <w:nsid w:val="57285CF5"/>
    <w:multiLevelType w:val="multilevel"/>
    <w:tmpl w:val="BC0C9E02"/>
    <w:lvl w:ilvl="0">
      <w:start w:val="164"/>
      <w:numFmt w:val="decimal"/>
      <w:lvlText w:val="%1."/>
      <w:lvlJc w:val="left"/>
      <w:pPr>
        <w:tabs>
          <w:tab w:val="left" w:pos="432"/>
        </w:tabs>
      </w:pPr>
      <w:rPr>
        <w:rFonts w:ascii="Times New Roman" w:eastAsia="Times New Roman" w:hAnsi="Times New Roman"/>
        <w:color w:val="000000"/>
        <w:spacing w:val="5"/>
        <w:w w:val="100"/>
        <w:sz w:val="21"/>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1" w15:restartNumberingAfterBreak="0">
    <w:nsid w:val="57FD3CF5"/>
    <w:multiLevelType w:val="multilevel"/>
    <w:tmpl w:val="6E46168E"/>
    <w:lvl w:ilvl="0">
      <w:start w:val="33"/>
      <w:numFmt w:val="decimal"/>
      <w:lvlText w:val="%1."/>
      <w:lvlJc w:val="left"/>
      <w:pPr>
        <w:tabs>
          <w:tab w:val="left" w:pos="360"/>
        </w:tabs>
      </w:pPr>
      <w:rPr>
        <w:rFonts w:ascii="Times New Roman" w:eastAsia="Times New Roman" w:hAnsi="Times New Roman"/>
        <w:color w:val="000000"/>
        <w:spacing w:val="9"/>
        <w:w w:val="100"/>
        <w:sz w:val="21"/>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2" w15:restartNumberingAfterBreak="0">
    <w:nsid w:val="582A107B"/>
    <w:multiLevelType w:val="multilevel"/>
    <w:tmpl w:val="ED98891E"/>
    <w:lvl w:ilvl="0">
      <w:start w:val="18"/>
      <w:numFmt w:val="decimal"/>
      <w:lvlText w:val="%1."/>
      <w:lvlJc w:val="left"/>
      <w:pPr>
        <w:tabs>
          <w:tab w:val="left" w:pos="360"/>
        </w:tabs>
      </w:pPr>
      <w:rPr>
        <w:rFonts w:ascii="Garamond" w:eastAsia="Garamond" w:hAnsi="Garamond"/>
        <w:b/>
        <w:color w:val="000000"/>
        <w:spacing w:val="-4"/>
        <w:w w:val="100"/>
        <w:sz w:val="22"/>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3" w15:restartNumberingAfterBreak="0">
    <w:nsid w:val="58DC3317"/>
    <w:multiLevelType w:val="multilevel"/>
    <w:tmpl w:val="49883B92"/>
    <w:lvl w:ilvl="0">
      <w:numFmt w:val="bullet"/>
      <w:lvlText w:val="."/>
      <w:lvlJc w:val="left"/>
      <w:rPr>
        <w:rFonts w:ascii="Garamond" w:eastAsia="Garamond" w:hAnsi="Garamond"/>
        <w:b/>
        <w:i/>
        <w:color w:val="000000"/>
        <w:spacing w:val="0"/>
        <w:w w:val="100"/>
        <w:sz w:val="23"/>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4" w15:restartNumberingAfterBreak="0">
    <w:nsid w:val="58E5151B"/>
    <w:multiLevelType w:val="multilevel"/>
    <w:tmpl w:val="B9E074E8"/>
    <w:lvl w:ilvl="0">
      <w:start w:val="6"/>
      <w:numFmt w:val="decimal"/>
      <w:lvlText w:val="%1."/>
      <w:lvlJc w:val="left"/>
      <w:pPr>
        <w:tabs>
          <w:tab w:val="left" w:pos="360"/>
        </w:tabs>
      </w:pPr>
      <w:rPr>
        <w:rFonts w:ascii="Times New Roman" w:eastAsia="Times New Roman" w:hAnsi="Times New Roman"/>
        <w:color w:val="000000"/>
        <w:spacing w:val="-1"/>
        <w:w w:val="100"/>
        <w:sz w:val="24"/>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5" w15:restartNumberingAfterBreak="0">
    <w:nsid w:val="58F57CB6"/>
    <w:multiLevelType w:val="multilevel"/>
    <w:tmpl w:val="4A1C6848"/>
    <w:lvl w:ilvl="0">
      <w:start w:val="70"/>
      <w:numFmt w:val="decimal"/>
      <w:lvlText w:val="%1;"/>
      <w:lvlJc w:val="left"/>
      <w:pPr>
        <w:tabs>
          <w:tab w:val="left" w:pos="288"/>
        </w:tabs>
      </w:pPr>
      <w:rPr>
        <w:rFonts w:ascii="Verdana" w:eastAsia="Verdana" w:hAnsi="Verdana"/>
        <w:color w:val="000000"/>
        <w:spacing w:val="-4"/>
        <w:w w:val="100"/>
        <w:sz w:val="19"/>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6" w15:restartNumberingAfterBreak="0">
    <w:nsid w:val="595443AB"/>
    <w:multiLevelType w:val="multilevel"/>
    <w:tmpl w:val="5BB2294E"/>
    <w:lvl w:ilvl="0">
      <w:start w:val="68"/>
      <w:numFmt w:val="decimal"/>
      <w:lvlText w:val="%1."/>
      <w:lvlJc w:val="left"/>
      <w:pPr>
        <w:tabs>
          <w:tab w:val="left" w:pos="360"/>
        </w:tabs>
      </w:pPr>
      <w:rPr>
        <w:rFonts w:ascii="Times New Roman" w:eastAsia="Times New Roman" w:hAnsi="Times New Roman"/>
        <w:color w:val="000000"/>
        <w:spacing w:val="0"/>
        <w:w w:val="100"/>
        <w:sz w:val="23"/>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7" w15:restartNumberingAfterBreak="0">
    <w:nsid w:val="5A0F440F"/>
    <w:multiLevelType w:val="multilevel"/>
    <w:tmpl w:val="519C3B3C"/>
    <w:lvl w:ilvl="0">
      <w:start w:val="1"/>
      <w:numFmt w:val="lowerLetter"/>
      <w:lvlText w:val="%1."/>
      <w:lvlJc w:val="left"/>
      <w:pPr>
        <w:tabs>
          <w:tab w:val="left" w:pos="288"/>
        </w:tabs>
      </w:pPr>
      <w:rPr>
        <w:rFonts w:ascii="Garamond" w:eastAsia="Garamond" w:hAnsi="Garamond"/>
        <w:color w:val="000000"/>
        <w:spacing w:val="-6"/>
        <w:w w:val="100"/>
        <w:sz w:val="26"/>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8" w15:restartNumberingAfterBreak="0">
    <w:nsid w:val="5A6C3709"/>
    <w:multiLevelType w:val="multilevel"/>
    <w:tmpl w:val="0928AE52"/>
    <w:lvl w:ilvl="0">
      <w:start w:val="27"/>
      <w:numFmt w:val="decimal"/>
      <w:lvlText w:val="%1."/>
      <w:lvlJc w:val="left"/>
      <w:pPr>
        <w:tabs>
          <w:tab w:val="left" w:pos="360"/>
        </w:tabs>
      </w:pPr>
      <w:rPr>
        <w:rFonts w:ascii="Tahoma" w:eastAsia="Tahoma" w:hAnsi="Tahoma"/>
        <w:color w:val="000000"/>
        <w:spacing w:val="2"/>
        <w:w w:val="100"/>
        <w:sz w:val="19"/>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9" w15:restartNumberingAfterBreak="0">
    <w:nsid w:val="5E152793"/>
    <w:multiLevelType w:val="multilevel"/>
    <w:tmpl w:val="E8AA76B2"/>
    <w:lvl w:ilvl="0">
      <w:start w:val="181"/>
      <w:numFmt w:val="decimal"/>
      <w:lvlText w:val="%1."/>
      <w:lvlJc w:val="left"/>
      <w:pPr>
        <w:tabs>
          <w:tab w:val="left" w:pos="360"/>
        </w:tabs>
      </w:pPr>
      <w:rPr>
        <w:rFonts w:ascii="Verdana" w:eastAsia="Verdana" w:hAnsi="Verdana"/>
        <w:b/>
        <w:color w:val="000000"/>
        <w:spacing w:val="0"/>
        <w:w w:val="100"/>
        <w:sz w:val="18"/>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0" w15:restartNumberingAfterBreak="0">
    <w:nsid w:val="5E1878A4"/>
    <w:multiLevelType w:val="multilevel"/>
    <w:tmpl w:val="FA481E8A"/>
    <w:lvl w:ilvl="0">
      <w:start w:val="1"/>
      <w:numFmt w:val="decimal"/>
      <w:lvlText w:val="%1."/>
      <w:lvlJc w:val="left"/>
      <w:pPr>
        <w:tabs>
          <w:tab w:val="left" w:pos="360"/>
        </w:tabs>
      </w:pPr>
      <w:rPr>
        <w:rFonts w:ascii="Times New Roman" w:eastAsia="Times New Roman" w:hAnsi="Times New Roman"/>
        <w:color w:val="000000"/>
        <w:spacing w:val="-3"/>
        <w:w w:val="100"/>
        <w:sz w:val="23"/>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1" w15:restartNumberingAfterBreak="0">
    <w:nsid w:val="5ECE5C76"/>
    <w:multiLevelType w:val="multilevel"/>
    <w:tmpl w:val="C1D6DB46"/>
    <w:lvl w:ilvl="0">
      <w:start w:val="1"/>
      <w:numFmt w:val="decimal"/>
      <w:lvlText w:val="%1."/>
      <w:lvlJc w:val="left"/>
      <w:pPr>
        <w:tabs>
          <w:tab w:val="left" w:pos="288"/>
        </w:tabs>
      </w:pPr>
      <w:rPr>
        <w:rFonts w:ascii="Times New Roman" w:eastAsia="Times New Roman" w:hAnsi="Times New Roman"/>
        <w:color w:val="000000"/>
        <w:spacing w:val="-8"/>
        <w:w w:val="100"/>
        <w:sz w:val="22"/>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2" w15:restartNumberingAfterBreak="0">
    <w:nsid w:val="60CD6AC5"/>
    <w:multiLevelType w:val="multilevel"/>
    <w:tmpl w:val="B6BE3B08"/>
    <w:lvl w:ilvl="0">
      <w:numFmt w:val="bullet"/>
      <w:lvlText w:val="·"/>
      <w:lvlJc w:val="left"/>
      <w:rPr>
        <w:rFonts w:ascii="Symbol" w:eastAsia="Symbol" w:hAnsi="Symbol"/>
        <w:color w:val="000000"/>
        <w:spacing w:val="-6"/>
        <w:w w:val="100"/>
        <w:sz w:val="21"/>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3" w15:restartNumberingAfterBreak="0">
    <w:nsid w:val="60E31E77"/>
    <w:multiLevelType w:val="multilevel"/>
    <w:tmpl w:val="DD941276"/>
    <w:lvl w:ilvl="0">
      <w:numFmt w:val="bullet"/>
      <w:lvlText w:val="·"/>
      <w:lvlJc w:val="left"/>
      <w:pPr>
        <w:tabs>
          <w:tab w:val="left" w:pos="216"/>
        </w:tabs>
      </w:pPr>
      <w:rPr>
        <w:rFonts w:ascii="Symbol" w:eastAsia="Symbol" w:hAnsi="Symbol"/>
        <w:b/>
        <w:color w:val="000000"/>
        <w:spacing w:val="-6"/>
        <w:w w:val="100"/>
        <w:sz w:val="20"/>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4" w15:restartNumberingAfterBreak="0">
    <w:nsid w:val="629B2A15"/>
    <w:multiLevelType w:val="multilevel"/>
    <w:tmpl w:val="392811E6"/>
    <w:lvl w:ilvl="0">
      <w:numFmt w:val="bullet"/>
      <w:lvlText w:val="-"/>
      <w:lvlJc w:val="left"/>
      <w:pPr>
        <w:tabs>
          <w:tab w:val="left" w:pos="720"/>
        </w:tabs>
      </w:pPr>
      <w:rPr>
        <w:rFonts w:ascii="Symbol" w:eastAsia="Symbol" w:hAnsi="Symbol"/>
        <w:i/>
        <w:color w:val="000000"/>
        <w:spacing w:val="1"/>
        <w:w w:val="100"/>
        <w:sz w:val="24"/>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5" w15:restartNumberingAfterBreak="0">
    <w:nsid w:val="63883606"/>
    <w:multiLevelType w:val="multilevel"/>
    <w:tmpl w:val="A5F07296"/>
    <w:lvl w:ilvl="0">
      <w:numFmt w:val="bullet"/>
      <w:lvlText w:val="§"/>
      <w:lvlJc w:val="left"/>
      <w:rPr>
        <w:rFonts w:ascii="Wingdings" w:eastAsia="Wingdings" w:hAnsi="Wingdings"/>
        <w:i/>
        <w:color w:val="000000"/>
        <w:spacing w:val="-4"/>
        <w:w w:val="100"/>
        <w:sz w:val="25"/>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6" w15:restartNumberingAfterBreak="0">
    <w:nsid w:val="6579195D"/>
    <w:multiLevelType w:val="multilevel"/>
    <w:tmpl w:val="529C7CC2"/>
    <w:lvl w:ilvl="0">
      <w:numFmt w:val="decimal"/>
      <w:lvlText w:val="%1."/>
      <w:lvlJc w:val="left"/>
      <w:pPr>
        <w:tabs>
          <w:tab w:val="left" w:pos="360"/>
        </w:tabs>
      </w:pPr>
      <w:rPr>
        <w:rFonts w:ascii="Arial Narrow" w:eastAsia="Arial Narrow" w:hAnsi="Arial Narrow"/>
        <w:b/>
        <w:i/>
        <w:color w:val="000000"/>
        <w:spacing w:val="0"/>
        <w:w w:val="100"/>
        <w:sz w:val="20"/>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7" w15:restartNumberingAfterBreak="0">
    <w:nsid w:val="6620202B"/>
    <w:multiLevelType w:val="multilevel"/>
    <w:tmpl w:val="75DE3478"/>
    <w:lvl w:ilvl="0">
      <w:start w:val="1"/>
      <w:numFmt w:val="decimal"/>
      <w:lvlText w:val="%1."/>
      <w:lvlJc w:val="left"/>
      <w:pPr>
        <w:tabs>
          <w:tab w:val="left" w:pos="360"/>
        </w:tabs>
      </w:pPr>
      <w:rPr>
        <w:rFonts w:ascii="Garamond" w:eastAsia="Garamond" w:hAnsi="Garamond"/>
        <w:b/>
        <w:color w:val="000000"/>
        <w:spacing w:val="-7"/>
        <w:w w:val="100"/>
        <w:sz w:val="22"/>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8" w15:restartNumberingAfterBreak="0">
    <w:nsid w:val="664D59C4"/>
    <w:multiLevelType w:val="multilevel"/>
    <w:tmpl w:val="EE061AA4"/>
    <w:lvl w:ilvl="0">
      <w:start w:val="1"/>
      <w:numFmt w:val="decimal"/>
      <w:lvlText w:val="%1."/>
      <w:lvlJc w:val="left"/>
      <w:pPr>
        <w:tabs>
          <w:tab w:val="left" w:pos="360"/>
        </w:tabs>
      </w:pPr>
      <w:rPr>
        <w:rFonts w:ascii="Garamond" w:eastAsia="Garamond" w:hAnsi="Garamond"/>
        <w:color w:val="000000"/>
        <w:spacing w:val="-7"/>
        <w:w w:val="100"/>
        <w:sz w:val="25"/>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9" w15:restartNumberingAfterBreak="0">
    <w:nsid w:val="6749281C"/>
    <w:multiLevelType w:val="multilevel"/>
    <w:tmpl w:val="FC00282E"/>
    <w:lvl w:ilvl="0">
      <w:numFmt w:val="bullet"/>
      <w:lvlText w:val="·"/>
      <w:lvlJc w:val="left"/>
      <w:rPr>
        <w:rFonts w:ascii="Symbol" w:eastAsia="Symbol" w:hAnsi="Symbol"/>
        <w:color w:val="000000"/>
        <w:spacing w:val="-9"/>
        <w:w w:val="100"/>
        <w:sz w:val="16"/>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0" w15:restartNumberingAfterBreak="0">
    <w:nsid w:val="68EC6F84"/>
    <w:multiLevelType w:val="multilevel"/>
    <w:tmpl w:val="BF60549E"/>
    <w:lvl w:ilvl="0">
      <w:start w:val="1"/>
      <w:numFmt w:val="decimal"/>
      <w:lvlText w:val="%1."/>
      <w:lvlJc w:val="left"/>
      <w:pPr>
        <w:tabs>
          <w:tab w:val="left" w:pos="288"/>
        </w:tabs>
      </w:pPr>
      <w:rPr>
        <w:rFonts w:ascii="Times New Roman" w:eastAsia="Times New Roman" w:hAnsi="Times New Roman"/>
        <w:b/>
        <w:color w:val="000000"/>
        <w:spacing w:val="0"/>
        <w:w w:val="100"/>
        <w:sz w:val="22"/>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1" w15:restartNumberingAfterBreak="0">
    <w:nsid w:val="6A325EF7"/>
    <w:multiLevelType w:val="multilevel"/>
    <w:tmpl w:val="EB0AA520"/>
    <w:lvl w:ilvl="0">
      <w:start w:val="24"/>
      <w:numFmt w:val="decimal"/>
      <w:lvlText w:val="%1."/>
      <w:lvlJc w:val="left"/>
      <w:pPr>
        <w:tabs>
          <w:tab w:val="left" w:pos="360"/>
        </w:tabs>
      </w:pPr>
      <w:rPr>
        <w:rFonts w:ascii="Garamond" w:eastAsia="Garamond" w:hAnsi="Garamond"/>
        <w:b/>
        <w:color w:val="000000"/>
        <w:spacing w:val="-6"/>
        <w:w w:val="100"/>
        <w:sz w:val="22"/>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2" w15:restartNumberingAfterBreak="0">
    <w:nsid w:val="6BDA6868"/>
    <w:multiLevelType w:val="multilevel"/>
    <w:tmpl w:val="3C54B6FE"/>
    <w:lvl w:ilvl="0">
      <w:start w:val="1"/>
      <w:numFmt w:val="decimal"/>
      <w:lvlText w:val="%1."/>
      <w:lvlJc w:val="left"/>
      <w:pPr>
        <w:tabs>
          <w:tab w:val="left" w:pos="360"/>
        </w:tabs>
      </w:pPr>
      <w:rPr>
        <w:rFonts w:ascii="Tahoma" w:eastAsia="Tahoma" w:hAnsi="Tahoma"/>
        <w:b/>
        <w:color w:val="000000"/>
        <w:spacing w:val="0"/>
        <w:w w:val="100"/>
        <w:sz w:val="18"/>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3" w15:restartNumberingAfterBreak="0">
    <w:nsid w:val="6C165F1F"/>
    <w:multiLevelType w:val="multilevel"/>
    <w:tmpl w:val="FAE2417C"/>
    <w:lvl w:ilvl="0">
      <w:start w:val="16"/>
      <w:numFmt w:val="decimal"/>
      <w:lvlText w:val="%1."/>
      <w:lvlJc w:val="left"/>
      <w:pPr>
        <w:tabs>
          <w:tab w:val="left" w:pos="360"/>
        </w:tabs>
      </w:pPr>
      <w:rPr>
        <w:rFonts w:ascii="Garamond" w:eastAsia="Garamond" w:hAnsi="Garamond"/>
        <w:color w:val="000000"/>
        <w:spacing w:val="-1"/>
        <w:w w:val="100"/>
        <w:sz w:val="25"/>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4" w15:restartNumberingAfterBreak="0">
    <w:nsid w:val="6CE01ADF"/>
    <w:multiLevelType w:val="multilevel"/>
    <w:tmpl w:val="1BD663A2"/>
    <w:lvl w:ilvl="0">
      <w:start w:val="2"/>
      <w:numFmt w:val="decimal"/>
      <w:lvlText w:val="%1."/>
      <w:lvlJc w:val="left"/>
      <w:pPr>
        <w:tabs>
          <w:tab w:val="left" w:pos="216"/>
        </w:tabs>
      </w:pPr>
      <w:rPr>
        <w:rFonts w:ascii="Times New Roman" w:eastAsia="Times New Roman" w:hAnsi="Times New Roman"/>
        <w:color w:val="000000"/>
        <w:spacing w:val="-8"/>
        <w:w w:val="100"/>
        <w:sz w:val="23"/>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5" w15:restartNumberingAfterBreak="0">
    <w:nsid w:val="6D4378A6"/>
    <w:multiLevelType w:val="multilevel"/>
    <w:tmpl w:val="B7E41D60"/>
    <w:lvl w:ilvl="0">
      <w:start w:val="105"/>
      <w:numFmt w:val="decimal"/>
      <w:lvlText w:val="%1."/>
      <w:lvlJc w:val="left"/>
      <w:pPr>
        <w:tabs>
          <w:tab w:val="left" w:pos="360"/>
        </w:tabs>
      </w:pPr>
      <w:rPr>
        <w:rFonts w:ascii="Garamond" w:eastAsia="Garamond" w:hAnsi="Garamond"/>
        <w:b/>
        <w:color w:val="000000"/>
        <w:spacing w:val="2"/>
        <w:w w:val="100"/>
        <w:sz w:val="22"/>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6" w15:restartNumberingAfterBreak="0">
    <w:nsid w:val="6D7E5A03"/>
    <w:multiLevelType w:val="multilevel"/>
    <w:tmpl w:val="D0C234E2"/>
    <w:lvl w:ilvl="0">
      <w:start w:val="138"/>
      <w:numFmt w:val="decimal"/>
      <w:lvlText w:val="%1."/>
      <w:lvlJc w:val="left"/>
      <w:pPr>
        <w:tabs>
          <w:tab w:val="left" w:pos="432"/>
        </w:tabs>
      </w:pPr>
      <w:rPr>
        <w:rFonts w:ascii="Garamond" w:eastAsia="Garamond" w:hAnsi="Garamond"/>
        <w:color w:val="000000"/>
        <w:spacing w:val="5"/>
        <w:w w:val="100"/>
        <w:sz w:val="22"/>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7" w15:restartNumberingAfterBreak="0">
    <w:nsid w:val="6E3941F8"/>
    <w:multiLevelType w:val="multilevel"/>
    <w:tmpl w:val="0D7A4354"/>
    <w:lvl w:ilvl="0">
      <w:numFmt w:val="bullet"/>
      <w:lvlText w:val="·"/>
      <w:lvlJc w:val="left"/>
      <w:rPr>
        <w:rFonts w:ascii="Symbol" w:eastAsia="Symbol" w:hAnsi="Symbol"/>
        <w:b/>
        <w:color w:val="000000"/>
        <w:spacing w:val="-6"/>
        <w:w w:val="100"/>
        <w:sz w:val="17"/>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8" w15:restartNumberingAfterBreak="0">
    <w:nsid w:val="6EB43D7D"/>
    <w:multiLevelType w:val="multilevel"/>
    <w:tmpl w:val="65829230"/>
    <w:lvl w:ilvl="0">
      <w:start w:val="1"/>
      <w:numFmt w:val="decimal"/>
      <w:lvlText w:val="%1."/>
      <w:lvlJc w:val="left"/>
      <w:pPr>
        <w:tabs>
          <w:tab w:val="left" w:pos="288"/>
        </w:tabs>
      </w:pPr>
      <w:rPr>
        <w:rFonts w:ascii="Times New Roman" w:eastAsia="Times New Roman" w:hAnsi="Times New Roman"/>
        <w:color w:val="000000"/>
        <w:spacing w:val="-9"/>
        <w:w w:val="100"/>
        <w:sz w:val="22"/>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9" w15:restartNumberingAfterBreak="0">
    <w:nsid w:val="6ED77915"/>
    <w:multiLevelType w:val="multilevel"/>
    <w:tmpl w:val="B6FC7ED6"/>
    <w:lvl w:ilvl="0">
      <w:start w:val="1"/>
      <w:numFmt w:val="decimal"/>
      <w:lvlText w:val="%1."/>
      <w:lvlJc w:val="left"/>
      <w:pPr>
        <w:tabs>
          <w:tab w:val="left" w:pos="360"/>
        </w:tabs>
      </w:pPr>
      <w:rPr>
        <w:rFonts w:ascii="Garamond" w:eastAsia="Garamond" w:hAnsi="Garamond"/>
        <w:b/>
        <w:color w:val="000000"/>
        <w:spacing w:val="0"/>
        <w:w w:val="100"/>
        <w:sz w:val="23"/>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0" w15:restartNumberingAfterBreak="0">
    <w:nsid w:val="6F4217DA"/>
    <w:multiLevelType w:val="multilevel"/>
    <w:tmpl w:val="90047238"/>
    <w:lvl w:ilvl="0">
      <w:start w:val="43"/>
      <w:numFmt w:val="decimal"/>
      <w:lvlText w:val="%1."/>
      <w:lvlJc w:val="left"/>
      <w:pPr>
        <w:tabs>
          <w:tab w:val="left" w:pos="360"/>
        </w:tabs>
      </w:pPr>
      <w:rPr>
        <w:rFonts w:ascii="Tahoma" w:eastAsia="Tahoma" w:hAnsi="Tahoma"/>
        <w:color w:val="000000"/>
        <w:spacing w:val="8"/>
        <w:w w:val="100"/>
        <w:sz w:val="18"/>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1" w15:restartNumberingAfterBreak="0">
    <w:nsid w:val="70610AC0"/>
    <w:multiLevelType w:val="multilevel"/>
    <w:tmpl w:val="495222AE"/>
    <w:lvl w:ilvl="0">
      <w:start w:val="33"/>
      <w:numFmt w:val="decimal"/>
      <w:lvlText w:val="%1."/>
      <w:lvlJc w:val="left"/>
      <w:pPr>
        <w:tabs>
          <w:tab w:val="left" w:pos="288"/>
        </w:tabs>
      </w:pPr>
      <w:rPr>
        <w:rFonts w:ascii="Times New Roman" w:eastAsia="Times New Roman" w:hAnsi="Times New Roman"/>
        <w:color w:val="000000"/>
        <w:spacing w:val="-1"/>
        <w:w w:val="100"/>
        <w:sz w:val="23"/>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2" w15:restartNumberingAfterBreak="0">
    <w:nsid w:val="7116349F"/>
    <w:multiLevelType w:val="multilevel"/>
    <w:tmpl w:val="E238253A"/>
    <w:lvl w:ilvl="0">
      <w:start w:val="49"/>
      <w:numFmt w:val="decimal"/>
      <w:lvlText w:val="%1."/>
      <w:lvlJc w:val="left"/>
      <w:pPr>
        <w:tabs>
          <w:tab w:val="left" w:pos="360"/>
        </w:tabs>
      </w:pPr>
      <w:rPr>
        <w:rFonts w:ascii="Times New Roman" w:eastAsia="Times New Roman" w:hAnsi="Times New Roman"/>
        <w:b/>
        <w:color w:val="000000"/>
        <w:spacing w:val="-7"/>
        <w:w w:val="100"/>
        <w:sz w:val="22"/>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3" w15:restartNumberingAfterBreak="0">
    <w:nsid w:val="72766FE4"/>
    <w:multiLevelType w:val="multilevel"/>
    <w:tmpl w:val="84CA98D8"/>
    <w:lvl w:ilvl="0">
      <w:start w:val="14"/>
      <w:numFmt w:val="decimal"/>
      <w:lvlText w:val="%1."/>
      <w:lvlJc w:val="left"/>
      <w:pPr>
        <w:tabs>
          <w:tab w:val="left" w:pos="360"/>
        </w:tabs>
      </w:pPr>
      <w:rPr>
        <w:rFonts w:ascii="Garamond" w:eastAsia="Garamond" w:hAnsi="Garamond"/>
        <w:b/>
        <w:color w:val="000000"/>
        <w:spacing w:val="-6"/>
        <w:w w:val="100"/>
        <w:sz w:val="22"/>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4" w15:restartNumberingAfterBreak="0">
    <w:nsid w:val="72835877"/>
    <w:multiLevelType w:val="multilevel"/>
    <w:tmpl w:val="4260C19C"/>
    <w:lvl w:ilvl="0">
      <w:start w:val="14"/>
      <w:numFmt w:val="decimal"/>
      <w:lvlText w:val="%1."/>
      <w:lvlJc w:val="left"/>
      <w:pPr>
        <w:tabs>
          <w:tab w:val="left" w:pos="360"/>
        </w:tabs>
      </w:pPr>
      <w:rPr>
        <w:rFonts w:ascii="Garamond" w:eastAsia="Garamond" w:hAnsi="Garamond"/>
        <w:b/>
        <w:color w:val="000000"/>
        <w:spacing w:val="7"/>
        <w:w w:val="100"/>
        <w:sz w:val="22"/>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5" w15:restartNumberingAfterBreak="0">
    <w:nsid w:val="759D4F78"/>
    <w:multiLevelType w:val="multilevel"/>
    <w:tmpl w:val="F2D8EE2A"/>
    <w:lvl w:ilvl="0">
      <w:start w:val="35"/>
      <w:numFmt w:val="decimal"/>
      <w:lvlText w:val="%1."/>
      <w:lvlJc w:val="left"/>
      <w:pPr>
        <w:tabs>
          <w:tab w:val="left" w:pos="360"/>
        </w:tabs>
      </w:pPr>
      <w:rPr>
        <w:rFonts w:ascii="Times New Roman" w:eastAsia="Times New Roman" w:hAnsi="Times New Roman"/>
        <w:color w:val="000000"/>
        <w:spacing w:val="3"/>
        <w:w w:val="100"/>
        <w:sz w:val="23"/>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6" w15:restartNumberingAfterBreak="0">
    <w:nsid w:val="7731526B"/>
    <w:multiLevelType w:val="multilevel"/>
    <w:tmpl w:val="19461A24"/>
    <w:lvl w:ilvl="0">
      <w:start w:val="23"/>
      <w:numFmt w:val="decimal"/>
      <w:lvlText w:val="%1."/>
      <w:lvlJc w:val="left"/>
      <w:pPr>
        <w:tabs>
          <w:tab w:val="left" w:pos="360"/>
        </w:tabs>
      </w:pPr>
      <w:rPr>
        <w:rFonts w:ascii="Times New Roman" w:eastAsia="Times New Roman" w:hAnsi="Times New Roman"/>
        <w:color w:val="000000"/>
        <w:spacing w:val="-2"/>
        <w:w w:val="100"/>
        <w:sz w:val="24"/>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7" w15:restartNumberingAfterBreak="0">
    <w:nsid w:val="77874F9F"/>
    <w:multiLevelType w:val="multilevel"/>
    <w:tmpl w:val="AAE49888"/>
    <w:lvl w:ilvl="0">
      <w:numFmt w:val="bullet"/>
      <w:lvlText w:val="."/>
      <w:lvlJc w:val="left"/>
      <w:pPr>
        <w:tabs>
          <w:tab w:val="left" w:pos="144"/>
        </w:tabs>
      </w:pPr>
      <w:rPr>
        <w:rFonts w:ascii="Times New Roman" w:eastAsia="Times New Roman" w:hAnsi="Times New Roman"/>
        <w:i/>
        <w:color w:val="000000"/>
        <w:spacing w:val="0"/>
        <w:w w:val="100"/>
        <w:sz w:val="22"/>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8" w15:restartNumberingAfterBreak="0">
    <w:nsid w:val="77D45B60"/>
    <w:multiLevelType w:val="multilevel"/>
    <w:tmpl w:val="97D8AB74"/>
    <w:lvl w:ilvl="0">
      <w:start w:val="10"/>
      <w:numFmt w:val="decimal"/>
      <w:lvlText w:val="%1."/>
      <w:lvlJc w:val="left"/>
      <w:pPr>
        <w:tabs>
          <w:tab w:val="left" w:pos="432"/>
        </w:tabs>
      </w:pPr>
      <w:rPr>
        <w:rFonts w:ascii="Garamond" w:eastAsia="Garamond" w:hAnsi="Garamond"/>
        <w:b/>
        <w:color w:val="000000"/>
        <w:spacing w:val="-2"/>
        <w:w w:val="100"/>
        <w:sz w:val="22"/>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9" w15:restartNumberingAfterBreak="0">
    <w:nsid w:val="7899512E"/>
    <w:multiLevelType w:val="multilevel"/>
    <w:tmpl w:val="11A0AE3C"/>
    <w:lvl w:ilvl="0">
      <w:start w:val="1"/>
      <w:numFmt w:val="decimal"/>
      <w:lvlText w:val="%1."/>
      <w:lvlJc w:val="left"/>
      <w:pPr>
        <w:tabs>
          <w:tab w:val="left" w:pos="288"/>
        </w:tabs>
      </w:pPr>
      <w:rPr>
        <w:rFonts w:ascii="Times New Roman" w:eastAsia="Times New Roman" w:hAnsi="Times New Roman"/>
        <w:color w:val="000000"/>
        <w:spacing w:val="0"/>
        <w:w w:val="100"/>
        <w:sz w:val="23"/>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0" w15:restartNumberingAfterBreak="0">
    <w:nsid w:val="7A4C02B7"/>
    <w:multiLevelType w:val="multilevel"/>
    <w:tmpl w:val="B5E486DC"/>
    <w:lvl w:ilvl="0">
      <w:start w:val="50"/>
      <w:numFmt w:val="decimal"/>
      <w:lvlText w:val="%1."/>
      <w:lvlJc w:val="left"/>
      <w:pPr>
        <w:tabs>
          <w:tab w:val="left" w:pos="288"/>
        </w:tabs>
      </w:pPr>
      <w:rPr>
        <w:rFonts w:ascii="Times New Roman" w:eastAsia="Times New Roman" w:hAnsi="Times New Roman"/>
        <w:b/>
        <w:color w:val="000000"/>
        <w:spacing w:val="-5"/>
        <w:w w:val="100"/>
        <w:sz w:val="21"/>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1" w15:restartNumberingAfterBreak="0">
    <w:nsid w:val="7AA677D7"/>
    <w:multiLevelType w:val="multilevel"/>
    <w:tmpl w:val="65584A82"/>
    <w:lvl w:ilvl="0">
      <w:start w:val="123"/>
      <w:numFmt w:val="decimal"/>
      <w:lvlText w:val="%1."/>
      <w:lvlJc w:val="left"/>
      <w:pPr>
        <w:tabs>
          <w:tab w:val="left" w:pos="504"/>
        </w:tabs>
      </w:pPr>
      <w:rPr>
        <w:rFonts w:ascii="Garamond" w:eastAsia="Garamond" w:hAnsi="Garamond"/>
        <w:b/>
        <w:color w:val="000000"/>
        <w:spacing w:val="-3"/>
        <w:w w:val="100"/>
        <w:sz w:val="23"/>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2" w15:restartNumberingAfterBreak="0">
    <w:nsid w:val="7B4130CD"/>
    <w:multiLevelType w:val="multilevel"/>
    <w:tmpl w:val="C50257F0"/>
    <w:lvl w:ilvl="0">
      <w:start w:val="74"/>
      <w:numFmt w:val="decimal"/>
      <w:lvlText w:val="%1."/>
      <w:lvlJc w:val="left"/>
      <w:pPr>
        <w:tabs>
          <w:tab w:val="left" w:pos="360"/>
        </w:tabs>
      </w:pPr>
      <w:rPr>
        <w:rFonts w:ascii="Garamond" w:eastAsia="Garamond" w:hAnsi="Garamond"/>
        <w:i/>
        <w:color w:val="000000"/>
        <w:spacing w:val="4"/>
        <w:w w:val="100"/>
        <w:sz w:val="23"/>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3" w15:restartNumberingAfterBreak="0">
    <w:nsid w:val="7B873959"/>
    <w:multiLevelType w:val="multilevel"/>
    <w:tmpl w:val="758A8FEE"/>
    <w:lvl w:ilvl="0">
      <w:start w:val="1"/>
      <w:numFmt w:val="decimal"/>
      <w:lvlText w:val="%1."/>
      <w:lvlJc w:val="left"/>
      <w:pPr>
        <w:tabs>
          <w:tab w:val="left" w:pos="288"/>
        </w:tabs>
      </w:pPr>
      <w:rPr>
        <w:rFonts w:ascii="Times New Roman" w:eastAsia="Times New Roman" w:hAnsi="Times New Roman"/>
        <w:color w:val="000000"/>
        <w:spacing w:val="0"/>
        <w:w w:val="100"/>
        <w:sz w:val="23"/>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4" w15:restartNumberingAfterBreak="0">
    <w:nsid w:val="7CA16E1B"/>
    <w:multiLevelType w:val="multilevel"/>
    <w:tmpl w:val="B40A9538"/>
    <w:lvl w:ilvl="0">
      <w:numFmt w:val="bullet"/>
      <w:lvlText w:val="·"/>
      <w:lvlJc w:val="left"/>
      <w:pPr>
        <w:tabs>
          <w:tab w:val="left" w:pos="72"/>
        </w:tabs>
      </w:pPr>
      <w:rPr>
        <w:rFonts w:ascii="Symbol" w:eastAsia="Symbol" w:hAnsi="Symbol"/>
        <w:color w:val="000000"/>
        <w:spacing w:val="-4"/>
        <w:w w:val="100"/>
        <w:sz w:val="20"/>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5" w15:restartNumberingAfterBreak="0">
    <w:nsid w:val="7D3D60C8"/>
    <w:multiLevelType w:val="multilevel"/>
    <w:tmpl w:val="2F64927C"/>
    <w:lvl w:ilvl="0">
      <w:start w:val="11"/>
      <w:numFmt w:val="decimal"/>
      <w:lvlText w:val="%1."/>
      <w:lvlJc w:val="left"/>
      <w:pPr>
        <w:tabs>
          <w:tab w:val="left" w:pos="360"/>
        </w:tabs>
      </w:pPr>
      <w:rPr>
        <w:rFonts w:ascii="Tahoma" w:eastAsia="Tahoma" w:hAnsi="Tahoma"/>
        <w:b/>
        <w:color w:val="000000"/>
        <w:spacing w:val="0"/>
        <w:w w:val="100"/>
        <w:sz w:val="18"/>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6" w15:restartNumberingAfterBreak="0">
    <w:nsid w:val="7DBA24CD"/>
    <w:multiLevelType w:val="multilevel"/>
    <w:tmpl w:val="F690B986"/>
    <w:lvl w:ilvl="0">
      <w:start w:val="1"/>
      <w:numFmt w:val="decimal"/>
      <w:lvlText w:val="%1."/>
      <w:lvlJc w:val="left"/>
      <w:pPr>
        <w:tabs>
          <w:tab w:val="left" w:pos="288"/>
        </w:tabs>
      </w:pPr>
      <w:rPr>
        <w:rFonts w:ascii="Garamond" w:eastAsia="Garamond" w:hAnsi="Garamond"/>
        <w:b/>
        <w:color w:val="000000"/>
        <w:spacing w:val="0"/>
        <w:w w:val="100"/>
        <w:sz w:val="22"/>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7" w15:restartNumberingAfterBreak="0">
    <w:nsid w:val="7E02697C"/>
    <w:multiLevelType w:val="multilevel"/>
    <w:tmpl w:val="EC60AE04"/>
    <w:lvl w:ilvl="0">
      <w:start w:val="4"/>
      <w:numFmt w:val="decimal"/>
      <w:lvlText w:val="%1."/>
      <w:lvlJc w:val="left"/>
      <w:pPr>
        <w:tabs>
          <w:tab w:val="left" w:pos="360"/>
        </w:tabs>
      </w:pPr>
      <w:rPr>
        <w:rFonts w:ascii="Times New Roman" w:eastAsia="Times New Roman" w:hAnsi="Times New Roman"/>
        <w:color w:val="000000"/>
        <w:spacing w:val="5"/>
        <w:w w:val="100"/>
        <w:sz w:val="21"/>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8" w15:restartNumberingAfterBreak="0">
    <w:nsid w:val="7E5D1AE2"/>
    <w:multiLevelType w:val="multilevel"/>
    <w:tmpl w:val="F4DE983C"/>
    <w:lvl w:ilvl="0">
      <w:numFmt w:val="bullet"/>
      <w:lvlText w:val="·"/>
      <w:lvlJc w:val="left"/>
      <w:pPr>
        <w:tabs>
          <w:tab w:val="left" w:pos="72"/>
        </w:tabs>
      </w:pPr>
      <w:rPr>
        <w:rFonts w:ascii="Symbol" w:eastAsia="Symbol" w:hAnsi="Symbol"/>
        <w:b/>
        <w:color w:val="000000"/>
        <w:spacing w:val="-5"/>
        <w:w w:val="100"/>
        <w:sz w:val="16"/>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9" w15:restartNumberingAfterBreak="0">
    <w:nsid w:val="7E834285"/>
    <w:multiLevelType w:val="multilevel"/>
    <w:tmpl w:val="2ED8680A"/>
    <w:lvl w:ilvl="0">
      <w:start w:val="23"/>
      <w:numFmt w:val="decimal"/>
      <w:lvlText w:val="%1."/>
      <w:lvlJc w:val="left"/>
      <w:pPr>
        <w:tabs>
          <w:tab w:val="left" w:pos="360"/>
        </w:tabs>
      </w:pPr>
      <w:rPr>
        <w:rFonts w:ascii="Garamond" w:eastAsia="Garamond" w:hAnsi="Garamond"/>
        <w:color w:val="000000"/>
        <w:spacing w:val="6"/>
        <w:w w:val="100"/>
        <w:sz w:val="22"/>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53"/>
  </w:num>
  <w:num w:numId="2">
    <w:abstractNumId w:val="31"/>
  </w:num>
  <w:num w:numId="3">
    <w:abstractNumId w:val="89"/>
  </w:num>
  <w:num w:numId="4">
    <w:abstractNumId w:val="102"/>
  </w:num>
  <w:num w:numId="5">
    <w:abstractNumId w:val="1"/>
  </w:num>
  <w:num w:numId="6">
    <w:abstractNumId w:val="36"/>
  </w:num>
  <w:num w:numId="7">
    <w:abstractNumId w:val="9"/>
  </w:num>
  <w:num w:numId="8">
    <w:abstractNumId w:val="137"/>
  </w:num>
  <w:num w:numId="9">
    <w:abstractNumId w:val="85"/>
  </w:num>
  <w:num w:numId="10">
    <w:abstractNumId w:val="123"/>
  </w:num>
  <w:num w:numId="11">
    <w:abstractNumId w:val="97"/>
  </w:num>
  <w:num w:numId="12">
    <w:abstractNumId w:val="158"/>
  </w:num>
  <w:num w:numId="13">
    <w:abstractNumId w:val="129"/>
  </w:num>
  <w:num w:numId="14">
    <w:abstractNumId w:val="122"/>
  </w:num>
  <w:num w:numId="15">
    <w:abstractNumId w:val="153"/>
  </w:num>
  <w:num w:numId="16">
    <w:abstractNumId w:val="6"/>
  </w:num>
  <w:num w:numId="17">
    <w:abstractNumId w:val="56"/>
  </w:num>
  <w:num w:numId="18">
    <w:abstractNumId w:val="15"/>
  </w:num>
  <w:num w:numId="19">
    <w:abstractNumId w:val="7"/>
  </w:num>
  <w:num w:numId="20">
    <w:abstractNumId w:val="130"/>
  </w:num>
  <w:num w:numId="21">
    <w:abstractNumId w:val="103"/>
  </w:num>
  <w:num w:numId="22">
    <w:abstractNumId w:val="0"/>
  </w:num>
  <w:num w:numId="23">
    <w:abstractNumId w:val="21"/>
  </w:num>
  <w:num w:numId="24">
    <w:abstractNumId w:val="17"/>
  </w:num>
  <w:num w:numId="25">
    <w:abstractNumId w:val="108"/>
  </w:num>
  <w:num w:numId="26">
    <w:abstractNumId w:val="154"/>
  </w:num>
  <w:num w:numId="27">
    <w:abstractNumId w:val="3"/>
  </w:num>
  <w:num w:numId="28">
    <w:abstractNumId w:val="23"/>
  </w:num>
  <w:num w:numId="29">
    <w:abstractNumId w:val="4"/>
  </w:num>
  <w:num w:numId="30">
    <w:abstractNumId w:val="117"/>
  </w:num>
  <w:num w:numId="31">
    <w:abstractNumId w:val="138"/>
  </w:num>
  <w:num w:numId="32">
    <w:abstractNumId w:val="121"/>
  </w:num>
  <w:num w:numId="33">
    <w:abstractNumId w:val="104"/>
  </w:num>
  <w:num w:numId="34">
    <w:abstractNumId w:val="148"/>
  </w:num>
  <w:num w:numId="35">
    <w:abstractNumId w:val="156"/>
  </w:num>
  <w:num w:numId="36">
    <w:abstractNumId w:val="141"/>
  </w:num>
  <w:num w:numId="37">
    <w:abstractNumId w:val="149"/>
  </w:num>
  <w:num w:numId="38">
    <w:abstractNumId w:val="112"/>
  </w:num>
  <w:num w:numId="39">
    <w:abstractNumId w:val="106"/>
  </w:num>
  <w:num w:numId="40">
    <w:abstractNumId w:val="132"/>
  </w:num>
  <w:num w:numId="41">
    <w:abstractNumId w:val="140"/>
  </w:num>
  <w:num w:numId="42">
    <w:abstractNumId w:val="63"/>
  </w:num>
  <w:num w:numId="43">
    <w:abstractNumId w:val="38"/>
  </w:num>
  <w:num w:numId="44">
    <w:abstractNumId w:val="83"/>
  </w:num>
  <w:num w:numId="45">
    <w:abstractNumId w:val="93"/>
  </w:num>
  <w:num w:numId="46">
    <w:abstractNumId w:val="50"/>
  </w:num>
  <w:num w:numId="47">
    <w:abstractNumId w:val="143"/>
  </w:num>
  <w:num w:numId="48">
    <w:abstractNumId w:val="33"/>
  </w:num>
  <w:num w:numId="49">
    <w:abstractNumId w:val="73"/>
  </w:num>
  <w:num w:numId="50">
    <w:abstractNumId w:val="72"/>
  </w:num>
  <w:num w:numId="51">
    <w:abstractNumId w:val="48"/>
  </w:num>
  <w:num w:numId="52">
    <w:abstractNumId w:val="54"/>
  </w:num>
  <w:num w:numId="53">
    <w:abstractNumId w:val="70"/>
  </w:num>
  <w:num w:numId="54">
    <w:abstractNumId w:val="136"/>
  </w:num>
  <w:num w:numId="55">
    <w:abstractNumId w:val="20"/>
  </w:num>
  <w:num w:numId="56">
    <w:abstractNumId w:val="79"/>
  </w:num>
  <w:num w:numId="57">
    <w:abstractNumId w:val="155"/>
  </w:num>
  <w:num w:numId="58">
    <w:abstractNumId w:val="39"/>
  </w:num>
  <w:num w:numId="59">
    <w:abstractNumId w:val="126"/>
  </w:num>
  <w:num w:numId="60">
    <w:abstractNumId w:val="100"/>
  </w:num>
  <w:num w:numId="61">
    <w:abstractNumId w:val="127"/>
  </w:num>
  <w:num w:numId="62">
    <w:abstractNumId w:val="34"/>
  </w:num>
  <w:num w:numId="63">
    <w:abstractNumId w:val="5"/>
  </w:num>
  <w:num w:numId="64">
    <w:abstractNumId w:val="66"/>
  </w:num>
  <w:num w:numId="65">
    <w:abstractNumId w:val="41"/>
  </w:num>
  <w:num w:numId="66">
    <w:abstractNumId w:val="75"/>
  </w:num>
  <w:num w:numId="67">
    <w:abstractNumId w:val="62"/>
  </w:num>
  <w:num w:numId="68">
    <w:abstractNumId w:val="150"/>
  </w:num>
  <w:num w:numId="69">
    <w:abstractNumId w:val="47"/>
  </w:num>
  <w:num w:numId="70">
    <w:abstractNumId w:val="139"/>
  </w:num>
  <w:num w:numId="71">
    <w:abstractNumId w:val="67"/>
  </w:num>
  <w:num w:numId="72">
    <w:abstractNumId w:val="57"/>
  </w:num>
  <w:num w:numId="73">
    <w:abstractNumId w:val="49"/>
  </w:num>
  <w:num w:numId="74">
    <w:abstractNumId w:val="74"/>
  </w:num>
  <w:num w:numId="75">
    <w:abstractNumId w:val="145"/>
  </w:num>
  <w:num w:numId="76">
    <w:abstractNumId w:val="78"/>
  </w:num>
  <w:num w:numId="77">
    <w:abstractNumId w:val="8"/>
  </w:num>
  <w:num w:numId="78">
    <w:abstractNumId w:val="82"/>
  </w:num>
  <w:num w:numId="79">
    <w:abstractNumId w:val="118"/>
  </w:num>
  <w:num w:numId="80">
    <w:abstractNumId w:val="10"/>
  </w:num>
  <w:num w:numId="81">
    <w:abstractNumId w:val="14"/>
  </w:num>
  <w:num w:numId="82">
    <w:abstractNumId w:val="151"/>
  </w:num>
  <w:num w:numId="83">
    <w:abstractNumId w:val="110"/>
  </w:num>
  <w:num w:numId="84">
    <w:abstractNumId w:val="13"/>
  </w:num>
  <w:num w:numId="85">
    <w:abstractNumId w:val="107"/>
  </w:num>
  <w:num w:numId="86">
    <w:abstractNumId w:val="44"/>
  </w:num>
  <w:num w:numId="87">
    <w:abstractNumId w:val="11"/>
  </w:num>
  <w:num w:numId="88">
    <w:abstractNumId w:val="159"/>
  </w:num>
  <w:num w:numId="89">
    <w:abstractNumId w:val="116"/>
  </w:num>
  <w:num w:numId="90">
    <w:abstractNumId w:val="134"/>
  </w:num>
  <w:num w:numId="91">
    <w:abstractNumId w:val="120"/>
  </w:num>
  <w:num w:numId="92">
    <w:abstractNumId w:val="131"/>
  </w:num>
  <w:num w:numId="93">
    <w:abstractNumId w:val="61"/>
  </w:num>
  <w:num w:numId="94">
    <w:abstractNumId w:val="111"/>
  </w:num>
  <w:num w:numId="95">
    <w:abstractNumId w:val="91"/>
  </w:num>
  <w:num w:numId="96">
    <w:abstractNumId w:val="40"/>
  </w:num>
  <w:num w:numId="97">
    <w:abstractNumId w:val="45"/>
  </w:num>
  <w:num w:numId="98">
    <w:abstractNumId w:val="52"/>
  </w:num>
  <w:num w:numId="99">
    <w:abstractNumId w:val="12"/>
  </w:num>
  <w:num w:numId="100">
    <w:abstractNumId w:val="119"/>
  </w:num>
  <w:num w:numId="101">
    <w:abstractNumId w:val="24"/>
  </w:num>
  <w:num w:numId="102">
    <w:abstractNumId w:val="87"/>
  </w:num>
  <w:num w:numId="103">
    <w:abstractNumId w:val="157"/>
  </w:num>
  <w:num w:numId="104">
    <w:abstractNumId w:val="42"/>
  </w:num>
  <w:num w:numId="105">
    <w:abstractNumId w:val="96"/>
  </w:num>
  <w:num w:numId="106">
    <w:abstractNumId w:val="80"/>
  </w:num>
  <w:num w:numId="107">
    <w:abstractNumId w:val="109"/>
  </w:num>
  <w:num w:numId="108">
    <w:abstractNumId w:val="46"/>
  </w:num>
  <w:num w:numId="109">
    <w:abstractNumId w:val="135"/>
  </w:num>
  <w:num w:numId="110">
    <w:abstractNumId w:val="55"/>
  </w:num>
  <w:num w:numId="111">
    <w:abstractNumId w:val="144"/>
  </w:num>
  <w:num w:numId="112">
    <w:abstractNumId w:val="146"/>
  </w:num>
  <w:num w:numId="113">
    <w:abstractNumId w:val="19"/>
  </w:num>
  <w:num w:numId="114">
    <w:abstractNumId w:val="114"/>
  </w:num>
  <w:num w:numId="115">
    <w:abstractNumId w:val="94"/>
  </w:num>
  <w:num w:numId="116">
    <w:abstractNumId w:val="69"/>
  </w:num>
  <w:num w:numId="117">
    <w:abstractNumId w:val="29"/>
  </w:num>
  <w:num w:numId="118">
    <w:abstractNumId w:val="22"/>
  </w:num>
  <w:num w:numId="119">
    <w:abstractNumId w:val="64"/>
  </w:num>
  <w:num w:numId="120">
    <w:abstractNumId w:val="37"/>
  </w:num>
  <w:num w:numId="121">
    <w:abstractNumId w:val="28"/>
  </w:num>
  <w:num w:numId="122">
    <w:abstractNumId w:val="32"/>
  </w:num>
  <w:num w:numId="123">
    <w:abstractNumId w:val="128"/>
  </w:num>
  <w:num w:numId="124">
    <w:abstractNumId w:val="81"/>
  </w:num>
  <w:num w:numId="125">
    <w:abstractNumId w:val="133"/>
  </w:num>
  <w:num w:numId="126">
    <w:abstractNumId w:val="98"/>
  </w:num>
  <w:num w:numId="127">
    <w:abstractNumId w:val="92"/>
  </w:num>
  <w:num w:numId="128">
    <w:abstractNumId w:val="16"/>
  </w:num>
  <w:num w:numId="129">
    <w:abstractNumId w:val="142"/>
  </w:num>
  <w:num w:numId="130">
    <w:abstractNumId w:val="101"/>
  </w:num>
  <w:num w:numId="131">
    <w:abstractNumId w:val="77"/>
  </w:num>
  <w:num w:numId="132">
    <w:abstractNumId w:val="99"/>
  </w:num>
  <w:num w:numId="133">
    <w:abstractNumId w:val="86"/>
  </w:num>
  <w:num w:numId="134">
    <w:abstractNumId w:val="95"/>
  </w:num>
  <w:num w:numId="135">
    <w:abstractNumId w:val="84"/>
  </w:num>
  <w:num w:numId="136">
    <w:abstractNumId w:val="76"/>
  </w:num>
  <w:num w:numId="137">
    <w:abstractNumId w:val="58"/>
  </w:num>
  <w:num w:numId="138">
    <w:abstractNumId w:val="30"/>
  </w:num>
  <w:num w:numId="139">
    <w:abstractNumId w:val="18"/>
  </w:num>
  <w:num w:numId="140">
    <w:abstractNumId w:val="27"/>
  </w:num>
  <w:num w:numId="141">
    <w:abstractNumId w:val="105"/>
  </w:num>
  <w:num w:numId="142">
    <w:abstractNumId w:val="152"/>
  </w:num>
  <w:num w:numId="143">
    <w:abstractNumId w:val="25"/>
  </w:num>
  <w:num w:numId="144">
    <w:abstractNumId w:val="90"/>
  </w:num>
  <w:num w:numId="145">
    <w:abstractNumId w:val="35"/>
  </w:num>
  <w:num w:numId="146">
    <w:abstractNumId w:val="124"/>
  </w:num>
  <w:num w:numId="147">
    <w:abstractNumId w:val="26"/>
  </w:num>
  <w:num w:numId="148">
    <w:abstractNumId w:val="65"/>
  </w:num>
  <w:num w:numId="149">
    <w:abstractNumId w:val="147"/>
  </w:num>
  <w:num w:numId="150">
    <w:abstractNumId w:val="51"/>
  </w:num>
  <w:num w:numId="151">
    <w:abstractNumId w:val="59"/>
  </w:num>
  <w:num w:numId="152">
    <w:abstractNumId w:val="88"/>
  </w:num>
  <w:num w:numId="153">
    <w:abstractNumId w:val="60"/>
  </w:num>
  <w:num w:numId="154">
    <w:abstractNumId w:val="68"/>
  </w:num>
  <w:num w:numId="155">
    <w:abstractNumId w:val="43"/>
  </w:num>
  <w:num w:numId="156">
    <w:abstractNumId w:val="125"/>
  </w:num>
  <w:num w:numId="157">
    <w:abstractNumId w:val="71"/>
  </w:num>
  <w:num w:numId="158">
    <w:abstractNumId w:val="113"/>
  </w:num>
  <w:num w:numId="159">
    <w:abstractNumId w:val="115"/>
  </w:num>
  <w:num w:numId="160">
    <w:abstractNumId w:val="2"/>
  </w:num>
  <w:numIdMacAtCleanup w:val="1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shapeLayoutLikeWW8/>
    <w:doNotUseHTMLParagraphAutoSpacing/>
    <w:applyBreakingRules/>
    <w:useFELayout/>
    <w:doNotUseIndentAsNumberingTabStop/>
    <w:compatSetting w:name="compatibilityMode" w:uri="http://schemas.microsoft.com/office/word" w:val="14"/>
  </w:compat>
  <w:rsids>
    <w:rsidRoot w:val="00A1073F"/>
    <w:rsid w:val="00A1073F"/>
    <w:rsid w:val="00DF571E"/>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137"/>
    <o:shapelayout v:ext="edit">
      <o:idmap v:ext="edit" data="1"/>
    </o:shapelayout>
  </w:shapeDefaults>
  <w:decimalSymbol w:val="."/>
  <w:listSeparator w:val=","/>
  <w15:docId w15:val="{949E3065-9BE3-49DC-BA97-78DC8C7B95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PMingLiU" w:hAnsi="Times New Roman" w:cs="Times New Roman"/>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7.jpg"/><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hyperlink" Target="http://superstition.an" TargetMode="External"/><Relationship Id="fId" Type="http://schemas.openxmlformats.org/wordprocessingml/2006/fontTable" Target="fontTable0.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hyperlink" Target="http://labour.so" TargetMode="External"/><Relationship Id="rId5" Type="http://schemas.openxmlformats.org/officeDocument/2006/relationships/image" Target="media/image1.jpg"/><Relationship Id="rId15" Type="http://schemas.openxmlformats.org/officeDocument/2006/relationships/fontTable" Target="fontTable.xml"/><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58</Pages>
  <Words>269942</Words>
  <Characters>1538675</Characters>
  <Application>Microsoft Office Word</Application>
  <DocSecurity>0</DocSecurity>
  <Lines>12822</Lines>
  <Paragraphs>3610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1805007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Admin</cp:lastModifiedBy>
  <cp:revision>2</cp:revision>
  <dcterms:created xsi:type="dcterms:W3CDTF">2023-09-01T10:17:00Z</dcterms:created>
  <dcterms:modified xsi:type="dcterms:W3CDTF">2023-09-01T10:19:00Z</dcterms:modified>
</cp:coreProperties>
</file>